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11.xml" ContentType="application/vnd.openxmlformats-officedocument.wordprocessingml.header+xml"/>
  <Override PartName="/word/footer5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81.xml" ContentType="application/vnd.openxmlformats-officedocument.wordprocessingml.footer+xml"/>
  <Override PartName="/word/footer82.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6EE515" w14:textId="77777777" w:rsidR="00835358" w:rsidRPr="007C1830" w:rsidRDefault="00835358" w:rsidP="00477528">
      <w:pPr>
        <w:pStyle w:val="a6"/>
        <w:pBdr>
          <w:bottom w:val="single" w:sz="4" w:space="0" w:color="auto"/>
        </w:pBdr>
        <w:spacing w:line="295" w:lineRule="auto"/>
        <w:ind w:firstLine="0"/>
        <w:jc w:val="center"/>
        <w:rPr>
          <w:rFonts w:ascii="Arial" w:eastAsia="Arial" w:hAnsi="Arial" w:cs="Arial"/>
          <w:color w:val="auto"/>
          <w:sz w:val="24"/>
          <w:szCs w:val="24"/>
        </w:rPr>
      </w:pPr>
      <w:r w:rsidRPr="007C1830">
        <w:rPr>
          <w:rFonts w:ascii="Arial" w:eastAsia="Arial" w:hAnsi="Arial" w:cs="Arial"/>
          <w:color w:val="auto"/>
          <w:sz w:val="24"/>
          <w:szCs w:val="24"/>
        </w:rPr>
        <w:t xml:space="preserve">Общеобразовательная автономная некоммерческая организациия </w:t>
      </w:r>
    </w:p>
    <w:p w14:paraId="4610A5A0" w14:textId="04572216" w:rsidR="00477528" w:rsidRPr="007C1830" w:rsidRDefault="00835358" w:rsidP="00477528">
      <w:pPr>
        <w:pStyle w:val="a6"/>
        <w:pBdr>
          <w:bottom w:val="single" w:sz="4" w:space="0" w:color="auto"/>
        </w:pBdr>
        <w:spacing w:line="295" w:lineRule="auto"/>
        <w:ind w:firstLine="0"/>
        <w:jc w:val="center"/>
        <w:rPr>
          <w:rFonts w:ascii="Arial" w:eastAsia="Arial" w:hAnsi="Arial" w:cs="Arial"/>
          <w:color w:val="auto"/>
          <w:sz w:val="24"/>
          <w:szCs w:val="24"/>
        </w:rPr>
      </w:pPr>
      <w:r w:rsidRPr="007C1830">
        <w:rPr>
          <w:rFonts w:ascii="Arial" w:eastAsia="Arial" w:hAnsi="Arial" w:cs="Arial"/>
          <w:color w:val="auto"/>
          <w:sz w:val="24"/>
          <w:szCs w:val="24"/>
        </w:rPr>
        <w:t>«Гимназия имени Петра Первого»</w:t>
      </w:r>
    </w:p>
    <w:p w14:paraId="07AEC963" w14:textId="77777777" w:rsidR="00F17581" w:rsidRPr="007C1830" w:rsidRDefault="00F17581" w:rsidP="00477528">
      <w:pPr>
        <w:pStyle w:val="a6"/>
        <w:spacing w:line="360" w:lineRule="auto"/>
        <w:ind w:firstLine="0"/>
        <w:jc w:val="center"/>
        <w:rPr>
          <w:rFonts w:ascii="Arial" w:eastAsia="Arial" w:hAnsi="Arial" w:cs="Arial"/>
          <w:color w:val="auto"/>
          <w:sz w:val="24"/>
          <w:szCs w:val="24"/>
        </w:rPr>
      </w:pPr>
    </w:p>
    <w:p w14:paraId="5770A1C5" w14:textId="549561B1" w:rsidR="00A57638" w:rsidRDefault="00E235EB" w:rsidP="00477528">
      <w:pPr>
        <w:pStyle w:val="a6"/>
        <w:spacing w:line="360" w:lineRule="auto"/>
        <w:ind w:firstLine="0"/>
        <w:jc w:val="center"/>
        <w:rPr>
          <w:rFonts w:ascii="Arial" w:eastAsia="Arial" w:hAnsi="Arial" w:cs="Arial"/>
          <w:color w:val="auto"/>
          <w:sz w:val="24"/>
          <w:szCs w:val="24"/>
        </w:rPr>
      </w:pPr>
      <w:r w:rsidRPr="007C1830">
        <w:rPr>
          <w:rFonts w:ascii="Arial" w:eastAsia="Arial" w:hAnsi="Arial" w:cs="Arial"/>
          <w:color w:val="auto"/>
          <w:sz w:val="24"/>
          <w:szCs w:val="24"/>
        </w:rPr>
        <w:t>ОСНОВНАЯ</w:t>
      </w:r>
      <w:r w:rsidRPr="007C1830">
        <w:rPr>
          <w:rFonts w:ascii="Arial" w:eastAsia="Arial" w:hAnsi="Arial" w:cs="Arial"/>
          <w:color w:val="auto"/>
          <w:sz w:val="24"/>
          <w:szCs w:val="24"/>
        </w:rPr>
        <w:br/>
        <w:t>ОБРАЗОВАТЕЛЬНАЯ</w:t>
      </w:r>
      <w:r w:rsidRPr="007C1830">
        <w:rPr>
          <w:rFonts w:ascii="Arial" w:eastAsia="Arial" w:hAnsi="Arial" w:cs="Arial"/>
          <w:color w:val="auto"/>
          <w:sz w:val="24"/>
          <w:szCs w:val="24"/>
        </w:rPr>
        <w:br/>
        <w:t>ПРОГРАММА</w:t>
      </w:r>
      <w:r w:rsidRPr="007C1830">
        <w:rPr>
          <w:rFonts w:ascii="Arial" w:eastAsia="Arial" w:hAnsi="Arial" w:cs="Arial"/>
          <w:color w:val="auto"/>
          <w:sz w:val="24"/>
          <w:szCs w:val="24"/>
        </w:rPr>
        <w:br/>
        <w:t>ОСНОВНОГО ОБЩЕГО</w:t>
      </w:r>
      <w:r w:rsidRPr="007C1830">
        <w:rPr>
          <w:rFonts w:ascii="Arial" w:eastAsia="Arial" w:hAnsi="Arial" w:cs="Arial"/>
          <w:color w:val="auto"/>
          <w:sz w:val="24"/>
          <w:szCs w:val="24"/>
        </w:rPr>
        <w:br/>
        <w:t>ОБРАЗОВАНИЯ</w:t>
      </w:r>
    </w:p>
    <w:p w14:paraId="01D19E0B" w14:textId="61A8BE32" w:rsidR="006A7C7A" w:rsidRDefault="006A7C7A" w:rsidP="00477528">
      <w:pPr>
        <w:pStyle w:val="a6"/>
        <w:spacing w:line="360" w:lineRule="auto"/>
        <w:ind w:firstLine="0"/>
        <w:jc w:val="center"/>
        <w:rPr>
          <w:rFonts w:ascii="Arial" w:eastAsia="Arial" w:hAnsi="Arial" w:cs="Arial"/>
          <w:color w:val="auto"/>
          <w:sz w:val="24"/>
          <w:szCs w:val="24"/>
        </w:rPr>
      </w:pPr>
    </w:p>
    <w:p w14:paraId="219578D5" w14:textId="7E4946BC" w:rsidR="006A7C7A" w:rsidRDefault="006A7C7A" w:rsidP="00477528">
      <w:pPr>
        <w:pStyle w:val="a6"/>
        <w:spacing w:line="360" w:lineRule="auto"/>
        <w:ind w:firstLine="0"/>
        <w:jc w:val="center"/>
        <w:rPr>
          <w:rFonts w:ascii="Arial" w:eastAsia="Arial" w:hAnsi="Arial" w:cs="Arial"/>
          <w:color w:val="auto"/>
          <w:sz w:val="24"/>
          <w:szCs w:val="24"/>
        </w:rPr>
      </w:pPr>
    </w:p>
    <w:p w14:paraId="5C2BA5D0" w14:textId="1184FECC" w:rsidR="006A7C7A" w:rsidRDefault="006A7C7A" w:rsidP="00477528">
      <w:pPr>
        <w:pStyle w:val="a6"/>
        <w:spacing w:line="360" w:lineRule="auto"/>
        <w:ind w:firstLine="0"/>
        <w:jc w:val="center"/>
        <w:rPr>
          <w:rFonts w:ascii="Arial" w:eastAsia="Arial" w:hAnsi="Arial" w:cs="Arial"/>
          <w:color w:val="auto"/>
          <w:sz w:val="24"/>
          <w:szCs w:val="24"/>
        </w:rPr>
      </w:pPr>
    </w:p>
    <w:p w14:paraId="362F909B" w14:textId="59CB627F" w:rsidR="006A7C7A" w:rsidRDefault="006A7C7A" w:rsidP="00477528">
      <w:pPr>
        <w:pStyle w:val="a6"/>
        <w:spacing w:line="360" w:lineRule="auto"/>
        <w:ind w:firstLine="0"/>
        <w:jc w:val="center"/>
        <w:rPr>
          <w:rFonts w:ascii="Arial" w:eastAsia="Arial" w:hAnsi="Arial" w:cs="Arial"/>
          <w:color w:val="auto"/>
          <w:sz w:val="24"/>
          <w:szCs w:val="24"/>
        </w:rPr>
      </w:pPr>
    </w:p>
    <w:p w14:paraId="6A8E9A52" w14:textId="7BC3231D" w:rsidR="006A7C7A" w:rsidRDefault="006A7C7A" w:rsidP="00477528">
      <w:pPr>
        <w:pStyle w:val="a6"/>
        <w:spacing w:line="360" w:lineRule="auto"/>
        <w:ind w:firstLine="0"/>
        <w:jc w:val="center"/>
        <w:rPr>
          <w:rFonts w:ascii="Arial" w:eastAsia="Arial" w:hAnsi="Arial" w:cs="Arial"/>
          <w:color w:val="auto"/>
          <w:sz w:val="24"/>
          <w:szCs w:val="24"/>
        </w:rPr>
      </w:pPr>
    </w:p>
    <w:p w14:paraId="0826FBE3" w14:textId="77777777" w:rsidR="006A7C7A" w:rsidRPr="007C1830" w:rsidRDefault="006A7C7A" w:rsidP="00477528">
      <w:pPr>
        <w:pStyle w:val="a6"/>
        <w:spacing w:line="360" w:lineRule="auto"/>
        <w:ind w:firstLine="0"/>
        <w:jc w:val="center"/>
        <w:rPr>
          <w:color w:val="auto"/>
          <w:sz w:val="24"/>
          <w:szCs w:val="24"/>
        </w:rPr>
      </w:pPr>
    </w:p>
    <w:p w14:paraId="16FAF55C" w14:textId="77777777" w:rsidR="00477528" w:rsidRPr="007C1830" w:rsidRDefault="00477528">
      <w:pPr>
        <w:pStyle w:val="a6"/>
        <w:spacing w:line="240" w:lineRule="auto"/>
        <w:ind w:firstLine="0"/>
        <w:jc w:val="center"/>
        <w:rPr>
          <w:rFonts w:ascii="Arial" w:eastAsia="Arial" w:hAnsi="Arial" w:cs="Arial"/>
          <w:color w:val="auto"/>
          <w:sz w:val="24"/>
          <w:szCs w:val="24"/>
        </w:rPr>
      </w:pPr>
    </w:p>
    <w:p w14:paraId="34A38863" w14:textId="016B2D8E" w:rsidR="00477528" w:rsidRPr="007C1830" w:rsidRDefault="00835358">
      <w:pPr>
        <w:pStyle w:val="a6"/>
        <w:spacing w:line="240" w:lineRule="auto"/>
        <w:ind w:firstLine="0"/>
        <w:jc w:val="center"/>
        <w:rPr>
          <w:rFonts w:ascii="Arial" w:eastAsia="Arial" w:hAnsi="Arial" w:cs="Arial"/>
          <w:color w:val="auto"/>
          <w:sz w:val="24"/>
          <w:szCs w:val="24"/>
        </w:rPr>
      </w:pPr>
      <w:r w:rsidRPr="007C1830">
        <w:rPr>
          <w:rFonts w:ascii="Arial" w:eastAsia="Arial" w:hAnsi="Arial" w:cs="Arial"/>
          <w:color w:val="auto"/>
          <w:sz w:val="24"/>
          <w:szCs w:val="24"/>
        </w:rPr>
        <w:t>г.о. Мытищи</w:t>
      </w:r>
    </w:p>
    <w:p w14:paraId="07BF41C8" w14:textId="0143BB4F" w:rsidR="00835358" w:rsidRPr="007C1830" w:rsidRDefault="00835358">
      <w:pPr>
        <w:pStyle w:val="a6"/>
        <w:spacing w:line="240" w:lineRule="auto"/>
        <w:ind w:firstLine="0"/>
        <w:jc w:val="center"/>
        <w:rPr>
          <w:rFonts w:ascii="Arial" w:eastAsia="Arial" w:hAnsi="Arial" w:cs="Arial"/>
          <w:color w:val="auto"/>
          <w:sz w:val="24"/>
          <w:szCs w:val="24"/>
        </w:rPr>
      </w:pPr>
      <w:r w:rsidRPr="007C1830">
        <w:rPr>
          <w:rFonts w:ascii="Arial" w:eastAsia="Arial" w:hAnsi="Arial" w:cs="Arial"/>
          <w:color w:val="auto"/>
          <w:sz w:val="24"/>
          <w:szCs w:val="24"/>
        </w:rPr>
        <w:t>п. Нагорное</w:t>
      </w:r>
    </w:p>
    <w:p w14:paraId="1E7574FB" w14:textId="77777777" w:rsidR="00835358" w:rsidRPr="007C1830" w:rsidRDefault="00835358">
      <w:pPr>
        <w:pStyle w:val="a6"/>
        <w:spacing w:line="240" w:lineRule="auto"/>
        <w:ind w:firstLine="0"/>
        <w:jc w:val="center"/>
        <w:rPr>
          <w:rFonts w:ascii="Arial" w:eastAsia="Arial" w:hAnsi="Arial" w:cs="Arial"/>
          <w:color w:val="auto"/>
          <w:sz w:val="24"/>
          <w:szCs w:val="24"/>
        </w:rPr>
      </w:pPr>
    </w:p>
    <w:p w14:paraId="6226B8FD" w14:textId="77777777" w:rsidR="00835358" w:rsidRPr="007C1830" w:rsidRDefault="00835358">
      <w:pPr>
        <w:pStyle w:val="a6"/>
        <w:spacing w:line="240" w:lineRule="auto"/>
        <w:ind w:firstLine="0"/>
        <w:jc w:val="center"/>
        <w:rPr>
          <w:rFonts w:ascii="Arial" w:eastAsia="Arial" w:hAnsi="Arial" w:cs="Arial"/>
          <w:color w:val="auto"/>
          <w:sz w:val="24"/>
          <w:szCs w:val="24"/>
        </w:rPr>
      </w:pPr>
    </w:p>
    <w:p w14:paraId="00B42020" w14:textId="77777777" w:rsidR="00477528" w:rsidRPr="007C1830" w:rsidRDefault="00477528">
      <w:pPr>
        <w:pStyle w:val="a6"/>
        <w:spacing w:line="240" w:lineRule="auto"/>
        <w:ind w:firstLine="0"/>
        <w:jc w:val="center"/>
        <w:rPr>
          <w:rFonts w:ascii="Arial" w:eastAsia="Arial" w:hAnsi="Arial" w:cs="Arial"/>
          <w:color w:val="auto"/>
          <w:sz w:val="24"/>
          <w:szCs w:val="24"/>
        </w:rPr>
      </w:pPr>
    </w:p>
    <w:p w14:paraId="19411D28" w14:textId="77777777" w:rsidR="00477528" w:rsidRPr="007C1830" w:rsidRDefault="00477528">
      <w:pPr>
        <w:pStyle w:val="a6"/>
        <w:spacing w:line="240" w:lineRule="auto"/>
        <w:ind w:firstLine="0"/>
        <w:jc w:val="center"/>
        <w:rPr>
          <w:rFonts w:ascii="Arial" w:eastAsia="Arial" w:hAnsi="Arial" w:cs="Arial"/>
          <w:color w:val="auto"/>
          <w:sz w:val="24"/>
          <w:szCs w:val="24"/>
        </w:rPr>
      </w:pPr>
    </w:p>
    <w:p w14:paraId="72083D7A" w14:textId="77777777" w:rsidR="00477528" w:rsidRPr="007C1830" w:rsidRDefault="00477528">
      <w:pPr>
        <w:pStyle w:val="a6"/>
        <w:spacing w:line="240" w:lineRule="auto"/>
        <w:ind w:firstLine="0"/>
        <w:jc w:val="center"/>
        <w:rPr>
          <w:rFonts w:ascii="Arial" w:eastAsia="Arial" w:hAnsi="Arial" w:cs="Arial"/>
          <w:color w:val="auto"/>
          <w:sz w:val="24"/>
          <w:szCs w:val="24"/>
        </w:rPr>
      </w:pPr>
    </w:p>
    <w:p w14:paraId="412B74A2" w14:textId="77777777" w:rsidR="00477528" w:rsidRPr="007C1830" w:rsidRDefault="00477528">
      <w:pPr>
        <w:pStyle w:val="a6"/>
        <w:spacing w:line="240" w:lineRule="auto"/>
        <w:ind w:firstLine="0"/>
        <w:jc w:val="center"/>
        <w:rPr>
          <w:rFonts w:ascii="Arial" w:eastAsia="Arial" w:hAnsi="Arial" w:cs="Arial"/>
          <w:color w:val="auto"/>
          <w:sz w:val="24"/>
          <w:szCs w:val="24"/>
        </w:rPr>
      </w:pPr>
    </w:p>
    <w:p w14:paraId="3B263E19" w14:textId="77777777" w:rsidR="00477528" w:rsidRPr="007C1830" w:rsidRDefault="00477528">
      <w:pPr>
        <w:pStyle w:val="a6"/>
        <w:spacing w:line="240" w:lineRule="auto"/>
        <w:ind w:firstLine="0"/>
        <w:jc w:val="center"/>
        <w:rPr>
          <w:rFonts w:ascii="Arial" w:eastAsia="Arial" w:hAnsi="Arial" w:cs="Arial"/>
          <w:color w:val="auto"/>
          <w:sz w:val="24"/>
          <w:szCs w:val="24"/>
        </w:rPr>
      </w:pPr>
    </w:p>
    <w:p w14:paraId="4529175A" w14:textId="77777777" w:rsidR="00477528" w:rsidRPr="007C1830" w:rsidRDefault="00477528">
      <w:pPr>
        <w:pStyle w:val="a6"/>
        <w:spacing w:line="240" w:lineRule="auto"/>
        <w:ind w:firstLine="0"/>
        <w:jc w:val="center"/>
        <w:rPr>
          <w:rFonts w:ascii="Arial" w:eastAsia="Arial" w:hAnsi="Arial" w:cs="Arial"/>
          <w:color w:val="auto"/>
          <w:sz w:val="24"/>
          <w:szCs w:val="24"/>
        </w:rPr>
      </w:pPr>
    </w:p>
    <w:p w14:paraId="5471C278" w14:textId="77777777" w:rsidR="00477528" w:rsidRPr="007C1830" w:rsidRDefault="00477528">
      <w:pPr>
        <w:pStyle w:val="a6"/>
        <w:spacing w:line="240" w:lineRule="auto"/>
        <w:ind w:firstLine="0"/>
        <w:jc w:val="center"/>
        <w:rPr>
          <w:rFonts w:ascii="Arial" w:eastAsia="Arial" w:hAnsi="Arial" w:cs="Arial"/>
          <w:color w:val="auto"/>
          <w:sz w:val="24"/>
          <w:szCs w:val="24"/>
        </w:rPr>
      </w:pPr>
    </w:p>
    <w:p w14:paraId="2B3E4937" w14:textId="77777777" w:rsidR="00477528" w:rsidRPr="007C1830" w:rsidRDefault="00477528">
      <w:pPr>
        <w:pStyle w:val="a6"/>
        <w:spacing w:line="240" w:lineRule="auto"/>
        <w:ind w:firstLine="0"/>
        <w:jc w:val="center"/>
        <w:rPr>
          <w:rFonts w:ascii="Arial" w:eastAsia="Arial" w:hAnsi="Arial" w:cs="Arial"/>
          <w:color w:val="auto"/>
          <w:sz w:val="24"/>
          <w:szCs w:val="24"/>
        </w:rPr>
      </w:pPr>
    </w:p>
    <w:p w14:paraId="0F8B91BC" w14:textId="02E93FC8" w:rsidR="00A57638" w:rsidRPr="007C1830" w:rsidRDefault="00A57638">
      <w:pPr>
        <w:pStyle w:val="a6"/>
        <w:spacing w:line="240" w:lineRule="auto"/>
        <w:ind w:firstLine="0"/>
        <w:jc w:val="center"/>
        <w:rPr>
          <w:color w:val="auto"/>
          <w:sz w:val="24"/>
          <w:szCs w:val="24"/>
        </w:rPr>
      </w:pPr>
    </w:p>
    <w:p w14:paraId="78628919" w14:textId="486BE294" w:rsidR="00A57638" w:rsidRPr="007C1830" w:rsidRDefault="00B31C55">
      <w:pPr>
        <w:pStyle w:val="a6"/>
        <w:spacing w:after="320" w:line="240" w:lineRule="auto"/>
        <w:ind w:firstLine="0"/>
        <w:jc w:val="center"/>
        <w:rPr>
          <w:rFonts w:ascii="Arial" w:eastAsia="Arial" w:hAnsi="Arial" w:cs="Arial"/>
          <w:color w:val="auto"/>
          <w:sz w:val="24"/>
          <w:szCs w:val="24"/>
        </w:rPr>
      </w:pPr>
      <w:r>
        <w:rPr>
          <w:rFonts w:ascii="Arial" w:eastAsia="Arial" w:hAnsi="Arial" w:cs="Arial"/>
          <w:color w:val="auto"/>
          <w:sz w:val="24"/>
          <w:szCs w:val="24"/>
        </w:rPr>
        <w:t>2</w:t>
      </w:r>
    </w:p>
    <w:p w14:paraId="77327FEF" w14:textId="5B4393FC" w:rsidR="00EF538B" w:rsidRPr="007C1830" w:rsidRDefault="006A7C7A" w:rsidP="00B267CC">
      <w:pPr>
        <w:pStyle w:val="af5"/>
        <w:pBdr>
          <w:bottom w:val="single" w:sz="12" w:space="1" w:color="auto"/>
        </w:pBdr>
        <w:rPr>
          <w:sz w:val="24"/>
          <w:szCs w:val="24"/>
        </w:rPr>
      </w:pPr>
      <w:r>
        <w:rPr>
          <w:sz w:val="24"/>
          <w:szCs w:val="24"/>
        </w:rPr>
        <w:lastRenderedPageBreak/>
        <w:t>С</w:t>
      </w:r>
      <w:r w:rsidR="00B267CC" w:rsidRPr="007C1830">
        <w:rPr>
          <w:sz w:val="24"/>
          <w:szCs w:val="24"/>
        </w:rPr>
        <w:t>ОДЕРЖАНИЕ</w:t>
      </w:r>
    </w:p>
    <w:p w14:paraId="6762FDC4" w14:textId="77777777" w:rsidR="00B267CC" w:rsidRPr="007C1830" w:rsidRDefault="00B267CC" w:rsidP="00B267CC">
      <w:pPr>
        <w:pStyle w:val="af5"/>
        <w:rPr>
          <w:sz w:val="24"/>
          <w:szCs w:val="24"/>
        </w:rPr>
      </w:pPr>
    </w:p>
    <w:p w14:paraId="5BAE317A" w14:textId="77777777" w:rsidR="00B267CC" w:rsidRPr="007C1830" w:rsidRDefault="00B267CC" w:rsidP="00B267CC">
      <w:pPr>
        <w:pStyle w:val="af5"/>
        <w:jc w:val="center"/>
        <w:rPr>
          <w:sz w:val="24"/>
          <w:szCs w:val="24"/>
        </w:rPr>
      </w:pPr>
    </w:p>
    <w:p w14:paraId="44ACF707" w14:textId="16D8DB99" w:rsidR="00B267CC" w:rsidRPr="007C1830" w:rsidRDefault="00B267CC">
      <w:pPr>
        <w:pStyle w:val="14"/>
        <w:tabs>
          <w:tab w:val="right" w:leader="dot" w:pos="6403"/>
        </w:tabs>
        <w:rPr>
          <w:rFonts w:ascii="Times New Roman" w:eastAsiaTheme="minorEastAsia" w:hAnsi="Times New Roman" w:cs="Times New Roman"/>
          <w:noProof/>
          <w:color w:val="auto"/>
          <w:lang w:bidi="ar-SA"/>
        </w:rPr>
      </w:pPr>
      <w:r w:rsidRPr="007C1830">
        <w:rPr>
          <w:rFonts w:ascii="Times New Roman" w:hAnsi="Times New Roman" w:cs="Times New Roman"/>
          <w:color w:val="auto"/>
        </w:rPr>
        <w:fldChar w:fldCharType="begin"/>
      </w:r>
      <w:r w:rsidRPr="007C1830">
        <w:rPr>
          <w:rFonts w:ascii="Times New Roman" w:hAnsi="Times New Roman" w:cs="Times New Roman"/>
          <w:color w:val="auto"/>
        </w:rPr>
        <w:instrText xml:space="preserve"> TOC \o "1-3" \h \z \u </w:instrText>
      </w:r>
      <w:r w:rsidRPr="007C1830">
        <w:rPr>
          <w:rFonts w:ascii="Times New Roman" w:hAnsi="Times New Roman" w:cs="Times New Roman"/>
          <w:color w:val="auto"/>
        </w:rPr>
        <w:fldChar w:fldCharType="separate"/>
      </w:r>
      <w:hyperlink w:anchor="_Toc105502765" w:history="1">
        <w:r w:rsidRPr="007C1830">
          <w:rPr>
            <w:rStyle w:val="af2"/>
            <w:rFonts w:ascii="Times New Roman" w:hAnsi="Times New Roman" w:cs="Times New Roman"/>
            <w:noProof/>
          </w:rPr>
          <w:t>1. ЦЕЛЕВОЙ РАЗДЕЛ ПРИМЕРНОЙ ОСНОВНОЙ ОБРАЗОВАТЕЛЬНОЙ ПРОГРАММЫ ОСНОВНОГО ОБЩЕГО ОБРАЗОВАНИЯ</w:t>
        </w:r>
        <w:r w:rsidRPr="007C1830">
          <w:rPr>
            <w:rFonts w:ascii="Times New Roman" w:hAnsi="Times New Roman" w:cs="Times New Roman"/>
            <w:noProof/>
            <w:webHidden/>
          </w:rPr>
          <w:tab/>
        </w:r>
        <w:r w:rsidRPr="007C1830">
          <w:rPr>
            <w:rFonts w:ascii="Times New Roman" w:hAnsi="Times New Roman" w:cs="Times New Roman"/>
            <w:noProof/>
            <w:webHidden/>
          </w:rPr>
          <w:fldChar w:fldCharType="begin"/>
        </w:r>
        <w:r w:rsidRPr="007C1830">
          <w:rPr>
            <w:rFonts w:ascii="Times New Roman" w:hAnsi="Times New Roman" w:cs="Times New Roman"/>
            <w:noProof/>
            <w:webHidden/>
          </w:rPr>
          <w:instrText xml:space="preserve"> PAGEREF _Toc105502765 \h </w:instrText>
        </w:r>
        <w:r w:rsidRPr="007C1830">
          <w:rPr>
            <w:rFonts w:ascii="Times New Roman" w:hAnsi="Times New Roman" w:cs="Times New Roman"/>
            <w:noProof/>
            <w:webHidden/>
          </w:rPr>
        </w:r>
        <w:r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5</w:t>
        </w:r>
        <w:r w:rsidRPr="007C1830">
          <w:rPr>
            <w:rFonts w:ascii="Times New Roman" w:hAnsi="Times New Roman" w:cs="Times New Roman"/>
            <w:noProof/>
            <w:webHidden/>
          </w:rPr>
          <w:fldChar w:fldCharType="end"/>
        </w:r>
      </w:hyperlink>
    </w:p>
    <w:p w14:paraId="3A8D9BFD" w14:textId="070FB094"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66" w:history="1">
        <w:r w:rsidR="00B267CC" w:rsidRPr="007C1830">
          <w:rPr>
            <w:rStyle w:val="af2"/>
            <w:rFonts w:ascii="Times New Roman" w:hAnsi="Times New Roman" w:cs="Times New Roman"/>
            <w:noProof/>
          </w:rPr>
          <w:t>1.1. ПОЯСНИТЕЛЬНАЯ ЗАПИСКА</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_Toc105502766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5</w:t>
        </w:r>
        <w:r w:rsidR="00B267CC" w:rsidRPr="007C1830">
          <w:rPr>
            <w:rFonts w:ascii="Times New Roman" w:hAnsi="Times New Roman" w:cs="Times New Roman"/>
            <w:noProof/>
            <w:webHidden/>
          </w:rPr>
          <w:fldChar w:fldCharType="end"/>
        </w:r>
      </w:hyperlink>
    </w:p>
    <w:p w14:paraId="65A60795" w14:textId="1C162847"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67" w:history="1">
        <w:r w:rsidR="00B267CC" w:rsidRPr="007C1830">
          <w:rPr>
            <w:rStyle w:val="af2"/>
            <w:rFonts w:ascii="Times New Roman" w:hAnsi="Times New Roman" w:cs="Times New Roman"/>
            <w:noProof/>
          </w:rPr>
          <w:t>1.1.1. Цели реализации основной образовательной программы основного общего образования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_Toc105502767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5</w:t>
        </w:r>
        <w:r w:rsidR="00B267CC" w:rsidRPr="007C1830">
          <w:rPr>
            <w:rFonts w:ascii="Times New Roman" w:hAnsi="Times New Roman" w:cs="Times New Roman"/>
            <w:noProof/>
            <w:webHidden/>
          </w:rPr>
          <w:fldChar w:fldCharType="end"/>
        </w:r>
      </w:hyperlink>
    </w:p>
    <w:p w14:paraId="2D7DD4B1" w14:textId="5E30C77B"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68" w:history="1">
        <w:r w:rsidR="00B267CC" w:rsidRPr="007C1830">
          <w:rPr>
            <w:rStyle w:val="af2"/>
            <w:rFonts w:ascii="Times New Roman" w:hAnsi="Times New Roman" w:cs="Times New Roman"/>
            <w:noProof/>
          </w:rPr>
          <w:t>1.1.2. Принципы формирования и механизмы реализации основной образовательной программы основного общего образования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_Toc105502768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6</w:t>
        </w:r>
        <w:r w:rsidR="00B267CC" w:rsidRPr="007C1830">
          <w:rPr>
            <w:rFonts w:ascii="Times New Roman" w:hAnsi="Times New Roman" w:cs="Times New Roman"/>
            <w:noProof/>
            <w:webHidden/>
          </w:rPr>
          <w:fldChar w:fldCharType="end"/>
        </w:r>
      </w:hyperlink>
    </w:p>
    <w:p w14:paraId="4F5563EA" w14:textId="45409029"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69" w:history="1">
        <w:r w:rsidR="00B267CC" w:rsidRPr="007C1830">
          <w:rPr>
            <w:rStyle w:val="af2"/>
            <w:rFonts w:ascii="Times New Roman" w:hAnsi="Times New Roman" w:cs="Times New Roman"/>
            <w:noProof/>
          </w:rPr>
          <w:t>1.1.3. Общая характеристика примерной основной образовательной программы основного общего образования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_Toc105502769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9</w:t>
        </w:r>
        <w:r w:rsidR="00B267CC" w:rsidRPr="007C1830">
          <w:rPr>
            <w:rFonts w:ascii="Times New Roman" w:hAnsi="Times New Roman" w:cs="Times New Roman"/>
            <w:noProof/>
            <w:webHidden/>
          </w:rPr>
          <w:fldChar w:fldCharType="end"/>
        </w:r>
      </w:hyperlink>
    </w:p>
    <w:p w14:paraId="19E6EB24" w14:textId="2950FAC1"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70" w:history="1">
        <w:r w:rsidR="00B267CC" w:rsidRPr="007C1830">
          <w:rPr>
            <w:rStyle w:val="af2"/>
            <w:rFonts w:ascii="Times New Roman" w:hAnsi="Times New Roman" w:cs="Times New Roman"/>
            <w:noProof/>
          </w:rPr>
          <w:t>1.2. ПЛАНИРУЕМЫЕ РЕЗУЛЬТАТЫ ОСВОЕНИЯ ОБУЧАЮЩИМИСЯ ОСНОВНОЙ ОБРАЗОВАТЕЛЬНОЙ ПРОГРАММЫ ОСНОВНОГО ОБЩЕГО ОБРАЗОВАНИЯ: ОБЩАЯ ХАРАКТЕРИСТИКА</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_Toc105502770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10</w:t>
        </w:r>
        <w:r w:rsidR="00B267CC" w:rsidRPr="007C1830">
          <w:rPr>
            <w:rFonts w:ascii="Times New Roman" w:hAnsi="Times New Roman" w:cs="Times New Roman"/>
            <w:noProof/>
            <w:webHidden/>
          </w:rPr>
          <w:fldChar w:fldCharType="end"/>
        </w:r>
      </w:hyperlink>
    </w:p>
    <w:p w14:paraId="4AD78378" w14:textId="74A72BB9"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71" w:history="1">
        <w:r w:rsidR="00B267CC" w:rsidRPr="007C1830">
          <w:rPr>
            <w:rStyle w:val="af2"/>
            <w:rFonts w:ascii="Times New Roman" w:hAnsi="Times New Roman" w:cs="Times New Roman"/>
            <w:noProof/>
          </w:rPr>
          <w:t>1.3. СИСТЕМА ОЦЕНКИ ДОСТИЖЕНИЯ ПЛАНИРУЕМЫХ РЕЗУЛЬТАТОВ ОСВОЕНИЯ ОСНОВНОЙ ОБРАЗОВАТЕЛЬНОЙ ПРОГРАММЫ</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_Toc105502771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12</w:t>
        </w:r>
        <w:r w:rsidR="00B267CC" w:rsidRPr="007C1830">
          <w:rPr>
            <w:rFonts w:ascii="Times New Roman" w:hAnsi="Times New Roman" w:cs="Times New Roman"/>
            <w:noProof/>
            <w:webHidden/>
          </w:rPr>
          <w:fldChar w:fldCharType="end"/>
        </w:r>
      </w:hyperlink>
    </w:p>
    <w:p w14:paraId="48DB5FB2" w14:textId="1D9F8C69"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72" w:history="1">
        <w:r w:rsidR="00B267CC" w:rsidRPr="007C1830">
          <w:rPr>
            <w:rStyle w:val="af2"/>
            <w:rFonts w:ascii="Times New Roman" w:hAnsi="Times New Roman" w:cs="Times New Roman"/>
            <w:noProof/>
          </w:rPr>
          <w:t>1.3.1. Общие положения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_Toc105502772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13</w:t>
        </w:r>
        <w:r w:rsidR="00B267CC" w:rsidRPr="007C1830">
          <w:rPr>
            <w:rFonts w:ascii="Times New Roman" w:hAnsi="Times New Roman" w:cs="Times New Roman"/>
            <w:noProof/>
            <w:webHidden/>
          </w:rPr>
          <w:fldChar w:fldCharType="end"/>
        </w:r>
      </w:hyperlink>
    </w:p>
    <w:p w14:paraId="22F305FC" w14:textId="0BD69C80"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73" w:history="1">
        <w:r w:rsidR="00B267CC" w:rsidRPr="007C1830">
          <w:rPr>
            <w:rStyle w:val="af2"/>
            <w:rFonts w:ascii="Times New Roman" w:hAnsi="Times New Roman" w:cs="Times New Roman"/>
            <w:noProof/>
          </w:rPr>
          <w:t>1.3.2. Особенности  оценки  метапредметных  и  предметных результатов</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_Toc105502773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15</w:t>
        </w:r>
        <w:r w:rsidR="00B267CC" w:rsidRPr="007C1830">
          <w:rPr>
            <w:rFonts w:ascii="Times New Roman" w:hAnsi="Times New Roman" w:cs="Times New Roman"/>
            <w:noProof/>
            <w:webHidden/>
          </w:rPr>
          <w:fldChar w:fldCharType="end"/>
        </w:r>
      </w:hyperlink>
    </w:p>
    <w:p w14:paraId="6039519D" w14:textId="026BFB08"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74" w:history="1">
        <w:r w:rsidR="00B267CC" w:rsidRPr="007C1830">
          <w:rPr>
            <w:rStyle w:val="af2"/>
            <w:rFonts w:ascii="Times New Roman" w:hAnsi="Times New Roman" w:cs="Times New Roman"/>
            <w:noProof/>
          </w:rPr>
          <w:t>1.3.3. Организация и содержание оценочных процедур</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_Toc105502774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20</w:t>
        </w:r>
        <w:r w:rsidR="00B267CC" w:rsidRPr="007C1830">
          <w:rPr>
            <w:rFonts w:ascii="Times New Roman" w:hAnsi="Times New Roman" w:cs="Times New Roman"/>
            <w:noProof/>
            <w:webHidden/>
          </w:rPr>
          <w:fldChar w:fldCharType="end"/>
        </w:r>
      </w:hyperlink>
    </w:p>
    <w:p w14:paraId="11FCCF4D" w14:textId="065CD113" w:rsidR="00B267CC" w:rsidRPr="007C1830" w:rsidRDefault="00B31C55">
      <w:pPr>
        <w:pStyle w:val="14"/>
        <w:tabs>
          <w:tab w:val="right" w:leader="dot" w:pos="6403"/>
        </w:tabs>
        <w:rPr>
          <w:rFonts w:ascii="Times New Roman" w:eastAsiaTheme="minorEastAsia" w:hAnsi="Times New Roman" w:cs="Times New Roman"/>
          <w:noProof/>
          <w:color w:val="auto"/>
          <w:lang w:bidi="ar-SA"/>
        </w:rPr>
      </w:pPr>
      <w:hyperlink w:anchor="_Toc105502775" w:history="1">
        <w:r w:rsidR="00B267CC" w:rsidRPr="007C1830">
          <w:rPr>
            <w:rStyle w:val="af2"/>
            <w:rFonts w:ascii="Times New Roman" w:hAnsi="Times New Roman" w:cs="Times New Roman"/>
            <w:noProof/>
          </w:rPr>
          <w:t>2. СОДЕРЖАТЕЛЬНЫЙ РАЗДЕЛ ПРОГРАММЫ ОСНОВНОГО ОБЩЕГО ОБРАЗОВАНИЯ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_Toc105502775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24</w:t>
        </w:r>
        <w:r w:rsidR="00B267CC" w:rsidRPr="007C1830">
          <w:rPr>
            <w:rFonts w:ascii="Times New Roman" w:hAnsi="Times New Roman" w:cs="Times New Roman"/>
            <w:noProof/>
            <w:webHidden/>
          </w:rPr>
          <w:fldChar w:fldCharType="end"/>
        </w:r>
      </w:hyperlink>
    </w:p>
    <w:p w14:paraId="2AA97997" w14:textId="445851C9"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76" w:history="1">
        <w:r w:rsidR="00B267CC" w:rsidRPr="007C1830">
          <w:rPr>
            <w:rStyle w:val="af2"/>
            <w:rFonts w:ascii="Times New Roman" w:hAnsi="Times New Roman" w:cs="Times New Roman"/>
            <w:noProof/>
          </w:rPr>
          <w:t>2.1. ПРИМЕРНЫЕ РАБОЧИЕ ПРОГРАММЫ УЧЕБНЫХ ПРЕДМЕТОВ, УЧЕБНЫХ КУРСОВ (В ТОМ ЧИСЛЕ ВНЕУРОЧНОЙ ДЕЯТЕЛЬНОСТИ), УЧЕБНЫХ МОДУЛЕЙ</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_Toc105502776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24</w:t>
        </w:r>
        <w:r w:rsidR="00B267CC" w:rsidRPr="007C1830">
          <w:rPr>
            <w:rFonts w:ascii="Times New Roman" w:hAnsi="Times New Roman" w:cs="Times New Roman"/>
            <w:noProof/>
            <w:webHidden/>
          </w:rPr>
          <w:fldChar w:fldCharType="end"/>
        </w:r>
      </w:hyperlink>
    </w:p>
    <w:p w14:paraId="42AA6DAC" w14:textId="11D31B51"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77" w:history="1">
        <w:r w:rsidR="00B267CC" w:rsidRPr="007C1830">
          <w:rPr>
            <w:rStyle w:val="af2"/>
            <w:rFonts w:ascii="Times New Roman" w:hAnsi="Times New Roman" w:cs="Times New Roman"/>
            <w:noProof/>
          </w:rPr>
          <w:t>2.1.1. РУССКИЙ ЯЗЫК</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_Toc105502777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24</w:t>
        </w:r>
        <w:r w:rsidR="00B267CC" w:rsidRPr="007C1830">
          <w:rPr>
            <w:rFonts w:ascii="Times New Roman" w:hAnsi="Times New Roman" w:cs="Times New Roman"/>
            <w:noProof/>
            <w:webHidden/>
          </w:rPr>
          <w:fldChar w:fldCharType="end"/>
        </w:r>
      </w:hyperlink>
    </w:p>
    <w:p w14:paraId="1F3E34D4" w14:textId="21D208BA"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78" w:history="1">
        <w:r w:rsidR="00B267CC" w:rsidRPr="007C1830">
          <w:rPr>
            <w:rStyle w:val="af2"/>
            <w:rFonts w:ascii="Times New Roman" w:hAnsi="Times New Roman" w:cs="Times New Roman"/>
            <w:noProof/>
          </w:rPr>
          <w:t>2.1.2. ЛИТЕРАТУРА</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_Toc105502778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75</w:t>
        </w:r>
        <w:r w:rsidR="00B267CC" w:rsidRPr="007C1830">
          <w:rPr>
            <w:rFonts w:ascii="Times New Roman" w:hAnsi="Times New Roman" w:cs="Times New Roman"/>
            <w:noProof/>
            <w:webHidden/>
          </w:rPr>
          <w:fldChar w:fldCharType="end"/>
        </w:r>
      </w:hyperlink>
    </w:p>
    <w:p w14:paraId="307D7E96" w14:textId="0F96C09A"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79" w:history="1">
        <w:r w:rsidR="00B267CC" w:rsidRPr="007C1830">
          <w:rPr>
            <w:rStyle w:val="af2"/>
            <w:rFonts w:ascii="Times New Roman" w:hAnsi="Times New Roman" w:cs="Times New Roman"/>
            <w:noProof/>
          </w:rPr>
          <w:t>2.1.3. РОДНОЙ ЯЗЫК (РУССКИЙ)</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_Toc105502779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110</w:t>
        </w:r>
        <w:r w:rsidR="00B267CC" w:rsidRPr="007C1830">
          <w:rPr>
            <w:rFonts w:ascii="Times New Roman" w:hAnsi="Times New Roman" w:cs="Times New Roman"/>
            <w:noProof/>
            <w:webHidden/>
          </w:rPr>
          <w:fldChar w:fldCharType="end"/>
        </w:r>
      </w:hyperlink>
    </w:p>
    <w:p w14:paraId="596E049A" w14:textId="4462601E"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80" w:history="1">
        <w:r w:rsidR="00B267CC" w:rsidRPr="007C1830">
          <w:rPr>
            <w:rStyle w:val="af2"/>
            <w:rFonts w:ascii="Times New Roman" w:hAnsi="Times New Roman" w:cs="Times New Roman"/>
            <w:noProof/>
          </w:rPr>
          <w:t>2.1.4. РОДНАЯ ЛИТЕРАТУРА (РУССКАЯ)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_Toc105502780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141</w:t>
        </w:r>
        <w:r w:rsidR="00B267CC" w:rsidRPr="007C1830">
          <w:rPr>
            <w:rFonts w:ascii="Times New Roman" w:hAnsi="Times New Roman" w:cs="Times New Roman"/>
            <w:noProof/>
            <w:webHidden/>
          </w:rPr>
          <w:fldChar w:fldCharType="end"/>
        </w:r>
      </w:hyperlink>
    </w:p>
    <w:p w14:paraId="6CB3660E" w14:textId="2828C667"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81" w:history="1">
        <w:r w:rsidR="00B267CC" w:rsidRPr="007C1830">
          <w:rPr>
            <w:rStyle w:val="af2"/>
            <w:rFonts w:ascii="Times New Roman" w:hAnsi="Times New Roman" w:cs="Times New Roman"/>
            <w:noProof/>
          </w:rPr>
          <w:t>2.1.5. АНГЛИЙСКИЙ ЯЗЫК</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_Toc105502781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164</w:t>
        </w:r>
        <w:r w:rsidR="00B267CC" w:rsidRPr="007C1830">
          <w:rPr>
            <w:rFonts w:ascii="Times New Roman" w:hAnsi="Times New Roman" w:cs="Times New Roman"/>
            <w:noProof/>
            <w:webHidden/>
          </w:rPr>
          <w:fldChar w:fldCharType="end"/>
        </w:r>
      </w:hyperlink>
    </w:p>
    <w:p w14:paraId="395F0652" w14:textId="37BBA51F"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82" w:history="1">
        <w:r w:rsidR="00B267CC" w:rsidRPr="007C1830">
          <w:rPr>
            <w:rStyle w:val="af2"/>
            <w:rFonts w:ascii="Times New Roman" w:hAnsi="Times New Roman" w:cs="Times New Roman"/>
            <w:noProof/>
          </w:rPr>
          <w:t>2.1.6. НЕМЕЦКИЙ ЯЗЫК</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_Toc105502782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221</w:t>
        </w:r>
        <w:r w:rsidR="00B267CC" w:rsidRPr="007C1830">
          <w:rPr>
            <w:rFonts w:ascii="Times New Roman" w:hAnsi="Times New Roman" w:cs="Times New Roman"/>
            <w:noProof/>
            <w:webHidden/>
          </w:rPr>
          <w:fldChar w:fldCharType="end"/>
        </w:r>
      </w:hyperlink>
    </w:p>
    <w:p w14:paraId="0D824C89" w14:textId="00E95150"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83" w:history="1">
        <w:r w:rsidR="00B267CC" w:rsidRPr="007C1830">
          <w:rPr>
            <w:rStyle w:val="af2"/>
            <w:rFonts w:ascii="Times New Roman" w:hAnsi="Times New Roman" w:cs="Times New Roman"/>
            <w:noProof/>
          </w:rPr>
          <w:t>2.1.7. ФРАНЦУЗСКИЙ ЯЗЫК</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_Toc105502783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277</w:t>
        </w:r>
        <w:r w:rsidR="00B267CC" w:rsidRPr="007C1830">
          <w:rPr>
            <w:rFonts w:ascii="Times New Roman" w:hAnsi="Times New Roman" w:cs="Times New Roman"/>
            <w:noProof/>
            <w:webHidden/>
          </w:rPr>
          <w:fldChar w:fldCharType="end"/>
        </w:r>
      </w:hyperlink>
    </w:p>
    <w:p w14:paraId="5ABEE7F4" w14:textId="032916BD"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84" w:history="1">
        <w:r w:rsidR="00B267CC" w:rsidRPr="007C1830">
          <w:rPr>
            <w:rStyle w:val="af2"/>
            <w:rFonts w:ascii="Times New Roman" w:hAnsi="Times New Roman" w:cs="Times New Roman"/>
            <w:noProof/>
          </w:rPr>
          <w:t>2.1.8. ИСПАНСКИЙ ЯЗЫК</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_Toc105502784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332</w:t>
        </w:r>
        <w:r w:rsidR="00B267CC" w:rsidRPr="007C1830">
          <w:rPr>
            <w:rFonts w:ascii="Times New Roman" w:hAnsi="Times New Roman" w:cs="Times New Roman"/>
            <w:noProof/>
            <w:webHidden/>
          </w:rPr>
          <w:fldChar w:fldCharType="end"/>
        </w:r>
      </w:hyperlink>
    </w:p>
    <w:p w14:paraId="68D560B7" w14:textId="613601E3"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85" w:history="1">
        <w:r w:rsidR="00B267CC" w:rsidRPr="007C1830">
          <w:rPr>
            <w:rStyle w:val="af2"/>
            <w:rFonts w:ascii="Times New Roman" w:hAnsi="Times New Roman" w:cs="Times New Roman"/>
            <w:noProof/>
          </w:rPr>
          <w:t>2.1.9. КИТАЙСКИЙ ЯЗЫК</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_Toc105502785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400</w:t>
        </w:r>
        <w:r w:rsidR="00B267CC" w:rsidRPr="007C1830">
          <w:rPr>
            <w:rFonts w:ascii="Times New Roman" w:hAnsi="Times New Roman" w:cs="Times New Roman"/>
            <w:noProof/>
            <w:webHidden/>
          </w:rPr>
          <w:fldChar w:fldCharType="end"/>
        </w:r>
      </w:hyperlink>
    </w:p>
    <w:p w14:paraId="5CEC4DF5" w14:textId="5E005F67"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86" w:history="1">
        <w:r w:rsidR="00B267CC" w:rsidRPr="007C1830">
          <w:rPr>
            <w:rStyle w:val="af2"/>
            <w:rFonts w:ascii="Times New Roman" w:hAnsi="Times New Roman" w:cs="Times New Roman"/>
            <w:noProof/>
          </w:rPr>
          <w:t>2.1.10. ИСТОРИЯ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_Toc105502786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494</w:t>
        </w:r>
        <w:r w:rsidR="00B267CC" w:rsidRPr="007C1830">
          <w:rPr>
            <w:rFonts w:ascii="Times New Roman" w:hAnsi="Times New Roman" w:cs="Times New Roman"/>
            <w:noProof/>
            <w:webHidden/>
          </w:rPr>
          <w:fldChar w:fldCharType="end"/>
        </w:r>
      </w:hyperlink>
    </w:p>
    <w:p w14:paraId="7077850B" w14:textId="07B97DF0"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87" w:history="1">
        <w:r w:rsidR="00B267CC" w:rsidRPr="007C1830">
          <w:rPr>
            <w:rStyle w:val="af2"/>
            <w:rFonts w:ascii="Times New Roman" w:hAnsi="Times New Roman" w:cs="Times New Roman"/>
            <w:noProof/>
          </w:rPr>
          <w:t>2.1.11. ОБЩЕСТВОЗНАНИЕ</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_Toc105502787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541</w:t>
        </w:r>
        <w:r w:rsidR="00B267CC" w:rsidRPr="007C1830">
          <w:rPr>
            <w:rFonts w:ascii="Times New Roman" w:hAnsi="Times New Roman" w:cs="Times New Roman"/>
            <w:noProof/>
            <w:webHidden/>
          </w:rPr>
          <w:fldChar w:fldCharType="end"/>
        </w:r>
      </w:hyperlink>
    </w:p>
    <w:p w14:paraId="3437FD6B" w14:textId="4D5ACEA0"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88" w:history="1">
        <w:r w:rsidR="00B267CC" w:rsidRPr="007C1830">
          <w:rPr>
            <w:rStyle w:val="af2"/>
            <w:rFonts w:ascii="Times New Roman" w:hAnsi="Times New Roman" w:cs="Times New Roman"/>
            <w:noProof/>
          </w:rPr>
          <w:t>2.1.12. ГЕОГРАФИЯ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_Toc105502788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577</w:t>
        </w:r>
        <w:r w:rsidR="00B267CC" w:rsidRPr="007C1830">
          <w:rPr>
            <w:rFonts w:ascii="Times New Roman" w:hAnsi="Times New Roman" w:cs="Times New Roman"/>
            <w:noProof/>
            <w:webHidden/>
          </w:rPr>
          <w:fldChar w:fldCharType="end"/>
        </w:r>
      </w:hyperlink>
    </w:p>
    <w:p w14:paraId="6301C69D" w14:textId="100922F0"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89" w:history="1">
        <w:r w:rsidR="00B267CC" w:rsidRPr="007C1830">
          <w:rPr>
            <w:rStyle w:val="af2"/>
            <w:rFonts w:ascii="Times New Roman" w:hAnsi="Times New Roman" w:cs="Times New Roman"/>
            <w:noProof/>
          </w:rPr>
          <w:t>2.1.13. МАТЕМАТИКА</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_Toc105502789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614</w:t>
        </w:r>
        <w:r w:rsidR="00B267CC" w:rsidRPr="007C1830">
          <w:rPr>
            <w:rFonts w:ascii="Times New Roman" w:hAnsi="Times New Roman" w:cs="Times New Roman"/>
            <w:noProof/>
            <w:webHidden/>
          </w:rPr>
          <w:fldChar w:fldCharType="end"/>
        </w:r>
      </w:hyperlink>
    </w:p>
    <w:p w14:paraId="562D5F95" w14:textId="0B0083F1"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90" w:history="1">
        <w:r w:rsidR="00B267CC" w:rsidRPr="007C1830">
          <w:rPr>
            <w:rStyle w:val="af2"/>
            <w:rFonts w:ascii="Times New Roman" w:hAnsi="Times New Roman" w:cs="Times New Roman"/>
            <w:noProof/>
          </w:rPr>
          <w:t>2.1.14. ИНФОРМАТИКА</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_Toc105502790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654</w:t>
        </w:r>
        <w:r w:rsidR="00B267CC" w:rsidRPr="007C1830">
          <w:rPr>
            <w:rFonts w:ascii="Times New Roman" w:hAnsi="Times New Roman" w:cs="Times New Roman"/>
            <w:noProof/>
            <w:webHidden/>
          </w:rPr>
          <w:fldChar w:fldCharType="end"/>
        </w:r>
      </w:hyperlink>
    </w:p>
    <w:p w14:paraId="25B8BC36" w14:textId="10B2B236"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91" w:history="1">
        <w:r w:rsidR="00B267CC" w:rsidRPr="007C1830">
          <w:rPr>
            <w:rStyle w:val="af2"/>
            <w:rFonts w:ascii="Times New Roman" w:hAnsi="Times New Roman" w:cs="Times New Roman"/>
            <w:noProof/>
          </w:rPr>
          <w:t>2.1.15. ФИЗИКА</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_Toc105502791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674</w:t>
        </w:r>
        <w:r w:rsidR="00B267CC" w:rsidRPr="007C1830">
          <w:rPr>
            <w:rFonts w:ascii="Times New Roman" w:hAnsi="Times New Roman" w:cs="Times New Roman"/>
            <w:noProof/>
            <w:webHidden/>
          </w:rPr>
          <w:fldChar w:fldCharType="end"/>
        </w:r>
      </w:hyperlink>
    </w:p>
    <w:p w14:paraId="3B19185E" w14:textId="2A0F91C9"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92" w:history="1">
        <w:r w:rsidR="00B267CC" w:rsidRPr="007C1830">
          <w:rPr>
            <w:rStyle w:val="af2"/>
            <w:rFonts w:ascii="Times New Roman" w:hAnsi="Times New Roman" w:cs="Times New Roman"/>
            <w:noProof/>
          </w:rPr>
          <w:t>2.1.16. БИОЛОГИЯ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_Toc105502792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702</w:t>
        </w:r>
        <w:r w:rsidR="00B267CC" w:rsidRPr="007C1830">
          <w:rPr>
            <w:rFonts w:ascii="Times New Roman" w:hAnsi="Times New Roman" w:cs="Times New Roman"/>
            <w:noProof/>
            <w:webHidden/>
          </w:rPr>
          <w:fldChar w:fldCharType="end"/>
        </w:r>
      </w:hyperlink>
    </w:p>
    <w:p w14:paraId="4CC8A331" w14:textId="6B171EDD"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93" w:history="1">
        <w:r w:rsidR="00B267CC" w:rsidRPr="007C1830">
          <w:rPr>
            <w:rStyle w:val="af2"/>
            <w:rFonts w:ascii="Times New Roman" w:hAnsi="Times New Roman" w:cs="Times New Roman"/>
            <w:noProof/>
          </w:rPr>
          <w:t>2.1.17 ХИМИЯ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_Toc105502793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737</w:t>
        </w:r>
        <w:r w:rsidR="00B267CC" w:rsidRPr="007C1830">
          <w:rPr>
            <w:rFonts w:ascii="Times New Roman" w:hAnsi="Times New Roman" w:cs="Times New Roman"/>
            <w:noProof/>
            <w:webHidden/>
          </w:rPr>
          <w:fldChar w:fldCharType="end"/>
        </w:r>
      </w:hyperlink>
    </w:p>
    <w:p w14:paraId="48296EDC" w14:textId="70104C3E"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94" w:history="1">
        <w:r w:rsidR="00B267CC" w:rsidRPr="007C1830">
          <w:rPr>
            <w:rStyle w:val="af2"/>
            <w:rFonts w:ascii="Times New Roman" w:hAnsi="Times New Roman" w:cs="Times New Roman"/>
            <w:noProof/>
          </w:rPr>
          <w:t>2.1.18. ИЗОБРАЗИТЕЛЬНОЕ ИСКУССТВО</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_Toc105502794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758</w:t>
        </w:r>
        <w:r w:rsidR="00B267CC" w:rsidRPr="007C1830">
          <w:rPr>
            <w:rFonts w:ascii="Times New Roman" w:hAnsi="Times New Roman" w:cs="Times New Roman"/>
            <w:noProof/>
            <w:webHidden/>
          </w:rPr>
          <w:fldChar w:fldCharType="end"/>
        </w:r>
      </w:hyperlink>
    </w:p>
    <w:p w14:paraId="788EC283" w14:textId="568BF31E"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95" w:history="1">
        <w:r w:rsidR="00B267CC" w:rsidRPr="007C1830">
          <w:rPr>
            <w:rStyle w:val="af2"/>
            <w:rFonts w:ascii="Times New Roman" w:hAnsi="Times New Roman" w:cs="Times New Roman"/>
            <w:noProof/>
          </w:rPr>
          <w:t>2.1.19 МУЗЫКА</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_Toc105502795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795</w:t>
        </w:r>
        <w:r w:rsidR="00B267CC" w:rsidRPr="007C1830">
          <w:rPr>
            <w:rFonts w:ascii="Times New Roman" w:hAnsi="Times New Roman" w:cs="Times New Roman"/>
            <w:noProof/>
            <w:webHidden/>
          </w:rPr>
          <w:fldChar w:fldCharType="end"/>
        </w:r>
      </w:hyperlink>
    </w:p>
    <w:p w14:paraId="17C91E91" w14:textId="595BD505"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96" w:history="1">
        <w:r w:rsidR="00B267CC" w:rsidRPr="007C1830">
          <w:rPr>
            <w:rStyle w:val="af2"/>
            <w:rFonts w:ascii="Times New Roman" w:hAnsi="Times New Roman" w:cs="Times New Roman"/>
            <w:noProof/>
          </w:rPr>
          <w:t>2.1.20. ТЕХНОЛОГИЯ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_Toc105502796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841</w:t>
        </w:r>
        <w:r w:rsidR="00B267CC" w:rsidRPr="007C1830">
          <w:rPr>
            <w:rFonts w:ascii="Times New Roman" w:hAnsi="Times New Roman" w:cs="Times New Roman"/>
            <w:noProof/>
            <w:webHidden/>
          </w:rPr>
          <w:fldChar w:fldCharType="end"/>
        </w:r>
      </w:hyperlink>
    </w:p>
    <w:p w14:paraId="19A667A3" w14:textId="0BE3E881"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97" w:history="1">
        <w:r w:rsidR="00B267CC" w:rsidRPr="007C1830">
          <w:rPr>
            <w:rStyle w:val="af2"/>
            <w:rFonts w:ascii="Times New Roman" w:hAnsi="Times New Roman" w:cs="Times New Roman"/>
            <w:noProof/>
          </w:rPr>
          <w:t>2.1.21 ФИЗИЧЕСКАЯ КУЛЬТУРА</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_Toc105502797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886</w:t>
        </w:r>
        <w:r w:rsidR="00B267CC" w:rsidRPr="007C1830">
          <w:rPr>
            <w:rFonts w:ascii="Times New Roman" w:hAnsi="Times New Roman" w:cs="Times New Roman"/>
            <w:noProof/>
            <w:webHidden/>
          </w:rPr>
          <w:fldChar w:fldCharType="end"/>
        </w:r>
      </w:hyperlink>
    </w:p>
    <w:p w14:paraId="1FE28C38" w14:textId="07CA3BA6"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98" w:history="1">
        <w:r w:rsidR="00B267CC" w:rsidRPr="007C1830">
          <w:rPr>
            <w:rStyle w:val="af2"/>
            <w:rFonts w:ascii="Times New Roman" w:hAnsi="Times New Roman" w:cs="Times New Roman"/>
            <w:noProof/>
          </w:rPr>
          <w:t>2.1.22. ОСНОВЫ БЕЗОПАСНОСТИ ЖИЗНЕДЕЯТЕЛЬНОСТИ (8-9 КЛАССЫ)</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_Toc105502798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914</w:t>
        </w:r>
        <w:r w:rsidR="00B267CC" w:rsidRPr="007C1830">
          <w:rPr>
            <w:rFonts w:ascii="Times New Roman" w:hAnsi="Times New Roman" w:cs="Times New Roman"/>
            <w:noProof/>
            <w:webHidden/>
          </w:rPr>
          <w:fldChar w:fldCharType="end"/>
        </w:r>
      </w:hyperlink>
    </w:p>
    <w:p w14:paraId="5129F611" w14:textId="48ECB447"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799" w:history="1">
        <w:r w:rsidR="00B267CC" w:rsidRPr="007C1830">
          <w:rPr>
            <w:rStyle w:val="af2"/>
            <w:rFonts w:ascii="Times New Roman" w:hAnsi="Times New Roman" w:cs="Times New Roman"/>
            <w:noProof/>
          </w:rPr>
          <w:t>2.2. ПРИМЕРНАЯ  ПРОГРАММА  ФОРМИРОВАНИЯ УНИВЕРСАЛЬНЫХ   УЧЕБНЫХ   ДЕЙСТВИЙ   У   ОБУЧАЮЩИХСЯ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_Toc105502799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939</w:t>
        </w:r>
        <w:r w:rsidR="00B267CC" w:rsidRPr="007C1830">
          <w:rPr>
            <w:rFonts w:ascii="Times New Roman" w:hAnsi="Times New Roman" w:cs="Times New Roman"/>
            <w:noProof/>
            <w:webHidden/>
          </w:rPr>
          <w:fldChar w:fldCharType="end"/>
        </w:r>
      </w:hyperlink>
    </w:p>
    <w:p w14:paraId="51D1CD15" w14:textId="0C7BA539"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00" w:history="1">
        <w:r w:rsidR="00B267CC" w:rsidRPr="007C1830">
          <w:rPr>
            <w:rStyle w:val="af2"/>
            <w:rFonts w:ascii="Times New Roman" w:hAnsi="Times New Roman" w:cs="Times New Roman"/>
            <w:noProof/>
          </w:rPr>
          <w:t>2.2.1. Целевой раздел</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_Toc105502800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939</w:t>
        </w:r>
        <w:r w:rsidR="00B267CC" w:rsidRPr="007C1830">
          <w:rPr>
            <w:rFonts w:ascii="Times New Roman" w:hAnsi="Times New Roman" w:cs="Times New Roman"/>
            <w:noProof/>
            <w:webHidden/>
          </w:rPr>
          <w:fldChar w:fldCharType="end"/>
        </w:r>
      </w:hyperlink>
    </w:p>
    <w:p w14:paraId="78B56F79" w14:textId="3B886D96"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01" w:history="1">
        <w:r w:rsidR="00B267CC" w:rsidRPr="007C1830">
          <w:rPr>
            <w:rStyle w:val="af2"/>
            <w:rFonts w:ascii="Times New Roman" w:hAnsi="Times New Roman" w:cs="Times New Roman"/>
            <w:noProof/>
          </w:rPr>
          <w:t>2.2.2. Содержательный раздел</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_Toc105502801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940</w:t>
        </w:r>
        <w:r w:rsidR="00B267CC" w:rsidRPr="007C1830">
          <w:rPr>
            <w:rFonts w:ascii="Times New Roman" w:hAnsi="Times New Roman" w:cs="Times New Roman"/>
            <w:noProof/>
            <w:webHidden/>
          </w:rPr>
          <w:fldChar w:fldCharType="end"/>
        </w:r>
      </w:hyperlink>
    </w:p>
    <w:p w14:paraId="638274C8" w14:textId="2EA6A926"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02" w:history="1">
        <w:r w:rsidR="00B267CC" w:rsidRPr="007C1830">
          <w:rPr>
            <w:rStyle w:val="af2"/>
            <w:rFonts w:ascii="Times New Roman" w:hAnsi="Times New Roman" w:cs="Times New Roman"/>
            <w:noProof/>
          </w:rPr>
          <w:t>2.2.3. Организационный раздел</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_Toc105502802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962</w:t>
        </w:r>
        <w:r w:rsidR="00B267CC" w:rsidRPr="007C1830">
          <w:rPr>
            <w:rFonts w:ascii="Times New Roman" w:hAnsi="Times New Roman" w:cs="Times New Roman"/>
            <w:noProof/>
            <w:webHidden/>
          </w:rPr>
          <w:fldChar w:fldCharType="end"/>
        </w:r>
      </w:hyperlink>
    </w:p>
    <w:p w14:paraId="1EC7185D" w14:textId="41CE67A4"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03" w:history="1">
        <w:r w:rsidR="00B267CC" w:rsidRPr="007C1830">
          <w:rPr>
            <w:rStyle w:val="af2"/>
            <w:rFonts w:ascii="Times New Roman" w:hAnsi="Times New Roman" w:cs="Times New Roman"/>
            <w:noProof/>
          </w:rPr>
          <w:t>2.3. ПРИМЕРНАЯ ПРОГРАММА ВОСПИТАНИЯ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_Toc105502803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964</w:t>
        </w:r>
        <w:r w:rsidR="00B267CC" w:rsidRPr="007C1830">
          <w:rPr>
            <w:rFonts w:ascii="Times New Roman" w:hAnsi="Times New Roman" w:cs="Times New Roman"/>
            <w:noProof/>
            <w:webHidden/>
          </w:rPr>
          <w:fldChar w:fldCharType="end"/>
        </w:r>
      </w:hyperlink>
    </w:p>
    <w:p w14:paraId="56FE7D5A" w14:textId="4ABC2D64"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04" w:history="1">
        <w:r w:rsidR="00B267CC" w:rsidRPr="007C1830">
          <w:rPr>
            <w:rStyle w:val="af2"/>
            <w:rFonts w:ascii="Times New Roman" w:hAnsi="Times New Roman" w:cs="Times New Roman"/>
            <w:noProof/>
          </w:rPr>
          <w:t>2.3.1. Пояснительная записка</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_Toc105502804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964</w:t>
        </w:r>
        <w:r w:rsidR="00B267CC" w:rsidRPr="007C1830">
          <w:rPr>
            <w:rFonts w:ascii="Times New Roman" w:hAnsi="Times New Roman" w:cs="Times New Roman"/>
            <w:noProof/>
            <w:webHidden/>
          </w:rPr>
          <w:fldChar w:fldCharType="end"/>
        </w:r>
      </w:hyperlink>
    </w:p>
    <w:p w14:paraId="7C1BD02A" w14:textId="3D8E64F9"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05" w:history="1">
        <w:r w:rsidR="00B267CC" w:rsidRPr="007C1830">
          <w:rPr>
            <w:rStyle w:val="af2"/>
            <w:rFonts w:ascii="Times New Roman" w:hAnsi="Times New Roman" w:cs="Times New Roman"/>
            <w:noProof/>
          </w:rPr>
          <w:t>2.3.2. Особенности организуемого в образовательной организации воспитательного процесса</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_Toc105502805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967</w:t>
        </w:r>
        <w:r w:rsidR="00B267CC" w:rsidRPr="007C1830">
          <w:rPr>
            <w:rFonts w:ascii="Times New Roman" w:hAnsi="Times New Roman" w:cs="Times New Roman"/>
            <w:noProof/>
            <w:webHidden/>
          </w:rPr>
          <w:fldChar w:fldCharType="end"/>
        </w:r>
      </w:hyperlink>
    </w:p>
    <w:p w14:paraId="520DDFBB" w14:textId="5B469737"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06" w:history="1">
        <w:r w:rsidR="00B267CC" w:rsidRPr="007C1830">
          <w:rPr>
            <w:rStyle w:val="af2"/>
            <w:rFonts w:ascii="Times New Roman" w:hAnsi="Times New Roman" w:cs="Times New Roman"/>
            <w:noProof/>
          </w:rPr>
          <w:t>2.3.3. Цель и задачи воспитания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_Toc105502806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969</w:t>
        </w:r>
        <w:r w:rsidR="00B267CC" w:rsidRPr="007C1830">
          <w:rPr>
            <w:rFonts w:ascii="Times New Roman" w:hAnsi="Times New Roman" w:cs="Times New Roman"/>
            <w:noProof/>
            <w:webHidden/>
          </w:rPr>
          <w:fldChar w:fldCharType="end"/>
        </w:r>
      </w:hyperlink>
    </w:p>
    <w:p w14:paraId="794CE82A" w14:textId="554EC012"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07" w:history="1">
        <w:r w:rsidR="00B267CC" w:rsidRPr="007C1830">
          <w:rPr>
            <w:rStyle w:val="af2"/>
            <w:rFonts w:ascii="Times New Roman" w:hAnsi="Times New Roman" w:cs="Times New Roman"/>
            <w:noProof/>
          </w:rPr>
          <w:t>2.3.4. Виды, формы и содержание деятельности</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_Toc105502807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974</w:t>
        </w:r>
        <w:r w:rsidR="00B267CC" w:rsidRPr="007C1830">
          <w:rPr>
            <w:rFonts w:ascii="Times New Roman" w:hAnsi="Times New Roman" w:cs="Times New Roman"/>
            <w:noProof/>
            <w:webHidden/>
          </w:rPr>
          <w:fldChar w:fldCharType="end"/>
        </w:r>
      </w:hyperlink>
    </w:p>
    <w:p w14:paraId="16738E4B" w14:textId="5C77908D"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08" w:history="1">
        <w:r w:rsidR="00B267CC" w:rsidRPr="007C1830">
          <w:rPr>
            <w:rStyle w:val="af2"/>
            <w:rFonts w:ascii="Times New Roman" w:hAnsi="Times New Roman" w:cs="Times New Roman"/>
            <w:noProof/>
          </w:rPr>
          <w:t>2.3.5. Основные направления самоанализа воспитательной работы</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_Toc105502808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992</w:t>
        </w:r>
        <w:r w:rsidR="00B267CC" w:rsidRPr="007C1830">
          <w:rPr>
            <w:rFonts w:ascii="Times New Roman" w:hAnsi="Times New Roman" w:cs="Times New Roman"/>
            <w:noProof/>
            <w:webHidden/>
          </w:rPr>
          <w:fldChar w:fldCharType="end"/>
        </w:r>
      </w:hyperlink>
    </w:p>
    <w:p w14:paraId="6A26909C" w14:textId="236857FC"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09" w:history="1">
        <w:r w:rsidR="00B267CC" w:rsidRPr="007C1830">
          <w:rPr>
            <w:rStyle w:val="af2"/>
            <w:rFonts w:ascii="Times New Roman" w:hAnsi="Times New Roman" w:cs="Times New Roman"/>
            <w:noProof/>
          </w:rPr>
          <w:t>2.4. ПРОГРАММА КОРРЕКЦИОННОЙ РАБОТЫ</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_Toc105502809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994</w:t>
        </w:r>
        <w:r w:rsidR="00B267CC" w:rsidRPr="007C1830">
          <w:rPr>
            <w:rFonts w:ascii="Times New Roman" w:hAnsi="Times New Roman" w:cs="Times New Roman"/>
            <w:noProof/>
            <w:webHidden/>
          </w:rPr>
          <w:fldChar w:fldCharType="end"/>
        </w:r>
      </w:hyperlink>
    </w:p>
    <w:p w14:paraId="6486A7CE" w14:textId="458AE646"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10" w:history="1">
        <w:r w:rsidR="00B267CC" w:rsidRPr="007C1830">
          <w:rPr>
            <w:rStyle w:val="af2"/>
            <w:rFonts w:ascii="Times New Roman" w:hAnsi="Times New Roman" w:cs="Times New Roman"/>
            <w:noProof/>
          </w:rPr>
          <w:t>2.4.1. Цели, задачи и принципы построения программы коррекционной работы</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_Toc105502810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996</w:t>
        </w:r>
        <w:r w:rsidR="00B267CC" w:rsidRPr="007C1830">
          <w:rPr>
            <w:rFonts w:ascii="Times New Roman" w:hAnsi="Times New Roman" w:cs="Times New Roman"/>
            <w:noProof/>
            <w:webHidden/>
          </w:rPr>
          <w:fldChar w:fldCharType="end"/>
        </w:r>
      </w:hyperlink>
    </w:p>
    <w:p w14:paraId="1CE082B3" w14:textId="7040EAF5"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11" w:history="1">
        <w:r w:rsidR="00B267CC" w:rsidRPr="007C1830">
          <w:rPr>
            <w:rStyle w:val="af2"/>
            <w:rFonts w:ascii="Times New Roman" w:hAnsi="Times New Roman" w:cs="Times New Roman"/>
            <w:noProof/>
          </w:rPr>
          <w:t>2.4.2. Перечень и содержание направлений работы</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_Toc105502811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998</w:t>
        </w:r>
        <w:r w:rsidR="00B267CC" w:rsidRPr="007C1830">
          <w:rPr>
            <w:rFonts w:ascii="Times New Roman" w:hAnsi="Times New Roman" w:cs="Times New Roman"/>
            <w:noProof/>
            <w:webHidden/>
          </w:rPr>
          <w:fldChar w:fldCharType="end"/>
        </w:r>
      </w:hyperlink>
    </w:p>
    <w:p w14:paraId="6C02BFFA" w14:textId="12FEB427"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12" w:history="1">
        <w:r w:rsidR="00B267CC" w:rsidRPr="007C1830">
          <w:rPr>
            <w:rStyle w:val="af2"/>
            <w:rFonts w:ascii="Times New Roman" w:hAnsi="Times New Roman" w:cs="Times New Roman"/>
            <w:noProof/>
          </w:rPr>
          <w:t>2.4.3. Механизмы реализации программы</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_Toc105502812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1002</w:t>
        </w:r>
        <w:r w:rsidR="00B267CC" w:rsidRPr="007C1830">
          <w:rPr>
            <w:rFonts w:ascii="Times New Roman" w:hAnsi="Times New Roman" w:cs="Times New Roman"/>
            <w:noProof/>
            <w:webHidden/>
          </w:rPr>
          <w:fldChar w:fldCharType="end"/>
        </w:r>
      </w:hyperlink>
    </w:p>
    <w:p w14:paraId="408BC771" w14:textId="3EB57554"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13" w:history="1">
        <w:r w:rsidR="00B267CC" w:rsidRPr="007C1830">
          <w:rPr>
            <w:rStyle w:val="af2"/>
            <w:rFonts w:ascii="Times New Roman" w:hAnsi="Times New Roman" w:cs="Times New Roman"/>
            <w:noProof/>
          </w:rPr>
          <w:t>2.4.4. Требования к условиям реализации программы</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_Toc105502813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1004</w:t>
        </w:r>
        <w:r w:rsidR="00B267CC" w:rsidRPr="007C1830">
          <w:rPr>
            <w:rFonts w:ascii="Times New Roman" w:hAnsi="Times New Roman" w:cs="Times New Roman"/>
            <w:noProof/>
            <w:webHidden/>
          </w:rPr>
          <w:fldChar w:fldCharType="end"/>
        </w:r>
      </w:hyperlink>
    </w:p>
    <w:p w14:paraId="4D6F0A00" w14:textId="346678D3"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14" w:history="1">
        <w:r w:rsidR="00B267CC" w:rsidRPr="007C1830">
          <w:rPr>
            <w:rStyle w:val="af2"/>
            <w:rFonts w:ascii="Times New Roman" w:hAnsi="Times New Roman" w:cs="Times New Roman"/>
            <w:noProof/>
          </w:rPr>
          <w:t>2.4.5. Планируемые результаты коррекционной работы</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_Toc105502814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1006</w:t>
        </w:r>
        <w:r w:rsidR="00B267CC" w:rsidRPr="007C1830">
          <w:rPr>
            <w:rFonts w:ascii="Times New Roman" w:hAnsi="Times New Roman" w:cs="Times New Roman"/>
            <w:noProof/>
            <w:webHidden/>
          </w:rPr>
          <w:fldChar w:fldCharType="end"/>
        </w:r>
      </w:hyperlink>
    </w:p>
    <w:p w14:paraId="37DF7492" w14:textId="7FD69741" w:rsidR="00B267CC" w:rsidRPr="007C1830" w:rsidRDefault="00B31C55">
      <w:pPr>
        <w:pStyle w:val="14"/>
        <w:tabs>
          <w:tab w:val="right" w:leader="dot" w:pos="6403"/>
        </w:tabs>
        <w:rPr>
          <w:rFonts w:ascii="Times New Roman" w:eastAsiaTheme="minorEastAsia" w:hAnsi="Times New Roman" w:cs="Times New Roman"/>
          <w:noProof/>
          <w:color w:val="auto"/>
          <w:lang w:bidi="ar-SA"/>
        </w:rPr>
      </w:pPr>
      <w:hyperlink w:anchor="_Toc105502815" w:history="1">
        <w:r w:rsidR="00B267CC" w:rsidRPr="007C1830">
          <w:rPr>
            <w:rStyle w:val="af2"/>
            <w:rFonts w:ascii="Times New Roman" w:hAnsi="Times New Roman" w:cs="Times New Roman"/>
            <w:noProof/>
          </w:rPr>
          <w:t>3. ОРГАНИЗАЦИОННЫЙ РАЗДЕЛ ПРОГРАММЫ ОСНОВНОГО ОБЩЕГО ОБРАЗОВАНИЯ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_Toc105502815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1008</w:t>
        </w:r>
        <w:r w:rsidR="00B267CC" w:rsidRPr="007C1830">
          <w:rPr>
            <w:rFonts w:ascii="Times New Roman" w:hAnsi="Times New Roman" w:cs="Times New Roman"/>
            <w:noProof/>
            <w:webHidden/>
          </w:rPr>
          <w:fldChar w:fldCharType="end"/>
        </w:r>
      </w:hyperlink>
    </w:p>
    <w:p w14:paraId="1287E553" w14:textId="37A52F37"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16" w:history="1">
        <w:r w:rsidR="00B267CC" w:rsidRPr="007C1830">
          <w:rPr>
            <w:rStyle w:val="af2"/>
            <w:rFonts w:ascii="Times New Roman" w:hAnsi="Times New Roman" w:cs="Times New Roman"/>
            <w:noProof/>
          </w:rPr>
          <w:t>3.1. ПРИМЕРНЫЙ УЧЕБНЫЙ ПЛАН ПРОГРАММЫ</w:t>
        </w:r>
        <w:r w:rsidR="00740152" w:rsidRPr="007C1830">
          <w:rPr>
            <w:rStyle w:val="af2"/>
            <w:rFonts w:ascii="Times New Roman" w:hAnsi="Times New Roman" w:cs="Times New Roman"/>
            <w:noProof/>
          </w:rPr>
          <w:t xml:space="preserve"> </w:t>
        </w:r>
      </w:hyperlink>
      <w:hyperlink w:anchor="_Toc105502817" w:history="1">
        <w:r w:rsidR="00B267CC" w:rsidRPr="007C1830">
          <w:rPr>
            <w:rStyle w:val="af2"/>
            <w:rFonts w:ascii="Times New Roman" w:hAnsi="Times New Roman" w:cs="Times New Roman"/>
            <w:noProof/>
          </w:rPr>
          <w:t>ОСНОВНОГО ОБЩЕГО ОБРАЗОВАНИЯ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_Toc105502817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1008</w:t>
        </w:r>
        <w:r w:rsidR="00B267CC" w:rsidRPr="007C1830">
          <w:rPr>
            <w:rFonts w:ascii="Times New Roman" w:hAnsi="Times New Roman" w:cs="Times New Roman"/>
            <w:noProof/>
            <w:webHidden/>
          </w:rPr>
          <w:fldChar w:fldCharType="end"/>
        </w:r>
      </w:hyperlink>
    </w:p>
    <w:p w14:paraId="0275644B" w14:textId="71EA737B"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18" w:history="1">
        <w:r w:rsidR="00B267CC" w:rsidRPr="007C1830">
          <w:rPr>
            <w:rStyle w:val="af2"/>
            <w:rFonts w:ascii="Times New Roman" w:hAnsi="Times New Roman" w:cs="Times New Roman"/>
            <w:noProof/>
          </w:rPr>
          <w:t>3.2. ПРИМЕРНЫЙ ПЛАН ВНЕУРОЧНОЙ ДЕЯТЕЛЬНОСТИ</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_Toc105502818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1023</w:t>
        </w:r>
        <w:r w:rsidR="00B267CC" w:rsidRPr="007C1830">
          <w:rPr>
            <w:rFonts w:ascii="Times New Roman" w:hAnsi="Times New Roman" w:cs="Times New Roman"/>
            <w:noProof/>
            <w:webHidden/>
          </w:rPr>
          <w:fldChar w:fldCharType="end"/>
        </w:r>
      </w:hyperlink>
    </w:p>
    <w:p w14:paraId="6C953B21" w14:textId="21C2FA98"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19" w:history="1">
        <w:r w:rsidR="00B267CC" w:rsidRPr="007C1830">
          <w:rPr>
            <w:rStyle w:val="af2"/>
            <w:rFonts w:ascii="Times New Roman" w:hAnsi="Times New Roman" w:cs="Times New Roman"/>
            <w:noProof/>
          </w:rPr>
          <w:t>3.2.1. Примерный календарный учебный график</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_Toc105502819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1023</w:t>
        </w:r>
        <w:r w:rsidR="00B267CC" w:rsidRPr="007C1830">
          <w:rPr>
            <w:rFonts w:ascii="Times New Roman" w:hAnsi="Times New Roman" w:cs="Times New Roman"/>
            <w:noProof/>
            <w:webHidden/>
          </w:rPr>
          <w:fldChar w:fldCharType="end"/>
        </w:r>
      </w:hyperlink>
    </w:p>
    <w:p w14:paraId="340A4F70" w14:textId="3968C384"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20" w:history="1">
        <w:r w:rsidR="00B267CC" w:rsidRPr="007C1830">
          <w:rPr>
            <w:rStyle w:val="af2"/>
            <w:rFonts w:ascii="Times New Roman" w:hAnsi="Times New Roman" w:cs="Times New Roman"/>
            <w:noProof/>
          </w:rPr>
          <w:t>3.2.2. Примерный план внеурочной деятельности</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_Toc105502820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1024</w:t>
        </w:r>
        <w:r w:rsidR="00B267CC" w:rsidRPr="007C1830">
          <w:rPr>
            <w:rFonts w:ascii="Times New Roman" w:hAnsi="Times New Roman" w:cs="Times New Roman"/>
            <w:noProof/>
            <w:webHidden/>
          </w:rPr>
          <w:fldChar w:fldCharType="end"/>
        </w:r>
      </w:hyperlink>
    </w:p>
    <w:p w14:paraId="0A963C34" w14:textId="5E867E98"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21" w:history="1">
        <w:r w:rsidR="00B267CC" w:rsidRPr="007C1830">
          <w:rPr>
            <w:rStyle w:val="af2"/>
            <w:rFonts w:ascii="Times New Roman" w:hAnsi="Times New Roman" w:cs="Times New Roman"/>
            <w:noProof/>
          </w:rPr>
          <w:t>3.3. ПРИМЕРНЫЙ КАЛЕНДАРНЫЙ ПЛАН ВОСПИТАТЕЛЬНОЙ РАБОТЫ</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_Toc105502821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1028</w:t>
        </w:r>
        <w:r w:rsidR="00B267CC" w:rsidRPr="007C1830">
          <w:rPr>
            <w:rFonts w:ascii="Times New Roman" w:hAnsi="Times New Roman" w:cs="Times New Roman"/>
            <w:noProof/>
            <w:webHidden/>
          </w:rPr>
          <w:fldChar w:fldCharType="end"/>
        </w:r>
      </w:hyperlink>
    </w:p>
    <w:p w14:paraId="4090596D" w14:textId="7BD6CAA9"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22" w:history="1">
        <w:r w:rsidR="00B267CC" w:rsidRPr="007C1830">
          <w:rPr>
            <w:rStyle w:val="af2"/>
            <w:rFonts w:ascii="Times New Roman" w:hAnsi="Times New Roman" w:cs="Times New Roman"/>
            <w:noProof/>
          </w:rPr>
          <w:t>3.4. ХАРАКТЕРИСТИКА УСЛОВИЙ РЕАЛИЗАЦИИ ПРОГРАММЫ ОСНОВНОГО ОБЩЕГО ОБРАЗОВАНИЯ В СООТВЕТСТВИИ С ТРЕБОВАНИЯМИ ФГОС ООО</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_Toc105502822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1041</w:t>
        </w:r>
        <w:r w:rsidR="00B267CC" w:rsidRPr="007C1830">
          <w:rPr>
            <w:rFonts w:ascii="Times New Roman" w:hAnsi="Times New Roman" w:cs="Times New Roman"/>
            <w:noProof/>
            <w:webHidden/>
          </w:rPr>
          <w:fldChar w:fldCharType="end"/>
        </w:r>
      </w:hyperlink>
    </w:p>
    <w:p w14:paraId="7CC38FD3" w14:textId="585DE1FB"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23" w:history="1">
        <w:r w:rsidR="00B267CC" w:rsidRPr="007C1830">
          <w:rPr>
            <w:rStyle w:val="af2"/>
            <w:rFonts w:ascii="Times New Roman" w:hAnsi="Times New Roman" w:cs="Times New Roman"/>
            <w:noProof/>
          </w:rPr>
          <w:t>3.4.1. Описание кадровых условий реализации основной образовательной программы основного общего образования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_Toc105502823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1043</w:t>
        </w:r>
        <w:r w:rsidR="00B267CC" w:rsidRPr="007C1830">
          <w:rPr>
            <w:rFonts w:ascii="Times New Roman" w:hAnsi="Times New Roman" w:cs="Times New Roman"/>
            <w:noProof/>
            <w:webHidden/>
          </w:rPr>
          <w:fldChar w:fldCharType="end"/>
        </w:r>
      </w:hyperlink>
    </w:p>
    <w:p w14:paraId="75717AB3" w14:textId="1902058D"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24" w:history="1">
        <w:r w:rsidR="00B267CC" w:rsidRPr="007C1830">
          <w:rPr>
            <w:rStyle w:val="af2"/>
            <w:rFonts w:ascii="Times New Roman" w:hAnsi="Times New Roman" w:cs="Times New Roman"/>
            <w:noProof/>
          </w:rPr>
          <w:t>3.4.2. Описание психолого-педагогических условий реализации основной</w:t>
        </w:r>
        <w:r w:rsidR="00740152" w:rsidRPr="007C1830">
          <w:rPr>
            <w:rStyle w:val="af2"/>
            <w:rFonts w:ascii="Times New Roman" w:hAnsi="Times New Roman" w:cs="Times New Roman"/>
            <w:noProof/>
          </w:rPr>
          <w:t xml:space="preserve"> </w:t>
        </w:r>
        <w:r w:rsidR="00B267CC" w:rsidRPr="007C1830">
          <w:rPr>
            <w:rStyle w:val="af2"/>
            <w:rFonts w:ascii="Times New Roman" w:hAnsi="Times New Roman" w:cs="Times New Roman"/>
            <w:noProof/>
          </w:rPr>
          <w:t xml:space="preserve"> образовательной </w:t>
        </w:r>
        <w:r w:rsidR="00740152" w:rsidRPr="007C1830">
          <w:rPr>
            <w:rStyle w:val="af2"/>
            <w:rFonts w:ascii="Times New Roman" w:hAnsi="Times New Roman" w:cs="Times New Roman"/>
            <w:noProof/>
          </w:rPr>
          <w:t xml:space="preserve"> </w:t>
        </w:r>
        <w:r w:rsidR="00B267CC" w:rsidRPr="007C1830">
          <w:rPr>
            <w:rStyle w:val="af2"/>
            <w:rFonts w:ascii="Times New Roman" w:hAnsi="Times New Roman" w:cs="Times New Roman"/>
            <w:noProof/>
          </w:rPr>
          <w:t xml:space="preserve">программы </w:t>
        </w:r>
        <w:r w:rsidR="00740152" w:rsidRPr="007C1830">
          <w:rPr>
            <w:rStyle w:val="af2"/>
            <w:rFonts w:ascii="Times New Roman" w:hAnsi="Times New Roman" w:cs="Times New Roman"/>
            <w:noProof/>
          </w:rPr>
          <w:t xml:space="preserve"> </w:t>
        </w:r>
        <w:r w:rsidR="00B267CC" w:rsidRPr="007C1830">
          <w:rPr>
            <w:rStyle w:val="af2"/>
            <w:rFonts w:ascii="Times New Roman" w:hAnsi="Times New Roman" w:cs="Times New Roman"/>
            <w:noProof/>
          </w:rPr>
          <w:t>основного</w:t>
        </w:r>
        <w:r w:rsidR="00740152" w:rsidRPr="007C1830">
          <w:rPr>
            <w:rStyle w:val="af2"/>
            <w:rFonts w:ascii="Times New Roman" w:hAnsi="Times New Roman" w:cs="Times New Roman"/>
            <w:noProof/>
          </w:rPr>
          <w:t xml:space="preserve"> </w:t>
        </w:r>
        <w:r w:rsidR="00B267CC" w:rsidRPr="007C1830">
          <w:rPr>
            <w:rStyle w:val="af2"/>
            <w:rFonts w:ascii="Times New Roman" w:hAnsi="Times New Roman" w:cs="Times New Roman"/>
            <w:noProof/>
          </w:rPr>
          <w:t xml:space="preserve"> общего образования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_Toc105502824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1048</w:t>
        </w:r>
        <w:r w:rsidR="00B267CC" w:rsidRPr="007C1830">
          <w:rPr>
            <w:rFonts w:ascii="Times New Roman" w:hAnsi="Times New Roman" w:cs="Times New Roman"/>
            <w:noProof/>
            <w:webHidden/>
          </w:rPr>
          <w:fldChar w:fldCharType="end"/>
        </w:r>
      </w:hyperlink>
    </w:p>
    <w:p w14:paraId="1D7D1858" w14:textId="30961A26" w:rsidR="00B267CC" w:rsidRPr="007C1830" w:rsidRDefault="00B31C55">
      <w:pPr>
        <w:pStyle w:val="27"/>
        <w:tabs>
          <w:tab w:val="right" w:leader="dot" w:pos="6403"/>
        </w:tabs>
        <w:rPr>
          <w:rFonts w:ascii="Times New Roman" w:eastAsiaTheme="minorEastAsia" w:hAnsi="Times New Roman" w:cs="Times New Roman"/>
          <w:noProof/>
          <w:color w:val="auto"/>
          <w:lang w:bidi="ar-SA"/>
        </w:rPr>
      </w:pPr>
      <w:hyperlink w:anchor="_Toc105502825" w:history="1">
        <w:r w:rsidR="00B267CC" w:rsidRPr="007C1830">
          <w:rPr>
            <w:rStyle w:val="af2"/>
            <w:rFonts w:ascii="Times New Roman" w:hAnsi="Times New Roman" w:cs="Times New Roman"/>
            <w:noProof/>
          </w:rPr>
          <w:t>3.4.3. Финансово-экономические условия реализации образовательной программы основного общего образования</w:t>
        </w:r>
        <w:r w:rsidR="00B267CC" w:rsidRPr="007C1830">
          <w:rPr>
            <w:rFonts w:ascii="Times New Roman" w:hAnsi="Times New Roman" w:cs="Times New Roman"/>
            <w:noProof/>
            <w:webHidden/>
          </w:rPr>
          <w:tab/>
        </w:r>
        <w:r w:rsidR="00B267CC" w:rsidRPr="007C1830">
          <w:rPr>
            <w:rFonts w:ascii="Times New Roman" w:hAnsi="Times New Roman" w:cs="Times New Roman"/>
            <w:noProof/>
            <w:webHidden/>
          </w:rPr>
          <w:fldChar w:fldCharType="begin"/>
        </w:r>
        <w:r w:rsidR="00B267CC" w:rsidRPr="007C1830">
          <w:rPr>
            <w:rFonts w:ascii="Times New Roman" w:hAnsi="Times New Roman" w:cs="Times New Roman"/>
            <w:noProof/>
            <w:webHidden/>
          </w:rPr>
          <w:instrText xml:space="preserve"> PAGEREF _Toc105502825 \h </w:instrText>
        </w:r>
        <w:r w:rsidR="00B267CC" w:rsidRPr="007C1830">
          <w:rPr>
            <w:rFonts w:ascii="Times New Roman" w:hAnsi="Times New Roman" w:cs="Times New Roman"/>
            <w:noProof/>
            <w:webHidden/>
          </w:rPr>
        </w:r>
        <w:r w:rsidR="00B267CC" w:rsidRPr="007C1830">
          <w:rPr>
            <w:rFonts w:ascii="Times New Roman" w:hAnsi="Times New Roman" w:cs="Times New Roman"/>
            <w:noProof/>
            <w:webHidden/>
          </w:rPr>
          <w:fldChar w:fldCharType="separate"/>
        </w:r>
        <w:r w:rsidR="00154DA7" w:rsidRPr="007C1830">
          <w:rPr>
            <w:rFonts w:ascii="Times New Roman" w:hAnsi="Times New Roman" w:cs="Times New Roman"/>
            <w:noProof/>
            <w:webHidden/>
          </w:rPr>
          <w:t>1050</w:t>
        </w:r>
        <w:r w:rsidR="00B267CC" w:rsidRPr="007C1830">
          <w:rPr>
            <w:rFonts w:ascii="Times New Roman" w:hAnsi="Times New Roman" w:cs="Times New Roman"/>
            <w:noProof/>
            <w:webHidden/>
          </w:rPr>
          <w:fldChar w:fldCharType="end"/>
        </w:r>
      </w:hyperlink>
    </w:p>
    <w:p w14:paraId="631BB06C" w14:textId="77777777" w:rsidR="005232AD" w:rsidRPr="007C1830" w:rsidRDefault="00B267CC" w:rsidP="005232AD">
      <w:pPr>
        <w:pStyle w:val="a9"/>
        <w:rPr>
          <w:color w:val="auto"/>
          <w:sz w:val="24"/>
          <w:szCs w:val="24"/>
        </w:rPr>
      </w:pPr>
      <w:r w:rsidRPr="007C1830">
        <w:rPr>
          <w:color w:val="auto"/>
          <w:sz w:val="24"/>
          <w:szCs w:val="24"/>
        </w:rPr>
        <w:fldChar w:fldCharType="end"/>
      </w:r>
    </w:p>
    <w:p w14:paraId="384C11E0" w14:textId="77777777" w:rsidR="005232AD" w:rsidRPr="007C1830" w:rsidRDefault="005232AD">
      <w:pPr>
        <w:rPr>
          <w:rFonts w:ascii="Times New Roman" w:eastAsia="Times New Roman" w:hAnsi="Times New Roman" w:cs="Times New Roman"/>
          <w:color w:val="auto"/>
        </w:rPr>
      </w:pPr>
      <w:r w:rsidRPr="007C1830">
        <w:rPr>
          <w:color w:val="auto"/>
        </w:rPr>
        <w:br w:type="page"/>
      </w:r>
    </w:p>
    <w:p w14:paraId="595694C4" w14:textId="77777777" w:rsidR="00A57638" w:rsidRPr="007C1830" w:rsidRDefault="00477528" w:rsidP="005232AD">
      <w:pPr>
        <w:pStyle w:val="12"/>
        <w:pBdr>
          <w:bottom w:val="single" w:sz="12" w:space="1" w:color="auto"/>
        </w:pBdr>
        <w:rPr>
          <w:color w:val="auto"/>
          <w:sz w:val="24"/>
          <w:szCs w:val="24"/>
        </w:rPr>
      </w:pPr>
      <w:bookmarkStart w:id="0" w:name="_Toc105502765"/>
      <w:r w:rsidRPr="007C1830">
        <w:rPr>
          <w:color w:val="auto"/>
          <w:sz w:val="24"/>
          <w:szCs w:val="24"/>
        </w:rPr>
        <w:lastRenderedPageBreak/>
        <w:t xml:space="preserve">1. </w:t>
      </w:r>
      <w:bookmarkStart w:id="1" w:name="bookmark2"/>
      <w:r w:rsidR="00E235EB" w:rsidRPr="007C1830">
        <w:rPr>
          <w:color w:val="auto"/>
          <w:sz w:val="24"/>
          <w:szCs w:val="24"/>
        </w:rPr>
        <w:t>ЦЕЛЕВОЙ РАЗДЕЛ ПРИМЕРНОЙ ОСНОВНОЙ</w:t>
      </w:r>
      <w:r w:rsidR="005636D9" w:rsidRPr="007C1830">
        <w:rPr>
          <w:color w:val="auto"/>
          <w:sz w:val="24"/>
          <w:szCs w:val="24"/>
        </w:rPr>
        <w:t xml:space="preserve"> О</w:t>
      </w:r>
      <w:r w:rsidR="00E235EB" w:rsidRPr="007C1830">
        <w:rPr>
          <w:color w:val="auto"/>
          <w:sz w:val="24"/>
          <w:szCs w:val="24"/>
        </w:rPr>
        <w:t>БРАЗОВАТЕЛЬНОЙ ПРОГРАММЫ ОСНОВНОГО ОБЩЕГО ОБРАЗОВАНИЯ</w:t>
      </w:r>
      <w:bookmarkEnd w:id="0"/>
      <w:bookmarkEnd w:id="1"/>
    </w:p>
    <w:p w14:paraId="69960D99" w14:textId="77777777" w:rsidR="00A57638" w:rsidRPr="007C1830" w:rsidRDefault="00477528" w:rsidP="00477528">
      <w:pPr>
        <w:pStyle w:val="24"/>
        <w:rPr>
          <w:color w:val="auto"/>
          <w:sz w:val="24"/>
          <w:szCs w:val="24"/>
        </w:rPr>
      </w:pPr>
      <w:bookmarkStart w:id="2" w:name="bookmark4"/>
      <w:bookmarkStart w:id="3" w:name="_Toc105502766"/>
      <w:r w:rsidRPr="007C1830">
        <w:rPr>
          <w:color w:val="auto"/>
          <w:sz w:val="24"/>
          <w:szCs w:val="24"/>
        </w:rPr>
        <w:t xml:space="preserve">1.1. </w:t>
      </w:r>
      <w:r w:rsidR="00E235EB" w:rsidRPr="007C1830">
        <w:rPr>
          <w:color w:val="auto"/>
          <w:sz w:val="24"/>
          <w:szCs w:val="24"/>
        </w:rPr>
        <w:t>ПОЯСНИТЕЛЬНАЯ ЗАПИСКА</w:t>
      </w:r>
      <w:bookmarkEnd w:id="2"/>
      <w:bookmarkEnd w:id="3"/>
    </w:p>
    <w:p w14:paraId="3C94A416" w14:textId="77777777" w:rsidR="00477528" w:rsidRPr="007C1830" w:rsidRDefault="00477528" w:rsidP="006B14E0">
      <w:bookmarkStart w:id="4" w:name="bookmark6"/>
    </w:p>
    <w:p w14:paraId="2D67C359" w14:textId="77777777" w:rsidR="00A57638" w:rsidRPr="007C1830" w:rsidRDefault="00477528" w:rsidP="00477528">
      <w:pPr>
        <w:pStyle w:val="31"/>
        <w:rPr>
          <w:color w:val="auto"/>
          <w:sz w:val="24"/>
          <w:szCs w:val="24"/>
        </w:rPr>
      </w:pPr>
      <w:bookmarkStart w:id="5" w:name="_Toc105502767"/>
      <w:r w:rsidRPr="007C1830">
        <w:rPr>
          <w:color w:val="auto"/>
          <w:sz w:val="24"/>
          <w:szCs w:val="24"/>
        </w:rPr>
        <w:t xml:space="preserve">1.1.1. </w:t>
      </w:r>
      <w:r w:rsidR="00E235EB" w:rsidRPr="007C1830">
        <w:rPr>
          <w:color w:val="auto"/>
          <w:sz w:val="24"/>
          <w:szCs w:val="24"/>
        </w:rPr>
        <w:t>Цели реализации основной образовательной программы</w:t>
      </w:r>
      <w:r w:rsidR="005636D9" w:rsidRPr="007C1830">
        <w:rPr>
          <w:color w:val="auto"/>
          <w:sz w:val="24"/>
          <w:szCs w:val="24"/>
        </w:rPr>
        <w:t xml:space="preserve"> </w:t>
      </w:r>
      <w:r w:rsidR="00E235EB" w:rsidRPr="007C1830">
        <w:rPr>
          <w:color w:val="auto"/>
          <w:sz w:val="24"/>
          <w:szCs w:val="24"/>
        </w:rPr>
        <w:t>основного общего образования</w:t>
      </w:r>
      <w:bookmarkEnd w:id="4"/>
      <w:bookmarkEnd w:id="5"/>
    </w:p>
    <w:p w14:paraId="00BE01A1" w14:textId="77777777" w:rsidR="00A57638" w:rsidRPr="007C1830" w:rsidRDefault="00F02495" w:rsidP="00F17581">
      <w:pPr>
        <w:pStyle w:val="13"/>
        <w:ind w:firstLine="567"/>
        <w:jc w:val="both"/>
        <w:rPr>
          <w:color w:val="auto"/>
          <w:sz w:val="24"/>
          <w:szCs w:val="24"/>
        </w:rPr>
      </w:pPr>
      <w:r w:rsidRPr="007C1830">
        <w:rPr>
          <w:color w:val="auto"/>
          <w:sz w:val="24"/>
          <w:szCs w:val="24"/>
        </w:rPr>
        <w:t>Согласно ФЗ «Об образовании в Российской Федерации»,</w:t>
      </w:r>
      <w:r w:rsidR="00E235EB" w:rsidRPr="007C1830">
        <w:rPr>
          <w:color w:val="auto"/>
          <w:sz w:val="24"/>
          <w:szCs w:val="24"/>
        </w:rPr>
        <w:t xml:space="preserve"> </w:t>
      </w:r>
      <w:r w:rsidR="00E235EB" w:rsidRPr="007C1830">
        <w:rPr>
          <w:i/>
          <w:iCs/>
          <w:color w:val="auto"/>
          <w:sz w:val="24"/>
          <w:szCs w:val="24"/>
        </w:rPr>
        <w:t>основное общее образование</w:t>
      </w:r>
      <w:r w:rsidR="00E235EB" w:rsidRPr="007C1830">
        <w:rPr>
          <w:color w:val="auto"/>
          <w:sz w:val="24"/>
          <w:szCs w:val="24"/>
        </w:rPr>
        <w:t xml:space="preserve"> является необходимым уровнем образования. Оно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14:paraId="14513E3B" w14:textId="77777777" w:rsidR="00A57638" w:rsidRPr="007C1830" w:rsidRDefault="00E235EB" w:rsidP="00F17581">
      <w:pPr>
        <w:pStyle w:val="13"/>
        <w:ind w:firstLine="567"/>
        <w:jc w:val="both"/>
        <w:rPr>
          <w:color w:val="auto"/>
          <w:sz w:val="24"/>
          <w:szCs w:val="24"/>
        </w:rPr>
      </w:pPr>
      <w:r w:rsidRPr="007C1830">
        <w:rPr>
          <w:color w:val="auto"/>
          <w:sz w:val="24"/>
          <w:szCs w:val="24"/>
        </w:rPr>
        <w:t xml:space="preserve">Достижение поставленных целей при разработке и реализации образовательной организацией основной образовательной программы предусматривает решение следующих основных задач: обеспечение соответствия основной образовательной программы требованиям Федерального государственного образовательного стандарта основного общего образования (ФГОС ООО); обеспечение преемственности начального общего, основного общего, среднего общего образования; обеспечение доступности получения качественного основного общего образования, достижение планируемых результатов освоения основной образовательной программы основного общего образования всеми обучающимися, в том числе детьми-инвалидами и детьми с ОВЗ; реализацию программы воспитания, обеспечение индивидуализированного психолого-педагогического сопровождения каждого обучающегося, </w:t>
      </w:r>
      <w:r w:rsidRPr="007C1830">
        <w:rPr>
          <w:color w:val="auto"/>
          <w:sz w:val="24"/>
          <w:szCs w:val="24"/>
        </w:rPr>
        <w:lastRenderedPageBreak/>
        <w:t>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ее самореализации; обеспечение эффективного сочетания урочных и внеурочных форм организации учебных занятий, взаимодействия всех участников образовательных отношений; взаимодействие образовательной организации при реализации основной образовательной программы с социальными партнерами; выявление и развитие способностей обучающихся, в том числе детей, проявивших выдающиеся способ</w:t>
      </w:r>
      <w:r w:rsidRPr="007C1830">
        <w:rPr>
          <w:rStyle w:val="25"/>
          <w:color w:val="auto"/>
          <w:sz w:val="24"/>
          <w:szCs w:val="24"/>
        </w:rPr>
        <w:t>ности, детей с ОВЗ и инвалидов, их интересов через систему клубов, секций, студий и кружков, общественно полезную деятельность, в том числе с использованием возможностей образовательных организаций дополнительного образования; организацию интеллектуальных и творческих соревнований, научно-технического творчества, проектной и учебно-исследовательской деятельности; 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школьного уклада; включение обучающихся в процессы познания и преобразования внешкольной социальной среды (населенного пункта, района, города) для приобретения опыта реального управления и действия; социальное и учебно-исследовательское проектирование, профессиональная ориентация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сохранение и укрепление физического, психологического и социального здоровья обучающихся, обеспечение их безопасности.</w:t>
      </w:r>
    </w:p>
    <w:p w14:paraId="0BCD0E84" w14:textId="77777777" w:rsidR="00A57638" w:rsidRPr="007C1830" w:rsidRDefault="00E235EB" w:rsidP="00F17581">
      <w:pPr>
        <w:pStyle w:val="26"/>
        <w:spacing w:line="286" w:lineRule="auto"/>
        <w:ind w:left="0" w:firstLine="567"/>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 xml:space="preserve">Обучающиеся, не освоившие программу основного общего образования, не допускаются к обучению на </w:t>
      </w:r>
      <w:r w:rsidRPr="007C1830">
        <w:rPr>
          <w:rFonts w:ascii="Times New Roman" w:hAnsi="Times New Roman" w:cs="Times New Roman"/>
          <w:color w:val="auto"/>
          <w:sz w:val="24"/>
          <w:szCs w:val="24"/>
        </w:rPr>
        <w:lastRenderedPageBreak/>
        <w:t>следующих уровнях образования.</w:t>
      </w:r>
    </w:p>
    <w:p w14:paraId="54B29BF5" w14:textId="54F2E441" w:rsidR="00A57638" w:rsidRPr="007C1830" w:rsidRDefault="00E235EB" w:rsidP="00F17581">
      <w:pPr>
        <w:pStyle w:val="26"/>
        <w:spacing w:line="276" w:lineRule="auto"/>
        <w:ind w:left="0" w:firstLine="567"/>
        <w:jc w:val="both"/>
        <w:rPr>
          <w:rFonts w:ascii="Times New Roman" w:hAnsi="Times New Roman" w:cs="Times New Roman"/>
          <w:color w:val="auto"/>
          <w:sz w:val="24"/>
          <w:szCs w:val="24"/>
        </w:rPr>
      </w:pPr>
      <w:r w:rsidRPr="007C1830">
        <w:rPr>
          <w:rFonts w:ascii="Times New Roman" w:eastAsia="Times New Roman" w:hAnsi="Times New Roman" w:cs="Times New Roman"/>
          <w:i/>
          <w:iCs/>
          <w:color w:val="auto"/>
          <w:sz w:val="24"/>
          <w:szCs w:val="24"/>
        </w:rPr>
        <w:t>Основная образовательная программа основного общего образования</w:t>
      </w:r>
      <w:r w:rsidR="00FD42F0" w:rsidRPr="007C1830">
        <w:rPr>
          <w:rFonts w:ascii="Times New Roman" w:eastAsia="Times New Roman" w:hAnsi="Times New Roman" w:cs="Times New Roman"/>
          <w:i/>
          <w:iCs/>
          <w:color w:val="auto"/>
          <w:sz w:val="24"/>
          <w:szCs w:val="24"/>
        </w:rPr>
        <w:t xml:space="preserve"> ОАНО «Гимназия имени Петра Первого»</w:t>
      </w:r>
      <w:r w:rsidRPr="007C1830">
        <w:rPr>
          <w:rFonts w:ascii="Times New Roman" w:hAnsi="Times New Roman" w:cs="Times New Roman"/>
          <w:color w:val="auto"/>
          <w:sz w:val="24"/>
          <w:szCs w:val="24"/>
        </w:rPr>
        <w:t xml:space="preserve">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образовательного процесса.</w:t>
      </w:r>
    </w:p>
    <w:p w14:paraId="6315D876" w14:textId="77777777" w:rsidR="005636D9" w:rsidRPr="007C1830" w:rsidRDefault="005636D9" w:rsidP="006B14E0">
      <w:bookmarkStart w:id="6" w:name="bookmark8"/>
    </w:p>
    <w:p w14:paraId="581E0FEA" w14:textId="77777777" w:rsidR="00A57638" w:rsidRPr="007C1830" w:rsidRDefault="00477528" w:rsidP="00477528">
      <w:pPr>
        <w:pStyle w:val="31"/>
        <w:rPr>
          <w:color w:val="auto"/>
          <w:sz w:val="24"/>
          <w:szCs w:val="24"/>
        </w:rPr>
      </w:pPr>
      <w:bookmarkStart w:id="7" w:name="_Toc105502768"/>
      <w:r w:rsidRPr="007C1830">
        <w:rPr>
          <w:color w:val="auto"/>
          <w:sz w:val="24"/>
          <w:szCs w:val="24"/>
        </w:rPr>
        <w:t xml:space="preserve">1.1.2. </w:t>
      </w:r>
      <w:r w:rsidR="00E235EB" w:rsidRPr="007C1830">
        <w:rPr>
          <w:color w:val="auto"/>
          <w:sz w:val="24"/>
          <w:szCs w:val="24"/>
        </w:rPr>
        <w:t>Принципы формирования и механизмы реализации</w:t>
      </w:r>
      <w:r w:rsidR="005636D9" w:rsidRPr="007C1830">
        <w:rPr>
          <w:color w:val="auto"/>
          <w:sz w:val="24"/>
          <w:szCs w:val="24"/>
        </w:rPr>
        <w:t xml:space="preserve"> </w:t>
      </w:r>
      <w:r w:rsidR="00E235EB" w:rsidRPr="007C1830">
        <w:rPr>
          <w:color w:val="auto"/>
          <w:sz w:val="24"/>
          <w:szCs w:val="24"/>
        </w:rPr>
        <w:t>основной образовательной программы основного общего</w:t>
      </w:r>
      <w:r w:rsidR="005636D9" w:rsidRPr="007C1830">
        <w:rPr>
          <w:color w:val="auto"/>
          <w:sz w:val="24"/>
          <w:szCs w:val="24"/>
        </w:rPr>
        <w:t xml:space="preserve"> </w:t>
      </w:r>
      <w:r w:rsidR="00E235EB" w:rsidRPr="007C1830">
        <w:rPr>
          <w:color w:val="auto"/>
          <w:sz w:val="24"/>
          <w:szCs w:val="24"/>
        </w:rPr>
        <w:t>образования</w:t>
      </w:r>
      <w:bookmarkEnd w:id="6"/>
      <w:bookmarkEnd w:id="7"/>
    </w:p>
    <w:p w14:paraId="1455772D" w14:textId="77777777" w:rsidR="00587786" w:rsidRPr="007C1830" w:rsidRDefault="00E235EB" w:rsidP="00477528">
      <w:pPr>
        <w:pStyle w:val="26"/>
        <w:spacing w:line="286" w:lineRule="auto"/>
        <w:ind w:left="0" w:firstLine="567"/>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В основе разработки основной образовательной программы основного общего образования лежат следующие принципы и подходы:</w:t>
      </w:r>
    </w:p>
    <w:p w14:paraId="2DC9B3CB" w14:textId="77777777" w:rsidR="00A57638" w:rsidRPr="007C1830" w:rsidRDefault="00E235EB" w:rsidP="009C63D4">
      <w:pPr>
        <w:pStyle w:val="26"/>
        <w:numPr>
          <w:ilvl w:val="0"/>
          <w:numId w:val="170"/>
        </w:numPr>
        <w:spacing w:line="286"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14:paraId="2E03404C" w14:textId="77777777" w:rsidR="00A57638" w:rsidRPr="007C1830" w:rsidRDefault="00E235EB" w:rsidP="009C63D4">
      <w:pPr>
        <w:pStyle w:val="26"/>
        <w:numPr>
          <w:ilvl w:val="0"/>
          <w:numId w:val="170"/>
        </w:numPr>
        <w:spacing w:line="305"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14:paraId="4DC67D5F" w14:textId="77777777" w:rsidR="00A57638" w:rsidRPr="007C1830" w:rsidRDefault="00E235EB" w:rsidP="009C63D4">
      <w:pPr>
        <w:pStyle w:val="26"/>
        <w:numPr>
          <w:ilvl w:val="0"/>
          <w:numId w:val="170"/>
        </w:numPr>
        <w:spacing w:line="305"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 xml:space="preserve">учет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w:t>
      </w:r>
      <w:r w:rsidRPr="007C1830">
        <w:rPr>
          <w:rFonts w:ascii="Times New Roman" w:hAnsi="Times New Roman" w:cs="Times New Roman"/>
          <w:color w:val="auto"/>
          <w:sz w:val="24"/>
          <w:szCs w:val="24"/>
        </w:rPr>
        <w:lastRenderedPageBreak/>
        <w:t>достижения;</w:t>
      </w:r>
    </w:p>
    <w:p w14:paraId="52C49694" w14:textId="77777777" w:rsidR="00A57638" w:rsidRPr="007C1830" w:rsidRDefault="00E235EB" w:rsidP="009C63D4">
      <w:pPr>
        <w:pStyle w:val="26"/>
        <w:numPr>
          <w:ilvl w:val="0"/>
          <w:numId w:val="170"/>
        </w:numPr>
        <w:spacing w:line="305"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разнообразие индивидуальных образовательных траекторий и индивидуального развития каждого обучающегося, в том числе одаренных обучающихся и обучающихся с ограниченными возможностями здоровья;</w:t>
      </w:r>
    </w:p>
    <w:p w14:paraId="5AD18946" w14:textId="77777777" w:rsidR="00A57638" w:rsidRPr="007C1830" w:rsidRDefault="00E235EB" w:rsidP="009C63D4">
      <w:pPr>
        <w:pStyle w:val="26"/>
        <w:numPr>
          <w:ilvl w:val="0"/>
          <w:numId w:val="170"/>
        </w:numPr>
        <w:spacing w:line="300"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преемственность основных образовательных программ, проявляющуюся во взаимосвязи и согласованности в отборе содержания образования, а также в последовательности его развертывания по уровням образования и этапам обучения в целях обеспечения системности знаний, повышения качества образования и обеспечения его непрерывности;</w:t>
      </w:r>
    </w:p>
    <w:p w14:paraId="338C36A5" w14:textId="77777777" w:rsidR="00A57638" w:rsidRPr="007C1830" w:rsidRDefault="00E235EB" w:rsidP="009C63D4">
      <w:pPr>
        <w:pStyle w:val="26"/>
        <w:numPr>
          <w:ilvl w:val="0"/>
          <w:numId w:val="170"/>
        </w:numPr>
        <w:spacing w:line="319"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обеспечение фундаментального характера образования, учета специфики изучаемых предметов;</w:t>
      </w:r>
    </w:p>
    <w:p w14:paraId="25192738" w14:textId="77777777" w:rsidR="00A57638" w:rsidRPr="007C1830" w:rsidRDefault="00E235EB" w:rsidP="009C63D4">
      <w:pPr>
        <w:pStyle w:val="26"/>
        <w:numPr>
          <w:ilvl w:val="0"/>
          <w:numId w:val="170"/>
        </w:numPr>
        <w:spacing w:line="305"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принцип единства учебной и воспитательной деятельности, предполагающий направленность учебного процесса на достижение личностных результатов освоения образовательной программы;</w:t>
      </w:r>
    </w:p>
    <w:p w14:paraId="51024990" w14:textId="77777777" w:rsidR="00A57638" w:rsidRPr="007C1830" w:rsidRDefault="00E235EB" w:rsidP="009C63D4">
      <w:pPr>
        <w:pStyle w:val="26"/>
        <w:numPr>
          <w:ilvl w:val="0"/>
          <w:numId w:val="170"/>
        </w:numPr>
        <w:spacing w:line="300"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 xml:space="preserve">принцип здоровьесбережения, предусматривающий исключение образовательных технологий, которые могут нанести вред физическому и психическому здоровью обучающихся, приоритет использования здоровьесберегающих педагогических технологий, приведение объема учебной нагрузки в соответствие </w:t>
      </w:r>
      <w:r w:rsidR="00F02495" w:rsidRPr="007C1830">
        <w:rPr>
          <w:rFonts w:ascii="Times New Roman" w:hAnsi="Times New Roman" w:cs="Times New Roman"/>
          <w:color w:val="auto"/>
          <w:sz w:val="24"/>
          <w:szCs w:val="24"/>
        </w:rPr>
        <w:t>с требованиями</w:t>
      </w:r>
      <w:r w:rsidRPr="007C1830">
        <w:rPr>
          <w:rFonts w:ascii="Times New Roman" w:hAnsi="Times New Roman" w:cs="Times New Roman"/>
          <w:color w:val="auto"/>
          <w:sz w:val="24"/>
          <w:szCs w:val="24"/>
        </w:rPr>
        <w:t xml:space="preserve"> действующих санитарных правил и нормативов.</w:t>
      </w:r>
    </w:p>
    <w:p w14:paraId="5FCCF852" w14:textId="77777777" w:rsidR="00A57638" w:rsidRPr="007C1830" w:rsidRDefault="00E235EB" w:rsidP="00477528">
      <w:pPr>
        <w:pStyle w:val="26"/>
        <w:spacing w:line="293" w:lineRule="auto"/>
        <w:ind w:left="0" w:firstLine="567"/>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Основная образовательная программа формируется с учетом особенностей развития детей 11—15 лет, связанных:</w:t>
      </w:r>
    </w:p>
    <w:p w14:paraId="555F47EA" w14:textId="77777777" w:rsidR="00A57638" w:rsidRPr="007C1830" w:rsidRDefault="00E235EB" w:rsidP="009C63D4">
      <w:pPr>
        <w:pStyle w:val="26"/>
        <w:numPr>
          <w:ilvl w:val="0"/>
          <w:numId w:val="171"/>
        </w:numPr>
        <w:spacing w:line="300"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 xml:space="preserve">с переходом от способности осуществлять принятие </w:t>
      </w:r>
      <w:r w:rsidRPr="007C1830">
        <w:rPr>
          <w:rFonts w:ascii="Times New Roman" w:hAnsi="Times New Roman" w:cs="Times New Roman"/>
          <w:color w:val="auto"/>
          <w:sz w:val="24"/>
          <w:szCs w:val="24"/>
        </w:rPr>
        <w:lastRenderedPageBreak/>
        <w:t xml:space="preserve">заданной педагогом и осмысленной цели к овладению этой учебной деятельностью на уровне основной школы в единстве мотивационно-смыслового и операционно-технического компонентов, к новой внутренней позиции обучающегося — направленности на самостоятельный познавательный поиск, </w:t>
      </w:r>
      <w:r w:rsidRPr="007C1830">
        <w:rPr>
          <w:rStyle w:val="a7"/>
          <w:rFonts w:eastAsia="Courier New"/>
          <w:color w:val="auto"/>
          <w:sz w:val="24"/>
          <w:szCs w:val="24"/>
        </w:rPr>
        <w:t>постановку учебных целей, освоение и самостоятельное осуществление контрольных и оценочных действий, инициативу в организации учебного сотрудничества, к развитию способности проектирования собственной учебной деятельности и построению жизненных планов во временной перспективе;</w:t>
      </w:r>
    </w:p>
    <w:p w14:paraId="4356CBF3" w14:textId="77777777" w:rsidR="00A57638" w:rsidRPr="007C1830" w:rsidRDefault="00E235EB" w:rsidP="009C63D4">
      <w:pPr>
        <w:pStyle w:val="13"/>
        <w:numPr>
          <w:ilvl w:val="0"/>
          <w:numId w:val="171"/>
        </w:numPr>
        <w:spacing w:line="288" w:lineRule="auto"/>
        <w:jc w:val="both"/>
        <w:rPr>
          <w:color w:val="auto"/>
          <w:sz w:val="24"/>
          <w:szCs w:val="24"/>
        </w:rPr>
      </w:pPr>
      <w:r w:rsidRPr="007C1830">
        <w:rPr>
          <w:color w:val="auto"/>
          <w:sz w:val="24"/>
          <w:szCs w:val="24"/>
        </w:rPr>
        <w:t>с формированием у обучающегося типа мышления, который ориентирует его на общекультурные образцы, нормы, эталоны и закономерности взаимодействия с окружающим миром;</w:t>
      </w:r>
    </w:p>
    <w:p w14:paraId="73DB115A" w14:textId="77777777" w:rsidR="00A57638" w:rsidRPr="007C1830" w:rsidRDefault="00E235EB" w:rsidP="009C63D4">
      <w:pPr>
        <w:pStyle w:val="13"/>
        <w:numPr>
          <w:ilvl w:val="0"/>
          <w:numId w:val="171"/>
        </w:numPr>
        <w:spacing w:line="276" w:lineRule="auto"/>
        <w:jc w:val="both"/>
        <w:rPr>
          <w:color w:val="auto"/>
          <w:sz w:val="24"/>
          <w:szCs w:val="24"/>
        </w:rPr>
      </w:pPr>
      <w:r w:rsidRPr="007C1830">
        <w:rPr>
          <w:color w:val="auto"/>
          <w:sz w:val="24"/>
          <w:szCs w:val="24"/>
        </w:rPr>
        <w:t>с овладением коммуникативными средствами и способами организации кооперации, развитием учебного сотрудничества, реализуемого в отношениях обучающихся с учителем и сверстниками.</w:t>
      </w:r>
    </w:p>
    <w:p w14:paraId="36358F00" w14:textId="77777777" w:rsidR="00A57638" w:rsidRPr="007C1830" w:rsidRDefault="00E235EB" w:rsidP="00477528">
      <w:pPr>
        <w:pStyle w:val="13"/>
        <w:spacing w:line="259" w:lineRule="auto"/>
        <w:ind w:firstLine="567"/>
        <w:jc w:val="both"/>
        <w:rPr>
          <w:color w:val="auto"/>
          <w:sz w:val="24"/>
          <w:szCs w:val="24"/>
        </w:rPr>
      </w:pPr>
      <w:r w:rsidRPr="007C1830">
        <w:rPr>
          <w:color w:val="auto"/>
          <w:sz w:val="24"/>
          <w:szCs w:val="24"/>
        </w:rPr>
        <w:t>Переход обучающегося в основную школу совпадает с первым этапом подросткового развития — переходом к кризису младшего подросткового возраста (11—13 лет, 5—7 классы), характеризующимся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w:t>
      </w:r>
    </w:p>
    <w:p w14:paraId="3FBBBCA8" w14:textId="77777777" w:rsidR="00A57638" w:rsidRPr="007C1830" w:rsidRDefault="00E235EB" w:rsidP="00477528">
      <w:pPr>
        <w:pStyle w:val="13"/>
        <w:spacing w:line="259" w:lineRule="auto"/>
        <w:ind w:firstLine="567"/>
        <w:jc w:val="both"/>
        <w:rPr>
          <w:color w:val="auto"/>
          <w:sz w:val="24"/>
          <w:szCs w:val="24"/>
        </w:rPr>
      </w:pPr>
      <w:r w:rsidRPr="007C1830">
        <w:rPr>
          <w:color w:val="auto"/>
          <w:sz w:val="24"/>
          <w:szCs w:val="24"/>
        </w:rPr>
        <w:lastRenderedPageBreak/>
        <w:t>Второй этап подросткового развития (14—15 лет, 8—9 классы), характеризуется:</w:t>
      </w:r>
    </w:p>
    <w:p w14:paraId="204141B7" w14:textId="77777777" w:rsidR="00A57638" w:rsidRPr="007C1830" w:rsidRDefault="00E235EB" w:rsidP="009C63D4">
      <w:pPr>
        <w:pStyle w:val="13"/>
        <w:numPr>
          <w:ilvl w:val="0"/>
          <w:numId w:val="172"/>
        </w:numPr>
        <w:spacing w:line="276" w:lineRule="auto"/>
        <w:jc w:val="both"/>
        <w:rPr>
          <w:color w:val="auto"/>
          <w:sz w:val="24"/>
          <w:szCs w:val="24"/>
        </w:rPr>
      </w:pPr>
      <w:r w:rsidRPr="007C1830">
        <w:rPr>
          <w:color w:val="auto"/>
          <w:sz w:val="24"/>
          <w:szCs w:val="24"/>
        </w:rPr>
        <w:t>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подростка, появлением у подростка значительных субъективных трудностей и переживаний;</w:t>
      </w:r>
    </w:p>
    <w:p w14:paraId="0282C44E" w14:textId="77777777" w:rsidR="00A57638" w:rsidRPr="007C1830" w:rsidRDefault="00E235EB" w:rsidP="009C63D4">
      <w:pPr>
        <w:pStyle w:val="13"/>
        <w:numPr>
          <w:ilvl w:val="0"/>
          <w:numId w:val="172"/>
        </w:numPr>
        <w:spacing w:line="305" w:lineRule="auto"/>
        <w:jc w:val="both"/>
        <w:rPr>
          <w:color w:val="auto"/>
          <w:sz w:val="24"/>
          <w:szCs w:val="24"/>
        </w:rPr>
      </w:pPr>
      <w:r w:rsidRPr="007C1830">
        <w:rPr>
          <w:color w:val="auto"/>
          <w:sz w:val="24"/>
          <w:szCs w:val="24"/>
        </w:rPr>
        <w:t>стремлением подростка к общению и совместной деятельности со сверстниками;</w:t>
      </w:r>
    </w:p>
    <w:p w14:paraId="6DB18800" w14:textId="77777777" w:rsidR="00A57638" w:rsidRPr="007C1830" w:rsidRDefault="00E235EB" w:rsidP="009C63D4">
      <w:pPr>
        <w:pStyle w:val="13"/>
        <w:numPr>
          <w:ilvl w:val="0"/>
          <w:numId w:val="172"/>
        </w:numPr>
        <w:spacing w:line="288" w:lineRule="auto"/>
        <w:jc w:val="both"/>
        <w:rPr>
          <w:color w:val="auto"/>
          <w:sz w:val="24"/>
          <w:szCs w:val="24"/>
        </w:rPr>
      </w:pPr>
      <w:r w:rsidRPr="007C1830">
        <w:rPr>
          <w:color w:val="auto"/>
          <w:sz w:val="24"/>
          <w:szCs w:val="24"/>
        </w:rPr>
        <w:t>особой чувствительностью к морально-этическому «кодексу товарищества», в котором заданы важнейшие нормы социального поведения взрослого мира;</w:t>
      </w:r>
    </w:p>
    <w:p w14:paraId="4EBB5386" w14:textId="77777777" w:rsidR="00A57638" w:rsidRPr="007C1830" w:rsidRDefault="00E235EB" w:rsidP="009C63D4">
      <w:pPr>
        <w:pStyle w:val="13"/>
        <w:numPr>
          <w:ilvl w:val="0"/>
          <w:numId w:val="172"/>
        </w:numPr>
        <w:spacing w:line="276" w:lineRule="auto"/>
        <w:jc w:val="both"/>
        <w:rPr>
          <w:color w:val="auto"/>
          <w:sz w:val="24"/>
          <w:szCs w:val="24"/>
        </w:rPr>
      </w:pPr>
      <w:r w:rsidRPr="007C1830">
        <w:rPr>
          <w:color w:val="auto"/>
          <w:sz w:val="24"/>
          <w:szCs w:val="24"/>
        </w:rPr>
        <w:t>обостренной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что порождает интенсивное формирование нравственных понятий и убеждений, выработку принципов, моральное развитие личности;</w:t>
      </w:r>
    </w:p>
    <w:p w14:paraId="03801F43" w14:textId="77777777" w:rsidR="00A57638" w:rsidRPr="007C1830" w:rsidRDefault="00E235EB" w:rsidP="009C63D4">
      <w:pPr>
        <w:pStyle w:val="13"/>
        <w:numPr>
          <w:ilvl w:val="0"/>
          <w:numId w:val="172"/>
        </w:numPr>
        <w:spacing w:line="252" w:lineRule="auto"/>
        <w:jc w:val="both"/>
        <w:rPr>
          <w:color w:val="auto"/>
          <w:sz w:val="24"/>
          <w:szCs w:val="24"/>
        </w:rPr>
      </w:pPr>
      <w:r w:rsidRPr="007C1830">
        <w:rPr>
          <w:color w:val="auto"/>
          <w:sz w:val="24"/>
          <w:szCs w:val="24"/>
        </w:rPr>
        <w:t>сложными поведенческими проявлениями, которые вызваны противоречием между потребностью подростков в признании их взрослыми со стороны окружающих и собственной неуверенностью в этом и выражаются в разных формах непослушания, сопротивления и протеста;</w:t>
      </w:r>
    </w:p>
    <w:p w14:paraId="653C102D" w14:textId="77777777" w:rsidR="00A57638" w:rsidRPr="007C1830" w:rsidRDefault="00E235EB" w:rsidP="009C63D4">
      <w:pPr>
        <w:pStyle w:val="13"/>
        <w:numPr>
          <w:ilvl w:val="0"/>
          <w:numId w:val="172"/>
        </w:numPr>
        <w:spacing w:after="140" w:line="252" w:lineRule="auto"/>
        <w:jc w:val="both"/>
        <w:rPr>
          <w:color w:val="auto"/>
          <w:sz w:val="24"/>
          <w:szCs w:val="24"/>
        </w:rPr>
      </w:pPr>
      <w:r w:rsidRPr="007C1830">
        <w:rPr>
          <w:color w:val="auto"/>
          <w:sz w:val="24"/>
          <w:szCs w:val="24"/>
        </w:rPr>
        <w:t>изменением социальной ситуации развития: ростом информационных нагрузок, характером социальных взаимодействий, способами получения информации.</w:t>
      </w:r>
    </w:p>
    <w:p w14:paraId="4C456916" w14:textId="77777777" w:rsidR="005636D9" w:rsidRPr="007C1830" w:rsidRDefault="005636D9" w:rsidP="006B14E0">
      <w:bookmarkStart w:id="8" w:name="bookmark10"/>
    </w:p>
    <w:p w14:paraId="1DDD498F" w14:textId="2D7E8490" w:rsidR="00A57638" w:rsidRPr="007C1830" w:rsidRDefault="00E235EB" w:rsidP="005636D9">
      <w:pPr>
        <w:pStyle w:val="31"/>
        <w:rPr>
          <w:color w:val="auto"/>
          <w:sz w:val="24"/>
          <w:szCs w:val="24"/>
        </w:rPr>
      </w:pPr>
      <w:bookmarkStart w:id="9" w:name="_Toc105502769"/>
      <w:r w:rsidRPr="007C1830">
        <w:rPr>
          <w:color w:val="auto"/>
          <w:sz w:val="24"/>
          <w:szCs w:val="24"/>
        </w:rPr>
        <w:lastRenderedPageBreak/>
        <w:t>1.1.3. Общая характеристика основной</w:t>
      </w:r>
      <w:r w:rsidR="005636D9" w:rsidRPr="007C1830">
        <w:rPr>
          <w:color w:val="auto"/>
          <w:sz w:val="24"/>
          <w:szCs w:val="24"/>
        </w:rPr>
        <w:t xml:space="preserve"> </w:t>
      </w:r>
      <w:r w:rsidRPr="007C1830">
        <w:rPr>
          <w:color w:val="auto"/>
          <w:sz w:val="24"/>
          <w:szCs w:val="24"/>
        </w:rPr>
        <w:t>образовательной программы основного общего образования</w:t>
      </w:r>
      <w:bookmarkEnd w:id="8"/>
      <w:bookmarkEnd w:id="9"/>
    </w:p>
    <w:p w14:paraId="4D5BC140" w14:textId="276AA359" w:rsidR="00A57638" w:rsidRPr="007C1830" w:rsidRDefault="00E235EB" w:rsidP="005636D9">
      <w:pPr>
        <w:pStyle w:val="13"/>
        <w:ind w:firstLine="567"/>
        <w:jc w:val="both"/>
        <w:rPr>
          <w:color w:val="auto"/>
          <w:sz w:val="24"/>
          <w:szCs w:val="24"/>
        </w:rPr>
      </w:pPr>
      <w:r w:rsidRPr="007C1830">
        <w:rPr>
          <w:color w:val="auto"/>
          <w:sz w:val="24"/>
          <w:szCs w:val="24"/>
        </w:rPr>
        <w:t>Программа основного об</w:t>
      </w:r>
      <w:r w:rsidR="00A34267" w:rsidRPr="007C1830">
        <w:rPr>
          <w:color w:val="auto"/>
          <w:sz w:val="24"/>
          <w:szCs w:val="24"/>
        </w:rPr>
        <w:t>щего образования</w:t>
      </w:r>
      <w:r w:rsidR="00FD42F0" w:rsidRPr="007C1830">
        <w:rPr>
          <w:color w:val="auto"/>
          <w:sz w:val="24"/>
          <w:szCs w:val="24"/>
        </w:rPr>
        <w:t xml:space="preserve"> ОАНО «Гимназия имени Петра Первого»</w:t>
      </w:r>
      <w:r w:rsidR="00A34267" w:rsidRPr="007C1830">
        <w:rPr>
          <w:color w:val="auto"/>
          <w:sz w:val="24"/>
          <w:szCs w:val="24"/>
        </w:rPr>
        <w:t xml:space="preserve"> разработана</w:t>
      </w:r>
      <w:r w:rsidRPr="007C1830">
        <w:rPr>
          <w:color w:val="auto"/>
          <w:sz w:val="24"/>
          <w:szCs w:val="24"/>
        </w:rPr>
        <w:t xml:space="preserve"> в соответствии со ФГОС основного общего образования и с учетом Примерной осн</w:t>
      </w:r>
      <w:r w:rsidR="00625971" w:rsidRPr="007C1830">
        <w:rPr>
          <w:color w:val="auto"/>
          <w:sz w:val="24"/>
          <w:szCs w:val="24"/>
        </w:rPr>
        <w:t>овной образовательной программы</w:t>
      </w:r>
      <w:r w:rsidRPr="007C1830">
        <w:rPr>
          <w:color w:val="auto"/>
          <w:sz w:val="24"/>
          <w:szCs w:val="24"/>
        </w:rPr>
        <w:t xml:space="preserve"> (ПООП).</w:t>
      </w:r>
    </w:p>
    <w:p w14:paraId="578BCC51" w14:textId="675B5302" w:rsidR="00A57638" w:rsidRPr="007C1830" w:rsidRDefault="00E235EB" w:rsidP="005636D9">
      <w:pPr>
        <w:pStyle w:val="13"/>
        <w:ind w:firstLine="567"/>
        <w:jc w:val="both"/>
        <w:rPr>
          <w:color w:val="auto"/>
          <w:sz w:val="24"/>
          <w:szCs w:val="24"/>
        </w:rPr>
      </w:pPr>
      <w:r w:rsidRPr="007C1830">
        <w:rPr>
          <w:color w:val="auto"/>
          <w:sz w:val="24"/>
          <w:szCs w:val="24"/>
        </w:rPr>
        <w:t>ООП основного общего образования содержит документы, развивающие и детализирующие положения и требования, определенные во ФГОС ООО.</w:t>
      </w:r>
    </w:p>
    <w:p w14:paraId="292A36CA" w14:textId="1B8461C9" w:rsidR="00A57638" w:rsidRPr="007C1830" w:rsidRDefault="00A34267" w:rsidP="005636D9">
      <w:pPr>
        <w:pStyle w:val="13"/>
        <w:ind w:firstLine="567"/>
        <w:jc w:val="both"/>
        <w:rPr>
          <w:color w:val="auto"/>
          <w:sz w:val="24"/>
          <w:szCs w:val="24"/>
        </w:rPr>
      </w:pPr>
      <w:r w:rsidRPr="007C1830">
        <w:rPr>
          <w:color w:val="auto"/>
          <w:sz w:val="24"/>
          <w:szCs w:val="24"/>
        </w:rPr>
        <w:t>О</w:t>
      </w:r>
      <w:r w:rsidR="00E235EB" w:rsidRPr="007C1830">
        <w:rPr>
          <w:color w:val="auto"/>
          <w:sz w:val="24"/>
          <w:szCs w:val="24"/>
        </w:rPr>
        <w:t>сновная образовательная программа включает следующие документы:</w:t>
      </w:r>
    </w:p>
    <w:p w14:paraId="5384A46B" w14:textId="77777777" w:rsidR="00A57638" w:rsidRPr="007C1830" w:rsidRDefault="00E235EB" w:rsidP="005636D9">
      <w:pPr>
        <w:pStyle w:val="13"/>
        <w:ind w:firstLine="567"/>
        <w:jc w:val="both"/>
        <w:rPr>
          <w:color w:val="auto"/>
          <w:sz w:val="24"/>
          <w:szCs w:val="24"/>
        </w:rPr>
      </w:pPr>
      <w:r w:rsidRPr="007C1830">
        <w:rPr>
          <w:color w:val="auto"/>
          <w:sz w:val="24"/>
          <w:szCs w:val="24"/>
        </w:rPr>
        <w:t>—</w:t>
      </w:r>
      <w:r w:rsidR="005636D9" w:rsidRPr="007C1830">
        <w:rPr>
          <w:color w:val="auto"/>
          <w:sz w:val="24"/>
          <w:szCs w:val="24"/>
        </w:rPr>
        <w:t xml:space="preserve"> </w:t>
      </w:r>
      <w:r w:rsidRPr="007C1830">
        <w:rPr>
          <w:color w:val="auto"/>
          <w:sz w:val="24"/>
          <w:szCs w:val="24"/>
        </w:rPr>
        <w:t>рабочие программы учебных предметов, учебных курсов</w:t>
      </w:r>
    </w:p>
    <w:p w14:paraId="22A49030" w14:textId="77777777" w:rsidR="00A57638" w:rsidRPr="007C1830" w:rsidRDefault="00E235EB" w:rsidP="005636D9">
      <w:pPr>
        <w:pStyle w:val="13"/>
        <w:ind w:firstLine="567"/>
        <w:jc w:val="both"/>
        <w:rPr>
          <w:color w:val="auto"/>
          <w:sz w:val="24"/>
          <w:szCs w:val="24"/>
        </w:rPr>
      </w:pPr>
      <w:r w:rsidRPr="007C1830">
        <w:rPr>
          <w:color w:val="auto"/>
          <w:sz w:val="24"/>
          <w:szCs w:val="24"/>
        </w:rPr>
        <w:t>(в том числе внеурочной деятельности), учебных модулей;</w:t>
      </w:r>
    </w:p>
    <w:p w14:paraId="1E3C49D2" w14:textId="77777777" w:rsidR="00A57638" w:rsidRPr="007C1830" w:rsidRDefault="00E235EB" w:rsidP="005636D9">
      <w:pPr>
        <w:pStyle w:val="13"/>
        <w:ind w:firstLine="567"/>
        <w:jc w:val="both"/>
        <w:rPr>
          <w:color w:val="auto"/>
          <w:sz w:val="24"/>
          <w:szCs w:val="24"/>
        </w:rPr>
      </w:pPr>
      <w:r w:rsidRPr="007C1830">
        <w:rPr>
          <w:color w:val="auto"/>
          <w:sz w:val="24"/>
          <w:szCs w:val="24"/>
        </w:rPr>
        <w:t>—</w:t>
      </w:r>
      <w:r w:rsidR="005636D9" w:rsidRPr="007C1830">
        <w:rPr>
          <w:color w:val="auto"/>
          <w:sz w:val="24"/>
          <w:szCs w:val="24"/>
        </w:rPr>
        <w:t xml:space="preserve"> </w:t>
      </w:r>
      <w:r w:rsidRPr="007C1830">
        <w:rPr>
          <w:color w:val="auto"/>
          <w:sz w:val="24"/>
          <w:szCs w:val="24"/>
        </w:rPr>
        <w:t>программу формирования универсальных учебных действий у обучающихся;</w:t>
      </w:r>
    </w:p>
    <w:p w14:paraId="09E8C29A" w14:textId="77777777" w:rsidR="00A57638" w:rsidRPr="007C1830" w:rsidRDefault="00E235EB" w:rsidP="005636D9">
      <w:pPr>
        <w:pStyle w:val="13"/>
        <w:ind w:firstLine="567"/>
        <w:jc w:val="both"/>
        <w:rPr>
          <w:color w:val="auto"/>
          <w:sz w:val="24"/>
          <w:szCs w:val="24"/>
        </w:rPr>
      </w:pPr>
      <w:r w:rsidRPr="007C1830">
        <w:rPr>
          <w:color w:val="auto"/>
          <w:sz w:val="24"/>
          <w:szCs w:val="24"/>
        </w:rPr>
        <w:t>—</w:t>
      </w:r>
      <w:r w:rsidR="005636D9" w:rsidRPr="007C1830">
        <w:rPr>
          <w:color w:val="auto"/>
          <w:sz w:val="24"/>
          <w:szCs w:val="24"/>
        </w:rPr>
        <w:t xml:space="preserve"> </w:t>
      </w:r>
      <w:r w:rsidRPr="007C1830">
        <w:rPr>
          <w:color w:val="auto"/>
          <w:sz w:val="24"/>
          <w:szCs w:val="24"/>
        </w:rPr>
        <w:t>рабочую программу воспитания;</w:t>
      </w:r>
    </w:p>
    <w:p w14:paraId="417E4218" w14:textId="77777777" w:rsidR="00A57638" w:rsidRPr="007C1830" w:rsidRDefault="00E235EB" w:rsidP="005636D9">
      <w:pPr>
        <w:pStyle w:val="13"/>
        <w:spacing w:after="60"/>
        <w:ind w:firstLine="567"/>
        <w:jc w:val="both"/>
        <w:rPr>
          <w:color w:val="auto"/>
          <w:sz w:val="24"/>
          <w:szCs w:val="24"/>
        </w:rPr>
      </w:pPr>
      <w:r w:rsidRPr="007C1830">
        <w:rPr>
          <w:color w:val="auto"/>
          <w:sz w:val="24"/>
          <w:szCs w:val="24"/>
        </w:rPr>
        <w:t>—</w:t>
      </w:r>
      <w:r w:rsidR="005636D9" w:rsidRPr="007C1830">
        <w:rPr>
          <w:color w:val="auto"/>
          <w:sz w:val="24"/>
          <w:szCs w:val="24"/>
        </w:rPr>
        <w:t xml:space="preserve"> </w:t>
      </w:r>
      <w:r w:rsidRPr="007C1830">
        <w:rPr>
          <w:color w:val="auto"/>
          <w:sz w:val="24"/>
          <w:szCs w:val="24"/>
        </w:rPr>
        <w:t>программу коррекционной работы;</w:t>
      </w:r>
    </w:p>
    <w:p w14:paraId="23BA7CBF" w14:textId="77777777" w:rsidR="00A57638" w:rsidRPr="007C1830" w:rsidRDefault="00E235EB" w:rsidP="005636D9">
      <w:pPr>
        <w:pStyle w:val="13"/>
        <w:spacing w:line="257" w:lineRule="auto"/>
        <w:ind w:firstLine="567"/>
        <w:jc w:val="both"/>
        <w:rPr>
          <w:color w:val="auto"/>
          <w:sz w:val="24"/>
          <w:szCs w:val="24"/>
        </w:rPr>
      </w:pPr>
      <w:r w:rsidRPr="007C1830">
        <w:rPr>
          <w:color w:val="auto"/>
          <w:sz w:val="24"/>
          <w:szCs w:val="24"/>
        </w:rPr>
        <w:t>—</w:t>
      </w:r>
      <w:r w:rsidR="005636D9" w:rsidRPr="007C1830">
        <w:rPr>
          <w:color w:val="auto"/>
          <w:sz w:val="24"/>
          <w:szCs w:val="24"/>
        </w:rPr>
        <w:t xml:space="preserve"> </w:t>
      </w:r>
      <w:r w:rsidRPr="007C1830">
        <w:rPr>
          <w:color w:val="auto"/>
          <w:sz w:val="24"/>
          <w:szCs w:val="24"/>
        </w:rPr>
        <w:t>учебный план;</w:t>
      </w:r>
    </w:p>
    <w:p w14:paraId="44505FB0" w14:textId="77777777" w:rsidR="00A57638" w:rsidRPr="007C1830" w:rsidRDefault="00E235EB" w:rsidP="005636D9">
      <w:pPr>
        <w:pStyle w:val="13"/>
        <w:spacing w:line="257" w:lineRule="auto"/>
        <w:ind w:firstLine="567"/>
        <w:jc w:val="both"/>
        <w:rPr>
          <w:color w:val="auto"/>
          <w:sz w:val="24"/>
          <w:szCs w:val="24"/>
        </w:rPr>
      </w:pPr>
      <w:r w:rsidRPr="007C1830">
        <w:rPr>
          <w:color w:val="auto"/>
          <w:sz w:val="24"/>
          <w:szCs w:val="24"/>
        </w:rPr>
        <w:t>—</w:t>
      </w:r>
      <w:r w:rsidR="005636D9" w:rsidRPr="007C1830">
        <w:rPr>
          <w:color w:val="auto"/>
          <w:sz w:val="24"/>
          <w:szCs w:val="24"/>
        </w:rPr>
        <w:t xml:space="preserve"> </w:t>
      </w:r>
      <w:r w:rsidRPr="007C1830">
        <w:rPr>
          <w:color w:val="auto"/>
          <w:sz w:val="24"/>
          <w:szCs w:val="24"/>
        </w:rPr>
        <w:t>план внеурочной деятельности;</w:t>
      </w:r>
    </w:p>
    <w:p w14:paraId="5A73B488" w14:textId="77777777" w:rsidR="00A57638" w:rsidRPr="007C1830" w:rsidRDefault="00E235EB" w:rsidP="005636D9">
      <w:pPr>
        <w:pStyle w:val="13"/>
        <w:spacing w:line="257" w:lineRule="auto"/>
        <w:ind w:firstLine="567"/>
        <w:jc w:val="both"/>
        <w:rPr>
          <w:color w:val="auto"/>
          <w:sz w:val="24"/>
          <w:szCs w:val="24"/>
        </w:rPr>
      </w:pPr>
      <w:r w:rsidRPr="007C1830">
        <w:rPr>
          <w:color w:val="auto"/>
          <w:sz w:val="24"/>
          <w:szCs w:val="24"/>
        </w:rPr>
        <w:t>—</w:t>
      </w:r>
      <w:r w:rsidR="005636D9" w:rsidRPr="007C1830">
        <w:rPr>
          <w:color w:val="auto"/>
          <w:sz w:val="24"/>
          <w:szCs w:val="24"/>
        </w:rPr>
        <w:t xml:space="preserve"> </w:t>
      </w:r>
      <w:r w:rsidRPr="007C1830">
        <w:rPr>
          <w:color w:val="auto"/>
          <w:sz w:val="24"/>
          <w:szCs w:val="24"/>
        </w:rPr>
        <w:t>календарный учебный график;</w:t>
      </w:r>
    </w:p>
    <w:p w14:paraId="23E1BE31" w14:textId="77777777" w:rsidR="00A57638" w:rsidRPr="007C1830" w:rsidRDefault="00E235EB" w:rsidP="005636D9">
      <w:pPr>
        <w:pStyle w:val="13"/>
        <w:spacing w:line="257" w:lineRule="auto"/>
        <w:ind w:firstLine="567"/>
        <w:jc w:val="both"/>
        <w:rPr>
          <w:color w:val="auto"/>
          <w:sz w:val="24"/>
          <w:szCs w:val="24"/>
        </w:rPr>
      </w:pPr>
      <w:r w:rsidRPr="007C1830">
        <w:rPr>
          <w:color w:val="auto"/>
          <w:sz w:val="24"/>
          <w:szCs w:val="24"/>
        </w:rPr>
        <w:t>—</w:t>
      </w:r>
      <w:r w:rsidR="005636D9" w:rsidRPr="007C1830">
        <w:rPr>
          <w:color w:val="auto"/>
          <w:sz w:val="24"/>
          <w:szCs w:val="24"/>
        </w:rPr>
        <w:t xml:space="preserve"> </w:t>
      </w:r>
      <w:r w:rsidRPr="007C1830">
        <w:rPr>
          <w:color w:val="auto"/>
          <w:sz w:val="24"/>
          <w:szCs w:val="24"/>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Организацией или в которых Организация принимает участие в учебном году или периоде обучения);</w:t>
      </w:r>
    </w:p>
    <w:p w14:paraId="264A3026" w14:textId="249E430F" w:rsidR="00A57638" w:rsidRPr="007C1830" w:rsidRDefault="00E235EB" w:rsidP="005636D9">
      <w:pPr>
        <w:pStyle w:val="13"/>
        <w:spacing w:after="200" w:line="257" w:lineRule="auto"/>
        <w:ind w:firstLine="567"/>
        <w:jc w:val="both"/>
        <w:rPr>
          <w:color w:val="auto"/>
          <w:sz w:val="24"/>
          <w:szCs w:val="24"/>
        </w:rPr>
      </w:pPr>
      <w:r w:rsidRPr="007C1830">
        <w:rPr>
          <w:color w:val="auto"/>
          <w:sz w:val="24"/>
          <w:szCs w:val="24"/>
        </w:rPr>
        <w:t>—</w:t>
      </w:r>
      <w:r w:rsidR="005636D9" w:rsidRPr="007C1830">
        <w:rPr>
          <w:color w:val="auto"/>
          <w:sz w:val="24"/>
          <w:szCs w:val="24"/>
        </w:rPr>
        <w:t xml:space="preserve"> </w:t>
      </w:r>
      <w:r w:rsidRPr="007C1830">
        <w:rPr>
          <w:color w:val="auto"/>
          <w:sz w:val="24"/>
          <w:szCs w:val="24"/>
        </w:rPr>
        <w:t xml:space="preserve">характеристику условий реализации программы основного общего образования в соответствии с требованиями ФГОС. </w:t>
      </w:r>
    </w:p>
    <w:p w14:paraId="0725ED30" w14:textId="77777777" w:rsidR="005636D9" w:rsidRPr="007C1830" w:rsidRDefault="005636D9" w:rsidP="006B14E0">
      <w:bookmarkStart w:id="10" w:name="bookmark12"/>
    </w:p>
    <w:p w14:paraId="5508F392" w14:textId="77777777" w:rsidR="00A57638" w:rsidRPr="007C1830" w:rsidRDefault="00E235EB" w:rsidP="005636D9">
      <w:pPr>
        <w:pStyle w:val="24"/>
        <w:rPr>
          <w:color w:val="auto"/>
          <w:sz w:val="24"/>
          <w:szCs w:val="24"/>
        </w:rPr>
      </w:pPr>
      <w:bookmarkStart w:id="11" w:name="_Toc105502770"/>
      <w:r w:rsidRPr="007C1830">
        <w:rPr>
          <w:color w:val="auto"/>
          <w:sz w:val="24"/>
          <w:szCs w:val="24"/>
        </w:rPr>
        <w:t>1.2. ПЛАНИРУЕМЫЕ РЕЗУЛЬТАТЫ ОСВОЕНИЯ</w:t>
      </w:r>
      <w:r w:rsidR="005636D9" w:rsidRPr="007C1830">
        <w:rPr>
          <w:color w:val="auto"/>
          <w:sz w:val="24"/>
          <w:szCs w:val="24"/>
        </w:rPr>
        <w:t xml:space="preserve"> </w:t>
      </w:r>
      <w:r w:rsidRPr="007C1830">
        <w:rPr>
          <w:color w:val="auto"/>
          <w:sz w:val="24"/>
          <w:szCs w:val="24"/>
        </w:rPr>
        <w:t>ОБУЧАЮЩИМИСЯ ОСНОВНОЙ ОБРАЗОВАТЕЛЬНОЙ</w:t>
      </w:r>
      <w:r w:rsidR="005636D9" w:rsidRPr="007C1830">
        <w:rPr>
          <w:color w:val="auto"/>
          <w:sz w:val="24"/>
          <w:szCs w:val="24"/>
        </w:rPr>
        <w:t xml:space="preserve"> </w:t>
      </w:r>
      <w:r w:rsidRPr="007C1830">
        <w:rPr>
          <w:color w:val="auto"/>
          <w:sz w:val="24"/>
          <w:szCs w:val="24"/>
        </w:rPr>
        <w:lastRenderedPageBreak/>
        <w:t>ПРОГРАММЫ ОСНОВНОГО</w:t>
      </w:r>
      <w:bookmarkEnd w:id="10"/>
      <w:r w:rsidR="005636D9" w:rsidRPr="007C1830">
        <w:rPr>
          <w:color w:val="auto"/>
          <w:sz w:val="24"/>
          <w:szCs w:val="24"/>
        </w:rPr>
        <w:t xml:space="preserve"> </w:t>
      </w:r>
      <w:r w:rsidRPr="007C1830">
        <w:rPr>
          <w:color w:val="auto"/>
          <w:sz w:val="24"/>
          <w:szCs w:val="24"/>
        </w:rPr>
        <w:t>ОБЩЕГО ОБРАЗОВАНИЯ:</w:t>
      </w:r>
      <w:r w:rsidR="005636D9" w:rsidRPr="007C1830">
        <w:rPr>
          <w:color w:val="auto"/>
          <w:sz w:val="24"/>
          <w:szCs w:val="24"/>
        </w:rPr>
        <w:t xml:space="preserve"> </w:t>
      </w:r>
      <w:r w:rsidRPr="007C1830">
        <w:rPr>
          <w:color w:val="auto"/>
          <w:sz w:val="24"/>
          <w:szCs w:val="24"/>
        </w:rPr>
        <w:t>ОБЩАЯ ХАРАКТЕРИСТИКА</w:t>
      </w:r>
      <w:bookmarkEnd w:id="11"/>
    </w:p>
    <w:p w14:paraId="53751D87" w14:textId="77777777" w:rsidR="00A57638" w:rsidRPr="007C1830" w:rsidRDefault="00E235EB" w:rsidP="005636D9">
      <w:pPr>
        <w:pStyle w:val="13"/>
        <w:spacing w:line="259" w:lineRule="auto"/>
        <w:ind w:firstLine="567"/>
        <w:jc w:val="both"/>
        <w:rPr>
          <w:color w:val="auto"/>
          <w:sz w:val="24"/>
          <w:szCs w:val="24"/>
        </w:rPr>
      </w:pPr>
      <w:r w:rsidRPr="007C1830">
        <w:rPr>
          <w:color w:val="auto"/>
          <w:sz w:val="24"/>
          <w:szCs w:val="24"/>
        </w:rPr>
        <w:t>ФГОС ООО устанавливает требования к трем группам результатов освоения обучающимися программ основного общего образования: личностным, метапредметным и предметным.</w:t>
      </w:r>
    </w:p>
    <w:p w14:paraId="4EFA96B0" w14:textId="77777777" w:rsidR="00A57638" w:rsidRPr="007C1830" w:rsidRDefault="00E235EB" w:rsidP="005636D9">
      <w:pPr>
        <w:pStyle w:val="13"/>
        <w:spacing w:line="259" w:lineRule="auto"/>
        <w:ind w:firstLine="567"/>
        <w:jc w:val="both"/>
        <w:rPr>
          <w:color w:val="auto"/>
          <w:sz w:val="24"/>
          <w:szCs w:val="24"/>
        </w:rPr>
      </w:pPr>
      <w:r w:rsidRPr="007C1830">
        <w:rPr>
          <w:color w:val="auto"/>
          <w:sz w:val="24"/>
          <w:szCs w:val="24"/>
        </w:rPr>
        <w:t xml:space="preserve">Требования к </w:t>
      </w:r>
      <w:r w:rsidRPr="007C1830">
        <w:rPr>
          <w:b/>
          <w:bCs/>
          <w:color w:val="auto"/>
          <w:sz w:val="24"/>
          <w:szCs w:val="24"/>
        </w:rPr>
        <w:t xml:space="preserve">личностным результатам </w:t>
      </w:r>
      <w:r w:rsidRPr="007C1830">
        <w:rPr>
          <w:color w:val="auto"/>
          <w:sz w:val="24"/>
          <w:szCs w:val="24"/>
        </w:rPr>
        <w:t>освоения обучающимися программ основного общего образования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14:paraId="7E73C52F" w14:textId="77777777" w:rsidR="00A57638" w:rsidRPr="007C1830" w:rsidRDefault="00E235EB" w:rsidP="005636D9">
      <w:pPr>
        <w:pStyle w:val="13"/>
        <w:spacing w:line="259" w:lineRule="auto"/>
        <w:ind w:firstLine="567"/>
        <w:jc w:val="both"/>
        <w:rPr>
          <w:color w:val="auto"/>
          <w:sz w:val="24"/>
          <w:szCs w:val="24"/>
        </w:rPr>
      </w:pPr>
      <w:r w:rsidRPr="007C1830">
        <w:rPr>
          <w:color w:val="auto"/>
          <w:sz w:val="24"/>
          <w:szCs w:val="24"/>
        </w:rPr>
        <w:t xml:space="preserve">ФГОС ООО определяет содержательные приоритеты в раскрытии </w:t>
      </w:r>
      <w:r w:rsidRPr="007C1830">
        <w:rPr>
          <w:i/>
          <w:iCs/>
          <w:color w:val="auto"/>
          <w:sz w:val="24"/>
          <w:szCs w:val="24"/>
        </w:rPr>
        <w:t>направлений воспитательного процесса</w:t>
      </w:r>
      <w:r w:rsidRPr="007C1830">
        <w:rPr>
          <w:color w:val="auto"/>
          <w:sz w:val="24"/>
          <w:szCs w:val="24"/>
        </w:rPr>
        <w:t>: гражданско-патриотического, духовно-нравственного, эстетического, физического, трудового, экологического воспитания, ценности научного познания. В Стандарте делается акцент на деятельностные аспекты достижения обучающимися личностных результатов на уровне ключевых понятий, характеризующих достижение обучающимися личностных результатов: осознание, готовность, ориентация, восприимчивость, установка.</w:t>
      </w:r>
    </w:p>
    <w:p w14:paraId="3A60A7D1" w14:textId="77777777" w:rsidR="00A57638" w:rsidRPr="007C1830" w:rsidRDefault="00E235EB" w:rsidP="005636D9">
      <w:pPr>
        <w:pStyle w:val="13"/>
        <w:spacing w:line="259" w:lineRule="auto"/>
        <w:ind w:firstLine="567"/>
        <w:jc w:val="both"/>
        <w:rPr>
          <w:color w:val="auto"/>
          <w:sz w:val="24"/>
          <w:szCs w:val="24"/>
        </w:rPr>
      </w:pPr>
      <w:r w:rsidRPr="007C1830">
        <w:rPr>
          <w:color w:val="auto"/>
          <w:sz w:val="24"/>
          <w:szCs w:val="24"/>
        </w:rPr>
        <w:t>Личностные результаты освоения основной образовательной программы основного общего образования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912CDA0" w14:textId="77777777" w:rsidR="00A57638" w:rsidRPr="007C1830" w:rsidRDefault="00E235EB" w:rsidP="005636D9">
      <w:pPr>
        <w:pStyle w:val="13"/>
        <w:ind w:firstLine="567"/>
        <w:jc w:val="both"/>
        <w:rPr>
          <w:color w:val="auto"/>
          <w:sz w:val="24"/>
          <w:szCs w:val="24"/>
        </w:rPr>
      </w:pPr>
      <w:r w:rsidRPr="007C1830">
        <w:rPr>
          <w:color w:val="auto"/>
          <w:sz w:val="24"/>
          <w:szCs w:val="24"/>
        </w:rPr>
        <w:lastRenderedPageBreak/>
        <w:t>Личностные результаты освоения основной образовательной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14:paraId="51673EA7" w14:textId="77777777" w:rsidR="00A57638" w:rsidRPr="007C1830" w:rsidRDefault="00E235EB" w:rsidP="005636D9">
      <w:pPr>
        <w:pStyle w:val="13"/>
        <w:ind w:firstLine="567"/>
        <w:jc w:val="both"/>
        <w:rPr>
          <w:color w:val="auto"/>
          <w:sz w:val="24"/>
          <w:szCs w:val="24"/>
          <w:u w:val="single"/>
        </w:rPr>
      </w:pPr>
      <w:r w:rsidRPr="007C1830">
        <w:rPr>
          <w:b/>
          <w:color w:val="auto"/>
          <w:sz w:val="24"/>
          <w:szCs w:val="24"/>
        </w:rPr>
        <w:t>Метапредметные результаты включают</w:t>
      </w:r>
      <w:r w:rsidRPr="007C1830">
        <w:rPr>
          <w:color w:val="auto"/>
          <w:sz w:val="24"/>
          <w:szCs w:val="24"/>
          <w:u w:val="single"/>
        </w:rPr>
        <w:t>:</w:t>
      </w:r>
    </w:p>
    <w:p w14:paraId="00DB6A1C" w14:textId="77777777" w:rsidR="00A57638" w:rsidRPr="007C1830" w:rsidRDefault="00E235EB" w:rsidP="009C63D4">
      <w:pPr>
        <w:pStyle w:val="13"/>
        <w:numPr>
          <w:ilvl w:val="0"/>
          <w:numId w:val="173"/>
        </w:numPr>
        <w:spacing w:line="266" w:lineRule="auto"/>
        <w:jc w:val="both"/>
        <w:rPr>
          <w:color w:val="auto"/>
          <w:sz w:val="24"/>
          <w:szCs w:val="24"/>
        </w:rPr>
      </w:pPr>
      <w:r w:rsidRPr="007C1830">
        <w:rPr>
          <w:color w:val="auto"/>
          <w:sz w:val="24"/>
          <w:szCs w:val="24"/>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14:paraId="7C8254B0" w14:textId="77777777" w:rsidR="00A57638" w:rsidRPr="007C1830" w:rsidRDefault="00E235EB" w:rsidP="009C63D4">
      <w:pPr>
        <w:pStyle w:val="13"/>
        <w:numPr>
          <w:ilvl w:val="0"/>
          <w:numId w:val="173"/>
        </w:numPr>
        <w:spacing w:line="300" w:lineRule="auto"/>
        <w:jc w:val="both"/>
        <w:rPr>
          <w:color w:val="auto"/>
          <w:sz w:val="24"/>
          <w:szCs w:val="24"/>
        </w:rPr>
      </w:pPr>
      <w:r w:rsidRPr="007C1830">
        <w:rPr>
          <w:color w:val="auto"/>
          <w:sz w:val="24"/>
          <w:szCs w:val="24"/>
        </w:rPr>
        <w:t>способность их использовать в учебной, познавательной и социальной практике;</w:t>
      </w:r>
    </w:p>
    <w:p w14:paraId="2EF7DDB3" w14:textId="77777777" w:rsidR="00A57638" w:rsidRPr="007C1830" w:rsidRDefault="00E235EB" w:rsidP="009C63D4">
      <w:pPr>
        <w:pStyle w:val="13"/>
        <w:numPr>
          <w:ilvl w:val="0"/>
          <w:numId w:val="173"/>
        </w:numPr>
        <w:spacing w:line="271" w:lineRule="auto"/>
        <w:jc w:val="both"/>
        <w:rPr>
          <w:color w:val="auto"/>
          <w:sz w:val="24"/>
          <w:szCs w:val="24"/>
        </w:rPr>
      </w:pPr>
      <w:r w:rsidRPr="007C1830">
        <w:rPr>
          <w:color w:val="auto"/>
          <w:sz w:val="24"/>
          <w:szCs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7600E17C" w14:textId="77777777" w:rsidR="00A57638" w:rsidRPr="007C1830" w:rsidRDefault="00E235EB" w:rsidP="009C63D4">
      <w:pPr>
        <w:pStyle w:val="13"/>
        <w:numPr>
          <w:ilvl w:val="0"/>
          <w:numId w:val="173"/>
        </w:numPr>
        <w:spacing w:line="276" w:lineRule="auto"/>
        <w:jc w:val="both"/>
        <w:rPr>
          <w:color w:val="auto"/>
          <w:sz w:val="24"/>
          <w:szCs w:val="24"/>
        </w:rPr>
      </w:pPr>
      <w:r w:rsidRPr="007C1830">
        <w:rPr>
          <w:color w:val="auto"/>
          <w:sz w:val="24"/>
          <w:szCs w:val="24"/>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14:paraId="1AD73A80" w14:textId="77777777" w:rsidR="00A57638" w:rsidRPr="007C1830" w:rsidRDefault="00E235EB" w:rsidP="005636D9">
      <w:pPr>
        <w:pStyle w:val="13"/>
        <w:ind w:firstLine="567"/>
        <w:jc w:val="both"/>
        <w:rPr>
          <w:color w:val="auto"/>
          <w:sz w:val="24"/>
          <w:szCs w:val="24"/>
        </w:rPr>
      </w:pPr>
      <w:r w:rsidRPr="007C1830">
        <w:rPr>
          <w:color w:val="auto"/>
          <w:sz w:val="24"/>
          <w:szCs w:val="24"/>
        </w:rPr>
        <w:lastRenderedPageBreak/>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14:paraId="4DEBFC11" w14:textId="77777777" w:rsidR="00A57638" w:rsidRPr="007C1830" w:rsidRDefault="00E235EB" w:rsidP="005636D9">
      <w:pPr>
        <w:pStyle w:val="13"/>
        <w:ind w:firstLine="567"/>
        <w:jc w:val="both"/>
        <w:rPr>
          <w:color w:val="auto"/>
          <w:sz w:val="24"/>
          <w:szCs w:val="24"/>
        </w:rPr>
      </w:pPr>
      <w:r w:rsidRPr="007C1830">
        <w:rPr>
          <w:color w:val="auto"/>
          <w:sz w:val="24"/>
          <w:szCs w:val="24"/>
        </w:rPr>
        <w:t>—универсальными учебными познавательными действиями;</w:t>
      </w:r>
    </w:p>
    <w:p w14:paraId="71320186" w14:textId="77777777" w:rsidR="00A57638" w:rsidRPr="007C1830" w:rsidRDefault="00E235EB" w:rsidP="005636D9">
      <w:pPr>
        <w:pStyle w:val="13"/>
        <w:spacing w:line="259" w:lineRule="auto"/>
        <w:ind w:firstLine="567"/>
        <w:jc w:val="both"/>
        <w:rPr>
          <w:color w:val="auto"/>
          <w:sz w:val="24"/>
          <w:szCs w:val="24"/>
        </w:rPr>
      </w:pPr>
      <w:r w:rsidRPr="007C1830">
        <w:rPr>
          <w:color w:val="auto"/>
          <w:sz w:val="24"/>
          <w:szCs w:val="24"/>
        </w:rPr>
        <w:t>—универсальными учебными коммуникативными действиями;</w:t>
      </w:r>
    </w:p>
    <w:p w14:paraId="26715A5B" w14:textId="77777777" w:rsidR="00A57638" w:rsidRPr="007C1830" w:rsidRDefault="00E235EB" w:rsidP="005636D9">
      <w:pPr>
        <w:pStyle w:val="13"/>
        <w:spacing w:line="259" w:lineRule="auto"/>
        <w:ind w:firstLine="567"/>
        <w:jc w:val="both"/>
        <w:rPr>
          <w:color w:val="auto"/>
          <w:sz w:val="24"/>
          <w:szCs w:val="24"/>
        </w:rPr>
      </w:pPr>
      <w:r w:rsidRPr="007C1830">
        <w:rPr>
          <w:color w:val="auto"/>
          <w:sz w:val="24"/>
          <w:szCs w:val="24"/>
        </w:rPr>
        <w:t>—универсальными регулятивными действиями.</w:t>
      </w:r>
    </w:p>
    <w:p w14:paraId="65A42574" w14:textId="77777777" w:rsidR="00A57638" w:rsidRPr="007C1830" w:rsidRDefault="00E235EB" w:rsidP="005636D9">
      <w:pPr>
        <w:pStyle w:val="13"/>
        <w:spacing w:line="259" w:lineRule="auto"/>
        <w:ind w:firstLine="567"/>
        <w:jc w:val="both"/>
        <w:rPr>
          <w:color w:val="auto"/>
          <w:sz w:val="24"/>
          <w:szCs w:val="24"/>
        </w:rPr>
      </w:pPr>
      <w:r w:rsidRPr="007C1830">
        <w:rPr>
          <w:color w:val="auto"/>
          <w:sz w:val="24"/>
          <w:szCs w:val="24"/>
        </w:rPr>
        <w:t>Овладение универсальными учебными познавательными действиями предполагает умение использовать базовые логические действия, базовые исследовательские действия, работать с информацией.</w:t>
      </w:r>
    </w:p>
    <w:p w14:paraId="653DCF85" w14:textId="77777777" w:rsidR="00A57638" w:rsidRPr="007C1830" w:rsidRDefault="00E235EB" w:rsidP="005636D9">
      <w:pPr>
        <w:pStyle w:val="13"/>
        <w:spacing w:line="259" w:lineRule="auto"/>
        <w:ind w:firstLine="567"/>
        <w:jc w:val="both"/>
        <w:rPr>
          <w:color w:val="auto"/>
          <w:sz w:val="24"/>
          <w:szCs w:val="24"/>
        </w:rPr>
      </w:pPr>
      <w:r w:rsidRPr="007C1830">
        <w:rPr>
          <w:color w:val="auto"/>
          <w:sz w:val="24"/>
          <w:szCs w:val="24"/>
        </w:rPr>
        <w:t>Овладение системой универсальных учебных коммуникативных действий обеспечивает сформированность социальных навыков общения, совместной деятельности.</w:t>
      </w:r>
    </w:p>
    <w:p w14:paraId="0F4F0F3D" w14:textId="77777777" w:rsidR="00A57638" w:rsidRPr="007C1830" w:rsidRDefault="00E235EB" w:rsidP="005636D9">
      <w:pPr>
        <w:pStyle w:val="13"/>
        <w:spacing w:line="259" w:lineRule="auto"/>
        <w:ind w:firstLine="567"/>
        <w:jc w:val="both"/>
        <w:rPr>
          <w:color w:val="auto"/>
          <w:sz w:val="24"/>
          <w:szCs w:val="24"/>
        </w:rPr>
      </w:pPr>
      <w:r w:rsidRPr="007C1830">
        <w:rPr>
          <w:color w:val="auto"/>
          <w:sz w:val="24"/>
          <w:szCs w:val="24"/>
        </w:rPr>
        <w:t>Овладение универсальными учебными регулятивными действиями включает умения самоорганизации, самоконтроля, развитие эмоционального интеллекта</w:t>
      </w:r>
    </w:p>
    <w:p w14:paraId="67085C8B" w14:textId="77777777" w:rsidR="00A57638" w:rsidRPr="007C1830" w:rsidRDefault="00E235EB" w:rsidP="005636D9">
      <w:pPr>
        <w:pStyle w:val="13"/>
        <w:spacing w:line="259" w:lineRule="auto"/>
        <w:ind w:firstLine="567"/>
        <w:jc w:val="both"/>
        <w:rPr>
          <w:color w:val="auto"/>
          <w:sz w:val="24"/>
          <w:szCs w:val="24"/>
        </w:rPr>
      </w:pPr>
      <w:r w:rsidRPr="007C1830">
        <w:rPr>
          <w:color w:val="auto"/>
          <w:sz w:val="24"/>
          <w:szCs w:val="24"/>
        </w:rPr>
        <w:t>ФГОС ООО определяет предметные результаты освоения программ основного общего образования с учетом необходимости сохранения фундаментального характера образования, специфики изучаемых учебных предметов и обеспечения успешного продвижения обучающихся на следующем уровне образования.</w:t>
      </w:r>
    </w:p>
    <w:p w14:paraId="46D321FA" w14:textId="77777777" w:rsidR="00A57638" w:rsidRPr="007C1830" w:rsidRDefault="00E235EB" w:rsidP="005636D9">
      <w:pPr>
        <w:pStyle w:val="13"/>
        <w:spacing w:line="259" w:lineRule="auto"/>
        <w:ind w:firstLine="567"/>
        <w:jc w:val="both"/>
        <w:rPr>
          <w:color w:val="auto"/>
          <w:sz w:val="24"/>
          <w:szCs w:val="24"/>
        </w:rPr>
      </w:pPr>
      <w:r w:rsidRPr="007C1830">
        <w:rPr>
          <w:b/>
          <w:color w:val="auto"/>
          <w:sz w:val="24"/>
          <w:szCs w:val="24"/>
        </w:rPr>
        <w:t>Предметные результаты</w:t>
      </w:r>
      <w:r w:rsidRPr="007C1830">
        <w:rPr>
          <w:color w:val="auto"/>
          <w:sz w:val="24"/>
          <w:szCs w:val="24"/>
        </w:rPr>
        <w:t xml:space="preserve"> включают: 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2CCB59B9" w14:textId="77777777" w:rsidR="00A57638" w:rsidRPr="007C1830" w:rsidRDefault="00E235EB" w:rsidP="005636D9">
      <w:pPr>
        <w:pStyle w:val="13"/>
        <w:spacing w:line="259" w:lineRule="auto"/>
        <w:ind w:firstLine="567"/>
        <w:jc w:val="both"/>
        <w:rPr>
          <w:color w:val="auto"/>
          <w:sz w:val="24"/>
          <w:szCs w:val="24"/>
        </w:rPr>
      </w:pPr>
      <w:r w:rsidRPr="007C1830">
        <w:rPr>
          <w:color w:val="auto"/>
          <w:sz w:val="24"/>
          <w:szCs w:val="24"/>
        </w:rPr>
        <w:t>Требования к предметным результатам:</w:t>
      </w:r>
    </w:p>
    <w:p w14:paraId="103DE940" w14:textId="77777777" w:rsidR="00A57638" w:rsidRPr="007C1830" w:rsidRDefault="00E235EB" w:rsidP="009C63D4">
      <w:pPr>
        <w:pStyle w:val="13"/>
        <w:numPr>
          <w:ilvl w:val="0"/>
          <w:numId w:val="174"/>
        </w:numPr>
        <w:spacing w:line="305" w:lineRule="auto"/>
        <w:jc w:val="both"/>
        <w:rPr>
          <w:color w:val="auto"/>
          <w:sz w:val="24"/>
          <w:szCs w:val="24"/>
        </w:rPr>
      </w:pPr>
      <w:r w:rsidRPr="007C1830">
        <w:rPr>
          <w:color w:val="auto"/>
          <w:sz w:val="24"/>
          <w:szCs w:val="24"/>
        </w:rPr>
        <w:t xml:space="preserve">сформулированы в деятельностной форме с усилением </w:t>
      </w:r>
      <w:r w:rsidRPr="007C1830">
        <w:rPr>
          <w:color w:val="auto"/>
          <w:sz w:val="24"/>
          <w:szCs w:val="24"/>
        </w:rPr>
        <w:lastRenderedPageBreak/>
        <w:t>акцента на применение знаний и конкретные умения;</w:t>
      </w:r>
    </w:p>
    <w:p w14:paraId="3229E3F7" w14:textId="77777777" w:rsidR="00A57638" w:rsidRPr="007C1830" w:rsidRDefault="00E235EB" w:rsidP="009C63D4">
      <w:pPr>
        <w:pStyle w:val="13"/>
        <w:numPr>
          <w:ilvl w:val="0"/>
          <w:numId w:val="174"/>
        </w:numPr>
        <w:spacing w:line="288" w:lineRule="auto"/>
        <w:jc w:val="both"/>
        <w:rPr>
          <w:color w:val="auto"/>
          <w:sz w:val="24"/>
          <w:szCs w:val="24"/>
        </w:rPr>
      </w:pPr>
      <w:r w:rsidRPr="007C1830">
        <w:rPr>
          <w:color w:val="auto"/>
          <w:sz w:val="24"/>
          <w:szCs w:val="24"/>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14:paraId="0C1B388D" w14:textId="261D9554" w:rsidR="00A57638" w:rsidRPr="007C1830" w:rsidRDefault="00E235EB" w:rsidP="009C63D4">
      <w:pPr>
        <w:pStyle w:val="13"/>
        <w:numPr>
          <w:ilvl w:val="0"/>
          <w:numId w:val="174"/>
        </w:numPr>
        <w:spacing w:line="266" w:lineRule="auto"/>
        <w:jc w:val="both"/>
        <w:rPr>
          <w:color w:val="auto"/>
          <w:sz w:val="24"/>
          <w:szCs w:val="24"/>
        </w:rPr>
      </w:pPr>
      <w:r w:rsidRPr="007C1830">
        <w:rPr>
          <w:color w:val="auto"/>
          <w:sz w:val="24"/>
          <w:szCs w:val="24"/>
        </w:rPr>
        <w:t>определяют требования к результатам освоения программ основного общего образования по учебным предметам «Русский язык», «Литература», «Родной язык (русский)», «Родная литература (русская)», «Английский язык», «Немецкий язык», «Французский язык», «Испанский язык», «Китайский язык», «История», «Обществознание», «География», «Изобразительное искусство», «Музыка», «Технология», «Физическая культура», «Основы безопасности</w:t>
      </w:r>
      <w:r w:rsidR="00033F79">
        <w:rPr>
          <w:color w:val="auto"/>
          <w:sz w:val="24"/>
          <w:szCs w:val="24"/>
        </w:rPr>
        <w:t xml:space="preserve"> защиты Родины</w:t>
      </w:r>
      <w:r w:rsidRPr="007C1830">
        <w:rPr>
          <w:color w:val="auto"/>
          <w:sz w:val="24"/>
          <w:szCs w:val="24"/>
        </w:rPr>
        <w:t>» на базовом уровне;</w:t>
      </w:r>
    </w:p>
    <w:p w14:paraId="0B552715" w14:textId="77777777" w:rsidR="00A57638" w:rsidRPr="007C1830" w:rsidRDefault="00E235EB" w:rsidP="009C63D4">
      <w:pPr>
        <w:pStyle w:val="13"/>
        <w:numPr>
          <w:ilvl w:val="0"/>
          <w:numId w:val="174"/>
        </w:numPr>
        <w:spacing w:line="252" w:lineRule="auto"/>
        <w:jc w:val="both"/>
        <w:rPr>
          <w:color w:val="auto"/>
          <w:sz w:val="24"/>
          <w:szCs w:val="24"/>
        </w:rPr>
      </w:pPr>
      <w:r w:rsidRPr="007C1830">
        <w:rPr>
          <w:color w:val="auto"/>
          <w:sz w:val="24"/>
          <w:szCs w:val="24"/>
        </w:rPr>
        <w:t>определяют требования к результатам освоения программ основного общего образования по учебным предметам «Математика», «Информатика», «Физика», «Химия», «Биология» на базовом и углубленном уровнях;</w:t>
      </w:r>
    </w:p>
    <w:p w14:paraId="5CC90A66" w14:textId="77777777" w:rsidR="00A57638" w:rsidRPr="007C1830" w:rsidRDefault="00E235EB" w:rsidP="009C63D4">
      <w:pPr>
        <w:pStyle w:val="13"/>
        <w:numPr>
          <w:ilvl w:val="0"/>
          <w:numId w:val="174"/>
        </w:numPr>
        <w:spacing w:after="160" w:line="252" w:lineRule="auto"/>
        <w:jc w:val="both"/>
        <w:rPr>
          <w:color w:val="auto"/>
          <w:sz w:val="24"/>
          <w:szCs w:val="24"/>
        </w:rPr>
      </w:pPr>
      <w:r w:rsidRPr="007C1830">
        <w:rPr>
          <w:color w:val="auto"/>
          <w:sz w:val="24"/>
          <w:szCs w:val="24"/>
        </w:rPr>
        <w:t>усиливают акценты на изучение явлений и процессов современной России и мира в целом, современного состояния науки.</w:t>
      </w:r>
    </w:p>
    <w:p w14:paraId="06BE30BE" w14:textId="77777777" w:rsidR="00AA4A52" w:rsidRPr="007C1830" w:rsidRDefault="00AA4A52" w:rsidP="006B14E0">
      <w:bookmarkStart w:id="12" w:name="bookmark15"/>
    </w:p>
    <w:p w14:paraId="49608A37" w14:textId="77777777" w:rsidR="00A57638" w:rsidRPr="007C1830" w:rsidRDefault="005636D9" w:rsidP="005636D9">
      <w:pPr>
        <w:pStyle w:val="24"/>
        <w:rPr>
          <w:color w:val="auto"/>
          <w:sz w:val="24"/>
          <w:szCs w:val="24"/>
        </w:rPr>
      </w:pPr>
      <w:bookmarkStart w:id="13" w:name="_Toc105502771"/>
      <w:r w:rsidRPr="007C1830">
        <w:rPr>
          <w:color w:val="auto"/>
          <w:sz w:val="24"/>
          <w:szCs w:val="24"/>
        </w:rPr>
        <w:t xml:space="preserve">1.3. </w:t>
      </w:r>
      <w:r w:rsidR="00E235EB" w:rsidRPr="007C1830">
        <w:rPr>
          <w:color w:val="auto"/>
          <w:sz w:val="24"/>
          <w:szCs w:val="24"/>
        </w:rPr>
        <w:t>СИСТЕМА ОЦЕНКИ ДОСТИЖЕНИЯ</w:t>
      </w:r>
      <w:bookmarkEnd w:id="12"/>
      <w:r w:rsidRPr="007C1830">
        <w:rPr>
          <w:color w:val="auto"/>
          <w:sz w:val="24"/>
          <w:szCs w:val="24"/>
        </w:rPr>
        <w:t xml:space="preserve"> </w:t>
      </w:r>
      <w:r w:rsidR="00E235EB" w:rsidRPr="007C1830">
        <w:rPr>
          <w:color w:val="auto"/>
          <w:sz w:val="24"/>
          <w:szCs w:val="24"/>
        </w:rPr>
        <w:t>ПЛАНИРУЕМЫХ РЕЗУЛЬТАТОВ ОСВОЕНИЯ</w:t>
      </w:r>
      <w:r w:rsidRPr="007C1830">
        <w:rPr>
          <w:color w:val="auto"/>
          <w:sz w:val="24"/>
          <w:szCs w:val="24"/>
        </w:rPr>
        <w:t xml:space="preserve"> </w:t>
      </w:r>
      <w:r w:rsidR="00E235EB" w:rsidRPr="007C1830">
        <w:rPr>
          <w:color w:val="auto"/>
          <w:sz w:val="24"/>
          <w:szCs w:val="24"/>
        </w:rPr>
        <w:t>ОСНОВНОЙ ОБРАЗОВАТЕЛЬНОЙ ПРОГРАММЫ</w:t>
      </w:r>
      <w:bookmarkEnd w:id="13"/>
      <w:r w:rsidRPr="007C1830">
        <w:rPr>
          <w:color w:val="auto"/>
          <w:sz w:val="24"/>
          <w:szCs w:val="24"/>
        </w:rPr>
        <w:t xml:space="preserve"> </w:t>
      </w:r>
    </w:p>
    <w:p w14:paraId="17A34BBB" w14:textId="77777777" w:rsidR="005636D9" w:rsidRPr="007C1830" w:rsidRDefault="005636D9" w:rsidP="006B14E0">
      <w:bookmarkStart w:id="14" w:name="bookmark19"/>
    </w:p>
    <w:p w14:paraId="6E9D000D" w14:textId="77777777" w:rsidR="00A57638" w:rsidRPr="007C1830" w:rsidRDefault="00E235EB" w:rsidP="005636D9">
      <w:pPr>
        <w:pStyle w:val="31"/>
        <w:rPr>
          <w:color w:val="auto"/>
          <w:sz w:val="24"/>
          <w:szCs w:val="24"/>
        </w:rPr>
      </w:pPr>
      <w:bookmarkStart w:id="15" w:name="_Toc105502772"/>
      <w:r w:rsidRPr="007C1830">
        <w:rPr>
          <w:color w:val="auto"/>
          <w:sz w:val="24"/>
          <w:szCs w:val="24"/>
        </w:rPr>
        <w:t>1.3.1. Общие положения</w:t>
      </w:r>
      <w:bookmarkEnd w:id="14"/>
      <w:bookmarkEnd w:id="15"/>
    </w:p>
    <w:p w14:paraId="1817D8A1" w14:textId="77777777" w:rsidR="00A57638" w:rsidRPr="007C1830" w:rsidRDefault="00E235EB" w:rsidP="005636D9">
      <w:pPr>
        <w:pStyle w:val="13"/>
        <w:ind w:firstLine="567"/>
        <w:jc w:val="both"/>
        <w:rPr>
          <w:color w:val="auto"/>
          <w:sz w:val="24"/>
          <w:szCs w:val="24"/>
        </w:rPr>
      </w:pPr>
      <w:r w:rsidRPr="007C1830">
        <w:rPr>
          <w:color w:val="auto"/>
          <w:sz w:val="24"/>
          <w:szCs w:val="24"/>
        </w:rPr>
        <w:t xml:space="preserve">В соответствии со статусом ФГОС ООО, «независимо от формы получения основного общего образования и формы обучения» этот документ «является основой объективной оценки соответствия установленным требованиям образовательной деятельности и подготовки обучающихся, </w:t>
      </w:r>
      <w:r w:rsidRPr="007C1830">
        <w:rPr>
          <w:color w:val="auto"/>
          <w:sz w:val="24"/>
          <w:szCs w:val="24"/>
        </w:rPr>
        <w:lastRenderedPageBreak/>
        <w:t>освоивших программу основного общего образования». Это означает, что ФГОС задает основные требования к образовательным результатам и средствам оценки их достижения.</w:t>
      </w:r>
    </w:p>
    <w:p w14:paraId="65DE4D29" w14:textId="77777777" w:rsidR="00A57638" w:rsidRPr="007C1830" w:rsidRDefault="00E235EB" w:rsidP="005636D9">
      <w:pPr>
        <w:pStyle w:val="13"/>
        <w:ind w:firstLine="567"/>
        <w:jc w:val="both"/>
        <w:rPr>
          <w:color w:val="auto"/>
          <w:sz w:val="24"/>
          <w:szCs w:val="24"/>
        </w:rPr>
      </w:pPr>
      <w:r w:rsidRPr="007C1830">
        <w:rPr>
          <w:color w:val="auto"/>
          <w:sz w:val="24"/>
          <w:szCs w:val="24"/>
        </w:rPr>
        <w:t>Система оценки достижения планируемых результатов (далее — система оценки) является частью управления качеством образования в образовательной организации и служит основой при разработке образовательной организацией собственного «Положения об оценке образовательных достижений обучающихся».</w:t>
      </w:r>
    </w:p>
    <w:p w14:paraId="1C431256" w14:textId="77777777" w:rsidR="00A57638" w:rsidRPr="007C1830" w:rsidRDefault="00E235EB" w:rsidP="005636D9">
      <w:pPr>
        <w:pStyle w:val="13"/>
        <w:spacing w:line="257" w:lineRule="auto"/>
        <w:ind w:firstLine="567"/>
        <w:jc w:val="both"/>
        <w:rPr>
          <w:color w:val="auto"/>
          <w:sz w:val="24"/>
          <w:szCs w:val="24"/>
        </w:rPr>
      </w:pPr>
      <w:r w:rsidRPr="007C1830">
        <w:rPr>
          <w:color w:val="auto"/>
          <w:sz w:val="24"/>
          <w:szCs w:val="24"/>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w:t>
      </w:r>
      <w:r w:rsidRPr="007C1830">
        <w:rPr>
          <w:b/>
          <w:bCs/>
          <w:color w:val="auto"/>
          <w:sz w:val="24"/>
          <w:szCs w:val="24"/>
        </w:rPr>
        <w:t xml:space="preserve">функциями </w:t>
      </w:r>
      <w:r w:rsidRPr="007C1830">
        <w:rPr>
          <w:color w:val="auto"/>
          <w:sz w:val="24"/>
          <w:szCs w:val="24"/>
        </w:rPr>
        <w:t xml:space="preserve">являются </w:t>
      </w:r>
      <w:r w:rsidRPr="007C1830">
        <w:rPr>
          <w:b/>
          <w:bCs/>
          <w:i/>
          <w:iCs/>
          <w:color w:val="auto"/>
          <w:sz w:val="24"/>
          <w:szCs w:val="24"/>
        </w:rPr>
        <w:t>ориентация образовательного процесса</w:t>
      </w:r>
      <w:r w:rsidRPr="007C1830">
        <w:rPr>
          <w:color w:val="auto"/>
          <w:sz w:val="24"/>
          <w:szCs w:val="24"/>
        </w:rPr>
        <w:t xml:space="preserve"> на достижение планируемых результатов освоения основной образовательной программы основного общего образования и обеспечение эффективной «</w:t>
      </w:r>
      <w:r w:rsidRPr="007C1830">
        <w:rPr>
          <w:b/>
          <w:bCs/>
          <w:i/>
          <w:iCs/>
          <w:color w:val="auto"/>
          <w:sz w:val="24"/>
          <w:szCs w:val="24"/>
        </w:rPr>
        <w:t>обратной связи</w:t>
      </w:r>
      <w:r w:rsidRPr="007C1830">
        <w:rPr>
          <w:color w:val="auto"/>
          <w:sz w:val="24"/>
          <w:szCs w:val="24"/>
        </w:rPr>
        <w:t xml:space="preserve">», позволяющей осуществлять </w:t>
      </w:r>
      <w:r w:rsidRPr="007C1830">
        <w:rPr>
          <w:b/>
          <w:bCs/>
          <w:i/>
          <w:iCs/>
          <w:color w:val="auto"/>
          <w:sz w:val="24"/>
          <w:szCs w:val="24"/>
        </w:rPr>
        <w:t>управление образовательным процессом.</w:t>
      </w:r>
    </w:p>
    <w:p w14:paraId="54232B0F" w14:textId="77777777" w:rsidR="00A57638" w:rsidRPr="007C1830" w:rsidRDefault="00E235EB" w:rsidP="005636D9">
      <w:pPr>
        <w:pStyle w:val="13"/>
        <w:spacing w:line="269" w:lineRule="auto"/>
        <w:ind w:firstLine="567"/>
        <w:jc w:val="both"/>
        <w:rPr>
          <w:color w:val="auto"/>
          <w:sz w:val="24"/>
          <w:szCs w:val="24"/>
        </w:rPr>
      </w:pPr>
      <w:r w:rsidRPr="007C1830">
        <w:rPr>
          <w:b/>
          <w:bCs/>
          <w:color w:val="auto"/>
          <w:sz w:val="24"/>
          <w:szCs w:val="24"/>
        </w:rPr>
        <w:t xml:space="preserve">Основными направлениями и целями оценочной деятельности </w:t>
      </w:r>
      <w:r w:rsidRPr="007C1830">
        <w:rPr>
          <w:color w:val="auto"/>
          <w:sz w:val="24"/>
          <w:szCs w:val="24"/>
        </w:rPr>
        <w:t>в образовательной организации являются:</w:t>
      </w:r>
    </w:p>
    <w:p w14:paraId="6437B2AB"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14:paraId="47CE2A41" w14:textId="77777777" w:rsidR="00A57638" w:rsidRPr="007C1830" w:rsidRDefault="00E235EB" w:rsidP="009C63D4">
      <w:pPr>
        <w:pStyle w:val="13"/>
        <w:numPr>
          <w:ilvl w:val="0"/>
          <w:numId w:val="175"/>
        </w:numPr>
        <w:spacing w:line="300" w:lineRule="auto"/>
        <w:jc w:val="both"/>
        <w:rPr>
          <w:color w:val="auto"/>
          <w:sz w:val="24"/>
          <w:szCs w:val="24"/>
        </w:rPr>
      </w:pPr>
      <w:r w:rsidRPr="007C1830">
        <w:rPr>
          <w:color w:val="auto"/>
          <w:sz w:val="24"/>
          <w:szCs w:val="24"/>
        </w:rPr>
        <w:t>оценка результатов деятельности педагогических кадров как основа аттестационных процедур;</w:t>
      </w:r>
    </w:p>
    <w:p w14:paraId="4B37DB2D" w14:textId="77777777" w:rsidR="00A57638" w:rsidRPr="007C1830" w:rsidRDefault="00E235EB" w:rsidP="009C63D4">
      <w:pPr>
        <w:pStyle w:val="13"/>
        <w:numPr>
          <w:ilvl w:val="0"/>
          <w:numId w:val="175"/>
        </w:numPr>
        <w:spacing w:line="300" w:lineRule="auto"/>
        <w:jc w:val="both"/>
        <w:rPr>
          <w:color w:val="auto"/>
          <w:sz w:val="24"/>
          <w:szCs w:val="24"/>
        </w:rPr>
      </w:pPr>
      <w:r w:rsidRPr="007C1830">
        <w:rPr>
          <w:color w:val="auto"/>
          <w:sz w:val="24"/>
          <w:szCs w:val="24"/>
        </w:rPr>
        <w:t>оценка результатов деятельности образовательной организации как основа аккредитационных процедур.</w:t>
      </w:r>
    </w:p>
    <w:p w14:paraId="38E025D7" w14:textId="77777777" w:rsidR="00A57638" w:rsidRPr="007C1830" w:rsidRDefault="00E235EB" w:rsidP="005636D9">
      <w:pPr>
        <w:pStyle w:val="13"/>
        <w:spacing w:line="257" w:lineRule="auto"/>
        <w:ind w:firstLine="567"/>
        <w:jc w:val="both"/>
        <w:rPr>
          <w:color w:val="auto"/>
          <w:sz w:val="24"/>
          <w:szCs w:val="24"/>
        </w:rPr>
      </w:pPr>
      <w:r w:rsidRPr="007C1830">
        <w:rPr>
          <w:b/>
          <w:bCs/>
          <w:color w:val="auto"/>
          <w:sz w:val="24"/>
          <w:szCs w:val="24"/>
        </w:rPr>
        <w:t>Основным объектом системы оценки</w:t>
      </w:r>
      <w:r w:rsidRPr="007C1830">
        <w:rPr>
          <w:color w:val="auto"/>
          <w:sz w:val="24"/>
          <w:szCs w:val="24"/>
        </w:rPr>
        <w:t xml:space="preserve">, ее содержательной и критериальной базой выступают </w:t>
      </w:r>
      <w:r w:rsidRPr="007C1830">
        <w:rPr>
          <w:color w:val="auto"/>
          <w:sz w:val="24"/>
          <w:szCs w:val="24"/>
        </w:rPr>
        <w:lastRenderedPageBreak/>
        <w:t>требования ФГОС, которые конкретизируются в планируемых результатах освоения обучающимися основной образовательной программы образовательной организации.</w:t>
      </w:r>
    </w:p>
    <w:p w14:paraId="0A187071" w14:textId="77777777" w:rsidR="00A57638" w:rsidRPr="007C1830" w:rsidRDefault="00E235EB" w:rsidP="005636D9">
      <w:pPr>
        <w:pStyle w:val="13"/>
        <w:ind w:firstLine="567"/>
        <w:jc w:val="both"/>
        <w:rPr>
          <w:color w:val="auto"/>
          <w:sz w:val="24"/>
          <w:szCs w:val="24"/>
        </w:rPr>
      </w:pPr>
      <w:r w:rsidRPr="007C1830">
        <w:rPr>
          <w:color w:val="auto"/>
          <w:sz w:val="24"/>
          <w:szCs w:val="24"/>
        </w:rPr>
        <w:t>Система оценки включает процедуры внутренней и внешней оценки.</w:t>
      </w:r>
    </w:p>
    <w:p w14:paraId="669E4F87" w14:textId="77777777" w:rsidR="00A57638" w:rsidRPr="007C1830" w:rsidRDefault="00E235EB" w:rsidP="005636D9">
      <w:pPr>
        <w:pStyle w:val="13"/>
        <w:spacing w:line="269" w:lineRule="auto"/>
        <w:ind w:firstLine="567"/>
        <w:jc w:val="both"/>
        <w:rPr>
          <w:color w:val="auto"/>
          <w:sz w:val="24"/>
          <w:szCs w:val="24"/>
        </w:rPr>
      </w:pPr>
      <w:r w:rsidRPr="007C1830">
        <w:rPr>
          <w:b/>
          <w:bCs/>
          <w:color w:val="auto"/>
          <w:sz w:val="24"/>
          <w:szCs w:val="24"/>
        </w:rPr>
        <w:t xml:space="preserve">Внутренняя оценка </w:t>
      </w:r>
      <w:r w:rsidRPr="007C1830">
        <w:rPr>
          <w:color w:val="auto"/>
          <w:sz w:val="24"/>
          <w:szCs w:val="24"/>
        </w:rPr>
        <w:t>включает:</w:t>
      </w:r>
    </w:p>
    <w:p w14:paraId="625DDBE3"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стартовую диагностику,</w:t>
      </w:r>
    </w:p>
    <w:p w14:paraId="45C9783E"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текущую и тематическую оценку,</w:t>
      </w:r>
    </w:p>
    <w:p w14:paraId="5D16C820"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портфолио,</w:t>
      </w:r>
    </w:p>
    <w:p w14:paraId="4E085927"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внутришкольный мониторинг образовательных достижений,</w:t>
      </w:r>
    </w:p>
    <w:p w14:paraId="31510BBB"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промежуточную и итоговую аттестацию обучающихся.</w:t>
      </w:r>
    </w:p>
    <w:p w14:paraId="0D3BC141" w14:textId="77777777" w:rsidR="00A57638" w:rsidRPr="007C1830" w:rsidRDefault="00E235EB" w:rsidP="005636D9">
      <w:pPr>
        <w:pStyle w:val="13"/>
        <w:ind w:firstLine="567"/>
        <w:jc w:val="both"/>
        <w:rPr>
          <w:color w:val="auto"/>
          <w:sz w:val="24"/>
          <w:szCs w:val="24"/>
        </w:rPr>
      </w:pPr>
      <w:r w:rsidRPr="007C1830">
        <w:rPr>
          <w:color w:val="auto"/>
          <w:sz w:val="24"/>
          <w:szCs w:val="24"/>
        </w:rPr>
        <w:t xml:space="preserve">К </w:t>
      </w:r>
      <w:r w:rsidRPr="007C1830">
        <w:rPr>
          <w:b/>
          <w:bCs/>
          <w:color w:val="auto"/>
          <w:sz w:val="24"/>
          <w:szCs w:val="24"/>
        </w:rPr>
        <w:t xml:space="preserve">внешним процедурам </w:t>
      </w:r>
      <w:r w:rsidRPr="007C1830">
        <w:rPr>
          <w:color w:val="auto"/>
          <w:sz w:val="24"/>
          <w:szCs w:val="24"/>
        </w:rPr>
        <w:t>относятся:</w:t>
      </w:r>
    </w:p>
    <w:p w14:paraId="4871968E"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государственная итоговая аттестация</w:t>
      </w:r>
      <w:r w:rsidRPr="007C1830">
        <w:rPr>
          <w:color w:val="auto"/>
          <w:sz w:val="24"/>
          <w:szCs w:val="24"/>
          <w:vertAlign w:val="superscript"/>
        </w:rPr>
        <w:t>1</w:t>
      </w:r>
      <w:r w:rsidRPr="007C1830">
        <w:rPr>
          <w:color w:val="auto"/>
          <w:sz w:val="24"/>
          <w:szCs w:val="24"/>
        </w:rPr>
        <w:t>,</w:t>
      </w:r>
    </w:p>
    <w:p w14:paraId="48A9AB6A"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независимая оценка качества образования</w:t>
      </w:r>
      <w:r w:rsidRPr="007C1830">
        <w:rPr>
          <w:color w:val="auto"/>
          <w:sz w:val="24"/>
          <w:szCs w:val="24"/>
          <w:vertAlign w:val="superscript"/>
        </w:rPr>
        <w:footnoteReference w:id="1"/>
      </w:r>
      <w:r w:rsidRPr="007C1830">
        <w:rPr>
          <w:color w:val="auto"/>
          <w:sz w:val="24"/>
          <w:szCs w:val="24"/>
          <w:vertAlign w:val="superscript"/>
        </w:rPr>
        <w:t xml:space="preserve"> </w:t>
      </w:r>
      <w:r w:rsidRPr="007C1830">
        <w:rPr>
          <w:color w:val="auto"/>
          <w:sz w:val="24"/>
          <w:szCs w:val="24"/>
          <w:vertAlign w:val="superscript"/>
        </w:rPr>
        <w:footnoteReference w:id="2"/>
      </w:r>
      <w:r w:rsidRPr="007C1830">
        <w:rPr>
          <w:color w:val="auto"/>
          <w:sz w:val="24"/>
          <w:szCs w:val="24"/>
        </w:rPr>
        <w:t xml:space="preserve"> и</w:t>
      </w:r>
    </w:p>
    <w:p w14:paraId="3021D594"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мониторинговые исследования</w:t>
      </w:r>
      <w:r w:rsidRPr="007C1830">
        <w:rPr>
          <w:color w:val="auto"/>
          <w:sz w:val="24"/>
          <w:szCs w:val="24"/>
          <w:vertAlign w:val="superscript"/>
        </w:rPr>
        <w:footnoteReference w:id="3"/>
      </w:r>
      <w:r w:rsidRPr="007C1830">
        <w:rPr>
          <w:color w:val="auto"/>
          <w:sz w:val="24"/>
          <w:szCs w:val="24"/>
          <w:vertAlign w:val="superscript"/>
        </w:rPr>
        <w:t xml:space="preserve"> </w:t>
      </w:r>
      <w:r w:rsidRPr="007C1830">
        <w:rPr>
          <w:color w:val="auto"/>
          <w:sz w:val="24"/>
          <w:szCs w:val="24"/>
        </w:rPr>
        <w:t>муниципального, регионального и федерального уровней.</w:t>
      </w:r>
    </w:p>
    <w:p w14:paraId="1D0B60F7" w14:textId="77777777" w:rsidR="00A57638" w:rsidRPr="007C1830" w:rsidRDefault="00E235EB" w:rsidP="005636D9">
      <w:pPr>
        <w:pStyle w:val="13"/>
        <w:ind w:firstLine="567"/>
        <w:jc w:val="both"/>
        <w:rPr>
          <w:color w:val="auto"/>
          <w:sz w:val="24"/>
          <w:szCs w:val="24"/>
        </w:rPr>
      </w:pPr>
      <w:r w:rsidRPr="007C1830">
        <w:rPr>
          <w:color w:val="auto"/>
          <w:sz w:val="24"/>
          <w:szCs w:val="24"/>
        </w:rPr>
        <w:t>Особенности каждой из указанных процедур описаны в п.1.3.3 настоящего документа.</w:t>
      </w:r>
    </w:p>
    <w:p w14:paraId="5893A12C" w14:textId="77777777" w:rsidR="00A57638" w:rsidRPr="007C1830" w:rsidRDefault="00E235EB" w:rsidP="005636D9">
      <w:pPr>
        <w:pStyle w:val="13"/>
        <w:ind w:firstLine="567"/>
        <w:jc w:val="both"/>
        <w:rPr>
          <w:color w:val="auto"/>
          <w:sz w:val="24"/>
          <w:szCs w:val="24"/>
        </w:rPr>
      </w:pPr>
      <w:r w:rsidRPr="007C1830">
        <w:rPr>
          <w:color w:val="auto"/>
          <w:sz w:val="24"/>
          <w:szCs w:val="24"/>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14:paraId="329AECBA" w14:textId="77777777" w:rsidR="00A57638" w:rsidRPr="007C1830" w:rsidRDefault="00E235EB" w:rsidP="005636D9">
      <w:pPr>
        <w:pStyle w:val="13"/>
        <w:spacing w:line="257" w:lineRule="auto"/>
        <w:ind w:firstLine="567"/>
        <w:jc w:val="both"/>
        <w:rPr>
          <w:color w:val="auto"/>
          <w:sz w:val="24"/>
          <w:szCs w:val="24"/>
        </w:rPr>
      </w:pPr>
      <w:r w:rsidRPr="007C1830">
        <w:rPr>
          <w:b/>
          <w:bCs/>
          <w:color w:val="auto"/>
          <w:sz w:val="24"/>
          <w:szCs w:val="24"/>
        </w:rPr>
        <w:t xml:space="preserve">Системно-деятельностный подход </w:t>
      </w:r>
      <w:r w:rsidRPr="007C1830">
        <w:rPr>
          <w:color w:val="auto"/>
          <w:sz w:val="24"/>
          <w:szCs w:val="24"/>
        </w:rPr>
        <w:t xml:space="preserve">к оценке образовательных достижений проявляется в оценке способности учащихся к решению учебно-познавательных и учебно-практических задач, а также в оценке уровня функциональной грамотности учащихся. Он обеспечивается содержанием и критериями оценки, в качестве которых выступают планируемые результаты обучения, выраженные в </w:t>
      </w:r>
      <w:r w:rsidRPr="007C1830">
        <w:rPr>
          <w:color w:val="auto"/>
          <w:sz w:val="24"/>
          <w:szCs w:val="24"/>
        </w:rPr>
        <w:lastRenderedPageBreak/>
        <w:t>деятельностной форме и в терминах, обозначающих компетенции функциональной грамотности учащихся.</w:t>
      </w:r>
    </w:p>
    <w:p w14:paraId="7C7869F1" w14:textId="77777777" w:rsidR="00A57638" w:rsidRPr="007C1830" w:rsidRDefault="00E235EB" w:rsidP="005636D9">
      <w:pPr>
        <w:pStyle w:val="13"/>
        <w:ind w:firstLine="567"/>
        <w:jc w:val="both"/>
        <w:rPr>
          <w:color w:val="auto"/>
          <w:sz w:val="24"/>
          <w:szCs w:val="24"/>
        </w:rPr>
      </w:pPr>
      <w:r w:rsidRPr="007C1830">
        <w:rPr>
          <w:b/>
          <w:bCs/>
          <w:color w:val="auto"/>
          <w:sz w:val="24"/>
          <w:szCs w:val="24"/>
        </w:rPr>
        <w:t xml:space="preserve">Уровневый подход </w:t>
      </w:r>
      <w:r w:rsidRPr="007C1830">
        <w:rPr>
          <w:color w:val="auto"/>
          <w:sz w:val="24"/>
          <w:szCs w:val="24"/>
        </w:rPr>
        <w:t>служит важнейшей основой для организации индивидуальной работы с учащимися. Он реализуется как по отношению к содержанию оценки, так и к представлению и интерпретации результатов измерений.</w:t>
      </w:r>
    </w:p>
    <w:p w14:paraId="3285429B" w14:textId="77777777" w:rsidR="00A57638" w:rsidRPr="007C1830" w:rsidRDefault="00E235EB" w:rsidP="005636D9">
      <w:pPr>
        <w:pStyle w:val="13"/>
        <w:spacing w:line="252" w:lineRule="auto"/>
        <w:ind w:firstLine="567"/>
        <w:jc w:val="both"/>
        <w:rPr>
          <w:color w:val="auto"/>
          <w:sz w:val="24"/>
          <w:szCs w:val="24"/>
        </w:rPr>
      </w:pPr>
      <w:r w:rsidRPr="007C1830">
        <w:rPr>
          <w:color w:val="auto"/>
          <w:sz w:val="24"/>
          <w:szCs w:val="24"/>
        </w:rPr>
        <w:t>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достаточным для продолжения обучения и усвоения последующего материала.</w:t>
      </w:r>
    </w:p>
    <w:p w14:paraId="3D58F81F" w14:textId="77777777" w:rsidR="00A57638" w:rsidRPr="007C1830" w:rsidRDefault="00E235EB" w:rsidP="005636D9">
      <w:pPr>
        <w:pStyle w:val="13"/>
        <w:spacing w:line="257" w:lineRule="auto"/>
        <w:ind w:firstLine="567"/>
        <w:jc w:val="both"/>
        <w:rPr>
          <w:color w:val="auto"/>
          <w:sz w:val="24"/>
          <w:szCs w:val="24"/>
        </w:rPr>
      </w:pPr>
      <w:r w:rsidRPr="007C1830">
        <w:rPr>
          <w:b/>
          <w:bCs/>
          <w:color w:val="auto"/>
          <w:sz w:val="24"/>
          <w:szCs w:val="24"/>
        </w:rPr>
        <w:t xml:space="preserve">Комплексный подход </w:t>
      </w:r>
      <w:r w:rsidRPr="007C1830">
        <w:rPr>
          <w:color w:val="auto"/>
          <w:sz w:val="24"/>
          <w:szCs w:val="24"/>
        </w:rPr>
        <w:t>к оценке образовательных достижений реализуется с помощью:</w:t>
      </w:r>
    </w:p>
    <w:p w14:paraId="19337F80"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оценки предметных и метапредметных результатов;</w:t>
      </w:r>
    </w:p>
    <w:p w14:paraId="67AF1ADA"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 для итоговой оценки;</w:t>
      </w:r>
    </w:p>
    <w:p w14:paraId="43A616BB"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использования контекстной информации (особенности обучающихся, условия в процессе обучения и др.) для интерпретации полученных результатов в целях управления качеством образования;</w:t>
      </w:r>
    </w:p>
    <w:p w14:paraId="55C2CF3C" w14:textId="2222DEDE" w:rsidR="00A57638" w:rsidRPr="007C1830" w:rsidRDefault="00E235EB" w:rsidP="009C63D4">
      <w:pPr>
        <w:pStyle w:val="13"/>
        <w:numPr>
          <w:ilvl w:val="0"/>
          <w:numId w:val="175"/>
        </w:numPr>
        <w:jc w:val="both"/>
        <w:rPr>
          <w:color w:val="auto"/>
          <w:sz w:val="24"/>
          <w:szCs w:val="24"/>
        </w:rPr>
      </w:pPr>
      <w:r w:rsidRPr="007C1830">
        <w:rPr>
          <w:color w:val="auto"/>
          <w:sz w:val="24"/>
          <w:szCs w:val="24"/>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командных, исследовательских, творческих работ, самоанализа и самооценки, взаимооценки, наблюдения, испытаний (тестов), динамических показателей усвоения знаний и развитие умений, в том числе формируемых с исп</w:t>
      </w:r>
      <w:r w:rsidR="000169A7" w:rsidRPr="007C1830">
        <w:rPr>
          <w:color w:val="auto"/>
          <w:sz w:val="24"/>
          <w:szCs w:val="24"/>
        </w:rPr>
        <w:t>ользованием цифровых технологий;</w:t>
      </w:r>
    </w:p>
    <w:p w14:paraId="2ECC9E20" w14:textId="7ADB034B" w:rsidR="000169A7" w:rsidRPr="007C1830" w:rsidRDefault="000169A7" w:rsidP="009C63D4">
      <w:pPr>
        <w:pStyle w:val="13"/>
        <w:numPr>
          <w:ilvl w:val="0"/>
          <w:numId w:val="175"/>
        </w:numPr>
        <w:jc w:val="both"/>
        <w:rPr>
          <w:color w:val="auto"/>
          <w:sz w:val="24"/>
          <w:szCs w:val="24"/>
        </w:rPr>
      </w:pPr>
      <w:r w:rsidRPr="007C1830">
        <w:rPr>
          <w:color w:val="auto"/>
          <w:sz w:val="24"/>
          <w:szCs w:val="24"/>
        </w:rPr>
        <w:lastRenderedPageBreak/>
        <w:t>использования  карт успешности.</w:t>
      </w:r>
    </w:p>
    <w:p w14:paraId="2D951FB1" w14:textId="77777777" w:rsidR="005636D9" w:rsidRPr="007C1830" w:rsidRDefault="005636D9" w:rsidP="006B14E0">
      <w:bookmarkStart w:id="16" w:name="bookmark21"/>
    </w:p>
    <w:p w14:paraId="4CED9C8C" w14:textId="77777777" w:rsidR="00A57638" w:rsidRPr="007C1830" w:rsidRDefault="00E235EB" w:rsidP="005636D9">
      <w:pPr>
        <w:pStyle w:val="31"/>
        <w:rPr>
          <w:color w:val="auto"/>
          <w:sz w:val="24"/>
          <w:szCs w:val="24"/>
        </w:rPr>
      </w:pPr>
      <w:bookmarkStart w:id="17" w:name="_Toc105502773"/>
      <w:r w:rsidRPr="007C1830">
        <w:rPr>
          <w:color w:val="auto"/>
          <w:sz w:val="24"/>
          <w:szCs w:val="24"/>
        </w:rPr>
        <w:t>1.3.2</w:t>
      </w:r>
      <w:r w:rsidR="00EF538B" w:rsidRPr="007C1830">
        <w:rPr>
          <w:color w:val="auto"/>
          <w:sz w:val="24"/>
          <w:szCs w:val="24"/>
        </w:rPr>
        <w:t>.</w:t>
      </w:r>
      <w:r w:rsidRPr="007C1830">
        <w:rPr>
          <w:color w:val="auto"/>
          <w:sz w:val="24"/>
          <w:szCs w:val="24"/>
        </w:rPr>
        <w:t xml:space="preserve"> </w:t>
      </w:r>
      <w:r w:rsidR="005636D9" w:rsidRPr="007C1830">
        <w:rPr>
          <w:color w:val="auto"/>
          <w:sz w:val="24"/>
          <w:szCs w:val="24"/>
        </w:rPr>
        <w:t>Особенности оценки метапредметных</w:t>
      </w:r>
      <w:bookmarkEnd w:id="16"/>
      <w:r w:rsidR="005636D9" w:rsidRPr="007C1830">
        <w:rPr>
          <w:color w:val="auto"/>
          <w:sz w:val="24"/>
          <w:szCs w:val="24"/>
        </w:rPr>
        <w:t xml:space="preserve"> и предметных результатов</w:t>
      </w:r>
      <w:bookmarkEnd w:id="17"/>
    </w:p>
    <w:p w14:paraId="529B7921" w14:textId="77777777" w:rsidR="005636D9" w:rsidRPr="007C1830" w:rsidRDefault="005636D9" w:rsidP="006B14E0">
      <w:bookmarkStart w:id="18" w:name="bookmark24"/>
    </w:p>
    <w:p w14:paraId="3182D1C3" w14:textId="77777777" w:rsidR="00A57638" w:rsidRPr="007C1830" w:rsidRDefault="00E235EB" w:rsidP="00EF538B">
      <w:pPr>
        <w:rPr>
          <w:rFonts w:ascii="Arial" w:hAnsi="Arial" w:cs="Arial"/>
          <w:b/>
          <w:color w:val="auto"/>
        </w:rPr>
      </w:pPr>
      <w:r w:rsidRPr="007C1830">
        <w:rPr>
          <w:rFonts w:ascii="Arial" w:hAnsi="Arial" w:cs="Arial"/>
          <w:b/>
          <w:color w:val="auto"/>
        </w:rPr>
        <w:t>Особенности оценки метапредметных результатов</w:t>
      </w:r>
      <w:bookmarkEnd w:id="18"/>
    </w:p>
    <w:p w14:paraId="02B5F977" w14:textId="77777777" w:rsidR="00A57638" w:rsidRPr="007C1830" w:rsidRDefault="00E235EB" w:rsidP="00EF538B">
      <w:pPr>
        <w:pStyle w:val="13"/>
        <w:spacing w:line="240" w:lineRule="auto"/>
        <w:ind w:firstLine="567"/>
        <w:jc w:val="both"/>
        <w:rPr>
          <w:color w:val="auto"/>
          <w:sz w:val="24"/>
          <w:szCs w:val="24"/>
        </w:rPr>
      </w:pPr>
      <w:r w:rsidRPr="007C1830">
        <w:rPr>
          <w:color w:val="auto"/>
          <w:sz w:val="24"/>
          <w:szCs w:val="24"/>
        </w:rPr>
        <w:t>Оценка метапредметных результатов представляет собой оценку достижения планируемых результатов освоения основной образовательной программы, которые представлены в программе формирования универсальных учебных действий обучающихся и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14:paraId="1A2FF29F" w14:textId="77777777" w:rsidR="00A57638" w:rsidRPr="007C1830" w:rsidRDefault="00E235EB" w:rsidP="00EF538B">
      <w:pPr>
        <w:pStyle w:val="13"/>
        <w:spacing w:line="252" w:lineRule="auto"/>
        <w:ind w:firstLine="567"/>
        <w:jc w:val="both"/>
        <w:rPr>
          <w:color w:val="auto"/>
          <w:sz w:val="24"/>
          <w:szCs w:val="24"/>
        </w:rPr>
      </w:pPr>
      <w:r w:rsidRPr="007C1830">
        <w:rPr>
          <w:color w:val="auto"/>
          <w:sz w:val="24"/>
          <w:szCs w:val="24"/>
        </w:rPr>
        <w:t>Формирование метапредметных результатов обеспечивается совокупностью всех учебных предметов и внеурочной деятельности.</w:t>
      </w:r>
    </w:p>
    <w:p w14:paraId="3C7B6D92" w14:textId="77777777" w:rsidR="00A57638" w:rsidRPr="007C1830" w:rsidRDefault="00E235EB" w:rsidP="00EF538B">
      <w:pPr>
        <w:pStyle w:val="13"/>
        <w:spacing w:line="252" w:lineRule="auto"/>
        <w:ind w:firstLine="567"/>
        <w:jc w:val="both"/>
        <w:rPr>
          <w:color w:val="auto"/>
          <w:sz w:val="24"/>
          <w:szCs w:val="24"/>
        </w:rPr>
      </w:pPr>
      <w:r w:rsidRPr="007C1830">
        <w:rPr>
          <w:color w:val="auto"/>
          <w:sz w:val="24"/>
          <w:szCs w:val="24"/>
        </w:rPr>
        <w:t>Основным объектом и предметом оценки метапредметных результатов является овладение:</w:t>
      </w:r>
    </w:p>
    <w:p w14:paraId="6627402C" w14:textId="77777777" w:rsidR="00A57638" w:rsidRPr="007C1830" w:rsidRDefault="00E235EB" w:rsidP="00EF538B">
      <w:pPr>
        <w:pStyle w:val="13"/>
        <w:spacing w:line="252" w:lineRule="auto"/>
        <w:ind w:firstLine="567"/>
        <w:jc w:val="both"/>
        <w:rPr>
          <w:color w:val="auto"/>
          <w:sz w:val="24"/>
          <w:szCs w:val="24"/>
        </w:rPr>
      </w:pPr>
      <w:r w:rsidRPr="007C1830">
        <w:rPr>
          <w:color w:val="auto"/>
          <w:sz w:val="24"/>
          <w:szCs w:val="24"/>
        </w:rPr>
        <w:t>—</w:t>
      </w:r>
      <w:r w:rsidR="00EF538B" w:rsidRPr="007C1830">
        <w:rPr>
          <w:color w:val="auto"/>
          <w:sz w:val="24"/>
          <w:szCs w:val="24"/>
        </w:rPr>
        <w:t xml:space="preserve"> </w:t>
      </w:r>
      <w:r w:rsidRPr="007C1830">
        <w:rPr>
          <w:color w:val="auto"/>
          <w:sz w:val="24"/>
          <w:szCs w:val="24"/>
        </w:rPr>
        <w:t>универсальными учебными познавательными действиями (замещение, моделирование, кодирование и декодирование информации, логические операции, включая общие приемы решения задач);</w:t>
      </w:r>
    </w:p>
    <w:p w14:paraId="0AD5B26D" w14:textId="77777777" w:rsidR="00A57638" w:rsidRPr="007C1830" w:rsidRDefault="00E235EB" w:rsidP="00EF538B">
      <w:pPr>
        <w:pStyle w:val="13"/>
        <w:spacing w:line="252" w:lineRule="auto"/>
        <w:ind w:firstLine="567"/>
        <w:jc w:val="both"/>
        <w:rPr>
          <w:color w:val="auto"/>
          <w:sz w:val="24"/>
          <w:szCs w:val="24"/>
        </w:rPr>
      </w:pPr>
      <w:r w:rsidRPr="007C1830">
        <w:rPr>
          <w:color w:val="auto"/>
          <w:sz w:val="24"/>
          <w:szCs w:val="24"/>
        </w:rPr>
        <w:t>—</w:t>
      </w:r>
      <w:r w:rsidR="00EF538B" w:rsidRPr="007C1830">
        <w:rPr>
          <w:color w:val="auto"/>
          <w:sz w:val="24"/>
          <w:szCs w:val="24"/>
        </w:rPr>
        <w:t xml:space="preserve"> </w:t>
      </w:r>
      <w:r w:rsidRPr="007C1830">
        <w:rPr>
          <w:color w:val="auto"/>
          <w:sz w:val="24"/>
          <w:szCs w:val="24"/>
        </w:rPr>
        <w:t>универсальными учебными коммуникативными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14:paraId="432ABC4A" w14:textId="77777777" w:rsidR="00A57638" w:rsidRPr="007C1830" w:rsidRDefault="00E235EB" w:rsidP="00EF538B">
      <w:pPr>
        <w:pStyle w:val="13"/>
        <w:spacing w:line="252" w:lineRule="auto"/>
        <w:ind w:firstLine="567"/>
        <w:jc w:val="both"/>
        <w:rPr>
          <w:color w:val="auto"/>
          <w:sz w:val="24"/>
          <w:szCs w:val="24"/>
        </w:rPr>
      </w:pPr>
      <w:r w:rsidRPr="007C1830">
        <w:rPr>
          <w:color w:val="auto"/>
          <w:sz w:val="24"/>
          <w:szCs w:val="24"/>
        </w:rPr>
        <w:t>—</w:t>
      </w:r>
      <w:r w:rsidR="00EF538B" w:rsidRPr="007C1830">
        <w:rPr>
          <w:color w:val="auto"/>
          <w:sz w:val="24"/>
          <w:szCs w:val="24"/>
        </w:rPr>
        <w:t xml:space="preserve"> </w:t>
      </w:r>
      <w:r w:rsidRPr="007C1830">
        <w:rPr>
          <w:color w:val="auto"/>
          <w:sz w:val="24"/>
          <w:szCs w:val="24"/>
        </w:rPr>
        <w:t xml:space="preserve">универсальными учебными регулятивными действиями (способность принимать и сохранять учебную цель и задачу, планировать ее реализацию, контролировать и </w:t>
      </w:r>
      <w:r w:rsidRPr="007C1830">
        <w:rPr>
          <w:color w:val="auto"/>
          <w:sz w:val="24"/>
          <w:szCs w:val="24"/>
        </w:rPr>
        <w:lastRenderedPageBreak/>
        <w:t>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14:paraId="598641AA" w14:textId="77777777" w:rsidR="00A57638" w:rsidRPr="007C1830" w:rsidRDefault="00E235EB" w:rsidP="00EF538B">
      <w:pPr>
        <w:pStyle w:val="13"/>
        <w:spacing w:line="252" w:lineRule="auto"/>
        <w:ind w:firstLine="567"/>
        <w:jc w:val="both"/>
        <w:rPr>
          <w:color w:val="auto"/>
          <w:sz w:val="24"/>
          <w:szCs w:val="24"/>
        </w:rPr>
      </w:pPr>
      <w:r w:rsidRPr="007C1830">
        <w:rPr>
          <w:color w:val="auto"/>
          <w:sz w:val="24"/>
          <w:szCs w:val="24"/>
        </w:rPr>
        <w:t>Оценка достижения метапредметных результатов осуществляется администрацией образовательной организации в ходе внутришкольного мониторинга.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r w:rsidRPr="007C1830">
        <w:rPr>
          <w:i/>
          <w:iCs/>
          <w:color w:val="auto"/>
          <w:sz w:val="24"/>
          <w:szCs w:val="24"/>
        </w:rPr>
        <w:t>.</w:t>
      </w:r>
    </w:p>
    <w:p w14:paraId="0E920E59" w14:textId="77777777" w:rsidR="00A57638" w:rsidRPr="007C1830" w:rsidRDefault="00E235EB" w:rsidP="00EF538B">
      <w:pPr>
        <w:pStyle w:val="13"/>
        <w:spacing w:line="259" w:lineRule="auto"/>
        <w:ind w:firstLine="567"/>
        <w:jc w:val="both"/>
        <w:rPr>
          <w:color w:val="auto"/>
          <w:sz w:val="24"/>
          <w:szCs w:val="24"/>
        </w:rPr>
      </w:pPr>
      <w:r w:rsidRPr="007C1830">
        <w:rPr>
          <w:color w:val="auto"/>
          <w:sz w:val="24"/>
          <w:szCs w:val="24"/>
        </w:rPr>
        <w:t>Наиболее адекватными формами оценки являются:</w:t>
      </w:r>
    </w:p>
    <w:p w14:paraId="143D1BEA"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для проверки читательской грамотности — письменная работа на межпредметной основе;</w:t>
      </w:r>
    </w:p>
    <w:p w14:paraId="0764A09A"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для проверки цифровой грамотности — практическая работа в сочетании с письменной (компьютеризованной) частью;</w:t>
      </w:r>
    </w:p>
    <w:p w14:paraId="3A71D716"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для проверки сформированности регулятивных, коммуникативных и познавательных учебных действий — экспертная оценка процесса и результатов выполнения групповых и индивидуальных учебных исследований и проектов.</w:t>
      </w:r>
    </w:p>
    <w:p w14:paraId="3C55481A" w14:textId="77777777" w:rsidR="00A57638" w:rsidRPr="007C1830" w:rsidRDefault="00E235EB" w:rsidP="00EF538B">
      <w:pPr>
        <w:pStyle w:val="13"/>
        <w:tabs>
          <w:tab w:val="left" w:pos="851"/>
          <w:tab w:val="left" w:pos="1134"/>
        </w:tabs>
        <w:spacing w:line="259" w:lineRule="auto"/>
        <w:ind w:firstLine="567"/>
        <w:jc w:val="both"/>
        <w:rPr>
          <w:color w:val="auto"/>
          <w:sz w:val="24"/>
          <w:szCs w:val="24"/>
        </w:rPr>
      </w:pPr>
      <w:r w:rsidRPr="007C1830">
        <w:rPr>
          <w:color w:val="auto"/>
          <w:sz w:val="24"/>
          <w:szCs w:val="24"/>
        </w:rPr>
        <w:t>Каждый из перечисленных видов диагностики проводится с периодичностью не менее чем один раз в два года.</w:t>
      </w:r>
    </w:p>
    <w:p w14:paraId="2EBBD082" w14:textId="77777777" w:rsidR="00A57638" w:rsidRPr="007C1830" w:rsidRDefault="00E235EB" w:rsidP="00EF538B">
      <w:pPr>
        <w:pStyle w:val="13"/>
        <w:tabs>
          <w:tab w:val="left" w:pos="851"/>
          <w:tab w:val="left" w:pos="1134"/>
        </w:tabs>
        <w:spacing w:line="259" w:lineRule="auto"/>
        <w:ind w:firstLine="567"/>
        <w:jc w:val="both"/>
        <w:rPr>
          <w:color w:val="auto"/>
          <w:sz w:val="24"/>
          <w:szCs w:val="24"/>
        </w:rPr>
      </w:pPr>
      <w:r w:rsidRPr="007C1830">
        <w:rPr>
          <w:color w:val="auto"/>
          <w:sz w:val="24"/>
          <w:szCs w:val="24"/>
        </w:rPr>
        <w:t>Основной процедурой итоговой оценки достижения мета- предметных результатов является защита итогового индивидуального проекта, которая может рассматриваться как допуск к государственной итоговой аттестации.</w:t>
      </w:r>
    </w:p>
    <w:p w14:paraId="51F18B35" w14:textId="77777777" w:rsidR="00937ED0" w:rsidRDefault="00E235EB" w:rsidP="00937ED0">
      <w:pPr>
        <w:pStyle w:val="2"/>
        <w:rPr>
          <w:rStyle w:val="10"/>
        </w:rPr>
      </w:pPr>
      <w:r w:rsidRPr="00937ED0">
        <w:rPr>
          <w:rStyle w:val="10"/>
        </w:rPr>
        <w:lastRenderedPageBreak/>
        <w:t>Итоговый проект</w:t>
      </w:r>
    </w:p>
    <w:p w14:paraId="763AD481" w14:textId="4283B633" w:rsidR="00A57638" w:rsidRPr="007C1830" w:rsidRDefault="00E235EB" w:rsidP="00EF538B">
      <w:pPr>
        <w:pStyle w:val="13"/>
        <w:tabs>
          <w:tab w:val="left" w:pos="851"/>
          <w:tab w:val="left" w:pos="1134"/>
        </w:tabs>
        <w:spacing w:line="259" w:lineRule="auto"/>
        <w:ind w:firstLine="567"/>
        <w:jc w:val="both"/>
        <w:rPr>
          <w:color w:val="auto"/>
          <w:sz w:val="24"/>
          <w:szCs w:val="24"/>
        </w:rPr>
      </w:pPr>
      <w:r w:rsidRPr="007C1830">
        <w:rPr>
          <w:b/>
          <w:bCs/>
          <w:color w:val="auto"/>
          <w:sz w:val="24"/>
          <w:szCs w:val="24"/>
        </w:rPr>
        <w:t xml:space="preserve"> </w:t>
      </w:r>
      <w:r w:rsidRPr="007C1830">
        <w:rPr>
          <w:color w:val="auto"/>
          <w:sz w:val="24"/>
          <w:szCs w:val="24"/>
        </w:rPr>
        <w:t>представляет собой учебный проект, выполняемый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 Выбор темы итогового проекта осуществляется обучающимися.</w:t>
      </w:r>
    </w:p>
    <w:p w14:paraId="49F74B6E" w14:textId="77777777" w:rsidR="00A57638" w:rsidRPr="007C1830" w:rsidRDefault="00E235EB" w:rsidP="00EF538B">
      <w:pPr>
        <w:pStyle w:val="13"/>
        <w:tabs>
          <w:tab w:val="left" w:pos="851"/>
          <w:tab w:val="left" w:pos="1134"/>
        </w:tabs>
        <w:spacing w:line="259" w:lineRule="auto"/>
        <w:ind w:firstLine="567"/>
        <w:jc w:val="both"/>
        <w:rPr>
          <w:color w:val="auto"/>
          <w:sz w:val="24"/>
          <w:szCs w:val="24"/>
        </w:rPr>
      </w:pPr>
      <w:r w:rsidRPr="007C1830">
        <w:rPr>
          <w:color w:val="auto"/>
          <w:sz w:val="24"/>
          <w:szCs w:val="24"/>
        </w:rPr>
        <w:t xml:space="preserve">Результатом (продуктом) проектной деятельности может быть одна </w:t>
      </w:r>
      <w:r w:rsidR="00F02495" w:rsidRPr="007C1830">
        <w:rPr>
          <w:color w:val="auto"/>
          <w:sz w:val="24"/>
          <w:szCs w:val="24"/>
        </w:rPr>
        <w:t>из следующих</w:t>
      </w:r>
      <w:r w:rsidRPr="007C1830">
        <w:rPr>
          <w:color w:val="auto"/>
          <w:sz w:val="24"/>
          <w:szCs w:val="24"/>
        </w:rPr>
        <w:t xml:space="preserve"> работ:</w:t>
      </w:r>
    </w:p>
    <w:p w14:paraId="2F158A76" w14:textId="77777777" w:rsidR="00A57638" w:rsidRPr="007C1830" w:rsidRDefault="00E235EB" w:rsidP="000B3370">
      <w:pPr>
        <w:pStyle w:val="13"/>
        <w:numPr>
          <w:ilvl w:val="0"/>
          <w:numId w:val="1"/>
        </w:numPr>
        <w:tabs>
          <w:tab w:val="left" w:pos="534"/>
          <w:tab w:val="left" w:pos="851"/>
          <w:tab w:val="left" w:pos="1134"/>
        </w:tabs>
        <w:spacing w:line="259" w:lineRule="auto"/>
        <w:ind w:firstLine="567"/>
        <w:jc w:val="both"/>
        <w:rPr>
          <w:color w:val="auto"/>
          <w:sz w:val="24"/>
          <w:szCs w:val="24"/>
        </w:rPr>
      </w:pPr>
      <w:r w:rsidRPr="007C1830">
        <w:rPr>
          <w:color w:val="auto"/>
          <w:sz w:val="24"/>
          <w:szCs w:val="24"/>
        </w:rPr>
        <w:t>письменная работа (эссе, реферат, аналитические материалы, обзорные материалы, отчеты о проведенных исследованиях, стендовый доклад и др.);</w:t>
      </w:r>
    </w:p>
    <w:p w14:paraId="686D9FFD" w14:textId="77777777" w:rsidR="00A57638" w:rsidRPr="007C1830" w:rsidRDefault="00E235EB" w:rsidP="000B3370">
      <w:pPr>
        <w:pStyle w:val="13"/>
        <w:numPr>
          <w:ilvl w:val="0"/>
          <w:numId w:val="1"/>
        </w:numPr>
        <w:tabs>
          <w:tab w:val="left" w:pos="529"/>
          <w:tab w:val="left" w:pos="851"/>
          <w:tab w:val="left" w:pos="1134"/>
        </w:tabs>
        <w:spacing w:line="259" w:lineRule="auto"/>
        <w:ind w:firstLine="567"/>
        <w:jc w:val="both"/>
        <w:rPr>
          <w:color w:val="auto"/>
          <w:sz w:val="24"/>
          <w:szCs w:val="24"/>
        </w:rPr>
      </w:pPr>
      <w:r w:rsidRPr="007C1830">
        <w:rPr>
          <w:color w:val="auto"/>
          <w:sz w:val="24"/>
          <w:szCs w:val="24"/>
        </w:rPr>
        <w:t>художественная творческая работа (в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14:paraId="509FA5EB" w14:textId="77777777" w:rsidR="00A57638" w:rsidRPr="007C1830" w:rsidRDefault="00E235EB" w:rsidP="000B3370">
      <w:pPr>
        <w:pStyle w:val="13"/>
        <w:numPr>
          <w:ilvl w:val="0"/>
          <w:numId w:val="1"/>
        </w:numPr>
        <w:tabs>
          <w:tab w:val="left" w:pos="538"/>
          <w:tab w:val="left" w:pos="851"/>
          <w:tab w:val="left" w:pos="1134"/>
        </w:tabs>
        <w:spacing w:line="259" w:lineRule="auto"/>
        <w:ind w:firstLine="567"/>
        <w:jc w:val="both"/>
        <w:rPr>
          <w:color w:val="auto"/>
          <w:sz w:val="24"/>
          <w:szCs w:val="24"/>
        </w:rPr>
      </w:pPr>
      <w:r w:rsidRPr="007C1830">
        <w:rPr>
          <w:color w:val="auto"/>
          <w:sz w:val="24"/>
          <w:szCs w:val="24"/>
        </w:rPr>
        <w:t>материальный объект, макет, иное конструкторское изделие;</w:t>
      </w:r>
    </w:p>
    <w:p w14:paraId="17AD0FA0" w14:textId="77777777" w:rsidR="00A57638" w:rsidRPr="007C1830" w:rsidRDefault="00E235EB" w:rsidP="000B3370">
      <w:pPr>
        <w:pStyle w:val="13"/>
        <w:numPr>
          <w:ilvl w:val="0"/>
          <w:numId w:val="1"/>
        </w:numPr>
        <w:tabs>
          <w:tab w:val="left" w:pos="519"/>
          <w:tab w:val="left" w:pos="851"/>
          <w:tab w:val="left" w:pos="1134"/>
        </w:tabs>
        <w:spacing w:line="259" w:lineRule="auto"/>
        <w:ind w:firstLine="567"/>
        <w:jc w:val="both"/>
        <w:rPr>
          <w:color w:val="auto"/>
          <w:sz w:val="24"/>
          <w:szCs w:val="24"/>
        </w:rPr>
      </w:pPr>
      <w:r w:rsidRPr="007C1830">
        <w:rPr>
          <w:color w:val="auto"/>
          <w:sz w:val="24"/>
          <w:szCs w:val="24"/>
        </w:rPr>
        <w:t>отчетные материалы по социальному проекту, которые могут включать как тексты, так и мультимедийные продукты.</w:t>
      </w:r>
    </w:p>
    <w:p w14:paraId="653D2C23" w14:textId="77777777" w:rsidR="00A57638" w:rsidRPr="007C1830" w:rsidRDefault="00E235EB" w:rsidP="00EF538B">
      <w:pPr>
        <w:pStyle w:val="13"/>
        <w:tabs>
          <w:tab w:val="left" w:pos="851"/>
          <w:tab w:val="left" w:pos="1134"/>
        </w:tabs>
        <w:spacing w:line="259" w:lineRule="auto"/>
        <w:ind w:firstLine="567"/>
        <w:jc w:val="both"/>
        <w:rPr>
          <w:color w:val="auto"/>
          <w:sz w:val="24"/>
          <w:szCs w:val="24"/>
        </w:rPr>
      </w:pPr>
      <w:r w:rsidRPr="007C1830">
        <w:rPr>
          <w:color w:val="auto"/>
          <w:sz w:val="24"/>
          <w:szCs w:val="24"/>
        </w:rPr>
        <w:t>Требования к организации проектной деятельности, к содержанию и направленности проекта, а также критерии оценки проектной работы разрабатываются с учетом целей и задач проектной деятельности на данном этапе образования и в соответствии с особенностями образовательной организации.</w:t>
      </w:r>
    </w:p>
    <w:p w14:paraId="76D331B3" w14:textId="77777777" w:rsidR="00A57638" w:rsidRPr="007C1830" w:rsidRDefault="00E235EB" w:rsidP="00EF538B">
      <w:pPr>
        <w:pStyle w:val="13"/>
        <w:tabs>
          <w:tab w:val="left" w:pos="851"/>
          <w:tab w:val="left" w:pos="1134"/>
        </w:tabs>
        <w:ind w:firstLine="567"/>
        <w:jc w:val="both"/>
        <w:rPr>
          <w:color w:val="auto"/>
          <w:sz w:val="24"/>
          <w:szCs w:val="24"/>
        </w:rPr>
      </w:pPr>
      <w:r w:rsidRPr="007C1830">
        <w:rPr>
          <w:color w:val="auto"/>
          <w:sz w:val="24"/>
          <w:szCs w:val="24"/>
        </w:rPr>
        <w:t xml:space="preserve">Общим требованием ко всем работам является необходимость соблюдения норм и правил цитирования, </w:t>
      </w:r>
      <w:r w:rsidRPr="007C1830">
        <w:rPr>
          <w:color w:val="auto"/>
          <w:sz w:val="24"/>
          <w:szCs w:val="24"/>
        </w:rPr>
        <w:lastRenderedPageBreak/>
        <w:t>ссылок на различные источники. В случае заимствования текста работы (плагиата) без указания ссылок на источник проект к защите не допускается.</w:t>
      </w:r>
    </w:p>
    <w:p w14:paraId="1F268AF4" w14:textId="77777777" w:rsidR="00A57638" w:rsidRPr="007C1830" w:rsidRDefault="00E235EB" w:rsidP="00EF538B">
      <w:pPr>
        <w:pStyle w:val="13"/>
        <w:tabs>
          <w:tab w:val="left" w:pos="851"/>
          <w:tab w:val="left" w:pos="1134"/>
        </w:tabs>
        <w:ind w:firstLine="567"/>
        <w:jc w:val="both"/>
        <w:rPr>
          <w:color w:val="auto"/>
          <w:sz w:val="24"/>
          <w:szCs w:val="24"/>
        </w:rPr>
      </w:pPr>
      <w:r w:rsidRPr="007C1830">
        <w:rPr>
          <w:color w:val="auto"/>
          <w:sz w:val="24"/>
          <w:szCs w:val="24"/>
        </w:rPr>
        <w:t>Защита проекта осуществляется в процессе специально организованной деятельности комиссии образовательной организации или на школьной конференции.</w:t>
      </w:r>
    </w:p>
    <w:p w14:paraId="24AD6DE9" w14:textId="77777777" w:rsidR="00A57638" w:rsidRPr="007C1830" w:rsidRDefault="00E235EB" w:rsidP="00EF538B">
      <w:pPr>
        <w:pStyle w:val="13"/>
        <w:tabs>
          <w:tab w:val="left" w:pos="851"/>
          <w:tab w:val="left" w:pos="1134"/>
        </w:tabs>
        <w:ind w:firstLine="567"/>
        <w:jc w:val="both"/>
        <w:rPr>
          <w:color w:val="auto"/>
          <w:sz w:val="24"/>
          <w:szCs w:val="24"/>
        </w:rPr>
      </w:pPr>
      <w:r w:rsidRPr="007C1830">
        <w:rPr>
          <w:color w:val="auto"/>
          <w:sz w:val="24"/>
          <w:szCs w:val="24"/>
        </w:rPr>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14:paraId="2C5E511F" w14:textId="77777777" w:rsidR="00A57638" w:rsidRPr="007C1830" w:rsidRDefault="00E235EB" w:rsidP="00EF538B">
      <w:pPr>
        <w:pStyle w:val="13"/>
        <w:tabs>
          <w:tab w:val="left" w:pos="851"/>
          <w:tab w:val="left" w:pos="1134"/>
        </w:tabs>
        <w:spacing w:line="257" w:lineRule="auto"/>
        <w:ind w:firstLine="567"/>
        <w:jc w:val="both"/>
        <w:rPr>
          <w:color w:val="auto"/>
          <w:sz w:val="24"/>
          <w:szCs w:val="24"/>
        </w:rPr>
      </w:pPr>
      <w:r w:rsidRPr="007C1830">
        <w:rPr>
          <w:b/>
          <w:bCs/>
          <w:color w:val="auto"/>
          <w:sz w:val="24"/>
          <w:szCs w:val="24"/>
        </w:rPr>
        <w:t>Критерии</w:t>
      </w:r>
      <w:r w:rsidRPr="007C1830">
        <w:rPr>
          <w:color w:val="auto"/>
          <w:sz w:val="24"/>
          <w:szCs w:val="24"/>
          <w:vertAlign w:val="superscript"/>
        </w:rPr>
        <w:footnoteReference w:id="4"/>
      </w:r>
      <w:r w:rsidRPr="007C1830">
        <w:rPr>
          <w:color w:val="auto"/>
          <w:sz w:val="24"/>
          <w:szCs w:val="24"/>
        </w:rPr>
        <w:t xml:space="preserve"> </w:t>
      </w:r>
      <w:r w:rsidRPr="007C1830">
        <w:rPr>
          <w:b/>
          <w:bCs/>
          <w:color w:val="auto"/>
          <w:sz w:val="24"/>
          <w:szCs w:val="24"/>
        </w:rPr>
        <w:t xml:space="preserve">оценки проектной работы </w:t>
      </w:r>
      <w:r w:rsidRPr="007C1830">
        <w:rPr>
          <w:color w:val="auto"/>
          <w:sz w:val="24"/>
          <w:szCs w:val="24"/>
        </w:rPr>
        <w:t>разрабатываются с учетом целей и задач проектной деятельности на данном этапе образования. Проектную деятельность целесообразно оценивать по следующим критериям:</w:t>
      </w:r>
    </w:p>
    <w:p w14:paraId="395AE50F" w14:textId="77777777" w:rsidR="00A57638" w:rsidRPr="007C1830" w:rsidRDefault="00E235EB" w:rsidP="000B3370">
      <w:pPr>
        <w:pStyle w:val="13"/>
        <w:numPr>
          <w:ilvl w:val="0"/>
          <w:numId w:val="2"/>
        </w:numPr>
        <w:tabs>
          <w:tab w:val="left" w:pos="529"/>
          <w:tab w:val="left" w:pos="851"/>
          <w:tab w:val="left" w:pos="1134"/>
        </w:tabs>
        <w:spacing w:line="257" w:lineRule="auto"/>
        <w:ind w:firstLine="567"/>
        <w:jc w:val="both"/>
        <w:rPr>
          <w:color w:val="auto"/>
          <w:sz w:val="24"/>
          <w:szCs w:val="24"/>
        </w:rPr>
      </w:pPr>
      <w:r w:rsidRPr="007C1830">
        <w:rPr>
          <w:b/>
          <w:bCs/>
          <w:color w:val="auto"/>
          <w:sz w:val="24"/>
          <w:szCs w:val="24"/>
        </w:rPr>
        <w:t>Способность к самостоятельному приобретению знаний и решению проблем</w:t>
      </w:r>
      <w:r w:rsidRPr="007C1830">
        <w:rPr>
          <w:color w:val="auto"/>
          <w:sz w:val="24"/>
          <w:szCs w:val="24"/>
        </w:rPr>
        <w:t>, проявляющаяся в умении поставить проблему и выбрать адекватные способы ее решения, включая поиск и обработку информации, формулировку выводов и/или обоснование и реализацию/апробацию принятого решения, обоснование и создание модели, прогноза, макета, объекта, творческого решения и т.п. Данный критерий в целом включает оценку сформированности познавательных учебных действий.</w:t>
      </w:r>
    </w:p>
    <w:p w14:paraId="6F123F45" w14:textId="77777777" w:rsidR="00A57638" w:rsidRPr="007C1830" w:rsidRDefault="00E235EB" w:rsidP="000B3370">
      <w:pPr>
        <w:pStyle w:val="13"/>
        <w:numPr>
          <w:ilvl w:val="0"/>
          <w:numId w:val="2"/>
        </w:numPr>
        <w:tabs>
          <w:tab w:val="left" w:pos="529"/>
          <w:tab w:val="left" w:pos="851"/>
          <w:tab w:val="left" w:pos="1134"/>
        </w:tabs>
        <w:spacing w:line="257" w:lineRule="auto"/>
        <w:ind w:firstLine="567"/>
        <w:jc w:val="both"/>
        <w:rPr>
          <w:color w:val="auto"/>
          <w:sz w:val="24"/>
          <w:szCs w:val="24"/>
        </w:rPr>
      </w:pPr>
      <w:r w:rsidRPr="007C1830">
        <w:rPr>
          <w:b/>
          <w:bCs/>
          <w:color w:val="auto"/>
          <w:sz w:val="24"/>
          <w:szCs w:val="24"/>
        </w:rPr>
        <w:t>Сформированность предметных знаний и способов действий</w:t>
      </w:r>
      <w:r w:rsidRPr="007C1830">
        <w:rPr>
          <w:color w:val="auto"/>
          <w:sz w:val="24"/>
          <w:szCs w:val="24"/>
        </w:rPr>
        <w:t>, проявляющаяся в умении раскрыть содержание работы, грамотно и обоснованно в соответствии с рассматриваемой проблемой/темой использовать имеющиеся знания и способы действий.</w:t>
      </w:r>
    </w:p>
    <w:p w14:paraId="2A123D91" w14:textId="77777777" w:rsidR="00A57638" w:rsidRPr="007C1830" w:rsidRDefault="00E235EB" w:rsidP="000B3370">
      <w:pPr>
        <w:pStyle w:val="13"/>
        <w:numPr>
          <w:ilvl w:val="0"/>
          <w:numId w:val="2"/>
        </w:numPr>
        <w:tabs>
          <w:tab w:val="left" w:pos="529"/>
          <w:tab w:val="left" w:pos="851"/>
          <w:tab w:val="left" w:pos="1134"/>
        </w:tabs>
        <w:ind w:firstLine="567"/>
        <w:jc w:val="both"/>
        <w:rPr>
          <w:color w:val="auto"/>
          <w:sz w:val="24"/>
          <w:szCs w:val="24"/>
        </w:rPr>
      </w:pPr>
      <w:r w:rsidRPr="007C1830">
        <w:rPr>
          <w:b/>
          <w:bCs/>
          <w:color w:val="auto"/>
          <w:sz w:val="24"/>
          <w:szCs w:val="24"/>
        </w:rPr>
        <w:t>Сформированность регулятивных действий</w:t>
      </w:r>
      <w:r w:rsidRPr="007C1830">
        <w:rPr>
          <w:color w:val="auto"/>
          <w:sz w:val="24"/>
          <w:szCs w:val="24"/>
        </w:rPr>
        <w:t xml:space="preserve">, проявляющаяся в умении самостоятельно планировать и управлять своей познавательной деятельностью во времени; </w:t>
      </w:r>
      <w:r w:rsidRPr="007C1830">
        <w:rPr>
          <w:color w:val="auto"/>
          <w:sz w:val="24"/>
          <w:szCs w:val="24"/>
        </w:rPr>
        <w:lastRenderedPageBreak/>
        <w:t>использовать ресурсные возможности для достижения целей; осуществлять выбор конструктивных стратегий в трудных ситуациях.</w:t>
      </w:r>
    </w:p>
    <w:p w14:paraId="18D0B520" w14:textId="77777777" w:rsidR="00A57638" w:rsidRPr="007C1830" w:rsidRDefault="00E235EB" w:rsidP="000B3370">
      <w:pPr>
        <w:pStyle w:val="13"/>
        <w:numPr>
          <w:ilvl w:val="0"/>
          <w:numId w:val="2"/>
        </w:numPr>
        <w:tabs>
          <w:tab w:val="left" w:pos="534"/>
          <w:tab w:val="left" w:pos="851"/>
          <w:tab w:val="left" w:pos="1134"/>
        </w:tabs>
        <w:spacing w:after="140" w:line="259" w:lineRule="auto"/>
        <w:ind w:firstLine="567"/>
        <w:jc w:val="both"/>
        <w:rPr>
          <w:color w:val="auto"/>
          <w:sz w:val="24"/>
          <w:szCs w:val="24"/>
        </w:rPr>
      </w:pPr>
      <w:r w:rsidRPr="007C1830">
        <w:rPr>
          <w:b/>
          <w:bCs/>
          <w:color w:val="auto"/>
          <w:sz w:val="24"/>
          <w:szCs w:val="24"/>
        </w:rPr>
        <w:t>Сформированность коммуникативных действий</w:t>
      </w:r>
      <w:r w:rsidRPr="007C1830">
        <w:rPr>
          <w:color w:val="auto"/>
          <w:sz w:val="24"/>
          <w:szCs w:val="24"/>
        </w:rPr>
        <w:t>, проявляющаяся в умении ясно изложить и оформить выполненную работу, представить её результаты, аргументированно ответить на вопросы.</w:t>
      </w:r>
    </w:p>
    <w:p w14:paraId="19C1511D" w14:textId="77777777" w:rsidR="00A57638" w:rsidRPr="007C1830" w:rsidRDefault="00E235EB" w:rsidP="00EF538B">
      <w:pPr>
        <w:rPr>
          <w:rFonts w:ascii="Arial" w:hAnsi="Arial" w:cs="Arial"/>
          <w:b/>
          <w:color w:val="auto"/>
        </w:rPr>
      </w:pPr>
      <w:bookmarkStart w:id="19" w:name="bookmark26"/>
      <w:r w:rsidRPr="007C1830">
        <w:rPr>
          <w:rFonts w:ascii="Arial" w:hAnsi="Arial" w:cs="Arial"/>
          <w:b/>
          <w:color w:val="auto"/>
        </w:rPr>
        <w:t>Особенности оценки предметных результатов</w:t>
      </w:r>
      <w:bookmarkEnd w:id="19"/>
    </w:p>
    <w:p w14:paraId="285179C3" w14:textId="77777777" w:rsidR="00A57638" w:rsidRPr="007C1830" w:rsidRDefault="00E235EB" w:rsidP="00EF538B">
      <w:pPr>
        <w:pStyle w:val="13"/>
        <w:spacing w:line="259" w:lineRule="auto"/>
        <w:ind w:firstLine="567"/>
        <w:jc w:val="both"/>
        <w:rPr>
          <w:color w:val="auto"/>
          <w:sz w:val="24"/>
          <w:szCs w:val="24"/>
        </w:rPr>
      </w:pPr>
      <w:r w:rsidRPr="007C1830">
        <w:rPr>
          <w:color w:val="auto"/>
          <w:sz w:val="24"/>
          <w:szCs w:val="24"/>
        </w:rPr>
        <w:t xml:space="preserve">Оценка предметных результатов представляет собой оценку достижения обучающимся планируемых результатов по отдельным предметам. Основой для оценки предметных результатов являются положения ФГОС ООО, представленные в разделах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 xml:space="preserve">«Общие положения» и </w:t>
      </w:r>
      <w:r w:rsidRPr="007C1830">
        <w:rPr>
          <w:color w:val="auto"/>
          <w:sz w:val="24"/>
          <w:szCs w:val="24"/>
          <w:lang w:val="en-US" w:eastAsia="en-US" w:bidi="en-US"/>
        </w:rPr>
        <w:t>IV</w:t>
      </w:r>
      <w:r w:rsidRPr="007C1830">
        <w:rPr>
          <w:color w:val="auto"/>
          <w:sz w:val="24"/>
          <w:szCs w:val="24"/>
          <w:lang w:eastAsia="en-US" w:bidi="en-US"/>
        </w:rPr>
        <w:t xml:space="preserve"> </w:t>
      </w:r>
      <w:r w:rsidRPr="007C1830">
        <w:rPr>
          <w:color w:val="auto"/>
          <w:sz w:val="24"/>
          <w:szCs w:val="24"/>
        </w:rPr>
        <w:t>«Требования к результатам освоения программы основного общего образования».</w:t>
      </w:r>
    </w:p>
    <w:p w14:paraId="58B8F878" w14:textId="77777777" w:rsidR="00A57638" w:rsidRPr="007C1830" w:rsidRDefault="00E235EB" w:rsidP="00EF538B">
      <w:pPr>
        <w:pStyle w:val="13"/>
        <w:spacing w:line="259" w:lineRule="auto"/>
        <w:ind w:firstLine="567"/>
        <w:jc w:val="both"/>
        <w:rPr>
          <w:color w:val="auto"/>
          <w:sz w:val="24"/>
          <w:szCs w:val="24"/>
        </w:rPr>
      </w:pPr>
      <w:r w:rsidRPr="007C1830">
        <w:rPr>
          <w:color w:val="auto"/>
          <w:sz w:val="24"/>
          <w:szCs w:val="24"/>
        </w:rPr>
        <w:t>Формирование предметных результатов обеспечивается каждым учебным предметом.</w:t>
      </w:r>
    </w:p>
    <w:p w14:paraId="4B20EA23" w14:textId="77777777" w:rsidR="00A57638" w:rsidRPr="007C1830" w:rsidRDefault="00E235EB" w:rsidP="00EF538B">
      <w:pPr>
        <w:pStyle w:val="13"/>
        <w:spacing w:line="259" w:lineRule="auto"/>
        <w:ind w:firstLine="567"/>
        <w:jc w:val="both"/>
        <w:rPr>
          <w:color w:val="auto"/>
          <w:sz w:val="24"/>
          <w:szCs w:val="24"/>
        </w:rPr>
      </w:pPr>
      <w:r w:rsidRPr="007C1830">
        <w:rPr>
          <w:color w:val="auto"/>
          <w:sz w:val="24"/>
          <w:szCs w:val="24"/>
        </w:rPr>
        <w:t>Основным предметом оценки в соответствии с требованиями ФГОС ООО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моделям функциональной (математической, естественно-научной, читательской и др.).</w:t>
      </w:r>
    </w:p>
    <w:p w14:paraId="48C312B0" w14:textId="77777777" w:rsidR="00A57638" w:rsidRPr="007C1830" w:rsidRDefault="00E235EB" w:rsidP="00EF538B">
      <w:pPr>
        <w:pStyle w:val="13"/>
        <w:spacing w:line="264" w:lineRule="auto"/>
        <w:ind w:firstLine="567"/>
        <w:jc w:val="both"/>
        <w:rPr>
          <w:color w:val="auto"/>
          <w:sz w:val="24"/>
          <w:szCs w:val="24"/>
        </w:rPr>
      </w:pPr>
      <w:r w:rsidRPr="007C1830">
        <w:rPr>
          <w:color w:val="auto"/>
          <w:sz w:val="24"/>
          <w:szCs w:val="24"/>
        </w:rPr>
        <w:t xml:space="preserve">Для оценки предметных результатов предлагаются следующие критерии: </w:t>
      </w:r>
      <w:r w:rsidRPr="007C1830">
        <w:rPr>
          <w:b/>
          <w:bCs/>
          <w:i/>
          <w:iCs/>
          <w:color w:val="auto"/>
          <w:sz w:val="24"/>
          <w:szCs w:val="24"/>
        </w:rPr>
        <w:t>знание и понимание</w:t>
      </w:r>
      <w:r w:rsidRPr="007C1830">
        <w:rPr>
          <w:color w:val="auto"/>
          <w:sz w:val="24"/>
          <w:szCs w:val="24"/>
        </w:rPr>
        <w:t xml:space="preserve">, </w:t>
      </w:r>
      <w:r w:rsidRPr="007C1830">
        <w:rPr>
          <w:b/>
          <w:bCs/>
          <w:i/>
          <w:iCs/>
          <w:color w:val="auto"/>
          <w:sz w:val="24"/>
          <w:szCs w:val="24"/>
        </w:rPr>
        <w:t>применение</w:t>
      </w:r>
      <w:r w:rsidRPr="007C1830">
        <w:rPr>
          <w:color w:val="auto"/>
          <w:sz w:val="24"/>
          <w:szCs w:val="24"/>
        </w:rPr>
        <w:t xml:space="preserve">, </w:t>
      </w:r>
      <w:r w:rsidRPr="007C1830">
        <w:rPr>
          <w:b/>
          <w:bCs/>
          <w:i/>
          <w:iCs/>
          <w:color w:val="auto"/>
          <w:sz w:val="24"/>
          <w:szCs w:val="24"/>
        </w:rPr>
        <w:t>функциональность</w:t>
      </w:r>
      <w:r w:rsidRPr="007C1830">
        <w:rPr>
          <w:color w:val="auto"/>
          <w:sz w:val="24"/>
          <w:szCs w:val="24"/>
        </w:rPr>
        <w:t>.</w:t>
      </w:r>
    </w:p>
    <w:p w14:paraId="7EB0B8D5" w14:textId="77777777" w:rsidR="00A57638" w:rsidRPr="007C1830" w:rsidRDefault="00E235EB" w:rsidP="00EF538B">
      <w:pPr>
        <w:pStyle w:val="13"/>
        <w:spacing w:line="259" w:lineRule="auto"/>
        <w:ind w:firstLine="567"/>
        <w:jc w:val="both"/>
        <w:rPr>
          <w:color w:val="auto"/>
          <w:sz w:val="24"/>
          <w:szCs w:val="24"/>
        </w:rPr>
      </w:pPr>
      <w:r w:rsidRPr="007C1830">
        <w:rPr>
          <w:color w:val="auto"/>
          <w:sz w:val="24"/>
          <w:szCs w:val="24"/>
        </w:rPr>
        <w:t>Обобщенный критерий «</w:t>
      </w:r>
      <w:r w:rsidRPr="007C1830">
        <w:rPr>
          <w:b/>
          <w:bCs/>
          <w:color w:val="auto"/>
          <w:sz w:val="24"/>
          <w:szCs w:val="24"/>
        </w:rPr>
        <w:t>Знание и понимание</w:t>
      </w:r>
      <w:r w:rsidRPr="007C1830">
        <w:rPr>
          <w:color w:val="auto"/>
          <w:sz w:val="24"/>
          <w:szCs w:val="24"/>
        </w:rPr>
        <w:t xml:space="preserve">» включает знание и понимание роли изучаемой области знания/вида деятельности в различных контекстах, знание и понимание терминологии, понятий и идей, а также </w:t>
      </w:r>
      <w:r w:rsidRPr="007C1830">
        <w:rPr>
          <w:color w:val="auto"/>
          <w:sz w:val="24"/>
          <w:szCs w:val="24"/>
        </w:rPr>
        <w:lastRenderedPageBreak/>
        <w:t>процедурных знаний или алгоритмов.</w:t>
      </w:r>
    </w:p>
    <w:p w14:paraId="5CAFCDD8" w14:textId="77777777" w:rsidR="00A57638" w:rsidRPr="007C1830" w:rsidRDefault="00E235EB" w:rsidP="00EF538B">
      <w:pPr>
        <w:pStyle w:val="13"/>
        <w:spacing w:line="259" w:lineRule="auto"/>
        <w:ind w:firstLine="567"/>
        <w:jc w:val="both"/>
        <w:rPr>
          <w:color w:val="auto"/>
          <w:sz w:val="24"/>
          <w:szCs w:val="24"/>
        </w:rPr>
      </w:pPr>
      <w:r w:rsidRPr="007C1830">
        <w:rPr>
          <w:color w:val="auto"/>
          <w:sz w:val="24"/>
          <w:szCs w:val="24"/>
        </w:rPr>
        <w:t>Обобщенный критерий «</w:t>
      </w:r>
      <w:r w:rsidRPr="007C1830">
        <w:rPr>
          <w:b/>
          <w:bCs/>
          <w:color w:val="auto"/>
          <w:sz w:val="24"/>
          <w:szCs w:val="24"/>
        </w:rPr>
        <w:t>Применение</w:t>
      </w:r>
      <w:r w:rsidRPr="007C1830">
        <w:rPr>
          <w:color w:val="auto"/>
          <w:sz w:val="24"/>
          <w:szCs w:val="24"/>
        </w:rPr>
        <w:t>» включает:</w:t>
      </w:r>
    </w:p>
    <w:p w14:paraId="5F78CB15" w14:textId="77777777" w:rsidR="00A57638" w:rsidRPr="007C1830" w:rsidRDefault="00E235EB" w:rsidP="00EF538B">
      <w:pPr>
        <w:pStyle w:val="13"/>
        <w:spacing w:line="259" w:lineRule="auto"/>
        <w:ind w:firstLine="567"/>
        <w:jc w:val="both"/>
        <w:rPr>
          <w:color w:val="auto"/>
          <w:sz w:val="24"/>
          <w:szCs w:val="24"/>
        </w:rPr>
      </w:pPr>
      <w:r w:rsidRPr="007C1830">
        <w:rPr>
          <w:color w:val="auto"/>
          <w:sz w:val="24"/>
          <w:szCs w:val="24"/>
        </w:rPr>
        <w:t>—</w:t>
      </w:r>
      <w:r w:rsidR="00EF538B" w:rsidRPr="007C1830">
        <w:rPr>
          <w:color w:val="auto"/>
          <w:sz w:val="24"/>
          <w:szCs w:val="24"/>
        </w:rPr>
        <w:t xml:space="preserve"> </w:t>
      </w:r>
      <w:r w:rsidRPr="007C1830">
        <w:rPr>
          <w:color w:val="auto"/>
          <w:sz w:val="24"/>
          <w:szCs w:val="24"/>
        </w:rPr>
        <w:t>использование изучаемого материала при решении учебных задач/проблем, различающихся сложностью предметного содержания, сочетанием когнитивных операций и универсальных познавательных действий, степенью проработанности в учебном процессе;</w:t>
      </w:r>
    </w:p>
    <w:p w14:paraId="3813C8E2" w14:textId="77777777" w:rsidR="00A57638" w:rsidRPr="007C1830" w:rsidRDefault="00E235EB" w:rsidP="00EF538B">
      <w:pPr>
        <w:pStyle w:val="13"/>
        <w:spacing w:line="259" w:lineRule="auto"/>
        <w:ind w:firstLine="567"/>
        <w:jc w:val="both"/>
        <w:rPr>
          <w:color w:val="auto"/>
          <w:sz w:val="24"/>
          <w:szCs w:val="24"/>
        </w:rPr>
      </w:pPr>
      <w:r w:rsidRPr="007C1830">
        <w:rPr>
          <w:color w:val="auto"/>
          <w:sz w:val="24"/>
          <w:szCs w:val="24"/>
        </w:rPr>
        <w:t>—</w:t>
      </w:r>
      <w:r w:rsidR="00EF538B" w:rsidRPr="007C1830">
        <w:rPr>
          <w:color w:val="auto"/>
          <w:sz w:val="24"/>
          <w:szCs w:val="24"/>
        </w:rPr>
        <w:t xml:space="preserve"> </w:t>
      </w:r>
      <w:r w:rsidRPr="007C1830">
        <w:rPr>
          <w:color w:val="auto"/>
          <w:sz w:val="24"/>
          <w:szCs w:val="24"/>
        </w:rPr>
        <w:t xml:space="preserve">использование </w:t>
      </w:r>
      <w:r w:rsidRPr="007C1830">
        <w:rPr>
          <w:i/>
          <w:iCs/>
          <w:color w:val="auto"/>
          <w:sz w:val="24"/>
          <w:szCs w:val="24"/>
        </w:rPr>
        <w:t>специфических для предмета способов действий и видов деятельности</w:t>
      </w:r>
      <w:r w:rsidRPr="007C1830">
        <w:rPr>
          <w:color w:val="auto"/>
          <w:sz w:val="24"/>
          <w:szCs w:val="24"/>
        </w:rPr>
        <w:t xml:space="preserve"> 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14:paraId="6A0E6149" w14:textId="77777777" w:rsidR="00A57638" w:rsidRPr="007C1830" w:rsidRDefault="00E235EB" w:rsidP="00EF538B">
      <w:pPr>
        <w:pStyle w:val="13"/>
        <w:ind w:firstLine="567"/>
        <w:jc w:val="both"/>
        <w:rPr>
          <w:color w:val="auto"/>
          <w:sz w:val="24"/>
          <w:szCs w:val="24"/>
        </w:rPr>
      </w:pPr>
      <w:r w:rsidRPr="007C1830">
        <w:rPr>
          <w:color w:val="auto"/>
          <w:sz w:val="24"/>
          <w:szCs w:val="24"/>
        </w:rPr>
        <w:t>Обобщенный критерий «</w:t>
      </w:r>
      <w:r w:rsidRPr="007C1830">
        <w:rPr>
          <w:b/>
          <w:bCs/>
          <w:color w:val="auto"/>
          <w:sz w:val="24"/>
          <w:szCs w:val="24"/>
        </w:rPr>
        <w:t>Функциональность</w:t>
      </w:r>
      <w:r w:rsidRPr="007C1830">
        <w:rPr>
          <w:color w:val="auto"/>
          <w:sz w:val="24"/>
          <w:szCs w:val="24"/>
        </w:rPr>
        <w:t xml:space="preserve">» включает использование </w:t>
      </w:r>
      <w:r w:rsidRPr="007C1830">
        <w:rPr>
          <w:i/>
          <w:iCs/>
          <w:color w:val="auto"/>
          <w:sz w:val="24"/>
          <w:szCs w:val="24"/>
        </w:rPr>
        <w:t>теоретического материала</w:t>
      </w:r>
      <w:r w:rsidRPr="007C1830">
        <w:rPr>
          <w:color w:val="auto"/>
          <w:sz w:val="24"/>
          <w:szCs w:val="24"/>
        </w:rPr>
        <w:t xml:space="preserve">, </w:t>
      </w:r>
      <w:r w:rsidRPr="007C1830">
        <w:rPr>
          <w:i/>
          <w:iCs/>
          <w:color w:val="auto"/>
          <w:sz w:val="24"/>
          <w:szCs w:val="24"/>
        </w:rPr>
        <w:t>методологического и процедурного знания</w:t>
      </w:r>
      <w:r w:rsidRPr="007C1830">
        <w:rPr>
          <w:color w:val="auto"/>
          <w:sz w:val="24"/>
          <w:szCs w:val="24"/>
        </w:rPr>
        <w:t xml:space="preserve"> при решении </w:t>
      </w:r>
      <w:r w:rsidRPr="007C1830">
        <w:rPr>
          <w:b/>
          <w:bCs/>
          <w:i/>
          <w:iCs/>
          <w:color w:val="auto"/>
          <w:sz w:val="24"/>
          <w:szCs w:val="24"/>
        </w:rPr>
        <w:t>внеучебных проблем</w:t>
      </w:r>
      <w:r w:rsidRPr="007C1830">
        <w:rPr>
          <w:color w:val="auto"/>
          <w:sz w:val="24"/>
          <w:szCs w:val="24"/>
        </w:rPr>
        <w:t>, различающихся сложностью предметного содержания, читательских умений, контекста, а также сочетанием когнитивных операций.</w:t>
      </w:r>
    </w:p>
    <w:p w14:paraId="44B72FE5" w14:textId="77777777" w:rsidR="00A57638" w:rsidRPr="007C1830" w:rsidRDefault="00E235EB" w:rsidP="00EF538B">
      <w:pPr>
        <w:pStyle w:val="13"/>
        <w:ind w:firstLine="567"/>
        <w:jc w:val="both"/>
        <w:rPr>
          <w:color w:val="auto"/>
          <w:sz w:val="24"/>
          <w:szCs w:val="24"/>
        </w:rPr>
      </w:pPr>
      <w:r w:rsidRPr="007C1830">
        <w:rPr>
          <w:color w:val="auto"/>
          <w:sz w:val="24"/>
          <w:szCs w:val="24"/>
        </w:rPr>
        <w:t>В отличие от оценки способности обучающихся к решению учебно-познавательных и учебно-практических задач, основанных на изучаемом учебном материале, с использованием критериев «знание и понимание» и «применение», оценка функциональной грамотности направлена на выявление способности обучающихся применять предметные знания и умения во внеучебной ситуации, в ситуациях, приближенных к реальной жизни.</w:t>
      </w:r>
    </w:p>
    <w:p w14:paraId="42B54021" w14:textId="77777777" w:rsidR="00A57638" w:rsidRPr="007C1830" w:rsidRDefault="00E235EB" w:rsidP="00EF538B">
      <w:pPr>
        <w:pStyle w:val="13"/>
        <w:ind w:firstLine="567"/>
        <w:jc w:val="both"/>
        <w:rPr>
          <w:color w:val="auto"/>
          <w:sz w:val="24"/>
          <w:szCs w:val="24"/>
        </w:rPr>
      </w:pPr>
      <w:r w:rsidRPr="007C1830">
        <w:rPr>
          <w:color w:val="auto"/>
          <w:sz w:val="24"/>
          <w:szCs w:val="24"/>
        </w:rPr>
        <w:t>При оценке сформированности предметных результатов по критерию «функциональность» разделяют:</w:t>
      </w:r>
    </w:p>
    <w:p w14:paraId="3E6A06F5" w14:textId="77777777" w:rsidR="00A57638" w:rsidRPr="007C1830" w:rsidRDefault="00E235EB" w:rsidP="00EF538B">
      <w:pPr>
        <w:pStyle w:val="13"/>
        <w:ind w:firstLine="567"/>
        <w:jc w:val="both"/>
        <w:rPr>
          <w:color w:val="auto"/>
          <w:sz w:val="24"/>
          <w:szCs w:val="24"/>
        </w:rPr>
      </w:pPr>
      <w:r w:rsidRPr="007C1830">
        <w:rPr>
          <w:color w:val="auto"/>
          <w:sz w:val="24"/>
          <w:szCs w:val="24"/>
        </w:rPr>
        <w:t>—</w:t>
      </w:r>
      <w:r w:rsidR="00EF538B" w:rsidRPr="007C1830">
        <w:rPr>
          <w:color w:val="auto"/>
          <w:sz w:val="24"/>
          <w:szCs w:val="24"/>
        </w:rPr>
        <w:t xml:space="preserve"> </w:t>
      </w:r>
      <w:r w:rsidRPr="007C1830">
        <w:rPr>
          <w:color w:val="auto"/>
          <w:sz w:val="24"/>
          <w:szCs w:val="24"/>
        </w:rPr>
        <w:t xml:space="preserve">оценку сформированности отдельных элементов функциональной грамотности в ходе изучения отдельных предметов, т.е. способности применить изученные знания и умения при решении нетипичных задач, которые связаны с внеучебными ситуациями и не содержат явного указания на способ решения; эта оценка осуществляется учителем в </w:t>
      </w:r>
      <w:r w:rsidRPr="007C1830">
        <w:rPr>
          <w:color w:val="auto"/>
          <w:sz w:val="24"/>
          <w:szCs w:val="24"/>
        </w:rPr>
        <w:lastRenderedPageBreak/>
        <w:t>рамках формирующего оценивания по предложенным критериям;</w:t>
      </w:r>
    </w:p>
    <w:p w14:paraId="0499BE19" w14:textId="77777777" w:rsidR="00A57638" w:rsidRPr="007C1830" w:rsidRDefault="00E235EB" w:rsidP="00EF538B">
      <w:pPr>
        <w:pStyle w:val="13"/>
        <w:ind w:firstLine="567"/>
        <w:jc w:val="both"/>
        <w:rPr>
          <w:color w:val="auto"/>
          <w:sz w:val="24"/>
          <w:szCs w:val="24"/>
        </w:rPr>
      </w:pPr>
      <w:r w:rsidRPr="007C1830">
        <w:rPr>
          <w:color w:val="auto"/>
          <w:sz w:val="24"/>
          <w:szCs w:val="24"/>
        </w:rPr>
        <w:t>—</w:t>
      </w:r>
      <w:r w:rsidR="00EF538B" w:rsidRPr="007C1830">
        <w:rPr>
          <w:color w:val="auto"/>
          <w:sz w:val="24"/>
          <w:szCs w:val="24"/>
        </w:rPr>
        <w:t xml:space="preserve"> </w:t>
      </w:r>
      <w:r w:rsidRPr="007C1830">
        <w:rPr>
          <w:color w:val="auto"/>
          <w:sz w:val="24"/>
          <w:szCs w:val="24"/>
        </w:rPr>
        <w:t>оценку сформированности отдельных элементов функциональной грамотности в ходе изучения отдельных предметов, не связанных напрямую с изучаемым материалом, например элементов читательской грамотности (смыслового чтения); эта оценка также осуществляется учителем в рамках формирующего оценивания по предложенным критериям;</w:t>
      </w:r>
    </w:p>
    <w:p w14:paraId="191E7770" w14:textId="77777777" w:rsidR="00A57638" w:rsidRPr="007C1830" w:rsidRDefault="00E235EB" w:rsidP="00EF538B">
      <w:pPr>
        <w:pStyle w:val="13"/>
        <w:ind w:firstLine="567"/>
        <w:jc w:val="both"/>
        <w:rPr>
          <w:color w:val="auto"/>
          <w:sz w:val="24"/>
          <w:szCs w:val="24"/>
        </w:rPr>
      </w:pPr>
      <w:r w:rsidRPr="007C1830">
        <w:rPr>
          <w:color w:val="auto"/>
          <w:sz w:val="24"/>
          <w:szCs w:val="24"/>
        </w:rPr>
        <w:t>—</w:t>
      </w:r>
      <w:r w:rsidR="00EF538B" w:rsidRPr="007C1830">
        <w:rPr>
          <w:color w:val="auto"/>
          <w:sz w:val="24"/>
          <w:szCs w:val="24"/>
        </w:rPr>
        <w:t xml:space="preserve"> </w:t>
      </w:r>
      <w:r w:rsidRPr="007C1830">
        <w:rPr>
          <w:color w:val="auto"/>
          <w:sz w:val="24"/>
          <w:szCs w:val="24"/>
        </w:rPr>
        <w:t>оценку сформированности собственно функциональной грамотности, построенной на содержании различных предметов и внеучебных ситуациях. Такие процедуры строятся на специальном инструментарии, не опирающемся напрямую на изучаемый программный материал. В них оценивается способность применения (переноса) знаний и умений, сформированных на отдельных предметах, при решении различных задач. Эти процедуры целесообразно проводить в рамках внутришкольного мониторинга.</w:t>
      </w:r>
    </w:p>
    <w:p w14:paraId="40D8B990" w14:textId="77777777" w:rsidR="00A57638" w:rsidRPr="007C1830" w:rsidRDefault="00E235EB" w:rsidP="00EF538B">
      <w:pPr>
        <w:pStyle w:val="13"/>
        <w:ind w:firstLine="567"/>
        <w:jc w:val="both"/>
        <w:rPr>
          <w:color w:val="auto"/>
          <w:sz w:val="24"/>
          <w:szCs w:val="24"/>
        </w:rPr>
      </w:pPr>
      <w:r w:rsidRPr="007C1830">
        <w:rPr>
          <w:color w:val="auto"/>
          <w:sz w:val="24"/>
          <w:szCs w:val="24"/>
        </w:rPr>
        <w:t>Оценка предметных результатов ведется каждым учителем в ходе процедур текущего, тематического, промежуточного и итогового контроля, а также администрацией образовательной организации в ходе внутришкольного мониторинга.</w:t>
      </w:r>
    </w:p>
    <w:p w14:paraId="555393CA" w14:textId="77777777" w:rsidR="00A57638" w:rsidRPr="007C1830" w:rsidRDefault="00E235EB" w:rsidP="00EF538B">
      <w:pPr>
        <w:pStyle w:val="13"/>
        <w:spacing w:line="252" w:lineRule="auto"/>
        <w:ind w:firstLine="567"/>
        <w:jc w:val="both"/>
        <w:rPr>
          <w:color w:val="auto"/>
          <w:sz w:val="24"/>
          <w:szCs w:val="24"/>
        </w:rPr>
      </w:pPr>
      <w:r w:rsidRPr="007C1830">
        <w:rPr>
          <w:color w:val="auto"/>
          <w:sz w:val="24"/>
          <w:szCs w:val="24"/>
        </w:rPr>
        <w:t>Особенности оценки по отдельному предмету фиксируются в приложении к образовательной программе, которая утверждается педагогическим советом образовательной организации и доводится до сведения учащихся и их родителей (законных представителей). Описание должно включить:</w:t>
      </w:r>
    </w:p>
    <w:p w14:paraId="02599B5B" w14:textId="77777777" w:rsidR="00A57638" w:rsidRPr="007C1830" w:rsidRDefault="00E235EB" w:rsidP="00EF538B">
      <w:pPr>
        <w:pStyle w:val="13"/>
        <w:spacing w:line="252" w:lineRule="auto"/>
        <w:ind w:firstLine="567"/>
        <w:jc w:val="both"/>
        <w:rPr>
          <w:color w:val="auto"/>
          <w:sz w:val="24"/>
          <w:szCs w:val="24"/>
        </w:rPr>
      </w:pPr>
      <w:r w:rsidRPr="007C1830">
        <w:rPr>
          <w:color w:val="auto"/>
          <w:sz w:val="24"/>
          <w:szCs w:val="24"/>
        </w:rPr>
        <w:t>—</w:t>
      </w:r>
      <w:r w:rsidR="00EF538B" w:rsidRPr="007C1830">
        <w:rPr>
          <w:color w:val="auto"/>
          <w:sz w:val="24"/>
          <w:szCs w:val="24"/>
        </w:rPr>
        <w:t xml:space="preserve"> </w:t>
      </w:r>
      <w:r w:rsidRPr="007C1830">
        <w:rPr>
          <w:color w:val="auto"/>
          <w:sz w:val="24"/>
          <w:szCs w:val="24"/>
        </w:rP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14:paraId="42A9A5E9" w14:textId="77777777" w:rsidR="00A57638" w:rsidRPr="007C1830" w:rsidRDefault="00E235EB" w:rsidP="00EF538B">
      <w:pPr>
        <w:pStyle w:val="13"/>
        <w:spacing w:line="252" w:lineRule="auto"/>
        <w:ind w:firstLine="567"/>
        <w:jc w:val="both"/>
        <w:rPr>
          <w:color w:val="auto"/>
          <w:sz w:val="24"/>
          <w:szCs w:val="24"/>
        </w:rPr>
      </w:pPr>
      <w:r w:rsidRPr="007C1830">
        <w:rPr>
          <w:color w:val="auto"/>
          <w:sz w:val="24"/>
          <w:szCs w:val="24"/>
        </w:rPr>
        <w:t>—</w:t>
      </w:r>
      <w:r w:rsidR="00EF538B" w:rsidRPr="007C1830">
        <w:rPr>
          <w:color w:val="auto"/>
          <w:sz w:val="24"/>
          <w:szCs w:val="24"/>
        </w:rPr>
        <w:t xml:space="preserve"> </w:t>
      </w:r>
      <w:r w:rsidRPr="007C1830">
        <w:rPr>
          <w:color w:val="auto"/>
          <w:sz w:val="24"/>
          <w:szCs w:val="24"/>
        </w:rPr>
        <w:t xml:space="preserve">требования к выставлению отметок за промежуточную аттестацию (при необходимости — с учетом степени значимости отметок за отдельные оценочные </w:t>
      </w:r>
      <w:r w:rsidRPr="007C1830">
        <w:rPr>
          <w:color w:val="auto"/>
          <w:sz w:val="24"/>
          <w:szCs w:val="24"/>
        </w:rPr>
        <w:lastRenderedPageBreak/>
        <w:t>процедуры);</w:t>
      </w:r>
    </w:p>
    <w:p w14:paraId="014EA9CD" w14:textId="77777777" w:rsidR="00A57638" w:rsidRPr="007C1830" w:rsidRDefault="00E235EB" w:rsidP="00EF538B">
      <w:pPr>
        <w:pStyle w:val="13"/>
        <w:spacing w:after="140" w:line="252" w:lineRule="auto"/>
        <w:ind w:firstLine="567"/>
        <w:jc w:val="both"/>
        <w:rPr>
          <w:color w:val="auto"/>
          <w:sz w:val="24"/>
          <w:szCs w:val="24"/>
        </w:rPr>
      </w:pPr>
      <w:r w:rsidRPr="007C1830">
        <w:rPr>
          <w:color w:val="auto"/>
          <w:sz w:val="24"/>
          <w:szCs w:val="24"/>
        </w:rPr>
        <w:t>—</w:t>
      </w:r>
      <w:r w:rsidR="00EF538B" w:rsidRPr="007C1830">
        <w:rPr>
          <w:color w:val="auto"/>
          <w:sz w:val="24"/>
          <w:szCs w:val="24"/>
        </w:rPr>
        <w:t xml:space="preserve"> </w:t>
      </w:r>
      <w:r w:rsidRPr="007C1830">
        <w:rPr>
          <w:color w:val="auto"/>
          <w:sz w:val="24"/>
          <w:szCs w:val="24"/>
        </w:rPr>
        <w:t>график контрольных мероприятий.</w:t>
      </w:r>
    </w:p>
    <w:p w14:paraId="41D4D2E6" w14:textId="77777777" w:rsidR="00EF538B" w:rsidRPr="007C1830" w:rsidRDefault="00EF538B" w:rsidP="006B14E0">
      <w:bookmarkStart w:id="20" w:name="bookmark28"/>
    </w:p>
    <w:p w14:paraId="1CAB8897" w14:textId="77777777" w:rsidR="00A57638" w:rsidRPr="007C1830" w:rsidRDefault="00E235EB" w:rsidP="00EF538B">
      <w:pPr>
        <w:pStyle w:val="31"/>
        <w:rPr>
          <w:color w:val="auto"/>
          <w:sz w:val="24"/>
          <w:szCs w:val="24"/>
        </w:rPr>
      </w:pPr>
      <w:bookmarkStart w:id="21" w:name="_Toc105502774"/>
      <w:r w:rsidRPr="007C1830">
        <w:rPr>
          <w:color w:val="auto"/>
          <w:sz w:val="24"/>
          <w:szCs w:val="24"/>
        </w:rPr>
        <w:t>1.3.3. Организация и содержание оценочных процедур</w:t>
      </w:r>
      <w:bookmarkEnd w:id="20"/>
      <w:bookmarkEnd w:id="21"/>
    </w:p>
    <w:p w14:paraId="7BA3CF49" w14:textId="77777777" w:rsidR="00A57638" w:rsidRPr="007C1830" w:rsidRDefault="00E235EB" w:rsidP="00EF538B">
      <w:pPr>
        <w:pStyle w:val="13"/>
        <w:ind w:firstLine="567"/>
        <w:jc w:val="both"/>
        <w:rPr>
          <w:color w:val="auto"/>
          <w:sz w:val="24"/>
          <w:szCs w:val="24"/>
        </w:rPr>
      </w:pPr>
      <w:r w:rsidRPr="007C1830">
        <w:rPr>
          <w:b/>
          <w:bCs/>
          <w:color w:val="auto"/>
          <w:sz w:val="24"/>
          <w:szCs w:val="24"/>
        </w:rPr>
        <w:t xml:space="preserve">Стартовая диагностика </w:t>
      </w:r>
      <w:r w:rsidRPr="007C1830">
        <w:rPr>
          <w:color w:val="auto"/>
          <w:sz w:val="24"/>
          <w:szCs w:val="24"/>
        </w:rPr>
        <w:t>представляет собой процедуру оценки готовности к обучению на данном уровне образования. Проводится администрацией образовательной организации в начале 5 класса и выступает как основа (точка отсчета) для оценки 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r w:rsidRPr="007C1830">
        <w:rPr>
          <w:b/>
          <w:bCs/>
          <w:i/>
          <w:iCs/>
          <w:color w:val="auto"/>
          <w:sz w:val="24"/>
          <w:szCs w:val="24"/>
        </w:rPr>
        <w:t>.</w:t>
      </w:r>
      <w:r w:rsidRPr="007C1830">
        <w:rPr>
          <w:color w:val="auto"/>
          <w:sz w:val="24"/>
          <w:szCs w:val="24"/>
        </w:rPr>
        <w:t xml:space="preserve"> Стартовая диагностика может проводиться также учителями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14:paraId="565419D5" w14:textId="77777777" w:rsidR="00A57638" w:rsidRPr="007C1830" w:rsidRDefault="00E235EB" w:rsidP="00EF538B">
      <w:pPr>
        <w:pStyle w:val="13"/>
        <w:ind w:firstLine="567"/>
        <w:jc w:val="both"/>
        <w:rPr>
          <w:color w:val="auto"/>
          <w:sz w:val="24"/>
          <w:szCs w:val="24"/>
        </w:rPr>
      </w:pPr>
      <w:r w:rsidRPr="007C1830">
        <w:rPr>
          <w:b/>
          <w:bCs/>
          <w:color w:val="auto"/>
          <w:sz w:val="24"/>
          <w:szCs w:val="24"/>
        </w:rPr>
        <w:t xml:space="preserve">Текущая оценка </w:t>
      </w:r>
      <w:r w:rsidRPr="007C1830">
        <w:rPr>
          <w:color w:val="auto"/>
          <w:sz w:val="24"/>
          <w:szCs w:val="24"/>
        </w:rPr>
        <w:t xml:space="preserve">представляет собой процедуру оценки индивидуального продвижения в освоении программы учебного предмета. Текущая оценка может быть формирующей, т.е. поддерживающей и направляющей усилия учащегося, и диагностической,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учетом особенностей учебного </w:t>
      </w:r>
      <w:r w:rsidRPr="007C1830">
        <w:rPr>
          <w:color w:val="auto"/>
          <w:sz w:val="24"/>
          <w:szCs w:val="24"/>
        </w:rPr>
        <w:lastRenderedPageBreak/>
        <w:t>предмета и особенностей контрольно-оценочной деятельности учителя. 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учителем) сроки, могут включаться в систему накопленной оценки и служить основанием, например, для освобождения ученика от необходимости выполнять тематическую проверочную работу</w:t>
      </w:r>
      <w:r w:rsidRPr="007C1830">
        <w:rPr>
          <w:color w:val="auto"/>
          <w:sz w:val="24"/>
          <w:szCs w:val="24"/>
          <w:vertAlign w:val="superscript"/>
        </w:rPr>
        <w:footnoteReference w:id="5"/>
      </w:r>
      <w:r w:rsidRPr="007C1830">
        <w:rPr>
          <w:color w:val="auto"/>
          <w:sz w:val="24"/>
          <w:szCs w:val="24"/>
        </w:rPr>
        <w:t>.</w:t>
      </w:r>
    </w:p>
    <w:p w14:paraId="736FD306" w14:textId="77777777" w:rsidR="00A57638" w:rsidRPr="007C1830" w:rsidRDefault="00E235EB" w:rsidP="00EF538B">
      <w:pPr>
        <w:pStyle w:val="13"/>
        <w:ind w:firstLine="567"/>
        <w:jc w:val="both"/>
        <w:rPr>
          <w:color w:val="auto"/>
          <w:sz w:val="24"/>
          <w:szCs w:val="24"/>
        </w:rPr>
      </w:pPr>
      <w:r w:rsidRPr="007C1830">
        <w:rPr>
          <w:b/>
          <w:bCs/>
          <w:color w:val="auto"/>
          <w:sz w:val="24"/>
          <w:szCs w:val="24"/>
        </w:rPr>
        <w:t xml:space="preserve">Тематическая оценка </w:t>
      </w:r>
      <w:r w:rsidRPr="007C1830">
        <w:rPr>
          <w:color w:val="auto"/>
          <w:sz w:val="24"/>
          <w:szCs w:val="24"/>
        </w:rPr>
        <w:t>представляет собой процедуру оценки уровня достижения тематических планируемых результатов по предмету, которые фиксируются в учебных методических комплектах, рекомендованных Министерством просвещения РФ.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ее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14:paraId="47D719C0" w14:textId="77777777" w:rsidR="00816D7C" w:rsidRPr="00816D7C" w:rsidRDefault="00E235EB" w:rsidP="00816D7C">
      <w:pPr>
        <w:pStyle w:val="2"/>
        <w:rPr>
          <w:b/>
          <w:color w:val="auto"/>
          <w:sz w:val="24"/>
          <w:szCs w:val="24"/>
        </w:rPr>
      </w:pPr>
      <w:r w:rsidRPr="00816D7C">
        <w:rPr>
          <w:rStyle w:val="20"/>
          <w:b/>
        </w:rPr>
        <w:t xml:space="preserve">Портфолио </w:t>
      </w:r>
    </w:p>
    <w:p w14:paraId="23FF746F" w14:textId="4D837973" w:rsidR="00A57638" w:rsidRPr="007C1830" w:rsidRDefault="00E235EB" w:rsidP="00EF538B">
      <w:pPr>
        <w:pStyle w:val="13"/>
        <w:ind w:firstLine="567"/>
        <w:jc w:val="both"/>
        <w:rPr>
          <w:color w:val="auto"/>
          <w:sz w:val="24"/>
          <w:szCs w:val="24"/>
        </w:rPr>
      </w:pPr>
      <w:r w:rsidRPr="007C1830">
        <w:rPr>
          <w:color w:val="auto"/>
          <w:sz w:val="24"/>
          <w:szCs w:val="24"/>
        </w:rPr>
        <w:t xml:space="preserve">представляет собой процедуру оценки динамики учебной и творческой активности учащегося,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данным учащимся. В портфолио включаются как работы учащегося (в том числе фотографии, видеоматериалы и т.п.), так и отзывы </w:t>
      </w:r>
      <w:r w:rsidRPr="007C1830">
        <w:rPr>
          <w:color w:val="auto"/>
          <w:sz w:val="24"/>
          <w:szCs w:val="24"/>
        </w:rPr>
        <w:lastRenderedPageBreak/>
        <w:t>на эти работы (например, наградные листы, дипломы, сертификаты участия, рецензии и проч.). Отбор работ и отзывов для портфолио ведется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основной школе. Результаты, представленные в портфолио, используются при выработке рекомендаций по выбору индивидуальной образовательной траектории на уровне среднего общего образования и могут отражаться в характеристике.</w:t>
      </w:r>
    </w:p>
    <w:p w14:paraId="1A22857E" w14:textId="77777777" w:rsidR="00A57638" w:rsidRPr="007C1830" w:rsidRDefault="00E235EB" w:rsidP="00EF538B">
      <w:pPr>
        <w:pStyle w:val="13"/>
        <w:spacing w:line="259" w:lineRule="auto"/>
        <w:ind w:firstLine="567"/>
        <w:jc w:val="both"/>
        <w:rPr>
          <w:color w:val="auto"/>
          <w:sz w:val="24"/>
          <w:szCs w:val="24"/>
        </w:rPr>
      </w:pPr>
      <w:r w:rsidRPr="007C1830">
        <w:rPr>
          <w:b/>
          <w:bCs/>
          <w:color w:val="auto"/>
          <w:sz w:val="24"/>
          <w:szCs w:val="24"/>
        </w:rPr>
        <w:t xml:space="preserve">Внутришкольный мониторинг </w:t>
      </w:r>
      <w:r w:rsidRPr="007C1830">
        <w:rPr>
          <w:color w:val="auto"/>
          <w:sz w:val="24"/>
          <w:szCs w:val="24"/>
        </w:rPr>
        <w:t>представляет собой процедуры:</w:t>
      </w:r>
    </w:p>
    <w:p w14:paraId="3967EAF8"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оценки уровня достижения предметных и метапредметных результатов;</w:t>
      </w:r>
    </w:p>
    <w:p w14:paraId="62AE0EC6"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оценки уровня функциональной грамотности;</w:t>
      </w:r>
    </w:p>
    <w:p w14:paraId="4A79A43C"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оценки уровня профессионального мастерства учителя, 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14:paraId="379E77A0" w14:textId="77777777" w:rsidR="00A57638" w:rsidRPr="007C1830" w:rsidRDefault="00E235EB" w:rsidP="00EF538B">
      <w:pPr>
        <w:pStyle w:val="13"/>
        <w:ind w:firstLine="567"/>
        <w:jc w:val="both"/>
        <w:rPr>
          <w:color w:val="auto"/>
          <w:sz w:val="24"/>
          <w:szCs w:val="24"/>
        </w:rPr>
      </w:pPr>
      <w:r w:rsidRPr="007C1830">
        <w:rPr>
          <w:color w:val="auto"/>
          <w:sz w:val="24"/>
          <w:szCs w:val="24"/>
        </w:rPr>
        <w:t>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 как для текущей коррекции учебного процесса и его индивидуализации, так и для повышения квалификации учителя. Результаты внутришкольного мониторинга в части оценки уровня достижений учащихся обобщаются и отражаются в их характеристиках.</w:t>
      </w:r>
    </w:p>
    <w:p w14:paraId="55600932" w14:textId="4710F50D" w:rsidR="00A57638" w:rsidRPr="007C1830" w:rsidRDefault="00E235EB" w:rsidP="00EF538B">
      <w:pPr>
        <w:pStyle w:val="13"/>
        <w:ind w:firstLine="567"/>
        <w:jc w:val="both"/>
        <w:rPr>
          <w:color w:val="auto"/>
          <w:sz w:val="24"/>
          <w:szCs w:val="24"/>
        </w:rPr>
      </w:pPr>
      <w:r w:rsidRPr="007C1830">
        <w:rPr>
          <w:b/>
          <w:bCs/>
          <w:color w:val="auto"/>
          <w:sz w:val="24"/>
          <w:szCs w:val="24"/>
        </w:rPr>
        <w:t xml:space="preserve">Промежуточная аттестация </w:t>
      </w:r>
      <w:r w:rsidRPr="007C1830">
        <w:rPr>
          <w:color w:val="auto"/>
          <w:sz w:val="24"/>
          <w:szCs w:val="24"/>
        </w:rPr>
        <w:t>представляет собой процедуру аттестации обучающихся, которая проводится в конце каждо</w:t>
      </w:r>
      <w:r w:rsidR="008F3569" w:rsidRPr="007C1830">
        <w:rPr>
          <w:color w:val="auto"/>
          <w:sz w:val="24"/>
          <w:szCs w:val="24"/>
        </w:rPr>
        <w:t>го</w:t>
      </w:r>
      <w:r w:rsidRPr="007C1830">
        <w:rPr>
          <w:color w:val="auto"/>
          <w:sz w:val="24"/>
          <w:szCs w:val="24"/>
        </w:rPr>
        <w:t xml:space="preserve"> триместра и в конце учебного года по каждому изучаемому предмету. Промежуточная аттестация </w:t>
      </w:r>
      <w:r w:rsidRPr="007C1830">
        <w:rPr>
          <w:color w:val="auto"/>
          <w:sz w:val="24"/>
          <w:szCs w:val="24"/>
        </w:rPr>
        <w:lastRenderedPageBreak/>
        <w:t>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w:t>
      </w:r>
      <w:r w:rsidR="008F3569" w:rsidRPr="007C1830">
        <w:rPr>
          <w:color w:val="auto"/>
          <w:sz w:val="24"/>
          <w:szCs w:val="24"/>
        </w:rPr>
        <w:t>электронном журнале, карте успешности, личном деле</w:t>
      </w:r>
      <w:r w:rsidRPr="007C1830">
        <w:rPr>
          <w:color w:val="auto"/>
          <w:sz w:val="24"/>
          <w:szCs w:val="24"/>
        </w:rPr>
        <w:t>).</w:t>
      </w:r>
    </w:p>
    <w:p w14:paraId="604D955C" w14:textId="77777777" w:rsidR="00A57638" w:rsidRPr="007C1830" w:rsidRDefault="00E235EB" w:rsidP="00EF538B">
      <w:pPr>
        <w:pStyle w:val="13"/>
        <w:ind w:firstLine="567"/>
        <w:jc w:val="both"/>
        <w:rPr>
          <w:color w:val="auto"/>
          <w:sz w:val="24"/>
          <w:szCs w:val="24"/>
        </w:rPr>
      </w:pPr>
      <w:r w:rsidRPr="007C1830">
        <w:rPr>
          <w:color w:val="auto"/>
          <w:sz w:val="24"/>
          <w:szCs w:val="24"/>
        </w:rP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в следующий класс и для допуска обучающегося к государственной итоговой аттестации. Порядок проведения промежуточной аттестации регламентируется Федеральным законом «Об образовании в Российской Федерации» (ст.58) и иными нормативными актами.</w:t>
      </w:r>
    </w:p>
    <w:p w14:paraId="1B67CE3B" w14:textId="77777777" w:rsidR="00A57638" w:rsidRPr="007C1830" w:rsidRDefault="00E235EB" w:rsidP="00EF538B">
      <w:pPr>
        <w:pStyle w:val="13"/>
        <w:ind w:firstLine="567"/>
        <w:jc w:val="both"/>
        <w:rPr>
          <w:b/>
          <w:bCs/>
          <w:color w:val="auto"/>
          <w:sz w:val="24"/>
          <w:szCs w:val="24"/>
        </w:rPr>
      </w:pPr>
      <w:r w:rsidRPr="007C1830">
        <w:rPr>
          <w:b/>
          <w:bCs/>
          <w:color w:val="auto"/>
          <w:sz w:val="24"/>
          <w:szCs w:val="24"/>
        </w:rPr>
        <w:t>Государственная итоговая аттестация</w:t>
      </w:r>
    </w:p>
    <w:p w14:paraId="785F5ECF" w14:textId="77777777" w:rsidR="00A57638" w:rsidRPr="007C1830" w:rsidRDefault="00E235EB" w:rsidP="00EF538B">
      <w:pPr>
        <w:pStyle w:val="13"/>
        <w:ind w:firstLine="567"/>
        <w:jc w:val="both"/>
        <w:rPr>
          <w:color w:val="auto"/>
          <w:sz w:val="24"/>
          <w:szCs w:val="24"/>
        </w:rPr>
      </w:pPr>
      <w:r w:rsidRPr="007C1830">
        <w:rPr>
          <w:color w:val="auto"/>
          <w:sz w:val="24"/>
          <w:szCs w:val="24"/>
        </w:rPr>
        <w:t>В 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программы основного общего образования. Порядок проведения ГИА регламентируется Законом и иными нормативными актами.</w:t>
      </w:r>
    </w:p>
    <w:p w14:paraId="7DC51FEF" w14:textId="77777777" w:rsidR="00A57638" w:rsidRPr="007C1830" w:rsidRDefault="00E235EB" w:rsidP="00EF538B">
      <w:pPr>
        <w:pStyle w:val="13"/>
        <w:spacing w:line="252" w:lineRule="auto"/>
        <w:ind w:firstLine="567"/>
        <w:jc w:val="both"/>
        <w:rPr>
          <w:color w:val="auto"/>
          <w:sz w:val="24"/>
          <w:szCs w:val="24"/>
        </w:rPr>
      </w:pPr>
      <w:r w:rsidRPr="007C1830">
        <w:rPr>
          <w:color w:val="auto"/>
          <w:sz w:val="24"/>
          <w:szCs w:val="24"/>
        </w:rPr>
        <w:t>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 обучающиеся сдают на добровольной основе 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иных форм по решению образовательной организации (государственный выпускной экзамен — ГВЭ).</w:t>
      </w:r>
    </w:p>
    <w:p w14:paraId="0E671408" w14:textId="77777777" w:rsidR="00A57638" w:rsidRPr="007C1830" w:rsidRDefault="00E235EB" w:rsidP="00EF538B">
      <w:pPr>
        <w:pStyle w:val="13"/>
        <w:spacing w:line="252" w:lineRule="auto"/>
        <w:ind w:firstLine="567"/>
        <w:jc w:val="both"/>
        <w:rPr>
          <w:color w:val="auto"/>
          <w:sz w:val="24"/>
          <w:szCs w:val="24"/>
        </w:rPr>
      </w:pPr>
      <w:r w:rsidRPr="007C1830">
        <w:rPr>
          <w:color w:val="auto"/>
          <w:sz w:val="24"/>
          <w:szCs w:val="24"/>
        </w:rPr>
        <w:t xml:space="preserve">Итоговая оценка (итоговая аттестация) по предмету складывается из результатов внутренней и внешней оценки. К результатам внешней оценки относятся результаты ГИА. К результатам внутренней оценки относятся предметные </w:t>
      </w:r>
      <w:r w:rsidRPr="007C1830">
        <w:rPr>
          <w:color w:val="auto"/>
          <w:sz w:val="24"/>
          <w:szCs w:val="24"/>
        </w:rPr>
        <w:lastRenderedPageBreak/>
        <w:t>результаты, зафиксированные в системе накопленной оценки и результаты выполнения итоговой работы по предмету</w:t>
      </w:r>
      <w:r w:rsidRPr="007C1830">
        <w:rPr>
          <w:i/>
          <w:iCs/>
          <w:color w:val="auto"/>
          <w:sz w:val="24"/>
          <w:szCs w:val="24"/>
        </w:rPr>
        <w:t>.</w:t>
      </w:r>
      <w:r w:rsidRPr="007C1830">
        <w:rPr>
          <w:color w:val="auto"/>
          <w:sz w:val="24"/>
          <w:szCs w:val="24"/>
        </w:rPr>
        <w:t xml:space="preserve"> Такой подход позволяет обеспечить полноту охвата планируемых результатов и выявить кумулятивный эффект обучения, обеспечивающий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w:t>
      </w:r>
    </w:p>
    <w:p w14:paraId="2378224B" w14:textId="77777777" w:rsidR="00A57638" w:rsidRPr="007C1830" w:rsidRDefault="00E235EB" w:rsidP="00EF538B">
      <w:pPr>
        <w:pStyle w:val="13"/>
        <w:spacing w:line="252" w:lineRule="auto"/>
        <w:ind w:firstLine="567"/>
        <w:jc w:val="both"/>
        <w:rPr>
          <w:color w:val="auto"/>
          <w:sz w:val="24"/>
          <w:szCs w:val="24"/>
        </w:rPr>
      </w:pPr>
      <w:r w:rsidRPr="007C1830">
        <w:rPr>
          <w:color w:val="auto"/>
          <w:sz w:val="24"/>
          <w:szCs w:val="24"/>
        </w:rPr>
        <w:t>Итоговая оценка по предмету фиксируется в документе об уровне образования государственного образца — аттестате об основном общем образовании.</w:t>
      </w:r>
    </w:p>
    <w:p w14:paraId="52C8513D" w14:textId="77777777" w:rsidR="00A57638" w:rsidRPr="007C1830" w:rsidRDefault="00E235EB" w:rsidP="00EF538B">
      <w:pPr>
        <w:pStyle w:val="13"/>
        <w:spacing w:line="252" w:lineRule="auto"/>
        <w:ind w:firstLine="567"/>
        <w:jc w:val="both"/>
        <w:rPr>
          <w:color w:val="auto"/>
          <w:sz w:val="24"/>
          <w:szCs w:val="24"/>
        </w:rPr>
      </w:pPr>
      <w:r w:rsidRPr="007C1830">
        <w:rPr>
          <w:color w:val="auto"/>
          <w:sz w:val="24"/>
          <w:szCs w:val="24"/>
        </w:rPr>
        <w:t>Итоговая оценка по междисциплинарным программам ставится на основе результатов внутришкольного мониторинга и фиксируется в характеристике учащегося.</w:t>
      </w:r>
    </w:p>
    <w:p w14:paraId="69E181A0" w14:textId="77777777" w:rsidR="00A57638" w:rsidRPr="007C1830" w:rsidRDefault="00E235EB" w:rsidP="00EF538B">
      <w:pPr>
        <w:pStyle w:val="13"/>
        <w:spacing w:line="252" w:lineRule="auto"/>
        <w:ind w:firstLine="567"/>
        <w:jc w:val="both"/>
        <w:rPr>
          <w:color w:val="auto"/>
          <w:sz w:val="24"/>
          <w:szCs w:val="24"/>
        </w:rPr>
      </w:pPr>
      <w:r w:rsidRPr="007C1830">
        <w:rPr>
          <w:color w:val="auto"/>
          <w:sz w:val="24"/>
          <w:szCs w:val="24"/>
        </w:rPr>
        <w:t>Характеристика готовится на основании:</w:t>
      </w:r>
    </w:p>
    <w:p w14:paraId="0B36C99E"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объективных показателей образовательных достижений обучающегося на уровне основного образования;</w:t>
      </w:r>
    </w:p>
    <w:p w14:paraId="4FE17ADA"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портфолио выпускника;</w:t>
      </w:r>
    </w:p>
    <w:p w14:paraId="1832EFD7"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экспертных оценок классного руководителя и учителей, обучавших данного выпускника на уровне основного общего образования;</w:t>
      </w:r>
    </w:p>
    <w:p w14:paraId="7095C072" w14:textId="3C04D59E" w:rsidR="008F3569" w:rsidRPr="007C1830" w:rsidRDefault="008F3569" w:rsidP="009C63D4">
      <w:pPr>
        <w:pStyle w:val="13"/>
        <w:numPr>
          <w:ilvl w:val="0"/>
          <w:numId w:val="175"/>
        </w:numPr>
        <w:jc w:val="both"/>
        <w:rPr>
          <w:color w:val="auto"/>
          <w:sz w:val="24"/>
          <w:szCs w:val="24"/>
        </w:rPr>
      </w:pPr>
      <w:r w:rsidRPr="007C1830">
        <w:rPr>
          <w:color w:val="auto"/>
          <w:sz w:val="24"/>
          <w:szCs w:val="24"/>
        </w:rPr>
        <w:t>карт успешности.</w:t>
      </w:r>
    </w:p>
    <w:p w14:paraId="7527BB22" w14:textId="77777777" w:rsidR="00A57638" w:rsidRPr="007C1830" w:rsidRDefault="00E235EB" w:rsidP="008F3569">
      <w:pPr>
        <w:pStyle w:val="13"/>
        <w:ind w:left="720" w:firstLine="0"/>
        <w:jc w:val="both"/>
        <w:rPr>
          <w:color w:val="auto"/>
          <w:sz w:val="24"/>
          <w:szCs w:val="24"/>
        </w:rPr>
      </w:pPr>
      <w:r w:rsidRPr="007C1830">
        <w:rPr>
          <w:color w:val="auto"/>
          <w:sz w:val="24"/>
          <w:szCs w:val="24"/>
        </w:rPr>
        <w:t>В характеристике выпускника:</w:t>
      </w:r>
    </w:p>
    <w:p w14:paraId="1042F1C1"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отмечаются образовательные достижения обучающегося по освоению личностных, метапредметных и предметных результатов;</w:t>
      </w:r>
    </w:p>
    <w:p w14:paraId="734129E4" w14:textId="77777777" w:rsidR="00A57638" w:rsidRPr="007C1830" w:rsidRDefault="00E235EB" w:rsidP="009C63D4">
      <w:pPr>
        <w:pStyle w:val="13"/>
        <w:numPr>
          <w:ilvl w:val="0"/>
          <w:numId w:val="175"/>
        </w:numPr>
        <w:jc w:val="both"/>
        <w:rPr>
          <w:color w:val="auto"/>
          <w:sz w:val="24"/>
          <w:szCs w:val="24"/>
        </w:rPr>
      </w:pPr>
      <w:r w:rsidRPr="007C1830">
        <w:rPr>
          <w:color w:val="auto"/>
          <w:sz w:val="24"/>
          <w:szCs w:val="24"/>
        </w:rPr>
        <w:t>даются педагогические рекомендации по выбору индивидуальной образовательной траектории на уровне среднего общего образования с учетом выбора учащимся направлений профильного образования, выявленных проблем и отмеченных образовательных достижений.</w:t>
      </w:r>
    </w:p>
    <w:p w14:paraId="25F0F32F" w14:textId="77777777" w:rsidR="00A57638" w:rsidRPr="007C1830" w:rsidRDefault="00E235EB" w:rsidP="00EF538B">
      <w:pPr>
        <w:pStyle w:val="13"/>
        <w:spacing w:line="240" w:lineRule="auto"/>
        <w:ind w:firstLine="567"/>
        <w:jc w:val="both"/>
        <w:rPr>
          <w:color w:val="auto"/>
          <w:sz w:val="24"/>
          <w:szCs w:val="24"/>
        </w:rPr>
        <w:sectPr w:rsidR="00A57638" w:rsidRPr="007C1830" w:rsidSect="00AA4A52">
          <w:footerReference w:type="even" r:id="rId9"/>
          <w:footerReference w:type="default" r:id="rId10"/>
          <w:footerReference w:type="first" r:id="rId11"/>
          <w:footnotePr>
            <w:numRestart w:val="eachPage"/>
          </w:footnotePr>
          <w:pgSz w:w="7824" w:h="12019"/>
          <w:pgMar w:top="569" w:right="705" w:bottom="974" w:left="706" w:header="0" w:footer="3" w:gutter="0"/>
          <w:cols w:space="720"/>
          <w:noEndnote/>
          <w:titlePg/>
          <w:docGrid w:linePitch="360"/>
        </w:sectPr>
      </w:pPr>
      <w:r w:rsidRPr="007C1830">
        <w:rPr>
          <w:color w:val="auto"/>
          <w:sz w:val="24"/>
          <w:szCs w:val="24"/>
        </w:rPr>
        <w:t xml:space="preserve">Рекомендации педагогического коллектива по выбору индивидуальной образовательной траектории доводятся до сведения выпускника и его родителей (законных </w:t>
      </w:r>
      <w:r w:rsidRPr="007C1830">
        <w:rPr>
          <w:color w:val="auto"/>
          <w:sz w:val="24"/>
          <w:szCs w:val="24"/>
        </w:rPr>
        <w:lastRenderedPageBreak/>
        <w:t>представителей).</w:t>
      </w:r>
    </w:p>
    <w:p w14:paraId="27AE2685" w14:textId="77777777" w:rsidR="00A57638" w:rsidRPr="007C1830" w:rsidRDefault="00EF538B" w:rsidP="00EF538B">
      <w:pPr>
        <w:pStyle w:val="12"/>
        <w:pBdr>
          <w:bottom w:val="single" w:sz="12" w:space="1" w:color="auto"/>
        </w:pBdr>
        <w:rPr>
          <w:color w:val="auto"/>
          <w:sz w:val="24"/>
          <w:szCs w:val="24"/>
        </w:rPr>
      </w:pPr>
      <w:bookmarkStart w:id="22" w:name="bookmark30"/>
      <w:bookmarkStart w:id="23" w:name="_Toc105502775"/>
      <w:r w:rsidRPr="007C1830">
        <w:rPr>
          <w:color w:val="auto"/>
          <w:sz w:val="24"/>
          <w:szCs w:val="24"/>
        </w:rPr>
        <w:lastRenderedPageBreak/>
        <w:t xml:space="preserve">2. </w:t>
      </w:r>
      <w:r w:rsidR="00E235EB" w:rsidRPr="007C1830">
        <w:rPr>
          <w:color w:val="auto"/>
          <w:sz w:val="24"/>
          <w:szCs w:val="24"/>
        </w:rPr>
        <w:t>СОДЕРЖАТЕЛЬНЫЙ РАЗДЕЛ ПРОГРАММЫ ОСНОВНОГО ОБЩЕГО ОБРАЗОВАНИЯ</w:t>
      </w:r>
      <w:bookmarkEnd w:id="22"/>
      <w:bookmarkEnd w:id="23"/>
    </w:p>
    <w:p w14:paraId="5F088AFD" w14:textId="5A5E57A6" w:rsidR="00A57638" w:rsidRPr="007C1830" w:rsidRDefault="00EF538B" w:rsidP="00EF538B">
      <w:pPr>
        <w:pStyle w:val="24"/>
        <w:rPr>
          <w:color w:val="auto"/>
          <w:sz w:val="24"/>
          <w:szCs w:val="24"/>
        </w:rPr>
      </w:pPr>
      <w:bookmarkStart w:id="24" w:name="bookmark32"/>
      <w:bookmarkStart w:id="25" w:name="_Toc105502776"/>
      <w:r w:rsidRPr="007C1830">
        <w:rPr>
          <w:color w:val="auto"/>
          <w:sz w:val="24"/>
          <w:szCs w:val="24"/>
        </w:rPr>
        <w:t xml:space="preserve">2.1. </w:t>
      </w:r>
      <w:r w:rsidR="00E235EB" w:rsidRPr="007C1830">
        <w:rPr>
          <w:color w:val="auto"/>
          <w:sz w:val="24"/>
          <w:szCs w:val="24"/>
        </w:rPr>
        <w:t>РАБОЧИЕ ПРОГРАММЫ УЧЕБНЫХ ПРЕДМЕТОВ, УЧЕБНЫХ КУРСОВ (В ТОМ ЧИСЛЕ ВНЕУРОЧНОЙ ДЕЯТЕЛЬНОСТИ), УЧЕБНЫХ МОДУЛЕЙ</w:t>
      </w:r>
      <w:bookmarkEnd w:id="24"/>
      <w:bookmarkEnd w:id="25"/>
    </w:p>
    <w:p w14:paraId="65C90178" w14:textId="77777777" w:rsidR="00EF538B" w:rsidRPr="007C1830" w:rsidRDefault="00EF538B" w:rsidP="006B14E0">
      <w:bookmarkStart w:id="26" w:name="bookmark34"/>
    </w:p>
    <w:p w14:paraId="6B4A5892" w14:textId="77777777" w:rsidR="00A57638" w:rsidRPr="007C1830" w:rsidRDefault="00EF538B" w:rsidP="00EF538B">
      <w:pPr>
        <w:pStyle w:val="31"/>
        <w:pBdr>
          <w:bottom w:val="single" w:sz="12" w:space="1" w:color="auto"/>
        </w:pBdr>
        <w:rPr>
          <w:color w:val="auto"/>
          <w:sz w:val="24"/>
          <w:szCs w:val="24"/>
        </w:rPr>
      </w:pPr>
      <w:bookmarkStart w:id="27" w:name="_Toc105502777"/>
      <w:r w:rsidRPr="007C1830">
        <w:rPr>
          <w:color w:val="auto"/>
          <w:sz w:val="24"/>
          <w:szCs w:val="24"/>
        </w:rPr>
        <w:t xml:space="preserve">2.1.1. </w:t>
      </w:r>
      <w:r w:rsidR="00E235EB" w:rsidRPr="007C1830">
        <w:rPr>
          <w:color w:val="auto"/>
          <w:sz w:val="24"/>
          <w:szCs w:val="24"/>
        </w:rPr>
        <w:t>РУССКИЙ ЯЗЫК</w:t>
      </w:r>
      <w:bookmarkEnd w:id="26"/>
      <w:bookmarkEnd w:id="27"/>
    </w:p>
    <w:p w14:paraId="1E34BC2C" w14:textId="77777777" w:rsidR="00EF538B" w:rsidRPr="007C1830" w:rsidRDefault="00EF538B" w:rsidP="006B14E0"/>
    <w:p w14:paraId="6823A372" w14:textId="45ADA581" w:rsidR="00A57638" w:rsidRPr="007C1830" w:rsidRDefault="001A66E0" w:rsidP="005232AD">
      <w:pPr>
        <w:pStyle w:val="13"/>
        <w:spacing w:after="380" w:line="252" w:lineRule="auto"/>
        <w:ind w:firstLine="567"/>
        <w:jc w:val="both"/>
        <w:rPr>
          <w:color w:val="auto"/>
          <w:sz w:val="24"/>
          <w:szCs w:val="24"/>
        </w:rPr>
      </w:pPr>
      <w:r w:rsidRPr="007C1830">
        <w:rPr>
          <w:color w:val="auto"/>
          <w:sz w:val="24"/>
          <w:szCs w:val="24"/>
        </w:rPr>
        <w:t>Р</w:t>
      </w:r>
      <w:r w:rsidR="00E235EB" w:rsidRPr="007C1830">
        <w:rPr>
          <w:color w:val="auto"/>
          <w:sz w:val="24"/>
          <w:szCs w:val="24"/>
        </w:rPr>
        <w:t xml:space="preserve">абочая программа по русскому языку на уровне </w:t>
      </w:r>
      <w:bookmarkStart w:id="28" w:name="_GoBack"/>
      <w:bookmarkEnd w:id="28"/>
      <w:r w:rsidR="00E235EB" w:rsidRPr="007C1830">
        <w:rPr>
          <w:color w:val="auto"/>
          <w:sz w:val="24"/>
          <w:szCs w:val="24"/>
        </w:rPr>
        <w:t>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r w:rsidRPr="007C1830">
        <w:rPr>
          <w:color w:val="auto"/>
          <w:sz w:val="24"/>
          <w:szCs w:val="24"/>
        </w:rPr>
        <w:t>, П</w:t>
      </w:r>
      <w:r w:rsidR="00E235EB" w:rsidRPr="007C1830">
        <w:rPr>
          <w:color w:val="auto"/>
          <w:sz w:val="24"/>
          <w:szCs w:val="24"/>
        </w:rPr>
        <w:t>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w:t>
      </w:r>
    </w:p>
    <w:p w14:paraId="3A4246D9" w14:textId="77777777" w:rsidR="00A57638" w:rsidRPr="007C1830" w:rsidRDefault="00E235EB" w:rsidP="005232AD">
      <w:pPr>
        <w:pStyle w:val="af5"/>
        <w:pBdr>
          <w:bottom w:val="single" w:sz="12" w:space="1" w:color="auto"/>
        </w:pBdr>
        <w:rPr>
          <w:color w:val="auto"/>
          <w:sz w:val="24"/>
          <w:szCs w:val="24"/>
        </w:rPr>
      </w:pPr>
      <w:bookmarkStart w:id="29" w:name="bookmark36"/>
      <w:r w:rsidRPr="007C1830">
        <w:rPr>
          <w:color w:val="auto"/>
          <w:sz w:val="24"/>
          <w:szCs w:val="24"/>
        </w:rPr>
        <w:t>ПОЯСНИТЕЛЬНАЯ ЗАПИСКА</w:t>
      </w:r>
      <w:bookmarkEnd w:id="29"/>
    </w:p>
    <w:p w14:paraId="1BA4C508" w14:textId="77777777" w:rsidR="005232AD" w:rsidRPr="007C1830" w:rsidRDefault="005232AD" w:rsidP="00EF538B">
      <w:pPr>
        <w:pStyle w:val="af5"/>
        <w:rPr>
          <w:color w:val="auto"/>
          <w:sz w:val="24"/>
          <w:szCs w:val="24"/>
        </w:rPr>
      </w:pPr>
    </w:p>
    <w:p w14:paraId="1B27815A" w14:textId="78F0F115" w:rsidR="00A57638" w:rsidRPr="007C1830" w:rsidRDefault="001A66E0" w:rsidP="005232AD">
      <w:pPr>
        <w:pStyle w:val="13"/>
        <w:tabs>
          <w:tab w:val="left" w:pos="851"/>
        </w:tabs>
        <w:spacing w:line="252" w:lineRule="auto"/>
        <w:ind w:firstLine="567"/>
        <w:jc w:val="both"/>
        <w:rPr>
          <w:color w:val="auto"/>
          <w:sz w:val="24"/>
          <w:szCs w:val="24"/>
        </w:rPr>
      </w:pPr>
      <w:r w:rsidRPr="007C1830">
        <w:rPr>
          <w:color w:val="auto"/>
          <w:sz w:val="24"/>
          <w:szCs w:val="24"/>
        </w:rPr>
        <w:t>Р</w:t>
      </w:r>
      <w:r w:rsidR="00E235EB" w:rsidRPr="007C1830">
        <w:rPr>
          <w:color w:val="auto"/>
          <w:sz w:val="24"/>
          <w:szCs w:val="24"/>
        </w:rPr>
        <w:t xml:space="preserve">абочая программа </w:t>
      </w:r>
      <w:r w:rsidR="008F3569" w:rsidRPr="007C1830">
        <w:rPr>
          <w:color w:val="auto"/>
          <w:sz w:val="24"/>
          <w:szCs w:val="24"/>
        </w:rPr>
        <w:t>ориентирована</w:t>
      </w:r>
      <w:r w:rsidR="00E235EB" w:rsidRPr="007C1830">
        <w:rPr>
          <w:color w:val="auto"/>
          <w:sz w:val="24"/>
          <w:szCs w:val="24"/>
        </w:rPr>
        <w:t xml:space="preserve"> на современные тенденции в школьном образовании и активные методики обучения.</w:t>
      </w:r>
    </w:p>
    <w:p w14:paraId="559A0B12" w14:textId="562DD174" w:rsidR="00A57638" w:rsidRPr="007C1830" w:rsidRDefault="001A66E0" w:rsidP="005232AD">
      <w:pPr>
        <w:pStyle w:val="13"/>
        <w:tabs>
          <w:tab w:val="left" w:pos="851"/>
        </w:tabs>
        <w:spacing w:line="252" w:lineRule="auto"/>
        <w:ind w:firstLine="567"/>
        <w:jc w:val="both"/>
        <w:rPr>
          <w:color w:val="auto"/>
          <w:sz w:val="24"/>
          <w:szCs w:val="24"/>
        </w:rPr>
      </w:pPr>
      <w:r w:rsidRPr="007C1830">
        <w:rPr>
          <w:color w:val="auto"/>
          <w:sz w:val="24"/>
          <w:szCs w:val="24"/>
        </w:rPr>
        <w:t>Р</w:t>
      </w:r>
      <w:r w:rsidR="00E235EB" w:rsidRPr="007C1830">
        <w:rPr>
          <w:color w:val="auto"/>
          <w:sz w:val="24"/>
          <w:szCs w:val="24"/>
        </w:rPr>
        <w:t>абочая программа позволит учителю:</w:t>
      </w:r>
    </w:p>
    <w:p w14:paraId="11A7A648" w14:textId="77777777" w:rsidR="00A57638" w:rsidRPr="007C1830" w:rsidRDefault="00E235EB" w:rsidP="000B3370">
      <w:pPr>
        <w:pStyle w:val="13"/>
        <w:numPr>
          <w:ilvl w:val="0"/>
          <w:numId w:val="3"/>
        </w:numPr>
        <w:tabs>
          <w:tab w:val="left" w:pos="543"/>
          <w:tab w:val="left" w:pos="851"/>
        </w:tabs>
        <w:spacing w:line="252" w:lineRule="auto"/>
        <w:ind w:firstLine="567"/>
        <w:jc w:val="both"/>
        <w:rPr>
          <w:color w:val="auto"/>
          <w:sz w:val="24"/>
          <w:szCs w:val="24"/>
        </w:rPr>
      </w:pPr>
      <w:r w:rsidRPr="007C1830">
        <w:rPr>
          <w:color w:val="auto"/>
          <w:sz w:val="24"/>
          <w:szCs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Федеральном государственном образовательном стандарте основного общего образования;</w:t>
      </w:r>
    </w:p>
    <w:p w14:paraId="67A2CB7B" w14:textId="77777777" w:rsidR="00A57638" w:rsidRPr="007C1830" w:rsidRDefault="00E235EB" w:rsidP="000B3370">
      <w:pPr>
        <w:pStyle w:val="13"/>
        <w:numPr>
          <w:ilvl w:val="0"/>
          <w:numId w:val="3"/>
        </w:numPr>
        <w:tabs>
          <w:tab w:val="left" w:pos="543"/>
          <w:tab w:val="left" w:pos="851"/>
        </w:tabs>
        <w:spacing w:line="252" w:lineRule="auto"/>
        <w:ind w:firstLine="567"/>
        <w:jc w:val="both"/>
        <w:rPr>
          <w:color w:val="auto"/>
          <w:sz w:val="24"/>
          <w:szCs w:val="24"/>
        </w:rPr>
      </w:pPr>
      <w:r w:rsidRPr="007C1830">
        <w:rPr>
          <w:color w:val="auto"/>
          <w:sz w:val="24"/>
          <w:szCs w:val="24"/>
        </w:rPr>
        <w:t xml:space="preserve">определить и структурировать планируемые </w:t>
      </w:r>
      <w:r w:rsidRPr="007C1830">
        <w:rPr>
          <w:color w:val="auto"/>
          <w:sz w:val="24"/>
          <w:szCs w:val="24"/>
        </w:rPr>
        <w:lastRenderedPageBreak/>
        <w:t>результаты обучения и содержание учебного предмета «Русский язык» по годам обучения в соответствии с ФГОС ООО; Примерной основной образовательной программой основного общего образования; Примерной программой воспитания (одобрена решением федерального учебно-методического объединения по общему образованию, протокол от 2 июня 2020 г. № 2/20);</w:t>
      </w:r>
    </w:p>
    <w:p w14:paraId="6B6517C8" w14:textId="77777777" w:rsidR="00A57638" w:rsidRPr="007C1830" w:rsidRDefault="00E235EB" w:rsidP="000B3370">
      <w:pPr>
        <w:pStyle w:val="13"/>
        <w:numPr>
          <w:ilvl w:val="0"/>
          <w:numId w:val="3"/>
        </w:numPr>
        <w:tabs>
          <w:tab w:val="left" w:pos="543"/>
          <w:tab w:val="left" w:pos="851"/>
        </w:tabs>
        <w:spacing w:line="252" w:lineRule="auto"/>
        <w:ind w:firstLine="567"/>
        <w:jc w:val="both"/>
        <w:rPr>
          <w:color w:val="auto"/>
          <w:sz w:val="24"/>
          <w:szCs w:val="24"/>
        </w:rPr>
      </w:pPr>
      <w:r w:rsidRPr="007C1830">
        <w:rPr>
          <w:color w:val="auto"/>
          <w:sz w:val="24"/>
          <w:szCs w:val="24"/>
        </w:rPr>
        <w:t>разработать календарно-тематическое планирование с учётом особенностей конкретного класса, используя рекомендованное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 разделов/тем курса.</w:t>
      </w:r>
    </w:p>
    <w:p w14:paraId="204E354A" w14:textId="77777777" w:rsidR="00A57638" w:rsidRPr="007C1830" w:rsidRDefault="00E235EB" w:rsidP="005232AD">
      <w:pPr>
        <w:pStyle w:val="13"/>
        <w:tabs>
          <w:tab w:val="left" w:pos="851"/>
        </w:tabs>
        <w:spacing w:after="220" w:line="252" w:lineRule="auto"/>
        <w:ind w:firstLine="567"/>
        <w:jc w:val="both"/>
        <w:rPr>
          <w:color w:val="auto"/>
          <w:sz w:val="24"/>
          <w:szCs w:val="24"/>
        </w:rPr>
      </w:pPr>
      <w:r w:rsidRPr="007C1830">
        <w:rPr>
          <w:color w:val="auto"/>
          <w:sz w:val="24"/>
          <w:szCs w:val="24"/>
        </w:rPr>
        <w:t>Личностные и метапредметные результаты представлены с учётом особенностей преподавания русского языка в основной общеобразовательной школе с учётом методических традиций построения школьного курса русского языка, реализованных в большей части входящих в Федеральный перечень УМК по русскому языку.</w:t>
      </w:r>
    </w:p>
    <w:p w14:paraId="735F256E" w14:textId="77777777" w:rsidR="005232AD" w:rsidRPr="007C1830" w:rsidRDefault="00E235EB" w:rsidP="005232AD">
      <w:pPr>
        <w:pStyle w:val="af5"/>
        <w:rPr>
          <w:color w:val="auto"/>
          <w:sz w:val="24"/>
          <w:szCs w:val="24"/>
        </w:rPr>
      </w:pPr>
      <w:bookmarkStart w:id="30" w:name="bookmark38"/>
      <w:r w:rsidRPr="007C1830">
        <w:rPr>
          <w:color w:val="auto"/>
          <w:sz w:val="24"/>
          <w:szCs w:val="24"/>
        </w:rPr>
        <w:t xml:space="preserve">ОБЩАЯ ХАРАКТЕРИСТИКА УЧЕБНОГО ПРЕДМЕТА </w:t>
      </w:r>
    </w:p>
    <w:p w14:paraId="242BED17" w14:textId="77777777" w:rsidR="00A57638" w:rsidRPr="007C1830" w:rsidRDefault="00E235EB" w:rsidP="005232AD">
      <w:pPr>
        <w:pStyle w:val="af5"/>
        <w:rPr>
          <w:color w:val="auto"/>
          <w:sz w:val="24"/>
          <w:szCs w:val="24"/>
        </w:rPr>
      </w:pPr>
      <w:r w:rsidRPr="007C1830">
        <w:rPr>
          <w:color w:val="auto"/>
          <w:sz w:val="24"/>
          <w:szCs w:val="24"/>
        </w:rPr>
        <w:t>«РУССКИЙ ЯЗЫК»</w:t>
      </w:r>
      <w:bookmarkEnd w:id="30"/>
    </w:p>
    <w:p w14:paraId="44335635"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007F1AB5"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 xml:space="preserve">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w:t>
      </w:r>
      <w:r w:rsidRPr="007C1830">
        <w:rPr>
          <w:color w:val="auto"/>
          <w:sz w:val="24"/>
          <w:szCs w:val="24"/>
        </w:rPr>
        <w:lastRenderedPageBreak/>
        <w:t>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14:paraId="27303100"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14:paraId="7ED49D05"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Обучение русскому языку в школе направлено на совершенствование нравственной и коммуникативной культуры ученика,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14:paraId="3D98D439" w14:textId="77777777" w:rsidR="00A57638" w:rsidRPr="007C1830" w:rsidRDefault="00E235EB" w:rsidP="005232AD">
      <w:pPr>
        <w:pStyle w:val="13"/>
        <w:spacing w:after="220" w:line="240" w:lineRule="auto"/>
        <w:ind w:firstLine="567"/>
        <w:jc w:val="both"/>
        <w:rPr>
          <w:color w:val="auto"/>
          <w:sz w:val="24"/>
          <w:szCs w:val="24"/>
        </w:rPr>
      </w:pPr>
      <w:r w:rsidRPr="007C1830">
        <w:rPr>
          <w:color w:val="auto"/>
          <w:sz w:val="24"/>
          <w:szCs w:val="24"/>
        </w:rPr>
        <w:t>Содержание обучения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Речевая и текстовая деятельность является системообразующей доминантой школьного курса русского языка. Соответствующие умения и навыки представлены в перечне метапредметных и предметных результатов обучения, в содержании обучения (разделы «Язык и речь», «Текст», «Функциональные разновидности языка»).</w:t>
      </w:r>
    </w:p>
    <w:p w14:paraId="2B125345" w14:textId="77777777" w:rsidR="00A57638" w:rsidRPr="007C1830" w:rsidRDefault="00E235EB" w:rsidP="005232AD">
      <w:pPr>
        <w:pStyle w:val="af5"/>
        <w:rPr>
          <w:color w:val="auto"/>
          <w:sz w:val="24"/>
          <w:szCs w:val="24"/>
        </w:rPr>
      </w:pPr>
      <w:bookmarkStart w:id="31" w:name="bookmark40"/>
      <w:r w:rsidRPr="007C1830">
        <w:rPr>
          <w:color w:val="auto"/>
          <w:sz w:val="24"/>
          <w:szCs w:val="24"/>
        </w:rPr>
        <w:t>ЦЕЛИ ИЗУЧЕНИЯ УЧЕБНОГО ПРЕДМЕТА «РУССКИЙ ЯЗЫК»</w:t>
      </w:r>
      <w:bookmarkEnd w:id="31"/>
    </w:p>
    <w:p w14:paraId="79113942"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Целями изучения русского языка по программам основного общего образования являются:</w:t>
      </w:r>
    </w:p>
    <w:p w14:paraId="24CE85D9"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 xml:space="preserve">осознание и проявление общероссийской гражданственности, патриотизма, уважения к русскому языку </w:t>
      </w:r>
      <w:r w:rsidRPr="007C1830">
        <w:rPr>
          <w:color w:val="auto"/>
          <w:sz w:val="24"/>
          <w:szCs w:val="24"/>
        </w:rPr>
        <w:lastRenderedPageBreak/>
        <w:t>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14:paraId="21F1ACD3"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14:paraId="4F7FF012"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14:paraId="7A29BF13"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14:paraId="2E942241"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и т. п. в процессе изучения русского языка;</w:t>
      </w:r>
    </w:p>
    <w:p w14:paraId="03F2F640" w14:textId="77777777" w:rsidR="00A57638" w:rsidRPr="007C1830" w:rsidRDefault="00E235EB" w:rsidP="005232AD">
      <w:pPr>
        <w:pStyle w:val="13"/>
        <w:spacing w:after="220" w:line="252" w:lineRule="auto"/>
        <w:ind w:firstLine="567"/>
        <w:jc w:val="both"/>
        <w:rPr>
          <w:color w:val="auto"/>
          <w:sz w:val="24"/>
          <w:szCs w:val="24"/>
        </w:rPr>
      </w:pPr>
      <w:r w:rsidRPr="007C1830">
        <w:rPr>
          <w:color w:val="auto"/>
          <w:sz w:val="24"/>
          <w:szCs w:val="24"/>
        </w:rPr>
        <w:t xml:space="preserve">развитие функциональной грамотности: умений осуществлять информационный поиск, извлекать и </w:t>
      </w:r>
      <w:r w:rsidRPr="007C1830">
        <w:rPr>
          <w:color w:val="auto"/>
          <w:sz w:val="24"/>
          <w:szCs w:val="24"/>
        </w:rPr>
        <w:lastRenderedPageBreak/>
        <w:t>преобразовывать необходимую информацию, интерпретировать, понимать и использовать тексты разных форматов (сплошной, не</w:t>
      </w:r>
      <w:r w:rsidR="00F02495" w:rsidRPr="007C1830">
        <w:rPr>
          <w:color w:val="auto"/>
          <w:sz w:val="24"/>
          <w:szCs w:val="24"/>
        </w:rPr>
        <w:t xml:space="preserve"> </w:t>
      </w:r>
      <w:r w:rsidRPr="007C1830">
        <w:rPr>
          <w:color w:val="auto"/>
          <w:sz w:val="24"/>
          <w:szCs w:val="24"/>
        </w:rPr>
        <w:t>сплошной текст, инфографика и др.); освоение стратегий и тактик информационно-смысловой переработки текста, овладение способами понимания текста, его назначения, общего смысла, коммуникативного намерения автора; логической структуры, роли языковых средств.</w:t>
      </w:r>
    </w:p>
    <w:p w14:paraId="1ADDB88A" w14:textId="77777777" w:rsidR="00A57638" w:rsidRPr="007C1830" w:rsidRDefault="00E235EB" w:rsidP="005232AD">
      <w:pPr>
        <w:pStyle w:val="af5"/>
        <w:rPr>
          <w:color w:val="auto"/>
          <w:sz w:val="24"/>
          <w:szCs w:val="24"/>
        </w:rPr>
      </w:pPr>
      <w:bookmarkStart w:id="32" w:name="bookmark42"/>
      <w:r w:rsidRPr="007C1830">
        <w:rPr>
          <w:color w:val="auto"/>
          <w:sz w:val="24"/>
          <w:szCs w:val="24"/>
        </w:rPr>
        <w:t>МЕСТО УЧЕБНОГО ПРЕДМЕТА «РУССКИЙ ЯЗЫК»</w:t>
      </w:r>
      <w:bookmarkEnd w:id="32"/>
    </w:p>
    <w:p w14:paraId="46FD3DF4" w14:textId="77777777" w:rsidR="00A57638" w:rsidRPr="007C1830" w:rsidRDefault="00E235EB" w:rsidP="005232AD">
      <w:pPr>
        <w:pStyle w:val="af5"/>
        <w:rPr>
          <w:color w:val="auto"/>
          <w:sz w:val="24"/>
          <w:szCs w:val="24"/>
        </w:rPr>
      </w:pPr>
      <w:r w:rsidRPr="007C1830">
        <w:rPr>
          <w:color w:val="auto"/>
          <w:sz w:val="24"/>
          <w:szCs w:val="24"/>
        </w:rPr>
        <w:t>В УЧЕБНОМ ПЛАНЕ</w:t>
      </w:r>
    </w:p>
    <w:p w14:paraId="7C3E9FD7"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В соответствии с Федеральным государственным образовательным стандартом основного общего образования учебный предмет «Русский язык» входит в предметную область «Русский язык и литература» и является обязательным для изучения.</w:t>
      </w:r>
    </w:p>
    <w:p w14:paraId="0986F205" w14:textId="7D013D2F"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Содержание учебного предмета «Русский язы</w:t>
      </w:r>
      <w:r w:rsidR="00E50DD0" w:rsidRPr="007C1830">
        <w:rPr>
          <w:color w:val="auto"/>
          <w:sz w:val="24"/>
          <w:szCs w:val="24"/>
        </w:rPr>
        <w:t>к», представленное в р</w:t>
      </w:r>
      <w:r w:rsidRPr="007C1830">
        <w:rPr>
          <w:color w:val="auto"/>
          <w:sz w:val="24"/>
          <w:szCs w:val="24"/>
        </w:rPr>
        <w:t>абочей программе, соответствует ФГОС ООО, Примерной основной образовательной программе основного общего образования.</w:t>
      </w:r>
    </w:p>
    <w:p w14:paraId="18FF677C"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В пределах одного класса последовательность изучения тем, представленных в содержании каждого класса, может варьироваться.</w:t>
      </w:r>
    </w:p>
    <w:p w14:paraId="1931C655"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Учебным планом на изучение русского языка отводится 714 часов: в 5 классе — 170 часов (5 часов в неделю), в 6 классе — 204 часа (6 часов в неделю), в 7 классе 136 часов (4 часа в неделю), в 8 классе — 102 часа (3 часа в неделю), в 9 классе — 102 часа (3 часа в неделю).</w:t>
      </w:r>
    </w:p>
    <w:p w14:paraId="25926CE5" w14:textId="77777777" w:rsidR="005232AD" w:rsidRPr="007C1830" w:rsidRDefault="005232AD" w:rsidP="005232AD">
      <w:pPr>
        <w:pStyle w:val="13"/>
        <w:spacing w:line="252" w:lineRule="auto"/>
        <w:ind w:firstLine="567"/>
        <w:jc w:val="both"/>
        <w:rPr>
          <w:color w:val="auto"/>
          <w:sz w:val="24"/>
          <w:szCs w:val="24"/>
        </w:rPr>
      </w:pPr>
      <w:bookmarkStart w:id="33" w:name="bookmark45"/>
    </w:p>
    <w:p w14:paraId="7D6841A3" w14:textId="77777777" w:rsidR="006055D7" w:rsidRPr="007C1830" w:rsidRDefault="006055D7" w:rsidP="005232AD">
      <w:pPr>
        <w:pStyle w:val="13"/>
        <w:spacing w:line="252" w:lineRule="auto"/>
        <w:ind w:firstLine="567"/>
        <w:jc w:val="both"/>
        <w:rPr>
          <w:color w:val="auto"/>
          <w:sz w:val="24"/>
          <w:szCs w:val="24"/>
        </w:rPr>
      </w:pPr>
    </w:p>
    <w:p w14:paraId="23AB101D" w14:textId="77777777" w:rsidR="00A57638" w:rsidRPr="007C1830" w:rsidRDefault="00E235EB" w:rsidP="005232AD">
      <w:pPr>
        <w:pStyle w:val="af5"/>
        <w:pBdr>
          <w:bottom w:val="single" w:sz="12" w:space="1" w:color="auto"/>
        </w:pBdr>
        <w:rPr>
          <w:color w:val="auto"/>
          <w:sz w:val="24"/>
          <w:szCs w:val="24"/>
        </w:rPr>
      </w:pPr>
      <w:r w:rsidRPr="007C1830">
        <w:rPr>
          <w:color w:val="auto"/>
          <w:sz w:val="24"/>
          <w:szCs w:val="24"/>
        </w:rPr>
        <w:t>СОДЕРЖАНИЕ УЧЕБНОГО ПРЕДМЕТА «РУССКИЙ ЯЗЫК»</w:t>
      </w:r>
      <w:bookmarkEnd w:id="33"/>
    </w:p>
    <w:p w14:paraId="7495F2C9" w14:textId="77777777" w:rsidR="005232AD" w:rsidRPr="007C1830" w:rsidRDefault="005232AD" w:rsidP="005232AD">
      <w:pPr>
        <w:pStyle w:val="af5"/>
        <w:rPr>
          <w:color w:val="auto"/>
          <w:sz w:val="24"/>
          <w:szCs w:val="24"/>
        </w:rPr>
      </w:pPr>
    </w:p>
    <w:p w14:paraId="37900973" w14:textId="77777777" w:rsidR="00A57638" w:rsidRPr="007C1830" w:rsidRDefault="00E235EB" w:rsidP="005232AD">
      <w:pPr>
        <w:pStyle w:val="af5"/>
        <w:rPr>
          <w:color w:val="auto"/>
          <w:sz w:val="24"/>
          <w:szCs w:val="24"/>
        </w:rPr>
      </w:pPr>
      <w:bookmarkStart w:id="34" w:name="bookmark47"/>
      <w:r w:rsidRPr="007C1830">
        <w:rPr>
          <w:color w:val="auto"/>
          <w:sz w:val="24"/>
          <w:szCs w:val="24"/>
        </w:rPr>
        <w:t>5 КЛАСС</w:t>
      </w:r>
      <w:bookmarkEnd w:id="34"/>
    </w:p>
    <w:p w14:paraId="2BC74124" w14:textId="77777777" w:rsidR="005232AD" w:rsidRPr="007C1830" w:rsidRDefault="005232AD" w:rsidP="005232AD">
      <w:pPr>
        <w:pStyle w:val="af5"/>
        <w:rPr>
          <w:color w:val="auto"/>
          <w:sz w:val="24"/>
          <w:szCs w:val="24"/>
        </w:rPr>
      </w:pPr>
      <w:bookmarkStart w:id="35" w:name="bookmark49"/>
    </w:p>
    <w:p w14:paraId="161ADD0B" w14:textId="77777777" w:rsidR="00A57638" w:rsidRPr="007C1830" w:rsidRDefault="00E235EB" w:rsidP="005232AD">
      <w:pPr>
        <w:pStyle w:val="af5"/>
        <w:rPr>
          <w:color w:val="auto"/>
          <w:sz w:val="24"/>
          <w:szCs w:val="24"/>
        </w:rPr>
      </w:pPr>
      <w:r w:rsidRPr="007C1830">
        <w:rPr>
          <w:color w:val="auto"/>
          <w:sz w:val="24"/>
          <w:szCs w:val="24"/>
        </w:rPr>
        <w:t>Общие сведения о языке</w:t>
      </w:r>
      <w:bookmarkEnd w:id="35"/>
    </w:p>
    <w:p w14:paraId="1F9EB61B"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Богатство и выразительность русского языка.</w:t>
      </w:r>
    </w:p>
    <w:p w14:paraId="26BCEBBF"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lastRenderedPageBreak/>
        <w:t>Лингвистика как наука о языке.</w:t>
      </w:r>
    </w:p>
    <w:p w14:paraId="38ACD23B"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Основные разделы лингвистики.</w:t>
      </w:r>
    </w:p>
    <w:p w14:paraId="590A0516" w14:textId="77777777" w:rsidR="005232AD" w:rsidRPr="007C1830" w:rsidRDefault="005232AD" w:rsidP="005232AD">
      <w:pPr>
        <w:pStyle w:val="af5"/>
        <w:rPr>
          <w:color w:val="auto"/>
          <w:sz w:val="24"/>
          <w:szCs w:val="24"/>
        </w:rPr>
      </w:pPr>
      <w:bookmarkStart w:id="36" w:name="bookmark51"/>
    </w:p>
    <w:p w14:paraId="70720D28" w14:textId="77777777" w:rsidR="00A57638" w:rsidRPr="007C1830" w:rsidRDefault="00E235EB" w:rsidP="005232AD">
      <w:pPr>
        <w:pStyle w:val="af5"/>
        <w:rPr>
          <w:color w:val="auto"/>
          <w:sz w:val="24"/>
          <w:szCs w:val="24"/>
        </w:rPr>
      </w:pPr>
      <w:r w:rsidRPr="007C1830">
        <w:rPr>
          <w:color w:val="auto"/>
          <w:sz w:val="24"/>
          <w:szCs w:val="24"/>
        </w:rPr>
        <w:t>Язык и речь</w:t>
      </w:r>
      <w:bookmarkEnd w:id="36"/>
    </w:p>
    <w:p w14:paraId="626FB483"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Язык и речь. Речь устная и письменная, монологическая и диалогическая, полилог.</w:t>
      </w:r>
    </w:p>
    <w:p w14:paraId="726CDE87"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Виды речевой деятельности (говорение, слушание, чтение, письмо), их особенности.</w:t>
      </w:r>
    </w:p>
    <w:p w14:paraId="55A1D22F"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14:paraId="3C0939B4"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Устный пересказ прочитанного или прослушанного текста, в том числе с изменением лица рассказчика.</w:t>
      </w:r>
    </w:p>
    <w:p w14:paraId="48F7860E"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Участие в диалоге на лингвистические темы (в рамках изученного) и темы на основе жизненных наблюдений.</w:t>
      </w:r>
    </w:p>
    <w:p w14:paraId="5ADEB4DB"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Речевые формулы приветствия, прощания, просьбы, благодарности.</w:t>
      </w:r>
    </w:p>
    <w:p w14:paraId="2CCD135F"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Сочинения различных видов с опорой на жизненный и читательский опыт, сюжетную картину (в том числе сочинения- миниатюры).</w:t>
      </w:r>
    </w:p>
    <w:p w14:paraId="526CE6DF"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Виды аудирования: выборочное, ознакомительное, детальное.</w:t>
      </w:r>
    </w:p>
    <w:p w14:paraId="36E1DE2A"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Виды чтения: изучающее, ознакомительное, просмотровое, поисковое.</w:t>
      </w:r>
    </w:p>
    <w:p w14:paraId="1214D358" w14:textId="77777777" w:rsidR="005232AD" w:rsidRPr="007C1830" w:rsidRDefault="005232AD" w:rsidP="005232AD">
      <w:pPr>
        <w:pStyle w:val="af5"/>
        <w:rPr>
          <w:color w:val="auto"/>
          <w:sz w:val="24"/>
          <w:szCs w:val="24"/>
        </w:rPr>
      </w:pPr>
      <w:bookmarkStart w:id="37" w:name="bookmark53"/>
    </w:p>
    <w:p w14:paraId="43FC8187" w14:textId="77777777" w:rsidR="00A57638" w:rsidRPr="007C1830" w:rsidRDefault="00E235EB" w:rsidP="005232AD">
      <w:pPr>
        <w:pStyle w:val="af5"/>
        <w:rPr>
          <w:color w:val="auto"/>
          <w:sz w:val="24"/>
          <w:szCs w:val="24"/>
        </w:rPr>
      </w:pPr>
      <w:r w:rsidRPr="007C1830">
        <w:rPr>
          <w:color w:val="auto"/>
          <w:sz w:val="24"/>
          <w:szCs w:val="24"/>
        </w:rPr>
        <w:t>Текст</w:t>
      </w:r>
      <w:bookmarkEnd w:id="37"/>
    </w:p>
    <w:p w14:paraId="4901F87A"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Текст и его основные признаки. Тема и главная мысль текста. Микротема текста. Ключевые слова.</w:t>
      </w:r>
    </w:p>
    <w:p w14:paraId="6BA63164"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Функционально-смысловые типы речи: описание, повествование, рассуждение; их особенности.</w:t>
      </w:r>
    </w:p>
    <w:p w14:paraId="61C1B7B2"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Композиционная структура текста. Абзац как средство членения текста на композиционно-смысловые части.</w:t>
      </w:r>
    </w:p>
    <w:p w14:paraId="5FB116EE"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Средства связи предложений и частей текста: формы слова, однокоренные слова, синонимы, антонимы, личные местоимения, повтор слова.</w:t>
      </w:r>
    </w:p>
    <w:p w14:paraId="27C99E8D"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Повествование как тип речи. Рассказ.</w:t>
      </w:r>
    </w:p>
    <w:p w14:paraId="7CD444E3"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lastRenderedPageBreak/>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7663A51C"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14:paraId="67C20BB2"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Информационная переработка текста: простой и сложный план текста.</w:t>
      </w:r>
    </w:p>
    <w:p w14:paraId="1A47947E" w14:textId="77777777" w:rsidR="005232AD" w:rsidRPr="007C1830" w:rsidRDefault="005232AD" w:rsidP="005232AD">
      <w:pPr>
        <w:pStyle w:val="af5"/>
        <w:rPr>
          <w:color w:val="auto"/>
          <w:sz w:val="24"/>
          <w:szCs w:val="24"/>
        </w:rPr>
      </w:pPr>
      <w:bookmarkStart w:id="38" w:name="bookmark55"/>
    </w:p>
    <w:p w14:paraId="47185DAB" w14:textId="77777777" w:rsidR="00A57638" w:rsidRPr="007C1830" w:rsidRDefault="00E235EB" w:rsidP="005232AD">
      <w:pPr>
        <w:pStyle w:val="af5"/>
        <w:rPr>
          <w:color w:val="auto"/>
          <w:sz w:val="24"/>
          <w:szCs w:val="24"/>
        </w:rPr>
      </w:pPr>
      <w:r w:rsidRPr="007C1830">
        <w:rPr>
          <w:color w:val="auto"/>
          <w:sz w:val="24"/>
          <w:szCs w:val="24"/>
        </w:rPr>
        <w:t>Функциональные разновидности языка</w:t>
      </w:r>
      <w:bookmarkEnd w:id="38"/>
    </w:p>
    <w:p w14:paraId="0CCE564C"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Общее представление о функциональных разновидностях языка (о разговорной речи, функциональных стилях, языке художественной литературы).</w:t>
      </w:r>
    </w:p>
    <w:p w14:paraId="62D147AC" w14:textId="77777777" w:rsidR="005232AD" w:rsidRPr="007C1830" w:rsidRDefault="005232AD" w:rsidP="005232AD">
      <w:pPr>
        <w:pStyle w:val="af5"/>
        <w:rPr>
          <w:color w:val="auto"/>
          <w:sz w:val="24"/>
          <w:szCs w:val="24"/>
        </w:rPr>
      </w:pPr>
      <w:bookmarkStart w:id="39" w:name="bookmark57"/>
    </w:p>
    <w:p w14:paraId="11B775D1" w14:textId="77777777" w:rsidR="00A57638" w:rsidRPr="007C1830" w:rsidRDefault="00E235EB" w:rsidP="005232AD">
      <w:pPr>
        <w:pStyle w:val="af5"/>
        <w:rPr>
          <w:color w:val="auto"/>
          <w:sz w:val="24"/>
          <w:szCs w:val="24"/>
        </w:rPr>
      </w:pPr>
      <w:r w:rsidRPr="007C1830">
        <w:rPr>
          <w:color w:val="auto"/>
          <w:sz w:val="24"/>
          <w:szCs w:val="24"/>
        </w:rPr>
        <w:t>СИСТЕМА ЯЗЫКА</w:t>
      </w:r>
      <w:bookmarkEnd w:id="39"/>
    </w:p>
    <w:p w14:paraId="462F8EB8" w14:textId="77777777" w:rsidR="00A57638" w:rsidRPr="007C1830" w:rsidRDefault="00E235EB" w:rsidP="005232AD">
      <w:pPr>
        <w:pStyle w:val="13"/>
        <w:spacing w:line="266" w:lineRule="auto"/>
        <w:ind w:firstLine="567"/>
        <w:jc w:val="both"/>
        <w:rPr>
          <w:color w:val="auto"/>
          <w:sz w:val="24"/>
          <w:szCs w:val="24"/>
        </w:rPr>
      </w:pPr>
      <w:r w:rsidRPr="007C1830">
        <w:rPr>
          <w:b/>
          <w:bCs/>
          <w:color w:val="auto"/>
          <w:sz w:val="24"/>
          <w:szCs w:val="24"/>
        </w:rPr>
        <w:t>Фонетика. Графика. Орфоэпия</w:t>
      </w:r>
    </w:p>
    <w:p w14:paraId="298300BD"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Фонетика и графика как разделы лингвистики.</w:t>
      </w:r>
    </w:p>
    <w:p w14:paraId="21C0089C"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Звук как единица языка. Смыслоразличительная роль звука.</w:t>
      </w:r>
    </w:p>
    <w:p w14:paraId="5F171A1E"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Система гласных звуков.</w:t>
      </w:r>
    </w:p>
    <w:p w14:paraId="1451DBC0"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Система согласных звуков.</w:t>
      </w:r>
    </w:p>
    <w:p w14:paraId="236808FA"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Изменение звуков в речевом потоке. Элементы фонетической транскрипции.</w:t>
      </w:r>
    </w:p>
    <w:p w14:paraId="692D2972"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Слог. Ударение. Свойства русского ударения.</w:t>
      </w:r>
    </w:p>
    <w:p w14:paraId="049BF753"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Соотношение звуков и букв.</w:t>
      </w:r>
    </w:p>
    <w:p w14:paraId="6E6BD6C2"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Фонетический анализ слова.</w:t>
      </w:r>
    </w:p>
    <w:p w14:paraId="3A1AC5BD"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Способы обозначения [й’], мягкости согласных.</w:t>
      </w:r>
    </w:p>
    <w:p w14:paraId="3020C7D7"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Основные выразительные средства фонетики.</w:t>
      </w:r>
    </w:p>
    <w:p w14:paraId="749F5752"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Прописные и строчные буквы.</w:t>
      </w:r>
    </w:p>
    <w:p w14:paraId="1FE5EB4A"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Интонация, её функции. Основные элементы интонации.</w:t>
      </w:r>
    </w:p>
    <w:p w14:paraId="52802B28" w14:textId="77777777" w:rsidR="00A57638" w:rsidRPr="007C1830" w:rsidRDefault="00E235EB" w:rsidP="005232AD">
      <w:pPr>
        <w:pStyle w:val="13"/>
        <w:spacing w:line="266" w:lineRule="auto"/>
        <w:ind w:firstLine="567"/>
        <w:jc w:val="both"/>
        <w:rPr>
          <w:color w:val="auto"/>
          <w:sz w:val="24"/>
          <w:szCs w:val="24"/>
        </w:rPr>
      </w:pPr>
      <w:r w:rsidRPr="007C1830">
        <w:rPr>
          <w:b/>
          <w:bCs/>
          <w:color w:val="auto"/>
          <w:sz w:val="24"/>
          <w:szCs w:val="24"/>
        </w:rPr>
        <w:t>Орфография</w:t>
      </w:r>
    </w:p>
    <w:p w14:paraId="1A047CFE"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Орфография как раздел лингвистики.</w:t>
      </w:r>
    </w:p>
    <w:p w14:paraId="393BDF7C"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Понятие «орфограмма». Буквенные и небуквенные орфограммы.</w:t>
      </w:r>
    </w:p>
    <w:p w14:paraId="48F96F43"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 xml:space="preserve">Правописание разделительных </w:t>
      </w:r>
      <w:r w:rsidRPr="007C1830">
        <w:rPr>
          <w:b/>
          <w:bCs/>
          <w:i/>
          <w:iCs/>
          <w:color w:val="auto"/>
          <w:sz w:val="24"/>
          <w:szCs w:val="24"/>
        </w:rPr>
        <w:t>ъ</w:t>
      </w:r>
      <w:r w:rsidRPr="007C1830">
        <w:rPr>
          <w:color w:val="auto"/>
          <w:sz w:val="24"/>
          <w:szCs w:val="24"/>
        </w:rPr>
        <w:t xml:space="preserve"> и </w:t>
      </w:r>
      <w:r w:rsidRPr="007C1830">
        <w:rPr>
          <w:b/>
          <w:bCs/>
          <w:i/>
          <w:iCs/>
          <w:color w:val="auto"/>
          <w:sz w:val="24"/>
          <w:szCs w:val="24"/>
        </w:rPr>
        <w:t>ь</w:t>
      </w:r>
      <w:r w:rsidRPr="007C1830">
        <w:rPr>
          <w:color w:val="auto"/>
          <w:sz w:val="24"/>
          <w:szCs w:val="24"/>
        </w:rPr>
        <w:t>.</w:t>
      </w:r>
    </w:p>
    <w:p w14:paraId="242E47AA" w14:textId="77777777" w:rsidR="00A57638" w:rsidRPr="007C1830" w:rsidRDefault="00E235EB" w:rsidP="005232AD">
      <w:pPr>
        <w:pStyle w:val="13"/>
        <w:spacing w:line="266" w:lineRule="auto"/>
        <w:ind w:firstLine="567"/>
        <w:jc w:val="both"/>
        <w:rPr>
          <w:color w:val="auto"/>
          <w:sz w:val="24"/>
          <w:szCs w:val="24"/>
        </w:rPr>
      </w:pPr>
      <w:r w:rsidRPr="007C1830">
        <w:rPr>
          <w:b/>
          <w:bCs/>
          <w:color w:val="auto"/>
          <w:sz w:val="24"/>
          <w:szCs w:val="24"/>
        </w:rPr>
        <w:lastRenderedPageBreak/>
        <w:t>Лексикология</w:t>
      </w:r>
    </w:p>
    <w:p w14:paraId="1E8014EF"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Лексикология как раздел лингвистики.</w:t>
      </w:r>
    </w:p>
    <w:p w14:paraId="32AFD5F0"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p w14:paraId="1EAF2C1C"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Слова однозначные и многозначные. Прямое и переносное значения слова. Тематические группы слов. Обозначение родовых и видовых понятий.</w:t>
      </w:r>
    </w:p>
    <w:p w14:paraId="413BF26F"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Синонимы. Антонимы. Омонимы. Паронимы.</w:t>
      </w:r>
    </w:p>
    <w:p w14:paraId="33D05202"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14:paraId="59E6EDB8"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Лексический анализ слов (в рамках изученного).</w:t>
      </w:r>
    </w:p>
    <w:p w14:paraId="0B3A8144" w14:textId="77777777" w:rsidR="00A57638" w:rsidRPr="007C1830" w:rsidRDefault="00E235EB" w:rsidP="005232AD">
      <w:pPr>
        <w:pStyle w:val="13"/>
        <w:spacing w:line="266" w:lineRule="auto"/>
        <w:ind w:firstLine="567"/>
        <w:jc w:val="both"/>
        <w:rPr>
          <w:color w:val="auto"/>
          <w:sz w:val="24"/>
          <w:szCs w:val="24"/>
        </w:rPr>
      </w:pPr>
      <w:r w:rsidRPr="007C1830">
        <w:rPr>
          <w:b/>
          <w:bCs/>
          <w:color w:val="auto"/>
          <w:sz w:val="24"/>
          <w:szCs w:val="24"/>
        </w:rPr>
        <w:t>Морфемика. Орфография</w:t>
      </w:r>
    </w:p>
    <w:p w14:paraId="5E7DC3E0"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Морфемика как раздел лингвистики.</w:t>
      </w:r>
    </w:p>
    <w:p w14:paraId="19D04EBB"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Морфема как минимальная значимая единица языка. Основа слова. Виды морфем (корень, приставка, суффикс, окончание).</w:t>
      </w:r>
    </w:p>
    <w:p w14:paraId="6769140E"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Чередование звуков в морфемах (в том числе чередование гласных с нулём звука).</w:t>
      </w:r>
    </w:p>
    <w:p w14:paraId="453338CC"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Морфемный анализ слов.</w:t>
      </w:r>
    </w:p>
    <w:p w14:paraId="5916D089"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Уместное использование слов с суффиксами оценки в собственной речи.</w:t>
      </w:r>
    </w:p>
    <w:p w14:paraId="5B4AFD39"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Правописание корней с безударными проверяемыми, непроверяемыми гласными (в рамках изученного).</w:t>
      </w:r>
    </w:p>
    <w:p w14:paraId="66E14B4C"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Правописание корней с проверяемыми, непроверяемыми, непроизносимыми согласными (в рамках изученного).</w:t>
      </w:r>
    </w:p>
    <w:p w14:paraId="6C128969"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 xml:space="preserve">Правописание </w:t>
      </w:r>
      <w:r w:rsidRPr="007C1830">
        <w:rPr>
          <w:b/>
          <w:bCs/>
          <w:i/>
          <w:iCs/>
          <w:color w:val="auto"/>
          <w:sz w:val="24"/>
          <w:szCs w:val="24"/>
        </w:rPr>
        <w:t>ё</w:t>
      </w:r>
      <w:r w:rsidRPr="007C1830">
        <w:rPr>
          <w:color w:val="auto"/>
          <w:sz w:val="24"/>
          <w:szCs w:val="24"/>
        </w:rPr>
        <w:t xml:space="preserve"> — </w:t>
      </w:r>
      <w:r w:rsidRPr="007C1830">
        <w:rPr>
          <w:b/>
          <w:bCs/>
          <w:i/>
          <w:iCs/>
          <w:color w:val="auto"/>
          <w:sz w:val="24"/>
          <w:szCs w:val="24"/>
        </w:rPr>
        <w:t>о</w:t>
      </w:r>
      <w:r w:rsidRPr="007C1830">
        <w:rPr>
          <w:color w:val="auto"/>
          <w:sz w:val="24"/>
          <w:szCs w:val="24"/>
        </w:rPr>
        <w:t xml:space="preserve"> после шипящих в корне слова.</w:t>
      </w:r>
    </w:p>
    <w:p w14:paraId="1E2E6314"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 xml:space="preserve">Правописание неизменяемых на письме приставок и приставок на </w:t>
      </w:r>
      <w:r w:rsidRPr="007C1830">
        <w:rPr>
          <w:b/>
          <w:bCs/>
          <w:i/>
          <w:iCs/>
          <w:color w:val="auto"/>
          <w:sz w:val="24"/>
          <w:szCs w:val="24"/>
        </w:rPr>
        <w:t>-з</w:t>
      </w:r>
      <w:r w:rsidRPr="007C1830">
        <w:rPr>
          <w:color w:val="auto"/>
          <w:sz w:val="24"/>
          <w:szCs w:val="24"/>
        </w:rPr>
        <w:t xml:space="preserve"> (-</w:t>
      </w:r>
      <w:r w:rsidRPr="007C1830">
        <w:rPr>
          <w:b/>
          <w:bCs/>
          <w:i/>
          <w:iCs/>
          <w:color w:val="auto"/>
          <w:sz w:val="24"/>
          <w:szCs w:val="24"/>
        </w:rPr>
        <w:t>с</w:t>
      </w:r>
      <w:r w:rsidRPr="007C1830">
        <w:rPr>
          <w:color w:val="auto"/>
          <w:sz w:val="24"/>
          <w:szCs w:val="24"/>
        </w:rPr>
        <w:t>).</w:t>
      </w:r>
    </w:p>
    <w:p w14:paraId="749BB953"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 xml:space="preserve">Правописание </w:t>
      </w:r>
      <w:r w:rsidRPr="007C1830">
        <w:rPr>
          <w:b/>
          <w:bCs/>
          <w:i/>
          <w:iCs/>
          <w:color w:val="auto"/>
          <w:sz w:val="24"/>
          <w:szCs w:val="24"/>
        </w:rPr>
        <w:t>ы</w:t>
      </w:r>
      <w:r w:rsidRPr="007C1830">
        <w:rPr>
          <w:color w:val="auto"/>
          <w:sz w:val="24"/>
          <w:szCs w:val="24"/>
        </w:rPr>
        <w:t xml:space="preserve"> — </w:t>
      </w:r>
      <w:r w:rsidRPr="007C1830">
        <w:rPr>
          <w:b/>
          <w:bCs/>
          <w:i/>
          <w:iCs/>
          <w:color w:val="auto"/>
          <w:sz w:val="24"/>
          <w:szCs w:val="24"/>
        </w:rPr>
        <w:t>и</w:t>
      </w:r>
      <w:r w:rsidRPr="007C1830">
        <w:rPr>
          <w:color w:val="auto"/>
          <w:sz w:val="24"/>
          <w:szCs w:val="24"/>
        </w:rPr>
        <w:t xml:space="preserve"> после приставок.</w:t>
      </w:r>
    </w:p>
    <w:p w14:paraId="152194CC"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 xml:space="preserve">Правописание </w:t>
      </w:r>
      <w:r w:rsidRPr="007C1830">
        <w:rPr>
          <w:b/>
          <w:bCs/>
          <w:i/>
          <w:iCs/>
          <w:color w:val="auto"/>
          <w:sz w:val="24"/>
          <w:szCs w:val="24"/>
        </w:rPr>
        <w:t>ы</w:t>
      </w:r>
      <w:r w:rsidRPr="007C1830">
        <w:rPr>
          <w:color w:val="auto"/>
          <w:sz w:val="24"/>
          <w:szCs w:val="24"/>
        </w:rPr>
        <w:t xml:space="preserve"> — </w:t>
      </w:r>
      <w:r w:rsidRPr="007C1830">
        <w:rPr>
          <w:b/>
          <w:bCs/>
          <w:i/>
          <w:iCs/>
          <w:color w:val="auto"/>
          <w:sz w:val="24"/>
          <w:szCs w:val="24"/>
        </w:rPr>
        <w:t>и</w:t>
      </w:r>
      <w:r w:rsidRPr="007C1830">
        <w:rPr>
          <w:color w:val="auto"/>
          <w:sz w:val="24"/>
          <w:szCs w:val="24"/>
        </w:rPr>
        <w:t xml:space="preserve"> после </w:t>
      </w:r>
      <w:r w:rsidRPr="007C1830">
        <w:rPr>
          <w:b/>
          <w:bCs/>
          <w:i/>
          <w:iCs/>
          <w:color w:val="auto"/>
          <w:sz w:val="24"/>
          <w:szCs w:val="24"/>
        </w:rPr>
        <w:t>ц</w:t>
      </w:r>
      <w:r w:rsidRPr="007C1830">
        <w:rPr>
          <w:color w:val="auto"/>
          <w:sz w:val="24"/>
          <w:szCs w:val="24"/>
        </w:rPr>
        <w:t>.</w:t>
      </w:r>
    </w:p>
    <w:p w14:paraId="44562276" w14:textId="77777777" w:rsidR="00A57638" w:rsidRPr="007C1830" w:rsidRDefault="00E235EB" w:rsidP="005232AD">
      <w:pPr>
        <w:pStyle w:val="13"/>
        <w:spacing w:line="266" w:lineRule="auto"/>
        <w:ind w:firstLine="567"/>
        <w:jc w:val="both"/>
        <w:rPr>
          <w:color w:val="auto"/>
          <w:sz w:val="24"/>
          <w:szCs w:val="24"/>
        </w:rPr>
      </w:pPr>
      <w:r w:rsidRPr="007C1830">
        <w:rPr>
          <w:b/>
          <w:bCs/>
          <w:color w:val="auto"/>
          <w:sz w:val="24"/>
          <w:szCs w:val="24"/>
        </w:rPr>
        <w:t>Морфология. Культура речи. Орфография</w:t>
      </w:r>
    </w:p>
    <w:p w14:paraId="3774E63B"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 xml:space="preserve">Морфология как раздел грамматики. Грамматическое </w:t>
      </w:r>
      <w:r w:rsidRPr="007C1830">
        <w:rPr>
          <w:color w:val="auto"/>
          <w:sz w:val="24"/>
          <w:szCs w:val="24"/>
        </w:rPr>
        <w:lastRenderedPageBreak/>
        <w:t>значение слова.</w:t>
      </w:r>
    </w:p>
    <w:p w14:paraId="1AB1255A"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Части речи как лексико-грамматические разряды слов. Система частей речи в русском языке. Самостоятельные и служебные части речи.</w:t>
      </w:r>
    </w:p>
    <w:p w14:paraId="18F29EDA" w14:textId="77777777" w:rsidR="00A57638" w:rsidRPr="007C1830" w:rsidRDefault="00E235EB" w:rsidP="005232AD">
      <w:pPr>
        <w:pStyle w:val="13"/>
        <w:spacing w:line="266" w:lineRule="auto"/>
        <w:ind w:firstLine="567"/>
        <w:jc w:val="both"/>
        <w:rPr>
          <w:color w:val="auto"/>
          <w:sz w:val="24"/>
          <w:szCs w:val="24"/>
        </w:rPr>
      </w:pPr>
      <w:r w:rsidRPr="007C1830">
        <w:rPr>
          <w:b/>
          <w:bCs/>
          <w:color w:val="auto"/>
          <w:sz w:val="24"/>
          <w:szCs w:val="24"/>
        </w:rPr>
        <w:t>Имя существительное</w:t>
      </w:r>
    </w:p>
    <w:p w14:paraId="2EC4CAAB"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14:paraId="4E9FC1CF"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14:paraId="61DB0B2C"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Род, число, падеж имени существительного.</w:t>
      </w:r>
    </w:p>
    <w:p w14:paraId="2B48832F"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Имена существительные общего рода.</w:t>
      </w:r>
    </w:p>
    <w:p w14:paraId="17DD60A4"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Имена существительные, имеющие форму только единственного или только множественного числа.</w:t>
      </w:r>
    </w:p>
    <w:p w14:paraId="22D140C2"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Типы склонения имён существительных. Разносклоняемые имена существительные. Несклоняемые имена существительные.</w:t>
      </w:r>
    </w:p>
    <w:p w14:paraId="50AE0966"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Морфологический анализ имён существительных.</w:t>
      </w:r>
    </w:p>
    <w:p w14:paraId="3FAB6D5D"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Нормы произношения, нормы постановки ударения, нормы словоизменения имён существительных.</w:t>
      </w:r>
    </w:p>
    <w:p w14:paraId="2E8F646D"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Правописание собственных имён существительных.</w:t>
      </w:r>
    </w:p>
    <w:p w14:paraId="4E0C62B1"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 xml:space="preserve">Правописание </w:t>
      </w:r>
      <w:r w:rsidRPr="007C1830">
        <w:rPr>
          <w:b/>
          <w:bCs/>
          <w:i/>
          <w:iCs/>
          <w:color w:val="auto"/>
          <w:sz w:val="24"/>
          <w:szCs w:val="24"/>
        </w:rPr>
        <w:t>ь</w:t>
      </w:r>
      <w:r w:rsidRPr="007C1830">
        <w:rPr>
          <w:color w:val="auto"/>
          <w:sz w:val="24"/>
          <w:szCs w:val="24"/>
        </w:rPr>
        <w:t xml:space="preserve"> на конце имён существительных после шипящих.</w:t>
      </w:r>
    </w:p>
    <w:p w14:paraId="4C3309E0"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Правописание безударных окончаний имён существительных.</w:t>
      </w:r>
    </w:p>
    <w:p w14:paraId="5D0EAD97"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 xml:space="preserve">Правописание </w:t>
      </w:r>
      <w:r w:rsidRPr="007C1830">
        <w:rPr>
          <w:b/>
          <w:bCs/>
          <w:i/>
          <w:iCs/>
          <w:color w:val="auto"/>
          <w:sz w:val="24"/>
          <w:szCs w:val="24"/>
        </w:rPr>
        <w:t>о</w:t>
      </w:r>
      <w:r w:rsidRPr="007C1830">
        <w:rPr>
          <w:color w:val="auto"/>
          <w:sz w:val="24"/>
          <w:szCs w:val="24"/>
        </w:rPr>
        <w:t xml:space="preserve"> — </w:t>
      </w:r>
      <w:r w:rsidRPr="007C1830">
        <w:rPr>
          <w:b/>
          <w:bCs/>
          <w:i/>
          <w:iCs/>
          <w:color w:val="auto"/>
          <w:sz w:val="24"/>
          <w:szCs w:val="24"/>
        </w:rPr>
        <w:t>е</w:t>
      </w:r>
      <w:r w:rsidRPr="007C1830">
        <w:rPr>
          <w:color w:val="auto"/>
          <w:sz w:val="24"/>
          <w:szCs w:val="24"/>
        </w:rPr>
        <w:t xml:space="preserve"> (</w:t>
      </w:r>
      <w:r w:rsidRPr="007C1830">
        <w:rPr>
          <w:b/>
          <w:bCs/>
          <w:i/>
          <w:iCs/>
          <w:color w:val="auto"/>
          <w:sz w:val="24"/>
          <w:szCs w:val="24"/>
        </w:rPr>
        <w:t>ё</w:t>
      </w:r>
      <w:r w:rsidRPr="007C1830">
        <w:rPr>
          <w:color w:val="auto"/>
          <w:sz w:val="24"/>
          <w:szCs w:val="24"/>
        </w:rPr>
        <w:t xml:space="preserve">) после шипящих и </w:t>
      </w:r>
      <w:r w:rsidRPr="007C1830">
        <w:rPr>
          <w:b/>
          <w:bCs/>
          <w:i/>
          <w:iCs/>
          <w:color w:val="auto"/>
          <w:sz w:val="24"/>
          <w:szCs w:val="24"/>
        </w:rPr>
        <w:t>ц</w:t>
      </w:r>
      <w:r w:rsidRPr="007C1830">
        <w:rPr>
          <w:color w:val="auto"/>
          <w:sz w:val="24"/>
          <w:szCs w:val="24"/>
        </w:rPr>
        <w:t xml:space="preserve"> в суффиксах и окончаниях имён существительных.</w:t>
      </w:r>
    </w:p>
    <w:p w14:paraId="1726642E"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 xml:space="preserve">Правописание суффиксов </w:t>
      </w:r>
      <w:r w:rsidRPr="007C1830">
        <w:rPr>
          <w:b/>
          <w:bCs/>
          <w:color w:val="auto"/>
          <w:sz w:val="24"/>
          <w:szCs w:val="24"/>
        </w:rPr>
        <w:t>-</w:t>
      </w:r>
      <w:r w:rsidRPr="007C1830">
        <w:rPr>
          <w:b/>
          <w:bCs/>
          <w:i/>
          <w:iCs/>
          <w:color w:val="auto"/>
          <w:sz w:val="24"/>
          <w:szCs w:val="24"/>
        </w:rPr>
        <w:t>чик</w:t>
      </w:r>
      <w:r w:rsidRPr="007C1830">
        <w:rPr>
          <w:b/>
          <w:bCs/>
          <w:color w:val="auto"/>
          <w:sz w:val="24"/>
          <w:szCs w:val="24"/>
        </w:rPr>
        <w:t xml:space="preserve">- </w:t>
      </w:r>
      <w:r w:rsidRPr="007C1830">
        <w:rPr>
          <w:color w:val="auto"/>
          <w:sz w:val="24"/>
          <w:szCs w:val="24"/>
        </w:rPr>
        <w:t xml:space="preserve">— </w:t>
      </w:r>
      <w:r w:rsidRPr="007C1830">
        <w:rPr>
          <w:b/>
          <w:bCs/>
          <w:color w:val="auto"/>
          <w:sz w:val="24"/>
          <w:szCs w:val="24"/>
        </w:rPr>
        <w:t>-</w:t>
      </w:r>
      <w:r w:rsidRPr="007C1830">
        <w:rPr>
          <w:b/>
          <w:bCs/>
          <w:i/>
          <w:iCs/>
          <w:color w:val="auto"/>
          <w:sz w:val="24"/>
          <w:szCs w:val="24"/>
        </w:rPr>
        <w:t>щик</w:t>
      </w:r>
      <w:r w:rsidRPr="007C1830">
        <w:rPr>
          <w:b/>
          <w:bCs/>
          <w:color w:val="auto"/>
          <w:sz w:val="24"/>
          <w:szCs w:val="24"/>
        </w:rPr>
        <w:t>-</w:t>
      </w:r>
      <w:r w:rsidRPr="007C1830">
        <w:rPr>
          <w:color w:val="auto"/>
          <w:sz w:val="24"/>
          <w:szCs w:val="24"/>
        </w:rPr>
        <w:t>; -</w:t>
      </w:r>
      <w:r w:rsidRPr="007C1830">
        <w:rPr>
          <w:b/>
          <w:bCs/>
          <w:i/>
          <w:iCs/>
          <w:color w:val="auto"/>
          <w:sz w:val="24"/>
          <w:szCs w:val="24"/>
        </w:rPr>
        <w:t>ек</w:t>
      </w:r>
      <w:r w:rsidRPr="007C1830">
        <w:rPr>
          <w:b/>
          <w:bCs/>
          <w:color w:val="auto"/>
          <w:sz w:val="24"/>
          <w:szCs w:val="24"/>
        </w:rPr>
        <w:t xml:space="preserve">- </w:t>
      </w:r>
      <w:r w:rsidRPr="007C1830">
        <w:rPr>
          <w:color w:val="auto"/>
          <w:sz w:val="24"/>
          <w:szCs w:val="24"/>
        </w:rPr>
        <w:t xml:space="preserve">— </w:t>
      </w:r>
      <w:r w:rsidRPr="007C1830">
        <w:rPr>
          <w:b/>
          <w:bCs/>
          <w:color w:val="auto"/>
          <w:sz w:val="24"/>
          <w:szCs w:val="24"/>
        </w:rPr>
        <w:t>-</w:t>
      </w:r>
      <w:r w:rsidRPr="007C1830">
        <w:rPr>
          <w:b/>
          <w:bCs/>
          <w:i/>
          <w:iCs/>
          <w:color w:val="auto"/>
          <w:sz w:val="24"/>
          <w:szCs w:val="24"/>
        </w:rPr>
        <w:t>ик</w:t>
      </w:r>
      <w:r w:rsidRPr="007C1830">
        <w:rPr>
          <w:b/>
          <w:bCs/>
          <w:color w:val="auto"/>
          <w:sz w:val="24"/>
          <w:szCs w:val="24"/>
        </w:rPr>
        <w:t xml:space="preserve">- </w:t>
      </w:r>
      <w:r w:rsidRPr="007C1830">
        <w:rPr>
          <w:color w:val="auto"/>
          <w:sz w:val="24"/>
          <w:szCs w:val="24"/>
        </w:rPr>
        <w:t>(-</w:t>
      </w:r>
      <w:r w:rsidRPr="007C1830">
        <w:rPr>
          <w:b/>
          <w:bCs/>
          <w:i/>
          <w:iCs/>
          <w:color w:val="auto"/>
          <w:sz w:val="24"/>
          <w:szCs w:val="24"/>
        </w:rPr>
        <w:t>чик</w:t>
      </w:r>
      <w:r w:rsidRPr="007C1830">
        <w:rPr>
          <w:b/>
          <w:bCs/>
          <w:color w:val="auto"/>
          <w:sz w:val="24"/>
          <w:szCs w:val="24"/>
        </w:rPr>
        <w:t>-</w:t>
      </w:r>
      <w:r w:rsidRPr="007C1830">
        <w:rPr>
          <w:color w:val="auto"/>
          <w:sz w:val="24"/>
          <w:szCs w:val="24"/>
        </w:rPr>
        <w:t>) имён существительных.</w:t>
      </w:r>
    </w:p>
    <w:p w14:paraId="36DE08E3"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 xml:space="preserve">Правописание корней с чередованием </w:t>
      </w:r>
      <w:r w:rsidRPr="007C1830">
        <w:rPr>
          <w:b/>
          <w:bCs/>
          <w:i/>
          <w:iCs/>
          <w:color w:val="auto"/>
          <w:sz w:val="24"/>
          <w:szCs w:val="24"/>
        </w:rPr>
        <w:t>а</w:t>
      </w:r>
      <w:r w:rsidRPr="007C1830">
        <w:rPr>
          <w:color w:val="auto"/>
          <w:sz w:val="24"/>
          <w:szCs w:val="24"/>
        </w:rPr>
        <w:t xml:space="preserve"> // </w:t>
      </w:r>
      <w:r w:rsidRPr="007C1830">
        <w:rPr>
          <w:b/>
          <w:bCs/>
          <w:i/>
          <w:iCs/>
          <w:color w:val="auto"/>
          <w:sz w:val="24"/>
          <w:szCs w:val="24"/>
        </w:rPr>
        <w:t>о</w:t>
      </w:r>
      <w:r w:rsidRPr="007C1830">
        <w:rPr>
          <w:color w:val="auto"/>
          <w:sz w:val="24"/>
          <w:szCs w:val="24"/>
        </w:rPr>
        <w:t>: -</w:t>
      </w:r>
      <w:r w:rsidRPr="007C1830">
        <w:rPr>
          <w:b/>
          <w:bCs/>
          <w:i/>
          <w:iCs/>
          <w:color w:val="auto"/>
          <w:sz w:val="24"/>
          <w:szCs w:val="24"/>
        </w:rPr>
        <w:t>лаг</w:t>
      </w:r>
      <w:r w:rsidRPr="007C1830">
        <w:rPr>
          <w:color w:val="auto"/>
          <w:sz w:val="24"/>
          <w:szCs w:val="24"/>
        </w:rPr>
        <w:t>- — -</w:t>
      </w:r>
      <w:r w:rsidRPr="007C1830">
        <w:rPr>
          <w:b/>
          <w:bCs/>
          <w:i/>
          <w:iCs/>
          <w:color w:val="auto"/>
          <w:sz w:val="24"/>
          <w:szCs w:val="24"/>
        </w:rPr>
        <w:t>лож</w:t>
      </w:r>
      <w:r w:rsidRPr="007C1830">
        <w:rPr>
          <w:color w:val="auto"/>
          <w:sz w:val="24"/>
          <w:szCs w:val="24"/>
        </w:rPr>
        <w:t>-;</w:t>
      </w:r>
    </w:p>
    <w:p w14:paraId="7F07AD93"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w:t>
      </w:r>
      <w:r w:rsidRPr="007C1830">
        <w:rPr>
          <w:b/>
          <w:bCs/>
          <w:i/>
          <w:iCs/>
          <w:color w:val="auto"/>
          <w:sz w:val="24"/>
          <w:szCs w:val="24"/>
        </w:rPr>
        <w:t>раст</w:t>
      </w:r>
      <w:r w:rsidRPr="007C1830">
        <w:rPr>
          <w:color w:val="auto"/>
          <w:sz w:val="24"/>
          <w:szCs w:val="24"/>
        </w:rPr>
        <w:t>- — -</w:t>
      </w:r>
      <w:r w:rsidRPr="007C1830">
        <w:rPr>
          <w:b/>
          <w:bCs/>
          <w:i/>
          <w:iCs/>
          <w:color w:val="auto"/>
          <w:sz w:val="24"/>
          <w:szCs w:val="24"/>
        </w:rPr>
        <w:t>ращ</w:t>
      </w:r>
      <w:r w:rsidRPr="007C1830">
        <w:rPr>
          <w:color w:val="auto"/>
          <w:sz w:val="24"/>
          <w:szCs w:val="24"/>
        </w:rPr>
        <w:t>- — -</w:t>
      </w:r>
      <w:r w:rsidRPr="007C1830">
        <w:rPr>
          <w:b/>
          <w:bCs/>
          <w:i/>
          <w:iCs/>
          <w:color w:val="auto"/>
          <w:sz w:val="24"/>
          <w:szCs w:val="24"/>
        </w:rPr>
        <w:t>рос</w:t>
      </w:r>
      <w:r w:rsidRPr="007C1830">
        <w:rPr>
          <w:color w:val="auto"/>
          <w:sz w:val="24"/>
          <w:szCs w:val="24"/>
        </w:rPr>
        <w:t>-; -</w:t>
      </w:r>
      <w:r w:rsidRPr="007C1830">
        <w:rPr>
          <w:b/>
          <w:bCs/>
          <w:i/>
          <w:iCs/>
          <w:color w:val="auto"/>
          <w:sz w:val="24"/>
          <w:szCs w:val="24"/>
        </w:rPr>
        <w:t>гар</w:t>
      </w:r>
      <w:r w:rsidRPr="007C1830">
        <w:rPr>
          <w:color w:val="auto"/>
          <w:sz w:val="24"/>
          <w:szCs w:val="24"/>
        </w:rPr>
        <w:t>- — -</w:t>
      </w:r>
      <w:r w:rsidRPr="007C1830">
        <w:rPr>
          <w:b/>
          <w:bCs/>
          <w:i/>
          <w:iCs/>
          <w:color w:val="auto"/>
          <w:sz w:val="24"/>
          <w:szCs w:val="24"/>
        </w:rPr>
        <w:t>гор</w:t>
      </w:r>
      <w:r w:rsidRPr="007C1830">
        <w:rPr>
          <w:color w:val="auto"/>
          <w:sz w:val="24"/>
          <w:szCs w:val="24"/>
        </w:rPr>
        <w:t>-, -</w:t>
      </w:r>
      <w:r w:rsidRPr="007C1830">
        <w:rPr>
          <w:b/>
          <w:bCs/>
          <w:i/>
          <w:iCs/>
          <w:color w:val="auto"/>
          <w:sz w:val="24"/>
          <w:szCs w:val="24"/>
        </w:rPr>
        <w:t>зар</w:t>
      </w:r>
      <w:r w:rsidRPr="007C1830">
        <w:rPr>
          <w:color w:val="auto"/>
          <w:sz w:val="24"/>
          <w:szCs w:val="24"/>
        </w:rPr>
        <w:t>- — -</w:t>
      </w:r>
      <w:r w:rsidRPr="007C1830">
        <w:rPr>
          <w:b/>
          <w:bCs/>
          <w:i/>
          <w:iCs/>
          <w:color w:val="auto"/>
          <w:sz w:val="24"/>
          <w:szCs w:val="24"/>
        </w:rPr>
        <w:t>зор</w:t>
      </w:r>
      <w:r w:rsidRPr="007C1830">
        <w:rPr>
          <w:color w:val="auto"/>
          <w:sz w:val="24"/>
          <w:szCs w:val="24"/>
        </w:rPr>
        <w:t>-;</w:t>
      </w:r>
    </w:p>
    <w:p w14:paraId="649ADAAF" w14:textId="77777777" w:rsidR="00A57638" w:rsidRPr="007C1830" w:rsidRDefault="00E235EB" w:rsidP="005232AD">
      <w:pPr>
        <w:pStyle w:val="13"/>
        <w:spacing w:line="259" w:lineRule="auto"/>
        <w:ind w:firstLine="567"/>
        <w:jc w:val="both"/>
        <w:rPr>
          <w:color w:val="auto"/>
          <w:sz w:val="24"/>
          <w:szCs w:val="24"/>
        </w:rPr>
      </w:pPr>
      <w:r w:rsidRPr="007C1830">
        <w:rPr>
          <w:b/>
          <w:bCs/>
          <w:i/>
          <w:iCs/>
          <w:color w:val="auto"/>
          <w:sz w:val="24"/>
          <w:szCs w:val="24"/>
        </w:rPr>
        <w:t>-клан-</w:t>
      </w:r>
      <w:r w:rsidRPr="007C1830">
        <w:rPr>
          <w:color w:val="auto"/>
          <w:sz w:val="24"/>
          <w:szCs w:val="24"/>
        </w:rPr>
        <w:t xml:space="preserve"> — </w:t>
      </w:r>
      <w:r w:rsidRPr="007C1830">
        <w:rPr>
          <w:b/>
          <w:bCs/>
          <w:i/>
          <w:iCs/>
          <w:color w:val="auto"/>
          <w:sz w:val="24"/>
          <w:szCs w:val="24"/>
        </w:rPr>
        <w:t>-клон-</w:t>
      </w:r>
      <w:r w:rsidRPr="007C1830">
        <w:rPr>
          <w:color w:val="auto"/>
          <w:sz w:val="24"/>
          <w:szCs w:val="24"/>
        </w:rPr>
        <w:t xml:space="preserve">, </w:t>
      </w:r>
      <w:r w:rsidRPr="007C1830">
        <w:rPr>
          <w:b/>
          <w:bCs/>
          <w:i/>
          <w:iCs/>
          <w:color w:val="auto"/>
          <w:sz w:val="24"/>
          <w:szCs w:val="24"/>
        </w:rPr>
        <w:t>-скак-</w:t>
      </w:r>
      <w:r w:rsidRPr="007C1830">
        <w:rPr>
          <w:color w:val="auto"/>
          <w:sz w:val="24"/>
          <w:szCs w:val="24"/>
        </w:rPr>
        <w:t xml:space="preserve"> — </w:t>
      </w:r>
      <w:r w:rsidRPr="007C1830">
        <w:rPr>
          <w:b/>
          <w:bCs/>
          <w:i/>
          <w:iCs/>
          <w:color w:val="auto"/>
          <w:sz w:val="24"/>
          <w:szCs w:val="24"/>
        </w:rPr>
        <w:t>-скоч-.</w:t>
      </w:r>
    </w:p>
    <w:p w14:paraId="23C45633"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 xml:space="preserve">Слитное и раздельное написание </w:t>
      </w:r>
      <w:r w:rsidRPr="007C1830">
        <w:rPr>
          <w:b/>
          <w:bCs/>
          <w:i/>
          <w:iCs/>
          <w:color w:val="auto"/>
          <w:sz w:val="24"/>
          <w:szCs w:val="24"/>
        </w:rPr>
        <w:t>не</w:t>
      </w:r>
      <w:r w:rsidRPr="007C1830">
        <w:rPr>
          <w:color w:val="auto"/>
          <w:sz w:val="24"/>
          <w:szCs w:val="24"/>
        </w:rPr>
        <w:t xml:space="preserve"> с именами </w:t>
      </w:r>
      <w:r w:rsidRPr="007C1830">
        <w:rPr>
          <w:color w:val="auto"/>
          <w:sz w:val="24"/>
          <w:szCs w:val="24"/>
        </w:rPr>
        <w:lastRenderedPageBreak/>
        <w:t>существительными.</w:t>
      </w:r>
    </w:p>
    <w:p w14:paraId="3E2BA836" w14:textId="77777777" w:rsidR="00A57638" w:rsidRPr="007C1830" w:rsidRDefault="00E235EB" w:rsidP="005232AD">
      <w:pPr>
        <w:pStyle w:val="13"/>
        <w:spacing w:line="259" w:lineRule="auto"/>
        <w:ind w:firstLine="567"/>
        <w:jc w:val="both"/>
        <w:rPr>
          <w:color w:val="auto"/>
          <w:sz w:val="24"/>
          <w:szCs w:val="24"/>
        </w:rPr>
      </w:pPr>
      <w:r w:rsidRPr="007C1830">
        <w:rPr>
          <w:b/>
          <w:bCs/>
          <w:color w:val="auto"/>
          <w:sz w:val="24"/>
          <w:szCs w:val="24"/>
        </w:rPr>
        <w:t>Имя прилагательное</w:t>
      </w:r>
    </w:p>
    <w:p w14:paraId="2BE0F69C"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14:paraId="70619416"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Имена прилагательные полные и краткие, их синтаксические функции.</w:t>
      </w:r>
    </w:p>
    <w:p w14:paraId="6A7B12E4"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Склонение имён прилагательных.</w:t>
      </w:r>
    </w:p>
    <w:p w14:paraId="0E909B42"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Морфологический анализ имён прилагательных.</w:t>
      </w:r>
    </w:p>
    <w:p w14:paraId="5CA0F211"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Нормы словоизменения, произношения имён прилагательных, постановки ударения (в рамках изученного).</w:t>
      </w:r>
    </w:p>
    <w:p w14:paraId="25734DC5"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Правописание безударных окончаний имён прилагательных.</w:t>
      </w:r>
    </w:p>
    <w:p w14:paraId="537B3F01"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 xml:space="preserve">Правописание </w:t>
      </w:r>
      <w:r w:rsidRPr="007C1830">
        <w:rPr>
          <w:b/>
          <w:bCs/>
          <w:i/>
          <w:iCs/>
          <w:color w:val="auto"/>
          <w:sz w:val="24"/>
          <w:szCs w:val="24"/>
        </w:rPr>
        <w:t>о</w:t>
      </w:r>
      <w:r w:rsidRPr="007C1830">
        <w:rPr>
          <w:color w:val="auto"/>
          <w:sz w:val="24"/>
          <w:szCs w:val="24"/>
        </w:rPr>
        <w:t xml:space="preserve"> — </w:t>
      </w:r>
      <w:r w:rsidRPr="007C1830">
        <w:rPr>
          <w:b/>
          <w:bCs/>
          <w:i/>
          <w:iCs/>
          <w:color w:val="auto"/>
          <w:sz w:val="24"/>
          <w:szCs w:val="24"/>
        </w:rPr>
        <w:t>е</w:t>
      </w:r>
      <w:r w:rsidRPr="007C1830">
        <w:rPr>
          <w:color w:val="auto"/>
          <w:sz w:val="24"/>
          <w:szCs w:val="24"/>
        </w:rPr>
        <w:t xml:space="preserve"> после шипящих и </w:t>
      </w:r>
      <w:r w:rsidRPr="007C1830">
        <w:rPr>
          <w:b/>
          <w:bCs/>
          <w:i/>
          <w:iCs/>
          <w:color w:val="auto"/>
          <w:sz w:val="24"/>
          <w:szCs w:val="24"/>
        </w:rPr>
        <w:t>ц</w:t>
      </w:r>
      <w:r w:rsidRPr="007C1830">
        <w:rPr>
          <w:color w:val="auto"/>
          <w:sz w:val="24"/>
          <w:szCs w:val="24"/>
        </w:rPr>
        <w:t xml:space="preserve"> в суффиксах и окончаниях имён прилагательных.</w:t>
      </w:r>
    </w:p>
    <w:p w14:paraId="3A2CEB4C"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Правописание кратких форм имён прилагательных с основой на шипящий.</w:t>
      </w:r>
    </w:p>
    <w:p w14:paraId="684B8598"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 xml:space="preserve">Слитное и раздельное написание </w:t>
      </w:r>
      <w:r w:rsidRPr="007C1830">
        <w:rPr>
          <w:b/>
          <w:bCs/>
          <w:i/>
          <w:iCs/>
          <w:color w:val="auto"/>
          <w:sz w:val="24"/>
          <w:szCs w:val="24"/>
        </w:rPr>
        <w:t>не</w:t>
      </w:r>
      <w:r w:rsidRPr="007C1830">
        <w:rPr>
          <w:color w:val="auto"/>
          <w:sz w:val="24"/>
          <w:szCs w:val="24"/>
        </w:rPr>
        <w:t xml:space="preserve"> с именами прилагательными.</w:t>
      </w:r>
    </w:p>
    <w:p w14:paraId="345100E5" w14:textId="77777777" w:rsidR="00A57638" w:rsidRPr="007C1830" w:rsidRDefault="00E235EB" w:rsidP="005232AD">
      <w:pPr>
        <w:pStyle w:val="13"/>
        <w:spacing w:line="259" w:lineRule="auto"/>
        <w:ind w:firstLine="567"/>
        <w:jc w:val="both"/>
        <w:rPr>
          <w:color w:val="auto"/>
          <w:sz w:val="24"/>
          <w:szCs w:val="24"/>
        </w:rPr>
      </w:pPr>
      <w:r w:rsidRPr="007C1830">
        <w:rPr>
          <w:b/>
          <w:bCs/>
          <w:color w:val="auto"/>
          <w:sz w:val="24"/>
          <w:szCs w:val="24"/>
        </w:rPr>
        <w:t>Глагол</w:t>
      </w:r>
    </w:p>
    <w:p w14:paraId="229C2184"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w:t>
      </w:r>
    </w:p>
    <w:p w14:paraId="5ABE9400"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Глаголы совершенного и несовершенного вида, возвратные и невозвратные.</w:t>
      </w:r>
    </w:p>
    <w:p w14:paraId="5C40B60A"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Инфинитив и его грамматические свойства. Основа инфинитива, основа настоящего (будущего простого) времени глагола.</w:t>
      </w:r>
    </w:p>
    <w:p w14:paraId="39948901"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Спряжение глагола.</w:t>
      </w:r>
    </w:p>
    <w:p w14:paraId="1258D05F"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Нормы словоизменения глаголов, постановки ударения в глагольных формах (в рамках изученного).</w:t>
      </w:r>
    </w:p>
    <w:p w14:paraId="743E7A4A"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 xml:space="preserve">Правописание корней с чередованием </w:t>
      </w:r>
      <w:r w:rsidRPr="007C1830">
        <w:rPr>
          <w:b/>
          <w:bCs/>
          <w:i/>
          <w:iCs/>
          <w:color w:val="auto"/>
          <w:sz w:val="24"/>
          <w:szCs w:val="24"/>
        </w:rPr>
        <w:t>е</w:t>
      </w:r>
      <w:r w:rsidRPr="007C1830">
        <w:rPr>
          <w:color w:val="auto"/>
          <w:sz w:val="24"/>
          <w:szCs w:val="24"/>
        </w:rPr>
        <w:t xml:space="preserve"> // </w:t>
      </w:r>
      <w:r w:rsidRPr="007C1830">
        <w:rPr>
          <w:b/>
          <w:bCs/>
          <w:i/>
          <w:iCs/>
          <w:color w:val="auto"/>
          <w:sz w:val="24"/>
          <w:szCs w:val="24"/>
        </w:rPr>
        <w:t>и</w:t>
      </w:r>
      <w:r w:rsidRPr="007C1830">
        <w:rPr>
          <w:b/>
          <w:bCs/>
          <w:color w:val="auto"/>
          <w:sz w:val="24"/>
          <w:szCs w:val="24"/>
        </w:rPr>
        <w:t xml:space="preserve">: </w:t>
      </w:r>
      <w:r w:rsidRPr="007C1830">
        <w:rPr>
          <w:color w:val="auto"/>
          <w:sz w:val="24"/>
          <w:szCs w:val="24"/>
        </w:rPr>
        <w:t>-</w:t>
      </w:r>
      <w:r w:rsidRPr="007C1830">
        <w:rPr>
          <w:b/>
          <w:bCs/>
          <w:i/>
          <w:iCs/>
          <w:color w:val="auto"/>
          <w:sz w:val="24"/>
          <w:szCs w:val="24"/>
        </w:rPr>
        <w:t>бер</w:t>
      </w:r>
      <w:r w:rsidRPr="007C1830">
        <w:rPr>
          <w:color w:val="auto"/>
          <w:sz w:val="24"/>
          <w:szCs w:val="24"/>
        </w:rPr>
        <w:t>- — -</w:t>
      </w:r>
      <w:r w:rsidRPr="007C1830">
        <w:rPr>
          <w:b/>
          <w:bCs/>
          <w:i/>
          <w:iCs/>
          <w:color w:val="auto"/>
          <w:sz w:val="24"/>
          <w:szCs w:val="24"/>
        </w:rPr>
        <w:t>бир</w:t>
      </w:r>
      <w:r w:rsidRPr="007C1830">
        <w:rPr>
          <w:color w:val="auto"/>
          <w:sz w:val="24"/>
          <w:szCs w:val="24"/>
        </w:rPr>
        <w:t>-, -</w:t>
      </w:r>
      <w:r w:rsidRPr="007C1830">
        <w:rPr>
          <w:b/>
          <w:bCs/>
          <w:i/>
          <w:iCs/>
          <w:color w:val="auto"/>
          <w:sz w:val="24"/>
          <w:szCs w:val="24"/>
        </w:rPr>
        <w:t>блест</w:t>
      </w:r>
      <w:r w:rsidRPr="007C1830">
        <w:rPr>
          <w:color w:val="auto"/>
          <w:sz w:val="24"/>
          <w:szCs w:val="24"/>
        </w:rPr>
        <w:t>- — -</w:t>
      </w:r>
      <w:r w:rsidRPr="007C1830">
        <w:rPr>
          <w:b/>
          <w:bCs/>
          <w:i/>
          <w:iCs/>
          <w:color w:val="auto"/>
          <w:sz w:val="24"/>
          <w:szCs w:val="24"/>
        </w:rPr>
        <w:t>блист</w:t>
      </w:r>
      <w:r w:rsidRPr="007C1830">
        <w:rPr>
          <w:color w:val="auto"/>
          <w:sz w:val="24"/>
          <w:szCs w:val="24"/>
        </w:rPr>
        <w:t>-, -</w:t>
      </w:r>
      <w:r w:rsidRPr="007C1830">
        <w:rPr>
          <w:b/>
          <w:bCs/>
          <w:i/>
          <w:iCs/>
          <w:color w:val="auto"/>
          <w:sz w:val="24"/>
          <w:szCs w:val="24"/>
        </w:rPr>
        <w:t>дер</w:t>
      </w:r>
      <w:r w:rsidRPr="007C1830">
        <w:rPr>
          <w:color w:val="auto"/>
          <w:sz w:val="24"/>
          <w:szCs w:val="24"/>
        </w:rPr>
        <w:t>- — -</w:t>
      </w:r>
      <w:r w:rsidRPr="007C1830">
        <w:rPr>
          <w:b/>
          <w:bCs/>
          <w:i/>
          <w:iCs/>
          <w:color w:val="auto"/>
          <w:sz w:val="24"/>
          <w:szCs w:val="24"/>
        </w:rPr>
        <w:t>дир</w:t>
      </w:r>
      <w:r w:rsidRPr="007C1830">
        <w:rPr>
          <w:color w:val="auto"/>
          <w:sz w:val="24"/>
          <w:szCs w:val="24"/>
        </w:rPr>
        <w:t>-, -</w:t>
      </w:r>
      <w:r w:rsidRPr="007C1830">
        <w:rPr>
          <w:b/>
          <w:bCs/>
          <w:i/>
          <w:iCs/>
          <w:color w:val="auto"/>
          <w:sz w:val="24"/>
          <w:szCs w:val="24"/>
        </w:rPr>
        <w:t>жег</w:t>
      </w:r>
      <w:r w:rsidRPr="007C1830">
        <w:rPr>
          <w:color w:val="auto"/>
          <w:sz w:val="24"/>
          <w:szCs w:val="24"/>
        </w:rPr>
        <w:t>- — -</w:t>
      </w:r>
      <w:r w:rsidRPr="007C1830">
        <w:rPr>
          <w:b/>
          <w:bCs/>
          <w:i/>
          <w:iCs/>
          <w:color w:val="auto"/>
          <w:sz w:val="24"/>
          <w:szCs w:val="24"/>
        </w:rPr>
        <w:t>жиг</w:t>
      </w:r>
      <w:r w:rsidRPr="007C1830">
        <w:rPr>
          <w:color w:val="auto"/>
          <w:sz w:val="24"/>
          <w:szCs w:val="24"/>
        </w:rPr>
        <w:t>-, -</w:t>
      </w:r>
      <w:r w:rsidRPr="007C1830">
        <w:rPr>
          <w:b/>
          <w:bCs/>
          <w:i/>
          <w:iCs/>
          <w:color w:val="auto"/>
          <w:sz w:val="24"/>
          <w:szCs w:val="24"/>
        </w:rPr>
        <w:t>мер</w:t>
      </w:r>
      <w:r w:rsidRPr="007C1830">
        <w:rPr>
          <w:color w:val="auto"/>
          <w:sz w:val="24"/>
          <w:szCs w:val="24"/>
        </w:rPr>
        <w:t>- — -</w:t>
      </w:r>
      <w:r w:rsidRPr="007C1830">
        <w:rPr>
          <w:b/>
          <w:bCs/>
          <w:i/>
          <w:iCs/>
          <w:color w:val="auto"/>
          <w:sz w:val="24"/>
          <w:szCs w:val="24"/>
        </w:rPr>
        <w:t>мир</w:t>
      </w:r>
      <w:r w:rsidRPr="007C1830">
        <w:rPr>
          <w:color w:val="auto"/>
          <w:sz w:val="24"/>
          <w:szCs w:val="24"/>
        </w:rPr>
        <w:t>-, -</w:t>
      </w:r>
      <w:r w:rsidRPr="007C1830">
        <w:rPr>
          <w:b/>
          <w:bCs/>
          <w:i/>
          <w:iCs/>
          <w:color w:val="auto"/>
          <w:sz w:val="24"/>
          <w:szCs w:val="24"/>
        </w:rPr>
        <w:t>пер</w:t>
      </w:r>
      <w:r w:rsidRPr="007C1830">
        <w:rPr>
          <w:color w:val="auto"/>
          <w:sz w:val="24"/>
          <w:szCs w:val="24"/>
        </w:rPr>
        <w:t>- — -</w:t>
      </w:r>
      <w:r w:rsidRPr="007C1830">
        <w:rPr>
          <w:b/>
          <w:bCs/>
          <w:i/>
          <w:iCs/>
          <w:color w:val="auto"/>
          <w:sz w:val="24"/>
          <w:szCs w:val="24"/>
        </w:rPr>
        <w:t>пир</w:t>
      </w:r>
      <w:r w:rsidRPr="007C1830">
        <w:rPr>
          <w:color w:val="auto"/>
          <w:sz w:val="24"/>
          <w:szCs w:val="24"/>
        </w:rPr>
        <w:t>-, -</w:t>
      </w:r>
      <w:r w:rsidRPr="007C1830">
        <w:rPr>
          <w:b/>
          <w:bCs/>
          <w:i/>
          <w:iCs/>
          <w:color w:val="auto"/>
          <w:sz w:val="24"/>
          <w:szCs w:val="24"/>
        </w:rPr>
        <w:t>стел</w:t>
      </w:r>
      <w:r w:rsidRPr="007C1830">
        <w:rPr>
          <w:color w:val="auto"/>
          <w:sz w:val="24"/>
          <w:szCs w:val="24"/>
        </w:rPr>
        <w:t>- — -</w:t>
      </w:r>
      <w:r w:rsidRPr="007C1830">
        <w:rPr>
          <w:b/>
          <w:bCs/>
          <w:i/>
          <w:iCs/>
          <w:color w:val="auto"/>
          <w:sz w:val="24"/>
          <w:szCs w:val="24"/>
        </w:rPr>
        <w:t>стил</w:t>
      </w:r>
      <w:r w:rsidRPr="007C1830">
        <w:rPr>
          <w:color w:val="auto"/>
          <w:sz w:val="24"/>
          <w:szCs w:val="24"/>
        </w:rPr>
        <w:t>-, -</w:t>
      </w:r>
      <w:r w:rsidRPr="007C1830">
        <w:rPr>
          <w:b/>
          <w:bCs/>
          <w:i/>
          <w:iCs/>
          <w:color w:val="auto"/>
          <w:sz w:val="24"/>
          <w:szCs w:val="24"/>
        </w:rPr>
        <w:t>тер</w:t>
      </w:r>
      <w:r w:rsidRPr="007C1830">
        <w:rPr>
          <w:color w:val="auto"/>
          <w:sz w:val="24"/>
          <w:szCs w:val="24"/>
        </w:rPr>
        <w:t>- — -</w:t>
      </w:r>
      <w:r w:rsidRPr="007C1830">
        <w:rPr>
          <w:b/>
          <w:bCs/>
          <w:i/>
          <w:iCs/>
          <w:color w:val="auto"/>
          <w:sz w:val="24"/>
          <w:szCs w:val="24"/>
        </w:rPr>
        <w:t>тир</w:t>
      </w:r>
      <w:r w:rsidRPr="007C1830">
        <w:rPr>
          <w:color w:val="auto"/>
          <w:sz w:val="24"/>
          <w:szCs w:val="24"/>
        </w:rPr>
        <w:t>-.</w:t>
      </w:r>
    </w:p>
    <w:p w14:paraId="1BE6686A"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 xml:space="preserve">Использование </w:t>
      </w:r>
      <w:r w:rsidRPr="007C1830">
        <w:rPr>
          <w:b/>
          <w:bCs/>
          <w:i/>
          <w:iCs/>
          <w:color w:val="auto"/>
          <w:sz w:val="24"/>
          <w:szCs w:val="24"/>
        </w:rPr>
        <w:t>ь</w:t>
      </w:r>
      <w:r w:rsidRPr="007C1830">
        <w:rPr>
          <w:color w:val="auto"/>
          <w:sz w:val="24"/>
          <w:szCs w:val="24"/>
        </w:rPr>
        <w:t xml:space="preserve"> как показателя грамматической формы </w:t>
      </w:r>
      <w:r w:rsidRPr="007C1830">
        <w:rPr>
          <w:color w:val="auto"/>
          <w:sz w:val="24"/>
          <w:szCs w:val="24"/>
        </w:rPr>
        <w:lastRenderedPageBreak/>
        <w:t>в инфинитиве, в форме 2-го лица единственного числа после шипящих.</w:t>
      </w:r>
    </w:p>
    <w:p w14:paraId="714063FA"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 xml:space="preserve">Правописание </w:t>
      </w:r>
      <w:r w:rsidRPr="007C1830">
        <w:rPr>
          <w:b/>
          <w:bCs/>
          <w:i/>
          <w:iCs/>
          <w:color w:val="auto"/>
          <w:sz w:val="24"/>
          <w:szCs w:val="24"/>
        </w:rPr>
        <w:t>-тся</w:t>
      </w:r>
      <w:r w:rsidRPr="007C1830">
        <w:rPr>
          <w:color w:val="auto"/>
          <w:sz w:val="24"/>
          <w:szCs w:val="24"/>
        </w:rPr>
        <w:t xml:space="preserve"> и </w:t>
      </w:r>
      <w:r w:rsidRPr="007C1830">
        <w:rPr>
          <w:b/>
          <w:bCs/>
          <w:i/>
          <w:iCs/>
          <w:color w:val="auto"/>
          <w:sz w:val="24"/>
          <w:szCs w:val="24"/>
        </w:rPr>
        <w:t>-ться</w:t>
      </w:r>
      <w:r w:rsidRPr="007C1830">
        <w:rPr>
          <w:color w:val="auto"/>
          <w:sz w:val="24"/>
          <w:szCs w:val="24"/>
        </w:rPr>
        <w:t xml:space="preserve"> в глаголах, суффиксов </w:t>
      </w:r>
      <w:r w:rsidRPr="007C1830">
        <w:rPr>
          <w:b/>
          <w:bCs/>
          <w:i/>
          <w:iCs/>
          <w:color w:val="auto"/>
          <w:sz w:val="24"/>
          <w:szCs w:val="24"/>
        </w:rPr>
        <w:t>-ова</w:t>
      </w:r>
      <w:r w:rsidRPr="007C1830">
        <w:rPr>
          <w:color w:val="auto"/>
          <w:sz w:val="24"/>
          <w:szCs w:val="24"/>
        </w:rPr>
        <w:t>- — -</w:t>
      </w:r>
      <w:r w:rsidRPr="007C1830">
        <w:rPr>
          <w:b/>
          <w:bCs/>
          <w:i/>
          <w:iCs/>
          <w:color w:val="auto"/>
          <w:sz w:val="24"/>
          <w:szCs w:val="24"/>
        </w:rPr>
        <w:t>ева</w:t>
      </w:r>
      <w:r w:rsidRPr="007C1830">
        <w:rPr>
          <w:color w:val="auto"/>
          <w:sz w:val="24"/>
          <w:szCs w:val="24"/>
        </w:rPr>
        <w:t xml:space="preserve">-, </w:t>
      </w:r>
      <w:r w:rsidRPr="007C1830">
        <w:rPr>
          <w:b/>
          <w:bCs/>
          <w:i/>
          <w:iCs/>
          <w:color w:val="auto"/>
          <w:sz w:val="24"/>
          <w:szCs w:val="24"/>
        </w:rPr>
        <w:t>-ыва-</w:t>
      </w:r>
      <w:r w:rsidRPr="007C1830">
        <w:rPr>
          <w:color w:val="auto"/>
          <w:sz w:val="24"/>
          <w:szCs w:val="24"/>
        </w:rPr>
        <w:t xml:space="preserve"> — </w:t>
      </w:r>
      <w:r w:rsidRPr="007C1830">
        <w:rPr>
          <w:b/>
          <w:bCs/>
          <w:i/>
          <w:iCs/>
          <w:color w:val="auto"/>
          <w:sz w:val="24"/>
          <w:szCs w:val="24"/>
        </w:rPr>
        <w:t>-ива-</w:t>
      </w:r>
      <w:r w:rsidRPr="007C1830">
        <w:rPr>
          <w:i/>
          <w:iCs/>
          <w:color w:val="auto"/>
          <w:sz w:val="24"/>
          <w:szCs w:val="24"/>
        </w:rPr>
        <w:t>.</w:t>
      </w:r>
    </w:p>
    <w:p w14:paraId="4E4853DF"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Правописание безударных личных окончаний глагола.</w:t>
      </w:r>
    </w:p>
    <w:p w14:paraId="47C67B23"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 xml:space="preserve">Правописание гласной перед суффиксом </w:t>
      </w:r>
      <w:r w:rsidRPr="007C1830">
        <w:rPr>
          <w:b/>
          <w:bCs/>
          <w:i/>
          <w:iCs/>
          <w:color w:val="auto"/>
          <w:sz w:val="24"/>
          <w:szCs w:val="24"/>
        </w:rPr>
        <w:t>-л-</w:t>
      </w:r>
      <w:r w:rsidRPr="007C1830">
        <w:rPr>
          <w:color w:val="auto"/>
          <w:sz w:val="24"/>
          <w:szCs w:val="24"/>
        </w:rPr>
        <w:t xml:space="preserve"> в формах прошедшего времени глагола.</w:t>
      </w:r>
    </w:p>
    <w:p w14:paraId="246EC17D"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 xml:space="preserve">Слитное и раздельное написание </w:t>
      </w:r>
      <w:r w:rsidRPr="007C1830">
        <w:rPr>
          <w:b/>
          <w:bCs/>
          <w:i/>
          <w:iCs/>
          <w:color w:val="auto"/>
          <w:sz w:val="24"/>
          <w:szCs w:val="24"/>
        </w:rPr>
        <w:t>не</w:t>
      </w:r>
      <w:r w:rsidRPr="007C1830">
        <w:rPr>
          <w:color w:val="auto"/>
          <w:sz w:val="24"/>
          <w:szCs w:val="24"/>
        </w:rPr>
        <w:t xml:space="preserve"> с глаголами.</w:t>
      </w:r>
    </w:p>
    <w:p w14:paraId="48018EBC" w14:textId="77777777" w:rsidR="00A57638" w:rsidRPr="007C1830" w:rsidRDefault="00E235EB" w:rsidP="005232AD">
      <w:pPr>
        <w:pStyle w:val="13"/>
        <w:spacing w:line="259" w:lineRule="auto"/>
        <w:ind w:firstLine="567"/>
        <w:jc w:val="both"/>
        <w:rPr>
          <w:color w:val="auto"/>
          <w:sz w:val="24"/>
          <w:szCs w:val="24"/>
        </w:rPr>
      </w:pPr>
      <w:r w:rsidRPr="007C1830">
        <w:rPr>
          <w:b/>
          <w:bCs/>
          <w:color w:val="auto"/>
          <w:sz w:val="24"/>
          <w:szCs w:val="24"/>
        </w:rPr>
        <w:t>Синтаксис. Культура речи. Пунктуация</w:t>
      </w:r>
    </w:p>
    <w:p w14:paraId="7ECD9038"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Синтаксис как раздел грамматики. Словосочетание и предложение как единицы синтаксиса.</w:t>
      </w:r>
    </w:p>
    <w:p w14:paraId="2F22B0F3"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14:paraId="60EB36D0"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Синтаксический анализ словосочетания.</w:t>
      </w:r>
    </w:p>
    <w:p w14:paraId="3AA2AFEA"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14:paraId="0E43827F"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Главные члены предложения (грамматическая основа). 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морфологические средства его выражения: глаголом, именем существительным, именем прилагательным.</w:t>
      </w:r>
    </w:p>
    <w:p w14:paraId="4EF1F77C"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Тире между подлежащим и сказуемым.</w:t>
      </w:r>
    </w:p>
    <w:p w14:paraId="33B0367A"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 xml:space="preserve">Предложения распространённые и нераспространённые. 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w:t>
      </w:r>
      <w:r w:rsidRPr="007C1830">
        <w:rPr>
          <w:color w:val="auto"/>
          <w:sz w:val="24"/>
          <w:szCs w:val="24"/>
        </w:rPr>
        <w:lastRenderedPageBreak/>
        <w:t>средства его выражения, виды обстоятельств по значению (времени, места, образа действия, цели, причины, меры и степени, условия, уступки).</w:t>
      </w:r>
    </w:p>
    <w:p w14:paraId="0A26A56A"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sidRPr="007C1830">
        <w:rPr>
          <w:b/>
          <w:bCs/>
          <w:i/>
          <w:iCs/>
          <w:color w:val="auto"/>
          <w:sz w:val="24"/>
          <w:szCs w:val="24"/>
        </w:rPr>
        <w:t>и</w:t>
      </w:r>
      <w:r w:rsidRPr="007C1830">
        <w:rPr>
          <w:color w:val="auto"/>
          <w:sz w:val="24"/>
          <w:szCs w:val="24"/>
        </w:rPr>
        <w:t xml:space="preserve">, союзами </w:t>
      </w:r>
      <w:r w:rsidRPr="007C1830">
        <w:rPr>
          <w:b/>
          <w:bCs/>
          <w:i/>
          <w:iCs/>
          <w:color w:val="auto"/>
          <w:sz w:val="24"/>
          <w:szCs w:val="24"/>
        </w:rPr>
        <w:t>а</w:t>
      </w:r>
      <w:r w:rsidRPr="007C1830">
        <w:rPr>
          <w:color w:val="auto"/>
          <w:sz w:val="24"/>
          <w:szCs w:val="24"/>
        </w:rPr>
        <w:t xml:space="preserve">, </w:t>
      </w:r>
      <w:r w:rsidRPr="007C1830">
        <w:rPr>
          <w:b/>
          <w:bCs/>
          <w:i/>
          <w:iCs/>
          <w:color w:val="auto"/>
          <w:sz w:val="24"/>
          <w:szCs w:val="24"/>
        </w:rPr>
        <w:t>но</w:t>
      </w:r>
      <w:r w:rsidRPr="007C1830">
        <w:rPr>
          <w:color w:val="auto"/>
          <w:sz w:val="24"/>
          <w:szCs w:val="24"/>
        </w:rPr>
        <w:t xml:space="preserve">, </w:t>
      </w:r>
      <w:r w:rsidRPr="007C1830">
        <w:rPr>
          <w:b/>
          <w:bCs/>
          <w:i/>
          <w:iCs/>
          <w:color w:val="auto"/>
          <w:sz w:val="24"/>
          <w:szCs w:val="24"/>
        </w:rPr>
        <w:t>однако</w:t>
      </w:r>
      <w:r w:rsidRPr="007C1830">
        <w:rPr>
          <w:color w:val="auto"/>
          <w:sz w:val="24"/>
          <w:szCs w:val="24"/>
        </w:rPr>
        <w:t xml:space="preserve">, </w:t>
      </w:r>
      <w:r w:rsidRPr="007C1830">
        <w:rPr>
          <w:b/>
          <w:bCs/>
          <w:i/>
          <w:iCs/>
          <w:color w:val="auto"/>
          <w:sz w:val="24"/>
          <w:szCs w:val="24"/>
        </w:rPr>
        <w:t>зато</w:t>
      </w:r>
      <w:r w:rsidRPr="007C1830">
        <w:rPr>
          <w:color w:val="auto"/>
          <w:sz w:val="24"/>
          <w:szCs w:val="24"/>
        </w:rPr>
        <w:t xml:space="preserve">, </w:t>
      </w:r>
      <w:r w:rsidRPr="007C1830">
        <w:rPr>
          <w:b/>
          <w:bCs/>
          <w:i/>
          <w:iCs/>
          <w:color w:val="auto"/>
          <w:sz w:val="24"/>
          <w:szCs w:val="24"/>
        </w:rPr>
        <w:t>да</w:t>
      </w:r>
      <w:r w:rsidRPr="007C1830">
        <w:rPr>
          <w:color w:val="auto"/>
          <w:sz w:val="24"/>
          <w:szCs w:val="24"/>
        </w:rPr>
        <w:t xml:space="preserve"> (в значении </w:t>
      </w:r>
      <w:r w:rsidRPr="007C1830">
        <w:rPr>
          <w:b/>
          <w:bCs/>
          <w:i/>
          <w:iCs/>
          <w:color w:val="auto"/>
          <w:sz w:val="24"/>
          <w:szCs w:val="24"/>
        </w:rPr>
        <w:t>и</w:t>
      </w:r>
      <w:r w:rsidRPr="007C1830">
        <w:rPr>
          <w:color w:val="auto"/>
          <w:sz w:val="24"/>
          <w:szCs w:val="24"/>
        </w:rPr>
        <w:t xml:space="preserve">), </w:t>
      </w:r>
      <w:r w:rsidRPr="007C1830">
        <w:rPr>
          <w:b/>
          <w:bCs/>
          <w:i/>
          <w:iCs/>
          <w:color w:val="auto"/>
          <w:sz w:val="24"/>
          <w:szCs w:val="24"/>
        </w:rPr>
        <w:t>да</w:t>
      </w:r>
      <w:r w:rsidRPr="007C1830">
        <w:rPr>
          <w:color w:val="auto"/>
          <w:sz w:val="24"/>
          <w:szCs w:val="24"/>
        </w:rPr>
        <w:t xml:space="preserve"> (в значении </w:t>
      </w:r>
      <w:r w:rsidRPr="007C1830">
        <w:rPr>
          <w:b/>
          <w:bCs/>
          <w:i/>
          <w:iCs/>
          <w:color w:val="auto"/>
          <w:sz w:val="24"/>
          <w:szCs w:val="24"/>
        </w:rPr>
        <w:t>но</w:t>
      </w:r>
      <w:r w:rsidRPr="007C1830">
        <w:rPr>
          <w:color w:val="auto"/>
          <w:sz w:val="24"/>
          <w:szCs w:val="24"/>
        </w:rPr>
        <w:t>). Предложения с обобщающим словом при однородных членах.</w:t>
      </w:r>
    </w:p>
    <w:p w14:paraId="07A484BD"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Предложения с обращением, особенности интонации. Обращение и средства его выражения.</w:t>
      </w:r>
    </w:p>
    <w:p w14:paraId="4D850719"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Синтаксический анализ простого и простого осложнённого предложений.</w:t>
      </w:r>
    </w:p>
    <w:p w14:paraId="036E2C04"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 xml:space="preserve">Пунктуационное оформление предложений, осложнённых однородными членами, связанными бессоюзной связью, одиночным союзом </w:t>
      </w:r>
      <w:r w:rsidRPr="007C1830">
        <w:rPr>
          <w:b/>
          <w:bCs/>
          <w:i/>
          <w:iCs/>
          <w:color w:val="auto"/>
          <w:sz w:val="24"/>
          <w:szCs w:val="24"/>
        </w:rPr>
        <w:t>и</w:t>
      </w:r>
      <w:r w:rsidRPr="007C1830">
        <w:rPr>
          <w:color w:val="auto"/>
          <w:sz w:val="24"/>
          <w:szCs w:val="24"/>
        </w:rPr>
        <w:t xml:space="preserve">, союзами </w:t>
      </w:r>
      <w:r w:rsidRPr="007C1830">
        <w:rPr>
          <w:b/>
          <w:bCs/>
          <w:i/>
          <w:iCs/>
          <w:color w:val="auto"/>
          <w:sz w:val="24"/>
          <w:szCs w:val="24"/>
        </w:rPr>
        <w:t>а</w:t>
      </w:r>
      <w:r w:rsidRPr="007C1830">
        <w:rPr>
          <w:color w:val="auto"/>
          <w:sz w:val="24"/>
          <w:szCs w:val="24"/>
        </w:rPr>
        <w:t xml:space="preserve">, </w:t>
      </w:r>
      <w:r w:rsidRPr="007C1830">
        <w:rPr>
          <w:b/>
          <w:bCs/>
          <w:i/>
          <w:iCs/>
          <w:color w:val="auto"/>
          <w:sz w:val="24"/>
          <w:szCs w:val="24"/>
        </w:rPr>
        <w:t>но</w:t>
      </w:r>
      <w:r w:rsidRPr="007C1830">
        <w:rPr>
          <w:color w:val="auto"/>
          <w:sz w:val="24"/>
          <w:szCs w:val="24"/>
        </w:rPr>
        <w:t xml:space="preserve">, </w:t>
      </w:r>
      <w:r w:rsidRPr="007C1830">
        <w:rPr>
          <w:b/>
          <w:bCs/>
          <w:i/>
          <w:iCs/>
          <w:color w:val="auto"/>
          <w:sz w:val="24"/>
          <w:szCs w:val="24"/>
        </w:rPr>
        <w:t>однако</w:t>
      </w:r>
      <w:r w:rsidRPr="007C1830">
        <w:rPr>
          <w:color w:val="auto"/>
          <w:sz w:val="24"/>
          <w:szCs w:val="24"/>
        </w:rPr>
        <w:t xml:space="preserve">, </w:t>
      </w:r>
      <w:r w:rsidRPr="007C1830">
        <w:rPr>
          <w:b/>
          <w:bCs/>
          <w:i/>
          <w:iCs/>
          <w:color w:val="auto"/>
          <w:sz w:val="24"/>
          <w:szCs w:val="24"/>
        </w:rPr>
        <w:t>зато</w:t>
      </w:r>
      <w:r w:rsidRPr="007C1830">
        <w:rPr>
          <w:color w:val="auto"/>
          <w:sz w:val="24"/>
          <w:szCs w:val="24"/>
        </w:rPr>
        <w:t xml:space="preserve">, </w:t>
      </w:r>
      <w:r w:rsidRPr="007C1830">
        <w:rPr>
          <w:b/>
          <w:bCs/>
          <w:i/>
          <w:iCs/>
          <w:color w:val="auto"/>
          <w:sz w:val="24"/>
          <w:szCs w:val="24"/>
        </w:rPr>
        <w:t>да</w:t>
      </w:r>
      <w:r w:rsidRPr="007C1830">
        <w:rPr>
          <w:color w:val="auto"/>
          <w:sz w:val="24"/>
          <w:szCs w:val="24"/>
        </w:rPr>
        <w:t xml:space="preserve"> (в значении </w:t>
      </w:r>
      <w:r w:rsidRPr="007C1830">
        <w:rPr>
          <w:b/>
          <w:bCs/>
          <w:i/>
          <w:iCs/>
          <w:color w:val="auto"/>
          <w:sz w:val="24"/>
          <w:szCs w:val="24"/>
        </w:rPr>
        <w:t>и</w:t>
      </w:r>
      <w:r w:rsidRPr="007C1830">
        <w:rPr>
          <w:color w:val="auto"/>
          <w:sz w:val="24"/>
          <w:szCs w:val="24"/>
        </w:rPr>
        <w:t xml:space="preserve">), </w:t>
      </w:r>
      <w:r w:rsidRPr="007C1830">
        <w:rPr>
          <w:b/>
          <w:bCs/>
          <w:i/>
          <w:iCs/>
          <w:color w:val="auto"/>
          <w:sz w:val="24"/>
          <w:szCs w:val="24"/>
        </w:rPr>
        <w:t>да</w:t>
      </w:r>
      <w:r w:rsidRPr="007C1830">
        <w:rPr>
          <w:color w:val="auto"/>
          <w:sz w:val="24"/>
          <w:szCs w:val="24"/>
        </w:rPr>
        <w:t xml:space="preserve"> (в значении </w:t>
      </w:r>
      <w:r w:rsidRPr="007C1830">
        <w:rPr>
          <w:b/>
          <w:bCs/>
          <w:i/>
          <w:iCs/>
          <w:color w:val="auto"/>
          <w:sz w:val="24"/>
          <w:szCs w:val="24"/>
        </w:rPr>
        <w:t>но</w:t>
      </w:r>
      <w:r w:rsidRPr="007C1830">
        <w:rPr>
          <w:color w:val="auto"/>
          <w:sz w:val="24"/>
          <w:szCs w:val="24"/>
        </w:rPr>
        <w:t>).</w:t>
      </w:r>
    </w:p>
    <w:p w14:paraId="349B5871"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14:paraId="469CA95D" w14:textId="77777777" w:rsidR="00A57638" w:rsidRPr="007C1830" w:rsidRDefault="00E235EB" w:rsidP="005232AD">
      <w:pPr>
        <w:pStyle w:val="13"/>
        <w:spacing w:line="252" w:lineRule="auto"/>
        <w:ind w:firstLine="567"/>
        <w:jc w:val="both"/>
        <w:rPr>
          <w:color w:val="auto"/>
          <w:sz w:val="24"/>
          <w:szCs w:val="24"/>
        </w:rPr>
      </w:pPr>
      <w:r w:rsidRPr="007C1830">
        <w:rPr>
          <w:color w:val="auto"/>
          <w:sz w:val="24"/>
          <w:szCs w:val="24"/>
        </w:rPr>
        <w:t xml:space="preserve">Пунктуационное оформление сложных предложений, состоящих из частей, связанных бессоюзной связью и союзами </w:t>
      </w:r>
      <w:r w:rsidRPr="007C1830">
        <w:rPr>
          <w:b/>
          <w:bCs/>
          <w:i/>
          <w:iCs/>
          <w:color w:val="auto"/>
          <w:sz w:val="24"/>
          <w:szCs w:val="24"/>
        </w:rPr>
        <w:t>и</w:t>
      </w:r>
      <w:r w:rsidRPr="007C1830">
        <w:rPr>
          <w:color w:val="auto"/>
          <w:sz w:val="24"/>
          <w:szCs w:val="24"/>
        </w:rPr>
        <w:t xml:space="preserve">, </w:t>
      </w:r>
      <w:r w:rsidRPr="007C1830">
        <w:rPr>
          <w:b/>
          <w:bCs/>
          <w:i/>
          <w:iCs/>
          <w:color w:val="auto"/>
          <w:sz w:val="24"/>
          <w:szCs w:val="24"/>
        </w:rPr>
        <w:t>но</w:t>
      </w:r>
      <w:r w:rsidRPr="007C1830">
        <w:rPr>
          <w:color w:val="auto"/>
          <w:sz w:val="24"/>
          <w:szCs w:val="24"/>
        </w:rPr>
        <w:t xml:space="preserve">, </w:t>
      </w:r>
      <w:r w:rsidRPr="007C1830">
        <w:rPr>
          <w:b/>
          <w:bCs/>
          <w:i/>
          <w:iCs/>
          <w:color w:val="auto"/>
          <w:sz w:val="24"/>
          <w:szCs w:val="24"/>
        </w:rPr>
        <w:t>а</w:t>
      </w:r>
      <w:r w:rsidRPr="007C1830">
        <w:rPr>
          <w:color w:val="auto"/>
          <w:sz w:val="24"/>
          <w:szCs w:val="24"/>
        </w:rPr>
        <w:t xml:space="preserve">, </w:t>
      </w:r>
      <w:r w:rsidRPr="007C1830">
        <w:rPr>
          <w:b/>
          <w:bCs/>
          <w:i/>
          <w:iCs/>
          <w:color w:val="auto"/>
          <w:sz w:val="24"/>
          <w:szCs w:val="24"/>
        </w:rPr>
        <w:t>однако</w:t>
      </w:r>
      <w:r w:rsidRPr="007C1830">
        <w:rPr>
          <w:color w:val="auto"/>
          <w:sz w:val="24"/>
          <w:szCs w:val="24"/>
        </w:rPr>
        <w:t xml:space="preserve">, </w:t>
      </w:r>
      <w:r w:rsidRPr="007C1830">
        <w:rPr>
          <w:b/>
          <w:bCs/>
          <w:i/>
          <w:iCs/>
          <w:color w:val="auto"/>
          <w:sz w:val="24"/>
          <w:szCs w:val="24"/>
        </w:rPr>
        <w:t>зато</w:t>
      </w:r>
      <w:r w:rsidRPr="007C1830">
        <w:rPr>
          <w:color w:val="auto"/>
          <w:sz w:val="24"/>
          <w:szCs w:val="24"/>
        </w:rPr>
        <w:t xml:space="preserve">, </w:t>
      </w:r>
      <w:r w:rsidRPr="007C1830">
        <w:rPr>
          <w:b/>
          <w:bCs/>
          <w:i/>
          <w:iCs/>
          <w:color w:val="auto"/>
          <w:sz w:val="24"/>
          <w:szCs w:val="24"/>
        </w:rPr>
        <w:t>да</w:t>
      </w:r>
      <w:r w:rsidRPr="007C1830">
        <w:rPr>
          <w:color w:val="auto"/>
          <w:sz w:val="24"/>
          <w:szCs w:val="24"/>
        </w:rPr>
        <w:t>.</w:t>
      </w:r>
    </w:p>
    <w:p w14:paraId="031A251D"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Предложения с прямой речью.</w:t>
      </w:r>
    </w:p>
    <w:p w14:paraId="1D0E7239"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Пунктуационное оформление предложений с прямой речью.</w:t>
      </w:r>
    </w:p>
    <w:p w14:paraId="4E40C063"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Диалог.</w:t>
      </w:r>
    </w:p>
    <w:p w14:paraId="252171FB"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Пунктуационное оформление диалога на письме.</w:t>
      </w:r>
    </w:p>
    <w:p w14:paraId="0F1E5FC3" w14:textId="77777777" w:rsidR="00A57638" w:rsidRPr="007C1830" w:rsidRDefault="00E235EB" w:rsidP="005232AD">
      <w:pPr>
        <w:pStyle w:val="13"/>
        <w:spacing w:line="240" w:lineRule="auto"/>
        <w:ind w:firstLine="567"/>
        <w:jc w:val="both"/>
        <w:rPr>
          <w:color w:val="auto"/>
          <w:sz w:val="24"/>
          <w:szCs w:val="24"/>
        </w:rPr>
      </w:pPr>
      <w:r w:rsidRPr="007C1830">
        <w:rPr>
          <w:color w:val="auto"/>
          <w:sz w:val="24"/>
          <w:szCs w:val="24"/>
        </w:rPr>
        <w:t>Пунктуация как раздел лингвистики.</w:t>
      </w:r>
    </w:p>
    <w:p w14:paraId="1B4C6A73" w14:textId="77777777" w:rsidR="006055D7" w:rsidRPr="007C1830" w:rsidRDefault="006055D7" w:rsidP="006B14E0">
      <w:bookmarkStart w:id="40" w:name="bookmark59"/>
    </w:p>
    <w:p w14:paraId="5D9C7081" w14:textId="77777777" w:rsidR="00A57638" w:rsidRPr="007C1830" w:rsidRDefault="006055D7" w:rsidP="006055D7">
      <w:pPr>
        <w:pStyle w:val="af5"/>
        <w:rPr>
          <w:color w:val="auto"/>
          <w:sz w:val="24"/>
          <w:szCs w:val="24"/>
        </w:rPr>
      </w:pPr>
      <w:r w:rsidRPr="007C1830">
        <w:rPr>
          <w:color w:val="auto"/>
          <w:sz w:val="24"/>
          <w:szCs w:val="24"/>
        </w:rPr>
        <w:t xml:space="preserve">6 </w:t>
      </w:r>
      <w:r w:rsidR="00E235EB" w:rsidRPr="007C1830">
        <w:rPr>
          <w:color w:val="auto"/>
          <w:sz w:val="24"/>
          <w:szCs w:val="24"/>
        </w:rPr>
        <w:t>КЛАСС</w:t>
      </w:r>
      <w:bookmarkEnd w:id="40"/>
    </w:p>
    <w:p w14:paraId="5594DD94" w14:textId="77777777" w:rsidR="006055D7" w:rsidRPr="007C1830" w:rsidRDefault="006055D7" w:rsidP="006055D7">
      <w:pPr>
        <w:pStyle w:val="af5"/>
        <w:rPr>
          <w:color w:val="auto"/>
          <w:sz w:val="24"/>
          <w:szCs w:val="24"/>
        </w:rPr>
      </w:pPr>
      <w:bookmarkStart w:id="41" w:name="bookmark61"/>
    </w:p>
    <w:p w14:paraId="4B055301" w14:textId="77777777" w:rsidR="00A57638" w:rsidRPr="007C1830" w:rsidRDefault="00E235EB" w:rsidP="006055D7">
      <w:pPr>
        <w:pStyle w:val="af5"/>
        <w:rPr>
          <w:color w:val="auto"/>
          <w:sz w:val="24"/>
          <w:szCs w:val="24"/>
        </w:rPr>
      </w:pPr>
      <w:r w:rsidRPr="007C1830">
        <w:rPr>
          <w:color w:val="auto"/>
          <w:sz w:val="24"/>
          <w:szCs w:val="24"/>
        </w:rPr>
        <w:t>Общие сведения о языке</w:t>
      </w:r>
      <w:bookmarkEnd w:id="41"/>
    </w:p>
    <w:p w14:paraId="264E17D8" w14:textId="77777777" w:rsidR="00A57638" w:rsidRPr="007C1830" w:rsidRDefault="00E235EB" w:rsidP="006055D7">
      <w:pPr>
        <w:pStyle w:val="13"/>
        <w:spacing w:line="240" w:lineRule="auto"/>
        <w:ind w:firstLine="567"/>
        <w:jc w:val="both"/>
        <w:rPr>
          <w:color w:val="auto"/>
          <w:sz w:val="24"/>
          <w:szCs w:val="24"/>
        </w:rPr>
      </w:pPr>
      <w:r w:rsidRPr="007C1830">
        <w:rPr>
          <w:color w:val="auto"/>
          <w:sz w:val="24"/>
          <w:szCs w:val="24"/>
        </w:rPr>
        <w:t>Русский язык — государственный язык Российской Федерации и язык межнационального общения.</w:t>
      </w:r>
    </w:p>
    <w:p w14:paraId="1CF58214" w14:textId="77777777" w:rsidR="00A57638" w:rsidRPr="007C1830" w:rsidRDefault="00E235EB" w:rsidP="006055D7">
      <w:pPr>
        <w:pStyle w:val="13"/>
        <w:spacing w:after="140" w:line="240" w:lineRule="auto"/>
        <w:ind w:firstLine="567"/>
        <w:jc w:val="both"/>
        <w:rPr>
          <w:color w:val="auto"/>
          <w:sz w:val="24"/>
          <w:szCs w:val="24"/>
        </w:rPr>
      </w:pPr>
      <w:r w:rsidRPr="007C1830">
        <w:rPr>
          <w:color w:val="auto"/>
          <w:sz w:val="24"/>
          <w:szCs w:val="24"/>
        </w:rPr>
        <w:lastRenderedPageBreak/>
        <w:t>Понятие о литературном языке.</w:t>
      </w:r>
    </w:p>
    <w:p w14:paraId="118BED1F" w14:textId="77777777" w:rsidR="00A57638" w:rsidRPr="007C1830" w:rsidRDefault="00E235EB" w:rsidP="006055D7">
      <w:pPr>
        <w:pStyle w:val="af5"/>
        <w:rPr>
          <w:color w:val="auto"/>
          <w:sz w:val="24"/>
          <w:szCs w:val="24"/>
        </w:rPr>
      </w:pPr>
      <w:bookmarkStart w:id="42" w:name="bookmark63"/>
      <w:r w:rsidRPr="007C1830">
        <w:rPr>
          <w:color w:val="auto"/>
          <w:sz w:val="24"/>
          <w:szCs w:val="24"/>
        </w:rPr>
        <w:t>Язык и речь</w:t>
      </w:r>
      <w:bookmarkEnd w:id="42"/>
    </w:p>
    <w:p w14:paraId="4014660D" w14:textId="77777777" w:rsidR="00A57638" w:rsidRPr="007C1830" w:rsidRDefault="00E235EB" w:rsidP="006055D7">
      <w:pPr>
        <w:pStyle w:val="13"/>
        <w:spacing w:line="240" w:lineRule="auto"/>
        <w:ind w:firstLine="567"/>
        <w:jc w:val="both"/>
        <w:rPr>
          <w:color w:val="auto"/>
          <w:sz w:val="24"/>
          <w:szCs w:val="24"/>
        </w:rPr>
      </w:pPr>
      <w:r w:rsidRPr="007C1830">
        <w:rPr>
          <w:color w:val="auto"/>
          <w:sz w:val="24"/>
          <w:szCs w:val="24"/>
        </w:rPr>
        <w:t>Монолог-описание, монолог-повествование, монолог-рассуждение; сообщение на лингвистическую тему.</w:t>
      </w:r>
    </w:p>
    <w:p w14:paraId="699BC581" w14:textId="77777777" w:rsidR="00A57638" w:rsidRPr="007C1830" w:rsidRDefault="00E235EB" w:rsidP="006055D7">
      <w:pPr>
        <w:pStyle w:val="13"/>
        <w:spacing w:line="240" w:lineRule="auto"/>
        <w:ind w:firstLine="567"/>
        <w:jc w:val="both"/>
        <w:rPr>
          <w:color w:val="auto"/>
          <w:sz w:val="24"/>
          <w:szCs w:val="24"/>
        </w:rPr>
      </w:pPr>
      <w:r w:rsidRPr="007C1830">
        <w:rPr>
          <w:color w:val="auto"/>
          <w:sz w:val="24"/>
          <w:szCs w:val="24"/>
        </w:rPr>
        <w:t>Виды диалога: побуждение к действию, обмен мнениями.</w:t>
      </w:r>
    </w:p>
    <w:p w14:paraId="17F4DC54" w14:textId="77777777" w:rsidR="006055D7" w:rsidRPr="007C1830" w:rsidRDefault="006055D7" w:rsidP="006B14E0">
      <w:bookmarkStart w:id="43" w:name="bookmark65"/>
    </w:p>
    <w:p w14:paraId="27B53CA9" w14:textId="77777777" w:rsidR="00A57638" w:rsidRPr="007C1830" w:rsidRDefault="00E235EB" w:rsidP="006055D7">
      <w:pPr>
        <w:pStyle w:val="af5"/>
        <w:rPr>
          <w:color w:val="auto"/>
          <w:sz w:val="24"/>
          <w:szCs w:val="24"/>
        </w:rPr>
      </w:pPr>
      <w:r w:rsidRPr="007C1830">
        <w:rPr>
          <w:color w:val="auto"/>
          <w:sz w:val="24"/>
          <w:szCs w:val="24"/>
        </w:rPr>
        <w:t>Текст</w:t>
      </w:r>
      <w:bookmarkEnd w:id="43"/>
    </w:p>
    <w:p w14:paraId="6EE4F76F" w14:textId="77777777" w:rsidR="00A57638" w:rsidRPr="007C1830" w:rsidRDefault="00E235EB" w:rsidP="006055D7">
      <w:pPr>
        <w:pStyle w:val="13"/>
        <w:ind w:firstLine="567"/>
        <w:jc w:val="both"/>
        <w:rPr>
          <w:color w:val="auto"/>
          <w:sz w:val="24"/>
          <w:szCs w:val="24"/>
        </w:rPr>
      </w:pPr>
      <w:r w:rsidRPr="007C1830">
        <w:rPr>
          <w:color w:val="auto"/>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60F54792" w14:textId="77777777" w:rsidR="00A57638" w:rsidRPr="007C1830" w:rsidRDefault="00E235EB" w:rsidP="006055D7">
      <w:pPr>
        <w:pStyle w:val="13"/>
        <w:ind w:firstLine="567"/>
        <w:jc w:val="both"/>
        <w:rPr>
          <w:color w:val="auto"/>
          <w:sz w:val="24"/>
          <w:szCs w:val="24"/>
        </w:rPr>
      </w:pPr>
      <w:r w:rsidRPr="007C1830">
        <w:rPr>
          <w:color w:val="auto"/>
          <w:sz w:val="24"/>
          <w:szCs w:val="24"/>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14:paraId="3CC79BC2" w14:textId="77777777" w:rsidR="00A57638" w:rsidRPr="007C1830" w:rsidRDefault="00E235EB" w:rsidP="006055D7">
      <w:pPr>
        <w:pStyle w:val="13"/>
        <w:ind w:firstLine="567"/>
        <w:jc w:val="both"/>
        <w:rPr>
          <w:color w:val="auto"/>
          <w:sz w:val="24"/>
          <w:szCs w:val="24"/>
        </w:rPr>
      </w:pPr>
      <w:r w:rsidRPr="007C1830">
        <w:rPr>
          <w:color w:val="auto"/>
          <w:sz w:val="24"/>
          <w:szCs w:val="24"/>
        </w:rPr>
        <w:t>Описание как тип речи.</w:t>
      </w:r>
    </w:p>
    <w:p w14:paraId="50AF34A5" w14:textId="77777777" w:rsidR="00A57638" w:rsidRPr="007C1830" w:rsidRDefault="00E235EB" w:rsidP="006055D7">
      <w:pPr>
        <w:pStyle w:val="13"/>
        <w:ind w:firstLine="567"/>
        <w:jc w:val="both"/>
        <w:rPr>
          <w:color w:val="auto"/>
          <w:sz w:val="24"/>
          <w:szCs w:val="24"/>
        </w:rPr>
      </w:pPr>
      <w:r w:rsidRPr="007C1830">
        <w:rPr>
          <w:color w:val="auto"/>
          <w:sz w:val="24"/>
          <w:szCs w:val="24"/>
        </w:rPr>
        <w:t>Описание внешности человека.</w:t>
      </w:r>
    </w:p>
    <w:p w14:paraId="6C838F9B" w14:textId="77777777" w:rsidR="00A57638" w:rsidRPr="007C1830" w:rsidRDefault="00E235EB" w:rsidP="006055D7">
      <w:pPr>
        <w:pStyle w:val="13"/>
        <w:ind w:firstLine="567"/>
        <w:jc w:val="both"/>
        <w:rPr>
          <w:color w:val="auto"/>
          <w:sz w:val="24"/>
          <w:szCs w:val="24"/>
        </w:rPr>
      </w:pPr>
      <w:r w:rsidRPr="007C1830">
        <w:rPr>
          <w:color w:val="auto"/>
          <w:sz w:val="24"/>
          <w:szCs w:val="24"/>
        </w:rPr>
        <w:t>Описание помещения.</w:t>
      </w:r>
    </w:p>
    <w:p w14:paraId="0E291C35" w14:textId="77777777" w:rsidR="00A57638" w:rsidRPr="007C1830" w:rsidRDefault="00E235EB" w:rsidP="006055D7">
      <w:pPr>
        <w:pStyle w:val="13"/>
        <w:ind w:firstLine="567"/>
        <w:jc w:val="both"/>
        <w:rPr>
          <w:color w:val="auto"/>
          <w:sz w:val="24"/>
          <w:szCs w:val="24"/>
        </w:rPr>
      </w:pPr>
      <w:r w:rsidRPr="007C1830">
        <w:rPr>
          <w:color w:val="auto"/>
          <w:sz w:val="24"/>
          <w:szCs w:val="24"/>
        </w:rPr>
        <w:t>Описание природы.</w:t>
      </w:r>
    </w:p>
    <w:p w14:paraId="5A2BCA22" w14:textId="77777777" w:rsidR="00A57638" w:rsidRPr="007C1830" w:rsidRDefault="00E235EB" w:rsidP="006055D7">
      <w:pPr>
        <w:pStyle w:val="13"/>
        <w:ind w:firstLine="567"/>
        <w:jc w:val="both"/>
        <w:rPr>
          <w:color w:val="auto"/>
          <w:sz w:val="24"/>
          <w:szCs w:val="24"/>
        </w:rPr>
      </w:pPr>
      <w:r w:rsidRPr="007C1830">
        <w:rPr>
          <w:color w:val="auto"/>
          <w:sz w:val="24"/>
          <w:szCs w:val="24"/>
        </w:rPr>
        <w:t>Описание местности.</w:t>
      </w:r>
    </w:p>
    <w:p w14:paraId="5CF672FC" w14:textId="77777777" w:rsidR="00A57638" w:rsidRPr="007C1830" w:rsidRDefault="00E235EB" w:rsidP="006055D7">
      <w:pPr>
        <w:pStyle w:val="13"/>
        <w:spacing w:after="140"/>
        <w:ind w:firstLine="567"/>
        <w:jc w:val="both"/>
        <w:rPr>
          <w:color w:val="auto"/>
          <w:sz w:val="24"/>
          <w:szCs w:val="24"/>
        </w:rPr>
      </w:pPr>
      <w:r w:rsidRPr="007C1830">
        <w:rPr>
          <w:color w:val="auto"/>
          <w:sz w:val="24"/>
          <w:szCs w:val="24"/>
        </w:rPr>
        <w:t>Описание действий.</w:t>
      </w:r>
    </w:p>
    <w:p w14:paraId="75A61851" w14:textId="77777777" w:rsidR="00A57638" w:rsidRPr="007C1830" w:rsidRDefault="00E235EB" w:rsidP="006055D7">
      <w:pPr>
        <w:pStyle w:val="af5"/>
        <w:rPr>
          <w:color w:val="auto"/>
          <w:sz w:val="24"/>
          <w:szCs w:val="24"/>
        </w:rPr>
      </w:pPr>
      <w:bookmarkStart w:id="44" w:name="bookmark67"/>
      <w:r w:rsidRPr="007C1830">
        <w:rPr>
          <w:color w:val="auto"/>
          <w:sz w:val="24"/>
          <w:szCs w:val="24"/>
        </w:rPr>
        <w:t>Функциональные разновидности языка</w:t>
      </w:r>
      <w:bookmarkEnd w:id="44"/>
    </w:p>
    <w:p w14:paraId="7FFFD568" w14:textId="77777777" w:rsidR="00A57638" w:rsidRPr="007C1830" w:rsidRDefault="00E235EB" w:rsidP="006055D7">
      <w:pPr>
        <w:pStyle w:val="13"/>
        <w:spacing w:line="240" w:lineRule="auto"/>
        <w:ind w:firstLine="567"/>
        <w:jc w:val="both"/>
        <w:rPr>
          <w:color w:val="auto"/>
          <w:sz w:val="24"/>
          <w:szCs w:val="24"/>
        </w:rPr>
      </w:pPr>
      <w:r w:rsidRPr="007C1830">
        <w:rPr>
          <w:color w:val="auto"/>
          <w:sz w:val="24"/>
          <w:szCs w:val="24"/>
        </w:rPr>
        <w:t>Официально-деловой стиль. Заявление. Расписка. Научный стиль. Словарная статья. Научное сообщение.</w:t>
      </w:r>
    </w:p>
    <w:p w14:paraId="14AAEBE6" w14:textId="77777777" w:rsidR="006055D7" w:rsidRPr="007C1830" w:rsidRDefault="006055D7" w:rsidP="006B14E0">
      <w:bookmarkStart w:id="45" w:name="bookmark69"/>
    </w:p>
    <w:p w14:paraId="7C28866E" w14:textId="77777777" w:rsidR="00A57638" w:rsidRPr="007C1830" w:rsidRDefault="00E235EB" w:rsidP="00B267CC">
      <w:pPr>
        <w:pStyle w:val="af5"/>
        <w:rPr>
          <w:sz w:val="24"/>
          <w:szCs w:val="24"/>
        </w:rPr>
      </w:pPr>
      <w:r w:rsidRPr="007C1830">
        <w:rPr>
          <w:sz w:val="24"/>
          <w:szCs w:val="24"/>
        </w:rPr>
        <w:t>СИСТЕМА ЯЗЫКА</w:t>
      </w:r>
      <w:bookmarkEnd w:id="45"/>
      <w:r w:rsidR="006055D7" w:rsidRPr="007C1830">
        <w:rPr>
          <w:sz w:val="24"/>
          <w:szCs w:val="24"/>
        </w:rPr>
        <w:tab/>
      </w:r>
    </w:p>
    <w:p w14:paraId="39BA2CC9" w14:textId="77777777" w:rsidR="006055D7" w:rsidRPr="007C1830" w:rsidRDefault="006055D7" w:rsidP="006B14E0">
      <w:bookmarkStart w:id="46" w:name="bookmark71"/>
    </w:p>
    <w:p w14:paraId="3654FA8E" w14:textId="77777777" w:rsidR="00A57638" w:rsidRPr="007C1830" w:rsidRDefault="00E235EB" w:rsidP="00B267CC">
      <w:pPr>
        <w:pStyle w:val="af5"/>
        <w:rPr>
          <w:sz w:val="24"/>
          <w:szCs w:val="24"/>
        </w:rPr>
      </w:pPr>
      <w:r w:rsidRPr="007C1830">
        <w:rPr>
          <w:sz w:val="24"/>
          <w:szCs w:val="24"/>
        </w:rPr>
        <w:t>Лексикология. Культура речи</w:t>
      </w:r>
      <w:bookmarkEnd w:id="46"/>
    </w:p>
    <w:p w14:paraId="751CE3C3"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Лексика русского языка с точки зрения её происхождения: исконно русские и заимствованные слова.</w:t>
      </w:r>
    </w:p>
    <w:p w14:paraId="705AA94C"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Лексика русского языка с точки зрения принадлежности к активному и пассивному запасу: неологизмы, устаревшие слова (историзмы и архаизмы).</w:t>
      </w:r>
    </w:p>
    <w:p w14:paraId="611DB361"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 xml:space="preserve">Лексика русского языка с точки зрения сферы употребления: общеупотребительная лексика и лексика </w:t>
      </w:r>
      <w:r w:rsidRPr="007C1830">
        <w:rPr>
          <w:color w:val="auto"/>
          <w:sz w:val="24"/>
          <w:szCs w:val="24"/>
        </w:rPr>
        <w:lastRenderedPageBreak/>
        <w:t>ограниченного употребления (диалектизмы, термины, профессионализмы, жаргонизмы).</w:t>
      </w:r>
    </w:p>
    <w:p w14:paraId="4B778A4C"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Стилистические пласты лексики: стилистически нейтральная, высокая и сниженная лексика.</w:t>
      </w:r>
    </w:p>
    <w:p w14:paraId="44015B54"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Лексический анализ слов.</w:t>
      </w:r>
    </w:p>
    <w:p w14:paraId="03197791"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Фразеологизмы. Их признаки и значение.</w:t>
      </w:r>
    </w:p>
    <w:p w14:paraId="030CA52F"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Употребление лексических средств в соответствии с ситуацией общения.</w:t>
      </w:r>
    </w:p>
    <w:p w14:paraId="1729B5B3"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Оценка своей и чужой речи с точки зрения точного, уместного и выразительного словоупотребления.</w:t>
      </w:r>
    </w:p>
    <w:p w14:paraId="362C524A"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Эпитеты, метафоры, олицетворения.</w:t>
      </w:r>
    </w:p>
    <w:p w14:paraId="5D5DB0EC" w14:textId="77777777" w:rsidR="00A57638" w:rsidRPr="007C1830" w:rsidRDefault="00E235EB" w:rsidP="006055D7">
      <w:pPr>
        <w:pStyle w:val="13"/>
        <w:spacing w:after="60" w:line="252" w:lineRule="auto"/>
        <w:ind w:firstLine="567"/>
        <w:jc w:val="both"/>
        <w:rPr>
          <w:color w:val="auto"/>
          <w:sz w:val="24"/>
          <w:szCs w:val="24"/>
        </w:rPr>
      </w:pPr>
      <w:r w:rsidRPr="007C1830">
        <w:rPr>
          <w:color w:val="auto"/>
          <w:sz w:val="24"/>
          <w:szCs w:val="24"/>
        </w:rPr>
        <w:t>Лексические словари.</w:t>
      </w:r>
    </w:p>
    <w:p w14:paraId="6E5945C4" w14:textId="77777777" w:rsidR="006055D7" w:rsidRPr="007C1830" w:rsidRDefault="006055D7" w:rsidP="006055D7">
      <w:pPr>
        <w:pStyle w:val="af5"/>
        <w:rPr>
          <w:color w:val="auto"/>
          <w:sz w:val="24"/>
          <w:szCs w:val="24"/>
        </w:rPr>
      </w:pPr>
      <w:bookmarkStart w:id="47" w:name="bookmark73"/>
    </w:p>
    <w:p w14:paraId="71D66FF4" w14:textId="77777777" w:rsidR="00A57638" w:rsidRPr="007C1830" w:rsidRDefault="00E235EB" w:rsidP="006055D7">
      <w:pPr>
        <w:pStyle w:val="af5"/>
        <w:rPr>
          <w:color w:val="auto"/>
          <w:sz w:val="24"/>
          <w:szCs w:val="24"/>
        </w:rPr>
      </w:pPr>
      <w:r w:rsidRPr="007C1830">
        <w:rPr>
          <w:color w:val="auto"/>
          <w:sz w:val="24"/>
          <w:szCs w:val="24"/>
        </w:rPr>
        <w:t>Словообразование. Культура речи. Орфография</w:t>
      </w:r>
      <w:bookmarkEnd w:id="47"/>
    </w:p>
    <w:p w14:paraId="4A91D84E"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Формообразующие и словообразующие морфемы.</w:t>
      </w:r>
    </w:p>
    <w:p w14:paraId="5823FB21"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Производящая основа.</w:t>
      </w:r>
    </w:p>
    <w:p w14:paraId="7766162C"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 xml:space="preserve">Основные способы образования слов в русском языке (приставочный, суффиксальный, приставочно-суффиксальный, </w:t>
      </w:r>
      <w:r w:rsidR="00F66C44" w:rsidRPr="007C1830">
        <w:rPr>
          <w:color w:val="auto"/>
          <w:sz w:val="24"/>
          <w:szCs w:val="24"/>
        </w:rPr>
        <w:t>бес</w:t>
      </w:r>
      <w:r w:rsidRPr="007C1830">
        <w:rPr>
          <w:color w:val="auto"/>
          <w:sz w:val="24"/>
          <w:szCs w:val="24"/>
        </w:rPr>
        <w:t>суффиксный, сложение, переход из одной части речи в другую).</w:t>
      </w:r>
    </w:p>
    <w:p w14:paraId="226D997C"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Морфемный и словообразовательный анализ слов.</w:t>
      </w:r>
    </w:p>
    <w:p w14:paraId="61A5FB7E"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Правописание сложных и сложносокращённых слов.</w:t>
      </w:r>
    </w:p>
    <w:p w14:paraId="37ADFB9F" w14:textId="77777777" w:rsidR="00A57638" w:rsidRPr="007C1830" w:rsidRDefault="00E235EB" w:rsidP="006055D7">
      <w:pPr>
        <w:pStyle w:val="13"/>
        <w:spacing w:after="300" w:line="259" w:lineRule="auto"/>
        <w:ind w:firstLine="567"/>
        <w:jc w:val="both"/>
        <w:rPr>
          <w:color w:val="auto"/>
          <w:sz w:val="24"/>
          <w:szCs w:val="24"/>
        </w:rPr>
      </w:pPr>
      <w:r w:rsidRPr="007C1830">
        <w:rPr>
          <w:color w:val="auto"/>
          <w:sz w:val="24"/>
          <w:szCs w:val="24"/>
        </w:rPr>
        <w:t>Нормы правописания корня -</w:t>
      </w:r>
      <w:r w:rsidRPr="007C1830">
        <w:rPr>
          <w:b/>
          <w:bCs/>
          <w:i/>
          <w:iCs/>
          <w:color w:val="auto"/>
          <w:sz w:val="24"/>
          <w:szCs w:val="24"/>
        </w:rPr>
        <w:t>кас</w:t>
      </w:r>
      <w:r w:rsidRPr="007C1830">
        <w:rPr>
          <w:color w:val="auto"/>
          <w:sz w:val="24"/>
          <w:szCs w:val="24"/>
        </w:rPr>
        <w:t>- — -</w:t>
      </w:r>
      <w:r w:rsidRPr="007C1830">
        <w:rPr>
          <w:b/>
          <w:bCs/>
          <w:i/>
          <w:iCs/>
          <w:color w:val="auto"/>
          <w:sz w:val="24"/>
          <w:szCs w:val="24"/>
        </w:rPr>
        <w:t>кос</w:t>
      </w:r>
      <w:r w:rsidRPr="007C1830">
        <w:rPr>
          <w:color w:val="auto"/>
          <w:sz w:val="24"/>
          <w:szCs w:val="24"/>
        </w:rPr>
        <w:t xml:space="preserve">- с чередованием </w:t>
      </w:r>
      <w:r w:rsidRPr="007C1830">
        <w:rPr>
          <w:b/>
          <w:bCs/>
          <w:i/>
          <w:iCs/>
          <w:color w:val="auto"/>
          <w:sz w:val="24"/>
          <w:szCs w:val="24"/>
        </w:rPr>
        <w:t>а</w:t>
      </w:r>
      <w:r w:rsidRPr="007C1830">
        <w:rPr>
          <w:color w:val="auto"/>
          <w:sz w:val="24"/>
          <w:szCs w:val="24"/>
        </w:rPr>
        <w:t xml:space="preserve"> // </w:t>
      </w:r>
      <w:r w:rsidRPr="007C1830">
        <w:rPr>
          <w:b/>
          <w:bCs/>
          <w:i/>
          <w:iCs/>
          <w:color w:val="auto"/>
          <w:sz w:val="24"/>
          <w:szCs w:val="24"/>
        </w:rPr>
        <w:t>о</w:t>
      </w:r>
      <w:r w:rsidRPr="007C1830">
        <w:rPr>
          <w:color w:val="auto"/>
          <w:sz w:val="24"/>
          <w:szCs w:val="24"/>
        </w:rPr>
        <w:t xml:space="preserve">, гласных в приставках </w:t>
      </w:r>
      <w:r w:rsidRPr="007C1830">
        <w:rPr>
          <w:b/>
          <w:bCs/>
          <w:i/>
          <w:iCs/>
          <w:color w:val="auto"/>
          <w:sz w:val="24"/>
          <w:szCs w:val="24"/>
        </w:rPr>
        <w:t>пре</w:t>
      </w:r>
      <w:r w:rsidRPr="007C1830">
        <w:rPr>
          <w:color w:val="auto"/>
          <w:sz w:val="24"/>
          <w:szCs w:val="24"/>
        </w:rPr>
        <w:t xml:space="preserve">- и </w:t>
      </w:r>
      <w:r w:rsidRPr="007C1830">
        <w:rPr>
          <w:b/>
          <w:bCs/>
          <w:i/>
          <w:iCs/>
          <w:color w:val="auto"/>
          <w:sz w:val="24"/>
          <w:szCs w:val="24"/>
        </w:rPr>
        <w:t>при</w:t>
      </w:r>
      <w:r w:rsidRPr="007C1830">
        <w:rPr>
          <w:color w:val="auto"/>
          <w:sz w:val="24"/>
          <w:szCs w:val="24"/>
        </w:rPr>
        <w:t>-.</w:t>
      </w:r>
    </w:p>
    <w:p w14:paraId="289ADD5A" w14:textId="77777777" w:rsidR="00A57638" w:rsidRPr="007C1830" w:rsidRDefault="00E235EB" w:rsidP="00B267CC">
      <w:pPr>
        <w:pStyle w:val="af5"/>
        <w:rPr>
          <w:sz w:val="24"/>
          <w:szCs w:val="24"/>
        </w:rPr>
      </w:pPr>
      <w:bookmarkStart w:id="48" w:name="bookmark75"/>
      <w:r w:rsidRPr="007C1830">
        <w:rPr>
          <w:sz w:val="24"/>
          <w:szCs w:val="24"/>
        </w:rPr>
        <w:t>Морфология. Культура речи. Орфография</w:t>
      </w:r>
      <w:bookmarkEnd w:id="48"/>
    </w:p>
    <w:p w14:paraId="582A9053" w14:textId="77777777" w:rsidR="00A57638" w:rsidRPr="007C1830" w:rsidRDefault="00E235EB" w:rsidP="006055D7">
      <w:pPr>
        <w:pStyle w:val="13"/>
        <w:spacing w:line="269" w:lineRule="auto"/>
        <w:ind w:firstLine="567"/>
        <w:jc w:val="both"/>
        <w:rPr>
          <w:color w:val="auto"/>
          <w:sz w:val="24"/>
          <w:szCs w:val="24"/>
        </w:rPr>
      </w:pPr>
      <w:r w:rsidRPr="007C1830">
        <w:rPr>
          <w:b/>
          <w:bCs/>
          <w:color w:val="auto"/>
          <w:sz w:val="24"/>
          <w:szCs w:val="24"/>
        </w:rPr>
        <w:t>Имя существительное</w:t>
      </w:r>
    </w:p>
    <w:p w14:paraId="73EF96B1" w14:textId="77777777" w:rsidR="00A57638" w:rsidRPr="007C1830" w:rsidRDefault="00E235EB" w:rsidP="006055D7">
      <w:pPr>
        <w:pStyle w:val="13"/>
        <w:ind w:firstLine="567"/>
        <w:jc w:val="both"/>
        <w:rPr>
          <w:color w:val="auto"/>
          <w:sz w:val="24"/>
          <w:szCs w:val="24"/>
        </w:rPr>
      </w:pPr>
      <w:r w:rsidRPr="007C1830">
        <w:rPr>
          <w:color w:val="auto"/>
          <w:sz w:val="24"/>
          <w:szCs w:val="24"/>
        </w:rPr>
        <w:t>Особенности словообразования.</w:t>
      </w:r>
    </w:p>
    <w:p w14:paraId="4974FCA3" w14:textId="77777777" w:rsidR="00A57638" w:rsidRPr="007C1830" w:rsidRDefault="00E235EB" w:rsidP="006055D7">
      <w:pPr>
        <w:pStyle w:val="13"/>
        <w:ind w:firstLine="567"/>
        <w:jc w:val="both"/>
        <w:rPr>
          <w:color w:val="auto"/>
          <w:sz w:val="24"/>
          <w:szCs w:val="24"/>
        </w:rPr>
      </w:pPr>
      <w:r w:rsidRPr="007C1830">
        <w:rPr>
          <w:color w:val="auto"/>
          <w:sz w:val="24"/>
          <w:szCs w:val="24"/>
        </w:rPr>
        <w:t>Нормы произношения имён существительных, нормы постановки ударения (в рамках изученного).</w:t>
      </w:r>
    </w:p>
    <w:p w14:paraId="280CC844" w14:textId="77777777" w:rsidR="00A57638" w:rsidRPr="007C1830" w:rsidRDefault="00E235EB" w:rsidP="006055D7">
      <w:pPr>
        <w:pStyle w:val="13"/>
        <w:ind w:firstLine="567"/>
        <w:jc w:val="both"/>
        <w:rPr>
          <w:color w:val="auto"/>
          <w:sz w:val="24"/>
          <w:szCs w:val="24"/>
        </w:rPr>
      </w:pPr>
      <w:r w:rsidRPr="007C1830">
        <w:rPr>
          <w:color w:val="auto"/>
          <w:sz w:val="24"/>
          <w:szCs w:val="24"/>
        </w:rPr>
        <w:t>Нормы словоизменения имён существительных.</w:t>
      </w:r>
    </w:p>
    <w:p w14:paraId="0D6BA462" w14:textId="77777777" w:rsidR="00A57638" w:rsidRPr="007C1830" w:rsidRDefault="00E235EB" w:rsidP="006055D7">
      <w:pPr>
        <w:pStyle w:val="13"/>
        <w:ind w:firstLine="567"/>
        <w:jc w:val="both"/>
        <w:rPr>
          <w:color w:val="auto"/>
          <w:sz w:val="24"/>
          <w:szCs w:val="24"/>
        </w:rPr>
      </w:pPr>
      <w:r w:rsidRPr="007C1830">
        <w:rPr>
          <w:color w:val="auto"/>
          <w:sz w:val="24"/>
          <w:szCs w:val="24"/>
        </w:rPr>
        <w:t xml:space="preserve">Нормы слитного и дефисного написания </w:t>
      </w:r>
      <w:r w:rsidRPr="007C1830">
        <w:rPr>
          <w:b/>
          <w:bCs/>
          <w:i/>
          <w:iCs/>
          <w:color w:val="auto"/>
          <w:sz w:val="24"/>
          <w:szCs w:val="24"/>
        </w:rPr>
        <w:t>пол</w:t>
      </w:r>
      <w:r w:rsidRPr="007C1830">
        <w:rPr>
          <w:color w:val="auto"/>
          <w:sz w:val="24"/>
          <w:szCs w:val="24"/>
        </w:rPr>
        <w:t xml:space="preserve">- и </w:t>
      </w:r>
      <w:r w:rsidRPr="007C1830">
        <w:rPr>
          <w:b/>
          <w:bCs/>
          <w:i/>
          <w:iCs/>
          <w:color w:val="auto"/>
          <w:sz w:val="24"/>
          <w:szCs w:val="24"/>
        </w:rPr>
        <w:t>полу</w:t>
      </w:r>
      <w:r w:rsidRPr="007C1830">
        <w:rPr>
          <w:color w:val="auto"/>
          <w:sz w:val="24"/>
          <w:szCs w:val="24"/>
        </w:rPr>
        <w:t>- со словами.</w:t>
      </w:r>
    </w:p>
    <w:p w14:paraId="758E089C" w14:textId="77777777" w:rsidR="00A57638" w:rsidRPr="007C1830" w:rsidRDefault="00E235EB" w:rsidP="006055D7">
      <w:pPr>
        <w:pStyle w:val="13"/>
        <w:spacing w:line="269" w:lineRule="auto"/>
        <w:ind w:firstLine="567"/>
        <w:jc w:val="both"/>
        <w:rPr>
          <w:color w:val="auto"/>
          <w:sz w:val="24"/>
          <w:szCs w:val="24"/>
        </w:rPr>
      </w:pPr>
      <w:r w:rsidRPr="007C1830">
        <w:rPr>
          <w:b/>
          <w:bCs/>
          <w:color w:val="auto"/>
          <w:sz w:val="24"/>
          <w:szCs w:val="24"/>
        </w:rPr>
        <w:t>Имя прилагательное</w:t>
      </w:r>
    </w:p>
    <w:p w14:paraId="64ED2DAC" w14:textId="77777777" w:rsidR="00A57638" w:rsidRPr="007C1830" w:rsidRDefault="00E235EB" w:rsidP="006055D7">
      <w:pPr>
        <w:pStyle w:val="13"/>
        <w:ind w:firstLine="567"/>
        <w:jc w:val="both"/>
        <w:rPr>
          <w:color w:val="auto"/>
          <w:sz w:val="24"/>
          <w:szCs w:val="24"/>
        </w:rPr>
      </w:pPr>
      <w:r w:rsidRPr="007C1830">
        <w:rPr>
          <w:color w:val="auto"/>
          <w:sz w:val="24"/>
          <w:szCs w:val="24"/>
        </w:rPr>
        <w:t xml:space="preserve">Качественные, относительные и притяжательные имена </w:t>
      </w:r>
      <w:r w:rsidRPr="007C1830">
        <w:rPr>
          <w:color w:val="auto"/>
          <w:sz w:val="24"/>
          <w:szCs w:val="24"/>
        </w:rPr>
        <w:lastRenderedPageBreak/>
        <w:t>прилагательные.</w:t>
      </w:r>
    </w:p>
    <w:p w14:paraId="79FE19FD" w14:textId="77777777" w:rsidR="00A57638" w:rsidRPr="007C1830" w:rsidRDefault="00E235EB" w:rsidP="006055D7">
      <w:pPr>
        <w:pStyle w:val="13"/>
        <w:ind w:firstLine="567"/>
        <w:jc w:val="both"/>
        <w:rPr>
          <w:color w:val="auto"/>
          <w:sz w:val="24"/>
          <w:szCs w:val="24"/>
        </w:rPr>
      </w:pPr>
      <w:r w:rsidRPr="007C1830">
        <w:rPr>
          <w:color w:val="auto"/>
          <w:sz w:val="24"/>
          <w:szCs w:val="24"/>
        </w:rPr>
        <w:t>Степени сравнения качественных имён прилагательных.</w:t>
      </w:r>
    </w:p>
    <w:p w14:paraId="2437FE71" w14:textId="77777777" w:rsidR="00A57638" w:rsidRPr="007C1830" w:rsidRDefault="00E235EB" w:rsidP="006055D7">
      <w:pPr>
        <w:pStyle w:val="13"/>
        <w:ind w:firstLine="567"/>
        <w:jc w:val="both"/>
        <w:rPr>
          <w:color w:val="auto"/>
          <w:sz w:val="24"/>
          <w:szCs w:val="24"/>
        </w:rPr>
      </w:pPr>
      <w:r w:rsidRPr="007C1830">
        <w:rPr>
          <w:color w:val="auto"/>
          <w:sz w:val="24"/>
          <w:szCs w:val="24"/>
        </w:rPr>
        <w:t>Словообразование имён прилагательных.</w:t>
      </w:r>
    </w:p>
    <w:p w14:paraId="1328EE86" w14:textId="77777777" w:rsidR="00A57638" w:rsidRPr="007C1830" w:rsidRDefault="00E235EB" w:rsidP="006055D7">
      <w:pPr>
        <w:pStyle w:val="13"/>
        <w:ind w:firstLine="567"/>
        <w:jc w:val="both"/>
        <w:rPr>
          <w:color w:val="auto"/>
          <w:sz w:val="24"/>
          <w:szCs w:val="24"/>
        </w:rPr>
      </w:pPr>
      <w:r w:rsidRPr="007C1830">
        <w:rPr>
          <w:color w:val="auto"/>
          <w:sz w:val="24"/>
          <w:szCs w:val="24"/>
        </w:rPr>
        <w:t>Морфологический анализ имён прилагательных.</w:t>
      </w:r>
    </w:p>
    <w:p w14:paraId="24534A5F" w14:textId="77777777" w:rsidR="00A57638" w:rsidRPr="007C1830" w:rsidRDefault="00E235EB" w:rsidP="006055D7">
      <w:pPr>
        <w:pStyle w:val="13"/>
        <w:ind w:firstLine="567"/>
        <w:jc w:val="both"/>
        <w:rPr>
          <w:color w:val="auto"/>
          <w:sz w:val="24"/>
          <w:szCs w:val="24"/>
        </w:rPr>
      </w:pPr>
      <w:r w:rsidRPr="007C1830">
        <w:rPr>
          <w:color w:val="auto"/>
          <w:sz w:val="24"/>
          <w:szCs w:val="24"/>
        </w:rPr>
        <w:t xml:space="preserve">Правописание </w:t>
      </w:r>
      <w:r w:rsidRPr="007C1830">
        <w:rPr>
          <w:b/>
          <w:bCs/>
          <w:i/>
          <w:iCs/>
          <w:color w:val="auto"/>
          <w:sz w:val="24"/>
          <w:szCs w:val="24"/>
        </w:rPr>
        <w:t>н</w:t>
      </w:r>
      <w:r w:rsidRPr="007C1830">
        <w:rPr>
          <w:color w:val="auto"/>
          <w:sz w:val="24"/>
          <w:szCs w:val="24"/>
        </w:rPr>
        <w:t xml:space="preserve"> и </w:t>
      </w:r>
      <w:r w:rsidRPr="007C1830">
        <w:rPr>
          <w:b/>
          <w:bCs/>
          <w:i/>
          <w:iCs/>
          <w:color w:val="auto"/>
          <w:sz w:val="24"/>
          <w:szCs w:val="24"/>
        </w:rPr>
        <w:t>нн</w:t>
      </w:r>
      <w:r w:rsidRPr="007C1830">
        <w:rPr>
          <w:color w:val="auto"/>
          <w:sz w:val="24"/>
          <w:szCs w:val="24"/>
        </w:rPr>
        <w:t xml:space="preserve"> в именах прилагательных.</w:t>
      </w:r>
    </w:p>
    <w:p w14:paraId="2A58E120" w14:textId="77777777" w:rsidR="00A57638" w:rsidRPr="007C1830" w:rsidRDefault="00E235EB" w:rsidP="006055D7">
      <w:pPr>
        <w:pStyle w:val="13"/>
        <w:ind w:firstLine="567"/>
        <w:jc w:val="both"/>
        <w:rPr>
          <w:color w:val="auto"/>
          <w:sz w:val="24"/>
          <w:szCs w:val="24"/>
        </w:rPr>
      </w:pPr>
      <w:r w:rsidRPr="007C1830">
        <w:rPr>
          <w:color w:val="auto"/>
          <w:sz w:val="24"/>
          <w:szCs w:val="24"/>
        </w:rPr>
        <w:t>Правописание суффиксов -</w:t>
      </w:r>
      <w:r w:rsidRPr="007C1830">
        <w:rPr>
          <w:b/>
          <w:bCs/>
          <w:i/>
          <w:iCs/>
          <w:color w:val="auto"/>
          <w:sz w:val="24"/>
          <w:szCs w:val="24"/>
        </w:rPr>
        <w:t>к</w:t>
      </w:r>
      <w:r w:rsidRPr="007C1830">
        <w:rPr>
          <w:color w:val="auto"/>
          <w:sz w:val="24"/>
          <w:szCs w:val="24"/>
        </w:rPr>
        <w:t>- и -</w:t>
      </w:r>
      <w:r w:rsidRPr="007C1830">
        <w:rPr>
          <w:b/>
          <w:bCs/>
          <w:i/>
          <w:iCs/>
          <w:color w:val="auto"/>
          <w:sz w:val="24"/>
          <w:szCs w:val="24"/>
        </w:rPr>
        <w:t>ск</w:t>
      </w:r>
      <w:r w:rsidRPr="007C1830">
        <w:rPr>
          <w:color w:val="auto"/>
          <w:sz w:val="24"/>
          <w:szCs w:val="24"/>
        </w:rPr>
        <w:t>- имён прилагательных.</w:t>
      </w:r>
    </w:p>
    <w:p w14:paraId="2EC14E76" w14:textId="77777777" w:rsidR="00A57638" w:rsidRPr="007C1830" w:rsidRDefault="00E235EB" w:rsidP="006055D7">
      <w:pPr>
        <w:pStyle w:val="13"/>
        <w:ind w:firstLine="567"/>
        <w:jc w:val="both"/>
        <w:rPr>
          <w:color w:val="auto"/>
          <w:sz w:val="24"/>
          <w:szCs w:val="24"/>
        </w:rPr>
      </w:pPr>
      <w:r w:rsidRPr="007C1830">
        <w:rPr>
          <w:color w:val="auto"/>
          <w:sz w:val="24"/>
          <w:szCs w:val="24"/>
        </w:rPr>
        <w:t>Правописание сложных имён прилагательных.</w:t>
      </w:r>
    </w:p>
    <w:p w14:paraId="48EBC36F" w14:textId="77777777" w:rsidR="00A57638" w:rsidRPr="007C1830" w:rsidRDefault="00E235EB" w:rsidP="006055D7">
      <w:pPr>
        <w:pStyle w:val="13"/>
        <w:ind w:firstLine="567"/>
        <w:jc w:val="both"/>
        <w:rPr>
          <w:color w:val="auto"/>
          <w:sz w:val="24"/>
          <w:szCs w:val="24"/>
        </w:rPr>
      </w:pPr>
      <w:r w:rsidRPr="007C1830">
        <w:rPr>
          <w:color w:val="auto"/>
          <w:sz w:val="24"/>
          <w:szCs w:val="24"/>
        </w:rPr>
        <w:t>Нормы произношения имён прилагательных, нормы ударения (в рамках изученного).</w:t>
      </w:r>
    </w:p>
    <w:p w14:paraId="17B54681" w14:textId="77777777" w:rsidR="00A57638" w:rsidRPr="007C1830" w:rsidRDefault="00E235EB" w:rsidP="006055D7">
      <w:pPr>
        <w:pStyle w:val="13"/>
        <w:spacing w:line="269" w:lineRule="auto"/>
        <w:ind w:firstLine="567"/>
        <w:jc w:val="both"/>
        <w:rPr>
          <w:color w:val="auto"/>
          <w:sz w:val="24"/>
          <w:szCs w:val="24"/>
        </w:rPr>
      </w:pPr>
      <w:r w:rsidRPr="007C1830">
        <w:rPr>
          <w:b/>
          <w:bCs/>
          <w:color w:val="auto"/>
          <w:sz w:val="24"/>
          <w:szCs w:val="24"/>
        </w:rPr>
        <w:t>Имя числительное</w:t>
      </w:r>
    </w:p>
    <w:p w14:paraId="205E79CA" w14:textId="77777777" w:rsidR="00A57638" w:rsidRPr="007C1830" w:rsidRDefault="00E235EB" w:rsidP="006055D7">
      <w:pPr>
        <w:pStyle w:val="13"/>
        <w:ind w:firstLine="567"/>
        <w:jc w:val="both"/>
        <w:rPr>
          <w:color w:val="auto"/>
          <w:sz w:val="24"/>
          <w:szCs w:val="24"/>
        </w:rPr>
      </w:pPr>
      <w:r w:rsidRPr="007C1830">
        <w:rPr>
          <w:color w:val="auto"/>
          <w:sz w:val="24"/>
          <w:szCs w:val="24"/>
        </w:rPr>
        <w:t>Общее грамматическое значение имени числительного. Синтаксические функции имён числительных.</w:t>
      </w:r>
    </w:p>
    <w:p w14:paraId="6372F354" w14:textId="77777777" w:rsidR="00A57638" w:rsidRPr="007C1830" w:rsidRDefault="00E235EB" w:rsidP="006055D7">
      <w:pPr>
        <w:pStyle w:val="13"/>
        <w:ind w:firstLine="567"/>
        <w:jc w:val="both"/>
        <w:rPr>
          <w:color w:val="auto"/>
          <w:sz w:val="24"/>
          <w:szCs w:val="24"/>
        </w:rPr>
      </w:pPr>
      <w:r w:rsidRPr="007C1830">
        <w:rPr>
          <w:color w:val="auto"/>
          <w:sz w:val="24"/>
          <w:szCs w:val="24"/>
        </w:rPr>
        <w:t>Разряды имён числительных по значению: количественные (целые, дробные, собирательные), порядковые числительные.</w:t>
      </w:r>
    </w:p>
    <w:p w14:paraId="4BEDB927" w14:textId="77777777" w:rsidR="00A57638" w:rsidRPr="007C1830" w:rsidRDefault="00E235EB" w:rsidP="006055D7">
      <w:pPr>
        <w:pStyle w:val="13"/>
        <w:ind w:firstLine="567"/>
        <w:jc w:val="both"/>
        <w:rPr>
          <w:color w:val="auto"/>
          <w:sz w:val="24"/>
          <w:szCs w:val="24"/>
        </w:rPr>
      </w:pPr>
      <w:r w:rsidRPr="007C1830">
        <w:rPr>
          <w:color w:val="auto"/>
          <w:sz w:val="24"/>
          <w:szCs w:val="24"/>
        </w:rPr>
        <w:t>Разряды имён числительных по строению: простые, сложные, составные числительные.</w:t>
      </w:r>
    </w:p>
    <w:p w14:paraId="79E4ECA0" w14:textId="77777777" w:rsidR="00A57638" w:rsidRPr="007C1830" w:rsidRDefault="00E235EB" w:rsidP="006055D7">
      <w:pPr>
        <w:pStyle w:val="13"/>
        <w:ind w:firstLine="567"/>
        <w:jc w:val="both"/>
        <w:rPr>
          <w:color w:val="auto"/>
          <w:sz w:val="24"/>
          <w:szCs w:val="24"/>
        </w:rPr>
      </w:pPr>
      <w:r w:rsidRPr="007C1830">
        <w:rPr>
          <w:color w:val="auto"/>
          <w:sz w:val="24"/>
          <w:szCs w:val="24"/>
        </w:rPr>
        <w:t>Словообразование имён числительных.</w:t>
      </w:r>
    </w:p>
    <w:p w14:paraId="5E569FB3" w14:textId="77777777" w:rsidR="00A57638" w:rsidRPr="007C1830" w:rsidRDefault="00E235EB" w:rsidP="006055D7">
      <w:pPr>
        <w:pStyle w:val="13"/>
        <w:ind w:firstLine="567"/>
        <w:jc w:val="both"/>
        <w:rPr>
          <w:color w:val="auto"/>
          <w:sz w:val="24"/>
          <w:szCs w:val="24"/>
        </w:rPr>
      </w:pPr>
      <w:r w:rsidRPr="007C1830">
        <w:rPr>
          <w:color w:val="auto"/>
          <w:sz w:val="24"/>
          <w:szCs w:val="24"/>
        </w:rPr>
        <w:t>Склонение количественных и порядковых имён числительных.</w:t>
      </w:r>
    </w:p>
    <w:p w14:paraId="3C396D52" w14:textId="77777777" w:rsidR="00A57638" w:rsidRPr="007C1830" w:rsidRDefault="00E235EB" w:rsidP="006055D7">
      <w:pPr>
        <w:pStyle w:val="13"/>
        <w:ind w:firstLine="567"/>
        <w:jc w:val="both"/>
        <w:rPr>
          <w:color w:val="auto"/>
          <w:sz w:val="24"/>
          <w:szCs w:val="24"/>
        </w:rPr>
      </w:pPr>
      <w:r w:rsidRPr="007C1830">
        <w:rPr>
          <w:color w:val="auto"/>
          <w:sz w:val="24"/>
          <w:szCs w:val="24"/>
        </w:rPr>
        <w:t>Правильное образование форм имён числительных.</w:t>
      </w:r>
    </w:p>
    <w:p w14:paraId="0223ADB9"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Правильное употребление собирательных имён числительных.</w:t>
      </w:r>
    </w:p>
    <w:p w14:paraId="2DCC37E6"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Употребление имён числительных в научных текстах, деловой речи.</w:t>
      </w:r>
    </w:p>
    <w:p w14:paraId="0E89340C"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Морфологический анализ имён числительных.</w:t>
      </w:r>
    </w:p>
    <w:p w14:paraId="409E7166"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 xml:space="preserve">Нормы правописания имён числительных: написание </w:t>
      </w:r>
      <w:r w:rsidRPr="007C1830">
        <w:rPr>
          <w:b/>
          <w:bCs/>
          <w:i/>
          <w:iCs/>
          <w:color w:val="auto"/>
          <w:sz w:val="24"/>
          <w:szCs w:val="24"/>
        </w:rPr>
        <w:t>ь</w:t>
      </w:r>
      <w:r w:rsidRPr="007C1830">
        <w:rPr>
          <w:color w:val="auto"/>
          <w:sz w:val="24"/>
          <w:szCs w:val="24"/>
        </w:rPr>
        <w:t xml:space="preserve">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14:paraId="19712302" w14:textId="77777777" w:rsidR="00A57638" w:rsidRPr="007C1830" w:rsidRDefault="00E235EB" w:rsidP="006055D7">
      <w:pPr>
        <w:pStyle w:val="13"/>
        <w:spacing w:line="266" w:lineRule="auto"/>
        <w:ind w:firstLine="567"/>
        <w:jc w:val="both"/>
        <w:rPr>
          <w:color w:val="auto"/>
          <w:sz w:val="24"/>
          <w:szCs w:val="24"/>
        </w:rPr>
      </w:pPr>
      <w:r w:rsidRPr="007C1830">
        <w:rPr>
          <w:b/>
          <w:bCs/>
          <w:color w:val="auto"/>
          <w:sz w:val="24"/>
          <w:szCs w:val="24"/>
        </w:rPr>
        <w:t>Местоимение</w:t>
      </w:r>
    </w:p>
    <w:p w14:paraId="2458CC1C"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Общее грамматическое значение местоимения. Синтаксические функции местоимений.</w:t>
      </w:r>
    </w:p>
    <w:p w14:paraId="7D9B137A"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 xml:space="preserve">Разряды местоимений: личные, возвратное, </w:t>
      </w:r>
      <w:r w:rsidRPr="007C1830">
        <w:rPr>
          <w:color w:val="auto"/>
          <w:sz w:val="24"/>
          <w:szCs w:val="24"/>
        </w:rPr>
        <w:lastRenderedPageBreak/>
        <w:t>вопросительные, относительные, указательные, притяжательные, неопределённые, отрицательные, определительные.</w:t>
      </w:r>
    </w:p>
    <w:p w14:paraId="41473032"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Склонение местоимений.</w:t>
      </w:r>
    </w:p>
    <w:p w14:paraId="6310D830"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Словообразование местоимений.</w:t>
      </w:r>
    </w:p>
    <w:p w14:paraId="1842841A"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Роль местоимений в речи.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14:paraId="4AD2AB0B"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Морфологический анализ местоимений.</w:t>
      </w:r>
    </w:p>
    <w:p w14:paraId="0EF8976C"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 xml:space="preserve">Нормы правописания местоимений: правописание местоимений с </w:t>
      </w:r>
      <w:r w:rsidRPr="007C1830">
        <w:rPr>
          <w:b/>
          <w:bCs/>
          <w:i/>
          <w:iCs/>
          <w:color w:val="auto"/>
          <w:sz w:val="24"/>
          <w:szCs w:val="24"/>
        </w:rPr>
        <w:t>не</w:t>
      </w:r>
      <w:r w:rsidRPr="007C1830">
        <w:rPr>
          <w:color w:val="auto"/>
          <w:sz w:val="24"/>
          <w:szCs w:val="24"/>
        </w:rPr>
        <w:t xml:space="preserve"> и </w:t>
      </w:r>
      <w:r w:rsidRPr="007C1830">
        <w:rPr>
          <w:b/>
          <w:bCs/>
          <w:i/>
          <w:iCs/>
          <w:color w:val="auto"/>
          <w:sz w:val="24"/>
          <w:szCs w:val="24"/>
        </w:rPr>
        <w:t>ни</w:t>
      </w:r>
      <w:r w:rsidRPr="007C1830">
        <w:rPr>
          <w:color w:val="auto"/>
          <w:sz w:val="24"/>
          <w:szCs w:val="24"/>
        </w:rPr>
        <w:t>; слитное, раздельное и дефисное написание местоимений.</w:t>
      </w:r>
    </w:p>
    <w:p w14:paraId="71D5B637" w14:textId="77777777" w:rsidR="00A57638" w:rsidRPr="007C1830" w:rsidRDefault="00E235EB" w:rsidP="006055D7">
      <w:pPr>
        <w:pStyle w:val="13"/>
        <w:spacing w:line="266" w:lineRule="auto"/>
        <w:ind w:firstLine="567"/>
        <w:jc w:val="both"/>
        <w:rPr>
          <w:color w:val="auto"/>
          <w:sz w:val="24"/>
          <w:szCs w:val="24"/>
        </w:rPr>
      </w:pPr>
      <w:r w:rsidRPr="007C1830">
        <w:rPr>
          <w:b/>
          <w:bCs/>
          <w:color w:val="auto"/>
          <w:sz w:val="24"/>
          <w:szCs w:val="24"/>
        </w:rPr>
        <w:t>Глагол</w:t>
      </w:r>
    </w:p>
    <w:p w14:paraId="2EBC4DB9"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Переходные и непереходные глаголы.</w:t>
      </w:r>
    </w:p>
    <w:p w14:paraId="08FE81DC"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Разноспрягаемые глаголы.</w:t>
      </w:r>
    </w:p>
    <w:p w14:paraId="26C88B9F"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Безличные глаголы. Использование личных глаголов в безличном значении.</w:t>
      </w:r>
    </w:p>
    <w:p w14:paraId="76A11D2A"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Изъявительное, условное и повелительное наклонения глагола.</w:t>
      </w:r>
    </w:p>
    <w:p w14:paraId="1DE8BC43"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Нормы ударения в глагольных формах (в рамках изученного).</w:t>
      </w:r>
    </w:p>
    <w:p w14:paraId="048B0E51"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Нормы словоизменения глаголов.</w:t>
      </w:r>
    </w:p>
    <w:p w14:paraId="65B0E0D6"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Видо-временная соотнесённость глагольных форм в тексте.</w:t>
      </w:r>
    </w:p>
    <w:p w14:paraId="4DAE6069"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Морфологический анализ глаголов.</w:t>
      </w:r>
    </w:p>
    <w:p w14:paraId="35B580D9" w14:textId="77777777" w:rsidR="00A57638" w:rsidRPr="007C1830" w:rsidRDefault="00E235EB" w:rsidP="006055D7">
      <w:pPr>
        <w:pStyle w:val="13"/>
        <w:spacing w:line="252" w:lineRule="auto"/>
        <w:ind w:firstLine="567"/>
        <w:jc w:val="both"/>
        <w:rPr>
          <w:color w:val="auto"/>
          <w:sz w:val="24"/>
          <w:szCs w:val="24"/>
        </w:rPr>
      </w:pPr>
      <w:r w:rsidRPr="007C1830">
        <w:rPr>
          <w:color w:val="auto"/>
          <w:sz w:val="24"/>
          <w:szCs w:val="24"/>
        </w:rPr>
        <w:t xml:space="preserve">Использование </w:t>
      </w:r>
      <w:r w:rsidRPr="007C1830">
        <w:rPr>
          <w:b/>
          <w:bCs/>
          <w:i/>
          <w:iCs/>
          <w:color w:val="auto"/>
          <w:sz w:val="24"/>
          <w:szCs w:val="24"/>
        </w:rPr>
        <w:t>ь</w:t>
      </w:r>
      <w:r w:rsidRPr="007C1830">
        <w:rPr>
          <w:color w:val="auto"/>
          <w:sz w:val="24"/>
          <w:szCs w:val="24"/>
        </w:rPr>
        <w:t xml:space="preserve"> как показателя грамматической формы в повелительном наклонении глагола.</w:t>
      </w:r>
    </w:p>
    <w:p w14:paraId="0F1CE378" w14:textId="77777777" w:rsidR="006055D7" w:rsidRPr="007C1830" w:rsidRDefault="006055D7" w:rsidP="006B14E0">
      <w:bookmarkStart w:id="49" w:name="bookmark77"/>
    </w:p>
    <w:p w14:paraId="624F35E1" w14:textId="77777777" w:rsidR="00A57638" w:rsidRPr="007C1830" w:rsidRDefault="006055D7" w:rsidP="009A14ED">
      <w:pPr>
        <w:pStyle w:val="af5"/>
        <w:rPr>
          <w:color w:val="auto"/>
          <w:sz w:val="24"/>
          <w:szCs w:val="24"/>
        </w:rPr>
      </w:pPr>
      <w:r w:rsidRPr="007C1830">
        <w:rPr>
          <w:color w:val="auto"/>
          <w:sz w:val="24"/>
          <w:szCs w:val="24"/>
        </w:rPr>
        <w:t xml:space="preserve">7 </w:t>
      </w:r>
      <w:r w:rsidR="00E235EB" w:rsidRPr="007C1830">
        <w:rPr>
          <w:color w:val="auto"/>
          <w:sz w:val="24"/>
          <w:szCs w:val="24"/>
        </w:rPr>
        <w:t>КЛАСС</w:t>
      </w:r>
      <w:bookmarkEnd w:id="49"/>
    </w:p>
    <w:p w14:paraId="13D2D6ED" w14:textId="77777777" w:rsidR="009A14ED" w:rsidRPr="007C1830" w:rsidRDefault="009A14ED" w:rsidP="009A14ED">
      <w:pPr>
        <w:pStyle w:val="af5"/>
        <w:rPr>
          <w:color w:val="auto"/>
          <w:sz w:val="24"/>
          <w:szCs w:val="24"/>
        </w:rPr>
      </w:pPr>
      <w:bookmarkStart w:id="50" w:name="bookmark79"/>
    </w:p>
    <w:p w14:paraId="1A8C01F0" w14:textId="77777777" w:rsidR="00A57638" w:rsidRPr="007C1830" w:rsidRDefault="00E235EB" w:rsidP="009A14ED">
      <w:pPr>
        <w:pStyle w:val="af5"/>
        <w:rPr>
          <w:color w:val="auto"/>
          <w:sz w:val="24"/>
          <w:szCs w:val="24"/>
        </w:rPr>
      </w:pPr>
      <w:r w:rsidRPr="007C1830">
        <w:rPr>
          <w:color w:val="auto"/>
          <w:sz w:val="24"/>
          <w:szCs w:val="24"/>
        </w:rPr>
        <w:t>Общие сведения о языке</w:t>
      </w:r>
      <w:bookmarkEnd w:id="50"/>
    </w:p>
    <w:p w14:paraId="083324BD" w14:textId="77777777" w:rsidR="00A57638" w:rsidRPr="007C1830" w:rsidRDefault="00E235EB" w:rsidP="009A14ED">
      <w:pPr>
        <w:pStyle w:val="13"/>
        <w:spacing w:after="160" w:line="240" w:lineRule="auto"/>
        <w:ind w:firstLine="567"/>
        <w:jc w:val="both"/>
        <w:rPr>
          <w:color w:val="auto"/>
          <w:sz w:val="24"/>
          <w:szCs w:val="24"/>
        </w:rPr>
      </w:pPr>
      <w:r w:rsidRPr="007C1830">
        <w:rPr>
          <w:color w:val="auto"/>
          <w:sz w:val="24"/>
          <w:szCs w:val="24"/>
        </w:rPr>
        <w:t>Русский язык как развивающееся явление. Взаимосвязь языка, культуры и истории народа.</w:t>
      </w:r>
    </w:p>
    <w:p w14:paraId="2D152441" w14:textId="77777777" w:rsidR="00A57638" w:rsidRPr="007C1830" w:rsidRDefault="00E235EB" w:rsidP="009A14ED">
      <w:pPr>
        <w:pStyle w:val="af5"/>
        <w:rPr>
          <w:color w:val="auto"/>
          <w:sz w:val="24"/>
          <w:szCs w:val="24"/>
        </w:rPr>
      </w:pPr>
      <w:bookmarkStart w:id="51" w:name="bookmark81"/>
      <w:r w:rsidRPr="007C1830">
        <w:rPr>
          <w:color w:val="auto"/>
          <w:sz w:val="24"/>
          <w:szCs w:val="24"/>
        </w:rPr>
        <w:lastRenderedPageBreak/>
        <w:t>Язык и речь</w:t>
      </w:r>
      <w:bookmarkEnd w:id="51"/>
    </w:p>
    <w:p w14:paraId="1F1C90EE" w14:textId="77777777" w:rsidR="00A57638" w:rsidRPr="007C1830" w:rsidRDefault="00E235EB" w:rsidP="009A14ED">
      <w:pPr>
        <w:pStyle w:val="13"/>
        <w:spacing w:line="257" w:lineRule="auto"/>
        <w:ind w:firstLine="567"/>
        <w:jc w:val="both"/>
        <w:rPr>
          <w:color w:val="auto"/>
          <w:sz w:val="24"/>
          <w:szCs w:val="24"/>
        </w:rPr>
      </w:pPr>
      <w:r w:rsidRPr="007C1830">
        <w:rPr>
          <w:color w:val="auto"/>
          <w:sz w:val="24"/>
          <w:szCs w:val="24"/>
        </w:rPr>
        <w:t>Монолог-описание, монолог-рассуждение, монолог-повествование.</w:t>
      </w:r>
    </w:p>
    <w:p w14:paraId="25F0C099" w14:textId="77777777" w:rsidR="00A57638" w:rsidRPr="007C1830" w:rsidRDefault="00E235EB" w:rsidP="009A14ED">
      <w:pPr>
        <w:pStyle w:val="13"/>
        <w:spacing w:after="160" w:line="257" w:lineRule="auto"/>
        <w:ind w:firstLine="567"/>
        <w:jc w:val="both"/>
        <w:rPr>
          <w:color w:val="auto"/>
          <w:sz w:val="24"/>
          <w:szCs w:val="24"/>
        </w:rPr>
      </w:pPr>
      <w:r w:rsidRPr="007C1830">
        <w:rPr>
          <w:color w:val="auto"/>
          <w:sz w:val="24"/>
          <w:szCs w:val="24"/>
        </w:rPr>
        <w:t>Виды диалога: побуждение к действию, обмен мнениями, запрос информации, сообщение информации.</w:t>
      </w:r>
    </w:p>
    <w:p w14:paraId="201961A9" w14:textId="77777777" w:rsidR="00A57638" w:rsidRPr="007C1830" w:rsidRDefault="00E235EB" w:rsidP="009A14ED">
      <w:pPr>
        <w:pStyle w:val="af5"/>
        <w:rPr>
          <w:color w:val="auto"/>
          <w:sz w:val="24"/>
          <w:szCs w:val="24"/>
        </w:rPr>
      </w:pPr>
      <w:bookmarkStart w:id="52" w:name="bookmark83"/>
      <w:r w:rsidRPr="007C1830">
        <w:rPr>
          <w:color w:val="auto"/>
          <w:sz w:val="24"/>
          <w:szCs w:val="24"/>
        </w:rPr>
        <w:t>Текст</w:t>
      </w:r>
      <w:bookmarkEnd w:id="52"/>
    </w:p>
    <w:p w14:paraId="08C44D17"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Текст как речевое произведение. Основные признаки текста (обобщение).</w:t>
      </w:r>
    </w:p>
    <w:p w14:paraId="6DCE23C6"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Структура текста. Абзац.</w:t>
      </w:r>
    </w:p>
    <w:p w14:paraId="183F5A85"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Информационная переработка текста: план текста (простой, сложный; назывной, вопросный, тезисный); главная и второстепенная информация текста.</w:t>
      </w:r>
    </w:p>
    <w:p w14:paraId="51804FE5"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Способы и средства связи предложений в тексте (обобщение).</w:t>
      </w:r>
    </w:p>
    <w:p w14:paraId="4285EB25"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Языковые средства выразительности в тексте: фонетические (звукопись), словообразовательные, лексические (обобщение).</w:t>
      </w:r>
    </w:p>
    <w:p w14:paraId="269AB3F3"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Рассуждение как функционально-смысловой тип речи.</w:t>
      </w:r>
    </w:p>
    <w:p w14:paraId="17F62C06"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Структурные особенности текста-рассуждения.</w:t>
      </w:r>
    </w:p>
    <w:p w14:paraId="5A03A53D"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14:paraId="58E704CD" w14:textId="77777777" w:rsidR="009A14ED" w:rsidRPr="007C1830" w:rsidRDefault="009A14ED" w:rsidP="009A14ED">
      <w:pPr>
        <w:pStyle w:val="af5"/>
        <w:rPr>
          <w:color w:val="auto"/>
          <w:sz w:val="24"/>
          <w:szCs w:val="24"/>
        </w:rPr>
      </w:pPr>
      <w:bookmarkStart w:id="53" w:name="bookmark85"/>
    </w:p>
    <w:p w14:paraId="31B01F0A" w14:textId="77777777" w:rsidR="00A57638" w:rsidRPr="007C1830" w:rsidRDefault="00E235EB" w:rsidP="009A14ED">
      <w:pPr>
        <w:pStyle w:val="af5"/>
        <w:rPr>
          <w:color w:val="auto"/>
          <w:sz w:val="24"/>
          <w:szCs w:val="24"/>
        </w:rPr>
      </w:pPr>
      <w:r w:rsidRPr="007C1830">
        <w:rPr>
          <w:color w:val="auto"/>
          <w:sz w:val="24"/>
          <w:szCs w:val="24"/>
        </w:rPr>
        <w:t>Функциональные разновидности языка</w:t>
      </w:r>
      <w:bookmarkEnd w:id="53"/>
    </w:p>
    <w:p w14:paraId="4CA3920E"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14:paraId="3A27119B"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Публицистический стиль. Сфера употребления, функции, языковые особенности.</w:t>
      </w:r>
    </w:p>
    <w:p w14:paraId="07DB3E14"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Жанры публицистического стиля (репортаж, заметка, интервью).</w:t>
      </w:r>
    </w:p>
    <w:p w14:paraId="00E945C8"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Употребление языковых средств выразительности в текстах публицистического стиля.</w:t>
      </w:r>
    </w:p>
    <w:p w14:paraId="1026CC32"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lastRenderedPageBreak/>
        <w:t>Официально-деловой стиль. Сфера употребления, функции, языковые особенности. Инструкция.</w:t>
      </w:r>
    </w:p>
    <w:p w14:paraId="3B745908" w14:textId="77777777" w:rsidR="009A14ED" w:rsidRPr="007C1830" w:rsidRDefault="009A14ED" w:rsidP="006B14E0">
      <w:bookmarkStart w:id="54" w:name="bookmark87"/>
    </w:p>
    <w:p w14:paraId="79885617" w14:textId="77777777" w:rsidR="00A57638" w:rsidRPr="007C1830" w:rsidRDefault="00E235EB" w:rsidP="009A14ED">
      <w:pPr>
        <w:pStyle w:val="af5"/>
        <w:rPr>
          <w:color w:val="auto"/>
          <w:sz w:val="24"/>
          <w:szCs w:val="24"/>
        </w:rPr>
      </w:pPr>
      <w:r w:rsidRPr="007C1830">
        <w:rPr>
          <w:color w:val="auto"/>
          <w:sz w:val="24"/>
          <w:szCs w:val="24"/>
        </w:rPr>
        <w:t>СИСТЕМА ЯЗЫКА</w:t>
      </w:r>
      <w:bookmarkEnd w:id="54"/>
    </w:p>
    <w:p w14:paraId="7E5BB221" w14:textId="77777777" w:rsidR="009A14ED" w:rsidRPr="007C1830" w:rsidRDefault="009A14ED" w:rsidP="009A14ED">
      <w:pPr>
        <w:pStyle w:val="af5"/>
        <w:rPr>
          <w:color w:val="auto"/>
          <w:sz w:val="24"/>
          <w:szCs w:val="24"/>
        </w:rPr>
      </w:pPr>
      <w:bookmarkStart w:id="55" w:name="bookmark89"/>
    </w:p>
    <w:p w14:paraId="1ECD8CE8" w14:textId="77777777" w:rsidR="00A57638" w:rsidRPr="007C1830" w:rsidRDefault="00E235EB" w:rsidP="009A14ED">
      <w:pPr>
        <w:pStyle w:val="af5"/>
        <w:rPr>
          <w:color w:val="auto"/>
          <w:sz w:val="24"/>
          <w:szCs w:val="24"/>
        </w:rPr>
      </w:pPr>
      <w:r w:rsidRPr="007C1830">
        <w:rPr>
          <w:color w:val="auto"/>
          <w:sz w:val="24"/>
          <w:szCs w:val="24"/>
        </w:rPr>
        <w:t>Морфология. Культура речи</w:t>
      </w:r>
      <w:bookmarkEnd w:id="55"/>
    </w:p>
    <w:p w14:paraId="4EA36FEE"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Морфология как раздел науки о языке (обобщение).</w:t>
      </w:r>
    </w:p>
    <w:p w14:paraId="6F09DA85" w14:textId="77777777" w:rsidR="00A57638" w:rsidRPr="007C1830" w:rsidRDefault="00E235EB" w:rsidP="009A14ED">
      <w:pPr>
        <w:pStyle w:val="13"/>
        <w:spacing w:line="264" w:lineRule="auto"/>
        <w:ind w:firstLine="567"/>
        <w:jc w:val="both"/>
        <w:rPr>
          <w:color w:val="auto"/>
          <w:sz w:val="24"/>
          <w:szCs w:val="24"/>
        </w:rPr>
      </w:pPr>
      <w:r w:rsidRPr="007C1830">
        <w:rPr>
          <w:b/>
          <w:bCs/>
          <w:color w:val="auto"/>
          <w:sz w:val="24"/>
          <w:szCs w:val="24"/>
        </w:rPr>
        <w:t>Причастие</w:t>
      </w:r>
    </w:p>
    <w:p w14:paraId="68111115"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Причастия как особая группа слов. Признаки глагола и имени прилагательного в причастии.</w:t>
      </w:r>
    </w:p>
    <w:p w14:paraId="71C93AB4"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Причастия настоящего и прошедшего времени. Действительные и страдательные причастия. Полные и краткие формы страдательных причастий. Склонение причастий.</w:t>
      </w:r>
    </w:p>
    <w:p w14:paraId="4FDDF0B1"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Причастие в составе словосочетаний. Причастный оборот.</w:t>
      </w:r>
    </w:p>
    <w:p w14:paraId="1067A652"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Морфологический анализ причастий.</w:t>
      </w:r>
    </w:p>
    <w:p w14:paraId="73646077"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Употребление причастия в речи. Созвучные причастия и имена прилагательные (</w:t>
      </w:r>
      <w:r w:rsidRPr="007C1830">
        <w:rPr>
          <w:b/>
          <w:bCs/>
          <w:i/>
          <w:iCs/>
          <w:color w:val="auto"/>
          <w:sz w:val="24"/>
          <w:szCs w:val="24"/>
        </w:rPr>
        <w:t>висящий</w:t>
      </w:r>
      <w:r w:rsidRPr="007C1830">
        <w:rPr>
          <w:color w:val="auto"/>
          <w:sz w:val="24"/>
          <w:szCs w:val="24"/>
        </w:rPr>
        <w:t xml:space="preserve"> — </w:t>
      </w:r>
      <w:r w:rsidRPr="007C1830">
        <w:rPr>
          <w:b/>
          <w:bCs/>
          <w:i/>
          <w:iCs/>
          <w:color w:val="auto"/>
          <w:sz w:val="24"/>
          <w:szCs w:val="24"/>
        </w:rPr>
        <w:t>висячий</w:t>
      </w:r>
      <w:r w:rsidRPr="007C1830">
        <w:rPr>
          <w:color w:val="auto"/>
          <w:sz w:val="24"/>
          <w:szCs w:val="24"/>
        </w:rPr>
        <w:t xml:space="preserve">, </w:t>
      </w:r>
      <w:r w:rsidRPr="007C1830">
        <w:rPr>
          <w:b/>
          <w:bCs/>
          <w:i/>
          <w:iCs/>
          <w:color w:val="auto"/>
          <w:sz w:val="24"/>
          <w:szCs w:val="24"/>
        </w:rPr>
        <w:t>горящий</w:t>
      </w:r>
      <w:r w:rsidRPr="007C1830">
        <w:rPr>
          <w:color w:val="auto"/>
          <w:sz w:val="24"/>
          <w:szCs w:val="24"/>
        </w:rPr>
        <w:t xml:space="preserve"> — </w:t>
      </w:r>
      <w:r w:rsidRPr="007C1830">
        <w:rPr>
          <w:b/>
          <w:bCs/>
          <w:i/>
          <w:iCs/>
          <w:color w:val="auto"/>
          <w:sz w:val="24"/>
          <w:szCs w:val="24"/>
        </w:rPr>
        <w:t>горячий</w:t>
      </w:r>
      <w:r w:rsidRPr="007C1830">
        <w:rPr>
          <w:color w:val="auto"/>
          <w:sz w:val="24"/>
          <w:szCs w:val="24"/>
        </w:rPr>
        <w:t xml:space="preserve">). Употребление причастий с суффиксом </w:t>
      </w:r>
      <w:r w:rsidRPr="007C1830">
        <w:rPr>
          <w:b/>
          <w:bCs/>
          <w:color w:val="auto"/>
          <w:sz w:val="24"/>
          <w:szCs w:val="24"/>
        </w:rPr>
        <w:t>-</w:t>
      </w:r>
      <w:r w:rsidRPr="007C1830">
        <w:rPr>
          <w:b/>
          <w:bCs/>
          <w:i/>
          <w:iCs/>
          <w:color w:val="auto"/>
          <w:sz w:val="24"/>
          <w:szCs w:val="24"/>
        </w:rPr>
        <w:t>ся</w:t>
      </w:r>
      <w:r w:rsidRPr="007C1830">
        <w:rPr>
          <w:color w:val="auto"/>
          <w:sz w:val="24"/>
          <w:szCs w:val="24"/>
        </w:rPr>
        <w:t xml:space="preserve">. Согласование причастий в словосочетаниях типа </w:t>
      </w:r>
      <w:r w:rsidRPr="007C1830">
        <w:rPr>
          <w:i/>
          <w:iCs/>
          <w:color w:val="auto"/>
          <w:sz w:val="24"/>
          <w:szCs w:val="24"/>
        </w:rPr>
        <w:t>прич</w:t>
      </w:r>
      <w:r w:rsidRPr="007C1830">
        <w:rPr>
          <w:color w:val="auto"/>
          <w:sz w:val="24"/>
          <w:szCs w:val="24"/>
        </w:rPr>
        <w:t xml:space="preserve">. + </w:t>
      </w:r>
      <w:r w:rsidRPr="007C1830">
        <w:rPr>
          <w:i/>
          <w:iCs/>
          <w:color w:val="auto"/>
          <w:sz w:val="24"/>
          <w:szCs w:val="24"/>
        </w:rPr>
        <w:t>сущ</w:t>
      </w:r>
      <w:r w:rsidRPr="007C1830">
        <w:rPr>
          <w:color w:val="auto"/>
          <w:sz w:val="24"/>
          <w:szCs w:val="24"/>
        </w:rPr>
        <w:t>.</w:t>
      </w:r>
    </w:p>
    <w:p w14:paraId="6CD5BCC6"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Ударение в некоторых формах причастий.</w:t>
      </w:r>
    </w:p>
    <w:p w14:paraId="5EB7E865"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 xml:space="preserve">Правописание падежных окончаний причастий. Правописание гласных в суффиксах причастий. Правописание </w:t>
      </w:r>
      <w:r w:rsidRPr="007C1830">
        <w:rPr>
          <w:b/>
          <w:bCs/>
          <w:i/>
          <w:iCs/>
          <w:color w:val="auto"/>
          <w:sz w:val="24"/>
          <w:szCs w:val="24"/>
        </w:rPr>
        <w:t>н</w:t>
      </w:r>
      <w:r w:rsidRPr="007C1830">
        <w:rPr>
          <w:color w:val="auto"/>
          <w:sz w:val="24"/>
          <w:szCs w:val="24"/>
        </w:rPr>
        <w:t xml:space="preserve"> и </w:t>
      </w:r>
      <w:r w:rsidRPr="007C1830">
        <w:rPr>
          <w:b/>
          <w:bCs/>
          <w:i/>
          <w:iCs/>
          <w:color w:val="auto"/>
          <w:sz w:val="24"/>
          <w:szCs w:val="24"/>
        </w:rPr>
        <w:t>нн</w:t>
      </w:r>
      <w:r w:rsidRPr="007C1830">
        <w:rPr>
          <w:color w:val="auto"/>
          <w:sz w:val="24"/>
          <w:szCs w:val="24"/>
        </w:rPr>
        <w:t xml:space="preserve"> в суффиксах причастий и отглагольных имён прилагательных. Правописание окончаний причастий. Слитное и раздельное написание </w:t>
      </w:r>
      <w:r w:rsidRPr="007C1830">
        <w:rPr>
          <w:b/>
          <w:bCs/>
          <w:i/>
          <w:iCs/>
          <w:color w:val="auto"/>
          <w:sz w:val="24"/>
          <w:szCs w:val="24"/>
        </w:rPr>
        <w:t>не</w:t>
      </w:r>
      <w:r w:rsidRPr="007C1830">
        <w:rPr>
          <w:color w:val="auto"/>
          <w:sz w:val="24"/>
          <w:szCs w:val="24"/>
        </w:rPr>
        <w:t xml:space="preserve"> с причастиями.</w:t>
      </w:r>
    </w:p>
    <w:p w14:paraId="505B5D42"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Знаки препинания в предложениях с причастным оборотом.</w:t>
      </w:r>
    </w:p>
    <w:p w14:paraId="5C157C66" w14:textId="77777777" w:rsidR="00A57638" w:rsidRPr="007C1830" w:rsidRDefault="00E235EB" w:rsidP="009A14ED">
      <w:pPr>
        <w:pStyle w:val="13"/>
        <w:spacing w:line="264" w:lineRule="auto"/>
        <w:ind w:firstLine="567"/>
        <w:jc w:val="both"/>
        <w:rPr>
          <w:color w:val="auto"/>
          <w:sz w:val="24"/>
          <w:szCs w:val="24"/>
        </w:rPr>
      </w:pPr>
      <w:r w:rsidRPr="007C1830">
        <w:rPr>
          <w:b/>
          <w:bCs/>
          <w:color w:val="auto"/>
          <w:sz w:val="24"/>
          <w:szCs w:val="24"/>
        </w:rPr>
        <w:t>Деепричастие</w:t>
      </w:r>
    </w:p>
    <w:p w14:paraId="3F524393"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Деепричастия как особая группа слов. Признаки глагола и наречия в деепричастии. Синтаксическая функция деепричастия, роль в речи.</w:t>
      </w:r>
    </w:p>
    <w:p w14:paraId="51F7352B"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Деепричастия совершенного и несовершенного вида.</w:t>
      </w:r>
    </w:p>
    <w:p w14:paraId="13BF9980"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Деепричастие в составе словосочетаний. Деепричастный оборот.</w:t>
      </w:r>
    </w:p>
    <w:p w14:paraId="3870860A"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Морфологический анализ деепричастий.</w:t>
      </w:r>
    </w:p>
    <w:p w14:paraId="4FD2EC7F"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lastRenderedPageBreak/>
        <w:t>Постановка ударения в деепричастиях.</w:t>
      </w:r>
    </w:p>
    <w:p w14:paraId="69C7AD2F"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 xml:space="preserve">Правописание гласных в суффиксах деепричастий. Слитное и раздельное написание </w:t>
      </w:r>
      <w:r w:rsidRPr="007C1830">
        <w:rPr>
          <w:b/>
          <w:bCs/>
          <w:i/>
          <w:iCs/>
          <w:color w:val="auto"/>
          <w:sz w:val="24"/>
          <w:szCs w:val="24"/>
        </w:rPr>
        <w:t>не</w:t>
      </w:r>
      <w:r w:rsidRPr="007C1830">
        <w:rPr>
          <w:color w:val="auto"/>
          <w:sz w:val="24"/>
          <w:szCs w:val="24"/>
        </w:rPr>
        <w:t xml:space="preserve"> с деепричастиями.</w:t>
      </w:r>
    </w:p>
    <w:p w14:paraId="2C4BD73E"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Правильное построение предложений с одиночными деепричастиями и деепричастными оборотами.</w:t>
      </w:r>
    </w:p>
    <w:p w14:paraId="748D1FF7"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Знаки препинания в предложениях с одиночным деепричастием и деепричастным оборотом.</w:t>
      </w:r>
    </w:p>
    <w:p w14:paraId="65103AA5" w14:textId="77777777" w:rsidR="00A57638" w:rsidRPr="007C1830" w:rsidRDefault="00E235EB" w:rsidP="009A14ED">
      <w:pPr>
        <w:pStyle w:val="13"/>
        <w:spacing w:line="264" w:lineRule="auto"/>
        <w:ind w:firstLine="567"/>
        <w:jc w:val="both"/>
        <w:rPr>
          <w:color w:val="auto"/>
          <w:sz w:val="24"/>
          <w:szCs w:val="24"/>
        </w:rPr>
      </w:pPr>
      <w:r w:rsidRPr="007C1830">
        <w:rPr>
          <w:b/>
          <w:bCs/>
          <w:color w:val="auto"/>
          <w:sz w:val="24"/>
          <w:szCs w:val="24"/>
        </w:rPr>
        <w:t>Наречие</w:t>
      </w:r>
    </w:p>
    <w:p w14:paraId="3AA6A5C8"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Общее грамматическое значение наречий.</w:t>
      </w:r>
    </w:p>
    <w:p w14:paraId="2632BB54"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Разряды наречий по значению. Простая и составная формы сравнительной и превосходной степеней сравнения наречий.</w:t>
      </w:r>
    </w:p>
    <w:p w14:paraId="03495EE9"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Словообразование наречий.</w:t>
      </w:r>
    </w:p>
    <w:p w14:paraId="30CAB882"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Синтаксические свойства наречий.</w:t>
      </w:r>
    </w:p>
    <w:p w14:paraId="6C151EFB"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Морфологический анализ наречий.</w:t>
      </w:r>
    </w:p>
    <w:p w14:paraId="0152662B"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Нормы постановки ударения в наречиях, нормы произношения наречий. Нормы образования степеней сравнения наречий.</w:t>
      </w:r>
    </w:p>
    <w:p w14:paraId="51263126"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Роль наречий в тексте.</w:t>
      </w:r>
    </w:p>
    <w:p w14:paraId="41385B1E"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 xml:space="preserve">Правописание наречий: слитное, раздельное, дефисное написание; слитное и раздельное написание </w:t>
      </w:r>
      <w:r w:rsidRPr="007C1830">
        <w:rPr>
          <w:b/>
          <w:bCs/>
          <w:i/>
          <w:iCs/>
          <w:color w:val="auto"/>
          <w:sz w:val="24"/>
          <w:szCs w:val="24"/>
        </w:rPr>
        <w:t>не</w:t>
      </w:r>
      <w:r w:rsidRPr="007C1830">
        <w:rPr>
          <w:color w:val="auto"/>
          <w:sz w:val="24"/>
          <w:szCs w:val="24"/>
        </w:rPr>
        <w:t xml:space="preserve"> с наречиями; </w:t>
      </w:r>
      <w:r w:rsidRPr="007C1830">
        <w:rPr>
          <w:b/>
          <w:bCs/>
          <w:i/>
          <w:iCs/>
          <w:color w:val="auto"/>
          <w:sz w:val="24"/>
          <w:szCs w:val="24"/>
        </w:rPr>
        <w:t>н</w:t>
      </w:r>
      <w:r w:rsidRPr="007C1830">
        <w:rPr>
          <w:color w:val="auto"/>
          <w:sz w:val="24"/>
          <w:szCs w:val="24"/>
        </w:rPr>
        <w:t xml:space="preserve"> и </w:t>
      </w:r>
      <w:r w:rsidRPr="007C1830">
        <w:rPr>
          <w:b/>
          <w:bCs/>
          <w:i/>
          <w:iCs/>
          <w:color w:val="auto"/>
          <w:sz w:val="24"/>
          <w:szCs w:val="24"/>
        </w:rPr>
        <w:t xml:space="preserve">нн </w:t>
      </w:r>
      <w:r w:rsidRPr="007C1830">
        <w:rPr>
          <w:color w:val="auto"/>
          <w:sz w:val="24"/>
          <w:szCs w:val="24"/>
        </w:rPr>
        <w:t>в наречиях на -</w:t>
      </w:r>
      <w:r w:rsidRPr="007C1830">
        <w:rPr>
          <w:b/>
          <w:bCs/>
          <w:i/>
          <w:iCs/>
          <w:color w:val="auto"/>
          <w:sz w:val="24"/>
          <w:szCs w:val="24"/>
        </w:rPr>
        <w:t>о</w:t>
      </w:r>
      <w:r w:rsidRPr="007C1830">
        <w:rPr>
          <w:color w:val="auto"/>
          <w:sz w:val="24"/>
          <w:szCs w:val="24"/>
        </w:rPr>
        <w:t xml:space="preserve"> </w:t>
      </w:r>
      <w:r w:rsidR="009A14ED" w:rsidRPr="007C1830">
        <w:rPr>
          <w:color w:val="auto"/>
          <w:sz w:val="24"/>
          <w:szCs w:val="24"/>
        </w:rPr>
        <w:t xml:space="preserve">  </w:t>
      </w:r>
      <w:r w:rsidRPr="007C1830">
        <w:rPr>
          <w:color w:val="auto"/>
          <w:sz w:val="24"/>
          <w:szCs w:val="24"/>
        </w:rPr>
        <w:t>(-</w:t>
      </w:r>
      <w:r w:rsidRPr="007C1830">
        <w:rPr>
          <w:b/>
          <w:bCs/>
          <w:i/>
          <w:iCs/>
          <w:color w:val="auto"/>
          <w:sz w:val="24"/>
          <w:szCs w:val="24"/>
        </w:rPr>
        <w:t>е</w:t>
      </w:r>
      <w:r w:rsidRPr="007C1830">
        <w:rPr>
          <w:color w:val="auto"/>
          <w:sz w:val="24"/>
          <w:szCs w:val="24"/>
        </w:rPr>
        <w:t>); правописание суффиксов -</w:t>
      </w:r>
      <w:r w:rsidRPr="007C1830">
        <w:rPr>
          <w:b/>
          <w:bCs/>
          <w:i/>
          <w:iCs/>
          <w:color w:val="auto"/>
          <w:sz w:val="24"/>
          <w:szCs w:val="24"/>
        </w:rPr>
        <w:t>а</w:t>
      </w:r>
      <w:r w:rsidRPr="007C1830">
        <w:rPr>
          <w:color w:val="auto"/>
          <w:sz w:val="24"/>
          <w:szCs w:val="24"/>
        </w:rPr>
        <w:t xml:space="preserve"> и -</w:t>
      </w:r>
      <w:r w:rsidRPr="007C1830">
        <w:rPr>
          <w:b/>
          <w:bCs/>
          <w:i/>
          <w:iCs/>
          <w:color w:val="auto"/>
          <w:sz w:val="24"/>
          <w:szCs w:val="24"/>
        </w:rPr>
        <w:t>о</w:t>
      </w:r>
      <w:r w:rsidRPr="007C1830">
        <w:rPr>
          <w:color w:val="auto"/>
          <w:sz w:val="24"/>
          <w:szCs w:val="24"/>
        </w:rPr>
        <w:t xml:space="preserve"> наречий с приставками </w:t>
      </w:r>
      <w:r w:rsidRPr="007C1830">
        <w:rPr>
          <w:b/>
          <w:bCs/>
          <w:i/>
          <w:iCs/>
          <w:color w:val="auto"/>
          <w:sz w:val="24"/>
          <w:szCs w:val="24"/>
        </w:rPr>
        <w:t>из-</w:t>
      </w:r>
      <w:r w:rsidRPr="007C1830">
        <w:rPr>
          <w:color w:val="auto"/>
          <w:sz w:val="24"/>
          <w:szCs w:val="24"/>
        </w:rPr>
        <w:t xml:space="preserve">, </w:t>
      </w:r>
      <w:r w:rsidRPr="007C1830">
        <w:rPr>
          <w:b/>
          <w:bCs/>
          <w:i/>
          <w:iCs/>
          <w:color w:val="auto"/>
          <w:sz w:val="24"/>
          <w:szCs w:val="24"/>
        </w:rPr>
        <w:t>до-</w:t>
      </w:r>
      <w:r w:rsidRPr="007C1830">
        <w:rPr>
          <w:color w:val="auto"/>
          <w:sz w:val="24"/>
          <w:szCs w:val="24"/>
        </w:rPr>
        <w:t xml:space="preserve">, </w:t>
      </w:r>
      <w:r w:rsidRPr="007C1830">
        <w:rPr>
          <w:b/>
          <w:bCs/>
          <w:i/>
          <w:iCs/>
          <w:color w:val="auto"/>
          <w:sz w:val="24"/>
          <w:szCs w:val="24"/>
        </w:rPr>
        <w:t>с-</w:t>
      </w:r>
      <w:r w:rsidRPr="007C1830">
        <w:rPr>
          <w:color w:val="auto"/>
          <w:sz w:val="24"/>
          <w:szCs w:val="24"/>
        </w:rPr>
        <w:t xml:space="preserve">, </w:t>
      </w:r>
      <w:r w:rsidRPr="007C1830">
        <w:rPr>
          <w:b/>
          <w:bCs/>
          <w:i/>
          <w:iCs/>
          <w:color w:val="auto"/>
          <w:sz w:val="24"/>
          <w:szCs w:val="24"/>
        </w:rPr>
        <w:t>в-</w:t>
      </w:r>
      <w:r w:rsidRPr="007C1830">
        <w:rPr>
          <w:color w:val="auto"/>
          <w:sz w:val="24"/>
          <w:szCs w:val="24"/>
        </w:rPr>
        <w:t xml:space="preserve">, </w:t>
      </w:r>
      <w:r w:rsidRPr="007C1830">
        <w:rPr>
          <w:b/>
          <w:bCs/>
          <w:i/>
          <w:iCs/>
          <w:color w:val="auto"/>
          <w:sz w:val="24"/>
          <w:szCs w:val="24"/>
        </w:rPr>
        <w:t>на-</w:t>
      </w:r>
      <w:r w:rsidRPr="007C1830">
        <w:rPr>
          <w:color w:val="auto"/>
          <w:sz w:val="24"/>
          <w:szCs w:val="24"/>
        </w:rPr>
        <w:t xml:space="preserve">, </w:t>
      </w:r>
      <w:r w:rsidRPr="007C1830">
        <w:rPr>
          <w:b/>
          <w:bCs/>
          <w:i/>
          <w:iCs/>
          <w:color w:val="auto"/>
          <w:sz w:val="24"/>
          <w:szCs w:val="24"/>
        </w:rPr>
        <w:t>за-</w:t>
      </w:r>
      <w:r w:rsidRPr="007C1830">
        <w:rPr>
          <w:color w:val="auto"/>
          <w:sz w:val="24"/>
          <w:szCs w:val="24"/>
        </w:rPr>
        <w:t xml:space="preserve">; употребление </w:t>
      </w:r>
      <w:r w:rsidRPr="007C1830">
        <w:rPr>
          <w:b/>
          <w:bCs/>
          <w:i/>
          <w:iCs/>
          <w:color w:val="auto"/>
          <w:sz w:val="24"/>
          <w:szCs w:val="24"/>
        </w:rPr>
        <w:t>ь</w:t>
      </w:r>
      <w:r w:rsidRPr="007C1830">
        <w:rPr>
          <w:color w:val="auto"/>
          <w:sz w:val="24"/>
          <w:szCs w:val="24"/>
        </w:rPr>
        <w:t xml:space="preserve"> после шипящих на конце наречий; правописание суффиксов наречий -</w:t>
      </w:r>
      <w:r w:rsidRPr="007C1830">
        <w:rPr>
          <w:b/>
          <w:bCs/>
          <w:i/>
          <w:iCs/>
          <w:color w:val="auto"/>
          <w:sz w:val="24"/>
          <w:szCs w:val="24"/>
        </w:rPr>
        <w:t>о</w:t>
      </w:r>
      <w:r w:rsidRPr="007C1830">
        <w:rPr>
          <w:color w:val="auto"/>
          <w:sz w:val="24"/>
          <w:szCs w:val="24"/>
        </w:rPr>
        <w:t xml:space="preserve"> и -</w:t>
      </w:r>
      <w:r w:rsidRPr="007C1830">
        <w:rPr>
          <w:b/>
          <w:bCs/>
          <w:i/>
          <w:iCs/>
          <w:color w:val="auto"/>
          <w:sz w:val="24"/>
          <w:szCs w:val="24"/>
        </w:rPr>
        <w:t>е</w:t>
      </w:r>
      <w:r w:rsidRPr="007C1830">
        <w:rPr>
          <w:color w:val="auto"/>
          <w:sz w:val="24"/>
          <w:szCs w:val="24"/>
        </w:rPr>
        <w:t xml:space="preserve"> после шипящих.</w:t>
      </w:r>
    </w:p>
    <w:p w14:paraId="2A0C6AD0" w14:textId="77777777" w:rsidR="00A57638" w:rsidRPr="007C1830" w:rsidRDefault="00E235EB" w:rsidP="009A14ED">
      <w:pPr>
        <w:pStyle w:val="13"/>
        <w:spacing w:line="266" w:lineRule="auto"/>
        <w:ind w:firstLine="567"/>
        <w:jc w:val="both"/>
        <w:rPr>
          <w:color w:val="auto"/>
          <w:sz w:val="24"/>
          <w:szCs w:val="24"/>
        </w:rPr>
      </w:pPr>
      <w:r w:rsidRPr="007C1830">
        <w:rPr>
          <w:b/>
          <w:bCs/>
          <w:color w:val="auto"/>
          <w:sz w:val="24"/>
          <w:szCs w:val="24"/>
        </w:rPr>
        <w:t>Слова категории состояния</w:t>
      </w:r>
    </w:p>
    <w:p w14:paraId="396A6A08"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Вопрос о словах категории состояния в системе частей речи. Общее грамматическое значение, морфологические признаки и синтаксическая функция слов категории состояния. Роль слов категории состояния в речи.</w:t>
      </w:r>
    </w:p>
    <w:p w14:paraId="42727EC9" w14:textId="77777777" w:rsidR="00A57638" w:rsidRPr="007C1830" w:rsidRDefault="00E235EB" w:rsidP="009A14ED">
      <w:pPr>
        <w:pStyle w:val="13"/>
        <w:spacing w:line="266" w:lineRule="auto"/>
        <w:ind w:firstLine="567"/>
        <w:jc w:val="both"/>
        <w:rPr>
          <w:color w:val="auto"/>
          <w:sz w:val="24"/>
          <w:szCs w:val="24"/>
        </w:rPr>
      </w:pPr>
      <w:r w:rsidRPr="007C1830">
        <w:rPr>
          <w:b/>
          <w:bCs/>
          <w:color w:val="auto"/>
          <w:sz w:val="24"/>
          <w:szCs w:val="24"/>
        </w:rPr>
        <w:t>Служебные части речи</w:t>
      </w:r>
    </w:p>
    <w:p w14:paraId="3D76C29B"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Общая характеристика служебных частей речи. Отличие самостоятельных частей речи от служебных.</w:t>
      </w:r>
    </w:p>
    <w:p w14:paraId="10148921" w14:textId="77777777" w:rsidR="00A57638" w:rsidRPr="007C1830" w:rsidRDefault="00E235EB" w:rsidP="009A14ED">
      <w:pPr>
        <w:pStyle w:val="13"/>
        <w:spacing w:line="266" w:lineRule="auto"/>
        <w:ind w:firstLine="567"/>
        <w:jc w:val="both"/>
        <w:rPr>
          <w:color w:val="auto"/>
          <w:sz w:val="24"/>
          <w:szCs w:val="24"/>
        </w:rPr>
      </w:pPr>
      <w:r w:rsidRPr="007C1830">
        <w:rPr>
          <w:b/>
          <w:bCs/>
          <w:color w:val="auto"/>
          <w:sz w:val="24"/>
          <w:szCs w:val="24"/>
        </w:rPr>
        <w:t>Предлог</w:t>
      </w:r>
    </w:p>
    <w:p w14:paraId="7EDD8223"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Предлог как служебная часть речи. Грамматические функции предлогов.</w:t>
      </w:r>
    </w:p>
    <w:p w14:paraId="12D6800A"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lastRenderedPageBreak/>
        <w:t>Разряды предлогов по происхождению: предлоги производные и непроизводные. Разряды предлогов по строению: предлоги простые и составные.</w:t>
      </w:r>
    </w:p>
    <w:p w14:paraId="49FAB4E8"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Морфологический анализ предлогов.</w:t>
      </w:r>
    </w:p>
    <w:p w14:paraId="31FB07BE"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Употребление предлогов в речи в соответствии с их значением и стилистическими особенностями.</w:t>
      </w:r>
    </w:p>
    <w:p w14:paraId="0664C73D" w14:textId="77777777" w:rsidR="00A57638" w:rsidRPr="007C1830" w:rsidRDefault="00E235EB" w:rsidP="009A14ED">
      <w:pPr>
        <w:pStyle w:val="13"/>
        <w:spacing w:line="257" w:lineRule="auto"/>
        <w:ind w:firstLine="567"/>
        <w:jc w:val="both"/>
        <w:rPr>
          <w:color w:val="auto"/>
          <w:sz w:val="24"/>
          <w:szCs w:val="24"/>
        </w:rPr>
      </w:pPr>
      <w:r w:rsidRPr="007C1830">
        <w:rPr>
          <w:color w:val="auto"/>
          <w:sz w:val="24"/>
          <w:szCs w:val="24"/>
        </w:rPr>
        <w:t xml:space="preserve">Нормы употребления имён существительных и местоимений с предлогами. Правильное использование предлогов </w:t>
      </w:r>
      <w:r w:rsidRPr="007C1830">
        <w:rPr>
          <w:b/>
          <w:bCs/>
          <w:i/>
          <w:iCs/>
          <w:color w:val="auto"/>
          <w:sz w:val="24"/>
          <w:szCs w:val="24"/>
        </w:rPr>
        <w:t>из</w:t>
      </w:r>
      <w:r w:rsidRPr="007C1830">
        <w:rPr>
          <w:color w:val="auto"/>
          <w:sz w:val="24"/>
          <w:szCs w:val="24"/>
        </w:rPr>
        <w:t xml:space="preserve"> — </w:t>
      </w:r>
      <w:r w:rsidRPr="007C1830">
        <w:rPr>
          <w:b/>
          <w:bCs/>
          <w:i/>
          <w:iCs/>
          <w:color w:val="auto"/>
          <w:sz w:val="24"/>
          <w:szCs w:val="24"/>
        </w:rPr>
        <w:t>с</w:t>
      </w:r>
      <w:r w:rsidRPr="007C1830">
        <w:rPr>
          <w:color w:val="auto"/>
          <w:sz w:val="24"/>
          <w:szCs w:val="24"/>
        </w:rPr>
        <w:t xml:space="preserve">, </w:t>
      </w:r>
      <w:r w:rsidRPr="007C1830">
        <w:rPr>
          <w:b/>
          <w:bCs/>
          <w:i/>
          <w:iCs/>
          <w:color w:val="auto"/>
          <w:sz w:val="24"/>
          <w:szCs w:val="24"/>
        </w:rPr>
        <w:t>в</w:t>
      </w:r>
      <w:r w:rsidRPr="007C1830">
        <w:rPr>
          <w:color w:val="auto"/>
          <w:sz w:val="24"/>
          <w:szCs w:val="24"/>
        </w:rPr>
        <w:t xml:space="preserve"> — </w:t>
      </w:r>
      <w:r w:rsidRPr="007C1830">
        <w:rPr>
          <w:b/>
          <w:bCs/>
          <w:i/>
          <w:iCs/>
          <w:color w:val="auto"/>
          <w:sz w:val="24"/>
          <w:szCs w:val="24"/>
        </w:rPr>
        <w:t>на</w:t>
      </w:r>
      <w:r w:rsidRPr="007C1830">
        <w:rPr>
          <w:color w:val="auto"/>
          <w:sz w:val="24"/>
          <w:szCs w:val="24"/>
        </w:rPr>
        <w:t xml:space="preserve">. Правильное образование предложно-падежных форм с предлогами </w:t>
      </w:r>
      <w:r w:rsidRPr="007C1830">
        <w:rPr>
          <w:b/>
          <w:bCs/>
          <w:i/>
          <w:iCs/>
          <w:color w:val="auto"/>
          <w:sz w:val="24"/>
          <w:szCs w:val="24"/>
        </w:rPr>
        <w:t>по</w:t>
      </w:r>
      <w:r w:rsidRPr="007C1830">
        <w:rPr>
          <w:color w:val="auto"/>
          <w:sz w:val="24"/>
          <w:szCs w:val="24"/>
        </w:rPr>
        <w:t xml:space="preserve">, </w:t>
      </w:r>
      <w:r w:rsidRPr="007C1830">
        <w:rPr>
          <w:b/>
          <w:bCs/>
          <w:i/>
          <w:iCs/>
          <w:color w:val="auto"/>
          <w:sz w:val="24"/>
          <w:szCs w:val="24"/>
        </w:rPr>
        <w:t>благодаря</w:t>
      </w:r>
      <w:r w:rsidRPr="007C1830">
        <w:rPr>
          <w:color w:val="auto"/>
          <w:sz w:val="24"/>
          <w:szCs w:val="24"/>
        </w:rPr>
        <w:t xml:space="preserve">, </w:t>
      </w:r>
      <w:r w:rsidRPr="007C1830">
        <w:rPr>
          <w:b/>
          <w:bCs/>
          <w:i/>
          <w:iCs/>
          <w:color w:val="auto"/>
          <w:sz w:val="24"/>
          <w:szCs w:val="24"/>
        </w:rPr>
        <w:t>согласно</w:t>
      </w:r>
      <w:r w:rsidRPr="007C1830">
        <w:rPr>
          <w:color w:val="auto"/>
          <w:sz w:val="24"/>
          <w:szCs w:val="24"/>
        </w:rPr>
        <w:t xml:space="preserve">, </w:t>
      </w:r>
      <w:r w:rsidRPr="007C1830">
        <w:rPr>
          <w:b/>
          <w:bCs/>
          <w:i/>
          <w:iCs/>
          <w:color w:val="auto"/>
          <w:sz w:val="24"/>
          <w:szCs w:val="24"/>
        </w:rPr>
        <w:t>вопреки</w:t>
      </w:r>
      <w:r w:rsidRPr="007C1830">
        <w:rPr>
          <w:color w:val="auto"/>
          <w:sz w:val="24"/>
          <w:szCs w:val="24"/>
        </w:rPr>
        <w:t xml:space="preserve">, </w:t>
      </w:r>
      <w:r w:rsidRPr="007C1830">
        <w:rPr>
          <w:b/>
          <w:bCs/>
          <w:i/>
          <w:iCs/>
          <w:color w:val="auto"/>
          <w:sz w:val="24"/>
          <w:szCs w:val="24"/>
        </w:rPr>
        <w:t>наперерез</w:t>
      </w:r>
      <w:r w:rsidRPr="007C1830">
        <w:rPr>
          <w:color w:val="auto"/>
          <w:sz w:val="24"/>
          <w:szCs w:val="24"/>
        </w:rPr>
        <w:t>.</w:t>
      </w:r>
    </w:p>
    <w:p w14:paraId="633C2003"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Правописание производных предлогов.</w:t>
      </w:r>
    </w:p>
    <w:p w14:paraId="14A4FD6B" w14:textId="77777777" w:rsidR="00A57638" w:rsidRPr="007C1830" w:rsidRDefault="00E235EB" w:rsidP="009A14ED">
      <w:pPr>
        <w:pStyle w:val="13"/>
        <w:spacing w:line="266" w:lineRule="auto"/>
        <w:ind w:firstLine="567"/>
        <w:jc w:val="both"/>
        <w:rPr>
          <w:color w:val="auto"/>
          <w:sz w:val="24"/>
          <w:szCs w:val="24"/>
        </w:rPr>
      </w:pPr>
      <w:r w:rsidRPr="007C1830">
        <w:rPr>
          <w:b/>
          <w:bCs/>
          <w:color w:val="auto"/>
          <w:sz w:val="24"/>
          <w:szCs w:val="24"/>
        </w:rPr>
        <w:t>Союз</w:t>
      </w:r>
    </w:p>
    <w:p w14:paraId="189A9BAF"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Союз как служебная часть речи. Союз как средство связи однородных членов предложения и частей сложного предложения.</w:t>
      </w:r>
    </w:p>
    <w:p w14:paraId="7E5349AF"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14:paraId="5C3EB8DB"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Морфологический анализ союзов.</w:t>
      </w:r>
    </w:p>
    <w:p w14:paraId="6D46942E"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Роль союзов в тексте. Употребление союзов в речи в соответствии с их значением и стилистическими особенностями. Использование союзов как средства связи предложений и частей текста.</w:t>
      </w:r>
    </w:p>
    <w:p w14:paraId="47AF94C2"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Правописание союзов.</w:t>
      </w:r>
    </w:p>
    <w:p w14:paraId="35EAAD9E"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 xml:space="preserve">Знаки препинания в сложных союзных предложениях. Знаки препинания в предложениях с союзом </w:t>
      </w:r>
      <w:r w:rsidRPr="007C1830">
        <w:rPr>
          <w:b/>
          <w:bCs/>
          <w:i/>
          <w:iCs/>
          <w:color w:val="auto"/>
          <w:sz w:val="24"/>
          <w:szCs w:val="24"/>
        </w:rPr>
        <w:t>и</w:t>
      </w:r>
      <w:r w:rsidRPr="007C1830">
        <w:rPr>
          <w:color w:val="auto"/>
          <w:sz w:val="24"/>
          <w:szCs w:val="24"/>
        </w:rPr>
        <w:t>, связывающим однородные члены и части сложного предложения.</w:t>
      </w:r>
    </w:p>
    <w:p w14:paraId="071369C2" w14:textId="77777777" w:rsidR="00A57638" w:rsidRPr="007C1830" w:rsidRDefault="00E235EB" w:rsidP="009A14ED">
      <w:pPr>
        <w:pStyle w:val="13"/>
        <w:spacing w:line="266" w:lineRule="auto"/>
        <w:ind w:firstLine="567"/>
        <w:jc w:val="both"/>
        <w:rPr>
          <w:color w:val="auto"/>
          <w:sz w:val="24"/>
          <w:szCs w:val="24"/>
        </w:rPr>
      </w:pPr>
      <w:r w:rsidRPr="007C1830">
        <w:rPr>
          <w:b/>
          <w:bCs/>
          <w:color w:val="auto"/>
          <w:sz w:val="24"/>
          <w:szCs w:val="24"/>
        </w:rPr>
        <w:t>Частица</w:t>
      </w:r>
    </w:p>
    <w:p w14:paraId="0ECCE569"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Частица как служебная часть речи.</w:t>
      </w:r>
    </w:p>
    <w:p w14:paraId="6589ADE1"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Разряды частиц по значению и употреблению: формообразующие, отрицательные, модальные.</w:t>
      </w:r>
    </w:p>
    <w:p w14:paraId="6DE08E8A"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 xml:space="preserve">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w:t>
      </w:r>
      <w:r w:rsidRPr="007C1830">
        <w:rPr>
          <w:color w:val="auto"/>
          <w:sz w:val="24"/>
          <w:szCs w:val="24"/>
        </w:rPr>
        <w:lastRenderedPageBreak/>
        <w:t>и стилистической окраской. Интонационные особенности предложений с частицами.</w:t>
      </w:r>
    </w:p>
    <w:p w14:paraId="5AC9435C"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Морфологический анализ частиц.</w:t>
      </w:r>
    </w:p>
    <w:p w14:paraId="762A0ABE" w14:textId="77777777" w:rsidR="00A57638" w:rsidRPr="007C1830" w:rsidRDefault="00E235EB" w:rsidP="009A14ED">
      <w:pPr>
        <w:pStyle w:val="13"/>
        <w:ind w:firstLine="567"/>
        <w:jc w:val="both"/>
        <w:rPr>
          <w:color w:val="auto"/>
          <w:sz w:val="24"/>
          <w:szCs w:val="24"/>
        </w:rPr>
      </w:pPr>
      <w:r w:rsidRPr="007C1830">
        <w:rPr>
          <w:color w:val="auto"/>
          <w:sz w:val="24"/>
          <w:szCs w:val="24"/>
        </w:rPr>
        <w:t xml:space="preserve">Смысловые различия частиц </w:t>
      </w:r>
      <w:r w:rsidRPr="007C1830">
        <w:rPr>
          <w:b/>
          <w:bCs/>
          <w:i/>
          <w:iCs/>
          <w:color w:val="auto"/>
          <w:sz w:val="24"/>
          <w:szCs w:val="24"/>
        </w:rPr>
        <w:t>не</w:t>
      </w:r>
      <w:r w:rsidRPr="007C1830">
        <w:rPr>
          <w:color w:val="auto"/>
          <w:sz w:val="24"/>
          <w:szCs w:val="24"/>
        </w:rPr>
        <w:t xml:space="preserve"> и </w:t>
      </w:r>
      <w:r w:rsidRPr="007C1830">
        <w:rPr>
          <w:b/>
          <w:bCs/>
          <w:i/>
          <w:iCs/>
          <w:color w:val="auto"/>
          <w:sz w:val="24"/>
          <w:szCs w:val="24"/>
        </w:rPr>
        <w:t>ни</w:t>
      </w:r>
      <w:r w:rsidRPr="007C1830">
        <w:rPr>
          <w:color w:val="auto"/>
          <w:sz w:val="24"/>
          <w:szCs w:val="24"/>
        </w:rPr>
        <w:t xml:space="preserve">. Использование частиц </w:t>
      </w:r>
      <w:r w:rsidRPr="007C1830">
        <w:rPr>
          <w:b/>
          <w:bCs/>
          <w:i/>
          <w:iCs/>
          <w:color w:val="auto"/>
          <w:sz w:val="24"/>
          <w:szCs w:val="24"/>
        </w:rPr>
        <w:t>не</w:t>
      </w:r>
      <w:r w:rsidRPr="007C1830">
        <w:rPr>
          <w:color w:val="auto"/>
          <w:sz w:val="24"/>
          <w:szCs w:val="24"/>
        </w:rPr>
        <w:t xml:space="preserve"> и </w:t>
      </w:r>
      <w:r w:rsidRPr="007C1830">
        <w:rPr>
          <w:b/>
          <w:bCs/>
          <w:i/>
          <w:iCs/>
          <w:color w:val="auto"/>
          <w:sz w:val="24"/>
          <w:szCs w:val="24"/>
        </w:rPr>
        <w:t>ни</w:t>
      </w:r>
      <w:r w:rsidRPr="007C1830">
        <w:rPr>
          <w:color w:val="auto"/>
          <w:sz w:val="24"/>
          <w:szCs w:val="24"/>
        </w:rPr>
        <w:t xml:space="preserve"> в письменной речи. Различение приставки </w:t>
      </w:r>
      <w:r w:rsidRPr="007C1830">
        <w:rPr>
          <w:b/>
          <w:bCs/>
          <w:i/>
          <w:iCs/>
          <w:color w:val="auto"/>
          <w:sz w:val="24"/>
          <w:szCs w:val="24"/>
        </w:rPr>
        <w:t>не</w:t>
      </w:r>
      <w:r w:rsidRPr="007C1830">
        <w:rPr>
          <w:color w:val="auto"/>
          <w:sz w:val="24"/>
          <w:szCs w:val="24"/>
        </w:rPr>
        <w:t xml:space="preserve">- и частицы </w:t>
      </w:r>
      <w:r w:rsidRPr="007C1830">
        <w:rPr>
          <w:b/>
          <w:bCs/>
          <w:i/>
          <w:iCs/>
          <w:color w:val="auto"/>
          <w:sz w:val="24"/>
          <w:szCs w:val="24"/>
        </w:rPr>
        <w:t>не</w:t>
      </w:r>
      <w:r w:rsidRPr="007C1830">
        <w:rPr>
          <w:color w:val="auto"/>
          <w:sz w:val="24"/>
          <w:szCs w:val="24"/>
        </w:rPr>
        <w:t xml:space="preserve">. Слитное и раздельное написание </w:t>
      </w:r>
      <w:r w:rsidRPr="007C1830">
        <w:rPr>
          <w:b/>
          <w:bCs/>
          <w:i/>
          <w:iCs/>
          <w:color w:val="auto"/>
          <w:sz w:val="24"/>
          <w:szCs w:val="24"/>
        </w:rPr>
        <w:t>не</w:t>
      </w:r>
      <w:r w:rsidRPr="007C1830">
        <w:rPr>
          <w:color w:val="auto"/>
          <w:sz w:val="24"/>
          <w:szCs w:val="24"/>
        </w:rPr>
        <w:t xml:space="preserve"> с разными частями речи (обобщение). Правописание частиц </w:t>
      </w:r>
      <w:r w:rsidRPr="007C1830">
        <w:rPr>
          <w:b/>
          <w:bCs/>
          <w:i/>
          <w:iCs/>
          <w:color w:val="auto"/>
          <w:sz w:val="24"/>
          <w:szCs w:val="24"/>
        </w:rPr>
        <w:t>бы</w:t>
      </w:r>
      <w:r w:rsidRPr="007C1830">
        <w:rPr>
          <w:color w:val="auto"/>
          <w:sz w:val="24"/>
          <w:szCs w:val="24"/>
        </w:rPr>
        <w:t xml:space="preserve">, </w:t>
      </w:r>
      <w:r w:rsidRPr="007C1830">
        <w:rPr>
          <w:b/>
          <w:bCs/>
          <w:i/>
          <w:iCs/>
          <w:color w:val="auto"/>
          <w:sz w:val="24"/>
          <w:szCs w:val="24"/>
        </w:rPr>
        <w:t>ли</w:t>
      </w:r>
      <w:r w:rsidRPr="007C1830">
        <w:rPr>
          <w:color w:val="auto"/>
          <w:sz w:val="24"/>
          <w:szCs w:val="24"/>
        </w:rPr>
        <w:t xml:space="preserve">, </w:t>
      </w:r>
      <w:r w:rsidRPr="007C1830">
        <w:rPr>
          <w:b/>
          <w:bCs/>
          <w:i/>
          <w:iCs/>
          <w:color w:val="auto"/>
          <w:sz w:val="24"/>
          <w:szCs w:val="24"/>
        </w:rPr>
        <w:t>же</w:t>
      </w:r>
      <w:r w:rsidRPr="007C1830">
        <w:rPr>
          <w:color w:val="auto"/>
          <w:sz w:val="24"/>
          <w:szCs w:val="24"/>
        </w:rPr>
        <w:t xml:space="preserve"> с другими словами. Дефисное написание частиц -</w:t>
      </w:r>
      <w:r w:rsidRPr="007C1830">
        <w:rPr>
          <w:b/>
          <w:bCs/>
          <w:i/>
          <w:iCs/>
          <w:color w:val="auto"/>
          <w:sz w:val="24"/>
          <w:szCs w:val="24"/>
        </w:rPr>
        <w:t>то</w:t>
      </w:r>
      <w:r w:rsidRPr="007C1830">
        <w:rPr>
          <w:color w:val="auto"/>
          <w:sz w:val="24"/>
          <w:szCs w:val="24"/>
        </w:rPr>
        <w:t>, -</w:t>
      </w:r>
      <w:r w:rsidRPr="007C1830">
        <w:rPr>
          <w:b/>
          <w:bCs/>
          <w:i/>
          <w:iCs/>
          <w:color w:val="auto"/>
          <w:sz w:val="24"/>
          <w:szCs w:val="24"/>
        </w:rPr>
        <w:t>таки</w:t>
      </w:r>
      <w:r w:rsidRPr="007C1830">
        <w:rPr>
          <w:color w:val="auto"/>
          <w:sz w:val="24"/>
          <w:szCs w:val="24"/>
        </w:rPr>
        <w:t>, -</w:t>
      </w:r>
      <w:r w:rsidRPr="007C1830">
        <w:rPr>
          <w:b/>
          <w:bCs/>
          <w:i/>
          <w:iCs/>
          <w:color w:val="auto"/>
          <w:sz w:val="24"/>
          <w:szCs w:val="24"/>
        </w:rPr>
        <w:t>ка</w:t>
      </w:r>
      <w:r w:rsidRPr="007C1830">
        <w:rPr>
          <w:color w:val="auto"/>
          <w:sz w:val="24"/>
          <w:szCs w:val="24"/>
        </w:rPr>
        <w:t>.</w:t>
      </w:r>
    </w:p>
    <w:p w14:paraId="45EB118F" w14:textId="77777777" w:rsidR="00A57638" w:rsidRPr="007C1830" w:rsidRDefault="00E235EB" w:rsidP="009A14ED">
      <w:pPr>
        <w:pStyle w:val="13"/>
        <w:spacing w:line="266" w:lineRule="auto"/>
        <w:ind w:firstLine="567"/>
        <w:jc w:val="both"/>
        <w:rPr>
          <w:color w:val="auto"/>
          <w:sz w:val="24"/>
          <w:szCs w:val="24"/>
        </w:rPr>
      </w:pPr>
      <w:r w:rsidRPr="007C1830">
        <w:rPr>
          <w:b/>
          <w:bCs/>
          <w:color w:val="auto"/>
          <w:sz w:val="24"/>
          <w:szCs w:val="24"/>
        </w:rPr>
        <w:t>Междометия и звукоподражательные слова</w:t>
      </w:r>
    </w:p>
    <w:p w14:paraId="660D8293"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Междометия как особая группа слов.</w:t>
      </w:r>
    </w:p>
    <w:p w14:paraId="2F572343"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Разряды междометий по значению (выражающие чувства, побуждающие к действию, этикетные междометия); междометия производные и непроизводные.</w:t>
      </w:r>
    </w:p>
    <w:p w14:paraId="3CF07D5C"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Морфологический анализ междометий.</w:t>
      </w:r>
    </w:p>
    <w:p w14:paraId="7105F8DA"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Звукоподражательные слова.</w:t>
      </w:r>
    </w:p>
    <w:p w14:paraId="0D28B983"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14:paraId="6E6182DF"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Омонимия слов разных частей речи. Грамматическая омонимия. Использование грамматических омонимов в речи.</w:t>
      </w:r>
    </w:p>
    <w:p w14:paraId="2DE68C44" w14:textId="77777777" w:rsidR="009A14ED" w:rsidRPr="007C1830" w:rsidRDefault="009A14ED" w:rsidP="006B14E0">
      <w:bookmarkStart w:id="56" w:name="bookmark91"/>
    </w:p>
    <w:p w14:paraId="009FCBDF" w14:textId="77777777" w:rsidR="00A57638" w:rsidRPr="007C1830" w:rsidRDefault="009A14ED" w:rsidP="009A14ED">
      <w:pPr>
        <w:pStyle w:val="af5"/>
        <w:rPr>
          <w:color w:val="auto"/>
          <w:sz w:val="24"/>
          <w:szCs w:val="24"/>
        </w:rPr>
      </w:pPr>
      <w:r w:rsidRPr="007C1830">
        <w:rPr>
          <w:color w:val="auto"/>
          <w:sz w:val="24"/>
          <w:szCs w:val="24"/>
        </w:rPr>
        <w:t xml:space="preserve">8 </w:t>
      </w:r>
      <w:r w:rsidR="00E235EB" w:rsidRPr="007C1830">
        <w:rPr>
          <w:color w:val="auto"/>
          <w:sz w:val="24"/>
          <w:szCs w:val="24"/>
        </w:rPr>
        <w:t>КЛАСС</w:t>
      </w:r>
      <w:bookmarkEnd w:id="56"/>
    </w:p>
    <w:p w14:paraId="0D5CE236" w14:textId="77777777" w:rsidR="009A14ED" w:rsidRPr="007C1830" w:rsidRDefault="009A14ED" w:rsidP="009A14ED">
      <w:pPr>
        <w:pStyle w:val="af5"/>
        <w:rPr>
          <w:color w:val="auto"/>
          <w:sz w:val="24"/>
          <w:szCs w:val="24"/>
        </w:rPr>
      </w:pPr>
      <w:bookmarkStart w:id="57" w:name="bookmark93"/>
    </w:p>
    <w:p w14:paraId="3F5EEDF0" w14:textId="77777777" w:rsidR="00A57638" w:rsidRPr="007C1830" w:rsidRDefault="00E235EB" w:rsidP="009A14ED">
      <w:pPr>
        <w:pStyle w:val="af5"/>
        <w:rPr>
          <w:color w:val="auto"/>
          <w:sz w:val="24"/>
          <w:szCs w:val="24"/>
        </w:rPr>
      </w:pPr>
      <w:r w:rsidRPr="007C1830">
        <w:rPr>
          <w:color w:val="auto"/>
          <w:sz w:val="24"/>
          <w:szCs w:val="24"/>
        </w:rPr>
        <w:t>Общие сведения о языке</w:t>
      </w:r>
      <w:bookmarkEnd w:id="57"/>
    </w:p>
    <w:p w14:paraId="37DAD7A2"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Русский язык в кругу других славянских языков.</w:t>
      </w:r>
    </w:p>
    <w:p w14:paraId="618F2FED" w14:textId="77777777" w:rsidR="009A14ED" w:rsidRPr="007C1830" w:rsidRDefault="009A14ED" w:rsidP="006B14E0">
      <w:bookmarkStart w:id="58" w:name="bookmark95"/>
    </w:p>
    <w:p w14:paraId="4D2E7B47" w14:textId="77777777" w:rsidR="00A57638" w:rsidRPr="007C1830" w:rsidRDefault="00E235EB" w:rsidP="009A14ED">
      <w:pPr>
        <w:pStyle w:val="af5"/>
        <w:rPr>
          <w:color w:val="auto"/>
          <w:sz w:val="24"/>
          <w:szCs w:val="24"/>
        </w:rPr>
      </w:pPr>
      <w:r w:rsidRPr="007C1830">
        <w:rPr>
          <w:color w:val="auto"/>
          <w:sz w:val="24"/>
          <w:szCs w:val="24"/>
        </w:rPr>
        <w:t>Язык и речь</w:t>
      </w:r>
      <w:bookmarkEnd w:id="58"/>
    </w:p>
    <w:p w14:paraId="0B3C2704"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Монолог-описание, монолог-рассуждение, монолог-повествование; выступление с научным сообщением.</w:t>
      </w:r>
    </w:p>
    <w:p w14:paraId="1DB17E3A"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Диалог.</w:t>
      </w:r>
    </w:p>
    <w:p w14:paraId="3D442C45" w14:textId="77777777" w:rsidR="009A14ED" w:rsidRPr="007C1830" w:rsidRDefault="009A14ED" w:rsidP="006B14E0">
      <w:bookmarkStart w:id="59" w:name="bookmark97"/>
    </w:p>
    <w:p w14:paraId="7B632B8E" w14:textId="77777777" w:rsidR="00A57638" w:rsidRPr="007C1830" w:rsidRDefault="00E235EB" w:rsidP="009A14ED">
      <w:pPr>
        <w:pStyle w:val="af5"/>
        <w:rPr>
          <w:color w:val="auto"/>
          <w:sz w:val="24"/>
          <w:szCs w:val="24"/>
        </w:rPr>
      </w:pPr>
      <w:r w:rsidRPr="007C1830">
        <w:rPr>
          <w:color w:val="auto"/>
          <w:sz w:val="24"/>
          <w:szCs w:val="24"/>
        </w:rPr>
        <w:t>Текст</w:t>
      </w:r>
      <w:bookmarkEnd w:id="59"/>
    </w:p>
    <w:p w14:paraId="268AD448"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Текст и его основные признаки.</w:t>
      </w:r>
    </w:p>
    <w:p w14:paraId="36FEA500"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lastRenderedPageBreak/>
        <w:t>Особенности функционально-смысловых типов речи (повествование, описание, рассуждение).</w:t>
      </w:r>
    </w:p>
    <w:p w14:paraId="620CB87B"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Информационная переработка текста: извлечение информации из различных источников; использование лингвистических словарей; тезисы, конспект.</w:t>
      </w:r>
    </w:p>
    <w:p w14:paraId="1D0E2B77" w14:textId="77777777" w:rsidR="009A14ED" w:rsidRPr="007C1830" w:rsidRDefault="009A14ED" w:rsidP="006B14E0">
      <w:bookmarkStart w:id="60" w:name="bookmark99"/>
    </w:p>
    <w:p w14:paraId="43A63378" w14:textId="77777777" w:rsidR="00A57638" w:rsidRPr="007C1830" w:rsidRDefault="00E235EB" w:rsidP="009A14ED">
      <w:pPr>
        <w:pStyle w:val="af5"/>
        <w:rPr>
          <w:color w:val="auto"/>
          <w:sz w:val="24"/>
          <w:szCs w:val="24"/>
        </w:rPr>
      </w:pPr>
      <w:r w:rsidRPr="007C1830">
        <w:rPr>
          <w:color w:val="auto"/>
          <w:sz w:val="24"/>
          <w:szCs w:val="24"/>
        </w:rPr>
        <w:t>Функциональные разновидности языка</w:t>
      </w:r>
      <w:bookmarkEnd w:id="60"/>
    </w:p>
    <w:p w14:paraId="5A11681F"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Официально-деловой стиль. Сфера употребления, функции, языковые особенности.</w:t>
      </w:r>
    </w:p>
    <w:p w14:paraId="68D44BD2"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Жанры официально-делового стиля (заявление, объяснительная записка, автобиография, характеристика).</w:t>
      </w:r>
    </w:p>
    <w:p w14:paraId="336D99F9"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Научный стиль. Сфера употребления, функции, языковые особенности.</w:t>
      </w:r>
    </w:p>
    <w:p w14:paraId="0EB8A167" w14:textId="77777777" w:rsidR="00A57638" w:rsidRPr="007C1830" w:rsidRDefault="00E235EB" w:rsidP="009A14ED">
      <w:pPr>
        <w:pStyle w:val="13"/>
        <w:spacing w:after="300" w:line="252" w:lineRule="auto"/>
        <w:ind w:firstLine="567"/>
        <w:jc w:val="both"/>
        <w:rPr>
          <w:color w:val="auto"/>
          <w:sz w:val="24"/>
          <w:szCs w:val="24"/>
        </w:rPr>
      </w:pPr>
      <w:r w:rsidRPr="007C1830">
        <w:rPr>
          <w:color w:val="auto"/>
          <w:sz w:val="24"/>
          <w:szCs w:val="24"/>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14:paraId="5C14ABE1" w14:textId="77777777" w:rsidR="00A57638" w:rsidRPr="007C1830" w:rsidRDefault="00E235EB" w:rsidP="009A14ED">
      <w:pPr>
        <w:pStyle w:val="af5"/>
        <w:rPr>
          <w:color w:val="auto"/>
          <w:sz w:val="24"/>
          <w:szCs w:val="24"/>
        </w:rPr>
      </w:pPr>
      <w:bookmarkStart w:id="61" w:name="bookmark101"/>
      <w:r w:rsidRPr="007C1830">
        <w:rPr>
          <w:color w:val="auto"/>
          <w:sz w:val="24"/>
          <w:szCs w:val="24"/>
        </w:rPr>
        <w:t>СИСТЕМА ЯЗЫКА</w:t>
      </w:r>
      <w:bookmarkEnd w:id="61"/>
    </w:p>
    <w:p w14:paraId="2012D12C" w14:textId="77777777" w:rsidR="009A14ED" w:rsidRPr="007C1830" w:rsidRDefault="009A14ED" w:rsidP="009A14ED">
      <w:pPr>
        <w:pStyle w:val="af5"/>
        <w:rPr>
          <w:color w:val="auto"/>
          <w:sz w:val="24"/>
          <w:szCs w:val="24"/>
        </w:rPr>
      </w:pPr>
      <w:bookmarkStart w:id="62" w:name="bookmark103"/>
    </w:p>
    <w:p w14:paraId="0CEF572F" w14:textId="77777777" w:rsidR="00A57638" w:rsidRPr="007C1830" w:rsidRDefault="00E235EB" w:rsidP="009A14ED">
      <w:pPr>
        <w:pStyle w:val="af5"/>
        <w:rPr>
          <w:color w:val="auto"/>
          <w:sz w:val="24"/>
          <w:szCs w:val="24"/>
        </w:rPr>
      </w:pPr>
      <w:r w:rsidRPr="007C1830">
        <w:rPr>
          <w:color w:val="auto"/>
          <w:sz w:val="24"/>
          <w:szCs w:val="24"/>
        </w:rPr>
        <w:t>Синтаксис. Культура речи. Пунктуация</w:t>
      </w:r>
      <w:bookmarkEnd w:id="62"/>
    </w:p>
    <w:p w14:paraId="54F06384"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Синтаксис как раздел лингвистики.</w:t>
      </w:r>
    </w:p>
    <w:p w14:paraId="252696B2"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Словосочетание и предложение как единицы синтаксиса.</w:t>
      </w:r>
    </w:p>
    <w:p w14:paraId="546FF90A" w14:textId="77777777" w:rsidR="00A57638" w:rsidRPr="007C1830" w:rsidRDefault="00E235EB" w:rsidP="009A14ED">
      <w:pPr>
        <w:pStyle w:val="13"/>
        <w:spacing w:after="120" w:line="252" w:lineRule="auto"/>
        <w:ind w:firstLine="567"/>
        <w:jc w:val="both"/>
        <w:rPr>
          <w:color w:val="auto"/>
          <w:sz w:val="24"/>
          <w:szCs w:val="24"/>
        </w:rPr>
      </w:pPr>
      <w:r w:rsidRPr="007C1830">
        <w:rPr>
          <w:color w:val="auto"/>
          <w:sz w:val="24"/>
          <w:szCs w:val="24"/>
        </w:rPr>
        <w:t>Пунктуация. Функции знаков препинания.</w:t>
      </w:r>
    </w:p>
    <w:p w14:paraId="66B1CE52" w14:textId="77777777" w:rsidR="00A57638" w:rsidRPr="007C1830" w:rsidRDefault="00E235EB" w:rsidP="009A14ED">
      <w:pPr>
        <w:pStyle w:val="af5"/>
        <w:rPr>
          <w:color w:val="auto"/>
          <w:sz w:val="24"/>
          <w:szCs w:val="24"/>
        </w:rPr>
      </w:pPr>
      <w:bookmarkStart w:id="63" w:name="bookmark105"/>
      <w:r w:rsidRPr="007C1830">
        <w:rPr>
          <w:color w:val="auto"/>
          <w:sz w:val="24"/>
          <w:szCs w:val="24"/>
        </w:rPr>
        <w:t>Словосочетание</w:t>
      </w:r>
      <w:bookmarkEnd w:id="63"/>
    </w:p>
    <w:p w14:paraId="4E4509E3"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Основные признаки словосочетания.</w:t>
      </w:r>
    </w:p>
    <w:p w14:paraId="49992B19"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Виды словосочетаний по морфологическим свойствам главного слова: глагольные, именные, наречные.</w:t>
      </w:r>
    </w:p>
    <w:p w14:paraId="14172B90"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Типы подчинительной связи слов в словосочетании: согласование, управление, примыкание.</w:t>
      </w:r>
    </w:p>
    <w:p w14:paraId="57EEDFBE"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Синтаксический анализ словосочетаний.</w:t>
      </w:r>
    </w:p>
    <w:p w14:paraId="020A7137"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Грамматическая синонимия словосочетаний.</w:t>
      </w:r>
    </w:p>
    <w:p w14:paraId="65A601C0"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Нормы построения словосочетаний.</w:t>
      </w:r>
    </w:p>
    <w:p w14:paraId="2C9E1A7D" w14:textId="77777777" w:rsidR="00A57638" w:rsidRPr="007C1830" w:rsidRDefault="00E235EB" w:rsidP="009A14ED">
      <w:pPr>
        <w:pStyle w:val="af5"/>
        <w:rPr>
          <w:color w:val="auto"/>
          <w:sz w:val="24"/>
          <w:szCs w:val="24"/>
        </w:rPr>
      </w:pPr>
      <w:bookmarkStart w:id="64" w:name="bookmark107"/>
      <w:r w:rsidRPr="007C1830">
        <w:rPr>
          <w:color w:val="auto"/>
          <w:sz w:val="24"/>
          <w:szCs w:val="24"/>
        </w:rPr>
        <w:t>Предложение</w:t>
      </w:r>
      <w:bookmarkEnd w:id="64"/>
    </w:p>
    <w:p w14:paraId="486B01EE"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 xml:space="preserve">Предложение. Основные признаки предложения: смысловая и интонационная законченность, грамматическая </w:t>
      </w:r>
      <w:r w:rsidRPr="007C1830">
        <w:rPr>
          <w:color w:val="auto"/>
          <w:sz w:val="24"/>
          <w:szCs w:val="24"/>
        </w:rPr>
        <w:lastRenderedPageBreak/>
        <w:t>оформлен- ность.</w:t>
      </w:r>
    </w:p>
    <w:p w14:paraId="4C35DD1B"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14:paraId="49701FE3"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Употребление языковых форм выражения побуждения в побудительных предложениях.</w:t>
      </w:r>
    </w:p>
    <w:p w14:paraId="6D842174"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Средства оформления предложения в устной и письменной речи (интонация, логическое ударение, знаки препинания).</w:t>
      </w:r>
    </w:p>
    <w:p w14:paraId="01043EC1"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Виды предложений по количеству грамматических основ (простые, сложные).</w:t>
      </w:r>
    </w:p>
    <w:p w14:paraId="1AE81CE6"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Виды простых предложений по наличию главных членов (двусоставные, односоставные).</w:t>
      </w:r>
    </w:p>
    <w:p w14:paraId="55A97287"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Виды предложений по наличию второстепенных членов (распространённые, нераспространённые).</w:t>
      </w:r>
    </w:p>
    <w:p w14:paraId="609B9B9E"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Предложения полные и неполные.</w:t>
      </w:r>
    </w:p>
    <w:p w14:paraId="4CADD437"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Употребление неполных предложений в диалогической речи, соблюдение в устной речи интонации неполного предложения.</w:t>
      </w:r>
    </w:p>
    <w:p w14:paraId="43B31753"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 xml:space="preserve">Грамматические, интонационные и пунктуационные особенности предложений со словами </w:t>
      </w:r>
      <w:r w:rsidRPr="007C1830">
        <w:rPr>
          <w:b/>
          <w:bCs/>
          <w:i/>
          <w:iCs/>
          <w:color w:val="auto"/>
          <w:sz w:val="24"/>
          <w:szCs w:val="24"/>
        </w:rPr>
        <w:t>да</w:t>
      </w:r>
      <w:r w:rsidRPr="007C1830">
        <w:rPr>
          <w:color w:val="auto"/>
          <w:sz w:val="24"/>
          <w:szCs w:val="24"/>
        </w:rPr>
        <w:t xml:space="preserve">, </w:t>
      </w:r>
      <w:r w:rsidRPr="007C1830">
        <w:rPr>
          <w:b/>
          <w:bCs/>
          <w:i/>
          <w:iCs/>
          <w:color w:val="auto"/>
          <w:sz w:val="24"/>
          <w:szCs w:val="24"/>
        </w:rPr>
        <w:t>нет</w:t>
      </w:r>
      <w:r w:rsidRPr="007C1830">
        <w:rPr>
          <w:color w:val="auto"/>
          <w:sz w:val="24"/>
          <w:szCs w:val="24"/>
        </w:rPr>
        <w:t>.</w:t>
      </w:r>
    </w:p>
    <w:p w14:paraId="4892A0B8"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Нормы построения простого предложения, использования инверсии.</w:t>
      </w:r>
    </w:p>
    <w:p w14:paraId="3C2C9D51" w14:textId="77777777" w:rsidR="00A57638" w:rsidRPr="007C1830" w:rsidRDefault="00E235EB" w:rsidP="009A14ED">
      <w:pPr>
        <w:pStyle w:val="13"/>
        <w:spacing w:line="266" w:lineRule="auto"/>
        <w:ind w:firstLine="567"/>
        <w:jc w:val="both"/>
        <w:rPr>
          <w:color w:val="auto"/>
          <w:sz w:val="24"/>
          <w:szCs w:val="24"/>
        </w:rPr>
      </w:pPr>
      <w:r w:rsidRPr="007C1830">
        <w:rPr>
          <w:b/>
          <w:bCs/>
          <w:color w:val="auto"/>
          <w:sz w:val="24"/>
          <w:szCs w:val="24"/>
        </w:rPr>
        <w:t>Двусоставное предложение</w:t>
      </w:r>
    </w:p>
    <w:p w14:paraId="169C0A8A" w14:textId="77777777" w:rsidR="00A57638" w:rsidRPr="007C1830" w:rsidRDefault="00E235EB" w:rsidP="009A14ED">
      <w:pPr>
        <w:pStyle w:val="13"/>
        <w:spacing w:line="266" w:lineRule="auto"/>
        <w:ind w:firstLine="567"/>
        <w:jc w:val="both"/>
        <w:rPr>
          <w:color w:val="auto"/>
          <w:sz w:val="24"/>
          <w:szCs w:val="24"/>
        </w:rPr>
      </w:pPr>
      <w:r w:rsidRPr="007C1830">
        <w:rPr>
          <w:b/>
          <w:bCs/>
          <w:i/>
          <w:iCs/>
          <w:color w:val="auto"/>
          <w:sz w:val="24"/>
          <w:szCs w:val="24"/>
        </w:rPr>
        <w:t>Главные члены предложения</w:t>
      </w:r>
    </w:p>
    <w:p w14:paraId="7B4D0900"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Подлежащее и сказуемое как главные члены предложения.</w:t>
      </w:r>
    </w:p>
    <w:p w14:paraId="555F4008"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Способы выражения подлежащего.</w:t>
      </w:r>
    </w:p>
    <w:p w14:paraId="422856A3"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Виды сказуемого (простое глагольное, составное глагольное, составное именное) и способы его выражения.</w:t>
      </w:r>
    </w:p>
    <w:p w14:paraId="20907BFD"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Тире между подлежащим и сказуемым.</w:t>
      </w:r>
    </w:p>
    <w:p w14:paraId="61F16B68" w14:textId="77777777" w:rsidR="00A57638" w:rsidRPr="007C1830" w:rsidRDefault="00E235EB" w:rsidP="009A14ED">
      <w:pPr>
        <w:pStyle w:val="13"/>
        <w:spacing w:line="257" w:lineRule="auto"/>
        <w:ind w:firstLine="567"/>
        <w:jc w:val="both"/>
        <w:rPr>
          <w:color w:val="auto"/>
          <w:sz w:val="24"/>
          <w:szCs w:val="24"/>
        </w:rPr>
      </w:pPr>
      <w:r w:rsidRPr="007C1830">
        <w:rPr>
          <w:color w:val="auto"/>
          <w:sz w:val="24"/>
          <w:szCs w:val="24"/>
        </w:rPr>
        <w:t xml:space="preserve">Нормы согласования сказуемого с подлежащим, выраженным словосочетанием, сложносокращёнными словами, словами </w:t>
      </w:r>
      <w:r w:rsidRPr="007C1830">
        <w:rPr>
          <w:b/>
          <w:bCs/>
          <w:i/>
          <w:iCs/>
          <w:color w:val="auto"/>
          <w:sz w:val="24"/>
          <w:szCs w:val="24"/>
        </w:rPr>
        <w:t>большинство</w:t>
      </w:r>
      <w:r w:rsidRPr="007C1830">
        <w:rPr>
          <w:color w:val="auto"/>
          <w:sz w:val="24"/>
          <w:szCs w:val="24"/>
        </w:rPr>
        <w:t xml:space="preserve"> — </w:t>
      </w:r>
      <w:r w:rsidRPr="007C1830">
        <w:rPr>
          <w:b/>
          <w:bCs/>
          <w:i/>
          <w:iCs/>
          <w:color w:val="auto"/>
          <w:sz w:val="24"/>
          <w:szCs w:val="24"/>
        </w:rPr>
        <w:t>меньшинство</w:t>
      </w:r>
      <w:r w:rsidRPr="007C1830">
        <w:rPr>
          <w:color w:val="auto"/>
          <w:sz w:val="24"/>
          <w:szCs w:val="24"/>
        </w:rPr>
        <w:t xml:space="preserve">, </w:t>
      </w:r>
      <w:r w:rsidRPr="007C1830">
        <w:rPr>
          <w:color w:val="auto"/>
          <w:sz w:val="24"/>
          <w:szCs w:val="24"/>
        </w:rPr>
        <w:lastRenderedPageBreak/>
        <w:t>количественными сочетаниями.</w:t>
      </w:r>
    </w:p>
    <w:p w14:paraId="05B24E1A" w14:textId="77777777" w:rsidR="00A57638" w:rsidRPr="007C1830" w:rsidRDefault="00E235EB" w:rsidP="009A14ED">
      <w:pPr>
        <w:pStyle w:val="13"/>
        <w:spacing w:line="266" w:lineRule="auto"/>
        <w:ind w:firstLine="567"/>
        <w:jc w:val="both"/>
        <w:rPr>
          <w:color w:val="auto"/>
          <w:sz w:val="24"/>
          <w:szCs w:val="24"/>
        </w:rPr>
      </w:pPr>
      <w:r w:rsidRPr="007C1830">
        <w:rPr>
          <w:b/>
          <w:bCs/>
          <w:i/>
          <w:iCs/>
          <w:color w:val="auto"/>
          <w:sz w:val="24"/>
          <w:szCs w:val="24"/>
        </w:rPr>
        <w:t>Второстепенные члены предложения</w:t>
      </w:r>
    </w:p>
    <w:p w14:paraId="246ADC57"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Второстепенные члены предложения, их виды.</w:t>
      </w:r>
    </w:p>
    <w:p w14:paraId="3293C57B"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Определение как второстепенный член предложения. Определения согласованные и несогласованные.</w:t>
      </w:r>
    </w:p>
    <w:p w14:paraId="6A0BCB49"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Приложение как особый вид определения.</w:t>
      </w:r>
    </w:p>
    <w:p w14:paraId="618293EC"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Дополнение как второстепенный член предложения.</w:t>
      </w:r>
    </w:p>
    <w:p w14:paraId="6971ADDB"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Дополнения прямые и косвенные.</w:t>
      </w:r>
    </w:p>
    <w:p w14:paraId="4927A4B1"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14:paraId="10E5F6FE" w14:textId="77777777" w:rsidR="00A57638" w:rsidRPr="007C1830" w:rsidRDefault="00E235EB" w:rsidP="009A14ED">
      <w:pPr>
        <w:pStyle w:val="13"/>
        <w:spacing w:line="266" w:lineRule="auto"/>
        <w:ind w:firstLine="567"/>
        <w:jc w:val="both"/>
        <w:rPr>
          <w:color w:val="auto"/>
          <w:sz w:val="24"/>
          <w:szCs w:val="24"/>
        </w:rPr>
      </w:pPr>
      <w:r w:rsidRPr="007C1830">
        <w:rPr>
          <w:b/>
          <w:bCs/>
          <w:color w:val="auto"/>
          <w:sz w:val="24"/>
          <w:szCs w:val="24"/>
        </w:rPr>
        <w:t>Односоставные предложения</w:t>
      </w:r>
    </w:p>
    <w:p w14:paraId="614115D5"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Односоставные предложения, их грамматические признаки.</w:t>
      </w:r>
    </w:p>
    <w:p w14:paraId="18EF88FD"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Грамматические различия односоставных предложений и двусоставных неполных предложений.</w:t>
      </w:r>
    </w:p>
    <w:p w14:paraId="38670802"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 xml:space="preserve">Виды односоставных предложений: назывные, </w:t>
      </w:r>
      <w:r w:rsidR="00F02495" w:rsidRPr="007C1830">
        <w:rPr>
          <w:color w:val="auto"/>
          <w:sz w:val="24"/>
          <w:szCs w:val="24"/>
        </w:rPr>
        <w:t>определённо личные</w:t>
      </w:r>
      <w:r w:rsidRPr="007C1830">
        <w:rPr>
          <w:color w:val="auto"/>
          <w:sz w:val="24"/>
          <w:szCs w:val="24"/>
        </w:rPr>
        <w:t>, неопределённо-личные, обобщённо-личные, безличные предложения.</w:t>
      </w:r>
    </w:p>
    <w:p w14:paraId="63AB141C"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Синтаксическая синонимия односоставных и двусоставных предложений.</w:t>
      </w:r>
    </w:p>
    <w:p w14:paraId="352F58C7"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Употребление односоставных предложений в речи.</w:t>
      </w:r>
    </w:p>
    <w:p w14:paraId="746DA5A1" w14:textId="77777777" w:rsidR="00A57638" w:rsidRPr="007C1830" w:rsidRDefault="00E235EB" w:rsidP="009A14ED">
      <w:pPr>
        <w:pStyle w:val="13"/>
        <w:spacing w:line="266" w:lineRule="auto"/>
        <w:ind w:firstLine="567"/>
        <w:jc w:val="both"/>
        <w:rPr>
          <w:color w:val="auto"/>
          <w:sz w:val="24"/>
          <w:szCs w:val="24"/>
        </w:rPr>
      </w:pPr>
      <w:r w:rsidRPr="007C1830">
        <w:rPr>
          <w:b/>
          <w:bCs/>
          <w:color w:val="auto"/>
          <w:sz w:val="24"/>
          <w:szCs w:val="24"/>
        </w:rPr>
        <w:t>Простое осложнённое предложение</w:t>
      </w:r>
    </w:p>
    <w:p w14:paraId="2D77FB70" w14:textId="77777777" w:rsidR="00A57638" w:rsidRPr="007C1830" w:rsidRDefault="00E235EB" w:rsidP="009A14ED">
      <w:pPr>
        <w:pStyle w:val="13"/>
        <w:spacing w:line="266" w:lineRule="auto"/>
        <w:ind w:firstLine="567"/>
        <w:jc w:val="both"/>
        <w:rPr>
          <w:color w:val="auto"/>
          <w:sz w:val="24"/>
          <w:szCs w:val="24"/>
        </w:rPr>
      </w:pPr>
      <w:r w:rsidRPr="007C1830">
        <w:rPr>
          <w:b/>
          <w:bCs/>
          <w:i/>
          <w:iCs/>
          <w:color w:val="auto"/>
          <w:sz w:val="24"/>
          <w:szCs w:val="24"/>
        </w:rPr>
        <w:t>Предложения с однородными членами</w:t>
      </w:r>
    </w:p>
    <w:p w14:paraId="6EF5CB88"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Однородные члены предложения, их признаки, средства связи.</w:t>
      </w:r>
    </w:p>
    <w:p w14:paraId="668E040F"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Союзная и бессоюзная связь однородных членов предложения.</w:t>
      </w:r>
    </w:p>
    <w:p w14:paraId="713EA3C4"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Однородные и неоднородные определения.</w:t>
      </w:r>
    </w:p>
    <w:p w14:paraId="0B1D7AC3"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Предложения с обобщающими словами при однородных членах.</w:t>
      </w:r>
    </w:p>
    <w:p w14:paraId="04FB3554" w14:textId="77777777" w:rsidR="00A57638" w:rsidRPr="007C1830" w:rsidRDefault="00E235EB" w:rsidP="009A14ED">
      <w:pPr>
        <w:pStyle w:val="13"/>
        <w:spacing w:line="257" w:lineRule="auto"/>
        <w:ind w:firstLine="567"/>
        <w:jc w:val="both"/>
        <w:rPr>
          <w:color w:val="auto"/>
          <w:sz w:val="24"/>
          <w:szCs w:val="24"/>
        </w:rPr>
      </w:pPr>
      <w:r w:rsidRPr="007C1830">
        <w:rPr>
          <w:color w:val="auto"/>
          <w:sz w:val="24"/>
          <w:szCs w:val="24"/>
        </w:rPr>
        <w:t xml:space="preserve">Нормы построения предложений с однородными членами, связанными двойными союзами </w:t>
      </w:r>
      <w:r w:rsidRPr="007C1830">
        <w:rPr>
          <w:b/>
          <w:bCs/>
          <w:i/>
          <w:iCs/>
          <w:color w:val="auto"/>
          <w:sz w:val="24"/>
          <w:szCs w:val="24"/>
        </w:rPr>
        <w:t>не только... но и</w:t>
      </w:r>
      <w:r w:rsidRPr="007C1830">
        <w:rPr>
          <w:i/>
          <w:iCs/>
          <w:color w:val="auto"/>
          <w:sz w:val="24"/>
          <w:szCs w:val="24"/>
        </w:rPr>
        <w:t xml:space="preserve">, </w:t>
      </w:r>
      <w:r w:rsidRPr="007C1830">
        <w:rPr>
          <w:b/>
          <w:bCs/>
          <w:i/>
          <w:iCs/>
          <w:color w:val="auto"/>
          <w:sz w:val="24"/>
          <w:szCs w:val="24"/>
        </w:rPr>
        <w:t>как. так и.</w:t>
      </w:r>
    </w:p>
    <w:p w14:paraId="34398A9E" w14:textId="77777777" w:rsidR="00A57638" w:rsidRPr="007C1830" w:rsidRDefault="00E235EB" w:rsidP="009A14ED">
      <w:pPr>
        <w:pStyle w:val="13"/>
        <w:spacing w:line="257" w:lineRule="auto"/>
        <w:ind w:firstLine="567"/>
        <w:jc w:val="both"/>
        <w:rPr>
          <w:color w:val="auto"/>
          <w:sz w:val="24"/>
          <w:szCs w:val="24"/>
        </w:rPr>
      </w:pPr>
      <w:r w:rsidRPr="007C1830">
        <w:rPr>
          <w:color w:val="auto"/>
          <w:sz w:val="24"/>
          <w:szCs w:val="24"/>
        </w:rPr>
        <w:t xml:space="preserve">Нормы постановки знаков препинания в предложениях с </w:t>
      </w:r>
      <w:r w:rsidRPr="007C1830">
        <w:rPr>
          <w:color w:val="auto"/>
          <w:sz w:val="24"/>
          <w:szCs w:val="24"/>
        </w:rPr>
        <w:lastRenderedPageBreak/>
        <w:t>однородными членами, связанными попарно, с помощью повторяющихся союзов (</w:t>
      </w:r>
      <w:r w:rsidRPr="007C1830">
        <w:rPr>
          <w:b/>
          <w:bCs/>
          <w:i/>
          <w:iCs/>
          <w:color w:val="auto"/>
          <w:sz w:val="24"/>
          <w:szCs w:val="24"/>
        </w:rPr>
        <w:t>и... и</w:t>
      </w:r>
      <w:r w:rsidRPr="007C1830">
        <w:rPr>
          <w:color w:val="auto"/>
          <w:sz w:val="24"/>
          <w:szCs w:val="24"/>
        </w:rPr>
        <w:t xml:space="preserve">, </w:t>
      </w:r>
      <w:r w:rsidRPr="007C1830">
        <w:rPr>
          <w:b/>
          <w:bCs/>
          <w:i/>
          <w:iCs/>
          <w:color w:val="auto"/>
          <w:sz w:val="24"/>
          <w:szCs w:val="24"/>
        </w:rPr>
        <w:t>или... или</w:t>
      </w:r>
      <w:r w:rsidRPr="007C1830">
        <w:rPr>
          <w:color w:val="auto"/>
          <w:sz w:val="24"/>
          <w:szCs w:val="24"/>
        </w:rPr>
        <w:t xml:space="preserve">, </w:t>
      </w:r>
      <w:r w:rsidRPr="007C1830">
        <w:rPr>
          <w:b/>
          <w:bCs/>
          <w:i/>
          <w:iCs/>
          <w:color w:val="auto"/>
          <w:sz w:val="24"/>
          <w:szCs w:val="24"/>
        </w:rPr>
        <w:t>либо... либо</w:t>
      </w:r>
      <w:r w:rsidRPr="007C1830">
        <w:rPr>
          <w:color w:val="auto"/>
          <w:sz w:val="24"/>
          <w:szCs w:val="24"/>
        </w:rPr>
        <w:t xml:space="preserve">, </w:t>
      </w:r>
      <w:r w:rsidRPr="007C1830">
        <w:rPr>
          <w:b/>
          <w:bCs/>
          <w:i/>
          <w:iCs/>
          <w:color w:val="auto"/>
          <w:sz w:val="24"/>
          <w:szCs w:val="24"/>
        </w:rPr>
        <w:t>ни... ни</w:t>
      </w:r>
      <w:r w:rsidRPr="007C1830">
        <w:rPr>
          <w:color w:val="auto"/>
          <w:sz w:val="24"/>
          <w:szCs w:val="24"/>
        </w:rPr>
        <w:t xml:space="preserve">, </w:t>
      </w:r>
      <w:r w:rsidRPr="007C1830">
        <w:rPr>
          <w:b/>
          <w:bCs/>
          <w:i/>
          <w:iCs/>
          <w:color w:val="auto"/>
          <w:sz w:val="24"/>
          <w:szCs w:val="24"/>
        </w:rPr>
        <w:t>то... то</w:t>
      </w:r>
      <w:r w:rsidRPr="007C1830">
        <w:rPr>
          <w:color w:val="auto"/>
          <w:sz w:val="24"/>
          <w:szCs w:val="24"/>
        </w:rPr>
        <w:t>).</w:t>
      </w:r>
    </w:p>
    <w:p w14:paraId="1E87A498"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Нормы постановки знаков препинания в предложениях с обобщающими словами при однородных членах.</w:t>
      </w:r>
    </w:p>
    <w:p w14:paraId="54C222D9"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 xml:space="preserve">Нормы постановки знаков препинания в простом и сложном предложениях с союзом </w:t>
      </w:r>
      <w:r w:rsidRPr="007C1830">
        <w:rPr>
          <w:b/>
          <w:bCs/>
          <w:i/>
          <w:iCs/>
          <w:color w:val="auto"/>
          <w:sz w:val="24"/>
          <w:szCs w:val="24"/>
        </w:rPr>
        <w:t>и</w:t>
      </w:r>
      <w:r w:rsidRPr="007C1830">
        <w:rPr>
          <w:color w:val="auto"/>
          <w:sz w:val="24"/>
          <w:szCs w:val="24"/>
        </w:rPr>
        <w:t>.</w:t>
      </w:r>
    </w:p>
    <w:p w14:paraId="36BFD18C" w14:textId="77777777" w:rsidR="00A57638" w:rsidRPr="007C1830" w:rsidRDefault="00E235EB" w:rsidP="009A14ED">
      <w:pPr>
        <w:pStyle w:val="13"/>
        <w:spacing w:line="266" w:lineRule="auto"/>
        <w:ind w:firstLine="567"/>
        <w:jc w:val="both"/>
        <w:rPr>
          <w:color w:val="auto"/>
          <w:sz w:val="24"/>
          <w:szCs w:val="24"/>
        </w:rPr>
      </w:pPr>
      <w:r w:rsidRPr="007C1830">
        <w:rPr>
          <w:b/>
          <w:bCs/>
          <w:i/>
          <w:iCs/>
          <w:color w:val="auto"/>
          <w:sz w:val="24"/>
          <w:szCs w:val="24"/>
        </w:rPr>
        <w:t>Предложения с обособленными членами</w:t>
      </w:r>
    </w:p>
    <w:p w14:paraId="77D6C538"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14:paraId="0558DBA0"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Уточняющие члены предложения, пояснительные и присоединительные конструкции.</w:t>
      </w:r>
    </w:p>
    <w:p w14:paraId="3CEE3A5A"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14:paraId="1A417580" w14:textId="77777777" w:rsidR="00A57638" w:rsidRPr="007C1830" w:rsidRDefault="00E235EB" w:rsidP="009A14ED">
      <w:pPr>
        <w:pStyle w:val="13"/>
        <w:spacing w:line="266" w:lineRule="auto"/>
        <w:ind w:firstLine="567"/>
        <w:jc w:val="both"/>
        <w:rPr>
          <w:color w:val="auto"/>
          <w:sz w:val="24"/>
          <w:szCs w:val="24"/>
        </w:rPr>
      </w:pPr>
      <w:r w:rsidRPr="007C1830">
        <w:rPr>
          <w:b/>
          <w:bCs/>
          <w:i/>
          <w:iCs/>
          <w:color w:val="auto"/>
          <w:sz w:val="24"/>
          <w:szCs w:val="24"/>
        </w:rPr>
        <w:t>Предложения с обращениями, вводными и вставными конструкциями</w:t>
      </w:r>
    </w:p>
    <w:p w14:paraId="5C456B11"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Обращение. Основные функции обращения. Распространённое и нераспространённое обращение.</w:t>
      </w:r>
    </w:p>
    <w:p w14:paraId="6E295486"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Вводные конструкции.</w:t>
      </w:r>
    </w:p>
    <w:p w14:paraId="429C815B"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14:paraId="091B5076"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Вставные конструкции.</w:t>
      </w:r>
    </w:p>
    <w:p w14:paraId="77EA6E85"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Омонимия членов предложения и вводных слов, словосочетаний и предложений.</w:t>
      </w:r>
    </w:p>
    <w:p w14:paraId="779ED23C"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14:paraId="22F4339F" w14:textId="77777777" w:rsidR="00A57638" w:rsidRPr="007C1830" w:rsidRDefault="00E235EB" w:rsidP="009A14ED">
      <w:pPr>
        <w:pStyle w:val="13"/>
        <w:spacing w:after="400" w:line="252" w:lineRule="auto"/>
        <w:ind w:firstLine="567"/>
        <w:jc w:val="both"/>
        <w:rPr>
          <w:color w:val="auto"/>
          <w:sz w:val="24"/>
          <w:szCs w:val="24"/>
        </w:rPr>
      </w:pPr>
      <w:r w:rsidRPr="007C1830">
        <w:rPr>
          <w:color w:val="auto"/>
          <w:sz w:val="24"/>
          <w:szCs w:val="24"/>
        </w:rPr>
        <w:t xml:space="preserve">Нормы постановки знаков препинания в предложениях с вводными и вставными конструкциями, обращениями и </w:t>
      </w:r>
      <w:r w:rsidRPr="007C1830">
        <w:rPr>
          <w:color w:val="auto"/>
          <w:sz w:val="24"/>
          <w:szCs w:val="24"/>
        </w:rPr>
        <w:lastRenderedPageBreak/>
        <w:t>междометиями.</w:t>
      </w:r>
    </w:p>
    <w:p w14:paraId="0D6D1CED" w14:textId="77777777" w:rsidR="00A57638" w:rsidRPr="007C1830" w:rsidRDefault="009A14ED" w:rsidP="009A14ED">
      <w:pPr>
        <w:pStyle w:val="af5"/>
        <w:rPr>
          <w:color w:val="auto"/>
          <w:sz w:val="24"/>
          <w:szCs w:val="24"/>
        </w:rPr>
      </w:pPr>
      <w:bookmarkStart w:id="65" w:name="bookmark109"/>
      <w:r w:rsidRPr="007C1830">
        <w:rPr>
          <w:color w:val="auto"/>
          <w:sz w:val="24"/>
          <w:szCs w:val="24"/>
        </w:rPr>
        <w:t xml:space="preserve">9 </w:t>
      </w:r>
      <w:r w:rsidR="00E235EB" w:rsidRPr="007C1830">
        <w:rPr>
          <w:color w:val="auto"/>
          <w:sz w:val="24"/>
          <w:szCs w:val="24"/>
        </w:rPr>
        <w:t>КЛАСС</w:t>
      </w:r>
      <w:bookmarkEnd w:id="65"/>
    </w:p>
    <w:p w14:paraId="2DFB727C" w14:textId="77777777" w:rsidR="009A14ED" w:rsidRPr="007C1830" w:rsidRDefault="009A14ED" w:rsidP="009A14ED">
      <w:pPr>
        <w:pStyle w:val="af5"/>
        <w:rPr>
          <w:color w:val="auto"/>
          <w:sz w:val="24"/>
          <w:szCs w:val="24"/>
        </w:rPr>
      </w:pPr>
      <w:bookmarkStart w:id="66" w:name="bookmark111"/>
    </w:p>
    <w:p w14:paraId="2263D657" w14:textId="77777777" w:rsidR="00A57638" w:rsidRPr="007C1830" w:rsidRDefault="00E235EB" w:rsidP="009A14ED">
      <w:pPr>
        <w:pStyle w:val="af5"/>
        <w:rPr>
          <w:color w:val="auto"/>
          <w:sz w:val="24"/>
          <w:szCs w:val="24"/>
        </w:rPr>
      </w:pPr>
      <w:r w:rsidRPr="007C1830">
        <w:rPr>
          <w:color w:val="auto"/>
          <w:sz w:val="24"/>
          <w:szCs w:val="24"/>
        </w:rPr>
        <w:t>Общие сведения о языке</w:t>
      </w:r>
      <w:bookmarkEnd w:id="66"/>
    </w:p>
    <w:p w14:paraId="6B229288"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Роль русского языка в Российской Федерации.</w:t>
      </w:r>
    </w:p>
    <w:p w14:paraId="285C5DD3" w14:textId="77777777" w:rsidR="00A57638" w:rsidRPr="007C1830" w:rsidRDefault="00E235EB" w:rsidP="009A14ED">
      <w:pPr>
        <w:pStyle w:val="13"/>
        <w:spacing w:after="60" w:line="252" w:lineRule="auto"/>
        <w:ind w:firstLine="567"/>
        <w:jc w:val="both"/>
        <w:rPr>
          <w:color w:val="auto"/>
          <w:sz w:val="24"/>
          <w:szCs w:val="24"/>
        </w:rPr>
      </w:pPr>
      <w:r w:rsidRPr="007C1830">
        <w:rPr>
          <w:color w:val="auto"/>
          <w:sz w:val="24"/>
          <w:szCs w:val="24"/>
        </w:rPr>
        <w:t>Русский язык в современном мире.</w:t>
      </w:r>
    </w:p>
    <w:p w14:paraId="7A882936" w14:textId="77777777" w:rsidR="009A14ED" w:rsidRPr="007C1830" w:rsidRDefault="009A14ED" w:rsidP="009A14ED">
      <w:pPr>
        <w:pStyle w:val="af5"/>
        <w:rPr>
          <w:color w:val="auto"/>
          <w:sz w:val="24"/>
          <w:szCs w:val="24"/>
        </w:rPr>
      </w:pPr>
      <w:bookmarkStart w:id="67" w:name="bookmark113"/>
    </w:p>
    <w:p w14:paraId="54A1FA59" w14:textId="77777777" w:rsidR="00A57638" w:rsidRPr="007C1830" w:rsidRDefault="00E235EB" w:rsidP="009A14ED">
      <w:pPr>
        <w:pStyle w:val="af5"/>
        <w:rPr>
          <w:color w:val="auto"/>
          <w:sz w:val="24"/>
          <w:szCs w:val="24"/>
        </w:rPr>
      </w:pPr>
      <w:r w:rsidRPr="007C1830">
        <w:rPr>
          <w:color w:val="auto"/>
          <w:sz w:val="24"/>
          <w:szCs w:val="24"/>
        </w:rPr>
        <w:t>Язык и речь</w:t>
      </w:r>
      <w:bookmarkEnd w:id="67"/>
    </w:p>
    <w:p w14:paraId="650DFA60"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Речь устная и письменная, монологическая и диалогическая, полилог (повторение).</w:t>
      </w:r>
    </w:p>
    <w:p w14:paraId="644B311B"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Виды речевой деятельности: говорение, письмо, аудирование, чтение (повторение).</w:t>
      </w:r>
    </w:p>
    <w:p w14:paraId="33A7B8CB"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Виды аудирования: выборочное, ознакомительное, детальное.</w:t>
      </w:r>
    </w:p>
    <w:p w14:paraId="4469115F"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Виды чтения: изучающее, ознакомительное, просмотровое, поисковое.</w:t>
      </w:r>
    </w:p>
    <w:p w14:paraId="0DCC4A3F" w14:textId="77777777" w:rsidR="00A57638" w:rsidRPr="007C1830" w:rsidRDefault="00E235EB" w:rsidP="009A14ED">
      <w:pPr>
        <w:pStyle w:val="13"/>
        <w:spacing w:after="60" w:line="252" w:lineRule="auto"/>
        <w:ind w:firstLine="567"/>
        <w:jc w:val="both"/>
        <w:rPr>
          <w:color w:val="auto"/>
          <w:sz w:val="24"/>
          <w:szCs w:val="24"/>
        </w:rPr>
      </w:pPr>
      <w:r w:rsidRPr="007C1830">
        <w:rPr>
          <w:color w:val="auto"/>
          <w:sz w:val="24"/>
          <w:szCs w:val="24"/>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14:paraId="71491977"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Подробное, сжатое, выборочное изложение прочитанного или прослушанного текста.</w:t>
      </w:r>
    </w:p>
    <w:p w14:paraId="1C62EE7B"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p w14:paraId="1A63AF17" w14:textId="77777777" w:rsidR="00A57638" w:rsidRPr="007C1830" w:rsidRDefault="00E235EB" w:rsidP="009A14ED">
      <w:pPr>
        <w:pStyle w:val="13"/>
        <w:spacing w:after="60" w:line="240" w:lineRule="auto"/>
        <w:ind w:firstLine="567"/>
        <w:jc w:val="both"/>
        <w:rPr>
          <w:color w:val="auto"/>
          <w:sz w:val="24"/>
          <w:szCs w:val="24"/>
        </w:rPr>
      </w:pPr>
      <w:r w:rsidRPr="007C1830">
        <w:rPr>
          <w:color w:val="auto"/>
          <w:sz w:val="24"/>
          <w:szCs w:val="24"/>
        </w:rPr>
        <w:t>Приёмы работы с учебной книгой, лингвистическими словарями, справочной литературой.</w:t>
      </w:r>
    </w:p>
    <w:p w14:paraId="7D40C6FD" w14:textId="77777777" w:rsidR="009A14ED" w:rsidRPr="007C1830" w:rsidRDefault="009A14ED" w:rsidP="009A14ED">
      <w:pPr>
        <w:pStyle w:val="af5"/>
        <w:rPr>
          <w:color w:val="auto"/>
          <w:sz w:val="24"/>
          <w:szCs w:val="24"/>
        </w:rPr>
      </w:pPr>
      <w:bookmarkStart w:id="68" w:name="bookmark115"/>
    </w:p>
    <w:p w14:paraId="391EDC9C" w14:textId="77777777" w:rsidR="00A57638" w:rsidRPr="007C1830" w:rsidRDefault="00E235EB" w:rsidP="009A14ED">
      <w:pPr>
        <w:pStyle w:val="af5"/>
        <w:rPr>
          <w:color w:val="auto"/>
          <w:sz w:val="24"/>
          <w:szCs w:val="24"/>
        </w:rPr>
      </w:pPr>
      <w:r w:rsidRPr="007C1830">
        <w:rPr>
          <w:color w:val="auto"/>
          <w:sz w:val="24"/>
          <w:szCs w:val="24"/>
        </w:rPr>
        <w:t>Текст</w:t>
      </w:r>
      <w:bookmarkEnd w:id="68"/>
    </w:p>
    <w:p w14:paraId="70021A85"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 xml:space="preserve">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w:t>
      </w:r>
      <w:r w:rsidRPr="007C1830">
        <w:rPr>
          <w:color w:val="auto"/>
          <w:sz w:val="24"/>
          <w:szCs w:val="24"/>
        </w:rPr>
        <w:lastRenderedPageBreak/>
        <w:t>произведении.</w:t>
      </w:r>
    </w:p>
    <w:p w14:paraId="1BC055F5"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Особенности употребления языковых средств выразительности в текстах, принадлежащих к различным функционально</w:t>
      </w:r>
      <w:r w:rsidR="00F02495" w:rsidRPr="007C1830">
        <w:rPr>
          <w:color w:val="auto"/>
          <w:sz w:val="24"/>
          <w:szCs w:val="24"/>
        </w:rPr>
        <w:t xml:space="preserve"> - </w:t>
      </w:r>
      <w:r w:rsidRPr="007C1830">
        <w:rPr>
          <w:color w:val="auto"/>
          <w:sz w:val="24"/>
          <w:szCs w:val="24"/>
        </w:rPr>
        <w:t>смысловым типам речи.</w:t>
      </w:r>
    </w:p>
    <w:p w14:paraId="3CAE5260" w14:textId="77777777" w:rsidR="00A57638" w:rsidRPr="007C1830" w:rsidRDefault="00E235EB" w:rsidP="009A14ED">
      <w:pPr>
        <w:pStyle w:val="13"/>
        <w:spacing w:after="60" w:line="240" w:lineRule="auto"/>
        <w:ind w:firstLine="567"/>
        <w:jc w:val="both"/>
        <w:rPr>
          <w:color w:val="auto"/>
          <w:sz w:val="24"/>
          <w:szCs w:val="24"/>
        </w:rPr>
      </w:pPr>
      <w:r w:rsidRPr="007C1830">
        <w:rPr>
          <w:color w:val="auto"/>
          <w:sz w:val="24"/>
          <w:szCs w:val="24"/>
        </w:rPr>
        <w:t>Информационная переработка текста.</w:t>
      </w:r>
    </w:p>
    <w:p w14:paraId="069AF376" w14:textId="77777777" w:rsidR="009A14ED" w:rsidRPr="007C1830" w:rsidRDefault="009A14ED" w:rsidP="009A14ED">
      <w:pPr>
        <w:pStyle w:val="af5"/>
        <w:rPr>
          <w:color w:val="auto"/>
          <w:sz w:val="24"/>
          <w:szCs w:val="24"/>
        </w:rPr>
      </w:pPr>
      <w:bookmarkStart w:id="69" w:name="bookmark117"/>
    </w:p>
    <w:p w14:paraId="017AAD65" w14:textId="77777777" w:rsidR="00A57638" w:rsidRPr="007C1830" w:rsidRDefault="00E235EB" w:rsidP="009A14ED">
      <w:pPr>
        <w:pStyle w:val="af5"/>
        <w:rPr>
          <w:color w:val="auto"/>
          <w:sz w:val="24"/>
          <w:szCs w:val="24"/>
        </w:rPr>
      </w:pPr>
      <w:r w:rsidRPr="007C1830">
        <w:rPr>
          <w:color w:val="auto"/>
          <w:sz w:val="24"/>
          <w:szCs w:val="24"/>
        </w:rPr>
        <w:t>Функциональные разновидности языка</w:t>
      </w:r>
      <w:bookmarkEnd w:id="69"/>
    </w:p>
    <w:p w14:paraId="5A5A9FA8"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 xml:space="preserve">Функциональные разновидности современного русского языка: </w:t>
      </w:r>
      <w:r w:rsidR="00F02495" w:rsidRPr="007C1830">
        <w:rPr>
          <w:color w:val="auto"/>
          <w:sz w:val="24"/>
          <w:szCs w:val="24"/>
        </w:rPr>
        <w:t>разговорная</w:t>
      </w:r>
      <w:r w:rsidRPr="007C1830">
        <w:rPr>
          <w:color w:val="auto"/>
          <w:sz w:val="24"/>
          <w:szCs w:val="24"/>
        </w:rPr>
        <w:t xml:space="preserve"> речь; функциональные стили: научный (научно-учебный), публицистический, официально-деловой; язык художественной литературы (повторение, обобщение).</w:t>
      </w:r>
    </w:p>
    <w:p w14:paraId="61ABD110"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14:paraId="178040BC"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14:paraId="2E4031AF" w14:textId="77777777" w:rsidR="00A57638" w:rsidRPr="007C1830" w:rsidRDefault="00E235EB" w:rsidP="009A14ED">
      <w:pPr>
        <w:pStyle w:val="13"/>
        <w:spacing w:after="100" w:line="240" w:lineRule="auto"/>
        <w:ind w:firstLine="567"/>
        <w:jc w:val="both"/>
        <w:rPr>
          <w:color w:val="auto"/>
          <w:sz w:val="24"/>
          <w:szCs w:val="24"/>
        </w:rPr>
      </w:pPr>
      <w:r w:rsidRPr="007C1830">
        <w:rPr>
          <w:color w:val="auto"/>
          <w:sz w:val="24"/>
          <w:szCs w:val="24"/>
        </w:rPr>
        <w:t>Основные изобразительно-выразительные средства русского языка, их использование в речи (метафора, эпитет, сравнение, гипербола, олицетворение и др.).</w:t>
      </w:r>
    </w:p>
    <w:p w14:paraId="6FBEC1B1" w14:textId="77777777" w:rsidR="009A14ED" w:rsidRPr="007C1830" w:rsidRDefault="009A14ED" w:rsidP="009A14ED">
      <w:pPr>
        <w:pStyle w:val="af5"/>
        <w:rPr>
          <w:color w:val="auto"/>
          <w:sz w:val="24"/>
          <w:szCs w:val="24"/>
        </w:rPr>
      </w:pPr>
      <w:bookmarkStart w:id="70" w:name="bookmark119"/>
    </w:p>
    <w:p w14:paraId="04198935" w14:textId="77777777" w:rsidR="00A57638" w:rsidRPr="007C1830" w:rsidRDefault="00E235EB" w:rsidP="009A14ED">
      <w:pPr>
        <w:pStyle w:val="af5"/>
        <w:rPr>
          <w:color w:val="auto"/>
          <w:sz w:val="24"/>
          <w:szCs w:val="24"/>
        </w:rPr>
      </w:pPr>
      <w:r w:rsidRPr="007C1830">
        <w:rPr>
          <w:color w:val="auto"/>
          <w:sz w:val="24"/>
          <w:szCs w:val="24"/>
        </w:rPr>
        <w:t>Синтаксис. Культура речи. Пунктуация</w:t>
      </w:r>
      <w:bookmarkEnd w:id="70"/>
    </w:p>
    <w:p w14:paraId="62B16AED" w14:textId="77777777" w:rsidR="00A57638" w:rsidRPr="007C1830" w:rsidRDefault="00E235EB" w:rsidP="009A14ED">
      <w:pPr>
        <w:pStyle w:val="13"/>
        <w:spacing w:line="259" w:lineRule="auto"/>
        <w:ind w:firstLine="567"/>
        <w:jc w:val="both"/>
        <w:rPr>
          <w:color w:val="auto"/>
          <w:sz w:val="24"/>
          <w:szCs w:val="24"/>
        </w:rPr>
      </w:pPr>
      <w:r w:rsidRPr="007C1830">
        <w:rPr>
          <w:b/>
          <w:bCs/>
          <w:color w:val="auto"/>
          <w:sz w:val="24"/>
          <w:szCs w:val="24"/>
        </w:rPr>
        <w:t>Сложное предложение</w:t>
      </w:r>
    </w:p>
    <w:p w14:paraId="4B5FFA89"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Понятие о сложном предложении (повторение).</w:t>
      </w:r>
    </w:p>
    <w:p w14:paraId="3C1B3DF3"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Классификация сложных предложений.</w:t>
      </w:r>
    </w:p>
    <w:p w14:paraId="7C24677E"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Смысловое, структурное и интонационное единство частей сложного предложения.</w:t>
      </w:r>
    </w:p>
    <w:p w14:paraId="1BA35346" w14:textId="77777777" w:rsidR="00A57638" w:rsidRPr="007C1830" w:rsidRDefault="00E235EB" w:rsidP="009A14ED">
      <w:pPr>
        <w:pStyle w:val="13"/>
        <w:spacing w:line="259" w:lineRule="auto"/>
        <w:ind w:firstLine="567"/>
        <w:jc w:val="both"/>
        <w:rPr>
          <w:color w:val="auto"/>
          <w:sz w:val="24"/>
          <w:szCs w:val="24"/>
        </w:rPr>
      </w:pPr>
      <w:r w:rsidRPr="007C1830">
        <w:rPr>
          <w:b/>
          <w:bCs/>
          <w:color w:val="auto"/>
          <w:sz w:val="24"/>
          <w:szCs w:val="24"/>
        </w:rPr>
        <w:t>Сложносочинённое предложение</w:t>
      </w:r>
    </w:p>
    <w:p w14:paraId="63BE59B4" w14:textId="77777777" w:rsidR="00A57638" w:rsidRPr="007C1830" w:rsidRDefault="00E235EB" w:rsidP="009A14ED">
      <w:pPr>
        <w:pStyle w:val="13"/>
        <w:spacing w:line="240" w:lineRule="auto"/>
        <w:ind w:firstLine="567"/>
        <w:jc w:val="both"/>
        <w:rPr>
          <w:color w:val="auto"/>
          <w:sz w:val="24"/>
          <w:szCs w:val="24"/>
        </w:rPr>
      </w:pPr>
      <w:r w:rsidRPr="007C1830">
        <w:rPr>
          <w:color w:val="auto"/>
          <w:sz w:val="24"/>
          <w:szCs w:val="24"/>
        </w:rPr>
        <w:t>Понятие о сложносочинённом предложении, его строении.</w:t>
      </w:r>
    </w:p>
    <w:p w14:paraId="18842DDA"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Виды сложносочинённых предложений. Средства связи частей сложносочинённого предложения.</w:t>
      </w:r>
    </w:p>
    <w:p w14:paraId="21DFC768"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 xml:space="preserve">Интонационные особенности сложносочинённых </w:t>
      </w:r>
      <w:r w:rsidRPr="007C1830">
        <w:rPr>
          <w:color w:val="auto"/>
          <w:sz w:val="24"/>
          <w:szCs w:val="24"/>
        </w:rPr>
        <w:lastRenderedPageBreak/>
        <w:t>предложений с разными смысловыми отношениями между частями.</w:t>
      </w:r>
    </w:p>
    <w:p w14:paraId="20F1B800"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14:paraId="742C9BF5"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Нормы построения сложносочинённого предложения; нормы постановки знаков препинания в сложных предложениях (обобщение).</w:t>
      </w:r>
    </w:p>
    <w:p w14:paraId="6E67FC8A"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Синтаксический и пунктуационный анализ сложносочинённых предложений.</w:t>
      </w:r>
    </w:p>
    <w:p w14:paraId="265021C3" w14:textId="77777777" w:rsidR="00A57638" w:rsidRPr="007C1830" w:rsidRDefault="00E235EB" w:rsidP="009A14ED">
      <w:pPr>
        <w:pStyle w:val="13"/>
        <w:spacing w:line="266" w:lineRule="auto"/>
        <w:ind w:firstLine="567"/>
        <w:jc w:val="both"/>
        <w:rPr>
          <w:color w:val="auto"/>
          <w:sz w:val="24"/>
          <w:szCs w:val="24"/>
        </w:rPr>
      </w:pPr>
      <w:r w:rsidRPr="007C1830">
        <w:rPr>
          <w:b/>
          <w:bCs/>
          <w:color w:val="auto"/>
          <w:sz w:val="24"/>
          <w:szCs w:val="24"/>
        </w:rPr>
        <w:t>Сложноподчинённое предложение</w:t>
      </w:r>
    </w:p>
    <w:p w14:paraId="6B2BF168"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Понятие о сложноподчинённом предложении. Главная и придаточная части предложения.</w:t>
      </w:r>
    </w:p>
    <w:p w14:paraId="0FD90C22"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Союзы и союзные слова. Различия подчинительных союзов и союзных слов.</w:t>
      </w:r>
    </w:p>
    <w:p w14:paraId="14B336D1"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14:paraId="3A4AA7D3"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Грамматическая синонимия сложноподчинённых предложений и простых предложений с обособленными членами.</w:t>
      </w:r>
    </w:p>
    <w:p w14:paraId="5D151075"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14:paraId="0C254B4C"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sidRPr="007C1830">
        <w:rPr>
          <w:b/>
          <w:bCs/>
          <w:i/>
          <w:iCs/>
          <w:color w:val="auto"/>
          <w:sz w:val="24"/>
          <w:szCs w:val="24"/>
        </w:rPr>
        <w:t>чтобы</w:t>
      </w:r>
      <w:r w:rsidRPr="007C1830">
        <w:rPr>
          <w:color w:val="auto"/>
          <w:sz w:val="24"/>
          <w:szCs w:val="24"/>
        </w:rPr>
        <w:t xml:space="preserve">, союзными словами </w:t>
      </w:r>
      <w:r w:rsidRPr="007C1830">
        <w:rPr>
          <w:b/>
          <w:bCs/>
          <w:i/>
          <w:iCs/>
          <w:color w:val="auto"/>
          <w:sz w:val="24"/>
          <w:szCs w:val="24"/>
        </w:rPr>
        <w:t>какой</w:t>
      </w:r>
      <w:r w:rsidRPr="007C1830">
        <w:rPr>
          <w:color w:val="auto"/>
          <w:sz w:val="24"/>
          <w:szCs w:val="24"/>
        </w:rPr>
        <w:t xml:space="preserve">, </w:t>
      </w:r>
      <w:r w:rsidRPr="007C1830">
        <w:rPr>
          <w:b/>
          <w:bCs/>
          <w:i/>
          <w:iCs/>
          <w:color w:val="auto"/>
          <w:sz w:val="24"/>
          <w:szCs w:val="24"/>
        </w:rPr>
        <w:t>который</w:t>
      </w:r>
      <w:r w:rsidRPr="007C1830">
        <w:rPr>
          <w:color w:val="auto"/>
          <w:sz w:val="24"/>
          <w:szCs w:val="24"/>
        </w:rPr>
        <w:t xml:space="preserve">. </w:t>
      </w:r>
      <w:r w:rsidRPr="007C1830">
        <w:rPr>
          <w:color w:val="auto"/>
          <w:sz w:val="24"/>
          <w:szCs w:val="24"/>
        </w:rPr>
        <w:lastRenderedPageBreak/>
        <w:t>Типичные грамматические ошибки при построении сложноподчинённых предложений.</w:t>
      </w:r>
    </w:p>
    <w:p w14:paraId="0DC66094"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Сложноподчинённые предложения с несколькими придаточными. Однородное, неоднородное и последовательное подчинение придаточных частей.</w:t>
      </w:r>
    </w:p>
    <w:p w14:paraId="0E73C990"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Нормы постановки знаков препинания в сложноподчинённых предложениях.</w:t>
      </w:r>
    </w:p>
    <w:p w14:paraId="0B084AD8"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Синтаксический и пунктуационный анализ сложноподчинённых предложений.</w:t>
      </w:r>
    </w:p>
    <w:p w14:paraId="582BF66A" w14:textId="77777777" w:rsidR="00A57638" w:rsidRPr="007C1830" w:rsidRDefault="00E235EB" w:rsidP="009A14ED">
      <w:pPr>
        <w:pStyle w:val="13"/>
        <w:spacing w:line="266" w:lineRule="auto"/>
        <w:ind w:firstLine="567"/>
        <w:jc w:val="both"/>
        <w:rPr>
          <w:color w:val="auto"/>
          <w:sz w:val="24"/>
          <w:szCs w:val="24"/>
        </w:rPr>
      </w:pPr>
      <w:r w:rsidRPr="007C1830">
        <w:rPr>
          <w:b/>
          <w:bCs/>
          <w:color w:val="auto"/>
          <w:sz w:val="24"/>
          <w:szCs w:val="24"/>
        </w:rPr>
        <w:t>Бессоюзное сложное предложение</w:t>
      </w:r>
    </w:p>
    <w:p w14:paraId="29993852"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Понятие о бессоюзном сложном предложении.</w:t>
      </w:r>
    </w:p>
    <w:p w14:paraId="76126645"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14:paraId="3AEA6605"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Бессоюзные сложные предложения со значением перечисления. Запятая и точка с запятой в бессоюзном сложном предложении.</w:t>
      </w:r>
    </w:p>
    <w:p w14:paraId="4D589885"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Бессоюзные сложные предложения со значением причины, пояснения, дополнения. Двоеточие в бессоюзном сложном предложении.</w:t>
      </w:r>
    </w:p>
    <w:p w14:paraId="5AE003D3"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14:paraId="5EFFA9DD"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Синтаксический и пунктуационный анализ бессоюзных сложных предложений.</w:t>
      </w:r>
    </w:p>
    <w:p w14:paraId="112478ED" w14:textId="77777777" w:rsidR="00A57638" w:rsidRPr="007C1830" w:rsidRDefault="00E235EB" w:rsidP="009A14ED">
      <w:pPr>
        <w:pStyle w:val="13"/>
        <w:spacing w:line="266" w:lineRule="auto"/>
        <w:ind w:firstLine="567"/>
        <w:jc w:val="both"/>
        <w:rPr>
          <w:color w:val="auto"/>
          <w:sz w:val="24"/>
          <w:szCs w:val="24"/>
        </w:rPr>
      </w:pPr>
      <w:r w:rsidRPr="007C1830">
        <w:rPr>
          <w:b/>
          <w:bCs/>
          <w:color w:val="auto"/>
          <w:sz w:val="24"/>
          <w:szCs w:val="24"/>
        </w:rPr>
        <w:t>Сложные предложения с разными видами союзной и бессоюзной связи</w:t>
      </w:r>
    </w:p>
    <w:p w14:paraId="3F3FD651"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Типы сложных предложений с разными видами связи.</w:t>
      </w:r>
    </w:p>
    <w:p w14:paraId="0F0DC070"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Синтаксический и пунктуационный анализ сложных предложений с разными видами союзной и бессоюзной связи.</w:t>
      </w:r>
    </w:p>
    <w:p w14:paraId="1D9C4874" w14:textId="77777777" w:rsidR="00A57638" w:rsidRPr="007C1830" w:rsidRDefault="00E235EB" w:rsidP="009A14ED">
      <w:pPr>
        <w:pStyle w:val="13"/>
        <w:spacing w:line="266" w:lineRule="auto"/>
        <w:ind w:firstLine="567"/>
        <w:jc w:val="both"/>
        <w:rPr>
          <w:color w:val="auto"/>
          <w:sz w:val="24"/>
          <w:szCs w:val="24"/>
        </w:rPr>
      </w:pPr>
      <w:r w:rsidRPr="007C1830">
        <w:rPr>
          <w:b/>
          <w:bCs/>
          <w:color w:val="auto"/>
          <w:sz w:val="24"/>
          <w:szCs w:val="24"/>
        </w:rPr>
        <w:t>Прямая и косвенная речь</w:t>
      </w:r>
    </w:p>
    <w:p w14:paraId="0F9453B9"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Прямая и косвенная речь. Синонимия предложений с прямой и косвенной речью.</w:t>
      </w:r>
    </w:p>
    <w:p w14:paraId="485CA1EB"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 xml:space="preserve">Цитирование. Способы включения цитат в </w:t>
      </w:r>
      <w:r w:rsidRPr="007C1830">
        <w:rPr>
          <w:color w:val="auto"/>
          <w:sz w:val="24"/>
          <w:szCs w:val="24"/>
        </w:rPr>
        <w:lastRenderedPageBreak/>
        <w:t>высказывание.</w:t>
      </w:r>
    </w:p>
    <w:p w14:paraId="24BC99AD"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14:paraId="72604B80" w14:textId="77777777" w:rsidR="00A57638" w:rsidRPr="007C1830" w:rsidRDefault="00E235EB" w:rsidP="009A14ED">
      <w:pPr>
        <w:pStyle w:val="13"/>
        <w:spacing w:line="252" w:lineRule="auto"/>
        <w:ind w:firstLine="567"/>
        <w:jc w:val="both"/>
        <w:rPr>
          <w:color w:val="auto"/>
          <w:sz w:val="24"/>
          <w:szCs w:val="24"/>
        </w:rPr>
      </w:pPr>
      <w:r w:rsidRPr="007C1830">
        <w:rPr>
          <w:color w:val="auto"/>
          <w:sz w:val="24"/>
          <w:szCs w:val="24"/>
        </w:rPr>
        <w:t>Применение знаний по синтаксису и пунктуации в практике правописания.</w:t>
      </w:r>
    </w:p>
    <w:p w14:paraId="733D5C8A" w14:textId="77777777" w:rsidR="009A14ED" w:rsidRPr="007C1830" w:rsidRDefault="009A14ED" w:rsidP="006B14E0">
      <w:bookmarkStart w:id="71" w:name="bookmark121"/>
    </w:p>
    <w:p w14:paraId="141421D5" w14:textId="77777777" w:rsidR="00982167" w:rsidRPr="007C1830" w:rsidRDefault="00982167" w:rsidP="006B14E0"/>
    <w:p w14:paraId="63629A0E" w14:textId="77777777" w:rsidR="00A57638" w:rsidRPr="007C1830" w:rsidRDefault="00E235EB" w:rsidP="00982167">
      <w:pPr>
        <w:pStyle w:val="af5"/>
        <w:rPr>
          <w:color w:val="auto"/>
          <w:sz w:val="24"/>
          <w:szCs w:val="24"/>
        </w:rPr>
      </w:pPr>
      <w:r w:rsidRPr="007C1830">
        <w:rPr>
          <w:color w:val="auto"/>
          <w:sz w:val="24"/>
          <w:szCs w:val="24"/>
        </w:rPr>
        <w:t>ПЛАНИРУЕМЫЕ РЕЗУЛЬТАТЫ ОСВОЕНИЯ</w:t>
      </w:r>
      <w:bookmarkEnd w:id="71"/>
    </w:p>
    <w:p w14:paraId="58BCF555" w14:textId="77777777" w:rsidR="00A57638" w:rsidRPr="007C1830" w:rsidRDefault="00E235EB" w:rsidP="00982167">
      <w:pPr>
        <w:pStyle w:val="af5"/>
        <w:rPr>
          <w:color w:val="auto"/>
          <w:sz w:val="24"/>
          <w:szCs w:val="24"/>
        </w:rPr>
      </w:pPr>
      <w:r w:rsidRPr="007C1830">
        <w:rPr>
          <w:color w:val="auto"/>
          <w:sz w:val="24"/>
          <w:szCs w:val="24"/>
        </w:rPr>
        <w:t>УЧЕБНОГО ПРЕДМЕТА «РУССКИЙ ЯЗЫК»</w:t>
      </w:r>
    </w:p>
    <w:p w14:paraId="641CAD72" w14:textId="77777777" w:rsidR="00A57638" w:rsidRPr="007C1830" w:rsidRDefault="00E235EB" w:rsidP="00982167">
      <w:pPr>
        <w:pStyle w:val="af5"/>
        <w:pBdr>
          <w:bottom w:val="single" w:sz="12" w:space="1" w:color="auto"/>
        </w:pBdr>
        <w:rPr>
          <w:color w:val="auto"/>
          <w:sz w:val="24"/>
          <w:szCs w:val="24"/>
        </w:rPr>
      </w:pPr>
      <w:r w:rsidRPr="007C1830">
        <w:rPr>
          <w:color w:val="auto"/>
          <w:sz w:val="24"/>
          <w:szCs w:val="24"/>
        </w:rPr>
        <w:t>НА УРОВНЕ ОСНОВНОГО ОБЩЕГО ОБРАЗОВАНИЯ</w:t>
      </w:r>
    </w:p>
    <w:p w14:paraId="3B36DA03" w14:textId="77777777" w:rsidR="00982167" w:rsidRPr="007C1830" w:rsidRDefault="00982167" w:rsidP="00982167">
      <w:pPr>
        <w:pStyle w:val="af5"/>
        <w:rPr>
          <w:color w:val="auto"/>
          <w:sz w:val="24"/>
          <w:szCs w:val="24"/>
        </w:rPr>
      </w:pPr>
    </w:p>
    <w:p w14:paraId="425678A3" w14:textId="77777777" w:rsidR="00982167" w:rsidRPr="007C1830" w:rsidRDefault="00982167" w:rsidP="00982167">
      <w:pPr>
        <w:pStyle w:val="af5"/>
        <w:rPr>
          <w:color w:val="auto"/>
          <w:sz w:val="24"/>
          <w:szCs w:val="24"/>
        </w:rPr>
      </w:pPr>
      <w:bookmarkStart w:id="72" w:name="bookmark125"/>
    </w:p>
    <w:p w14:paraId="0A5ECD00" w14:textId="77777777" w:rsidR="00A57638" w:rsidRPr="007C1830" w:rsidRDefault="00E235EB" w:rsidP="00982167">
      <w:pPr>
        <w:pStyle w:val="af5"/>
        <w:rPr>
          <w:color w:val="auto"/>
          <w:sz w:val="24"/>
          <w:szCs w:val="24"/>
        </w:rPr>
      </w:pPr>
      <w:r w:rsidRPr="007C1830">
        <w:rPr>
          <w:color w:val="auto"/>
          <w:sz w:val="24"/>
          <w:szCs w:val="24"/>
        </w:rPr>
        <w:t>ЛИЧНОСТНЫЕ РЕЗУЛЬТАТЫ</w:t>
      </w:r>
      <w:bookmarkEnd w:id="72"/>
    </w:p>
    <w:p w14:paraId="71EB2CEC" w14:textId="55EC951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Личностны</w:t>
      </w:r>
      <w:r w:rsidR="00E50DD0" w:rsidRPr="007C1830">
        <w:rPr>
          <w:color w:val="auto"/>
          <w:sz w:val="24"/>
          <w:szCs w:val="24"/>
        </w:rPr>
        <w:t xml:space="preserve">е результаты освоения </w:t>
      </w:r>
      <w:r w:rsidRPr="007C1830">
        <w:rPr>
          <w:color w:val="auto"/>
          <w:sz w:val="24"/>
          <w:szCs w:val="24"/>
        </w:rPr>
        <w:t>рабочей программы по русскому языку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6275537" w14:textId="32B63D8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Личностные результаты освоения  программы по русскому языку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0DFD0603" w14:textId="77777777" w:rsidR="00A57638" w:rsidRPr="007C1830" w:rsidRDefault="00E235EB" w:rsidP="00982167">
      <w:pPr>
        <w:pStyle w:val="13"/>
        <w:spacing w:line="259" w:lineRule="auto"/>
        <w:ind w:firstLine="567"/>
        <w:jc w:val="both"/>
        <w:rPr>
          <w:color w:val="auto"/>
          <w:sz w:val="24"/>
          <w:szCs w:val="24"/>
        </w:rPr>
      </w:pPr>
      <w:r w:rsidRPr="007C1830">
        <w:rPr>
          <w:b/>
          <w:bCs/>
          <w:i/>
          <w:iCs/>
          <w:color w:val="auto"/>
          <w:sz w:val="24"/>
          <w:szCs w:val="24"/>
        </w:rPr>
        <w:t>Гражданского воспитания:</w:t>
      </w:r>
    </w:p>
    <w:p w14:paraId="3EDC4B3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 неприятие любых форм экстремизма, </w:t>
      </w:r>
      <w:r w:rsidRPr="007C1830">
        <w:rPr>
          <w:color w:val="auto"/>
          <w:sz w:val="24"/>
          <w:szCs w:val="24"/>
        </w:rPr>
        <w:lastRenderedPageBreak/>
        <w:t>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(помощь людям, нуждающимся в ней; волонтёрство).</w:t>
      </w:r>
    </w:p>
    <w:p w14:paraId="243DC084" w14:textId="77777777" w:rsidR="00A57638" w:rsidRPr="007C1830" w:rsidRDefault="00E235EB" w:rsidP="00982167">
      <w:pPr>
        <w:pStyle w:val="13"/>
        <w:spacing w:line="259" w:lineRule="auto"/>
        <w:ind w:firstLine="567"/>
        <w:jc w:val="both"/>
        <w:rPr>
          <w:color w:val="auto"/>
          <w:sz w:val="24"/>
          <w:szCs w:val="24"/>
        </w:rPr>
      </w:pPr>
      <w:r w:rsidRPr="007C1830">
        <w:rPr>
          <w:b/>
          <w:bCs/>
          <w:i/>
          <w:iCs/>
          <w:color w:val="auto"/>
          <w:sz w:val="24"/>
          <w:szCs w:val="24"/>
        </w:rPr>
        <w:t>Патриотического воспитания:</w:t>
      </w:r>
    </w:p>
    <w:p w14:paraId="700F4B6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осознание российской гражданской идентичности в поли- 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в контексте учебного предмета «Русский язык»;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15CC0117" w14:textId="77777777" w:rsidR="00A57638" w:rsidRPr="007C1830" w:rsidRDefault="00E235EB" w:rsidP="00982167">
      <w:pPr>
        <w:pStyle w:val="13"/>
        <w:spacing w:line="259" w:lineRule="auto"/>
        <w:ind w:firstLine="567"/>
        <w:jc w:val="both"/>
        <w:rPr>
          <w:color w:val="auto"/>
          <w:sz w:val="24"/>
          <w:szCs w:val="24"/>
        </w:rPr>
      </w:pPr>
      <w:r w:rsidRPr="007C1830">
        <w:rPr>
          <w:b/>
          <w:bCs/>
          <w:i/>
          <w:iCs/>
          <w:color w:val="auto"/>
          <w:sz w:val="24"/>
          <w:szCs w:val="24"/>
        </w:rPr>
        <w:t>Духовно-нравственного воспитания:</w:t>
      </w:r>
    </w:p>
    <w:p w14:paraId="4E528707"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w:t>
      </w:r>
      <w:r w:rsidR="00A80936" w:rsidRPr="007C1830">
        <w:rPr>
          <w:color w:val="auto"/>
          <w:sz w:val="24"/>
          <w:szCs w:val="24"/>
        </w:rPr>
        <w:t>норм с</w:t>
      </w:r>
      <w:r w:rsidRPr="007C1830">
        <w:rPr>
          <w:color w:val="auto"/>
          <w:sz w:val="24"/>
          <w:szCs w:val="24"/>
        </w:rPr>
        <w:t xml:space="preserve"> учётом осознания последствий поступков; активное неприятие асоциальных поступков; свобода и </w:t>
      </w:r>
      <w:r w:rsidR="00A80936" w:rsidRPr="007C1830">
        <w:rPr>
          <w:color w:val="auto"/>
          <w:sz w:val="24"/>
          <w:szCs w:val="24"/>
        </w:rPr>
        <w:t>ответственность личности</w:t>
      </w:r>
      <w:r w:rsidRPr="007C1830">
        <w:rPr>
          <w:color w:val="auto"/>
          <w:sz w:val="24"/>
          <w:szCs w:val="24"/>
        </w:rPr>
        <w:t xml:space="preserve"> в условиях индивидуального и общественного пространства.</w:t>
      </w:r>
    </w:p>
    <w:p w14:paraId="4F12EFCF" w14:textId="77777777" w:rsidR="00A57638" w:rsidRPr="007C1830" w:rsidRDefault="00E235EB" w:rsidP="00982167">
      <w:pPr>
        <w:pStyle w:val="13"/>
        <w:spacing w:line="259" w:lineRule="auto"/>
        <w:ind w:firstLine="567"/>
        <w:jc w:val="both"/>
        <w:rPr>
          <w:color w:val="auto"/>
          <w:sz w:val="24"/>
          <w:szCs w:val="24"/>
        </w:rPr>
      </w:pPr>
      <w:r w:rsidRPr="007C1830">
        <w:rPr>
          <w:b/>
          <w:bCs/>
          <w:i/>
          <w:iCs/>
          <w:color w:val="auto"/>
          <w:sz w:val="24"/>
          <w:szCs w:val="24"/>
        </w:rPr>
        <w:t>Эстетического воспитания:</w:t>
      </w:r>
    </w:p>
    <w:p w14:paraId="2486B0FE"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lastRenderedPageBreak/>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5E40BD1D" w14:textId="77777777" w:rsidR="00A57638" w:rsidRPr="007C1830" w:rsidRDefault="00E235EB" w:rsidP="00982167">
      <w:pPr>
        <w:pStyle w:val="13"/>
        <w:spacing w:line="259" w:lineRule="auto"/>
        <w:ind w:firstLine="567"/>
        <w:jc w:val="both"/>
        <w:rPr>
          <w:color w:val="auto"/>
          <w:sz w:val="24"/>
          <w:szCs w:val="24"/>
        </w:rPr>
      </w:pPr>
      <w:r w:rsidRPr="007C1830">
        <w:rPr>
          <w:b/>
          <w:bCs/>
          <w:i/>
          <w:iCs/>
          <w:color w:val="auto"/>
          <w:sz w:val="24"/>
          <w:szCs w:val="24"/>
        </w:rPr>
        <w:t>Физического воспитания, формирования культуры здоровья и эмоционального благополучия:</w:t>
      </w:r>
    </w:p>
    <w:p w14:paraId="74A3EE4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языкового образования;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4FF822F5"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умение принимать себя и других, не осуждая;</w:t>
      </w:r>
    </w:p>
    <w:p w14:paraId="7D61E7D8"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14:paraId="30083751" w14:textId="77777777" w:rsidR="00A57638" w:rsidRPr="007C1830" w:rsidRDefault="00E235EB" w:rsidP="00982167">
      <w:pPr>
        <w:pStyle w:val="13"/>
        <w:spacing w:line="259" w:lineRule="auto"/>
        <w:ind w:firstLine="567"/>
        <w:jc w:val="both"/>
        <w:rPr>
          <w:color w:val="auto"/>
          <w:sz w:val="24"/>
          <w:szCs w:val="24"/>
        </w:rPr>
      </w:pPr>
      <w:r w:rsidRPr="007C1830">
        <w:rPr>
          <w:b/>
          <w:bCs/>
          <w:i/>
          <w:iCs/>
          <w:color w:val="auto"/>
          <w:sz w:val="24"/>
          <w:szCs w:val="24"/>
        </w:rPr>
        <w:t>Трудового воспитания:</w:t>
      </w:r>
    </w:p>
    <w:p w14:paraId="463EDCFE"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установка на активное участие в решении практических задач (в рамках семьи, школы, города, края) технологической </w:t>
      </w:r>
      <w:r w:rsidRPr="007C1830">
        <w:rPr>
          <w:color w:val="auto"/>
          <w:sz w:val="24"/>
          <w:szCs w:val="24"/>
        </w:rPr>
        <w:lastRenderedPageBreak/>
        <w:t>и социальной направленности, способность инициировать, планировать и самостоятельно выполнять такого рода деятельность;</w:t>
      </w:r>
    </w:p>
    <w:p w14:paraId="74B0C972"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 умение рассказать о своих планах на будущее.</w:t>
      </w:r>
    </w:p>
    <w:p w14:paraId="3D2D1E10" w14:textId="77777777" w:rsidR="00A57638" w:rsidRPr="007C1830" w:rsidRDefault="00E235EB" w:rsidP="00982167">
      <w:pPr>
        <w:pStyle w:val="13"/>
        <w:spacing w:line="259" w:lineRule="auto"/>
        <w:ind w:firstLine="567"/>
        <w:jc w:val="both"/>
        <w:rPr>
          <w:color w:val="auto"/>
          <w:sz w:val="24"/>
          <w:szCs w:val="24"/>
        </w:rPr>
      </w:pPr>
      <w:r w:rsidRPr="007C1830">
        <w:rPr>
          <w:b/>
          <w:bCs/>
          <w:i/>
          <w:iCs/>
          <w:color w:val="auto"/>
          <w:sz w:val="24"/>
          <w:szCs w:val="24"/>
        </w:rPr>
        <w:t>Экологического воспитания:</w:t>
      </w:r>
    </w:p>
    <w:p w14:paraId="06E72B3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6D70FFC4"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231103E8" w14:textId="77777777" w:rsidR="00A57638" w:rsidRPr="007C1830" w:rsidRDefault="00E235EB" w:rsidP="00982167">
      <w:pPr>
        <w:pStyle w:val="13"/>
        <w:spacing w:line="259" w:lineRule="auto"/>
        <w:ind w:firstLine="567"/>
        <w:jc w:val="both"/>
        <w:rPr>
          <w:color w:val="auto"/>
          <w:sz w:val="24"/>
          <w:szCs w:val="24"/>
        </w:rPr>
      </w:pPr>
      <w:r w:rsidRPr="007C1830">
        <w:rPr>
          <w:b/>
          <w:bCs/>
          <w:i/>
          <w:iCs/>
          <w:color w:val="auto"/>
          <w:sz w:val="24"/>
          <w:szCs w:val="24"/>
        </w:rPr>
        <w:t>Ценности научного познания:</w:t>
      </w:r>
    </w:p>
    <w:p w14:paraId="5ECF9EF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w:t>
      </w:r>
      <w:r w:rsidRPr="007C1830">
        <w:rPr>
          <w:color w:val="auto"/>
          <w:sz w:val="24"/>
          <w:szCs w:val="24"/>
        </w:rPr>
        <w:lastRenderedPageBreak/>
        <w:t>овладение основными навыками исследовательской деятельности с учётом специфики школьного языкового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E115E36" w14:textId="77777777" w:rsidR="00A57638" w:rsidRPr="007C1830" w:rsidRDefault="00E235EB" w:rsidP="00982167">
      <w:pPr>
        <w:pStyle w:val="13"/>
        <w:spacing w:line="259" w:lineRule="auto"/>
        <w:ind w:firstLine="567"/>
        <w:jc w:val="both"/>
        <w:rPr>
          <w:color w:val="auto"/>
          <w:sz w:val="24"/>
          <w:szCs w:val="24"/>
        </w:rPr>
      </w:pPr>
      <w:r w:rsidRPr="007C1830">
        <w:rPr>
          <w:b/>
          <w:bCs/>
          <w:i/>
          <w:iCs/>
          <w:color w:val="auto"/>
          <w:sz w:val="24"/>
          <w:szCs w:val="24"/>
        </w:rPr>
        <w:t>Адаптации обучающегося к изменяющимся условиям социальной и природной среды:</w:t>
      </w:r>
    </w:p>
    <w:p w14:paraId="5B58359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620C412F"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14:paraId="0B2DA0CA"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w:t>
      </w:r>
      <w:r w:rsidRPr="007C1830">
        <w:rPr>
          <w:color w:val="auto"/>
          <w:sz w:val="24"/>
          <w:szCs w:val="24"/>
        </w:rPr>
        <w:lastRenderedPageBreak/>
        <w:t>находить позитивное в сложившейся ситуации; быть готовым действовать в отсутствие гарантий успеха.</w:t>
      </w:r>
    </w:p>
    <w:p w14:paraId="707E0A65" w14:textId="77777777" w:rsidR="00982167" w:rsidRPr="007C1830" w:rsidRDefault="00982167" w:rsidP="00982167">
      <w:pPr>
        <w:pStyle w:val="af5"/>
        <w:rPr>
          <w:color w:val="auto"/>
          <w:sz w:val="24"/>
          <w:szCs w:val="24"/>
        </w:rPr>
      </w:pPr>
    </w:p>
    <w:p w14:paraId="2E61BA8E" w14:textId="77777777" w:rsidR="00A57638" w:rsidRPr="007C1830" w:rsidRDefault="00E235EB" w:rsidP="00982167">
      <w:pPr>
        <w:pStyle w:val="af5"/>
        <w:rPr>
          <w:color w:val="auto"/>
          <w:sz w:val="24"/>
          <w:szCs w:val="24"/>
        </w:rPr>
      </w:pPr>
      <w:r w:rsidRPr="007C1830">
        <w:rPr>
          <w:color w:val="auto"/>
          <w:sz w:val="24"/>
          <w:szCs w:val="24"/>
        </w:rPr>
        <w:t>МЕТАПРЕДМЕТНЫЕ РЕЗУЛЬТАТЫ</w:t>
      </w:r>
      <w:r w:rsidR="00982167" w:rsidRPr="007C1830">
        <w:rPr>
          <w:color w:val="auto"/>
          <w:sz w:val="24"/>
          <w:szCs w:val="24"/>
        </w:rPr>
        <w:t xml:space="preserve"> </w:t>
      </w:r>
    </w:p>
    <w:p w14:paraId="763EA8C8" w14:textId="77777777" w:rsidR="00982167" w:rsidRPr="007C1830" w:rsidRDefault="00982167" w:rsidP="00982167">
      <w:pPr>
        <w:pStyle w:val="af5"/>
        <w:rPr>
          <w:color w:val="auto"/>
          <w:sz w:val="24"/>
          <w:szCs w:val="24"/>
        </w:rPr>
      </w:pPr>
      <w:bookmarkStart w:id="73" w:name="bookmark127"/>
    </w:p>
    <w:p w14:paraId="5CDE00A2" w14:textId="77777777" w:rsidR="00A57638" w:rsidRPr="007C1830" w:rsidRDefault="00982167" w:rsidP="00982167">
      <w:pPr>
        <w:pStyle w:val="af5"/>
        <w:rPr>
          <w:color w:val="auto"/>
          <w:sz w:val="24"/>
          <w:szCs w:val="24"/>
        </w:rPr>
      </w:pPr>
      <w:r w:rsidRPr="007C1830">
        <w:rPr>
          <w:color w:val="auto"/>
          <w:sz w:val="24"/>
          <w:szCs w:val="24"/>
        </w:rPr>
        <w:t xml:space="preserve">1. </w:t>
      </w:r>
      <w:r w:rsidR="00E235EB" w:rsidRPr="007C1830">
        <w:rPr>
          <w:color w:val="auto"/>
          <w:sz w:val="24"/>
          <w:szCs w:val="24"/>
        </w:rPr>
        <w:t>Овладение универсальными учебными познавательными</w:t>
      </w:r>
      <w:bookmarkEnd w:id="73"/>
      <w:r w:rsidRPr="007C1830">
        <w:rPr>
          <w:color w:val="auto"/>
          <w:sz w:val="24"/>
          <w:szCs w:val="24"/>
        </w:rPr>
        <w:t xml:space="preserve"> </w:t>
      </w:r>
      <w:r w:rsidR="00E235EB" w:rsidRPr="007C1830">
        <w:rPr>
          <w:color w:val="auto"/>
          <w:sz w:val="24"/>
          <w:szCs w:val="24"/>
        </w:rPr>
        <w:t>действиями</w:t>
      </w:r>
    </w:p>
    <w:p w14:paraId="4BCB29FB" w14:textId="77777777" w:rsidR="00A57638" w:rsidRPr="007C1830" w:rsidRDefault="00E235EB" w:rsidP="00982167">
      <w:pPr>
        <w:pStyle w:val="13"/>
        <w:spacing w:line="252" w:lineRule="auto"/>
        <w:ind w:firstLine="567"/>
        <w:jc w:val="both"/>
        <w:rPr>
          <w:color w:val="auto"/>
          <w:sz w:val="24"/>
          <w:szCs w:val="24"/>
        </w:rPr>
      </w:pPr>
      <w:r w:rsidRPr="007C1830">
        <w:rPr>
          <w:b/>
          <w:bCs/>
          <w:i/>
          <w:iCs/>
          <w:color w:val="auto"/>
          <w:sz w:val="24"/>
          <w:szCs w:val="24"/>
        </w:rPr>
        <w:t>Базовые логические действия:</w:t>
      </w:r>
    </w:p>
    <w:p w14:paraId="4C1667F0"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выявлять и характеризовать существенные признаки языковых единиц, языковых явлений и процессов;</w:t>
      </w:r>
    </w:p>
    <w:p w14:paraId="129E2F4B"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14:paraId="5989003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77D987F4"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выявлять дефицит информации текста, необходимой для решения поставленной учебной задачи;</w:t>
      </w:r>
    </w:p>
    <w:p w14:paraId="6F419D44"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433B1CD5"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4DCDFD35" w14:textId="77777777" w:rsidR="00A57638" w:rsidRPr="007C1830" w:rsidRDefault="00E235EB" w:rsidP="00982167">
      <w:pPr>
        <w:pStyle w:val="13"/>
        <w:spacing w:line="252" w:lineRule="auto"/>
        <w:ind w:firstLine="567"/>
        <w:jc w:val="both"/>
        <w:rPr>
          <w:color w:val="auto"/>
          <w:sz w:val="24"/>
          <w:szCs w:val="24"/>
        </w:rPr>
      </w:pPr>
      <w:r w:rsidRPr="007C1830">
        <w:rPr>
          <w:b/>
          <w:bCs/>
          <w:i/>
          <w:iCs/>
          <w:color w:val="auto"/>
          <w:sz w:val="24"/>
          <w:szCs w:val="24"/>
        </w:rPr>
        <w:t>Базовые исследовательские действия:</w:t>
      </w:r>
    </w:p>
    <w:p w14:paraId="7277AE52"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использовать вопросы как исследовательский инструмент познания в языковом образовании;</w:t>
      </w:r>
    </w:p>
    <w:p w14:paraId="74677859"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14:paraId="4080D236"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формировать гипотезу об истинности собственных суждений и суждений других, аргументировать свою позицию, мнение;</w:t>
      </w:r>
    </w:p>
    <w:p w14:paraId="290D4067"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lastRenderedPageBreak/>
        <w:t>составлять алгоритм действий и использовать его для решения учебных задач;</w:t>
      </w:r>
    </w:p>
    <w:p w14:paraId="7C6C80A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14:paraId="698FE985"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оценивать на применимость и достоверность информацию, полученную в ходе лингвистического исследования (эксперимента);</w:t>
      </w:r>
    </w:p>
    <w:p w14:paraId="50FE7A58" w14:textId="77777777" w:rsidR="00A57638" w:rsidRPr="007C1830" w:rsidRDefault="00E235EB" w:rsidP="00982167">
      <w:pPr>
        <w:pStyle w:val="13"/>
        <w:spacing w:after="140" w:line="240" w:lineRule="auto"/>
        <w:ind w:firstLine="567"/>
        <w:jc w:val="both"/>
        <w:rPr>
          <w:color w:val="auto"/>
          <w:sz w:val="24"/>
          <w:szCs w:val="24"/>
        </w:rPr>
      </w:pPr>
      <w:r w:rsidRPr="007C1830">
        <w:rPr>
          <w:color w:val="auto"/>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14:paraId="4DA8527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4D6F9609" w14:textId="77777777" w:rsidR="00A57638" w:rsidRPr="007C1830" w:rsidRDefault="00E235EB" w:rsidP="00982167">
      <w:pPr>
        <w:pStyle w:val="13"/>
        <w:spacing w:line="252" w:lineRule="auto"/>
        <w:ind w:firstLine="567"/>
        <w:jc w:val="both"/>
        <w:rPr>
          <w:color w:val="auto"/>
          <w:sz w:val="24"/>
          <w:szCs w:val="24"/>
        </w:rPr>
      </w:pPr>
      <w:r w:rsidRPr="007C1830">
        <w:rPr>
          <w:b/>
          <w:bCs/>
          <w:i/>
          <w:iCs/>
          <w:color w:val="auto"/>
          <w:sz w:val="24"/>
          <w:szCs w:val="24"/>
        </w:rPr>
        <w:t>Работа с информацией:</w:t>
      </w:r>
    </w:p>
    <w:p w14:paraId="4CDBC11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258A954D"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выбирать, анализировать, интерпретировать, обобщать и систематизировать информацию, представленную в текстах, таблицах, схемах;</w:t>
      </w:r>
    </w:p>
    <w:p w14:paraId="508E6292"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01684C57"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19455C28"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14ED270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w:t>
      </w:r>
      <w:r w:rsidRPr="007C1830">
        <w:rPr>
          <w:color w:val="auto"/>
          <w:sz w:val="24"/>
          <w:szCs w:val="24"/>
        </w:rPr>
        <w:lastRenderedPageBreak/>
        <w:t>схемами, диаграммами, иной графикой и их комбинациями в зависимости от коммуникативной установки;</w:t>
      </w:r>
    </w:p>
    <w:p w14:paraId="68FE006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оценивать надёжность информации по критериям, предложенным учителем или сформулированным самостоятельно;</w:t>
      </w:r>
    </w:p>
    <w:p w14:paraId="73617578"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эффективно запоминать и систематизировать информацию.</w:t>
      </w:r>
    </w:p>
    <w:p w14:paraId="7CE47839" w14:textId="77777777" w:rsidR="00982167" w:rsidRPr="007C1830" w:rsidRDefault="00982167" w:rsidP="00982167">
      <w:pPr>
        <w:pStyle w:val="13"/>
        <w:spacing w:line="240" w:lineRule="auto"/>
        <w:ind w:firstLine="567"/>
        <w:jc w:val="both"/>
        <w:rPr>
          <w:color w:val="auto"/>
          <w:sz w:val="24"/>
          <w:szCs w:val="24"/>
        </w:rPr>
      </w:pPr>
    </w:p>
    <w:p w14:paraId="63E517D1" w14:textId="77777777" w:rsidR="00A57638" w:rsidRPr="007C1830" w:rsidRDefault="00982167" w:rsidP="00982167">
      <w:pPr>
        <w:pStyle w:val="af5"/>
        <w:rPr>
          <w:color w:val="auto"/>
          <w:sz w:val="24"/>
          <w:szCs w:val="24"/>
        </w:rPr>
      </w:pPr>
      <w:bookmarkStart w:id="74" w:name="bookmark130"/>
      <w:r w:rsidRPr="007C1830">
        <w:rPr>
          <w:color w:val="auto"/>
          <w:sz w:val="24"/>
          <w:szCs w:val="24"/>
        </w:rPr>
        <w:t xml:space="preserve">2. </w:t>
      </w:r>
      <w:r w:rsidR="00E235EB" w:rsidRPr="007C1830">
        <w:rPr>
          <w:color w:val="auto"/>
          <w:sz w:val="24"/>
          <w:szCs w:val="24"/>
        </w:rPr>
        <w:t>Овладение универсальными учебными коммуникативными</w:t>
      </w:r>
      <w:bookmarkEnd w:id="74"/>
    </w:p>
    <w:p w14:paraId="66CFA988" w14:textId="77777777" w:rsidR="00A57638" w:rsidRPr="007C1830" w:rsidRDefault="00E235EB" w:rsidP="00982167">
      <w:pPr>
        <w:pStyle w:val="af5"/>
        <w:rPr>
          <w:color w:val="auto"/>
          <w:sz w:val="24"/>
          <w:szCs w:val="24"/>
        </w:rPr>
      </w:pPr>
      <w:r w:rsidRPr="007C1830">
        <w:rPr>
          <w:color w:val="auto"/>
          <w:sz w:val="24"/>
          <w:szCs w:val="24"/>
        </w:rPr>
        <w:t>действиями</w:t>
      </w:r>
    </w:p>
    <w:p w14:paraId="47A7A2DE" w14:textId="77777777" w:rsidR="00A57638" w:rsidRPr="007C1830" w:rsidRDefault="00E235EB" w:rsidP="00982167">
      <w:pPr>
        <w:pStyle w:val="13"/>
        <w:ind w:firstLine="567"/>
        <w:jc w:val="both"/>
        <w:rPr>
          <w:color w:val="auto"/>
          <w:sz w:val="24"/>
          <w:szCs w:val="24"/>
        </w:rPr>
      </w:pPr>
      <w:r w:rsidRPr="007C1830">
        <w:rPr>
          <w:b/>
          <w:bCs/>
          <w:i/>
          <w:iCs/>
          <w:color w:val="auto"/>
          <w:sz w:val="24"/>
          <w:szCs w:val="24"/>
        </w:rPr>
        <w:t>Общение:</w:t>
      </w:r>
    </w:p>
    <w:p w14:paraId="051FFE09"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14:paraId="37615B8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невербальные средства общения, понимать значение социальных знаков;</w:t>
      </w:r>
    </w:p>
    <w:p w14:paraId="2D008BEE"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знать и распознавать предпосылки конфликтных ситуаций и смягчать конфликты, вести переговоры;</w:t>
      </w:r>
    </w:p>
    <w:p w14:paraId="0904ED0D" w14:textId="77777777" w:rsidR="00A57638" w:rsidRPr="007C1830" w:rsidRDefault="00E235EB" w:rsidP="00982167">
      <w:pPr>
        <w:pStyle w:val="13"/>
        <w:spacing w:after="60" w:line="240" w:lineRule="auto"/>
        <w:ind w:firstLine="567"/>
        <w:jc w:val="both"/>
        <w:rPr>
          <w:color w:val="auto"/>
          <w:sz w:val="24"/>
          <w:szCs w:val="24"/>
        </w:rPr>
      </w:pPr>
      <w:r w:rsidRPr="007C1830">
        <w:rPr>
          <w:color w:val="auto"/>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1D06B90F"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25F623CE"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сопоставлять свои суждения с суждениями других участников диалога, обнаруживать различие и сходство позиций;</w:t>
      </w:r>
    </w:p>
    <w:p w14:paraId="6EC867E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14:paraId="19461EF9"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14:paraId="321EF03A" w14:textId="77777777" w:rsidR="00A57638" w:rsidRPr="007C1830" w:rsidRDefault="00E235EB" w:rsidP="00982167">
      <w:pPr>
        <w:pStyle w:val="13"/>
        <w:spacing w:line="240" w:lineRule="auto"/>
        <w:ind w:firstLine="567"/>
        <w:jc w:val="both"/>
        <w:rPr>
          <w:color w:val="auto"/>
          <w:sz w:val="24"/>
          <w:szCs w:val="24"/>
        </w:rPr>
      </w:pPr>
      <w:r w:rsidRPr="007C1830">
        <w:rPr>
          <w:b/>
          <w:bCs/>
          <w:i/>
          <w:iCs/>
          <w:color w:val="auto"/>
          <w:sz w:val="24"/>
          <w:szCs w:val="24"/>
        </w:rPr>
        <w:t>Совместная деятельность:</w:t>
      </w:r>
    </w:p>
    <w:p w14:paraId="67F2BCA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lastRenderedPageBreak/>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663B6B57"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1091D64E"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14:paraId="45D71ED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14:paraId="68C5FF68" w14:textId="77777777" w:rsidR="00A57638" w:rsidRPr="007C1830" w:rsidRDefault="00E235EB" w:rsidP="00982167">
      <w:pPr>
        <w:pStyle w:val="13"/>
        <w:spacing w:after="60" w:line="240" w:lineRule="auto"/>
        <w:ind w:firstLine="567"/>
        <w:jc w:val="both"/>
        <w:rPr>
          <w:color w:val="auto"/>
          <w:sz w:val="24"/>
          <w:szCs w:val="24"/>
        </w:rPr>
      </w:pPr>
      <w:r w:rsidRPr="007C1830">
        <w:rPr>
          <w:color w:val="auto"/>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0EE41D90" w14:textId="77777777" w:rsidR="00982167" w:rsidRPr="007C1830" w:rsidRDefault="00982167" w:rsidP="00982167">
      <w:pPr>
        <w:pStyle w:val="af5"/>
        <w:rPr>
          <w:color w:val="auto"/>
          <w:sz w:val="24"/>
          <w:szCs w:val="24"/>
        </w:rPr>
      </w:pPr>
      <w:bookmarkStart w:id="75" w:name="bookmark133"/>
    </w:p>
    <w:p w14:paraId="604EDC8D" w14:textId="77777777" w:rsidR="00A57638" w:rsidRPr="007C1830" w:rsidRDefault="00982167" w:rsidP="00982167">
      <w:pPr>
        <w:pStyle w:val="af5"/>
        <w:rPr>
          <w:color w:val="auto"/>
          <w:sz w:val="24"/>
          <w:szCs w:val="24"/>
        </w:rPr>
      </w:pPr>
      <w:r w:rsidRPr="007C1830">
        <w:rPr>
          <w:color w:val="auto"/>
          <w:sz w:val="24"/>
          <w:szCs w:val="24"/>
        </w:rPr>
        <w:t xml:space="preserve">3. </w:t>
      </w:r>
      <w:r w:rsidR="00E235EB" w:rsidRPr="007C1830">
        <w:rPr>
          <w:color w:val="auto"/>
          <w:sz w:val="24"/>
          <w:szCs w:val="24"/>
        </w:rPr>
        <w:t>Овладение универсальными учебными регулятивными</w:t>
      </w:r>
      <w:bookmarkEnd w:id="75"/>
      <w:r w:rsidRPr="007C1830">
        <w:rPr>
          <w:color w:val="auto"/>
          <w:sz w:val="24"/>
          <w:szCs w:val="24"/>
        </w:rPr>
        <w:t xml:space="preserve"> </w:t>
      </w:r>
      <w:r w:rsidR="00E235EB" w:rsidRPr="007C1830">
        <w:rPr>
          <w:color w:val="auto"/>
          <w:sz w:val="24"/>
          <w:szCs w:val="24"/>
        </w:rPr>
        <w:t>действиями</w:t>
      </w:r>
    </w:p>
    <w:p w14:paraId="4C6FF2C0" w14:textId="77777777" w:rsidR="00A57638" w:rsidRPr="007C1830" w:rsidRDefault="00E235EB" w:rsidP="00982167">
      <w:pPr>
        <w:pStyle w:val="13"/>
        <w:ind w:firstLine="567"/>
        <w:jc w:val="both"/>
        <w:rPr>
          <w:color w:val="auto"/>
          <w:sz w:val="24"/>
          <w:szCs w:val="24"/>
        </w:rPr>
      </w:pPr>
      <w:r w:rsidRPr="007C1830">
        <w:rPr>
          <w:b/>
          <w:bCs/>
          <w:i/>
          <w:iCs/>
          <w:color w:val="auto"/>
          <w:sz w:val="24"/>
          <w:szCs w:val="24"/>
        </w:rPr>
        <w:t>Самоорганизация:</w:t>
      </w:r>
    </w:p>
    <w:p w14:paraId="7DC08E4E"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выявлять проблемы для решения в учебных и жизненных ситуациях;</w:t>
      </w:r>
    </w:p>
    <w:p w14:paraId="5F204F6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ориентироваться в различных подходах к принятию решений (индивидуальное, принятие решения в группе, принятие решения группой);</w:t>
      </w:r>
    </w:p>
    <w:p w14:paraId="75921E9E"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01AD803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lastRenderedPageBreak/>
        <w:t>самостоятельно составлять план действий, вносить необходимые коррективы в ходе его реализации;</w:t>
      </w:r>
    </w:p>
    <w:p w14:paraId="781BCE1C"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делать выбор и брать ответственность за решение.</w:t>
      </w:r>
    </w:p>
    <w:p w14:paraId="5DBF011B" w14:textId="77777777" w:rsidR="00A57638" w:rsidRPr="007C1830" w:rsidRDefault="00E235EB" w:rsidP="00982167">
      <w:pPr>
        <w:pStyle w:val="13"/>
        <w:spacing w:line="259" w:lineRule="auto"/>
        <w:ind w:firstLine="567"/>
        <w:jc w:val="both"/>
        <w:rPr>
          <w:color w:val="auto"/>
          <w:sz w:val="24"/>
          <w:szCs w:val="24"/>
        </w:rPr>
      </w:pPr>
      <w:r w:rsidRPr="007C1830">
        <w:rPr>
          <w:b/>
          <w:bCs/>
          <w:i/>
          <w:iCs/>
          <w:color w:val="auto"/>
          <w:sz w:val="24"/>
          <w:szCs w:val="24"/>
        </w:rPr>
        <w:t>Самоконтроль:</w:t>
      </w:r>
    </w:p>
    <w:p w14:paraId="039A602C"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владеть разными способами самоконтроля (в том числе речевого), самомотивации и рефлексии;</w:t>
      </w:r>
    </w:p>
    <w:p w14:paraId="54683905"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давать адекватную оценку учебной ситуации и предлагать план её изменения;</w:t>
      </w:r>
    </w:p>
    <w:p w14:paraId="3D606822"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предвидеть трудности, которые могут возникнуть при решении учебной задачи, и адаптировать решение к меняющимся обстоятельствам;</w:t>
      </w:r>
    </w:p>
    <w:p w14:paraId="3687A8BC"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0D60F99C" w14:textId="77777777" w:rsidR="00A57638" w:rsidRPr="007C1830" w:rsidRDefault="00E235EB" w:rsidP="00982167">
      <w:pPr>
        <w:pStyle w:val="13"/>
        <w:spacing w:line="259" w:lineRule="auto"/>
        <w:ind w:firstLine="567"/>
        <w:jc w:val="both"/>
        <w:rPr>
          <w:color w:val="auto"/>
          <w:sz w:val="24"/>
          <w:szCs w:val="24"/>
        </w:rPr>
      </w:pPr>
      <w:r w:rsidRPr="007C1830">
        <w:rPr>
          <w:b/>
          <w:bCs/>
          <w:i/>
          <w:iCs/>
          <w:color w:val="auto"/>
          <w:sz w:val="24"/>
          <w:szCs w:val="24"/>
        </w:rPr>
        <w:t>Эмоциональный интеллект:</w:t>
      </w:r>
    </w:p>
    <w:p w14:paraId="5C5489D2"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развивать способность управлять собственными эмоциями и эмоциями других;</w:t>
      </w:r>
    </w:p>
    <w:p w14:paraId="32382750"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14:paraId="2F4902BA" w14:textId="77777777" w:rsidR="00A57638" w:rsidRPr="007C1830" w:rsidRDefault="00E235EB" w:rsidP="00982167">
      <w:pPr>
        <w:pStyle w:val="13"/>
        <w:spacing w:line="259" w:lineRule="auto"/>
        <w:ind w:firstLine="567"/>
        <w:jc w:val="both"/>
        <w:rPr>
          <w:color w:val="auto"/>
          <w:sz w:val="24"/>
          <w:szCs w:val="24"/>
        </w:rPr>
      </w:pPr>
      <w:r w:rsidRPr="007C1830">
        <w:rPr>
          <w:b/>
          <w:bCs/>
          <w:i/>
          <w:iCs/>
          <w:color w:val="auto"/>
          <w:sz w:val="24"/>
          <w:szCs w:val="24"/>
        </w:rPr>
        <w:t>Принятие себя и других:</w:t>
      </w:r>
    </w:p>
    <w:p w14:paraId="1EFA6B2B"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осознанно относиться к другому человеку и его мнению;</w:t>
      </w:r>
    </w:p>
    <w:p w14:paraId="07EE230C"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признавать своё и чужое право на ошибку;</w:t>
      </w:r>
    </w:p>
    <w:p w14:paraId="55C32F57"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принимать себя и других, не осуждая;</w:t>
      </w:r>
    </w:p>
    <w:p w14:paraId="3BFC0E59"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проявлять открытость;</w:t>
      </w:r>
    </w:p>
    <w:p w14:paraId="4FBF3BD5"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осознавать невозможность контролировать всё вокруг.</w:t>
      </w:r>
    </w:p>
    <w:p w14:paraId="76672980" w14:textId="77777777" w:rsidR="00982167" w:rsidRPr="007C1830" w:rsidRDefault="00982167">
      <w:pPr>
        <w:pStyle w:val="52"/>
        <w:spacing w:after="120"/>
        <w:jc w:val="both"/>
        <w:rPr>
          <w:color w:val="auto"/>
          <w:sz w:val="24"/>
          <w:szCs w:val="24"/>
        </w:rPr>
      </w:pPr>
    </w:p>
    <w:p w14:paraId="6EB00C82" w14:textId="77777777" w:rsidR="00A57638" w:rsidRPr="007C1830" w:rsidRDefault="00E235EB" w:rsidP="00982167">
      <w:pPr>
        <w:pStyle w:val="af5"/>
        <w:rPr>
          <w:color w:val="auto"/>
          <w:sz w:val="24"/>
          <w:szCs w:val="24"/>
        </w:rPr>
      </w:pPr>
      <w:r w:rsidRPr="007C1830">
        <w:rPr>
          <w:color w:val="auto"/>
          <w:sz w:val="24"/>
          <w:szCs w:val="24"/>
        </w:rPr>
        <w:t>ПРЕДМЕТНЫЕ РЕЗУЛЬТАТЫ</w:t>
      </w:r>
    </w:p>
    <w:p w14:paraId="72DCBE8D" w14:textId="77777777" w:rsidR="00982167" w:rsidRPr="007C1830" w:rsidRDefault="00982167" w:rsidP="00982167">
      <w:pPr>
        <w:pStyle w:val="af5"/>
        <w:rPr>
          <w:color w:val="auto"/>
          <w:sz w:val="24"/>
          <w:szCs w:val="24"/>
        </w:rPr>
      </w:pPr>
      <w:bookmarkStart w:id="76" w:name="bookmark136"/>
    </w:p>
    <w:p w14:paraId="198713A6" w14:textId="77777777" w:rsidR="00A57638" w:rsidRPr="007C1830" w:rsidRDefault="00982167" w:rsidP="00982167">
      <w:pPr>
        <w:pStyle w:val="af5"/>
        <w:rPr>
          <w:color w:val="auto"/>
          <w:sz w:val="24"/>
          <w:szCs w:val="24"/>
        </w:rPr>
      </w:pPr>
      <w:r w:rsidRPr="007C1830">
        <w:rPr>
          <w:color w:val="auto"/>
          <w:sz w:val="24"/>
          <w:szCs w:val="24"/>
        </w:rPr>
        <w:t xml:space="preserve">5 </w:t>
      </w:r>
      <w:r w:rsidR="00E235EB" w:rsidRPr="007C1830">
        <w:rPr>
          <w:color w:val="auto"/>
          <w:sz w:val="24"/>
          <w:szCs w:val="24"/>
        </w:rPr>
        <w:t>КЛАСС</w:t>
      </w:r>
      <w:bookmarkEnd w:id="76"/>
    </w:p>
    <w:p w14:paraId="6E09747C" w14:textId="77777777" w:rsidR="00982167" w:rsidRPr="007C1830" w:rsidRDefault="00982167" w:rsidP="00982167">
      <w:pPr>
        <w:pStyle w:val="af5"/>
        <w:rPr>
          <w:color w:val="auto"/>
          <w:sz w:val="24"/>
          <w:szCs w:val="24"/>
        </w:rPr>
      </w:pPr>
      <w:bookmarkStart w:id="77" w:name="bookmark138"/>
    </w:p>
    <w:p w14:paraId="7BC6A730" w14:textId="77777777" w:rsidR="00A57638" w:rsidRPr="007C1830" w:rsidRDefault="00E235EB" w:rsidP="00982167">
      <w:pPr>
        <w:pStyle w:val="af5"/>
        <w:rPr>
          <w:color w:val="auto"/>
          <w:sz w:val="24"/>
          <w:szCs w:val="24"/>
        </w:rPr>
      </w:pPr>
      <w:r w:rsidRPr="007C1830">
        <w:rPr>
          <w:color w:val="auto"/>
          <w:sz w:val="24"/>
          <w:szCs w:val="24"/>
        </w:rPr>
        <w:t>Общие сведения о языке</w:t>
      </w:r>
      <w:bookmarkEnd w:id="77"/>
    </w:p>
    <w:p w14:paraId="0F08DD3E"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Осознавать богатство и выразительность русского языка, </w:t>
      </w:r>
      <w:r w:rsidRPr="007C1830">
        <w:rPr>
          <w:color w:val="auto"/>
          <w:sz w:val="24"/>
          <w:szCs w:val="24"/>
        </w:rPr>
        <w:lastRenderedPageBreak/>
        <w:t>приводить примеры, свидетельствующие об этом.</w:t>
      </w:r>
    </w:p>
    <w:p w14:paraId="621C504A"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Знать основные разделы лингвистики, основные единицы языка и речи (звук, морфема, слово, словосочетание, предложение).</w:t>
      </w:r>
    </w:p>
    <w:p w14:paraId="73410CA2" w14:textId="77777777" w:rsidR="00982167" w:rsidRPr="007C1830" w:rsidRDefault="00982167" w:rsidP="00982167">
      <w:pPr>
        <w:pStyle w:val="af5"/>
        <w:rPr>
          <w:color w:val="auto"/>
          <w:sz w:val="24"/>
          <w:szCs w:val="24"/>
        </w:rPr>
      </w:pPr>
      <w:bookmarkStart w:id="78" w:name="bookmark140"/>
    </w:p>
    <w:p w14:paraId="218E9651" w14:textId="77777777" w:rsidR="00A57638" w:rsidRPr="007C1830" w:rsidRDefault="00E235EB" w:rsidP="00982167">
      <w:pPr>
        <w:pStyle w:val="af5"/>
        <w:rPr>
          <w:color w:val="auto"/>
          <w:sz w:val="24"/>
          <w:szCs w:val="24"/>
        </w:rPr>
      </w:pPr>
      <w:r w:rsidRPr="007C1830">
        <w:rPr>
          <w:color w:val="auto"/>
          <w:sz w:val="24"/>
          <w:szCs w:val="24"/>
        </w:rPr>
        <w:t>Язык и речь</w:t>
      </w:r>
      <w:bookmarkEnd w:id="78"/>
    </w:p>
    <w:p w14:paraId="762977D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14:paraId="2FE6775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14:paraId="377C824B"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Участвовать в диалоге на лингвистические темы (в рамках изученного) и в диалоге/полилоге на основе жизненных наблюдений объёмом не менее 3 реплик.</w:t>
      </w:r>
    </w:p>
    <w:p w14:paraId="3E9F5A9A"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14:paraId="02639A3E"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Владеть различными видами чтения: просмотровым, ознакомительным, изучающим, поисковым.</w:t>
      </w:r>
    </w:p>
    <w:p w14:paraId="4220FD4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Устно пересказывать прочитанный или прослушанный текст объёмом не менее 100 слов.</w:t>
      </w:r>
    </w:p>
    <w:p w14:paraId="06A0CACA"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Понимать содержание прослушанных и прочитанных </w:t>
      </w:r>
      <w:r w:rsidR="00A80936" w:rsidRPr="007C1830">
        <w:rPr>
          <w:color w:val="auto"/>
          <w:sz w:val="24"/>
          <w:szCs w:val="24"/>
        </w:rPr>
        <w:t>научно учебных</w:t>
      </w:r>
      <w:r w:rsidRPr="007C1830">
        <w:rPr>
          <w:color w:val="auto"/>
          <w:sz w:val="24"/>
          <w:szCs w:val="24"/>
        </w:rPr>
        <w:t xml:space="preserve">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14:paraId="61904A86"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Осуществлять выбор языковых средств для создания высказывания в соответствии с целью, темой и коммуникативным замыслом.</w:t>
      </w:r>
    </w:p>
    <w:p w14:paraId="7787D7C9"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lastRenderedPageBreak/>
        <w:t>Соблюдать на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уметь пользоваться разными видами лексических словарей; соблюдать в устной речи и на письме правила речевого этикета.</w:t>
      </w:r>
    </w:p>
    <w:p w14:paraId="316E2372" w14:textId="77777777" w:rsidR="00982167" w:rsidRPr="007C1830" w:rsidRDefault="00982167" w:rsidP="00982167">
      <w:pPr>
        <w:pStyle w:val="af5"/>
        <w:rPr>
          <w:color w:val="auto"/>
          <w:sz w:val="24"/>
          <w:szCs w:val="24"/>
        </w:rPr>
      </w:pPr>
      <w:bookmarkStart w:id="79" w:name="bookmark142"/>
    </w:p>
    <w:p w14:paraId="695295C4" w14:textId="77777777" w:rsidR="00A57638" w:rsidRPr="007C1830" w:rsidRDefault="00E235EB" w:rsidP="00982167">
      <w:pPr>
        <w:pStyle w:val="af5"/>
        <w:rPr>
          <w:color w:val="auto"/>
          <w:sz w:val="24"/>
          <w:szCs w:val="24"/>
        </w:rPr>
      </w:pPr>
      <w:r w:rsidRPr="007C1830">
        <w:rPr>
          <w:color w:val="auto"/>
          <w:sz w:val="24"/>
          <w:szCs w:val="24"/>
        </w:rPr>
        <w:t>Текст</w:t>
      </w:r>
      <w:bookmarkEnd w:id="79"/>
    </w:p>
    <w:p w14:paraId="204879BD"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14:paraId="177312F7"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Проводить смысловой анализ текста, его композиционных особенностей, определять количество микротем и абзацев.</w:t>
      </w:r>
    </w:p>
    <w:p w14:paraId="34AB564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14:paraId="2C191B96"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14:paraId="5A441BC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Применять знание основных признаков текста (повествование) в практике его создания.</w:t>
      </w:r>
    </w:p>
    <w:p w14:paraId="01E9F29E"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предложений; классные сочинения объёмом не менее 70 слов).</w:t>
      </w:r>
    </w:p>
    <w:p w14:paraId="070D44A9"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lastRenderedPageBreak/>
        <w:t>Восстанавливать деформированный текст; осуществлять корректировку восстановленного текста с опорой на образец.</w:t>
      </w:r>
    </w:p>
    <w:p w14:paraId="230FAFC9"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Владеть умениями информационной переработки прослушанного и прочитанного научно-учебного, художественного и научно</w:t>
      </w:r>
      <w:r w:rsidR="00F61DE3" w:rsidRPr="007C1830">
        <w:rPr>
          <w:color w:val="auto"/>
          <w:sz w:val="24"/>
          <w:szCs w:val="24"/>
        </w:rPr>
        <w:t xml:space="preserve"> </w:t>
      </w:r>
      <w:r w:rsidRPr="007C1830">
        <w:rPr>
          <w:color w:val="auto"/>
          <w:sz w:val="24"/>
          <w:szCs w:val="24"/>
        </w:rPr>
        <w:t>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2BD778D2"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Представлять сообщение на заданную тему в виде презентации.</w:t>
      </w:r>
    </w:p>
    <w:p w14:paraId="0442CD79" w14:textId="77777777" w:rsidR="00A57638" w:rsidRPr="007C1830" w:rsidRDefault="00E235EB" w:rsidP="00982167">
      <w:pPr>
        <w:pStyle w:val="13"/>
        <w:spacing w:after="80" w:line="240" w:lineRule="auto"/>
        <w:ind w:firstLine="567"/>
        <w:jc w:val="both"/>
        <w:rPr>
          <w:color w:val="auto"/>
          <w:sz w:val="24"/>
          <w:szCs w:val="24"/>
        </w:rPr>
      </w:pPr>
      <w:r w:rsidRPr="007C1830">
        <w:rPr>
          <w:color w:val="auto"/>
          <w:sz w:val="24"/>
          <w:szCs w:val="24"/>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11D14721" w14:textId="77777777" w:rsidR="00982167" w:rsidRPr="007C1830" w:rsidRDefault="00982167" w:rsidP="00982167">
      <w:pPr>
        <w:pStyle w:val="af5"/>
        <w:rPr>
          <w:color w:val="auto"/>
          <w:sz w:val="24"/>
          <w:szCs w:val="24"/>
        </w:rPr>
      </w:pPr>
      <w:bookmarkStart w:id="80" w:name="bookmark144"/>
    </w:p>
    <w:p w14:paraId="24A2869B" w14:textId="77777777" w:rsidR="00A57638" w:rsidRPr="007C1830" w:rsidRDefault="00E235EB" w:rsidP="00982167">
      <w:pPr>
        <w:pStyle w:val="af5"/>
        <w:rPr>
          <w:color w:val="auto"/>
          <w:sz w:val="24"/>
          <w:szCs w:val="24"/>
        </w:rPr>
      </w:pPr>
      <w:r w:rsidRPr="007C1830">
        <w:rPr>
          <w:color w:val="auto"/>
          <w:sz w:val="24"/>
          <w:szCs w:val="24"/>
        </w:rPr>
        <w:t>Функциональные разновидности языка</w:t>
      </w:r>
      <w:bookmarkEnd w:id="80"/>
    </w:p>
    <w:p w14:paraId="0A12C0B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Иметь общее представление об особенностях разговорной речи, функциональных стилей, языка художественной литературы.</w:t>
      </w:r>
    </w:p>
    <w:p w14:paraId="0C76F000" w14:textId="77777777" w:rsidR="00982167" w:rsidRPr="007C1830" w:rsidRDefault="00982167" w:rsidP="00982167">
      <w:pPr>
        <w:pStyle w:val="af5"/>
        <w:rPr>
          <w:color w:val="auto"/>
          <w:sz w:val="24"/>
          <w:szCs w:val="24"/>
        </w:rPr>
      </w:pPr>
      <w:bookmarkStart w:id="81" w:name="bookmark146"/>
    </w:p>
    <w:p w14:paraId="49E1F9D7" w14:textId="77777777" w:rsidR="00A57638" w:rsidRPr="007C1830" w:rsidRDefault="00E235EB" w:rsidP="00982167">
      <w:pPr>
        <w:pStyle w:val="af5"/>
        <w:rPr>
          <w:color w:val="auto"/>
          <w:sz w:val="24"/>
          <w:szCs w:val="24"/>
        </w:rPr>
      </w:pPr>
      <w:r w:rsidRPr="007C1830">
        <w:rPr>
          <w:color w:val="auto"/>
          <w:sz w:val="24"/>
          <w:szCs w:val="24"/>
        </w:rPr>
        <w:t>СИСТЕМА ЯЗЫКА</w:t>
      </w:r>
      <w:bookmarkEnd w:id="81"/>
    </w:p>
    <w:p w14:paraId="7D3A9A63" w14:textId="77777777" w:rsidR="00A57638" w:rsidRPr="007C1830" w:rsidRDefault="00E235EB" w:rsidP="00982167">
      <w:pPr>
        <w:pStyle w:val="13"/>
        <w:spacing w:line="259" w:lineRule="auto"/>
        <w:ind w:firstLine="567"/>
        <w:jc w:val="both"/>
        <w:rPr>
          <w:color w:val="auto"/>
          <w:sz w:val="24"/>
          <w:szCs w:val="24"/>
        </w:rPr>
      </w:pPr>
      <w:r w:rsidRPr="007C1830">
        <w:rPr>
          <w:b/>
          <w:bCs/>
          <w:color w:val="auto"/>
          <w:sz w:val="24"/>
          <w:szCs w:val="24"/>
        </w:rPr>
        <w:t>Фонетика. Графика. Орфоэпия</w:t>
      </w:r>
    </w:p>
    <w:p w14:paraId="4C41B210"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Характеризовать звуки; понимать различие между звуком и буквой, характеризовать систему звуков.</w:t>
      </w:r>
    </w:p>
    <w:p w14:paraId="0F58F17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Проводить фонетический анализ слов.</w:t>
      </w:r>
    </w:p>
    <w:p w14:paraId="62336FE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Использовать знания по фонетике, графике и орфоэпии в практике произношения и правописания слов.</w:t>
      </w:r>
    </w:p>
    <w:p w14:paraId="6A58509F" w14:textId="77777777" w:rsidR="00A57638" w:rsidRPr="007C1830" w:rsidRDefault="00E235EB" w:rsidP="00982167">
      <w:pPr>
        <w:pStyle w:val="13"/>
        <w:spacing w:line="259" w:lineRule="auto"/>
        <w:ind w:firstLine="567"/>
        <w:jc w:val="both"/>
        <w:rPr>
          <w:color w:val="auto"/>
          <w:sz w:val="24"/>
          <w:szCs w:val="24"/>
        </w:rPr>
      </w:pPr>
      <w:r w:rsidRPr="007C1830">
        <w:rPr>
          <w:b/>
          <w:bCs/>
          <w:color w:val="auto"/>
          <w:sz w:val="24"/>
          <w:szCs w:val="24"/>
        </w:rPr>
        <w:t>Орфография</w:t>
      </w:r>
    </w:p>
    <w:p w14:paraId="5919D8F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Оперировать понятием «орфограмма» и различать буквенные и небуквенные орфограммы при проведении орфографического анализа слова.</w:t>
      </w:r>
    </w:p>
    <w:p w14:paraId="4FA4BF6A"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изученные орфограммы.</w:t>
      </w:r>
    </w:p>
    <w:p w14:paraId="7E5016E0"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lastRenderedPageBreak/>
        <w:t xml:space="preserve">Применять знания по орфографии в практике правописания (в том числе применять знание о правописании разделительных </w:t>
      </w:r>
      <w:r w:rsidRPr="007C1830">
        <w:rPr>
          <w:b/>
          <w:bCs/>
          <w:i/>
          <w:iCs/>
          <w:color w:val="auto"/>
          <w:sz w:val="24"/>
          <w:szCs w:val="24"/>
        </w:rPr>
        <w:t>ъ</w:t>
      </w:r>
      <w:r w:rsidRPr="007C1830">
        <w:rPr>
          <w:color w:val="auto"/>
          <w:sz w:val="24"/>
          <w:szCs w:val="24"/>
        </w:rPr>
        <w:t xml:space="preserve"> и </w:t>
      </w:r>
      <w:r w:rsidRPr="007C1830">
        <w:rPr>
          <w:b/>
          <w:bCs/>
          <w:i/>
          <w:iCs/>
          <w:color w:val="auto"/>
          <w:sz w:val="24"/>
          <w:szCs w:val="24"/>
        </w:rPr>
        <w:t>ь</w:t>
      </w:r>
      <w:r w:rsidRPr="007C1830">
        <w:rPr>
          <w:color w:val="auto"/>
          <w:sz w:val="24"/>
          <w:szCs w:val="24"/>
        </w:rPr>
        <w:t>).</w:t>
      </w:r>
    </w:p>
    <w:p w14:paraId="618A999E" w14:textId="77777777" w:rsidR="00A57638" w:rsidRPr="007C1830" w:rsidRDefault="00E235EB" w:rsidP="00982167">
      <w:pPr>
        <w:pStyle w:val="13"/>
        <w:spacing w:line="259" w:lineRule="auto"/>
        <w:ind w:firstLine="567"/>
        <w:jc w:val="both"/>
        <w:rPr>
          <w:color w:val="auto"/>
          <w:sz w:val="24"/>
          <w:szCs w:val="24"/>
        </w:rPr>
      </w:pPr>
      <w:r w:rsidRPr="007C1830">
        <w:rPr>
          <w:b/>
          <w:bCs/>
          <w:color w:val="auto"/>
          <w:sz w:val="24"/>
          <w:szCs w:val="24"/>
        </w:rPr>
        <w:t>Лексикология</w:t>
      </w:r>
    </w:p>
    <w:p w14:paraId="1D34212F"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14:paraId="73E9D94B"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однозначные и многозначные слова, различать прямое и переносное значения слова.</w:t>
      </w:r>
    </w:p>
    <w:p w14:paraId="6D420E8D"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синонимы, антонимы, омонимы; различать многозначные слова и омонимы; уметь правильно употреблять слова-паронимы.</w:t>
      </w:r>
    </w:p>
    <w:p w14:paraId="1A351E40"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Характеризовать тематические группы слов, родовые и видовые понятия.</w:t>
      </w:r>
    </w:p>
    <w:p w14:paraId="02D64DCD"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Проводить лексический анализ слов (в рамках изученного).</w:t>
      </w:r>
    </w:p>
    <w:p w14:paraId="72736F10"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Уметь пользоваться лексическими словарями (толковым словарём, словарями синонимов, антонимов, омонимов, паронимов).</w:t>
      </w:r>
    </w:p>
    <w:p w14:paraId="51789E7E" w14:textId="77777777" w:rsidR="00A57638" w:rsidRPr="007C1830" w:rsidRDefault="00E235EB" w:rsidP="00982167">
      <w:pPr>
        <w:pStyle w:val="13"/>
        <w:spacing w:line="259" w:lineRule="auto"/>
        <w:ind w:firstLine="567"/>
        <w:jc w:val="both"/>
        <w:rPr>
          <w:color w:val="auto"/>
          <w:sz w:val="24"/>
          <w:szCs w:val="24"/>
        </w:rPr>
      </w:pPr>
      <w:r w:rsidRPr="007C1830">
        <w:rPr>
          <w:b/>
          <w:bCs/>
          <w:color w:val="auto"/>
          <w:sz w:val="24"/>
          <w:szCs w:val="24"/>
        </w:rPr>
        <w:t>Морфемика. Орфография</w:t>
      </w:r>
    </w:p>
    <w:p w14:paraId="1B6524E9"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Характеризовать морфему как минимальную значимую единицу языка.</w:t>
      </w:r>
    </w:p>
    <w:p w14:paraId="1245D005"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морфемы в слове (корень, приставку, суффикс, окончание), выделять основу слова.</w:t>
      </w:r>
    </w:p>
    <w:p w14:paraId="1B4A0D56"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Находить чередование звуков в морфемах (в том числе чередование гласных с нулём звука).</w:t>
      </w:r>
    </w:p>
    <w:p w14:paraId="02EE5498"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Проводить морфемный анализ слов.</w:t>
      </w:r>
    </w:p>
    <w:p w14:paraId="0C2FEF1D"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Применять знания по морфемике при выполнении языкового анализа различных видов и в практике правописания неизменяемых приставок и приставок на -</w:t>
      </w:r>
      <w:r w:rsidRPr="007C1830">
        <w:rPr>
          <w:b/>
          <w:bCs/>
          <w:i/>
          <w:iCs/>
          <w:color w:val="auto"/>
          <w:sz w:val="24"/>
          <w:szCs w:val="24"/>
        </w:rPr>
        <w:t>з</w:t>
      </w:r>
      <w:r w:rsidRPr="007C1830">
        <w:rPr>
          <w:color w:val="auto"/>
          <w:sz w:val="24"/>
          <w:szCs w:val="24"/>
        </w:rPr>
        <w:t xml:space="preserve"> (-</w:t>
      </w:r>
      <w:r w:rsidRPr="007C1830">
        <w:rPr>
          <w:b/>
          <w:bCs/>
          <w:i/>
          <w:iCs/>
          <w:color w:val="auto"/>
          <w:sz w:val="24"/>
          <w:szCs w:val="24"/>
        </w:rPr>
        <w:t>с</w:t>
      </w:r>
      <w:r w:rsidRPr="007C1830">
        <w:rPr>
          <w:color w:val="auto"/>
          <w:sz w:val="24"/>
          <w:szCs w:val="24"/>
        </w:rPr>
        <w:t xml:space="preserve">); </w:t>
      </w:r>
      <w:r w:rsidRPr="007C1830">
        <w:rPr>
          <w:b/>
          <w:bCs/>
          <w:i/>
          <w:iCs/>
          <w:color w:val="auto"/>
          <w:sz w:val="24"/>
          <w:szCs w:val="24"/>
        </w:rPr>
        <w:t>ы</w:t>
      </w:r>
      <w:r w:rsidRPr="007C1830">
        <w:rPr>
          <w:color w:val="auto"/>
          <w:sz w:val="24"/>
          <w:szCs w:val="24"/>
        </w:rPr>
        <w:t xml:space="preserve"> — </w:t>
      </w:r>
      <w:r w:rsidRPr="007C1830">
        <w:rPr>
          <w:b/>
          <w:bCs/>
          <w:i/>
          <w:iCs/>
          <w:color w:val="auto"/>
          <w:sz w:val="24"/>
          <w:szCs w:val="24"/>
        </w:rPr>
        <w:t>и</w:t>
      </w:r>
      <w:r w:rsidRPr="007C1830">
        <w:rPr>
          <w:color w:val="auto"/>
          <w:sz w:val="24"/>
          <w:szCs w:val="24"/>
        </w:rPr>
        <w:t xml:space="preserve">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w:t>
      </w:r>
      <w:r w:rsidRPr="007C1830">
        <w:rPr>
          <w:b/>
          <w:bCs/>
          <w:i/>
          <w:iCs/>
          <w:color w:val="auto"/>
          <w:sz w:val="24"/>
          <w:szCs w:val="24"/>
        </w:rPr>
        <w:t>ё</w:t>
      </w:r>
      <w:r w:rsidRPr="007C1830">
        <w:rPr>
          <w:color w:val="auto"/>
          <w:sz w:val="24"/>
          <w:szCs w:val="24"/>
        </w:rPr>
        <w:t xml:space="preserve"> — </w:t>
      </w:r>
      <w:r w:rsidRPr="007C1830">
        <w:rPr>
          <w:b/>
          <w:bCs/>
          <w:i/>
          <w:iCs/>
          <w:color w:val="auto"/>
          <w:sz w:val="24"/>
          <w:szCs w:val="24"/>
        </w:rPr>
        <w:t>о</w:t>
      </w:r>
      <w:r w:rsidRPr="007C1830">
        <w:rPr>
          <w:color w:val="auto"/>
          <w:sz w:val="24"/>
          <w:szCs w:val="24"/>
        </w:rPr>
        <w:t xml:space="preserve"> после шипящих в корне слова; </w:t>
      </w:r>
      <w:r w:rsidRPr="007C1830">
        <w:rPr>
          <w:b/>
          <w:bCs/>
          <w:i/>
          <w:iCs/>
          <w:color w:val="auto"/>
          <w:sz w:val="24"/>
          <w:szCs w:val="24"/>
        </w:rPr>
        <w:t>ы</w:t>
      </w:r>
      <w:r w:rsidRPr="007C1830">
        <w:rPr>
          <w:color w:val="auto"/>
          <w:sz w:val="24"/>
          <w:szCs w:val="24"/>
        </w:rPr>
        <w:t xml:space="preserve"> — </w:t>
      </w:r>
      <w:r w:rsidRPr="007C1830">
        <w:rPr>
          <w:b/>
          <w:bCs/>
          <w:i/>
          <w:iCs/>
          <w:color w:val="auto"/>
          <w:sz w:val="24"/>
          <w:szCs w:val="24"/>
        </w:rPr>
        <w:t>и</w:t>
      </w:r>
      <w:r w:rsidRPr="007C1830">
        <w:rPr>
          <w:color w:val="auto"/>
          <w:sz w:val="24"/>
          <w:szCs w:val="24"/>
        </w:rPr>
        <w:t xml:space="preserve"> после </w:t>
      </w:r>
      <w:r w:rsidRPr="007C1830">
        <w:rPr>
          <w:b/>
          <w:bCs/>
          <w:i/>
          <w:iCs/>
          <w:color w:val="auto"/>
          <w:sz w:val="24"/>
          <w:szCs w:val="24"/>
        </w:rPr>
        <w:t>ц</w:t>
      </w:r>
      <w:r w:rsidRPr="007C1830">
        <w:rPr>
          <w:color w:val="auto"/>
          <w:sz w:val="24"/>
          <w:szCs w:val="24"/>
        </w:rPr>
        <w:t>.</w:t>
      </w:r>
    </w:p>
    <w:p w14:paraId="25F4DF3D"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lastRenderedPageBreak/>
        <w:t>Уместно использовать слова с суффиксами оценки в собственной речи.</w:t>
      </w:r>
    </w:p>
    <w:p w14:paraId="3E24FE5E" w14:textId="77777777" w:rsidR="00982167" w:rsidRPr="007C1830" w:rsidRDefault="00982167" w:rsidP="00982167">
      <w:pPr>
        <w:pStyle w:val="af5"/>
        <w:rPr>
          <w:color w:val="auto"/>
          <w:sz w:val="24"/>
          <w:szCs w:val="24"/>
        </w:rPr>
      </w:pPr>
      <w:bookmarkStart w:id="82" w:name="bookmark148"/>
    </w:p>
    <w:p w14:paraId="2C3F373A" w14:textId="77777777" w:rsidR="00A57638" w:rsidRPr="007C1830" w:rsidRDefault="00E235EB" w:rsidP="00982167">
      <w:pPr>
        <w:pStyle w:val="af5"/>
        <w:rPr>
          <w:color w:val="auto"/>
          <w:sz w:val="24"/>
          <w:szCs w:val="24"/>
        </w:rPr>
      </w:pPr>
      <w:r w:rsidRPr="007C1830">
        <w:rPr>
          <w:color w:val="auto"/>
          <w:sz w:val="24"/>
          <w:szCs w:val="24"/>
        </w:rPr>
        <w:t>Морфология. Культура речи. Орфография</w:t>
      </w:r>
      <w:bookmarkEnd w:id="82"/>
    </w:p>
    <w:p w14:paraId="10366A6A"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14:paraId="129D1CC8"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имена существительные, имена прилагательные, глаголы.</w:t>
      </w:r>
    </w:p>
    <w:p w14:paraId="3065E7F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Проводить морфологический анализ имён существительных, частичный морфологический анализ имён прилагательных, глаголов.</w:t>
      </w:r>
    </w:p>
    <w:p w14:paraId="507FE6BC"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Применять знания по морфологии при выполнении языкового анализа различных видов и в речевой практике.</w:t>
      </w:r>
    </w:p>
    <w:p w14:paraId="55C3A080" w14:textId="77777777" w:rsidR="00A57638" w:rsidRPr="007C1830" w:rsidRDefault="00E235EB" w:rsidP="00982167">
      <w:pPr>
        <w:pStyle w:val="13"/>
        <w:spacing w:line="259" w:lineRule="auto"/>
        <w:ind w:firstLine="567"/>
        <w:jc w:val="both"/>
        <w:rPr>
          <w:color w:val="auto"/>
          <w:sz w:val="24"/>
          <w:szCs w:val="24"/>
        </w:rPr>
      </w:pPr>
      <w:r w:rsidRPr="007C1830">
        <w:rPr>
          <w:b/>
          <w:bCs/>
          <w:color w:val="auto"/>
          <w:sz w:val="24"/>
          <w:szCs w:val="24"/>
        </w:rPr>
        <w:t>Имя существительное</w:t>
      </w:r>
    </w:p>
    <w:p w14:paraId="4CF11F0C"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14:paraId="5940F350"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Определять лексико-грамматические разряды имён существительных.</w:t>
      </w:r>
    </w:p>
    <w:p w14:paraId="2BC329BE"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Различать типы склонения имён существительных, выявлять разносклоняемые и несклоняемые имена существительные.</w:t>
      </w:r>
    </w:p>
    <w:p w14:paraId="79252427"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Проводить морфологический анализ имён существительных.</w:t>
      </w:r>
    </w:p>
    <w:p w14:paraId="20E8ECF9"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14:paraId="22D7C93A" w14:textId="77777777" w:rsidR="00A57638" w:rsidRPr="007C1830" w:rsidRDefault="00E235EB" w:rsidP="00982167">
      <w:pPr>
        <w:pStyle w:val="13"/>
        <w:spacing w:line="252" w:lineRule="auto"/>
        <w:ind w:firstLine="567"/>
        <w:jc w:val="both"/>
        <w:rPr>
          <w:color w:val="auto"/>
          <w:sz w:val="24"/>
          <w:szCs w:val="24"/>
        </w:rPr>
      </w:pPr>
      <w:r w:rsidRPr="007C1830">
        <w:rPr>
          <w:color w:val="auto"/>
          <w:sz w:val="24"/>
          <w:szCs w:val="24"/>
        </w:rPr>
        <w:t xml:space="preserve">Соблюдать нормы правописания имён существительных: безударных окончаний; </w:t>
      </w:r>
      <w:r w:rsidRPr="007C1830">
        <w:rPr>
          <w:b/>
          <w:bCs/>
          <w:i/>
          <w:iCs/>
          <w:color w:val="auto"/>
          <w:sz w:val="24"/>
          <w:szCs w:val="24"/>
        </w:rPr>
        <w:t>о</w:t>
      </w:r>
      <w:r w:rsidRPr="007C1830">
        <w:rPr>
          <w:color w:val="auto"/>
          <w:sz w:val="24"/>
          <w:szCs w:val="24"/>
        </w:rPr>
        <w:t xml:space="preserve"> — </w:t>
      </w:r>
      <w:r w:rsidRPr="007C1830">
        <w:rPr>
          <w:b/>
          <w:bCs/>
          <w:i/>
          <w:iCs/>
          <w:color w:val="auto"/>
          <w:sz w:val="24"/>
          <w:szCs w:val="24"/>
        </w:rPr>
        <w:t>е</w:t>
      </w:r>
      <w:r w:rsidRPr="007C1830">
        <w:rPr>
          <w:color w:val="auto"/>
          <w:sz w:val="24"/>
          <w:szCs w:val="24"/>
        </w:rPr>
        <w:t xml:space="preserve"> (</w:t>
      </w:r>
      <w:r w:rsidRPr="007C1830">
        <w:rPr>
          <w:b/>
          <w:bCs/>
          <w:i/>
          <w:iCs/>
          <w:color w:val="auto"/>
          <w:sz w:val="24"/>
          <w:szCs w:val="24"/>
        </w:rPr>
        <w:t>ё</w:t>
      </w:r>
      <w:r w:rsidRPr="007C1830">
        <w:rPr>
          <w:color w:val="auto"/>
          <w:sz w:val="24"/>
          <w:szCs w:val="24"/>
        </w:rPr>
        <w:t xml:space="preserve">) после шипящих и </w:t>
      </w:r>
      <w:r w:rsidRPr="007C1830">
        <w:rPr>
          <w:b/>
          <w:bCs/>
          <w:i/>
          <w:iCs/>
          <w:color w:val="auto"/>
          <w:sz w:val="24"/>
          <w:szCs w:val="24"/>
        </w:rPr>
        <w:t>ц</w:t>
      </w:r>
      <w:r w:rsidRPr="007C1830">
        <w:rPr>
          <w:color w:val="auto"/>
          <w:sz w:val="24"/>
          <w:szCs w:val="24"/>
        </w:rPr>
        <w:t xml:space="preserve"> в суффиксах и окончаниях; суффиксов </w:t>
      </w:r>
      <w:r w:rsidRPr="007C1830">
        <w:rPr>
          <w:b/>
          <w:bCs/>
          <w:color w:val="auto"/>
          <w:sz w:val="24"/>
          <w:szCs w:val="24"/>
        </w:rPr>
        <w:t>-</w:t>
      </w:r>
      <w:r w:rsidRPr="007C1830">
        <w:rPr>
          <w:b/>
          <w:bCs/>
          <w:i/>
          <w:iCs/>
          <w:color w:val="auto"/>
          <w:sz w:val="24"/>
          <w:szCs w:val="24"/>
        </w:rPr>
        <w:t>чик</w:t>
      </w:r>
      <w:r w:rsidRPr="007C1830">
        <w:rPr>
          <w:b/>
          <w:bCs/>
          <w:color w:val="auto"/>
          <w:sz w:val="24"/>
          <w:szCs w:val="24"/>
        </w:rPr>
        <w:t xml:space="preserve">- </w:t>
      </w:r>
      <w:r w:rsidRPr="007C1830">
        <w:rPr>
          <w:color w:val="auto"/>
          <w:sz w:val="24"/>
          <w:szCs w:val="24"/>
        </w:rPr>
        <w:t xml:space="preserve">— </w:t>
      </w:r>
      <w:r w:rsidRPr="007C1830">
        <w:rPr>
          <w:b/>
          <w:bCs/>
          <w:color w:val="auto"/>
          <w:sz w:val="24"/>
          <w:szCs w:val="24"/>
        </w:rPr>
        <w:t>-</w:t>
      </w:r>
      <w:r w:rsidRPr="007C1830">
        <w:rPr>
          <w:b/>
          <w:bCs/>
          <w:i/>
          <w:iCs/>
          <w:color w:val="auto"/>
          <w:sz w:val="24"/>
          <w:szCs w:val="24"/>
        </w:rPr>
        <w:t>щик</w:t>
      </w:r>
      <w:r w:rsidRPr="007C1830">
        <w:rPr>
          <w:b/>
          <w:bCs/>
          <w:color w:val="auto"/>
          <w:sz w:val="24"/>
          <w:szCs w:val="24"/>
        </w:rPr>
        <w:t>-</w:t>
      </w:r>
      <w:r w:rsidRPr="007C1830">
        <w:rPr>
          <w:color w:val="auto"/>
          <w:sz w:val="24"/>
          <w:szCs w:val="24"/>
        </w:rPr>
        <w:t xml:space="preserve">, </w:t>
      </w:r>
      <w:r w:rsidRPr="007C1830">
        <w:rPr>
          <w:b/>
          <w:bCs/>
          <w:color w:val="auto"/>
          <w:sz w:val="24"/>
          <w:szCs w:val="24"/>
        </w:rPr>
        <w:t>-</w:t>
      </w:r>
      <w:r w:rsidRPr="007C1830">
        <w:rPr>
          <w:b/>
          <w:bCs/>
          <w:i/>
          <w:iCs/>
          <w:color w:val="auto"/>
          <w:sz w:val="24"/>
          <w:szCs w:val="24"/>
        </w:rPr>
        <w:t>ек</w:t>
      </w:r>
      <w:r w:rsidRPr="007C1830">
        <w:rPr>
          <w:b/>
          <w:bCs/>
          <w:color w:val="auto"/>
          <w:sz w:val="24"/>
          <w:szCs w:val="24"/>
        </w:rPr>
        <w:t xml:space="preserve">- </w:t>
      </w:r>
      <w:r w:rsidRPr="007C1830">
        <w:rPr>
          <w:color w:val="auto"/>
          <w:sz w:val="24"/>
          <w:szCs w:val="24"/>
        </w:rPr>
        <w:t xml:space="preserve">— </w:t>
      </w:r>
      <w:r w:rsidRPr="007C1830">
        <w:rPr>
          <w:b/>
          <w:bCs/>
          <w:color w:val="auto"/>
          <w:sz w:val="24"/>
          <w:szCs w:val="24"/>
        </w:rPr>
        <w:t>-</w:t>
      </w:r>
      <w:r w:rsidRPr="007C1830">
        <w:rPr>
          <w:b/>
          <w:bCs/>
          <w:i/>
          <w:iCs/>
          <w:color w:val="auto"/>
          <w:sz w:val="24"/>
          <w:szCs w:val="24"/>
        </w:rPr>
        <w:t>ик</w:t>
      </w:r>
      <w:r w:rsidRPr="007C1830">
        <w:rPr>
          <w:b/>
          <w:bCs/>
          <w:color w:val="auto"/>
          <w:sz w:val="24"/>
          <w:szCs w:val="24"/>
        </w:rPr>
        <w:t>- (-</w:t>
      </w:r>
      <w:r w:rsidRPr="007C1830">
        <w:rPr>
          <w:b/>
          <w:bCs/>
          <w:i/>
          <w:iCs/>
          <w:color w:val="auto"/>
          <w:sz w:val="24"/>
          <w:szCs w:val="24"/>
        </w:rPr>
        <w:t>чик</w:t>
      </w:r>
      <w:r w:rsidRPr="007C1830">
        <w:rPr>
          <w:b/>
          <w:bCs/>
          <w:color w:val="auto"/>
          <w:sz w:val="24"/>
          <w:szCs w:val="24"/>
        </w:rPr>
        <w:t xml:space="preserve">-); </w:t>
      </w:r>
      <w:r w:rsidRPr="007C1830">
        <w:rPr>
          <w:color w:val="auto"/>
          <w:sz w:val="24"/>
          <w:szCs w:val="24"/>
        </w:rPr>
        <w:t xml:space="preserve">корней с чередованием </w:t>
      </w:r>
      <w:r w:rsidRPr="007C1830">
        <w:rPr>
          <w:b/>
          <w:bCs/>
          <w:i/>
          <w:iCs/>
          <w:color w:val="auto"/>
          <w:sz w:val="24"/>
          <w:szCs w:val="24"/>
        </w:rPr>
        <w:t>а</w:t>
      </w:r>
      <w:r w:rsidRPr="007C1830">
        <w:rPr>
          <w:color w:val="auto"/>
          <w:sz w:val="24"/>
          <w:szCs w:val="24"/>
        </w:rPr>
        <w:t xml:space="preserve"> // </w:t>
      </w:r>
      <w:r w:rsidRPr="007C1830">
        <w:rPr>
          <w:b/>
          <w:bCs/>
          <w:i/>
          <w:iCs/>
          <w:color w:val="auto"/>
          <w:sz w:val="24"/>
          <w:szCs w:val="24"/>
        </w:rPr>
        <w:t>о</w:t>
      </w:r>
      <w:r w:rsidRPr="007C1830">
        <w:rPr>
          <w:color w:val="auto"/>
          <w:sz w:val="24"/>
          <w:szCs w:val="24"/>
        </w:rPr>
        <w:t xml:space="preserve">: </w:t>
      </w:r>
      <w:r w:rsidRPr="007C1830">
        <w:rPr>
          <w:b/>
          <w:bCs/>
          <w:color w:val="auto"/>
          <w:sz w:val="24"/>
          <w:szCs w:val="24"/>
        </w:rPr>
        <w:t>-</w:t>
      </w:r>
      <w:r w:rsidRPr="007C1830">
        <w:rPr>
          <w:b/>
          <w:bCs/>
          <w:i/>
          <w:iCs/>
          <w:color w:val="auto"/>
          <w:sz w:val="24"/>
          <w:szCs w:val="24"/>
        </w:rPr>
        <w:t>лаг</w:t>
      </w:r>
      <w:r w:rsidRPr="007C1830">
        <w:rPr>
          <w:b/>
          <w:bCs/>
          <w:color w:val="auto"/>
          <w:sz w:val="24"/>
          <w:szCs w:val="24"/>
        </w:rPr>
        <w:t xml:space="preserve">- </w:t>
      </w:r>
      <w:r w:rsidRPr="007C1830">
        <w:rPr>
          <w:color w:val="auto"/>
          <w:sz w:val="24"/>
          <w:szCs w:val="24"/>
        </w:rPr>
        <w:t xml:space="preserve">— </w:t>
      </w:r>
      <w:r w:rsidRPr="007C1830">
        <w:rPr>
          <w:b/>
          <w:bCs/>
          <w:color w:val="auto"/>
          <w:sz w:val="24"/>
          <w:szCs w:val="24"/>
        </w:rPr>
        <w:t>-</w:t>
      </w:r>
      <w:r w:rsidRPr="007C1830">
        <w:rPr>
          <w:b/>
          <w:bCs/>
          <w:i/>
          <w:iCs/>
          <w:color w:val="auto"/>
          <w:sz w:val="24"/>
          <w:szCs w:val="24"/>
        </w:rPr>
        <w:t>лож</w:t>
      </w:r>
      <w:r w:rsidRPr="007C1830">
        <w:rPr>
          <w:b/>
          <w:bCs/>
          <w:color w:val="auto"/>
          <w:sz w:val="24"/>
          <w:szCs w:val="24"/>
        </w:rPr>
        <w:t>-</w:t>
      </w:r>
      <w:r w:rsidRPr="007C1830">
        <w:rPr>
          <w:color w:val="auto"/>
          <w:sz w:val="24"/>
          <w:szCs w:val="24"/>
        </w:rPr>
        <w:t xml:space="preserve">; </w:t>
      </w:r>
      <w:r w:rsidRPr="007C1830">
        <w:rPr>
          <w:b/>
          <w:bCs/>
          <w:color w:val="auto"/>
          <w:sz w:val="24"/>
          <w:szCs w:val="24"/>
        </w:rPr>
        <w:t>-</w:t>
      </w:r>
      <w:r w:rsidRPr="007C1830">
        <w:rPr>
          <w:b/>
          <w:bCs/>
          <w:i/>
          <w:iCs/>
          <w:color w:val="auto"/>
          <w:sz w:val="24"/>
          <w:szCs w:val="24"/>
        </w:rPr>
        <w:t>раст</w:t>
      </w:r>
      <w:r w:rsidRPr="007C1830">
        <w:rPr>
          <w:b/>
          <w:bCs/>
          <w:color w:val="auto"/>
          <w:sz w:val="24"/>
          <w:szCs w:val="24"/>
        </w:rPr>
        <w:t xml:space="preserve">- </w:t>
      </w:r>
      <w:r w:rsidRPr="007C1830">
        <w:rPr>
          <w:color w:val="auto"/>
          <w:sz w:val="24"/>
          <w:szCs w:val="24"/>
        </w:rPr>
        <w:t xml:space="preserve">— </w:t>
      </w:r>
      <w:r w:rsidRPr="007C1830">
        <w:rPr>
          <w:b/>
          <w:bCs/>
          <w:color w:val="auto"/>
          <w:sz w:val="24"/>
          <w:szCs w:val="24"/>
        </w:rPr>
        <w:t>-</w:t>
      </w:r>
      <w:r w:rsidRPr="007C1830">
        <w:rPr>
          <w:b/>
          <w:bCs/>
          <w:i/>
          <w:iCs/>
          <w:color w:val="auto"/>
          <w:sz w:val="24"/>
          <w:szCs w:val="24"/>
        </w:rPr>
        <w:t>ращ</w:t>
      </w:r>
      <w:r w:rsidRPr="007C1830">
        <w:rPr>
          <w:b/>
          <w:bCs/>
          <w:color w:val="auto"/>
          <w:sz w:val="24"/>
          <w:szCs w:val="24"/>
        </w:rPr>
        <w:t xml:space="preserve">- </w:t>
      </w:r>
      <w:r w:rsidRPr="007C1830">
        <w:rPr>
          <w:color w:val="auto"/>
          <w:sz w:val="24"/>
          <w:szCs w:val="24"/>
        </w:rPr>
        <w:t xml:space="preserve">— </w:t>
      </w:r>
      <w:r w:rsidRPr="007C1830">
        <w:rPr>
          <w:b/>
          <w:bCs/>
          <w:color w:val="auto"/>
          <w:sz w:val="24"/>
          <w:szCs w:val="24"/>
        </w:rPr>
        <w:t>-</w:t>
      </w:r>
      <w:r w:rsidRPr="007C1830">
        <w:rPr>
          <w:b/>
          <w:bCs/>
          <w:i/>
          <w:iCs/>
          <w:color w:val="auto"/>
          <w:sz w:val="24"/>
          <w:szCs w:val="24"/>
        </w:rPr>
        <w:t>рос</w:t>
      </w:r>
      <w:r w:rsidRPr="007C1830">
        <w:rPr>
          <w:b/>
          <w:bCs/>
          <w:color w:val="auto"/>
          <w:sz w:val="24"/>
          <w:szCs w:val="24"/>
        </w:rPr>
        <w:t>-</w:t>
      </w:r>
      <w:r w:rsidRPr="007C1830">
        <w:rPr>
          <w:color w:val="auto"/>
          <w:sz w:val="24"/>
          <w:szCs w:val="24"/>
        </w:rPr>
        <w:t xml:space="preserve">; </w:t>
      </w:r>
      <w:r w:rsidRPr="007C1830">
        <w:rPr>
          <w:b/>
          <w:bCs/>
          <w:color w:val="auto"/>
          <w:sz w:val="24"/>
          <w:szCs w:val="24"/>
        </w:rPr>
        <w:t>-</w:t>
      </w:r>
      <w:r w:rsidRPr="007C1830">
        <w:rPr>
          <w:b/>
          <w:bCs/>
          <w:i/>
          <w:iCs/>
          <w:color w:val="auto"/>
          <w:sz w:val="24"/>
          <w:szCs w:val="24"/>
        </w:rPr>
        <w:t>гар</w:t>
      </w:r>
      <w:r w:rsidRPr="007C1830">
        <w:rPr>
          <w:b/>
          <w:bCs/>
          <w:color w:val="auto"/>
          <w:sz w:val="24"/>
          <w:szCs w:val="24"/>
        </w:rPr>
        <w:t xml:space="preserve">- </w:t>
      </w:r>
      <w:r w:rsidRPr="007C1830">
        <w:rPr>
          <w:color w:val="auto"/>
          <w:sz w:val="24"/>
          <w:szCs w:val="24"/>
        </w:rPr>
        <w:t xml:space="preserve">— </w:t>
      </w:r>
      <w:r w:rsidRPr="007C1830">
        <w:rPr>
          <w:b/>
          <w:bCs/>
          <w:color w:val="auto"/>
          <w:sz w:val="24"/>
          <w:szCs w:val="24"/>
        </w:rPr>
        <w:t>-</w:t>
      </w:r>
      <w:r w:rsidRPr="007C1830">
        <w:rPr>
          <w:b/>
          <w:bCs/>
          <w:i/>
          <w:iCs/>
          <w:color w:val="auto"/>
          <w:sz w:val="24"/>
          <w:szCs w:val="24"/>
        </w:rPr>
        <w:t>гор</w:t>
      </w:r>
      <w:r w:rsidRPr="007C1830">
        <w:rPr>
          <w:b/>
          <w:bCs/>
          <w:color w:val="auto"/>
          <w:sz w:val="24"/>
          <w:szCs w:val="24"/>
        </w:rPr>
        <w:t>-</w:t>
      </w:r>
      <w:r w:rsidRPr="007C1830">
        <w:rPr>
          <w:color w:val="auto"/>
          <w:sz w:val="24"/>
          <w:szCs w:val="24"/>
        </w:rPr>
        <w:t xml:space="preserve">, </w:t>
      </w:r>
      <w:r w:rsidRPr="007C1830">
        <w:rPr>
          <w:b/>
          <w:bCs/>
          <w:color w:val="auto"/>
          <w:sz w:val="24"/>
          <w:szCs w:val="24"/>
        </w:rPr>
        <w:t>-</w:t>
      </w:r>
      <w:r w:rsidRPr="007C1830">
        <w:rPr>
          <w:b/>
          <w:bCs/>
          <w:i/>
          <w:iCs/>
          <w:color w:val="auto"/>
          <w:sz w:val="24"/>
          <w:szCs w:val="24"/>
        </w:rPr>
        <w:t>зар</w:t>
      </w:r>
      <w:r w:rsidRPr="007C1830">
        <w:rPr>
          <w:b/>
          <w:bCs/>
          <w:color w:val="auto"/>
          <w:sz w:val="24"/>
          <w:szCs w:val="24"/>
        </w:rPr>
        <w:t xml:space="preserve">- </w:t>
      </w:r>
      <w:r w:rsidRPr="007C1830">
        <w:rPr>
          <w:color w:val="auto"/>
          <w:sz w:val="24"/>
          <w:szCs w:val="24"/>
        </w:rPr>
        <w:t xml:space="preserve">— </w:t>
      </w:r>
      <w:r w:rsidRPr="007C1830">
        <w:rPr>
          <w:b/>
          <w:bCs/>
          <w:color w:val="auto"/>
          <w:sz w:val="24"/>
          <w:szCs w:val="24"/>
        </w:rPr>
        <w:t>-</w:t>
      </w:r>
      <w:r w:rsidRPr="007C1830">
        <w:rPr>
          <w:b/>
          <w:bCs/>
          <w:i/>
          <w:iCs/>
          <w:color w:val="auto"/>
          <w:sz w:val="24"/>
          <w:szCs w:val="24"/>
        </w:rPr>
        <w:t>зор</w:t>
      </w:r>
      <w:r w:rsidRPr="007C1830">
        <w:rPr>
          <w:b/>
          <w:bCs/>
          <w:color w:val="auto"/>
          <w:sz w:val="24"/>
          <w:szCs w:val="24"/>
        </w:rPr>
        <w:t>-</w:t>
      </w:r>
      <w:r w:rsidRPr="007C1830">
        <w:rPr>
          <w:color w:val="auto"/>
          <w:sz w:val="24"/>
          <w:szCs w:val="24"/>
        </w:rPr>
        <w:t xml:space="preserve">; </w:t>
      </w:r>
      <w:r w:rsidRPr="007C1830">
        <w:rPr>
          <w:b/>
          <w:bCs/>
          <w:i/>
          <w:iCs/>
          <w:color w:val="auto"/>
          <w:sz w:val="24"/>
          <w:szCs w:val="24"/>
        </w:rPr>
        <w:t>-клан-</w:t>
      </w:r>
      <w:r w:rsidRPr="007C1830">
        <w:rPr>
          <w:color w:val="auto"/>
          <w:sz w:val="24"/>
          <w:szCs w:val="24"/>
        </w:rPr>
        <w:t xml:space="preserve"> — </w:t>
      </w:r>
      <w:r w:rsidRPr="007C1830">
        <w:rPr>
          <w:b/>
          <w:bCs/>
          <w:i/>
          <w:iCs/>
          <w:color w:val="auto"/>
          <w:sz w:val="24"/>
          <w:szCs w:val="24"/>
        </w:rPr>
        <w:t>-клон-</w:t>
      </w:r>
      <w:r w:rsidRPr="007C1830">
        <w:rPr>
          <w:color w:val="auto"/>
          <w:sz w:val="24"/>
          <w:szCs w:val="24"/>
        </w:rPr>
        <w:t xml:space="preserve">, </w:t>
      </w:r>
      <w:r w:rsidRPr="007C1830">
        <w:rPr>
          <w:b/>
          <w:bCs/>
          <w:i/>
          <w:iCs/>
          <w:color w:val="auto"/>
          <w:sz w:val="24"/>
          <w:szCs w:val="24"/>
        </w:rPr>
        <w:t>-скак-</w:t>
      </w:r>
      <w:r w:rsidRPr="007C1830">
        <w:rPr>
          <w:color w:val="auto"/>
          <w:sz w:val="24"/>
          <w:szCs w:val="24"/>
        </w:rPr>
        <w:t xml:space="preserve"> — </w:t>
      </w:r>
      <w:r w:rsidRPr="007C1830">
        <w:rPr>
          <w:b/>
          <w:bCs/>
          <w:i/>
          <w:iCs/>
          <w:color w:val="auto"/>
          <w:sz w:val="24"/>
          <w:szCs w:val="24"/>
        </w:rPr>
        <w:t>-скоч-</w:t>
      </w:r>
      <w:r w:rsidRPr="007C1830">
        <w:rPr>
          <w:color w:val="auto"/>
          <w:sz w:val="24"/>
          <w:szCs w:val="24"/>
        </w:rPr>
        <w:t xml:space="preserve">; употребления/неупотребления </w:t>
      </w:r>
      <w:r w:rsidRPr="007C1830">
        <w:rPr>
          <w:b/>
          <w:bCs/>
          <w:i/>
          <w:iCs/>
          <w:color w:val="auto"/>
          <w:sz w:val="24"/>
          <w:szCs w:val="24"/>
        </w:rPr>
        <w:t>ь</w:t>
      </w:r>
      <w:r w:rsidRPr="007C1830">
        <w:rPr>
          <w:color w:val="auto"/>
          <w:sz w:val="24"/>
          <w:szCs w:val="24"/>
        </w:rPr>
        <w:t xml:space="preserve"> на конце имён </w:t>
      </w:r>
      <w:r w:rsidRPr="007C1830">
        <w:rPr>
          <w:color w:val="auto"/>
          <w:sz w:val="24"/>
          <w:szCs w:val="24"/>
        </w:rPr>
        <w:lastRenderedPageBreak/>
        <w:t xml:space="preserve">существительных после шипящих; слитное и раздельное написание </w:t>
      </w:r>
      <w:r w:rsidRPr="007C1830">
        <w:rPr>
          <w:b/>
          <w:bCs/>
          <w:i/>
          <w:iCs/>
          <w:color w:val="auto"/>
          <w:sz w:val="24"/>
          <w:szCs w:val="24"/>
        </w:rPr>
        <w:t>не</w:t>
      </w:r>
      <w:r w:rsidRPr="007C1830">
        <w:rPr>
          <w:color w:val="auto"/>
          <w:sz w:val="24"/>
          <w:szCs w:val="24"/>
        </w:rPr>
        <w:t xml:space="preserve"> с именами существительными; правописание собственных имён существительных.</w:t>
      </w:r>
    </w:p>
    <w:p w14:paraId="4B4F7576" w14:textId="77777777" w:rsidR="00A57638" w:rsidRPr="007C1830" w:rsidRDefault="00E235EB" w:rsidP="00982167">
      <w:pPr>
        <w:pStyle w:val="13"/>
        <w:spacing w:line="259" w:lineRule="auto"/>
        <w:ind w:firstLine="567"/>
        <w:jc w:val="both"/>
        <w:rPr>
          <w:color w:val="auto"/>
          <w:sz w:val="24"/>
          <w:szCs w:val="24"/>
        </w:rPr>
      </w:pPr>
      <w:r w:rsidRPr="007C1830">
        <w:rPr>
          <w:b/>
          <w:bCs/>
          <w:color w:val="auto"/>
          <w:sz w:val="24"/>
          <w:szCs w:val="24"/>
        </w:rPr>
        <w:t>Имя прилагательное</w:t>
      </w:r>
    </w:p>
    <w:p w14:paraId="4259FCF8"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14:paraId="114A8C6A"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Проводить частичный морфологический анализ имён прилагательных (в рамках изученного).</w:t>
      </w:r>
    </w:p>
    <w:p w14:paraId="73F97B92"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Соблюдать нормы словоизменения, произношения имён прилагательных, постановки в них ударения (в рамках изученного).</w:t>
      </w:r>
    </w:p>
    <w:p w14:paraId="450691AA"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Соблюдать нормы правописания имён прилагательных: безударных окончаний; </w:t>
      </w:r>
      <w:r w:rsidRPr="007C1830">
        <w:rPr>
          <w:b/>
          <w:bCs/>
          <w:i/>
          <w:iCs/>
          <w:color w:val="auto"/>
          <w:sz w:val="24"/>
          <w:szCs w:val="24"/>
        </w:rPr>
        <w:t>о</w:t>
      </w:r>
      <w:r w:rsidRPr="007C1830">
        <w:rPr>
          <w:color w:val="auto"/>
          <w:sz w:val="24"/>
          <w:szCs w:val="24"/>
        </w:rPr>
        <w:t xml:space="preserve"> — </w:t>
      </w:r>
      <w:r w:rsidRPr="007C1830">
        <w:rPr>
          <w:b/>
          <w:bCs/>
          <w:i/>
          <w:iCs/>
          <w:color w:val="auto"/>
          <w:sz w:val="24"/>
          <w:szCs w:val="24"/>
        </w:rPr>
        <w:t>е</w:t>
      </w:r>
      <w:r w:rsidRPr="007C1830">
        <w:rPr>
          <w:color w:val="auto"/>
          <w:sz w:val="24"/>
          <w:szCs w:val="24"/>
        </w:rPr>
        <w:t xml:space="preserve"> после шипящих и </w:t>
      </w:r>
      <w:r w:rsidRPr="007C1830">
        <w:rPr>
          <w:b/>
          <w:bCs/>
          <w:i/>
          <w:iCs/>
          <w:color w:val="auto"/>
          <w:sz w:val="24"/>
          <w:szCs w:val="24"/>
        </w:rPr>
        <w:t>ц</w:t>
      </w:r>
      <w:r w:rsidRPr="007C1830">
        <w:rPr>
          <w:color w:val="auto"/>
          <w:sz w:val="24"/>
          <w:szCs w:val="24"/>
        </w:rPr>
        <w:t xml:space="preserve"> в суффиксах и окончаниях; кратких форм имён прилагательных с основой на шипящие; нормы слитного и раздельного написания </w:t>
      </w:r>
      <w:r w:rsidRPr="007C1830">
        <w:rPr>
          <w:b/>
          <w:bCs/>
          <w:i/>
          <w:iCs/>
          <w:color w:val="auto"/>
          <w:sz w:val="24"/>
          <w:szCs w:val="24"/>
        </w:rPr>
        <w:t>не</w:t>
      </w:r>
      <w:r w:rsidRPr="007C1830">
        <w:rPr>
          <w:color w:val="auto"/>
          <w:sz w:val="24"/>
          <w:szCs w:val="24"/>
        </w:rPr>
        <w:t xml:space="preserve"> с именами прилагательными.</w:t>
      </w:r>
    </w:p>
    <w:p w14:paraId="280F09E4" w14:textId="77777777" w:rsidR="00A57638" w:rsidRPr="007C1830" w:rsidRDefault="00E235EB" w:rsidP="00982167">
      <w:pPr>
        <w:pStyle w:val="13"/>
        <w:spacing w:line="259" w:lineRule="auto"/>
        <w:ind w:firstLine="567"/>
        <w:jc w:val="both"/>
        <w:rPr>
          <w:color w:val="auto"/>
          <w:sz w:val="24"/>
          <w:szCs w:val="24"/>
        </w:rPr>
      </w:pPr>
      <w:r w:rsidRPr="007C1830">
        <w:rPr>
          <w:b/>
          <w:bCs/>
          <w:color w:val="auto"/>
          <w:sz w:val="24"/>
          <w:szCs w:val="24"/>
        </w:rPr>
        <w:t>Глагол</w:t>
      </w:r>
    </w:p>
    <w:p w14:paraId="63FB2F37"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14:paraId="364F4472"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Различать глаголы совершенного и несовершенного вида, возвратные и невозвратные.</w:t>
      </w:r>
    </w:p>
    <w:p w14:paraId="1A019FBC"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14:paraId="4B59AC5D"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Определять спряжение глагола, уметь спрягать глаголы.</w:t>
      </w:r>
    </w:p>
    <w:p w14:paraId="4A36470C"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Проводить частичный морфологический анализ глаголов (в рамках изученного).</w:t>
      </w:r>
    </w:p>
    <w:p w14:paraId="1F507A58"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Соблюдать нормы словоизменения глаголов, постановки ударения в глагольных формах (в рамках изученного).</w:t>
      </w:r>
    </w:p>
    <w:p w14:paraId="6D72336B"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Соблюдать нормы правописания глаголов: корней с чередованием </w:t>
      </w:r>
      <w:r w:rsidRPr="007C1830">
        <w:rPr>
          <w:b/>
          <w:bCs/>
          <w:i/>
          <w:iCs/>
          <w:color w:val="auto"/>
          <w:sz w:val="24"/>
          <w:szCs w:val="24"/>
        </w:rPr>
        <w:t>е</w:t>
      </w:r>
      <w:r w:rsidRPr="007C1830">
        <w:rPr>
          <w:color w:val="auto"/>
          <w:sz w:val="24"/>
          <w:szCs w:val="24"/>
        </w:rPr>
        <w:t xml:space="preserve"> // </w:t>
      </w:r>
      <w:r w:rsidRPr="007C1830">
        <w:rPr>
          <w:b/>
          <w:bCs/>
          <w:i/>
          <w:iCs/>
          <w:color w:val="auto"/>
          <w:sz w:val="24"/>
          <w:szCs w:val="24"/>
        </w:rPr>
        <w:t>и</w:t>
      </w:r>
      <w:r w:rsidRPr="007C1830">
        <w:rPr>
          <w:color w:val="auto"/>
          <w:sz w:val="24"/>
          <w:szCs w:val="24"/>
        </w:rPr>
        <w:t xml:space="preserve">; использования </w:t>
      </w:r>
      <w:r w:rsidRPr="007C1830">
        <w:rPr>
          <w:b/>
          <w:bCs/>
          <w:i/>
          <w:iCs/>
          <w:color w:val="auto"/>
          <w:sz w:val="24"/>
          <w:szCs w:val="24"/>
        </w:rPr>
        <w:t>ь</w:t>
      </w:r>
      <w:r w:rsidRPr="007C1830">
        <w:rPr>
          <w:color w:val="auto"/>
          <w:sz w:val="24"/>
          <w:szCs w:val="24"/>
        </w:rPr>
        <w:t xml:space="preserve"> после шипящих как показателя грамматической формы в инфинитиве, в форме 2-</w:t>
      </w:r>
      <w:r w:rsidRPr="007C1830">
        <w:rPr>
          <w:color w:val="auto"/>
          <w:sz w:val="24"/>
          <w:szCs w:val="24"/>
        </w:rPr>
        <w:lastRenderedPageBreak/>
        <w:t xml:space="preserve">го лица единственного числа; </w:t>
      </w:r>
      <w:r w:rsidRPr="007C1830">
        <w:rPr>
          <w:b/>
          <w:bCs/>
          <w:i/>
          <w:iCs/>
          <w:color w:val="auto"/>
          <w:sz w:val="24"/>
          <w:szCs w:val="24"/>
        </w:rPr>
        <w:t>-тся</w:t>
      </w:r>
      <w:r w:rsidRPr="007C1830">
        <w:rPr>
          <w:color w:val="auto"/>
          <w:sz w:val="24"/>
          <w:szCs w:val="24"/>
        </w:rPr>
        <w:t xml:space="preserve"> и </w:t>
      </w:r>
      <w:r w:rsidRPr="007C1830">
        <w:rPr>
          <w:b/>
          <w:bCs/>
          <w:i/>
          <w:iCs/>
          <w:color w:val="auto"/>
          <w:sz w:val="24"/>
          <w:szCs w:val="24"/>
        </w:rPr>
        <w:t>-ться</w:t>
      </w:r>
      <w:r w:rsidRPr="007C1830">
        <w:rPr>
          <w:color w:val="auto"/>
          <w:sz w:val="24"/>
          <w:szCs w:val="24"/>
        </w:rPr>
        <w:t xml:space="preserve"> в глаголах; суффиксов </w:t>
      </w:r>
      <w:r w:rsidRPr="007C1830">
        <w:rPr>
          <w:b/>
          <w:bCs/>
          <w:i/>
          <w:iCs/>
          <w:color w:val="auto"/>
          <w:sz w:val="24"/>
          <w:szCs w:val="24"/>
        </w:rPr>
        <w:t>-ова</w:t>
      </w:r>
      <w:r w:rsidRPr="007C1830">
        <w:rPr>
          <w:color w:val="auto"/>
          <w:sz w:val="24"/>
          <w:szCs w:val="24"/>
        </w:rPr>
        <w:t>- — -</w:t>
      </w:r>
      <w:r w:rsidRPr="007C1830">
        <w:rPr>
          <w:b/>
          <w:bCs/>
          <w:i/>
          <w:iCs/>
          <w:color w:val="auto"/>
          <w:sz w:val="24"/>
          <w:szCs w:val="24"/>
        </w:rPr>
        <w:t>ева</w:t>
      </w:r>
      <w:r w:rsidRPr="007C1830">
        <w:rPr>
          <w:color w:val="auto"/>
          <w:sz w:val="24"/>
          <w:szCs w:val="24"/>
        </w:rPr>
        <w:t xml:space="preserve">-, </w:t>
      </w:r>
      <w:r w:rsidRPr="007C1830">
        <w:rPr>
          <w:b/>
          <w:bCs/>
          <w:i/>
          <w:iCs/>
          <w:color w:val="auto"/>
          <w:sz w:val="24"/>
          <w:szCs w:val="24"/>
        </w:rPr>
        <w:t>-ыва-</w:t>
      </w:r>
      <w:r w:rsidRPr="007C1830">
        <w:rPr>
          <w:color w:val="auto"/>
          <w:sz w:val="24"/>
          <w:szCs w:val="24"/>
        </w:rPr>
        <w:t xml:space="preserve"> — </w:t>
      </w:r>
      <w:r w:rsidRPr="007C1830">
        <w:rPr>
          <w:b/>
          <w:bCs/>
          <w:i/>
          <w:iCs/>
          <w:color w:val="auto"/>
          <w:sz w:val="24"/>
          <w:szCs w:val="24"/>
        </w:rPr>
        <w:t>-ива-</w:t>
      </w:r>
      <w:r w:rsidRPr="007C1830">
        <w:rPr>
          <w:color w:val="auto"/>
          <w:sz w:val="24"/>
          <w:szCs w:val="24"/>
        </w:rPr>
        <w:t xml:space="preserve">; личных окончаний глагола, гласной перед суффиксом </w:t>
      </w:r>
      <w:r w:rsidRPr="007C1830">
        <w:rPr>
          <w:b/>
          <w:bCs/>
          <w:i/>
          <w:iCs/>
          <w:color w:val="auto"/>
          <w:sz w:val="24"/>
          <w:szCs w:val="24"/>
        </w:rPr>
        <w:t>-л-</w:t>
      </w:r>
      <w:r w:rsidRPr="007C1830">
        <w:rPr>
          <w:color w:val="auto"/>
          <w:sz w:val="24"/>
          <w:szCs w:val="24"/>
        </w:rPr>
        <w:t xml:space="preserve"> в формах прошедшего времени глагола; слитного и раздельного написания </w:t>
      </w:r>
      <w:r w:rsidRPr="007C1830">
        <w:rPr>
          <w:b/>
          <w:bCs/>
          <w:i/>
          <w:iCs/>
          <w:color w:val="auto"/>
          <w:sz w:val="24"/>
          <w:szCs w:val="24"/>
        </w:rPr>
        <w:t>не</w:t>
      </w:r>
      <w:r w:rsidRPr="007C1830">
        <w:rPr>
          <w:color w:val="auto"/>
          <w:sz w:val="24"/>
          <w:szCs w:val="24"/>
        </w:rPr>
        <w:t xml:space="preserve"> с глаголами.</w:t>
      </w:r>
    </w:p>
    <w:p w14:paraId="512B8B94" w14:textId="77777777" w:rsidR="00982167" w:rsidRPr="007C1830" w:rsidRDefault="00982167" w:rsidP="006B14E0">
      <w:bookmarkStart w:id="83" w:name="bookmark150"/>
    </w:p>
    <w:p w14:paraId="0E968269" w14:textId="77777777" w:rsidR="00A57638" w:rsidRPr="007C1830" w:rsidRDefault="00E235EB" w:rsidP="00982167">
      <w:pPr>
        <w:pStyle w:val="af5"/>
        <w:rPr>
          <w:color w:val="auto"/>
          <w:sz w:val="24"/>
          <w:szCs w:val="24"/>
        </w:rPr>
      </w:pPr>
      <w:r w:rsidRPr="007C1830">
        <w:rPr>
          <w:color w:val="auto"/>
          <w:sz w:val="24"/>
          <w:szCs w:val="24"/>
        </w:rPr>
        <w:t>Синтаксис. Культура речи. Пунктуация</w:t>
      </w:r>
      <w:bookmarkEnd w:id="83"/>
    </w:p>
    <w:p w14:paraId="3F15C139"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14:paraId="40A281B2"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w:t>
      </w:r>
    </w:p>
    <w:p w14:paraId="35566946"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Соблюдать на письме пунктуационные нормы при постановке тире между подлежащим и сказуемым, выборе </w:t>
      </w:r>
      <w:r w:rsidRPr="007C1830">
        <w:rPr>
          <w:color w:val="auto"/>
          <w:sz w:val="24"/>
          <w:szCs w:val="24"/>
        </w:rPr>
        <w:lastRenderedPageBreak/>
        <w:t xml:space="preserve">знаков препинания в предложениях с однородными членами, связанными бессоюзной связью, одиночным союзом </w:t>
      </w:r>
      <w:r w:rsidRPr="007C1830">
        <w:rPr>
          <w:b/>
          <w:bCs/>
          <w:i/>
          <w:iCs/>
          <w:color w:val="auto"/>
          <w:sz w:val="24"/>
          <w:szCs w:val="24"/>
        </w:rPr>
        <w:t>и</w:t>
      </w:r>
      <w:r w:rsidRPr="007C1830">
        <w:rPr>
          <w:color w:val="auto"/>
          <w:sz w:val="24"/>
          <w:szCs w:val="24"/>
        </w:rPr>
        <w:t xml:space="preserve">, союзами </w:t>
      </w:r>
      <w:r w:rsidRPr="007C1830">
        <w:rPr>
          <w:b/>
          <w:bCs/>
          <w:i/>
          <w:iCs/>
          <w:color w:val="auto"/>
          <w:sz w:val="24"/>
          <w:szCs w:val="24"/>
        </w:rPr>
        <w:t>а</w:t>
      </w:r>
      <w:r w:rsidRPr="007C1830">
        <w:rPr>
          <w:color w:val="auto"/>
          <w:sz w:val="24"/>
          <w:szCs w:val="24"/>
        </w:rPr>
        <w:t xml:space="preserve">, </w:t>
      </w:r>
      <w:r w:rsidRPr="007C1830">
        <w:rPr>
          <w:b/>
          <w:bCs/>
          <w:i/>
          <w:iCs/>
          <w:color w:val="auto"/>
          <w:sz w:val="24"/>
          <w:szCs w:val="24"/>
        </w:rPr>
        <w:t>но</w:t>
      </w:r>
      <w:r w:rsidRPr="007C1830">
        <w:rPr>
          <w:color w:val="auto"/>
          <w:sz w:val="24"/>
          <w:szCs w:val="24"/>
        </w:rPr>
        <w:t xml:space="preserve">, </w:t>
      </w:r>
      <w:r w:rsidRPr="007C1830">
        <w:rPr>
          <w:b/>
          <w:bCs/>
          <w:i/>
          <w:iCs/>
          <w:color w:val="auto"/>
          <w:sz w:val="24"/>
          <w:szCs w:val="24"/>
        </w:rPr>
        <w:t>однако</w:t>
      </w:r>
      <w:r w:rsidRPr="007C1830">
        <w:rPr>
          <w:color w:val="auto"/>
          <w:sz w:val="24"/>
          <w:szCs w:val="24"/>
        </w:rPr>
        <w:t xml:space="preserve">, </w:t>
      </w:r>
      <w:r w:rsidRPr="007C1830">
        <w:rPr>
          <w:b/>
          <w:bCs/>
          <w:i/>
          <w:iCs/>
          <w:color w:val="auto"/>
          <w:sz w:val="24"/>
          <w:szCs w:val="24"/>
        </w:rPr>
        <w:t>зато</w:t>
      </w:r>
      <w:r w:rsidRPr="007C1830">
        <w:rPr>
          <w:color w:val="auto"/>
          <w:sz w:val="24"/>
          <w:szCs w:val="24"/>
        </w:rPr>
        <w:t xml:space="preserve">, </w:t>
      </w:r>
      <w:r w:rsidRPr="007C1830">
        <w:rPr>
          <w:b/>
          <w:bCs/>
          <w:i/>
          <w:iCs/>
          <w:color w:val="auto"/>
          <w:sz w:val="24"/>
          <w:szCs w:val="24"/>
        </w:rPr>
        <w:t>да</w:t>
      </w:r>
      <w:r w:rsidRPr="007C1830">
        <w:rPr>
          <w:color w:val="auto"/>
          <w:sz w:val="24"/>
          <w:szCs w:val="24"/>
        </w:rPr>
        <w:t xml:space="preserve"> (в значении </w:t>
      </w:r>
      <w:r w:rsidRPr="007C1830">
        <w:rPr>
          <w:b/>
          <w:bCs/>
          <w:i/>
          <w:iCs/>
          <w:color w:val="auto"/>
          <w:sz w:val="24"/>
          <w:szCs w:val="24"/>
        </w:rPr>
        <w:t>и</w:t>
      </w:r>
      <w:r w:rsidRPr="007C1830">
        <w:rPr>
          <w:color w:val="auto"/>
          <w:sz w:val="24"/>
          <w:szCs w:val="24"/>
        </w:rPr>
        <w:t xml:space="preserve">), </w:t>
      </w:r>
      <w:r w:rsidRPr="007C1830">
        <w:rPr>
          <w:b/>
          <w:bCs/>
          <w:i/>
          <w:iCs/>
          <w:color w:val="auto"/>
          <w:sz w:val="24"/>
          <w:szCs w:val="24"/>
        </w:rPr>
        <w:t>да</w:t>
      </w:r>
      <w:r w:rsidRPr="007C1830">
        <w:rPr>
          <w:color w:val="auto"/>
          <w:sz w:val="24"/>
          <w:szCs w:val="24"/>
        </w:rPr>
        <w:t xml:space="preserve"> (в значении </w:t>
      </w:r>
      <w:r w:rsidRPr="007C1830">
        <w:rPr>
          <w:b/>
          <w:bCs/>
          <w:i/>
          <w:iCs/>
          <w:color w:val="auto"/>
          <w:sz w:val="24"/>
          <w:szCs w:val="24"/>
        </w:rPr>
        <w:t>но</w:t>
      </w:r>
      <w:r w:rsidRPr="007C1830">
        <w:rPr>
          <w:color w:val="auto"/>
          <w:sz w:val="24"/>
          <w:szCs w:val="24"/>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sidRPr="007C1830">
        <w:rPr>
          <w:b/>
          <w:bCs/>
          <w:i/>
          <w:iCs/>
          <w:color w:val="auto"/>
          <w:sz w:val="24"/>
          <w:szCs w:val="24"/>
        </w:rPr>
        <w:t>и</w:t>
      </w:r>
      <w:r w:rsidRPr="007C1830">
        <w:rPr>
          <w:color w:val="auto"/>
          <w:sz w:val="24"/>
          <w:szCs w:val="24"/>
        </w:rPr>
        <w:t xml:space="preserve">, </w:t>
      </w:r>
      <w:r w:rsidRPr="007C1830">
        <w:rPr>
          <w:b/>
          <w:bCs/>
          <w:i/>
          <w:iCs/>
          <w:color w:val="auto"/>
          <w:sz w:val="24"/>
          <w:szCs w:val="24"/>
        </w:rPr>
        <w:t>но</w:t>
      </w:r>
      <w:r w:rsidRPr="007C1830">
        <w:rPr>
          <w:color w:val="auto"/>
          <w:sz w:val="24"/>
          <w:szCs w:val="24"/>
        </w:rPr>
        <w:t xml:space="preserve">, </w:t>
      </w:r>
      <w:r w:rsidRPr="007C1830">
        <w:rPr>
          <w:b/>
          <w:bCs/>
          <w:i/>
          <w:iCs/>
          <w:color w:val="auto"/>
          <w:sz w:val="24"/>
          <w:szCs w:val="24"/>
        </w:rPr>
        <w:t>а</w:t>
      </w:r>
      <w:r w:rsidRPr="007C1830">
        <w:rPr>
          <w:color w:val="auto"/>
          <w:sz w:val="24"/>
          <w:szCs w:val="24"/>
        </w:rPr>
        <w:t xml:space="preserve">, </w:t>
      </w:r>
      <w:r w:rsidRPr="007C1830">
        <w:rPr>
          <w:b/>
          <w:bCs/>
          <w:i/>
          <w:iCs/>
          <w:color w:val="auto"/>
          <w:sz w:val="24"/>
          <w:szCs w:val="24"/>
        </w:rPr>
        <w:t>однако</w:t>
      </w:r>
      <w:r w:rsidRPr="007C1830">
        <w:rPr>
          <w:color w:val="auto"/>
          <w:sz w:val="24"/>
          <w:szCs w:val="24"/>
        </w:rPr>
        <w:t xml:space="preserve">, </w:t>
      </w:r>
      <w:r w:rsidRPr="007C1830">
        <w:rPr>
          <w:b/>
          <w:bCs/>
          <w:i/>
          <w:iCs/>
          <w:color w:val="auto"/>
          <w:sz w:val="24"/>
          <w:szCs w:val="24"/>
        </w:rPr>
        <w:t>зато</w:t>
      </w:r>
      <w:r w:rsidRPr="007C1830">
        <w:rPr>
          <w:color w:val="auto"/>
          <w:sz w:val="24"/>
          <w:szCs w:val="24"/>
        </w:rPr>
        <w:t xml:space="preserve">, </w:t>
      </w:r>
      <w:r w:rsidRPr="007C1830">
        <w:rPr>
          <w:b/>
          <w:bCs/>
          <w:i/>
          <w:iCs/>
          <w:color w:val="auto"/>
          <w:sz w:val="24"/>
          <w:szCs w:val="24"/>
        </w:rPr>
        <w:t>да</w:t>
      </w:r>
      <w:r w:rsidRPr="007C1830">
        <w:rPr>
          <w:color w:val="auto"/>
          <w:sz w:val="24"/>
          <w:szCs w:val="24"/>
        </w:rPr>
        <w:t>; оформлять на письме диалог.</w:t>
      </w:r>
    </w:p>
    <w:p w14:paraId="4F117394" w14:textId="77777777" w:rsidR="00982167" w:rsidRPr="007C1830" w:rsidRDefault="00982167" w:rsidP="006B14E0">
      <w:bookmarkStart w:id="84" w:name="bookmark152"/>
    </w:p>
    <w:p w14:paraId="6B8BC3BD" w14:textId="77777777" w:rsidR="00A57638" w:rsidRPr="007C1830" w:rsidRDefault="00982167" w:rsidP="00982167">
      <w:pPr>
        <w:pStyle w:val="af5"/>
        <w:rPr>
          <w:color w:val="auto"/>
          <w:sz w:val="24"/>
          <w:szCs w:val="24"/>
        </w:rPr>
      </w:pPr>
      <w:r w:rsidRPr="007C1830">
        <w:rPr>
          <w:color w:val="auto"/>
          <w:sz w:val="24"/>
          <w:szCs w:val="24"/>
        </w:rPr>
        <w:t xml:space="preserve">6 </w:t>
      </w:r>
      <w:r w:rsidR="00E235EB" w:rsidRPr="007C1830">
        <w:rPr>
          <w:color w:val="auto"/>
          <w:sz w:val="24"/>
          <w:szCs w:val="24"/>
        </w:rPr>
        <w:t>КЛАСС</w:t>
      </w:r>
      <w:bookmarkEnd w:id="84"/>
    </w:p>
    <w:p w14:paraId="6BE114BB" w14:textId="77777777" w:rsidR="00982167" w:rsidRPr="007C1830" w:rsidRDefault="00982167" w:rsidP="00982167">
      <w:pPr>
        <w:pStyle w:val="af5"/>
        <w:rPr>
          <w:color w:val="auto"/>
          <w:sz w:val="24"/>
          <w:szCs w:val="24"/>
        </w:rPr>
      </w:pPr>
      <w:bookmarkStart w:id="85" w:name="bookmark154"/>
    </w:p>
    <w:p w14:paraId="34E53981" w14:textId="77777777" w:rsidR="00A57638" w:rsidRPr="007C1830" w:rsidRDefault="00E235EB" w:rsidP="00982167">
      <w:pPr>
        <w:pStyle w:val="af5"/>
        <w:rPr>
          <w:color w:val="auto"/>
          <w:sz w:val="24"/>
          <w:szCs w:val="24"/>
        </w:rPr>
      </w:pPr>
      <w:r w:rsidRPr="007C1830">
        <w:rPr>
          <w:color w:val="auto"/>
          <w:sz w:val="24"/>
          <w:szCs w:val="24"/>
        </w:rPr>
        <w:t>Общие сведения о языке</w:t>
      </w:r>
      <w:bookmarkEnd w:id="85"/>
    </w:p>
    <w:p w14:paraId="58DBCF2C"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14:paraId="03A7A580"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Иметь представление о русском литературном языке.</w:t>
      </w:r>
    </w:p>
    <w:p w14:paraId="5184E329" w14:textId="77777777" w:rsidR="00982167" w:rsidRPr="007C1830" w:rsidRDefault="00982167" w:rsidP="00982167">
      <w:pPr>
        <w:pStyle w:val="af5"/>
        <w:rPr>
          <w:color w:val="auto"/>
          <w:sz w:val="24"/>
          <w:szCs w:val="24"/>
        </w:rPr>
      </w:pPr>
      <w:bookmarkStart w:id="86" w:name="bookmark156"/>
    </w:p>
    <w:p w14:paraId="720B768E" w14:textId="77777777" w:rsidR="00A57638" w:rsidRPr="007C1830" w:rsidRDefault="00E235EB" w:rsidP="00982167">
      <w:pPr>
        <w:pStyle w:val="af5"/>
        <w:rPr>
          <w:color w:val="auto"/>
          <w:sz w:val="24"/>
          <w:szCs w:val="24"/>
        </w:rPr>
      </w:pPr>
      <w:r w:rsidRPr="007C1830">
        <w:rPr>
          <w:color w:val="auto"/>
          <w:sz w:val="24"/>
          <w:szCs w:val="24"/>
        </w:rPr>
        <w:t>Язык и речь</w:t>
      </w:r>
      <w:bookmarkEnd w:id="86"/>
    </w:p>
    <w:p w14:paraId="3CD01D8C"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14:paraId="170A565C"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Участвовать в диалоге (побуждение к действию, обмен мнениями) объёмом не менее 4 реплик.</w:t>
      </w:r>
    </w:p>
    <w:p w14:paraId="029FBA6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14:paraId="44BDBC22"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Владеть различными видами чтения: просмотровым, ознакомительным, изучающим, поисковым.</w:t>
      </w:r>
    </w:p>
    <w:p w14:paraId="3DE7343A"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Устно пересказывать прочитанный или прослушанный текст объёмом не менее 110 слов.</w:t>
      </w:r>
    </w:p>
    <w:p w14:paraId="69CB77AC"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Понимать содержание прослушанных и прочитанных </w:t>
      </w:r>
      <w:r w:rsidRPr="007C1830">
        <w:rPr>
          <w:color w:val="auto"/>
          <w:sz w:val="24"/>
          <w:szCs w:val="24"/>
        </w:rPr>
        <w:lastRenderedPageBreak/>
        <w:t>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14:paraId="3DBB0330"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14:paraId="4A760C06" w14:textId="77777777" w:rsidR="00A57638" w:rsidRPr="007C1830" w:rsidRDefault="00E235EB" w:rsidP="00982167">
      <w:pPr>
        <w:pStyle w:val="13"/>
        <w:spacing w:after="60" w:line="240" w:lineRule="auto"/>
        <w:ind w:firstLine="567"/>
        <w:jc w:val="both"/>
        <w:rPr>
          <w:color w:val="auto"/>
          <w:sz w:val="24"/>
          <w:szCs w:val="24"/>
        </w:rPr>
      </w:pPr>
      <w:r w:rsidRPr="007C1830">
        <w:rPr>
          <w:color w:val="auto"/>
          <w:sz w:val="24"/>
          <w:szCs w:val="24"/>
        </w:rPr>
        <w:t>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на письме правила речевого этикета.</w:t>
      </w:r>
    </w:p>
    <w:p w14:paraId="2DB815E0" w14:textId="77777777" w:rsidR="00982167" w:rsidRPr="007C1830" w:rsidRDefault="00982167" w:rsidP="00982167">
      <w:pPr>
        <w:pStyle w:val="af5"/>
        <w:rPr>
          <w:color w:val="auto"/>
          <w:sz w:val="24"/>
          <w:szCs w:val="24"/>
        </w:rPr>
      </w:pPr>
      <w:bookmarkStart w:id="87" w:name="bookmark158"/>
    </w:p>
    <w:p w14:paraId="0A2C0819" w14:textId="77777777" w:rsidR="00A57638" w:rsidRPr="007C1830" w:rsidRDefault="00E235EB" w:rsidP="00982167">
      <w:pPr>
        <w:pStyle w:val="af5"/>
        <w:rPr>
          <w:color w:val="auto"/>
          <w:sz w:val="24"/>
          <w:szCs w:val="24"/>
        </w:rPr>
      </w:pPr>
      <w:r w:rsidRPr="007C1830">
        <w:rPr>
          <w:color w:val="auto"/>
          <w:sz w:val="24"/>
          <w:szCs w:val="24"/>
        </w:rPr>
        <w:t>Текст</w:t>
      </w:r>
      <w:bookmarkEnd w:id="87"/>
    </w:p>
    <w:p w14:paraId="563F52C4"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14:paraId="5656FF12"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14:paraId="62843585"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Выявлять средства связи предложений в тексте, в том числе притяжательные и указательные местоимения, </w:t>
      </w:r>
      <w:r w:rsidR="00F61DE3" w:rsidRPr="007C1830">
        <w:rPr>
          <w:color w:val="auto"/>
          <w:sz w:val="24"/>
          <w:szCs w:val="24"/>
        </w:rPr>
        <w:t>видовременную</w:t>
      </w:r>
      <w:r w:rsidRPr="007C1830">
        <w:rPr>
          <w:color w:val="auto"/>
          <w:sz w:val="24"/>
          <w:szCs w:val="24"/>
        </w:rPr>
        <w:t xml:space="preserve"> соотнесённость глагольных форм.</w:t>
      </w:r>
    </w:p>
    <w:p w14:paraId="0506234F"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lastRenderedPageBreak/>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14:paraId="5785481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Проводить смысловой анализ текста, его композиционных особенностей, определять количество микротем и абзацев.</w:t>
      </w:r>
    </w:p>
    <w:p w14:paraId="2F2AA11F"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объёмом 5 и более предложений; классные сочинения объёмом не менее 100 слов с учётом функциональной разновидности и жанра сочинения, характера темы).</w:t>
      </w:r>
    </w:p>
    <w:p w14:paraId="11740026"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2A367C2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Представлять сообщение на заданную тему в виде презентации.</w:t>
      </w:r>
    </w:p>
    <w:p w14:paraId="0745056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7DEC630E" w14:textId="77777777" w:rsidR="00A57638" w:rsidRPr="007C1830" w:rsidRDefault="00E235EB" w:rsidP="00982167">
      <w:pPr>
        <w:pStyle w:val="13"/>
        <w:spacing w:after="60" w:line="240" w:lineRule="auto"/>
        <w:ind w:firstLine="567"/>
        <w:jc w:val="both"/>
        <w:rPr>
          <w:color w:val="auto"/>
          <w:sz w:val="24"/>
          <w:szCs w:val="24"/>
        </w:rPr>
      </w:pPr>
      <w:r w:rsidRPr="007C1830">
        <w:rPr>
          <w:color w:val="auto"/>
          <w:sz w:val="24"/>
          <w:szCs w:val="24"/>
        </w:rPr>
        <w:t>Редактировать собственные тексты с опорой на знание норм современного русского литературного языка.</w:t>
      </w:r>
    </w:p>
    <w:p w14:paraId="70A103D9" w14:textId="77777777" w:rsidR="00982167" w:rsidRPr="007C1830" w:rsidRDefault="00982167" w:rsidP="00982167">
      <w:pPr>
        <w:pStyle w:val="af5"/>
        <w:rPr>
          <w:color w:val="auto"/>
          <w:sz w:val="24"/>
          <w:szCs w:val="24"/>
        </w:rPr>
      </w:pPr>
      <w:bookmarkStart w:id="88" w:name="bookmark160"/>
    </w:p>
    <w:p w14:paraId="6C1D8E18" w14:textId="77777777" w:rsidR="00A57638" w:rsidRPr="007C1830" w:rsidRDefault="00E235EB" w:rsidP="00982167">
      <w:pPr>
        <w:pStyle w:val="af5"/>
        <w:rPr>
          <w:color w:val="auto"/>
          <w:sz w:val="24"/>
          <w:szCs w:val="24"/>
        </w:rPr>
      </w:pPr>
      <w:r w:rsidRPr="007C1830">
        <w:rPr>
          <w:color w:val="auto"/>
          <w:sz w:val="24"/>
          <w:szCs w:val="24"/>
        </w:rPr>
        <w:t>Функциональные разновидности языка</w:t>
      </w:r>
      <w:bookmarkEnd w:id="88"/>
    </w:p>
    <w:p w14:paraId="44E12F12"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w:t>
      </w:r>
      <w:r w:rsidRPr="007C1830">
        <w:rPr>
          <w:color w:val="auto"/>
          <w:sz w:val="24"/>
          <w:szCs w:val="24"/>
        </w:rPr>
        <w:lastRenderedPageBreak/>
        <w:t>разновидностей языка и жанров (рассказ; заявление, расписка; словарная статья, научное сообщение).</w:t>
      </w:r>
    </w:p>
    <w:p w14:paraId="0DD7A53A" w14:textId="77777777" w:rsidR="00A57638" w:rsidRPr="007C1830" w:rsidRDefault="00E235EB" w:rsidP="00982167">
      <w:pPr>
        <w:pStyle w:val="13"/>
        <w:spacing w:after="60" w:line="240" w:lineRule="auto"/>
        <w:ind w:firstLine="567"/>
        <w:jc w:val="both"/>
        <w:rPr>
          <w:color w:val="auto"/>
          <w:sz w:val="24"/>
          <w:szCs w:val="24"/>
        </w:rPr>
      </w:pPr>
      <w:r w:rsidRPr="007C1830">
        <w:rPr>
          <w:color w:val="auto"/>
          <w:sz w:val="24"/>
          <w:szCs w:val="24"/>
        </w:rPr>
        <w:t>Применять знания об официально-деловом и научном стиле при выполнении языкового анализа различных видов и в речевой практике.</w:t>
      </w:r>
    </w:p>
    <w:p w14:paraId="24EA53D3" w14:textId="77777777" w:rsidR="00982167" w:rsidRPr="007C1830" w:rsidRDefault="00982167" w:rsidP="00982167">
      <w:pPr>
        <w:pStyle w:val="af5"/>
        <w:rPr>
          <w:color w:val="auto"/>
          <w:sz w:val="24"/>
          <w:szCs w:val="24"/>
        </w:rPr>
      </w:pPr>
      <w:bookmarkStart w:id="89" w:name="bookmark162"/>
    </w:p>
    <w:p w14:paraId="4C9E9081" w14:textId="77777777" w:rsidR="00A57638" w:rsidRPr="007C1830" w:rsidRDefault="00E235EB" w:rsidP="00982167">
      <w:pPr>
        <w:pStyle w:val="af5"/>
        <w:rPr>
          <w:color w:val="auto"/>
          <w:sz w:val="24"/>
          <w:szCs w:val="24"/>
        </w:rPr>
      </w:pPr>
      <w:r w:rsidRPr="007C1830">
        <w:rPr>
          <w:color w:val="auto"/>
          <w:sz w:val="24"/>
          <w:szCs w:val="24"/>
        </w:rPr>
        <w:t>СИСТЕМА ЯЗЫКА</w:t>
      </w:r>
      <w:bookmarkEnd w:id="89"/>
    </w:p>
    <w:p w14:paraId="7A1A904F" w14:textId="77777777" w:rsidR="00982167" w:rsidRPr="007C1830" w:rsidRDefault="00982167" w:rsidP="00982167">
      <w:pPr>
        <w:pStyle w:val="af5"/>
        <w:rPr>
          <w:color w:val="auto"/>
          <w:sz w:val="24"/>
          <w:szCs w:val="24"/>
        </w:rPr>
      </w:pPr>
      <w:bookmarkStart w:id="90" w:name="bookmark164"/>
    </w:p>
    <w:p w14:paraId="681F12AB" w14:textId="77777777" w:rsidR="00A57638" w:rsidRPr="007C1830" w:rsidRDefault="00E235EB" w:rsidP="00982167">
      <w:pPr>
        <w:pStyle w:val="af5"/>
        <w:rPr>
          <w:color w:val="auto"/>
          <w:sz w:val="24"/>
          <w:szCs w:val="24"/>
        </w:rPr>
      </w:pPr>
      <w:r w:rsidRPr="007C1830">
        <w:rPr>
          <w:color w:val="auto"/>
          <w:sz w:val="24"/>
          <w:szCs w:val="24"/>
        </w:rPr>
        <w:t>Лексикология. Культура речи</w:t>
      </w:r>
      <w:bookmarkEnd w:id="90"/>
    </w:p>
    <w:p w14:paraId="0B1C2096"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p w14:paraId="511AD4A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14:paraId="0D5C4942"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в тексте фразеологизмы, уметь определять их значения; характеризовать ситуацию употребления фразеологизма.</w:t>
      </w:r>
    </w:p>
    <w:p w14:paraId="28732CDD" w14:textId="77777777" w:rsidR="00A57638" w:rsidRPr="007C1830" w:rsidRDefault="00E235EB" w:rsidP="00982167">
      <w:pPr>
        <w:pStyle w:val="13"/>
        <w:spacing w:after="140" w:line="240" w:lineRule="auto"/>
        <w:ind w:firstLine="567"/>
        <w:jc w:val="both"/>
        <w:rPr>
          <w:color w:val="auto"/>
          <w:sz w:val="24"/>
          <w:szCs w:val="24"/>
        </w:rPr>
      </w:pPr>
      <w:r w:rsidRPr="007C1830">
        <w:rPr>
          <w:color w:val="auto"/>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14:paraId="658CE37D" w14:textId="77777777" w:rsidR="00A57638" w:rsidRPr="007C1830" w:rsidRDefault="00E235EB" w:rsidP="00982167">
      <w:pPr>
        <w:pStyle w:val="af5"/>
        <w:rPr>
          <w:color w:val="auto"/>
          <w:sz w:val="24"/>
          <w:szCs w:val="24"/>
        </w:rPr>
      </w:pPr>
      <w:bookmarkStart w:id="91" w:name="bookmark166"/>
      <w:r w:rsidRPr="007C1830">
        <w:rPr>
          <w:color w:val="auto"/>
          <w:sz w:val="24"/>
          <w:szCs w:val="24"/>
        </w:rPr>
        <w:t>Словообразование. Культура речи. Орфография</w:t>
      </w:r>
      <w:bookmarkEnd w:id="91"/>
    </w:p>
    <w:p w14:paraId="69001E0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формообразующие и словообразующие морфемы в слове; выделять производящую основу.</w:t>
      </w:r>
    </w:p>
    <w:p w14:paraId="448C0646"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w:t>
      </w:r>
      <w:r w:rsidRPr="007C1830">
        <w:rPr>
          <w:color w:val="auto"/>
          <w:sz w:val="24"/>
          <w:szCs w:val="24"/>
        </w:rPr>
        <w:lastRenderedPageBreak/>
        <w:t>анализ слов; применять знания по морфемике и словообразованию при выполнении языкового анализа различных видов.</w:t>
      </w:r>
    </w:p>
    <w:p w14:paraId="4AD97336"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Соблюдать нормы словообразования имён прилагательных.</w:t>
      </w:r>
    </w:p>
    <w:p w14:paraId="1325B8E9"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14:paraId="29337167" w14:textId="77777777" w:rsidR="00A57638" w:rsidRPr="007C1830" w:rsidRDefault="00E235EB" w:rsidP="00982167">
      <w:pPr>
        <w:pStyle w:val="13"/>
        <w:spacing w:after="140" w:line="240" w:lineRule="auto"/>
        <w:ind w:firstLine="567"/>
        <w:jc w:val="both"/>
        <w:rPr>
          <w:color w:val="auto"/>
          <w:sz w:val="24"/>
          <w:szCs w:val="24"/>
        </w:rPr>
      </w:pPr>
      <w:r w:rsidRPr="007C1830">
        <w:rPr>
          <w:color w:val="auto"/>
          <w:sz w:val="24"/>
          <w:szCs w:val="24"/>
        </w:rPr>
        <w:t xml:space="preserve">Соблюдать нормы правописания сложных и сложносокращённых слов; нормы правописания корня </w:t>
      </w:r>
      <w:r w:rsidRPr="007C1830">
        <w:rPr>
          <w:b/>
          <w:bCs/>
          <w:i/>
          <w:iCs/>
          <w:color w:val="auto"/>
          <w:sz w:val="24"/>
          <w:szCs w:val="24"/>
        </w:rPr>
        <w:t>-кас-</w:t>
      </w:r>
      <w:r w:rsidRPr="007C1830">
        <w:rPr>
          <w:color w:val="auto"/>
          <w:sz w:val="24"/>
          <w:szCs w:val="24"/>
        </w:rPr>
        <w:t xml:space="preserve"> — </w:t>
      </w:r>
      <w:r w:rsidRPr="007C1830">
        <w:rPr>
          <w:b/>
          <w:bCs/>
          <w:i/>
          <w:iCs/>
          <w:color w:val="auto"/>
          <w:sz w:val="24"/>
          <w:szCs w:val="24"/>
        </w:rPr>
        <w:t>-кос-</w:t>
      </w:r>
      <w:r w:rsidRPr="007C1830">
        <w:rPr>
          <w:color w:val="auto"/>
          <w:sz w:val="24"/>
          <w:szCs w:val="24"/>
        </w:rPr>
        <w:t xml:space="preserve"> с чередованием </w:t>
      </w:r>
      <w:r w:rsidRPr="007C1830">
        <w:rPr>
          <w:b/>
          <w:bCs/>
          <w:i/>
          <w:iCs/>
          <w:color w:val="auto"/>
          <w:sz w:val="24"/>
          <w:szCs w:val="24"/>
        </w:rPr>
        <w:t>а</w:t>
      </w:r>
      <w:r w:rsidRPr="007C1830">
        <w:rPr>
          <w:color w:val="auto"/>
          <w:sz w:val="24"/>
          <w:szCs w:val="24"/>
        </w:rPr>
        <w:t xml:space="preserve"> // </w:t>
      </w:r>
      <w:r w:rsidRPr="007C1830">
        <w:rPr>
          <w:b/>
          <w:bCs/>
          <w:i/>
          <w:iCs/>
          <w:color w:val="auto"/>
          <w:sz w:val="24"/>
          <w:szCs w:val="24"/>
        </w:rPr>
        <w:t>о</w:t>
      </w:r>
      <w:r w:rsidRPr="007C1830">
        <w:rPr>
          <w:color w:val="auto"/>
          <w:sz w:val="24"/>
          <w:szCs w:val="24"/>
        </w:rPr>
        <w:t xml:space="preserve">, гласных в приставках </w:t>
      </w:r>
      <w:r w:rsidRPr="007C1830">
        <w:rPr>
          <w:b/>
          <w:bCs/>
          <w:i/>
          <w:iCs/>
          <w:color w:val="auto"/>
          <w:sz w:val="24"/>
          <w:szCs w:val="24"/>
        </w:rPr>
        <w:t>пре-</w:t>
      </w:r>
      <w:r w:rsidRPr="007C1830">
        <w:rPr>
          <w:color w:val="auto"/>
          <w:sz w:val="24"/>
          <w:szCs w:val="24"/>
        </w:rPr>
        <w:t xml:space="preserve"> и </w:t>
      </w:r>
      <w:r w:rsidRPr="007C1830">
        <w:rPr>
          <w:b/>
          <w:bCs/>
          <w:i/>
          <w:iCs/>
          <w:color w:val="auto"/>
          <w:sz w:val="24"/>
          <w:szCs w:val="24"/>
        </w:rPr>
        <w:t>при-</w:t>
      </w:r>
      <w:r w:rsidRPr="007C1830">
        <w:rPr>
          <w:color w:val="auto"/>
          <w:sz w:val="24"/>
          <w:szCs w:val="24"/>
        </w:rPr>
        <w:t>.</w:t>
      </w:r>
    </w:p>
    <w:p w14:paraId="35923D15" w14:textId="77777777" w:rsidR="00A57638" w:rsidRPr="007C1830" w:rsidRDefault="00E235EB" w:rsidP="00982167">
      <w:pPr>
        <w:pStyle w:val="af5"/>
        <w:rPr>
          <w:color w:val="auto"/>
          <w:sz w:val="24"/>
          <w:szCs w:val="24"/>
        </w:rPr>
      </w:pPr>
      <w:bookmarkStart w:id="92" w:name="bookmark168"/>
      <w:r w:rsidRPr="007C1830">
        <w:rPr>
          <w:color w:val="auto"/>
          <w:sz w:val="24"/>
          <w:szCs w:val="24"/>
        </w:rPr>
        <w:t>Морфология. Культура речи. Орфография</w:t>
      </w:r>
      <w:bookmarkEnd w:id="92"/>
    </w:p>
    <w:p w14:paraId="463E1F1A"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Характеризовать особенности словообразования имён существительных.</w:t>
      </w:r>
    </w:p>
    <w:p w14:paraId="583C056E" w14:textId="77777777" w:rsidR="00A57638" w:rsidRPr="007C1830" w:rsidRDefault="00E235EB" w:rsidP="00982167">
      <w:pPr>
        <w:pStyle w:val="13"/>
        <w:spacing w:line="252" w:lineRule="auto"/>
        <w:ind w:firstLine="567"/>
        <w:jc w:val="both"/>
        <w:rPr>
          <w:color w:val="auto"/>
          <w:sz w:val="24"/>
          <w:szCs w:val="24"/>
        </w:rPr>
      </w:pPr>
      <w:r w:rsidRPr="007C1830">
        <w:rPr>
          <w:color w:val="auto"/>
          <w:sz w:val="24"/>
          <w:szCs w:val="24"/>
        </w:rPr>
        <w:t xml:space="preserve">Соблюдать нормы слитного и дефисного написания </w:t>
      </w:r>
      <w:r w:rsidRPr="007C1830">
        <w:rPr>
          <w:b/>
          <w:bCs/>
          <w:i/>
          <w:iCs/>
          <w:color w:val="auto"/>
          <w:sz w:val="24"/>
          <w:szCs w:val="24"/>
        </w:rPr>
        <w:t>пол-</w:t>
      </w:r>
      <w:r w:rsidRPr="007C1830">
        <w:rPr>
          <w:color w:val="auto"/>
          <w:sz w:val="24"/>
          <w:szCs w:val="24"/>
        </w:rPr>
        <w:t xml:space="preserve"> и </w:t>
      </w:r>
      <w:r w:rsidRPr="007C1830">
        <w:rPr>
          <w:b/>
          <w:bCs/>
          <w:i/>
          <w:iCs/>
          <w:color w:val="auto"/>
          <w:sz w:val="24"/>
          <w:szCs w:val="24"/>
        </w:rPr>
        <w:t>полу-</w:t>
      </w:r>
      <w:r w:rsidRPr="007C1830">
        <w:rPr>
          <w:color w:val="auto"/>
          <w:sz w:val="24"/>
          <w:szCs w:val="24"/>
        </w:rPr>
        <w:t xml:space="preserve"> со словами.</w:t>
      </w:r>
    </w:p>
    <w:p w14:paraId="11A936C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Соблюдать нормы произношения, постановки ударения (в рамках изученного), словоизменения имён существительных.</w:t>
      </w:r>
    </w:p>
    <w:p w14:paraId="23A69C9A"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Различать качественные, относительные и притяжательные имена прилагательные, степени сравнения качественных имён прилагательных.</w:t>
      </w:r>
    </w:p>
    <w:p w14:paraId="49D2778B"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нормы правописания </w:t>
      </w:r>
      <w:r w:rsidRPr="007C1830">
        <w:rPr>
          <w:b/>
          <w:bCs/>
          <w:i/>
          <w:iCs/>
          <w:color w:val="auto"/>
          <w:sz w:val="24"/>
          <w:szCs w:val="24"/>
        </w:rPr>
        <w:t>н</w:t>
      </w:r>
      <w:r w:rsidRPr="007C1830">
        <w:rPr>
          <w:color w:val="auto"/>
          <w:sz w:val="24"/>
          <w:szCs w:val="24"/>
        </w:rPr>
        <w:t xml:space="preserve"> и </w:t>
      </w:r>
      <w:r w:rsidRPr="007C1830">
        <w:rPr>
          <w:b/>
          <w:bCs/>
          <w:i/>
          <w:iCs/>
          <w:color w:val="auto"/>
          <w:sz w:val="24"/>
          <w:szCs w:val="24"/>
        </w:rPr>
        <w:t xml:space="preserve">нн </w:t>
      </w:r>
      <w:r w:rsidRPr="007C1830">
        <w:rPr>
          <w:color w:val="auto"/>
          <w:sz w:val="24"/>
          <w:szCs w:val="24"/>
        </w:rPr>
        <w:t xml:space="preserve">в именах прилагательных, суффиксов </w:t>
      </w:r>
      <w:r w:rsidRPr="007C1830">
        <w:rPr>
          <w:b/>
          <w:bCs/>
          <w:i/>
          <w:iCs/>
          <w:color w:val="auto"/>
          <w:sz w:val="24"/>
          <w:szCs w:val="24"/>
        </w:rPr>
        <w:t>-к-</w:t>
      </w:r>
      <w:r w:rsidRPr="007C1830">
        <w:rPr>
          <w:color w:val="auto"/>
          <w:sz w:val="24"/>
          <w:szCs w:val="24"/>
        </w:rPr>
        <w:t xml:space="preserve"> и </w:t>
      </w:r>
      <w:r w:rsidRPr="007C1830">
        <w:rPr>
          <w:b/>
          <w:bCs/>
          <w:i/>
          <w:iCs/>
          <w:color w:val="auto"/>
          <w:sz w:val="24"/>
          <w:szCs w:val="24"/>
        </w:rPr>
        <w:t>-ск-</w:t>
      </w:r>
      <w:r w:rsidRPr="007C1830">
        <w:rPr>
          <w:color w:val="auto"/>
          <w:sz w:val="24"/>
          <w:szCs w:val="24"/>
        </w:rPr>
        <w:t xml:space="preserve"> имён прилагательных, сложных имён прилагательных.</w:t>
      </w:r>
    </w:p>
    <w:p w14:paraId="2A40E0CC"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14:paraId="15FCA8A9"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 особенности употребления в научных текстах, деловой речи.</w:t>
      </w:r>
    </w:p>
    <w:p w14:paraId="18DF17DD"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Правильно употреблять собирательные имена </w:t>
      </w:r>
      <w:r w:rsidRPr="007C1830">
        <w:rPr>
          <w:color w:val="auto"/>
          <w:sz w:val="24"/>
          <w:szCs w:val="24"/>
        </w:rPr>
        <w:lastRenderedPageBreak/>
        <w:t xml:space="preserve">числительные; соблюдать нормы правописания имён числительных, в том числе написание </w:t>
      </w:r>
      <w:r w:rsidRPr="007C1830">
        <w:rPr>
          <w:b/>
          <w:bCs/>
          <w:i/>
          <w:iCs/>
          <w:color w:val="auto"/>
          <w:sz w:val="24"/>
          <w:szCs w:val="24"/>
        </w:rPr>
        <w:t>ь</w:t>
      </w:r>
      <w:r w:rsidRPr="007C1830">
        <w:rPr>
          <w:color w:val="auto"/>
          <w:sz w:val="24"/>
          <w:szCs w:val="24"/>
        </w:rPr>
        <w:t xml:space="preserve">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14:paraId="41A3432A"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w:t>
      </w:r>
    </w:p>
    <w:p w14:paraId="2F547FD8"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w:t>
      </w:r>
      <w:r w:rsidRPr="007C1830">
        <w:rPr>
          <w:b/>
          <w:bCs/>
          <w:i/>
          <w:iCs/>
          <w:color w:val="auto"/>
          <w:sz w:val="24"/>
          <w:szCs w:val="24"/>
        </w:rPr>
        <w:t>не</w:t>
      </w:r>
      <w:r w:rsidRPr="007C1830">
        <w:rPr>
          <w:color w:val="auto"/>
          <w:sz w:val="24"/>
          <w:szCs w:val="24"/>
        </w:rPr>
        <w:t xml:space="preserve"> и </w:t>
      </w:r>
      <w:r w:rsidRPr="007C1830">
        <w:rPr>
          <w:b/>
          <w:bCs/>
          <w:i/>
          <w:iCs/>
          <w:color w:val="auto"/>
          <w:sz w:val="24"/>
          <w:szCs w:val="24"/>
        </w:rPr>
        <w:t>ни</w:t>
      </w:r>
      <w:r w:rsidRPr="007C1830">
        <w:rPr>
          <w:color w:val="auto"/>
          <w:sz w:val="24"/>
          <w:szCs w:val="24"/>
        </w:rPr>
        <w:t>, слитного, раздельного и дефисного написания местоимений.</w:t>
      </w:r>
    </w:p>
    <w:p w14:paraId="57B95649"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14:paraId="7C302008"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Соблюдать нормы правописания </w:t>
      </w:r>
      <w:r w:rsidRPr="007C1830">
        <w:rPr>
          <w:b/>
          <w:bCs/>
          <w:i/>
          <w:iCs/>
          <w:color w:val="auto"/>
          <w:sz w:val="24"/>
          <w:szCs w:val="24"/>
        </w:rPr>
        <w:t>ь</w:t>
      </w:r>
      <w:r w:rsidRPr="007C1830">
        <w:rPr>
          <w:color w:val="auto"/>
          <w:sz w:val="24"/>
          <w:szCs w:val="24"/>
        </w:rPr>
        <w:t xml:space="preserve"> в формах глагола повелительного наклонения.</w:t>
      </w:r>
    </w:p>
    <w:p w14:paraId="5D49DA3A"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p>
    <w:p w14:paraId="7545BEB4"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Проводить фонетический анализ слов; использовать знания по фонетике и графике в практике произношения и правописания слов.</w:t>
      </w:r>
    </w:p>
    <w:p w14:paraId="0FB20537"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14:paraId="3B7ED257" w14:textId="77777777" w:rsidR="00A57638" w:rsidRPr="007C1830" w:rsidRDefault="00E235EB" w:rsidP="00982167">
      <w:pPr>
        <w:pStyle w:val="13"/>
        <w:spacing w:after="460" w:line="240" w:lineRule="auto"/>
        <w:ind w:firstLine="567"/>
        <w:jc w:val="both"/>
        <w:rPr>
          <w:color w:val="auto"/>
          <w:sz w:val="24"/>
          <w:szCs w:val="24"/>
        </w:rPr>
      </w:pPr>
      <w:r w:rsidRPr="007C1830">
        <w:rPr>
          <w:color w:val="auto"/>
          <w:sz w:val="24"/>
          <w:szCs w:val="24"/>
        </w:rPr>
        <w:t xml:space="preserve">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w:t>
      </w:r>
      <w:r w:rsidRPr="007C1830">
        <w:rPr>
          <w:color w:val="auto"/>
          <w:sz w:val="24"/>
          <w:szCs w:val="24"/>
        </w:rPr>
        <w:lastRenderedPageBreak/>
        <w:t>пунктуации при выполнении языкового анализа различных видов и в речевой практике.</w:t>
      </w:r>
    </w:p>
    <w:p w14:paraId="0B5838C3" w14:textId="77777777" w:rsidR="00A57638" w:rsidRPr="007C1830" w:rsidRDefault="00982167" w:rsidP="00982167">
      <w:pPr>
        <w:pStyle w:val="af5"/>
        <w:rPr>
          <w:color w:val="auto"/>
          <w:sz w:val="24"/>
          <w:szCs w:val="24"/>
        </w:rPr>
      </w:pPr>
      <w:bookmarkStart w:id="93" w:name="bookmark170"/>
      <w:r w:rsidRPr="007C1830">
        <w:rPr>
          <w:color w:val="auto"/>
          <w:sz w:val="24"/>
          <w:szCs w:val="24"/>
        </w:rPr>
        <w:t xml:space="preserve">7 </w:t>
      </w:r>
      <w:r w:rsidR="00E235EB" w:rsidRPr="007C1830">
        <w:rPr>
          <w:color w:val="auto"/>
          <w:sz w:val="24"/>
          <w:szCs w:val="24"/>
        </w:rPr>
        <w:t>КЛАСС</w:t>
      </w:r>
      <w:bookmarkEnd w:id="93"/>
    </w:p>
    <w:p w14:paraId="52864C8F" w14:textId="77777777" w:rsidR="00982167" w:rsidRPr="007C1830" w:rsidRDefault="00982167" w:rsidP="00982167">
      <w:pPr>
        <w:pStyle w:val="af5"/>
        <w:rPr>
          <w:color w:val="auto"/>
          <w:sz w:val="24"/>
          <w:szCs w:val="24"/>
        </w:rPr>
      </w:pPr>
      <w:bookmarkStart w:id="94" w:name="bookmark172"/>
    </w:p>
    <w:p w14:paraId="0533DAE0" w14:textId="77777777" w:rsidR="00A57638" w:rsidRPr="007C1830" w:rsidRDefault="00E235EB" w:rsidP="00982167">
      <w:pPr>
        <w:pStyle w:val="af5"/>
        <w:rPr>
          <w:color w:val="auto"/>
          <w:sz w:val="24"/>
          <w:szCs w:val="24"/>
        </w:rPr>
      </w:pPr>
      <w:r w:rsidRPr="007C1830">
        <w:rPr>
          <w:color w:val="auto"/>
          <w:sz w:val="24"/>
          <w:szCs w:val="24"/>
        </w:rPr>
        <w:t>Общие сведения о языке</w:t>
      </w:r>
      <w:bookmarkEnd w:id="94"/>
    </w:p>
    <w:p w14:paraId="31607D72"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Иметь представление о языке как развивающемся явлении.</w:t>
      </w:r>
    </w:p>
    <w:p w14:paraId="5DB94F7C"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Осознавать взаимосвязь языка, культуры и истории народа (приводить примеры).</w:t>
      </w:r>
    </w:p>
    <w:p w14:paraId="292B366B" w14:textId="77777777" w:rsidR="00982167" w:rsidRPr="007C1830" w:rsidRDefault="00982167" w:rsidP="00982167">
      <w:pPr>
        <w:pStyle w:val="af5"/>
        <w:rPr>
          <w:color w:val="auto"/>
          <w:sz w:val="24"/>
          <w:szCs w:val="24"/>
        </w:rPr>
      </w:pPr>
      <w:bookmarkStart w:id="95" w:name="bookmark174"/>
    </w:p>
    <w:p w14:paraId="79D36FB3" w14:textId="77777777" w:rsidR="00A57638" w:rsidRPr="007C1830" w:rsidRDefault="00E235EB" w:rsidP="00982167">
      <w:pPr>
        <w:pStyle w:val="af5"/>
        <w:rPr>
          <w:color w:val="auto"/>
          <w:sz w:val="24"/>
          <w:szCs w:val="24"/>
        </w:rPr>
      </w:pPr>
      <w:r w:rsidRPr="007C1830">
        <w:rPr>
          <w:color w:val="auto"/>
          <w:sz w:val="24"/>
          <w:szCs w:val="24"/>
        </w:rPr>
        <w:t>Язык и речь</w:t>
      </w:r>
      <w:bookmarkEnd w:id="95"/>
    </w:p>
    <w:p w14:paraId="3F711525"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w:t>
      </w:r>
      <w:r w:rsidR="00F61DE3" w:rsidRPr="007C1830">
        <w:rPr>
          <w:color w:val="auto"/>
          <w:sz w:val="24"/>
          <w:szCs w:val="24"/>
        </w:rPr>
        <w:t>научно популярной</w:t>
      </w:r>
      <w:r w:rsidRPr="007C1830">
        <w:rPr>
          <w:color w:val="auto"/>
          <w:sz w:val="24"/>
          <w:szCs w:val="24"/>
        </w:rPr>
        <w:t xml:space="preserve"> литературы (монолог-описание, монолог-рассуждение, монолог-повествование); выступать с научным сообщением.</w:t>
      </w:r>
    </w:p>
    <w:p w14:paraId="704514AA"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Участвовать в диалоге на лингвистические темы (в рамках изученного) и темы на основе жизненных наблюдений объёмом не менее 5 реплик.</w:t>
      </w:r>
    </w:p>
    <w:p w14:paraId="2536B100"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Владеть различными видами диалога: диалог — запрос информации, диалог — сообщение информации.</w:t>
      </w:r>
    </w:p>
    <w:p w14:paraId="3E310E90"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14:paraId="7B0881AD"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Владеть различными видами чтения: просмотровым, ознакомительным, изучающим, поисковым.</w:t>
      </w:r>
    </w:p>
    <w:p w14:paraId="1063C21C"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Устно пересказывать прослушанный или прочитанный текст объёмом не менее 120 слов.</w:t>
      </w:r>
    </w:p>
    <w:p w14:paraId="5E1A742D"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w:t>
      </w:r>
      <w:r w:rsidRPr="007C1830">
        <w:rPr>
          <w:color w:val="auto"/>
          <w:sz w:val="24"/>
          <w:szCs w:val="24"/>
        </w:rPr>
        <w:lastRenderedPageBreak/>
        <w:t>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14:paraId="37E7D18B"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Осуществлять адекватный выбор языковых средств для создания высказывания в соответствии с целью, темой и коммуникативным замыслом.</w:t>
      </w:r>
    </w:p>
    <w:p w14:paraId="535E8A40"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Соблюдать в устной речи и на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на письме правила речевого этикета.</w:t>
      </w:r>
    </w:p>
    <w:p w14:paraId="6CEAA166" w14:textId="77777777" w:rsidR="00982167" w:rsidRPr="007C1830" w:rsidRDefault="00982167" w:rsidP="00982167">
      <w:pPr>
        <w:pStyle w:val="13"/>
        <w:spacing w:line="240" w:lineRule="auto"/>
        <w:ind w:firstLine="567"/>
        <w:jc w:val="both"/>
        <w:rPr>
          <w:color w:val="auto"/>
          <w:sz w:val="24"/>
          <w:szCs w:val="24"/>
        </w:rPr>
      </w:pPr>
    </w:p>
    <w:p w14:paraId="003EB255" w14:textId="77777777" w:rsidR="00A57638" w:rsidRPr="007C1830" w:rsidRDefault="00E235EB" w:rsidP="00982167">
      <w:pPr>
        <w:pStyle w:val="af5"/>
        <w:rPr>
          <w:color w:val="auto"/>
          <w:sz w:val="24"/>
          <w:szCs w:val="24"/>
        </w:rPr>
      </w:pPr>
      <w:bookmarkStart w:id="96" w:name="bookmark176"/>
      <w:r w:rsidRPr="007C1830">
        <w:rPr>
          <w:color w:val="auto"/>
          <w:sz w:val="24"/>
          <w:szCs w:val="24"/>
        </w:rPr>
        <w:t>Текст</w:t>
      </w:r>
      <w:bookmarkEnd w:id="96"/>
    </w:p>
    <w:p w14:paraId="004C062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14:paraId="7F93C9A5"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Проводить смысловой анализ текста, его композиционных особенностей, определять количество микротем и абзацев.</w:t>
      </w:r>
    </w:p>
    <w:p w14:paraId="63ABCD37"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Выявлять лексические и грамматические средства связи предложений и частей текста.</w:t>
      </w:r>
    </w:p>
    <w:p w14:paraId="50ECAF17"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Создавать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6 и более предложений; классные сочинения объёмом не менее 150 слов с учётом стиля и жанра сочинения, характера темы).</w:t>
      </w:r>
    </w:p>
    <w:p w14:paraId="2305E5B7"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w:t>
      </w:r>
      <w:r w:rsidRPr="007C1830">
        <w:rPr>
          <w:color w:val="auto"/>
          <w:sz w:val="24"/>
          <w:szCs w:val="24"/>
        </w:rPr>
        <w:lastRenderedPageBreak/>
        <w:t>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344A6796"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Представлять сообщение на заданную тему в виде презентации.</w:t>
      </w:r>
    </w:p>
    <w:p w14:paraId="2574B19F"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Представлять содержание научно-учебного текста в виде таблицы, схемы; представлять содержание таблицы, схемы в виде текста.</w:t>
      </w:r>
    </w:p>
    <w:p w14:paraId="08CEE939" w14:textId="77777777" w:rsidR="00A57638" w:rsidRPr="007C1830" w:rsidRDefault="00E235EB" w:rsidP="00982167">
      <w:pPr>
        <w:pStyle w:val="13"/>
        <w:spacing w:after="80" w:line="240" w:lineRule="auto"/>
        <w:ind w:firstLine="567"/>
        <w:jc w:val="both"/>
        <w:rPr>
          <w:color w:val="auto"/>
          <w:sz w:val="24"/>
          <w:szCs w:val="24"/>
        </w:rPr>
      </w:pPr>
      <w:r w:rsidRPr="007C1830">
        <w:rPr>
          <w:color w:val="auto"/>
          <w:sz w:val="24"/>
          <w:szCs w:val="24"/>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14:paraId="04D5D5A0" w14:textId="77777777" w:rsidR="00982167" w:rsidRPr="007C1830" w:rsidRDefault="00982167" w:rsidP="00982167">
      <w:pPr>
        <w:pStyle w:val="af5"/>
        <w:rPr>
          <w:color w:val="auto"/>
          <w:sz w:val="24"/>
          <w:szCs w:val="24"/>
        </w:rPr>
      </w:pPr>
      <w:bookmarkStart w:id="97" w:name="bookmark178"/>
    </w:p>
    <w:p w14:paraId="1A710B28" w14:textId="77777777" w:rsidR="00A57638" w:rsidRPr="007C1830" w:rsidRDefault="00E235EB" w:rsidP="00982167">
      <w:pPr>
        <w:pStyle w:val="af5"/>
        <w:rPr>
          <w:color w:val="auto"/>
          <w:sz w:val="24"/>
          <w:szCs w:val="24"/>
        </w:rPr>
      </w:pPr>
      <w:r w:rsidRPr="007C1830">
        <w:rPr>
          <w:color w:val="auto"/>
          <w:sz w:val="24"/>
          <w:szCs w:val="24"/>
        </w:rPr>
        <w:t>Функциональные разновидности языка</w:t>
      </w:r>
      <w:bookmarkEnd w:id="97"/>
    </w:p>
    <w:p w14:paraId="7DC5C190"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14:paraId="269FAED2"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14:paraId="57026B5B"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Создавать тексты публицистического стиля в жанре репортажа, заметки, интервью; оформлять деловые бумаги (инструкция).</w:t>
      </w:r>
    </w:p>
    <w:p w14:paraId="12DD5D53"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Владеть нормами построения текстов публицистического стиля.</w:t>
      </w:r>
    </w:p>
    <w:p w14:paraId="5151F5C5"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 xml:space="preserve">Характеризовать особенности официально-делового стиля (в том числе сферу употребления, функции, языковые </w:t>
      </w:r>
      <w:r w:rsidRPr="007C1830">
        <w:rPr>
          <w:color w:val="auto"/>
          <w:sz w:val="24"/>
          <w:szCs w:val="24"/>
        </w:rPr>
        <w:lastRenderedPageBreak/>
        <w:t>особенности), особенности жанра инструкции.</w:t>
      </w:r>
    </w:p>
    <w:p w14:paraId="504E5E62"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Применять знания о функциональных разновидностях языка при выполнении языкового анализа различных видов и в речевой практике.</w:t>
      </w:r>
    </w:p>
    <w:p w14:paraId="6987AAF1" w14:textId="77777777" w:rsidR="00982167" w:rsidRPr="007C1830" w:rsidRDefault="00982167" w:rsidP="006B14E0">
      <w:bookmarkStart w:id="98" w:name="bookmark180"/>
    </w:p>
    <w:p w14:paraId="14B5DB7C" w14:textId="77777777" w:rsidR="00A57638" w:rsidRPr="007C1830" w:rsidRDefault="00E235EB" w:rsidP="00982167">
      <w:pPr>
        <w:pStyle w:val="af5"/>
        <w:rPr>
          <w:color w:val="auto"/>
          <w:sz w:val="24"/>
          <w:szCs w:val="24"/>
        </w:rPr>
      </w:pPr>
      <w:r w:rsidRPr="007C1830">
        <w:rPr>
          <w:color w:val="auto"/>
          <w:sz w:val="24"/>
          <w:szCs w:val="24"/>
        </w:rPr>
        <w:t>СИСТЕМА ЯЗЫКА</w:t>
      </w:r>
      <w:bookmarkEnd w:id="98"/>
    </w:p>
    <w:p w14:paraId="1FB1E829"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14:paraId="072424A5"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Использовать знания по морфемике и словообразованию при выполнении языкового анализа различных видов и в практике правописания.</w:t>
      </w:r>
    </w:p>
    <w:p w14:paraId="109E86D1"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14:paraId="2CA6AE3C"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14:paraId="1176F104"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14:paraId="1B08E94B" w14:textId="77777777" w:rsidR="00A57638" w:rsidRPr="007C1830" w:rsidRDefault="00E235EB" w:rsidP="00982167">
      <w:pPr>
        <w:pStyle w:val="13"/>
        <w:spacing w:line="240" w:lineRule="auto"/>
        <w:ind w:firstLine="567"/>
        <w:jc w:val="both"/>
        <w:rPr>
          <w:color w:val="auto"/>
          <w:sz w:val="24"/>
          <w:szCs w:val="24"/>
        </w:rPr>
      </w:pPr>
      <w:r w:rsidRPr="007C1830">
        <w:rPr>
          <w:color w:val="auto"/>
          <w:sz w:val="24"/>
          <w:szCs w:val="24"/>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14:paraId="3FEA969F"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Использовать грамматические словари и справочники в речевой практике.</w:t>
      </w:r>
    </w:p>
    <w:p w14:paraId="25A12A54" w14:textId="77777777" w:rsidR="008D4DCA" w:rsidRPr="007C1830" w:rsidRDefault="008D4DCA" w:rsidP="008D4DCA">
      <w:pPr>
        <w:pStyle w:val="af5"/>
        <w:rPr>
          <w:color w:val="auto"/>
          <w:sz w:val="24"/>
          <w:szCs w:val="24"/>
        </w:rPr>
      </w:pPr>
      <w:bookmarkStart w:id="99" w:name="bookmark182"/>
    </w:p>
    <w:p w14:paraId="32E1A6D1" w14:textId="77777777" w:rsidR="00A57638" w:rsidRPr="007C1830" w:rsidRDefault="00E235EB" w:rsidP="008D4DCA">
      <w:pPr>
        <w:pStyle w:val="af5"/>
        <w:rPr>
          <w:color w:val="auto"/>
          <w:sz w:val="24"/>
          <w:szCs w:val="24"/>
        </w:rPr>
      </w:pPr>
      <w:r w:rsidRPr="007C1830">
        <w:rPr>
          <w:color w:val="auto"/>
          <w:sz w:val="24"/>
          <w:szCs w:val="24"/>
        </w:rPr>
        <w:t>Морфология. Культура речи</w:t>
      </w:r>
      <w:bookmarkEnd w:id="99"/>
    </w:p>
    <w:p w14:paraId="15C972A6"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14:paraId="6C401229" w14:textId="77777777" w:rsidR="00A57638" w:rsidRPr="007C1830" w:rsidRDefault="00E235EB" w:rsidP="008D4DCA">
      <w:pPr>
        <w:pStyle w:val="13"/>
        <w:spacing w:line="259" w:lineRule="auto"/>
        <w:ind w:firstLine="567"/>
        <w:jc w:val="both"/>
        <w:rPr>
          <w:color w:val="auto"/>
          <w:sz w:val="24"/>
          <w:szCs w:val="24"/>
        </w:rPr>
      </w:pPr>
      <w:r w:rsidRPr="007C1830">
        <w:rPr>
          <w:b/>
          <w:bCs/>
          <w:color w:val="auto"/>
          <w:sz w:val="24"/>
          <w:szCs w:val="24"/>
        </w:rPr>
        <w:lastRenderedPageBreak/>
        <w:t>Причастие</w:t>
      </w:r>
    </w:p>
    <w:p w14:paraId="71059026"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Характеризовать причастия как особую группу слов. Определять признаки глагола и имени прилагательного в причастии.</w:t>
      </w:r>
    </w:p>
    <w:p w14:paraId="7D77F950"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14:paraId="7EA46779"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Проводить морфологический анализ причастий, применять это умение в речевой практике.</w:t>
      </w:r>
    </w:p>
    <w:p w14:paraId="04227F14"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Составлять словосочетания с причастием в роли зависимого слова. Конструировать причастные обороты. Определять роль причастия в предложении.</w:t>
      </w:r>
    </w:p>
    <w:p w14:paraId="3A71C7F5"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Уместно использовать причастия в речи. Различать созвучные причастия и имена прилагательные (</w:t>
      </w:r>
      <w:r w:rsidRPr="007C1830">
        <w:rPr>
          <w:b/>
          <w:bCs/>
          <w:i/>
          <w:iCs/>
          <w:color w:val="auto"/>
          <w:sz w:val="24"/>
          <w:szCs w:val="24"/>
        </w:rPr>
        <w:t xml:space="preserve">висящий </w:t>
      </w:r>
      <w:r w:rsidRPr="007C1830">
        <w:rPr>
          <w:i/>
          <w:iCs/>
          <w:color w:val="auto"/>
          <w:sz w:val="24"/>
          <w:szCs w:val="24"/>
        </w:rPr>
        <w:t xml:space="preserve">— </w:t>
      </w:r>
      <w:r w:rsidRPr="007C1830">
        <w:rPr>
          <w:b/>
          <w:bCs/>
          <w:i/>
          <w:iCs/>
          <w:color w:val="auto"/>
          <w:sz w:val="24"/>
          <w:szCs w:val="24"/>
        </w:rPr>
        <w:t>висячий</w:t>
      </w:r>
      <w:r w:rsidRPr="007C1830">
        <w:rPr>
          <w:i/>
          <w:iCs/>
          <w:color w:val="auto"/>
          <w:sz w:val="24"/>
          <w:szCs w:val="24"/>
        </w:rPr>
        <w:t xml:space="preserve">, </w:t>
      </w:r>
      <w:r w:rsidRPr="007C1830">
        <w:rPr>
          <w:b/>
          <w:bCs/>
          <w:i/>
          <w:iCs/>
          <w:color w:val="auto"/>
          <w:sz w:val="24"/>
          <w:szCs w:val="24"/>
        </w:rPr>
        <w:t xml:space="preserve">горящий </w:t>
      </w:r>
      <w:r w:rsidRPr="007C1830">
        <w:rPr>
          <w:i/>
          <w:iCs/>
          <w:color w:val="auto"/>
          <w:sz w:val="24"/>
          <w:szCs w:val="24"/>
        </w:rPr>
        <w:t xml:space="preserve">— </w:t>
      </w:r>
      <w:r w:rsidRPr="007C1830">
        <w:rPr>
          <w:b/>
          <w:bCs/>
          <w:i/>
          <w:iCs/>
          <w:color w:val="auto"/>
          <w:sz w:val="24"/>
          <w:szCs w:val="24"/>
        </w:rPr>
        <w:t>горячий</w:t>
      </w:r>
      <w:r w:rsidRPr="007C1830">
        <w:rPr>
          <w:color w:val="auto"/>
          <w:sz w:val="24"/>
          <w:szCs w:val="24"/>
        </w:rPr>
        <w:t xml:space="preserve">). Правильно употреблять причастия с суффиксом </w:t>
      </w:r>
      <w:r w:rsidRPr="007C1830">
        <w:rPr>
          <w:b/>
          <w:bCs/>
          <w:i/>
          <w:iCs/>
          <w:color w:val="auto"/>
          <w:sz w:val="24"/>
          <w:szCs w:val="24"/>
        </w:rPr>
        <w:t>-ся</w:t>
      </w:r>
      <w:r w:rsidRPr="007C1830">
        <w:rPr>
          <w:color w:val="auto"/>
          <w:sz w:val="24"/>
          <w:szCs w:val="24"/>
        </w:rPr>
        <w:t xml:space="preserve">. Правильно устанавливать согласование в словосочетаниях типа </w:t>
      </w:r>
      <w:r w:rsidRPr="007C1830">
        <w:rPr>
          <w:i/>
          <w:iCs/>
          <w:color w:val="auto"/>
          <w:sz w:val="24"/>
          <w:szCs w:val="24"/>
        </w:rPr>
        <w:t>прич. + сущ</w:t>
      </w:r>
      <w:r w:rsidRPr="007C1830">
        <w:rPr>
          <w:color w:val="auto"/>
          <w:sz w:val="24"/>
          <w:szCs w:val="24"/>
        </w:rPr>
        <w:t>.</w:t>
      </w:r>
    </w:p>
    <w:p w14:paraId="3A10C37E"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Правильно ставить ударение в некоторых формах причастий.</w:t>
      </w:r>
    </w:p>
    <w:p w14:paraId="3028892C"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 xml:space="preserve">Применять правила правописания падежных окончаний и суффиксов причастий; </w:t>
      </w:r>
      <w:r w:rsidRPr="007C1830">
        <w:rPr>
          <w:b/>
          <w:bCs/>
          <w:i/>
          <w:iCs/>
          <w:color w:val="auto"/>
          <w:sz w:val="24"/>
          <w:szCs w:val="24"/>
        </w:rPr>
        <w:t>н</w:t>
      </w:r>
      <w:r w:rsidRPr="007C1830">
        <w:rPr>
          <w:color w:val="auto"/>
          <w:sz w:val="24"/>
          <w:szCs w:val="24"/>
        </w:rPr>
        <w:t xml:space="preserve"> и </w:t>
      </w:r>
      <w:r w:rsidRPr="007C1830">
        <w:rPr>
          <w:b/>
          <w:bCs/>
          <w:i/>
          <w:iCs/>
          <w:color w:val="auto"/>
          <w:sz w:val="24"/>
          <w:szCs w:val="24"/>
        </w:rPr>
        <w:t>нн</w:t>
      </w:r>
      <w:r w:rsidRPr="007C1830">
        <w:rPr>
          <w:color w:val="auto"/>
          <w:sz w:val="24"/>
          <w:szCs w:val="24"/>
        </w:rPr>
        <w:t xml:space="preserve"> в причастиях и отглагольных именах прилагательных; написания гласной перед суффиксом </w:t>
      </w:r>
      <w:r w:rsidRPr="007C1830">
        <w:rPr>
          <w:b/>
          <w:bCs/>
          <w:i/>
          <w:iCs/>
          <w:color w:val="auto"/>
          <w:sz w:val="24"/>
          <w:szCs w:val="24"/>
        </w:rPr>
        <w:t>-вш-</w:t>
      </w:r>
      <w:r w:rsidRPr="007C1830">
        <w:rPr>
          <w:color w:val="auto"/>
          <w:sz w:val="24"/>
          <w:szCs w:val="24"/>
        </w:rPr>
        <w:t xml:space="preserve"> действительных причастий прошедшего времени, перед суффиксом </w:t>
      </w:r>
      <w:r w:rsidRPr="007C1830">
        <w:rPr>
          <w:b/>
          <w:bCs/>
          <w:i/>
          <w:iCs/>
          <w:color w:val="auto"/>
          <w:sz w:val="24"/>
          <w:szCs w:val="24"/>
        </w:rPr>
        <w:t>-нн-</w:t>
      </w:r>
      <w:r w:rsidRPr="007C1830">
        <w:rPr>
          <w:color w:val="auto"/>
          <w:sz w:val="24"/>
          <w:szCs w:val="24"/>
        </w:rPr>
        <w:t xml:space="preserve"> страдательных причастий прошедшего времени; написания </w:t>
      </w:r>
      <w:r w:rsidRPr="007C1830">
        <w:rPr>
          <w:b/>
          <w:bCs/>
          <w:i/>
          <w:iCs/>
          <w:color w:val="auto"/>
          <w:sz w:val="24"/>
          <w:szCs w:val="24"/>
        </w:rPr>
        <w:t>не</w:t>
      </w:r>
      <w:r w:rsidRPr="007C1830">
        <w:rPr>
          <w:color w:val="auto"/>
          <w:sz w:val="24"/>
          <w:szCs w:val="24"/>
        </w:rPr>
        <w:t xml:space="preserve"> с причастиями.</w:t>
      </w:r>
    </w:p>
    <w:p w14:paraId="1E233301"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Правильно расставлять знаки препинания в предложениях с причастным оборотом.</w:t>
      </w:r>
    </w:p>
    <w:p w14:paraId="476874EB" w14:textId="77777777" w:rsidR="00A57638" w:rsidRPr="007C1830" w:rsidRDefault="00E235EB" w:rsidP="008D4DCA">
      <w:pPr>
        <w:pStyle w:val="13"/>
        <w:spacing w:line="259" w:lineRule="auto"/>
        <w:ind w:firstLine="567"/>
        <w:jc w:val="both"/>
        <w:rPr>
          <w:color w:val="auto"/>
          <w:sz w:val="24"/>
          <w:szCs w:val="24"/>
        </w:rPr>
      </w:pPr>
      <w:r w:rsidRPr="007C1830">
        <w:rPr>
          <w:b/>
          <w:bCs/>
          <w:color w:val="auto"/>
          <w:sz w:val="24"/>
          <w:szCs w:val="24"/>
        </w:rPr>
        <w:t>Деепричастие</w:t>
      </w:r>
    </w:p>
    <w:p w14:paraId="0D5A471F"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Характеризовать деепричастия как особую группу слов. Определять признаки глагола и наречия в деепричастии.</w:t>
      </w:r>
    </w:p>
    <w:p w14:paraId="5B672B61"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Распознавать деепричастия совершенного и несовершенного вида.</w:t>
      </w:r>
    </w:p>
    <w:p w14:paraId="1FF80E25"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Проводить морфологический анализ деепричастий, применять это умение в речевой практике.</w:t>
      </w:r>
    </w:p>
    <w:p w14:paraId="0A43561F"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Конструировать деепричастный оборот. Определять роль деепричастия в предложении.</w:t>
      </w:r>
    </w:p>
    <w:p w14:paraId="544B8AF9"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lastRenderedPageBreak/>
        <w:t>Уместно использовать деепричастия в речи.</w:t>
      </w:r>
    </w:p>
    <w:p w14:paraId="711F56A2"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Правильно ставить ударение в деепричастиях.</w:t>
      </w:r>
    </w:p>
    <w:p w14:paraId="5A4B7F6F"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 xml:space="preserve">Применять правила написания гласных в суффиксах деепричастий; правила слитного и раздельного написания </w:t>
      </w:r>
      <w:r w:rsidRPr="007C1830">
        <w:rPr>
          <w:b/>
          <w:bCs/>
          <w:i/>
          <w:iCs/>
          <w:color w:val="auto"/>
          <w:sz w:val="24"/>
          <w:szCs w:val="24"/>
        </w:rPr>
        <w:t>не</w:t>
      </w:r>
      <w:r w:rsidRPr="007C1830">
        <w:rPr>
          <w:color w:val="auto"/>
          <w:sz w:val="24"/>
          <w:szCs w:val="24"/>
        </w:rPr>
        <w:t xml:space="preserve"> с деепричастиями.</w:t>
      </w:r>
    </w:p>
    <w:p w14:paraId="1D64A576"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Правильно строить предложения с одиночными деепричастиями и деепричастными оборотами.</w:t>
      </w:r>
    </w:p>
    <w:p w14:paraId="392C5511"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Правильно расставлять знаки препинания в предложениях с одиночным деепричастием и деепричастным оборотом.</w:t>
      </w:r>
    </w:p>
    <w:p w14:paraId="74C845AA" w14:textId="77777777" w:rsidR="00A57638" w:rsidRPr="007C1830" w:rsidRDefault="00E235EB" w:rsidP="008D4DCA">
      <w:pPr>
        <w:pStyle w:val="13"/>
        <w:spacing w:line="259" w:lineRule="auto"/>
        <w:ind w:firstLine="567"/>
        <w:jc w:val="both"/>
        <w:rPr>
          <w:color w:val="auto"/>
          <w:sz w:val="24"/>
          <w:szCs w:val="24"/>
        </w:rPr>
      </w:pPr>
      <w:r w:rsidRPr="007C1830">
        <w:rPr>
          <w:b/>
          <w:bCs/>
          <w:color w:val="auto"/>
          <w:sz w:val="24"/>
          <w:szCs w:val="24"/>
        </w:rPr>
        <w:t>Наречие</w:t>
      </w:r>
    </w:p>
    <w:p w14:paraId="42257874"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14:paraId="328AD0FC"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Проводить морфологический анализ наречий, применять это умение в речевой практике.</w:t>
      </w:r>
    </w:p>
    <w:p w14:paraId="12801B08"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Соблюдать нормы образования степеней сравнения наречий, произношения наречий, постановки в них ударения.</w:t>
      </w:r>
    </w:p>
    <w:p w14:paraId="5799C052"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 xml:space="preserve">Применять правила слитного, раздельного и дефисного написания наречий; написания </w:t>
      </w:r>
      <w:r w:rsidRPr="007C1830">
        <w:rPr>
          <w:b/>
          <w:bCs/>
          <w:i/>
          <w:iCs/>
          <w:color w:val="auto"/>
          <w:sz w:val="24"/>
          <w:szCs w:val="24"/>
        </w:rPr>
        <w:t>н</w:t>
      </w:r>
      <w:r w:rsidRPr="007C1830">
        <w:rPr>
          <w:color w:val="auto"/>
          <w:sz w:val="24"/>
          <w:szCs w:val="24"/>
        </w:rPr>
        <w:t xml:space="preserve"> и </w:t>
      </w:r>
      <w:r w:rsidRPr="007C1830">
        <w:rPr>
          <w:b/>
          <w:bCs/>
          <w:i/>
          <w:iCs/>
          <w:color w:val="auto"/>
          <w:sz w:val="24"/>
          <w:szCs w:val="24"/>
        </w:rPr>
        <w:t>нн</w:t>
      </w:r>
      <w:r w:rsidRPr="007C1830">
        <w:rPr>
          <w:color w:val="auto"/>
          <w:sz w:val="24"/>
          <w:szCs w:val="24"/>
        </w:rPr>
        <w:t xml:space="preserve"> в наречиях на </w:t>
      </w:r>
      <w:r w:rsidRPr="007C1830">
        <w:rPr>
          <w:b/>
          <w:bCs/>
          <w:i/>
          <w:iCs/>
          <w:color w:val="auto"/>
          <w:sz w:val="24"/>
          <w:szCs w:val="24"/>
        </w:rPr>
        <w:t>-о</w:t>
      </w:r>
      <w:r w:rsidRPr="007C1830">
        <w:rPr>
          <w:color w:val="auto"/>
          <w:sz w:val="24"/>
          <w:szCs w:val="24"/>
        </w:rPr>
        <w:t xml:space="preserve"> и </w:t>
      </w:r>
      <w:r w:rsidRPr="007C1830">
        <w:rPr>
          <w:b/>
          <w:bCs/>
          <w:i/>
          <w:iCs/>
          <w:color w:val="auto"/>
          <w:sz w:val="24"/>
          <w:szCs w:val="24"/>
        </w:rPr>
        <w:t>-е</w:t>
      </w:r>
      <w:r w:rsidRPr="007C1830">
        <w:rPr>
          <w:color w:val="auto"/>
          <w:sz w:val="24"/>
          <w:szCs w:val="24"/>
        </w:rPr>
        <w:t xml:space="preserve">; написания суффиксов </w:t>
      </w:r>
      <w:r w:rsidRPr="007C1830">
        <w:rPr>
          <w:b/>
          <w:bCs/>
          <w:color w:val="auto"/>
          <w:sz w:val="24"/>
          <w:szCs w:val="24"/>
        </w:rPr>
        <w:t>-</w:t>
      </w:r>
      <w:r w:rsidRPr="007C1830">
        <w:rPr>
          <w:b/>
          <w:bCs/>
          <w:i/>
          <w:iCs/>
          <w:color w:val="auto"/>
          <w:sz w:val="24"/>
          <w:szCs w:val="24"/>
        </w:rPr>
        <w:t>а</w:t>
      </w:r>
      <w:r w:rsidRPr="007C1830">
        <w:rPr>
          <w:color w:val="auto"/>
          <w:sz w:val="24"/>
          <w:szCs w:val="24"/>
        </w:rPr>
        <w:t xml:space="preserve"> и </w:t>
      </w:r>
      <w:r w:rsidRPr="007C1830">
        <w:rPr>
          <w:b/>
          <w:bCs/>
          <w:i/>
          <w:iCs/>
          <w:color w:val="auto"/>
          <w:sz w:val="24"/>
          <w:szCs w:val="24"/>
        </w:rPr>
        <w:t>-о</w:t>
      </w:r>
      <w:r w:rsidRPr="007C1830">
        <w:rPr>
          <w:color w:val="auto"/>
          <w:sz w:val="24"/>
          <w:szCs w:val="24"/>
        </w:rPr>
        <w:t xml:space="preserve"> наречий с приставками </w:t>
      </w:r>
      <w:r w:rsidRPr="007C1830">
        <w:rPr>
          <w:b/>
          <w:bCs/>
          <w:i/>
          <w:iCs/>
          <w:color w:val="auto"/>
          <w:sz w:val="24"/>
          <w:szCs w:val="24"/>
        </w:rPr>
        <w:t>из-</w:t>
      </w:r>
      <w:r w:rsidRPr="007C1830">
        <w:rPr>
          <w:i/>
          <w:iCs/>
          <w:color w:val="auto"/>
          <w:sz w:val="24"/>
          <w:szCs w:val="24"/>
        </w:rPr>
        <w:t xml:space="preserve">, </w:t>
      </w:r>
      <w:r w:rsidRPr="007C1830">
        <w:rPr>
          <w:b/>
          <w:bCs/>
          <w:i/>
          <w:iCs/>
          <w:color w:val="auto"/>
          <w:sz w:val="24"/>
          <w:szCs w:val="24"/>
        </w:rPr>
        <w:t>до-</w:t>
      </w:r>
      <w:r w:rsidRPr="007C1830">
        <w:rPr>
          <w:i/>
          <w:iCs/>
          <w:color w:val="auto"/>
          <w:sz w:val="24"/>
          <w:szCs w:val="24"/>
        </w:rPr>
        <w:t xml:space="preserve">, </w:t>
      </w:r>
      <w:r w:rsidRPr="007C1830">
        <w:rPr>
          <w:b/>
          <w:bCs/>
          <w:i/>
          <w:iCs/>
          <w:color w:val="auto"/>
          <w:sz w:val="24"/>
          <w:szCs w:val="24"/>
        </w:rPr>
        <w:t>с-</w:t>
      </w:r>
      <w:r w:rsidRPr="007C1830">
        <w:rPr>
          <w:i/>
          <w:iCs/>
          <w:color w:val="auto"/>
          <w:sz w:val="24"/>
          <w:szCs w:val="24"/>
        </w:rPr>
        <w:t xml:space="preserve">, </w:t>
      </w:r>
      <w:r w:rsidRPr="007C1830">
        <w:rPr>
          <w:b/>
          <w:bCs/>
          <w:i/>
          <w:iCs/>
          <w:color w:val="auto"/>
          <w:sz w:val="24"/>
          <w:szCs w:val="24"/>
        </w:rPr>
        <w:t>в-</w:t>
      </w:r>
      <w:r w:rsidRPr="007C1830">
        <w:rPr>
          <w:i/>
          <w:iCs/>
          <w:color w:val="auto"/>
          <w:sz w:val="24"/>
          <w:szCs w:val="24"/>
        </w:rPr>
        <w:t xml:space="preserve">, </w:t>
      </w:r>
      <w:r w:rsidRPr="007C1830">
        <w:rPr>
          <w:b/>
          <w:bCs/>
          <w:i/>
          <w:iCs/>
          <w:color w:val="auto"/>
          <w:sz w:val="24"/>
          <w:szCs w:val="24"/>
        </w:rPr>
        <w:t>на-</w:t>
      </w:r>
      <w:r w:rsidRPr="007C1830">
        <w:rPr>
          <w:i/>
          <w:iCs/>
          <w:color w:val="auto"/>
          <w:sz w:val="24"/>
          <w:szCs w:val="24"/>
        </w:rPr>
        <w:t xml:space="preserve">, </w:t>
      </w:r>
      <w:r w:rsidRPr="007C1830">
        <w:rPr>
          <w:b/>
          <w:bCs/>
          <w:i/>
          <w:iCs/>
          <w:color w:val="auto"/>
          <w:sz w:val="24"/>
          <w:szCs w:val="24"/>
        </w:rPr>
        <w:t>за-</w:t>
      </w:r>
      <w:r w:rsidRPr="007C1830">
        <w:rPr>
          <w:color w:val="auto"/>
          <w:sz w:val="24"/>
          <w:szCs w:val="24"/>
        </w:rPr>
        <w:t xml:space="preserve">; употребления </w:t>
      </w:r>
      <w:r w:rsidRPr="007C1830">
        <w:rPr>
          <w:b/>
          <w:bCs/>
          <w:i/>
          <w:iCs/>
          <w:color w:val="auto"/>
          <w:sz w:val="24"/>
          <w:szCs w:val="24"/>
        </w:rPr>
        <w:t>ь</w:t>
      </w:r>
      <w:r w:rsidRPr="007C1830">
        <w:rPr>
          <w:color w:val="auto"/>
          <w:sz w:val="24"/>
          <w:szCs w:val="24"/>
        </w:rPr>
        <w:t xml:space="preserve"> на конце наречий после шипящих; написания суффиксов наречий -</w:t>
      </w:r>
      <w:r w:rsidRPr="007C1830">
        <w:rPr>
          <w:b/>
          <w:bCs/>
          <w:i/>
          <w:iCs/>
          <w:color w:val="auto"/>
          <w:sz w:val="24"/>
          <w:szCs w:val="24"/>
        </w:rPr>
        <w:t>о</w:t>
      </w:r>
      <w:r w:rsidRPr="007C1830">
        <w:rPr>
          <w:color w:val="auto"/>
          <w:sz w:val="24"/>
          <w:szCs w:val="24"/>
        </w:rPr>
        <w:t xml:space="preserve"> и </w:t>
      </w:r>
      <w:r w:rsidRPr="007C1830">
        <w:rPr>
          <w:i/>
          <w:iCs/>
          <w:color w:val="auto"/>
          <w:sz w:val="24"/>
          <w:szCs w:val="24"/>
        </w:rPr>
        <w:t>-</w:t>
      </w:r>
      <w:r w:rsidRPr="007C1830">
        <w:rPr>
          <w:b/>
          <w:bCs/>
          <w:i/>
          <w:iCs/>
          <w:color w:val="auto"/>
          <w:sz w:val="24"/>
          <w:szCs w:val="24"/>
        </w:rPr>
        <w:t>е</w:t>
      </w:r>
      <w:r w:rsidRPr="007C1830">
        <w:rPr>
          <w:color w:val="auto"/>
          <w:sz w:val="24"/>
          <w:szCs w:val="24"/>
        </w:rPr>
        <w:t xml:space="preserve"> после шипящих; написания </w:t>
      </w:r>
      <w:r w:rsidRPr="007C1830">
        <w:rPr>
          <w:b/>
          <w:bCs/>
          <w:i/>
          <w:iCs/>
          <w:color w:val="auto"/>
          <w:sz w:val="24"/>
          <w:szCs w:val="24"/>
        </w:rPr>
        <w:t>е</w:t>
      </w:r>
      <w:r w:rsidRPr="007C1830">
        <w:rPr>
          <w:color w:val="auto"/>
          <w:sz w:val="24"/>
          <w:szCs w:val="24"/>
        </w:rPr>
        <w:t xml:space="preserve"> и </w:t>
      </w:r>
      <w:r w:rsidRPr="007C1830">
        <w:rPr>
          <w:b/>
          <w:bCs/>
          <w:i/>
          <w:iCs/>
          <w:color w:val="auto"/>
          <w:sz w:val="24"/>
          <w:szCs w:val="24"/>
        </w:rPr>
        <w:t>и</w:t>
      </w:r>
      <w:r w:rsidRPr="007C1830">
        <w:rPr>
          <w:color w:val="auto"/>
          <w:sz w:val="24"/>
          <w:szCs w:val="24"/>
        </w:rPr>
        <w:t xml:space="preserve"> в приставках </w:t>
      </w:r>
      <w:r w:rsidRPr="007C1830">
        <w:rPr>
          <w:b/>
          <w:bCs/>
          <w:i/>
          <w:iCs/>
          <w:color w:val="auto"/>
          <w:sz w:val="24"/>
          <w:szCs w:val="24"/>
        </w:rPr>
        <w:t>не-</w:t>
      </w:r>
      <w:r w:rsidRPr="007C1830">
        <w:rPr>
          <w:color w:val="auto"/>
          <w:sz w:val="24"/>
          <w:szCs w:val="24"/>
        </w:rPr>
        <w:t xml:space="preserve"> и </w:t>
      </w:r>
      <w:r w:rsidRPr="007C1830">
        <w:rPr>
          <w:b/>
          <w:bCs/>
          <w:i/>
          <w:iCs/>
          <w:color w:val="auto"/>
          <w:sz w:val="24"/>
          <w:szCs w:val="24"/>
        </w:rPr>
        <w:t>ни-</w:t>
      </w:r>
      <w:r w:rsidRPr="007C1830">
        <w:rPr>
          <w:color w:val="auto"/>
          <w:sz w:val="24"/>
          <w:szCs w:val="24"/>
        </w:rPr>
        <w:t xml:space="preserve"> наречий; слитного и раздельного написания </w:t>
      </w:r>
      <w:r w:rsidRPr="007C1830">
        <w:rPr>
          <w:b/>
          <w:bCs/>
          <w:i/>
          <w:iCs/>
          <w:color w:val="auto"/>
          <w:sz w:val="24"/>
          <w:szCs w:val="24"/>
        </w:rPr>
        <w:t>не</w:t>
      </w:r>
      <w:r w:rsidRPr="007C1830">
        <w:rPr>
          <w:color w:val="auto"/>
          <w:sz w:val="24"/>
          <w:szCs w:val="24"/>
        </w:rPr>
        <w:t xml:space="preserve"> с наречиями.</w:t>
      </w:r>
    </w:p>
    <w:p w14:paraId="4073EF64" w14:textId="77777777" w:rsidR="00A57638" w:rsidRPr="007C1830" w:rsidRDefault="00E235EB" w:rsidP="008D4DCA">
      <w:pPr>
        <w:pStyle w:val="13"/>
        <w:spacing w:line="259" w:lineRule="auto"/>
        <w:ind w:firstLine="567"/>
        <w:jc w:val="both"/>
        <w:rPr>
          <w:color w:val="auto"/>
          <w:sz w:val="24"/>
          <w:szCs w:val="24"/>
        </w:rPr>
      </w:pPr>
      <w:r w:rsidRPr="007C1830">
        <w:rPr>
          <w:b/>
          <w:bCs/>
          <w:color w:val="auto"/>
          <w:sz w:val="24"/>
          <w:szCs w:val="24"/>
        </w:rPr>
        <w:t>Слова категории состояния</w:t>
      </w:r>
    </w:p>
    <w:p w14:paraId="3AB3B4DB"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14:paraId="1B2E141F" w14:textId="77777777" w:rsidR="00A57638" w:rsidRPr="007C1830" w:rsidRDefault="00E235EB" w:rsidP="008D4DCA">
      <w:pPr>
        <w:pStyle w:val="13"/>
        <w:spacing w:line="259" w:lineRule="auto"/>
        <w:ind w:firstLine="567"/>
        <w:jc w:val="both"/>
        <w:rPr>
          <w:color w:val="auto"/>
          <w:sz w:val="24"/>
          <w:szCs w:val="24"/>
        </w:rPr>
      </w:pPr>
      <w:r w:rsidRPr="007C1830">
        <w:rPr>
          <w:b/>
          <w:bCs/>
          <w:color w:val="auto"/>
          <w:sz w:val="24"/>
          <w:szCs w:val="24"/>
        </w:rPr>
        <w:t>Служебные части речи</w:t>
      </w:r>
    </w:p>
    <w:p w14:paraId="51C6A594"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Давать общую характеристику служебных частей речи; объяснять их отличия от самостоятельных частей речи.</w:t>
      </w:r>
    </w:p>
    <w:p w14:paraId="4CCB0112" w14:textId="77777777" w:rsidR="00A57638" w:rsidRPr="007C1830" w:rsidRDefault="00E235EB" w:rsidP="008D4DCA">
      <w:pPr>
        <w:pStyle w:val="13"/>
        <w:spacing w:line="259" w:lineRule="auto"/>
        <w:ind w:firstLine="567"/>
        <w:jc w:val="both"/>
        <w:rPr>
          <w:color w:val="auto"/>
          <w:sz w:val="24"/>
          <w:szCs w:val="24"/>
        </w:rPr>
      </w:pPr>
      <w:r w:rsidRPr="007C1830">
        <w:rPr>
          <w:b/>
          <w:bCs/>
          <w:color w:val="auto"/>
          <w:sz w:val="24"/>
          <w:szCs w:val="24"/>
        </w:rPr>
        <w:t>Предлог</w:t>
      </w:r>
    </w:p>
    <w:p w14:paraId="22F4F55E"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 xml:space="preserve">Характеризовать предлог как служебную часть речи; различать производные и непроизводные предлоги, простые и </w:t>
      </w:r>
      <w:r w:rsidRPr="007C1830">
        <w:rPr>
          <w:color w:val="auto"/>
          <w:sz w:val="24"/>
          <w:szCs w:val="24"/>
        </w:rPr>
        <w:lastRenderedPageBreak/>
        <w:t>составные предлоги.</w:t>
      </w:r>
    </w:p>
    <w:p w14:paraId="2A75EB38"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Употреблять предлоги в речи в соответствии с их значением и стилистическими особенностями; соблюдать нормы правописания производных предлогов.</w:t>
      </w:r>
    </w:p>
    <w:p w14:paraId="08CD958B"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 xml:space="preserve">Соблюдать нормы употребления имён существительных и местоимений с предлогами, предлогов </w:t>
      </w:r>
      <w:r w:rsidRPr="007C1830">
        <w:rPr>
          <w:b/>
          <w:bCs/>
          <w:i/>
          <w:iCs/>
          <w:color w:val="auto"/>
          <w:sz w:val="24"/>
          <w:szCs w:val="24"/>
        </w:rPr>
        <w:t xml:space="preserve">из </w:t>
      </w:r>
      <w:r w:rsidRPr="007C1830">
        <w:rPr>
          <w:i/>
          <w:iCs/>
          <w:color w:val="auto"/>
          <w:sz w:val="24"/>
          <w:szCs w:val="24"/>
        </w:rPr>
        <w:t xml:space="preserve">— </w:t>
      </w:r>
      <w:r w:rsidRPr="007C1830">
        <w:rPr>
          <w:b/>
          <w:bCs/>
          <w:i/>
          <w:iCs/>
          <w:color w:val="auto"/>
          <w:sz w:val="24"/>
          <w:szCs w:val="24"/>
        </w:rPr>
        <w:t>с</w:t>
      </w:r>
      <w:r w:rsidRPr="007C1830">
        <w:rPr>
          <w:color w:val="auto"/>
          <w:sz w:val="24"/>
          <w:szCs w:val="24"/>
        </w:rPr>
        <w:t xml:space="preserve">, </w:t>
      </w:r>
      <w:r w:rsidRPr="007C1830">
        <w:rPr>
          <w:b/>
          <w:bCs/>
          <w:i/>
          <w:iCs/>
          <w:color w:val="auto"/>
          <w:sz w:val="24"/>
          <w:szCs w:val="24"/>
        </w:rPr>
        <w:t xml:space="preserve">в </w:t>
      </w:r>
      <w:r w:rsidRPr="007C1830">
        <w:rPr>
          <w:i/>
          <w:iCs/>
          <w:color w:val="auto"/>
          <w:sz w:val="24"/>
          <w:szCs w:val="24"/>
        </w:rPr>
        <w:t xml:space="preserve">— </w:t>
      </w:r>
      <w:r w:rsidRPr="007C1830">
        <w:rPr>
          <w:b/>
          <w:bCs/>
          <w:i/>
          <w:iCs/>
          <w:color w:val="auto"/>
          <w:sz w:val="24"/>
          <w:szCs w:val="24"/>
        </w:rPr>
        <w:t>на</w:t>
      </w:r>
      <w:r w:rsidRPr="007C1830">
        <w:rPr>
          <w:color w:val="auto"/>
          <w:sz w:val="24"/>
          <w:szCs w:val="24"/>
        </w:rPr>
        <w:t xml:space="preserve"> в составе словосочетаний; правила правописания производных предлогов.</w:t>
      </w:r>
    </w:p>
    <w:p w14:paraId="51EEB2F0"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Проводить морфологический анализ предлогов, применять это умение при выполнении языкового анализа различных видов и в речевой практике.</w:t>
      </w:r>
    </w:p>
    <w:p w14:paraId="4D5378EE" w14:textId="77777777" w:rsidR="00A57638" w:rsidRPr="007C1830" w:rsidRDefault="00E235EB" w:rsidP="008D4DCA">
      <w:pPr>
        <w:pStyle w:val="13"/>
        <w:spacing w:line="259" w:lineRule="auto"/>
        <w:ind w:firstLine="567"/>
        <w:jc w:val="both"/>
        <w:rPr>
          <w:color w:val="auto"/>
          <w:sz w:val="24"/>
          <w:szCs w:val="24"/>
        </w:rPr>
      </w:pPr>
      <w:r w:rsidRPr="007C1830">
        <w:rPr>
          <w:b/>
          <w:bCs/>
          <w:color w:val="auto"/>
          <w:sz w:val="24"/>
          <w:szCs w:val="24"/>
        </w:rPr>
        <w:t>Союз</w:t>
      </w:r>
    </w:p>
    <w:p w14:paraId="165310D7"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14:paraId="0BB9BB6F"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 xml:space="preserve">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 постановки знаков препинания в предложениях с союзом </w:t>
      </w:r>
      <w:r w:rsidRPr="007C1830">
        <w:rPr>
          <w:b/>
          <w:bCs/>
          <w:i/>
          <w:iCs/>
          <w:color w:val="auto"/>
          <w:sz w:val="24"/>
          <w:szCs w:val="24"/>
        </w:rPr>
        <w:t>и</w:t>
      </w:r>
      <w:r w:rsidRPr="007C1830">
        <w:rPr>
          <w:i/>
          <w:iCs/>
          <w:color w:val="auto"/>
          <w:sz w:val="24"/>
          <w:szCs w:val="24"/>
        </w:rPr>
        <w:t>.</w:t>
      </w:r>
    </w:p>
    <w:p w14:paraId="6F58550F"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Проводить морфологический анализ союзов, применять это умение в речевой практике.</w:t>
      </w:r>
    </w:p>
    <w:p w14:paraId="2AC40215" w14:textId="77777777" w:rsidR="00A57638" w:rsidRPr="007C1830" w:rsidRDefault="00E235EB" w:rsidP="008D4DCA">
      <w:pPr>
        <w:pStyle w:val="13"/>
        <w:spacing w:line="259" w:lineRule="auto"/>
        <w:ind w:firstLine="567"/>
        <w:jc w:val="both"/>
        <w:rPr>
          <w:color w:val="auto"/>
          <w:sz w:val="24"/>
          <w:szCs w:val="24"/>
        </w:rPr>
      </w:pPr>
      <w:r w:rsidRPr="007C1830">
        <w:rPr>
          <w:b/>
          <w:bCs/>
          <w:color w:val="auto"/>
          <w:sz w:val="24"/>
          <w:szCs w:val="24"/>
        </w:rPr>
        <w:t>Частица</w:t>
      </w:r>
    </w:p>
    <w:p w14:paraId="3C90AD2E"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14:paraId="1550977A"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Употреблять частицы в речи в соответствии с их значением и стилистической окраской; соблюдать нормы правописания частиц.</w:t>
      </w:r>
    </w:p>
    <w:p w14:paraId="4FCFEE06"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Проводить морфологический анализ частиц, применять это умение в речевой практике.</w:t>
      </w:r>
    </w:p>
    <w:p w14:paraId="76EB39B0" w14:textId="77777777" w:rsidR="00A57638" w:rsidRPr="007C1830" w:rsidRDefault="00E235EB" w:rsidP="008D4DCA">
      <w:pPr>
        <w:pStyle w:val="13"/>
        <w:spacing w:line="259" w:lineRule="auto"/>
        <w:ind w:firstLine="567"/>
        <w:jc w:val="both"/>
        <w:rPr>
          <w:color w:val="auto"/>
          <w:sz w:val="24"/>
          <w:szCs w:val="24"/>
        </w:rPr>
      </w:pPr>
      <w:r w:rsidRPr="007C1830">
        <w:rPr>
          <w:b/>
          <w:bCs/>
          <w:color w:val="auto"/>
          <w:sz w:val="24"/>
          <w:szCs w:val="24"/>
        </w:rPr>
        <w:t>Междометия и звукоподражательные слова</w:t>
      </w:r>
    </w:p>
    <w:p w14:paraId="39110927"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 xml:space="preserve">Характеризовать междометия как особую группу слов, </w:t>
      </w:r>
      <w:r w:rsidRPr="007C1830">
        <w:rPr>
          <w:color w:val="auto"/>
          <w:sz w:val="24"/>
          <w:szCs w:val="24"/>
        </w:rPr>
        <w:lastRenderedPageBreak/>
        <w:t>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14:paraId="5D98EC84"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Проводить морфологический анализ междометий; применять это умение в речевой практике.</w:t>
      </w:r>
    </w:p>
    <w:p w14:paraId="4EB66B81"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Соблюдать пунктуационные нормы оформления предложений с междометиями.</w:t>
      </w:r>
    </w:p>
    <w:p w14:paraId="47470EC0" w14:textId="77777777" w:rsidR="00A57638" w:rsidRPr="007C1830" w:rsidRDefault="00E235EB" w:rsidP="008D4DCA">
      <w:pPr>
        <w:pStyle w:val="13"/>
        <w:spacing w:after="160" w:line="240" w:lineRule="auto"/>
        <w:ind w:firstLine="567"/>
        <w:jc w:val="both"/>
        <w:rPr>
          <w:color w:val="auto"/>
          <w:sz w:val="24"/>
          <w:szCs w:val="24"/>
        </w:rPr>
      </w:pPr>
      <w:r w:rsidRPr="007C1830">
        <w:rPr>
          <w:color w:val="auto"/>
          <w:sz w:val="24"/>
          <w:szCs w:val="24"/>
        </w:rPr>
        <w:t>Различать грамматические омонимы.</w:t>
      </w:r>
    </w:p>
    <w:p w14:paraId="0C0DC241" w14:textId="77777777" w:rsidR="008D4DCA" w:rsidRPr="007C1830" w:rsidRDefault="008D4DCA" w:rsidP="008D4DCA">
      <w:pPr>
        <w:pStyle w:val="af5"/>
        <w:rPr>
          <w:color w:val="auto"/>
          <w:sz w:val="24"/>
          <w:szCs w:val="24"/>
        </w:rPr>
      </w:pPr>
      <w:bookmarkStart w:id="100" w:name="bookmark184"/>
    </w:p>
    <w:p w14:paraId="06E1FDAD" w14:textId="77777777" w:rsidR="00A57638" w:rsidRPr="007C1830" w:rsidRDefault="008D4DCA" w:rsidP="008D4DCA">
      <w:pPr>
        <w:pStyle w:val="af5"/>
        <w:rPr>
          <w:color w:val="auto"/>
          <w:sz w:val="24"/>
          <w:szCs w:val="24"/>
        </w:rPr>
      </w:pPr>
      <w:r w:rsidRPr="007C1830">
        <w:rPr>
          <w:color w:val="auto"/>
          <w:sz w:val="24"/>
          <w:szCs w:val="24"/>
        </w:rPr>
        <w:t xml:space="preserve">8 </w:t>
      </w:r>
      <w:r w:rsidR="00E235EB" w:rsidRPr="007C1830">
        <w:rPr>
          <w:color w:val="auto"/>
          <w:sz w:val="24"/>
          <w:szCs w:val="24"/>
        </w:rPr>
        <w:t>КЛАСС</w:t>
      </w:r>
      <w:bookmarkEnd w:id="100"/>
    </w:p>
    <w:p w14:paraId="26CD82F5" w14:textId="77777777" w:rsidR="008D4DCA" w:rsidRPr="007C1830" w:rsidRDefault="008D4DCA" w:rsidP="008D4DCA">
      <w:pPr>
        <w:pStyle w:val="af5"/>
        <w:rPr>
          <w:color w:val="auto"/>
          <w:sz w:val="24"/>
          <w:szCs w:val="24"/>
        </w:rPr>
      </w:pPr>
      <w:bookmarkStart w:id="101" w:name="bookmark186"/>
    </w:p>
    <w:p w14:paraId="3525B1D1" w14:textId="77777777" w:rsidR="00A57638" w:rsidRPr="007C1830" w:rsidRDefault="00E235EB" w:rsidP="008D4DCA">
      <w:pPr>
        <w:pStyle w:val="af5"/>
        <w:rPr>
          <w:color w:val="auto"/>
          <w:sz w:val="24"/>
          <w:szCs w:val="24"/>
        </w:rPr>
      </w:pPr>
      <w:r w:rsidRPr="007C1830">
        <w:rPr>
          <w:color w:val="auto"/>
          <w:sz w:val="24"/>
          <w:szCs w:val="24"/>
        </w:rPr>
        <w:t>Общие сведения о языке</w:t>
      </w:r>
      <w:bookmarkEnd w:id="101"/>
    </w:p>
    <w:p w14:paraId="02237D57"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Иметь представление о русском языке как одном из славянских языков.</w:t>
      </w:r>
    </w:p>
    <w:p w14:paraId="268C20FD" w14:textId="77777777" w:rsidR="008D4DCA" w:rsidRPr="007C1830" w:rsidRDefault="008D4DCA" w:rsidP="008D4DCA">
      <w:pPr>
        <w:pStyle w:val="af5"/>
        <w:rPr>
          <w:color w:val="auto"/>
          <w:sz w:val="24"/>
          <w:szCs w:val="24"/>
        </w:rPr>
      </w:pPr>
      <w:bookmarkStart w:id="102" w:name="bookmark188"/>
    </w:p>
    <w:p w14:paraId="68DA4E18" w14:textId="77777777" w:rsidR="00A57638" w:rsidRPr="007C1830" w:rsidRDefault="00E235EB" w:rsidP="008D4DCA">
      <w:pPr>
        <w:pStyle w:val="af5"/>
        <w:rPr>
          <w:color w:val="auto"/>
          <w:sz w:val="24"/>
          <w:szCs w:val="24"/>
        </w:rPr>
      </w:pPr>
      <w:r w:rsidRPr="007C1830">
        <w:rPr>
          <w:color w:val="auto"/>
          <w:sz w:val="24"/>
          <w:szCs w:val="24"/>
        </w:rPr>
        <w:t>Язык и речь</w:t>
      </w:r>
      <w:bookmarkEnd w:id="102"/>
    </w:p>
    <w:p w14:paraId="19F2EACD"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 описание, монолог-рассуждение, монолог-повествование); выступать с научным сообщением.</w:t>
      </w:r>
    </w:p>
    <w:p w14:paraId="17268C86"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Участвовать в диалоге на лингвистические темы (в рамках изученного) и темы на основе жизненных наблюдений (объём не менее 6 реплик).</w:t>
      </w:r>
    </w:p>
    <w:p w14:paraId="3CE9A02F"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w:t>
      </w:r>
      <w:r w:rsidR="0039359F" w:rsidRPr="007C1830">
        <w:rPr>
          <w:color w:val="auto"/>
          <w:sz w:val="24"/>
          <w:szCs w:val="24"/>
        </w:rPr>
        <w:t>-</w:t>
      </w:r>
      <w:r w:rsidRPr="007C1830">
        <w:rPr>
          <w:color w:val="auto"/>
          <w:sz w:val="24"/>
          <w:szCs w:val="24"/>
        </w:rPr>
        <w:t>смысловых типов речи.</w:t>
      </w:r>
    </w:p>
    <w:p w14:paraId="69B30B0E"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Владеть различными видами чтения: просмотровым, ознакомительным, изучающим, поисковым.</w:t>
      </w:r>
    </w:p>
    <w:p w14:paraId="14BC0C14"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Устно пересказывать прочитанный или прослушанный текст объёмом не менее 140 слов.</w:t>
      </w:r>
    </w:p>
    <w:p w14:paraId="0D2815A3"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 xml:space="preserve">Понимать содержание прослушанных и прочитанных </w:t>
      </w:r>
      <w:r w:rsidR="00F61DE3" w:rsidRPr="007C1830">
        <w:rPr>
          <w:color w:val="auto"/>
          <w:sz w:val="24"/>
          <w:szCs w:val="24"/>
        </w:rPr>
        <w:t>научно учебных</w:t>
      </w:r>
      <w:r w:rsidRPr="007C1830">
        <w:rPr>
          <w:color w:val="auto"/>
          <w:sz w:val="24"/>
          <w:szCs w:val="24"/>
        </w:rPr>
        <w:t xml:space="preserve">, художественных, публицистических текстов различных функционально-смысловых типов речи объёмом </w:t>
      </w:r>
      <w:r w:rsidRPr="007C1830">
        <w:rPr>
          <w:color w:val="auto"/>
          <w:sz w:val="24"/>
          <w:szCs w:val="24"/>
        </w:rPr>
        <w:lastRenderedPageBreak/>
        <w:t>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14:paraId="55D2D4CC"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Осуществлять выбор языковых средств для создания высказывания в соответствии с целью, темой и коммуникативным замыслом.</w:t>
      </w:r>
    </w:p>
    <w:p w14:paraId="143A73FF"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Соблюдать в устной речи и на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14:paraId="2180C7F8" w14:textId="77777777" w:rsidR="008D4DCA" w:rsidRPr="007C1830" w:rsidRDefault="008D4DCA" w:rsidP="008D4DCA">
      <w:pPr>
        <w:pStyle w:val="af5"/>
        <w:rPr>
          <w:color w:val="auto"/>
          <w:sz w:val="24"/>
          <w:szCs w:val="24"/>
        </w:rPr>
      </w:pPr>
      <w:bookmarkStart w:id="103" w:name="bookmark190"/>
    </w:p>
    <w:p w14:paraId="64842FC3" w14:textId="77777777" w:rsidR="00A57638" w:rsidRPr="007C1830" w:rsidRDefault="00E235EB" w:rsidP="008D4DCA">
      <w:pPr>
        <w:pStyle w:val="af5"/>
        <w:rPr>
          <w:color w:val="auto"/>
          <w:sz w:val="24"/>
          <w:szCs w:val="24"/>
        </w:rPr>
      </w:pPr>
      <w:r w:rsidRPr="007C1830">
        <w:rPr>
          <w:color w:val="auto"/>
          <w:sz w:val="24"/>
          <w:szCs w:val="24"/>
        </w:rPr>
        <w:t>Текст</w:t>
      </w:r>
      <w:bookmarkEnd w:id="103"/>
    </w:p>
    <w:p w14:paraId="3E292E4C"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14:paraId="4CE1E703"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 xml:space="preserve">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w:t>
      </w:r>
      <w:r w:rsidRPr="007C1830">
        <w:rPr>
          <w:color w:val="auto"/>
          <w:sz w:val="24"/>
          <w:szCs w:val="24"/>
        </w:rPr>
        <w:lastRenderedPageBreak/>
        <w:t>практике.</w:t>
      </w:r>
    </w:p>
    <w:p w14:paraId="116829EC"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Создавать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7 и более предложений; классные сочинения объёмом не менее 200 слов с учётом стиля и жанра сочинения, характера темы).</w:t>
      </w:r>
    </w:p>
    <w:p w14:paraId="641CEF51"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4515D330"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Представлять сообщение на заданную тему в виде презентации.</w:t>
      </w:r>
    </w:p>
    <w:p w14:paraId="7153AD54"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322D6800" w14:textId="77777777" w:rsidR="00F66C44" w:rsidRPr="007C1830" w:rsidRDefault="00E235EB" w:rsidP="008D4DCA">
      <w:pPr>
        <w:pStyle w:val="13"/>
        <w:spacing w:line="276" w:lineRule="auto"/>
        <w:ind w:firstLine="567"/>
        <w:jc w:val="both"/>
        <w:rPr>
          <w:color w:val="auto"/>
          <w:sz w:val="24"/>
          <w:szCs w:val="24"/>
        </w:rPr>
      </w:pPr>
      <w:r w:rsidRPr="007C1830">
        <w:rPr>
          <w:color w:val="auto"/>
          <w:sz w:val="24"/>
          <w:szCs w:val="24"/>
        </w:rPr>
        <w:t xml:space="preserve">Редактировать тексты: собственные/созданные другими обучающимися тексты с целью совершенствования их содержания и формы; сопоставлять исходный и отредактированный тексты. </w:t>
      </w:r>
    </w:p>
    <w:p w14:paraId="12FBA4D7" w14:textId="77777777" w:rsidR="008D4DCA" w:rsidRPr="007C1830" w:rsidRDefault="008D4DCA" w:rsidP="008D4DCA">
      <w:pPr>
        <w:pStyle w:val="af5"/>
        <w:rPr>
          <w:color w:val="auto"/>
          <w:sz w:val="24"/>
          <w:szCs w:val="24"/>
        </w:rPr>
      </w:pPr>
    </w:p>
    <w:p w14:paraId="5AEF819A" w14:textId="77777777" w:rsidR="00A57638" w:rsidRPr="007C1830" w:rsidRDefault="00E235EB" w:rsidP="008D4DCA">
      <w:pPr>
        <w:pStyle w:val="af5"/>
        <w:rPr>
          <w:color w:val="auto"/>
          <w:sz w:val="24"/>
          <w:szCs w:val="24"/>
        </w:rPr>
      </w:pPr>
      <w:r w:rsidRPr="007C1830">
        <w:rPr>
          <w:color w:val="auto"/>
          <w:sz w:val="24"/>
          <w:szCs w:val="24"/>
        </w:rPr>
        <w:t>Функциональные разновидности языка</w:t>
      </w:r>
    </w:p>
    <w:p w14:paraId="314BE54F"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14:paraId="47A8E4E9"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14:paraId="356296FC"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Осуществлять выбор языковых средств для создания высказывания в соответствии с целью, темой и коммуникативным замыслом.</w:t>
      </w:r>
    </w:p>
    <w:p w14:paraId="2247214F" w14:textId="77777777" w:rsidR="008D4DCA" w:rsidRPr="007C1830" w:rsidRDefault="008D4DCA" w:rsidP="008D4DCA">
      <w:pPr>
        <w:pStyle w:val="13"/>
        <w:spacing w:line="240" w:lineRule="auto"/>
        <w:ind w:firstLine="567"/>
        <w:jc w:val="both"/>
        <w:rPr>
          <w:color w:val="auto"/>
          <w:sz w:val="24"/>
          <w:szCs w:val="24"/>
        </w:rPr>
      </w:pPr>
    </w:p>
    <w:p w14:paraId="1DD58C6C" w14:textId="77777777" w:rsidR="00A57638" w:rsidRPr="007C1830" w:rsidRDefault="00E235EB" w:rsidP="008D4DCA">
      <w:pPr>
        <w:pStyle w:val="af5"/>
        <w:rPr>
          <w:color w:val="auto"/>
          <w:sz w:val="24"/>
          <w:szCs w:val="24"/>
        </w:rPr>
      </w:pPr>
      <w:bookmarkStart w:id="104" w:name="bookmark192"/>
      <w:r w:rsidRPr="007C1830">
        <w:rPr>
          <w:color w:val="auto"/>
          <w:sz w:val="24"/>
          <w:szCs w:val="24"/>
        </w:rPr>
        <w:lastRenderedPageBreak/>
        <w:t>СИСТЕМА ЯЗЫКА</w:t>
      </w:r>
      <w:bookmarkEnd w:id="104"/>
    </w:p>
    <w:p w14:paraId="2478D1F8" w14:textId="77777777" w:rsidR="008D4DCA" w:rsidRPr="007C1830" w:rsidRDefault="008D4DCA" w:rsidP="008D4DCA">
      <w:pPr>
        <w:pStyle w:val="af5"/>
        <w:rPr>
          <w:color w:val="auto"/>
          <w:sz w:val="24"/>
          <w:szCs w:val="24"/>
        </w:rPr>
      </w:pPr>
      <w:bookmarkStart w:id="105" w:name="bookmark194"/>
    </w:p>
    <w:p w14:paraId="4A1BDC8D" w14:textId="77777777" w:rsidR="00A57638" w:rsidRPr="007C1830" w:rsidRDefault="00E235EB" w:rsidP="008D4DCA">
      <w:pPr>
        <w:pStyle w:val="af5"/>
        <w:rPr>
          <w:color w:val="auto"/>
          <w:sz w:val="24"/>
          <w:szCs w:val="24"/>
        </w:rPr>
      </w:pPr>
      <w:r w:rsidRPr="007C1830">
        <w:rPr>
          <w:color w:val="auto"/>
          <w:sz w:val="24"/>
          <w:szCs w:val="24"/>
        </w:rPr>
        <w:t>Синтаксис. Культура речи. Пунктуация</w:t>
      </w:r>
      <w:bookmarkEnd w:id="105"/>
    </w:p>
    <w:p w14:paraId="29E8F5AD"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Иметь представление о синтаксисе как разделе лингвистики.</w:t>
      </w:r>
    </w:p>
    <w:p w14:paraId="6925A943"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Распознавать словосочетание и предложение как единицы синтаксиса.</w:t>
      </w:r>
    </w:p>
    <w:p w14:paraId="64DB711D" w14:textId="77777777" w:rsidR="00A57638" w:rsidRPr="007C1830" w:rsidRDefault="00E235EB" w:rsidP="008D4DCA">
      <w:pPr>
        <w:pStyle w:val="13"/>
        <w:spacing w:after="60" w:line="240" w:lineRule="auto"/>
        <w:ind w:firstLine="567"/>
        <w:jc w:val="both"/>
        <w:rPr>
          <w:color w:val="auto"/>
          <w:sz w:val="24"/>
          <w:szCs w:val="24"/>
        </w:rPr>
      </w:pPr>
      <w:r w:rsidRPr="007C1830">
        <w:rPr>
          <w:color w:val="auto"/>
          <w:sz w:val="24"/>
          <w:szCs w:val="24"/>
        </w:rPr>
        <w:t>Различать функции знаков препинания.</w:t>
      </w:r>
    </w:p>
    <w:p w14:paraId="518F5674" w14:textId="77777777" w:rsidR="008D4DCA" w:rsidRPr="007C1830" w:rsidRDefault="008D4DCA" w:rsidP="008D4DCA">
      <w:pPr>
        <w:pStyle w:val="af5"/>
        <w:rPr>
          <w:color w:val="auto"/>
          <w:sz w:val="24"/>
          <w:szCs w:val="24"/>
        </w:rPr>
      </w:pPr>
      <w:bookmarkStart w:id="106" w:name="bookmark196"/>
    </w:p>
    <w:p w14:paraId="02F46FB8" w14:textId="77777777" w:rsidR="00A57638" w:rsidRPr="007C1830" w:rsidRDefault="00E235EB" w:rsidP="008D4DCA">
      <w:pPr>
        <w:pStyle w:val="af5"/>
        <w:rPr>
          <w:color w:val="auto"/>
          <w:sz w:val="24"/>
          <w:szCs w:val="24"/>
        </w:rPr>
      </w:pPr>
      <w:r w:rsidRPr="007C1830">
        <w:rPr>
          <w:color w:val="auto"/>
          <w:sz w:val="24"/>
          <w:szCs w:val="24"/>
        </w:rPr>
        <w:t>Словосочетание</w:t>
      </w:r>
      <w:bookmarkEnd w:id="106"/>
    </w:p>
    <w:p w14:paraId="766E9592"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14:paraId="0B6CF6EF" w14:textId="77777777" w:rsidR="00A57638" w:rsidRPr="007C1830" w:rsidRDefault="00E235EB" w:rsidP="008D4DCA">
      <w:pPr>
        <w:pStyle w:val="13"/>
        <w:spacing w:after="60" w:line="240" w:lineRule="auto"/>
        <w:ind w:firstLine="567"/>
        <w:jc w:val="both"/>
        <w:rPr>
          <w:color w:val="auto"/>
          <w:sz w:val="24"/>
          <w:szCs w:val="24"/>
        </w:rPr>
      </w:pPr>
      <w:r w:rsidRPr="007C1830">
        <w:rPr>
          <w:color w:val="auto"/>
          <w:sz w:val="24"/>
          <w:szCs w:val="24"/>
        </w:rPr>
        <w:t>Применять нормы построения словосочетаний.</w:t>
      </w:r>
    </w:p>
    <w:p w14:paraId="6E49E0CD" w14:textId="77777777" w:rsidR="008D4DCA" w:rsidRPr="007C1830" w:rsidRDefault="008D4DCA" w:rsidP="008D4DCA">
      <w:pPr>
        <w:pStyle w:val="af5"/>
        <w:rPr>
          <w:color w:val="auto"/>
          <w:sz w:val="24"/>
          <w:szCs w:val="24"/>
        </w:rPr>
      </w:pPr>
      <w:bookmarkStart w:id="107" w:name="bookmark198"/>
    </w:p>
    <w:p w14:paraId="2341F83C" w14:textId="77777777" w:rsidR="00A57638" w:rsidRPr="007C1830" w:rsidRDefault="00E235EB" w:rsidP="008D4DCA">
      <w:pPr>
        <w:pStyle w:val="af5"/>
        <w:rPr>
          <w:color w:val="auto"/>
          <w:sz w:val="24"/>
          <w:szCs w:val="24"/>
        </w:rPr>
      </w:pPr>
      <w:r w:rsidRPr="007C1830">
        <w:rPr>
          <w:color w:val="auto"/>
          <w:sz w:val="24"/>
          <w:szCs w:val="24"/>
        </w:rPr>
        <w:t>Предложение</w:t>
      </w:r>
      <w:bookmarkEnd w:id="107"/>
    </w:p>
    <w:p w14:paraId="34DCCEAB"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14:paraId="15F14ACB"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14:paraId="64CF0AF6"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sidRPr="007C1830">
        <w:rPr>
          <w:b/>
          <w:bCs/>
          <w:i/>
          <w:iCs/>
          <w:color w:val="auto"/>
          <w:sz w:val="24"/>
          <w:szCs w:val="24"/>
        </w:rPr>
        <w:t>большинство</w:t>
      </w:r>
      <w:r w:rsidRPr="007C1830">
        <w:rPr>
          <w:color w:val="auto"/>
          <w:sz w:val="24"/>
          <w:szCs w:val="24"/>
        </w:rPr>
        <w:t xml:space="preserve"> — </w:t>
      </w:r>
      <w:r w:rsidRPr="007C1830">
        <w:rPr>
          <w:b/>
          <w:bCs/>
          <w:i/>
          <w:iCs/>
          <w:color w:val="auto"/>
          <w:sz w:val="24"/>
          <w:szCs w:val="24"/>
        </w:rPr>
        <w:t>меньшинство</w:t>
      </w:r>
      <w:r w:rsidRPr="007C1830">
        <w:rPr>
          <w:color w:val="auto"/>
          <w:sz w:val="24"/>
          <w:szCs w:val="24"/>
        </w:rPr>
        <w:t>, количественными сочетаниями. Применять нормы постановки тире между подлежащим и сказуемым.</w:t>
      </w:r>
    </w:p>
    <w:p w14:paraId="75E46890"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lastRenderedPageBreak/>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14:paraId="568C5D6A"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14:paraId="61E88425"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sidRPr="007C1830">
        <w:rPr>
          <w:b/>
          <w:bCs/>
          <w:i/>
          <w:iCs/>
          <w:color w:val="auto"/>
          <w:sz w:val="24"/>
          <w:szCs w:val="24"/>
        </w:rPr>
        <w:t>да</w:t>
      </w:r>
      <w:r w:rsidRPr="007C1830">
        <w:rPr>
          <w:i/>
          <w:iCs/>
          <w:color w:val="auto"/>
          <w:sz w:val="24"/>
          <w:szCs w:val="24"/>
        </w:rPr>
        <w:t xml:space="preserve">, </w:t>
      </w:r>
      <w:r w:rsidRPr="007C1830">
        <w:rPr>
          <w:b/>
          <w:bCs/>
          <w:i/>
          <w:iCs/>
          <w:color w:val="auto"/>
          <w:sz w:val="24"/>
          <w:szCs w:val="24"/>
        </w:rPr>
        <w:t>нет</w:t>
      </w:r>
      <w:r w:rsidRPr="007C1830">
        <w:rPr>
          <w:color w:val="auto"/>
          <w:sz w:val="24"/>
          <w:szCs w:val="24"/>
        </w:rPr>
        <w:t>.</w:t>
      </w:r>
    </w:p>
    <w:p w14:paraId="30227B13"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14:paraId="35D85681" w14:textId="77777777" w:rsidR="00A57638" w:rsidRPr="007C1830" w:rsidRDefault="00E235EB" w:rsidP="008D4DCA">
      <w:pPr>
        <w:pStyle w:val="13"/>
        <w:spacing w:line="252" w:lineRule="auto"/>
        <w:ind w:firstLine="567"/>
        <w:jc w:val="both"/>
        <w:rPr>
          <w:color w:val="auto"/>
          <w:sz w:val="24"/>
          <w:szCs w:val="24"/>
        </w:rPr>
      </w:pPr>
      <w:r w:rsidRPr="007C1830">
        <w:rPr>
          <w:color w:val="auto"/>
          <w:sz w:val="24"/>
          <w:szCs w:val="24"/>
        </w:rPr>
        <w:t xml:space="preserve">Применять нормы построения предложений с однородными членами, связанными двойными союзами </w:t>
      </w:r>
      <w:r w:rsidRPr="007C1830">
        <w:rPr>
          <w:b/>
          <w:bCs/>
          <w:i/>
          <w:iCs/>
          <w:color w:val="auto"/>
          <w:sz w:val="24"/>
          <w:szCs w:val="24"/>
        </w:rPr>
        <w:t>не только... но и</w:t>
      </w:r>
      <w:r w:rsidRPr="007C1830">
        <w:rPr>
          <w:i/>
          <w:iCs/>
          <w:color w:val="auto"/>
          <w:sz w:val="24"/>
          <w:szCs w:val="24"/>
        </w:rPr>
        <w:t xml:space="preserve">, </w:t>
      </w:r>
      <w:r w:rsidRPr="007C1830">
        <w:rPr>
          <w:b/>
          <w:bCs/>
          <w:i/>
          <w:iCs/>
          <w:color w:val="auto"/>
          <w:sz w:val="24"/>
          <w:szCs w:val="24"/>
        </w:rPr>
        <w:t>как. так и</w:t>
      </w:r>
      <w:r w:rsidRPr="007C1830">
        <w:rPr>
          <w:color w:val="auto"/>
          <w:sz w:val="24"/>
          <w:szCs w:val="24"/>
        </w:rPr>
        <w:t>.</w:t>
      </w:r>
    </w:p>
    <w:p w14:paraId="477B5B18"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Применять нормы постановки знаков препинания в предложениях с однородными членами, связанными попарно, с помощью повторяющихся союзов (</w:t>
      </w:r>
      <w:r w:rsidRPr="007C1830">
        <w:rPr>
          <w:b/>
          <w:bCs/>
          <w:i/>
          <w:iCs/>
          <w:color w:val="auto"/>
          <w:sz w:val="24"/>
          <w:szCs w:val="24"/>
        </w:rPr>
        <w:t>и... и, или... или, либо... либо, ни... ни, то... то</w:t>
      </w:r>
      <w:r w:rsidRPr="007C1830">
        <w:rPr>
          <w:color w:val="auto"/>
          <w:sz w:val="24"/>
          <w:szCs w:val="24"/>
        </w:rPr>
        <w:t xml:space="preserve">); нормы постановки знаков препинания в предложениях с обобщающим словом при </w:t>
      </w:r>
      <w:r w:rsidRPr="007C1830">
        <w:rPr>
          <w:color w:val="auto"/>
          <w:sz w:val="24"/>
          <w:szCs w:val="24"/>
        </w:rPr>
        <w:lastRenderedPageBreak/>
        <w:t>однородных членах.</w:t>
      </w:r>
    </w:p>
    <w:p w14:paraId="62628574"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14:paraId="78A695E5"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w:t>
      </w:r>
    </w:p>
    <w:p w14:paraId="29D15B78"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14:paraId="5FAEC603"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14:paraId="4EEF3C80"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Распознавать сложные предложения, конструкции с чужой речью (в рамках изученного).</w:t>
      </w:r>
    </w:p>
    <w:p w14:paraId="4AF0EB6B" w14:textId="77777777" w:rsidR="00A57638" w:rsidRPr="007C1830" w:rsidRDefault="00E235EB" w:rsidP="008D4DCA">
      <w:pPr>
        <w:pStyle w:val="13"/>
        <w:spacing w:after="160" w:line="240" w:lineRule="auto"/>
        <w:ind w:firstLine="567"/>
        <w:jc w:val="both"/>
        <w:rPr>
          <w:color w:val="auto"/>
          <w:sz w:val="24"/>
          <w:szCs w:val="24"/>
        </w:rPr>
      </w:pPr>
      <w:r w:rsidRPr="007C1830">
        <w:rPr>
          <w:color w:val="auto"/>
          <w:sz w:val="24"/>
          <w:szCs w:val="24"/>
        </w:rPr>
        <w:t xml:space="preserve">Проводить синтаксический анализ словосочетаний, синтаксический и пунктуационный анализ предложений; применять знания по синтаксису и пунктуации при </w:t>
      </w:r>
      <w:r w:rsidRPr="007C1830">
        <w:rPr>
          <w:color w:val="auto"/>
          <w:sz w:val="24"/>
          <w:szCs w:val="24"/>
        </w:rPr>
        <w:lastRenderedPageBreak/>
        <w:t>выполнении языкового анализа различных видов и в речевой практике.</w:t>
      </w:r>
    </w:p>
    <w:p w14:paraId="17843773" w14:textId="77777777" w:rsidR="008D4DCA" w:rsidRPr="007C1830" w:rsidRDefault="008D4DCA" w:rsidP="008D4DCA">
      <w:pPr>
        <w:pStyle w:val="af5"/>
        <w:rPr>
          <w:color w:val="auto"/>
          <w:sz w:val="24"/>
          <w:szCs w:val="24"/>
        </w:rPr>
      </w:pPr>
      <w:bookmarkStart w:id="108" w:name="bookmark200"/>
    </w:p>
    <w:p w14:paraId="464FE682" w14:textId="77777777" w:rsidR="00A57638" w:rsidRPr="007C1830" w:rsidRDefault="008D4DCA" w:rsidP="008D4DCA">
      <w:pPr>
        <w:pStyle w:val="af5"/>
        <w:rPr>
          <w:color w:val="auto"/>
          <w:sz w:val="24"/>
          <w:szCs w:val="24"/>
        </w:rPr>
      </w:pPr>
      <w:r w:rsidRPr="007C1830">
        <w:rPr>
          <w:color w:val="auto"/>
          <w:sz w:val="24"/>
          <w:szCs w:val="24"/>
        </w:rPr>
        <w:t xml:space="preserve">9 </w:t>
      </w:r>
      <w:r w:rsidR="00E235EB" w:rsidRPr="007C1830">
        <w:rPr>
          <w:color w:val="auto"/>
          <w:sz w:val="24"/>
          <w:szCs w:val="24"/>
        </w:rPr>
        <w:t>КЛАСС</w:t>
      </w:r>
      <w:bookmarkEnd w:id="108"/>
    </w:p>
    <w:p w14:paraId="024AD7C1" w14:textId="77777777" w:rsidR="008D4DCA" w:rsidRPr="007C1830" w:rsidRDefault="008D4DCA" w:rsidP="008D4DCA">
      <w:pPr>
        <w:pStyle w:val="af5"/>
        <w:rPr>
          <w:color w:val="auto"/>
          <w:sz w:val="24"/>
          <w:szCs w:val="24"/>
        </w:rPr>
      </w:pPr>
      <w:bookmarkStart w:id="109" w:name="bookmark202"/>
    </w:p>
    <w:p w14:paraId="0C43C861" w14:textId="77777777" w:rsidR="00A57638" w:rsidRPr="007C1830" w:rsidRDefault="00E235EB" w:rsidP="008D4DCA">
      <w:pPr>
        <w:pStyle w:val="af5"/>
        <w:rPr>
          <w:color w:val="auto"/>
          <w:sz w:val="24"/>
          <w:szCs w:val="24"/>
        </w:rPr>
      </w:pPr>
      <w:r w:rsidRPr="007C1830">
        <w:rPr>
          <w:color w:val="auto"/>
          <w:sz w:val="24"/>
          <w:szCs w:val="24"/>
        </w:rPr>
        <w:t>Общие сведения о языке</w:t>
      </w:r>
      <w:bookmarkEnd w:id="109"/>
    </w:p>
    <w:p w14:paraId="1F6AECBC"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Осознавать роль русского языка в жизни человека, государства, общества; понимать внутренние и внешние функции русского языка и уметь рассказать о них.</w:t>
      </w:r>
    </w:p>
    <w:p w14:paraId="6408BB4E" w14:textId="77777777" w:rsidR="008D4DCA" w:rsidRPr="007C1830" w:rsidRDefault="008D4DCA" w:rsidP="008D4DCA">
      <w:pPr>
        <w:pStyle w:val="af5"/>
        <w:rPr>
          <w:color w:val="auto"/>
          <w:sz w:val="24"/>
          <w:szCs w:val="24"/>
        </w:rPr>
      </w:pPr>
      <w:bookmarkStart w:id="110" w:name="bookmark204"/>
    </w:p>
    <w:p w14:paraId="3E069A2E" w14:textId="77777777" w:rsidR="00A57638" w:rsidRPr="007C1830" w:rsidRDefault="00E235EB" w:rsidP="008D4DCA">
      <w:pPr>
        <w:pStyle w:val="af5"/>
        <w:rPr>
          <w:color w:val="auto"/>
          <w:sz w:val="24"/>
          <w:szCs w:val="24"/>
        </w:rPr>
      </w:pPr>
      <w:r w:rsidRPr="007C1830">
        <w:rPr>
          <w:color w:val="auto"/>
          <w:sz w:val="24"/>
          <w:szCs w:val="24"/>
        </w:rPr>
        <w:t>Язык и речь</w:t>
      </w:r>
      <w:bookmarkEnd w:id="110"/>
    </w:p>
    <w:p w14:paraId="1E55BC04"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 рассуждение, монолог-повествование; выступать с научным сообщением.</w:t>
      </w:r>
    </w:p>
    <w:p w14:paraId="5A1AAF1B"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14:paraId="4CBC8DDA"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14:paraId="789AC560"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Владеть различными видами чтения: просмотровым, ознакомительным, изучающим, поисковым.</w:t>
      </w:r>
    </w:p>
    <w:p w14:paraId="6492E444"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Устно пересказывать прочитанный или прослушанный текст объёмом не менее 150 слов.</w:t>
      </w:r>
    </w:p>
    <w:p w14:paraId="724BF039"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Осуществлять выбор языковых средств для создания высказывания в соответствии с целью, темой и коммуникативным замыслом.</w:t>
      </w:r>
    </w:p>
    <w:p w14:paraId="664BADA5" w14:textId="77777777" w:rsidR="00A57638" w:rsidRPr="007C1830" w:rsidRDefault="00E235EB" w:rsidP="008D4DCA">
      <w:pPr>
        <w:pStyle w:val="13"/>
        <w:spacing w:after="200" w:line="240" w:lineRule="auto"/>
        <w:ind w:firstLine="567"/>
        <w:jc w:val="both"/>
        <w:rPr>
          <w:color w:val="auto"/>
          <w:sz w:val="24"/>
          <w:szCs w:val="24"/>
        </w:rPr>
      </w:pPr>
      <w:r w:rsidRPr="007C1830">
        <w:rPr>
          <w:color w:val="auto"/>
          <w:sz w:val="24"/>
          <w:szCs w:val="24"/>
        </w:rPr>
        <w:t xml:space="preserve">Соблюдать в устной речи и на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w:t>
      </w:r>
      <w:r w:rsidRPr="007C1830">
        <w:rPr>
          <w:color w:val="auto"/>
          <w:sz w:val="24"/>
          <w:szCs w:val="24"/>
        </w:rPr>
        <w:lastRenderedPageBreak/>
        <w:t>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14:paraId="0051855C" w14:textId="77777777" w:rsidR="00A57638" w:rsidRPr="007C1830" w:rsidRDefault="00E235EB" w:rsidP="008D4DCA">
      <w:pPr>
        <w:pStyle w:val="af5"/>
        <w:rPr>
          <w:color w:val="auto"/>
          <w:sz w:val="24"/>
          <w:szCs w:val="24"/>
        </w:rPr>
      </w:pPr>
      <w:bookmarkStart w:id="111" w:name="bookmark206"/>
      <w:r w:rsidRPr="007C1830">
        <w:rPr>
          <w:color w:val="auto"/>
          <w:sz w:val="24"/>
          <w:szCs w:val="24"/>
        </w:rPr>
        <w:t>Текст</w:t>
      </w:r>
      <w:bookmarkEnd w:id="111"/>
    </w:p>
    <w:p w14:paraId="5275DBE9"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Анализировать текст: определять и комментировать тему и главную мысль текста; подбирать заголовок, отражающий тему или главную мысль текста.</w:t>
      </w:r>
    </w:p>
    <w:p w14:paraId="0E824A0C"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Устанавливать принадлежность текста к функциональносмысловому типу речи.</w:t>
      </w:r>
    </w:p>
    <w:p w14:paraId="375F6C67"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Находить в тексте типовые фрагменты — описание, повествование, рассуждение-доказательство, оценочные высказывания.</w:t>
      </w:r>
    </w:p>
    <w:p w14:paraId="62CE6E2D"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Прогнозировать содержание текста по заголовку, ключевым словам, зачину или концовке.</w:t>
      </w:r>
    </w:p>
    <w:p w14:paraId="2465AE7C"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Выявлять отличительные признаки текстов разных жанров.</w:t>
      </w:r>
    </w:p>
    <w:p w14:paraId="6BE3815E"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Создавать высказывание на основе текста: выражать своё отношение к прочитанному или прослушанному в устной и письменной форме.</w:t>
      </w:r>
    </w:p>
    <w:p w14:paraId="11E6E771"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Создавать тексты с опорой на жизненный и читательский опыт; на произведения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классные сочинения объёмом не менее 250 слов с учётом стиля и жанра сочинения, характера темы.</w:t>
      </w:r>
    </w:p>
    <w:p w14:paraId="624989EE"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14:paraId="3A3D4BEC"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Представлять сообщение на заданную тему в виде презентации.</w:t>
      </w:r>
    </w:p>
    <w:p w14:paraId="5C967C1E"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14:paraId="14246D82"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lastRenderedPageBreak/>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14:paraId="5489C933"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14:paraId="44F8937A" w14:textId="77777777" w:rsidR="008D4DCA" w:rsidRPr="007C1830" w:rsidRDefault="008D4DCA" w:rsidP="008D4DCA">
      <w:pPr>
        <w:pStyle w:val="af5"/>
        <w:rPr>
          <w:color w:val="auto"/>
          <w:sz w:val="24"/>
          <w:szCs w:val="24"/>
        </w:rPr>
      </w:pPr>
      <w:bookmarkStart w:id="112" w:name="bookmark208"/>
    </w:p>
    <w:p w14:paraId="0F3E8305" w14:textId="77777777" w:rsidR="00A57638" w:rsidRPr="007C1830" w:rsidRDefault="00E235EB" w:rsidP="008D4DCA">
      <w:pPr>
        <w:pStyle w:val="af5"/>
        <w:rPr>
          <w:color w:val="auto"/>
          <w:sz w:val="24"/>
          <w:szCs w:val="24"/>
        </w:rPr>
      </w:pPr>
      <w:r w:rsidRPr="007C1830">
        <w:rPr>
          <w:color w:val="auto"/>
          <w:sz w:val="24"/>
          <w:szCs w:val="24"/>
        </w:rPr>
        <w:t>Функциональные разновидности языка</w:t>
      </w:r>
      <w:bookmarkEnd w:id="112"/>
    </w:p>
    <w:p w14:paraId="6C35062B"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14:paraId="493A9808"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14:paraId="67E740D9"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14:paraId="2DAFABC9"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Составлять тезисы, конспект, писать рецензию, реферат.</w:t>
      </w:r>
    </w:p>
    <w:p w14:paraId="475E0786"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14:paraId="7D5380C9"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 xml:space="preserve">Выявлять отличительные особенности языка </w:t>
      </w:r>
      <w:r w:rsidRPr="007C1830">
        <w:rPr>
          <w:color w:val="auto"/>
          <w:sz w:val="24"/>
          <w:szCs w:val="24"/>
        </w:rPr>
        <w:lastRenderedPageBreak/>
        <w:t>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14:paraId="07808873" w14:textId="77777777" w:rsidR="008D4DCA" w:rsidRPr="007C1830" w:rsidRDefault="008D4DCA" w:rsidP="008D4DCA">
      <w:pPr>
        <w:pStyle w:val="af5"/>
        <w:rPr>
          <w:color w:val="auto"/>
          <w:sz w:val="24"/>
          <w:szCs w:val="24"/>
        </w:rPr>
      </w:pPr>
      <w:bookmarkStart w:id="113" w:name="bookmark210"/>
    </w:p>
    <w:p w14:paraId="68FF46C4" w14:textId="77777777" w:rsidR="00A57638" w:rsidRPr="007C1830" w:rsidRDefault="00E235EB" w:rsidP="008D4DCA">
      <w:pPr>
        <w:pStyle w:val="af5"/>
        <w:rPr>
          <w:color w:val="auto"/>
          <w:sz w:val="24"/>
          <w:szCs w:val="24"/>
        </w:rPr>
      </w:pPr>
      <w:r w:rsidRPr="007C1830">
        <w:rPr>
          <w:color w:val="auto"/>
          <w:sz w:val="24"/>
          <w:szCs w:val="24"/>
        </w:rPr>
        <w:t>СИСТЕМА ЯЗЫКА</w:t>
      </w:r>
      <w:bookmarkEnd w:id="113"/>
    </w:p>
    <w:p w14:paraId="244AC6BD" w14:textId="77777777" w:rsidR="008D4DCA" w:rsidRPr="007C1830" w:rsidRDefault="008D4DCA" w:rsidP="008D4DCA">
      <w:pPr>
        <w:pStyle w:val="af5"/>
        <w:rPr>
          <w:color w:val="auto"/>
          <w:sz w:val="24"/>
          <w:szCs w:val="24"/>
        </w:rPr>
      </w:pPr>
      <w:bookmarkStart w:id="114" w:name="bookmark212"/>
    </w:p>
    <w:p w14:paraId="63B70BF6" w14:textId="77777777" w:rsidR="00A57638" w:rsidRPr="007C1830" w:rsidRDefault="00E235EB" w:rsidP="008D4DCA">
      <w:pPr>
        <w:pStyle w:val="af5"/>
        <w:rPr>
          <w:color w:val="auto"/>
          <w:sz w:val="24"/>
          <w:szCs w:val="24"/>
        </w:rPr>
      </w:pPr>
      <w:r w:rsidRPr="007C1830">
        <w:rPr>
          <w:color w:val="auto"/>
          <w:sz w:val="24"/>
          <w:szCs w:val="24"/>
        </w:rPr>
        <w:t>Синтаксис. Культура речи. Пунктуация</w:t>
      </w:r>
      <w:bookmarkEnd w:id="114"/>
    </w:p>
    <w:p w14:paraId="0052CB44" w14:textId="77777777" w:rsidR="00A57638" w:rsidRPr="007C1830" w:rsidRDefault="00E235EB" w:rsidP="008D4DCA">
      <w:pPr>
        <w:pStyle w:val="13"/>
        <w:spacing w:line="259" w:lineRule="auto"/>
        <w:ind w:firstLine="567"/>
        <w:jc w:val="both"/>
        <w:rPr>
          <w:color w:val="auto"/>
          <w:sz w:val="24"/>
          <w:szCs w:val="24"/>
        </w:rPr>
      </w:pPr>
      <w:r w:rsidRPr="007C1830">
        <w:rPr>
          <w:b/>
          <w:bCs/>
          <w:color w:val="auto"/>
          <w:sz w:val="24"/>
          <w:szCs w:val="24"/>
        </w:rPr>
        <w:t>Сложносочинённое предложение</w:t>
      </w:r>
    </w:p>
    <w:p w14:paraId="034C9C97"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Выявлять основные средства синтаксической связи между частями сложного предложения.</w:t>
      </w:r>
    </w:p>
    <w:p w14:paraId="2D1FF8C4"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Распознавать сложные предложения с разными видами связи, бессоюзные и союзные предложения (сложносочинённые и сложноподчинённые).</w:t>
      </w:r>
    </w:p>
    <w:p w14:paraId="3E9749FD"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Характеризовать сложносочинённое предложение, его строение, смысловое, структурное и интонационное единство частей сложного предложения.</w:t>
      </w:r>
    </w:p>
    <w:p w14:paraId="4CFE3DD9"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14:paraId="50978233"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Понимать особенности употребления сложносочинённых предложений в речи.</w:t>
      </w:r>
    </w:p>
    <w:p w14:paraId="5F6ACC98"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Понимать основные нормы построения сложносочинённого предложения.</w:t>
      </w:r>
    </w:p>
    <w:p w14:paraId="1F37DCE8"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14:paraId="3D226328"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Проводить синтаксический и пунктуационный анализ сложносочинённых предложений.</w:t>
      </w:r>
    </w:p>
    <w:p w14:paraId="6B42DC2E"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Применять нормы постановки знаков препинания в сложносочинённых предложениях.</w:t>
      </w:r>
    </w:p>
    <w:p w14:paraId="7F05CB11" w14:textId="77777777" w:rsidR="00A57638" w:rsidRPr="007C1830" w:rsidRDefault="00E235EB" w:rsidP="008D4DCA">
      <w:pPr>
        <w:pStyle w:val="13"/>
        <w:spacing w:line="259" w:lineRule="auto"/>
        <w:ind w:firstLine="567"/>
        <w:jc w:val="both"/>
        <w:rPr>
          <w:color w:val="auto"/>
          <w:sz w:val="24"/>
          <w:szCs w:val="24"/>
        </w:rPr>
      </w:pPr>
      <w:r w:rsidRPr="007C1830">
        <w:rPr>
          <w:b/>
          <w:bCs/>
          <w:color w:val="auto"/>
          <w:sz w:val="24"/>
          <w:szCs w:val="24"/>
        </w:rPr>
        <w:t>Сложноподчинённое предложение</w:t>
      </w:r>
    </w:p>
    <w:p w14:paraId="1C4C3CD8"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14:paraId="33C6F313"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Различать подчинительные союзы и союзные слова.</w:t>
      </w:r>
    </w:p>
    <w:p w14:paraId="7267FA1D"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lastRenderedPageBreak/>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14:paraId="19F31F0D"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14:paraId="1EFAFA96"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Выявлять однородное, неоднородное и последовательное подчинение придаточных частей.</w:t>
      </w:r>
    </w:p>
    <w:p w14:paraId="1D6BFD33"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14:paraId="52DD438D"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Понимать основные нормы построения сложноподчинённого предложения, особенности употребления сложноподчинённых предложений в речи.</w:t>
      </w:r>
    </w:p>
    <w:p w14:paraId="0D7550A4"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Проводить синтаксический и пунктуационный анализ сложноподчинённых предложений.</w:t>
      </w:r>
    </w:p>
    <w:p w14:paraId="68A363F0"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Применять нормы построения сложноподчинённых предложений и постановки знаков препинания в них.</w:t>
      </w:r>
    </w:p>
    <w:p w14:paraId="5F3DEF83" w14:textId="77777777" w:rsidR="00A57638" w:rsidRPr="007C1830" w:rsidRDefault="00E235EB" w:rsidP="008D4DCA">
      <w:pPr>
        <w:pStyle w:val="13"/>
        <w:spacing w:line="259" w:lineRule="auto"/>
        <w:ind w:firstLine="567"/>
        <w:jc w:val="both"/>
        <w:rPr>
          <w:color w:val="auto"/>
          <w:sz w:val="24"/>
          <w:szCs w:val="24"/>
        </w:rPr>
      </w:pPr>
      <w:r w:rsidRPr="007C1830">
        <w:rPr>
          <w:b/>
          <w:bCs/>
          <w:color w:val="auto"/>
          <w:sz w:val="24"/>
          <w:szCs w:val="24"/>
        </w:rPr>
        <w:t>Бессоюзное сложное предложение</w:t>
      </w:r>
    </w:p>
    <w:p w14:paraId="661A620F"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14:paraId="1D30C1C0"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14:paraId="7285B698"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Проводить синтаксический и пунктуационный анализ бессоюзных сложных предложений.</w:t>
      </w:r>
    </w:p>
    <w:p w14:paraId="0EBAC8E0"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14:paraId="2EB90355" w14:textId="77777777" w:rsidR="00A57638" w:rsidRPr="007C1830" w:rsidRDefault="00E235EB" w:rsidP="008D4DCA">
      <w:pPr>
        <w:pStyle w:val="13"/>
        <w:spacing w:line="259" w:lineRule="auto"/>
        <w:ind w:firstLine="567"/>
        <w:jc w:val="both"/>
        <w:rPr>
          <w:color w:val="auto"/>
          <w:sz w:val="24"/>
          <w:szCs w:val="24"/>
        </w:rPr>
      </w:pPr>
      <w:r w:rsidRPr="007C1830">
        <w:rPr>
          <w:b/>
          <w:bCs/>
          <w:color w:val="auto"/>
          <w:sz w:val="24"/>
          <w:szCs w:val="24"/>
        </w:rPr>
        <w:lastRenderedPageBreak/>
        <w:t>Сложные предложения с разными видами союзной и бессоюзной связи</w:t>
      </w:r>
    </w:p>
    <w:p w14:paraId="0AC19213"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Распознавать типы сложных предложений с разными видами связи.</w:t>
      </w:r>
    </w:p>
    <w:p w14:paraId="3F0D8D3D"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Понимать основные нормы построения сложных предложений с разными видами связи.</w:t>
      </w:r>
    </w:p>
    <w:p w14:paraId="05F028B1"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Употреблять сложные предложения с разными видами связи в речи.</w:t>
      </w:r>
    </w:p>
    <w:p w14:paraId="6955C55F"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Проводить синтаксический и пунктуационный анализ сложных предложений с разными видами связи.</w:t>
      </w:r>
    </w:p>
    <w:p w14:paraId="1A81BAC3"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Применять правила постановки знаков препинания в сложных предложениях с разными видами связи.</w:t>
      </w:r>
    </w:p>
    <w:p w14:paraId="7DE677DE" w14:textId="77777777" w:rsidR="00A57638" w:rsidRPr="007C1830" w:rsidRDefault="00E235EB" w:rsidP="008D4DCA">
      <w:pPr>
        <w:pStyle w:val="13"/>
        <w:spacing w:line="259" w:lineRule="auto"/>
        <w:ind w:firstLine="567"/>
        <w:jc w:val="both"/>
        <w:rPr>
          <w:color w:val="auto"/>
          <w:sz w:val="24"/>
          <w:szCs w:val="24"/>
        </w:rPr>
      </w:pPr>
      <w:r w:rsidRPr="007C1830">
        <w:rPr>
          <w:b/>
          <w:bCs/>
          <w:color w:val="auto"/>
          <w:sz w:val="24"/>
          <w:szCs w:val="24"/>
        </w:rPr>
        <w:t>Прямая и косвенная речь</w:t>
      </w:r>
    </w:p>
    <w:p w14:paraId="0D918639"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Распознавать прямую и косвенную речь; выявлять синонимию предложений с прямой и косвенной речью.</w:t>
      </w:r>
    </w:p>
    <w:p w14:paraId="22D6F4E0" w14:textId="77777777" w:rsidR="00A57638" w:rsidRPr="007C1830" w:rsidRDefault="00E235EB" w:rsidP="008D4DCA">
      <w:pPr>
        <w:pStyle w:val="13"/>
        <w:spacing w:line="240" w:lineRule="auto"/>
        <w:ind w:firstLine="567"/>
        <w:jc w:val="both"/>
        <w:rPr>
          <w:color w:val="auto"/>
          <w:sz w:val="24"/>
          <w:szCs w:val="24"/>
        </w:rPr>
      </w:pPr>
      <w:r w:rsidRPr="007C1830">
        <w:rPr>
          <w:color w:val="auto"/>
          <w:sz w:val="24"/>
          <w:szCs w:val="24"/>
        </w:rPr>
        <w:t>Уметь цитировать и применять разные способы включения цитат в высказывание.</w:t>
      </w:r>
    </w:p>
    <w:p w14:paraId="2B7D09BF" w14:textId="77777777" w:rsidR="00A57638" w:rsidRPr="007C1830" w:rsidRDefault="00E235EB" w:rsidP="008D4DCA">
      <w:pPr>
        <w:pStyle w:val="13"/>
        <w:spacing w:line="240" w:lineRule="auto"/>
        <w:ind w:firstLine="567"/>
        <w:jc w:val="both"/>
        <w:rPr>
          <w:color w:val="auto"/>
          <w:sz w:val="24"/>
          <w:szCs w:val="24"/>
        </w:rPr>
        <w:sectPr w:rsidR="00A57638" w:rsidRPr="007C1830">
          <w:footerReference w:type="even" r:id="rId12"/>
          <w:footerReference w:type="default" r:id="rId13"/>
          <w:footnotePr>
            <w:numRestart w:val="eachPage"/>
          </w:footnotePr>
          <w:pgSz w:w="7824" w:h="12019"/>
          <w:pgMar w:top="547" w:right="686" w:bottom="986" w:left="686" w:header="0" w:footer="3" w:gutter="0"/>
          <w:cols w:space="720"/>
          <w:noEndnote/>
          <w:docGrid w:linePitch="360"/>
        </w:sectPr>
      </w:pPr>
      <w:r w:rsidRPr="007C1830">
        <w:rPr>
          <w:color w:val="auto"/>
          <w:sz w:val="24"/>
          <w:szCs w:val="24"/>
        </w:rPr>
        <w:t>Применять правила построения предложений с прямой и косвенной речью, при цитировании.</w:t>
      </w:r>
    </w:p>
    <w:p w14:paraId="76EBAC17" w14:textId="77777777" w:rsidR="00A57638" w:rsidRPr="007C1830" w:rsidRDefault="00E235EB" w:rsidP="008D4DCA">
      <w:pPr>
        <w:pStyle w:val="31"/>
        <w:pBdr>
          <w:bottom w:val="single" w:sz="12" w:space="1" w:color="auto"/>
        </w:pBdr>
        <w:rPr>
          <w:color w:val="auto"/>
          <w:sz w:val="24"/>
          <w:szCs w:val="24"/>
        </w:rPr>
      </w:pPr>
      <w:bookmarkStart w:id="115" w:name="bookmark214"/>
      <w:bookmarkStart w:id="116" w:name="_Toc105502778"/>
      <w:r w:rsidRPr="007C1830">
        <w:rPr>
          <w:color w:val="auto"/>
          <w:sz w:val="24"/>
          <w:szCs w:val="24"/>
        </w:rPr>
        <w:lastRenderedPageBreak/>
        <w:t>2.1.2</w:t>
      </w:r>
      <w:r w:rsidR="008D4DCA" w:rsidRPr="007C1830">
        <w:rPr>
          <w:color w:val="auto"/>
          <w:sz w:val="24"/>
          <w:szCs w:val="24"/>
        </w:rPr>
        <w:t>.</w:t>
      </w:r>
      <w:r w:rsidRPr="007C1830">
        <w:rPr>
          <w:color w:val="auto"/>
          <w:sz w:val="24"/>
          <w:szCs w:val="24"/>
        </w:rPr>
        <w:t xml:space="preserve"> ЛИТЕРАТУРА</w:t>
      </w:r>
      <w:bookmarkEnd w:id="115"/>
      <w:bookmarkEnd w:id="116"/>
    </w:p>
    <w:p w14:paraId="4A35E80A" w14:textId="77777777" w:rsidR="008D4DCA" w:rsidRPr="007C1830" w:rsidRDefault="008D4DCA" w:rsidP="008D4DCA">
      <w:pPr>
        <w:rPr>
          <w:color w:val="auto"/>
        </w:rPr>
      </w:pPr>
    </w:p>
    <w:p w14:paraId="1113A0E0" w14:textId="3D4CC9D5" w:rsidR="00A57638" w:rsidRPr="007C1830" w:rsidRDefault="00DE3652" w:rsidP="0059023E">
      <w:pPr>
        <w:pStyle w:val="13"/>
        <w:spacing w:after="400" w:line="240" w:lineRule="auto"/>
        <w:ind w:firstLine="567"/>
        <w:jc w:val="both"/>
        <w:rPr>
          <w:color w:val="auto"/>
          <w:sz w:val="24"/>
          <w:szCs w:val="24"/>
        </w:rPr>
      </w:pPr>
      <w:r w:rsidRPr="007C1830">
        <w:rPr>
          <w:color w:val="auto"/>
          <w:sz w:val="24"/>
          <w:szCs w:val="24"/>
        </w:rPr>
        <w:t>Р</w:t>
      </w:r>
      <w:r w:rsidR="00E235EB" w:rsidRPr="007C1830">
        <w:rPr>
          <w:color w:val="auto"/>
          <w:sz w:val="24"/>
          <w:szCs w:val="24"/>
        </w:rPr>
        <w:t>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Примерной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w:t>
      </w:r>
    </w:p>
    <w:p w14:paraId="390F71AA" w14:textId="77777777" w:rsidR="00A57638" w:rsidRPr="007C1830" w:rsidRDefault="00E235EB" w:rsidP="0059023E">
      <w:pPr>
        <w:pStyle w:val="af5"/>
        <w:pBdr>
          <w:bottom w:val="single" w:sz="12" w:space="1" w:color="auto"/>
        </w:pBdr>
        <w:rPr>
          <w:color w:val="auto"/>
          <w:sz w:val="24"/>
          <w:szCs w:val="24"/>
        </w:rPr>
      </w:pPr>
      <w:bookmarkStart w:id="117" w:name="bookmark216"/>
      <w:r w:rsidRPr="007C1830">
        <w:rPr>
          <w:color w:val="auto"/>
          <w:sz w:val="24"/>
          <w:szCs w:val="24"/>
        </w:rPr>
        <w:t>ПОЯСНИТЕЛЬНАЯ ЗАПИСКА</w:t>
      </w:r>
      <w:bookmarkEnd w:id="117"/>
    </w:p>
    <w:p w14:paraId="20885AC1" w14:textId="77777777" w:rsidR="0059023E" w:rsidRPr="007C1830" w:rsidRDefault="0059023E">
      <w:pPr>
        <w:pStyle w:val="13"/>
        <w:jc w:val="both"/>
        <w:rPr>
          <w:color w:val="auto"/>
          <w:sz w:val="24"/>
          <w:szCs w:val="24"/>
        </w:rPr>
      </w:pPr>
    </w:p>
    <w:p w14:paraId="2A0E6958" w14:textId="55CECDD9" w:rsidR="00A57638" w:rsidRPr="007C1830" w:rsidRDefault="00E50DD0" w:rsidP="0059023E">
      <w:pPr>
        <w:pStyle w:val="13"/>
        <w:ind w:firstLine="567"/>
        <w:jc w:val="both"/>
        <w:rPr>
          <w:color w:val="auto"/>
          <w:sz w:val="24"/>
          <w:szCs w:val="24"/>
        </w:rPr>
      </w:pPr>
      <w:r w:rsidRPr="007C1830">
        <w:rPr>
          <w:color w:val="auto"/>
          <w:sz w:val="24"/>
          <w:szCs w:val="24"/>
        </w:rPr>
        <w:t>Р</w:t>
      </w:r>
      <w:r w:rsidR="00E235EB" w:rsidRPr="007C1830">
        <w:rPr>
          <w:color w:val="auto"/>
          <w:sz w:val="24"/>
          <w:szCs w:val="24"/>
        </w:rPr>
        <w:t xml:space="preserve">абочая программа разработана с целью оказания методической помощи учителю литературы в создании рабочей </w:t>
      </w:r>
      <w:r w:rsidR="00F61DE3" w:rsidRPr="007C1830">
        <w:rPr>
          <w:color w:val="auto"/>
          <w:sz w:val="24"/>
          <w:szCs w:val="24"/>
        </w:rPr>
        <w:t>программы</w:t>
      </w:r>
      <w:r w:rsidR="00E235EB" w:rsidRPr="007C1830">
        <w:rPr>
          <w:color w:val="auto"/>
          <w:sz w:val="24"/>
          <w:szCs w:val="24"/>
        </w:rPr>
        <w:t xml:space="preserve"> по учебному предмету, ориентированной на современные тенденции в школьном образовании и активные методики обучения.</w:t>
      </w:r>
    </w:p>
    <w:p w14:paraId="05EC1689" w14:textId="2E781571" w:rsidR="00A57638" w:rsidRPr="007C1830" w:rsidRDefault="00E50DD0" w:rsidP="0059023E">
      <w:pPr>
        <w:pStyle w:val="13"/>
        <w:ind w:firstLine="567"/>
        <w:jc w:val="both"/>
        <w:rPr>
          <w:color w:val="auto"/>
          <w:sz w:val="24"/>
          <w:szCs w:val="24"/>
        </w:rPr>
      </w:pPr>
      <w:r w:rsidRPr="007C1830">
        <w:rPr>
          <w:color w:val="auto"/>
          <w:sz w:val="24"/>
          <w:szCs w:val="24"/>
        </w:rPr>
        <w:t>Р</w:t>
      </w:r>
      <w:r w:rsidR="00E235EB" w:rsidRPr="007C1830">
        <w:rPr>
          <w:color w:val="auto"/>
          <w:sz w:val="24"/>
          <w:szCs w:val="24"/>
        </w:rPr>
        <w:t xml:space="preserve">абочая программа </w:t>
      </w:r>
      <w:r w:rsidRPr="007C1830">
        <w:rPr>
          <w:color w:val="auto"/>
          <w:sz w:val="24"/>
          <w:szCs w:val="24"/>
        </w:rPr>
        <w:t xml:space="preserve">по литературе </w:t>
      </w:r>
      <w:r w:rsidR="00E235EB" w:rsidRPr="007C1830">
        <w:rPr>
          <w:color w:val="auto"/>
          <w:sz w:val="24"/>
          <w:szCs w:val="24"/>
        </w:rPr>
        <w:t xml:space="preserve">позволит учителю 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Федеральном государственном образовательном стандарте основного общего образования; определить обязательную (инвариантную) часть содержания учебного курса по литературе; определить и структурировать планируемые результаты обучения и содержание учебного предмета «Литература» по годам обучения в соответствии с ФГОС ООО (утв. приказом Министерства образования и науки РФ от 17 декабря 2010 г. № 1897, с изменениями и </w:t>
      </w:r>
      <w:r w:rsidR="00E235EB" w:rsidRPr="007C1830">
        <w:rPr>
          <w:color w:val="auto"/>
          <w:sz w:val="24"/>
          <w:szCs w:val="24"/>
        </w:rPr>
        <w:lastRenderedPageBreak/>
        <w:t>дополнениями от 29 декабря 2014 г., 31 декабря 2015 г., 11 декабря 2020 г.); Примерной основной образовательной программой основного общего образования (в редакции протокола № 1/20 от 04.02.2020 федерального учебно-методического объединения по общему образованию); Примерной программой воспитания (одобрена решением федерального учебно-методического объединения по общему образованию, протокол от 2 июня 2020 г. № 2/20).</w:t>
      </w:r>
    </w:p>
    <w:p w14:paraId="4D2936C6" w14:textId="2FEDC9A6" w:rsidR="00A57638" w:rsidRPr="007C1830" w:rsidRDefault="00E50DD0" w:rsidP="0059023E">
      <w:pPr>
        <w:pStyle w:val="13"/>
        <w:spacing w:line="252" w:lineRule="auto"/>
        <w:ind w:firstLine="567"/>
        <w:jc w:val="both"/>
        <w:rPr>
          <w:color w:val="auto"/>
          <w:sz w:val="24"/>
          <w:szCs w:val="24"/>
        </w:rPr>
      </w:pPr>
      <w:r w:rsidRPr="007C1830">
        <w:rPr>
          <w:color w:val="auto"/>
          <w:sz w:val="24"/>
          <w:szCs w:val="24"/>
        </w:rPr>
        <w:t>Р</w:t>
      </w:r>
      <w:r w:rsidR="00E235EB" w:rsidRPr="007C1830">
        <w:rPr>
          <w:color w:val="auto"/>
          <w:sz w:val="24"/>
          <w:szCs w:val="24"/>
        </w:rPr>
        <w:t>абочая программа позволит учителю разработать календарно-тематическое планирование с учётом особенностей конкретного класса, распределить обязательное предметное содержание по годам обучения в соответствии с ресурсом учебного времени, выделяемого на изучение разделов/тем курса, последовательностью их изучения (в пределах одного класса), особенностей предмета «Литература» и возрастных особенностей обучающихся; разработать основные виды учебной деятельности для освоения учебного материала разделов/тем курса.</w:t>
      </w:r>
    </w:p>
    <w:p w14:paraId="41271BD4" w14:textId="77777777" w:rsidR="00A57638" w:rsidRPr="007C1830" w:rsidRDefault="00E235EB" w:rsidP="0059023E">
      <w:pPr>
        <w:pStyle w:val="13"/>
        <w:spacing w:line="252" w:lineRule="auto"/>
        <w:jc w:val="both"/>
        <w:rPr>
          <w:color w:val="auto"/>
          <w:sz w:val="24"/>
          <w:szCs w:val="24"/>
        </w:rPr>
      </w:pPr>
      <w:r w:rsidRPr="007C1830">
        <w:rPr>
          <w:color w:val="auto"/>
          <w:sz w:val="24"/>
          <w:szCs w:val="24"/>
        </w:rPr>
        <w:t>Личностные и метапредметные результаты в примерной рабочей программе представлены с учётом особенностей преподавания литературы в основной общеобразовательной школе, планируемые предметные результаты распределены по годам обучения с учётом методических традиций построения школьного курса литературы.</w:t>
      </w:r>
    </w:p>
    <w:p w14:paraId="14635BF3" w14:textId="77777777" w:rsidR="0059023E" w:rsidRPr="007C1830" w:rsidRDefault="0059023E" w:rsidP="0059023E">
      <w:pPr>
        <w:pStyle w:val="af5"/>
        <w:rPr>
          <w:color w:val="auto"/>
          <w:sz w:val="24"/>
          <w:szCs w:val="24"/>
        </w:rPr>
      </w:pPr>
      <w:bookmarkStart w:id="118" w:name="bookmark218"/>
    </w:p>
    <w:p w14:paraId="42CB3B24" w14:textId="77777777" w:rsidR="00A57638" w:rsidRPr="007C1830" w:rsidRDefault="00E235EB" w:rsidP="0059023E">
      <w:pPr>
        <w:pStyle w:val="af5"/>
        <w:rPr>
          <w:color w:val="auto"/>
          <w:sz w:val="24"/>
          <w:szCs w:val="24"/>
        </w:rPr>
      </w:pPr>
      <w:r w:rsidRPr="007C1830">
        <w:rPr>
          <w:color w:val="auto"/>
          <w:sz w:val="24"/>
          <w:szCs w:val="24"/>
        </w:rPr>
        <w:t>ОБЩАЯ ХАРАКТЕРИСТИКА УЧЕБНОГО ПРЕДМЕТА «ЛИТЕРАТУРА»</w:t>
      </w:r>
      <w:bookmarkEnd w:id="118"/>
    </w:p>
    <w:p w14:paraId="09A8A0F5" w14:textId="77777777" w:rsidR="00A57638" w:rsidRPr="007C1830" w:rsidRDefault="00E235EB" w:rsidP="0059023E">
      <w:pPr>
        <w:pStyle w:val="13"/>
        <w:spacing w:line="240" w:lineRule="auto"/>
        <w:ind w:firstLine="567"/>
        <w:jc w:val="both"/>
        <w:rPr>
          <w:color w:val="auto"/>
          <w:sz w:val="24"/>
          <w:szCs w:val="24"/>
        </w:rPr>
      </w:pPr>
      <w:r w:rsidRPr="007C1830">
        <w:rPr>
          <w:color w:val="auto"/>
          <w:sz w:val="24"/>
          <w:szCs w:val="24"/>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w:t>
      </w:r>
      <w:r w:rsidRPr="007C1830">
        <w:rPr>
          <w:color w:val="auto"/>
          <w:sz w:val="24"/>
          <w:szCs w:val="24"/>
        </w:rPr>
        <w:lastRenderedPageBreak/>
        <w:t>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2533986B" w14:textId="77777777" w:rsidR="00A57638" w:rsidRPr="007C1830" w:rsidRDefault="00E235EB" w:rsidP="0059023E">
      <w:pPr>
        <w:pStyle w:val="13"/>
        <w:spacing w:line="240" w:lineRule="auto"/>
        <w:ind w:firstLine="567"/>
        <w:jc w:val="both"/>
        <w:rPr>
          <w:color w:val="auto"/>
          <w:sz w:val="24"/>
          <w:szCs w:val="24"/>
        </w:rPr>
      </w:pPr>
      <w:r w:rsidRPr="007C1830">
        <w:rPr>
          <w:color w:val="auto"/>
          <w:sz w:val="24"/>
          <w:szCs w:val="24"/>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14:paraId="476B0A4D" w14:textId="77777777" w:rsidR="00A57638" w:rsidRPr="007C1830" w:rsidRDefault="00E235EB" w:rsidP="0059023E">
      <w:pPr>
        <w:pStyle w:val="13"/>
        <w:spacing w:line="240" w:lineRule="auto"/>
        <w:ind w:firstLine="567"/>
        <w:jc w:val="both"/>
        <w:rPr>
          <w:color w:val="auto"/>
          <w:sz w:val="24"/>
          <w:szCs w:val="24"/>
        </w:rPr>
      </w:pPr>
      <w:r w:rsidRPr="007C1830">
        <w:rPr>
          <w:color w:val="auto"/>
          <w:sz w:val="24"/>
          <w:szCs w:val="24"/>
        </w:rPr>
        <w:t>Полноценное литературное образование в основной школе невозможно без учёта преемственности с курсом литературного чтения в начальной школе, межпредметных связей с курсом русского языка, истории и предметов художественного цикла,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14:paraId="7077061C" w14:textId="77777777" w:rsidR="00A57638" w:rsidRPr="007C1830" w:rsidRDefault="00E235EB" w:rsidP="0059023E">
      <w:pPr>
        <w:pStyle w:val="13"/>
        <w:spacing w:line="252" w:lineRule="auto"/>
        <w:ind w:firstLine="567"/>
        <w:jc w:val="both"/>
        <w:rPr>
          <w:color w:val="auto"/>
          <w:sz w:val="24"/>
          <w:szCs w:val="24"/>
        </w:rPr>
      </w:pPr>
      <w:r w:rsidRPr="007C1830">
        <w:rPr>
          <w:color w:val="auto"/>
          <w:sz w:val="24"/>
          <w:szCs w:val="24"/>
        </w:rPr>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литератур народов России и зарубежной литературы.</w:t>
      </w:r>
    </w:p>
    <w:p w14:paraId="21324DB8" w14:textId="77777777" w:rsidR="00A57638" w:rsidRPr="007C1830" w:rsidRDefault="00E235EB" w:rsidP="0059023E">
      <w:pPr>
        <w:pStyle w:val="13"/>
        <w:spacing w:line="252" w:lineRule="auto"/>
        <w:ind w:firstLine="567"/>
        <w:jc w:val="both"/>
        <w:rPr>
          <w:color w:val="auto"/>
          <w:sz w:val="24"/>
          <w:szCs w:val="24"/>
        </w:rPr>
      </w:pPr>
      <w:r w:rsidRPr="007C1830">
        <w:rPr>
          <w:color w:val="auto"/>
          <w:sz w:val="24"/>
          <w:szCs w:val="24"/>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w:t>
      </w:r>
    </w:p>
    <w:p w14:paraId="21DC54E7" w14:textId="77777777" w:rsidR="0059023E" w:rsidRPr="007C1830" w:rsidRDefault="0059023E" w:rsidP="0059023E">
      <w:pPr>
        <w:pStyle w:val="af5"/>
        <w:rPr>
          <w:color w:val="auto"/>
          <w:sz w:val="24"/>
          <w:szCs w:val="24"/>
        </w:rPr>
      </w:pPr>
      <w:bookmarkStart w:id="119" w:name="bookmark220"/>
    </w:p>
    <w:p w14:paraId="1CB1D938" w14:textId="77777777" w:rsidR="00A57638" w:rsidRPr="007C1830" w:rsidRDefault="00E235EB" w:rsidP="0059023E">
      <w:pPr>
        <w:pStyle w:val="af5"/>
        <w:rPr>
          <w:color w:val="auto"/>
          <w:sz w:val="24"/>
          <w:szCs w:val="24"/>
        </w:rPr>
      </w:pPr>
      <w:r w:rsidRPr="007C1830">
        <w:rPr>
          <w:color w:val="auto"/>
          <w:sz w:val="24"/>
          <w:szCs w:val="24"/>
        </w:rPr>
        <w:t>ЦЕЛИ ИЗУЧЕНИЯ ПРЕДМЕТА «ЛИТЕРАТУРА»</w:t>
      </w:r>
      <w:bookmarkEnd w:id="119"/>
    </w:p>
    <w:p w14:paraId="6DE6EEC4" w14:textId="77777777" w:rsidR="00A57638" w:rsidRPr="007C1830" w:rsidRDefault="00E235EB" w:rsidP="0059023E">
      <w:pPr>
        <w:pStyle w:val="13"/>
        <w:spacing w:line="240" w:lineRule="auto"/>
        <w:ind w:firstLine="567"/>
        <w:jc w:val="both"/>
        <w:rPr>
          <w:color w:val="auto"/>
          <w:sz w:val="24"/>
          <w:szCs w:val="24"/>
        </w:rPr>
      </w:pPr>
      <w:r w:rsidRPr="007C1830">
        <w:rPr>
          <w:color w:val="auto"/>
          <w:sz w:val="24"/>
          <w:szCs w:val="24"/>
        </w:rPr>
        <w:t xml:space="preserve">Цели изучения предмета «Литература» в основной школе состоят в формировании у обучающихся потребности </w:t>
      </w:r>
      <w:r w:rsidRPr="007C1830">
        <w:rPr>
          <w:color w:val="auto"/>
          <w:sz w:val="24"/>
          <w:szCs w:val="24"/>
        </w:rPr>
        <w:lastRenderedPageBreak/>
        <w:t>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w:t>
      </w:r>
    </w:p>
    <w:p w14:paraId="4F62C299" w14:textId="77777777" w:rsidR="00A57638" w:rsidRPr="007C1830" w:rsidRDefault="00E235EB" w:rsidP="0059023E">
      <w:pPr>
        <w:pStyle w:val="13"/>
        <w:spacing w:line="240" w:lineRule="auto"/>
        <w:ind w:firstLine="567"/>
        <w:jc w:val="both"/>
        <w:rPr>
          <w:color w:val="auto"/>
          <w:sz w:val="24"/>
          <w:szCs w:val="24"/>
        </w:rPr>
      </w:pPr>
      <w:r w:rsidRPr="007C1830">
        <w:rPr>
          <w:color w:val="auto"/>
          <w:sz w:val="24"/>
          <w:szCs w:val="24"/>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14:paraId="1AD048EB" w14:textId="77777777" w:rsidR="00A57638" w:rsidRPr="007C1830" w:rsidRDefault="00E235EB" w:rsidP="0059023E">
      <w:pPr>
        <w:pStyle w:val="13"/>
        <w:spacing w:line="259" w:lineRule="auto"/>
        <w:ind w:firstLine="567"/>
        <w:jc w:val="both"/>
        <w:rPr>
          <w:color w:val="auto"/>
          <w:sz w:val="24"/>
          <w:szCs w:val="24"/>
        </w:rPr>
      </w:pPr>
      <w:r w:rsidRPr="007C1830">
        <w:rPr>
          <w:color w:val="auto"/>
          <w:sz w:val="24"/>
          <w:szCs w:val="24"/>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w:t>
      </w:r>
      <w:r w:rsidRPr="007C1830">
        <w:rPr>
          <w:color w:val="auto"/>
          <w:sz w:val="24"/>
          <w:szCs w:val="24"/>
        </w:rPr>
        <w:lastRenderedPageBreak/>
        <w:t>мероприятиях, посвящённых литературе, чтению, книжной культуре.</w:t>
      </w:r>
    </w:p>
    <w:p w14:paraId="438A10F9" w14:textId="77777777" w:rsidR="00A57638" w:rsidRPr="007C1830" w:rsidRDefault="00E235EB" w:rsidP="0059023E">
      <w:pPr>
        <w:pStyle w:val="13"/>
        <w:spacing w:line="259" w:lineRule="auto"/>
        <w:ind w:firstLine="567"/>
        <w:jc w:val="both"/>
        <w:rPr>
          <w:color w:val="auto"/>
          <w:sz w:val="24"/>
          <w:szCs w:val="24"/>
        </w:rPr>
      </w:pPr>
      <w:r w:rsidRPr="007C1830">
        <w:rPr>
          <w:color w:val="auto"/>
          <w:sz w:val="24"/>
          <w:szCs w:val="24"/>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14:paraId="22BA03BD" w14:textId="77777777" w:rsidR="00A57638" w:rsidRPr="007C1830" w:rsidRDefault="00E235EB" w:rsidP="0059023E">
      <w:pPr>
        <w:pStyle w:val="13"/>
        <w:spacing w:line="259" w:lineRule="auto"/>
        <w:ind w:firstLine="567"/>
        <w:jc w:val="both"/>
        <w:rPr>
          <w:color w:val="auto"/>
          <w:sz w:val="24"/>
          <w:szCs w:val="24"/>
        </w:rPr>
      </w:pPr>
      <w:r w:rsidRPr="007C1830">
        <w:rPr>
          <w:color w:val="auto"/>
          <w:sz w:val="24"/>
          <w:szCs w:val="24"/>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w:t>
      </w:r>
      <w:r w:rsidRPr="007C1830">
        <w:rPr>
          <w:color w:val="auto"/>
          <w:sz w:val="24"/>
          <w:szCs w:val="24"/>
        </w:rPr>
        <w:lastRenderedPageBreak/>
        <w:t>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w:t>
      </w:r>
    </w:p>
    <w:p w14:paraId="552E36FC" w14:textId="77777777" w:rsidR="0059023E" w:rsidRPr="007C1830" w:rsidRDefault="0059023E" w:rsidP="0059023E">
      <w:pPr>
        <w:pStyle w:val="af5"/>
        <w:rPr>
          <w:color w:val="auto"/>
          <w:sz w:val="24"/>
          <w:szCs w:val="24"/>
        </w:rPr>
      </w:pPr>
      <w:bookmarkStart w:id="120" w:name="bookmark222"/>
    </w:p>
    <w:p w14:paraId="69004CC4" w14:textId="77777777" w:rsidR="00A57638" w:rsidRPr="007C1830" w:rsidRDefault="00E235EB" w:rsidP="0059023E">
      <w:pPr>
        <w:pStyle w:val="af5"/>
        <w:rPr>
          <w:color w:val="auto"/>
          <w:sz w:val="24"/>
          <w:szCs w:val="24"/>
        </w:rPr>
      </w:pPr>
      <w:r w:rsidRPr="007C1830">
        <w:rPr>
          <w:color w:val="auto"/>
          <w:sz w:val="24"/>
          <w:szCs w:val="24"/>
        </w:rPr>
        <w:t>МЕСТО УЧЕБНОГО ПРЕДМЕТА «ЛИТЕРАТУРА»</w:t>
      </w:r>
      <w:bookmarkEnd w:id="120"/>
    </w:p>
    <w:p w14:paraId="4B8DF8A2" w14:textId="77777777" w:rsidR="00A57638" w:rsidRPr="007C1830" w:rsidRDefault="00E235EB" w:rsidP="0059023E">
      <w:pPr>
        <w:pStyle w:val="af5"/>
        <w:rPr>
          <w:color w:val="auto"/>
          <w:sz w:val="24"/>
          <w:szCs w:val="24"/>
        </w:rPr>
      </w:pPr>
      <w:r w:rsidRPr="007C1830">
        <w:rPr>
          <w:color w:val="auto"/>
          <w:sz w:val="24"/>
          <w:szCs w:val="24"/>
        </w:rPr>
        <w:t>В УЧЕБНОМ ПЛАНЕ</w:t>
      </w:r>
    </w:p>
    <w:p w14:paraId="20883B3E" w14:textId="77777777" w:rsidR="00A57638" w:rsidRPr="007C1830" w:rsidRDefault="00E235EB" w:rsidP="0059023E">
      <w:pPr>
        <w:pStyle w:val="13"/>
        <w:spacing w:line="240" w:lineRule="auto"/>
        <w:ind w:firstLine="567"/>
        <w:jc w:val="both"/>
        <w:rPr>
          <w:color w:val="auto"/>
          <w:sz w:val="24"/>
          <w:szCs w:val="24"/>
        </w:rPr>
      </w:pPr>
      <w:r w:rsidRPr="007C1830">
        <w:rPr>
          <w:color w:val="auto"/>
          <w:sz w:val="24"/>
          <w:szCs w:val="24"/>
        </w:rPr>
        <w:t>Предмет «Литература» входит в предметную область «Русский язык и литература» и является обязательным для изучения. Предмет «Литература» преемственен по отношению к предмету «Литературное чтение».</w:t>
      </w:r>
    </w:p>
    <w:p w14:paraId="25556B94" w14:textId="77777777" w:rsidR="00A57638" w:rsidRPr="007C1830" w:rsidRDefault="00E235EB" w:rsidP="0059023E">
      <w:pPr>
        <w:pStyle w:val="13"/>
        <w:spacing w:after="60" w:line="240" w:lineRule="auto"/>
        <w:ind w:firstLine="567"/>
        <w:jc w:val="both"/>
        <w:rPr>
          <w:color w:val="auto"/>
          <w:sz w:val="24"/>
          <w:szCs w:val="24"/>
        </w:rPr>
        <w:sectPr w:rsidR="00A57638" w:rsidRPr="007C1830">
          <w:footerReference w:type="even" r:id="rId14"/>
          <w:footerReference w:type="default" r:id="rId15"/>
          <w:footnotePr>
            <w:numRestart w:val="eachPage"/>
          </w:footnotePr>
          <w:pgSz w:w="7824" w:h="12019"/>
          <w:pgMar w:top="637" w:right="712" w:bottom="964" w:left="713" w:header="0" w:footer="3" w:gutter="0"/>
          <w:cols w:space="720"/>
          <w:noEndnote/>
          <w:docGrid w:linePitch="360"/>
        </w:sectPr>
      </w:pPr>
      <w:r w:rsidRPr="007C1830">
        <w:rPr>
          <w:color w:val="auto"/>
          <w:sz w:val="24"/>
          <w:szCs w:val="24"/>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 в соответствии со всеми вариантами учебных планов.</w:t>
      </w:r>
    </w:p>
    <w:p w14:paraId="590CCD21" w14:textId="77777777" w:rsidR="00A57638" w:rsidRPr="007C1830" w:rsidRDefault="00E235EB" w:rsidP="0059023E">
      <w:pPr>
        <w:pStyle w:val="af5"/>
        <w:pBdr>
          <w:bottom w:val="single" w:sz="12" w:space="1" w:color="auto"/>
        </w:pBdr>
        <w:rPr>
          <w:color w:val="auto"/>
          <w:sz w:val="24"/>
          <w:szCs w:val="24"/>
        </w:rPr>
      </w:pPr>
      <w:bookmarkStart w:id="121" w:name="bookmark225"/>
      <w:r w:rsidRPr="007C1830">
        <w:rPr>
          <w:color w:val="auto"/>
          <w:sz w:val="24"/>
          <w:szCs w:val="24"/>
        </w:rPr>
        <w:lastRenderedPageBreak/>
        <w:t>СОДЕРЖАНИЕ УЧЕБНОГО ПРЕДМЕТА «ЛИТЕРАТУРА» ПО ГОДАМ ИЗУЧЕНИЯ</w:t>
      </w:r>
      <w:bookmarkEnd w:id="121"/>
    </w:p>
    <w:p w14:paraId="5B2645F3" w14:textId="77777777" w:rsidR="0059023E" w:rsidRPr="007C1830" w:rsidRDefault="0059023E" w:rsidP="0059023E">
      <w:pPr>
        <w:pStyle w:val="af5"/>
        <w:rPr>
          <w:color w:val="auto"/>
          <w:sz w:val="24"/>
          <w:szCs w:val="24"/>
        </w:rPr>
      </w:pPr>
    </w:p>
    <w:p w14:paraId="665668BF" w14:textId="77777777" w:rsidR="0059023E" w:rsidRPr="007C1830" w:rsidRDefault="0059023E" w:rsidP="0059023E">
      <w:pPr>
        <w:pStyle w:val="af5"/>
        <w:rPr>
          <w:color w:val="auto"/>
          <w:sz w:val="24"/>
          <w:szCs w:val="24"/>
        </w:rPr>
      </w:pPr>
    </w:p>
    <w:p w14:paraId="1BFD4FB0" w14:textId="77777777" w:rsidR="00A57638" w:rsidRPr="007C1830" w:rsidRDefault="00E235EB" w:rsidP="0059023E">
      <w:pPr>
        <w:pStyle w:val="af5"/>
        <w:rPr>
          <w:color w:val="auto"/>
          <w:sz w:val="24"/>
          <w:szCs w:val="24"/>
        </w:rPr>
      </w:pPr>
      <w:bookmarkStart w:id="122" w:name="bookmark227"/>
      <w:r w:rsidRPr="007C1830">
        <w:rPr>
          <w:color w:val="auto"/>
          <w:sz w:val="24"/>
          <w:szCs w:val="24"/>
        </w:rPr>
        <w:t>5 КЛАСС</w:t>
      </w:r>
      <w:bookmarkEnd w:id="122"/>
    </w:p>
    <w:p w14:paraId="5FE6E6C8" w14:textId="77777777" w:rsidR="0059023E" w:rsidRPr="007C1830" w:rsidRDefault="0059023E" w:rsidP="0059023E">
      <w:pPr>
        <w:pStyle w:val="af5"/>
        <w:rPr>
          <w:color w:val="auto"/>
          <w:sz w:val="24"/>
          <w:szCs w:val="24"/>
        </w:rPr>
      </w:pPr>
    </w:p>
    <w:p w14:paraId="38306A50" w14:textId="77777777" w:rsidR="00A57638" w:rsidRPr="007C1830" w:rsidRDefault="00E235EB" w:rsidP="0059023E">
      <w:pPr>
        <w:pStyle w:val="af5"/>
        <w:rPr>
          <w:color w:val="auto"/>
          <w:sz w:val="24"/>
          <w:szCs w:val="24"/>
        </w:rPr>
      </w:pPr>
      <w:bookmarkStart w:id="123" w:name="bookmark229"/>
      <w:r w:rsidRPr="007C1830">
        <w:rPr>
          <w:color w:val="auto"/>
          <w:sz w:val="24"/>
          <w:szCs w:val="24"/>
        </w:rPr>
        <w:t>Мифология</w:t>
      </w:r>
      <w:bookmarkEnd w:id="123"/>
    </w:p>
    <w:p w14:paraId="346B48DE" w14:textId="77777777" w:rsidR="00A57638" w:rsidRPr="007C1830" w:rsidRDefault="00E235EB" w:rsidP="009818B9">
      <w:pPr>
        <w:pStyle w:val="13"/>
        <w:spacing w:line="240" w:lineRule="auto"/>
        <w:ind w:firstLine="284"/>
        <w:jc w:val="both"/>
        <w:rPr>
          <w:color w:val="auto"/>
          <w:sz w:val="24"/>
          <w:szCs w:val="24"/>
        </w:rPr>
      </w:pPr>
      <w:r w:rsidRPr="007C1830">
        <w:rPr>
          <w:color w:val="auto"/>
          <w:sz w:val="24"/>
          <w:szCs w:val="24"/>
        </w:rPr>
        <w:t>Мифы народов России и мира.</w:t>
      </w:r>
    </w:p>
    <w:p w14:paraId="12D74345" w14:textId="77777777" w:rsidR="0059023E" w:rsidRPr="007C1830" w:rsidRDefault="0059023E" w:rsidP="0059023E">
      <w:pPr>
        <w:pStyle w:val="af5"/>
        <w:rPr>
          <w:color w:val="auto"/>
          <w:sz w:val="24"/>
          <w:szCs w:val="24"/>
        </w:rPr>
      </w:pPr>
      <w:bookmarkStart w:id="124" w:name="bookmark231"/>
    </w:p>
    <w:p w14:paraId="673C60A4" w14:textId="77777777" w:rsidR="00A57638" w:rsidRPr="007C1830" w:rsidRDefault="00E235EB" w:rsidP="0059023E">
      <w:pPr>
        <w:pStyle w:val="af5"/>
        <w:rPr>
          <w:color w:val="auto"/>
          <w:sz w:val="24"/>
          <w:szCs w:val="24"/>
        </w:rPr>
      </w:pPr>
      <w:r w:rsidRPr="007C1830">
        <w:rPr>
          <w:color w:val="auto"/>
          <w:sz w:val="24"/>
          <w:szCs w:val="24"/>
        </w:rPr>
        <w:t>Фольклор</w:t>
      </w:r>
      <w:bookmarkEnd w:id="124"/>
    </w:p>
    <w:p w14:paraId="125464B9" w14:textId="77777777" w:rsidR="00A57638" w:rsidRPr="007C1830" w:rsidRDefault="00E235EB" w:rsidP="009818B9">
      <w:pPr>
        <w:pStyle w:val="13"/>
        <w:spacing w:line="240" w:lineRule="auto"/>
        <w:ind w:firstLine="284"/>
        <w:jc w:val="both"/>
        <w:rPr>
          <w:color w:val="auto"/>
          <w:sz w:val="24"/>
          <w:szCs w:val="24"/>
        </w:rPr>
      </w:pPr>
      <w:r w:rsidRPr="007C1830">
        <w:rPr>
          <w:color w:val="auto"/>
          <w:sz w:val="24"/>
          <w:szCs w:val="24"/>
        </w:rPr>
        <w:t>Малые жанры: пословицы, поговорки, загадки. Сказки народов России и народов мира (не менее трёх).</w:t>
      </w:r>
    </w:p>
    <w:p w14:paraId="4AA8CB52" w14:textId="77777777" w:rsidR="0059023E" w:rsidRPr="007C1830" w:rsidRDefault="0059023E" w:rsidP="0059023E">
      <w:pPr>
        <w:pStyle w:val="af5"/>
        <w:rPr>
          <w:color w:val="auto"/>
          <w:sz w:val="24"/>
          <w:szCs w:val="24"/>
        </w:rPr>
      </w:pPr>
      <w:bookmarkStart w:id="125" w:name="bookmark233"/>
    </w:p>
    <w:p w14:paraId="488CF8E2" w14:textId="77777777" w:rsidR="00A57638" w:rsidRPr="007C1830" w:rsidRDefault="00E235EB" w:rsidP="0059023E">
      <w:pPr>
        <w:pStyle w:val="af5"/>
        <w:rPr>
          <w:color w:val="auto"/>
          <w:sz w:val="24"/>
          <w:szCs w:val="24"/>
        </w:rPr>
      </w:pPr>
      <w:r w:rsidRPr="007C1830">
        <w:rPr>
          <w:color w:val="auto"/>
          <w:sz w:val="24"/>
          <w:szCs w:val="24"/>
        </w:rPr>
        <w:t xml:space="preserve">Литература первой половины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века</w:t>
      </w:r>
      <w:bookmarkEnd w:id="125"/>
    </w:p>
    <w:p w14:paraId="6334C5C0" w14:textId="77777777" w:rsidR="00A57638" w:rsidRPr="007C1830" w:rsidRDefault="00E235EB" w:rsidP="009818B9">
      <w:pPr>
        <w:pStyle w:val="13"/>
        <w:ind w:firstLine="284"/>
        <w:jc w:val="both"/>
        <w:rPr>
          <w:color w:val="auto"/>
          <w:sz w:val="24"/>
          <w:szCs w:val="24"/>
        </w:rPr>
      </w:pPr>
      <w:r w:rsidRPr="007C1830">
        <w:rPr>
          <w:b/>
          <w:bCs/>
          <w:color w:val="auto"/>
          <w:sz w:val="24"/>
          <w:szCs w:val="24"/>
        </w:rPr>
        <w:t xml:space="preserve">И. А. Крылов. </w:t>
      </w:r>
      <w:r w:rsidRPr="007C1830">
        <w:rPr>
          <w:color w:val="auto"/>
          <w:sz w:val="24"/>
          <w:szCs w:val="24"/>
        </w:rPr>
        <w:t>Басни (три по выбору). Например, «Волк на псарне», «Листы и Корни», «Свинья под Дубом», «Квартет», «Осёл и Соловей», «Ворона и Лисица».</w:t>
      </w:r>
    </w:p>
    <w:p w14:paraId="7A9333CF" w14:textId="77777777" w:rsidR="00A57638" w:rsidRPr="007C1830" w:rsidRDefault="0059023E" w:rsidP="009818B9">
      <w:pPr>
        <w:pStyle w:val="13"/>
        <w:ind w:firstLine="284"/>
        <w:jc w:val="both"/>
        <w:rPr>
          <w:color w:val="auto"/>
          <w:sz w:val="24"/>
          <w:szCs w:val="24"/>
        </w:rPr>
      </w:pPr>
      <w:r w:rsidRPr="007C1830">
        <w:rPr>
          <w:b/>
          <w:bCs/>
          <w:color w:val="auto"/>
          <w:sz w:val="24"/>
          <w:szCs w:val="24"/>
        </w:rPr>
        <w:t xml:space="preserve">А. </w:t>
      </w:r>
      <w:r w:rsidR="00E235EB" w:rsidRPr="007C1830">
        <w:rPr>
          <w:b/>
          <w:bCs/>
          <w:color w:val="auto"/>
          <w:sz w:val="24"/>
          <w:szCs w:val="24"/>
        </w:rPr>
        <w:t>С. Пушкин</w:t>
      </w:r>
      <w:r w:rsidR="00E235EB" w:rsidRPr="007C1830">
        <w:rPr>
          <w:color w:val="auto"/>
          <w:sz w:val="24"/>
          <w:szCs w:val="24"/>
        </w:rPr>
        <w:t>. Стихотворения (не менее трёх). «Зимнее утро», «Зимний вечер», «Няне» и др. «Сказка о мёртвой царевне и о семи богатырях».</w:t>
      </w:r>
    </w:p>
    <w:p w14:paraId="7C377CF7" w14:textId="77777777" w:rsidR="00A57638" w:rsidRPr="007C1830" w:rsidRDefault="00E235EB" w:rsidP="009818B9">
      <w:pPr>
        <w:pStyle w:val="13"/>
        <w:spacing w:line="264" w:lineRule="auto"/>
        <w:ind w:firstLine="284"/>
        <w:jc w:val="both"/>
        <w:rPr>
          <w:color w:val="auto"/>
          <w:sz w:val="24"/>
          <w:szCs w:val="24"/>
        </w:rPr>
      </w:pPr>
      <w:r w:rsidRPr="007C1830">
        <w:rPr>
          <w:b/>
          <w:bCs/>
          <w:color w:val="auto"/>
          <w:sz w:val="24"/>
          <w:szCs w:val="24"/>
        </w:rPr>
        <w:t>М. Ю. Лермонтов</w:t>
      </w:r>
      <w:r w:rsidRPr="007C1830">
        <w:rPr>
          <w:i/>
          <w:iCs/>
          <w:color w:val="auto"/>
          <w:sz w:val="24"/>
          <w:szCs w:val="24"/>
        </w:rPr>
        <w:t>.</w:t>
      </w:r>
      <w:r w:rsidRPr="007C1830">
        <w:rPr>
          <w:color w:val="auto"/>
          <w:sz w:val="24"/>
          <w:szCs w:val="24"/>
        </w:rPr>
        <w:t xml:space="preserve"> Стихотворение «Бородино».</w:t>
      </w:r>
    </w:p>
    <w:p w14:paraId="77C1F7CE" w14:textId="77777777" w:rsidR="00A57638" w:rsidRPr="007C1830" w:rsidRDefault="00E235EB" w:rsidP="009818B9">
      <w:pPr>
        <w:pStyle w:val="13"/>
        <w:spacing w:line="257" w:lineRule="auto"/>
        <w:ind w:firstLine="284"/>
        <w:jc w:val="both"/>
        <w:rPr>
          <w:color w:val="auto"/>
          <w:sz w:val="24"/>
          <w:szCs w:val="24"/>
        </w:rPr>
      </w:pPr>
      <w:r w:rsidRPr="007C1830">
        <w:rPr>
          <w:b/>
          <w:bCs/>
          <w:color w:val="auto"/>
          <w:sz w:val="24"/>
          <w:szCs w:val="24"/>
        </w:rPr>
        <w:t xml:space="preserve">Н. В. Гоголь. </w:t>
      </w:r>
      <w:r w:rsidRPr="007C1830">
        <w:rPr>
          <w:color w:val="auto"/>
          <w:sz w:val="24"/>
          <w:szCs w:val="24"/>
        </w:rPr>
        <w:t>Повесть «Ночь перед Рождеством» из сборника «Вечера на хуторе близ Диканьки».</w:t>
      </w:r>
    </w:p>
    <w:p w14:paraId="674C7F36" w14:textId="77777777" w:rsidR="0059023E" w:rsidRPr="007C1830" w:rsidRDefault="0059023E" w:rsidP="0059023E">
      <w:pPr>
        <w:pStyle w:val="af5"/>
        <w:rPr>
          <w:color w:val="auto"/>
          <w:sz w:val="24"/>
          <w:szCs w:val="24"/>
        </w:rPr>
      </w:pPr>
      <w:bookmarkStart w:id="126" w:name="bookmark235"/>
    </w:p>
    <w:p w14:paraId="7CB931AD" w14:textId="77777777" w:rsidR="00A57638" w:rsidRPr="007C1830" w:rsidRDefault="00E235EB" w:rsidP="0059023E">
      <w:pPr>
        <w:pStyle w:val="af5"/>
        <w:rPr>
          <w:color w:val="auto"/>
          <w:sz w:val="24"/>
          <w:szCs w:val="24"/>
        </w:rPr>
      </w:pPr>
      <w:r w:rsidRPr="007C1830">
        <w:rPr>
          <w:color w:val="auto"/>
          <w:sz w:val="24"/>
          <w:szCs w:val="24"/>
        </w:rPr>
        <w:t xml:space="preserve">Литература второй половины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века</w:t>
      </w:r>
      <w:bookmarkEnd w:id="126"/>
    </w:p>
    <w:p w14:paraId="67B3ABBD" w14:textId="77777777" w:rsidR="00A57638" w:rsidRPr="007C1830" w:rsidRDefault="00E235EB" w:rsidP="009818B9">
      <w:pPr>
        <w:pStyle w:val="13"/>
        <w:spacing w:line="264" w:lineRule="auto"/>
        <w:ind w:firstLine="284"/>
        <w:jc w:val="both"/>
        <w:rPr>
          <w:color w:val="auto"/>
          <w:sz w:val="24"/>
          <w:szCs w:val="24"/>
        </w:rPr>
      </w:pPr>
      <w:r w:rsidRPr="007C1830">
        <w:rPr>
          <w:b/>
          <w:bCs/>
          <w:color w:val="auto"/>
          <w:sz w:val="24"/>
          <w:szCs w:val="24"/>
        </w:rPr>
        <w:t xml:space="preserve">И. С. Тургенев. </w:t>
      </w:r>
      <w:r w:rsidRPr="007C1830">
        <w:rPr>
          <w:color w:val="auto"/>
          <w:sz w:val="24"/>
          <w:szCs w:val="24"/>
        </w:rPr>
        <w:t>Рассказ «Муму».</w:t>
      </w:r>
    </w:p>
    <w:p w14:paraId="72D04F18" w14:textId="77777777" w:rsidR="00A57638" w:rsidRPr="007C1830" w:rsidRDefault="00E235EB" w:rsidP="009818B9">
      <w:pPr>
        <w:pStyle w:val="13"/>
        <w:ind w:firstLine="284"/>
        <w:jc w:val="both"/>
        <w:rPr>
          <w:color w:val="auto"/>
          <w:sz w:val="24"/>
          <w:szCs w:val="24"/>
        </w:rPr>
      </w:pPr>
      <w:r w:rsidRPr="007C1830">
        <w:rPr>
          <w:b/>
          <w:bCs/>
          <w:color w:val="auto"/>
          <w:sz w:val="24"/>
          <w:szCs w:val="24"/>
        </w:rPr>
        <w:t xml:space="preserve">Н. А. Некрасов. </w:t>
      </w:r>
      <w:r w:rsidRPr="007C1830">
        <w:rPr>
          <w:color w:val="auto"/>
          <w:sz w:val="24"/>
          <w:szCs w:val="24"/>
        </w:rPr>
        <w:t>Стихотворения (не менее двух). «Крестьянские дети». «Школьник». Поэма «Мороз, Красный нос» (фрагмент).</w:t>
      </w:r>
    </w:p>
    <w:p w14:paraId="3C7738F7" w14:textId="77777777" w:rsidR="00A57638" w:rsidRPr="007C1830" w:rsidRDefault="00E235EB" w:rsidP="009818B9">
      <w:pPr>
        <w:pStyle w:val="13"/>
        <w:spacing w:line="264" w:lineRule="auto"/>
        <w:ind w:firstLine="284"/>
        <w:jc w:val="both"/>
        <w:rPr>
          <w:color w:val="auto"/>
          <w:sz w:val="24"/>
          <w:szCs w:val="24"/>
        </w:rPr>
      </w:pPr>
      <w:r w:rsidRPr="007C1830">
        <w:rPr>
          <w:b/>
          <w:bCs/>
          <w:color w:val="auto"/>
          <w:sz w:val="24"/>
          <w:szCs w:val="24"/>
        </w:rPr>
        <w:t xml:space="preserve">Л. Н. Толстой. </w:t>
      </w:r>
      <w:r w:rsidRPr="007C1830">
        <w:rPr>
          <w:color w:val="auto"/>
          <w:sz w:val="24"/>
          <w:szCs w:val="24"/>
        </w:rPr>
        <w:t>Рассказ «Кавказский пленник».</w:t>
      </w:r>
    </w:p>
    <w:p w14:paraId="44D12F47" w14:textId="77777777" w:rsidR="0059023E" w:rsidRPr="007C1830" w:rsidRDefault="0059023E" w:rsidP="0059023E">
      <w:pPr>
        <w:pStyle w:val="af5"/>
        <w:rPr>
          <w:color w:val="auto"/>
          <w:sz w:val="24"/>
          <w:szCs w:val="24"/>
        </w:rPr>
      </w:pPr>
      <w:bookmarkStart w:id="127" w:name="bookmark237"/>
    </w:p>
    <w:p w14:paraId="280F7E93" w14:textId="77777777" w:rsidR="00A57638" w:rsidRPr="007C1830" w:rsidRDefault="00E235EB" w:rsidP="0059023E">
      <w:pPr>
        <w:pStyle w:val="af5"/>
        <w:rPr>
          <w:color w:val="auto"/>
          <w:sz w:val="24"/>
          <w:szCs w:val="24"/>
        </w:rPr>
      </w:pPr>
      <w:r w:rsidRPr="007C1830">
        <w:rPr>
          <w:color w:val="auto"/>
          <w:sz w:val="24"/>
          <w:szCs w:val="24"/>
        </w:rPr>
        <w:t xml:space="preserve">Литература </w:t>
      </w:r>
      <w:r w:rsidRPr="007C1830">
        <w:rPr>
          <w:color w:val="auto"/>
          <w:sz w:val="24"/>
          <w:szCs w:val="24"/>
          <w:lang w:val="en-US" w:eastAsia="en-US" w:bidi="en-US"/>
        </w:rPr>
        <w:t>XIX</w:t>
      </w:r>
      <w:r w:rsidRPr="007C1830">
        <w:rPr>
          <w:color w:val="auto"/>
          <w:sz w:val="24"/>
          <w:szCs w:val="24"/>
        </w:rPr>
        <w:t>—ХХ веков</w:t>
      </w:r>
      <w:bookmarkEnd w:id="127"/>
    </w:p>
    <w:p w14:paraId="7577A7B0" w14:textId="77777777" w:rsidR="00A57638" w:rsidRPr="007C1830" w:rsidRDefault="00E235EB" w:rsidP="009818B9">
      <w:pPr>
        <w:pStyle w:val="13"/>
        <w:ind w:firstLine="284"/>
        <w:jc w:val="both"/>
        <w:rPr>
          <w:color w:val="auto"/>
          <w:sz w:val="24"/>
          <w:szCs w:val="24"/>
        </w:rPr>
      </w:pPr>
      <w:r w:rsidRPr="007C1830">
        <w:rPr>
          <w:b/>
          <w:bCs/>
          <w:color w:val="auto"/>
          <w:sz w:val="24"/>
          <w:szCs w:val="24"/>
        </w:rPr>
        <w:t xml:space="preserve">Стихотворения отечественных поэтов XIX—ХХ веков о родной природе и о связи человека с Родиной </w:t>
      </w:r>
      <w:r w:rsidRPr="007C1830">
        <w:rPr>
          <w:color w:val="auto"/>
          <w:sz w:val="24"/>
          <w:szCs w:val="24"/>
        </w:rPr>
        <w:t xml:space="preserve">(не менее пяти стихотворений трёх поэтов). Например, стихотворения А. К. Толстого, Ф. И. Тютчева, А. А. Фета, И. А. Бунина, А. </w:t>
      </w:r>
      <w:r w:rsidRPr="007C1830">
        <w:rPr>
          <w:color w:val="auto"/>
          <w:sz w:val="24"/>
          <w:szCs w:val="24"/>
        </w:rPr>
        <w:lastRenderedPageBreak/>
        <w:t>А. Блока, С. А. Есенина, Н. М. Рубцова, Ю. П. Кузнецова.</w:t>
      </w:r>
    </w:p>
    <w:p w14:paraId="0A69066C" w14:textId="77777777" w:rsidR="00A57638" w:rsidRPr="007C1830" w:rsidRDefault="00E235EB" w:rsidP="009818B9">
      <w:pPr>
        <w:pStyle w:val="13"/>
        <w:spacing w:line="269" w:lineRule="auto"/>
        <w:ind w:firstLine="284"/>
        <w:jc w:val="both"/>
        <w:rPr>
          <w:color w:val="auto"/>
          <w:sz w:val="24"/>
          <w:szCs w:val="24"/>
        </w:rPr>
      </w:pPr>
      <w:r w:rsidRPr="007C1830">
        <w:rPr>
          <w:b/>
          <w:bCs/>
          <w:color w:val="auto"/>
          <w:sz w:val="24"/>
          <w:szCs w:val="24"/>
        </w:rPr>
        <w:t xml:space="preserve">Юмористические рассказы отечественных писателей </w:t>
      </w:r>
      <w:r w:rsidRPr="007C1830">
        <w:rPr>
          <w:b/>
          <w:bCs/>
          <w:color w:val="auto"/>
          <w:sz w:val="24"/>
          <w:szCs w:val="24"/>
          <w:lang w:val="en-US" w:eastAsia="en-US" w:bidi="en-US"/>
        </w:rPr>
        <w:t>XIX</w:t>
      </w:r>
      <w:r w:rsidRPr="007C1830">
        <w:rPr>
          <w:b/>
          <w:bCs/>
          <w:color w:val="auto"/>
          <w:sz w:val="24"/>
          <w:szCs w:val="24"/>
          <w:lang w:eastAsia="en-US" w:bidi="en-US"/>
        </w:rPr>
        <w:t xml:space="preserve">— </w:t>
      </w:r>
      <w:r w:rsidRPr="007C1830">
        <w:rPr>
          <w:b/>
          <w:bCs/>
          <w:color w:val="auto"/>
          <w:sz w:val="24"/>
          <w:szCs w:val="24"/>
          <w:lang w:val="en-US" w:eastAsia="en-US" w:bidi="en-US"/>
        </w:rPr>
        <w:t>XX</w:t>
      </w:r>
      <w:r w:rsidRPr="007C1830">
        <w:rPr>
          <w:b/>
          <w:bCs/>
          <w:color w:val="auto"/>
          <w:sz w:val="24"/>
          <w:szCs w:val="24"/>
          <w:lang w:eastAsia="en-US" w:bidi="en-US"/>
        </w:rPr>
        <w:t xml:space="preserve"> </w:t>
      </w:r>
      <w:r w:rsidRPr="007C1830">
        <w:rPr>
          <w:b/>
          <w:bCs/>
          <w:color w:val="auto"/>
          <w:sz w:val="24"/>
          <w:szCs w:val="24"/>
        </w:rPr>
        <w:t>веков</w:t>
      </w:r>
    </w:p>
    <w:p w14:paraId="7A281DE5" w14:textId="77777777" w:rsidR="00A57638" w:rsidRPr="007C1830" w:rsidRDefault="00E235EB" w:rsidP="009818B9">
      <w:pPr>
        <w:pStyle w:val="13"/>
        <w:spacing w:line="262" w:lineRule="auto"/>
        <w:ind w:firstLine="284"/>
        <w:jc w:val="both"/>
        <w:rPr>
          <w:color w:val="auto"/>
          <w:sz w:val="24"/>
          <w:szCs w:val="24"/>
        </w:rPr>
      </w:pPr>
      <w:r w:rsidRPr="007C1830">
        <w:rPr>
          <w:b/>
          <w:bCs/>
          <w:color w:val="auto"/>
          <w:sz w:val="24"/>
          <w:szCs w:val="24"/>
        </w:rPr>
        <w:t xml:space="preserve">А. П. Чехов </w:t>
      </w:r>
      <w:r w:rsidRPr="007C1830">
        <w:rPr>
          <w:color w:val="auto"/>
          <w:sz w:val="24"/>
          <w:szCs w:val="24"/>
        </w:rPr>
        <w:t>(два рассказа по выбору). Например, «Лошадиная фамилия», «Мальчики», «Хирургия» и др.</w:t>
      </w:r>
    </w:p>
    <w:p w14:paraId="700FD106" w14:textId="77777777" w:rsidR="00A57638" w:rsidRPr="007C1830" w:rsidRDefault="00E235EB" w:rsidP="009818B9">
      <w:pPr>
        <w:pStyle w:val="13"/>
        <w:spacing w:line="240" w:lineRule="auto"/>
        <w:ind w:firstLine="284"/>
        <w:jc w:val="both"/>
        <w:rPr>
          <w:color w:val="auto"/>
          <w:sz w:val="24"/>
          <w:szCs w:val="24"/>
        </w:rPr>
      </w:pPr>
      <w:r w:rsidRPr="007C1830">
        <w:rPr>
          <w:b/>
          <w:bCs/>
          <w:color w:val="auto"/>
          <w:sz w:val="24"/>
          <w:szCs w:val="24"/>
        </w:rPr>
        <w:t xml:space="preserve">М. М. Зощенко </w:t>
      </w:r>
      <w:r w:rsidRPr="007C1830">
        <w:rPr>
          <w:color w:val="auto"/>
          <w:sz w:val="24"/>
          <w:szCs w:val="24"/>
        </w:rPr>
        <w:t>(два рассказа по выбору). Например, «Галоша», «Лёля и Минька», «Ёлка», «Золотые слова», «Встреча» и др.</w:t>
      </w:r>
    </w:p>
    <w:p w14:paraId="29D2D6AE" w14:textId="77777777" w:rsidR="00A57638" w:rsidRPr="007C1830" w:rsidRDefault="00E235EB" w:rsidP="009818B9">
      <w:pPr>
        <w:pStyle w:val="13"/>
        <w:ind w:firstLine="284"/>
        <w:jc w:val="both"/>
        <w:rPr>
          <w:color w:val="auto"/>
          <w:sz w:val="24"/>
          <w:szCs w:val="24"/>
        </w:rPr>
      </w:pPr>
      <w:r w:rsidRPr="007C1830">
        <w:rPr>
          <w:b/>
          <w:bCs/>
          <w:color w:val="auto"/>
          <w:sz w:val="24"/>
          <w:szCs w:val="24"/>
        </w:rPr>
        <w:t xml:space="preserve">Произведения отечественной литературы о природе и животных </w:t>
      </w:r>
      <w:r w:rsidRPr="007C1830">
        <w:rPr>
          <w:color w:val="auto"/>
          <w:sz w:val="24"/>
          <w:szCs w:val="24"/>
        </w:rPr>
        <w:t>(не менее двух). Например, А. И. Куприна, М. М. Пришвина, К. Г. Паустовского.</w:t>
      </w:r>
    </w:p>
    <w:p w14:paraId="1882A2A9" w14:textId="77777777" w:rsidR="00A57638" w:rsidRPr="007C1830" w:rsidRDefault="00E235EB" w:rsidP="009818B9">
      <w:pPr>
        <w:pStyle w:val="13"/>
        <w:spacing w:line="257" w:lineRule="auto"/>
        <w:ind w:firstLine="284"/>
        <w:jc w:val="both"/>
        <w:rPr>
          <w:color w:val="auto"/>
          <w:sz w:val="24"/>
          <w:szCs w:val="24"/>
        </w:rPr>
      </w:pPr>
      <w:r w:rsidRPr="007C1830">
        <w:rPr>
          <w:b/>
          <w:bCs/>
          <w:color w:val="auto"/>
          <w:sz w:val="24"/>
          <w:szCs w:val="24"/>
        </w:rPr>
        <w:t xml:space="preserve">А. П. Платонов. </w:t>
      </w:r>
      <w:r w:rsidRPr="007C1830">
        <w:rPr>
          <w:color w:val="auto"/>
          <w:sz w:val="24"/>
          <w:szCs w:val="24"/>
        </w:rPr>
        <w:t>Рассказы (один по выбору). Например, «Корова», «Никита» и др.</w:t>
      </w:r>
    </w:p>
    <w:p w14:paraId="66A6F1E1" w14:textId="77777777" w:rsidR="00A57638" w:rsidRPr="007C1830" w:rsidRDefault="009818B9" w:rsidP="009818B9">
      <w:pPr>
        <w:pStyle w:val="13"/>
        <w:tabs>
          <w:tab w:val="left" w:pos="734"/>
        </w:tabs>
        <w:spacing w:line="264" w:lineRule="auto"/>
        <w:ind w:firstLine="284"/>
        <w:jc w:val="both"/>
        <w:rPr>
          <w:color w:val="auto"/>
          <w:sz w:val="24"/>
          <w:szCs w:val="24"/>
        </w:rPr>
      </w:pPr>
      <w:r w:rsidRPr="007C1830">
        <w:rPr>
          <w:b/>
          <w:bCs/>
          <w:color w:val="auto"/>
          <w:sz w:val="24"/>
          <w:szCs w:val="24"/>
        </w:rPr>
        <w:t xml:space="preserve">А. </w:t>
      </w:r>
      <w:r w:rsidR="00E235EB" w:rsidRPr="007C1830">
        <w:rPr>
          <w:b/>
          <w:bCs/>
          <w:color w:val="auto"/>
          <w:sz w:val="24"/>
          <w:szCs w:val="24"/>
        </w:rPr>
        <w:t xml:space="preserve">П. Астафьев. </w:t>
      </w:r>
      <w:r w:rsidR="00E235EB" w:rsidRPr="007C1830">
        <w:rPr>
          <w:color w:val="auto"/>
          <w:sz w:val="24"/>
          <w:szCs w:val="24"/>
        </w:rPr>
        <w:t>Рассказ «Васюткино озеро».</w:t>
      </w:r>
    </w:p>
    <w:p w14:paraId="2D9A1F54" w14:textId="77777777" w:rsidR="009818B9" w:rsidRPr="007C1830" w:rsidRDefault="009818B9" w:rsidP="009818B9">
      <w:pPr>
        <w:pStyle w:val="af5"/>
        <w:rPr>
          <w:color w:val="auto"/>
          <w:sz w:val="24"/>
          <w:szCs w:val="24"/>
        </w:rPr>
      </w:pPr>
      <w:bookmarkStart w:id="128" w:name="bookmark239"/>
    </w:p>
    <w:p w14:paraId="0CB0A426" w14:textId="77777777" w:rsidR="00A57638" w:rsidRPr="007C1830" w:rsidRDefault="00E235EB" w:rsidP="009818B9">
      <w:pPr>
        <w:pStyle w:val="af5"/>
        <w:rPr>
          <w:color w:val="auto"/>
          <w:sz w:val="24"/>
          <w:szCs w:val="24"/>
        </w:rPr>
      </w:pPr>
      <w:r w:rsidRPr="007C1830">
        <w:rPr>
          <w:color w:val="auto"/>
          <w:sz w:val="24"/>
          <w:szCs w:val="24"/>
        </w:rPr>
        <w:t xml:space="preserve">Литература </w:t>
      </w:r>
      <w:r w:rsidRPr="007C1830">
        <w:rPr>
          <w:color w:val="auto"/>
          <w:sz w:val="24"/>
          <w:szCs w:val="24"/>
          <w:lang w:val="en-US" w:eastAsia="en-US" w:bidi="en-US"/>
        </w:rPr>
        <w:t>XX</w:t>
      </w:r>
      <w:r w:rsidRPr="007C1830">
        <w:rPr>
          <w:color w:val="auto"/>
          <w:sz w:val="24"/>
          <w:szCs w:val="24"/>
          <w:lang w:eastAsia="en-US" w:bidi="en-US"/>
        </w:rPr>
        <w:t>—</w:t>
      </w:r>
      <w:r w:rsidRPr="007C1830">
        <w:rPr>
          <w:color w:val="auto"/>
          <w:sz w:val="24"/>
          <w:szCs w:val="24"/>
          <w:lang w:val="en-US" w:eastAsia="en-US" w:bidi="en-US"/>
        </w:rPr>
        <w:t>XXI</w:t>
      </w:r>
      <w:r w:rsidRPr="007C1830">
        <w:rPr>
          <w:color w:val="auto"/>
          <w:sz w:val="24"/>
          <w:szCs w:val="24"/>
          <w:lang w:eastAsia="en-US" w:bidi="en-US"/>
        </w:rPr>
        <w:t xml:space="preserve"> </w:t>
      </w:r>
      <w:r w:rsidRPr="007C1830">
        <w:rPr>
          <w:color w:val="auto"/>
          <w:sz w:val="24"/>
          <w:szCs w:val="24"/>
        </w:rPr>
        <w:t>веков</w:t>
      </w:r>
      <w:bookmarkEnd w:id="128"/>
    </w:p>
    <w:p w14:paraId="6F95F5FB" w14:textId="77777777" w:rsidR="00A57638" w:rsidRPr="007C1830" w:rsidRDefault="00E235EB" w:rsidP="009818B9">
      <w:pPr>
        <w:pStyle w:val="13"/>
        <w:ind w:firstLine="284"/>
        <w:jc w:val="both"/>
        <w:rPr>
          <w:color w:val="auto"/>
          <w:sz w:val="24"/>
          <w:szCs w:val="24"/>
        </w:rPr>
      </w:pPr>
      <w:r w:rsidRPr="007C1830">
        <w:rPr>
          <w:b/>
          <w:bCs/>
          <w:color w:val="auto"/>
          <w:sz w:val="24"/>
          <w:szCs w:val="24"/>
        </w:rPr>
        <w:t xml:space="preserve">Произведения отечественной прозы на тему «Человек на войне» </w:t>
      </w:r>
      <w:r w:rsidRPr="007C1830">
        <w:rPr>
          <w:color w:val="auto"/>
          <w:sz w:val="24"/>
          <w:szCs w:val="24"/>
        </w:rPr>
        <w:t>(не менее двух). Например, Л. А. Кассиль. «Дорогие мои мальчишки»; Ю. Я. Яковлев. «Девочки с Васильевского острова»; В. П. Катаев. «Сын полка» и др.</w:t>
      </w:r>
    </w:p>
    <w:p w14:paraId="670A9684" w14:textId="77777777" w:rsidR="00A57638" w:rsidRPr="007C1830" w:rsidRDefault="00E235EB" w:rsidP="009818B9">
      <w:pPr>
        <w:pStyle w:val="13"/>
        <w:spacing w:line="264" w:lineRule="auto"/>
        <w:ind w:firstLine="284"/>
        <w:jc w:val="both"/>
        <w:rPr>
          <w:color w:val="auto"/>
          <w:sz w:val="24"/>
          <w:szCs w:val="24"/>
        </w:rPr>
      </w:pPr>
      <w:r w:rsidRPr="007C1830">
        <w:rPr>
          <w:b/>
          <w:bCs/>
          <w:color w:val="auto"/>
          <w:sz w:val="24"/>
          <w:szCs w:val="24"/>
        </w:rPr>
        <w:t xml:space="preserve">Произведения отечественных писателей </w:t>
      </w:r>
      <w:r w:rsidRPr="007C1830">
        <w:rPr>
          <w:b/>
          <w:bCs/>
          <w:color w:val="auto"/>
          <w:sz w:val="24"/>
          <w:szCs w:val="24"/>
          <w:lang w:val="en-US" w:eastAsia="en-US" w:bidi="en-US"/>
        </w:rPr>
        <w:t>XIX</w:t>
      </w:r>
      <w:r w:rsidRPr="007C1830">
        <w:rPr>
          <w:b/>
          <w:bCs/>
          <w:color w:val="auto"/>
          <w:sz w:val="24"/>
          <w:szCs w:val="24"/>
          <w:lang w:eastAsia="en-US" w:bidi="en-US"/>
        </w:rPr>
        <w:t>—</w:t>
      </w:r>
      <w:r w:rsidRPr="007C1830">
        <w:rPr>
          <w:b/>
          <w:bCs/>
          <w:color w:val="auto"/>
          <w:sz w:val="24"/>
          <w:szCs w:val="24"/>
          <w:lang w:val="en-US" w:eastAsia="en-US" w:bidi="en-US"/>
        </w:rPr>
        <w:t>XXI</w:t>
      </w:r>
      <w:r w:rsidRPr="007C1830">
        <w:rPr>
          <w:b/>
          <w:bCs/>
          <w:color w:val="auto"/>
          <w:sz w:val="24"/>
          <w:szCs w:val="24"/>
          <w:lang w:eastAsia="en-US" w:bidi="en-US"/>
        </w:rPr>
        <w:t xml:space="preserve"> </w:t>
      </w:r>
      <w:r w:rsidRPr="007C1830">
        <w:rPr>
          <w:b/>
          <w:bCs/>
          <w:color w:val="auto"/>
          <w:sz w:val="24"/>
          <w:szCs w:val="24"/>
        </w:rPr>
        <w:t xml:space="preserve">веков на тему детства </w:t>
      </w:r>
      <w:r w:rsidRPr="007C1830">
        <w:rPr>
          <w:color w:val="auto"/>
          <w:sz w:val="24"/>
          <w:szCs w:val="24"/>
        </w:rPr>
        <w:t>(не менее двух).</w:t>
      </w:r>
    </w:p>
    <w:p w14:paraId="1C3D3B5E" w14:textId="77777777" w:rsidR="00A57638" w:rsidRPr="007C1830" w:rsidRDefault="00E235EB" w:rsidP="009818B9">
      <w:pPr>
        <w:pStyle w:val="13"/>
        <w:spacing w:line="240" w:lineRule="auto"/>
        <w:ind w:firstLine="284"/>
        <w:jc w:val="both"/>
        <w:rPr>
          <w:color w:val="auto"/>
          <w:sz w:val="24"/>
          <w:szCs w:val="24"/>
        </w:rPr>
      </w:pPr>
      <w:r w:rsidRPr="007C1830">
        <w:rPr>
          <w:color w:val="auto"/>
          <w:sz w:val="24"/>
          <w:szCs w:val="24"/>
        </w:rPr>
        <w:t>Например, произведения В. Г. Короленко, В. П. Катаева, В. П. Крапивина, Ю. П. Казакова, А. Г. Алексина, В. П. Астафьева, В. К. Железникова, Ю. Я. Яковлева, Ю. И. Коваля, А. А. Гиваргизова, М. С. Аромштам, Н. Ю. Абгарян.</w:t>
      </w:r>
    </w:p>
    <w:p w14:paraId="741B50D3" w14:textId="77777777" w:rsidR="00A57638" w:rsidRPr="007C1830" w:rsidRDefault="00E235EB" w:rsidP="009818B9">
      <w:pPr>
        <w:pStyle w:val="13"/>
        <w:ind w:firstLine="284"/>
        <w:jc w:val="both"/>
        <w:rPr>
          <w:color w:val="auto"/>
          <w:sz w:val="24"/>
          <w:szCs w:val="24"/>
        </w:rPr>
      </w:pPr>
      <w:r w:rsidRPr="007C1830">
        <w:rPr>
          <w:b/>
          <w:bCs/>
          <w:color w:val="auto"/>
          <w:sz w:val="24"/>
          <w:szCs w:val="24"/>
        </w:rPr>
        <w:t xml:space="preserve">Произведения приключенческого жанра отечественных писателей </w:t>
      </w:r>
      <w:r w:rsidRPr="007C1830">
        <w:rPr>
          <w:color w:val="auto"/>
          <w:sz w:val="24"/>
          <w:szCs w:val="24"/>
        </w:rPr>
        <w:t>(одно по выбору). Например, К. Булычёв. «Девочка, с которой ничего не случится», «Миллион приключений» и др. (главы по выбору).</w:t>
      </w:r>
    </w:p>
    <w:p w14:paraId="56F89A06" w14:textId="77777777" w:rsidR="009818B9" w:rsidRPr="007C1830" w:rsidRDefault="009818B9" w:rsidP="009818B9">
      <w:pPr>
        <w:pStyle w:val="af5"/>
        <w:rPr>
          <w:color w:val="auto"/>
          <w:sz w:val="24"/>
          <w:szCs w:val="24"/>
        </w:rPr>
      </w:pPr>
      <w:bookmarkStart w:id="129" w:name="bookmark241"/>
    </w:p>
    <w:p w14:paraId="1A39BD43" w14:textId="77777777" w:rsidR="00A57638" w:rsidRPr="007C1830" w:rsidRDefault="00E235EB" w:rsidP="009818B9">
      <w:pPr>
        <w:pStyle w:val="af5"/>
        <w:rPr>
          <w:color w:val="auto"/>
          <w:sz w:val="24"/>
          <w:szCs w:val="24"/>
        </w:rPr>
      </w:pPr>
      <w:r w:rsidRPr="007C1830">
        <w:rPr>
          <w:color w:val="auto"/>
          <w:sz w:val="24"/>
          <w:szCs w:val="24"/>
        </w:rPr>
        <w:t>Литература народов Российской Федерации</w:t>
      </w:r>
      <w:bookmarkEnd w:id="129"/>
    </w:p>
    <w:p w14:paraId="341E6817" w14:textId="77777777" w:rsidR="00A57638" w:rsidRPr="007C1830" w:rsidRDefault="00E235EB" w:rsidP="009818B9">
      <w:pPr>
        <w:pStyle w:val="13"/>
        <w:spacing w:line="240" w:lineRule="auto"/>
        <w:ind w:firstLine="284"/>
        <w:jc w:val="both"/>
        <w:rPr>
          <w:color w:val="auto"/>
          <w:sz w:val="24"/>
          <w:szCs w:val="24"/>
        </w:rPr>
      </w:pPr>
      <w:r w:rsidRPr="007C1830">
        <w:rPr>
          <w:b/>
          <w:bCs/>
          <w:color w:val="auto"/>
          <w:sz w:val="24"/>
          <w:szCs w:val="24"/>
        </w:rPr>
        <w:t xml:space="preserve">Стихотворения </w:t>
      </w:r>
      <w:r w:rsidRPr="007C1830">
        <w:rPr>
          <w:color w:val="auto"/>
          <w:sz w:val="24"/>
          <w:szCs w:val="24"/>
        </w:rPr>
        <w:t xml:space="preserve">(одно по выбору). Например, Р. Г. Гамзатов. «Песня соловья»; М. Карим. </w:t>
      </w:r>
      <w:r w:rsidRPr="007C1830">
        <w:rPr>
          <w:i/>
          <w:iCs/>
          <w:color w:val="auto"/>
          <w:sz w:val="24"/>
          <w:szCs w:val="24"/>
        </w:rPr>
        <w:t>«</w:t>
      </w:r>
      <w:r w:rsidRPr="007C1830">
        <w:rPr>
          <w:color w:val="auto"/>
          <w:sz w:val="24"/>
          <w:szCs w:val="24"/>
        </w:rPr>
        <w:t>Эту песню мать мне пела».</w:t>
      </w:r>
    </w:p>
    <w:p w14:paraId="0D8C0F67" w14:textId="77777777" w:rsidR="009818B9" w:rsidRPr="007C1830" w:rsidRDefault="009818B9" w:rsidP="009818B9">
      <w:pPr>
        <w:pStyle w:val="af5"/>
        <w:rPr>
          <w:color w:val="auto"/>
          <w:sz w:val="24"/>
          <w:szCs w:val="24"/>
        </w:rPr>
      </w:pPr>
      <w:bookmarkStart w:id="130" w:name="bookmark243"/>
    </w:p>
    <w:p w14:paraId="51379C1D" w14:textId="77777777" w:rsidR="00A57638" w:rsidRPr="007C1830" w:rsidRDefault="00E235EB" w:rsidP="009818B9">
      <w:pPr>
        <w:pStyle w:val="af5"/>
        <w:rPr>
          <w:color w:val="auto"/>
          <w:sz w:val="24"/>
          <w:szCs w:val="24"/>
        </w:rPr>
      </w:pPr>
      <w:r w:rsidRPr="007C1830">
        <w:rPr>
          <w:color w:val="auto"/>
          <w:sz w:val="24"/>
          <w:szCs w:val="24"/>
        </w:rPr>
        <w:lastRenderedPageBreak/>
        <w:t>Зарубежная литература</w:t>
      </w:r>
      <w:bookmarkEnd w:id="130"/>
    </w:p>
    <w:p w14:paraId="5D6CD921" w14:textId="77777777" w:rsidR="00A57638" w:rsidRPr="007C1830" w:rsidRDefault="00E235EB" w:rsidP="009818B9">
      <w:pPr>
        <w:pStyle w:val="13"/>
        <w:spacing w:line="257" w:lineRule="auto"/>
        <w:ind w:firstLine="284"/>
        <w:jc w:val="both"/>
        <w:rPr>
          <w:color w:val="auto"/>
          <w:sz w:val="24"/>
          <w:szCs w:val="24"/>
        </w:rPr>
      </w:pPr>
      <w:r w:rsidRPr="007C1830">
        <w:rPr>
          <w:b/>
          <w:bCs/>
          <w:color w:val="auto"/>
          <w:sz w:val="24"/>
          <w:szCs w:val="24"/>
        </w:rPr>
        <w:t xml:space="preserve">Х. К. Андерсен. </w:t>
      </w:r>
      <w:r w:rsidRPr="007C1830">
        <w:rPr>
          <w:color w:val="auto"/>
          <w:sz w:val="24"/>
          <w:szCs w:val="24"/>
        </w:rPr>
        <w:t>Сказки (одна по выбору). Например, «Снежная королева», «Соловей» и др.</w:t>
      </w:r>
    </w:p>
    <w:p w14:paraId="33D2A39A" w14:textId="77777777" w:rsidR="00A57638" w:rsidRPr="007C1830" w:rsidRDefault="00E235EB" w:rsidP="009818B9">
      <w:pPr>
        <w:pStyle w:val="13"/>
        <w:ind w:firstLine="284"/>
        <w:jc w:val="both"/>
        <w:rPr>
          <w:color w:val="auto"/>
          <w:sz w:val="24"/>
          <w:szCs w:val="24"/>
        </w:rPr>
      </w:pPr>
      <w:r w:rsidRPr="007C1830">
        <w:rPr>
          <w:b/>
          <w:bCs/>
          <w:color w:val="auto"/>
          <w:sz w:val="24"/>
          <w:szCs w:val="24"/>
        </w:rPr>
        <w:t xml:space="preserve">Зарубежная сказочная проза </w:t>
      </w:r>
      <w:r w:rsidRPr="007C1830">
        <w:rPr>
          <w:color w:val="auto"/>
          <w:sz w:val="24"/>
          <w:szCs w:val="24"/>
        </w:rPr>
        <w:t>(одно произведение по выбору). Например, Л. Кэрролл. «Алиса в Стране Чудес» (главы по выбору), Дж. Р. Р. Толкин. «Хоббит, или Туда и обратно» (главы по выбору).</w:t>
      </w:r>
    </w:p>
    <w:p w14:paraId="32DB11E7" w14:textId="77777777" w:rsidR="00A57638" w:rsidRPr="007C1830" w:rsidRDefault="00E235EB" w:rsidP="009818B9">
      <w:pPr>
        <w:pStyle w:val="13"/>
        <w:spacing w:line="262" w:lineRule="auto"/>
        <w:ind w:firstLine="284"/>
        <w:jc w:val="both"/>
        <w:rPr>
          <w:color w:val="auto"/>
          <w:sz w:val="24"/>
          <w:szCs w:val="24"/>
        </w:rPr>
      </w:pPr>
      <w:r w:rsidRPr="007C1830">
        <w:rPr>
          <w:b/>
          <w:bCs/>
          <w:color w:val="auto"/>
          <w:sz w:val="24"/>
          <w:szCs w:val="24"/>
        </w:rPr>
        <w:t xml:space="preserve">Зарубежная проза о детях и подростках </w:t>
      </w:r>
      <w:r w:rsidRPr="007C1830">
        <w:rPr>
          <w:color w:val="auto"/>
          <w:sz w:val="24"/>
          <w:szCs w:val="24"/>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w:t>
      </w:r>
    </w:p>
    <w:p w14:paraId="194AA549" w14:textId="77777777" w:rsidR="00A57638" w:rsidRPr="007C1830" w:rsidRDefault="00E235EB" w:rsidP="009818B9">
      <w:pPr>
        <w:pStyle w:val="13"/>
        <w:spacing w:line="257" w:lineRule="auto"/>
        <w:ind w:firstLine="284"/>
        <w:jc w:val="both"/>
        <w:rPr>
          <w:color w:val="auto"/>
          <w:sz w:val="24"/>
          <w:szCs w:val="24"/>
        </w:rPr>
      </w:pPr>
      <w:r w:rsidRPr="007C1830">
        <w:rPr>
          <w:b/>
          <w:bCs/>
          <w:color w:val="auto"/>
          <w:sz w:val="24"/>
          <w:szCs w:val="24"/>
        </w:rPr>
        <w:t xml:space="preserve">Зарубежная приключенческая проза </w:t>
      </w:r>
      <w:r w:rsidRPr="007C1830">
        <w:rPr>
          <w:color w:val="auto"/>
          <w:sz w:val="24"/>
          <w:szCs w:val="24"/>
        </w:rPr>
        <w:t>(два произведения по выбору).</w:t>
      </w:r>
    </w:p>
    <w:p w14:paraId="5FB3973E" w14:textId="77777777" w:rsidR="00A57638" w:rsidRPr="007C1830" w:rsidRDefault="00E235EB" w:rsidP="009818B9">
      <w:pPr>
        <w:pStyle w:val="13"/>
        <w:spacing w:line="240" w:lineRule="auto"/>
        <w:ind w:firstLine="284"/>
        <w:jc w:val="both"/>
        <w:rPr>
          <w:color w:val="auto"/>
          <w:sz w:val="24"/>
          <w:szCs w:val="24"/>
        </w:rPr>
      </w:pPr>
      <w:r w:rsidRPr="007C1830">
        <w:rPr>
          <w:color w:val="auto"/>
          <w:sz w:val="24"/>
          <w:szCs w:val="24"/>
        </w:rPr>
        <w:t>Например, Р. Л. Стивенсон. «Остров сокровищ», «Чёрная стрела» и др.</w:t>
      </w:r>
    </w:p>
    <w:p w14:paraId="07BE086F" w14:textId="77777777" w:rsidR="00A57638" w:rsidRPr="007C1830" w:rsidRDefault="00E235EB" w:rsidP="009818B9">
      <w:pPr>
        <w:pStyle w:val="13"/>
        <w:spacing w:line="257" w:lineRule="auto"/>
        <w:ind w:firstLine="284"/>
        <w:jc w:val="both"/>
        <w:rPr>
          <w:color w:val="auto"/>
          <w:sz w:val="24"/>
          <w:szCs w:val="24"/>
        </w:rPr>
      </w:pPr>
      <w:r w:rsidRPr="007C1830">
        <w:rPr>
          <w:b/>
          <w:bCs/>
          <w:color w:val="auto"/>
          <w:sz w:val="24"/>
          <w:szCs w:val="24"/>
        </w:rPr>
        <w:t xml:space="preserve">Зарубежная проза о животных </w:t>
      </w:r>
      <w:r w:rsidRPr="007C1830">
        <w:rPr>
          <w:color w:val="auto"/>
          <w:sz w:val="24"/>
          <w:szCs w:val="24"/>
        </w:rPr>
        <w:t>(одно-два произведения по выбору).</w:t>
      </w:r>
    </w:p>
    <w:p w14:paraId="205634D0" w14:textId="77777777" w:rsidR="00A57638" w:rsidRPr="007C1830" w:rsidRDefault="009818B9" w:rsidP="009818B9">
      <w:pPr>
        <w:pStyle w:val="13"/>
        <w:spacing w:line="262" w:lineRule="auto"/>
        <w:ind w:firstLine="284"/>
        <w:jc w:val="both"/>
        <w:rPr>
          <w:color w:val="auto"/>
          <w:sz w:val="24"/>
          <w:szCs w:val="24"/>
        </w:rPr>
      </w:pPr>
      <w:r w:rsidRPr="007C1830">
        <w:rPr>
          <w:color w:val="auto"/>
          <w:sz w:val="24"/>
          <w:szCs w:val="24"/>
        </w:rPr>
        <w:t xml:space="preserve">Э. </w:t>
      </w:r>
      <w:r w:rsidR="00E235EB" w:rsidRPr="007C1830">
        <w:rPr>
          <w:color w:val="auto"/>
          <w:sz w:val="24"/>
          <w:szCs w:val="24"/>
        </w:rPr>
        <w:t>Сетон-Томпсон. «Королевская аналостанка»; Дж. Даррелл. «Говорящий свёрток»; Дж. Лондон. «Белый клык»; Дж. Р. Киплинг. «Маугли», «Рикки-Тикки-Тави» и др.</w:t>
      </w:r>
    </w:p>
    <w:p w14:paraId="2634C2AA" w14:textId="77777777" w:rsidR="009818B9" w:rsidRPr="007C1830" w:rsidRDefault="009818B9" w:rsidP="009818B9">
      <w:pPr>
        <w:pStyle w:val="af5"/>
        <w:rPr>
          <w:color w:val="auto"/>
          <w:sz w:val="24"/>
          <w:szCs w:val="24"/>
        </w:rPr>
      </w:pPr>
      <w:bookmarkStart w:id="131" w:name="bookmark245"/>
    </w:p>
    <w:p w14:paraId="511CC8F3" w14:textId="77777777" w:rsidR="009818B9" w:rsidRPr="007C1830" w:rsidRDefault="009818B9" w:rsidP="009818B9">
      <w:pPr>
        <w:pStyle w:val="af5"/>
        <w:rPr>
          <w:color w:val="auto"/>
          <w:sz w:val="24"/>
          <w:szCs w:val="24"/>
        </w:rPr>
      </w:pPr>
    </w:p>
    <w:p w14:paraId="58560045" w14:textId="77777777" w:rsidR="009818B9" w:rsidRPr="007C1830" w:rsidRDefault="009818B9" w:rsidP="009818B9">
      <w:pPr>
        <w:pStyle w:val="af5"/>
        <w:rPr>
          <w:color w:val="auto"/>
          <w:sz w:val="24"/>
          <w:szCs w:val="24"/>
        </w:rPr>
      </w:pPr>
    </w:p>
    <w:p w14:paraId="765549C7" w14:textId="77777777" w:rsidR="00A57638" w:rsidRPr="007C1830" w:rsidRDefault="009818B9" w:rsidP="009818B9">
      <w:pPr>
        <w:pStyle w:val="af5"/>
        <w:rPr>
          <w:color w:val="auto"/>
          <w:sz w:val="24"/>
          <w:szCs w:val="24"/>
        </w:rPr>
      </w:pPr>
      <w:r w:rsidRPr="007C1830">
        <w:rPr>
          <w:color w:val="auto"/>
          <w:sz w:val="24"/>
          <w:szCs w:val="24"/>
        </w:rPr>
        <w:t xml:space="preserve">6 </w:t>
      </w:r>
      <w:r w:rsidR="00E235EB" w:rsidRPr="007C1830">
        <w:rPr>
          <w:color w:val="auto"/>
          <w:sz w:val="24"/>
          <w:szCs w:val="24"/>
        </w:rPr>
        <w:t>КЛАСС</w:t>
      </w:r>
      <w:bookmarkEnd w:id="131"/>
    </w:p>
    <w:p w14:paraId="40FC5B04" w14:textId="77777777" w:rsidR="009818B9" w:rsidRPr="007C1830" w:rsidRDefault="009818B9" w:rsidP="009818B9">
      <w:pPr>
        <w:pStyle w:val="af5"/>
        <w:rPr>
          <w:color w:val="auto"/>
          <w:sz w:val="24"/>
          <w:szCs w:val="24"/>
        </w:rPr>
      </w:pPr>
      <w:bookmarkStart w:id="132" w:name="bookmark247"/>
    </w:p>
    <w:p w14:paraId="2C3C8EE2" w14:textId="77777777" w:rsidR="00A57638" w:rsidRPr="007C1830" w:rsidRDefault="00E235EB" w:rsidP="009818B9">
      <w:pPr>
        <w:pStyle w:val="af5"/>
        <w:rPr>
          <w:color w:val="auto"/>
          <w:sz w:val="24"/>
          <w:szCs w:val="24"/>
        </w:rPr>
      </w:pPr>
      <w:r w:rsidRPr="007C1830">
        <w:rPr>
          <w:color w:val="auto"/>
          <w:sz w:val="24"/>
          <w:szCs w:val="24"/>
        </w:rPr>
        <w:t>Античная литература</w:t>
      </w:r>
      <w:bookmarkEnd w:id="132"/>
    </w:p>
    <w:p w14:paraId="2A423331" w14:textId="77777777" w:rsidR="00A57638" w:rsidRPr="007C1830" w:rsidRDefault="00E235EB" w:rsidP="009818B9">
      <w:pPr>
        <w:pStyle w:val="13"/>
        <w:spacing w:line="264" w:lineRule="auto"/>
        <w:jc w:val="both"/>
        <w:rPr>
          <w:color w:val="auto"/>
          <w:sz w:val="24"/>
          <w:szCs w:val="24"/>
        </w:rPr>
      </w:pPr>
      <w:r w:rsidRPr="007C1830">
        <w:rPr>
          <w:b/>
          <w:bCs/>
          <w:color w:val="auto"/>
          <w:sz w:val="24"/>
          <w:szCs w:val="24"/>
        </w:rPr>
        <w:t xml:space="preserve">Гомер. </w:t>
      </w:r>
      <w:r w:rsidRPr="007C1830">
        <w:rPr>
          <w:color w:val="auto"/>
          <w:sz w:val="24"/>
          <w:szCs w:val="24"/>
        </w:rPr>
        <w:t>Поэмы. «Илиада», «Одиссея» (фрагменты).</w:t>
      </w:r>
    </w:p>
    <w:p w14:paraId="48B2B664" w14:textId="77777777" w:rsidR="009818B9" w:rsidRPr="007C1830" w:rsidRDefault="009818B9" w:rsidP="009818B9">
      <w:pPr>
        <w:pStyle w:val="af5"/>
        <w:rPr>
          <w:color w:val="auto"/>
          <w:sz w:val="24"/>
          <w:szCs w:val="24"/>
        </w:rPr>
      </w:pPr>
      <w:bookmarkStart w:id="133" w:name="bookmark249"/>
    </w:p>
    <w:p w14:paraId="0B0C0122" w14:textId="77777777" w:rsidR="00A57638" w:rsidRPr="007C1830" w:rsidRDefault="00E235EB" w:rsidP="009818B9">
      <w:pPr>
        <w:pStyle w:val="af5"/>
        <w:rPr>
          <w:color w:val="auto"/>
          <w:sz w:val="24"/>
          <w:szCs w:val="24"/>
        </w:rPr>
      </w:pPr>
      <w:r w:rsidRPr="007C1830">
        <w:rPr>
          <w:color w:val="auto"/>
          <w:sz w:val="24"/>
          <w:szCs w:val="24"/>
        </w:rPr>
        <w:t>Фольклор</w:t>
      </w:r>
      <w:bookmarkEnd w:id="133"/>
    </w:p>
    <w:p w14:paraId="669430EB" w14:textId="77777777" w:rsidR="00A57638" w:rsidRPr="007C1830" w:rsidRDefault="00E235EB" w:rsidP="009818B9">
      <w:pPr>
        <w:pStyle w:val="13"/>
        <w:spacing w:line="240" w:lineRule="auto"/>
        <w:jc w:val="both"/>
        <w:rPr>
          <w:color w:val="auto"/>
          <w:sz w:val="24"/>
          <w:szCs w:val="24"/>
        </w:rPr>
      </w:pPr>
      <w:r w:rsidRPr="007C1830">
        <w:rPr>
          <w:color w:val="auto"/>
          <w:sz w:val="24"/>
          <w:szCs w:val="24"/>
        </w:rPr>
        <w:t>Русские былины (не менее двух). Например, «Илья Муромец и Соловей-разбойник», «Садко».</w:t>
      </w:r>
    </w:p>
    <w:p w14:paraId="5E2590B8" w14:textId="77777777" w:rsidR="00A57638" w:rsidRPr="007C1830" w:rsidRDefault="00E235EB" w:rsidP="009818B9">
      <w:pPr>
        <w:pStyle w:val="13"/>
        <w:spacing w:line="240" w:lineRule="auto"/>
        <w:jc w:val="both"/>
        <w:rPr>
          <w:color w:val="auto"/>
          <w:sz w:val="24"/>
          <w:szCs w:val="24"/>
        </w:rPr>
      </w:pPr>
      <w:r w:rsidRPr="007C1830">
        <w:rPr>
          <w:color w:val="auto"/>
          <w:sz w:val="24"/>
          <w:szCs w:val="24"/>
        </w:rPr>
        <w:t>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p>
    <w:p w14:paraId="622DCB84" w14:textId="77777777" w:rsidR="009818B9" w:rsidRPr="007C1830" w:rsidRDefault="009818B9" w:rsidP="009818B9">
      <w:pPr>
        <w:pStyle w:val="af5"/>
        <w:rPr>
          <w:color w:val="auto"/>
          <w:sz w:val="24"/>
          <w:szCs w:val="24"/>
        </w:rPr>
      </w:pPr>
      <w:bookmarkStart w:id="134" w:name="bookmark251"/>
    </w:p>
    <w:p w14:paraId="11E57DA5" w14:textId="77777777" w:rsidR="00A57638" w:rsidRPr="007C1830" w:rsidRDefault="00E235EB" w:rsidP="009818B9">
      <w:pPr>
        <w:pStyle w:val="af5"/>
        <w:rPr>
          <w:color w:val="auto"/>
          <w:sz w:val="24"/>
          <w:szCs w:val="24"/>
        </w:rPr>
      </w:pPr>
      <w:r w:rsidRPr="007C1830">
        <w:rPr>
          <w:color w:val="auto"/>
          <w:sz w:val="24"/>
          <w:szCs w:val="24"/>
        </w:rPr>
        <w:t>Древнерусская литература</w:t>
      </w:r>
      <w:bookmarkEnd w:id="134"/>
    </w:p>
    <w:p w14:paraId="2C11CBA1" w14:textId="77777777" w:rsidR="00A57638" w:rsidRPr="007C1830" w:rsidRDefault="00E235EB" w:rsidP="009818B9">
      <w:pPr>
        <w:pStyle w:val="13"/>
        <w:jc w:val="both"/>
        <w:rPr>
          <w:color w:val="auto"/>
          <w:sz w:val="24"/>
          <w:szCs w:val="24"/>
        </w:rPr>
      </w:pPr>
      <w:r w:rsidRPr="007C1830">
        <w:rPr>
          <w:b/>
          <w:bCs/>
          <w:color w:val="auto"/>
          <w:sz w:val="24"/>
          <w:szCs w:val="24"/>
        </w:rPr>
        <w:t xml:space="preserve">«Повесть временных лет» </w:t>
      </w:r>
      <w:r w:rsidRPr="007C1830">
        <w:rPr>
          <w:color w:val="auto"/>
          <w:sz w:val="24"/>
          <w:szCs w:val="24"/>
        </w:rPr>
        <w:t>(не менее одного фрагмента). Например, «Сказание о белгородском киселе», «Сказание о походе князя Олега на Царьград», «Предание о смерти князя Олега».</w:t>
      </w:r>
    </w:p>
    <w:p w14:paraId="41BDAB2B" w14:textId="77777777" w:rsidR="009818B9" w:rsidRPr="007C1830" w:rsidRDefault="009818B9" w:rsidP="009818B9">
      <w:pPr>
        <w:pStyle w:val="af5"/>
        <w:rPr>
          <w:color w:val="auto"/>
          <w:sz w:val="24"/>
          <w:szCs w:val="24"/>
        </w:rPr>
      </w:pPr>
      <w:bookmarkStart w:id="135" w:name="bookmark253"/>
    </w:p>
    <w:p w14:paraId="245C55A2" w14:textId="77777777" w:rsidR="00A57638" w:rsidRPr="007C1830" w:rsidRDefault="00E235EB" w:rsidP="009818B9">
      <w:pPr>
        <w:pStyle w:val="af5"/>
        <w:rPr>
          <w:color w:val="auto"/>
          <w:sz w:val="24"/>
          <w:szCs w:val="24"/>
        </w:rPr>
      </w:pPr>
      <w:r w:rsidRPr="007C1830">
        <w:rPr>
          <w:color w:val="auto"/>
          <w:sz w:val="24"/>
          <w:szCs w:val="24"/>
        </w:rPr>
        <w:t xml:space="preserve">Литература первой половины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века</w:t>
      </w:r>
      <w:bookmarkEnd w:id="135"/>
    </w:p>
    <w:p w14:paraId="054DE67F" w14:textId="77777777" w:rsidR="00A57638" w:rsidRPr="007C1830" w:rsidRDefault="00E235EB" w:rsidP="000B3370">
      <w:pPr>
        <w:pStyle w:val="13"/>
        <w:numPr>
          <w:ilvl w:val="0"/>
          <w:numId w:val="4"/>
        </w:numPr>
        <w:tabs>
          <w:tab w:val="left" w:pos="622"/>
        </w:tabs>
        <w:jc w:val="both"/>
        <w:rPr>
          <w:color w:val="auto"/>
          <w:sz w:val="24"/>
          <w:szCs w:val="24"/>
        </w:rPr>
      </w:pPr>
      <w:r w:rsidRPr="007C1830">
        <w:rPr>
          <w:b/>
          <w:bCs/>
          <w:color w:val="auto"/>
          <w:sz w:val="24"/>
          <w:szCs w:val="24"/>
        </w:rPr>
        <w:t>С. Пушкин</w:t>
      </w:r>
      <w:r w:rsidRPr="007C1830">
        <w:rPr>
          <w:color w:val="auto"/>
          <w:sz w:val="24"/>
          <w:szCs w:val="24"/>
        </w:rPr>
        <w:t>. Стихотворения (не менее трёх). «Песнь о вещем Олеге», «Зимняя дорога», «Узник», «Туча» и др. Роман «Дубровский».</w:t>
      </w:r>
    </w:p>
    <w:p w14:paraId="189043EC" w14:textId="77777777" w:rsidR="00A57638" w:rsidRPr="007C1830" w:rsidRDefault="00E235EB" w:rsidP="009818B9">
      <w:pPr>
        <w:pStyle w:val="13"/>
        <w:spacing w:line="257" w:lineRule="auto"/>
        <w:jc w:val="both"/>
        <w:rPr>
          <w:color w:val="auto"/>
          <w:sz w:val="24"/>
          <w:szCs w:val="24"/>
        </w:rPr>
      </w:pPr>
      <w:r w:rsidRPr="007C1830">
        <w:rPr>
          <w:b/>
          <w:bCs/>
          <w:color w:val="auto"/>
          <w:sz w:val="24"/>
          <w:szCs w:val="24"/>
        </w:rPr>
        <w:t>М. Ю. Лермонтов</w:t>
      </w:r>
      <w:r w:rsidRPr="007C1830">
        <w:rPr>
          <w:i/>
          <w:iCs/>
          <w:color w:val="auto"/>
          <w:sz w:val="24"/>
          <w:szCs w:val="24"/>
        </w:rPr>
        <w:t>.</w:t>
      </w:r>
      <w:r w:rsidRPr="007C1830">
        <w:rPr>
          <w:color w:val="auto"/>
          <w:sz w:val="24"/>
          <w:szCs w:val="24"/>
        </w:rPr>
        <w:t xml:space="preserve"> Стихотворения (не менее трёх). «Три пальмы», «Листок», «Утёс» и др.</w:t>
      </w:r>
    </w:p>
    <w:p w14:paraId="718A6788" w14:textId="77777777" w:rsidR="00A57638" w:rsidRPr="007C1830" w:rsidRDefault="00E235EB" w:rsidP="009818B9">
      <w:pPr>
        <w:pStyle w:val="13"/>
        <w:spacing w:line="257" w:lineRule="auto"/>
        <w:jc w:val="both"/>
        <w:rPr>
          <w:color w:val="auto"/>
          <w:sz w:val="24"/>
          <w:szCs w:val="24"/>
        </w:rPr>
      </w:pPr>
      <w:r w:rsidRPr="007C1830">
        <w:rPr>
          <w:b/>
          <w:bCs/>
          <w:color w:val="auto"/>
          <w:sz w:val="24"/>
          <w:szCs w:val="24"/>
        </w:rPr>
        <w:t xml:space="preserve">А. В. Кольцов. </w:t>
      </w:r>
      <w:r w:rsidRPr="007C1830">
        <w:rPr>
          <w:color w:val="auto"/>
          <w:sz w:val="24"/>
          <w:szCs w:val="24"/>
        </w:rPr>
        <w:t>Стихотворения (не менее двух). Например, «Косарь», «Соловей» и др.</w:t>
      </w:r>
    </w:p>
    <w:p w14:paraId="65B2D273" w14:textId="77777777" w:rsidR="009818B9" w:rsidRPr="007C1830" w:rsidRDefault="009818B9" w:rsidP="009818B9">
      <w:pPr>
        <w:pStyle w:val="af5"/>
        <w:rPr>
          <w:color w:val="auto"/>
          <w:sz w:val="24"/>
          <w:szCs w:val="24"/>
        </w:rPr>
      </w:pPr>
      <w:bookmarkStart w:id="136" w:name="bookmark255"/>
    </w:p>
    <w:p w14:paraId="18408455" w14:textId="77777777" w:rsidR="00A57638" w:rsidRPr="007C1830" w:rsidRDefault="00E235EB" w:rsidP="009818B9">
      <w:pPr>
        <w:pStyle w:val="af5"/>
        <w:rPr>
          <w:color w:val="auto"/>
          <w:sz w:val="24"/>
          <w:szCs w:val="24"/>
        </w:rPr>
      </w:pPr>
      <w:r w:rsidRPr="007C1830">
        <w:rPr>
          <w:color w:val="auto"/>
          <w:sz w:val="24"/>
          <w:szCs w:val="24"/>
        </w:rPr>
        <w:t xml:space="preserve">Литература второй половины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века</w:t>
      </w:r>
      <w:bookmarkEnd w:id="136"/>
    </w:p>
    <w:p w14:paraId="7E2182B2"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Ф. И. Тютчев. </w:t>
      </w:r>
      <w:r w:rsidRPr="007C1830">
        <w:rPr>
          <w:color w:val="auto"/>
          <w:sz w:val="24"/>
          <w:szCs w:val="24"/>
        </w:rPr>
        <w:t>Стихотворения (не менее двух). «Есть в осени первоначальной...», «С поляны коршун поднялся...».</w:t>
      </w:r>
    </w:p>
    <w:p w14:paraId="669FF45A"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А. А. Фет. </w:t>
      </w:r>
      <w:r w:rsidRPr="007C1830">
        <w:rPr>
          <w:color w:val="auto"/>
          <w:sz w:val="24"/>
          <w:szCs w:val="24"/>
        </w:rPr>
        <w:t>Стихотворения (не менее двух). «Учись у них — у дуба, у берёзы.», «Я пришёл к тебе с приветом.».</w:t>
      </w:r>
    </w:p>
    <w:p w14:paraId="216E0D1E" w14:textId="77777777" w:rsidR="00A57638" w:rsidRPr="007C1830" w:rsidRDefault="00E235EB" w:rsidP="009818B9">
      <w:pPr>
        <w:pStyle w:val="13"/>
        <w:spacing w:line="257" w:lineRule="auto"/>
        <w:jc w:val="both"/>
        <w:rPr>
          <w:color w:val="auto"/>
          <w:sz w:val="24"/>
          <w:szCs w:val="24"/>
        </w:rPr>
      </w:pPr>
      <w:r w:rsidRPr="007C1830">
        <w:rPr>
          <w:b/>
          <w:bCs/>
          <w:color w:val="auto"/>
          <w:sz w:val="24"/>
          <w:szCs w:val="24"/>
        </w:rPr>
        <w:t xml:space="preserve">И. С. Тургенев. </w:t>
      </w:r>
      <w:r w:rsidRPr="007C1830">
        <w:rPr>
          <w:color w:val="auto"/>
          <w:sz w:val="24"/>
          <w:szCs w:val="24"/>
        </w:rPr>
        <w:t>Рассказ «Бежин луг».</w:t>
      </w:r>
    </w:p>
    <w:p w14:paraId="15FA0B5F" w14:textId="77777777" w:rsidR="00A57638" w:rsidRPr="007C1830" w:rsidRDefault="00E235EB" w:rsidP="009818B9">
      <w:pPr>
        <w:pStyle w:val="13"/>
        <w:spacing w:line="271" w:lineRule="auto"/>
        <w:jc w:val="both"/>
        <w:rPr>
          <w:color w:val="auto"/>
          <w:sz w:val="24"/>
          <w:szCs w:val="24"/>
        </w:rPr>
      </w:pPr>
      <w:r w:rsidRPr="007C1830">
        <w:rPr>
          <w:b/>
          <w:bCs/>
          <w:color w:val="auto"/>
          <w:sz w:val="24"/>
          <w:szCs w:val="24"/>
        </w:rPr>
        <w:t xml:space="preserve">Н. С. Лесков. </w:t>
      </w:r>
      <w:r w:rsidRPr="007C1830">
        <w:rPr>
          <w:color w:val="auto"/>
          <w:sz w:val="24"/>
          <w:szCs w:val="24"/>
        </w:rPr>
        <w:t>Сказ «Левша».</w:t>
      </w:r>
    </w:p>
    <w:p w14:paraId="3492FC53" w14:textId="77777777" w:rsidR="00A57638" w:rsidRPr="007C1830" w:rsidRDefault="00E235EB" w:rsidP="009818B9">
      <w:pPr>
        <w:pStyle w:val="13"/>
        <w:spacing w:line="257" w:lineRule="auto"/>
        <w:jc w:val="both"/>
        <w:rPr>
          <w:color w:val="auto"/>
          <w:sz w:val="24"/>
          <w:szCs w:val="24"/>
        </w:rPr>
      </w:pPr>
      <w:r w:rsidRPr="007C1830">
        <w:rPr>
          <w:b/>
          <w:bCs/>
          <w:color w:val="auto"/>
          <w:sz w:val="24"/>
          <w:szCs w:val="24"/>
        </w:rPr>
        <w:t xml:space="preserve">Л. Н. Толстой. </w:t>
      </w:r>
      <w:r w:rsidRPr="007C1830">
        <w:rPr>
          <w:color w:val="auto"/>
          <w:sz w:val="24"/>
          <w:szCs w:val="24"/>
        </w:rPr>
        <w:t>Повесть «Детство» (главы).</w:t>
      </w:r>
    </w:p>
    <w:p w14:paraId="05E6DA91"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А. П. Чехов. </w:t>
      </w:r>
      <w:r w:rsidRPr="007C1830">
        <w:rPr>
          <w:color w:val="auto"/>
          <w:sz w:val="24"/>
          <w:szCs w:val="24"/>
        </w:rPr>
        <w:t>Рассказы (три по выбору). Например, «Толстый и тонкий», «Хамелеон», «Смерть чиновника» и др.</w:t>
      </w:r>
    </w:p>
    <w:p w14:paraId="045B9B0F" w14:textId="77777777" w:rsidR="00A57638" w:rsidRPr="007C1830" w:rsidRDefault="00E235EB" w:rsidP="009818B9">
      <w:pPr>
        <w:pStyle w:val="13"/>
        <w:spacing w:line="257" w:lineRule="auto"/>
        <w:jc w:val="both"/>
        <w:rPr>
          <w:color w:val="auto"/>
          <w:sz w:val="24"/>
          <w:szCs w:val="24"/>
        </w:rPr>
      </w:pPr>
      <w:r w:rsidRPr="007C1830">
        <w:rPr>
          <w:b/>
          <w:bCs/>
          <w:color w:val="auto"/>
          <w:sz w:val="24"/>
          <w:szCs w:val="24"/>
        </w:rPr>
        <w:t>А. И. Куприн</w:t>
      </w:r>
      <w:r w:rsidRPr="007C1830">
        <w:rPr>
          <w:color w:val="auto"/>
          <w:sz w:val="24"/>
          <w:szCs w:val="24"/>
        </w:rPr>
        <w:t>. Рассказ «Чудесный доктор».</w:t>
      </w:r>
    </w:p>
    <w:p w14:paraId="495852A2" w14:textId="77777777" w:rsidR="009818B9" w:rsidRPr="007C1830" w:rsidRDefault="009818B9" w:rsidP="009818B9">
      <w:pPr>
        <w:pStyle w:val="af5"/>
        <w:rPr>
          <w:color w:val="auto"/>
          <w:sz w:val="24"/>
          <w:szCs w:val="24"/>
        </w:rPr>
      </w:pPr>
      <w:bookmarkStart w:id="137" w:name="bookmark257"/>
    </w:p>
    <w:p w14:paraId="5C66F5EE" w14:textId="77777777" w:rsidR="00A57638" w:rsidRPr="007C1830" w:rsidRDefault="00E235EB" w:rsidP="009818B9">
      <w:pPr>
        <w:pStyle w:val="af5"/>
        <w:rPr>
          <w:color w:val="auto"/>
          <w:sz w:val="24"/>
          <w:szCs w:val="24"/>
        </w:rPr>
      </w:pPr>
      <w:r w:rsidRPr="007C1830">
        <w:rPr>
          <w:color w:val="auto"/>
          <w:sz w:val="24"/>
          <w:szCs w:val="24"/>
        </w:rPr>
        <w:t xml:space="preserve">Литература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века</w:t>
      </w:r>
      <w:bookmarkEnd w:id="137"/>
    </w:p>
    <w:p w14:paraId="74F58692" w14:textId="77777777" w:rsidR="00A57638" w:rsidRPr="007C1830" w:rsidRDefault="00E235EB" w:rsidP="009818B9">
      <w:pPr>
        <w:pStyle w:val="13"/>
        <w:spacing w:line="259" w:lineRule="auto"/>
        <w:jc w:val="both"/>
        <w:rPr>
          <w:color w:val="auto"/>
          <w:sz w:val="24"/>
          <w:szCs w:val="24"/>
        </w:rPr>
      </w:pPr>
      <w:r w:rsidRPr="007C1830">
        <w:rPr>
          <w:b/>
          <w:bCs/>
          <w:color w:val="auto"/>
          <w:sz w:val="24"/>
          <w:szCs w:val="24"/>
        </w:rPr>
        <w:t xml:space="preserve">Стихотворения отечественных поэтов начала ХХ века </w:t>
      </w:r>
      <w:r w:rsidRPr="007C1830">
        <w:rPr>
          <w:color w:val="auto"/>
          <w:sz w:val="24"/>
          <w:szCs w:val="24"/>
        </w:rPr>
        <w:t>(не менее двух). Например, стихотворения С. А. Есенина, В. В. Маяковского, А. А. Блока и др.</w:t>
      </w:r>
    </w:p>
    <w:p w14:paraId="0A388A73" w14:textId="77777777" w:rsidR="00A57638" w:rsidRPr="007C1830" w:rsidRDefault="00E235EB" w:rsidP="009818B9">
      <w:pPr>
        <w:pStyle w:val="13"/>
        <w:spacing w:line="257" w:lineRule="auto"/>
        <w:jc w:val="both"/>
        <w:rPr>
          <w:color w:val="auto"/>
          <w:sz w:val="24"/>
          <w:szCs w:val="24"/>
        </w:rPr>
      </w:pPr>
      <w:r w:rsidRPr="007C1830">
        <w:rPr>
          <w:b/>
          <w:bCs/>
          <w:color w:val="auto"/>
          <w:sz w:val="24"/>
          <w:szCs w:val="24"/>
        </w:rPr>
        <w:t xml:space="preserve">Стихотворения отечественных поэтов </w:t>
      </w:r>
      <w:r w:rsidRPr="007C1830">
        <w:rPr>
          <w:b/>
          <w:bCs/>
          <w:color w:val="auto"/>
          <w:sz w:val="24"/>
          <w:szCs w:val="24"/>
          <w:lang w:val="en-US" w:eastAsia="en-US" w:bidi="en-US"/>
        </w:rPr>
        <w:t>XX</w:t>
      </w:r>
      <w:r w:rsidRPr="007C1830">
        <w:rPr>
          <w:b/>
          <w:bCs/>
          <w:color w:val="auto"/>
          <w:sz w:val="24"/>
          <w:szCs w:val="24"/>
          <w:lang w:eastAsia="en-US" w:bidi="en-US"/>
        </w:rPr>
        <w:t xml:space="preserve"> </w:t>
      </w:r>
      <w:r w:rsidRPr="007C1830">
        <w:rPr>
          <w:b/>
          <w:bCs/>
          <w:color w:val="auto"/>
          <w:sz w:val="24"/>
          <w:szCs w:val="24"/>
        </w:rPr>
        <w:t xml:space="preserve">века </w:t>
      </w:r>
      <w:r w:rsidRPr="007C1830">
        <w:rPr>
          <w:color w:val="auto"/>
          <w:sz w:val="24"/>
          <w:szCs w:val="24"/>
        </w:rPr>
        <w:t xml:space="preserve">(не менее четырёх стихотворений двух поэтов). Например, стихотворения О. Ф. Берггольц, В. С. Высоцкого, Е. А. Евтушенко, А. С. Кушнера, Ю. Д. Левитанского, Ю. П. </w:t>
      </w:r>
      <w:r w:rsidRPr="007C1830">
        <w:rPr>
          <w:color w:val="auto"/>
          <w:sz w:val="24"/>
          <w:szCs w:val="24"/>
        </w:rPr>
        <w:lastRenderedPageBreak/>
        <w:t>Мориц, Б. Ш. Окуджавы, Д. С. Самойлова.</w:t>
      </w:r>
    </w:p>
    <w:p w14:paraId="3624178C" w14:textId="77777777" w:rsidR="00A57638" w:rsidRPr="007C1830" w:rsidRDefault="00E235EB" w:rsidP="009818B9">
      <w:pPr>
        <w:pStyle w:val="13"/>
        <w:spacing w:line="259" w:lineRule="auto"/>
        <w:jc w:val="both"/>
        <w:rPr>
          <w:color w:val="auto"/>
          <w:sz w:val="24"/>
          <w:szCs w:val="24"/>
        </w:rPr>
      </w:pPr>
      <w:r w:rsidRPr="007C1830">
        <w:rPr>
          <w:b/>
          <w:bCs/>
          <w:color w:val="auto"/>
          <w:sz w:val="24"/>
          <w:szCs w:val="24"/>
        </w:rPr>
        <w:t xml:space="preserve">Проза отечественных писателей конца </w:t>
      </w:r>
      <w:r w:rsidRPr="007C1830">
        <w:rPr>
          <w:b/>
          <w:bCs/>
          <w:color w:val="auto"/>
          <w:sz w:val="24"/>
          <w:szCs w:val="24"/>
          <w:lang w:val="en-US" w:eastAsia="en-US" w:bidi="en-US"/>
        </w:rPr>
        <w:t>XX</w:t>
      </w:r>
      <w:r w:rsidRPr="007C1830">
        <w:rPr>
          <w:b/>
          <w:bCs/>
          <w:color w:val="auto"/>
          <w:sz w:val="24"/>
          <w:szCs w:val="24"/>
          <w:lang w:eastAsia="en-US" w:bidi="en-US"/>
        </w:rPr>
        <w:t xml:space="preserve"> </w:t>
      </w:r>
      <w:r w:rsidRPr="007C1830">
        <w:rPr>
          <w:b/>
          <w:bCs/>
          <w:color w:val="auto"/>
          <w:sz w:val="24"/>
          <w:szCs w:val="24"/>
        </w:rPr>
        <w:t xml:space="preserve">— начала </w:t>
      </w:r>
      <w:r w:rsidRPr="007C1830">
        <w:rPr>
          <w:b/>
          <w:bCs/>
          <w:color w:val="auto"/>
          <w:sz w:val="24"/>
          <w:szCs w:val="24"/>
          <w:lang w:val="en-US" w:eastAsia="en-US" w:bidi="en-US"/>
        </w:rPr>
        <w:t>XXI</w:t>
      </w:r>
      <w:r w:rsidRPr="007C1830">
        <w:rPr>
          <w:b/>
          <w:bCs/>
          <w:color w:val="auto"/>
          <w:sz w:val="24"/>
          <w:szCs w:val="24"/>
          <w:lang w:eastAsia="en-US" w:bidi="en-US"/>
        </w:rPr>
        <w:t xml:space="preserve"> </w:t>
      </w:r>
      <w:r w:rsidRPr="007C1830">
        <w:rPr>
          <w:b/>
          <w:bCs/>
          <w:color w:val="auto"/>
          <w:sz w:val="24"/>
          <w:szCs w:val="24"/>
        </w:rPr>
        <w:t xml:space="preserve">века, в том числе о Великой Отечественной войне </w:t>
      </w:r>
      <w:r w:rsidRPr="007C1830">
        <w:rPr>
          <w:color w:val="auto"/>
          <w:sz w:val="24"/>
          <w:szCs w:val="24"/>
        </w:rPr>
        <w:t>(два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p w14:paraId="21A8316D" w14:textId="77777777" w:rsidR="00A57638" w:rsidRPr="007C1830" w:rsidRDefault="009818B9" w:rsidP="009818B9">
      <w:pPr>
        <w:pStyle w:val="13"/>
        <w:tabs>
          <w:tab w:val="left" w:pos="773"/>
        </w:tabs>
        <w:spacing w:line="257" w:lineRule="auto"/>
        <w:ind w:left="240" w:firstLine="0"/>
        <w:jc w:val="both"/>
        <w:rPr>
          <w:color w:val="auto"/>
          <w:sz w:val="24"/>
          <w:szCs w:val="24"/>
        </w:rPr>
      </w:pPr>
      <w:r w:rsidRPr="007C1830">
        <w:rPr>
          <w:b/>
          <w:bCs/>
          <w:color w:val="auto"/>
          <w:sz w:val="24"/>
          <w:szCs w:val="24"/>
        </w:rPr>
        <w:t xml:space="preserve">В. </w:t>
      </w:r>
      <w:r w:rsidR="00E235EB" w:rsidRPr="007C1830">
        <w:rPr>
          <w:b/>
          <w:bCs/>
          <w:color w:val="auto"/>
          <w:sz w:val="24"/>
          <w:szCs w:val="24"/>
        </w:rPr>
        <w:t xml:space="preserve">Г. Распутин. </w:t>
      </w:r>
      <w:r w:rsidR="00E235EB" w:rsidRPr="007C1830">
        <w:rPr>
          <w:color w:val="auto"/>
          <w:sz w:val="24"/>
          <w:szCs w:val="24"/>
        </w:rPr>
        <w:t>Рассказ «Уроки французского».</w:t>
      </w:r>
    </w:p>
    <w:p w14:paraId="4C7CD4B9" w14:textId="77777777" w:rsidR="00A57638" w:rsidRPr="007C1830" w:rsidRDefault="00E235EB" w:rsidP="009818B9">
      <w:pPr>
        <w:pStyle w:val="13"/>
        <w:spacing w:line="259" w:lineRule="auto"/>
        <w:jc w:val="both"/>
        <w:rPr>
          <w:color w:val="auto"/>
          <w:sz w:val="24"/>
          <w:szCs w:val="24"/>
        </w:rPr>
      </w:pPr>
      <w:r w:rsidRPr="007C1830">
        <w:rPr>
          <w:b/>
          <w:bCs/>
          <w:color w:val="auto"/>
          <w:sz w:val="24"/>
          <w:szCs w:val="24"/>
        </w:rPr>
        <w:t xml:space="preserve">Произведения отечественных писателей на тему взросления человека </w:t>
      </w:r>
      <w:r w:rsidRPr="007C1830">
        <w:rPr>
          <w:color w:val="auto"/>
          <w:sz w:val="24"/>
          <w:szCs w:val="24"/>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p>
    <w:p w14:paraId="6BF9AAE6" w14:textId="77777777" w:rsidR="00A57638" w:rsidRPr="007C1830" w:rsidRDefault="00E235EB" w:rsidP="009818B9">
      <w:pPr>
        <w:pStyle w:val="13"/>
        <w:spacing w:line="262" w:lineRule="auto"/>
        <w:jc w:val="both"/>
        <w:rPr>
          <w:color w:val="auto"/>
          <w:sz w:val="24"/>
          <w:szCs w:val="24"/>
        </w:rPr>
      </w:pPr>
      <w:r w:rsidRPr="007C1830">
        <w:rPr>
          <w:b/>
          <w:bCs/>
          <w:color w:val="auto"/>
          <w:sz w:val="24"/>
          <w:szCs w:val="24"/>
        </w:rPr>
        <w:t xml:space="preserve">Произведения современных отечественных писателей-фантастов </w:t>
      </w:r>
      <w:r w:rsidRPr="007C1830">
        <w:rPr>
          <w:color w:val="auto"/>
          <w:sz w:val="24"/>
          <w:szCs w:val="24"/>
        </w:rPr>
        <w:t>(не менее двух). Например, А. В. Жвалевский и Е. Б. Пастернак. «Время всегда хорошее»; С. В. Лукьяненко. «Мальчик и Тьма»; В. В. Ледерман. «Календарь ма(й)я» и др.</w:t>
      </w:r>
    </w:p>
    <w:p w14:paraId="641E36C2" w14:textId="77777777" w:rsidR="009818B9" w:rsidRPr="007C1830" w:rsidRDefault="009818B9" w:rsidP="006B14E0">
      <w:bookmarkStart w:id="138" w:name="bookmark259"/>
    </w:p>
    <w:p w14:paraId="76279E65" w14:textId="77777777" w:rsidR="00A57638" w:rsidRPr="007C1830" w:rsidRDefault="00E235EB" w:rsidP="00B267CC">
      <w:pPr>
        <w:pStyle w:val="af5"/>
        <w:rPr>
          <w:sz w:val="24"/>
          <w:szCs w:val="24"/>
        </w:rPr>
      </w:pPr>
      <w:r w:rsidRPr="007C1830">
        <w:rPr>
          <w:sz w:val="24"/>
          <w:szCs w:val="24"/>
        </w:rPr>
        <w:t>Литература народов Российской Федерации</w:t>
      </w:r>
      <w:bookmarkEnd w:id="138"/>
    </w:p>
    <w:p w14:paraId="68F47470"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p w14:paraId="0523CE53" w14:textId="77777777" w:rsidR="009818B9" w:rsidRPr="007C1830" w:rsidRDefault="009818B9" w:rsidP="006B14E0">
      <w:bookmarkStart w:id="139" w:name="bookmark261"/>
    </w:p>
    <w:p w14:paraId="49AEED44" w14:textId="77777777" w:rsidR="00A57638" w:rsidRPr="007C1830" w:rsidRDefault="00E235EB" w:rsidP="00B267CC">
      <w:pPr>
        <w:pStyle w:val="af5"/>
        <w:rPr>
          <w:sz w:val="24"/>
          <w:szCs w:val="24"/>
        </w:rPr>
      </w:pPr>
      <w:r w:rsidRPr="007C1830">
        <w:rPr>
          <w:sz w:val="24"/>
          <w:szCs w:val="24"/>
        </w:rPr>
        <w:t>Зарубежная литература</w:t>
      </w:r>
      <w:bookmarkEnd w:id="139"/>
    </w:p>
    <w:p w14:paraId="56D11C7F"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Д. Дефо. </w:t>
      </w:r>
      <w:r w:rsidRPr="007C1830">
        <w:rPr>
          <w:color w:val="auto"/>
          <w:sz w:val="24"/>
          <w:szCs w:val="24"/>
        </w:rPr>
        <w:t>«Робинзон Крузо» (главы по выбору).</w:t>
      </w:r>
    </w:p>
    <w:p w14:paraId="2F3F2953"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Дж. Свифт. </w:t>
      </w:r>
      <w:r w:rsidRPr="007C1830">
        <w:rPr>
          <w:color w:val="auto"/>
          <w:sz w:val="24"/>
          <w:szCs w:val="24"/>
        </w:rPr>
        <w:t>«Путешествия Гулливера» (главы по выбору).</w:t>
      </w:r>
    </w:p>
    <w:p w14:paraId="2521324A"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Произведения зарубежных писателей на тему взросления человека </w:t>
      </w:r>
      <w:r w:rsidRPr="007C1830">
        <w:rPr>
          <w:color w:val="auto"/>
          <w:sz w:val="24"/>
          <w:szCs w:val="24"/>
        </w:rPr>
        <w:t>(не менее двух). Например, Ж. Верн. «Дети капитана Гранта» (главы по выбору). Х. Ли. «Убить пересмешника» (главы по выбору) и др.</w:t>
      </w:r>
    </w:p>
    <w:p w14:paraId="05931242"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Произведения современных зарубежных писателей-фантастов </w:t>
      </w:r>
      <w:r w:rsidRPr="007C1830">
        <w:rPr>
          <w:color w:val="auto"/>
          <w:sz w:val="24"/>
          <w:szCs w:val="24"/>
        </w:rPr>
        <w:t>(не менее двух). Например, Дж. К. Роулинг. «Гарри Поттер» (главы по выбору), Д. У. Джонс. «Дом с характером» и др.</w:t>
      </w:r>
    </w:p>
    <w:p w14:paraId="76302B7D" w14:textId="77777777" w:rsidR="009818B9" w:rsidRPr="007C1830" w:rsidRDefault="009818B9" w:rsidP="009818B9">
      <w:pPr>
        <w:pStyle w:val="af5"/>
        <w:rPr>
          <w:color w:val="auto"/>
          <w:sz w:val="24"/>
          <w:szCs w:val="24"/>
        </w:rPr>
      </w:pPr>
      <w:bookmarkStart w:id="140" w:name="bookmark263"/>
    </w:p>
    <w:p w14:paraId="31015F7C" w14:textId="77777777" w:rsidR="009818B9" w:rsidRPr="007C1830" w:rsidRDefault="009818B9" w:rsidP="009818B9">
      <w:pPr>
        <w:pStyle w:val="af5"/>
        <w:rPr>
          <w:color w:val="auto"/>
          <w:sz w:val="24"/>
          <w:szCs w:val="24"/>
        </w:rPr>
      </w:pPr>
    </w:p>
    <w:p w14:paraId="1CB8E24E" w14:textId="77777777" w:rsidR="00A57638" w:rsidRPr="007C1830" w:rsidRDefault="009818B9" w:rsidP="009818B9">
      <w:pPr>
        <w:pStyle w:val="af5"/>
        <w:rPr>
          <w:color w:val="auto"/>
          <w:sz w:val="24"/>
          <w:szCs w:val="24"/>
        </w:rPr>
      </w:pPr>
      <w:r w:rsidRPr="007C1830">
        <w:rPr>
          <w:color w:val="auto"/>
          <w:sz w:val="24"/>
          <w:szCs w:val="24"/>
        </w:rPr>
        <w:t xml:space="preserve">7 </w:t>
      </w:r>
      <w:r w:rsidR="00E235EB" w:rsidRPr="007C1830">
        <w:rPr>
          <w:color w:val="auto"/>
          <w:sz w:val="24"/>
          <w:szCs w:val="24"/>
        </w:rPr>
        <w:t>КЛАСС</w:t>
      </w:r>
      <w:bookmarkEnd w:id="140"/>
    </w:p>
    <w:p w14:paraId="7BCE7E08" w14:textId="77777777" w:rsidR="009818B9" w:rsidRPr="007C1830" w:rsidRDefault="009818B9" w:rsidP="009818B9">
      <w:pPr>
        <w:pStyle w:val="af5"/>
        <w:rPr>
          <w:color w:val="auto"/>
          <w:sz w:val="24"/>
          <w:szCs w:val="24"/>
        </w:rPr>
      </w:pPr>
      <w:bookmarkStart w:id="141" w:name="bookmark265"/>
    </w:p>
    <w:p w14:paraId="3BC605D9" w14:textId="77777777" w:rsidR="00A57638" w:rsidRPr="007C1830" w:rsidRDefault="00E235EB" w:rsidP="009818B9">
      <w:pPr>
        <w:pStyle w:val="af5"/>
        <w:rPr>
          <w:color w:val="auto"/>
          <w:sz w:val="24"/>
          <w:szCs w:val="24"/>
        </w:rPr>
      </w:pPr>
      <w:r w:rsidRPr="007C1830">
        <w:rPr>
          <w:color w:val="auto"/>
          <w:sz w:val="24"/>
          <w:szCs w:val="24"/>
        </w:rPr>
        <w:t>Древнерусская литература</w:t>
      </w:r>
      <w:bookmarkEnd w:id="141"/>
    </w:p>
    <w:p w14:paraId="36DB22EF"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Древнерусские повести </w:t>
      </w:r>
      <w:r w:rsidRPr="007C1830">
        <w:rPr>
          <w:color w:val="auto"/>
          <w:sz w:val="24"/>
          <w:szCs w:val="24"/>
        </w:rPr>
        <w:t>(одна повесть по выбору). Например, «Поучение» Владимира Мономаха (в сокращении) и др.</w:t>
      </w:r>
    </w:p>
    <w:p w14:paraId="0FD80125" w14:textId="77777777" w:rsidR="009818B9" w:rsidRPr="007C1830" w:rsidRDefault="009818B9" w:rsidP="009818B9">
      <w:pPr>
        <w:pStyle w:val="af5"/>
        <w:rPr>
          <w:color w:val="auto"/>
          <w:sz w:val="24"/>
          <w:szCs w:val="24"/>
        </w:rPr>
      </w:pPr>
      <w:bookmarkStart w:id="142" w:name="bookmark267"/>
    </w:p>
    <w:p w14:paraId="6CB0A581" w14:textId="77777777" w:rsidR="00A57638" w:rsidRPr="007C1830" w:rsidRDefault="00E235EB" w:rsidP="009818B9">
      <w:pPr>
        <w:pStyle w:val="af5"/>
        <w:rPr>
          <w:color w:val="auto"/>
          <w:sz w:val="24"/>
          <w:szCs w:val="24"/>
        </w:rPr>
      </w:pPr>
      <w:r w:rsidRPr="007C1830">
        <w:rPr>
          <w:color w:val="auto"/>
          <w:sz w:val="24"/>
          <w:szCs w:val="24"/>
        </w:rPr>
        <w:t xml:space="preserve">Литература первой половины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века</w:t>
      </w:r>
      <w:bookmarkEnd w:id="142"/>
    </w:p>
    <w:p w14:paraId="4FCA477D"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А. С. Пушкин. </w:t>
      </w:r>
      <w:r w:rsidRPr="007C1830">
        <w:rPr>
          <w:color w:val="auto"/>
          <w:sz w:val="24"/>
          <w:szCs w:val="24"/>
        </w:rPr>
        <w:t>Стихотворения (не менее четырёх). Например,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Поэма «Полтава» (фрагмент) и др.</w:t>
      </w:r>
    </w:p>
    <w:p w14:paraId="1E25698B" w14:textId="77777777" w:rsidR="00A57638" w:rsidRPr="007C1830" w:rsidRDefault="00E235EB" w:rsidP="009818B9">
      <w:pPr>
        <w:pStyle w:val="13"/>
        <w:spacing w:line="240" w:lineRule="auto"/>
        <w:ind w:firstLine="238"/>
        <w:jc w:val="both"/>
        <w:rPr>
          <w:color w:val="auto"/>
          <w:sz w:val="24"/>
          <w:szCs w:val="24"/>
        </w:rPr>
      </w:pPr>
      <w:r w:rsidRPr="007C1830">
        <w:rPr>
          <w:b/>
          <w:bCs/>
          <w:color w:val="auto"/>
          <w:sz w:val="24"/>
          <w:szCs w:val="24"/>
        </w:rPr>
        <w:t xml:space="preserve">М. Ю. Лермонтов. </w:t>
      </w:r>
      <w:r w:rsidRPr="007C1830">
        <w:rPr>
          <w:color w:val="auto"/>
          <w:sz w:val="24"/>
          <w:szCs w:val="24"/>
        </w:rPr>
        <w:t>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p w14:paraId="1C4EB8E3" w14:textId="77777777" w:rsidR="00A57638" w:rsidRPr="007C1830" w:rsidRDefault="00E235EB" w:rsidP="009818B9">
      <w:pPr>
        <w:pStyle w:val="13"/>
        <w:spacing w:line="259" w:lineRule="auto"/>
        <w:ind w:firstLine="238"/>
        <w:jc w:val="both"/>
        <w:rPr>
          <w:color w:val="auto"/>
          <w:sz w:val="24"/>
          <w:szCs w:val="24"/>
        </w:rPr>
      </w:pPr>
      <w:r w:rsidRPr="007C1830">
        <w:rPr>
          <w:b/>
          <w:bCs/>
          <w:color w:val="auto"/>
          <w:sz w:val="24"/>
          <w:szCs w:val="24"/>
        </w:rPr>
        <w:t xml:space="preserve">Н. В. Гоголь. </w:t>
      </w:r>
      <w:r w:rsidRPr="007C1830">
        <w:rPr>
          <w:color w:val="auto"/>
          <w:sz w:val="24"/>
          <w:szCs w:val="24"/>
        </w:rPr>
        <w:t>Повесть «Тарас Бульба».</w:t>
      </w:r>
    </w:p>
    <w:p w14:paraId="1317A992" w14:textId="77777777" w:rsidR="009818B9" w:rsidRPr="007C1830" w:rsidRDefault="009818B9" w:rsidP="006B14E0">
      <w:bookmarkStart w:id="143" w:name="bookmark269"/>
    </w:p>
    <w:p w14:paraId="0DD0F5FF" w14:textId="77777777" w:rsidR="00A57638" w:rsidRPr="007C1830" w:rsidRDefault="00E235EB" w:rsidP="009818B9">
      <w:pPr>
        <w:pStyle w:val="af5"/>
        <w:rPr>
          <w:color w:val="auto"/>
          <w:sz w:val="24"/>
          <w:szCs w:val="24"/>
        </w:rPr>
      </w:pPr>
      <w:r w:rsidRPr="007C1830">
        <w:rPr>
          <w:color w:val="auto"/>
          <w:sz w:val="24"/>
          <w:szCs w:val="24"/>
        </w:rPr>
        <w:t xml:space="preserve">Литература второй половины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века</w:t>
      </w:r>
      <w:bookmarkEnd w:id="143"/>
    </w:p>
    <w:p w14:paraId="2479F4B5"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И. С. Тургенев. </w:t>
      </w:r>
      <w:r w:rsidRPr="007C1830">
        <w:rPr>
          <w:color w:val="auto"/>
          <w:sz w:val="24"/>
          <w:szCs w:val="24"/>
        </w:rPr>
        <w:t>Рассказы из цикла «Записки охотника» (два по выбору). Например, «Бирюк», «Хорь и Калиныч» и др. Стихотворения в прозе. Например, «Русский язык», «Воробей» и др.</w:t>
      </w:r>
    </w:p>
    <w:p w14:paraId="75AD78A6"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Л. Н. Толстой. </w:t>
      </w:r>
      <w:r w:rsidRPr="007C1830">
        <w:rPr>
          <w:color w:val="auto"/>
          <w:sz w:val="24"/>
          <w:szCs w:val="24"/>
        </w:rPr>
        <w:t>Рассказ «После бала».</w:t>
      </w:r>
    </w:p>
    <w:p w14:paraId="1AFA81A7"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Н. А. Некрасов. </w:t>
      </w:r>
      <w:r w:rsidRPr="007C1830">
        <w:rPr>
          <w:color w:val="auto"/>
          <w:sz w:val="24"/>
          <w:szCs w:val="24"/>
        </w:rPr>
        <w:t>Стихотворения (не менее двух). Например, «Размышления у парадного подъезда», «Железная дорога» и др.</w:t>
      </w:r>
    </w:p>
    <w:p w14:paraId="174C9533"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Поэзия второй половины </w:t>
      </w:r>
      <w:r w:rsidRPr="007C1830">
        <w:rPr>
          <w:b/>
          <w:bCs/>
          <w:color w:val="auto"/>
          <w:sz w:val="24"/>
          <w:szCs w:val="24"/>
          <w:lang w:val="en-US" w:eastAsia="en-US" w:bidi="en-US"/>
        </w:rPr>
        <w:t>XIX</w:t>
      </w:r>
      <w:r w:rsidRPr="007C1830">
        <w:rPr>
          <w:b/>
          <w:bCs/>
          <w:color w:val="auto"/>
          <w:sz w:val="24"/>
          <w:szCs w:val="24"/>
          <w:lang w:eastAsia="en-US" w:bidi="en-US"/>
        </w:rPr>
        <w:t xml:space="preserve"> </w:t>
      </w:r>
      <w:r w:rsidRPr="007C1830">
        <w:rPr>
          <w:b/>
          <w:bCs/>
          <w:color w:val="auto"/>
          <w:sz w:val="24"/>
          <w:szCs w:val="24"/>
        </w:rPr>
        <w:t xml:space="preserve">века. </w:t>
      </w:r>
      <w:r w:rsidRPr="007C1830">
        <w:rPr>
          <w:color w:val="auto"/>
          <w:sz w:val="24"/>
          <w:szCs w:val="24"/>
        </w:rPr>
        <w:t>Ф. И. Тютчев, А. А. Фет, А. К. Толстой и др. (не менее двух стихотворений по выбору).</w:t>
      </w:r>
    </w:p>
    <w:p w14:paraId="70047B79"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М. Е. Салтыков-Щедрин. </w:t>
      </w:r>
      <w:r w:rsidRPr="007C1830">
        <w:rPr>
          <w:color w:val="auto"/>
          <w:sz w:val="24"/>
          <w:szCs w:val="24"/>
        </w:rPr>
        <w:t xml:space="preserve">Сказки (две по выбору). </w:t>
      </w:r>
      <w:r w:rsidRPr="007C1830">
        <w:rPr>
          <w:color w:val="auto"/>
          <w:sz w:val="24"/>
          <w:szCs w:val="24"/>
        </w:rPr>
        <w:lastRenderedPageBreak/>
        <w:t xml:space="preserve">Например, «Повесть о том, как один мужик двух генералов прокормил», «Дикий помещик», «Премудрый </w:t>
      </w:r>
      <w:r w:rsidR="00F61DE3" w:rsidRPr="007C1830">
        <w:rPr>
          <w:color w:val="auto"/>
          <w:sz w:val="24"/>
          <w:szCs w:val="24"/>
        </w:rPr>
        <w:t>пескарь</w:t>
      </w:r>
      <w:r w:rsidRPr="007C1830">
        <w:rPr>
          <w:color w:val="auto"/>
          <w:sz w:val="24"/>
          <w:szCs w:val="24"/>
        </w:rPr>
        <w:t>» и др.</w:t>
      </w:r>
    </w:p>
    <w:p w14:paraId="7701C8C4" w14:textId="77777777" w:rsidR="00A57638" w:rsidRPr="007C1830" w:rsidRDefault="00E235EB" w:rsidP="009818B9">
      <w:pPr>
        <w:pStyle w:val="13"/>
        <w:spacing w:line="252" w:lineRule="auto"/>
        <w:jc w:val="both"/>
        <w:rPr>
          <w:color w:val="auto"/>
          <w:sz w:val="24"/>
          <w:szCs w:val="24"/>
        </w:rPr>
      </w:pPr>
      <w:r w:rsidRPr="007C1830">
        <w:rPr>
          <w:b/>
          <w:bCs/>
          <w:color w:val="auto"/>
          <w:sz w:val="24"/>
          <w:szCs w:val="24"/>
        </w:rPr>
        <w:t xml:space="preserve">Произведения отечественных и зарубежных писателей на историческую тему </w:t>
      </w:r>
      <w:r w:rsidRPr="007C1830">
        <w:rPr>
          <w:color w:val="auto"/>
          <w:sz w:val="24"/>
          <w:szCs w:val="24"/>
        </w:rPr>
        <w:t>(не менее двух). Например, А. К. Толстого, Р. Сабатини, Ф. Купера.</w:t>
      </w:r>
    </w:p>
    <w:p w14:paraId="1A7FF221" w14:textId="77777777" w:rsidR="009818B9" w:rsidRPr="007C1830" w:rsidRDefault="009818B9" w:rsidP="009818B9">
      <w:pPr>
        <w:pStyle w:val="af5"/>
        <w:rPr>
          <w:color w:val="auto"/>
          <w:sz w:val="24"/>
          <w:szCs w:val="24"/>
        </w:rPr>
      </w:pPr>
      <w:bookmarkStart w:id="144" w:name="bookmark271"/>
    </w:p>
    <w:p w14:paraId="39789742" w14:textId="77777777" w:rsidR="00A57638" w:rsidRPr="007C1830" w:rsidRDefault="00E235EB" w:rsidP="009818B9">
      <w:pPr>
        <w:pStyle w:val="af5"/>
        <w:rPr>
          <w:color w:val="auto"/>
          <w:sz w:val="24"/>
          <w:szCs w:val="24"/>
        </w:rPr>
      </w:pPr>
      <w:r w:rsidRPr="007C1830">
        <w:rPr>
          <w:color w:val="auto"/>
          <w:sz w:val="24"/>
          <w:szCs w:val="24"/>
        </w:rPr>
        <w:t>Литература конца XIX — начала XX века</w:t>
      </w:r>
      <w:bookmarkEnd w:id="144"/>
    </w:p>
    <w:p w14:paraId="624F8C73"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А. П. Чехов. </w:t>
      </w:r>
      <w:r w:rsidRPr="007C1830">
        <w:rPr>
          <w:color w:val="auto"/>
          <w:sz w:val="24"/>
          <w:szCs w:val="24"/>
        </w:rPr>
        <w:t>Рассказы (один по выбору). Например, «Тоска», «Злоумышленник» и др.</w:t>
      </w:r>
    </w:p>
    <w:p w14:paraId="20CC10F0"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М. Горький. </w:t>
      </w:r>
      <w:r w:rsidRPr="007C1830">
        <w:rPr>
          <w:color w:val="auto"/>
          <w:sz w:val="24"/>
          <w:szCs w:val="24"/>
        </w:rPr>
        <w:t>Ранние рассказы (одно произведение по выбору). Например, «Старуха Изергиль» (легенда о Данко), «Челкаш» и др.</w:t>
      </w:r>
    </w:p>
    <w:p w14:paraId="4FB29603" w14:textId="77777777" w:rsidR="00A57638" w:rsidRPr="007C1830" w:rsidRDefault="00E235EB" w:rsidP="009818B9">
      <w:pPr>
        <w:pStyle w:val="13"/>
        <w:spacing w:line="252" w:lineRule="auto"/>
        <w:jc w:val="both"/>
        <w:rPr>
          <w:color w:val="auto"/>
          <w:sz w:val="24"/>
          <w:szCs w:val="24"/>
        </w:rPr>
      </w:pPr>
      <w:r w:rsidRPr="007C1830">
        <w:rPr>
          <w:b/>
          <w:bCs/>
          <w:color w:val="auto"/>
          <w:sz w:val="24"/>
          <w:szCs w:val="24"/>
        </w:rPr>
        <w:t xml:space="preserve">Сатирические произведения отечественных и зарубежных писателей </w:t>
      </w:r>
      <w:r w:rsidRPr="007C1830">
        <w:rPr>
          <w:color w:val="auto"/>
          <w:sz w:val="24"/>
          <w:szCs w:val="24"/>
        </w:rPr>
        <w:t>(не менее двух). Например, М. М. Зощенко, А. Т. Аверченко, Н. Тэффи, О. Генри, Я. Гашека.</w:t>
      </w:r>
    </w:p>
    <w:p w14:paraId="1131CE3B" w14:textId="77777777" w:rsidR="009818B9" w:rsidRPr="007C1830" w:rsidRDefault="009818B9" w:rsidP="009818B9">
      <w:pPr>
        <w:pStyle w:val="af5"/>
        <w:rPr>
          <w:color w:val="auto"/>
          <w:sz w:val="24"/>
          <w:szCs w:val="24"/>
        </w:rPr>
      </w:pPr>
      <w:bookmarkStart w:id="145" w:name="bookmark273"/>
    </w:p>
    <w:p w14:paraId="3EC15871" w14:textId="77777777" w:rsidR="00A57638" w:rsidRPr="007C1830" w:rsidRDefault="00E235EB" w:rsidP="009818B9">
      <w:pPr>
        <w:pStyle w:val="af5"/>
        <w:rPr>
          <w:color w:val="auto"/>
          <w:sz w:val="24"/>
          <w:szCs w:val="24"/>
        </w:rPr>
      </w:pPr>
      <w:r w:rsidRPr="007C1830">
        <w:rPr>
          <w:color w:val="auto"/>
          <w:sz w:val="24"/>
          <w:szCs w:val="24"/>
        </w:rPr>
        <w:t xml:space="preserve">Литература первой половины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века</w:t>
      </w:r>
      <w:bookmarkEnd w:id="145"/>
    </w:p>
    <w:p w14:paraId="1A6ACAEF" w14:textId="77777777" w:rsidR="00A57638" w:rsidRPr="007C1830" w:rsidRDefault="00E235EB" w:rsidP="000B3370">
      <w:pPr>
        <w:pStyle w:val="13"/>
        <w:numPr>
          <w:ilvl w:val="0"/>
          <w:numId w:val="5"/>
        </w:numPr>
        <w:tabs>
          <w:tab w:val="left" w:pos="604"/>
        </w:tabs>
        <w:spacing w:line="240" w:lineRule="auto"/>
        <w:jc w:val="both"/>
        <w:rPr>
          <w:color w:val="auto"/>
          <w:sz w:val="24"/>
          <w:szCs w:val="24"/>
        </w:rPr>
      </w:pPr>
      <w:r w:rsidRPr="007C1830">
        <w:rPr>
          <w:b/>
          <w:bCs/>
          <w:color w:val="auto"/>
          <w:sz w:val="24"/>
          <w:szCs w:val="24"/>
        </w:rPr>
        <w:t xml:space="preserve">С. Грин. </w:t>
      </w:r>
      <w:r w:rsidRPr="007C1830">
        <w:rPr>
          <w:color w:val="auto"/>
          <w:sz w:val="24"/>
          <w:szCs w:val="24"/>
        </w:rPr>
        <w:t>Повести и рассказы (одно произведение по выбору). Например, «Алые паруса», «Зелёная лампа» и др.</w:t>
      </w:r>
    </w:p>
    <w:p w14:paraId="0DF7EB2C"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Отечественная поэзия первой половины </w:t>
      </w:r>
      <w:r w:rsidRPr="007C1830">
        <w:rPr>
          <w:b/>
          <w:bCs/>
          <w:color w:val="auto"/>
          <w:sz w:val="24"/>
          <w:szCs w:val="24"/>
          <w:lang w:val="en-US" w:eastAsia="en-US" w:bidi="en-US"/>
        </w:rPr>
        <w:t>XX</w:t>
      </w:r>
      <w:r w:rsidRPr="007C1830">
        <w:rPr>
          <w:b/>
          <w:bCs/>
          <w:color w:val="auto"/>
          <w:sz w:val="24"/>
          <w:szCs w:val="24"/>
          <w:lang w:eastAsia="en-US" w:bidi="en-US"/>
        </w:rPr>
        <w:t xml:space="preserve"> </w:t>
      </w:r>
      <w:r w:rsidRPr="007C1830">
        <w:rPr>
          <w:b/>
          <w:bCs/>
          <w:color w:val="auto"/>
          <w:sz w:val="24"/>
          <w:szCs w:val="24"/>
        </w:rPr>
        <w:t>века</w:t>
      </w:r>
      <w:r w:rsidRPr="007C1830">
        <w:rPr>
          <w:color w:val="auto"/>
          <w:sz w:val="24"/>
          <w:szCs w:val="24"/>
        </w:rPr>
        <w:t>. Стихотворения на тему мечты и реальности (два-три по выбору). Например, стихотворения А. А. Блока, Н. С. Гумилёва, М. И. Цветаевой и др.</w:t>
      </w:r>
    </w:p>
    <w:p w14:paraId="7B05C13C" w14:textId="77777777" w:rsidR="00A57638" w:rsidRPr="007C1830" w:rsidRDefault="00E235EB" w:rsidP="000B3370">
      <w:pPr>
        <w:pStyle w:val="13"/>
        <w:numPr>
          <w:ilvl w:val="0"/>
          <w:numId w:val="5"/>
        </w:numPr>
        <w:tabs>
          <w:tab w:val="left" w:pos="580"/>
        </w:tabs>
        <w:spacing w:line="240" w:lineRule="auto"/>
        <w:jc w:val="both"/>
        <w:rPr>
          <w:color w:val="auto"/>
          <w:sz w:val="24"/>
          <w:szCs w:val="24"/>
        </w:rPr>
      </w:pPr>
      <w:r w:rsidRPr="007C1830">
        <w:rPr>
          <w:b/>
          <w:bCs/>
          <w:color w:val="auto"/>
          <w:sz w:val="24"/>
          <w:szCs w:val="24"/>
        </w:rPr>
        <w:t xml:space="preserve">В. Маяковский. </w:t>
      </w:r>
      <w:r w:rsidRPr="007C1830">
        <w:rPr>
          <w:color w:val="auto"/>
          <w:sz w:val="24"/>
          <w:szCs w:val="24"/>
        </w:rPr>
        <w:t>Стихотворения (одно по выбору). Например, «Необычайное приключение, бывшее с Владимиром Маяковским летом на даче», «Хорошее отношение к лошадям» и др.</w:t>
      </w:r>
    </w:p>
    <w:p w14:paraId="26D31B3A" w14:textId="77777777" w:rsidR="00A57638" w:rsidRPr="007C1830" w:rsidRDefault="00E235EB" w:rsidP="000B3370">
      <w:pPr>
        <w:pStyle w:val="13"/>
        <w:numPr>
          <w:ilvl w:val="0"/>
          <w:numId w:val="6"/>
        </w:numPr>
        <w:tabs>
          <w:tab w:val="left" w:pos="604"/>
        </w:tabs>
        <w:spacing w:line="240" w:lineRule="auto"/>
        <w:jc w:val="both"/>
        <w:rPr>
          <w:color w:val="auto"/>
          <w:sz w:val="24"/>
          <w:szCs w:val="24"/>
        </w:rPr>
      </w:pPr>
      <w:r w:rsidRPr="007C1830">
        <w:rPr>
          <w:b/>
          <w:bCs/>
          <w:color w:val="auto"/>
          <w:sz w:val="24"/>
          <w:szCs w:val="24"/>
        </w:rPr>
        <w:t xml:space="preserve">П. Платонов. </w:t>
      </w:r>
      <w:r w:rsidRPr="007C1830">
        <w:rPr>
          <w:color w:val="auto"/>
          <w:sz w:val="24"/>
          <w:szCs w:val="24"/>
        </w:rPr>
        <w:t>Рассказы (один по выбору). Например, «Юшка», «Неизвестный цветок» и др.</w:t>
      </w:r>
    </w:p>
    <w:p w14:paraId="0BC84070" w14:textId="77777777" w:rsidR="009818B9" w:rsidRPr="007C1830" w:rsidRDefault="009818B9" w:rsidP="006B14E0">
      <w:bookmarkStart w:id="146" w:name="bookmark275"/>
    </w:p>
    <w:p w14:paraId="1C5CBD4A" w14:textId="77777777" w:rsidR="00A57638" w:rsidRPr="007C1830" w:rsidRDefault="00E235EB" w:rsidP="009818B9">
      <w:pPr>
        <w:pStyle w:val="af5"/>
        <w:rPr>
          <w:color w:val="auto"/>
          <w:sz w:val="24"/>
          <w:szCs w:val="24"/>
        </w:rPr>
      </w:pPr>
      <w:r w:rsidRPr="007C1830">
        <w:rPr>
          <w:color w:val="auto"/>
          <w:sz w:val="24"/>
          <w:szCs w:val="24"/>
        </w:rPr>
        <w:t xml:space="preserve">Литература второй половины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века</w:t>
      </w:r>
      <w:bookmarkEnd w:id="146"/>
    </w:p>
    <w:p w14:paraId="2CD686FE" w14:textId="77777777" w:rsidR="00A57638" w:rsidRPr="007C1830" w:rsidRDefault="00E235EB" w:rsidP="000B3370">
      <w:pPr>
        <w:pStyle w:val="13"/>
        <w:numPr>
          <w:ilvl w:val="0"/>
          <w:numId w:val="6"/>
        </w:numPr>
        <w:tabs>
          <w:tab w:val="left" w:pos="585"/>
        </w:tabs>
        <w:spacing w:line="240" w:lineRule="auto"/>
        <w:jc w:val="both"/>
        <w:rPr>
          <w:color w:val="auto"/>
          <w:sz w:val="24"/>
          <w:szCs w:val="24"/>
        </w:rPr>
      </w:pPr>
      <w:r w:rsidRPr="007C1830">
        <w:rPr>
          <w:b/>
          <w:bCs/>
          <w:color w:val="auto"/>
          <w:sz w:val="24"/>
          <w:szCs w:val="24"/>
        </w:rPr>
        <w:t xml:space="preserve">М. Шукшин. </w:t>
      </w:r>
      <w:r w:rsidRPr="007C1830">
        <w:rPr>
          <w:color w:val="auto"/>
          <w:sz w:val="24"/>
          <w:szCs w:val="24"/>
        </w:rPr>
        <w:t>Рассказы (один по выбору). Например, «Чудик», «Стенька Разин», «Критики» и др.</w:t>
      </w:r>
    </w:p>
    <w:p w14:paraId="3D058036"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Стихотворения отечественных поэтов </w:t>
      </w:r>
      <w:r w:rsidRPr="007C1830">
        <w:rPr>
          <w:b/>
          <w:bCs/>
          <w:color w:val="auto"/>
          <w:sz w:val="24"/>
          <w:szCs w:val="24"/>
          <w:lang w:val="en-US" w:eastAsia="en-US" w:bidi="en-US"/>
        </w:rPr>
        <w:t>XX</w:t>
      </w:r>
      <w:r w:rsidRPr="007C1830">
        <w:rPr>
          <w:b/>
          <w:bCs/>
          <w:color w:val="auto"/>
          <w:sz w:val="24"/>
          <w:szCs w:val="24"/>
          <w:lang w:eastAsia="en-US" w:bidi="en-US"/>
        </w:rPr>
        <w:t>—</w:t>
      </w:r>
      <w:r w:rsidRPr="007C1830">
        <w:rPr>
          <w:b/>
          <w:bCs/>
          <w:color w:val="auto"/>
          <w:sz w:val="24"/>
          <w:szCs w:val="24"/>
          <w:lang w:val="en-US" w:eastAsia="en-US" w:bidi="en-US"/>
        </w:rPr>
        <w:t>XXI</w:t>
      </w:r>
      <w:r w:rsidRPr="007C1830">
        <w:rPr>
          <w:b/>
          <w:bCs/>
          <w:color w:val="auto"/>
          <w:sz w:val="24"/>
          <w:szCs w:val="24"/>
          <w:lang w:eastAsia="en-US" w:bidi="en-US"/>
        </w:rPr>
        <w:t xml:space="preserve"> </w:t>
      </w:r>
      <w:r w:rsidRPr="007C1830">
        <w:rPr>
          <w:b/>
          <w:bCs/>
          <w:color w:val="auto"/>
          <w:sz w:val="24"/>
          <w:szCs w:val="24"/>
        </w:rPr>
        <w:t xml:space="preserve">веков </w:t>
      </w:r>
      <w:r w:rsidRPr="007C1830">
        <w:rPr>
          <w:color w:val="auto"/>
          <w:sz w:val="24"/>
          <w:szCs w:val="24"/>
        </w:rPr>
        <w:t>(не менее четырёх стихотворений двух поэтов). Например, стихотворения М. И. Цветаевой, Е. А. Евтушенко, Б. А. Ахмадулиной, Ю. Д. Левитанского и др.</w:t>
      </w:r>
    </w:p>
    <w:p w14:paraId="17146B77" w14:textId="77777777" w:rsidR="00A57638" w:rsidRPr="007C1830" w:rsidRDefault="00E235EB" w:rsidP="009818B9">
      <w:pPr>
        <w:pStyle w:val="13"/>
        <w:spacing w:line="257" w:lineRule="auto"/>
        <w:jc w:val="both"/>
        <w:rPr>
          <w:color w:val="auto"/>
          <w:sz w:val="24"/>
          <w:szCs w:val="24"/>
        </w:rPr>
      </w:pPr>
      <w:r w:rsidRPr="007C1830">
        <w:rPr>
          <w:b/>
          <w:bCs/>
          <w:color w:val="auto"/>
          <w:sz w:val="24"/>
          <w:szCs w:val="24"/>
        </w:rPr>
        <w:lastRenderedPageBreak/>
        <w:t xml:space="preserve">Произведения отечественных прозаиков второй половины </w:t>
      </w:r>
      <w:r w:rsidRPr="007C1830">
        <w:rPr>
          <w:b/>
          <w:bCs/>
          <w:color w:val="auto"/>
          <w:sz w:val="24"/>
          <w:szCs w:val="24"/>
          <w:lang w:val="en-US" w:eastAsia="en-US" w:bidi="en-US"/>
        </w:rPr>
        <w:t>XX</w:t>
      </w:r>
      <w:r w:rsidRPr="007C1830">
        <w:rPr>
          <w:b/>
          <w:bCs/>
          <w:color w:val="auto"/>
          <w:sz w:val="24"/>
          <w:szCs w:val="24"/>
          <w:lang w:eastAsia="en-US" w:bidi="en-US"/>
        </w:rPr>
        <w:t xml:space="preserve"> </w:t>
      </w:r>
      <w:r w:rsidRPr="007C1830">
        <w:rPr>
          <w:b/>
          <w:bCs/>
          <w:color w:val="auto"/>
          <w:sz w:val="24"/>
          <w:szCs w:val="24"/>
        </w:rPr>
        <w:t xml:space="preserve">— начала </w:t>
      </w:r>
      <w:r w:rsidRPr="007C1830">
        <w:rPr>
          <w:b/>
          <w:bCs/>
          <w:color w:val="auto"/>
          <w:sz w:val="24"/>
          <w:szCs w:val="24"/>
          <w:lang w:val="en-US" w:eastAsia="en-US" w:bidi="en-US"/>
        </w:rPr>
        <w:t>XXI</w:t>
      </w:r>
      <w:r w:rsidRPr="007C1830">
        <w:rPr>
          <w:b/>
          <w:bCs/>
          <w:color w:val="auto"/>
          <w:sz w:val="24"/>
          <w:szCs w:val="24"/>
          <w:lang w:eastAsia="en-US" w:bidi="en-US"/>
        </w:rPr>
        <w:t xml:space="preserve"> </w:t>
      </w:r>
      <w:r w:rsidRPr="007C1830">
        <w:rPr>
          <w:b/>
          <w:bCs/>
          <w:color w:val="auto"/>
          <w:sz w:val="24"/>
          <w:szCs w:val="24"/>
        </w:rPr>
        <w:t xml:space="preserve">века </w:t>
      </w:r>
      <w:r w:rsidRPr="007C1830">
        <w:rPr>
          <w:color w:val="auto"/>
          <w:sz w:val="24"/>
          <w:szCs w:val="24"/>
        </w:rPr>
        <w:t>(не менее двух). Например, произведения Ф. А. Абрамова, В. П. Астафьева, В. И. Белова, Ф. А. Искандера и др.</w:t>
      </w:r>
    </w:p>
    <w:p w14:paraId="056B7187" w14:textId="77777777" w:rsidR="00A57638" w:rsidRPr="007C1830" w:rsidRDefault="00E235EB" w:rsidP="009818B9">
      <w:pPr>
        <w:pStyle w:val="13"/>
        <w:spacing w:line="257" w:lineRule="auto"/>
        <w:jc w:val="both"/>
        <w:rPr>
          <w:color w:val="auto"/>
          <w:sz w:val="24"/>
          <w:szCs w:val="24"/>
        </w:rPr>
      </w:pPr>
      <w:r w:rsidRPr="007C1830">
        <w:rPr>
          <w:b/>
          <w:bCs/>
          <w:color w:val="auto"/>
          <w:sz w:val="24"/>
          <w:szCs w:val="24"/>
        </w:rPr>
        <w:t xml:space="preserve">Тема взаимоотношения поколений, становления человека, выбора им жизненного пути </w:t>
      </w:r>
      <w:r w:rsidRPr="007C1830">
        <w:rPr>
          <w:color w:val="auto"/>
          <w:sz w:val="24"/>
          <w:szCs w:val="24"/>
        </w:rPr>
        <w:t>(не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p>
    <w:p w14:paraId="05EEEB7D" w14:textId="77777777" w:rsidR="009818B9" w:rsidRPr="007C1830" w:rsidRDefault="009818B9" w:rsidP="006B14E0">
      <w:bookmarkStart w:id="147" w:name="bookmark277"/>
    </w:p>
    <w:p w14:paraId="39CCCAAA" w14:textId="77777777" w:rsidR="00A57638" w:rsidRPr="007C1830" w:rsidRDefault="00E235EB" w:rsidP="009818B9">
      <w:pPr>
        <w:pStyle w:val="af5"/>
        <w:rPr>
          <w:color w:val="auto"/>
          <w:sz w:val="24"/>
          <w:szCs w:val="24"/>
        </w:rPr>
      </w:pPr>
      <w:r w:rsidRPr="007C1830">
        <w:rPr>
          <w:color w:val="auto"/>
          <w:sz w:val="24"/>
          <w:szCs w:val="24"/>
        </w:rPr>
        <w:t>Зарубежная литература</w:t>
      </w:r>
      <w:bookmarkEnd w:id="147"/>
    </w:p>
    <w:p w14:paraId="0087B4B4" w14:textId="77777777" w:rsidR="00A57638" w:rsidRPr="007C1830" w:rsidRDefault="00E235EB" w:rsidP="009818B9">
      <w:pPr>
        <w:pStyle w:val="13"/>
        <w:spacing w:line="257" w:lineRule="auto"/>
        <w:jc w:val="both"/>
        <w:rPr>
          <w:color w:val="auto"/>
          <w:sz w:val="24"/>
          <w:szCs w:val="24"/>
        </w:rPr>
      </w:pPr>
      <w:r w:rsidRPr="007C1830">
        <w:rPr>
          <w:b/>
          <w:bCs/>
          <w:color w:val="auto"/>
          <w:sz w:val="24"/>
          <w:szCs w:val="24"/>
        </w:rPr>
        <w:t>М. де Сервантес Сааведра</w:t>
      </w:r>
      <w:r w:rsidRPr="007C1830">
        <w:rPr>
          <w:color w:val="auto"/>
          <w:sz w:val="24"/>
          <w:szCs w:val="24"/>
        </w:rPr>
        <w:t>. Роман «Хитроумный идальго Дон Кихот Ламанчский» (главы).</w:t>
      </w:r>
    </w:p>
    <w:p w14:paraId="712C01CE" w14:textId="77777777" w:rsidR="00A57638" w:rsidRPr="007C1830" w:rsidRDefault="00E235EB" w:rsidP="009818B9">
      <w:pPr>
        <w:pStyle w:val="13"/>
        <w:jc w:val="both"/>
        <w:rPr>
          <w:color w:val="auto"/>
          <w:sz w:val="24"/>
          <w:szCs w:val="24"/>
        </w:rPr>
      </w:pPr>
      <w:r w:rsidRPr="007C1830">
        <w:rPr>
          <w:b/>
          <w:bCs/>
          <w:color w:val="auto"/>
          <w:sz w:val="24"/>
          <w:szCs w:val="24"/>
        </w:rPr>
        <w:t xml:space="preserve">Зарубежная новеллистика </w:t>
      </w:r>
      <w:r w:rsidRPr="007C1830">
        <w:rPr>
          <w:color w:val="auto"/>
          <w:sz w:val="24"/>
          <w:szCs w:val="24"/>
        </w:rPr>
        <w:t>(одно-два произведения по выбору). Например, П. Мериме. «Маттео Фальконе»; О. Генри. «Дары волхвов», «Последний лист».</w:t>
      </w:r>
    </w:p>
    <w:p w14:paraId="404E2051" w14:textId="77777777" w:rsidR="00A57638" w:rsidRPr="007C1830" w:rsidRDefault="00E235EB" w:rsidP="009818B9">
      <w:pPr>
        <w:pStyle w:val="13"/>
        <w:spacing w:line="264" w:lineRule="auto"/>
        <w:jc w:val="both"/>
        <w:rPr>
          <w:color w:val="auto"/>
          <w:sz w:val="24"/>
          <w:szCs w:val="24"/>
        </w:rPr>
      </w:pPr>
      <w:r w:rsidRPr="007C1830">
        <w:rPr>
          <w:b/>
          <w:bCs/>
          <w:color w:val="auto"/>
          <w:sz w:val="24"/>
          <w:szCs w:val="24"/>
        </w:rPr>
        <w:t xml:space="preserve">А. де Сент Экзюпери. </w:t>
      </w:r>
      <w:r w:rsidRPr="007C1830">
        <w:rPr>
          <w:color w:val="auto"/>
          <w:sz w:val="24"/>
          <w:szCs w:val="24"/>
        </w:rPr>
        <w:t>Повесть-сказка «Маленький принц».</w:t>
      </w:r>
    </w:p>
    <w:p w14:paraId="103A98C6" w14:textId="77777777" w:rsidR="009818B9" w:rsidRPr="007C1830" w:rsidRDefault="009818B9" w:rsidP="006B14E0">
      <w:bookmarkStart w:id="148" w:name="bookmark279"/>
    </w:p>
    <w:p w14:paraId="33039323" w14:textId="77777777" w:rsidR="009818B9" w:rsidRPr="007C1830" w:rsidRDefault="009818B9" w:rsidP="006B14E0"/>
    <w:p w14:paraId="2B3069D4" w14:textId="77777777" w:rsidR="00A57638" w:rsidRPr="007C1830" w:rsidRDefault="00E235EB" w:rsidP="009818B9">
      <w:pPr>
        <w:pStyle w:val="af5"/>
        <w:rPr>
          <w:color w:val="auto"/>
          <w:sz w:val="24"/>
          <w:szCs w:val="24"/>
        </w:rPr>
      </w:pPr>
      <w:r w:rsidRPr="007C1830">
        <w:rPr>
          <w:color w:val="auto"/>
          <w:sz w:val="24"/>
          <w:szCs w:val="24"/>
        </w:rPr>
        <w:t>8 КЛАСС</w:t>
      </w:r>
      <w:bookmarkEnd w:id="148"/>
    </w:p>
    <w:p w14:paraId="7B58A1C2" w14:textId="77777777" w:rsidR="009818B9" w:rsidRPr="007C1830" w:rsidRDefault="009818B9" w:rsidP="009818B9">
      <w:pPr>
        <w:pStyle w:val="af5"/>
        <w:rPr>
          <w:color w:val="auto"/>
          <w:sz w:val="24"/>
          <w:szCs w:val="24"/>
        </w:rPr>
      </w:pPr>
      <w:bookmarkStart w:id="149" w:name="bookmark281"/>
    </w:p>
    <w:p w14:paraId="12429514" w14:textId="77777777" w:rsidR="00A57638" w:rsidRPr="007C1830" w:rsidRDefault="00E235EB" w:rsidP="009818B9">
      <w:pPr>
        <w:pStyle w:val="af5"/>
        <w:rPr>
          <w:color w:val="auto"/>
          <w:sz w:val="24"/>
          <w:szCs w:val="24"/>
        </w:rPr>
      </w:pPr>
      <w:r w:rsidRPr="007C1830">
        <w:rPr>
          <w:color w:val="auto"/>
          <w:sz w:val="24"/>
          <w:szCs w:val="24"/>
        </w:rPr>
        <w:t>Древнерусская литература</w:t>
      </w:r>
      <w:bookmarkEnd w:id="149"/>
    </w:p>
    <w:p w14:paraId="1F5DCEA6" w14:textId="77777777" w:rsidR="00A57638" w:rsidRPr="007C1830" w:rsidRDefault="00E235EB" w:rsidP="009818B9">
      <w:pPr>
        <w:pStyle w:val="13"/>
        <w:jc w:val="both"/>
        <w:rPr>
          <w:color w:val="auto"/>
          <w:sz w:val="24"/>
          <w:szCs w:val="24"/>
        </w:rPr>
      </w:pPr>
      <w:r w:rsidRPr="007C1830">
        <w:rPr>
          <w:b/>
          <w:bCs/>
          <w:color w:val="auto"/>
          <w:sz w:val="24"/>
          <w:szCs w:val="24"/>
        </w:rPr>
        <w:t xml:space="preserve">Житийная литература </w:t>
      </w:r>
      <w:r w:rsidRPr="007C1830">
        <w:rPr>
          <w:color w:val="auto"/>
          <w:sz w:val="24"/>
          <w:szCs w:val="24"/>
        </w:rPr>
        <w:t>(одно произведение по выбору). Например, «Житие Сергия Радонежского», «Житие протопопа Аввакума, им самим написанное».</w:t>
      </w:r>
    </w:p>
    <w:p w14:paraId="6CCD7A7D" w14:textId="77777777" w:rsidR="009818B9" w:rsidRPr="007C1830" w:rsidRDefault="009818B9" w:rsidP="009818B9">
      <w:pPr>
        <w:pStyle w:val="af5"/>
        <w:rPr>
          <w:color w:val="auto"/>
          <w:sz w:val="24"/>
          <w:szCs w:val="24"/>
        </w:rPr>
      </w:pPr>
      <w:bookmarkStart w:id="150" w:name="bookmark283"/>
    </w:p>
    <w:p w14:paraId="21E0F27E" w14:textId="77777777" w:rsidR="00A57638" w:rsidRPr="007C1830" w:rsidRDefault="00E235EB" w:rsidP="009818B9">
      <w:pPr>
        <w:pStyle w:val="af5"/>
        <w:rPr>
          <w:color w:val="auto"/>
          <w:sz w:val="24"/>
          <w:szCs w:val="24"/>
        </w:rPr>
      </w:pPr>
      <w:r w:rsidRPr="007C1830">
        <w:rPr>
          <w:color w:val="auto"/>
          <w:sz w:val="24"/>
          <w:szCs w:val="24"/>
        </w:rPr>
        <w:t>Литература XVIII века</w:t>
      </w:r>
      <w:bookmarkEnd w:id="150"/>
    </w:p>
    <w:p w14:paraId="4DC38099" w14:textId="77777777" w:rsidR="00A57638" w:rsidRPr="007C1830" w:rsidRDefault="00E235EB" w:rsidP="009818B9">
      <w:pPr>
        <w:pStyle w:val="13"/>
        <w:spacing w:line="264" w:lineRule="auto"/>
        <w:jc w:val="both"/>
        <w:rPr>
          <w:color w:val="auto"/>
          <w:sz w:val="24"/>
          <w:szCs w:val="24"/>
        </w:rPr>
      </w:pPr>
      <w:r w:rsidRPr="007C1830">
        <w:rPr>
          <w:b/>
          <w:bCs/>
          <w:color w:val="auto"/>
          <w:sz w:val="24"/>
          <w:szCs w:val="24"/>
        </w:rPr>
        <w:t xml:space="preserve">Д. И. Фонвизин. </w:t>
      </w:r>
      <w:r w:rsidRPr="007C1830">
        <w:rPr>
          <w:color w:val="auto"/>
          <w:sz w:val="24"/>
          <w:szCs w:val="24"/>
        </w:rPr>
        <w:t>Комедия «Недоросль».</w:t>
      </w:r>
    </w:p>
    <w:p w14:paraId="60294998" w14:textId="77777777" w:rsidR="009818B9" w:rsidRPr="007C1830" w:rsidRDefault="009818B9" w:rsidP="006B14E0">
      <w:bookmarkStart w:id="151" w:name="bookmark285"/>
    </w:p>
    <w:p w14:paraId="2AF92828" w14:textId="77777777" w:rsidR="00A57638" w:rsidRPr="007C1830" w:rsidRDefault="00E235EB" w:rsidP="009818B9">
      <w:pPr>
        <w:pStyle w:val="af5"/>
        <w:rPr>
          <w:color w:val="auto"/>
          <w:sz w:val="24"/>
          <w:szCs w:val="24"/>
        </w:rPr>
      </w:pPr>
      <w:r w:rsidRPr="007C1830">
        <w:rPr>
          <w:color w:val="auto"/>
          <w:sz w:val="24"/>
          <w:szCs w:val="24"/>
        </w:rPr>
        <w:t>Литература первой половины XIX века</w:t>
      </w:r>
      <w:bookmarkEnd w:id="151"/>
    </w:p>
    <w:p w14:paraId="33865B80" w14:textId="77777777" w:rsidR="00A57638" w:rsidRPr="007C1830" w:rsidRDefault="00E235EB" w:rsidP="009818B9">
      <w:pPr>
        <w:pStyle w:val="13"/>
        <w:spacing w:line="252" w:lineRule="auto"/>
        <w:jc w:val="both"/>
        <w:rPr>
          <w:color w:val="auto"/>
          <w:sz w:val="24"/>
          <w:szCs w:val="24"/>
        </w:rPr>
      </w:pPr>
      <w:r w:rsidRPr="007C1830">
        <w:rPr>
          <w:b/>
          <w:bCs/>
          <w:color w:val="auto"/>
          <w:sz w:val="24"/>
          <w:szCs w:val="24"/>
        </w:rPr>
        <w:t xml:space="preserve">А. С. Пушкин. </w:t>
      </w:r>
      <w:r w:rsidRPr="007C1830">
        <w:rPr>
          <w:color w:val="auto"/>
          <w:sz w:val="24"/>
          <w:szCs w:val="24"/>
        </w:rPr>
        <w:t>Стихотворения (не менее двух). Например, «К Чаадаеву», «Анчар» и др. «Маленькие трагедии» (одна пьеса по выбору). Например, «Моцарт и Сальери», «Каменный гость». Роман «Капитанская дочка».</w:t>
      </w:r>
    </w:p>
    <w:p w14:paraId="44711697" w14:textId="77777777" w:rsidR="00A57638" w:rsidRPr="007C1830" w:rsidRDefault="00E235EB" w:rsidP="009818B9">
      <w:pPr>
        <w:pStyle w:val="13"/>
        <w:spacing w:line="252" w:lineRule="auto"/>
        <w:jc w:val="both"/>
        <w:rPr>
          <w:color w:val="auto"/>
          <w:sz w:val="24"/>
          <w:szCs w:val="24"/>
        </w:rPr>
      </w:pPr>
      <w:r w:rsidRPr="007C1830">
        <w:rPr>
          <w:b/>
          <w:bCs/>
          <w:color w:val="auto"/>
          <w:sz w:val="24"/>
          <w:szCs w:val="24"/>
        </w:rPr>
        <w:lastRenderedPageBreak/>
        <w:t xml:space="preserve">М. Ю. Лермонтов. </w:t>
      </w:r>
      <w:r w:rsidRPr="007C1830">
        <w:rPr>
          <w:color w:val="auto"/>
          <w:sz w:val="24"/>
          <w:szCs w:val="24"/>
        </w:rPr>
        <w:t>Стихотворения (не менее двух). Например, «Я не хочу, чтоб свет узнал...», «Из-под таинственной, холодной полумаски...», «Нищий» и др. Поэма «Мцыри».</w:t>
      </w:r>
    </w:p>
    <w:p w14:paraId="417C7792" w14:textId="77777777" w:rsidR="00A57638" w:rsidRPr="007C1830" w:rsidRDefault="00E235EB" w:rsidP="009818B9">
      <w:pPr>
        <w:pStyle w:val="13"/>
        <w:spacing w:line="264" w:lineRule="auto"/>
        <w:jc w:val="both"/>
        <w:rPr>
          <w:color w:val="auto"/>
          <w:sz w:val="24"/>
          <w:szCs w:val="24"/>
        </w:rPr>
      </w:pPr>
      <w:r w:rsidRPr="007C1830">
        <w:rPr>
          <w:b/>
          <w:bCs/>
          <w:color w:val="auto"/>
          <w:sz w:val="24"/>
          <w:szCs w:val="24"/>
        </w:rPr>
        <w:t xml:space="preserve">Н. В. Гоголь. </w:t>
      </w:r>
      <w:r w:rsidRPr="007C1830">
        <w:rPr>
          <w:color w:val="auto"/>
          <w:sz w:val="24"/>
          <w:szCs w:val="24"/>
        </w:rPr>
        <w:t>Повесть «Шинель». Комедия «Ревизор».</w:t>
      </w:r>
    </w:p>
    <w:p w14:paraId="5F03F846" w14:textId="77777777" w:rsidR="009818B9" w:rsidRPr="007C1830" w:rsidRDefault="009818B9" w:rsidP="009818B9">
      <w:pPr>
        <w:pStyle w:val="af5"/>
        <w:rPr>
          <w:color w:val="auto"/>
          <w:sz w:val="24"/>
          <w:szCs w:val="24"/>
        </w:rPr>
      </w:pPr>
      <w:bookmarkStart w:id="152" w:name="bookmark287"/>
    </w:p>
    <w:p w14:paraId="36588646" w14:textId="77777777" w:rsidR="00A57638" w:rsidRPr="007C1830" w:rsidRDefault="00E235EB" w:rsidP="009818B9">
      <w:pPr>
        <w:pStyle w:val="af5"/>
        <w:rPr>
          <w:color w:val="auto"/>
          <w:sz w:val="24"/>
          <w:szCs w:val="24"/>
        </w:rPr>
      </w:pPr>
      <w:r w:rsidRPr="007C1830">
        <w:rPr>
          <w:color w:val="auto"/>
          <w:sz w:val="24"/>
          <w:szCs w:val="24"/>
        </w:rPr>
        <w:t xml:space="preserve">Литература второй половины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века</w:t>
      </w:r>
      <w:bookmarkEnd w:id="152"/>
    </w:p>
    <w:p w14:paraId="7D23F408"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И. С. Тургенев. </w:t>
      </w:r>
      <w:r w:rsidRPr="007C1830">
        <w:rPr>
          <w:color w:val="auto"/>
          <w:sz w:val="24"/>
          <w:szCs w:val="24"/>
        </w:rPr>
        <w:t>Повести (одна по выбору). Например, «Ася», «Первая любовь».</w:t>
      </w:r>
    </w:p>
    <w:p w14:paraId="6755D77B"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Ф. М. Достоевский. </w:t>
      </w:r>
      <w:r w:rsidRPr="007C1830">
        <w:rPr>
          <w:color w:val="auto"/>
          <w:sz w:val="24"/>
          <w:szCs w:val="24"/>
        </w:rPr>
        <w:t>«Бедные люди», «Белые ночи» (одно произведение по выбору).</w:t>
      </w:r>
    </w:p>
    <w:p w14:paraId="63387E32"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Л. Н. Толстой. </w:t>
      </w:r>
      <w:r w:rsidRPr="007C1830">
        <w:rPr>
          <w:color w:val="auto"/>
          <w:sz w:val="24"/>
          <w:szCs w:val="24"/>
        </w:rPr>
        <w:t>Повести и рассказы (одно произведение по выбору). Например, «Отрочество» (главы).</w:t>
      </w:r>
    </w:p>
    <w:p w14:paraId="094E2F51" w14:textId="77777777" w:rsidR="009818B9" w:rsidRPr="007C1830" w:rsidRDefault="009818B9" w:rsidP="009818B9">
      <w:pPr>
        <w:pStyle w:val="af5"/>
        <w:rPr>
          <w:color w:val="auto"/>
          <w:sz w:val="24"/>
          <w:szCs w:val="24"/>
        </w:rPr>
      </w:pPr>
      <w:bookmarkStart w:id="153" w:name="bookmark289"/>
    </w:p>
    <w:p w14:paraId="1779E02A" w14:textId="77777777" w:rsidR="00A57638" w:rsidRPr="007C1830" w:rsidRDefault="00E235EB" w:rsidP="009818B9">
      <w:pPr>
        <w:pStyle w:val="af5"/>
        <w:rPr>
          <w:color w:val="auto"/>
          <w:sz w:val="24"/>
          <w:szCs w:val="24"/>
        </w:rPr>
      </w:pPr>
      <w:r w:rsidRPr="007C1830">
        <w:rPr>
          <w:color w:val="auto"/>
          <w:sz w:val="24"/>
          <w:szCs w:val="24"/>
        </w:rPr>
        <w:t xml:space="preserve">Литература первой половины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века</w:t>
      </w:r>
      <w:bookmarkEnd w:id="153"/>
    </w:p>
    <w:p w14:paraId="39996567"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Произведения писателей русского зарубежья </w:t>
      </w:r>
      <w:r w:rsidRPr="007C1830">
        <w:rPr>
          <w:color w:val="auto"/>
          <w:sz w:val="24"/>
          <w:szCs w:val="24"/>
        </w:rPr>
        <w:t>(не менее двух по выбору). Например, произведения И. С. Шмелёва, М. А. Осоргина, В. В. Набокова, Н. Тэффи, А. Т. Аверченко и др.</w:t>
      </w:r>
    </w:p>
    <w:p w14:paraId="4CD3F875"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Поэзия первой половины ХХ века </w:t>
      </w:r>
      <w:r w:rsidRPr="007C1830">
        <w:rPr>
          <w:color w:val="auto"/>
          <w:sz w:val="24"/>
          <w:szCs w:val="24"/>
        </w:rPr>
        <w:t>(не менее трёх стихотворений на тему «Человек и эпоха» по выбору). Например, стихотворения В. В. Маяковского, М. И. Цветаевой, О. Э. Мандельштама, Б. Л. Пастернака и др.</w:t>
      </w:r>
    </w:p>
    <w:p w14:paraId="7AEF8AC0"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М. А. Булгаков </w:t>
      </w:r>
      <w:r w:rsidRPr="007C1830">
        <w:rPr>
          <w:color w:val="auto"/>
          <w:sz w:val="24"/>
          <w:szCs w:val="24"/>
        </w:rPr>
        <w:t>(одна повесть по выбору). Например, «Собачье сердце» и др.</w:t>
      </w:r>
    </w:p>
    <w:p w14:paraId="52AAD751" w14:textId="77777777" w:rsidR="009818B9" w:rsidRPr="007C1830" w:rsidRDefault="009818B9" w:rsidP="009818B9">
      <w:pPr>
        <w:pStyle w:val="af5"/>
        <w:rPr>
          <w:color w:val="auto"/>
          <w:sz w:val="24"/>
          <w:szCs w:val="24"/>
        </w:rPr>
      </w:pPr>
      <w:bookmarkStart w:id="154" w:name="bookmark291"/>
    </w:p>
    <w:p w14:paraId="7F132A18" w14:textId="77777777" w:rsidR="00A57638" w:rsidRPr="007C1830" w:rsidRDefault="00E235EB" w:rsidP="009818B9">
      <w:pPr>
        <w:pStyle w:val="af5"/>
        <w:rPr>
          <w:color w:val="auto"/>
          <w:sz w:val="24"/>
          <w:szCs w:val="24"/>
        </w:rPr>
      </w:pPr>
      <w:r w:rsidRPr="007C1830">
        <w:rPr>
          <w:color w:val="auto"/>
          <w:sz w:val="24"/>
          <w:szCs w:val="24"/>
        </w:rPr>
        <w:t xml:space="preserve">Литература второй половины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века</w:t>
      </w:r>
      <w:bookmarkEnd w:id="154"/>
    </w:p>
    <w:p w14:paraId="1D42DB99"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А. Т. Твардовский. </w:t>
      </w:r>
      <w:r w:rsidRPr="007C1830">
        <w:rPr>
          <w:color w:val="auto"/>
          <w:sz w:val="24"/>
          <w:szCs w:val="24"/>
        </w:rPr>
        <w:t>Поэма «Василий Тёркин» (главы «Переправа», «Гармонь», «Два солдата», «Поединок» и др.).</w:t>
      </w:r>
    </w:p>
    <w:p w14:paraId="28EF403E"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М. А. Шолохов. </w:t>
      </w:r>
      <w:r w:rsidRPr="007C1830">
        <w:rPr>
          <w:color w:val="auto"/>
          <w:sz w:val="24"/>
          <w:szCs w:val="24"/>
        </w:rPr>
        <w:t>Рассказ «Судьба человека».</w:t>
      </w:r>
    </w:p>
    <w:p w14:paraId="7D80652F"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А. И. Солженицын. </w:t>
      </w:r>
      <w:r w:rsidRPr="007C1830">
        <w:rPr>
          <w:color w:val="auto"/>
          <w:sz w:val="24"/>
          <w:szCs w:val="24"/>
        </w:rPr>
        <w:t>Рассказ «Матрёнин двор».</w:t>
      </w:r>
    </w:p>
    <w:p w14:paraId="41B6B409"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Произведения отечественных прозаиков второй половины </w:t>
      </w:r>
      <w:r w:rsidRPr="007C1830">
        <w:rPr>
          <w:b/>
          <w:bCs/>
          <w:color w:val="auto"/>
          <w:sz w:val="24"/>
          <w:szCs w:val="24"/>
          <w:lang w:val="en-US" w:eastAsia="en-US" w:bidi="en-US"/>
        </w:rPr>
        <w:t>XX</w:t>
      </w:r>
      <w:r w:rsidRPr="007C1830">
        <w:rPr>
          <w:b/>
          <w:bCs/>
          <w:color w:val="auto"/>
          <w:sz w:val="24"/>
          <w:szCs w:val="24"/>
          <w:lang w:eastAsia="en-US" w:bidi="en-US"/>
        </w:rPr>
        <w:t>—</w:t>
      </w:r>
      <w:r w:rsidRPr="007C1830">
        <w:rPr>
          <w:b/>
          <w:bCs/>
          <w:color w:val="auto"/>
          <w:sz w:val="24"/>
          <w:szCs w:val="24"/>
          <w:lang w:val="en-US" w:eastAsia="en-US" w:bidi="en-US"/>
        </w:rPr>
        <w:t>XXI</w:t>
      </w:r>
      <w:r w:rsidRPr="007C1830">
        <w:rPr>
          <w:b/>
          <w:bCs/>
          <w:color w:val="auto"/>
          <w:sz w:val="24"/>
          <w:szCs w:val="24"/>
          <w:lang w:eastAsia="en-US" w:bidi="en-US"/>
        </w:rPr>
        <w:t xml:space="preserve"> </w:t>
      </w:r>
      <w:r w:rsidRPr="007C1830">
        <w:rPr>
          <w:b/>
          <w:bCs/>
          <w:color w:val="auto"/>
          <w:sz w:val="24"/>
          <w:szCs w:val="24"/>
        </w:rPr>
        <w:t xml:space="preserve">века </w:t>
      </w:r>
      <w:r w:rsidRPr="007C1830">
        <w:rPr>
          <w:color w:val="auto"/>
          <w:sz w:val="24"/>
          <w:szCs w:val="24"/>
        </w:rPr>
        <w:t>(не менее двух произведений). Например, произведения Е. И. Носова, А. Н. и Б. Н. Стругацких, В. Ф. Тендрякова, Б. П. Екимова и др.</w:t>
      </w:r>
    </w:p>
    <w:p w14:paraId="19258FC5"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Произведения отечественных и зарубежных прозаиков второй половины </w:t>
      </w:r>
      <w:r w:rsidRPr="007C1830">
        <w:rPr>
          <w:b/>
          <w:bCs/>
          <w:color w:val="auto"/>
          <w:sz w:val="24"/>
          <w:szCs w:val="24"/>
          <w:lang w:val="en-US" w:eastAsia="en-US" w:bidi="en-US"/>
        </w:rPr>
        <w:t>XX</w:t>
      </w:r>
      <w:r w:rsidRPr="007C1830">
        <w:rPr>
          <w:b/>
          <w:bCs/>
          <w:color w:val="auto"/>
          <w:sz w:val="24"/>
          <w:szCs w:val="24"/>
          <w:lang w:eastAsia="en-US" w:bidi="en-US"/>
        </w:rPr>
        <w:t>—</w:t>
      </w:r>
      <w:r w:rsidRPr="007C1830">
        <w:rPr>
          <w:b/>
          <w:bCs/>
          <w:color w:val="auto"/>
          <w:sz w:val="24"/>
          <w:szCs w:val="24"/>
          <w:lang w:val="en-US" w:eastAsia="en-US" w:bidi="en-US"/>
        </w:rPr>
        <w:t>XXI</w:t>
      </w:r>
      <w:r w:rsidRPr="007C1830">
        <w:rPr>
          <w:b/>
          <w:bCs/>
          <w:color w:val="auto"/>
          <w:sz w:val="24"/>
          <w:szCs w:val="24"/>
          <w:lang w:eastAsia="en-US" w:bidi="en-US"/>
        </w:rPr>
        <w:t xml:space="preserve"> </w:t>
      </w:r>
      <w:r w:rsidRPr="007C1830">
        <w:rPr>
          <w:b/>
          <w:bCs/>
          <w:color w:val="auto"/>
          <w:sz w:val="24"/>
          <w:szCs w:val="24"/>
        </w:rPr>
        <w:t xml:space="preserve">века </w:t>
      </w:r>
      <w:r w:rsidRPr="007C1830">
        <w:rPr>
          <w:color w:val="auto"/>
          <w:sz w:val="24"/>
          <w:szCs w:val="24"/>
        </w:rPr>
        <w:t xml:space="preserve">(не менее двух произведений на тему «Человек в ситуации нравственного </w:t>
      </w:r>
      <w:r w:rsidRPr="007C1830">
        <w:rPr>
          <w:color w:val="auto"/>
          <w:sz w:val="24"/>
          <w:szCs w:val="24"/>
        </w:rPr>
        <w:lastRenderedPageBreak/>
        <w:t>выбора»). Например, произведения В. П. Астафьева, Ю. В. Бондарева, Н. С. Дашевской, Дж. Сэлинджера, К. Патерсон, Б. Кауфман и др.).</w:t>
      </w:r>
    </w:p>
    <w:p w14:paraId="51092B84"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Поэзия второй половины </w:t>
      </w:r>
      <w:r w:rsidRPr="007C1830">
        <w:rPr>
          <w:b/>
          <w:bCs/>
          <w:color w:val="auto"/>
          <w:sz w:val="24"/>
          <w:szCs w:val="24"/>
          <w:lang w:val="en-US" w:eastAsia="en-US" w:bidi="en-US"/>
        </w:rPr>
        <w:t>XX</w:t>
      </w:r>
      <w:r w:rsidRPr="007C1830">
        <w:rPr>
          <w:b/>
          <w:bCs/>
          <w:color w:val="auto"/>
          <w:sz w:val="24"/>
          <w:szCs w:val="24"/>
          <w:lang w:eastAsia="en-US" w:bidi="en-US"/>
        </w:rPr>
        <w:t xml:space="preserve"> </w:t>
      </w:r>
      <w:r w:rsidRPr="007C1830">
        <w:rPr>
          <w:b/>
          <w:bCs/>
          <w:color w:val="auto"/>
          <w:sz w:val="24"/>
          <w:szCs w:val="24"/>
        </w:rPr>
        <w:t xml:space="preserve">— начала </w:t>
      </w:r>
      <w:r w:rsidRPr="007C1830">
        <w:rPr>
          <w:b/>
          <w:bCs/>
          <w:color w:val="auto"/>
          <w:sz w:val="24"/>
          <w:szCs w:val="24"/>
          <w:lang w:val="en-US" w:eastAsia="en-US" w:bidi="en-US"/>
        </w:rPr>
        <w:t>XXI</w:t>
      </w:r>
      <w:r w:rsidRPr="007C1830">
        <w:rPr>
          <w:b/>
          <w:bCs/>
          <w:color w:val="auto"/>
          <w:sz w:val="24"/>
          <w:szCs w:val="24"/>
          <w:lang w:eastAsia="en-US" w:bidi="en-US"/>
        </w:rPr>
        <w:t xml:space="preserve"> </w:t>
      </w:r>
      <w:r w:rsidRPr="007C1830">
        <w:rPr>
          <w:b/>
          <w:bCs/>
          <w:color w:val="auto"/>
          <w:sz w:val="24"/>
          <w:szCs w:val="24"/>
        </w:rPr>
        <w:t xml:space="preserve">века </w:t>
      </w:r>
      <w:r w:rsidRPr="007C1830">
        <w:rPr>
          <w:color w:val="auto"/>
          <w:sz w:val="24"/>
          <w:szCs w:val="24"/>
        </w:rPr>
        <w:t>(не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p>
    <w:p w14:paraId="67D75492" w14:textId="77777777" w:rsidR="009818B9" w:rsidRPr="007C1830" w:rsidRDefault="009818B9" w:rsidP="009818B9">
      <w:pPr>
        <w:pStyle w:val="af5"/>
        <w:rPr>
          <w:color w:val="auto"/>
          <w:sz w:val="24"/>
          <w:szCs w:val="24"/>
        </w:rPr>
      </w:pPr>
      <w:bookmarkStart w:id="155" w:name="bookmark293"/>
    </w:p>
    <w:p w14:paraId="4AD45B47" w14:textId="77777777" w:rsidR="00A57638" w:rsidRPr="007C1830" w:rsidRDefault="00E235EB" w:rsidP="009818B9">
      <w:pPr>
        <w:pStyle w:val="af5"/>
        <w:rPr>
          <w:color w:val="auto"/>
          <w:sz w:val="24"/>
          <w:szCs w:val="24"/>
        </w:rPr>
      </w:pPr>
      <w:r w:rsidRPr="007C1830">
        <w:rPr>
          <w:color w:val="auto"/>
          <w:sz w:val="24"/>
          <w:szCs w:val="24"/>
        </w:rPr>
        <w:t>Зарубежная литература</w:t>
      </w:r>
      <w:bookmarkEnd w:id="155"/>
    </w:p>
    <w:p w14:paraId="4FBE7E65"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У. Шекспир. </w:t>
      </w:r>
      <w:r w:rsidRPr="007C1830">
        <w:rPr>
          <w:color w:val="auto"/>
          <w:sz w:val="24"/>
          <w:szCs w:val="24"/>
        </w:rPr>
        <w:t>Сонеты (один-два по выбору). Например, № 66 «Измучась всем, я умереть хочу...», № 130 «Её глаза на звёзды не похожи.» и др. Трагедия «Ромео и Джульетта» (фрагменты по выбору).</w:t>
      </w:r>
    </w:p>
    <w:p w14:paraId="5A03CD18"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Ж.-Б. Мольер. </w:t>
      </w:r>
      <w:r w:rsidRPr="007C1830">
        <w:rPr>
          <w:color w:val="auto"/>
          <w:sz w:val="24"/>
          <w:szCs w:val="24"/>
        </w:rPr>
        <w:t>Комедия «Мещанин во дворянстве» (фрагменты по выбору).</w:t>
      </w:r>
    </w:p>
    <w:p w14:paraId="5EDFFAD7" w14:textId="77777777" w:rsidR="009818B9" w:rsidRPr="007C1830" w:rsidRDefault="009818B9" w:rsidP="009818B9">
      <w:pPr>
        <w:pStyle w:val="af5"/>
        <w:rPr>
          <w:color w:val="auto"/>
          <w:sz w:val="24"/>
          <w:szCs w:val="24"/>
        </w:rPr>
      </w:pPr>
      <w:bookmarkStart w:id="156" w:name="bookmark295"/>
    </w:p>
    <w:p w14:paraId="51A7043D" w14:textId="77777777" w:rsidR="009818B9" w:rsidRPr="007C1830" w:rsidRDefault="009818B9" w:rsidP="009818B9">
      <w:pPr>
        <w:pStyle w:val="af5"/>
        <w:rPr>
          <w:color w:val="auto"/>
          <w:sz w:val="24"/>
          <w:szCs w:val="24"/>
        </w:rPr>
      </w:pPr>
    </w:p>
    <w:p w14:paraId="0F5A74DA" w14:textId="77777777" w:rsidR="00A57638" w:rsidRPr="007C1830" w:rsidRDefault="00E235EB" w:rsidP="009818B9">
      <w:pPr>
        <w:pStyle w:val="af5"/>
        <w:rPr>
          <w:color w:val="auto"/>
          <w:sz w:val="24"/>
          <w:szCs w:val="24"/>
        </w:rPr>
      </w:pPr>
      <w:r w:rsidRPr="007C1830">
        <w:rPr>
          <w:color w:val="auto"/>
          <w:sz w:val="24"/>
          <w:szCs w:val="24"/>
        </w:rPr>
        <w:t>9 КЛАСС</w:t>
      </w:r>
      <w:bookmarkEnd w:id="156"/>
    </w:p>
    <w:p w14:paraId="1C4176C3" w14:textId="77777777" w:rsidR="009818B9" w:rsidRPr="007C1830" w:rsidRDefault="009818B9" w:rsidP="009818B9">
      <w:pPr>
        <w:pStyle w:val="af5"/>
        <w:rPr>
          <w:color w:val="auto"/>
          <w:sz w:val="24"/>
          <w:szCs w:val="24"/>
        </w:rPr>
      </w:pPr>
      <w:bookmarkStart w:id="157" w:name="bookmark297"/>
    </w:p>
    <w:p w14:paraId="1675C6B9" w14:textId="77777777" w:rsidR="00A57638" w:rsidRPr="007C1830" w:rsidRDefault="00E235EB" w:rsidP="009818B9">
      <w:pPr>
        <w:pStyle w:val="af5"/>
        <w:rPr>
          <w:color w:val="auto"/>
          <w:sz w:val="24"/>
          <w:szCs w:val="24"/>
        </w:rPr>
      </w:pPr>
      <w:r w:rsidRPr="007C1830">
        <w:rPr>
          <w:color w:val="auto"/>
          <w:sz w:val="24"/>
          <w:szCs w:val="24"/>
        </w:rPr>
        <w:t>Древнерусская литература</w:t>
      </w:r>
      <w:bookmarkEnd w:id="157"/>
    </w:p>
    <w:p w14:paraId="3F555D4E" w14:textId="77777777" w:rsidR="00A57638" w:rsidRPr="007C1830" w:rsidRDefault="00E235EB" w:rsidP="009818B9">
      <w:pPr>
        <w:pStyle w:val="13"/>
        <w:spacing w:line="240" w:lineRule="auto"/>
        <w:jc w:val="both"/>
        <w:rPr>
          <w:color w:val="auto"/>
          <w:sz w:val="24"/>
          <w:szCs w:val="24"/>
        </w:rPr>
      </w:pPr>
      <w:r w:rsidRPr="007C1830">
        <w:rPr>
          <w:color w:val="auto"/>
          <w:sz w:val="24"/>
          <w:szCs w:val="24"/>
        </w:rPr>
        <w:t>«Слово о полку Игореве».</w:t>
      </w:r>
    </w:p>
    <w:p w14:paraId="48E958B8" w14:textId="77777777" w:rsidR="009818B9" w:rsidRPr="007C1830" w:rsidRDefault="009818B9" w:rsidP="006B14E0">
      <w:bookmarkStart w:id="158" w:name="bookmark299"/>
    </w:p>
    <w:p w14:paraId="3AFD6D73" w14:textId="77777777" w:rsidR="00A57638" w:rsidRPr="007C1830" w:rsidRDefault="00E235EB" w:rsidP="009818B9">
      <w:pPr>
        <w:pStyle w:val="af5"/>
        <w:rPr>
          <w:color w:val="auto"/>
          <w:sz w:val="24"/>
          <w:szCs w:val="24"/>
        </w:rPr>
      </w:pPr>
      <w:r w:rsidRPr="007C1830">
        <w:rPr>
          <w:color w:val="auto"/>
          <w:sz w:val="24"/>
          <w:szCs w:val="24"/>
        </w:rPr>
        <w:t xml:space="preserve">Литература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века</w:t>
      </w:r>
      <w:bookmarkEnd w:id="158"/>
    </w:p>
    <w:p w14:paraId="275CB01E"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М. В. Ломоносов. </w:t>
      </w:r>
      <w:r w:rsidRPr="007C1830">
        <w:rPr>
          <w:color w:val="auto"/>
          <w:sz w:val="24"/>
          <w:szCs w:val="24"/>
        </w:rPr>
        <w:t>«Ода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14:paraId="29DD327C"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Г. Р. Державин. </w:t>
      </w:r>
      <w:r w:rsidRPr="007C1830">
        <w:rPr>
          <w:color w:val="auto"/>
          <w:sz w:val="24"/>
          <w:szCs w:val="24"/>
        </w:rPr>
        <w:t>Стихотворения (два по выбору). Например, «Властителям и судиям», «Памятник» и др.</w:t>
      </w:r>
    </w:p>
    <w:p w14:paraId="25E692BE"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Н. М. Карамзин. </w:t>
      </w:r>
      <w:r w:rsidRPr="007C1830">
        <w:rPr>
          <w:color w:val="auto"/>
          <w:sz w:val="24"/>
          <w:szCs w:val="24"/>
        </w:rPr>
        <w:t>Повесть «Бедная Лиза».</w:t>
      </w:r>
    </w:p>
    <w:p w14:paraId="199858BE" w14:textId="77777777" w:rsidR="009818B9" w:rsidRPr="007C1830" w:rsidRDefault="009818B9" w:rsidP="009818B9">
      <w:pPr>
        <w:pStyle w:val="af5"/>
        <w:rPr>
          <w:color w:val="auto"/>
          <w:sz w:val="24"/>
          <w:szCs w:val="24"/>
        </w:rPr>
      </w:pPr>
      <w:bookmarkStart w:id="159" w:name="bookmark301"/>
    </w:p>
    <w:p w14:paraId="04914313" w14:textId="77777777" w:rsidR="00A57638" w:rsidRPr="007C1830" w:rsidRDefault="00E235EB" w:rsidP="009818B9">
      <w:pPr>
        <w:pStyle w:val="af5"/>
        <w:rPr>
          <w:color w:val="auto"/>
          <w:sz w:val="24"/>
          <w:szCs w:val="24"/>
        </w:rPr>
      </w:pPr>
      <w:r w:rsidRPr="007C1830">
        <w:rPr>
          <w:color w:val="auto"/>
          <w:sz w:val="24"/>
          <w:szCs w:val="24"/>
        </w:rPr>
        <w:t xml:space="preserve">Литература первой половины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века</w:t>
      </w:r>
      <w:bookmarkEnd w:id="159"/>
    </w:p>
    <w:p w14:paraId="53C6DF68"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В. А. Жуковский. </w:t>
      </w:r>
      <w:r w:rsidRPr="007C1830">
        <w:rPr>
          <w:color w:val="auto"/>
          <w:sz w:val="24"/>
          <w:szCs w:val="24"/>
        </w:rPr>
        <w:t>Баллады, элегии (одна-две по выбору). Например, «Светлана», «Невыразимое», «Море» и др.</w:t>
      </w:r>
    </w:p>
    <w:p w14:paraId="0F7578C5"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А. С. Грибоедов. </w:t>
      </w:r>
      <w:r w:rsidRPr="007C1830">
        <w:rPr>
          <w:color w:val="auto"/>
          <w:sz w:val="24"/>
          <w:szCs w:val="24"/>
        </w:rPr>
        <w:t>Комедия «Горе от ума».</w:t>
      </w:r>
    </w:p>
    <w:p w14:paraId="28A6C4D5"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Поэзия пушкинской эпохи. </w:t>
      </w:r>
      <w:r w:rsidRPr="007C1830">
        <w:rPr>
          <w:color w:val="auto"/>
          <w:sz w:val="24"/>
          <w:szCs w:val="24"/>
        </w:rPr>
        <w:t xml:space="preserve">К. Н. Батюшков, А. А. </w:t>
      </w:r>
      <w:r w:rsidRPr="007C1830">
        <w:rPr>
          <w:color w:val="auto"/>
          <w:sz w:val="24"/>
          <w:szCs w:val="24"/>
        </w:rPr>
        <w:lastRenderedPageBreak/>
        <w:t>Дельвиг, Н. М. Языков, Е. А. Баратынский (не менее трёх стихотворений по выбору).</w:t>
      </w:r>
    </w:p>
    <w:p w14:paraId="20D9D9C0"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А. С. Пушкин. </w:t>
      </w:r>
      <w:r w:rsidRPr="007C1830">
        <w:rPr>
          <w:color w:val="auto"/>
          <w:sz w:val="24"/>
          <w:szCs w:val="24"/>
        </w:rPr>
        <w:t>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p w14:paraId="60836155" w14:textId="77777777" w:rsidR="00A57638" w:rsidRPr="007C1830" w:rsidRDefault="00E235EB" w:rsidP="009818B9">
      <w:pPr>
        <w:pStyle w:val="13"/>
        <w:spacing w:line="240" w:lineRule="auto"/>
        <w:jc w:val="both"/>
        <w:rPr>
          <w:color w:val="auto"/>
          <w:sz w:val="24"/>
          <w:szCs w:val="24"/>
        </w:rPr>
      </w:pPr>
      <w:r w:rsidRPr="007C1830">
        <w:rPr>
          <w:b/>
          <w:bCs/>
          <w:color w:val="auto"/>
          <w:sz w:val="24"/>
          <w:szCs w:val="24"/>
        </w:rPr>
        <w:t xml:space="preserve">М. Ю. Лермонтов. </w:t>
      </w:r>
      <w:r w:rsidRPr="007C1830">
        <w:rPr>
          <w:color w:val="auto"/>
          <w:sz w:val="24"/>
          <w:szCs w:val="24"/>
        </w:rPr>
        <w:t>Стихотворения.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p w14:paraId="2B39D7C4" w14:textId="77777777" w:rsidR="00A57638" w:rsidRPr="007C1830" w:rsidRDefault="00E235EB" w:rsidP="009818B9">
      <w:pPr>
        <w:pStyle w:val="13"/>
        <w:spacing w:line="264" w:lineRule="auto"/>
        <w:jc w:val="both"/>
        <w:rPr>
          <w:color w:val="auto"/>
          <w:sz w:val="24"/>
          <w:szCs w:val="24"/>
        </w:rPr>
      </w:pPr>
      <w:r w:rsidRPr="007C1830">
        <w:rPr>
          <w:b/>
          <w:bCs/>
          <w:color w:val="auto"/>
          <w:sz w:val="24"/>
          <w:szCs w:val="24"/>
        </w:rPr>
        <w:t xml:space="preserve">Н. В. Гоголь. </w:t>
      </w:r>
      <w:r w:rsidRPr="007C1830">
        <w:rPr>
          <w:color w:val="auto"/>
          <w:sz w:val="24"/>
          <w:szCs w:val="24"/>
        </w:rPr>
        <w:t>Поэма «Мёртвые души».</w:t>
      </w:r>
    </w:p>
    <w:p w14:paraId="65174488" w14:textId="77777777" w:rsidR="00A57638" w:rsidRPr="007C1830" w:rsidRDefault="00E235EB" w:rsidP="009818B9">
      <w:pPr>
        <w:pStyle w:val="13"/>
        <w:jc w:val="both"/>
        <w:rPr>
          <w:color w:val="auto"/>
          <w:sz w:val="24"/>
          <w:szCs w:val="24"/>
        </w:rPr>
      </w:pPr>
      <w:r w:rsidRPr="007C1830">
        <w:rPr>
          <w:b/>
          <w:bCs/>
          <w:color w:val="auto"/>
          <w:sz w:val="24"/>
          <w:szCs w:val="24"/>
        </w:rPr>
        <w:t xml:space="preserve">Отечественная проза первой половины </w:t>
      </w:r>
      <w:r w:rsidRPr="007C1830">
        <w:rPr>
          <w:b/>
          <w:bCs/>
          <w:color w:val="auto"/>
          <w:sz w:val="24"/>
          <w:szCs w:val="24"/>
          <w:lang w:val="en-US" w:eastAsia="en-US" w:bidi="en-US"/>
        </w:rPr>
        <w:t>XIX</w:t>
      </w:r>
      <w:r w:rsidRPr="007C1830">
        <w:rPr>
          <w:b/>
          <w:bCs/>
          <w:color w:val="auto"/>
          <w:sz w:val="24"/>
          <w:szCs w:val="24"/>
          <w:lang w:eastAsia="en-US" w:bidi="en-US"/>
        </w:rPr>
        <w:t xml:space="preserve"> </w:t>
      </w:r>
      <w:r w:rsidRPr="007C1830">
        <w:rPr>
          <w:b/>
          <w:bCs/>
          <w:color w:val="auto"/>
          <w:sz w:val="24"/>
          <w:szCs w:val="24"/>
        </w:rPr>
        <w:t xml:space="preserve">в. </w:t>
      </w:r>
      <w:r w:rsidRPr="007C1830">
        <w:rPr>
          <w:color w:val="auto"/>
          <w:sz w:val="24"/>
          <w:szCs w:val="24"/>
        </w:rPr>
        <w:t>(одно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p>
    <w:p w14:paraId="48ACF670" w14:textId="77777777" w:rsidR="009818B9" w:rsidRPr="007C1830" w:rsidRDefault="009818B9" w:rsidP="009818B9">
      <w:pPr>
        <w:pStyle w:val="af5"/>
        <w:rPr>
          <w:color w:val="auto"/>
          <w:sz w:val="24"/>
          <w:szCs w:val="24"/>
        </w:rPr>
      </w:pPr>
      <w:bookmarkStart w:id="160" w:name="bookmark303"/>
    </w:p>
    <w:p w14:paraId="2E770925" w14:textId="77777777" w:rsidR="00A57638" w:rsidRPr="007C1830" w:rsidRDefault="00E235EB" w:rsidP="009818B9">
      <w:pPr>
        <w:pStyle w:val="af5"/>
        <w:rPr>
          <w:color w:val="auto"/>
          <w:sz w:val="24"/>
          <w:szCs w:val="24"/>
        </w:rPr>
      </w:pPr>
      <w:r w:rsidRPr="007C1830">
        <w:rPr>
          <w:color w:val="auto"/>
          <w:sz w:val="24"/>
          <w:szCs w:val="24"/>
        </w:rPr>
        <w:t>Зарубежная литература</w:t>
      </w:r>
      <w:bookmarkEnd w:id="160"/>
    </w:p>
    <w:p w14:paraId="27A69DD8" w14:textId="77777777" w:rsidR="00A57638" w:rsidRPr="007C1830" w:rsidRDefault="00E235EB" w:rsidP="009818B9">
      <w:pPr>
        <w:pStyle w:val="13"/>
        <w:spacing w:line="257" w:lineRule="auto"/>
        <w:jc w:val="both"/>
        <w:rPr>
          <w:color w:val="auto"/>
          <w:sz w:val="24"/>
          <w:szCs w:val="24"/>
        </w:rPr>
      </w:pPr>
      <w:r w:rsidRPr="007C1830">
        <w:rPr>
          <w:b/>
          <w:bCs/>
          <w:color w:val="auto"/>
          <w:sz w:val="24"/>
          <w:szCs w:val="24"/>
        </w:rPr>
        <w:t xml:space="preserve">Данте. </w:t>
      </w:r>
      <w:r w:rsidRPr="007C1830">
        <w:rPr>
          <w:color w:val="auto"/>
          <w:sz w:val="24"/>
          <w:szCs w:val="24"/>
        </w:rPr>
        <w:t>«Божественная комедия» (не менее двух фрагментов по выбору).</w:t>
      </w:r>
    </w:p>
    <w:p w14:paraId="3E02334C" w14:textId="77777777" w:rsidR="00A57638" w:rsidRPr="007C1830" w:rsidRDefault="00E235EB" w:rsidP="009818B9">
      <w:pPr>
        <w:pStyle w:val="13"/>
        <w:spacing w:line="264" w:lineRule="auto"/>
        <w:jc w:val="both"/>
        <w:rPr>
          <w:color w:val="auto"/>
          <w:sz w:val="24"/>
          <w:szCs w:val="24"/>
        </w:rPr>
      </w:pPr>
      <w:r w:rsidRPr="007C1830">
        <w:rPr>
          <w:b/>
          <w:bCs/>
          <w:color w:val="auto"/>
          <w:sz w:val="24"/>
          <w:szCs w:val="24"/>
        </w:rPr>
        <w:t xml:space="preserve">У. Шекспир. </w:t>
      </w:r>
      <w:r w:rsidRPr="007C1830">
        <w:rPr>
          <w:color w:val="auto"/>
          <w:sz w:val="24"/>
          <w:szCs w:val="24"/>
        </w:rPr>
        <w:t>Трагедия «Гамлет» (фрагменты по выбору).</w:t>
      </w:r>
    </w:p>
    <w:p w14:paraId="7576BD8D" w14:textId="77777777" w:rsidR="00A57638" w:rsidRPr="007C1830" w:rsidRDefault="00E235EB" w:rsidP="009818B9">
      <w:pPr>
        <w:pStyle w:val="13"/>
        <w:spacing w:line="257" w:lineRule="auto"/>
        <w:jc w:val="both"/>
        <w:rPr>
          <w:color w:val="auto"/>
          <w:sz w:val="24"/>
          <w:szCs w:val="24"/>
        </w:rPr>
      </w:pPr>
      <w:r w:rsidRPr="007C1830">
        <w:rPr>
          <w:b/>
          <w:bCs/>
          <w:color w:val="auto"/>
          <w:sz w:val="24"/>
          <w:szCs w:val="24"/>
        </w:rPr>
        <w:t xml:space="preserve">И.-В. Гёте. </w:t>
      </w:r>
      <w:r w:rsidRPr="007C1830">
        <w:rPr>
          <w:color w:val="auto"/>
          <w:sz w:val="24"/>
          <w:szCs w:val="24"/>
        </w:rPr>
        <w:t>Трагедия «Фауст» (не менее двух фрагментов по выбору).</w:t>
      </w:r>
    </w:p>
    <w:p w14:paraId="6752CD58" w14:textId="77777777" w:rsidR="00A57638" w:rsidRPr="007C1830" w:rsidRDefault="00E235EB" w:rsidP="009818B9">
      <w:pPr>
        <w:pStyle w:val="13"/>
        <w:jc w:val="both"/>
        <w:rPr>
          <w:color w:val="auto"/>
          <w:sz w:val="24"/>
          <w:szCs w:val="24"/>
        </w:rPr>
      </w:pPr>
      <w:r w:rsidRPr="007C1830">
        <w:rPr>
          <w:b/>
          <w:bCs/>
          <w:color w:val="auto"/>
          <w:sz w:val="24"/>
          <w:szCs w:val="24"/>
        </w:rPr>
        <w:t xml:space="preserve">Дж. Г. Байрон. </w:t>
      </w:r>
      <w:r w:rsidRPr="007C1830">
        <w:rPr>
          <w:color w:val="auto"/>
          <w:sz w:val="24"/>
          <w:szCs w:val="24"/>
        </w:rPr>
        <w:t xml:space="preserve">Стихотворения (одно по выбору). Например, «Душа моя мрачна. Скорей, певец, скорей!..», «Прощание Наполеона» и др. Поэма «Паломничество </w:t>
      </w:r>
      <w:r w:rsidRPr="007C1830">
        <w:rPr>
          <w:color w:val="auto"/>
          <w:sz w:val="24"/>
          <w:szCs w:val="24"/>
        </w:rPr>
        <w:lastRenderedPageBreak/>
        <w:t>Чайльд-Гарольда» (не менее одного фрагмента по выбору).</w:t>
      </w:r>
    </w:p>
    <w:p w14:paraId="6E9CA460" w14:textId="77777777" w:rsidR="00A57638" w:rsidRPr="007C1830" w:rsidRDefault="00E235EB" w:rsidP="009818B9">
      <w:pPr>
        <w:pStyle w:val="13"/>
        <w:jc w:val="both"/>
        <w:rPr>
          <w:color w:val="auto"/>
          <w:sz w:val="24"/>
          <w:szCs w:val="24"/>
        </w:rPr>
        <w:sectPr w:rsidR="00A57638" w:rsidRPr="007C1830">
          <w:footnotePr>
            <w:numRestart w:val="eachPage"/>
          </w:footnotePr>
          <w:pgSz w:w="7824" w:h="12019"/>
          <w:pgMar w:top="572" w:right="710" w:bottom="962" w:left="710" w:header="0" w:footer="3" w:gutter="0"/>
          <w:cols w:space="720"/>
          <w:noEndnote/>
          <w:docGrid w:linePitch="360"/>
        </w:sectPr>
      </w:pPr>
      <w:r w:rsidRPr="007C1830">
        <w:rPr>
          <w:b/>
          <w:bCs/>
          <w:color w:val="auto"/>
          <w:sz w:val="24"/>
          <w:szCs w:val="24"/>
        </w:rPr>
        <w:t xml:space="preserve">Зарубежная проза первой половины </w:t>
      </w:r>
      <w:r w:rsidRPr="007C1830">
        <w:rPr>
          <w:b/>
          <w:bCs/>
          <w:color w:val="auto"/>
          <w:sz w:val="24"/>
          <w:szCs w:val="24"/>
          <w:lang w:val="en-US" w:eastAsia="en-US" w:bidi="en-US"/>
        </w:rPr>
        <w:t>XIX</w:t>
      </w:r>
      <w:r w:rsidRPr="007C1830">
        <w:rPr>
          <w:b/>
          <w:bCs/>
          <w:color w:val="auto"/>
          <w:sz w:val="24"/>
          <w:szCs w:val="24"/>
          <w:lang w:eastAsia="en-US" w:bidi="en-US"/>
        </w:rPr>
        <w:t xml:space="preserve"> </w:t>
      </w:r>
      <w:r w:rsidRPr="007C1830">
        <w:rPr>
          <w:b/>
          <w:bCs/>
          <w:color w:val="auto"/>
          <w:sz w:val="24"/>
          <w:szCs w:val="24"/>
        </w:rPr>
        <w:t xml:space="preserve">в. </w:t>
      </w:r>
      <w:r w:rsidRPr="007C1830">
        <w:rPr>
          <w:color w:val="auto"/>
          <w:sz w:val="24"/>
          <w:szCs w:val="24"/>
        </w:rPr>
        <w:t>(одно произведение по выбору). Например, произведения Э. Т. А. Гофмана, В. Гюго, В. Скотта и др.</w:t>
      </w:r>
    </w:p>
    <w:p w14:paraId="0A5AD6F0" w14:textId="77777777" w:rsidR="00A57638" w:rsidRPr="007C1830" w:rsidRDefault="00E235EB" w:rsidP="009818B9">
      <w:pPr>
        <w:pStyle w:val="af5"/>
        <w:pBdr>
          <w:bottom w:val="single" w:sz="12" w:space="1" w:color="auto"/>
        </w:pBdr>
        <w:rPr>
          <w:color w:val="auto"/>
          <w:sz w:val="24"/>
          <w:szCs w:val="24"/>
        </w:rPr>
      </w:pPr>
      <w:bookmarkStart w:id="161" w:name="bookmark305"/>
      <w:r w:rsidRPr="007C1830">
        <w:rPr>
          <w:color w:val="auto"/>
          <w:sz w:val="24"/>
          <w:szCs w:val="24"/>
        </w:rPr>
        <w:lastRenderedPageBreak/>
        <w:t>ПЛАНИРУЕМЫЕ РЕЗУЛЬТАТЫ</w:t>
      </w:r>
      <w:bookmarkEnd w:id="161"/>
      <w:r w:rsidR="009818B9" w:rsidRPr="007C1830">
        <w:rPr>
          <w:color w:val="auto"/>
          <w:sz w:val="24"/>
          <w:szCs w:val="24"/>
        </w:rPr>
        <w:t xml:space="preserve"> </w:t>
      </w:r>
      <w:r w:rsidRPr="007C1830">
        <w:rPr>
          <w:color w:val="auto"/>
          <w:sz w:val="24"/>
          <w:szCs w:val="24"/>
        </w:rPr>
        <w:t>ОСВОЕНИЯ ПРЕДМЕТА «ЛИТЕРАТУРА</w:t>
      </w:r>
      <w:r w:rsidR="00F66C44" w:rsidRPr="007C1830">
        <w:rPr>
          <w:color w:val="auto"/>
          <w:sz w:val="24"/>
          <w:szCs w:val="24"/>
        </w:rPr>
        <w:t xml:space="preserve">» </w:t>
      </w:r>
      <w:r w:rsidRPr="007C1830">
        <w:rPr>
          <w:color w:val="auto"/>
          <w:sz w:val="24"/>
          <w:szCs w:val="24"/>
        </w:rPr>
        <w:t>В ОСНОВНОЙ ШКОЛЕ</w:t>
      </w:r>
    </w:p>
    <w:p w14:paraId="59F46391" w14:textId="77777777" w:rsidR="009818B9" w:rsidRPr="007C1830" w:rsidRDefault="009818B9" w:rsidP="009818B9">
      <w:pPr>
        <w:pStyle w:val="af5"/>
        <w:rPr>
          <w:color w:val="auto"/>
          <w:sz w:val="24"/>
          <w:szCs w:val="24"/>
        </w:rPr>
      </w:pPr>
    </w:p>
    <w:p w14:paraId="0F9C9C3A" w14:textId="77777777" w:rsidR="00A57638" w:rsidRPr="007C1830" w:rsidRDefault="00E235EB" w:rsidP="00F17581">
      <w:pPr>
        <w:pStyle w:val="13"/>
        <w:spacing w:line="262" w:lineRule="auto"/>
        <w:ind w:firstLine="238"/>
        <w:jc w:val="both"/>
        <w:rPr>
          <w:color w:val="auto"/>
          <w:sz w:val="24"/>
          <w:szCs w:val="24"/>
        </w:rPr>
      </w:pPr>
      <w:r w:rsidRPr="007C1830">
        <w:rPr>
          <w:color w:val="auto"/>
          <w:sz w:val="24"/>
          <w:szCs w:val="24"/>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06221BCA" w14:textId="77777777" w:rsidR="009818B9" w:rsidRPr="007C1830" w:rsidRDefault="009818B9" w:rsidP="00F17581">
      <w:pPr>
        <w:pStyle w:val="af5"/>
        <w:ind w:firstLine="238"/>
        <w:rPr>
          <w:color w:val="auto"/>
          <w:sz w:val="24"/>
          <w:szCs w:val="24"/>
        </w:rPr>
      </w:pPr>
    </w:p>
    <w:p w14:paraId="6590C921" w14:textId="77777777" w:rsidR="00A57638" w:rsidRPr="007C1830" w:rsidRDefault="00E235EB" w:rsidP="00F17581">
      <w:pPr>
        <w:pStyle w:val="af5"/>
        <w:rPr>
          <w:color w:val="auto"/>
          <w:sz w:val="24"/>
          <w:szCs w:val="24"/>
        </w:rPr>
      </w:pPr>
      <w:r w:rsidRPr="007C1830">
        <w:rPr>
          <w:color w:val="auto"/>
          <w:sz w:val="24"/>
          <w:szCs w:val="24"/>
        </w:rPr>
        <w:t>Личностные результаты</w:t>
      </w:r>
    </w:p>
    <w:p w14:paraId="7E80F264" w14:textId="77777777" w:rsidR="00A57638" w:rsidRPr="007C1830" w:rsidRDefault="00E235EB" w:rsidP="00F17581">
      <w:pPr>
        <w:pStyle w:val="13"/>
        <w:spacing w:line="262" w:lineRule="auto"/>
        <w:ind w:firstLine="238"/>
        <w:jc w:val="both"/>
        <w:rPr>
          <w:color w:val="auto"/>
          <w:sz w:val="24"/>
          <w:szCs w:val="24"/>
        </w:rPr>
      </w:pPr>
      <w:r w:rsidRPr="007C1830">
        <w:rPr>
          <w:color w:val="auto"/>
          <w:sz w:val="24"/>
          <w:szCs w:val="24"/>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3DFECC0" w14:textId="77777777" w:rsidR="00A57638" w:rsidRPr="007C1830" w:rsidRDefault="00E235EB" w:rsidP="00F17581">
      <w:pPr>
        <w:pStyle w:val="13"/>
        <w:spacing w:line="262" w:lineRule="auto"/>
        <w:ind w:firstLine="238"/>
        <w:jc w:val="both"/>
        <w:rPr>
          <w:color w:val="auto"/>
          <w:sz w:val="24"/>
          <w:szCs w:val="24"/>
        </w:rPr>
      </w:pPr>
      <w:r w:rsidRPr="007C1830">
        <w:rPr>
          <w:color w:val="auto"/>
          <w:sz w:val="24"/>
          <w:szCs w:val="24"/>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308A567F" w14:textId="77777777" w:rsidR="00F17581" w:rsidRPr="007C1830" w:rsidRDefault="00F17581" w:rsidP="00F17581">
      <w:pPr>
        <w:pStyle w:val="af5"/>
        <w:rPr>
          <w:color w:val="auto"/>
          <w:sz w:val="24"/>
          <w:szCs w:val="24"/>
        </w:rPr>
      </w:pPr>
    </w:p>
    <w:p w14:paraId="46250A52" w14:textId="77777777" w:rsidR="00A57638" w:rsidRPr="007C1830" w:rsidRDefault="00E235EB" w:rsidP="00F17581">
      <w:pPr>
        <w:pStyle w:val="af5"/>
        <w:rPr>
          <w:color w:val="auto"/>
          <w:sz w:val="24"/>
          <w:szCs w:val="24"/>
        </w:rPr>
      </w:pPr>
      <w:r w:rsidRPr="007C1830">
        <w:rPr>
          <w:color w:val="auto"/>
          <w:sz w:val="24"/>
          <w:szCs w:val="24"/>
        </w:rPr>
        <w:t>Гражданского воспитания:</w:t>
      </w:r>
    </w:p>
    <w:p w14:paraId="1609D0DF" w14:textId="77777777" w:rsidR="00A57638" w:rsidRPr="007C1830" w:rsidRDefault="00E235EB" w:rsidP="00F17581">
      <w:pPr>
        <w:pStyle w:val="13"/>
        <w:spacing w:line="240" w:lineRule="auto"/>
        <w:ind w:firstLine="238"/>
        <w:jc w:val="both"/>
        <w:rPr>
          <w:color w:val="auto"/>
          <w:sz w:val="24"/>
          <w:szCs w:val="24"/>
        </w:rPr>
      </w:pPr>
      <w:r w:rsidRPr="007C1830">
        <w:rPr>
          <w:color w:val="auto"/>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неприятие любых форм экстремизма, дискриминации; понимание роли различных социальных институтов в жизни человека; </w:t>
      </w:r>
      <w:r w:rsidRPr="007C1830">
        <w:rPr>
          <w:color w:val="auto"/>
          <w:sz w:val="24"/>
          <w:szCs w:val="24"/>
        </w:rPr>
        <w:lastRenderedPageBreak/>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 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школьном самоуправлении; готовность к участию в гуманитарной деятельности (волонтерство; помощь людям, нуждающимся в ней).</w:t>
      </w:r>
    </w:p>
    <w:p w14:paraId="119EAFC4" w14:textId="77777777" w:rsidR="00F17581" w:rsidRPr="007C1830" w:rsidRDefault="00F17581" w:rsidP="00F17581">
      <w:pPr>
        <w:pStyle w:val="af5"/>
        <w:rPr>
          <w:color w:val="auto"/>
          <w:sz w:val="24"/>
          <w:szCs w:val="24"/>
        </w:rPr>
      </w:pPr>
    </w:p>
    <w:p w14:paraId="0FC9A0E3" w14:textId="77777777" w:rsidR="00A57638" w:rsidRPr="007C1830" w:rsidRDefault="00E235EB" w:rsidP="00F17581">
      <w:pPr>
        <w:pStyle w:val="af5"/>
        <w:rPr>
          <w:color w:val="auto"/>
          <w:sz w:val="24"/>
          <w:szCs w:val="24"/>
        </w:rPr>
      </w:pPr>
      <w:r w:rsidRPr="007C1830">
        <w:rPr>
          <w:color w:val="auto"/>
          <w:sz w:val="24"/>
          <w:szCs w:val="24"/>
        </w:rPr>
        <w:t>Патриотического воспитания:</w:t>
      </w:r>
    </w:p>
    <w:p w14:paraId="452DDE29" w14:textId="77777777" w:rsidR="00A57638" w:rsidRPr="007C1830" w:rsidRDefault="00E235EB" w:rsidP="00F17581">
      <w:pPr>
        <w:pStyle w:val="13"/>
        <w:spacing w:line="240" w:lineRule="auto"/>
        <w:ind w:firstLine="238"/>
        <w:jc w:val="both"/>
        <w:rPr>
          <w:color w:val="auto"/>
          <w:sz w:val="24"/>
          <w:szCs w:val="24"/>
        </w:rPr>
      </w:pPr>
      <w:r w:rsidRPr="007C1830">
        <w:rPr>
          <w:color w:val="auto"/>
          <w:sz w:val="24"/>
          <w:szCs w:val="24"/>
        </w:rPr>
        <w:t>осознание российской гражданской идентичности в поли- 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 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0BB09F7E" w14:textId="77777777" w:rsidR="00F17581" w:rsidRPr="007C1830" w:rsidRDefault="00F17581" w:rsidP="00F17581">
      <w:pPr>
        <w:pStyle w:val="52"/>
        <w:spacing w:after="0" w:line="252" w:lineRule="auto"/>
        <w:ind w:firstLine="238"/>
        <w:jc w:val="both"/>
        <w:rPr>
          <w:b/>
          <w:bCs/>
          <w:color w:val="auto"/>
          <w:sz w:val="24"/>
          <w:szCs w:val="24"/>
        </w:rPr>
      </w:pPr>
    </w:p>
    <w:p w14:paraId="11E35B06" w14:textId="77777777" w:rsidR="00A57638" w:rsidRPr="007C1830" w:rsidRDefault="00E235EB" w:rsidP="00F17581">
      <w:pPr>
        <w:pStyle w:val="af5"/>
        <w:rPr>
          <w:color w:val="auto"/>
          <w:sz w:val="24"/>
          <w:szCs w:val="24"/>
        </w:rPr>
      </w:pPr>
      <w:r w:rsidRPr="007C1830">
        <w:rPr>
          <w:color w:val="auto"/>
          <w:sz w:val="24"/>
          <w:szCs w:val="24"/>
        </w:rPr>
        <w:t>Духовно-нравственного воспитания:</w:t>
      </w:r>
    </w:p>
    <w:p w14:paraId="5A27BC23" w14:textId="77777777" w:rsidR="00A57638" w:rsidRPr="007C1830" w:rsidRDefault="00E235EB" w:rsidP="00F17581">
      <w:pPr>
        <w:pStyle w:val="13"/>
        <w:spacing w:line="240" w:lineRule="auto"/>
        <w:ind w:firstLine="238"/>
        <w:jc w:val="both"/>
        <w:rPr>
          <w:color w:val="auto"/>
          <w:sz w:val="24"/>
          <w:szCs w:val="24"/>
        </w:rPr>
      </w:pPr>
      <w:r w:rsidRPr="007C1830">
        <w:rPr>
          <w:color w:val="auto"/>
          <w:sz w:val="24"/>
          <w:szCs w:val="24"/>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w:t>
      </w:r>
      <w:r w:rsidRPr="007C1830">
        <w:rPr>
          <w:color w:val="auto"/>
          <w:sz w:val="24"/>
          <w:szCs w:val="24"/>
        </w:rPr>
        <w:lastRenderedPageBreak/>
        <w:t>общественного пространства.</w:t>
      </w:r>
    </w:p>
    <w:p w14:paraId="41696514" w14:textId="77777777" w:rsidR="00F17581" w:rsidRPr="007C1830" w:rsidRDefault="00F17581" w:rsidP="00F17581">
      <w:pPr>
        <w:pStyle w:val="af5"/>
        <w:rPr>
          <w:color w:val="auto"/>
          <w:sz w:val="24"/>
          <w:szCs w:val="24"/>
        </w:rPr>
      </w:pPr>
    </w:p>
    <w:p w14:paraId="03578C5B" w14:textId="77777777" w:rsidR="00A57638" w:rsidRPr="007C1830" w:rsidRDefault="00E235EB" w:rsidP="00F17581">
      <w:pPr>
        <w:pStyle w:val="af5"/>
        <w:rPr>
          <w:color w:val="auto"/>
          <w:sz w:val="24"/>
          <w:szCs w:val="24"/>
        </w:rPr>
      </w:pPr>
      <w:r w:rsidRPr="007C1830">
        <w:rPr>
          <w:color w:val="auto"/>
          <w:sz w:val="24"/>
          <w:szCs w:val="24"/>
        </w:rPr>
        <w:t>Эстетического воспитания:</w:t>
      </w:r>
    </w:p>
    <w:p w14:paraId="50B03B9A" w14:textId="77777777" w:rsidR="00A57638" w:rsidRPr="007C1830" w:rsidRDefault="00E235EB" w:rsidP="00F17581">
      <w:pPr>
        <w:pStyle w:val="13"/>
        <w:spacing w:line="240" w:lineRule="auto"/>
        <w:ind w:firstLine="238"/>
        <w:jc w:val="both"/>
        <w:rPr>
          <w:color w:val="auto"/>
          <w:sz w:val="24"/>
          <w:szCs w:val="24"/>
        </w:rPr>
      </w:pPr>
      <w:r w:rsidRPr="007C1830">
        <w:rPr>
          <w:color w:val="auto"/>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осознание важности художественной литературы и культуры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13EB53CC" w14:textId="77777777" w:rsidR="00F17581" w:rsidRPr="007C1830" w:rsidRDefault="00F17581" w:rsidP="00F17581">
      <w:pPr>
        <w:pStyle w:val="af5"/>
        <w:rPr>
          <w:color w:val="auto"/>
          <w:sz w:val="24"/>
          <w:szCs w:val="24"/>
        </w:rPr>
      </w:pPr>
    </w:p>
    <w:p w14:paraId="45FA6C36" w14:textId="77777777" w:rsidR="00A57638" w:rsidRPr="007C1830" w:rsidRDefault="00E235EB" w:rsidP="00F17581">
      <w:pPr>
        <w:pStyle w:val="af5"/>
        <w:rPr>
          <w:color w:val="auto"/>
          <w:sz w:val="24"/>
          <w:szCs w:val="24"/>
        </w:rPr>
      </w:pPr>
      <w:r w:rsidRPr="007C1830">
        <w:rPr>
          <w:color w:val="auto"/>
          <w:sz w:val="24"/>
          <w:szCs w:val="24"/>
        </w:rPr>
        <w:t>Физического воспитания, формирования культуры здоровья и эмоционального благополучия:</w:t>
      </w:r>
    </w:p>
    <w:p w14:paraId="331628D0" w14:textId="77777777" w:rsidR="00A57638" w:rsidRPr="007C1830" w:rsidRDefault="00E235EB" w:rsidP="00F17581">
      <w:pPr>
        <w:pStyle w:val="13"/>
        <w:spacing w:line="240" w:lineRule="auto"/>
        <w:ind w:firstLine="238"/>
        <w:jc w:val="both"/>
        <w:rPr>
          <w:color w:val="auto"/>
          <w:sz w:val="24"/>
          <w:szCs w:val="24"/>
        </w:rPr>
      </w:pPr>
      <w:r w:rsidRPr="007C1830">
        <w:rPr>
          <w:color w:val="auto"/>
          <w:sz w:val="24"/>
          <w:szCs w:val="24"/>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74287B31" w14:textId="77777777" w:rsidR="00A57638" w:rsidRPr="007C1830" w:rsidRDefault="00E235EB" w:rsidP="00F17581">
      <w:pPr>
        <w:pStyle w:val="13"/>
        <w:spacing w:line="240" w:lineRule="auto"/>
        <w:ind w:firstLine="238"/>
        <w:jc w:val="both"/>
        <w:rPr>
          <w:color w:val="auto"/>
          <w:sz w:val="24"/>
          <w:szCs w:val="24"/>
        </w:rPr>
      </w:pPr>
      <w:r w:rsidRPr="007C1830">
        <w:rPr>
          <w:color w:val="auto"/>
          <w:sz w:val="24"/>
          <w:szCs w:val="24"/>
        </w:rPr>
        <w:t>умение принимать себя и других, не осуждая;</w:t>
      </w:r>
    </w:p>
    <w:p w14:paraId="500AF984" w14:textId="77777777" w:rsidR="00A57638" w:rsidRPr="007C1830" w:rsidRDefault="00E235EB" w:rsidP="00F17581">
      <w:pPr>
        <w:pStyle w:val="13"/>
        <w:spacing w:line="240" w:lineRule="auto"/>
        <w:ind w:firstLine="238"/>
        <w:jc w:val="both"/>
        <w:rPr>
          <w:color w:val="auto"/>
          <w:sz w:val="24"/>
          <w:szCs w:val="24"/>
        </w:rPr>
      </w:pPr>
      <w:r w:rsidRPr="007C1830">
        <w:rPr>
          <w:color w:val="auto"/>
          <w:sz w:val="24"/>
          <w:szCs w:val="24"/>
        </w:rPr>
        <w:t>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w:t>
      </w:r>
    </w:p>
    <w:p w14:paraId="50131A63" w14:textId="77777777" w:rsidR="00A57638" w:rsidRPr="007C1830" w:rsidRDefault="00E235EB" w:rsidP="00F17581">
      <w:pPr>
        <w:pStyle w:val="13"/>
        <w:spacing w:line="240" w:lineRule="auto"/>
        <w:ind w:firstLine="238"/>
        <w:jc w:val="both"/>
        <w:rPr>
          <w:color w:val="auto"/>
          <w:sz w:val="24"/>
          <w:szCs w:val="24"/>
        </w:rPr>
      </w:pPr>
      <w:r w:rsidRPr="007C1830">
        <w:rPr>
          <w:color w:val="auto"/>
          <w:sz w:val="24"/>
          <w:szCs w:val="24"/>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07E83537" w14:textId="77777777" w:rsidR="00F17581" w:rsidRPr="007C1830" w:rsidRDefault="00F17581" w:rsidP="00F17581">
      <w:pPr>
        <w:pStyle w:val="af5"/>
        <w:rPr>
          <w:color w:val="auto"/>
          <w:sz w:val="24"/>
          <w:szCs w:val="24"/>
        </w:rPr>
      </w:pPr>
    </w:p>
    <w:p w14:paraId="724E2C02" w14:textId="77777777" w:rsidR="00A57638" w:rsidRPr="007C1830" w:rsidRDefault="00E235EB" w:rsidP="00F17581">
      <w:pPr>
        <w:pStyle w:val="af5"/>
        <w:rPr>
          <w:color w:val="auto"/>
          <w:sz w:val="24"/>
          <w:szCs w:val="24"/>
        </w:rPr>
      </w:pPr>
      <w:r w:rsidRPr="007C1830">
        <w:rPr>
          <w:color w:val="auto"/>
          <w:sz w:val="24"/>
          <w:szCs w:val="24"/>
        </w:rPr>
        <w:t>Трудового воспитания:</w:t>
      </w:r>
    </w:p>
    <w:p w14:paraId="3BFB4F4C" w14:textId="77777777" w:rsidR="00A57638" w:rsidRPr="007C1830" w:rsidRDefault="00E235EB" w:rsidP="00F17581">
      <w:pPr>
        <w:pStyle w:val="13"/>
        <w:spacing w:line="240" w:lineRule="auto"/>
        <w:ind w:firstLine="238"/>
        <w:jc w:val="both"/>
        <w:rPr>
          <w:color w:val="auto"/>
          <w:sz w:val="24"/>
          <w:szCs w:val="24"/>
        </w:rPr>
      </w:pPr>
      <w:r w:rsidRPr="007C1830">
        <w:rPr>
          <w:color w:val="auto"/>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331DF924" w14:textId="77777777" w:rsidR="00F17581" w:rsidRPr="007C1830" w:rsidRDefault="00F17581" w:rsidP="00F17581">
      <w:pPr>
        <w:pStyle w:val="af5"/>
        <w:rPr>
          <w:color w:val="auto"/>
          <w:sz w:val="24"/>
          <w:szCs w:val="24"/>
        </w:rPr>
      </w:pPr>
    </w:p>
    <w:p w14:paraId="1FEBAE73" w14:textId="77777777" w:rsidR="00A57638" w:rsidRPr="007C1830" w:rsidRDefault="00E235EB" w:rsidP="00F17581">
      <w:pPr>
        <w:pStyle w:val="af5"/>
        <w:rPr>
          <w:color w:val="auto"/>
          <w:sz w:val="24"/>
          <w:szCs w:val="24"/>
        </w:rPr>
      </w:pPr>
      <w:r w:rsidRPr="007C1830">
        <w:rPr>
          <w:color w:val="auto"/>
          <w:sz w:val="24"/>
          <w:szCs w:val="24"/>
        </w:rPr>
        <w:t>Экологического воспитания:</w:t>
      </w:r>
    </w:p>
    <w:p w14:paraId="2F90397C" w14:textId="77777777" w:rsidR="00A57638" w:rsidRPr="007C1830" w:rsidRDefault="00E235EB" w:rsidP="00F17581">
      <w:pPr>
        <w:pStyle w:val="13"/>
        <w:spacing w:line="240" w:lineRule="auto"/>
        <w:ind w:firstLine="238"/>
        <w:jc w:val="both"/>
        <w:rPr>
          <w:color w:val="auto"/>
          <w:sz w:val="24"/>
          <w:szCs w:val="24"/>
        </w:rPr>
      </w:pPr>
      <w:r w:rsidRPr="007C1830">
        <w:rPr>
          <w:color w:val="auto"/>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4AFA1D5E" w14:textId="77777777" w:rsidR="00F17581" w:rsidRPr="007C1830" w:rsidRDefault="00F17581" w:rsidP="00F17581">
      <w:pPr>
        <w:pStyle w:val="af5"/>
        <w:rPr>
          <w:color w:val="auto"/>
          <w:sz w:val="24"/>
          <w:szCs w:val="24"/>
        </w:rPr>
      </w:pPr>
    </w:p>
    <w:p w14:paraId="78457863" w14:textId="77777777" w:rsidR="00A57638" w:rsidRPr="007C1830" w:rsidRDefault="00E235EB" w:rsidP="00F17581">
      <w:pPr>
        <w:pStyle w:val="af5"/>
        <w:rPr>
          <w:color w:val="auto"/>
          <w:sz w:val="24"/>
          <w:szCs w:val="24"/>
        </w:rPr>
      </w:pPr>
      <w:r w:rsidRPr="007C1830">
        <w:rPr>
          <w:color w:val="auto"/>
          <w:sz w:val="24"/>
          <w:szCs w:val="24"/>
        </w:rPr>
        <w:t>Ценности научного познания:</w:t>
      </w:r>
    </w:p>
    <w:p w14:paraId="1C28549E" w14:textId="77777777" w:rsidR="00A57638" w:rsidRPr="007C1830" w:rsidRDefault="00E235EB" w:rsidP="00F17581">
      <w:pPr>
        <w:pStyle w:val="13"/>
        <w:spacing w:line="240" w:lineRule="auto"/>
        <w:ind w:firstLine="238"/>
        <w:jc w:val="both"/>
        <w:rPr>
          <w:color w:val="auto"/>
          <w:sz w:val="24"/>
          <w:szCs w:val="24"/>
        </w:rPr>
      </w:pPr>
      <w:r w:rsidRPr="007C1830">
        <w:rPr>
          <w:color w:val="auto"/>
          <w:sz w:val="24"/>
          <w:szCs w:val="24"/>
        </w:rPr>
        <w:t xml:space="preserve">ориентация в деятельности на современную систему </w:t>
      </w:r>
      <w:r w:rsidRPr="007C1830">
        <w:rPr>
          <w:color w:val="auto"/>
          <w:sz w:val="24"/>
          <w:szCs w:val="24"/>
        </w:rPr>
        <w:lastRenderedPageBreak/>
        <w:t>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школьного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243058B" w14:textId="77777777" w:rsidR="00A57638" w:rsidRPr="007C1830" w:rsidRDefault="00E235EB" w:rsidP="00F17581">
      <w:pPr>
        <w:pStyle w:val="13"/>
        <w:spacing w:line="240" w:lineRule="auto"/>
        <w:ind w:firstLine="238"/>
        <w:jc w:val="both"/>
        <w:rPr>
          <w:color w:val="auto"/>
          <w:sz w:val="24"/>
          <w:szCs w:val="24"/>
        </w:rPr>
      </w:pPr>
      <w:r w:rsidRPr="007C1830">
        <w:rPr>
          <w:color w:val="auto"/>
          <w:sz w:val="24"/>
          <w:szCs w:val="24"/>
        </w:rPr>
        <w:t>Личностные результаты, обеспечивающие адаптацию обучающегося к изменяющимся условиям социальной и природной среды:</w:t>
      </w:r>
    </w:p>
    <w:p w14:paraId="70387EA8" w14:textId="77777777" w:rsidR="00A57638" w:rsidRPr="007C1830" w:rsidRDefault="00E235EB" w:rsidP="00F17581">
      <w:pPr>
        <w:pStyle w:val="13"/>
        <w:spacing w:line="240" w:lineRule="auto"/>
        <w:ind w:firstLine="238"/>
        <w:jc w:val="both"/>
        <w:rPr>
          <w:color w:val="auto"/>
          <w:sz w:val="24"/>
          <w:szCs w:val="24"/>
        </w:rPr>
      </w:pPr>
      <w:r w:rsidRPr="007C1830">
        <w:rPr>
          <w:color w:val="auto"/>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14:paraId="425FF914" w14:textId="77777777" w:rsidR="00A57638" w:rsidRPr="007C1830" w:rsidRDefault="00E235EB" w:rsidP="00F17581">
      <w:pPr>
        <w:pStyle w:val="13"/>
        <w:spacing w:line="240" w:lineRule="auto"/>
        <w:ind w:firstLine="238"/>
        <w:jc w:val="both"/>
        <w:rPr>
          <w:color w:val="auto"/>
          <w:sz w:val="24"/>
          <w:szCs w:val="24"/>
        </w:rPr>
      </w:pPr>
      <w:r w:rsidRPr="007C1830">
        <w:rPr>
          <w:color w:val="auto"/>
          <w:sz w:val="24"/>
          <w:szCs w:val="24"/>
        </w:rPr>
        <w:t xml:space="preserve">потребность во взаимодействии в условиях неопределённости,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w:t>
      </w:r>
      <w:r w:rsidRPr="007C1830">
        <w:rPr>
          <w:color w:val="auto"/>
          <w:sz w:val="24"/>
          <w:szCs w:val="24"/>
        </w:rPr>
        <w:lastRenderedPageBreak/>
        <w:t>действия с учётом влияния на окружающую среду, достижений целей и преодоления вызовов, возможных глобальных последствий;</w:t>
      </w:r>
    </w:p>
    <w:p w14:paraId="76E34C74" w14:textId="77777777" w:rsidR="00A57638" w:rsidRPr="007C1830" w:rsidRDefault="00E235EB" w:rsidP="00F17581">
      <w:pPr>
        <w:pStyle w:val="13"/>
        <w:spacing w:line="240" w:lineRule="auto"/>
        <w:ind w:firstLine="238"/>
        <w:jc w:val="both"/>
        <w:rPr>
          <w:color w:val="auto"/>
          <w:sz w:val="24"/>
          <w:szCs w:val="24"/>
        </w:rPr>
      </w:pPr>
      <w:r w:rsidRPr="007C1830">
        <w:rPr>
          <w:color w:val="auto"/>
          <w:sz w:val="24"/>
          <w:szCs w:val="24"/>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отсутствии гарантий успеха.</w:t>
      </w:r>
    </w:p>
    <w:p w14:paraId="08F8F654" w14:textId="77777777" w:rsidR="00F17581" w:rsidRPr="007C1830" w:rsidRDefault="00F17581" w:rsidP="00F17581">
      <w:pPr>
        <w:pStyle w:val="af5"/>
        <w:rPr>
          <w:color w:val="auto"/>
          <w:sz w:val="24"/>
          <w:szCs w:val="24"/>
        </w:rPr>
      </w:pPr>
    </w:p>
    <w:p w14:paraId="520EB57A" w14:textId="77777777" w:rsidR="00A57638" w:rsidRPr="007C1830" w:rsidRDefault="00E235EB" w:rsidP="00F17581">
      <w:pPr>
        <w:pStyle w:val="af5"/>
        <w:rPr>
          <w:color w:val="auto"/>
          <w:sz w:val="24"/>
          <w:szCs w:val="24"/>
        </w:rPr>
      </w:pPr>
      <w:r w:rsidRPr="007C1830">
        <w:rPr>
          <w:color w:val="auto"/>
          <w:sz w:val="24"/>
          <w:szCs w:val="24"/>
        </w:rPr>
        <w:t>Метапредметные результаты</w:t>
      </w:r>
    </w:p>
    <w:p w14:paraId="1954F5AB" w14:textId="77777777" w:rsidR="00F17581" w:rsidRPr="007C1830" w:rsidRDefault="00F17581" w:rsidP="00F17581">
      <w:pPr>
        <w:pStyle w:val="af5"/>
        <w:rPr>
          <w:bCs/>
          <w:i/>
          <w:iCs/>
          <w:color w:val="auto"/>
          <w:sz w:val="24"/>
          <w:szCs w:val="24"/>
        </w:rPr>
      </w:pPr>
    </w:p>
    <w:p w14:paraId="6B616D9F" w14:textId="77777777" w:rsidR="00A57638" w:rsidRPr="007C1830" w:rsidRDefault="00E235EB" w:rsidP="00F17581">
      <w:pPr>
        <w:pStyle w:val="af5"/>
        <w:rPr>
          <w:color w:val="auto"/>
          <w:sz w:val="24"/>
          <w:szCs w:val="24"/>
        </w:rPr>
      </w:pPr>
      <w:r w:rsidRPr="007C1830">
        <w:rPr>
          <w:bCs/>
          <w:i/>
          <w:iCs/>
          <w:color w:val="auto"/>
          <w:sz w:val="24"/>
          <w:szCs w:val="24"/>
        </w:rPr>
        <w:t>Овладение универсальными учебными познавательными действиями:</w:t>
      </w:r>
    </w:p>
    <w:p w14:paraId="13B75810" w14:textId="77777777" w:rsidR="00F17581" w:rsidRPr="007C1830" w:rsidRDefault="00F17581" w:rsidP="00F17581">
      <w:pPr>
        <w:pStyle w:val="af5"/>
        <w:rPr>
          <w:bCs/>
          <w:color w:val="auto"/>
          <w:sz w:val="24"/>
          <w:szCs w:val="24"/>
        </w:rPr>
      </w:pPr>
    </w:p>
    <w:p w14:paraId="7BBA157B" w14:textId="77777777" w:rsidR="00A57638" w:rsidRPr="007C1830" w:rsidRDefault="00E235EB" w:rsidP="00F17581">
      <w:pPr>
        <w:pStyle w:val="af5"/>
        <w:rPr>
          <w:color w:val="auto"/>
          <w:sz w:val="24"/>
          <w:szCs w:val="24"/>
        </w:rPr>
      </w:pPr>
      <w:r w:rsidRPr="007C1830">
        <w:rPr>
          <w:bCs/>
          <w:color w:val="auto"/>
          <w:sz w:val="24"/>
          <w:szCs w:val="24"/>
        </w:rPr>
        <w:t>Базовые логические действия:</w:t>
      </w:r>
    </w:p>
    <w:p w14:paraId="2CD70E50" w14:textId="77777777" w:rsidR="00A57638" w:rsidRPr="007C1830" w:rsidRDefault="00E235EB" w:rsidP="009C63D4">
      <w:pPr>
        <w:pStyle w:val="13"/>
        <w:numPr>
          <w:ilvl w:val="0"/>
          <w:numId w:val="176"/>
        </w:numPr>
        <w:spacing w:line="276" w:lineRule="auto"/>
        <w:ind w:left="714" w:hanging="357"/>
        <w:jc w:val="both"/>
        <w:rPr>
          <w:color w:val="auto"/>
          <w:sz w:val="24"/>
          <w:szCs w:val="24"/>
        </w:rPr>
      </w:pPr>
      <w:r w:rsidRPr="007C1830">
        <w:rPr>
          <w:color w:val="auto"/>
          <w:sz w:val="24"/>
          <w:szCs w:val="24"/>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514CEC00" w14:textId="77777777" w:rsidR="00A57638" w:rsidRPr="007C1830" w:rsidRDefault="00E235EB" w:rsidP="009C63D4">
      <w:pPr>
        <w:pStyle w:val="13"/>
        <w:numPr>
          <w:ilvl w:val="0"/>
          <w:numId w:val="176"/>
        </w:numPr>
        <w:spacing w:line="276" w:lineRule="auto"/>
        <w:ind w:left="714" w:hanging="357"/>
        <w:jc w:val="both"/>
        <w:rPr>
          <w:color w:val="auto"/>
          <w:sz w:val="24"/>
          <w:szCs w:val="24"/>
        </w:rPr>
      </w:pPr>
      <w:r w:rsidRPr="007C1830">
        <w:rPr>
          <w:color w:val="auto"/>
          <w:sz w:val="24"/>
          <w:szCs w:val="24"/>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0F06AD25" w14:textId="77777777" w:rsidR="00A57638" w:rsidRPr="007C1830" w:rsidRDefault="00E235EB" w:rsidP="009C63D4">
      <w:pPr>
        <w:pStyle w:val="13"/>
        <w:numPr>
          <w:ilvl w:val="0"/>
          <w:numId w:val="176"/>
        </w:numPr>
        <w:spacing w:line="276" w:lineRule="auto"/>
        <w:ind w:left="714" w:hanging="357"/>
        <w:jc w:val="both"/>
        <w:rPr>
          <w:color w:val="auto"/>
          <w:sz w:val="24"/>
          <w:szCs w:val="24"/>
        </w:rPr>
      </w:pPr>
      <w:r w:rsidRPr="007C1830">
        <w:rPr>
          <w:color w:val="auto"/>
          <w:sz w:val="24"/>
          <w:szCs w:val="24"/>
        </w:rP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w:t>
      </w:r>
    </w:p>
    <w:p w14:paraId="0E2D228F" w14:textId="77777777" w:rsidR="00A57638" w:rsidRPr="007C1830" w:rsidRDefault="00E235EB" w:rsidP="009C63D4">
      <w:pPr>
        <w:pStyle w:val="13"/>
        <w:numPr>
          <w:ilvl w:val="0"/>
          <w:numId w:val="176"/>
        </w:numPr>
        <w:spacing w:line="300" w:lineRule="auto"/>
        <w:ind w:left="714" w:hanging="357"/>
        <w:jc w:val="both"/>
        <w:rPr>
          <w:color w:val="auto"/>
          <w:sz w:val="24"/>
          <w:szCs w:val="24"/>
        </w:rPr>
      </w:pPr>
      <w:r w:rsidRPr="007C1830">
        <w:rPr>
          <w:color w:val="auto"/>
          <w:sz w:val="24"/>
          <w:szCs w:val="24"/>
        </w:rPr>
        <w:t xml:space="preserve">выявлять дефициты информации, данных, </w:t>
      </w:r>
      <w:r w:rsidRPr="007C1830">
        <w:rPr>
          <w:color w:val="auto"/>
          <w:sz w:val="24"/>
          <w:szCs w:val="24"/>
        </w:rPr>
        <w:lastRenderedPageBreak/>
        <w:t>необходимых для решения поставленной учебной задачи;</w:t>
      </w:r>
    </w:p>
    <w:p w14:paraId="749391AD" w14:textId="77777777" w:rsidR="00A57638" w:rsidRPr="007C1830" w:rsidRDefault="00E235EB" w:rsidP="009C63D4">
      <w:pPr>
        <w:pStyle w:val="13"/>
        <w:numPr>
          <w:ilvl w:val="0"/>
          <w:numId w:val="176"/>
        </w:numPr>
        <w:spacing w:line="276" w:lineRule="auto"/>
        <w:ind w:left="714" w:hanging="357"/>
        <w:jc w:val="both"/>
        <w:rPr>
          <w:color w:val="auto"/>
          <w:sz w:val="24"/>
          <w:szCs w:val="24"/>
        </w:rPr>
      </w:pPr>
      <w:r w:rsidRPr="007C1830">
        <w:rPr>
          <w:color w:val="auto"/>
          <w:sz w:val="24"/>
          <w:szCs w:val="24"/>
        </w:rPr>
        <w:t>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14:paraId="5C488FDC" w14:textId="77777777" w:rsidR="00A57638" w:rsidRPr="007C1830" w:rsidRDefault="00E235EB" w:rsidP="009C63D4">
      <w:pPr>
        <w:pStyle w:val="13"/>
        <w:numPr>
          <w:ilvl w:val="0"/>
          <w:numId w:val="176"/>
        </w:numPr>
        <w:spacing w:line="276" w:lineRule="auto"/>
        <w:ind w:left="714" w:hanging="357"/>
        <w:jc w:val="both"/>
        <w:rPr>
          <w:color w:val="auto"/>
          <w:sz w:val="24"/>
          <w:szCs w:val="24"/>
        </w:rPr>
      </w:pPr>
      <w:r w:rsidRPr="007C1830">
        <w:rPr>
          <w:color w:val="auto"/>
          <w:sz w:val="24"/>
          <w:szCs w:val="24"/>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66C3C80E" w14:textId="77777777" w:rsidR="00F17581" w:rsidRPr="007C1830" w:rsidRDefault="00F17581" w:rsidP="00F17581">
      <w:pPr>
        <w:pStyle w:val="af5"/>
        <w:rPr>
          <w:color w:val="auto"/>
          <w:sz w:val="24"/>
          <w:szCs w:val="24"/>
        </w:rPr>
      </w:pPr>
    </w:p>
    <w:p w14:paraId="7FDEB8D1" w14:textId="77777777" w:rsidR="00A57638" w:rsidRPr="007C1830" w:rsidRDefault="00E235EB" w:rsidP="00F17581">
      <w:pPr>
        <w:pStyle w:val="af5"/>
        <w:rPr>
          <w:color w:val="auto"/>
          <w:sz w:val="24"/>
          <w:szCs w:val="24"/>
        </w:rPr>
      </w:pPr>
      <w:r w:rsidRPr="007C1830">
        <w:rPr>
          <w:color w:val="auto"/>
          <w:sz w:val="24"/>
          <w:szCs w:val="24"/>
        </w:rPr>
        <w:t>Базовые исследовательские действия:</w:t>
      </w:r>
    </w:p>
    <w:p w14:paraId="1E65342C" w14:textId="77777777" w:rsidR="00A57638" w:rsidRPr="007C1830" w:rsidRDefault="00E235EB" w:rsidP="009C63D4">
      <w:pPr>
        <w:pStyle w:val="13"/>
        <w:numPr>
          <w:ilvl w:val="0"/>
          <w:numId w:val="177"/>
        </w:numPr>
        <w:spacing w:line="240" w:lineRule="auto"/>
        <w:jc w:val="both"/>
        <w:rPr>
          <w:color w:val="auto"/>
          <w:sz w:val="24"/>
          <w:szCs w:val="24"/>
        </w:rPr>
      </w:pPr>
      <w:r w:rsidRPr="007C1830">
        <w:rPr>
          <w:color w:val="auto"/>
          <w:sz w:val="24"/>
          <w:szCs w:val="24"/>
        </w:rPr>
        <w:t>использовать вопросы как исследовательский инструмент познания в литературном образовании;</w:t>
      </w:r>
    </w:p>
    <w:p w14:paraId="2B8F3468" w14:textId="77777777" w:rsidR="00A57638" w:rsidRPr="007C1830" w:rsidRDefault="00E235EB" w:rsidP="009C63D4">
      <w:pPr>
        <w:pStyle w:val="13"/>
        <w:numPr>
          <w:ilvl w:val="0"/>
          <w:numId w:val="177"/>
        </w:numPr>
        <w:spacing w:line="240" w:lineRule="auto"/>
        <w:jc w:val="both"/>
        <w:rPr>
          <w:color w:val="auto"/>
          <w:sz w:val="24"/>
          <w:szCs w:val="24"/>
        </w:rPr>
      </w:pPr>
      <w:r w:rsidRPr="007C1830">
        <w:rPr>
          <w:color w:val="auto"/>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2FDA4B01" w14:textId="77777777" w:rsidR="00A57638" w:rsidRPr="007C1830" w:rsidRDefault="00E235EB" w:rsidP="009C63D4">
      <w:pPr>
        <w:pStyle w:val="13"/>
        <w:numPr>
          <w:ilvl w:val="0"/>
          <w:numId w:val="177"/>
        </w:numPr>
        <w:spacing w:line="240" w:lineRule="auto"/>
        <w:jc w:val="both"/>
        <w:rPr>
          <w:color w:val="auto"/>
          <w:sz w:val="24"/>
          <w:szCs w:val="24"/>
        </w:rPr>
      </w:pPr>
      <w:r w:rsidRPr="007C1830">
        <w:rPr>
          <w:color w:val="auto"/>
          <w:sz w:val="24"/>
          <w:szCs w:val="24"/>
        </w:rPr>
        <w:t>формировать гипотезу об истинности собственных суждений и суждений других, аргументировать свою позицию, мнение;</w:t>
      </w:r>
    </w:p>
    <w:p w14:paraId="647C3B4E" w14:textId="77777777" w:rsidR="00A57638" w:rsidRPr="007C1830" w:rsidRDefault="00E235EB" w:rsidP="009C63D4">
      <w:pPr>
        <w:pStyle w:val="13"/>
        <w:numPr>
          <w:ilvl w:val="0"/>
          <w:numId w:val="177"/>
        </w:numPr>
        <w:spacing w:line="240" w:lineRule="auto"/>
        <w:jc w:val="both"/>
        <w:rPr>
          <w:color w:val="auto"/>
          <w:sz w:val="24"/>
          <w:szCs w:val="24"/>
        </w:rPr>
      </w:pPr>
      <w:r w:rsidRPr="007C1830">
        <w:rPr>
          <w:color w:val="auto"/>
          <w:sz w:val="24"/>
          <w:szCs w:val="24"/>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0CFC064A" w14:textId="77777777" w:rsidR="00A57638" w:rsidRPr="007C1830" w:rsidRDefault="00E235EB" w:rsidP="009C63D4">
      <w:pPr>
        <w:pStyle w:val="13"/>
        <w:numPr>
          <w:ilvl w:val="0"/>
          <w:numId w:val="177"/>
        </w:numPr>
        <w:spacing w:line="240" w:lineRule="auto"/>
        <w:jc w:val="both"/>
        <w:rPr>
          <w:color w:val="auto"/>
          <w:sz w:val="24"/>
          <w:szCs w:val="24"/>
        </w:rPr>
      </w:pPr>
      <w:r w:rsidRPr="007C1830">
        <w:rPr>
          <w:color w:val="auto"/>
          <w:sz w:val="24"/>
          <w:szCs w:val="24"/>
        </w:rPr>
        <w:t>оценивать на применимость и достоверность информацию, полученную в ходе исследования (эксперимента);</w:t>
      </w:r>
    </w:p>
    <w:p w14:paraId="3B8A0E63" w14:textId="77777777" w:rsidR="00A57638" w:rsidRPr="007C1830" w:rsidRDefault="00E235EB" w:rsidP="009C63D4">
      <w:pPr>
        <w:pStyle w:val="13"/>
        <w:numPr>
          <w:ilvl w:val="0"/>
          <w:numId w:val="177"/>
        </w:numPr>
        <w:spacing w:line="240" w:lineRule="auto"/>
        <w:jc w:val="both"/>
        <w:rPr>
          <w:color w:val="auto"/>
          <w:sz w:val="24"/>
          <w:szCs w:val="24"/>
        </w:rPr>
      </w:pPr>
      <w:r w:rsidRPr="007C1830">
        <w:rPr>
          <w:color w:val="auto"/>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3A56CD13" w14:textId="77777777" w:rsidR="00A57638" w:rsidRPr="007C1830" w:rsidRDefault="00E235EB" w:rsidP="009C63D4">
      <w:pPr>
        <w:pStyle w:val="13"/>
        <w:numPr>
          <w:ilvl w:val="0"/>
          <w:numId w:val="177"/>
        </w:numPr>
        <w:spacing w:after="160" w:line="240" w:lineRule="auto"/>
        <w:jc w:val="both"/>
        <w:rPr>
          <w:color w:val="auto"/>
          <w:sz w:val="24"/>
          <w:szCs w:val="24"/>
        </w:rPr>
      </w:pPr>
      <w:r w:rsidRPr="007C1830">
        <w:rPr>
          <w:color w:val="auto"/>
          <w:sz w:val="24"/>
          <w:szCs w:val="24"/>
        </w:rPr>
        <w:lastRenderedPageBreak/>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2F0614F7" w14:textId="77777777" w:rsidR="00A57638" w:rsidRPr="007C1830" w:rsidRDefault="00E235EB" w:rsidP="00F17581">
      <w:pPr>
        <w:pStyle w:val="af5"/>
        <w:rPr>
          <w:color w:val="auto"/>
          <w:sz w:val="24"/>
          <w:szCs w:val="24"/>
        </w:rPr>
      </w:pPr>
      <w:r w:rsidRPr="007C1830">
        <w:rPr>
          <w:color w:val="auto"/>
          <w:sz w:val="24"/>
          <w:szCs w:val="24"/>
        </w:rPr>
        <w:t>Работа с информацией:</w:t>
      </w:r>
    </w:p>
    <w:p w14:paraId="175F1103" w14:textId="77777777" w:rsidR="00A57638" w:rsidRPr="007C1830" w:rsidRDefault="00E235EB" w:rsidP="009C63D4">
      <w:pPr>
        <w:pStyle w:val="13"/>
        <w:numPr>
          <w:ilvl w:val="0"/>
          <w:numId w:val="178"/>
        </w:numPr>
        <w:spacing w:line="240" w:lineRule="auto"/>
        <w:jc w:val="both"/>
        <w:rPr>
          <w:color w:val="auto"/>
          <w:sz w:val="24"/>
          <w:szCs w:val="24"/>
        </w:rPr>
      </w:pPr>
      <w:r w:rsidRPr="007C1830">
        <w:rPr>
          <w:color w:val="auto"/>
          <w:sz w:val="24"/>
          <w:szCs w:val="24"/>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351C6C4B" w14:textId="77777777" w:rsidR="00A57638" w:rsidRPr="007C1830" w:rsidRDefault="00E235EB" w:rsidP="009C63D4">
      <w:pPr>
        <w:pStyle w:val="13"/>
        <w:numPr>
          <w:ilvl w:val="0"/>
          <w:numId w:val="178"/>
        </w:numPr>
        <w:spacing w:line="240" w:lineRule="auto"/>
        <w:jc w:val="both"/>
        <w:rPr>
          <w:color w:val="auto"/>
          <w:sz w:val="24"/>
          <w:szCs w:val="24"/>
        </w:rPr>
      </w:pPr>
      <w:r w:rsidRPr="007C1830">
        <w:rPr>
          <w:color w:val="auto"/>
          <w:sz w:val="24"/>
          <w:szCs w:val="24"/>
        </w:rPr>
        <w:t>выбирать, анализировать, систематизировать и интерпретировать литературную и другую информацию различных видов и форм представления;</w:t>
      </w:r>
    </w:p>
    <w:p w14:paraId="1E7348AC" w14:textId="77777777" w:rsidR="00A57638" w:rsidRPr="007C1830" w:rsidRDefault="00E235EB" w:rsidP="009C63D4">
      <w:pPr>
        <w:pStyle w:val="13"/>
        <w:numPr>
          <w:ilvl w:val="0"/>
          <w:numId w:val="178"/>
        </w:numPr>
        <w:spacing w:line="240" w:lineRule="auto"/>
        <w:jc w:val="both"/>
        <w:rPr>
          <w:color w:val="auto"/>
          <w:sz w:val="24"/>
          <w:szCs w:val="24"/>
        </w:rPr>
      </w:pPr>
      <w:r w:rsidRPr="007C1830">
        <w:rPr>
          <w:color w:val="auto"/>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47B7B6A4" w14:textId="77777777" w:rsidR="00A57638" w:rsidRPr="007C1830" w:rsidRDefault="00E235EB" w:rsidP="009C63D4">
      <w:pPr>
        <w:pStyle w:val="13"/>
        <w:numPr>
          <w:ilvl w:val="0"/>
          <w:numId w:val="178"/>
        </w:numPr>
        <w:spacing w:line="240" w:lineRule="auto"/>
        <w:jc w:val="both"/>
        <w:rPr>
          <w:color w:val="auto"/>
          <w:sz w:val="24"/>
          <w:szCs w:val="24"/>
        </w:rPr>
      </w:pPr>
      <w:r w:rsidRPr="007C1830">
        <w:rPr>
          <w:color w:val="auto"/>
          <w:sz w:val="24"/>
          <w:szCs w:val="24"/>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6DE68858" w14:textId="77777777" w:rsidR="00A57638" w:rsidRPr="007C1830" w:rsidRDefault="00E235EB" w:rsidP="009C63D4">
      <w:pPr>
        <w:pStyle w:val="13"/>
        <w:numPr>
          <w:ilvl w:val="0"/>
          <w:numId w:val="178"/>
        </w:numPr>
        <w:spacing w:line="240" w:lineRule="auto"/>
        <w:jc w:val="both"/>
        <w:rPr>
          <w:color w:val="auto"/>
          <w:sz w:val="24"/>
          <w:szCs w:val="24"/>
        </w:rPr>
      </w:pPr>
      <w:r w:rsidRPr="007C1830">
        <w:rPr>
          <w:color w:val="auto"/>
          <w:sz w:val="24"/>
          <w:szCs w:val="24"/>
        </w:rPr>
        <w:t>оценивать надёжность литературной и другой информации по критериям, предложенным учителем или сформулированным самостоятельно;</w:t>
      </w:r>
    </w:p>
    <w:p w14:paraId="40097ED8" w14:textId="77777777" w:rsidR="00A57638" w:rsidRPr="007C1830" w:rsidRDefault="00E235EB" w:rsidP="009C63D4">
      <w:pPr>
        <w:pStyle w:val="13"/>
        <w:numPr>
          <w:ilvl w:val="0"/>
          <w:numId w:val="178"/>
        </w:numPr>
        <w:spacing w:line="240" w:lineRule="auto"/>
        <w:jc w:val="both"/>
        <w:rPr>
          <w:color w:val="auto"/>
          <w:sz w:val="24"/>
          <w:szCs w:val="24"/>
        </w:rPr>
      </w:pPr>
      <w:r w:rsidRPr="007C1830">
        <w:rPr>
          <w:color w:val="auto"/>
          <w:sz w:val="24"/>
          <w:szCs w:val="24"/>
        </w:rPr>
        <w:t>эффективно запоминать и систематизировать эту информацию.</w:t>
      </w:r>
    </w:p>
    <w:p w14:paraId="47540D71" w14:textId="77777777" w:rsidR="00F17581" w:rsidRPr="007C1830" w:rsidRDefault="00F17581" w:rsidP="00F17581">
      <w:pPr>
        <w:pStyle w:val="af5"/>
        <w:rPr>
          <w:i/>
          <w:color w:val="auto"/>
          <w:sz w:val="24"/>
          <w:szCs w:val="24"/>
        </w:rPr>
      </w:pPr>
    </w:p>
    <w:p w14:paraId="7E94943E" w14:textId="77777777" w:rsidR="00A57638" w:rsidRPr="007C1830" w:rsidRDefault="00E235EB" w:rsidP="00F17581">
      <w:pPr>
        <w:pStyle w:val="af5"/>
        <w:rPr>
          <w:i/>
          <w:color w:val="auto"/>
          <w:sz w:val="24"/>
          <w:szCs w:val="24"/>
        </w:rPr>
      </w:pPr>
      <w:r w:rsidRPr="007C1830">
        <w:rPr>
          <w:i/>
          <w:color w:val="auto"/>
          <w:sz w:val="24"/>
          <w:szCs w:val="24"/>
        </w:rPr>
        <w:t>Овладение универсальными учебными коммуникативными действиями:</w:t>
      </w:r>
    </w:p>
    <w:p w14:paraId="250819D1" w14:textId="77777777" w:rsidR="00A57638" w:rsidRPr="007C1830" w:rsidRDefault="00E235EB" w:rsidP="009C63D4">
      <w:pPr>
        <w:pStyle w:val="13"/>
        <w:numPr>
          <w:ilvl w:val="0"/>
          <w:numId w:val="179"/>
        </w:numPr>
        <w:spacing w:line="257" w:lineRule="auto"/>
        <w:jc w:val="both"/>
        <w:rPr>
          <w:color w:val="auto"/>
          <w:sz w:val="24"/>
          <w:szCs w:val="24"/>
        </w:rPr>
      </w:pPr>
      <w:r w:rsidRPr="007C1830">
        <w:rPr>
          <w:i/>
          <w:iCs/>
          <w:color w:val="auto"/>
          <w:sz w:val="24"/>
          <w:szCs w:val="24"/>
        </w:rPr>
        <w:t>общение</w:t>
      </w:r>
      <w:r w:rsidRPr="007C1830">
        <w:rPr>
          <w:color w:val="auto"/>
          <w:sz w:val="24"/>
          <w:szCs w:val="24"/>
        </w:rPr>
        <w:t xml:space="preserve">: 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w:t>
      </w:r>
      <w:r w:rsidRPr="007C1830">
        <w:rPr>
          <w:color w:val="auto"/>
          <w:sz w:val="24"/>
          <w:szCs w:val="24"/>
        </w:rPr>
        <w:lastRenderedPageBreak/>
        <w:t>литературных произведениях, и смягчать конфликты, вести переговоры; понимать намерения других, проявлять уважительное отношение к собеседнику и корректно формулировать свои возражения; 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(литературоведческого эксперимента,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2D3342D" w14:textId="77777777" w:rsidR="00A57638" w:rsidRPr="007C1830" w:rsidRDefault="00E235EB" w:rsidP="009C63D4">
      <w:pPr>
        <w:pStyle w:val="13"/>
        <w:numPr>
          <w:ilvl w:val="0"/>
          <w:numId w:val="179"/>
        </w:numPr>
        <w:spacing w:line="257" w:lineRule="auto"/>
        <w:jc w:val="both"/>
        <w:rPr>
          <w:color w:val="auto"/>
          <w:sz w:val="24"/>
          <w:szCs w:val="24"/>
        </w:rPr>
      </w:pPr>
      <w:r w:rsidRPr="007C1830">
        <w:rPr>
          <w:i/>
          <w:iCs/>
          <w:color w:val="auto"/>
          <w:sz w:val="24"/>
          <w:szCs w:val="24"/>
        </w:rPr>
        <w:t>совместная деятельность</w:t>
      </w:r>
      <w:r w:rsidRPr="007C1830">
        <w:rPr>
          <w:color w:val="auto"/>
          <w:sz w:val="24"/>
          <w:szCs w:val="24"/>
        </w:rPr>
        <w:t xml:space="preserve">: 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w:t>
      </w:r>
      <w:r w:rsidRPr="007C1830">
        <w:rPr>
          <w:color w:val="auto"/>
          <w:sz w:val="24"/>
          <w:szCs w:val="24"/>
        </w:rPr>
        <w:lastRenderedPageBreak/>
        <w:t>команды, участвовать в групповых формах работы (обсуждения, обмен мнений, «мозговые штурмы» и иные); 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B85869A" w14:textId="77777777" w:rsidR="00F17581" w:rsidRPr="007C1830" w:rsidRDefault="00F17581" w:rsidP="00F17581">
      <w:pPr>
        <w:pStyle w:val="af5"/>
        <w:rPr>
          <w:i/>
          <w:color w:val="auto"/>
          <w:sz w:val="24"/>
          <w:szCs w:val="24"/>
        </w:rPr>
      </w:pPr>
    </w:p>
    <w:p w14:paraId="0C899D23" w14:textId="77777777" w:rsidR="00A57638" w:rsidRPr="007C1830" w:rsidRDefault="00E235EB" w:rsidP="00F17581">
      <w:pPr>
        <w:pStyle w:val="af5"/>
        <w:rPr>
          <w:i/>
          <w:color w:val="auto"/>
          <w:sz w:val="24"/>
          <w:szCs w:val="24"/>
        </w:rPr>
      </w:pPr>
      <w:r w:rsidRPr="007C1830">
        <w:rPr>
          <w:i/>
          <w:color w:val="auto"/>
          <w:sz w:val="24"/>
          <w:szCs w:val="24"/>
        </w:rPr>
        <w:t>Овладение универсальными учебными регулятивными действиями:</w:t>
      </w:r>
    </w:p>
    <w:p w14:paraId="165DFD5E" w14:textId="77777777" w:rsidR="00A57638" w:rsidRPr="007C1830" w:rsidRDefault="00E235EB" w:rsidP="009C63D4">
      <w:pPr>
        <w:pStyle w:val="13"/>
        <w:numPr>
          <w:ilvl w:val="0"/>
          <w:numId w:val="180"/>
        </w:numPr>
        <w:spacing w:line="252" w:lineRule="auto"/>
        <w:jc w:val="both"/>
        <w:rPr>
          <w:color w:val="auto"/>
          <w:sz w:val="24"/>
          <w:szCs w:val="24"/>
        </w:rPr>
      </w:pPr>
      <w:r w:rsidRPr="007C1830">
        <w:rPr>
          <w:i/>
          <w:iCs/>
          <w:color w:val="auto"/>
          <w:sz w:val="24"/>
          <w:szCs w:val="24"/>
        </w:rPr>
        <w:t>самоорганизация</w:t>
      </w:r>
      <w:r w:rsidRPr="007C1830">
        <w:rPr>
          <w:color w:val="auto"/>
          <w:sz w:val="24"/>
          <w:szCs w:val="24"/>
        </w:rPr>
        <w:t>: выявлять проблемы для решения в учебных и жизненных ситуациях, анализируя ситуации, изображённые в художественной литературе; ориентироваться в различных подходах принятия решений (индивидуальное, принятие решения в группе, принятие решений группой); 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делать выбор и брать ответственность за решение;</w:t>
      </w:r>
    </w:p>
    <w:p w14:paraId="2ECDB4B9" w14:textId="77777777" w:rsidR="00A57638" w:rsidRPr="007C1830" w:rsidRDefault="00E235EB" w:rsidP="009C63D4">
      <w:pPr>
        <w:pStyle w:val="13"/>
        <w:numPr>
          <w:ilvl w:val="0"/>
          <w:numId w:val="180"/>
        </w:numPr>
        <w:spacing w:line="252" w:lineRule="auto"/>
        <w:jc w:val="both"/>
        <w:rPr>
          <w:color w:val="auto"/>
          <w:sz w:val="24"/>
          <w:szCs w:val="24"/>
        </w:rPr>
      </w:pPr>
      <w:r w:rsidRPr="007C1830">
        <w:rPr>
          <w:i/>
          <w:iCs/>
          <w:color w:val="auto"/>
          <w:sz w:val="24"/>
          <w:szCs w:val="24"/>
        </w:rPr>
        <w:t>самоконтроль</w:t>
      </w:r>
      <w:r w:rsidRPr="007C1830">
        <w:rPr>
          <w:color w:val="auto"/>
          <w:sz w:val="24"/>
          <w:szCs w:val="24"/>
        </w:rPr>
        <w:t xml:space="preserve">: 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 </w:t>
      </w:r>
      <w:r w:rsidRPr="007C1830">
        <w:rPr>
          <w:color w:val="auto"/>
          <w:sz w:val="24"/>
          <w:szCs w:val="24"/>
        </w:rPr>
        <w:lastRenderedPageBreak/>
        <w:t>учитывать контекст и предвидеть трудности, которые могут возникнуть при решении учебной задачи, адаптировать решение к меняющимся обстоятельствам;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249AF22D" w14:textId="77777777" w:rsidR="00A57638" w:rsidRPr="007C1830" w:rsidRDefault="00E235EB" w:rsidP="009C63D4">
      <w:pPr>
        <w:pStyle w:val="13"/>
        <w:numPr>
          <w:ilvl w:val="0"/>
          <w:numId w:val="180"/>
        </w:numPr>
        <w:spacing w:line="259" w:lineRule="auto"/>
        <w:jc w:val="both"/>
        <w:rPr>
          <w:color w:val="auto"/>
          <w:sz w:val="24"/>
          <w:szCs w:val="24"/>
        </w:rPr>
      </w:pPr>
      <w:r w:rsidRPr="007C1830">
        <w:rPr>
          <w:i/>
          <w:iCs/>
          <w:color w:val="auto"/>
          <w:sz w:val="24"/>
          <w:szCs w:val="24"/>
        </w:rPr>
        <w:t>эмоциональный интеллект</w:t>
      </w:r>
      <w:r w:rsidRPr="007C1830">
        <w:rPr>
          <w:color w:val="auto"/>
          <w:sz w:val="24"/>
          <w:szCs w:val="24"/>
        </w:rPr>
        <w:t>: развивать способность различать и называть собственные эмоции, управлять ими и эмоциями других; 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14:paraId="6749816F" w14:textId="77777777" w:rsidR="00A57638" w:rsidRPr="007C1830" w:rsidRDefault="00E235EB" w:rsidP="009C63D4">
      <w:pPr>
        <w:pStyle w:val="13"/>
        <w:numPr>
          <w:ilvl w:val="0"/>
          <w:numId w:val="180"/>
        </w:numPr>
        <w:spacing w:after="120" w:line="266" w:lineRule="auto"/>
        <w:jc w:val="both"/>
        <w:rPr>
          <w:color w:val="auto"/>
          <w:sz w:val="24"/>
          <w:szCs w:val="24"/>
        </w:rPr>
      </w:pPr>
      <w:r w:rsidRPr="007C1830">
        <w:rPr>
          <w:i/>
          <w:iCs/>
          <w:color w:val="auto"/>
          <w:sz w:val="24"/>
          <w:szCs w:val="24"/>
        </w:rPr>
        <w:t>принятие себя и других</w:t>
      </w:r>
      <w:r w:rsidRPr="007C1830">
        <w:rPr>
          <w:color w:val="auto"/>
          <w:sz w:val="24"/>
          <w:szCs w:val="24"/>
        </w:rPr>
        <w:t>: осознанно относиться к другому человеку, его мнению, размышляя над взаимоотношениями литературных героев; признавать своё право на ошибку и такое же право другого; принимать себя и других, не осуждая; проявлять открытость себе и другим; осознавать невозможность контролировать всё вокруг.</w:t>
      </w:r>
    </w:p>
    <w:p w14:paraId="09F77E68" w14:textId="77777777" w:rsidR="00F17581" w:rsidRPr="007C1830" w:rsidRDefault="00F17581" w:rsidP="00F17581">
      <w:pPr>
        <w:pStyle w:val="af5"/>
        <w:rPr>
          <w:color w:val="auto"/>
          <w:sz w:val="24"/>
          <w:szCs w:val="24"/>
        </w:rPr>
      </w:pPr>
    </w:p>
    <w:p w14:paraId="76B911A7" w14:textId="77777777" w:rsidR="00A57638" w:rsidRPr="007C1830" w:rsidRDefault="00E235EB" w:rsidP="00F17581">
      <w:pPr>
        <w:pStyle w:val="af5"/>
        <w:rPr>
          <w:color w:val="auto"/>
          <w:sz w:val="24"/>
          <w:szCs w:val="24"/>
        </w:rPr>
      </w:pPr>
      <w:r w:rsidRPr="007C1830">
        <w:rPr>
          <w:color w:val="auto"/>
          <w:sz w:val="24"/>
          <w:szCs w:val="24"/>
        </w:rPr>
        <w:t>Предметные результаты (5—9 классы)</w:t>
      </w:r>
    </w:p>
    <w:p w14:paraId="34E72483" w14:textId="77777777" w:rsidR="00A57638" w:rsidRPr="007C1830" w:rsidRDefault="00E235EB">
      <w:pPr>
        <w:pStyle w:val="13"/>
        <w:spacing w:line="240" w:lineRule="auto"/>
        <w:jc w:val="both"/>
        <w:rPr>
          <w:color w:val="auto"/>
          <w:sz w:val="24"/>
          <w:szCs w:val="24"/>
        </w:rPr>
      </w:pPr>
      <w:r w:rsidRPr="007C1830">
        <w:rPr>
          <w:color w:val="auto"/>
          <w:sz w:val="24"/>
          <w:szCs w:val="24"/>
        </w:rPr>
        <w:t>Предметные результаты по литературе в основной школе должны обеспечивать:</w:t>
      </w:r>
    </w:p>
    <w:p w14:paraId="22707E59" w14:textId="77777777" w:rsidR="00A57638" w:rsidRPr="007C1830" w:rsidRDefault="00E235EB" w:rsidP="000B3370">
      <w:pPr>
        <w:pStyle w:val="13"/>
        <w:numPr>
          <w:ilvl w:val="0"/>
          <w:numId w:val="7"/>
        </w:numPr>
        <w:tabs>
          <w:tab w:val="left" w:pos="548"/>
        </w:tabs>
        <w:spacing w:line="240" w:lineRule="auto"/>
        <w:jc w:val="both"/>
        <w:rPr>
          <w:color w:val="auto"/>
          <w:sz w:val="24"/>
          <w:szCs w:val="24"/>
        </w:rPr>
      </w:pPr>
      <w:r w:rsidRPr="007C1830">
        <w:rPr>
          <w:color w:val="auto"/>
          <w:sz w:val="24"/>
          <w:szCs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p w14:paraId="50ABDE1E" w14:textId="77777777" w:rsidR="00A57638" w:rsidRPr="007C1830" w:rsidRDefault="00E235EB" w:rsidP="000B3370">
      <w:pPr>
        <w:pStyle w:val="13"/>
        <w:numPr>
          <w:ilvl w:val="0"/>
          <w:numId w:val="7"/>
        </w:numPr>
        <w:tabs>
          <w:tab w:val="left" w:pos="543"/>
        </w:tabs>
        <w:spacing w:line="240" w:lineRule="auto"/>
        <w:jc w:val="both"/>
        <w:rPr>
          <w:color w:val="auto"/>
          <w:sz w:val="24"/>
          <w:szCs w:val="24"/>
        </w:rPr>
      </w:pPr>
      <w:r w:rsidRPr="007C1830">
        <w:rPr>
          <w:color w:val="auto"/>
          <w:sz w:val="24"/>
          <w:szCs w:val="24"/>
        </w:rPr>
        <w:t xml:space="preserve">понимание специфики литературы как вида искусства, принципиальных отличий художественного текста от текста </w:t>
      </w:r>
      <w:r w:rsidRPr="007C1830">
        <w:rPr>
          <w:color w:val="auto"/>
          <w:sz w:val="24"/>
          <w:szCs w:val="24"/>
        </w:rPr>
        <w:lastRenderedPageBreak/>
        <w:t>научного, делового, публицистического;</w:t>
      </w:r>
    </w:p>
    <w:p w14:paraId="6C75112B" w14:textId="77777777" w:rsidR="00A57638" w:rsidRPr="007C1830" w:rsidRDefault="00E235EB" w:rsidP="000B3370">
      <w:pPr>
        <w:pStyle w:val="13"/>
        <w:numPr>
          <w:ilvl w:val="0"/>
          <w:numId w:val="7"/>
        </w:numPr>
        <w:tabs>
          <w:tab w:val="left" w:pos="548"/>
        </w:tabs>
        <w:spacing w:line="240" w:lineRule="auto"/>
        <w:jc w:val="both"/>
        <w:rPr>
          <w:color w:val="auto"/>
          <w:sz w:val="24"/>
          <w:szCs w:val="24"/>
        </w:rPr>
      </w:pPr>
      <w:r w:rsidRPr="007C1830">
        <w:rPr>
          <w:color w:val="auto"/>
          <w:sz w:val="24"/>
          <w:szCs w:val="24"/>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w:t>
      </w:r>
    </w:p>
    <w:p w14:paraId="62208A84" w14:textId="77777777" w:rsidR="00A57638" w:rsidRPr="007C1830" w:rsidRDefault="00E235EB" w:rsidP="009C63D4">
      <w:pPr>
        <w:pStyle w:val="13"/>
        <w:numPr>
          <w:ilvl w:val="0"/>
          <w:numId w:val="181"/>
        </w:numPr>
        <w:spacing w:line="262" w:lineRule="auto"/>
        <w:jc w:val="both"/>
        <w:rPr>
          <w:color w:val="auto"/>
          <w:sz w:val="24"/>
          <w:szCs w:val="24"/>
        </w:rPr>
      </w:pPr>
      <w:r w:rsidRPr="007C1830">
        <w:rPr>
          <w:color w:val="auto"/>
          <w:sz w:val="24"/>
          <w:szCs w:val="24"/>
        </w:rPr>
        <w:t>умение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p w14:paraId="156ED960" w14:textId="77777777" w:rsidR="00A57638" w:rsidRPr="007C1830" w:rsidRDefault="00E235EB" w:rsidP="009C63D4">
      <w:pPr>
        <w:pStyle w:val="13"/>
        <w:numPr>
          <w:ilvl w:val="0"/>
          <w:numId w:val="181"/>
        </w:numPr>
        <w:spacing w:line="257" w:lineRule="auto"/>
        <w:jc w:val="both"/>
        <w:rPr>
          <w:color w:val="auto"/>
          <w:sz w:val="24"/>
          <w:szCs w:val="24"/>
        </w:rPr>
      </w:pPr>
      <w:r w:rsidRPr="007C1830">
        <w:rPr>
          <w:color w:val="auto"/>
          <w:sz w:val="24"/>
          <w:szCs w:val="24"/>
        </w:rPr>
        <w:t>овладение теоретико-литературными понятиями</w:t>
      </w:r>
      <w:r w:rsidRPr="007C1830">
        <w:rPr>
          <w:rFonts w:ascii="Courier New" w:eastAsia="Courier New" w:hAnsi="Courier New" w:cs="Courier New"/>
          <w:b/>
          <w:bCs/>
          <w:color w:val="auto"/>
          <w:sz w:val="24"/>
          <w:szCs w:val="24"/>
          <w:vertAlign w:val="superscript"/>
        </w:rPr>
        <w:footnoteReference w:id="6"/>
      </w:r>
      <w:r w:rsidRPr="007C1830">
        <w:rPr>
          <w:rFonts w:ascii="Courier New" w:eastAsia="Courier New" w:hAnsi="Courier New" w:cs="Courier New"/>
          <w:b/>
          <w:bCs/>
          <w:color w:val="auto"/>
          <w:sz w:val="24"/>
          <w:szCs w:val="24"/>
        </w:rPr>
        <w:t xml:space="preserve"> </w:t>
      </w:r>
      <w:r w:rsidRPr="007C1830">
        <w:rPr>
          <w:color w:val="auto"/>
          <w:sz w:val="24"/>
          <w:szCs w:val="24"/>
        </w:rPr>
        <w:t xml:space="preserve">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w:t>
      </w:r>
      <w:r w:rsidRPr="007C1830">
        <w:rPr>
          <w:color w:val="auto"/>
          <w:sz w:val="24"/>
          <w:szCs w:val="24"/>
        </w:rPr>
        <w:lastRenderedPageBreak/>
        <w:t>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14:paraId="5895EF2C" w14:textId="77777777" w:rsidR="00A57638" w:rsidRPr="007C1830" w:rsidRDefault="00E235EB" w:rsidP="009C63D4">
      <w:pPr>
        <w:pStyle w:val="13"/>
        <w:numPr>
          <w:ilvl w:val="0"/>
          <w:numId w:val="181"/>
        </w:numPr>
        <w:spacing w:line="266" w:lineRule="auto"/>
        <w:jc w:val="both"/>
        <w:rPr>
          <w:color w:val="auto"/>
          <w:sz w:val="24"/>
          <w:szCs w:val="24"/>
        </w:rPr>
      </w:pPr>
      <w:r w:rsidRPr="007C1830">
        <w:rPr>
          <w:color w:val="auto"/>
          <w:sz w:val="24"/>
          <w:szCs w:val="24"/>
        </w:rPr>
        <w:t>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0B0546C6" w14:textId="77777777" w:rsidR="00A57638" w:rsidRPr="007C1830" w:rsidRDefault="00E235EB" w:rsidP="009C63D4">
      <w:pPr>
        <w:pStyle w:val="13"/>
        <w:numPr>
          <w:ilvl w:val="0"/>
          <w:numId w:val="181"/>
        </w:numPr>
        <w:spacing w:line="262" w:lineRule="auto"/>
        <w:jc w:val="both"/>
        <w:rPr>
          <w:color w:val="auto"/>
          <w:sz w:val="24"/>
          <w:szCs w:val="24"/>
        </w:rPr>
      </w:pPr>
      <w:r w:rsidRPr="007C1830">
        <w:rPr>
          <w:color w:val="auto"/>
          <w:sz w:val="24"/>
          <w:szCs w:val="24"/>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6478E0F6" w14:textId="77777777" w:rsidR="00A57638" w:rsidRPr="007C1830" w:rsidRDefault="00E235EB" w:rsidP="009C63D4">
      <w:pPr>
        <w:pStyle w:val="13"/>
        <w:numPr>
          <w:ilvl w:val="0"/>
          <w:numId w:val="181"/>
        </w:numPr>
        <w:spacing w:line="262" w:lineRule="auto"/>
        <w:jc w:val="both"/>
        <w:rPr>
          <w:color w:val="auto"/>
          <w:sz w:val="24"/>
          <w:szCs w:val="24"/>
        </w:rPr>
      </w:pPr>
      <w:r w:rsidRPr="007C1830">
        <w:rPr>
          <w:color w:val="auto"/>
          <w:sz w:val="24"/>
          <w:szCs w:val="24"/>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p w14:paraId="0C5B1EB4" w14:textId="77777777" w:rsidR="00A57638" w:rsidRPr="007C1830" w:rsidRDefault="00E235EB" w:rsidP="009C63D4">
      <w:pPr>
        <w:pStyle w:val="13"/>
        <w:numPr>
          <w:ilvl w:val="0"/>
          <w:numId w:val="181"/>
        </w:numPr>
        <w:spacing w:line="276" w:lineRule="auto"/>
        <w:jc w:val="both"/>
        <w:rPr>
          <w:color w:val="auto"/>
          <w:sz w:val="24"/>
          <w:szCs w:val="24"/>
        </w:rPr>
      </w:pPr>
      <w:r w:rsidRPr="007C1830">
        <w:rPr>
          <w:color w:val="auto"/>
          <w:sz w:val="24"/>
          <w:szCs w:val="24"/>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1EB590FF" w14:textId="77777777" w:rsidR="00A57638" w:rsidRPr="007C1830" w:rsidRDefault="00E235EB" w:rsidP="000B3370">
      <w:pPr>
        <w:pStyle w:val="13"/>
        <w:numPr>
          <w:ilvl w:val="0"/>
          <w:numId w:val="8"/>
        </w:numPr>
        <w:tabs>
          <w:tab w:val="left" w:pos="543"/>
        </w:tabs>
        <w:spacing w:line="240" w:lineRule="auto"/>
        <w:jc w:val="both"/>
        <w:rPr>
          <w:color w:val="auto"/>
          <w:sz w:val="24"/>
          <w:szCs w:val="24"/>
        </w:rPr>
      </w:pPr>
      <w:r w:rsidRPr="007C1830">
        <w:rPr>
          <w:color w:val="auto"/>
          <w:sz w:val="24"/>
          <w:szCs w:val="24"/>
        </w:rPr>
        <w:lastRenderedPageBreak/>
        <w:t>совершенствование умения выразительно (с учётом индивидуальных особенностей обучающихся) читать, в том числе наизусть, не менее 12 произведений и / или фрагментов;</w:t>
      </w:r>
    </w:p>
    <w:p w14:paraId="3688438E" w14:textId="77777777" w:rsidR="00A57638" w:rsidRPr="007C1830" w:rsidRDefault="00E235EB" w:rsidP="000B3370">
      <w:pPr>
        <w:pStyle w:val="13"/>
        <w:numPr>
          <w:ilvl w:val="0"/>
          <w:numId w:val="8"/>
        </w:numPr>
        <w:tabs>
          <w:tab w:val="left" w:pos="543"/>
        </w:tabs>
        <w:spacing w:line="240" w:lineRule="auto"/>
        <w:jc w:val="both"/>
        <w:rPr>
          <w:color w:val="auto"/>
          <w:sz w:val="24"/>
          <w:szCs w:val="24"/>
        </w:rPr>
      </w:pPr>
      <w:r w:rsidRPr="007C1830">
        <w:rPr>
          <w:color w:val="auto"/>
          <w:sz w:val="24"/>
          <w:szCs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14:paraId="24946BEA" w14:textId="77777777" w:rsidR="00A57638" w:rsidRPr="007C1830" w:rsidRDefault="00E235EB" w:rsidP="000B3370">
      <w:pPr>
        <w:pStyle w:val="13"/>
        <w:numPr>
          <w:ilvl w:val="0"/>
          <w:numId w:val="8"/>
        </w:numPr>
        <w:tabs>
          <w:tab w:val="left" w:pos="548"/>
        </w:tabs>
        <w:spacing w:line="240" w:lineRule="auto"/>
        <w:jc w:val="both"/>
        <w:rPr>
          <w:color w:val="auto"/>
          <w:sz w:val="24"/>
          <w:szCs w:val="24"/>
        </w:rPr>
      </w:pPr>
      <w:r w:rsidRPr="007C1830">
        <w:rPr>
          <w:color w:val="auto"/>
          <w:sz w:val="24"/>
          <w:szCs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14:paraId="6CFCB4DD" w14:textId="77777777" w:rsidR="00A57638" w:rsidRPr="007C1830" w:rsidRDefault="00E235EB" w:rsidP="000B3370">
      <w:pPr>
        <w:pStyle w:val="13"/>
        <w:numPr>
          <w:ilvl w:val="0"/>
          <w:numId w:val="8"/>
        </w:numPr>
        <w:tabs>
          <w:tab w:val="left" w:pos="543"/>
        </w:tabs>
        <w:spacing w:line="240" w:lineRule="auto"/>
        <w:jc w:val="both"/>
        <w:rPr>
          <w:color w:val="auto"/>
          <w:sz w:val="24"/>
          <w:szCs w:val="24"/>
        </w:rPr>
      </w:pPr>
      <w:r w:rsidRPr="007C1830">
        <w:rPr>
          <w:color w:val="auto"/>
          <w:sz w:val="24"/>
          <w:szCs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w:t>
      </w:r>
    </w:p>
    <w:p w14:paraId="35B37FB7" w14:textId="77777777" w:rsidR="00A57638" w:rsidRPr="007C1830" w:rsidRDefault="00E235EB" w:rsidP="000B3370">
      <w:pPr>
        <w:pStyle w:val="13"/>
        <w:numPr>
          <w:ilvl w:val="0"/>
          <w:numId w:val="8"/>
        </w:numPr>
        <w:tabs>
          <w:tab w:val="left" w:pos="548"/>
        </w:tabs>
        <w:spacing w:line="240" w:lineRule="auto"/>
        <w:jc w:val="both"/>
        <w:rPr>
          <w:color w:val="auto"/>
          <w:sz w:val="24"/>
          <w:szCs w:val="24"/>
        </w:rPr>
      </w:pPr>
      <w:r w:rsidRPr="007C1830">
        <w:rPr>
          <w:color w:val="auto"/>
          <w:sz w:val="24"/>
          <w:szCs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w:t>
      </w:r>
    </w:p>
    <w:p w14:paraId="42376C04"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«Слово о полку Игореве»; стихотворения М. В. Ломоносова, Г. Р. Державина; комедия Д. И. Фонвизина «Недоросль»; повесть Н. М. Карамзина «Бедная Лиза»; басни И. А. Крылова; стихотворения и баллады В. А. Жуковского; комедия А. С. Грибоедова «Горе от ума»; произведения А. С. Пушкина: стихотворения, поэма «Медный всадник», роман в стихах «Евгений Онегин», роман «Капитанская дочка», повесть «Станционный смотритель»; произведения М. Ю. Лермонтова: стихотворения, «Песня про царя Ивана Васильевича, молодого опричника и удалого купца Калашникова», поэма «Мцыри», роман «Герой нашего </w:t>
      </w:r>
      <w:r w:rsidRPr="007C1830">
        <w:rPr>
          <w:color w:val="auto"/>
          <w:sz w:val="24"/>
          <w:szCs w:val="24"/>
        </w:rPr>
        <w:lastRenderedPageBreak/>
        <w:t xml:space="preserve">времени»; произведения Н. В. Гоголя: комедия «Ревизор», повесть «Шинель», поэма «Мёртвые души»; стихотворения Ф. И. Тютчева, А. А. Фета, Н. А. Некрасова; «Повесть о том, как один мужик двух генералов прокормил» М. Е. Салтыкова-Щедрина; по одному произведению (по выбору) следующих писателей: Ф. М. Достоевский, И. С. Тургенев, Л. Н. Толстой, Н. С. Лесков; рассказы А. П. Чехова; стихотворения И. А. Бунина, А. А. Блока, В. В. Маяковского, С. А. Есенина, А. А. Ахматовой, М. И. Цветаевой, О. Э. Мандельштама, Б. Л. Пастернака; рассказ М. А. Шолохова «Судьба человека»; поэма А. Т. Твардовского «Василий Тёркин» (избранные главы); рассказы В. М. Шукшина: «Чудик», «Стенька Разин»; рассказ А. И. Солженицына «Матрёнин двор», рассказ В. Г. Распутина «Уроки французского»; по одному произведению (по выбору) А. П. Платонова, М. А. Булгакова; произведения литературы второй половины </w:t>
      </w:r>
      <w:r w:rsidRPr="007C1830">
        <w:rPr>
          <w:color w:val="auto"/>
          <w:sz w:val="24"/>
          <w:szCs w:val="24"/>
          <w:lang w:val="en-US" w:eastAsia="en-US" w:bidi="en-US"/>
        </w:rPr>
        <w:t>XX</w:t>
      </w:r>
      <w:r w:rsidRPr="007C1830">
        <w:rPr>
          <w:color w:val="auto"/>
          <w:sz w:val="24"/>
          <w:szCs w:val="24"/>
          <w:lang w:eastAsia="en-US" w:bidi="en-US"/>
        </w:rPr>
        <w:t>—</w:t>
      </w:r>
      <w:r w:rsidRPr="007C1830">
        <w:rPr>
          <w:color w:val="auto"/>
          <w:sz w:val="24"/>
          <w:szCs w:val="24"/>
          <w:lang w:val="en-US" w:eastAsia="en-US" w:bidi="en-US"/>
        </w:rPr>
        <w:t>XXI</w:t>
      </w:r>
      <w:r w:rsidRPr="007C1830">
        <w:rPr>
          <w:color w:val="auto"/>
          <w:sz w:val="24"/>
          <w:szCs w:val="24"/>
          <w:lang w:eastAsia="en-US" w:bidi="en-US"/>
        </w:rPr>
        <w:t xml:space="preserve"> </w:t>
      </w:r>
      <w:r w:rsidRPr="007C1830">
        <w:rPr>
          <w:color w:val="auto"/>
          <w:sz w:val="24"/>
          <w:szCs w:val="24"/>
        </w:rPr>
        <w:t>в.: не менее трёх прозаиков по выбору (в том числе Ф. А. Абрамов, Ч. Т. Айтматов, В. П. Астафьев, В. И. Белов, В. В. Быков, Ф. А. Искандер, Ю. П. Казаков, В. Л. Кондратьев, Е. И. Носов, А. Н. и Б. Н. Стругацкие, В. Ф. Тендряков); не менее трёх поэтов по выбору (в том числе Р. Г. Гамзатов, О. Ф. Берггольц, И. А. Бродский, А. А. Вознесенский, В. С. Высоцкий, Е. А. Евтушенко, Н. А. Заболоцкий, Ю. П. Кузнецов, А. С. Кушнер, Б. Ш. Окуджава, Р. И. Рождественский, Н. М. Рубцов); Гомера, М. Сервантеса, У. Шекспира;</w:t>
      </w:r>
    </w:p>
    <w:p w14:paraId="6337BBCE" w14:textId="77777777" w:rsidR="00A57638" w:rsidRPr="007C1830" w:rsidRDefault="00E235EB" w:rsidP="000B3370">
      <w:pPr>
        <w:pStyle w:val="13"/>
        <w:numPr>
          <w:ilvl w:val="0"/>
          <w:numId w:val="8"/>
        </w:numPr>
        <w:tabs>
          <w:tab w:val="left" w:pos="543"/>
        </w:tabs>
        <w:spacing w:line="240" w:lineRule="auto"/>
        <w:jc w:val="both"/>
        <w:rPr>
          <w:color w:val="auto"/>
          <w:sz w:val="24"/>
          <w:szCs w:val="24"/>
        </w:rPr>
      </w:pPr>
      <w:r w:rsidRPr="007C1830">
        <w:rPr>
          <w:color w:val="auto"/>
          <w:sz w:val="24"/>
          <w:szCs w:val="24"/>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14:paraId="6C2CAC51" w14:textId="77777777" w:rsidR="00A57638" w:rsidRPr="007C1830" w:rsidRDefault="00E235EB" w:rsidP="000B3370">
      <w:pPr>
        <w:pStyle w:val="13"/>
        <w:numPr>
          <w:ilvl w:val="0"/>
          <w:numId w:val="8"/>
        </w:numPr>
        <w:tabs>
          <w:tab w:val="left" w:pos="663"/>
        </w:tabs>
        <w:spacing w:line="240" w:lineRule="auto"/>
        <w:jc w:val="both"/>
        <w:rPr>
          <w:color w:val="auto"/>
          <w:sz w:val="24"/>
          <w:szCs w:val="24"/>
        </w:rPr>
      </w:pPr>
      <w:r w:rsidRPr="007C1830">
        <w:rPr>
          <w:color w:val="auto"/>
          <w:sz w:val="24"/>
          <w:szCs w:val="24"/>
        </w:rPr>
        <w:t>развитие умения планировать собственное досуговое чтение, формировать и обогащать свой круг чтения, в том числе за счёт произведений современной литературы;</w:t>
      </w:r>
    </w:p>
    <w:p w14:paraId="08DBA181" w14:textId="77777777" w:rsidR="00A57638" w:rsidRPr="007C1830" w:rsidRDefault="00E235EB" w:rsidP="000B3370">
      <w:pPr>
        <w:pStyle w:val="13"/>
        <w:numPr>
          <w:ilvl w:val="0"/>
          <w:numId w:val="8"/>
        </w:numPr>
        <w:tabs>
          <w:tab w:val="left" w:pos="663"/>
        </w:tabs>
        <w:spacing w:line="240" w:lineRule="auto"/>
        <w:jc w:val="both"/>
        <w:rPr>
          <w:color w:val="auto"/>
          <w:sz w:val="24"/>
          <w:szCs w:val="24"/>
        </w:rPr>
      </w:pPr>
      <w:r w:rsidRPr="007C1830">
        <w:rPr>
          <w:color w:val="auto"/>
          <w:sz w:val="24"/>
          <w:szCs w:val="24"/>
        </w:rPr>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14:paraId="6CCF91ED" w14:textId="77777777" w:rsidR="00A57638" w:rsidRPr="007C1830" w:rsidRDefault="00E235EB" w:rsidP="000B3370">
      <w:pPr>
        <w:pStyle w:val="13"/>
        <w:numPr>
          <w:ilvl w:val="0"/>
          <w:numId w:val="8"/>
        </w:numPr>
        <w:tabs>
          <w:tab w:val="left" w:pos="663"/>
        </w:tabs>
        <w:spacing w:after="280" w:line="240" w:lineRule="auto"/>
        <w:jc w:val="both"/>
        <w:rPr>
          <w:color w:val="auto"/>
          <w:sz w:val="24"/>
          <w:szCs w:val="24"/>
        </w:rPr>
      </w:pPr>
      <w:r w:rsidRPr="007C1830">
        <w:rPr>
          <w:color w:val="auto"/>
          <w:sz w:val="24"/>
          <w:szCs w:val="24"/>
        </w:rPr>
        <w:lastRenderedPageBreak/>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выполнения учебной задачи; применять ИКТ, соблюдать правила информационной безопасности.</w:t>
      </w:r>
    </w:p>
    <w:p w14:paraId="721E168C" w14:textId="77777777" w:rsidR="00A57638" w:rsidRPr="007C1830" w:rsidRDefault="00E235EB" w:rsidP="00F17581">
      <w:pPr>
        <w:pStyle w:val="af5"/>
        <w:rPr>
          <w:color w:val="auto"/>
          <w:sz w:val="24"/>
          <w:szCs w:val="24"/>
        </w:rPr>
      </w:pPr>
      <w:r w:rsidRPr="007C1830">
        <w:rPr>
          <w:color w:val="auto"/>
          <w:sz w:val="24"/>
          <w:szCs w:val="24"/>
        </w:rPr>
        <w:t>Предметные результаты по классам:</w:t>
      </w:r>
    </w:p>
    <w:p w14:paraId="0753F6F8" w14:textId="77777777" w:rsidR="00F17581" w:rsidRPr="007C1830" w:rsidRDefault="00F17581" w:rsidP="00F17581">
      <w:pPr>
        <w:pStyle w:val="af5"/>
        <w:rPr>
          <w:color w:val="auto"/>
          <w:sz w:val="24"/>
          <w:szCs w:val="24"/>
        </w:rPr>
      </w:pPr>
      <w:bookmarkStart w:id="162" w:name="bookmark308"/>
    </w:p>
    <w:p w14:paraId="3B36302E" w14:textId="77777777" w:rsidR="00A57638" w:rsidRPr="007C1830" w:rsidRDefault="00E235EB" w:rsidP="00F17581">
      <w:pPr>
        <w:pStyle w:val="af5"/>
        <w:rPr>
          <w:color w:val="auto"/>
          <w:sz w:val="24"/>
          <w:szCs w:val="24"/>
        </w:rPr>
      </w:pPr>
      <w:r w:rsidRPr="007C1830">
        <w:rPr>
          <w:color w:val="auto"/>
          <w:sz w:val="24"/>
          <w:szCs w:val="24"/>
        </w:rPr>
        <w:t>5 КЛАСС</w:t>
      </w:r>
      <w:bookmarkEnd w:id="162"/>
    </w:p>
    <w:p w14:paraId="28E3355F" w14:textId="77777777" w:rsidR="00A57638" w:rsidRPr="007C1830" w:rsidRDefault="00E235EB" w:rsidP="000B3370">
      <w:pPr>
        <w:pStyle w:val="13"/>
        <w:numPr>
          <w:ilvl w:val="0"/>
          <w:numId w:val="9"/>
        </w:numPr>
        <w:tabs>
          <w:tab w:val="left" w:pos="543"/>
        </w:tabs>
        <w:spacing w:line="240" w:lineRule="auto"/>
        <w:jc w:val="both"/>
        <w:rPr>
          <w:color w:val="auto"/>
          <w:sz w:val="24"/>
          <w:szCs w:val="24"/>
        </w:rPr>
      </w:pPr>
      <w:r w:rsidRPr="007C1830">
        <w:rPr>
          <w:color w:val="auto"/>
          <w:sz w:val="24"/>
          <w:szCs w:val="24"/>
        </w:rPr>
        <w:t>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2F833D21" w14:textId="77777777" w:rsidR="00A57638" w:rsidRPr="007C1830" w:rsidRDefault="00E235EB" w:rsidP="000B3370">
      <w:pPr>
        <w:pStyle w:val="13"/>
        <w:numPr>
          <w:ilvl w:val="0"/>
          <w:numId w:val="9"/>
        </w:numPr>
        <w:tabs>
          <w:tab w:val="left" w:pos="543"/>
        </w:tabs>
        <w:spacing w:line="240" w:lineRule="auto"/>
        <w:jc w:val="both"/>
        <w:rPr>
          <w:color w:val="auto"/>
          <w:sz w:val="24"/>
          <w:szCs w:val="24"/>
        </w:rPr>
      </w:pPr>
      <w:r w:rsidRPr="007C1830">
        <w:rPr>
          <w:color w:val="auto"/>
          <w:sz w:val="24"/>
          <w:szCs w:val="24"/>
        </w:rPr>
        <w:t>понимать, что литература — это вид искусства и что художественный текст отличается от текста научного, делового, публицистического;</w:t>
      </w:r>
    </w:p>
    <w:p w14:paraId="58CCD6A1" w14:textId="77777777" w:rsidR="00A57638" w:rsidRPr="007C1830" w:rsidRDefault="00E235EB" w:rsidP="000B3370">
      <w:pPr>
        <w:pStyle w:val="13"/>
        <w:numPr>
          <w:ilvl w:val="0"/>
          <w:numId w:val="9"/>
        </w:numPr>
        <w:tabs>
          <w:tab w:val="left" w:pos="548"/>
        </w:tabs>
        <w:spacing w:line="240" w:lineRule="auto"/>
        <w:jc w:val="both"/>
        <w:rPr>
          <w:color w:val="auto"/>
          <w:sz w:val="24"/>
          <w:szCs w:val="24"/>
        </w:rPr>
      </w:pPr>
      <w:r w:rsidRPr="007C1830">
        <w:rPr>
          <w:color w:val="auto"/>
          <w:sz w:val="24"/>
          <w:szCs w:val="24"/>
        </w:rPr>
        <w:t>владеть элементарными умениями воспринимать, анализировать, интерпретировать и оценивать прочитанные произведения:</w:t>
      </w:r>
    </w:p>
    <w:p w14:paraId="4552CECE" w14:textId="77777777" w:rsidR="00A57638" w:rsidRPr="007C1830" w:rsidRDefault="00E235EB" w:rsidP="009C63D4">
      <w:pPr>
        <w:pStyle w:val="13"/>
        <w:numPr>
          <w:ilvl w:val="0"/>
          <w:numId w:val="182"/>
        </w:numPr>
        <w:spacing w:line="259" w:lineRule="auto"/>
        <w:jc w:val="both"/>
        <w:rPr>
          <w:color w:val="auto"/>
          <w:sz w:val="24"/>
          <w:szCs w:val="24"/>
        </w:rPr>
      </w:pPr>
      <w:r w:rsidRPr="007C1830">
        <w:rPr>
          <w:color w:val="auto"/>
          <w:sz w:val="24"/>
          <w:szCs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14D49965" w14:textId="77777777" w:rsidR="00A57638" w:rsidRPr="007C1830" w:rsidRDefault="00E235EB" w:rsidP="009C63D4">
      <w:pPr>
        <w:pStyle w:val="13"/>
        <w:numPr>
          <w:ilvl w:val="0"/>
          <w:numId w:val="182"/>
        </w:numPr>
        <w:spacing w:line="262" w:lineRule="auto"/>
        <w:jc w:val="both"/>
        <w:rPr>
          <w:color w:val="auto"/>
          <w:sz w:val="24"/>
          <w:szCs w:val="24"/>
        </w:rPr>
      </w:pPr>
      <w:r w:rsidRPr="007C1830">
        <w:rPr>
          <w:color w:val="auto"/>
          <w:sz w:val="24"/>
          <w:szCs w:val="24"/>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w:t>
      </w:r>
      <w:r w:rsidRPr="007C1830">
        <w:rPr>
          <w:color w:val="auto"/>
          <w:sz w:val="24"/>
          <w:szCs w:val="24"/>
        </w:rPr>
        <w:lastRenderedPageBreak/>
        <w:t>характеристика персонажей; портрет, пейзаж, художественная деталь; эпитет, сравнение, метафора, олицетворение; аллегория; ритм, рифма;</w:t>
      </w:r>
    </w:p>
    <w:p w14:paraId="3B0D6207" w14:textId="77777777" w:rsidR="00A57638" w:rsidRPr="007C1830" w:rsidRDefault="00E235EB" w:rsidP="009C63D4">
      <w:pPr>
        <w:pStyle w:val="13"/>
        <w:numPr>
          <w:ilvl w:val="0"/>
          <w:numId w:val="182"/>
        </w:numPr>
        <w:spacing w:line="290" w:lineRule="auto"/>
        <w:jc w:val="both"/>
        <w:rPr>
          <w:color w:val="auto"/>
          <w:sz w:val="24"/>
          <w:szCs w:val="24"/>
        </w:rPr>
      </w:pPr>
      <w:r w:rsidRPr="007C1830">
        <w:rPr>
          <w:color w:val="auto"/>
          <w:sz w:val="24"/>
          <w:szCs w:val="24"/>
        </w:rPr>
        <w:t>сопоставлять темы и сюжеты произведений, образы персонажей;</w:t>
      </w:r>
    </w:p>
    <w:p w14:paraId="0B767213" w14:textId="77777777" w:rsidR="00A57638" w:rsidRPr="007C1830" w:rsidRDefault="00E235EB" w:rsidP="009C63D4">
      <w:pPr>
        <w:pStyle w:val="13"/>
        <w:numPr>
          <w:ilvl w:val="0"/>
          <w:numId w:val="182"/>
        </w:numPr>
        <w:spacing w:line="266" w:lineRule="auto"/>
        <w:jc w:val="both"/>
        <w:rPr>
          <w:color w:val="auto"/>
          <w:sz w:val="24"/>
          <w:szCs w:val="24"/>
        </w:rPr>
      </w:pPr>
      <w:r w:rsidRPr="007C1830">
        <w:rPr>
          <w:color w:val="auto"/>
          <w:sz w:val="24"/>
          <w:szCs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5A02F9F9" w14:textId="77777777" w:rsidR="00A57638" w:rsidRPr="007C1830" w:rsidRDefault="00E235EB" w:rsidP="000B3370">
      <w:pPr>
        <w:pStyle w:val="13"/>
        <w:numPr>
          <w:ilvl w:val="0"/>
          <w:numId w:val="10"/>
        </w:numPr>
        <w:tabs>
          <w:tab w:val="left" w:pos="543"/>
        </w:tabs>
        <w:spacing w:line="240" w:lineRule="auto"/>
        <w:jc w:val="both"/>
        <w:rPr>
          <w:color w:val="auto"/>
          <w:sz w:val="24"/>
          <w:szCs w:val="24"/>
        </w:rPr>
      </w:pPr>
      <w:r w:rsidRPr="007C1830">
        <w:rPr>
          <w:color w:val="auto"/>
          <w:sz w:val="24"/>
          <w:szCs w:val="24"/>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3F3CB2B4" w14:textId="77777777" w:rsidR="00A57638" w:rsidRPr="007C1830" w:rsidRDefault="00E235EB" w:rsidP="000B3370">
      <w:pPr>
        <w:pStyle w:val="13"/>
        <w:numPr>
          <w:ilvl w:val="0"/>
          <w:numId w:val="10"/>
        </w:numPr>
        <w:tabs>
          <w:tab w:val="left" w:pos="543"/>
        </w:tabs>
        <w:spacing w:line="240" w:lineRule="auto"/>
        <w:jc w:val="both"/>
        <w:rPr>
          <w:color w:val="auto"/>
          <w:sz w:val="24"/>
          <w:szCs w:val="24"/>
        </w:rPr>
      </w:pPr>
      <w:r w:rsidRPr="007C1830">
        <w:rPr>
          <w:color w:val="auto"/>
          <w:sz w:val="24"/>
          <w:szCs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16A076CA" w14:textId="77777777" w:rsidR="00A57638" w:rsidRPr="007C1830" w:rsidRDefault="00E235EB" w:rsidP="000B3370">
      <w:pPr>
        <w:pStyle w:val="13"/>
        <w:numPr>
          <w:ilvl w:val="0"/>
          <w:numId w:val="10"/>
        </w:numPr>
        <w:tabs>
          <w:tab w:val="left" w:pos="548"/>
        </w:tabs>
        <w:spacing w:line="240" w:lineRule="auto"/>
        <w:jc w:val="both"/>
        <w:rPr>
          <w:color w:val="auto"/>
          <w:sz w:val="24"/>
          <w:szCs w:val="24"/>
        </w:rPr>
      </w:pPr>
      <w:r w:rsidRPr="007C1830">
        <w:rPr>
          <w:color w:val="auto"/>
          <w:sz w:val="24"/>
          <w:szCs w:val="24"/>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24F9DD3B" w14:textId="77777777" w:rsidR="00A57638" w:rsidRPr="007C1830" w:rsidRDefault="00E235EB" w:rsidP="000B3370">
      <w:pPr>
        <w:pStyle w:val="13"/>
        <w:numPr>
          <w:ilvl w:val="0"/>
          <w:numId w:val="10"/>
        </w:numPr>
        <w:tabs>
          <w:tab w:val="left" w:pos="543"/>
        </w:tabs>
        <w:spacing w:line="240" w:lineRule="auto"/>
        <w:jc w:val="both"/>
        <w:rPr>
          <w:color w:val="auto"/>
          <w:sz w:val="24"/>
          <w:szCs w:val="24"/>
        </w:rPr>
      </w:pPr>
      <w:r w:rsidRPr="007C1830">
        <w:rPr>
          <w:color w:val="auto"/>
          <w:sz w:val="24"/>
          <w:szCs w:val="24"/>
        </w:rPr>
        <w:t>создавать устные и письменные высказывания разных жанров объемом не менее 70 слов (с учётом литературного развития обучающихся);</w:t>
      </w:r>
    </w:p>
    <w:p w14:paraId="20A8DC9A" w14:textId="77777777" w:rsidR="00A57638" w:rsidRPr="007C1830" w:rsidRDefault="00E235EB" w:rsidP="000B3370">
      <w:pPr>
        <w:pStyle w:val="13"/>
        <w:numPr>
          <w:ilvl w:val="0"/>
          <w:numId w:val="10"/>
        </w:numPr>
        <w:tabs>
          <w:tab w:val="left" w:pos="543"/>
        </w:tabs>
        <w:spacing w:line="240" w:lineRule="auto"/>
        <w:jc w:val="both"/>
        <w:rPr>
          <w:color w:val="auto"/>
          <w:sz w:val="24"/>
          <w:szCs w:val="24"/>
        </w:rPr>
      </w:pPr>
      <w:r w:rsidRPr="007C1830">
        <w:rPr>
          <w:color w:val="auto"/>
          <w:sz w:val="24"/>
          <w:szCs w:val="24"/>
        </w:rPr>
        <w:t>владеть начальными умениями интерпретации и оценки текстуально изученных произведений фольклора и литературы;</w:t>
      </w:r>
    </w:p>
    <w:p w14:paraId="0923D451" w14:textId="77777777" w:rsidR="00A57638" w:rsidRPr="007C1830" w:rsidRDefault="00E235EB" w:rsidP="000B3370">
      <w:pPr>
        <w:pStyle w:val="13"/>
        <w:numPr>
          <w:ilvl w:val="0"/>
          <w:numId w:val="10"/>
        </w:numPr>
        <w:tabs>
          <w:tab w:val="left" w:pos="543"/>
        </w:tabs>
        <w:spacing w:line="240" w:lineRule="auto"/>
        <w:jc w:val="both"/>
        <w:rPr>
          <w:color w:val="auto"/>
          <w:sz w:val="24"/>
          <w:szCs w:val="24"/>
        </w:rPr>
      </w:pPr>
      <w:r w:rsidRPr="007C1830">
        <w:rPr>
          <w:color w:val="auto"/>
          <w:sz w:val="24"/>
          <w:szCs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3E94EF22" w14:textId="77777777" w:rsidR="00A57638" w:rsidRPr="007C1830" w:rsidRDefault="00E235EB" w:rsidP="000B3370">
      <w:pPr>
        <w:pStyle w:val="13"/>
        <w:numPr>
          <w:ilvl w:val="0"/>
          <w:numId w:val="10"/>
        </w:numPr>
        <w:tabs>
          <w:tab w:val="left" w:pos="668"/>
        </w:tabs>
        <w:spacing w:line="240" w:lineRule="auto"/>
        <w:jc w:val="both"/>
        <w:rPr>
          <w:color w:val="auto"/>
          <w:sz w:val="24"/>
          <w:szCs w:val="24"/>
        </w:rPr>
      </w:pPr>
      <w:r w:rsidRPr="007C1830">
        <w:rPr>
          <w:color w:val="auto"/>
          <w:sz w:val="24"/>
          <w:szCs w:val="24"/>
        </w:rPr>
        <w:t xml:space="preserve">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w:t>
      </w:r>
      <w:r w:rsidRPr="007C1830">
        <w:rPr>
          <w:color w:val="auto"/>
          <w:sz w:val="24"/>
          <w:szCs w:val="24"/>
        </w:rPr>
        <w:lastRenderedPageBreak/>
        <w:t>подростков;</w:t>
      </w:r>
    </w:p>
    <w:p w14:paraId="72A6BEAB" w14:textId="77777777" w:rsidR="00A57638" w:rsidRPr="007C1830" w:rsidRDefault="00E235EB" w:rsidP="000B3370">
      <w:pPr>
        <w:pStyle w:val="13"/>
        <w:numPr>
          <w:ilvl w:val="0"/>
          <w:numId w:val="10"/>
        </w:numPr>
        <w:tabs>
          <w:tab w:val="left" w:pos="663"/>
        </w:tabs>
        <w:spacing w:line="240" w:lineRule="auto"/>
        <w:jc w:val="both"/>
        <w:rPr>
          <w:color w:val="auto"/>
          <w:sz w:val="24"/>
          <w:szCs w:val="24"/>
        </w:rPr>
      </w:pPr>
      <w:r w:rsidRPr="007C1830">
        <w:rPr>
          <w:color w:val="auto"/>
          <w:sz w:val="24"/>
          <w:szCs w:val="24"/>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01EDA5BA" w14:textId="77777777" w:rsidR="00A57638" w:rsidRPr="007C1830" w:rsidRDefault="00E235EB" w:rsidP="000B3370">
      <w:pPr>
        <w:pStyle w:val="13"/>
        <w:numPr>
          <w:ilvl w:val="0"/>
          <w:numId w:val="10"/>
        </w:numPr>
        <w:tabs>
          <w:tab w:val="left" w:pos="663"/>
        </w:tabs>
        <w:spacing w:line="240" w:lineRule="auto"/>
        <w:jc w:val="both"/>
        <w:rPr>
          <w:color w:val="auto"/>
          <w:sz w:val="24"/>
          <w:szCs w:val="24"/>
        </w:rPr>
      </w:pPr>
      <w:r w:rsidRPr="007C1830">
        <w:rPr>
          <w:color w:val="auto"/>
          <w:sz w:val="24"/>
          <w:szCs w:val="24"/>
        </w:rP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14:paraId="14FB90F0" w14:textId="77777777" w:rsidR="00F17581" w:rsidRPr="007C1830" w:rsidRDefault="00F17581" w:rsidP="00F17581">
      <w:pPr>
        <w:pStyle w:val="af5"/>
        <w:rPr>
          <w:color w:val="auto"/>
          <w:sz w:val="24"/>
          <w:szCs w:val="24"/>
        </w:rPr>
      </w:pPr>
      <w:bookmarkStart w:id="163" w:name="bookmark310"/>
    </w:p>
    <w:p w14:paraId="11F3FBCB" w14:textId="77777777" w:rsidR="00A57638" w:rsidRPr="007C1830" w:rsidRDefault="00E235EB" w:rsidP="00F17581">
      <w:pPr>
        <w:pStyle w:val="af5"/>
        <w:rPr>
          <w:color w:val="auto"/>
          <w:sz w:val="24"/>
          <w:szCs w:val="24"/>
        </w:rPr>
      </w:pPr>
      <w:r w:rsidRPr="007C1830">
        <w:rPr>
          <w:color w:val="auto"/>
          <w:sz w:val="24"/>
          <w:szCs w:val="24"/>
        </w:rPr>
        <w:t>6 КЛАСС</w:t>
      </w:r>
      <w:bookmarkEnd w:id="163"/>
    </w:p>
    <w:p w14:paraId="580F527E" w14:textId="77777777" w:rsidR="00A57638" w:rsidRPr="007C1830" w:rsidRDefault="00E235EB" w:rsidP="000B3370">
      <w:pPr>
        <w:pStyle w:val="13"/>
        <w:numPr>
          <w:ilvl w:val="0"/>
          <w:numId w:val="11"/>
        </w:numPr>
        <w:tabs>
          <w:tab w:val="left" w:pos="543"/>
        </w:tabs>
        <w:spacing w:line="252" w:lineRule="auto"/>
        <w:jc w:val="both"/>
        <w:rPr>
          <w:color w:val="auto"/>
          <w:sz w:val="24"/>
          <w:szCs w:val="24"/>
        </w:rPr>
      </w:pPr>
      <w:r w:rsidRPr="007C1830">
        <w:rPr>
          <w:color w:val="auto"/>
          <w:sz w:val="24"/>
          <w:szCs w:val="24"/>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5EDC8B01" w14:textId="77777777" w:rsidR="00A57638" w:rsidRPr="007C1830" w:rsidRDefault="00E235EB" w:rsidP="000B3370">
      <w:pPr>
        <w:pStyle w:val="13"/>
        <w:numPr>
          <w:ilvl w:val="0"/>
          <w:numId w:val="11"/>
        </w:numPr>
        <w:tabs>
          <w:tab w:val="left" w:pos="548"/>
        </w:tabs>
        <w:spacing w:line="252" w:lineRule="auto"/>
        <w:jc w:val="both"/>
        <w:rPr>
          <w:color w:val="auto"/>
          <w:sz w:val="24"/>
          <w:szCs w:val="24"/>
        </w:rPr>
      </w:pPr>
      <w:r w:rsidRPr="007C1830">
        <w:rPr>
          <w:color w:val="auto"/>
          <w:sz w:val="24"/>
          <w:szCs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4DCDA065" w14:textId="77777777" w:rsidR="00A57638" w:rsidRPr="007C1830" w:rsidRDefault="00E235EB" w:rsidP="000B3370">
      <w:pPr>
        <w:pStyle w:val="13"/>
        <w:numPr>
          <w:ilvl w:val="0"/>
          <w:numId w:val="11"/>
        </w:numPr>
        <w:tabs>
          <w:tab w:val="left" w:pos="548"/>
        </w:tabs>
        <w:spacing w:line="252" w:lineRule="auto"/>
        <w:jc w:val="both"/>
        <w:rPr>
          <w:color w:val="auto"/>
          <w:sz w:val="24"/>
          <w:szCs w:val="24"/>
        </w:rPr>
      </w:pPr>
      <w:r w:rsidRPr="007C1830">
        <w:rPr>
          <w:color w:val="auto"/>
          <w:sz w:val="24"/>
          <w:szCs w:val="24"/>
        </w:rPr>
        <w:t>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648F2645" w14:textId="77777777" w:rsidR="00A57638" w:rsidRPr="007C1830" w:rsidRDefault="00E235EB" w:rsidP="009C63D4">
      <w:pPr>
        <w:pStyle w:val="13"/>
        <w:numPr>
          <w:ilvl w:val="0"/>
          <w:numId w:val="183"/>
        </w:numPr>
        <w:spacing w:line="252" w:lineRule="auto"/>
        <w:jc w:val="both"/>
        <w:rPr>
          <w:color w:val="auto"/>
          <w:sz w:val="24"/>
          <w:szCs w:val="24"/>
        </w:rPr>
      </w:pPr>
      <w:r w:rsidRPr="007C1830">
        <w:rPr>
          <w:color w:val="auto"/>
          <w:sz w:val="24"/>
          <w:szCs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62BC0E44" w14:textId="77777777" w:rsidR="00A57638" w:rsidRPr="007C1830" w:rsidRDefault="00E235EB" w:rsidP="009C63D4">
      <w:pPr>
        <w:pStyle w:val="13"/>
        <w:numPr>
          <w:ilvl w:val="0"/>
          <w:numId w:val="183"/>
        </w:numPr>
        <w:spacing w:line="252" w:lineRule="auto"/>
        <w:jc w:val="both"/>
        <w:rPr>
          <w:color w:val="auto"/>
          <w:sz w:val="24"/>
          <w:szCs w:val="24"/>
        </w:rPr>
      </w:pPr>
      <w:r w:rsidRPr="007C1830">
        <w:rPr>
          <w:color w:val="auto"/>
          <w:sz w:val="24"/>
          <w:szCs w:val="24"/>
        </w:rPr>
        <w:t xml:space="preserve">понимать сущность теоретико-литературных понятий и учиться использовать их в процессе анализа и интерпретации произведений, оформления </w:t>
      </w:r>
      <w:r w:rsidRPr="007C1830">
        <w:rPr>
          <w:color w:val="auto"/>
          <w:sz w:val="24"/>
          <w:szCs w:val="24"/>
        </w:rPr>
        <w:lastRenderedPageBreak/>
        <w:t>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637C2170" w14:textId="77777777" w:rsidR="00A57638" w:rsidRPr="007C1830" w:rsidRDefault="00E235EB" w:rsidP="009C63D4">
      <w:pPr>
        <w:pStyle w:val="13"/>
        <w:numPr>
          <w:ilvl w:val="0"/>
          <w:numId w:val="183"/>
        </w:numPr>
        <w:spacing w:line="252" w:lineRule="auto"/>
        <w:jc w:val="both"/>
        <w:rPr>
          <w:color w:val="auto"/>
          <w:sz w:val="24"/>
          <w:szCs w:val="24"/>
        </w:rPr>
      </w:pPr>
      <w:r w:rsidRPr="007C1830">
        <w:rPr>
          <w:color w:val="auto"/>
          <w:sz w:val="24"/>
          <w:szCs w:val="24"/>
        </w:rPr>
        <w:t>выделять в произведениях элементы художественной формы и обнаруживать связи между ними;</w:t>
      </w:r>
    </w:p>
    <w:p w14:paraId="2C1BC49E" w14:textId="77777777" w:rsidR="00A57638" w:rsidRPr="007C1830" w:rsidRDefault="00E235EB" w:rsidP="009C63D4">
      <w:pPr>
        <w:pStyle w:val="13"/>
        <w:numPr>
          <w:ilvl w:val="0"/>
          <w:numId w:val="183"/>
        </w:numPr>
        <w:spacing w:line="252" w:lineRule="auto"/>
        <w:jc w:val="both"/>
        <w:rPr>
          <w:color w:val="auto"/>
          <w:sz w:val="24"/>
          <w:szCs w:val="24"/>
        </w:rPr>
      </w:pPr>
      <w:r w:rsidRPr="007C1830">
        <w:rPr>
          <w:color w:val="auto"/>
          <w:sz w:val="24"/>
          <w:szCs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4052AFB3" w14:textId="77777777" w:rsidR="00A57638" w:rsidRPr="007C1830" w:rsidRDefault="00E235EB" w:rsidP="009C63D4">
      <w:pPr>
        <w:pStyle w:val="13"/>
        <w:numPr>
          <w:ilvl w:val="0"/>
          <w:numId w:val="183"/>
        </w:numPr>
        <w:spacing w:line="252" w:lineRule="auto"/>
        <w:jc w:val="both"/>
        <w:rPr>
          <w:color w:val="auto"/>
          <w:sz w:val="24"/>
          <w:szCs w:val="24"/>
        </w:rPr>
      </w:pPr>
      <w:r w:rsidRPr="007C1830">
        <w:rPr>
          <w:color w:val="auto"/>
          <w:sz w:val="24"/>
          <w:szCs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3F2B38C0" w14:textId="77777777" w:rsidR="00A57638" w:rsidRPr="007C1830" w:rsidRDefault="00E235EB" w:rsidP="000B3370">
      <w:pPr>
        <w:pStyle w:val="13"/>
        <w:numPr>
          <w:ilvl w:val="0"/>
          <w:numId w:val="12"/>
        </w:numPr>
        <w:tabs>
          <w:tab w:val="left" w:pos="543"/>
        </w:tabs>
        <w:spacing w:line="240" w:lineRule="auto"/>
        <w:jc w:val="both"/>
        <w:rPr>
          <w:color w:val="auto"/>
          <w:sz w:val="24"/>
          <w:szCs w:val="24"/>
        </w:rPr>
      </w:pPr>
      <w:r w:rsidRPr="007C1830">
        <w:rPr>
          <w:color w:val="auto"/>
          <w:sz w:val="24"/>
          <w:szCs w:val="24"/>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782CE59A" w14:textId="77777777" w:rsidR="00A57638" w:rsidRPr="007C1830" w:rsidRDefault="00E235EB" w:rsidP="000B3370">
      <w:pPr>
        <w:pStyle w:val="13"/>
        <w:numPr>
          <w:ilvl w:val="0"/>
          <w:numId w:val="12"/>
        </w:numPr>
        <w:tabs>
          <w:tab w:val="left" w:pos="548"/>
        </w:tabs>
        <w:spacing w:line="240" w:lineRule="auto"/>
        <w:jc w:val="both"/>
        <w:rPr>
          <w:color w:val="auto"/>
          <w:sz w:val="24"/>
          <w:szCs w:val="24"/>
        </w:rPr>
      </w:pPr>
      <w:r w:rsidRPr="007C1830">
        <w:rPr>
          <w:color w:val="auto"/>
          <w:sz w:val="24"/>
          <w:szCs w:val="24"/>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6D714C90" w14:textId="77777777" w:rsidR="00A57638" w:rsidRPr="007C1830" w:rsidRDefault="00E235EB" w:rsidP="000B3370">
      <w:pPr>
        <w:pStyle w:val="13"/>
        <w:numPr>
          <w:ilvl w:val="0"/>
          <w:numId w:val="12"/>
        </w:numPr>
        <w:tabs>
          <w:tab w:val="left" w:pos="543"/>
        </w:tabs>
        <w:spacing w:line="240" w:lineRule="auto"/>
        <w:jc w:val="both"/>
        <w:rPr>
          <w:color w:val="auto"/>
          <w:sz w:val="24"/>
          <w:szCs w:val="24"/>
        </w:rPr>
      </w:pPr>
      <w:r w:rsidRPr="007C1830">
        <w:rPr>
          <w:color w:val="auto"/>
          <w:sz w:val="24"/>
          <w:szCs w:val="24"/>
        </w:rPr>
        <w:t>участвовать в беседе и диалоге о прочитанном произведении, давать аргументированную оценку прочитанному;</w:t>
      </w:r>
    </w:p>
    <w:p w14:paraId="2E9327D3" w14:textId="77777777" w:rsidR="00A57638" w:rsidRPr="007C1830" w:rsidRDefault="00E235EB" w:rsidP="000B3370">
      <w:pPr>
        <w:pStyle w:val="13"/>
        <w:numPr>
          <w:ilvl w:val="0"/>
          <w:numId w:val="12"/>
        </w:numPr>
        <w:tabs>
          <w:tab w:val="left" w:pos="548"/>
        </w:tabs>
        <w:spacing w:line="240" w:lineRule="auto"/>
        <w:jc w:val="both"/>
        <w:rPr>
          <w:color w:val="auto"/>
          <w:sz w:val="24"/>
          <w:szCs w:val="24"/>
        </w:rPr>
      </w:pPr>
      <w:r w:rsidRPr="007C1830">
        <w:rPr>
          <w:color w:val="auto"/>
          <w:sz w:val="24"/>
          <w:szCs w:val="24"/>
        </w:rPr>
        <w:lastRenderedPageBreak/>
        <w:t>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5E6B98B3" w14:textId="77777777" w:rsidR="00A57638" w:rsidRPr="007C1830" w:rsidRDefault="00E235EB" w:rsidP="000B3370">
      <w:pPr>
        <w:pStyle w:val="13"/>
        <w:numPr>
          <w:ilvl w:val="0"/>
          <w:numId w:val="12"/>
        </w:numPr>
        <w:tabs>
          <w:tab w:val="left" w:pos="543"/>
        </w:tabs>
        <w:spacing w:line="240" w:lineRule="auto"/>
        <w:jc w:val="both"/>
        <w:rPr>
          <w:color w:val="auto"/>
          <w:sz w:val="24"/>
          <w:szCs w:val="24"/>
        </w:rPr>
      </w:pPr>
      <w:r w:rsidRPr="007C1830">
        <w:rPr>
          <w:color w:val="auto"/>
          <w:sz w:val="24"/>
          <w:szCs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60CDFD11" w14:textId="77777777" w:rsidR="00A57638" w:rsidRPr="007C1830" w:rsidRDefault="00E235EB" w:rsidP="000B3370">
      <w:pPr>
        <w:pStyle w:val="13"/>
        <w:numPr>
          <w:ilvl w:val="0"/>
          <w:numId w:val="12"/>
        </w:numPr>
        <w:tabs>
          <w:tab w:val="left" w:pos="543"/>
        </w:tabs>
        <w:spacing w:line="240" w:lineRule="auto"/>
        <w:jc w:val="both"/>
        <w:rPr>
          <w:color w:val="auto"/>
          <w:sz w:val="24"/>
          <w:szCs w:val="24"/>
        </w:rPr>
      </w:pPr>
      <w:r w:rsidRPr="007C1830">
        <w:rPr>
          <w:color w:val="auto"/>
          <w:sz w:val="24"/>
          <w:szCs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5972608C" w14:textId="77777777" w:rsidR="00A57638" w:rsidRPr="007C1830" w:rsidRDefault="00E235EB" w:rsidP="000B3370">
      <w:pPr>
        <w:pStyle w:val="13"/>
        <w:numPr>
          <w:ilvl w:val="0"/>
          <w:numId w:val="12"/>
        </w:numPr>
        <w:tabs>
          <w:tab w:val="left" w:pos="658"/>
        </w:tabs>
        <w:spacing w:line="240" w:lineRule="auto"/>
        <w:jc w:val="both"/>
        <w:rPr>
          <w:color w:val="auto"/>
          <w:sz w:val="24"/>
          <w:szCs w:val="24"/>
        </w:rPr>
      </w:pPr>
      <w:r w:rsidRPr="007C1830">
        <w:rPr>
          <w:color w:val="auto"/>
          <w:sz w:val="24"/>
          <w:szCs w:val="24"/>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13EEBFDE" w14:textId="77777777" w:rsidR="00A57638" w:rsidRPr="007C1830" w:rsidRDefault="00E235EB" w:rsidP="000B3370">
      <w:pPr>
        <w:pStyle w:val="13"/>
        <w:numPr>
          <w:ilvl w:val="0"/>
          <w:numId w:val="12"/>
        </w:numPr>
        <w:tabs>
          <w:tab w:val="left" w:pos="663"/>
        </w:tabs>
        <w:spacing w:line="240" w:lineRule="auto"/>
        <w:jc w:val="both"/>
        <w:rPr>
          <w:color w:val="auto"/>
          <w:sz w:val="24"/>
          <w:szCs w:val="24"/>
        </w:rPr>
      </w:pPr>
      <w:r w:rsidRPr="007C1830">
        <w:rPr>
          <w:color w:val="auto"/>
          <w:sz w:val="24"/>
          <w:szCs w:val="24"/>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4943556E" w14:textId="77777777" w:rsidR="00A57638" w:rsidRPr="007C1830" w:rsidRDefault="00E235EB" w:rsidP="000B3370">
      <w:pPr>
        <w:pStyle w:val="13"/>
        <w:numPr>
          <w:ilvl w:val="0"/>
          <w:numId w:val="12"/>
        </w:numPr>
        <w:tabs>
          <w:tab w:val="left" w:pos="668"/>
        </w:tabs>
        <w:spacing w:after="260" w:line="240" w:lineRule="auto"/>
        <w:jc w:val="both"/>
        <w:rPr>
          <w:color w:val="auto"/>
          <w:sz w:val="24"/>
          <w:szCs w:val="24"/>
        </w:rPr>
      </w:pPr>
      <w:r w:rsidRPr="007C1830">
        <w:rPr>
          <w:color w:val="auto"/>
          <w:sz w:val="24"/>
          <w:szCs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14:paraId="37313620" w14:textId="77777777" w:rsidR="00A57638" w:rsidRPr="007C1830" w:rsidRDefault="00E235EB" w:rsidP="00F17581">
      <w:pPr>
        <w:pStyle w:val="af5"/>
        <w:rPr>
          <w:color w:val="auto"/>
          <w:sz w:val="24"/>
          <w:szCs w:val="24"/>
        </w:rPr>
      </w:pPr>
      <w:bookmarkStart w:id="164" w:name="bookmark312"/>
      <w:r w:rsidRPr="007C1830">
        <w:rPr>
          <w:color w:val="auto"/>
          <w:sz w:val="24"/>
          <w:szCs w:val="24"/>
        </w:rPr>
        <w:t>7 КЛАСС</w:t>
      </w:r>
      <w:bookmarkEnd w:id="164"/>
    </w:p>
    <w:p w14:paraId="75F6494E" w14:textId="77777777" w:rsidR="00A57638" w:rsidRPr="007C1830" w:rsidRDefault="00E235EB" w:rsidP="000B3370">
      <w:pPr>
        <w:pStyle w:val="13"/>
        <w:numPr>
          <w:ilvl w:val="0"/>
          <w:numId w:val="13"/>
        </w:numPr>
        <w:tabs>
          <w:tab w:val="left" w:pos="548"/>
        </w:tabs>
        <w:spacing w:line="252" w:lineRule="auto"/>
        <w:jc w:val="both"/>
        <w:rPr>
          <w:color w:val="auto"/>
          <w:sz w:val="24"/>
          <w:szCs w:val="24"/>
        </w:rPr>
      </w:pPr>
      <w:r w:rsidRPr="007C1830">
        <w:rPr>
          <w:color w:val="auto"/>
          <w:sz w:val="24"/>
          <w:szCs w:val="24"/>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046733D2" w14:textId="77777777" w:rsidR="00A57638" w:rsidRPr="007C1830" w:rsidRDefault="00E235EB" w:rsidP="000B3370">
      <w:pPr>
        <w:pStyle w:val="13"/>
        <w:numPr>
          <w:ilvl w:val="0"/>
          <w:numId w:val="13"/>
        </w:numPr>
        <w:tabs>
          <w:tab w:val="left" w:pos="543"/>
        </w:tabs>
        <w:spacing w:line="252" w:lineRule="auto"/>
        <w:jc w:val="both"/>
        <w:rPr>
          <w:color w:val="auto"/>
          <w:sz w:val="24"/>
          <w:szCs w:val="24"/>
        </w:rPr>
      </w:pPr>
      <w:r w:rsidRPr="007C1830">
        <w:rPr>
          <w:color w:val="auto"/>
          <w:sz w:val="24"/>
          <w:szCs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063BA3C8" w14:textId="77777777" w:rsidR="00A57638" w:rsidRPr="007C1830" w:rsidRDefault="00E235EB" w:rsidP="000B3370">
      <w:pPr>
        <w:pStyle w:val="13"/>
        <w:numPr>
          <w:ilvl w:val="0"/>
          <w:numId w:val="13"/>
        </w:numPr>
        <w:tabs>
          <w:tab w:val="left" w:pos="548"/>
        </w:tabs>
        <w:spacing w:line="252" w:lineRule="auto"/>
        <w:jc w:val="both"/>
        <w:rPr>
          <w:color w:val="auto"/>
          <w:sz w:val="24"/>
          <w:szCs w:val="24"/>
        </w:rPr>
      </w:pPr>
      <w:r w:rsidRPr="007C1830">
        <w:rPr>
          <w:color w:val="auto"/>
          <w:sz w:val="24"/>
          <w:szCs w:val="24"/>
        </w:rPr>
        <w:t xml:space="preserve">проводить смысловой и эстетический анализ </w:t>
      </w:r>
      <w:r w:rsidRPr="007C1830">
        <w:rPr>
          <w:color w:val="auto"/>
          <w:sz w:val="24"/>
          <w:szCs w:val="24"/>
        </w:rPr>
        <w:lastRenderedPageBreak/>
        <w:t>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3906F4BE" w14:textId="77777777" w:rsidR="00A57638" w:rsidRPr="007C1830" w:rsidRDefault="00E235EB" w:rsidP="009C63D4">
      <w:pPr>
        <w:pStyle w:val="13"/>
        <w:numPr>
          <w:ilvl w:val="0"/>
          <w:numId w:val="184"/>
        </w:numPr>
        <w:spacing w:line="257" w:lineRule="auto"/>
        <w:jc w:val="both"/>
        <w:rPr>
          <w:color w:val="auto"/>
          <w:sz w:val="24"/>
          <w:szCs w:val="24"/>
        </w:rPr>
      </w:pPr>
      <w:r w:rsidRPr="007C1830">
        <w:rPr>
          <w:color w:val="auto"/>
          <w:sz w:val="24"/>
          <w:szCs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5AE7E2A1" w14:textId="77777777" w:rsidR="00A57638" w:rsidRPr="007C1830" w:rsidRDefault="00E235EB" w:rsidP="009C63D4">
      <w:pPr>
        <w:pStyle w:val="13"/>
        <w:numPr>
          <w:ilvl w:val="0"/>
          <w:numId w:val="184"/>
        </w:numPr>
        <w:spacing w:line="257" w:lineRule="auto"/>
        <w:jc w:val="both"/>
        <w:rPr>
          <w:color w:val="auto"/>
          <w:sz w:val="24"/>
          <w:szCs w:val="24"/>
        </w:rPr>
      </w:pPr>
      <w:r w:rsidRPr="007C1830">
        <w:rPr>
          <w:color w:val="auto"/>
          <w:sz w:val="24"/>
          <w:szCs w:val="24"/>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w:t>
      </w:r>
      <w:r w:rsidRPr="007C1830">
        <w:rPr>
          <w:color w:val="auto"/>
          <w:sz w:val="24"/>
          <w:szCs w:val="24"/>
        </w:rPr>
        <w:lastRenderedPageBreak/>
        <w:t>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0CEE30E1" w14:textId="77777777" w:rsidR="00A57638" w:rsidRPr="007C1830" w:rsidRDefault="00E235EB" w:rsidP="009C63D4">
      <w:pPr>
        <w:pStyle w:val="13"/>
        <w:numPr>
          <w:ilvl w:val="0"/>
          <w:numId w:val="184"/>
        </w:numPr>
        <w:spacing w:line="252" w:lineRule="auto"/>
        <w:jc w:val="both"/>
        <w:rPr>
          <w:color w:val="auto"/>
          <w:sz w:val="24"/>
          <w:szCs w:val="24"/>
        </w:rPr>
      </w:pPr>
      <w:r w:rsidRPr="007C1830">
        <w:rPr>
          <w:color w:val="auto"/>
          <w:sz w:val="24"/>
          <w:szCs w:val="24"/>
        </w:rPr>
        <w:t>выделять в произведениях элементы художественной формы и обнаруживать связи между ними;</w:t>
      </w:r>
    </w:p>
    <w:p w14:paraId="28D5DAEB" w14:textId="77777777" w:rsidR="00A57638" w:rsidRPr="007C1830" w:rsidRDefault="00E235EB" w:rsidP="009C63D4">
      <w:pPr>
        <w:pStyle w:val="13"/>
        <w:numPr>
          <w:ilvl w:val="0"/>
          <w:numId w:val="184"/>
        </w:numPr>
        <w:spacing w:line="252" w:lineRule="auto"/>
        <w:jc w:val="both"/>
        <w:rPr>
          <w:color w:val="auto"/>
          <w:sz w:val="24"/>
          <w:szCs w:val="24"/>
        </w:rPr>
      </w:pPr>
      <w:r w:rsidRPr="007C1830">
        <w:rPr>
          <w:color w:val="auto"/>
          <w:sz w:val="24"/>
          <w:szCs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2F3C1F2C" w14:textId="77777777" w:rsidR="00A57638" w:rsidRPr="007C1830" w:rsidRDefault="00E235EB" w:rsidP="009C63D4">
      <w:pPr>
        <w:pStyle w:val="13"/>
        <w:numPr>
          <w:ilvl w:val="0"/>
          <w:numId w:val="184"/>
        </w:numPr>
        <w:spacing w:line="252" w:lineRule="auto"/>
        <w:jc w:val="both"/>
        <w:rPr>
          <w:color w:val="auto"/>
          <w:sz w:val="24"/>
          <w:szCs w:val="24"/>
        </w:rPr>
      </w:pPr>
      <w:r w:rsidRPr="007C1830">
        <w:rPr>
          <w:color w:val="auto"/>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30849E7F" w14:textId="77777777" w:rsidR="00A57638" w:rsidRPr="007C1830" w:rsidRDefault="00E235EB" w:rsidP="000B3370">
      <w:pPr>
        <w:pStyle w:val="13"/>
        <w:numPr>
          <w:ilvl w:val="0"/>
          <w:numId w:val="14"/>
        </w:numPr>
        <w:tabs>
          <w:tab w:val="left" w:pos="543"/>
        </w:tabs>
        <w:spacing w:line="252" w:lineRule="auto"/>
        <w:jc w:val="both"/>
        <w:rPr>
          <w:color w:val="auto"/>
          <w:sz w:val="24"/>
          <w:szCs w:val="24"/>
        </w:rPr>
      </w:pPr>
      <w:r w:rsidRPr="007C1830">
        <w:rPr>
          <w:color w:val="auto"/>
          <w:sz w:val="24"/>
          <w:szCs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6AC13ADC" w14:textId="77777777" w:rsidR="00A57638" w:rsidRPr="007C1830" w:rsidRDefault="00E235EB" w:rsidP="000B3370">
      <w:pPr>
        <w:pStyle w:val="13"/>
        <w:numPr>
          <w:ilvl w:val="0"/>
          <w:numId w:val="14"/>
        </w:numPr>
        <w:tabs>
          <w:tab w:val="left" w:pos="548"/>
        </w:tabs>
        <w:spacing w:line="252" w:lineRule="auto"/>
        <w:jc w:val="both"/>
        <w:rPr>
          <w:color w:val="auto"/>
          <w:sz w:val="24"/>
          <w:szCs w:val="24"/>
        </w:rPr>
      </w:pPr>
      <w:r w:rsidRPr="007C1830">
        <w:rPr>
          <w:color w:val="auto"/>
          <w:sz w:val="24"/>
          <w:szCs w:val="24"/>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11FC0A21" w14:textId="77777777" w:rsidR="00A57638" w:rsidRPr="007C1830" w:rsidRDefault="00E235EB" w:rsidP="000B3370">
      <w:pPr>
        <w:pStyle w:val="13"/>
        <w:numPr>
          <w:ilvl w:val="0"/>
          <w:numId w:val="14"/>
        </w:numPr>
        <w:tabs>
          <w:tab w:val="left" w:pos="543"/>
        </w:tabs>
        <w:spacing w:line="252" w:lineRule="auto"/>
        <w:jc w:val="both"/>
        <w:rPr>
          <w:color w:val="auto"/>
          <w:sz w:val="24"/>
          <w:szCs w:val="24"/>
        </w:rPr>
      </w:pPr>
      <w:r w:rsidRPr="007C1830">
        <w:rPr>
          <w:color w:val="auto"/>
          <w:sz w:val="24"/>
          <w:szCs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0D1D3F4D" w14:textId="77777777" w:rsidR="00A57638" w:rsidRPr="007C1830" w:rsidRDefault="00E235EB" w:rsidP="000B3370">
      <w:pPr>
        <w:pStyle w:val="13"/>
        <w:numPr>
          <w:ilvl w:val="0"/>
          <w:numId w:val="14"/>
        </w:numPr>
        <w:tabs>
          <w:tab w:val="left" w:pos="548"/>
        </w:tabs>
        <w:spacing w:line="252" w:lineRule="auto"/>
        <w:jc w:val="both"/>
        <w:rPr>
          <w:color w:val="auto"/>
          <w:sz w:val="24"/>
          <w:szCs w:val="24"/>
        </w:rPr>
      </w:pPr>
      <w:r w:rsidRPr="007C1830">
        <w:rPr>
          <w:color w:val="auto"/>
          <w:sz w:val="24"/>
          <w:szCs w:val="24"/>
        </w:rPr>
        <w:t>создавать устные и письменные высказывания разных жанров (объёмом не менее 150 слов), писать сочинение-</w:t>
      </w:r>
      <w:r w:rsidRPr="007C1830">
        <w:rPr>
          <w:color w:val="auto"/>
          <w:sz w:val="24"/>
          <w:szCs w:val="24"/>
        </w:rPr>
        <w:lastRenderedPageBreak/>
        <w:t>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36122000" w14:textId="77777777" w:rsidR="00A57638" w:rsidRPr="007C1830" w:rsidRDefault="00E235EB" w:rsidP="000B3370">
      <w:pPr>
        <w:pStyle w:val="13"/>
        <w:numPr>
          <w:ilvl w:val="0"/>
          <w:numId w:val="14"/>
        </w:numPr>
        <w:tabs>
          <w:tab w:val="left" w:pos="548"/>
        </w:tabs>
        <w:spacing w:line="252" w:lineRule="auto"/>
        <w:jc w:val="both"/>
        <w:rPr>
          <w:color w:val="auto"/>
          <w:sz w:val="24"/>
          <w:szCs w:val="24"/>
        </w:rPr>
      </w:pPr>
      <w:r w:rsidRPr="007C1830">
        <w:rPr>
          <w:color w:val="auto"/>
          <w:sz w:val="24"/>
          <w:szCs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70626E39" w14:textId="77777777" w:rsidR="00A57638" w:rsidRPr="007C1830" w:rsidRDefault="00E235EB" w:rsidP="000B3370">
      <w:pPr>
        <w:pStyle w:val="13"/>
        <w:numPr>
          <w:ilvl w:val="0"/>
          <w:numId w:val="14"/>
        </w:numPr>
        <w:tabs>
          <w:tab w:val="left" w:pos="548"/>
        </w:tabs>
        <w:spacing w:line="252" w:lineRule="auto"/>
        <w:jc w:val="both"/>
        <w:rPr>
          <w:color w:val="auto"/>
          <w:sz w:val="24"/>
          <w:szCs w:val="24"/>
        </w:rPr>
      </w:pPr>
      <w:r w:rsidRPr="007C1830">
        <w:rPr>
          <w:color w:val="auto"/>
          <w:sz w:val="24"/>
          <w:szCs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0B2B72D4" w14:textId="77777777" w:rsidR="00A57638" w:rsidRPr="007C1830" w:rsidRDefault="00E235EB" w:rsidP="000B3370">
      <w:pPr>
        <w:pStyle w:val="13"/>
        <w:numPr>
          <w:ilvl w:val="0"/>
          <w:numId w:val="14"/>
        </w:numPr>
        <w:tabs>
          <w:tab w:val="left" w:pos="668"/>
        </w:tabs>
        <w:spacing w:line="252" w:lineRule="auto"/>
        <w:jc w:val="both"/>
        <w:rPr>
          <w:color w:val="auto"/>
          <w:sz w:val="24"/>
          <w:szCs w:val="24"/>
        </w:rPr>
      </w:pPr>
      <w:r w:rsidRPr="007C1830">
        <w:rPr>
          <w:color w:val="auto"/>
          <w:sz w:val="24"/>
          <w:szCs w:val="24"/>
        </w:rPr>
        <w:t>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1CE0D4B5" w14:textId="77777777" w:rsidR="00A57638" w:rsidRPr="007C1830" w:rsidRDefault="00E235EB" w:rsidP="000B3370">
      <w:pPr>
        <w:pStyle w:val="13"/>
        <w:numPr>
          <w:ilvl w:val="0"/>
          <w:numId w:val="14"/>
        </w:numPr>
        <w:tabs>
          <w:tab w:val="left" w:pos="668"/>
        </w:tabs>
        <w:spacing w:line="240" w:lineRule="auto"/>
        <w:jc w:val="both"/>
        <w:rPr>
          <w:color w:val="auto"/>
          <w:sz w:val="24"/>
          <w:szCs w:val="24"/>
        </w:rPr>
      </w:pPr>
      <w:r w:rsidRPr="007C1830">
        <w:rPr>
          <w:color w:val="auto"/>
          <w:sz w:val="24"/>
          <w:szCs w:val="24"/>
        </w:rPr>
        <w:t>участвовать в коллективной и индивидуальной проектной или исследовательской деятельности и публично представлять полученные результаты;</w:t>
      </w:r>
    </w:p>
    <w:p w14:paraId="784CE53D" w14:textId="77777777" w:rsidR="00A57638" w:rsidRPr="007C1830" w:rsidRDefault="00E235EB" w:rsidP="000B3370">
      <w:pPr>
        <w:pStyle w:val="13"/>
        <w:numPr>
          <w:ilvl w:val="0"/>
          <w:numId w:val="14"/>
        </w:numPr>
        <w:tabs>
          <w:tab w:val="left" w:pos="668"/>
        </w:tabs>
        <w:spacing w:after="260" w:line="240" w:lineRule="auto"/>
        <w:jc w:val="both"/>
        <w:rPr>
          <w:color w:val="auto"/>
          <w:sz w:val="24"/>
          <w:szCs w:val="24"/>
        </w:rPr>
      </w:pPr>
      <w:r w:rsidRPr="007C1830">
        <w:rPr>
          <w:color w:val="auto"/>
          <w:sz w:val="24"/>
          <w:szCs w:val="24"/>
        </w:rP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14:paraId="39034BEC" w14:textId="77777777" w:rsidR="00A57638" w:rsidRPr="007C1830" w:rsidRDefault="00E235EB" w:rsidP="00F17581">
      <w:pPr>
        <w:pStyle w:val="af5"/>
        <w:rPr>
          <w:color w:val="auto"/>
          <w:sz w:val="24"/>
          <w:szCs w:val="24"/>
        </w:rPr>
      </w:pPr>
      <w:bookmarkStart w:id="165" w:name="bookmark314"/>
      <w:r w:rsidRPr="007C1830">
        <w:rPr>
          <w:color w:val="auto"/>
          <w:sz w:val="24"/>
          <w:szCs w:val="24"/>
        </w:rPr>
        <w:t>8 КЛАСС</w:t>
      </w:r>
      <w:bookmarkEnd w:id="165"/>
    </w:p>
    <w:p w14:paraId="4E8472D4" w14:textId="77777777" w:rsidR="00A57638" w:rsidRPr="007C1830" w:rsidRDefault="00E235EB" w:rsidP="000B3370">
      <w:pPr>
        <w:pStyle w:val="13"/>
        <w:numPr>
          <w:ilvl w:val="0"/>
          <w:numId w:val="15"/>
        </w:numPr>
        <w:tabs>
          <w:tab w:val="left" w:pos="543"/>
        </w:tabs>
        <w:spacing w:line="240" w:lineRule="auto"/>
        <w:jc w:val="both"/>
        <w:rPr>
          <w:color w:val="auto"/>
          <w:sz w:val="24"/>
          <w:szCs w:val="24"/>
        </w:rPr>
      </w:pPr>
      <w:r w:rsidRPr="007C1830">
        <w:rPr>
          <w:color w:val="auto"/>
          <w:sz w:val="24"/>
          <w:szCs w:val="24"/>
        </w:rPr>
        <w:t>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4A35FD8A" w14:textId="77777777" w:rsidR="00A57638" w:rsidRPr="007C1830" w:rsidRDefault="00E235EB" w:rsidP="000B3370">
      <w:pPr>
        <w:pStyle w:val="13"/>
        <w:numPr>
          <w:ilvl w:val="0"/>
          <w:numId w:val="15"/>
        </w:numPr>
        <w:tabs>
          <w:tab w:val="left" w:pos="543"/>
        </w:tabs>
        <w:spacing w:line="240" w:lineRule="auto"/>
        <w:jc w:val="both"/>
        <w:rPr>
          <w:color w:val="auto"/>
          <w:sz w:val="24"/>
          <w:szCs w:val="24"/>
        </w:rPr>
      </w:pPr>
      <w:r w:rsidRPr="007C1830">
        <w:rPr>
          <w:color w:val="auto"/>
          <w:sz w:val="24"/>
          <w:szCs w:val="24"/>
        </w:rPr>
        <w:lastRenderedPageBreak/>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144C7EC3" w14:textId="77777777" w:rsidR="00A57638" w:rsidRPr="007C1830" w:rsidRDefault="00E235EB" w:rsidP="000B3370">
      <w:pPr>
        <w:pStyle w:val="13"/>
        <w:numPr>
          <w:ilvl w:val="0"/>
          <w:numId w:val="15"/>
        </w:numPr>
        <w:tabs>
          <w:tab w:val="left" w:pos="543"/>
        </w:tabs>
        <w:spacing w:line="240" w:lineRule="auto"/>
        <w:jc w:val="both"/>
        <w:rPr>
          <w:color w:val="auto"/>
          <w:sz w:val="24"/>
          <w:szCs w:val="24"/>
        </w:rPr>
      </w:pPr>
      <w:r w:rsidRPr="007C1830">
        <w:rPr>
          <w:color w:val="auto"/>
          <w:sz w:val="24"/>
          <w:szCs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55A7BA55" w14:textId="77777777" w:rsidR="00A57638" w:rsidRPr="007C1830" w:rsidRDefault="00E235EB" w:rsidP="009C63D4">
      <w:pPr>
        <w:pStyle w:val="13"/>
        <w:numPr>
          <w:ilvl w:val="0"/>
          <w:numId w:val="185"/>
        </w:numPr>
        <w:jc w:val="both"/>
        <w:rPr>
          <w:color w:val="auto"/>
          <w:sz w:val="24"/>
          <w:szCs w:val="24"/>
        </w:rPr>
      </w:pPr>
      <w:r w:rsidRPr="007C1830">
        <w:rPr>
          <w:color w:val="auto"/>
          <w:sz w:val="24"/>
          <w:szCs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1EA43143" w14:textId="77777777" w:rsidR="00A57638" w:rsidRPr="007C1830" w:rsidRDefault="00E235EB" w:rsidP="009C63D4">
      <w:pPr>
        <w:pStyle w:val="13"/>
        <w:numPr>
          <w:ilvl w:val="0"/>
          <w:numId w:val="185"/>
        </w:numPr>
        <w:spacing w:line="240" w:lineRule="auto"/>
        <w:jc w:val="both"/>
        <w:rPr>
          <w:color w:val="auto"/>
          <w:sz w:val="24"/>
          <w:szCs w:val="24"/>
        </w:rPr>
      </w:pPr>
      <w:r w:rsidRPr="007C1830">
        <w:rPr>
          <w:color w:val="auto"/>
          <w:sz w:val="24"/>
          <w:szCs w:val="24"/>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w:t>
      </w:r>
      <w:r w:rsidRPr="007C1830">
        <w:rPr>
          <w:color w:val="auto"/>
          <w:sz w:val="24"/>
          <w:szCs w:val="24"/>
        </w:rPr>
        <w:lastRenderedPageBreak/>
        <w:t>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1C029DC6" w14:textId="77777777" w:rsidR="00A57638" w:rsidRPr="007C1830" w:rsidRDefault="00E235EB" w:rsidP="009C63D4">
      <w:pPr>
        <w:pStyle w:val="13"/>
        <w:numPr>
          <w:ilvl w:val="0"/>
          <w:numId w:val="185"/>
        </w:numPr>
        <w:spacing w:line="240" w:lineRule="auto"/>
        <w:jc w:val="both"/>
        <w:rPr>
          <w:color w:val="auto"/>
          <w:sz w:val="24"/>
          <w:szCs w:val="24"/>
        </w:rPr>
      </w:pPr>
      <w:r w:rsidRPr="007C1830">
        <w:rPr>
          <w:color w:val="auto"/>
          <w:sz w:val="24"/>
          <w:szCs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2B6B84E1" w14:textId="77777777" w:rsidR="00A57638" w:rsidRPr="007C1830" w:rsidRDefault="00E235EB" w:rsidP="009C63D4">
      <w:pPr>
        <w:pStyle w:val="13"/>
        <w:numPr>
          <w:ilvl w:val="0"/>
          <w:numId w:val="185"/>
        </w:numPr>
        <w:spacing w:line="240" w:lineRule="auto"/>
        <w:jc w:val="both"/>
        <w:rPr>
          <w:color w:val="auto"/>
          <w:sz w:val="24"/>
          <w:szCs w:val="24"/>
        </w:rPr>
      </w:pPr>
      <w:r w:rsidRPr="007C1830">
        <w:rPr>
          <w:color w:val="auto"/>
          <w:sz w:val="24"/>
          <w:szCs w:val="24"/>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56D57E4F" w14:textId="77777777" w:rsidR="00A57638" w:rsidRPr="007C1830" w:rsidRDefault="00E235EB" w:rsidP="009C63D4">
      <w:pPr>
        <w:pStyle w:val="13"/>
        <w:numPr>
          <w:ilvl w:val="0"/>
          <w:numId w:val="185"/>
        </w:numPr>
        <w:spacing w:line="240" w:lineRule="auto"/>
        <w:jc w:val="both"/>
        <w:rPr>
          <w:color w:val="auto"/>
          <w:sz w:val="24"/>
          <w:szCs w:val="24"/>
        </w:rPr>
      </w:pPr>
      <w:r w:rsidRPr="007C1830">
        <w:rPr>
          <w:color w:val="auto"/>
          <w:sz w:val="24"/>
          <w:szCs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575B7CFB" w14:textId="77777777" w:rsidR="00A57638" w:rsidRPr="007C1830" w:rsidRDefault="00E235EB" w:rsidP="009C63D4">
      <w:pPr>
        <w:pStyle w:val="13"/>
        <w:numPr>
          <w:ilvl w:val="0"/>
          <w:numId w:val="185"/>
        </w:numPr>
        <w:spacing w:line="240" w:lineRule="auto"/>
        <w:jc w:val="both"/>
        <w:rPr>
          <w:color w:val="auto"/>
          <w:sz w:val="24"/>
          <w:szCs w:val="24"/>
        </w:rPr>
      </w:pPr>
      <w:r w:rsidRPr="007C1830">
        <w:rPr>
          <w:color w:val="auto"/>
          <w:sz w:val="24"/>
          <w:szCs w:val="24"/>
        </w:rPr>
        <w:t xml:space="preserve">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w:t>
      </w:r>
      <w:r w:rsidRPr="007C1830">
        <w:rPr>
          <w:color w:val="auto"/>
          <w:sz w:val="24"/>
          <w:szCs w:val="24"/>
        </w:rPr>
        <w:lastRenderedPageBreak/>
        <w:t>кино, фотоискусство, компьютерная графика);</w:t>
      </w:r>
    </w:p>
    <w:p w14:paraId="6BD692AE" w14:textId="77777777" w:rsidR="00A57638" w:rsidRPr="007C1830" w:rsidRDefault="00E235EB" w:rsidP="000B3370">
      <w:pPr>
        <w:pStyle w:val="13"/>
        <w:numPr>
          <w:ilvl w:val="0"/>
          <w:numId w:val="16"/>
        </w:numPr>
        <w:tabs>
          <w:tab w:val="left" w:pos="543"/>
        </w:tabs>
        <w:spacing w:line="240" w:lineRule="auto"/>
        <w:jc w:val="both"/>
        <w:rPr>
          <w:color w:val="auto"/>
          <w:sz w:val="24"/>
          <w:szCs w:val="24"/>
        </w:rPr>
      </w:pPr>
      <w:r w:rsidRPr="007C1830">
        <w:rPr>
          <w:color w:val="auto"/>
          <w:sz w:val="24"/>
          <w:szCs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21C613D3" w14:textId="77777777" w:rsidR="00A57638" w:rsidRPr="007C1830" w:rsidRDefault="00E235EB" w:rsidP="000B3370">
      <w:pPr>
        <w:pStyle w:val="13"/>
        <w:numPr>
          <w:ilvl w:val="0"/>
          <w:numId w:val="16"/>
        </w:numPr>
        <w:tabs>
          <w:tab w:val="left" w:pos="543"/>
        </w:tabs>
        <w:spacing w:line="240" w:lineRule="auto"/>
        <w:jc w:val="both"/>
        <w:rPr>
          <w:color w:val="auto"/>
          <w:sz w:val="24"/>
          <w:szCs w:val="24"/>
        </w:rPr>
      </w:pPr>
      <w:r w:rsidRPr="007C1830">
        <w:rPr>
          <w:color w:val="auto"/>
          <w:sz w:val="24"/>
          <w:szCs w:val="24"/>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46F34DCF" w14:textId="77777777" w:rsidR="00A57638" w:rsidRPr="007C1830" w:rsidRDefault="00E235EB" w:rsidP="000B3370">
      <w:pPr>
        <w:pStyle w:val="13"/>
        <w:numPr>
          <w:ilvl w:val="0"/>
          <w:numId w:val="16"/>
        </w:numPr>
        <w:tabs>
          <w:tab w:val="left" w:pos="543"/>
        </w:tabs>
        <w:spacing w:line="240" w:lineRule="auto"/>
        <w:jc w:val="both"/>
        <w:rPr>
          <w:color w:val="auto"/>
          <w:sz w:val="24"/>
          <w:szCs w:val="24"/>
        </w:rPr>
      </w:pPr>
      <w:r w:rsidRPr="007C1830">
        <w:rPr>
          <w:color w:val="auto"/>
          <w:sz w:val="24"/>
          <w:szCs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7EFCD4F6" w14:textId="77777777" w:rsidR="00A57638" w:rsidRPr="007C1830" w:rsidRDefault="00E235EB" w:rsidP="000B3370">
      <w:pPr>
        <w:pStyle w:val="13"/>
        <w:numPr>
          <w:ilvl w:val="0"/>
          <w:numId w:val="16"/>
        </w:numPr>
        <w:tabs>
          <w:tab w:val="left" w:pos="548"/>
        </w:tabs>
        <w:spacing w:line="240" w:lineRule="auto"/>
        <w:jc w:val="both"/>
        <w:rPr>
          <w:color w:val="auto"/>
          <w:sz w:val="24"/>
          <w:szCs w:val="24"/>
        </w:rPr>
      </w:pPr>
      <w:r w:rsidRPr="007C1830">
        <w:rPr>
          <w:color w:val="auto"/>
          <w:sz w:val="24"/>
          <w:szCs w:val="24"/>
        </w:rPr>
        <w:t>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4482EE9B" w14:textId="77777777" w:rsidR="00A57638" w:rsidRPr="007C1830" w:rsidRDefault="00E235EB" w:rsidP="000B3370">
      <w:pPr>
        <w:pStyle w:val="13"/>
        <w:numPr>
          <w:ilvl w:val="0"/>
          <w:numId w:val="16"/>
        </w:numPr>
        <w:tabs>
          <w:tab w:val="left" w:pos="548"/>
        </w:tabs>
        <w:spacing w:line="240" w:lineRule="auto"/>
        <w:jc w:val="both"/>
        <w:rPr>
          <w:color w:val="auto"/>
          <w:sz w:val="24"/>
          <w:szCs w:val="24"/>
        </w:rPr>
      </w:pPr>
      <w:r w:rsidRPr="007C1830">
        <w:rPr>
          <w:color w:val="auto"/>
          <w:sz w:val="24"/>
          <w:szCs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6E089948" w14:textId="77777777" w:rsidR="00A57638" w:rsidRPr="007C1830" w:rsidRDefault="00E235EB" w:rsidP="000B3370">
      <w:pPr>
        <w:pStyle w:val="13"/>
        <w:numPr>
          <w:ilvl w:val="0"/>
          <w:numId w:val="16"/>
        </w:numPr>
        <w:tabs>
          <w:tab w:val="left" w:pos="543"/>
        </w:tabs>
        <w:spacing w:line="240" w:lineRule="auto"/>
        <w:jc w:val="both"/>
        <w:rPr>
          <w:color w:val="auto"/>
          <w:sz w:val="24"/>
          <w:szCs w:val="24"/>
        </w:rPr>
      </w:pPr>
      <w:r w:rsidRPr="007C1830">
        <w:rPr>
          <w:color w:val="auto"/>
          <w:sz w:val="24"/>
          <w:szCs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5AED4B5A" w14:textId="77777777" w:rsidR="00A57638" w:rsidRPr="007C1830" w:rsidRDefault="00E235EB" w:rsidP="000B3370">
      <w:pPr>
        <w:pStyle w:val="13"/>
        <w:numPr>
          <w:ilvl w:val="0"/>
          <w:numId w:val="16"/>
        </w:numPr>
        <w:tabs>
          <w:tab w:val="left" w:pos="668"/>
        </w:tabs>
        <w:spacing w:line="240" w:lineRule="auto"/>
        <w:jc w:val="both"/>
        <w:rPr>
          <w:color w:val="auto"/>
          <w:sz w:val="24"/>
          <w:szCs w:val="24"/>
        </w:rPr>
      </w:pPr>
      <w:r w:rsidRPr="007C1830">
        <w:rPr>
          <w:color w:val="auto"/>
          <w:sz w:val="24"/>
          <w:szCs w:val="24"/>
        </w:rPr>
        <w:t xml:space="preserve">самостоятельно планировать своё досуговое чтение, обогащать свой литературный кругозор по рекомендациям </w:t>
      </w:r>
      <w:r w:rsidRPr="007C1830">
        <w:rPr>
          <w:color w:val="auto"/>
          <w:sz w:val="24"/>
          <w:szCs w:val="24"/>
        </w:rPr>
        <w:lastRenderedPageBreak/>
        <w:t>учителя и сверстников, а также проверенных интернет-ресурсов, в том числе за счёт произведений современной литературы;</w:t>
      </w:r>
    </w:p>
    <w:p w14:paraId="5C70A09F" w14:textId="77777777" w:rsidR="00A57638" w:rsidRPr="007C1830" w:rsidRDefault="00E235EB" w:rsidP="000B3370">
      <w:pPr>
        <w:pStyle w:val="13"/>
        <w:numPr>
          <w:ilvl w:val="0"/>
          <w:numId w:val="16"/>
        </w:numPr>
        <w:tabs>
          <w:tab w:val="left" w:pos="668"/>
        </w:tabs>
        <w:spacing w:line="240" w:lineRule="auto"/>
        <w:jc w:val="both"/>
        <w:rPr>
          <w:color w:val="auto"/>
          <w:sz w:val="24"/>
          <w:szCs w:val="24"/>
        </w:rPr>
      </w:pPr>
      <w:r w:rsidRPr="007C1830">
        <w:rPr>
          <w:color w:val="auto"/>
          <w:sz w:val="24"/>
          <w:szCs w:val="24"/>
        </w:rPr>
        <w:t>участвовать в коллективной и индивидуальной проектной и исследовательской деятельности и публично представлять полученные результаты;</w:t>
      </w:r>
    </w:p>
    <w:p w14:paraId="67CEE74D" w14:textId="77777777" w:rsidR="00A57638" w:rsidRPr="007C1830" w:rsidRDefault="00E235EB" w:rsidP="000B3370">
      <w:pPr>
        <w:pStyle w:val="13"/>
        <w:numPr>
          <w:ilvl w:val="0"/>
          <w:numId w:val="16"/>
        </w:numPr>
        <w:tabs>
          <w:tab w:val="left" w:pos="668"/>
        </w:tabs>
        <w:spacing w:after="260" w:line="240" w:lineRule="auto"/>
        <w:jc w:val="both"/>
        <w:rPr>
          <w:color w:val="auto"/>
          <w:sz w:val="24"/>
          <w:szCs w:val="24"/>
        </w:rPr>
      </w:pPr>
      <w:r w:rsidRPr="007C1830">
        <w:rPr>
          <w:color w:val="auto"/>
          <w:sz w:val="24"/>
          <w:szCs w:val="24"/>
        </w:rP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14:paraId="078C5243" w14:textId="77777777" w:rsidR="00A57638" w:rsidRPr="007C1830" w:rsidRDefault="00E235EB" w:rsidP="00F17581">
      <w:pPr>
        <w:pStyle w:val="af5"/>
        <w:rPr>
          <w:color w:val="auto"/>
          <w:sz w:val="24"/>
          <w:szCs w:val="24"/>
        </w:rPr>
      </w:pPr>
      <w:bookmarkStart w:id="166" w:name="bookmark316"/>
      <w:r w:rsidRPr="007C1830">
        <w:rPr>
          <w:color w:val="auto"/>
          <w:sz w:val="24"/>
          <w:szCs w:val="24"/>
        </w:rPr>
        <w:t>9 КЛАСС</w:t>
      </w:r>
      <w:bookmarkEnd w:id="166"/>
    </w:p>
    <w:p w14:paraId="2D3C8D49" w14:textId="77777777" w:rsidR="00A57638" w:rsidRPr="007C1830" w:rsidRDefault="00E235EB" w:rsidP="000B3370">
      <w:pPr>
        <w:pStyle w:val="13"/>
        <w:numPr>
          <w:ilvl w:val="0"/>
          <w:numId w:val="17"/>
        </w:numPr>
        <w:tabs>
          <w:tab w:val="left" w:pos="543"/>
        </w:tabs>
        <w:spacing w:line="240" w:lineRule="auto"/>
        <w:jc w:val="both"/>
        <w:rPr>
          <w:color w:val="auto"/>
          <w:sz w:val="24"/>
          <w:szCs w:val="24"/>
        </w:rPr>
      </w:pPr>
      <w:r w:rsidRPr="007C1830">
        <w:rPr>
          <w:color w:val="auto"/>
          <w:sz w:val="24"/>
          <w:szCs w:val="24"/>
        </w:rPr>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14:paraId="07050529" w14:textId="77777777" w:rsidR="00A57638" w:rsidRPr="007C1830" w:rsidRDefault="00E235EB" w:rsidP="000B3370">
      <w:pPr>
        <w:pStyle w:val="13"/>
        <w:numPr>
          <w:ilvl w:val="0"/>
          <w:numId w:val="17"/>
        </w:numPr>
        <w:tabs>
          <w:tab w:val="left" w:pos="543"/>
        </w:tabs>
        <w:spacing w:line="252" w:lineRule="auto"/>
        <w:jc w:val="both"/>
        <w:rPr>
          <w:color w:val="auto"/>
          <w:sz w:val="24"/>
          <w:szCs w:val="24"/>
        </w:rPr>
      </w:pPr>
      <w:r w:rsidRPr="007C1830">
        <w:rPr>
          <w:color w:val="auto"/>
          <w:sz w:val="24"/>
          <w:szCs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66A3AEFD" w14:textId="77777777" w:rsidR="00A57638" w:rsidRPr="007C1830" w:rsidRDefault="00E235EB" w:rsidP="000B3370">
      <w:pPr>
        <w:pStyle w:val="13"/>
        <w:numPr>
          <w:ilvl w:val="0"/>
          <w:numId w:val="17"/>
        </w:numPr>
        <w:tabs>
          <w:tab w:val="left" w:pos="548"/>
        </w:tabs>
        <w:spacing w:line="252" w:lineRule="auto"/>
        <w:jc w:val="both"/>
        <w:rPr>
          <w:color w:val="auto"/>
          <w:sz w:val="24"/>
          <w:szCs w:val="24"/>
        </w:rPr>
      </w:pPr>
      <w:r w:rsidRPr="007C1830">
        <w:rPr>
          <w:color w:val="auto"/>
          <w:sz w:val="24"/>
          <w:szCs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307D097C" w14:textId="77777777" w:rsidR="00A57638" w:rsidRPr="007C1830" w:rsidRDefault="00E235EB" w:rsidP="009C63D4">
      <w:pPr>
        <w:pStyle w:val="13"/>
        <w:numPr>
          <w:ilvl w:val="0"/>
          <w:numId w:val="186"/>
        </w:numPr>
        <w:spacing w:line="257" w:lineRule="auto"/>
        <w:jc w:val="both"/>
        <w:rPr>
          <w:color w:val="auto"/>
          <w:sz w:val="24"/>
          <w:szCs w:val="24"/>
        </w:rPr>
      </w:pPr>
      <w:r w:rsidRPr="007C1830">
        <w:rPr>
          <w:color w:val="auto"/>
          <w:sz w:val="24"/>
          <w:szCs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w:t>
      </w:r>
      <w:r w:rsidRPr="007C1830">
        <w:rPr>
          <w:color w:val="auto"/>
          <w:sz w:val="24"/>
          <w:szCs w:val="24"/>
        </w:rPr>
        <w:lastRenderedPageBreak/>
        <w:t>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47E1B143" w14:textId="77777777" w:rsidR="00A57638" w:rsidRPr="007C1830" w:rsidRDefault="00E235EB" w:rsidP="009C63D4">
      <w:pPr>
        <w:pStyle w:val="13"/>
        <w:numPr>
          <w:ilvl w:val="0"/>
          <w:numId w:val="186"/>
        </w:numPr>
        <w:spacing w:line="262" w:lineRule="auto"/>
        <w:jc w:val="both"/>
        <w:rPr>
          <w:color w:val="auto"/>
          <w:sz w:val="24"/>
          <w:szCs w:val="24"/>
        </w:rPr>
      </w:pPr>
      <w:r w:rsidRPr="007C1830">
        <w:rPr>
          <w:color w:val="auto"/>
          <w:sz w:val="24"/>
          <w:szCs w:val="24"/>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w:t>
      </w:r>
      <w:r w:rsidRPr="007C1830">
        <w:rPr>
          <w:color w:val="auto"/>
          <w:sz w:val="24"/>
          <w:szCs w:val="24"/>
        </w:rPr>
        <w:lastRenderedPageBreak/>
        <w:t>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385A41AA" w14:textId="77777777" w:rsidR="00A57638" w:rsidRPr="007C1830" w:rsidRDefault="00E235EB" w:rsidP="009C63D4">
      <w:pPr>
        <w:pStyle w:val="13"/>
        <w:numPr>
          <w:ilvl w:val="0"/>
          <w:numId w:val="186"/>
        </w:numPr>
        <w:spacing w:line="276" w:lineRule="auto"/>
        <w:jc w:val="both"/>
        <w:rPr>
          <w:color w:val="auto"/>
          <w:sz w:val="24"/>
          <w:szCs w:val="24"/>
        </w:rPr>
      </w:pPr>
      <w:r w:rsidRPr="007C1830">
        <w:rPr>
          <w:color w:val="auto"/>
          <w:sz w:val="24"/>
          <w:szCs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7995E6EE" w14:textId="77777777" w:rsidR="00A57638" w:rsidRPr="007C1830" w:rsidRDefault="00E235EB" w:rsidP="009C63D4">
      <w:pPr>
        <w:pStyle w:val="13"/>
        <w:numPr>
          <w:ilvl w:val="0"/>
          <w:numId w:val="186"/>
        </w:numPr>
        <w:spacing w:line="276" w:lineRule="auto"/>
        <w:jc w:val="both"/>
        <w:rPr>
          <w:color w:val="auto"/>
          <w:sz w:val="24"/>
          <w:szCs w:val="24"/>
        </w:rPr>
      </w:pPr>
      <w:r w:rsidRPr="007C1830">
        <w:rPr>
          <w:color w:val="auto"/>
          <w:sz w:val="24"/>
          <w:szCs w:val="24"/>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06C91FF1" w14:textId="77777777" w:rsidR="00A57638" w:rsidRPr="007C1830" w:rsidRDefault="00E235EB" w:rsidP="009C63D4">
      <w:pPr>
        <w:pStyle w:val="13"/>
        <w:numPr>
          <w:ilvl w:val="0"/>
          <w:numId w:val="186"/>
        </w:numPr>
        <w:spacing w:line="276" w:lineRule="auto"/>
        <w:jc w:val="both"/>
        <w:rPr>
          <w:color w:val="auto"/>
          <w:sz w:val="24"/>
          <w:szCs w:val="24"/>
        </w:rPr>
      </w:pPr>
      <w:r w:rsidRPr="007C1830">
        <w:rPr>
          <w:color w:val="auto"/>
          <w:sz w:val="24"/>
          <w:szCs w:val="24"/>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6CDB0E2E" w14:textId="77777777" w:rsidR="00A57638" w:rsidRPr="007C1830" w:rsidRDefault="00E235EB" w:rsidP="009C63D4">
      <w:pPr>
        <w:pStyle w:val="13"/>
        <w:numPr>
          <w:ilvl w:val="0"/>
          <w:numId w:val="186"/>
        </w:numPr>
        <w:spacing w:line="276" w:lineRule="auto"/>
        <w:jc w:val="both"/>
        <w:rPr>
          <w:color w:val="auto"/>
          <w:sz w:val="24"/>
          <w:szCs w:val="24"/>
        </w:rPr>
      </w:pPr>
      <w:r w:rsidRPr="007C1830">
        <w:rPr>
          <w:color w:val="auto"/>
          <w:sz w:val="24"/>
          <w:szCs w:val="24"/>
        </w:rPr>
        <w:lastRenderedPageBreak/>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2ABBEC4E" w14:textId="77777777" w:rsidR="00A57638" w:rsidRPr="007C1830" w:rsidRDefault="00E235EB" w:rsidP="009C63D4">
      <w:pPr>
        <w:pStyle w:val="13"/>
        <w:numPr>
          <w:ilvl w:val="0"/>
          <w:numId w:val="186"/>
        </w:numPr>
        <w:spacing w:line="276" w:lineRule="auto"/>
        <w:jc w:val="both"/>
        <w:rPr>
          <w:color w:val="auto"/>
          <w:sz w:val="24"/>
          <w:szCs w:val="24"/>
        </w:rPr>
      </w:pPr>
      <w:r w:rsidRPr="007C1830">
        <w:rPr>
          <w:color w:val="auto"/>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06652DE7" w14:textId="77777777" w:rsidR="00A57638" w:rsidRPr="007C1830" w:rsidRDefault="00E235EB" w:rsidP="000B3370">
      <w:pPr>
        <w:pStyle w:val="13"/>
        <w:numPr>
          <w:ilvl w:val="0"/>
          <w:numId w:val="18"/>
        </w:numPr>
        <w:tabs>
          <w:tab w:val="left" w:pos="543"/>
        </w:tabs>
        <w:spacing w:line="257" w:lineRule="auto"/>
        <w:jc w:val="both"/>
        <w:rPr>
          <w:color w:val="auto"/>
          <w:sz w:val="24"/>
          <w:szCs w:val="24"/>
        </w:rPr>
      </w:pPr>
      <w:r w:rsidRPr="007C1830">
        <w:rPr>
          <w:color w:val="auto"/>
          <w:sz w:val="24"/>
          <w:szCs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729EA7EB" w14:textId="77777777" w:rsidR="00A57638" w:rsidRPr="007C1830" w:rsidRDefault="00E235EB" w:rsidP="000B3370">
      <w:pPr>
        <w:pStyle w:val="13"/>
        <w:numPr>
          <w:ilvl w:val="0"/>
          <w:numId w:val="18"/>
        </w:numPr>
        <w:tabs>
          <w:tab w:val="left" w:pos="543"/>
        </w:tabs>
        <w:spacing w:line="257" w:lineRule="auto"/>
        <w:jc w:val="both"/>
        <w:rPr>
          <w:color w:val="auto"/>
          <w:sz w:val="24"/>
          <w:szCs w:val="24"/>
        </w:rPr>
      </w:pPr>
      <w:r w:rsidRPr="007C1830">
        <w:rPr>
          <w:color w:val="auto"/>
          <w:sz w:val="24"/>
          <w:szCs w:val="24"/>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4B9CDAA1" w14:textId="77777777" w:rsidR="00A57638" w:rsidRPr="007C1830" w:rsidRDefault="00E235EB" w:rsidP="000B3370">
      <w:pPr>
        <w:pStyle w:val="13"/>
        <w:numPr>
          <w:ilvl w:val="0"/>
          <w:numId w:val="18"/>
        </w:numPr>
        <w:tabs>
          <w:tab w:val="left" w:pos="543"/>
        </w:tabs>
        <w:spacing w:line="257" w:lineRule="auto"/>
        <w:jc w:val="both"/>
        <w:rPr>
          <w:color w:val="auto"/>
          <w:sz w:val="24"/>
          <w:szCs w:val="24"/>
        </w:rPr>
      </w:pPr>
      <w:r w:rsidRPr="007C1830">
        <w:rPr>
          <w:color w:val="auto"/>
          <w:sz w:val="24"/>
          <w:szCs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5B7C40DB" w14:textId="77777777" w:rsidR="00A57638" w:rsidRPr="007C1830" w:rsidRDefault="00E235EB" w:rsidP="000B3370">
      <w:pPr>
        <w:pStyle w:val="13"/>
        <w:numPr>
          <w:ilvl w:val="0"/>
          <w:numId w:val="18"/>
        </w:numPr>
        <w:tabs>
          <w:tab w:val="left" w:pos="548"/>
        </w:tabs>
        <w:spacing w:line="257" w:lineRule="auto"/>
        <w:jc w:val="both"/>
        <w:rPr>
          <w:color w:val="auto"/>
          <w:sz w:val="24"/>
          <w:szCs w:val="24"/>
        </w:rPr>
      </w:pPr>
      <w:r w:rsidRPr="007C1830">
        <w:rPr>
          <w:color w:val="auto"/>
          <w:sz w:val="24"/>
          <w:szCs w:val="24"/>
        </w:rPr>
        <w:t xml:space="preserve">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w:t>
      </w:r>
      <w:r w:rsidRPr="007C1830">
        <w:rPr>
          <w:color w:val="auto"/>
          <w:sz w:val="24"/>
          <w:szCs w:val="24"/>
        </w:rPr>
        <w:lastRenderedPageBreak/>
        <w:t>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48D100C1" w14:textId="77777777" w:rsidR="00A57638" w:rsidRPr="007C1830" w:rsidRDefault="00E235EB" w:rsidP="000B3370">
      <w:pPr>
        <w:pStyle w:val="13"/>
        <w:numPr>
          <w:ilvl w:val="0"/>
          <w:numId w:val="18"/>
        </w:numPr>
        <w:tabs>
          <w:tab w:val="left" w:pos="548"/>
        </w:tabs>
        <w:spacing w:line="257" w:lineRule="auto"/>
        <w:jc w:val="both"/>
        <w:rPr>
          <w:color w:val="auto"/>
          <w:sz w:val="24"/>
          <w:szCs w:val="24"/>
        </w:rPr>
      </w:pPr>
      <w:r w:rsidRPr="007C1830">
        <w:rPr>
          <w:color w:val="auto"/>
          <w:sz w:val="24"/>
          <w:szCs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1516B4DF" w14:textId="77777777" w:rsidR="00A57638" w:rsidRPr="007C1830" w:rsidRDefault="00E235EB" w:rsidP="000B3370">
      <w:pPr>
        <w:pStyle w:val="13"/>
        <w:numPr>
          <w:ilvl w:val="0"/>
          <w:numId w:val="18"/>
        </w:numPr>
        <w:tabs>
          <w:tab w:val="left" w:pos="543"/>
        </w:tabs>
        <w:spacing w:line="257" w:lineRule="auto"/>
        <w:jc w:val="both"/>
        <w:rPr>
          <w:color w:val="auto"/>
          <w:sz w:val="24"/>
          <w:szCs w:val="24"/>
        </w:rPr>
      </w:pPr>
      <w:r w:rsidRPr="007C1830">
        <w:rPr>
          <w:color w:val="auto"/>
          <w:sz w:val="24"/>
          <w:szCs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232590CD" w14:textId="77777777" w:rsidR="00A57638" w:rsidRPr="007C1830" w:rsidRDefault="00E235EB" w:rsidP="000B3370">
      <w:pPr>
        <w:pStyle w:val="13"/>
        <w:numPr>
          <w:ilvl w:val="0"/>
          <w:numId w:val="18"/>
        </w:numPr>
        <w:tabs>
          <w:tab w:val="left" w:pos="668"/>
        </w:tabs>
        <w:spacing w:line="257" w:lineRule="auto"/>
        <w:jc w:val="both"/>
        <w:rPr>
          <w:color w:val="auto"/>
          <w:sz w:val="24"/>
          <w:szCs w:val="24"/>
        </w:rPr>
      </w:pPr>
      <w:r w:rsidRPr="007C1830">
        <w:rPr>
          <w:color w:val="auto"/>
          <w:sz w:val="24"/>
          <w:szCs w:val="24"/>
        </w:rPr>
        <w:t>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7330CE61" w14:textId="77777777" w:rsidR="00A57638" w:rsidRPr="007C1830" w:rsidRDefault="00E235EB" w:rsidP="000B3370">
      <w:pPr>
        <w:pStyle w:val="13"/>
        <w:numPr>
          <w:ilvl w:val="0"/>
          <w:numId w:val="18"/>
        </w:numPr>
        <w:tabs>
          <w:tab w:val="left" w:pos="663"/>
        </w:tabs>
        <w:spacing w:line="252" w:lineRule="auto"/>
        <w:ind w:firstLine="238"/>
        <w:jc w:val="both"/>
        <w:rPr>
          <w:color w:val="auto"/>
          <w:sz w:val="24"/>
          <w:szCs w:val="24"/>
        </w:rPr>
      </w:pPr>
      <w:r w:rsidRPr="007C1830">
        <w:rPr>
          <w:color w:val="auto"/>
          <w:sz w:val="24"/>
          <w:szCs w:val="24"/>
        </w:rPr>
        <w:t>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326A4B23" w14:textId="77777777" w:rsidR="00A57638" w:rsidRPr="007C1830" w:rsidRDefault="00E235EB" w:rsidP="000B3370">
      <w:pPr>
        <w:pStyle w:val="13"/>
        <w:numPr>
          <w:ilvl w:val="0"/>
          <w:numId w:val="18"/>
        </w:numPr>
        <w:tabs>
          <w:tab w:val="left" w:pos="668"/>
        </w:tabs>
        <w:spacing w:line="252" w:lineRule="auto"/>
        <w:ind w:firstLine="238"/>
        <w:jc w:val="both"/>
        <w:rPr>
          <w:color w:val="auto"/>
          <w:sz w:val="24"/>
          <w:szCs w:val="24"/>
        </w:rPr>
      </w:pPr>
      <w:r w:rsidRPr="007C1830">
        <w:rPr>
          <w:color w:val="auto"/>
          <w:sz w:val="24"/>
          <w:szCs w:val="24"/>
        </w:rPr>
        <w:t>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14:paraId="32D146C5" w14:textId="77777777" w:rsidR="00A57638" w:rsidRPr="007C1830" w:rsidRDefault="00E235EB" w:rsidP="00B70F6E">
      <w:pPr>
        <w:pStyle w:val="13"/>
        <w:spacing w:line="252" w:lineRule="auto"/>
        <w:ind w:firstLine="238"/>
        <w:jc w:val="both"/>
        <w:rPr>
          <w:color w:val="auto"/>
          <w:sz w:val="24"/>
          <w:szCs w:val="24"/>
        </w:rPr>
        <w:sectPr w:rsidR="00A57638" w:rsidRPr="007C1830">
          <w:footnotePr>
            <w:numRestart w:val="eachPage"/>
          </w:footnotePr>
          <w:pgSz w:w="7824" w:h="12019"/>
          <w:pgMar w:top="588" w:right="710" w:bottom="970" w:left="716" w:header="0" w:footer="3" w:gutter="0"/>
          <w:cols w:space="720"/>
          <w:noEndnote/>
          <w:docGrid w:linePitch="360"/>
        </w:sectPr>
      </w:pPr>
      <w:r w:rsidRPr="007C1830">
        <w:rPr>
          <w:color w:val="auto"/>
          <w:sz w:val="24"/>
          <w:szCs w:val="24"/>
        </w:rPr>
        <w:t xml:space="preserve">При планировании предметных результатов освоения рабочей программы следует учитывать, что формирование </w:t>
      </w:r>
      <w:r w:rsidRPr="007C1830">
        <w:rPr>
          <w:color w:val="auto"/>
          <w:sz w:val="24"/>
          <w:szCs w:val="24"/>
        </w:rPr>
        <w:lastRenderedPageBreak/>
        <w:t>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2194D13B" w14:textId="77777777" w:rsidR="00A57638" w:rsidRPr="007C1830" w:rsidRDefault="00E235EB" w:rsidP="00F17581">
      <w:pPr>
        <w:pStyle w:val="31"/>
        <w:pBdr>
          <w:bottom w:val="single" w:sz="12" w:space="1" w:color="auto"/>
        </w:pBdr>
        <w:rPr>
          <w:color w:val="auto"/>
          <w:sz w:val="24"/>
          <w:szCs w:val="24"/>
        </w:rPr>
      </w:pPr>
      <w:bookmarkStart w:id="167" w:name="bookmark318"/>
      <w:bookmarkStart w:id="168" w:name="_Toc105502779"/>
      <w:r w:rsidRPr="007C1830">
        <w:rPr>
          <w:color w:val="auto"/>
          <w:sz w:val="24"/>
          <w:szCs w:val="24"/>
        </w:rPr>
        <w:lastRenderedPageBreak/>
        <w:t>2.1.3</w:t>
      </w:r>
      <w:r w:rsidR="00F17581" w:rsidRPr="007C1830">
        <w:rPr>
          <w:color w:val="auto"/>
          <w:sz w:val="24"/>
          <w:szCs w:val="24"/>
        </w:rPr>
        <w:t>.</w:t>
      </w:r>
      <w:r w:rsidRPr="007C1830">
        <w:rPr>
          <w:color w:val="auto"/>
          <w:sz w:val="24"/>
          <w:szCs w:val="24"/>
        </w:rPr>
        <w:t xml:space="preserve"> РОДНОЙ ЯЗЫК (РУССКИЙ)</w:t>
      </w:r>
      <w:bookmarkEnd w:id="167"/>
      <w:bookmarkEnd w:id="168"/>
    </w:p>
    <w:p w14:paraId="652B79DB" w14:textId="77777777" w:rsidR="00F17581" w:rsidRPr="007C1830" w:rsidRDefault="00F17581" w:rsidP="00F17581">
      <w:pPr>
        <w:pStyle w:val="af5"/>
        <w:rPr>
          <w:color w:val="auto"/>
          <w:sz w:val="24"/>
          <w:szCs w:val="24"/>
        </w:rPr>
      </w:pPr>
    </w:p>
    <w:p w14:paraId="4FEEB3F4" w14:textId="77777777" w:rsidR="00F17581" w:rsidRPr="007C1830" w:rsidRDefault="00F17581" w:rsidP="00F17581">
      <w:pPr>
        <w:pStyle w:val="af5"/>
        <w:rPr>
          <w:color w:val="auto"/>
          <w:sz w:val="24"/>
          <w:szCs w:val="24"/>
        </w:rPr>
      </w:pPr>
    </w:p>
    <w:p w14:paraId="137A78FA" w14:textId="77777777" w:rsidR="00A57638" w:rsidRPr="007C1830" w:rsidRDefault="00E235EB" w:rsidP="00F17581">
      <w:pPr>
        <w:pStyle w:val="af5"/>
        <w:pBdr>
          <w:bottom w:val="single" w:sz="12" w:space="1" w:color="auto"/>
        </w:pBdr>
        <w:rPr>
          <w:color w:val="auto"/>
          <w:sz w:val="24"/>
          <w:szCs w:val="24"/>
        </w:rPr>
      </w:pPr>
      <w:bookmarkStart w:id="169" w:name="bookmark320"/>
      <w:r w:rsidRPr="007C1830">
        <w:rPr>
          <w:color w:val="auto"/>
          <w:sz w:val="24"/>
          <w:szCs w:val="24"/>
        </w:rPr>
        <w:t>ПОЯСНИТЕЛЬНАЯ ЗАПИСКА</w:t>
      </w:r>
      <w:bookmarkEnd w:id="169"/>
    </w:p>
    <w:p w14:paraId="5C7FC06C" w14:textId="77777777" w:rsidR="00F17581" w:rsidRPr="007C1830" w:rsidRDefault="00F17581" w:rsidP="00F17581">
      <w:pPr>
        <w:pStyle w:val="af5"/>
        <w:rPr>
          <w:color w:val="auto"/>
          <w:sz w:val="24"/>
          <w:szCs w:val="24"/>
        </w:rPr>
      </w:pPr>
    </w:p>
    <w:p w14:paraId="2C05D284" w14:textId="68BF0DF3" w:rsidR="00A57638" w:rsidRPr="007C1830" w:rsidRDefault="00923B62">
      <w:pPr>
        <w:pStyle w:val="13"/>
        <w:spacing w:line="259" w:lineRule="auto"/>
        <w:jc w:val="both"/>
        <w:rPr>
          <w:color w:val="auto"/>
          <w:sz w:val="24"/>
          <w:szCs w:val="24"/>
        </w:rPr>
      </w:pPr>
      <w:r w:rsidRPr="007C1830">
        <w:rPr>
          <w:color w:val="auto"/>
          <w:sz w:val="24"/>
          <w:szCs w:val="24"/>
        </w:rPr>
        <w:t>Р</w:t>
      </w:r>
      <w:r w:rsidR="00E235EB" w:rsidRPr="007C1830">
        <w:rPr>
          <w:color w:val="auto"/>
          <w:sz w:val="24"/>
          <w:szCs w:val="24"/>
        </w:rPr>
        <w:t>абочая программа по родному языку (русскому)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 64101) (далее — ФГОС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а также Примерной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w:t>
      </w:r>
    </w:p>
    <w:p w14:paraId="7669DF47" w14:textId="28320253" w:rsidR="00A57638" w:rsidRPr="007C1830" w:rsidRDefault="00923B62">
      <w:pPr>
        <w:pStyle w:val="13"/>
        <w:spacing w:line="259" w:lineRule="auto"/>
        <w:jc w:val="both"/>
        <w:rPr>
          <w:color w:val="auto"/>
          <w:sz w:val="24"/>
          <w:szCs w:val="24"/>
        </w:rPr>
      </w:pPr>
      <w:r w:rsidRPr="007C1830">
        <w:rPr>
          <w:color w:val="auto"/>
          <w:sz w:val="24"/>
          <w:szCs w:val="24"/>
        </w:rPr>
        <w:t>Р</w:t>
      </w:r>
      <w:r w:rsidR="00E235EB" w:rsidRPr="007C1830">
        <w:rPr>
          <w:color w:val="auto"/>
          <w:sz w:val="24"/>
          <w:szCs w:val="24"/>
        </w:rPr>
        <w:t>абочая программа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школьном образовании и активные методики обучения.</w:t>
      </w:r>
    </w:p>
    <w:p w14:paraId="56A79204" w14:textId="073DEAEA" w:rsidR="00A57638" w:rsidRPr="007C1830" w:rsidRDefault="00923B62">
      <w:pPr>
        <w:pStyle w:val="13"/>
        <w:spacing w:line="259" w:lineRule="auto"/>
        <w:jc w:val="both"/>
        <w:rPr>
          <w:color w:val="auto"/>
          <w:sz w:val="24"/>
          <w:szCs w:val="24"/>
        </w:rPr>
      </w:pPr>
      <w:r w:rsidRPr="007C1830">
        <w:rPr>
          <w:color w:val="auto"/>
          <w:sz w:val="24"/>
          <w:szCs w:val="24"/>
        </w:rPr>
        <w:t>Р</w:t>
      </w:r>
      <w:r w:rsidR="00E235EB" w:rsidRPr="007C1830">
        <w:rPr>
          <w:color w:val="auto"/>
          <w:sz w:val="24"/>
          <w:szCs w:val="24"/>
        </w:rPr>
        <w:t>абочая программа позволит учителю:</w:t>
      </w:r>
    </w:p>
    <w:p w14:paraId="75997A97" w14:textId="77777777" w:rsidR="00A57638" w:rsidRPr="007C1830" w:rsidRDefault="00E235EB" w:rsidP="000B3370">
      <w:pPr>
        <w:pStyle w:val="13"/>
        <w:numPr>
          <w:ilvl w:val="0"/>
          <w:numId w:val="19"/>
        </w:numPr>
        <w:tabs>
          <w:tab w:val="left" w:pos="543"/>
        </w:tabs>
        <w:spacing w:line="259" w:lineRule="auto"/>
        <w:jc w:val="both"/>
        <w:rPr>
          <w:color w:val="auto"/>
          <w:sz w:val="24"/>
          <w:szCs w:val="24"/>
        </w:rPr>
      </w:pPr>
      <w:r w:rsidRPr="007C1830">
        <w:rPr>
          <w:color w:val="auto"/>
          <w:sz w:val="24"/>
          <w:szCs w:val="24"/>
        </w:rPr>
        <w:t>реализовать в процессе преподавания родного языка (русского) современные подходы к достижению личностных, мета- предметных и предметных результатов обучения, сформулированных в Федеральном государственном образовательном стандарте основного общего образования;</w:t>
      </w:r>
    </w:p>
    <w:p w14:paraId="1C00FC94" w14:textId="29047A20" w:rsidR="00A57638" w:rsidRPr="007C1830" w:rsidRDefault="00E235EB" w:rsidP="000B3370">
      <w:pPr>
        <w:pStyle w:val="13"/>
        <w:numPr>
          <w:ilvl w:val="0"/>
          <w:numId w:val="19"/>
        </w:numPr>
        <w:tabs>
          <w:tab w:val="left" w:pos="543"/>
        </w:tabs>
        <w:spacing w:line="259" w:lineRule="auto"/>
        <w:jc w:val="both"/>
        <w:rPr>
          <w:color w:val="auto"/>
          <w:sz w:val="24"/>
          <w:szCs w:val="24"/>
        </w:rPr>
      </w:pPr>
      <w:r w:rsidRPr="007C1830">
        <w:rPr>
          <w:color w:val="auto"/>
          <w:sz w:val="24"/>
          <w:szCs w:val="24"/>
        </w:rPr>
        <w:t>определить и структурировать планируемые результаты обучения и содержание учебного предмета «Родной язык (русский)» по годам обучения в со</w:t>
      </w:r>
      <w:r w:rsidR="00923B62" w:rsidRPr="007C1830">
        <w:rPr>
          <w:color w:val="auto"/>
          <w:sz w:val="24"/>
          <w:szCs w:val="24"/>
        </w:rPr>
        <w:t>ответствии с ФГОС ООО;</w:t>
      </w:r>
      <w:r w:rsidRPr="007C1830">
        <w:rPr>
          <w:color w:val="auto"/>
          <w:sz w:val="24"/>
          <w:szCs w:val="24"/>
        </w:rPr>
        <w:t xml:space="preserve"> основной образовательной программой основно</w:t>
      </w:r>
      <w:r w:rsidR="00923B62" w:rsidRPr="007C1830">
        <w:rPr>
          <w:color w:val="auto"/>
          <w:sz w:val="24"/>
          <w:szCs w:val="24"/>
        </w:rPr>
        <w:t xml:space="preserve">го общего образования; </w:t>
      </w:r>
      <w:r w:rsidRPr="007C1830">
        <w:rPr>
          <w:color w:val="auto"/>
          <w:sz w:val="24"/>
          <w:szCs w:val="24"/>
        </w:rPr>
        <w:t xml:space="preserve"> программой воспитания;</w:t>
      </w:r>
    </w:p>
    <w:p w14:paraId="6CE667D8" w14:textId="77777777" w:rsidR="00A57638" w:rsidRPr="007C1830" w:rsidRDefault="00E235EB" w:rsidP="000B3370">
      <w:pPr>
        <w:pStyle w:val="13"/>
        <w:numPr>
          <w:ilvl w:val="0"/>
          <w:numId w:val="19"/>
        </w:numPr>
        <w:tabs>
          <w:tab w:val="left" w:pos="548"/>
        </w:tabs>
        <w:spacing w:line="259" w:lineRule="auto"/>
        <w:ind w:firstLine="238"/>
        <w:jc w:val="both"/>
        <w:rPr>
          <w:color w:val="auto"/>
          <w:sz w:val="24"/>
          <w:szCs w:val="24"/>
        </w:rPr>
      </w:pPr>
      <w:r w:rsidRPr="007C1830">
        <w:rPr>
          <w:color w:val="auto"/>
          <w:sz w:val="24"/>
          <w:szCs w:val="24"/>
        </w:rPr>
        <w:lastRenderedPageBreak/>
        <w:t>разработать календарно-тематическое планирование с учётом особенностей конкретного класса, используя рекомендованное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 разделов/тем курса.</w:t>
      </w:r>
    </w:p>
    <w:p w14:paraId="5E2ABE81" w14:textId="77777777" w:rsidR="00A57638" w:rsidRPr="007C1830" w:rsidRDefault="00E235EB" w:rsidP="00AA4A52">
      <w:pPr>
        <w:pStyle w:val="13"/>
        <w:spacing w:line="252" w:lineRule="auto"/>
        <w:ind w:firstLine="238"/>
        <w:jc w:val="both"/>
        <w:rPr>
          <w:color w:val="auto"/>
          <w:sz w:val="24"/>
          <w:szCs w:val="24"/>
        </w:rPr>
      </w:pPr>
      <w:r w:rsidRPr="007C1830">
        <w:rPr>
          <w:color w:val="auto"/>
          <w:sz w:val="24"/>
          <w:szCs w:val="24"/>
        </w:rPr>
        <w:t>Личностные и метапредметные результаты представлены с учётом особенностей преподавания курса русского языка в основной общеобразовательной школе.</w:t>
      </w:r>
    </w:p>
    <w:p w14:paraId="28DB5094" w14:textId="77777777" w:rsidR="00AA4A52" w:rsidRPr="007C1830" w:rsidRDefault="00AA4A52" w:rsidP="00AA4A52">
      <w:pPr>
        <w:pStyle w:val="af5"/>
        <w:rPr>
          <w:color w:val="auto"/>
          <w:sz w:val="24"/>
          <w:szCs w:val="24"/>
        </w:rPr>
      </w:pPr>
      <w:bookmarkStart w:id="170" w:name="bookmark322"/>
    </w:p>
    <w:p w14:paraId="00AEFEF5" w14:textId="77777777" w:rsidR="00A57638" w:rsidRPr="007C1830" w:rsidRDefault="00E235EB" w:rsidP="00AA4A52">
      <w:pPr>
        <w:pStyle w:val="af5"/>
        <w:rPr>
          <w:color w:val="auto"/>
          <w:sz w:val="24"/>
          <w:szCs w:val="24"/>
        </w:rPr>
      </w:pPr>
      <w:r w:rsidRPr="007C1830">
        <w:rPr>
          <w:color w:val="auto"/>
          <w:sz w:val="24"/>
          <w:szCs w:val="24"/>
        </w:rPr>
        <w:t>ОБЩАЯ ХАРАКТЕРИСТИКА УЧЕБНОГО ПРЕДМЕТА «РОДНОЙ ЯЗЫК (РУССКИЙ)»</w:t>
      </w:r>
      <w:bookmarkEnd w:id="170"/>
    </w:p>
    <w:p w14:paraId="5477B187" w14:textId="77777777" w:rsidR="00A57638" w:rsidRPr="007C1830" w:rsidRDefault="00E235EB" w:rsidP="00AA4A52">
      <w:pPr>
        <w:pStyle w:val="13"/>
        <w:ind w:firstLine="238"/>
        <w:jc w:val="both"/>
        <w:rPr>
          <w:color w:val="auto"/>
          <w:sz w:val="24"/>
          <w:szCs w:val="24"/>
        </w:rPr>
      </w:pPr>
      <w:r w:rsidRPr="007C1830">
        <w:rPr>
          <w:color w:val="auto"/>
          <w:sz w:val="24"/>
          <w:szCs w:val="24"/>
        </w:rPr>
        <w:t>Содержание программы обеспечивает достижение результатов освоения основной образовательной программы основного общего образования в части требований, заданных Федеральным государственным образовательным стандартом основного общего образования к предметной области «Родной язык и родная литература». Программа ориентирована на сопровождение и поддержку курса русского языка, входящего в предметную область «Русский язык и литература». Цели курса русского языка в рамках образовательной области «Родной язык и родная литература» имеют специфику, обусловленную дополнительным по своему содержанию характером курса, а также особенностями функционирования русского языка в разных регионах Российской Федерации.</w:t>
      </w:r>
    </w:p>
    <w:p w14:paraId="0EE26E8D" w14:textId="77777777" w:rsidR="00A57638" w:rsidRPr="007C1830" w:rsidRDefault="00E235EB" w:rsidP="00AA4A52">
      <w:pPr>
        <w:pStyle w:val="13"/>
        <w:ind w:firstLine="238"/>
        <w:jc w:val="both"/>
        <w:rPr>
          <w:color w:val="auto"/>
          <w:sz w:val="24"/>
          <w:szCs w:val="24"/>
        </w:rPr>
      </w:pPr>
      <w:r w:rsidRPr="007C1830">
        <w:rPr>
          <w:color w:val="auto"/>
          <w:sz w:val="24"/>
          <w:szCs w:val="24"/>
        </w:rPr>
        <w:t>Курс «Родной язык (русский)» направлен на удовлетворение потребности обучающихся в изучении родного языка как инструмента познания национальной культуры и самореализации в ней. Учебный предмет «Родной язык (русский)» не ущемляет права обучающихся, изучающих иные родные языки (не русский). Поэтому учебное время, отведённое на изучение данной дисциплины, не может рассматриваться как время для углублённого изучения основного курса «Русский язык».</w:t>
      </w:r>
    </w:p>
    <w:p w14:paraId="1FB7C262" w14:textId="77777777" w:rsidR="00A57638" w:rsidRPr="007C1830" w:rsidRDefault="00E235EB" w:rsidP="00AA4A52">
      <w:pPr>
        <w:pStyle w:val="13"/>
        <w:ind w:firstLine="238"/>
        <w:jc w:val="both"/>
        <w:rPr>
          <w:color w:val="auto"/>
          <w:sz w:val="24"/>
          <w:szCs w:val="24"/>
        </w:rPr>
      </w:pPr>
      <w:r w:rsidRPr="007C1830">
        <w:rPr>
          <w:color w:val="auto"/>
          <w:sz w:val="24"/>
          <w:szCs w:val="24"/>
        </w:rPr>
        <w:lastRenderedPageBreak/>
        <w:t>В содержании курса «Родной язык (русский)»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14:paraId="67A8F50D" w14:textId="77777777" w:rsidR="00AA4A52" w:rsidRPr="007C1830" w:rsidRDefault="00AA4A52" w:rsidP="00AA4A52">
      <w:pPr>
        <w:pStyle w:val="af5"/>
        <w:rPr>
          <w:color w:val="auto"/>
          <w:sz w:val="24"/>
          <w:szCs w:val="24"/>
        </w:rPr>
      </w:pPr>
      <w:bookmarkStart w:id="171" w:name="bookmark324"/>
    </w:p>
    <w:p w14:paraId="57CDF08D" w14:textId="77777777" w:rsidR="00A57638" w:rsidRPr="007C1830" w:rsidRDefault="00E235EB" w:rsidP="00AA4A52">
      <w:pPr>
        <w:pStyle w:val="af5"/>
        <w:rPr>
          <w:color w:val="auto"/>
          <w:sz w:val="24"/>
          <w:szCs w:val="24"/>
        </w:rPr>
      </w:pPr>
      <w:r w:rsidRPr="007C1830">
        <w:rPr>
          <w:color w:val="auto"/>
          <w:sz w:val="24"/>
          <w:szCs w:val="24"/>
        </w:rPr>
        <w:t>ЦЕЛИ ИЗУЧЕНИЯ УЧЕБНОГО ПРЕДМЕТА</w:t>
      </w:r>
      <w:bookmarkEnd w:id="171"/>
    </w:p>
    <w:p w14:paraId="12924298" w14:textId="77777777" w:rsidR="00A57638" w:rsidRPr="007C1830" w:rsidRDefault="00E235EB" w:rsidP="00AA4A52">
      <w:pPr>
        <w:pStyle w:val="af5"/>
        <w:rPr>
          <w:color w:val="auto"/>
          <w:sz w:val="24"/>
          <w:szCs w:val="24"/>
        </w:rPr>
      </w:pPr>
      <w:r w:rsidRPr="007C1830">
        <w:rPr>
          <w:color w:val="auto"/>
          <w:sz w:val="24"/>
          <w:szCs w:val="24"/>
        </w:rPr>
        <w:t>«РОДНОЙ ЯЗЫК (РУССКИЙ)»</w:t>
      </w:r>
    </w:p>
    <w:p w14:paraId="10116DE1" w14:textId="77777777" w:rsidR="00A57638" w:rsidRPr="007C1830" w:rsidRDefault="00E235EB" w:rsidP="00AA4A52">
      <w:pPr>
        <w:pStyle w:val="13"/>
        <w:spacing w:line="240" w:lineRule="auto"/>
        <w:jc w:val="both"/>
        <w:rPr>
          <w:color w:val="auto"/>
          <w:sz w:val="24"/>
          <w:szCs w:val="24"/>
        </w:rPr>
      </w:pPr>
      <w:r w:rsidRPr="007C1830">
        <w:rPr>
          <w:color w:val="auto"/>
          <w:sz w:val="24"/>
          <w:szCs w:val="24"/>
        </w:rPr>
        <w:t>Целями изучения родного языка (русского) по программам основного общего образования являются:</w:t>
      </w:r>
    </w:p>
    <w:p w14:paraId="07B10E1C" w14:textId="77777777" w:rsidR="00A57638" w:rsidRPr="007C1830" w:rsidRDefault="00E235EB" w:rsidP="009C63D4">
      <w:pPr>
        <w:pStyle w:val="13"/>
        <w:numPr>
          <w:ilvl w:val="0"/>
          <w:numId w:val="187"/>
        </w:numPr>
        <w:jc w:val="both"/>
        <w:rPr>
          <w:color w:val="auto"/>
          <w:sz w:val="24"/>
          <w:szCs w:val="24"/>
        </w:rPr>
      </w:pPr>
      <w:r w:rsidRPr="007C1830">
        <w:rPr>
          <w:color w:val="auto"/>
          <w:sz w:val="24"/>
          <w:szCs w:val="24"/>
        </w:rPr>
        <w:t>воспитание гражданина и патриота; формирование российской гражданской идентичности в поликультурном и многоконфессиональном обществе; развитие представлений о родном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языка, формирование волонтёрской позиции в отношении популяризации родного языка; воспитание уважительного отношения к культурам и языкам народов России; овладение культурой межнационального общения;</w:t>
      </w:r>
    </w:p>
    <w:p w14:paraId="2E76F295" w14:textId="77777777" w:rsidR="00A57638" w:rsidRPr="007C1830" w:rsidRDefault="00E235EB" w:rsidP="009C63D4">
      <w:pPr>
        <w:pStyle w:val="13"/>
        <w:numPr>
          <w:ilvl w:val="0"/>
          <w:numId w:val="187"/>
        </w:numPr>
        <w:jc w:val="both"/>
        <w:rPr>
          <w:color w:val="auto"/>
          <w:sz w:val="24"/>
          <w:szCs w:val="24"/>
        </w:rPr>
      </w:pPr>
      <w:r w:rsidRPr="007C1830">
        <w:rPr>
          <w:color w:val="auto"/>
          <w:sz w:val="24"/>
          <w:szCs w:val="24"/>
        </w:rPr>
        <w:t xml:space="preserve">расширение знаний о национальной специфике русского языка и языковых единицах, прежде всего о лексике и фразеологии с национально-культурным компонентом значения; о таких явлениях и категориях современного русского литературного языка, которые </w:t>
      </w:r>
      <w:r w:rsidRPr="007C1830">
        <w:rPr>
          <w:color w:val="auto"/>
          <w:sz w:val="24"/>
          <w:szCs w:val="24"/>
        </w:rPr>
        <w:lastRenderedPageBreak/>
        <w:t>обеспечивают его нормативное, уместное, этичное использование в различных сферах и ситуациях общения; об основных нормах русского литературного языка; о национальных особенностях русского речевого этикета;</w:t>
      </w:r>
    </w:p>
    <w:p w14:paraId="244510A1" w14:textId="77777777" w:rsidR="00A57638" w:rsidRPr="007C1830" w:rsidRDefault="00E235EB" w:rsidP="009C63D4">
      <w:pPr>
        <w:pStyle w:val="13"/>
        <w:numPr>
          <w:ilvl w:val="0"/>
          <w:numId w:val="187"/>
        </w:numPr>
        <w:jc w:val="both"/>
        <w:rPr>
          <w:color w:val="auto"/>
          <w:sz w:val="24"/>
          <w:szCs w:val="24"/>
        </w:rPr>
      </w:pPr>
      <w:r w:rsidRPr="007C1830">
        <w:rPr>
          <w:color w:val="auto"/>
          <w:sz w:val="24"/>
          <w:szCs w:val="24"/>
        </w:rPr>
        <w:t>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14:paraId="089BA371" w14:textId="77777777" w:rsidR="00A57638" w:rsidRPr="007C1830" w:rsidRDefault="00E235EB" w:rsidP="009C63D4">
      <w:pPr>
        <w:pStyle w:val="13"/>
        <w:numPr>
          <w:ilvl w:val="0"/>
          <w:numId w:val="187"/>
        </w:numPr>
        <w:jc w:val="both"/>
        <w:rPr>
          <w:color w:val="auto"/>
          <w:sz w:val="24"/>
          <w:szCs w:val="24"/>
        </w:rPr>
      </w:pPr>
      <w:r w:rsidRPr="007C1830">
        <w:rPr>
          <w:color w:val="auto"/>
          <w:sz w:val="24"/>
          <w:szCs w:val="24"/>
        </w:rPr>
        <w:t>совершенствование познавательных и интеллектуальных умений опознавать, анализировать, сравнивать, классифицировать языковые факты, оценивать их с точки зрения нормативности, соответствия ситуации и сфере общения;</w:t>
      </w:r>
    </w:p>
    <w:p w14:paraId="55D9ED4E" w14:textId="77777777" w:rsidR="00A57638" w:rsidRPr="007C1830" w:rsidRDefault="00E235EB" w:rsidP="009C63D4">
      <w:pPr>
        <w:pStyle w:val="13"/>
        <w:numPr>
          <w:ilvl w:val="0"/>
          <w:numId w:val="187"/>
        </w:numPr>
        <w:jc w:val="both"/>
        <w:rPr>
          <w:color w:val="auto"/>
          <w:sz w:val="24"/>
          <w:szCs w:val="24"/>
        </w:rPr>
      </w:pPr>
      <w:r w:rsidRPr="007C1830">
        <w:rPr>
          <w:color w:val="auto"/>
          <w:sz w:val="24"/>
          <w:szCs w:val="24"/>
        </w:rPr>
        <w:t xml:space="preserve">совершенствование текстовой деятельности; развитие умений функциональной грамотности осуществлять информационный поиск, извлекать и преобразовывать необходимую информацию; понимать и использовать тексты разных форматов (сплошной, </w:t>
      </w:r>
      <w:r w:rsidR="007851CA" w:rsidRPr="007C1830">
        <w:rPr>
          <w:color w:val="auto"/>
          <w:sz w:val="24"/>
          <w:szCs w:val="24"/>
        </w:rPr>
        <w:t>не сплошной</w:t>
      </w:r>
      <w:r w:rsidRPr="007C1830">
        <w:rPr>
          <w:color w:val="auto"/>
          <w:sz w:val="24"/>
          <w:szCs w:val="24"/>
        </w:rPr>
        <w:t xml:space="preserve"> текст, инфографика и др.);</w:t>
      </w:r>
    </w:p>
    <w:p w14:paraId="2471BF93" w14:textId="77777777" w:rsidR="00A57638" w:rsidRPr="007C1830" w:rsidRDefault="00E235EB" w:rsidP="009C63D4">
      <w:pPr>
        <w:pStyle w:val="13"/>
        <w:numPr>
          <w:ilvl w:val="0"/>
          <w:numId w:val="187"/>
        </w:numPr>
        <w:jc w:val="both"/>
        <w:rPr>
          <w:color w:val="auto"/>
          <w:sz w:val="24"/>
          <w:szCs w:val="24"/>
        </w:rPr>
      </w:pPr>
      <w:r w:rsidRPr="007C1830">
        <w:rPr>
          <w:color w:val="auto"/>
          <w:sz w:val="24"/>
          <w:szCs w:val="24"/>
        </w:rPr>
        <w:t>развитие проектного и исследовательского мышления, приобретение практического опыта исследовательской работы по родному языку (русскому), воспитание самостоятельности в приобретении знаний.</w:t>
      </w:r>
    </w:p>
    <w:p w14:paraId="3ACF3601" w14:textId="77777777" w:rsidR="00537C46" w:rsidRPr="007C1830" w:rsidRDefault="00537C46" w:rsidP="00537C46">
      <w:pPr>
        <w:pStyle w:val="af5"/>
        <w:rPr>
          <w:color w:val="auto"/>
          <w:sz w:val="24"/>
          <w:szCs w:val="24"/>
        </w:rPr>
      </w:pPr>
      <w:bookmarkStart w:id="172" w:name="bookmark327"/>
    </w:p>
    <w:p w14:paraId="3A57A8C5" w14:textId="77777777" w:rsidR="00A57638" w:rsidRPr="007C1830" w:rsidRDefault="00E235EB" w:rsidP="00537C46">
      <w:pPr>
        <w:pStyle w:val="af5"/>
        <w:rPr>
          <w:color w:val="auto"/>
          <w:sz w:val="24"/>
          <w:szCs w:val="24"/>
        </w:rPr>
      </w:pPr>
      <w:r w:rsidRPr="007C1830">
        <w:rPr>
          <w:color w:val="auto"/>
          <w:sz w:val="24"/>
          <w:szCs w:val="24"/>
        </w:rPr>
        <w:t>МЕСТО УЧЕБНОГО ПРЕДМЕТА «РОДНОЙ ЯЗЫК (РУССКИЙ)»</w:t>
      </w:r>
      <w:bookmarkEnd w:id="172"/>
    </w:p>
    <w:p w14:paraId="4FF25054" w14:textId="77777777" w:rsidR="00A57638" w:rsidRPr="007C1830" w:rsidRDefault="00E235EB" w:rsidP="00537C46">
      <w:pPr>
        <w:pStyle w:val="af5"/>
        <w:rPr>
          <w:color w:val="auto"/>
          <w:sz w:val="24"/>
          <w:szCs w:val="24"/>
        </w:rPr>
      </w:pPr>
      <w:r w:rsidRPr="007C1830">
        <w:rPr>
          <w:color w:val="auto"/>
          <w:sz w:val="24"/>
          <w:szCs w:val="24"/>
        </w:rPr>
        <w:t>В УЧЕБНОМ ПЛАНЕ</w:t>
      </w:r>
    </w:p>
    <w:p w14:paraId="1E007A4A"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В соответствии с Федеральным государственным образовательным стандартом основного общего образования учебный предмет «Родной язык (русский)» входит в предметную область «Родной язык и родная литература» и </w:t>
      </w:r>
      <w:r w:rsidRPr="007C1830">
        <w:rPr>
          <w:color w:val="auto"/>
          <w:sz w:val="24"/>
          <w:szCs w:val="24"/>
        </w:rPr>
        <w:lastRenderedPageBreak/>
        <w:t>является обязательным для изучения.</w:t>
      </w:r>
    </w:p>
    <w:p w14:paraId="13601F35" w14:textId="77777777" w:rsidR="00A57638" w:rsidRPr="007C1830" w:rsidRDefault="00E235EB" w:rsidP="00537C46">
      <w:pPr>
        <w:pStyle w:val="13"/>
        <w:spacing w:line="252" w:lineRule="auto"/>
        <w:ind w:firstLine="238"/>
        <w:jc w:val="both"/>
        <w:rPr>
          <w:color w:val="auto"/>
          <w:sz w:val="24"/>
          <w:szCs w:val="24"/>
        </w:rPr>
      </w:pPr>
      <w:r w:rsidRPr="007C1830">
        <w:rPr>
          <w:color w:val="auto"/>
          <w:sz w:val="24"/>
          <w:szCs w:val="24"/>
        </w:rPr>
        <w:t>Содержание учебного предмета «Родной язык (русский)», представленное в Примерной рабочей программе, соответствует ФГОС ООО, Примерной основной образовательной программе основного общего образования и рассчитано на общую учебную нагрузку в объёме 238 часов: 5 класс — 68 часов, 6 класс — 68 часов, 7 класс — 34 часа, 8 класс — 34 часа, 9 класс — 34 часа.</w:t>
      </w:r>
    </w:p>
    <w:p w14:paraId="699A022D" w14:textId="77777777" w:rsidR="00A57638" w:rsidRPr="007C1830" w:rsidRDefault="00E235EB" w:rsidP="00537C46">
      <w:pPr>
        <w:pStyle w:val="13"/>
        <w:spacing w:line="252" w:lineRule="auto"/>
        <w:ind w:firstLine="238"/>
        <w:jc w:val="both"/>
        <w:rPr>
          <w:color w:val="auto"/>
          <w:sz w:val="24"/>
          <w:szCs w:val="24"/>
        </w:rPr>
      </w:pPr>
      <w:r w:rsidRPr="007C1830">
        <w:rPr>
          <w:color w:val="auto"/>
          <w:sz w:val="24"/>
          <w:szCs w:val="24"/>
        </w:rPr>
        <w:t>В пределах одного класса последовательность изучения тем, представленных в содержании каждого класса, может варьироваться.</w:t>
      </w:r>
    </w:p>
    <w:p w14:paraId="545274F4" w14:textId="77777777" w:rsidR="00537C46" w:rsidRPr="007C1830" w:rsidRDefault="00537C46" w:rsidP="00537C46">
      <w:pPr>
        <w:pStyle w:val="af5"/>
        <w:rPr>
          <w:color w:val="auto"/>
          <w:sz w:val="24"/>
          <w:szCs w:val="24"/>
        </w:rPr>
      </w:pPr>
      <w:bookmarkStart w:id="173" w:name="bookmark330"/>
    </w:p>
    <w:p w14:paraId="7A5D9119" w14:textId="77777777" w:rsidR="00A57638" w:rsidRPr="007C1830" w:rsidRDefault="00E235EB" w:rsidP="00537C46">
      <w:pPr>
        <w:pStyle w:val="af5"/>
        <w:rPr>
          <w:color w:val="auto"/>
          <w:sz w:val="24"/>
          <w:szCs w:val="24"/>
        </w:rPr>
      </w:pPr>
      <w:r w:rsidRPr="007C1830">
        <w:rPr>
          <w:color w:val="auto"/>
          <w:sz w:val="24"/>
          <w:szCs w:val="24"/>
        </w:rPr>
        <w:t>ОСНОВНЫЕ СОДЕРЖАТЕЛЬНЫЕ ЛИНИИ ПРОГРАММЫ</w:t>
      </w:r>
      <w:bookmarkEnd w:id="173"/>
    </w:p>
    <w:p w14:paraId="729471D4" w14:textId="77777777" w:rsidR="00A57638" w:rsidRPr="007C1830" w:rsidRDefault="00E235EB" w:rsidP="00537C46">
      <w:pPr>
        <w:pStyle w:val="af5"/>
        <w:rPr>
          <w:color w:val="auto"/>
          <w:sz w:val="24"/>
          <w:szCs w:val="24"/>
        </w:rPr>
      </w:pPr>
      <w:r w:rsidRPr="007C1830">
        <w:rPr>
          <w:color w:val="auto"/>
          <w:sz w:val="24"/>
          <w:szCs w:val="24"/>
        </w:rPr>
        <w:t>УЧЕБНОГО ПРЕДМЕТА «РОДНОЙ ЯЗЫК (РУССКИЙ)»</w:t>
      </w:r>
    </w:p>
    <w:p w14:paraId="43DFB4B2" w14:textId="77777777" w:rsidR="00A57638" w:rsidRPr="007C1830" w:rsidRDefault="00E235EB">
      <w:pPr>
        <w:pStyle w:val="13"/>
        <w:spacing w:line="252" w:lineRule="auto"/>
        <w:jc w:val="both"/>
        <w:rPr>
          <w:color w:val="auto"/>
          <w:sz w:val="24"/>
          <w:szCs w:val="24"/>
        </w:rPr>
      </w:pPr>
      <w:r w:rsidRPr="007C1830">
        <w:rPr>
          <w:color w:val="auto"/>
          <w:sz w:val="24"/>
          <w:szCs w:val="24"/>
        </w:rPr>
        <w:t>Как курс, имеющий частный характер, школьный курс родного русского языка опирается на содержание основного курса, представленного в образовательной области «Русский язык и литература», сопровождает и поддерживает его. Основные содержательные линии настоящей программы (блоки программы) соотносятся с основными содержательными линиями основного курса русского языка на уровне основного общего образования, но не дублируют их в полном объёме и имеют преимущественно практико-ориентированный характер.</w:t>
      </w:r>
    </w:p>
    <w:p w14:paraId="7823F30B" w14:textId="77777777" w:rsidR="00A57638" w:rsidRPr="007C1830" w:rsidRDefault="00E235EB">
      <w:pPr>
        <w:pStyle w:val="13"/>
        <w:spacing w:line="252" w:lineRule="auto"/>
        <w:jc w:val="both"/>
        <w:rPr>
          <w:color w:val="auto"/>
          <w:sz w:val="24"/>
          <w:szCs w:val="24"/>
        </w:rPr>
      </w:pPr>
      <w:r w:rsidRPr="007C1830">
        <w:rPr>
          <w:color w:val="auto"/>
          <w:sz w:val="24"/>
          <w:szCs w:val="24"/>
        </w:rPr>
        <w:t>В соответствии с этим в программе выделяются следующие блоки.</w:t>
      </w:r>
    </w:p>
    <w:p w14:paraId="162FD9CB"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В первом блоке — </w:t>
      </w:r>
      <w:r w:rsidRPr="007C1830">
        <w:rPr>
          <w:b/>
          <w:bCs/>
          <w:color w:val="auto"/>
          <w:sz w:val="24"/>
          <w:szCs w:val="24"/>
        </w:rPr>
        <w:t xml:space="preserve">«Язык и культура» </w:t>
      </w:r>
      <w:r w:rsidRPr="007C1830">
        <w:rPr>
          <w:color w:val="auto"/>
          <w:sz w:val="24"/>
          <w:szCs w:val="24"/>
        </w:rPr>
        <w:t>— представлено содержание, изучение которого позволит раскрыть взаимосвязь языка и истории, языка и материальной и духовной культуры русского народа, национально-культурную специфику русского языка, обеспечит овладение нормами русского речевого этикета в различных сферах общения, выявление общего и специфического в языках и культурах русского и других народов России и мира, овладение культурой межнационального общения.</w:t>
      </w:r>
    </w:p>
    <w:p w14:paraId="44C310B2" w14:textId="77777777" w:rsidR="00A57638" w:rsidRPr="007C1830" w:rsidRDefault="00E235EB">
      <w:pPr>
        <w:pStyle w:val="13"/>
        <w:spacing w:line="252" w:lineRule="auto"/>
        <w:jc w:val="both"/>
        <w:rPr>
          <w:color w:val="auto"/>
          <w:sz w:val="24"/>
          <w:szCs w:val="24"/>
        </w:rPr>
        <w:sectPr w:rsidR="00A57638" w:rsidRPr="007C1830">
          <w:footerReference w:type="even" r:id="rId16"/>
          <w:footerReference w:type="default" r:id="rId17"/>
          <w:footnotePr>
            <w:numRestart w:val="eachPage"/>
          </w:footnotePr>
          <w:pgSz w:w="7824" w:h="12019"/>
          <w:pgMar w:top="637" w:right="704" w:bottom="935" w:left="722" w:header="0" w:footer="3" w:gutter="0"/>
          <w:cols w:space="720"/>
          <w:noEndnote/>
          <w:docGrid w:linePitch="360"/>
        </w:sectPr>
      </w:pPr>
      <w:r w:rsidRPr="007C1830">
        <w:rPr>
          <w:color w:val="auto"/>
          <w:sz w:val="24"/>
          <w:szCs w:val="24"/>
        </w:rPr>
        <w:lastRenderedPageBreak/>
        <w:t xml:space="preserve">Второй блок — </w:t>
      </w:r>
      <w:r w:rsidRPr="007C1830">
        <w:rPr>
          <w:b/>
          <w:bCs/>
          <w:color w:val="auto"/>
          <w:sz w:val="24"/>
          <w:szCs w:val="24"/>
        </w:rPr>
        <w:t xml:space="preserve">«Культура речи» </w:t>
      </w:r>
      <w:r w:rsidRPr="007C1830">
        <w:rPr>
          <w:color w:val="auto"/>
          <w:sz w:val="24"/>
          <w:szCs w:val="24"/>
        </w:rPr>
        <w:t xml:space="preserve">— ориентирован на формирование у учащихся ответственного и осознанного отношения </w:t>
      </w:r>
    </w:p>
    <w:p w14:paraId="0A644F3D" w14:textId="77777777" w:rsidR="00A57638" w:rsidRPr="007C1830" w:rsidRDefault="00E235EB">
      <w:pPr>
        <w:pStyle w:val="13"/>
        <w:spacing w:line="252" w:lineRule="auto"/>
        <w:ind w:firstLine="0"/>
        <w:jc w:val="both"/>
        <w:rPr>
          <w:color w:val="auto"/>
          <w:sz w:val="24"/>
          <w:szCs w:val="24"/>
        </w:rPr>
      </w:pPr>
      <w:r w:rsidRPr="007C1830">
        <w:rPr>
          <w:color w:val="auto"/>
          <w:sz w:val="24"/>
          <w:szCs w:val="24"/>
        </w:rPr>
        <w:lastRenderedPageBreak/>
        <w:t>к использованию русского языка во всех сферах жизни, повышение речевой культуры подрастающего поколения, практическое овладение культурой речи: навыками сознательного использования норм русского литературного языка в устной и письменной форме с учётом требований уместности, точности, логичности, чистоты, богатства и выразительности; понимание вариантов норм; развитие потребности обращаться к нормативным словарям современного русского литературного языка и совершенствование умений пользоваться ими.</w:t>
      </w:r>
    </w:p>
    <w:p w14:paraId="45409114" w14:textId="77777777" w:rsidR="00A57638" w:rsidRPr="007C1830" w:rsidRDefault="00E235EB">
      <w:pPr>
        <w:pStyle w:val="13"/>
        <w:spacing w:line="252" w:lineRule="auto"/>
        <w:jc w:val="both"/>
        <w:rPr>
          <w:color w:val="auto"/>
          <w:sz w:val="24"/>
          <w:szCs w:val="24"/>
        </w:rPr>
        <w:sectPr w:rsidR="00A57638" w:rsidRPr="007C1830">
          <w:footerReference w:type="even" r:id="rId18"/>
          <w:footerReference w:type="default" r:id="rId19"/>
          <w:footnotePr>
            <w:numRestart w:val="eachPage"/>
          </w:footnotePr>
          <w:type w:val="continuous"/>
          <w:pgSz w:w="7824" w:h="12019"/>
          <w:pgMar w:top="637" w:right="704" w:bottom="935" w:left="722" w:header="209" w:footer="507" w:gutter="0"/>
          <w:cols w:space="720"/>
          <w:noEndnote/>
          <w:docGrid w:linePitch="360"/>
        </w:sectPr>
      </w:pPr>
      <w:r w:rsidRPr="007C1830">
        <w:rPr>
          <w:color w:val="auto"/>
          <w:sz w:val="24"/>
          <w:szCs w:val="24"/>
        </w:rPr>
        <w:t xml:space="preserve">В третьем блоке — </w:t>
      </w:r>
      <w:r w:rsidRPr="007C1830">
        <w:rPr>
          <w:b/>
          <w:bCs/>
          <w:color w:val="auto"/>
          <w:sz w:val="24"/>
          <w:szCs w:val="24"/>
        </w:rPr>
        <w:t xml:space="preserve">«Речь. Речевая деятельность. Текст» </w:t>
      </w:r>
      <w:r w:rsidRPr="007C1830">
        <w:rPr>
          <w:color w:val="auto"/>
          <w:sz w:val="24"/>
          <w:szCs w:val="24"/>
        </w:rPr>
        <w:t>— представлено содержание, направленное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важных для школьников ситуациях общения: умений определять цели коммуникации, оценивать речевую ситуацию, учитывать коммуникативные намерения партнёра, выбирать адекватные стратегии коммуникации; понимать, анализировать и создавать тексты разных функционально-смысловых типов, жанров, стилистической принадлежности.</w:t>
      </w:r>
    </w:p>
    <w:p w14:paraId="590A95C3" w14:textId="77777777" w:rsidR="00A57638" w:rsidRPr="007C1830" w:rsidRDefault="00E235EB" w:rsidP="00537C46">
      <w:pPr>
        <w:pStyle w:val="af5"/>
        <w:rPr>
          <w:color w:val="auto"/>
          <w:sz w:val="24"/>
          <w:szCs w:val="24"/>
        </w:rPr>
      </w:pPr>
      <w:bookmarkStart w:id="174" w:name="bookmark333"/>
      <w:r w:rsidRPr="007C1830">
        <w:rPr>
          <w:color w:val="auto"/>
          <w:sz w:val="24"/>
          <w:szCs w:val="24"/>
        </w:rPr>
        <w:lastRenderedPageBreak/>
        <w:t>СОДЕРЖАНИЕ УЧЕБНОГО ПРЕДМЕТА</w:t>
      </w:r>
      <w:bookmarkEnd w:id="174"/>
    </w:p>
    <w:p w14:paraId="06205075" w14:textId="77777777" w:rsidR="00A57638" w:rsidRPr="007C1830" w:rsidRDefault="00E235EB" w:rsidP="00537C46">
      <w:pPr>
        <w:pStyle w:val="af5"/>
        <w:pBdr>
          <w:bottom w:val="single" w:sz="12" w:space="1" w:color="auto"/>
        </w:pBdr>
        <w:rPr>
          <w:color w:val="auto"/>
          <w:sz w:val="24"/>
          <w:szCs w:val="24"/>
        </w:rPr>
      </w:pPr>
      <w:r w:rsidRPr="007C1830">
        <w:rPr>
          <w:color w:val="auto"/>
          <w:sz w:val="24"/>
          <w:szCs w:val="24"/>
        </w:rPr>
        <w:t>«РОДНОЙ ЯЗЫК (РУССКИЙ)»</w:t>
      </w:r>
    </w:p>
    <w:p w14:paraId="20BB3A39" w14:textId="77777777" w:rsidR="00537C46" w:rsidRPr="007C1830" w:rsidRDefault="00537C46" w:rsidP="00537C46">
      <w:pPr>
        <w:pStyle w:val="af5"/>
        <w:rPr>
          <w:color w:val="auto"/>
          <w:sz w:val="24"/>
          <w:szCs w:val="24"/>
        </w:rPr>
      </w:pPr>
    </w:p>
    <w:p w14:paraId="49B56C81" w14:textId="77777777" w:rsidR="00A57638" w:rsidRPr="007C1830" w:rsidRDefault="00537C46" w:rsidP="00537C46">
      <w:pPr>
        <w:pStyle w:val="af5"/>
        <w:rPr>
          <w:color w:val="auto"/>
          <w:sz w:val="24"/>
          <w:szCs w:val="24"/>
        </w:rPr>
      </w:pPr>
      <w:bookmarkStart w:id="175" w:name="bookmark336"/>
      <w:r w:rsidRPr="007C1830">
        <w:rPr>
          <w:color w:val="auto"/>
          <w:sz w:val="24"/>
          <w:szCs w:val="24"/>
        </w:rPr>
        <w:t xml:space="preserve">5 </w:t>
      </w:r>
      <w:r w:rsidR="00E235EB" w:rsidRPr="007C1830">
        <w:rPr>
          <w:color w:val="auto"/>
          <w:sz w:val="24"/>
          <w:szCs w:val="24"/>
        </w:rPr>
        <w:t>КЛАСС</w:t>
      </w:r>
      <w:bookmarkEnd w:id="175"/>
    </w:p>
    <w:p w14:paraId="50107BDC" w14:textId="77777777" w:rsidR="00537C46" w:rsidRPr="007C1830" w:rsidRDefault="00537C46" w:rsidP="00537C46">
      <w:pPr>
        <w:pStyle w:val="af5"/>
        <w:rPr>
          <w:color w:val="auto"/>
          <w:sz w:val="24"/>
          <w:szCs w:val="24"/>
        </w:rPr>
      </w:pPr>
      <w:bookmarkStart w:id="176" w:name="bookmark338"/>
    </w:p>
    <w:p w14:paraId="236C8F73" w14:textId="77777777" w:rsidR="00A57638" w:rsidRPr="007C1830" w:rsidRDefault="00E235EB" w:rsidP="00537C46">
      <w:pPr>
        <w:pStyle w:val="af5"/>
        <w:rPr>
          <w:color w:val="auto"/>
          <w:sz w:val="24"/>
          <w:szCs w:val="24"/>
        </w:rPr>
      </w:pPr>
      <w:r w:rsidRPr="007C1830">
        <w:rPr>
          <w:color w:val="auto"/>
          <w:sz w:val="24"/>
          <w:szCs w:val="24"/>
        </w:rPr>
        <w:t>Раздел 1. Язык и культура</w:t>
      </w:r>
      <w:bookmarkEnd w:id="176"/>
    </w:p>
    <w:p w14:paraId="16C7F12B" w14:textId="77777777" w:rsidR="00A57638" w:rsidRPr="007C1830" w:rsidRDefault="00E235EB">
      <w:pPr>
        <w:pStyle w:val="13"/>
        <w:jc w:val="both"/>
        <w:rPr>
          <w:color w:val="auto"/>
          <w:sz w:val="24"/>
          <w:szCs w:val="24"/>
        </w:rPr>
      </w:pPr>
      <w:r w:rsidRPr="007C1830">
        <w:rPr>
          <w:color w:val="auto"/>
          <w:sz w:val="24"/>
          <w:szCs w:val="24"/>
        </w:rPr>
        <w:t>Русский язык — национальный язык русского народа. Роль родного языка 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w:t>
      </w:r>
    </w:p>
    <w:p w14:paraId="0F7BAF8D" w14:textId="77777777" w:rsidR="00A57638" w:rsidRPr="007C1830" w:rsidRDefault="00E235EB">
      <w:pPr>
        <w:pStyle w:val="13"/>
        <w:jc w:val="both"/>
        <w:rPr>
          <w:color w:val="auto"/>
          <w:sz w:val="24"/>
          <w:szCs w:val="24"/>
        </w:rPr>
      </w:pPr>
      <w:r w:rsidRPr="007C1830">
        <w:rPr>
          <w:color w:val="auto"/>
          <w:sz w:val="24"/>
          <w:szCs w:val="24"/>
        </w:rPr>
        <w:t>Краткая история русской письменности. Создание славянского алфавита.</w:t>
      </w:r>
    </w:p>
    <w:p w14:paraId="170A7F27" w14:textId="77777777" w:rsidR="00A57638" w:rsidRPr="007C1830" w:rsidRDefault="00E235EB">
      <w:pPr>
        <w:pStyle w:val="13"/>
        <w:jc w:val="both"/>
        <w:rPr>
          <w:color w:val="auto"/>
          <w:sz w:val="24"/>
          <w:szCs w:val="24"/>
        </w:rPr>
      </w:pPr>
      <w:r w:rsidRPr="007C1830">
        <w:rPr>
          <w:color w:val="auto"/>
          <w:sz w:val="24"/>
          <w:szCs w:val="24"/>
        </w:rPr>
        <w:t>Язык как зеркало национальной культуры. Слово как хранилище материальной и духовной культуры народа. Слова, обозначающие предметы и явления традиционного русского быта (национальную одежду, пищу, игры, народные танцы и т. п.), слова с национально-культурным компонентом значения, народно-поэтические символы, народно-поэтические эпитеты, прецедентные имена в русских народных и литературных сказках, народных песнях, былинах, художественной литературе.</w:t>
      </w:r>
    </w:p>
    <w:p w14:paraId="08BCC739" w14:textId="77777777" w:rsidR="00A57638" w:rsidRPr="007C1830" w:rsidRDefault="00E235EB">
      <w:pPr>
        <w:pStyle w:val="13"/>
        <w:jc w:val="both"/>
        <w:rPr>
          <w:color w:val="auto"/>
          <w:sz w:val="24"/>
          <w:szCs w:val="24"/>
        </w:rPr>
      </w:pPr>
      <w:r w:rsidRPr="007C1830">
        <w:rPr>
          <w:color w:val="auto"/>
          <w:sz w:val="24"/>
          <w:szCs w:val="24"/>
        </w:rPr>
        <w:t>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14:paraId="4D339732" w14:textId="77777777" w:rsidR="00A57638" w:rsidRPr="007C1830" w:rsidRDefault="00E235EB">
      <w:pPr>
        <w:pStyle w:val="13"/>
        <w:jc w:val="both"/>
        <w:rPr>
          <w:color w:val="auto"/>
          <w:sz w:val="24"/>
          <w:szCs w:val="24"/>
        </w:rPr>
      </w:pPr>
      <w:r w:rsidRPr="007C1830">
        <w:rPr>
          <w:color w:val="auto"/>
          <w:sz w:val="24"/>
          <w:szCs w:val="24"/>
        </w:rPr>
        <w:t>Национальная специфика слов с живой внутренней формой. Метафоры общеязыковые и художественные, их национально-культурная специфика. Метафора, олицетворение, эпитет как изобразительные средства. Загадки. Метафоричность русской загадки.</w:t>
      </w:r>
    </w:p>
    <w:p w14:paraId="4F3C2990" w14:textId="77777777" w:rsidR="00A57638" w:rsidRPr="007C1830" w:rsidRDefault="00E235EB">
      <w:pPr>
        <w:pStyle w:val="13"/>
        <w:jc w:val="both"/>
        <w:rPr>
          <w:color w:val="auto"/>
          <w:sz w:val="24"/>
          <w:szCs w:val="24"/>
        </w:rPr>
      </w:pPr>
      <w:r w:rsidRPr="007C1830">
        <w:rPr>
          <w:color w:val="auto"/>
          <w:sz w:val="24"/>
          <w:szCs w:val="24"/>
        </w:rPr>
        <w:t xml:space="preserve">Слова со специфическим оценочно-характеризующим </w:t>
      </w:r>
      <w:r w:rsidRPr="007C1830">
        <w:rPr>
          <w:color w:val="auto"/>
          <w:sz w:val="24"/>
          <w:szCs w:val="24"/>
        </w:rPr>
        <w:lastRenderedPageBreak/>
        <w:t>значением. Связь определённых наименований с некоторыми качествами, эмоциональными состояниями и т. п. человека (</w:t>
      </w:r>
      <w:r w:rsidRPr="007C1830">
        <w:rPr>
          <w:i/>
          <w:iCs/>
          <w:color w:val="auto"/>
          <w:sz w:val="24"/>
          <w:szCs w:val="24"/>
        </w:rPr>
        <w:t>барышня</w:t>
      </w:r>
      <w:r w:rsidRPr="007C1830">
        <w:rPr>
          <w:color w:val="auto"/>
          <w:sz w:val="24"/>
          <w:szCs w:val="24"/>
        </w:rPr>
        <w:t xml:space="preserve"> — </w:t>
      </w:r>
      <w:r w:rsidRPr="007C1830">
        <w:rPr>
          <w:i/>
          <w:iCs/>
          <w:color w:val="auto"/>
          <w:sz w:val="24"/>
          <w:szCs w:val="24"/>
        </w:rPr>
        <w:t>об изнеженной, избалованной девушке; сухарь</w:t>
      </w:r>
      <w:r w:rsidRPr="007C1830">
        <w:rPr>
          <w:color w:val="auto"/>
          <w:sz w:val="24"/>
          <w:szCs w:val="24"/>
        </w:rPr>
        <w:t xml:space="preserve"> — </w:t>
      </w:r>
      <w:r w:rsidRPr="007C1830">
        <w:rPr>
          <w:i/>
          <w:iCs/>
          <w:color w:val="auto"/>
          <w:sz w:val="24"/>
          <w:szCs w:val="24"/>
        </w:rPr>
        <w:t>о сухом, неотзывчивом человеке; сорока</w:t>
      </w:r>
      <w:r w:rsidRPr="007C1830">
        <w:rPr>
          <w:color w:val="auto"/>
          <w:sz w:val="24"/>
          <w:szCs w:val="24"/>
        </w:rPr>
        <w:t xml:space="preserve"> — </w:t>
      </w:r>
      <w:r w:rsidRPr="007C1830">
        <w:rPr>
          <w:i/>
          <w:iCs/>
          <w:color w:val="auto"/>
          <w:sz w:val="24"/>
          <w:szCs w:val="24"/>
        </w:rPr>
        <w:t xml:space="preserve">о болтливой женщине </w:t>
      </w:r>
      <w:r w:rsidRPr="007C1830">
        <w:rPr>
          <w:color w:val="auto"/>
          <w:sz w:val="24"/>
          <w:szCs w:val="24"/>
        </w:rPr>
        <w:t>и т. п.).</w:t>
      </w:r>
    </w:p>
    <w:p w14:paraId="52134F54" w14:textId="77777777" w:rsidR="00A57638" w:rsidRPr="007C1830" w:rsidRDefault="00E235EB">
      <w:pPr>
        <w:pStyle w:val="13"/>
        <w:jc w:val="both"/>
        <w:rPr>
          <w:color w:val="auto"/>
          <w:sz w:val="24"/>
          <w:szCs w:val="24"/>
        </w:rPr>
      </w:pPr>
      <w:r w:rsidRPr="007C1830">
        <w:rPr>
          <w:color w:val="auto"/>
          <w:sz w:val="24"/>
          <w:szCs w:val="24"/>
        </w:rPr>
        <w:t>Крылатые слова и выражения из русских народных и литературных сказок,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w:t>
      </w:r>
    </w:p>
    <w:p w14:paraId="49D7376F" w14:textId="77777777" w:rsidR="00A57638" w:rsidRPr="007C1830" w:rsidRDefault="00E235EB">
      <w:pPr>
        <w:pStyle w:val="13"/>
        <w:spacing w:line="252" w:lineRule="auto"/>
        <w:jc w:val="both"/>
        <w:rPr>
          <w:color w:val="auto"/>
          <w:sz w:val="24"/>
          <w:szCs w:val="24"/>
        </w:rPr>
      </w:pPr>
      <w:r w:rsidRPr="007C1830">
        <w:rPr>
          <w:color w:val="auto"/>
          <w:sz w:val="24"/>
          <w:szCs w:val="24"/>
        </w:rPr>
        <w:t>Русские имена. Имена исконно русские (славянские) и заимствованные, краткие сведения по их этимологии. Имена, которые не являются исконно русскими, но воспринимаются как таковые. Имена, входящие в состав пословиц и поговорок, и имеющие в силу этого определённую стилистическую окраску.</w:t>
      </w:r>
    </w:p>
    <w:p w14:paraId="60768912" w14:textId="77777777" w:rsidR="00A57638" w:rsidRPr="007C1830" w:rsidRDefault="00E235EB" w:rsidP="00537C46">
      <w:pPr>
        <w:pStyle w:val="13"/>
        <w:spacing w:line="252" w:lineRule="auto"/>
        <w:jc w:val="both"/>
        <w:rPr>
          <w:color w:val="auto"/>
          <w:sz w:val="24"/>
          <w:szCs w:val="24"/>
        </w:rPr>
      </w:pPr>
      <w:r w:rsidRPr="007C1830">
        <w:rPr>
          <w:color w:val="auto"/>
          <w:sz w:val="24"/>
          <w:szCs w:val="24"/>
        </w:rPr>
        <w:t>Общеизвестные старинные русские города. Происхождение их названий.</w:t>
      </w:r>
    </w:p>
    <w:p w14:paraId="3E755905" w14:textId="77777777" w:rsidR="00A57638" w:rsidRPr="007C1830" w:rsidRDefault="00E235EB" w:rsidP="00537C46">
      <w:pPr>
        <w:pStyle w:val="13"/>
        <w:spacing w:line="252" w:lineRule="auto"/>
        <w:jc w:val="both"/>
        <w:rPr>
          <w:color w:val="auto"/>
          <w:sz w:val="24"/>
          <w:szCs w:val="24"/>
        </w:rPr>
      </w:pPr>
      <w:r w:rsidRPr="007C1830">
        <w:rPr>
          <w:color w:val="auto"/>
          <w:sz w:val="24"/>
          <w:szCs w:val="24"/>
        </w:rPr>
        <w:t>Ознакомление с историей и этимологией некоторых слов.</w:t>
      </w:r>
    </w:p>
    <w:p w14:paraId="36E4FAB8" w14:textId="77777777" w:rsidR="00537C46" w:rsidRPr="007C1830" w:rsidRDefault="00537C46" w:rsidP="00537C46">
      <w:pPr>
        <w:pStyle w:val="af5"/>
        <w:rPr>
          <w:color w:val="auto"/>
          <w:sz w:val="24"/>
          <w:szCs w:val="24"/>
        </w:rPr>
      </w:pPr>
      <w:bookmarkStart w:id="177" w:name="bookmark340"/>
    </w:p>
    <w:p w14:paraId="09733FE3" w14:textId="77777777" w:rsidR="00A57638" w:rsidRPr="007C1830" w:rsidRDefault="00E235EB" w:rsidP="00537C46">
      <w:pPr>
        <w:pStyle w:val="af5"/>
        <w:rPr>
          <w:color w:val="auto"/>
          <w:sz w:val="24"/>
          <w:szCs w:val="24"/>
        </w:rPr>
      </w:pPr>
      <w:r w:rsidRPr="007C1830">
        <w:rPr>
          <w:color w:val="auto"/>
          <w:sz w:val="24"/>
          <w:szCs w:val="24"/>
        </w:rPr>
        <w:t>Раздел 2. Культура речи</w:t>
      </w:r>
      <w:bookmarkEnd w:id="177"/>
    </w:p>
    <w:p w14:paraId="25668F2E" w14:textId="77777777" w:rsidR="00A57638" w:rsidRPr="007C1830" w:rsidRDefault="00E235EB" w:rsidP="00537C46">
      <w:pPr>
        <w:pStyle w:val="13"/>
        <w:jc w:val="both"/>
        <w:rPr>
          <w:color w:val="auto"/>
          <w:sz w:val="24"/>
          <w:szCs w:val="24"/>
        </w:rPr>
      </w:pPr>
      <w:r w:rsidRPr="007C1830">
        <w:rPr>
          <w:color w:val="auto"/>
          <w:sz w:val="24"/>
          <w:szCs w:val="24"/>
        </w:rPr>
        <w:t>Основные орфоэпические нормы современного русского литературного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14:paraId="6A8F9586" w14:textId="77777777" w:rsidR="00A57638" w:rsidRPr="007C1830" w:rsidRDefault="00E235EB">
      <w:pPr>
        <w:pStyle w:val="13"/>
        <w:jc w:val="both"/>
        <w:rPr>
          <w:color w:val="auto"/>
          <w:sz w:val="24"/>
          <w:szCs w:val="24"/>
        </w:rPr>
      </w:pPr>
      <w:r w:rsidRPr="007C1830">
        <w:rPr>
          <w:color w:val="auto"/>
          <w:sz w:val="24"/>
          <w:szCs w:val="24"/>
        </w:rPr>
        <w:t>Постоянное и подвижное ударение в именах существительных, именах прилагательных, глаголах. Омографы: ударение как маркер смысла слова</w:t>
      </w:r>
      <w:r w:rsidRPr="007C1830">
        <w:rPr>
          <w:i/>
          <w:iCs/>
          <w:color w:val="auto"/>
          <w:sz w:val="24"/>
          <w:szCs w:val="24"/>
        </w:rPr>
        <w:t>.</w:t>
      </w:r>
      <w:r w:rsidRPr="007C1830">
        <w:rPr>
          <w:color w:val="auto"/>
          <w:sz w:val="24"/>
          <w:szCs w:val="24"/>
        </w:rPr>
        <w:t xml:space="preserve"> Произносительные варианты орфоэпической нормы.</w:t>
      </w:r>
    </w:p>
    <w:p w14:paraId="21683044" w14:textId="77777777" w:rsidR="00A57638" w:rsidRPr="007C1830" w:rsidRDefault="00E235EB">
      <w:pPr>
        <w:pStyle w:val="13"/>
        <w:jc w:val="both"/>
        <w:rPr>
          <w:color w:val="auto"/>
          <w:sz w:val="24"/>
          <w:szCs w:val="24"/>
        </w:rPr>
      </w:pPr>
      <w:r w:rsidRPr="007C1830">
        <w:rPr>
          <w:color w:val="auto"/>
          <w:sz w:val="24"/>
          <w:szCs w:val="24"/>
        </w:rPr>
        <w:t xml:space="preserve">Основные лексические нормы современного русского литературного языка. Лексические нормы употребления имён существительных, прилагательных, глаголов в современном русском литературном языке. Стилистические варианты лексической нормы (книжный, общеупотребительный, </w:t>
      </w:r>
      <w:r w:rsidRPr="007C1830">
        <w:rPr>
          <w:color w:val="auto"/>
          <w:sz w:val="24"/>
          <w:szCs w:val="24"/>
        </w:rPr>
        <w:lastRenderedPageBreak/>
        <w:t>разговорный и просторечный) употребления имён существительных, прилагательных, глаголов в речи. Типичные примеры нарушения лексической нормы, связанные с употреблением имён существительных, прилагательных, глаголов в современном русском литературном языке.</w:t>
      </w:r>
    </w:p>
    <w:p w14:paraId="35105A79" w14:textId="77777777" w:rsidR="00A57638" w:rsidRPr="007C1830" w:rsidRDefault="00E235EB">
      <w:pPr>
        <w:pStyle w:val="13"/>
        <w:jc w:val="both"/>
        <w:rPr>
          <w:color w:val="auto"/>
          <w:sz w:val="24"/>
          <w:szCs w:val="24"/>
        </w:rPr>
      </w:pPr>
      <w:r w:rsidRPr="007C1830">
        <w:rPr>
          <w:color w:val="auto"/>
          <w:sz w:val="24"/>
          <w:szCs w:val="24"/>
        </w:rPr>
        <w:t xml:space="preserve">Основные грамматические нормы современного русского литературного языка. Род заимствованных несклоняемых имён существительных; род сложных существительных; род имён собственных (географических названий). Формы существительных мужского рода множественного числа с окончаниями </w:t>
      </w:r>
      <w:r w:rsidRPr="007C1830">
        <w:rPr>
          <w:i/>
          <w:iCs/>
          <w:color w:val="auto"/>
          <w:sz w:val="24"/>
          <w:szCs w:val="24"/>
        </w:rPr>
        <w:t>-а(-я), -ы(-и)</w:t>
      </w:r>
      <w:r w:rsidRPr="007C1830">
        <w:rPr>
          <w:color w:val="auto"/>
          <w:sz w:val="24"/>
          <w:szCs w:val="24"/>
        </w:rPr>
        <w:t>, различающиеся по смыслу. Литературные, разговорные, устарелые и профессиональные особенности формы именительного падежа множественного числа существительных мужского рода.</w:t>
      </w:r>
    </w:p>
    <w:p w14:paraId="4F6BAF85" w14:textId="77777777" w:rsidR="00A57638" w:rsidRPr="007C1830" w:rsidRDefault="00E235EB" w:rsidP="00537C46">
      <w:pPr>
        <w:pStyle w:val="13"/>
        <w:jc w:val="both"/>
        <w:rPr>
          <w:color w:val="auto"/>
          <w:sz w:val="24"/>
          <w:szCs w:val="24"/>
        </w:rPr>
      </w:pPr>
      <w:r w:rsidRPr="007C1830">
        <w:rPr>
          <w:color w:val="auto"/>
          <w:sz w:val="24"/>
          <w:szCs w:val="24"/>
        </w:rPr>
        <w:t>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имён, названий людей по степени родства, по положению в обществе, по профессии, должности; по возрасту и полу. Обращение 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w:t>
      </w:r>
    </w:p>
    <w:p w14:paraId="713959CE" w14:textId="77777777" w:rsidR="00537C46" w:rsidRPr="007C1830" w:rsidRDefault="00537C46" w:rsidP="00537C46">
      <w:pPr>
        <w:pStyle w:val="af5"/>
        <w:rPr>
          <w:color w:val="auto"/>
          <w:sz w:val="24"/>
          <w:szCs w:val="24"/>
        </w:rPr>
      </w:pPr>
      <w:bookmarkStart w:id="178" w:name="bookmark342"/>
    </w:p>
    <w:p w14:paraId="40372188" w14:textId="77777777" w:rsidR="00537C46" w:rsidRPr="007C1830" w:rsidRDefault="00537C46" w:rsidP="00537C46">
      <w:pPr>
        <w:pStyle w:val="af5"/>
        <w:rPr>
          <w:color w:val="auto"/>
          <w:sz w:val="24"/>
          <w:szCs w:val="24"/>
        </w:rPr>
      </w:pPr>
    </w:p>
    <w:p w14:paraId="1E0E3540" w14:textId="77777777" w:rsidR="00A57638" w:rsidRPr="007C1830" w:rsidRDefault="00E235EB" w:rsidP="00537C46">
      <w:pPr>
        <w:pStyle w:val="af5"/>
        <w:rPr>
          <w:color w:val="auto"/>
          <w:sz w:val="24"/>
          <w:szCs w:val="24"/>
        </w:rPr>
      </w:pPr>
      <w:r w:rsidRPr="007C1830">
        <w:rPr>
          <w:color w:val="auto"/>
          <w:sz w:val="24"/>
          <w:szCs w:val="24"/>
        </w:rPr>
        <w:t>Раздел 3. Речь. Речевая деятельность. Текст</w:t>
      </w:r>
      <w:bookmarkEnd w:id="178"/>
    </w:p>
    <w:p w14:paraId="221D9FBC" w14:textId="77777777" w:rsidR="00A57638" w:rsidRPr="007C1830" w:rsidRDefault="00E235EB">
      <w:pPr>
        <w:pStyle w:val="13"/>
        <w:spacing w:line="240" w:lineRule="auto"/>
        <w:jc w:val="both"/>
        <w:rPr>
          <w:color w:val="auto"/>
          <w:sz w:val="24"/>
          <w:szCs w:val="24"/>
        </w:rPr>
      </w:pPr>
      <w:r w:rsidRPr="007C1830">
        <w:rPr>
          <w:color w:val="auto"/>
          <w:sz w:val="24"/>
          <w:szCs w:val="24"/>
        </w:rPr>
        <w:t>Язык и речь. Средства выразительной устной речи (тон, тембр, темп), способы тренировки (скороговорки). Интонация и жесты.</w:t>
      </w:r>
    </w:p>
    <w:p w14:paraId="6585ADB6" w14:textId="77777777" w:rsidR="00A57638" w:rsidRPr="007C1830" w:rsidRDefault="00E235EB">
      <w:pPr>
        <w:pStyle w:val="13"/>
        <w:spacing w:line="240" w:lineRule="auto"/>
        <w:jc w:val="both"/>
        <w:rPr>
          <w:color w:val="auto"/>
          <w:sz w:val="24"/>
          <w:szCs w:val="24"/>
        </w:rPr>
      </w:pPr>
      <w:r w:rsidRPr="007C1830">
        <w:rPr>
          <w:color w:val="auto"/>
          <w:sz w:val="24"/>
          <w:szCs w:val="24"/>
        </w:rPr>
        <w:t>Текст. Композиционные формы описания, повествования, рассуждения.</w:t>
      </w:r>
    </w:p>
    <w:p w14:paraId="546604B8" w14:textId="77777777" w:rsidR="00A57638" w:rsidRPr="007C1830" w:rsidRDefault="00E235EB">
      <w:pPr>
        <w:pStyle w:val="13"/>
        <w:spacing w:line="240" w:lineRule="auto"/>
        <w:jc w:val="both"/>
        <w:rPr>
          <w:color w:val="auto"/>
          <w:sz w:val="24"/>
          <w:szCs w:val="24"/>
        </w:rPr>
      </w:pPr>
      <w:r w:rsidRPr="007C1830">
        <w:rPr>
          <w:color w:val="auto"/>
          <w:sz w:val="24"/>
          <w:szCs w:val="24"/>
        </w:rPr>
        <w:t>Функциональные разновидности языка. Разговорная речь. Просьба, извинение как жанры разговорной речи.</w:t>
      </w:r>
    </w:p>
    <w:p w14:paraId="68CFEC5F"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Официально-деловой стиль. Объявление (устное и письменное).</w:t>
      </w:r>
    </w:p>
    <w:p w14:paraId="0BABD713" w14:textId="77777777" w:rsidR="00A57638" w:rsidRPr="007C1830" w:rsidRDefault="00E235EB">
      <w:pPr>
        <w:pStyle w:val="13"/>
        <w:spacing w:line="240" w:lineRule="auto"/>
        <w:jc w:val="both"/>
        <w:rPr>
          <w:color w:val="auto"/>
          <w:sz w:val="24"/>
          <w:szCs w:val="24"/>
        </w:rPr>
      </w:pPr>
      <w:r w:rsidRPr="007C1830">
        <w:rPr>
          <w:color w:val="auto"/>
          <w:sz w:val="24"/>
          <w:szCs w:val="24"/>
        </w:rPr>
        <w:t>Учебно-научный стиль. План ответа на уроке, план текста.</w:t>
      </w:r>
    </w:p>
    <w:p w14:paraId="5A66B038" w14:textId="77777777" w:rsidR="00A57638" w:rsidRPr="007C1830" w:rsidRDefault="00E235EB">
      <w:pPr>
        <w:pStyle w:val="13"/>
        <w:spacing w:line="240" w:lineRule="auto"/>
        <w:jc w:val="both"/>
        <w:rPr>
          <w:color w:val="auto"/>
          <w:sz w:val="24"/>
          <w:szCs w:val="24"/>
        </w:rPr>
      </w:pPr>
      <w:r w:rsidRPr="007C1830">
        <w:rPr>
          <w:color w:val="auto"/>
          <w:sz w:val="24"/>
          <w:szCs w:val="24"/>
        </w:rPr>
        <w:t>Публицистический стиль. Устное выступление. Девиз, слоган.</w:t>
      </w:r>
    </w:p>
    <w:p w14:paraId="308336A7" w14:textId="77777777" w:rsidR="00A57638" w:rsidRPr="007C1830" w:rsidRDefault="00E235EB">
      <w:pPr>
        <w:pStyle w:val="13"/>
        <w:spacing w:line="240" w:lineRule="auto"/>
        <w:jc w:val="both"/>
        <w:rPr>
          <w:color w:val="auto"/>
          <w:sz w:val="24"/>
          <w:szCs w:val="24"/>
        </w:rPr>
      </w:pPr>
      <w:r w:rsidRPr="007C1830">
        <w:rPr>
          <w:color w:val="auto"/>
          <w:sz w:val="24"/>
          <w:szCs w:val="24"/>
        </w:rPr>
        <w:t>Язык художественной литературы. Литературная сказка. Рассказ.</w:t>
      </w:r>
    </w:p>
    <w:p w14:paraId="34D46422" w14:textId="77777777" w:rsidR="00A57638" w:rsidRPr="007C1830" w:rsidRDefault="00E235EB" w:rsidP="00537C46">
      <w:pPr>
        <w:pStyle w:val="13"/>
        <w:spacing w:line="240" w:lineRule="auto"/>
        <w:jc w:val="both"/>
        <w:rPr>
          <w:color w:val="auto"/>
          <w:sz w:val="24"/>
          <w:szCs w:val="24"/>
        </w:rPr>
      </w:pPr>
      <w:r w:rsidRPr="007C1830">
        <w:rPr>
          <w:color w:val="auto"/>
          <w:sz w:val="24"/>
          <w:szCs w:val="24"/>
        </w:rPr>
        <w:t>Особенности языка фольклорных текстов. Загадка, пословица. Сказка. Особенности языка сказки (сравнения, синонимы, антонимы, слова с уменьшительными суффиксами и т. д.).</w:t>
      </w:r>
    </w:p>
    <w:p w14:paraId="5312406C" w14:textId="77777777" w:rsidR="00537C46" w:rsidRPr="007C1830" w:rsidRDefault="00537C46" w:rsidP="00537C46">
      <w:pPr>
        <w:pStyle w:val="af5"/>
        <w:rPr>
          <w:color w:val="auto"/>
          <w:sz w:val="24"/>
          <w:szCs w:val="24"/>
        </w:rPr>
      </w:pPr>
      <w:bookmarkStart w:id="179" w:name="bookmark344"/>
    </w:p>
    <w:p w14:paraId="7E3E416D" w14:textId="77777777" w:rsidR="00A57638" w:rsidRPr="007C1830" w:rsidRDefault="00537C46" w:rsidP="00537C46">
      <w:pPr>
        <w:pStyle w:val="af5"/>
        <w:rPr>
          <w:color w:val="auto"/>
          <w:sz w:val="24"/>
          <w:szCs w:val="24"/>
        </w:rPr>
      </w:pPr>
      <w:r w:rsidRPr="007C1830">
        <w:rPr>
          <w:color w:val="auto"/>
          <w:sz w:val="24"/>
          <w:szCs w:val="24"/>
        </w:rPr>
        <w:t xml:space="preserve">6 </w:t>
      </w:r>
      <w:r w:rsidR="00E235EB" w:rsidRPr="007C1830">
        <w:rPr>
          <w:color w:val="auto"/>
          <w:sz w:val="24"/>
          <w:szCs w:val="24"/>
        </w:rPr>
        <w:t>КЛАСС</w:t>
      </w:r>
      <w:bookmarkEnd w:id="179"/>
    </w:p>
    <w:p w14:paraId="3560FCC4" w14:textId="77777777" w:rsidR="00537C46" w:rsidRPr="007C1830" w:rsidRDefault="00537C46" w:rsidP="00537C46">
      <w:pPr>
        <w:pStyle w:val="af5"/>
        <w:rPr>
          <w:color w:val="auto"/>
          <w:sz w:val="24"/>
          <w:szCs w:val="24"/>
        </w:rPr>
      </w:pPr>
      <w:bookmarkStart w:id="180" w:name="bookmark346"/>
    </w:p>
    <w:p w14:paraId="64CDC2F1" w14:textId="77777777" w:rsidR="00A57638" w:rsidRPr="007C1830" w:rsidRDefault="00E235EB" w:rsidP="00537C46">
      <w:pPr>
        <w:pStyle w:val="af5"/>
        <w:rPr>
          <w:color w:val="auto"/>
          <w:sz w:val="24"/>
          <w:szCs w:val="24"/>
        </w:rPr>
      </w:pPr>
      <w:r w:rsidRPr="007C1830">
        <w:rPr>
          <w:color w:val="auto"/>
          <w:sz w:val="24"/>
          <w:szCs w:val="24"/>
        </w:rPr>
        <w:t>Раздел 1. Язык и культура</w:t>
      </w:r>
      <w:bookmarkEnd w:id="180"/>
    </w:p>
    <w:p w14:paraId="44BC8C4A" w14:textId="77777777" w:rsidR="00A57638" w:rsidRPr="007C1830" w:rsidRDefault="00E235EB">
      <w:pPr>
        <w:pStyle w:val="13"/>
        <w:spacing w:line="240" w:lineRule="auto"/>
        <w:jc w:val="both"/>
        <w:rPr>
          <w:color w:val="auto"/>
          <w:sz w:val="24"/>
          <w:szCs w:val="24"/>
        </w:rPr>
      </w:pPr>
      <w:r w:rsidRPr="007C1830">
        <w:rPr>
          <w:color w:val="auto"/>
          <w:sz w:val="24"/>
          <w:szCs w:val="24"/>
        </w:rPr>
        <w:t>Краткая история русского литературного языка. Роль церковнославянского (старославянского) языка в развитии русского языка. Национально-культурное своеобразие диалектизмов. Диалекты как часть народной культуры. Диалектизмы. Сведения о диалектных названиях предметов быта, значениях слов, понятиях, несвойственных литературному языку и несущих информацию о способах ведения хозяйства, особенностях семейного уклада, обрядах, обычаях, народном календаре и др. Использование диалектной лексики в произведениях художественной литературы.</w:t>
      </w:r>
    </w:p>
    <w:p w14:paraId="105ECC93" w14:textId="77777777" w:rsidR="00A57638" w:rsidRPr="007C1830" w:rsidRDefault="00E235EB">
      <w:pPr>
        <w:pStyle w:val="13"/>
        <w:spacing w:line="240" w:lineRule="auto"/>
        <w:jc w:val="both"/>
        <w:rPr>
          <w:color w:val="auto"/>
          <w:sz w:val="24"/>
          <w:szCs w:val="24"/>
        </w:rPr>
      </w:pPr>
      <w:r w:rsidRPr="007C1830">
        <w:rPr>
          <w:color w:val="auto"/>
          <w:sz w:val="24"/>
          <w:szCs w:val="24"/>
        </w:rPr>
        <w:t>Лексические заимствования как результат взаимодействия национальных культур. Лексика, заимствованная русским языком из языков народов России и мира. Заимствования из славянских и неславянских языков. Причины заимствований. Особенности освоения иноязычной лексики (общее представление).</w:t>
      </w:r>
    </w:p>
    <w:p w14:paraId="1FDAE724" w14:textId="77777777" w:rsidR="00A57638" w:rsidRPr="007C1830" w:rsidRDefault="00E235EB">
      <w:pPr>
        <w:pStyle w:val="13"/>
        <w:spacing w:line="252" w:lineRule="auto"/>
        <w:jc w:val="both"/>
        <w:rPr>
          <w:color w:val="auto"/>
          <w:sz w:val="24"/>
          <w:szCs w:val="24"/>
        </w:rPr>
      </w:pPr>
      <w:r w:rsidRPr="007C1830">
        <w:rPr>
          <w:color w:val="auto"/>
          <w:sz w:val="24"/>
          <w:szCs w:val="24"/>
        </w:rPr>
        <w:t>Пополнение словарного состава русского языка новой лексикой. Современные неологизмы и их группы по сфере употребления и стилистической окраске.</w:t>
      </w:r>
    </w:p>
    <w:p w14:paraId="2BE20B59" w14:textId="77777777" w:rsidR="00A57638" w:rsidRPr="007C1830" w:rsidRDefault="00E235EB" w:rsidP="00537C46">
      <w:pPr>
        <w:pStyle w:val="13"/>
        <w:spacing w:line="252" w:lineRule="auto"/>
        <w:jc w:val="both"/>
        <w:rPr>
          <w:color w:val="auto"/>
          <w:sz w:val="24"/>
          <w:szCs w:val="24"/>
        </w:rPr>
      </w:pPr>
      <w:r w:rsidRPr="007C1830">
        <w:rPr>
          <w:color w:val="auto"/>
          <w:sz w:val="24"/>
          <w:szCs w:val="24"/>
        </w:rPr>
        <w:t xml:space="preserve">Национально-культурная специфика русской фразеологии. Исторические прототипы фразеологизмов. Отражение во </w:t>
      </w:r>
      <w:r w:rsidRPr="007C1830">
        <w:rPr>
          <w:color w:val="auto"/>
          <w:sz w:val="24"/>
          <w:szCs w:val="24"/>
        </w:rPr>
        <w:lastRenderedPageBreak/>
        <w:t>фразеологии обычаев, традиций, быта, исторических событий, культуры и т. п.</w:t>
      </w:r>
    </w:p>
    <w:p w14:paraId="19DA22CF" w14:textId="77777777" w:rsidR="00537C46" w:rsidRPr="007C1830" w:rsidRDefault="00537C46" w:rsidP="00537C46">
      <w:pPr>
        <w:pStyle w:val="af5"/>
        <w:rPr>
          <w:color w:val="auto"/>
          <w:sz w:val="24"/>
          <w:szCs w:val="24"/>
        </w:rPr>
      </w:pPr>
      <w:bookmarkStart w:id="181" w:name="bookmark348"/>
    </w:p>
    <w:p w14:paraId="607631FE" w14:textId="77777777" w:rsidR="00A57638" w:rsidRPr="007C1830" w:rsidRDefault="00E235EB" w:rsidP="00537C46">
      <w:pPr>
        <w:pStyle w:val="af5"/>
        <w:rPr>
          <w:color w:val="auto"/>
          <w:sz w:val="24"/>
          <w:szCs w:val="24"/>
        </w:rPr>
      </w:pPr>
      <w:r w:rsidRPr="007C1830">
        <w:rPr>
          <w:color w:val="auto"/>
          <w:sz w:val="24"/>
          <w:szCs w:val="24"/>
        </w:rPr>
        <w:t>Раздел 2. Культура речи</w:t>
      </w:r>
      <w:bookmarkEnd w:id="181"/>
    </w:p>
    <w:p w14:paraId="3168D276" w14:textId="77777777" w:rsidR="00A57638" w:rsidRPr="007C1830" w:rsidRDefault="00E235EB" w:rsidP="00537C46">
      <w:pPr>
        <w:pStyle w:val="13"/>
        <w:jc w:val="both"/>
        <w:rPr>
          <w:color w:val="auto"/>
          <w:sz w:val="24"/>
          <w:szCs w:val="24"/>
        </w:rPr>
      </w:pPr>
      <w:r w:rsidRPr="007C1830">
        <w:rPr>
          <w:color w:val="auto"/>
          <w:sz w:val="24"/>
          <w:szCs w:val="24"/>
        </w:rPr>
        <w:t>Основные орфоэпические нормы современного русского литературного языка. Произносительные различия в русском языке, обусловленные темпом речи. Стилистические особенности произношения и ударения (литературные, разговорные, устарелые и профессиональные).</w:t>
      </w:r>
    </w:p>
    <w:p w14:paraId="1D5ED601" w14:textId="77777777" w:rsidR="00A57638" w:rsidRPr="007C1830" w:rsidRDefault="00E235EB">
      <w:pPr>
        <w:pStyle w:val="13"/>
        <w:jc w:val="both"/>
        <w:rPr>
          <w:color w:val="auto"/>
          <w:sz w:val="24"/>
          <w:szCs w:val="24"/>
        </w:rPr>
      </w:pPr>
      <w:r w:rsidRPr="007C1830">
        <w:rPr>
          <w:color w:val="auto"/>
          <w:sz w:val="24"/>
          <w:szCs w:val="24"/>
        </w:rPr>
        <w:t xml:space="preserve">Нормы и варианты нормы произношения заимствованных слов, отдельных грамматических форм; нормы ударения в отдельных формах: ударение в форме родительного падежа множественного числа существительных; ударение в кратких формах прилагательных; подвижное ударение в глаголах; ударение в формах глагола прошедшего времени; ударение в возвратных глаголах в формах прошедшего времени мужского рода; ударение в формах глаголов </w:t>
      </w:r>
      <w:r w:rsidRPr="007C1830">
        <w:rPr>
          <w:color w:val="auto"/>
          <w:sz w:val="24"/>
          <w:szCs w:val="24"/>
          <w:lang w:val="en-US" w:eastAsia="en-US" w:bidi="en-US"/>
        </w:rPr>
        <w:t>II</w:t>
      </w:r>
      <w:r w:rsidRPr="007C1830">
        <w:rPr>
          <w:color w:val="auto"/>
          <w:sz w:val="24"/>
          <w:szCs w:val="24"/>
          <w:lang w:eastAsia="en-US" w:bidi="en-US"/>
        </w:rPr>
        <w:t xml:space="preserve"> </w:t>
      </w:r>
      <w:r w:rsidRPr="007C1830">
        <w:rPr>
          <w:color w:val="auto"/>
          <w:sz w:val="24"/>
          <w:szCs w:val="24"/>
        </w:rPr>
        <w:t xml:space="preserve">спряжения на </w:t>
      </w:r>
      <w:r w:rsidRPr="007C1830">
        <w:rPr>
          <w:i/>
          <w:iCs/>
          <w:color w:val="auto"/>
          <w:sz w:val="24"/>
          <w:szCs w:val="24"/>
        </w:rPr>
        <w:t>-ить</w:t>
      </w:r>
      <w:r w:rsidRPr="007C1830">
        <w:rPr>
          <w:color w:val="auto"/>
          <w:sz w:val="24"/>
          <w:szCs w:val="24"/>
        </w:rPr>
        <w:t>.</w:t>
      </w:r>
    </w:p>
    <w:p w14:paraId="5A44B5BC" w14:textId="77777777" w:rsidR="00A57638" w:rsidRPr="007C1830" w:rsidRDefault="00E235EB">
      <w:pPr>
        <w:pStyle w:val="13"/>
        <w:jc w:val="both"/>
        <w:rPr>
          <w:color w:val="auto"/>
          <w:sz w:val="24"/>
          <w:szCs w:val="24"/>
        </w:rPr>
      </w:pPr>
      <w:r w:rsidRPr="007C1830">
        <w:rPr>
          <w:color w:val="auto"/>
          <w:sz w:val="24"/>
          <w:szCs w:val="24"/>
        </w:rPr>
        <w:t>Основные лексические нормы современного русского литературного языка. Синонимы и точность речи. Смысловые, стилистические особенности употребления синонимов. Антонимы и точность речи. Смысловые, стилистические особенности употребления антонимов. Лексические омонимы и точность речи. Смысловые, стилистические особенности употребления лексических омонимов.</w:t>
      </w:r>
    </w:p>
    <w:p w14:paraId="18FCD12E" w14:textId="77777777" w:rsidR="00A57638" w:rsidRPr="007C1830" w:rsidRDefault="00E235EB">
      <w:pPr>
        <w:pStyle w:val="13"/>
        <w:jc w:val="both"/>
        <w:rPr>
          <w:color w:val="auto"/>
          <w:sz w:val="24"/>
          <w:szCs w:val="24"/>
        </w:rPr>
      </w:pPr>
      <w:r w:rsidRPr="007C1830">
        <w:rPr>
          <w:color w:val="auto"/>
          <w:sz w:val="24"/>
          <w:szCs w:val="24"/>
        </w:rPr>
        <w:t>Типичные речевые ошибки, связанные с употреблением синонимов, антонимов и лексических омонимов в речи.</w:t>
      </w:r>
    </w:p>
    <w:p w14:paraId="35F18A0F" w14:textId="77777777" w:rsidR="00A57638" w:rsidRPr="007C1830" w:rsidRDefault="00E235EB">
      <w:pPr>
        <w:pStyle w:val="13"/>
        <w:jc w:val="both"/>
        <w:rPr>
          <w:color w:val="auto"/>
          <w:sz w:val="24"/>
          <w:szCs w:val="24"/>
        </w:rPr>
      </w:pPr>
      <w:r w:rsidRPr="007C1830">
        <w:rPr>
          <w:color w:val="auto"/>
          <w:sz w:val="24"/>
          <w:szCs w:val="24"/>
        </w:rPr>
        <w:t xml:space="preserve">Основные грамматические нормы современного русского литературного языка. Отражение вариантов грамматической нормы в словарях и справочниках. Склонение русских и иностранных имён и фамилий; названий географических объектов; именительный падеж множественного числа существительных на </w:t>
      </w:r>
      <w:r w:rsidRPr="007C1830">
        <w:rPr>
          <w:i/>
          <w:iCs/>
          <w:color w:val="auto"/>
          <w:sz w:val="24"/>
          <w:szCs w:val="24"/>
        </w:rPr>
        <w:t>-а/-я</w:t>
      </w:r>
      <w:r w:rsidRPr="007C1830">
        <w:rPr>
          <w:color w:val="auto"/>
          <w:sz w:val="24"/>
          <w:szCs w:val="24"/>
        </w:rPr>
        <w:t xml:space="preserve"> и -</w:t>
      </w:r>
      <w:r w:rsidRPr="007C1830">
        <w:rPr>
          <w:i/>
          <w:iCs/>
          <w:color w:val="auto"/>
          <w:sz w:val="24"/>
          <w:szCs w:val="24"/>
        </w:rPr>
        <w:t>ы/-и</w:t>
      </w:r>
      <w:r w:rsidRPr="007C1830">
        <w:rPr>
          <w:color w:val="auto"/>
          <w:sz w:val="24"/>
          <w:szCs w:val="24"/>
        </w:rPr>
        <w:t xml:space="preserve">; родительный падеж множественного числа существительных мужского и </w:t>
      </w:r>
      <w:r w:rsidRPr="007C1830">
        <w:rPr>
          <w:color w:val="auto"/>
          <w:sz w:val="24"/>
          <w:szCs w:val="24"/>
        </w:rPr>
        <w:lastRenderedPageBreak/>
        <w:t xml:space="preserve">среднего рода с нулевым окончанием и окончанием </w:t>
      </w:r>
      <w:r w:rsidRPr="007C1830">
        <w:rPr>
          <w:i/>
          <w:iCs/>
          <w:color w:val="auto"/>
          <w:sz w:val="24"/>
          <w:szCs w:val="24"/>
        </w:rPr>
        <w:t>-ов</w:t>
      </w:r>
      <w:r w:rsidRPr="007C1830">
        <w:rPr>
          <w:color w:val="auto"/>
          <w:sz w:val="24"/>
          <w:szCs w:val="24"/>
        </w:rPr>
        <w:t xml:space="preserve">; родительный падеж множественного числа существительных женского рода на </w:t>
      </w:r>
      <w:r w:rsidRPr="007C1830">
        <w:rPr>
          <w:i/>
          <w:iCs/>
          <w:color w:val="auto"/>
          <w:sz w:val="24"/>
          <w:szCs w:val="24"/>
        </w:rPr>
        <w:t>-ня</w:t>
      </w:r>
      <w:r w:rsidRPr="007C1830">
        <w:rPr>
          <w:color w:val="auto"/>
          <w:sz w:val="24"/>
          <w:szCs w:val="24"/>
        </w:rPr>
        <w:t>; творительный падеж множественного числа существительных 3-го склонения; родительный падеж единственного числа существительных мужского рода.</w:t>
      </w:r>
    </w:p>
    <w:p w14:paraId="0E4A2BB5" w14:textId="77777777" w:rsidR="00A57638" w:rsidRPr="007C1830" w:rsidRDefault="00E235EB">
      <w:pPr>
        <w:pStyle w:val="13"/>
        <w:spacing w:line="240" w:lineRule="auto"/>
        <w:jc w:val="both"/>
        <w:rPr>
          <w:color w:val="auto"/>
          <w:sz w:val="24"/>
          <w:szCs w:val="24"/>
        </w:rPr>
      </w:pPr>
      <w:r w:rsidRPr="007C1830">
        <w:rPr>
          <w:color w:val="auto"/>
          <w:sz w:val="24"/>
          <w:szCs w:val="24"/>
        </w:rPr>
        <w:t>Варианты грамматической нормы: литературные и разговорные падежные формы имён существительных. Нормативные и ненормативные формы имён существительных. Типичные грамматические ошибки в речи.</w:t>
      </w:r>
    </w:p>
    <w:p w14:paraId="4E7B7274" w14:textId="77777777" w:rsidR="00A57638" w:rsidRPr="007C1830" w:rsidRDefault="00E235EB">
      <w:pPr>
        <w:pStyle w:val="13"/>
        <w:spacing w:line="240" w:lineRule="auto"/>
        <w:jc w:val="both"/>
        <w:rPr>
          <w:color w:val="auto"/>
          <w:sz w:val="24"/>
          <w:szCs w:val="24"/>
        </w:rPr>
      </w:pPr>
      <w:r w:rsidRPr="007C1830">
        <w:rPr>
          <w:color w:val="auto"/>
          <w:sz w:val="24"/>
          <w:szCs w:val="24"/>
        </w:rPr>
        <w:t>Нормы употребления имён прилагательных в формах сравнительной степени, в краткой форме; местоимений, порядковых и количественных числительных.</w:t>
      </w:r>
    </w:p>
    <w:p w14:paraId="70E2B2B7" w14:textId="77777777" w:rsidR="00A57638" w:rsidRPr="007C1830" w:rsidRDefault="00E235EB" w:rsidP="00537C46">
      <w:pPr>
        <w:pStyle w:val="13"/>
        <w:spacing w:line="240" w:lineRule="auto"/>
        <w:jc w:val="both"/>
        <w:rPr>
          <w:color w:val="auto"/>
          <w:sz w:val="24"/>
          <w:szCs w:val="24"/>
        </w:rPr>
      </w:pPr>
      <w:r w:rsidRPr="007C1830">
        <w:rPr>
          <w:color w:val="auto"/>
          <w:sz w:val="24"/>
          <w:szCs w:val="24"/>
        </w:rPr>
        <w:t>Национальные особенности речевого этикета. Принципы этикетного общения, лежащие в основе национального речевого этикета. Устойчивые формулы речевого этикета в общении. Этикетные формулы начала и конца общения, похвалы и комплимента, благодарности, сочувствия, утешения.</w:t>
      </w:r>
    </w:p>
    <w:p w14:paraId="43EF09DF" w14:textId="77777777" w:rsidR="00537C46" w:rsidRPr="007C1830" w:rsidRDefault="00537C46" w:rsidP="00537C46">
      <w:pPr>
        <w:pStyle w:val="af5"/>
        <w:rPr>
          <w:color w:val="auto"/>
          <w:sz w:val="24"/>
          <w:szCs w:val="24"/>
        </w:rPr>
      </w:pPr>
      <w:bookmarkStart w:id="182" w:name="bookmark350"/>
    </w:p>
    <w:p w14:paraId="445A7F5C" w14:textId="77777777" w:rsidR="00A57638" w:rsidRPr="007C1830" w:rsidRDefault="00E235EB" w:rsidP="00537C46">
      <w:pPr>
        <w:pStyle w:val="af5"/>
        <w:rPr>
          <w:color w:val="auto"/>
          <w:sz w:val="24"/>
          <w:szCs w:val="24"/>
        </w:rPr>
      </w:pPr>
      <w:r w:rsidRPr="007C1830">
        <w:rPr>
          <w:color w:val="auto"/>
          <w:sz w:val="24"/>
          <w:szCs w:val="24"/>
        </w:rPr>
        <w:t>Раздел 3. Речь. Речевая деятельность. Текст</w:t>
      </w:r>
      <w:bookmarkEnd w:id="182"/>
    </w:p>
    <w:p w14:paraId="5ED4D3F9" w14:textId="77777777" w:rsidR="00A57638" w:rsidRPr="007C1830" w:rsidRDefault="00E235EB" w:rsidP="00537C46">
      <w:pPr>
        <w:pStyle w:val="13"/>
        <w:spacing w:line="240" w:lineRule="auto"/>
        <w:jc w:val="both"/>
        <w:rPr>
          <w:color w:val="auto"/>
          <w:sz w:val="24"/>
          <w:szCs w:val="24"/>
        </w:rPr>
      </w:pPr>
      <w:r w:rsidRPr="007C1830">
        <w:rPr>
          <w:color w:val="auto"/>
          <w:sz w:val="24"/>
          <w:szCs w:val="24"/>
        </w:rPr>
        <w:t>Эффективные приёмы чтения. Предтекстовый, текстовый и послетекстовый этапы работы.</w:t>
      </w:r>
    </w:p>
    <w:p w14:paraId="25D4D259" w14:textId="77777777" w:rsidR="00A57638" w:rsidRPr="007C1830" w:rsidRDefault="00E235EB">
      <w:pPr>
        <w:pStyle w:val="13"/>
        <w:spacing w:line="240" w:lineRule="auto"/>
        <w:jc w:val="both"/>
        <w:rPr>
          <w:color w:val="auto"/>
          <w:sz w:val="24"/>
          <w:szCs w:val="24"/>
        </w:rPr>
      </w:pPr>
      <w:r w:rsidRPr="007C1830">
        <w:rPr>
          <w:color w:val="auto"/>
          <w:sz w:val="24"/>
          <w:szCs w:val="24"/>
        </w:rPr>
        <w:t>Текст. Тексты описательного типа: определение, собственно описание, пояснение.</w:t>
      </w:r>
    </w:p>
    <w:p w14:paraId="70966078" w14:textId="77777777" w:rsidR="00A57638" w:rsidRPr="007C1830" w:rsidRDefault="00E235EB">
      <w:pPr>
        <w:pStyle w:val="13"/>
        <w:spacing w:line="240" w:lineRule="auto"/>
        <w:jc w:val="both"/>
        <w:rPr>
          <w:color w:val="auto"/>
          <w:sz w:val="24"/>
          <w:szCs w:val="24"/>
        </w:rPr>
      </w:pPr>
      <w:r w:rsidRPr="007C1830">
        <w:rPr>
          <w:color w:val="auto"/>
          <w:sz w:val="24"/>
          <w:szCs w:val="24"/>
        </w:rPr>
        <w:t>Разговорная речь. Рассказ о событии, «бывальщины».</w:t>
      </w:r>
    </w:p>
    <w:p w14:paraId="53FFC804" w14:textId="77777777" w:rsidR="00A57638" w:rsidRPr="007C1830" w:rsidRDefault="00E235EB" w:rsidP="00537C46">
      <w:pPr>
        <w:pStyle w:val="13"/>
        <w:spacing w:line="240" w:lineRule="auto"/>
        <w:jc w:val="both"/>
        <w:rPr>
          <w:color w:val="auto"/>
          <w:sz w:val="24"/>
          <w:szCs w:val="24"/>
        </w:rPr>
      </w:pPr>
      <w:r w:rsidRPr="007C1830">
        <w:rPr>
          <w:color w:val="auto"/>
          <w:sz w:val="24"/>
          <w:szCs w:val="24"/>
        </w:rPr>
        <w:t>Учебно-научный стиль. Словарная статья, её строение. Научное сообщение (устный ответ). Содержание и строение учебного сообщения (устного ответа). Структура устного ответа. Различные виды ответов: ответ-анализ, ответ-обобщение, ответ-добавление, ответ-группировка. Языковые 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предъявления презентации слушателям.</w:t>
      </w:r>
    </w:p>
    <w:p w14:paraId="16A91500" w14:textId="77777777" w:rsidR="00A57638" w:rsidRPr="007C1830" w:rsidRDefault="00E235EB" w:rsidP="00537C46">
      <w:pPr>
        <w:pStyle w:val="13"/>
        <w:spacing w:line="240" w:lineRule="auto"/>
        <w:jc w:val="both"/>
        <w:rPr>
          <w:color w:val="auto"/>
          <w:sz w:val="24"/>
          <w:szCs w:val="24"/>
        </w:rPr>
      </w:pPr>
      <w:r w:rsidRPr="007C1830">
        <w:rPr>
          <w:color w:val="auto"/>
          <w:sz w:val="24"/>
          <w:szCs w:val="24"/>
        </w:rPr>
        <w:t>Публицистический стиль. Устное выступление.</w:t>
      </w:r>
    </w:p>
    <w:p w14:paraId="6F9768C7" w14:textId="77777777" w:rsidR="00537C46" w:rsidRPr="007C1830" w:rsidRDefault="00537C46" w:rsidP="00537C46">
      <w:pPr>
        <w:pStyle w:val="af5"/>
        <w:rPr>
          <w:color w:val="auto"/>
          <w:sz w:val="24"/>
          <w:szCs w:val="24"/>
        </w:rPr>
      </w:pPr>
      <w:bookmarkStart w:id="183" w:name="bookmark352"/>
    </w:p>
    <w:p w14:paraId="1E9B9AF2" w14:textId="77777777" w:rsidR="00A57638" w:rsidRPr="007C1830" w:rsidRDefault="00537C46" w:rsidP="00537C46">
      <w:pPr>
        <w:pStyle w:val="af5"/>
        <w:rPr>
          <w:color w:val="auto"/>
          <w:sz w:val="24"/>
          <w:szCs w:val="24"/>
        </w:rPr>
      </w:pPr>
      <w:r w:rsidRPr="007C1830">
        <w:rPr>
          <w:color w:val="auto"/>
          <w:sz w:val="24"/>
          <w:szCs w:val="24"/>
        </w:rPr>
        <w:t xml:space="preserve">7 </w:t>
      </w:r>
      <w:r w:rsidR="00E235EB" w:rsidRPr="007C1830">
        <w:rPr>
          <w:color w:val="auto"/>
          <w:sz w:val="24"/>
          <w:szCs w:val="24"/>
        </w:rPr>
        <w:t>КЛАСС</w:t>
      </w:r>
      <w:bookmarkEnd w:id="183"/>
    </w:p>
    <w:p w14:paraId="52940B1B" w14:textId="77777777" w:rsidR="00537C46" w:rsidRPr="007C1830" w:rsidRDefault="00537C46" w:rsidP="00537C46">
      <w:pPr>
        <w:pStyle w:val="af5"/>
        <w:rPr>
          <w:color w:val="auto"/>
          <w:sz w:val="24"/>
          <w:szCs w:val="24"/>
        </w:rPr>
      </w:pPr>
      <w:bookmarkStart w:id="184" w:name="bookmark354"/>
    </w:p>
    <w:p w14:paraId="147AF8CE" w14:textId="77777777" w:rsidR="00A57638" w:rsidRPr="007C1830" w:rsidRDefault="00E235EB" w:rsidP="00537C46">
      <w:pPr>
        <w:pStyle w:val="af5"/>
        <w:rPr>
          <w:color w:val="auto"/>
          <w:sz w:val="24"/>
          <w:szCs w:val="24"/>
        </w:rPr>
      </w:pPr>
      <w:r w:rsidRPr="007C1830">
        <w:rPr>
          <w:color w:val="auto"/>
          <w:sz w:val="24"/>
          <w:szCs w:val="24"/>
        </w:rPr>
        <w:t>Раздел 1. Язык и культура</w:t>
      </w:r>
      <w:bookmarkEnd w:id="184"/>
    </w:p>
    <w:p w14:paraId="4CA7C330" w14:textId="77777777" w:rsidR="00A57638" w:rsidRPr="007C1830" w:rsidRDefault="00E235EB" w:rsidP="00537C46">
      <w:pPr>
        <w:pStyle w:val="13"/>
        <w:spacing w:line="240" w:lineRule="auto"/>
        <w:jc w:val="both"/>
        <w:rPr>
          <w:color w:val="auto"/>
          <w:sz w:val="24"/>
          <w:szCs w:val="24"/>
        </w:rPr>
      </w:pPr>
      <w:r w:rsidRPr="007C1830">
        <w:rPr>
          <w:color w:val="auto"/>
          <w:sz w:val="24"/>
          <w:szCs w:val="24"/>
        </w:rPr>
        <w:t>Развитие языка как объективный процесс. 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речевом контексте.</w:t>
      </w:r>
    </w:p>
    <w:p w14:paraId="5AF7E5CC" w14:textId="77777777" w:rsidR="00A57638" w:rsidRPr="007C1830" w:rsidRDefault="00E235EB" w:rsidP="00537C46">
      <w:pPr>
        <w:pStyle w:val="13"/>
        <w:jc w:val="both"/>
        <w:rPr>
          <w:color w:val="auto"/>
          <w:sz w:val="24"/>
          <w:szCs w:val="24"/>
        </w:rPr>
      </w:pPr>
      <w:r w:rsidRPr="007C1830">
        <w:rPr>
          <w:color w:val="auto"/>
          <w:sz w:val="24"/>
          <w:szCs w:val="24"/>
        </w:rPr>
        <w:t>Лексические заимствования последних десятилетий. Употребление иноязычных слов как проблема культуры речи.</w:t>
      </w:r>
    </w:p>
    <w:p w14:paraId="7337A962" w14:textId="77777777" w:rsidR="00537C46" w:rsidRPr="007C1830" w:rsidRDefault="00537C46" w:rsidP="006B14E0">
      <w:bookmarkStart w:id="185" w:name="bookmark356"/>
    </w:p>
    <w:p w14:paraId="396A127B" w14:textId="77777777" w:rsidR="00A57638" w:rsidRPr="007C1830" w:rsidRDefault="00E235EB" w:rsidP="00537C46">
      <w:pPr>
        <w:pStyle w:val="af5"/>
        <w:rPr>
          <w:color w:val="auto"/>
          <w:sz w:val="24"/>
          <w:szCs w:val="24"/>
        </w:rPr>
      </w:pPr>
      <w:r w:rsidRPr="007C1830">
        <w:rPr>
          <w:color w:val="auto"/>
          <w:sz w:val="24"/>
          <w:szCs w:val="24"/>
        </w:rPr>
        <w:t>Раздел 2. Культура речи</w:t>
      </w:r>
      <w:bookmarkEnd w:id="185"/>
    </w:p>
    <w:p w14:paraId="3553D885" w14:textId="77777777" w:rsidR="00A57638" w:rsidRPr="007C1830" w:rsidRDefault="00E235EB" w:rsidP="00537C46">
      <w:pPr>
        <w:pStyle w:val="13"/>
        <w:jc w:val="both"/>
        <w:rPr>
          <w:color w:val="auto"/>
          <w:sz w:val="24"/>
          <w:szCs w:val="24"/>
        </w:rPr>
      </w:pPr>
      <w:r w:rsidRPr="007C1830">
        <w:rPr>
          <w:color w:val="auto"/>
          <w:sz w:val="24"/>
          <w:szCs w:val="24"/>
        </w:rPr>
        <w:t>Основные орфоэпические нормы современного русского литературного языка. Нормы ударения в глаголах,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Основные и допустимые варианты акцентологической нормы.</w:t>
      </w:r>
    </w:p>
    <w:p w14:paraId="6CA62601" w14:textId="77777777" w:rsidR="00A57638" w:rsidRPr="007C1830" w:rsidRDefault="00E235EB">
      <w:pPr>
        <w:pStyle w:val="13"/>
        <w:jc w:val="both"/>
        <w:rPr>
          <w:color w:val="auto"/>
          <w:sz w:val="24"/>
          <w:szCs w:val="24"/>
        </w:rPr>
      </w:pPr>
      <w:r w:rsidRPr="007C1830">
        <w:rPr>
          <w:color w:val="auto"/>
          <w:sz w:val="24"/>
          <w:szCs w:val="24"/>
        </w:rPr>
        <w:t>Основные лексические нормы современного русского литературного языка. 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Типичные речевые ошибки, связанные с употреблением паронимов в речи.</w:t>
      </w:r>
    </w:p>
    <w:p w14:paraId="3D0CDD57" w14:textId="77777777" w:rsidR="00A57638" w:rsidRPr="007C1830" w:rsidRDefault="00E235EB">
      <w:pPr>
        <w:pStyle w:val="13"/>
        <w:jc w:val="both"/>
        <w:rPr>
          <w:color w:val="auto"/>
          <w:sz w:val="24"/>
          <w:szCs w:val="24"/>
        </w:rPr>
      </w:pPr>
      <w:r w:rsidRPr="007C1830">
        <w:rPr>
          <w:color w:val="auto"/>
          <w:sz w:val="24"/>
          <w:szCs w:val="24"/>
        </w:rPr>
        <w:t xml:space="preserve">Основные грамматические нормы современного русского литературного языка. Отражение вариантов грамматической </w:t>
      </w:r>
      <w:r w:rsidRPr="007C1830">
        <w:rPr>
          <w:color w:val="auto"/>
          <w:sz w:val="24"/>
          <w:szCs w:val="24"/>
        </w:rPr>
        <w:lastRenderedPageBreak/>
        <w:t xml:space="preserve">нормы в словарях и справочниках. Типичные грамматические ошибки в речи. Глаголы 1-го лица единственного числа настоящего и будущего времени (в том числе способы выражения формы 1-го лица настоящего и будущего времени глаголов </w:t>
      </w:r>
      <w:r w:rsidRPr="007C1830">
        <w:rPr>
          <w:i/>
          <w:iCs/>
          <w:color w:val="auto"/>
          <w:sz w:val="24"/>
          <w:szCs w:val="24"/>
        </w:rPr>
        <w:t>очутиться, победить, убедить, учредить, утвердить</w:t>
      </w:r>
      <w:r w:rsidRPr="007C1830">
        <w:rPr>
          <w:color w:val="auto"/>
          <w:sz w:val="24"/>
          <w:szCs w:val="24"/>
        </w:rPr>
        <w:t>), формы глаголов совершенного и несовершенного вида, формы глаголов в повелительном наклонении.</w:t>
      </w:r>
    </w:p>
    <w:p w14:paraId="31941884" w14:textId="77777777" w:rsidR="00A57638" w:rsidRPr="007C1830" w:rsidRDefault="00E235EB">
      <w:pPr>
        <w:pStyle w:val="13"/>
        <w:jc w:val="both"/>
        <w:rPr>
          <w:color w:val="auto"/>
          <w:sz w:val="24"/>
          <w:szCs w:val="24"/>
        </w:rPr>
      </w:pPr>
      <w:r w:rsidRPr="007C1830">
        <w:rPr>
          <w:color w:val="auto"/>
          <w:sz w:val="24"/>
          <w:szCs w:val="24"/>
        </w:rPr>
        <w:t>Литературный и разговорный варианты грамматической нормы (</w:t>
      </w:r>
      <w:r w:rsidRPr="007C1830">
        <w:rPr>
          <w:i/>
          <w:iCs/>
          <w:color w:val="auto"/>
          <w:sz w:val="24"/>
          <w:szCs w:val="24"/>
        </w:rPr>
        <w:t>махаешь — машешь; обусловливать, сосредоточивать, уполномочивать, оспаривать, удостаивать, облагораживать</w:t>
      </w:r>
      <w:r w:rsidRPr="007C1830">
        <w:rPr>
          <w:color w:val="auto"/>
          <w:sz w:val="24"/>
          <w:szCs w:val="24"/>
        </w:rPr>
        <w:t>). Варианты грамматической нормы: литературные и разговорные падежные формы причастий; типичные ошибки употребления деепричастий, наречий.</w:t>
      </w:r>
    </w:p>
    <w:p w14:paraId="197D457D" w14:textId="77777777" w:rsidR="00A57638" w:rsidRPr="007C1830" w:rsidRDefault="00E235EB" w:rsidP="00537C46">
      <w:pPr>
        <w:pStyle w:val="13"/>
        <w:jc w:val="both"/>
        <w:rPr>
          <w:color w:val="auto"/>
          <w:sz w:val="24"/>
          <w:szCs w:val="24"/>
        </w:rPr>
      </w:pPr>
      <w:r w:rsidRPr="007C1830">
        <w:rPr>
          <w:color w:val="auto"/>
          <w:sz w:val="24"/>
          <w:szCs w:val="24"/>
        </w:rPr>
        <w:t>Русская этикетная речевая манера общения.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p w14:paraId="75DF9576" w14:textId="77777777" w:rsidR="00537C46" w:rsidRPr="007C1830" w:rsidRDefault="00537C46" w:rsidP="00537C46">
      <w:pPr>
        <w:pStyle w:val="af5"/>
        <w:rPr>
          <w:color w:val="auto"/>
          <w:sz w:val="24"/>
          <w:szCs w:val="24"/>
        </w:rPr>
      </w:pPr>
      <w:bookmarkStart w:id="186" w:name="bookmark358"/>
    </w:p>
    <w:p w14:paraId="1D75D3E5" w14:textId="77777777" w:rsidR="00A57638" w:rsidRPr="007C1830" w:rsidRDefault="00E235EB" w:rsidP="00537C46">
      <w:pPr>
        <w:pStyle w:val="af5"/>
        <w:rPr>
          <w:color w:val="auto"/>
          <w:sz w:val="24"/>
          <w:szCs w:val="24"/>
        </w:rPr>
      </w:pPr>
      <w:r w:rsidRPr="007C1830">
        <w:rPr>
          <w:color w:val="auto"/>
          <w:sz w:val="24"/>
          <w:szCs w:val="24"/>
        </w:rPr>
        <w:t>Раздел 3. Речь. Речевая деятельность. Текст</w:t>
      </w:r>
      <w:bookmarkEnd w:id="186"/>
    </w:p>
    <w:p w14:paraId="4C4EADC4" w14:textId="77777777" w:rsidR="00A57638" w:rsidRPr="007C1830" w:rsidRDefault="00E235EB" w:rsidP="00537C46">
      <w:pPr>
        <w:pStyle w:val="13"/>
        <w:spacing w:line="240" w:lineRule="auto"/>
        <w:jc w:val="both"/>
        <w:rPr>
          <w:color w:val="auto"/>
          <w:sz w:val="24"/>
          <w:szCs w:val="24"/>
        </w:rPr>
      </w:pPr>
      <w:r w:rsidRPr="007C1830">
        <w:rPr>
          <w:color w:val="auto"/>
          <w:sz w:val="24"/>
          <w:szCs w:val="24"/>
        </w:rPr>
        <w:t>Традиции русского речевого общения. Коммуникативные стратегии и тактики устного общения: убеждение, комплимент, уговаривание, похвала.</w:t>
      </w:r>
    </w:p>
    <w:p w14:paraId="016D0D2D" w14:textId="77777777" w:rsidR="00A57638" w:rsidRPr="007C1830" w:rsidRDefault="00E235EB" w:rsidP="00537C46">
      <w:pPr>
        <w:pStyle w:val="13"/>
        <w:spacing w:line="240" w:lineRule="auto"/>
        <w:jc w:val="both"/>
        <w:rPr>
          <w:color w:val="auto"/>
          <w:sz w:val="24"/>
          <w:szCs w:val="24"/>
        </w:rPr>
      </w:pPr>
      <w:r w:rsidRPr="007C1830">
        <w:rPr>
          <w:color w:val="auto"/>
          <w:sz w:val="24"/>
          <w:szCs w:val="24"/>
        </w:rPr>
        <w:t>Текст. Виды абзацев. Основные типы текстовых структур. Заголовки текстов, их типы. Информативная функция заголовков. Тексты аргументативного типа: рассуждение, доказательство, объяснение.</w:t>
      </w:r>
    </w:p>
    <w:p w14:paraId="4F9F2A13" w14:textId="77777777" w:rsidR="00A57638" w:rsidRPr="007C1830" w:rsidRDefault="00E235EB">
      <w:pPr>
        <w:pStyle w:val="13"/>
        <w:spacing w:line="240" w:lineRule="auto"/>
        <w:jc w:val="both"/>
        <w:rPr>
          <w:color w:val="auto"/>
          <w:sz w:val="24"/>
          <w:szCs w:val="24"/>
        </w:rPr>
      </w:pPr>
      <w:r w:rsidRPr="007C1830">
        <w:rPr>
          <w:color w:val="auto"/>
          <w:sz w:val="24"/>
          <w:szCs w:val="24"/>
        </w:rPr>
        <w:t>Разговорная речь. Спор, виды спора. Корректные приёмы ведения спора. Дискуссия.</w:t>
      </w:r>
    </w:p>
    <w:p w14:paraId="281DF39F" w14:textId="77777777" w:rsidR="00A57638" w:rsidRPr="007C1830" w:rsidRDefault="00E235EB">
      <w:pPr>
        <w:pStyle w:val="13"/>
        <w:spacing w:line="240" w:lineRule="auto"/>
        <w:jc w:val="both"/>
        <w:rPr>
          <w:color w:val="auto"/>
          <w:sz w:val="24"/>
          <w:szCs w:val="24"/>
        </w:rPr>
      </w:pPr>
      <w:r w:rsidRPr="007C1830">
        <w:rPr>
          <w:color w:val="auto"/>
          <w:sz w:val="24"/>
          <w:szCs w:val="24"/>
        </w:rPr>
        <w:t>Публицистический стиль. Путевые записки. Текст рекламного объявления, его языковые и структурные особенности.</w:t>
      </w:r>
    </w:p>
    <w:p w14:paraId="2017DC1A" w14:textId="77777777" w:rsidR="00A57638" w:rsidRPr="007C1830" w:rsidRDefault="00E235EB" w:rsidP="00537C46">
      <w:pPr>
        <w:pStyle w:val="13"/>
        <w:spacing w:line="240" w:lineRule="auto"/>
        <w:jc w:val="both"/>
        <w:rPr>
          <w:color w:val="auto"/>
          <w:sz w:val="24"/>
          <w:szCs w:val="24"/>
        </w:rPr>
      </w:pPr>
      <w:r w:rsidRPr="007C1830">
        <w:rPr>
          <w:color w:val="auto"/>
          <w:sz w:val="24"/>
          <w:szCs w:val="24"/>
        </w:rPr>
        <w:t xml:space="preserve">Язык художественной литературы. Фактуальная и подтекстовая информация в текстах художественного стиля </w:t>
      </w:r>
      <w:r w:rsidRPr="007C1830">
        <w:rPr>
          <w:color w:val="auto"/>
          <w:sz w:val="24"/>
          <w:szCs w:val="24"/>
        </w:rPr>
        <w:lastRenderedPageBreak/>
        <w:t>речи. Сильные позиции в художественных текстах. Притча.</w:t>
      </w:r>
    </w:p>
    <w:p w14:paraId="4E6393E8" w14:textId="77777777" w:rsidR="00537C46" w:rsidRPr="007C1830" w:rsidRDefault="00537C46" w:rsidP="00537C46">
      <w:pPr>
        <w:pStyle w:val="af5"/>
        <w:rPr>
          <w:color w:val="auto"/>
          <w:sz w:val="24"/>
          <w:szCs w:val="24"/>
        </w:rPr>
      </w:pPr>
      <w:bookmarkStart w:id="187" w:name="bookmark360"/>
    </w:p>
    <w:p w14:paraId="5D2E098A" w14:textId="77777777" w:rsidR="00A57638" w:rsidRPr="007C1830" w:rsidRDefault="00537C46" w:rsidP="00537C46">
      <w:pPr>
        <w:pStyle w:val="af5"/>
        <w:rPr>
          <w:color w:val="auto"/>
          <w:sz w:val="24"/>
          <w:szCs w:val="24"/>
        </w:rPr>
      </w:pPr>
      <w:r w:rsidRPr="007C1830">
        <w:rPr>
          <w:color w:val="auto"/>
          <w:sz w:val="24"/>
          <w:szCs w:val="24"/>
        </w:rPr>
        <w:t xml:space="preserve">8 </w:t>
      </w:r>
      <w:r w:rsidR="00E235EB" w:rsidRPr="007C1830">
        <w:rPr>
          <w:color w:val="auto"/>
          <w:sz w:val="24"/>
          <w:szCs w:val="24"/>
        </w:rPr>
        <w:t>КЛАСС</w:t>
      </w:r>
      <w:bookmarkEnd w:id="187"/>
    </w:p>
    <w:p w14:paraId="4A30E04E" w14:textId="77777777" w:rsidR="00537C46" w:rsidRPr="007C1830" w:rsidRDefault="00537C46" w:rsidP="00537C46">
      <w:pPr>
        <w:pStyle w:val="af5"/>
        <w:rPr>
          <w:color w:val="auto"/>
          <w:sz w:val="24"/>
          <w:szCs w:val="24"/>
        </w:rPr>
      </w:pPr>
      <w:bookmarkStart w:id="188" w:name="bookmark362"/>
    </w:p>
    <w:p w14:paraId="5019DCC3" w14:textId="77777777" w:rsidR="00A57638" w:rsidRPr="007C1830" w:rsidRDefault="00E235EB" w:rsidP="00537C46">
      <w:pPr>
        <w:pStyle w:val="af5"/>
        <w:rPr>
          <w:color w:val="auto"/>
          <w:sz w:val="24"/>
          <w:szCs w:val="24"/>
        </w:rPr>
      </w:pPr>
      <w:r w:rsidRPr="007C1830">
        <w:rPr>
          <w:color w:val="auto"/>
          <w:sz w:val="24"/>
          <w:szCs w:val="24"/>
        </w:rPr>
        <w:t>Раздел 1. Язык и культура</w:t>
      </w:r>
      <w:bookmarkEnd w:id="188"/>
    </w:p>
    <w:p w14:paraId="0B37092C" w14:textId="77777777" w:rsidR="00A57638" w:rsidRPr="007C1830" w:rsidRDefault="00E235EB" w:rsidP="00537C46">
      <w:pPr>
        <w:pStyle w:val="13"/>
        <w:spacing w:line="240" w:lineRule="auto"/>
        <w:jc w:val="both"/>
        <w:rPr>
          <w:color w:val="auto"/>
          <w:sz w:val="24"/>
          <w:szCs w:val="24"/>
        </w:rPr>
      </w:pPr>
      <w:r w:rsidRPr="007C1830">
        <w:rPr>
          <w:color w:val="auto"/>
          <w:sz w:val="24"/>
          <w:szCs w:val="24"/>
        </w:rPr>
        <w:t>Исконно русская лексика: слова общеиндоевропейского фонда, слова праславянского (общеславянского) языка, древнерусские (общевосточнославянские) слова, собственно русские слова. Собственно русские слова как база и основной источник развития лексики русского литературного языка.</w:t>
      </w:r>
    </w:p>
    <w:p w14:paraId="596798C7" w14:textId="77777777" w:rsidR="00A57638" w:rsidRPr="007C1830" w:rsidRDefault="00E235EB">
      <w:pPr>
        <w:pStyle w:val="13"/>
        <w:spacing w:line="240" w:lineRule="auto"/>
        <w:jc w:val="both"/>
        <w:rPr>
          <w:color w:val="auto"/>
          <w:sz w:val="24"/>
          <w:szCs w:val="24"/>
        </w:rPr>
      </w:pPr>
      <w:r w:rsidRPr="007C1830">
        <w:rPr>
          <w:color w:val="auto"/>
          <w:sz w:val="24"/>
          <w:szCs w:val="24"/>
        </w:rPr>
        <w:t>Роль старославянизмов в развитии русского литературного языка и их приметы. Стилистически нейтральные, книжные, устаревшие старославянизмы.</w:t>
      </w:r>
    </w:p>
    <w:p w14:paraId="765CE22E" w14:textId="77777777" w:rsidR="00A57638" w:rsidRPr="007C1830" w:rsidRDefault="00E235EB">
      <w:pPr>
        <w:pStyle w:val="13"/>
        <w:spacing w:line="240" w:lineRule="auto"/>
        <w:jc w:val="both"/>
        <w:rPr>
          <w:color w:val="auto"/>
          <w:sz w:val="24"/>
          <w:szCs w:val="24"/>
        </w:rPr>
      </w:pPr>
      <w:r w:rsidRPr="007C1830">
        <w:rPr>
          <w:color w:val="auto"/>
          <w:sz w:val="24"/>
          <w:szCs w:val="24"/>
        </w:rPr>
        <w:t>Иноязычная лексика в разговорной речи, современной публицистике, в том числе в дисплейных текстах.</w:t>
      </w:r>
    </w:p>
    <w:p w14:paraId="645E0162" w14:textId="77777777" w:rsidR="00A57638" w:rsidRPr="007C1830" w:rsidRDefault="00E235EB" w:rsidP="00FD7FCA">
      <w:pPr>
        <w:pStyle w:val="13"/>
        <w:spacing w:line="240" w:lineRule="auto"/>
        <w:jc w:val="both"/>
        <w:rPr>
          <w:color w:val="auto"/>
          <w:sz w:val="24"/>
          <w:szCs w:val="24"/>
        </w:rPr>
      </w:pPr>
      <w:r w:rsidRPr="007C1830">
        <w:rPr>
          <w:color w:val="auto"/>
          <w:sz w:val="24"/>
          <w:szCs w:val="24"/>
        </w:rPr>
        <w:t>Речевой этикет. 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Специфика приветствий у русских и других народов.</w:t>
      </w:r>
    </w:p>
    <w:p w14:paraId="0568046A" w14:textId="77777777" w:rsidR="00FD7FCA" w:rsidRPr="007C1830" w:rsidRDefault="00FD7FCA" w:rsidP="00FD7FCA">
      <w:pPr>
        <w:pStyle w:val="af5"/>
        <w:rPr>
          <w:color w:val="auto"/>
          <w:sz w:val="24"/>
          <w:szCs w:val="24"/>
        </w:rPr>
      </w:pPr>
      <w:bookmarkStart w:id="189" w:name="bookmark364"/>
    </w:p>
    <w:p w14:paraId="027E1AFF" w14:textId="77777777" w:rsidR="00A57638" w:rsidRPr="007C1830" w:rsidRDefault="00E235EB" w:rsidP="00FD7FCA">
      <w:pPr>
        <w:pStyle w:val="af5"/>
        <w:rPr>
          <w:color w:val="auto"/>
          <w:sz w:val="24"/>
          <w:szCs w:val="24"/>
        </w:rPr>
      </w:pPr>
      <w:r w:rsidRPr="007C1830">
        <w:rPr>
          <w:color w:val="auto"/>
          <w:sz w:val="24"/>
          <w:szCs w:val="24"/>
        </w:rPr>
        <w:t>Раздел 2. Культура речи</w:t>
      </w:r>
      <w:bookmarkEnd w:id="189"/>
    </w:p>
    <w:p w14:paraId="3ADE5CDD" w14:textId="77777777" w:rsidR="00A57638" w:rsidRPr="007C1830" w:rsidRDefault="00E235EB" w:rsidP="00FD7FCA">
      <w:pPr>
        <w:pStyle w:val="13"/>
        <w:spacing w:line="240" w:lineRule="auto"/>
        <w:jc w:val="both"/>
        <w:rPr>
          <w:color w:val="auto"/>
          <w:sz w:val="24"/>
          <w:szCs w:val="24"/>
        </w:rPr>
      </w:pPr>
      <w:r w:rsidRPr="007C1830">
        <w:rPr>
          <w:color w:val="auto"/>
          <w:sz w:val="24"/>
          <w:szCs w:val="24"/>
        </w:rPr>
        <w:t xml:space="preserve">Основные орфоэпические нормы современного русского литературного языка. Типичные орфоэпические ошибки в современной речи: произношение гласных [э], [о] после мягких согласных и шипящих; безударный [о] в словах иноязычного происхождения; произношение парных по твёрдости-мягкости согласных перед </w:t>
      </w:r>
      <w:r w:rsidRPr="007C1830">
        <w:rPr>
          <w:i/>
          <w:iCs/>
          <w:color w:val="auto"/>
          <w:sz w:val="24"/>
          <w:szCs w:val="24"/>
        </w:rPr>
        <w:t>е</w:t>
      </w:r>
      <w:r w:rsidRPr="007C1830">
        <w:rPr>
          <w:color w:val="auto"/>
          <w:sz w:val="24"/>
          <w:szCs w:val="24"/>
        </w:rPr>
        <w:t xml:space="preserve"> в словах иноязычного происхождения; произношение безударного [а] после </w:t>
      </w:r>
      <w:r w:rsidRPr="007C1830">
        <w:rPr>
          <w:i/>
          <w:iCs/>
          <w:color w:val="auto"/>
          <w:sz w:val="24"/>
          <w:szCs w:val="24"/>
        </w:rPr>
        <w:t>ж</w:t>
      </w:r>
      <w:r w:rsidRPr="007C1830">
        <w:rPr>
          <w:color w:val="auto"/>
          <w:sz w:val="24"/>
          <w:szCs w:val="24"/>
        </w:rPr>
        <w:t xml:space="preserve"> и </w:t>
      </w:r>
      <w:r w:rsidRPr="007C1830">
        <w:rPr>
          <w:i/>
          <w:iCs/>
          <w:color w:val="auto"/>
          <w:sz w:val="24"/>
          <w:szCs w:val="24"/>
        </w:rPr>
        <w:t>ш</w:t>
      </w:r>
      <w:r w:rsidRPr="007C1830">
        <w:rPr>
          <w:color w:val="auto"/>
          <w:sz w:val="24"/>
          <w:szCs w:val="24"/>
        </w:rPr>
        <w:t xml:space="preserve">; произношение сочетания </w:t>
      </w:r>
      <w:r w:rsidRPr="007C1830">
        <w:rPr>
          <w:i/>
          <w:iCs/>
          <w:color w:val="auto"/>
          <w:sz w:val="24"/>
          <w:szCs w:val="24"/>
        </w:rPr>
        <w:t>чн</w:t>
      </w:r>
      <w:r w:rsidRPr="007C1830">
        <w:rPr>
          <w:color w:val="auto"/>
          <w:sz w:val="24"/>
          <w:szCs w:val="24"/>
        </w:rPr>
        <w:t xml:space="preserve"> и </w:t>
      </w:r>
      <w:r w:rsidRPr="007C1830">
        <w:rPr>
          <w:i/>
          <w:iCs/>
          <w:color w:val="auto"/>
          <w:sz w:val="24"/>
          <w:szCs w:val="24"/>
        </w:rPr>
        <w:t>чт</w:t>
      </w:r>
      <w:r w:rsidRPr="007C1830">
        <w:rPr>
          <w:color w:val="auto"/>
          <w:sz w:val="24"/>
          <w:szCs w:val="24"/>
        </w:rPr>
        <w:t xml:space="preserve">; произношение женских отчеств на </w:t>
      </w:r>
      <w:r w:rsidRPr="007C1830">
        <w:rPr>
          <w:i/>
          <w:iCs/>
          <w:color w:val="auto"/>
          <w:sz w:val="24"/>
          <w:szCs w:val="24"/>
        </w:rPr>
        <w:t>-ична</w:t>
      </w:r>
      <w:r w:rsidRPr="007C1830">
        <w:rPr>
          <w:color w:val="auto"/>
          <w:sz w:val="24"/>
          <w:szCs w:val="24"/>
        </w:rPr>
        <w:t xml:space="preserve">, </w:t>
      </w:r>
      <w:r w:rsidRPr="007C1830">
        <w:rPr>
          <w:i/>
          <w:iCs/>
          <w:color w:val="auto"/>
          <w:sz w:val="24"/>
          <w:szCs w:val="24"/>
        </w:rPr>
        <w:t>-инич- на</w:t>
      </w:r>
      <w:r w:rsidRPr="007C1830">
        <w:rPr>
          <w:color w:val="auto"/>
          <w:sz w:val="24"/>
          <w:szCs w:val="24"/>
        </w:rPr>
        <w:t xml:space="preserve">; произношение твёрдого [н] перед мягкими [ф’] и [в’]; произношение мягкого [н] перед </w:t>
      </w:r>
      <w:r w:rsidRPr="007C1830">
        <w:rPr>
          <w:i/>
          <w:iCs/>
          <w:color w:val="auto"/>
          <w:sz w:val="24"/>
          <w:szCs w:val="24"/>
        </w:rPr>
        <w:t>ч</w:t>
      </w:r>
      <w:r w:rsidRPr="007C1830">
        <w:rPr>
          <w:color w:val="auto"/>
          <w:sz w:val="24"/>
          <w:szCs w:val="24"/>
        </w:rPr>
        <w:t xml:space="preserve"> и </w:t>
      </w:r>
      <w:r w:rsidRPr="007C1830">
        <w:rPr>
          <w:i/>
          <w:iCs/>
          <w:color w:val="auto"/>
          <w:sz w:val="24"/>
          <w:szCs w:val="24"/>
        </w:rPr>
        <w:t>щ</w:t>
      </w:r>
      <w:r w:rsidRPr="007C1830">
        <w:rPr>
          <w:color w:val="auto"/>
          <w:sz w:val="24"/>
          <w:szCs w:val="24"/>
        </w:rPr>
        <w:t>.</w:t>
      </w:r>
    </w:p>
    <w:p w14:paraId="7F9D54EA" w14:textId="77777777" w:rsidR="00A57638" w:rsidRPr="007C1830" w:rsidRDefault="00E235EB">
      <w:pPr>
        <w:pStyle w:val="13"/>
        <w:spacing w:line="252" w:lineRule="auto"/>
        <w:jc w:val="both"/>
        <w:rPr>
          <w:color w:val="auto"/>
          <w:sz w:val="24"/>
          <w:szCs w:val="24"/>
        </w:rPr>
      </w:pPr>
      <w:r w:rsidRPr="007C1830">
        <w:rPr>
          <w:color w:val="auto"/>
          <w:sz w:val="24"/>
          <w:szCs w:val="24"/>
        </w:rPr>
        <w:t>Типичные акцентологические ошибки в современной речи.</w:t>
      </w:r>
    </w:p>
    <w:p w14:paraId="51CF828D"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Основные лексические нормы современного русского литературного языка. Терминология и точность речи. Нормы употребления терминов в научном стиле речи. Особенности употребления терминов в публицистике, художественной </w:t>
      </w:r>
      <w:r w:rsidRPr="007C1830">
        <w:rPr>
          <w:color w:val="auto"/>
          <w:sz w:val="24"/>
          <w:szCs w:val="24"/>
        </w:rPr>
        <w:lastRenderedPageBreak/>
        <w:t>литературе, разговорной речи. Типичные речевые ошибки, связанные с употреблением терминов. Нарушение точности словоупотребления заимствованных слов.</w:t>
      </w:r>
    </w:p>
    <w:p w14:paraId="20D04AA5" w14:textId="77777777" w:rsidR="00A57638" w:rsidRPr="007C1830" w:rsidRDefault="00E235EB">
      <w:pPr>
        <w:pStyle w:val="13"/>
        <w:spacing w:line="252" w:lineRule="auto"/>
        <w:jc w:val="both"/>
        <w:rPr>
          <w:color w:val="auto"/>
          <w:sz w:val="24"/>
          <w:szCs w:val="24"/>
        </w:rPr>
      </w:pPr>
      <w:r w:rsidRPr="007C1830">
        <w:rPr>
          <w:color w:val="auto"/>
          <w:sz w:val="24"/>
          <w:szCs w:val="24"/>
        </w:rPr>
        <w:t>Основные грамматические нормы. Отражение вариантов грамматической нормы в современных грамматических словарях и справочниках. Варианты грамматической нормы согласования сказуемого с подлежащим. Типичные грамматические ошибки в согласовании и управлении.</w:t>
      </w:r>
    </w:p>
    <w:p w14:paraId="71CC533C" w14:textId="77777777" w:rsidR="00A57638" w:rsidRPr="007C1830" w:rsidRDefault="00E235EB" w:rsidP="00FD7FCA">
      <w:pPr>
        <w:pStyle w:val="13"/>
        <w:spacing w:line="252" w:lineRule="auto"/>
        <w:jc w:val="both"/>
        <w:rPr>
          <w:color w:val="auto"/>
          <w:sz w:val="24"/>
          <w:szCs w:val="24"/>
        </w:rPr>
      </w:pPr>
      <w:r w:rsidRPr="007C1830">
        <w:rPr>
          <w:color w:val="auto"/>
          <w:sz w:val="24"/>
          <w:szCs w:val="24"/>
        </w:rPr>
        <w:t>Активные процессы в речевом этикете. Новые варианты приветствия и прощания, возникшие в СМИ: изменение обращений, использования собственных имён. Этикетные речевые тактики и приёмы в коммуникации, помогающие противостоять речевой агрессии. Синонимия речевых формул.</w:t>
      </w:r>
    </w:p>
    <w:p w14:paraId="46A226F2" w14:textId="77777777" w:rsidR="00FD7FCA" w:rsidRPr="007C1830" w:rsidRDefault="00FD7FCA" w:rsidP="00FD7FCA">
      <w:pPr>
        <w:pStyle w:val="af5"/>
        <w:rPr>
          <w:color w:val="auto"/>
          <w:sz w:val="24"/>
          <w:szCs w:val="24"/>
        </w:rPr>
      </w:pPr>
      <w:bookmarkStart w:id="190" w:name="bookmark366"/>
    </w:p>
    <w:p w14:paraId="55BCFF62" w14:textId="77777777" w:rsidR="00A57638" w:rsidRPr="007C1830" w:rsidRDefault="00E235EB" w:rsidP="00FD7FCA">
      <w:pPr>
        <w:pStyle w:val="af5"/>
        <w:rPr>
          <w:color w:val="auto"/>
          <w:sz w:val="24"/>
          <w:szCs w:val="24"/>
        </w:rPr>
      </w:pPr>
      <w:r w:rsidRPr="007C1830">
        <w:rPr>
          <w:color w:val="auto"/>
          <w:sz w:val="24"/>
          <w:szCs w:val="24"/>
        </w:rPr>
        <w:t>Раздел 3. Речь. Речевая деятельность. Текст</w:t>
      </w:r>
      <w:bookmarkEnd w:id="190"/>
    </w:p>
    <w:p w14:paraId="4E9E3AE7" w14:textId="77777777" w:rsidR="00A57638" w:rsidRPr="007C1830" w:rsidRDefault="00E235EB" w:rsidP="00FD7FCA">
      <w:pPr>
        <w:pStyle w:val="13"/>
        <w:spacing w:line="252" w:lineRule="auto"/>
        <w:jc w:val="both"/>
        <w:rPr>
          <w:color w:val="auto"/>
          <w:sz w:val="24"/>
          <w:szCs w:val="24"/>
        </w:rPr>
      </w:pPr>
      <w:r w:rsidRPr="007C1830">
        <w:rPr>
          <w:color w:val="auto"/>
          <w:sz w:val="24"/>
          <w:szCs w:val="24"/>
        </w:rPr>
        <w:t>Эффективные приёмы слушания. Предтекстовый, текстовый и послетекстовый этапы работы.</w:t>
      </w:r>
    </w:p>
    <w:p w14:paraId="274683C4" w14:textId="77777777" w:rsidR="00A57638" w:rsidRPr="007C1830" w:rsidRDefault="00E235EB">
      <w:pPr>
        <w:pStyle w:val="13"/>
        <w:spacing w:line="252" w:lineRule="auto"/>
        <w:jc w:val="both"/>
        <w:rPr>
          <w:color w:val="auto"/>
          <w:sz w:val="24"/>
          <w:szCs w:val="24"/>
        </w:rPr>
      </w:pPr>
      <w:r w:rsidRPr="007C1830">
        <w:rPr>
          <w:color w:val="auto"/>
          <w:sz w:val="24"/>
          <w:szCs w:val="24"/>
        </w:rPr>
        <w:t>Основные способы и средства получения и переработки информации.</w:t>
      </w:r>
    </w:p>
    <w:p w14:paraId="5739B37E" w14:textId="77777777" w:rsidR="00A57638" w:rsidRPr="007C1830" w:rsidRDefault="00E235EB">
      <w:pPr>
        <w:pStyle w:val="13"/>
        <w:spacing w:line="252" w:lineRule="auto"/>
        <w:jc w:val="both"/>
        <w:rPr>
          <w:color w:val="auto"/>
          <w:sz w:val="24"/>
          <w:szCs w:val="24"/>
        </w:rPr>
      </w:pPr>
      <w:r w:rsidRPr="007C1830">
        <w:rPr>
          <w:color w:val="auto"/>
          <w:sz w:val="24"/>
          <w:szCs w:val="24"/>
        </w:rPr>
        <w:t>Структура аргументации: тезис, аргумент. Способы аргументации. Правила эффективной аргументации.</w:t>
      </w:r>
    </w:p>
    <w:p w14:paraId="5BA7D8F1" w14:textId="77777777" w:rsidR="00A57638" w:rsidRPr="007C1830" w:rsidRDefault="00E235EB">
      <w:pPr>
        <w:pStyle w:val="13"/>
        <w:spacing w:line="252" w:lineRule="auto"/>
        <w:jc w:val="both"/>
        <w:rPr>
          <w:color w:val="auto"/>
          <w:sz w:val="24"/>
          <w:szCs w:val="24"/>
        </w:rPr>
      </w:pPr>
      <w:r w:rsidRPr="007C1830">
        <w:rPr>
          <w:color w:val="auto"/>
          <w:sz w:val="24"/>
          <w:szCs w:val="24"/>
        </w:rPr>
        <w:t>Доказательство и его структура. Прямые и косвенные доказательства. Способы опровержения доводов оппонента: критика тезиса, критика аргументов, критика демонстрации.</w:t>
      </w:r>
    </w:p>
    <w:p w14:paraId="513A6C2B" w14:textId="77777777" w:rsidR="00A57638" w:rsidRPr="007C1830" w:rsidRDefault="00E235EB">
      <w:pPr>
        <w:pStyle w:val="13"/>
        <w:spacing w:line="252" w:lineRule="auto"/>
        <w:jc w:val="both"/>
        <w:rPr>
          <w:color w:val="auto"/>
          <w:sz w:val="24"/>
          <w:szCs w:val="24"/>
        </w:rPr>
      </w:pPr>
      <w:r w:rsidRPr="007C1830">
        <w:rPr>
          <w:color w:val="auto"/>
          <w:sz w:val="24"/>
          <w:szCs w:val="24"/>
        </w:rPr>
        <w:t>Разговорная речь. Самохарактеристика, самопрезентация, поздравление.</w:t>
      </w:r>
    </w:p>
    <w:p w14:paraId="49548690" w14:textId="77777777" w:rsidR="00A57638" w:rsidRPr="007C1830" w:rsidRDefault="00E235EB">
      <w:pPr>
        <w:pStyle w:val="13"/>
        <w:spacing w:line="252" w:lineRule="auto"/>
        <w:jc w:val="both"/>
        <w:rPr>
          <w:color w:val="auto"/>
          <w:sz w:val="24"/>
          <w:szCs w:val="24"/>
        </w:rPr>
      </w:pPr>
      <w:r w:rsidRPr="007C1830">
        <w:rPr>
          <w:color w:val="auto"/>
          <w:sz w:val="24"/>
          <w:szCs w:val="24"/>
        </w:rPr>
        <w:t>Научный стиль речи. Специфика оформления текста как результата проектной (исследовательской) деятельности. Реферат. Слово на защите реферата. Учебно-научная дискуссия. Стандартные обороты речи для участия в учебно-научной дискуссии.</w:t>
      </w:r>
    </w:p>
    <w:p w14:paraId="4ABB0D17" w14:textId="77777777" w:rsidR="00A57638" w:rsidRPr="007C1830" w:rsidRDefault="00E235EB" w:rsidP="00FD7FCA">
      <w:pPr>
        <w:pStyle w:val="13"/>
        <w:spacing w:line="252" w:lineRule="auto"/>
        <w:jc w:val="both"/>
        <w:rPr>
          <w:color w:val="auto"/>
          <w:sz w:val="24"/>
          <w:szCs w:val="24"/>
        </w:rPr>
      </w:pPr>
      <w:r w:rsidRPr="007C1830">
        <w:rPr>
          <w:color w:val="auto"/>
          <w:sz w:val="24"/>
          <w:szCs w:val="24"/>
        </w:rPr>
        <w:t>Язык художественной литературы. Сочинение в жанре письма другу (в том числе электронного), страницы дневника.</w:t>
      </w:r>
    </w:p>
    <w:p w14:paraId="04F20FD7" w14:textId="77777777" w:rsidR="00FD7FCA" w:rsidRPr="007C1830" w:rsidRDefault="00FD7FCA" w:rsidP="00FD7FCA">
      <w:pPr>
        <w:pStyle w:val="af5"/>
        <w:rPr>
          <w:color w:val="auto"/>
          <w:sz w:val="24"/>
          <w:szCs w:val="24"/>
        </w:rPr>
      </w:pPr>
      <w:bookmarkStart w:id="191" w:name="bookmark368"/>
    </w:p>
    <w:p w14:paraId="55564E78" w14:textId="77777777" w:rsidR="00A57638" w:rsidRPr="007C1830" w:rsidRDefault="00FD7FCA" w:rsidP="00FD7FCA">
      <w:pPr>
        <w:pStyle w:val="af5"/>
        <w:rPr>
          <w:color w:val="auto"/>
          <w:sz w:val="24"/>
          <w:szCs w:val="24"/>
        </w:rPr>
      </w:pPr>
      <w:r w:rsidRPr="007C1830">
        <w:rPr>
          <w:color w:val="auto"/>
          <w:sz w:val="24"/>
          <w:szCs w:val="24"/>
        </w:rPr>
        <w:lastRenderedPageBreak/>
        <w:t xml:space="preserve">9 </w:t>
      </w:r>
      <w:r w:rsidR="00E235EB" w:rsidRPr="007C1830">
        <w:rPr>
          <w:color w:val="auto"/>
          <w:sz w:val="24"/>
          <w:szCs w:val="24"/>
        </w:rPr>
        <w:t>КЛАСС</w:t>
      </w:r>
      <w:bookmarkEnd w:id="191"/>
    </w:p>
    <w:p w14:paraId="6B0D479A" w14:textId="77777777" w:rsidR="00FD7FCA" w:rsidRPr="007C1830" w:rsidRDefault="00FD7FCA" w:rsidP="00FD7FCA">
      <w:pPr>
        <w:pStyle w:val="af5"/>
        <w:rPr>
          <w:color w:val="auto"/>
          <w:sz w:val="24"/>
          <w:szCs w:val="24"/>
        </w:rPr>
      </w:pPr>
      <w:bookmarkStart w:id="192" w:name="bookmark370"/>
    </w:p>
    <w:p w14:paraId="7780E25E" w14:textId="77777777" w:rsidR="00A57638" w:rsidRPr="007C1830" w:rsidRDefault="00E235EB" w:rsidP="00FD7FCA">
      <w:pPr>
        <w:pStyle w:val="af5"/>
        <w:rPr>
          <w:color w:val="auto"/>
          <w:sz w:val="24"/>
          <w:szCs w:val="24"/>
        </w:rPr>
      </w:pPr>
      <w:r w:rsidRPr="007C1830">
        <w:rPr>
          <w:color w:val="auto"/>
          <w:sz w:val="24"/>
          <w:szCs w:val="24"/>
        </w:rPr>
        <w:t>Раздел 1. Язык и культура</w:t>
      </w:r>
      <w:bookmarkEnd w:id="192"/>
    </w:p>
    <w:p w14:paraId="26792111" w14:textId="77777777" w:rsidR="00A57638" w:rsidRPr="007C1830" w:rsidRDefault="00E235EB">
      <w:pPr>
        <w:pStyle w:val="13"/>
        <w:spacing w:line="240" w:lineRule="auto"/>
        <w:jc w:val="both"/>
        <w:rPr>
          <w:color w:val="auto"/>
          <w:sz w:val="24"/>
          <w:szCs w:val="24"/>
        </w:rPr>
      </w:pPr>
      <w:r w:rsidRPr="007C1830">
        <w:rPr>
          <w:color w:val="auto"/>
          <w:sz w:val="24"/>
          <w:szCs w:val="24"/>
        </w:rPr>
        <w:t>Русский язык как зеркало национальной культуры и истории народа (обобщение). Примеры ключевых слов (концептов) русской культуры, их национально-историческая значимость. Крылатые слова и выражения (прецедентные тексты) из произведений художественной литературы, кинофильмов, песен, рекламных текстов и т. п.</w:t>
      </w:r>
    </w:p>
    <w:p w14:paraId="0FF658D4" w14:textId="77777777" w:rsidR="00A57638" w:rsidRPr="007C1830" w:rsidRDefault="00E235EB" w:rsidP="00FD7FCA">
      <w:pPr>
        <w:pStyle w:val="13"/>
        <w:spacing w:line="240" w:lineRule="auto"/>
        <w:jc w:val="both"/>
        <w:rPr>
          <w:color w:val="auto"/>
          <w:sz w:val="24"/>
          <w:szCs w:val="24"/>
        </w:rPr>
      </w:pPr>
      <w:r w:rsidRPr="007C1830">
        <w:rPr>
          <w:color w:val="auto"/>
          <w:sz w:val="24"/>
          <w:szCs w:val="24"/>
        </w:rPr>
        <w:t>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 Стремительный рост словарного состава языка: активизация процесса заимствования иноязычных слов, «неологический бум» — рождение новых слов, изменение значений и переосмысление имеющихся в языке слов, их стилистическая переоценка, создание новой фразеологии.</w:t>
      </w:r>
    </w:p>
    <w:p w14:paraId="78BA73B6" w14:textId="77777777" w:rsidR="00FD7FCA" w:rsidRPr="007C1830" w:rsidRDefault="00FD7FCA" w:rsidP="00FD7FCA">
      <w:pPr>
        <w:pStyle w:val="af5"/>
        <w:rPr>
          <w:color w:val="auto"/>
          <w:sz w:val="24"/>
          <w:szCs w:val="24"/>
        </w:rPr>
      </w:pPr>
      <w:bookmarkStart w:id="193" w:name="bookmark372"/>
    </w:p>
    <w:p w14:paraId="23F5FDE3" w14:textId="77777777" w:rsidR="00A57638" w:rsidRPr="007C1830" w:rsidRDefault="00E235EB" w:rsidP="00FD7FCA">
      <w:pPr>
        <w:pStyle w:val="af5"/>
        <w:rPr>
          <w:color w:val="auto"/>
          <w:sz w:val="24"/>
          <w:szCs w:val="24"/>
        </w:rPr>
      </w:pPr>
      <w:r w:rsidRPr="007C1830">
        <w:rPr>
          <w:color w:val="auto"/>
          <w:sz w:val="24"/>
          <w:szCs w:val="24"/>
        </w:rPr>
        <w:t>Раздел 2. Культура речи</w:t>
      </w:r>
      <w:bookmarkEnd w:id="193"/>
    </w:p>
    <w:p w14:paraId="2F19AF2E" w14:textId="77777777" w:rsidR="00A57638" w:rsidRPr="007C1830" w:rsidRDefault="00E235EB">
      <w:pPr>
        <w:pStyle w:val="13"/>
        <w:spacing w:line="240" w:lineRule="auto"/>
        <w:jc w:val="both"/>
        <w:rPr>
          <w:color w:val="auto"/>
          <w:sz w:val="24"/>
          <w:szCs w:val="24"/>
        </w:rPr>
      </w:pPr>
      <w:r w:rsidRPr="007C1830">
        <w:rPr>
          <w:color w:val="auto"/>
          <w:sz w:val="24"/>
          <w:szCs w:val="24"/>
        </w:rPr>
        <w:t>Основные орфоэпические нормы современного русского литературного языка (обобщение). Активные процессы в области произношения и ударения. Отражение произносительных вариантов в современных орфоэпических словарях.</w:t>
      </w:r>
    </w:p>
    <w:p w14:paraId="076236A8" w14:textId="77777777" w:rsidR="00A57638" w:rsidRPr="007C1830" w:rsidRDefault="00E235EB">
      <w:pPr>
        <w:pStyle w:val="13"/>
        <w:spacing w:line="240" w:lineRule="auto"/>
        <w:jc w:val="both"/>
        <w:rPr>
          <w:color w:val="auto"/>
          <w:sz w:val="24"/>
          <w:szCs w:val="24"/>
        </w:rPr>
      </w:pPr>
      <w:r w:rsidRPr="007C1830">
        <w:rPr>
          <w:color w:val="auto"/>
          <w:sz w:val="24"/>
          <w:szCs w:val="24"/>
        </w:rPr>
        <w:t>Основные лексические нормы современного русского литературного языка (обобщение).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w:t>
      </w:r>
    </w:p>
    <w:p w14:paraId="5DD76E52" w14:textId="77777777" w:rsidR="00A57638" w:rsidRPr="007C1830" w:rsidRDefault="00E235EB">
      <w:pPr>
        <w:pStyle w:val="13"/>
        <w:spacing w:line="240" w:lineRule="auto"/>
        <w:jc w:val="both"/>
        <w:rPr>
          <w:color w:val="auto"/>
          <w:sz w:val="24"/>
          <w:szCs w:val="24"/>
        </w:rPr>
      </w:pPr>
      <w:r w:rsidRPr="007C1830">
        <w:rPr>
          <w:color w:val="auto"/>
          <w:sz w:val="24"/>
          <w:szCs w:val="24"/>
        </w:rPr>
        <w:t>Речевая избыточность и точность. Тавтология. Плеоназм. Типичные ошибки, связанные с речевой избыточностью.</w:t>
      </w:r>
    </w:p>
    <w:p w14:paraId="2CB02ED6" w14:textId="77777777" w:rsidR="00A57638" w:rsidRPr="007C1830" w:rsidRDefault="00E235EB">
      <w:pPr>
        <w:pStyle w:val="13"/>
        <w:spacing w:line="240" w:lineRule="auto"/>
        <w:jc w:val="both"/>
        <w:rPr>
          <w:color w:val="auto"/>
          <w:sz w:val="24"/>
          <w:szCs w:val="24"/>
        </w:rPr>
      </w:pPr>
      <w:r w:rsidRPr="007C1830">
        <w:rPr>
          <w:color w:val="auto"/>
          <w:sz w:val="24"/>
          <w:szCs w:val="24"/>
        </w:rPr>
        <w:t>Современные толковые словари. Отражение вариантов лексической нормы в современных словарях. Словарные пометы.</w:t>
      </w:r>
    </w:p>
    <w:p w14:paraId="7E01828F"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Основные грамматические нормы современного русского литературного языка (обобщение). Отражение вариантов </w:t>
      </w:r>
      <w:r w:rsidRPr="007C1830">
        <w:rPr>
          <w:color w:val="auto"/>
          <w:sz w:val="24"/>
          <w:szCs w:val="24"/>
        </w:rPr>
        <w:lastRenderedPageBreak/>
        <w:t>грамматической нормы в современных грамматических словарях и справочниках. Словарные пометы.</w:t>
      </w:r>
    </w:p>
    <w:p w14:paraId="1AFA9858" w14:textId="77777777" w:rsidR="00A57638" w:rsidRPr="007C1830" w:rsidRDefault="00E235EB">
      <w:pPr>
        <w:pStyle w:val="13"/>
        <w:spacing w:after="40" w:line="240" w:lineRule="auto"/>
        <w:jc w:val="both"/>
        <w:rPr>
          <w:color w:val="auto"/>
          <w:sz w:val="24"/>
          <w:szCs w:val="24"/>
        </w:rPr>
        <w:sectPr w:rsidR="00A57638" w:rsidRPr="007C1830">
          <w:footerReference w:type="even" r:id="rId20"/>
          <w:footerReference w:type="default" r:id="rId21"/>
          <w:footnotePr>
            <w:numRestart w:val="eachPage"/>
          </w:footnotePr>
          <w:pgSz w:w="7824" w:h="12019"/>
          <w:pgMar w:top="594" w:right="712" w:bottom="967" w:left="713" w:header="0" w:footer="3" w:gutter="0"/>
          <w:cols w:space="720"/>
          <w:noEndnote/>
          <w:docGrid w:linePitch="360"/>
        </w:sectPr>
      </w:pPr>
      <w:r w:rsidRPr="007C1830">
        <w:rPr>
          <w:color w:val="auto"/>
          <w:sz w:val="24"/>
          <w:szCs w:val="24"/>
        </w:rPr>
        <w:t>Типичные грамматические ошибки в предложно-падежном управлении. Нормы употребления причастных и деепричастных оборотов, предложений с косвенной речью; типичные ошибки в построении сложных предложений.</w:t>
      </w:r>
    </w:p>
    <w:p w14:paraId="1AB32D21" w14:textId="77777777" w:rsidR="00A57638" w:rsidRPr="007C1830" w:rsidRDefault="00E235EB" w:rsidP="00FD7FCA">
      <w:pPr>
        <w:pStyle w:val="13"/>
        <w:spacing w:after="40" w:line="240" w:lineRule="auto"/>
        <w:jc w:val="both"/>
        <w:rPr>
          <w:color w:val="auto"/>
          <w:sz w:val="24"/>
          <w:szCs w:val="24"/>
        </w:rPr>
      </w:pPr>
      <w:r w:rsidRPr="007C1830">
        <w:rPr>
          <w:color w:val="auto"/>
          <w:sz w:val="24"/>
          <w:szCs w:val="24"/>
        </w:rPr>
        <w:lastRenderedPageBreak/>
        <w:t>Этика и этикет в интернет-общении.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w:t>
      </w:r>
    </w:p>
    <w:p w14:paraId="66D71790" w14:textId="77777777" w:rsidR="00FD7FCA" w:rsidRPr="007C1830" w:rsidRDefault="00FD7FCA" w:rsidP="00FD7FCA">
      <w:pPr>
        <w:pStyle w:val="af5"/>
        <w:rPr>
          <w:color w:val="auto"/>
          <w:sz w:val="24"/>
          <w:szCs w:val="24"/>
        </w:rPr>
      </w:pPr>
      <w:bookmarkStart w:id="194" w:name="bookmark374"/>
    </w:p>
    <w:p w14:paraId="64AFE194" w14:textId="77777777" w:rsidR="00A57638" w:rsidRPr="007C1830" w:rsidRDefault="00E235EB" w:rsidP="00FD7FCA">
      <w:pPr>
        <w:pStyle w:val="af5"/>
        <w:rPr>
          <w:color w:val="auto"/>
          <w:sz w:val="24"/>
          <w:szCs w:val="24"/>
        </w:rPr>
      </w:pPr>
      <w:r w:rsidRPr="007C1830">
        <w:rPr>
          <w:color w:val="auto"/>
          <w:sz w:val="24"/>
          <w:szCs w:val="24"/>
        </w:rPr>
        <w:t>Раздел 3. Речь. Речевая деятельность. Текст</w:t>
      </w:r>
      <w:bookmarkEnd w:id="194"/>
    </w:p>
    <w:p w14:paraId="4A6DC4AE" w14:textId="77777777" w:rsidR="00A57638" w:rsidRPr="007C1830" w:rsidRDefault="00E235EB">
      <w:pPr>
        <w:pStyle w:val="13"/>
        <w:spacing w:line="240" w:lineRule="auto"/>
        <w:jc w:val="both"/>
        <w:rPr>
          <w:color w:val="auto"/>
          <w:sz w:val="24"/>
          <w:szCs w:val="24"/>
        </w:rPr>
      </w:pPr>
      <w:r w:rsidRPr="007C1830">
        <w:rPr>
          <w:color w:val="auto"/>
          <w:sz w:val="24"/>
          <w:szCs w:val="24"/>
        </w:rPr>
        <w:t>Русский язык в Интернете. Правила информационной безопасности при общении в социальных сетях. Контактное и дистантное общение.</w:t>
      </w:r>
    </w:p>
    <w:p w14:paraId="701F1FD9" w14:textId="77777777" w:rsidR="00A57638" w:rsidRPr="007C1830" w:rsidRDefault="00E235EB">
      <w:pPr>
        <w:pStyle w:val="13"/>
        <w:spacing w:line="240" w:lineRule="auto"/>
        <w:jc w:val="both"/>
        <w:rPr>
          <w:color w:val="auto"/>
          <w:sz w:val="24"/>
          <w:szCs w:val="24"/>
        </w:rPr>
      </w:pPr>
      <w:r w:rsidRPr="007C1830">
        <w:rPr>
          <w:color w:val="auto"/>
          <w:sz w:val="24"/>
          <w:szCs w:val="24"/>
        </w:rPr>
        <w:t>Виды преобразования текстов: аннотация, конспект. Использование графиков, диаграмм, схем для представления информации.</w:t>
      </w:r>
    </w:p>
    <w:p w14:paraId="7515C376" w14:textId="77777777" w:rsidR="00A57638" w:rsidRPr="007C1830" w:rsidRDefault="00E235EB">
      <w:pPr>
        <w:pStyle w:val="13"/>
        <w:spacing w:line="240" w:lineRule="auto"/>
        <w:jc w:val="both"/>
        <w:rPr>
          <w:color w:val="auto"/>
          <w:sz w:val="24"/>
          <w:szCs w:val="24"/>
        </w:rPr>
      </w:pPr>
      <w:r w:rsidRPr="007C1830">
        <w:rPr>
          <w:color w:val="auto"/>
          <w:sz w:val="24"/>
          <w:szCs w:val="24"/>
        </w:rPr>
        <w:t>Разговорная речь. Анекдот, шутка.</w:t>
      </w:r>
    </w:p>
    <w:p w14:paraId="5EF87AFB" w14:textId="77777777" w:rsidR="00A57638" w:rsidRPr="007C1830" w:rsidRDefault="00E235EB">
      <w:pPr>
        <w:pStyle w:val="13"/>
        <w:spacing w:line="240" w:lineRule="auto"/>
        <w:jc w:val="both"/>
        <w:rPr>
          <w:color w:val="auto"/>
          <w:sz w:val="24"/>
          <w:szCs w:val="24"/>
        </w:rPr>
      </w:pPr>
      <w:r w:rsidRPr="007C1830">
        <w:rPr>
          <w:color w:val="auto"/>
          <w:sz w:val="24"/>
          <w:szCs w:val="24"/>
        </w:rPr>
        <w:t>Официально-деловой стиль. Деловое письмо, его структурные элементы и языковые особенности.</w:t>
      </w:r>
    </w:p>
    <w:p w14:paraId="7D92C56C" w14:textId="77777777" w:rsidR="00A57638" w:rsidRPr="007C1830" w:rsidRDefault="00E235EB">
      <w:pPr>
        <w:pStyle w:val="13"/>
        <w:spacing w:line="240" w:lineRule="auto"/>
        <w:jc w:val="both"/>
        <w:rPr>
          <w:color w:val="auto"/>
          <w:sz w:val="24"/>
          <w:szCs w:val="24"/>
        </w:rPr>
      </w:pPr>
      <w:r w:rsidRPr="007C1830">
        <w:rPr>
          <w:color w:val="auto"/>
          <w:sz w:val="24"/>
          <w:szCs w:val="24"/>
        </w:rPr>
        <w:t>Учебно-научный стиль. Доклад, сообщение. Речь оппонента на защите проекта.</w:t>
      </w:r>
    </w:p>
    <w:p w14:paraId="02ACC310" w14:textId="77777777" w:rsidR="00A57638" w:rsidRPr="007C1830" w:rsidRDefault="00E235EB">
      <w:pPr>
        <w:pStyle w:val="13"/>
        <w:spacing w:line="240" w:lineRule="auto"/>
        <w:jc w:val="both"/>
        <w:rPr>
          <w:color w:val="auto"/>
          <w:sz w:val="24"/>
          <w:szCs w:val="24"/>
        </w:rPr>
      </w:pPr>
      <w:r w:rsidRPr="007C1830">
        <w:rPr>
          <w:color w:val="auto"/>
          <w:sz w:val="24"/>
          <w:szCs w:val="24"/>
        </w:rPr>
        <w:t>Публицистический стиль. Проблемный очерк.</w:t>
      </w:r>
    </w:p>
    <w:p w14:paraId="38C3F5FC" w14:textId="77777777" w:rsidR="00A57638" w:rsidRPr="007C1830" w:rsidRDefault="00E235EB">
      <w:pPr>
        <w:pStyle w:val="13"/>
        <w:spacing w:line="240" w:lineRule="auto"/>
        <w:jc w:val="both"/>
        <w:rPr>
          <w:color w:val="auto"/>
          <w:sz w:val="24"/>
          <w:szCs w:val="24"/>
        </w:rPr>
        <w:sectPr w:rsidR="00A57638" w:rsidRPr="007C1830">
          <w:footerReference w:type="even" r:id="rId22"/>
          <w:footerReference w:type="default" r:id="rId23"/>
          <w:footnotePr>
            <w:numRestart w:val="eachPage"/>
          </w:footnotePr>
          <w:type w:val="continuous"/>
          <w:pgSz w:w="7824" w:h="12019"/>
          <w:pgMar w:top="594" w:right="712" w:bottom="967" w:left="713" w:header="166" w:footer="539" w:gutter="0"/>
          <w:cols w:space="720"/>
          <w:noEndnote/>
          <w:docGrid w:linePitch="360"/>
        </w:sectPr>
      </w:pPr>
      <w:r w:rsidRPr="007C1830">
        <w:rPr>
          <w:color w:val="auto"/>
          <w:sz w:val="24"/>
          <w:szCs w:val="24"/>
        </w:rPr>
        <w:t>Язык художественной литературы. Диалогичность в художественном произведении. Текст и интертекст. Афоризмы. Прецедентные тексты.</w:t>
      </w:r>
    </w:p>
    <w:p w14:paraId="50C08EBA" w14:textId="77777777" w:rsidR="00A57638" w:rsidRPr="007C1830" w:rsidRDefault="00E235EB" w:rsidP="00FD7FCA">
      <w:pPr>
        <w:pStyle w:val="af5"/>
        <w:rPr>
          <w:color w:val="auto"/>
          <w:sz w:val="24"/>
          <w:szCs w:val="24"/>
        </w:rPr>
      </w:pPr>
      <w:bookmarkStart w:id="195" w:name="bookmark376"/>
      <w:r w:rsidRPr="007C1830">
        <w:rPr>
          <w:color w:val="auto"/>
          <w:sz w:val="24"/>
          <w:szCs w:val="24"/>
        </w:rPr>
        <w:lastRenderedPageBreak/>
        <w:t>ПЛАНИРУЕМЫЕ РЕЗУЛЬТАТЫ ОСВОЕНИЯ</w:t>
      </w:r>
      <w:bookmarkEnd w:id="195"/>
    </w:p>
    <w:p w14:paraId="06305FAC" w14:textId="77777777" w:rsidR="00A57638" w:rsidRPr="007C1830" w:rsidRDefault="00E235EB" w:rsidP="00FD7FCA">
      <w:pPr>
        <w:pStyle w:val="af5"/>
        <w:pBdr>
          <w:bottom w:val="single" w:sz="12" w:space="1" w:color="auto"/>
        </w:pBdr>
        <w:rPr>
          <w:color w:val="auto"/>
          <w:sz w:val="24"/>
          <w:szCs w:val="24"/>
        </w:rPr>
      </w:pPr>
      <w:r w:rsidRPr="007C1830">
        <w:rPr>
          <w:color w:val="auto"/>
          <w:sz w:val="24"/>
          <w:szCs w:val="24"/>
        </w:rPr>
        <w:t>УЧЕБНОГО ПРЕДМЕТА «РОДНОЙ ЯЗЫК (РУССКИЙ)»</w:t>
      </w:r>
    </w:p>
    <w:p w14:paraId="08D304C2" w14:textId="77777777" w:rsidR="00FD7FCA" w:rsidRPr="007C1830" w:rsidRDefault="00FD7FCA" w:rsidP="00FD7FCA">
      <w:pPr>
        <w:pStyle w:val="af5"/>
        <w:rPr>
          <w:color w:val="auto"/>
          <w:sz w:val="24"/>
          <w:szCs w:val="24"/>
        </w:rPr>
      </w:pPr>
      <w:bookmarkStart w:id="196" w:name="bookmark379"/>
    </w:p>
    <w:p w14:paraId="226A2D97" w14:textId="77777777" w:rsidR="00A57638" w:rsidRPr="007C1830" w:rsidRDefault="00E235EB" w:rsidP="00FD7FCA">
      <w:pPr>
        <w:pStyle w:val="af5"/>
        <w:rPr>
          <w:color w:val="auto"/>
          <w:sz w:val="24"/>
          <w:szCs w:val="24"/>
        </w:rPr>
      </w:pPr>
      <w:r w:rsidRPr="007C1830">
        <w:rPr>
          <w:color w:val="auto"/>
          <w:sz w:val="24"/>
          <w:szCs w:val="24"/>
        </w:rPr>
        <w:t>ЛИЧНОСТНЫЕ РЕЗУЛЬТАТЫ</w:t>
      </w:r>
      <w:bookmarkEnd w:id="196"/>
    </w:p>
    <w:p w14:paraId="5E63CCA6" w14:textId="77777777" w:rsidR="00A57638" w:rsidRPr="007C1830" w:rsidRDefault="00E235EB">
      <w:pPr>
        <w:pStyle w:val="13"/>
        <w:spacing w:line="240" w:lineRule="auto"/>
        <w:jc w:val="both"/>
        <w:rPr>
          <w:color w:val="auto"/>
          <w:sz w:val="24"/>
          <w:szCs w:val="24"/>
        </w:rPr>
      </w:pPr>
      <w:r w:rsidRPr="007C1830">
        <w:rPr>
          <w:color w:val="auto"/>
          <w:sz w:val="24"/>
          <w:szCs w:val="24"/>
        </w:rPr>
        <w:t>Личностные результаты освоения Примерной рабочей программы по родному языку (русскому)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5AEF17E" w14:textId="77777777" w:rsidR="00A57638" w:rsidRPr="007C1830" w:rsidRDefault="00E235EB">
      <w:pPr>
        <w:pStyle w:val="13"/>
        <w:spacing w:line="240" w:lineRule="auto"/>
        <w:jc w:val="both"/>
        <w:rPr>
          <w:color w:val="auto"/>
          <w:sz w:val="24"/>
          <w:szCs w:val="24"/>
        </w:rPr>
      </w:pPr>
      <w:r w:rsidRPr="007C1830">
        <w:rPr>
          <w:color w:val="auto"/>
          <w:sz w:val="24"/>
          <w:szCs w:val="24"/>
        </w:rPr>
        <w:t>Личностные результаты освоения Примерной рабочей программы по родному языку (русскому)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13734BEA"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гражданского воспитания:</w:t>
      </w:r>
    </w:p>
    <w:p w14:paraId="4933FB04"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w:t>
      </w:r>
      <w:r w:rsidRPr="007C1830">
        <w:rPr>
          <w:color w:val="auto"/>
          <w:sz w:val="24"/>
          <w:szCs w:val="24"/>
        </w:rPr>
        <w:lastRenderedPageBreak/>
        <w:t>участие в школьном самоуправлении; готовность к участию в гуманитарной деятельности (помощь людям, нуждающимся в ней; волонтёрство);</w:t>
      </w:r>
    </w:p>
    <w:p w14:paraId="6A31AC55" w14:textId="77777777" w:rsidR="00A57638" w:rsidRPr="007C1830" w:rsidRDefault="00E235EB">
      <w:pPr>
        <w:pStyle w:val="13"/>
        <w:spacing w:after="60" w:line="264" w:lineRule="auto"/>
        <w:jc w:val="both"/>
        <w:rPr>
          <w:color w:val="auto"/>
          <w:sz w:val="24"/>
          <w:szCs w:val="24"/>
        </w:rPr>
      </w:pPr>
      <w:r w:rsidRPr="007C1830">
        <w:rPr>
          <w:b/>
          <w:bCs/>
          <w:i/>
          <w:iCs/>
          <w:color w:val="auto"/>
          <w:sz w:val="24"/>
          <w:szCs w:val="24"/>
        </w:rPr>
        <w:t>патриотического воспитания:</w:t>
      </w:r>
    </w:p>
    <w:p w14:paraId="0EAD1797" w14:textId="77777777" w:rsidR="00A57638" w:rsidRPr="007C1830" w:rsidRDefault="00E235EB">
      <w:pPr>
        <w:pStyle w:val="13"/>
        <w:spacing w:line="240" w:lineRule="auto"/>
        <w:jc w:val="both"/>
        <w:rPr>
          <w:color w:val="auto"/>
          <w:sz w:val="24"/>
          <w:szCs w:val="24"/>
        </w:rPr>
      </w:pPr>
      <w:r w:rsidRPr="007C1830">
        <w:rPr>
          <w:color w:val="auto"/>
          <w:sz w:val="24"/>
          <w:szCs w:val="24"/>
        </w:rPr>
        <w:t>осознание российской гражданской идентичности в поли- 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в контексте учебного предмета «Родной язык (русский)»;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216EC61D"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духовно-нравственного воспитания:</w:t>
      </w:r>
    </w:p>
    <w:p w14:paraId="31B2FA3D" w14:textId="77777777" w:rsidR="00A57638" w:rsidRPr="007C1830" w:rsidRDefault="00E235EB">
      <w:pPr>
        <w:pStyle w:val="13"/>
        <w:jc w:val="both"/>
        <w:rPr>
          <w:color w:val="auto"/>
          <w:sz w:val="24"/>
          <w:szCs w:val="24"/>
        </w:rPr>
      </w:pPr>
      <w:r w:rsidRPr="007C1830">
        <w:rPr>
          <w:color w:val="auto"/>
          <w:sz w:val="24"/>
          <w:szCs w:val="24"/>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3A36B660" w14:textId="77777777" w:rsidR="00A57638" w:rsidRPr="007C1830" w:rsidRDefault="00E235EB">
      <w:pPr>
        <w:pStyle w:val="13"/>
        <w:spacing w:after="40" w:line="266" w:lineRule="auto"/>
        <w:jc w:val="both"/>
        <w:rPr>
          <w:color w:val="auto"/>
          <w:sz w:val="24"/>
          <w:szCs w:val="24"/>
        </w:rPr>
      </w:pPr>
      <w:r w:rsidRPr="007C1830">
        <w:rPr>
          <w:b/>
          <w:bCs/>
          <w:i/>
          <w:iCs/>
          <w:color w:val="auto"/>
          <w:sz w:val="24"/>
          <w:szCs w:val="24"/>
        </w:rPr>
        <w:t>эстетического воспитания:</w:t>
      </w:r>
    </w:p>
    <w:p w14:paraId="5FFF4DE6" w14:textId="77777777" w:rsidR="00A57638" w:rsidRPr="007C1830" w:rsidRDefault="00E235EB">
      <w:pPr>
        <w:pStyle w:val="13"/>
        <w:jc w:val="both"/>
        <w:rPr>
          <w:color w:val="auto"/>
          <w:sz w:val="24"/>
          <w:szCs w:val="24"/>
        </w:rPr>
      </w:pPr>
      <w:r w:rsidRPr="007C1830">
        <w:rPr>
          <w:color w:val="auto"/>
          <w:sz w:val="24"/>
          <w:szCs w:val="24"/>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w:t>
      </w:r>
      <w:r w:rsidRPr="007C1830">
        <w:rPr>
          <w:color w:val="auto"/>
          <w:sz w:val="24"/>
          <w:szCs w:val="24"/>
        </w:rPr>
        <w:lastRenderedPageBreak/>
        <w:t>стремление к самовыражению в разных видах искусства;</w:t>
      </w:r>
    </w:p>
    <w:p w14:paraId="605C6644"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физического воспитания, формирования культуры здоровья и эмоционального благополучия:</w:t>
      </w:r>
    </w:p>
    <w:p w14:paraId="53CC2641" w14:textId="77777777" w:rsidR="00A57638" w:rsidRPr="007C1830" w:rsidRDefault="00E235EB">
      <w:pPr>
        <w:pStyle w:val="13"/>
        <w:jc w:val="both"/>
        <w:rPr>
          <w:color w:val="auto"/>
          <w:sz w:val="24"/>
          <w:szCs w:val="24"/>
        </w:rPr>
      </w:pPr>
      <w:r w:rsidRPr="007C1830">
        <w:rPr>
          <w:color w:val="auto"/>
          <w:sz w:val="24"/>
          <w:szCs w:val="24"/>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языкового образования;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59E46680" w14:textId="77777777" w:rsidR="00A57638" w:rsidRPr="007C1830" w:rsidRDefault="00E235EB">
      <w:pPr>
        <w:pStyle w:val="13"/>
        <w:jc w:val="both"/>
        <w:rPr>
          <w:color w:val="auto"/>
          <w:sz w:val="24"/>
          <w:szCs w:val="24"/>
        </w:rPr>
      </w:pPr>
      <w:r w:rsidRPr="007C1830">
        <w:rPr>
          <w:color w:val="auto"/>
          <w:sz w:val="24"/>
          <w:szCs w:val="24"/>
        </w:rPr>
        <w:t>умение принимать себя и других не осуждая;</w:t>
      </w:r>
    </w:p>
    <w:p w14:paraId="2A3D2301" w14:textId="77777777" w:rsidR="00A57638" w:rsidRPr="007C1830" w:rsidRDefault="00E235EB">
      <w:pPr>
        <w:pStyle w:val="13"/>
        <w:jc w:val="both"/>
        <w:rPr>
          <w:color w:val="auto"/>
          <w:sz w:val="24"/>
          <w:szCs w:val="24"/>
        </w:rPr>
      </w:pPr>
      <w:r w:rsidRPr="007C1830">
        <w:rPr>
          <w:color w:val="auto"/>
          <w:sz w:val="24"/>
          <w:szCs w:val="24"/>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14:paraId="0674A36D"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трудового воспитания:</w:t>
      </w:r>
    </w:p>
    <w:p w14:paraId="43AE39B4" w14:textId="77777777" w:rsidR="00A57638" w:rsidRPr="007C1830" w:rsidRDefault="00E235EB">
      <w:pPr>
        <w:pStyle w:val="13"/>
        <w:jc w:val="both"/>
        <w:rPr>
          <w:color w:val="auto"/>
          <w:sz w:val="24"/>
          <w:szCs w:val="24"/>
        </w:rPr>
      </w:pPr>
      <w:r w:rsidRPr="007C1830">
        <w:rPr>
          <w:color w:val="auto"/>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0DE89592" w14:textId="77777777" w:rsidR="00A57638" w:rsidRPr="007C1830" w:rsidRDefault="00E235EB">
      <w:pPr>
        <w:pStyle w:val="13"/>
        <w:jc w:val="both"/>
        <w:rPr>
          <w:color w:val="auto"/>
          <w:sz w:val="24"/>
          <w:szCs w:val="24"/>
        </w:rPr>
      </w:pPr>
      <w:r w:rsidRPr="007C1830">
        <w:rPr>
          <w:color w:val="auto"/>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и ознакомления с </w:t>
      </w:r>
      <w:r w:rsidRPr="007C1830">
        <w:rPr>
          <w:color w:val="auto"/>
          <w:sz w:val="24"/>
          <w:szCs w:val="24"/>
        </w:rPr>
        <w:lastRenderedPageBreak/>
        <w:t>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 умение рассказать о своих планах на будущее;</w:t>
      </w:r>
    </w:p>
    <w:p w14:paraId="2EBEBA16" w14:textId="77777777" w:rsidR="00A57638" w:rsidRPr="007C1830" w:rsidRDefault="00E235EB">
      <w:pPr>
        <w:pStyle w:val="13"/>
        <w:spacing w:after="40" w:line="266" w:lineRule="auto"/>
        <w:jc w:val="both"/>
        <w:rPr>
          <w:color w:val="auto"/>
          <w:sz w:val="24"/>
          <w:szCs w:val="24"/>
        </w:rPr>
      </w:pPr>
      <w:r w:rsidRPr="007C1830">
        <w:rPr>
          <w:b/>
          <w:bCs/>
          <w:i/>
          <w:iCs/>
          <w:color w:val="auto"/>
          <w:sz w:val="24"/>
          <w:szCs w:val="24"/>
        </w:rPr>
        <w:t>экологического воспитания:</w:t>
      </w:r>
    </w:p>
    <w:p w14:paraId="65F5B2BC" w14:textId="77777777" w:rsidR="00A57638" w:rsidRPr="007C1830" w:rsidRDefault="00E235EB">
      <w:pPr>
        <w:pStyle w:val="13"/>
        <w:jc w:val="both"/>
        <w:rPr>
          <w:color w:val="auto"/>
          <w:sz w:val="24"/>
          <w:szCs w:val="24"/>
        </w:rPr>
      </w:pPr>
      <w:r w:rsidRPr="007C1830">
        <w:rPr>
          <w:color w:val="auto"/>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14:paraId="1DD6C0D9" w14:textId="77777777" w:rsidR="00A57638" w:rsidRPr="007C1830" w:rsidRDefault="00E235EB">
      <w:pPr>
        <w:pStyle w:val="13"/>
        <w:jc w:val="both"/>
        <w:rPr>
          <w:color w:val="auto"/>
          <w:sz w:val="24"/>
          <w:szCs w:val="24"/>
        </w:rPr>
      </w:pPr>
      <w:r w:rsidRPr="007C1830">
        <w:rPr>
          <w:color w:val="auto"/>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52B1038C" w14:textId="77777777" w:rsidR="00A57638" w:rsidRPr="007C1830" w:rsidRDefault="00E235EB">
      <w:pPr>
        <w:pStyle w:val="13"/>
        <w:spacing w:after="40" w:line="266" w:lineRule="auto"/>
        <w:jc w:val="both"/>
        <w:rPr>
          <w:color w:val="auto"/>
          <w:sz w:val="24"/>
          <w:szCs w:val="24"/>
        </w:rPr>
      </w:pPr>
      <w:r w:rsidRPr="007C1830">
        <w:rPr>
          <w:b/>
          <w:bCs/>
          <w:i/>
          <w:iCs/>
          <w:color w:val="auto"/>
          <w:sz w:val="24"/>
          <w:szCs w:val="24"/>
        </w:rPr>
        <w:t>ценности научного познания:</w:t>
      </w:r>
    </w:p>
    <w:p w14:paraId="6BE1ECF8" w14:textId="77777777" w:rsidR="00A57638" w:rsidRPr="007C1830" w:rsidRDefault="00E235EB">
      <w:pPr>
        <w:pStyle w:val="13"/>
        <w:jc w:val="both"/>
        <w:rPr>
          <w:color w:val="auto"/>
          <w:sz w:val="24"/>
          <w:szCs w:val="24"/>
        </w:rPr>
      </w:pPr>
      <w:r w:rsidRPr="007C1830">
        <w:rPr>
          <w:color w:val="auto"/>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с учётом специфики школьного языкового образования; установка на осмысление опыта, наблюдений, поступков и стремление совершенствовать пути достижения </w:t>
      </w:r>
      <w:r w:rsidRPr="007C1830">
        <w:rPr>
          <w:color w:val="auto"/>
          <w:sz w:val="24"/>
          <w:szCs w:val="24"/>
        </w:rPr>
        <w:lastRenderedPageBreak/>
        <w:t>индивидуального и коллективного благополучия.</w:t>
      </w:r>
    </w:p>
    <w:p w14:paraId="554CE180" w14:textId="77777777" w:rsidR="00A57638" w:rsidRPr="007C1830" w:rsidRDefault="00E235EB">
      <w:pPr>
        <w:pStyle w:val="13"/>
        <w:jc w:val="both"/>
        <w:rPr>
          <w:color w:val="auto"/>
          <w:sz w:val="24"/>
          <w:szCs w:val="24"/>
        </w:rPr>
      </w:pPr>
      <w:r w:rsidRPr="007C1830">
        <w:rPr>
          <w:color w:val="auto"/>
          <w:sz w:val="24"/>
          <w:szCs w:val="24"/>
        </w:rPr>
        <w:t xml:space="preserve">Личностные результаты, обеспечивающие </w:t>
      </w:r>
      <w:r w:rsidRPr="007C1830">
        <w:rPr>
          <w:b/>
          <w:bCs/>
          <w:i/>
          <w:iCs/>
          <w:color w:val="auto"/>
          <w:sz w:val="24"/>
          <w:szCs w:val="24"/>
        </w:rPr>
        <w:t>адаптацию обучающегося</w:t>
      </w:r>
      <w:r w:rsidRPr="007C1830">
        <w:rPr>
          <w:color w:val="auto"/>
          <w:sz w:val="24"/>
          <w:szCs w:val="24"/>
        </w:rPr>
        <w:t xml:space="preserve"> к изменяющимся условиям социальной и природной среды:</w:t>
      </w:r>
    </w:p>
    <w:p w14:paraId="0173CBA3" w14:textId="77777777" w:rsidR="00A57638" w:rsidRPr="007C1830" w:rsidRDefault="00E235EB">
      <w:pPr>
        <w:pStyle w:val="13"/>
        <w:jc w:val="both"/>
        <w:rPr>
          <w:color w:val="auto"/>
          <w:sz w:val="24"/>
          <w:szCs w:val="24"/>
        </w:rPr>
      </w:pPr>
      <w:r w:rsidRPr="007C1830">
        <w:rPr>
          <w:color w:val="auto"/>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5257E16A" w14:textId="77777777" w:rsidR="00A57638" w:rsidRPr="007C1830" w:rsidRDefault="00E235EB">
      <w:pPr>
        <w:pStyle w:val="13"/>
        <w:jc w:val="both"/>
        <w:rPr>
          <w:color w:val="auto"/>
          <w:sz w:val="24"/>
          <w:szCs w:val="24"/>
        </w:rPr>
      </w:pPr>
      <w:r w:rsidRPr="007C1830">
        <w:rPr>
          <w:color w:val="auto"/>
          <w:sz w:val="24"/>
          <w:szCs w:val="24"/>
        </w:rPr>
        <w:t>способность обучающихся к взаимодействию в условиях неопределённости, открытость опыту и знаниям других; 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14:paraId="106F7801" w14:textId="77777777" w:rsidR="00A57638" w:rsidRPr="007C1830" w:rsidRDefault="00E235EB">
      <w:pPr>
        <w:pStyle w:val="13"/>
        <w:jc w:val="both"/>
        <w:rPr>
          <w:color w:val="auto"/>
          <w:sz w:val="24"/>
          <w:szCs w:val="24"/>
        </w:rPr>
      </w:pPr>
      <w:r w:rsidRPr="007C1830">
        <w:rPr>
          <w:color w:val="auto"/>
          <w:sz w:val="24"/>
          <w:szCs w:val="24"/>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14:paraId="1F5B6ACC" w14:textId="77777777" w:rsidR="00A57638" w:rsidRPr="007C1830" w:rsidRDefault="00E235EB">
      <w:pPr>
        <w:pStyle w:val="13"/>
        <w:jc w:val="both"/>
        <w:rPr>
          <w:color w:val="auto"/>
          <w:sz w:val="24"/>
          <w:szCs w:val="24"/>
        </w:rPr>
      </w:pPr>
      <w:r w:rsidRPr="007C1830">
        <w:rPr>
          <w:color w:val="auto"/>
          <w:sz w:val="24"/>
          <w:szCs w:val="24"/>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14:paraId="111CE2F0" w14:textId="77777777" w:rsidR="00A57638" w:rsidRPr="007C1830" w:rsidRDefault="00E235EB" w:rsidP="00FD7FCA">
      <w:pPr>
        <w:pStyle w:val="13"/>
        <w:jc w:val="both"/>
        <w:rPr>
          <w:color w:val="auto"/>
          <w:sz w:val="24"/>
          <w:szCs w:val="24"/>
        </w:rPr>
      </w:pPr>
      <w:r w:rsidRPr="007C1830">
        <w:rPr>
          <w:color w:val="auto"/>
          <w:sz w:val="24"/>
          <w:szCs w:val="24"/>
        </w:rPr>
        <w:t xml:space="preserve">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w:t>
      </w:r>
      <w:r w:rsidRPr="007C1830">
        <w:rPr>
          <w:color w:val="auto"/>
          <w:sz w:val="24"/>
          <w:szCs w:val="24"/>
        </w:rPr>
        <w:lastRenderedPageBreak/>
        <w:t>в сложившейся ситуации; быть готовым действовать в отсутствие гарантий успеха.</w:t>
      </w:r>
    </w:p>
    <w:p w14:paraId="1C3AC7F6" w14:textId="77777777" w:rsidR="00FD7FCA" w:rsidRPr="007C1830" w:rsidRDefault="00FD7FCA" w:rsidP="00FD7FCA">
      <w:pPr>
        <w:pStyle w:val="af5"/>
        <w:rPr>
          <w:color w:val="auto"/>
          <w:sz w:val="24"/>
          <w:szCs w:val="24"/>
        </w:rPr>
      </w:pPr>
      <w:bookmarkStart w:id="197" w:name="bookmark381"/>
    </w:p>
    <w:p w14:paraId="1615F9BE" w14:textId="77777777" w:rsidR="00A57638" w:rsidRPr="007C1830" w:rsidRDefault="00E235EB" w:rsidP="00FD7FCA">
      <w:pPr>
        <w:pStyle w:val="af5"/>
        <w:rPr>
          <w:color w:val="auto"/>
          <w:sz w:val="24"/>
          <w:szCs w:val="24"/>
        </w:rPr>
      </w:pPr>
      <w:r w:rsidRPr="007C1830">
        <w:rPr>
          <w:color w:val="auto"/>
          <w:sz w:val="24"/>
          <w:szCs w:val="24"/>
        </w:rPr>
        <w:t>МЕТАПРЕДМЕТНЫЕ РЕЗУЛЬТАТЫ</w:t>
      </w:r>
      <w:bookmarkEnd w:id="197"/>
    </w:p>
    <w:p w14:paraId="641AAB8A" w14:textId="77777777" w:rsidR="00A57638" w:rsidRPr="007C1830" w:rsidRDefault="00E235EB" w:rsidP="00FD7FCA">
      <w:pPr>
        <w:pStyle w:val="13"/>
        <w:spacing w:line="259" w:lineRule="auto"/>
        <w:jc w:val="both"/>
        <w:rPr>
          <w:color w:val="auto"/>
          <w:sz w:val="24"/>
          <w:szCs w:val="24"/>
        </w:rPr>
      </w:pPr>
      <w:r w:rsidRPr="007C1830">
        <w:rPr>
          <w:color w:val="auto"/>
          <w:sz w:val="24"/>
          <w:szCs w:val="24"/>
        </w:rPr>
        <w:t xml:space="preserve">Овладение универсальными учебными </w:t>
      </w:r>
      <w:r w:rsidRPr="007C1830">
        <w:rPr>
          <w:b/>
          <w:bCs/>
          <w:color w:val="auto"/>
          <w:sz w:val="24"/>
          <w:szCs w:val="24"/>
        </w:rPr>
        <w:t>познавательными действиями</w:t>
      </w:r>
      <w:r w:rsidRPr="007C1830">
        <w:rPr>
          <w:color w:val="auto"/>
          <w:sz w:val="24"/>
          <w:szCs w:val="24"/>
        </w:rPr>
        <w:t>.</w:t>
      </w:r>
    </w:p>
    <w:p w14:paraId="6E33ABD7" w14:textId="77777777" w:rsidR="00A57638" w:rsidRPr="007C1830" w:rsidRDefault="00E235EB" w:rsidP="00FD7FCA">
      <w:pPr>
        <w:pStyle w:val="13"/>
        <w:spacing w:line="266" w:lineRule="auto"/>
        <w:jc w:val="both"/>
        <w:rPr>
          <w:color w:val="auto"/>
          <w:sz w:val="24"/>
          <w:szCs w:val="24"/>
        </w:rPr>
      </w:pPr>
      <w:r w:rsidRPr="007C1830">
        <w:rPr>
          <w:b/>
          <w:bCs/>
          <w:i/>
          <w:iCs/>
          <w:color w:val="auto"/>
          <w:sz w:val="24"/>
          <w:szCs w:val="24"/>
        </w:rPr>
        <w:t>Базовые логические действия:</w:t>
      </w:r>
    </w:p>
    <w:p w14:paraId="4F5447B9" w14:textId="77777777" w:rsidR="00A57638" w:rsidRPr="007C1830" w:rsidRDefault="00E235EB" w:rsidP="00FD7FCA">
      <w:pPr>
        <w:pStyle w:val="13"/>
        <w:jc w:val="both"/>
        <w:rPr>
          <w:color w:val="auto"/>
          <w:sz w:val="24"/>
          <w:szCs w:val="24"/>
        </w:rPr>
      </w:pPr>
      <w:r w:rsidRPr="007C1830">
        <w:rPr>
          <w:color w:val="auto"/>
          <w:sz w:val="24"/>
          <w:szCs w:val="24"/>
        </w:rPr>
        <w:t>выявлять и характеризовать существенные признаки языковых единиц, языковых явлений и процессов;</w:t>
      </w:r>
    </w:p>
    <w:p w14:paraId="6F505E58" w14:textId="77777777" w:rsidR="00A57638" w:rsidRPr="007C1830" w:rsidRDefault="00E235EB" w:rsidP="00FD7FCA">
      <w:pPr>
        <w:pStyle w:val="13"/>
        <w:jc w:val="both"/>
        <w:rPr>
          <w:color w:val="auto"/>
          <w:sz w:val="24"/>
          <w:szCs w:val="24"/>
        </w:rPr>
      </w:pPr>
      <w:r w:rsidRPr="007C1830">
        <w:rPr>
          <w:color w:val="auto"/>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14:paraId="79404383" w14:textId="77777777" w:rsidR="00A57638" w:rsidRPr="007C1830" w:rsidRDefault="00E235EB">
      <w:pPr>
        <w:pStyle w:val="13"/>
        <w:jc w:val="both"/>
        <w:rPr>
          <w:color w:val="auto"/>
          <w:sz w:val="24"/>
          <w:szCs w:val="24"/>
        </w:rPr>
      </w:pPr>
      <w:r w:rsidRPr="007C1830">
        <w:rPr>
          <w:color w:val="auto"/>
          <w:sz w:val="24"/>
          <w:szCs w:val="24"/>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316AE802" w14:textId="77777777" w:rsidR="00A57638" w:rsidRPr="007C1830" w:rsidRDefault="00E235EB">
      <w:pPr>
        <w:pStyle w:val="13"/>
        <w:jc w:val="both"/>
        <w:rPr>
          <w:color w:val="auto"/>
          <w:sz w:val="24"/>
          <w:szCs w:val="24"/>
        </w:rPr>
      </w:pPr>
      <w:r w:rsidRPr="007C1830">
        <w:rPr>
          <w:color w:val="auto"/>
          <w:sz w:val="24"/>
          <w:szCs w:val="24"/>
        </w:rPr>
        <w:t>выявлять дефицит информации, необходимой для решения поставленной учебной задачи;</w:t>
      </w:r>
    </w:p>
    <w:p w14:paraId="6D537276" w14:textId="77777777" w:rsidR="00A57638" w:rsidRPr="007C1830" w:rsidRDefault="00E235EB">
      <w:pPr>
        <w:pStyle w:val="13"/>
        <w:jc w:val="both"/>
        <w:rPr>
          <w:color w:val="auto"/>
          <w:sz w:val="24"/>
          <w:szCs w:val="24"/>
        </w:rPr>
      </w:pPr>
      <w:r w:rsidRPr="007C1830">
        <w:rPr>
          <w:color w:val="auto"/>
          <w:sz w:val="24"/>
          <w:szCs w:val="24"/>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355AFBA0" w14:textId="77777777" w:rsidR="00A57638" w:rsidRPr="007C1830" w:rsidRDefault="00E235EB">
      <w:pPr>
        <w:pStyle w:val="13"/>
        <w:jc w:val="both"/>
        <w:rPr>
          <w:color w:val="auto"/>
          <w:sz w:val="24"/>
          <w:szCs w:val="24"/>
        </w:rPr>
      </w:pPr>
      <w:r w:rsidRPr="007C1830">
        <w:rPr>
          <w:color w:val="auto"/>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14:paraId="7E73EC2F"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Базовые исследовательские действия:</w:t>
      </w:r>
    </w:p>
    <w:p w14:paraId="4038B6B8" w14:textId="77777777" w:rsidR="00A57638" w:rsidRPr="007C1830" w:rsidRDefault="00E235EB">
      <w:pPr>
        <w:pStyle w:val="13"/>
        <w:jc w:val="both"/>
        <w:rPr>
          <w:color w:val="auto"/>
          <w:sz w:val="24"/>
          <w:szCs w:val="24"/>
        </w:rPr>
      </w:pPr>
      <w:r w:rsidRPr="007C1830">
        <w:rPr>
          <w:color w:val="auto"/>
          <w:sz w:val="24"/>
          <w:szCs w:val="24"/>
        </w:rPr>
        <w:t>использовать вопросы как исследовательский инструмент познания в языковом образовании;</w:t>
      </w:r>
    </w:p>
    <w:p w14:paraId="5AC67D32" w14:textId="77777777" w:rsidR="00A57638" w:rsidRPr="007C1830" w:rsidRDefault="00E235EB">
      <w:pPr>
        <w:pStyle w:val="13"/>
        <w:jc w:val="both"/>
        <w:rPr>
          <w:color w:val="auto"/>
          <w:sz w:val="24"/>
          <w:szCs w:val="24"/>
        </w:rPr>
      </w:pPr>
      <w:r w:rsidRPr="007C1830">
        <w:rPr>
          <w:color w:val="auto"/>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14:paraId="0BBDC487" w14:textId="77777777" w:rsidR="00A57638" w:rsidRPr="007C1830" w:rsidRDefault="00E235EB">
      <w:pPr>
        <w:pStyle w:val="13"/>
        <w:jc w:val="both"/>
        <w:rPr>
          <w:color w:val="auto"/>
          <w:sz w:val="24"/>
          <w:szCs w:val="24"/>
        </w:rPr>
      </w:pPr>
      <w:r w:rsidRPr="007C1830">
        <w:rPr>
          <w:color w:val="auto"/>
          <w:sz w:val="24"/>
          <w:szCs w:val="24"/>
        </w:rPr>
        <w:t>формировать гипотезу об истинности собственных суждений и суждений других, аргументировать свою позицию, мнение;</w:t>
      </w:r>
    </w:p>
    <w:p w14:paraId="0A292EF6" w14:textId="77777777" w:rsidR="00A57638" w:rsidRPr="007C1830" w:rsidRDefault="00E235EB">
      <w:pPr>
        <w:pStyle w:val="13"/>
        <w:jc w:val="both"/>
        <w:rPr>
          <w:color w:val="auto"/>
          <w:sz w:val="24"/>
          <w:szCs w:val="24"/>
        </w:rPr>
      </w:pPr>
      <w:r w:rsidRPr="007C1830">
        <w:rPr>
          <w:color w:val="auto"/>
          <w:sz w:val="24"/>
          <w:szCs w:val="24"/>
        </w:rPr>
        <w:lastRenderedPageBreak/>
        <w:t>составлять алгоритм действий и использовать его для решения учебных задач;</w:t>
      </w:r>
    </w:p>
    <w:p w14:paraId="68FB4485" w14:textId="77777777" w:rsidR="00A57638" w:rsidRPr="007C1830" w:rsidRDefault="00E235EB">
      <w:pPr>
        <w:pStyle w:val="13"/>
        <w:jc w:val="both"/>
        <w:rPr>
          <w:color w:val="auto"/>
          <w:sz w:val="24"/>
          <w:szCs w:val="24"/>
        </w:rPr>
      </w:pPr>
      <w:r w:rsidRPr="007C1830">
        <w:rPr>
          <w:color w:val="auto"/>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14:paraId="0A808227" w14:textId="77777777" w:rsidR="00A57638" w:rsidRPr="007C1830" w:rsidRDefault="00E235EB">
      <w:pPr>
        <w:pStyle w:val="13"/>
        <w:jc w:val="both"/>
        <w:rPr>
          <w:color w:val="auto"/>
          <w:sz w:val="24"/>
          <w:szCs w:val="24"/>
        </w:rPr>
      </w:pPr>
      <w:r w:rsidRPr="007C1830">
        <w:rPr>
          <w:color w:val="auto"/>
          <w:sz w:val="24"/>
          <w:szCs w:val="24"/>
        </w:rPr>
        <w:t>оценивать на применимость и достоверность информацию, полученную в ходе лингвистического исследования (эксперимента);</w:t>
      </w:r>
    </w:p>
    <w:p w14:paraId="7F0DD1DA" w14:textId="77777777" w:rsidR="00A57638" w:rsidRPr="007C1830" w:rsidRDefault="00E235EB">
      <w:pPr>
        <w:pStyle w:val="13"/>
        <w:jc w:val="both"/>
        <w:rPr>
          <w:color w:val="auto"/>
          <w:sz w:val="24"/>
          <w:szCs w:val="24"/>
        </w:rPr>
      </w:pPr>
      <w:r w:rsidRPr="007C1830">
        <w:rPr>
          <w:color w:val="auto"/>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14:paraId="5038A788" w14:textId="77777777" w:rsidR="00A57638" w:rsidRPr="007C1830" w:rsidRDefault="00E235EB">
      <w:pPr>
        <w:pStyle w:val="13"/>
        <w:jc w:val="both"/>
        <w:rPr>
          <w:color w:val="auto"/>
          <w:sz w:val="24"/>
          <w:szCs w:val="24"/>
        </w:rPr>
      </w:pPr>
      <w:r w:rsidRPr="007C1830">
        <w:rPr>
          <w:color w:val="auto"/>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287FF8AE"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Работа с информацией:</w:t>
      </w:r>
    </w:p>
    <w:p w14:paraId="5073F0BE" w14:textId="77777777" w:rsidR="00A57638" w:rsidRPr="007C1830" w:rsidRDefault="00E235EB">
      <w:pPr>
        <w:pStyle w:val="13"/>
        <w:jc w:val="both"/>
        <w:rPr>
          <w:color w:val="auto"/>
          <w:sz w:val="24"/>
          <w:szCs w:val="24"/>
        </w:rPr>
      </w:pPr>
      <w:r w:rsidRPr="007C1830">
        <w:rPr>
          <w:color w:val="auto"/>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0AE79872" w14:textId="77777777" w:rsidR="00A57638" w:rsidRPr="007C1830" w:rsidRDefault="00E235EB">
      <w:pPr>
        <w:pStyle w:val="13"/>
        <w:jc w:val="both"/>
        <w:rPr>
          <w:color w:val="auto"/>
          <w:sz w:val="24"/>
          <w:szCs w:val="24"/>
        </w:rPr>
      </w:pPr>
      <w:r w:rsidRPr="007C1830">
        <w:rPr>
          <w:color w:val="auto"/>
          <w:sz w:val="24"/>
          <w:szCs w:val="24"/>
        </w:rPr>
        <w:t>выбирать, анализировать, интерпретировать, обобщать и систематизировать информацию, представленную в текстах, таблицах, схемах;</w:t>
      </w:r>
    </w:p>
    <w:p w14:paraId="71D004B5" w14:textId="77777777" w:rsidR="00A57638" w:rsidRPr="007C1830" w:rsidRDefault="00E235EB">
      <w:pPr>
        <w:pStyle w:val="13"/>
        <w:jc w:val="both"/>
        <w:rPr>
          <w:color w:val="auto"/>
          <w:sz w:val="24"/>
          <w:szCs w:val="24"/>
        </w:rPr>
      </w:pPr>
      <w:r w:rsidRPr="007C1830">
        <w:rPr>
          <w:color w:val="auto"/>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14:paraId="545195E7" w14:textId="77777777" w:rsidR="00A57638" w:rsidRPr="007C1830" w:rsidRDefault="00E235EB">
      <w:pPr>
        <w:pStyle w:val="13"/>
        <w:jc w:val="both"/>
        <w:rPr>
          <w:color w:val="auto"/>
          <w:sz w:val="24"/>
          <w:szCs w:val="24"/>
        </w:rPr>
      </w:pPr>
      <w:r w:rsidRPr="007C1830">
        <w:rPr>
          <w:color w:val="auto"/>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14:paraId="58F0AC63" w14:textId="77777777" w:rsidR="00A57638" w:rsidRPr="007C1830" w:rsidRDefault="00E235EB">
      <w:pPr>
        <w:pStyle w:val="13"/>
        <w:jc w:val="both"/>
        <w:rPr>
          <w:color w:val="auto"/>
          <w:sz w:val="24"/>
          <w:szCs w:val="24"/>
        </w:rPr>
      </w:pPr>
      <w:r w:rsidRPr="007C1830">
        <w:rPr>
          <w:color w:val="auto"/>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24123A44" w14:textId="77777777" w:rsidR="00A57638" w:rsidRPr="007C1830" w:rsidRDefault="00E235EB">
      <w:pPr>
        <w:pStyle w:val="13"/>
        <w:jc w:val="both"/>
        <w:rPr>
          <w:color w:val="auto"/>
          <w:sz w:val="24"/>
          <w:szCs w:val="24"/>
        </w:rPr>
      </w:pPr>
      <w:r w:rsidRPr="007C1830">
        <w:rPr>
          <w:color w:val="auto"/>
          <w:sz w:val="24"/>
          <w:szCs w:val="24"/>
        </w:rPr>
        <w:t xml:space="preserve">самостоятельно выбирать оптимальную форму </w:t>
      </w:r>
      <w:r w:rsidRPr="007C1830">
        <w:rPr>
          <w:color w:val="auto"/>
          <w:sz w:val="24"/>
          <w:szCs w:val="24"/>
        </w:rPr>
        <w:lastRenderedPageBreak/>
        <w:t>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14:paraId="6A52168C" w14:textId="77777777" w:rsidR="00A57638" w:rsidRPr="007C1830" w:rsidRDefault="00E235EB">
      <w:pPr>
        <w:pStyle w:val="13"/>
        <w:jc w:val="both"/>
        <w:rPr>
          <w:color w:val="auto"/>
          <w:sz w:val="24"/>
          <w:szCs w:val="24"/>
        </w:rPr>
      </w:pPr>
      <w:r w:rsidRPr="007C1830">
        <w:rPr>
          <w:color w:val="auto"/>
          <w:sz w:val="24"/>
          <w:szCs w:val="24"/>
        </w:rPr>
        <w:t>оценивать надёжность информации по критериям, предложенным учителем или сформулированным самостоятельно;</w:t>
      </w:r>
    </w:p>
    <w:p w14:paraId="6A37DC83" w14:textId="77777777" w:rsidR="00A57638" w:rsidRPr="007C1830" w:rsidRDefault="00E235EB">
      <w:pPr>
        <w:pStyle w:val="13"/>
        <w:jc w:val="both"/>
        <w:rPr>
          <w:color w:val="auto"/>
          <w:sz w:val="24"/>
          <w:szCs w:val="24"/>
        </w:rPr>
      </w:pPr>
      <w:r w:rsidRPr="007C1830">
        <w:rPr>
          <w:color w:val="auto"/>
          <w:sz w:val="24"/>
          <w:szCs w:val="24"/>
        </w:rPr>
        <w:t>эффективно запоминать и систематизировать информацию.</w:t>
      </w:r>
    </w:p>
    <w:p w14:paraId="7C137DC1" w14:textId="77777777" w:rsidR="00A57638" w:rsidRPr="007C1830" w:rsidRDefault="00E235EB">
      <w:pPr>
        <w:pStyle w:val="13"/>
        <w:spacing w:line="262" w:lineRule="auto"/>
        <w:jc w:val="both"/>
        <w:rPr>
          <w:color w:val="auto"/>
          <w:sz w:val="24"/>
          <w:szCs w:val="24"/>
        </w:rPr>
      </w:pPr>
      <w:r w:rsidRPr="007C1830">
        <w:rPr>
          <w:color w:val="auto"/>
          <w:sz w:val="24"/>
          <w:szCs w:val="24"/>
        </w:rPr>
        <w:t xml:space="preserve">Овладение универсальными учебными </w:t>
      </w:r>
      <w:r w:rsidRPr="007C1830">
        <w:rPr>
          <w:b/>
          <w:bCs/>
          <w:color w:val="auto"/>
          <w:sz w:val="24"/>
          <w:szCs w:val="24"/>
        </w:rPr>
        <w:t>коммуникативными действиями</w:t>
      </w:r>
      <w:r w:rsidRPr="007C1830">
        <w:rPr>
          <w:color w:val="auto"/>
          <w:sz w:val="24"/>
          <w:szCs w:val="24"/>
        </w:rPr>
        <w:t>.</w:t>
      </w:r>
    </w:p>
    <w:p w14:paraId="12CC5219"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Общение:</w:t>
      </w:r>
    </w:p>
    <w:p w14:paraId="43763BA9" w14:textId="77777777" w:rsidR="00A57638" w:rsidRPr="007C1830" w:rsidRDefault="00E235EB">
      <w:pPr>
        <w:pStyle w:val="13"/>
        <w:jc w:val="both"/>
        <w:rPr>
          <w:color w:val="auto"/>
          <w:sz w:val="24"/>
          <w:szCs w:val="24"/>
        </w:rPr>
      </w:pPr>
      <w:r w:rsidRPr="007C1830">
        <w:rPr>
          <w:color w:val="auto"/>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14:paraId="29DB8D2D" w14:textId="77777777" w:rsidR="00A57638" w:rsidRPr="007C1830" w:rsidRDefault="00E235EB">
      <w:pPr>
        <w:pStyle w:val="13"/>
        <w:spacing w:line="252" w:lineRule="auto"/>
        <w:jc w:val="both"/>
        <w:rPr>
          <w:color w:val="auto"/>
          <w:sz w:val="24"/>
          <w:szCs w:val="24"/>
        </w:rPr>
      </w:pPr>
      <w:r w:rsidRPr="007C1830">
        <w:rPr>
          <w:color w:val="auto"/>
          <w:sz w:val="24"/>
          <w:szCs w:val="24"/>
        </w:rPr>
        <w:t>распознавать невербальные средства общения, понимать значение социальных знаков;</w:t>
      </w:r>
    </w:p>
    <w:p w14:paraId="66C3B576" w14:textId="77777777" w:rsidR="00A57638" w:rsidRPr="007C1830" w:rsidRDefault="00E235EB">
      <w:pPr>
        <w:pStyle w:val="13"/>
        <w:spacing w:line="252" w:lineRule="auto"/>
        <w:jc w:val="both"/>
        <w:rPr>
          <w:color w:val="auto"/>
          <w:sz w:val="24"/>
          <w:szCs w:val="24"/>
        </w:rPr>
      </w:pPr>
      <w:r w:rsidRPr="007C1830">
        <w:rPr>
          <w:color w:val="auto"/>
          <w:sz w:val="24"/>
          <w:szCs w:val="24"/>
        </w:rPr>
        <w:t>знать и распознавать предпосылки конфликтных ситуаций и смягчать конфликты, вести переговоры;</w:t>
      </w:r>
    </w:p>
    <w:p w14:paraId="7D155FF5" w14:textId="77777777" w:rsidR="00A57638" w:rsidRPr="007C1830" w:rsidRDefault="00E235EB">
      <w:pPr>
        <w:pStyle w:val="13"/>
        <w:spacing w:line="252" w:lineRule="auto"/>
        <w:jc w:val="both"/>
        <w:rPr>
          <w:color w:val="auto"/>
          <w:sz w:val="24"/>
          <w:szCs w:val="24"/>
        </w:rPr>
      </w:pPr>
      <w:r w:rsidRPr="007C1830">
        <w:rPr>
          <w:color w:val="auto"/>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380F3004" w14:textId="77777777" w:rsidR="00A57638" w:rsidRPr="007C1830" w:rsidRDefault="00E235EB">
      <w:pPr>
        <w:pStyle w:val="13"/>
        <w:spacing w:line="252" w:lineRule="auto"/>
        <w:jc w:val="both"/>
        <w:rPr>
          <w:color w:val="auto"/>
          <w:sz w:val="24"/>
          <w:szCs w:val="24"/>
        </w:rPr>
      </w:pPr>
      <w:r w:rsidRPr="007C1830">
        <w:rPr>
          <w:color w:val="auto"/>
          <w:sz w:val="24"/>
          <w:szCs w:val="24"/>
        </w:rPr>
        <w:t>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39B1E697" w14:textId="77777777" w:rsidR="00A57638" w:rsidRPr="007C1830" w:rsidRDefault="00E235EB">
      <w:pPr>
        <w:pStyle w:val="13"/>
        <w:spacing w:line="252" w:lineRule="auto"/>
        <w:jc w:val="both"/>
        <w:rPr>
          <w:color w:val="auto"/>
          <w:sz w:val="24"/>
          <w:szCs w:val="24"/>
        </w:rPr>
      </w:pPr>
      <w:r w:rsidRPr="007C1830">
        <w:rPr>
          <w:color w:val="auto"/>
          <w:sz w:val="24"/>
          <w:szCs w:val="24"/>
        </w:rPr>
        <w:t>сопоставлять свои суждения с суждениями других участников диалога, обнаруживать различие и сходство позиций;</w:t>
      </w:r>
    </w:p>
    <w:p w14:paraId="78E80039" w14:textId="77777777" w:rsidR="00A57638" w:rsidRPr="007C1830" w:rsidRDefault="00E235EB">
      <w:pPr>
        <w:pStyle w:val="13"/>
        <w:spacing w:line="252" w:lineRule="auto"/>
        <w:jc w:val="both"/>
        <w:rPr>
          <w:color w:val="auto"/>
          <w:sz w:val="24"/>
          <w:szCs w:val="24"/>
        </w:rPr>
      </w:pPr>
      <w:r w:rsidRPr="007C1830">
        <w:rPr>
          <w:color w:val="auto"/>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14:paraId="775D94F2" w14:textId="77777777" w:rsidR="00A57638" w:rsidRPr="007C1830" w:rsidRDefault="00E235EB">
      <w:pPr>
        <w:pStyle w:val="13"/>
        <w:spacing w:line="252" w:lineRule="auto"/>
        <w:jc w:val="both"/>
        <w:rPr>
          <w:color w:val="auto"/>
          <w:sz w:val="24"/>
          <w:szCs w:val="24"/>
        </w:rPr>
      </w:pPr>
      <w:r w:rsidRPr="007C1830">
        <w:rPr>
          <w:color w:val="auto"/>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14:paraId="5C280D0F"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Совместная деятельность:</w:t>
      </w:r>
    </w:p>
    <w:p w14:paraId="0789F01D"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51CD3F15" w14:textId="77777777" w:rsidR="00A57638" w:rsidRPr="007C1830" w:rsidRDefault="00E235EB">
      <w:pPr>
        <w:pStyle w:val="13"/>
        <w:spacing w:line="252" w:lineRule="auto"/>
        <w:jc w:val="both"/>
        <w:rPr>
          <w:color w:val="auto"/>
          <w:sz w:val="24"/>
          <w:szCs w:val="24"/>
        </w:rPr>
      </w:pPr>
      <w:r w:rsidRPr="007C1830">
        <w:rPr>
          <w:color w:val="auto"/>
          <w:sz w:val="24"/>
          <w:szCs w:val="24"/>
        </w:rPr>
        <w:t>принимать цель совместной деятельности, коллективно планировать и выполнять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49F9EB76" w14:textId="77777777" w:rsidR="00A57638" w:rsidRPr="007C1830" w:rsidRDefault="00E235EB">
      <w:pPr>
        <w:pStyle w:val="13"/>
        <w:spacing w:line="252" w:lineRule="auto"/>
        <w:jc w:val="both"/>
        <w:rPr>
          <w:color w:val="auto"/>
          <w:sz w:val="24"/>
          <w:szCs w:val="24"/>
        </w:rPr>
      </w:pPr>
      <w:r w:rsidRPr="007C1830">
        <w:rPr>
          <w:color w:val="auto"/>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14:paraId="13CAD7C0" w14:textId="77777777" w:rsidR="00A57638" w:rsidRPr="007C1830" w:rsidRDefault="00E235EB">
      <w:pPr>
        <w:pStyle w:val="13"/>
        <w:spacing w:line="252" w:lineRule="auto"/>
        <w:jc w:val="both"/>
        <w:rPr>
          <w:color w:val="auto"/>
          <w:sz w:val="24"/>
          <w:szCs w:val="24"/>
        </w:rPr>
      </w:pPr>
      <w:r w:rsidRPr="007C1830">
        <w:rPr>
          <w:color w:val="auto"/>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14:paraId="67C397F8" w14:textId="77777777" w:rsidR="00A57638" w:rsidRPr="007C1830" w:rsidRDefault="00E235EB">
      <w:pPr>
        <w:pStyle w:val="13"/>
        <w:spacing w:line="252" w:lineRule="auto"/>
        <w:jc w:val="both"/>
        <w:rPr>
          <w:color w:val="auto"/>
          <w:sz w:val="24"/>
          <w:szCs w:val="24"/>
        </w:rPr>
      </w:pPr>
      <w:r w:rsidRPr="007C1830">
        <w:rPr>
          <w:color w:val="auto"/>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55AA0046"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Овладение универсальными учебными </w:t>
      </w:r>
      <w:r w:rsidRPr="007C1830">
        <w:rPr>
          <w:b/>
          <w:bCs/>
          <w:color w:val="auto"/>
          <w:sz w:val="24"/>
          <w:szCs w:val="24"/>
        </w:rPr>
        <w:t>регулятивными действиями</w:t>
      </w:r>
      <w:r w:rsidRPr="007C1830">
        <w:rPr>
          <w:color w:val="auto"/>
          <w:sz w:val="24"/>
          <w:szCs w:val="24"/>
        </w:rPr>
        <w:t>.</w:t>
      </w:r>
    </w:p>
    <w:p w14:paraId="75D96EF1"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Самоорганизация:</w:t>
      </w:r>
    </w:p>
    <w:p w14:paraId="31821ADF" w14:textId="77777777" w:rsidR="00A57638" w:rsidRPr="007C1830" w:rsidRDefault="00E235EB">
      <w:pPr>
        <w:pStyle w:val="13"/>
        <w:spacing w:line="252" w:lineRule="auto"/>
        <w:jc w:val="both"/>
        <w:rPr>
          <w:color w:val="auto"/>
          <w:sz w:val="24"/>
          <w:szCs w:val="24"/>
        </w:rPr>
      </w:pPr>
      <w:r w:rsidRPr="007C1830">
        <w:rPr>
          <w:color w:val="auto"/>
          <w:sz w:val="24"/>
          <w:szCs w:val="24"/>
        </w:rPr>
        <w:t>выявлять проблемы для решения в учебных и жизненных ситуациях;</w:t>
      </w:r>
    </w:p>
    <w:p w14:paraId="674DB8A6" w14:textId="77777777" w:rsidR="00A57638" w:rsidRPr="007C1830" w:rsidRDefault="00E235EB">
      <w:pPr>
        <w:pStyle w:val="13"/>
        <w:spacing w:line="252" w:lineRule="auto"/>
        <w:jc w:val="both"/>
        <w:rPr>
          <w:color w:val="auto"/>
          <w:sz w:val="24"/>
          <w:szCs w:val="24"/>
        </w:rPr>
      </w:pPr>
      <w:r w:rsidRPr="007C1830">
        <w:rPr>
          <w:color w:val="auto"/>
          <w:sz w:val="24"/>
          <w:szCs w:val="24"/>
        </w:rPr>
        <w:t>ориентироваться в различных подходах к принятию решений (индивидуальное, принятие решения в группе, принятие решения группой);</w:t>
      </w:r>
    </w:p>
    <w:p w14:paraId="2BB197C4" w14:textId="77777777" w:rsidR="00A57638" w:rsidRPr="007C1830" w:rsidRDefault="00E235EB">
      <w:pPr>
        <w:pStyle w:val="13"/>
        <w:spacing w:line="252" w:lineRule="auto"/>
        <w:jc w:val="both"/>
        <w:rPr>
          <w:color w:val="auto"/>
          <w:sz w:val="24"/>
          <w:szCs w:val="24"/>
        </w:rPr>
      </w:pPr>
      <w:r w:rsidRPr="007C1830">
        <w:rPr>
          <w:color w:val="auto"/>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5717FD6A"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самостоятельно составлять план действий, вносить необходимые коррективы в ходе его реализации;</w:t>
      </w:r>
    </w:p>
    <w:p w14:paraId="4E61A2B9" w14:textId="77777777" w:rsidR="00A57638" w:rsidRPr="007C1830" w:rsidRDefault="00E235EB">
      <w:pPr>
        <w:pStyle w:val="13"/>
        <w:spacing w:line="252" w:lineRule="auto"/>
        <w:jc w:val="both"/>
        <w:rPr>
          <w:color w:val="auto"/>
          <w:sz w:val="24"/>
          <w:szCs w:val="24"/>
        </w:rPr>
      </w:pPr>
      <w:r w:rsidRPr="007C1830">
        <w:rPr>
          <w:color w:val="auto"/>
          <w:sz w:val="24"/>
          <w:szCs w:val="24"/>
        </w:rPr>
        <w:t>делать выбор и брать ответственность за решение.</w:t>
      </w:r>
    </w:p>
    <w:p w14:paraId="12AC7D89"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Самоконтроль:</w:t>
      </w:r>
    </w:p>
    <w:p w14:paraId="7E589A93" w14:textId="77777777" w:rsidR="00A57638" w:rsidRPr="007C1830" w:rsidRDefault="00E235EB">
      <w:pPr>
        <w:pStyle w:val="13"/>
        <w:spacing w:line="252" w:lineRule="auto"/>
        <w:jc w:val="both"/>
        <w:rPr>
          <w:color w:val="auto"/>
          <w:sz w:val="24"/>
          <w:szCs w:val="24"/>
        </w:rPr>
      </w:pPr>
      <w:r w:rsidRPr="007C1830">
        <w:rPr>
          <w:color w:val="auto"/>
          <w:sz w:val="24"/>
          <w:szCs w:val="24"/>
        </w:rPr>
        <w:t>владеть разными способами самоконтроля (в том числе речевого), самомотивации и рефлексии;</w:t>
      </w:r>
    </w:p>
    <w:p w14:paraId="282F073E" w14:textId="77777777" w:rsidR="00A57638" w:rsidRPr="007C1830" w:rsidRDefault="00E235EB">
      <w:pPr>
        <w:pStyle w:val="13"/>
        <w:spacing w:line="252" w:lineRule="auto"/>
        <w:jc w:val="both"/>
        <w:rPr>
          <w:color w:val="auto"/>
          <w:sz w:val="24"/>
          <w:szCs w:val="24"/>
        </w:rPr>
      </w:pPr>
      <w:r w:rsidRPr="007C1830">
        <w:rPr>
          <w:color w:val="auto"/>
          <w:sz w:val="24"/>
          <w:szCs w:val="24"/>
        </w:rPr>
        <w:t>давать адекватную оценку учебной ситуации и предлагать план её изменения;</w:t>
      </w:r>
    </w:p>
    <w:p w14:paraId="2F35A985" w14:textId="77777777" w:rsidR="00A57638" w:rsidRPr="007C1830" w:rsidRDefault="00E235EB">
      <w:pPr>
        <w:pStyle w:val="13"/>
        <w:spacing w:line="252" w:lineRule="auto"/>
        <w:jc w:val="both"/>
        <w:rPr>
          <w:color w:val="auto"/>
          <w:sz w:val="24"/>
          <w:szCs w:val="24"/>
        </w:rPr>
      </w:pPr>
      <w:r w:rsidRPr="007C1830">
        <w:rPr>
          <w:color w:val="auto"/>
          <w:sz w:val="24"/>
          <w:szCs w:val="24"/>
        </w:rPr>
        <w:t>предвидеть трудности, которые могут возникнуть при решении учебной задачи, и адаптировать решение к меняющимся обстоятельствам;</w:t>
      </w:r>
    </w:p>
    <w:p w14:paraId="38B51E8C" w14:textId="77777777" w:rsidR="00A57638" w:rsidRPr="007C1830" w:rsidRDefault="00E235EB">
      <w:pPr>
        <w:pStyle w:val="13"/>
        <w:spacing w:line="252" w:lineRule="auto"/>
        <w:jc w:val="both"/>
        <w:rPr>
          <w:color w:val="auto"/>
          <w:sz w:val="24"/>
          <w:szCs w:val="24"/>
        </w:rPr>
      </w:pPr>
      <w:r w:rsidRPr="007C1830">
        <w:rPr>
          <w:color w:val="auto"/>
          <w:sz w:val="24"/>
          <w:szCs w:val="24"/>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14:paraId="1761A26D"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Эмоциональный интеллект:</w:t>
      </w:r>
    </w:p>
    <w:p w14:paraId="17A0E09B" w14:textId="77777777" w:rsidR="00A57638" w:rsidRPr="007C1830" w:rsidRDefault="00E235EB">
      <w:pPr>
        <w:pStyle w:val="13"/>
        <w:spacing w:line="252" w:lineRule="auto"/>
        <w:jc w:val="both"/>
        <w:rPr>
          <w:color w:val="auto"/>
          <w:sz w:val="24"/>
          <w:szCs w:val="24"/>
        </w:rPr>
      </w:pPr>
      <w:r w:rsidRPr="007C1830">
        <w:rPr>
          <w:color w:val="auto"/>
          <w:sz w:val="24"/>
          <w:szCs w:val="24"/>
        </w:rPr>
        <w:t>развивать способность управлять собственными эмоциями и эмоциями других;</w:t>
      </w:r>
    </w:p>
    <w:p w14:paraId="11D545D8" w14:textId="77777777" w:rsidR="00A57638" w:rsidRPr="007C1830" w:rsidRDefault="00E235EB">
      <w:pPr>
        <w:pStyle w:val="13"/>
        <w:spacing w:line="252" w:lineRule="auto"/>
        <w:jc w:val="both"/>
        <w:rPr>
          <w:color w:val="auto"/>
          <w:sz w:val="24"/>
          <w:szCs w:val="24"/>
        </w:rPr>
      </w:pPr>
      <w:r w:rsidRPr="007C1830">
        <w:rPr>
          <w:color w:val="auto"/>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14:paraId="3DE53766"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Принятие себя и других:</w:t>
      </w:r>
    </w:p>
    <w:p w14:paraId="1D8B2C48" w14:textId="77777777" w:rsidR="00A57638" w:rsidRPr="007C1830" w:rsidRDefault="00E235EB">
      <w:pPr>
        <w:pStyle w:val="13"/>
        <w:spacing w:after="40" w:line="252" w:lineRule="auto"/>
        <w:jc w:val="both"/>
        <w:rPr>
          <w:color w:val="auto"/>
          <w:sz w:val="24"/>
          <w:szCs w:val="24"/>
        </w:rPr>
      </w:pPr>
      <w:r w:rsidRPr="007C1830">
        <w:rPr>
          <w:color w:val="auto"/>
          <w:sz w:val="24"/>
          <w:szCs w:val="24"/>
        </w:rPr>
        <w:t>осознанно относиться к другому человеку и его мнению;</w:t>
      </w:r>
    </w:p>
    <w:p w14:paraId="7F2E9307" w14:textId="77777777" w:rsidR="00A57638" w:rsidRPr="007C1830" w:rsidRDefault="00E235EB">
      <w:pPr>
        <w:pStyle w:val="13"/>
        <w:spacing w:line="252" w:lineRule="auto"/>
        <w:jc w:val="both"/>
        <w:rPr>
          <w:color w:val="auto"/>
          <w:sz w:val="24"/>
          <w:szCs w:val="24"/>
        </w:rPr>
      </w:pPr>
      <w:r w:rsidRPr="007C1830">
        <w:rPr>
          <w:color w:val="auto"/>
          <w:sz w:val="24"/>
          <w:szCs w:val="24"/>
        </w:rPr>
        <w:t>признавать своё и чужое право на ошибку;</w:t>
      </w:r>
    </w:p>
    <w:p w14:paraId="38CB81AF" w14:textId="77777777" w:rsidR="00A57638" w:rsidRPr="007C1830" w:rsidRDefault="00E235EB">
      <w:pPr>
        <w:pStyle w:val="13"/>
        <w:spacing w:line="240" w:lineRule="auto"/>
        <w:jc w:val="both"/>
        <w:rPr>
          <w:color w:val="auto"/>
          <w:sz w:val="24"/>
          <w:szCs w:val="24"/>
        </w:rPr>
      </w:pPr>
      <w:r w:rsidRPr="007C1830">
        <w:rPr>
          <w:color w:val="auto"/>
          <w:sz w:val="24"/>
          <w:szCs w:val="24"/>
        </w:rPr>
        <w:t>принимать себя и других не осуждая;</w:t>
      </w:r>
    </w:p>
    <w:p w14:paraId="723AE013" w14:textId="77777777" w:rsidR="00A57638" w:rsidRPr="007C1830" w:rsidRDefault="00E235EB">
      <w:pPr>
        <w:pStyle w:val="13"/>
        <w:spacing w:line="240" w:lineRule="auto"/>
        <w:jc w:val="both"/>
        <w:rPr>
          <w:color w:val="auto"/>
          <w:sz w:val="24"/>
          <w:szCs w:val="24"/>
        </w:rPr>
      </w:pPr>
      <w:r w:rsidRPr="007C1830">
        <w:rPr>
          <w:color w:val="auto"/>
          <w:sz w:val="24"/>
          <w:szCs w:val="24"/>
        </w:rPr>
        <w:t>проявлять открытость;</w:t>
      </w:r>
    </w:p>
    <w:p w14:paraId="57B3405F" w14:textId="77777777" w:rsidR="00A57638" w:rsidRPr="007C1830" w:rsidRDefault="00E235EB" w:rsidP="00FD7FCA">
      <w:pPr>
        <w:pStyle w:val="13"/>
        <w:spacing w:line="240" w:lineRule="auto"/>
        <w:jc w:val="both"/>
        <w:rPr>
          <w:color w:val="auto"/>
          <w:sz w:val="24"/>
          <w:szCs w:val="24"/>
        </w:rPr>
      </w:pPr>
      <w:r w:rsidRPr="007C1830">
        <w:rPr>
          <w:color w:val="auto"/>
          <w:sz w:val="24"/>
          <w:szCs w:val="24"/>
        </w:rPr>
        <w:t>осознавать невозможность контролировать всё вокруг.</w:t>
      </w:r>
    </w:p>
    <w:p w14:paraId="12B965F0" w14:textId="77777777" w:rsidR="00FD7FCA" w:rsidRPr="007C1830" w:rsidRDefault="00FD7FCA" w:rsidP="00FD7FCA">
      <w:pPr>
        <w:pStyle w:val="af5"/>
        <w:rPr>
          <w:color w:val="auto"/>
          <w:sz w:val="24"/>
          <w:szCs w:val="24"/>
        </w:rPr>
      </w:pPr>
      <w:bookmarkStart w:id="198" w:name="bookmark383"/>
    </w:p>
    <w:p w14:paraId="6D887177" w14:textId="77777777" w:rsidR="00A57638" w:rsidRPr="007C1830" w:rsidRDefault="00E235EB" w:rsidP="00FD7FCA">
      <w:pPr>
        <w:pStyle w:val="af5"/>
        <w:rPr>
          <w:color w:val="auto"/>
          <w:sz w:val="24"/>
          <w:szCs w:val="24"/>
        </w:rPr>
      </w:pPr>
      <w:r w:rsidRPr="007C1830">
        <w:rPr>
          <w:color w:val="auto"/>
          <w:sz w:val="24"/>
          <w:szCs w:val="24"/>
        </w:rPr>
        <w:t>ПРЕДМЕТНЫЕ РЕЗУЛЬТАТЫ</w:t>
      </w:r>
      <w:bookmarkEnd w:id="198"/>
    </w:p>
    <w:p w14:paraId="2675D4CC" w14:textId="77777777" w:rsidR="00FD7FCA" w:rsidRPr="007C1830" w:rsidRDefault="00FD7FCA" w:rsidP="00FD7FCA">
      <w:pPr>
        <w:pStyle w:val="af5"/>
        <w:rPr>
          <w:color w:val="auto"/>
          <w:sz w:val="24"/>
          <w:szCs w:val="24"/>
        </w:rPr>
      </w:pPr>
      <w:bookmarkStart w:id="199" w:name="bookmark385"/>
    </w:p>
    <w:p w14:paraId="1171659D" w14:textId="77777777" w:rsidR="00A57638" w:rsidRPr="007C1830" w:rsidRDefault="00E235EB" w:rsidP="00FD7FCA">
      <w:pPr>
        <w:pStyle w:val="af5"/>
        <w:rPr>
          <w:color w:val="auto"/>
          <w:sz w:val="24"/>
          <w:szCs w:val="24"/>
        </w:rPr>
      </w:pPr>
      <w:r w:rsidRPr="007C1830">
        <w:rPr>
          <w:color w:val="auto"/>
          <w:sz w:val="24"/>
          <w:szCs w:val="24"/>
        </w:rPr>
        <w:t>5 класс</w:t>
      </w:r>
      <w:bookmarkEnd w:id="199"/>
    </w:p>
    <w:p w14:paraId="4653E0CC" w14:textId="77777777" w:rsidR="00A57638" w:rsidRPr="007C1830" w:rsidRDefault="00E235EB" w:rsidP="00FD7FCA">
      <w:pPr>
        <w:pStyle w:val="13"/>
        <w:spacing w:line="264" w:lineRule="auto"/>
        <w:jc w:val="both"/>
        <w:rPr>
          <w:color w:val="auto"/>
          <w:sz w:val="24"/>
          <w:szCs w:val="24"/>
        </w:rPr>
      </w:pPr>
      <w:r w:rsidRPr="007C1830">
        <w:rPr>
          <w:b/>
          <w:bCs/>
          <w:color w:val="auto"/>
          <w:sz w:val="24"/>
          <w:szCs w:val="24"/>
        </w:rPr>
        <w:t>Язык и культура:</w:t>
      </w:r>
    </w:p>
    <w:p w14:paraId="1AE3C4C2" w14:textId="77777777" w:rsidR="00A57638" w:rsidRPr="007C1830" w:rsidRDefault="00E235EB" w:rsidP="009C63D4">
      <w:pPr>
        <w:pStyle w:val="13"/>
        <w:numPr>
          <w:ilvl w:val="0"/>
          <w:numId w:val="188"/>
        </w:numPr>
        <w:spacing w:line="271" w:lineRule="auto"/>
        <w:jc w:val="both"/>
        <w:rPr>
          <w:color w:val="auto"/>
          <w:sz w:val="24"/>
          <w:szCs w:val="24"/>
        </w:rPr>
      </w:pPr>
      <w:r w:rsidRPr="007C1830">
        <w:rPr>
          <w:color w:val="auto"/>
          <w:sz w:val="24"/>
          <w:szCs w:val="24"/>
        </w:rPr>
        <w:t xml:space="preserve">характеризовать роль русского родного языка в жизни </w:t>
      </w:r>
      <w:r w:rsidRPr="007C1830">
        <w:rPr>
          <w:color w:val="auto"/>
          <w:sz w:val="24"/>
          <w:szCs w:val="24"/>
        </w:rPr>
        <w:lastRenderedPageBreak/>
        <w:t>общества и государства, в современном мире, в жизни человека; осознавать важность бережного отношения к родному языку;</w:t>
      </w:r>
    </w:p>
    <w:p w14:paraId="2F00075E" w14:textId="77777777" w:rsidR="00A57638" w:rsidRPr="007C1830" w:rsidRDefault="00E235EB" w:rsidP="009C63D4">
      <w:pPr>
        <w:pStyle w:val="13"/>
        <w:numPr>
          <w:ilvl w:val="0"/>
          <w:numId w:val="188"/>
        </w:numPr>
        <w:spacing w:line="276" w:lineRule="auto"/>
        <w:jc w:val="both"/>
        <w:rPr>
          <w:color w:val="auto"/>
          <w:sz w:val="24"/>
          <w:szCs w:val="24"/>
        </w:rPr>
      </w:pPr>
      <w:r w:rsidRPr="007C1830">
        <w:rPr>
          <w:color w:val="auto"/>
          <w:sz w:val="24"/>
          <w:szCs w:val="24"/>
        </w:rPr>
        <w:t>приводить примеры, доказывающие, что изучение русского языка позволяет лучше узнать историю и культуру страны (в рамках изученного);</w:t>
      </w:r>
    </w:p>
    <w:p w14:paraId="2F27602A" w14:textId="77777777" w:rsidR="00A57638" w:rsidRPr="007C1830" w:rsidRDefault="00E235EB" w:rsidP="009C63D4">
      <w:pPr>
        <w:pStyle w:val="13"/>
        <w:numPr>
          <w:ilvl w:val="0"/>
          <w:numId w:val="188"/>
        </w:numPr>
        <w:spacing w:line="266" w:lineRule="auto"/>
        <w:jc w:val="both"/>
        <w:rPr>
          <w:color w:val="auto"/>
          <w:sz w:val="24"/>
          <w:szCs w:val="24"/>
        </w:rPr>
      </w:pPr>
      <w:r w:rsidRPr="007C1830">
        <w:rPr>
          <w:color w:val="auto"/>
          <w:sz w:val="24"/>
          <w:szCs w:val="24"/>
        </w:rPr>
        <w:t>распознавать и правильно объяснять значения изученных слов с национально-культурным компонентом;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литературы;</w:t>
      </w:r>
    </w:p>
    <w:p w14:paraId="14A0FBE2" w14:textId="77777777" w:rsidR="00A57638" w:rsidRPr="007C1830" w:rsidRDefault="00E235EB" w:rsidP="009C63D4">
      <w:pPr>
        <w:pStyle w:val="13"/>
        <w:numPr>
          <w:ilvl w:val="0"/>
          <w:numId w:val="188"/>
        </w:numPr>
        <w:spacing w:line="262" w:lineRule="auto"/>
        <w:jc w:val="both"/>
        <w:rPr>
          <w:color w:val="auto"/>
          <w:sz w:val="24"/>
          <w:szCs w:val="24"/>
        </w:rPr>
      </w:pPr>
      <w:r w:rsidRPr="007C1830">
        <w:rPr>
          <w:color w:val="auto"/>
          <w:sz w:val="24"/>
          <w:szCs w:val="24"/>
        </w:rPr>
        <w:t>распознавать и характеризовать слова с живой внутренней формой, специфическим оценочно-характеризующим значением (в рамках изученного); понимать и объяснять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правильно употреблять их;</w:t>
      </w:r>
    </w:p>
    <w:p w14:paraId="7EEBD1A8" w14:textId="77777777" w:rsidR="00A57638" w:rsidRPr="007C1830" w:rsidRDefault="00E235EB" w:rsidP="009C63D4">
      <w:pPr>
        <w:pStyle w:val="13"/>
        <w:numPr>
          <w:ilvl w:val="0"/>
          <w:numId w:val="188"/>
        </w:numPr>
        <w:spacing w:line="271" w:lineRule="auto"/>
        <w:jc w:val="both"/>
        <w:rPr>
          <w:color w:val="auto"/>
          <w:sz w:val="24"/>
          <w:szCs w:val="24"/>
        </w:rPr>
      </w:pPr>
      <w:r w:rsidRPr="007C1830">
        <w:rPr>
          <w:color w:val="auto"/>
          <w:sz w:val="24"/>
          <w:szCs w:val="24"/>
        </w:rPr>
        <w:t>распознавать крылатые слова и выражения из русских народных и литературных сказок; пословицы и поговорки, объяснять их значения (в рамках изученного), правильно употреблять их в речи;</w:t>
      </w:r>
    </w:p>
    <w:p w14:paraId="37D721F4" w14:textId="77777777" w:rsidR="00A57638" w:rsidRPr="007C1830" w:rsidRDefault="00E235EB" w:rsidP="009C63D4">
      <w:pPr>
        <w:pStyle w:val="13"/>
        <w:numPr>
          <w:ilvl w:val="0"/>
          <w:numId w:val="188"/>
        </w:numPr>
        <w:spacing w:line="271" w:lineRule="auto"/>
        <w:jc w:val="both"/>
        <w:rPr>
          <w:color w:val="auto"/>
          <w:sz w:val="24"/>
          <w:szCs w:val="24"/>
        </w:rPr>
      </w:pPr>
      <w:r w:rsidRPr="007C1830">
        <w:rPr>
          <w:color w:val="auto"/>
          <w:sz w:val="24"/>
          <w:szCs w:val="24"/>
        </w:rPr>
        <w:t>иметь представление о личных именах исконно русских (славянских) и заимствованных (в рамках изученного), именах, входящих в состав пословиц и поговорок и имеющих в силу этого определённую стилистическую окраску;</w:t>
      </w:r>
    </w:p>
    <w:p w14:paraId="533E544C" w14:textId="77777777" w:rsidR="00A57638" w:rsidRPr="007C1830" w:rsidRDefault="00E235EB" w:rsidP="009C63D4">
      <w:pPr>
        <w:pStyle w:val="13"/>
        <w:numPr>
          <w:ilvl w:val="0"/>
          <w:numId w:val="188"/>
        </w:numPr>
        <w:spacing w:line="276" w:lineRule="auto"/>
        <w:jc w:val="both"/>
        <w:rPr>
          <w:color w:val="auto"/>
          <w:sz w:val="24"/>
          <w:szCs w:val="24"/>
        </w:rPr>
      </w:pPr>
      <w:r w:rsidRPr="007C1830">
        <w:rPr>
          <w:color w:val="auto"/>
          <w:sz w:val="24"/>
          <w:szCs w:val="24"/>
        </w:rPr>
        <w:t>понимать и объяснять взаимосвязь происхождения названий старинных русских городов и истории народа, истории языка (в рамках изученного);</w:t>
      </w:r>
    </w:p>
    <w:p w14:paraId="1934CC77" w14:textId="77777777" w:rsidR="00A57638" w:rsidRPr="007C1830" w:rsidRDefault="00E235EB" w:rsidP="009C63D4">
      <w:pPr>
        <w:pStyle w:val="13"/>
        <w:numPr>
          <w:ilvl w:val="0"/>
          <w:numId w:val="188"/>
        </w:numPr>
        <w:spacing w:after="80" w:line="266" w:lineRule="auto"/>
        <w:jc w:val="both"/>
        <w:rPr>
          <w:color w:val="auto"/>
          <w:sz w:val="24"/>
          <w:szCs w:val="24"/>
        </w:rPr>
      </w:pPr>
      <w:r w:rsidRPr="007C1830">
        <w:rPr>
          <w:color w:val="auto"/>
          <w:sz w:val="24"/>
          <w:szCs w:val="24"/>
        </w:rPr>
        <w:t xml:space="preserve">использовать толковые словари, словари пословиц и поговорок; словари синонимов, антонимов; словари </w:t>
      </w:r>
      <w:r w:rsidRPr="007C1830">
        <w:rPr>
          <w:color w:val="auto"/>
          <w:sz w:val="24"/>
          <w:szCs w:val="24"/>
        </w:rPr>
        <w:lastRenderedPageBreak/>
        <w:t>эпитетов, метафор и сравнений;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14:paraId="1994B771" w14:textId="77777777" w:rsidR="00A57638" w:rsidRPr="007C1830" w:rsidRDefault="00E235EB">
      <w:pPr>
        <w:pStyle w:val="13"/>
        <w:spacing w:line="259" w:lineRule="auto"/>
        <w:ind w:firstLine="160"/>
        <w:jc w:val="both"/>
        <w:rPr>
          <w:color w:val="auto"/>
          <w:sz w:val="24"/>
          <w:szCs w:val="24"/>
        </w:rPr>
      </w:pPr>
      <w:r w:rsidRPr="007C1830">
        <w:rPr>
          <w:b/>
          <w:bCs/>
          <w:color w:val="auto"/>
          <w:sz w:val="24"/>
          <w:szCs w:val="24"/>
        </w:rPr>
        <w:t>Культура речи:</w:t>
      </w:r>
    </w:p>
    <w:p w14:paraId="794E2517" w14:textId="77777777" w:rsidR="00A57638" w:rsidRPr="007C1830" w:rsidRDefault="00E235EB" w:rsidP="009C63D4">
      <w:pPr>
        <w:pStyle w:val="13"/>
        <w:numPr>
          <w:ilvl w:val="0"/>
          <w:numId w:val="189"/>
        </w:numPr>
        <w:spacing w:line="240" w:lineRule="auto"/>
        <w:jc w:val="both"/>
        <w:rPr>
          <w:color w:val="auto"/>
          <w:sz w:val="24"/>
          <w:szCs w:val="24"/>
        </w:rPr>
      </w:pPr>
      <w:r w:rsidRPr="007C1830">
        <w:rPr>
          <w:color w:val="auto"/>
          <w:sz w:val="24"/>
          <w:szCs w:val="24"/>
        </w:rPr>
        <w:t>иметь общее представление о современном русском литературном языке;</w:t>
      </w:r>
    </w:p>
    <w:p w14:paraId="45F1E8A7" w14:textId="77777777" w:rsidR="00A57638" w:rsidRPr="007C1830" w:rsidRDefault="00E235EB" w:rsidP="009C63D4">
      <w:pPr>
        <w:pStyle w:val="13"/>
        <w:numPr>
          <w:ilvl w:val="0"/>
          <w:numId w:val="189"/>
        </w:numPr>
        <w:spacing w:line="240" w:lineRule="auto"/>
        <w:jc w:val="both"/>
        <w:rPr>
          <w:color w:val="auto"/>
          <w:sz w:val="24"/>
          <w:szCs w:val="24"/>
        </w:rPr>
      </w:pPr>
      <w:r w:rsidRPr="007C1830">
        <w:rPr>
          <w:color w:val="auto"/>
          <w:sz w:val="24"/>
          <w:szCs w:val="24"/>
        </w:rPr>
        <w:t>иметь общее представление о показателях хорошей и правильной речи;</w:t>
      </w:r>
    </w:p>
    <w:p w14:paraId="6C772DE6" w14:textId="77777777" w:rsidR="00A57638" w:rsidRPr="007C1830" w:rsidRDefault="00E235EB" w:rsidP="009C63D4">
      <w:pPr>
        <w:pStyle w:val="13"/>
        <w:numPr>
          <w:ilvl w:val="0"/>
          <w:numId w:val="189"/>
        </w:numPr>
        <w:spacing w:line="240" w:lineRule="auto"/>
        <w:jc w:val="both"/>
        <w:rPr>
          <w:color w:val="auto"/>
          <w:sz w:val="24"/>
          <w:szCs w:val="24"/>
        </w:rPr>
      </w:pPr>
      <w:r w:rsidRPr="007C1830">
        <w:rPr>
          <w:color w:val="auto"/>
          <w:sz w:val="24"/>
          <w:szCs w:val="24"/>
        </w:rPr>
        <w:t>иметь общее представление о роли А. С. Пушкина в развитии современного русского литературного языка (в рамках изученного);</w:t>
      </w:r>
    </w:p>
    <w:p w14:paraId="3328CB97" w14:textId="77777777" w:rsidR="00A57638" w:rsidRPr="007C1830" w:rsidRDefault="00E235EB" w:rsidP="009C63D4">
      <w:pPr>
        <w:pStyle w:val="13"/>
        <w:numPr>
          <w:ilvl w:val="0"/>
          <w:numId w:val="189"/>
        </w:numPr>
        <w:spacing w:line="240" w:lineRule="auto"/>
        <w:jc w:val="both"/>
        <w:rPr>
          <w:color w:val="auto"/>
          <w:sz w:val="24"/>
          <w:szCs w:val="24"/>
        </w:rPr>
      </w:pPr>
      <w:r w:rsidRPr="007C1830">
        <w:rPr>
          <w:color w:val="auto"/>
          <w:sz w:val="24"/>
          <w:szCs w:val="24"/>
        </w:rPr>
        <w:t>различать варианты орфоэпической и акцентологической нормы; употреблять слова с учётом произносительных вариантов орфоэпической нормы (в рамках изученного);</w:t>
      </w:r>
    </w:p>
    <w:p w14:paraId="3F171D39" w14:textId="77777777" w:rsidR="00A57638" w:rsidRPr="007C1830" w:rsidRDefault="00E235EB" w:rsidP="009C63D4">
      <w:pPr>
        <w:pStyle w:val="13"/>
        <w:numPr>
          <w:ilvl w:val="0"/>
          <w:numId w:val="189"/>
        </w:numPr>
        <w:spacing w:line="240" w:lineRule="auto"/>
        <w:jc w:val="both"/>
        <w:rPr>
          <w:color w:val="auto"/>
          <w:sz w:val="24"/>
          <w:szCs w:val="24"/>
        </w:rPr>
      </w:pPr>
      <w:r w:rsidRPr="007C1830">
        <w:rPr>
          <w:color w:val="auto"/>
          <w:sz w:val="24"/>
          <w:szCs w:val="24"/>
        </w:rPr>
        <w:t>различать постоянное и подвижное ударение в именах существительных, именах прилагательных, глаголах (в рамках изученного); соблюдать нормы ударения в отдельных грамматических формах имён существительных, прилагательных, глаголов (в рамках изученного); анализировать смыслоразличительную роль ударения на примере омографов; корректно употреблять омографы в письменной речи;</w:t>
      </w:r>
    </w:p>
    <w:p w14:paraId="74C8E47A" w14:textId="77777777" w:rsidR="00A57638" w:rsidRPr="007C1830" w:rsidRDefault="00E235EB" w:rsidP="009C63D4">
      <w:pPr>
        <w:pStyle w:val="13"/>
        <w:numPr>
          <w:ilvl w:val="0"/>
          <w:numId w:val="189"/>
        </w:numPr>
        <w:spacing w:line="240" w:lineRule="auto"/>
        <w:jc w:val="both"/>
        <w:rPr>
          <w:color w:val="auto"/>
          <w:sz w:val="24"/>
          <w:szCs w:val="24"/>
        </w:rPr>
      </w:pPr>
      <w:r w:rsidRPr="007C1830">
        <w:rPr>
          <w:color w:val="auto"/>
          <w:sz w:val="24"/>
          <w:szCs w:val="24"/>
        </w:rPr>
        <w:t>соблюдать нормы употребления синонимов, антонимов, омонимов (в рамках изученного); употреблять слова в соответствии с их лексическим значением и правилами лексической сочетаемости; употреблять имена существительные, прилагательные, глаголы с учётом стилистических норм современного русского языка;</w:t>
      </w:r>
    </w:p>
    <w:p w14:paraId="59F2152E" w14:textId="77777777" w:rsidR="00A57638" w:rsidRPr="007C1830" w:rsidRDefault="00E235EB" w:rsidP="009C63D4">
      <w:pPr>
        <w:pStyle w:val="13"/>
        <w:numPr>
          <w:ilvl w:val="0"/>
          <w:numId w:val="189"/>
        </w:numPr>
        <w:spacing w:line="240" w:lineRule="auto"/>
        <w:jc w:val="both"/>
        <w:rPr>
          <w:color w:val="auto"/>
          <w:sz w:val="24"/>
          <w:szCs w:val="24"/>
        </w:rPr>
      </w:pPr>
      <w:r w:rsidRPr="007C1830">
        <w:rPr>
          <w:color w:val="auto"/>
          <w:sz w:val="24"/>
          <w:szCs w:val="24"/>
        </w:rPr>
        <w:t>различать типичные речевые ошибки; выявлять и исправлять речевые ошибки в устной речи; различать типичные ошибки, связанные с нарушением грамматической нормы; выявлять и исправлять грамматические ошибки в устной и письменной речи;</w:t>
      </w:r>
    </w:p>
    <w:p w14:paraId="37235F1A" w14:textId="77777777" w:rsidR="00A57638" w:rsidRPr="007C1830" w:rsidRDefault="00E235EB" w:rsidP="009C63D4">
      <w:pPr>
        <w:pStyle w:val="13"/>
        <w:numPr>
          <w:ilvl w:val="0"/>
          <w:numId w:val="189"/>
        </w:numPr>
        <w:spacing w:line="240" w:lineRule="auto"/>
        <w:jc w:val="both"/>
        <w:rPr>
          <w:color w:val="auto"/>
          <w:sz w:val="24"/>
          <w:szCs w:val="24"/>
        </w:rPr>
      </w:pPr>
      <w:r w:rsidRPr="007C1830">
        <w:rPr>
          <w:color w:val="auto"/>
          <w:sz w:val="24"/>
          <w:szCs w:val="24"/>
        </w:rPr>
        <w:t xml:space="preserve">соблюдать этикетные формы и формулы обращения в </w:t>
      </w:r>
      <w:r w:rsidRPr="007C1830">
        <w:rPr>
          <w:color w:val="auto"/>
          <w:sz w:val="24"/>
          <w:szCs w:val="24"/>
        </w:rPr>
        <w:lastRenderedPageBreak/>
        <w:t>официальной и неофициальной речевой ситуации; современные формулы обращения к незнакомому человеку; соблюдать принципы этикетного общения, лежащие в основе национального речевого этикета; соблюдать русскую этикетную вербальную и невербальную манеру общения;</w:t>
      </w:r>
    </w:p>
    <w:p w14:paraId="630436AB" w14:textId="77777777" w:rsidR="00A57638" w:rsidRPr="007C1830" w:rsidRDefault="00E235EB" w:rsidP="009C63D4">
      <w:pPr>
        <w:pStyle w:val="13"/>
        <w:numPr>
          <w:ilvl w:val="0"/>
          <w:numId w:val="189"/>
        </w:numPr>
        <w:spacing w:after="240" w:line="240" w:lineRule="auto"/>
        <w:jc w:val="both"/>
        <w:rPr>
          <w:color w:val="auto"/>
          <w:sz w:val="24"/>
          <w:szCs w:val="24"/>
        </w:rPr>
      </w:pPr>
      <w:r w:rsidRPr="007C1830">
        <w:rPr>
          <w:color w:val="auto"/>
          <w:sz w:val="24"/>
          <w:szCs w:val="24"/>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14:paraId="33B2303D" w14:textId="77777777" w:rsidR="00A57638" w:rsidRPr="007C1830" w:rsidRDefault="00E235EB">
      <w:pPr>
        <w:pStyle w:val="13"/>
        <w:spacing w:line="259" w:lineRule="auto"/>
        <w:ind w:firstLine="160"/>
        <w:jc w:val="both"/>
        <w:rPr>
          <w:color w:val="auto"/>
          <w:sz w:val="24"/>
          <w:szCs w:val="24"/>
        </w:rPr>
      </w:pPr>
      <w:r w:rsidRPr="007C1830">
        <w:rPr>
          <w:b/>
          <w:bCs/>
          <w:color w:val="auto"/>
          <w:sz w:val="24"/>
          <w:szCs w:val="24"/>
        </w:rPr>
        <w:t>Речь. Речевая деятельность. Текст:</w:t>
      </w:r>
    </w:p>
    <w:p w14:paraId="55F16023" w14:textId="77777777" w:rsidR="00A57638" w:rsidRPr="007C1830" w:rsidRDefault="00E235EB" w:rsidP="009C63D4">
      <w:pPr>
        <w:pStyle w:val="13"/>
        <w:numPr>
          <w:ilvl w:val="0"/>
          <w:numId w:val="190"/>
        </w:numPr>
        <w:spacing w:line="240" w:lineRule="auto"/>
        <w:jc w:val="both"/>
        <w:rPr>
          <w:color w:val="auto"/>
          <w:sz w:val="24"/>
          <w:szCs w:val="24"/>
        </w:rPr>
      </w:pPr>
      <w:r w:rsidRPr="007C1830">
        <w:rPr>
          <w:color w:val="auto"/>
          <w:sz w:val="24"/>
          <w:szCs w:val="24"/>
        </w:rPr>
        <w:t>использовать разные виды речевой деятельности для решения учебных задач; владеть элементами интонации; выразительно читать тексты; уместно использовать коммуникативные стратегии и тактики устного общения (просьба, принесение извинений); инициировать диалог и поддерживать его, сохранять инициативу в диалоге, завершать диалог;</w:t>
      </w:r>
    </w:p>
    <w:p w14:paraId="2801FF99" w14:textId="77777777" w:rsidR="00A57638" w:rsidRPr="007C1830" w:rsidRDefault="00E235EB" w:rsidP="009C63D4">
      <w:pPr>
        <w:pStyle w:val="13"/>
        <w:numPr>
          <w:ilvl w:val="0"/>
          <w:numId w:val="190"/>
        </w:numPr>
        <w:spacing w:line="269" w:lineRule="auto"/>
        <w:jc w:val="both"/>
        <w:rPr>
          <w:color w:val="auto"/>
          <w:sz w:val="24"/>
          <w:szCs w:val="24"/>
        </w:rPr>
      </w:pPr>
      <w:r w:rsidRPr="007C1830">
        <w:rPr>
          <w:color w:val="auto"/>
          <w:sz w:val="24"/>
          <w:szCs w:val="24"/>
        </w:rPr>
        <w:t>анализировать и создавать (в том числе с опорой на образец) тексты разных функционально-смысловых типов речи; составлять планы разных видов; план устного ответа на уроке, план прочитанного текста;</w:t>
      </w:r>
    </w:p>
    <w:p w14:paraId="6FB76519" w14:textId="77777777" w:rsidR="00A57638" w:rsidRPr="007C1830" w:rsidRDefault="00E235EB" w:rsidP="009C63D4">
      <w:pPr>
        <w:pStyle w:val="13"/>
        <w:numPr>
          <w:ilvl w:val="0"/>
          <w:numId w:val="190"/>
        </w:numPr>
        <w:spacing w:line="293" w:lineRule="auto"/>
        <w:jc w:val="both"/>
        <w:rPr>
          <w:color w:val="auto"/>
          <w:sz w:val="24"/>
          <w:szCs w:val="24"/>
        </w:rPr>
      </w:pPr>
      <w:r w:rsidRPr="007C1830">
        <w:rPr>
          <w:color w:val="auto"/>
          <w:sz w:val="24"/>
          <w:szCs w:val="24"/>
        </w:rPr>
        <w:t>создавать объявления (в устной и письменной форме) с учётом речевой ситуации;</w:t>
      </w:r>
    </w:p>
    <w:p w14:paraId="69AE6C16" w14:textId="77777777" w:rsidR="00A57638" w:rsidRPr="007C1830" w:rsidRDefault="00E235EB" w:rsidP="009C63D4">
      <w:pPr>
        <w:pStyle w:val="13"/>
        <w:numPr>
          <w:ilvl w:val="0"/>
          <w:numId w:val="190"/>
        </w:numPr>
        <w:spacing w:line="293" w:lineRule="auto"/>
        <w:jc w:val="both"/>
        <w:rPr>
          <w:color w:val="auto"/>
          <w:sz w:val="24"/>
          <w:szCs w:val="24"/>
        </w:rPr>
      </w:pPr>
      <w:r w:rsidRPr="007C1830">
        <w:rPr>
          <w:color w:val="auto"/>
          <w:sz w:val="24"/>
          <w:szCs w:val="24"/>
        </w:rPr>
        <w:t>распознавать и создавать тексты публицистических жанров (девиз, слоган);</w:t>
      </w:r>
    </w:p>
    <w:p w14:paraId="63757982" w14:textId="77777777" w:rsidR="00A57638" w:rsidRPr="007C1830" w:rsidRDefault="00E235EB" w:rsidP="009C63D4">
      <w:pPr>
        <w:pStyle w:val="13"/>
        <w:numPr>
          <w:ilvl w:val="0"/>
          <w:numId w:val="190"/>
        </w:numPr>
        <w:spacing w:line="276" w:lineRule="auto"/>
        <w:jc w:val="both"/>
        <w:rPr>
          <w:color w:val="auto"/>
          <w:sz w:val="24"/>
          <w:szCs w:val="24"/>
        </w:rPr>
      </w:pPr>
      <w:r w:rsidRPr="007C1830">
        <w:rPr>
          <w:color w:val="auto"/>
          <w:sz w:val="24"/>
          <w:szCs w:val="24"/>
        </w:rPr>
        <w:t>анализировать и интерпретировать фольклорные и художественные тексты или их фрагменты (народные и литературные сказки, рассказы, былины, пословицы, загадки);</w:t>
      </w:r>
    </w:p>
    <w:p w14:paraId="2CC3512F" w14:textId="77777777" w:rsidR="00A57638" w:rsidRPr="007C1830" w:rsidRDefault="00E235EB" w:rsidP="009C63D4">
      <w:pPr>
        <w:pStyle w:val="13"/>
        <w:numPr>
          <w:ilvl w:val="0"/>
          <w:numId w:val="190"/>
        </w:numPr>
        <w:spacing w:line="276" w:lineRule="auto"/>
        <w:jc w:val="both"/>
        <w:rPr>
          <w:color w:val="auto"/>
          <w:sz w:val="24"/>
          <w:szCs w:val="24"/>
        </w:rPr>
      </w:pPr>
      <w:r w:rsidRPr="007C1830">
        <w:rPr>
          <w:color w:val="auto"/>
          <w:sz w:val="24"/>
          <w:szCs w:val="24"/>
        </w:rPr>
        <w:t>редактировать собственные тексты с целью совершенствования их содержания и формы; сопоставлять черновой и отредактированный тексты;</w:t>
      </w:r>
    </w:p>
    <w:p w14:paraId="5C0E538F" w14:textId="77777777" w:rsidR="00A57638" w:rsidRPr="007C1830" w:rsidRDefault="00E235EB" w:rsidP="009C63D4">
      <w:pPr>
        <w:pStyle w:val="13"/>
        <w:numPr>
          <w:ilvl w:val="0"/>
          <w:numId w:val="190"/>
        </w:numPr>
        <w:spacing w:line="276" w:lineRule="auto"/>
        <w:jc w:val="both"/>
        <w:rPr>
          <w:color w:val="auto"/>
          <w:sz w:val="24"/>
          <w:szCs w:val="24"/>
        </w:rPr>
      </w:pPr>
      <w:r w:rsidRPr="007C1830">
        <w:rPr>
          <w:color w:val="auto"/>
          <w:sz w:val="24"/>
          <w:szCs w:val="24"/>
        </w:rPr>
        <w:lastRenderedPageBreak/>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14:paraId="2CA88CD6" w14:textId="77777777" w:rsidR="00FD7FCA" w:rsidRPr="007C1830" w:rsidRDefault="00FD7FCA" w:rsidP="00FD7FCA">
      <w:pPr>
        <w:pStyle w:val="af5"/>
        <w:rPr>
          <w:color w:val="auto"/>
          <w:sz w:val="24"/>
          <w:szCs w:val="24"/>
        </w:rPr>
      </w:pPr>
      <w:bookmarkStart w:id="200" w:name="bookmark387"/>
    </w:p>
    <w:p w14:paraId="592FB932" w14:textId="77777777" w:rsidR="00A57638" w:rsidRPr="007C1830" w:rsidRDefault="00E235EB" w:rsidP="00FD7FCA">
      <w:pPr>
        <w:pStyle w:val="af5"/>
        <w:rPr>
          <w:color w:val="auto"/>
          <w:sz w:val="24"/>
          <w:szCs w:val="24"/>
        </w:rPr>
      </w:pPr>
      <w:r w:rsidRPr="007C1830">
        <w:rPr>
          <w:color w:val="auto"/>
          <w:sz w:val="24"/>
          <w:szCs w:val="24"/>
        </w:rPr>
        <w:t>6 класс</w:t>
      </w:r>
      <w:bookmarkEnd w:id="200"/>
    </w:p>
    <w:p w14:paraId="16E089A2" w14:textId="77777777" w:rsidR="00A57638" w:rsidRPr="007C1830" w:rsidRDefault="00E235EB" w:rsidP="00FD7FCA">
      <w:pPr>
        <w:pStyle w:val="13"/>
        <w:spacing w:line="262" w:lineRule="auto"/>
        <w:jc w:val="both"/>
        <w:rPr>
          <w:color w:val="auto"/>
          <w:sz w:val="24"/>
          <w:szCs w:val="24"/>
        </w:rPr>
      </w:pPr>
      <w:r w:rsidRPr="007C1830">
        <w:rPr>
          <w:b/>
          <w:bCs/>
          <w:color w:val="auto"/>
          <w:sz w:val="24"/>
          <w:szCs w:val="24"/>
        </w:rPr>
        <w:t>Язык и культура:</w:t>
      </w:r>
    </w:p>
    <w:p w14:paraId="3F0CD6DB" w14:textId="77777777" w:rsidR="00A57638" w:rsidRPr="007C1830" w:rsidRDefault="00E235EB" w:rsidP="009C63D4">
      <w:pPr>
        <w:pStyle w:val="13"/>
        <w:numPr>
          <w:ilvl w:val="0"/>
          <w:numId w:val="191"/>
        </w:numPr>
        <w:spacing w:line="276" w:lineRule="auto"/>
        <w:jc w:val="both"/>
        <w:rPr>
          <w:color w:val="auto"/>
          <w:sz w:val="24"/>
          <w:szCs w:val="24"/>
        </w:rPr>
      </w:pPr>
      <w:r w:rsidRPr="007C1830">
        <w:rPr>
          <w:color w:val="auto"/>
          <w:sz w:val="24"/>
          <w:szCs w:val="24"/>
        </w:rPr>
        <w:t>понимать взаимосвязи исторического развития русского языка с историей общества, приводить примеры исторических изменений значений и форм слов (в рамках изученного);</w:t>
      </w:r>
    </w:p>
    <w:p w14:paraId="6A9B6294" w14:textId="77777777" w:rsidR="00A57638" w:rsidRPr="007C1830" w:rsidRDefault="00E235EB" w:rsidP="009C63D4">
      <w:pPr>
        <w:pStyle w:val="13"/>
        <w:numPr>
          <w:ilvl w:val="0"/>
          <w:numId w:val="191"/>
        </w:numPr>
        <w:spacing w:line="269" w:lineRule="auto"/>
        <w:jc w:val="both"/>
        <w:rPr>
          <w:color w:val="auto"/>
          <w:sz w:val="24"/>
          <w:szCs w:val="24"/>
        </w:rPr>
      </w:pPr>
      <w:r w:rsidRPr="007C1830">
        <w:rPr>
          <w:color w:val="auto"/>
          <w:sz w:val="24"/>
          <w:szCs w:val="24"/>
        </w:rPr>
        <w:t>иметь представление об истории русского литературного языка; характеризовать роль старославянского языка в становлении современного русского литературного языка (в рамках изученного);</w:t>
      </w:r>
    </w:p>
    <w:p w14:paraId="6621AB7E" w14:textId="77777777" w:rsidR="00A57638" w:rsidRPr="007C1830" w:rsidRDefault="00E235EB" w:rsidP="009C63D4">
      <w:pPr>
        <w:pStyle w:val="13"/>
        <w:numPr>
          <w:ilvl w:val="0"/>
          <w:numId w:val="191"/>
        </w:numPr>
        <w:spacing w:line="269" w:lineRule="auto"/>
        <w:jc w:val="both"/>
        <w:rPr>
          <w:color w:val="auto"/>
          <w:sz w:val="24"/>
          <w:szCs w:val="24"/>
        </w:rPr>
      </w:pPr>
      <w:r w:rsidRPr="007C1830">
        <w:rPr>
          <w:color w:val="auto"/>
          <w:sz w:val="24"/>
          <w:szCs w:val="24"/>
        </w:rPr>
        <w:t>выявлять и характеризовать различия между литературным языком и диалектами; распознавать диалектизмы; объяснять национально-культурное своеобразие диалектизмов (в рамках изученного);</w:t>
      </w:r>
    </w:p>
    <w:p w14:paraId="34BCF7E9" w14:textId="77777777" w:rsidR="00A57638" w:rsidRPr="007C1830" w:rsidRDefault="00E235EB" w:rsidP="009C63D4">
      <w:pPr>
        <w:pStyle w:val="13"/>
        <w:numPr>
          <w:ilvl w:val="0"/>
          <w:numId w:val="191"/>
        </w:numPr>
        <w:spacing w:after="60" w:line="257" w:lineRule="auto"/>
        <w:jc w:val="both"/>
        <w:rPr>
          <w:color w:val="auto"/>
          <w:sz w:val="24"/>
          <w:szCs w:val="24"/>
        </w:rPr>
      </w:pPr>
      <w:r w:rsidRPr="007C1830">
        <w:rPr>
          <w:color w:val="auto"/>
          <w:sz w:val="24"/>
          <w:szCs w:val="24"/>
        </w:rPr>
        <w:t>устанавливать и характеризовать роль заимствованной лексики в современном русском языке; комментировать причины лексических заимствований; характеризовать процессы заимствования иноязычных слов как результат взаимодействия национальных культур, приводить примеры; характеризовать особенности освоения иноязычной лексики; целесообразно употреблять иноязычные слова и заимствованные фразеологизмы;</w:t>
      </w:r>
    </w:p>
    <w:p w14:paraId="507F7824" w14:textId="77777777" w:rsidR="00A57638" w:rsidRPr="007C1830" w:rsidRDefault="00E235EB" w:rsidP="009C63D4">
      <w:pPr>
        <w:pStyle w:val="13"/>
        <w:numPr>
          <w:ilvl w:val="0"/>
          <w:numId w:val="191"/>
        </w:numPr>
        <w:jc w:val="both"/>
        <w:rPr>
          <w:color w:val="auto"/>
          <w:sz w:val="24"/>
          <w:szCs w:val="24"/>
        </w:rPr>
      </w:pPr>
      <w:r w:rsidRPr="007C1830">
        <w:rPr>
          <w:color w:val="auto"/>
          <w:sz w:val="24"/>
          <w:szCs w:val="24"/>
        </w:rPr>
        <w:t>характеризовать причины пополнения лексического состава языка; определять значения современных неологизмов (в рамках изученного);</w:t>
      </w:r>
    </w:p>
    <w:p w14:paraId="4530D665" w14:textId="77777777" w:rsidR="00A57638" w:rsidRPr="007C1830" w:rsidRDefault="00E235EB" w:rsidP="009C63D4">
      <w:pPr>
        <w:pStyle w:val="13"/>
        <w:numPr>
          <w:ilvl w:val="0"/>
          <w:numId w:val="191"/>
        </w:numPr>
        <w:jc w:val="both"/>
        <w:rPr>
          <w:color w:val="auto"/>
          <w:sz w:val="24"/>
          <w:szCs w:val="24"/>
        </w:rPr>
      </w:pPr>
      <w:r w:rsidRPr="007C1830">
        <w:rPr>
          <w:color w:val="auto"/>
          <w:sz w:val="24"/>
          <w:szCs w:val="24"/>
        </w:rPr>
        <w:t xml:space="preserve">понимать и истолковывать значения фразеологических оборотов с национально-культурным компонентом (с помощью фразеологического словаря); </w:t>
      </w:r>
      <w:r w:rsidRPr="007C1830">
        <w:rPr>
          <w:color w:val="auto"/>
          <w:sz w:val="24"/>
          <w:szCs w:val="24"/>
        </w:rPr>
        <w:lastRenderedPageBreak/>
        <w:t>комментировать (в рамках изученного) историю происхождения таких фразеологических оборотов; уместно употреблять их;</w:t>
      </w:r>
    </w:p>
    <w:p w14:paraId="7D9DA7F2" w14:textId="77777777" w:rsidR="00A57638" w:rsidRPr="007C1830" w:rsidRDefault="00E235EB" w:rsidP="009C63D4">
      <w:pPr>
        <w:pStyle w:val="13"/>
        <w:numPr>
          <w:ilvl w:val="0"/>
          <w:numId w:val="191"/>
        </w:numPr>
        <w:spacing w:after="240"/>
        <w:jc w:val="both"/>
        <w:rPr>
          <w:color w:val="auto"/>
          <w:sz w:val="24"/>
          <w:szCs w:val="24"/>
        </w:rPr>
      </w:pPr>
      <w:r w:rsidRPr="007C1830">
        <w:rPr>
          <w:color w:val="auto"/>
          <w:sz w:val="24"/>
          <w:szCs w:val="24"/>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14:paraId="2440E527" w14:textId="77777777" w:rsidR="00A57638" w:rsidRPr="007C1830" w:rsidRDefault="00E235EB">
      <w:pPr>
        <w:pStyle w:val="13"/>
        <w:spacing w:line="266" w:lineRule="auto"/>
        <w:ind w:firstLine="160"/>
        <w:jc w:val="both"/>
        <w:rPr>
          <w:color w:val="auto"/>
          <w:sz w:val="24"/>
          <w:szCs w:val="24"/>
        </w:rPr>
      </w:pPr>
      <w:r w:rsidRPr="007C1830">
        <w:rPr>
          <w:b/>
          <w:bCs/>
          <w:color w:val="auto"/>
          <w:sz w:val="24"/>
          <w:szCs w:val="24"/>
        </w:rPr>
        <w:t>Культура речи:</w:t>
      </w:r>
    </w:p>
    <w:p w14:paraId="68A3D4EB" w14:textId="77777777" w:rsidR="00A57638" w:rsidRPr="007C1830" w:rsidRDefault="00E235EB" w:rsidP="009C63D4">
      <w:pPr>
        <w:pStyle w:val="13"/>
        <w:numPr>
          <w:ilvl w:val="0"/>
          <w:numId w:val="192"/>
        </w:numPr>
        <w:jc w:val="both"/>
        <w:rPr>
          <w:color w:val="auto"/>
          <w:sz w:val="24"/>
          <w:szCs w:val="24"/>
        </w:rPr>
      </w:pPr>
      <w:r w:rsidRPr="007C1830">
        <w:rPr>
          <w:color w:val="auto"/>
          <w:sz w:val="24"/>
          <w:szCs w:val="24"/>
        </w:rPr>
        <w:t>соблюдать нормы ударения в отдельных грамматических формах имён существительных, имён прилагательных; глаголов (в рамках изученного); различать варианты орфоэпической и акцентологической нормы; употреблять слова с учётом произносительных вариантов современной орфоэпической нормы;</w:t>
      </w:r>
    </w:p>
    <w:p w14:paraId="702C2DB6" w14:textId="77777777" w:rsidR="00A57638" w:rsidRPr="007C1830" w:rsidRDefault="00E235EB" w:rsidP="009C63D4">
      <w:pPr>
        <w:pStyle w:val="13"/>
        <w:numPr>
          <w:ilvl w:val="0"/>
          <w:numId w:val="192"/>
        </w:numPr>
        <w:jc w:val="both"/>
        <w:rPr>
          <w:color w:val="auto"/>
          <w:sz w:val="24"/>
          <w:szCs w:val="24"/>
        </w:rPr>
      </w:pPr>
      <w:r w:rsidRPr="007C1830">
        <w:rPr>
          <w:color w:val="auto"/>
          <w:sz w:val="24"/>
          <w:szCs w:val="24"/>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w:t>
      </w:r>
    </w:p>
    <w:p w14:paraId="69E27FFF" w14:textId="77777777" w:rsidR="00A57638" w:rsidRPr="007C1830" w:rsidRDefault="00E235EB" w:rsidP="009C63D4">
      <w:pPr>
        <w:pStyle w:val="13"/>
        <w:numPr>
          <w:ilvl w:val="0"/>
          <w:numId w:val="192"/>
        </w:numPr>
        <w:jc w:val="both"/>
        <w:rPr>
          <w:color w:val="auto"/>
          <w:sz w:val="24"/>
          <w:szCs w:val="24"/>
        </w:rPr>
      </w:pPr>
      <w:r w:rsidRPr="007C1830">
        <w:rPr>
          <w:color w:val="auto"/>
          <w:sz w:val="24"/>
          <w:szCs w:val="24"/>
        </w:rPr>
        <w:t>употреблять имена существительные, имена прилагательные, местоимения, порядковые и количественные числительные в соответствии с нормами современного русского литературного языка (в рамках изученного);</w:t>
      </w:r>
    </w:p>
    <w:p w14:paraId="31555498" w14:textId="77777777" w:rsidR="00A57638" w:rsidRPr="007C1830" w:rsidRDefault="00E235EB" w:rsidP="009C63D4">
      <w:pPr>
        <w:pStyle w:val="13"/>
        <w:numPr>
          <w:ilvl w:val="0"/>
          <w:numId w:val="192"/>
        </w:numPr>
        <w:jc w:val="both"/>
        <w:rPr>
          <w:color w:val="auto"/>
          <w:sz w:val="24"/>
          <w:szCs w:val="24"/>
        </w:rPr>
      </w:pPr>
      <w:r w:rsidRPr="007C1830">
        <w:rPr>
          <w:color w:val="auto"/>
          <w:sz w:val="24"/>
          <w:szCs w:val="24"/>
        </w:rPr>
        <w:t>выявлять, анализировать и исправлять типичные речевые ошибки в устной и письменной речи;</w:t>
      </w:r>
    </w:p>
    <w:p w14:paraId="319B27D5" w14:textId="77777777" w:rsidR="00A57638" w:rsidRPr="007C1830" w:rsidRDefault="00E235EB" w:rsidP="009C63D4">
      <w:pPr>
        <w:pStyle w:val="13"/>
        <w:numPr>
          <w:ilvl w:val="0"/>
          <w:numId w:val="192"/>
        </w:numPr>
        <w:jc w:val="both"/>
        <w:rPr>
          <w:color w:val="auto"/>
          <w:sz w:val="24"/>
          <w:szCs w:val="24"/>
        </w:rPr>
      </w:pPr>
      <w:r w:rsidRPr="007C1830">
        <w:rPr>
          <w:color w:val="auto"/>
          <w:sz w:val="24"/>
          <w:szCs w:val="24"/>
        </w:rPr>
        <w:t>анализировать и оценивать с точки зрения норм современного русского литературного языка чужую и собственную речь (в рамках изученного); корректировать свою речь с учётом её соответствия основным нормам современного литературного языка;</w:t>
      </w:r>
    </w:p>
    <w:p w14:paraId="2853DD56" w14:textId="77777777" w:rsidR="00A57638" w:rsidRPr="007C1830" w:rsidRDefault="00E235EB" w:rsidP="009C63D4">
      <w:pPr>
        <w:pStyle w:val="13"/>
        <w:numPr>
          <w:ilvl w:val="0"/>
          <w:numId w:val="192"/>
        </w:numPr>
        <w:jc w:val="both"/>
        <w:rPr>
          <w:color w:val="auto"/>
          <w:sz w:val="24"/>
          <w:szCs w:val="24"/>
        </w:rPr>
      </w:pPr>
      <w:r w:rsidRPr="007C1830">
        <w:rPr>
          <w:color w:val="auto"/>
          <w:sz w:val="24"/>
          <w:szCs w:val="24"/>
        </w:rPr>
        <w:t xml:space="preserve">соблюдать русскую этикетную вербальную и </w:t>
      </w:r>
      <w:r w:rsidRPr="007C1830">
        <w:rPr>
          <w:color w:val="auto"/>
          <w:sz w:val="24"/>
          <w:szCs w:val="24"/>
        </w:rPr>
        <w:lastRenderedPageBreak/>
        <w:t>невербальную манеру общения; использовать принципы этикетного общения, лежащие в основе национального русского речевого этикета; этикетные формулы начала и конца общения, похвалы и комплимента, благодарности, сочувствия, утешения и т. д.;</w:t>
      </w:r>
    </w:p>
    <w:p w14:paraId="345F069B" w14:textId="77777777" w:rsidR="00A57638" w:rsidRPr="007C1830" w:rsidRDefault="00E235EB" w:rsidP="009C63D4">
      <w:pPr>
        <w:pStyle w:val="13"/>
        <w:numPr>
          <w:ilvl w:val="0"/>
          <w:numId w:val="192"/>
        </w:numPr>
        <w:spacing w:after="240" w:line="252" w:lineRule="auto"/>
        <w:jc w:val="both"/>
        <w:rPr>
          <w:color w:val="auto"/>
          <w:sz w:val="24"/>
          <w:szCs w:val="24"/>
        </w:rPr>
      </w:pPr>
      <w:r w:rsidRPr="007C1830">
        <w:rPr>
          <w:color w:val="auto"/>
          <w:sz w:val="24"/>
          <w:szCs w:val="24"/>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14:paraId="3C8D4465" w14:textId="77777777" w:rsidR="00A57638" w:rsidRPr="007C1830" w:rsidRDefault="00E235EB">
      <w:pPr>
        <w:pStyle w:val="13"/>
        <w:spacing w:line="266" w:lineRule="auto"/>
        <w:jc w:val="both"/>
        <w:rPr>
          <w:color w:val="auto"/>
          <w:sz w:val="24"/>
          <w:szCs w:val="24"/>
        </w:rPr>
      </w:pPr>
      <w:r w:rsidRPr="007C1830">
        <w:rPr>
          <w:b/>
          <w:bCs/>
          <w:color w:val="auto"/>
          <w:sz w:val="24"/>
          <w:szCs w:val="24"/>
        </w:rPr>
        <w:t>Речь. Речевая деятельность. Текст:</w:t>
      </w:r>
    </w:p>
    <w:p w14:paraId="1285B99A" w14:textId="77777777" w:rsidR="00A57638" w:rsidRPr="007C1830" w:rsidRDefault="00E235EB" w:rsidP="009C63D4">
      <w:pPr>
        <w:pStyle w:val="13"/>
        <w:numPr>
          <w:ilvl w:val="0"/>
          <w:numId w:val="193"/>
        </w:numPr>
        <w:spacing w:line="252" w:lineRule="auto"/>
        <w:jc w:val="both"/>
        <w:rPr>
          <w:color w:val="auto"/>
          <w:sz w:val="24"/>
          <w:szCs w:val="24"/>
        </w:rPr>
      </w:pPr>
      <w:r w:rsidRPr="007C1830">
        <w:rPr>
          <w:color w:val="auto"/>
          <w:sz w:val="24"/>
          <w:szCs w:val="24"/>
        </w:rPr>
        <w:t>использовать разные виды речевой деятельности для решения учебных задач; выбирать и использовать различные виды чтения в соответствии с его целью;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14:paraId="2F2DF36E" w14:textId="77777777" w:rsidR="00A57638" w:rsidRPr="007C1830" w:rsidRDefault="00E235EB" w:rsidP="009C63D4">
      <w:pPr>
        <w:pStyle w:val="13"/>
        <w:numPr>
          <w:ilvl w:val="0"/>
          <w:numId w:val="193"/>
        </w:numPr>
        <w:spacing w:line="252" w:lineRule="auto"/>
        <w:jc w:val="both"/>
        <w:rPr>
          <w:color w:val="auto"/>
          <w:sz w:val="24"/>
          <w:szCs w:val="24"/>
        </w:rPr>
      </w:pPr>
      <w:r w:rsidRPr="007C1830">
        <w:rPr>
          <w:color w:val="auto"/>
          <w:sz w:val="24"/>
          <w:szCs w:val="24"/>
        </w:rPr>
        <w:t>анализировать и создавать тексты описательного типа (определение понятия, пояснение, собственно описание);</w:t>
      </w:r>
    </w:p>
    <w:p w14:paraId="10E09C6E" w14:textId="77777777" w:rsidR="00A57638" w:rsidRPr="007C1830" w:rsidRDefault="00E235EB" w:rsidP="009C63D4">
      <w:pPr>
        <w:pStyle w:val="13"/>
        <w:numPr>
          <w:ilvl w:val="0"/>
          <w:numId w:val="193"/>
        </w:numPr>
        <w:spacing w:line="252" w:lineRule="auto"/>
        <w:jc w:val="both"/>
        <w:rPr>
          <w:color w:val="auto"/>
          <w:sz w:val="24"/>
          <w:szCs w:val="24"/>
        </w:rPr>
      </w:pPr>
      <w:r w:rsidRPr="007C1830">
        <w:rPr>
          <w:color w:val="auto"/>
          <w:sz w:val="24"/>
          <w:szCs w:val="24"/>
        </w:rPr>
        <w:t>уместно использовать жанры разговорной речи (рассказ о событии, «бывальщины» и др.) в ситуациях неформального общения;</w:t>
      </w:r>
    </w:p>
    <w:p w14:paraId="13DDD6CB" w14:textId="77777777" w:rsidR="00A57638" w:rsidRPr="007C1830" w:rsidRDefault="00E235EB" w:rsidP="009C63D4">
      <w:pPr>
        <w:pStyle w:val="13"/>
        <w:numPr>
          <w:ilvl w:val="0"/>
          <w:numId w:val="193"/>
        </w:numPr>
        <w:spacing w:line="252" w:lineRule="auto"/>
        <w:jc w:val="both"/>
        <w:rPr>
          <w:color w:val="auto"/>
          <w:sz w:val="24"/>
          <w:szCs w:val="24"/>
        </w:rPr>
      </w:pPr>
      <w:r w:rsidRPr="007C1830">
        <w:rPr>
          <w:color w:val="auto"/>
          <w:sz w:val="24"/>
          <w:szCs w:val="24"/>
        </w:rPr>
        <w:t>анализировать и создавать учебно-научные тексты (различные виды ответов на уроке) в письменной и устной форме;</w:t>
      </w:r>
    </w:p>
    <w:p w14:paraId="4085F161" w14:textId="77777777" w:rsidR="00A57638" w:rsidRPr="007C1830" w:rsidRDefault="00E235EB" w:rsidP="009C63D4">
      <w:pPr>
        <w:pStyle w:val="13"/>
        <w:numPr>
          <w:ilvl w:val="0"/>
          <w:numId w:val="193"/>
        </w:numPr>
        <w:spacing w:line="252" w:lineRule="auto"/>
        <w:jc w:val="both"/>
        <w:rPr>
          <w:color w:val="auto"/>
          <w:sz w:val="24"/>
          <w:szCs w:val="24"/>
        </w:rPr>
      </w:pPr>
      <w:r w:rsidRPr="007C1830">
        <w:rPr>
          <w:color w:val="auto"/>
          <w:sz w:val="24"/>
          <w:szCs w:val="24"/>
        </w:rPr>
        <w:t>использовать при создании устного научного сообщения языковые средства, способствующие его композиционному оформлению;</w:t>
      </w:r>
    </w:p>
    <w:p w14:paraId="6D89E296" w14:textId="77777777" w:rsidR="00A57638" w:rsidRPr="007C1830" w:rsidRDefault="00E235EB" w:rsidP="009C63D4">
      <w:pPr>
        <w:pStyle w:val="13"/>
        <w:numPr>
          <w:ilvl w:val="0"/>
          <w:numId w:val="193"/>
        </w:numPr>
        <w:spacing w:line="252" w:lineRule="auto"/>
        <w:jc w:val="both"/>
        <w:rPr>
          <w:color w:val="auto"/>
          <w:sz w:val="24"/>
          <w:szCs w:val="24"/>
        </w:rPr>
      </w:pPr>
      <w:r w:rsidRPr="007C1830">
        <w:rPr>
          <w:color w:val="auto"/>
          <w:sz w:val="24"/>
          <w:szCs w:val="24"/>
        </w:rPr>
        <w:t xml:space="preserve">создавать тексты как результат проектной </w:t>
      </w:r>
      <w:r w:rsidRPr="007C1830">
        <w:rPr>
          <w:color w:val="auto"/>
          <w:sz w:val="24"/>
          <w:szCs w:val="24"/>
        </w:rPr>
        <w:lastRenderedPageBreak/>
        <w:t>(исследовательской) деятельности; оформлять результаты проекта (исследования), представлять их в устной форме.</w:t>
      </w:r>
    </w:p>
    <w:p w14:paraId="5DC69837" w14:textId="77777777" w:rsidR="00FD7FCA" w:rsidRPr="007C1830" w:rsidRDefault="00FD7FCA" w:rsidP="00FD7FCA">
      <w:pPr>
        <w:pStyle w:val="af5"/>
        <w:rPr>
          <w:color w:val="auto"/>
          <w:sz w:val="24"/>
          <w:szCs w:val="24"/>
        </w:rPr>
      </w:pPr>
      <w:bookmarkStart w:id="201" w:name="bookmark389"/>
    </w:p>
    <w:p w14:paraId="26CA5C69" w14:textId="77777777" w:rsidR="00A57638" w:rsidRPr="007C1830" w:rsidRDefault="00E235EB" w:rsidP="00FD7FCA">
      <w:pPr>
        <w:pStyle w:val="af5"/>
        <w:rPr>
          <w:color w:val="auto"/>
          <w:sz w:val="24"/>
          <w:szCs w:val="24"/>
        </w:rPr>
      </w:pPr>
      <w:r w:rsidRPr="007C1830">
        <w:rPr>
          <w:color w:val="auto"/>
          <w:sz w:val="24"/>
          <w:szCs w:val="24"/>
        </w:rPr>
        <w:t>7 класс</w:t>
      </w:r>
      <w:bookmarkEnd w:id="201"/>
    </w:p>
    <w:p w14:paraId="3C47E73C" w14:textId="77777777" w:rsidR="00A57638" w:rsidRPr="007C1830" w:rsidRDefault="00E235EB" w:rsidP="00FD7FCA">
      <w:pPr>
        <w:pStyle w:val="13"/>
        <w:spacing w:line="266" w:lineRule="auto"/>
        <w:jc w:val="both"/>
        <w:rPr>
          <w:color w:val="auto"/>
          <w:sz w:val="24"/>
          <w:szCs w:val="24"/>
        </w:rPr>
      </w:pPr>
      <w:r w:rsidRPr="007C1830">
        <w:rPr>
          <w:b/>
          <w:bCs/>
          <w:color w:val="auto"/>
          <w:sz w:val="24"/>
          <w:szCs w:val="24"/>
        </w:rPr>
        <w:t>Язык и культура:</w:t>
      </w:r>
    </w:p>
    <w:p w14:paraId="2D7EC064" w14:textId="77777777" w:rsidR="00A57638" w:rsidRPr="007C1830" w:rsidRDefault="00E235EB" w:rsidP="009C63D4">
      <w:pPr>
        <w:pStyle w:val="13"/>
        <w:numPr>
          <w:ilvl w:val="0"/>
          <w:numId w:val="194"/>
        </w:numPr>
        <w:jc w:val="both"/>
        <w:rPr>
          <w:color w:val="auto"/>
          <w:sz w:val="24"/>
          <w:szCs w:val="24"/>
        </w:rPr>
      </w:pPr>
      <w:r w:rsidRPr="007C1830">
        <w:rPr>
          <w:color w:val="auto"/>
          <w:sz w:val="24"/>
          <w:szCs w:val="24"/>
        </w:rPr>
        <w:t>характеризовать внешние причины исторических изменений в русском языке (в рамках изученного); приводить примеры; распознавать и характеризовать устаревшую лексику с национально-культурным компонентом значения (историзмы, архаизмы); понимать особенности её употребления в текстах;</w:t>
      </w:r>
    </w:p>
    <w:p w14:paraId="72A77CC4" w14:textId="77777777" w:rsidR="00A57638" w:rsidRPr="007C1830" w:rsidRDefault="00E235EB" w:rsidP="009C63D4">
      <w:pPr>
        <w:pStyle w:val="13"/>
        <w:numPr>
          <w:ilvl w:val="0"/>
          <w:numId w:val="194"/>
        </w:numPr>
        <w:jc w:val="both"/>
        <w:rPr>
          <w:color w:val="auto"/>
          <w:sz w:val="24"/>
          <w:szCs w:val="24"/>
        </w:rPr>
      </w:pPr>
      <w:r w:rsidRPr="007C1830">
        <w:rPr>
          <w:color w:val="auto"/>
          <w:sz w:val="24"/>
          <w:szCs w:val="24"/>
        </w:rPr>
        <w:t>характеризовать процессы перераспределения пластов лексики между активным и пассивным запасом; приводить примеры актуализации устаревшей лексики в современных контекстах;</w:t>
      </w:r>
    </w:p>
    <w:p w14:paraId="1E6A4D23" w14:textId="77777777" w:rsidR="00A57638" w:rsidRPr="007C1830" w:rsidRDefault="00E235EB" w:rsidP="009C63D4">
      <w:pPr>
        <w:pStyle w:val="13"/>
        <w:numPr>
          <w:ilvl w:val="0"/>
          <w:numId w:val="194"/>
        </w:numPr>
        <w:jc w:val="both"/>
        <w:rPr>
          <w:color w:val="auto"/>
          <w:sz w:val="24"/>
          <w:szCs w:val="24"/>
        </w:rPr>
      </w:pPr>
      <w:r w:rsidRPr="007C1830">
        <w:rPr>
          <w:color w:val="auto"/>
          <w:sz w:val="24"/>
          <w:szCs w:val="24"/>
        </w:rPr>
        <w:t>характеризовать лингвистические и нелингвистические причины лексических заимствований; определять значения лексических заимствований последних десятилетий; целесообразно употреблять иноязычные слова;</w:t>
      </w:r>
    </w:p>
    <w:p w14:paraId="6F1DFAC6" w14:textId="77777777" w:rsidR="00A57638" w:rsidRPr="007C1830" w:rsidRDefault="00E235EB" w:rsidP="009C63D4">
      <w:pPr>
        <w:pStyle w:val="13"/>
        <w:numPr>
          <w:ilvl w:val="0"/>
          <w:numId w:val="194"/>
        </w:numPr>
        <w:spacing w:after="220" w:line="266" w:lineRule="auto"/>
        <w:jc w:val="both"/>
        <w:rPr>
          <w:color w:val="auto"/>
          <w:sz w:val="24"/>
          <w:szCs w:val="24"/>
        </w:rPr>
      </w:pPr>
      <w:r w:rsidRPr="007C1830">
        <w:rPr>
          <w:color w:val="auto"/>
          <w:sz w:val="24"/>
          <w:szCs w:val="24"/>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14:paraId="6C2A6D92" w14:textId="77777777" w:rsidR="00A57638" w:rsidRPr="007C1830" w:rsidRDefault="00E235EB">
      <w:pPr>
        <w:pStyle w:val="13"/>
        <w:spacing w:line="266" w:lineRule="auto"/>
        <w:ind w:firstLine="160"/>
        <w:jc w:val="both"/>
        <w:rPr>
          <w:color w:val="auto"/>
          <w:sz w:val="24"/>
          <w:szCs w:val="24"/>
        </w:rPr>
      </w:pPr>
      <w:r w:rsidRPr="007C1830">
        <w:rPr>
          <w:b/>
          <w:bCs/>
          <w:color w:val="auto"/>
          <w:sz w:val="24"/>
          <w:szCs w:val="24"/>
        </w:rPr>
        <w:t>Культура речи:</w:t>
      </w:r>
    </w:p>
    <w:p w14:paraId="32BA6CC1" w14:textId="77777777" w:rsidR="00A57638" w:rsidRPr="007C1830" w:rsidRDefault="00E235EB" w:rsidP="009C63D4">
      <w:pPr>
        <w:pStyle w:val="13"/>
        <w:numPr>
          <w:ilvl w:val="0"/>
          <w:numId w:val="195"/>
        </w:numPr>
        <w:spacing w:line="266" w:lineRule="auto"/>
        <w:jc w:val="both"/>
        <w:rPr>
          <w:color w:val="auto"/>
          <w:sz w:val="24"/>
          <w:szCs w:val="24"/>
        </w:rPr>
      </w:pPr>
      <w:r w:rsidRPr="007C1830">
        <w:rPr>
          <w:color w:val="auto"/>
          <w:sz w:val="24"/>
          <w:szCs w:val="24"/>
        </w:rPr>
        <w:t xml:space="preserve">соблюдать нормы ударения в глаголах, причастиях, деепричастиях, наречиях; в словоформах с непроизводными предлогами (в рамках изученного); различать основные и допустимые нормативные варианты постановки ударения в глаголах, причастиях, </w:t>
      </w:r>
      <w:r w:rsidRPr="007C1830">
        <w:rPr>
          <w:color w:val="auto"/>
          <w:sz w:val="24"/>
          <w:szCs w:val="24"/>
        </w:rPr>
        <w:lastRenderedPageBreak/>
        <w:t>деепричастиях, наречиях, в словоформах с непроизводными предлогами;</w:t>
      </w:r>
    </w:p>
    <w:p w14:paraId="34EB058D" w14:textId="77777777" w:rsidR="00A57638" w:rsidRPr="007C1830" w:rsidRDefault="00E235EB" w:rsidP="009C63D4">
      <w:pPr>
        <w:pStyle w:val="13"/>
        <w:numPr>
          <w:ilvl w:val="0"/>
          <w:numId w:val="195"/>
        </w:numPr>
        <w:spacing w:line="283" w:lineRule="auto"/>
        <w:jc w:val="both"/>
        <w:rPr>
          <w:color w:val="auto"/>
          <w:sz w:val="24"/>
          <w:szCs w:val="24"/>
        </w:rPr>
      </w:pPr>
      <w:r w:rsidRPr="007C1830">
        <w:rPr>
          <w:color w:val="auto"/>
          <w:sz w:val="24"/>
          <w:szCs w:val="24"/>
        </w:rPr>
        <w:t>употреблять слова в соответствии с их лексическим значением и требованием лексической сочетаемости; соблюдать нормы употребления паронимов;</w:t>
      </w:r>
    </w:p>
    <w:p w14:paraId="3740B91B" w14:textId="77777777" w:rsidR="00A57638" w:rsidRPr="007C1830" w:rsidRDefault="00E235EB" w:rsidP="009C63D4">
      <w:pPr>
        <w:pStyle w:val="13"/>
        <w:numPr>
          <w:ilvl w:val="0"/>
          <w:numId w:val="195"/>
        </w:numPr>
        <w:spacing w:line="276" w:lineRule="auto"/>
        <w:jc w:val="both"/>
        <w:rPr>
          <w:color w:val="auto"/>
          <w:sz w:val="24"/>
          <w:szCs w:val="24"/>
        </w:rPr>
      </w:pPr>
      <w:r w:rsidRPr="007C1830">
        <w:rPr>
          <w:color w:val="auto"/>
          <w:sz w:val="24"/>
          <w:szCs w:val="24"/>
        </w:rPr>
        <w:t>анализировать и различать типичные грамматические ошибки (в рамках изученного); корректировать устную и письменную речь с учётом её соответствия основным нормам современного литературного языка;</w:t>
      </w:r>
    </w:p>
    <w:p w14:paraId="490A1434" w14:textId="77777777" w:rsidR="00A57638" w:rsidRPr="007C1830" w:rsidRDefault="00E235EB" w:rsidP="009C63D4">
      <w:pPr>
        <w:pStyle w:val="13"/>
        <w:numPr>
          <w:ilvl w:val="0"/>
          <w:numId w:val="195"/>
        </w:numPr>
        <w:spacing w:line="298" w:lineRule="auto"/>
        <w:jc w:val="both"/>
        <w:rPr>
          <w:color w:val="auto"/>
          <w:sz w:val="24"/>
          <w:szCs w:val="24"/>
        </w:rPr>
      </w:pPr>
      <w:r w:rsidRPr="007C1830">
        <w:rPr>
          <w:color w:val="auto"/>
          <w:sz w:val="24"/>
          <w:szCs w:val="24"/>
        </w:rPr>
        <w:t>употреблять слова с учётом вариантов современных орфоэпических, грамматических и стилистических норм;</w:t>
      </w:r>
    </w:p>
    <w:p w14:paraId="22B5EF1A" w14:textId="77777777" w:rsidR="00A57638" w:rsidRPr="007C1830" w:rsidRDefault="00E235EB" w:rsidP="009C63D4">
      <w:pPr>
        <w:pStyle w:val="13"/>
        <w:numPr>
          <w:ilvl w:val="0"/>
          <w:numId w:val="195"/>
        </w:numPr>
        <w:spacing w:line="298" w:lineRule="auto"/>
        <w:jc w:val="both"/>
        <w:rPr>
          <w:color w:val="auto"/>
          <w:sz w:val="24"/>
          <w:szCs w:val="24"/>
        </w:rPr>
      </w:pPr>
      <w:r w:rsidRPr="007C1830">
        <w:rPr>
          <w:color w:val="auto"/>
          <w:sz w:val="24"/>
          <w:szCs w:val="24"/>
        </w:rPr>
        <w:t>анализировать и оценивать с точки зрения норм современного русского литературного языка чужую и собственную речь;</w:t>
      </w:r>
    </w:p>
    <w:p w14:paraId="38A2749D" w14:textId="77777777" w:rsidR="00A57638" w:rsidRPr="007C1830" w:rsidRDefault="00E235EB" w:rsidP="009C63D4">
      <w:pPr>
        <w:pStyle w:val="13"/>
        <w:numPr>
          <w:ilvl w:val="0"/>
          <w:numId w:val="195"/>
        </w:numPr>
        <w:spacing w:line="271" w:lineRule="auto"/>
        <w:jc w:val="both"/>
        <w:rPr>
          <w:color w:val="auto"/>
          <w:sz w:val="24"/>
          <w:szCs w:val="24"/>
        </w:rPr>
      </w:pPr>
      <w:r w:rsidRPr="007C1830">
        <w:rPr>
          <w:color w:val="auto"/>
          <w:sz w:val="24"/>
          <w:szCs w:val="24"/>
        </w:rPr>
        <w:t>использовать принципы этикетного общения, лежащие в основе национального русского речевого этикета (запрет на употребление грубых слов, выражений, фраз; исключение категоричности в разговоре и т. д.); соблюдать нормы русского невербального этикета;</w:t>
      </w:r>
    </w:p>
    <w:p w14:paraId="4B607F67" w14:textId="77777777" w:rsidR="00A57638" w:rsidRPr="007C1830" w:rsidRDefault="00E235EB" w:rsidP="009C63D4">
      <w:pPr>
        <w:pStyle w:val="13"/>
        <w:numPr>
          <w:ilvl w:val="0"/>
          <w:numId w:val="195"/>
        </w:numPr>
        <w:spacing w:after="220" w:line="276" w:lineRule="auto"/>
        <w:jc w:val="both"/>
        <w:rPr>
          <w:color w:val="auto"/>
          <w:sz w:val="24"/>
          <w:szCs w:val="24"/>
        </w:rPr>
      </w:pPr>
      <w:r w:rsidRPr="007C1830">
        <w:rPr>
          <w:color w:val="auto"/>
          <w:sz w:val="24"/>
          <w:szCs w:val="24"/>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14:paraId="5004807D" w14:textId="77777777" w:rsidR="00A57638" w:rsidRPr="007C1830" w:rsidRDefault="00E235EB">
      <w:pPr>
        <w:pStyle w:val="13"/>
        <w:spacing w:line="266" w:lineRule="auto"/>
        <w:ind w:firstLine="160"/>
        <w:jc w:val="both"/>
        <w:rPr>
          <w:color w:val="auto"/>
          <w:sz w:val="24"/>
          <w:szCs w:val="24"/>
        </w:rPr>
      </w:pPr>
      <w:r w:rsidRPr="007C1830">
        <w:rPr>
          <w:b/>
          <w:bCs/>
          <w:color w:val="auto"/>
          <w:sz w:val="24"/>
          <w:szCs w:val="24"/>
        </w:rPr>
        <w:t>Речь. Речевая деятельность. Текст:</w:t>
      </w:r>
    </w:p>
    <w:p w14:paraId="57C20EBB" w14:textId="77777777" w:rsidR="00A57638" w:rsidRPr="007C1830" w:rsidRDefault="00E235EB" w:rsidP="009C63D4">
      <w:pPr>
        <w:pStyle w:val="13"/>
        <w:numPr>
          <w:ilvl w:val="0"/>
          <w:numId w:val="196"/>
        </w:numPr>
        <w:spacing w:line="276" w:lineRule="auto"/>
        <w:jc w:val="both"/>
        <w:rPr>
          <w:color w:val="auto"/>
          <w:sz w:val="24"/>
          <w:szCs w:val="24"/>
        </w:rPr>
      </w:pPr>
      <w:r w:rsidRPr="007C1830">
        <w:rPr>
          <w:color w:val="auto"/>
          <w:sz w:val="24"/>
          <w:szCs w:val="24"/>
        </w:rPr>
        <w:t xml:space="preserve">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w:t>
      </w:r>
      <w:r w:rsidRPr="007C1830">
        <w:rPr>
          <w:color w:val="auto"/>
          <w:sz w:val="24"/>
          <w:szCs w:val="24"/>
        </w:rPr>
        <w:lastRenderedPageBreak/>
        <w:t>статей энциклопедического и лингвистических словарей для решения учебных задач;</w:t>
      </w:r>
    </w:p>
    <w:p w14:paraId="4ABBF52C" w14:textId="77777777" w:rsidR="00A57638" w:rsidRPr="007C1830" w:rsidRDefault="00E235EB" w:rsidP="009C63D4">
      <w:pPr>
        <w:pStyle w:val="13"/>
        <w:numPr>
          <w:ilvl w:val="0"/>
          <w:numId w:val="196"/>
        </w:numPr>
        <w:spacing w:line="276" w:lineRule="auto"/>
        <w:jc w:val="both"/>
        <w:rPr>
          <w:color w:val="auto"/>
          <w:sz w:val="24"/>
          <w:szCs w:val="24"/>
        </w:rPr>
      </w:pPr>
      <w:r w:rsidRPr="007C1830">
        <w:rPr>
          <w:color w:val="auto"/>
          <w:sz w:val="24"/>
          <w:szCs w:val="24"/>
        </w:rPr>
        <w:t>характеризовать традиции русского речевого общения; уместно использовать коммуникативные стратегии и тактики при контактном общении: убеждение, комплимент, спор, дискуссия;</w:t>
      </w:r>
    </w:p>
    <w:p w14:paraId="27B97FA3" w14:textId="77777777" w:rsidR="00A57638" w:rsidRPr="007C1830" w:rsidRDefault="00E235EB" w:rsidP="009C63D4">
      <w:pPr>
        <w:pStyle w:val="13"/>
        <w:numPr>
          <w:ilvl w:val="0"/>
          <w:numId w:val="196"/>
        </w:numPr>
        <w:spacing w:line="276" w:lineRule="auto"/>
        <w:jc w:val="both"/>
        <w:rPr>
          <w:color w:val="auto"/>
          <w:sz w:val="24"/>
          <w:szCs w:val="24"/>
        </w:rPr>
      </w:pPr>
      <w:r w:rsidRPr="007C1830">
        <w:rPr>
          <w:color w:val="auto"/>
          <w:sz w:val="24"/>
          <w:szCs w:val="24"/>
        </w:rPr>
        <w:t>анализировать логико-смысловую структуру текста; распознавать виды абзацев; распознавать и анализировать разные типы заголовков текста; использовать различные типы заголовков при создании собственных текстов;</w:t>
      </w:r>
    </w:p>
    <w:p w14:paraId="12626436" w14:textId="77777777" w:rsidR="00A57638" w:rsidRPr="007C1830" w:rsidRDefault="00E235EB" w:rsidP="009C63D4">
      <w:pPr>
        <w:pStyle w:val="13"/>
        <w:numPr>
          <w:ilvl w:val="0"/>
          <w:numId w:val="196"/>
        </w:numPr>
        <w:spacing w:line="276" w:lineRule="auto"/>
        <w:jc w:val="both"/>
        <w:rPr>
          <w:color w:val="auto"/>
          <w:sz w:val="24"/>
          <w:szCs w:val="24"/>
        </w:rPr>
      </w:pPr>
      <w:r w:rsidRPr="007C1830">
        <w:rPr>
          <w:color w:val="auto"/>
          <w:sz w:val="24"/>
          <w:szCs w:val="24"/>
        </w:rPr>
        <w:t>анализировать и создавать тексты рекламного типа; текст в жанре путевых заметок; анализировать художественный текст с опорой на его сильные позиции;</w:t>
      </w:r>
    </w:p>
    <w:p w14:paraId="63AB36D8" w14:textId="77777777" w:rsidR="00A57638" w:rsidRPr="007C1830" w:rsidRDefault="00E235EB" w:rsidP="009C63D4">
      <w:pPr>
        <w:pStyle w:val="13"/>
        <w:numPr>
          <w:ilvl w:val="0"/>
          <w:numId w:val="196"/>
        </w:numPr>
        <w:spacing w:line="276" w:lineRule="auto"/>
        <w:jc w:val="both"/>
        <w:rPr>
          <w:color w:val="auto"/>
          <w:sz w:val="24"/>
          <w:szCs w:val="24"/>
        </w:rPr>
      </w:pPr>
      <w:r w:rsidRPr="007C1830">
        <w:rPr>
          <w:color w:val="auto"/>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14:paraId="3A63E465" w14:textId="77777777" w:rsidR="00A57638" w:rsidRPr="007C1830" w:rsidRDefault="00E235EB" w:rsidP="009C63D4">
      <w:pPr>
        <w:pStyle w:val="13"/>
        <w:numPr>
          <w:ilvl w:val="0"/>
          <w:numId w:val="196"/>
        </w:numPr>
        <w:spacing w:line="298" w:lineRule="auto"/>
        <w:jc w:val="both"/>
        <w:rPr>
          <w:color w:val="auto"/>
          <w:sz w:val="24"/>
          <w:szCs w:val="24"/>
        </w:rPr>
      </w:pPr>
      <w:r w:rsidRPr="007C1830">
        <w:rPr>
          <w:color w:val="auto"/>
          <w:sz w:val="24"/>
          <w:szCs w:val="24"/>
        </w:rPr>
        <w:t>владеть правилами информационной безопасности при общении в социальных сетях.</w:t>
      </w:r>
    </w:p>
    <w:p w14:paraId="253DCE0F" w14:textId="77777777" w:rsidR="00FD7FCA" w:rsidRPr="007C1830" w:rsidRDefault="00FD7FCA" w:rsidP="00FD7FCA">
      <w:pPr>
        <w:pStyle w:val="af5"/>
        <w:rPr>
          <w:color w:val="auto"/>
          <w:sz w:val="24"/>
          <w:szCs w:val="24"/>
        </w:rPr>
      </w:pPr>
      <w:bookmarkStart w:id="202" w:name="bookmark391"/>
    </w:p>
    <w:p w14:paraId="4F16E758" w14:textId="77777777" w:rsidR="00A57638" w:rsidRPr="007C1830" w:rsidRDefault="00E235EB" w:rsidP="00FD7FCA">
      <w:pPr>
        <w:pStyle w:val="af5"/>
        <w:rPr>
          <w:color w:val="auto"/>
          <w:sz w:val="24"/>
          <w:szCs w:val="24"/>
        </w:rPr>
      </w:pPr>
      <w:r w:rsidRPr="007C1830">
        <w:rPr>
          <w:color w:val="auto"/>
          <w:sz w:val="24"/>
          <w:szCs w:val="24"/>
        </w:rPr>
        <w:t>8 класс</w:t>
      </w:r>
      <w:bookmarkEnd w:id="202"/>
    </w:p>
    <w:p w14:paraId="3CB60944" w14:textId="77777777" w:rsidR="00A57638" w:rsidRPr="007C1830" w:rsidRDefault="00E235EB" w:rsidP="00FD7FCA">
      <w:pPr>
        <w:pStyle w:val="13"/>
        <w:spacing w:line="266" w:lineRule="auto"/>
        <w:jc w:val="both"/>
        <w:rPr>
          <w:color w:val="auto"/>
          <w:sz w:val="24"/>
          <w:szCs w:val="24"/>
        </w:rPr>
      </w:pPr>
      <w:r w:rsidRPr="007C1830">
        <w:rPr>
          <w:b/>
          <w:bCs/>
          <w:color w:val="auto"/>
          <w:sz w:val="24"/>
          <w:szCs w:val="24"/>
        </w:rPr>
        <w:t>Язык и культура:</w:t>
      </w:r>
    </w:p>
    <w:p w14:paraId="2E8E3791" w14:textId="77777777" w:rsidR="00A57638" w:rsidRPr="007C1830" w:rsidRDefault="00E235EB" w:rsidP="009C63D4">
      <w:pPr>
        <w:pStyle w:val="13"/>
        <w:numPr>
          <w:ilvl w:val="0"/>
          <w:numId w:val="197"/>
        </w:numPr>
        <w:spacing w:line="276" w:lineRule="auto"/>
        <w:jc w:val="both"/>
        <w:rPr>
          <w:color w:val="auto"/>
          <w:sz w:val="24"/>
          <w:szCs w:val="24"/>
        </w:rPr>
      </w:pPr>
      <w:r w:rsidRPr="007C1830">
        <w:rPr>
          <w:color w:val="auto"/>
          <w:sz w:val="24"/>
          <w:szCs w:val="24"/>
        </w:rPr>
        <w:t>иметь представление об истории развития лексического состава русского языка, характеризовать лексику русского языка с точки зрения происхождения (в рамках изученного, с использованием словарей);</w:t>
      </w:r>
    </w:p>
    <w:p w14:paraId="20F6828E" w14:textId="77777777" w:rsidR="00A57638" w:rsidRPr="007C1830" w:rsidRDefault="00E235EB" w:rsidP="009C63D4">
      <w:pPr>
        <w:pStyle w:val="13"/>
        <w:numPr>
          <w:ilvl w:val="0"/>
          <w:numId w:val="197"/>
        </w:numPr>
        <w:spacing w:line="276" w:lineRule="auto"/>
        <w:jc w:val="both"/>
        <w:rPr>
          <w:color w:val="auto"/>
          <w:sz w:val="24"/>
          <w:szCs w:val="24"/>
        </w:rPr>
      </w:pPr>
      <w:r w:rsidRPr="007C1830">
        <w:rPr>
          <w:color w:val="auto"/>
          <w:sz w:val="24"/>
          <w:szCs w:val="24"/>
        </w:rPr>
        <w:t>комментировать роль старославянского языка в развитии русского литературного языка; характеризовать особенности употребления старославянизмов в современном русском языке (в рамках изученного, с использованием словарей);</w:t>
      </w:r>
    </w:p>
    <w:p w14:paraId="2BFB4300" w14:textId="77777777" w:rsidR="00A57638" w:rsidRPr="007C1830" w:rsidRDefault="00E235EB" w:rsidP="009C63D4">
      <w:pPr>
        <w:pStyle w:val="13"/>
        <w:numPr>
          <w:ilvl w:val="0"/>
          <w:numId w:val="197"/>
        </w:numPr>
        <w:spacing w:line="276" w:lineRule="auto"/>
        <w:jc w:val="both"/>
        <w:rPr>
          <w:color w:val="auto"/>
          <w:sz w:val="24"/>
          <w:szCs w:val="24"/>
        </w:rPr>
      </w:pPr>
      <w:r w:rsidRPr="007C1830">
        <w:rPr>
          <w:color w:val="auto"/>
          <w:sz w:val="24"/>
          <w:szCs w:val="24"/>
        </w:rPr>
        <w:lastRenderedPageBreak/>
        <w:t>характеризовать заимствованные слова по языку-источнику (из славянских и неславянских языков), времени вхождения (самые древние и более поздние) (в рамках изученного, с использованием словарей); сфере функционирования;</w:t>
      </w:r>
    </w:p>
    <w:p w14:paraId="6146206E" w14:textId="77777777" w:rsidR="00A57638" w:rsidRPr="007C1830" w:rsidRDefault="00E235EB" w:rsidP="009C63D4">
      <w:pPr>
        <w:pStyle w:val="13"/>
        <w:numPr>
          <w:ilvl w:val="0"/>
          <w:numId w:val="197"/>
        </w:numPr>
        <w:spacing w:line="269" w:lineRule="auto"/>
        <w:jc w:val="both"/>
        <w:rPr>
          <w:color w:val="auto"/>
          <w:sz w:val="24"/>
          <w:szCs w:val="24"/>
        </w:rPr>
      </w:pPr>
      <w:r w:rsidRPr="007C1830">
        <w:rPr>
          <w:color w:val="auto"/>
          <w:sz w:val="24"/>
          <w:szCs w:val="24"/>
        </w:rPr>
        <w:t>определять значения лексических заимствований последних десятилетий и особенности их употребления в разговорной речи, современной публицистике, в том числе в дисплейных текстах; оценивать целесообразность их употребления; целесообразно употреблять иноязычные слова;</w:t>
      </w:r>
    </w:p>
    <w:p w14:paraId="5A56F619" w14:textId="77777777" w:rsidR="00A57638" w:rsidRPr="007C1830" w:rsidRDefault="00E235EB" w:rsidP="009C63D4">
      <w:pPr>
        <w:pStyle w:val="13"/>
        <w:numPr>
          <w:ilvl w:val="0"/>
          <w:numId w:val="197"/>
        </w:numPr>
        <w:spacing w:after="80" w:line="276" w:lineRule="auto"/>
        <w:jc w:val="both"/>
        <w:rPr>
          <w:color w:val="auto"/>
          <w:sz w:val="24"/>
          <w:szCs w:val="24"/>
        </w:rPr>
      </w:pPr>
      <w:r w:rsidRPr="007C1830">
        <w:rPr>
          <w:color w:val="auto"/>
          <w:sz w:val="24"/>
          <w:szCs w:val="24"/>
        </w:rPr>
        <w:t>комментировать исторические особенности русского речевого этикета (обращение); характеризовать основные особенности современного русского речевого этикета;</w:t>
      </w:r>
    </w:p>
    <w:p w14:paraId="552C0AA0" w14:textId="77777777" w:rsidR="00A57638" w:rsidRPr="007C1830" w:rsidRDefault="00E235EB" w:rsidP="009C63D4">
      <w:pPr>
        <w:pStyle w:val="13"/>
        <w:numPr>
          <w:ilvl w:val="0"/>
          <w:numId w:val="197"/>
        </w:numPr>
        <w:spacing w:after="240"/>
        <w:jc w:val="both"/>
        <w:rPr>
          <w:color w:val="auto"/>
          <w:sz w:val="24"/>
          <w:szCs w:val="24"/>
        </w:rPr>
      </w:pPr>
      <w:r w:rsidRPr="007C1830">
        <w:rPr>
          <w:color w:val="auto"/>
          <w:sz w:val="24"/>
          <w:szCs w:val="24"/>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14:paraId="15A08B65" w14:textId="77777777" w:rsidR="00A57638" w:rsidRPr="007C1830" w:rsidRDefault="00E235EB">
      <w:pPr>
        <w:pStyle w:val="13"/>
        <w:spacing w:line="266" w:lineRule="auto"/>
        <w:ind w:firstLine="160"/>
        <w:jc w:val="both"/>
        <w:rPr>
          <w:color w:val="auto"/>
          <w:sz w:val="24"/>
          <w:szCs w:val="24"/>
        </w:rPr>
      </w:pPr>
      <w:r w:rsidRPr="007C1830">
        <w:rPr>
          <w:b/>
          <w:bCs/>
          <w:color w:val="auto"/>
          <w:sz w:val="24"/>
          <w:szCs w:val="24"/>
        </w:rPr>
        <w:t>Культура речи:</w:t>
      </w:r>
    </w:p>
    <w:p w14:paraId="4B10716A" w14:textId="77777777" w:rsidR="00A57638" w:rsidRPr="007C1830" w:rsidRDefault="00E235EB" w:rsidP="009C63D4">
      <w:pPr>
        <w:pStyle w:val="13"/>
        <w:numPr>
          <w:ilvl w:val="0"/>
          <w:numId w:val="198"/>
        </w:numPr>
        <w:jc w:val="both"/>
        <w:rPr>
          <w:color w:val="auto"/>
          <w:sz w:val="24"/>
          <w:szCs w:val="24"/>
        </w:rPr>
      </w:pPr>
      <w:r w:rsidRPr="007C1830">
        <w:rPr>
          <w:color w:val="auto"/>
          <w:sz w:val="24"/>
          <w:szCs w:val="24"/>
        </w:rPr>
        <w:t>различать варианты орфоэпической и акцентологической нормы; употреблять слова с учётом произносительных и стилистических вариантов современной орфоэпической нормы;</w:t>
      </w:r>
    </w:p>
    <w:p w14:paraId="50DBD389" w14:textId="77777777" w:rsidR="00A57638" w:rsidRPr="007C1830" w:rsidRDefault="00E235EB" w:rsidP="009C63D4">
      <w:pPr>
        <w:pStyle w:val="13"/>
        <w:numPr>
          <w:ilvl w:val="0"/>
          <w:numId w:val="198"/>
        </w:numPr>
        <w:jc w:val="both"/>
        <w:rPr>
          <w:color w:val="auto"/>
          <w:sz w:val="24"/>
          <w:szCs w:val="24"/>
        </w:rPr>
      </w:pPr>
      <w:r w:rsidRPr="007C1830">
        <w:rPr>
          <w:color w:val="auto"/>
          <w:sz w:val="24"/>
          <w:szCs w:val="24"/>
        </w:rPr>
        <w:t>иметь представление об активных процессах современного русского языка в области произношения и ударения (в рамках изученного);</w:t>
      </w:r>
    </w:p>
    <w:p w14:paraId="1C4F1B6B" w14:textId="77777777" w:rsidR="00A57638" w:rsidRPr="007C1830" w:rsidRDefault="00E235EB" w:rsidP="009C63D4">
      <w:pPr>
        <w:pStyle w:val="13"/>
        <w:numPr>
          <w:ilvl w:val="0"/>
          <w:numId w:val="198"/>
        </w:numPr>
        <w:jc w:val="both"/>
        <w:rPr>
          <w:color w:val="auto"/>
          <w:sz w:val="24"/>
          <w:szCs w:val="24"/>
        </w:rPr>
      </w:pPr>
      <w:r w:rsidRPr="007C1830">
        <w:rPr>
          <w:color w:val="auto"/>
          <w:sz w:val="24"/>
          <w:szCs w:val="24"/>
        </w:rPr>
        <w:t xml:space="preserve">употреблять слова в соответствии с их лексическим значением и требованием лексической сочетаемости; соблюдать нормы употребления синонимов, </w:t>
      </w:r>
      <w:r w:rsidRPr="007C1830">
        <w:rPr>
          <w:color w:val="auto"/>
          <w:sz w:val="24"/>
          <w:szCs w:val="24"/>
        </w:rPr>
        <w:lastRenderedPageBreak/>
        <w:t>антонимов, омонимов, паронимов;</w:t>
      </w:r>
    </w:p>
    <w:p w14:paraId="21DB99E3" w14:textId="77777777" w:rsidR="00A57638" w:rsidRPr="007C1830" w:rsidRDefault="00E235EB" w:rsidP="009C63D4">
      <w:pPr>
        <w:pStyle w:val="13"/>
        <w:numPr>
          <w:ilvl w:val="0"/>
          <w:numId w:val="198"/>
        </w:numPr>
        <w:jc w:val="both"/>
        <w:rPr>
          <w:color w:val="auto"/>
          <w:sz w:val="24"/>
          <w:szCs w:val="24"/>
        </w:rPr>
      </w:pPr>
      <w:r w:rsidRPr="007C1830">
        <w:rPr>
          <w:color w:val="auto"/>
          <w:sz w:val="24"/>
          <w:szCs w:val="24"/>
        </w:rPr>
        <w:t>корректно употреблять термины в текстах учебно-научного стиля, в публицистических и художественных текстах (в рамках изученного);</w:t>
      </w:r>
    </w:p>
    <w:p w14:paraId="00AB4DEB" w14:textId="77777777" w:rsidR="00A57638" w:rsidRPr="007C1830" w:rsidRDefault="00E235EB" w:rsidP="009C63D4">
      <w:pPr>
        <w:pStyle w:val="13"/>
        <w:numPr>
          <w:ilvl w:val="0"/>
          <w:numId w:val="198"/>
        </w:numPr>
        <w:jc w:val="both"/>
        <w:rPr>
          <w:color w:val="auto"/>
          <w:sz w:val="24"/>
          <w:szCs w:val="24"/>
        </w:rPr>
      </w:pPr>
      <w:r w:rsidRPr="007C1830">
        <w:rPr>
          <w:color w:val="auto"/>
          <w:sz w:val="24"/>
          <w:szCs w:val="24"/>
        </w:rPr>
        <w:t>анализировать и оценивать с точки зрения норм современного русского литературного языка чужую и собственную речь; корректировать речь с учётом её соответствия основным нормам современного литературного языка;</w:t>
      </w:r>
    </w:p>
    <w:p w14:paraId="46D8E98B" w14:textId="77777777" w:rsidR="00A57638" w:rsidRPr="007C1830" w:rsidRDefault="00E235EB" w:rsidP="009C63D4">
      <w:pPr>
        <w:pStyle w:val="13"/>
        <w:numPr>
          <w:ilvl w:val="0"/>
          <w:numId w:val="198"/>
        </w:numPr>
        <w:jc w:val="both"/>
        <w:rPr>
          <w:color w:val="auto"/>
          <w:sz w:val="24"/>
          <w:szCs w:val="24"/>
        </w:rPr>
      </w:pPr>
      <w:r w:rsidRPr="007C1830">
        <w:rPr>
          <w:color w:val="auto"/>
          <w:sz w:val="24"/>
          <w:szCs w:val="24"/>
        </w:rPr>
        <w:t>распознавать типичные ошибки согласования и управления в русском языке; редактировать предложения с целью исправления синтаксических грамматических ошибок;</w:t>
      </w:r>
    </w:p>
    <w:p w14:paraId="0A8443AE" w14:textId="77777777" w:rsidR="00A57638" w:rsidRPr="007C1830" w:rsidRDefault="00E235EB" w:rsidP="009C63D4">
      <w:pPr>
        <w:pStyle w:val="13"/>
        <w:numPr>
          <w:ilvl w:val="0"/>
          <w:numId w:val="198"/>
        </w:numPr>
        <w:jc w:val="both"/>
        <w:rPr>
          <w:color w:val="auto"/>
          <w:sz w:val="24"/>
          <w:szCs w:val="24"/>
        </w:rPr>
      </w:pPr>
      <w:r w:rsidRPr="007C1830">
        <w:rPr>
          <w:color w:val="auto"/>
          <w:sz w:val="24"/>
          <w:szCs w:val="24"/>
        </w:rPr>
        <w:t>характеризовать и оценивать активные процессы в речевом этикете (в рамках изученного); использовать приёмы, помогающие противостоять речевой агрессии; соблюдать русскую этикетную вербальную и невербальную манеру общения;</w:t>
      </w:r>
    </w:p>
    <w:p w14:paraId="0F252269" w14:textId="77777777" w:rsidR="00A57638" w:rsidRPr="007C1830" w:rsidRDefault="00E235EB" w:rsidP="009C63D4">
      <w:pPr>
        <w:pStyle w:val="13"/>
        <w:numPr>
          <w:ilvl w:val="0"/>
          <w:numId w:val="198"/>
        </w:numPr>
        <w:spacing w:after="240"/>
        <w:jc w:val="both"/>
        <w:rPr>
          <w:color w:val="auto"/>
          <w:sz w:val="24"/>
          <w:szCs w:val="24"/>
        </w:rPr>
      </w:pPr>
      <w:r w:rsidRPr="007C1830">
        <w:rPr>
          <w:color w:val="auto"/>
          <w:sz w:val="24"/>
          <w:szCs w:val="24"/>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14:paraId="1EA5D277" w14:textId="77777777" w:rsidR="00A57638" w:rsidRPr="007C1830" w:rsidRDefault="00E235EB">
      <w:pPr>
        <w:pStyle w:val="13"/>
        <w:spacing w:line="266" w:lineRule="auto"/>
        <w:ind w:firstLine="160"/>
        <w:jc w:val="both"/>
        <w:rPr>
          <w:color w:val="auto"/>
          <w:sz w:val="24"/>
          <w:szCs w:val="24"/>
        </w:rPr>
      </w:pPr>
      <w:r w:rsidRPr="007C1830">
        <w:rPr>
          <w:b/>
          <w:bCs/>
          <w:color w:val="auto"/>
          <w:sz w:val="24"/>
          <w:szCs w:val="24"/>
        </w:rPr>
        <w:t>Речь. Речевая деятельность. Текст:</w:t>
      </w:r>
    </w:p>
    <w:p w14:paraId="5A87DB2C" w14:textId="77777777" w:rsidR="00A57638" w:rsidRPr="007C1830" w:rsidRDefault="00E235EB" w:rsidP="009C63D4">
      <w:pPr>
        <w:pStyle w:val="13"/>
        <w:numPr>
          <w:ilvl w:val="0"/>
          <w:numId w:val="199"/>
        </w:numPr>
        <w:jc w:val="both"/>
        <w:rPr>
          <w:color w:val="auto"/>
          <w:sz w:val="24"/>
          <w:szCs w:val="24"/>
        </w:rPr>
      </w:pPr>
      <w:r w:rsidRPr="007C1830">
        <w:rPr>
          <w:color w:val="auto"/>
          <w:sz w:val="24"/>
          <w:szCs w:val="24"/>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графики, диаграммы, план, схемы для представления информации;</w:t>
      </w:r>
    </w:p>
    <w:p w14:paraId="28F00CD0" w14:textId="77777777" w:rsidR="00A57638" w:rsidRPr="007C1830" w:rsidRDefault="00E235EB" w:rsidP="009C63D4">
      <w:pPr>
        <w:pStyle w:val="13"/>
        <w:numPr>
          <w:ilvl w:val="0"/>
          <w:numId w:val="199"/>
        </w:numPr>
        <w:spacing w:line="276" w:lineRule="auto"/>
        <w:jc w:val="both"/>
        <w:rPr>
          <w:color w:val="auto"/>
          <w:sz w:val="24"/>
          <w:szCs w:val="24"/>
        </w:rPr>
      </w:pPr>
      <w:r w:rsidRPr="007C1830">
        <w:rPr>
          <w:color w:val="auto"/>
          <w:sz w:val="24"/>
          <w:szCs w:val="24"/>
        </w:rPr>
        <w:t xml:space="preserve">использовать основные способы и правила эффективной аргументации в процессе учебно-научного общения; стандартные обороты речи и </w:t>
      </w:r>
      <w:r w:rsidRPr="007C1830">
        <w:rPr>
          <w:color w:val="auto"/>
          <w:sz w:val="24"/>
          <w:szCs w:val="24"/>
        </w:rPr>
        <w:lastRenderedPageBreak/>
        <w:t>знание правил корректной дискуссии; участвовать в дискуссии;</w:t>
      </w:r>
    </w:p>
    <w:p w14:paraId="1C285BA2" w14:textId="77777777" w:rsidR="00A57638" w:rsidRPr="007C1830" w:rsidRDefault="00E235EB" w:rsidP="009C63D4">
      <w:pPr>
        <w:pStyle w:val="13"/>
        <w:numPr>
          <w:ilvl w:val="0"/>
          <w:numId w:val="199"/>
        </w:numPr>
        <w:spacing w:line="276" w:lineRule="auto"/>
        <w:jc w:val="both"/>
        <w:rPr>
          <w:color w:val="auto"/>
          <w:sz w:val="24"/>
          <w:szCs w:val="24"/>
        </w:rPr>
      </w:pPr>
      <w:r w:rsidRPr="007C1830">
        <w:rPr>
          <w:color w:val="auto"/>
          <w:sz w:val="24"/>
          <w:szCs w:val="24"/>
        </w:rPr>
        <w:t>анализировать структурные элементы и языковые особенности письма как жанра публицистического стиля речи; создавать сочинение в жанре письма (в том числе электронного);</w:t>
      </w:r>
    </w:p>
    <w:p w14:paraId="5350280C" w14:textId="77777777" w:rsidR="00A57638" w:rsidRPr="007C1830" w:rsidRDefault="00E235EB" w:rsidP="009C63D4">
      <w:pPr>
        <w:pStyle w:val="13"/>
        <w:numPr>
          <w:ilvl w:val="0"/>
          <w:numId w:val="199"/>
        </w:numPr>
        <w:spacing w:line="276" w:lineRule="auto"/>
        <w:jc w:val="both"/>
        <w:rPr>
          <w:color w:val="auto"/>
          <w:sz w:val="24"/>
          <w:szCs w:val="24"/>
        </w:rPr>
      </w:pPr>
      <w:r w:rsidRPr="007C1830">
        <w:rPr>
          <w:color w:val="auto"/>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14:paraId="451D382A" w14:textId="77777777" w:rsidR="00A57638" w:rsidRPr="007C1830" w:rsidRDefault="00E235EB" w:rsidP="009C63D4">
      <w:pPr>
        <w:pStyle w:val="13"/>
        <w:numPr>
          <w:ilvl w:val="0"/>
          <w:numId w:val="199"/>
        </w:numPr>
        <w:spacing w:line="276" w:lineRule="auto"/>
        <w:jc w:val="both"/>
        <w:rPr>
          <w:color w:val="auto"/>
          <w:sz w:val="24"/>
          <w:szCs w:val="24"/>
        </w:rPr>
      </w:pPr>
      <w:r w:rsidRPr="007C1830">
        <w:rPr>
          <w:color w:val="auto"/>
          <w:sz w:val="24"/>
          <w:szCs w:val="24"/>
        </w:rPr>
        <w:t>строить устные учебно-научные сообщения различных видов, составлять рецензию на реферат, на проектную работу одноклассника, доклад; принимать участие в учебно-научной дискуссии;</w:t>
      </w:r>
    </w:p>
    <w:p w14:paraId="0D007B01" w14:textId="77777777" w:rsidR="00A57638" w:rsidRPr="007C1830" w:rsidRDefault="00E235EB" w:rsidP="009C63D4">
      <w:pPr>
        <w:pStyle w:val="13"/>
        <w:numPr>
          <w:ilvl w:val="0"/>
          <w:numId w:val="199"/>
        </w:numPr>
        <w:spacing w:line="298" w:lineRule="auto"/>
        <w:jc w:val="both"/>
        <w:rPr>
          <w:color w:val="auto"/>
          <w:sz w:val="24"/>
          <w:szCs w:val="24"/>
        </w:rPr>
      </w:pPr>
      <w:r w:rsidRPr="007C1830">
        <w:rPr>
          <w:color w:val="auto"/>
          <w:sz w:val="24"/>
          <w:szCs w:val="24"/>
        </w:rPr>
        <w:t>владеть правилами информационной безопасности при общении в социальных сетях.</w:t>
      </w:r>
    </w:p>
    <w:p w14:paraId="667B7D5F" w14:textId="77777777" w:rsidR="00FD7FCA" w:rsidRPr="007C1830" w:rsidRDefault="00FD7FCA" w:rsidP="00FD7FCA">
      <w:pPr>
        <w:pStyle w:val="af5"/>
        <w:rPr>
          <w:color w:val="auto"/>
          <w:sz w:val="24"/>
          <w:szCs w:val="24"/>
        </w:rPr>
      </w:pPr>
      <w:bookmarkStart w:id="203" w:name="bookmark393"/>
    </w:p>
    <w:p w14:paraId="2A85A591" w14:textId="77777777" w:rsidR="00A57638" w:rsidRPr="007C1830" w:rsidRDefault="00E235EB" w:rsidP="00FD7FCA">
      <w:pPr>
        <w:pStyle w:val="af5"/>
        <w:rPr>
          <w:color w:val="auto"/>
          <w:sz w:val="24"/>
          <w:szCs w:val="24"/>
        </w:rPr>
      </w:pPr>
      <w:r w:rsidRPr="007C1830">
        <w:rPr>
          <w:color w:val="auto"/>
          <w:sz w:val="24"/>
          <w:szCs w:val="24"/>
        </w:rPr>
        <w:t>9 класс</w:t>
      </w:r>
      <w:bookmarkEnd w:id="203"/>
    </w:p>
    <w:p w14:paraId="642D6F69" w14:textId="77777777" w:rsidR="00A57638" w:rsidRPr="007C1830" w:rsidRDefault="00E235EB" w:rsidP="00FD7FCA">
      <w:pPr>
        <w:pStyle w:val="13"/>
        <w:spacing w:line="266" w:lineRule="auto"/>
        <w:jc w:val="both"/>
        <w:rPr>
          <w:color w:val="auto"/>
          <w:sz w:val="24"/>
          <w:szCs w:val="24"/>
        </w:rPr>
      </w:pPr>
      <w:r w:rsidRPr="007C1830">
        <w:rPr>
          <w:b/>
          <w:bCs/>
          <w:color w:val="auto"/>
          <w:sz w:val="24"/>
          <w:szCs w:val="24"/>
        </w:rPr>
        <w:t>Язык и культура:</w:t>
      </w:r>
    </w:p>
    <w:p w14:paraId="3E17F0C7" w14:textId="77777777" w:rsidR="00A57638" w:rsidRPr="007C1830" w:rsidRDefault="00E235EB" w:rsidP="009C63D4">
      <w:pPr>
        <w:pStyle w:val="13"/>
        <w:numPr>
          <w:ilvl w:val="0"/>
          <w:numId w:val="200"/>
        </w:numPr>
        <w:spacing w:line="266" w:lineRule="auto"/>
        <w:jc w:val="both"/>
        <w:rPr>
          <w:color w:val="auto"/>
          <w:sz w:val="24"/>
          <w:szCs w:val="24"/>
        </w:rPr>
      </w:pPr>
      <w:r w:rsidRPr="007C1830">
        <w:rPr>
          <w:color w:val="auto"/>
          <w:sz w:val="24"/>
          <w:szCs w:val="24"/>
        </w:rPr>
        <w:t>понимать и истолковывать значения русских слов с национально-культурным компонентом (в рамках изученного), правильно употреблять их в речи; иметь представление о русской языковой картине мира; приводить примеры национального своеобразия, богатства, выразительности родного русского языка; анализировать национальное своеобразие общеязыковых и художественных метафор;</w:t>
      </w:r>
    </w:p>
    <w:p w14:paraId="377CCFC5" w14:textId="77777777" w:rsidR="00A57638" w:rsidRPr="007C1830" w:rsidRDefault="00E235EB" w:rsidP="009C63D4">
      <w:pPr>
        <w:pStyle w:val="13"/>
        <w:numPr>
          <w:ilvl w:val="0"/>
          <w:numId w:val="200"/>
        </w:numPr>
        <w:spacing w:line="283" w:lineRule="auto"/>
        <w:jc w:val="both"/>
        <w:rPr>
          <w:color w:val="auto"/>
          <w:sz w:val="24"/>
          <w:szCs w:val="24"/>
        </w:rPr>
      </w:pPr>
      <w:r w:rsidRPr="007C1830">
        <w:rPr>
          <w:color w:val="auto"/>
          <w:sz w:val="24"/>
          <w:szCs w:val="24"/>
        </w:rPr>
        <w:t>иметь представление о ключевых словах русской культуры; комментировать тексты с точки зрения употребления в них ключевых слов русской культуры (в рамках изученного);</w:t>
      </w:r>
    </w:p>
    <w:p w14:paraId="4A3B8B5D" w14:textId="77777777" w:rsidR="00A57638" w:rsidRPr="007C1830" w:rsidRDefault="00E235EB" w:rsidP="009C63D4">
      <w:pPr>
        <w:pStyle w:val="13"/>
        <w:numPr>
          <w:ilvl w:val="0"/>
          <w:numId w:val="200"/>
        </w:numPr>
        <w:spacing w:line="264" w:lineRule="auto"/>
        <w:jc w:val="both"/>
        <w:rPr>
          <w:color w:val="auto"/>
          <w:sz w:val="24"/>
          <w:szCs w:val="24"/>
        </w:rPr>
      </w:pPr>
      <w:r w:rsidRPr="007C1830">
        <w:rPr>
          <w:color w:val="auto"/>
          <w:sz w:val="24"/>
          <w:szCs w:val="24"/>
        </w:rPr>
        <w:t xml:space="preserve">понимать и истолковывать значения фразеологических оборотов с национально-культурным компонентом; </w:t>
      </w:r>
      <w:r w:rsidRPr="007C1830">
        <w:rPr>
          <w:color w:val="auto"/>
          <w:sz w:val="24"/>
          <w:szCs w:val="24"/>
        </w:rPr>
        <w:lastRenderedPageBreak/>
        <w:t>анализировать и комментировать историю происхождения фразеологических оборотов; уместно употреблять их; распознавать источники крылатых слов и выражений (в рамках изученного); правильно употреблять пословицы, поговорки, крылатые слова и выражения в различных ситуациях речевого общения (в рамках изученного);</w:t>
      </w:r>
    </w:p>
    <w:p w14:paraId="695E3D9C" w14:textId="77777777" w:rsidR="00A57638" w:rsidRPr="007C1830" w:rsidRDefault="00E235EB" w:rsidP="009C63D4">
      <w:pPr>
        <w:pStyle w:val="13"/>
        <w:numPr>
          <w:ilvl w:val="0"/>
          <w:numId w:val="200"/>
        </w:numPr>
        <w:spacing w:line="283" w:lineRule="auto"/>
        <w:jc w:val="both"/>
        <w:rPr>
          <w:color w:val="auto"/>
          <w:sz w:val="24"/>
          <w:szCs w:val="24"/>
        </w:rPr>
      </w:pPr>
      <w:r w:rsidRPr="007C1830">
        <w:rPr>
          <w:color w:val="auto"/>
          <w:sz w:val="24"/>
          <w:szCs w:val="24"/>
        </w:rPr>
        <w:t>характеризовать влияние внешних и внутренних факторов изменений в русском языке (в рамках изученного); иметь представление об основных активных процессах в современном русском языке (основные тенденции, отдельные примеры в рамках изученного);</w:t>
      </w:r>
    </w:p>
    <w:p w14:paraId="5F6E66CE" w14:textId="77777777" w:rsidR="00A57638" w:rsidRPr="007C1830" w:rsidRDefault="00E235EB" w:rsidP="009C63D4">
      <w:pPr>
        <w:pStyle w:val="13"/>
        <w:numPr>
          <w:ilvl w:val="0"/>
          <w:numId w:val="200"/>
        </w:numPr>
        <w:spacing w:line="276" w:lineRule="auto"/>
        <w:jc w:val="both"/>
        <w:rPr>
          <w:color w:val="auto"/>
          <w:sz w:val="24"/>
          <w:szCs w:val="24"/>
        </w:rPr>
      </w:pPr>
      <w:r w:rsidRPr="007C1830">
        <w:rPr>
          <w:color w:val="auto"/>
          <w:sz w:val="24"/>
          <w:szCs w:val="24"/>
        </w:rPr>
        <w:t>комментировать особенности новых иноязычных заимствований в современном русском языке; определять значения лексических заимствований последних десятилетий;</w:t>
      </w:r>
    </w:p>
    <w:p w14:paraId="296AE493" w14:textId="77777777" w:rsidR="00A57638" w:rsidRPr="007C1830" w:rsidRDefault="00E235EB" w:rsidP="009C63D4">
      <w:pPr>
        <w:pStyle w:val="13"/>
        <w:numPr>
          <w:ilvl w:val="0"/>
          <w:numId w:val="200"/>
        </w:numPr>
        <w:spacing w:line="276" w:lineRule="auto"/>
        <w:jc w:val="both"/>
        <w:rPr>
          <w:color w:val="auto"/>
          <w:sz w:val="24"/>
          <w:szCs w:val="24"/>
        </w:rPr>
      </w:pPr>
      <w:r w:rsidRPr="007C1830">
        <w:rPr>
          <w:color w:val="auto"/>
          <w:sz w:val="24"/>
          <w:szCs w:val="24"/>
        </w:rPr>
        <w:t>характеризовать словообразовательные неологизмы по сфере употребления и стилистической окраске; целесообразно употреблять иноязычные слова;</w:t>
      </w:r>
    </w:p>
    <w:p w14:paraId="04CF98EC" w14:textId="77777777" w:rsidR="00A57638" w:rsidRPr="007C1830" w:rsidRDefault="00E235EB" w:rsidP="009C63D4">
      <w:pPr>
        <w:pStyle w:val="13"/>
        <w:numPr>
          <w:ilvl w:val="0"/>
          <w:numId w:val="200"/>
        </w:numPr>
        <w:spacing w:line="276" w:lineRule="auto"/>
        <w:jc w:val="both"/>
        <w:rPr>
          <w:color w:val="auto"/>
          <w:sz w:val="24"/>
          <w:szCs w:val="24"/>
        </w:rPr>
      </w:pPr>
      <w:r w:rsidRPr="007C1830">
        <w:rPr>
          <w:color w:val="auto"/>
          <w:sz w:val="24"/>
          <w:szCs w:val="24"/>
        </w:rPr>
        <w:t>объяснять причины изменения лексических значений слов и их стилистической окраски в современном русском языке (на конкретных примерах);</w:t>
      </w:r>
    </w:p>
    <w:p w14:paraId="2B2A4E15" w14:textId="77777777" w:rsidR="00A57638" w:rsidRPr="007C1830" w:rsidRDefault="00E235EB" w:rsidP="009C63D4">
      <w:pPr>
        <w:pStyle w:val="13"/>
        <w:numPr>
          <w:ilvl w:val="0"/>
          <w:numId w:val="200"/>
        </w:numPr>
        <w:spacing w:line="266" w:lineRule="auto"/>
        <w:jc w:val="both"/>
        <w:rPr>
          <w:color w:val="auto"/>
          <w:sz w:val="24"/>
          <w:szCs w:val="24"/>
        </w:rPr>
      </w:pPr>
      <w:r w:rsidRPr="007C1830">
        <w:rPr>
          <w:color w:val="auto"/>
          <w:sz w:val="24"/>
          <w:szCs w:val="24"/>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14:paraId="110245E3" w14:textId="77777777" w:rsidR="00FD7FCA" w:rsidRPr="007C1830" w:rsidRDefault="00FD7FCA" w:rsidP="00AA4A52">
      <w:pPr>
        <w:pStyle w:val="13"/>
        <w:spacing w:line="266" w:lineRule="auto"/>
        <w:ind w:firstLine="160"/>
        <w:jc w:val="both"/>
        <w:rPr>
          <w:b/>
          <w:bCs/>
          <w:color w:val="auto"/>
          <w:sz w:val="24"/>
          <w:szCs w:val="24"/>
        </w:rPr>
      </w:pPr>
    </w:p>
    <w:p w14:paraId="1F3FC92B" w14:textId="77777777" w:rsidR="00A57638" w:rsidRPr="007C1830" w:rsidRDefault="00E235EB" w:rsidP="00AA4A52">
      <w:pPr>
        <w:pStyle w:val="13"/>
        <w:spacing w:line="266" w:lineRule="auto"/>
        <w:ind w:firstLine="160"/>
        <w:jc w:val="both"/>
        <w:rPr>
          <w:color w:val="auto"/>
          <w:sz w:val="24"/>
          <w:szCs w:val="24"/>
        </w:rPr>
      </w:pPr>
      <w:r w:rsidRPr="007C1830">
        <w:rPr>
          <w:b/>
          <w:bCs/>
          <w:color w:val="auto"/>
          <w:sz w:val="24"/>
          <w:szCs w:val="24"/>
        </w:rPr>
        <w:t>Культура речи:</w:t>
      </w:r>
    </w:p>
    <w:p w14:paraId="6D1536D5" w14:textId="77777777" w:rsidR="00A57638" w:rsidRPr="007C1830" w:rsidRDefault="00E235EB" w:rsidP="009C63D4">
      <w:pPr>
        <w:pStyle w:val="13"/>
        <w:numPr>
          <w:ilvl w:val="0"/>
          <w:numId w:val="201"/>
        </w:numPr>
        <w:spacing w:line="276" w:lineRule="auto"/>
        <w:jc w:val="both"/>
        <w:rPr>
          <w:color w:val="auto"/>
          <w:sz w:val="24"/>
          <w:szCs w:val="24"/>
        </w:rPr>
      </w:pPr>
      <w:r w:rsidRPr="007C1830">
        <w:rPr>
          <w:color w:val="auto"/>
          <w:sz w:val="24"/>
          <w:szCs w:val="24"/>
        </w:rPr>
        <w:t xml:space="preserve">понимать и характеризовать активные процессы в </w:t>
      </w:r>
      <w:r w:rsidRPr="007C1830">
        <w:rPr>
          <w:color w:val="auto"/>
          <w:sz w:val="24"/>
          <w:szCs w:val="24"/>
        </w:rPr>
        <w:lastRenderedPageBreak/>
        <w:t>области произношения и ударения (в рамках изученного); способы фиксации произносительных норм в современных орфоэпических словарях;</w:t>
      </w:r>
    </w:p>
    <w:p w14:paraId="61E57CC4" w14:textId="77777777" w:rsidR="00A57638" w:rsidRPr="007C1830" w:rsidRDefault="00E235EB" w:rsidP="009C63D4">
      <w:pPr>
        <w:pStyle w:val="13"/>
        <w:numPr>
          <w:ilvl w:val="0"/>
          <w:numId w:val="201"/>
        </w:numPr>
        <w:spacing w:line="269" w:lineRule="auto"/>
        <w:jc w:val="both"/>
        <w:rPr>
          <w:color w:val="auto"/>
          <w:sz w:val="24"/>
          <w:szCs w:val="24"/>
        </w:rPr>
      </w:pPr>
      <w:r w:rsidRPr="007C1830">
        <w:rPr>
          <w:color w:val="auto"/>
          <w:sz w:val="24"/>
          <w:szCs w:val="24"/>
        </w:rPr>
        <w:t>различать варианты орфоэпической и акцентологической нормы; соблюдать нормы произношения и ударения в отдельных грамматических формах самостоятельных частей речи (в рамках изученного); употреблять слова с учётом произносительных вариантов современной орфоэпической нормы;</w:t>
      </w:r>
    </w:p>
    <w:p w14:paraId="3BF060EB" w14:textId="77777777" w:rsidR="00A57638" w:rsidRPr="007C1830" w:rsidRDefault="00E235EB" w:rsidP="009C63D4">
      <w:pPr>
        <w:pStyle w:val="13"/>
        <w:numPr>
          <w:ilvl w:val="0"/>
          <w:numId w:val="201"/>
        </w:numPr>
        <w:spacing w:line="276" w:lineRule="auto"/>
        <w:jc w:val="both"/>
        <w:rPr>
          <w:color w:val="auto"/>
          <w:sz w:val="24"/>
          <w:szCs w:val="24"/>
        </w:rPr>
      </w:pPr>
      <w:r w:rsidRPr="007C1830">
        <w:rPr>
          <w:color w:val="auto"/>
          <w:sz w:val="24"/>
          <w:szCs w:val="24"/>
        </w:rPr>
        <w:t>употреблять слова в соответствии с их лексическим значением и требованием лексической сочетаемости (в рамках изученного); опознавать частотные примеры тавтологии и плеоназма;</w:t>
      </w:r>
    </w:p>
    <w:p w14:paraId="0FC2D890" w14:textId="77777777" w:rsidR="00A57638" w:rsidRPr="007C1830" w:rsidRDefault="00E235EB" w:rsidP="009C63D4">
      <w:pPr>
        <w:pStyle w:val="13"/>
        <w:numPr>
          <w:ilvl w:val="0"/>
          <w:numId w:val="201"/>
        </w:numPr>
        <w:spacing w:line="276" w:lineRule="auto"/>
        <w:jc w:val="both"/>
        <w:rPr>
          <w:color w:val="auto"/>
          <w:sz w:val="24"/>
          <w:szCs w:val="24"/>
        </w:rPr>
      </w:pPr>
      <w:r w:rsidRPr="007C1830">
        <w:rPr>
          <w:color w:val="auto"/>
          <w:sz w:val="24"/>
          <w:szCs w:val="24"/>
        </w:rPr>
        <w:t>соблюдать синтаксические нормы современного русского литературного языка: предложно-падежное управление; построение простых предложений, сложных предложений разных видов; предложений с косвенной речью;</w:t>
      </w:r>
    </w:p>
    <w:p w14:paraId="40FAC0D6" w14:textId="77777777" w:rsidR="00A57638" w:rsidRPr="007C1830" w:rsidRDefault="00E235EB" w:rsidP="009C63D4">
      <w:pPr>
        <w:pStyle w:val="13"/>
        <w:numPr>
          <w:ilvl w:val="0"/>
          <w:numId w:val="201"/>
        </w:numPr>
        <w:spacing w:line="276" w:lineRule="auto"/>
        <w:jc w:val="both"/>
        <w:rPr>
          <w:color w:val="auto"/>
          <w:sz w:val="24"/>
          <w:szCs w:val="24"/>
        </w:rPr>
      </w:pPr>
      <w:r w:rsidRPr="007C1830">
        <w:rPr>
          <w:color w:val="auto"/>
          <w:sz w:val="24"/>
          <w:szCs w:val="24"/>
        </w:rPr>
        <w:t>распознавать и исправлять типичные ошибки в предложно-падежном управлении; построении простых предложений, сложных предложений разных видов; предложений с косвенной речью;</w:t>
      </w:r>
    </w:p>
    <w:p w14:paraId="6EC4B83E" w14:textId="77777777" w:rsidR="00A57638" w:rsidRPr="007C1830" w:rsidRDefault="00E235EB" w:rsidP="009C63D4">
      <w:pPr>
        <w:pStyle w:val="13"/>
        <w:numPr>
          <w:ilvl w:val="0"/>
          <w:numId w:val="201"/>
        </w:numPr>
        <w:spacing w:line="298" w:lineRule="auto"/>
        <w:jc w:val="both"/>
        <w:rPr>
          <w:color w:val="auto"/>
          <w:sz w:val="24"/>
          <w:szCs w:val="24"/>
        </w:rPr>
      </w:pPr>
      <w:r w:rsidRPr="007C1830">
        <w:rPr>
          <w:color w:val="auto"/>
          <w:sz w:val="24"/>
          <w:szCs w:val="24"/>
        </w:rPr>
        <w:t>анализировать и оценивать с точки зрения норм, вариантов норм современного русского литературного языка чужую и собственную речь; корректировать речь с учётом её соответствия основным нормам и вариантам норм современного литературного языка;</w:t>
      </w:r>
    </w:p>
    <w:p w14:paraId="0BDD0EF3" w14:textId="77777777" w:rsidR="00A57638" w:rsidRPr="007C1830" w:rsidRDefault="00E235EB" w:rsidP="009C63D4">
      <w:pPr>
        <w:pStyle w:val="13"/>
        <w:numPr>
          <w:ilvl w:val="0"/>
          <w:numId w:val="201"/>
        </w:numPr>
        <w:spacing w:line="271" w:lineRule="auto"/>
        <w:jc w:val="both"/>
        <w:rPr>
          <w:color w:val="auto"/>
          <w:sz w:val="24"/>
          <w:szCs w:val="24"/>
        </w:rPr>
      </w:pPr>
      <w:r w:rsidRPr="007C1830">
        <w:rPr>
          <w:color w:val="auto"/>
          <w:sz w:val="24"/>
          <w:szCs w:val="24"/>
        </w:rPr>
        <w:t xml:space="preserve">использовать при общении в интернет-среде этикетные формы и устойчивые формулы, принципы этикетного общения, лежащие в основе национального русского речевого этикета; соблюдать нормы русского этикетного речевого поведения в ситуациях делового </w:t>
      </w:r>
      <w:r w:rsidRPr="007C1830">
        <w:rPr>
          <w:color w:val="auto"/>
          <w:sz w:val="24"/>
          <w:szCs w:val="24"/>
        </w:rPr>
        <w:lastRenderedPageBreak/>
        <w:t>общения;</w:t>
      </w:r>
    </w:p>
    <w:p w14:paraId="3A932D76" w14:textId="77777777" w:rsidR="00A57638" w:rsidRPr="007C1830" w:rsidRDefault="00E235EB" w:rsidP="009C63D4">
      <w:pPr>
        <w:pStyle w:val="13"/>
        <w:numPr>
          <w:ilvl w:val="0"/>
          <w:numId w:val="201"/>
        </w:numPr>
        <w:spacing w:line="276" w:lineRule="auto"/>
        <w:jc w:val="both"/>
        <w:rPr>
          <w:color w:val="auto"/>
          <w:sz w:val="24"/>
          <w:szCs w:val="24"/>
        </w:rPr>
      </w:pPr>
      <w:r w:rsidRPr="007C1830">
        <w:rPr>
          <w:color w:val="auto"/>
          <w:sz w:val="24"/>
          <w:szCs w:val="24"/>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14:paraId="3B43CFA6" w14:textId="77777777" w:rsidR="00FD7FCA" w:rsidRPr="007C1830" w:rsidRDefault="00FD7FCA" w:rsidP="00AA4A52">
      <w:pPr>
        <w:pStyle w:val="13"/>
        <w:spacing w:line="266" w:lineRule="auto"/>
        <w:ind w:firstLine="160"/>
        <w:jc w:val="both"/>
        <w:rPr>
          <w:b/>
          <w:bCs/>
          <w:color w:val="auto"/>
          <w:sz w:val="24"/>
          <w:szCs w:val="24"/>
        </w:rPr>
      </w:pPr>
    </w:p>
    <w:p w14:paraId="3381ED98" w14:textId="77777777" w:rsidR="00A57638" w:rsidRPr="007C1830" w:rsidRDefault="00E235EB" w:rsidP="00AA4A52">
      <w:pPr>
        <w:pStyle w:val="13"/>
        <w:spacing w:line="266" w:lineRule="auto"/>
        <w:ind w:firstLine="160"/>
        <w:jc w:val="both"/>
        <w:rPr>
          <w:color w:val="auto"/>
          <w:sz w:val="24"/>
          <w:szCs w:val="24"/>
        </w:rPr>
      </w:pPr>
      <w:r w:rsidRPr="007C1830">
        <w:rPr>
          <w:b/>
          <w:bCs/>
          <w:color w:val="auto"/>
          <w:sz w:val="24"/>
          <w:szCs w:val="24"/>
        </w:rPr>
        <w:t>Речь. Речевая деятельность. Текст:</w:t>
      </w:r>
    </w:p>
    <w:p w14:paraId="1A84B557" w14:textId="77777777" w:rsidR="00A57638" w:rsidRPr="007C1830" w:rsidRDefault="00E235EB" w:rsidP="009C63D4">
      <w:pPr>
        <w:pStyle w:val="13"/>
        <w:numPr>
          <w:ilvl w:val="0"/>
          <w:numId w:val="202"/>
        </w:numPr>
        <w:spacing w:line="266" w:lineRule="auto"/>
        <w:jc w:val="both"/>
        <w:rPr>
          <w:color w:val="auto"/>
          <w:sz w:val="24"/>
          <w:szCs w:val="24"/>
        </w:rPr>
      </w:pPr>
      <w:r w:rsidRPr="007C1830">
        <w:rPr>
          <w:color w:val="auto"/>
          <w:sz w:val="24"/>
          <w:szCs w:val="24"/>
        </w:rPr>
        <w:t>пользоваться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в том числе сочетающих разные форматы представления информации (инфографика, диаграмма, дисплейный текст и др.);</w:t>
      </w:r>
    </w:p>
    <w:p w14:paraId="702D8B44" w14:textId="77777777" w:rsidR="00A57638" w:rsidRPr="007C1830" w:rsidRDefault="00E235EB" w:rsidP="009C63D4">
      <w:pPr>
        <w:pStyle w:val="13"/>
        <w:numPr>
          <w:ilvl w:val="0"/>
          <w:numId w:val="202"/>
        </w:numPr>
        <w:spacing w:line="271" w:lineRule="auto"/>
        <w:jc w:val="both"/>
        <w:rPr>
          <w:color w:val="auto"/>
          <w:sz w:val="24"/>
          <w:szCs w:val="24"/>
        </w:rPr>
      </w:pPr>
      <w:r w:rsidRPr="007C1830">
        <w:rPr>
          <w:color w:val="auto"/>
          <w:sz w:val="24"/>
          <w:szCs w:val="24"/>
        </w:rPr>
        <w:t>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(аннотация, конспект); использовать графики, диаграммы, схемы для представления информации;</w:t>
      </w:r>
    </w:p>
    <w:p w14:paraId="1E44A68B" w14:textId="77777777" w:rsidR="00A57638" w:rsidRPr="007C1830" w:rsidRDefault="00E235EB" w:rsidP="009C63D4">
      <w:pPr>
        <w:pStyle w:val="13"/>
        <w:numPr>
          <w:ilvl w:val="0"/>
          <w:numId w:val="202"/>
        </w:numPr>
        <w:spacing w:line="283" w:lineRule="auto"/>
        <w:jc w:val="both"/>
        <w:rPr>
          <w:color w:val="auto"/>
          <w:sz w:val="24"/>
          <w:szCs w:val="24"/>
        </w:rPr>
      </w:pPr>
      <w:r w:rsidRPr="007C1830">
        <w:rPr>
          <w:color w:val="auto"/>
          <w:sz w:val="24"/>
          <w:szCs w:val="24"/>
        </w:rPr>
        <w:t>анализировать структурные элементы и языковые особенности анекдота, шутки; уместно использовать жанры разговорной речи в ситуациях неформального общения;</w:t>
      </w:r>
    </w:p>
    <w:p w14:paraId="4AB5D945" w14:textId="77777777" w:rsidR="00A57638" w:rsidRPr="007C1830" w:rsidRDefault="00E235EB" w:rsidP="009C63D4">
      <w:pPr>
        <w:pStyle w:val="13"/>
        <w:numPr>
          <w:ilvl w:val="0"/>
          <w:numId w:val="202"/>
        </w:numPr>
        <w:spacing w:line="300" w:lineRule="auto"/>
        <w:jc w:val="both"/>
        <w:rPr>
          <w:color w:val="auto"/>
          <w:sz w:val="24"/>
          <w:szCs w:val="24"/>
        </w:rPr>
      </w:pPr>
      <w:r w:rsidRPr="007C1830">
        <w:rPr>
          <w:color w:val="auto"/>
          <w:sz w:val="24"/>
          <w:szCs w:val="24"/>
        </w:rPr>
        <w:t>анализировать структурные элементы и языковые особенности делового письма;</w:t>
      </w:r>
    </w:p>
    <w:p w14:paraId="3D5CFD70" w14:textId="77777777" w:rsidR="00A57638" w:rsidRPr="007C1830" w:rsidRDefault="00E235EB" w:rsidP="009C63D4">
      <w:pPr>
        <w:pStyle w:val="13"/>
        <w:numPr>
          <w:ilvl w:val="0"/>
          <w:numId w:val="202"/>
        </w:numPr>
        <w:spacing w:line="283" w:lineRule="auto"/>
        <w:jc w:val="both"/>
        <w:rPr>
          <w:color w:val="auto"/>
          <w:sz w:val="24"/>
          <w:szCs w:val="24"/>
        </w:rPr>
      </w:pPr>
      <w:r w:rsidRPr="007C1830">
        <w:rPr>
          <w:color w:val="auto"/>
          <w:sz w:val="24"/>
          <w:szCs w:val="24"/>
        </w:rPr>
        <w:t>создавать устные учебно-научные сообщения различных видов, отзыв на проектную работу одноклассника; принимать участие в учебно-научной дискуссии;</w:t>
      </w:r>
    </w:p>
    <w:p w14:paraId="33739591" w14:textId="77777777" w:rsidR="00A57638" w:rsidRPr="007C1830" w:rsidRDefault="00E235EB" w:rsidP="009C63D4">
      <w:pPr>
        <w:pStyle w:val="13"/>
        <w:numPr>
          <w:ilvl w:val="0"/>
          <w:numId w:val="202"/>
        </w:numPr>
        <w:spacing w:line="300" w:lineRule="auto"/>
        <w:jc w:val="both"/>
        <w:rPr>
          <w:color w:val="auto"/>
          <w:sz w:val="24"/>
          <w:szCs w:val="24"/>
        </w:rPr>
      </w:pPr>
      <w:r w:rsidRPr="007C1830">
        <w:rPr>
          <w:color w:val="auto"/>
          <w:sz w:val="24"/>
          <w:szCs w:val="24"/>
        </w:rPr>
        <w:t>понимать и использовать в собственной речевой практике прецедентные тексты;</w:t>
      </w:r>
    </w:p>
    <w:p w14:paraId="743DBA62" w14:textId="77777777" w:rsidR="00A57638" w:rsidRPr="007C1830" w:rsidRDefault="00E235EB" w:rsidP="009C63D4">
      <w:pPr>
        <w:pStyle w:val="13"/>
        <w:numPr>
          <w:ilvl w:val="0"/>
          <w:numId w:val="202"/>
        </w:numPr>
        <w:spacing w:line="300" w:lineRule="auto"/>
        <w:jc w:val="both"/>
        <w:rPr>
          <w:color w:val="auto"/>
          <w:sz w:val="24"/>
          <w:szCs w:val="24"/>
        </w:rPr>
      </w:pPr>
      <w:r w:rsidRPr="007C1830">
        <w:rPr>
          <w:color w:val="auto"/>
          <w:sz w:val="24"/>
          <w:szCs w:val="24"/>
        </w:rPr>
        <w:lastRenderedPageBreak/>
        <w:t>анализировать и создавать тексты публицистических жанров (проблемный очерк);</w:t>
      </w:r>
    </w:p>
    <w:p w14:paraId="7F243237" w14:textId="77777777" w:rsidR="00A57638" w:rsidRPr="007C1830" w:rsidRDefault="00E235EB" w:rsidP="009C63D4">
      <w:pPr>
        <w:pStyle w:val="13"/>
        <w:numPr>
          <w:ilvl w:val="0"/>
          <w:numId w:val="202"/>
        </w:numPr>
        <w:spacing w:line="283" w:lineRule="auto"/>
        <w:jc w:val="both"/>
        <w:rPr>
          <w:color w:val="auto"/>
          <w:sz w:val="24"/>
          <w:szCs w:val="24"/>
        </w:rPr>
      </w:pPr>
      <w:r w:rsidRPr="007C1830">
        <w:rPr>
          <w:color w:val="auto"/>
          <w:sz w:val="24"/>
          <w:szCs w:val="24"/>
        </w:rPr>
        <w:t>создавать тексты как результат проектной (исследовательской) деятельности; оформлять реферат в письменной форме и представлять его в устной и письменной форме;</w:t>
      </w:r>
    </w:p>
    <w:p w14:paraId="2AA7687C" w14:textId="77777777" w:rsidR="00A57638" w:rsidRPr="007C1830" w:rsidRDefault="00E235EB" w:rsidP="009C63D4">
      <w:pPr>
        <w:pStyle w:val="13"/>
        <w:numPr>
          <w:ilvl w:val="0"/>
          <w:numId w:val="202"/>
        </w:numPr>
        <w:spacing w:after="100" w:line="300" w:lineRule="auto"/>
        <w:jc w:val="both"/>
        <w:rPr>
          <w:color w:val="auto"/>
          <w:sz w:val="24"/>
          <w:szCs w:val="24"/>
        </w:rPr>
      </w:pPr>
      <w:r w:rsidRPr="007C1830">
        <w:rPr>
          <w:color w:val="auto"/>
          <w:sz w:val="24"/>
          <w:szCs w:val="24"/>
        </w:rPr>
        <w:t>владеть правилами информационной безопасности при общении в социальных сетях.</w:t>
      </w:r>
    </w:p>
    <w:p w14:paraId="7360244D" w14:textId="77777777" w:rsidR="00FD7FCA" w:rsidRPr="007C1830" w:rsidRDefault="00FD7FCA">
      <w:pPr>
        <w:rPr>
          <w:rFonts w:ascii="Times New Roman" w:eastAsia="Times New Roman" w:hAnsi="Times New Roman" w:cs="Times New Roman"/>
          <w:color w:val="auto"/>
        </w:rPr>
      </w:pPr>
      <w:r w:rsidRPr="007C1830">
        <w:rPr>
          <w:color w:val="auto"/>
        </w:rPr>
        <w:br w:type="page"/>
      </w:r>
    </w:p>
    <w:p w14:paraId="4A5D9436" w14:textId="77777777" w:rsidR="00A57638" w:rsidRPr="007C1830" w:rsidRDefault="00E235EB" w:rsidP="00FD7FCA">
      <w:pPr>
        <w:pStyle w:val="31"/>
        <w:pBdr>
          <w:bottom w:val="single" w:sz="12" w:space="1" w:color="auto"/>
        </w:pBdr>
        <w:rPr>
          <w:color w:val="auto"/>
          <w:sz w:val="24"/>
          <w:szCs w:val="24"/>
        </w:rPr>
      </w:pPr>
      <w:bookmarkStart w:id="204" w:name="bookmark395"/>
      <w:bookmarkStart w:id="205" w:name="_Toc105502780"/>
      <w:r w:rsidRPr="007C1830">
        <w:rPr>
          <w:color w:val="auto"/>
          <w:sz w:val="24"/>
          <w:szCs w:val="24"/>
        </w:rPr>
        <w:lastRenderedPageBreak/>
        <w:t>2.1.4</w:t>
      </w:r>
      <w:r w:rsidR="00FD7FCA" w:rsidRPr="007C1830">
        <w:rPr>
          <w:color w:val="auto"/>
          <w:sz w:val="24"/>
          <w:szCs w:val="24"/>
        </w:rPr>
        <w:t>.</w:t>
      </w:r>
      <w:r w:rsidRPr="007C1830">
        <w:rPr>
          <w:color w:val="auto"/>
          <w:sz w:val="24"/>
          <w:szCs w:val="24"/>
        </w:rPr>
        <w:t xml:space="preserve"> РОДНАЯ ЛИТЕРАТУРА (РУССКАЯ)</w:t>
      </w:r>
      <w:bookmarkEnd w:id="204"/>
      <w:bookmarkEnd w:id="205"/>
    </w:p>
    <w:p w14:paraId="030BA760" w14:textId="77777777" w:rsidR="00FD7FCA" w:rsidRPr="007C1830" w:rsidRDefault="00FD7FCA" w:rsidP="00FD7FCA">
      <w:pPr>
        <w:pStyle w:val="af5"/>
        <w:rPr>
          <w:color w:val="auto"/>
          <w:sz w:val="24"/>
          <w:szCs w:val="24"/>
        </w:rPr>
      </w:pPr>
      <w:bookmarkStart w:id="206" w:name="bookmark397"/>
    </w:p>
    <w:p w14:paraId="7120B37D" w14:textId="77777777" w:rsidR="00FD7FCA" w:rsidRPr="007C1830" w:rsidRDefault="00FD7FCA" w:rsidP="00FD7FCA">
      <w:pPr>
        <w:pStyle w:val="af5"/>
        <w:rPr>
          <w:color w:val="auto"/>
          <w:sz w:val="24"/>
          <w:szCs w:val="24"/>
        </w:rPr>
      </w:pPr>
    </w:p>
    <w:p w14:paraId="0E92A34C" w14:textId="77777777" w:rsidR="00A57638" w:rsidRPr="007C1830" w:rsidRDefault="00E235EB" w:rsidP="00FD7FCA">
      <w:pPr>
        <w:pStyle w:val="af5"/>
        <w:pBdr>
          <w:bottom w:val="single" w:sz="12" w:space="1" w:color="auto"/>
        </w:pBdr>
        <w:rPr>
          <w:color w:val="auto"/>
          <w:sz w:val="24"/>
          <w:szCs w:val="24"/>
        </w:rPr>
      </w:pPr>
      <w:r w:rsidRPr="007C1830">
        <w:rPr>
          <w:color w:val="auto"/>
          <w:sz w:val="24"/>
          <w:szCs w:val="24"/>
        </w:rPr>
        <w:t>ПОЯСНИТЕЛЬНАЯ ЗАПИСКА</w:t>
      </w:r>
      <w:bookmarkEnd w:id="206"/>
    </w:p>
    <w:p w14:paraId="2A8F5FC5" w14:textId="77777777" w:rsidR="00FD7FCA" w:rsidRPr="007C1830" w:rsidRDefault="00FD7FCA">
      <w:pPr>
        <w:pStyle w:val="13"/>
        <w:spacing w:after="160"/>
        <w:jc w:val="both"/>
        <w:rPr>
          <w:color w:val="auto"/>
          <w:sz w:val="24"/>
          <w:szCs w:val="24"/>
        </w:rPr>
      </w:pPr>
    </w:p>
    <w:p w14:paraId="5959D524" w14:textId="2C0909DD" w:rsidR="00A57638" w:rsidRPr="007C1830" w:rsidRDefault="003756C3">
      <w:pPr>
        <w:pStyle w:val="13"/>
        <w:spacing w:after="160"/>
        <w:jc w:val="both"/>
        <w:rPr>
          <w:color w:val="auto"/>
          <w:sz w:val="24"/>
          <w:szCs w:val="24"/>
        </w:rPr>
      </w:pPr>
      <w:r w:rsidRPr="007C1830">
        <w:rPr>
          <w:color w:val="auto"/>
          <w:sz w:val="24"/>
          <w:szCs w:val="24"/>
        </w:rPr>
        <w:t>Р</w:t>
      </w:r>
      <w:r w:rsidR="00E235EB" w:rsidRPr="007C1830">
        <w:rPr>
          <w:color w:val="auto"/>
          <w:sz w:val="24"/>
          <w:szCs w:val="24"/>
        </w:rPr>
        <w:t>абочая программа по учебному предмету «Родная литература (русская)» на уровне основного общего образования составлена в соответствии с реализацией Федерального закона от 3 августа 2018 г. № 317-ФЗ «О внесении изменений в статьи 11 и 14 Федерального закона «Об образовании в Российской Федерации» на основе требований федерального государственного образовательного стандарта основного общего образования (Приказ Минобрнауки России от 31 мая 2021 г. № 287 «Об утверждении федерального государственного образовательного стандарта основного общего образования»; зарегистрирован Минюстом России 05.07.2021 № 64101) к результатам освоения основной образовательной программы основного общего образования по учебному предмету «Родная литература», входящему в образовательную область «Родной язык и родная литература», а также Примерной программы воспитания (утверждена решением ФУМО по общему образованию от 2 июня 2020 г.)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w:t>
      </w:r>
    </w:p>
    <w:p w14:paraId="6652B857" w14:textId="77777777" w:rsidR="00A57638" w:rsidRPr="007C1830" w:rsidRDefault="00E235EB" w:rsidP="0072385A">
      <w:pPr>
        <w:pStyle w:val="af5"/>
        <w:rPr>
          <w:color w:val="auto"/>
          <w:sz w:val="24"/>
          <w:szCs w:val="24"/>
        </w:rPr>
      </w:pPr>
      <w:bookmarkStart w:id="207" w:name="bookmark399"/>
      <w:r w:rsidRPr="007C1830">
        <w:rPr>
          <w:color w:val="auto"/>
          <w:sz w:val="24"/>
          <w:szCs w:val="24"/>
        </w:rPr>
        <w:t>ОБЩАЯ ХАРАКТЕРИСТИКА УЧЕБНОГО ПРЕДМЕТА «РОДНАЯ ЛИТЕРАТУРА (РУССКАЯ)»</w:t>
      </w:r>
      <w:bookmarkEnd w:id="207"/>
    </w:p>
    <w:p w14:paraId="0E76E1E3" w14:textId="77777777" w:rsidR="00A57638" w:rsidRPr="007C1830" w:rsidRDefault="00E235EB">
      <w:pPr>
        <w:pStyle w:val="13"/>
        <w:jc w:val="both"/>
        <w:rPr>
          <w:color w:val="auto"/>
          <w:sz w:val="24"/>
          <w:szCs w:val="24"/>
        </w:rPr>
        <w:sectPr w:rsidR="00A57638" w:rsidRPr="007C1830">
          <w:footerReference w:type="even" r:id="rId24"/>
          <w:footerReference w:type="default" r:id="rId25"/>
          <w:footnotePr>
            <w:numRestart w:val="eachPage"/>
          </w:footnotePr>
          <w:pgSz w:w="7824" w:h="12019"/>
          <w:pgMar w:top="632" w:right="701" w:bottom="901" w:left="709" w:header="0" w:footer="3" w:gutter="0"/>
          <w:cols w:space="720"/>
          <w:noEndnote/>
          <w:docGrid w:linePitch="360"/>
        </w:sectPr>
      </w:pPr>
      <w:r w:rsidRPr="007C1830">
        <w:rPr>
          <w:color w:val="auto"/>
          <w:sz w:val="24"/>
          <w:szCs w:val="24"/>
        </w:rPr>
        <w:t xml:space="preserve">Русская литература, являясь одной из самых богатых литератур мира, предоставляет широкие возможности для отражения эстетически ценной художественной модели мира и духовного познания жизни с позиций гуманистического сознания. Лучшие образцы русской литературы обладают высокой степенью эмоционального воздействия на </w:t>
      </w:r>
      <w:r w:rsidRPr="007C1830">
        <w:rPr>
          <w:color w:val="auto"/>
          <w:sz w:val="24"/>
          <w:szCs w:val="24"/>
        </w:rPr>
        <w:lastRenderedPageBreak/>
        <w:t xml:space="preserve">внутренний мир школьников, способствуют их приобщению к гуманистическим ценностям и культурно-историческому опыту человечества, поэтому в поликультурной языковой среде русская литература должна изучаться на основе диалога культур. Гуманистический потенциал русской литературы позволяет рассматривать её как общенациональную российскую ценность, как средство воспитания школьников в духе уважительного отношения к языку и </w:t>
      </w:r>
    </w:p>
    <w:p w14:paraId="01C473BF" w14:textId="77777777" w:rsidR="00A57638" w:rsidRPr="007C1830" w:rsidRDefault="00E235EB">
      <w:pPr>
        <w:pStyle w:val="13"/>
        <w:ind w:firstLine="0"/>
        <w:jc w:val="both"/>
        <w:rPr>
          <w:color w:val="auto"/>
          <w:sz w:val="24"/>
          <w:szCs w:val="24"/>
        </w:rPr>
      </w:pPr>
      <w:r w:rsidRPr="007C1830">
        <w:rPr>
          <w:color w:val="auto"/>
          <w:sz w:val="24"/>
          <w:szCs w:val="24"/>
        </w:rPr>
        <w:lastRenderedPageBreak/>
        <w:t>культуре народов Российской Федерации и мира, формирования культуры межнационального общения.</w:t>
      </w:r>
    </w:p>
    <w:p w14:paraId="6899154A" w14:textId="77777777" w:rsidR="00A57638" w:rsidRPr="007C1830" w:rsidRDefault="00E235EB">
      <w:pPr>
        <w:pStyle w:val="13"/>
        <w:spacing w:line="240" w:lineRule="auto"/>
        <w:jc w:val="both"/>
        <w:rPr>
          <w:color w:val="auto"/>
          <w:sz w:val="24"/>
          <w:szCs w:val="24"/>
        </w:rPr>
      </w:pPr>
      <w:r w:rsidRPr="007C1830">
        <w:rPr>
          <w:color w:val="auto"/>
          <w:sz w:val="24"/>
          <w:szCs w:val="24"/>
        </w:rPr>
        <w:t>Как часть предметной области «Родной язык и родная литература» учебный предмет «Родная литература (русская)» тесно связан с предметом «Родной язык (русский)». Изучение предмета «Родная литература (русская)» способствует обогащению речи школьников, развитию их речевой культуры, коммуникативной и межкультурной компетенций. Вместе с тем учебный предмет «Родная литература (русская)» имеет особенности, отличающие его от учебного предмета «Литература», входящего в предметную область «Русский язык и литература».</w:t>
      </w:r>
    </w:p>
    <w:p w14:paraId="53D2ACD9" w14:textId="77777777" w:rsidR="00A57638" w:rsidRPr="007C1830" w:rsidRDefault="00E235EB">
      <w:pPr>
        <w:pStyle w:val="13"/>
        <w:spacing w:line="240" w:lineRule="auto"/>
        <w:jc w:val="both"/>
        <w:rPr>
          <w:color w:val="auto"/>
          <w:sz w:val="24"/>
          <w:szCs w:val="24"/>
        </w:rPr>
      </w:pPr>
      <w:r w:rsidRPr="007C1830">
        <w:rPr>
          <w:color w:val="auto"/>
          <w:sz w:val="24"/>
          <w:szCs w:val="24"/>
        </w:rPr>
        <w:t>Специфика курса родной русской литературы обусловлена:</w:t>
      </w:r>
    </w:p>
    <w:p w14:paraId="543DE011" w14:textId="77777777" w:rsidR="00A57638" w:rsidRPr="007C1830" w:rsidRDefault="00E235EB" w:rsidP="000B3370">
      <w:pPr>
        <w:pStyle w:val="13"/>
        <w:numPr>
          <w:ilvl w:val="0"/>
          <w:numId w:val="20"/>
        </w:numPr>
        <w:tabs>
          <w:tab w:val="left" w:pos="534"/>
        </w:tabs>
        <w:spacing w:line="240" w:lineRule="auto"/>
        <w:ind w:firstLine="238"/>
        <w:jc w:val="both"/>
        <w:rPr>
          <w:color w:val="auto"/>
          <w:sz w:val="24"/>
          <w:szCs w:val="24"/>
        </w:rPr>
      </w:pPr>
      <w:r w:rsidRPr="007C1830">
        <w:rPr>
          <w:color w:val="auto"/>
          <w:sz w:val="24"/>
          <w:szCs w:val="24"/>
        </w:rPr>
        <w:t>отбором произведений русской литературы, в которых наиболее ярко выражено их национально-культурное своеобразие, например, русский национальный характер, обычаи и традиции русского народа, духовные основы русской культуры;</w:t>
      </w:r>
    </w:p>
    <w:p w14:paraId="64C9C0D8" w14:textId="77777777" w:rsidR="00A57638" w:rsidRPr="007C1830" w:rsidRDefault="00E235EB" w:rsidP="000B3370">
      <w:pPr>
        <w:pStyle w:val="13"/>
        <w:numPr>
          <w:ilvl w:val="0"/>
          <w:numId w:val="20"/>
        </w:numPr>
        <w:tabs>
          <w:tab w:val="left" w:pos="533"/>
        </w:tabs>
        <w:spacing w:line="240" w:lineRule="auto"/>
        <w:ind w:firstLine="238"/>
        <w:jc w:val="both"/>
        <w:rPr>
          <w:color w:val="auto"/>
          <w:sz w:val="24"/>
          <w:szCs w:val="24"/>
        </w:rPr>
      </w:pPr>
      <w:r w:rsidRPr="007C1830">
        <w:rPr>
          <w:color w:val="auto"/>
          <w:sz w:val="24"/>
          <w:szCs w:val="24"/>
        </w:rPr>
        <w:t>более подробным освещением историко-культурного фона эпохи создания изучаемых литературных произведений, расширенным историко-культурным комментарием к ним.</w:t>
      </w:r>
    </w:p>
    <w:p w14:paraId="2AF8020D" w14:textId="77777777" w:rsidR="0072385A" w:rsidRPr="007C1830" w:rsidRDefault="0072385A" w:rsidP="0072385A">
      <w:pPr>
        <w:pStyle w:val="13"/>
        <w:spacing w:line="240" w:lineRule="auto"/>
        <w:ind w:firstLine="238"/>
        <w:jc w:val="both"/>
        <w:rPr>
          <w:color w:val="auto"/>
          <w:sz w:val="24"/>
          <w:szCs w:val="24"/>
        </w:rPr>
      </w:pPr>
    </w:p>
    <w:p w14:paraId="07736F90" w14:textId="77777777" w:rsidR="00A57638" w:rsidRPr="007C1830" w:rsidRDefault="00E235EB" w:rsidP="0072385A">
      <w:pPr>
        <w:pStyle w:val="13"/>
        <w:spacing w:line="240" w:lineRule="auto"/>
        <w:ind w:firstLine="238"/>
        <w:jc w:val="both"/>
        <w:rPr>
          <w:color w:val="auto"/>
          <w:sz w:val="24"/>
          <w:szCs w:val="24"/>
        </w:rPr>
      </w:pPr>
      <w:r w:rsidRPr="007C1830">
        <w:rPr>
          <w:color w:val="auto"/>
          <w:sz w:val="24"/>
          <w:szCs w:val="24"/>
        </w:rPr>
        <w:t xml:space="preserve">Содержание курса «Родная литература (русская)» направлено на удовлетворение потребности школьников в изучении русской литературы как особого, эстетического, средства познания русской национальной культуры и самореализации в ней. Учебный предмет «Родная литература (русская)» не ущемляет права тех школьников, которые изучают иные родные языки и родные литературы, поэтому </w:t>
      </w:r>
      <w:r w:rsidRPr="007C1830">
        <w:rPr>
          <w:color w:val="auto"/>
          <w:sz w:val="24"/>
          <w:szCs w:val="24"/>
        </w:rPr>
        <w:lastRenderedPageBreak/>
        <w:t>учебное время, отведённое на изучение данного предмета, не может рассматриваться как время для углублённого изучения основного курса литературы, входящего в предметную область «Русский язык и литература».</w:t>
      </w:r>
    </w:p>
    <w:p w14:paraId="728B9BAF" w14:textId="77777777" w:rsidR="00A57638" w:rsidRPr="007C1830" w:rsidRDefault="00E235EB" w:rsidP="0072385A">
      <w:pPr>
        <w:pStyle w:val="13"/>
        <w:spacing w:line="240" w:lineRule="auto"/>
        <w:ind w:firstLine="238"/>
        <w:jc w:val="both"/>
        <w:rPr>
          <w:color w:val="auto"/>
          <w:sz w:val="24"/>
          <w:szCs w:val="24"/>
        </w:rPr>
      </w:pPr>
      <w:r w:rsidRPr="007C1830">
        <w:rPr>
          <w:color w:val="auto"/>
          <w:sz w:val="24"/>
          <w:szCs w:val="24"/>
        </w:rPr>
        <w:t>Содержание программы по родной русской литературе не включает произведения, изучаемые в основном курсе литературы, его задача — расширить литературный и культурный кругозор обучающихся за счёт их знакомства с дополнительными произведениями фольклора, русской классики и современной литературы, наиболее ярко воплотившими национальные особенности русской литературы и культуры, которые могут быть включены в проблемно-тематические блоки в соответствии со спецификой курса.</w:t>
      </w:r>
    </w:p>
    <w:p w14:paraId="70E08780" w14:textId="77777777" w:rsidR="00A57638" w:rsidRPr="007C1830" w:rsidRDefault="00E235EB">
      <w:pPr>
        <w:pStyle w:val="13"/>
        <w:spacing w:line="240" w:lineRule="auto"/>
        <w:jc w:val="both"/>
        <w:rPr>
          <w:color w:val="auto"/>
          <w:sz w:val="24"/>
          <w:szCs w:val="24"/>
        </w:rPr>
      </w:pPr>
      <w:r w:rsidRPr="007C1830">
        <w:rPr>
          <w:color w:val="auto"/>
          <w:sz w:val="24"/>
          <w:szCs w:val="24"/>
        </w:rPr>
        <w:t>В содержании курса родной русской литературы в программе выделяются три содержательные линии (три проблемно-тематических блока):</w:t>
      </w:r>
    </w:p>
    <w:p w14:paraId="70BB2E50" w14:textId="77777777" w:rsidR="00A57638" w:rsidRPr="007C1830" w:rsidRDefault="00E235EB" w:rsidP="009C63D4">
      <w:pPr>
        <w:pStyle w:val="13"/>
        <w:numPr>
          <w:ilvl w:val="0"/>
          <w:numId w:val="203"/>
        </w:numPr>
        <w:jc w:val="both"/>
        <w:rPr>
          <w:color w:val="auto"/>
          <w:sz w:val="24"/>
          <w:szCs w:val="24"/>
        </w:rPr>
      </w:pPr>
      <w:r w:rsidRPr="007C1830">
        <w:rPr>
          <w:color w:val="auto"/>
          <w:sz w:val="24"/>
          <w:szCs w:val="24"/>
        </w:rPr>
        <w:t>«Россия — родина моя»;</w:t>
      </w:r>
    </w:p>
    <w:p w14:paraId="57EC93CB" w14:textId="77777777" w:rsidR="00A57638" w:rsidRPr="007C1830" w:rsidRDefault="00E235EB" w:rsidP="009C63D4">
      <w:pPr>
        <w:pStyle w:val="13"/>
        <w:numPr>
          <w:ilvl w:val="0"/>
          <w:numId w:val="203"/>
        </w:numPr>
        <w:jc w:val="both"/>
        <w:rPr>
          <w:color w:val="auto"/>
          <w:sz w:val="24"/>
          <w:szCs w:val="24"/>
        </w:rPr>
      </w:pPr>
      <w:r w:rsidRPr="007C1830">
        <w:rPr>
          <w:color w:val="auto"/>
          <w:sz w:val="24"/>
          <w:szCs w:val="24"/>
        </w:rPr>
        <w:t>«Русские традиции»;</w:t>
      </w:r>
    </w:p>
    <w:p w14:paraId="29EEBFC5" w14:textId="77777777" w:rsidR="00A57638" w:rsidRPr="007C1830" w:rsidRDefault="00E235EB" w:rsidP="009C63D4">
      <w:pPr>
        <w:pStyle w:val="13"/>
        <w:numPr>
          <w:ilvl w:val="0"/>
          <w:numId w:val="203"/>
        </w:numPr>
        <w:jc w:val="both"/>
        <w:rPr>
          <w:color w:val="auto"/>
          <w:sz w:val="24"/>
          <w:szCs w:val="24"/>
        </w:rPr>
      </w:pPr>
      <w:r w:rsidRPr="007C1830">
        <w:rPr>
          <w:color w:val="auto"/>
          <w:sz w:val="24"/>
          <w:szCs w:val="24"/>
        </w:rPr>
        <w:t>«Русский характер — русская душа».</w:t>
      </w:r>
    </w:p>
    <w:p w14:paraId="473FA70E" w14:textId="77777777" w:rsidR="00A57638" w:rsidRPr="007C1830" w:rsidRDefault="00E235EB">
      <w:pPr>
        <w:pStyle w:val="13"/>
        <w:ind w:firstLine="260"/>
        <w:jc w:val="both"/>
        <w:rPr>
          <w:color w:val="auto"/>
          <w:sz w:val="24"/>
          <w:szCs w:val="24"/>
        </w:rPr>
      </w:pPr>
      <w:r w:rsidRPr="007C1830">
        <w:rPr>
          <w:color w:val="auto"/>
          <w:sz w:val="24"/>
          <w:szCs w:val="24"/>
        </w:rPr>
        <w:t>Каждая содержательная линия предусматривает вариативный компонент содержания курса родной русской литературы, разработка которого в рабочих программах предполагает обращение к литературе народов России и мира в целях выявления национально-специфического и общего в произведениях, близких по тематике и проблематике. Например, поэты народов России о русском и родном языках; новогодние традиции в литературе народов России и мира; образ степи в фольклоре и литературе народов России и др.</w:t>
      </w:r>
    </w:p>
    <w:p w14:paraId="6FF8B0A8" w14:textId="77777777" w:rsidR="00A57638" w:rsidRPr="007C1830" w:rsidRDefault="00E235EB">
      <w:pPr>
        <w:pStyle w:val="13"/>
        <w:ind w:firstLine="260"/>
        <w:jc w:val="both"/>
        <w:rPr>
          <w:color w:val="auto"/>
          <w:sz w:val="24"/>
          <w:szCs w:val="24"/>
        </w:rPr>
      </w:pPr>
      <w:r w:rsidRPr="007C1830">
        <w:rPr>
          <w:color w:val="auto"/>
          <w:sz w:val="24"/>
          <w:szCs w:val="24"/>
        </w:rPr>
        <w:t>Программа учебного предмета «Родная литература (русская)» для 5—9 классов основной школы строится на сочетании проблемно-тематического, концентрического и хронологического принципов. Содержание программы для каждого класса включает произведения фольклора, русской классики и современной литературы, актуализирующие вечные проблемы и ценности.</w:t>
      </w:r>
    </w:p>
    <w:p w14:paraId="329DFE70" w14:textId="77777777" w:rsidR="00A57638" w:rsidRPr="007C1830" w:rsidRDefault="00E235EB">
      <w:pPr>
        <w:pStyle w:val="13"/>
        <w:ind w:firstLine="260"/>
        <w:jc w:val="both"/>
        <w:rPr>
          <w:color w:val="auto"/>
          <w:sz w:val="24"/>
          <w:szCs w:val="24"/>
        </w:rPr>
      </w:pPr>
      <w:r w:rsidRPr="007C1830">
        <w:rPr>
          <w:color w:val="auto"/>
          <w:sz w:val="24"/>
          <w:szCs w:val="24"/>
        </w:rPr>
        <w:lastRenderedPageBreak/>
        <w:t xml:space="preserve">Проблемно-тематические блоки объединяют произведения в соответствии с выделенными сквозными линиями (например: </w:t>
      </w:r>
      <w:r w:rsidRPr="007C1830">
        <w:rPr>
          <w:i/>
          <w:iCs/>
          <w:color w:val="auto"/>
          <w:sz w:val="24"/>
          <w:szCs w:val="24"/>
        </w:rPr>
        <w:t>родные просторы</w:t>
      </w:r>
      <w:r w:rsidRPr="007C1830">
        <w:rPr>
          <w:color w:val="auto"/>
          <w:sz w:val="24"/>
          <w:szCs w:val="24"/>
        </w:rPr>
        <w:t xml:space="preserve"> — </w:t>
      </w:r>
      <w:r w:rsidRPr="007C1830">
        <w:rPr>
          <w:i/>
          <w:iCs/>
          <w:color w:val="auto"/>
          <w:sz w:val="24"/>
          <w:szCs w:val="24"/>
        </w:rPr>
        <w:t>русский лес — берёза</w:t>
      </w:r>
      <w:r w:rsidRPr="007C1830">
        <w:rPr>
          <w:color w:val="auto"/>
          <w:sz w:val="24"/>
          <w:szCs w:val="24"/>
        </w:rPr>
        <w:t xml:space="preserve">). Внутри проблемно-тематических блоков произведений выделяются отдельные подтемы, связанные с национально-культурной спецификой русских </w:t>
      </w:r>
      <w:r w:rsidRPr="007C1830">
        <w:rPr>
          <w:i/>
          <w:iCs/>
          <w:color w:val="auto"/>
          <w:sz w:val="24"/>
          <w:szCs w:val="24"/>
        </w:rPr>
        <w:t>традиций, быта и нравов</w:t>
      </w:r>
      <w:r w:rsidRPr="007C1830">
        <w:rPr>
          <w:color w:val="auto"/>
          <w:sz w:val="24"/>
          <w:szCs w:val="24"/>
        </w:rPr>
        <w:t xml:space="preserve"> (например: </w:t>
      </w:r>
      <w:r w:rsidRPr="007C1830">
        <w:rPr>
          <w:i/>
          <w:iCs/>
          <w:color w:val="auto"/>
          <w:sz w:val="24"/>
          <w:szCs w:val="24"/>
        </w:rPr>
        <w:t>праздники русского мира, Масленица, блины</w:t>
      </w:r>
      <w:r w:rsidRPr="007C1830">
        <w:rPr>
          <w:color w:val="auto"/>
          <w:sz w:val="24"/>
          <w:szCs w:val="24"/>
        </w:rPr>
        <w:t xml:space="preserve"> и т. п.).</w:t>
      </w:r>
    </w:p>
    <w:p w14:paraId="7236ED9E" w14:textId="77777777" w:rsidR="00A57638" w:rsidRPr="007C1830" w:rsidRDefault="00E235EB">
      <w:pPr>
        <w:pStyle w:val="13"/>
        <w:ind w:firstLine="260"/>
        <w:jc w:val="both"/>
        <w:rPr>
          <w:color w:val="auto"/>
          <w:sz w:val="24"/>
          <w:szCs w:val="24"/>
        </w:rPr>
      </w:pPr>
      <w:r w:rsidRPr="007C1830">
        <w:rPr>
          <w:color w:val="auto"/>
          <w:sz w:val="24"/>
          <w:szCs w:val="24"/>
        </w:rPr>
        <w:t xml:space="preserve">В каждом тематическом блоке выделяются ключевые слова, которые позволяют на различном литературно-художественном материале показать, как важные для национального сознания понятия проявляются в культурном пространстве на протяжении длительного времени — вплоть до наших дней (например: </w:t>
      </w:r>
      <w:r w:rsidRPr="007C1830">
        <w:rPr>
          <w:i/>
          <w:iCs/>
          <w:color w:val="auto"/>
          <w:sz w:val="24"/>
          <w:szCs w:val="24"/>
        </w:rPr>
        <w:t>сила духа, доброта, милосердие</w:t>
      </w:r>
      <w:r w:rsidRPr="007C1830">
        <w:rPr>
          <w:color w:val="auto"/>
          <w:sz w:val="24"/>
          <w:szCs w:val="24"/>
        </w:rPr>
        <w:t>).</w:t>
      </w:r>
    </w:p>
    <w:p w14:paraId="4046CBEC" w14:textId="77777777" w:rsidR="00A57638" w:rsidRPr="007C1830" w:rsidRDefault="00E235EB">
      <w:pPr>
        <w:pStyle w:val="13"/>
        <w:spacing w:after="160"/>
        <w:ind w:firstLine="260"/>
        <w:jc w:val="both"/>
        <w:rPr>
          <w:color w:val="auto"/>
          <w:sz w:val="24"/>
          <w:szCs w:val="24"/>
        </w:rPr>
      </w:pPr>
      <w:r w:rsidRPr="007C1830">
        <w:rPr>
          <w:color w:val="auto"/>
          <w:sz w:val="24"/>
          <w:szCs w:val="24"/>
        </w:rPr>
        <w:t>В отдельные тематические блоки программы вводятся литературные произведения, включающие в сферу выделяемых национально-специфических явлений образы и мотивы, отражённые средствами других видов искусства — живописи, музыки, кино, театра. Это позволяет прослеживать связи между ними (диалог искусств в русской культуре).</w:t>
      </w:r>
    </w:p>
    <w:p w14:paraId="7709EA95" w14:textId="77777777" w:rsidR="0072385A" w:rsidRPr="007C1830" w:rsidRDefault="0072385A" w:rsidP="0072385A">
      <w:pPr>
        <w:pStyle w:val="af5"/>
        <w:rPr>
          <w:color w:val="auto"/>
          <w:sz w:val="24"/>
          <w:szCs w:val="24"/>
        </w:rPr>
      </w:pPr>
      <w:bookmarkStart w:id="208" w:name="bookmark401"/>
    </w:p>
    <w:p w14:paraId="52794BC4" w14:textId="77777777" w:rsidR="00A57638" w:rsidRPr="007C1830" w:rsidRDefault="00E235EB" w:rsidP="0072385A">
      <w:pPr>
        <w:pStyle w:val="af5"/>
        <w:rPr>
          <w:color w:val="auto"/>
          <w:sz w:val="24"/>
          <w:szCs w:val="24"/>
        </w:rPr>
      </w:pPr>
      <w:r w:rsidRPr="007C1830">
        <w:rPr>
          <w:color w:val="auto"/>
          <w:sz w:val="24"/>
          <w:szCs w:val="24"/>
        </w:rPr>
        <w:t>ЦЕЛИ ИЗУЧЕНИЯ УЧЕБНОГО ПРЕДМЕТА</w:t>
      </w:r>
      <w:bookmarkEnd w:id="208"/>
    </w:p>
    <w:p w14:paraId="125C7EF0" w14:textId="77777777" w:rsidR="00A57638" w:rsidRPr="007C1830" w:rsidRDefault="00E235EB" w:rsidP="0072385A">
      <w:pPr>
        <w:pStyle w:val="af5"/>
        <w:rPr>
          <w:color w:val="auto"/>
          <w:sz w:val="24"/>
          <w:szCs w:val="24"/>
        </w:rPr>
      </w:pPr>
      <w:r w:rsidRPr="007C1830">
        <w:rPr>
          <w:color w:val="auto"/>
          <w:sz w:val="24"/>
          <w:szCs w:val="24"/>
        </w:rPr>
        <w:t>«РОДНАЯ ЛИТЕРАТУРА (РУССКАЯ)»</w:t>
      </w:r>
    </w:p>
    <w:p w14:paraId="017E83C6" w14:textId="77777777" w:rsidR="00A57638" w:rsidRPr="007C1830" w:rsidRDefault="00E235EB" w:rsidP="0072385A">
      <w:pPr>
        <w:pStyle w:val="13"/>
        <w:spacing w:line="257" w:lineRule="auto"/>
        <w:ind w:firstLine="260"/>
        <w:jc w:val="both"/>
        <w:rPr>
          <w:color w:val="auto"/>
          <w:sz w:val="24"/>
          <w:szCs w:val="24"/>
        </w:rPr>
      </w:pPr>
      <w:r w:rsidRPr="007C1830">
        <w:rPr>
          <w:color w:val="auto"/>
          <w:sz w:val="24"/>
          <w:szCs w:val="24"/>
        </w:rPr>
        <w:t>Программа учебного предмета «Родная литература (русская)» ориентирована на сопровождение и поддержку учебного</w:t>
      </w:r>
      <w:r w:rsidR="0072385A" w:rsidRPr="007C1830">
        <w:rPr>
          <w:color w:val="auto"/>
          <w:sz w:val="24"/>
          <w:szCs w:val="24"/>
        </w:rPr>
        <w:t xml:space="preserve"> </w:t>
      </w:r>
      <w:r w:rsidRPr="007C1830">
        <w:rPr>
          <w:color w:val="auto"/>
          <w:sz w:val="24"/>
          <w:szCs w:val="24"/>
        </w:rPr>
        <w:t>предмета «Литература», входящего в образовательную область «Русский язык и литература». Цели курса родной русской литературы в рамках предметной области «Родной язык и родная литература» имеют свою специфику, обусловленную дополнительным по своему содержанию характером курса, а также особенностями функционирования русского языка и русской литературы в разных регионах Российской Федерации.</w:t>
      </w:r>
    </w:p>
    <w:p w14:paraId="6D91FA73" w14:textId="77777777" w:rsidR="00A57638" w:rsidRPr="007C1830" w:rsidRDefault="00E235EB">
      <w:pPr>
        <w:pStyle w:val="13"/>
        <w:jc w:val="both"/>
        <w:rPr>
          <w:color w:val="auto"/>
          <w:sz w:val="24"/>
          <w:szCs w:val="24"/>
        </w:rPr>
      </w:pPr>
      <w:r w:rsidRPr="007C1830">
        <w:rPr>
          <w:color w:val="auto"/>
          <w:sz w:val="24"/>
          <w:szCs w:val="24"/>
        </w:rPr>
        <w:t>Изучение предмета «Родная литература (русская)» должно обеспечить достижение следующих целей:</w:t>
      </w:r>
    </w:p>
    <w:p w14:paraId="1441FE79" w14:textId="77777777" w:rsidR="00A57638" w:rsidRPr="007C1830" w:rsidRDefault="00E235EB" w:rsidP="009C63D4">
      <w:pPr>
        <w:pStyle w:val="13"/>
        <w:numPr>
          <w:ilvl w:val="0"/>
          <w:numId w:val="204"/>
        </w:numPr>
        <w:spacing w:line="266" w:lineRule="auto"/>
        <w:jc w:val="both"/>
        <w:rPr>
          <w:color w:val="auto"/>
          <w:sz w:val="24"/>
          <w:szCs w:val="24"/>
        </w:rPr>
      </w:pPr>
      <w:r w:rsidRPr="007C1830">
        <w:rPr>
          <w:color w:val="auto"/>
          <w:sz w:val="24"/>
          <w:szCs w:val="24"/>
        </w:rPr>
        <w:lastRenderedPageBreak/>
        <w:t>воспитание и развитие личности, способной понимать и эстетически воспринимать произведения родной русской литературы и обладающей гуманистическим мировоззрением, общероссийским гражданским сознанием и национальным самосознанием, чувством патриотизма и гордости от принадлежности к многонациональному народу России;</w:t>
      </w:r>
    </w:p>
    <w:p w14:paraId="42CC2E2A" w14:textId="77777777" w:rsidR="00A57638" w:rsidRPr="007C1830" w:rsidRDefault="00E235EB" w:rsidP="009C63D4">
      <w:pPr>
        <w:pStyle w:val="13"/>
        <w:numPr>
          <w:ilvl w:val="0"/>
          <w:numId w:val="204"/>
        </w:numPr>
        <w:spacing w:line="271" w:lineRule="auto"/>
        <w:jc w:val="both"/>
        <w:rPr>
          <w:color w:val="auto"/>
          <w:sz w:val="24"/>
          <w:szCs w:val="24"/>
        </w:rPr>
      </w:pPr>
      <w:r w:rsidRPr="007C1830">
        <w:rPr>
          <w:color w:val="auto"/>
          <w:sz w:val="24"/>
          <w:szCs w:val="24"/>
        </w:rPr>
        <w:t>формирование познавательного интереса к родной русской литературе, воспитание ценностного отношения к ней как хранителю историко-культурного опыта русского народа, включение обучающегося в культурно-языковое поле своего народа и приобщение к его культурному наследию;</w:t>
      </w:r>
    </w:p>
    <w:p w14:paraId="2E13E2AA" w14:textId="77777777" w:rsidR="00A57638" w:rsidRPr="007C1830" w:rsidRDefault="00E235EB" w:rsidP="009C63D4">
      <w:pPr>
        <w:pStyle w:val="13"/>
        <w:numPr>
          <w:ilvl w:val="0"/>
          <w:numId w:val="204"/>
        </w:numPr>
        <w:spacing w:line="283" w:lineRule="auto"/>
        <w:jc w:val="both"/>
        <w:rPr>
          <w:color w:val="auto"/>
          <w:sz w:val="24"/>
          <w:szCs w:val="24"/>
        </w:rPr>
      </w:pPr>
      <w:r w:rsidRPr="007C1830">
        <w:rPr>
          <w:color w:val="auto"/>
          <w:sz w:val="24"/>
          <w:szCs w:val="24"/>
        </w:rPr>
        <w:t>осознание исторической преемственности поколений, формирование причастности к свершениям и традициям своего народа и ответственности за сохранение русской культуры;</w:t>
      </w:r>
    </w:p>
    <w:p w14:paraId="4BEB72B1" w14:textId="77777777" w:rsidR="00A57638" w:rsidRPr="007C1830" w:rsidRDefault="00E235EB" w:rsidP="009C63D4">
      <w:pPr>
        <w:pStyle w:val="13"/>
        <w:numPr>
          <w:ilvl w:val="0"/>
          <w:numId w:val="204"/>
        </w:numPr>
        <w:spacing w:line="276" w:lineRule="auto"/>
        <w:jc w:val="both"/>
        <w:rPr>
          <w:color w:val="auto"/>
          <w:sz w:val="24"/>
          <w:szCs w:val="24"/>
        </w:rPr>
      </w:pPr>
      <w:r w:rsidRPr="007C1830">
        <w:rPr>
          <w:color w:val="auto"/>
          <w:sz w:val="24"/>
          <w:szCs w:val="24"/>
        </w:rPr>
        <w:t>развитие у обучающихся интеллектуальных и творческих способностей, необходимых для успешной социализации и самореализации личности в многонациональном российском государстве.</w:t>
      </w:r>
    </w:p>
    <w:p w14:paraId="229BCF76" w14:textId="77777777" w:rsidR="00A57638" w:rsidRPr="007C1830" w:rsidRDefault="00E235EB">
      <w:pPr>
        <w:pStyle w:val="13"/>
        <w:jc w:val="both"/>
        <w:rPr>
          <w:color w:val="auto"/>
          <w:sz w:val="24"/>
          <w:szCs w:val="24"/>
        </w:rPr>
      </w:pPr>
      <w:r w:rsidRPr="007C1830">
        <w:rPr>
          <w:color w:val="auto"/>
          <w:sz w:val="24"/>
          <w:szCs w:val="24"/>
        </w:rPr>
        <w:t>Учебный предмет «Родная литература (русская)» направлен на решение следующих задач:</w:t>
      </w:r>
    </w:p>
    <w:p w14:paraId="4E72AF91" w14:textId="77777777" w:rsidR="00A57638" w:rsidRPr="007C1830" w:rsidRDefault="00E235EB" w:rsidP="009C63D4">
      <w:pPr>
        <w:pStyle w:val="13"/>
        <w:numPr>
          <w:ilvl w:val="0"/>
          <w:numId w:val="205"/>
        </w:numPr>
        <w:spacing w:line="283" w:lineRule="auto"/>
        <w:jc w:val="both"/>
        <w:rPr>
          <w:color w:val="auto"/>
          <w:sz w:val="24"/>
          <w:szCs w:val="24"/>
        </w:rPr>
      </w:pPr>
      <w:r w:rsidRPr="007C1830">
        <w:rPr>
          <w:color w:val="auto"/>
          <w:sz w:val="24"/>
          <w:szCs w:val="24"/>
        </w:rPr>
        <w:t>приобщение к литературному наследию русского народа в контексте единого исторического и культурного пространства России, диалога культур всех народов Российской Федерации;</w:t>
      </w:r>
    </w:p>
    <w:p w14:paraId="20C63561" w14:textId="77777777" w:rsidR="00A57638" w:rsidRPr="007C1830" w:rsidRDefault="00E235EB" w:rsidP="009C63D4">
      <w:pPr>
        <w:pStyle w:val="13"/>
        <w:numPr>
          <w:ilvl w:val="0"/>
          <w:numId w:val="205"/>
        </w:numPr>
        <w:spacing w:line="283" w:lineRule="auto"/>
        <w:jc w:val="both"/>
        <w:rPr>
          <w:color w:val="auto"/>
          <w:sz w:val="24"/>
          <w:szCs w:val="24"/>
        </w:rPr>
      </w:pPr>
      <w:r w:rsidRPr="007C1830">
        <w:rPr>
          <w:color w:val="auto"/>
          <w:sz w:val="24"/>
          <w:szCs w:val="24"/>
        </w:rPr>
        <w:t>осознание роли родной русской литературы в передаче от поколения к поколению историко-культурных, нравственных, эстетических ценностей;</w:t>
      </w:r>
    </w:p>
    <w:p w14:paraId="6EFA8CB2" w14:textId="77777777" w:rsidR="00A57638" w:rsidRPr="007C1830" w:rsidRDefault="00E235EB" w:rsidP="009C63D4">
      <w:pPr>
        <w:pStyle w:val="13"/>
        <w:numPr>
          <w:ilvl w:val="0"/>
          <w:numId w:val="205"/>
        </w:numPr>
        <w:spacing w:line="271" w:lineRule="auto"/>
        <w:jc w:val="both"/>
        <w:rPr>
          <w:color w:val="auto"/>
          <w:sz w:val="24"/>
          <w:szCs w:val="24"/>
        </w:rPr>
      </w:pPr>
      <w:r w:rsidRPr="007C1830">
        <w:rPr>
          <w:color w:val="auto"/>
          <w:sz w:val="24"/>
          <w:szCs w:val="24"/>
        </w:rPr>
        <w:t>выявление взаимосвязи родной русской литературы с отечественной историей, формирование представлений о многообразии национально-</w:t>
      </w:r>
      <w:r w:rsidRPr="007C1830">
        <w:rPr>
          <w:color w:val="auto"/>
          <w:sz w:val="24"/>
          <w:szCs w:val="24"/>
        </w:rPr>
        <w:lastRenderedPageBreak/>
        <w:t>специфичных форм художественного отражения материальной и духовной культуры русского народа в русской литературе;</w:t>
      </w:r>
    </w:p>
    <w:p w14:paraId="1CF48D4A" w14:textId="77777777" w:rsidR="00A57638" w:rsidRPr="007C1830" w:rsidRDefault="00E235EB" w:rsidP="009C63D4">
      <w:pPr>
        <w:pStyle w:val="13"/>
        <w:numPr>
          <w:ilvl w:val="0"/>
          <w:numId w:val="205"/>
        </w:numPr>
        <w:spacing w:line="298" w:lineRule="auto"/>
        <w:jc w:val="both"/>
        <w:rPr>
          <w:color w:val="auto"/>
          <w:sz w:val="24"/>
          <w:szCs w:val="24"/>
        </w:rPr>
      </w:pPr>
      <w:r w:rsidRPr="007C1830">
        <w:rPr>
          <w:color w:val="auto"/>
          <w:sz w:val="24"/>
          <w:szCs w:val="24"/>
        </w:rPr>
        <w:t>получение знаний о родной русской литературе как о развивающемся явлении в контексте её взаимодействия с литературой других народов Российской Федерации, их взаимовлияния;</w:t>
      </w:r>
    </w:p>
    <w:p w14:paraId="6CDD16D6" w14:textId="77777777" w:rsidR="00A57638" w:rsidRPr="007C1830" w:rsidRDefault="00E235EB" w:rsidP="009C63D4">
      <w:pPr>
        <w:pStyle w:val="13"/>
        <w:numPr>
          <w:ilvl w:val="0"/>
          <w:numId w:val="205"/>
        </w:numPr>
        <w:spacing w:line="271" w:lineRule="auto"/>
        <w:jc w:val="both"/>
        <w:rPr>
          <w:color w:val="auto"/>
          <w:sz w:val="24"/>
          <w:szCs w:val="24"/>
        </w:rPr>
      </w:pPr>
      <w:r w:rsidRPr="007C1830">
        <w:rPr>
          <w:color w:val="auto"/>
          <w:sz w:val="24"/>
          <w:szCs w:val="24"/>
        </w:rPr>
        <w:t>выявление культурных и нравственных смыслов, заложенных в родной русской литературе; создание устных и письменных высказываний, содержащих суждения и оценки по поводу прочитанного;</w:t>
      </w:r>
    </w:p>
    <w:p w14:paraId="78C21077" w14:textId="77777777" w:rsidR="00A57638" w:rsidRPr="007C1830" w:rsidRDefault="00E235EB" w:rsidP="009C63D4">
      <w:pPr>
        <w:pStyle w:val="13"/>
        <w:numPr>
          <w:ilvl w:val="0"/>
          <w:numId w:val="205"/>
        </w:numPr>
        <w:spacing w:line="276" w:lineRule="auto"/>
        <w:jc w:val="both"/>
        <w:rPr>
          <w:color w:val="auto"/>
          <w:sz w:val="24"/>
          <w:szCs w:val="24"/>
        </w:rPr>
      </w:pPr>
      <w:r w:rsidRPr="007C1830">
        <w:rPr>
          <w:color w:val="auto"/>
          <w:sz w:val="24"/>
          <w:szCs w:val="24"/>
        </w:rPr>
        <w:t>формирование опыта общения с произведениями родной русской литературы в повседневной жизни и учебной деятельности;</w:t>
      </w:r>
    </w:p>
    <w:p w14:paraId="47FEA7D5" w14:textId="77777777" w:rsidR="00A57638" w:rsidRPr="007C1830" w:rsidRDefault="00E235EB" w:rsidP="009C63D4">
      <w:pPr>
        <w:pStyle w:val="13"/>
        <w:numPr>
          <w:ilvl w:val="0"/>
          <w:numId w:val="205"/>
        </w:numPr>
        <w:spacing w:line="271" w:lineRule="auto"/>
        <w:jc w:val="both"/>
        <w:rPr>
          <w:color w:val="auto"/>
          <w:sz w:val="24"/>
          <w:szCs w:val="24"/>
        </w:rPr>
      </w:pPr>
      <w:r w:rsidRPr="007C1830">
        <w:rPr>
          <w:color w:val="auto"/>
          <w:sz w:val="24"/>
          <w:szCs w:val="24"/>
        </w:rPr>
        <w:t>накопление опыта планирования собственного досугового чтения, определения и обоснования собственных читательских предпочтений произведений родной русской литературы;</w:t>
      </w:r>
    </w:p>
    <w:p w14:paraId="0F7960F0" w14:textId="77777777" w:rsidR="00A57638" w:rsidRPr="007C1830" w:rsidRDefault="00E235EB" w:rsidP="009C63D4">
      <w:pPr>
        <w:pStyle w:val="13"/>
        <w:numPr>
          <w:ilvl w:val="0"/>
          <w:numId w:val="205"/>
        </w:numPr>
        <w:spacing w:line="271" w:lineRule="auto"/>
        <w:jc w:val="both"/>
        <w:rPr>
          <w:color w:val="auto"/>
          <w:sz w:val="24"/>
          <w:szCs w:val="24"/>
        </w:rPr>
      </w:pPr>
      <w:r w:rsidRPr="007C1830">
        <w:rPr>
          <w:color w:val="auto"/>
          <w:sz w:val="24"/>
          <w:szCs w:val="24"/>
        </w:rPr>
        <w:t>формирование потребности в систематическом чтении произведений родной русской литературы как средстве познания мира и себя в этом мире, гармонизации отношений человека и общества, многоаспектного диалога;</w:t>
      </w:r>
    </w:p>
    <w:p w14:paraId="3E888066" w14:textId="77777777" w:rsidR="00A57638" w:rsidRPr="007C1830" w:rsidRDefault="00E235EB" w:rsidP="009C63D4">
      <w:pPr>
        <w:pStyle w:val="13"/>
        <w:numPr>
          <w:ilvl w:val="0"/>
          <w:numId w:val="205"/>
        </w:numPr>
        <w:spacing w:line="266" w:lineRule="auto"/>
        <w:jc w:val="both"/>
        <w:rPr>
          <w:color w:val="auto"/>
          <w:sz w:val="24"/>
          <w:szCs w:val="24"/>
        </w:rPr>
      </w:pPr>
      <w:r w:rsidRPr="007C1830">
        <w:rPr>
          <w:color w:val="auto"/>
          <w:sz w:val="24"/>
          <w:szCs w:val="24"/>
        </w:rPr>
        <w:t>развитие умений работы с источниками информации, осуществление поиска, анализа, обработки и презентации информации из различных источников, в том числе из числа верифицированных электронных ресурсов, включённых в федеральный перечень.</w:t>
      </w:r>
    </w:p>
    <w:p w14:paraId="15B29F26" w14:textId="77777777" w:rsidR="0072385A" w:rsidRPr="007C1830" w:rsidRDefault="0072385A" w:rsidP="0072385A">
      <w:pPr>
        <w:pStyle w:val="af5"/>
        <w:rPr>
          <w:color w:val="auto"/>
          <w:sz w:val="24"/>
          <w:szCs w:val="24"/>
        </w:rPr>
      </w:pPr>
      <w:bookmarkStart w:id="209" w:name="bookmark404"/>
    </w:p>
    <w:p w14:paraId="00904355" w14:textId="77777777" w:rsidR="00A57638" w:rsidRPr="007C1830" w:rsidRDefault="00E235EB" w:rsidP="0072385A">
      <w:pPr>
        <w:pStyle w:val="af5"/>
        <w:rPr>
          <w:color w:val="auto"/>
          <w:sz w:val="24"/>
          <w:szCs w:val="24"/>
        </w:rPr>
      </w:pPr>
      <w:r w:rsidRPr="007C1830">
        <w:rPr>
          <w:color w:val="auto"/>
          <w:sz w:val="24"/>
          <w:szCs w:val="24"/>
        </w:rPr>
        <w:t>МЕСТО УЧЕБНОГО ПРЕДМЕТА «РОДНАЯ ЛИТЕРАТУРА (РУССКАЯ)» В УЧЕБНОМ ПЛАНЕ</w:t>
      </w:r>
      <w:bookmarkEnd w:id="209"/>
    </w:p>
    <w:p w14:paraId="3973D524" w14:textId="77777777" w:rsidR="00A57638" w:rsidRPr="007C1830" w:rsidRDefault="00E235EB" w:rsidP="0072385A">
      <w:pPr>
        <w:pStyle w:val="13"/>
        <w:spacing w:line="240" w:lineRule="auto"/>
        <w:jc w:val="both"/>
        <w:rPr>
          <w:color w:val="auto"/>
          <w:sz w:val="24"/>
          <w:szCs w:val="24"/>
        </w:rPr>
      </w:pPr>
      <w:r w:rsidRPr="007C1830">
        <w:rPr>
          <w:color w:val="auto"/>
          <w:sz w:val="24"/>
          <w:szCs w:val="24"/>
        </w:rPr>
        <w:t xml:space="preserve">На обязательное изучение предмета «Родная литература (русская)» на этапе основного общего образования отводится </w:t>
      </w:r>
      <w:r w:rsidRPr="007C1830">
        <w:rPr>
          <w:color w:val="auto"/>
          <w:sz w:val="24"/>
          <w:szCs w:val="24"/>
        </w:rPr>
        <w:lastRenderedPageBreak/>
        <w:t>170 часов. В 5—9 классах выделяется по 34 часа в год (из расчёта 1 учебный час в неделю).</w:t>
      </w:r>
    </w:p>
    <w:p w14:paraId="2BC4A7F0" w14:textId="77777777" w:rsidR="00A57638" w:rsidRPr="007C1830" w:rsidRDefault="00E235EB">
      <w:pPr>
        <w:pStyle w:val="13"/>
        <w:spacing w:line="240" w:lineRule="auto"/>
        <w:jc w:val="both"/>
        <w:rPr>
          <w:color w:val="auto"/>
          <w:sz w:val="24"/>
          <w:szCs w:val="24"/>
        </w:rPr>
      </w:pPr>
      <w:r w:rsidRPr="007C1830">
        <w:rPr>
          <w:color w:val="auto"/>
          <w:sz w:val="24"/>
          <w:szCs w:val="24"/>
        </w:rPr>
        <w:t>На изучение инвариантной части программы по родной русской литературе отводится 135 учебных часов. Резерв учебного времени, составляющий 35 учебных часов (или 20 %), отводится на вариативную часть программы, которая предусматривает изучение произведений, отобранных составителями рабочих программ для реализации регионального компонента содержания литературного образования, учитывающего в том числе национальные и этнокультурные особенности народов Российской Федерации.</w:t>
      </w:r>
    </w:p>
    <w:p w14:paraId="326B69AC" w14:textId="77777777" w:rsidR="00AB4858" w:rsidRPr="007C1830" w:rsidRDefault="00AB4858">
      <w:pPr>
        <w:rPr>
          <w:rFonts w:ascii="Arial" w:hAnsi="Arial" w:cs="Arial"/>
          <w:b/>
          <w:color w:val="auto"/>
        </w:rPr>
      </w:pPr>
      <w:bookmarkStart w:id="210" w:name="bookmark406"/>
      <w:r w:rsidRPr="007C1830">
        <w:rPr>
          <w:color w:val="auto"/>
        </w:rPr>
        <w:br w:type="page"/>
      </w:r>
    </w:p>
    <w:p w14:paraId="5DC1A9E6" w14:textId="77777777" w:rsidR="00A57638" w:rsidRPr="007C1830" w:rsidRDefault="00E235EB" w:rsidP="0072385A">
      <w:pPr>
        <w:pStyle w:val="af5"/>
        <w:rPr>
          <w:color w:val="auto"/>
          <w:sz w:val="24"/>
          <w:szCs w:val="24"/>
        </w:rPr>
      </w:pPr>
      <w:r w:rsidRPr="007C1830">
        <w:rPr>
          <w:color w:val="auto"/>
          <w:sz w:val="24"/>
          <w:szCs w:val="24"/>
        </w:rPr>
        <w:lastRenderedPageBreak/>
        <w:t>СОДЕРЖАНИЕ УЧЕБНОГО ПРЕДМЕТА</w:t>
      </w:r>
      <w:bookmarkEnd w:id="210"/>
    </w:p>
    <w:p w14:paraId="699FC228" w14:textId="77777777" w:rsidR="00A57638" w:rsidRPr="007C1830" w:rsidRDefault="00E235EB" w:rsidP="0072385A">
      <w:pPr>
        <w:pStyle w:val="af5"/>
        <w:pBdr>
          <w:bottom w:val="single" w:sz="12" w:space="1" w:color="auto"/>
        </w:pBdr>
        <w:rPr>
          <w:color w:val="auto"/>
          <w:sz w:val="24"/>
          <w:szCs w:val="24"/>
        </w:rPr>
      </w:pPr>
      <w:r w:rsidRPr="007C1830">
        <w:rPr>
          <w:color w:val="auto"/>
          <w:sz w:val="24"/>
          <w:szCs w:val="24"/>
        </w:rPr>
        <w:t>«РОДНАЯ ЛИТЕРАТУРА (РУССКАЯ)»</w:t>
      </w:r>
    </w:p>
    <w:p w14:paraId="30E85E0F" w14:textId="77777777" w:rsidR="00AB4858" w:rsidRPr="007C1830" w:rsidRDefault="00AB4858" w:rsidP="0072385A">
      <w:pPr>
        <w:pStyle w:val="af5"/>
        <w:rPr>
          <w:color w:val="auto"/>
          <w:sz w:val="24"/>
          <w:szCs w:val="24"/>
        </w:rPr>
      </w:pPr>
      <w:bookmarkStart w:id="211" w:name="bookmark409"/>
    </w:p>
    <w:p w14:paraId="5D6D4402" w14:textId="77777777" w:rsidR="00A57638" w:rsidRPr="007C1830" w:rsidRDefault="00E235EB" w:rsidP="0072385A">
      <w:pPr>
        <w:pStyle w:val="af5"/>
        <w:rPr>
          <w:color w:val="auto"/>
          <w:sz w:val="24"/>
          <w:szCs w:val="24"/>
        </w:rPr>
      </w:pPr>
      <w:r w:rsidRPr="007C1830">
        <w:rPr>
          <w:color w:val="auto"/>
          <w:sz w:val="24"/>
          <w:szCs w:val="24"/>
        </w:rPr>
        <w:t>5 КЛАСС</w:t>
      </w:r>
      <w:bookmarkEnd w:id="211"/>
    </w:p>
    <w:p w14:paraId="43D6E368" w14:textId="77777777" w:rsidR="00AB4858" w:rsidRPr="007C1830" w:rsidRDefault="00AB4858" w:rsidP="0072385A">
      <w:pPr>
        <w:pStyle w:val="af5"/>
        <w:rPr>
          <w:color w:val="auto"/>
          <w:sz w:val="24"/>
          <w:szCs w:val="24"/>
        </w:rPr>
      </w:pPr>
      <w:bookmarkStart w:id="212" w:name="bookmark411"/>
    </w:p>
    <w:p w14:paraId="25DEEF17" w14:textId="77777777" w:rsidR="00A57638" w:rsidRPr="007C1830" w:rsidRDefault="00E235EB" w:rsidP="0072385A">
      <w:pPr>
        <w:pStyle w:val="af5"/>
        <w:rPr>
          <w:color w:val="auto"/>
          <w:sz w:val="24"/>
          <w:szCs w:val="24"/>
        </w:rPr>
      </w:pPr>
      <w:r w:rsidRPr="007C1830">
        <w:rPr>
          <w:color w:val="auto"/>
          <w:sz w:val="24"/>
          <w:szCs w:val="24"/>
        </w:rPr>
        <w:t>Раздел 1. Россия — Родина моя</w:t>
      </w:r>
      <w:bookmarkEnd w:id="212"/>
    </w:p>
    <w:p w14:paraId="748704D1" w14:textId="77777777" w:rsidR="00AB4858" w:rsidRPr="007C1830" w:rsidRDefault="00AB4858" w:rsidP="006B14E0"/>
    <w:p w14:paraId="7AD0C05B" w14:textId="77777777" w:rsidR="00A57638" w:rsidRPr="007C1830" w:rsidRDefault="00E235EB" w:rsidP="00AB4858">
      <w:pPr>
        <w:pStyle w:val="16"/>
        <w:rPr>
          <w:sz w:val="24"/>
          <w:szCs w:val="24"/>
        </w:rPr>
      </w:pPr>
      <w:r w:rsidRPr="007C1830">
        <w:rPr>
          <w:sz w:val="24"/>
          <w:szCs w:val="24"/>
        </w:rPr>
        <w:t>Преданья старины глубокой</w:t>
      </w:r>
    </w:p>
    <w:p w14:paraId="35705BC5"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Малые жанры фольклора:</w:t>
      </w:r>
      <w:r w:rsidRPr="007C1830">
        <w:rPr>
          <w:color w:val="auto"/>
          <w:sz w:val="24"/>
          <w:szCs w:val="24"/>
        </w:rPr>
        <w:t xml:space="preserve"> пословицы и поговорки о Родине, России, русском народе (не менее пяти произведений).</w:t>
      </w:r>
    </w:p>
    <w:p w14:paraId="327D6005"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Русские народные и литературные сказки</w:t>
      </w:r>
      <w:r w:rsidRPr="007C1830">
        <w:rPr>
          <w:color w:val="auto"/>
          <w:sz w:val="24"/>
          <w:szCs w:val="24"/>
        </w:rPr>
        <w:t xml:space="preserve"> (не менее двух произведений). Например: «Лиса и медведь» (русская народная сказка), К. Г. Паустовский «Дремучий медведь».</w:t>
      </w:r>
    </w:p>
    <w:p w14:paraId="0ED97649" w14:textId="77777777" w:rsidR="00A57638" w:rsidRPr="007C1830" w:rsidRDefault="00E235EB" w:rsidP="00AB4858">
      <w:pPr>
        <w:pStyle w:val="16"/>
        <w:rPr>
          <w:sz w:val="24"/>
          <w:szCs w:val="24"/>
        </w:rPr>
      </w:pPr>
      <w:bookmarkStart w:id="213" w:name="bookmark414"/>
      <w:r w:rsidRPr="007C1830">
        <w:rPr>
          <w:sz w:val="24"/>
          <w:szCs w:val="24"/>
        </w:rPr>
        <w:t>Города земли русской</w:t>
      </w:r>
      <w:bookmarkEnd w:id="213"/>
    </w:p>
    <w:p w14:paraId="479B9986"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Москва в произведениях русских писателей</w:t>
      </w:r>
    </w:p>
    <w:p w14:paraId="375D7CB3"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А. С. Пушкин «На тихих берегах Москвы...», М. Ю. Лермонтов «Москва, Москва!.. люблю тебя как сын.», Л. Н. Мартынов «Красные ворота» и др.</w:t>
      </w:r>
    </w:p>
    <w:p w14:paraId="1885C2C2" w14:textId="77777777" w:rsidR="00A57638" w:rsidRPr="007C1830" w:rsidRDefault="00E235EB" w:rsidP="00AB4858">
      <w:pPr>
        <w:pStyle w:val="13"/>
        <w:spacing w:line="259" w:lineRule="auto"/>
        <w:jc w:val="both"/>
        <w:rPr>
          <w:color w:val="auto"/>
          <w:sz w:val="24"/>
          <w:szCs w:val="24"/>
        </w:rPr>
      </w:pPr>
      <w:r w:rsidRPr="007C1830">
        <w:rPr>
          <w:b/>
          <w:bCs/>
          <w:color w:val="auto"/>
          <w:sz w:val="24"/>
          <w:szCs w:val="24"/>
        </w:rPr>
        <w:t xml:space="preserve">А. П. Чехов. </w:t>
      </w:r>
      <w:r w:rsidRPr="007C1830">
        <w:rPr>
          <w:color w:val="auto"/>
          <w:sz w:val="24"/>
          <w:szCs w:val="24"/>
        </w:rPr>
        <w:t>«В Москве на Трубной площади».</w:t>
      </w:r>
    </w:p>
    <w:p w14:paraId="5E8D5D3F" w14:textId="77777777" w:rsidR="00A57638" w:rsidRPr="007C1830" w:rsidRDefault="00E235EB" w:rsidP="00AB4858">
      <w:pPr>
        <w:pStyle w:val="16"/>
        <w:rPr>
          <w:sz w:val="24"/>
          <w:szCs w:val="24"/>
        </w:rPr>
      </w:pPr>
      <w:bookmarkStart w:id="214" w:name="bookmark416"/>
      <w:r w:rsidRPr="007C1830">
        <w:rPr>
          <w:sz w:val="24"/>
          <w:szCs w:val="24"/>
        </w:rPr>
        <w:t>Родные просторы</w:t>
      </w:r>
      <w:bookmarkEnd w:id="214"/>
    </w:p>
    <w:p w14:paraId="703F32BE"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Русский лес</w:t>
      </w:r>
    </w:p>
    <w:p w14:paraId="438AA2B4"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А. В. Кольцов «Лес», В. А. Рождественский «Берёза», В. А. Солоухин «Седьмую ночь без перерыва.» и др.</w:t>
      </w:r>
    </w:p>
    <w:p w14:paraId="38909AA6" w14:textId="77777777" w:rsidR="00A57638" w:rsidRPr="007C1830" w:rsidRDefault="00E235EB" w:rsidP="00AB4858">
      <w:pPr>
        <w:pStyle w:val="13"/>
        <w:spacing w:line="259" w:lineRule="auto"/>
        <w:rPr>
          <w:color w:val="auto"/>
          <w:sz w:val="24"/>
          <w:szCs w:val="24"/>
        </w:rPr>
      </w:pPr>
      <w:r w:rsidRPr="007C1830">
        <w:rPr>
          <w:b/>
          <w:bCs/>
          <w:color w:val="auto"/>
          <w:sz w:val="24"/>
          <w:szCs w:val="24"/>
        </w:rPr>
        <w:t xml:space="preserve">И. С. Соколов-Микитов. </w:t>
      </w:r>
      <w:r w:rsidRPr="007C1830">
        <w:rPr>
          <w:color w:val="auto"/>
          <w:sz w:val="24"/>
          <w:szCs w:val="24"/>
        </w:rPr>
        <w:t>«Русский лес».</w:t>
      </w:r>
    </w:p>
    <w:p w14:paraId="1E89A22E" w14:textId="77777777" w:rsidR="00AB4858" w:rsidRPr="007C1830" w:rsidRDefault="00AB4858" w:rsidP="00AB4858">
      <w:pPr>
        <w:pStyle w:val="af5"/>
        <w:rPr>
          <w:color w:val="auto"/>
          <w:sz w:val="24"/>
          <w:szCs w:val="24"/>
        </w:rPr>
      </w:pPr>
      <w:bookmarkStart w:id="215" w:name="bookmark418"/>
    </w:p>
    <w:p w14:paraId="211F8A51" w14:textId="77777777" w:rsidR="00A57638" w:rsidRPr="007C1830" w:rsidRDefault="00E235EB" w:rsidP="00AB4858">
      <w:pPr>
        <w:pStyle w:val="af5"/>
        <w:rPr>
          <w:color w:val="auto"/>
          <w:sz w:val="24"/>
          <w:szCs w:val="24"/>
        </w:rPr>
      </w:pPr>
      <w:r w:rsidRPr="007C1830">
        <w:rPr>
          <w:color w:val="auto"/>
          <w:sz w:val="24"/>
          <w:szCs w:val="24"/>
        </w:rPr>
        <w:t>Раздел 2. Русские традиции</w:t>
      </w:r>
      <w:bookmarkEnd w:id="215"/>
    </w:p>
    <w:p w14:paraId="520A0377" w14:textId="77777777" w:rsidR="00AB4858" w:rsidRPr="007C1830" w:rsidRDefault="00AB4858" w:rsidP="006B14E0"/>
    <w:p w14:paraId="6533D55A" w14:textId="77777777" w:rsidR="00A57638" w:rsidRPr="007C1830" w:rsidRDefault="00E235EB" w:rsidP="00AB4858">
      <w:pPr>
        <w:pStyle w:val="16"/>
        <w:rPr>
          <w:sz w:val="24"/>
          <w:szCs w:val="24"/>
        </w:rPr>
      </w:pPr>
      <w:r w:rsidRPr="007C1830">
        <w:rPr>
          <w:sz w:val="24"/>
          <w:szCs w:val="24"/>
        </w:rPr>
        <w:t>Праздники русского мира</w:t>
      </w:r>
    </w:p>
    <w:p w14:paraId="108CD7D5"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Рождество</w:t>
      </w:r>
    </w:p>
    <w:p w14:paraId="0640BCB5"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Б. Л. Пастернак «Рождественская звезда» (фрагмент), В. Д. Берестов «Перед Рождеством» и др.</w:t>
      </w:r>
    </w:p>
    <w:p w14:paraId="7C941350" w14:textId="77777777" w:rsidR="00A57638" w:rsidRPr="007C1830" w:rsidRDefault="00E235EB" w:rsidP="000B3370">
      <w:pPr>
        <w:pStyle w:val="13"/>
        <w:numPr>
          <w:ilvl w:val="0"/>
          <w:numId w:val="21"/>
        </w:numPr>
        <w:tabs>
          <w:tab w:val="left" w:pos="646"/>
        </w:tabs>
        <w:spacing w:line="259" w:lineRule="auto"/>
        <w:jc w:val="both"/>
        <w:rPr>
          <w:color w:val="auto"/>
          <w:sz w:val="24"/>
          <w:szCs w:val="24"/>
        </w:rPr>
      </w:pPr>
      <w:r w:rsidRPr="007C1830">
        <w:rPr>
          <w:b/>
          <w:bCs/>
          <w:color w:val="auto"/>
          <w:sz w:val="24"/>
          <w:szCs w:val="24"/>
        </w:rPr>
        <w:t xml:space="preserve">И. Куприн. </w:t>
      </w:r>
      <w:r w:rsidRPr="007C1830">
        <w:rPr>
          <w:color w:val="auto"/>
          <w:sz w:val="24"/>
          <w:szCs w:val="24"/>
        </w:rPr>
        <w:t>«Бедный принц».</w:t>
      </w:r>
    </w:p>
    <w:p w14:paraId="57B5E0AB" w14:textId="77777777" w:rsidR="00A57638" w:rsidRPr="007C1830" w:rsidRDefault="00E235EB" w:rsidP="00AB4858">
      <w:pPr>
        <w:pStyle w:val="13"/>
        <w:spacing w:line="259" w:lineRule="auto"/>
        <w:jc w:val="both"/>
        <w:rPr>
          <w:color w:val="auto"/>
          <w:sz w:val="24"/>
          <w:szCs w:val="24"/>
        </w:rPr>
      </w:pPr>
      <w:r w:rsidRPr="007C1830">
        <w:rPr>
          <w:b/>
          <w:bCs/>
          <w:color w:val="auto"/>
          <w:sz w:val="24"/>
          <w:szCs w:val="24"/>
        </w:rPr>
        <w:t xml:space="preserve">Н. Д. Телешов. </w:t>
      </w:r>
      <w:r w:rsidRPr="007C1830">
        <w:rPr>
          <w:color w:val="auto"/>
          <w:sz w:val="24"/>
          <w:szCs w:val="24"/>
        </w:rPr>
        <w:t>«Ёлка Митрича».</w:t>
      </w:r>
    </w:p>
    <w:p w14:paraId="7778DCA8" w14:textId="77777777" w:rsidR="00A57638" w:rsidRPr="007C1830" w:rsidRDefault="00E235EB" w:rsidP="00AB4858">
      <w:pPr>
        <w:pStyle w:val="16"/>
        <w:rPr>
          <w:sz w:val="24"/>
          <w:szCs w:val="24"/>
        </w:rPr>
      </w:pPr>
      <w:bookmarkStart w:id="216" w:name="bookmark421"/>
      <w:r w:rsidRPr="007C1830">
        <w:rPr>
          <w:sz w:val="24"/>
          <w:szCs w:val="24"/>
        </w:rPr>
        <w:lastRenderedPageBreak/>
        <w:t>Тепло родного дома</w:t>
      </w:r>
      <w:bookmarkEnd w:id="216"/>
    </w:p>
    <w:p w14:paraId="72B5FF61"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Семейные ценности</w:t>
      </w:r>
    </w:p>
    <w:p w14:paraId="4B13313C" w14:textId="77777777" w:rsidR="00A57638" w:rsidRPr="007C1830" w:rsidRDefault="00E235EB" w:rsidP="00AB4858">
      <w:pPr>
        <w:pStyle w:val="13"/>
        <w:spacing w:line="252" w:lineRule="auto"/>
        <w:jc w:val="both"/>
        <w:rPr>
          <w:color w:val="auto"/>
          <w:sz w:val="24"/>
          <w:szCs w:val="24"/>
        </w:rPr>
      </w:pPr>
      <w:r w:rsidRPr="007C1830">
        <w:rPr>
          <w:b/>
          <w:bCs/>
          <w:color w:val="auto"/>
          <w:sz w:val="24"/>
          <w:szCs w:val="24"/>
        </w:rPr>
        <w:t xml:space="preserve">И. А. Крылов. </w:t>
      </w:r>
      <w:r w:rsidRPr="007C1830">
        <w:rPr>
          <w:color w:val="auto"/>
          <w:sz w:val="24"/>
          <w:szCs w:val="24"/>
        </w:rPr>
        <w:t>Басни (одно произведение по выбору). Например: «Дерево» и др.</w:t>
      </w:r>
    </w:p>
    <w:p w14:paraId="3A54B485" w14:textId="77777777" w:rsidR="00A57638" w:rsidRPr="007C1830" w:rsidRDefault="00E235EB" w:rsidP="00AB4858">
      <w:pPr>
        <w:pStyle w:val="13"/>
        <w:spacing w:line="259" w:lineRule="auto"/>
        <w:jc w:val="both"/>
        <w:rPr>
          <w:color w:val="auto"/>
          <w:sz w:val="24"/>
          <w:szCs w:val="24"/>
        </w:rPr>
      </w:pPr>
      <w:r w:rsidRPr="007C1830">
        <w:rPr>
          <w:b/>
          <w:bCs/>
          <w:color w:val="auto"/>
          <w:sz w:val="24"/>
          <w:szCs w:val="24"/>
        </w:rPr>
        <w:t xml:space="preserve">И. А. Бунин. </w:t>
      </w:r>
      <w:r w:rsidRPr="007C1830">
        <w:rPr>
          <w:color w:val="auto"/>
          <w:sz w:val="24"/>
          <w:szCs w:val="24"/>
        </w:rPr>
        <w:t>«Снежный бык».</w:t>
      </w:r>
    </w:p>
    <w:p w14:paraId="5E9E3778" w14:textId="77777777" w:rsidR="00A57638" w:rsidRPr="007C1830" w:rsidRDefault="00E235EB" w:rsidP="000B3370">
      <w:pPr>
        <w:pStyle w:val="13"/>
        <w:numPr>
          <w:ilvl w:val="0"/>
          <w:numId w:val="21"/>
        </w:numPr>
        <w:tabs>
          <w:tab w:val="left" w:pos="622"/>
        </w:tabs>
        <w:spacing w:line="259" w:lineRule="auto"/>
        <w:jc w:val="both"/>
        <w:rPr>
          <w:color w:val="auto"/>
          <w:sz w:val="24"/>
          <w:szCs w:val="24"/>
        </w:rPr>
      </w:pPr>
      <w:r w:rsidRPr="007C1830">
        <w:rPr>
          <w:b/>
          <w:bCs/>
          <w:color w:val="auto"/>
          <w:sz w:val="24"/>
          <w:szCs w:val="24"/>
        </w:rPr>
        <w:t xml:space="preserve">И. Белов. </w:t>
      </w:r>
      <w:r w:rsidRPr="007C1830">
        <w:rPr>
          <w:color w:val="auto"/>
          <w:sz w:val="24"/>
          <w:szCs w:val="24"/>
        </w:rPr>
        <w:t>«Скворцы».</w:t>
      </w:r>
    </w:p>
    <w:p w14:paraId="76C2D8AC" w14:textId="77777777" w:rsidR="00AB4858" w:rsidRPr="007C1830" w:rsidRDefault="00AB4858" w:rsidP="00AB4858">
      <w:pPr>
        <w:pStyle w:val="af5"/>
        <w:rPr>
          <w:color w:val="auto"/>
          <w:sz w:val="24"/>
          <w:szCs w:val="24"/>
        </w:rPr>
      </w:pPr>
      <w:bookmarkStart w:id="217" w:name="bookmark423"/>
    </w:p>
    <w:p w14:paraId="2BFF35C6" w14:textId="77777777" w:rsidR="00A57638" w:rsidRPr="007C1830" w:rsidRDefault="00E235EB" w:rsidP="00AB4858">
      <w:pPr>
        <w:pStyle w:val="af5"/>
        <w:rPr>
          <w:color w:val="auto"/>
          <w:sz w:val="24"/>
          <w:szCs w:val="24"/>
        </w:rPr>
      </w:pPr>
      <w:r w:rsidRPr="007C1830">
        <w:rPr>
          <w:color w:val="auto"/>
          <w:sz w:val="24"/>
          <w:szCs w:val="24"/>
        </w:rPr>
        <w:t>Раздел 3. Русский характер — русская душа</w:t>
      </w:r>
      <w:bookmarkEnd w:id="217"/>
    </w:p>
    <w:p w14:paraId="78BEA6FF" w14:textId="77777777" w:rsidR="00AB4858" w:rsidRPr="007C1830" w:rsidRDefault="00AB4858" w:rsidP="006B14E0"/>
    <w:p w14:paraId="45197C13" w14:textId="77777777" w:rsidR="00A57638" w:rsidRPr="007C1830" w:rsidRDefault="00E235EB" w:rsidP="00AB4858">
      <w:pPr>
        <w:pStyle w:val="16"/>
        <w:rPr>
          <w:sz w:val="24"/>
          <w:szCs w:val="24"/>
        </w:rPr>
      </w:pPr>
      <w:r w:rsidRPr="007C1830">
        <w:rPr>
          <w:sz w:val="24"/>
          <w:szCs w:val="24"/>
        </w:rPr>
        <w:t>Не до ордена — была бы Родина</w:t>
      </w:r>
    </w:p>
    <w:p w14:paraId="7DB9AD0E"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Отечественная война 1812 года</w:t>
      </w:r>
    </w:p>
    <w:p w14:paraId="5730EF37" w14:textId="77777777" w:rsidR="00A57638" w:rsidRPr="007C1830" w:rsidRDefault="00E235EB" w:rsidP="00AB4858">
      <w:pPr>
        <w:pStyle w:val="13"/>
        <w:spacing w:line="252"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Ф. Н. Глинка «Авангардная песнь», Д. В. Давыдов «Партизан» (отрывок) и др.</w:t>
      </w:r>
    </w:p>
    <w:p w14:paraId="0B55F803" w14:textId="77777777" w:rsidR="00A57638" w:rsidRPr="007C1830" w:rsidRDefault="00E235EB" w:rsidP="00AB4858">
      <w:pPr>
        <w:pStyle w:val="16"/>
        <w:rPr>
          <w:sz w:val="24"/>
          <w:szCs w:val="24"/>
        </w:rPr>
      </w:pPr>
      <w:bookmarkStart w:id="218" w:name="bookmark426"/>
      <w:r w:rsidRPr="007C1830">
        <w:rPr>
          <w:sz w:val="24"/>
          <w:szCs w:val="24"/>
        </w:rPr>
        <w:t>Загадки русской души</w:t>
      </w:r>
      <w:bookmarkEnd w:id="218"/>
    </w:p>
    <w:p w14:paraId="7C183532"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Парадоксы русского характера</w:t>
      </w:r>
    </w:p>
    <w:p w14:paraId="47BDC283" w14:textId="77777777" w:rsidR="00A57638" w:rsidRPr="007C1830" w:rsidRDefault="00E235EB" w:rsidP="00AB4858">
      <w:pPr>
        <w:pStyle w:val="13"/>
        <w:spacing w:line="257" w:lineRule="auto"/>
        <w:jc w:val="both"/>
        <w:rPr>
          <w:color w:val="auto"/>
          <w:sz w:val="24"/>
          <w:szCs w:val="24"/>
        </w:rPr>
      </w:pPr>
      <w:r w:rsidRPr="007C1830">
        <w:rPr>
          <w:b/>
          <w:bCs/>
          <w:color w:val="auto"/>
          <w:sz w:val="24"/>
          <w:szCs w:val="24"/>
        </w:rPr>
        <w:t xml:space="preserve">К. Г. Паустовский. </w:t>
      </w:r>
      <w:r w:rsidRPr="007C1830">
        <w:rPr>
          <w:color w:val="auto"/>
          <w:sz w:val="24"/>
          <w:szCs w:val="24"/>
        </w:rPr>
        <w:t>«Похождения жука-носорога» (солдатская сказка).</w:t>
      </w:r>
    </w:p>
    <w:p w14:paraId="55DC0576" w14:textId="77777777" w:rsidR="00A57638" w:rsidRPr="007C1830" w:rsidRDefault="00E235EB" w:rsidP="00AB4858">
      <w:pPr>
        <w:pStyle w:val="13"/>
        <w:spacing w:line="264" w:lineRule="auto"/>
        <w:jc w:val="both"/>
        <w:rPr>
          <w:color w:val="auto"/>
          <w:sz w:val="24"/>
          <w:szCs w:val="24"/>
        </w:rPr>
      </w:pPr>
      <w:r w:rsidRPr="007C1830">
        <w:rPr>
          <w:b/>
          <w:bCs/>
          <w:color w:val="auto"/>
          <w:sz w:val="24"/>
          <w:szCs w:val="24"/>
        </w:rPr>
        <w:t xml:space="preserve">Ю. Я. Яковлев. </w:t>
      </w:r>
      <w:r w:rsidRPr="007C1830">
        <w:rPr>
          <w:color w:val="auto"/>
          <w:sz w:val="24"/>
          <w:szCs w:val="24"/>
        </w:rPr>
        <w:t>«Сыновья Пешеходова».</w:t>
      </w:r>
    </w:p>
    <w:p w14:paraId="74CA72F4" w14:textId="77777777" w:rsidR="00A57638" w:rsidRPr="007C1830" w:rsidRDefault="00E235EB" w:rsidP="00AB4858">
      <w:pPr>
        <w:pStyle w:val="16"/>
        <w:rPr>
          <w:sz w:val="24"/>
          <w:szCs w:val="24"/>
        </w:rPr>
      </w:pPr>
      <w:bookmarkStart w:id="219" w:name="bookmark428"/>
      <w:r w:rsidRPr="007C1830">
        <w:rPr>
          <w:sz w:val="24"/>
          <w:szCs w:val="24"/>
        </w:rPr>
        <w:t>О ваших ровесниках</w:t>
      </w:r>
      <w:bookmarkEnd w:id="219"/>
    </w:p>
    <w:p w14:paraId="15A8FAD9"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Школьные контрольные</w:t>
      </w:r>
    </w:p>
    <w:p w14:paraId="0EAC0238" w14:textId="77777777" w:rsidR="00A57638" w:rsidRPr="007C1830" w:rsidRDefault="00E235EB" w:rsidP="00AB4858">
      <w:pPr>
        <w:pStyle w:val="13"/>
        <w:spacing w:line="262" w:lineRule="auto"/>
        <w:jc w:val="both"/>
        <w:rPr>
          <w:color w:val="auto"/>
          <w:sz w:val="24"/>
          <w:szCs w:val="24"/>
        </w:rPr>
      </w:pPr>
      <w:r w:rsidRPr="007C1830">
        <w:rPr>
          <w:b/>
          <w:bCs/>
          <w:color w:val="auto"/>
          <w:sz w:val="24"/>
          <w:szCs w:val="24"/>
        </w:rPr>
        <w:t xml:space="preserve">К. И. Чуковский. </w:t>
      </w:r>
      <w:r w:rsidRPr="007C1830">
        <w:rPr>
          <w:color w:val="auto"/>
          <w:sz w:val="24"/>
          <w:szCs w:val="24"/>
        </w:rPr>
        <w:t>«Серебряный герб» (фрагмент).</w:t>
      </w:r>
    </w:p>
    <w:p w14:paraId="77DDD856" w14:textId="77777777" w:rsidR="00A57638" w:rsidRPr="007C1830" w:rsidRDefault="00E235EB" w:rsidP="00AB4858">
      <w:pPr>
        <w:pStyle w:val="13"/>
        <w:spacing w:line="262" w:lineRule="auto"/>
        <w:jc w:val="both"/>
        <w:rPr>
          <w:color w:val="auto"/>
          <w:sz w:val="24"/>
          <w:szCs w:val="24"/>
        </w:rPr>
      </w:pPr>
      <w:r w:rsidRPr="007C1830">
        <w:rPr>
          <w:b/>
          <w:bCs/>
          <w:color w:val="auto"/>
          <w:sz w:val="24"/>
          <w:szCs w:val="24"/>
        </w:rPr>
        <w:t xml:space="preserve">А. А. Гиваргизов. </w:t>
      </w:r>
      <w:r w:rsidRPr="007C1830">
        <w:rPr>
          <w:color w:val="auto"/>
          <w:sz w:val="24"/>
          <w:szCs w:val="24"/>
        </w:rPr>
        <w:t>«Контрольный диктант».</w:t>
      </w:r>
    </w:p>
    <w:p w14:paraId="14C14BB6" w14:textId="77777777" w:rsidR="00A57638" w:rsidRPr="007C1830" w:rsidRDefault="00E235EB" w:rsidP="00AB4858">
      <w:pPr>
        <w:pStyle w:val="16"/>
        <w:rPr>
          <w:sz w:val="24"/>
          <w:szCs w:val="24"/>
        </w:rPr>
      </w:pPr>
      <w:bookmarkStart w:id="220" w:name="bookmark430"/>
      <w:r w:rsidRPr="007C1830">
        <w:rPr>
          <w:sz w:val="24"/>
          <w:szCs w:val="24"/>
        </w:rPr>
        <w:t>Лишь слову жизнь дана</w:t>
      </w:r>
      <w:bookmarkEnd w:id="220"/>
    </w:p>
    <w:p w14:paraId="56825151"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Родной язык, родная речь</w:t>
      </w:r>
    </w:p>
    <w:p w14:paraId="60768636" w14:textId="77777777" w:rsidR="00A57638" w:rsidRPr="007C1830" w:rsidRDefault="00E235EB" w:rsidP="00AB4858">
      <w:pPr>
        <w:pStyle w:val="13"/>
        <w:spacing w:line="257"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И. А. Бунин «Слово», В. Г. Гордейчев «Родная речь» и др.</w:t>
      </w:r>
    </w:p>
    <w:p w14:paraId="3E07B423" w14:textId="77777777" w:rsidR="00AB4858" w:rsidRPr="007C1830" w:rsidRDefault="00AB4858" w:rsidP="00AB4858">
      <w:pPr>
        <w:pStyle w:val="af5"/>
        <w:rPr>
          <w:color w:val="auto"/>
          <w:sz w:val="24"/>
          <w:szCs w:val="24"/>
        </w:rPr>
      </w:pPr>
      <w:bookmarkStart w:id="221" w:name="bookmark432"/>
    </w:p>
    <w:p w14:paraId="4896797B" w14:textId="77777777" w:rsidR="00A57638" w:rsidRPr="007C1830" w:rsidRDefault="00E235EB" w:rsidP="00AB4858">
      <w:pPr>
        <w:pStyle w:val="af5"/>
        <w:rPr>
          <w:color w:val="auto"/>
          <w:sz w:val="24"/>
          <w:szCs w:val="24"/>
        </w:rPr>
      </w:pPr>
      <w:r w:rsidRPr="007C1830">
        <w:rPr>
          <w:color w:val="auto"/>
          <w:sz w:val="24"/>
          <w:szCs w:val="24"/>
        </w:rPr>
        <w:t>6 КЛАСС</w:t>
      </w:r>
      <w:bookmarkEnd w:id="221"/>
    </w:p>
    <w:p w14:paraId="4FBF4A8F" w14:textId="77777777" w:rsidR="00AB4858" w:rsidRPr="007C1830" w:rsidRDefault="00AB4858" w:rsidP="00AB4858">
      <w:pPr>
        <w:pStyle w:val="af5"/>
        <w:rPr>
          <w:color w:val="auto"/>
          <w:sz w:val="24"/>
          <w:szCs w:val="24"/>
        </w:rPr>
      </w:pPr>
      <w:bookmarkStart w:id="222" w:name="bookmark434"/>
    </w:p>
    <w:p w14:paraId="789C38D8" w14:textId="77777777" w:rsidR="00A57638" w:rsidRPr="007C1830" w:rsidRDefault="00E235EB" w:rsidP="00AB4858">
      <w:pPr>
        <w:pStyle w:val="af5"/>
        <w:rPr>
          <w:color w:val="auto"/>
          <w:sz w:val="24"/>
          <w:szCs w:val="24"/>
        </w:rPr>
      </w:pPr>
      <w:r w:rsidRPr="007C1830">
        <w:rPr>
          <w:color w:val="auto"/>
          <w:sz w:val="24"/>
          <w:szCs w:val="24"/>
        </w:rPr>
        <w:t>Раздел 1. Россия — Родина моя</w:t>
      </w:r>
      <w:bookmarkEnd w:id="222"/>
    </w:p>
    <w:p w14:paraId="1C3DC210" w14:textId="77777777" w:rsidR="00AB4858" w:rsidRPr="007C1830" w:rsidRDefault="00AB4858" w:rsidP="00AB4858">
      <w:pPr>
        <w:pStyle w:val="af5"/>
        <w:rPr>
          <w:color w:val="auto"/>
          <w:sz w:val="24"/>
          <w:szCs w:val="24"/>
        </w:rPr>
      </w:pPr>
    </w:p>
    <w:p w14:paraId="084AA294" w14:textId="77777777" w:rsidR="00A57638" w:rsidRPr="007C1830" w:rsidRDefault="00E235EB" w:rsidP="00AB4858">
      <w:pPr>
        <w:pStyle w:val="16"/>
        <w:rPr>
          <w:sz w:val="24"/>
          <w:szCs w:val="24"/>
        </w:rPr>
      </w:pPr>
      <w:r w:rsidRPr="007C1830">
        <w:rPr>
          <w:sz w:val="24"/>
          <w:szCs w:val="24"/>
        </w:rPr>
        <w:t>Преданья старины глубокой</w:t>
      </w:r>
    </w:p>
    <w:p w14:paraId="324BB52C"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Богатыри и богатырство</w:t>
      </w:r>
    </w:p>
    <w:p w14:paraId="1D7235AC" w14:textId="77777777" w:rsidR="00A57638" w:rsidRPr="007C1830" w:rsidRDefault="00E235EB" w:rsidP="00AB4858">
      <w:pPr>
        <w:pStyle w:val="13"/>
        <w:jc w:val="both"/>
        <w:rPr>
          <w:color w:val="auto"/>
          <w:sz w:val="24"/>
          <w:szCs w:val="24"/>
        </w:rPr>
      </w:pPr>
      <w:r w:rsidRPr="007C1830">
        <w:rPr>
          <w:b/>
          <w:bCs/>
          <w:color w:val="auto"/>
          <w:sz w:val="24"/>
          <w:szCs w:val="24"/>
        </w:rPr>
        <w:t xml:space="preserve">Былины </w:t>
      </w:r>
      <w:r w:rsidRPr="007C1830">
        <w:rPr>
          <w:color w:val="auto"/>
          <w:sz w:val="24"/>
          <w:szCs w:val="24"/>
        </w:rPr>
        <w:t>(одна былина по выбору). Например: «Илья Муромец и Святогор».</w:t>
      </w:r>
    </w:p>
    <w:p w14:paraId="4181D569"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lastRenderedPageBreak/>
        <w:t>Былинные сюжеты и герои в русской литературе</w:t>
      </w:r>
    </w:p>
    <w:p w14:paraId="2CE4F363" w14:textId="77777777" w:rsidR="00A57638" w:rsidRPr="007C1830" w:rsidRDefault="00E235EB" w:rsidP="00AB4858">
      <w:pPr>
        <w:pStyle w:val="13"/>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одного). Например: И. А. Бунин «Святогор и Илья».</w:t>
      </w:r>
    </w:p>
    <w:p w14:paraId="6659F96D" w14:textId="77777777" w:rsidR="00A57638" w:rsidRPr="007C1830" w:rsidRDefault="00E235EB" w:rsidP="00AB4858">
      <w:pPr>
        <w:pStyle w:val="13"/>
        <w:spacing w:line="262" w:lineRule="auto"/>
        <w:jc w:val="both"/>
        <w:rPr>
          <w:color w:val="auto"/>
          <w:sz w:val="24"/>
          <w:szCs w:val="24"/>
        </w:rPr>
      </w:pPr>
      <w:r w:rsidRPr="007C1830">
        <w:rPr>
          <w:b/>
          <w:bCs/>
          <w:color w:val="auto"/>
          <w:sz w:val="24"/>
          <w:szCs w:val="24"/>
        </w:rPr>
        <w:t xml:space="preserve">М. М. Пришвин. </w:t>
      </w:r>
      <w:r w:rsidRPr="007C1830">
        <w:rPr>
          <w:color w:val="auto"/>
          <w:sz w:val="24"/>
          <w:szCs w:val="24"/>
        </w:rPr>
        <w:t>«Певец былин».</w:t>
      </w:r>
    </w:p>
    <w:p w14:paraId="24C2A9FC" w14:textId="77777777" w:rsidR="00A57638" w:rsidRPr="007C1830" w:rsidRDefault="00E235EB" w:rsidP="00AB4858">
      <w:pPr>
        <w:pStyle w:val="16"/>
        <w:rPr>
          <w:sz w:val="24"/>
          <w:szCs w:val="24"/>
        </w:rPr>
      </w:pPr>
      <w:bookmarkStart w:id="223" w:name="bookmark437"/>
      <w:r w:rsidRPr="007C1830">
        <w:rPr>
          <w:sz w:val="24"/>
          <w:szCs w:val="24"/>
        </w:rPr>
        <w:t>Города земли русской</w:t>
      </w:r>
      <w:bookmarkEnd w:id="223"/>
    </w:p>
    <w:p w14:paraId="5AFFE4CA"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Русский Север</w:t>
      </w:r>
    </w:p>
    <w:p w14:paraId="25F8F4B9" w14:textId="77777777" w:rsidR="00A57638" w:rsidRPr="007C1830" w:rsidRDefault="00E235EB" w:rsidP="000B3370">
      <w:pPr>
        <w:pStyle w:val="13"/>
        <w:numPr>
          <w:ilvl w:val="0"/>
          <w:numId w:val="21"/>
        </w:numPr>
        <w:tabs>
          <w:tab w:val="left" w:pos="603"/>
        </w:tabs>
        <w:jc w:val="both"/>
        <w:rPr>
          <w:color w:val="auto"/>
          <w:sz w:val="24"/>
          <w:szCs w:val="24"/>
        </w:rPr>
      </w:pPr>
      <w:r w:rsidRPr="007C1830">
        <w:rPr>
          <w:b/>
          <w:bCs/>
          <w:color w:val="auto"/>
          <w:sz w:val="24"/>
          <w:szCs w:val="24"/>
        </w:rPr>
        <w:t xml:space="preserve">Г. Писахов. </w:t>
      </w:r>
      <w:r w:rsidRPr="007C1830">
        <w:rPr>
          <w:color w:val="auto"/>
          <w:sz w:val="24"/>
          <w:szCs w:val="24"/>
        </w:rPr>
        <w:t>«Ледяна колокольня» (не менее одной главы по выбору, например: «Морожены песни»).</w:t>
      </w:r>
    </w:p>
    <w:p w14:paraId="5AD120CB" w14:textId="77777777" w:rsidR="00A57638" w:rsidRPr="007C1830" w:rsidRDefault="00E235EB" w:rsidP="00AB4858">
      <w:pPr>
        <w:pStyle w:val="13"/>
        <w:spacing w:line="252" w:lineRule="auto"/>
        <w:jc w:val="both"/>
        <w:rPr>
          <w:color w:val="auto"/>
          <w:sz w:val="24"/>
          <w:szCs w:val="24"/>
        </w:rPr>
      </w:pPr>
      <w:r w:rsidRPr="007C1830">
        <w:rPr>
          <w:b/>
          <w:bCs/>
          <w:color w:val="auto"/>
          <w:sz w:val="24"/>
          <w:szCs w:val="24"/>
        </w:rPr>
        <w:t xml:space="preserve">Б. В. Шергин. </w:t>
      </w:r>
      <w:r w:rsidRPr="007C1830">
        <w:rPr>
          <w:color w:val="auto"/>
          <w:sz w:val="24"/>
          <w:szCs w:val="24"/>
        </w:rPr>
        <w:t>«Поморские были и сказания» (не менее двух глав по выбору, например: «Детство в Архангельске», «Миша Ласкин»).</w:t>
      </w:r>
    </w:p>
    <w:p w14:paraId="23E3DF71" w14:textId="77777777" w:rsidR="00A57638" w:rsidRPr="007C1830" w:rsidRDefault="00E235EB" w:rsidP="00AB4858">
      <w:pPr>
        <w:pStyle w:val="16"/>
        <w:rPr>
          <w:sz w:val="24"/>
          <w:szCs w:val="24"/>
        </w:rPr>
      </w:pPr>
      <w:bookmarkStart w:id="224" w:name="bookmark439"/>
      <w:r w:rsidRPr="007C1830">
        <w:rPr>
          <w:sz w:val="24"/>
          <w:szCs w:val="24"/>
        </w:rPr>
        <w:t>Родные просторы</w:t>
      </w:r>
      <w:bookmarkEnd w:id="224"/>
    </w:p>
    <w:p w14:paraId="77FFC7C4"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Зима в русской поэзии</w:t>
      </w:r>
    </w:p>
    <w:p w14:paraId="2A9FA29D"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И. С. Никитин «Встреча Зимы», А. А. Блок «Снег да снег. Всю избу занесло...», Н. М. Рубцов «Первый снег» и др.</w:t>
      </w:r>
    </w:p>
    <w:p w14:paraId="492E36FA"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По мотивам русских сказок о зиме</w:t>
      </w:r>
    </w:p>
    <w:p w14:paraId="0CFFFBC6"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Е. Л. Шварц. </w:t>
      </w:r>
      <w:r w:rsidRPr="007C1830">
        <w:rPr>
          <w:color w:val="auto"/>
          <w:sz w:val="24"/>
          <w:szCs w:val="24"/>
        </w:rPr>
        <w:t>«Два брата».</w:t>
      </w:r>
    </w:p>
    <w:p w14:paraId="536AA46F" w14:textId="77777777" w:rsidR="00AB4858" w:rsidRPr="007C1830" w:rsidRDefault="00AB4858" w:rsidP="00AB4858">
      <w:pPr>
        <w:pStyle w:val="af5"/>
        <w:rPr>
          <w:color w:val="auto"/>
          <w:sz w:val="24"/>
          <w:szCs w:val="24"/>
        </w:rPr>
      </w:pPr>
      <w:bookmarkStart w:id="225" w:name="bookmark441"/>
    </w:p>
    <w:p w14:paraId="3D33176F" w14:textId="77777777" w:rsidR="00A57638" w:rsidRPr="007C1830" w:rsidRDefault="00E235EB" w:rsidP="00AB4858">
      <w:pPr>
        <w:pStyle w:val="af5"/>
        <w:rPr>
          <w:color w:val="auto"/>
          <w:sz w:val="24"/>
          <w:szCs w:val="24"/>
        </w:rPr>
      </w:pPr>
      <w:r w:rsidRPr="007C1830">
        <w:rPr>
          <w:color w:val="auto"/>
          <w:sz w:val="24"/>
          <w:szCs w:val="24"/>
        </w:rPr>
        <w:t>Раздел 2. Русские традиции</w:t>
      </w:r>
      <w:bookmarkEnd w:id="225"/>
    </w:p>
    <w:p w14:paraId="6C16C062" w14:textId="77777777" w:rsidR="00AB4858" w:rsidRPr="007C1830" w:rsidRDefault="00AB4858" w:rsidP="006B14E0"/>
    <w:p w14:paraId="3FDF5F3F" w14:textId="77777777" w:rsidR="00A57638" w:rsidRPr="007C1830" w:rsidRDefault="00E235EB" w:rsidP="00AB4858">
      <w:pPr>
        <w:pStyle w:val="16"/>
        <w:rPr>
          <w:sz w:val="24"/>
          <w:szCs w:val="24"/>
        </w:rPr>
      </w:pPr>
      <w:r w:rsidRPr="007C1830">
        <w:rPr>
          <w:sz w:val="24"/>
          <w:szCs w:val="24"/>
        </w:rPr>
        <w:t>Праздники русского мира</w:t>
      </w:r>
    </w:p>
    <w:p w14:paraId="7755C03C"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Масленица</w:t>
      </w:r>
    </w:p>
    <w:p w14:paraId="2FBCC186"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М. Ю. Лермонтов «Посреди небесных тел...», А. Д. Дементьев «Прощёное воскресенье» и др.</w:t>
      </w:r>
    </w:p>
    <w:p w14:paraId="7758F1BE" w14:textId="77777777" w:rsidR="00A57638" w:rsidRPr="007C1830" w:rsidRDefault="00E235EB" w:rsidP="000B3370">
      <w:pPr>
        <w:pStyle w:val="13"/>
        <w:numPr>
          <w:ilvl w:val="0"/>
          <w:numId w:val="22"/>
        </w:numPr>
        <w:tabs>
          <w:tab w:val="left" w:pos="646"/>
        </w:tabs>
        <w:spacing w:line="240" w:lineRule="auto"/>
        <w:jc w:val="both"/>
        <w:rPr>
          <w:color w:val="auto"/>
          <w:sz w:val="24"/>
          <w:szCs w:val="24"/>
        </w:rPr>
      </w:pPr>
      <w:r w:rsidRPr="007C1830">
        <w:rPr>
          <w:b/>
          <w:bCs/>
          <w:color w:val="auto"/>
          <w:sz w:val="24"/>
          <w:szCs w:val="24"/>
        </w:rPr>
        <w:t xml:space="preserve">П. Чехов. </w:t>
      </w:r>
      <w:r w:rsidRPr="007C1830">
        <w:rPr>
          <w:color w:val="auto"/>
          <w:sz w:val="24"/>
          <w:szCs w:val="24"/>
        </w:rPr>
        <w:t>«Блины».</w:t>
      </w:r>
    </w:p>
    <w:p w14:paraId="2A3EEB7A" w14:textId="77777777" w:rsidR="00A57638" w:rsidRPr="007C1830" w:rsidRDefault="00E235EB" w:rsidP="00AB4858">
      <w:pPr>
        <w:pStyle w:val="13"/>
        <w:spacing w:line="259" w:lineRule="auto"/>
        <w:jc w:val="both"/>
        <w:rPr>
          <w:color w:val="auto"/>
          <w:sz w:val="24"/>
          <w:szCs w:val="24"/>
        </w:rPr>
      </w:pPr>
      <w:r w:rsidRPr="007C1830">
        <w:rPr>
          <w:b/>
          <w:bCs/>
          <w:color w:val="auto"/>
          <w:sz w:val="24"/>
          <w:szCs w:val="24"/>
        </w:rPr>
        <w:t xml:space="preserve">Тэффи. </w:t>
      </w:r>
      <w:r w:rsidRPr="007C1830">
        <w:rPr>
          <w:color w:val="auto"/>
          <w:sz w:val="24"/>
          <w:szCs w:val="24"/>
        </w:rPr>
        <w:t>«Блины».</w:t>
      </w:r>
    </w:p>
    <w:p w14:paraId="4ADC7F10" w14:textId="77777777" w:rsidR="00A57638" w:rsidRPr="007C1830" w:rsidRDefault="00E235EB" w:rsidP="00AB4858">
      <w:pPr>
        <w:pStyle w:val="16"/>
        <w:rPr>
          <w:sz w:val="24"/>
          <w:szCs w:val="24"/>
        </w:rPr>
      </w:pPr>
      <w:bookmarkStart w:id="226" w:name="bookmark444"/>
      <w:r w:rsidRPr="007C1830">
        <w:rPr>
          <w:sz w:val="24"/>
          <w:szCs w:val="24"/>
        </w:rPr>
        <w:t>Тепло родного дома</w:t>
      </w:r>
      <w:bookmarkEnd w:id="226"/>
    </w:p>
    <w:p w14:paraId="08035731"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Всюду родимую Русь узнаю</w:t>
      </w:r>
    </w:p>
    <w:p w14:paraId="0334A621"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одного). Например: В. А. Рождественский «Русская природа» и др.</w:t>
      </w:r>
    </w:p>
    <w:p w14:paraId="15D603BA"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К. Г. Паустовский. </w:t>
      </w:r>
      <w:r w:rsidRPr="007C1830">
        <w:rPr>
          <w:color w:val="auto"/>
          <w:sz w:val="24"/>
          <w:szCs w:val="24"/>
        </w:rPr>
        <w:t>«Заботливый цветок».</w:t>
      </w:r>
    </w:p>
    <w:p w14:paraId="4E59B1D7"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Ю. В. Бондарев. </w:t>
      </w:r>
      <w:r w:rsidRPr="007C1830">
        <w:rPr>
          <w:color w:val="auto"/>
          <w:sz w:val="24"/>
          <w:szCs w:val="24"/>
        </w:rPr>
        <w:t>«Поздним вечером».</w:t>
      </w:r>
    </w:p>
    <w:p w14:paraId="62086995" w14:textId="77777777" w:rsidR="00AB4858" w:rsidRPr="007C1830" w:rsidRDefault="00AB4858" w:rsidP="00AB4858">
      <w:pPr>
        <w:pStyle w:val="af5"/>
        <w:rPr>
          <w:color w:val="auto"/>
          <w:sz w:val="24"/>
          <w:szCs w:val="24"/>
        </w:rPr>
      </w:pPr>
      <w:bookmarkStart w:id="227" w:name="bookmark446"/>
    </w:p>
    <w:p w14:paraId="77C76938" w14:textId="77777777" w:rsidR="00A57638" w:rsidRPr="007C1830" w:rsidRDefault="00E235EB" w:rsidP="00AB4858">
      <w:pPr>
        <w:pStyle w:val="af5"/>
        <w:rPr>
          <w:color w:val="auto"/>
          <w:sz w:val="24"/>
          <w:szCs w:val="24"/>
        </w:rPr>
      </w:pPr>
      <w:r w:rsidRPr="007C1830">
        <w:rPr>
          <w:color w:val="auto"/>
          <w:sz w:val="24"/>
          <w:szCs w:val="24"/>
        </w:rPr>
        <w:t>Раздел 3. Русский характер — русская душа</w:t>
      </w:r>
      <w:bookmarkEnd w:id="227"/>
    </w:p>
    <w:p w14:paraId="381C7F5B" w14:textId="77777777" w:rsidR="00AB4858" w:rsidRPr="007C1830" w:rsidRDefault="00AB4858" w:rsidP="006B14E0"/>
    <w:p w14:paraId="384EA332" w14:textId="77777777" w:rsidR="00A57638" w:rsidRPr="007C1830" w:rsidRDefault="00E235EB" w:rsidP="00AB4858">
      <w:pPr>
        <w:pStyle w:val="16"/>
        <w:rPr>
          <w:sz w:val="24"/>
          <w:szCs w:val="24"/>
        </w:rPr>
      </w:pPr>
      <w:r w:rsidRPr="007C1830">
        <w:rPr>
          <w:sz w:val="24"/>
          <w:szCs w:val="24"/>
        </w:rPr>
        <w:lastRenderedPageBreak/>
        <w:t>Не до ордена — была бы Родина</w:t>
      </w:r>
    </w:p>
    <w:p w14:paraId="3BD78689"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Оборона Севастополя</w:t>
      </w:r>
    </w:p>
    <w:p w14:paraId="565119A6"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трех). Например: А. Н. Апухтин «Солдатская песня о Севастополе», А. А. Фет «Севастопольское братское кладбище», Рюрик Ивнев «Севастополь» и др.</w:t>
      </w:r>
    </w:p>
    <w:p w14:paraId="0051D405" w14:textId="77777777" w:rsidR="00A57638" w:rsidRPr="007C1830" w:rsidRDefault="00E235EB" w:rsidP="00AB4858">
      <w:pPr>
        <w:pStyle w:val="16"/>
        <w:rPr>
          <w:sz w:val="24"/>
          <w:szCs w:val="24"/>
        </w:rPr>
      </w:pPr>
      <w:bookmarkStart w:id="228" w:name="bookmark449"/>
      <w:r w:rsidRPr="007C1830">
        <w:rPr>
          <w:sz w:val="24"/>
          <w:szCs w:val="24"/>
        </w:rPr>
        <w:t>Загадки русской души</w:t>
      </w:r>
      <w:bookmarkEnd w:id="228"/>
    </w:p>
    <w:p w14:paraId="5E3F67B5"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Чудеса нужно делать своими руками</w:t>
      </w:r>
    </w:p>
    <w:p w14:paraId="417A64D2"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одного). Например: Ф. И. Тютчев «Чему бы жизнь нас ни учила.» и др.</w:t>
      </w:r>
    </w:p>
    <w:p w14:paraId="0F7A9AE4"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Н. С. Лесков. </w:t>
      </w:r>
      <w:r w:rsidRPr="007C1830">
        <w:rPr>
          <w:color w:val="auto"/>
          <w:sz w:val="24"/>
          <w:szCs w:val="24"/>
        </w:rPr>
        <w:t>«Неразменный рубль».</w:t>
      </w:r>
    </w:p>
    <w:p w14:paraId="6D94E50E" w14:textId="77777777" w:rsidR="00A57638" w:rsidRPr="007C1830" w:rsidRDefault="00E235EB" w:rsidP="000B3370">
      <w:pPr>
        <w:pStyle w:val="13"/>
        <w:numPr>
          <w:ilvl w:val="0"/>
          <w:numId w:val="22"/>
        </w:numPr>
        <w:tabs>
          <w:tab w:val="left" w:pos="622"/>
        </w:tabs>
        <w:spacing w:line="240" w:lineRule="auto"/>
        <w:jc w:val="both"/>
        <w:rPr>
          <w:color w:val="auto"/>
          <w:sz w:val="24"/>
          <w:szCs w:val="24"/>
        </w:rPr>
      </w:pPr>
      <w:r w:rsidRPr="007C1830">
        <w:rPr>
          <w:b/>
          <w:bCs/>
          <w:color w:val="auto"/>
          <w:sz w:val="24"/>
          <w:szCs w:val="24"/>
        </w:rPr>
        <w:t xml:space="preserve">П. Астафьев. </w:t>
      </w:r>
      <w:r w:rsidRPr="007C1830">
        <w:rPr>
          <w:color w:val="auto"/>
          <w:sz w:val="24"/>
          <w:szCs w:val="24"/>
        </w:rPr>
        <w:t>«Бабушка с малиной».</w:t>
      </w:r>
    </w:p>
    <w:p w14:paraId="04244E30" w14:textId="77777777" w:rsidR="00A57638" w:rsidRPr="007C1830" w:rsidRDefault="00E235EB" w:rsidP="00AB4858">
      <w:pPr>
        <w:pStyle w:val="16"/>
        <w:rPr>
          <w:sz w:val="24"/>
          <w:szCs w:val="24"/>
        </w:rPr>
      </w:pPr>
      <w:bookmarkStart w:id="229" w:name="bookmark451"/>
      <w:r w:rsidRPr="007C1830">
        <w:rPr>
          <w:sz w:val="24"/>
          <w:szCs w:val="24"/>
        </w:rPr>
        <w:t>О ваших ровесниках</w:t>
      </w:r>
      <w:bookmarkEnd w:id="229"/>
    </w:p>
    <w:p w14:paraId="7FD843E7"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Реальность и мечты</w:t>
      </w:r>
    </w:p>
    <w:p w14:paraId="26B1E52A"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Р. П. Погодин. </w:t>
      </w:r>
      <w:r w:rsidRPr="007C1830">
        <w:rPr>
          <w:color w:val="auto"/>
          <w:sz w:val="24"/>
          <w:szCs w:val="24"/>
        </w:rPr>
        <w:t>«Кирпичные острова» (рассказы «Как я с ним познакомился», «Кирпичные острова»).</w:t>
      </w:r>
    </w:p>
    <w:p w14:paraId="11B133A2"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Е. С. Велтистов. </w:t>
      </w:r>
      <w:r w:rsidRPr="007C1830">
        <w:rPr>
          <w:color w:val="auto"/>
          <w:sz w:val="24"/>
          <w:szCs w:val="24"/>
        </w:rPr>
        <w:t>«Миллион и один день каникул» (один фрагмент по выбору).</w:t>
      </w:r>
    </w:p>
    <w:p w14:paraId="56168A3E" w14:textId="77777777" w:rsidR="00A57638" w:rsidRPr="007C1830" w:rsidRDefault="00E235EB" w:rsidP="00AB4858">
      <w:pPr>
        <w:pStyle w:val="16"/>
        <w:rPr>
          <w:sz w:val="24"/>
          <w:szCs w:val="24"/>
        </w:rPr>
      </w:pPr>
      <w:bookmarkStart w:id="230" w:name="bookmark453"/>
      <w:r w:rsidRPr="007C1830">
        <w:rPr>
          <w:sz w:val="24"/>
          <w:szCs w:val="24"/>
        </w:rPr>
        <w:t>Лишь слову жизнь дана</w:t>
      </w:r>
      <w:bookmarkEnd w:id="230"/>
    </w:p>
    <w:p w14:paraId="39C255CC"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На русском дышим языке</w:t>
      </w:r>
    </w:p>
    <w:p w14:paraId="6F6254D0"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К. Д. Бальмонт «Русский язык», Ю. П. Мориц «Язык обид — язык не русский...» и др.</w:t>
      </w:r>
    </w:p>
    <w:p w14:paraId="2A5CAA5F" w14:textId="77777777" w:rsidR="00AB4858" w:rsidRPr="007C1830" w:rsidRDefault="00AB4858" w:rsidP="00AB4858">
      <w:pPr>
        <w:pStyle w:val="af5"/>
        <w:rPr>
          <w:color w:val="auto"/>
          <w:sz w:val="24"/>
          <w:szCs w:val="24"/>
        </w:rPr>
      </w:pPr>
      <w:bookmarkStart w:id="231" w:name="bookmark455"/>
    </w:p>
    <w:p w14:paraId="4000CD43" w14:textId="77777777" w:rsidR="00A57638" w:rsidRPr="007C1830" w:rsidRDefault="00AB4858" w:rsidP="00AB4858">
      <w:pPr>
        <w:pStyle w:val="af5"/>
        <w:rPr>
          <w:color w:val="auto"/>
          <w:sz w:val="24"/>
          <w:szCs w:val="24"/>
        </w:rPr>
      </w:pPr>
      <w:r w:rsidRPr="007C1830">
        <w:rPr>
          <w:color w:val="auto"/>
          <w:sz w:val="24"/>
          <w:szCs w:val="24"/>
        </w:rPr>
        <w:t xml:space="preserve">7 </w:t>
      </w:r>
      <w:r w:rsidR="00E235EB" w:rsidRPr="007C1830">
        <w:rPr>
          <w:color w:val="auto"/>
          <w:sz w:val="24"/>
          <w:szCs w:val="24"/>
        </w:rPr>
        <w:t>КЛАСС</w:t>
      </w:r>
      <w:bookmarkEnd w:id="231"/>
    </w:p>
    <w:p w14:paraId="79CF5981" w14:textId="77777777" w:rsidR="00AB4858" w:rsidRPr="007C1830" w:rsidRDefault="00AB4858" w:rsidP="00AB4858">
      <w:pPr>
        <w:pStyle w:val="af5"/>
        <w:rPr>
          <w:color w:val="auto"/>
          <w:sz w:val="24"/>
          <w:szCs w:val="24"/>
        </w:rPr>
      </w:pPr>
      <w:bookmarkStart w:id="232" w:name="bookmark457"/>
    </w:p>
    <w:p w14:paraId="22A9A5B9" w14:textId="77777777" w:rsidR="00A57638" w:rsidRPr="007C1830" w:rsidRDefault="00E235EB" w:rsidP="00AB4858">
      <w:pPr>
        <w:pStyle w:val="af5"/>
        <w:rPr>
          <w:color w:val="auto"/>
          <w:sz w:val="24"/>
          <w:szCs w:val="24"/>
        </w:rPr>
      </w:pPr>
      <w:r w:rsidRPr="007C1830">
        <w:rPr>
          <w:color w:val="auto"/>
          <w:sz w:val="24"/>
          <w:szCs w:val="24"/>
        </w:rPr>
        <w:t>Раздел 1. Россия — Родина моя</w:t>
      </w:r>
      <w:bookmarkEnd w:id="232"/>
    </w:p>
    <w:p w14:paraId="6147676C" w14:textId="77777777" w:rsidR="00AB4858" w:rsidRPr="007C1830" w:rsidRDefault="00AB4858" w:rsidP="006B14E0"/>
    <w:p w14:paraId="0B578370" w14:textId="77777777" w:rsidR="00A57638" w:rsidRPr="007C1830" w:rsidRDefault="00E235EB" w:rsidP="00AB4858">
      <w:pPr>
        <w:pStyle w:val="16"/>
        <w:rPr>
          <w:sz w:val="24"/>
          <w:szCs w:val="24"/>
        </w:rPr>
      </w:pPr>
      <w:r w:rsidRPr="007C1830">
        <w:rPr>
          <w:sz w:val="24"/>
          <w:szCs w:val="24"/>
        </w:rPr>
        <w:t>Преданья старины глубокой</w:t>
      </w:r>
    </w:p>
    <w:p w14:paraId="375A1410"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Русские народные песни</w:t>
      </w:r>
    </w:p>
    <w:p w14:paraId="15C08261" w14:textId="77777777" w:rsidR="00A57638" w:rsidRPr="007C1830" w:rsidRDefault="00E235EB" w:rsidP="00AB4858">
      <w:pPr>
        <w:pStyle w:val="13"/>
        <w:spacing w:line="240" w:lineRule="auto"/>
        <w:jc w:val="both"/>
        <w:rPr>
          <w:color w:val="auto"/>
          <w:sz w:val="24"/>
          <w:szCs w:val="24"/>
        </w:rPr>
      </w:pPr>
      <w:r w:rsidRPr="007C1830">
        <w:rPr>
          <w:color w:val="auto"/>
          <w:sz w:val="24"/>
          <w:szCs w:val="24"/>
        </w:rPr>
        <w:t>Исторические и лирические песни (не менее двух). Например: «На заре то было, братцы, на утренней.», «Ах вы, ветры, ветры буйные.» и др.</w:t>
      </w:r>
    </w:p>
    <w:p w14:paraId="1556918B"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Фольклорные сюжеты и мотивы в русской литературе</w:t>
      </w:r>
    </w:p>
    <w:p w14:paraId="351A2DDB" w14:textId="77777777" w:rsidR="00A57638" w:rsidRPr="007C1830" w:rsidRDefault="00E235EB" w:rsidP="000B3370">
      <w:pPr>
        <w:pStyle w:val="13"/>
        <w:numPr>
          <w:ilvl w:val="0"/>
          <w:numId w:val="23"/>
        </w:numPr>
        <w:tabs>
          <w:tab w:val="left" w:pos="646"/>
        </w:tabs>
        <w:spacing w:line="240" w:lineRule="auto"/>
        <w:jc w:val="both"/>
        <w:rPr>
          <w:color w:val="auto"/>
          <w:sz w:val="24"/>
          <w:szCs w:val="24"/>
        </w:rPr>
      </w:pPr>
      <w:r w:rsidRPr="007C1830">
        <w:rPr>
          <w:b/>
          <w:bCs/>
          <w:color w:val="auto"/>
          <w:sz w:val="24"/>
          <w:szCs w:val="24"/>
        </w:rPr>
        <w:t xml:space="preserve">С. Пушкин. </w:t>
      </w:r>
      <w:r w:rsidRPr="007C1830">
        <w:rPr>
          <w:color w:val="auto"/>
          <w:sz w:val="24"/>
          <w:szCs w:val="24"/>
        </w:rPr>
        <w:t>«Песни о Стеньке Разине» (песня 1).</w:t>
      </w:r>
    </w:p>
    <w:p w14:paraId="485DF26A"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И. З. Суриков «Я ли в поле да не травушка была.», А. К. Толстой «Моя душа летит приветом.» и др.</w:t>
      </w:r>
    </w:p>
    <w:p w14:paraId="5729ADC3" w14:textId="77777777" w:rsidR="00A57638" w:rsidRPr="007C1830" w:rsidRDefault="00E235EB" w:rsidP="00AB4858">
      <w:pPr>
        <w:pStyle w:val="16"/>
        <w:rPr>
          <w:sz w:val="24"/>
          <w:szCs w:val="24"/>
        </w:rPr>
      </w:pPr>
      <w:bookmarkStart w:id="233" w:name="bookmark460"/>
      <w:r w:rsidRPr="007C1830">
        <w:rPr>
          <w:sz w:val="24"/>
          <w:szCs w:val="24"/>
        </w:rPr>
        <w:lastRenderedPageBreak/>
        <w:t>Города земли русской</w:t>
      </w:r>
      <w:bookmarkEnd w:id="233"/>
    </w:p>
    <w:p w14:paraId="74FC0933"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Сибирский край</w:t>
      </w:r>
    </w:p>
    <w:p w14:paraId="03F9D0EF" w14:textId="77777777" w:rsidR="00A57638" w:rsidRPr="007C1830" w:rsidRDefault="00E235EB" w:rsidP="000B3370">
      <w:pPr>
        <w:pStyle w:val="13"/>
        <w:numPr>
          <w:ilvl w:val="0"/>
          <w:numId w:val="23"/>
        </w:numPr>
        <w:tabs>
          <w:tab w:val="left" w:pos="608"/>
        </w:tabs>
        <w:spacing w:line="240" w:lineRule="auto"/>
        <w:jc w:val="both"/>
        <w:rPr>
          <w:color w:val="auto"/>
          <w:sz w:val="24"/>
          <w:szCs w:val="24"/>
        </w:rPr>
      </w:pPr>
      <w:r w:rsidRPr="007C1830">
        <w:rPr>
          <w:b/>
          <w:bCs/>
          <w:color w:val="auto"/>
          <w:sz w:val="24"/>
          <w:szCs w:val="24"/>
        </w:rPr>
        <w:t xml:space="preserve">Г. Распутин. </w:t>
      </w:r>
      <w:r w:rsidRPr="007C1830">
        <w:rPr>
          <w:color w:val="auto"/>
          <w:sz w:val="24"/>
          <w:szCs w:val="24"/>
        </w:rPr>
        <w:t>«Сибирь, Сибирь.» (одна глава по выбору, например «Тобольск»).</w:t>
      </w:r>
    </w:p>
    <w:p w14:paraId="21D1076A" w14:textId="77777777" w:rsidR="00A57638" w:rsidRPr="007C1830" w:rsidRDefault="00E235EB" w:rsidP="00AB4858">
      <w:pPr>
        <w:pStyle w:val="13"/>
        <w:spacing w:line="264" w:lineRule="auto"/>
        <w:jc w:val="both"/>
        <w:rPr>
          <w:color w:val="auto"/>
          <w:sz w:val="24"/>
          <w:szCs w:val="24"/>
        </w:rPr>
      </w:pPr>
      <w:r w:rsidRPr="007C1830">
        <w:rPr>
          <w:b/>
          <w:bCs/>
          <w:color w:val="auto"/>
          <w:sz w:val="24"/>
          <w:szCs w:val="24"/>
        </w:rPr>
        <w:t xml:space="preserve">А. И. Солженицын. </w:t>
      </w:r>
      <w:r w:rsidRPr="007C1830">
        <w:rPr>
          <w:color w:val="auto"/>
          <w:sz w:val="24"/>
          <w:szCs w:val="24"/>
        </w:rPr>
        <w:t>«Колокол Углича».</w:t>
      </w:r>
    </w:p>
    <w:p w14:paraId="6B1635E3" w14:textId="77777777" w:rsidR="00A57638" w:rsidRPr="007C1830" w:rsidRDefault="00E235EB" w:rsidP="00AB4858">
      <w:pPr>
        <w:pStyle w:val="16"/>
        <w:rPr>
          <w:sz w:val="24"/>
          <w:szCs w:val="24"/>
        </w:rPr>
      </w:pPr>
      <w:bookmarkStart w:id="234" w:name="bookmark462"/>
      <w:r w:rsidRPr="007C1830">
        <w:rPr>
          <w:sz w:val="24"/>
          <w:szCs w:val="24"/>
        </w:rPr>
        <w:t>Родные просторы</w:t>
      </w:r>
      <w:bookmarkEnd w:id="234"/>
    </w:p>
    <w:p w14:paraId="4E1E3123"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Русское поле</w:t>
      </w:r>
    </w:p>
    <w:p w14:paraId="774FE64D"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И. С. Никитин «Поле», И. А. Гофф «Русское поле» и др.</w:t>
      </w:r>
    </w:p>
    <w:p w14:paraId="4F4308F7" w14:textId="77777777" w:rsidR="00A57638" w:rsidRPr="007C1830" w:rsidRDefault="00E235EB" w:rsidP="00AB4858">
      <w:pPr>
        <w:pStyle w:val="13"/>
        <w:spacing w:line="264" w:lineRule="auto"/>
        <w:jc w:val="both"/>
        <w:rPr>
          <w:color w:val="auto"/>
          <w:sz w:val="24"/>
          <w:szCs w:val="24"/>
        </w:rPr>
      </w:pPr>
      <w:r w:rsidRPr="007C1830">
        <w:rPr>
          <w:b/>
          <w:bCs/>
          <w:color w:val="auto"/>
          <w:sz w:val="24"/>
          <w:szCs w:val="24"/>
        </w:rPr>
        <w:t xml:space="preserve">Д. В. Григорович. </w:t>
      </w:r>
      <w:r w:rsidRPr="007C1830">
        <w:rPr>
          <w:color w:val="auto"/>
          <w:sz w:val="24"/>
          <w:szCs w:val="24"/>
        </w:rPr>
        <w:t>«Пахарь» (не менее одной главы по выбору).</w:t>
      </w:r>
    </w:p>
    <w:p w14:paraId="59BBC245" w14:textId="77777777" w:rsidR="00AB4858" w:rsidRPr="007C1830" w:rsidRDefault="00AB4858" w:rsidP="00AB4858">
      <w:pPr>
        <w:pStyle w:val="af5"/>
        <w:rPr>
          <w:color w:val="auto"/>
          <w:sz w:val="24"/>
          <w:szCs w:val="24"/>
        </w:rPr>
      </w:pPr>
      <w:bookmarkStart w:id="235" w:name="bookmark464"/>
    </w:p>
    <w:p w14:paraId="1318C968" w14:textId="77777777" w:rsidR="00A57638" w:rsidRPr="007C1830" w:rsidRDefault="00E235EB" w:rsidP="00AB4858">
      <w:pPr>
        <w:pStyle w:val="af5"/>
        <w:rPr>
          <w:color w:val="auto"/>
          <w:sz w:val="24"/>
          <w:szCs w:val="24"/>
        </w:rPr>
      </w:pPr>
      <w:r w:rsidRPr="007C1830">
        <w:rPr>
          <w:color w:val="auto"/>
          <w:sz w:val="24"/>
          <w:szCs w:val="24"/>
        </w:rPr>
        <w:t>Раздел 2. Русские традиции</w:t>
      </w:r>
      <w:bookmarkEnd w:id="235"/>
    </w:p>
    <w:p w14:paraId="38F34351" w14:textId="77777777" w:rsidR="00AB4858" w:rsidRPr="007C1830" w:rsidRDefault="00AB4858" w:rsidP="006B14E0"/>
    <w:p w14:paraId="676A5E87" w14:textId="77777777" w:rsidR="00A57638" w:rsidRPr="007C1830" w:rsidRDefault="00E235EB" w:rsidP="00AB4858">
      <w:pPr>
        <w:pStyle w:val="16"/>
        <w:rPr>
          <w:sz w:val="24"/>
          <w:szCs w:val="24"/>
        </w:rPr>
      </w:pPr>
      <w:r w:rsidRPr="007C1830">
        <w:rPr>
          <w:sz w:val="24"/>
          <w:szCs w:val="24"/>
        </w:rPr>
        <w:t>Праздники русского мира</w:t>
      </w:r>
    </w:p>
    <w:p w14:paraId="76B954A8"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Пасха</w:t>
      </w:r>
    </w:p>
    <w:p w14:paraId="3EF19549"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К. Д. Бальмонт «Благовещенье в Москве», А. С. Хомяков «Кремлевская заутреня на Пасху», А. А. Фет «Христос Воскресе!» (П. П. Боткину).</w:t>
      </w:r>
    </w:p>
    <w:p w14:paraId="54F8ECDB"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А. П. Чехов. </w:t>
      </w:r>
      <w:r w:rsidRPr="007C1830">
        <w:rPr>
          <w:color w:val="auto"/>
          <w:sz w:val="24"/>
          <w:szCs w:val="24"/>
        </w:rPr>
        <w:t>«Казак».</w:t>
      </w:r>
    </w:p>
    <w:p w14:paraId="6CA37781" w14:textId="77777777" w:rsidR="00A57638" w:rsidRPr="007C1830" w:rsidRDefault="00E235EB" w:rsidP="00AB4858">
      <w:pPr>
        <w:pStyle w:val="16"/>
        <w:rPr>
          <w:sz w:val="24"/>
          <w:szCs w:val="24"/>
        </w:rPr>
      </w:pPr>
      <w:bookmarkStart w:id="236" w:name="bookmark467"/>
      <w:r w:rsidRPr="007C1830">
        <w:rPr>
          <w:sz w:val="24"/>
          <w:szCs w:val="24"/>
        </w:rPr>
        <w:t>Тепло родного дома</w:t>
      </w:r>
      <w:bookmarkEnd w:id="236"/>
    </w:p>
    <w:p w14:paraId="562C89EC"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Русские мастера</w:t>
      </w:r>
    </w:p>
    <w:p w14:paraId="05B3F888"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В. А. Солоухин. </w:t>
      </w:r>
      <w:r w:rsidRPr="007C1830">
        <w:rPr>
          <w:color w:val="auto"/>
          <w:sz w:val="24"/>
          <w:szCs w:val="24"/>
        </w:rPr>
        <w:t>«Камешки на ладони» (не менее двух миниатюр по выбору).</w:t>
      </w:r>
    </w:p>
    <w:p w14:paraId="64522C0E"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Ф. А. Абрамов. </w:t>
      </w:r>
      <w:r w:rsidRPr="007C1830">
        <w:rPr>
          <w:color w:val="auto"/>
          <w:sz w:val="24"/>
          <w:szCs w:val="24"/>
        </w:rPr>
        <w:t>«Дом» (один фрагмент по выбору).</w:t>
      </w:r>
    </w:p>
    <w:p w14:paraId="3F710D32"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одного). Например: Р. И. Рождественский «О мастерах» и др.</w:t>
      </w:r>
    </w:p>
    <w:p w14:paraId="6F141785" w14:textId="77777777" w:rsidR="00AB4858" w:rsidRPr="007C1830" w:rsidRDefault="00AB4858" w:rsidP="00AB4858">
      <w:pPr>
        <w:pStyle w:val="af5"/>
        <w:rPr>
          <w:color w:val="auto"/>
          <w:sz w:val="24"/>
          <w:szCs w:val="24"/>
        </w:rPr>
      </w:pPr>
      <w:bookmarkStart w:id="237" w:name="bookmark469"/>
    </w:p>
    <w:p w14:paraId="70D739C8" w14:textId="77777777" w:rsidR="00A57638" w:rsidRPr="007C1830" w:rsidRDefault="00E235EB" w:rsidP="00AB4858">
      <w:pPr>
        <w:pStyle w:val="af5"/>
        <w:rPr>
          <w:color w:val="auto"/>
          <w:sz w:val="24"/>
          <w:szCs w:val="24"/>
        </w:rPr>
      </w:pPr>
      <w:r w:rsidRPr="007C1830">
        <w:rPr>
          <w:color w:val="auto"/>
          <w:sz w:val="24"/>
          <w:szCs w:val="24"/>
        </w:rPr>
        <w:t>Раздел 3. Русский характер — русская душа</w:t>
      </w:r>
      <w:bookmarkEnd w:id="237"/>
    </w:p>
    <w:p w14:paraId="0BD0A03A" w14:textId="77777777" w:rsidR="00AB4858" w:rsidRPr="007C1830" w:rsidRDefault="00AB4858" w:rsidP="00AB4858">
      <w:pPr>
        <w:pStyle w:val="16"/>
        <w:rPr>
          <w:sz w:val="24"/>
          <w:szCs w:val="24"/>
        </w:rPr>
      </w:pPr>
    </w:p>
    <w:p w14:paraId="5D9F7A34" w14:textId="77777777" w:rsidR="00A57638" w:rsidRPr="007C1830" w:rsidRDefault="00E235EB" w:rsidP="00AB4858">
      <w:pPr>
        <w:pStyle w:val="16"/>
        <w:rPr>
          <w:sz w:val="24"/>
          <w:szCs w:val="24"/>
        </w:rPr>
      </w:pPr>
      <w:r w:rsidRPr="007C1830">
        <w:rPr>
          <w:sz w:val="24"/>
          <w:szCs w:val="24"/>
        </w:rPr>
        <w:t>Не до ордена — была бы Родина</w:t>
      </w:r>
    </w:p>
    <w:p w14:paraId="4A201261"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На Первой мировой войне</w:t>
      </w:r>
    </w:p>
    <w:p w14:paraId="4B6DE5E2"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С. М. Городецкий «Воздушный витязь», Н. С. Гумилёв «Наступление», «Война» и др.</w:t>
      </w:r>
    </w:p>
    <w:p w14:paraId="5218F65A"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М. М. Пришвин. </w:t>
      </w:r>
      <w:r w:rsidRPr="007C1830">
        <w:rPr>
          <w:color w:val="auto"/>
          <w:sz w:val="24"/>
          <w:szCs w:val="24"/>
        </w:rPr>
        <w:t>«Голубая стрекоза».</w:t>
      </w:r>
    </w:p>
    <w:p w14:paraId="22AFC013" w14:textId="77777777" w:rsidR="00A57638" w:rsidRPr="007C1830" w:rsidRDefault="00E235EB" w:rsidP="00AB4858">
      <w:pPr>
        <w:pStyle w:val="16"/>
        <w:rPr>
          <w:sz w:val="24"/>
          <w:szCs w:val="24"/>
        </w:rPr>
      </w:pPr>
      <w:bookmarkStart w:id="238" w:name="bookmark472"/>
      <w:r w:rsidRPr="007C1830">
        <w:rPr>
          <w:sz w:val="24"/>
          <w:szCs w:val="24"/>
        </w:rPr>
        <w:lastRenderedPageBreak/>
        <w:t>Загадки русской души</w:t>
      </w:r>
      <w:bookmarkEnd w:id="238"/>
    </w:p>
    <w:p w14:paraId="4B686986"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Долюшка женская</w:t>
      </w:r>
    </w:p>
    <w:p w14:paraId="7FA52499"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Ф. И. Тютчев «Русской женщине», Н. А. Некрасов «Внимая ужасам вой- ны^», Ю. В. Друнина «И откуда вдруг берутся силы...», В. М. Тушнова «Вот говорят: Россия.» и др.</w:t>
      </w:r>
    </w:p>
    <w:p w14:paraId="7D7A0980"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Ф. А. Абрамов. </w:t>
      </w:r>
      <w:r w:rsidRPr="007C1830">
        <w:rPr>
          <w:color w:val="auto"/>
          <w:sz w:val="24"/>
          <w:szCs w:val="24"/>
        </w:rPr>
        <w:t>«Золотые руки».</w:t>
      </w:r>
    </w:p>
    <w:p w14:paraId="4DCB6085" w14:textId="77777777" w:rsidR="00A57638" w:rsidRPr="007C1830" w:rsidRDefault="00E235EB" w:rsidP="00AB4858">
      <w:pPr>
        <w:pStyle w:val="16"/>
        <w:rPr>
          <w:sz w:val="24"/>
          <w:szCs w:val="24"/>
        </w:rPr>
      </w:pPr>
      <w:bookmarkStart w:id="239" w:name="bookmark474"/>
      <w:r w:rsidRPr="007C1830">
        <w:rPr>
          <w:sz w:val="24"/>
          <w:szCs w:val="24"/>
        </w:rPr>
        <w:t>О ваших ровесниках</w:t>
      </w:r>
      <w:bookmarkEnd w:id="239"/>
    </w:p>
    <w:p w14:paraId="0E42B340"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Взрослые детские проблемы</w:t>
      </w:r>
    </w:p>
    <w:p w14:paraId="2FE34510"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А. С. Игнатова. </w:t>
      </w:r>
      <w:r w:rsidRPr="007C1830">
        <w:rPr>
          <w:color w:val="auto"/>
          <w:sz w:val="24"/>
          <w:szCs w:val="24"/>
        </w:rPr>
        <w:t>«Джинн Сева».</w:t>
      </w:r>
    </w:p>
    <w:p w14:paraId="3CDD5419"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Н. Н. Назаркин. </w:t>
      </w:r>
      <w:r w:rsidRPr="007C1830">
        <w:rPr>
          <w:color w:val="auto"/>
          <w:sz w:val="24"/>
          <w:szCs w:val="24"/>
        </w:rPr>
        <w:t>«Изумрудная рыбка» (не менее двух глав по выбору, например, «Изумрудная рыбка», «Ах, миледи!», «Про личную жизнь»).</w:t>
      </w:r>
    </w:p>
    <w:p w14:paraId="11F02265" w14:textId="77777777" w:rsidR="00A57638" w:rsidRPr="007C1830" w:rsidRDefault="00E235EB" w:rsidP="00AB4858">
      <w:pPr>
        <w:pStyle w:val="16"/>
        <w:rPr>
          <w:sz w:val="24"/>
          <w:szCs w:val="24"/>
        </w:rPr>
      </w:pPr>
      <w:bookmarkStart w:id="240" w:name="bookmark476"/>
      <w:r w:rsidRPr="007C1830">
        <w:rPr>
          <w:sz w:val="24"/>
          <w:szCs w:val="24"/>
        </w:rPr>
        <w:t>Лишь слову жизнь дана</w:t>
      </w:r>
      <w:bookmarkEnd w:id="240"/>
    </w:p>
    <w:p w14:paraId="446431F7"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Такого языка на свете не бывало</w:t>
      </w:r>
    </w:p>
    <w:p w14:paraId="52DDB030"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одного). Например: Вс. Рождественский «В родной поэзии совсем не старовер.» и др.</w:t>
      </w:r>
    </w:p>
    <w:p w14:paraId="1DBD0B04" w14:textId="77777777" w:rsidR="00AB4858" w:rsidRPr="007C1830" w:rsidRDefault="00AB4858" w:rsidP="00AB4858">
      <w:pPr>
        <w:pStyle w:val="af5"/>
        <w:rPr>
          <w:color w:val="auto"/>
          <w:sz w:val="24"/>
          <w:szCs w:val="24"/>
        </w:rPr>
      </w:pPr>
      <w:bookmarkStart w:id="241" w:name="bookmark478"/>
    </w:p>
    <w:p w14:paraId="785C494E" w14:textId="77777777" w:rsidR="00A57638" w:rsidRPr="007C1830" w:rsidRDefault="00AB4858" w:rsidP="00AB4858">
      <w:pPr>
        <w:pStyle w:val="af5"/>
        <w:rPr>
          <w:color w:val="auto"/>
          <w:sz w:val="24"/>
          <w:szCs w:val="24"/>
        </w:rPr>
      </w:pPr>
      <w:r w:rsidRPr="007C1830">
        <w:rPr>
          <w:color w:val="auto"/>
          <w:sz w:val="24"/>
          <w:szCs w:val="24"/>
        </w:rPr>
        <w:t xml:space="preserve">8 </w:t>
      </w:r>
      <w:r w:rsidR="00E235EB" w:rsidRPr="007C1830">
        <w:rPr>
          <w:color w:val="auto"/>
          <w:sz w:val="24"/>
          <w:szCs w:val="24"/>
        </w:rPr>
        <w:t>КЛАСС</w:t>
      </w:r>
      <w:bookmarkEnd w:id="241"/>
    </w:p>
    <w:p w14:paraId="07751FAA" w14:textId="77777777" w:rsidR="00AB4858" w:rsidRPr="007C1830" w:rsidRDefault="00AB4858" w:rsidP="00AB4858">
      <w:pPr>
        <w:pStyle w:val="af5"/>
        <w:rPr>
          <w:color w:val="auto"/>
          <w:sz w:val="24"/>
          <w:szCs w:val="24"/>
        </w:rPr>
      </w:pPr>
      <w:bookmarkStart w:id="242" w:name="bookmark480"/>
    </w:p>
    <w:p w14:paraId="334C66A5" w14:textId="77777777" w:rsidR="00A57638" w:rsidRPr="007C1830" w:rsidRDefault="00E235EB" w:rsidP="00AB4858">
      <w:pPr>
        <w:pStyle w:val="af5"/>
        <w:rPr>
          <w:color w:val="auto"/>
          <w:sz w:val="24"/>
          <w:szCs w:val="24"/>
        </w:rPr>
      </w:pPr>
      <w:r w:rsidRPr="007C1830">
        <w:rPr>
          <w:color w:val="auto"/>
          <w:sz w:val="24"/>
          <w:szCs w:val="24"/>
        </w:rPr>
        <w:t>Раздел 1. Россия — Родина моя</w:t>
      </w:r>
      <w:bookmarkEnd w:id="242"/>
    </w:p>
    <w:p w14:paraId="150A9006" w14:textId="77777777" w:rsidR="00AB4858" w:rsidRPr="007C1830" w:rsidRDefault="00AB4858" w:rsidP="00AB4858">
      <w:pPr>
        <w:pStyle w:val="13"/>
        <w:spacing w:line="240" w:lineRule="auto"/>
        <w:jc w:val="both"/>
        <w:rPr>
          <w:i/>
          <w:iCs/>
          <w:color w:val="auto"/>
          <w:sz w:val="24"/>
          <w:szCs w:val="24"/>
        </w:rPr>
      </w:pPr>
    </w:p>
    <w:p w14:paraId="514405FA"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Легендарный герой земли русской Иван Сусанин</w:t>
      </w:r>
    </w:p>
    <w:p w14:paraId="39A632D2"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одного). Например: С. Н. Марков «Сусанин», О. А. Ильина «Во время грозного и злого поединка.» и др.</w:t>
      </w:r>
    </w:p>
    <w:p w14:paraId="37F86474"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П. Н. Полевой. </w:t>
      </w:r>
      <w:r w:rsidRPr="007C1830">
        <w:rPr>
          <w:color w:val="auto"/>
          <w:sz w:val="24"/>
          <w:szCs w:val="24"/>
        </w:rPr>
        <w:t>«Избранник Божий» (не менее двух глав по выбору).</w:t>
      </w:r>
    </w:p>
    <w:p w14:paraId="4F327887" w14:textId="77777777" w:rsidR="00A57638" w:rsidRPr="007C1830" w:rsidRDefault="00E235EB" w:rsidP="00AB4858">
      <w:pPr>
        <w:pStyle w:val="16"/>
        <w:rPr>
          <w:sz w:val="24"/>
          <w:szCs w:val="24"/>
        </w:rPr>
      </w:pPr>
      <w:bookmarkStart w:id="243" w:name="bookmark482"/>
      <w:r w:rsidRPr="007C1830">
        <w:rPr>
          <w:sz w:val="24"/>
          <w:szCs w:val="24"/>
        </w:rPr>
        <w:t>Города земли русской</w:t>
      </w:r>
      <w:bookmarkEnd w:id="243"/>
    </w:p>
    <w:p w14:paraId="5E46AA55"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По Золотому кольцу</w:t>
      </w:r>
    </w:p>
    <w:p w14:paraId="5801702B"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трёх). Например: Ф. К. Сологуб «Сквозь туман едва заметный...», М. А. Кузмин «Я знаю вас не понаслышке...», И. И. Кобзев «Поездка в Суздаль», В. А. Степанов «Золотое кольцо» и др.</w:t>
      </w:r>
    </w:p>
    <w:p w14:paraId="4A391409" w14:textId="77777777" w:rsidR="00A57638" w:rsidRPr="007C1830" w:rsidRDefault="00E235EB" w:rsidP="00AB4858">
      <w:pPr>
        <w:pStyle w:val="16"/>
        <w:rPr>
          <w:sz w:val="24"/>
          <w:szCs w:val="24"/>
        </w:rPr>
      </w:pPr>
      <w:bookmarkStart w:id="244" w:name="bookmark484"/>
      <w:r w:rsidRPr="007C1830">
        <w:rPr>
          <w:sz w:val="24"/>
          <w:szCs w:val="24"/>
        </w:rPr>
        <w:t>Родные просторы</w:t>
      </w:r>
      <w:bookmarkEnd w:id="244"/>
    </w:p>
    <w:p w14:paraId="0AC28520"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Волга — русская река</w:t>
      </w:r>
    </w:p>
    <w:p w14:paraId="6379C6A8" w14:textId="77777777" w:rsidR="00A57638" w:rsidRPr="007C1830" w:rsidRDefault="00E235EB" w:rsidP="00AB4858">
      <w:pPr>
        <w:pStyle w:val="13"/>
        <w:spacing w:line="252" w:lineRule="auto"/>
        <w:jc w:val="both"/>
        <w:rPr>
          <w:color w:val="auto"/>
          <w:sz w:val="24"/>
          <w:szCs w:val="24"/>
        </w:rPr>
      </w:pPr>
      <w:r w:rsidRPr="007C1830">
        <w:rPr>
          <w:b/>
          <w:bCs/>
          <w:color w:val="auto"/>
          <w:sz w:val="24"/>
          <w:szCs w:val="24"/>
        </w:rPr>
        <w:t xml:space="preserve">Русские народные песни о Волге </w:t>
      </w:r>
      <w:r w:rsidRPr="007C1830">
        <w:rPr>
          <w:color w:val="auto"/>
          <w:sz w:val="24"/>
          <w:szCs w:val="24"/>
        </w:rPr>
        <w:t xml:space="preserve">(одна по выбору). </w:t>
      </w:r>
      <w:r w:rsidRPr="007C1830">
        <w:rPr>
          <w:color w:val="auto"/>
          <w:sz w:val="24"/>
          <w:szCs w:val="24"/>
        </w:rPr>
        <w:lastRenderedPageBreak/>
        <w:t>Например: «Уж ты, Волга-река, Волга-матушка!..», «Вниз по матушке по Волге.» и др.</w:t>
      </w:r>
    </w:p>
    <w:p w14:paraId="51C71769"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Н. А. Некрасов «Люблю я краткой той поры.» (из поэмы «Горе старого Наума»), В. С. Высоцкий «Песня о Волге» и др.</w:t>
      </w:r>
    </w:p>
    <w:p w14:paraId="5DDA0510"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В. В. Розанов. </w:t>
      </w:r>
      <w:r w:rsidRPr="007C1830">
        <w:rPr>
          <w:color w:val="auto"/>
          <w:sz w:val="24"/>
          <w:szCs w:val="24"/>
        </w:rPr>
        <w:t>«Русский Нил» (один фрагмент по выбору).</w:t>
      </w:r>
    </w:p>
    <w:p w14:paraId="10012290" w14:textId="77777777" w:rsidR="00AB4858" w:rsidRPr="007C1830" w:rsidRDefault="00AB4858" w:rsidP="00AB4858">
      <w:pPr>
        <w:pStyle w:val="af5"/>
        <w:rPr>
          <w:color w:val="auto"/>
          <w:sz w:val="24"/>
          <w:szCs w:val="24"/>
        </w:rPr>
      </w:pPr>
      <w:bookmarkStart w:id="245" w:name="bookmark486"/>
    </w:p>
    <w:p w14:paraId="1697A96F" w14:textId="77777777" w:rsidR="00A57638" w:rsidRPr="007C1830" w:rsidRDefault="00E235EB" w:rsidP="00AB4858">
      <w:pPr>
        <w:pStyle w:val="af5"/>
        <w:rPr>
          <w:color w:val="auto"/>
          <w:sz w:val="24"/>
          <w:szCs w:val="24"/>
        </w:rPr>
      </w:pPr>
      <w:r w:rsidRPr="007C1830">
        <w:rPr>
          <w:color w:val="auto"/>
          <w:sz w:val="24"/>
          <w:szCs w:val="24"/>
        </w:rPr>
        <w:t>Раздел 2. Русские традиции</w:t>
      </w:r>
      <w:bookmarkEnd w:id="245"/>
    </w:p>
    <w:p w14:paraId="534BC6DD" w14:textId="77777777" w:rsidR="00AB4858" w:rsidRPr="007C1830" w:rsidRDefault="00AB4858" w:rsidP="006B14E0"/>
    <w:p w14:paraId="1D18E753" w14:textId="77777777" w:rsidR="00A57638" w:rsidRPr="007C1830" w:rsidRDefault="00E235EB" w:rsidP="00AB4858">
      <w:pPr>
        <w:pStyle w:val="16"/>
        <w:rPr>
          <w:sz w:val="24"/>
          <w:szCs w:val="24"/>
        </w:rPr>
      </w:pPr>
      <w:r w:rsidRPr="007C1830">
        <w:rPr>
          <w:sz w:val="24"/>
          <w:szCs w:val="24"/>
        </w:rPr>
        <w:t>Праздники русского мира</w:t>
      </w:r>
    </w:p>
    <w:p w14:paraId="5F6F293A"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Троица</w:t>
      </w:r>
    </w:p>
    <w:p w14:paraId="468D7A40"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И. А. Бунин «Троица», С. А. Есенин «Троицыно утро, утренний канон.», Н. И. Рыленков «Возможно ль высказать без слов.» и др.</w:t>
      </w:r>
    </w:p>
    <w:p w14:paraId="3C97BD78"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И. А. Новиков. </w:t>
      </w:r>
      <w:r w:rsidRPr="007C1830">
        <w:rPr>
          <w:color w:val="auto"/>
          <w:sz w:val="24"/>
          <w:szCs w:val="24"/>
        </w:rPr>
        <w:t>«Троицкая кукушка».</w:t>
      </w:r>
    </w:p>
    <w:p w14:paraId="244C84BB" w14:textId="77777777" w:rsidR="00A57638" w:rsidRPr="007C1830" w:rsidRDefault="00E235EB" w:rsidP="00AB4858">
      <w:pPr>
        <w:pStyle w:val="16"/>
        <w:rPr>
          <w:sz w:val="24"/>
          <w:szCs w:val="24"/>
        </w:rPr>
      </w:pPr>
      <w:bookmarkStart w:id="246" w:name="bookmark489"/>
      <w:r w:rsidRPr="007C1830">
        <w:rPr>
          <w:sz w:val="24"/>
          <w:szCs w:val="24"/>
        </w:rPr>
        <w:t>Тепло родного дома</w:t>
      </w:r>
      <w:bookmarkEnd w:id="246"/>
    </w:p>
    <w:p w14:paraId="268CAF22"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Родство душ</w:t>
      </w:r>
    </w:p>
    <w:p w14:paraId="7E2783D7"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Ф. А. Абрамов. </w:t>
      </w:r>
      <w:r w:rsidRPr="007C1830">
        <w:rPr>
          <w:color w:val="auto"/>
          <w:sz w:val="24"/>
          <w:szCs w:val="24"/>
        </w:rPr>
        <w:t>«Валенки».</w:t>
      </w:r>
    </w:p>
    <w:p w14:paraId="4CF9BCCD"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Т. В. Михеева. </w:t>
      </w:r>
      <w:r w:rsidRPr="007C1830">
        <w:rPr>
          <w:color w:val="auto"/>
          <w:sz w:val="24"/>
          <w:szCs w:val="24"/>
        </w:rPr>
        <w:t>«Не предавай меня!» (две главы по выбору).</w:t>
      </w:r>
    </w:p>
    <w:p w14:paraId="23CCDB51" w14:textId="77777777" w:rsidR="00AB4858" w:rsidRPr="007C1830" w:rsidRDefault="00AB4858" w:rsidP="00AB4858">
      <w:pPr>
        <w:pStyle w:val="af5"/>
        <w:rPr>
          <w:color w:val="auto"/>
          <w:sz w:val="24"/>
          <w:szCs w:val="24"/>
        </w:rPr>
      </w:pPr>
      <w:bookmarkStart w:id="247" w:name="bookmark491"/>
    </w:p>
    <w:p w14:paraId="050679E9" w14:textId="77777777" w:rsidR="00A57638" w:rsidRPr="007C1830" w:rsidRDefault="00E235EB" w:rsidP="00AB4858">
      <w:pPr>
        <w:pStyle w:val="af5"/>
        <w:rPr>
          <w:color w:val="auto"/>
          <w:sz w:val="24"/>
          <w:szCs w:val="24"/>
        </w:rPr>
      </w:pPr>
      <w:r w:rsidRPr="007C1830">
        <w:rPr>
          <w:color w:val="auto"/>
          <w:sz w:val="24"/>
          <w:szCs w:val="24"/>
        </w:rPr>
        <w:t>Раздел 3. Русский характер — русская душа</w:t>
      </w:r>
      <w:bookmarkEnd w:id="247"/>
    </w:p>
    <w:p w14:paraId="647F9E0F" w14:textId="77777777" w:rsidR="00AB4858" w:rsidRPr="007C1830" w:rsidRDefault="00AB4858" w:rsidP="006B14E0"/>
    <w:p w14:paraId="0EDF8B0E" w14:textId="77777777" w:rsidR="00A57638" w:rsidRPr="007C1830" w:rsidRDefault="00E235EB" w:rsidP="00AB4858">
      <w:pPr>
        <w:pStyle w:val="16"/>
        <w:rPr>
          <w:sz w:val="24"/>
          <w:szCs w:val="24"/>
        </w:rPr>
      </w:pPr>
      <w:r w:rsidRPr="007C1830">
        <w:rPr>
          <w:sz w:val="24"/>
          <w:szCs w:val="24"/>
        </w:rPr>
        <w:t>Не до ордена — была бы Родина</w:t>
      </w:r>
    </w:p>
    <w:p w14:paraId="30E65740" w14:textId="77777777" w:rsidR="00A57638" w:rsidRPr="007C1830" w:rsidRDefault="00E235EB" w:rsidP="00AB4858">
      <w:pPr>
        <w:pStyle w:val="13"/>
        <w:spacing w:line="240" w:lineRule="auto"/>
        <w:rPr>
          <w:color w:val="auto"/>
          <w:sz w:val="24"/>
          <w:szCs w:val="24"/>
        </w:rPr>
      </w:pPr>
      <w:r w:rsidRPr="007C1830">
        <w:rPr>
          <w:i/>
          <w:iCs/>
          <w:color w:val="auto"/>
          <w:sz w:val="24"/>
          <w:szCs w:val="24"/>
        </w:rPr>
        <w:t>Дети на войне</w:t>
      </w:r>
    </w:p>
    <w:p w14:paraId="0FAE10D0"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Э. Н. Веркин. </w:t>
      </w:r>
      <w:r w:rsidRPr="007C1830">
        <w:rPr>
          <w:color w:val="auto"/>
          <w:sz w:val="24"/>
          <w:szCs w:val="24"/>
        </w:rPr>
        <w:t>«Облачный полк» (не менее двух глав по выбору).</w:t>
      </w:r>
    </w:p>
    <w:p w14:paraId="23C7B7E2" w14:textId="77777777" w:rsidR="00A57638" w:rsidRPr="007C1830" w:rsidRDefault="00E235EB" w:rsidP="00AB4858">
      <w:pPr>
        <w:pStyle w:val="16"/>
        <w:rPr>
          <w:sz w:val="24"/>
          <w:szCs w:val="24"/>
        </w:rPr>
      </w:pPr>
      <w:bookmarkStart w:id="248" w:name="bookmark494"/>
      <w:r w:rsidRPr="007C1830">
        <w:rPr>
          <w:sz w:val="24"/>
          <w:szCs w:val="24"/>
        </w:rPr>
        <w:t>Загадки русской души</w:t>
      </w:r>
      <w:bookmarkEnd w:id="248"/>
    </w:p>
    <w:p w14:paraId="3FE6150B"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Сеятель твой и хранитель</w:t>
      </w:r>
    </w:p>
    <w:p w14:paraId="78C22CD2" w14:textId="77777777" w:rsidR="00A57638" w:rsidRPr="007C1830" w:rsidRDefault="00E235EB" w:rsidP="00AB4858">
      <w:pPr>
        <w:pStyle w:val="13"/>
        <w:spacing w:line="259" w:lineRule="auto"/>
        <w:jc w:val="both"/>
        <w:rPr>
          <w:color w:val="auto"/>
          <w:sz w:val="24"/>
          <w:szCs w:val="24"/>
        </w:rPr>
      </w:pPr>
      <w:r w:rsidRPr="007C1830">
        <w:rPr>
          <w:b/>
          <w:bCs/>
          <w:color w:val="auto"/>
          <w:sz w:val="24"/>
          <w:szCs w:val="24"/>
        </w:rPr>
        <w:t xml:space="preserve">И. С. Тургенев. </w:t>
      </w:r>
      <w:r w:rsidRPr="007C1830">
        <w:rPr>
          <w:color w:val="auto"/>
          <w:sz w:val="24"/>
          <w:szCs w:val="24"/>
        </w:rPr>
        <w:t>«Сфинкс».</w:t>
      </w:r>
    </w:p>
    <w:p w14:paraId="4C3E6EB9" w14:textId="77777777" w:rsidR="00A57638" w:rsidRPr="007C1830" w:rsidRDefault="00E235EB" w:rsidP="00AB4858">
      <w:pPr>
        <w:pStyle w:val="13"/>
        <w:spacing w:line="259" w:lineRule="auto"/>
        <w:jc w:val="both"/>
        <w:rPr>
          <w:color w:val="auto"/>
          <w:sz w:val="24"/>
          <w:szCs w:val="24"/>
        </w:rPr>
      </w:pPr>
      <w:r w:rsidRPr="007C1830">
        <w:rPr>
          <w:b/>
          <w:bCs/>
          <w:color w:val="auto"/>
          <w:sz w:val="24"/>
          <w:szCs w:val="24"/>
        </w:rPr>
        <w:t xml:space="preserve">Ф. М. Достоевский. </w:t>
      </w:r>
      <w:r w:rsidRPr="007C1830">
        <w:rPr>
          <w:color w:val="auto"/>
          <w:sz w:val="24"/>
          <w:szCs w:val="24"/>
        </w:rPr>
        <w:t>«Мужик Марей».</w:t>
      </w:r>
    </w:p>
    <w:p w14:paraId="122A818E" w14:textId="77777777" w:rsidR="00A57638" w:rsidRPr="007C1830" w:rsidRDefault="00E235EB" w:rsidP="00AB4858">
      <w:pPr>
        <w:pStyle w:val="16"/>
        <w:rPr>
          <w:sz w:val="24"/>
          <w:szCs w:val="24"/>
        </w:rPr>
      </w:pPr>
      <w:bookmarkStart w:id="249" w:name="bookmark496"/>
      <w:r w:rsidRPr="007C1830">
        <w:rPr>
          <w:sz w:val="24"/>
          <w:szCs w:val="24"/>
        </w:rPr>
        <w:t>О ваших ровесниках</w:t>
      </w:r>
      <w:bookmarkEnd w:id="249"/>
    </w:p>
    <w:p w14:paraId="03B8EFF8"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Пора взросления</w:t>
      </w:r>
    </w:p>
    <w:p w14:paraId="68DAA63A"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Б. Л. Васильев. </w:t>
      </w:r>
      <w:r w:rsidRPr="007C1830">
        <w:rPr>
          <w:color w:val="auto"/>
          <w:sz w:val="24"/>
          <w:szCs w:val="24"/>
        </w:rPr>
        <w:t>«Завтра была война» (не менее одной главы по выбору).</w:t>
      </w:r>
    </w:p>
    <w:p w14:paraId="2727F48F"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Г. Н. Щербакова. </w:t>
      </w:r>
      <w:r w:rsidRPr="007C1830">
        <w:rPr>
          <w:color w:val="auto"/>
          <w:sz w:val="24"/>
          <w:szCs w:val="24"/>
        </w:rPr>
        <w:t>«Вам и не снилось» (не менее одной главы по выбору)</w:t>
      </w:r>
    </w:p>
    <w:p w14:paraId="42DDE498" w14:textId="77777777" w:rsidR="00A57638" w:rsidRPr="007C1830" w:rsidRDefault="00E235EB" w:rsidP="00AB4858">
      <w:pPr>
        <w:pStyle w:val="16"/>
        <w:rPr>
          <w:sz w:val="24"/>
          <w:szCs w:val="24"/>
        </w:rPr>
      </w:pPr>
      <w:bookmarkStart w:id="250" w:name="bookmark498"/>
      <w:r w:rsidRPr="007C1830">
        <w:rPr>
          <w:sz w:val="24"/>
          <w:szCs w:val="24"/>
        </w:rPr>
        <w:lastRenderedPageBreak/>
        <w:t>Лишь слову жизнь дана</w:t>
      </w:r>
      <w:bookmarkEnd w:id="250"/>
    </w:p>
    <w:p w14:paraId="55978278"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Язык поэзии</w:t>
      </w:r>
    </w:p>
    <w:p w14:paraId="30751AF9"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одного). Например: И. Ф. Анненский «Третий мучительный сонет» и др.</w:t>
      </w:r>
    </w:p>
    <w:p w14:paraId="17989315"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Дон Аминадо. </w:t>
      </w:r>
      <w:r w:rsidRPr="007C1830">
        <w:rPr>
          <w:color w:val="auto"/>
          <w:sz w:val="24"/>
          <w:szCs w:val="24"/>
        </w:rPr>
        <w:t>«Наука стихосложения».</w:t>
      </w:r>
    </w:p>
    <w:p w14:paraId="534F5130" w14:textId="77777777" w:rsidR="00AB4858" w:rsidRPr="007C1830" w:rsidRDefault="00AB4858" w:rsidP="00AB4858">
      <w:pPr>
        <w:pStyle w:val="af5"/>
        <w:rPr>
          <w:color w:val="auto"/>
          <w:sz w:val="24"/>
          <w:szCs w:val="24"/>
        </w:rPr>
      </w:pPr>
      <w:bookmarkStart w:id="251" w:name="bookmark500"/>
    </w:p>
    <w:p w14:paraId="24EA7FFF" w14:textId="77777777" w:rsidR="00A57638" w:rsidRPr="007C1830" w:rsidRDefault="00E235EB" w:rsidP="00AB4858">
      <w:pPr>
        <w:pStyle w:val="af5"/>
        <w:rPr>
          <w:color w:val="auto"/>
          <w:sz w:val="24"/>
          <w:szCs w:val="24"/>
        </w:rPr>
      </w:pPr>
      <w:r w:rsidRPr="007C1830">
        <w:rPr>
          <w:color w:val="auto"/>
          <w:sz w:val="24"/>
          <w:szCs w:val="24"/>
        </w:rPr>
        <w:t>9 КЛАСС</w:t>
      </w:r>
      <w:bookmarkEnd w:id="251"/>
    </w:p>
    <w:p w14:paraId="533D2025" w14:textId="77777777" w:rsidR="00AB4858" w:rsidRPr="007C1830" w:rsidRDefault="00AB4858" w:rsidP="00AB4858">
      <w:pPr>
        <w:pStyle w:val="af5"/>
        <w:rPr>
          <w:color w:val="auto"/>
          <w:sz w:val="24"/>
          <w:szCs w:val="24"/>
        </w:rPr>
      </w:pPr>
      <w:bookmarkStart w:id="252" w:name="bookmark502"/>
    </w:p>
    <w:p w14:paraId="6B07025B" w14:textId="77777777" w:rsidR="00A57638" w:rsidRPr="007C1830" w:rsidRDefault="00E235EB" w:rsidP="00AB4858">
      <w:pPr>
        <w:pStyle w:val="af5"/>
        <w:rPr>
          <w:color w:val="auto"/>
          <w:sz w:val="24"/>
          <w:szCs w:val="24"/>
        </w:rPr>
      </w:pPr>
      <w:r w:rsidRPr="007C1830">
        <w:rPr>
          <w:color w:val="auto"/>
          <w:sz w:val="24"/>
          <w:szCs w:val="24"/>
        </w:rPr>
        <w:t>Раздел 1. Россия — Родина моя</w:t>
      </w:r>
      <w:bookmarkEnd w:id="252"/>
    </w:p>
    <w:p w14:paraId="06F251E0" w14:textId="77777777" w:rsidR="00AB4858" w:rsidRPr="007C1830" w:rsidRDefault="00AB4858" w:rsidP="006B14E0"/>
    <w:p w14:paraId="193BB8BF" w14:textId="77777777" w:rsidR="00A57638" w:rsidRPr="007C1830" w:rsidRDefault="00E235EB" w:rsidP="00AB4858">
      <w:pPr>
        <w:pStyle w:val="16"/>
        <w:rPr>
          <w:sz w:val="24"/>
          <w:szCs w:val="24"/>
        </w:rPr>
      </w:pPr>
      <w:r w:rsidRPr="007C1830">
        <w:rPr>
          <w:sz w:val="24"/>
          <w:szCs w:val="24"/>
        </w:rPr>
        <w:t>Преданья старины глубокой</w:t>
      </w:r>
    </w:p>
    <w:p w14:paraId="232B3DF9"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Гроза двенадцатого года</w:t>
      </w:r>
    </w:p>
    <w:p w14:paraId="4CF530FA"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Русские народные песни об Отечественной войне 1812 года </w:t>
      </w:r>
      <w:r w:rsidRPr="007C1830">
        <w:rPr>
          <w:color w:val="auto"/>
          <w:sz w:val="24"/>
          <w:szCs w:val="24"/>
        </w:rPr>
        <w:t>(не менее одной). Например: «Как не две тученьки не две грозныя»</w:t>
      </w:r>
    </w:p>
    <w:p w14:paraId="7564D782"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В. А. Жуковский «Певец во стане русских воинов» (в сокращении), А. С. Пушкин «Полководец», «Бородинская годовщина», М. И. Цветаева «Генералам двенадцатого года» и др.</w:t>
      </w:r>
    </w:p>
    <w:p w14:paraId="38AC9D9F"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И. И. Лажечников. </w:t>
      </w:r>
      <w:r w:rsidRPr="007C1830">
        <w:rPr>
          <w:color w:val="auto"/>
          <w:sz w:val="24"/>
          <w:szCs w:val="24"/>
        </w:rPr>
        <w:t>«Новобранец 1812 года» (один фрагмент по выбору).</w:t>
      </w:r>
    </w:p>
    <w:p w14:paraId="5127BF4B" w14:textId="77777777" w:rsidR="00A57638" w:rsidRPr="007C1830" w:rsidRDefault="00E235EB" w:rsidP="00AB4858">
      <w:pPr>
        <w:pStyle w:val="16"/>
        <w:rPr>
          <w:sz w:val="24"/>
          <w:szCs w:val="24"/>
        </w:rPr>
      </w:pPr>
      <w:bookmarkStart w:id="253" w:name="bookmark505"/>
      <w:r w:rsidRPr="007C1830">
        <w:rPr>
          <w:sz w:val="24"/>
          <w:szCs w:val="24"/>
        </w:rPr>
        <w:t>Города земли русской</w:t>
      </w:r>
      <w:bookmarkEnd w:id="253"/>
    </w:p>
    <w:p w14:paraId="7CE2749D"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Петербург в русской литературе</w:t>
      </w:r>
    </w:p>
    <w:p w14:paraId="16A0991C"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 xml:space="preserve">(не менее трёх). Например: А. С. Пушкин «Город пышный, город бедный...», О. Э. Мандельштам «Петербургские строфы», А. А. Ахматова «Стихи о Петербурге» («Вновь Исакий в </w:t>
      </w:r>
      <w:r w:rsidR="006C19B0" w:rsidRPr="007C1830">
        <w:rPr>
          <w:color w:val="auto"/>
          <w:sz w:val="24"/>
          <w:szCs w:val="24"/>
        </w:rPr>
        <w:t>облаченье</w:t>
      </w:r>
      <w:r w:rsidRPr="007C1830">
        <w:rPr>
          <w:color w:val="auto"/>
          <w:sz w:val="24"/>
          <w:szCs w:val="24"/>
        </w:rPr>
        <w:t>.»), Д. С. Самойлов «Над Невой» («Весь город в плавных разворотах.») и др.</w:t>
      </w:r>
    </w:p>
    <w:p w14:paraId="2A1E7435"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Л. В. Успенский. </w:t>
      </w:r>
      <w:r w:rsidRPr="007C1830">
        <w:rPr>
          <w:color w:val="auto"/>
          <w:sz w:val="24"/>
          <w:szCs w:val="24"/>
        </w:rPr>
        <w:t>«Записки старого петербуржца» (одна глава по выбору, например, «Фонарики-сударики»).</w:t>
      </w:r>
    </w:p>
    <w:p w14:paraId="6D5CCF19" w14:textId="77777777" w:rsidR="00A57638" w:rsidRPr="007C1830" w:rsidRDefault="00E235EB" w:rsidP="00AB4858">
      <w:pPr>
        <w:pStyle w:val="16"/>
        <w:rPr>
          <w:sz w:val="24"/>
          <w:szCs w:val="24"/>
        </w:rPr>
      </w:pPr>
      <w:bookmarkStart w:id="254" w:name="bookmark507"/>
      <w:r w:rsidRPr="007C1830">
        <w:rPr>
          <w:sz w:val="24"/>
          <w:szCs w:val="24"/>
        </w:rPr>
        <w:t>Родные просторы</w:t>
      </w:r>
      <w:bookmarkEnd w:id="254"/>
    </w:p>
    <w:p w14:paraId="1C81D49D"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Степь раздольная</w:t>
      </w:r>
    </w:p>
    <w:p w14:paraId="3BC65F7B"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Русские народные песни о степи </w:t>
      </w:r>
      <w:r w:rsidRPr="007C1830">
        <w:rPr>
          <w:color w:val="auto"/>
          <w:sz w:val="24"/>
          <w:szCs w:val="24"/>
        </w:rPr>
        <w:t>(одна по выбору). Например: «Уж ты, степь ли моя, степь Моздокская.», «Ах ты, степь широкая.» и др.</w:t>
      </w:r>
    </w:p>
    <w:p w14:paraId="4449C05C"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П. А. Вяземский «Степь», И. З. Суриков «В степи» и др.</w:t>
      </w:r>
    </w:p>
    <w:p w14:paraId="5C65589F"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А. П. Чехов. </w:t>
      </w:r>
      <w:r w:rsidRPr="007C1830">
        <w:rPr>
          <w:color w:val="auto"/>
          <w:sz w:val="24"/>
          <w:szCs w:val="24"/>
        </w:rPr>
        <w:t>«Степь» (один фрагмент по выбору).</w:t>
      </w:r>
    </w:p>
    <w:p w14:paraId="3705A560" w14:textId="77777777" w:rsidR="00AB4858" w:rsidRPr="007C1830" w:rsidRDefault="00AB4858" w:rsidP="00AB4858">
      <w:pPr>
        <w:pStyle w:val="af5"/>
        <w:rPr>
          <w:color w:val="auto"/>
          <w:sz w:val="24"/>
          <w:szCs w:val="24"/>
        </w:rPr>
      </w:pPr>
      <w:bookmarkStart w:id="255" w:name="bookmark509"/>
    </w:p>
    <w:p w14:paraId="6EA63701" w14:textId="77777777" w:rsidR="00A57638" w:rsidRPr="007C1830" w:rsidRDefault="00E235EB" w:rsidP="00AB4858">
      <w:pPr>
        <w:pStyle w:val="af5"/>
        <w:rPr>
          <w:color w:val="auto"/>
          <w:sz w:val="24"/>
          <w:szCs w:val="24"/>
        </w:rPr>
      </w:pPr>
      <w:r w:rsidRPr="007C1830">
        <w:rPr>
          <w:color w:val="auto"/>
          <w:sz w:val="24"/>
          <w:szCs w:val="24"/>
        </w:rPr>
        <w:t>Раздел 2. Русские традиции</w:t>
      </w:r>
      <w:bookmarkEnd w:id="255"/>
    </w:p>
    <w:p w14:paraId="7999071D" w14:textId="77777777" w:rsidR="00AB4858" w:rsidRPr="007C1830" w:rsidRDefault="00AB4858" w:rsidP="00AB4858">
      <w:pPr>
        <w:pStyle w:val="16"/>
        <w:rPr>
          <w:sz w:val="24"/>
          <w:szCs w:val="24"/>
        </w:rPr>
      </w:pPr>
    </w:p>
    <w:p w14:paraId="7EB2D725" w14:textId="77777777" w:rsidR="00A57638" w:rsidRPr="007C1830" w:rsidRDefault="00E235EB" w:rsidP="00AB4858">
      <w:pPr>
        <w:pStyle w:val="16"/>
        <w:rPr>
          <w:sz w:val="24"/>
          <w:szCs w:val="24"/>
        </w:rPr>
      </w:pPr>
      <w:r w:rsidRPr="007C1830">
        <w:rPr>
          <w:sz w:val="24"/>
          <w:szCs w:val="24"/>
        </w:rPr>
        <w:t>Праздники русского мира</w:t>
      </w:r>
    </w:p>
    <w:p w14:paraId="2DF4B123" w14:textId="77777777" w:rsidR="00A57638" w:rsidRPr="007C1830" w:rsidRDefault="00E235EB" w:rsidP="00AB4858">
      <w:pPr>
        <w:pStyle w:val="13"/>
        <w:spacing w:line="240" w:lineRule="auto"/>
        <w:rPr>
          <w:color w:val="auto"/>
          <w:sz w:val="24"/>
          <w:szCs w:val="24"/>
        </w:rPr>
      </w:pPr>
      <w:r w:rsidRPr="007C1830">
        <w:rPr>
          <w:i/>
          <w:iCs/>
          <w:color w:val="auto"/>
          <w:sz w:val="24"/>
          <w:szCs w:val="24"/>
        </w:rPr>
        <w:t>Августовские Спасы</w:t>
      </w:r>
    </w:p>
    <w:p w14:paraId="1F3C4796"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трёх). Например: К. Д. Бальмонт «Первый спас», Б. А. Ахмадулина «Ночь упаданья яблок», Е. А. Евтушенко «Само упало яблоко с небес...» и др.</w:t>
      </w:r>
    </w:p>
    <w:p w14:paraId="6692FDFC"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Е. И. Носов. </w:t>
      </w:r>
      <w:r w:rsidRPr="007C1830">
        <w:rPr>
          <w:color w:val="auto"/>
          <w:sz w:val="24"/>
          <w:szCs w:val="24"/>
        </w:rPr>
        <w:t>«Яблочный спас».</w:t>
      </w:r>
    </w:p>
    <w:p w14:paraId="3026AB1A" w14:textId="77777777" w:rsidR="00A57638" w:rsidRPr="007C1830" w:rsidRDefault="00E235EB" w:rsidP="00AB4858">
      <w:pPr>
        <w:pStyle w:val="16"/>
        <w:rPr>
          <w:sz w:val="24"/>
          <w:szCs w:val="24"/>
        </w:rPr>
      </w:pPr>
      <w:bookmarkStart w:id="256" w:name="bookmark512"/>
      <w:r w:rsidRPr="007C1830">
        <w:rPr>
          <w:sz w:val="24"/>
          <w:szCs w:val="24"/>
        </w:rPr>
        <w:t>Тепло родного дома</w:t>
      </w:r>
      <w:bookmarkEnd w:id="256"/>
    </w:p>
    <w:p w14:paraId="567ED644"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Родительский дом</w:t>
      </w:r>
    </w:p>
    <w:p w14:paraId="5AEED607" w14:textId="77777777" w:rsidR="00A57638" w:rsidRPr="007C1830" w:rsidRDefault="00E235EB" w:rsidP="00AB4858">
      <w:pPr>
        <w:pStyle w:val="13"/>
        <w:spacing w:line="252" w:lineRule="auto"/>
        <w:jc w:val="both"/>
        <w:rPr>
          <w:color w:val="auto"/>
          <w:sz w:val="24"/>
          <w:szCs w:val="24"/>
        </w:rPr>
      </w:pPr>
      <w:r w:rsidRPr="007C1830">
        <w:rPr>
          <w:b/>
          <w:bCs/>
          <w:color w:val="auto"/>
          <w:sz w:val="24"/>
          <w:szCs w:val="24"/>
        </w:rPr>
        <w:t xml:space="preserve">А. П. Платонов. </w:t>
      </w:r>
      <w:r w:rsidRPr="007C1830">
        <w:rPr>
          <w:color w:val="auto"/>
          <w:sz w:val="24"/>
          <w:szCs w:val="24"/>
        </w:rPr>
        <w:t>«На заре туманной юности» (две главы по выбору).</w:t>
      </w:r>
    </w:p>
    <w:p w14:paraId="1795B6E4" w14:textId="77777777" w:rsidR="00A57638" w:rsidRPr="007C1830" w:rsidRDefault="00E235EB" w:rsidP="00AB4858">
      <w:pPr>
        <w:pStyle w:val="13"/>
        <w:spacing w:line="252" w:lineRule="auto"/>
        <w:jc w:val="both"/>
        <w:rPr>
          <w:color w:val="auto"/>
          <w:sz w:val="24"/>
          <w:szCs w:val="24"/>
        </w:rPr>
      </w:pPr>
      <w:r w:rsidRPr="007C1830">
        <w:rPr>
          <w:b/>
          <w:bCs/>
          <w:color w:val="auto"/>
          <w:sz w:val="24"/>
          <w:szCs w:val="24"/>
        </w:rPr>
        <w:t xml:space="preserve">В. П. Астафьев. </w:t>
      </w:r>
      <w:r w:rsidRPr="007C1830">
        <w:rPr>
          <w:color w:val="auto"/>
          <w:sz w:val="24"/>
          <w:szCs w:val="24"/>
        </w:rPr>
        <w:t>«Далёкая и близкая сказка» (рассказ из повести «Последний поклон»).</w:t>
      </w:r>
    </w:p>
    <w:p w14:paraId="65961554" w14:textId="77777777" w:rsidR="00AB4858" w:rsidRPr="007C1830" w:rsidRDefault="00AB4858" w:rsidP="00AB4858">
      <w:pPr>
        <w:pStyle w:val="af5"/>
        <w:rPr>
          <w:color w:val="auto"/>
          <w:sz w:val="24"/>
          <w:szCs w:val="24"/>
        </w:rPr>
      </w:pPr>
      <w:bookmarkStart w:id="257" w:name="bookmark514"/>
    </w:p>
    <w:p w14:paraId="49BD22D0" w14:textId="77777777" w:rsidR="00A57638" w:rsidRPr="007C1830" w:rsidRDefault="00E235EB" w:rsidP="00AB4858">
      <w:pPr>
        <w:pStyle w:val="af5"/>
        <w:rPr>
          <w:color w:val="auto"/>
          <w:sz w:val="24"/>
          <w:szCs w:val="24"/>
        </w:rPr>
      </w:pPr>
      <w:r w:rsidRPr="007C1830">
        <w:rPr>
          <w:color w:val="auto"/>
          <w:sz w:val="24"/>
          <w:szCs w:val="24"/>
        </w:rPr>
        <w:t>Раздел 3. Русский характер — русская душа</w:t>
      </w:r>
      <w:bookmarkEnd w:id="257"/>
    </w:p>
    <w:p w14:paraId="77ED6398" w14:textId="77777777" w:rsidR="00AB4858" w:rsidRPr="007C1830" w:rsidRDefault="00AB4858" w:rsidP="00AB4858">
      <w:pPr>
        <w:pStyle w:val="16"/>
        <w:rPr>
          <w:sz w:val="24"/>
          <w:szCs w:val="24"/>
        </w:rPr>
      </w:pPr>
    </w:p>
    <w:p w14:paraId="6912BCD8" w14:textId="77777777" w:rsidR="00A57638" w:rsidRPr="007C1830" w:rsidRDefault="00E235EB" w:rsidP="00AB4858">
      <w:pPr>
        <w:pStyle w:val="16"/>
        <w:rPr>
          <w:sz w:val="24"/>
          <w:szCs w:val="24"/>
        </w:rPr>
      </w:pPr>
      <w:r w:rsidRPr="007C1830">
        <w:rPr>
          <w:sz w:val="24"/>
          <w:szCs w:val="24"/>
        </w:rPr>
        <w:t>Не до ордена — была бы Родина</w:t>
      </w:r>
    </w:p>
    <w:p w14:paraId="0EE3A9C6"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Великая Отечественная война</w:t>
      </w:r>
    </w:p>
    <w:p w14:paraId="4EF4DBB5"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(не менее двух). Например: Н. П. Майоров «Мы», М. В. Кульчицкий «Мечтатель, фантазёр, лентяй- завистник!..» и др.</w:t>
      </w:r>
    </w:p>
    <w:p w14:paraId="229D933C" w14:textId="77777777" w:rsidR="00A57638" w:rsidRPr="007C1830" w:rsidRDefault="00E235EB" w:rsidP="00AB4858">
      <w:pPr>
        <w:pStyle w:val="13"/>
        <w:spacing w:line="257" w:lineRule="auto"/>
        <w:jc w:val="both"/>
        <w:rPr>
          <w:color w:val="auto"/>
          <w:sz w:val="24"/>
          <w:szCs w:val="24"/>
        </w:rPr>
      </w:pPr>
      <w:r w:rsidRPr="007C1830">
        <w:rPr>
          <w:b/>
          <w:bCs/>
          <w:color w:val="auto"/>
          <w:sz w:val="24"/>
          <w:szCs w:val="24"/>
        </w:rPr>
        <w:t xml:space="preserve">Ю. М. Нагибин. </w:t>
      </w:r>
      <w:r w:rsidRPr="007C1830">
        <w:rPr>
          <w:color w:val="auto"/>
          <w:sz w:val="24"/>
          <w:szCs w:val="24"/>
        </w:rPr>
        <w:t>«Ваганов».</w:t>
      </w:r>
    </w:p>
    <w:p w14:paraId="12262E88"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Е. И. Носов. </w:t>
      </w:r>
      <w:r w:rsidRPr="007C1830">
        <w:rPr>
          <w:color w:val="auto"/>
          <w:sz w:val="24"/>
          <w:szCs w:val="24"/>
        </w:rPr>
        <w:t>«Переправа».</w:t>
      </w:r>
    </w:p>
    <w:p w14:paraId="5DD3C0B1" w14:textId="77777777" w:rsidR="00A57638" w:rsidRPr="007C1830" w:rsidRDefault="00E235EB" w:rsidP="00AB4858">
      <w:pPr>
        <w:pStyle w:val="16"/>
        <w:rPr>
          <w:sz w:val="24"/>
          <w:szCs w:val="24"/>
        </w:rPr>
      </w:pPr>
      <w:bookmarkStart w:id="258" w:name="bookmark517"/>
      <w:r w:rsidRPr="007C1830">
        <w:rPr>
          <w:sz w:val="24"/>
          <w:szCs w:val="24"/>
        </w:rPr>
        <w:t>Загадки русской души</w:t>
      </w:r>
      <w:bookmarkEnd w:id="258"/>
    </w:p>
    <w:p w14:paraId="1F94235D"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Судьбы русских эмигрантов</w:t>
      </w:r>
    </w:p>
    <w:p w14:paraId="111D7131"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Б. К. Зайцев. </w:t>
      </w:r>
      <w:r w:rsidRPr="007C1830">
        <w:rPr>
          <w:color w:val="auto"/>
          <w:sz w:val="24"/>
          <w:szCs w:val="24"/>
        </w:rPr>
        <w:t>«Лёгкое бремя».</w:t>
      </w:r>
    </w:p>
    <w:p w14:paraId="318C2670" w14:textId="77777777" w:rsidR="00A57638" w:rsidRPr="007C1830" w:rsidRDefault="00E235EB" w:rsidP="00AB4858">
      <w:pPr>
        <w:pStyle w:val="13"/>
        <w:spacing w:line="257" w:lineRule="auto"/>
        <w:jc w:val="both"/>
        <w:rPr>
          <w:color w:val="auto"/>
          <w:sz w:val="24"/>
          <w:szCs w:val="24"/>
        </w:rPr>
      </w:pPr>
      <w:r w:rsidRPr="007C1830">
        <w:rPr>
          <w:b/>
          <w:bCs/>
          <w:color w:val="auto"/>
          <w:sz w:val="24"/>
          <w:szCs w:val="24"/>
        </w:rPr>
        <w:t xml:space="preserve">А. Т. Аверченко. </w:t>
      </w:r>
      <w:r w:rsidRPr="007C1830">
        <w:rPr>
          <w:color w:val="auto"/>
          <w:sz w:val="24"/>
          <w:szCs w:val="24"/>
        </w:rPr>
        <w:t>«Русское искусство».</w:t>
      </w:r>
    </w:p>
    <w:p w14:paraId="68AB7505" w14:textId="77777777" w:rsidR="00A57638" w:rsidRPr="007C1830" w:rsidRDefault="00E235EB" w:rsidP="00AB4858">
      <w:pPr>
        <w:pStyle w:val="16"/>
        <w:rPr>
          <w:sz w:val="24"/>
          <w:szCs w:val="24"/>
        </w:rPr>
      </w:pPr>
      <w:bookmarkStart w:id="259" w:name="bookmark519"/>
      <w:r w:rsidRPr="007C1830">
        <w:rPr>
          <w:sz w:val="24"/>
          <w:szCs w:val="24"/>
        </w:rPr>
        <w:t>О ваших ровесниках</w:t>
      </w:r>
      <w:bookmarkEnd w:id="259"/>
    </w:p>
    <w:p w14:paraId="14B534F5"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Прощание с детством</w:t>
      </w:r>
    </w:p>
    <w:p w14:paraId="06BD6350"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Ю. И. Коваль. </w:t>
      </w:r>
      <w:r w:rsidRPr="007C1830">
        <w:rPr>
          <w:color w:val="auto"/>
          <w:sz w:val="24"/>
          <w:szCs w:val="24"/>
        </w:rPr>
        <w:t>«От Красных ворот» (не менее одного фрагмента по выбору).</w:t>
      </w:r>
    </w:p>
    <w:p w14:paraId="2A97B268" w14:textId="77777777" w:rsidR="00A57638" w:rsidRPr="007C1830" w:rsidRDefault="00E235EB" w:rsidP="00AB4858">
      <w:pPr>
        <w:pStyle w:val="16"/>
        <w:rPr>
          <w:sz w:val="24"/>
          <w:szCs w:val="24"/>
        </w:rPr>
      </w:pPr>
      <w:bookmarkStart w:id="260" w:name="bookmark521"/>
      <w:r w:rsidRPr="007C1830">
        <w:rPr>
          <w:sz w:val="24"/>
          <w:szCs w:val="24"/>
        </w:rPr>
        <w:t>Лишь слову жизнь дана</w:t>
      </w:r>
      <w:bookmarkEnd w:id="260"/>
    </w:p>
    <w:p w14:paraId="18A3F80E" w14:textId="77777777" w:rsidR="00A57638" w:rsidRPr="007C1830" w:rsidRDefault="00E235EB" w:rsidP="00AB4858">
      <w:pPr>
        <w:pStyle w:val="13"/>
        <w:spacing w:line="240" w:lineRule="auto"/>
        <w:jc w:val="both"/>
        <w:rPr>
          <w:color w:val="auto"/>
          <w:sz w:val="24"/>
          <w:szCs w:val="24"/>
        </w:rPr>
      </w:pPr>
      <w:r w:rsidRPr="007C1830">
        <w:rPr>
          <w:i/>
          <w:iCs/>
          <w:color w:val="auto"/>
          <w:sz w:val="24"/>
          <w:szCs w:val="24"/>
        </w:rPr>
        <w:t>«Припадаю к великой реке...»</w:t>
      </w:r>
    </w:p>
    <w:p w14:paraId="656FF45F" w14:textId="77777777" w:rsidR="00A57638" w:rsidRPr="007C1830" w:rsidRDefault="00E235EB" w:rsidP="00AB4858">
      <w:pPr>
        <w:pStyle w:val="13"/>
        <w:spacing w:line="240" w:lineRule="auto"/>
        <w:jc w:val="both"/>
        <w:rPr>
          <w:color w:val="auto"/>
          <w:sz w:val="24"/>
          <w:szCs w:val="24"/>
        </w:rPr>
      </w:pPr>
      <w:r w:rsidRPr="007C1830">
        <w:rPr>
          <w:b/>
          <w:bCs/>
          <w:color w:val="auto"/>
          <w:sz w:val="24"/>
          <w:szCs w:val="24"/>
        </w:rPr>
        <w:t xml:space="preserve">Стихотворения </w:t>
      </w:r>
      <w:r w:rsidRPr="007C1830">
        <w:rPr>
          <w:color w:val="auto"/>
          <w:sz w:val="24"/>
          <w:szCs w:val="24"/>
        </w:rPr>
        <w:t xml:space="preserve">(не менее двух). Например: И. А. Бродский «Мой народ», С. А. Каргашин «Я — русский! </w:t>
      </w:r>
      <w:r w:rsidRPr="007C1830">
        <w:rPr>
          <w:color w:val="auto"/>
          <w:sz w:val="24"/>
          <w:szCs w:val="24"/>
        </w:rPr>
        <w:lastRenderedPageBreak/>
        <w:t>Спасибо, Господи!..» и др.</w:t>
      </w:r>
    </w:p>
    <w:p w14:paraId="12FEBEB3" w14:textId="77777777" w:rsidR="00A57638" w:rsidRPr="007C1830" w:rsidRDefault="00E235EB" w:rsidP="00FC24C6">
      <w:pPr>
        <w:pStyle w:val="af5"/>
        <w:rPr>
          <w:color w:val="auto"/>
          <w:sz w:val="24"/>
          <w:szCs w:val="24"/>
        </w:rPr>
      </w:pPr>
      <w:bookmarkStart w:id="261" w:name="bookmark523"/>
      <w:r w:rsidRPr="007C1830">
        <w:rPr>
          <w:color w:val="auto"/>
          <w:sz w:val="24"/>
          <w:szCs w:val="24"/>
        </w:rPr>
        <w:t>ПЛАНИРУЕМЫЕ РЕЗУЛЬТАТЫ</w:t>
      </w:r>
      <w:bookmarkEnd w:id="261"/>
    </w:p>
    <w:p w14:paraId="51E698DE" w14:textId="77777777" w:rsidR="00A57638" w:rsidRPr="007C1830" w:rsidRDefault="00E235EB" w:rsidP="00FC24C6">
      <w:pPr>
        <w:pStyle w:val="af5"/>
        <w:rPr>
          <w:color w:val="auto"/>
          <w:sz w:val="24"/>
          <w:szCs w:val="24"/>
        </w:rPr>
      </w:pPr>
      <w:r w:rsidRPr="007C1830">
        <w:rPr>
          <w:color w:val="auto"/>
          <w:sz w:val="24"/>
          <w:szCs w:val="24"/>
        </w:rPr>
        <w:t>ОСВОЕНИЯ УЧЕБНОГО ПРЕДМЕТА</w:t>
      </w:r>
    </w:p>
    <w:p w14:paraId="16834D33" w14:textId="77777777" w:rsidR="00A57638" w:rsidRPr="007C1830" w:rsidRDefault="00E235EB" w:rsidP="00FC24C6">
      <w:pPr>
        <w:pStyle w:val="af5"/>
        <w:pBdr>
          <w:bottom w:val="single" w:sz="12" w:space="1" w:color="auto"/>
        </w:pBdr>
        <w:rPr>
          <w:color w:val="auto"/>
          <w:sz w:val="24"/>
          <w:szCs w:val="24"/>
        </w:rPr>
      </w:pPr>
      <w:r w:rsidRPr="007C1830">
        <w:rPr>
          <w:color w:val="auto"/>
          <w:sz w:val="24"/>
          <w:szCs w:val="24"/>
        </w:rPr>
        <w:t>«РОДНАЯ ЛИТЕРАТУРА (РУССКАЯ)»</w:t>
      </w:r>
    </w:p>
    <w:p w14:paraId="46355B1E" w14:textId="77777777" w:rsidR="00FC24C6" w:rsidRPr="007C1830" w:rsidRDefault="00FC24C6" w:rsidP="00FC24C6">
      <w:pPr>
        <w:pStyle w:val="af5"/>
        <w:rPr>
          <w:color w:val="auto"/>
          <w:sz w:val="24"/>
          <w:szCs w:val="24"/>
        </w:rPr>
      </w:pPr>
    </w:p>
    <w:p w14:paraId="07F57394" w14:textId="77777777" w:rsidR="00A57638" w:rsidRPr="007C1830" w:rsidRDefault="00E235EB">
      <w:pPr>
        <w:pStyle w:val="13"/>
        <w:spacing w:after="160"/>
        <w:jc w:val="both"/>
        <w:rPr>
          <w:color w:val="auto"/>
          <w:sz w:val="24"/>
          <w:szCs w:val="24"/>
        </w:rPr>
      </w:pPr>
      <w:r w:rsidRPr="007C1830">
        <w:rPr>
          <w:color w:val="auto"/>
          <w:sz w:val="24"/>
          <w:szCs w:val="24"/>
        </w:rPr>
        <w:t>Изучение учебного предмета «Родная литература (русская)» в основной школе направлено на достижение обучающимися следующих личностных, метапредметных и предметных результатов.</w:t>
      </w:r>
    </w:p>
    <w:p w14:paraId="6E5FBAE5" w14:textId="77777777" w:rsidR="00A57638" w:rsidRPr="007C1830" w:rsidRDefault="00E235EB" w:rsidP="00FC24C6">
      <w:pPr>
        <w:pStyle w:val="af5"/>
        <w:rPr>
          <w:color w:val="auto"/>
          <w:sz w:val="24"/>
          <w:szCs w:val="24"/>
        </w:rPr>
      </w:pPr>
      <w:bookmarkStart w:id="262" w:name="bookmark527"/>
      <w:r w:rsidRPr="007C1830">
        <w:rPr>
          <w:color w:val="auto"/>
          <w:sz w:val="24"/>
          <w:szCs w:val="24"/>
        </w:rPr>
        <w:t>ЛИЧНОСТНЫЕ РЕЗУЛЬТАТЫ</w:t>
      </w:r>
      <w:bookmarkEnd w:id="262"/>
    </w:p>
    <w:p w14:paraId="6991E3FE" w14:textId="77777777" w:rsidR="00A57638" w:rsidRPr="007C1830" w:rsidRDefault="00E235EB">
      <w:pPr>
        <w:pStyle w:val="13"/>
        <w:jc w:val="both"/>
        <w:rPr>
          <w:color w:val="auto"/>
          <w:sz w:val="24"/>
          <w:szCs w:val="24"/>
        </w:rPr>
      </w:pPr>
      <w:r w:rsidRPr="007C1830">
        <w:rPr>
          <w:color w:val="auto"/>
          <w:sz w:val="24"/>
          <w:szCs w:val="24"/>
        </w:rPr>
        <w:t>Личностные результаты освоения рабочей программы по предмету «Родная литература (русская)» на уровне основного общего образования достигаются в единстве учебной и воспитательной деятельности образовательной организации, реализующей программы основного общего образования,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CE46A68" w14:textId="77777777" w:rsidR="00A57638" w:rsidRPr="007C1830" w:rsidRDefault="00E235EB">
      <w:pPr>
        <w:pStyle w:val="13"/>
        <w:jc w:val="both"/>
        <w:rPr>
          <w:color w:val="auto"/>
          <w:sz w:val="24"/>
          <w:szCs w:val="24"/>
        </w:rPr>
      </w:pPr>
      <w:r w:rsidRPr="007C1830">
        <w:rPr>
          <w:color w:val="auto"/>
          <w:sz w:val="24"/>
          <w:szCs w:val="24"/>
        </w:rPr>
        <w:t>Личностные результаты освоения рабочей программы по предмету «Родная литература (русская)» на уровне основного общего образования должны отражать готовность обучающихся руководствоваться системой позитивных ценностных ориентаций и расширением опыта деятельности на её основе и в процессе реализации основных направлений воспитательной деятельности, в том числе в части:</w:t>
      </w:r>
    </w:p>
    <w:p w14:paraId="01D2D72D"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гражданского воспитания:</w:t>
      </w:r>
    </w:p>
    <w:p w14:paraId="10958017" w14:textId="77777777" w:rsidR="00A57638" w:rsidRPr="007C1830" w:rsidRDefault="00E235EB">
      <w:pPr>
        <w:pStyle w:val="13"/>
        <w:jc w:val="both"/>
        <w:rPr>
          <w:color w:val="auto"/>
          <w:sz w:val="24"/>
          <w:szCs w:val="24"/>
        </w:rPr>
      </w:pPr>
      <w:r w:rsidRPr="007C1830">
        <w:rPr>
          <w:color w:val="auto"/>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реализующей программы основного общего образования, местного сообщества, родного края, страны; неприятие любых форм экстремизма, дискриминации; понимание роли различных социальных </w:t>
      </w:r>
      <w:r w:rsidRPr="007C1830">
        <w:rPr>
          <w:color w:val="auto"/>
          <w:sz w:val="24"/>
          <w:szCs w:val="24"/>
        </w:rPr>
        <w:lastRenderedPageBreak/>
        <w:t>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p>
    <w:p w14:paraId="525FA250" w14:textId="77777777" w:rsidR="00A57638" w:rsidRPr="007C1830" w:rsidRDefault="00E235EB">
      <w:pPr>
        <w:pStyle w:val="13"/>
        <w:spacing w:after="40" w:line="266" w:lineRule="auto"/>
        <w:jc w:val="both"/>
        <w:rPr>
          <w:color w:val="auto"/>
          <w:sz w:val="24"/>
          <w:szCs w:val="24"/>
        </w:rPr>
      </w:pPr>
      <w:r w:rsidRPr="007C1830">
        <w:rPr>
          <w:b/>
          <w:bCs/>
          <w:i/>
          <w:iCs/>
          <w:color w:val="auto"/>
          <w:sz w:val="24"/>
          <w:szCs w:val="24"/>
        </w:rPr>
        <w:t>патриотического воспитания:</w:t>
      </w:r>
    </w:p>
    <w:p w14:paraId="39E2AB22" w14:textId="77777777" w:rsidR="00A57638" w:rsidRPr="007C1830" w:rsidRDefault="00E235EB">
      <w:pPr>
        <w:pStyle w:val="13"/>
        <w:jc w:val="both"/>
        <w:rPr>
          <w:color w:val="auto"/>
          <w:sz w:val="24"/>
          <w:szCs w:val="24"/>
        </w:rPr>
      </w:pPr>
      <w:r w:rsidRPr="007C1830">
        <w:rPr>
          <w:color w:val="auto"/>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47CC098C"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духовно-нравственного воспитания:</w:t>
      </w:r>
    </w:p>
    <w:p w14:paraId="799723A9" w14:textId="77777777" w:rsidR="00A57638" w:rsidRPr="007C1830" w:rsidRDefault="00E235EB">
      <w:pPr>
        <w:pStyle w:val="13"/>
        <w:jc w:val="both"/>
        <w:rPr>
          <w:color w:val="auto"/>
          <w:sz w:val="24"/>
          <w:szCs w:val="24"/>
        </w:rPr>
      </w:pPr>
      <w:r w:rsidRPr="007C1830">
        <w:rPr>
          <w:color w:val="auto"/>
          <w:sz w:val="24"/>
          <w:szCs w:val="24"/>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36400880" w14:textId="77777777" w:rsidR="00A57638" w:rsidRPr="007C1830" w:rsidRDefault="00E235EB">
      <w:pPr>
        <w:pStyle w:val="13"/>
        <w:spacing w:after="40" w:line="266" w:lineRule="auto"/>
        <w:jc w:val="both"/>
        <w:rPr>
          <w:color w:val="auto"/>
          <w:sz w:val="24"/>
          <w:szCs w:val="24"/>
        </w:rPr>
      </w:pPr>
      <w:r w:rsidRPr="007C1830">
        <w:rPr>
          <w:b/>
          <w:bCs/>
          <w:i/>
          <w:iCs/>
          <w:color w:val="auto"/>
          <w:sz w:val="24"/>
          <w:szCs w:val="24"/>
        </w:rPr>
        <w:t>эстетического воспитания:</w:t>
      </w:r>
    </w:p>
    <w:p w14:paraId="5192E4F3" w14:textId="77777777" w:rsidR="00A57638" w:rsidRPr="007C1830" w:rsidRDefault="00E235EB">
      <w:pPr>
        <w:pStyle w:val="13"/>
        <w:jc w:val="both"/>
        <w:rPr>
          <w:color w:val="auto"/>
          <w:sz w:val="24"/>
          <w:szCs w:val="24"/>
        </w:rPr>
      </w:pPr>
      <w:r w:rsidRPr="007C1830">
        <w:rPr>
          <w:color w:val="auto"/>
          <w:sz w:val="24"/>
          <w:szCs w:val="24"/>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w:t>
      </w:r>
      <w:r w:rsidRPr="007C1830">
        <w:rPr>
          <w:color w:val="auto"/>
          <w:sz w:val="24"/>
          <w:szCs w:val="24"/>
        </w:rPr>
        <w:lastRenderedPageBreak/>
        <w:t>мирового искусства, роли этнических культурных традиций и народного творчества; стремление к самовыражению в разных видах искусства;</w:t>
      </w:r>
    </w:p>
    <w:p w14:paraId="0B661EF0"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физического воспитания, формирования культуры здоровья и эмоционального благополучия:</w:t>
      </w:r>
    </w:p>
    <w:p w14:paraId="67BD9CCD" w14:textId="77777777" w:rsidR="00A57638" w:rsidRPr="007C1830" w:rsidRDefault="00E235EB">
      <w:pPr>
        <w:pStyle w:val="13"/>
        <w:jc w:val="both"/>
        <w:rPr>
          <w:color w:val="auto"/>
          <w:sz w:val="24"/>
          <w:szCs w:val="24"/>
        </w:rPr>
      </w:pPr>
      <w:r w:rsidRPr="007C1830">
        <w:rPr>
          <w:color w:val="auto"/>
          <w:sz w:val="24"/>
          <w:szCs w:val="24"/>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7035467A" w14:textId="77777777" w:rsidR="00A57638" w:rsidRPr="007C1830" w:rsidRDefault="00E235EB">
      <w:pPr>
        <w:pStyle w:val="13"/>
        <w:jc w:val="both"/>
        <w:rPr>
          <w:color w:val="auto"/>
          <w:sz w:val="24"/>
          <w:szCs w:val="24"/>
        </w:rPr>
      </w:pPr>
      <w:r w:rsidRPr="007C1830">
        <w:rPr>
          <w:color w:val="auto"/>
          <w:sz w:val="24"/>
          <w:szCs w:val="24"/>
        </w:rPr>
        <w:t>умение принимать себя и других, не осуждая;</w:t>
      </w:r>
    </w:p>
    <w:p w14:paraId="46DDA6A3" w14:textId="77777777" w:rsidR="00A57638" w:rsidRPr="007C1830" w:rsidRDefault="00E235EB">
      <w:pPr>
        <w:pStyle w:val="13"/>
        <w:jc w:val="both"/>
        <w:rPr>
          <w:color w:val="auto"/>
          <w:sz w:val="24"/>
          <w:szCs w:val="24"/>
        </w:rPr>
      </w:pPr>
      <w:r w:rsidRPr="007C1830">
        <w:rPr>
          <w:color w:val="auto"/>
          <w:sz w:val="24"/>
          <w:szCs w:val="24"/>
        </w:rPr>
        <w:t>умение осознавать эмоциональное состояние себя и других, умение управлять собственным эмоциональным состоянием;</w:t>
      </w:r>
    </w:p>
    <w:p w14:paraId="404E9FD8" w14:textId="77777777" w:rsidR="00A57638" w:rsidRPr="007C1830" w:rsidRDefault="00E235EB">
      <w:pPr>
        <w:pStyle w:val="13"/>
        <w:jc w:val="both"/>
        <w:rPr>
          <w:color w:val="auto"/>
          <w:sz w:val="24"/>
          <w:szCs w:val="24"/>
        </w:rPr>
      </w:pPr>
      <w:r w:rsidRPr="007C1830">
        <w:rPr>
          <w:color w:val="auto"/>
          <w:sz w:val="24"/>
          <w:szCs w:val="24"/>
        </w:rPr>
        <w:t>сформированность навыка рефлексии, признание своего права на ошибку и такого же права другого человека;</w:t>
      </w:r>
    </w:p>
    <w:p w14:paraId="2356F923"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трудового воспитания:</w:t>
      </w:r>
    </w:p>
    <w:p w14:paraId="5AA07B1F" w14:textId="77777777" w:rsidR="00A57638" w:rsidRPr="007C1830" w:rsidRDefault="00E235EB">
      <w:pPr>
        <w:pStyle w:val="13"/>
        <w:jc w:val="both"/>
        <w:rPr>
          <w:color w:val="auto"/>
          <w:sz w:val="24"/>
          <w:szCs w:val="24"/>
        </w:rPr>
      </w:pPr>
      <w:r w:rsidRPr="007C1830">
        <w:rPr>
          <w:color w:val="auto"/>
          <w:sz w:val="24"/>
          <w:szCs w:val="24"/>
        </w:rPr>
        <w:t xml:space="preserve">установка на активное участие в решении практических задач (в рамках семьи, образовательной организации, реализующей программы основного общего образования,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w:t>
      </w:r>
      <w:r w:rsidRPr="007C1830">
        <w:rPr>
          <w:color w:val="auto"/>
          <w:sz w:val="24"/>
          <w:szCs w:val="24"/>
        </w:rPr>
        <w:lastRenderedPageBreak/>
        <w:t>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59A03212" w14:textId="77777777" w:rsidR="00A57638" w:rsidRPr="007C1830" w:rsidRDefault="00E235EB">
      <w:pPr>
        <w:pStyle w:val="13"/>
        <w:spacing w:after="40" w:line="266" w:lineRule="auto"/>
        <w:jc w:val="both"/>
        <w:rPr>
          <w:color w:val="auto"/>
          <w:sz w:val="24"/>
          <w:szCs w:val="24"/>
        </w:rPr>
      </w:pPr>
      <w:r w:rsidRPr="007C1830">
        <w:rPr>
          <w:b/>
          <w:bCs/>
          <w:i/>
          <w:iCs/>
          <w:color w:val="auto"/>
          <w:sz w:val="24"/>
          <w:szCs w:val="24"/>
        </w:rPr>
        <w:t>экологического воспитания:</w:t>
      </w:r>
    </w:p>
    <w:p w14:paraId="71ADC643" w14:textId="77777777" w:rsidR="00A57638" w:rsidRPr="007C1830" w:rsidRDefault="00E235EB">
      <w:pPr>
        <w:pStyle w:val="13"/>
        <w:jc w:val="both"/>
        <w:rPr>
          <w:color w:val="auto"/>
          <w:sz w:val="24"/>
          <w:szCs w:val="24"/>
        </w:rPr>
      </w:pPr>
      <w:r w:rsidRPr="007C1830">
        <w:rPr>
          <w:color w:val="auto"/>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14:paraId="329BDD7F" w14:textId="77777777" w:rsidR="00A57638" w:rsidRPr="007C1830" w:rsidRDefault="00E235EB">
      <w:pPr>
        <w:pStyle w:val="13"/>
        <w:spacing w:after="40" w:line="266" w:lineRule="auto"/>
        <w:jc w:val="both"/>
        <w:rPr>
          <w:color w:val="auto"/>
          <w:sz w:val="24"/>
          <w:szCs w:val="24"/>
        </w:rPr>
      </w:pPr>
      <w:r w:rsidRPr="007C1830">
        <w:rPr>
          <w:b/>
          <w:bCs/>
          <w:i/>
          <w:iCs/>
          <w:color w:val="auto"/>
          <w:sz w:val="24"/>
          <w:szCs w:val="24"/>
        </w:rPr>
        <w:t>ценности научного познания:</w:t>
      </w:r>
    </w:p>
    <w:p w14:paraId="208D0D02" w14:textId="77777777" w:rsidR="00A57638" w:rsidRPr="007C1830" w:rsidRDefault="00E235EB">
      <w:pPr>
        <w:pStyle w:val="13"/>
        <w:jc w:val="both"/>
        <w:rPr>
          <w:color w:val="auto"/>
          <w:sz w:val="24"/>
          <w:szCs w:val="24"/>
        </w:rPr>
      </w:pPr>
      <w:r w:rsidRPr="007C1830">
        <w:rPr>
          <w:color w:val="auto"/>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5E38BE39" w14:textId="77777777" w:rsidR="00A57638" w:rsidRPr="007C1830" w:rsidRDefault="00E235EB">
      <w:pPr>
        <w:pStyle w:val="13"/>
        <w:jc w:val="both"/>
        <w:rPr>
          <w:color w:val="auto"/>
          <w:sz w:val="24"/>
          <w:szCs w:val="24"/>
        </w:rPr>
      </w:pPr>
      <w:r w:rsidRPr="007C1830">
        <w:rPr>
          <w:color w:val="auto"/>
          <w:sz w:val="24"/>
          <w:szCs w:val="24"/>
        </w:rPr>
        <w:t xml:space="preserve">Личностные результаты, обеспечивающие </w:t>
      </w:r>
      <w:r w:rsidRPr="007C1830">
        <w:rPr>
          <w:b/>
          <w:bCs/>
          <w:i/>
          <w:iCs/>
          <w:color w:val="auto"/>
          <w:sz w:val="24"/>
          <w:szCs w:val="24"/>
        </w:rPr>
        <w:t>адаптацию обучающегося</w:t>
      </w:r>
      <w:r w:rsidRPr="007C1830">
        <w:rPr>
          <w:color w:val="auto"/>
          <w:sz w:val="24"/>
          <w:szCs w:val="24"/>
        </w:rPr>
        <w:t xml:space="preserve"> к изменяющимся условиям социальной и природной среды:</w:t>
      </w:r>
    </w:p>
    <w:p w14:paraId="41E668E6" w14:textId="77777777" w:rsidR="00A57638" w:rsidRPr="007C1830" w:rsidRDefault="00E235EB">
      <w:pPr>
        <w:pStyle w:val="13"/>
        <w:jc w:val="both"/>
        <w:rPr>
          <w:color w:val="auto"/>
          <w:sz w:val="24"/>
          <w:szCs w:val="24"/>
        </w:rPr>
      </w:pPr>
      <w:r w:rsidRPr="007C1830">
        <w:rPr>
          <w:color w:val="auto"/>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w:t>
      </w:r>
      <w:r w:rsidRPr="007C1830">
        <w:rPr>
          <w:color w:val="auto"/>
          <w:sz w:val="24"/>
          <w:szCs w:val="24"/>
        </w:rPr>
        <w:lastRenderedPageBreak/>
        <w:t>деятельности, а также в рамках социального взаимодействия с людьми из другой культурной среды;</w:t>
      </w:r>
    </w:p>
    <w:p w14:paraId="3F531160" w14:textId="77777777" w:rsidR="00A57638" w:rsidRPr="007C1830" w:rsidRDefault="00E235EB">
      <w:pPr>
        <w:pStyle w:val="13"/>
        <w:jc w:val="both"/>
        <w:rPr>
          <w:color w:val="auto"/>
          <w:sz w:val="24"/>
          <w:szCs w:val="24"/>
        </w:rPr>
      </w:pPr>
      <w:r w:rsidRPr="007C1830">
        <w:rPr>
          <w:color w:val="auto"/>
          <w:sz w:val="24"/>
          <w:szCs w:val="24"/>
        </w:rPr>
        <w:t>способность обучающихся ко взаимодействию в условиях неопределённости, открытость опыту и знаниям других;</w:t>
      </w:r>
    </w:p>
    <w:p w14:paraId="70CE7733" w14:textId="77777777" w:rsidR="00A57638" w:rsidRPr="007C1830" w:rsidRDefault="00E235EB">
      <w:pPr>
        <w:pStyle w:val="13"/>
        <w:jc w:val="both"/>
        <w:rPr>
          <w:color w:val="auto"/>
          <w:sz w:val="24"/>
          <w:szCs w:val="24"/>
        </w:rPr>
      </w:pPr>
      <w:r w:rsidRPr="007C1830">
        <w:rPr>
          <w:color w:val="auto"/>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воспринимать в совместной деятельности новые знания, навыки и компетенции из опыта других;</w:t>
      </w:r>
    </w:p>
    <w:p w14:paraId="3BBFCBE0" w14:textId="77777777" w:rsidR="00A57638" w:rsidRPr="007C1830" w:rsidRDefault="00E235EB">
      <w:pPr>
        <w:pStyle w:val="13"/>
        <w:jc w:val="both"/>
        <w:rPr>
          <w:color w:val="auto"/>
          <w:sz w:val="24"/>
          <w:szCs w:val="24"/>
        </w:rPr>
      </w:pPr>
      <w:r w:rsidRPr="007C1830">
        <w:rPr>
          <w:color w:val="auto"/>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14:paraId="47FD1D07" w14:textId="77777777" w:rsidR="00A57638" w:rsidRPr="007C1830" w:rsidRDefault="00E235EB">
      <w:pPr>
        <w:pStyle w:val="13"/>
        <w:jc w:val="both"/>
        <w:rPr>
          <w:color w:val="auto"/>
          <w:sz w:val="24"/>
          <w:szCs w:val="24"/>
        </w:rPr>
      </w:pPr>
      <w:r w:rsidRPr="007C1830">
        <w:rPr>
          <w:color w:val="auto"/>
          <w:sz w:val="24"/>
          <w:szCs w:val="24"/>
        </w:rPr>
        <w:t>умение оперировать основными понятиями, терминами и представлениями в области концепции устойчивого развития;</w:t>
      </w:r>
    </w:p>
    <w:p w14:paraId="544F686A" w14:textId="77777777" w:rsidR="00A57638" w:rsidRPr="007C1830" w:rsidRDefault="00E235EB">
      <w:pPr>
        <w:pStyle w:val="13"/>
        <w:jc w:val="both"/>
        <w:rPr>
          <w:color w:val="auto"/>
          <w:sz w:val="24"/>
          <w:szCs w:val="24"/>
        </w:rPr>
      </w:pPr>
      <w:r w:rsidRPr="007C1830">
        <w:rPr>
          <w:color w:val="auto"/>
          <w:sz w:val="24"/>
          <w:szCs w:val="24"/>
        </w:rPr>
        <w:t>умение анализировать и выявлять взаимосвязи природы, общества и экономики;</w:t>
      </w:r>
    </w:p>
    <w:p w14:paraId="0565804E" w14:textId="77777777" w:rsidR="00A57638" w:rsidRPr="007C1830" w:rsidRDefault="00E235EB">
      <w:pPr>
        <w:pStyle w:val="13"/>
        <w:jc w:val="both"/>
        <w:rPr>
          <w:color w:val="auto"/>
          <w:sz w:val="24"/>
          <w:szCs w:val="24"/>
        </w:rPr>
      </w:pPr>
      <w:r w:rsidRPr="007C1830">
        <w:rPr>
          <w:color w:val="auto"/>
          <w:sz w:val="24"/>
          <w:szCs w:val="24"/>
        </w:rPr>
        <w:t>умение оценивать свои действия с учётом влияния на окружающую среду, достижения целей и преодоления вызовов, возможных глобальных последствий;</w:t>
      </w:r>
    </w:p>
    <w:p w14:paraId="21F7E2FD" w14:textId="77777777" w:rsidR="00A57638" w:rsidRPr="007C1830" w:rsidRDefault="00E235EB" w:rsidP="00FC24C6">
      <w:pPr>
        <w:pStyle w:val="13"/>
        <w:jc w:val="both"/>
        <w:rPr>
          <w:color w:val="auto"/>
          <w:sz w:val="24"/>
          <w:szCs w:val="24"/>
        </w:rPr>
      </w:pPr>
      <w:r w:rsidRPr="007C1830">
        <w:rPr>
          <w:color w:val="auto"/>
          <w:sz w:val="24"/>
          <w:szCs w:val="24"/>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14:paraId="3DCBD5A8" w14:textId="77777777" w:rsidR="00FC24C6" w:rsidRPr="007C1830" w:rsidRDefault="00FC24C6" w:rsidP="00FC24C6">
      <w:pPr>
        <w:pStyle w:val="af5"/>
        <w:rPr>
          <w:color w:val="auto"/>
          <w:sz w:val="24"/>
          <w:szCs w:val="24"/>
        </w:rPr>
      </w:pPr>
      <w:bookmarkStart w:id="263" w:name="bookmark529"/>
    </w:p>
    <w:p w14:paraId="4FD06E63" w14:textId="77777777" w:rsidR="00A57638" w:rsidRPr="007C1830" w:rsidRDefault="00E235EB" w:rsidP="00FC24C6">
      <w:pPr>
        <w:pStyle w:val="af5"/>
        <w:rPr>
          <w:color w:val="auto"/>
          <w:sz w:val="24"/>
          <w:szCs w:val="24"/>
        </w:rPr>
      </w:pPr>
      <w:r w:rsidRPr="007C1830">
        <w:rPr>
          <w:color w:val="auto"/>
          <w:sz w:val="24"/>
          <w:szCs w:val="24"/>
        </w:rPr>
        <w:t>МЕТАПРЕДМЕТНЫЕ РЕЗУЛЬТАТЫ</w:t>
      </w:r>
      <w:bookmarkEnd w:id="263"/>
    </w:p>
    <w:p w14:paraId="0A27BC70" w14:textId="77777777" w:rsidR="00A57638" w:rsidRPr="007C1830" w:rsidRDefault="00E235EB" w:rsidP="00FC24C6">
      <w:pPr>
        <w:pStyle w:val="13"/>
        <w:spacing w:line="262" w:lineRule="auto"/>
        <w:jc w:val="both"/>
        <w:rPr>
          <w:color w:val="auto"/>
          <w:sz w:val="24"/>
          <w:szCs w:val="24"/>
        </w:rPr>
      </w:pPr>
      <w:r w:rsidRPr="007C1830">
        <w:rPr>
          <w:color w:val="auto"/>
          <w:sz w:val="24"/>
          <w:szCs w:val="24"/>
        </w:rPr>
        <w:t xml:space="preserve">Овладение универсальными учебными </w:t>
      </w:r>
      <w:r w:rsidRPr="007C1830">
        <w:rPr>
          <w:b/>
          <w:bCs/>
          <w:color w:val="auto"/>
          <w:sz w:val="24"/>
          <w:szCs w:val="24"/>
        </w:rPr>
        <w:t>познавательными действиями</w:t>
      </w:r>
      <w:r w:rsidRPr="007C1830">
        <w:rPr>
          <w:color w:val="auto"/>
          <w:sz w:val="24"/>
          <w:szCs w:val="24"/>
        </w:rPr>
        <w:t>.</w:t>
      </w:r>
    </w:p>
    <w:p w14:paraId="3174BA74" w14:textId="77777777" w:rsidR="00A57638" w:rsidRPr="007C1830" w:rsidRDefault="00E235EB" w:rsidP="00FC24C6">
      <w:pPr>
        <w:pStyle w:val="13"/>
        <w:spacing w:line="266" w:lineRule="auto"/>
        <w:jc w:val="both"/>
        <w:rPr>
          <w:color w:val="auto"/>
          <w:sz w:val="24"/>
          <w:szCs w:val="24"/>
        </w:rPr>
      </w:pPr>
      <w:r w:rsidRPr="007C1830">
        <w:rPr>
          <w:b/>
          <w:bCs/>
          <w:i/>
          <w:iCs/>
          <w:color w:val="auto"/>
          <w:sz w:val="24"/>
          <w:szCs w:val="24"/>
        </w:rPr>
        <w:t>Базовые логические действия:</w:t>
      </w:r>
    </w:p>
    <w:p w14:paraId="6621BC98" w14:textId="77777777" w:rsidR="00A57638" w:rsidRPr="007C1830" w:rsidRDefault="00E235EB" w:rsidP="00FC24C6">
      <w:pPr>
        <w:pStyle w:val="13"/>
        <w:jc w:val="both"/>
        <w:rPr>
          <w:color w:val="auto"/>
          <w:sz w:val="24"/>
          <w:szCs w:val="24"/>
        </w:rPr>
      </w:pPr>
      <w:r w:rsidRPr="007C1830">
        <w:rPr>
          <w:color w:val="auto"/>
          <w:sz w:val="24"/>
          <w:szCs w:val="24"/>
        </w:rPr>
        <w:lastRenderedPageBreak/>
        <w:t>выявлять и характеризовать существенные признаки объектов (явлений);</w:t>
      </w:r>
    </w:p>
    <w:p w14:paraId="374D05DC" w14:textId="77777777" w:rsidR="00A57638" w:rsidRPr="007C1830" w:rsidRDefault="00E235EB" w:rsidP="00FC24C6">
      <w:pPr>
        <w:pStyle w:val="13"/>
        <w:jc w:val="both"/>
        <w:rPr>
          <w:color w:val="auto"/>
          <w:sz w:val="24"/>
          <w:szCs w:val="24"/>
        </w:rPr>
      </w:pPr>
      <w:r w:rsidRPr="007C1830">
        <w:rPr>
          <w:color w:val="auto"/>
          <w:sz w:val="24"/>
          <w:szCs w:val="24"/>
        </w:rPr>
        <w:t>устанавливать существенный признак классификации, основания для обобщения и сравнения, критерии проводимого анализа;</w:t>
      </w:r>
    </w:p>
    <w:p w14:paraId="20E69F51" w14:textId="77777777" w:rsidR="00A57638" w:rsidRPr="007C1830" w:rsidRDefault="00E235EB" w:rsidP="00FC24C6">
      <w:pPr>
        <w:pStyle w:val="13"/>
        <w:jc w:val="both"/>
        <w:rPr>
          <w:color w:val="auto"/>
          <w:sz w:val="24"/>
          <w:szCs w:val="24"/>
        </w:rPr>
      </w:pPr>
      <w:r w:rsidRPr="007C1830">
        <w:rPr>
          <w:color w:val="auto"/>
          <w:sz w:val="24"/>
          <w:szCs w:val="24"/>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14:paraId="4A7AAA76" w14:textId="77777777" w:rsidR="00A57638" w:rsidRPr="007C1830" w:rsidRDefault="00E235EB">
      <w:pPr>
        <w:pStyle w:val="13"/>
        <w:jc w:val="both"/>
        <w:rPr>
          <w:color w:val="auto"/>
          <w:sz w:val="24"/>
          <w:szCs w:val="24"/>
        </w:rPr>
      </w:pPr>
      <w:r w:rsidRPr="007C1830">
        <w:rPr>
          <w:color w:val="auto"/>
          <w:sz w:val="24"/>
          <w:szCs w:val="24"/>
        </w:rPr>
        <w:t>выявлять дефициты информации, данных, необходимых для решения поставленной задачи;</w:t>
      </w:r>
    </w:p>
    <w:p w14:paraId="5EEA4802" w14:textId="77777777" w:rsidR="00A57638" w:rsidRPr="007C1830" w:rsidRDefault="00E235EB">
      <w:pPr>
        <w:pStyle w:val="13"/>
        <w:jc w:val="both"/>
        <w:rPr>
          <w:color w:val="auto"/>
          <w:sz w:val="24"/>
          <w:szCs w:val="24"/>
        </w:rPr>
      </w:pPr>
      <w:r w:rsidRPr="007C1830">
        <w:rPr>
          <w:color w:val="auto"/>
          <w:sz w:val="24"/>
          <w:szCs w:val="24"/>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5CD95814" w14:textId="77777777" w:rsidR="00A57638" w:rsidRPr="007C1830" w:rsidRDefault="00E235EB">
      <w:pPr>
        <w:pStyle w:val="13"/>
        <w:jc w:val="both"/>
        <w:rPr>
          <w:color w:val="auto"/>
          <w:sz w:val="24"/>
          <w:szCs w:val="24"/>
        </w:rPr>
      </w:pPr>
      <w:r w:rsidRPr="007C1830">
        <w:rPr>
          <w:color w:val="auto"/>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1914F1ED"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Базовые исследовательские действия:</w:t>
      </w:r>
    </w:p>
    <w:p w14:paraId="5391D1D6" w14:textId="77777777" w:rsidR="00A57638" w:rsidRPr="007C1830" w:rsidRDefault="00E235EB">
      <w:pPr>
        <w:pStyle w:val="13"/>
        <w:jc w:val="both"/>
        <w:rPr>
          <w:color w:val="auto"/>
          <w:sz w:val="24"/>
          <w:szCs w:val="24"/>
        </w:rPr>
      </w:pPr>
      <w:r w:rsidRPr="007C1830">
        <w:rPr>
          <w:color w:val="auto"/>
          <w:sz w:val="24"/>
          <w:szCs w:val="24"/>
        </w:rPr>
        <w:t>использовать вопросы как исследовательский инструмент познания;</w:t>
      </w:r>
    </w:p>
    <w:p w14:paraId="1C2BD630" w14:textId="77777777" w:rsidR="00A57638" w:rsidRPr="007C1830" w:rsidRDefault="00E235EB">
      <w:pPr>
        <w:pStyle w:val="13"/>
        <w:jc w:val="both"/>
        <w:rPr>
          <w:color w:val="auto"/>
          <w:sz w:val="24"/>
          <w:szCs w:val="24"/>
        </w:rPr>
      </w:pPr>
      <w:r w:rsidRPr="007C1830">
        <w:rPr>
          <w:color w:val="auto"/>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58C4A1F0" w14:textId="77777777" w:rsidR="00A57638" w:rsidRPr="007C1830" w:rsidRDefault="00E235EB">
      <w:pPr>
        <w:pStyle w:val="13"/>
        <w:jc w:val="both"/>
        <w:rPr>
          <w:color w:val="auto"/>
          <w:sz w:val="24"/>
          <w:szCs w:val="24"/>
        </w:rPr>
      </w:pPr>
      <w:r w:rsidRPr="007C1830">
        <w:rPr>
          <w:color w:val="auto"/>
          <w:sz w:val="24"/>
          <w:szCs w:val="24"/>
        </w:rPr>
        <w:t>формировать гипотезу об истинности собственных суждений и суждений других, аргументировать свою позицию, мнение;</w:t>
      </w:r>
    </w:p>
    <w:p w14:paraId="0A855E5D" w14:textId="77777777" w:rsidR="00A57638" w:rsidRPr="007C1830" w:rsidRDefault="00E235EB">
      <w:pPr>
        <w:pStyle w:val="13"/>
        <w:jc w:val="both"/>
        <w:rPr>
          <w:color w:val="auto"/>
          <w:sz w:val="24"/>
          <w:szCs w:val="24"/>
        </w:rPr>
      </w:pPr>
      <w:r w:rsidRPr="007C1830">
        <w:rPr>
          <w:color w:val="auto"/>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14:paraId="3981D806" w14:textId="77777777" w:rsidR="00A57638" w:rsidRPr="007C1830" w:rsidRDefault="00E235EB">
      <w:pPr>
        <w:pStyle w:val="13"/>
        <w:jc w:val="both"/>
        <w:rPr>
          <w:color w:val="auto"/>
          <w:sz w:val="24"/>
          <w:szCs w:val="24"/>
        </w:rPr>
      </w:pPr>
      <w:r w:rsidRPr="007C1830">
        <w:rPr>
          <w:color w:val="auto"/>
          <w:sz w:val="24"/>
          <w:szCs w:val="24"/>
        </w:rPr>
        <w:t>оценивать на применимость и достоверность информации, полученной в ходе исследования (эксперимента);</w:t>
      </w:r>
    </w:p>
    <w:p w14:paraId="45492789" w14:textId="77777777" w:rsidR="00A57638" w:rsidRPr="007C1830" w:rsidRDefault="00E235EB">
      <w:pPr>
        <w:pStyle w:val="13"/>
        <w:jc w:val="both"/>
        <w:rPr>
          <w:color w:val="auto"/>
          <w:sz w:val="24"/>
          <w:szCs w:val="24"/>
        </w:rPr>
      </w:pPr>
      <w:r w:rsidRPr="007C1830">
        <w:rPr>
          <w:color w:val="auto"/>
          <w:sz w:val="24"/>
          <w:szCs w:val="24"/>
        </w:rPr>
        <w:t xml:space="preserve">самостоятельно формулировать обобщения и выводы по </w:t>
      </w:r>
      <w:r w:rsidRPr="007C1830">
        <w:rPr>
          <w:color w:val="auto"/>
          <w:sz w:val="24"/>
          <w:szCs w:val="24"/>
        </w:rPr>
        <w:lastRenderedPageBreak/>
        <w:t>результатам проведённого наблюдения, опыта, исследования, владеть инструментами оценки достоверности полученных выводов и обобщений;</w:t>
      </w:r>
    </w:p>
    <w:p w14:paraId="227E85F1" w14:textId="77777777" w:rsidR="00A57638" w:rsidRPr="007C1830" w:rsidRDefault="00E235EB">
      <w:pPr>
        <w:pStyle w:val="13"/>
        <w:jc w:val="both"/>
        <w:rPr>
          <w:color w:val="auto"/>
          <w:sz w:val="24"/>
          <w:szCs w:val="24"/>
        </w:rPr>
      </w:pPr>
      <w:r w:rsidRPr="007C1830">
        <w:rPr>
          <w:color w:val="auto"/>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6AE539DA"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Работа с информацией:</w:t>
      </w:r>
    </w:p>
    <w:p w14:paraId="76E94F16" w14:textId="77777777" w:rsidR="00A57638" w:rsidRPr="007C1830" w:rsidRDefault="00E235EB">
      <w:pPr>
        <w:pStyle w:val="13"/>
        <w:jc w:val="both"/>
        <w:rPr>
          <w:color w:val="auto"/>
          <w:sz w:val="24"/>
          <w:szCs w:val="24"/>
        </w:rPr>
      </w:pPr>
      <w:r w:rsidRPr="007C1830">
        <w:rPr>
          <w:color w:val="auto"/>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6F8BF899" w14:textId="77777777" w:rsidR="00A57638" w:rsidRPr="007C1830" w:rsidRDefault="00E235EB">
      <w:pPr>
        <w:pStyle w:val="13"/>
        <w:jc w:val="both"/>
        <w:rPr>
          <w:color w:val="auto"/>
          <w:sz w:val="24"/>
          <w:szCs w:val="24"/>
        </w:rPr>
      </w:pPr>
      <w:r w:rsidRPr="007C1830">
        <w:rPr>
          <w:color w:val="auto"/>
          <w:sz w:val="24"/>
          <w:szCs w:val="24"/>
        </w:rPr>
        <w:t>выбирать, анализировать, систематизировать и интерпретировать информацию различных видов и форм представления;</w:t>
      </w:r>
    </w:p>
    <w:p w14:paraId="67CCFE4A" w14:textId="77777777" w:rsidR="00A57638" w:rsidRPr="007C1830" w:rsidRDefault="00E235EB">
      <w:pPr>
        <w:pStyle w:val="13"/>
        <w:jc w:val="both"/>
        <w:rPr>
          <w:color w:val="auto"/>
          <w:sz w:val="24"/>
          <w:szCs w:val="24"/>
        </w:rPr>
      </w:pPr>
      <w:r w:rsidRPr="007C1830">
        <w:rPr>
          <w:color w:val="auto"/>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3E444EB3" w14:textId="77777777" w:rsidR="00A57638" w:rsidRPr="007C1830" w:rsidRDefault="00E235EB">
      <w:pPr>
        <w:pStyle w:val="13"/>
        <w:jc w:val="both"/>
        <w:rPr>
          <w:color w:val="auto"/>
          <w:sz w:val="24"/>
          <w:szCs w:val="24"/>
        </w:rPr>
      </w:pPr>
      <w:r w:rsidRPr="007C1830">
        <w:rPr>
          <w:color w:val="auto"/>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5D8BFF7E" w14:textId="77777777" w:rsidR="00A57638" w:rsidRPr="007C1830" w:rsidRDefault="00E235EB">
      <w:pPr>
        <w:pStyle w:val="13"/>
        <w:jc w:val="both"/>
        <w:rPr>
          <w:color w:val="auto"/>
          <w:sz w:val="24"/>
          <w:szCs w:val="24"/>
        </w:rPr>
      </w:pPr>
      <w:r w:rsidRPr="007C1830">
        <w:rPr>
          <w:color w:val="auto"/>
          <w:sz w:val="24"/>
          <w:szCs w:val="24"/>
        </w:rPr>
        <w:t>оценивать надёжность информации по критериям, предложенным педагогическим работником или сформулированным самостоятельно;</w:t>
      </w:r>
    </w:p>
    <w:p w14:paraId="5ED57623" w14:textId="77777777" w:rsidR="00A57638" w:rsidRPr="007C1830" w:rsidRDefault="00E235EB">
      <w:pPr>
        <w:pStyle w:val="13"/>
        <w:jc w:val="both"/>
        <w:rPr>
          <w:color w:val="auto"/>
          <w:sz w:val="24"/>
          <w:szCs w:val="24"/>
        </w:rPr>
      </w:pPr>
      <w:r w:rsidRPr="007C1830">
        <w:rPr>
          <w:color w:val="auto"/>
          <w:sz w:val="24"/>
          <w:szCs w:val="24"/>
        </w:rPr>
        <w:t>эффективно запоминать и систематизировать информацию.</w:t>
      </w:r>
    </w:p>
    <w:p w14:paraId="3E221619"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Овладение универсальными учебными </w:t>
      </w:r>
      <w:r w:rsidRPr="007C1830">
        <w:rPr>
          <w:b/>
          <w:bCs/>
          <w:color w:val="auto"/>
          <w:sz w:val="24"/>
          <w:szCs w:val="24"/>
        </w:rPr>
        <w:t>коммуникативными действиями</w:t>
      </w:r>
      <w:r w:rsidRPr="007C1830">
        <w:rPr>
          <w:color w:val="auto"/>
          <w:sz w:val="24"/>
          <w:szCs w:val="24"/>
        </w:rPr>
        <w:t>.</w:t>
      </w:r>
    </w:p>
    <w:p w14:paraId="3CB6A0D0" w14:textId="77777777" w:rsidR="00A57638" w:rsidRPr="007C1830" w:rsidRDefault="00E235EB">
      <w:pPr>
        <w:pStyle w:val="13"/>
        <w:jc w:val="both"/>
        <w:rPr>
          <w:color w:val="auto"/>
          <w:sz w:val="24"/>
          <w:szCs w:val="24"/>
        </w:rPr>
      </w:pPr>
      <w:r w:rsidRPr="007C1830">
        <w:rPr>
          <w:b/>
          <w:bCs/>
          <w:i/>
          <w:iCs/>
          <w:color w:val="auto"/>
          <w:sz w:val="24"/>
          <w:szCs w:val="24"/>
        </w:rPr>
        <w:t>Общение:</w:t>
      </w:r>
      <w:r w:rsidRPr="007C1830">
        <w:rPr>
          <w:color w:val="auto"/>
          <w:sz w:val="24"/>
          <w:szCs w:val="24"/>
        </w:rPr>
        <w:t xml:space="preserve"> 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понимать намерения других, проявлять уважительное отношение к собеседнику и в </w:t>
      </w:r>
      <w:r w:rsidRPr="007C1830">
        <w:rPr>
          <w:color w:val="auto"/>
          <w:sz w:val="24"/>
          <w:szCs w:val="24"/>
        </w:rPr>
        <w:lastRenderedPageBreak/>
        <w:t>корректной форме формулировать свои возражения; 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5441C56" w14:textId="77777777" w:rsidR="00A57638" w:rsidRPr="007C1830" w:rsidRDefault="00E235EB">
      <w:pPr>
        <w:pStyle w:val="13"/>
        <w:spacing w:line="257" w:lineRule="auto"/>
        <w:jc w:val="both"/>
        <w:rPr>
          <w:color w:val="auto"/>
          <w:sz w:val="24"/>
          <w:szCs w:val="24"/>
        </w:rPr>
      </w:pPr>
      <w:r w:rsidRPr="007C1830">
        <w:rPr>
          <w:b/>
          <w:bCs/>
          <w:i/>
          <w:iCs/>
          <w:color w:val="auto"/>
          <w:sz w:val="24"/>
          <w:szCs w:val="24"/>
        </w:rPr>
        <w:t>Совместная деятельность:</w:t>
      </w:r>
      <w:r w:rsidRPr="007C1830">
        <w:rPr>
          <w:color w:val="auto"/>
          <w:sz w:val="24"/>
          <w:szCs w:val="24"/>
        </w:rPr>
        <w:t xml:space="preserve"> 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w:t>
      </w:r>
      <w:r w:rsidRPr="007C1830">
        <w:rPr>
          <w:color w:val="auto"/>
          <w:sz w:val="24"/>
          <w:szCs w:val="24"/>
        </w:rPr>
        <w:lastRenderedPageBreak/>
        <w:t>отчёта перед группой.</w:t>
      </w:r>
    </w:p>
    <w:p w14:paraId="60FFE1BD"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Овладение универсальными учебными </w:t>
      </w:r>
      <w:r w:rsidRPr="007C1830">
        <w:rPr>
          <w:b/>
          <w:bCs/>
          <w:color w:val="auto"/>
          <w:sz w:val="24"/>
          <w:szCs w:val="24"/>
        </w:rPr>
        <w:t>регулятивными действиями</w:t>
      </w:r>
      <w:r w:rsidRPr="007C1830">
        <w:rPr>
          <w:color w:val="auto"/>
          <w:sz w:val="24"/>
          <w:szCs w:val="24"/>
        </w:rPr>
        <w:t>.</w:t>
      </w:r>
    </w:p>
    <w:p w14:paraId="5383E8F9" w14:textId="77777777" w:rsidR="00A57638" w:rsidRPr="007C1830" w:rsidRDefault="00E235EB">
      <w:pPr>
        <w:pStyle w:val="13"/>
        <w:jc w:val="both"/>
        <w:rPr>
          <w:color w:val="auto"/>
          <w:sz w:val="24"/>
          <w:szCs w:val="24"/>
        </w:rPr>
      </w:pPr>
      <w:r w:rsidRPr="007C1830">
        <w:rPr>
          <w:b/>
          <w:bCs/>
          <w:i/>
          <w:iCs/>
          <w:color w:val="auto"/>
          <w:sz w:val="24"/>
          <w:szCs w:val="24"/>
        </w:rPr>
        <w:t>Самоорганизация:</w:t>
      </w:r>
      <w:r w:rsidRPr="007C1830">
        <w:rPr>
          <w:color w:val="auto"/>
          <w:sz w:val="24"/>
          <w:szCs w:val="24"/>
        </w:rPr>
        <w:t xml:space="preserve"> 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группой); 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 делать выбор и брать ответственность за решение.</w:t>
      </w:r>
    </w:p>
    <w:p w14:paraId="068D8615" w14:textId="77777777" w:rsidR="00A57638" w:rsidRPr="007C1830" w:rsidRDefault="00E235EB">
      <w:pPr>
        <w:pStyle w:val="13"/>
        <w:jc w:val="both"/>
        <w:rPr>
          <w:color w:val="auto"/>
          <w:sz w:val="24"/>
          <w:szCs w:val="24"/>
        </w:rPr>
      </w:pPr>
      <w:r w:rsidRPr="007C1830">
        <w:rPr>
          <w:b/>
          <w:bCs/>
          <w:i/>
          <w:iCs/>
          <w:color w:val="auto"/>
          <w:sz w:val="24"/>
          <w:szCs w:val="24"/>
        </w:rPr>
        <w:t>Самоконтроль:</w:t>
      </w:r>
      <w:r w:rsidRPr="007C1830">
        <w:rPr>
          <w:color w:val="auto"/>
          <w:sz w:val="24"/>
          <w:szCs w:val="24"/>
        </w:rPr>
        <w:t xml:space="preserve"> владеть способами самоконтроля, самомотивации и рефлексии; давать адекватную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14:paraId="7E5D7D23" w14:textId="77777777" w:rsidR="00A57638" w:rsidRPr="007C1830" w:rsidRDefault="00E235EB">
      <w:pPr>
        <w:pStyle w:val="13"/>
        <w:spacing w:line="252" w:lineRule="auto"/>
        <w:jc w:val="both"/>
        <w:rPr>
          <w:color w:val="auto"/>
          <w:sz w:val="24"/>
          <w:szCs w:val="24"/>
        </w:rPr>
      </w:pPr>
      <w:r w:rsidRPr="007C1830">
        <w:rPr>
          <w:b/>
          <w:bCs/>
          <w:i/>
          <w:iCs/>
          <w:color w:val="auto"/>
          <w:sz w:val="24"/>
          <w:szCs w:val="24"/>
        </w:rPr>
        <w:t>Эмоциональный интеллект:</w:t>
      </w:r>
      <w:r w:rsidRPr="007C1830">
        <w:rPr>
          <w:color w:val="auto"/>
          <w:sz w:val="24"/>
          <w:szCs w:val="24"/>
        </w:rPr>
        <w:t xml:space="preserve"> различать, называть и управлять собственными эмоциями и эмоциями других; выявлять и анализировать причины эмоций; ставить себя на место другого человека, понимать мотивы и намерения другого; регулировать способ выражения эмоций.</w:t>
      </w:r>
    </w:p>
    <w:p w14:paraId="639699AE" w14:textId="77777777" w:rsidR="00A57638" w:rsidRPr="007C1830" w:rsidRDefault="00E235EB" w:rsidP="00FC24C6">
      <w:pPr>
        <w:pStyle w:val="13"/>
        <w:spacing w:line="252" w:lineRule="auto"/>
        <w:jc w:val="both"/>
        <w:rPr>
          <w:color w:val="auto"/>
          <w:sz w:val="24"/>
          <w:szCs w:val="24"/>
        </w:rPr>
      </w:pPr>
      <w:r w:rsidRPr="007C1830">
        <w:rPr>
          <w:b/>
          <w:bCs/>
          <w:i/>
          <w:iCs/>
          <w:color w:val="auto"/>
          <w:sz w:val="24"/>
          <w:szCs w:val="24"/>
        </w:rPr>
        <w:t>Принятие себя и других:</w:t>
      </w:r>
      <w:r w:rsidRPr="007C1830">
        <w:rPr>
          <w:color w:val="auto"/>
          <w:sz w:val="24"/>
          <w:szCs w:val="24"/>
        </w:rPr>
        <w:t xml:space="preserve"> осознанно относиться к другому человеку, его мнению; признавать своё право на ошибку и такое же право другого; принимать себя и других, не </w:t>
      </w:r>
      <w:r w:rsidRPr="007C1830">
        <w:rPr>
          <w:color w:val="auto"/>
          <w:sz w:val="24"/>
          <w:szCs w:val="24"/>
        </w:rPr>
        <w:lastRenderedPageBreak/>
        <w:t>осуждая; открытость себе и другим; осознавать невозможность контролировать всё вокруг.</w:t>
      </w:r>
    </w:p>
    <w:p w14:paraId="23928CB1" w14:textId="77777777" w:rsidR="00FC24C6" w:rsidRPr="007C1830" w:rsidRDefault="00FC24C6" w:rsidP="00FC24C6">
      <w:pPr>
        <w:pStyle w:val="af5"/>
        <w:rPr>
          <w:color w:val="auto"/>
          <w:sz w:val="24"/>
          <w:szCs w:val="24"/>
        </w:rPr>
      </w:pPr>
      <w:bookmarkStart w:id="264" w:name="bookmark531"/>
    </w:p>
    <w:p w14:paraId="482C2C08" w14:textId="77777777" w:rsidR="00A57638" w:rsidRPr="007C1830" w:rsidRDefault="00E235EB" w:rsidP="00FC24C6">
      <w:pPr>
        <w:pStyle w:val="af5"/>
        <w:rPr>
          <w:color w:val="auto"/>
          <w:sz w:val="24"/>
          <w:szCs w:val="24"/>
        </w:rPr>
      </w:pPr>
      <w:r w:rsidRPr="007C1830">
        <w:rPr>
          <w:color w:val="auto"/>
          <w:sz w:val="24"/>
          <w:szCs w:val="24"/>
        </w:rPr>
        <w:t>ПРЕДМЕТНЫЕ РЕЗУЛЬТАТЫ</w:t>
      </w:r>
      <w:bookmarkEnd w:id="264"/>
    </w:p>
    <w:p w14:paraId="61A1FE8E" w14:textId="77777777" w:rsidR="00A57638" w:rsidRPr="007C1830" w:rsidRDefault="00E235EB" w:rsidP="00FC24C6">
      <w:pPr>
        <w:pStyle w:val="13"/>
        <w:spacing w:line="252" w:lineRule="auto"/>
        <w:jc w:val="both"/>
        <w:rPr>
          <w:color w:val="auto"/>
          <w:sz w:val="24"/>
          <w:szCs w:val="24"/>
        </w:rPr>
      </w:pPr>
      <w:r w:rsidRPr="007C1830">
        <w:rPr>
          <w:color w:val="auto"/>
          <w:sz w:val="24"/>
          <w:szCs w:val="24"/>
        </w:rPr>
        <w:t>Предметные результаты освоения примерной программы по учебному предмету «Родная литература (русская)» должны отражать:</w:t>
      </w:r>
    </w:p>
    <w:p w14:paraId="1EAF6AA6" w14:textId="77777777" w:rsidR="00A57638" w:rsidRPr="007C1830" w:rsidRDefault="00E235EB" w:rsidP="000B3370">
      <w:pPr>
        <w:pStyle w:val="13"/>
        <w:numPr>
          <w:ilvl w:val="0"/>
          <w:numId w:val="24"/>
        </w:numPr>
        <w:tabs>
          <w:tab w:val="left" w:pos="543"/>
        </w:tabs>
        <w:spacing w:line="252" w:lineRule="auto"/>
        <w:jc w:val="both"/>
        <w:rPr>
          <w:color w:val="auto"/>
          <w:sz w:val="24"/>
          <w:szCs w:val="24"/>
        </w:rPr>
      </w:pPr>
      <w:r w:rsidRPr="007C1830">
        <w:rPr>
          <w:color w:val="auto"/>
          <w:sz w:val="24"/>
          <w:szCs w:val="24"/>
        </w:rPr>
        <w:t>осознание значимости чтения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14:paraId="4A9B2CB5" w14:textId="77777777" w:rsidR="00A57638" w:rsidRPr="007C1830" w:rsidRDefault="00E235EB" w:rsidP="000B3370">
      <w:pPr>
        <w:pStyle w:val="13"/>
        <w:numPr>
          <w:ilvl w:val="0"/>
          <w:numId w:val="24"/>
        </w:numPr>
        <w:tabs>
          <w:tab w:val="left" w:pos="543"/>
        </w:tabs>
        <w:spacing w:line="252" w:lineRule="auto"/>
        <w:jc w:val="both"/>
        <w:rPr>
          <w:color w:val="auto"/>
          <w:sz w:val="24"/>
          <w:szCs w:val="24"/>
        </w:rPr>
      </w:pPr>
      <w:r w:rsidRPr="007C1830">
        <w:rPr>
          <w:color w:val="auto"/>
          <w:sz w:val="24"/>
          <w:szCs w:val="24"/>
        </w:rPr>
        <w:t>понимание родной литературы как одной из основных национально-культурных ценностей народа, особого способа познания жизни;</w:t>
      </w:r>
    </w:p>
    <w:p w14:paraId="3E0F03C1" w14:textId="77777777" w:rsidR="00A57638" w:rsidRPr="007C1830" w:rsidRDefault="00E235EB" w:rsidP="000B3370">
      <w:pPr>
        <w:pStyle w:val="13"/>
        <w:numPr>
          <w:ilvl w:val="0"/>
          <w:numId w:val="24"/>
        </w:numPr>
        <w:tabs>
          <w:tab w:val="left" w:pos="543"/>
        </w:tabs>
        <w:spacing w:line="252" w:lineRule="auto"/>
        <w:jc w:val="both"/>
        <w:rPr>
          <w:color w:val="auto"/>
          <w:sz w:val="24"/>
          <w:szCs w:val="24"/>
        </w:rPr>
      </w:pPr>
      <w:r w:rsidRPr="007C1830">
        <w:rPr>
          <w:color w:val="auto"/>
          <w:sz w:val="24"/>
          <w:szCs w:val="24"/>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14:paraId="610FE172" w14:textId="77777777" w:rsidR="00A57638" w:rsidRPr="007C1830" w:rsidRDefault="00E235EB" w:rsidP="000B3370">
      <w:pPr>
        <w:pStyle w:val="13"/>
        <w:numPr>
          <w:ilvl w:val="0"/>
          <w:numId w:val="24"/>
        </w:numPr>
        <w:tabs>
          <w:tab w:val="left" w:pos="543"/>
        </w:tabs>
        <w:spacing w:line="252" w:lineRule="auto"/>
        <w:jc w:val="both"/>
        <w:rPr>
          <w:color w:val="auto"/>
          <w:sz w:val="24"/>
          <w:szCs w:val="24"/>
        </w:rPr>
      </w:pPr>
      <w:r w:rsidRPr="007C1830">
        <w:rPr>
          <w:color w:val="auto"/>
          <w:sz w:val="24"/>
          <w:szCs w:val="24"/>
        </w:rPr>
        <w:t>воспитание квалифицированного читателя со сформированным эстетическим вкусом, способного аргументировать своё мнение и оформлять его словесно в устных и письменных высказываниях разных жанров, создавать развёрнутые высказывания аналитического и интерпретирующего характера, участвовать в обсуждении прочитанного, сознательно планировать своё досуговое чтение;</w:t>
      </w:r>
    </w:p>
    <w:p w14:paraId="3948C68E" w14:textId="77777777" w:rsidR="00A57638" w:rsidRPr="007C1830" w:rsidRDefault="00E235EB" w:rsidP="000B3370">
      <w:pPr>
        <w:pStyle w:val="13"/>
        <w:numPr>
          <w:ilvl w:val="0"/>
          <w:numId w:val="24"/>
        </w:numPr>
        <w:tabs>
          <w:tab w:val="left" w:pos="543"/>
        </w:tabs>
        <w:spacing w:line="252" w:lineRule="auto"/>
        <w:jc w:val="both"/>
        <w:rPr>
          <w:color w:val="auto"/>
          <w:sz w:val="24"/>
          <w:szCs w:val="24"/>
        </w:rPr>
      </w:pPr>
      <w:r w:rsidRPr="007C1830">
        <w:rPr>
          <w:color w:val="auto"/>
          <w:sz w:val="24"/>
          <w:szCs w:val="24"/>
        </w:rPr>
        <w:t>развитие способности понимать литературные художественные произведения, отражающие разные этнокультурные традиции;</w:t>
      </w:r>
    </w:p>
    <w:p w14:paraId="37F5FDE4" w14:textId="77777777" w:rsidR="00A57638" w:rsidRPr="007C1830" w:rsidRDefault="00E235EB" w:rsidP="000B3370">
      <w:pPr>
        <w:pStyle w:val="13"/>
        <w:numPr>
          <w:ilvl w:val="0"/>
          <w:numId w:val="24"/>
        </w:numPr>
        <w:tabs>
          <w:tab w:val="left" w:pos="548"/>
        </w:tabs>
        <w:spacing w:line="252" w:lineRule="auto"/>
        <w:jc w:val="both"/>
        <w:rPr>
          <w:color w:val="auto"/>
          <w:sz w:val="24"/>
          <w:szCs w:val="24"/>
        </w:rPr>
      </w:pPr>
      <w:r w:rsidRPr="007C1830">
        <w:rPr>
          <w:color w:val="auto"/>
          <w:sz w:val="24"/>
          <w:szCs w:val="24"/>
        </w:rPr>
        <w:t xml:space="preserve">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формирование умений воспринимать, анализировать, критически оценивать и интерпретировать прочитанное, осознавать художественную </w:t>
      </w:r>
      <w:r w:rsidRPr="007C1830">
        <w:rPr>
          <w:color w:val="auto"/>
          <w:sz w:val="24"/>
          <w:szCs w:val="24"/>
        </w:rPr>
        <w:lastRenderedPageBreak/>
        <w:t>картину жизни, отражённую в литературном произведении, на уровне не только эмоционального восприятия, но и интеллектуального осмысления.</w:t>
      </w:r>
    </w:p>
    <w:p w14:paraId="7319F887" w14:textId="77777777" w:rsidR="00FC24C6" w:rsidRPr="007C1830" w:rsidRDefault="00FC24C6" w:rsidP="00FC24C6">
      <w:pPr>
        <w:pStyle w:val="af5"/>
        <w:rPr>
          <w:color w:val="auto"/>
          <w:sz w:val="24"/>
          <w:szCs w:val="24"/>
        </w:rPr>
      </w:pPr>
      <w:bookmarkStart w:id="265" w:name="bookmark533"/>
    </w:p>
    <w:p w14:paraId="4660580A" w14:textId="77777777" w:rsidR="00A57638" w:rsidRPr="007C1830" w:rsidRDefault="00E235EB" w:rsidP="00FC24C6">
      <w:pPr>
        <w:pStyle w:val="af5"/>
        <w:rPr>
          <w:color w:val="auto"/>
          <w:sz w:val="24"/>
          <w:szCs w:val="24"/>
        </w:rPr>
      </w:pPr>
      <w:r w:rsidRPr="007C1830">
        <w:rPr>
          <w:color w:val="auto"/>
          <w:sz w:val="24"/>
          <w:szCs w:val="24"/>
        </w:rPr>
        <w:t>Предметные результаты по классам</w:t>
      </w:r>
      <w:bookmarkEnd w:id="265"/>
    </w:p>
    <w:p w14:paraId="791E615A" w14:textId="77777777" w:rsidR="00FC24C6" w:rsidRPr="007C1830" w:rsidRDefault="00FC24C6" w:rsidP="00FC24C6">
      <w:pPr>
        <w:pStyle w:val="af5"/>
        <w:rPr>
          <w:bCs/>
          <w:color w:val="auto"/>
          <w:sz w:val="24"/>
          <w:szCs w:val="24"/>
        </w:rPr>
      </w:pPr>
    </w:p>
    <w:p w14:paraId="1D89C537" w14:textId="77777777" w:rsidR="00A57638" w:rsidRPr="007C1830" w:rsidRDefault="00E235EB" w:rsidP="00FC24C6">
      <w:pPr>
        <w:pStyle w:val="af5"/>
        <w:rPr>
          <w:color w:val="auto"/>
          <w:sz w:val="24"/>
          <w:szCs w:val="24"/>
        </w:rPr>
      </w:pPr>
      <w:r w:rsidRPr="007C1830">
        <w:rPr>
          <w:bCs/>
          <w:color w:val="auto"/>
          <w:sz w:val="24"/>
          <w:szCs w:val="24"/>
        </w:rPr>
        <w:t>5 класс:</w:t>
      </w:r>
    </w:p>
    <w:p w14:paraId="495F8AD9" w14:textId="77777777" w:rsidR="00A57638" w:rsidRPr="007C1830" w:rsidRDefault="00E235EB" w:rsidP="009C63D4">
      <w:pPr>
        <w:pStyle w:val="13"/>
        <w:numPr>
          <w:ilvl w:val="0"/>
          <w:numId w:val="206"/>
        </w:numPr>
        <w:spacing w:line="264" w:lineRule="auto"/>
        <w:jc w:val="both"/>
        <w:rPr>
          <w:color w:val="auto"/>
          <w:sz w:val="24"/>
          <w:szCs w:val="24"/>
        </w:rPr>
      </w:pPr>
      <w:r w:rsidRPr="007C1830">
        <w:rPr>
          <w:color w:val="auto"/>
          <w:sz w:val="24"/>
          <w:szCs w:val="24"/>
        </w:rPr>
        <w:t>выделять проблематику русских народных и литературных сказок, пословиц и поговорок как основу для развития представлений о нравственном идеале русского народа в контексте диалога культур с другими народами России; осознавать ключевые для русского национального сознания культурные и нравственные смыслы в произведениях о Москве как столице России и о русском лесе;</w:t>
      </w:r>
    </w:p>
    <w:p w14:paraId="715E85B0" w14:textId="77777777" w:rsidR="00A57638" w:rsidRPr="007C1830" w:rsidRDefault="00E235EB" w:rsidP="009C63D4">
      <w:pPr>
        <w:pStyle w:val="13"/>
        <w:numPr>
          <w:ilvl w:val="0"/>
          <w:numId w:val="206"/>
        </w:numPr>
        <w:spacing w:line="276" w:lineRule="auto"/>
        <w:jc w:val="both"/>
        <w:rPr>
          <w:color w:val="auto"/>
          <w:sz w:val="24"/>
          <w:szCs w:val="24"/>
        </w:rPr>
      </w:pPr>
      <w:r w:rsidRPr="007C1830">
        <w:rPr>
          <w:color w:val="auto"/>
          <w:sz w:val="24"/>
          <w:szCs w:val="24"/>
        </w:rPr>
        <w:t>иметь начальные представления о богатстве русской литературы и культуры в контексте культур народов России; о русских национальных традициях в рождественских произведениях и произведениях о семейных ценностях;</w:t>
      </w:r>
    </w:p>
    <w:p w14:paraId="523BAF7E" w14:textId="77777777" w:rsidR="00A57638" w:rsidRPr="007C1830" w:rsidRDefault="00E235EB" w:rsidP="009C63D4">
      <w:pPr>
        <w:pStyle w:val="13"/>
        <w:numPr>
          <w:ilvl w:val="0"/>
          <w:numId w:val="206"/>
        </w:numPr>
        <w:spacing w:line="269" w:lineRule="auto"/>
        <w:jc w:val="both"/>
        <w:rPr>
          <w:color w:val="auto"/>
          <w:sz w:val="24"/>
          <w:szCs w:val="24"/>
        </w:rPr>
      </w:pPr>
      <w:r w:rsidRPr="007C1830">
        <w:rPr>
          <w:color w:val="auto"/>
          <w:sz w:val="24"/>
          <w:szCs w:val="24"/>
        </w:rPr>
        <w:t>иметь начальное понятие о русском национальном характере, его парадоксах и загадках русской души в произведениях о защите Родины в Отечественной войне 1812 года, о проблемах подростков и о своеобразии русского языка и родной речи;</w:t>
      </w:r>
    </w:p>
    <w:p w14:paraId="56C846AB" w14:textId="77777777" w:rsidR="00A57638" w:rsidRPr="007C1830" w:rsidRDefault="00E235EB" w:rsidP="009C63D4">
      <w:pPr>
        <w:pStyle w:val="13"/>
        <w:numPr>
          <w:ilvl w:val="0"/>
          <w:numId w:val="206"/>
        </w:numPr>
        <w:spacing w:line="264" w:lineRule="auto"/>
        <w:jc w:val="both"/>
        <w:rPr>
          <w:color w:val="auto"/>
          <w:sz w:val="24"/>
          <w:szCs w:val="24"/>
        </w:rPr>
      </w:pPr>
      <w:r w:rsidRPr="007C1830">
        <w:rPr>
          <w:color w:val="auto"/>
          <w:sz w:val="24"/>
          <w:szCs w:val="24"/>
        </w:rPr>
        <w:t xml:space="preserve">владеть умением давать смысловой анализ фольклорного и литературного текста на основе наводящих вопросов; под руководством учителя создавать элементарные историко-культурные комментарии и собственные тексты интерпретирующего характера в формате ответа на вопрос, сопоставлять произведения словесного искусства с произведениями других искусств и учиться отбирать произведения для самостоятельного </w:t>
      </w:r>
      <w:r w:rsidRPr="007C1830">
        <w:rPr>
          <w:color w:val="auto"/>
          <w:sz w:val="24"/>
          <w:szCs w:val="24"/>
        </w:rPr>
        <w:lastRenderedPageBreak/>
        <w:t>чтения;</w:t>
      </w:r>
    </w:p>
    <w:p w14:paraId="5C4BFC6A" w14:textId="77777777" w:rsidR="00A57638" w:rsidRPr="007C1830" w:rsidRDefault="00E235EB" w:rsidP="009C63D4">
      <w:pPr>
        <w:pStyle w:val="13"/>
        <w:numPr>
          <w:ilvl w:val="0"/>
          <w:numId w:val="206"/>
        </w:numPr>
        <w:spacing w:after="220" w:line="276" w:lineRule="auto"/>
        <w:jc w:val="both"/>
        <w:rPr>
          <w:color w:val="auto"/>
          <w:sz w:val="24"/>
          <w:szCs w:val="24"/>
        </w:rPr>
      </w:pPr>
      <w:r w:rsidRPr="007C1830">
        <w:rPr>
          <w:color w:val="auto"/>
          <w:sz w:val="24"/>
          <w:szCs w:val="24"/>
        </w:rPr>
        <w:t>иметь начальные представления о проектно-исследовательской деятельности, оформлении и предъявлении её результатов, владеть элементарными умениями работы с разными источниками информации.</w:t>
      </w:r>
    </w:p>
    <w:p w14:paraId="6A1F56BB" w14:textId="77777777" w:rsidR="00A57638" w:rsidRPr="007C1830" w:rsidRDefault="00E235EB" w:rsidP="00FC24C6">
      <w:pPr>
        <w:pStyle w:val="af5"/>
        <w:rPr>
          <w:color w:val="auto"/>
          <w:sz w:val="24"/>
          <w:szCs w:val="24"/>
        </w:rPr>
      </w:pPr>
      <w:r w:rsidRPr="007C1830">
        <w:rPr>
          <w:color w:val="auto"/>
          <w:sz w:val="24"/>
          <w:szCs w:val="24"/>
        </w:rPr>
        <w:t>6 класс:</w:t>
      </w:r>
    </w:p>
    <w:p w14:paraId="4F4F372C" w14:textId="77777777" w:rsidR="00A57638" w:rsidRPr="007C1830" w:rsidRDefault="00E235EB" w:rsidP="009C63D4">
      <w:pPr>
        <w:pStyle w:val="13"/>
        <w:numPr>
          <w:ilvl w:val="0"/>
          <w:numId w:val="207"/>
        </w:numPr>
        <w:spacing w:line="269" w:lineRule="auto"/>
        <w:jc w:val="both"/>
        <w:rPr>
          <w:color w:val="auto"/>
          <w:sz w:val="24"/>
          <w:szCs w:val="24"/>
        </w:rPr>
      </w:pPr>
      <w:r w:rsidRPr="007C1830">
        <w:rPr>
          <w:color w:val="auto"/>
          <w:sz w:val="24"/>
          <w:szCs w:val="24"/>
        </w:rPr>
        <w:t>выделять проблематику русских былин и былинных сюжетов в фольклоре и русской литературе для развития представлений о нравственном идеале русского народа в контексте героического эпоса разных народов, устанавливать связи между ними на уровне тематики, проблематики, образов; осознавать ключевые для русского национального сознания культурные и нравственные смыслы в произведениях о русском севере и русской зиме;</w:t>
      </w:r>
    </w:p>
    <w:p w14:paraId="2D047AC3" w14:textId="77777777" w:rsidR="00A57638" w:rsidRPr="007C1830" w:rsidRDefault="00E235EB" w:rsidP="009C63D4">
      <w:pPr>
        <w:pStyle w:val="13"/>
        <w:numPr>
          <w:ilvl w:val="0"/>
          <w:numId w:val="207"/>
        </w:numPr>
        <w:spacing w:line="276" w:lineRule="auto"/>
        <w:jc w:val="both"/>
        <w:rPr>
          <w:color w:val="auto"/>
          <w:sz w:val="24"/>
          <w:szCs w:val="24"/>
        </w:rPr>
      </w:pPr>
      <w:r w:rsidRPr="007C1830">
        <w:rPr>
          <w:color w:val="auto"/>
          <w:sz w:val="24"/>
          <w:szCs w:val="24"/>
        </w:rPr>
        <w:t>иметь представления о богатстве русской литературы и культуры в контексте культур народов России, о русских национальных традициях в произведениях о русской масленице, о родном крае и русском доме;</w:t>
      </w:r>
    </w:p>
    <w:p w14:paraId="1FE65446" w14:textId="77777777" w:rsidR="00A57638" w:rsidRPr="007C1830" w:rsidRDefault="00E235EB" w:rsidP="009C63D4">
      <w:pPr>
        <w:pStyle w:val="13"/>
        <w:numPr>
          <w:ilvl w:val="0"/>
          <w:numId w:val="207"/>
        </w:numPr>
        <w:spacing w:line="266" w:lineRule="auto"/>
        <w:jc w:val="both"/>
        <w:rPr>
          <w:color w:val="auto"/>
          <w:sz w:val="24"/>
          <w:szCs w:val="24"/>
        </w:rPr>
      </w:pPr>
      <w:r w:rsidRPr="007C1830">
        <w:rPr>
          <w:color w:val="auto"/>
          <w:sz w:val="24"/>
          <w:szCs w:val="24"/>
        </w:rPr>
        <w:t>иметь начальное понятие о русском национальном характере, его парадоксах и загадках русской души в произведениях о защите Родины в Крымской войне 1853—1856 годов, об оптимизме и взаимопомощи как основных чертах русского человека, реальности и мечтах в книгах о подростках и о богатстве русского языка и родной речи;</w:t>
      </w:r>
    </w:p>
    <w:p w14:paraId="623BB534" w14:textId="77777777" w:rsidR="00A57638" w:rsidRPr="007C1830" w:rsidRDefault="00E235EB" w:rsidP="009C63D4">
      <w:pPr>
        <w:pStyle w:val="13"/>
        <w:numPr>
          <w:ilvl w:val="0"/>
          <w:numId w:val="207"/>
        </w:numPr>
        <w:spacing w:line="262" w:lineRule="auto"/>
        <w:jc w:val="both"/>
        <w:rPr>
          <w:color w:val="auto"/>
          <w:sz w:val="24"/>
          <w:szCs w:val="24"/>
        </w:rPr>
      </w:pPr>
      <w:r w:rsidRPr="007C1830">
        <w:rPr>
          <w:color w:val="auto"/>
          <w:sz w:val="24"/>
          <w:szCs w:val="24"/>
        </w:rPr>
        <w:t xml:space="preserve">владеть умением давать смысловой анализ фольклорного и литературного текста на основе наводящих вопросов или по предложенному плану; создавать краткие историко-культурные комментарии и собственные тексты интерпретирующего характера в формате ответа на вопрос, анализа поэтического </w:t>
      </w:r>
      <w:r w:rsidRPr="007C1830">
        <w:rPr>
          <w:color w:val="auto"/>
          <w:sz w:val="24"/>
          <w:szCs w:val="24"/>
        </w:rPr>
        <w:lastRenderedPageBreak/>
        <w:t>текста, характеристики героя; под руководством учителя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14:paraId="27A37970" w14:textId="77777777" w:rsidR="00A57638" w:rsidRPr="007C1830" w:rsidRDefault="00E235EB" w:rsidP="009C63D4">
      <w:pPr>
        <w:pStyle w:val="13"/>
        <w:numPr>
          <w:ilvl w:val="0"/>
          <w:numId w:val="207"/>
        </w:numPr>
        <w:spacing w:after="220" w:line="276" w:lineRule="auto"/>
        <w:jc w:val="both"/>
        <w:rPr>
          <w:color w:val="auto"/>
          <w:sz w:val="24"/>
          <w:szCs w:val="24"/>
        </w:rPr>
      </w:pPr>
      <w:r w:rsidRPr="007C1830">
        <w:rPr>
          <w:color w:val="auto"/>
          <w:sz w:val="24"/>
          <w:szCs w:val="24"/>
        </w:rPr>
        <w:t>владеть начальными навыками осуществления самостоятельной проектно-исследовательской деятельности и оформления ее результатов, работы с разными источниками информации и простейшими способами её обработки и презентации.</w:t>
      </w:r>
    </w:p>
    <w:p w14:paraId="45768698" w14:textId="77777777" w:rsidR="00A57638" w:rsidRPr="007C1830" w:rsidRDefault="00E235EB" w:rsidP="00FC24C6">
      <w:pPr>
        <w:pStyle w:val="af5"/>
        <w:rPr>
          <w:color w:val="auto"/>
          <w:sz w:val="24"/>
          <w:szCs w:val="24"/>
        </w:rPr>
      </w:pPr>
      <w:r w:rsidRPr="007C1830">
        <w:rPr>
          <w:color w:val="auto"/>
          <w:sz w:val="24"/>
          <w:szCs w:val="24"/>
        </w:rPr>
        <w:t>7 класс:</w:t>
      </w:r>
    </w:p>
    <w:p w14:paraId="6F1644F1" w14:textId="77777777" w:rsidR="00A57638" w:rsidRPr="007C1830" w:rsidRDefault="00E235EB" w:rsidP="009C63D4">
      <w:pPr>
        <w:pStyle w:val="13"/>
        <w:numPr>
          <w:ilvl w:val="0"/>
          <w:numId w:val="208"/>
        </w:numPr>
        <w:spacing w:line="266" w:lineRule="auto"/>
        <w:jc w:val="both"/>
        <w:rPr>
          <w:color w:val="auto"/>
          <w:sz w:val="24"/>
          <w:szCs w:val="24"/>
        </w:rPr>
      </w:pPr>
      <w:r w:rsidRPr="007C1830">
        <w:rPr>
          <w:color w:val="auto"/>
          <w:sz w:val="24"/>
          <w:szCs w:val="24"/>
        </w:rPr>
        <w:t>выделять проблематику и понимать эстетическое своеобразие русских народных песен (исторических и лирических), выявлять фольклорные сюжеты и мотивы в русской литературе для развития представлений о нравственном идеале русского народа; осознавать ключевые для русского национального сознания культурные и нравственные смыслы в произведениях о сибирском крае и русском поле;</w:t>
      </w:r>
    </w:p>
    <w:p w14:paraId="445FB595" w14:textId="77777777" w:rsidR="00A57638" w:rsidRPr="007C1830" w:rsidRDefault="00E235EB" w:rsidP="009C63D4">
      <w:pPr>
        <w:pStyle w:val="13"/>
        <w:numPr>
          <w:ilvl w:val="0"/>
          <w:numId w:val="208"/>
        </w:numPr>
        <w:spacing w:line="271" w:lineRule="auto"/>
        <w:jc w:val="both"/>
        <w:rPr>
          <w:color w:val="auto"/>
          <w:sz w:val="24"/>
          <w:szCs w:val="24"/>
        </w:rPr>
      </w:pPr>
      <w:r w:rsidRPr="007C1830">
        <w:rPr>
          <w:color w:val="auto"/>
          <w:sz w:val="24"/>
          <w:szCs w:val="24"/>
        </w:rPr>
        <w:t>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Пасхи и о русских умельцах и мастерах;</w:t>
      </w:r>
    </w:p>
    <w:p w14:paraId="26C5DB7D" w14:textId="77777777" w:rsidR="00A57638" w:rsidRPr="007C1830" w:rsidRDefault="00E235EB" w:rsidP="009C63D4">
      <w:pPr>
        <w:pStyle w:val="13"/>
        <w:numPr>
          <w:ilvl w:val="0"/>
          <w:numId w:val="208"/>
        </w:numPr>
        <w:spacing w:line="298" w:lineRule="auto"/>
        <w:jc w:val="both"/>
        <w:rPr>
          <w:color w:val="auto"/>
          <w:sz w:val="24"/>
          <w:szCs w:val="24"/>
        </w:rPr>
      </w:pPr>
      <w:r w:rsidRPr="007C1830">
        <w:rPr>
          <w:color w:val="auto"/>
          <w:sz w:val="24"/>
          <w:szCs w:val="24"/>
        </w:rPr>
        <w:t>иметь понятие о русском национальном характере, истоках русского патриотизма и героизма в произведениях о защите Родины; о загадках русской души; взрослых проблемах, которые приходится решать подросткам; об уникальности русского языка и родной речи;</w:t>
      </w:r>
    </w:p>
    <w:p w14:paraId="0F821365" w14:textId="77777777" w:rsidR="00A57638" w:rsidRPr="007C1830" w:rsidRDefault="00E235EB" w:rsidP="009C63D4">
      <w:pPr>
        <w:pStyle w:val="13"/>
        <w:numPr>
          <w:ilvl w:val="0"/>
          <w:numId w:val="208"/>
        </w:numPr>
        <w:spacing w:line="262" w:lineRule="auto"/>
        <w:jc w:val="both"/>
        <w:rPr>
          <w:color w:val="auto"/>
          <w:sz w:val="24"/>
          <w:szCs w:val="24"/>
        </w:rPr>
      </w:pPr>
      <w:r w:rsidRPr="007C1830">
        <w:rPr>
          <w:color w:val="auto"/>
          <w:sz w:val="24"/>
          <w:szCs w:val="24"/>
        </w:rPr>
        <w:t xml:space="preserve">владеть умением давать смысловой анализ фольклорного и литературного текста по </w:t>
      </w:r>
      <w:r w:rsidRPr="007C1830">
        <w:rPr>
          <w:color w:val="auto"/>
          <w:sz w:val="24"/>
          <w:szCs w:val="24"/>
        </w:rPr>
        <w:lastRenderedPageBreak/>
        <w:t>предложенному плану и воспринимать художественный текст как послание автора читателю, современнику и потомку; создавать историко-культурные комментарии и собственные тексты интерпретирующего характера в формате сравнительной характеристики героев, ответа на проблемный вопрос; под руководством учителя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14:paraId="0C2EBA06" w14:textId="77777777" w:rsidR="00A57638" w:rsidRPr="007C1830" w:rsidRDefault="00E235EB" w:rsidP="009C63D4">
      <w:pPr>
        <w:pStyle w:val="13"/>
        <w:numPr>
          <w:ilvl w:val="0"/>
          <w:numId w:val="208"/>
        </w:numPr>
        <w:spacing w:after="220" w:line="276" w:lineRule="auto"/>
        <w:jc w:val="both"/>
        <w:rPr>
          <w:color w:val="auto"/>
          <w:sz w:val="24"/>
          <w:szCs w:val="24"/>
        </w:rPr>
      </w:pPr>
      <w:r w:rsidRPr="007C1830">
        <w:rPr>
          <w:color w:val="auto"/>
          <w:sz w:val="24"/>
          <w:szCs w:val="24"/>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14:paraId="77A331B9" w14:textId="77777777" w:rsidR="00A57638" w:rsidRPr="007C1830" w:rsidRDefault="00E235EB" w:rsidP="00FC24C6">
      <w:pPr>
        <w:pStyle w:val="af5"/>
        <w:rPr>
          <w:color w:val="auto"/>
          <w:sz w:val="24"/>
          <w:szCs w:val="24"/>
        </w:rPr>
      </w:pPr>
      <w:r w:rsidRPr="007C1830">
        <w:rPr>
          <w:color w:val="auto"/>
          <w:sz w:val="24"/>
          <w:szCs w:val="24"/>
        </w:rPr>
        <w:t>8 класс:</w:t>
      </w:r>
    </w:p>
    <w:p w14:paraId="4AB7733A" w14:textId="77777777" w:rsidR="00A57638" w:rsidRPr="007C1830" w:rsidRDefault="00E235EB" w:rsidP="009C63D4">
      <w:pPr>
        <w:pStyle w:val="13"/>
        <w:numPr>
          <w:ilvl w:val="0"/>
          <w:numId w:val="209"/>
        </w:numPr>
        <w:spacing w:line="266" w:lineRule="auto"/>
        <w:jc w:val="both"/>
        <w:rPr>
          <w:color w:val="auto"/>
          <w:sz w:val="24"/>
          <w:szCs w:val="24"/>
        </w:rPr>
      </w:pPr>
      <w:r w:rsidRPr="007C1830">
        <w:rPr>
          <w:color w:val="auto"/>
          <w:sz w:val="24"/>
          <w:szCs w:val="24"/>
        </w:rPr>
        <w:t>выделять проблематику и понимать эстетическое своеобразие произведений о легендарных героях земли Русской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 Золотом кольце России и великой русской реке Волге;</w:t>
      </w:r>
    </w:p>
    <w:p w14:paraId="7ACC5CFF" w14:textId="77777777" w:rsidR="00A57638" w:rsidRPr="007C1830" w:rsidRDefault="00E235EB" w:rsidP="009C63D4">
      <w:pPr>
        <w:pStyle w:val="13"/>
        <w:numPr>
          <w:ilvl w:val="0"/>
          <w:numId w:val="209"/>
        </w:numPr>
        <w:spacing w:line="271" w:lineRule="auto"/>
        <w:jc w:val="both"/>
        <w:rPr>
          <w:color w:val="auto"/>
          <w:sz w:val="24"/>
          <w:szCs w:val="24"/>
        </w:rPr>
      </w:pPr>
      <w:r w:rsidRPr="007C1830">
        <w:rPr>
          <w:color w:val="auto"/>
          <w:sz w:val="24"/>
          <w:szCs w:val="24"/>
        </w:rPr>
        <w:t>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Троицы и о родстве душ русских людей;</w:t>
      </w:r>
    </w:p>
    <w:p w14:paraId="0D18962E" w14:textId="77777777" w:rsidR="00A57638" w:rsidRPr="007C1830" w:rsidRDefault="00E235EB" w:rsidP="009C63D4">
      <w:pPr>
        <w:pStyle w:val="13"/>
        <w:numPr>
          <w:ilvl w:val="0"/>
          <w:numId w:val="209"/>
        </w:numPr>
        <w:spacing w:line="276" w:lineRule="auto"/>
        <w:jc w:val="both"/>
        <w:rPr>
          <w:color w:val="auto"/>
          <w:sz w:val="24"/>
          <w:szCs w:val="24"/>
        </w:rPr>
      </w:pPr>
      <w:r w:rsidRPr="007C1830">
        <w:rPr>
          <w:color w:val="auto"/>
          <w:sz w:val="24"/>
          <w:szCs w:val="24"/>
        </w:rPr>
        <w:t>иметь понятие о русском национальном характере в произведениях о войне; о русском человеке как хранителе национального сознания; трудной поре взросления; о языке русской поэзии;</w:t>
      </w:r>
    </w:p>
    <w:p w14:paraId="034619CA" w14:textId="77777777" w:rsidR="00A57638" w:rsidRPr="007C1830" w:rsidRDefault="00E235EB" w:rsidP="009C63D4">
      <w:pPr>
        <w:pStyle w:val="13"/>
        <w:numPr>
          <w:ilvl w:val="0"/>
          <w:numId w:val="209"/>
        </w:numPr>
        <w:spacing w:line="264" w:lineRule="auto"/>
        <w:jc w:val="both"/>
        <w:rPr>
          <w:color w:val="auto"/>
          <w:sz w:val="24"/>
          <w:szCs w:val="24"/>
        </w:rPr>
      </w:pPr>
      <w:r w:rsidRPr="007C1830">
        <w:rPr>
          <w:color w:val="auto"/>
          <w:sz w:val="24"/>
          <w:szCs w:val="24"/>
        </w:rPr>
        <w:t xml:space="preserve">владеть умением давать самостоятельный смысловой и </w:t>
      </w:r>
      <w:r w:rsidRPr="007C1830">
        <w:rPr>
          <w:color w:val="auto"/>
          <w:sz w:val="24"/>
          <w:szCs w:val="24"/>
        </w:rPr>
        <w:lastRenderedPageBreak/>
        <w:t>идейно-эстетический анализ фольклорного и литературного текста и воспринимать художественный текст как послание автора читателю, современнику и потомку; создавать развёрнутые историко-культурные комментарии и собственные тексты интерпретирующего характера в формате анализа эпизода, ответа на проблемный вопрос; самостоятельно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14:paraId="3357FAE7" w14:textId="77777777" w:rsidR="00A57638" w:rsidRPr="007C1830" w:rsidRDefault="00E235EB" w:rsidP="009C63D4">
      <w:pPr>
        <w:pStyle w:val="13"/>
        <w:numPr>
          <w:ilvl w:val="0"/>
          <w:numId w:val="209"/>
        </w:numPr>
        <w:spacing w:after="220" w:line="271" w:lineRule="auto"/>
        <w:jc w:val="both"/>
        <w:rPr>
          <w:color w:val="auto"/>
          <w:sz w:val="24"/>
          <w:szCs w:val="24"/>
        </w:rPr>
      </w:pPr>
      <w:r w:rsidRPr="007C1830">
        <w:rPr>
          <w:color w:val="auto"/>
          <w:sz w:val="24"/>
          <w:szCs w:val="24"/>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14:paraId="51414351" w14:textId="77777777" w:rsidR="00A57638" w:rsidRPr="007C1830" w:rsidRDefault="00E235EB" w:rsidP="00FC24C6">
      <w:pPr>
        <w:pStyle w:val="af5"/>
        <w:rPr>
          <w:color w:val="auto"/>
          <w:sz w:val="24"/>
          <w:szCs w:val="24"/>
        </w:rPr>
      </w:pPr>
      <w:r w:rsidRPr="007C1830">
        <w:rPr>
          <w:color w:val="auto"/>
          <w:sz w:val="24"/>
          <w:szCs w:val="24"/>
        </w:rPr>
        <w:t>9 класс:</w:t>
      </w:r>
    </w:p>
    <w:p w14:paraId="4FC04B46" w14:textId="77777777" w:rsidR="00A57638" w:rsidRPr="007C1830" w:rsidRDefault="00E235EB" w:rsidP="009C63D4">
      <w:pPr>
        <w:pStyle w:val="13"/>
        <w:numPr>
          <w:ilvl w:val="0"/>
          <w:numId w:val="210"/>
        </w:numPr>
        <w:spacing w:line="262" w:lineRule="auto"/>
        <w:jc w:val="both"/>
        <w:rPr>
          <w:color w:val="auto"/>
          <w:sz w:val="24"/>
          <w:szCs w:val="24"/>
        </w:rPr>
      </w:pPr>
      <w:r w:rsidRPr="007C1830">
        <w:rPr>
          <w:color w:val="auto"/>
          <w:sz w:val="24"/>
          <w:szCs w:val="24"/>
        </w:rPr>
        <w:t>выделять проблематику и понимать эстетическое своеобразие произведений разных жанров и эпох об Отечественной войне 1812 года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об образе Петербурга и российской степи в русской литературе;</w:t>
      </w:r>
    </w:p>
    <w:p w14:paraId="1F1495E5" w14:textId="77777777" w:rsidR="00A57638" w:rsidRPr="007C1830" w:rsidRDefault="00E235EB" w:rsidP="009C63D4">
      <w:pPr>
        <w:pStyle w:val="13"/>
        <w:numPr>
          <w:ilvl w:val="0"/>
          <w:numId w:val="210"/>
        </w:numPr>
        <w:spacing w:line="266" w:lineRule="auto"/>
        <w:jc w:val="both"/>
        <w:rPr>
          <w:color w:val="auto"/>
          <w:sz w:val="24"/>
          <w:szCs w:val="24"/>
        </w:rPr>
      </w:pPr>
      <w:r w:rsidRPr="007C1830">
        <w:rPr>
          <w:color w:val="auto"/>
          <w:sz w:val="24"/>
          <w:szCs w:val="24"/>
        </w:rPr>
        <w:t>понимать духовно-нравственную и культурно-эстетическую ценность русской литературы и культуры в контексте культур народов России; осознавать роль русских национальных традиций в произведениях об августовских Спасах и о родительском доме как вечной ценности;</w:t>
      </w:r>
    </w:p>
    <w:p w14:paraId="73C74762" w14:textId="77777777" w:rsidR="00A57638" w:rsidRPr="007C1830" w:rsidRDefault="00E235EB" w:rsidP="009C63D4">
      <w:pPr>
        <w:pStyle w:val="13"/>
        <w:numPr>
          <w:ilvl w:val="0"/>
          <w:numId w:val="210"/>
        </w:numPr>
        <w:spacing w:line="266" w:lineRule="auto"/>
        <w:jc w:val="both"/>
        <w:rPr>
          <w:color w:val="auto"/>
          <w:sz w:val="24"/>
          <w:szCs w:val="24"/>
        </w:rPr>
      </w:pPr>
      <w:r w:rsidRPr="007C1830">
        <w:rPr>
          <w:color w:val="auto"/>
          <w:sz w:val="24"/>
          <w:szCs w:val="24"/>
        </w:rPr>
        <w:t xml:space="preserve">осмысливать характерные черты русского национального характера в произведениях о Великой </w:t>
      </w:r>
      <w:r w:rsidRPr="007C1830">
        <w:rPr>
          <w:color w:val="auto"/>
          <w:sz w:val="24"/>
          <w:szCs w:val="24"/>
        </w:rPr>
        <w:lastRenderedPageBreak/>
        <w:t>Отечественной войне, о судьбах русских эмигрантов в литературе русского зарубежья; выделять нравственные проблемы в книгах о прощании с детством;</w:t>
      </w:r>
    </w:p>
    <w:p w14:paraId="3F0A6899" w14:textId="77777777" w:rsidR="00A57638" w:rsidRPr="007C1830" w:rsidRDefault="00E235EB" w:rsidP="009C63D4">
      <w:pPr>
        <w:pStyle w:val="13"/>
        <w:numPr>
          <w:ilvl w:val="0"/>
          <w:numId w:val="210"/>
        </w:numPr>
        <w:spacing w:line="257" w:lineRule="auto"/>
        <w:jc w:val="both"/>
        <w:rPr>
          <w:color w:val="auto"/>
          <w:sz w:val="24"/>
          <w:szCs w:val="24"/>
        </w:rPr>
      </w:pPr>
      <w:r w:rsidRPr="007C1830">
        <w:rPr>
          <w:color w:val="auto"/>
          <w:sz w:val="24"/>
          <w:szCs w:val="24"/>
        </w:rPr>
        <w:t>осознанно воспринимать художественное произведение в единстве формы и содержания, устанавливать поле собственных читательских ассоциаций, давать самостоятельный смысловой и идейно-эстетический анализ художественного текста; создавать развёрнутые историко-культурные комментарии и собственные тексты интерпретирующего характера в различных форматах; самостоятельно сопоставлять произведения словесного искусства и их воплощение в других искусствах; самостоятельно формировать круг внеклассного чтения, определяя для себя актуальную и перспективную цели чтения художественной литературы;</w:t>
      </w:r>
    </w:p>
    <w:p w14:paraId="0D5B81F0" w14:textId="77777777" w:rsidR="00A57638" w:rsidRPr="007C1830" w:rsidRDefault="00E235EB" w:rsidP="009C63D4">
      <w:pPr>
        <w:pStyle w:val="13"/>
        <w:numPr>
          <w:ilvl w:val="0"/>
          <w:numId w:val="210"/>
        </w:numPr>
        <w:spacing w:after="120" w:line="271" w:lineRule="auto"/>
        <w:jc w:val="both"/>
        <w:rPr>
          <w:color w:val="auto"/>
          <w:sz w:val="24"/>
          <w:szCs w:val="24"/>
        </w:rPr>
        <w:sectPr w:rsidR="00A57638" w:rsidRPr="007C1830">
          <w:footerReference w:type="even" r:id="rId26"/>
          <w:footerReference w:type="default" r:id="rId27"/>
          <w:footnotePr>
            <w:numRestart w:val="eachPage"/>
          </w:footnotePr>
          <w:type w:val="continuous"/>
          <w:pgSz w:w="7824" w:h="12019"/>
          <w:pgMar w:top="632" w:right="701" w:bottom="901" w:left="709" w:header="0" w:footer="3" w:gutter="0"/>
          <w:cols w:space="720"/>
          <w:noEndnote/>
          <w:docGrid w:linePitch="360"/>
        </w:sectPr>
      </w:pPr>
      <w:r w:rsidRPr="007C1830">
        <w:rPr>
          <w:color w:val="auto"/>
          <w:sz w:val="24"/>
          <w:szCs w:val="24"/>
        </w:rPr>
        <w:t>осуществлять самостоятельную проектно-исследовательскую деятельность и оформлять её результаты, владеть навыками работы с разными источниками информации и различными способами её обработки и презентации.</w:t>
      </w:r>
    </w:p>
    <w:p w14:paraId="0A948B30" w14:textId="77777777" w:rsidR="0044449B" w:rsidRPr="007C1830" w:rsidRDefault="0044449B">
      <w:pPr>
        <w:rPr>
          <w:rFonts w:ascii="Arial" w:eastAsia="Arial" w:hAnsi="Arial" w:cs="Arial"/>
          <w:b/>
          <w:bCs/>
          <w:color w:val="auto"/>
        </w:rPr>
      </w:pPr>
      <w:bookmarkStart w:id="266" w:name="bookmark535"/>
      <w:r w:rsidRPr="007C1830">
        <w:rPr>
          <w:color w:val="auto"/>
        </w:rPr>
        <w:lastRenderedPageBreak/>
        <w:br w:type="page"/>
      </w:r>
    </w:p>
    <w:p w14:paraId="7FAC7059" w14:textId="77777777" w:rsidR="0044449B" w:rsidRPr="007C1830" w:rsidRDefault="0044449B" w:rsidP="006B14E0"/>
    <w:p w14:paraId="155F0437" w14:textId="77777777" w:rsidR="00A57638" w:rsidRPr="007C1830" w:rsidRDefault="00E235EB" w:rsidP="0044449B">
      <w:pPr>
        <w:pStyle w:val="31"/>
        <w:pBdr>
          <w:bottom w:val="single" w:sz="12" w:space="1" w:color="auto"/>
        </w:pBdr>
        <w:rPr>
          <w:color w:val="auto"/>
          <w:sz w:val="24"/>
          <w:szCs w:val="24"/>
        </w:rPr>
      </w:pPr>
      <w:bookmarkStart w:id="267" w:name="_Toc105502781"/>
      <w:r w:rsidRPr="007C1830">
        <w:rPr>
          <w:color w:val="auto"/>
          <w:sz w:val="24"/>
          <w:szCs w:val="24"/>
        </w:rPr>
        <w:t>2.1.5</w:t>
      </w:r>
      <w:r w:rsidR="0044449B" w:rsidRPr="007C1830">
        <w:rPr>
          <w:color w:val="auto"/>
          <w:sz w:val="24"/>
          <w:szCs w:val="24"/>
        </w:rPr>
        <w:t>.</w:t>
      </w:r>
      <w:r w:rsidRPr="007C1830">
        <w:rPr>
          <w:color w:val="auto"/>
          <w:sz w:val="24"/>
          <w:szCs w:val="24"/>
        </w:rPr>
        <w:t xml:space="preserve"> АНГЛИЙСКИЙ ЯЗЫК</w:t>
      </w:r>
      <w:bookmarkEnd w:id="266"/>
      <w:bookmarkEnd w:id="267"/>
    </w:p>
    <w:p w14:paraId="79316B73" w14:textId="77777777" w:rsidR="0044449B" w:rsidRPr="007C1830" w:rsidRDefault="0044449B" w:rsidP="006B14E0"/>
    <w:p w14:paraId="77F400D4" w14:textId="77777777" w:rsidR="0044449B" w:rsidRPr="007C1830" w:rsidRDefault="0044449B" w:rsidP="006B14E0"/>
    <w:p w14:paraId="66D0AE23" w14:textId="7FB3E712" w:rsidR="0044449B" w:rsidRPr="007C1830" w:rsidRDefault="00E235EB" w:rsidP="0044449B">
      <w:pPr>
        <w:pStyle w:val="af5"/>
        <w:pBdr>
          <w:bottom w:val="single" w:sz="12" w:space="1" w:color="auto"/>
        </w:pBdr>
        <w:rPr>
          <w:color w:val="auto"/>
          <w:sz w:val="24"/>
          <w:szCs w:val="24"/>
        </w:rPr>
      </w:pPr>
      <w:bookmarkStart w:id="268" w:name="bookmark537"/>
      <w:r w:rsidRPr="007C1830">
        <w:rPr>
          <w:color w:val="auto"/>
          <w:sz w:val="24"/>
          <w:szCs w:val="24"/>
        </w:rPr>
        <w:t xml:space="preserve">РАБОЧАЯ ПРОГРАММА. АНГЛИЙСКИЙ ЯЗЫК </w:t>
      </w:r>
    </w:p>
    <w:p w14:paraId="6EB56EEC" w14:textId="77777777" w:rsidR="00A57638" w:rsidRPr="007C1830" w:rsidRDefault="00E235EB" w:rsidP="0044449B">
      <w:pPr>
        <w:pStyle w:val="af5"/>
        <w:pBdr>
          <w:bottom w:val="single" w:sz="12" w:space="1" w:color="auto"/>
        </w:pBdr>
        <w:rPr>
          <w:color w:val="auto"/>
          <w:sz w:val="24"/>
          <w:szCs w:val="24"/>
        </w:rPr>
      </w:pPr>
      <w:r w:rsidRPr="007C1830">
        <w:rPr>
          <w:color w:val="auto"/>
          <w:sz w:val="24"/>
          <w:szCs w:val="24"/>
        </w:rPr>
        <w:t>(ДЛЯ 5-9 КЛАССОВ ОБРАЗОВАТЕЛЬНЫХ ОРГАНИЗАЦИЙ)</w:t>
      </w:r>
      <w:bookmarkEnd w:id="268"/>
    </w:p>
    <w:p w14:paraId="416D3764" w14:textId="77777777" w:rsidR="0044449B" w:rsidRPr="007C1830" w:rsidRDefault="0044449B" w:rsidP="0044449B">
      <w:pPr>
        <w:pStyle w:val="af5"/>
        <w:rPr>
          <w:color w:val="auto"/>
          <w:sz w:val="24"/>
          <w:szCs w:val="24"/>
        </w:rPr>
      </w:pPr>
    </w:p>
    <w:p w14:paraId="15F2C149" w14:textId="77777777" w:rsidR="0044449B" w:rsidRPr="007C1830" w:rsidRDefault="0044449B" w:rsidP="0044449B">
      <w:pPr>
        <w:pStyle w:val="af5"/>
        <w:rPr>
          <w:color w:val="auto"/>
          <w:sz w:val="24"/>
          <w:szCs w:val="24"/>
        </w:rPr>
      </w:pPr>
    </w:p>
    <w:p w14:paraId="1CEDCBB6" w14:textId="77CB3ED0" w:rsidR="00A57638" w:rsidRPr="007C1830" w:rsidRDefault="00B53855">
      <w:pPr>
        <w:pStyle w:val="13"/>
        <w:spacing w:after="420" w:line="252" w:lineRule="auto"/>
        <w:jc w:val="both"/>
        <w:rPr>
          <w:color w:val="auto"/>
          <w:sz w:val="24"/>
          <w:szCs w:val="24"/>
        </w:rPr>
      </w:pPr>
      <w:r w:rsidRPr="007C1830">
        <w:rPr>
          <w:color w:val="auto"/>
          <w:sz w:val="24"/>
          <w:szCs w:val="24"/>
        </w:rPr>
        <w:t>Р</w:t>
      </w:r>
      <w:r w:rsidR="00E235EB" w:rsidRPr="007C1830">
        <w:rPr>
          <w:color w:val="auto"/>
          <w:sz w:val="24"/>
          <w:szCs w:val="24"/>
        </w:rPr>
        <w:t>абочая программа по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представленных в Универсальном кодификаторе по иностранному (английскому) языку, а также на основе характеристики планируемых результатов духовно-нравственного развития, воспитания и социализации обучающихся, представленной в Примерной программе воспитания (одобрено решением ФУМО от 02.06.2020 г.).</w:t>
      </w:r>
    </w:p>
    <w:p w14:paraId="69ACD5D0" w14:textId="77777777" w:rsidR="00A57638" w:rsidRPr="007C1830" w:rsidRDefault="00E235EB" w:rsidP="0044449B">
      <w:pPr>
        <w:pStyle w:val="af5"/>
        <w:pBdr>
          <w:bottom w:val="single" w:sz="12" w:space="1" w:color="auto"/>
        </w:pBdr>
        <w:rPr>
          <w:color w:val="auto"/>
          <w:sz w:val="24"/>
          <w:szCs w:val="24"/>
        </w:rPr>
      </w:pPr>
      <w:bookmarkStart w:id="269" w:name="bookmark539"/>
      <w:r w:rsidRPr="007C1830">
        <w:rPr>
          <w:color w:val="auto"/>
          <w:sz w:val="24"/>
          <w:szCs w:val="24"/>
        </w:rPr>
        <w:t>ПОЯСНИТЕЛЬНАЯ ЗАПИСКА</w:t>
      </w:r>
      <w:bookmarkEnd w:id="269"/>
    </w:p>
    <w:p w14:paraId="26937E75" w14:textId="77777777" w:rsidR="0044449B" w:rsidRPr="007C1830" w:rsidRDefault="0044449B" w:rsidP="0044449B">
      <w:pPr>
        <w:pStyle w:val="af5"/>
        <w:rPr>
          <w:color w:val="auto"/>
          <w:sz w:val="24"/>
          <w:szCs w:val="24"/>
        </w:rPr>
      </w:pPr>
    </w:p>
    <w:p w14:paraId="03670595" w14:textId="45E7CFC3" w:rsidR="00A57638" w:rsidRPr="007C1830" w:rsidRDefault="00B53855">
      <w:pPr>
        <w:pStyle w:val="13"/>
        <w:spacing w:after="160" w:line="252" w:lineRule="auto"/>
        <w:jc w:val="both"/>
        <w:rPr>
          <w:color w:val="auto"/>
          <w:sz w:val="24"/>
          <w:szCs w:val="24"/>
        </w:rPr>
      </w:pPr>
      <w:r w:rsidRPr="007C1830">
        <w:rPr>
          <w:color w:val="auto"/>
          <w:sz w:val="24"/>
          <w:szCs w:val="24"/>
        </w:rPr>
        <w:t>Р</w:t>
      </w:r>
      <w:r w:rsidR="00E235EB" w:rsidRPr="007C1830">
        <w:rPr>
          <w:color w:val="auto"/>
          <w:sz w:val="24"/>
          <w:szCs w:val="24"/>
        </w:rPr>
        <w:t xml:space="preserve">абочая программа даёт представление о целях образования, развития и воспитания обучающихся на уровне основного общего образования средствами учебного предмета «Иностранный (английский) язык», определяет обязательную (инвариантную) часть содержания учебного курса по английскому языку, за пределами которой остаётся возможность авторского выбора вариативной составляющей содержания образования по предмету. Рабочая программа </w:t>
      </w:r>
      <w:r w:rsidR="00E235EB" w:rsidRPr="007C1830">
        <w:rPr>
          <w:color w:val="auto"/>
          <w:sz w:val="24"/>
          <w:szCs w:val="24"/>
        </w:rPr>
        <w:lastRenderedPageBreak/>
        <w:t>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а также последовательность их изучения с учётом особенностей структуры английского языка и родного (русского) языка обучающихся, межпредметных связей английского языка с содержанием других общеобразовательных предметов, изучаемых в 5—9 классах, а также с учётом возрастных особенностей обучающихся. В примерной рабочей программе для основной школы предусмотрено дальнейшее развитие всех речевых умений и овладение языковыми средствами, представленными в примерных рабочих программах начального общего образования, что обеспечивает преемственность между этапами школьного образования по английскому языку.</w:t>
      </w:r>
    </w:p>
    <w:p w14:paraId="224DC5A6" w14:textId="77777777" w:rsidR="0044449B" w:rsidRPr="007C1830" w:rsidRDefault="0044449B" w:rsidP="0044449B">
      <w:pPr>
        <w:pStyle w:val="af5"/>
        <w:rPr>
          <w:color w:val="auto"/>
          <w:sz w:val="24"/>
          <w:szCs w:val="24"/>
        </w:rPr>
      </w:pPr>
      <w:bookmarkStart w:id="270" w:name="bookmark541"/>
    </w:p>
    <w:p w14:paraId="1CA444B4" w14:textId="77777777" w:rsidR="00A57638" w:rsidRPr="007C1830" w:rsidRDefault="00E235EB" w:rsidP="0044449B">
      <w:pPr>
        <w:pStyle w:val="af5"/>
        <w:rPr>
          <w:color w:val="auto"/>
          <w:sz w:val="24"/>
          <w:szCs w:val="24"/>
        </w:rPr>
      </w:pPr>
      <w:r w:rsidRPr="007C1830">
        <w:rPr>
          <w:color w:val="auto"/>
          <w:sz w:val="24"/>
          <w:szCs w:val="24"/>
        </w:rPr>
        <w:t>ОБЩАЯ ХАРАКТЕРИСТИКА УЧЕБНОГО ПРЕДМЕТА «ИНОСТРАННЫЙ (АНГЛИЙСКИЙ) ЯЗЫК»</w:t>
      </w:r>
      <w:bookmarkEnd w:id="270"/>
    </w:p>
    <w:p w14:paraId="64EC673C" w14:textId="77777777" w:rsidR="00A57638" w:rsidRPr="007C1830" w:rsidRDefault="00E235EB">
      <w:pPr>
        <w:pStyle w:val="13"/>
        <w:spacing w:line="252" w:lineRule="auto"/>
        <w:jc w:val="both"/>
        <w:rPr>
          <w:color w:val="auto"/>
          <w:sz w:val="24"/>
          <w:szCs w:val="24"/>
        </w:rPr>
      </w:pPr>
      <w:r w:rsidRPr="007C1830">
        <w:rPr>
          <w:color w:val="auto"/>
          <w:sz w:val="24"/>
          <w:szCs w:val="24"/>
        </w:rPr>
        <w:t>Предмету «Иностранный (английский) язык» принадлежит важное место в системе среднего общего образования и воспитания современного школьника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языков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Наряду с этим иностранный язык выступает инструментом овладения другими предметными областями в сфере гуманитарных, математических, естественно-научных и других наук и становится важной составляющей базы для общего и специального образования.</w:t>
      </w:r>
    </w:p>
    <w:p w14:paraId="5C414B54"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Построение программы имеет нелинейный характер и основано на концентрическом принципе. В каждом классе </w:t>
      </w:r>
      <w:r w:rsidRPr="007C1830">
        <w:rPr>
          <w:color w:val="auto"/>
          <w:sz w:val="24"/>
          <w:szCs w:val="24"/>
        </w:rPr>
        <w:lastRenderedPageBreak/>
        <w:t>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4FF3A9E2" w14:textId="77777777" w:rsidR="00A57638" w:rsidRPr="007C1830" w:rsidRDefault="00E235EB">
      <w:pPr>
        <w:pStyle w:val="13"/>
        <w:spacing w:line="252" w:lineRule="auto"/>
        <w:jc w:val="both"/>
        <w:rPr>
          <w:color w:val="auto"/>
          <w:sz w:val="24"/>
          <w:szCs w:val="24"/>
        </w:rPr>
      </w:pPr>
      <w:r w:rsidRPr="007C1830">
        <w:rPr>
          <w:color w:val="auto"/>
          <w:sz w:val="24"/>
          <w:szCs w:val="24"/>
        </w:rPr>
        <w:t>В последние десятилетия наблюдается трансформация взглядов на владение иностранным языком, усиление общественных запросов на квалифицированных и мобильных людей, способных быстро адаптироваться к изменяющимся потребностям общества, овладевать новыми компетенциями. Владение иностранным языком обеспечивает быстрый доступ к передовым международным научным и технологическим достижениям и расширяет возможности образования и самообразования. Владение иностранным языком сейчас рассматривается как часть профессии, поэтому он является универсальным предметом, которым стремятся овладеть современные школьники независимо от выбранных ими профильных предметов (математика, история, химия, физика и др.). Таким образом, владение иностранным языком становится одним из важнейших средств социализации и успешной профессиональной деятельности выпускника школы.</w:t>
      </w:r>
    </w:p>
    <w:p w14:paraId="51C9312C" w14:textId="77777777" w:rsidR="00A57638" w:rsidRPr="007C1830" w:rsidRDefault="00E235EB">
      <w:pPr>
        <w:pStyle w:val="13"/>
        <w:spacing w:line="252" w:lineRule="auto"/>
        <w:jc w:val="both"/>
        <w:rPr>
          <w:color w:val="auto"/>
          <w:sz w:val="24"/>
          <w:szCs w:val="24"/>
        </w:rPr>
      </w:pPr>
      <w:r w:rsidRPr="007C1830">
        <w:rPr>
          <w:color w:val="auto"/>
          <w:sz w:val="24"/>
          <w:szCs w:val="24"/>
        </w:rPr>
        <w:t>Возрастает значимость владения разными иностранными языками как в качестве первого, так и в качество второго. Расширение номенклатуры изучаемых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более эффективное общение, учитывающее особенности культуры партнёра, что позволяет успешнее решать возникающие проблемы и избегать конфликтов.</w:t>
      </w:r>
    </w:p>
    <w:p w14:paraId="2E70384E" w14:textId="77777777" w:rsidR="00A57638" w:rsidRPr="007C1830" w:rsidRDefault="00E235EB">
      <w:pPr>
        <w:pStyle w:val="13"/>
        <w:spacing w:after="160" w:line="252" w:lineRule="auto"/>
        <w:jc w:val="both"/>
        <w:rPr>
          <w:color w:val="auto"/>
          <w:sz w:val="24"/>
          <w:szCs w:val="24"/>
        </w:rPr>
      </w:pPr>
      <w:r w:rsidRPr="007C1830">
        <w:rPr>
          <w:color w:val="auto"/>
          <w:sz w:val="24"/>
          <w:szCs w:val="24"/>
        </w:rPr>
        <w:t>Естественно, возрастание значимости владения иностранными языками приводит к переосмыслению целей и содержания обучения предмету.</w:t>
      </w:r>
    </w:p>
    <w:p w14:paraId="222CE194" w14:textId="77777777" w:rsidR="0044449B" w:rsidRPr="007C1830" w:rsidRDefault="0044449B" w:rsidP="0044449B">
      <w:pPr>
        <w:pStyle w:val="af5"/>
        <w:rPr>
          <w:color w:val="auto"/>
          <w:sz w:val="24"/>
          <w:szCs w:val="24"/>
        </w:rPr>
      </w:pPr>
      <w:bookmarkStart w:id="271" w:name="bookmark543"/>
    </w:p>
    <w:p w14:paraId="2ED6AB0E" w14:textId="77777777" w:rsidR="00A57638" w:rsidRPr="007C1830" w:rsidRDefault="00E235EB" w:rsidP="0044449B">
      <w:pPr>
        <w:pStyle w:val="af5"/>
        <w:rPr>
          <w:color w:val="auto"/>
          <w:sz w:val="24"/>
          <w:szCs w:val="24"/>
        </w:rPr>
      </w:pPr>
      <w:r w:rsidRPr="007C1830">
        <w:rPr>
          <w:color w:val="auto"/>
          <w:sz w:val="24"/>
          <w:szCs w:val="24"/>
        </w:rPr>
        <w:lastRenderedPageBreak/>
        <w:t>ЦЕЛИ УЧЕБНОГО ПРЕДМЕТА</w:t>
      </w:r>
      <w:bookmarkEnd w:id="271"/>
    </w:p>
    <w:p w14:paraId="7C6D0C14" w14:textId="77777777" w:rsidR="00A57638" w:rsidRPr="007C1830" w:rsidRDefault="00E235EB" w:rsidP="0044449B">
      <w:pPr>
        <w:pStyle w:val="af5"/>
        <w:rPr>
          <w:color w:val="auto"/>
          <w:sz w:val="24"/>
          <w:szCs w:val="24"/>
        </w:rPr>
      </w:pPr>
      <w:r w:rsidRPr="007C1830">
        <w:rPr>
          <w:color w:val="auto"/>
          <w:sz w:val="24"/>
          <w:szCs w:val="24"/>
        </w:rPr>
        <w:t>«ИНОСТРАННЫЙ (АНГЛИЙСКИЙ) ЯЗЫК»</w:t>
      </w:r>
    </w:p>
    <w:p w14:paraId="7E754CDA"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В свете сказанного выше цели иноязычного образования становятся более сложными по структуре, формулируются на </w:t>
      </w:r>
      <w:r w:rsidRPr="007C1830">
        <w:rPr>
          <w:i/>
          <w:iCs/>
          <w:color w:val="auto"/>
          <w:sz w:val="24"/>
          <w:szCs w:val="24"/>
        </w:rPr>
        <w:t>ценностном, когнитивном и прагматическом</w:t>
      </w:r>
      <w:r w:rsidRPr="007C1830">
        <w:rPr>
          <w:color w:val="auto"/>
          <w:sz w:val="24"/>
          <w:szCs w:val="24"/>
        </w:rPr>
        <w:t xml:space="preserve"> уровнях и, соответственно, воплощаются в личностных, метапредметных/обще- учебных/универсальных и предметных результатах обучения. А иностранные языки признаются средством общения и ценным ресурсом личности для самореализации и социальной адаптации; инструментом развития умений поиска, обработки и использования информации в познавательных целях, одним из средств воспитания качеств гражданина, патриота; развития национального самосознания, стремления к взаимопониманию между людьми разных стран.</w:t>
      </w:r>
    </w:p>
    <w:p w14:paraId="7512557B" w14:textId="77777777" w:rsidR="00A57638" w:rsidRPr="007C1830" w:rsidRDefault="00E235EB">
      <w:pPr>
        <w:pStyle w:val="13"/>
        <w:jc w:val="both"/>
        <w:rPr>
          <w:color w:val="auto"/>
          <w:sz w:val="24"/>
          <w:szCs w:val="24"/>
        </w:rPr>
      </w:pPr>
      <w:r w:rsidRPr="007C1830">
        <w:rPr>
          <w:color w:val="auto"/>
          <w:sz w:val="24"/>
          <w:szCs w:val="24"/>
        </w:rPr>
        <w:t xml:space="preserve">На прагматическом уровне </w:t>
      </w:r>
      <w:r w:rsidRPr="007C1830">
        <w:rPr>
          <w:b/>
          <w:bCs/>
          <w:i/>
          <w:iCs/>
          <w:color w:val="auto"/>
          <w:sz w:val="24"/>
          <w:szCs w:val="24"/>
        </w:rPr>
        <w:t>целью иноязычного образования</w:t>
      </w:r>
      <w:r w:rsidRPr="007C1830">
        <w:rPr>
          <w:color w:val="auto"/>
          <w:sz w:val="24"/>
          <w:szCs w:val="24"/>
        </w:rPr>
        <w:t xml:space="preserve"> провозглашено формирование коммуникативной компетенции обучающихся в единстве таких её составляющих, как речевая, языковая, социокультурная, компенсаторная компетенции: — </w:t>
      </w:r>
      <w:r w:rsidRPr="007C1830">
        <w:rPr>
          <w:i/>
          <w:iCs/>
          <w:color w:val="auto"/>
          <w:sz w:val="24"/>
          <w:szCs w:val="24"/>
        </w:rPr>
        <w:t>речевая компетенция</w:t>
      </w:r>
      <w:r w:rsidRPr="007C1830">
        <w:rPr>
          <w:color w:val="auto"/>
          <w:sz w:val="24"/>
          <w:szCs w:val="24"/>
        </w:rPr>
        <w:t xml:space="preserve"> — развитие коммуникативных умений в четырёх основных видах речевой деятельности (говорении, аудировании, чтении, письме);</w:t>
      </w:r>
    </w:p>
    <w:p w14:paraId="5B664D7D"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 xml:space="preserve">— </w:t>
      </w:r>
      <w:r w:rsidRPr="007C1830">
        <w:rPr>
          <w:i/>
          <w:iCs/>
          <w:color w:val="auto"/>
          <w:sz w:val="24"/>
          <w:szCs w:val="24"/>
        </w:rPr>
        <w:t>языковая компетенция</w:t>
      </w:r>
      <w:r w:rsidRPr="007C1830">
        <w:rPr>
          <w:color w:val="auto"/>
          <w:sz w:val="24"/>
          <w:szCs w:val="24"/>
        </w:rPr>
        <w:t xml:space="preserve"> — овладение новыми языковыми средствами (фонетическими, орфографическими, лексическими, грамматическими) в соответствии </w:t>
      </w:r>
      <w:r w:rsidRPr="007C1830">
        <w:rPr>
          <w:color w:val="auto"/>
          <w:sz w:val="24"/>
          <w:szCs w:val="24"/>
          <w:lang w:val="en-US" w:eastAsia="en-US" w:bidi="en-US"/>
        </w:rPr>
        <w:t>c</w:t>
      </w:r>
      <w:r w:rsidRPr="007C1830">
        <w:rPr>
          <w:color w:val="auto"/>
          <w:sz w:val="24"/>
          <w:szCs w:val="24"/>
          <w:lang w:eastAsia="en-US" w:bidi="en-US"/>
        </w:rPr>
        <w:t xml:space="preserve"> </w:t>
      </w:r>
      <w:r w:rsidRPr="007C1830">
        <w:rPr>
          <w:color w:val="auto"/>
          <w:sz w:val="24"/>
          <w:szCs w:val="24"/>
        </w:rPr>
        <w:t>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7EB78D59"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 xml:space="preserve">— </w:t>
      </w:r>
      <w:r w:rsidRPr="007C1830">
        <w:rPr>
          <w:i/>
          <w:iCs/>
          <w:color w:val="auto"/>
          <w:sz w:val="24"/>
          <w:szCs w:val="24"/>
        </w:rPr>
        <w:t>социокультурная/межкультурная компетенция</w:t>
      </w:r>
      <w:r w:rsidRPr="007C1830">
        <w:rPr>
          <w:color w:val="auto"/>
          <w:sz w:val="24"/>
          <w:szCs w:val="24"/>
        </w:rPr>
        <w:t xml:space="preserve"> — приобщение к культуре, традициям реалиям стран/страны изучаемого языка в рамках тем и ситуаций общения, отвечающих опыту, интересам, психологическим особенностям учащихся основной школы на разных её этапах; формирование умения представлять свою страну, её культуру в условиях межкультурного общения;</w:t>
      </w:r>
    </w:p>
    <w:p w14:paraId="62B68079"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lastRenderedPageBreak/>
        <w:t xml:space="preserve">— </w:t>
      </w:r>
      <w:r w:rsidRPr="007C1830">
        <w:rPr>
          <w:i/>
          <w:iCs/>
          <w:color w:val="auto"/>
          <w:sz w:val="24"/>
          <w:szCs w:val="24"/>
        </w:rPr>
        <w:t>компенсаторная компетенция</w:t>
      </w:r>
      <w:r w:rsidRPr="007C1830">
        <w:rPr>
          <w:color w:val="auto"/>
          <w:sz w:val="24"/>
          <w:szCs w:val="24"/>
        </w:rPr>
        <w:t xml:space="preserve"> — развитие умений выходить из положения в условиях дефицита языковых средств при получении и передаче информации.</w:t>
      </w:r>
    </w:p>
    <w:p w14:paraId="0E6B8697"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Наряду с иноязычной коммуникативной компетенцией средствами иностранного языка формируются </w:t>
      </w:r>
      <w:r w:rsidRPr="007C1830">
        <w:rPr>
          <w:i/>
          <w:iCs/>
          <w:color w:val="auto"/>
          <w:sz w:val="24"/>
          <w:szCs w:val="24"/>
        </w:rPr>
        <w:t>ключевые универсальные учебные компетенции</w:t>
      </w:r>
      <w:r w:rsidRPr="007C1830">
        <w:rPr>
          <w:color w:val="auto"/>
          <w:sz w:val="24"/>
          <w:szCs w:val="24"/>
        </w:rPr>
        <w:t>,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w:t>
      </w:r>
    </w:p>
    <w:p w14:paraId="4E170028" w14:textId="77777777" w:rsidR="00A57638" w:rsidRPr="007C1830" w:rsidRDefault="00E235EB">
      <w:pPr>
        <w:pStyle w:val="13"/>
        <w:spacing w:after="140" w:line="252" w:lineRule="auto"/>
        <w:jc w:val="both"/>
        <w:rPr>
          <w:color w:val="auto"/>
          <w:sz w:val="24"/>
          <w:szCs w:val="24"/>
        </w:rPr>
      </w:pPr>
      <w:r w:rsidRPr="007C1830">
        <w:rPr>
          <w:color w:val="auto"/>
          <w:sz w:val="24"/>
          <w:szCs w:val="24"/>
        </w:rPr>
        <w:t xml:space="preserve">В соответствии с личностно ориентированной парадигмой образования основными подходами к обучению </w:t>
      </w:r>
      <w:r w:rsidRPr="007C1830">
        <w:rPr>
          <w:i/>
          <w:iCs/>
          <w:color w:val="auto"/>
          <w:sz w:val="24"/>
          <w:szCs w:val="24"/>
        </w:rPr>
        <w:t>иностранным языкам</w:t>
      </w:r>
      <w:r w:rsidRPr="007C1830">
        <w:rPr>
          <w:color w:val="auto"/>
          <w:sz w:val="24"/>
          <w:szCs w:val="24"/>
        </w:rPr>
        <w:t xml:space="preserve">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добиться достижения планируемых результатов в рамках содержания, отобранного для основной школы, использования новых педагогических технологий (дифференциация, индивидуализация, проектная деятельность и др.) и использования современных средств обучения.</w:t>
      </w:r>
    </w:p>
    <w:p w14:paraId="636DEC4D" w14:textId="77777777" w:rsidR="0044449B" w:rsidRPr="007C1830" w:rsidRDefault="0044449B" w:rsidP="0044449B">
      <w:pPr>
        <w:pStyle w:val="af5"/>
        <w:rPr>
          <w:color w:val="auto"/>
          <w:sz w:val="24"/>
          <w:szCs w:val="24"/>
        </w:rPr>
      </w:pPr>
    </w:p>
    <w:p w14:paraId="0B0F23C9" w14:textId="77777777" w:rsidR="00A57638" w:rsidRPr="007C1830" w:rsidRDefault="00E235EB" w:rsidP="0044449B">
      <w:pPr>
        <w:pStyle w:val="af5"/>
        <w:rPr>
          <w:color w:val="auto"/>
          <w:sz w:val="24"/>
          <w:szCs w:val="24"/>
        </w:rPr>
      </w:pPr>
      <w:r w:rsidRPr="007C1830">
        <w:rPr>
          <w:color w:val="auto"/>
          <w:sz w:val="24"/>
          <w:szCs w:val="24"/>
        </w:rPr>
        <w:t>МЕСТО УЧЕБНОГО ПРЕДМЕТА</w:t>
      </w:r>
    </w:p>
    <w:p w14:paraId="5EDC9961" w14:textId="77777777" w:rsidR="00A57638" w:rsidRPr="007C1830" w:rsidRDefault="00E235EB" w:rsidP="0044449B">
      <w:pPr>
        <w:pStyle w:val="af5"/>
        <w:rPr>
          <w:color w:val="auto"/>
          <w:sz w:val="24"/>
          <w:szCs w:val="24"/>
        </w:rPr>
      </w:pPr>
      <w:bookmarkStart w:id="272" w:name="bookmark546"/>
      <w:r w:rsidRPr="007C1830">
        <w:rPr>
          <w:color w:val="auto"/>
          <w:sz w:val="24"/>
          <w:szCs w:val="24"/>
        </w:rPr>
        <w:t>«ИНОСТРАННЫЙ (АНГЛИЙСКИЙ) ЯЗЫК» В УЧЕБНОМ ПЛАНЕ</w:t>
      </w:r>
      <w:bookmarkEnd w:id="272"/>
    </w:p>
    <w:p w14:paraId="4FF50364" w14:textId="77777777" w:rsidR="00A57638" w:rsidRPr="007C1830" w:rsidRDefault="00E235EB">
      <w:pPr>
        <w:pStyle w:val="13"/>
        <w:jc w:val="both"/>
        <w:rPr>
          <w:color w:val="auto"/>
          <w:sz w:val="24"/>
          <w:szCs w:val="24"/>
        </w:rPr>
      </w:pPr>
      <w:r w:rsidRPr="007C1830">
        <w:rPr>
          <w:color w:val="auto"/>
          <w:sz w:val="24"/>
          <w:szCs w:val="24"/>
        </w:rPr>
        <w:t>Обязательный учебный предмет «Иностранный (английский) язык» входит в предметную область «Иностранные языки» наряду с предметом «Второй иностранный язык», изучение которого происходит при наличии потребности обучающихся и при условии, что в образовательной организации имеются условия (кадровая обеспеченность, технические и материальные условия), позволяющие достигнуть заявленных в ФГОС ООО предметных результатов.</w:t>
      </w:r>
    </w:p>
    <w:p w14:paraId="058FF56A" w14:textId="77777777" w:rsidR="00A57638" w:rsidRPr="007C1830" w:rsidRDefault="00E235EB">
      <w:pPr>
        <w:pStyle w:val="13"/>
        <w:jc w:val="both"/>
        <w:rPr>
          <w:color w:val="auto"/>
          <w:sz w:val="24"/>
          <w:szCs w:val="24"/>
        </w:rPr>
      </w:pPr>
      <w:r w:rsidRPr="007C1830">
        <w:rPr>
          <w:color w:val="auto"/>
          <w:sz w:val="24"/>
          <w:szCs w:val="24"/>
        </w:rPr>
        <w:lastRenderedPageBreak/>
        <w:t>Учебный предмет «Иностранный (английский) язык» изучается обязательно со 2 по 11 класс. На этапе основного общего образования минимально допустимое количество учебных часов, выделяемых на изучение первого иностранного языка, — 3 часа в неделю, что составляет по 102 учебных часа на каждом году обучения с 5 по 9 класс.</w:t>
      </w:r>
    </w:p>
    <w:p w14:paraId="7EC68E10" w14:textId="77777777" w:rsidR="00A57638" w:rsidRPr="007C1830" w:rsidRDefault="00E235EB" w:rsidP="0044449B">
      <w:pPr>
        <w:pStyle w:val="13"/>
        <w:jc w:val="both"/>
        <w:rPr>
          <w:color w:val="auto"/>
          <w:sz w:val="24"/>
          <w:szCs w:val="24"/>
        </w:rPr>
      </w:pPr>
      <w:r w:rsidRPr="007C1830">
        <w:rPr>
          <w:color w:val="auto"/>
          <w:sz w:val="24"/>
          <w:szCs w:val="24"/>
        </w:rPr>
        <w:t xml:space="preserve">Требования к </w:t>
      </w:r>
      <w:r w:rsidRPr="007C1830">
        <w:rPr>
          <w:i/>
          <w:iCs/>
          <w:color w:val="auto"/>
          <w:sz w:val="24"/>
          <w:szCs w:val="24"/>
        </w:rPr>
        <w:t>предметным результатам</w:t>
      </w:r>
      <w:r w:rsidRPr="007C1830">
        <w:rPr>
          <w:color w:val="auto"/>
          <w:sz w:val="24"/>
          <w:szCs w:val="24"/>
        </w:rPr>
        <w:t xml:space="preserve">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(устно/письменно, непосредственно/опосредованно, в том числе через Интернет) на допороговом уровне (уровне А2 в соответствии с Общеевропейскими компетенциями владения иностранным языком)</w:t>
      </w:r>
      <w:r w:rsidR="0044449B" w:rsidRPr="007C1830">
        <w:rPr>
          <w:rStyle w:val="afb"/>
          <w:color w:val="auto"/>
          <w:sz w:val="24"/>
          <w:szCs w:val="24"/>
        </w:rPr>
        <w:footnoteReference w:id="7"/>
      </w:r>
      <w:r w:rsidRPr="007C1830">
        <w:rPr>
          <w:color w:val="auto"/>
          <w:sz w:val="24"/>
          <w:szCs w:val="24"/>
        </w:rPr>
        <w:t>.</w:t>
      </w:r>
    </w:p>
    <w:p w14:paraId="2245029C" w14:textId="77777777" w:rsidR="00A57638" w:rsidRPr="007C1830" w:rsidRDefault="00E235EB">
      <w:pPr>
        <w:pStyle w:val="13"/>
        <w:jc w:val="both"/>
        <w:rPr>
          <w:color w:val="auto"/>
          <w:sz w:val="24"/>
          <w:szCs w:val="24"/>
        </w:rPr>
      </w:pPr>
      <w:r w:rsidRPr="007C1830">
        <w:rPr>
          <w:color w:val="auto"/>
          <w:sz w:val="24"/>
          <w:szCs w:val="24"/>
        </w:rPr>
        <w:t>Данный уровень позволит выпускникам основной школы использовать иностранный язык для продолжения образования на уровне среднего общего образования и для дальнейшего самообразования.</w:t>
      </w:r>
    </w:p>
    <w:p w14:paraId="4C81EBD2" w14:textId="77777777" w:rsidR="00A57638" w:rsidRPr="007C1830" w:rsidRDefault="00E235EB">
      <w:pPr>
        <w:pStyle w:val="13"/>
        <w:spacing w:after="420"/>
        <w:jc w:val="both"/>
        <w:rPr>
          <w:color w:val="auto"/>
          <w:sz w:val="24"/>
          <w:szCs w:val="24"/>
        </w:rPr>
      </w:pPr>
      <w:r w:rsidRPr="007C1830">
        <w:rPr>
          <w:color w:val="auto"/>
          <w:sz w:val="24"/>
          <w:szCs w:val="24"/>
        </w:rPr>
        <w:t>Примерная рабочая программа состоит из четырёх разделов: введение; содержание образования по английскому языку по годам обучения (5—9 классы), планируемые результаты (личностные, метапредметные результаты освоения учебного предмета «Иностранный (английский) язык» на уровне основного общего образования), предметные результаты по английскому языку по годам обучения (5—9 классы); тематическое планирование по годам обучения (5—9 классы).</w:t>
      </w:r>
    </w:p>
    <w:p w14:paraId="2F40A644" w14:textId="77777777" w:rsidR="00A57638" w:rsidRPr="007C1830" w:rsidRDefault="00E235EB" w:rsidP="0044449B">
      <w:pPr>
        <w:pStyle w:val="af5"/>
        <w:rPr>
          <w:color w:val="auto"/>
          <w:sz w:val="24"/>
          <w:szCs w:val="24"/>
        </w:rPr>
      </w:pPr>
      <w:bookmarkStart w:id="273" w:name="bookmark548"/>
      <w:r w:rsidRPr="007C1830">
        <w:rPr>
          <w:color w:val="auto"/>
          <w:sz w:val="24"/>
          <w:szCs w:val="24"/>
        </w:rPr>
        <w:t>СОДЕРЖАНИЕ ОБУЧЕНИЯ</w:t>
      </w:r>
      <w:bookmarkEnd w:id="273"/>
    </w:p>
    <w:p w14:paraId="5E374369" w14:textId="77777777" w:rsidR="00A57638" w:rsidRPr="007C1830" w:rsidRDefault="00E235EB" w:rsidP="0044449B">
      <w:pPr>
        <w:pStyle w:val="af5"/>
        <w:pBdr>
          <w:bottom w:val="single" w:sz="12" w:space="1" w:color="auto"/>
        </w:pBdr>
        <w:rPr>
          <w:color w:val="auto"/>
          <w:sz w:val="24"/>
          <w:szCs w:val="24"/>
        </w:rPr>
      </w:pPr>
      <w:r w:rsidRPr="007C1830">
        <w:rPr>
          <w:color w:val="auto"/>
          <w:sz w:val="24"/>
          <w:szCs w:val="24"/>
        </w:rPr>
        <w:t>УЧЕБНОМУ ПРЕДМЕТУ «АНГЛИЙСКИЙ ЯЗЫК»</w:t>
      </w:r>
    </w:p>
    <w:p w14:paraId="092202A4" w14:textId="77777777" w:rsidR="0044449B" w:rsidRPr="007C1830" w:rsidRDefault="0044449B" w:rsidP="0044449B">
      <w:pPr>
        <w:pStyle w:val="af5"/>
        <w:rPr>
          <w:color w:val="auto"/>
          <w:sz w:val="24"/>
          <w:szCs w:val="24"/>
        </w:rPr>
      </w:pPr>
      <w:bookmarkStart w:id="274" w:name="bookmark551"/>
    </w:p>
    <w:p w14:paraId="78CC0BD7" w14:textId="77777777" w:rsidR="00A57638" w:rsidRPr="007C1830" w:rsidRDefault="002A19A2" w:rsidP="0044449B">
      <w:pPr>
        <w:pStyle w:val="af5"/>
        <w:rPr>
          <w:color w:val="auto"/>
          <w:sz w:val="24"/>
          <w:szCs w:val="24"/>
        </w:rPr>
      </w:pPr>
      <w:r w:rsidRPr="007C1830">
        <w:rPr>
          <w:color w:val="auto"/>
          <w:sz w:val="24"/>
          <w:szCs w:val="24"/>
        </w:rPr>
        <w:t xml:space="preserve">5 </w:t>
      </w:r>
      <w:r w:rsidR="00E235EB" w:rsidRPr="007C1830">
        <w:rPr>
          <w:color w:val="auto"/>
          <w:sz w:val="24"/>
          <w:szCs w:val="24"/>
        </w:rPr>
        <w:t>класс</w:t>
      </w:r>
      <w:bookmarkEnd w:id="274"/>
    </w:p>
    <w:p w14:paraId="46EF3523" w14:textId="77777777" w:rsidR="0044449B" w:rsidRPr="007C1830" w:rsidRDefault="0044449B" w:rsidP="0044449B">
      <w:pPr>
        <w:pStyle w:val="af5"/>
        <w:rPr>
          <w:bCs/>
          <w:color w:val="auto"/>
          <w:sz w:val="24"/>
          <w:szCs w:val="24"/>
        </w:rPr>
      </w:pPr>
    </w:p>
    <w:p w14:paraId="61D64745" w14:textId="77777777" w:rsidR="00A57638" w:rsidRPr="007C1830" w:rsidRDefault="00E235EB" w:rsidP="0044449B">
      <w:pPr>
        <w:pStyle w:val="af5"/>
        <w:rPr>
          <w:color w:val="auto"/>
          <w:sz w:val="24"/>
          <w:szCs w:val="24"/>
        </w:rPr>
      </w:pPr>
      <w:r w:rsidRPr="007C1830">
        <w:rPr>
          <w:bCs/>
          <w:color w:val="auto"/>
          <w:sz w:val="24"/>
          <w:szCs w:val="24"/>
        </w:rPr>
        <w:lastRenderedPageBreak/>
        <w:t>Коммуникативные умения</w:t>
      </w:r>
    </w:p>
    <w:p w14:paraId="74790DCF" w14:textId="77777777" w:rsidR="00A57638" w:rsidRPr="007C1830" w:rsidRDefault="00E235EB">
      <w:pPr>
        <w:pStyle w:val="13"/>
        <w:spacing w:line="259" w:lineRule="auto"/>
        <w:jc w:val="both"/>
        <w:rPr>
          <w:color w:val="auto"/>
          <w:sz w:val="24"/>
          <w:szCs w:val="24"/>
        </w:rPr>
      </w:pPr>
      <w:r w:rsidRPr="007C1830">
        <w:rPr>
          <w:color w:val="auto"/>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6313C60B" w14:textId="77777777" w:rsidR="00A57638" w:rsidRPr="007C1830" w:rsidRDefault="00E235EB">
      <w:pPr>
        <w:pStyle w:val="13"/>
        <w:spacing w:line="259" w:lineRule="auto"/>
        <w:jc w:val="both"/>
        <w:rPr>
          <w:color w:val="auto"/>
          <w:sz w:val="24"/>
          <w:szCs w:val="24"/>
        </w:rPr>
      </w:pPr>
      <w:r w:rsidRPr="007C1830">
        <w:rPr>
          <w:color w:val="auto"/>
          <w:sz w:val="24"/>
          <w:szCs w:val="24"/>
        </w:rPr>
        <w:t>Моя семья. Мои друзья. Семейные праздники: день рождения, Новый год.</w:t>
      </w:r>
    </w:p>
    <w:p w14:paraId="08A179FA" w14:textId="77777777" w:rsidR="00A57638" w:rsidRPr="007C1830" w:rsidRDefault="00E235EB">
      <w:pPr>
        <w:pStyle w:val="13"/>
        <w:spacing w:line="259" w:lineRule="auto"/>
        <w:jc w:val="both"/>
        <w:rPr>
          <w:color w:val="auto"/>
          <w:sz w:val="24"/>
          <w:szCs w:val="24"/>
        </w:rPr>
      </w:pPr>
      <w:r w:rsidRPr="007C1830">
        <w:rPr>
          <w:color w:val="auto"/>
          <w:sz w:val="24"/>
          <w:szCs w:val="24"/>
        </w:rPr>
        <w:t>Внешность и характер человека/литературного персонажа.</w:t>
      </w:r>
    </w:p>
    <w:p w14:paraId="35D12777" w14:textId="77777777" w:rsidR="00A57638" w:rsidRPr="007C1830" w:rsidRDefault="00E235EB">
      <w:pPr>
        <w:pStyle w:val="13"/>
        <w:spacing w:line="259" w:lineRule="auto"/>
        <w:jc w:val="both"/>
        <w:rPr>
          <w:color w:val="auto"/>
          <w:sz w:val="24"/>
          <w:szCs w:val="24"/>
        </w:rPr>
      </w:pPr>
      <w:r w:rsidRPr="007C1830">
        <w:rPr>
          <w:color w:val="auto"/>
          <w:sz w:val="24"/>
          <w:szCs w:val="24"/>
        </w:rPr>
        <w:t>Досуг и увлечения/хобби современного подростка (чтение, кино, спорт).</w:t>
      </w:r>
    </w:p>
    <w:p w14:paraId="33E3CA30" w14:textId="77777777" w:rsidR="00A57638" w:rsidRPr="007C1830" w:rsidRDefault="00E235EB">
      <w:pPr>
        <w:pStyle w:val="13"/>
        <w:spacing w:line="259" w:lineRule="auto"/>
        <w:jc w:val="both"/>
        <w:rPr>
          <w:color w:val="auto"/>
          <w:sz w:val="24"/>
          <w:szCs w:val="24"/>
        </w:rPr>
      </w:pPr>
      <w:r w:rsidRPr="007C1830">
        <w:rPr>
          <w:color w:val="auto"/>
          <w:sz w:val="24"/>
          <w:szCs w:val="24"/>
        </w:rPr>
        <w:t>Здоровый образ жизни: режим труда и отдыха, здоровое питание.</w:t>
      </w:r>
    </w:p>
    <w:p w14:paraId="44D051A1" w14:textId="77777777" w:rsidR="00A57638" w:rsidRPr="007C1830" w:rsidRDefault="00E235EB">
      <w:pPr>
        <w:pStyle w:val="13"/>
        <w:spacing w:after="200" w:line="259" w:lineRule="auto"/>
        <w:jc w:val="both"/>
        <w:rPr>
          <w:color w:val="auto"/>
          <w:sz w:val="24"/>
          <w:szCs w:val="24"/>
        </w:rPr>
      </w:pPr>
      <w:r w:rsidRPr="007C1830">
        <w:rPr>
          <w:color w:val="auto"/>
          <w:sz w:val="24"/>
          <w:szCs w:val="24"/>
        </w:rPr>
        <w:t>Покупки: одежда, обувь и продукты питания.</w:t>
      </w:r>
    </w:p>
    <w:p w14:paraId="06D85E31" w14:textId="77777777" w:rsidR="00A57638" w:rsidRPr="007C1830" w:rsidRDefault="00E235EB">
      <w:pPr>
        <w:pStyle w:val="13"/>
        <w:spacing w:line="252" w:lineRule="auto"/>
        <w:jc w:val="both"/>
        <w:rPr>
          <w:color w:val="auto"/>
          <w:sz w:val="24"/>
          <w:szCs w:val="24"/>
        </w:rPr>
      </w:pPr>
      <w:r w:rsidRPr="007C1830">
        <w:rPr>
          <w:color w:val="auto"/>
          <w:sz w:val="24"/>
          <w:szCs w:val="24"/>
        </w:rPr>
        <w:t>Школа, школьная жизнь, школьная форма, изучаемые предметы. Переписка с зарубежными сверстниками.</w:t>
      </w:r>
    </w:p>
    <w:p w14:paraId="35A222F7" w14:textId="77777777" w:rsidR="00A57638" w:rsidRPr="007C1830" w:rsidRDefault="00E235EB">
      <w:pPr>
        <w:pStyle w:val="13"/>
        <w:spacing w:line="252" w:lineRule="auto"/>
        <w:jc w:val="both"/>
        <w:rPr>
          <w:color w:val="auto"/>
          <w:sz w:val="24"/>
          <w:szCs w:val="24"/>
        </w:rPr>
      </w:pPr>
      <w:r w:rsidRPr="007C1830">
        <w:rPr>
          <w:color w:val="auto"/>
          <w:sz w:val="24"/>
          <w:szCs w:val="24"/>
        </w:rPr>
        <w:t>Каникулы в различное время года. Виды отдыха.</w:t>
      </w:r>
    </w:p>
    <w:p w14:paraId="28243B2B" w14:textId="77777777" w:rsidR="00A57638" w:rsidRPr="007C1830" w:rsidRDefault="00E235EB">
      <w:pPr>
        <w:pStyle w:val="13"/>
        <w:spacing w:line="252" w:lineRule="auto"/>
        <w:jc w:val="both"/>
        <w:rPr>
          <w:color w:val="auto"/>
          <w:sz w:val="24"/>
          <w:szCs w:val="24"/>
        </w:rPr>
      </w:pPr>
      <w:r w:rsidRPr="007C1830">
        <w:rPr>
          <w:color w:val="auto"/>
          <w:sz w:val="24"/>
          <w:szCs w:val="24"/>
        </w:rPr>
        <w:t>Природа: дикие и домашние животные. Погода.</w:t>
      </w:r>
    </w:p>
    <w:p w14:paraId="10FEA782" w14:textId="77777777" w:rsidR="00A57638" w:rsidRPr="007C1830" w:rsidRDefault="00E235EB">
      <w:pPr>
        <w:pStyle w:val="13"/>
        <w:spacing w:line="252" w:lineRule="auto"/>
        <w:jc w:val="both"/>
        <w:rPr>
          <w:color w:val="auto"/>
          <w:sz w:val="24"/>
          <w:szCs w:val="24"/>
        </w:rPr>
      </w:pPr>
      <w:r w:rsidRPr="007C1830">
        <w:rPr>
          <w:color w:val="auto"/>
          <w:sz w:val="24"/>
          <w:szCs w:val="24"/>
        </w:rPr>
        <w:t>Родной город/село. Транспорт.</w:t>
      </w:r>
    </w:p>
    <w:p w14:paraId="146CD343" w14:textId="77777777" w:rsidR="00A57638" w:rsidRPr="007C1830" w:rsidRDefault="00E235EB">
      <w:pPr>
        <w:pStyle w:val="13"/>
        <w:spacing w:line="252" w:lineRule="auto"/>
        <w:jc w:val="both"/>
        <w:rPr>
          <w:color w:val="auto"/>
          <w:sz w:val="24"/>
          <w:szCs w:val="24"/>
        </w:rPr>
      </w:pPr>
      <w:r w:rsidRPr="007C1830">
        <w:rPr>
          <w:color w:val="auto"/>
          <w:sz w:val="24"/>
          <w:szCs w:val="24"/>
        </w:rPr>
        <w:t>Родная страна и страна/страны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2DF16B30" w14:textId="77777777" w:rsidR="00A57638" w:rsidRPr="007C1830" w:rsidRDefault="00E235EB">
      <w:pPr>
        <w:pStyle w:val="13"/>
        <w:spacing w:after="180" w:line="252" w:lineRule="auto"/>
        <w:jc w:val="both"/>
        <w:rPr>
          <w:color w:val="auto"/>
          <w:sz w:val="24"/>
          <w:szCs w:val="24"/>
        </w:rPr>
      </w:pPr>
      <w:r w:rsidRPr="007C1830">
        <w:rPr>
          <w:color w:val="auto"/>
          <w:sz w:val="24"/>
          <w:szCs w:val="24"/>
        </w:rPr>
        <w:t>Выдающиеся люди родной страны и страны/стран изучаемого языка: писатели, поэты.</w:t>
      </w:r>
    </w:p>
    <w:p w14:paraId="21A9CC9B" w14:textId="77777777" w:rsidR="00A57638" w:rsidRPr="007C1830" w:rsidRDefault="00E235EB" w:rsidP="0044449B">
      <w:pPr>
        <w:pStyle w:val="16"/>
        <w:rPr>
          <w:sz w:val="24"/>
          <w:szCs w:val="24"/>
        </w:rPr>
      </w:pPr>
      <w:r w:rsidRPr="007C1830">
        <w:rPr>
          <w:sz w:val="24"/>
          <w:szCs w:val="24"/>
        </w:rPr>
        <w:t>Говорение</w:t>
      </w:r>
    </w:p>
    <w:p w14:paraId="0A1B2AAE"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 xml:space="preserve">диалогической речи </w:t>
      </w:r>
      <w:r w:rsidRPr="007C1830">
        <w:rPr>
          <w:color w:val="auto"/>
          <w:sz w:val="24"/>
          <w:szCs w:val="24"/>
        </w:rPr>
        <w:t>на базе умений, сформированных в начальной школе:</w:t>
      </w:r>
    </w:p>
    <w:p w14:paraId="4F411CEB" w14:textId="77777777" w:rsidR="00A57638" w:rsidRPr="007C1830" w:rsidRDefault="00E235EB">
      <w:pPr>
        <w:pStyle w:val="13"/>
        <w:spacing w:line="252" w:lineRule="auto"/>
        <w:jc w:val="both"/>
        <w:rPr>
          <w:color w:val="auto"/>
          <w:sz w:val="24"/>
          <w:szCs w:val="24"/>
        </w:rPr>
      </w:pPr>
      <w:r w:rsidRPr="007C1830">
        <w:rPr>
          <w:i/>
          <w:iCs/>
          <w:color w:val="auto"/>
          <w:sz w:val="24"/>
          <w:szCs w:val="24"/>
        </w:rPr>
        <w:t>диалог этикетного характера</w:t>
      </w:r>
      <w:r w:rsidRPr="007C1830">
        <w:rPr>
          <w:color w:val="auto"/>
          <w:sz w:val="24"/>
          <w:szCs w:val="24"/>
        </w:rPr>
        <w:t>: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предложение/отказываться от предложения собеседника;</w:t>
      </w:r>
    </w:p>
    <w:p w14:paraId="0FFF36B2" w14:textId="77777777" w:rsidR="00A57638" w:rsidRPr="007C1830" w:rsidRDefault="00E235EB">
      <w:pPr>
        <w:pStyle w:val="13"/>
        <w:spacing w:line="252" w:lineRule="auto"/>
        <w:jc w:val="both"/>
        <w:rPr>
          <w:color w:val="auto"/>
          <w:sz w:val="24"/>
          <w:szCs w:val="24"/>
        </w:rPr>
      </w:pPr>
      <w:r w:rsidRPr="007C1830">
        <w:rPr>
          <w:i/>
          <w:iCs/>
          <w:color w:val="auto"/>
          <w:sz w:val="24"/>
          <w:szCs w:val="24"/>
        </w:rPr>
        <w:t>диалог — побуждение к действию</w:t>
      </w:r>
      <w:r w:rsidRPr="007C1830">
        <w:rPr>
          <w:color w:val="auto"/>
          <w:sz w:val="24"/>
          <w:szCs w:val="24"/>
        </w:rPr>
        <w:t xml:space="preserve">: обращаться с просьбой, вежливо соглашаться/не соглашаться выполнить просьбу; приглашать собеседника к совместной деятельности, вежливо </w:t>
      </w:r>
      <w:r w:rsidRPr="007C1830">
        <w:rPr>
          <w:color w:val="auto"/>
          <w:sz w:val="24"/>
          <w:szCs w:val="24"/>
        </w:rPr>
        <w:lastRenderedPageBreak/>
        <w:t>соглашаться/не соглашаться на предложение собеседника;</w:t>
      </w:r>
    </w:p>
    <w:p w14:paraId="4CE1FD8A" w14:textId="77777777" w:rsidR="00A57638" w:rsidRPr="007C1830" w:rsidRDefault="00E235EB">
      <w:pPr>
        <w:pStyle w:val="13"/>
        <w:spacing w:line="252" w:lineRule="auto"/>
        <w:jc w:val="both"/>
        <w:rPr>
          <w:color w:val="auto"/>
          <w:sz w:val="24"/>
          <w:szCs w:val="24"/>
        </w:rPr>
      </w:pPr>
      <w:r w:rsidRPr="007C1830">
        <w:rPr>
          <w:i/>
          <w:iCs/>
          <w:color w:val="auto"/>
          <w:sz w:val="24"/>
          <w:szCs w:val="24"/>
        </w:rPr>
        <w:t>диалог-расспрос</w:t>
      </w:r>
      <w:r w:rsidRPr="007C1830">
        <w:rPr>
          <w:color w:val="auto"/>
          <w:sz w:val="24"/>
          <w:szCs w:val="24"/>
        </w:rPr>
        <w:t>: сообщать фактическую информацию, отвечая на вопросы разных видов; запрашивать интересующую информацию.</w:t>
      </w:r>
    </w:p>
    <w:p w14:paraId="14C87DCA" w14:textId="77777777" w:rsidR="00A57638" w:rsidRPr="007C1830" w:rsidRDefault="00E235EB">
      <w:pPr>
        <w:pStyle w:val="13"/>
        <w:spacing w:line="252" w:lineRule="auto"/>
        <w:jc w:val="both"/>
        <w:rPr>
          <w:color w:val="auto"/>
          <w:sz w:val="24"/>
          <w:szCs w:val="24"/>
        </w:rPr>
      </w:pPr>
      <w:r w:rsidRPr="007C1830">
        <w:rPr>
          <w:color w:val="auto"/>
          <w:sz w:val="24"/>
          <w:szCs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класса с опорой на речевые ситуации, ключевые слова и/или иллюстрации, фотографии с соблюдением норм речевого этикета, принятых в стране/странах изучаемого языка.</w:t>
      </w:r>
    </w:p>
    <w:p w14:paraId="6A8E5C03" w14:textId="77777777" w:rsidR="00A57638" w:rsidRPr="007C1830" w:rsidRDefault="00E235EB">
      <w:pPr>
        <w:pStyle w:val="13"/>
        <w:spacing w:line="252" w:lineRule="auto"/>
        <w:jc w:val="both"/>
        <w:rPr>
          <w:color w:val="auto"/>
          <w:sz w:val="24"/>
          <w:szCs w:val="24"/>
        </w:rPr>
      </w:pPr>
      <w:r w:rsidRPr="007C1830">
        <w:rPr>
          <w:color w:val="auto"/>
          <w:sz w:val="24"/>
          <w:szCs w:val="24"/>
        </w:rPr>
        <w:t>Объём диалога — до 5 реплик со стороны каждого собеседника.</w:t>
      </w:r>
    </w:p>
    <w:p w14:paraId="726CD0AE"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 xml:space="preserve">монологической речи </w:t>
      </w:r>
      <w:r w:rsidRPr="007C1830">
        <w:rPr>
          <w:color w:val="auto"/>
          <w:sz w:val="24"/>
          <w:szCs w:val="24"/>
        </w:rPr>
        <w:t>на базе умений, сформированных в начальной школе:</w:t>
      </w:r>
    </w:p>
    <w:p w14:paraId="538E8B23" w14:textId="77777777" w:rsidR="00A57638" w:rsidRPr="007C1830" w:rsidRDefault="00E235EB" w:rsidP="009C63D4">
      <w:pPr>
        <w:pStyle w:val="13"/>
        <w:numPr>
          <w:ilvl w:val="0"/>
          <w:numId w:val="213"/>
        </w:numPr>
        <w:tabs>
          <w:tab w:val="left" w:pos="207"/>
        </w:tabs>
        <w:spacing w:line="298" w:lineRule="auto"/>
        <w:jc w:val="both"/>
        <w:rPr>
          <w:color w:val="auto"/>
          <w:sz w:val="24"/>
          <w:szCs w:val="24"/>
        </w:rPr>
      </w:pPr>
      <w:r w:rsidRPr="007C1830">
        <w:rPr>
          <w:color w:val="auto"/>
          <w:sz w:val="24"/>
          <w:szCs w:val="24"/>
        </w:rPr>
        <w:t>создание устных связных монологических высказываний с использованием основных коммуникативных типов речи:</w:t>
      </w:r>
    </w:p>
    <w:p w14:paraId="1E7C9529" w14:textId="77777777" w:rsidR="00A57638" w:rsidRPr="007C1830" w:rsidRDefault="00E235EB" w:rsidP="000B3370">
      <w:pPr>
        <w:pStyle w:val="13"/>
        <w:numPr>
          <w:ilvl w:val="0"/>
          <w:numId w:val="25"/>
        </w:numPr>
        <w:tabs>
          <w:tab w:val="left" w:pos="709"/>
          <w:tab w:val="left" w:pos="993"/>
        </w:tabs>
        <w:spacing w:line="252" w:lineRule="auto"/>
        <w:ind w:left="709" w:firstLine="44"/>
        <w:jc w:val="both"/>
        <w:rPr>
          <w:color w:val="auto"/>
          <w:sz w:val="24"/>
          <w:szCs w:val="24"/>
        </w:rPr>
      </w:pPr>
      <w:r w:rsidRPr="007C1830">
        <w:rPr>
          <w:color w:val="auto"/>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2C72F866" w14:textId="77777777" w:rsidR="00A57638" w:rsidRPr="007C1830" w:rsidRDefault="00E235EB" w:rsidP="000B3370">
      <w:pPr>
        <w:pStyle w:val="13"/>
        <w:numPr>
          <w:ilvl w:val="0"/>
          <w:numId w:val="25"/>
        </w:numPr>
        <w:tabs>
          <w:tab w:val="left" w:pos="709"/>
          <w:tab w:val="left" w:pos="993"/>
        </w:tabs>
        <w:spacing w:line="252" w:lineRule="auto"/>
        <w:ind w:left="709" w:firstLine="44"/>
        <w:jc w:val="both"/>
        <w:rPr>
          <w:color w:val="auto"/>
          <w:sz w:val="24"/>
          <w:szCs w:val="24"/>
        </w:rPr>
      </w:pPr>
      <w:r w:rsidRPr="007C1830">
        <w:rPr>
          <w:color w:val="auto"/>
          <w:sz w:val="24"/>
          <w:szCs w:val="24"/>
        </w:rPr>
        <w:t>повествование/сообщение;</w:t>
      </w:r>
    </w:p>
    <w:p w14:paraId="51B024DD" w14:textId="77777777" w:rsidR="00A57638" w:rsidRPr="007C1830" w:rsidRDefault="00E235EB" w:rsidP="009C63D4">
      <w:pPr>
        <w:pStyle w:val="13"/>
        <w:numPr>
          <w:ilvl w:val="0"/>
          <w:numId w:val="212"/>
        </w:numPr>
        <w:spacing w:line="240" w:lineRule="auto"/>
        <w:jc w:val="both"/>
        <w:rPr>
          <w:color w:val="auto"/>
          <w:sz w:val="24"/>
          <w:szCs w:val="24"/>
        </w:rPr>
      </w:pPr>
      <w:r w:rsidRPr="007C1830">
        <w:rPr>
          <w:color w:val="auto"/>
          <w:sz w:val="24"/>
          <w:szCs w:val="24"/>
        </w:rPr>
        <w:t>изложение (пересказ) основного содержания прочитанного текста;</w:t>
      </w:r>
    </w:p>
    <w:p w14:paraId="6D831AE2" w14:textId="77777777" w:rsidR="00A57638" w:rsidRPr="007C1830" w:rsidRDefault="00E235EB" w:rsidP="009C63D4">
      <w:pPr>
        <w:pStyle w:val="13"/>
        <w:numPr>
          <w:ilvl w:val="0"/>
          <w:numId w:val="212"/>
        </w:numPr>
        <w:spacing w:line="240" w:lineRule="auto"/>
        <w:jc w:val="both"/>
        <w:rPr>
          <w:color w:val="auto"/>
          <w:sz w:val="24"/>
          <w:szCs w:val="24"/>
        </w:rPr>
      </w:pPr>
      <w:r w:rsidRPr="007C1830">
        <w:rPr>
          <w:color w:val="auto"/>
          <w:sz w:val="24"/>
          <w:szCs w:val="24"/>
        </w:rPr>
        <w:t>краткое изложение результатов выполненной проектной работы.</w:t>
      </w:r>
    </w:p>
    <w:p w14:paraId="59AB3FD2" w14:textId="77777777" w:rsidR="00A57638" w:rsidRPr="007C1830" w:rsidRDefault="00E235EB">
      <w:pPr>
        <w:pStyle w:val="13"/>
        <w:spacing w:line="240" w:lineRule="auto"/>
        <w:jc w:val="both"/>
        <w:rPr>
          <w:color w:val="auto"/>
          <w:sz w:val="24"/>
          <w:szCs w:val="24"/>
        </w:rPr>
      </w:pPr>
      <w:r w:rsidRPr="007C1830">
        <w:rPr>
          <w:color w:val="auto"/>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вопросы, план и/или иллюстрации, фотографии.</w:t>
      </w:r>
    </w:p>
    <w:p w14:paraId="19BC2E89" w14:textId="77777777" w:rsidR="00A57638" w:rsidRPr="007C1830" w:rsidRDefault="00E235EB">
      <w:pPr>
        <w:pStyle w:val="13"/>
        <w:spacing w:after="180" w:line="240" w:lineRule="auto"/>
        <w:jc w:val="both"/>
        <w:rPr>
          <w:color w:val="auto"/>
          <w:sz w:val="24"/>
          <w:szCs w:val="24"/>
        </w:rPr>
      </w:pPr>
      <w:r w:rsidRPr="007C1830">
        <w:rPr>
          <w:color w:val="auto"/>
          <w:sz w:val="24"/>
          <w:szCs w:val="24"/>
        </w:rPr>
        <w:t>Объём монологического высказывания — 5—6 фраз.</w:t>
      </w:r>
    </w:p>
    <w:p w14:paraId="6352100A" w14:textId="77777777" w:rsidR="00A57638" w:rsidRPr="007C1830" w:rsidRDefault="00E235EB" w:rsidP="0044449B">
      <w:pPr>
        <w:pStyle w:val="16"/>
        <w:rPr>
          <w:sz w:val="24"/>
          <w:szCs w:val="24"/>
        </w:rPr>
      </w:pPr>
      <w:r w:rsidRPr="007C1830">
        <w:rPr>
          <w:sz w:val="24"/>
          <w:szCs w:val="24"/>
        </w:rPr>
        <w:t>Аудирование</w:t>
      </w:r>
    </w:p>
    <w:p w14:paraId="5E3E3A67"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аудирования</w:t>
      </w:r>
      <w:r w:rsidRPr="007C1830">
        <w:rPr>
          <w:color w:val="auto"/>
          <w:sz w:val="24"/>
          <w:szCs w:val="24"/>
        </w:rPr>
        <w:t xml:space="preserve"> на базе умений, сформированных в начальной школе:</w:t>
      </w:r>
    </w:p>
    <w:p w14:paraId="14537B67"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при непосредственном общении: понимание на слух речи </w:t>
      </w:r>
      <w:r w:rsidRPr="007C1830">
        <w:rPr>
          <w:color w:val="auto"/>
          <w:sz w:val="24"/>
          <w:szCs w:val="24"/>
        </w:rPr>
        <w:lastRenderedPageBreak/>
        <w:t>учителя и одноклассников и вербальная/невербальная реакция на услышанное;</w:t>
      </w:r>
    </w:p>
    <w:p w14:paraId="61B1ED2A" w14:textId="77777777" w:rsidR="00A57638" w:rsidRPr="007C1830" w:rsidRDefault="00E235EB">
      <w:pPr>
        <w:pStyle w:val="13"/>
        <w:spacing w:line="240" w:lineRule="auto"/>
        <w:jc w:val="both"/>
        <w:rPr>
          <w:color w:val="auto"/>
          <w:sz w:val="24"/>
          <w:szCs w:val="24"/>
        </w:rPr>
      </w:pPr>
      <w:r w:rsidRPr="007C1830">
        <w:rPr>
          <w:color w:val="auto"/>
          <w:sz w:val="24"/>
          <w:szCs w:val="24"/>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опорой и без опоры на иллюстрации.</w:t>
      </w:r>
    </w:p>
    <w:p w14:paraId="01E460CB" w14:textId="77777777" w:rsidR="00A57638" w:rsidRPr="007C1830" w:rsidRDefault="00E235EB">
      <w:pPr>
        <w:pStyle w:val="13"/>
        <w:spacing w:line="240" w:lineRule="auto"/>
        <w:jc w:val="both"/>
        <w:rPr>
          <w:color w:val="auto"/>
          <w:sz w:val="24"/>
          <w:szCs w:val="24"/>
        </w:rPr>
      </w:pPr>
      <w:r w:rsidRPr="007C1830">
        <w:rPr>
          <w:color w:val="auto"/>
          <w:sz w:val="24"/>
          <w:szCs w:val="24"/>
        </w:rPr>
        <w:t>Аудирование с пониманием основного содержания текста предполагает умение определя</w:t>
      </w:r>
      <w:r w:rsidR="002A19A2" w:rsidRPr="007C1830">
        <w:rPr>
          <w:color w:val="auto"/>
          <w:sz w:val="24"/>
          <w:szCs w:val="24"/>
        </w:rPr>
        <w:t>ть основную тему и главные фак</w:t>
      </w:r>
      <w:r w:rsidRPr="007C1830">
        <w:rPr>
          <w:color w:val="auto"/>
          <w:sz w:val="24"/>
          <w:szCs w:val="24"/>
        </w:rPr>
        <w:t>ты/события в воспринимаемом на слух тексте; игнорировать незнакомые слова, несущественные для понимания основного содержания.</w:t>
      </w:r>
    </w:p>
    <w:p w14:paraId="3161FAE1" w14:textId="77777777" w:rsidR="00A57638" w:rsidRPr="007C1830" w:rsidRDefault="00E235EB">
      <w:pPr>
        <w:pStyle w:val="13"/>
        <w:spacing w:line="240" w:lineRule="auto"/>
        <w:jc w:val="both"/>
        <w:rPr>
          <w:color w:val="auto"/>
          <w:sz w:val="24"/>
          <w:szCs w:val="24"/>
        </w:rPr>
      </w:pPr>
      <w:r w:rsidRPr="007C1830">
        <w:rPr>
          <w:color w:val="auto"/>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16E246E3" w14:textId="77777777" w:rsidR="00A57638" w:rsidRPr="007C1830" w:rsidRDefault="00E235EB">
      <w:pPr>
        <w:pStyle w:val="13"/>
        <w:spacing w:line="240" w:lineRule="auto"/>
        <w:jc w:val="both"/>
        <w:rPr>
          <w:color w:val="auto"/>
          <w:sz w:val="24"/>
          <w:szCs w:val="24"/>
        </w:rPr>
      </w:pPr>
      <w:r w:rsidRPr="007C1830">
        <w:rPr>
          <w:color w:val="auto"/>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01C61EFA" w14:textId="77777777" w:rsidR="00A57638" w:rsidRPr="007C1830" w:rsidRDefault="00E235EB">
      <w:pPr>
        <w:pStyle w:val="13"/>
        <w:spacing w:after="180" w:line="240" w:lineRule="auto"/>
        <w:jc w:val="both"/>
        <w:rPr>
          <w:color w:val="auto"/>
          <w:sz w:val="24"/>
          <w:szCs w:val="24"/>
        </w:rPr>
      </w:pPr>
      <w:r w:rsidRPr="007C1830">
        <w:rPr>
          <w:color w:val="auto"/>
          <w:sz w:val="24"/>
          <w:szCs w:val="24"/>
        </w:rPr>
        <w:t>Время звучания текста/текстов для аудирования — до 1 минуты.</w:t>
      </w:r>
    </w:p>
    <w:p w14:paraId="289F0C40" w14:textId="77777777" w:rsidR="00A57638" w:rsidRPr="007C1830" w:rsidRDefault="00E235EB" w:rsidP="0044449B">
      <w:pPr>
        <w:pStyle w:val="16"/>
        <w:rPr>
          <w:sz w:val="24"/>
          <w:szCs w:val="24"/>
        </w:rPr>
      </w:pPr>
      <w:r w:rsidRPr="007C1830">
        <w:rPr>
          <w:sz w:val="24"/>
          <w:szCs w:val="24"/>
        </w:rPr>
        <w:t>Смысловое чтение</w:t>
      </w:r>
    </w:p>
    <w:p w14:paraId="78A5CC44" w14:textId="77777777" w:rsidR="00A57638" w:rsidRPr="007C1830" w:rsidRDefault="00E235EB">
      <w:pPr>
        <w:pStyle w:val="13"/>
        <w:spacing w:line="240" w:lineRule="auto"/>
        <w:jc w:val="both"/>
        <w:rPr>
          <w:color w:val="auto"/>
          <w:sz w:val="24"/>
          <w:szCs w:val="24"/>
        </w:rPr>
      </w:pPr>
      <w:r w:rsidRPr="007C1830">
        <w:rPr>
          <w:color w:val="auto"/>
          <w:sz w:val="24"/>
          <w:szCs w:val="24"/>
        </w:rPr>
        <w:t>Развитие сформированных в начальной школе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B9A3575"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Чтение с пониманием основного содержания текста предполагает умение определять основную тему и главные факты/события в прочитанном тексте, игнорировать незнакомые слова, несущественные для понимания основного </w:t>
      </w:r>
      <w:r w:rsidRPr="007C1830">
        <w:rPr>
          <w:color w:val="auto"/>
          <w:sz w:val="24"/>
          <w:szCs w:val="24"/>
        </w:rPr>
        <w:lastRenderedPageBreak/>
        <w:t>содержания.</w:t>
      </w:r>
    </w:p>
    <w:p w14:paraId="36017A95" w14:textId="77777777" w:rsidR="00A57638" w:rsidRPr="007C1830" w:rsidRDefault="00E235EB">
      <w:pPr>
        <w:pStyle w:val="13"/>
        <w:spacing w:line="240" w:lineRule="auto"/>
        <w:jc w:val="both"/>
        <w:rPr>
          <w:color w:val="auto"/>
          <w:sz w:val="24"/>
          <w:szCs w:val="24"/>
        </w:rPr>
      </w:pPr>
      <w:r w:rsidRPr="007C1830">
        <w:rPr>
          <w:color w:val="auto"/>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71C87EFE" w14:textId="77777777" w:rsidR="00A57638" w:rsidRPr="007C1830" w:rsidRDefault="00E235EB">
      <w:pPr>
        <w:pStyle w:val="13"/>
        <w:spacing w:line="240" w:lineRule="auto"/>
        <w:jc w:val="both"/>
        <w:rPr>
          <w:color w:val="auto"/>
          <w:sz w:val="24"/>
          <w:szCs w:val="24"/>
        </w:rPr>
      </w:pPr>
      <w:r w:rsidRPr="007C1830">
        <w:rPr>
          <w:color w:val="auto"/>
          <w:sz w:val="24"/>
          <w:szCs w:val="24"/>
        </w:rPr>
        <w:t>Чтение несплошных текстов (таблиц) и понимание представленной в них информации.</w:t>
      </w:r>
    </w:p>
    <w:p w14:paraId="33BCC073" w14:textId="77777777" w:rsidR="00A57638" w:rsidRPr="007C1830" w:rsidRDefault="00E235EB">
      <w:pPr>
        <w:pStyle w:val="13"/>
        <w:spacing w:line="240" w:lineRule="auto"/>
        <w:jc w:val="both"/>
        <w:rPr>
          <w:color w:val="auto"/>
          <w:sz w:val="24"/>
          <w:szCs w:val="24"/>
        </w:rPr>
      </w:pPr>
      <w:r w:rsidRPr="007C1830">
        <w:rPr>
          <w:color w:val="auto"/>
          <w:sz w:val="24"/>
          <w:szCs w:val="24"/>
        </w:rPr>
        <w:t>Тексты для чтения: беседа/диалог,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14:paraId="6B2FBE16" w14:textId="77777777" w:rsidR="00A57638" w:rsidRPr="007C1830" w:rsidRDefault="00E235EB">
      <w:pPr>
        <w:pStyle w:val="13"/>
        <w:spacing w:after="160" w:line="240" w:lineRule="auto"/>
        <w:jc w:val="both"/>
        <w:rPr>
          <w:color w:val="auto"/>
          <w:sz w:val="24"/>
          <w:szCs w:val="24"/>
        </w:rPr>
      </w:pPr>
      <w:r w:rsidRPr="007C1830">
        <w:rPr>
          <w:color w:val="auto"/>
          <w:sz w:val="24"/>
          <w:szCs w:val="24"/>
        </w:rPr>
        <w:t>Объём текста/текстов для чтения — 180—200 слов.</w:t>
      </w:r>
    </w:p>
    <w:p w14:paraId="219C48AE" w14:textId="77777777" w:rsidR="00A57638" w:rsidRPr="007C1830" w:rsidRDefault="00E235EB" w:rsidP="0044449B">
      <w:pPr>
        <w:pStyle w:val="16"/>
        <w:rPr>
          <w:sz w:val="24"/>
          <w:szCs w:val="24"/>
        </w:rPr>
      </w:pPr>
      <w:r w:rsidRPr="007C1830">
        <w:rPr>
          <w:sz w:val="24"/>
          <w:szCs w:val="24"/>
        </w:rPr>
        <w:t>Письменная речь</w:t>
      </w:r>
    </w:p>
    <w:p w14:paraId="039D0A44" w14:textId="77777777" w:rsidR="00A57638" w:rsidRPr="007C1830" w:rsidRDefault="00E235EB">
      <w:pPr>
        <w:pStyle w:val="13"/>
        <w:spacing w:line="240" w:lineRule="auto"/>
        <w:jc w:val="both"/>
        <w:rPr>
          <w:color w:val="auto"/>
          <w:sz w:val="24"/>
          <w:szCs w:val="24"/>
        </w:rPr>
      </w:pPr>
      <w:r w:rsidRPr="007C1830">
        <w:rPr>
          <w:color w:val="auto"/>
          <w:sz w:val="24"/>
          <w:szCs w:val="24"/>
        </w:rPr>
        <w:t>Развитие умений письменной речи на базе умений, сформированных в начальной школе:</w:t>
      </w:r>
    </w:p>
    <w:p w14:paraId="3A9F7805" w14:textId="77777777" w:rsidR="00A57638" w:rsidRPr="007C1830" w:rsidRDefault="00E235EB">
      <w:pPr>
        <w:pStyle w:val="13"/>
        <w:spacing w:line="240" w:lineRule="auto"/>
        <w:jc w:val="both"/>
        <w:rPr>
          <w:color w:val="auto"/>
          <w:sz w:val="24"/>
          <w:szCs w:val="24"/>
        </w:rPr>
      </w:pPr>
      <w:r w:rsidRPr="007C1830">
        <w:rPr>
          <w:color w:val="auto"/>
          <w:sz w:val="24"/>
          <w:szCs w:val="24"/>
        </w:rPr>
        <w:t>списывание текста и выписывание из него слов, словосочетаний, предложений в соответствии с решаемой коммуникативной задачей;</w:t>
      </w:r>
    </w:p>
    <w:p w14:paraId="12CC1CD4" w14:textId="77777777" w:rsidR="00A57638" w:rsidRPr="007C1830" w:rsidRDefault="00E235EB">
      <w:pPr>
        <w:pStyle w:val="13"/>
        <w:spacing w:line="240" w:lineRule="auto"/>
        <w:jc w:val="both"/>
        <w:rPr>
          <w:color w:val="auto"/>
          <w:sz w:val="24"/>
          <w:szCs w:val="24"/>
        </w:rPr>
      </w:pPr>
      <w:r w:rsidRPr="007C1830">
        <w:rPr>
          <w:color w:val="auto"/>
          <w:sz w:val="24"/>
          <w:szCs w:val="24"/>
        </w:rPr>
        <w:t>написание коротких поздравлений с праздниками (с Новым годом, Рождеством, днём рождения);</w:t>
      </w:r>
    </w:p>
    <w:p w14:paraId="3B7AAFA8" w14:textId="77777777" w:rsidR="00A57638" w:rsidRPr="007C1830" w:rsidRDefault="00E235EB">
      <w:pPr>
        <w:pStyle w:val="13"/>
        <w:spacing w:line="240" w:lineRule="auto"/>
        <w:jc w:val="both"/>
        <w:rPr>
          <w:color w:val="auto"/>
          <w:sz w:val="24"/>
          <w:szCs w:val="24"/>
        </w:rPr>
      </w:pPr>
      <w:r w:rsidRPr="007C1830">
        <w:rPr>
          <w:color w:val="auto"/>
          <w:sz w:val="24"/>
          <w:szCs w:val="24"/>
        </w:rPr>
        <w:t>заполнение анкет и формуляров: сообщение о себе основных сведений в соответствии с нормами, принятыми в стране/странах изучаемого языка;</w:t>
      </w:r>
    </w:p>
    <w:p w14:paraId="6CB1942C" w14:textId="77777777" w:rsidR="00A57638" w:rsidRPr="007C1830" w:rsidRDefault="00E235EB">
      <w:pPr>
        <w:pStyle w:val="13"/>
        <w:spacing w:after="220" w:line="240" w:lineRule="auto"/>
        <w:jc w:val="both"/>
        <w:rPr>
          <w:color w:val="auto"/>
          <w:sz w:val="24"/>
          <w:szCs w:val="24"/>
        </w:rPr>
      </w:pPr>
      <w:r w:rsidRPr="007C1830">
        <w:rPr>
          <w:color w:val="auto"/>
          <w:sz w:val="24"/>
          <w:szCs w:val="24"/>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стране/странах изучаемого языка. Объём сообщения — до 60 слов.</w:t>
      </w:r>
    </w:p>
    <w:p w14:paraId="738E5B82" w14:textId="77777777" w:rsidR="00A57638" w:rsidRPr="007C1830" w:rsidRDefault="00E235EB" w:rsidP="0044449B">
      <w:pPr>
        <w:pStyle w:val="af5"/>
        <w:rPr>
          <w:color w:val="auto"/>
          <w:sz w:val="24"/>
          <w:szCs w:val="24"/>
        </w:rPr>
      </w:pPr>
      <w:r w:rsidRPr="007C1830">
        <w:rPr>
          <w:color w:val="auto"/>
          <w:sz w:val="24"/>
          <w:szCs w:val="24"/>
        </w:rPr>
        <w:t>Языковые знания и умения</w:t>
      </w:r>
    </w:p>
    <w:p w14:paraId="3759906D" w14:textId="77777777" w:rsidR="0044449B" w:rsidRPr="007C1830" w:rsidRDefault="0044449B" w:rsidP="0044449B">
      <w:pPr>
        <w:pStyle w:val="16"/>
        <w:rPr>
          <w:sz w:val="24"/>
          <w:szCs w:val="24"/>
        </w:rPr>
      </w:pPr>
    </w:p>
    <w:p w14:paraId="0206655E" w14:textId="77777777" w:rsidR="00A57638" w:rsidRPr="007C1830" w:rsidRDefault="00E235EB" w:rsidP="0044449B">
      <w:pPr>
        <w:pStyle w:val="16"/>
        <w:rPr>
          <w:sz w:val="24"/>
          <w:szCs w:val="24"/>
        </w:rPr>
      </w:pPr>
      <w:r w:rsidRPr="007C1830">
        <w:rPr>
          <w:sz w:val="24"/>
          <w:szCs w:val="24"/>
        </w:rPr>
        <w:t>Фонетическая сторона речи</w:t>
      </w:r>
    </w:p>
    <w:p w14:paraId="4A6B6A5D"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w:t>
      </w:r>
      <w:r w:rsidRPr="007C1830">
        <w:rPr>
          <w:color w:val="auto"/>
          <w:sz w:val="24"/>
          <w:szCs w:val="24"/>
        </w:rPr>
        <w:lastRenderedPageBreak/>
        <w:t>согласно основным правилам чтения.</w:t>
      </w:r>
    </w:p>
    <w:p w14:paraId="15DC59DE" w14:textId="77777777" w:rsidR="00A57638" w:rsidRPr="007C1830" w:rsidRDefault="00E235EB">
      <w:pPr>
        <w:pStyle w:val="13"/>
        <w:spacing w:line="240" w:lineRule="auto"/>
        <w:jc w:val="both"/>
        <w:rPr>
          <w:color w:val="auto"/>
          <w:sz w:val="24"/>
          <w:szCs w:val="24"/>
        </w:rPr>
      </w:pPr>
      <w:r w:rsidRPr="007C1830">
        <w:rPr>
          <w:color w:val="auto"/>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170493A" w14:textId="77777777" w:rsidR="00A57638" w:rsidRPr="007C1830" w:rsidRDefault="00E235EB">
      <w:pPr>
        <w:pStyle w:val="13"/>
        <w:spacing w:line="240" w:lineRule="auto"/>
        <w:jc w:val="both"/>
        <w:rPr>
          <w:color w:val="auto"/>
          <w:sz w:val="24"/>
          <w:szCs w:val="24"/>
        </w:rPr>
      </w:pPr>
      <w:r w:rsidRPr="007C1830">
        <w:rPr>
          <w:color w:val="auto"/>
          <w:sz w:val="24"/>
          <w:szCs w:val="24"/>
        </w:rPr>
        <w:t>Тексты для чтения вслух: беседа/диалог, рассказ, отрывок из статьи научно-популярного характера, сообщение информационного характера.</w:t>
      </w:r>
    </w:p>
    <w:p w14:paraId="0BB61D06" w14:textId="77777777" w:rsidR="00A57638" w:rsidRPr="007C1830" w:rsidRDefault="00E235EB">
      <w:pPr>
        <w:pStyle w:val="13"/>
        <w:spacing w:after="180" w:line="240" w:lineRule="auto"/>
        <w:jc w:val="both"/>
        <w:rPr>
          <w:color w:val="auto"/>
          <w:sz w:val="24"/>
          <w:szCs w:val="24"/>
        </w:rPr>
      </w:pPr>
      <w:r w:rsidRPr="007C1830">
        <w:rPr>
          <w:color w:val="auto"/>
          <w:sz w:val="24"/>
          <w:szCs w:val="24"/>
        </w:rPr>
        <w:t>Объём текста для чтения вслух — до 90 слов.</w:t>
      </w:r>
    </w:p>
    <w:p w14:paraId="648438AF" w14:textId="77777777" w:rsidR="00A57638" w:rsidRPr="007C1830" w:rsidRDefault="00E235EB" w:rsidP="0044449B">
      <w:pPr>
        <w:pStyle w:val="16"/>
        <w:rPr>
          <w:sz w:val="24"/>
          <w:szCs w:val="24"/>
        </w:rPr>
      </w:pPr>
      <w:r w:rsidRPr="007C1830">
        <w:rPr>
          <w:sz w:val="24"/>
          <w:szCs w:val="24"/>
        </w:rPr>
        <w:t>Графика, орфография и пунктуация</w:t>
      </w:r>
    </w:p>
    <w:p w14:paraId="3F7F72AF" w14:textId="77777777" w:rsidR="00A57638" w:rsidRPr="007C1830" w:rsidRDefault="00E235EB">
      <w:pPr>
        <w:pStyle w:val="13"/>
        <w:spacing w:line="240" w:lineRule="auto"/>
        <w:jc w:val="both"/>
        <w:rPr>
          <w:color w:val="auto"/>
          <w:sz w:val="24"/>
          <w:szCs w:val="24"/>
        </w:rPr>
      </w:pPr>
      <w:r w:rsidRPr="007C1830">
        <w:rPr>
          <w:color w:val="auto"/>
          <w:sz w:val="24"/>
          <w:szCs w:val="24"/>
        </w:rPr>
        <w:t>Правильное написание изученных слов.</w:t>
      </w:r>
    </w:p>
    <w:p w14:paraId="175F66A3" w14:textId="77777777" w:rsidR="00A57638" w:rsidRPr="007C1830" w:rsidRDefault="00E235EB">
      <w:pPr>
        <w:pStyle w:val="13"/>
        <w:spacing w:line="240" w:lineRule="auto"/>
        <w:jc w:val="both"/>
        <w:rPr>
          <w:color w:val="auto"/>
          <w:sz w:val="24"/>
          <w:szCs w:val="24"/>
        </w:rPr>
      </w:pPr>
      <w:r w:rsidRPr="007C1830">
        <w:rPr>
          <w:color w:val="auto"/>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41F1447F" w14:textId="77777777" w:rsidR="00A57638" w:rsidRPr="007C1830" w:rsidRDefault="00E235EB">
      <w:pPr>
        <w:pStyle w:val="13"/>
        <w:spacing w:after="180" w:line="240" w:lineRule="auto"/>
        <w:jc w:val="both"/>
        <w:rPr>
          <w:color w:val="auto"/>
          <w:sz w:val="24"/>
          <w:szCs w:val="24"/>
        </w:rPr>
      </w:pPr>
      <w:r w:rsidRPr="007C1830">
        <w:rPr>
          <w:color w:val="auto"/>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14:paraId="5FDD8856" w14:textId="77777777" w:rsidR="00A57638" w:rsidRPr="007C1830" w:rsidRDefault="00E235EB" w:rsidP="0044449B">
      <w:pPr>
        <w:pStyle w:val="16"/>
        <w:rPr>
          <w:sz w:val="24"/>
          <w:szCs w:val="24"/>
        </w:rPr>
      </w:pPr>
      <w:r w:rsidRPr="007C1830">
        <w:rPr>
          <w:sz w:val="24"/>
          <w:szCs w:val="24"/>
        </w:rPr>
        <w:t>Лексическая сторона речи</w:t>
      </w:r>
    </w:p>
    <w:p w14:paraId="50C44107" w14:textId="77777777" w:rsidR="00A57638" w:rsidRPr="007C1830" w:rsidRDefault="00E235EB">
      <w:pPr>
        <w:pStyle w:val="13"/>
        <w:spacing w:line="240" w:lineRule="auto"/>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3FF9811" w14:textId="77777777" w:rsidR="00A57638" w:rsidRPr="007C1830" w:rsidRDefault="00E235EB">
      <w:pPr>
        <w:pStyle w:val="13"/>
        <w:spacing w:line="240" w:lineRule="auto"/>
        <w:jc w:val="both"/>
        <w:rPr>
          <w:color w:val="auto"/>
          <w:sz w:val="24"/>
          <w:szCs w:val="24"/>
        </w:rPr>
      </w:pPr>
      <w:r w:rsidRPr="007C1830">
        <w:rPr>
          <w:color w:val="auto"/>
          <w:sz w:val="24"/>
          <w:szCs w:val="24"/>
        </w:rPr>
        <w:t>Объём изучаемой лексики: 625 лексических единиц для продуктивного использования (включая 500 лексических единиц, изученных в начальной школе) и 675 лексических единиц для рецептивного усвоения (включая 625 лексических единиц продуктивного минимума).</w:t>
      </w:r>
    </w:p>
    <w:p w14:paraId="4F797494" w14:textId="77777777" w:rsidR="00A57638" w:rsidRPr="007C1830" w:rsidRDefault="00E235EB">
      <w:pPr>
        <w:pStyle w:val="13"/>
        <w:spacing w:line="240" w:lineRule="auto"/>
        <w:jc w:val="both"/>
        <w:rPr>
          <w:color w:val="auto"/>
          <w:sz w:val="24"/>
          <w:szCs w:val="24"/>
        </w:rPr>
      </w:pPr>
      <w:r w:rsidRPr="007C1830">
        <w:rPr>
          <w:color w:val="auto"/>
          <w:sz w:val="24"/>
          <w:szCs w:val="24"/>
        </w:rPr>
        <w:t>Основные способы словообразования:</w:t>
      </w:r>
    </w:p>
    <w:p w14:paraId="017A38A5" w14:textId="77777777" w:rsidR="00A57638" w:rsidRPr="007C1830" w:rsidRDefault="00E235EB">
      <w:pPr>
        <w:pStyle w:val="13"/>
        <w:spacing w:line="240" w:lineRule="auto"/>
        <w:jc w:val="both"/>
        <w:rPr>
          <w:color w:val="auto"/>
          <w:sz w:val="24"/>
          <w:szCs w:val="24"/>
        </w:rPr>
      </w:pPr>
      <w:r w:rsidRPr="007C1830">
        <w:rPr>
          <w:color w:val="auto"/>
          <w:sz w:val="24"/>
          <w:szCs w:val="24"/>
        </w:rPr>
        <w:t>а) аффиксация:</w:t>
      </w:r>
    </w:p>
    <w:p w14:paraId="48DBD47A" w14:textId="77777777" w:rsidR="00A57638" w:rsidRPr="007C1830" w:rsidRDefault="00E235EB">
      <w:pPr>
        <w:pStyle w:val="13"/>
        <w:spacing w:line="240" w:lineRule="auto"/>
        <w:jc w:val="both"/>
        <w:rPr>
          <w:color w:val="auto"/>
          <w:sz w:val="24"/>
          <w:szCs w:val="24"/>
          <w:lang w:val="en-US"/>
        </w:rPr>
      </w:pPr>
      <w:r w:rsidRPr="007C1830">
        <w:rPr>
          <w:color w:val="auto"/>
          <w:sz w:val="24"/>
          <w:szCs w:val="24"/>
        </w:rPr>
        <w:t>образование</w:t>
      </w:r>
      <w:r w:rsidRPr="007C1830">
        <w:rPr>
          <w:color w:val="auto"/>
          <w:sz w:val="24"/>
          <w:szCs w:val="24"/>
          <w:lang w:val="en-US"/>
        </w:rPr>
        <w:t xml:space="preserve"> </w:t>
      </w:r>
      <w:r w:rsidRPr="007C1830">
        <w:rPr>
          <w:color w:val="auto"/>
          <w:sz w:val="24"/>
          <w:szCs w:val="24"/>
        </w:rPr>
        <w:t>имён</w:t>
      </w:r>
      <w:r w:rsidRPr="007C1830">
        <w:rPr>
          <w:color w:val="auto"/>
          <w:sz w:val="24"/>
          <w:szCs w:val="24"/>
          <w:lang w:val="en-US"/>
        </w:rPr>
        <w:t xml:space="preserve"> </w:t>
      </w:r>
      <w:r w:rsidRPr="007C1830">
        <w:rPr>
          <w:color w:val="auto"/>
          <w:sz w:val="24"/>
          <w:szCs w:val="24"/>
        </w:rPr>
        <w:t>существительных</w:t>
      </w:r>
      <w:r w:rsidRPr="007C1830">
        <w:rPr>
          <w:color w:val="auto"/>
          <w:sz w:val="24"/>
          <w:szCs w:val="24"/>
          <w:lang w:val="en-US"/>
        </w:rPr>
        <w:t xml:space="preserve"> </w:t>
      </w:r>
      <w:r w:rsidRPr="007C1830">
        <w:rPr>
          <w:color w:val="auto"/>
          <w:sz w:val="24"/>
          <w:szCs w:val="24"/>
        </w:rPr>
        <w:t>при</w:t>
      </w:r>
      <w:r w:rsidRPr="007C1830">
        <w:rPr>
          <w:color w:val="auto"/>
          <w:sz w:val="24"/>
          <w:szCs w:val="24"/>
          <w:lang w:val="en-US"/>
        </w:rPr>
        <w:t xml:space="preserve"> </w:t>
      </w:r>
      <w:r w:rsidRPr="007C1830">
        <w:rPr>
          <w:color w:val="auto"/>
          <w:sz w:val="24"/>
          <w:szCs w:val="24"/>
        </w:rPr>
        <w:t>помощи</w:t>
      </w:r>
      <w:r w:rsidRPr="007C1830">
        <w:rPr>
          <w:color w:val="auto"/>
          <w:sz w:val="24"/>
          <w:szCs w:val="24"/>
          <w:lang w:val="en-US"/>
        </w:rPr>
        <w:t xml:space="preserve"> </w:t>
      </w:r>
      <w:r w:rsidRPr="007C1830">
        <w:rPr>
          <w:color w:val="auto"/>
          <w:sz w:val="24"/>
          <w:szCs w:val="24"/>
        </w:rPr>
        <w:t>суффиксов</w:t>
      </w:r>
      <w:r w:rsidRPr="007C1830">
        <w:rPr>
          <w:color w:val="auto"/>
          <w:sz w:val="24"/>
          <w:szCs w:val="24"/>
          <w:lang w:val="en-US"/>
        </w:rPr>
        <w:t xml:space="preserve"> </w:t>
      </w:r>
      <w:r w:rsidRPr="007C1830">
        <w:rPr>
          <w:color w:val="auto"/>
          <w:sz w:val="24"/>
          <w:szCs w:val="24"/>
          <w:lang w:val="en-US" w:eastAsia="en-US" w:bidi="en-US"/>
        </w:rPr>
        <w:t>-er/-or (teacher/visitor), -ist (scientist, tourist), -sion/-tion (dis- cussion/invitation);</w:t>
      </w:r>
    </w:p>
    <w:p w14:paraId="3473318D" w14:textId="77777777" w:rsidR="00A57638" w:rsidRPr="007C1830" w:rsidRDefault="00E235EB">
      <w:pPr>
        <w:pStyle w:val="13"/>
        <w:spacing w:line="240" w:lineRule="auto"/>
        <w:jc w:val="both"/>
        <w:rPr>
          <w:color w:val="auto"/>
          <w:sz w:val="24"/>
          <w:szCs w:val="24"/>
          <w:lang w:val="en-US"/>
        </w:rPr>
      </w:pPr>
      <w:r w:rsidRPr="007C1830">
        <w:rPr>
          <w:color w:val="auto"/>
          <w:sz w:val="24"/>
          <w:szCs w:val="24"/>
        </w:rPr>
        <w:lastRenderedPageBreak/>
        <w:t>образование</w:t>
      </w:r>
      <w:r w:rsidRPr="007C1830">
        <w:rPr>
          <w:color w:val="auto"/>
          <w:sz w:val="24"/>
          <w:szCs w:val="24"/>
          <w:lang w:val="en-US"/>
        </w:rPr>
        <w:t xml:space="preserve"> </w:t>
      </w:r>
      <w:r w:rsidRPr="007C1830">
        <w:rPr>
          <w:color w:val="auto"/>
          <w:sz w:val="24"/>
          <w:szCs w:val="24"/>
        </w:rPr>
        <w:t>имён</w:t>
      </w:r>
      <w:r w:rsidRPr="007C1830">
        <w:rPr>
          <w:color w:val="auto"/>
          <w:sz w:val="24"/>
          <w:szCs w:val="24"/>
          <w:lang w:val="en-US"/>
        </w:rPr>
        <w:t xml:space="preserve"> </w:t>
      </w:r>
      <w:r w:rsidRPr="007C1830">
        <w:rPr>
          <w:color w:val="auto"/>
          <w:sz w:val="24"/>
          <w:szCs w:val="24"/>
        </w:rPr>
        <w:t>прилагательных</w:t>
      </w:r>
      <w:r w:rsidRPr="007C1830">
        <w:rPr>
          <w:color w:val="auto"/>
          <w:sz w:val="24"/>
          <w:szCs w:val="24"/>
          <w:lang w:val="en-US"/>
        </w:rPr>
        <w:t xml:space="preserve"> </w:t>
      </w:r>
      <w:r w:rsidRPr="007C1830">
        <w:rPr>
          <w:color w:val="auto"/>
          <w:sz w:val="24"/>
          <w:szCs w:val="24"/>
        </w:rPr>
        <w:t>при</w:t>
      </w:r>
      <w:r w:rsidRPr="007C1830">
        <w:rPr>
          <w:color w:val="auto"/>
          <w:sz w:val="24"/>
          <w:szCs w:val="24"/>
          <w:lang w:val="en-US"/>
        </w:rPr>
        <w:t xml:space="preserve"> </w:t>
      </w:r>
      <w:r w:rsidRPr="007C1830">
        <w:rPr>
          <w:color w:val="auto"/>
          <w:sz w:val="24"/>
          <w:szCs w:val="24"/>
        </w:rPr>
        <w:t>помощи</w:t>
      </w:r>
      <w:r w:rsidRPr="007C1830">
        <w:rPr>
          <w:color w:val="auto"/>
          <w:sz w:val="24"/>
          <w:szCs w:val="24"/>
          <w:lang w:val="en-US"/>
        </w:rPr>
        <w:t xml:space="preserve"> </w:t>
      </w:r>
      <w:r w:rsidRPr="007C1830">
        <w:rPr>
          <w:color w:val="auto"/>
          <w:sz w:val="24"/>
          <w:szCs w:val="24"/>
        </w:rPr>
        <w:t>суффиксов</w:t>
      </w:r>
      <w:r w:rsidRPr="007C1830">
        <w:rPr>
          <w:color w:val="auto"/>
          <w:sz w:val="24"/>
          <w:szCs w:val="24"/>
          <w:lang w:val="en-US"/>
        </w:rPr>
        <w:t xml:space="preserve"> </w:t>
      </w:r>
      <w:r w:rsidRPr="007C1830">
        <w:rPr>
          <w:color w:val="auto"/>
          <w:sz w:val="24"/>
          <w:szCs w:val="24"/>
          <w:lang w:val="en-US" w:eastAsia="en-US" w:bidi="en-US"/>
        </w:rPr>
        <w:t>-ful (wonderful), -ian/-an (Russian/American);</w:t>
      </w:r>
    </w:p>
    <w:p w14:paraId="4240BC60"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образование наречий при помощи суффикса </w:t>
      </w:r>
      <w:r w:rsidRPr="007C1830">
        <w:rPr>
          <w:color w:val="auto"/>
          <w:sz w:val="24"/>
          <w:szCs w:val="24"/>
          <w:lang w:eastAsia="en-US" w:bidi="en-US"/>
        </w:rPr>
        <w:t>-</w:t>
      </w:r>
      <w:r w:rsidRPr="007C1830">
        <w:rPr>
          <w:color w:val="auto"/>
          <w:sz w:val="24"/>
          <w:szCs w:val="24"/>
          <w:lang w:val="en-US" w:eastAsia="en-US" w:bidi="en-US"/>
        </w:rPr>
        <w:t>ly</w:t>
      </w:r>
      <w:r w:rsidRPr="007C1830">
        <w:rPr>
          <w:color w:val="auto"/>
          <w:sz w:val="24"/>
          <w:szCs w:val="24"/>
          <w:lang w:eastAsia="en-US" w:bidi="en-US"/>
        </w:rPr>
        <w:t xml:space="preserve"> (</w:t>
      </w:r>
      <w:r w:rsidRPr="007C1830">
        <w:rPr>
          <w:color w:val="auto"/>
          <w:sz w:val="24"/>
          <w:szCs w:val="24"/>
          <w:lang w:val="en-US" w:eastAsia="en-US" w:bidi="en-US"/>
        </w:rPr>
        <w:t>recently</w:t>
      </w:r>
      <w:r w:rsidRPr="007C1830">
        <w:rPr>
          <w:color w:val="auto"/>
          <w:sz w:val="24"/>
          <w:szCs w:val="24"/>
          <w:lang w:eastAsia="en-US" w:bidi="en-US"/>
        </w:rPr>
        <w:t>);</w:t>
      </w:r>
    </w:p>
    <w:p w14:paraId="488773A9"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образование имён прилагательных, имён существительных и наречий при помощи отрицательного префикса </w:t>
      </w:r>
      <w:r w:rsidRPr="007C1830">
        <w:rPr>
          <w:color w:val="auto"/>
          <w:sz w:val="24"/>
          <w:szCs w:val="24"/>
          <w:lang w:val="en-US" w:eastAsia="en-US" w:bidi="en-US"/>
        </w:rPr>
        <w:t>un</w:t>
      </w:r>
      <w:r w:rsidRPr="007C1830">
        <w:rPr>
          <w:color w:val="auto"/>
          <w:sz w:val="24"/>
          <w:szCs w:val="24"/>
          <w:lang w:eastAsia="en-US" w:bidi="en-US"/>
        </w:rPr>
        <w:t>- (</w:t>
      </w:r>
      <w:r w:rsidRPr="007C1830">
        <w:rPr>
          <w:color w:val="auto"/>
          <w:sz w:val="24"/>
          <w:szCs w:val="24"/>
          <w:lang w:val="en-US" w:eastAsia="en-US" w:bidi="en-US"/>
        </w:rPr>
        <w:t>unhappy</w:t>
      </w:r>
      <w:r w:rsidRPr="007C1830">
        <w:rPr>
          <w:color w:val="auto"/>
          <w:sz w:val="24"/>
          <w:szCs w:val="24"/>
          <w:lang w:eastAsia="en-US" w:bidi="en-US"/>
        </w:rPr>
        <w:t xml:space="preserve">, </w:t>
      </w:r>
      <w:r w:rsidRPr="007C1830">
        <w:rPr>
          <w:color w:val="auto"/>
          <w:sz w:val="24"/>
          <w:szCs w:val="24"/>
          <w:lang w:val="en-US" w:eastAsia="en-US" w:bidi="en-US"/>
        </w:rPr>
        <w:t>unreality</w:t>
      </w:r>
      <w:r w:rsidRPr="007C1830">
        <w:rPr>
          <w:color w:val="auto"/>
          <w:sz w:val="24"/>
          <w:szCs w:val="24"/>
          <w:lang w:eastAsia="en-US" w:bidi="en-US"/>
        </w:rPr>
        <w:t xml:space="preserve">, </w:t>
      </w:r>
      <w:r w:rsidRPr="007C1830">
        <w:rPr>
          <w:color w:val="auto"/>
          <w:sz w:val="24"/>
          <w:szCs w:val="24"/>
          <w:lang w:val="en-US" w:eastAsia="en-US" w:bidi="en-US"/>
        </w:rPr>
        <w:t>unusually</w:t>
      </w:r>
      <w:r w:rsidRPr="007C1830">
        <w:rPr>
          <w:color w:val="auto"/>
          <w:sz w:val="24"/>
          <w:szCs w:val="24"/>
          <w:lang w:eastAsia="en-US" w:bidi="en-US"/>
        </w:rPr>
        <w:t>).</w:t>
      </w:r>
    </w:p>
    <w:p w14:paraId="0F6CEA7F" w14:textId="77777777" w:rsidR="0044449B" w:rsidRPr="007C1830" w:rsidRDefault="0044449B" w:rsidP="0044449B">
      <w:pPr>
        <w:pStyle w:val="16"/>
        <w:rPr>
          <w:sz w:val="24"/>
          <w:szCs w:val="24"/>
        </w:rPr>
      </w:pPr>
    </w:p>
    <w:p w14:paraId="606CC448" w14:textId="77777777" w:rsidR="00A57638" w:rsidRPr="007C1830" w:rsidRDefault="00E235EB" w:rsidP="0044449B">
      <w:pPr>
        <w:pStyle w:val="16"/>
        <w:rPr>
          <w:sz w:val="24"/>
          <w:szCs w:val="24"/>
        </w:rPr>
      </w:pPr>
      <w:r w:rsidRPr="007C1830">
        <w:rPr>
          <w:sz w:val="24"/>
          <w:szCs w:val="24"/>
        </w:rPr>
        <w:t>Грамматическая сторона речи</w:t>
      </w:r>
    </w:p>
    <w:p w14:paraId="47B2D632" w14:textId="77777777" w:rsidR="00A57638" w:rsidRPr="007C1830" w:rsidRDefault="00E235EB">
      <w:pPr>
        <w:pStyle w:val="13"/>
        <w:spacing w:line="252" w:lineRule="auto"/>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32D0266A" w14:textId="77777777" w:rsidR="00A57638" w:rsidRPr="007C1830" w:rsidRDefault="00E235EB">
      <w:pPr>
        <w:pStyle w:val="13"/>
        <w:spacing w:line="252" w:lineRule="auto"/>
        <w:jc w:val="both"/>
        <w:rPr>
          <w:color w:val="auto"/>
          <w:sz w:val="24"/>
          <w:szCs w:val="24"/>
        </w:rPr>
      </w:pPr>
      <w:r w:rsidRPr="007C1830">
        <w:rPr>
          <w:color w:val="auto"/>
          <w:sz w:val="24"/>
          <w:szCs w:val="24"/>
        </w:rPr>
        <w:t>Предложения с несколькими обстоятельствами, следующими в определённом порядке.</w:t>
      </w:r>
    </w:p>
    <w:p w14:paraId="765E79B6"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Вопросительные предложения (альтернативный и разделительный вопросы в </w:t>
      </w:r>
      <w:r w:rsidRPr="007C1830">
        <w:rPr>
          <w:color w:val="auto"/>
          <w:sz w:val="24"/>
          <w:szCs w:val="24"/>
          <w:lang w:val="en-US" w:eastAsia="en-US" w:bidi="en-US"/>
        </w:rPr>
        <w:t>Present</w:t>
      </w:r>
      <w:r w:rsidRPr="007C1830">
        <w:rPr>
          <w:color w:val="auto"/>
          <w:sz w:val="24"/>
          <w:szCs w:val="24"/>
          <w:lang w:eastAsia="en-US" w:bidi="en-US"/>
        </w:rPr>
        <w:t>/</w:t>
      </w:r>
      <w:r w:rsidRPr="007C1830">
        <w:rPr>
          <w:color w:val="auto"/>
          <w:sz w:val="24"/>
          <w:szCs w:val="24"/>
          <w:lang w:val="en-US" w:eastAsia="en-US" w:bidi="en-US"/>
        </w:rPr>
        <w:t>Past</w:t>
      </w:r>
      <w:r w:rsidRPr="007C1830">
        <w:rPr>
          <w:color w:val="auto"/>
          <w:sz w:val="24"/>
          <w:szCs w:val="24"/>
          <w:lang w:eastAsia="en-US" w:bidi="en-US"/>
        </w:rPr>
        <w:t>/</w:t>
      </w:r>
      <w:r w:rsidRPr="007C1830">
        <w:rPr>
          <w:color w:val="auto"/>
          <w:sz w:val="24"/>
          <w:szCs w:val="24"/>
          <w:lang w:val="en-US" w:eastAsia="en-US" w:bidi="en-US"/>
        </w:rPr>
        <w:t>Future</w:t>
      </w:r>
      <w:r w:rsidRPr="007C1830">
        <w:rPr>
          <w:color w:val="auto"/>
          <w:sz w:val="24"/>
          <w:szCs w:val="24"/>
          <w:lang w:eastAsia="en-US" w:bidi="en-US"/>
        </w:rPr>
        <w:t xml:space="preserve"> </w:t>
      </w:r>
      <w:r w:rsidRPr="007C1830">
        <w:rPr>
          <w:color w:val="auto"/>
          <w:sz w:val="24"/>
          <w:szCs w:val="24"/>
          <w:lang w:val="en-US" w:eastAsia="en-US" w:bidi="en-US"/>
        </w:rPr>
        <w:t>Simple</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w:t>
      </w:r>
    </w:p>
    <w:p w14:paraId="217026B7"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Глаголы в видо-временных формах действительного залога в изъявительном наклонении в </w:t>
      </w:r>
      <w:r w:rsidRPr="007C1830">
        <w:rPr>
          <w:color w:val="auto"/>
          <w:sz w:val="24"/>
          <w:szCs w:val="24"/>
          <w:lang w:val="en-US" w:eastAsia="en-US" w:bidi="en-US"/>
        </w:rPr>
        <w:t>Present</w:t>
      </w:r>
      <w:r w:rsidRPr="007C1830">
        <w:rPr>
          <w:color w:val="auto"/>
          <w:sz w:val="24"/>
          <w:szCs w:val="24"/>
          <w:lang w:eastAsia="en-US" w:bidi="en-US"/>
        </w:rPr>
        <w:t xml:space="preserve"> </w:t>
      </w:r>
      <w:r w:rsidRPr="007C1830">
        <w:rPr>
          <w:color w:val="auto"/>
          <w:sz w:val="24"/>
          <w:szCs w:val="24"/>
          <w:lang w:val="en-US" w:eastAsia="en-US" w:bidi="en-US"/>
        </w:rPr>
        <w:t>Perfect</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 xml:space="preserve"> </w:t>
      </w:r>
      <w:r w:rsidRPr="007C1830">
        <w:rPr>
          <w:color w:val="auto"/>
          <w:sz w:val="24"/>
          <w:szCs w:val="24"/>
        </w:rPr>
        <w:t>в повествовательных (утвердительных и отрицательных) и вопросительных предложениях.</w:t>
      </w:r>
    </w:p>
    <w:p w14:paraId="668A0E06" w14:textId="77777777" w:rsidR="00A57638" w:rsidRPr="007C1830" w:rsidRDefault="00E235EB">
      <w:pPr>
        <w:pStyle w:val="13"/>
        <w:spacing w:line="252" w:lineRule="auto"/>
        <w:jc w:val="both"/>
        <w:rPr>
          <w:color w:val="auto"/>
          <w:sz w:val="24"/>
          <w:szCs w:val="24"/>
        </w:rPr>
      </w:pPr>
      <w:r w:rsidRPr="007C1830">
        <w:rPr>
          <w:color w:val="auto"/>
          <w:sz w:val="24"/>
          <w:szCs w:val="24"/>
        </w:rPr>
        <w:t>Имена существительные во множественном числе, в том числе имена существительные, имеющие форму только множественного числа.</w:t>
      </w:r>
    </w:p>
    <w:p w14:paraId="5948EA53" w14:textId="77777777" w:rsidR="00A57638" w:rsidRPr="007C1830" w:rsidRDefault="00E235EB">
      <w:pPr>
        <w:pStyle w:val="13"/>
        <w:spacing w:line="252" w:lineRule="auto"/>
        <w:jc w:val="both"/>
        <w:rPr>
          <w:color w:val="auto"/>
          <w:sz w:val="24"/>
          <w:szCs w:val="24"/>
        </w:rPr>
      </w:pPr>
      <w:r w:rsidRPr="007C1830">
        <w:rPr>
          <w:color w:val="auto"/>
          <w:sz w:val="24"/>
          <w:szCs w:val="24"/>
        </w:rPr>
        <w:t>Имена существительные с причастиями настоящего и прошедшего времени.</w:t>
      </w:r>
    </w:p>
    <w:p w14:paraId="5D524C71" w14:textId="77777777" w:rsidR="00A57638" w:rsidRPr="007C1830" w:rsidRDefault="00E235EB">
      <w:pPr>
        <w:pStyle w:val="13"/>
        <w:spacing w:after="180" w:line="252" w:lineRule="auto"/>
        <w:jc w:val="both"/>
        <w:rPr>
          <w:color w:val="auto"/>
          <w:sz w:val="24"/>
          <w:szCs w:val="24"/>
        </w:rPr>
      </w:pPr>
      <w:r w:rsidRPr="007C1830">
        <w:rPr>
          <w:color w:val="auto"/>
          <w:sz w:val="24"/>
          <w:szCs w:val="24"/>
        </w:rPr>
        <w:t>Наречия в положительной, сравнительной и превосходной степенях, образованные по правилу, и исключения.</w:t>
      </w:r>
    </w:p>
    <w:p w14:paraId="394B602C" w14:textId="77777777" w:rsidR="00A57638" w:rsidRPr="007C1830" w:rsidRDefault="00E235EB" w:rsidP="0044449B">
      <w:pPr>
        <w:pStyle w:val="af5"/>
        <w:rPr>
          <w:color w:val="auto"/>
          <w:sz w:val="24"/>
          <w:szCs w:val="24"/>
        </w:rPr>
      </w:pPr>
      <w:r w:rsidRPr="007C1830">
        <w:rPr>
          <w:color w:val="auto"/>
          <w:sz w:val="24"/>
          <w:szCs w:val="24"/>
        </w:rPr>
        <w:t>Социокультурные знания и умения</w:t>
      </w:r>
    </w:p>
    <w:p w14:paraId="1BB538A6" w14:textId="77777777" w:rsidR="00A57638" w:rsidRPr="007C1830" w:rsidRDefault="00E235EB">
      <w:pPr>
        <w:pStyle w:val="13"/>
        <w:spacing w:line="252" w:lineRule="auto"/>
        <w:jc w:val="both"/>
        <w:rPr>
          <w:color w:val="auto"/>
          <w:sz w:val="24"/>
          <w:szCs w:val="24"/>
        </w:rPr>
      </w:pPr>
      <w:r w:rsidRPr="007C1830">
        <w:rPr>
          <w:color w:val="auto"/>
          <w:sz w:val="24"/>
          <w:szCs w:val="24"/>
        </w:rPr>
        <w:t>Знание и использование социокультурных элементов речевого поведенческого этикета в стране/странах изучаемого языка в рамках тематического содержания (в ситуациях общения, в том числе «В семье», «В школе», «На улице»).</w:t>
      </w:r>
    </w:p>
    <w:p w14:paraId="124B08C8"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(некоторые национальные праздники, традиции в проведении </w:t>
      </w:r>
      <w:r w:rsidRPr="007C1830">
        <w:rPr>
          <w:color w:val="auto"/>
          <w:sz w:val="24"/>
          <w:szCs w:val="24"/>
        </w:rPr>
        <w:lastRenderedPageBreak/>
        <w:t>досуга и питании).</w:t>
      </w:r>
    </w:p>
    <w:p w14:paraId="639C9747" w14:textId="77777777" w:rsidR="00A57638" w:rsidRPr="007C1830" w:rsidRDefault="00E235EB">
      <w:pPr>
        <w:pStyle w:val="13"/>
        <w:spacing w:line="252" w:lineRule="auto"/>
        <w:jc w:val="both"/>
        <w:rPr>
          <w:color w:val="auto"/>
          <w:sz w:val="24"/>
          <w:szCs w:val="24"/>
        </w:rPr>
      </w:pPr>
      <w:r w:rsidRPr="007C1830">
        <w:rPr>
          <w:color w:val="auto"/>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т. д.); с особенностями образа жизни и культуры страны/ стран изучаемого языка (известных достопримечательностях, выдающихся людях); с доступными в языковом отношении образцами детской поэзии и прозы на английском языке.</w:t>
      </w:r>
    </w:p>
    <w:p w14:paraId="09646898" w14:textId="77777777" w:rsidR="00A57638" w:rsidRPr="007C1830" w:rsidRDefault="00E235EB">
      <w:pPr>
        <w:pStyle w:val="13"/>
        <w:spacing w:line="252" w:lineRule="auto"/>
        <w:jc w:val="both"/>
        <w:rPr>
          <w:color w:val="auto"/>
          <w:sz w:val="24"/>
          <w:szCs w:val="24"/>
        </w:rPr>
      </w:pPr>
      <w:r w:rsidRPr="007C1830">
        <w:rPr>
          <w:color w:val="auto"/>
          <w:sz w:val="24"/>
          <w:szCs w:val="24"/>
        </w:rPr>
        <w:t>Формирование умений:</w:t>
      </w:r>
    </w:p>
    <w:p w14:paraId="6C0D54FA" w14:textId="77777777" w:rsidR="00A57638" w:rsidRPr="007C1830" w:rsidRDefault="00E235EB">
      <w:pPr>
        <w:pStyle w:val="13"/>
        <w:spacing w:line="252" w:lineRule="auto"/>
        <w:jc w:val="both"/>
        <w:rPr>
          <w:color w:val="auto"/>
          <w:sz w:val="24"/>
          <w:szCs w:val="24"/>
        </w:rPr>
      </w:pPr>
      <w:r w:rsidRPr="007C1830">
        <w:rPr>
          <w:color w:val="auto"/>
          <w:sz w:val="24"/>
          <w:szCs w:val="24"/>
        </w:rPr>
        <w:t>писать свои имя и фамилию, а также имена и фамилии своих родственников и друзей на английском языке;</w:t>
      </w:r>
    </w:p>
    <w:p w14:paraId="5681D8C8" w14:textId="77777777" w:rsidR="00A57638" w:rsidRPr="007C1830" w:rsidRDefault="00E235EB">
      <w:pPr>
        <w:pStyle w:val="13"/>
        <w:spacing w:line="252" w:lineRule="auto"/>
        <w:jc w:val="both"/>
        <w:rPr>
          <w:color w:val="auto"/>
          <w:sz w:val="24"/>
          <w:szCs w:val="24"/>
        </w:rPr>
      </w:pPr>
      <w:r w:rsidRPr="007C1830">
        <w:rPr>
          <w:color w:val="auto"/>
          <w:sz w:val="24"/>
          <w:szCs w:val="24"/>
        </w:rPr>
        <w:t>правильно оформлять свой адрес на английском языке (в анкете, формуляре);</w:t>
      </w:r>
    </w:p>
    <w:p w14:paraId="4E66421A" w14:textId="77777777" w:rsidR="00A57638" w:rsidRPr="007C1830" w:rsidRDefault="00E235EB">
      <w:pPr>
        <w:pStyle w:val="13"/>
        <w:spacing w:line="252" w:lineRule="auto"/>
        <w:jc w:val="both"/>
        <w:rPr>
          <w:color w:val="auto"/>
          <w:sz w:val="24"/>
          <w:szCs w:val="24"/>
        </w:rPr>
      </w:pPr>
      <w:r w:rsidRPr="007C1830">
        <w:rPr>
          <w:color w:val="auto"/>
          <w:sz w:val="24"/>
          <w:szCs w:val="24"/>
        </w:rPr>
        <w:t>кратко представлять Россию и страну/страны изучаемого языка;</w:t>
      </w:r>
    </w:p>
    <w:p w14:paraId="4402CA4B" w14:textId="77777777" w:rsidR="00A57638" w:rsidRPr="007C1830" w:rsidRDefault="00E235EB">
      <w:pPr>
        <w:pStyle w:val="13"/>
        <w:spacing w:after="180" w:line="252" w:lineRule="auto"/>
        <w:jc w:val="both"/>
        <w:rPr>
          <w:color w:val="auto"/>
          <w:sz w:val="24"/>
          <w:szCs w:val="24"/>
        </w:rPr>
      </w:pPr>
      <w:r w:rsidRPr="007C1830">
        <w:rPr>
          <w:color w:val="auto"/>
          <w:sz w:val="24"/>
          <w:szCs w:val="24"/>
        </w:rPr>
        <w:t>кратко представлять некоторые культурные явления родной страны и страны/стран изучаемого языка (основные национальные праздники, традиции в проведении досуга и питании).</w:t>
      </w:r>
    </w:p>
    <w:p w14:paraId="3A1779D6" w14:textId="77777777" w:rsidR="00A57638" w:rsidRPr="007C1830" w:rsidRDefault="00E235EB" w:rsidP="00EB2D57">
      <w:pPr>
        <w:pStyle w:val="af5"/>
        <w:rPr>
          <w:color w:val="auto"/>
          <w:sz w:val="24"/>
          <w:szCs w:val="24"/>
        </w:rPr>
      </w:pPr>
      <w:r w:rsidRPr="007C1830">
        <w:rPr>
          <w:color w:val="auto"/>
          <w:sz w:val="24"/>
          <w:szCs w:val="24"/>
        </w:rPr>
        <w:t>Компенсаторные умения</w:t>
      </w:r>
    </w:p>
    <w:p w14:paraId="31A9D15F" w14:textId="77777777" w:rsidR="00A57638" w:rsidRPr="007C1830" w:rsidRDefault="00E235EB">
      <w:pPr>
        <w:pStyle w:val="13"/>
        <w:spacing w:line="252" w:lineRule="auto"/>
        <w:jc w:val="both"/>
        <w:rPr>
          <w:color w:val="auto"/>
          <w:sz w:val="24"/>
          <w:szCs w:val="24"/>
        </w:rPr>
      </w:pPr>
      <w:r w:rsidRPr="007C1830">
        <w:rPr>
          <w:color w:val="auto"/>
          <w:sz w:val="24"/>
          <w:szCs w:val="24"/>
        </w:rPr>
        <w:t>Использование при чтении и аудировании языковой, в том числе контекстуальной, догадки.</w:t>
      </w:r>
    </w:p>
    <w:p w14:paraId="5AD2000D" w14:textId="77777777" w:rsidR="00A57638" w:rsidRPr="007C1830" w:rsidRDefault="00E235EB">
      <w:pPr>
        <w:pStyle w:val="13"/>
        <w:spacing w:line="252" w:lineRule="auto"/>
        <w:jc w:val="both"/>
        <w:rPr>
          <w:color w:val="auto"/>
          <w:sz w:val="24"/>
          <w:szCs w:val="24"/>
        </w:rPr>
      </w:pPr>
      <w:r w:rsidRPr="007C1830">
        <w:rPr>
          <w:color w:val="auto"/>
          <w:sz w:val="24"/>
          <w:szCs w:val="24"/>
        </w:rPr>
        <w:t>Использование в качестве опоры при порождении собственных высказываний ключевых слов, плана.</w:t>
      </w:r>
    </w:p>
    <w:p w14:paraId="4558EB0F" w14:textId="77777777" w:rsidR="00A57638" w:rsidRPr="007C1830" w:rsidRDefault="00E235EB">
      <w:pPr>
        <w:pStyle w:val="13"/>
        <w:spacing w:after="240" w:line="252" w:lineRule="auto"/>
        <w:jc w:val="both"/>
        <w:rPr>
          <w:color w:val="auto"/>
          <w:sz w:val="24"/>
          <w:szCs w:val="24"/>
        </w:rPr>
      </w:pPr>
      <w:r w:rsidRPr="007C1830">
        <w:rPr>
          <w:color w:val="auto"/>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7F3E6D58" w14:textId="77777777" w:rsidR="00A57638" w:rsidRPr="007C1830" w:rsidRDefault="00E235EB" w:rsidP="00EB2D57">
      <w:pPr>
        <w:pStyle w:val="af5"/>
        <w:rPr>
          <w:color w:val="auto"/>
          <w:sz w:val="24"/>
          <w:szCs w:val="24"/>
        </w:rPr>
      </w:pPr>
      <w:bookmarkStart w:id="275" w:name="bookmark553"/>
      <w:r w:rsidRPr="007C1830">
        <w:rPr>
          <w:color w:val="auto"/>
          <w:sz w:val="24"/>
          <w:szCs w:val="24"/>
        </w:rPr>
        <w:t>6 класс</w:t>
      </w:r>
      <w:bookmarkEnd w:id="275"/>
    </w:p>
    <w:p w14:paraId="18F5D370" w14:textId="77777777" w:rsidR="00EB2D57" w:rsidRPr="007C1830" w:rsidRDefault="00EB2D57" w:rsidP="00EB2D57">
      <w:pPr>
        <w:pStyle w:val="af5"/>
        <w:rPr>
          <w:bCs/>
          <w:color w:val="auto"/>
          <w:sz w:val="24"/>
          <w:szCs w:val="24"/>
        </w:rPr>
      </w:pPr>
    </w:p>
    <w:p w14:paraId="29BD3CF1" w14:textId="77777777" w:rsidR="00A57638" w:rsidRPr="007C1830" w:rsidRDefault="00E235EB" w:rsidP="00EB2D57">
      <w:pPr>
        <w:pStyle w:val="af5"/>
        <w:rPr>
          <w:color w:val="auto"/>
          <w:sz w:val="24"/>
          <w:szCs w:val="24"/>
        </w:rPr>
      </w:pPr>
      <w:r w:rsidRPr="007C1830">
        <w:rPr>
          <w:bCs/>
          <w:color w:val="auto"/>
          <w:sz w:val="24"/>
          <w:szCs w:val="24"/>
        </w:rPr>
        <w:t>Коммуникативные умения</w:t>
      </w:r>
    </w:p>
    <w:p w14:paraId="5BD7A771" w14:textId="77777777" w:rsidR="00A57638" w:rsidRPr="007C1830" w:rsidRDefault="00E235EB">
      <w:pPr>
        <w:pStyle w:val="13"/>
        <w:jc w:val="both"/>
        <w:rPr>
          <w:color w:val="auto"/>
          <w:sz w:val="24"/>
          <w:szCs w:val="24"/>
        </w:rPr>
      </w:pPr>
      <w:r w:rsidRPr="007C1830">
        <w:rPr>
          <w:color w:val="auto"/>
          <w:sz w:val="24"/>
          <w:szCs w:val="24"/>
        </w:rPr>
        <w:t xml:space="preserve">Формирование умения общаться в устной и письменной форме, используя рецептивные и продуктивные виды речевой </w:t>
      </w:r>
      <w:r w:rsidRPr="007C1830">
        <w:rPr>
          <w:color w:val="auto"/>
          <w:sz w:val="24"/>
          <w:szCs w:val="24"/>
        </w:rPr>
        <w:lastRenderedPageBreak/>
        <w:t>деятельности в рамках тематического содержания речи.</w:t>
      </w:r>
    </w:p>
    <w:p w14:paraId="7B3F753C" w14:textId="77777777" w:rsidR="00A57638" w:rsidRPr="007C1830" w:rsidRDefault="00E235EB">
      <w:pPr>
        <w:pStyle w:val="13"/>
        <w:jc w:val="both"/>
        <w:rPr>
          <w:color w:val="auto"/>
          <w:sz w:val="24"/>
          <w:szCs w:val="24"/>
        </w:rPr>
      </w:pPr>
      <w:r w:rsidRPr="007C1830">
        <w:rPr>
          <w:color w:val="auto"/>
          <w:sz w:val="24"/>
          <w:szCs w:val="24"/>
        </w:rPr>
        <w:t>Взаимоотношения в семье и с друзьями. Семейные праздники.</w:t>
      </w:r>
    </w:p>
    <w:p w14:paraId="4C81812C" w14:textId="77777777" w:rsidR="00A57638" w:rsidRPr="007C1830" w:rsidRDefault="00E235EB">
      <w:pPr>
        <w:pStyle w:val="13"/>
        <w:jc w:val="both"/>
        <w:rPr>
          <w:color w:val="auto"/>
          <w:sz w:val="24"/>
          <w:szCs w:val="24"/>
        </w:rPr>
      </w:pPr>
      <w:r w:rsidRPr="007C1830">
        <w:rPr>
          <w:color w:val="auto"/>
          <w:sz w:val="24"/>
          <w:szCs w:val="24"/>
        </w:rPr>
        <w:t>Внешность и характер человека/литературного персонажа.</w:t>
      </w:r>
    </w:p>
    <w:p w14:paraId="1F4550EC" w14:textId="77777777" w:rsidR="00A57638" w:rsidRPr="007C1830" w:rsidRDefault="00E235EB">
      <w:pPr>
        <w:pStyle w:val="13"/>
        <w:jc w:val="both"/>
        <w:rPr>
          <w:color w:val="auto"/>
          <w:sz w:val="24"/>
          <w:szCs w:val="24"/>
        </w:rPr>
      </w:pPr>
      <w:r w:rsidRPr="007C1830">
        <w:rPr>
          <w:color w:val="auto"/>
          <w:sz w:val="24"/>
          <w:szCs w:val="24"/>
        </w:rPr>
        <w:t>Досуг и увлечения/хобби современного подростка (чтение, кино, театр, спорт).</w:t>
      </w:r>
    </w:p>
    <w:p w14:paraId="413E42B4" w14:textId="77777777" w:rsidR="00A57638" w:rsidRPr="007C1830" w:rsidRDefault="00E235EB">
      <w:pPr>
        <w:pStyle w:val="13"/>
        <w:jc w:val="both"/>
        <w:rPr>
          <w:color w:val="auto"/>
          <w:sz w:val="24"/>
          <w:szCs w:val="24"/>
        </w:rPr>
      </w:pPr>
      <w:r w:rsidRPr="007C1830">
        <w:rPr>
          <w:color w:val="auto"/>
          <w:sz w:val="24"/>
          <w:szCs w:val="24"/>
        </w:rPr>
        <w:t>Здоровый образ жизни: режим труда и отдыха, фитнес, сбалансированное питание.</w:t>
      </w:r>
    </w:p>
    <w:p w14:paraId="0C91CC7C" w14:textId="77777777" w:rsidR="00A57638" w:rsidRPr="007C1830" w:rsidRDefault="00E235EB">
      <w:pPr>
        <w:pStyle w:val="13"/>
        <w:jc w:val="both"/>
        <w:rPr>
          <w:color w:val="auto"/>
          <w:sz w:val="24"/>
          <w:szCs w:val="24"/>
        </w:rPr>
      </w:pPr>
      <w:r w:rsidRPr="007C1830">
        <w:rPr>
          <w:color w:val="auto"/>
          <w:sz w:val="24"/>
          <w:szCs w:val="24"/>
        </w:rPr>
        <w:t>Покупки: одежда, обувь и продукты питания.</w:t>
      </w:r>
    </w:p>
    <w:p w14:paraId="505E6366" w14:textId="77777777" w:rsidR="00A57638" w:rsidRPr="007C1830" w:rsidRDefault="00E235EB">
      <w:pPr>
        <w:pStyle w:val="13"/>
        <w:jc w:val="both"/>
        <w:rPr>
          <w:color w:val="auto"/>
          <w:sz w:val="24"/>
          <w:szCs w:val="24"/>
        </w:rPr>
      </w:pPr>
      <w:r w:rsidRPr="007C1830">
        <w:rPr>
          <w:color w:val="auto"/>
          <w:sz w:val="24"/>
          <w:szCs w:val="24"/>
        </w:rPr>
        <w:t>Школа, школьная жизнь, школьная форма, изучаемые предметы, любимый предмет, правила поведения в школе. Переписка с зарубежными сверстниками.</w:t>
      </w:r>
    </w:p>
    <w:p w14:paraId="50181C4A" w14:textId="77777777" w:rsidR="00A57638" w:rsidRPr="007C1830" w:rsidRDefault="00E235EB">
      <w:pPr>
        <w:pStyle w:val="13"/>
        <w:jc w:val="both"/>
        <w:rPr>
          <w:color w:val="auto"/>
          <w:sz w:val="24"/>
          <w:szCs w:val="24"/>
        </w:rPr>
      </w:pPr>
      <w:r w:rsidRPr="007C1830">
        <w:rPr>
          <w:color w:val="auto"/>
          <w:sz w:val="24"/>
          <w:szCs w:val="24"/>
        </w:rPr>
        <w:t>Переписка с зарубежными сверстниками.</w:t>
      </w:r>
    </w:p>
    <w:p w14:paraId="480233BA" w14:textId="77777777" w:rsidR="00A57638" w:rsidRPr="007C1830" w:rsidRDefault="00E235EB">
      <w:pPr>
        <w:pStyle w:val="13"/>
        <w:jc w:val="both"/>
        <w:rPr>
          <w:color w:val="auto"/>
          <w:sz w:val="24"/>
          <w:szCs w:val="24"/>
        </w:rPr>
      </w:pPr>
      <w:r w:rsidRPr="007C1830">
        <w:rPr>
          <w:color w:val="auto"/>
          <w:sz w:val="24"/>
          <w:szCs w:val="24"/>
        </w:rPr>
        <w:t>Каникулы в различное время года. Виды отдыха.</w:t>
      </w:r>
    </w:p>
    <w:p w14:paraId="17872F2E" w14:textId="77777777" w:rsidR="00A57638" w:rsidRPr="007C1830" w:rsidRDefault="00E235EB">
      <w:pPr>
        <w:pStyle w:val="13"/>
        <w:jc w:val="both"/>
        <w:rPr>
          <w:color w:val="auto"/>
          <w:sz w:val="24"/>
          <w:szCs w:val="24"/>
        </w:rPr>
      </w:pPr>
      <w:r w:rsidRPr="007C1830">
        <w:rPr>
          <w:color w:val="auto"/>
          <w:sz w:val="24"/>
          <w:szCs w:val="24"/>
        </w:rPr>
        <w:t>Путешествия по России и зарубежным странам.</w:t>
      </w:r>
    </w:p>
    <w:p w14:paraId="3829AB90" w14:textId="77777777" w:rsidR="00A57638" w:rsidRPr="007C1830" w:rsidRDefault="00E235EB">
      <w:pPr>
        <w:pStyle w:val="13"/>
        <w:jc w:val="both"/>
        <w:rPr>
          <w:color w:val="auto"/>
          <w:sz w:val="24"/>
          <w:szCs w:val="24"/>
        </w:rPr>
      </w:pPr>
      <w:r w:rsidRPr="007C1830">
        <w:rPr>
          <w:color w:val="auto"/>
          <w:sz w:val="24"/>
          <w:szCs w:val="24"/>
        </w:rPr>
        <w:t>Природа: дикие и домашние животные. Климат, погода.</w:t>
      </w:r>
    </w:p>
    <w:p w14:paraId="31A78177" w14:textId="77777777" w:rsidR="00A57638" w:rsidRPr="007C1830" w:rsidRDefault="00E235EB">
      <w:pPr>
        <w:pStyle w:val="13"/>
        <w:jc w:val="both"/>
        <w:rPr>
          <w:color w:val="auto"/>
          <w:sz w:val="24"/>
          <w:szCs w:val="24"/>
        </w:rPr>
      </w:pPr>
      <w:r w:rsidRPr="007C1830">
        <w:rPr>
          <w:color w:val="auto"/>
          <w:sz w:val="24"/>
          <w:szCs w:val="24"/>
        </w:rPr>
        <w:t>Жизнь в городе и сельской местности. Описание родного го- рода/села. Транспорт.</w:t>
      </w:r>
    </w:p>
    <w:p w14:paraId="021E7705" w14:textId="77777777" w:rsidR="00A57638" w:rsidRPr="007C1830" w:rsidRDefault="00E235EB">
      <w:pPr>
        <w:pStyle w:val="13"/>
        <w:spacing w:after="60"/>
        <w:jc w:val="both"/>
        <w:rPr>
          <w:color w:val="auto"/>
          <w:sz w:val="24"/>
          <w:szCs w:val="24"/>
        </w:rPr>
      </w:pPr>
      <w:r w:rsidRPr="007C1830">
        <w:rPr>
          <w:color w:val="auto"/>
          <w:sz w:val="24"/>
          <w:szCs w:val="24"/>
        </w:rPr>
        <w:t>Родная страна и страна/страны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65C8A48D" w14:textId="77777777" w:rsidR="00A57638" w:rsidRPr="007C1830" w:rsidRDefault="00E235EB">
      <w:pPr>
        <w:pStyle w:val="13"/>
        <w:spacing w:after="180" w:line="257" w:lineRule="auto"/>
        <w:jc w:val="both"/>
        <w:rPr>
          <w:color w:val="auto"/>
          <w:sz w:val="24"/>
          <w:szCs w:val="24"/>
        </w:rPr>
      </w:pPr>
      <w:r w:rsidRPr="007C1830">
        <w:rPr>
          <w:color w:val="auto"/>
          <w:sz w:val="24"/>
          <w:szCs w:val="24"/>
        </w:rPr>
        <w:t>Выдающиеся люди родной страны и страны/стран изучаемого языка: писатели, поэты, учёные.</w:t>
      </w:r>
    </w:p>
    <w:p w14:paraId="5D5D95BB" w14:textId="77777777" w:rsidR="00A57638" w:rsidRPr="007C1830" w:rsidRDefault="00E235EB" w:rsidP="00EB2D57">
      <w:pPr>
        <w:pStyle w:val="16"/>
        <w:rPr>
          <w:sz w:val="24"/>
          <w:szCs w:val="24"/>
        </w:rPr>
      </w:pPr>
      <w:r w:rsidRPr="007C1830">
        <w:rPr>
          <w:sz w:val="24"/>
          <w:szCs w:val="24"/>
        </w:rPr>
        <w:t>Говорение</w:t>
      </w:r>
    </w:p>
    <w:p w14:paraId="6A4615FA"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диалогической речи</w:t>
      </w:r>
      <w:r w:rsidRPr="007C1830">
        <w:rPr>
          <w:color w:val="auto"/>
          <w:sz w:val="24"/>
          <w:szCs w:val="24"/>
        </w:rPr>
        <w:t>, а именно умений вести:</w:t>
      </w:r>
    </w:p>
    <w:p w14:paraId="1DC5F901" w14:textId="77777777" w:rsidR="00A57638" w:rsidRPr="007C1830" w:rsidRDefault="00E235EB">
      <w:pPr>
        <w:pStyle w:val="13"/>
        <w:spacing w:line="259" w:lineRule="auto"/>
        <w:jc w:val="both"/>
        <w:rPr>
          <w:color w:val="auto"/>
          <w:sz w:val="24"/>
          <w:szCs w:val="24"/>
        </w:rPr>
      </w:pPr>
      <w:r w:rsidRPr="007C1830">
        <w:rPr>
          <w:i/>
          <w:iCs/>
          <w:color w:val="auto"/>
          <w:sz w:val="24"/>
          <w:szCs w:val="24"/>
        </w:rPr>
        <w:t>диалог этикетного характера:</w:t>
      </w:r>
      <w:r w:rsidRPr="007C1830">
        <w:rPr>
          <w:color w:val="auto"/>
          <w:sz w:val="24"/>
          <w:szCs w:val="24"/>
        </w:rPr>
        <w:t xml:space="preserve">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14:paraId="4EEE6564" w14:textId="77777777" w:rsidR="00A57638" w:rsidRPr="007C1830" w:rsidRDefault="00E235EB">
      <w:pPr>
        <w:pStyle w:val="13"/>
        <w:spacing w:line="259" w:lineRule="auto"/>
        <w:jc w:val="both"/>
        <w:rPr>
          <w:color w:val="auto"/>
          <w:sz w:val="24"/>
          <w:szCs w:val="24"/>
        </w:rPr>
      </w:pPr>
      <w:r w:rsidRPr="007C1830">
        <w:rPr>
          <w:i/>
          <w:iCs/>
          <w:color w:val="auto"/>
          <w:sz w:val="24"/>
          <w:szCs w:val="24"/>
        </w:rPr>
        <w:t>диалог — побуждение к действию:</w:t>
      </w:r>
      <w:r w:rsidRPr="007C1830">
        <w:rPr>
          <w:color w:val="auto"/>
          <w:sz w:val="24"/>
          <w:szCs w:val="24"/>
        </w:rPr>
        <w:t xml:space="preserve"> обращаться с просьбой, вежливо соглашаться/не соглашаться выполнить просьбу; </w:t>
      </w:r>
      <w:r w:rsidRPr="007C1830">
        <w:rPr>
          <w:color w:val="auto"/>
          <w:sz w:val="24"/>
          <w:szCs w:val="24"/>
        </w:rPr>
        <w:lastRenderedPageBreak/>
        <w:t>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2AB498DA" w14:textId="77777777" w:rsidR="00A57638" w:rsidRPr="007C1830" w:rsidRDefault="00E235EB">
      <w:pPr>
        <w:pStyle w:val="13"/>
        <w:spacing w:line="259" w:lineRule="auto"/>
        <w:jc w:val="both"/>
        <w:rPr>
          <w:color w:val="auto"/>
          <w:sz w:val="24"/>
          <w:szCs w:val="24"/>
        </w:rPr>
      </w:pPr>
      <w:r w:rsidRPr="007C1830">
        <w:rPr>
          <w:i/>
          <w:iCs/>
          <w:color w:val="auto"/>
          <w:sz w:val="24"/>
          <w:szCs w:val="24"/>
        </w:rPr>
        <w:t>диалог-расспрос:</w:t>
      </w:r>
      <w:r w:rsidRPr="007C1830">
        <w:rPr>
          <w:color w:val="auto"/>
          <w:sz w:val="24"/>
          <w:szCs w:val="24"/>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6D58AFC5" w14:textId="77777777" w:rsidR="00A57638" w:rsidRPr="007C1830" w:rsidRDefault="00E235EB">
      <w:pPr>
        <w:pStyle w:val="13"/>
        <w:spacing w:line="259" w:lineRule="auto"/>
        <w:jc w:val="both"/>
        <w:rPr>
          <w:color w:val="auto"/>
          <w:sz w:val="24"/>
          <w:szCs w:val="24"/>
        </w:rPr>
      </w:pPr>
      <w:r w:rsidRPr="007C1830">
        <w:rPr>
          <w:color w:val="auto"/>
          <w:sz w:val="24"/>
          <w:szCs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опорой на речевые ситуации, ключевые слова и/или иллюстрации, фотографии с соблюдением норм речевого этикета, принятых в стране/странах изучаемого языка.</w:t>
      </w:r>
    </w:p>
    <w:p w14:paraId="7E5C0AD4" w14:textId="77777777" w:rsidR="00A57638" w:rsidRPr="007C1830" w:rsidRDefault="00E235EB">
      <w:pPr>
        <w:pStyle w:val="13"/>
        <w:spacing w:line="259" w:lineRule="auto"/>
        <w:jc w:val="both"/>
        <w:rPr>
          <w:color w:val="auto"/>
          <w:sz w:val="24"/>
          <w:szCs w:val="24"/>
        </w:rPr>
      </w:pPr>
      <w:r w:rsidRPr="007C1830">
        <w:rPr>
          <w:color w:val="auto"/>
          <w:sz w:val="24"/>
          <w:szCs w:val="24"/>
        </w:rPr>
        <w:t>Объём диалога — до 5 реплик со стороны каждого собеседника.</w:t>
      </w:r>
    </w:p>
    <w:p w14:paraId="2C18675F" w14:textId="77777777" w:rsidR="002A19A2" w:rsidRPr="007C1830" w:rsidRDefault="00E235EB">
      <w:pPr>
        <w:pStyle w:val="13"/>
        <w:spacing w:line="271" w:lineRule="auto"/>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монологической речи</w:t>
      </w:r>
      <w:r w:rsidR="002A19A2" w:rsidRPr="007C1830">
        <w:rPr>
          <w:color w:val="auto"/>
          <w:sz w:val="24"/>
          <w:szCs w:val="24"/>
        </w:rPr>
        <w:t>:</w:t>
      </w:r>
    </w:p>
    <w:p w14:paraId="3F4260D5" w14:textId="77777777" w:rsidR="00A973E1" w:rsidRPr="007C1830" w:rsidRDefault="00E235EB" w:rsidP="009C63D4">
      <w:pPr>
        <w:pStyle w:val="13"/>
        <w:numPr>
          <w:ilvl w:val="0"/>
          <w:numId w:val="211"/>
        </w:numPr>
        <w:spacing w:line="271" w:lineRule="auto"/>
        <w:jc w:val="both"/>
        <w:rPr>
          <w:color w:val="auto"/>
          <w:sz w:val="24"/>
          <w:szCs w:val="24"/>
        </w:rPr>
      </w:pPr>
      <w:r w:rsidRPr="007C1830">
        <w:rPr>
          <w:color w:val="auto"/>
          <w:sz w:val="24"/>
          <w:szCs w:val="24"/>
        </w:rPr>
        <w:t>создание устных связных монологических высказываний с использованием основ</w:t>
      </w:r>
      <w:r w:rsidR="00A973E1" w:rsidRPr="007C1830">
        <w:rPr>
          <w:color w:val="auto"/>
          <w:sz w:val="24"/>
          <w:szCs w:val="24"/>
        </w:rPr>
        <w:t>ных коммуникативных типов речи:</w:t>
      </w:r>
    </w:p>
    <w:p w14:paraId="7089A37E" w14:textId="77777777" w:rsidR="00A57638" w:rsidRPr="007C1830" w:rsidRDefault="00E235EB" w:rsidP="00EB2D57">
      <w:pPr>
        <w:pStyle w:val="13"/>
        <w:spacing w:line="271" w:lineRule="auto"/>
        <w:ind w:left="993" w:firstLine="0"/>
        <w:jc w:val="both"/>
        <w:rPr>
          <w:color w:val="auto"/>
          <w:sz w:val="24"/>
          <w:szCs w:val="24"/>
        </w:rPr>
      </w:pPr>
      <w:r w:rsidRPr="007C1830">
        <w:rPr>
          <w:color w:val="auto"/>
          <w:sz w:val="24"/>
          <w:szCs w:val="24"/>
        </w:rPr>
        <w:t>— описание (предмета, внешности и одежды человека), в том числе характеристика (черты характера реального человека или литературного персонажа);</w:t>
      </w:r>
    </w:p>
    <w:p w14:paraId="6B5209FD" w14:textId="77777777" w:rsidR="00A57638" w:rsidRPr="007C1830" w:rsidRDefault="00E235EB" w:rsidP="00EB2D57">
      <w:pPr>
        <w:pStyle w:val="13"/>
        <w:spacing w:line="259" w:lineRule="auto"/>
        <w:ind w:left="993" w:firstLine="0"/>
        <w:jc w:val="both"/>
        <w:rPr>
          <w:color w:val="auto"/>
          <w:sz w:val="24"/>
          <w:szCs w:val="24"/>
        </w:rPr>
      </w:pPr>
      <w:r w:rsidRPr="007C1830">
        <w:rPr>
          <w:color w:val="auto"/>
          <w:sz w:val="24"/>
          <w:szCs w:val="24"/>
        </w:rPr>
        <w:t>— повествование/сообщение;</w:t>
      </w:r>
    </w:p>
    <w:p w14:paraId="45561A6F" w14:textId="77777777" w:rsidR="00A57638" w:rsidRPr="007C1830" w:rsidRDefault="00E235EB" w:rsidP="009C63D4">
      <w:pPr>
        <w:pStyle w:val="13"/>
        <w:numPr>
          <w:ilvl w:val="0"/>
          <w:numId w:val="211"/>
        </w:numPr>
        <w:spacing w:line="305" w:lineRule="auto"/>
        <w:jc w:val="both"/>
        <w:rPr>
          <w:color w:val="auto"/>
          <w:sz w:val="24"/>
          <w:szCs w:val="24"/>
        </w:rPr>
      </w:pPr>
      <w:r w:rsidRPr="007C1830">
        <w:rPr>
          <w:color w:val="auto"/>
          <w:sz w:val="24"/>
          <w:szCs w:val="24"/>
        </w:rPr>
        <w:t>изложение (пересказ) основного содержания прочитанного текста;</w:t>
      </w:r>
    </w:p>
    <w:p w14:paraId="1340E0FB" w14:textId="77777777" w:rsidR="00A57638" w:rsidRPr="007C1830" w:rsidRDefault="00E235EB" w:rsidP="009C63D4">
      <w:pPr>
        <w:pStyle w:val="13"/>
        <w:numPr>
          <w:ilvl w:val="0"/>
          <w:numId w:val="211"/>
        </w:numPr>
        <w:spacing w:line="305" w:lineRule="auto"/>
        <w:jc w:val="both"/>
        <w:rPr>
          <w:color w:val="auto"/>
          <w:sz w:val="24"/>
          <w:szCs w:val="24"/>
        </w:rPr>
      </w:pPr>
      <w:r w:rsidRPr="007C1830">
        <w:rPr>
          <w:color w:val="auto"/>
          <w:sz w:val="24"/>
          <w:szCs w:val="24"/>
        </w:rPr>
        <w:t>краткое изложение результатов выполненной проектной работы.</w:t>
      </w:r>
    </w:p>
    <w:p w14:paraId="3B03A9B1" w14:textId="77777777" w:rsidR="00A57638" w:rsidRPr="007C1830" w:rsidRDefault="00E235EB">
      <w:pPr>
        <w:pStyle w:val="13"/>
        <w:spacing w:line="259" w:lineRule="auto"/>
        <w:jc w:val="both"/>
        <w:rPr>
          <w:color w:val="auto"/>
          <w:sz w:val="24"/>
          <w:szCs w:val="24"/>
        </w:rPr>
      </w:pPr>
      <w:r w:rsidRPr="007C1830">
        <w:rPr>
          <w:color w:val="auto"/>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план, вопросы, таблицы и/или иллюстрации, фотографии.</w:t>
      </w:r>
    </w:p>
    <w:p w14:paraId="1691C119" w14:textId="77777777" w:rsidR="00A57638" w:rsidRPr="007C1830" w:rsidRDefault="00E235EB">
      <w:pPr>
        <w:pStyle w:val="13"/>
        <w:spacing w:after="180" w:line="240" w:lineRule="auto"/>
        <w:jc w:val="both"/>
        <w:rPr>
          <w:color w:val="auto"/>
          <w:sz w:val="24"/>
          <w:szCs w:val="24"/>
        </w:rPr>
      </w:pPr>
      <w:r w:rsidRPr="007C1830">
        <w:rPr>
          <w:color w:val="auto"/>
          <w:sz w:val="24"/>
          <w:szCs w:val="24"/>
        </w:rPr>
        <w:t>Объём монологического высказывания — 7—8 фраз.</w:t>
      </w:r>
    </w:p>
    <w:p w14:paraId="70A98EBB" w14:textId="77777777" w:rsidR="00A57638" w:rsidRPr="007C1830" w:rsidRDefault="00E235EB" w:rsidP="00EB2D57">
      <w:pPr>
        <w:pStyle w:val="16"/>
        <w:rPr>
          <w:sz w:val="24"/>
          <w:szCs w:val="24"/>
        </w:rPr>
      </w:pPr>
      <w:r w:rsidRPr="007C1830">
        <w:rPr>
          <w:sz w:val="24"/>
          <w:szCs w:val="24"/>
        </w:rPr>
        <w:lastRenderedPageBreak/>
        <w:t>Аудирование</w:t>
      </w:r>
    </w:p>
    <w:p w14:paraId="33D5940B" w14:textId="77777777" w:rsidR="00A57638" w:rsidRPr="007C1830" w:rsidRDefault="00E235EB">
      <w:pPr>
        <w:pStyle w:val="13"/>
        <w:spacing w:line="252" w:lineRule="auto"/>
        <w:jc w:val="both"/>
        <w:rPr>
          <w:color w:val="auto"/>
          <w:sz w:val="24"/>
          <w:szCs w:val="24"/>
        </w:rPr>
      </w:pPr>
      <w:r w:rsidRPr="007C1830">
        <w:rPr>
          <w:color w:val="auto"/>
          <w:sz w:val="24"/>
          <w:szCs w:val="24"/>
        </w:rPr>
        <w:t>При непосредственном общении: понимание на слух речи учителя и одноклассников и вербальная/невербальная реакция на услышанное.</w:t>
      </w:r>
    </w:p>
    <w:p w14:paraId="239D4A6E" w14:textId="77777777" w:rsidR="00A57638" w:rsidRPr="007C1830" w:rsidRDefault="00E235EB">
      <w:pPr>
        <w:pStyle w:val="13"/>
        <w:spacing w:line="252" w:lineRule="auto"/>
        <w:jc w:val="both"/>
        <w:rPr>
          <w:color w:val="auto"/>
          <w:sz w:val="24"/>
          <w:szCs w:val="24"/>
        </w:rPr>
      </w:pPr>
      <w:r w:rsidRPr="007C1830">
        <w:rPr>
          <w:color w:val="auto"/>
          <w:sz w:val="24"/>
          <w:szCs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43D2F08" w14:textId="77777777" w:rsidR="00A57638" w:rsidRPr="007C1830" w:rsidRDefault="00E235EB">
      <w:pPr>
        <w:pStyle w:val="13"/>
        <w:spacing w:line="252" w:lineRule="auto"/>
        <w:jc w:val="both"/>
        <w:rPr>
          <w:color w:val="auto"/>
          <w:sz w:val="24"/>
          <w:szCs w:val="24"/>
        </w:rPr>
      </w:pPr>
      <w:r w:rsidRPr="007C1830">
        <w:rPr>
          <w:color w:val="auto"/>
          <w:sz w:val="24"/>
          <w:szCs w:val="24"/>
        </w:rPr>
        <w:t>Аудирование с пониманием основного содержания текста предполагает умение определя</w:t>
      </w:r>
      <w:r w:rsidR="00A973E1" w:rsidRPr="007C1830">
        <w:rPr>
          <w:color w:val="auto"/>
          <w:sz w:val="24"/>
          <w:szCs w:val="24"/>
        </w:rPr>
        <w:t>ть основную тему и главные фак</w:t>
      </w:r>
      <w:r w:rsidRPr="007C1830">
        <w:rPr>
          <w:color w:val="auto"/>
          <w:sz w:val="24"/>
          <w:szCs w:val="24"/>
        </w:rPr>
        <w:t>ты/события в воспринимаемом на слух тексте; игнорировать незнакомые слова, несущественные для понимания основного содержания.</w:t>
      </w:r>
    </w:p>
    <w:p w14:paraId="1A423447" w14:textId="77777777" w:rsidR="00A57638" w:rsidRPr="007C1830" w:rsidRDefault="00E235EB">
      <w:pPr>
        <w:pStyle w:val="13"/>
        <w:spacing w:line="252" w:lineRule="auto"/>
        <w:jc w:val="both"/>
        <w:rPr>
          <w:color w:val="auto"/>
          <w:sz w:val="24"/>
          <w:szCs w:val="24"/>
        </w:rPr>
      </w:pPr>
      <w:r w:rsidRPr="007C1830">
        <w:rPr>
          <w:color w:val="auto"/>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78DC509F" w14:textId="77777777" w:rsidR="00A57638" w:rsidRPr="007C1830" w:rsidRDefault="00E235EB">
      <w:pPr>
        <w:pStyle w:val="13"/>
        <w:spacing w:line="252" w:lineRule="auto"/>
        <w:jc w:val="both"/>
        <w:rPr>
          <w:color w:val="auto"/>
          <w:sz w:val="24"/>
          <w:szCs w:val="24"/>
        </w:rPr>
      </w:pPr>
      <w:r w:rsidRPr="007C1830">
        <w:rPr>
          <w:color w:val="auto"/>
          <w:sz w:val="24"/>
          <w:szCs w:val="24"/>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370DD2E2" w14:textId="77777777" w:rsidR="00A57638" w:rsidRPr="007C1830" w:rsidRDefault="00E235EB">
      <w:pPr>
        <w:pStyle w:val="13"/>
        <w:spacing w:after="180" w:line="252" w:lineRule="auto"/>
        <w:jc w:val="both"/>
        <w:rPr>
          <w:color w:val="auto"/>
          <w:sz w:val="24"/>
          <w:szCs w:val="24"/>
        </w:rPr>
      </w:pPr>
      <w:r w:rsidRPr="007C1830">
        <w:rPr>
          <w:color w:val="auto"/>
          <w:sz w:val="24"/>
          <w:szCs w:val="24"/>
        </w:rPr>
        <w:t>Время звучания текста/текстов для аудирования — до 1,5 минут.</w:t>
      </w:r>
    </w:p>
    <w:p w14:paraId="285FE9F7" w14:textId="77777777" w:rsidR="00A57638" w:rsidRPr="007C1830" w:rsidRDefault="00E235EB">
      <w:pPr>
        <w:pStyle w:val="52"/>
        <w:spacing w:after="60"/>
        <w:jc w:val="both"/>
        <w:rPr>
          <w:color w:val="auto"/>
          <w:sz w:val="24"/>
          <w:szCs w:val="24"/>
        </w:rPr>
      </w:pPr>
      <w:r w:rsidRPr="007C1830">
        <w:rPr>
          <w:b/>
          <w:bCs/>
          <w:i/>
          <w:iCs/>
          <w:color w:val="auto"/>
          <w:sz w:val="24"/>
          <w:szCs w:val="24"/>
        </w:rPr>
        <w:t>Смысловое чтение</w:t>
      </w:r>
    </w:p>
    <w:p w14:paraId="029F759C" w14:textId="77777777" w:rsidR="00A57638" w:rsidRPr="007C1830" w:rsidRDefault="00E235EB">
      <w:pPr>
        <w:pStyle w:val="13"/>
        <w:spacing w:line="252" w:lineRule="auto"/>
        <w:jc w:val="both"/>
        <w:rPr>
          <w:color w:val="auto"/>
          <w:sz w:val="24"/>
          <w:szCs w:val="24"/>
        </w:rPr>
      </w:pPr>
      <w:r w:rsidRPr="007C1830">
        <w:rPr>
          <w:color w:val="auto"/>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A6FA316" w14:textId="77777777" w:rsidR="00A57638" w:rsidRPr="007C1830" w:rsidRDefault="00E235EB">
      <w:pPr>
        <w:pStyle w:val="13"/>
        <w:spacing w:line="252" w:lineRule="auto"/>
        <w:jc w:val="both"/>
        <w:rPr>
          <w:color w:val="auto"/>
          <w:sz w:val="24"/>
          <w:szCs w:val="24"/>
        </w:rPr>
      </w:pPr>
      <w:r w:rsidRPr="007C1830">
        <w:rPr>
          <w:color w:val="auto"/>
          <w:sz w:val="24"/>
          <w:szCs w:val="24"/>
        </w:rPr>
        <w:t>Чтение с пониманием основного содержания текста предполагает умение определять тему/основную мысл</w:t>
      </w:r>
      <w:r w:rsidR="00A973E1" w:rsidRPr="007C1830">
        <w:rPr>
          <w:color w:val="auto"/>
          <w:sz w:val="24"/>
          <w:szCs w:val="24"/>
        </w:rPr>
        <w:t xml:space="preserve">ь, </w:t>
      </w:r>
      <w:r w:rsidR="00A973E1" w:rsidRPr="007C1830">
        <w:rPr>
          <w:color w:val="auto"/>
          <w:sz w:val="24"/>
          <w:szCs w:val="24"/>
        </w:rPr>
        <w:lastRenderedPageBreak/>
        <w:t>главные фак</w:t>
      </w:r>
      <w:r w:rsidRPr="007C1830">
        <w:rPr>
          <w:color w:val="auto"/>
          <w:sz w:val="24"/>
          <w:szCs w:val="24"/>
        </w:rPr>
        <w:t>ты/события;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14:paraId="67D04C6C" w14:textId="77777777" w:rsidR="00A57638" w:rsidRPr="007C1830" w:rsidRDefault="00E235EB">
      <w:pPr>
        <w:pStyle w:val="13"/>
        <w:jc w:val="both"/>
        <w:rPr>
          <w:color w:val="auto"/>
          <w:sz w:val="24"/>
          <w:szCs w:val="24"/>
        </w:rPr>
      </w:pPr>
      <w:r w:rsidRPr="007C1830">
        <w:rPr>
          <w:color w:val="auto"/>
          <w:sz w:val="24"/>
          <w:szCs w:val="24"/>
        </w:rPr>
        <w:t>Чтение с пониманием запрашиваемой информации предполагает умения находить в прочитанном тексте и понимать запрашиваемую информацию.</w:t>
      </w:r>
    </w:p>
    <w:p w14:paraId="3D10BC60" w14:textId="77777777" w:rsidR="00A57638" w:rsidRPr="007C1830" w:rsidRDefault="00E235EB">
      <w:pPr>
        <w:pStyle w:val="13"/>
        <w:jc w:val="both"/>
        <w:rPr>
          <w:color w:val="auto"/>
          <w:sz w:val="24"/>
          <w:szCs w:val="24"/>
        </w:rPr>
      </w:pPr>
      <w:r w:rsidRPr="007C1830">
        <w:rPr>
          <w:color w:val="auto"/>
          <w:sz w:val="24"/>
          <w:szCs w:val="24"/>
        </w:rPr>
        <w:t>Чтение несплошных текстов (таблиц) и понимание представленной в них информации.</w:t>
      </w:r>
    </w:p>
    <w:p w14:paraId="4617935B" w14:textId="77777777" w:rsidR="00A57638" w:rsidRPr="007C1830" w:rsidRDefault="00E235EB">
      <w:pPr>
        <w:pStyle w:val="13"/>
        <w:jc w:val="both"/>
        <w:rPr>
          <w:color w:val="auto"/>
          <w:sz w:val="24"/>
          <w:szCs w:val="24"/>
        </w:rPr>
      </w:pPr>
      <w:r w:rsidRPr="007C1830">
        <w:rPr>
          <w:color w:val="auto"/>
          <w:sz w:val="24"/>
          <w:szCs w:val="24"/>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117CD3CB" w14:textId="77777777" w:rsidR="00A57638" w:rsidRPr="007C1830" w:rsidRDefault="00E235EB">
      <w:pPr>
        <w:pStyle w:val="13"/>
        <w:spacing w:after="160"/>
        <w:jc w:val="both"/>
        <w:rPr>
          <w:color w:val="auto"/>
          <w:sz w:val="24"/>
          <w:szCs w:val="24"/>
        </w:rPr>
      </w:pPr>
      <w:r w:rsidRPr="007C1830">
        <w:rPr>
          <w:color w:val="auto"/>
          <w:sz w:val="24"/>
          <w:szCs w:val="24"/>
        </w:rPr>
        <w:t>Объём текста/текстов для чтения — 250—300 слов.</w:t>
      </w:r>
    </w:p>
    <w:p w14:paraId="7CD5BC07" w14:textId="77777777" w:rsidR="00A57638" w:rsidRPr="007C1830" w:rsidRDefault="00E235EB" w:rsidP="00EB2D57">
      <w:pPr>
        <w:pStyle w:val="16"/>
        <w:rPr>
          <w:sz w:val="24"/>
          <w:szCs w:val="24"/>
        </w:rPr>
      </w:pPr>
      <w:r w:rsidRPr="007C1830">
        <w:rPr>
          <w:sz w:val="24"/>
          <w:szCs w:val="24"/>
        </w:rPr>
        <w:t>Письменная речь</w:t>
      </w:r>
    </w:p>
    <w:p w14:paraId="2E9B5BF8" w14:textId="77777777" w:rsidR="00A57638" w:rsidRPr="007C1830" w:rsidRDefault="00E235EB">
      <w:pPr>
        <w:pStyle w:val="13"/>
        <w:jc w:val="both"/>
        <w:rPr>
          <w:color w:val="auto"/>
          <w:sz w:val="24"/>
          <w:szCs w:val="24"/>
        </w:rPr>
      </w:pPr>
      <w:r w:rsidRPr="007C1830">
        <w:rPr>
          <w:color w:val="auto"/>
          <w:sz w:val="24"/>
          <w:szCs w:val="24"/>
        </w:rPr>
        <w:t>Развитие умений письменной речи:</w:t>
      </w:r>
    </w:p>
    <w:p w14:paraId="192403A6" w14:textId="77777777" w:rsidR="00A57638" w:rsidRPr="007C1830" w:rsidRDefault="00E235EB">
      <w:pPr>
        <w:pStyle w:val="13"/>
        <w:jc w:val="both"/>
        <w:rPr>
          <w:color w:val="auto"/>
          <w:sz w:val="24"/>
          <w:szCs w:val="24"/>
        </w:rPr>
      </w:pPr>
      <w:r w:rsidRPr="007C1830">
        <w:rPr>
          <w:color w:val="auto"/>
          <w:sz w:val="24"/>
          <w:szCs w:val="24"/>
        </w:rPr>
        <w:t>списывание текста и выписывание из него слов, словосочетаний, предложений в соответствии с решаемой коммуникативной задачей;</w:t>
      </w:r>
    </w:p>
    <w:p w14:paraId="15ACC6E2" w14:textId="77777777" w:rsidR="00A57638" w:rsidRPr="007C1830" w:rsidRDefault="00E235EB">
      <w:pPr>
        <w:pStyle w:val="13"/>
        <w:jc w:val="both"/>
        <w:rPr>
          <w:color w:val="auto"/>
          <w:sz w:val="24"/>
          <w:szCs w:val="24"/>
        </w:rPr>
      </w:pPr>
      <w:r w:rsidRPr="007C1830">
        <w:rPr>
          <w:color w:val="auto"/>
          <w:sz w:val="24"/>
          <w:szCs w:val="24"/>
        </w:rPr>
        <w:t>заполнение анкет и формуляров: сообщение о себе основных сведений в соответствии с нормами, принятыми в англоговорящих странах;</w:t>
      </w:r>
    </w:p>
    <w:p w14:paraId="20567BD5" w14:textId="77777777" w:rsidR="00A57638" w:rsidRPr="007C1830" w:rsidRDefault="00E235EB">
      <w:pPr>
        <w:pStyle w:val="13"/>
        <w:jc w:val="both"/>
        <w:rPr>
          <w:color w:val="auto"/>
          <w:sz w:val="24"/>
          <w:szCs w:val="24"/>
        </w:rPr>
      </w:pPr>
      <w:r w:rsidRPr="007C1830">
        <w:rPr>
          <w:color w:val="auto"/>
          <w:sz w:val="24"/>
          <w:szCs w:val="24"/>
        </w:rPr>
        <w:t>написание электронного сообщения личного характера: сообщать краткие сведения о себе; расспрашивать друга/подругу по переписке о его/её увлечениях; выражать благодарность, извинение; оформлять обращение, завершающую фразу и подпись в соответствии с нормами неофициального общения, принятыми в стране/странах изучаемого языка. Объём письма — до 70 слов;</w:t>
      </w:r>
    </w:p>
    <w:p w14:paraId="30D968E8" w14:textId="77777777" w:rsidR="00A57638" w:rsidRPr="007C1830" w:rsidRDefault="00E235EB">
      <w:pPr>
        <w:pStyle w:val="13"/>
        <w:spacing w:after="160"/>
        <w:jc w:val="both"/>
        <w:rPr>
          <w:color w:val="auto"/>
          <w:sz w:val="24"/>
          <w:szCs w:val="24"/>
        </w:rPr>
      </w:pPr>
      <w:r w:rsidRPr="007C1830">
        <w:rPr>
          <w:color w:val="auto"/>
          <w:sz w:val="24"/>
          <w:szCs w:val="24"/>
        </w:rPr>
        <w:t>создание небольшого письменного высказывания с опорой на образец, план, иллюстрацию. Объём письменного высказывания — до 70 слов.</w:t>
      </w:r>
    </w:p>
    <w:p w14:paraId="1F9A4D8C" w14:textId="77777777" w:rsidR="00A57638" w:rsidRPr="007C1830" w:rsidRDefault="00E235EB" w:rsidP="00EB2D57">
      <w:pPr>
        <w:pStyle w:val="af5"/>
        <w:rPr>
          <w:sz w:val="24"/>
          <w:szCs w:val="24"/>
        </w:rPr>
      </w:pPr>
      <w:r w:rsidRPr="007C1830">
        <w:rPr>
          <w:sz w:val="24"/>
          <w:szCs w:val="24"/>
        </w:rPr>
        <w:lastRenderedPageBreak/>
        <w:t>Языковые знания и умения</w:t>
      </w:r>
    </w:p>
    <w:p w14:paraId="7D9DAF59" w14:textId="77777777" w:rsidR="00EB2D57" w:rsidRPr="007C1830" w:rsidRDefault="00EB2D57" w:rsidP="00EB2D57">
      <w:pPr>
        <w:pStyle w:val="16"/>
        <w:rPr>
          <w:sz w:val="24"/>
          <w:szCs w:val="24"/>
        </w:rPr>
      </w:pPr>
    </w:p>
    <w:p w14:paraId="255CF214" w14:textId="77777777" w:rsidR="00A57638" w:rsidRPr="007C1830" w:rsidRDefault="00E235EB" w:rsidP="00EB2D57">
      <w:pPr>
        <w:pStyle w:val="16"/>
        <w:rPr>
          <w:sz w:val="24"/>
          <w:szCs w:val="24"/>
        </w:rPr>
      </w:pPr>
      <w:r w:rsidRPr="007C1830">
        <w:rPr>
          <w:sz w:val="24"/>
          <w:szCs w:val="24"/>
        </w:rPr>
        <w:t>Фонетическая сторона речи</w:t>
      </w:r>
    </w:p>
    <w:p w14:paraId="79BFAFC5" w14:textId="77777777" w:rsidR="00A57638" w:rsidRPr="007C1830" w:rsidRDefault="00E235EB">
      <w:pPr>
        <w:pStyle w:val="13"/>
        <w:spacing w:line="252" w:lineRule="auto"/>
        <w:jc w:val="both"/>
        <w:rPr>
          <w:color w:val="auto"/>
          <w:sz w:val="24"/>
          <w:szCs w:val="24"/>
        </w:rPr>
      </w:pPr>
      <w:r w:rsidRPr="007C1830">
        <w:rPr>
          <w:color w:val="auto"/>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9C715D9" w14:textId="77777777" w:rsidR="00A57638" w:rsidRPr="007C1830" w:rsidRDefault="00E235EB">
      <w:pPr>
        <w:pStyle w:val="13"/>
        <w:spacing w:after="60" w:line="252" w:lineRule="auto"/>
        <w:jc w:val="both"/>
        <w:rPr>
          <w:color w:val="auto"/>
          <w:sz w:val="24"/>
          <w:szCs w:val="24"/>
        </w:rPr>
      </w:pPr>
      <w:r w:rsidRPr="007C1830">
        <w:rPr>
          <w:color w:val="auto"/>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59DF447" w14:textId="77777777" w:rsidR="00A57638" w:rsidRPr="007C1830" w:rsidRDefault="00E235EB">
      <w:pPr>
        <w:pStyle w:val="13"/>
        <w:spacing w:line="252" w:lineRule="auto"/>
        <w:jc w:val="both"/>
        <w:rPr>
          <w:color w:val="auto"/>
          <w:sz w:val="24"/>
          <w:szCs w:val="24"/>
        </w:rPr>
      </w:pPr>
      <w:r w:rsidRPr="007C1830">
        <w:rPr>
          <w:color w:val="auto"/>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14:paraId="47B14ED0" w14:textId="77777777" w:rsidR="00A57638" w:rsidRPr="007C1830" w:rsidRDefault="00E235EB">
      <w:pPr>
        <w:pStyle w:val="13"/>
        <w:spacing w:after="180" w:line="252" w:lineRule="auto"/>
        <w:jc w:val="both"/>
        <w:rPr>
          <w:color w:val="auto"/>
          <w:sz w:val="24"/>
          <w:szCs w:val="24"/>
        </w:rPr>
      </w:pPr>
      <w:r w:rsidRPr="007C1830">
        <w:rPr>
          <w:color w:val="auto"/>
          <w:sz w:val="24"/>
          <w:szCs w:val="24"/>
        </w:rPr>
        <w:t>Объём текста для чтения вслух — до 95 слов.</w:t>
      </w:r>
    </w:p>
    <w:p w14:paraId="782967B0" w14:textId="77777777" w:rsidR="00A57638" w:rsidRPr="007C1830" w:rsidRDefault="00E235EB" w:rsidP="00EB2D57">
      <w:pPr>
        <w:pStyle w:val="16"/>
        <w:rPr>
          <w:sz w:val="24"/>
          <w:szCs w:val="24"/>
        </w:rPr>
      </w:pPr>
      <w:r w:rsidRPr="007C1830">
        <w:rPr>
          <w:sz w:val="24"/>
          <w:szCs w:val="24"/>
        </w:rPr>
        <w:t>Графика, орфография и пунктуация</w:t>
      </w:r>
    </w:p>
    <w:p w14:paraId="677BBAE1" w14:textId="77777777" w:rsidR="00A57638" w:rsidRPr="007C1830" w:rsidRDefault="00E235EB">
      <w:pPr>
        <w:pStyle w:val="13"/>
        <w:spacing w:line="252" w:lineRule="auto"/>
        <w:jc w:val="both"/>
        <w:rPr>
          <w:color w:val="auto"/>
          <w:sz w:val="24"/>
          <w:szCs w:val="24"/>
        </w:rPr>
      </w:pPr>
      <w:r w:rsidRPr="007C1830">
        <w:rPr>
          <w:color w:val="auto"/>
          <w:sz w:val="24"/>
          <w:szCs w:val="24"/>
        </w:rPr>
        <w:t>Правильное написание изученных слов.</w:t>
      </w:r>
    </w:p>
    <w:p w14:paraId="10BD31F7" w14:textId="77777777" w:rsidR="00A57638" w:rsidRPr="007C1830" w:rsidRDefault="00E235EB">
      <w:pPr>
        <w:pStyle w:val="13"/>
        <w:spacing w:line="252" w:lineRule="auto"/>
        <w:jc w:val="both"/>
        <w:rPr>
          <w:color w:val="auto"/>
          <w:sz w:val="24"/>
          <w:szCs w:val="24"/>
        </w:rPr>
      </w:pPr>
      <w:r w:rsidRPr="007C1830">
        <w:rPr>
          <w:color w:val="auto"/>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45329D9B" w14:textId="77777777" w:rsidR="00A57638" w:rsidRPr="007C1830" w:rsidRDefault="00E235EB">
      <w:pPr>
        <w:pStyle w:val="13"/>
        <w:spacing w:after="180" w:line="252" w:lineRule="auto"/>
        <w:jc w:val="both"/>
        <w:rPr>
          <w:color w:val="auto"/>
          <w:sz w:val="24"/>
          <w:szCs w:val="24"/>
        </w:rPr>
      </w:pPr>
      <w:r w:rsidRPr="007C1830">
        <w:rPr>
          <w:color w:val="auto"/>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14:paraId="41D52B16" w14:textId="77777777" w:rsidR="00A57638" w:rsidRPr="007C1830" w:rsidRDefault="00E235EB" w:rsidP="00EB2D57">
      <w:pPr>
        <w:pStyle w:val="16"/>
        <w:rPr>
          <w:sz w:val="24"/>
          <w:szCs w:val="24"/>
        </w:rPr>
      </w:pPr>
      <w:r w:rsidRPr="007C1830">
        <w:rPr>
          <w:sz w:val="24"/>
          <w:szCs w:val="24"/>
        </w:rPr>
        <w:t>Лексическая сторона речи</w:t>
      </w:r>
    </w:p>
    <w:p w14:paraId="29E2B46C" w14:textId="77777777" w:rsidR="00A57638" w:rsidRPr="007C1830" w:rsidRDefault="00E235EB">
      <w:pPr>
        <w:pStyle w:val="13"/>
        <w:spacing w:line="252" w:lineRule="auto"/>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79306D5F"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Распознавание в звучащем и письменном тексте и </w:t>
      </w:r>
      <w:r w:rsidRPr="007C1830">
        <w:rPr>
          <w:color w:val="auto"/>
          <w:sz w:val="24"/>
          <w:szCs w:val="24"/>
        </w:rPr>
        <w:lastRenderedPageBreak/>
        <w:t>употребление в устной и письменной речи различных средств связи для обеспечения логичности и целостности высказывания.</w:t>
      </w:r>
    </w:p>
    <w:p w14:paraId="51E0C30E" w14:textId="77777777" w:rsidR="00A57638" w:rsidRPr="007C1830" w:rsidRDefault="00E235EB">
      <w:pPr>
        <w:pStyle w:val="13"/>
        <w:spacing w:line="252" w:lineRule="auto"/>
        <w:jc w:val="both"/>
        <w:rPr>
          <w:color w:val="auto"/>
          <w:sz w:val="24"/>
          <w:szCs w:val="24"/>
        </w:rPr>
      </w:pPr>
      <w:r w:rsidRPr="007C1830">
        <w:rPr>
          <w:color w:val="auto"/>
          <w:sz w:val="24"/>
          <w:szCs w:val="24"/>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36A7DF81" w14:textId="77777777" w:rsidR="00A57638" w:rsidRPr="007C1830" w:rsidRDefault="00E235EB">
      <w:pPr>
        <w:pStyle w:val="13"/>
        <w:spacing w:line="252" w:lineRule="auto"/>
        <w:jc w:val="both"/>
        <w:rPr>
          <w:color w:val="auto"/>
          <w:sz w:val="24"/>
          <w:szCs w:val="24"/>
        </w:rPr>
      </w:pPr>
      <w:r w:rsidRPr="007C1830">
        <w:rPr>
          <w:color w:val="auto"/>
          <w:sz w:val="24"/>
          <w:szCs w:val="24"/>
        </w:rPr>
        <w:t>Основные способы словообразования:</w:t>
      </w:r>
    </w:p>
    <w:p w14:paraId="61363586" w14:textId="77777777" w:rsidR="00A57638" w:rsidRPr="007C1830" w:rsidRDefault="00E235EB">
      <w:pPr>
        <w:pStyle w:val="13"/>
        <w:spacing w:line="252" w:lineRule="auto"/>
        <w:jc w:val="both"/>
        <w:rPr>
          <w:color w:val="auto"/>
          <w:sz w:val="24"/>
          <w:szCs w:val="24"/>
        </w:rPr>
      </w:pPr>
      <w:r w:rsidRPr="007C1830">
        <w:rPr>
          <w:color w:val="auto"/>
          <w:sz w:val="24"/>
          <w:szCs w:val="24"/>
        </w:rPr>
        <w:t>аффиксация:</w:t>
      </w:r>
    </w:p>
    <w:p w14:paraId="77B03177"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имён существительных при помощи суффикса </w:t>
      </w:r>
      <w:r w:rsidR="00A8312A" w:rsidRPr="007C1830">
        <w:rPr>
          <w:color w:val="auto"/>
          <w:sz w:val="24"/>
          <w:szCs w:val="24"/>
          <w:lang w:eastAsia="en-US" w:bidi="en-US"/>
        </w:rPr>
        <w:t>-</w:t>
      </w:r>
      <w:r w:rsidRPr="007C1830">
        <w:rPr>
          <w:color w:val="auto"/>
          <w:sz w:val="24"/>
          <w:szCs w:val="24"/>
          <w:lang w:val="en-US" w:eastAsia="en-US" w:bidi="en-US"/>
        </w:rPr>
        <w:t>ing</w:t>
      </w:r>
      <w:r w:rsidRPr="007C1830">
        <w:rPr>
          <w:color w:val="auto"/>
          <w:sz w:val="24"/>
          <w:szCs w:val="24"/>
          <w:lang w:eastAsia="en-US" w:bidi="en-US"/>
        </w:rPr>
        <w:t xml:space="preserve"> (</w:t>
      </w:r>
      <w:r w:rsidRPr="007C1830">
        <w:rPr>
          <w:color w:val="auto"/>
          <w:sz w:val="24"/>
          <w:szCs w:val="24"/>
          <w:lang w:val="en-US" w:eastAsia="en-US" w:bidi="en-US"/>
        </w:rPr>
        <w:t>reading</w:t>
      </w:r>
      <w:r w:rsidRPr="007C1830">
        <w:rPr>
          <w:color w:val="auto"/>
          <w:sz w:val="24"/>
          <w:szCs w:val="24"/>
          <w:lang w:eastAsia="en-US" w:bidi="en-US"/>
        </w:rPr>
        <w:t>);</w:t>
      </w:r>
    </w:p>
    <w:p w14:paraId="3D668FA0"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имён прилагательных при помощи суффиксов </w:t>
      </w:r>
      <w:r w:rsidRPr="007C1830">
        <w:rPr>
          <w:color w:val="auto"/>
          <w:sz w:val="24"/>
          <w:szCs w:val="24"/>
          <w:lang w:eastAsia="en-US" w:bidi="en-US"/>
        </w:rPr>
        <w:t>-</w:t>
      </w:r>
      <w:r w:rsidRPr="007C1830">
        <w:rPr>
          <w:color w:val="auto"/>
          <w:sz w:val="24"/>
          <w:szCs w:val="24"/>
          <w:lang w:val="en-US" w:eastAsia="en-US" w:bidi="en-US"/>
        </w:rPr>
        <w:t>al</w:t>
      </w:r>
      <w:r w:rsidRPr="007C1830">
        <w:rPr>
          <w:color w:val="auto"/>
          <w:sz w:val="24"/>
          <w:szCs w:val="24"/>
          <w:lang w:eastAsia="en-US" w:bidi="en-US"/>
        </w:rPr>
        <w:t xml:space="preserve"> (</w:t>
      </w:r>
      <w:r w:rsidRPr="007C1830">
        <w:rPr>
          <w:color w:val="auto"/>
          <w:sz w:val="24"/>
          <w:szCs w:val="24"/>
          <w:lang w:val="en-US" w:eastAsia="en-US" w:bidi="en-US"/>
        </w:rPr>
        <w:t>typical</w:t>
      </w:r>
      <w:r w:rsidR="00A8312A" w:rsidRPr="007C1830">
        <w:rPr>
          <w:color w:val="auto"/>
          <w:sz w:val="24"/>
          <w:szCs w:val="24"/>
          <w:lang w:eastAsia="en-US" w:bidi="en-US"/>
        </w:rPr>
        <w:t xml:space="preserve">), </w:t>
      </w:r>
      <w:r w:rsidR="00A8312A" w:rsidRPr="007C1830">
        <w:rPr>
          <w:color w:val="auto"/>
          <w:sz w:val="24"/>
          <w:szCs w:val="24"/>
          <w:lang w:eastAsia="en-US" w:bidi="en-US"/>
        </w:rPr>
        <w:noBreakHyphen/>
      </w:r>
      <w:r w:rsidRPr="007C1830">
        <w:rPr>
          <w:color w:val="auto"/>
          <w:sz w:val="24"/>
          <w:szCs w:val="24"/>
          <w:lang w:val="en-US" w:eastAsia="en-US" w:bidi="en-US"/>
        </w:rPr>
        <w:t>ing</w:t>
      </w:r>
      <w:r w:rsidRPr="007C1830">
        <w:rPr>
          <w:color w:val="auto"/>
          <w:sz w:val="24"/>
          <w:szCs w:val="24"/>
          <w:lang w:eastAsia="en-US" w:bidi="en-US"/>
        </w:rPr>
        <w:t xml:space="preserve"> (</w:t>
      </w:r>
      <w:r w:rsidRPr="007C1830">
        <w:rPr>
          <w:color w:val="auto"/>
          <w:sz w:val="24"/>
          <w:szCs w:val="24"/>
          <w:lang w:val="en-US" w:eastAsia="en-US" w:bidi="en-US"/>
        </w:rPr>
        <w:t>amazing</w:t>
      </w:r>
      <w:r w:rsidRPr="007C1830">
        <w:rPr>
          <w:color w:val="auto"/>
          <w:sz w:val="24"/>
          <w:szCs w:val="24"/>
          <w:lang w:eastAsia="en-US" w:bidi="en-US"/>
        </w:rPr>
        <w:t>), -</w:t>
      </w:r>
      <w:r w:rsidRPr="007C1830">
        <w:rPr>
          <w:color w:val="auto"/>
          <w:sz w:val="24"/>
          <w:szCs w:val="24"/>
          <w:lang w:val="en-US" w:eastAsia="en-US" w:bidi="en-US"/>
        </w:rPr>
        <w:t>less</w:t>
      </w:r>
      <w:r w:rsidRPr="007C1830">
        <w:rPr>
          <w:color w:val="auto"/>
          <w:sz w:val="24"/>
          <w:szCs w:val="24"/>
          <w:lang w:eastAsia="en-US" w:bidi="en-US"/>
        </w:rPr>
        <w:t xml:space="preserve"> (</w:t>
      </w:r>
      <w:r w:rsidRPr="007C1830">
        <w:rPr>
          <w:color w:val="auto"/>
          <w:sz w:val="24"/>
          <w:szCs w:val="24"/>
          <w:lang w:val="en-US" w:eastAsia="en-US" w:bidi="en-US"/>
        </w:rPr>
        <w:t>useless</w:t>
      </w:r>
      <w:r w:rsidRPr="007C1830">
        <w:rPr>
          <w:color w:val="auto"/>
          <w:sz w:val="24"/>
          <w:szCs w:val="24"/>
          <w:lang w:eastAsia="en-US" w:bidi="en-US"/>
        </w:rPr>
        <w:t>), -</w:t>
      </w:r>
      <w:r w:rsidRPr="007C1830">
        <w:rPr>
          <w:color w:val="auto"/>
          <w:sz w:val="24"/>
          <w:szCs w:val="24"/>
          <w:lang w:val="en-US" w:eastAsia="en-US" w:bidi="en-US"/>
        </w:rPr>
        <w:t>ive</w:t>
      </w:r>
      <w:r w:rsidRPr="007C1830">
        <w:rPr>
          <w:color w:val="auto"/>
          <w:sz w:val="24"/>
          <w:szCs w:val="24"/>
          <w:lang w:eastAsia="en-US" w:bidi="en-US"/>
        </w:rPr>
        <w:t xml:space="preserve"> (</w:t>
      </w:r>
      <w:r w:rsidRPr="007C1830">
        <w:rPr>
          <w:color w:val="auto"/>
          <w:sz w:val="24"/>
          <w:szCs w:val="24"/>
          <w:lang w:val="en-US" w:eastAsia="en-US" w:bidi="en-US"/>
        </w:rPr>
        <w:t>impressive</w:t>
      </w:r>
      <w:r w:rsidRPr="007C1830">
        <w:rPr>
          <w:color w:val="auto"/>
          <w:sz w:val="24"/>
          <w:szCs w:val="24"/>
          <w:lang w:eastAsia="en-US" w:bidi="en-US"/>
        </w:rPr>
        <w:t>).</w:t>
      </w:r>
    </w:p>
    <w:p w14:paraId="22A0CE75" w14:textId="77777777" w:rsidR="00A57638" w:rsidRPr="007C1830" w:rsidRDefault="00E235EB">
      <w:pPr>
        <w:pStyle w:val="13"/>
        <w:spacing w:after="180" w:line="252" w:lineRule="auto"/>
        <w:jc w:val="both"/>
        <w:rPr>
          <w:color w:val="auto"/>
          <w:sz w:val="24"/>
          <w:szCs w:val="24"/>
        </w:rPr>
      </w:pPr>
      <w:r w:rsidRPr="007C1830">
        <w:rPr>
          <w:color w:val="auto"/>
          <w:sz w:val="24"/>
          <w:szCs w:val="24"/>
        </w:rPr>
        <w:t>Синонимы. Антонимы. Интернациональные слова.</w:t>
      </w:r>
    </w:p>
    <w:p w14:paraId="0E1D3679" w14:textId="77777777" w:rsidR="00A57638" w:rsidRPr="007C1830" w:rsidRDefault="00E235EB" w:rsidP="00EB2D57">
      <w:pPr>
        <w:pStyle w:val="16"/>
        <w:rPr>
          <w:sz w:val="24"/>
          <w:szCs w:val="24"/>
        </w:rPr>
      </w:pPr>
      <w:r w:rsidRPr="007C1830">
        <w:rPr>
          <w:sz w:val="24"/>
          <w:szCs w:val="24"/>
        </w:rPr>
        <w:t>Грамматическая сторона речи</w:t>
      </w:r>
    </w:p>
    <w:p w14:paraId="11BF7CE0" w14:textId="77777777" w:rsidR="00A57638" w:rsidRPr="007C1830" w:rsidRDefault="00E235EB">
      <w:pPr>
        <w:pStyle w:val="13"/>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7A266AB3" w14:textId="77777777" w:rsidR="00A57638" w:rsidRPr="007C1830" w:rsidRDefault="00E235EB">
      <w:pPr>
        <w:pStyle w:val="13"/>
        <w:spacing w:after="60"/>
        <w:jc w:val="both"/>
        <w:rPr>
          <w:color w:val="auto"/>
          <w:sz w:val="24"/>
          <w:szCs w:val="24"/>
        </w:rPr>
      </w:pPr>
      <w:r w:rsidRPr="007C1830">
        <w:rPr>
          <w:color w:val="auto"/>
          <w:sz w:val="24"/>
          <w:szCs w:val="24"/>
        </w:rPr>
        <w:t xml:space="preserve">Сложноподчинённые предложения с придаточными определительными с союзными словами </w:t>
      </w:r>
      <w:r w:rsidRPr="007C1830">
        <w:rPr>
          <w:color w:val="auto"/>
          <w:sz w:val="24"/>
          <w:szCs w:val="24"/>
          <w:lang w:val="en-US" w:eastAsia="en-US" w:bidi="en-US"/>
        </w:rPr>
        <w:t>who</w:t>
      </w:r>
      <w:r w:rsidRPr="007C1830">
        <w:rPr>
          <w:color w:val="auto"/>
          <w:sz w:val="24"/>
          <w:szCs w:val="24"/>
          <w:lang w:eastAsia="en-US" w:bidi="en-US"/>
        </w:rPr>
        <w:t xml:space="preserve">, </w:t>
      </w:r>
      <w:r w:rsidRPr="007C1830">
        <w:rPr>
          <w:color w:val="auto"/>
          <w:sz w:val="24"/>
          <w:szCs w:val="24"/>
          <w:lang w:val="en-US" w:eastAsia="en-US" w:bidi="en-US"/>
        </w:rPr>
        <w:t>which</w:t>
      </w:r>
      <w:r w:rsidRPr="007C1830">
        <w:rPr>
          <w:color w:val="auto"/>
          <w:sz w:val="24"/>
          <w:szCs w:val="24"/>
          <w:lang w:eastAsia="en-US" w:bidi="en-US"/>
        </w:rPr>
        <w:t xml:space="preserve">, </w:t>
      </w:r>
      <w:r w:rsidRPr="007C1830">
        <w:rPr>
          <w:color w:val="auto"/>
          <w:sz w:val="24"/>
          <w:szCs w:val="24"/>
          <w:lang w:val="en-US" w:eastAsia="en-US" w:bidi="en-US"/>
        </w:rPr>
        <w:t>that</w:t>
      </w:r>
      <w:r w:rsidRPr="007C1830">
        <w:rPr>
          <w:color w:val="auto"/>
          <w:sz w:val="24"/>
          <w:szCs w:val="24"/>
          <w:lang w:eastAsia="en-US" w:bidi="en-US"/>
        </w:rPr>
        <w:t>.</w:t>
      </w:r>
    </w:p>
    <w:p w14:paraId="2ED84040"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Сложноподчинённые предложения с придаточными времени с союзами </w:t>
      </w:r>
      <w:r w:rsidRPr="007C1830">
        <w:rPr>
          <w:color w:val="auto"/>
          <w:sz w:val="24"/>
          <w:szCs w:val="24"/>
          <w:lang w:val="en-US" w:eastAsia="en-US" w:bidi="en-US"/>
        </w:rPr>
        <w:t>for</w:t>
      </w:r>
      <w:r w:rsidRPr="007C1830">
        <w:rPr>
          <w:color w:val="auto"/>
          <w:sz w:val="24"/>
          <w:szCs w:val="24"/>
          <w:lang w:eastAsia="en-US" w:bidi="en-US"/>
        </w:rPr>
        <w:t xml:space="preserve">, </w:t>
      </w:r>
      <w:r w:rsidRPr="007C1830">
        <w:rPr>
          <w:color w:val="auto"/>
          <w:sz w:val="24"/>
          <w:szCs w:val="24"/>
          <w:lang w:val="en-US" w:eastAsia="en-US" w:bidi="en-US"/>
        </w:rPr>
        <w:t>since</w:t>
      </w:r>
      <w:r w:rsidRPr="007C1830">
        <w:rPr>
          <w:color w:val="auto"/>
          <w:sz w:val="24"/>
          <w:szCs w:val="24"/>
          <w:lang w:eastAsia="en-US" w:bidi="en-US"/>
        </w:rPr>
        <w:t>.</w:t>
      </w:r>
    </w:p>
    <w:p w14:paraId="3925AE64"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Предложения с конструкциями </w:t>
      </w:r>
      <w:r w:rsidRPr="007C1830">
        <w:rPr>
          <w:color w:val="auto"/>
          <w:sz w:val="24"/>
          <w:szCs w:val="24"/>
          <w:lang w:val="en-US" w:eastAsia="en-US" w:bidi="en-US"/>
        </w:rPr>
        <w:t>as</w:t>
      </w:r>
      <w:r w:rsidRPr="007C1830">
        <w:rPr>
          <w:color w:val="auto"/>
          <w:sz w:val="24"/>
          <w:szCs w:val="24"/>
          <w:lang w:eastAsia="en-US" w:bidi="en-US"/>
        </w:rPr>
        <w:t xml:space="preserve"> </w:t>
      </w:r>
      <w:r w:rsidRPr="007C1830">
        <w:rPr>
          <w:color w:val="auto"/>
          <w:sz w:val="24"/>
          <w:szCs w:val="24"/>
        </w:rPr>
        <w:t xml:space="preserve">... </w:t>
      </w:r>
      <w:r w:rsidRPr="007C1830">
        <w:rPr>
          <w:color w:val="auto"/>
          <w:sz w:val="24"/>
          <w:szCs w:val="24"/>
          <w:lang w:val="en-US" w:eastAsia="en-US" w:bidi="en-US"/>
        </w:rPr>
        <w:t>as</w:t>
      </w:r>
      <w:r w:rsidRPr="007C1830">
        <w:rPr>
          <w:color w:val="auto"/>
          <w:sz w:val="24"/>
          <w:szCs w:val="24"/>
          <w:lang w:eastAsia="en-US" w:bidi="en-US"/>
        </w:rPr>
        <w:t xml:space="preserve">, </w:t>
      </w:r>
      <w:r w:rsidRPr="007C1830">
        <w:rPr>
          <w:color w:val="auto"/>
          <w:sz w:val="24"/>
          <w:szCs w:val="24"/>
          <w:lang w:val="en-US" w:eastAsia="en-US" w:bidi="en-US"/>
        </w:rPr>
        <w:t>not</w:t>
      </w:r>
      <w:r w:rsidRPr="007C1830">
        <w:rPr>
          <w:color w:val="auto"/>
          <w:sz w:val="24"/>
          <w:szCs w:val="24"/>
          <w:lang w:eastAsia="en-US" w:bidi="en-US"/>
        </w:rPr>
        <w:t xml:space="preserve"> </w:t>
      </w:r>
      <w:r w:rsidRPr="007C1830">
        <w:rPr>
          <w:color w:val="auto"/>
          <w:sz w:val="24"/>
          <w:szCs w:val="24"/>
          <w:lang w:val="en-US" w:eastAsia="en-US" w:bidi="en-US"/>
        </w:rPr>
        <w:t>so</w:t>
      </w:r>
      <w:r w:rsidRPr="007C1830">
        <w:rPr>
          <w:color w:val="auto"/>
          <w:sz w:val="24"/>
          <w:szCs w:val="24"/>
          <w:lang w:eastAsia="en-US" w:bidi="en-US"/>
        </w:rPr>
        <w:t xml:space="preserve"> ... </w:t>
      </w:r>
      <w:r w:rsidRPr="007C1830">
        <w:rPr>
          <w:color w:val="auto"/>
          <w:sz w:val="24"/>
          <w:szCs w:val="24"/>
          <w:lang w:val="en-US" w:eastAsia="en-US" w:bidi="en-US"/>
        </w:rPr>
        <w:t>as</w:t>
      </w:r>
      <w:r w:rsidRPr="007C1830">
        <w:rPr>
          <w:color w:val="auto"/>
          <w:sz w:val="24"/>
          <w:szCs w:val="24"/>
          <w:lang w:eastAsia="en-US" w:bidi="en-US"/>
        </w:rPr>
        <w:t>.</w:t>
      </w:r>
    </w:p>
    <w:p w14:paraId="75A015AE"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Все типы вопросительных предложений (общий, специальный, альтернативный, разделительный вопросы) в </w:t>
      </w:r>
      <w:r w:rsidRPr="007C1830">
        <w:rPr>
          <w:color w:val="auto"/>
          <w:sz w:val="24"/>
          <w:szCs w:val="24"/>
          <w:lang w:val="en-US" w:eastAsia="en-US" w:bidi="en-US"/>
        </w:rPr>
        <w:t>Present</w:t>
      </w:r>
      <w:r w:rsidRPr="007C1830">
        <w:rPr>
          <w:color w:val="auto"/>
          <w:sz w:val="24"/>
          <w:szCs w:val="24"/>
          <w:lang w:eastAsia="en-US" w:bidi="en-US"/>
        </w:rPr>
        <w:t>/</w:t>
      </w:r>
      <w:r w:rsidRPr="007C1830">
        <w:rPr>
          <w:color w:val="auto"/>
          <w:sz w:val="24"/>
          <w:szCs w:val="24"/>
          <w:lang w:val="en-US" w:eastAsia="en-US" w:bidi="en-US"/>
        </w:rPr>
        <w:t>Past</w:t>
      </w:r>
      <w:r w:rsidRPr="007C1830">
        <w:rPr>
          <w:color w:val="auto"/>
          <w:sz w:val="24"/>
          <w:szCs w:val="24"/>
          <w:lang w:eastAsia="en-US" w:bidi="en-US"/>
        </w:rPr>
        <w:t xml:space="preserve"> </w:t>
      </w:r>
      <w:r w:rsidRPr="007C1830">
        <w:rPr>
          <w:color w:val="auto"/>
          <w:sz w:val="24"/>
          <w:szCs w:val="24"/>
          <w:lang w:val="en-US" w:eastAsia="en-US" w:bidi="en-US"/>
        </w:rPr>
        <w:t>Continuous</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w:t>
      </w:r>
    </w:p>
    <w:p w14:paraId="196CAEDF"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Глаголы в видо-временных формах действительного залога в изъявительном наклонении в </w:t>
      </w:r>
      <w:r w:rsidRPr="007C1830">
        <w:rPr>
          <w:color w:val="auto"/>
          <w:sz w:val="24"/>
          <w:szCs w:val="24"/>
          <w:lang w:val="en-US" w:eastAsia="en-US" w:bidi="en-US"/>
        </w:rPr>
        <w:t>Present</w:t>
      </w:r>
      <w:r w:rsidRPr="007C1830">
        <w:rPr>
          <w:color w:val="auto"/>
          <w:sz w:val="24"/>
          <w:szCs w:val="24"/>
          <w:lang w:eastAsia="en-US" w:bidi="en-US"/>
        </w:rPr>
        <w:t>/</w:t>
      </w:r>
      <w:r w:rsidRPr="007C1830">
        <w:rPr>
          <w:color w:val="auto"/>
          <w:sz w:val="24"/>
          <w:szCs w:val="24"/>
          <w:lang w:val="en-US" w:eastAsia="en-US" w:bidi="en-US"/>
        </w:rPr>
        <w:t>Past</w:t>
      </w:r>
      <w:r w:rsidRPr="007C1830">
        <w:rPr>
          <w:color w:val="auto"/>
          <w:sz w:val="24"/>
          <w:szCs w:val="24"/>
          <w:lang w:eastAsia="en-US" w:bidi="en-US"/>
        </w:rPr>
        <w:t xml:space="preserve"> </w:t>
      </w:r>
      <w:r w:rsidRPr="007C1830">
        <w:rPr>
          <w:color w:val="auto"/>
          <w:sz w:val="24"/>
          <w:szCs w:val="24"/>
          <w:lang w:val="en-US" w:eastAsia="en-US" w:bidi="en-US"/>
        </w:rPr>
        <w:t>Continuous</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w:t>
      </w:r>
    </w:p>
    <w:p w14:paraId="797D61D2" w14:textId="77777777" w:rsidR="00A57638" w:rsidRPr="007C1830" w:rsidRDefault="00E235EB">
      <w:pPr>
        <w:pStyle w:val="13"/>
        <w:spacing w:line="252" w:lineRule="auto"/>
        <w:jc w:val="both"/>
        <w:rPr>
          <w:color w:val="auto"/>
          <w:sz w:val="24"/>
          <w:szCs w:val="24"/>
          <w:lang w:val="en-US"/>
        </w:rPr>
      </w:pPr>
      <w:r w:rsidRPr="007C1830">
        <w:rPr>
          <w:color w:val="auto"/>
          <w:sz w:val="24"/>
          <w:szCs w:val="24"/>
        </w:rPr>
        <w:t>Модальные</w:t>
      </w:r>
      <w:r w:rsidRPr="007C1830">
        <w:rPr>
          <w:color w:val="auto"/>
          <w:sz w:val="24"/>
          <w:szCs w:val="24"/>
          <w:lang w:val="en-US"/>
        </w:rPr>
        <w:t xml:space="preserve"> </w:t>
      </w:r>
      <w:r w:rsidRPr="007C1830">
        <w:rPr>
          <w:color w:val="auto"/>
          <w:sz w:val="24"/>
          <w:szCs w:val="24"/>
        </w:rPr>
        <w:t>глаголы</w:t>
      </w:r>
      <w:r w:rsidRPr="007C1830">
        <w:rPr>
          <w:color w:val="auto"/>
          <w:sz w:val="24"/>
          <w:szCs w:val="24"/>
          <w:lang w:val="en-US"/>
        </w:rPr>
        <w:t xml:space="preserve"> </w:t>
      </w:r>
      <w:r w:rsidRPr="007C1830">
        <w:rPr>
          <w:color w:val="auto"/>
          <w:sz w:val="24"/>
          <w:szCs w:val="24"/>
        </w:rPr>
        <w:t>и</w:t>
      </w:r>
      <w:r w:rsidRPr="007C1830">
        <w:rPr>
          <w:color w:val="auto"/>
          <w:sz w:val="24"/>
          <w:szCs w:val="24"/>
          <w:lang w:val="en-US"/>
        </w:rPr>
        <w:t xml:space="preserve"> </w:t>
      </w:r>
      <w:r w:rsidRPr="007C1830">
        <w:rPr>
          <w:color w:val="auto"/>
          <w:sz w:val="24"/>
          <w:szCs w:val="24"/>
        </w:rPr>
        <w:t>их</w:t>
      </w:r>
      <w:r w:rsidRPr="007C1830">
        <w:rPr>
          <w:color w:val="auto"/>
          <w:sz w:val="24"/>
          <w:szCs w:val="24"/>
          <w:lang w:val="en-US"/>
        </w:rPr>
        <w:t xml:space="preserve"> </w:t>
      </w:r>
      <w:r w:rsidRPr="007C1830">
        <w:rPr>
          <w:color w:val="auto"/>
          <w:sz w:val="24"/>
          <w:szCs w:val="24"/>
        </w:rPr>
        <w:t>эквиваленты</w:t>
      </w:r>
      <w:r w:rsidRPr="007C1830">
        <w:rPr>
          <w:color w:val="auto"/>
          <w:sz w:val="24"/>
          <w:szCs w:val="24"/>
          <w:lang w:val="en-US"/>
        </w:rPr>
        <w:t xml:space="preserve"> </w:t>
      </w:r>
      <w:r w:rsidRPr="007C1830">
        <w:rPr>
          <w:color w:val="auto"/>
          <w:sz w:val="24"/>
          <w:szCs w:val="24"/>
          <w:lang w:val="en-US" w:eastAsia="en-US" w:bidi="en-US"/>
        </w:rPr>
        <w:t>(can/be able to, must/ have to, may, should, need).</w:t>
      </w:r>
    </w:p>
    <w:p w14:paraId="5A1EBA10" w14:textId="77777777" w:rsidR="00A57638" w:rsidRPr="007C1830" w:rsidRDefault="00E235EB">
      <w:pPr>
        <w:pStyle w:val="13"/>
        <w:spacing w:line="252" w:lineRule="auto"/>
        <w:jc w:val="both"/>
        <w:rPr>
          <w:color w:val="auto"/>
          <w:sz w:val="24"/>
          <w:szCs w:val="24"/>
          <w:lang w:val="en-US"/>
        </w:rPr>
      </w:pPr>
      <w:r w:rsidRPr="007C1830">
        <w:rPr>
          <w:color w:val="auto"/>
          <w:sz w:val="24"/>
          <w:szCs w:val="24"/>
        </w:rPr>
        <w:t>Слова</w:t>
      </w:r>
      <w:r w:rsidRPr="007C1830">
        <w:rPr>
          <w:color w:val="auto"/>
          <w:sz w:val="24"/>
          <w:szCs w:val="24"/>
          <w:lang w:val="en-US"/>
        </w:rPr>
        <w:t xml:space="preserve">, </w:t>
      </w:r>
      <w:r w:rsidRPr="007C1830">
        <w:rPr>
          <w:color w:val="auto"/>
          <w:sz w:val="24"/>
          <w:szCs w:val="24"/>
        </w:rPr>
        <w:t>выражающие</w:t>
      </w:r>
      <w:r w:rsidRPr="007C1830">
        <w:rPr>
          <w:color w:val="auto"/>
          <w:sz w:val="24"/>
          <w:szCs w:val="24"/>
          <w:lang w:val="en-US"/>
        </w:rPr>
        <w:t xml:space="preserve"> </w:t>
      </w:r>
      <w:r w:rsidRPr="007C1830">
        <w:rPr>
          <w:color w:val="auto"/>
          <w:sz w:val="24"/>
          <w:szCs w:val="24"/>
        </w:rPr>
        <w:t>количество</w:t>
      </w:r>
      <w:r w:rsidRPr="007C1830">
        <w:rPr>
          <w:color w:val="auto"/>
          <w:sz w:val="24"/>
          <w:szCs w:val="24"/>
          <w:lang w:val="en-US"/>
        </w:rPr>
        <w:t xml:space="preserve"> </w:t>
      </w:r>
      <w:r w:rsidRPr="007C1830">
        <w:rPr>
          <w:color w:val="auto"/>
          <w:sz w:val="24"/>
          <w:szCs w:val="24"/>
          <w:lang w:val="en-US" w:eastAsia="en-US" w:bidi="en-US"/>
        </w:rPr>
        <w:t>(little/a little, few/a few).</w:t>
      </w:r>
    </w:p>
    <w:p w14:paraId="67D4CC8E" w14:textId="77777777" w:rsidR="00A57638" w:rsidRPr="007C1830" w:rsidRDefault="00E235EB" w:rsidP="00EB2D57">
      <w:pPr>
        <w:pStyle w:val="13"/>
        <w:spacing w:line="252" w:lineRule="auto"/>
        <w:jc w:val="both"/>
        <w:rPr>
          <w:color w:val="auto"/>
          <w:sz w:val="24"/>
          <w:szCs w:val="24"/>
        </w:rPr>
      </w:pPr>
      <w:r w:rsidRPr="007C1830">
        <w:rPr>
          <w:color w:val="auto"/>
          <w:sz w:val="24"/>
          <w:szCs w:val="24"/>
        </w:rPr>
        <w:t xml:space="preserve">Возвратные, неопределённые местоимения </w:t>
      </w:r>
      <w:r w:rsidRPr="007C1830">
        <w:rPr>
          <w:color w:val="auto"/>
          <w:sz w:val="24"/>
          <w:szCs w:val="24"/>
          <w:lang w:eastAsia="en-US" w:bidi="en-US"/>
        </w:rPr>
        <w:t>(</w:t>
      </w:r>
      <w:r w:rsidRPr="007C1830">
        <w:rPr>
          <w:color w:val="auto"/>
          <w:sz w:val="24"/>
          <w:szCs w:val="24"/>
          <w:lang w:val="en-US" w:eastAsia="en-US" w:bidi="en-US"/>
        </w:rPr>
        <w:t>some</w:t>
      </w:r>
      <w:r w:rsidRPr="007C1830">
        <w:rPr>
          <w:color w:val="auto"/>
          <w:sz w:val="24"/>
          <w:szCs w:val="24"/>
          <w:lang w:eastAsia="en-US" w:bidi="en-US"/>
        </w:rPr>
        <w:t xml:space="preserve">, </w:t>
      </w:r>
      <w:r w:rsidRPr="007C1830">
        <w:rPr>
          <w:color w:val="auto"/>
          <w:sz w:val="24"/>
          <w:szCs w:val="24"/>
          <w:lang w:val="en-US" w:eastAsia="en-US" w:bidi="en-US"/>
        </w:rPr>
        <w:t>any</w:t>
      </w:r>
      <w:r w:rsidRPr="007C1830">
        <w:rPr>
          <w:color w:val="auto"/>
          <w:sz w:val="24"/>
          <w:szCs w:val="24"/>
          <w:lang w:eastAsia="en-US" w:bidi="en-US"/>
        </w:rPr>
        <w:t xml:space="preserve">) </w:t>
      </w:r>
      <w:r w:rsidRPr="007C1830">
        <w:rPr>
          <w:color w:val="auto"/>
          <w:sz w:val="24"/>
          <w:szCs w:val="24"/>
        </w:rPr>
        <w:t xml:space="preserve">и их производные </w:t>
      </w:r>
      <w:r w:rsidRPr="007C1830">
        <w:rPr>
          <w:color w:val="auto"/>
          <w:sz w:val="24"/>
          <w:szCs w:val="24"/>
          <w:lang w:eastAsia="en-US" w:bidi="en-US"/>
        </w:rPr>
        <w:t>(</w:t>
      </w:r>
      <w:r w:rsidRPr="007C1830">
        <w:rPr>
          <w:color w:val="auto"/>
          <w:sz w:val="24"/>
          <w:szCs w:val="24"/>
          <w:lang w:val="en-US" w:eastAsia="en-US" w:bidi="en-US"/>
        </w:rPr>
        <w:t>somebody</w:t>
      </w:r>
      <w:r w:rsidRPr="007C1830">
        <w:rPr>
          <w:color w:val="auto"/>
          <w:sz w:val="24"/>
          <w:szCs w:val="24"/>
          <w:lang w:eastAsia="en-US" w:bidi="en-US"/>
        </w:rPr>
        <w:t xml:space="preserve">, </w:t>
      </w:r>
      <w:r w:rsidRPr="007C1830">
        <w:rPr>
          <w:color w:val="auto"/>
          <w:sz w:val="24"/>
          <w:szCs w:val="24"/>
          <w:lang w:val="en-US" w:eastAsia="en-US" w:bidi="en-US"/>
        </w:rPr>
        <w:t>anybody</w:t>
      </w:r>
      <w:r w:rsidRPr="007C1830">
        <w:rPr>
          <w:color w:val="auto"/>
          <w:sz w:val="24"/>
          <w:szCs w:val="24"/>
          <w:lang w:eastAsia="en-US" w:bidi="en-US"/>
        </w:rPr>
        <w:t xml:space="preserve">; </w:t>
      </w:r>
      <w:r w:rsidRPr="007C1830">
        <w:rPr>
          <w:color w:val="auto"/>
          <w:sz w:val="24"/>
          <w:szCs w:val="24"/>
          <w:lang w:val="en-US" w:eastAsia="en-US" w:bidi="en-US"/>
        </w:rPr>
        <w:t>something</w:t>
      </w:r>
      <w:r w:rsidRPr="007C1830">
        <w:rPr>
          <w:color w:val="auto"/>
          <w:sz w:val="24"/>
          <w:szCs w:val="24"/>
          <w:lang w:eastAsia="en-US" w:bidi="en-US"/>
        </w:rPr>
        <w:t xml:space="preserve">, </w:t>
      </w:r>
      <w:r w:rsidRPr="007C1830">
        <w:rPr>
          <w:color w:val="auto"/>
          <w:sz w:val="24"/>
          <w:szCs w:val="24"/>
          <w:lang w:val="en-US" w:eastAsia="en-US" w:bidi="en-US"/>
        </w:rPr>
        <w:t>anything</w:t>
      </w:r>
      <w:r w:rsidRPr="007C1830">
        <w:rPr>
          <w:color w:val="auto"/>
          <w:sz w:val="24"/>
          <w:szCs w:val="24"/>
          <w:lang w:eastAsia="en-US" w:bidi="en-US"/>
        </w:rPr>
        <w:t xml:space="preserve">, </w:t>
      </w:r>
      <w:r w:rsidRPr="007C1830">
        <w:rPr>
          <w:color w:val="auto"/>
          <w:sz w:val="24"/>
          <w:szCs w:val="24"/>
          <w:lang w:val="en-US" w:eastAsia="en-US" w:bidi="en-US"/>
        </w:rPr>
        <w:t>etc</w:t>
      </w:r>
      <w:r w:rsidRPr="007C1830">
        <w:rPr>
          <w:color w:val="auto"/>
          <w:sz w:val="24"/>
          <w:szCs w:val="24"/>
          <w:lang w:eastAsia="en-US" w:bidi="en-US"/>
        </w:rPr>
        <w:t xml:space="preserve">.) </w:t>
      </w:r>
      <w:r w:rsidRPr="007C1830">
        <w:rPr>
          <w:color w:val="auto"/>
          <w:sz w:val="24"/>
          <w:szCs w:val="24"/>
          <w:lang w:val="en-US" w:eastAsia="en-US" w:bidi="en-US"/>
        </w:rPr>
        <w:lastRenderedPageBreak/>
        <w:t>every</w:t>
      </w:r>
      <w:r w:rsidRPr="007C1830">
        <w:rPr>
          <w:color w:val="auto"/>
          <w:sz w:val="24"/>
          <w:szCs w:val="24"/>
          <w:lang w:eastAsia="en-US" w:bidi="en-US"/>
        </w:rPr>
        <w:t xml:space="preserve"> </w:t>
      </w:r>
      <w:r w:rsidRPr="007C1830">
        <w:rPr>
          <w:color w:val="auto"/>
          <w:sz w:val="24"/>
          <w:szCs w:val="24"/>
        </w:rPr>
        <w:t xml:space="preserve">и производные </w:t>
      </w:r>
      <w:r w:rsidRPr="007C1830">
        <w:rPr>
          <w:color w:val="auto"/>
          <w:sz w:val="24"/>
          <w:szCs w:val="24"/>
          <w:lang w:eastAsia="en-US" w:bidi="en-US"/>
        </w:rPr>
        <w:t>(</w:t>
      </w:r>
      <w:r w:rsidRPr="007C1830">
        <w:rPr>
          <w:color w:val="auto"/>
          <w:sz w:val="24"/>
          <w:szCs w:val="24"/>
          <w:lang w:val="en-US" w:eastAsia="en-US" w:bidi="en-US"/>
        </w:rPr>
        <w:t>everybody</w:t>
      </w:r>
      <w:r w:rsidRPr="007C1830">
        <w:rPr>
          <w:color w:val="auto"/>
          <w:sz w:val="24"/>
          <w:szCs w:val="24"/>
          <w:lang w:eastAsia="en-US" w:bidi="en-US"/>
        </w:rPr>
        <w:t xml:space="preserve">, </w:t>
      </w:r>
      <w:r w:rsidRPr="007C1830">
        <w:rPr>
          <w:color w:val="auto"/>
          <w:sz w:val="24"/>
          <w:szCs w:val="24"/>
          <w:lang w:val="en-US" w:eastAsia="en-US" w:bidi="en-US"/>
        </w:rPr>
        <w:t>everything</w:t>
      </w:r>
      <w:r w:rsidRPr="007C1830">
        <w:rPr>
          <w:color w:val="auto"/>
          <w:sz w:val="24"/>
          <w:szCs w:val="24"/>
          <w:lang w:eastAsia="en-US" w:bidi="en-US"/>
        </w:rPr>
        <w:t xml:space="preserve">, </w:t>
      </w:r>
      <w:r w:rsidRPr="007C1830">
        <w:rPr>
          <w:color w:val="auto"/>
          <w:sz w:val="24"/>
          <w:szCs w:val="24"/>
          <w:lang w:val="en-US" w:eastAsia="en-US" w:bidi="en-US"/>
        </w:rPr>
        <w:t>etc</w:t>
      </w:r>
      <w:r w:rsidRPr="007C1830">
        <w:rPr>
          <w:color w:val="auto"/>
          <w:sz w:val="24"/>
          <w:szCs w:val="24"/>
          <w:lang w:eastAsia="en-US" w:bidi="en-US"/>
        </w:rPr>
        <w:t xml:space="preserve">.) </w:t>
      </w:r>
      <w:r w:rsidRPr="007C1830">
        <w:rPr>
          <w:color w:val="auto"/>
          <w:sz w:val="24"/>
          <w:szCs w:val="24"/>
        </w:rPr>
        <w:t>в повествовательных (утвердительных и отрицательных) и вопросительных предложениях.</w:t>
      </w:r>
    </w:p>
    <w:p w14:paraId="69B84E22" w14:textId="77777777" w:rsidR="00A57638" w:rsidRPr="007C1830" w:rsidRDefault="00E235EB" w:rsidP="00EB2D57">
      <w:pPr>
        <w:pStyle w:val="13"/>
        <w:spacing w:line="252" w:lineRule="auto"/>
        <w:jc w:val="both"/>
        <w:rPr>
          <w:color w:val="auto"/>
          <w:sz w:val="24"/>
          <w:szCs w:val="24"/>
        </w:rPr>
      </w:pPr>
      <w:r w:rsidRPr="007C1830">
        <w:rPr>
          <w:color w:val="auto"/>
          <w:sz w:val="24"/>
          <w:szCs w:val="24"/>
        </w:rPr>
        <w:t xml:space="preserve">Числительные для обозначения дат и больших чисел </w:t>
      </w:r>
      <w:r w:rsidRPr="007C1830">
        <w:rPr>
          <w:color w:val="auto"/>
          <w:sz w:val="24"/>
          <w:szCs w:val="24"/>
          <w:lang w:eastAsia="en-US" w:bidi="en-US"/>
        </w:rPr>
        <w:t>(100— 1000).</w:t>
      </w:r>
    </w:p>
    <w:p w14:paraId="5E9A536E" w14:textId="77777777" w:rsidR="00EB2D57" w:rsidRPr="007C1830" w:rsidRDefault="00EB2D57" w:rsidP="00EB2D57">
      <w:pPr>
        <w:pStyle w:val="af5"/>
        <w:rPr>
          <w:sz w:val="24"/>
          <w:szCs w:val="24"/>
        </w:rPr>
      </w:pPr>
    </w:p>
    <w:p w14:paraId="617F7E12" w14:textId="77777777" w:rsidR="00A57638" w:rsidRPr="007C1830" w:rsidRDefault="00E235EB" w:rsidP="00EB2D57">
      <w:pPr>
        <w:pStyle w:val="af5"/>
        <w:rPr>
          <w:sz w:val="24"/>
          <w:szCs w:val="24"/>
        </w:rPr>
      </w:pPr>
      <w:r w:rsidRPr="007C1830">
        <w:rPr>
          <w:sz w:val="24"/>
          <w:szCs w:val="24"/>
        </w:rPr>
        <w:t>Социокультурные знания и умения</w:t>
      </w:r>
    </w:p>
    <w:p w14:paraId="731473F1" w14:textId="77777777" w:rsidR="00A57638" w:rsidRPr="007C1830" w:rsidRDefault="00E235EB" w:rsidP="00EB2D57">
      <w:pPr>
        <w:pStyle w:val="13"/>
        <w:spacing w:line="252" w:lineRule="auto"/>
        <w:jc w:val="both"/>
        <w:rPr>
          <w:color w:val="auto"/>
          <w:sz w:val="24"/>
          <w:szCs w:val="24"/>
        </w:rPr>
      </w:pPr>
      <w:r w:rsidRPr="007C1830">
        <w:rPr>
          <w:color w:val="auto"/>
          <w:sz w:val="24"/>
          <w:szCs w:val="24"/>
        </w:rPr>
        <w:t>Знание и использование отдельных социокультурных элементов речевого поведенческого этикета в стране/странах изучаемого языка в рамках тематического содержания речи (в ситуациях общения, в том числе «Дома», «В магазине»).</w:t>
      </w:r>
    </w:p>
    <w:p w14:paraId="72B0EAF8" w14:textId="77777777" w:rsidR="00A57638" w:rsidRPr="007C1830" w:rsidRDefault="00E235EB">
      <w:pPr>
        <w:pStyle w:val="13"/>
        <w:spacing w:line="252" w:lineRule="auto"/>
        <w:jc w:val="both"/>
        <w:rPr>
          <w:color w:val="auto"/>
          <w:sz w:val="24"/>
          <w:szCs w:val="24"/>
        </w:rPr>
      </w:pPr>
      <w:r w:rsidRPr="007C1830">
        <w:rPr>
          <w:color w:val="auto"/>
          <w:sz w:val="24"/>
          <w:szCs w:val="24"/>
        </w:rPr>
        <w:t>Знание и использование в устной и письменной речи наиболее употребительной тематической фоновой лексики и реалий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08332734" w14:textId="77777777" w:rsidR="00A57638" w:rsidRPr="007C1830" w:rsidRDefault="00E235EB">
      <w:pPr>
        <w:pStyle w:val="13"/>
        <w:spacing w:line="252" w:lineRule="auto"/>
        <w:jc w:val="both"/>
        <w:rPr>
          <w:color w:val="auto"/>
          <w:sz w:val="24"/>
          <w:szCs w:val="24"/>
        </w:rPr>
      </w:pPr>
      <w:r w:rsidRPr="007C1830">
        <w:rPr>
          <w:color w:val="auto"/>
          <w:sz w:val="24"/>
          <w:szCs w:val="24"/>
        </w:rPr>
        <w:t>Знание социокультурного портрета родной стра</w:t>
      </w:r>
      <w:r w:rsidR="00A8312A" w:rsidRPr="007C1830">
        <w:rPr>
          <w:color w:val="auto"/>
          <w:sz w:val="24"/>
          <w:szCs w:val="24"/>
        </w:rPr>
        <w:t>ны и страны/</w:t>
      </w:r>
      <w:r w:rsidRPr="007C1830">
        <w:rPr>
          <w:color w:val="auto"/>
          <w:sz w:val="24"/>
          <w:szCs w:val="24"/>
        </w:rPr>
        <w:t>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т. д.); с особенностями образа жизни и культуры страны/стран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14:paraId="2D73BA27" w14:textId="77777777" w:rsidR="00A57638" w:rsidRPr="007C1830" w:rsidRDefault="00E235EB">
      <w:pPr>
        <w:pStyle w:val="13"/>
        <w:spacing w:line="252" w:lineRule="auto"/>
        <w:jc w:val="both"/>
        <w:rPr>
          <w:color w:val="auto"/>
          <w:sz w:val="24"/>
          <w:szCs w:val="24"/>
        </w:rPr>
      </w:pPr>
      <w:r w:rsidRPr="007C1830">
        <w:rPr>
          <w:color w:val="auto"/>
          <w:sz w:val="24"/>
          <w:szCs w:val="24"/>
        </w:rPr>
        <w:t>Развитие умений:</w:t>
      </w:r>
    </w:p>
    <w:p w14:paraId="4BB92FDA" w14:textId="77777777" w:rsidR="00A57638" w:rsidRPr="007C1830" w:rsidRDefault="00E235EB">
      <w:pPr>
        <w:pStyle w:val="13"/>
        <w:spacing w:line="252" w:lineRule="auto"/>
        <w:jc w:val="both"/>
        <w:rPr>
          <w:color w:val="auto"/>
          <w:sz w:val="24"/>
          <w:szCs w:val="24"/>
        </w:rPr>
      </w:pPr>
      <w:r w:rsidRPr="007C1830">
        <w:rPr>
          <w:color w:val="auto"/>
          <w:sz w:val="24"/>
          <w:szCs w:val="24"/>
        </w:rPr>
        <w:t>писать свои имя и фамилию, а также имена и фамилии своих родственников и друзей на английском языке;</w:t>
      </w:r>
    </w:p>
    <w:p w14:paraId="1A6D9531" w14:textId="77777777" w:rsidR="00A57638" w:rsidRPr="007C1830" w:rsidRDefault="00E235EB">
      <w:pPr>
        <w:pStyle w:val="13"/>
        <w:spacing w:line="252" w:lineRule="auto"/>
        <w:jc w:val="both"/>
        <w:rPr>
          <w:color w:val="auto"/>
          <w:sz w:val="24"/>
          <w:szCs w:val="24"/>
        </w:rPr>
      </w:pPr>
      <w:r w:rsidRPr="007C1830">
        <w:rPr>
          <w:color w:val="auto"/>
          <w:sz w:val="24"/>
          <w:szCs w:val="24"/>
        </w:rPr>
        <w:t>правильно оформлять свой адрес на английском языке (в анкете, формуляре);</w:t>
      </w:r>
    </w:p>
    <w:p w14:paraId="790127DA" w14:textId="77777777" w:rsidR="00A57638" w:rsidRPr="007C1830" w:rsidRDefault="00E235EB">
      <w:pPr>
        <w:pStyle w:val="13"/>
        <w:spacing w:line="252" w:lineRule="auto"/>
        <w:jc w:val="both"/>
        <w:rPr>
          <w:color w:val="auto"/>
          <w:sz w:val="24"/>
          <w:szCs w:val="24"/>
        </w:rPr>
      </w:pPr>
      <w:r w:rsidRPr="007C1830">
        <w:rPr>
          <w:color w:val="auto"/>
          <w:sz w:val="24"/>
          <w:szCs w:val="24"/>
        </w:rPr>
        <w:t>кратко представлять Россию и страну/страны изучаемого языка;</w:t>
      </w:r>
    </w:p>
    <w:p w14:paraId="3C62D918"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кратко представлять некоторые культурные явления родной страны и страны/стран изучаемого языка (основные национальные праздники, традиции в проведении досуга и </w:t>
      </w:r>
      <w:r w:rsidRPr="007C1830">
        <w:rPr>
          <w:color w:val="auto"/>
          <w:sz w:val="24"/>
          <w:szCs w:val="24"/>
        </w:rPr>
        <w:lastRenderedPageBreak/>
        <w:t>питании); наиболее известные достопримечательности;</w:t>
      </w:r>
    </w:p>
    <w:p w14:paraId="372F5426" w14:textId="77777777" w:rsidR="00A57638" w:rsidRPr="007C1830" w:rsidRDefault="00E235EB">
      <w:pPr>
        <w:pStyle w:val="13"/>
        <w:spacing w:after="340" w:line="252" w:lineRule="auto"/>
        <w:jc w:val="both"/>
        <w:rPr>
          <w:color w:val="auto"/>
          <w:sz w:val="24"/>
          <w:szCs w:val="24"/>
        </w:rPr>
      </w:pPr>
      <w:r w:rsidRPr="007C1830">
        <w:rPr>
          <w:color w:val="auto"/>
          <w:sz w:val="24"/>
          <w:szCs w:val="24"/>
        </w:rPr>
        <w:t>кратко рассказывать о выдающихся людях родной страны и страны/стран изучаемого языка (учёных, писателях, поэтах).</w:t>
      </w:r>
    </w:p>
    <w:p w14:paraId="2DBBF4E5" w14:textId="77777777" w:rsidR="00A57638" w:rsidRPr="007C1830" w:rsidRDefault="00E235EB" w:rsidP="00EB2D57">
      <w:pPr>
        <w:pStyle w:val="af5"/>
        <w:rPr>
          <w:sz w:val="24"/>
          <w:szCs w:val="24"/>
        </w:rPr>
      </w:pPr>
      <w:r w:rsidRPr="007C1830">
        <w:rPr>
          <w:sz w:val="24"/>
          <w:szCs w:val="24"/>
        </w:rPr>
        <w:t>Компенсаторные умения</w:t>
      </w:r>
    </w:p>
    <w:p w14:paraId="1EAECCC9" w14:textId="77777777" w:rsidR="00A57638" w:rsidRPr="007C1830" w:rsidRDefault="00E235EB">
      <w:pPr>
        <w:pStyle w:val="13"/>
        <w:spacing w:line="252" w:lineRule="auto"/>
        <w:jc w:val="both"/>
        <w:rPr>
          <w:color w:val="auto"/>
          <w:sz w:val="24"/>
          <w:szCs w:val="24"/>
        </w:rPr>
      </w:pPr>
      <w:r w:rsidRPr="007C1830">
        <w:rPr>
          <w:color w:val="auto"/>
          <w:sz w:val="24"/>
          <w:szCs w:val="24"/>
        </w:rPr>
        <w:t>Использование при чтении и аудировании языковой догадки, в том числе контекстуальной.</w:t>
      </w:r>
    </w:p>
    <w:p w14:paraId="32F2FB76" w14:textId="77777777" w:rsidR="00A57638" w:rsidRPr="007C1830" w:rsidRDefault="00E235EB">
      <w:pPr>
        <w:pStyle w:val="13"/>
        <w:spacing w:line="252" w:lineRule="auto"/>
        <w:jc w:val="both"/>
        <w:rPr>
          <w:color w:val="auto"/>
          <w:sz w:val="24"/>
          <w:szCs w:val="24"/>
        </w:rPr>
      </w:pPr>
      <w:r w:rsidRPr="007C1830">
        <w:rPr>
          <w:color w:val="auto"/>
          <w:sz w:val="24"/>
          <w:szCs w:val="24"/>
        </w:rPr>
        <w:t>Использование в качестве опоры при порождении собственных высказываний ключевых слов, плана.</w:t>
      </w:r>
    </w:p>
    <w:p w14:paraId="2EA59970" w14:textId="77777777" w:rsidR="00A57638" w:rsidRPr="007C1830" w:rsidRDefault="00E235EB">
      <w:pPr>
        <w:pStyle w:val="13"/>
        <w:spacing w:line="252" w:lineRule="auto"/>
        <w:jc w:val="both"/>
        <w:rPr>
          <w:color w:val="auto"/>
          <w:sz w:val="24"/>
          <w:szCs w:val="24"/>
        </w:rPr>
      </w:pPr>
      <w:r w:rsidRPr="007C1830">
        <w:rPr>
          <w:color w:val="auto"/>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21FC20AD" w14:textId="77777777" w:rsidR="00A57638" w:rsidRPr="007C1830" w:rsidRDefault="00E235EB">
      <w:pPr>
        <w:pStyle w:val="13"/>
        <w:spacing w:after="120" w:line="252" w:lineRule="auto"/>
        <w:jc w:val="both"/>
        <w:rPr>
          <w:color w:val="auto"/>
          <w:sz w:val="24"/>
          <w:szCs w:val="24"/>
        </w:rPr>
      </w:pPr>
      <w:r w:rsidRPr="007C1830">
        <w:rPr>
          <w:color w:val="auto"/>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607E4F28" w14:textId="77777777" w:rsidR="00EB2D57" w:rsidRPr="007C1830" w:rsidRDefault="00EB2D57" w:rsidP="00EB2D57">
      <w:pPr>
        <w:pStyle w:val="af5"/>
        <w:rPr>
          <w:sz w:val="24"/>
          <w:szCs w:val="24"/>
        </w:rPr>
      </w:pPr>
      <w:bookmarkStart w:id="276" w:name="bookmark555"/>
    </w:p>
    <w:p w14:paraId="68AFA837" w14:textId="77777777" w:rsidR="00A57638" w:rsidRPr="007C1830" w:rsidRDefault="00E235EB" w:rsidP="00EB2D57">
      <w:pPr>
        <w:pStyle w:val="af5"/>
        <w:rPr>
          <w:sz w:val="24"/>
          <w:szCs w:val="24"/>
        </w:rPr>
      </w:pPr>
      <w:r w:rsidRPr="007C1830">
        <w:rPr>
          <w:sz w:val="24"/>
          <w:szCs w:val="24"/>
        </w:rPr>
        <w:t>7 класс</w:t>
      </w:r>
      <w:bookmarkEnd w:id="276"/>
    </w:p>
    <w:p w14:paraId="35D53B65" w14:textId="77777777" w:rsidR="00EB2D57" w:rsidRPr="007C1830" w:rsidRDefault="00EB2D57" w:rsidP="00EB2D57">
      <w:pPr>
        <w:pStyle w:val="af5"/>
        <w:rPr>
          <w:bCs/>
          <w:sz w:val="24"/>
          <w:szCs w:val="24"/>
        </w:rPr>
      </w:pPr>
    </w:p>
    <w:p w14:paraId="50545D5E" w14:textId="77777777" w:rsidR="00A57638" w:rsidRPr="007C1830" w:rsidRDefault="00E235EB" w:rsidP="00EB2D57">
      <w:pPr>
        <w:pStyle w:val="af5"/>
        <w:rPr>
          <w:sz w:val="24"/>
          <w:szCs w:val="24"/>
        </w:rPr>
      </w:pPr>
      <w:r w:rsidRPr="007C1830">
        <w:rPr>
          <w:bCs/>
          <w:sz w:val="24"/>
          <w:szCs w:val="24"/>
        </w:rPr>
        <w:t>Коммуникативные умения</w:t>
      </w:r>
    </w:p>
    <w:p w14:paraId="4F8ECA85" w14:textId="77777777" w:rsidR="00A57638" w:rsidRPr="007C1830" w:rsidRDefault="00E235EB">
      <w:pPr>
        <w:pStyle w:val="13"/>
        <w:spacing w:line="252" w:lineRule="auto"/>
        <w:jc w:val="both"/>
        <w:rPr>
          <w:color w:val="auto"/>
          <w:sz w:val="24"/>
          <w:szCs w:val="24"/>
        </w:rPr>
      </w:pPr>
      <w:r w:rsidRPr="007C1830">
        <w:rPr>
          <w:color w:val="auto"/>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3FC3552" w14:textId="77777777" w:rsidR="00A57638" w:rsidRPr="007C1830" w:rsidRDefault="00E235EB">
      <w:pPr>
        <w:pStyle w:val="13"/>
        <w:spacing w:line="252" w:lineRule="auto"/>
        <w:jc w:val="both"/>
        <w:rPr>
          <w:color w:val="auto"/>
          <w:sz w:val="24"/>
          <w:szCs w:val="24"/>
        </w:rPr>
      </w:pPr>
      <w:r w:rsidRPr="007C1830">
        <w:rPr>
          <w:color w:val="auto"/>
          <w:sz w:val="24"/>
          <w:szCs w:val="24"/>
        </w:rPr>
        <w:t>Взаимоотношения в семье и с друзьями. Семейные праздники. Обязанности по дому.</w:t>
      </w:r>
    </w:p>
    <w:p w14:paraId="6D965EEE" w14:textId="77777777" w:rsidR="00A57638" w:rsidRPr="007C1830" w:rsidRDefault="00E235EB">
      <w:pPr>
        <w:pStyle w:val="13"/>
        <w:spacing w:line="252" w:lineRule="auto"/>
        <w:jc w:val="both"/>
        <w:rPr>
          <w:color w:val="auto"/>
          <w:sz w:val="24"/>
          <w:szCs w:val="24"/>
        </w:rPr>
      </w:pPr>
      <w:r w:rsidRPr="007C1830">
        <w:rPr>
          <w:color w:val="auto"/>
          <w:sz w:val="24"/>
          <w:szCs w:val="24"/>
        </w:rPr>
        <w:t>Внешность и характер человека/литературного персонажа.</w:t>
      </w:r>
    </w:p>
    <w:p w14:paraId="3CC4CFFD" w14:textId="77777777" w:rsidR="00A57638" w:rsidRPr="007C1830" w:rsidRDefault="00E235EB">
      <w:pPr>
        <w:pStyle w:val="13"/>
        <w:spacing w:line="252" w:lineRule="auto"/>
        <w:jc w:val="both"/>
        <w:rPr>
          <w:color w:val="auto"/>
          <w:sz w:val="24"/>
          <w:szCs w:val="24"/>
        </w:rPr>
      </w:pPr>
      <w:r w:rsidRPr="007C1830">
        <w:rPr>
          <w:color w:val="auto"/>
          <w:sz w:val="24"/>
          <w:szCs w:val="24"/>
        </w:rPr>
        <w:t>Досуг и увлечения/хобби современного подростка (чтение, кино, театр, музей, спорт, музыка).</w:t>
      </w:r>
    </w:p>
    <w:p w14:paraId="656BFCBE" w14:textId="77777777" w:rsidR="00A57638" w:rsidRPr="007C1830" w:rsidRDefault="00E235EB">
      <w:pPr>
        <w:pStyle w:val="13"/>
        <w:spacing w:line="252" w:lineRule="auto"/>
        <w:jc w:val="both"/>
        <w:rPr>
          <w:color w:val="auto"/>
          <w:sz w:val="24"/>
          <w:szCs w:val="24"/>
        </w:rPr>
      </w:pPr>
      <w:r w:rsidRPr="007C1830">
        <w:rPr>
          <w:color w:val="auto"/>
          <w:sz w:val="24"/>
          <w:szCs w:val="24"/>
        </w:rPr>
        <w:t>Здоровый образ жизни: режим труда и отдыха, фитнес, сбалансированное питание.</w:t>
      </w:r>
    </w:p>
    <w:p w14:paraId="7ACBEB13" w14:textId="77777777" w:rsidR="00A57638" w:rsidRPr="007C1830" w:rsidRDefault="00E235EB">
      <w:pPr>
        <w:pStyle w:val="13"/>
        <w:spacing w:line="252" w:lineRule="auto"/>
        <w:jc w:val="both"/>
        <w:rPr>
          <w:color w:val="auto"/>
          <w:sz w:val="24"/>
          <w:szCs w:val="24"/>
        </w:rPr>
      </w:pPr>
      <w:r w:rsidRPr="007C1830">
        <w:rPr>
          <w:color w:val="auto"/>
          <w:sz w:val="24"/>
          <w:szCs w:val="24"/>
        </w:rPr>
        <w:t>Покупки: одежда, обувь и продукты питания.</w:t>
      </w:r>
    </w:p>
    <w:p w14:paraId="7C0620E0" w14:textId="77777777" w:rsidR="00A57638" w:rsidRPr="007C1830" w:rsidRDefault="00E235EB">
      <w:pPr>
        <w:pStyle w:val="13"/>
        <w:spacing w:line="252" w:lineRule="auto"/>
        <w:jc w:val="both"/>
        <w:rPr>
          <w:color w:val="auto"/>
          <w:sz w:val="24"/>
          <w:szCs w:val="24"/>
        </w:rPr>
      </w:pPr>
      <w:r w:rsidRPr="007C1830">
        <w:rPr>
          <w:color w:val="auto"/>
          <w:sz w:val="24"/>
          <w:szCs w:val="24"/>
        </w:rPr>
        <w:t>Школа, школьная жизнь, школьная форма, изучаемые предметы, любимый предмет, правила поведения в школе, посещение школьной библиотеки/ресурсного центра. Переписка с зарубежными сверстниками.</w:t>
      </w:r>
    </w:p>
    <w:p w14:paraId="12281DA6" w14:textId="77777777" w:rsidR="00A57638" w:rsidRPr="007C1830" w:rsidRDefault="00E235EB">
      <w:pPr>
        <w:pStyle w:val="13"/>
        <w:jc w:val="both"/>
        <w:rPr>
          <w:color w:val="auto"/>
          <w:sz w:val="24"/>
          <w:szCs w:val="24"/>
        </w:rPr>
      </w:pPr>
      <w:r w:rsidRPr="007C1830">
        <w:rPr>
          <w:color w:val="auto"/>
          <w:sz w:val="24"/>
          <w:szCs w:val="24"/>
        </w:rPr>
        <w:lastRenderedPageBreak/>
        <w:t>Каникулы в различное время года. Виды отдыха. Путешествия по России и зарубежным странам.</w:t>
      </w:r>
    </w:p>
    <w:p w14:paraId="28062EEA" w14:textId="77777777" w:rsidR="00A57638" w:rsidRPr="007C1830" w:rsidRDefault="00E235EB">
      <w:pPr>
        <w:pStyle w:val="13"/>
        <w:jc w:val="both"/>
        <w:rPr>
          <w:color w:val="auto"/>
          <w:sz w:val="24"/>
          <w:szCs w:val="24"/>
        </w:rPr>
      </w:pPr>
      <w:r w:rsidRPr="007C1830">
        <w:rPr>
          <w:color w:val="auto"/>
          <w:sz w:val="24"/>
          <w:szCs w:val="24"/>
        </w:rPr>
        <w:t>Природа: дикие и домашние животные. Климат, погода.</w:t>
      </w:r>
    </w:p>
    <w:p w14:paraId="10429709" w14:textId="77777777" w:rsidR="00A57638" w:rsidRPr="007C1830" w:rsidRDefault="00E235EB">
      <w:pPr>
        <w:pStyle w:val="13"/>
        <w:jc w:val="both"/>
        <w:rPr>
          <w:color w:val="auto"/>
          <w:sz w:val="24"/>
          <w:szCs w:val="24"/>
        </w:rPr>
      </w:pPr>
      <w:r w:rsidRPr="007C1830">
        <w:rPr>
          <w:color w:val="auto"/>
          <w:sz w:val="24"/>
          <w:szCs w:val="24"/>
        </w:rPr>
        <w:t xml:space="preserve">Жизнь в городе и сельской </w:t>
      </w:r>
      <w:r w:rsidR="00A8312A" w:rsidRPr="007C1830">
        <w:rPr>
          <w:color w:val="auto"/>
          <w:sz w:val="24"/>
          <w:szCs w:val="24"/>
        </w:rPr>
        <w:t>местности. Описание родного го</w:t>
      </w:r>
      <w:r w:rsidRPr="007C1830">
        <w:rPr>
          <w:color w:val="auto"/>
          <w:sz w:val="24"/>
          <w:szCs w:val="24"/>
        </w:rPr>
        <w:t>рода/села. Транспорт.</w:t>
      </w:r>
    </w:p>
    <w:p w14:paraId="65A8E772" w14:textId="77777777" w:rsidR="00A57638" w:rsidRPr="007C1830" w:rsidRDefault="00E235EB">
      <w:pPr>
        <w:pStyle w:val="13"/>
        <w:jc w:val="both"/>
        <w:rPr>
          <w:color w:val="auto"/>
          <w:sz w:val="24"/>
          <w:szCs w:val="24"/>
        </w:rPr>
      </w:pPr>
      <w:r w:rsidRPr="007C1830">
        <w:rPr>
          <w:color w:val="auto"/>
          <w:sz w:val="24"/>
          <w:szCs w:val="24"/>
        </w:rPr>
        <w:t>Средства массовой информации (телевидение, журналы, Интернет).</w:t>
      </w:r>
    </w:p>
    <w:p w14:paraId="1BC3DC94" w14:textId="77777777" w:rsidR="00A57638" w:rsidRPr="007C1830" w:rsidRDefault="00E235EB">
      <w:pPr>
        <w:pStyle w:val="13"/>
        <w:jc w:val="both"/>
        <w:rPr>
          <w:color w:val="auto"/>
          <w:sz w:val="24"/>
          <w:szCs w:val="24"/>
        </w:rPr>
      </w:pPr>
      <w:r w:rsidRPr="007C1830">
        <w:rPr>
          <w:color w:val="auto"/>
          <w:sz w:val="24"/>
          <w:szCs w:val="24"/>
        </w:rPr>
        <w:t>Родная страна и страна/страны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43F1DD47" w14:textId="77777777" w:rsidR="00A57638" w:rsidRPr="007C1830" w:rsidRDefault="00E235EB">
      <w:pPr>
        <w:pStyle w:val="13"/>
        <w:spacing w:after="160"/>
        <w:jc w:val="both"/>
        <w:rPr>
          <w:color w:val="auto"/>
          <w:sz w:val="24"/>
          <w:szCs w:val="24"/>
        </w:rPr>
      </w:pPr>
      <w:r w:rsidRPr="007C1830">
        <w:rPr>
          <w:color w:val="auto"/>
          <w:sz w:val="24"/>
          <w:szCs w:val="24"/>
        </w:rPr>
        <w:t>Выдающиеся люди родной страны и страны/стран изучаемого языка: учёные, писатели, поэты, спортсмены.</w:t>
      </w:r>
    </w:p>
    <w:p w14:paraId="30C2B985" w14:textId="77777777" w:rsidR="00A57638" w:rsidRPr="007C1830" w:rsidRDefault="00E235EB" w:rsidP="00EB2D57">
      <w:pPr>
        <w:pStyle w:val="16"/>
        <w:rPr>
          <w:sz w:val="24"/>
          <w:szCs w:val="24"/>
        </w:rPr>
      </w:pPr>
      <w:r w:rsidRPr="007C1830">
        <w:rPr>
          <w:sz w:val="24"/>
          <w:szCs w:val="24"/>
        </w:rPr>
        <w:t>Говорение</w:t>
      </w:r>
    </w:p>
    <w:p w14:paraId="3953FD28"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диалогической речи</w:t>
      </w:r>
      <w:r w:rsidRPr="007C1830">
        <w:rPr>
          <w:color w:val="auto"/>
          <w:sz w:val="24"/>
          <w:szCs w:val="24"/>
        </w:rPr>
        <w:t>,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14:paraId="6623B933" w14:textId="77777777" w:rsidR="00A57638" w:rsidRPr="007C1830" w:rsidRDefault="00E235EB">
      <w:pPr>
        <w:pStyle w:val="13"/>
        <w:spacing w:line="252" w:lineRule="auto"/>
        <w:jc w:val="both"/>
        <w:rPr>
          <w:color w:val="auto"/>
          <w:sz w:val="24"/>
          <w:szCs w:val="24"/>
        </w:rPr>
      </w:pPr>
      <w:r w:rsidRPr="007C1830">
        <w:rPr>
          <w:i/>
          <w:iCs/>
          <w:color w:val="auto"/>
          <w:sz w:val="24"/>
          <w:szCs w:val="24"/>
        </w:rPr>
        <w:t>диалог этикетного характера:</w:t>
      </w:r>
      <w:r w:rsidRPr="007C1830">
        <w:rPr>
          <w:color w:val="auto"/>
          <w:sz w:val="24"/>
          <w:szCs w:val="24"/>
        </w:rPr>
        <w:t xml:space="preserve">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14:paraId="0384D949" w14:textId="77777777" w:rsidR="00A57638" w:rsidRPr="007C1830" w:rsidRDefault="00E235EB">
      <w:pPr>
        <w:pStyle w:val="13"/>
        <w:spacing w:line="252" w:lineRule="auto"/>
        <w:jc w:val="both"/>
        <w:rPr>
          <w:color w:val="auto"/>
          <w:sz w:val="24"/>
          <w:szCs w:val="24"/>
        </w:rPr>
      </w:pPr>
      <w:r w:rsidRPr="007C1830">
        <w:rPr>
          <w:i/>
          <w:iCs/>
          <w:color w:val="auto"/>
          <w:sz w:val="24"/>
          <w:szCs w:val="24"/>
        </w:rPr>
        <w:t>диалог</w:t>
      </w:r>
      <w:r w:rsidRPr="007C1830">
        <w:rPr>
          <w:color w:val="auto"/>
          <w:sz w:val="24"/>
          <w:szCs w:val="24"/>
        </w:rPr>
        <w:t xml:space="preserve"> — </w:t>
      </w:r>
      <w:r w:rsidRPr="007C1830">
        <w:rPr>
          <w:i/>
          <w:iCs/>
          <w:color w:val="auto"/>
          <w:sz w:val="24"/>
          <w:szCs w:val="24"/>
        </w:rPr>
        <w:t>побуждение к действию:</w:t>
      </w:r>
      <w:r w:rsidRPr="007C1830">
        <w:rPr>
          <w:color w:val="auto"/>
          <w:sz w:val="24"/>
          <w:szCs w:val="24"/>
        </w:rPr>
        <w:t xml:space="preserve">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1A906D62" w14:textId="77777777" w:rsidR="00A57638" w:rsidRPr="007C1830" w:rsidRDefault="00E235EB">
      <w:pPr>
        <w:pStyle w:val="13"/>
        <w:spacing w:line="252" w:lineRule="auto"/>
        <w:jc w:val="both"/>
        <w:rPr>
          <w:color w:val="auto"/>
          <w:sz w:val="24"/>
          <w:szCs w:val="24"/>
        </w:rPr>
      </w:pPr>
      <w:r w:rsidRPr="007C1830">
        <w:rPr>
          <w:i/>
          <w:iCs/>
          <w:color w:val="auto"/>
          <w:sz w:val="24"/>
          <w:szCs w:val="24"/>
        </w:rPr>
        <w:t>диалог-расспрос:</w:t>
      </w:r>
      <w:r w:rsidRPr="007C1830">
        <w:rPr>
          <w:color w:val="auto"/>
          <w:sz w:val="24"/>
          <w:szCs w:val="24"/>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31C1145B"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Названные умения диалогической речи развиваются в стандартных ситуациях неофициального общения в рамках </w:t>
      </w:r>
      <w:r w:rsidRPr="007C1830">
        <w:rPr>
          <w:color w:val="auto"/>
          <w:sz w:val="24"/>
          <w:szCs w:val="24"/>
        </w:rPr>
        <w:lastRenderedPageBreak/>
        <w:t>тематического содержания речи с использованием ключевых слов, речевых ситуаций и/или иллюстраций, фотографий с соблюдением норм речевого этикета, принятых в стране/странах изучаемого языка.</w:t>
      </w:r>
    </w:p>
    <w:p w14:paraId="5736B309" w14:textId="77777777" w:rsidR="00A57638" w:rsidRPr="007C1830" w:rsidRDefault="00E235EB">
      <w:pPr>
        <w:pStyle w:val="13"/>
        <w:spacing w:line="252" w:lineRule="auto"/>
        <w:jc w:val="both"/>
        <w:rPr>
          <w:color w:val="auto"/>
          <w:sz w:val="24"/>
          <w:szCs w:val="24"/>
        </w:rPr>
      </w:pPr>
      <w:r w:rsidRPr="007C1830">
        <w:rPr>
          <w:color w:val="auto"/>
          <w:sz w:val="24"/>
          <w:szCs w:val="24"/>
        </w:rPr>
        <w:t>Объём диалога — до 6 реплик со стороны каждого собеседника.</w:t>
      </w:r>
    </w:p>
    <w:p w14:paraId="687F4126"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монологической речи</w:t>
      </w:r>
      <w:r w:rsidRPr="007C1830">
        <w:rPr>
          <w:color w:val="auto"/>
          <w:sz w:val="24"/>
          <w:szCs w:val="24"/>
        </w:rPr>
        <w:t>:</w:t>
      </w:r>
    </w:p>
    <w:p w14:paraId="74F349AF" w14:textId="77777777" w:rsidR="00A57638" w:rsidRPr="007C1830" w:rsidRDefault="00E235EB" w:rsidP="009C63D4">
      <w:pPr>
        <w:pStyle w:val="13"/>
        <w:numPr>
          <w:ilvl w:val="0"/>
          <w:numId w:val="214"/>
        </w:numPr>
        <w:spacing w:line="252" w:lineRule="auto"/>
        <w:jc w:val="both"/>
        <w:rPr>
          <w:color w:val="auto"/>
          <w:sz w:val="24"/>
          <w:szCs w:val="24"/>
        </w:rPr>
      </w:pPr>
      <w:r w:rsidRPr="007C1830">
        <w:rPr>
          <w:color w:val="auto"/>
          <w:sz w:val="24"/>
          <w:szCs w:val="24"/>
        </w:rPr>
        <w:t>создание устных связных монологических высказываний с использованием основных коммуникативных типов речи:</w:t>
      </w:r>
    </w:p>
    <w:p w14:paraId="345EBA95" w14:textId="77777777" w:rsidR="00A57638" w:rsidRPr="007C1830" w:rsidRDefault="00E235EB" w:rsidP="000B3370">
      <w:pPr>
        <w:pStyle w:val="13"/>
        <w:numPr>
          <w:ilvl w:val="0"/>
          <w:numId w:val="26"/>
        </w:numPr>
        <w:tabs>
          <w:tab w:val="left" w:pos="709"/>
          <w:tab w:val="left" w:pos="993"/>
        </w:tabs>
        <w:spacing w:line="252" w:lineRule="auto"/>
        <w:ind w:left="709" w:firstLine="0"/>
        <w:jc w:val="both"/>
        <w:rPr>
          <w:color w:val="auto"/>
          <w:sz w:val="24"/>
          <w:szCs w:val="24"/>
        </w:rPr>
      </w:pPr>
      <w:r w:rsidRPr="007C1830">
        <w:rPr>
          <w:color w:val="auto"/>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3128B149" w14:textId="77777777" w:rsidR="00A57638" w:rsidRPr="007C1830" w:rsidRDefault="00E235EB" w:rsidP="000B3370">
      <w:pPr>
        <w:pStyle w:val="13"/>
        <w:numPr>
          <w:ilvl w:val="0"/>
          <w:numId w:val="26"/>
        </w:numPr>
        <w:tabs>
          <w:tab w:val="left" w:pos="709"/>
          <w:tab w:val="left" w:pos="993"/>
        </w:tabs>
        <w:spacing w:line="252" w:lineRule="auto"/>
        <w:ind w:left="709" w:firstLine="0"/>
        <w:jc w:val="both"/>
        <w:rPr>
          <w:color w:val="auto"/>
          <w:sz w:val="24"/>
          <w:szCs w:val="24"/>
        </w:rPr>
      </w:pPr>
      <w:r w:rsidRPr="007C1830">
        <w:rPr>
          <w:color w:val="auto"/>
          <w:sz w:val="24"/>
          <w:szCs w:val="24"/>
        </w:rPr>
        <w:t>повествование/сообщение;</w:t>
      </w:r>
    </w:p>
    <w:p w14:paraId="0125F81E" w14:textId="77777777" w:rsidR="00A57638" w:rsidRPr="007C1830" w:rsidRDefault="00E235EB" w:rsidP="009C63D4">
      <w:pPr>
        <w:pStyle w:val="13"/>
        <w:numPr>
          <w:ilvl w:val="0"/>
          <w:numId w:val="215"/>
        </w:numPr>
        <w:spacing w:line="252" w:lineRule="auto"/>
        <w:jc w:val="both"/>
        <w:rPr>
          <w:color w:val="auto"/>
          <w:sz w:val="24"/>
          <w:szCs w:val="24"/>
        </w:rPr>
      </w:pPr>
      <w:r w:rsidRPr="007C1830">
        <w:rPr>
          <w:color w:val="auto"/>
          <w:sz w:val="24"/>
          <w:szCs w:val="24"/>
        </w:rPr>
        <w:t>изложение (пересказ) основного содержания прочитанного/ прослушанного текста;</w:t>
      </w:r>
    </w:p>
    <w:p w14:paraId="28AC4C06" w14:textId="77777777" w:rsidR="00A57638" w:rsidRPr="007C1830" w:rsidRDefault="00E235EB" w:rsidP="009C63D4">
      <w:pPr>
        <w:pStyle w:val="13"/>
        <w:numPr>
          <w:ilvl w:val="0"/>
          <w:numId w:val="215"/>
        </w:numPr>
        <w:spacing w:line="252" w:lineRule="auto"/>
        <w:jc w:val="both"/>
        <w:rPr>
          <w:color w:val="auto"/>
          <w:sz w:val="24"/>
          <w:szCs w:val="24"/>
        </w:rPr>
      </w:pPr>
      <w:r w:rsidRPr="007C1830">
        <w:rPr>
          <w:color w:val="auto"/>
          <w:sz w:val="24"/>
          <w:szCs w:val="24"/>
        </w:rPr>
        <w:t>краткое изложение результатов выполненной проектной работы.</w:t>
      </w:r>
    </w:p>
    <w:p w14:paraId="74ED53B3" w14:textId="77777777" w:rsidR="00A57638" w:rsidRPr="007C1830" w:rsidRDefault="00E235EB">
      <w:pPr>
        <w:pStyle w:val="13"/>
        <w:spacing w:line="252" w:lineRule="auto"/>
        <w:jc w:val="both"/>
        <w:rPr>
          <w:color w:val="auto"/>
          <w:sz w:val="24"/>
          <w:szCs w:val="24"/>
        </w:rPr>
      </w:pPr>
      <w:r w:rsidRPr="007C1830">
        <w:rPr>
          <w:color w:val="auto"/>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план, вопросы и/или иллюстрации, фотографии, таблицы.</w:t>
      </w:r>
    </w:p>
    <w:p w14:paraId="4FB0F758" w14:textId="77777777" w:rsidR="00A57638" w:rsidRPr="007C1830" w:rsidRDefault="00E235EB">
      <w:pPr>
        <w:pStyle w:val="13"/>
        <w:spacing w:after="180" w:line="252" w:lineRule="auto"/>
        <w:jc w:val="both"/>
        <w:rPr>
          <w:color w:val="auto"/>
          <w:sz w:val="24"/>
          <w:szCs w:val="24"/>
        </w:rPr>
      </w:pPr>
      <w:r w:rsidRPr="007C1830">
        <w:rPr>
          <w:color w:val="auto"/>
          <w:sz w:val="24"/>
          <w:szCs w:val="24"/>
        </w:rPr>
        <w:t>Объём монологического высказывания — 8—9 фраз.</w:t>
      </w:r>
    </w:p>
    <w:p w14:paraId="530DD032" w14:textId="77777777" w:rsidR="00A57638" w:rsidRPr="007C1830" w:rsidRDefault="00E235EB" w:rsidP="00EB2D57">
      <w:pPr>
        <w:pStyle w:val="16"/>
        <w:rPr>
          <w:sz w:val="24"/>
          <w:szCs w:val="24"/>
        </w:rPr>
      </w:pPr>
      <w:r w:rsidRPr="007C1830">
        <w:rPr>
          <w:sz w:val="24"/>
          <w:szCs w:val="24"/>
        </w:rPr>
        <w:t>Аудирование</w:t>
      </w:r>
    </w:p>
    <w:p w14:paraId="53F8F736" w14:textId="77777777" w:rsidR="00A57638" w:rsidRPr="007C1830" w:rsidRDefault="00E235EB">
      <w:pPr>
        <w:pStyle w:val="13"/>
        <w:spacing w:line="252" w:lineRule="auto"/>
        <w:jc w:val="both"/>
        <w:rPr>
          <w:color w:val="auto"/>
          <w:sz w:val="24"/>
          <w:szCs w:val="24"/>
        </w:rPr>
      </w:pPr>
      <w:r w:rsidRPr="007C1830">
        <w:rPr>
          <w:color w:val="auto"/>
          <w:sz w:val="24"/>
          <w:szCs w:val="24"/>
        </w:rPr>
        <w:t>При непосредственном общении: понимание на слух речи учителя и одноклассников и вербальная/невербальная реакция на услышанное.</w:t>
      </w:r>
    </w:p>
    <w:p w14:paraId="1130C5C9" w14:textId="77777777" w:rsidR="00A57638" w:rsidRPr="007C1830" w:rsidRDefault="00E235EB">
      <w:pPr>
        <w:pStyle w:val="13"/>
        <w:spacing w:line="252" w:lineRule="auto"/>
        <w:jc w:val="both"/>
        <w:rPr>
          <w:color w:val="auto"/>
          <w:sz w:val="24"/>
          <w:szCs w:val="24"/>
        </w:rPr>
      </w:pPr>
      <w:r w:rsidRPr="007C1830">
        <w:rPr>
          <w:color w:val="auto"/>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7206A77"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игнорировать незнакомые слова, не существенные для понимания основного содержания.</w:t>
      </w:r>
    </w:p>
    <w:p w14:paraId="51A124C8" w14:textId="77777777" w:rsidR="00A57638" w:rsidRPr="007C1830" w:rsidRDefault="00E235EB">
      <w:pPr>
        <w:pStyle w:val="13"/>
        <w:spacing w:line="252" w:lineRule="auto"/>
        <w:jc w:val="both"/>
        <w:rPr>
          <w:color w:val="auto"/>
          <w:sz w:val="24"/>
          <w:szCs w:val="24"/>
        </w:rPr>
      </w:pPr>
      <w:r w:rsidRPr="007C1830">
        <w:rPr>
          <w:color w:val="auto"/>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2E0CE66C" w14:textId="77777777" w:rsidR="00A57638" w:rsidRPr="007C1830" w:rsidRDefault="00E235EB">
      <w:pPr>
        <w:pStyle w:val="13"/>
        <w:spacing w:line="252" w:lineRule="auto"/>
        <w:jc w:val="both"/>
        <w:rPr>
          <w:color w:val="auto"/>
          <w:sz w:val="24"/>
          <w:szCs w:val="24"/>
        </w:rPr>
      </w:pPr>
      <w:r w:rsidRPr="007C1830">
        <w:rPr>
          <w:color w:val="auto"/>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3FF087F0" w14:textId="77777777" w:rsidR="00A57638" w:rsidRPr="007C1830" w:rsidRDefault="00E235EB">
      <w:pPr>
        <w:pStyle w:val="13"/>
        <w:spacing w:line="252" w:lineRule="auto"/>
        <w:jc w:val="both"/>
        <w:rPr>
          <w:color w:val="auto"/>
          <w:sz w:val="24"/>
          <w:szCs w:val="24"/>
        </w:rPr>
      </w:pPr>
      <w:r w:rsidRPr="007C1830">
        <w:rPr>
          <w:color w:val="auto"/>
          <w:sz w:val="24"/>
          <w:szCs w:val="24"/>
        </w:rPr>
        <w:t>Время звучания текста/текстов для аудирования — до 1,5 минут.</w:t>
      </w:r>
    </w:p>
    <w:p w14:paraId="099BDFB4" w14:textId="77777777" w:rsidR="00EB2D57" w:rsidRPr="007C1830" w:rsidRDefault="00EB2D57" w:rsidP="00EB2D57">
      <w:pPr>
        <w:pStyle w:val="16"/>
        <w:rPr>
          <w:sz w:val="24"/>
          <w:szCs w:val="24"/>
        </w:rPr>
      </w:pPr>
    </w:p>
    <w:p w14:paraId="3BE1A3E1" w14:textId="77777777" w:rsidR="00A57638" w:rsidRPr="007C1830" w:rsidRDefault="00E235EB" w:rsidP="00EB2D57">
      <w:pPr>
        <w:pStyle w:val="16"/>
        <w:rPr>
          <w:sz w:val="24"/>
          <w:szCs w:val="24"/>
        </w:rPr>
      </w:pPr>
      <w:r w:rsidRPr="007C1830">
        <w:rPr>
          <w:sz w:val="24"/>
          <w:szCs w:val="24"/>
        </w:rPr>
        <w:t>Смысловое чтение</w:t>
      </w:r>
    </w:p>
    <w:p w14:paraId="5A58BE03" w14:textId="77777777" w:rsidR="00A57638" w:rsidRPr="007C1830" w:rsidRDefault="00E235EB">
      <w:pPr>
        <w:pStyle w:val="13"/>
        <w:jc w:val="both"/>
        <w:rPr>
          <w:color w:val="auto"/>
          <w:sz w:val="24"/>
          <w:szCs w:val="24"/>
        </w:rPr>
      </w:pPr>
      <w:r w:rsidRPr="007C1830">
        <w:rPr>
          <w:color w:val="auto"/>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нужной/запрашиваемой информации; с полным пониманием содержания текста.</w:t>
      </w:r>
    </w:p>
    <w:p w14:paraId="197E59AD" w14:textId="77777777" w:rsidR="00A57638" w:rsidRPr="007C1830" w:rsidRDefault="00E235EB">
      <w:pPr>
        <w:pStyle w:val="13"/>
        <w:jc w:val="both"/>
        <w:rPr>
          <w:color w:val="auto"/>
          <w:sz w:val="24"/>
          <w:szCs w:val="24"/>
        </w:rPr>
      </w:pPr>
      <w:r w:rsidRPr="007C1830">
        <w:rPr>
          <w:color w:val="auto"/>
          <w:sz w:val="24"/>
          <w:szCs w:val="24"/>
        </w:rPr>
        <w:t>Чтение с пониманием основного содержания текста предполагает умение определять те</w:t>
      </w:r>
      <w:r w:rsidR="0008630F" w:rsidRPr="007C1830">
        <w:rPr>
          <w:color w:val="auto"/>
          <w:sz w:val="24"/>
          <w:szCs w:val="24"/>
        </w:rPr>
        <w:t>му/основную мысль, главные фак</w:t>
      </w:r>
      <w:r w:rsidRPr="007C1830">
        <w:rPr>
          <w:color w:val="auto"/>
          <w:sz w:val="24"/>
          <w:szCs w:val="24"/>
        </w:rPr>
        <w:t xml:space="preserve">ты/события; прогнозировать </w:t>
      </w:r>
      <w:r w:rsidR="0008630F" w:rsidRPr="007C1830">
        <w:rPr>
          <w:color w:val="auto"/>
          <w:sz w:val="24"/>
          <w:szCs w:val="24"/>
        </w:rPr>
        <w:t>содержание текста по заголовку/</w:t>
      </w:r>
      <w:r w:rsidRPr="007C1830">
        <w:rPr>
          <w:color w:val="auto"/>
          <w:sz w:val="24"/>
          <w:szCs w:val="24"/>
        </w:rPr>
        <w:t>началу текста; последовательность главных фактов/событий; умение игнорировать незнакомые слова, несущественные для понимания основного содержания; понимать интернациональные слова.</w:t>
      </w:r>
    </w:p>
    <w:p w14:paraId="1F42FA7F" w14:textId="77777777" w:rsidR="00A57638" w:rsidRPr="007C1830" w:rsidRDefault="00E235EB">
      <w:pPr>
        <w:pStyle w:val="13"/>
        <w:jc w:val="both"/>
        <w:rPr>
          <w:color w:val="auto"/>
          <w:sz w:val="24"/>
          <w:szCs w:val="24"/>
        </w:rPr>
      </w:pPr>
      <w:r w:rsidRPr="007C1830">
        <w:rPr>
          <w:color w:val="auto"/>
          <w:sz w:val="24"/>
          <w:szCs w:val="24"/>
        </w:rPr>
        <w:t>Чтение с пониманием нужной/запрашиваемой информации предполагает умение находить в прочитанном тексте и понимать запрашиваемую информацию.</w:t>
      </w:r>
    </w:p>
    <w:p w14:paraId="679099E6" w14:textId="77777777" w:rsidR="00A57638" w:rsidRPr="007C1830" w:rsidRDefault="00E235EB">
      <w:pPr>
        <w:pStyle w:val="13"/>
        <w:jc w:val="both"/>
        <w:rPr>
          <w:color w:val="auto"/>
          <w:sz w:val="24"/>
          <w:szCs w:val="24"/>
        </w:rPr>
      </w:pPr>
      <w:r w:rsidRPr="007C1830">
        <w:rPr>
          <w:color w:val="auto"/>
          <w:sz w:val="24"/>
          <w:szCs w:val="24"/>
        </w:rPr>
        <w:t xml:space="preserve">Чтение с полным пониманием предполагает полное и точное понимание информации, представленной в тексте, в </w:t>
      </w:r>
      <w:r w:rsidRPr="007C1830">
        <w:rPr>
          <w:color w:val="auto"/>
          <w:sz w:val="24"/>
          <w:szCs w:val="24"/>
        </w:rPr>
        <w:lastRenderedPageBreak/>
        <w:t>эксплицитной (явной) форме.</w:t>
      </w:r>
    </w:p>
    <w:p w14:paraId="316CFC80" w14:textId="77777777" w:rsidR="00A57638" w:rsidRPr="007C1830" w:rsidRDefault="00E235EB">
      <w:pPr>
        <w:pStyle w:val="13"/>
        <w:jc w:val="both"/>
        <w:rPr>
          <w:color w:val="auto"/>
          <w:sz w:val="24"/>
          <w:szCs w:val="24"/>
        </w:rPr>
      </w:pPr>
      <w:r w:rsidRPr="007C1830">
        <w:rPr>
          <w:color w:val="auto"/>
          <w:sz w:val="24"/>
          <w:szCs w:val="24"/>
        </w:rPr>
        <w:t>Чтение несплошных текстов (таблиц, диаграмм) и понимание представленной в них информации.</w:t>
      </w:r>
    </w:p>
    <w:p w14:paraId="3D1F7C36" w14:textId="77777777" w:rsidR="00A57638" w:rsidRPr="007C1830" w:rsidRDefault="00E235EB">
      <w:pPr>
        <w:pStyle w:val="13"/>
        <w:jc w:val="both"/>
        <w:rPr>
          <w:color w:val="auto"/>
          <w:sz w:val="24"/>
          <w:szCs w:val="24"/>
        </w:rPr>
      </w:pPr>
      <w:r w:rsidRPr="007C1830">
        <w:rPr>
          <w:color w:val="auto"/>
          <w:sz w:val="24"/>
          <w:szCs w:val="24"/>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7BED08EB" w14:textId="77777777" w:rsidR="00A57638" w:rsidRPr="007C1830" w:rsidRDefault="00E235EB">
      <w:pPr>
        <w:pStyle w:val="13"/>
        <w:spacing w:after="160"/>
        <w:jc w:val="both"/>
        <w:rPr>
          <w:color w:val="auto"/>
          <w:sz w:val="24"/>
          <w:szCs w:val="24"/>
        </w:rPr>
      </w:pPr>
      <w:r w:rsidRPr="007C1830">
        <w:rPr>
          <w:color w:val="auto"/>
          <w:sz w:val="24"/>
          <w:szCs w:val="24"/>
        </w:rPr>
        <w:t>Объём текста/текстов для чтения — до 350 слов.</w:t>
      </w:r>
    </w:p>
    <w:p w14:paraId="4F7C0F63" w14:textId="77777777" w:rsidR="00A57638" w:rsidRPr="007C1830" w:rsidRDefault="00E235EB" w:rsidP="00EB2D57">
      <w:pPr>
        <w:pStyle w:val="16"/>
        <w:rPr>
          <w:sz w:val="24"/>
          <w:szCs w:val="24"/>
        </w:rPr>
      </w:pPr>
      <w:r w:rsidRPr="007C1830">
        <w:rPr>
          <w:sz w:val="24"/>
          <w:szCs w:val="24"/>
        </w:rPr>
        <w:t>Письменная речь</w:t>
      </w:r>
    </w:p>
    <w:p w14:paraId="65673815" w14:textId="77777777" w:rsidR="00A57638" w:rsidRPr="007C1830" w:rsidRDefault="00E235EB">
      <w:pPr>
        <w:pStyle w:val="13"/>
        <w:spacing w:line="252" w:lineRule="auto"/>
        <w:jc w:val="both"/>
        <w:rPr>
          <w:color w:val="auto"/>
          <w:sz w:val="24"/>
          <w:szCs w:val="24"/>
        </w:rPr>
      </w:pPr>
      <w:r w:rsidRPr="007C1830">
        <w:rPr>
          <w:color w:val="auto"/>
          <w:sz w:val="24"/>
          <w:szCs w:val="24"/>
        </w:rPr>
        <w:t>Развитие умений письменной речи:</w:t>
      </w:r>
    </w:p>
    <w:p w14:paraId="43DF65C8" w14:textId="77777777" w:rsidR="00A57638" w:rsidRPr="007C1830" w:rsidRDefault="00E235EB">
      <w:pPr>
        <w:pStyle w:val="13"/>
        <w:spacing w:line="252" w:lineRule="auto"/>
        <w:jc w:val="both"/>
        <w:rPr>
          <w:color w:val="auto"/>
          <w:sz w:val="24"/>
          <w:szCs w:val="24"/>
        </w:rPr>
      </w:pPr>
      <w:r w:rsidRPr="007C1830">
        <w:rPr>
          <w:color w:val="auto"/>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6C506F90" w14:textId="77777777" w:rsidR="00A57638" w:rsidRPr="007C1830" w:rsidRDefault="00E235EB">
      <w:pPr>
        <w:pStyle w:val="13"/>
        <w:spacing w:line="252" w:lineRule="auto"/>
        <w:jc w:val="both"/>
        <w:rPr>
          <w:color w:val="auto"/>
          <w:sz w:val="24"/>
          <w:szCs w:val="24"/>
        </w:rPr>
      </w:pPr>
      <w:r w:rsidRPr="007C1830">
        <w:rPr>
          <w:color w:val="auto"/>
          <w:sz w:val="24"/>
          <w:szCs w:val="24"/>
        </w:rPr>
        <w:t>заполнение анкет и формуляров: сообщение о себе основных сведений в соответствии с нормами, принятыми в стране/странах изучаемого языка;</w:t>
      </w:r>
    </w:p>
    <w:p w14:paraId="64D4D335" w14:textId="77777777" w:rsidR="00A57638" w:rsidRPr="007C1830" w:rsidRDefault="00E235EB">
      <w:pPr>
        <w:pStyle w:val="13"/>
        <w:spacing w:line="252" w:lineRule="auto"/>
        <w:jc w:val="both"/>
        <w:rPr>
          <w:color w:val="auto"/>
          <w:sz w:val="24"/>
          <w:szCs w:val="24"/>
        </w:rPr>
      </w:pPr>
      <w:r w:rsidRPr="007C1830">
        <w:rPr>
          <w:color w:val="auto"/>
          <w:sz w:val="24"/>
          <w:szCs w:val="24"/>
        </w:rPr>
        <w:t>написание электронного сообщения личного характера: сообщать краткие сведения о себе, расспрашивать друга/подругу по переписке о его/её увлечениях, выражать благодарность, извинение, просьбу; оформлять обращение, завершающую фразу и подпись в соответствии с нормами неофициального общения, принятыми в стране/странах изучаемого языка. Объём письма — до 90 слов;</w:t>
      </w:r>
    </w:p>
    <w:p w14:paraId="53B787AC" w14:textId="77777777" w:rsidR="00A57638" w:rsidRPr="007C1830" w:rsidRDefault="00E235EB">
      <w:pPr>
        <w:pStyle w:val="13"/>
        <w:spacing w:after="280" w:line="252" w:lineRule="auto"/>
        <w:jc w:val="both"/>
        <w:rPr>
          <w:color w:val="auto"/>
          <w:sz w:val="24"/>
          <w:szCs w:val="24"/>
        </w:rPr>
      </w:pPr>
      <w:r w:rsidRPr="007C1830">
        <w:rPr>
          <w:color w:val="auto"/>
          <w:sz w:val="24"/>
          <w:szCs w:val="24"/>
        </w:rPr>
        <w:t>создание небольшого письменного высказывания с опорой на образец, план, таблицу. Объём письменного высказывания — до 90 слов.</w:t>
      </w:r>
    </w:p>
    <w:p w14:paraId="42DCAF25" w14:textId="77777777" w:rsidR="00A57638" w:rsidRPr="007C1830" w:rsidRDefault="00E235EB" w:rsidP="00EB2D57">
      <w:pPr>
        <w:pStyle w:val="af5"/>
        <w:rPr>
          <w:sz w:val="24"/>
          <w:szCs w:val="24"/>
        </w:rPr>
      </w:pPr>
      <w:r w:rsidRPr="007C1830">
        <w:rPr>
          <w:sz w:val="24"/>
          <w:szCs w:val="24"/>
        </w:rPr>
        <w:t>Языковые знания и умения</w:t>
      </w:r>
    </w:p>
    <w:p w14:paraId="2737FA3B" w14:textId="77777777" w:rsidR="00EB2D57" w:rsidRPr="007C1830" w:rsidRDefault="00EB2D57" w:rsidP="00EB2D57">
      <w:pPr>
        <w:pStyle w:val="16"/>
        <w:rPr>
          <w:sz w:val="24"/>
          <w:szCs w:val="24"/>
        </w:rPr>
      </w:pPr>
    </w:p>
    <w:p w14:paraId="29877078" w14:textId="77777777" w:rsidR="00A57638" w:rsidRPr="007C1830" w:rsidRDefault="00E235EB" w:rsidP="00EB2D57">
      <w:pPr>
        <w:pStyle w:val="16"/>
        <w:rPr>
          <w:sz w:val="24"/>
          <w:szCs w:val="24"/>
        </w:rPr>
      </w:pPr>
      <w:r w:rsidRPr="007C1830">
        <w:rPr>
          <w:sz w:val="24"/>
          <w:szCs w:val="24"/>
        </w:rPr>
        <w:t>Фонетическая сторона речи</w:t>
      </w:r>
    </w:p>
    <w:p w14:paraId="4BF26690" w14:textId="77777777" w:rsidR="00A57638" w:rsidRPr="007C1830" w:rsidRDefault="00E235EB">
      <w:pPr>
        <w:pStyle w:val="13"/>
        <w:jc w:val="both"/>
        <w:rPr>
          <w:color w:val="auto"/>
          <w:sz w:val="24"/>
          <w:szCs w:val="24"/>
        </w:rPr>
      </w:pPr>
      <w:r w:rsidRPr="007C1830">
        <w:rPr>
          <w:color w:val="auto"/>
          <w:sz w:val="24"/>
          <w:szCs w:val="24"/>
        </w:rPr>
        <w:t xml:space="preserve">Различение на слух и адекватное, без фонематических ошибок, ведущих к сбою в коммуникации, произнесение слов </w:t>
      </w:r>
      <w:r w:rsidRPr="007C1830">
        <w:rPr>
          <w:color w:val="auto"/>
          <w:sz w:val="24"/>
          <w:szCs w:val="24"/>
        </w:rPr>
        <w:lastRenderedPageBreak/>
        <w:t>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D557A48" w14:textId="77777777" w:rsidR="00A57638" w:rsidRPr="007C1830" w:rsidRDefault="00E235EB">
      <w:pPr>
        <w:pStyle w:val="13"/>
        <w:jc w:val="both"/>
        <w:rPr>
          <w:color w:val="auto"/>
          <w:sz w:val="24"/>
          <w:szCs w:val="24"/>
        </w:rPr>
      </w:pPr>
      <w:r w:rsidRPr="007C1830">
        <w:rPr>
          <w:color w:val="auto"/>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340D913" w14:textId="77777777" w:rsidR="00A57638" w:rsidRPr="007C1830" w:rsidRDefault="00E235EB">
      <w:pPr>
        <w:pStyle w:val="13"/>
        <w:jc w:val="both"/>
        <w:rPr>
          <w:color w:val="auto"/>
          <w:sz w:val="24"/>
          <w:szCs w:val="24"/>
        </w:rPr>
      </w:pPr>
      <w:r w:rsidRPr="007C1830">
        <w:rPr>
          <w:color w:val="auto"/>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14:paraId="29D47B3B" w14:textId="77777777" w:rsidR="00A57638" w:rsidRPr="007C1830" w:rsidRDefault="00E235EB">
      <w:pPr>
        <w:pStyle w:val="13"/>
        <w:spacing w:after="160"/>
        <w:jc w:val="both"/>
        <w:rPr>
          <w:color w:val="auto"/>
          <w:sz w:val="24"/>
          <w:szCs w:val="24"/>
        </w:rPr>
      </w:pPr>
      <w:r w:rsidRPr="007C1830">
        <w:rPr>
          <w:color w:val="auto"/>
          <w:sz w:val="24"/>
          <w:szCs w:val="24"/>
        </w:rPr>
        <w:t>Объём текста для чтения вслух — до 100 слов.</w:t>
      </w:r>
    </w:p>
    <w:p w14:paraId="57884B4B" w14:textId="77777777" w:rsidR="00A57638" w:rsidRPr="007C1830" w:rsidRDefault="00E235EB" w:rsidP="00EB2D57">
      <w:pPr>
        <w:pStyle w:val="16"/>
        <w:rPr>
          <w:sz w:val="24"/>
          <w:szCs w:val="24"/>
        </w:rPr>
      </w:pPr>
      <w:r w:rsidRPr="007C1830">
        <w:rPr>
          <w:sz w:val="24"/>
          <w:szCs w:val="24"/>
        </w:rPr>
        <w:t>Графика, орфография и пунктуация</w:t>
      </w:r>
    </w:p>
    <w:p w14:paraId="22BD5351" w14:textId="77777777" w:rsidR="00A57638" w:rsidRPr="007C1830" w:rsidRDefault="00E235EB">
      <w:pPr>
        <w:pStyle w:val="13"/>
        <w:spacing w:line="252" w:lineRule="auto"/>
        <w:jc w:val="both"/>
        <w:rPr>
          <w:color w:val="auto"/>
          <w:sz w:val="24"/>
          <w:szCs w:val="24"/>
        </w:rPr>
      </w:pPr>
      <w:r w:rsidRPr="007C1830">
        <w:rPr>
          <w:color w:val="auto"/>
          <w:sz w:val="24"/>
          <w:szCs w:val="24"/>
        </w:rPr>
        <w:t>Правильное написание изученных слов.</w:t>
      </w:r>
    </w:p>
    <w:p w14:paraId="54320073" w14:textId="77777777" w:rsidR="00A57638" w:rsidRPr="007C1830" w:rsidRDefault="00E235EB">
      <w:pPr>
        <w:pStyle w:val="13"/>
        <w:spacing w:line="252" w:lineRule="auto"/>
        <w:jc w:val="both"/>
        <w:rPr>
          <w:color w:val="auto"/>
          <w:sz w:val="24"/>
          <w:szCs w:val="24"/>
        </w:rPr>
      </w:pPr>
      <w:r w:rsidRPr="007C1830">
        <w:rPr>
          <w:color w:val="auto"/>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1D481432" w14:textId="77777777" w:rsidR="00A57638" w:rsidRPr="007C1830" w:rsidRDefault="00E235EB">
      <w:pPr>
        <w:pStyle w:val="13"/>
        <w:spacing w:after="160" w:line="252" w:lineRule="auto"/>
        <w:jc w:val="both"/>
        <w:rPr>
          <w:color w:val="auto"/>
          <w:sz w:val="24"/>
          <w:szCs w:val="24"/>
        </w:rPr>
      </w:pPr>
      <w:r w:rsidRPr="007C1830">
        <w:rPr>
          <w:color w:val="auto"/>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14:paraId="713B8286" w14:textId="77777777" w:rsidR="00A57638" w:rsidRPr="007C1830" w:rsidRDefault="00E235EB" w:rsidP="00EB2D57">
      <w:pPr>
        <w:pStyle w:val="16"/>
        <w:rPr>
          <w:sz w:val="24"/>
          <w:szCs w:val="24"/>
        </w:rPr>
      </w:pPr>
      <w:r w:rsidRPr="007C1830">
        <w:rPr>
          <w:sz w:val="24"/>
          <w:szCs w:val="24"/>
        </w:rPr>
        <w:t>Лексическая сторона речи</w:t>
      </w:r>
    </w:p>
    <w:p w14:paraId="130B5002" w14:textId="77777777" w:rsidR="00A57638" w:rsidRPr="007C1830" w:rsidRDefault="00E235EB" w:rsidP="00EB2D57">
      <w:pPr>
        <w:pStyle w:val="13"/>
        <w:ind w:firstLine="238"/>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340923FC" w14:textId="77777777" w:rsidR="00A57638" w:rsidRPr="007C1830" w:rsidRDefault="00E235EB" w:rsidP="00EB2D57">
      <w:pPr>
        <w:pStyle w:val="13"/>
        <w:spacing w:line="259" w:lineRule="auto"/>
        <w:ind w:firstLine="238"/>
        <w:jc w:val="both"/>
        <w:rPr>
          <w:color w:val="auto"/>
          <w:sz w:val="24"/>
          <w:szCs w:val="24"/>
        </w:rPr>
      </w:pPr>
      <w:r w:rsidRPr="007C1830">
        <w:rPr>
          <w:color w:val="auto"/>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5DB64A6B" w14:textId="77777777" w:rsidR="00A57638" w:rsidRPr="007C1830" w:rsidRDefault="00E235EB" w:rsidP="00EB2D57">
      <w:pPr>
        <w:pStyle w:val="13"/>
        <w:spacing w:line="259" w:lineRule="auto"/>
        <w:ind w:firstLine="238"/>
        <w:jc w:val="both"/>
        <w:rPr>
          <w:color w:val="auto"/>
          <w:sz w:val="24"/>
          <w:szCs w:val="24"/>
        </w:rPr>
      </w:pPr>
      <w:r w:rsidRPr="007C1830">
        <w:rPr>
          <w:color w:val="auto"/>
          <w:sz w:val="24"/>
          <w:szCs w:val="24"/>
        </w:rPr>
        <w:t xml:space="preserve">Объём — 900 лексических единиц для продуктивного </w:t>
      </w:r>
      <w:r w:rsidRPr="007C1830">
        <w:rPr>
          <w:color w:val="auto"/>
          <w:sz w:val="24"/>
          <w:szCs w:val="24"/>
        </w:rPr>
        <w:lastRenderedPageBreak/>
        <w:t>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3551DCD7" w14:textId="77777777" w:rsidR="00A57638" w:rsidRPr="007C1830" w:rsidRDefault="00E235EB" w:rsidP="00EB2D57">
      <w:pPr>
        <w:pStyle w:val="13"/>
        <w:spacing w:line="259" w:lineRule="auto"/>
        <w:ind w:firstLine="238"/>
        <w:jc w:val="both"/>
        <w:rPr>
          <w:color w:val="auto"/>
          <w:sz w:val="24"/>
          <w:szCs w:val="24"/>
        </w:rPr>
      </w:pPr>
      <w:r w:rsidRPr="007C1830">
        <w:rPr>
          <w:color w:val="auto"/>
          <w:sz w:val="24"/>
          <w:szCs w:val="24"/>
        </w:rPr>
        <w:t>Основные способы словообразования:</w:t>
      </w:r>
    </w:p>
    <w:p w14:paraId="2091E226" w14:textId="77777777" w:rsidR="00A57638" w:rsidRPr="007C1830" w:rsidRDefault="00E235EB" w:rsidP="000B3370">
      <w:pPr>
        <w:pStyle w:val="13"/>
        <w:numPr>
          <w:ilvl w:val="0"/>
          <w:numId w:val="27"/>
        </w:numPr>
        <w:tabs>
          <w:tab w:val="left" w:pos="589"/>
        </w:tabs>
        <w:spacing w:line="259" w:lineRule="auto"/>
        <w:ind w:firstLine="238"/>
        <w:jc w:val="both"/>
        <w:rPr>
          <w:color w:val="auto"/>
          <w:sz w:val="24"/>
          <w:szCs w:val="24"/>
        </w:rPr>
      </w:pPr>
      <w:r w:rsidRPr="007C1830">
        <w:rPr>
          <w:color w:val="auto"/>
          <w:sz w:val="24"/>
          <w:szCs w:val="24"/>
        </w:rPr>
        <w:t>аффиксация:</w:t>
      </w:r>
    </w:p>
    <w:p w14:paraId="179D8E92" w14:textId="77777777" w:rsidR="00A57638" w:rsidRPr="007C1830" w:rsidRDefault="00E235EB" w:rsidP="00EB2D57">
      <w:pPr>
        <w:pStyle w:val="13"/>
        <w:spacing w:line="259" w:lineRule="auto"/>
        <w:ind w:firstLine="238"/>
        <w:jc w:val="both"/>
        <w:rPr>
          <w:color w:val="auto"/>
          <w:sz w:val="24"/>
          <w:szCs w:val="24"/>
        </w:rPr>
      </w:pPr>
      <w:r w:rsidRPr="007C1830">
        <w:rPr>
          <w:color w:val="auto"/>
          <w:sz w:val="24"/>
          <w:szCs w:val="24"/>
        </w:rPr>
        <w:t xml:space="preserve">образование имён существительных при помощи префикса </w:t>
      </w:r>
      <w:r w:rsidRPr="007C1830">
        <w:rPr>
          <w:color w:val="auto"/>
          <w:sz w:val="24"/>
          <w:szCs w:val="24"/>
          <w:lang w:val="en-US" w:eastAsia="en-US" w:bidi="en-US"/>
        </w:rPr>
        <w:t>un</w:t>
      </w:r>
      <w:r w:rsidR="0008630F" w:rsidRPr="007C1830">
        <w:rPr>
          <w:color w:val="auto"/>
          <w:sz w:val="24"/>
          <w:szCs w:val="24"/>
          <w:lang w:eastAsia="en-US" w:bidi="en-US"/>
        </w:rPr>
        <w:noBreakHyphen/>
      </w:r>
      <w:r w:rsidRPr="007C1830">
        <w:rPr>
          <w:color w:val="auto"/>
          <w:sz w:val="24"/>
          <w:szCs w:val="24"/>
          <w:lang w:eastAsia="en-US" w:bidi="en-US"/>
        </w:rPr>
        <w:t xml:space="preserve"> (</w:t>
      </w:r>
      <w:r w:rsidRPr="007C1830">
        <w:rPr>
          <w:color w:val="auto"/>
          <w:sz w:val="24"/>
          <w:szCs w:val="24"/>
          <w:lang w:val="en-US" w:eastAsia="en-US" w:bidi="en-US"/>
        </w:rPr>
        <w:t>unreality</w:t>
      </w:r>
      <w:r w:rsidRPr="007C1830">
        <w:rPr>
          <w:color w:val="auto"/>
          <w:sz w:val="24"/>
          <w:szCs w:val="24"/>
          <w:lang w:eastAsia="en-US" w:bidi="en-US"/>
        </w:rPr>
        <w:t xml:space="preserve">) </w:t>
      </w:r>
      <w:r w:rsidRPr="007C1830">
        <w:rPr>
          <w:color w:val="auto"/>
          <w:sz w:val="24"/>
          <w:szCs w:val="24"/>
        </w:rPr>
        <w:t xml:space="preserve">и при помощи суффиксов: </w:t>
      </w:r>
      <w:r w:rsidRPr="007C1830">
        <w:rPr>
          <w:color w:val="auto"/>
          <w:sz w:val="24"/>
          <w:szCs w:val="24"/>
          <w:lang w:eastAsia="en-US" w:bidi="en-US"/>
        </w:rPr>
        <w:t>-</w:t>
      </w:r>
      <w:r w:rsidRPr="007C1830">
        <w:rPr>
          <w:color w:val="auto"/>
          <w:sz w:val="24"/>
          <w:szCs w:val="24"/>
          <w:lang w:val="en-US" w:eastAsia="en-US" w:bidi="en-US"/>
        </w:rPr>
        <w:t>ment</w:t>
      </w:r>
      <w:r w:rsidRPr="007C1830">
        <w:rPr>
          <w:color w:val="auto"/>
          <w:sz w:val="24"/>
          <w:szCs w:val="24"/>
          <w:lang w:eastAsia="en-US" w:bidi="en-US"/>
        </w:rPr>
        <w:t xml:space="preserve"> (</w:t>
      </w:r>
      <w:r w:rsidRPr="007C1830">
        <w:rPr>
          <w:color w:val="auto"/>
          <w:sz w:val="24"/>
          <w:szCs w:val="24"/>
          <w:lang w:val="en-US" w:eastAsia="en-US" w:bidi="en-US"/>
        </w:rPr>
        <w:t>development</w:t>
      </w:r>
      <w:r w:rsidRPr="007C1830">
        <w:rPr>
          <w:color w:val="auto"/>
          <w:sz w:val="24"/>
          <w:szCs w:val="24"/>
          <w:lang w:eastAsia="en-US" w:bidi="en-US"/>
        </w:rPr>
        <w:t>), -</w:t>
      </w:r>
      <w:r w:rsidRPr="007C1830">
        <w:rPr>
          <w:color w:val="auto"/>
          <w:sz w:val="24"/>
          <w:szCs w:val="24"/>
          <w:lang w:val="en-US" w:eastAsia="en-US" w:bidi="en-US"/>
        </w:rPr>
        <w:t>ness</w:t>
      </w:r>
      <w:r w:rsidRPr="007C1830">
        <w:rPr>
          <w:color w:val="auto"/>
          <w:sz w:val="24"/>
          <w:szCs w:val="24"/>
          <w:lang w:eastAsia="en-US" w:bidi="en-US"/>
        </w:rPr>
        <w:t xml:space="preserve"> (</w:t>
      </w:r>
      <w:r w:rsidRPr="007C1830">
        <w:rPr>
          <w:color w:val="auto"/>
          <w:sz w:val="24"/>
          <w:szCs w:val="24"/>
          <w:lang w:val="en-US" w:eastAsia="en-US" w:bidi="en-US"/>
        </w:rPr>
        <w:t>darkness</w:t>
      </w:r>
      <w:r w:rsidRPr="007C1830">
        <w:rPr>
          <w:color w:val="auto"/>
          <w:sz w:val="24"/>
          <w:szCs w:val="24"/>
          <w:lang w:eastAsia="en-US" w:bidi="en-US"/>
        </w:rPr>
        <w:t>);</w:t>
      </w:r>
    </w:p>
    <w:p w14:paraId="12732473"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образование имён прилагательных при помощи суффиксов </w:t>
      </w:r>
      <w:r w:rsidRPr="007C1830">
        <w:rPr>
          <w:color w:val="auto"/>
          <w:sz w:val="24"/>
          <w:szCs w:val="24"/>
          <w:lang w:eastAsia="en-US" w:bidi="en-US"/>
        </w:rPr>
        <w:t>-</w:t>
      </w:r>
      <w:r w:rsidRPr="007C1830">
        <w:rPr>
          <w:color w:val="auto"/>
          <w:sz w:val="24"/>
          <w:szCs w:val="24"/>
          <w:lang w:val="en-US" w:eastAsia="en-US" w:bidi="en-US"/>
        </w:rPr>
        <w:t>ly</w:t>
      </w:r>
      <w:r w:rsidRPr="007C1830">
        <w:rPr>
          <w:color w:val="auto"/>
          <w:sz w:val="24"/>
          <w:szCs w:val="24"/>
          <w:lang w:eastAsia="en-US" w:bidi="en-US"/>
        </w:rPr>
        <w:t xml:space="preserve"> (</w:t>
      </w:r>
      <w:r w:rsidRPr="007C1830">
        <w:rPr>
          <w:color w:val="auto"/>
          <w:sz w:val="24"/>
          <w:szCs w:val="24"/>
          <w:lang w:val="en-US" w:eastAsia="en-US" w:bidi="en-US"/>
        </w:rPr>
        <w:t>friendly</w:t>
      </w:r>
      <w:r w:rsidRPr="007C1830">
        <w:rPr>
          <w:color w:val="auto"/>
          <w:sz w:val="24"/>
          <w:szCs w:val="24"/>
          <w:lang w:eastAsia="en-US" w:bidi="en-US"/>
        </w:rPr>
        <w:t>), -</w:t>
      </w:r>
      <w:r w:rsidRPr="007C1830">
        <w:rPr>
          <w:color w:val="auto"/>
          <w:sz w:val="24"/>
          <w:szCs w:val="24"/>
          <w:lang w:val="en-US" w:eastAsia="en-US" w:bidi="en-US"/>
        </w:rPr>
        <w:t>ous</w:t>
      </w:r>
      <w:r w:rsidRPr="007C1830">
        <w:rPr>
          <w:color w:val="auto"/>
          <w:sz w:val="24"/>
          <w:szCs w:val="24"/>
          <w:lang w:eastAsia="en-US" w:bidi="en-US"/>
        </w:rPr>
        <w:t xml:space="preserve"> (</w:t>
      </w:r>
      <w:r w:rsidRPr="007C1830">
        <w:rPr>
          <w:color w:val="auto"/>
          <w:sz w:val="24"/>
          <w:szCs w:val="24"/>
          <w:lang w:val="en-US" w:eastAsia="en-US" w:bidi="en-US"/>
        </w:rPr>
        <w:t>famous</w:t>
      </w:r>
      <w:r w:rsidRPr="007C1830">
        <w:rPr>
          <w:color w:val="auto"/>
          <w:sz w:val="24"/>
          <w:szCs w:val="24"/>
          <w:lang w:eastAsia="en-US" w:bidi="en-US"/>
        </w:rPr>
        <w:t>), -</w:t>
      </w:r>
      <w:r w:rsidRPr="007C1830">
        <w:rPr>
          <w:color w:val="auto"/>
          <w:sz w:val="24"/>
          <w:szCs w:val="24"/>
          <w:lang w:val="en-US" w:eastAsia="en-US" w:bidi="en-US"/>
        </w:rPr>
        <w:t>y</w:t>
      </w:r>
      <w:r w:rsidRPr="007C1830">
        <w:rPr>
          <w:color w:val="auto"/>
          <w:sz w:val="24"/>
          <w:szCs w:val="24"/>
          <w:lang w:eastAsia="en-US" w:bidi="en-US"/>
        </w:rPr>
        <w:t xml:space="preserve"> (</w:t>
      </w:r>
      <w:r w:rsidRPr="007C1830">
        <w:rPr>
          <w:color w:val="auto"/>
          <w:sz w:val="24"/>
          <w:szCs w:val="24"/>
          <w:lang w:val="en-US" w:eastAsia="en-US" w:bidi="en-US"/>
        </w:rPr>
        <w:t>busy</w:t>
      </w:r>
      <w:r w:rsidRPr="007C1830">
        <w:rPr>
          <w:color w:val="auto"/>
          <w:sz w:val="24"/>
          <w:szCs w:val="24"/>
          <w:lang w:eastAsia="en-US" w:bidi="en-US"/>
        </w:rPr>
        <w:t>);</w:t>
      </w:r>
    </w:p>
    <w:p w14:paraId="664A0619"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образование имён прилагательных и наречий при помощи префиксов </w:t>
      </w:r>
      <w:r w:rsidRPr="007C1830">
        <w:rPr>
          <w:color w:val="auto"/>
          <w:sz w:val="24"/>
          <w:szCs w:val="24"/>
          <w:lang w:val="en-US" w:eastAsia="en-US" w:bidi="en-US"/>
        </w:rPr>
        <w:t>in</w:t>
      </w:r>
      <w:r w:rsidR="0008630F" w:rsidRPr="007C1830">
        <w:rPr>
          <w:color w:val="auto"/>
          <w:sz w:val="24"/>
          <w:szCs w:val="24"/>
          <w:lang w:eastAsia="en-US" w:bidi="en-US"/>
        </w:rPr>
        <w:noBreakHyphen/>
      </w:r>
      <w:r w:rsidRPr="007C1830">
        <w:rPr>
          <w:color w:val="auto"/>
          <w:sz w:val="24"/>
          <w:szCs w:val="24"/>
          <w:lang w:eastAsia="en-US" w:bidi="en-US"/>
        </w:rPr>
        <w:t>/</w:t>
      </w:r>
      <w:r w:rsidRPr="007C1830">
        <w:rPr>
          <w:color w:val="auto"/>
          <w:sz w:val="24"/>
          <w:szCs w:val="24"/>
          <w:lang w:val="en-US" w:eastAsia="en-US" w:bidi="en-US"/>
        </w:rPr>
        <w:t>im</w:t>
      </w:r>
      <w:r w:rsidRPr="007C1830">
        <w:rPr>
          <w:color w:val="auto"/>
          <w:sz w:val="24"/>
          <w:szCs w:val="24"/>
          <w:lang w:eastAsia="en-US" w:bidi="en-US"/>
        </w:rPr>
        <w:t>- (</w:t>
      </w:r>
      <w:r w:rsidRPr="007C1830">
        <w:rPr>
          <w:color w:val="auto"/>
          <w:sz w:val="24"/>
          <w:szCs w:val="24"/>
          <w:lang w:val="en-US" w:eastAsia="en-US" w:bidi="en-US"/>
        </w:rPr>
        <w:t>informal</w:t>
      </w:r>
      <w:r w:rsidRPr="007C1830">
        <w:rPr>
          <w:color w:val="auto"/>
          <w:sz w:val="24"/>
          <w:szCs w:val="24"/>
          <w:lang w:eastAsia="en-US" w:bidi="en-US"/>
        </w:rPr>
        <w:t xml:space="preserve">, </w:t>
      </w:r>
      <w:r w:rsidRPr="007C1830">
        <w:rPr>
          <w:color w:val="auto"/>
          <w:sz w:val="24"/>
          <w:szCs w:val="24"/>
          <w:lang w:val="en-US" w:eastAsia="en-US" w:bidi="en-US"/>
        </w:rPr>
        <w:t>independently</w:t>
      </w:r>
      <w:r w:rsidRPr="007C1830">
        <w:rPr>
          <w:color w:val="auto"/>
          <w:sz w:val="24"/>
          <w:szCs w:val="24"/>
          <w:lang w:eastAsia="en-US" w:bidi="en-US"/>
        </w:rPr>
        <w:t xml:space="preserve">, </w:t>
      </w:r>
      <w:r w:rsidRPr="007C1830">
        <w:rPr>
          <w:color w:val="auto"/>
          <w:sz w:val="24"/>
          <w:szCs w:val="24"/>
          <w:lang w:val="en-US" w:eastAsia="en-US" w:bidi="en-US"/>
        </w:rPr>
        <w:t>impossible</w:t>
      </w:r>
      <w:r w:rsidRPr="007C1830">
        <w:rPr>
          <w:color w:val="auto"/>
          <w:sz w:val="24"/>
          <w:szCs w:val="24"/>
          <w:lang w:eastAsia="en-US" w:bidi="en-US"/>
        </w:rPr>
        <w:t>);</w:t>
      </w:r>
    </w:p>
    <w:p w14:paraId="40D8E15F" w14:textId="77777777" w:rsidR="00A57638" w:rsidRPr="007C1830" w:rsidRDefault="00E235EB" w:rsidP="000B3370">
      <w:pPr>
        <w:pStyle w:val="13"/>
        <w:numPr>
          <w:ilvl w:val="0"/>
          <w:numId w:val="27"/>
        </w:numPr>
        <w:tabs>
          <w:tab w:val="left" w:pos="584"/>
        </w:tabs>
        <w:spacing w:line="259" w:lineRule="auto"/>
        <w:jc w:val="both"/>
        <w:rPr>
          <w:color w:val="auto"/>
          <w:sz w:val="24"/>
          <w:szCs w:val="24"/>
        </w:rPr>
      </w:pPr>
      <w:r w:rsidRPr="007C1830">
        <w:rPr>
          <w:color w:val="auto"/>
          <w:sz w:val="24"/>
          <w:szCs w:val="24"/>
        </w:rPr>
        <w:t>словосложение:</w:t>
      </w:r>
    </w:p>
    <w:p w14:paraId="5B4ACFC1"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7C1830">
        <w:rPr>
          <w:color w:val="auto"/>
          <w:sz w:val="24"/>
          <w:szCs w:val="24"/>
          <w:lang w:eastAsia="en-US" w:bidi="en-US"/>
        </w:rPr>
        <w:t>-</w:t>
      </w:r>
      <w:r w:rsidRPr="007C1830">
        <w:rPr>
          <w:color w:val="auto"/>
          <w:sz w:val="24"/>
          <w:szCs w:val="24"/>
          <w:lang w:val="en-US" w:eastAsia="en-US" w:bidi="en-US"/>
        </w:rPr>
        <w:t>ed</w:t>
      </w:r>
      <w:r w:rsidRPr="007C1830">
        <w:rPr>
          <w:color w:val="auto"/>
          <w:sz w:val="24"/>
          <w:szCs w:val="24"/>
          <w:lang w:eastAsia="en-US" w:bidi="en-US"/>
        </w:rPr>
        <w:t xml:space="preserve"> (</w:t>
      </w:r>
      <w:r w:rsidRPr="007C1830">
        <w:rPr>
          <w:color w:val="auto"/>
          <w:sz w:val="24"/>
          <w:szCs w:val="24"/>
          <w:lang w:val="en-US" w:eastAsia="en-US" w:bidi="en-US"/>
        </w:rPr>
        <w:t>blue</w:t>
      </w:r>
      <w:r w:rsidRPr="007C1830">
        <w:rPr>
          <w:color w:val="auto"/>
          <w:sz w:val="24"/>
          <w:szCs w:val="24"/>
          <w:lang w:eastAsia="en-US" w:bidi="en-US"/>
        </w:rPr>
        <w:t>-</w:t>
      </w:r>
      <w:r w:rsidRPr="007C1830">
        <w:rPr>
          <w:color w:val="auto"/>
          <w:sz w:val="24"/>
          <w:szCs w:val="24"/>
          <w:lang w:val="en-US" w:eastAsia="en-US" w:bidi="en-US"/>
        </w:rPr>
        <w:t>eyed</w:t>
      </w:r>
      <w:r w:rsidRPr="007C1830">
        <w:rPr>
          <w:color w:val="auto"/>
          <w:sz w:val="24"/>
          <w:szCs w:val="24"/>
          <w:lang w:eastAsia="en-US" w:bidi="en-US"/>
        </w:rPr>
        <w:t>).</w:t>
      </w:r>
    </w:p>
    <w:p w14:paraId="6010FB93" w14:textId="77777777" w:rsidR="00A57638" w:rsidRPr="007C1830" w:rsidRDefault="00E235EB">
      <w:pPr>
        <w:pStyle w:val="13"/>
        <w:spacing w:after="160" w:line="259" w:lineRule="auto"/>
        <w:jc w:val="both"/>
        <w:rPr>
          <w:color w:val="auto"/>
          <w:sz w:val="24"/>
          <w:szCs w:val="24"/>
        </w:rPr>
      </w:pPr>
      <w:r w:rsidRPr="007C1830">
        <w:rPr>
          <w:color w:val="auto"/>
          <w:sz w:val="24"/>
          <w:szCs w:val="24"/>
        </w:rPr>
        <w:t>Многозначные лексические единицы. Синонимы. Антонимы. Интернациональные слова. Наиболее частотные фразовые глаголы.</w:t>
      </w:r>
    </w:p>
    <w:p w14:paraId="069015CA" w14:textId="77777777" w:rsidR="00A57638" w:rsidRPr="007C1830" w:rsidRDefault="00E235EB" w:rsidP="00EB2D57">
      <w:pPr>
        <w:pStyle w:val="16"/>
        <w:rPr>
          <w:sz w:val="24"/>
          <w:szCs w:val="24"/>
        </w:rPr>
      </w:pPr>
      <w:r w:rsidRPr="007C1830">
        <w:rPr>
          <w:sz w:val="24"/>
          <w:szCs w:val="24"/>
        </w:rPr>
        <w:t>Грамматическая сторона речи</w:t>
      </w:r>
    </w:p>
    <w:p w14:paraId="60A0A2A0" w14:textId="77777777" w:rsidR="00A57638" w:rsidRPr="007C1830" w:rsidRDefault="00E235EB" w:rsidP="00EB2D57">
      <w:pPr>
        <w:pStyle w:val="13"/>
        <w:spacing w:line="259" w:lineRule="auto"/>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0D8BAF77" w14:textId="77777777" w:rsidR="00A57638" w:rsidRPr="007C1830" w:rsidRDefault="00E235EB" w:rsidP="00EB2D57">
      <w:pPr>
        <w:pStyle w:val="13"/>
        <w:spacing w:line="259" w:lineRule="auto"/>
        <w:jc w:val="both"/>
        <w:rPr>
          <w:color w:val="auto"/>
          <w:sz w:val="24"/>
          <w:szCs w:val="24"/>
        </w:rPr>
      </w:pPr>
      <w:r w:rsidRPr="007C1830">
        <w:rPr>
          <w:color w:val="auto"/>
          <w:sz w:val="24"/>
          <w:szCs w:val="24"/>
        </w:rPr>
        <w:t xml:space="preserve">Предложения со сложным дополнением </w:t>
      </w:r>
      <w:r w:rsidRPr="007C1830">
        <w:rPr>
          <w:color w:val="auto"/>
          <w:sz w:val="24"/>
          <w:szCs w:val="24"/>
          <w:lang w:eastAsia="en-US" w:bidi="en-US"/>
        </w:rPr>
        <w:t>(</w:t>
      </w:r>
      <w:r w:rsidRPr="007C1830">
        <w:rPr>
          <w:color w:val="auto"/>
          <w:sz w:val="24"/>
          <w:szCs w:val="24"/>
          <w:lang w:val="en-US" w:eastAsia="en-US" w:bidi="en-US"/>
        </w:rPr>
        <w:t>Complex</w:t>
      </w:r>
      <w:r w:rsidRPr="007C1830">
        <w:rPr>
          <w:color w:val="auto"/>
          <w:sz w:val="24"/>
          <w:szCs w:val="24"/>
          <w:lang w:eastAsia="en-US" w:bidi="en-US"/>
        </w:rPr>
        <w:t xml:space="preserve"> </w:t>
      </w:r>
      <w:r w:rsidRPr="007C1830">
        <w:rPr>
          <w:color w:val="auto"/>
          <w:sz w:val="24"/>
          <w:szCs w:val="24"/>
          <w:lang w:val="en-US" w:eastAsia="en-US" w:bidi="en-US"/>
        </w:rPr>
        <w:t>Object</w:t>
      </w:r>
      <w:r w:rsidRPr="007C1830">
        <w:rPr>
          <w:color w:val="auto"/>
          <w:sz w:val="24"/>
          <w:szCs w:val="24"/>
          <w:lang w:eastAsia="en-US" w:bidi="en-US"/>
        </w:rPr>
        <w:t>).</w:t>
      </w:r>
    </w:p>
    <w:p w14:paraId="42D72BD1" w14:textId="77777777" w:rsidR="00A57638" w:rsidRPr="007C1830" w:rsidRDefault="00E235EB" w:rsidP="00EB2D57">
      <w:pPr>
        <w:pStyle w:val="13"/>
        <w:spacing w:line="259" w:lineRule="auto"/>
        <w:jc w:val="both"/>
        <w:rPr>
          <w:color w:val="auto"/>
          <w:sz w:val="24"/>
          <w:szCs w:val="24"/>
        </w:rPr>
      </w:pPr>
      <w:r w:rsidRPr="007C1830">
        <w:rPr>
          <w:color w:val="auto"/>
          <w:sz w:val="24"/>
          <w:szCs w:val="24"/>
        </w:rPr>
        <w:t xml:space="preserve">Условные предложения реального </w:t>
      </w:r>
      <w:r w:rsidRPr="007C1830">
        <w:rPr>
          <w:color w:val="auto"/>
          <w:sz w:val="24"/>
          <w:szCs w:val="24"/>
          <w:lang w:eastAsia="en-US" w:bidi="en-US"/>
        </w:rPr>
        <w:t>(</w:t>
      </w:r>
      <w:r w:rsidRPr="007C1830">
        <w:rPr>
          <w:color w:val="auto"/>
          <w:sz w:val="24"/>
          <w:szCs w:val="24"/>
          <w:lang w:val="en-US" w:eastAsia="en-US" w:bidi="en-US"/>
        </w:rPr>
        <w:t>Conditional</w:t>
      </w:r>
      <w:r w:rsidRPr="007C1830">
        <w:rPr>
          <w:color w:val="auto"/>
          <w:sz w:val="24"/>
          <w:szCs w:val="24"/>
          <w:lang w:eastAsia="en-US" w:bidi="en-US"/>
        </w:rPr>
        <w:t xml:space="preserve"> </w:t>
      </w:r>
      <w:r w:rsidRPr="007C1830">
        <w:rPr>
          <w:color w:val="auto"/>
          <w:sz w:val="24"/>
          <w:szCs w:val="24"/>
        </w:rPr>
        <w:t xml:space="preserve">0, </w:t>
      </w:r>
      <w:r w:rsidRPr="007C1830">
        <w:rPr>
          <w:color w:val="auto"/>
          <w:sz w:val="24"/>
          <w:szCs w:val="24"/>
          <w:lang w:val="en-US" w:eastAsia="en-US" w:bidi="en-US"/>
        </w:rPr>
        <w:t>Conditional</w:t>
      </w:r>
      <w:r w:rsidRPr="007C1830">
        <w:rPr>
          <w:color w:val="auto"/>
          <w:sz w:val="24"/>
          <w:szCs w:val="24"/>
          <w:lang w:eastAsia="en-US" w:bidi="en-US"/>
        </w:rPr>
        <w:t xml:space="preserve">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характера;</w:t>
      </w:r>
    </w:p>
    <w:p w14:paraId="53B8C49F" w14:textId="77777777" w:rsidR="00A57638" w:rsidRPr="007C1830" w:rsidRDefault="00E235EB" w:rsidP="00EB2D57">
      <w:pPr>
        <w:pStyle w:val="13"/>
        <w:spacing w:line="259" w:lineRule="auto"/>
        <w:jc w:val="both"/>
        <w:rPr>
          <w:color w:val="auto"/>
          <w:sz w:val="24"/>
          <w:szCs w:val="24"/>
        </w:rPr>
      </w:pPr>
      <w:r w:rsidRPr="007C1830">
        <w:rPr>
          <w:color w:val="auto"/>
          <w:sz w:val="24"/>
          <w:szCs w:val="24"/>
        </w:rPr>
        <w:t xml:space="preserve">предложения с конструкцией </w:t>
      </w:r>
      <w:r w:rsidRPr="007C1830">
        <w:rPr>
          <w:color w:val="auto"/>
          <w:sz w:val="24"/>
          <w:szCs w:val="24"/>
          <w:lang w:val="en-US" w:eastAsia="en-US" w:bidi="en-US"/>
        </w:rPr>
        <w:t>to</w:t>
      </w:r>
      <w:r w:rsidRPr="007C1830">
        <w:rPr>
          <w:color w:val="auto"/>
          <w:sz w:val="24"/>
          <w:szCs w:val="24"/>
          <w:lang w:eastAsia="en-US" w:bidi="en-US"/>
        </w:rPr>
        <w:t xml:space="preserve"> </w:t>
      </w:r>
      <w:r w:rsidRPr="007C1830">
        <w:rPr>
          <w:color w:val="auto"/>
          <w:sz w:val="24"/>
          <w:szCs w:val="24"/>
          <w:lang w:val="en-US" w:eastAsia="en-US" w:bidi="en-US"/>
        </w:rPr>
        <w:t>be</w:t>
      </w:r>
      <w:r w:rsidRPr="007C1830">
        <w:rPr>
          <w:color w:val="auto"/>
          <w:sz w:val="24"/>
          <w:szCs w:val="24"/>
          <w:lang w:eastAsia="en-US" w:bidi="en-US"/>
        </w:rPr>
        <w:t xml:space="preserve"> </w:t>
      </w:r>
      <w:r w:rsidRPr="007C1830">
        <w:rPr>
          <w:color w:val="auto"/>
          <w:sz w:val="24"/>
          <w:szCs w:val="24"/>
          <w:lang w:val="en-US" w:eastAsia="en-US" w:bidi="en-US"/>
        </w:rPr>
        <w:t>going</w:t>
      </w:r>
      <w:r w:rsidRPr="007C1830">
        <w:rPr>
          <w:color w:val="auto"/>
          <w:sz w:val="24"/>
          <w:szCs w:val="24"/>
          <w:lang w:eastAsia="en-US" w:bidi="en-US"/>
        </w:rPr>
        <w:t xml:space="preserve"> </w:t>
      </w:r>
      <w:r w:rsidRPr="007C1830">
        <w:rPr>
          <w:color w:val="auto"/>
          <w:sz w:val="24"/>
          <w:szCs w:val="24"/>
          <w:lang w:val="en-US" w:eastAsia="en-US" w:bidi="en-US"/>
        </w:rPr>
        <w:t>to</w:t>
      </w:r>
      <w:r w:rsidRPr="007C1830">
        <w:rPr>
          <w:color w:val="auto"/>
          <w:sz w:val="24"/>
          <w:szCs w:val="24"/>
          <w:lang w:eastAsia="en-US" w:bidi="en-US"/>
        </w:rPr>
        <w:t xml:space="preserve"> </w:t>
      </w:r>
      <w:r w:rsidRPr="007C1830">
        <w:rPr>
          <w:color w:val="auto"/>
          <w:sz w:val="24"/>
          <w:szCs w:val="24"/>
        </w:rPr>
        <w:t xml:space="preserve">+ инфинитив и формы </w:t>
      </w:r>
      <w:r w:rsidRPr="007C1830">
        <w:rPr>
          <w:color w:val="auto"/>
          <w:sz w:val="24"/>
          <w:szCs w:val="24"/>
          <w:lang w:val="en-US" w:eastAsia="en-US" w:bidi="en-US"/>
        </w:rPr>
        <w:t>Future</w:t>
      </w:r>
      <w:r w:rsidRPr="007C1830">
        <w:rPr>
          <w:color w:val="auto"/>
          <w:sz w:val="24"/>
          <w:szCs w:val="24"/>
          <w:lang w:eastAsia="en-US" w:bidi="en-US"/>
        </w:rPr>
        <w:t xml:space="preserve"> </w:t>
      </w:r>
      <w:r w:rsidRPr="007C1830">
        <w:rPr>
          <w:color w:val="auto"/>
          <w:sz w:val="24"/>
          <w:szCs w:val="24"/>
          <w:lang w:val="en-US" w:eastAsia="en-US" w:bidi="en-US"/>
        </w:rPr>
        <w:t>Simple</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 xml:space="preserve"> </w:t>
      </w:r>
      <w:r w:rsidRPr="007C1830">
        <w:rPr>
          <w:color w:val="auto"/>
          <w:sz w:val="24"/>
          <w:szCs w:val="24"/>
        </w:rPr>
        <w:t xml:space="preserve">и </w:t>
      </w:r>
      <w:r w:rsidRPr="007C1830">
        <w:rPr>
          <w:color w:val="auto"/>
          <w:sz w:val="24"/>
          <w:szCs w:val="24"/>
          <w:lang w:val="en-US" w:eastAsia="en-US" w:bidi="en-US"/>
        </w:rPr>
        <w:t>Present</w:t>
      </w:r>
      <w:r w:rsidRPr="007C1830">
        <w:rPr>
          <w:color w:val="auto"/>
          <w:sz w:val="24"/>
          <w:szCs w:val="24"/>
          <w:lang w:eastAsia="en-US" w:bidi="en-US"/>
        </w:rPr>
        <w:t xml:space="preserve"> </w:t>
      </w:r>
      <w:r w:rsidRPr="007C1830">
        <w:rPr>
          <w:color w:val="auto"/>
          <w:sz w:val="24"/>
          <w:szCs w:val="24"/>
          <w:lang w:val="en-US" w:eastAsia="en-US" w:bidi="en-US"/>
        </w:rPr>
        <w:t>Continuous</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 xml:space="preserve"> </w:t>
      </w:r>
      <w:r w:rsidRPr="007C1830">
        <w:rPr>
          <w:color w:val="auto"/>
          <w:sz w:val="24"/>
          <w:szCs w:val="24"/>
        </w:rPr>
        <w:t>для выражения будущего действия.</w:t>
      </w:r>
    </w:p>
    <w:p w14:paraId="725BDD7A" w14:textId="77777777" w:rsidR="00A57638" w:rsidRPr="007C1830" w:rsidRDefault="00E235EB" w:rsidP="00EB2D57">
      <w:pPr>
        <w:pStyle w:val="13"/>
        <w:spacing w:line="259" w:lineRule="auto"/>
        <w:jc w:val="both"/>
        <w:rPr>
          <w:color w:val="auto"/>
          <w:sz w:val="24"/>
          <w:szCs w:val="24"/>
        </w:rPr>
      </w:pPr>
      <w:r w:rsidRPr="007C1830">
        <w:rPr>
          <w:color w:val="auto"/>
          <w:sz w:val="24"/>
          <w:szCs w:val="24"/>
        </w:rPr>
        <w:t xml:space="preserve">Конструкция </w:t>
      </w:r>
      <w:r w:rsidRPr="007C1830">
        <w:rPr>
          <w:color w:val="auto"/>
          <w:sz w:val="24"/>
          <w:szCs w:val="24"/>
          <w:lang w:val="en-US" w:eastAsia="en-US" w:bidi="en-US"/>
        </w:rPr>
        <w:t>used</w:t>
      </w:r>
      <w:r w:rsidRPr="007C1830">
        <w:rPr>
          <w:color w:val="auto"/>
          <w:sz w:val="24"/>
          <w:szCs w:val="24"/>
          <w:lang w:eastAsia="en-US" w:bidi="en-US"/>
        </w:rPr>
        <w:t xml:space="preserve"> </w:t>
      </w:r>
      <w:r w:rsidRPr="007C1830">
        <w:rPr>
          <w:color w:val="auto"/>
          <w:sz w:val="24"/>
          <w:szCs w:val="24"/>
          <w:lang w:val="en-US" w:eastAsia="en-US" w:bidi="en-US"/>
        </w:rPr>
        <w:t>to</w:t>
      </w:r>
      <w:r w:rsidRPr="007C1830">
        <w:rPr>
          <w:color w:val="auto"/>
          <w:sz w:val="24"/>
          <w:szCs w:val="24"/>
          <w:lang w:eastAsia="en-US" w:bidi="en-US"/>
        </w:rPr>
        <w:t xml:space="preserve"> </w:t>
      </w:r>
      <w:r w:rsidRPr="007C1830">
        <w:rPr>
          <w:color w:val="auto"/>
          <w:sz w:val="24"/>
          <w:szCs w:val="24"/>
        </w:rPr>
        <w:t>+ инфинитив глагола.</w:t>
      </w:r>
    </w:p>
    <w:p w14:paraId="494C89BB" w14:textId="77777777" w:rsidR="00A57638" w:rsidRPr="007C1830" w:rsidRDefault="00E235EB" w:rsidP="00EB2D57">
      <w:pPr>
        <w:pStyle w:val="13"/>
        <w:spacing w:line="259" w:lineRule="auto"/>
        <w:jc w:val="both"/>
        <w:rPr>
          <w:color w:val="auto"/>
          <w:sz w:val="24"/>
          <w:szCs w:val="24"/>
        </w:rPr>
      </w:pPr>
      <w:r w:rsidRPr="007C1830">
        <w:rPr>
          <w:color w:val="auto"/>
          <w:sz w:val="24"/>
          <w:szCs w:val="24"/>
        </w:rPr>
        <w:t xml:space="preserve">Глаголы в наиболее употребительных формах страдательного залога </w:t>
      </w:r>
      <w:r w:rsidRPr="007C1830">
        <w:rPr>
          <w:color w:val="auto"/>
          <w:sz w:val="24"/>
          <w:szCs w:val="24"/>
          <w:lang w:eastAsia="en-US" w:bidi="en-US"/>
        </w:rPr>
        <w:t>(</w:t>
      </w:r>
      <w:r w:rsidRPr="007C1830">
        <w:rPr>
          <w:color w:val="auto"/>
          <w:sz w:val="24"/>
          <w:szCs w:val="24"/>
          <w:lang w:val="en-US" w:eastAsia="en-US" w:bidi="en-US"/>
        </w:rPr>
        <w:t>Present</w:t>
      </w:r>
      <w:r w:rsidRPr="007C1830">
        <w:rPr>
          <w:color w:val="auto"/>
          <w:sz w:val="24"/>
          <w:szCs w:val="24"/>
          <w:lang w:eastAsia="en-US" w:bidi="en-US"/>
        </w:rPr>
        <w:t>/</w:t>
      </w:r>
      <w:r w:rsidRPr="007C1830">
        <w:rPr>
          <w:color w:val="auto"/>
          <w:sz w:val="24"/>
          <w:szCs w:val="24"/>
          <w:lang w:val="en-US" w:eastAsia="en-US" w:bidi="en-US"/>
        </w:rPr>
        <w:t>Past</w:t>
      </w:r>
      <w:r w:rsidRPr="007C1830">
        <w:rPr>
          <w:color w:val="auto"/>
          <w:sz w:val="24"/>
          <w:szCs w:val="24"/>
          <w:lang w:eastAsia="en-US" w:bidi="en-US"/>
        </w:rPr>
        <w:t xml:space="preserve"> </w:t>
      </w:r>
      <w:r w:rsidRPr="007C1830">
        <w:rPr>
          <w:color w:val="auto"/>
          <w:sz w:val="24"/>
          <w:szCs w:val="24"/>
          <w:lang w:val="en-US" w:eastAsia="en-US" w:bidi="en-US"/>
        </w:rPr>
        <w:t>Simple</w:t>
      </w:r>
      <w:r w:rsidRPr="007C1830">
        <w:rPr>
          <w:color w:val="auto"/>
          <w:sz w:val="24"/>
          <w:szCs w:val="24"/>
          <w:lang w:eastAsia="en-US" w:bidi="en-US"/>
        </w:rPr>
        <w:t xml:space="preserve"> </w:t>
      </w:r>
      <w:r w:rsidRPr="007C1830">
        <w:rPr>
          <w:color w:val="auto"/>
          <w:sz w:val="24"/>
          <w:szCs w:val="24"/>
          <w:lang w:val="en-US" w:eastAsia="en-US" w:bidi="en-US"/>
        </w:rPr>
        <w:t>Passive</w:t>
      </w:r>
      <w:r w:rsidRPr="007C1830">
        <w:rPr>
          <w:color w:val="auto"/>
          <w:sz w:val="24"/>
          <w:szCs w:val="24"/>
          <w:lang w:eastAsia="en-US" w:bidi="en-US"/>
        </w:rPr>
        <w:t>).</w:t>
      </w:r>
    </w:p>
    <w:p w14:paraId="184CA0E1" w14:textId="77777777" w:rsidR="00A57638" w:rsidRPr="007C1830" w:rsidRDefault="00E235EB" w:rsidP="00EB2D57">
      <w:pPr>
        <w:pStyle w:val="13"/>
        <w:spacing w:line="259" w:lineRule="auto"/>
        <w:jc w:val="both"/>
        <w:rPr>
          <w:color w:val="auto"/>
          <w:sz w:val="24"/>
          <w:szCs w:val="24"/>
        </w:rPr>
      </w:pPr>
      <w:r w:rsidRPr="007C1830">
        <w:rPr>
          <w:color w:val="auto"/>
          <w:sz w:val="24"/>
          <w:szCs w:val="24"/>
        </w:rPr>
        <w:t xml:space="preserve">Предлоги, употребляемые с глаголами в страдательном </w:t>
      </w:r>
      <w:r w:rsidRPr="007C1830">
        <w:rPr>
          <w:color w:val="auto"/>
          <w:sz w:val="24"/>
          <w:szCs w:val="24"/>
        </w:rPr>
        <w:lastRenderedPageBreak/>
        <w:t>залоге.</w:t>
      </w:r>
    </w:p>
    <w:p w14:paraId="4EC49853" w14:textId="77777777" w:rsidR="00A57638" w:rsidRPr="007C1830" w:rsidRDefault="00E235EB" w:rsidP="00EB2D57">
      <w:pPr>
        <w:pStyle w:val="13"/>
        <w:spacing w:line="259" w:lineRule="auto"/>
        <w:jc w:val="both"/>
        <w:rPr>
          <w:color w:val="auto"/>
          <w:sz w:val="24"/>
          <w:szCs w:val="24"/>
        </w:rPr>
      </w:pPr>
      <w:r w:rsidRPr="007C1830">
        <w:rPr>
          <w:color w:val="auto"/>
          <w:sz w:val="24"/>
          <w:szCs w:val="24"/>
        </w:rPr>
        <w:t xml:space="preserve">Модальный глагол </w:t>
      </w:r>
      <w:r w:rsidRPr="007C1830">
        <w:rPr>
          <w:color w:val="auto"/>
          <w:sz w:val="24"/>
          <w:szCs w:val="24"/>
          <w:lang w:val="en-US" w:eastAsia="en-US" w:bidi="en-US"/>
        </w:rPr>
        <w:t>might</w:t>
      </w:r>
      <w:r w:rsidRPr="007C1830">
        <w:rPr>
          <w:color w:val="auto"/>
          <w:sz w:val="24"/>
          <w:szCs w:val="24"/>
          <w:lang w:eastAsia="en-US" w:bidi="en-US"/>
        </w:rPr>
        <w:t>.</w:t>
      </w:r>
    </w:p>
    <w:p w14:paraId="67149805" w14:textId="77777777" w:rsidR="00A57638" w:rsidRPr="007C1830" w:rsidRDefault="00E235EB" w:rsidP="00EB2D57">
      <w:pPr>
        <w:pStyle w:val="13"/>
        <w:spacing w:line="259" w:lineRule="auto"/>
        <w:jc w:val="both"/>
        <w:rPr>
          <w:color w:val="auto"/>
          <w:sz w:val="24"/>
          <w:szCs w:val="24"/>
        </w:rPr>
      </w:pPr>
      <w:r w:rsidRPr="007C1830">
        <w:rPr>
          <w:color w:val="auto"/>
          <w:sz w:val="24"/>
          <w:szCs w:val="24"/>
        </w:rPr>
        <w:t xml:space="preserve">Наречия, совпадающие по форме с прилагательными </w:t>
      </w:r>
      <w:r w:rsidRPr="007C1830">
        <w:rPr>
          <w:color w:val="auto"/>
          <w:sz w:val="24"/>
          <w:szCs w:val="24"/>
          <w:lang w:eastAsia="en-US" w:bidi="en-US"/>
        </w:rPr>
        <w:t>(</w:t>
      </w:r>
      <w:r w:rsidRPr="007C1830">
        <w:rPr>
          <w:color w:val="auto"/>
          <w:sz w:val="24"/>
          <w:szCs w:val="24"/>
          <w:lang w:val="en-US" w:eastAsia="en-US" w:bidi="en-US"/>
        </w:rPr>
        <w:t>fast</w:t>
      </w:r>
      <w:r w:rsidRPr="007C1830">
        <w:rPr>
          <w:color w:val="auto"/>
          <w:sz w:val="24"/>
          <w:szCs w:val="24"/>
          <w:lang w:eastAsia="en-US" w:bidi="en-US"/>
        </w:rPr>
        <w:t xml:space="preserve">, </w:t>
      </w:r>
      <w:r w:rsidRPr="007C1830">
        <w:rPr>
          <w:color w:val="auto"/>
          <w:sz w:val="24"/>
          <w:szCs w:val="24"/>
          <w:lang w:val="en-US" w:eastAsia="en-US" w:bidi="en-US"/>
        </w:rPr>
        <w:t>high</w:t>
      </w:r>
      <w:r w:rsidRPr="007C1830">
        <w:rPr>
          <w:color w:val="auto"/>
          <w:sz w:val="24"/>
          <w:szCs w:val="24"/>
          <w:lang w:eastAsia="en-US" w:bidi="en-US"/>
        </w:rPr>
        <w:t xml:space="preserve">; </w:t>
      </w:r>
      <w:r w:rsidRPr="007C1830">
        <w:rPr>
          <w:color w:val="auto"/>
          <w:sz w:val="24"/>
          <w:szCs w:val="24"/>
          <w:lang w:val="en-US" w:eastAsia="en-US" w:bidi="en-US"/>
        </w:rPr>
        <w:t>early</w:t>
      </w:r>
      <w:r w:rsidRPr="007C1830">
        <w:rPr>
          <w:color w:val="auto"/>
          <w:sz w:val="24"/>
          <w:szCs w:val="24"/>
          <w:lang w:eastAsia="en-US" w:bidi="en-US"/>
        </w:rPr>
        <w:t>).</w:t>
      </w:r>
    </w:p>
    <w:p w14:paraId="1C18D8ED" w14:textId="77777777" w:rsidR="00A57638" w:rsidRPr="007C1830" w:rsidRDefault="00E235EB" w:rsidP="00EB2D57">
      <w:pPr>
        <w:pStyle w:val="13"/>
        <w:spacing w:line="262" w:lineRule="auto"/>
        <w:jc w:val="both"/>
        <w:rPr>
          <w:color w:val="auto"/>
          <w:sz w:val="24"/>
          <w:szCs w:val="24"/>
          <w:lang w:val="en-US"/>
        </w:rPr>
      </w:pPr>
      <w:r w:rsidRPr="007C1830">
        <w:rPr>
          <w:color w:val="auto"/>
          <w:sz w:val="24"/>
          <w:szCs w:val="24"/>
        </w:rPr>
        <w:t>Местоимения</w:t>
      </w:r>
      <w:r w:rsidRPr="007C1830">
        <w:rPr>
          <w:color w:val="auto"/>
          <w:sz w:val="24"/>
          <w:szCs w:val="24"/>
          <w:lang w:val="en-US"/>
        </w:rPr>
        <w:t xml:space="preserve"> </w:t>
      </w:r>
      <w:r w:rsidRPr="007C1830">
        <w:rPr>
          <w:color w:val="auto"/>
          <w:sz w:val="24"/>
          <w:szCs w:val="24"/>
          <w:lang w:val="en-US" w:eastAsia="en-US" w:bidi="en-US"/>
        </w:rPr>
        <w:t>other/another, both, all, one.</w:t>
      </w:r>
    </w:p>
    <w:p w14:paraId="0046BF2A" w14:textId="77777777" w:rsidR="00A57638" w:rsidRPr="007C1830" w:rsidRDefault="00E235EB" w:rsidP="00EB2D57">
      <w:pPr>
        <w:pStyle w:val="13"/>
        <w:spacing w:line="262" w:lineRule="auto"/>
        <w:jc w:val="both"/>
        <w:rPr>
          <w:color w:val="auto"/>
          <w:sz w:val="24"/>
          <w:szCs w:val="24"/>
        </w:rPr>
      </w:pPr>
      <w:r w:rsidRPr="007C1830">
        <w:rPr>
          <w:color w:val="auto"/>
          <w:sz w:val="24"/>
          <w:szCs w:val="24"/>
        </w:rPr>
        <w:t>Количественные числительные для обозначения больших чисел (до 1 000 000).</w:t>
      </w:r>
    </w:p>
    <w:p w14:paraId="3520512D" w14:textId="77777777" w:rsidR="00EB2D57" w:rsidRPr="007C1830" w:rsidRDefault="00EB2D57" w:rsidP="00EB2D57">
      <w:pPr>
        <w:pStyle w:val="af5"/>
        <w:rPr>
          <w:sz w:val="24"/>
          <w:szCs w:val="24"/>
        </w:rPr>
      </w:pPr>
    </w:p>
    <w:p w14:paraId="33D6F78D" w14:textId="77777777" w:rsidR="00A57638" w:rsidRPr="007C1830" w:rsidRDefault="00E235EB" w:rsidP="00EB2D57">
      <w:pPr>
        <w:pStyle w:val="af5"/>
        <w:rPr>
          <w:sz w:val="24"/>
          <w:szCs w:val="24"/>
        </w:rPr>
      </w:pPr>
      <w:r w:rsidRPr="007C1830">
        <w:rPr>
          <w:sz w:val="24"/>
          <w:szCs w:val="24"/>
        </w:rPr>
        <w:t>Социокультурные знания и умения</w:t>
      </w:r>
    </w:p>
    <w:p w14:paraId="58E3BA08" w14:textId="77777777" w:rsidR="00A57638" w:rsidRPr="007C1830" w:rsidRDefault="00E235EB">
      <w:pPr>
        <w:pStyle w:val="13"/>
        <w:spacing w:line="259" w:lineRule="auto"/>
        <w:jc w:val="both"/>
        <w:rPr>
          <w:color w:val="auto"/>
          <w:sz w:val="24"/>
          <w:szCs w:val="24"/>
        </w:rPr>
      </w:pPr>
      <w:r w:rsidRPr="007C1830">
        <w:rPr>
          <w:color w:val="auto"/>
          <w:sz w:val="24"/>
          <w:szCs w:val="24"/>
        </w:rPr>
        <w:t>Знание и использование отдельных социокультурных элементов речевого поведенческого этикета в стране/странах изучаемого языка в рамках тематического содержания (в ситуациях общения, в том числе «В городе», «Проведение досуга», «Во время путешествия»).</w:t>
      </w:r>
    </w:p>
    <w:p w14:paraId="3364AEA2" w14:textId="77777777" w:rsidR="00A57638" w:rsidRPr="007C1830" w:rsidRDefault="00E235EB">
      <w:pPr>
        <w:pStyle w:val="13"/>
        <w:spacing w:line="259" w:lineRule="auto"/>
        <w:jc w:val="both"/>
        <w:rPr>
          <w:color w:val="auto"/>
          <w:sz w:val="24"/>
          <w:szCs w:val="24"/>
        </w:rPr>
      </w:pPr>
      <w:r w:rsidRPr="007C1830">
        <w:rPr>
          <w:color w:val="auto"/>
          <w:sz w:val="24"/>
          <w:szCs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p w14:paraId="388C3BA4" w14:textId="77777777" w:rsidR="00A57638" w:rsidRPr="007C1830" w:rsidRDefault="00E235EB">
      <w:pPr>
        <w:pStyle w:val="13"/>
        <w:spacing w:line="259" w:lineRule="auto"/>
        <w:jc w:val="both"/>
        <w:rPr>
          <w:color w:val="auto"/>
          <w:sz w:val="24"/>
          <w:szCs w:val="24"/>
        </w:rPr>
      </w:pPr>
      <w:r w:rsidRPr="007C1830">
        <w:rPr>
          <w:color w:val="auto"/>
          <w:sz w:val="24"/>
          <w:szCs w:val="24"/>
        </w:rPr>
        <w:t>Социокультурный портрет родной страны и страны/стран изучаемого языка: знакомство с традициями проведения основных национальных праздников (Рождества, Нового года, Дня матери и т. д.); с особенностями образа жизни и культуры страны/стран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76D8E4A8" w14:textId="77777777" w:rsidR="00A57638" w:rsidRPr="007C1830" w:rsidRDefault="00E235EB">
      <w:pPr>
        <w:pStyle w:val="13"/>
        <w:spacing w:line="259" w:lineRule="auto"/>
        <w:jc w:val="both"/>
        <w:rPr>
          <w:color w:val="auto"/>
          <w:sz w:val="24"/>
          <w:szCs w:val="24"/>
        </w:rPr>
      </w:pPr>
      <w:r w:rsidRPr="007C1830">
        <w:rPr>
          <w:color w:val="auto"/>
          <w:sz w:val="24"/>
          <w:szCs w:val="24"/>
        </w:rPr>
        <w:t>Развитие умений:</w:t>
      </w:r>
    </w:p>
    <w:p w14:paraId="79C8F850" w14:textId="77777777" w:rsidR="00A57638" w:rsidRPr="007C1830" w:rsidRDefault="00E235EB">
      <w:pPr>
        <w:pStyle w:val="13"/>
        <w:spacing w:line="259" w:lineRule="auto"/>
        <w:jc w:val="both"/>
        <w:rPr>
          <w:color w:val="auto"/>
          <w:sz w:val="24"/>
          <w:szCs w:val="24"/>
        </w:rPr>
      </w:pPr>
      <w:r w:rsidRPr="007C1830">
        <w:rPr>
          <w:color w:val="auto"/>
          <w:sz w:val="24"/>
          <w:szCs w:val="24"/>
        </w:rPr>
        <w:t>писать свои имя и фамилию, а также имена и фамилии своих родственников и друзей на английском языке;</w:t>
      </w:r>
    </w:p>
    <w:p w14:paraId="2DEB1BDC" w14:textId="77777777" w:rsidR="00A57638" w:rsidRPr="007C1830" w:rsidRDefault="00E235EB">
      <w:pPr>
        <w:pStyle w:val="13"/>
        <w:spacing w:line="259" w:lineRule="auto"/>
        <w:jc w:val="both"/>
        <w:rPr>
          <w:color w:val="auto"/>
          <w:sz w:val="24"/>
          <w:szCs w:val="24"/>
        </w:rPr>
      </w:pPr>
      <w:r w:rsidRPr="007C1830">
        <w:rPr>
          <w:color w:val="auto"/>
          <w:sz w:val="24"/>
          <w:szCs w:val="24"/>
        </w:rPr>
        <w:t>правильно оформлять свой адрес на английском языке (в анкете);</w:t>
      </w:r>
    </w:p>
    <w:p w14:paraId="2F989812" w14:textId="77777777" w:rsidR="00A57638" w:rsidRPr="007C1830" w:rsidRDefault="00E235EB">
      <w:pPr>
        <w:pStyle w:val="13"/>
        <w:spacing w:line="259" w:lineRule="auto"/>
        <w:jc w:val="both"/>
        <w:rPr>
          <w:color w:val="auto"/>
          <w:sz w:val="24"/>
          <w:szCs w:val="24"/>
        </w:rPr>
      </w:pPr>
      <w:r w:rsidRPr="007C1830">
        <w:rPr>
          <w:color w:val="auto"/>
          <w:sz w:val="24"/>
          <w:szCs w:val="24"/>
        </w:rPr>
        <w:t>правильно оформлять электронное сообщение личного характера в соответствии с нормами неофициального общения, принятыми в стране/странах изучаемого языка;</w:t>
      </w:r>
    </w:p>
    <w:p w14:paraId="0C0EB984" w14:textId="77777777" w:rsidR="00A57638" w:rsidRPr="007C1830" w:rsidRDefault="00E235EB">
      <w:pPr>
        <w:pStyle w:val="13"/>
        <w:spacing w:line="259" w:lineRule="auto"/>
        <w:jc w:val="both"/>
        <w:rPr>
          <w:color w:val="auto"/>
          <w:sz w:val="24"/>
          <w:szCs w:val="24"/>
        </w:rPr>
      </w:pPr>
      <w:r w:rsidRPr="007C1830">
        <w:rPr>
          <w:color w:val="auto"/>
          <w:sz w:val="24"/>
          <w:szCs w:val="24"/>
        </w:rPr>
        <w:lastRenderedPageBreak/>
        <w:t>кратко представлять Россию и страну/страны изучаемого языка;</w:t>
      </w:r>
    </w:p>
    <w:p w14:paraId="2BEFC1AA" w14:textId="77777777" w:rsidR="00A57638" w:rsidRPr="007C1830" w:rsidRDefault="00E235EB">
      <w:pPr>
        <w:pStyle w:val="13"/>
        <w:spacing w:line="259" w:lineRule="auto"/>
        <w:jc w:val="both"/>
        <w:rPr>
          <w:color w:val="auto"/>
          <w:sz w:val="24"/>
          <w:szCs w:val="24"/>
        </w:rPr>
      </w:pPr>
      <w:r w:rsidRPr="007C1830">
        <w:rPr>
          <w:color w:val="auto"/>
          <w:sz w:val="24"/>
          <w:szCs w:val="24"/>
        </w:rPr>
        <w:t>кратко представлять некоторые культурные явления родной страны и страны/стран изучаемого языка (основные национальные праздники, традиции в проведении досуга и питании); наиболее известные достопримечательности;</w:t>
      </w:r>
    </w:p>
    <w:p w14:paraId="27E55FE4" w14:textId="77777777" w:rsidR="00A57638" w:rsidRPr="007C1830" w:rsidRDefault="00E235EB">
      <w:pPr>
        <w:pStyle w:val="13"/>
        <w:spacing w:after="160" w:line="259" w:lineRule="auto"/>
        <w:jc w:val="both"/>
        <w:rPr>
          <w:color w:val="auto"/>
          <w:sz w:val="24"/>
          <w:szCs w:val="24"/>
        </w:rPr>
      </w:pPr>
      <w:r w:rsidRPr="007C1830">
        <w:rPr>
          <w:color w:val="auto"/>
          <w:sz w:val="24"/>
          <w:szCs w:val="24"/>
        </w:rPr>
        <w:t>кратко рассказывать о выдающихся людях родной страны и страны/стран изучаемого языка (учёных, писателях, поэтах, спортсменах).</w:t>
      </w:r>
    </w:p>
    <w:p w14:paraId="259C6C18" w14:textId="77777777" w:rsidR="00EB2D57" w:rsidRPr="007C1830" w:rsidRDefault="00EB2D57" w:rsidP="00EB2D57">
      <w:pPr>
        <w:pStyle w:val="af5"/>
        <w:rPr>
          <w:sz w:val="24"/>
          <w:szCs w:val="24"/>
        </w:rPr>
      </w:pPr>
    </w:p>
    <w:p w14:paraId="7CEBAC62" w14:textId="77777777" w:rsidR="00A57638" w:rsidRPr="007C1830" w:rsidRDefault="00E235EB" w:rsidP="00EB2D57">
      <w:pPr>
        <w:pStyle w:val="af5"/>
        <w:rPr>
          <w:sz w:val="24"/>
          <w:szCs w:val="24"/>
        </w:rPr>
      </w:pPr>
      <w:r w:rsidRPr="007C1830">
        <w:rPr>
          <w:sz w:val="24"/>
          <w:szCs w:val="24"/>
        </w:rPr>
        <w:t>Компенсаторные умения</w:t>
      </w:r>
    </w:p>
    <w:p w14:paraId="7841195E" w14:textId="77777777" w:rsidR="00A57638" w:rsidRPr="007C1830" w:rsidRDefault="00E235EB">
      <w:pPr>
        <w:pStyle w:val="13"/>
        <w:spacing w:line="259" w:lineRule="auto"/>
        <w:jc w:val="both"/>
        <w:rPr>
          <w:color w:val="auto"/>
          <w:sz w:val="24"/>
          <w:szCs w:val="24"/>
        </w:rPr>
      </w:pPr>
      <w:r w:rsidRPr="007C1830">
        <w:rPr>
          <w:color w:val="auto"/>
          <w:sz w:val="24"/>
          <w:szCs w:val="24"/>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74772F65" w14:textId="77777777" w:rsidR="00A57638" w:rsidRPr="007C1830" w:rsidRDefault="00E235EB">
      <w:pPr>
        <w:pStyle w:val="13"/>
        <w:spacing w:line="259" w:lineRule="auto"/>
        <w:jc w:val="both"/>
        <w:rPr>
          <w:color w:val="auto"/>
          <w:sz w:val="24"/>
          <w:szCs w:val="24"/>
        </w:rPr>
      </w:pPr>
      <w:r w:rsidRPr="007C1830">
        <w:rPr>
          <w:color w:val="auto"/>
          <w:sz w:val="24"/>
          <w:szCs w:val="24"/>
        </w:rPr>
        <w:t>Переспрашивать, просить повторить, уточняя значение незнакомых слов.</w:t>
      </w:r>
    </w:p>
    <w:p w14:paraId="1B622676" w14:textId="77777777" w:rsidR="00A57638" w:rsidRPr="007C1830" w:rsidRDefault="00E235EB">
      <w:pPr>
        <w:pStyle w:val="13"/>
        <w:spacing w:line="259" w:lineRule="auto"/>
        <w:jc w:val="both"/>
        <w:rPr>
          <w:color w:val="auto"/>
          <w:sz w:val="24"/>
          <w:szCs w:val="24"/>
        </w:rPr>
      </w:pPr>
      <w:r w:rsidRPr="007C1830">
        <w:rPr>
          <w:color w:val="auto"/>
          <w:sz w:val="24"/>
          <w:szCs w:val="24"/>
        </w:rPr>
        <w:t>Использование в качестве опоры при порождении собственных высказываний ключевых слов, плана.</w:t>
      </w:r>
    </w:p>
    <w:p w14:paraId="1F6A3E95" w14:textId="77777777" w:rsidR="00A57638" w:rsidRPr="007C1830" w:rsidRDefault="00E235EB">
      <w:pPr>
        <w:pStyle w:val="13"/>
        <w:spacing w:line="259" w:lineRule="auto"/>
        <w:jc w:val="both"/>
        <w:rPr>
          <w:color w:val="auto"/>
          <w:sz w:val="24"/>
          <w:szCs w:val="24"/>
        </w:rPr>
      </w:pPr>
      <w:r w:rsidRPr="007C1830">
        <w:rPr>
          <w:color w:val="auto"/>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49EF9912" w14:textId="77777777" w:rsidR="00A57638" w:rsidRPr="007C1830" w:rsidRDefault="00E235EB">
      <w:pPr>
        <w:pStyle w:val="13"/>
        <w:spacing w:after="120" w:line="259" w:lineRule="auto"/>
        <w:jc w:val="both"/>
        <w:rPr>
          <w:color w:val="auto"/>
          <w:sz w:val="24"/>
          <w:szCs w:val="24"/>
        </w:rPr>
      </w:pPr>
      <w:r w:rsidRPr="007C1830">
        <w:rPr>
          <w:color w:val="auto"/>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07D01133" w14:textId="77777777" w:rsidR="00EB2D57" w:rsidRPr="007C1830" w:rsidRDefault="00EB2D57" w:rsidP="00EB2D57">
      <w:pPr>
        <w:pStyle w:val="af5"/>
        <w:rPr>
          <w:sz w:val="24"/>
          <w:szCs w:val="24"/>
        </w:rPr>
      </w:pPr>
      <w:bookmarkStart w:id="277" w:name="bookmark557"/>
    </w:p>
    <w:p w14:paraId="543073D8" w14:textId="77777777" w:rsidR="00A57638" w:rsidRPr="007C1830" w:rsidRDefault="00E235EB" w:rsidP="00EB2D57">
      <w:pPr>
        <w:pStyle w:val="af5"/>
        <w:rPr>
          <w:sz w:val="24"/>
          <w:szCs w:val="24"/>
        </w:rPr>
      </w:pPr>
      <w:r w:rsidRPr="007C1830">
        <w:rPr>
          <w:sz w:val="24"/>
          <w:szCs w:val="24"/>
        </w:rPr>
        <w:t>8 класс</w:t>
      </w:r>
      <w:bookmarkEnd w:id="277"/>
    </w:p>
    <w:p w14:paraId="61D906A6" w14:textId="77777777" w:rsidR="00EB2D57" w:rsidRPr="007C1830" w:rsidRDefault="00EB2D57" w:rsidP="00EB2D57">
      <w:pPr>
        <w:pStyle w:val="af5"/>
        <w:rPr>
          <w:bCs/>
          <w:sz w:val="24"/>
          <w:szCs w:val="24"/>
        </w:rPr>
      </w:pPr>
    </w:p>
    <w:p w14:paraId="5DE0FEB2" w14:textId="77777777" w:rsidR="00A57638" w:rsidRPr="007C1830" w:rsidRDefault="00E235EB" w:rsidP="00EB2D57">
      <w:pPr>
        <w:pStyle w:val="af5"/>
        <w:rPr>
          <w:sz w:val="24"/>
          <w:szCs w:val="24"/>
        </w:rPr>
      </w:pPr>
      <w:r w:rsidRPr="007C1830">
        <w:rPr>
          <w:bCs/>
          <w:sz w:val="24"/>
          <w:szCs w:val="24"/>
        </w:rPr>
        <w:t>Коммуникативные умения</w:t>
      </w:r>
    </w:p>
    <w:p w14:paraId="1B97DE30" w14:textId="77777777" w:rsidR="00A57638" w:rsidRPr="007C1830" w:rsidRDefault="00E235EB">
      <w:pPr>
        <w:pStyle w:val="13"/>
        <w:spacing w:line="259" w:lineRule="auto"/>
        <w:jc w:val="both"/>
        <w:rPr>
          <w:color w:val="auto"/>
          <w:sz w:val="24"/>
          <w:szCs w:val="24"/>
        </w:rPr>
      </w:pPr>
      <w:r w:rsidRPr="007C1830">
        <w:rPr>
          <w:color w:val="auto"/>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C33A404" w14:textId="77777777" w:rsidR="00A57638" w:rsidRPr="007C1830" w:rsidRDefault="00E235EB">
      <w:pPr>
        <w:pStyle w:val="13"/>
        <w:spacing w:line="259" w:lineRule="auto"/>
        <w:jc w:val="both"/>
        <w:rPr>
          <w:color w:val="auto"/>
          <w:sz w:val="24"/>
          <w:szCs w:val="24"/>
        </w:rPr>
      </w:pPr>
      <w:r w:rsidRPr="007C1830">
        <w:rPr>
          <w:color w:val="auto"/>
          <w:sz w:val="24"/>
          <w:szCs w:val="24"/>
        </w:rPr>
        <w:t>Взаимоотношения в семье и с друзьями.</w:t>
      </w:r>
    </w:p>
    <w:p w14:paraId="5427F95B" w14:textId="77777777" w:rsidR="00A57638" w:rsidRPr="007C1830" w:rsidRDefault="00E235EB">
      <w:pPr>
        <w:pStyle w:val="13"/>
        <w:spacing w:line="259" w:lineRule="auto"/>
        <w:jc w:val="both"/>
        <w:rPr>
          <w:color w:val="auto"/>
          <w:sz w:val="24"/>
          <w:szCs w:val="24"/>
        </w:rPr>
      </w:pPr>
      <w:r w:rsidRPr="007C1830">
        <w:rPr>
          <w:color w:val="auto"/>
          <w:sz w:val="24"/>
          <w:szCs w:val="24"/>
        </w:rPr>
        <w:lastRenderedPageBreak/>
        <w:t>Внешность и характер человека/литературного персонажа.</w:t>
      </w:r>
    </w:p>
    <w:p w14:paraId="1C95F1FA" w14:textId="77777777" w:rsidR="00A57638" w:rsidRPr="007C1830" w:rsidRDefault="00E235EB">
      <w:pPr>
        <w:pStyle w:val="13"/>
        <w:spacing w:line="259" w:lineRule="auto"/>
        <w:jc w:val="both"/>
        <w:rPr>
          <w:color w:val="auto"/>
          <w:sz w:val="24"/>
          <w:szCs w:val="24"/>
        </w:rPr>
      </w:pPr>
      <w:r w:rsidRPr="007C1830">
        <w:rPr>
          <w:color w:val="auto"/>
          <w:sz w:val="24"/>
          <w:szCs w:val="24"/>
        </w:rPr>
        <w:t>Досуг и увлечения/хобби современного подростка (чтение, кино, театр, музей, спорт, музыка).</w:t>
      </w:r>
    </w:p>
    <w:p w14:paraId="3F70B619" w14:textId="77777777" w:rsidR="00A57638" w:rsidRPr="007C1830" w:rsidRDefault="00E235EB">
      <w:pPr>
        <w:pStyle w:val="13"/>
        <w:spacing w:line="259" w:lineRule="auto"/>
        <w:jc w:val="both"/>
        <w:rPr>
          <w:color w:val="auto"/>
          <w:sz w:val="24"/>
          <w:szCs w:val="24"/>
        </w:rPr>
      </w:pPr>
      <w:r w:rsidRPr="007C1830">
        <w:rPr>
          <w:color w:val="auto"/>
          <w:sz w:val="24"/>
          <w:szCs w:val="24"/>
        </w:rPr>
        <w:t>Здоровый образ жизни: режим труда и отдыха, фитнес, сбалансированное питание. Посещение врача.</w:t>
      </w:r>
    </w:p>
    <w:p w14:paraId="6206B259" w14:textId="77777777" w:rsidR="00A57638" w:rsidRPr="007C1830" w:rsidRDefault="00E235EB">
      <w:pPr>
        <w:pStyle w:val="13"/>
        <w:spacing w:line="259" w:lineRule="auto"/>
        <w:jc w:val="both"/>
        <w:rPr>
          <w:color w:val="auto"/>
          <w:sz w:val="24"/>
          <w:szCs w:val="24"/>
        </w:rPr>
      </w:pPr>
      <w:r w:rsidRPr="007C1830">
        <w:rPr>
          <w:color w:val="auto"/>
          <w:sz w:val="24"/>
          <w:szCs w:val="24"/>
        </w:rPr>
        <w:t>Покупки: одежда, обувь и продукты питания. Карманные деньги.</w:t>
      </w:r>
    </w:p>
    <w:p w14:paraId="35F4F54C" w14:textId="77777777" w:rsidR="00A57638" w:rsidRPr="007C1830" w:rsidRDefault="00E235EB">
      <w:pPr>
        <w:pStyle w:val="13"/>
        <w:spacing w:line="259" w:lineRule="auto"/>
        <w:jc w:val="both"/>
        <w:rPr>
          <w:color w:val="auto"/>
          <w:sz w:val="24"/>
          <w:szCs w:val="24"/>
        </w:rPr>
      </w:pPr>
      <w:r w:rsidRPr="007C1830">
        <w:rPr>
          <w:color w:val="auto"/>
          <w:sz w:val="24"/>
          <w:szCs w:val="24"/>
        </w:rPr>
        <w:t>Школа, школьная жизнь, школьная форма, изучаемые предметы и отношение к ним. Посещение школьной библиотеки/ресурсного центра. Переписка с зарубежными сверстниками.</w:t>
      </w:r>
    </w:p>
    <w:p w14:paraId="11732CD8" w14:textId="77777777" w:rsidR="00A57638" w:rsidRPr="007C1830" w:rsidRDefault="00E235EB">
      <w:pPr>
        <w:pStyle w:val="13"/>
        <w:spacing w:line="259" w:lineRule="auto"/>
        <w:jc w:val="both"/>
        <w:rPr>
          <w:color w:val="auto"/>
          <w:sz w:val="24"/>
          <w:szCs w:val="24"/>
        </w:rPr>
      </w:pPr>
      <w:r w:rsidRPr="007C1830">
        <w:rPr>
          <w:color w:val="auto"/>
          <w:sz w:val="24"/>
          <w:szCs w:val="24"/>
        </w:rPr>
        <w:t>Виды отдыха в различное время года. Путешествия по России и зарубежным странам.</w:t>
      </w:r>
    </w:p>
    <w:p w14:paraId="0A8C11D8" w14:textId="77777777" w:rsidR="00A57638" w:rsidRPr="007C1830" w:rsidRDefault="00E235EB">
      <w:pPr>
        <w:pStyle w:val="13"/>
        <w:spacing w:line="259" w:lineRule="auto"/>
        <w:jc w:val="both"/>
        <w:rPr>
          <w:color w:val="auto"/>
          <w:sz w:val="24"/>
          <w:szCs w:val="24"/>
        </w:rPr>
      </w:pPr>
      <w:r w:rsidRPr="007C1830">
        <w:rPr>
          <w:color w:val="auto"/>
          <w:sz w:val="24"/>
          <w:szCs w:val="24"/>
        </w:rPr>
        <w:t>Природа: флора и фауна. Проблемы экологии. Климат, погода. Стихийные бедствия.</w:t>
      </w:r>
    </w:p>
    <w:p w14:paraId="3A9547DD" w14:textId="77777777" w:rsidR="00A57638" w:rsidRPr="007C1830" w:rsidRDefault="00E235EB">
      <w:pPr>
        <w:pStyle w:val="13"/>
        <w:spacing w:line="259" w:lineRule="auto"/>
        <w:jc w:val="both"/>
        <w:rPr>
          <w:color w:val="auto"/>
          <w:sz w:val="24"/>
          <w:szCs w:val="24"/>
        </w:rPr>
      </w:pPr>
      <w:r w:rsidRPr="007C1830">
        <w:rPr>
          <w:color w:val="auto"/>
          <w:sz w:val="24"/>
          <w:szCs w:val="24"/>
        </w:rPr>
        <w:t>Условия проживания в городской/сельской местности. Транспорт.</w:t>
      </w:r>
    </w:p>
    <w:p w14:paraId="0BF2AC33" w14:textId="77777777" w:rsidR="00A57638" w:rsidRPr="007C1830" w:rsidRDefault="00E235EB">
      <w:pPr>
        <w:pStyle w:val="13"/>
        <w:spacing w:after="60" w:line="259" w:lineRule="auto"/>
        <w:jc w:val="both"/>
        <w:rPr>
          <w:color w:val="auto"/>
          <w:sz w:val="24"/>
          <w:szCs w:val="24"/>
        </w:rPr>
      </w:pPr>
      <w:r w:rsidRPr="007C1830">
        <w:rPr>
          <w:color w:val="auto"/>
          <w:sz w:val="24"/>
          <w:szCs w:val="24"/>
        </w:rPr>
        <w:t>Средства массовой информации (телевидение, радио, пресса, Интернет).</w:t>
      </w:r>
    </w:p>
    <w:p w14:paraId="77C4DBDE" w14:textId="77777777" w:rsidR="00A57638" w:rsidRPr="007C1830" w:rsidRDefault="00E235EB">
      <w:pPr>
        <w:pStyle w:val="13"/>
        <w:spacing w:line="259" w:lineRule="auto"/>
        <w:jc w:val="both"/>
        <w:rPr>
          <w:color w:val="auto"/>
          <w:sz w:val="24"/>
          <w:szCs w:val="24"/>
        </w:rPr>
      </w:pPr>
      <w:r w:rsidRPr="007C1830">
        <w:rPr>
          <w:color w:val="auto"/>
          <w:sz w:val="24"/>
          <w:szCs w:val="24"/>
        </w:rPr>
        <w:t>Родная страна и страна/страны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5633CE74" w14:textId="77777777" w:rsidR="00A57638" w:rsidRPr="007C1830" w:rsidRDefault="00E235EB">
      <w:pPr>
        <w:pStyle w:val="13"/>
        <w:spacing w:after="160" w:line="259" w:lineRule="auto"/>
        <w:jc w:val="both"/>
        <w:rPr>
          <w:color w:val="auto"/>
          <w:sz w:val="24"/>
          <w:szCs w:val="24"/>
        </w:rPr>
      </w:pPr>
      <w:r w:rsidRPr="007C1830">
        <w:rPr>
          <w:color w:val="auto"/>
          <w:sz w:val="24"/>
          <w:szCs w:val="24"/>
        </w:rPr>
        <w:t>Выдающиеся люди родной страны и страны/стран изучаемого языка: учёные, писатели, поэты, художники, музыканты, спортсмены.</w:t>
      </w:r>
    </w:p>
    <w:p w14:paraId="1C842D42" w14:textId="77777777" w:rsidR="00A57638" w:rsidRPr="007C1830" w:rsidRDefault="00E235EB" w:rsidP="00EB2D57">
      <w:pPr>
        <w:pStyle w:val="16"/>
        <w:rPr>
          <w:sz w:val="24"/>
          <w:szCs w:val="24"/>
        </w:rPr>
      </w:pPr>
      <w:r w:rsidRPr="007C1830">
        <w:rPr>
          <w:sz w:val="24"/>
          <w:szCs w:val="24"/>
        </w:rPr>
        <w:t>Говорение</w:t>
      </w:r>
    </w:p>
    <w:p w14:paraId="15C8ECC9" w14:textId="77777777" w:rsidR="00A57638" w:rsidRPr="007C1830" w:rsidRDefault="00E235EB">
      <w:pPr>
        <w:pStyle w:val="13"/>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диалогической речи</w:t>
      </w:r>
      <w:r w:rsidRPr="007C1830">
        <w:rPr>
          <w:color w:val="auto"/>
          <w:sz w:val="24"/>
          <w:szCs w:val="24"/>
        </w:rPr>
        <w:t>,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14:paraId="58308A26" w14:textId="77777777" w:rsidR="00A57638" w:rsidRPr="007C1830" w:rsidRDefault="00E235EB">
      <w:pPr>
        <w:pStyle w:val="13"/>
        <w:jc w:val="both"/>
        <w:rPr>
          <w:color w:val="auto"/>
          <w:sz w:val="24"/>
          <w:szCs w:val="24"/>
        </w:rPr>
      </w:pPr>
      <w:r w:rsidRPr="007C1830">
        <w:rPr>
          <w:i/>
          <w:iCs/>
          <w:color w:val="auto"/>
          <w:sz w:val="24"/>
          <w:szCs w:val="24"/>
        </w:rPr>
        <w:t>диалог этикетного характера:</w:t>
      </w:r>
      <w:r w:rsidRPr="007C1830">
        <w:rPr>
          <w:color w:val="auto"/>
          <w:sz w:val="24"/>
          <w:szCs w:val="24"/>
        </w:rPr>
        <w:t xml:space="preserve"> начинать, поддерживать и заканчивать разговор, вежливо переспрашивать; поздравлять </w:t>
      </w:r>
      <w:r w:rsidRPr="007C1830">
        <w:rPr>
          <w:color w:val="auto"/>
          <w:sz w:val="24"/>
          <w:szCs w:val="24"/>
        </w:rPr>
        <w:lastRenderedPageBreak/>
        <w:t>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14:paraId="5930B74F" w14:textId="77777777" w:rsidR="00A57638" w:rsidRPr="007C1830" w:rsidRDefault="00E235EB">
      <w:pPr>
        <w:pStyle w:val="13"/>
        <w:jc w:val="both"/>
        <w:rPr>
          <w:color w:val="auto"/>
          <w:sz w:val="24"/>
          <w:szCs w:val="24"/>
        </w:rPr>
      </w:pPr>
      <w:r w:rsidRPr="007C1830">
        <w:rPr>
          <w:i/>
          <w:iCs/>
          <w:color w:val="auto"/>
          <w:sz w:val="24"/>
          <w:szCs w:val="24"/>
        </w:rPr>
        <w:t>диалог — побуждение к действию:</w:t>
      </w:r>
      <w:r w:rsidRPr="007C1830">
        <w:rPr>
          <w:color w:val="auto"/>
          <w:sz w:val="24"/>
          <w:szCs w:val="24"/>
        </w:rPr>
        <w:t xml:space="preserve">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3CF533EE" w14:textId="77777777" w:rsidR="00A57638" w:rsidRPr="007C1830" w:rsidRDefault="00E235EB">
      <w:pPr>
        <w:pStyle w:val="13"/>
        <w:jc w:val="both"/>
        <w:rPr>
          <w:color w:val="auto"/>
          <w:sz w:val="24"/>
          <w:szCs w:val="24"/>
        </w:rPr>
      </w:pPr>
      <w:r w:rsidRPr="007C1830">
        <w:rPr>
          <w:i/>
          <w:iCs/>
          <w:color w:val="auto"/>
          <w:sz w:val="24"/>
          <w:szCs w:val="24"/>
        </w:rPr>
        <w:t>диалог-расспрос:</w:t>
      </w:r>
      <w:r w:rsidRPr="007C1830">
        <w:rPr>
          <w:color w:val="auto"/>
          <w:sz w:val="24"/>
          <w:szCs w:val="24"/>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5D61052" w14:textId="77777777" w:rsidR="00A57638" w:rsidRPr="007C1830" w:rsidRDefault="00E235EB">
      <w:pPr>
        <w:pStyle w:val="13"/>
        <w:jc w:val="both"/>
        <w:rPr>
          <w:color w:val="auto"/>
          <w:sz w:val="24"/>
          <w:szCs w:val="24"/>
        </w:rPr>
      </w:pPr>
      <w:r w:rsidRPr="007C1830">
        <w:rPr>
          <w:color w:val="auto"/>
          <w:sz w:val="24"/>
          <w:szCs w:val="24"/>
        </w:rPr>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и/или иллюстраций, фотографий с соблюдением нормы речевого этикета, принятых в стране/странах изучаемого языка.</w:t>
      </w:r>
    </w:p>
    <w:p w14:paraId="203CF1FB" w14:textId="77777777" w:rsidR="00A57638" w:rsidRPr="007C1830" w:rsidRDefault="00E235EB">
      <w:pPr>
        <w:pStyle w:val="13"/>
        <w:jc w:val="both"/>
        <w:rPr>
          <w:color w:val="auto"/>
          <w:sz w:val="24"/>
          <w:szCs w:val="24"/>
        </w:rPr>
      </w:pPr>
      <w:r w:rsidRPr="007C1830">
        <w:rPr>
          <w:color w:val="auto"/>
          <w:sz w:val="24"/>
          <w:szCs w:val="24"/>
        </w:rPr>
        <w:t>Объём диалога — до 7 реплик со стороны каждого собеседника.</w:t>
      </w:r>
    </w:p>
    <w:p w14:paraId="5D1BFC01" w14:textId="77777777" w:rsidR="00A57638" w:rsidRPr="007C1830" w:rsidRDefault="00E235EB" w:rsidP="00EB2D57">
      <w:pPr>
        <w:pStyle w:val="13"/>
        <w:spacing w:line="259" w:lineRule="auto"/>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монологической речи</w:t>
      </w:r>
      <w:r w:rsidRPr="007C1830">
        <w:rPr>
          <w:color w:val="auto"/>
          <w:sz w:val="24"/>
          <w:szCs w:val="24"/>
        </w:rPr>
        <w:t>:</w:t>
      </w:r>
    </w:p>
    <w:p w14:paraId="159F99B1" w14:textId="77777777" w:rsidR="00A57638" w:rsidRPr="007C1830" w:rsidRDefault="00E235EB" w:rsidP="00EB2D57">
      <w:pPr>
        <w:pStyle w:val="13"/>
        <w:jc w:val="both"/>
        <w:rPr>
          <w:color w:val="auto"/>
          <w:sz w:val="24"/>
          <w:szCs w:val="24"/>
        </w:rPr>
      </w:pPr>
      <w:r w:rsidRPr="007C1830">
        <w:rPr>
          <w:color w:val="auto"/>
          <w:sz w:val="24"/>
          <w:szCs w:val="24"/>
        </w:rPr>
        <w:t>создание устных связных монологических высказываний с использованием основных коммуникативных типов речи:</w:t>
      </w:r>
    </w:p>
    <w:p w14:paraId="26D7E149" w14:textId="77777777" w:rsidR="00A57638" w:rsidRPr="007C1830" w:rsidRDefault="00E235EB" w:rsidP="000B3370">
      <w:pPr>
        <w:pStyle w:val="13"/>
        <w:numPr>
          <w:ilvl w:val="0"/>
          <w:numId w:val="28"/>
        </w:numPr>
        <w:tabs>
          <w:tab w:val="left" w:pos="289"/>
        </w:tabs>
        <w:spacing w:line="252" w:lineRule="auto"/>
        <w:ind w:left="240" w:hanging="240"/>
        <w:jc w:val="both"/>
        <w:rPr>
          <w:color w:val="auto"/>
          <w:sz w:val="24"/>
          <w:szCs w:val="24"/>
        </w:rPr>
      </w:pPr>
      <w:r w:rsidRPr="007C1830">
        <w:rPr>
          <w:color w:val="auto"/>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42EA7A05" w14:textId="77777777" w:rsidR="00A57638" w:rsidRPr="007C1830" w:rsidRDefault="00E235EB" w:rsidP="000B3370">
      <w:pPr>
        <w:pStyle w:val="13"/>
        <w:numPr>
          <w:ilvl w:val="0"/>
          <w:numId w:val="28"/>
        </w:numPr>
        <w:tabs>
          <w:tab w:val="left" w:pos="289"/>
        </w:tabs>
        <w:spacing w:line="252" w:lineRule="auto"/>
        <w:ind w:firstLine="0"/>
        <w:jc w:val="both"/>
        <w:rPr>
          <w:color w:val="auto"/>
          <w:sz w:val="24"/>
          <w:szCs w:val="24"/>
        </w:rPr>
      </w:pPr>
      <w:r w:rsidRPr="007C1830">
        <w:rPr>
          <w:color w:val="auto"/>
          <w:sz w:val="24"/>
          <w:szCs w:val="24"/>
        </w:rPr>
        <w:t>повествование/сообщение;</w:t>
      </w:r>
    </w:p>
    <w:p w14:paraId="3857FD1D" w14:textId="77777777" w:rsidR="00A57638" w:rsidRPr="007C1830" w:rsidRDefault="00E235EB" w:rsidP="00EB2D57">
      <w:pPr>
        <w:pStyle w:val="13"/>
        <w:spacing w:line="252" w:lineRule="auto"/>
        <w:jc w:val="both"/>
        <w:rPr>
          <w:color w:val="auto"/>
          <w:sz w:val="24"/>
          <w:szCs w:val="24"/>
        </w:rPr>
      </w:pPr>
      <w:r w:rsidRPr="007C1830">
        <w:rPr>
          <w:color w:val="auto"/>
          <w:sz w:val="24"/>
          <w:szCs w:val="24"/>
        </w:rPr>
        <w:t>выражение и аргументирование своего мнения по отношению к услышанному/прочитанному;</w:t>
      </w:r>
    </w:p>
    <w:p w14:paraId="22961F93" w14:textId="77777777" w:rsidR="00A57638" w:rsidRPr="007C1830" w:rsidRDefault="00E235EB" w:rsidP="00EB2D57">
      <w:pPr>
        <w:pStyle w:val="13"/>
        <w:spacing w:line="252" w:lineRule="auto"/>
        <w:jc w:val="both"/>
        <w:rPr>
          <w:color w:val="auto"/>
          <w:sz w:val="24"/>
          <w:szCs w:val="24"/>
        </w:rPr>
      </w:pPr>
      <w:r w:rsidRPr="007C1830">
        <w:rPr>
          <w:color w:val="auto"/>
          <w:sz w:val="24"/>
          <w:szCs w:val="24"/>
        </w:rPr>
        <w:t>изложение (пересказ) основного содержания прочитанного/ прослушанного текста;</w:t>
      </w:r>
    </w:p>
    <w:p w14:paraId="7445FC4D" w14:textId="77777777" w:rsidR="00A57638" w:rsidRPr="007C1830" w:rsidRDefault="00E235EB" w:rsidP="00EB2D57">
      <w:pPr>
        <w:pStyle w:val="13"/>
        <w:spacing w:line="252" w:lineRule="auto"/>
        <w:jc w:val="both"/>
        <w:rPr>
          <w:color w:val="auto"/>
          <w:sz w:val="24"/>
          <w:szCs w:val="24"/>
        </w:rPr>
      </w:pPr>
      <w:r w:rsidRPr="007C1830">
        <w:rPr>
          <w:color w:val="auto"/>
          <w:sz w:val="24"/>
          <w:szCs w:val="24"/>
        </w:rPr>
        <w:t>составление рассказа по картинкам;</w:t>
      </w:r>
    </w:p>
    <w:p w14:paraId="3BED1520" w14:textId="77777777" w:rsidR="00A57638" w:rsidRPr="007C1830" w:rsidRDefault="00E235EB" w:rsidP="00EB2D57">
      <w:pPr>
        <w:pStyle w:val="13"/>
        <w:spacing w:line="252" w:lineRule="auto"/>
        <w:jc w:val="both"/>
        <w:rPr>
          <w:color w:val="auto"/>
          <w:sz w:val="24"/>
          <w:szCs w:val="24"/>
        </w:rPr>
      </w:pPr>
      <w:r w:rsidRPr="007C1830">
        <w:rPr>
          <w:color w:val="auto"/>
          <w:sz w:val="24"/>
          <w:szCs w:val="24"/>
        </w:rPr>
        <w:t>изложение результатов выполненной проектной работы.</w:t>
      </w:r>
    </w:p>
    <w:p w14:paraId="11504FE8" w14:textId="77777777" w:rsidR="00A57638" w:rsidRPr="007C1830" w:rsidRDefault="00E235EB" w:rsidP="00EB2D57">
      <w:pPr>
        <w:pStyle w:val="13"/>
        <w:spacing w:line="252" w:lineRule="auto"/>
        <w:jc w:val="both"/>
        <w:rPr>
          <w:color w:val="auto"/>
          <w:sz w:val="24"/>
          <w:szCs w:val="24"/>
        </w:rPr>
      </w:pPr>
      <w:r w:rsidRPr="007C1830">
        <w:rPr>
          <w:color w:val="auto"/>
          <w:sz w:val="24"/>
          <w:szCs w:val="24"/>
        </w:rPr>
        <w:t xml:space="preserve">Данные умения монологической речи развиваются в стандартных ситуациях неофициального общения в рамках </w:t>
      </w:r>
      <w:r w:rsidRPr="007C1830">
        <w:rPr>
          <w:color w:val="auto"/>
          <w:sz w:val="24"/>
          <w:szCs w:val="24"/>
        </w:rPr>
        <w:lastRenderedPageBreak/>
        <w:t>тематического содержания речи с опорой на вопросы, ключевые слова, план и/или иллюстрации, фотографии, таблицы.</w:t>
      </w:r>
    </w:p>
    <w:p w14:paraId="5116449B" w14:textId="77777777" w:rsidR="00A57638" w:rsidRPr="007C1830" w:rsidRDefault="00E235EB" w:rsidP="00EB2D57">
      <w:pPr>
        <w:pStyle w:val="13"/>
        <w:spacing w:line="252" w:lineRule="auto"/>
        <w:jc w:val="both"/>
        <w:rPr>
          <w:color w:val="auto"/>
          <w:sz w:val="24"/>
          <w:szCs w:val="24"/>
        </w:rPr>
      </w:pPr>
      <w:r w:rsidRPr="007C1830">
        <w:rPr>
          <w:color w:val="auto"/>
          <w:sz w:val="24"/>
          <w:szCs w:val="24"/>
        </w:rPr>
        <w:t>Объём монологического высказывания — 9—10 фраз.</w:t>
      </w:r>
    </w:p>
    <w:p w14:paraId="5E52D988" w14:textId="77777777" w:rsidR="00EB2D57" w:rsidRPr="007C1830" w:rsidRDefault="00EB2D57" w:rsidP="00EB2D57">
      <w:pPr>
        <w:pStyle w:val="16"/>
        <w:rPr>
          <w:sz w:val="24"/>
          <w:szCs w:val="24"/>
        </w:rPr>
      </w:pPr>
    </w:p>
    <w:p w14:paraId="2B700D79" w14:textId="77777777" w:rsidR="00A57638" w:rsidRPr="007C1830" w:rsidRDefault="00E235EB" w:rsidP="00EB2D57">
      <w:pPr>
        <w:pStyle w:val="16"/>
        <w:rPr>
          <w:sz w:val="24"/>
          <w:szCs w:val="24"/>
        </w:rPr>
      </w:pPr>
      <w:r w:rsidRPr="007C1830">
        <w:rPr>
          <w:sz w:val="24"/>
          <w:szCs w:val="24"/>
        </w:rPr>
        <w:t>Аудирование</w:t>
      </w:r>
    </w:p>
    <w:p w14:paraId="04C1B759" w14:textId="77777777" w:rsidR="00A57638" w:rsidRPr="007C1830" w:rsidRDefault="00E235EB">
      <w:pPr>
        <w:pStyle w:val="13"/>
        <w:jc w:val="both"/>
        <w:rPr>
          <w:color w:val="auto"/>
          <w:sz w:val="24"/>
          <w:szCs w:val="24"/>
        </w:rPr>
      </w:pPr>
      <w:r w:rsidRPr="007C1830">
        <w:rPr>
          <w:color w:val="auto"/>
          <w:sz w:val="24"/>
          <w:szCs w:val="24"/>
        </w:rPr>
        <w:t>При непосредственном общении: понимание на слух речи учителя и одноклассников и вербальная/невербальная реакция на услышанное; использование переспрос или просьбу повторить для уточнения отдельных деталей.</w:t>
      </w:r>
    </w:p>
    <w:p w14:paraId="16A38363" w14:textId="77777777" w:rsidR="00A57638" w:rsidRPr="007C1830" w:rsidRDefault="00E235EB">
      <w:pPr>
        <w:pStyle w:val="13"/>
        <w:jc w:val="both"/>
        <w:rPr>
          <w:color w:val="auto"/>
          <w:sz w:val="24"/>
          <w:szCs w:val="24"/>
        </w:rPr>
      </w:pPr>
      <w:r w:rsidRPr="007C1830">
        <w:rPr>
          <w:color w:val="auto"/>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14:paraId="19F42D55" w14:textId="77777777" w:rsidR="00A57638" w:rsidRPr="007C1830" w:rsidRDefault="00E235EB">
      <w:pPr>
        <w:pStyle w:val="13"/>
        <w:jc w:val="both"/>
        <w:rPr>
          <w:color w:val="auto"/>
          <w:sz w:val="24"/>
          <w:szCs w:val="24"/>
        </w:rPr>
      </w:pPr>
      <w:r w:rsidRPr="007C1830">
        <w:rPr>
          <w:color w:val="auto"/>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14:paraId="477BCA7A" w14:textId="77777777" w:rsidR="00A57638" w:rsidRPr="007C1830" w:rsidRDefault="00E235EB">
      <w:pPr>
        <w:pStyle w:val="13"/>
        <w:jc w:val="both"/>
        <w:rPr>
          <w:color w:val="auto"/>
          <w:sz w:val="24"/>
          <w:szCs w:val="24"/>
        </w:rPr>
      </w:pPr>
      <w:r w:rsidRPr="007C1830">
        <w:rPr>
          <w:color w:val="auto"/>
          <w:sz w:val="24"/>
          <w:szCs w:val="24"/>
        </w:rPr>
        <w:t>Аудирование с пониманием нужной/интересующей/запрашиваемой информации предполагает умение выделять нужную/интересующую/запрашиваемую информацию, представленную в эксплицитной (явной) форме, в воспринимаемом на слух тексте.</w:t>
      </w:r>
    </w:p>
    <w:p w14:paraId="731397CA" w14:textId="77777777" w:rsidR="00A57638" w:rsidRPr="007C1830" w:rsidRDefault="00E235EB">
      <w:pPr>
        <w:pStyle w:val="13"/>
        <w:jc w:val="both"/>
        <w:rPr>
          <w:color w:val="auto"/>
          <w:sz w:val="24"/>
          <w:szCs w:val="24"/>
        </w:rPr>
      </w:pPr>
      <w:r w:rsidRPr="007C1830">
        <w:rPr>
          <w:color w:val="auto"/>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51B308AF" w14:textId="77777777" w:rsidR="00A57638" w:rsidRPr="007C1830" w:rsidRDefault="00E235EB">
      <w:pPr>
        <w:pStyle w:val="13"/>
        <w:spacing w:after="180" w:line="257" w:lineRule="auto"/>
        <w:jc w:val="both"/>
        <w:rPr>
          <w:color w:val="auto"/>
          <w:sz w:val="24"/>
          <w:szCs w:val="24"/>
        </w:rPr>
      </w:pPr>
      <w:r w:rsidRPr="007C1830">
        <w:rPr>
          <w:color w:val="auto"/>
          <w:sz w:val="24"/>
          <w:szCs w:val="24"/>
        </w:rPr>
        <w:t>Время звучания текста/текстов для аудирования — до 2 минут.</w:t>
      </w:r>
    </w:p>
    <w:p w14:paraId="5C60F56B" w14:textId="77777777" w:rsidR="00A57638" w:rsidRPr="007C1830" w:rsidRDefault="00E235EB" w:rsidP="00EB2D57">
      <w:pPr>
        <w:pStyle w:val="16"/>
        <w:rPr>
          <w:sz w:val="24"/>
          <w:szCs w:val="24"/>
        </w:rPr>
      </w:pPr>
      <w:r w:rsidRPr="007C1830">
        <w:rPr>
          <w:sz w:val="24"/>
          <w:szCs w:val="24"/>
        </w:rPr>
        <w:lastRenderedPageBreak/>
        <w:t>Смысловое чтение</w:t>
      </w:r>
    </w:p>
    <w:p w14:paraId="0EB3ED87" w14:textId="77777777" w:rsidR="00A57638" w:rsidRPr="007C1830" w:rsidRDefault="00E235EB">
      <w:pPr>
        <w:pStyle w:val="13"/>
        <w:jc w:val="both"/>
        <w:rPr>
          <w:color w:val="auto"/>
          <w:sz w:val="24"/>
          <w:szCs w:val="24"/>
        </w:rPr>
      </w:pPr>
      <w:r w:rsidRPr="007C1830">
        <w:rPr>
          <w:color w:val="auto"/>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w:t>
      </w:r>
    </w:p>
    <w:p w14:paraId="27AC1DD9" w14:textId="77777777" w:rsidR="00A57638" w:rsidRPr="007C1830" w:rsidRDefault="00E235EB">
      <w:pPr>
        <w:pStyle w:val="13"/>
        <w:jc w:val="both"/>
        <w:rPr>
          <w:color w:val="auto"/>
          <w:sz w:val="24"/>
          <w:szCs w:val="24"/>
        </w:rPr>
      </w:pPr>
      <w:r w:rsidRPr="007C1830">
        <w:rPr>
          <w:color w:val="auto"/>
          <w:sz w:val="24"/>
          <w:szCs w:val="24"/>
        </w:rPr>
        <w:t xml:space="preserve">Чтение </w:t>
      </w:r>
      <w:r w:rsidRPr="007C1830">
        <w:rPr>
          <w:i/>
          <w:iCs/>
          <w:color w:val="auto"/>
          <w:sz w:val="24"/>
          <w:szCs w:val="24"/>
        </w:rPr>
        <w:t>с пониманием основного содержания текста</w:t>
      </w:r>
      <w:r w:rsidRPr="007C1830">
        <w:rPr>
          <w:color w:val="auto"/>
          <w:sz w:val="24"/>
          <w:szCs w:val="24"/>
        </w:rPr>
        <w:t xml:space="preserve"> предполагает умения: определять тему/основную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1101E474" w14:textId="77777777" w:rsidR="00A57638" w:rsidRPr="007C1830" w:rsidRDefault="00E235EB">
      <w:pPr>
        <w:pStyle w:val="13"/>
        <w:jc w:val="both"/>
        <w:rPr>
          <w:color w:val="auto"/>
          <w:sz w:val="24"/>
          <w:szCs w:val="24"/>
        </w:rPr>
      </w:pPr>
      <w:r w:rsidRPr="007C1830">
        <w:rPr>
          <w:color w:val="auto"/>
          <w:sz w:val="24"/>
          <w:szCs w:val="24"/>
        </w:rPr>
        <w:t xml:space="preserve">Чтение </w:t>
      </w:r>
      <w:r w:rsidRPr="007C1830">
        <w:rPr>
          <w:i/>
          <w:iCs/>
          <w:color w:val="auto"/>
          <w:sz w:val="24"/>
          <w:szCs w:val="24"/>
        </w:rPr>
        <w:t>с пониманием нужной/интересующей/запрашиваемой информации</w:t>
      </w:r>
      <w:r w:rsidRPr="007C1830">
        <w:rPr>
          <w:color w:val="auto"/>
          <w:sz w:val="24"/>
          <w:szCs w:val="24"/>
        </w:rPr>
        <w:t xml:space="preserve">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10A5E8B8" w14:textId="77777777" w:rsidR="00A57638" w:rsidRPr="007C1830" w:rsidRDefault="00E235EB">
      <w:pPr>
        <w:pStyle w:val="13"/>
        <w:jc w:val="both"/>
        <w:rPr>
          <w:color w:val="auto"/>
          <w:sz w:val="24"/>
          <w:szCs w:val="24"/>
        </w:rPr>
      </w:pPr>
      <w:r w:rsidRPr="007C1830">
        <w:rPr>
          <w:color w:val="auto"/>
          <w:sz w:val="24"/>
          <w:szCs w:val="24"/>
        </w:rPr>
        <w:t>Чтение несплошных текстов (таблиц, диаграмм, схем) и понимание представленной в них информации.</w:t>
      </w:r>
    </w:p>
    <w:p w14:paraId="47DDA59F" w14:textId="77777777" w:rsidR="00A57638" w:rsidRPr="007C1830" w:rsidRDefault="00E235EB">
      <w:pPr>
        <w:pStyle w:val="13"/>
        <w:jc w:val="both"/>
        <w:rPr>
          <w:color w:val="auto"/>
          <w:sz w:val="24"/>
          <w:szCs w:val="24"/>
        </w:rPr>
      </w:pPr>
      <w:r w:rsidRPr="007C1830">
        <w:rPr>
          <w:color w:val="auto"/>
          <w:sz w:val="24"/>
          <w:szCs w:val="24"/>
        </w:rPr>
        <w:t xml:space="preserve">Чтение </w:t>
      </w:r>
      <w:r w:rsidRPr="007C1830">
        <w:rPr>
          <w:i/>
          <w:iCs/>
          <w:color w:val="auto"/>
          <w:sz w:val="24"/>
          <w:szCs w:val="24"/>
        </w:rPr>
        <w:t>с полным пониманием содержания</w:t>
      </w:r>
      <w:r w:rsidRPr="007C1830">
        <w:rPr>
          <w:color w:val="auto"/>
          <w:sz w:val="24"/>
          <w:szCs w:val="24"/>
        </w:rPr>
        <w:t xml:space="preserve">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1D27A93E" w14:textId="77777777" w:rsidR="00A57638" w:rsidRPr="007C1830" w:rsidRDefault="00E235EB">
      <w:pPr>
        <w:pStyle w:val="13"/>
        <w:jc w:val="both"/>
        <w:rPr>
          <w:color w:val="auto"/>
          <w:sz w:val="24"/>
          <w:szCs w:val="24"/>
        </w:rPr>
      </w:pPr>
      <w:r w:rsidRPr="007C1830">
        <w:rPr>
          <w:color w:val="auto"/>
          <w:sz w:val="24"/>
          <w:szCs w:val="24"/>
        </w:rPr>
        <w:t xml:space="preserve">Тексты для чтения: интервью, диалог (беседа), рассказ, </w:t>
      </w:r>
      <w:r w:rsidRPr="007C1830">
        <w:rPr>
          <w:color w:val="auto"/>
          <w:sz w:val="24"/>
          <w:szCs w:val="24"/>
        </w:rPr>
        <w:lastRenderedPageBreak/>
        <w:t>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15947941" w14:textId="77777777" w:rsidR="00A57638" w:rsidRPr="007C1830" w:rsidRDefault="00E235EB">
      <w:pPr>
        <w:pStyle w:val="13"/>
        <w:spacing w:after="120"/>
        <w:jc w:val="both"/>
        <w:rPr>
          <w:color w:val="auto"/>
          <w:sz w:val="24"/>
          <w:szCs w:val="24"/>
        </w:rPr>
      </w:pPr>
      <w:r w:rsidRPr="007C1830">
        <w:rPr>
          <w:color w:val="auto"/>
          <w:sz w:val="24"/>
          <w:szCs w:val="24"/>
        </w:rPr>
        <w:t>Объём текста/текстов для чтения — 350—500 слов.</w:t>
      </w:r>
    </w:p>
    <w:p w14:paraId="7BFC8242" w14:textId="77777777" w:rsidR="00A57638" w:rsidRPr="007C1830" w:rsidRDefault="00E235EB" w:rsidP="00EB2D57">
      <w:pPr>
        <w:pStyle w:val="16"/>
        <w:rPr>
          <w:sz w:val="24"/>
          <w:szCs w:val="24"/>
        </w:rPr>
      </w:pPr>
      <w:r w:rsidRPr="007C1830">
        <w:rPr>
          <w:sz w:val="24"/>
          <w:szCs w:val="24"/>
        </w:rPr>
        <w:t>Письменная речь</w:t>
      </w:r>
    </w:p>
    <w:p w14:paraId="211E2167" w14:textId="77777777" w:rsidR="00A57638" w:rsidRPr="007C1830" w:rsidRDefault="00E235EB">
      <w:pPr>
        <w:pStyle w:val="13"/>
        <w:spacing w:line="259" w:lineRule="auto"/>
        <w:jc w:val="both"/>
        <w:rPr>
          <w:color w:val="auto"/>
          <w:sz w:val="24"/>
          <w:szCs w:val="24"/>
        </w:rPr>
      </w:pPr>
      <w:r w:rsidRPr="007C1830">
        <w:rPr>
          <w:color w:val="auto"/>
          <w:sz w:val="24"/>
          <w:szCs w:val="24"/>
        </w:rPr>
        <w:t>Развитие умений письменной речи:</w:t>
      </w:r>
    </w:p>
    <w:p w14:paraId="1BF436F9" w14:textId="77777777" w:rsidR="00A57638" w:rsidRPr="007C1830" w:rsidRDefault="00E235EB">
      <w:pPr>
        <w:pStyle w:val="13"/>
        <w:spacing w:line="259" w:lineRule="auto"/>
        <w:jc w:val="both"/>
        <w:rPr>
          <w:color w:val="auto"/>
          <w:sz w:val="24"/>
          <w:szCs w:val="24"/>
        </w:rPr>
      </w:pPr>
      <w:r w:rsidRPr="007C1830">
        <w:rPr>
          <w:color w:val="auto"/>
          <w:sz w:val="24"/>
          <w:szCs w:val="24"/>
        </w:rPr>
        <w:t>составление плана/тезисов устного или письменного сообщения;</w:t>
      </w:r>
    </w:p>
    <w:p w14:paraId="02EDBE09" w14:textId="77777777" w:rsidR="00A57638" w:rsidRPr="007C1830" w:rsidRDefault="00E235EB">
      <w:pPr>
        <w:pStyle w:val="13"/>
        <w:spacing w:line="259" w:lineRule="auto"/>
        <w:jc w:val="both"/>
        <w:rPr>
          <w:color w:val="auto"/>
          <w:sz w:val="24"/>
          <w:szCs w:val="24"/>
        </w:rPr>
      </w:pPr>
      <w:r w:rsidRPr="007C1830">
        <w:rPr>
          <w:color w:val="auto"/>
          <w:sz w:val="24"/>
          <w:szCs w:val="24"/>
        </w:rPr>
        <w:t>заполнение анкет и формуляров: сообщение о себе основных сведений в соответствии с нормами, принятыми в стране/странах изучаемого языка;</w:t>
      </w:r>
    </w:p>
    <w:p w14:paraId="75A00EFF" w14:textId="77777777" w:rsidR="00A57638" w:rsidRPr="007C1830" w:rsidRDefault="00E235EB">
      <w:pPr>
        <w:pStyle w:val="13"/>
        <w:spacing w:line="259" w:lineRule="auto"/>
        <w:jc w:val="both"/>
        <w:rPr>
          <w:color w:val="auto"/>
          <w:sz w:val="24"/>
          <w:szCs w:val="24"/>
        </w:rPr>
      </w:pPr>
      <w:r w:rsidRPr="007C1830">
        <w:rPr>
          <w:color w:val="auto"/>
          <w:sz w:val="24"/>
          <w:szCs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благодарность/извинения/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110 слов;</w:t>
      </w:r>
    </w:p>
    <w:p w14:paraId="186C4188" w14:textId="77777777" w:rsidR="00A57638" w:rsidRPr="007C1830" w:rsidRDefault="00E235EB">
      <w:pPr>
        <w:pStyle w:val="13"/>
        <w:spacing w:after="260" w:line="259" w:lineRule="auto"/>
        <w:jc w:val="both"/>
        <w:rPr>
          <w:color w:val="auto"/>
          <w:sz w:val="24"/>
          <w:szCs w:val="24"/>
        </w:rPr>
      </w:pPr>
      <w:r w:rsidRPr="007C1830">
        <w:rPr>
          <w:color w:val="auto"/>
          <w:sz w:val="24"/>
          <w:szCs w:val="24"/>
        </w:rPr>
        <w:t>создание небольшого письменного высказывания с опорой на образец, план, таблицу и/или прочитанный/прослушанный текст. Объём письменного высказывания — до 110 слов.</w:t>
      </w:r>
    </w:p>
    <w:p w14:paraId="0C1AB063" w14:textId="77777777" w:rsidR="00A57638" w:rsidRPr="007C1830" w:rsidRDefault="00E235EB" w:rsidP="00EB2D57">
      <w:pPr>
        <w:pStyle w:val="af5"/>
        <w:rPr>
          <w:sz w:val="24"/>
          <w:szCs w:val="24"/>
        </w:rPr>
      </w:pPr>
      <w:r w:rsidRPr="007C1830">
        <w:rPr>
          <w:sz w:val="24"/>
          <w:szCs w:val="24"/>
        </w:rPr>
        <w:t>Языковые знания и умения</w:t>
      </w:r>
    </w:p>
    <w:p w14:paraId="76ED7F5B" w14:textId="77777777" w:rsidR="00EB2D57" w:rsidRPr="007C1830" w:rsidRDefault="00EB2D57" w:rsidP="00EB2D57">
      <w:pPr>
        <w:pStyle w:val="16"/>
        <w:rPr>
          <w:sz w:val="24"/>
          <w:szCs w:val="24"/>
        </w:rPr>
      </w:pPr>
    </w:p>
    <w:p w14:paraId="103BCB82" w14:textId="77777777" w:rsidR="00A57638" w:rsidRPr="007C1830" w:rsidRDefault="00E235EB" w:rsidP="00EB2D57">
      <w:pPr>
        <w:pStyle w:val="16"/>
        <w:rPr>
          <w:sz w:val="24"/>
          <w:szCs w:val="24"/>
        </w:rPr>
      </w:pPr>
      <w:r w:rsidRPr="007C1830">
        <w:rPr>
          <w:sz w:val="24"/>
          <w:szCs w:val="24"/>
        </w:rPr>
        <w:t>Фонетическая сторона речи</w:t>
      </w:r>
    </w:p>
    <w:p w14:paraId="60FB0108" w14:textId="77777777" w:rsidR="00A57638" w:rsidRPr="007C1830" w:rsidRDefault="00E235EB">
      <w:pPr>
        <w:pStyle w:val="13"/>
        <w:spacing w:line="259" w:lineRule="auto"/>
        <w:jc w:val="both"/>
        <w:rPr>
          <w:color w:val="auto"/>
          <w:sz w:val="24"/>
          <w:szCs w:val="24"/>
        </w:rPr>
      </w:pPr>
      <w:r w:rsidRPr="007C1830">
        <w:rPr>
          <w:color w:val="auto"/>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86382B3"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Чтение вслух небольших аутентичных текстов, </w:t>
      </w:r>
      <w:r w:rsidRPr="007C1830">
        <w:rPr>
          <w:color w:val="auto"/>
          <w:sz w:val="24"/>
          <w:szCs w:val="24"/>
        </w:rPr>
        <w:lastRenderedPageBreak/>
        <w:t>построенных на изученном языковом материале, с соблюдением правил чтения и соответствующей интонации, демонстрирующее понимание текста.</w:t>
      </w:r>
    </w:p>
    <w:p w14:paraId="3C99CAFE" w14:textId="77777777" w:rsidR="00A57638" w:rsidRPr="007C1830" w:rsidRDefault="00E235EB">
      <w:pPr>
        <w:pStyle w:val="13"/>
        <w:spacing w:line="259" w:lineRule="auto"/>
        <w:jc w:val="both"/>
        <w:rPr>
          <w:color w:val="auto"/>
          <w:sz w:val="24"/>
          <w:szCs w:val="24"/>
        </w:rPr>
      </w:pPr>
      <w:r w:rsidRPr="007C1830">
        <w:rPr>
          <w:color w:val="auto"/>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14:paraId="730D546D" w14:textId="77777777" w:rsidR="00A57638" w:rsidRPr="007C1830" w:rsidRDefault="00E235EB">
      <w:pPr>
        <w:pStyle w:val="13"/>
        <w:spacing w:after="140" w:line="259" w:lineRule="auto"/>
        <w:jc w:val="both"/>
        <w:rPr>
          <w:color w:val="auto"/>
          <w:sz w:val="24"/>
          <w:szCs w:val="24"/>
        </w:rPr>
      </w:pPr>
      <w:r w:rsidRPr="007C1830">
        <w:rPr>
          <w:color w:val="auto"/>
          <w:sz w:val="24"/>
          <w:szCs w:val="24"/>
        </w:rPr>
        <w:t>Объём текста для чтения вслух — до 110 слов.</w:t>
      </w:r>
    </w:p>
    <w:p w14:paraId="616CD7DA" w14:textId="77777777" w:rsidR="00A57638" w:rsidRPr="007C1830" w:rsidRDefault="00E235EB" w:rsidP="00EB2D57">
      <w:pPr>
        <w:pStyle w:val="16"/>
        <w:rPr>
          <w:sz w:val="24"/>
          <w:szCs w:val="24"/>
        </w:rPr>
      </w:pPr>
      <w:r w:rsidRPr="007C1830">
        <w:rPr>
          <w:sz w:val="24"/>
          <w:szCs w:val="24"/>
        </w:rPr>
        <w:t>Графика, орфография и пунктуация</w:t>
      </w:r>
    </w:p>
    <w:p w14:paraId="27A1A295" w14:textId="77777777" w:rsidR="00A57638" w:rsidRPr="007C1830" w:rsidRDefault="00E235EB">
      <w:pPr>
        <w:pStyle w:val="13"/>
        <w:spacing w:line="252" w:lineRule="auto"/>
        <w:jc w:val="both"/>
        <w:rPr>
          <w:color w:val="auto"/>
          <w:sz w:val="24"/>
          <w:szCs w:val="24"/>
        </w:rPr>
      </w:pPr>
      <w:r w:rsidRPr="007C1830">
        <w:rPr>
          <w:color w:val="auto"/>
          <w:sz w:val="24"/>
          <w:szCs w:val="24"/>
        </w:rPr>
        <w:t>Правильное написание изученных слов.</w:t>
      </w:r>
    </w:p>
    <w:p w14:paraId="7EE7068A"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7C1830">
        <w:rPr>
          <w:color w:val="auto"/>
          <w:sz w:val="24"/>
          <w:szCs w:val="24"/>
          <w:lang w:val="en-US" w:eastAsia="en-US" w:bidi="en-US"/>
        </w:rPr>
        <w:t>firstly</w:t>
      </w:r>
      <w:r w:rsidRPr="007C1830">
        <w:rPr>
          <w:color w:val="auto"/>
          <w:sz w:val="24"/>
          <w:szCs w:val="24"/>
          <w:lang w:eastAsia="en-US" w:bidi="en-US"/>
        </w:rPr>
        <w:t>/</w:t>
      </w:r>
      <w:r w:rsidRPr="007C1830">
        <w:rPr>
          <w:color w:val="auto"/>
          <w:sz w:val="24"/>
          <w:szCs w:val="24"/>
          <w:lang w:val="en-US" w:eastAsia="en-US" w:bidi="en-US"/>
        </w:rPr>
        <w:t>first</w:t>
      </w:r>
      <w:r w:rsidRPr="007C1830">
        <w:rPr>
          <w:color w:val="auto"/>
          <w:sz w:val="24"/>
          <w:szCs w:val="24"/>
          <w:lang w:eastAsia="en-US" w:bidi="en-US"/>
        </w:rPr>
        <w:t xml:space="preserve"> </w:t>
      </w:r>
      <w:r w:rsidRPr="007C1830">
        <w:rPr>
          <w:color w:val="auto"/>
          <w:sz w:val="24"/>
          <w:szCs w:val="24"/>
          <w:lang w:val="en-US" w:eastAsia="en-US" w:bidi="en-US"/>
        </w:rPr>
        <w:t>of</w:t>
      </w:r>
      <w:r w:rsidRPr="007C1830">
        <w:rPr>
          <w:color w:val="auto"/>
          <w:sz w:val="24"/>
          <w:szCs w:val="24"/>
          <w:lang w:eastAsia="en-US" w:bidi="en-US"/>
        </w:rPr>
        <w:t xml:space="preserve"> </w:t>
      </w:r>
      <w:r w:rsidRPr="007C1830">
        <w:rPr>
          <w:color w:val="auto"/>
          <w:sz w:val="24"/>
          <w:szCs w:val="24"/>
          <w:lang w:val="en-US" w:eastAsia="en-US" w:bidi="en-US"/>
        </w:rPr>
        <w:t>all</w:t>
      </w:r>
      <w:r w:rsidRPr="007C1830">
        <w:rPr>
          <w:color w:val="auto"/>
          <w:sz w:val="24"/>
          <w:szCs w:val="24"/>
          <w:lang w:eastAsia="en-US" w:bidi="en-US"/>
        </w:rPr>
        <w:t xml:space="preserve">, </w:t>
      </w:r>
      <w:r w:rsidRPr="007C1830">
        <w:rPr>
          <w:color w:val="auto"/>
          <w:sz w:val="24"/>
          <w:szCs w:val="24"/>
          <w:lang w:val="en-US" w:eastAsia="en-US" w:bidi="en-US"/>
        </w:rPr>
        <w:t>secondly</w:t>
      </w:r>
      <w:r w:rsidRPr="007C1830">
        <w:rPr>
          <w:color w:val="auto"/>
          <w:sz w:val="24"/>
          <w:szCs w:val="24"/>
          <w:lang w:eastAsia="en-US" w:bidi="en-US"/>
        </w:rPr>
        <w:t xml:space="preserve">, </w:t>
      </w:r>
      <w:r w:rsidRPr="007C1830">
        <w:rPr>
          <w:color w:val="auto"/>
          <w:sz w:val="24"/>
          <w:szCs w:val="24"/>
          <w:lang w:val="en-US" w:eastAsia="en-US" w:bidi="en-US"/>
        </w:rPr>
        <w:t>finally</w:t>
      </w:r>
      <w:r w:rsidRPr="007C1830">
        <w:rPr>
          <w:color w:val="auto"/>
          <w:sz w:val="24"/>
          <w:szCs w:val="24"/>
          <w:lang w:eastAsia="en-US" w:bidi="en-US"/>
        </w:rPr>
        <w:t xml:space="preserve">; </w:t>
      </w:r>
      <w:r w:rsidRPr="007C1830">
        <w:rPr>
          <w:color w:val="auto"/>
          <w:sz w:val="24"/>
          <w:szCs w:val="24"/>
          <w:lang w:val="en-US" w:eastAsia="en-US" w:bidi="en-US"/>
        </w:rPr>
        <w:t>on</w:t>
      </w:r>
      <w:r w:rsidRPr="007C1830">
        <w:rPr>
          <w:color w:val="auto"/>
          <w:sz w:val="24"/>
          <w:szCs w:val="24"/>
          <w:lang w:eastAsia="en-US" w:bidi="en-US"/>
        </w:rPr>
        <w:t xml:space="preserve"> </w:t>
      </w:r>
      <w:r w:rsidRPr="007C1830">
        <w:rPr>
          <w:color w:val="auto"/>
          <w:sz w:val="24"/>
          <w:szCs w:val="24"/>
          <w:lang w:val="en-US" w:eastAsia="en-US" w:bidi="en-US"/>
        </w:rPr>
        <w:t>the</w:t>
      </w:r>
      <w:r w:rsidRPr="007C1830">
        <w:rPr>
          <w:color w:val="auto"/>
          <w:sz w:val="24"/>
          <w:szCs w:val="24"/>
          <w:lang w:eastAsia="en-US" w:bidi="en-US"/>
        </w:rPr>
        <w:t xml:space="preserve"> </w:t>
      </w:r>
      <w:r w:rsidRPr="007C1830">
        <w:rPr>
          <w:color w:val="auto"/>
          <w:sz w:val="24"/>
          <w:szCs w:val="24"/>
          <w:lang w:val="en-US" w:eastAsia="en-US" w:bidi="en-US"/>
        </w:rPr>
        <w:t>one</w:t>
      </w:r>
      <w:r w:rsidRPr="007C1830">
        <w:rPr>
          <w:color w:val="auto"/>
          <w:sz w:val="24"/>
          <w:szCs w:val="24"/>
          <w:lang w:eastAsia="en-US" w:bidi="en-US"/>
        </w:rPr>
        <w:t xml:space="preserve"> </w:t>
      </w:r>
      <w:r w:rsidRPr="007C1830">
        <w:rPr>
          <w:color w:val="auto"/>
          <w:sz w:val="24"/>
          <w:szCs w:val="24"/>
          <w:lang w:val="en-US" w:eastAsia="en-US" w:bidi="en-US"/>
        </w:rPr>
        <w:t>hand</w:t>
      </w:r>
      <w:r w:rsidRPr="007C1830">
        <w:rPr>
          <w:color w:val="auto"/>
          <w:sz w:val="24"/>
          <w:szCs w:val="24"/>
          <w:lang w:eastAsia="en-US" w:bidi="en-US"/>
        </w:rPr>
        <w:t xml:space="preserve">, </w:t>
      </w:r>
      <w:r w:rsidRPr="007C1830">
        <w:rPr>
          <w:color w:val="auto"/>
          <w:sz w:val="24"/>
          <w:szCs w:val="24"/>
          <w:lang w:val="en-US" w:eastAsia="en-US" w:bidi="en-US"/>
        </w:rPr>
        <w:t>on</w:t>
      </w:r>
      <w:r w:rsidRPr="007C1830">
        <w:rPr>
          <w:color w:val="auto"/>
          <w:sz w:val="24"/>
          <w:szCs w:val="24"/>
          <w:lang w:eastAsia="en-US" w:bidi="en-US"/>
        </w:rPr>
        <w:t xml:space="preserve"> </w:t>
      </w:r>
      <w:r w:rsidRPr="007C1830">
        <w:rPr>
          <w:color w:val="auto"/>
          <w:sz w:val="24"/>
          <w:szCs w:val="24"/>
          <w:lang w:val="en-US" w:eastAsia="en-US" w:bidi="en-US"/>
        </w:rPr>
        <w:t>the</w:t>
      </w:r>
      <w:r w:rsidRPr="007C1830">
        <w:rPr>
          <w:color w:val="auto"/>
          <w:sz w:val="24"/>
          <w:szCs w:val="24"/>
          <w:lang w:eastAsia="en-US" w:bidi="en-US"/>
        </w:rPr>
        <w:t xml:space="preserve"> </w:t>
      </w:r>
      <w:r w:rsidRPr="007C1830">
        <w:rPr>
          <w:color w:val="auto"/>
          <w:sz w:val="24"/>
          <w:szCs w:val="24"/>
          <w:lang w:val="en-US" w:eastAsia="en-US" w:bidi="en-US"/>
        </w:rPr>
        <w:t>other</w:t>
      </w:r>
      <w:r w:rsidRPr="007C1830">
        <w:rPr>
          <w:color w:val="auto"/>
          <w:sz w:val="24"/>
          <w:szCs w:val="24"/>
          <w:lang w:eastAsia="en-US" w:bidi="en-US"/>
        </w:rPr>
        <w:t xml:space="preserve"> </w:t>
      </w:r>
      <w:r w:rsidRPr="007C1830">
        <w:rPr>
          <w:color w:val="auto"/>
          <w:sz w:val="24"/>
          <w:szCs w:val="24"/>
          <w:lang w:val="en-US" w:eastAsia="en-US" w:bidi="en-US"/>
        </w:rPr>
        <w:t>hand</w:t>
      </w:r>
      <w:r w:rsidRPr="007C1830">
        <w:rPr>
          <w:color w:val="auto"/>
          <w:sz w:val="24"/>
          <w:szCs w:val="24"/>
          <w:lang w:eastAsia="en-US" w:bidi="en-US"/>
        </w:rPr>
        <w:t xml:space="preserve">); </w:t>
      </w:r>
      <w:r w:rsidRPr="007C1830">
        <w:rPr>
          <w:color w:val="auto"/>
          <w:sz w:val="24"/>
          <w:szCs w:val="24"/>
        </w:rPr>
        <w:t>апострофа.</w:t>
      </w:r>
    </w:p>
    <w:p w14:paraId="7FF2E938" w14:textId="77777777" w:rsidR="00A57638" w:rsidRPr="007C1830" w:rsidRDefault="00E235EB">
      <w:pPr>
        <w:pStyle w:val="13"/>
        <w:spacing w:after="180" w:line="252" w:lineRule="auto"/>
        <w:jc w:val="both"/>
        <w:rPr>
          <w:color w:val="auto"/>
          <w:sz w:val="24"/>
          <w:szCs w:val="24"/>
        </w:rPr>
      </w:pPr>
      <w:r w:rsidRPr="007C1830">
        <w:rPr>
          <w:color w:val="auto"/>
          <w:sz w:val="24"/>
          <w:szCs w:val="24"/>
        </w:rPr>
        <w:t>Пунктуационно правильно в соответствии с нормами речевого этикета, принятыми в стране/странах изучаемого языка, оформлять электронное сообщение личного характера.</w:t>
      </w:r>
    </w:p>
    <w:p w14:paraId="24EA0ABF" w14:textId="77777777" w:rsidR="00A57638" w:rsidRPr="007C1830" w:rsidRDefault="00E235EB" w:rsidP="00EB2D57">
      <w:pPr>
        <w:pStyle w:val="16"/>
        <w:rPr>
          <w:sz w:val="24"/>
          <w:szCs w:val="24"/>
        </w:rPr>
      </w:pPr>
      <w:r w:rsidRPr="007C1830">
        <w:rPr>
          <w:sz w:val="24"/>
          <w:szCs w:val="24"/>
        </w:rPr>
        <w:t>Лексическая сторона речи</w:t>
      </w:r>
    </w:p>
    <w:p w14:paraId="41AB0F8A" w14:textId="77777777" w:rsidR="00A57638" w:rsidRPr="007C1830" w:rsidRDefault="00E235EB">
      <w:pPr>
        <w:pStyle w:val="13"/>
        <w:spacing w:line="252" w:lineRule="auto"/>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A7FE5EA" w14:textId="77777777" w:rsidR="00A57638" w:rsidRPr="007C1830" w:rsidRDefault="00E235EB">
      <w:pPr>
        <w:pStyle w:val="13"/>
        <w:spacing w:line="252" w:lineRule="auto"/>
        <w:jc w:val="both"/>
        <w:rPr>
          <w:color w:val="auto"/>
          <w:sz w:val="24"/>
          <w:szCs w:val="24"/>
        </w:rPr>
      </w:pPr>
      <w:r w:rsidRPr="007C1830">
        <w:rPr>
          <w:color w:val="auto"/>
          <w:sz w:val="24"/>
          <w:szCs w:val="24"/>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77A43877" w14:textId="77777777" w:rsidR="00A57638" w:rsidRPr="007C1830" w:rsidRDefault="00E235EB">
      <w:pPr>
        <w:pStyle w:val="13"/>
        <w:spacing w:line="252" w:lineRule="auto"/>
        <w:jc w:val="both"/>
        <w:rPr>
          <w:color w:val="auto"/>
          <w:sz w:val="24"/>
          <w:szCs w:val="24"/>
        </w:rPr>
      </w:pPr>
      <w:r w:rsidRPr="007C1830">
        <w:rPr>
          <w:color w:val="auto"/>
          <w:sz w:val="24"/>
          <w:szCs w:val="24"/>
        </w:rPr>
        <w:t>Основные способы словообразования:</w:t>
      </w:r>
    </w:p>
    <w:p w14:paraId="72173419" w14:textId="77777777" w:rsidR="00A57638" w:rsidRPr="007C1830" w:rsidRDefault="00E235EB" w:rsidP="000B3370">
      <w:pPr>
        <w:pStyle w:val="13"/>
        <w:numPr>
          <w:ilvl w:val="0"/>
          <w:numId w:val="29"/>
        </w:numPr>
        <w:tabs>
          <w:tab w:val="left" w:pos="581"/>
        </w:tabs>
        <w:spacing w:line="252" w:lineRule="auto"/>
        <w:jc w:val="both"/>
        <w:rPr>
          <w:color w:val="auto"/>
          <w:sz w:val="24"/>
          <w:szCs w:val="24"/>
        </w:rPr>
      </w:pPr>
      <w:r w:rsidRPr="007C1830">
        <w:rPr>
          <w:color w:val="auto"/>
          <w:sz w:val="24"/>
          <w:szCs w:val="24"/>
        </w:rPr>
        <w:t>аффиксация:</w:t>
      </w:r>
    </w:p>
    <w:p w14:paraId="7F36A17C" w14:textId="77777777" w:rsidR="00A57638" w:rsidRPr="007C1830" w:rsidRDefault="00E235EB">
      <w:pPr>
        <w:pStyle w:val="13"/>
        <w:spacing w:line="252" w:lineRule="auto"/>
        <w:jc w:val="both"/>
        <w:rPr>
          <w:color w:val="auto"/>
          <w:sz w:val="24"/>
          <w:szCs w:val="24"/>
          <w:lang w:val="en-US"/>
        </w:rPr>
      </w:pPr>
      <w:r w:rsidRPr="007C1830">
        <w:rPr>
          <w:color w:val="auto"/>
          <w:sz w:val="24"/>
          <w:szCs w:val="24"/>
        </w:rPr>
        <w:t>образование</w:t>
      </w:r>
      <w:r w:rsidRPr="007C1830">
        <w:rPr>
          <w:color w:val="auto"/>
          <w:sz w:val="24"/>
          <w:szCs w:val="24"/>
          <w:lang w:val="en-US"/>
        </w:rPr>
        <w:t xml:space="preserve"> </w:t>
      </w:r>
      <w:r w:rsidRPr="007C1830">
        <w:rPr>
          <w:color w:val="auto"/>
          <w:sz w:val="24"/>
          <w:szCs w:val="24"/>
        </w:rPr>
        <w:t>имен</w:t>
      </w:r>
      <w:r w:rsidRPr="007C1830">
        <w:rPr>
          <w:color w:val="auto"/>
          <w:sz w:val="24"/>
          <w:szCs w:val="24"/>
          <w:lang w:val="en-US"/>
        </w:rPr>
        <w:t xml:space="preserve"> </w:t>
      </w:r>
      <w:r w:rsidRPr="007C1830">
        <w:rPr>
          <w:color w:val="auto"/>
          <w:sz w:val="24"/>
          <w:szCs w:val="24"/>
        </w:rPr>
        <w:t>существительных</w:t>
      </w:r>
      <w:r w:rsidRPr="007C1830">
        <w:rPr>
          <w:color w:val="auto"/>
          <w:sz w:val="24"/>
          <w:szCs w:val="24"/>
          <w:lang w:val="en-US"/>
        </w:rPr>
        <w:t xml:space="preserve"> </w:t>
      </w:r>
      <w:r w:rsidRPr="007C1830">
        <w:rPr>
          <w:color w:val="auto"/>
          <w:sz w:val="24"/>
          <w:szCs w:val="24"/>
        </w:rPr>
        <w:t>при</w:t>
      </w:r>
      <w:r w:rsidRPr="007C1830">
        <w:rPr>
          <w:color w:val="auto"/>
          <w:sz w:val="24"/>
          <w:szCs w:val="24"/>
          <w:lang w:val="en-US"/>
        </w:rPr>
        <w:t xml:space="preserve"> </w:t>
      </w:r>
      <w:r w:rsidRPr="007C1830">
        <w:rPr>
          <w:color w:val="auto"/>
          <w:sz w:val="24"/>
          <w:szCs w:val="24"/>
        </w:rPr>
        <w:t>помощи</w:t>
      </w:r>
      <w:r w:rsidRPr="007C1830">
        <w:rPr>
          <w:color w:val="auto"/>
          <w:sz w:val="24"/>
          <w:szCs w:val="24"/>
          <w:lang w:val="en-US"/>
        </w:rPr>
        <w:t xml:space="preserve"> </w:t>
      </w:r>
      <w:r w:rsidRPr="007C1830">
        <w:rPr>
          <w:color w:val="auto"/>
          <w:sz w:val="24"/>
          <w:szCs w:val="24"/>
        </w:rPr>
        <w:t>суффиксов</w:t>
      </w:r>
      <w:r w:rsidRPr="007C1830">
        <w:rPr>
          <w:color w:val="auto"/>
          <w:sz w:val="24"/>
          <w:szCs w:val="24"/>
          <w:lang w:val="en-US"/>
        </w:rPr>
        <w:t xml:space="preserve">: </w:t>
      </w:r>
      <w:r w:rsidRPr="007C1830">
        <w:rPr>
          <w:color w:val="auto"/>
          <w:sz w:val="24"/>
          <w:szCs w:val="24"/>
          <w:lang w:val="en-US" w:eastAsia="en-US" w:bidi="en-US"/>
        </w:rPr>
        <w:t>-ance/-ence (performance/residence); -ity (activity); -ship (friendship);</w:t>
      </w:r>
    </w:p>
    <w:p w14:paraId="6DDDFC5E"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 xml:space="preserve">образование имен прилагательных при помощи префикса </w:t>
      </w:r>
      <w:r w:rsidRPr="007C1830">
        <w:rPr>
          <w:color w:val="auto"/>
          <w:sz w:val="24"/>
          <w:szCs w:val="24"/>
          <w:lang w:val="en-US" w:eastAsia="en-US" w:bidi="en-US"/>
        </w:rPr>
        <w:t>inter</w:t>
      </w:r>
      <w:r w:rsidRPr="007C1830">
        <w:rPr>
          <w:color w:val="auto"/>
          <w:sz w:val="24"/>
          <w:szCs w:val="24"/>
          <w:lang w:eastAsia="en-US" w:bidi="en-US"/>
        </w:rPr>
        <w:t>- (</w:t>
      </w:r>
      <w:r w:rsidRPr="007C1830">
        <w:rPr>
          <w:color w:val="auto"/>
          <w:sz w:val="24"/>
          <w:szCs w:val="24"/>
          <w:lang w:val="en-US" w:eastAsia="en-US" w:bidi="en-US"/>
        </w:rPr>
        <w:t>international</w:t>
      </w:r>
      <w:r w:rsidRPr="007C1830">
        <w:rPr>
          <w:color w:val="auto"/>
          <w:sz w:val="24"/>
          <w:szCs w:val="24"/>
          <w:lang w:eastAsia="en-US" w:bidi="en-US"/>
        </w:rPr>
        <w:t>);</w:t>
      </w:r>
    </w:p>
    <w:p w14:paraId="782798C2"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имен прилагательных при помощи </w:t>
      </w:r>
      <w:r w:rsidRPr="007C1830">
        <w:rPr>
          <w:color w:val="auto"/>
          <w:sz w:val="24"/>
          <w:szCs w:val="24"/>
          <w:lang w:eastAsia="en-US" w:bidi="en-US"/>
        </w:rPr>
        <w:t>-</w:t>
      </w:r>
      <w:r w:rsidRPr="007C1830">
        <w:rPr>
          <w:color w:val="auto"/>
          <w:sz w:val="24"/>
          <w:szCs w:val="24"/>
          <w:lang w:val="en-US" w:eastAsia="en-US" w:bidi="en-US"/>
        </w:rPr>
        <w:t>ed</w:t>
      </w:r>
      <w:r w:rsidRPr="007C1830">
        <w:rPr>
          <w:color w:val="auto"/>
          <w:sz w:val="24"/>
          <w:szCs w:val="24"/>
          <w:lang w:eastAsia="en-US" w:bidi="en-US"/>
        </w:rPr>
        <w:t xml:space="preserve"> </w:t>
      </w:r>
      <w:r w:rsidRPr="007C1830">
        <w:rPr>
          <w:color w:val="auto"/>
          <w:sz w:val="24"/>
          <w:szCs w:val="24"/>
        </w:rPr>
        <w:t xml:space="preserve">и </w:t>
      </w:r>
      <w:r w:rsidRPr="007C1830">
        <w:rPr>
          <w:color w:val="auto"/>
          <w:sz w:val="24"/>
          <w:szCs w:val="24"/>
          <w:lang w:eastAsia="en-US" w:bidi="en-US"/>
        </w:rPr>
        <w:t>-</w:t>
      </w:r>
      <w:r w:rsidRPr="007C1830">
        <w:rPr>
          <w:color w:val="auto"/>
          <w:sz w:val="24"/>
          <w:szCs w:val="24"/>
          <w:lang w:val="en-US" w:eastAsia="en-US" w:bidi="en-US"/>
        </w:rPr>
        <w:t>ing</w:t>
      </w:r>
      <w:r w:rsidRPr="007C1830">
        <w:rPr>
          <w:color w:val="auto"/>
          <w:sz w:val="24"/>
          <w:szCs w:val="24"/>
          <w:lang w:eastAsia="en-US" w:bidi="en-US"/>
        </w:rPr>
        <w:t xml:space="preserve"> (</w:t>
      </w:r>
      <w:r w:rsidRPr="007C1830">
        <w:rPr>
          <w:color w:val="auto"/>
          <w:sz w:val="24"/>
          <w:szCs w:val="24"/>
          <w:lang w:val="en-US" w:eastAsia="en-US" w:bidi="en-US"/>
        </w:rPr>
        <w:t>interested</w:t>
      </w:r>
      <w:r w:rsidRPr="007C1830">
        <w:rPr>
          <w:color w:val="auto"/>
          <w:sz w:val="24"/>
          <w:szCs w:val="24"/>
          <w:lang w:eastAsia="en-US" w:bidi="en-US"/>
        </w:rPr>
        <w:t>—</w:t>
      </w:r>
      <w:r w:rsidRPr="007C1830">
        <w:rPr>
          <w:color w:val="auto"/>
          <w:sz w:val="24"/>
          <w:szCs w:val="24"/>
          <w:lang w:val="en-US" w:eastAsia="en-US" w:bidi="en-US"/>
        </w:rPr>
        <w:t>interesting</w:t>
      </w:r>
      <w:r w:rsidRPr="007C1830">
        <w:rPr>
          <w:color w:val="auto"/>
          <w:sz w:val="24"/>
          <w:szCs w:val="24"/>
          <w:lang w:eastAsia="en-US" w:bidi="en-US"/>
        </w:rPr>
        <w:t>);</w:t>
      </w:r>
    </w:p>
    <w:p w14:paraId="221C38FF" w14:textId="77777777" w:rsidR="00A57638" w:rsidRPr="007C1830" w:rsidRDefault="00E235EB" w:rsidP="000B3370">
      <w:pPr>
        <w:pStyle w:val="13"/>
        <w:numPr>
          <w:ilvl w:val="0"/>
          <w:numId w:val="29"/>
        </w:numPr>
        <w:tabs>
          <w:tab w:val="left" w:pos="581"/>
        </w:tabs>
        <w:spacing w:line="252" w:lineRule="auto"/>
        <w:jc w:val="both"/>
        <w:rPr>
          <w:color w:val="auto"/>
          <w:sz w:val="24"/>
          <w:szCs w:val="24"/>
        </w:rPr>
      </w:pPr>
      <w:r w:rsidRPr="007C1830">
        <w:rPr>
          <w:color w:val="auto"/>
          <w:sz w:val="24"/>
          <w:szCs w:val="24"/>
        </w:rPr>
        <w:t>конверсия:</w:t>
      </w:r>
    </w:p>
    <w:p w14:paraId="2FC3657B"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имени существительного от неопределённой формы глагола </w:t>
      </w:r>
      <w:r w:rsidRPr="007C1830">
        <w:rPr>
          <w:color w:val="auto"/>
          <w:sz w:val="24"/>
          <w:szCs w:val="24"/>
          <w:lang w:eastAsia="en-US" w:bidi="en-US"/>
        </w:rPr>
        <w:t>(</w:t>
      </w:r>
      <w:r w:rsidRPr="007C1830">
        <w:rPr>
          <w:color w:val="auto"/>
          <w:sz w:val="24"/>
          <w:szCs w:val="24"/>
          <w:lang w:val="en-US" w:eastAsia="en-US" w:bidi="en-US"/>
        </w:rPr>
        <w:t>to</w:t>
      </w:r>
      <w:r w:rsidRPr="007C1830">
        <w:rPr>
          <w:color w:val="auto"/>
          <w:sz w:val="24"/>
          <w:szCs w:val="24"/>
          <w:lang w:eastAsia="en-US" w:bidi="en-US"/>
        </w:rPr>
        <w:t xml:space="preserve"> </w:t>
      </w:r>
      <w:r w:rsidRPr="007C1830">
        <w:rPr>
          <w:color w:val="auto"/>
          <w:sz w:val="24"/>
          <w:szCs w:val="24"/>
          <w:lang w:val="en-US" w:eastAsia="en-US" w:bidi="en-US"/>
        </w:rPr>
        <w:t>walk</w:t>
      </w:r>
      <w:r w:rsidRPr="007C1830">
        <w:rPr>
          <w:color w:val="auto"/>
          <w:sz w:val="24"/>
          <w:szCs w:val="24"/>
          <w:lang w:eastAsia="en-US" w:bidi="en-US"/>
        </w:rPr>
        <w:t xml:space="preserve"> </w:t>
      </w:r>
      <w:r w:rsidRPr="007C1830">
        <w:rPr>
          <w:color w:val="auto"/>
          <w:sz w:val="24"/>
          <w:szCs w:val="24"/>
        </w:rPr>
        <w:t xml:space="preserve">— </w:t>
      </w:r>
      <w:r w:rsidRPr="007C1830">
        <w:rPr>
          <w:color w:val="auto"/>
          <w:sz w:val="24"/>
          <w:szCs w:val="24"/>
          <w:lang w:val="en-US" w:eastAsia="en-US" w:bidi="en-US"/>
        </w:rPr>
        <w:t>a</w:t>
      </w:r>
      <w:r w:rsidRPr="007C1830">
        <w:rPr>
          <w:color w:val="auto"/>
          <w:sz w:val="24"/>
          <w:szCs w:val="24"/>
          <w:lang w:eastAsia="en-US" w:bidi="en-US"/>
        </w:rPr>
        <w:t xml:space="preserve"> </w:t>
      </w:r>
      <w:r w:rsidRPr="007C1830">
        <w:rPr>
          <w:color w:val="auto"/>
          <w:sz w:val="24"/>
          <w:szCs w:val="24"/>
          <w:lang w:val="en-US" w:eastAsia="en-US" w:bidi="en-US"/>
        </w:rPr>
        <w:t>walk</w:t>
      </w:r>
      <w:r w:rsidRPr="007C1830">
        <w:rPr>
          <w:color w:val="auto"/>
          <w:sz w:val="24"/>
          <w:szCs w:val="24"/>
          <w:lang w:eastAsia="en-US" w:bidi="en-US"/>
        </w:rPr>
        <w:t>);</w:t>
      </w:r>
    </w:p>
    <w:p w14:paraId="7618E72A"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глагола от имени существительного </w:t>
      </w:r>
      <w:r w:rsidRPr="007C1830">
        <w:rPr>
          <w:color w:val="auto"/>
          <w:sz w:val="24"/>
          <w:szCs w:val="24"/>
          <w:lang w:eastAsia="en-US" w:bidi="en-US"/>
        </w:rPr>
        <w:t>(</w:t>
      </w:r>
      <w:r w:rsidRPr="007C1830">
        <w:rPr>
          <w:color w:val="auto"/>
          <w:sz w:val="24"/>
          <w:szCs w:val="24"/>
          <w:lang w:val="en-US" w:eastAsia="en-US" w:bidi="en-US"/>
        </w:rPr>
        <w:t>a</w:t>
      </w:r>
      <w:r w:rsidRPr="007C1830">
        <w:rPr>
          <w:color w:val="auto"/>
          <w:sz w:val="24"/>
          <w:szCs w:val="24"/>
          <w:lang w:eastAsia="en-US" w:bidi="en-US"/>
        </w:rPr>
        <w:t xml:space="preserve"> </w:t>
      </w:r>
      <w:r w:rsidRPr="007C1830">
        <w:rPr>
          <w:color w:val="auto"/>
          <w:sz w:val="24"/>
          <w:szCs w:val="24"/>
          <w:lang w:val="en-US" w:eastAsia="en-US" w:bidi="en-US"/>
        </w:rPr>
        <w:t>present</w:t>
      </w:r>
      <w:r w:rsidRPr="007C1830">
        <w:rPr>
          <w:color w:val="auto"/>
          <w:sz w:val="24"/>
          <w:szCs w:val="24"/>
          <w:lang w:eastAsia="en-US" w:bidi="en-US"/>
        </w:rPr>
        <w:t xml:space="preserve"> </w:t>
      </w:r>
      <w:r w:rsidRPr="007C1830">
        <w:rPr>
          <w:color w:val="auto"/>
          <w:sz w:val="24"/>
          <w:szCs w:val="24"/>
        </w:rPr>
        <w:t xml:space="preserve">— </w:t>
      </w:r>
      <w:r w:rsidRPr="007C1830">
        <w:rPr>
          <w:color w:val="auto"/>
          <w:sz w:val="24"/>
          <w:szCs w:val="24"/>
          <w:lang w:val="en-US" w:eastAsia="en-US" w:bidi="en-US"/>
        </w:rPr>
        <w:t>to</w:t>
      </w:r>
      <w:r w:rsidRPr="007C1830">
        <w:rPr>
          <w:color w:val="auto"/>
          <w:sz w:val="24"/>
          <w:szCs w:val="24"/>
          <w:lang w:eastAsia="en-US" w:bidi="en-US"/>
        </w:rPr>
        <w:t xml:space="preserve"> </w:t>
      </w:r>
      <w:r w:rsidRPr="007C1830">
        <w:rPr>
          <w:color w:val="auto"/>
          <w:sz w:val="24"/>
          <w:szCs w:val="24"/>
          <w:lang w:val="en-US" w:eastAsia="en-US" w:bidi="en-US"/>
        </w:rPr>
        <w:t>present</w:t>
      </w:r>
      <w:r w:rsidRPr="007C1830">
        <w:rPr>
          <w:color w:val="auto"/>
          <w:sz w:val="24"/>
          <w:szCs w:val="24"/>
          <w:lang w:eastAsia="en-US" w:bidi="en-US"/>
        </w:rPr>
        <w:t>);</w:t>
      </w:r>
    </w:p>
    <w:p w14:paraId="34691B0A"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имени существительного от прилагательного </w:t>
      </w:r>
      <w:r w:rsidRPr="007C1830">
        <w:rPr>
          <w:color w:val="auto"/>
          <w:sz w:val="24"/>
          <w:szCs w:val="24"/>
          <w:lang w:eastAsia="en-US" w:bidi="en-US"/>
        </w:rPr>
        <w:t>(</w:t>
      </w:r>
      <w:r w:rsidRPr="007C1830">
        <w:rPr>
          <w:color w:val="auto"/>
          <w:sz w:val="24"/>
          <w:szCs w:val="24"/>
          <w:lang w:val="en-US" w:eastAsia="en-US" w:bidi="en-US"/>
        </w:rPr>
        <w:t>rich</w:t>
      </w:r>
      <w:r w:rsidRPr="007C1830">
        <w:rPr>
          <w:color w:val="auto"/>
          <w:sz w:val="24"/>
          <w:szCs w:val="24"/>
          <w:lang w:eastAsia="en-US" w:bidi="en-US"/>
        </w:rPr>
        <w:t xml:space="preserve"> </w:t>
      </w:r>
      <w:r w:rsidRPr="007C1830">
        <w:rPr>
          <w:color w:val="auto"/>
          <w:sz w:val="24"/>
          <w:szCs w:val="24"/>
        </w:rPr>
        <w:t xml:space="preserve">— </w:t>
      </w:r>
      <w:r w:rsidRPr="007C1830">
        <w:rPr>
          <w:color w:val="auto"/>
          <w:sz w:val="24"/>
          <w:szCs w:val="24"/>
          <w:lang w:val="en-US" w:eastAsia="en-US" w:bidi="en-US"/>
        </w:rPr>
        <w:t>the</w:t>
      </w:r>
      <w:r w:rsidRPr="007C1830">
        <w:rPr>
          <w:color w:val="auto"/>
          <w:sz w:val="24"/>
          <w:szCs w:val="24"/>
          <w:lang w:eastAsia="en-US" w:bidi="en-US"/>
        </w:rPr>
        <w:t xml:space="preserve"> </w:t>
      </w:r>
      <w:r w:rsidRPr="007C1830">
        <w:rPr>
          <w:color w:val="auto"/>
          <w:sz w:val="24"/>
          <w:szCs w:val="24"/>
          <w:lang w:val="en-US" w:eastAsia="en-US" w:bidi="en-US"/>
        </w:rPr>
        <w:t>rich</w:t>
      </w:r>
      <w:r w:rsidRPr="007C1830">
        <w:rPr>
          <w:color w:val="auto"/>
          <w:sz w:val="24"/>
          <w:szCs w:val="24"/>
          <w:lang w:eastAsia="en-US" w:bidi="en-US"/>
        </w:rPr>
        <w:t>);</w:t>
      </w:r>
    </w:p>
    <w:p w14:paraId="3F3F0DF3" w14:textId="77777777" w:rsidR="00A57638" w:rsidRPr="007C1830" w:rsidRDefault="00E235EB">
      <w:pPr>
        <w:pStyle w:val="13"/>
        <w:spacing w:line="252" w:lineRule="auto"/>
        <w:jc w:val="both"/>
        <w:rPr>
          <w:color w:val="auto"/>
          <w:sz w:val="24"/>
          <w:szCs w:val="24"/>
        </w:rPr>
      </w:pPr>
      <w:r w:rsidRPr="007C1830">
        <w:rPr>
          <w:color w:val="auto"/>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7106E968"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Различные средства связи в тексте для обеспечения его целостности </w:t>
      </w:r>
      <w:r w:rsidRPr="007C1830">
        <w:rPr>
          <w:color w:val="auto"/>
          <w:sz w:val="24"/>
          <w:szCs w:val="24"/>
          <w:lang w:eastAsia="en-US" w:bidi="en-US"/>
        </w:rPr>
        <w:t>(</w:t>
      </w:r>
      <w:r w:rsidRPr="007C1830">
        <w:rPr>
          <w:color w:val="auto"/>
          <w:sz w:val="24"/>
          <w:szCs w:val="24"/>
          <w:lang w:val="en-US" w:eastAsia="en-US" w:bidi="en-US"/>
        </w:rPr>
        <w:t>firstly</w:t>
      </w:r>
      <w:r w:rsidRPr="007C1830">
        <w:rPr>
          <w:color w:val="auto"/>
          <w:sz w:val="24"/>
          <w:szCs w:val="24"/>
          <w:lang w:eastAsia="en-US" w:bidi="en-US"/>
        </w:rPr>
        <w:t xml:space="preserve">, </w:t>
      </w:r>
      <w:r w:rsidRPr="007C1830">
        <w:rPr>
          <w:color w:val="auto"/>
          <w:sz w:val="24"/>
          <w:szCs w:val="24"/>
          <w:lang w:val="en-US" w:eastAsia="en-US" w:bidi="en-US"/>
        </w:rPr>
        <w:t>however</w:t>
      </w:r>
      <w:r w:rsidRPr="007C1830">
        <w:rPr>
          <w:color w:val="auto"/>
          <w:sz w:val="24"/>
          <w:szCs w:val="24"/>
          <w:lang w:eastAsia="en-US" w:bidi="en-US"/>
        </w:rPr>
        <w:t xml:space="preserve">, </w:t>
      </w:r>
      <w:r w:rsidRPr="007C1830">
        <w:rPr>
          <w:color w:val="auto"/>
          <w:sz w:val="24"/>
          <w:szCs w:val="24"/>
          <w:lang w:val="en-US" w:eastAsia="en-US" w:bidi="en-US"/>
        </w:rPr>
        <w:t>finally</w:t>
      </w:r>
      <w:r w:rsidRPr="007C1830">
        <w:rPr>
          <w:color w:val="auto"/>
          <w:sz w:val="24"/>
          <w:szCs w:val="24"/>
          <w:lang w:eastAsia="en-US" w:bidi="en-US"/>
        </w:rPr>
        <w:t xml:space="preserve">, </w:t>
      </w:r>
      <w:r w:rsidRPr="007C1830">
        <w:rPr>
          <w:color w:val="auto"/>
          <w:sz w:val="24"/>
          <w:szCs w:val="24"/>
          <w:lang w:val="en-US" w:eastAsia="en-US" w:bidi="en-US"/>
        </w:rPr>
        <w:t>at</w:t>
      </w:r>
      <w:r w:rsidRPr="007C1830">
        <w:rPr>
          <w:color w:val="auto"/>
          <w:sz w:val="24"/>
          <w:szCs w:val="24"/>
          <w:lang w:eastAsia="en-US" w:bidi="en-US"/>
        </w:rPr>
        <w:t xml:space="preserve"> </w:t>
      </w:r>
      <w:r w:rsidRPr="007C1830">
        <w:rPr>
          <w:color w:val="auto"/>
          <w:sz w:val="24"/>
          <w:szCs w:val="24"/>
          <w:lang w:val="en-US" w:eastAsia="en-US" w:bidi="en-US"/>
        </w:rPr>
        <w:t>last</w:t>
      </w:r>
      <w:r w:rsidRPr="007C1830">
        <w:rPr>
          <w:color w:val="auto"/>
          <w:sz w:val="24"/>
          <w:szCs w:val="24"/>
          <w:lang w:eastAsia="en-US" w:bidi="en-US"/>
        </w:rPr>
        <w:t xml:space="preserve">, </w:t>
      </w:r>
      <w:r w:rsidRPr="007C1830">
        <w:rPr>
          <w:color w:val="auto"/>
          <w:sz w:val="24"/>
          <w:szCs w:val="24"/>
          <w:lang w:val="en-US" w:eastAsia="en-US" w:bidi="en-US"/>
        </w:rPr>
        <w:t>etc</w:t>
      </w:r>
      <w:r w:rsidRPr="007C1830">
        <w:rPr>
          <w:color w:val="auto"/>
          <w:sz w:val="24"/>
          <w:szCs w:val="24"/>
          <w:lang w:eastAsia="en-US" w:bidi="en-US"/>
        </w:rPr>
        <w:t>.).</w:t>
      </w:r>
    </w:p>
    <w:p w14:paraId="31353B96" w14:textId="77777777" w:rsidR="00EB2D57" w:rsidRPr="007C1830" w:rsidRDefault="00EB2D57" w:rsidP="00EB2D57">
      <w:pPr>
        <w:pStyle w:val="16"/>
        <w:rPr>
          <w:sz w:val="24"/>
          <w:szCs w:val="24"/>
        </w:rPr>
      </w:pPr>
    </w:p>
    <w:p w14:paraId="623BA642" w14:textId="77777777" w:rsidR="00A57638" w:rsidRPr="007C1830" w:rsidRDefault="00E235EB" w:rsidP="00EB2D57">
      <w:pPr>
        <w:pStyle w:val="16"/>
        <w:rPr>
          <w:sz w:val="24"/>
          <w:szCs w:val="24"/>
        </w:rPr>
      </w:pPr>
      <w:r w:rsidRPr="007C1830">
        <w:rPr>
          <w:sz w:val="24"/>
          <w:szCs w:val="24"/>
        </w:rPr>
        <w:t>Грамматическая сторона речи</w:t>
      </w:r>
    </w:p>
    <w:p w14:paraId="256617BB" w14:textId="77777777" w:rsidR="00A57638" w:rsidRPr="007C1830" w:rsidRDefault="00E235EB">
      <w:pPr>
        <w:pStyle w:val="13"/>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58A92E09" w14:textId="77777777" w:rsidR="00A57638" w:rsidRPr="007C1830" w:rsidRDefault="00E235EB">
      <w:pPr>
        <w:pStyle w:val="13"/>
        <w:jc w:val="both"/>
        <w:rPr>
          <w:color w:val="auto"/>
          <w:sz w:val="24"/>
          <w:szCs w:val="24"/>
          <w:lang w:val="en-US"/>
        </w:rPr>
      </w:pPr>
      <w:r w:rsidRPr="007C1830">
        <w:rPr>
          <w:color w:val="auto"/>
          <w:sz w:val="24"/>
          <w:szCs w:val="24"/>
        </w:rPr>
        <w:t>Предложения</w:t>
      </w:r>
      <w:r w:rsidRPr="007C1830">
        <w:rPr>
          <w:color w:val="auto"/>
          <w:sz w:val="24"/>
          <w:szCs w:val="24"/>
          <w:lang w:val="en-US"/>
        </w:rPr>
        <w:t xml:space="preserve"> </w:t>
      </w:r>
      <w:r w:rsidRPr="007C1830">
        <w:rPr>
          <w:color w:val="auto"/>
          <w:sz w:val="24"/>
          <w:szCs w:val="24"/>
        </w:rPr>
        <w:t>со</w:t>
      </w:r>
      <w:r w:rsidRPr="007C1830">
        <w:rPr>
          <w:color w:val="auto"/>
          <w:sz w:val="24"/>
          <w:szCs w:val="24"/>
          <w:lang w:val="en-US"/>
        </w:rPr>
        <w:t xml:space="preserve"> </w:t>
      </w:r>
      <w:r w:rsidRPr="007C1830">
        <w:rPr>
          <w:color w:val="auto"/>
          <w:sz w:val="24"/>
          <w:szCs w:val="24"/>
        </w:rPr>
        <w:t>сложным</w:t>
      </w:r>
      <w:r w:rsidRPr="007C1830">
        <w:rPr>
          <w:color w:val="auto"/>
          <w:sz w:val="24"/>
          <w:szCs w:val="24"/>
          <w:lang w:val="en-US"/>
        </w:rPr>
        <w:t xml:space="preserve"> </w:t>
      </w:r>
      <w:r w:rsidRPr="007C1830">
        <w:rPr>
          <w:color w:val="auto"/>
          <w:sz w:val="24"/>
          <w:szCs w:val="24"/>
        </w:rPr>
        <w:t>дополнением</w:t>
      </w:r>
      <w:r w:rsidRPr="007C1830">
        <w:rPr>
          <w:color w:val="auto"/>
          <w:sz w:val="24"/>
          <w:szCs w:val="24"/>
          <w:lang w:val="en-US"/>
        </w:rPr>
        <w:t xml:space="preserve"> </w:t>
      </w:r>
      <w:r w:rsidRPr="007C1830">
        <w:rPr>
          <w:color w:val="auto"/>
          <w:sz w:val="24"/>
          <w:szCs w:val="24"/>
          <w:lang w:val="en-US" w:eastAsia="en-US" w:bidi="en-US"/>
        </w:rPr>
        <w:t>(Complex Object) (I saw her cross/crossing the road.).</w:t>
      </w:r>
    </w:p>
    <w:p w14:paraId="6D57E596" w14:textId="77777777" w:rsidR="00A57638" w:rsidRPr="007C1830" w:rsidRDefault="00E235EB">
      <w:pPr>
        <w:pStyle w:val="13"/>
        <w:jc w:val="both"/>
        <w:rPr>
          <w:color w:val="auto"/>
          <w:sz w:val="24"/>
          <w:szCs w:val="24"/>
        </w:rPr>
      </w:pPr>
      <w:r w:rsidRPr="007C1830">
        <w:rPr>
          <w:color w:val="auto"/>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600F8EEC" w14:textId="77777777" w:rsidR="00A57638" w:rsidRPr="007C1830" w:rsidRDefault="00E235EB">
      <w:pPr>
        <w:pStyle w:val="13"/>
        <w:jc w:val="both"/>
        <w:rPr>
          <w:color w:val="auto"/>
          <w:sz w:val="24"/>
          <w:szCs w:val="24"/>
        </w:rPr>
      </w:pPr>
      <w:r w:rsidRPr="007C1830">
        <w:rPr>
          <w:color w:val="auto"/>
          <w:sz w:val="24"/>
          <w:szCs w:val="24"/>
        </w:rPr>
        <w:t xml:space="preserve">Все типы вопросительных предложений в </w:t>
      </w:r>
      <w:r w:rsidRPr="007C1830">
        <w:rPr>
          <w:color w:val="auto"/>
          <w:sz w:val="24"/>
          <w:szCs w:val="24"/>
          <w:lang w:val="en-US" w:eastAsia="en-US" w:bidi="en-US"/>
        </w:rPr>
        <w:t>Past</w:t>
      </w:r>
      <w:r w:rsidRPr="007C1830">
        <w:rPr>
          <w:color w:val="auto"/>
          <w:sz w:val="24"/>
          <w:szCs w:val="24"/>
          <w:lang w:eastAsia="en-US" w:bidi="en-US"/>
        </w:rPr>
        <w:t xml:space="preserve"> </w:t>
      </w:r>
      <w:r w:rsidRPr="007C1830">
        <w:rPr>
          <w:color w:val="auto"/>
          <w:sz w:val="24"/>
          <w:szCs w:val="24"/>
          <w:lang w:val="en-US" w:eastAsia="en-US" w:bidi="en-US"/>
        </w:rPr>
        <w:t>Perfect</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w:t>
      </w:r>
    </w:p>
    <w:p w14:paraId="4FEACF12" w14:textId="77777777" w:rsidR="00A57638" w:rsidRPr="007C1830" w:rsidRDefault="00E235EB">
      <w:pPr>
        <w:pStyle w:val="13"/>
        <w:jc w:val="both"/>
        <w:rPr>
          <w:color w:val="auto"/>
          <w:sz w:val="24"/>
          <w:szCs w:val="24"/>
        </w:rPr>
      </w:pPr>
      <w:r w:rsidRPr="007C1830">
        <w:rPr>
          <w:color w:val="auto"/>
          <w:sz w:val="24"/>
          <w:szCs w:val="24"/>
        </w:rPr>
        <w:t>Согласование времен в рамках сложного предложения.</w:t>
      </w:r>
    </w:p>
    <w:p w14:paraId="7E16CF7C" w14:textId="77777777" w:rsidR="00A57638" w:rsidRPr="007C1830" w:rsidRDefault="00E235EB">
      <w:pPr>
        <w:pStyle w:val="13"/>
        <w:jc w:val="both"/>
        <w:rPr>
          <w:color w:val="auto"/>
          <w:sz w:val="24"/>
          <w:szCs w:val="24"/>
        </w:rPr>
      </w:pPr>
      <w:r w:rsidRPr="007C1830">
        <w:rPr>
          <w:color w:val="auto"/>
          <w:sz w:val="24"/>
          <w:szCs w:val="24"/>
        </w:rPr>
        <w:t xml:space="preserve">Согласование подлежащего, выраженного собирательным существительным </w:t>
      </w:r>
      <w:r w:rsidRPr="007C1830">
        <w:rPr>
          <w:color w:val="auto"/>
          <w:sz w:val="24"/>
          <w:szCs w:val="24"/>
          <w:lang w:eastAsia="en-US" w:bidi="en-US"/>
        </w:rPr>
        <w:t>(</w:t>
      </w:r>
      <w:r w:rsidRPr="007C1830">
        <w:rPr>
          <w:color w:val="auto"/>
          <w:sz w:val="24"/>
          <w:szCs w:val="24"/>
          <w:lang w:val="en-US" w:eastAsia="en-US" w:bidi="en-US"/>
        </w:rPr>
        <w:t>family</w:t>
      </w:r>
      <w:r w:rsidRPr="007C1830">
        <w:rPr>
          <w:color w:val="auto"/>
          <w:sz w:val="24"/>
          <w:szCs w:val="24"/>
          <w:lang w:eastAsia="en-US" w:bidi="en-US"/>
        </w:rPr>
        <w:t xml:space="preserve">, </w:t>
      </w:r>
      <w:r w:rsidRPr="007C1830">
        <w:rPr>
          <w:color w:val="auto"/>
          <w:sz w:val="24"/>
          <w:szCs w:val="24"/>
          <w:lang w:val="en-US" w:eastAsia="en-US" w:bidi="en-US"/>
        </w:rPr>
        <w:t>police</w:t>
      </w:r>
      <w:r w:rsidRPr="007C1830">
        <w:rPr>
          <w:color w:val="auto"/>
          <w:sz w:val="24"/>
          <w:szCs w:val="24"/>
          <w:lang w:eastAsia="en-US" w:bidi="en-US"/>
        </w:rPr>
        <w:t xml:space="preserve">) </w:t>
      </w:r>
      <w:r w:rsidRPr="007C1830">
        <w:rPr>
          <w:color w:val="auto"/>
          <w:sz w:val="24"/>
          <w:szCs w:val="24"/>
        </w:rPr>
        <w:t>со сказуемым.</w:t>
      </w:r>
    </w:p>
    <w:p w14:paraId="4C22C21B" w14:textId="77777777" w:rsidR="00A57638" w:rsidRPr="007C1830" w:rsidRDefault="00E235EB">
      <w:pPr>
        <w:pStyle w:val="13"/>
        <w:jc w:val="both"/>
        <w:rPr>
          <w:color w:val="auto"/>
          <w:sz w:val="24"/>
          <w:szCs w:val="24"/>
          <w:lang w:val="en-US"/>
        </w:rPr>
      </w:pPr>
      <w:r w:rsidRPr="007C1830">
        <w:rPr>
          <w:color w:val="auto"/>
          <w:sz w:val="24"/>
          <w:szCs w:val="24"/>
        </w:rPr>
        <w:t>Конструкции</w:t>
      </w:r>
      <w:r w:rsidRPr="007C1830">
        <w:rPr>
          <w:color w:val="auto"/>
          <w:sz w:val="24"/>
          <w:szCs w:val="24"/>
          <w:lang w:val="en-US"/>
        </w:rPr>
        <w:t xml:space="preserve"> </w:t>
      </w:r>
      <w:r w:rsidRPr="007C1830">
        <w:rPr>
          <w:color w:val="auto"/>
          <w:sz w:val="24"/>
          <w:szCs w:val="24"/>
        </w:rPr>
        <w:t>с</w:t>
      </w:r>
      <w:r w:rsidRPr="007C1830">
        <w:rPr>
          <w:color w:val="auto"/>
          <w:sz w:val="24"/>
          <w:szCs w:val="24"/>
          <w:lang w:val="en-US"/>
        </w:rPr>
        <w:t xml:space="preserve"> </w:t>
      </w:r>
      <w:r w:rsidRPr="007C1830">
        <w:rPr>
          <w:color w:val="auto"/>
          <w:sz w:val="24"/>
          <w:szCs w:val="24"/>
        </w:rPr>
        <w:t>глаголами</w:t>
      </w:r>
      <w:r w:rsidRPr="007C1830">
        <w:rPr>
          <w:color w:val="auto"/>
          <w:sz w:val="24"/>
          <w:szCs w:val="24"/>
          <w:lang w:val="en-US"/>
        </w:rPr>
        <w:t xml:space="preserve"> </w:t>
      </w:r>
      <w:r w:rsidRPr="007C1830">
        <w:rPr>
          <w:color w:val="auto"/>
          <w:sz w:val="24"/>
          <w:szCs w:val="24"/>
        </w:rPr>
        <w:t>на</w:t>
      </w:r>
      <w:r w:rsidRPr="007C1830">
        <w:rPr>
          <w:color w:val="auto"/>
          <w:sz w:val="24"/>
          <w:szCs w:val="24"/>
          <w:lang w:val="en-US"/>
        </w:rPr>
        <w:t xml:space="preserve"> </w:t>
      </w:r>
      <w:r w:rsidRPr="007C1830">
        <w:rPr>
          <w:color w:val="auto"/>
          <w:sz w:val="24"/>
          <w:szCs w:val="24"/>
          <w:lang w:val="en-US" w:eastAsia="en-US" w:bidi="en-US"/>
        </w:rPr>
        <w:t>-ing: to love/hate doing something.</w:t>
      </w:r>
    </w:p>
    <w:p w14:paraId="6C7D5B99" w14:textId="77777777" w:rsidR="00A57638" w:rsidRPr="007C1830" w:rsidRDefault="00E235EB">
      <w:pPr>
        <w:pStyle w:val="13"/>
        <w:jc w:val="both"/>
        <w:rPr>
          <w:color w:val="auto"/>
          <w:sz w:val="24"/>
          <w:szCs w:val="24"/>
          <w:lang w:val="en-US"/>
        </w:rPr>
      </w:pPr>
      <w:r w:rsidRPr="007C1830">
        <w:rPr>
          <w:color w:val="auto"/>
          <w:sz w:val="24"/>
          <w:szCs w:val="24"/>
        </w:rPr>
        <w:t>Конструкции</w:t>
      </w:r>
      <w:r w:rsidRPr="007C1830">
        <w:rPr>
          <w:color w:val="auto"/>
          <w:sz w:val="24"/>
          <w:szCs w:val="24"/>
          <w:lang w:val="en-US"/>
        </w:rPr>
        <w:t xml:space="preserve">, </w:t>
      </w:r>
      <w:r w:rsidRPr="007C1830">
        <w:rPr>
          <w:color w:val="auto"/>
          <w:sz w:val="24"/>
          <w:szCs w:val="24"/>
        </w:rPr>
        <w:t>содержащие</w:t>
      </w:r>
      <w:r w:rsidRPr="007C1830">
        <w:rPr>
          <w:color w:val="auto"/>
          <w:sz w:val="24"/>
          <w:szCs w:val="24"/>
          <w:lang w:val="en-US"/>
        </w:rPr>
        <w:t xml:space="preserve"> </w:t>
      </w:r>
      <w:r w:rsidRPr="007C1830">
        <w:rPr>
          <w:color w:val="auto"/>
          <w:sz w:val="24"/>
          <w:szCs w:val="24"/>
        </w:rPr>
        <w:t>глаголы</w:t>
      </w:r>
      <w:r w:rsidRPr="007C1830">
        <w:rPr>
          <w:color w:val="auto"/>
          <w:sz w:val="24"/>
          <w:szCs w:val="24"/>
          <w:lang w:val="en-US"/>
        </w:rPr>
        <w:t>-</w:t>
      </w:r>
      <w:r w:rsidRPr="007C1830">
        <w:rPr>
          <w:color w:val="auto"/>
          <w:sz w:val="24"/>
          <w:szCs w:val="24"/>
        </w:rPr>
        <w:t>связки</w:t>
      </w:r>
      <w:r w:rsidRPr="007C1830">
        <w:rPr>
          <w:color w:val="auto"/>
          <w:sz w:val="24"/>
          <w:szCs w:val="24"/>
          <w:lang w:val="en-US"/>
        </w:rPr>
        <w:t xml:space="preserve"> </w:t>
      </w:r>
      <w:r w:rsidRPr="007C1830">
        <w:rPr>
          <w:color w:val="auto"/>
          <w:sz w:val="24"/>
          <w:szCs w:val="24"/>
          <w:lang w:val="en-US" w:eastAsia="en-US" w:bidi="en-US"/>
        </w:rPr>
        <w:t>to be/to look/to feel/to seem.</w:t>
      </w:r>
    </w:p>
    <w:p w14:paraId="202FFBF6" w14:textId="77777777" w:rsidR="00A57638" w:rsidRPr="007C1830" w:rsidRDefault="00E235EB">
      <w:pPr>
        <w:pStyle w:val="13"/>
        <w:jc w:val="both"/>
        <w:rPr>
          <w:color w:val="auto"/>
          <w:sz w:val="24"/>
          <w:szCs w:val="24"/>
          <w:lang w:val="en-US"/>
        </w:rPr>
      </w:pPr>
      <w:r w:rsidRPr="007C1830">
        <w:rPr>
          <w:color w:val="auto"/>
          <w:sz w:val="24"/>
          <w:szCs w:val="24"/>
        </w:rPr>
        <w:lastRenderedPageBreak/>
        <w:t>Конструкции</w:t>
      </w:r>
      <w:r w:rsidRPr="007C1830">
        <w:rPr>
          <w:color w:val="auto"/>
          <w:sz w:val="24"/>
          <w:szCs w:val="24"/>
          <w:lang w:val="en-US"/>
        </w:rPr>
        <w:t xml:space="preserve"> </w:t>
      </w:r>
      <w:r w:rsidRPr="007C1830">
        <w:rPr>
          <w:color w:val="auto"/>
          <w:sz w:val="24"/>
          <w:szCs w:val="24"/>
          <w:lang w:val="en-US" w:eastAsia="en-US" w:bidi="en-US"/>
        </w:rPr>
        <w:t xml:space="preserve">be/get used to </w:t>
      </w:r>
      <w:r w:rsidRPr="007C1830">
        <w:rPr>
          <w:color w:val="auto"/>
          <w:sz w:val="24"/>
          <w:szCs w:val="24"/>
          <w:lang w:val="en-US"/>
        </w:rPr>
        <w:t xml:space="preserve">+ </w:t>
      </w:r>
      <w:r w:rsidRPr="007C1830">
        <w:rPr>
          <w:color w:val="auto"/>
          <w:sz w:val="24"/>
          <w:szCs w:val="24"/>
        </w:rPr>
        <w:t>инфинитив</w:t>
      </w:r>
      <w:r w:rsidRPr="007C1830">
        <w:rPr>
          <w:color w:val="auto"/>
          <w:sz w:val="24"/>
          <w:szCs w:val="24"/>
          <w:lang w:val="en-US"/>
        </w:rPr>
        <w:t xml:space="preserve"> </w:t>
      </w:r>
      <w:r w:rsidRPr="007C1830">
        <w:rPr>
          <w:color w:val="auto"/>
          <w:sz w:val="24"/>
          <w:szCs w:val="24"/>
        </w:rPr>
        <w:t>глагола</w:t>
      </w:r>
      <w:r w:rsidRPr="007C1830">
        <w:rPr>
          <w:color w:val="auto"/>
          <w:sz w:val="24"/>
          <w:szCs w:val="24"/>
          <w:lang w:val="en-US"/>
        </w:rPr>
        <w:t xml:space="preserve">; </w:t>
      </w:r>
      <w:r w:rsidRPr="007C1830">
        <w:rPr>
          <w:color w:val="auto"/>
          <w:sz w:val="24"/>
          <w:szCs w:val="24"/>
          <w:lang w:val="en-US" w:eastAsia="en-US" w:bidi="en-US"/>
        </w:rPr>
        <w:t xml:space="preserve">be/get used to </w:t>
      </w:r>
      <w:r w:rsidRPr="007C1830">
        <w:rPr>
          <w:color w:val="auto"/>
          <w:sz w:val="24"/>
          <w:szCs w:val="24"/>
          <w:lang w:val="en-US"/>
        </w:rPr>
        <w:t xml:space="preserve">+ </w:t>
      </w:r>
      <w:r w:rsidRPr="007C1830">
        <w:rPr>
          <w:color w:val="auto"/>
          <w:sz w:val="24"/>
          <w:szCs w:val="24"/>
        </w:rPr>
        <w:t>инфинитив</w:t>
      </w:r>
      <w:r w:rsidRPr="007C1830">
        <w:rPr>
          <w:color w:val="auto"/>
          <w:sz w:val="24"/>
          <w:szCs w:val="24"/>
          <w:lang w:val="en-US"/>
        </w:rPr>
        <w:t xml:space="preserve"> </w:t>
      </w:r>
      <w:r w:rsidRPr="007C1830">
        <w:rPr>
          <w:color w:val="auto"/>
          <w:sz w:val="24"/>
          <w:szCs w:val="24"/>
        </w:rPr>
        <w:t>глагола</w:t>
      </w:r>
      <w:r w:rsidRPr="007C1830">
        <w:rPr>
          <w:color w:val="auto"/>
          <w:sz w:val="24"/>
          <w:szCs w:val="24"/>
          <w:lang w:val="en-US"/>
        </w:rPr>
        <w:t xml:space="preserve">; </w:t>
      </w:r>
      <w:r w:rsidRPr="007C1830">
        <w:rPr>
          <w:color w:val="auto"/>
          <w:sz w:val="24"/>
          <w:szCs w:val="24"/>
          <w:lang w:val="en-US" w:eastAsia="en-US" w:bidi="en-US"/>
        </w:rPr>
        <w:t>be/get used to doing something; be/get used to something.</w:t>
      </w:r>
    </w:p>
    <w:p w14:paraId="6BE1DE1D" w14:textId="77777777" w:rsidR="00A57638" w:rsidRPr="007C1830" w:rsidRDefault="00E235EB">
      <w:pPr>
        <w:pStyle w:val="13"/>
        <w:jc w:val="both"/>
        <w:rPr>
          <w:color w:val="auto"/>
          <w:sz w:val="24"/>
          <w:szCs w:val="24"/>
          <w:lang w:val="en-US"/>
        </w:rPr>
      </w:pPr>
      <w:r w:rsidRPr="007C1830">
        <w:rPr>
          <w:color w:val="auto"/>
          <w:sz w:val="24"/>
          <w:szCs w:val="24"/>
        </w:rPr>
        <w:t>Конструкция</w:t>
      </w:r>
      <w:r w:rsidRPr="007C1830">
        <w:rPr>
          <w:color w:val="auto"/>
          <w:sz w:val="24"/>
          <w:szCs w:val="24"/>
          <w:lang w:val="en-US"/>
        </w:rPr>
        <w:t xml:space="preserve"> </w:t>
      </w:r>
      <w:r w:rsidRPr="007C1830">
        <w:rPr>
          <w:color w:val="auto"/>
          <w:sz w:val="24"/>
          <w:szCs w:val="24"/>
          <w:lang w:val="en-US" w:eastAsia="en-US" w:bidi="en-US"/>
        </w:rPr>
        <w:t xml:space="preserve">both </w:t>
      </w:r>
      <w:r w:rsidRPr="007C1830">
        <w:rPr>
          <w:color w:val="auto"/>
          <w:sz w:val="24"/>
          <w:szCs w:val="24"/>
          <w:lang w:val="en-US"/>
        </w:rPr>
        <w:t xml:space="preserve">... </w:t>
      </w:r>
      <w:r w:rsidRPr="007C1830">
        <w:rPr>
          <w:color w:val="auto"/>
          <w:sz w:val="24"/>
          <w:szCs w:val="24"/>
          <w:lang w:val="en-US" w:eastAsia="en-US" w:bidi="en-US"/>
        </w:rPr>
        <w:t xml:space="preserve">and ... </w:t>
      </w:r>
      <w:r w:rsidRPr="007C1830">
        <w:rPr>
          <w:i/>
          <w:iCs/>
          <w:color w:val="auto"/>
          <w:sz w:val="24"/>
          <w:szCs w:val="24"/>
          <w:lang w:val="en-US" w:eastAsia="en-US" w:bidi="en-US"/>
        </w:rPr>
        <w:t>.</w:t>
      </w:r>
    </w:p>
    <w:p w14:paraId="5312DEE4" w14:textId="77777777" w:rsidR="00A57638" w:rsidRPr="007C1830" w:rsidRDefault="00E235EB">
      <w:pPr>
        <w:pStyle w:val="13"/>
        <w:jc w:val="both"/>
        <w:rPr>
          <w:color w:val="auto"/>
          <w:sz w:val="24"/>
          <w:szCs w:val="24"/>
          <w:lang w:val="en-US"/>
        </w:rPr>
      </w:pPr>
      <w:r w:rsidRPr="007C1830">
        <w:rPr>
          <w:color w:val="auto"/>
          <w:sz w:val="24"/>
          <w:szCs w:val="24"/>
        </w:rPr>
        <w:t>Конструкции</w:t>
      </w:r>
      <w:r w:rsidRPr="007C1830">
        <w:rPr>
          <w:color w:val="auto"/>
          <w:sz w:val="24"/>
          <w:szCs w:val="24"/>
          <w:lang w:val="en-US"/>
        </w:rPr>
        <w:t xml:space="preserve"> </w:t>
      </w:r>
      <w:r w:rsidRPr="007C1830">
        <w:rPr>
          <w:color w:val="auto"/>
          <w:sz w:val="24"/>
          <w:szCs w:val="24"/>
          <w:lang w:val="en-US" w:eastAsia="en-US" w:bidi="en-US"/>
        </w:rPr>
        <w:t xml:space="preserve">c </w:t>
      </w:r>
      <w:r w:rsidRPr="007C1830">
        <w:rPr>
          <w:color w:val="auto"/>
          <w:sz w:val="24"/>
          <w:szCs w:val="24"/>
        </w:rPr>
        <w:t>глаголами</w:t>
      </w:r>
      <w:r w:rsidRPr="007C1830">
        <w:rPr>
          <w:color w:val="auto"/>
          <w:sz w:val="24"/>
          <w:szCs w:val="24"/>
          <w:lang w:val="en-US"/>
        </w:rPr>
        <w:t xml:space="preserve"> </w:t>
      </w:r>
      <w:r w:rsidRPr="007C1830">
        <w:rPr>
          <w:color w:val="auto"/>
          <w:sz w:val="24"/>
          <w:szCs w:val="24"/>
          <w:lang w:val="en-US" w:eastAsia="en-US" w:bidi="en-US"/>
        </w:rPr>
        <w:t xml:space="preserve">to stop, to remember, to forget </w:t>
      </w:r>
      <w:r w:rsidRPr="007C1830">
        <w:rPr>
          <w:color w:val="auto"/>
          <w:sz w:val="24"/>
          <w:szCs w:val="24"/>
          <w:lang w:val="en-US"/>
        </w:rPr>
        <w:t>(</w:t>
      </w:r>
      <w:r w:rsidRPr="007C1830">
        <w:rPr>
          <w:color w:val="auto"/>
          <w:sz w:val="24"/>
          <w:szCs w:val="24"/>
        </w:rPr>
        <w:t>разница</w:t>
      </w:r>
      <w:r w:rsidRPr="007C1830">
        <w:rPr>
          <w:color w:val="auto"/>
          <w:sz w:val="24"/>
          <w:szCs w:val="24"/>
          <w:lang w:val="en-US"/>
        </w:rPr>
        <w:t xml:space="preserve"> </w:t>
      </w:r>
      <w:r w:rsidRPr="007C1830">
        <w:rPr>
          <w:color w:val="auto"/>
          <w:sz w:val="24"/>
          <w:szCs w:val="24"/>
        </w:rPr>
        <w:t>в</w:t>
      </w:r>
      <w:r w:rsidRPr="007C1830">
        <w:rPr>
          <w:color w:val="auto"/>
          <w:sz w:val="24"/>
          <w:szCs w:val="24"/>
          <w:lang w:val="en-US"/>
        </w:rPr>
        <w:t xml:space="preserve"> </w:t>
      </w:r>
      <w:r w:rsidRPr="007C1830">
        <w:rPr>
          <w:color w:val="auto"/>
          <w:sz w:val="24"/>
          <w:szCs w:val="24"/>
        </w:rPr>
        <w:t>значении</w:t>
      </w:r>
      <w:r w:rsidRPr="007C1830">
        <w:rPr>
          <w:color w:val="auto"/>
          <w:sz w:val="24"/>
          <w:szCs w:val="24"/>
          <w:lang w:val="en-US"/>
        </w:rPr>
        <w:t xml:space="preserve"> </w:t>
      </w:r>
      <w:r w:rsidRPr="007C1830">
        <w:rPr>
          <w:color w:val="auto"/>
          <w:sz w:val="24"/>
          <w:szCs w:val="24"/>
          <w:lang w:val="en-US" w:eastAsia="en-US" w:bidi="en-US"/>
        </w:rPr>
        <w:t xml:space="preserve">to stop doing smth </w:t>
      </w:r>
      <w:r w:rsidRPr="007C1830">
        <w:rPr>
          <w:color w:val="auto"/>
          <w:sz w:val="24"/>
          <w:szCs w:val="24"/>
        </w:rPr>
        <w:t>и</w:t>
      </w:r>
      <w:r w:rsidRPr="007C1830">
        <w:rPr>
          <w:color w:val="auto"/>
          <w:sz w:val="24"/>
          <w:szCs w:val="24"/>
          <w:lang w:val="en-US"/>
        </w:rPr>
        <w:t xml:space="preserve"> </w:t>
      </w:r>
      <w:r w:rsidRPr="007C1830">
        <w:rPr>
          <w:color w:val="auto"/>
          <w:sz w:val="24"/>
          <w:szCs w:val="24"/>
          <w:lang w:val="en-US" w:eastAsia="en-US" w:bidi="en-US"/>
        </w:rPr>
        <w:t>to stop to do smth).</w:t>
      </w:r>
    </w:p>
    <w:p w14:paraId="15FDC173" w14:textId="77777777" w:rsidR="00A57638" w:rsidRPr="007C1830" w:rsidRDefault="00E235EB">
      <w:pPr>
        <w:pStyle w:val="13"/>
        <w:jc w:val="both"/>
        <w:rPr>
          <w:color w:val="auto"/>
          <w:sz w:val="24"/>
          <w:szCs w:val="24"/>
          <w:lang w:val="en-US"/>
        </w:rPr>
      </w:pPr>
      <w:r w:rsidRPr="007C1830">
        <w:rPr>
          <w:color w:val="auto"/>
          <w:sz w:val="24"/>
          <w:szCs w:val="24"/>
        </w:rPr>
        <w:t>Глаголы</w:t>
      </w:r>
      <w:r w:rsidRPr="007C1830">
        <w:rPr>
          <w:color w:val="auto"/>
          <w:sz w:val="24"/>
          <w:szCs w:val="24"/>
          <w:lang w:val="en-US"/>
        </w:rPr>
        <w:t xml:space="preserve"> </w:t>
      </w:r>
      <w:r w:rsidRPr="007C1830">
        <w:rPr>
          <w:color w:val="auto"/>
          <w:sz w:val="24"/>
          <w:szCs w:val="24"/>
        </w:rPr>
        <w:t>в</w:t>
      </w:r>
      <w:r w:rsidRPr="007C1830">
        <w:rPr>
          <w:color w:val="auto"/>
          <w:sz w:val="24"/>
          <w:szCs w:val="24"/>
          <w:lang w:val="en-US"/>
        </w:rPr>
        <w:t xml:space="preserve"> </w:t>
      </w:r>
      <w:r w:rsidRPr="007C1830">
        <w:rPr>
          <w:color w:val="auto"/>
          <w:sz w:val="24"/>
          <w:szCs w:val="24"/>
        </w:rPr>
        <w:t>видо</w:t>
      </w:r>
      <w:r w:rsidRPr="007C1830">
        <w:rPr>
          <w:color w:val="auto"/>
          <w:sz w:val="24"/>
          <w:szCs w:val="24"/>
          <w:lang w:val="en-US"/>
        </w:rPr>
        <w:t>-</w:t>
      </w:r>
      <w:r w:rsidRPr="007C1830">
        <w:rPr>
          <w:color w:val="auto"/>
          <w:sz w:val="24"/>
          <w:szCs w:val="24"/>
        </w:rPr>
        <w:t>временных</w:t>
      </w:r>
      <w:r w:rsidRPr="007C1830">
        <w:rPr>
          <w:color w:val="auto"/>
          <w:sz w:val="24"/>
          <w:szCs w:val="24"/>
          <w:lang w:val="en-US"/>
        </w:rPr>
        <w:t xml:space="preserve"> </w:t>
      </w:r>
      <w:r w:rsidRPr="007C1830">
        <w:rPr>
          <w:color w:val="auto"/>
          <w:sz w:val="24"/>
          <w:szCs w:val="24"/>
        </w:rPr>
        <w:t>формах</w:t>
      </w:r>
      <w:r w:rsidRPr="007C1830">
        <w:rPr>
          <w:color w:val="auto"/>
          <w:sz w:val="24"/>
          <w:szCs w:val="24"/>
          <w:lang w:val="en-US"/>
        </w:rPr>
        <w:t xml:space="preserve"> </w:t>
      </w:r>
      <w:r w:rsidRPr="007C1830">
        <w:rPr>
          <w:color w:val="auto"/>
          <w:sz w:val="24"/>
          <w:szCs w:val="24"/>
        </w:rPr>
        <w:t>действительного</w:t>
      </w:r>
      <w:r w:rsidRPr="007C1830">
        <w:rPr>
          <w:color w:val="auto"/>
          <w:sz w:val="24"/>
          <w:szCs w:val="24"/>
          <w:lang w:val="en-US"/>
        </w:rPr>
        <w:t xml:space="preserve"> </w:t>
      </w:r>
      <w:r w:rsidRPr="007C1830">
        <w:rPr>
          <w:color w:val="auto"/>
          <w:sz w:val="24"/>
          <w:szCs w:val="24"/>
        </w:rPr>
        <w:t>залога</w:t>
      </w:r>
      <w:r w:rsidRPr="007C1830">
        <w:rPr>
          <w:color w:val="auto"/>
          <w:sz w:val="24"/>
          <w:szCs w:val="24"/>
          <w:lang w:val="en-US"/>
        </w:rPr>
        <w:t xml:space="preserve"> </w:t>
      </w:r>
      <w:r w:rsidRPr="007C1830">
        <w:rPr>
          <w:color w:val="auto"/>
          <w:sz w:val="24"/>
          <w:szCs w:val="24"/>
        </w:rPr>
        <w:t>в</w:t>
      </w:r>
      <w:r w:rsidRPr="007C1830">
        <w:rPr>
          <w:color w:val="auto"/>
          <w:sz w:val="24"/>
          <w:szCs w:val="24"/>
          <w:lang w:val="en-US"/>
        </w:rPr>
        <w:t xml:space="preserve"> </w:t>
      </w:r>
      <w:r w:rsidRPr="007C1830">
        <w:rPr>
          <w:color w:val="auto"/>
          <w:sz w:val="24"/>
          <w:szCs w:val="24"/>
        </w:rPr>
        <w:t>изъявительном</w:t>
      </w:r>
      <w:r w:rsidRPr="007C1830">
        <w:rPr>
          <w:color w:val="auto"/>
          <w:sz w:val="24"/>
          <w:szCs w:val="24"/>
          <w:lang w:val="en-US"/>
        </w:rPr>
        <w:t xml:space="preserve"> </w:t>
      </w:r>
      <w:r w:rsidRPr="007C1830">
        <w:rPr>
          <w:color w:val="auto"/>
          <w:sz w:val="24"/>
          <w:szCs w:val="24"/>
        </w:rPr>
        <w:t>наклонении</w:t>
      </w:r>
      <w:r w:rsidRPr="007C1830">
        <w:rPr>
          <w:color w:val="auto"/>
          <w:sz w:val="24"/>
          <w:szCs w:val="24"/>
          <w:lang w:val="en-US"/>
        </w:rPr>
        <w:t xml:space="preserve"> </w:t>
      </w:r>
      <w:r w:rsidRPr="007C1830">
        <w:rPr>
          <w:color w:val="auto"/>
          <w:sz w:val="24"/>
          <w:szCs w:val="24"/>
          <w:lang w:val="en-US" w:eastAsia="en-US" w:bidi="en-US"/>
        </w:rPr>
        <w:t>(Past Perfect Tense, Present Perfect Continuous Tense, Future-in-the-Past).</w:t>
      </w:r>
    </w:p>
    <w:p w14:paraId="42F30C7A" w14:textId="77777777" w:rsidR="00A57638" w:rsidRPr="007C1830" w:rsidRDefault="00E235EB">
      <w:pPr>
        <w:pStyle w:val="13"/>
        <w:jc w:val="both"/>
        <w:rPr>
          <w:color w:val="auto"/>
          <w:sz w:val="24"/>
          <w:szCs w:val="24"/>
        </w:rPr>
      </w:pPr>
      <w:r w:rsidRPr="007C1830">
        <w:rPr>
          <w:color w:val="auto"/>
          <w:sz w:val="24"/>
          <w:szCs w:val="24"/>
        </w:rPr>
        <w:t>Модальные глаголы в косвенной речи в настоящем и прошедшем времени.</w:t>
      </w:r>
    </w:p>
    <w:p w14:paraId="01328AE7" w14:textId="77777777" w:rsidR="00A57638" w:rsidRPr="007C1830" w:rsidRDefault="00E235EB">
      <w:pPr>
        <w:pStyle w:val="13"/>
        <w:jc w:val="both"/>
        <w:rPr>
          <w:color w:val="auto"/>
          <w:sz w:val="24"/>
          <w:szCs w:val="24"/>
        </w:rPr>
      </w:pPr>
      <w:r w:rsidRPr="007C1830">
        <w:rPr>
          <w:color w:val="auto"/>
          <w:sz w:val="24"/>
          <w:szCs w:val="24"/>
        </w:rPr>
        <w:t>Неличные формы глагола (инфинитив, герундий, причастия настоящего и прошедшего времени).</w:t>
      </w:r>
    </w:p>
    <w:p w14:paraId="0B076696" w14:textId="77777777" w:rsidR="00A57638" w:rsidRPr="007C1830" w:rsidRDefault="00E235EB">
      <w:pPr>
        <w:pStyle w:val="13"/>
        <w:jc w:val="both"/>
        <w:rPr>
          <w:color w:val="auto"/>
          <w:sz w:val="24"/>
          <w:szCs w:val="24"/>
        </w:rPr>
      </w:pPr>
      <w:r w:rsidRPr="007C1830">
        <w:rPr>
          <w:color w:val="auto"/>
          <w:sz w:val="24"/>
          <w:szCs w:val="24"/>
        </w:rPr>
        <w:t xml:space="preserve">Наречия </w:t>
      </w:r>
      <w:r w:rsidRPr="007C1830">
        <w:rPr>
          <w:color w:val="auto"/>
          <w:sz w:val="24"/>
          <w:szCs w:val="24"/>
          <w:lang w:val="en-US" w:eastAsia="en-US" w:bidi="en-US"/>
        </w:rPr>
        <w:t>too</w:t>
      </w:r>
      <w:r w:rsidRPr="007C1830">
        <w:rPr>
          <w:color w:val="auto"/>
          <w:sz w:val="24"/>
          <w:szCs w:val="24"/>
          <w:lang w:eastAsia="en-US" w:bidi="en-US"/>
        </w:rPr>
        <w:t xml:space="preserve"> — </w:t>
      </w:r>
      <w:r w:rsidRPr="007C1830">
        <w:rPr>
          <w:color w:val="auto"/>
          <w:sz w:val="24"/>
          <w:szCs w:val="24"/>
          <w:lang w:val="en-US" w:eastAsia="en-US" w:bidi="en-US"/>
        </w:rPr>
        <w:t>enough</w:t>
      </w:r>
      <w:r w:rsidRPr="007C1830">
        <w:rPr>
          <w:color w:val="auto"/>
          <w:sz w:val="24"/>
          <w:szCs w:val="24"/>
          <w:lang w:eastAsia="en-US" w:bidi="en-US"/>
        </w:rPr>
        <w:t>.</w:t>
      </w:r>
    </w:p>
    <w:p w14:paraId="35F7317B" w14:textId="77777777" w:rsidR="00A57638" w:rsidRPr="007C1830" w:rsidRDefault="00E235EB">
      <w:pPr>
        <w:pStyle w:val="13"/>
        <w:spacing w:after="160"/>
        <w:jc w:val="both"/>
        <w:rPr>
          <w:color w:val="auto"/>
          <w:sz w:val="24"/>
          <w:szCs w:val="24"/>
        </w:rPr>
      </w:pPr>
      <w:r w:rsidRPr="007C1830">
        <w:rPr>
          <w:color w:val="auto"/>
          <w:sz w:val="24"/>
          <w:szCs w:val="24"/>
        </w:rPr>
        <w:t xml:space="preserve">Отрицательные местоимения </w:t>
      </w:r>
      <w:r w:rsidRPr="007C1830">
        <w:rPr>
          <w:color w:val="auto"/>
          <w:sz w:val="24"/>
          <w:szCs w:val="24"/>
          <w:lang w:val="en-US" w:eastAsia="en-US" w:bidi="en-US"/>
        </w:rPr>
        <w:t>no</w:t>
      </w:r>
      <w:r w:rsidRPr="007C1830">
        <w:rPr>
          <w:color w:val="auto"/>
          <w:sz w:val="24"/>
          <w:szCs w:val="24"/>
          <w:lang w:eastAsia="en-US" w:bidi="en-US"/>
        </w:rPr>
        <w:t xml:space="preserve"> </w:t>
      </w:r>
      <w:r w:rsidRPr="007C1830">
        <w:rPr>
          <w:color w:val="auto"/>
          <w:sz w:val="24"/>
          <w:szCs w:val="24"/>
        </w:rPr>
        <w:t xml:space="preserve">(и его производные </w:t>
      </w:r>
      <w:r w:rsidRPr="007C1830">
        <w:rPr>
          <w:color w:val="auto"/>
          <w:sz w:val="24"/>
          <w:szCs w:val="24"/>
          <w:lang w:val="en-US" w:eastAsia="en-US" w:bidi="en-US"/>
        </w:rPr>
        <w:t>nobody</w:t>
      </w:r>
      <w:r w:rsidRPr="007C1830">
        <w:rPr>
          <w:color w:val="auto"/>
          <w:sz w:val="24"/>
          <w:szCs w:val="24"/>
          <w:lang w:eastAsia="en-US" w:bidi="en-US"/>
        </w:rPr>
        <w:t xml:space="preserve">, </w:t>
      </w:r>
      <w:r w:rsidRPr="007C1830">
        <w:rPr>
          <w:color w:val="auto"/>
          <w:sz w:val="24"/>
          <w:szCs w:val="24"/>
          <w:lang w:val="en-US" w:eastAsia="en-US" w:bidi="en-US"/>
        </w:rPr>
        <w:t>nothing</w:t>
      </w:r>
      <w:r w:rsidRPr="007C1830">
        <w:rPr>
          <w:color w:val="auto"/>
          <w:sz w:val="24"/>
          <w:szCs w:val="24"/>
          <w:lang w:eastAsia="en-US" w:bidi="en-US"/>
        </w:rPr>
        <w:t xml:space="preserve">, </w:t>
      </w:r>
      <w:r w:rsidRPr="007C1830">
        <w:rPr>
          <w:color w:val="auto"/>
          <w:sz w:val="24"/>
          <w:szCs w:val="24"/>
          <w:lang w:val="en-US" w:eastAsia="en-US" w:bidi="en-US"/>
        </w:rPr>
        <w:t>etc</w:t>
      </w:r>
      <w:r w:rsidRPr="007C1830">
        <w:rPr>
          <w:color w:val="auto"/>
          <w:sz w:val="24"/>
          <w:szCs w:val="24"/>
          <w:lang w:eastAsia="en-US" w:bidi="en-US"/>
        </w:rPr>
        <w:t xml:space="preserve">.), </w:t>
      </w:r>
      <w:r w:rsidRPr="007C1830">
        <w:rPr>
          <w:color w:val="auto"/>
          <w:sz w:val="24"/>
          <w:szCs w:val="24"/>
          <w:lang w:val="en-US" w:eastAsia="en-US" w:bidi="en-US"/>
        </w:rPr>
        <w:t>none</w:t>
      </w:r>
      <w:r w:rsidRPr="007C1830">
        <w:rPr>
          <w:color w:val="auto"/>
          <w:sz w:val="24"/>
          <w:szCs w:val="24"/>
          <w:lang w:eastAsia="en-US" w:bidi="en-US"/>
        </w:rPr>
        <w:t>.</w:t>
      </w:r>
    </w:p>
    <w:p w14:paraId="6732085F" w14:textId="77777777" w:rsidR="00EB2D57" w:rsidRPr="007C1830" w:rsidRDefault="00EB2D57" w:rsidP="00EB2D57">
      <w:pPr>
        <w:pStyle w:val="af5"/>
        <w:rPr>
          <w:sz w:val="24"/>
          <w:szCs w:val="24"/>
        </w:rPr>
      </w:pPr>
    </w:p>
    <w:p w14:paraId="05780E04" w14:textId="77777777" w:rsidR="00A57638" w:rsidRPr="007C1830" w:rsidRDefault="00E235EB" w:rsidP="00EB2D57">
      <w:pPr>
        <w:pStyle w:val="af5"/>
        <w:rPr>
          <w:sz w:val="24"/>
          <w:szCs w:val="24"/>
        </w:rPr>
      </w:pPr>
      <w:r w:rsidRPr="007C1830">
        <w:rPr>
          <w:sz w:val="24"/>
          <w:szCs w:val="24"/>
        </w:rPr>
        <w:t>Социокультурные знания и умения</w:t>
      </w:r>
    </w:p>
    <w:p w14:paraId="69BE5956" w14:textId="77777777" w:rsidR="00A57638" w:rsidRPr="007C1830" w:rsidRDefault="00E235EB">
      <w:pPr>
        <w:pStyle w:val="13"/>
        <w:spacing w:after="100" w:line="252" w:lineRule="auto"/>
        <w:jc w:val="both"/>
        <w:rPr>
          <w:color w:val="auto"/>
          <w:sz w:val="24"/>
          <w:szCs w:val="24"/>
        </w:rPr>
      </w:pPr>
      <w:r w:rsidRPr="007C1830">
        <w:rPr>
          <w:color w:val="auto"/>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и реалий в рамках тематического содержания.</w:t>
      </w:r>
    </w:p>
    <w:p w14:paraId="467626B0" w14:textId="77777777" w:rsidR="00A57638" w:rsidRPr="007C1830" w:rsidRDefault="00E235EB">
      <w:pPr>
        <w:pStyle w:val="13"/>
        <w:spacing w:line="252" w:lineRule="auto"/>
        <w:jc w:val="both"/>
        <w:rPr>
          <w:color w:val="auto"/>
          <w:sz w:val="24"/>
          <w:szCs w:val="24"/>
        </w:rPr>
      </w:pPr>
      <w:r w:rsidRPr="007C1830">
        <w:rPr>
          <w:color w:val="auto"/>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3DB6FDBD"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Социокультурный портрет родной страны и страны/стран изучаемого языка: знакомство с традициями проведения основных национальных праздников (Рождества, Нового года, Дня матери, Дня благодарения и т. д.); с особенностями образа жизни и культуры страны/стран изучаемого языка </w:t>
      </w:r>
      <w:r w:rsidRPr="007C1830">
        <w:rPr>
          <w:color w:val="auto"/>
          <w:sz w:val="24"/>
          <w:szCs w:val="24"/>
        </w:rPr>
        <w:lastRenderedPageBreak/>
        <w:t>(известными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3031004C" w14:textId="77777777" w:rsidR="00A57638" w:rsidRPr="007C1830" w:rsidRDefault="00E235EB">
      <w:pPr>
        <w:pStyle w:val="13"/>
        <w:spacing w:line="252" w:lineRule="auto"/>
        <w:jc w:val="both"/>
        <w:rPr>
          <w:color w:val="auto"/>
          <w:sz w:val="24"/>
          <w:szCs w:val="24"/>
        </w:rPr>
      </w:pPr>
      <w:r w:rsidRPr="007C1830">
        <w:rPr>
          <w:color w:val="auto"/>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w:t>
      </w:r>
    </w:p>
    <w:p w14:paraId="62E525C5" w14:textId="77777777" w:rsidR="00A57638" w:rsidRPr="007C1830" w:rsidRDefault="00E235EB">
      <w:pPr>
        <w:pStyle w:val="13"/>
        <w:spacing w:line="252" w:lineRule="auto"/>
        <w:jc w:val="both"/>
        <w:rPr>
          <w:color w:val="auto"/>
          <w:sz w:val="24"/>
          <w:szCs w:val="24"/>
        </w:rPr>
      </w:pPr>
      <w:r w:rsidRPr="007C1830">
        <w:rPr>
          <w:color w:val="auto"/>
          <w:sz w:val="24"/>
          <w:szCs w:val="24"/>
        </w:rPr>
        <w:t>Соблюдение нормы вежливости в межкультурном общении.</w:t>
      </w:r>
    </w:p>
    <w:p w14:paraId="0BE6DF52" w14:textId="77777777" w:rsidR="00A57638" w:rsidRPr="007C1830" w:rsidRDefault="00E235EB">
      <w:pPr>
        <w:pStyle w:val="13"/>
        <w:spacing w:line="252" w:lineRule="auto"/>
        <w:jc w:val="both"/>
        <w:rPr>
          <w:color w:val="auto"/>
          <w:sz w:val="24"/>
          <w:szCs w:val="24"/>
        </w:rPr>
      </w:pPr>
      <w:r w:rsidRPr="007C1830">
        <w:rPr>
          <w:color w:val="auto"/>
          <w:sz w:val="24"/>
          <w:szCs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3311FDB8" w14:textId="77777777" w:rsidR="00A57638" w:rsidRPr="007C1830" w:rsidRDefault="00E235EB">
      <w:pPr>
        <w:pStyle w:val="13"/>
        <w:spacing w:line="252" w:lineRule="auto"/>
        <w:jc w:val="both"/>
        <w:rPr>
          <w:color w:val="auto"/>
          <w:sz w:val="24"/>
          <w:szCs w:val="24"/>
        </w:rPr>
      </w:pPr>
      <w:r w:rsidRPr="007C1830">
        <w:rPr>
          <w:color w:val="auto"/>
          <w:sz w:val="24"/>
          <w:szCs w:val="24"/>
        </w:rPr>
        <w:t>Развитие умений:</w:t>
      </w:r>
    </w:p>
    <w:p w14:paraId="543F46C5" w14:textId="77777777" w:rsidR="00A57638" w:rsidRPr="007C1830" w:rsidRDefault="00E235EB">
      <w:pPr>
        <w:pStyle w:val="13"/>
        <w:spacing w:line="252" w:lineRule="auto"/>
        <w:jc w:val="both"/>
        <w:rPr>
          <w:color w:val="auto"/>
          <w:sz w:val="24"/>
          <w:szCs w:val="24"/>
        </w:rPr>
      </w:pPr>
      <w:r w:rsidRPr="007C1830">
        <w:rPr>
          <w:color w:val="auto"/>
          <w:sz w:val="24"/>
          <w:szCs w:val="24"/>
        </w:rPr>
        <w:t>кратко представлять Россию и страну/страны изучаемого языка (культурные явления, события, достопримечательности);</w:t>
      </w:r>
    </w:p>
    <w:p w14:paraId="1A8AE5FC" w14:textId="77777777" w:rsidR="00A57638" w:rsidRPr="007C1830" w:rsidRDefault="00E235EB">
      <w:pPr>
        <w:pStyle w:val="13"/>
        <w:spacing w:line="252" w:lineRule="auto"/>
        <w:jc w:val="both"/>
        <w:rPr>
          <w:color w:val="auto"/>
          <w:sz w:val="24"/>
          <w:szCs w:val="24"/>
        </w:rPr>
      </w:pPr>
      <w:r w:rsidRPr="007C1830">
        <w:rPr>
          <w:color w:val="auto"/>
          <w:sz w:val="24"/>
          <w:szCs w:val="24"/>
        </w:rPr>
        <w:t>кратко рассказывать о некоторых выдающихся людях родной страны и страны/стран изучаемого языка (учёных, писателях, поэтах, художниках, музыкантах, спортсменах и т. д.);</w:t>
      </w:r>
    </w:p>
    <w:p w14:paraId="5DA5B608" w14:textId="77777777" w:rsidR="00A57638" w:rsidRPr="007C1830" w:rsidRDefault="00E235EB">
      <w:pPr>
        <w:pStyle w:val="13"/>
        <w:spacing w:after="180" w:line="252" w:lineRule="auto"/>
        <w:jc w:val="both"/>
        <w:rPr>
          <w:color w:val="auto"/>
          <w:sz w:val="24"/>
          <w:szCs w:val="24"/>
        </w:rPr>
      </w:pPr>
      <w:r w:rsidRPr="007C1830">
        <w:rPr>
          <w:color w:val="auto"/>
          <w:sz w:val="24"/>
          <w:szCs w:val="24"/>
        </w:rPr>
        <w:t>оказывать помощь зарубежным гостям в ситуациях повседневного общения (объяснить местонахождение объекта, сообщить возможный маршрут и т. д.).</w:t>
      </w:r>
    </w:p>
    <w:p w14:paraId="394547AB" w14:textId="77777777" w:rsidR="00EB2D57" w:rsidRPr="007C1830" w:rsidRDefault="00EB2D57" w:rsidP="00EB2D57">
      <w:pPr>
        <w:pStyle w:val="af5"/>
        <w:rPr>
          <w:sz w:val="24"/>
          <w:szCs w:val="24"/>
        </w:rPr>
      </w:pPr>
    </w:p>
    <w:p w14:paraId="31DB4124" w14:textId="77777777" w:rsidR="00A57638" w:rsidRPr="007C1830" w:rsidRDefault="00E235EB" w:rsidP="00EB2D57">
      <w:pPr>
        <w:pStyle w:val="af5"/>
        <w:rPr>
          <w:sz w:val="24"/>
          <w:szCs w:val="24"/>
        </w:rPr>
      </w:pPr>
      <w:r w:rsidRPr="007C1830">
        <w:rPr>
          <w:sz w:val="24"/>
          <w:szCs w:val="24"/>
        </w:rPr>
        <w:t>Компенсаторные умения</w:t>
      </w:r>
    </w:p>
    <w:p w14:paraId="435EC9A3" w14:textId="77777777" w:rsidR="00A57638" w:rsidRPr="007C1830" w:rsidRDefault="00E235EB">
      <w:pPr>
        <w:pStyle w:val="13"/>
        <w:jc w:val="both"/>
        <w:rPr>
          <w:color w:val="auto"/>
          <w:sz w:val="24"/>
          <w:szCs w:val="24"/>
        </w:rPr>
      </w:pPr>
      <w:r w:rsidRPr="007C1830">
        <w:rPr>
          <w:color w:val="auto"/>
          <w:sz w:val="24"/>
          <w:szCs w:val="24"/>
        </w:rPr>
        <w:t>Использование при чтении и аудировании языковой, в том числе контекстуальной, догадки; использование при говорении и письме перифраз/толкование,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266A379A" w14:textId="77777777" w:rsidR="00A57638" w:rsidRPr="007C1830" w:rsidRDefault="00E235EB">
      <w:pPr>
        <w:pStyle w:val="13"/>
        <w:jc w:val="both"/>
        <w:rPr>
          <w:color w:val="auto"/>
          <w:sz w:val="24"/>
          <w:szCs w:val="24"/>
        </w:rPr>
      </w:pPr>
      <w:r w:rsidRPr="007C1830">
        <w:rPr>
          <w:color w:val="auto"/>
          <w:sz w:val="24"/>
          <w:szCs w:val="24"/>
        </w:rPr>
        <w:lastRenderedPageBreak/>
        <w:t>Переспрашивать, просить повторить, уточняя значение незнакомых слов.</w:t>
      </w:r>
    </w:p>
    <w:p w14:paraId="53E3CA10" w14:textId="77777777" w:rsidR="00A57638" w:rsidRPr="007C1830" w:rsidRDefault="00E235EB">
      <w:pPr>
        <w:pStyle w:val="13"/>
        <w:spacing w:line="252" w:lineRule="auto"/>
        <w:jc w:val="both"/>
        <w:rPr>
          <w:color w:val="auto"/>
          <w:sz w:val="24"/>
          <w:szCs w:val="24"/>
        </w:rPr>
      </w:pPr>
      <w:r w:rsidRPr="007C1830">
        <w:rPr>
          <w:color w:val="auto"/>
          <w:sz w:val="24"/>
          <w:szCs w:val="24"/>
        </w:rPr>
        <w:t>Использование в качестве опоры при порождении собственных высказываний ключевых слов, плана.</w:t>
      </w:r>
    </w:p>
    <w:p w14:paraId="64CBADB7" w14:textId="77777777" w:rsidR="00A57638" w:rsidRPr="007C1830" w:rsidRDefault="00E235EB">
      <w:pPr>
        <w:pStyle w:val="13"/>
        <w:spacing w:line="252" w:lineRule="auto"/>
        <w:jc w:val="both"/>
        <w:rPr>
          <w:color w:val="auto"/>
          <w:sz w:val="24"/>
          <w:szCs w:val="24"/>
        </w:rPr>
      </w:pPr>
      <w:r w:rsidRPr="007C1830">
        <w:rPr>
          <w:color w:val="auto"/>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74D42084" w14:textId="77777777" w:rsidR="00A57638" w:rsidRPr="007C1830" w:rsidRDefault="00E235EB">
      <w:pPr>
        <w:pStyle w:val="13"/>
        <w:spacing w:after="300" w:line="252" w:lineRule="auto"/>
        <w:jc w:val="both"/>
        <w:rPr>
          <w:color w:val="auto"/>
          <w:sz w:val="24"/>
          <w:szCs w:val="24"/>
        </w:rPr>
      </w:pPr>
      <w:r w:rsidRPr="007C1830">
        <w:rPr>
          <w:color w:val="auto"/>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08F05C65" w14:textId="77777777" w:rsidR="00A57638" w:rsidRPr="007C1830" w:rsidRDefault="00E235EB" w:rsidP="00EB2D57">
      <w:pPr>
        <w:pStyle w:val="af5"/>
        <w:rPr>
          <w:sz w:val="24"/>
          <w:szCs w:val="24"/>
        </w:rPr>
      </w:pPr>
      <w:bookmarkStart w:id="278" w:name="bookmark559"/>
      <w:r w:rsidRPr="007C1830">
        <w:rPr>
          <w:sz w:val="24"/>
          <w:szCs w:val="24"/>
        </w:rPr>
        <w:t>9 класс</w:t>
      </w:r>
      <w:bookmarkEnd w:id="278"/>
    </w:p>
    <w:p w14:paraId="08154CA9" w14:textId="77777777" w:rsidR="00EB2D57" w:rsidRPr="007C1830" w:rsidRDefault="00EB2D57" w:rsidP="00EB2D57">
      <w:pPr>
        <w:pStyle w:val="af5"/>
        <w:rPr>
          <w:bCs/>
          <w:sz w:val="24"/>
          <w:szCs w:val="24"/>
        </w:rPr>
      </w:pPr>
    </w:p>
    <w:p w14:paraId="342AAB30" w14:textId="77777777" w:rsidR="00A57638" w:rsidRPr="007C1830" w:rsidRDefault="00E235EB" w:rsidP="00EB2D57">
      <w:pPr>
        <w:pStyle w:val="af5"/>
        <w:rPr>
          <w:sz w:val="24"/>
          <w:szCs w:val="24"/>
        </w:rPr>
      </w:pPr>
      <w:r w:rsidRPr="007C1830">
        <w:rPr>
          <w:bCs/>
          <w:sz w:val="24"/>
          <w:szCs w:val="24"/>
        </w:rPr>
        <w:t>Коммуникативные умения</w:t>
      </w:r>
    </w:p>
    <w:p w14:paraId="63F62854" w14:textId="77777777" w:rsidR="00A57638" w:rsidRPr="007C1830" w:rsidRDefault="00E235EB">
      <w:pPr>
        <w:pStyle w:val="13"/>
        <w:spacing w:line="252" w:lineRule="auto"/>
        <w:jc w:val="both"/>
        <w:rPr>
          <w:color w:val="auto"/>
          <w:sz w:val="24"/>
          <w:szCs w:val="24"/>
        </w:rPr>
      </w:pPr>
      <w:r w:rsidRPr="007C1830">
        <w:rPr>
          <w:color w:val="auto"/>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575FAD3" w14:textId="77777777" w:rsidR="00A57638" w:rsidRPr="007C1830" w:rsidRDefault="00E235EB">
      <w:pPr>
        <w:pStyle w:val="13"/>
        <w:spacing w:line="252" w:lineRule="auto"/>
        <w:jc w:val="both"/>
        <w:rPr>
          <w:color w:val="auto"/>
          <w:sz w:val="24"/>
          <w:szCs w:val="24"/>
        </w:rPr>
      </w:pPr>
      <w:r w:rsidRPr="007C1830">
        <w:rPr>
          <w:color w:val="auto"/>
          <w:sz w:val="24"/>
          <w:szCs w:val="24"/>
        </w:rPr>
        <w:t>Взаимоотношения в семье и с друзьями. Конфликты и их разрешение.</w:t>
      </w:r>
    </w:p>
    <w:p w14:paraId="4A246876" w14:textId="77777777" w:rsidR="00A57638" w:rsidRPr="007C1830" w:rsidRDefault="00E235EB">
      <w:pPr>
        <w:pStyle w:val="13"/>
        <w:spacing w:line="252" w:lineRule="auto"/>
        <w:jc w:val="both"/>
        <w:rPr>
          <w:color w:val="auto"/>
          <w:sz w:val="24"/>
          <w:szCs w:val="24"/>
        </w:rPr>
      </w:pPr>
      <w:r w:rsidRPr="007C1830">
        <w:rPr>
          <w:color w:val="auto"/>
          <w:sz w:val="24"/>
          <w:szCs w:val="24"/>
        </w:rPr>
        <w:t>Внешность и характер человека/литературного персонажа.</w:t>
      </w:r>
    </w:p>
    <w:p w14:paraId="71C861CA" w14:textId="77777777" w:rsidR="00A57638" w:rsidRPr="007C1830" w:rsidRDefault="00E235EB">
      <w:pPr>
        <w:pStyle w:val="13"/>
        <w:spacing w:line="252" w:lineRule="auto"/>
        <w:jc w:val="both"/>
        <w:rPr>
          <w:color w:val="auto"/>
          <w:sz w:val="24"/>
          <w:szCs w:val="24"/>
        </w:rPr>
      </w:pPr>
      <w:r w:rsidRPr="007C1830">
        <w:rPr>
          <w:color w:val="auto"/>
          <w:sz w:val="24"/>
          <w:szCs w:val="24"/>
        </w:rPr>
        <w:t>Досуг и увлечения/хобби современного подростка (чтение, кино, театр, музыка, музей, спорт, живопись; компьютерные игры). Роль книги в жизни подростка.</w:t>
      </w:r>
    </w:p>
    <w:p w14:paraId="2F5C63F1" w14:textId="77777777" w:rsidR="00A57638" w:rsidRPr="007C1830" w:rsidRDefault="00E235EB">
      <w:pPr>
        <w:pStyle w:val="13"/>
        <w:spacing w:line="252" w:lineRule="auto"/>
        <w:jc w:val="both"/>
        <w:rPr>
          <w:color w:val="auto"/>
          <w:sz w:val="24"/>
          <w:szCs w:val="24"/>
        </w:rPr>
      </w:pPr>
      <w:r w:rsidRPr="007C1830">
        <w:rPr>
          <w:color w:val="auto"/>
          <w:sz w:val="24"/>
          <w:szCs w:val="24"/>
        </w:rPr>
        <w:t>Здоровый образ жизни: режим труда и отдыха, фитнес, сбалансированное питание. Посещение врача.</w:t>
      </w:r>
    </w:p>
    <w:p w14:paraId="0672DB36" w14:textId="77777777" w:rsidR="00A57638" w:rsidRPr="007C1830" w:rsidRDefault="00E235EB">
      <w:pPr>
        <w:pStyle w:val="13"/>
        <w:spacing w:line="252" w:lineRule="auto"/>
        <w:jc w:val="both"/>
        <w:rPr>
          <w:color w:val="auto"/>
          <w:sz w:val="24"/>
          <w:szCs w:val="24"/>
        </w:rPr>
      </w:pPr>
      <w:r w:rsidRPr="007C1830">
        <w:rPr>
          <w:color w:val="auto"/>
          <w:sz w:val="24"/>
          <w:szCs w:val="24"/>
        </w:rPr>
        <w:t>Покупки: одежда, обувь и продукты питания. Карманные деньги. Молодёжная мода.</w:t>
      </w:r>
    </w:p>
    <w:p w14:paraId="7F50651B" w14:textId="77777777" w:rsidR="00A57638" w:rsidRPr="007C1830" w:rsidRDefault="00E235EB">
      <w:pPr>
        <w:pStyle w:val="13"/>
        <w:spacing w:line="252" w:lineRule="auto"/>
        <w:jc w:val="both"/>
        <w:rPr>
          <w:color w:val="auto"/>
          <w:sz w:val="24"/>
          <w:szCs w:val="24"/>
        </w:rPr>
      </w:pPr>
      <w:r w:rsidRPr="007C1830">
        <w:rPr>
          <w:color w:val="auto"/>
          <w:sz w:val="24"/>
          <w:szCs w:val="24"/>
        </w:rPr>
        <w:t>Школа, школьная жизнь, изучаемые предметы и отношение к ним. Взаимоотношения в школе: проблемы и их решение. Переписка с зарубежными сверстниками.</w:t>
      </w:r>
    </w:p>
    <w:p w14:paraId="4A43A961" w14:textId="77777777" w:rsidR="00A57638" w:rsidRPr="007C1830" w:rsidRDefault="00E235EB">
      <w:pPr>
        <w:pStyle w:val="13"/>
        <w:spacing w:line="252" w:lineRule="auto"/>
        <w:jc w:val="both"/>
        <w:rPr>
          <w:color w:val="auto"/>
          <w:sz w:val="24"/>
          <w:szCs w:val="24"/>
        </w:rPr>
      </w:pPr>
      <w:r w:rsidRPr="007C1830">
        <w:rPr>
          <w:color w:val="auto"/>
          <w:sz w:val="24"/>
          <w:szCs w:val="24"/>
        </w:rPr>
        <w:t>Виды отдыха в различное время года. Путешествия по России и зарубежным странам. Транспорт.</w:t>
      </w:r>
    </w:p>
    <w:p w14:paraId="20C5CFB9" w14:textId="77777777" w:rsidR="00A57638" w:rsidRPr="007C1830" w:rsidRDefault="00E235EB">
      <w:pPr>
        <w:pStyle w:val="13"/>
        <w:spacing w:line="252" w:lineRule="auto"/>
        <w:jc w:val="both"/>
        <w:rPr>
          <w:color w:val="auto"/>
          <w:sz w:val="24"/>
          <w:szCs w:val="24"/>
        </w:rPr>
      </w:pPr>
      <w:r w:rsidRPr="007C1830">
        <w:rPr>
          <w:color w:val="auto"/>
          <w:sz w:val="24"/>
          <w:szCs w:val="24"/>
        </w:rPr>
        <w:t>Природа: флора и фауна. Проблемы экологии. Защита окружающей среды. Климат, погода. Стихийные бедствия.</w:t>
      </w:r>
    </w:p>
    <w:p w14:paraId="5FBEABBF"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Средства массовой информации (телевидение, радио, </w:t>
      </w:r>
      <w:r w:rsidRPr="007C1830">
        <w:rPr>
          <w:color w:val="auto"/>
          <w:sz w:val="24"/>
          <w:szCs w:val="24"/>
        </w:rPr>
        <w:lastRenderedPageBreak/>
        <w:t>пресса, Интернет).</w:t>
      </w:r>
    </w:p>
    <w:p w14:paraId="30CF996D" w14:textId="77777777" w:rsidR="00A57638" w:rsidRPr="007C1830" w:rsidRDefault="00E235EB">
      <w:pPr>
        <w:pStyle w:val="13"/>
        <w:spacing w:line="252" w:lineRule="auto"/>
        <w:jc w:val="both"/>
        <w:rPr>
          <w:color w:val="auto"/>
          <w:sz w:val="24"/>
          <w:szCs w:val="24"/>
        </w:rPr>
      </w:pPr>
      <w:r w:rsidRPr="007C1830">
        <w:rPr>
          <w:color w:val="auto"/>
          <w:sz w:val="24"/>
          <w:szCs w:val="24"/>
        </w:rPr>
        <w:t>Родная страна и страна/страны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273DB8AD" w14:textId="77777777" w:rsidR="00A57638" w:rsidRPr="007C1830" w:rsidRDefault="00E235EB">
      <w:pPr>
        <w:pStyle w:val="13"/>
        <w:spacing w:after="180" w:line="252" w:lineRule="auto"/>
        <w:jc w:val="both"/>
        <w:rPr>
          <w:color w:val="auto"/>
          <w:sz w:val="24"/>
          <w:szCs w:val="24"/>
        </w:rPr>
      </w:pPr>
      <w:r w:rsidRPr="007C1830">
        <w:rPr>
          <w:color w:val="auto"/>
          <w:sz w:val="24"/>
          <w:szCs w:val="24"/>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музыканты, спортсмены.</w:t>
      </w:r>
    </w:p>
    <w:p w14:paraId="05E282AB" w14:textId="77777777" w:rsidR="00A57638" w:rsidRPr="007C1830" w:rsidRDefault="00E235EB" w:rsidP="00EB2D57">
      <w:pPr>
        <w:pStyle w:val="16"/>
        <w:rPr>
          <w:sz w:val="24"/>
          <w:szCs w:val="24"/>
        </w:rPr>
      </w:pPr>
      <w:r w:rsidRPr="007C1830">
        <w:rPr>
          <w:sz w:val="24"/>
          <w:szCs w:val="24"/>
        </w:rPr>
        <w:t>Говорение</w:t>
      </w:r>
    </w:p>
    <w:p w14:paraId="5DBB87FA"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диалогической речи</w:t>
      </w:r>
      <w:r w:rsidRPr="007C1830">
        <w:rPr>
          <w:color w:val="auto"/>
          <w:sz w:val="24"/>
          <w:szCs w:val="24"/>
        </w:rPr>
        <w:t>,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14:paraId="7E5C61F3" w14:textId="77777777" w:rsidR="00A57638" w:rsidRPr="007C1830" w:rsidRDefault="00E235EB">
      <w:pPr>
        <w:pStyle w:val="13"/>
        <w:spacing w:line="252" w:lineRule="auto"/>
        <w:jc w:val="both"/>
        <w:rPr>
          <w:color w:val="auto"/>
          <w:sz w:val="24"/>
          <w:szCs w:val="24"/>
        </w:rPr>
      </w:pPr>
      <w:r w:rsidRPr="007C1830">
        <w:rPr>
          <w:i/>
          <w:iCs/>
          <w:color w:val="auto"/>
          <w:sz w:val="24"/>
          <w:szCs w:val="24"/>
        </w:rPr>
        <w:t>диалог этикетного характера:</w:t>
      </w:r>
      <w:r w:rsidRPr="007C1830">
        <w:rPr>
          <w:color w:val="auto"/>
          <w:sz w:val="24"/>
          <w:szCs w:val="24"/>
        </w:rPr>
        <w:t xml:space="preserve">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14:paraId="3926A934" w14:textId="77777777" w:rsidR="00A57638" w:rsidRPr="007C1830" w:rsidRDefault="00E235EB">
      <w:pPr>
        <w:pStyle w:val="13"/>
        <w:spacing w:line="252" w:lineRule="auto"/>
        <w:jc w:val="both"/>
        <w:rPr>
          <w:color w:val="auto"/>
          <w:sz w:val="24"/>
          <w:szCs w:val="24"/>
        </w:rPr>
      </w:pPr>
      <w:r w:rsidRPr="007C1830">
        <w:rPr>
          <w:i/>
          <w:iCs/>
          <w:color w:val="auto"/>
          <w:sz w:val="24"/>
          <w:szCs w:val="24"/>
        </w:rPr>
        <w:t>диалог</w:t>
      </w:r>
      <w:r w:rsidRPr="007C1830">
        <w:rPr>
          <w:color w:val="auto"/>
          <w:sz w:val="24"/>
          <w:szCs w:val="24"/>
        </w:rPr>
        <w:t xml:space="preserve"> — </w:t>
      </w:r>
      <w:r w:rsidRPr="007C1830">
        <w:rPr>
          <w:i/>
          <w:iCs/>
          <w:color w:val="auto"/>
          <w:sz w:val="24"/>
          <w:szCs w:val="24"/>
        </w:rPr>
        <w:t>побуждение к действию:</w:t>
      </w:r>
      <w:r w:rsidRPr="007C1830">
        <w:rPr>
          <w:color w:val="auto"/>
          <w:sz w:val="24"/>
          <w:szCs w:val="24"/>
        </w:rPr>
        <w:t xml:space="preserve">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1B360889" w14:textId="77777777" w:rsidR="00A57638" w:rsidRPr="007C1830" w:rsidRDefault="00E235EB">
      <w:pPr>
        <w:pStyle w:val="13"/>
        <w:spacing w:line="252" w:lineRule="auto"/>
        <w:jc w:val="both"/>
        <w:rPr>
          <w:color w:val="auto"/>
          <w:sz w:val="24"/>
          <w:szCs w:val="24"/>
        </w:rPr>
      </w:pPr>
      <w:r w:rsidRPr="007C1830">
        <w:rPr>
          <w:i/>
          <w:iCs/>
          <w:color w:val="auto"/>
          <w:sz w:val="24"/>
          <w:szCs w:val="24"/>
        </w:rPr>
        <w:t>диалог-расспрос:</w:t>
      </w:r>
      <w:r w:rsidRPr="007C1830">
        <w:rPr>
          <w:color w:val="auto"/>
          <w:sz w:val="24"/>
          <w:szCs w:val="24"/>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02F21EAE" w14:textId="77777777" w:rsidR="00A57638" w:rsidRPr="007C1830" w:rsidRDefault="00E235EB">
      <w:pPr>
        <w:pStyle w:val="13"/>
        <w:spacing w:line="252" w:lineRule="auto"/>
        <w:jc w:val="both"/>
        <w:rPr>
          <w:color w:val="auto"/>
          <w:sz w:val="24"/>
          <w:szCs w:val="24"/>
        </w:rPr>
      </w:pPr>
      <w:r w:rsidRPr="007C1830">
        <w:rPr>
          <w:i/>
          <w:iCs/>
          <w:color w:val="auto"/>
          <w:sz w:val="24"/>
          <w:szCs w:val="24"/>
        </w:rPr>
        <w:t>диалог</w:t>
      </w:r>
      <w:r w:rsidRPr="007C1830">
        <w:rPr>
          <w:color w:val="auto"/>
          <w:sz w:val="24"/>
          <w:szCs w:val="24"/>
        </w:rPr>
        <w:t xml:space="preserve"> — </w:t>
      </w:r>
      <w:r w:rsidRPr="007C1830">
        <w:rPr>
          <w:i/>
          <w:iCs/>
          <w:color w:val="auto"/>
          <w:sz w:val="24"/>
          <w:szCs w:val="24"/>
        </w:rPr>
        <w:t>обмен мнениями:</w:t>
      </w:r>
      <w:r w:rsidRPr="007C1830">
        <w:rPr>
          <w:color w:val="auto"/>
          <w:sz w:val="24"/>
          <w:szCs w:val="24"/>
        </w:rPr>
        <w:t xml:space="preserve"> выражать свою точку мнения и обосновывать её, высказывать своё согласие/несогласие с точкой зрения собеседника, выражать сомнение, давать </w:t>
      </w:r>
      <w:r w:rsidRPr="007C1830">
        <w:rPr>
          <w:color w:val="auto"/>
          <w:sz w:val="24"/>
          <w:szCs w:val="24"/>
        </w:rPr>
        <w:lastRenderedPageBreak/>
        <w:t>эмоциональную оценку обсуждаемым событиям: восхищение, удивление, радость, огорчение и т. д.).</w:t>
      </w:r>
    </w:p>
    <w:p w14:paraId="1D8FA173" w14:textId="77777777" w:rsidR="00A57638" w:rsidRPr="007C1830" w:rsidRDefault="00E235EB">
      <w:pPr>
        <w:pStyle w:val="13"/>
        <w:spacing w:line="252" w:lineRule="auto"/>
        <w:jc w:val="both"/>
        <w:rPr>
          <w:color w:val="auto"/>
          <w:sz w:val="24"/>
          <w:szCs w:val="24"/>
        </w:rPr>
      </w:pPr>
      <w:r w:rsidRPr="007C1830">
        <w:rPr>
          <w:color w:val="auto"/>
          <w:sz w:val="24"/>
          <w:szCs w:val="24"/>
        </w:rPr>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и/или иллюстраций, фотографий или без опор с соблюдением норм речевого этикета, принятых в стране/странах изучаемого языка.</w:t>
      </w:r>
    </w:p>
    <w:p w14:paraId="2A318103" w14:textId="77777777" w:rsidR="00A57638" w:rsidRPr="007C1830" w:rsidRDefault="00E235EB">
      <w:pPr>
        <w:pStyle w:val="13"/>
        <w:spacing w:line="252" w:lineRule="auto"/>
        <w:jc w:val="both"/>
        <w:rPr>
          <w:color w:val="auto"/>
          <w:sz w:val="24"/>
          <w:szCs w:val="24"/>
        </w:rPr>
      </w:pPr>
      <w:r w:rsidRPr="007C1830">
        <w:rPr>
          <w:color w:val="auto"/>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p w14:paraId="482F1E77"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монологической речи</w:t>
      </w:r>
      <w:r w:rsidRPr="007C1830">
        <w:rPr>
          <w:color w:val="auto"/>
          <w:sz w:val="24"/>
          <w:szCs w:val="24"/>
        </w:rPr>
        <w:t>: создание устных связных монологических высказываний с использованием основных коммуникативных типов речи:</w:t>
      </w:r>
    </w:p>
    <w:p w14:paraId="52B094EB" w14:textId="77777777" w:rsidR="00A57638" w:rsidRPr="007C1830" w:rsidRDefault="00E235EB" w:rsidP="000B3370">
      <w:pPr>
        <w:pStyle w:val="13"/>
        <w:numPr>
          <w:ilvl w:val="0"/>
          <w:numId w:val="30"/>
        </w:numPr>
        <w:tabs>
          <w:tab w:val="left" w:pos="289"/>
        </w:tabs>
        <w:spacing w:line="252" w:lineRule="auto"/>
        <w:ind w:left="240" w:hanging="240"/>
        <w:jc w:val="both"/>
        <w:rPr>
          <w:color w:val="auto"/>
          <w:sz w:val="24"/>
          <w:szCs w:val="24"/>
        </w:rPr>
      </w:pPr>
      <w:r w:rsidRPr="007C1830">
        <w:rPr>
          <w:color w:val="auto"/>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5B4DE578" w14:textId="77777777" w:rsidR="00A57638" w:rsidRPr="007C1830" w:rsidRDefault="00E235EB" w:rsidP="000B3370">
      <w:pPr>
        <w:pStyle w:val="13"/>
        <w:numPr>
          <w:ilvl w:val="0"/>
          <w:numId w:val="30"/>
        </w:numPr>
        <w:tabs>
          <w:tab w:val="left" w:pos="289"/>
        </w:tabs>
        <w:spacing w:line="252" w:lineRule="auto"/>
        <w:ind w:firstLine="0"/>
        <w:jc w:val="both"/>
        <w:rPr>
          <w:color w:val="auto"/>
          <w:sz w:val="24"/>
          <w:szCs w:val="24"/>
        </w:rPr>
      </w:pPr>
      <w:r w:rsidRPr="007C1830">
        <w:rPr>
          <w:color w:val="auto"/>
          <w:sz w:val="24"/>
          <w:szCs w:val="24"/>
        </w:rPr>
        <w:t>повествование/сообщение;</w:t>
      </w:r>
    </w:p>
    <w:p w14:paraId="56690E39" w14:textId="77777777" w:rsidR="00A57638" w:rsidRPr="007C1830" w:rsidRDefault="00E235EB" w:rsidP="000B3370">
      <w:pPr>
        <w:pStyle w:val="13"/>
        <w:numPr>
          <w:ilvl w:val="0"/>
          <w:numId w:val="30"/>
        </w:numPr>
        <w:tabs>
          <w:tab w:val="left" w:pos="289"/>
        </w:tabs>
        <w:spacing w:after="40" w:line="252" w:lineRule="auto"/>
        <w:ind w:firstLine="0"/>
        <w:jc w:val="both"/>
        <w:rPr>
          <w:color w:val="auto"/>
          <w:sz w:val="24"/>
          <w:szCs w:val="24"/>
        </w:rPr>
      </w:pPr>
      <w:r w:rsidRPr="007C1830">
        <w:rPr>
          <w:color w:val="auto"/>
          <w:sz w:val="24"/>
          <w:szCs w:val="24"/>
        </w:rPr>
        <w:t>рассуждение;</w:t>
      </w:r>
    </w:p>
    <w:p w14:paraId="1753948D" w14:textId="77777777" w:rsidR="00A57638" w:rsidRPr="007C1830" w:rsidRDefault="00E235EB">
      <w:pPr>
        <w:pStyle w:val="13"/>
        <w:spacing w:line="252" w:lineRule="auto"/>
        <w:jc w:val="both"/>
        <w:rPr>
          <w:color w:val="auto"/>
          <w:sz w:val="24"/>
          <w:szCs w:val="24"/>
        </w:rPr>
      </w:pPr>
      <w:r w:rsidRPr="007C1830">
        <w:rPr>
          <w:color w:val="auto"/>
          <w:sz w:val="24"/>
          <w:szCs w:val="24"/>
        </w:rPr>
        <w:t>выражение и краткое аргументирование своего мнения по отношению к услышанному/прочитанному;</w:t>
      </w:r>
    </w:p>
    <w:p w14:paraId="7C7691A7" w14:textId="77777777" w:rsidR="00A57638" w:rsidRPr="007C1830" w:rsidRDefault="00E235EB">
      <w:pPr>
        <w:pStyle w:val="13"/>
        <w:spacing w:line="252" w:lineRule="auto"/>
        <w:jc w:val="both"/>
        <w:rPr>
          <w:color w:val="auto"/>
          <w:sz w:val="24"/>
          <w:szCs w:val="24"/>
        </w:rPr>
      </w:pPr>
      <w:r w:rsidRPr="007C1830">
        <w:rPr>
          <w:color w:val="auto"/>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6BBEA8DA" w14:textId="77777777" w:rsidR="00A57638" w:rsidRPr="007C1830" w:rsidRDefault="00E235EB">
      <w:pPr>
        <w:pStyle w:val="13"/>
        <w:spacing w:after="40" w:line="252" w:lineRule="auto"/>
        <w:jc w:val="both"/>
        <w:rPr>
          <w:color w:val="auto"/>
          <w:sz w:val="24"/>
          <w:szCs w:val="24"/>
        </w:rPr>
      </w:pPr>
      <w:r w:rsidRPr="007C1830">
        <w:rPr>
          <w:color w:val="auto"/>
          <w:sz w:val="24"/>
          <w:szCs w:val="24"/>
        </w:rPr>
        <w:t>составление рассказа по картинкам;</w:t>
      </w:r>
    </w:p>
    <w:p w14:paraId="0C60B6B3" w14:textId="77777777" w:rsidR="00A57638" w:rsidRPr="007C1830" w:rsidRDefault="00E235EB">
      <w:pPr>
        <w:pStyle w:val="13"/>
        <w:spacing w:line="252" w:lineRule="auto"/>
        <w:jc w:val="both"/>
        <w:rPr>
          <w:color w:val="auto"/>
          <w:sz w:val="24"/>
          <w:szCs w:val="24"/>
        </w:rPr>
      </w:pPr>
      <w:r w:rsidRPr="007C1830">
        <w:rPr>
          <w:color w:val="auto"/>
          <w:sz w:val="24"/>
          <w:szCs w:val="24"/>
        </w:rPr>
        <w:t>изложение результатов выполненной проектной работы.</w:t>
      </w:r>
    </w:p>
    <w:p w14:paraId="754D9C1C" w14:textId="77777777" w:rsidR="00A57638" w:rsidRPr="007C1830" w:rsidRDefault="00E235EB">
      <w:pPr>
        <w:pStyle w:val="13"/>
        <w:spacing w:line="252" w:lineRule="auto"/>
        <w:jc w:val="both"/>
        <w:rPr>
          <w:color w:val="auto"/>
          <w:sz w:val="24"/>
          <w:szCs w:val="24"/>
        </w:rPr>
      </w:pPr>
      <w:r w:rsidRPr="007C1830">
        <w:rPr>
          <w:color w:val="auto"/>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опорой на вопросы, ключевые слова, план и/или иллюстрации, фотографии, таблицы или без опоры.</w:t>
      </w:r>
    </w:p>
    <w:p w14:paraId="3D6AC905" w14:textId="77777777" w:rsidR="00A57638" w:rsidRPr="007C1830" w:rsidRDefault="00E235EB">
      <w:pPr>
        <w:pStyle w:val="13"/>
        <w:spacing w:after="180" w:line="252" w:lineRule="auto"/>
        <w:jc w:val="both"/>
        <w:rPr>
          <w:color w:val="auto"/>
          <w:sz w:val="24"/>
          <w:szCs w:val="24"/>
        </w:rPr>
      </w:pPr>
      <w:r w:rsidRPr="007C1830">
        <w:rPr>
          <w:color w:val="auto"/>
          <w:sz w:val="24"/>
          <w:szCs w:val="24"/>
        </w:rPr>
        <w:t>Объём монологического высказывания — 10—12 фраз.</w:t>
      </w:r>
    </w:p>
    <w:p w14:paraId="44AE9F8E" w14:textId="77777777" w:rsidR="00A57638" w:rsidRPr="007C1830" w:rsidRDefault="00E235EB" w:rsidP="00EB2D57">
      <w:pPr>
        <w:pStyle w:val="16"/>
        <w:rPr>
          <w:sz w:val="24"/>
          <w:szCs w:val="24"/>
        </w:rPr>
      </w:pPr>
      <w:r w:rsidRPr="007C1830">
        <w:rPr>
          <w:sz w:val="24"/>
          <w:szCs w:val="24"/>
        </w:rPr>
        <w:t>Аудирование</w:t>
      </w:r>
    </w:p>
    <w:p w14:paraId="7A2BE326"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При непосредственном общении: понимание на слух речи </w:t>
      </w:r>
      <w:r w:rsidRPr="007C1830">
        <w:rPr>
          <w:color w:val="auto"/>
          <w:sz w:val="24"/>
          <w:szCs w:val="24"/>
        </w:rPr>
        <w:lastRenderedPageBreak/>
        <w:t>учителя и одноклассников и вербальная/невербальная реакция на услышанное; использование переспрос или просьбу повторить для уточнения отдельных деталей.</w:t>
      </w:r>
    </w:p>
    <w:p w14:paraId="00B61D79" w14:textId="77777777" w:rsidR="00A57638" w:rsidRPr="007C1830" w:rsidRDefault="00E235EB">
      <w:pPr>
        <w:pStyle w:val="13"/>
        <w:spacing w:line="252" w:lineRule="auto"/>
        <w:jc w:val="both"/>
        <w:rPr>
          <w:color w:val="auto"/>
          <w:sz w:val="24"/>
          <w:szCs w:val="24"/>
        </w:rPr>
      </w:pPr>
      <w:r w:rsidRPr="007C1830">
        <w:rPr>
          <w:color w:val="auto"/>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14:paraId="65955763" w14:textId="77777777" w:rsidR="00A57638" w:rsidRPr="007C1830" w:rsidRDefault="00E235EB">
      <w:pPr>
        <w:pStyle w:val="13"/>
        <w:spacing w:line="252" w:lineRule="auto"/>
        <w:jc w:val="both"/>
        <w:rPr>
          <w:color w:val="auto"/>
          <w:sz w:val="24"/>
          <w:szCs w:val="24"/>
        </w:rPr>
      </w:pPr>
      <w:r w:rsidRPr="007C1830">
        <w:rPr>
          <w:color w:val="auto"/>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2D466628" w14:textId="77777777" w:rsidR="00A57638" w:rsidRPr="007C1830" w:rsidRDefault="00E235EB">
      <w:pPr>
        <w:pStyle w:val="13"/>
        <w:spacing w:line="252" w:lineRule="auto"/>
        <w:jc w:val="both"/>
        <w:rPr>
          <w:color w:val="auto"/>
          <w:sz w:val="24"/>
          <w:szCs w:val="24"/>
        </w:rPr>
      </w:pPr>
      <w:r w:rsidRPr="007C1830">
        <w:rPr>
          <w:color w:val="auto"/>
          <w:sz w:val="24"/>
          <w:szCs w:val="24"/>
        </w:rPr>
        <w:t>Аудирование с пониманием нужной/интересующей/запрашиваемой информации предполагает умение выделять нуж</w:t>
      </w:r>
      <w:r w:rsidR="00EE47AA" w:rsidRPr="007C1830">
        <w:rPr>
          <w:color w:val="auto"/>
          <w:sz w:val="24"/>
          <w:szCs w:val="24"/>
        </w:rPr>
        <w:t>н</w:t>
      </w:r>
      <w:r w:rsidRPr="007C1830">
        <w:rPr>
          <w:color w:val="auto"/>
          <w:sz w:val="24"/>
          <w:szCs w:val="24"/>
        </w:rPr>
        <w:t>ую/интересующую/запрашиваемую информацию, представленную в эксплицитной (явной) форме, в воспринимаемом на слух тексте.</w:t>
      </w:r>
    </w:p>
    <w:p w14:paraId="00C9CEC6" w14:textId="77777777" w:rsidR="00A57638" w:rsidRPr="007C1830" w:rsidRDefault="00E235EB">
      <w:pPr>
        <w:pStyle w:val="13"/>
        <w:spacing w:line="252" w:lineRule="auto"/>
        <w:jc w:val="both"/>
        <w:rPr>
          <w:color w:val="auto"/>
          <w:sz w:val="24"/>
          <w:szCs w:val="24"/>
        </w:rPr>
      </w:pPr>
      <w:r w:rsidRPr="007C1830">
        <w:rPr>
          <w:color w:val="auto"/>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590E24EC" w14:textId="77777777" w:rsidR="00A57638" w:rsidRPr="007C1830" w:rsidRDefault="00E235EB">
      <w:pPr>
        <w:pStyle w:val="13"/>
        <w:spacing w:line="252" w:lineRule="auto"/>
        <w:jc w:val="both"/>
        <w:rPr>
          <w:color w:val="auto"/>
          <w:sz w:val="24"/>
          <w:szCs w:val="24"/>
        </w:rPr>
      </w:pPr>
      <w:r w:rsidRPr="007C1830">
        <w:rPr>
          <w:color w:val="auto"/>
          <w:sz w:val="24"/>
          <w:szCs w:val="24"/>
        </w:rPr>
        <w:t>Языковая сложность текстов для аудирования должна соответствовать базовому уровню (А2 — допороговому уровню по общеевропейской шкале).</w:t>
      </w:r>
    </w:p>
    <w:p w14:paraId="0EAB44E9" w14:textId="77777777" w:rsidR="00A57638" w:rsidRPr="007C1830" w:rsidRDefault="00E235EB">
      <w:pPr>
        <w:pStyle w:val="13"/>
        <w:spacing w:after="160" w:line="252" w:lineRule="auto"/>
        <w:jc w:val="both"/>
        <w:rPr>
          <w:color w:val="auto"/>
          <w:sz w:val="24"/>
          <w:szCs w:val="24"/>
        </w:rPr>
      </w:pPr>
      <w:r w:rsidRPr="007C1830">
        <w:rPr>
          <w:color w:val="auto"/>
          <w:sz w:val="24"/>
          <w:szCs w:val="24"/>
        </w:rPr>
        <w:t>Время звучания текста/текстов для аудирования — до 2 минут.</w:t>
      </w:r>
    </w:p>
    <w:p w14:paraId="5B7F4F0C" w14:textId="77777777" w:rsidR="00A57638" w:rsidRPr="007C1830" w:rsidRDefault="00E235EB" w:rsidP="00EB2D57">
      <w:pPr>
        <w:pStyle w:val="16"/>
        <w:rPr>
          <w:sz w:val="24"/>
          <w:szCs w:val="24"/>
        </w:rPr>
      </w:pPr>
      <w:r w:rsidRPr="007C1830">
        <w:rPr>
          <w:sz w:val="24"/>
          <w:szCs w:val="24"/>
        </w:rPr>
        <w:t>Смысловое чтение</w:t>
      </w:r>
    </w:p>
    <w:p w14:paraId="3E08663D"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w:t>
      </w:r>
      <w:r w:rsidRPr="007C1830">
        <w:rPr>
          <w:color w:val="auto"/>
          <w:sz w:val="24"/>
          <w:szCs w:val="24"/>
        </w:rPr>
        <w:lastRenderedPageBreak/>
        <w:t>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w:t>
      </w:r>
    </w:p>
    <w:p w14:paraId="6346F4B2" w14:textId="77777777" w:rsidR="00A57638" w:rsidRPr="007C1830" w:rsidRDefault="00E235EB">
      <w:pPr>
        <w:pStyle w:val="13"/>
        <w:spacing w:line="252" w:lineRule="auto"/>
        <w:jc w:val="both"/>
        <w:rPr>
          <w:color w:val="auto"/>
          <w:sz w:val="24"/>
          <w:szCs w:val="24"/>
        </w:rPr>
      </w:pPr>
      <w:r w:rsidRPr="007C1830">
        <w:rPr>
          <w:color w:val="auto"/>
          <w:sz w:val="24"/>
          <w:szCs w:val="24"/>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текст/его отдельные части; игнорировать незнакомые слова, несущественные для понимания основного содержания; понимать интернациональные слова.</w:t>
      </w:r>
    </w:p>
    <w:p w14:paraId="342635E5" w14:textId="77777777" w:rsidR="00A57638" w:rsidRPr="007C1830" w:rsidRDefault="00E235EB">
      <w:pPr>
        <w:pStyle w:val="13"/>
        <w:spacing w:line="252" w:lineRule="auto"/>
        <w:jc w:val="both"/>
        <w:rPr>
          <w:color w:val="auto"/>
          <w:sz w:val="24"/>
          <w:szCs w:val="24"/>
        </w:rPr>
      </w:pPr>
      <w:r w:rsidRPr="007C1830">
        <w:rPr>
          <w:color w:val="auto"/>
          <w:sz w:val="24"/>
          <w:szCs w:val="24"/>
        </w:rPr>
        <w:t>Чтение с пониманием нужной/интересующей/запрашиваемой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38EE54E1" w14:textId="77777777" w:rsidR="00A57638" w:rsidRPr="007C1830" w:rsidRDefault="00E235EB">
      <w:pPr>
        <w:pStyle w:val="13"/>
        <w:spacing w:line="252" w:lineRule="auto"/>
        <w:jc w:val="both"/>
        <w:rPr>
          <w:color w:val="auto"/>
          <w:sz w:val="24"/>
          <w:szCs w:val="24"/>
        </w:rPr>
      </w:pPr>
      <w:r w:rsidRPr="007C1830">
        <w:rPr>
          <w:color w:val="auto"/>
          <w:sz w:val="24"/>
          <w:szCs w:val="24"/>
        </w:rPr>
        <w:t>Чтение несплошных текстов (таблиц, диаграмм, схем) и понимание представленной в них информации.</w:t>
      </w:r>
    </w:p>
    <w:p w14:paraId="2A3B088B"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Чтение </w:t>
      </w:r>
      <w:r w:rsidRPr="007C1830">
        <w:rPr>
          <w:i/>
          <w:iCs/>
          <w:color w:val="auto"/>
          <w:sz w:val="24"/>
          <w:szCs w:val="24"/>
        </w:rPr>
        <w:t>с полным пониманием содержания</w:t>
      </w:r>
      <w:r w:rsidRPr="007C1830">
        <w:rPr>
          <w:color w:val="auto"/>
          <w:sz w:val="24"/>
          <w:szCs w:val="24"/>
        </w:rPr>
        <w:t xml:space="preserve">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14:paraId="35C376F1" w14:textId="77777777" w:rsidR="00A57638" w:rsidRPr="007C1830" w:rsidRDefault="00E235EB">
      <w:pPr>
        <w:pStyle w:val="13"/>
        <w:spacing w:line="252" w:lineRule="auto"/>
        <w:jc w:val="both"/>
        <w:rPr>
          <w:color w:val="auto"/>
          <w:sz w:val="24"/>
          <w:szCs w:val="24"/>
        </w:rPr>
      </w:pPr>
      <w:r w:rsidRPr="007C1830">
        <w:rPr>
          <w:color w:val="auto"/>
          <w:sz w:val="24"/>
          <w:szCs w:val="24"/>
        </w:rPr>
        <w:t>Тексты для чтения: диалог (беседа), интервью, рассказ, отрывок из художественного произведения, статья научно-</w:t>
      </w:r>
      <w:r w:rsidRPr="007C1830">
        <w:rPr>
          <w:color w:val="auto"/>
          <w:sz w:val="24"/>
          <w:szCs w:val="24"/>
        </w:rPr>
        <w:lastRenderedPageBreak/>
        <w:t>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26B6C91A" w14:textId="77777777" w:rsidR="00A57638" w:rsidRPr="007C1830" w:rsidRDefault="00E235EB">
      <w:pPr>
        <w:pStyle w:val="13"/>
        <w:spacing w:line="252" w:lineRule="auto"/>
        <w:jc w:val="both"/>
        <w:rPr>
          <w:color w:val="auto"/>
          <w:sz w:val="24"/>
          <w:szCs w:val="24"/>
        </w:rPr>
      </w:pPr>
      <w:r w:rsidRPr="007C1830">
        <w:rPr>
          <w:color w:val="auto"/>
          <w:sz w:val="24"/>
          <w:szCs w:val="24"/>
        </w:rPr>
        <w:t>Языковая сложность текстов для чтения должна соответствовать базовому уровню (А2 — допороговому уровню по общеевропейской шкале).</w:t>
      </w:r>
    </w:p>
    <w:p w14:paraId="4D4DC435" w14:textId="77777777" w:rsidR="00A57638" w:rsidRPr="007C1830" w:rsidRDefault="00E235EB">
      <w:pPr>
        <w:pStyle w:val="13"/>
        <w:spacing w:after="180" w:line="252" w:lineRule="auto"/>
        <w:jc w:val="both"/>
        <w:rPr>
          <w:color w:val="auto"/>
          <w:sz w:val="24"/>
          <w:szCs w:val="24"/>
        </w:rPr>
      </w:pPr>
      <w:r w:rsidRPr="007C1830">
        <w:rPr>
          <w:color w:val="auto"/>
          <w:sz w:val="24"/>
          <w:szCs w:val="24"/>
        </w:rPr>
        <w:t>Объём текста/текстов для чтения — 500—600 слов.</w:t>
      </w:r>
    </w:p>
    <w:p w14:paraId="3B6D1652" w14:textId="77777777" w:rsidR="00A57638" w:rsidRPr="007C1830" w:rsidRDefault="00E235EB" w:rsidP="00EB2D57">
      <w:pPr>
        <w:pStyle w:val="16"/>
        <w:rPr>
          <w:sz w:val="24"/>
          <w:szCs w:val="24"/>
        </w:rPr>
      </w:pPr>
      <w:r w:rsidRPr="007C1830">
        <w:rPr>
          <w:sz w:val="24"/>
          <w:szCs w:val="24"/>
        </w:rPr>
        <w:t>Письменная речь</w:t>
      </w:r>
    </w:p>
    <w:p w14:paraId="62FE254C" w14:textId="77777777" w:rsidR="00A57638" w:rsidRPr="007C1830" w:rsidRDefault="00E235EB">
      <w:pPr>
        <w:pStyle w:val="13"/>
        <w:jc w:val="both"/>
        <w:rPr>
          <w:color w:val="auto"/>
          <w:sz w:val="24"/>
          <w:szCs w:val="24"/>
        </w:rPr>
      </w:pPr>
      <w:r w:rsidRPr="007C1830">
        <w:rPr>
          <w:color w:val="auto"/>
          <w:sz w:val="24"/>
          <w:szCs w:val="24"/>
        </w:rPr>
        <w:t>Развитие умений письменной речи:</w:t>
      </w:r>
    </w:p>
    <w:p w14:paraId="4AE9C8D3" w14:textId="77777777" w:rsidR="00A57638" w:rsidRPr="007C1830" w:rsidRDefault="00E235EB">
      <w:pPr>
        <w:pStyle w:val="13"/>
        <w:jc w:val="both"/>
        <w:rPr>
          <w:color w:val="auto"/>
          <w:sz w:val="24"/>
          <w:szCs w:val="24"/>
        </w:rPr>
      </w:pPr>
      <w:r w:rsidRPr="007C1830">
        <w:rPr>
          <w:color w:val="auto"/>
          <w:sz w:val="24"/>
          <w:szCs w:val="24"/>
        </w:rPr>
        <w:t>составление плана/тезисов устного или письменного сообщения;</w:t>
      </w:r>
    </w:p>
    <w:p w14:paraId="05CA15EE" w14:textId="77777777" w:rsidR="00A57638" w:rsidRPr="007C1830" w:rsidRDefault="00E235EB">
      <w:pPr>
        <w:pStyle w:val="13"/>
        <w:jc w:val="both"/>
        <w:rPr>
          <w:color w:val="auto"/>
          <w:sz w:val="24"/>
          <w:szCs w:val="24"/>
        </w:rPr>
      </w:pPr>
      <w:r w:rsidRPr="007C1830">
        <w:rPr>
          <w:color w:val="auto"/>
          <w:sz w:val="24"/>
          <w:szCs w:val="24"/>
        </w:rPr>
        <w:t>заполнение анкет и формуляров: сообщение о себе основных сведений в соответствии с нормами, принятыми в стране/странах изучаемого языка;</w:t>
      </w:r>
    </w:p>
    <w:p w14:paraId="34B805AE" w14:textId="77777777" w:rsidR="00A57638" w:rsidRPr="007C1830" w:rsidRDefault="00E235EB">
      <w:pPr>
        <w:pStyle w:val="13"/>
        <w:jc w:val="both"/>
        <w:rPr>
          <w:color w:val="auto"/>
          <w:sz w:val="24"/>
          <w:szCs w:val="24"/>
        </w:rPr>
      </w:pPr>
      <w:r w:rsidRPr="007C1830">
        <w:rPr>
          <w:color w:val="auto"/>
          <w:sz w:val="24"/>
          <w:szCs w:val="24"/>
        </w:rPr>
        <w:t>написание электронного сообщения личного характера: сообщать краткие сведения о себе, излагать различные события, делиться впечатлениями, вы</w:t>
      </w:r>
      <w:r w:rsidR="0067650A" w:rsidRPr="007C1830">
        <w:rPr>
          <w:color w:val="auto"/>
          <w:sz w:val="24"/>
          <w:szCs w:val="24"/>
        </w:rPr>
        <w:t>ражать благодарность/извинение/</w:t>
      </w:r>
      <w:r w:rsidRPr="007C1830">
        <w:rPr>
          <w:color w:val="auto"/>
          <w:sz w:val="24"/>
          <w:szCs w:val="24"/>
        </w:rPr>
        <w:t>просьбу, запрашивать интересующую информацию; оформлять обращение, завершающую фразу и подпись в соответствии с нормами неофициально</w:t>
      </w:r>
      <w:r w:rsidR="0067650A" w:rsidRPr="007C1830">
        <w:rPr>
          <w:color w:val="auto"/>
          <w:sz w:val="24"/>
          <w:szCs w:val="24"/>
        </w:rPr>
        <w:t>го общения, принятыми в стране/</w:t>
      </w:r>
      <w:r w:rsidRPr="007C1830">
        <w:rPr>
          <w:color w:val="auto"/>
          <w:sz w:val="24"/>
          <w:szCs w:val="24"/>
        </w:rPr>
        <w:t>странах изучаемого языка. Объём письма — до 120 слов;</w:t>
      </w:r>
    </w:p>
    <w:p w14:paraId="12BEC339" w14:textId="77777777" w:rsidR="00A57638" w:rsidRPr="007C1830" w:rsidRDefault="00E235EB">
      <w:pPr>
        <w:pStyle w:val="13"/>
        <w:jc w:val="both"/>
        <w:rPr>
          <w:color w:val="auto"/>
          <w:sz w:val="24"/>
          <w:szCs w:val="24"/>
        </w:rPr>
      </w:pPr>
      <w:r w:rsidRPr="007C1830">
        <w:rPr>
          <w:color w:val="auto"/>
          <w:sz w:val="24"/>
          <w:szCs w:val="24"/>
        </w:rPr>
        <w:t>создание небольшого письменного высказывания с опорой на образец, план, таблицу и/или прочитанный/прослушанный текст. Объём письменного высказывания — до 120 слов;</w:t>
      </w:r>
    </w:p>
    <w:p w14:paraId="3B542179" w14:textId="77777777" w:rsidR="00A57638" w:rsidRPr="007C1830" w:rsidRDefault="00E235EB">
      <w:pPr>
        <w:pStyle w:val="13"/>
        <w:jc w:val="both"/>
        <w:rPr>
          <w:color w:val="auto"/>
          <w:sz w:val="24"/>
          <w:szCs w:val="24"/>
        </w:rPr>
      </w:pPr>
      <w:r w:rsidRPr="007C1830">
        <w:rPr>
          <w:color w:val="auto"/>
          <w:sz w:val="24"/>
          <w:szCs w:val="24"/>
        </w:rPr>
        <w:t>заполнение таблицы с к</w:t>
      </w:r>
      <w:r w:rsidR="0067650A" w:rsidRPr="007C1830">
        <w:rPr>
          <w:color w:val="auto"/>
          <w:sz w:val="24"/>
          <w:szCs w:val="24"/>
        </w:rPr>
        <w:t>раткой фиксацией содержания про</w:t>
      </w:r>
      <w:r w:rsidRPr="007C1830">
        <w:rPr>
          <w:color w:val="auto"/>
          <w:sz w:val="24"/>
          <w:szCs w:val="24"/>
        </w:rPr>
        <w:t>читанного/прослушанного текста;</w:t>
      </w:r>
    </w:p>
    <w:p w14:paraId="2594E88A" w14:textId="77777777" w:rsidR="00A57638" w:rsidRPr="007C1830" w:rsidRDefault="00E235EB">
      <w:pPr>
        <w:pStyle w:val="13"/>
        <w:jc w:val="both"/>
        <w:rPr>
          <w:color w:val="auto"/>
          <w:sz w:val="24"/>
          <w:szCs w:val="24"/>
        </w:rPr>
      </w:pPr>
      <w:r w:rsidRPr="007C1830">
        <w:rPr>
          <w:color w:val="auto"/>
          <w:sz w:val="24"/>
          <w:szCs w:val="24"/>
        </w:rPr>
        <w:t>преобразование таблицы, схемы в текстовый вариант представления информации;</w:t>
      </w:r>
    </w:p>
    <w:p w14:paraId="5CA9B7D8" w14:textId="77777777" w:rsidR="00A57638" w:rsidRPr="007C1830" w:rsidRDefault="00E235EB">
      <w:pPr>
        <w:pStyle w:val="13"/>
        <w:spacing w:after="300"/>
        <w:jc w:val="both"/>
        <w:rPr>
          <w:color w:val="auto"/>
          <w:sz w:val="24"/>
          <w:szCs w:val="24"/>
        </w:rPr>
      </w:pPr>
      <w:r w:rsidRPr="007C1830">
        <w:rPr>
          <w:color w:val="auto"/>
          <w:sz w:val="24"/>
          <w:szCs w:val="24"/>
        </w:rPr>
        <w:t>письменное представление результатов выполненной проектной работы (объём — 100—120 слов).</w:t>
      </w:r>
    </w:p>
    <w:p w14:paraId="75FEBEC5" w14:textId="77777777" w:rsidR="00A57638" w:rsidRPr="007C1830" w:rsidRDefault="00E235EB" w:rsidP="00EB2D57">
      <w:pPr>
        <w:pStyle w:val="af5"/>
        <w:rPr>
          <w:sz w:val="24"/>
          <w:szCs w:val="24"/>
        </w:rPr>
      </w:pPr>
      <w:r w:rsidRPr="007C1830">
        <w:rPr>
          <w:sz w:val="24"/>
          <w:szCs w:val="24"/>
        </w:rPr>
        <w:t>Языковые знания и умения</w:t>
      </w:r>
    </w:p>
    <w:p w14:paraId="48E97B96" w14:textId="77777777" w:rsidR="00EB2D57" w:rsidRPr="007C1830" w:rsidRDefault="00EB2D57" w:rsidP="00EB2D57">
      <w:pPr>
        <w:pStyle w:val="16"/>
        <w:rPr>
          <w:sz w:val="24"/>
          <w:szCs w:val="24"/>
        </w:rPr>
      </w:pPr>
    </w:p>
    <w:p w14:paraId="4036F23F" w14:textId="77777777" w:rsidR="00A57638" w:rsidRPr="007C1830" w:rsidRDefault="00E235EB" w:rsidP="00EB2D57">
      <w:pPr>
        <w:pStyle w:val="16"/>
        <w:rPr>
          <w:sz w:val="24"/>
          <w:szCs w:val="24"/>
        </w:rPr>
      </w:pPr>
      <w:r w:rsidRPr="007C1830">
        <w:rPr>
          <w:sz w:val="24"/>
          <w:szCs w:val="24"/>
        </w:rPr>
        <w:t>Фонетическая сторона речи</w:t>
      </w:r>
    </w:p>
    <w:p w14:paraId="16F8430A" w14:textId="77777777" w:rsidR="00A57638" w:rsidRPr="007C1830" w:rsidRDefault="00E235EB">
      <w:pPr>
        <w:pStyle w:val="13"/>
        <w:spacing w:line="257" w:lineRule="auto"/>
        <w:jc w:val="both"/>
        <w:rPr>
          <w:color w:val="auto"/>
          <w:sz w:val="24"/>
          <w:szCs w:val="24"/>
        </w:rPr>
      </w:pPr>
      <w:r w:rsidRPr="007C1830">
        <w:rPr>
          <w:color w:val="auto"/>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D309C8A" w14:textId="77777777" w:rsidR="00A57638" w:rsidRPr="007C1830" w:rsidRDefault="00E235EB">
      <w:pPr>
        <w:pStyle w:val="13"/>
        <w:spacing w:line="252" w:lineRule="auto"/>
        <w:jc w:val="both"/>
        <w:rPr>
          <w:color w:val="auto"/>
          <w:sz w:val="24"/>
          <w:szCs w:val="24"/>
        </w:rPr>
      </w:pPr>
      <w:r w:rsidRPr="007C1830">
        <w:rPr>
          <w:color w:val="auto"/>
          <w:sz w:val="24"/>
          <w:szCs w:val="24"/>
        </w:rPr>
        <w:t>Выражение модального значения, чувства и эмоции.</w:t>
      </w:r>
    </w:p>
    <w:p w14:paraId="5CF24607" w14:textId="77777777" w:rsidR="00A57638" w:rsidRPr="007C1830" w:rsidRDefault="00E235EB">
      <w:pPr>
        <w:pStyle w:val="13"/>
        <w:spacing w:line="252" w:lineRule="auto"/>
        <w:jc w:val="both"/>
        <w:rPr>
          <w:color w:val="auto"/>
          <w:sz w:val="24"/>
          <w:szCs w:val="24"/>
        </w:rPr>
      </w:pPr>
      <w:r w:rsidRPr="007C1830">
        <w:rPr>
          <w:color w:val="auto"/>
          <w:sz w:val="24"/>
          <w:szCs w:val="24"/>
        </w:rPr>
        <w:t>Различение на слух британского и американского вариантов произношения в прослушанных текстах или услышанных высказываниях.</w:t>
      </w:r>
    </w:p>
    <w:p w14:paraId="557569F6" w14:textId="77777777" w:rsidR="00A57638" w:rsidRPr="007C1830" w:rsidRDefault="00E235EB">
      <w:pPr>
        <w:pStyle w:val="13"/>
        <w:spacing w:line="252" w:lineRule="auto"/>
        <w:jc w:val="both"/>
        <w:rPr>
          <w:color w:val="auto"/>
          <w:sz w:val="24"/>
          <w:szCs w:val="24"/>
        </w:rPr>
      </w:pPr>
      <w:r w:rsidRPr="007C1830">
        <w:rPr>
          <w:color w:val="auto"/>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146EE008" w14:textId="77777777" w:rsidR="00A57638" w:rsidRPr="007C1830" w:rsidRDefault="00E235EB">
      <w:pPr>
        <w:pStyle w:val="13"/>
        <w:spacing w:line="252" w:lineRule="auto"/>
        <w:jc w:val="both"/>
        <w:rPr>
          <w:color w:val="auto"/>
          <w:sz w:val="24"/>
          <w:szCs w:val="24"/>
        </w:rPr>
      </w:pPr>
      <w:r w:rsidRPr="007C1830">
        <w:rPr>
          <w:color w:val="auto"/>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14:paraId="7C954854" w14:textId="77777777" w:rsidR="00A57638" w:rsidRPr="007C1830" w:rsidRDefault="00E235EB">
      <w:pPr>
        <w:pStyle w:val="13"/>
        <w:spacing w:after="180" w:line="252" w:lineRule="auto"/>
        <w:jc w:val="both"/>
        <w:rPr>
          <w:color w:val="auto"/>
          <w:sz w:val="24"/>
          <w:szCs w:val="24"/>
        </w:rPr>
      </w:pPr>
      <w:r w:rsidRPr="007C1830">
        <w:rPr>
          <w:color w:val="auto"/>
          <w:sz w:val="24"/>
          <w:szCs w:val="24"/>
        </w:rPr>
        <w:t>Объём текста для чтения вслух — до 110 слов.</w:t>
      </w:r>
    </w:p>
    <w:p w14:paraId="0604ABEA" w14:textId="77777777" w:rsidR="00A57638" w:rsidRPr="007C1830" w:rsidRDefault="00E235EB" w:rsidP="00EB2D57">
      <w:pPr>
        <w:pStyle w:val="16"/>
        <w:rPr>
          <w:sz w:val="24"/>
          <w:szCs w:val="24"/>
        </w:rPr>
      </w:pPr>
      <w:r w:rsidRPr="007C1830">
        <w:rPr>
          <w:sz w:val="24"/>
          <w:szCs w:val="24"/>
        </w:rPr>
        <w:t>Графика, орфография и пунктуация</w:t>
      </w:r>
    </w:p>
    <w:p w14:paraId="7C43EAF9" w14:textId="77777777" w:rsidR="00A57638" w:rsidRPr="007C1830" w:rsidRDefault="00E235EB">
      <w:pPr>
        <w:pStyle w:val="13"/>
        <w:jc w:val="both"/>
        <w:rPr>
          <w:color w:val="auto"/>
          <w:sz w:val="24"/>
          <w:szCs w:val="24"/>
        </w:rPr>
      </w:pPr>
      <w:r w:rsidRPr="007C1830">
        <w:rPr>
          <w:color w:val="auto"/>
          <w:sz w:val="24"/>
          <w:szCs w:val="24"/>
        </w:rPr>
        <w:t>Правильное написание изученных слов.</w:t>
      </w:r>
    </w:p>
    <w:p w14:paraId="549A50C9" w14:textId="77777777" w:rsidR="00A57638" w:rsidRPr="007C1830" w:rsidRDefault="00E235EB">
      <w:pPr>
        <w:pStyle w:val="13"/>
        <w:jc w:val="both"/>
        <w:rPr>
          <w:color w:val="auto"/>
          <w:sz w:val="24"/>
          <w:szCs w:val="24"/>
        </w:rPr>
      </w:pPr>
      <w:r w:rsidRPr="007C1830">
        <w:rPr>
          <w:color w:val="auto"/>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7C1830">
        <w:rPr>
          <w:color w:val="auto"/>
          <w:sz w:val="24"/>
          <w:szCs w:val="24"/>
          <w:lang w:val="en-US" w:eastAsia="en-US" w:bidi="en-US"/>
        </w:rPr>
        <w:t>firstly</w:t>
      </w:r>
      <w:r w:rsidRPr="007C1830">
        <w:rPr>
          <w:color w:val="auto"/>
          <w:sz w:val="24"/>
          <w:szCs w:val="24"/>
          <w:lang w:eastAsia="en-US" w:bidi="en-US"/>
        </w:rPr>
        <w:t>/</w:t>
      </w:r>
      <w:r w:rsidRPr="007C1830">
        <w:rPr>
          <w:color w:val="auto"/>
          <w:sz w:val="24"/>
          <w:szCs w:val="24"/>
          <w:lang w:val="en-US" w:eastAsia="en-US" w:bidi="en-US"/>
        </w:rPr>
        <w:t>first</w:t>
      </w:r>
      <w:r w:rsidRPr="007C1830">
        <w:rPr>
          <w:color w:val="auto"/>
          <w:sz w:val="24"/>
          <w:szCs w:val="24"/>
          <w:lang w:eastAsia="en-US" w:bidi="en-US"/>
        </w:rPr>
        <w:t xml:space="preserve"> </w:t>
      </w:r>
      <w:r w:rsidRPr="007C1830">
        <w:rPr>
          <w:color w:val="auto"/>
          <w:sz w:val="24"/>
          <w:szCs w:val="24"/>
          <w:lang w:val="en-US" w:eastAsia="en-US" w:bidi="en-US"/>
        </w:rPr>
        <w:t>of</w:t>
      </w:r>
      <w:r w:rsidRPr="007C1830">
        <w:rPr>
          <w:color w:val="auto"/>
          <w:sz w:val="24"/>
          <w:szCs w:val="24"/>
          <w:lang w:eastAsia="en-US" w:bidi="en-US"/>
        </w:rPr>
        <w:t xml:space="preserve"> </w:t>
      </w:r>
      <w:r w:rsidRPr="007C1830">
        <w:rPr>
          <w:color w:val="auto"/>
          <w:sz w:val="24"/>
          <w:szCs w:val="24"/>
          <w:lang w:val="en-US" w:eastAsia="en-US" w:bidi="en-US"/>
        </w:rPr>
        <w:t>all</w:t>
      </w:r>
      <w:r w:rsidRPr="007C1830">
        <w:rPr>
          <w:color w:val="auto"/>
          <w:sz w:val="24"/>
          <w:szCs w:val="24"/>
          <w:lang w:eastAsia="en-US" w:bidi="en-US"/>
        </w:rPr>
        <w:t xml:space="preserve">, </w:t>
      </w:r>
      <w:r w:rsidRPr="007C1830">
        <w:rPr>
          <w:color w:val="auto"/>
          <w:sz w:val="24"/>
          <w:szCs w:val="24"/>
          <w:lang w:val="en-US" w:eastAsia="en-US" w:bidi="en-US"/>
        </w:rPr>
        <w:t>secondly</w:t>
      </w:r>
      <w:r w:rsidRPr="007C1830">
        <w:rPr>
          <w:color w:val="auto"/>
          <w:sz w:val="24"/>
          <w:szCs w:val="24"/>
          <w:lang w:eastAsia="en-US" w:bidi="en-US"/>
        </w:rPr>
        <w:t xml:space="preserve">, </w:t>
      </w:r>
      <w:r w:rsidRPr="007C1830">
        <w:rPr>
          <w:color w:val="auto"/>
          <w:sz w:val="24"/>
          <w:szCs w:val="24"/>
          <w:lang w:val="en-US" w:eastAsia="en-US" w:bidi="en-US"/>
        </w:rPr>
        <w:t>finally</w:t>
      </w:r>
      <w:r w:rsidRPr="007C1830">
        <w:rPr>
          <w:color w:val="auto"/>
          <w:sz w:val="24"/>
          <w:szCs w:val="24"/>
          <w:lang w:eastAsia="en-US" w:bidi="en-US"/>
        </w:rPr>
        <w:t xml:space="preserve">; </w:t>
      </w:r>
      <w:r w:rsidRPr="007C1830">
        <w:rPr>
          <w:color w:val="auto"/>
          <w:sz w:val="24"/>
          <w:szCs w:val="24"/>
          <w:lang w:val="en-US" w:eastAsia="en-US" w:bidi="en-US"/>
        </w:rPr>
        <w:t>on</w:t>
      </w:r>
      <w:r w:rsidRPr="007C1830">
        <w:rPr>
          <w:color w:val="auto"/>
          <w:sz w:val="24"/>
          <w:szCs w:val="24"/>
          <w:lang w:eastAsia="en-US" w:bidi="en-US"/>
        </w:rPr>
        <w:t xml:space="preserve"> </w:t>
      </w:r>
      <w:r w:rsidRPr="007C1830">
        <w:rPr>
          <w:color w:val="auto"/>
          <w:sz w:val="24"/>
          <w:szCs w:val="24"/>
          <w:lang w:val="en-US" w:eastAsia="en-US" w:bidi="en-US"/>
        </w:rPr>
        <w:t>the</w:t>
      </w:r>
      <w:r w:rsidRPr="007C1830">
        <w:rPr>
          <w:color w:val="auto"/>
          <w:sz w:val="24"/>
          <w:szCs w:val="24"/>
          <w:lang w:eastAsia="en-US" w:bidi="en-US"/>
        </w:rPr>
        <w:t xml:space="preserve"> </w:t>
      </w:r>
      <w:r w:rsidRPr="007C1830">
        <w:rPr>
          <w:color w:val="auto"/>
          <w:sz w:val="24"/>
          <w:szCs w:val="24"/>
          <w:lang w:val="en-US" w:eastAsia="en-US" w:bidi="en-US"/>
        </w:rPr>
        <w:t>one</w:t>
      </w:r>
      <w:r w:rsidRPr="007C1830">
        <w:rPr>
          <w:color w:val="auto"/>
          <w:sz w:val="24"/>
          <w:szCs w:val="24"/>
          <w:lang w:eastAsia="en-US" w:bidi="en-US"/>
        </w:rPr>
        <w:t xml:space="preserve"> </w:t>
      </w:r>
      <w:r w:rsidRPr="007C1830">
        <w:rPr>
          <w:color w:val="auto"/>
          <w:sz w:val="24"/>
          <w:szCs w:val="24"/>
          <w:lang w:val="en-US" w:eastAsia="en-US" w:bidi="en-US"/>
        </w:rPr>
        <w:t>hand</w:t>
      </w:r>
      <w:r w:rsidRPr="007C1830">
        <w:rPr>
          <w:color w:val="auto"/>
          <w:sz w:val="24"/>
          <w:szCs w:val="24"/>
          <w:lang w:eastAsia="en-US" w:bidi="en-US"/>
        </w:rPr>
        <w:t xml:space="preserve">, </w:t>
      </w:r>
      <w:r w:rsidRPr="007C1830">
        <w:rPr>
          <w:color w:val="auto"/>
          <w:sz w:val="24"/>
          <w:szCs w:val="24"/>
          <w:lang w:val="en-US" w:eastAsia="en-US" w:bidi="en-US"/>
        </w:rPr>
        <w:t>on</w:t>
      </w:r>
      <w:r w:rsidRPr="007C1830">
        <w:rPr>
          <w:color w:val="auto"/>
          <w:sz w:val="24"/>
          <w:szCs w:val="24"/>
          <w:lang w:eastAsia="en-US" w:bidi="en-US"/>
        </w:rPr>
        <w:t xml:space="preserve"> </w:t>
      </w:r>
      <w:r w:rsidRPr="007C1830">
        <w:rPr>
          <w:color w:val="auto"/>
          <w:sz w:val="24"/>
          <w:szCs w:val="24"/>
          <w:lang w:val="en-US" w:eastAsia="en-US" w:bidi="en-US"/>
        </w:rPr>
        <w:t>the</w:t>
      </w:r>
      <w:r w:rsidRPr="007C1830">
        <w:rPr>
          <w:color w:val="auto"/>
          <w:sz w:val="24"/>
          <w:szCs w:val="24"/>
          <w:lang w:eastAsia="en-US" w:bidi="en-US"/>
        </w:rPr>
        <w:t xml:space="preserve"> </w:t>
      </w:r>
      <w:r w:rsidRPr="007C1830">
        <w:rPr>
          <w:color w:val="auto"/>
          <w:sz w:val="24"/>
          <w:szCs w:val="24"/>
          <w:lang w:val="en-US" w:eastAsia="en-US" w:bidi="en-US"/>
        </w:rPr>
        <w:t>other</w:t>
      </w:r>
      <w:r w:rsidRPr="007C1830">
        <w:rPr>
          <w:color w:val="auto"/>
          <w:sz w:val="24"/>
          <w:szCs w:val="24"/>
          <w:lang w:eastAsia="en-US" w:bidi="en-US"/>
        </w:rPr>
        <w:t xml:space="preserve"> </w:t>
      </w:r>
      <w:r w:rsidRPr="007C1830">
        <w:rPr>
          <w:color w:val="auto"/>
          <w:sz w:val="24"/>
          <w:szCs w:val="24"/>
          <w:lang w:val="en-US" w:eastAsia="en-US" w:bidi="en-US"/>
        </w:rPr>
        <w:t>hand</w:t>
      </w:r>
      <w:r w:rsidRPr="007C1830">
        <w:rPr>
          <w:color w:val="auto"/>
          <w:sz w:val="24"/>
          <w:szCs w:val="24"/>
          <w:lang w:eastAsia="en-US" w:bidi="en-US"/>
        </w:rPr>
        <w:t xml:space="preserve">); </w:t>
      </w:r>
      <w:r w:rsidRPr="007C1830">
        <w:rPr>
          <w:color w:val="auto"/>
          <w:sz w:val="24"/>
          <w:szCs w:val="24"/>
        </w:rPr>
        <w:t>апострофа.</w:t>
      </w:r>
    </w:p>
    <w:p w14:paraId="3F1A1273" w14:textId="77777777" w:rsidR="00A57638" w:rsidRPr="007C1830" w:rsidRDefault="00E235EB">
      <w:pPr>
        <w:pStyle w:val="13"/>
        <w:spacing w:after="180"/>
        <w:jc w:val="both"/>
        <w:rPr>
          <w:color w:val="auto"/>
          <w:sz w:val="24"/>
          <w:szCs w:val="24"/>
        </w:rPr>
      </w:pPr>
      <w:r w:rsidRPr="007C1830">
        <w:rPr>
          <w:color w:val="auto"/>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14:paraId="6642A10A" w14:textId="77777777" w:rsidR="00A57638" w:rsidRPr="007C1830" w:rsidRDefault="00E235EB" w:rsidP="00EB2D57">
      <w:pPr>
        <w:pStyle w:val="16"/>
        <w:rPr>
          <w:sz w:val="24"/>
          <w:szCs w:val="24"/>
        </w:rPr>
      </w:pPr>
      <w:r w:rsidRPr="007C1830">
        <w:rPr>
          <w:sz w:val="24"/>
          <w:szCs w:val="24"/>
        </w:rPr>
        <w:t>Лексическая сторона речи</w:t>
      </w:r>
    </w:p>
    <w:p w14:paraId="2528DF9D"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Распознавание в письменном и звучащем тексте и </w:t>
      </w:r>
      <w:r w:rsidRPr="007C1830">
        <w:rPr>
          <w:color w:val="auto"/>
          <w:sz w:val="24"/>
          <w:szCs w:val="24"/>
        </w:rPr>
        <w:lastRenderedPageBreak/>
        <w:t>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2C1761DA" w14:textId="77777777" w:rsidR="00A57638" w:rsidRPr="007C1830" w:rsidRDefault="00E235EB">
      <w:pPr>
        <w:pStyle w:val="13"/>
        <w:spacing w:line="252" w:lineRule="auto"/>
        <w:jc w:val="both"/>
        <w:rPr>
          <w:color w:val="auto"/>
          <w:sz w:val="24"/>
          <w:szCs w:val="24"/>
        </w:rPr>
      </w:pPr>
      <w:r w:rsidRPr="007C1830">
        <w:rPr>
          <w:color w:val="auto"/>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1811BD8B" w14:textId="77777777" w:rsidR="00A57638" w:rsidRPr="007C1830" w:rsidRDefault="00E235EB">
      <w:pPr>
        <w:pStyle w:val="13"/>
        <w:spacing w:line="252" w:lineRule="auto"/>
        <w:jc w:val="both"/>
        <w:rPr>
          <w:color w:val="auto"/>
          <w:sz w:val="24"/>
          <w:szCs w:val="24"/>
        </w:rPr>
      </w:pPr>
      <w:r w:rsidRPr="007C1830">
        <w:rPr>
          <w:color w:val="auto"/>
          <w:sz w:val="24"/>
          <w:szCs w:val="24"/>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7BA12CB3" w14:textId="77777777" w:rsidR="00A57638" w:rsidRPr="007C1830" w:rsidRDefault="00E235EB">
      <w:pPr>
        <w:pStyle w:val="13"/>
        <w:spacing w:line="252" w:lineRule="auto"/>
        <w:jc w:val="both"/>
        <w:rPr>
          <w:color w:val="auto"/>
          <w:sz w:val="24"/>
          <w:szCs w:val="24"/>
        </w:rPr>
      </w:pPr>
      <w:r w:rsidRPr="007C1830">
        <w:rPr>
          <w:color w:val="auto"/>
          <w:sz w:val="24"/>
          <w:szCs w:val="24"/>
        </w:rPr>
        <w:t>Основные способы словообразования:</w:t>
      </w:r>
    </w:p>
    <w:p w14:paraId="713CB97F" w14:textId="77777777" w:rsidR="00A57638" w:rsidRPr="007C1830" w:rsidRDefault="00E235EB" w:rsidP="000B3370">
      <w:pPr>
        <w:pStyle w:val="13"/>
        <w:numPr>
          <w:ilvl w:val="0"/>
          <w:numId w:val="31"/>
        </w:numPr>
        <w:tabs>
          <w:tab w:val="left" w:pos="603"/>
        </w:tabs>
        <w:spacing w:line="252" w:lineRule="auto"/>
        <w:jc w:val="both"/>
        <w:rPr>
          <w:color w:val="auto"/>
          <w:sz w:val="24"/>
          <w:szCs w:val="24"/>
        </w:rPr>
      </w:pPr>
      <w:r w:rsidRPr="007C1830">
        <w:rPr>
          <w:color w:val="auto"/>
          <w:sz w:val="24"/>
          <w:szCs w:val="24"/>
        </w:rPr>
        <w:t>аффиксация:</w:t>
      </w:r>
    </w:p>
    <w:p w14:paraId="41A541AF"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глаголов с помощью префиксов </w:t>
      </w:r>
      <w:r w:rsidRPr="007C1830">
        <w:rPr>
          <w:color w:val="auto"/>
          <w:sz w:val="24"/>
          <w:szCs w:val="24"/>
          <w:lang w:val="en-US" w:eastAsia="en-US" w:bidi="en-US"/>
        </w:rPr>
        <w:t>under</w:t>
      </w:r>
      <w:r w:rsidRPr="007C1830">
        <w:rPr>
          <w:color w:val="auto"/>
          <w:sz w:val="24"/>
          <w:szCs w:val="24"/>
          <w:lang w:eastAsia="en-US" w:bidi="en-US"/>
        </w:rPr>
        <w:t xml:space="preserve">-, </w:t>
      </w:r>
      <w:r w:rsidRPr="007C1830">
        <w:rPr>
          <w:color w:val="auto"/>
          <w:sz w:val="24"/>
          <w:szCs w:val="24"/>
          <w:lang w:val="en-US" w:eastAsia="en-US" w:bidi="en-US"/>
        </w:rPr>
        <w:t>over</w:t>
      </w:r>
      <w:r w:rsidRPr="007C1830">
        <w:rPr>
          <w:color w:val="auto"/>
          <w:sz w:val="24"/>
          <w:szCs w:val="24"/>
          <w:lang w:eastAsia="en-US" w:bidi="en-US"/>
        </w:rPr>
        <w:t xml:space="preserve">-, </w:t>
      </w:r>
      <w:r w:rsidRPr="007C1830">
        <w:rPr>
          <w:color w:val="auto"/>
          <w:sz w:val="24"/>
          <w:szCs w:val="24"/>
          <w:lang w:val="en-US" w:eastAsia="en-US" w:bidi="en-US"/>
        </w:rPr>
        <w:t>dis</w:t>
      </w:r>
      <w:r w:rsidRPr="007C1830">
        <w:rPr>
          <w:color w:val="auto"/>
          <w:sz w:val="24"/>
          <w:szCs w:val="24"/>
          <w:lang w:eastAsia="en-US" w:bidi="en-US"/>
        </w:rPr>
        <w:t xml:space="preserve">-, </w:t>
      </w:r>
      <w:r w:rsidRPr="007C1830">
        <w:rPr>
          <w:color w:val="auto"/>
          <w:sz w:val="24"/>
          <w:szCs w:val="24"/>
          <w:lang w:val="en-US" w:eastAsia="en-US" w:bidi="en-US"/>
        </w:rPr>
        <w:t>mis</w:t>
      </w:r>
      <w:r w:rsidRPr="007C1830">
        <w:rPr>
          <w:color w:val="auto"/>
          <w:sz w:val="24"/>
          <w:szCs w:val="24"/>
          <w:lang w:eastAsia="en-US" w:bidi="en-US"/>
        </w:rPr>
        <w:t>-;</w:t>
      </w:r>
    </w:p>
    <w:p w14:paraId="7BD5BCD9"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имён прилагательных с помощью суффиксов </w:t>
      </w:r>
      <w:r w:rsidRPr="007C1830">
        <w:rPr>
          <w:color w:val="auto"/>
          <w:sz w:val="24"/>
          <w:szCs w:val="24"/>
          <w:lang w:eastAsia="en-US" w:bidi="en-US"/>
        </w:rPr>
        <w:t>-</w:t>
      </w:r>
      <w:r w:rsidRPr="007C1830">
        <w:rPr>
          <w:color w:val="auto"/>
          <w:sz w:val="24"/>
          <w:szCs w:val="24"/>
          <w:lang w:val="en-US" w:eastAsia="en-US" w:bidi="en-US"/>
        </w:rPr>
        <w:t>able</w:t>
      </w:r>
      <w:r w:rsidRPr="007C1830">
        <w:rPr>
          <w:color w:val="auto"/>
          <w:sz w:val="24"/>
          <w:szCs w:val="24"/>
          <w:lang w:eastAsia="en-US" w:bidi="en-US"/>
        </w:rPr>
        <w:t>/-</w:t>
      </w:r>
      <w:r w:rsidRPr="007C1830">
        <w:rPr>
          <w:color w:val="auto"/>
          <w:sz w:val="24"/>
          <w:szCs w:val="24"/>
          <w:lang w:val="en-US" w:eastAsia="en-US" w:bidi="en-US"/>
        </w:rPr>
        <w:t>ible</w:t>
      </w:r>
      <w:r w:rsidRPr="007C1830">
        <w:rPr>
          <w:color w:val="auto"/>
          <w:sz w:val="24"/>
          <w:szCs w:val="24"/>
          <w:lang w:eastAsia="en-US" w:bidi="en-US"/>
        </w:rPr>
        <w:t>;</w:t>
      </w:r>
    </w:p>
    <w:p w14:paraId="51BACEB6"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имён существительных с помощью отрицательных префиксов </w:t>
      </w:r>
      <w:r w:rsidRPr="007C1830">
        <w:rPr>
          <w:color w:val="auto"/>
          <w:sz w:val="24"/>
          <w:szCs w:val="24"/>
          <w:lang w:val="en-US" w:eastAsia="en-US" w:bidi="en-US"/>
        </w:rPr>
        <w:t>in</w:t>
      </w:r>
      <w:r w:rsidRPr="007C1830">
        <w:rPr>
          <w:color w:val="auto"/>
          <w:sz w:val="24"/>
          <w:szCs w:val="24"/>
          <w:lang w:eastAsia="en-US" w:bidi="en-US"/>
        </w:rPr>
        <w:t>-/</w:t>
      </w:r>
      <w:r w:rsidRPr="007C1830">
        <w:rPr>
          <w:color w:val="auto"/>
          <w:sz w:val="24"/>
          <w:szCs w:val="24"/>
          <w:lang w:val="en-US" w:eastAsia="en-US" w:bidi="en-US"/>
        </w:rPr>
        <w:t>im</w:t>
      </w:r>
      <w:r w:rsidRPr="007C1830">
        <w:rPr>
          <w:color w:val="auto"/>
          <w:sz w:val="24"/>
          <w:szCs w:val="24"/>
          <w:lang w:eastAsia="en-US" w:bidi="en-US"/>
        </w:rPr>
        <w:t>-;</w:t>
      </w:r>
    </w:p>
    <w:p w14:paraId="0698FBF4" w14:textId="77777777" w:rsidR="00A57638" w:rsidRPr="007C1830" w:rsidRDefault="00E235EB" w:rsidP="000B3370">
      <w:pPr>
        <w:pStyle w:val="13"/>
        <w:numPr>
          <w:ilvl w:val="0"/>
          <w:numId w:val="31"/>
        </w:numPr>
        <w:tabs>
          <w:tab w:val="left" w:pos="598"/>
        </w:tabs>
        <w:spacing w:line="252" w:lineRule="auto"/>
        <w:jc w:val="both"/>
        <w:rPr>
          <w:color w:val="auto"/>
          <w:sz w:val="24"/>
          <w:szCs w:val="24"/>
        </w:rPr>
      </w:pPr>
      <w:r w:rsidRPr="007C1830">
        <w:rPr>
          <w:color w:val="auto"/>
          <w:sz w:val="24"/>
          <w:szCs w:val="24"/>
        </w:rPr>
        <w:t>словосложение:</w:t>
      </w:r>
    </w:p>
    <w:p w14:paraId="36067F55"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сложных существительных путём соединения основы числительного с основой существительного с добавлением суффикса </w:t>
      </w:r>
      <w:r w:rsidRPr="007C1830">
        <w:rPr>
          <w:color w:val="auto"/>
          <w:sz w:val="24"/>
          <w:szCs w:val="24"/>
          <w:lang w:eastAsia="en-US" w:bidi="en-US"/>
        </w:rPr>
        <w:t>-</w:t>
      </w:r>
      <w:r w:rsidRPr="007C1830">
        <w:rPr>
          <w:color w:val="auto"/>
          <w:sz w:val="24"/>
          <w:szCs w:val="24"/>
          <w:lang w:val="en-US" w:eastAsia="en-US" w:bidi="en-US"/>
        </w:rPr>
        <w:t>ed</w:t>
      </w:r>
      <w:r w:rsidRPr="007C1830">
        <w:rPr>
          <w:color w:val="auto"/>
          <w:sz w:val="24"/>
          <w:szCs w:val="24"/>
          <w:lang w:eastAsia="en-US" w:bidi="en-US"/>
        </w:rPr>
        <w:t xml:space="preserve"> (</w:t>
      </w:r>
      <w:r w:rsidRPr="007C1830">
        <w:rPr>
          <w:color w:val="auto"/>
          <w:sz w:val="24"/>
          <w:szCs w:val="24"/>
          <w:lang w:val="en-US" w:eastAsia="en-US" w:bidi="en-US"/>
        </w:rPr>
        <w:t>eight</w:t>
      </w:r>
      <w:r w:rsidRPr="007C1830">
        <w:rPr>
          <w:color w:val="auto"/>
          <w:sz w:val="24"/>
          <w:szCs w:val="24"/>
          <w:lang w:eastAsia="en-US" w:bidi="en-US"/>
        </w:rPr>
        <w:t>-</w:t>
      </w:r>
      <w:r w:rsidRPr="007C1830">
        <w:rPr>
          <w:color w:val="auto"/>
          <w:sz w:val="24"/>
          <w:szCs w:val="24"/>
          <w:lang w:val="en-US" w:eastAsia="en-US" w:bidi="en-US"/>
        </w:rPr>
        <w:t>legged</w:t>
      </w:r>
      <w:r w:rsidRPr="007C1830">
        <w:rPr>
          <w:color w:val="auto"/>
          <w:sz w:val="24"/>
          <w:szCs w:val="24"/>
          <w:lang w:eastAsia="en-US" w:bidi="en-US"/>
        </w:rPr>
        <w:t>);</w:t>
      </w:r>
    </w:p>
    <w:p w14:paraId="324FA27E"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сложных существительных путём соединения основ существительных с предлогом: </w:t>
      </w:r>
      <w:r w:rsidRPr="007C1830">
        <w:rPr>
          <w:color w:val="auto"/>
          <w:sz w:val="24"/>
          <w:szCs w:val="24"/>
          <w:lang w:val="en-US" w:eastAsia="en-US" w:bidi="en-US"/>
        </w:rPr>
        <w:t>father</w:t>
      </w:r>
      <w:r w:rsidRPr="007C1830">
        <w:rPr>
          <w:color w:val="auto"/>
          <w:sz w:val="24"/>
          <w:szCs w:val="24"/>
          <w:lang w:eastAsia="en-US" w:bidi="en-US"/>
        </w:rPr>
        <w:t>-</w:t>
      </w:r>
      <w:r w:rsidRPr="007C1830">
        <w:rPr>
          <w:color w:val="auto"/>
          <w:sz w:val="24"/>
          <w:szCs w:val="24"/>
          <w:lang w:val="en-US" w:eastAsia="en-US" w:bidi="en-US"/>
        </w:rPr>
        <w:t>in</w:t>
      </w:r>
      <w:r w:rsidRPr="007C1830">
        <w:rPr>
          <w:color w:val="auto"/>
          <w:sz w:val="24"/>
          <w:szCs w:val="24"/>
          <w:lang w:eastAsia="en-US" w:bidi="en-US"/>
        </w:rPr>
        <w:t>-</w:t>
      </w:r>
      <w:r w:rsidRPr="007C1830">
        <w:rPr>
          <w:color w:val="auto"/>
          <w:sz w:val="24"/>
          <w:szCs w:val="24"/>
          <w:lang w:val="en-US" w:eastAsia="en-US" w:bidi="en-US"/>
        </w:rPr>
        <w:t>law</w:t>
      </w:r>
      <w:r w:rsidRPr="007C1830">
        <w:rPr>
          <w:color w:val="auto"/>
          <w:sz w:val="24"/>
          <w:szCs w:val="24"/>
          <w:lang w:eastAsia="en-US" w:bidi="en-US"/>
        </w:rPr>
        <w:t>);</w:t>
      </w:r>
    </w:p>
    <w:p w14:paraId="3419819C"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сложных прилагательных путём соединения основы прилагательного с основой причастия настоящего времени </w:t>
      </w:r>
      <w:r w:rsidRPr="007C1830">
        <w:rPr>
          <w:color w:val="auto"/>
          <w:sz w:val="24"/>
          <w:szCs w:val="24"/>
          <w:lang w:eastAsia="en-US" w:bidi="en-US"/>
        </w:rPr>
        <w:t>(</w:t>
      </w:r>
      <w:r w:rsidRPr="007C1830">
        <w:rPr>
          <w:color w:val="auto"/>
          <w:sz w:val="24"/>
          <w:szCs w:val="24"/>
          <w:lang w:val="en-US" w:eastAsia="en-US" w:bidi="en-US"/>
        </w:rPr>
        <w:t>nice</w:t>
      </w:r>
      <w:r w:rsidRPr="007C1830">
        <w:rPr>
          <w:color w:val="auto"/>
          <w:sz w:val="24"/>
          <w:szCs w:val="24"/>
          <w:lang w:eastAsia="en-US" w:bidi="en-US"/>
        </w:rPr>
        <w:t>-</w:t>
      </w:r>
      <w:r w:rsidRPr="007C1830">
        <w:rPr>
          <w:color w:val="auto"/>
          <w:sz w:val="24"/>
          <w:szCs w:val="24"/>
          <w:lang w:val="en-US" w:eastAsia="en-US" w:bidi="en-US"/>
        </w:rPr>
        <w:t>looking</w:t>
      </w:r>
      <w:r w:rsidRPr="007C1830">
        <w:rPr>
          <w:color w:val="auto"/>
          <w:sz w:val="24"/>
          <w:szCs w:val="24"/>
          <w:lang w:eastAsia="en-US" w:bidi="en-US"/>
        </w:rPr>
        <w:t>);</w:t>
      </w:r>
    </w:p>
    <w:p w14:paraId="518DFC3C"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сложных прилагательных путём соединения основы прилагательного с основой причастия прошедшего времени </w:t>
      </w:r>
      <w:r w:rsidRPr="007C1830">
        <w:rPr>
          <w:color w:val="auto"/>
          <w:sz w:val="24"/>
          <w:szCs w:val="24"/>
          <w:lang w:eastAsia="en-US" w:bidi="en-US"/>
        </w:rPr>
        <w:t>(</w:t>
      </w:r>
      <w:r w:rsidRPr="007C1830">
        <w:rPr>
          <w:color w:val="auto"/>
          <w:sz w:val="24"/>
          <w:szCs w:val="24"/>
          <w:lang w:val="en-US" w:eastAsia="en-US" w:bidi="en-US"/>
        </w:rPr>
        <w:t>well</w:t>
      </w:r>
      <w:r w:rsidRPr="007C1830">
        <w:rPr>
          <w:color w:val="auto"/>
          <w:sz w:val="24"/>
          <w:szCs w:val="24"/>
          <w:lang w:eastAsia="en-US" w:bidi="en-US"/>
        </w:rPr>
        <w:t>-</w:t>
      </w:r>
      <w:r w:rsidRPr="007C1830">
        <w:rPr>
          <w:color w:val="auto"/>
          <w:sz w:val="24"/>
          <w:szCs w:val="24"/>
          <w:lang w:val="en-US" w:eastAsia="en-US" w:bidi="en-US"/>
        </w:rPr>
        <w:t>behaved</w:t>
      </w:r>
      <w:r w:rsidRPr="007C1830">
        <w:rPr>
          <w:color w:val="auto"/>
          <w:sz w:val="24"/>
          <w:szCs w:val="24"/>
          <w:lang w:eastAsia="en-US" w:bidi="en-US"/>
        </w:rPr>
        <w:t>);</w:t>
      </w:r>
    </w:p>
    <w:p w14:paraId="4F127D56" w14:textId="77777777" w:rsidR="00A57638" w:rsidRPr="007C1830" w:rsidRDefault="00E235EB" w:rsidP="000B3370">
      <w:pPr>
        <w:pStyle w:val="13"/>
        <w:numPr>
          <w:ilvl w:val="0"/>
          <w:numId w:val="31"/>
        </w:numPr>
        <w:tabs>
          <w:tab w:val="left" w:pos="603"/>
        </w:tabs>
        <w:spacing w:line="252" w:lineRule="auto"/>
        <w:jc w:val="both"/>
        <w:rPr>
          <w:color w:val="auto"/>
          <w:sz w:val="24"/>
          <w:szCs w:val="24"/>
        </w:rPr>
      </w:pPr>
      <w:r w:rsidRPr="007C1830">
        <w:rPr>
          <w:color w:val="auto"/>
          <w:sz w:val="24"/>
          <w:szCs w:val="24"/>
        </w:rPr>
        <w:t>конверсия:</w:t>
      </w:r>
    </w:p>
    <w:p w14:paraId="135F2988"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глагола от имени прилагательного </w:t>
      </w:r>
      <w:r w:rsidRPr="007C1830">
        <w:rPr>
          <w:color w:val="auto"/>
          <w:sz w:val="24"/>
          <w:szCs w:val="24"/>
          <w:lang w:eastAsia="en-US" w:bidi="en-US"/>
        </w:rPr>
        <w:t>(</w:t>
      </w:r>
      <w:r w:rsidRPr="007C1830">
        <w:rPr>
          <w:color w:val="auto"/>
          <w:sz w:val="24"/>
          <w:szCs w:val="24"/>
          <w:lang w:val="en-US" w:eastAsia="en-US" w:bidi="en-US"/>
        </w:rPr>
        <w:t>cool</w:t>
      </w:r>
      <w:r w:rsidRPr="007C1830">
        <w:rPr>
          <w:color w:val="auto"/>
          <w:sz w:val="24"/>
          <w:szCs w:val="24"/>
          <w:lang w:eastAsia="en-US" w:bidi="en-US"/>
        </w:rPr>
        <w:t xml:space="preserve"> </w:t>
      </w:r>
      <w:r w:rsidRPr="007C1830">
        <w:rPr>
          <w:color w:val="auto"/>
          <w:sz w:val="24"/>
          <w:szCs w:val="24"/>
        </w:rPr>
        <w:t xml:space="preserve">— </w:t>
      </w:r>
      <w:r w:rsidRPr="007C1830">
        <w:rPr>
          <w:color w:val="auto"/>
          <w:sz w:val="24"/>
          <w:szCs w:val="24"/>
          <w:lang w:val="en-US" w:eastAsia="en-US" w:bidi="en-US"/>
        </w:rPr>
        <w:t>to</w:t>
      </w:r>
      <w:r w:rsidRPr="007C1830">
        <w:rPr>
          <w:color w:val="auto"/>
          <w:sz w:val="24"/>
          <w:szCs w:val="24"/>
          <w:lang w:eastAsia="en-US" w:bidi="en-US"/>
        </w:rPr>
        <w:t xml:space="preserve"> </w:t>
      </w:r>
      <w:r w:rsidRPr="007C1830">
        <w:rPr>
          <w:color w:val="auto"/>
          <w:sz w:val="24"/>
          <w:szCs w:val="24"/>
          <w:lang w:val="en-US" w:eastAsia="en-US" w:bidi="en-US"/>
        </w:rPr>
        <w:t>cool</w:t>
      </w:r>
      <w:r w:rsidRPr="007C1830">
        <w:rPr>
          <w:color w:val="auto"/>
          <w:sz w:val="24"/>
          <w:szCs w:val="24"/>
          <w:lang w:eastAsia="en-US" w:bidi="en-US"/>
        </w:rPr>
        <w:t>).</w:t>
      </w:r>
    </w:p>
    <w:p w14:paraId="44C8FF5A"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Многозначность лексических единиц. Синонимы. </w:t>
      </w:r>
      <w:r w:rsidRPr="007C1830">
        <w:rPr>
          <w:color w:val="auto"/>
          <w:sz w:val="24"/>
          <w:szCs w:val="24"/>
        </w:rPr>
        <w:lastRenderedPageBreak/>
        <w:t>Антонимы. Интернациональные слова. Наиболее частотные фразовые глаголы. Сокращения и аббревиатуры.</w:t>
      </w:r>
    </w:p>
    <w:p w14:paraId="6DF8FB55" w14:textId="77777777" w:rsidR="00A57638" w:rsidRPr="007C1830" w:rsidRDefault="00E235EB">
      <w:pPr>
        <w:pStyle w:val="13"/>
        <w:spacing w:after="180" w:line="252" w:lineRule="auto"/>
        <w:jc w:val="both"/>
        <w:rPr>
          <w:color w:val="auto"/>
          <w:sz w:val="24"/>
          <w:szCs w:val="24"/>
        </w:rPr>
      </w:pPr>
      <w:r w:rsidRPr="007C1830">
        <w:rPr>
          <w:color w:val="auto"/>
          <w:sz w:val="24"/>
          <w:szCs w:val="24"/>
        </w:rPr>
        <w:t xml:space="preserve">Различные средства связи в тексте для обеспечения его целостности </w:t>
      </w:r>
      <w:r w:rsidRPr="007C1830">
        <w:rPr>
          <w:color w:val="auto"/>
          <w:sz w:val="24"/>
          <w:szCs w:val="24"/>
          <w:lang w:eastAsia="en-US" w:bidi="en-US"/>
        </w:rPr>
        <w:t>(</w:t>
      </w:r>
      <w:r w:rsidRPr="007C1830">
        <w:rPr>
          <w:color w:val="auto"/>
          <w:sz w:val="24"/>
          <w:szCs w:val="24"/>
          <w:lang w:val="en-US" w:eastAsia="en-US" w:bidi="en-US"/>
        </w:rPr>
        <w:t>firstly</w:t>
      </w:r>
      <w:r w:rsidRPr="007C1830">
        <w:rPr>
          <w:color w:val="auto"/>
          <w:sz w:val="24"/>
          <w:szCs w:val="24"/>
          <w:lang w:eastAsia="en-US" w:bidi="en-US"/>
        </w:rPr>
        <w:t xml:space="preserve">, </w:t>
      </w:r>
      <w:r w:rsidRPr="007C1830">
        <w:rPr>
          <w:color w:val="auto"/>
          <w:sz w:val="24"/>
          <w:szCs w:val="24"/>
          <w:lang w:val="en-US" w:eastAsia="en-US" w:bidi="en-US"/>
        </w:rPr>
        <w:t>however</w:t>
      </w:r>
      <w:r w:rsidRPr="007C1830">
        <w:rPr>
          <w:color w:val="auto"/>
          <w:sz w:val="24"/>
          <w:szCs w:val="24"/>
          <w:lang w:eastAsia="en-US" w:bidi="en-US"/>
        </w:rPr>
        <w:t xml:space="preserve">, </w:t>
      </w:r>
      <w:r w:rsidRPr="007C1830">
        <w:rPr>
          <w:color w:val="auto"/>
          <w:sz w:val="24"/>
          <w:szCs w:val="24"/>
          <w:lang w:val="en-US" w:eastAsia="en-US" w:bidi="en-US"/>
        </w:rPr>
        <w:t>finally</w:t>
      </w:r>
      <w:r w:rsidRPr="007C1830">
        <w:rPr>
          <w:color w:val="auto"/>
          <w:sz w:val="24"/>
          <w:szCs w:val="24"/>
          <w:lang w:eastAsia="en-US" w:bidi="en-US"/>
        </w:rPr>
        <w:t xml:space="preserve">, </w:t>
      </w:r>
      <w:r w:rsidRPr="007C1830">
        <w:rPr>
          <w:color w:val="auto"/>
          <w:sz w:val="24"/>
          <w:szCs w:val="24"/>
          <w:lang w:val="en-US" w:eastAsia="en-US" w:bidi="en-US"/>
        </w:rPr>
        <w:t>at</w:t>
      </w:r>
      <w:r w:rsidRPr="007C1830">
        <w:rPr>
          <w:color w:val="auto"/>
          <w:sz w:val="24"/>
          <w:szCs w:val="24"/>
          <w:lang w:eastAsia="en-US" w:bidi="en-US"/>
        </w:rPr>
        <w:t xml:space="preserve"> </w:t>
      </w:r>
      <w:r w:rsidRPr="007C1830">
        <w:rPr>
          <w:color w:val="auto"/>
          <w:sz w:val="24"/>
          <w:szCs w:val="24"/>
          <w:lang w:val="en-US" w:eastAsia="en-US" w:bidi="en-US"/>
        </w:rPr>
        <w:t>last</w:t>
      </w:r>
      <w:r w:rsidRPr="007C1830">
        <w:rPr>
          <w:color w:val="auto"/>
          <w:sz w:val="24"/>
          <w:szCs w:val="24"/>
          <w:lang w:eastAsia="en-US" w:bidi="en-US"/>
        </w:rPr>
        <w:t xml:space="preserve">, </w:t>
      </w:r>
      <w:r w:rsidRPr="007C1830">
        <w:rPr>
          <w:color w:val="auto"/>
          <w:sz w:val="24"/>
          <w:szCs w:val="24"/>
          <w:lang w:val="en-US" w:eastAsia="en-US" w:bidi="en-US"/>
        </w:rPr>
        <w:t>etc</w:t>
      </w:r>
      <w:r w:rsidRPr="007C1830">
        <w:rPr>
          <w:color w:val="auto"/>
          <w:sz w:val="24"/>
          <w:szCs w:val="24"/>
          <w:lang w:eastAsia="en-US" w:bidi="en-US"/>
        </w:rPr>
        <w:t>.).</w:t>
      </w:r>
    </w:p>
    <w:p w14:paraId="03CECB57" w14:textId="77777777" w:rsidR="00A57638" w:rsidRPr="007C1830" w:rsidRDefault="00E235EB" w:rsidP="00EB2D57">
      <w:pPr>
        <w:pStyle w:val="16"/>
        <w:rPr>
          <w:sz w:val="24"/>
          <w:szCs w:val="24"/>
        </w:rPr>
      </w:pPr>
      <w:r w:rsidRPr="007C1830">
        <w:rPr>
          <w:sz w:val="24"/>
          <w:szCs w:val="24"/>
        </w:rPr>
        <w:t>Грамматическая сторона речи</w:t>
      </w:r>
    </w:p>
    <w:p w14:paraId="2F5B8BF8" w14:textId="77777777" w:rsidR="00A57638" w:rsidRPr="007C1830" w:rsidRDefault="00E235EB">
      <w:pPr>
        <w:pStyle w:val="13"/>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661567E2" w14:textId="77777777" w:rsidR="00A57638" w:rsidRPr="007C1830" w:rsidRDefault="00E235EB">
      <w:pPr>
        <w:pStyle w:val="13"/>
        <w:jc w:val="both"/>
        <w:rPr>
          <w:color w:val="auto"/>
          <w:sz w:val="24"/>
          <w:szCs w:val="24"/>
          <w:lang w:val="en-US"/>
        </w:rPr>
      </w:pPr>
      <w:r w:rsidRPr="007C1830">
        <w:rPr>
          <w:color w:val="auto"/>
          <w:sz w:val="24"/>
          <w:szCs w:val="24"/>
        </w:rPr>
        <w:t>Предложения</w:t>
      </w:r>
      <w:r w:rsidRPr="007C1830">
        <w:rPr>
          <w:color w:val="auto"/>
          <w:sz w:val="24"/>
          <w:szCs w:val="24"/>
          <w:lang w:val="en-US"/>
        </w:rPr>
        <w:t xml:space="preserve"> </w:t>
      </w:r>
      <w:r w:rsidRPr="007C1830">
        <w:rPr>
          <w:color w:val="auto"/>
          <w:sz w:val="24"/>
          <w:szCs w:val="24"/>
        </w:rPr>
        <w:t>со</w:t>
      </w:r>
      <w:r w:rsidRPr="007C1830">
        <w:rPr>
          <w:color w:val="auto"/>
          <w:sz w:val="24"/>
          <w:szCs w:val="24"/>
          <w:lang w:val="en-US"/>
        </w:rPr>
        <w:t xml:space="preserve"> </w:t>
      </w:r>
      <w:r w:rsidRPr="007C1830">
        <w:rPr>
          <w:color w:val="auto"/>
          <w:sz w:val="24"/>
          <w:szCs w:val="24"/>
        </w:rPr>
        <w:t>сложным</w:t>
      </w:r>
      <w:r w:rsidRPr="007C1830">
        <w:rPr>
          <w:color w:val="auto"/>
          <w:sz w:val="24"/>
          <w:szCs w:val="24"/>
          <w:lang w:val="en-US"/>
        </w:rPr>
        <w:t xml:space="preserve"> </w:t>
      </w:r>
      <w:r w:rsidRPr="007C1830">
        <w:rPr>
          <w:color w:val="auto"/>
          <w:sz w:val="24"/>
          <w:szCs w:val="24"/>
        </w:rPr>
        <w:t>дополнением</w:t>
      </w:r>
      <w:r w:rsidRPr="007C1830">
        <w:rPr>
          <w:color w:val="auto"/>
          <w:sz w:val="24"/>
          <w:szCs w:val="24"/>
          <w:lang w:val="en-US"/>
        </w:rPr>
        <w:t xml:space="preserve"> </w:t>
      </w:r>
      <w:r w:rsidRPr="007C1830">
        <w:rPr>
          <w:color w:val="auto"/>
          <w:sz w:val="24"/>
          <w:szCs w:val="24"/>
          <w:lang w:val="en-US" w:eastAsia="en-US" w:bidi="en-US"/>
        </w:rPr>
        <w:t>(Complex Object) (I want to have my hair cut.).</w:t>
      </w:r>
    </w:p>
    <w:p w14:paraId="5E3F2B2E" w14:textId="77777777" w:rsidR="00A57638" w:rsidRPr="007C1830" w:rsidRDefault="00E235EB">
      <w:pPr>
        <w:pStyle w:val="13"/>
        <w:jc w:val="both"/>
        <w:rPr>
          <w:color w:val="auto"/>
          <w:sz w:val="24"/>
          <w:szCs w:val="24"/>
        </w:rPr>
      </w:pPr>
      <w:r w:rsidRPr="007C1830">
        <w:rPr>
          <w:color w:val="auto"/>
          <w:sz w:val="24"/>
          <w:szCs w:val="24"/>
        </w:rPr>
        <w:t xml:space="preserve">Условные предложения нереального характера </w:t>
      </w:r>
      <w:r w:rsidRPr="007C1830">
        <w:rPr>
          <w:color w:val="auto"/>
          <w:sz w:val="24"/>
          <w:szCs w:val="24"/>
          <w:lang w:eastAsia="en-US" w:bidi="en-US"/>
        </w:rPr>
        <w:t>(</w:t>
      </w:r>
      <w:r w:rsidRPr="007C1830">
        <w:rPr>
          <w:color w:val="auto"/>
          <w:sz w:val="24"/>
          <w:szCs w:val="24"/>
          <w:lang w:val="en-US" w:eastAsia="en-US" w:bidi="en-US"/>
        </w:rPr>
        <w:t>Conditional</w:t>
      </w:r>
      <w:r w:rsidRPr="007C1830">
        <w:rPr>
          <w:color w:val="auto"/>
          <w:sz w:val="24"/>
          <w:szCs w:val="24"/>
          <w:lang w:eastAsia="en-US" w:bidi="en-US"/>
        </w:rPr>
        <w:t xml:space="preserve"> </w:t>
      </w:r>
      <w:r w:rsidRPr="007C1830">
        <w:rPr>
          <w:color w:val="auto"/>
          <w:sz w:val="24"/>
          <w:szCs w:val="24"/>
          <w:lang w:val="en-US" w:eastAsia="en-US" w:bidi="en-US"/>
        </w:rPr>
        <w:t>II</w:t>
      </w:r>
      <w:r w:rsidRPr="007C1830">
        <w:rPr>
          <w:color w:val="auto"/>
          <w:sz w:val="24"/>
          <w:szCs w:val="24"/>
          <w:lang w:eastAsia="en-US" w:bidi="en-US"/>
        </w:rPr>
        <w:t>).</w:t>
      </w:r>
    </w:p>
    <w:p w14:paraId="38687AFF" w14:textId="77777777" w:rsidR="00A57638" w:rsidRPr="007C1830" w:rsidRDefault="00E235EB">
      <w:pPr>
        <w:pStyle w:val="13"/>
        <w:jc w:val="both"/>
        <w:rPr>
          <w:color w:val="auto"/>
          <w:sz w:val="24"/>
          <w:szCs w:val="24"/>
        </w:rPr>
      </w:pPr>
      <w:r w:rsidRPr="007C1830">
        <w:rPr>
          <w:color w:val="auto"/>
          <w:sz w:val="24"/>
          <w:szCs w:val="24"/>
        </w:rPr>
        <w:t xml:space="preserve">Конструкции для выражения предпочтения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lang w:val="en-US" w:eastAsia="en-US" w:bidi="en-US"/>
        </w:rPr>
        <w:t>prefer</w:t>
      </w:r>
      <w:r w:rsidRPr="007C1830">
        <w:rPr>
          <w:color w:val="auto"/>
          <w:sz w:val="24"/>
          <w:szCs w:val="24"/>
          <w:lang w:eastAsia="en-US" w:bidi="en-US"/>
        </w:rPr>
        <w:t xml:space="preserve"> </w:t>
      </w:r>
      <w:r w:rsidR="0067650A" w:rsidRPr="007C1830">
        <w:rPr>
          <w:color w:val="auto"/>
          <w:sz w:val="24"/>
          <w:szCs w:val="24"/>
          <w:lang w:eastAsia="en-US" w:bidi="en-US"/>
        </w:rPr>
        <w:t>…</w:t>
      </w:r>
      <w:r w:rsidRPr="007C1830">
        <w:rPr>
          <w:color w:val="auto"/>
          <w:sz w:val="24"/>
          <w:szCs w:val="24"/>
          <w:lang w:eastAsia="en-US" w:bidi="en-US"/>
        </w:rPr>
        <w:t>/</w:t>
      </w:r>
      <w:r w:rsidRPr="007C1830">
        <w:rPr>
          <w:color w:val="auto"/>
          <w:sz w:val="24"/>
          <w:szCs w:val="24"/>
          <w:lang w:val="en-US" w:eastAsia="en-US" w:bidi="en-US"/>
        </w:rPr>
        <w:t>I</w:t>
      </w:r>
      <w:r w:rsidRPr="007C1830">
        <w:rPr>
          <w:color w:val="auto"/>
          <w:sz w:val="24"/>
          <w:szCs w:val="24"/>
          <w:lang w:eastAsia="en-US" w:bidi="en-US"/>
        </w:rPr>
        <w:t>’</w:t>
      </w:r>
      <w:r w:rsidRPr="007C1830">
        <w:rPr>
          <w:color w:val="auto"/>
          <w:sz w:val="24"/>
          <w:szCs w:val="24"/>
          <w:lang w:val="en-US" w:eastAsia="en-US" w:bidi="en-US"/>
        </w:rPr>
        <w:t>d</w:t>
      </w:r>
      <w:r w:rsidRPr="007C1830">
        <w:rPr>
          <w:color w:val="auto"/>
          <w:sz w:val="24"/>
          <w:szCs w:val="24"/>
          <w:lang w:eastAsia="en-US" w:bidi="en-US"/>
        </w:rPr>
        <w:t xml:space="preserve"> </w:t>
      </w:r>
      <w:r w:rsidRPr="007C1830">
        <w:rPr>
          <w:color w:val="auto"/>
          <w:sz w:val="24"/>
          <w:szCs w:val="24"/>
          <w:lang w:val="en-US" w:eastAsia="en-US" w:bidi="en-US"/>
        </w:rPr>
        <w:t>prefer</w:t>
      </w:r>
      <w:r w:rsidRPr="007C1830">
        <w:rPr>
          <w:color w:val="auto"/>
          <w:sz w:val="24"/>
          <w:szCs w:val="24"/>
          <w:lang w:eastAsia="en-US" w:bidi="en-US"/>
        </w:rPr>
        <w:t xml:space="preserve"> </w:t>
      </w:r>
      <w:r w:rsidR="0067650A" w:rsidRPr="007C1830">
        <w:rPr>
          <w:color w:val="auto"/>
          <w:sz w:val="24"/>
          <w:szCs w:val="24"/>
          <w:lang w:eastAsia="en-US" w:bidi="en-US"/>
        </w:rPr>
        <w:t>…</w:t>
      </w:r>
      <w:r w:rsidRPr="007C1830">
        <w:rPr>
          <w:color w:val="auto"/>
          <w:sz w:val="24"/>
          <w:szCs w:val="24"/>
          <w:lang w:eastAsia="en-US" w:bidi="en-US"/>
        </w:rPr>
        <w:t>/</w:t>
      </w:r>
      <w:r w:rsidRPr="007C1830">
        <w:rPr>
          <w:color w:val="auto"/>
          <w:sz w:val="24"/>
          <w:szCs w:val="24"/>
          <w:lang w:val="en-US" w:eastAsia="en-US" w:bidi="en-US"/>
        </w:rPr>
        <w:t>I</w:t>
      </w:r>
      <w:r w:rsidRPr="007C1830">
        <w:rPr>
          <w:color w:val="auto"/>
          <w:sz w:val="24"/>
          <w:szCs w:val="24"/>
          <w:lang w:eastAsia="en-US" w:bidi="en-US"/>
        </w:rPr>
        <w:t>’</w:t>
      </w:r>
      <w:r w:rsidRPr="007C1830">
        <w:rPr>
          <w:color w:val="auto"/>
          <w:sz w:val="24"/>
          <w:szCs w:val="24"/>
          <w:lang w:val="en-US" w:eastAsia="en-US" w:bidi="en-US"/>
        </w:rPr>
        <w:t>d</w:t>
      </w:r>
      <w:r w:rsidRPr="007C1830">
        <w:rPr>
          <w:color w:val="auto"/>
          <w:sz w:val="24"/>
          <w:szCs w:val="24"/>
          <w:lang w:eastAsia="en-US" w:bidi="en-US"/>
        </w:rPr>
        <w:t xml:space="preserve"> </w:t>
      </w:r>
      <w:r w:rsidRPr="007C1830">
        <w:rPr>
          <w:color w:val="auto"/>
          <w:sz w:val="24"/>
          <w:szCs w:val="24"/>
          <w:lang w:val="en-US" w:eastAsia="en-US" w:bidi="en-US"/>
        </w:rPr>
        <w:t>rather</w:t>
      </w:r>
      <w:r w:rsidR="0067650A" w:rsidRPr="007C1830">
        <w:rPr>
          <w:color w:val="auto"/>
          <w:sz w:val="24"/>
          <w:szCs w:val="24"/>
          <w:lang w:eastAsia="en-US" w:bidi="en-US"/>
        </w:rPr>
        <w:t xml:space="preserve"> ... .</w:t>
      </w:r>
    </w:p>
    <w:p w14:paraId="1B436912" w14:textId="77777777" w:rsidR="00A57638" w:rsidRPr="007C1830" w:rsidRDefault="00E235EB">
      <w:pPr>
        <w:pStyle w:val="13"/>
        <w:jc w:val="both"/>
        <w:rPr>
          <w:color w:val="auto"/>
          <w:sz w:val="24"/>
          <w:szCs w:val="24"/>
        </w:rPr>
      </w:pPr>
      <w:r w:rsidRPr="007C1830">
        <w:rPr>
          <w:color w:val="auto"/>
          <w:sz w:val="24"/>
          <w:szCs w:val="24"/>
        </w:rPr>
        <w:t xml:space="preserve">Конструкция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lang w:val="en-US" w:eastAsia="en-US" w:bidi="en-US"/>
        </w:rPr>
        <w:t>wish</w:t>
      </w:r>
      <w:r w:rsidR="0067650A" w:rsidRPr="007C1830">
        <w:rPr>
          <w:color w:val="auto"/>
          <w:sz w:val="24"/>
          <w:szCs w:val="24"/>
          <w:lang w:eastAsia="en-US" w:bidi="en-US"/>
        </w:rPr>
        <w:t xml:space="preserve"> …</w:t>
      </w:r>
      <w:r w:rsidRPr="007C1830">
        <w:rPr>
          <w:color w:val="auto"/>
          <w:sz w:val="24"/>
          <w:szCs w:val="24"/>
          <w:lang w:eastAsia="en-US" w:bidi="en-US"/>
        </w:rPr>
        <w:t xml:space="preserve"> .</w:t>
      </w:r>
    </w:p>
    <w:p w14:paraId="0422A89E" w14:textId="77777777" w:rsidR="00A57638" w:rsidRPr="007C1830" w:rsidRDefault="00E235EB">
      <w:pPr>
        <w:pStyle w:val="13"/>
        <w:jc w:val="both"/>
        <w:rPr>
          <w:color w:val="auto"/>
          <w:sz w:val="24"/>
          <w:szCs w:val="24"/>
        </w:rPr>
      </w:pPr>
      <w:r w:rsidRPr="007C1830">
        <w:rPr>
          <w:color w:val="auto"/>
          <w:sz w:val="24"/>
          <w:szCs w:val="24"/>
        </w:rPr>
        <w:t xml:space="preserve">Предложения с конструкцией </w:t>
      </w:r>
      <w:r w:rsidRPr="007C1830">
        <w:rPr>
          <w:color w:val="auto"/>
          <w:sz w:val="24"/>
          <w:szCs w:val="24"/>
          <w:lang w:val="en-US" w:eastAsia="en-US" w:bidi="en-US"/>
        </w:rPr>
        <w:t>either</w:t>
      </w:r>
      <w:r w:rsidR="0067650A" w:rsidRPr="007C1830">
        <w:rPr>
          <w:color w:val="auto"/>
          <w:sz w:val="24"/>
          <w:szCs w:val="24"/>
          <w:lang w:eastAsia="en-US" w:bidi="en-US"/>
        </w:rPr>
        <w:t xml:space="preserve"> …</w:t>
      </w:r>
      <w:r w:rsidRPr="007C1830">
        <w:rPr>
          <w:color w:val="auto"/>
          <w:sz w:val="24"/>
          <w:szCs w:val="24"/>
          <w:lang w:eastAsia="en-US" w:bidi="en-US"/>
        </w:rPr>
        <w:t xml:space="preserve"> </w:t>
      </w:r>
      <w:r w:rsidRPr="007C1830">
        <w:rPr>
          <w:color w:val="auto"/>
          <w:sz w:val="24"/>
          <w:szCs w:val="24"/>
          <w:lang w:val="en-US" w:eastAsia="en-US" w:bidi="en-US"/>
        </w:rPr>
        <w:t>or</w:t>
      </w:r>
      <w:r w:rsidRPr="007C1830">
        <w:rPr>
          <w:color w:val="auto"/>
          <w:sz w:val="24"/>
          <w:szCs w:val="24"/>
          <w:lang w:eastAsia="en-US" w:bidi="en-US"/>
        </w:rPr>
        <w:t xml:space="preserve">, </w:t>
      </w:r>
      <w:r w:rsidRPr="007C1830">
        <w:rPr>
          <w:color w:val="auto"/>
          <w:sz w:val="24"/>
          <w:szCs w:val="24"/>
          <w:lang w:val="en-US" w:eastAsia="en-US" w:bidi="en-US"/>
        </w:rPr>
        <w:t>neither</w:t>
      </w:r>
      <w:r w:rsidR="0067650A" w:rsidRPr="007C1830">
        <w:rPr>
          <w:color w:val="auto"/>
          <w:sz w:val="24"/>
          <w:szCs w:val="24"/>
          <w:lang w:eastAsia="en-US" w:bidi="en-US"/>
        </w:rPr>
        <w:t xml:space="preserve"> …</w:t>
      </w:r>
      <w:r w:rsidRPr="007C1830">
        <w:rPr>
          <w:color w:val="auto"/>
          <w:sz w:val="24"/>
          <w:szCs w:val="24"/>
          <w:lang w:eastAsia="en-US" w:bidi="en-US"/>
        </w:rPr>
        <w:t xml:space="preserve"> </w:t>
      </w:r>
      <w:r w:rsidRPr="007C1830">
        <w:rPr>
          <w:color w:val="auto"/>
          <w:sz w:val="24"/>
          <w:szCs w:val="24"/>
          <w:lang w:val="en-US" w:eastAsia="en-US" w:bidi="en-US"/>
        </w:rPr>
        <w:t>nor</w:t>
      </w:r>
      <w:r w:rsidRPr="007C1830">
        <w:rPr>
          <w:color w:val="auto"/>
          <w:sz w:val="24"/>
          <w:szCs w:val="24"/>
          <w:lang w:eastAsia="en-US" w:bidi="en-US"/>
        </w:rPr>
        <w:t>.</w:t>
      </w:r>
    </w:p>
    <w:p w14:paraId="40AB570B" w14:textId="77777777" w:rsidR="00A57638" w:rsidRPr="007C1830" w:rsidRDefault="00E235EB">
      <w:pPr>
        <w:pStyle w:val="13"/>
        <w:jc w:val="both"/>
        <w:rPr>
          <w:color w:val="auto"/>
          <w:sz w:val="24"/>
          <w:szCs w:val="24"/>
        </w:rPr>
      </w:pPr>
      <w:r w:rsidRPr="007C1830">
        <w:rPr>
          <w:color w:val="auto"/>
          <w:sz w:val="24"/>
          <w:szCs w:val="24"/>
        </w:rPr>
        <w:t xml:space="preserve">Глаголы в видо-временных формах действительного залога в изъявительном наклонении </w:t>
      </w:r>
      <w:r w:rsidRPr="007C1830">
        <w:rPr>
          <w:color w:val="auto"/>
          <w:sz w:val="24"/>
          <w:szCs w:val="24"/>
          <w:lang w:eastAsia="en-US" w:bidi="en-US"/>
        </w:rPr>
        <w:t>(</w:t>
      </w:r>
      <w:r w:rsidRPr="007C1830">
        <w:rPr>
          <w:color w:val="auto"/>
          <w:sz w:val="24"/>
          <w:szCs w:val="24"/>
          <w:lang w:val="en-US" w:eastAsia="en-US" w:bidi="en-US"/>
        </w:rPr>
        <w:t>Present</w:t>
      </w:r>
      <w:r w:rsidRPr="007C1830">
        <w:rPr>
          <w:color w:val="auto"/>
          <w:sz w:val="24"/>
          <w:szCs w:val="24"/>
          <w:lang w:eastAsia="en-US" w:bidi="en-US"/>
        </w:rPr>
        <w:t>/</w:t>
      </w:r>
      <w:r w:rsidRPr="007C1830">
        <w:rPr>
          <w:color w:val="auto"/>
          <w:sz w:val="24"/>
          <w:szCs w:val="24"/>
          <w:lang w:val="en-US" w:eastAsia="en-US" w:bidi="en-US"/>
        </w:rPr>
        <w:t>Past</w:t>
      </w:r>
      <w:r w:rsidRPr="007C1830">
        <w:rPr>
          <w:color w:val="auto"/>
          <w:sz w:val="24"/>
          <w:szCs w:val="24"/>
          <w:lang w:eastAsia="en-US" w:bidi="en-US"/>
        </w:rPr>
        <w:t>/</w:t>
      </w:r>
      <w:r w:rsidRPr="007C1830">
        <w:rPr>
          <w:color w:val="auto"/>
          <w:sz w:val="24"/>
          <w:szCs w:val="24"/>
          <w:lang w:val="en-US" w:eastAsia="en-US" w:bidi="en-US"/>
        </w:rPr>
        <w:t>Future</w:t>
      </w:r>
      <w:r w:rsidRPr="007C1830">
        <w:rPr>
          <w:color w:val="auto"/>
          <w:sz w:val="24"/>
          <w:szCs w:val="24"/>
          <w:lang w:eastAsia="en-US" w:bidi="en-US"/>
        </w:rPr>
        <w:t xml:space="preserve"> </w:t>
      </w:r>
      <w:r w:rsidRPr="007C1830">
        <w:rPr>
          <w:color w:val="auto"/>
          <w:sz w:val="24"/>
          <w:szCs w:val="24"/>
          <w:lang w:val="en-US" w:eastAsia="en-US" w:bidi="en-US"/>
        </w:rPr>
        <w:t>Simple</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 xml:space="preserve">; </w:t>
      </w:r>
      <w:r w:rsidRPr="007C1830">
        <w:rPr>
          <w:color w:val="auto"/>
          <w:sz w:val="24"/>
          <w:szCs w:val="24"/>
          <w:lang w:val="en-US" w:eastAsia="en-US" w:bidi="en-US"/>
        </w:rPr>
        <w:t>Present</w:t>
      </w:r>
      <w:r w:rsidRPr="007C1830">
        <w:rPr>
          <w:color w:val="auto"/>
          <w:sz w:val="24"/>
          <w:szCs w:val="24"/>
          <w:lang w:eastAsia="en-US" w:bidi="en-US"/>
        </w:rPr>
        <w:t>/</w:t>
      </w:r>
      <w:r w:rsidRPr="007C1830">
        <w:rPr>
          <w:color w:val="auto"/>
          <w:sz w:val="24"/>
          <w:szCs w:val="24"/>
          <w:lang w:val="en-US" w:eastAsia="en-US" w:bidi="en-US"/>
        </w:rPr>
        <w:t>Past</w:t>
      </w:r>
      <w:r w:rsidRPr="007C1830">
        <w:rPr>
          <w:color w:val="auto"/>
          <w:sz w:val="24"/>
          <w:szCs w:val="24"/>
          <w:lang w:eastAsia="en-US" w:bidi="en-US"/>
        </w:rPr>
        <w:t xml:space="preserve"> </w:t>
      </w:r>
      <w:r w:rsidRPr="007C1830">
        <w:rPr>
          <w:color w:val="auto"/>
          <w:sz w:val="24"/>
          <w:szCs w:val="24"/>
          <w:lang w:val="en-US" w:eastAsia="en-US" w:bidi="en-US"/>
        </w:rPr>
        <w:t>Perfect</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 xml:space="preserve">; </w:t>
      </w:r>
      <w:r w:rsidRPr="007C1830">
        <w:rPr>
          <w:color w:val="auto"/>
          <w:sz w:val="24"/>
          <w:szCs w:val="24"/>
          <w:lang w:val="en-US" w:eastAsia="en-US" w:bidi="en-US"/>
        </w:rPr>
        <w:t>Present</w:t>
      </w:r>
      <w:r w:rsidRPr="007C1830">
        <w:rPr>
          <w:color w:val="auto"/>
          <w:sz w:val="24"/>
          <w:szCs w:val="24"/>
          <w:lang w:eastAsia="en-US" w:bidi="en-US"/>
        </w:rPr>
        <w:t>/</w:t>
      </w:r>
      <w:r w:rsidRPr="007C1830">
        <w:rPr>
          <w:color w:val="auto"/>
          <w:sz w:val="24"/>
          <w:szCs w:val="24"/>
          <w:lang w:val="en-US" w:eastAsia="en-US" w:bidi="en-US"/>
        </w:rPr>
        <w:t>Past</w:t>
      </w:r>
      <w:r w:rsidRPr="007C1830">
        <w:rPr>
          <w:color w:val="auto"/>
          <w:sz w:val="24"/>
          <w:szCs w:val="24"/>
          <w:lang w:eastAsia="en-US" w:bidi="en-US"/>
        </w:rPr>
        <w:t xml:space="preserve"> </w:t>
      </w:r>
      <w:r w:rsidRPr="007C1830">
        <w:rPr>
          <w:color w:val="auto"/>
          <w:sz w:val="24"/>
          <w:szCs w:val="24"/>
          <w:lang w:val="en-US" w:eastAsia="en-US" w:bidi="en-US"/>
        </w:rPr>
        <w:t>Continuous</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 xml:space="preserve">, </w:t>
      </w:r>
      <w:r w:rsidRPr="007C1830">
        <w:rPr>
          <w:color w:val="auto"/>
          <w:sz w:val="24"/>
          <w:szCs w:val="24"/>
          <w:lang w:val="en-US" w:eastAsia="en-US" w:bidi="en-US"/>
        </w:rPr>
        <w:t>Future</w:t>
      </w:r>
      <w:r w:rsidRPr="007C1830">
        <w:rPr>
          <w:color w:val="auto"/>
          <w:sz w:val="24"/>
          <w:szCs w:val="24"/>
          <w:lang w:eastAsia="en-US" w:bidi="en-US"/>
        </w:rPr>
        <w:t>-</w:t>
      </w:r>
      <w:r w:rsidRPr="007C1830">
        <w:rPr>
          <w:color w:val="auto"/>
          <w:sz w:val="24"/>
          <w:szCs w:val="24"/>
          <w:lang w:val="en-US" w:eastAsia="en-US" w:bidi="en-US"/>
        </w:rPr>
        <w:t>in</w:t>
      </w:r>
      <w:r w:rsidRPr="007C1830">
        <w:rPr>
          <w:color w:val="auto"/>
          <w:sz w:val="24"/>
          <w:szCs w:val="24"/>
          <w:lang w:eastAsia="en-US" w:bidi="en-US"/>
        </w:rPr>
        <w:t>-</w:t>
      </w:r>
      <w:r w:rsidRPr="007C1830">
        <w:rPr>
          <w:color w:val="auto"/>
          <w:sz w:val="24"/>
          <w:szCs w:val="24"/>
          <w:lang w:val="en-US" w:eastAsia="en-US" w:bidi="en-US"/>
        </w:rPr>
        <w:t>the</w:t>
      </w:r>
      <w:r w:rsidRPr="007C1830">
        <w:rPr>
          <w:color w:val="auto"/>
          <w:sz w:val="24"/>
          <w:szCs w:val="24"/>
          <w:lang w:eastAsia="en-US" w:bidi="en-US"/>
        </w:rPr>
        <w:t>-</w:t>
      </w:r>
      <w:r w:rsidRPr="007C1830">
        <w:rPr>
          <w:color w:val="auto"/>
          <w:sz w:val="24"/>
          <w:szCs w:val="24"/>
          <w:lang w:val="en-US" w:eastAsia="en-US" w:bidi="en-US"/>
        </w:rPr>
        <w:t>Past</w:t>
      </w:r>
      <w:r w:rsidRPr="007C1830">
        <w:rPr>
          <w:color w:val="auto"/>
          <w:sz w:val="24"/>
          <w:szCs w:val="24"/>
          <w:lang w:eastAsia="en-US" w:bidi="en-US"/>
        </w:rPr>
        <w:t xml:space="preserve">) </w:t>
      </w:r>
      <w:r w:rsidRPr="007C1830">
        <w:rPr>
          <w:color w:val="auto"/>
          <w:sz w:val="24"/>
          <w:szCs w:val="24"/>
        </w:rPr>
        <w:t xml:space="preserve">и наиболее употребительных формах страдательного залога </w:t>
      </w:r>
      <w:r w:rsidRPr="007C1830">
        <w:rPr>
          <w:color w:val="auto"/>
          <w:sz w:val="24"/>
          <w:szCs w:val="24"/>
          <w:lang w:eastAsia="en-US" w:bidi="en-US"/>
        </w:rPr>
        <w:t>(</w:t>
      </w:r>
      <w:r w:rsidRPr="007C1830">
        <w:rPr>
          <w:color w:val="auto"/>
          <w:sz w:val="24"/>
          <w:szCs w:val="24"/>
          <w:lang w:val="en-US" w:eastAsia="en-US" w:bidi="en-US"/>
        </w:rPr>
        <w:t>Present</w:t>
      </w:r>
      <w:r w:rsidRPr="007C1830">
        <w:rPr>
          <w:color w:val="auto"/>
          <w:sz w:val="24"/>
          <w:szCs w:val="24"/>
          <w:lang w:eastAsia="en-US" w:bidi="en-US"/>
        </w:rPr>
        <w:t>/</w:t>
      </w:r>
      <w:r w:rsidRPr="007C1830">
        <w:rPr>
          <w:color w:val="auto"/>
          <w:sz w:val="24"/>
          <w:szCs w:val="24"/>
          <w:lang w:val="en-US" w:eastAsia="en-US" w:bidi="en-US"/>
        </w:rPr>
        <w:t>Past</w:t>
      </w:r>
      <w:r w:rsidRPr="007C1830">
        <w:rPr>
          <w:color w:val="auto"/>
          <w:sz w:val="24"/>
          <w:szCs w:val="24"/>
          <w:lang w:eastAsia="en-US" w:bidi="en-US"/>
        </w:rPr>
        <w:t xml:space="preserve"> </w:t>
      </w:r>
      <w:r w:rsidRPr="007C1830">
        <w:rPr>
          <w:color w:val="auto"/>
          <w:sz w:val="24"/>
          <w:szCs w:val="24"/>
          <w:lang w:val="en-US" w:eastAsia="en-US" w:bidi="en-US"/>
        </w:rPr>
        <w:t>Simple</w:t>
      </w:r>
      <w:r w:rsidRPr="007C1830">
        <w:rPr>
          <w:color w:val="auto"/>
          <w:sz w:val="24"/>
          <w:szCs w:val="24"/>
          <w:lang w:eastAsia="en-US" w:bidi="en-US"/>
        </w:rPr>
        <w:t xml:space="preserve"> </w:t>
      </w:r>
      <w:r w:rsidRPr="007C1830">
        <w:rPr>
          <w:color w:val="auto"/>
          <w:sz w:val="24"/>
          <w:szCs w:val="24"/>
          <w:lang w:val="en-US" w:eastAsia="en-US" w:bidi="en-US"/>
        </w:rPr>
        <w:t>Passive</w:t>
      </w:r>
      <w:r w:rsidRPr="007C1830">
        <w:rPr>
          <w:color w:val="auto"/>
          <w:sz w:val="24"/>
          <w:szCs w:val="24"/>
          <w:lang w:eastAsia="en-US" w:bidi="en-US"/>
        </w:rPr>
        <w:t xml:space="preserve">; </w:t>
      </w:r>
      <w:r w:rsidRPr="007C1830">
        <w:rPr>
          <w:color w:val="auto"/>
          <w:sz w:val="24"/>
          <w:szCs w:val="24"/>
          <w:lang w:val="en-US" w:eastAsia="en-US" w:bidi="en-US"/>
        </w:rPr>
        <w:t>Present</w:t>
      </w:r>
      <w:r w:rsidRPr="007C1830">
        <w:rPr>
          <w:color w:val="auto"/>
          <w:sz w:val="24"/>
          <w:szCs w:val="24"/>
          <w:lang w:eastAsia="en-US" w:bidi="en-US"/>
        </w:rPr>
        <w:t xml:space="preserve"> </w:t>
      </w:r>
      <w:r w:rsidRPr="007C1830">
        <w:rPr>
          <w:color w:val="auto"/>
          <w:sz w:val="24"/>
          <w:szCs w:val="24"/>
          <w:lang w:val="en-US" w:eastAsia="en-US" w:bidi="en-US"/>
        </w:rPr>
        <w:t>Perfect</w:t>
      </w:r>
      <w:r w:rsidRPr="007C1830">
        <w:rPr>
          <w:color w:val="auto"/>
          <w:sz w:val="24"/>
          <w:szCs w:val="24"/>
          <w:lang w:eastAsia="en-US" w:bidi="en-US"/>
        </w:rPr>
        <w:t xml:space="preserve"> </w:t>
      </w:r>
      <w:r w:rsidRPr="007C1830">
        <w:rPr>
          <w:color w:val="auto"/>
          <w:sz w:val="24"/>
          <w:szCs w:val="24"/>
          <w:lang w:val="en-US" w:eastAsia="en-US" w:bidi="en-US"/>
        </w:rPr>
        <w:t>Passive</w:t>
      </w:r>
      <w:r w:rsidRPr="007C1830">
        <w:rPr>
          <w:color w:val="auto"/>
          <w:sz w:val="24"/>
          <w:szCs w:val="24"/>
          <w:lang w:eastAsia="en-US" w:bidi="en-US"/>
        </w:rPr>
        <w:t>).</w:t>
      </w:r>
    </w:p>
    <w:p w14:paraId="083709D5" w14:textId="77777777" w:rsidR="00A57638" w:rsidRPr="007C1830" w:rsidRDefault="00E235EB">
      <w:pPr>
        <w:pStyle w:val="13"/>
        <w:spacing w:after="180" w:line="240" w:lineRule="auto"/>
        <w:jc w:val="both"/>
        <w:rPr>
          <w:color w:val="auto"/>
          <w:sz w:val="24"/>
          <w:szCs w:val="24"/>
        </w:rPr>
      </w:pPr>
      <w:r w:rsidRPr="007C1830">
        <w:rPr>
          <w:color w:val="auto"/>
          <w:sz w:val="24"/>
          <w:szCs w:val="24"/>
        </w:rPr>
        <w:t xml:space="preserve">Порядок следования имён прилагательных </w:t>
      </w:r>
      <w:r w:rsidRPr="007C1830">
        <w:rPr>
          <w:color w:val="auto"/>
          <w:sz w:val="24"/>
          <w:szCs w:val="24"/>
          <w:lang w:eastAsia="en-US" w:bidi="en-US"/>
        </w:rPr>
        <w:t>(</w:t>
      </w:r>
      <w:r w:rsidRPr="007C1830">
        <w:rPr>
          <w:color w:val="auto"/>
          <w:sz w:val="24"/>
          <w:szCs w:val="24"/>
          <w:lang w:val="en-US" w:eastAsia="en-US" w:bidi="en-US"/>
        </w:rPr>
        <w:t>nice</w:t>
      </w:r>
      <w:r w:rsidRPr="007C1830">
        <w:rPr>
          <w:color w:val="auto"/>
          <w:sz w:val="24"/>
          <w:szCs w:val="24"/>
          <w:lang w:eastAsia="en-US" w:bidi="en-US"/>
        </w:rPr>
        <w:t xml:space="preserve"> </w:t>
      </w:r>
      <w:r w:rsidRPr="007C1830">
        <w:rPr>
          <w:color w:val="auto"/>
          <w:sz w:val="24"/>
          <w:szCs w:val="24"/>
          <w:lang w:val="en-US" w:eastAsia="en-US" w:bidi="en-US"/>
        </w:rPr>
        <w:t>long</w:t>
      </w:r>
      <w:r w:rsidRPr="007C1830">
        <w:rPr>
          <w:color w:val="auto"/>
          <w:sz w:val="24"/>
          <w:szCs w:val="24"/>
          <w:lang w:eastAsia="en-US" w:bidi="en-US"/>
        </w:rPr>
        <w:t xml:space="preserve"> </w:t>
      </w:r>
      <w:r w:rsidRPr="007C1830">
        <w:rPr>
          <w:color w:val="auto"/>
          <w:sz w:val="24"/>
          <w:szCs w:val="24"/>
          <w:lang w:val="en-US" w:eastAsia="en-US" w:bidi="en-US"/>
        </w:rPr>
        <w:t>blond</w:t>
      </w:r>
      <w:r w:rsidRPr="007C1830">
        <w:rPr>
          <w:color w:val="auto"/>
          <w:sz w:val="24"/>
          <w:szCs w:val="24"/>
          <w:lang w:eastAsia="en-US" w:bidi="en-US"/>
        </w:rPr>
        <w:t xml:space="preserve"> </w:t>
      </w:r>
      <w:r w:rsidRPr="007C1830">
        <w:rPr>
          <w:color w:val="auto"/>
          <w:sz w:val="24"/>
          <w:szCs w:val="24"/>
          <w:lang w:val="en-US" w:eastAsia="en-US" w:bidi="en-US"/>
        </w:rPr>
        <w:t>hair</w:t>
      </w:r>
      <w:r w:rsidRPr="007C1830">
        <w:rPr>
          <w:color w:val="auto"/>
          <w:sz w:val="24"/>
          <w:szCs w:val="24"/>
          <w:lang w:eastAsia="en-US" w:bidi="en-US"/>
        </w:rPr>
        <w:t>).</w:t>
      </w:r>
    </w:p>
    <w:p w14:paraId="4280D2C5" w14:textId="77777777" w:rsidR="00A57638" w:rsidRPr="007C1830" w:rsidRDefault="00E235EB" w:rsidP="00EB2D57">
      <w:pPr>
        <w:pStyle w:val="af5"/>
        <w:rPr>
          <w:sz w:val="24"/>
          <w:szCs w:val="24"/>
        </w:rPr>
      </w:pPr>
      <w:r w:rsidRPr="007C1830">
        <w:rPr>
          <w:sz w:val="24"/>
          <w:szCs w:val="24"/>
        </w:rPr>
        <w:t>Социокультурные знания и умения</w:t>
      </w:r>
    </w:p>
    <w:p w14:paraId="6322B7B7" w14:textId="77777777" w:rsidR="00A57638" w:rsidRPr="007C1830" w:rsidRDefault="00E235EB">
      <w:pPr>
        <w:pStyle w:val="13"/>
        <w:jc w:val="both"/>
        <w:rPr>
          <w:color w:val="auto"/>
          <w:sz w:val="24"/>
          <w:szCs w:val="24"/>
        </w:rPr>
      </w:pPr>
      <w:r w:rsidRPr="007C1830">
        <w:rPr>
          <w:color w:val="auto"/>
          <w:sz w:val="24"/>
          <w:szCs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w:t>
      </w:r>
      <w:r w:rsidRPr="007C1830">
        <w:rPr>
          <w:color w:val="auto"/>
          <w:sz w:val="24"/>
          <w:szCs w:val="24"/>
        </w:rPr>
        <w:lastRenderedPageBreak/>
        <w:t>национальные праздники, традиции, обычаи; традиции в питании и проведении досуга, система образования).</w:t>
      </w:r>
    </w:p>
    <w:p w14:paraId="45EED3C0" w14:textId="77777777" w:rsidR="00A57638" w:rsidRPr="007C1830" w:rsidRDefault="00E235EB">
      <w:pPr>
        <w:pStyle w:val="13"/>
        <w:jc w:val="both"/>
        <w:rPr>
          <w:color w:val="auto"/>
          <w:sz w:val="24"/>
          <w:szCs w:val="24"/>
        </w:rPr>
      </w:pPr>
      <w:r w:rsidRPr="007C1830">
        <w:rPr>
          <w:color w:val="auto"/>
          <w:sz w:val="24"/>
          <w:szCs w:val="24"/>
        </w:rPr>
        <w:t>Знание социокультурного п</w:t>
      </w:r>
      <w:r w:rsidR="0067650A" w:rsidRPr="007C1830">
        <w:rPr>
          <w:color w:val="auto"/>
          <w:sz w:val="24"/>
          <w:szCs w:val="24"/>
        </w:rPr>
        <w:t>ортрета родной страны и страны/</w:t>
      </w:r>
      <w:r w:rsidRPr="007C1830">
        <w:rPr>
          <w:color w:val="auto"/>
          <w:sz w:val="24"/>
          <w:szCs w:val="24"/>
        </w:rPr>
        <w:t>стран изучаемого языка: знакомство с традициями проведения основных национальных праздников (Рождества, Нового года, Дня матери, Дня благодарения и т. д.); с особенностями образа жизни и культуры страны/стран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763E58A5" w14:textId="77777777" w:rsidR="00A57638" w:rsidRPr="007C1830" w:rsidRDefault="00E235EB">
      <w:pPr>
        <w:pStyle w:val="13"/>
        <w:jc w:val="both"/>
        <w:rPr>
          <w:color w:val="auto"/>
          <w:sz w:val="24"/>
          <w:szCs w:val="24"/>
        </w:rPr>
      </w:pPr>
      <w:r w:rsidRPr="007C1830">
        <w:rPr>
          <w:color w:val="auto"/>
          <w:sz w:val="24"/>
          <w:szCs w:val="24"/>
        </w:rPr>
        <w:t>Формирование элементарного представление о различных вариантах английского языка.</w:t>
      </w:r>
    </w:p>
    <w:p w14:paraId="50DBA15C" w14:textId="77777777" w:rsidR="00A57638" w:rsidRPr="007C1830" w:rsidRDefault="00E235EB">
      <w:pPr>
        <w:pStyle w:val="13"/>
        <w:jc w:val="both"/>
        <w:rPr>
          <w:color w:val="auto"/>
          <w:sz w:val="24"/>
          <w:szCs w:val="24"/>
        </w:rPr>
      </w:pPr>
      <w:r w:rsidRPr="007C1830">
        <w:rPr>
          <w:color w:val="auto"/>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w:t>
      </w:r>
    </w:p>
    <w:p w14:paraId="14CA2429" w14:textId="77777777" w:rsidR="00A57638" w:rsidRPr="007C1830" w:rsidRDefault="00E235EB">
      <w:pPr>
        <w:pStyle w:val="13"/>
        <w:jc w:val="both"/>
        <w:rPr>
          <w:color w:val="auto"/>
          <w:sz w:val="24"/>
          <w:szCs w:val="24"/>
        </w:rPr>
      </w:pPr>
      <w:r w:rsidRPr="007C1830">
        <w:rPr>
          <w:color w:val="auto"/>
          <w:sz w:val="24"/>
          <w:szCs w:val="24"/>
        </w:rPr>
        <w:t>Соблюдение нормы вежливости в межкультурном общении.</w:t>
      </w:r>
    </w:p>
    <w:p w14:paraId="29D9F54A" w14:textId="77777777" w:rsidR="00A57638" w:rsidRPr="007C1830" w:rsidRDefault="00E235EB">
      <w:pPr>
        <w:pStyle w:val="13"/>
        <w:jc w:val="both"/>
        <w:rPr>
          <w:color w:val="auto"/>
          <w:sz w:val="24"/>
          <w:szCs w:val="24"/>
        </w:rPr>
      </w:pPr>
      <w:r w:rsidRPr="007C1830">
        <w:rPr>
          <w:color w:val="auto"/>
          <w:sz w:val="24"/>
          <w:szCs w:val="24"/>
        </w:rPr>
        <w:t>Развитие умений:</w:t>
      </w:r>
    </w:p>
    <w:p w14:paraId="29A3DACC" w14:textId="77777777" w:rsidR="00A57638" w:rsidRPr="007C1830" w:rsidRDefault="00E235EB">
      <w:pPr>
        <w:pStyle w:val="13"/>
        <w:jc w:val="both"/>
        <w:rPr>
          <w:color w:val="auto"/>
          <w:sz w:val="24"/>
          <w:szCs w:val="24"/>
        </w:rPr>
      </w:pPr>
      <w:r w:rsidRPr="007C1830">
        <w:rPr>
          <w:color w:val="auto"/>
          <w:sz w:val="24"/>
          <w:szCs w:val="24"/>
        </w:rPr>
        <w:t>писать свои имя и фамилию, а также имена и фамилии своих родственников и друзей на английском языке;</w:t>
      </w:r>
    </w:p>
    <w:p w14:paraId="0E0D7F75" w14:textId="77777777" w:rsidR="00A57638" w:rsidRPr="007C1830" w:rsidRDefault="00E235EB">
      <w:pPr>
        <w:pStyle w:val="13"/>
        <w:jc w:val="both"/>
        <w:rPr>
          <w:color w:val="auto"/>
          <w:sz w:val="24"/>
          <w:szCs w:val="24"/>
        </w:rPr>
      </w:pPr>
      <w:r w:rsidRPr="007C1830">
        <w:rPr>
          <w:color w:val="auto"/>
          <w:sz w:val="24"/>
          <w:szCs w:val="24"/>
        </w:rPr>
        <w:t>правильно оформлять свой адрес на английском языке (в анкете);</w:t>
      </w:r>
    </w:p>
    <w:p w14:paraId="36DF5996" w14:textId="77777777" w:rsidR="00A57638" w:rsidRPr="007C1830" w:rsidRDefault="00E235EB">
      <w:pPr>
        <w:pStyle w:val="13"/>
        <w:jc w:val="both"/>
        <w:rPr>
          <w:color w:val="auto"/>
          <w:sz w:val="24"/>
          <w:szCs w:val="24"/>
        </w:rPr>
      </w:pPr>
      <w:r w:rsidRPr="007C1830">
        <w:rPr>
          <w:color w:val="auto"/>
          <w:sz w:val="24"/>
          <w:szCs w:val="24"/>
        </w:rPr>
        <w:t>правильно оформлять электронное сообщение личного характера в соответствии с нормами неофициального общения, принятыми в стране/странах изучаемого языка;</w:t>
      </w:r>
    </w:p>
    <w:p w14:paraId="317C9E2B" w14:textId="77777777" w:rsidR="00A57638" w:rsidRPr="007C1830" w:rsidRDefault="00E235EB">
      <w:pPr>
        <w:pStyle w:val="13"/>
        <w:jc w:val="both"/>
        <w:rPr>
          <w:color w:val="auto"/>
          <w:sz w:val="24"/>
          <w:szCs w:val="24"/>
        </w:rPr>
      </w:pPr>
      <w:r w:rsidRPr="007C1830">
        <w:rPr>
          <w:color w:val="auto"/>
          <w:sz w:val="24"/>
          <w:szCs w:val="24"/>
        </w:rPr>
        <w:t>кратко представлять Россию и страну/страны изучаемого языка;</w:t>
      </w:r>
    </w:p>
    <w:p w14:paraId="14CCA6D3" w14:textId="77777777" w:rsidR="00A57638" w:rsidRPr="007C1830" w:rsidRDefault="00E235EB">
      <w:pPr>
        <w:pStyle w:val="13"/>
        <w:jc w:val="both"/>
        <w:rPr>
          <w:color w:val="auto"/>
          <w:sz w:val="24"/>
          <w:szCs w:val="24"/>
        </w:rPr>
      </w:pPr>
      <w:r w:rsidRPr="007C1830">
        <w:rPr>
          <w:color w:val="auto"/>
          <w:sz w:val="24"/>
          <w:szCs w:val="24"/>
        </w:rPr>
        <w:t>кратко представлять некоторые культурные явления родной страны и страны/стран изучаемого языка (основные национальные праздники, традиции в проведении досуга и питании, достопримечательности);</w:t>
      </w:r>
    </w:p>
    <w:p w14:paraId="0A289FE8"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кратко представлять некоторых выдающихся людей родной страны и страны/стран изучаемого языка (учёных, писателей, </w:t>
      </w:r>
      <w:r w:rsidRPr="007C1830">
        <w:rPr>
          <w:color w:val="auto"/>
          <w:sz w:val="24"/>
          <w:szCs w:val="24"/>
        </w:rPr>
        <w:lastRenderedPageBreak/>
        <w:t>поэтов, художников, композиторов, музыкантов, спортсменов и т. д.);</w:t>
      </w:r>
    </w:p>
    <w:p w14:paraId="538B440C" w14:textId="77777777" w:rsidR="00A57638" w:rsidRPr="007C1830" w:rsidRDefault="00E235EB">
      <w:pPr>
        <w:pStyle w:val="13"/>
        <w:spacing w:after="180" w:line="252" w:lineRule="auto"/>
        <w:jc w:val="both"/>
        <w:rPr>
          <w:color w:val="auto"/>
          <w:sz w:val="24"/>
          <w:szCs w:val="24"/>
        </w:rPr>
      </w:pPr>
      <w:r w:rsidRPr="007C1830">
        <w:rPr>
          <w:color w:val="auto"/>
          <w:sz w:val="24"/>
          <w:szCs w:val="24"/>
        </w:rPr>
        <w:t>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 и т. д.).</w:t>
      </w:r>
    </w:p>
    <w:p w14:paraId="20BE661D" w14:textId="77777777" w:rsidR="00A57638" w:rsidRPr="007C1830" w:rsidRDefault="00E235EB" w:rsidP="00EB2D57">
      <w:pPr>
        <w:pStyle w:val="af5"/>
        <w:rPr>
          <w:sz w:val="24"/>
          <w:szCs w:val="24"/>
        </w:rPr>
      </w:pPr>
      <w:r w:rsidRPr="007C1830">
        <w:rPr>
          <w:sz w:val="24"/>
          <w:szCs w:val="24"/>
        </w:rPr>
        <w:t>Компенсаторные умения</w:t>
      </w:r>
    </w:p>
    <w:p w14:paraId="436033A3" w14:textId="77777777" w:rsidR="00A57638" w:rsidRPr="007C1830" w:rsidRDefault="00E235EB">
      <w:pPr>
        <w:pStyle w:val="13"/>
        <w:spacing w:line="252" w:lineRule="auto"/>
        <w:jc w:val="both"/>
        <w:rPr>
          <w:color w:val="auto"/>
          <w:sz w:val="24"/>
          <w:szCs w:val="24"/>
        </w:rPr>
      </w:pPr>
      <w:r w:rsidRPr="007C1830">
        <w:rPr>
          <w:color w:val="auto"/>
          <w:sz w:val="24"/>
          <w:szCs w:val="24"/>
        </w:rPr>
        <w:t>Использование при чтении и аудировании языковой, в том числе контекстуальной, догадки; при говорении и п</w:t>
      </w:r>
      <w:r w:rsidR="005D51A9" w:rsidRPr="007C1830">
        <w:rPr>
          <w:color w:val="auto"/>
          <w:sz w:val="24"/>
          <w:szCs w:val="24"/>
        </w:rPr>
        <w:t>исьме — пе</w:t>
      </w:r>
      <w:r w:rsidRPr="007C1830">
        <w:rPr>
          <w:color w:val="auto"/>
          <w:sz w:val="24"/>
          <w:szCs w:val="24"/>
        </w:rPr>
        <w:t>рифраза/толкования,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5CA9CA88" w14:textId="77777777" w:rsidR="00A57638" w:rsidRPr="007C1830" w:rsidRDefault="00E235EB">
      <w:pPr>
        <w:pStyle w:val="13"/>
        <w:spacing w:line="252" w:lineRule="auto"/>
        <w:jc w:val="both"/>
        <w:rPr>
          <w:color w:val="auto"/>
          <w:sz w:val="24"/>
          <w:szCs w:val="24"/>
        </w:rPr>
      </w:pPr>
      <w:r w:rsidRPr="007C1830">
        <w:rPr>
          <w:color w:val="auto"/>
          <w:sz w:val="24"/>
          <w:szCs w:val="24"/>
        </w:rPr>
        <w:t>Переспрашивать, просить повторить, уточняя значение незнакомых слов.</w:t>
      </w:r>
    </w:p>
    <w:p w14:paraId="78CBA6D5" w14:textId="77777777" w:rsidR="00A57638" w:rsidRPr="007C1830" w:rsidRDefault="00E235EB">
      <w:pPr>
        <w:pStyle w:val="13"/>
        <w:spacing w:line="252" w:lineRule="auto"/>
        <w:jc w:val="both"/>
        <w:rPr>
          <w:color w:val="auto"/>
          <w:sz w:val="24"/>
          <w:szCs w:val="24"/>
        </w:rPr>
      </w:pPr>
      <w:r w:rsidRPr="007C1830">
        <w:rPr>
          <w:color w:val="auto"/>
          <w:sz w:val="24"/>
          <w:szCs w:val="24"/>
        </w:rPr>
        <w:t>Использование в качестве опоры при порождении собственных высказываний ключевых слов, плана.</w:t>
      </w:r>
    </w:p>
    <w:p w14:paraId="37CC3B01" w14:textId="77777777" w:rsidR="00A57638" w:rsidRPr="007C1830" w:rsidRDefault="00E235EB">
      <w:pPr>
        <w:pStyle w:val="13"/>
        <w:spacing w:line="252" w:lineRule="auto"/>
        <w:jc w:val="both"/>
        <w:rPr>
          <w:color w:val="auto"/>
          <w:sz w:val="24"/>
          <w:szCs w:val="24"/>
        </w:rPr>
      </w:pPr>
      <w:r w:rsidRPr="007C1830">
        <w:rPr>
          <w:color w:val="auto"/>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3100787F" w14:textId="77777777" w:rsidR="00A57638" w:rsidRPr="007C1830" w:rsidRDefault="00E235EB" w:rsidP="00EB2D57">
      <w:pPr>
        <w:pStyle w:val="13"/>
        <w:spacing w:line="252" w:lineRule="auto"/>
        <w:ind w:firstLine="238"/>
        <w:jc w:val="both"/>
        <w:rPr>
          <w:color w:val="auto"/>
          <w:sz w:val="24"/>
          <w:szCs w:val="24"/>
        </w:rPr>
      </w:pPr>
      <w:r w:rsidRPr="007C1830">
        <w:rPr>
          <w:color w:val="auto"/>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7A1B5F86" w14:textId="77777777" w:rsidR="00EB2D57" w:rsidRPr="007C1830" w:rsidRDefault="00EB2D57" w:rsidP="00EB2D57">
      <w:pPr>
        <w:pStyle w:val="af5"/>
        <w:rPr>
          <w:sz w:val="24"/>
          <w:szCs w:val="24"/>
        </w:rPr>
      </w:pPr>
      <w:bookmarkStart w:id="279" w:name="bookmark561"/>
    </w:p>
    <w:p w14:paraId="072C8B26" w14:textId="77777777" w:rsidR="00EB2D57" w:rsidRPr="007C1830" w:rsidRDefault="00EB2D57" w:rsidP="00EB2D57">
      <w:pPr>
        <w:pStyle w:val="af5"/>
        <w:rPr>
          <w:sz w:val="24"/>
          <w:szCs w:val="24"/>
        </w:rPr>
      </w:pPr>
    </w:p>
    <w:p w14:paraId="52E2E0D5" w14:textId="77777777" w:rsidR="00A57638" w:rsidRPr="007C1830" w:rsidRDefault="00E235EB" w:rsidP="00EB2D57">
      <w:pPr>
        <w:pStyle w:val="af5"/>
        <w:rPr>
          <w:sz w:val="24"/>
          <w:szCs w:val="24"/>
        </w:rPr>
      </w:pPr>
      <w:r w:rsidRPr="007C1830">
        <w:rPr>
          <w:sz w:val="24"/>
          <w:szCs w:val="24"/>
        </w:rPr>
        <w:t>ПЛАНИРУЕМЫЕ РЕЗУЛЬТАТЫ</w:t>
      </w:r>
      <w:bookmarkEnd w:id="279"/>
    </w:p>
    <w:p w14:paraId="64D835C6" w14:textId="77777777" w:rsidR="00A57638" w:rsidRPr="007C1830" w:rsidRDefault="00E235EB" w:rsidP="00EB2D57">
      <w:pPr>
        <w:pStyle w:val="af5"/>
        <w:rPr>
          <w:sz w:val="24"/>
          <w:szCs w:val="24"/>
        </w:rPr>
      </w:pPr>
      <w:r w:rsidRPr="007C1830">
        <w:rPr>
          <w:sz w:val="24"/>
          <w:szCs w:val="24"/>
        </w:rPr>
        <w:t>ОСВОЕНИЯ УЧЕБНОГО ПРЕДМЕТА</w:t>
      </w:r>
    </w:p>
    <w:p w14:paraId="5593EA6F" w14:textId="77777777" w:rsidR="00A57638" w:rsidRPr="007C1830" w:rsidRDefault="00E235EB" w:rsidP="00EB2D57">
      <w:pPr>
        <w:pStyle w:val="af5"/>
        <w:pBdr>
          <w:bottom w:val="single" w:sz="12" w:space="1" w:color="auto"/>
        </w:pBdr>
        <w:rPr>
          <w:sz w:val="24"/>
          <w:szCs w:val="24"/>
        </w:rPr>
      </w:pPr>
      <w:r w:rsidRPr="007C1830">
        <w:rPr>
          <w:sz w:val="24"/>
          <w:szCs w:val="24"/>
        </w:rPr>
        <w:t>«ИНОСТРАННЫЙ (АНГЛИЙСКИЙ) ЯЗЫК»</w:t>
      </w:r>
    </w:p>
    <w:p w14:paraId="269587AE" w14:textId="77777777" w:rsidR="00EB2D57" w:rsidRPr="007C1830" w:rsidRDefault="00EB2D57">
      <w:pPr>
        <w:pStyle w:val="13"/>
        <w:spacing w:line="252" w:lineRule="auto"/>
        <w:jc w:val="both"/>
        <w:rPr>
          <w:color w:val="auto"/>
          <w:sz w:val="24"/>
          <w:szCs w:val="24"/>
        </w:rPr>
      </w:pPr>
    </w:p>
    <w:p w14:paraId="5182F281" w14:textId="77777777" w:rsidR="00A57638" w:rsidRPr="007C1830" w:rsidRDefault="00E235EB">
      <w:pPr>
        <w:pStyle w:val="13"/>
        <w:spacing w:line="252" w:lineRule="auto"/>
        <w:jc w:val="both"/>
        <w:rPr>
          <w:color w:val="auto"/>
          <w:sz w:val="24"/>
          <w:szCs w:val="24"/>
        </w:rPr>
      </w:pPr>
      <w:r w:rsidRPr="007C1830">
        <w:rPr>
          <w:color w:val="auto"/>
          <w:sz w:val="24"/>
          <w:szCs w:val="24"/>
        </w:rPr>
        <w:t>Изучение иностранного языка в основной школе направлено на достижение обучающимися результатов, отвечающих требованиям ФГОС к освоению основной образовательной программы основного общего образования.</w:t>
      </w:r>
    </w:p>
    <w:p w14:paraId="279E25F7" w14:textId="77777777" w:rsidR="00A57638" w:rsidRPr="007C1830" w:rsidRDefault="00E235EB">
      <w:pPr>
        <w:pStyle w:val="13"/>
        <w:spacing w:after="360" w:line="252" w:lineRule="auto"/>
        <w:jc w:val="both"/>
        <w:rPr>
          <w:color w:val="auto"/>
          <w:sz w:val="24"/>
          <w:szCs w:val="24"/>
        </w:rPr>
      </w:pPr>
      <w:r w:rsidRPr="007C1830">
        <w:rPr>
          <w:color w:val="auto"/>
          <w:sz w:val="24"/>
          <w:szCs w:val="24"/>
        </w:rPr>
        <w:t xml:space="preserve">Личностные результаты освоения программы основного </w:t>
      </w:r>
      <w:r w:rsidRPr="007C1830">
        <w:rPr>
          <w:color w:val="auto"/>
          <w:sz w:val="24"/>
          <w:szCs w:val="24"/>
        </w:rPr>
        <w:lastRenderedPageBreak/>
        <w:t>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9234C2B" w14:textId="77777777" w:rsidR="00A57638" w:rsidRPr="007C1830" w:rsidRDefault="00E235EB" w:rsidP="00EB2D57">
      <w:pPr>
        <w:pStyle w:val="af5"/>
        <w:rPr>
          <w:sz w:val="24"/>
          <w:szCs w:val="24"/>
        </w:rPr>
      </w:pPr>
      <w:bookmarkStart w:id="280" w:name="bookmark565"/>
      <w:r w:rsidRPr="007C1830">
        <w:rPr>
          <w:sz w:val="24"/>
          <w:szCs w:val="24"/>
        </w:rPr>
        <w:t>ЛИЧНОСТНЫЕ РЕЗУЛЬТАТЫ</w:t>
      </w:r>
      <w:bookmarkEnd w:id="280"/>
    </w:p>
    <w:p w14:paraId="5A2E0CD9" w14:textId="77777777" w:rsidR="00A57638" w:rsidRPr="007C1830" w:rsidRDefault="00E235EB">
      <w:pPr>
        <w:pStyle w:val="13"/>
        <w:spacing w:line="252" w:lineRule="auto"/>
        <w:jc w:val="both"/>
        <w:rPr>
          <w:color w:val="auto"/>
          <w:sz w:val="24"/>
          <w:szCs w:val="24"/>
        </w:rPr>
      </w:pPr>
      <w:r w:rsidRPr="007C1830">
        <w:rPr>
          <w:color w:val="auto"/>
          <w:sz w:val="24"/>
          <w:szCs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3AFCB28" w14:textId="77777777" w:rsidR="00A57638" w:rsidRPr="007C1830" w:rsidRDefault="00E235EB">
      <w:pPr>
        <w:pStyle w:val="13"/>
        <w:jc w:val="both"/>
        <w:rPr>
          <w:color w:val="auto"/>
          <w:sz w:val="24"/>
          <w:szCs w:val="24"/>
        </w:rPr>
      </w:pPr>
      <w:r w:rsidRPr="007C1830">
        <w:rPr>
          <w:b/>
          <w:bCs/>
          <w:color w:val="auto"/>
          <w:sz w:val="24"/>
          <w:szCs w:val="24"/>
        </w:rPr>
        <w:t xml:space="preserve">Личностные результаты </w:t>
      </w:r>
      <w:r w:rsidRPr="007C1830">
        <w:rPr>
          <w:color w:val="auto"/>
          <w:sz w:val="24"/>
          <w:szCs w:val="24"/>
        </w:rPr>
        <w:t>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7A118DB4" w14:textId="77777777" w:rsidR="00A57638" w:rsidRPr="007C1830" w:rsidRDefault="00E235EB">
      <w:pPr>
        <w:pStyle w:val="13"/>
        <w:spacing w:line="252" w:lineRule="auto"/>
        <w:jc w:val="both"/>
        <w:rPr>
          <w:color w:val="auto"/>
          <w:sz w:val="24"/>
          <w:szCs w:val="24"/>
        </w:rPr>
      </w:pPr>
      <w:r w:rsidRPr="007C1830">
        <w:rPr>
          <w:i/>
          <w:iCs/>
          <w:color w:val="auto"/>
          <w:sz w:val="24"/>
          <w:szCs w:val="24"/>
        </w:rPr>
        <w:t>Гражданского воспитания</w:t>
      </w:r>
      <w:r w:rsidRPr="007C1830">
        <w:rPr>
          <w:color w:val="auto"/>
          <w:sz w:val="24"/>
          <w:szCs w:val="24"/>
        </w:rPr>
        <w:t>:</w:t>
      </w:r>
    </w:p>
    <w:p w14:paraId="0E7619DF" w14:textId="77777777" w:rsidR="00A57638" w:rsidRPr="007C1830" w:rsidRDefault="00E235EB">
      <w:pPr>
        <w:pStyle w:val="13"/>
        <w:spacing w:line="252" w:lineRule="auto"/>
        <w:jc w:val="both"/>
        <w:rPr>
          <w:color w:val="auto"/>
          <w:sz w:val="24"/>
          <w:szCs w:val="24"/>
        </w:rPr>
      </w:pPr>
      <w:r w:rsidRPr="007C1830">
        <w:rPr>
          <w:color w:val="auto"/>
          <w:sz w:val="24"/>
          <w:szCs w:val="24"/>
        </w:rPr>
        <w:t>готовность к выполнению обязанностей гражданина и реализации его прав, уважение прав, свобод и законных интересов других людей;</w:t>
      </w:r>
    </w:p>
    <w:p w14:paraId="63CB2DA4" w14:textId="77777777" w:rsidR="00A57638" w:rsidRPr="007C1830" w:rsidRDefault="00E235EB">
      <w:pPr>
        <w:pStyle w:val="13"/>
        <w:spacing w:line="252" w:lineRule="auto"/>
        <w:jc w:val="both"/>
        <w:rPr>
          <w:color w:val="auto"/>
          <w:sz w:val="24"/>
          <w:szCs w:val="24"/>
        </w:rPr>
      </w:pPr>
      <w:r w:rsidRPr="007C1830">
        <w:rPr>
          <w:color w:val="auto"/>
          <w:sz w:val="24"/>
          <w:szCs w:val="24"/>
        </w:rPr>
        <w:t>активное участие в жизни семьи, Организации, местного сообщества, родного края, страны;</w:t>
      </w:r>
    </w:p>
    <w:p w14:paraId="04A2DE2C" w14:textId="77777777" w:rsidR="00A57638" w:rsidRPr="007C1830" w:rsidRDefault="00E235EB">
      <w:pPr>
        <w:pStyle w:val="13"/>
        <w:spacing w:line="252" w:lineRule="auto"/>
        <w:jc w:val="both"/>
        <w:rPr>
          <w:color w:val="auto"/>
          <w:sz w:val="24"/>
          <w:szCs w:val="24"/>
        </w:rPr>
      </w:pPr>
      <w:r w:rsidRPr="007C1830">
        <w:rPr>
          <w:color w:val="auto"/>
          <w:sz w:val="24"/>
          <w:szCs w:val="24"/>
        </w:rPr>
        <w:t>неприятие любых форм экстремизма, дискриминации;</w:t>
      </w:r>
    </w:p>
    <w:p w14:paraId="7731FF8B" w14:textId="77777777" w:rsidR="00A57638" w:rsidRPr="007C1830" w:rsidRDefault="00E235EB">
      <w:pPr>
        <w:pStyle w:val="13"/>
        <w:spacing w:line="252" w:lineRule="auto"/>
        <w:jc w:val="both"/>
        <w:rPr>
          <w:color w:val="auto"/>
          <w:sz w:val="24"/>
          <w:szCs w:val="24"/>
        </w:rPr>
      </w:pPr>
      <w:r w:rsidRPr="007C1830">
        <w:rPr>
          <w:color w:val="auto"/>
          <w:sz w:val="24"/>
          <w:szCs w:val="24"/>
        </w:rPr>
        <w:t>понимание роли различных социальных институтов в жизни человека;</w:t>
      </w:r>
    </w:p>
    <w:p w14:paraId="5425753A"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w:t>
      </w:r>
      <w:r w:rsidRPr="007C1830">
        <w:rPr>
          <w:color w:val="auto"/>
          <w:sz w:val="24"/>
          <w:szCs w:val="24"/>
        </w:rPr>
        <w:lastRenderedPageBreak/>
        <w:t>многоконфессиональном обществе;</w:t>
      </w:r>
    </w:p>
    <w:p w14:paraId="3C0F041E" w14:textId="77777777" w:rsidR="00A57638" w:rsidRPr="007C1830" w:rsidRDefault="00E235EB">
      <w:pPr>
        <w:pStyle w:val="13"/>
        <w:spacing w:line="252" w:lineRule="auto"/>
        <w:jc w:val="both"/>
        <w:rPr>
          <w:color w:val="auto"/>
          <w:sz w:val="24"/>
          <w:szCs w:val="24"/>
        </w:rPr>
      </w:pPr>
      <w:r w:rsidRPr="007C1830">
        <w:rPr>
          <w:color w:val="auto"/>
          <w:sz w:val="24"/>
          <w:szCs w:val="24"/>
        </w:rPr>
        <w:t>представление о способах противодействия коррупции;</w:t>
      </w:r>
    </w:p>
    <w:p w14:paraId="271DC8C5" w14:textId="77777777" w:rsidR="00A57638" w:rsidRPr="007C1830" w:rsidRDefault="00E235EB">
      <w:pPr>
        <w:pStyle w:val="13"/>
        <w:spacing w:line="252" w:lineRule="auto"/>
        <w:jc w:val="both"/>
        <w:rPr>
          <w:color w:val="auto"/>
          <w:sz w:val="24"/>
          <w:szCs w:val="24"/>
        </w:rPr>
      </w:pPr>
      <w:r w:rsidRPr="007C1830">
        <w:rPr>
          <w:color w:val="auto"/>
          <w:sz w:val="24"/>
          <w:szCs w:val="24"/>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14:paraId="3CABE730" w14:textId="77777777" w:rsidR="00A57638" w:rsidRPr="007C1830" w:rsidRDefault="00E235EB">
      <w:pPr>
        <w:pStyle w:val="13"/>
        <w:spacing w:line="252" w:lineRule="auto"/>
        <w:jc w:val="both"/>
        <w:rPr>
          <w:color w:val="auto"/>
          <w:sz w:val="24"/>
          <w:szCs w:val="24"/>
        </w:rPr>
      </w:pPr>
      <w:r w:rsidRPr="007C1830">
        <w:rPr>
          <w:color w:val="auto"/>
          <w:sz w:val="24"/>
          <w:szCs w:val="24"/>
        </w:rPr>
        <w:t>готовность к участию в гуманитарной деятельности (волонтёрство, помощь людям, нуждающимся в ней).</w:t>
      </w:r>
    </w:p>
    <w:p w14:paraId="29D0EA11" w14:textId="77777777" w:rsidR="00A57638" w:rsidRPr="007C1830" w:rsidRDefault="00E235EB">
      <w:pPr>
        <w:pStyle w:val="13"/>
        <w:spacing w:line="252" w:lineRule="auto"/>
        <w:jc w:val="both"/>
        <w:rPr>
          <w:color w:val="auto"/>
          <w:sz w:val="24"/>
          <w:szCs w:val="24"/>
        </w:rPr>
      </w:pPr>
      <w:r w:rsidRPr="007C1830">
        <w:rPr>
          <w:i/>
          <w:iCs/>
          <w:color w:val="auto"/>
          <w:sz w:val="24"/>
          <w:szCs w:val="24"/>
        </w:rPr>
        <w:t>Патриотического воспитания</w:t>
      </w:r>
      <w:r w:rsidRPr="007C1830">
        <w:rPr>
          <w:color w:val="auto"/>
          <w:sz w:val="24"/>
          <w:szCs w:val="24"/>
        </w:rPr>
        <w:t>:</w:t>
      </w:r>
    </w:p>
    <w:p w14:paraId="4EB0488B" w14:textId="77777777" w:rsidR="00A57638" w:rsidRPr="007C1830" w:rsidRDefault="00E235EB">
      <w:pPr>
        <w:pStyle w:val="13"/>
        <w:spacing w:line="259" w:lineRule="auto"/>
        <w:jc w:val="both"/>
        <w:rPr>
          <w:color w:val="auto"/>
          <w:sz w:val="24"/>
          <w:szCs w:val="24"/>
        </w:rPr>
      </w:pPr>
      <w:r w:rsidRPr="007C1830">
        <w:rPr>
          <w:color w:val="auto"/>
          <w:sz w:val="24"/>
          <w:szCs w:val="24"/>
        </w:rPr>
        <w:t>осознание российской г</w:t>
      </w:r>
      <w:r w:rsidR="005D51A9" w:rsidRPr="007C1830">
        <w:rPr>
          <w:color w:val="auto"/>
          <w:sz w:val="24"/>
          <w:szCs w:val="24"/>
        </w:rPr>
        <w:t>ражданской идентичности в поли</w:t>
      </w:r>
      <w:r w:rsidRPr="007C1830">
        <w:rPr>
          <w:color w:val="auto"/>
          <w:sz w:val="24"/>
          <w:szCs w:val="24"/>
        </w:rPr>
        <w:t>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5BDBE971"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ценностное отношение к достижениям своей Родины </w:t>
      </w:r>
      <w:r w:rsidR="005D51A9" w:rsidRPr="007C1830">
        <w:rPr>
          <w:color w:val="auto"/>
          <w:sz w:val="24"/>
          <w:szCs w:val="24"/>
        </w:rPr>
        <w:softHyphen/>
        <w:t>–</w:t>
      </w:r>
      <w:r w:rsidRPr="007C1830">
        <w:rPr>
          <w:color w:val="auto"/>
          <w:sz w:val="24"/>
          <w:szCs w:val="24"/>
        </w:rPr>
        <w:t xml:space="preserve"> России, к науке, искусству, спорту, технологиям, боевым подвигам и трудовым достижениям народа;</w:t>
      </w:r>
    </w:p>
    <w:p w14:paraId="1E9771F0" w14:textId="77777777" w:rsidR="00A57638" w:rsidRPr="007C1830" w:rsidRDefault="00E235EB">
      <w:pPr>
        <w:pStyle w:val="13"/>
        <w:spacing w:line="259" w:lineRule="auto"/>
        <w:jc w:val="both"/>
        <w:rPr>
          <w:color w:val="auto"/>
          <w:sz w:val="24"/>
          <w:szCs w:val="24"/>
        </w:rPr>
      </w:pPr>
      <w:r w:rsidRPr="007C1830">
        <w:rPr>
          <w:color w:val="auto"/>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32FACE84" w14:textId="77777777" w:rsidR="00A57638" w:rsidRPr="007C1830" w:rsidRDefault="00E235EB">
      <w:pPr>
        <w:pStyle w:val="13"/>
        <w:spacing w:line="259" w:lineRule="auto"/>
        <w:jc w:val="both"/>
        <w:rPr>
          <w:color w:val="auto"/>
          <w:sz w:val="24"/>
          <w:szCs w:val="24"/>
        </w:rPr>
      </w:pPr>
      <w:r w:rsidRPr="007C1830">
        <w:rPr>
          <w:i/>
          <w:iCs/>
          <w:color w:val="auto"/>
          <w:sz w:val="24"/>
          <w:szCs w:val="24"/>
        </w:rPr>
        <w:t>Духовно-нравственного воспитания</w:t>
      </w:r>
      <w:r w:rsidRPr="007C1830">
        <w:rPr>
          <w:color w:val="auto"/>
          <w:sz w:val="24"/>
          <w:szCs w:val="24"/>
        </w:rPr>
        <w:t>:</w:t>
      </w:r>
    </w:p>
    <w:p w14:paraId="5AD17EFC" w14:textId="77777777" w:rsidR="00A57638" w:rsidRPr="007C1830" w:rsidRDefault="00E235EB">
      <w:pPr>
        <w:pStyle w:val="13"/>
        <w:spacing w:line="259" w:lineRule="auto"/>
        <w:jc w:val="both"/>
        <w:rPr>
          <w:color w:val="auto"/>
          <w:sz w:val="24"/>
          <w:szCs w:val="24"/>
        </w:rPr>
      </w:pPr>
      <w:r w:rsidRPr="007C1830">
        <w:rPr>
          <w:color w:val="auto"/>
          <w:sz w:val="24"/>
          <w:szCs w:val="24"/>
        </w:rPr>
        <w:t>ориентация на моральные ценности и нормы в ситуациях нравственного выбора;</w:t>
      </w:r>
    </w:p>
    <w:p w14:paraId="32016C01" w14:textId="77777777" w:rsidR="00A57638" w:rsidRPr="007C1830" w:rsidRDefault="00E235EB">
      <w:pPr>
        <w:pStyle w:val="13"/>
        <w:spacing w:line="259" w:lineRule="auto"/>
        <w:jc w:val="both"/>
        <w:rPr>
          <w:color w:val="auto"/>
          <w:sz w:val="24"/>
          <w:szCs w:val="24"/>
        </w:rPr>
      </w:pPr>
      <w:r w:rsidRPr="007C1830">
        <w:rPr>
          <w:color w:val="auto"/>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7B992FC3" w14:textId="77777777" w:rsidR="00A57638" w:rsidRPr="007C1830" w:rsidRDefault="00E235EB">
      <w:pPr>
        <w:pStyle w:val="13"/>
        <w:spacing w:line="259" w:lineRule="auto"/>
        <w:jc w:val="both"/>
        <w:rPr>
          <w:color w:val="auto"/>
          <w:sz w:val="24"/>
          <w:szCs w:val="24"/>
        </w:rPr>
      </w:pPr>
      <w:r w:rsidRPr="007C1830">
        <w:rPr>
          <w:color w:val="auto"/>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3ECA3E08" w14:textId="77777777" w:rsidR="00A57638" w:rsidRPr="007C1830" w:rsidRDefault="00E235EB">
      <w:pPr>
        <w:pStyle w:val="13"/>
        <w:spacing w:line="259" w:lineRule="auto"/>
        <w:jc w:val="both"/>
        <w:rPr>
          <w:color w:val="auto"/>
          <w:sz w:val="24"/>
          <w:szCs w:val="24"/>
        </w:rPr>
      </w:pPr>
      <w:r w:rsidRPr="007C1830">
        <w:rPr>
          <w:i/>
          <w:iCs/>
          <w:color w:val="auto"/>
          <w:sz w:val="24"/>
          <w:szCs w:val="24"/>
        </w:rPr>
        <w:t>Эстетического воспитания</w:t>
      </w:r>
      <w:r w:rsidRPr="007C1830">
        <w:rPr>
          <w:color w:val="auto"/>
          <w:sz w:val="24"/>
          <w:szCs w:val="24"/>
        </w:rPr>
        <w:t>:</w:t>
      </w:r>
    </w:p>
    <w:p w14:paraId="6FBA8BD9" w14:textId="77777777" w:rsidR="00A57638" w:rsidRPr="007C1830" w:rsidRDefault="00E235EB">
      <w:pPr>
        <w:pStyle w:val="13"/>
        <w:spacing w:line="259" w:lineRule="auto"/>
        <w:jc w:val="both"/>
        <w:rPr>
          <w:color w:val="auto"/>
          <w:sz w:val="24"/>
          <w:szCs w:val="24"/>
        </w:rPr>
      </w:pPr>
      <w:r w:rsidRPr="007C1830">
        <w:rPr>
          <w:color w:val="auto"/>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629406F4" w14:textId="77777777" w:rsidR="00A57638" w:rsidRPr="007C1830" w:rsidRDefault="00E235EB">
      <w:pPr>
        <w:pStyle w:val="13"/>
        <w:spacing w:line="259" w:lineRule="auto"/>
        <w:jc w:val="both"/>
        <w:rPr>
          <w:color w:val="auto"/>
          <w:sz w:val="24"/>
          <w:szCs w:val="24"/>
        </w:rPr>
      </w:pPr>
      <w:r w:rsidRPr="007C1830">
        <w:rPr>
          <w:color w:val="auto"/>
          <w:sz w:val="24"/>
          <w:szCs w:val="24"/>
        </w:rPr>
        <w:lastRenderedPageBreak/>
        <w:t>понимание ценности отечественного и мирового искусства, роли этнических культурных традиций и народного творчества;</w:t>
      </w:r>
    </w:p>
    <w:p w14:paraId="63DBBA0C" w14:textId="77777777" w:rsidR="00A57638" w:rsidRPr="007C1830" w:rsidRDefault="00E235EB">
      <w:pPr>
        <w:pStyle w:val="13"/>
        <w:spacing w:after="60" w:line="259" w:lineRule="auto"/>
        <w:jc w:val="both"/>
        <w:rPr>
          <w:color w:val="auto"/>
          <w:sz w:val="24"/>
          <w:szCs w:val="24"/>
        </w:rPr>
      </w:pPr>
      <w:r w:rsidRPr="007C1830">
        <w:rPr>
          <w:color w:val="auto"/>
          <w:sz w:val="24"/>
          <w:szCs w:val="24"/>
        </w:rPr>
        <w:t>стремление к самовыражению в разных видах искусства.</w:t>
      </w:r>
    </w:p>
    <w:p w14:paraId="7F7D3E6A" w14:textId="77777777" w:rsidR="00A57638" w:rsidRPr="007C1830" w:rsidRDefault="00E235EB">
      <w:pPr>
        <w:pStyle w:val="13"/>
        <w:spacing w:line="259" w:lineRule="auto"/>
        <w:jc w:val="both"/>
        <w:rPr>
          <w:color w:val="auto"/>
          <w:sz w:val="24"/>
          <w:szCs w:val="24"/>
        </w:rPr>
      </w:pPr>
      <w:r w:rsidRPr="007C1830">
        <w:rPr>
          <w:i/>
          <w:iCs/>
          <w:color w:val="auto"/>
          <w:sz w:val="24"/>
          <w:szCs w:val="24"/>
        </w:rPr>
        <w:t>Физического воспитания, формирования культуры здоровья и эмоционального благополучия</w:t>
      </w:r>
      <w:r w:rsidRPr="007C1830">
        <w:rPr>
          <w:color w:val="auto"/>
          <w:sz w:val="24"/>
          <w:szCs w:val="24"/>
        </w:rPr>
        <w:t>:</w:t>
      </w:r>
    </w:p>
    <w:p w14:paraId="02D06378" w14:textId="77777777" w:rsidR="00A57638" w:rsidRPr="007C1830" w:rsidRDefault="00E235EB">
      <w:pPr>
        <w:pStyle w:val="13"/>
        <w:spacing w:after="60" w:line="259" w:lineRule="auto"/>
        <w:jc w:val="both"/>
        <w:rPr>
          <w:color w:val="auto"/>
          <w:sz w:val="24"/>
          <w:szCs w:val="24"/>
        </w:rPr>
      </w:pPr>
      <w:r w:rsidRPr="007C1830">
        <w:rPr>
          <w:color w:val="auto"/>
          <w:sz w:val="24"/>
          <w:szCs w:val="24"/>
        </w:rPr>
        <w:t>осознание ценности жизни;</w:t>
      </w:r>
    </w:p>
    <w:p w14:paraId="0F84A8EC" w14:textId="77777777" w:rsidR="00A57638" w:rsidRPr="007C1830" w:rsidRDefault="00E235EB">
      <w:pPr>
        <w:pStyle w:val="13"/>
        <w:spacing w:line="259" w:lineRule="auto"/>
        <w:jc w:val="both"/>
        <w:rPr>
          <w:color w:val="auto"/>
          <w:sz w:val="24"/>
          <w:szCs w:val="24"/>
        </w:rPr>
      </w:pPr>
      <w:r w:rsidRPr="007C1830">
        <w:rPr>
          <w:color w:val="auto"/>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6F510D4C" w14:textId="77777777" w:rsidR="00A57638" w:rsidRPr="007C1830" w:rsidRDefault="00E235EB">
      <w:pPr>
        <w:pStyle w:val="13"/>
        <w:spacing w:line="259" w:lineRule="auto"/>
        <w:jc w:val="both"/>
        <w:rPr>
          <w:color w:val="auto"/>
          <w:sz w:val="24"/>
          <w:szCs w:val="24"/>
        </w:rPr>
      </w:pPr>
      <w:r w:rsidRPr="007C1830">
        <w:rPr>
          <w:color w:val="auto"/>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137809DC" w14:textId="77777777" w:rsidR="00A57638" w:rsidRPr="007C1830" w:rsidRDefault="00E235EB">
      <w:pPr>
        <w:pStyle w:val="13"/>
        <w:spacing w:line="259" w:lineRule="auto"/>
        <w:jc w:val="both"/>
        <w:rPr>
          <w:color w:val="auto"/>
          <w:sz w:val="24"/>
          <w:szCs w:val="24"/>
        </w:rPr>
      </w:pPr>
      <w:r w:rsidRPr="007C1830">
        <w:rPr>
          <w:color w:val="auto"/>
          <w:sz w:val="24"/>
          <w:szCs w:val="24"/>
        </w:rPr>
        <w:t>соблюдение правил безопасности, в том числе навыков безопасного поведения в интернет-среде;</w:t>
      </w:r>
    </w:p>
    <w:p w14:paraId="7F1EEA1A" w14:textId="77777777" w:rsidR="00A57638" w:rsidRPr="007C1830" w:rsidRDefault="00E235EB" w:rsidP="00EE47AA">
      <w:pPr>
        <w:pStyle w:val="13"/>
        <w:spacing w:line="259" w:lineRule="auto"/>
        <w:jc w:val="both"/>
        <w:rPr>
          <w:color w:val="auto"/>
          <w:sz w:val="24"/>
          <w:szCs w:val="24"/>
        </w:rPr>
      </w:pPr>
      <w:r w:rsidRPr="007C1830">
        <w:rPr>
          <w:color w:val="auto"/>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6007D597" w14:textId="77777777" w:rsidR="00A57638" w:rsidRPr="007C1830" w:rsidRDefault="00E235EB">
      <w:pPr>
        <w:pStyle w:val="13"/>
        <w:spacing w:line="259" w:lineRule="auto"/>
        <w:jc w:val="both"/>
        <w:rPr>
          <w:color w:val="auto"/>
          <w:sz w:val="24"/>
          <w:szCs w:val="24"/>
        </w:rPr>
      </w:pPr>
      <w:r w:rsidRPr="007C1830">
        <w:rPr>
          <w:color w:val="auto"/>
          <w:sz w:val="24"/>
          <w:szCs w:val="24"/>
        </w:rPr>
        <w:t>умение принимать себя и других, не осуждая;</w:t>
      </w:r>
    </w:p>
    <w:p w14:paraId="2799DC4C" w14:textId="77777777" w:rsidR="00A57638" w:rsidRPr="007C1830" w:rsidRDefault="00E235EB">
      <w:pPr>
        <w:pStyle w:val="13"/>
        <w:spacing w:line="259" w:lineRule="auto"/>
        <w:jc w:val="both"/>
        <w:rPr>
          <w:color w:val="auto"/>
          <w:sz w:val="24"/>
          <w:szCs w:val="24"/>
        </w:rPr>
      </w:pPr>
      <w:r w:rsidRPr="007C1830">
        <w:rPr>
          <w:color w:val="auto"/>
          <w:sz w:val="24"/>
          <w:szCs w:val="24"/>
        </w:rPr>
        <w:t>умение осознавать эмоциональное состояние себя и других, умение управлять собственным эмоциональным состоянием;</w:t>
      </w:r>
    </w:p>
    <w:p w14:paraId="54A50C4D" w14:textId="77777777" w:rsidR="00A57638" w:rsidRPr="007C1830" w:rsidRDefault="00E235EB">
      <w:pPr>
        <w:pStyle w:val="13"/>
        <w:spacing w:line="259" w:lineRule="auto"/>
        <w:jc w:val="both"/>
        <w:rPr>
          <w:color w:val="auto"/>
          <w:sz w:val="24"/>
          <w:szCs w:val="24"/>
        </w:rPr>
      </w:pPr>
      <w:r w:rsidRPr="007C1830">
        <w:rPr>
          <w:color w:val="auto"/>
          <w:sz w:val="24"/>
          <w:szCs w:val="24"/>
        </w:rPr>
        <w:t>сформированность навыка рефлексии, признание своего права на ошибку и такого же права другого человека.</w:t>
      </w:r>
    </w:p>
    <w:p w14:paraId="5AD5C4C1" w14:textId="77777777" w:rsidR="00A57638" w:rsidRPr="007C1830" w:rsidRDefault="00E235EB">
      <w:pPr>
        <w:pStyle w:val="13"/>
        <w:spacing w:line="259" w:lineRule="auto"/>
        <w:jc w:val="both"/>
        <w:rPr>
          <w:color w:val="auto"/>
          <w:sz w:val="24"/>
          <w:szCs w:val="24"/>
        </w:rPr>
      </w:pPr>
      <w:r w:rsidRPr="007C1830">
        <w:rPr>
          <w:i/>
          <w:iCs/>
          <w:color w:val="auto"/>
          <w:sz w:val="24"/>
          <w:szCs w:val="24"/>
        </w:rPr>
        <w:t>Трудового воспитания</w:t>
      </w:r>
      <w:r w:rsidRPr="007C1830">
        <w:rPr>
          <w:color w:val="auto"/>
          <w:sz w:val="24"/>
          <w:szCs w:val="24"/>
        </w:rPr>
        <w:t>:</w:t>
      </w:r>
    </w:p>
    <w:p w14:paraId="55EA17B3" w14:textId="77777777" w:rsidR="00A57638" w:rsidRPr="007C1830" w:rsidRDefault="00E235EB">
      <w:pPr>
        <w:pStyle w:val="13"/>
        <w:spacing w:line="259" w:lineRule="auto"/>
        <w:jc w:val="both"/>
        <w:rPr>
          <w:color w:val="auto"/>
          <w:sz w:val="24"/>
          <w:szCs w:val="24"/>
        </w:rPr>
      </w:pPr>
      <w:r w:rsidRPr="007C1830">
        <w:rPr>
          <w:color w:val="auto"/>
          <w:sz w:val="24"/>
          <w:szCs w:val="24"/>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109C03F9" w14:textId="77777777" w:rsidR="00A57638" w:rsidRPr="007C1830" w:rsidRDefault="00E235EB">
      <w:pPr>
        <w:pStyle w:val="13"/>
        <w:spacing w:line="259" w:lineRule="auto"/>
        <w:jc w:val="both"/>
        <w:rPr>
          <w:color w:val="auto"/>
          <w:sz w:val="24"/>
          <w:szCs w:val="24"/>
        </w:rPr>
      </w:pPr>
      <w:r w:rsidRPr="007C1830">
        <w:rPr>
          <w:color w:val="auto"/>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14:paraId="4C51280B" w14:textId="77777777" w:rsidR="00A57638" w:rsidRPr="007C1830" w:rsidRDefault="00E235EB">
      <w:pPr>
        <w:pStyle w:val="13"/>
        <w:spacing w:line="259" w:lineRule="auto"/>
        <w:jc w:val="both"/>
        <w:rPr>
          <w:color w:val="auto"/>
          <w:sz w:val="24"/>
          <w:szCs w:val="24"/>
        </w:rPr>
      </w:pPr>
      <w:r w:rsidRPr="007C1830">
        <w:rPr>
          <w:color w:val="auto"/>
          <w:sz w:val="24"/>
          <w:szCs w:val="24"/>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14:paraId="607A1DDD" w14:textId="77777777" w:rsidR="00A57638" w:rsidRPr="007C1830" w:rsidRDefault="00E235EB">
      <w:pPr>
        <w:pStyle w:val="13"/>
        <w:spacing w:line="259" w:lineRule="auto"/>
        <w:jc w:val="both"/>
        <w:rPr>
          <w:color w:val="auto"/>
          <w:sz w:val="24"/>
          <w:szCs w:val="24"/>
        </w:rPr>
      </w:pPr>
      <w:r w:rsidRPr="007C1830">
        <w:rPr>
          <w:color w:val="auto"/>
          <w:sz w:val="24"/>
          <w:szCs w:val="24"/>
        </w:rPr>
        <w:t>готовность адаптироваться в профессиональной среде;</w:t>
      </w:r>
    </w:p>
    <w:p w14:paraId="47D88864" w14:textId="77777777" w:rsidR="00A57638" w:rsidRPr="007C1830" w:rsidRDefault="00E235EB">
      <w:pPr>
        <w:pStyle w:val="13"/>
        <w:spacing w:line="259" w:lineRule="auto"/>
        <w:jc w:val="both"/>
        <w:rPr>
          <w:color w:val="auto"/>
          <w:sz w:val="24"/>
          <w:szCs w:val="24"/>
        </w:rPr>
      </w:pPr>
      <w:r w:rsidRPr="007C1830">
        <w:rPr>
          <w:color w:val="auto"/>
          <w:sz w:val="24"/>
          <w:szCs w:val="24"/>
        </w:rPr>
        <w:t>уважение к труду и результатам трудовой деятельности;</w:t>
      </w:r>
    </w:p>
    <w:p w14:paraId="58F54DC0" w14:textId="77777777" w:rsidR="00A57638" w:rsidRPr="007C1830" w:rsidRDefault="00E235EB">
      <w:pPr>
        <w:pStyle w:val="13"/>
        <w:spacing w:line="259" w:lineRule="auto"/>
        <w:jc w:val="both"/>
        <w:rPr>
          <w:color w:val="auto"/>
          <w:sz w:val="24"/>
          <w:szCs w:val="24"/>
        </w:rPr>
      </w:pPr>
      <w:r w:rsidRPr="007C1830">
        <w:rPr>
          <w:color w:val="auto"/>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55B4AE64" w14:textId="77777777" w:rsidR="00A57638" w:rsidRPr="007C1830" w:rsidRDefault="00E235EB">
      <w:pPr>
        <w:pStyle w:val="13"/>
        <w:spacing w:line="259" w:lineRule="auto"/>
        <w:jc w:val="both"/>
        <w:rPr>
          <w:color w:val="auto"/>
          <w:sz w:val="24"/>
          <w:szCs w:val="24"/>
        </w:rPr>
      </w:pPr>
      <w:r w:rsidRPr="007C1830">
        <w:rPr>
          <w:i/>
          <w:iCs/>
          <w:color w:val="auto"/>
          <w:sz w:val="24"/>
          <w:szCs w:val="24"/>
        </w:rPr>
        <w:t>Экологического воспитания</w:t>
      </w:r>
      <w:r w:rsidRPr="007C1830">
        <w:rPr>
          <w:color w:val="auto"/>
          <w:sz w:val="24"/>
          <w:szCs w:val="24"/>
        </w:rPr>
        <w:t>:</w:t>
      </w:r>
    </w:p>
    <w:p w14:paraId="0F9324E6" w14:textId="77777777" w:rsidR="00A57638" w:rsidRPr="007C1830" w:rsidRDefault="00E235EB">
      <w:pPr>
        <w:pStyle w:val="13"/>
        <w:spacing w:line="259" w:lineRule="auto"/>
        <w:jc w:val="both"/>
        <w:rPr>
          <w:color w:val="auto"/>
          <w:sz w:val="24"/>
          <w:szCs w:val="24"/>
        </w:rPr>
      </w:pPr>
      <w:r w:rsidRPr="007C1830">
        <w:rPr>
          <w:color w:val="auto"/>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1AFB349E" w14:textId="77777777" w:rsidR="00A57638" w:rsidRPr="007C1830" w:rsidRDefault="00E235EB">
      <w:pPr>
        <w:pStyle w:val="13"/>
        <w:spacing w:line="259" w:lineRule="auto"/>
        <w:jc w:val="both"/>
        <w:rPr>
          <w:color w:val="auto"/>
          <w:sz w:val="24"/>
          <w:szCs w:val="24"/>
        </w:rPr>
      </w:pPr>
      <w:r w:rsidRPr="007C1830">
        <w:rPr>
          <w:color w:val="auto"/>
          <w:sz w:val="24"/>
          <w:szCs w:val="24"/>
        </w:rPr>
        <w:t>повышение уровня экологической культуры, осознание глобального характера экологических проблем и путей их решения;</w:t>
      </w:r>
    </w:p>
    <w:p w14:paraId="321E598E" w14:textId="77777777" w:rsidR="00A57638" w:rsidRPr="007C1830" w:rsidRDefault="00E235EB">
      <w:pPr>
        <w:pStyle w:val="13"/>
        <w:spacing w:line="259" w:lineRule="auto"/>
        <w:jc w:val="both"/>
        <w:rPr>
          <w:color w:val="auto"/>
          <w:sz w:val="24"/>
          <w:szCs w:val="24"/>
        </w:rPr>
      </w:pPr>
      <w:r w:rsidRPr="007C1830">
        <w:rPr>
          <w:color w:val="auto"/>
          <w:sz w:val="24"/>
          <w:szCs w:val="24"/>
        </w:rPr>
        <w:t>активное неприятие действий, приносящих вред окружающей среде;</w:t>
      </w:r>
    </w:p>
    <w:p w14:paraId="515E735A" w14:textId="77777777" w:rsidR="00A57638" w:rsidRPr="007C1830" w:rsidRDefault="00E235EB">
      <w:pPr>
        <w:pStyle w:val="13"/>
        <w:spacing w:line="259" w:lineRule="auto"/>
        <w:jc w:val="both"/>
        <w:rPr>
          <w:color w:val="auto"/>
          <w:sz w:val="24"/>
          <w:szCs w:val="24"/>
        </w:rPr>
      </w:pPr>
      <w:r w:rsidRPr="007C1830">
        <w:rPr>
          <w:color w:val="auto"/>
          <w:sz w:val="24"/>
          <w:szCs w:val="24"/>
        </w:rPr>
        <w:t>осознание своей роли как гражданина и потребителя в условиях взаимосвязи природной, технологической и социальной сред;</w:t>
      </w:r>
    </w:p>
    <w:p w14:paraId="2F7C2A93" w14:textId="77777777" w:rsidR="00A57638" w:rsidRPr="007C1830" w:rsidRDefault="00E235EB">
      <w:pPr>
        <w:pStyle w:val="13"/>
        <w:spacing w:line="259" w:lineRule="auto"/>
        <w:jc w:val="both"/>
        <w:rPr>
          <w:color w:val="auto"/>
          <w:sz w:val="24"/>
          <w:szCs w:val="24"/>
        </w:rPr>
      </w:pPr>
      <w:r w:rsidRPr="007C1830">
        <w:rPr>
          <w:color w:val="auto"/>
          <w:sz w:val="24"/>
          <w:szCs w:val="24"/>
        </w:rPr>
        <w:t>готовность к участию в практической деятельности экологической направленности.</w:t>
      </w:r>
    </w:p>
    <w:p w14:paraId="497A0BF0" w14:textId="77777777" w:rsidR="00A57638" w:rsidRPr="007C1830" w:rsidRDefault="00E235EB">
      <w:pPr>
        <w:pStyle w:val="13"/>
        <w:spacing w:line="259" w:lineRule="auto"/>
        <w:jc w:val="both"/>
        <w:rPr>
          <w:color w:val="auto"/>
          <w:sz w:val="24"/>
          <w:szCs w:val="24"/>
        </w:rPr>
      </w:pPr>
      <w:r w:rsidRPr="007C1830">
        <w:rPr>
          <w:i/>
          <w:iCs/>
          <w:color w:val="auto"/>
          <w:sz w:val="24"/>
          <w:szCs w:val="24"/>
        </w:rPr>
        <w:t>Ценности научного познания</w:t>
      </w:r>
      <w:r w:rsidRPr="007C1830">
        <w:rPr>
          <w:color w:val="auto"/>
          <w:sz w:val="24"/>
          <w:szCs w:val="24"/>
        </w:rPr>
        <w:t>:</w:t>
      </w:r>
    </w:p>
    <w:p w14:paraId="6A28DB6A" w14:textId="77777777" w:rsidR="00A57638" w:rsidRPr="007C1830" w:rsidRDefault="00E235EB">
      <w:pPr>
        <w:pStyle w:val="13"/>
        <w:spacing w:line="259" w:lineRule="auto"/>
        <w:jc w:val="both"/>
        <w:rPr>
          <w:color w:val="auto"/>
          <w:sz w:val="24"/>
          <w:szCs w:val="24"/>
        </w:rPr>
      </w:pPr>
      <w:r w:rsidRPr="007C1830">
        <w:rPr>
          <w:color w:val="auto"/>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3C765A8F" w14:textId="77777777" w:rsidR="00A57638" w:rsidRPr="007C1830" w:rsidRDefault="00E235EB">
      <w:pPr>
        <w:pStyle w:val="13"/>
        <w:spacing w:line="252" w:lineRule="auto"/>
        <w:jc w:val="both"/>
        <w:rPr>
          <w:color w:val="auto"/>
          <w:sz w:val="24"/>
          <w:szCs w:val="24"/>
        </w:rPr>
      </w:pPr>
      <w:r w:rsidRPr="007C1830">
        <w:rPr>
          <w:color w:val="auto"/>
          <w:sz w:val="24"/>
          <w:szCs w:val="24"/>
        </w:rPr>
        <w:t>овладение языковой и читательской культурой как средством познания мира;</w:t>
      </w:r>
    </w:p>
    <w:p w14:paraId="237CECC1" w14:textId="77777777" w:rsidR="00A57638" w:rsidRPr="007C1830" w:rsidRDefault="00E235EB">
      <w:pPr>
        <w:pStyle w:val="13"/>
        <w:spacing w:line="252" w:lineRule="auto"/>
        <w:jc w:val="both"/>
        <w:rPr>
          <w:color w:val="auto"/>
          <w:sz w:val="24"/>
          <w:szCs w:val="24"/>
        </w:rPr>
      </w:pPr>
      <w:r w:rsidRPr="007C1830">
        <w:rPr>
          <w:color w:val="auto"/>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A936290" w14:textId="77777777" w:rsidR="00A57638" w:rsidRPr="007C1830" w:rsidRDefault="00E235EB">
      <w:pPr>
        <w:pStyle w:val="13"/>
        <w:spacing w:line="252" w:lineRule="auto"/>
        <w:jc w:val="both"/>
        <w:rPr>
          <w:color w:val="auto"/>
          <w:sz w:val="24"/>
          <w:szCs w:val="24"/>
        </w:rPr>
      </w:pPr>
      <w:r w:rsidRPr="007C1830">
        <w:rPr>
          <w:i/>
          <w:iCs/>
          <w:color w:val="auto"/>
          <w:sz w:val="24"/>
          <w:szCs w:val="24"/>
        </w:rPr>
        <w:t xml:space="preserve">Личностные результаты, обеспечивающие адаптацию </w:t>
      </w:r>
      <w:r w:rsidRPr="007C1830">
        <w:rPr>
          <w:i/>
          <w:iCs/>
          <w:color w:val="auto"/>
          <w:sz w:val="24"/>
          <w:szCs w:val="24"/>
        </w:rPr>
        <w:lastRenderedPageBreak/>
        <w:t>обучающегося к изменяющимся условиям социальной и природной среды, включают</w:t>
      </w:r>
      <w:r w:rsidRPr="007C1830">
        <w:rPr>
          <w:color w:val="auto"/>
          <w:sz w:val="24"/>
          <w:szCs w:val="24"/>
        </w:rPr>
        <w:t>:</w:t>
      </w:r>
    </w:p>
    <w:p w14:paraId="5338D580" w14:textId="77777777" w:rsidR="00A57638" w:rsidRPr="007C1830" w:rsidRDefault="00E235EB">
      <w:pPr>
        <w:pStyle w:val="13"/>
        <w:spacing w:line="252" w:lineRule="auto"/>
        <w:jc w:val="both"/>
        <w:rPr>
          <w:color w:val="auto"/>
          <w:sz w:val="24"/>
          <w:szCs w:val="24"/>
        </w:rPr>
      </w:pPr>
      <w:r w:rsidRPr="007C1830">
        <w:rPr>
          <w:color w:val="auto"/>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46636944" w14:textId="77777777" w:rsidR="00A57638" w:rsidRPr="007C1830" w:rsidRDefault="00E235EB">
      <w:pPr>
        <w:pStyle w:val="13"/>
        <w:spacing w:line="252" w:lineRule="auto"/>
        <w:jc w:val="both"/>
        <w:rPr>
          <w:color w:val="auto"/>
          <w:sz w:val="24"/>
          <w:szCs w:val="24"/>
        </w:rPr>
      </w:pPr>
      <w:r w:rsidRPr="007C1830">
        <w:rPr>
          <w:color w:val="auto"/>
          <w:sz w:val="24"/>
          <w:szCs w:val="24"/>
        </w:rPr>
        <w:t>способность обучающихся взаимодействовать в условиях неопределённости, открытость опыту и знаниям других;</w:t>
      </w:r>
    </w:p>
    <w:p w14:paraId="6ECA2067" w14:textId="77777777" w:rsidR="00A57638" w:rsidRPr="007C1830" w:rsidRDefault="00E235EB">
      <w:pPr>
        <w:pStyle w:val="13"/>
        <w:spacing w:line="252" w:lineRule="auto"/>
        <w:jc w:val="both"/>
        <w:rPr>
          <w:color w:val="auto"/>
          <w:sz w:val="24"/>
          <w:szCs w:val="24"/>
        </w:rPr>
      </w:pPr>
      <w:r w:rsidRPr="007C1830">
        <w:rPr>
          <w:color w:val="auto"/>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5B4A134A" w14:textId="77777777" w:rsidR="00A57638" w:rsidRPr="007C1830" w:rsidRDefault="00E235EB">
      <w:pPr>
        <w:pStyle w:val="13"/>
        <w:spacing w:line="252" w:lineRule="auto"/>
        <w:jc w:val="both"/>
        <w:rPr>
          <w:color w:val="auto"/>
          <w:sz w:val="24"/>
          <w:szCs w:val="24"/>
        </w:rPr>
      </w:pPr>
      <w:r w:rsidRPr="007C1830">
        <w:rPr>
          <w:color w:val="auto"/>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43D2F219" w14:textId="77777777" w:rsidR="00A57638" w:rsidRPr="007C1830" w:rsidRDefault="00E235EB">
      <w:pPr>
        <w:pStyle w:val="13"/>
        <w:spacing w:line="252" w:lineRule="auto"/>
        <w:jc w:val="both"/>
        <w:rPr>
          <w:color w:val="auto"/>
          <w:sz w:val="24"/>
          <w:szCs w:val="24"/>
        </w:rPr>
      </w:pPr>
      <w:r w:rsidRPr="007C1830">
        <w:rPr>
          <w:color w:val="auto"/>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0E9E785C" w14:textId="77777777" w:rsidR="00A57638" w:rsidRPr="007C1830" w:rsidRDefault="00E235EB">
      <w:pPr>
        <w:pStyle w:val="13"/>
        <w:spacing w:line="252" w:lineRule="auto"/>
        <w:jc w:val="both"/>
        <w:rPr>
          <w:color w:val="auto"/>
          <w:sz w:val="24"/>
          <w:szCs w:val="24"/>
        </w:rPr>
      </w:pPr>
      <w:r w:rsidRPr="007C1830">
        <w:rPr>
          <w:color w:val="auto"/>
          <w:sz w:val="24"/>
          <w:szCs w:val="24"/>
        </w:rPr>
        <w:t>умение анализировать и выявлять взаимосвязи природы, общества и экономики;</w:t>
      </w:r>
    </w:p>
    <w:p w14:paraId="707C1BA3" w14:textId="77777777" w:rsidR="00A57638" w:rsidRPr="007C1830" w:rsidRDefault="00E235EB">
      <w:pPr>
        <w:pStyle w:val="13"/>
        <w:spacing w:line="252" w:lineRule="auto"/>
        <w:jc w:val="both"/>
        <w:rPr>
          <w:color w:val="auto"/>
          <w:sz w:val="24"/>
          <w:szCs w:val="24"/>
        </w:rPr>
      </w:pPr>
      <w:r w:rsidRPr="007C1830">
        <w:rPr>
          <w:color w:val="auto"/>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643D4196"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способность обучающихся осознавать стрессовую ситуацию, оценивать происходящие изменения и их </w:t>
      </w:r>
      <w:r w:rsidRPr="007C1830">
        <w:rPr>
          <w:color w:val="auto"/>
          <w:sz w:val="24"/>
          <w:szCs w:val="24"/>
        </w:rPr>
        <w:lastRenderedPageBreak/>
        <w:t>последствия;</w:t>
      </w:r>
    </w:p>
    <w:p w14:paraId="1D09FD9F" w14:textId="77777777" w:rsidR="00A57638" w:rsidRPr="007C1830" w:rsidRDefault="00E235EB">
      <w:pPr>
        <w:pStyle w:val="13"/>
        <w:spacing w:line="252" w:lineRule="auto"/>
        <w:jc w:val="both"/>
        <w:rPr>
          <w:color w:val="auto"/>
          <w:sz w:val="24"/>
          <w:szCs w:val="24"/>
        </w:rPr>
      </w:pPr>
      <w:r w:rsidRPr="007C1830">
        <w:rPr>
          <w:color w:val="auto"/>
          <w:sz w:val="24"/>
          <w:szCs w:val="24"/>
        </w:rPr>
        <w:t>воспринимать стрессовую ситуацию как вызов, требующий контрмер;</w:t>
      </w:r>
    </w:p>
    <w:p w14:paraId="23538658" w14:textId="77777777" w:rsidR="00A57638" w:rsidRPr="007C1830" w:rsidRDefault="00E235EB">
      <w:pPr>
        <w:pStyle w:val="13"/>
        <w:spacing w:line="252" w:lineRule="auto"/>
        <w:jc w:val="both"/>
        <w:rPr>
          <w:color w:val="auto"/>
          <w:sz w:val="24"/>
          <w:szCs w:val="24"/>
        </w:rPr>
      </w:pPr>
      <w:r w:rsidRPr="007C1830">
        <w:rPr>
          <w:color w:val="auto"/>
          <w:sz w:val="24"/>
          <w:szCs w:val="24"/>
        </w:rPr>
        <w:t>оценивать ситуацию стресса, корректировать принимаемые решения и действия;</w:t>
      </w:r>
    </w:p>
    <w:p w14:paraId="56559FAE" w14:textId="77777777" w:rsidR="00A57638" w:rsidRPr="007C1830" w:rsidRDefault="00E235EB">
      <w:pPr>
        <w:pStyle w:val="13"/>
        <w:spacing w:line="252" w:lineRule="auto"/>
        <w:jc w:val="both"/>
        <w:rPr>
          <w:color w:val="auto"/>
          <w:sz w:val="24"/>
          <w:szCs w:val="24"/>
        </w:rPr>
      </w:pPr>
      <w:r w:rsidRPr="007C1830">
        <w:rPr>
          <w:color w:val="auto"/>
          <w:sz w:val="24"/>
          <w:szCs w:val="24"/>
        </w:rPr>
        <w:t>формулировать и оценивать риски и последствия, формировать опыт, уметь находить позитивное в произошедшей ситуации;</w:t>
      </w:r>
    </w:p>
    <w:p w14:paraId="2DDBBB84" w14:textId="77777777" w:rsidR="00A57638" w:rsidRPr="007C1830" w:rsidRDefault="00E235EB">
      <w:pPr>
        <w:pStyle w:val="13"/>
        <w:spacing w:after="380" w:line="252" w:lineRule="auto"/>
        <w:jc w:val="both"/>
        <w:rPr>
          <w:color w:val="auto"/>
          <w:sz w:val="24"/>
          <w:szCs w:val="24"/>
        </w:rPr>
      </w:pPr>
      <w:r w:rsidRPr="007C1830">
        <w:rPr>
          <w:color w:val="auto"/>
          <w:sz w:val="24"/>
          <w:szCs w:val="24"/>
        </w:rPr>
        <w:t>быть готовым действовать в отсутствие гарантий успеха.</w:t>
      </w:r>
    </w:p>
    <w:p w14:paraId="61B5809B" w14:textId="77777777" w:rsidR="00A57638" w:rsidRPr="007C1830" w:rsidRDefault="00E235EB" w:rsidP="00EB2D57">
      <w:pPr>
        <w:pStyle w:val="af5"/>
        <w:rPr>
          <w:sz w:val="24"/>
          <w:szCs w:val="24"/>
        </w:rPr>
      </w:pPr>
      <w:bookmarkStart w:id="281" w:name="bookmark567"/>
      <w:r w:rsidRPr="007C1830">
        <w:rPr>
          <w:sz w:val="24"/>
          <w:szCs w:val="24"/>
        </w:rPr>
        <w:t>МЕТАПРЕДМЕТНЫЕ РЕЗУЛЬТАТЫ</w:t>
      </w:r>
      <w:bookmarkEnd w:id="281"/>
    </w:p>
    <w:p w14:paraId="0B13A95B" w14:textId="77777777" w:rsidR="00A57638" w:rsidRPr="007C1830" w:rsidRDefault="00E235EB">
      <w:pPr>
        <w:pStyle w:val="13"/>
        <w:spacing w:line="252" w:lineRule="auto"/>
        <w:jc w:val="both"/>
        <w:rPr>
          <w:color w:val="auto"/>
          <w:sz w:val="24"/>
          <w:szCs w:val="24"/>
        </w:rPr>
      </w:pPr>
      <w:r w:rsidRPr="007C1830">
        <w:rPr>
          <w:color w:val="auto"/>
          <w:sz w:val="24"/>
          <w:szCs w:val="24"/>
        </w:rPr>
        <w:t>Метапредметные результаты освоения программы основного общего образования, в том числе адаптированной, должны отражать:</w:t>
      </w:r>
    </w:p>
    <w:p w14:paraId="0C54C2E1" w14:textId="77777777" w:rsidR="00A57638" w:rsidRPr="007C1830" w:rsidRDefault="00E235EB">
      <w:pPr>
        <w:pStyle w:val="13"/>
        <w:spacing w:line="252" w:lineRule="auto"/>
        <w:jc w:val="both"/>
        <w:rPr>
          <w:color w:val="auto"/>
          <w:sz w:val="24"/>
          <w:szCs w:val="24"/>
        </w:rPr>
      </w:pPr>
      <w:r w:rsidRPr="007C1830">
        <w:rPr>
          <w:i/>
          <w:iCs/>
          <w:color w:val="auto"/>
          <w:sz w:val="24"/>
          <w:szCs w:val="24"/>
        </w:rPr>
        <w:t>Овладение универсальными учебными познавательными действиями</w:t>
      </w:r>
      <w:r w:rsidRPr="007C1830">
        <w:rPr>
          <w:color w:val="auto"/>
          <w:sz w:val="24"/>
          <w:szCs w:val="24"/>
        </w:rPr>
        <w:t>:</w:t>
      </w:r>
    </w:p>
    <w:p w14:paraId="2AC4FBC5" w14:textId="77777777" w:rsidR="00A57638" w:rsidRPr="007C1830" w:rsidRDefault="00E235EB" w:rsidP="000B3370">
      <w:pPr>
        <w:pStyle w:val="13"/>
        <w:numPr>
          <w:ilvl w:val="0"/>
          <w:numId w:val="32"/>
        </w:numPr>
        <w:tabs>
          <w:tab w:val="left" w:pos="572"/>
        </w:tabs>
        <w:spacing w:line="252" w:lineRule="auto"/>
        <w:jc w:val="both"/>
        <w:rPr>
          <w:color w:val="auto"/>
          <w:sz w:val="24"/>
          <w:szCs w:val="24"/>
        </w:rPr>
      </w:pPr>
      <w:r w:rsidRPr="007C1830">
        <w:rPr>
          <w:color w:val="auto"/>
          <w:sz w:val="24"/>
          <w:szCs w:val="24"/>
        </w:rPr>
        <w:t>базовые логические действия:</w:t>
      </w:r>
    </w:p>
    <w:p w14:paraId="61FB79B9" w14:textId="77777777" w:rsidR="00A57638" w:rsidRPr="007C1830" w:rsidRDefault="00E235EB">
      <w:pPr>
        <w:pStyle w:val="13"/>
        <w:spacing w:line="252" w:lineRule="auto"/>
        <w:jc w:val="both"/>
        <w:rPr>
          <w:color w:val="auto"/>
          <w:sz w:val="24"/>
          <w:szCs w:val="24"/>
        </w:rPr>
      </w:pPr>
      <w:r w:rsidRPr="007C1830">
        <w:rPr>
          <w:color w:val="auto"/>
          <w:sz w:val="24"/>
          <w:szCs w:val="24"/>
        </w:rPr>
        <w:t>выявлять и характеризовать существенные признаки объектов (явлений);</w:t>
      </w:r>
    </w:p>
    <w:p w14:paraId="0779A127" w14:textId="77777777" w:rsidR="00A57638" w:rsidRPr="007C1830" w:rsidRDefault="00E235EB" w:rsidP="00810082">
      <w:pPr>
        <w:pStyle w:val="13"/>
        <w:spacing w:line="252" w:lineRule="auto"/>
        <w:ind w:firstLine="238"/>
        <w:jc w:val="both"/>
        <w:rPr>
          <w:color w:val="auto"/>
          <w:sz w:val="24"/>
          <w:szCs w:val="24"/>
        </w:rPr>
      </w:pPr>
      <w:r w:rsidRPr="007C1830">
        <w:rPr>
          <w:color w:val="auto"/>
          <w:sz w:val="24"/>
          <w:szCs w:val="24"/>
        </w:rPr>
        <w:t>устанавливать существенный признак классификации, основания для обобщения и сравнения, критерии проводимого анализа;</w:t>
      </w:r>
    </w:p>
    <w:p w14:paraId="6027FAB5" w14:textId="77777777" w:rsidR="00A57638" w:rsidRPr="007C1830" w:rsidRDefault="00E235EB" w:rsidP="00810082">
      <w:pPr>
        <w:pStyle w:val="13"/>
        <w:spacing w:line="252" w:lineRule="auto"/>
        <w:ind w:firstLine="238"/>
        <w:jc w:val="both"/>
        <w:rPr>
          <w:color w:val="auto"/>
          <w:sz w:val="24"/>
          <w:szCs w:val="24"/>
        </w:rPr>
      </w:pPr>
      <w:r w:rsidRPr="007C1830">
        <w:rPr>
          <w:color w:val="auto"/>
          <w:sz w:val="24"/>
          <w:szCs w:val="24"/>
        </w:rPr>
        <w:t>с учётом предложенной задачи выявлять закономерности и противоречия в рассматриваемых фактах, данных и наблюдениях;</w:t>
      </w:r>
    </w:p>
    <w:p w14:paraId="78C9CBAA" w14:textId="77777777" w:rsidR="00A57638" w:rsidRPr="007C1830" w:rsidRDefault="00E235EB" w:rsidP="00810082">
      <w:pPr>
        <w:pStyle w:val="13"/>
        <w:ind w:firstLine="238"/>
        <w:jc w:val="both"/>
        <w:rPr>
          <w:color w:val="auto"/>
          <w:sz w:val="24"/>
          <w:szCs w:val="24"/>
        </w:rPr>
      </w:pPr>
      <w:r w:rsidRPr="007C1830">
        <w:rPr>
          <w:color w:val="auto"/>
          <w:sz w:val="24"/>
          <w:szCs w:val="24"/>
        </w:rPr>
        <w:t>выявлять дефицит информации, данных, необходимых для решения поставленной задачи;</w:t>
      </w:r>
    </w:p>
    <w:p w14:paraId="709737C2" w14:textId="77777777" w:rsidR="00A57638" w:rsidRPr="007C1830" w:rsidRDefault="00E235EB" w:rsidP="00810082">
      <w:pPr>
        <w:pStyle w:val="13"/>
        <w:ind w:firstLine="238"/>
        <w:jc w:val="both"/>
        <w:rPr>
          <w:color w:val="auto"/>
          <w:sz w:val="24"/>
          <w:szCs w:val="24"/>
        </w:rPr>
      </w:pPr>
      <w:r w:rsidRPr="007C1830">
        <w:rPr>
          <w:color w:val="auto"/>
          <w:sz w:val="24"/>
          <w:szCs w:val="24"/>
        </w:rPr>
        <w:t>выявлять причинно-следственные связи при изучении явлений и процессов;</w:t>
      </w:r>
    </w:p>
    <w:p w14:paraId="7443092E" w14:textId="77777777" w:rsidR="00A57638" w:rsidRPr="007C1830" w:rsidRDefault="00E235EB" w:rsidP="00810082">
      <w:pPr>
        <w:pStyle w:val="13"/>
        <w:ind w:firstLine="238"/>
        <w:jc w:val="both"/>
        <w:rPr>
          <w:color w:val="auto"/>
          <w:sz w:val="24"/>
          <w:szCs w:val="24"/>
        </w:rPr>
      </w:pPr>
      <w:r w:rsidRPr="007C1830">
        <w:rPr>
          <w:color w:val="auto"/>
          <w:sz w:val="24"/>
          <w:szCs w:val="24"/>
        </w:rPr>
        <w:t>делать выводы с использованием дедуктивных и индуктивных умозаключений, умозаключений по аналогии, формулировать гипотезы о взаимосвязях;</w:t>
      </w:r>
    </w:p>
    <w:p w14:paraId="4AC425B8" w14:textId="77777777" w:rsidR="00A57638" w:rsidRPr="007C1830" w:rsidRDefault="00E235EB">
      <w:pPr>
        <w:pStyle w:val="13"/>
        <w:jc w:val="both"/>
        <w:rPr>
          <w:color w:val="auto"/>
          <w:sz w:val="24"/>
          <w:szCs w:val="24"/>
        </w:rPr>
      </w:pPr>
      <w:r w:rsidRPr="007C1830">
        <w:rPr>
          <w:color w:val="auto"/>
          <w:sz w:val="24"/>
          <w:szCs w:val="24"/>
        </w:rPr>
        <w:t xml:space="preserve">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w:t>
      </w:r>
      <w:r w:rsidRPr="007C1830">
        <w:rPr>
          <w:color w:val="auto"/>
          <w:sz w:val="24"/>
          <w:szCs w:val="24"/>
        </w:rPr>
        <w:lastRenderedPageBreak/>
        <w:t>критериев);</w:t>
      </w:r>
    </w:p>
    <w:p w14:paraId="61E7CEFF" w14:textId="77777777" w:rsidR="00A57638" w:rsidRPr="007C1830" w:rsidRDefault="00E235EB" w:rsidP="000B3370">
      <w:pPr>
        <w:pStyle w:val="13"/>
        <w:numPr>
          <w:ilvl w:val="0"/>
          <w:numId w:val="32"/>
        </w:numPr>
        <w:tabs>
          <w:tab w:val="left" w:pos="581"/>
        </w:tabs>
        <w:jc w:val="both"/>
        <w:rPr>
          <w:color w:val="auto"/>
          <w:sz w:val="24"/>
          <w:szCs w:val="24"/>
        </w:rPr>
      </w:pPr>
      <w:r w:rsidRPr="007C1830">
        <w:rPr>
          <w:color w:val="auto"/>
          <w:sz w:val="24"/>
          <w:szCs w:val="24"/>
        </w:rPr>
        <w:t>базовые исследовательские действия:</w:t>
      </w:r>
    </w:p>
    <w:p w14:paraId="14FCED99" w14:textId="77777777" w:rsidR="00A57638" w:rsidRPr="007C1830" w:rsidRDefault="00E235EB">
      <w:pPr>
        <w:pStyle w:val="13"/>
        <w:jc w:val="both"/>
        <w:rPr>
          <w:color w:val="auto"/>
          <w:sz w:val="24"/>
          <w:szCs w:val="24"/>
        </w:rPr>
      </w:pPr>
      <w:r w:rsidRPr="007C1830">
        <w:rPr>
          <w:color w:val="auto"/>
          <w:sz w:val="24"/>
          <w:szCs w:val="24"/>
        </w:rPr>
        <w:t>использовать вопросы как исследовательский инструмент познания;</w:t>
      </w:r>
    </w:p>
    <w:p w14:paraId="4633BBB5" w14:textId="77777777" w:rsidR="00A57638" w:rsidRPr="007C1830" w:rsidRDefault="00E235EB">
      <w:pPr>
        <w:pStyle w:val="13"/>
        <w:spacing w:line="252" w:lineRule="auto"/>
        <w:jc w:val="both"/>
        <w:rPr>
          <w:color w:val="auto"/>
          <w:sz w:val="24"/>
          <w:szCs w:val="24"/>
        </w:rPr>
      </w:pPr>
      <w:r w:rsidRPr="007C1830">
        <w:rPr>
          <w:color w:val="auto"/>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49B4E047" w14:textId="77777777" w:rsidR="00A57638" w:rsidRPr="007C1830" w:rsidRDefault="00E235EB">
      <w:pPr>
        <w:pStyle w:val="13"/>
        <w:spacing w:line="252" w:lineRule="auto"/>
        <w:jc w:val="both"/>
        <w:rPr>
          <w:color w:val="auto"/>
          <w:sz w:val="24"/>
          <w:szCs w:val="24"/>
        </w:rPr>
      </w:pPr>
      <w:r w:rsidRPr="007C1830">
        <w:rPr>
          <w:color w:val="auto"/>
          <w:sz w:val="24"/>
          <w:szCs w:val="24"/>
        </w:rPr>
        <w:t>формулировать гипотезу об истинности собственных суждений и суждений других, аргументировать свою позицию, мнение;</w:t>
      </w:r>
    </w:p>
    <w:p w14:paraId="3B0CCF3F" w14:textId="77777777" w:rsidR="00A57638" w:rsidRPr="007C1830" w:rsidRDefault="00E235EB">
      <w:pPr>
        <w:pStyle w:val="13"/>
        <w:spacing w:line="252" w:lineRule="auto"/>
        <w:jc w:val="both"/>
        <w:rPr>
          <w:color w:val="auto"/>
          <w:sz w:val="24"/>
          <w:szCs w:val="24"/>
        </w:rPr>
      </w:pPr>
      <w:r w:rsidRPr="007C1830">
        <w:rPr>
          <w:color w:val="auto"/>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75777A5A" w14:textId="77777777" w:rsidR="00A57638" w:rsidRPr="007C1830" w:rsidRDefault="00E235EB">
      <w:pPr>
        <w:pStyle w:val="13"/>
        <w:spacing w:line="252" w:lineRule="auto"/>
        <w:jc w:val="both"/>
        <w:rPr>
          <w:color w:val="auto"/>
          <w:sz w:val="24"/>
          <w:szCs w:val="24"/>
        </w:rPr>
      </w:pPr>
      <w:r w:rsidRPr="007C1830">
        <w:rPr>
          <w:color w:val="auto"/>
          <w:sz w:val="24"/>
          <w:szCs w:val="24"/>
        </w:rPr>
        <w:t>оценивать на применимость и достоверность информацию, полученную в ходе исследования (эксперимента);</w:t>
      </w:r>
    </w:p>
    <w:p w14:paraId="039DC011" w14:textId="77777777" w:rsidR="00A57638" w:rsidRPr="007C1830" w:rsidRDefault="00E235EB">
      <w:pPr>
        <w:pStyle w:val="13"/>
        <w:spacing w:line="252" w:lineRule="auto"/>
        <w:jc w:val="both"/>
        <w:rPr>
          <w:color w:val="auto"/>
          <w:sz w:val="24"/>
          <w:szCs w:val="24"/>
        </w:rPr>
      </w:pPr>
      <w:r w:rsidRPr="007C1830">
        <w:rPr>
          <w:color w:val="auto"/>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55DDF8E8" w14:textId="77777777" w:rsidR="00A57638" w:rsidRPr="007C1830" w:rsidRDefault="00E235EB">
      <w:pPr>
        <w:pStyle w:val="13"/>
        <w:spacing w:line="252" w:lineRule="auto"/>
        <w:jc w:val="both"/>
        <w:rPr>
          <w:color w:val="auto"/>
          <w:sz w:val="24"/>
          <w:szCs w:val="24"/>
        </w:rPr>
      </w:pPr>
      <w:r w:rsidRPr="007C1830">
        <w:rPr>
          <w:color w:val="auto"/>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3FA2C6FB" w14:textId="77777777" w:rsidR="00A57638" w:rsidRPr="007C1830" w:rsidRDefault="00E235EB" w:rsidP="000B3370">
      <w:pPr>
        <w:pStyle w:val="13"/>
        <w:numPr>
          <w:ilvl w:val="0"/>
          <w:numId w:val="32"/>
        </w:numPr>
        <w:tabs>
          <w:tab w:val="left" w:pos="566"/>
        </w:tabs>
        <w:spacing w:line="252" w:lineRule="auto"/>
        <w:jc w:val="both"/>
        <w:rPr>
          <w:color w:val="auto"/>
          <w:sz w:val="24"/>
          <w:szCs w:val="24"/>
        </w:rPr>
      </w:pPr>
      <w:r w:rsidRPr="007C1830">
        <w:rPr>
          <w:color w:val="auto"/>
          <w:sz w:val="24"/>
          <w:szCs w:val="24"/>
        </w:rPr>
        <w:t>работа с информацией:</w:t>
      </w:r>
    </w:p>
    <w:p w14:paraId="62B857D5" w14:textId="77777777" w:rsidR="00A57638" w:rsidRPr="007C1830" w:rsidRDefault="00E235EB">
      <w:pPr>
        <w:pStyle w:val="13"/>
        <w:spacing w:line="252" w:lineRule="auto"/>
        <w:jc w:val="both"/>
        <w:rPr>
          <w:color w:val="auto"/>
          <w:sz w:val="24"/>
          <w:szCs w:val="24"/>
        </w:rPr>
      </w:pPr>
      <w:r w:rsidRPr="007C1830">
        <w:rPr>
          <w:color w:val="auto"/>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550E7F9D" w14:textId="77777777" w:rsidR="00A57638" w:rsidRPr="007C1830" w:rsidRDefault="00E235EB">
      <w:pPr>
        <w:pStyle w:val="13"/>
        <w:spacing w:line="252" w:lineRule="auto"/>
        <w:jc w:val="both"/>
        <w:rPr>
          <w:color w:val="auto"/>
          <w:sz w:val="24"/>
          <w:szCs w:val="24"/>
        </w:rPr>
      </w:pPr>
      <w:r w:rsidRPr="007C1830">
        <w:rPr>
          <w:color w:val="auto"/>
          <w:sz w:val="24"/>
          <w:szCs w:val="24"/>
        </w:rPr>
        <w:t>выбирать, анализировать, систематизировать и интерпретировать информацию различных видов и форм представления;</w:t>
      </w:r>
    </w:p>
    <w:p w14:paraId="28427FD4" w14:textId="77777777" w:rsidR="00A57638" w:rsidRPr="007C1830" w:rsidRDefault="00E235EB">
      <w:pPr>
        <w:pStyle w:val="13"/>
        <w:spacing w:line="252" w:lineRule="auto"/>
        <w:jc w:val="both"/>
        <w:rPr>
          <w:color w:val="auto"/>
          <w:sz w:val="24"/>
          <w:szCs w:val="24"/>
        </w:rPr>
      </w:pPr>
      <w:r w:rsidRPr="007C1830">
        <w:rPr>
          <w:color w:val="auto"/>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1A2EC108"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самостоятельно выбирать оптимальную форму представления информации и иллюстрировать решаемые </w:t>
      </w:r>
      <w:r w:rsidRPr="007C1830">
        <w:rPr>
          <w:color w:val="auto"/>
          <w:sz w:val="24"/>
          <w:szCs w:val="24"/>
        </w:rPr>
        <w:lastRenderedPageBreak/>
        <w:t>задачи несложными схемами, диаграммами, иной графикой и их комбинациями;</w:t>
      </w:r>
    </w:p>
    <w:p w14:paraId="0EB021A8" w14:textId="77777777" w:rsidR="00A57638" w:rsidRPr="007C1830" w:rsidRDefault="00E235EB">
      <w:pPr>
        <w:pStyle w:val="13"/>
        <w:spacing w:line="252" w:lineRule="auto"/>
        <w:jc w:val="both"/>
        <w:rPr>
          <w:color w:val="auto"/>
          <w:sz w:val="24"/>
          <w:szCs w:val="24"/>
        </w:rPr>
      </w:pPr>
      <w:r w:rsidRPr="007C1830">
        <w:rPr>
          <w:color w:val="auto"/>
          <w:sz w:val="24"/>
          <w:szCs w:val="24"/>
        </w:rPr>
        <w:t>оценивать надёжность информации по критериям, предложенным педагогическим работником или сформулированным самостоятельно;</w:t>
      </w:r>
    </w:p>
    <w:p w14:paraId="1607E407" w14:textId="77777777" w:rsidR="00A57638" w:rsidRPr="007C1830" w:rsidRDefault="00E235EB">
      <w:pPr>
        <w:pStyle w:val="13"/>
        <w:spacing w:line="252" w:lineRule="auto"/>
        <w:jc w:val="both"/>
        <w:rPr>
          <w:color w:val="auto"/>
          <w:sz w:val="24"/>
          <w:szCs w:val="24"/>
        </w:rPr>
      </w:pPr>
      <w:r w:rsidRPr="007C1830">
        <w:rPr>
          <w:color w:val="auto"/>
          <w:sz w:val="24"/>
          <w:szCs w:val="24"/>
        </w:rPr>
        <w:t>эффективно запоминать и систематизировать информацию.</w:t>
      </w:r>
    </w:p>
    <w:p w14:paraId="47C3AAA6" w14:textId="77777777" w:rsidR="00A57638" w:rsidRPr="007C1830" w:rsidRDefault="00E235EB">
      <w:pPr>
        <w:pStyle w:val="13"/>
        <w:spacing w:line="252" w:lineRule="auto"/>
        <w:jc w:val="both"/>
        <w:rPr>
          <w:color w:val="auto"/>
          <w:sz w:val="24"/>
          <w:szCs w:val="24"/>
        </w:rPr>
      </w:pPr>
      <w:r w:rsidRPr="007C1830">
        <w:rPr>
          <w:color w:val="auto"/>
          <w:sz w:val="24"/>
          <w:szCs w:val="24"/>
        </w:rPr>
        <w:t>Овладение системой универсальных учебных познавательных действий обеспечивает сформированность когнитивных навыков у обучающихся.</w:t>
      </w:r>
    </w:p>
    <w:p w14:paraId="38766E6F" w14:textId="77777777" w:rsidR="00A57638" w:rsidRPr="007C1830" w:rsidRDefault="00E235EB">
      <w:pPr>
        <w:pStyle w:val="13"/>
        <w:spacing w:line="252" w:lineRule="auto"/>
        <w:jc w:val="both"/>
        <w:rPr>
          <w:color w:val="auto"/>
          <w:sz w:val="24"/>
          <w:szCs w:val="24"/>
        </w:rPr>
      </w:pPr>
      <w:r w:rsidRPr="007C1830">
        <w:rPr>
          <w:i/>
          <w:iCs/>
          <w:color w:val="auto"/>
          <w:sz w:val="24"/>
          <w:szCs w:val="24"/>
        </w:rPr>
        <w:t>Овладение универсальными учебными коммуникативными действиями</w:t>
      </w:r>
      <w:r w:rsidRPr="007C1830">
        <w:rPr>
          <w:color w:val="auto"/>
          <w:sz w:val="24"/>
          <w:szCs w:val="24"/>
        </w:rPr>
        <w:t>:</w:t>
      </w:r>
    </w:p>
    <w:p w14:paraId="327760C8" w14:textId="77777777" w:rsidR="00A57638" w:rsidRPr="007C1830" w:rsidRDefault="00E235EB" w:rsidP="000B3370">
      <w:pPr>
        <w:pStyle w:val="13"/>
        <w:numPr>
          <w:ilvl w:val="0"/>
          <w:numId w:val="33"/>
        </w:numPr>
        <w:tabs>
          <w:tab w:val="left" w:pos="566"/>
        </w:tabs>
        <w:spacing w:line="252" w:lineRule="auto"/>
        <w:jc w:val="both"/>
        <w:rPr>
          <w:color w:val="auto"/>
          <w:sz w:val="24"/>
          <w:szCs w:val="24"/>
        </w:rPr>
      </w:pPr>
      <w:r w:rsidRPr="007C1830">
        <w:rPr>
          <w:color w:val="auto"/>
          <w:sz w:val="24"/>
          <w:szCs w:val="24"/>
        </w:rPr>
        <w:t>общение:</w:t>
      </w:r>
    </w:p>
    <w:p w14:paraId="28C8A4EF" w14:textId="77777777" w:rsidR="00A57638" w:rsidRPr="007C1830" w:rsidRDefault="00E235EB">
      <w:pPr>
        <w:pStyle w:val="13"/>
        <w:spacing w:line="252" w:lineRule="auto"/>
        <w:jc w:val="both"/>
        <w:rPr>
          <w:color w:val="auto"/>
          <w:sz w:val="24"/>
          <w:szCs w:val="24"/>
        </w:rPr>
      </w:pPr>
      <w:r w:rsidRPr="007C1830">
        <w:rPr>
          <w:color w:val="auto"/>
          <w:sz w:val="24"/>
          <w:szCs w:val="24"/>
        </w:rPr>
        <w:t>воспринимать и формулировать суждения, выражать эмоции в соответствии с целями и условиями общения;</w:t>
      </w:r>
    </w:p>
    <w:p w14:paraId="346C3B38" w14:textId="77777777" w:rsidR="00A57638" w:rsidRPr="007C1830" w:rsidRDefault="00E235EB">
      <w:pPr>
        <w:pStyle w:val="13"/>
        <w:spacing w:line="252" w:lineRule="auto"/>
        <w:jc w:val="both"/>
        <w:rPr>
          <w:color w:val="auto"/>
          <w:sz w:val="24"/>
          <w:szCs w:val="24"/>
        </w:rPr>
      </w:pPr>
      <w:r w:rsidRPr="007C1830">
        <w:rPr>
          <w:color w:val="auto"/>
          <w:sz w:val="24"/>
          <w:szCs w:val="24"/>
        </w:rPr>
        <w:t>выражать себя (свою точку зрения) в устных и письменных текстах;</w:t>
      </w:r>
    </w:p>
    <w:p w14:paraId="37289761" w14:textId="77777777" w:rsidR="00A57638" w:rsidRPr="007C1830" w:rsidRDefault="00E235EB">
      <w:pPr>
        <w:pStyle w:val="13"/>
        <w:spacing w:line="252" w:lineRule="auto"/>
        <w:jc w:val="both"/>
        <w:rPr>
          <w:color w:val="auto"/>
          <w:sz w:val="24"/>
          <w:szCs w:val="24"/>
        </w:rPr>
      </w:pPr>
      <w:r w:rsidRPr="007C1830">
        <w:rPr>
          <w:color w:val="auto"/>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2B443B62" w14:textId="77777777" w:rsidR="00A57638" w:rsidRPr="007C1830" w:rsidRDefault="00E235EB">
      <w:pPr>
        <w:pStyle w:val="13"/>
        <w:spacing w:line="252" w:lineRule="auto"/>
        <w:jc w:val="both"/>
        <w:rPr>
          <w:color w:val="auto"/>
          <w:sz w:val="24"/>
          <w:szCs w:val="24"/>
        </w:rPr>
      </w:pPr>
      <w:r w:rsidRPr="007C1830">
        <w:rPr>
          <w:color w:val="auto"/>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73A6DB97" w14:textId="77777777" w:rsidR="00A57638" w:rsidRPr="007C1830" w:rsidRDefault="00E235EB">
      <w:pPr>
        <w:pStyle w:val="13"/>
        <w:spacing w:line="252" w:lineRule="auto"/>
        <w:jc w:val="both"/>
        <w:rPr>
          <w:color w:val="auto"/>
          <w:sz w:val="24"/>
          <w:szCs w:val="24"/>
        </w:rPr>
      </w:pPr>
      <w:r w:rsidRPr="007C1830">
        <w:rPr>
          <w:color w:val="auto"/>
          <w:sz w:val="24"/>
          <w:szCs w:val="24"/>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63432A83" w14:textId="77777777" w:rsidR="00A57638" w:rsidRPr="007C1830" w:rsidRDefault="00E235EB">
      <w:pPr>
        <w:pStyle w:val="13"/>
        <w:spacing w:line="252" w:lineRule="auto"/>
        <w:jc w:val="both"/>
        <w:rPr>
          <w:color w:val="auto"/>
          <w:sz w:val="24"/>
          <w:szCs w:val="24"/>
        </w:rPr>
      </w:pPr>
      <w:r w:rsidRPr="007C1830">
        <w:rPr>
          <w:color w:val="auto"/>
          <w:sz w:val="24"/>
          <w:szCs w:val="24"/>
        </w:rPr>
        <w:t>сопоставлять свои суждения с суждениями других участников диалога, обнаруживать различие и сходство позиций;</w:t>
      </w:r>
    </w:p>
    <w:p w14:paraId="22C2CAC5" w14:textId="77777777" w:rsidR="00A57638" w:rsidRPr="007C1830" w:rsidRDefault="00E235EB">
      <w:pPr>
        <w:pStyle w:val="13"/>
        <w:spacing w:line="252" w:lineRule="auto"/>
        <w:jc w:val="both"/>
        <w:rPr>
          <w:color w:val="auto"/>
          <w:sz w:val="24"/>
          <w:szCs w:val="24"/>
        </w:rPr>
      </w:pPr>
      <w:r w:rsidRPr="007C1830">
        <w:rPr>
          <w:color w:val="auto"/>
          <w:sz w:val="24"/>
          <w:szCs w:val="24"/>
        </w:rPr>
        <w:t>публично представлять результаты выполненного опыта (эксперимента, исследования, проекта);</w:t>
      </w:r>
    </w:p>
    <w:p w14:paraId="25E99F9D" w14:textId="77777777" w:rsidR="00A57638" w:rsidRPr="007C1830" w:rsidRDefault="00E235EB">
      <w:pPr>
        <w:pStyle w:val="13"/>
        <w:spacing w:line="252" w:lineRule="auto"/>
        <w:jc w:val="both"/>
        <w:rPr>
          <w:color w:val="auto"/>
          <w:sz w:val="24"/>
          <w:szCs w:val="24"/>
        </w:rPr>
      </w:pPr>
      <w:r w:rsidRPr="007C1830">
        <w:rPr>
          <w:color w:val="auto"/>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E9D1EC8" w14:textId="77777777" w:rsidR="00A57638" w:rsidRPr="007C1830" w:rsidRDefault="00E235EB" w:rsidP="000B3370">
      <w:pPr>
        <w:pStyle w:val="13"/>
        <w:numPr>
          <w:ilvl w:val="0"/>
          <w:numId w:val="33"/>
        </w:numPr>
        <w:tabs>
          <w:tab w:val="left" w:pos="566"/>
        </w:tabs>
        <w:spacing w:line="252" w:lineRule="auto"/>
        <w:jc w:val="both"/>
        <w:rPr>
          <w:color w:val="auto"/>
          <w:sz w:val="24"/>
          <w:szCs w:val="24"/>
        </w:rPr>
      </w:pPr>
      <w:r w:rsidRPr="007C1830">
        <w:rPr>
          <w:color w:val="auto"/>
          <w:sz w:val="24"/>
          <w:szCs w:val="24"/>
        </w:rPr>
        <w:lastRenderedPageBreak/>
        <w:t>совместная деятельность:</w:t>
      </w:r>
    </w:p>
    <w:p w14:paraId="3CB2A2D7" w14:textId="77777777" w:rsidR="00A57638" w:rsidRPr="007C1830" w:rsidRDefault="00E235EB">
      <w:pPr>
        <w:pStyle w:val="13"/>
        <w:spacing w:line="252" w:lineRule="auto"/>
        <w:jc w:val="both"/>
        <w:rPr>
          <w:color w:val="auto"/>
          <w:sz w:val="24"/>
          <w:szCs w:val="24"/>
        </w:rPr>
      </w:pPr>
      <w:r w:rsidRPr="007C1830">
        <w:rPr>
          <w:color w:val="auto"/>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2C1DF72F" w14:textId="77777777" w:rsidR="00A57638" w:rsidRPr="007C1830" w:rsidRDefault="00E235EB">
      <w:pPr>
        <w:pStyle w:val="13"/>
        <w:spacing w:line="252" w:lineRule="auto"/>
        <w:jc w:val="both"/>
        <w:rPr>
          <w:color w:val="auto"/>
          <w:sz w:val="24"/>
          <w:szCs w:val="24"/>
        </w:rPr>
      </w:pPr>
      <w:r w:rsidRPr="007C1830">
        <w:rPr>
          <w:color w:val="auto"/>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14A0A131" w14:textId="77777777" w:rsidR="00A57638" w:rsidRPr="007C1830" w:rsidRDefault="00E235EB">
      <w:pPr>
        <w:pStyle w:val="13"/>
        <w:spacing w:line="252" w:lineRule="auto"/>
        <w:jc w:val="both"/>
        <w:rPr>
          <w:color w:val="auto"/>
          <w:sz w:val="24"/>
          <w:szCs w:val="24"/>
        </w:rPr>
      </w:pPr>
      <w:r w:rsidRPr="007C1830">
        <w:rPr>
          <w:color w:val="auto"/>
          <w:sz w:val="24"/>
          <w:szCs w:val="24"/>
        </w:rPr>
        <w:t>уметь обобщать мнения нескольких людей, проявлять готовность руководить, выполнять поручения, подчиняться;</w:t>
      </w:r>
    </w:p>
    <w:p w14:paraId="7154837A" w14:textId="77777777" w:rsidR="00A57638" w:rsidRPr="007C1830" w:rsidRDefault="00E235EB">
      <w:pPr>
        <w:pStyle w:val="13"/>
        <w:spacing w:line="252" w:lineRule="auto"/>
        <w:jc w:val="both"/>
        <w:rPr>
          <w:color w:val="auto"/>
          <w:sz w:val="24"/>
          <w:szCs w:val="24"/>
        </w:rPr>
      </w:pPr>
      <w:r w:rsidRPr="007C1830">
        <w:rPr>
          <w:color w:val="auto"/>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5244E5BE" w14:textId="77777777" w:rsidR="00A57638" w:rsidRPr="007C1830" w:rsidRDefault="00E235EB">
      <w:pPr>
        <w:pStyle w:val="13"/>
        <w:spacing w:line="252" w:lineRule="auto"/>
        <w:jc w:val="both"/>
        <w:rPr>
          <w:color w:val="auto"/>
          <w:sz w:val="24"/>
          <w:szCs w:val="24"/>
        </w:rPr>
      </w:pPr>
      <w:r w:rsidRPr="007C1830">
        <w:rPr>
          <w:color w:val="auto"/>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82E7EC5" w14:textId="77777777" w:rsidR="00A57638" w:rsidRPr="007C1830" w:rsidRDefault="00E235EB">
      <w:pPr>
        <w:pStyle w:val="13"/>
        <w:spacing w:line="252" w:lineRule="auto"/>
        <w:jc w:val="both"/>
        <w:rPr>
          <w:color w:val="auto"/>
          <w:sz w:val="24"/>
          <w:szCs w:val="24"/>
        </w:rPr>
      </w:pPr>
      <w:r w:rsidRPr="007C1830">
        <w:rPr>
          <w:color w:val="auto"/>
          <w:sz w:val="24"/>
          <w:szCs w:val="24"/>
        </w:rPr>
        <w:t>оценивать качество своего вклада в общий продукт по критериям, самостоятельно сформулированным участниками взаимодействия;</w:t>
      </w:r>
    </w:p>
    <w:p w14:paraId="6AC20FC0" w14:textId="77777777" w:rsidR="00A57638" w:rsidRPr="007C1830" w:rsidRDefault="00E235EB">
      <w:pPr>
        <w:pStyle w:val="13"/>
        <w:spacing w:line="252" w:lineRule="auto"/>
        <w:jc w:val="both"/>
        <w:rPr>
          <w:color w:val="auto"/>
          <w:sz w:val="24"/>
          <w:szCs w:val="24"/>
        </w:rPr>
      </w:pPr>
      <w:r w:rsidRPr="007C1830">
        <w:rPr>
          <w:color w:val="auto"/>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1E31DD4" w14:textId="77777777" w:rsidR="00A57638" w:rsidRPr="007C1830" w:rsidRDefault="00E235EB">
      <w:pPr>
        <w:pStyle w:val="13"/>
        <w:spacing w:line="252" w:lineRule="auto"/>
        <w:jc w:val="both"/>
        <w:rPr>
          <w:color w:val="auto"/>
          <w:sz w:val="24"/>
          <w:szCs w:val="24"/>
        </w:rPr>
      </w:pPr>
      <w:r w:rsidRPr="007C1830">
        <w:rPr>
          <w:color w:val="auto"/>
          <w:sz w:val="24"/>
          <w:szCs w:val="24"/>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14:paraId="70FC2920" w14:textId="77777777" w:rsidR="00A57638" w:rsidRPr="007C1830" w:rsidRDefault="00E235EB">
      <w:pPr>
        <w:pStyle w:val="13"/>
        <w:spacing w:line="252" w:lineRule="auto"/>
        <w:jc w:val="both"/>
        <w:rPr>
          <w:color w:val="auto"/>
          <w:sz w:val="24"/>
          <w:szCs w:val="24"/>
        </w:rPr>
      </w:pPr>
      <w:r w:rsidRPr="007C1830">
        <w:rPr>
          <w:i/>
          <w:iCs/>
          <w:color w:val="auto"/>
          <w:sz w:val="24"/>
          <w:szCs w:val="24"/>
        </w:rPr>
        <w:t>Овладение универсальными учебными регулятивными действиями</w:t>
      </w:r>
      <w:r w:rsidRPr="007C1830">
        <w:rPr>
          <w:color w:val="auto"/>
          <w:sz w:val="24"/>
          <w:szCs w:val="24"/>
        </w:rPr>
        <w:t>:</w:t>
      </w:r>
    </w:p>
    <w:p w14:paraId="14C2AC09" w14:textId="77777777" w:rsidR="00A57638" w:rsidRPr="007C1830" w:rsidRDefault="00E235EB" w:rsidP="000B3370">
      <w:pPr>
        <w:pStyle w:val="13"/>
        <w:numPr>
          <w:ilvl w:val="0"/>
          <w:numId w:val="34"/>
        </w:numPr>
        <w:tabs>
          <w:tab w:val="left" w:pos="566"/>
        </w:tabs>
        <w:spacing w:line="252" w:lineRule="auto"/>
        <w:jc w:val="both"/>
        <w:rPr>
          <w:color w:val="auto"/>
          <w:sz w:val="24"/>
          <w:szCs w:val="24"/>
        </w:rPr>
      </w:pPr>
      <w:r w:rsidRPr="007C1830">
        <w:rPr>
          <w:color w:val="auto"/>
          <w:sz w:val="24"/>
          <w:szCs w:val="24"/>
        </w:rPr>
        <w:t>самоорганизация:</w:t>
      </w:r>
    </w:p>
    <w:p w14:paraId="0B4E8F0B" w14:textId="77777777" w:rsidR="00A57638" w:rsidRPr="007C1830" w:rsidRDefault="00E235EB">
      <w:pPr>
        <w:pStyle w:val="13"/>
        <w:spacing w:line="252" w:lineRule="auto"/>
        <w:jc w:val="both"/>
        <w:rPr>
          <w:color w:val="auto"/>
          <w:sz w:val="24"/>
          <w:szCs w:val="24"/>
        </w:rPr>
      </w:pPr>
      <w:r w:rsidRPr="007C1830">
        <w:rPr>
          <w:color w:val="auto"/>
          <w:sz w:val="24"/>
          <w:szCs w:val="24"/>
        </w:rPr>
        <w:t>выявлять проблемы для решения в жизненных и учебных ситуациях;</w:t>
      </w:r>
    </w:p>
    <w:p w14:paraId="5FD24E32"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ориентироваться в различных подходах принятия решений </w:t>
      </w:r>
      <w:r w:rsidRPr="007C1830">
        <w:rPr>
          <w:color w:val="auto"/>
          <w:sz w:val="24"/>
          <w:szCs w:val="24"/>
        </w:rPr>
        <w:lastRenderedPageBreak/>
        <w:t>(индивидуальное, принятие решения в группе, принятие решений группой);</w:t>
      </w:r>
    </w:p>
    <w:p w14:paraId="220EACA8" w14:textId="77777777" w:rsidR="00A57638" w:rsidRPr="007C1830" w:rsidRDefault="00E235EB">
      <w:pPr>
        <w:pStyle w:val="13"/>
        <w:spacing w:line="252" w:lineRule="auto"/>
        <w:jc w:val="both"/>
        <w:rPr>
          <w:color w:val="auto"/>
          <w:sz w:val="24"/>
          <w:szCs w:val="24"/>
        </w:rPr>
      </w:pPr>
      <w:r w:rsidRPr="007C1830">
        <w:rPr>
          <w:color w:val="auto"/>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2802705D" w14:textId="77777777" w:rsidR="00A57638" w:rsidRPr="007C1830" w:rsidRDefault="00E235EB">
      <w:pPr>
        <w:pStyle w:val="13"/>
        <w:spacing w:line="252" w:lineRule="auto"/>
        <w:jc w:val="both"/>
        <w:rPr>
          <w:color w:val="auto"/>
          <w:sz w:val="24"/>
          <w:szCs w:val="24"/>
        </w:rPr>
      </w:pPr>
      <w:r w:rsidRPr="007C1830">
        <w:rPr>
          <w:color w:val="auto"/>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009D76A2" w14:textId="77777777" w:rsidR="00A57638" w:rsidRPr="007C1830" w:rsidRDefault="00E235EB">
      <w:pPr>
        <w:pStyle w:val="13"/>
        <w:spacing w:line="252" w:lineRule="auto"/>
        <w:jc w:val="both"/>
        <w:rPr>
          <w:color w:val="auto"/>
          <w:sz w:val="24"/>
          <w:szCs w:val="24"/>
        </w:rPr>
      </w:pPr>
      <w:r w:rsidRPr="007C1830">
        <w:rPr>
          <w:color w:val="auto"/>
          <w:sz w:val="24"/>
          <w:szCs w:val="24"/>
        </w:rPr>
        <w:t>делать выбор и брать ответственность за решение;</w:t>
      </w:r>
    </w:p>
    <w:p w14:paraId="33DCC5F9" w14:textId="77777777" w:rsidR="00A57638" w:rsidRPr="007C1830" w:rsidRDefault="00E235EB" w:rsidP="000B3370">
      <w:pPr>
        <w:pStyle w:val="13"/>
        <w:numPr>
          <w:ilvl w:val="0"/>
          <w:numId w:val="34"/>
        </w:numPr>
        <w:tabs>
          <w:tab w:val="left" w:pos="576"/>
        </w:tabs>
        <w:spacing w:line="252" w:lineRule="auto"/>
        <w:jc w:val="both"/>
        <w:rPr>
          <w:color w:val="auto"/>
          <w:sz w:val="24"/>
          <w:szCs w:val="24"/>
        </w:rPr>
      </w:pPr>
      <w:r w:rsidRPr="007C1830">
        <w:rPr>
          <w:color w:val="auto"/>
          <w:sz w:val="24"/>
          <w:szCs w:val="24"/>
        </w:rPr>
        <w:t>самоконтроль:</w:t>
      </w:r>
    </w:p>
    <w:p w14:paraId="37A39FE0" w14:textId="77777777" w:rsidR="00A57638" w:rsidRPr="007C1830" w:rsidRDefault="00E235EB">
      <w:pPr>
        <w:pStyle w:val="13"/>
        <w:spacing w:line="252" w:lineRule="auto"/>
        <w:jc w:val="both"/>
        <w:rPr>
          <w:color w:val="auto"/>
          <w:sz w:val="24"/>
          <w:szCs w:val="24"/>
        </w:rPr>
      </w:pPr>
      <w:r w:rsidRPr="007C1830">
        <w:rPr>
          <w:color w:val="auto"/>
          <w:sz w:val="24"/>
          <w:szCs w:val="24"/>
        </w:rPr>
        <w:t>владеть способами самоконтроля, самомотивации и рефлексии;</w:t>
      </w:r>
    </w:p>
    <w:p w14:paraId="1B391F1E" w14:textId="77777777" w:rsidR="00A57638" w:rsidRPr="007C1830" w:rsidRDefault="00E235EB">
      <w:pPr>
        <w:pStyle w:val="13"/>
        <w:spacing w:line="252" w:lineRule="auto"/>
        <w:jc w:val="both"/>
        <w:rPr>
          <w:color w:val="auto"/>
          <w:sz w:val="24"/>
          <w:szCs w:val="24"/>
        </w:rPr>
      </w:pPr>
      <w:r w:rsidRPr="007C1830">
        <w:rPr>
          <w:color w:val="auto"/>
          <w:sz w:val="24"/>
          <w:szCs w:val="24"/>
        </w:rPr>
        <w:t>давать адекватную оценку ситуации и предлагать план её изменения;</w:t>
      </w:r>
    </w:p>
    <w:p w14:paraId="796B8FAC" w14:textId="77777777" w:rsidR="00A57638" w:rsidRPr="007C1830" w:rsidRDefault="00E235EB">
      <w:pPr>
        <w:pStyle w:val="13"/>
        <w:spacing w:line="252" w:lineRule="auto"/>
        <w:jc w:val="both"/>
        <w:rPr>
          <w:color w:val="auto"/>
          <w:sz w:val="24"/>
          <w:szCs w:val="24"/>
        </w:rPr>
      </w:pPr>
      <w:r w:rsidRPr="007C1830">
        <w:rPr>
          <w:color w:val="auto"/>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2E73A828" w14:textId="77777777" w:rsidR="00A57638" w:rsidRPr="007C1830" w:rsidRDefault="00E235EB">
      <w:pPr>
        <w:pStyle w:val="13"/>
        <w:spacing w:line="252" w:lineRule="auto"/>
        <w:jc w:val="both"/>
        <w:rPr>
          <w:color w:val="auto"/>
          <w:sz w:val="24"/>
          <w:szCs w:val="24"/>
        </w:rPr>
      </w:pPr>
      <w:r w:rsidRPr="007C1830">
        <w:rPr>
          <w:color w:val="auto"/>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2606C4F3" w14:textId="77777777" w:rsidR="00A57638" w:rsidRPr="007C1830" w:rsidRDefault="00E235EB">
      <w:pPr>
        <w:pStyle w:val="13"/>
        <w:spacing w:line="252" w:lineRule="auto"/>
        <w:jc w:val="both"/>
        <w:rPr>
          <w:color w:val="auto"/>
          <w:sz w:val="24"/>
          <w:szCs w:val="24"/>
        </w:rPr>
      </w:pPr>
      <w:r w:rsidRPr="007C1830">
        <w:rPr>
          <w:color w:val="auto"/>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6CBE5D84" w14:textId="77777777" w:rsidR="00A57638" w:rsidRPr="007C1830" w:rsidRDefault="00E235EB">
      <w:pPr>
        <w:pStyle w:val="13"/>
        <w:spacing w:after="40" w:line="252" w:lineRule="auto"/>
        <w:jc w:val="both"/>
        <w:rPr>
          <w:color w:val="auto"/>
          <w:sz w:val="24"/>
          <w:szCs w:val="24"/>
        </w:rPr>
      </w:pPr>
      <w:r w:rsidRPr="007C1830">
        <w:rPr>
          <w:color w:val="auto"/>
          <w:sz w:val="24"/>
          <w:szCs w:val="24"/>
        </w:rPr>
        <w:t>оценивать соответствие результата цели и условиям;</w:t>
      </w:r>
    </w:p>
    <w:p w14:paraId="5E16767B" w14:textId="77777777" w:rsidR="00A57638" w:rsidRPr="007C1830" w:rsidRDefault="00E235EB" w:rsidP="000B3370">
      <w:pPr>
        <w:pStyle w:val="13"/>
        <w:numPr>
          <w:ilvl w:val="0"/>
          <w:numId w:val="34"/>
        </w:numPr>
        <w:tabs>
          <w:tab w:val="left" w:pos="576"/>
        </w:tabs>
        <w:spacing w:line="252" w:lineRule="auto"/>
        <w:jc w:val="both"/>
        <w:rPr>
          <w:color w:val="auto"/>
          <w:sz w:val="24"/>
          <w:szCs w:val="24"/>
        </w:rPr>
      </w:pPr>
      <w:r w:rsidRPr="007C1830">
        <w:rPr>
          <w:color w:val="auto"/>
          <w:sz w:val="24"/>
          <w:szCs w:val="24"/>
        </w:rPr>
        <w:t>эмоциональный интеллект:</w:t>
      </w:r>
    </w:p>
    <w:p w14:paraId="1ECC2B52" w14:textId="77777777" w:rsidR="00A57638" w:rsidRPr="007C1830" w:rsidRDefault="00E235EB">
      <w:pPr>
        <w:pStyle w:val="13"/>
        <w:spacing w:line="252" w:lineRule="auto"/>
        <w:jc w:val="both"/>
        <w:rPr>
          <w:color w:val="auto"/>
          <w:sz w:val="24"/>
          <w:szCs w:val="24"/>
        </w:rPr>
      </w:pPr>
      <w:r w:rsidRPr="007C1830">
        <w:rPr>
          <w:color w:val="auto"/>
          <w:sz w:val="24"/>
          <w:szCs w:val="24"/>
        </w:rPr>
        <w:t>различать, называть и управлять собственными эмоциями и эмоциями других;</w:t>
      </w:r>
    </w:p>
    <w:p w14:paraId="19A6AC14" w14:textId="77777777" w:rsidR="00A57638" w:rsidRPr="007C1830" w:rsidRDefault="00E235EB">
      <w:pPr>
        <w:pStyle w:val="13"/>
        <w:spacing w:line="252" w:lineRule="auto"/>
        <w:jc w:val="both"/>
        <w:rPr>
          <w:color w:val="auto"/>
          <w:sz w:val="24"/>
          <w:szCs w:val="24"/>
        </w:rPr>
      </w:pPr>
      <w:r w:rsidRPr="007C1830">
        <w:rPr>
          <w:color w:val="auto"/>
          <w:sz w:val="24"/>
          <w:szCs w:val="24"/>
        </w:rPr>
        <w:t>выявлять и анализировать причины эмоций;</w:t>
      </w:r>
    </w:p>
    <w:p w14:paraId="2A243317" w14:textId="77777777" w:rsidR="00A57638" w:rsidRPr="007C1830" w:rsidRDefault="00E235EB">
      <w:pPr>
        <w:pStyle w:val="13"/>
        <w:spacing w:line="257" w:lineRule="auto"/>
        <w:jc w:val="both"/>
        <w:rPr>
          <w:color w:val="auto"/>
          <w:sz w:val="24"/>
          <w:szCs w:val="24"/>
        </w:rPr>
      </w:pPr>
      <w:r w:rsidRPr="007C1830">
        <w:rPr>
          <w:color w:val="auto"/>
          <w:sz w:val="24"/>
          <w:szCs w:val="24"/>
        </w:rPr>
        <w:t>ставить себя на место другого человека, понимать мотивы и намерения другого;</w:t>
      </w:r>
    </w:p>
    <w:p w14:paraId="49C8B932" w14:textId="77777777" w:rsidR="00A57638" w:rsidRPr="007C1830" w:rsidRDefault="00E235EB">
      <w:pPr>
        <w:pStyle w:val="13"/>
        <w:spacing w:line="257" w:lineRule="auto"/>
        <w:jc w:val="both"/>
        <w:rPr>
          <w:color w:val="auto"/>
          <w:sz w:val="24"/>
          <w:szCs w:val="24"/>
        </w:rPr>
      </w:pPr>
      <w:r w:rsidRPr="007C1830">
        <w:rPr>
          <w:color w:val="auto"/>
          <w:sz w:val="24"/>
          <w:szCs w:val="24"/>
        </w:rPr>
        <w:t>регулировать способ выражения эмоций;</w:t>
      </w:r>
    </w:p>
    <w:p w14:paraId="347583B7" w14:textId="77777777" w:rsidR="00A57638" w:rsidRPr="007C1830" w:rsidRDefault="00E235EB" w:rsidP="000B3370">
      <w:pPr>
        <w:pStyle w:val="13"/>
        <w:numPr>
          <w:ilvl w:val="0"/>
          <w:numId w:val="34"/>
        </w:numPr>
        <w:tabs>
          <w:tab w:val="left" w:pos="566"/>
        </w:tabs>
        <w:spacing w:line="257" w:lineRule="auto"/>
        <w:jc w:val="both"/>
        <w:rPr>
          <w:color w:val="auto"/>
          <w:sz w:val="24"/>
          <w:szCs w:val="24"/>
        </w:rPr>
      </w:pPr>
      <w:r w:rsidRPr="007C1830">
        <w:rPr>
          <w:color w:val="auto"/>
          <w:sz w:val="24"/>
          <w:szCs w:val="24"/>
        </w:rPr>
        <w:t>принятие себя и других:</w:t>
      </w:r>
    </w:p>
    <w:p w14:paraId="1B4AC113" w14:textId="77777777" w:rsidR="00A57638" w:rsidRPr="007C1830" w:rsidRDefault="00E235EB">
      <w:pPr>
        <w:pStyle w:val="13"/>
        <w:spacing w:after="60" w:line="257" w:lineRule="auto"/>
        <w:jc w:val="both"/>
        <w:rPr>
          <w:color w:val="auto"/>
          <w:sz w:val="24"/>
          <w:szCs w:val="24"/>
        </w:rPr>
      </w:pPr>
      <w:r w:rsidRPr="007C1830">
        <w:rPr>
          <w:color w:val="auto"/>
          <w:sz w:val="24"/>
          <w:szCs w:val="24"/>
        </w:rPr>
        <w:t>осознанно относиться к другому человеку, его мнению;</w:t>
      </w:r>
    </w:p>
    <w:p w14:paraId="1DDDB538" w14:textId="77777777" w:rsidR="00A57638" w:rsidRPr="007C1830" w:rsidRDefault="00E235EB">
      <w:pPr>
        <w:pStyle w:val="13"/>
        <w:spacing w:line="257" w:lineRule="auto"/>
        <w:jc w:val="both"/>
        <w:rPr>
          <w:color w:val="auto"/>
          <w:sz w:val="24"/>
          <w:szCs w:val="24"/>
        </w:rPr>
      </w:pPr>
      <w:r w:rsidRPr="007C1830">
        <w:rPr>
          <w:color w:val="auto"/>
          <w:sz w:val="24"/>
          <w:szCs w:val="24"/>
        </w:rPr>
        <w:lastRenderedPageBreak/>
        <w:t>признавать своё право на ошибку и такое же право другого;</w:t>
      </w:r>
    </w:p>
    <w:p w14:paraId="5D7DEB7A" w14:textId="77777777" w:rsidR="00A57638" w:rsidRPr="007C1830" w:rsidRDefault="00E235EB">
      <w:pPr>
        <w:pStyle w:val="13"/>
        <w:spacing w:line="257" w:lineRule="auto"/>
        <w:jc w:val="both"/>
        <w:rPr>
          <w:color w:val="auto"/>
          <w:sz w:val="24"/>
          <w:szCs w:val="24"/>
        </w:rPr>
      </w:pPr>
      <w:r w:rsidRPr="007C1830">
        <w:rPr>
          <w:color w:val="auto"/>
          <w:sz w:val="24"/>
          <w:szCs w:val="24"/>
        </w:rPr>
        <w:t>принимать себя и других, не осуждая;</w:t>
      </w:r>
    </w:p>
    <w:p w14:paraId="42BF81C2" w14:textId="77777777" w:rsidR="00A57638" w:rsidRPr="007C1830" w:rsidRDefault="00E235EB">
      <w:pPr>
        <w:pStyle w:val="13"/>
        <w:spacing w:line="257" w:lineRule="auto"/>
        <w:jc w:val="both"/>
        <w:rPr>
          <w:color w:val="auto"/>
          <w:sz w:val="24"/>
          <w:szCs w:val="24"/>
        </w:rPr>
      </w:pPr>
      <w:r w:rsidRPr="007C1830">
        <w:rPr>
          <w:color w:val="auto"/>
          <w:sz w:val="24"/>
          <w:szCs w:val="24"/>
        </w:rPr>
        <w:t>открытость себе и другим;</w:t>
      </w:r>
    </w:p>
    <w:p w14:paraId="47E1D288" w14:textId="77777777" w:rsidR="00A57638" w:rsidRPr="007C1830" w:rsidRDefault="00E235EB">
      <w:pPr>
        <w:pStyle w:val="13"/>
        <w:spacing w:line="257" w:lineRule="auto"/>
        <w:jc w:val="both"/>
        <w:rPr>
          <w:color w:val="auto"/>
          <w:sz w:val="24"/>
          <w:szCs w:val="24"/>
        </w:rPr>
      </w:pPr>
      <w:r w:rsidRPr="007C1830">
        <w:rPr>
          <w:color w:val="auto"/>
          <w:sz w:val="24"/>
          <w:szCs w:val="24"/>
        </w:rPr>
        <w:t>осознавать невозможность контролировать всё вокруг.</w:t>
      </w:r>
    </w:p>
    <w:p w14:paraId="3D568A31" w14:textId="77777777" w:rsidR="00A57638" w:rsidRPr="007C1830" w:rsidRDefault="00E235EB" w:rsidP="00810082">
      <w:pPr>
        <w:pStyle w:val="13"/>
        <w:spacing w:line="257" w:lineRule="auto"/>
        <w:jc w:val="both"/>
        <w:rPr>
          <w:color w:val="auto"/>
          <w:sz w:val="24"/>
          <w:szCs w:val="24"/>
        </w:rPr>
      </w:pPr>
      <w:r w:rsidRPr="007C1830">
        <w:rPr>
          <w:color w:val="auto"/>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3C004B06" w14:textId="77777777" w:rsidR="00810082" w:rsidRPr="007C1830" w:rsidRDefault="00810082" w:rsidP="00810082">
      <w:pPr>
        <w:pStyle w:val="af5"/>
        <w:rPr>
          <w:sz w:val="24"/>
          <w:szCs w:val="24"/>
        </w:rPr>
      </w:pPr>
      <w:bookmarkStart w:id="282" w:name="bookmark569"/>
    </w:p>
    <w:p w14:paraId="724AFB1F" w14:textId="77777777" w:rsidR="00A57638" w:rsidRPr="007C1830" w:rsidRDefault="00E235EB" w:rsidP="00810082">
      <w:pPr>
        <w:pStyle w:val="af5"/>
        <w:rPr>
          <w:sz w:val="24"/>
          <w:szCs w:val="24"/>
        </w:rPr>
      </w:pPr>
      <w:r w:rsidRPr="007C1830">
        <w:rPr>
          <w:sz w:val="24"/>
          <w:szCs w:val="24"/>
        </w:rPr>
        <w:t>ПРЕДМЕТНЫЕ РЕЗУЛЬТАТЫ</w:t>
      </w:r>
      <w:bookmarkEnd w:id="282"/>
    </w:p>
    <w:p w14:paraId="4190BB37" w14:textId="77777777" w:rsidR="00A57638" w:rsidRPr="007C1830" w:rsidRDefault="00E235EB" w:rsidP="00810082">
      <w:pPr>
        <w:pStyle w:val="13"/>
        <w:jc w:val="both"/>
        <w:rPr>
          <w:color w:val="auto"/>
          <w:sz w:val="24"/>
          <w:szCs w:val="24"/>
        </w:rPr>
      </w:pPr>
      <w:r w:rsidRPr="007C1830">
        <w:rPr>
          <w:color w:val="auto"/>
          <w:sz w:val="24"/>
          <w:szCs w:val="24"/>
        </w:rPr>
        <w:t>Предметные результаты по учебному предмету «Иностранный (английский)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w:t>
      </w:r>
      <w:r w:rsidR="00681DB1" w:rsidRPr="007C1830">
        <w:rPr>
          <w:color w:val="auto"/>
          <w:sz w:val="24"/>
          <w:szCs w:val="24"/>
        </w:rPr>
        <w:t>аторной, метапредметной (учебно-</w:t>
      </w:r>
      <w:r w:rsidRPr="007C1830">
        <w:rPr>
          <w:color w:val="auto"/>
          <w:sz w:val="24"/>
          <w:szCs w:val="24"/>
        </w:rPr>
        <w:t>познавательной).</w:t>
      </w:r>
    </w:p>
    <w:p w14:paraId="686AF6A2" w14:textId="77777777" w:rsidR="00810082" w:rsidRPr="007C1830" w:rsidRDefault="00810082" w:rsidP="00810082">
      <w:pPr>
        <w:pStyle w:val="af5"/>
        <w:rPr>
          <w:sz w:val="24"/>
          <w:szCs w:val="24"/>
        </w:rPr>
      </w:pPr>
      <w:bookmarkStart w:id="283" w:name="bookmark571"/>
    </w:p>
    <w:p w14:paraId="6A8493E5" w14:textId="77777777" w:rsidR="00A57638" w:rsidRPr="007C1830" w:rsidRDefault="00E235EB" w:rsidP="00810082">
      <w:pPr>
        <w:pStyle w:val="af5"/>
        <w:rPr>
          <w:sz w:val="24"/>
          <w:szCs w:val="24"/>
        </w:rPr>
      </w:pPr>
      <w:r w:rsidRPr="007C1830">
        <w:rPr>
          <w:sz w:val="24"/>
          <w:szCs w:val="24"/>
        </w:rPr>
        <w:t>5 класс</w:t>
      </w:r>
      <w:bookmarkEnd w:id="283"/>
    </w:p>
    <w:p w14:paraId="7B2A995F" w14:textId="77777777" w:rsidR="00A57638" w:rsidRPr="007C1830" w:rsidRDefault="00E235EB" w:rsidP="000B3370">
      <w:pPr>
        <w:pStyle w:val="13"/>
        <w:numPr>
          <w:ilvl w:val="0"/>
          <w:numId w:val="35"/>
        </w:numPr>
        <w:tabs>
          <w:tab w:val="left" w:pos="566"/>
        </w:tabs>
        <w:spacing w:line="252" w:lineRule="auto"/>
        <w:jc w:val="both"/>
        <w:rPr>
          <w:color w:val="auto"/>
          <w:sz w:val="24"/>
          <w:szCs w:val="24"/>
        </w:rPr>
      </w:pPr>
      <w:r w:rsidRPr="007C1830">
        <w:rPr>
          <w:color w:val="auto"/>
          <w:sz w:val="24"/>
          <w:szCs w:val="24"/>
        </w:rPr>
        <w:t>владеть основными видами речевой деятельности:</w:t>
      </w:r>
    </w:p>
    <w:p w14:paraId="2C4AC1E8" w14:textId="77777777" w:rsidR="00A57638" w:rsidRPr="007C1830" w:rsidRDefault="00E235EB" w:rsidP="00810082">
      <w:pPr>
        <w:pStyle w:val="13"/>
        <w:jc w:val="both"/>
        <w:rPr>
          <w:color w:val="auto"/>
          <w:sz w:val="24"/>
          <w:szCs w:val="24"/>
        </w:rPr>
      </w:pPr>
      <w:r w:rsidRPr="007C1830">
        <w:rPr>
          <w:b/>
          <w:bCs/>
          <w:color w:val="auto"/>
          <w:sz w:val="24"/>
          <w:szCs w:val="24"/>
        </w:rPr>
        <w:t xml:space="preserve">говорение: </w:t>
      </w:r>
      <w:r w:rsidRPr="007C1830">
        <w:rPr>
          <w:i/>
          <w:iCs/>
          <w:color w:val="auto"/>
          <w:sz w:val="24"/>
          <w:szCs w:val="24"/>
        </w:rPr>
        <w:t>вести разные виды диалогов</w:t>
      </w:r>
      <w:r w:rsidRPr="007C1830">
        <w:rPr>
          <w:color w:val="auto"/>
          <w:sz w:val="24"/>
          <w:szCs w:val="24"/>
        </w:rPr>
        <w:t xml:space="preserve">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и/или зрительными опорами, с соблюдением норм речевого этикета, принятого в стране/странах изучаемого языка (до 5 реплик со стороны каждого собеседника);</w:t>
      </w:r>
    </w:p>
    <w:p w14:paraId="4AFDA671" w14:textId="77777777" w:rsidR="00A57638" w:rsidRPr="007C1830" w:rsidRDefault="00E235EB">
      <w:pPr>
        <w:pStyle w:val="13"/>
        <w:spacing w:line="252" w:lineRule="auto"/>
        <w:jc w:val="both"/>
        <w:rPr>
          <w:color w:val="auto"/>
          <w:sz w:val="24"/>
          <w:szCs w:val="24"/>
        </w:rPr>
      </w:pPr>
      <w:r w:rsidRPr="007C1830">
        <w:rPr>
          <w:i/>
          <w:iCs/>
          <w:color w:val="auto"/>
          <w:sz w:val="24"/>
          <w:szCs w:val="24"/>
        </w:rPr>
        <w:t>создавать разные виды монологических высказываний</w:t>
      </w:r>
      <w:r w:rsidRPr="007C1830">
        <w:rPr>
          <w:color w:val="auto"/>
          <w:sz w:val="24"/>
          <w:szCs w:val="24"/>
        </w:rPr>
        <w:t xml:space="preserve"> (описание,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5—6 фраз); </w:t>
      </w:r>
      <w:r w:rsidRPr="007C1830">
        <w:rPr>
          <w:i/>
          <w:iCs/>
          <w:color w:val="auto"/>
          <w:sz w:val="24"/>
          <w:szCs w:val="24"/>
        </w:rPr>
        <w:t>излагать</w:t>
      </w:r>
      <w:r w:rsidRPr="007C1830">
        <w:rPr>
          <w:color w:val="auto"/>
          <w:sz w:val="24"/>
          <w:szCs w:val="24"/>
        </w:rPr>
        <w:t xml:space="preserve"> </w:t>
      </w:r>
      <w:r w:rsidRPr="007C1830">
        <w:rPr>
          <w:color w:val="auto"/>
          <w:sz w:val="24"/>
          <w:szCs w:val="24"/>
        </w:rPr>
        <w:lastRenderedPageBreak/>
        <w:t xml:space="preserve">основное содержание прочитанного текста с вербальными и/или зрительными опорами (объём — 5—6 фраз); кратко </w:t>
      </w:r>
      <w:r w:rsidRPr="007C1830">
        <w:rPr>
          <w:i/>
          <w:iCs/>
          <w:color w:val="auto"/>
          <w:sz w:val="24"/>
          <w:szCs w:val="24"/>
        </w:rPr>
        <w:t>излагать</w:t>
      </w:r>
      <w:r w:rsidRPr="007C1830">
        <w:rPr>
          <w:color w:val="auto"/>
          <w:sz w:val="24"/>
          <w:szCs w:val="24"/>
        </w:rPr>
        <w:t xml:space="preserve"> результаты выполненной проектной работы (объём — до 6 фраз);</w:t>
      </w:r>
    </w:p>
    <w:p w14:paraId="7FE709A0" w14:textId="77777777" w:rsidR="00A57638" w:rsidRPr="007C1830" w:rsidRDefault="00E235EB">
      <w:pPr>
        <w:pStyle w:val="13"/>
        <w:jc w:val="both"/>
        <w:rPr>
          <w:color w:val="auto"/>
          <w:sz w:val="24"/>
          <w:szCs w:val="24"/>
        </w:rPr>
      </w:pPr>
      <w:r w:rsidRPr="007C1830">
        <w:rPr>
          <w:b/>
          <w:bCs/>
          <w:color w:val="auto"/>
          <w:sz w:val="24"/>
          <w:szCs w:val="24"/>
        </w:rPr>
        <w:t xml:space="preserve">аудирование: </w:t>
      </w:r>
      <w:r w:rsidRPr="007C1830">
        <w:rPr>
          <w:i/>
          <w:iCs/>
          <w:color w:val="auto"/>
          <w:sz w:val="24"/>
          <w:szCs w:val="24"/>
        </w:rPr>
        <w:t>воспринимать на слух и понимать</w:t>
      </w:r>
      <w:r w:rsidRPr="007C1830">
        <w:rPr>
          <w:color w:val="auto"/>
          <w:sz w:val="24"/>
          <w:szCs w:val="24"/>
        </w:rPr>
        <w:t xml:space="preserve">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текста/текстов для аудирования — до 1 минуты);</w:t>
      </w:r>
    </w:p>
    <w:p w14:paraId="5D693164" w14:textId="77777777" w:rsidR="00A57638" w:rsidRPr="007C1830" w:rsidRDefault="00E235EB">
      <w:pPr>
        <w:pStyle w:val="13"/>
        <w:jc w:val="both"/>
        <w:rPr>
          <w:color w:val="auto"/>
          <w:sz w:val="24"/>
          <w:szCs w:val="24"/>
        </w:rPr>
      </w:pPr>
      <w:r w:rsidRPr="007C1830">
        <w:rPr>
          <w:b/>
          <w:bCs/>
          <w:color w:val="auto"/>
          <w:sz w:val="24"/>
          <w:szCs w:val="24"/>
        </w:rPr>
        <w:t xml:space="preserve">смысловое чтение: </w:t>
      </w:r>
      <w:r w:rsidRPr="007C1830">
        <w:rPr>
          <w:i/>
          <w:iCs/>
          <w:color w:val="auto"/>
          <w:sz w:val="24"/>
          <w:szCs w:val="24"/>
        </w:rPr>
        <w:t>читать про себя и понимать</w:t>
      </w:r>
      <w:r w:rsidRPr="007C1830">
        <w:rPr>
          <w:color w:val="auto"/>
          <w:sz w:val="24"/>
          <w:szCs w:val="24"/>
        </w:rPr>
        <w:t xml:space="preserve">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текста/текстов для чтения — 180—200 слов); читать про себя несплошные тексты (таблицы) и понимать представленную в них информацию;</w:t>
      </w:r>
    </w:p>
    <w:p w14:paraId="2798A352" w14:textId="77777777" w:rsidR="00A57638" w:rsidRPr="007C1830" w:rsidRDefault="00E235EB">
      <w:pPr>
        <w:pStyle w:val="13"/>
        <w:jc w:val="both"/>
        <w:rPr>
          <w:color w:val="auto"/>
          <w:sz w:val="24"/>
          <w:szCs w:val="24"/>
        </w:rPr>
      </w:pPr>
      <w:r w:rsidRPr="007C1830">
        <w:rPr>
          <w:b/>
          <w:bCs/>
          <w:color w:val="auto"/>
          <w:sz w:val="24"/>
          <w:szCs w:val="24"/>
        </w:rPr>
        <w:t xml:space="preserve">письменная речь: </w:t>
      </w:r>
      <w:r w:rsidRPr="007C1830">
        <w:rPr>
          <w:i/>
          <w:iCs/>
          <w:color w:val="auto"/>
          <w:sz w:val="24"/>
          <w:szCs w:val="24"/>
        </w:rPr>
        <w:t>писать</w:t>
      </w:r>
      <w:r w:rsidRPr="007C1830">
        <w:rPr>
          <w:color w:val="auto"/>
          <w:sz w:val="24"/>
          <w:szCs w:val="24"/>
        </w:rPr>
        <w:t xml:space="preserve"> короткие поздравления с праздниками; заполнять анкеты и формуляры, сообщая о себе основные сведения, в соответствии с но</w:t>
      </w:r>
      <w:r w:rsidR="00AC04B8" w:rsidRPr="007C1830">
        <w:rPr>
          <w:color w:val="auto"/>
          <w:sz w:val="24"/>
          <w:szCs w:val="24"/>
        </w:rPr>
        <w:t>рмами, принятыми в стране/стра</w:t>
      </w:r>
      <w:r w:rsidRPr="007C1830">
        <w:rPr>
          <w:color w:val="auto"/>
          <w:sz w:val="24"/>
          <w:szCs w:val="24"/>
        </w:rPr>
        <w:t xml:space="preserve">нах изучаемого языка; </w:t>
      </w:r>
      <w:r w:rsidRPr="007C1830">
        <w:rPr>
          <w:i/>
          <w:iCs/>
          <w:color w:val="auto"/>
          <w:sz w:val="24"/>
          <w:szCs w:val="24"/>
        </w:rPr>
        <w:t>писать</w:t>
      </w:r>
      <w:r w:rsidRPr="007C1830">
        <w:rPr>
          <w:color w:val="auto"/>
          <w:sz w:val="24"/>
          <w:szCs w:val="24"/>
        </w:rPr>
        <w:t xml:space="preserve"> электронное сообщение личного характера, соблюдая речевой этикет, принятый в стране/странах изучаемого языка (объём сообщения — до 60 слов);</w:t>
      </w:r>
    </w:p>
    <w:p w14:paraId="25BE3A09" w14:textId="77777777" w:rsidR="00A57638" w:rsidRPr="007C1830" w:rsidRDefault="00E235EB" w:rsidP="000B3370">
      <w:pPr>
        <w:pStyle w:val="13"/>
        <w:numPr>
          <w:ilvl w:val="0"/>
          <w:numId w:val="35"/>
        </w:numPr>
        <w:tabs>
          <w:tab w:val="left" w:pos="564"/>
        </w:tabs>
        <w:jc w:val="both"/>
        <w:rPr>
          <w:color w:val="auto"/>
          <w:sz w:val="24"/>
          <w:szCs w:val="24"/>
        </w:rPr>
      </w:pPr>
      <w:r w:rsidRPr="007C1830">
        <w:rPr>
          <w:i/>
          <w:iCs/>
          <w:color w:val="auto"/>
          <w:sz w:val="24"/>
          <w:szCs w:val="24"/>
        </w:rPr>
        <w:t>владеть</w:t>
      </w:r>
      <w:r w:rsidRPr="007C1830">
        <w:rPr>
          <w:b/>
          <w:bCs/>
          <w:color w:val="auto"/>
          <w:sz w:val="24"/>
          <w:szCs w:val="24"/>
        </w:rPr>
        <w:t xml:space="preserve"> фонетическими навыками: </w:t>
      </w:r>
      <w:r w:rsidRPr="007C1830">
        <w:rPr>
          <w:i/>
          <w:iCs/>
          <w:color w:val="auto"/>
          <w:sz w:val="24"/>
          <w:szCs w:val="24"/>
        </w:rPr>
        <w:t>различать на слух и адекватно,</w:t>
      </w:r>
      <w:r w:rsidRPr="007C1830">
        <w:rPr>
          <w:color w:val="auto"/>
          <w:sz w:val="24"/>
          <w:szCs w:val="24"/>
        </w:rPr>
        <w:t xml:space="preserve"> без ошибок, ведущих к сбою коммуникации, </w:t>
      </w:r>
      <w:r w:rsidRPr="007C1830">
        <w:rPr>
          <w:i/>
          <w:iCs/>
          <w:color w:val="auto"/>
          <w:sz w:val="24"/>
          <w:szCs w:val="24"/>
        </w:rPr>
        <w:t>произносить</w:t>
      </w:r>
      <w:r w:rsidRPr="007C1830">
        <w:rPr>
          <w:color w:val="auto"/>
          <w:sz w:val="24"/>
          <w:szCs w:val="24"/>
        </w:rPr>
        <w:t xml:space="preserve"> слова с правильным ударением и фразы с соблюдением их ритмико-интонационных особенностей, в том числе </w:t>
      </w:r>
      <w:r w:rsidRPr="007C1830">
        <w:rPr>
          <w:i/>
          <w:iCs/>
          <w:color w:val="auto"/>
          <w:sz w:val="24"/>
          <w:szCs w:val="24"/>
        </w:rPr>
        <w:t>применять правила</w:t>
      </w:r>
      <w:r w:rsidRPr="007C1830">
        <w:rPr>
          <w:color w:val="auto"/>
          <w:sz w:val="24"/>
          <w:szCs w:val="24"/>
        </w:rPr>
        <w:t xml:space="preserve"> отсутствия фразового ударения на служебных словах; </w:t>
      </w:r>
      <w:r w:rsidRPr="007C1830">
        <w:rPr>
          <w:i/>
          <w:iCs/>
          <w:color w:val="auto"/>
          <w:sz w:val="24"/>
          <w:szCs w:val="24"/>
        </w:rPr>
        <w:t>выразительно читать вслух</w:t>
      </w:r>
      <w:r w:rsidRPr="007C1830">
        <w:rPr>
          <w:color w:val="auto"/>
          <w:sz w:val="24"/>
          <w:szCs w:val="24"/>
        </w:rPr>
        <w:t xml:space="preserve"> небольшие адаптированные аутентичные тексты объёмом до </w:t>
      </w:r>
      <w:r w:rsidRPr="007C1830">
        <w:rPr>
          <w:color w:val="auto"/>
          <w:sz w:val="24"/>
          <w:szCs w:val="24"/>
        </w:rPr>
        <w:lastRenderedPageBreak/>
        <w:t>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0DC53C6C" w14:textId="77777777" w:rsidR="00A57638" w:rsidRPr="007C1830" w:rsidRDefault="00E235EB">
      <w:pPr>
        <w:pStyle w:val="13"/>
        <w:jc w:val="both"/>
        <w:rPr>
          <w:color w:val="auto"/>
          <w:sz w:val="24"/>
          <w:szCs w:val="24"/>
        </w:rPr>
      </w:pPr>
      <w:r w:rsidRPr="007C1830">
        <w:rPr>
          <w:i/>
          <w:iCs/>
          <w:color w:val="auto"/>
          <w:sz w:val="24"/>
          <w:szCs w:val="24"/>
        </w:rPr>
        <w:t>владеть</w:t>
      </w:r>
      <w:r w:rsidRPr="007C1830">
        <w:rPr>
          <w:b/>
          <w:bCs/>
          <w:color w:val="auto"/>
          <w:sz w:val="24"/>
          <w:szCs w:val="24"/>
        </w:rPr>
        <w:t xml:space="preserve"> орфографическими </w:t>
      </w:r>
      <w:r w:rsidRPr="007C1830">
        <w:rPr>
          <w:color w:val="auto"/>
          <w:sz w:val="24"/>
          <w:szCs w:val="24"/>
        </w:rPr>
        <w:t xml:space="preserve">навыками: правильно </w:t>
      </w:r>
      <w:r w:rsidRPr="007C1830">
        <w:rPr>
          <w:i/>
          <w:iCs/>
          <w:color w:val="auto"/>
          <w:sz w:val="24"/>
          <w:szCs w:val="24"/>
        </w:rPr>
        <w:t xml:space="preserve">писать </w:t>
      </w:r>
      <w:r w:rsidRPr="007C1830">
        <w:rPr>
          <w:color w:val="auto"/>
          <w:sz w:val="24"/>
          <w:szCs w:val="24"/>
        </w:rPr>
        <w:t>изученные слова;</w:t>
      </w:r>
    </w:p>
    <w:p w14:paraId="62ABA3D8" w14:textId="77777777" w:rsidR="00A57638" w:rsidRPr="007C1830" w:rsidRDefault="00E235EB">
      <w:pPr>
        <w:pStyle w:val="13"/>
        <w:jc w:val="both"/>
        <w:rPr>
          <w:color w:val="auto"/>
          <w:sz w:val="24"/>
          <w:szCs w:val="24"/>
        </w:rPr>
      </w:pPr>
      <w:r w:rsidRPr="007C1830">
        <w:rPr>
          <w:i/>
          <w:iCs/>
          <w:color w:val="auto"/>
          <w:sz w:val="24"/>
          <w:szCs w:val="24"/>
        </w:rPr>
        <w:t>владеть</w:t>
      </w:r>
      <w:r w:rsidRPr="007C1830">
        <w:rPr>
          <w:b/>
          <w:bCs/>
          <w:color w:val="auto"/>
          <w:sz w:val="24"/>
          <w:szCs w:val="24"/>
        </w:rPr>
        <w:t xml:space="preserve"> пунктуационными </w:t>
      </w:r>
      <w:r w:rsidRPr="007C1830">
        <w:rPr>
          <w:color w:val="auto"/>
          <w:sz w:val="24"/>
          <w:szCs w:val="24"/>
        </w:rPr>
        <w:t xml:space="preserve">навыками: </w:t>
      </w:r>
      <w:r w:rsidRPr="007C1830">
        <w:rPr>
          <w:i/>
          <w:iCs/>
          <w:color w:val="auto"/>
          <w:sz w:val="24"/>
          <w:szCs w:val="24"/>
        </w:rPr>
        <w:t>использовать</w:t>
      </w:r>
      <w:r w:rsidRPr="007C1830">
        <w:rPr>
          <w:color w:val="auto"/>
          <w:sz w:val="24"/>
          <w:szCs w:val="24"/>
        </w:rPr>
        <w:t xml:space="preserve">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6DB9808A" w14:textId="77777777" w:rsidR="00A57638" w:rsidRPr="007C1830" w:rsidRDefault="00E235EB" w:rsidP="000B3370">
      <w:pPr>
        <w:pStyle w:val="13"/>
        <w:numPr>
          <w:ilvl w:val="0"/>
          <w:numId w:val="35"/>
        </w:numPr>
        <w:tabs>
          <w:tab w:val="left" w:pos="564"/>
        </w:tabs>
        <w:jc w:val="both"/>
        <w:rPr>
          <w:color w:val="auto"/>
          <w:sz w:val="24"/>
          <w:szCs w:val="24"/>
        </w:rPr>
      </w:pPr>
      <w:r w:rsidRPr="007C1830">
        <w:rPr>
          <w:i/>
          <w:iCs/>
          <w:color w:val="auto"/>
          <w:sz w:val="24"/>
          <w:szCs w:val="24"/>
        </w:rPr>
        <w:t>распознавать</w:t>
      </w:r>
      <w:r w:rsidRPr="007C1830">
        <w:rPr>
          <w:color w:val="auto"/>
          <w:sz w:val="24"/>
          <w:szCs w:val="24"/>
        </w:rPr>
        <w:t xml:space="preserve"> в звучащем и письменном тексте 675 лексических единиц (слов, словосочетаний, речевых клише) и правильно </w:t>
      </w:r>
      <w:r w:rsidRPr="007C1830">
        <w:rPr>
          <w:i/>
          <w:iCs/>
          <w:color w:val="auto"/>
          <w:sz w:val="24"/>
          <w:szCs w:val="24"/>
        </w:rPr>
        <w:t>употреблять</w:t>
      </w:r>
      <w:r w:rsidRPr="007C1830">
        <w:rPr>
          <w:color w:val="auto"/>
          <w:sz w:val="24"/>
          <w:szCs w:val="24"/>
        </w:rPr>
        <w:t xml:space="preserve"> в устной и письменной речи 625 лексических единиц (включая 500 лексических единиц, освоенных в начальной школе), обслуживающих ситуации общения в рамках отобранного тематического содержания, с соблюдением существующей нормы лексической сочетаемости;</w:t>
      </w:r>
    </w:p>
    <w:p w14:paraId="00851DA1" w14:textId="77777777" w:rsidR="00A57638" w:rsidRPr="007C1830" w:rsidRDefault="00E235EB">
      <w:pPr>
        <w:pStyle w:val="13"/>
        <w:spacing w:line="259" w:lineRule="auto"/>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родственные слова, образованные с использованием аффиксации: имена существительные с суффиксами </w:t>
      </w:r>
      <w:r w:rsidRPr="007C1830">
        <w:rPr>
          <w:color w:val="auto"/>
          <w:sz w:val="24"/>
          <w:szCs w:val="24"/>
          <w:lang w:eastAsia="en-US" w:bidi="en-US"/>
        </w:rPr>
        <w:t>-</w:t>
      </w:r>
      <w:r w:rsidRPr="007C1830">
        <w:rPr>
          <w:color w:val="auto"/>
          <w:sz w:val="24"/>
          <w:szCs w:val="24"/>
          <w:lang w:val="en-US" w:eastAsia="en-US" w:bidi="en-US"/>
        </w:rPr>
        <w:t>er</w:t>
      </w:r>
      <w:r w:rsidRPr="007C1830">
        <w:rPr>
          <w:color w:val="auto"/>
          <w:sz w:val="24"/>
          <w:szCs w:val="24"/>
          <w:lang w:eastAsia="en-US" w:bidi="en-US"/>
        </w:rPr>
        <w:t>/-</w:t>
      </w:r>
      <w:r w:rsidRPr="007C1830">
        <w:rPr>
          <w:color w:val="auto"/>
          <w:sz w:val="24"/>
          <w:szCs w:val="24"/>
          <w:lang w:val="en-US" w:eastAsia="en-US" w:bidi="en-US"/>
        </w:rPr>
        <w:t>or</w:t>
      </w:r>
      <w:r w:rsidRPr="007C1830">
        <w:rPr>
          <w:color w:val="auto"/>
          <w:sz w:val="24"/>
          <w:szCs w:val="24"/>
          <w:lang w:eastAsia="en-US" w:bidi="en-US"/>
        </w:rPr>
        <w:t>, -</w:t>
      </w:r>
      <w:r w:rsidRPr="007C1830">
        <w:rPr>
          <w:color w:val="auto"/>
          <w:sz w:val="24"/>
          <w:szCs w:val="24"/>
          <w:lang w:val="en-US" w:eastAsia="en-US" w:bidi="en-US"/>
        </w:rPr>
        <w:t>ist</w:t>
      </w:r>
      <w:r w:rsidRPr="007C1830">
        <w:rPr>
          <w:color w:val="auto"/>
          <w:sz w:val="24"/>
          <w:szCs w:val="24"/>
          <w:lang w:eastAsia="en-US" w:bidi="en-US"/>
        </w:rPr>
        <w:t>, -</w:t>
      </w:r>
      <w:r w:rsidRPr="007C1830">
        <w:rPr>
          <w:color w:val="auto"/>
          <w:sz w:val="24"/>
          <w:szCs w:val="24"/>
          <w:lang w:val="en-US" w:eastAsia="en-US" w:bidi="en-US"/>
        </w:rPr>
        <w:t>sion</w:t>
      </w:r>
      <w:r w:rsidRPr="007C1830">
        <w:rPr>
          <w:color w:val="auto"/>
          <w:sz w:val="24"/>
          <w:szCs w:val="24"/>
          <w:lang w:eastAsia="en-US" w:bidi="en-US"/>
        </w:rPr>
        <w:t xml:space="preserve">/- </w:t>
      </w:r>
      <w:r w:rsidRPr="007C1830">
        <w:rPr>
          <w:color w:val="auto"/>
          <w:sz w:val="24"/>
          <w:szCs w:val="24"/>
          <w:lang w:val="en-US" w:eastAsia="en-US" w:bidi="en-US"/>
        </w:rPr>
        <w:t>tion</w:t>
      </w:r>
      <w:r w:rsidRPr="007C1830">
        <w:rPr>
          <w:color w:val="auto"/>
          <w:sz w:val="24"/>
          <w:szCs w:val="24"/>
          <w:lang w:eastAsia="en-US" w:bidi="en-US"/>
        </w:rPr>
        <w:t xml:space="preserve">; </w:t>
      </w:r>
      <w:r w:rsidRPr="007C1830">
        <w:rPr>
          <w:color w:val="auto"/>
          <w:sz w:val="24"/>
          <w:szCs w:val="24"/>
        </w:rPr>
        <w:t xml:space="preserve">имена прилагательные с суффиксами </w:t>
      </w:r>
      <w:r w:rsidRPr="007C1830">
        <w:rPr>
          <w:color w:val="auto"/>
          <w:sz w:val="24"/>
          <w:szCs w:val="24"/>
          <w:lang w:eastAsia="en-US" w:bidi="en-US"/>
        </w:rPr>
        <w:t>-</w:t>
      </w:r>
      <w:r w:rsidRPr="007C1830">
        <w:rPr>
          <w:color w:val="auto"/>
          <w:sz w:val="24"/>
          <w:szCs w:val="24"/>
          <w:lang w:val="en-US" w:eastAsia="en-US" w:bidi="en-US"/>
        </w:rPr>
        <w:t>ful</w:t>
      </w:r>
      <w:r w:rsidRPr="007C1830">
        <w:rPr>
          <w:color w:val="auto"/>
          <w:sz w:val="24"/>
          <w:szCs w:val="24"/>
          <w:lang w:eastAsia="en-US" w:bidi="en-US"/>
        </w:rPr>
        <w:t>, -</w:t>
      </w:r>
      <w:r w:rsidRPr="007C1830">
        <w:rPr>
          <w:color w:val="auto"/>
          <w:sz w:val="24"/>
          <w:szCs w:val="24"/>
          <w:lang w:val="en-US" w:eastAsia="en-US" w:bidi="en-US"/>
        </w:rPr>
        <w:t>ian</w:t>
      </w:r>
      <w:r w:rsidRPr="007C1830">
        <w:rPr>
          <w:color w:val="auto"/>
          <w:sz w:val="24"/>
          <w:szCs w:val="24"/>
          <w:lang w:eastAsia="en-US" w:bidi="en-US"/>
        </w:rPr>
        <w:t>/-</w:t>
      </w:r>
      <w:r w:rsidRPr="007C1830">
        <w:rPr>
          <w:color w:val="auto"/>
          <w:sz w:val="24"/>
          <w:szCs w:val="24"/>
          <w:lang w:val="en-US" w:eastAsia="en-US" w:bidi="en-US"/>
        </w:rPr>
        <w:t>an</w:t>
      </w:r>
      <w:r w:rsidRPr="007C1830">
        <w:rPr>
          <w:color w:val="auto"/>
          <w:sz w:val="24"/>
          <w:szCs w:val="24"/>
          <w:lang w:eastAsia="en-US" w:bidi="en-US"/>
        </w:rPr>
        <w:t xml:space="preserve">; </w:t>
      </w:r>
      <w:r w:rsidRPr="007C1830">
        <w:rPr>
          <w:color w:val="auto"/>
          <w:sz w:val="24"/>
          <w:szCs w:val="24"/>
        </w:rPr>
        <w:t xml:space="preserve">наречия с суффиксом </w:t>
      </w:r>
      <w:r w:rsidRPr="007C1830">
        <w:rPr>
          <w:color w:val="auto"/>
          <w:sz w:val="24"/>
          <w:szCs w:val="24"/>
          <w:lang w:eastAsia="en-US" w:bidi="en-US"/>
        </w:rPr>
        <w:t>-</w:t>
      </w:r>
      <w:r w:rsidRPr="007C1830">
        <w:rPr>
          <w:color w:val="auto"/>
          <w:sz w:val="24"/>
          <w:szCs w:val="24"/>
          <w:lang w:val="en-US" w:eastAsia="en-US" w:bidi="en-US"/>
        </w:rPr>
        <w:t>ly</w:t>
      </w:r>
      <w:r w:rsidRPr="007C1830">
        <w:rPr>
          <w:color w:val="auto"/>
          <w:sz w:val="24"/>
          <w:szCs w:val="24"/>
          <w:lang w:eastAsia="en-US" w:bidi="en-US"/>
        </w:rPr>
        <w:t xml:space="preserve">; </w:t>
      </w:r>
      <w:r w:rsidRPr="007C1830">
        <w:rPr>
          <w:color w:val="auto"/>
          <w:sz w:val="24"/>
          <w:szCs w:val="24"/>
        </w:rPr>
        <w:t xml:space="preserve">имена прилагательные, имена существительные и наречия с отрицательным префиксом </w:t>
      </w:r>
      <w:r w:rsidRPr="007C1830">
        <w:rPr>
          <w:color w:val="auto"/>
          <w:sz w:val="24"/>
          <w:szCs w:val="24"/>
          <w:lang w:val="en-US" w:eastAsia="en-US" w:bidi="en-US"/>
        </w:rPr>
        <w:t>un</w:t>
      </w:r>
      <w:r w:rsidRPr="007C1830">
        <w:rPr>
          <w:color w:val="auto"/>
          <w:sz w:val="24"/>
          <w:szCs w:val="24"/>
          <w:lang w:eastAsia="en-US" w:bidi="en-US"/>
        </w:rPr>
        <w:t>-;</w:t>
      </w:r>
    </w:p>
    <w:p w14:paraId="0DCE67C2" w14:textId="77777777" w:rsidR="00A57638" w:rsidRPr="007C1830" w:rsidRDefault="00E235EB">
      <w:pPr>
        <w:pStyle w:val="13"/>
        <w:spacing w:line="259" w:lineRule="auto"/>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изученные синонимы и интернациональные слова;</w:t>
      </w:r>
    </w:p>
    <w:p w14:paraId="426F2EC8" w14:textId="77777777" w:rsidR="00A57638" w:rsidRPr="007C1830" w:rsidRDefault="00E235EB" w:rsidP="000B3370">
      <w:pPr>
        <w:pStyle w:val="13"/>
        <w:numPr>
          <w:ilvl w:val="0"/>
          <w:numId w:val="35"/>
        </w:numPr>
        <w:tabs>
          <w:tab w:val="left" w:pos="566"/>
        </w:tabs>
        <w:spacing w:line="259" w:lineRule="auto"/>
        <w:jc w:val="both"/>
        <w:rPr>
          <w:color w:val="auto"/>
          <w:sz w:val="24"/>
          <w:szCs w:val="24"/>
        </w:rPr>
      </w:pPr>
      <w:r w:rsidRPr="007C1830">
        <w:rPr>
          <w:i/>
          <w:iCs/>
          <w:color w:val="auto"/>
          <w:sz w:val="24"/>
          <w:szCs w:val="24"/>
        </w:rPr>
        <w:t>знать и понимать</w:t>
      </w:r>
      <w:r w:rsidRPr="007C1830">
        <w:rPr>
          <w:color w:val="auto"/>
          <w:sz w:val="24"/>
          <w:szCs w:val="24"/>
        </w:rPr>
        <w:t xml:space="preserve"> особенности структуры простых и сложных предложений английского языка; различных коммуникативных типов предложений английского языка;</w:t>
      </w:r>
    </w:p>
    <w:p w14:paraId="3E628191" w14:textId="77777777" w:rsidR="00A57638" w:rsidRPr="007C1830" w:rsidRDefault="00E235EB">
      <w:pPr>
        <w:pStyle w:val="13"/>
        <w:spacing w:line="259" w:lineRule="auto"/>
        <w:jc w:val="both"/>
        <w:rPr>
          <w:color w:val="auto"/>
          <w:sz w:val="24"/>
          <w:szCs w:val="24"/>
        </w:rPr>
      </w:pPr>
      <w:r w:rsidRPr="007C1830">
        <w:rPr>
          <w:i/>
          <w:iCs/>
          <w:color w:val="auto"/>
          <w:sz w:val="24"/>
          <w:szCs w:val="24"/>
        </w:rPr>
        <w:t>распознавать</w:t>
      </w:r>
      <w:r w:rsidRPr="007C1830">
        <w:rPr>
          <w:color w:val="auto"/>
          <w:sz w:val="24"/>
          <w:szCs w:val="24"/>
        </w:rPr>
        <w:t xml:space="preserve"> в письменном и звучащем тексте и употреблять в устной и письменной речи:</w:t>
      </w:r>
    </w:p>
    <w:p w14:paraId="64115DCF" w14:textId="77777777" w:rsidR="00A57638" w:rsidRPr="007C1830" w:rsidRDefault="00E235EB" w:rsidP="009C63D4">
      <w:pPr>
        <w:pStyle w:val="13"/>
        <w:numPr>
          <w:ilvl w:val="0"/>
          <w:numId w:val="216"/>
        </w:numPr>
        <w:spacing w:line="259" w:lineRule="auto"/>
        <w:jc w:val="both"/>
        <w:rPr>
          <w:color w:val="auto"/>
          <w:sz w:val="24"/>
          <w:szCs w:val="24"/>
        </w:rPr>
      </w:pPr>
      <w:r w:rsidRPr="007C1830">
        <w:rPr>
          <w:color w:val="auto"/>
          <w:sz w:val="24"/>
          <w:szCs w:val="24"/>
        </w:rPr>
        <w:t>предложения с несколькими обстоятельствами, следующими в определённом порядке;</w:t>
      </w:r>
    </w:p>
    <w:p w14:paraId="0948A8A4" w14:textId="77777777" w:rsidR="00A57638" w:rsidRPr="007C1830" w:rsidRDefault="00E235EB" w:rsidP="009C63D4">
      <w:pPr>
        <w:pStyle w:val="13"/>
        <w:numPr>
          <w:ilvl w:val="0"/>
          <w:numId w:val="216"/>
        </w:numPr>
        <w:spacing w:line="259" w:lineRule="auto"/>
        <w:jc w:val="both"/>
        <w:rPr>
          <w:color w:val="auto"/>
          <w:sz w:val="24"/>
          <w:szCs w:val="24"/>
        </w:rPr>
      </w:pPr>
      <w:r w:rsidRPr="007C1830">
        <w:rPr>
          <w:color w:val="auto"/>
          <w:sz w:val="24"/>
          <w:szCs w:val="24"/>
        </w:rPr>
        <w:t xml:space="preserve">вопросительные предложения (альтернативный и </w:t>
      </w:r>
      <w:r w:rsidRPr="007C1830">
        <w:rPr>
          <w:color w:val="auto"/>
          <w:sz w:val="24"/>
          <w:szCs w:val="24"/>
        </w:rPr>
        <w:lastRenderedPageBreak/>
        <w:t xml:space="preserve">разделительный вопросы в </w:t>
      </w:r>
      <w:r w:rsidRPr="007C1830">
        <w:rPr>
          <w:color w:val="auto"/>
          <w:sz w:val="24"/>
          <w:szCs w:val="24"/>
          <w:lang w:val="en-US" w:eastAsia="en-US" w:bidi="en-US"/>
        </w:rPr>
        <w:t>Present</w:t>
      </w:r>
      <w:r w:rsidRPr="007C1830">
        <w:rPr>
          <w:color w:val="auto"/>
          <w:sz w:val="24"/>
          <w:szCs w:val="24"/>
          <w:lang w:eastAsia="en-US" w:bidi="en-US"/>
        </w:rPr>
        <w:t>/</w:t>
      </w:r>
      <w:r w:rsidRPr="007C1830">
        <w:rPr>
          <w:color w:val="auto"/>
          <w:sz w:val="24"/>
          <w:szCs w:val="24"/>
          <w:lang w:val="en-US" w:eastAsia="en-US" w:bidi="en-US"/>
        </w:rPr>
        <w:t>Past</w:t>
      </w:r>
      <w:r w:rsidRPr="007C1830">
        <w:rPr>
          <w:color w:val="auto"/>
          <w:sz w:val="24"/>
          <w:szCs w:val="24"/>
          <w:lang w:eastAsia="en-US" w:bidi="en-US"/>
        </w:rPr>
        <w:t>/</w:t>
      </w:r>
      <w:r w:rsidRPr="007C1830">
        <w:rPr>
          <w:color w:val="auto"/>
          <w:sz w:val="24"/>
          <w:szCs w:val="24"/>
          <w:lang w:val="en-US" w:eastAsia="en-US" w:bidi="en-US"/>
        </w:rPr>
        <w:t>Future</w:t>
      </w:r>
      <w:r w:rsidRPr="007C1830">
        <w:rPr>
          <w:color w:val="auto"/>
          <w:sz w:val="24"/>
          <w:szCs w:val="24"/>
          <w:lang w:eastAsia="en-US" w:bidi="en-US"/>
        </w:rPr>
        <w:t xml:space="preserve"> </w:t>
      </w:r>
      <w:r w:rsidRPr="007C1830">
        <w:rPr>
          <w:color w:val="auto"/>
          <w:sz w:val="24"/>
          <w:szCs w:val="24"/>
          <w:lang w:val="en-US" w:eastAsia="en-US" w:bidi="en-US"/>
        </w:rPr>
        <w:t>Simple</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w:t>
      </w:r>
    </w:p>
    <w:p w14:paraId="437A5845" w14:textId="77777777" w:rsidR="00A57638" w:rsidRPr="007C1830" w:rsidRDefault="00E235EB" w:rsidP="009C63D4">
      <w:pPr>
        <w:pStyle w:val="13"/>
        <w:numPr>
          <w:ilvl w:val="0"/>
          <w:numId w:val="216"/>
        </w:numPr>
        <w:spacing w:line="259" w:lineRule="auto"/>
        <w:jc w:val="both"/>
        <w:rPr>
          <w:color w:val="auto"/>
          <w:sz w:val="24"/>
          <w:szCs w:val="24"/>
        </w:rPr>
      </w:pPr>
      <w:r w:rsidRPr="007C1830">
        <w:rPr>
          <w:color w:val="auto"/>
          <w:sz w:val="24"/>
          <w:szCs w:val="24"/>
        </w:rPr>
        <w:t xml:space="preserve">глаголы в видо-временных формах действительного залога в изъявительном наклонении в </w:t>
      </w:r>
      <w:r w:rsidRPr="007C1830">
        <w:rPr>
          <w:color w:val="auto"/>
          <w:sz w:val="24"/>
          <w:szCs w:val="24"/>
          <w:lang w:val="en-US" w:eastAsia="en-US" w:bidi="en-US"/>
        </w:rPr>
        <w:t>Present</w:t>
      </w:r>
      <w:r w:rsidRPr="007C1830">
        <w:rPr>
          <w:color w:val="auto"/>
          <w:sz w:val="24"/>
          <w:szCs w:val="24"/>
          <w:lang w:eastAsia="en-US" w:bidi="en-US"/>
        </w:rPr>
        <w:t xml:space="preserve"> </w:t>
      </w:r>
      <w:r w:rsidRPr="007C1830">
        <w:rPr>
          <w:color w:val="auto"/>
          <w:sz w:val="24"/>
          <w:szCs w:val="24"/>
          <w:lang w:val="en-US" w:eastAsia="en-US" w:bidi="en-US"/>
        </w:rPr>
        <w:t>Perfect</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 xml:space="preserve"> </w:t>
      </w:r>
      <w:r w:rsidRPr="007C1830">
        <w:rPr>
          <w:color w:val="auto"/>
          <w:sz w:val="24"/>
          <w:szCs w:val="24"/>
        </w:rPr>
        <w:t>в повествовательных (утвердительных и отрицательных) и вопросительных предложениях;</w:t>
      </w:r>
    </w:p>
    <w:p w14:paraId="47992DDA" w14:textId="77777777" w:rsidR="00A57638" w:rsidRPr="007C1830" w:rsidRDefault="00E235EB" w:rsidP="009C63D4">
      <w:pPr>
        <w:pStyle w:val="13"/>
        <w:numPr>
          <w:ilvl w:val="0"/>
          <w:numId w:val="216"/>
        </w:numPr>
        <w:spacing w:line="259" w:lineRule="auto"/>
        <w:jc w:val="both"/>
        <w:rPr>
          <w:color w:val="auto"/>
          <w:sz w:val="24"/>
          <w:szCs w:val="24"/>
        </w:rPr>
      </w:pPr>
      <w:r w:rsidRPr="007C1830">
        <w:rPr>
          <w:color w:val="auto"/>
          <w:sz w:val="24"/>
          <w:szCs w:val="24"/>
        </w:rPr>
        <w:t>имена существительные во множественном числе, в том числе имена существительные, имеющие форму только множественного числа;</w:t>
      </w:r>
    </w:p>
    <w:p w14:paraId="5A80D56B" w14:textId="77777777" w:rsidR="00A57638" w:rsidRPr="007C1830" w:rsidRDefault="00E235EB" w:rsidP="009C63D4">
      <w:pPr>
        <w:pStyle w:val="13"/>
        <w:numPr>
          <w:ilvl w:val="0"/>
          <w:numId w:val="216"/>
        </w:numPr>
        <w:spacing w:line="259" w:lineRule="auto"/>
        <w:jc w:val="both"/>
        <w:rPr>
          <w:color w:val="auto"/>
          <w:sz w:val="24"/>
          <w:szCs w:val="24"/>
        </w:rPr>
      </w:pPr>
      <w:r w:rsidRPr="007C1830">
        <w:rPr>
          <w:color w:val="auto"/>
          <w:sz w:val="24"/>
          <w:szCs w:val="24"/>
        </w:rPr>
        <w:t>имена существительные с причастиями настоящего и прошедшего времени;</w:t>
      </w:r>
    </w:p>
    <w:p w14:paraId="1B883FD1" w14:textId="77777777" w:rsidR="00A57638" w:rsidRPr="007C1830" w:rsidRDefault="00E235EB" w:rsidP="009C63D4">
      <w:pPr>
        <w:pStyle w:val="13"/>
        <w:numPr>
          <w:ilvl w:val="0"/>
          <w:numId w:val="216"/>
        </w:numPr>
        <w:spacing w:line="259" w:lineRule="auto"/>
        <w:jc w:val="both"/>
        <w:rPr>
          <w:color w:val="auto"/>
          <w:sz w:val="24"/>
          <w:szCs w:val="24"/>
        </w:rPr>
      </w:pPr>
      <w:r w:rsidRPr="007C1830">
        <w:rPr>
          <w:color w:val="auto"/>
          <w:sz w:val="24"/>
          <w:szCs w:val="24"/>
        </w:rPr>
        <w:t>наречия в положительной, сравнительной и превосходной степенях, образованные по правилу, и исключения;</w:t>
      </w:r>
    </w:p>
    <w:p w14:paraId="5504F583" w14:textId="77777777" w:rsidR="00A57638" w:rsidRPr="007C1830" w:rsidRDefault="00AC04B8" w:rsidP="00AC04B8">
      <w:pPr>
        <w:pStyle w:val="13"/>
        <w:tabs>
          <w:tab w:val="left" w:pos="471"/>
        </w:tabs>
        <w:spacing w:line="259" w:lineRule="auto"/>
        <w:ind w:left="240" w:firstLine="0"/>
        <w:jc w:val="both"/>
        <w:rPr>
          <w:color w:val="auto"/>
          <w:sz w:val="24"/>
          <w:szCs w:val="24"/>
        </w:rPr>
      </w:pPr>
      <w:r w:rsidRPr="007C1830">
        <w:rPr>
          <w:color w:val="auto"/>
          <w:sz w:val="24"/>
          <w:szCs w:val="24"/>
        </w:rPr>
        <w:t>5</w:t>
      </w:r>
      <w:r w:rsidR="00E235EB" w:rsidRPr="007C1830">
        <w:rPr>
          <w:color w:val="auto"/>
          <w:sz w:val="24"/>
          <w:szCs w:val="24"/>
        </w:rPr>
        <w:t xml:space="preserve">) </w:t>
      </w:r>
      <w:r w:rsidR="00E235EB" w:rsidRPr="007C1830">
        <w:rPr>
          <w:i/>
          <w:iCs/>
          <w:color w:val="auto"/>
          <w:sz w:val="24"/>
          <w:szCs w:val="24"/>
        </w:rPr>
        <w:t>владеть</w:t>
      </w:r>
      <w:r w:rsidR="00E235EB" w:rsidRPr="007C1830">
        <w:rPr>
          <w:color w:val="auto"/>
          <w:sz w:val="24"/>
          <w:szCs w:val="24"/>
        </w:rPr>
        <w:t xml:space="preserve"> социокультурными знаниями и умениями:</w:t>
      </w:r>
    </w:p>
    <w:p w14:paraId="3A4B9275" w14:textId="77777777" w:rsidR="00A57638" w:rsidRPr="007C1830" w:rsidRDefault="00E235EB" w:rsidP="009C63D4">
      <w:pPr>
        <w:pStyle w:val="13"/>
        <w:numPr>
          <w:ilvl w:val="0"/>
          <w:numId w:val="217"/>
        </w:numPr>
        <w:tabs>
          <w:tab w:val="left" w:pos="198"/>
        </w:tabs>
        <w:spacing w:line="259" w:lineRule="auto"/>
        <w:jc w:val="both"/>
        <w:rPr>
          <w:color w:val="auto"/>
          <w:sz w:val="24"/>
          <w:szCs w:val="24"/>
        </w:rPr>
      </w:pPr>
      <w:r w:rsidRPr="007C1830">
        <w:rPr>
          <w:i/>
          <w:iCs/>
          <w:color w:val="auto"/>
          <w:sz w:val="24"/>
          <w:szCs w:val="24"/>
        </w:rPr>
        <w:t>использовать</w:t>
      </w:r>
      <w:r w:rsidRPr="007C1830">
        <w:rPr>
          <w:color w:val="auto"/>
          <w:sz w:val="24"/>
          <w:szCs w:val="24"/>
        </w:rPr>
        <w:t xml:space="preserve"> отдельные социокультурные элементы речевого поведенческого этикета в стране/странах изучаемого языка в рамках тематического содержания;</w:t>
      </w:r>
    </w:p>
    <w:p w14:paraId="003E739D" w14:textId="77777777" w:rsidR="00A57638" w:rsidRPr="007C1830" w:rsidRDefault="00E235EB" w:rsidP="009C63D4">
      <w:pPr>
        <w:pStyle w:val="13"/>
        <w:numPr>
          <w:ilvl w:val="0"/>
          <w:numId w:val="217"/>
        </w:numPr>
        <w:tabs>
          <w:tab w:val="left" w:pos="198"/>
        </w:tabs>
        <w:spacing w:line="259" w:lineRule="auto"/>
        <w:jc w:val="both"/>
        <w:rPr>
          <w:color w:val="auto"/>
          <w:sz w:val="24"/>
          <w:szCs w:val="24"/>
        </w:rPr>
      </w:pPr>
      <w:r w:rsidRPr="007C1830">
        <w:rPr>
          <w:i/>
          <w:iCs/>
          <w:color w:val="auto"/>
          <w:sz w:val="24"/>
          <w:szCs w:val="24"/>
        </w:rPr>
        <w:t>знать/понимать и использовать</w:t>
      </w:r>
      <w:r w:rsidRPr="007C1830">
        <w:rPr>
          <w:color w:val="auto"/>
          <w:sz w:val="24"/>
          <w:szCs w:val="24"/>
        </w:rPr>
        <w:t xml:space="preserve"> в устной и письменной речи наиболее употребительную лексику, обозначающую фоновую лексику и реалии страны/стран изучаемого языка в рамках тематического содержания речи;</w:t>
      </w:r>
    </w:p>
    <w:p w14:paraId="76E61118" w14:textId="77777777" w:rsidR="00A57638" w:rsidRPr="007C1830" w:rsidRDefault="00E235EB" w:rsidP="009C63D4">
      <w:pPr>
        <w:pStyle w:val="13"/>
        <w:numPr>
          <w:ilvl w:val="0"/>
          <w:numId w:val="217"/>
        </w:numPr>
        <w:jc w:val="both"/>
        <w:rPr>
          <w:color w:val="auto"/>
          <w:sz w:val="24"/>
          <w:szCs w:val="24"/>
        </w:rPr>
      </w:pPr>
      <w:r w:rsidRPr="007C1830">
        <w:rPr>
          <w:i/>
          <w:iCs/>
          <w:color w:val="auto"/>
          <w:sz w:val="24"/>
          <w:szCs w:val="24"/>
        </w:rPr>
        <w:t>правильно оформлять</w:t>
      </w:r>
      <w:r w:rsidRPr="007C1830">
        <w:rPr>
          <w:color w:val="auto"/>
          <w:sz w:val="24"/>
          <w:szCs w:val="24"/>
        </w:rPr>
        <w:t xml:space="preserve"> адрес, писать фамилии и имена (свои, родственников и друзей) на английском языке (в анкете, формуляре);</w:t>
      </w:r>
    </w:p>
    <w:p w14:paraId="732AB55C" w14:textId="77777777" w:rsidR="00A57638" w:rsidRPr="007C1830" w:rsidRDefault="00E235EB" w:rsidP="009C63D4">
      <w:pPr>
        <w:pStyle w:val="13"/>
        <w:numPr>
          <w:ilvl w:val="0"/>
          <w:numId w:val="217"/>
        </w:numPr>
        <w:jc w:val="both"/>
        <w:rPr>
          <w:color w:val="auto"/>
          <w:sz w:val="24"/>
          <w:szCs w:val="24"/>
        </w:rPr>
      </w:pPr>
      <w:r w:rsidRPr="007C1830">
        <w:rPr>
          <w:i/>
          <w:iCs/>
          <w:color w:val="auto"/>
          <w:sz w:val="24"/>
          <w:szCs w:val="24"/>
        </w:rPr>
        <w:t>обладать базовыми знаниями</w:t>
      </w:r>
      <w:r w:rsidRPr="007C1830">
        <w:rPr>
          <w:color w:val="auto"/>
          <w:sz w:val="24"/>
          <w:szCs w:val="24"/>
        </w:rPr>
        <w:t xml:space="preserve"> о социокультурном портрете родной страны и страны/стран изучаемого языка;</w:t>
      </w:r>
    </w:p>
    <w:p w14:paraId="487C8B60" w14:textId="77777777" w:rsidR="00A57638" w:rsidRPr="007C1830" w:rsidRDefault="00E235EB" w:rsidP="009C63D4">
      <w:pPr>
        <w:pStyle w:val="13"/>
        <w:numPr>
          <w:ilvl w:val="0"/>
          <w:numId w:val="217"/>
        </w:numPr>
        <w:jc w:val="both"/>
        <w:rPr>
          <w:color w:val="auto"/>
          <w:sz w:val="24"/>
          <w:szCs w:val="24"/>
        </w:rPr>
      </w:pPr>
      <w:r w:rsidRPr="007C1830">
        <w:rPr>
          <w:i/>
          <w:iCs/>
          <w:color w:val="auto"/>
          <w:sz w:val="24"/>
          <w:szCs w:val="24"/>
        </w:rPr>
        <w:t>кратко представлять</w:t>
      </w:r>
      <w:r w:rsidRPr="007C1830">
        <w:rPr>
          <w:color w:val="auto"/>
          <w:sz w:val="24"/>
          <w:szCs w:val="24"/>
        </w:rPr>
        <w:t xml:space="preserve"> Россию и страны/стран изучаемого языка;</w:t>
      </w:r>
    </w:p>
    <w:p w14:paraId="6CFBAC93" w14:textId="77777777" w:rsidR="00A57638" w:rsidRPr="007C1830" w:rsidRDefault="00E235EB" w:rsidP="000B3370">
      <w:pPr>
        <w:pStyle w:val="13"/>
        <w:numPr>
          <w:ilvl w:val="0"/>
          <w:numId w:val="36"/>
        </w:numPr>
        <w:tabs>
          <w:tab w:val="left" w:pos="570"/>
        </w:tabs>
        <w:jc w:val="both"/>
        <w:rPr>
          <w:color w:val="auto"/>
          <w:sz w:val="24"/>
          <w:szCs w:val="24"/>
        </w:rPr>
      </w:pPr>
      <w:r w:rsidRPr="007C1830">
        <w:rPr>
          <w:i/>
          <w:iCs/>
          <w:color w:val="auto"/>
          <w:sz w:val="24"/>
          <w:szCs w:val="24"/>
        </w:rPr>
        <w:t>владеть</w:t>
      </w:r>
      <w:r w:rsidRPr="007C1830">
        <w:rPr>
          <w:color w:val="auto"/>
          <w:sz w:val="24"/>
          <w:szCs w:val="24"/>
        </w:rPr>
        <w:t xml:space="preserve">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w:t>
      </w:r>
      <w:r w:rsidRPr="007C1830">
        <w:rPr>
          <w:color w:val="auto"/>
          <w:sz w:val="24"/>
          <w:szCs w:val="24"/>
        </w:rPr>
        <w:lastRenderedPageBreak/>
        <w:t>содержания прочитанного/ прослушанного текста или для нахождения в тексте запрашиваемой информации;</w:t>
      </w:r>
    </w:p>
    <w:p w14:paraId="0E188748" w14:textId="77777777" w:rsidR="00A57638" w:rsidRPr="007C1830" w:rsidRDefault="00E235EB" w:rsidP="000B3370">
      <w:pPr>
        <w:pStyle w:val="13"/>
        <w:numPr>
          <w:ilvl w:val="0"/>
          <w:numId w:val="36"/>
        </w:numPr>
        <w:tabs>
          <w:tab w:val="left" w:pos="570"/>
        </w:tabs>
        <w:jc w:val="both"/>
        <w:rPr>
          <w:color w:val="auto"/>
          <w:sz w:val="24"/>
          <w:szCs w:val="24"/>
        </w:rPr>
      </w:pPr>
      <w:r w:rsidRPr="007C1830">
        <w:rPr>
          <w:color w:val="auto"/>
          <w:sz w:val="24"/>
          <w:szCs w:val="24"/>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5E0A7CA4" w14:textId="77777777" w:rsidR="00A57638" w:rsidRPr="007C1830" w:rsidRDefault="00E235EB" w:rsidP="000B3370">
      <w:pPr>
        <w:pStyle w:val="13"/>
        <w:numPr>
          <w:ilvl w:val="0"/>
          <w:numId w:val="36"/>
        </w:numPr>
        <w:tabs>
          <w:tab w:val="left" w:pos="570"/>
        </w:tabs>
        <w:jc w:val="both"/>
        <w:rPr>
          <w:color w:val="auto"/>
          <w:sz w:val="24"/>
          <w:szCs w:val="24"/>
        </w:rPr>
      </w:pPr>
      <w:r w:rsidRPr="007C1830">
        <w:rPr>
          <w:color w:val="auto"/>
          <w:sz w:val="24"/>
          <w:szCs w:val="24"/>
        </w:rPr>
        <w:t>использовать иноязычные словари и справочники, в том числе информационно-справочные системы в электронной форме.</w:t>
      </w:r>
    </w:p>
    <w:p w14:paraId="535C9537" w14:textId="77777777" w:rsidR="00810082" w:rsidRPr="007C1830" w:rsidRDefault="00810082" w:rsidP="00810082">
      <w:pPr>
        <w:pStyle w:val="af5"/>
        <w:rPr>
          <w:sz w:val="24"/>
          <w:szCs w:val="24"/>
        </w:rPr>
      </w:pPr>
      <w:bookmarkStart w:id="284" w:name="bookmark573"/>
    </w:p>
    <w:p w14:paraId="21D53F91" w14:textId="77777777" w:rsidR="00A57638" w:rsidRPr="007C1830" w:rsidRDefault="00E235EB" w:rsidP="00810082">
      <w:pPr>
        <w:pStyle w:val="af5"/>
        <w:rPr>
          <w:sz w:val="24"/>
          <w:szCs w:val="24"/>
        </w:rPr>
      </w:pPr>
      <w:r w:rsidRPr="007C1830">
        <w:rPr>
          <w:sz w:val="24"/>
          <w:szCs w:val="24"/>
        </w:rPr>
        <w:t>6 класс</w:t>
      </w:r>
      <w:bookmarkEnd w:id="284"/>
    </w:p>
    <w:p w14:paraId="0CF45653" w14:textId="77777777" w:rsidR="00A57638" w:rsidRPr="007C1830" w:rsidRDefault="00E235EB" w:rsidP="000B3370">
      <w:pPr>
        <w:pStyle w:val="13"/>
        <w:numPr>
          <w:ilvl w:val="0"/>
          <w:numId w:val="37"/>
        </w:numPr>
        <w:tabs>
          <w:tab w:val="left" w:pos="570"/>
        </w:tabs>
        <w:jc w:val="both"/>
        <w:rPr>
          <w:color w:val="auto"/>
          <w:sz w:val="24"/>
          <w:szCs w:val="24"/>
        </w:rPr>
      </w:pPr>
      <w:r w:rsidRPr="007C1830">
        <w:rPr>
          <w:color w:val="auto"/>
          <w:sz w:val="24"/>
          <w:szCs w:val="24"/>
        </w:rPr>
        <w:t>владеть основными видами речевой деятельности:</w:t>
      </w:r>
    </w:p>
    <w:p w14:paraId="14A06DEB" w14:textId="77777777" w:rsidR="00A57638" w:rsidRPr="007C1830" w:rsidRDefault="00E235EB" w:rsidP="00810082">
      <w:pPr>
        <w:pStyle w:val="13"/>
        <w:jc w:val="both"/>
        <w:rPr>
          <w:color w:val="auto"/>
          <w:sz w:val="24"/>
          <w:szCs w:val="24"/>
        </w:rPr>
      </w:pPr>
      <w:r w:rsidRPr="007C1830">
        <w:rPr>
          <w:b/>
          <w:bCs/>
          <w:color w:val="auto"/>
          <w:sz w:val="24"/>
          <w:szCs w:val="24"/>
        </w:rPr>
        <w:t xml:space="preserve">говорение: </w:t>
      </w:r>
      <w:r w:rsidRPr="007C1830">
        <w:rPr>
          <w:i/>
          <w:iCs/>
          <w:color w:val="auto"/>
          <w:sz w:val="24"/>
          <w:szCs w:val="24"/>
        </w:rPr>
        <w:t>вести разные виды диалогов</w:t>
      </w:r>
      <w:r w:rsidRPr="007C1830">
        <w:rPr>
          <w:color w:val="auto"/>
          <w:sz w:val="24"/>
          <w:szCs w:val="24"/>
        </w:rPr>
        <w:t xml:space="preserve">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и/или со зрительными опорами, с соблюдением норм речевого этикета, принятого в стране/странах изучаемого языка (до 5 реплик со стороны каждого собеседника);</w:t>
      </w:r>
    </w:p>
    <w:p w14:paraId="69A599F3" w14:textId="77777777" w:rsidR="00A57638" w:rsidRPr="007C1830" w:rsidRDefault="00E235EB">
      <w:pPr>
        <w:pStyle w:val="13"/>
        <w:jc w:val="both"/>
        <w:rPr>
          <w:color w:val="auto"/>
          <w:sz w:val="24"/>
          <w:szCs w:val="24"/>
        </w:rPr>
      </w:pPr>
      <w:r w:rsidRPr="007C1830">
        <w:rPr>
          <w:i/>
          <w:iCs/>
          <w:color w:val="auto"/>
          <w:sz w:val="24"/>
          <w:szCs w:val="24"/>
        </w:rPr>
        <w:t>создавать разные виды монологических высказываний</w:t>
      </w:r>
      <w:r w:rsidRPr="007C1830">
        <w:rPr>
          <w:color w:val="auto"/>
          <w:sz w:val="24"/>
          <w:szCs w:val="24"/>
        </w:rPr>
        <w:t xml:space="preserve"> (описание,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7—8 фраз); </w:t>
      </w:r>
      <w:r w:rsidRPr="007C1830">
        <w:rPr>
          <w:i/>
          <w:iCs/>
          <w:color w:val="auto"/>
          <w:sz w:val="24"/>
          <w:szCs w:val="24"/>
        </w:rPr>
        <w:t>излагать</w:t>
      </w:r>
      <w:r w:rsidRPr="007C1830">
        <w:rPr>
          <w:color w:val="auto"/>
          <w:sz w:val="24"/>
          <w:szCs w:val="24"/>
        </w:rPr>
        <w:t xml:space="preserve"> основное содержание прочитанного текста с вербальными и/или зрительными опорами (объём — 7—8 фраз); кратко </w:t>
      </w:r>
      <w:r w:rsidRPr="007C1830">
        <w:rPr>
          <w:i/>
          <w:iCs/>
          <w:color w:val="auto"/>
          <w:sz w:val="24"/>
          <w:szCs w:val="24"/>
        </w:rPr>
        <w:t>излагать</w:t>
      </w:r>
      <w:r w:rsidRPr="007C1830">
        <w:rPr>
          <w:color w:val="auto"/>
          <w:sz w:val="24"/>
          <w:szCs w:val="24"/>
        </w:rPr>
        <w:t xml:space="preserve"> результаты выполненной проектной работы (объём — 7—8 фраз);</w:t>
      </w:r>
    </w:p>
    <w:p w14:paraId="110FE75B" w14:textId="77777777" w:rsidR="00A57638" w:rsidRPr="007C1830" w:rsidRDefault="00E235EB">
      <w:pPr>
        <w:pStyle w:val="13"/>
        <w:jc w:val="both"/>
        <w:rPr>
          <w:color w:val="auto"/>
          <w:sz w:val="24"/>
          <w:szCs w:val="24"/>
        </w:rPr>
      </w:pPr>
      <w:r w:rsidRPr="007C1830">
        <w:rPr>
          <w:b/>
          <w:bCs/>
          <w:color w:val="auto"/>
          <w:sz w:val="24"/>
          <w:szCs w:val="24"/>
        </w:rPr>
        <w:t xml:space="preserve">аудирование: </w:t>
      </w:r>
      <w:r w:rsidRPr="007C1830">
        <w:rPr>
          <w:i/>
          <w:iCs/>
          <w:color w:val="auto"/>
          <w:sz w:val="24"/>
          <w:szCs w:val="24"/>
        </w:rPr>
        <w:t>воспринимать на слух и понимать</w:t>
      </w:r>
      <w:r w:rsidRPr="007C1830">
        <w:rPr>
          <w:color w:val="auto"/>
          <w:sz w:val="24"/>
          <w:szCs w:val="24"/>
        </w:rPr>
        <w:t xml:space="preserve">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текста/текстов для аудирования — до 1,5 минут);</w:t>
      </w:r>
    </w:p>
    <w:p w14:paraId="2A2B4D00" w14:textId="77777777" w:rsidR="00A57638" w:rsidRPr="007C1830" w:rsidRDefault="00E235EB">
      <w:pPr>
        <w:pStyle w:val="13"/>
        <w:jc w:val="both"/>
        <w:rPr>
          <w:color w:val="auto"/>
          <w:sz w:val="24"/>
          <w:szCs w:val="24"/>
        </w:rPr>
      </w:pPr>
      <w:r w:rsidRPr="007C1830">
        <w:rPr>
          <w:b/>
          <w:bCs/>
          <w:color w:val="auto"/>
          <w:sz w:val="24"/>
          <w:szCs w:val="24"/>
        </w:rPr>
        <w:lastRenderedPageBreak/>
        <w:t xml:space="preserve">смысловое чтение: </w:t>
      </w:r>
      <w:r w:rsidRPr="007C1830">
        <w:rPr>
          <w:i/>
          <w:iCs/>
          <w:color w:val="auto"/>
          <w:sz w:val="24"/>
          <w:szCs w:val="24"/>
        </w:rPr>
        <w:t>читать про себя и понимать</w:t>
      </w:r>
      <w:r w:rsidRPr="007C1830">
        <w:rPr>
          <w:color w:val="auto"/>
          <w:sz w:val="24"/>
          <w:szCs w:val="24"/>
        </w:rPr>
        <w:t xml:space="preserve">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текста/текстов для чтения — 250—300 слов); читать про себя несплошные тексты (таблицы) и понимать представленную в них информацию; </w:t>
      </w:r>
      <w:r w:rsidRPr="007C1830">
        <w:rPr>
          <w:i/>
          <w:iCs/>
          <w:color w:val="auto"/>
          <w:sz w:val="24"/>
          <w:szCs w:val="24"/>
        </w:rPr>
        <w:t>определять</w:t>
      </w:r>
      <w:r w:rsidRPr="007C1830">
        <w:rPr>
          <w:color w:val="auto"/>
          <w:sz w:val="24"/>
          <w:szCs w:val="24"/>
        </w:rPr>
        <w:t xml:space="preserve"> тему текста по заголовку;</w:t>
      </w:r>
    </w:p>
    <w:p w14:paraId="5A35C2A7" w14:textId="77777777" w:rsidR="00A57638" w:rsidRPr="007C1830" w:rsidRDefault="00E235EB">
      <w:pPr>
        <w:pStyle w:val="13"/>
        <w:jc w:val="both"/>
        <w:rPr>
          <w:color w:val="auto"/>
          <w:sz w:val="24"/>
          <w:szCs w:val="24"/>
        </w:rPr>
      </w:pPr>
      <w:r w:rsidRPr="007C1830">
        <w:rPr>
          <w:b/>
          <w:bCs/>
          <w:color w:val="auto"/>
          <w:sz w:val="24"/>
          <w:szCs w:val="24"/>
        </w:rPr>
        <w:t xml:space="preserve">письменная речь: </w:t>
      </w:r>
      <w:r w:rsidRPr="007C1830">
        <w:rPr>
          <w:i/>
          <w:iCs/>
          <w:color w:val="auto"/>
          <w:sz w:val="24"/>
          <w:szCs w:val="24"/>
        </w:rPr>
        <w:t>заполнять</w:t>
      </w:r>
      <w:r w:rsidRPr="007C1830">
        <w:rPr>
          <w:color w:val="auto"/>
          <w:sz w:val="24"/>
          <w:szCs w:val="24"/>
        </w:rPr>
        <w:t xml:space="preserve"> анкеты и формуляры в соответствии с нормами речевого этикета, принятыми в стране/странах изучаемого языка, с указанием личной информации; </w:t>
      </w:r>
      <w:r w:rsidRPr="007C1830">
        <w:rPr>
          <w:i/>
          <w:iCs/>
          <w:color w:val="auto"/>
          <w:sz w:val="24"/>
          <w:szCs w:val="24"/>
        </w:rPr>
        <w:t>писать</w:t>
      </w:r>
      <w:r w:rsidRPr="007C1830">
        <w:rPr>
          <w:color w:val="auto"/>
          <w:sz w:val="24"/>
          <w:szCs w:val="24"/>
        </w:rPr>
        <w:t xml:space="preserve"> электронное сообщение личного характера, соблюдая речевой этикет, принятый в стране/странах изучаемого языка (объём сообщения — до 70 слов); </w:t>
      </w:r>
      <w:r w:rsidRPr="007C1830">
        <w:rPr>
          <w:i/>
          <w:iCs/>
          <w:color w:val="auto"/>
          <w:sz w:val="24"/>
          <w:szCs w:val="24"/>
        </w:rPr>
        <w:t>создавать</w:t>
      </w:r>
      <w:r w:rsidRPr="007C1830">
        <w:rPr>
          <w:color w:val="auto"/>
          <w:sz w:val="24"/>
          <w:szCs w:val="24"/>
        </w:rPr>
        <w:t xml:space="preserve"> небольшое письменное высказывание с опорой на образец, план, ключевые слова, картинку (объём высказывания — до 70 слов);</w:t>
      </w:r>
    </w:p>
    <w:p w14:paraId="5B796FB6" w14:textId="77777777" w:rsidR="00A57638" w:rsidRPr="007C1830" w:rsidRDefault="00E235EB" w:rsidP="000B3370">
      <w:pPr>
        <w:pStyle w:val="13"/>
        <w:numPr>
          <w:ilvl w:val="0"/>
          <w:numId w:val="37"/>
        </w:numPr>
        <w:tabs>
          <w:tab w:val="left" w:pos="564"/>
        </w:tabs>
        <w:spacing w:line="252" w:lineRule="auto"/>
        <w:jc w:val="both"/>
        <w:rPr>
          <w:color w:val="auto"/>
          <w:sz w:val="24"/>
          <w:szCs w:val="24"/>
        </w:rPr>
      </w:pPr>
      <w:r w:rsidRPr="007C1830">
        <w:rPr>
          <w:color w:val="auto"/>
          <w:sz w:val="24"/>
          <w:szCs w:val="24"/>
        </w:rPr>
        <w:t xml:space="preserve">владеть </w:t>
      </w:r>
      <w:r w:rsidRPr="007C1830">
        <w:rPr>
          <w:b/>
          <w:bCs/>
          <w:color w:val="auto"/>
          <w:sz w:val="24"/>
          <w:szCs w:val="24"/>
        </w:rPr>
        <w:t xml:space="preserve">фонетическими навыками: </w:t>
      </w:r>
      <w:r w:rsidRPr="007C1830">
        <w:rPr>
          <w:i/>
          <w:iCs/>
          <w:color w:val="auto"/>
          <w:sz w:val="24"/>
          <w:szCs w:val="24"/>
        </w:rPr>
        <w:t>различать на слух и адекватно</w:t>
      </w:r>
      <w:r w:rsidRPr="007C1830">
        <w:rPr>
          <w:color w:val="auto"/>
          <w:sz w:val="24"/>
          <w:szCs w:val="24"/>
        </w:rPr>
        <w:t xml:space="preserve">, без ошибок, ведущих к сбою коммуникации, </w:t>
      </w:r>
      <w:r w:rsidRPr="007C1830">
        <w:rPr>
          <w:i/>
          <w:iCs/>
          <w:color w:val="auto"/>
          <w:sz w:val="24"/>
          <w:szCs w:val="24"/>
        </w:rPr>
        <w:t>произносить</w:t>
      </w:r>
      <w:r w:rsidRPr="007C1830">
        <w:rPr>
          <w:color w:val="auto"/>
          <w:sz w:val="24"/>
          <w:szCs w:val="24"/>
        </w:rPr>
        <w:t xml:space="preserve"> слова с правильным ударением и фразы с соблюдением их ритмико-интонационных особенностей, в том числе </w:t>
      </w:r>
      <w:r w:rsidRPr="007C1830">
        <w:rPr>
          <w:i/>
          <w:iCs/>
          <w:color w:val="auto"/>
          <w:sz w:val="24"/>
          <w:szCs w:val="24"/>
        </w:rPr>
        <w:t>применять правила</w:t>
      </w:r>
      <w:r w:rsidRPr="007C1830">
        <w:rPr>
          <w:color w:val="auto"/>
          <w:sz w:val="24"/>
          <w:szCs w:val="24"/>
        </w:rPr>
        <w:t xml:space="preserve"> отсутствия фразового ударения на служебных словах; </w:t>
      </w:r>
      <w:r w:rsidRPr="007C1830">
        <w:rPr>
          <w:i/>
          <w:iCs/>
          <w:color w:val="auto"/>
          <w:sz w:val="24"/>
          <w:szCs w:val="24"/>
        </w:rPr>
        <w:t>выразительно читать вслух</w:t>
      </w:r>
      <w:r w:rsidRPr="007C1830">
        <w:rPr>
          <w:color w:val="auto"/>
          <w:sz w:val="24"/>
          <w:szCs w:val="24"/>
        </w:rPr>
        <w:t xml:space="preserve">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5CBF7A4C" w14:textId="77777777" w:rsidR="00A57638" w:rsidRPr="007C1830" w:rsidRDefault="00E235EB">
      <w:pPr>
        <w:pStyle w:val="13"/>
        <w:spacing w:line="252" w:lineRule="auto"/>
        <w:jc w:val="both"/>
        <w:rPr>
          <w:color w:val="auto"/>
          <w:sz w:val="24"/>
          <w:szCs w:val="24"/>
        </w:rPr>
      </w:pPr>
      <w:r w:rsidRPr="007C1830">
        <w:rPr>
          <w:i/>
          <w:iCs/>
          <w:color w:val="auto"/>
          <w:sz w:val="24"/>
          <w:szCs w:val="24"/>
        </w:rPr>
        <w:t>владеть</w:t>
      </w:r>
      <w:r w:rsidRPr="007C1830">
        <w:rPr>
          <w:b/>
          <w:bCs/>
          <w:color w:val="auto"/>
          <w:sz w:val="24"/>
          <w:szCs w:val="24"/>
        </w:rPr>
        <w:t xml:space="preserve"> орфографическими </w:t>
      </w:r>
      <w:r w:rsidRPr="007C1830">
        <w:rPr>
          <w:color w:val="auto"/>
          <w:sz w:val="24"/>
          <w:szCs w:val="24"/>
        </w:rPr>
        <w:t xml:space="preserve">навыками: правильно </w:t>
      </w:r>
      <w:r w:rsidRPr="007C1830">
        <w:rPr>
          <w:i/>
          <w:iCs/>
          <w:color w:val="auto"/>
          <w:sz w:val="24"/>
          <w:szCs w:val="24"/>
        </w:rPr>
        <w:t xml:space="preserve">писать </w:t>
      </w:r>
      <w:r w:rsidRPr="007C1830">
        <w:rPr>
          <w:color w:val="auto"/>
          <w:sz w:val="24"/>
          <w:szCs w:val="24"/>
        </w:rPr>
        <w:t>изученные слова;</w:t>
      </w:r>
    </w:p>
    <w:p w14:paraId="38C3A601" w14:textId="77777777" w:rsidR="00A57638" w:rsidRPr="007C1830" w:rsidRDefault="00E235EB">
      <w:pPr>
        <w:pStyle w:val="13"/>
        <w:spacing w:line="252" w:lineRule="auto"/>
        <w:jc w:val="both"/>
        <w:rPr>
          <w:color w:val="auto"/>
          <w:sz w:val="24"/>
          <w:szCs w:val="24"/>
        </w:rPr>
      </w:pPr>
      <w:r w:rsidRPr="007C1830">
        <w:rPr>
          <w:i/>
          <w:iCs/>
          <w:color w:val="auto"/>
          <w:sz w:val="24"/>
          <w:szCs w:val="24"/>
        </w:rPr>
        <w:t>владеть</w:t>
      </w:r>
      <w:r w:rsidRPr="007C1830">
        <w:rPr>
          <w:b/>
          <w:bCs/>
          <w:color w:val="auto"/>
          <w:sz w:val="24"/>
          <w:szCs w:val="24"/>
        </w:rPr>
        <w:t xml:space="preserve"> пунктуационными </w:t>
      </w:r>
      <w:r w:rsidRPr="007C1830">
        <w:rPr>
          <w:color w:val="auto"/>
          <w:sz w:val="24"/>
          <w:szCs w:val="24"/>
        </w:rPr>
        <w:t xml:space="preserve">навыками: </w:t>
      </w:r>
      <w:r w:rsidRPr="007C1830">
        <w:rPr>
          <w:i/>
          <w:iCs/>
          <w:color w:val="auto"/>
          <w:sz w:val="24"/>
          <w:szCs w:val="24"/>
        </w:rPr>
        <w:t>использовать</w:t>
      </w:r>
      <w:r w:rsidRPr="007C1830">
        <w:rPr>
          <w:color w:val="auto"/>
          <w:sz w:val="24"/>
          <w:szCs w:val="24"/>
        </w:rPr>
        <w:t xml:space="preserve"> точку, вопросительный и восклицательный знаки в конце предложения, запятую при перечислении и обращении, апостроф; пунктуационно правильно </w:t>
      </w:r>
      <w:r w:rsidRPr="007C1830">
        <w:rPr>
          <w:i/>
          <w:iCs/>
          <w:color w:val="auto"/>
          <w:sz w:val="24"/>
          <w:szCs w:val="24"/>
        </w:rPr>
        <w:t>оформлять</w:t>
      </w:r>
      <w:r w:rsidRPr="007C1830">
        <w:rPr>
          <w:color w:val="auto"/>
          <w:sz w:val="24"/>
          <w:szCs w:val="24"/>
        </w:rPr>
        <w:t xml:space="preserve"> электронное </w:t>
      </w:r>
      <w:r w:rsidRPr="007C1830">
        <w:rPr>
          <w:color w:val="auto"/>
          <w:sz w:val="24"/>
          <w:szCs w:val="24"/>
        </w:rPr>
        <w:lastRenderedPageBreak/>
        <w:t>сообщение личного характера;</w:t>
      </w:r>
    </w:p>
    <w:p w14:paraId="44C43986" w14:textId="77777777" w:rsidR="00A57638" w:rsidRPr="007C1830" w:rsidRDefault="00E235EB" w:rsidP="000B3370">
      <w:pPr>
        <w:pStyle w:val="13"/>
        <w:numPr>
          <w:ilvl w:val="0"/>
          <w:numId w:val="37"/>
        </w:numPr>
        <w:tabs>
          <w:tab w:val="left" w:pos="564"/>
        </w:tabs>
        <w:spacing w:line="252" w:lineRule="auto"/>
        <w:jc w:val="both"/>
        <w:rPr>
          <w:color w:val="auto"/>
          <w:sz w:val="24"/>
          <w:szCs w:val="24"/>
        </w:rPr>
      </w:pPr>
      <w:r w:rsidRPr="007C1830">
        <w:rPr>
          <w:i/>
          <w:iCs/>
          <w:color w:val="auto"/>
          <w:sz w:val="24"/>
          <w:szCs w:val="24"/>
        </w:rPr>
        <w:t>распознавать</w:t>
      </w:r>
      <w:r w:rsidRPr="007C1830">
        <w:rPr>
          <w:color w:val="auto"/>
          <w:sz w:val="24"/>
          <w:szCs w:val="24"/>
        </w:rPr>
        <w:t xml:space="preserve"> в звучащем и письменном тексте 800 лексических единиц (слов, словосочетаний, речевых клише) и правильно </w:t>
      </w:r>
      <w:r w:rsidRPr="007C1830">
        <w:rPr>
          <w:i/>
          <w:iCs/>
          <w:color w:val="auto"/>
          <w:sz w:val="24"/>
          <w:szCs w:val="24"/>
        </w:rPr>
        <w:t>употреблять</w:t>
      </w:r>
      <w:r w:rsidRPr="007C1830">
        <w:rPr>
          <w:color w:val="auto"/>
          <w:sz w:val="24"/>
          <w:szCs w:val="24"/>
        </w:rPr>
        <w:t xml:space="preserve">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36DF9642" w14:textId="77777777" w:rsidR="00A57638" w:rsidRPr="007C1830" w:rsidRDefault="00E235EB">
      <w:pPr>
        <w:pStyle w:val="13"/>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родственные слова, образованные с использованием аффиксации: имена существительные с помощью суффикса </w:t>
      </w:r>
      <w:r w:rsidRPr="007C1830">
        <w:rPr>
          <w:color w:val="auto"/>
          <w:sz w:val="24"/>
          <w:szCs w:val="24"/>
          <w:lang w:eastAsia="en-US" w:bidi="en-US"/>
        </w:rPr>
        <w:t>-</w:t>
      </w:r>
      <w:r w:rsidRPr="007C1830">
        <w:rPr>
          <w:color w:val="auto"/>
          <w:sz w:val="24"/>
          <w:szCs w:val="24"/>
          <w:lang w:val="en-US" w:eastAsia="en-US" w:bidi="en-US"/>
        </w:rPr>
        <w:t>ing</w:t>
      </w:r>
      <w:r w:rsidRPr="007C1830">
        <w:rPr>
          <w:color w:val="auto"/>
          <w:sz w:val="24"/>
          <w:szCs w:val="24"/>
          <w:lang w:eastAsia="en-US" w:bidi="en-US"/>
        </w:rPr>
        <w:t xml:space="preserve">; </w:t>
      </w:r>
      <w:r w:rsidRPr="007C1830">
        <w:rPr>
          <w:color w:val="auto"/>
          <w:sz w:val="24"/>
          <w:szCs w:val="24"/>
        </w:rPr>
        <w:t xml:space="preserve">имена прилагательные с помощью суффиксов </w:t>
      </w:r>
      <w:r w:rsidRPr="007C1830">
        <w:rPr>
          <w:color w:val="auto"/>
          <w:sz w:val="24"/>
          <w:szCs w:val="24"/>
          <w:lang w:eastAsia="en-US" w:bidi="en-US"/>
        </w:rPr>
        <w:t>-</w:t>
      </w:r>
      <w:r w:rsidRPr="007C1830">
        <w:rPr>
          <w:color w:val="auto"/>
          <w:sz w:val="24"/>
          <w:szCs w:val="24"/>
          <w:lang w:val="en-US" w:eastAsia="en-US" w:bidi="en-US"/>
        </w:rPr>
        <w:t>ing</w:t>
      </w:r>
      <w:r w:rsidRPr="007C1830">
        <w:rPr>
          <w:color w:val="auto"/>
          <w:sz w:val="24"/>
          <w:szCs w:val="24"/>
          <w:lang w:eastAsia="en-US" w:bidi="en-US"/>
        </w:rPr>
        <w:t>, -</w:t>
      </w:r>
      <w:r w:rsidRPr="007C1830">
        <w:rPr>
          <w:color w:val="auto"/>
          <w:sz w:val="24"/>
          <w:szCs w:val="24"/>
          <w:lang w:val="en-US" w:eastAsia="en-US" w:bidi="en-US"/>
        </w:rPr>
        <w:t>less</w:t>
      </w:r>
      <w:r w:rsidRPr="007C1830">
        <w:rPr>
          <w:color w:val="auto"/>
          <w:sz w:val="24"/>
          <w:szCs w:val="24"/>
          <w:lang w:eastAsia="en-US" w:bidi="en-US"/>
        </w:rPr>
        <w:t>, -</w:t>
      </w:r>
      <w:r w:rsidRPr="007C1830">
        <w:rPr>
          <w:color w:val="auto"/>
          <w:sz w:val="24"/>
          <w:szCs w:val="24"/>
          <w:lang w:val="en-US" w:eastAsia="en-US" w:bidi="en-US"/>
        </w:rPr>
        <w:t>ive</w:t>
      </w:r>
      <w:r w:rsidRPr="007C1830">
        <w:rPr>
          <w:color w:val="auto"/>
          <w:sz w:val="24"/>
          <w:szCs w:val="24"/>
          <w:lang w:eastAsia="en-US" w:bidi="en-US"/>
        </w:rPr>
        <w:t>, -</w:t>
      </w:r>
      <w:r w:rsidRPr="007C1830">
        <w:rPr>
          <w:color w:val="auto"/>
          <w:sz w:val="24"/>
          <w:szCs w:val="24"/>
          <w:lang w:val="en-US" w:eastAsia="en-US" w:bidi="en-US"/>
        </w:rPr>
        <w:t>al</w:t>
      </w:r>
      <w:r w:rsidRPr="007C1830">
        <w:rPr>
          <w:color w:val="auto"/>
          <w:sz w:val="24"/>
          <w:szCs w:val="24"/>
          <w:lang w:eastAsia="en-US" w:bidi="en-US"/>
        </w:rPr>
        <w:t>;</w:t>
      </w:r>
    </w:p>
    <w:p w14:paraId="3A942DE1" w14:textId="77777777" w:rsidR="00A57638" w:rsidRPr="007C1830" w:rsidRDefault="00E235EB">
      <w:pPr>
        <w:pStyle w:val="13"/>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изученные синонимы, антонимы и интернациональные слова;</w:t>
      </w:r>
    </w:p>
    <w:p w14:paraId="61B0EAA7" w14:textId="77777777" w:rsidR="00A57638" w:rsidRPr="007C1830" w:rsidRDefault="00E235EB">
      <w:pPr>
        <w:pStyle w:val="13"/>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различные средства связи для обеспечения целостности высказывания;</w:t>
      </w:r>
    </w:p>
    <w:p w14:paraId="5B26E14F" w14:textId="77777777" w:rsidR="00A57638" w:rsidRPr="007C1830" w:rsidRDefault="00E235EB" w:rsidP="000B3370">
      <w:pPr>
        <w:pStyle w:val="13"/>
        <w:numPr>
          <w:ilvl w:val="0"/>
          <w:numId w:val="37"/>
        </w:numPr>
        <w:tabs>
          <w:tab w:val="left" w:pos="566"/>
        </w:tabs>
        <w:jc w:val="both"/>
        <w:rPr>
          <w:color w:val="auto"/>
          <w:sz w:val="24"/>
          <w:szCs w:val="24"/>
        </w:rPr>
      </w:pPr>
      <w:r w:rsidRPr="007C1830">
        <w:rPr>
          <w:i/>
          <w:iCs/>
          <w:color w:val="auto"/>
          <w:sz w:val="24"/>
          <w:szCs w:val="24"/>
        </w:rPr>
        <w:t>знать и понимать</w:t>
      </w:r>
      <w:r w:rsidRPr="007C1830">
        <w:rPr>
          <w:color w:val="auto"/>
          <w:sz w:val="24"/>
          <w:szCs w:val="24"/>
        </w:rPr>
        <w:t xml:space="preserve"> особенности структуры простых и сложных предложений английского языка; различных коммуникативных типов предложений английского языка;</w:t>
      </w:r>
    </w:p>
    <w:p w14:paraId="7D9E68F7" w14:textId="77777777" w:rsidR="00A57638" w:rsidRPr="007C1830" w:rsidRDefault="00E235EB">
      <w:pPr>
        <w:pStyle w:val="13"/>
        <w:jc w:val="both"/>
        <w:rPr>
          <w:color w:val="auto"/>
          <w:sz w:val="24"/>
          <w:szCs w:val="24"/>
        </w:rPr>
      </w:pPr>
      <w:r w:rsidRPr="007C1830">
        <w:rPr>
          <w:i/>
          <w:iCs/>
          <w:color w:val="auto"/>
          <w:sz w:val="24"/>
          <w:szCs w:val="24"/>
        </w:rPr>
        <w:t>распознавать</w:t>
      </w:r>
      <w:r w:rsidRPr="007C1830">
        <w:rPr>
          <w:color w:val="auto"/>
          <w:sz w:val="24"/>
          <w:szCs w:val="24"/>
        </w:rPr>
        <w:t xml:space="preserve"> в письменном и звучащем тексте и </w:t>
      </w:r>
      <w:r w:rsidRPr="007C1830">
        <w:rPr>
          <w:i/>
          <w:iCs/>
          <w:color w:val="auto"/>
          <w:sz w:val="24"/>
          <w:szCs w:val="24"/>
        </w:rPr>
        <w:t>употреблять</w:t>
      </w:r>
      <w:r w:rsidRPr="007C1830">
        <w:rPr>
          <w:color w:val="auto"/>
          <w:sz w:val="24"/>
          <w:szCs w:val="24"/>
        </w:rPr>
        <w:t xml:space="preserve"> в устной и письменной речи:</w:t>
      </w:r>
    </w:p>
    <w:p w14:paraId="412DC0B2" w14:textId="77777777" w:rsidR="00A57638" w:rsidRPr="007C1830" w:rsidRDefault="00E235EB" w:rsidP="009C63D4">
      <w:pPr>
        <w:pStyle w:val="13"/>
        <w:numPr>
          <w:ilvl w:val="0"/>
          <w:numId w:val="219"/>
        </w:numPr>
        <w:spacing w:line="298" w:lineRule="auto"/>
        <w:jc w:val="both"/>
        <w:rPr>
          <w:color w:val="auto"/>
          <w:sz w:val="24"/>
          <w:szCs w:val="24"/>
        </w:rPr>
      </w:pPr>
      <w:r w:rsidRPr="007C1830">
        <w:rPr>
          <w:color w:val="auto"/>
          <w:sz w:val="24"/>
          <w:szCs w:val="24"/>
        </w:rPr>
        <w:t xml:space="preserve">сложноподчинённые предложения с придаточными определительными с союзными словами </w:t>
      </w:r>
      <w:r w:rsidRPr="007C1830">
        <w:rPr>
          <w:color w:val="auto"/>
          <w:sz w:val="24"/>
          <w:szCs w:val="24"/>
          <w:lang w:val="en-US" w:eastAsia="en-US" w:bidi="en-US"/>
        </w:rPr>
        <w:t>who</w:t>
      </w:r>
      <w:r w:rsidRPr="007C1830">
        <w:rPr>
          <w:color w:val="auto"/>
          <w:sz w:val="24"/>
          <w:szCs w:val="24"/>
          <w:lang w:eastAsia="en-US" w:bidi="en-US"/>
        </w:rPr>
        <w:t xml:space="preserve">, </w:t>
      </w:r>
      <w:r w:rsidRPr="007C1830">
        <w:rPr>
          <w:color w:val="auto"/>
          <w:sz w:val="24"/>
          <w:szCs w:val="24"/>
          <w:lang w:val="en-US" w:eastAsia="en-US" w:bidi="en-US"/>
        </w:rPr>
        <w:t>which</w:t>
      </w:r>
      <w:r w:rsidRPr="007C1830">
        <w:rPr>
          <w:color w:val="auto"/>
          <w:sz w:val="24"/>
          <w:szCs w:val="24"/>
          <w:lang w:eastAsia="en-US" w:bidi="en-US"/>
        </w:rPr>
        <w:t xml:space="preserve">, </w:t>
      </w:r>
      <w:r w:rsidRPr="007C1830">
        <w:rPr>
          <w:color w:val="auto"/>
          <w:sz w:val="24"/>
          <w:szCs w:val="24"/>
          <w:lang w:val="en-US" w:eastAsia="en-US" w:bidi="en-US"/>
        </w:rPr>
        <w:t>that</w:t>
      </w:r>
      <w:r w:rsidRPr="007C1830">
        <w:rPr>
          <w:color w:val="auto"/>
          <w:sz w:val="24"/>
          <w:szCs w:val="24"/>
          <w:lang w:eastAsia="en-US" w:bidi="en-US"/>
        </w:rPr>
        <w:t>;</w:t>
      </w:r>
    </w:p>
    <w:p w14:paraId="134634F9" w14:textId="77777777" w:rsidR="00A57638" w:rsidRPr="007C1830" w:rsidRDefault="00E235EB" w:rsidP="009C63D4">
      <w:pPr>
        <w:pStyle w:val="13"/>
        <w:numPr>
          <w:ilvl w:val="0"/>
          <w:numId w:val="219"/>
        </w:numPr>
        <w:spacing w:line="298" w:lineRule="auto"/>
        <w:jc w:val="both"/>
        <w:rPr>
          <w:color w:val="auto"/>
          <w:sz w:val="24"/>
          <w:szCs w:val="24"/>
        </w:rPr>
      </w:pPr>
      <w:r w:rsidRPr="007C1830">
        <w:rPr>
          <w:color w:val="auto"/>
          <w:sz w:val="24"/>
          <w:szCs w:val="24"/>
        </w:rPr>
        <w:t xml:space="preserve">сложноподчинённые предложения с придаточными времени с союзами </w:t>
      </w:r>
      <w:r w:rsidRPr="007C1830">
        <w:rPr>
          <w:color w:val="auto"/>
          <w:sz w:val="24"/>
          <w:szCs w:val="24"/>
          <w:lang w:val="en-US" w:eastAsia="en-US" w:bidi="en-US"/>
        </w:rPr>
        <w:t>for</w:t>
      </w:r>
      <w:r w:rsidRPr="007C1830">
        <w:rPr>
          <w:color w:val="auto"/>
          <w:sz w:val="24"/>
          <w:szCs w:val="24"/>
          <w:lang w:eastAsia="en-US" w:bidi="en-US"/>
        </w:rPr>
        <w:t xml:space="preserve">, </w:t>
      </w:r>
      <w:r w:rsidRPr="007C1830">
        <w:rPr>
          <w:color w:val="auto"/>
          <w:sz w:val="24"/>
          <w:szCs w:val="24"/>
          <w:lang w:val="en-US" w:eastAsia="en-US" w:bidi="en-US"/>
        </w:rPr>
        <w:t>since</w:t>
      </w:r>
      <w:r w:rsidRPr="007C1830">
        <w:rPr>
          <w:color w:val="auto"/>
          <w:sz w:val="24"/>
          <w:szCs w:val="24"/>
          <w:lang w:eastAsia="en-US" w:bidi="en-US"/>
        </w:rPr>
        <w:t>;</w:t>
      </w:r>
    </w:p>
    <w:p w14:paraId="076AF2CD" w14:textId="77777777" w:rsidR="00A57638" w:rsidRPr="007C1830" w:rsidRDefault="00E235EB" w:rsidP="009C63D4">
      <w:pPr>
        <w:pStyle w:val="13"/>
        <w:numPr>
          <w:ilvl w:val="0"/>
          <w:numId w:val="219"/>
        </w:numPr>
        <w:spacing w:line="360" w:lineRule="auto"/>
        <w:jc w:val="both"/>
        <w:rPr>
          <w:color w:val="auto"/>
          <w:sz w:val="24"/>
          <w:szCs w:val="24"/>
        </w:rPr>
      </w:pPr>
      <w:r w:rsidRPr="007C1830">
        <w:rPr>
          <w:color w:val="auto"/>
          <w:sz w:val="24"/>
          <w:szCs w:val="24"/>
        </w:rPr>
        <w:t xml:space="preserve">предложения с конструкциями </w:t>
      </w:r>
      <w:r w:rsidRPr="007C1830">
        <w:rPr>
          <w:color w:val="auto"/>
          <w:sz w:val="24"/>
          <w:szCs w:val="24"/>
          <w:lang w:val="en-US" w:eastAsia="en-US" w:bidi="en-US"/>
        </w:rPr>
        <w:t>as</w:t>
      </w:r>
      <w:r w:rsidRPr="007C1830">
        <w:rPr>
          <w:color w:val="auto"/>
          <w:sz w:val="24"/>
          <w:szCs w:val="24"/>
          <w:lang w:eastAsia="en-US" w:bidi="en-US"/>
        </w:rPr>
        <w:t xml:space="preserve"> </w:t>
      </w:r>
      <w:r w:rsidRPr="007C1830">
        <w:rPr>
          <w:color w:val="auto"/>
          <w:sz w:val="24"/>
          <w:szCs w:val="24"/>
        </w:rPr>
        <w:t xml:space="preserve">... </w:t>
      </w:r>
      <w:r w:rsidRPr="007C1830">
        <w:rPr>
          <w:color w:val="auto"/>
          <w:sz w:val="24"/>
          <w:szCs w:val="24"/>
          <w:lang w:val="en-US" w:eastAsia="en-US" w:bidi="en-US"/>
        </w:rPr>
        <w:t>as</w:t>
      </w:r>
      <w:r w:rsidRPr="007C1830">
        <w:rPr>
          <w:color w:val="auto"/>
          <w:sz w:val="24"/>
          <w:szCs w:val="24"/>
          <w:lang w:eastAsia="en-US" w:bidi="en-US"/>
        </w:rPr>
        <w:t xml:space="preserve">, </w:t>
      </w:r>
      <w:r w:rsidRPr="007C1830">
        <w:rPr>
          <w:color w:val="auto"/>
          <w:sz w:val="24"/>
          <w:szCs w:val="24"/>
          <w:lang w:val="en-US" w:eastAsia="en-US" w:bidi="en-US"/>
        </w:rPr>
        <w:t>not</w:t>
      </w:r>
      <w:r w:rsidRPr="007C1830">
        <w:rPr>
          <w:color w:val="auto"/>
          <w:sz w:val="24"/>
          <w:szCs w:val="24"/>
          <w:lang w:eastAsia="en-US" w:bidi="en-US"/>
        </w:rPr>
        <w:t xml:space="preserve"> </w:t>
      </w:r>
      <w:r w:rsidRPr="007C1830">
        <w:rPr>
          <w:color w:val="auto"/>
          <w:sz w:val="24"/>
          <w:szCs w:val="24"/>
          <w:lang w:val="en-US" w:eastAsia="en-US" w:bidi="en-US"/>
        </w:rPr>
        <w:t>so</w:t>
      </w:r>
      <w:r w:rsidRPr="007C1830">
        <w:rPr>
          <w:color w:val="auto"/>
          <w:sz w:val="24"/>
          <w:szCs w:val="24"/>
          <w:lang w:eastAsia="en-US" w:bidi="en-US"/>
        </w:rPr>
        <w:t xml:space="preserve"> ... </w:t>
      </w:r>
      <w:r w:rsidRPr="007C1830">
        <w:rPr>
          <w:color w:val="auto"/>
          <w:sz w:val="24"/>
          <w:szCs w:val="24"/>
          <w:lang w:val="en-US" w:eastAsia="en-US" w:bidi="en-US"/>
        </w:rPr>
        <w:t>as</w:t>
      </w:r>
      <w:r w:rsidRPr="007C1830">
        <w:rPr>
          <w:color w:val="auto"/>
          <w:sz w:val="24"/>
          <w:szCs w:val="24"/>
          <w:lang w:eastAsia="en-US" w:bidi="en-US"/>
        </w:rPr>
        <w:t>;</w:t>
      </w:r>
    </w:p>
    <w:p w14:paraId="2CF15ABF" w14:textId="77777777" w:rsidR="00A57638" w:rsidRPr="007C1830" w:rsidRDefault="00E235EB" w:rsidP="009C63D4">
      <w:pPr>
        <w:pStyle w:val="13"/>
        <w:numPr>
          <w:ilvl w:val="0"/>
          <w:numId w:val="219"/>
        </w:numPr>
        <w:spacing w:line="283" w:lineRule="auto"/>
        <w:jc w:val="both"/>
        <w:rPr>
          <w:color w:val="auto"/>
          <w:sz w:val="24"/>
          <w:szCs w:val="24"/>
        </w:rPr>
      </w:pPr>
      <w:r w:rsidRPr="007C1830">
        <w:rPr>
          <w:color w:val="auto"/>
          <w:sz w:val="24"/>
          <w:szCs w:val="24"/>
        </w:rPr>
        <w:t xml:space="preserve">глаголы в видо-временных формах действительного залога в изъявительном наклонении в </w:t>
      </w:r>
      <w:r w:rsidRPr="007C1830">
        <w:rPr>
          <w:color w:val="auto"/>
          <w:sz w:val="24"/>
          <w:szCs w:val="24"/>
          <w:lang w:val="en-US" w:eastAsia="en-US" w:bidi="en-US"/>
        </w:rPr>
        <w:t>Present</w:t>
      </w:r>
      <w:r w:rsidRPr="007C1830">
        <w:rPr>
          <w:color w:val="auto"/>
          <w:sz w:val="24"/>
          <w:szCs w:val="24"/>
          <w:lang w:eastAsia="en-US" w:bidi="en-US"/>
        </w:rPr>
        <w:t>/</w:t>
      </w:r>
      <w:r w:rsidRPr="007C1830">
        <w:rPr>
          <w:color w:val="auto"/>
          <w:sz w:val="24"/>
          <w:szCs w:val="24"/>
          <w:lang w:val="en-US" w:eastAsia="en-US" w:bidi="en-US"/>
        </w:rPr>
        <w:t>Past</w:t>
      </w:r>
      <w:r w:rsidRPr="007C1830">
        <w:rPr>
          <w:color w:val="auto"/>
          <w:sz w:val="24"/>
          <w:szCs w:val="24"/>
          <w:lang w:eastAsia="en-US" w:bidi="en-US"/>
        </w:rPr>
        <w:t xml:space="preserve"> </w:t>
      </w:r>
      <w:r w:rsidRPr="007C1830">
        <w:rPr>
          <w:color w:val="auto"/>
          <w:sz w:val="24"/>
          <w:szCs w:val="24"/>
          <w:lang w:val="en-US" w:eastAsia="en-US" w:bidi="en-US"/>
        </w:rPr>
        <w:t>Continuous</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w:t>
      </w:r>
    </w:p>
    <w:p w14:paraId="423314AC" w14:textId="77777777" w:rsidR="00A57638" w:rsidRPr="007C1830" w:rsidRDefault="00E235EB" w:rsidP="009C63D4">
      <w:pPr>
        <w:pStyle w:val="13"/>
        <w:numPr>
          <w:ilvl w:val="0"/>
          <w:numId w:val="219"/>
        </w:numPr>
        <w:spacing w:line="283" w:lineRule="auto"/>
        <w:jc w:val="both"/>
        <w:rPr>
          <w:color w:val="auto"/>
          <w:sz w:val="24"/>
          <w:szCs w:val="24"/>
        </w:rPr>
      </w:pPr>
      <w:r w:rsidRPr="007C1830">
        <w:rPr>
          <w:color w:val="auto"/>
          <w:sz w:val="24"/>
          <w:szCs w:val="24"/>
        </w:rPr>
        <w:t xml:space="preserve">все типы вопросительных предложений (общий, специальный, альтернативный, разделительный </w:t>
      </w:r>
      <w:r w:rsidRPr="007C1830">
        <w:rPr>
          <w:color w:val="auto"/>
          <w:sz w:val="24"/>
          <w:szCs w:val="24"/>
        </w:rPr>
        <w:lastRenderedPageBreak/>
        <w:t xml:space="preserve">вопросы) в </w:t>
      </w:r>
      <w:r w:rsidRPr="007C1830">
        <w:rPr>
          <w:color w:val="auto"/>
          <w:sz w:val="24"/>
          <w:szCs w:val="24"/>
          <w:lang w:val="en-US" w:eastAsia="en-US" w:bidi="en-US"/>
        </w:rPr>
        <w:t>Present</w:t>
      </w:r>
      <w:r w:rsidRPr="007C1830">
        <w:rPr>
          <w:color w:val="auto"/>
          <w:sz w:val="24"/>
          <w:szCs w:val="24"/>
          <w:lang w:eastAsia="en-US" w:bidi="en-US"/>
        </w:rPr>
        <w:t xml:space="preserve">/ </w:t>
      </w:r>
      <w:r w:rsidRPr="007C1830">
        <w:rPr>
          <w:color w:val="auto"/>
          <w:sz w:val="24"/>
          <w:szCs w:val="24"/>
          <w:lang w:val="en-US" w:eastAsia="en-US" w:bidi="en-US"/>
        </w:rPr>
        <w:t>Past</w:t>
      </w:r>
      <w:r w:rsidRPr="007C1830">
        <w:rPr>
          <w:color w:val="auto"/>
          <w:sz w:val="24"/>
          <w:szCs w:val="24"/>
          <w:lang w:eastAsia="en-US" w:bidi="en-US"/>
        </w:rPr>
        <w:t xml:space="preserve"> </w:t>
      </w:r>
      <w:r w:rsidRPr="007C1830">
        <w:rPr>
          <w:color w:val="auto"/>
          <w:sz w:val="24"/>
          <w:szCs w:val="24"/>
          <w:lang w:val="en-US" w:eastAsia="en-US" w:bidi="en-US"/>
        </w:rPr>
        <w:t>Continuous</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w:t>
      </w:r>
    </w:p>
    <w:p w14:paraId="3CACE8AB" w14:textId="77777777" w:rsidR="00A57638" w:rsidRPr="007C1830" w:rsidRDefault="00E235EB" w:rsidP="009C63D4">
      <w:pPr>
        <w:pStyle w:val="13"/>
        <w:numPr>
          <w:ilvl w:val="0"/>
          <w:numId w:val="219"/>
        </w:numPr>
        <w:spacing w:line="298" w:lineRule="auto"/>
        <w:jc w:val="both"/>
        <w:rPr>
          <w:color w:val="auto"/>
          <w:sz w:val="24"/>
          <w:szCs w:val="24"/>
          <w:lang w:val="en-US"/>
        </w:rPr>
      </w:pPr>
      <w:r w:rsidRPr="007C1830">
        <w:rPr>
          <w:color w:val="auto"/>
          <w:sz w:val="24"/>
          <w:szCs w:val="24"/>
        </w:rPr>
        <w:t>модальные</w:t>
      </w:r>
      <w:r w:rsidRPr="007C1830">
        <w:rPr>
          <w:color w:val="auto"/>
          <w:sz w:val="24"/>
          <w:szCs w:val="24"/>
          <w:lang w:val="en-US"/>
        </w:rPr>
        <w:t xml:space="preserve"> </w:t>
      </w:r>
      <w:r w:rsidRPr="007C1830">
        <w:rPr>
          <w:color w:val="auto"/>
          <w:sz w:val="24"/>
          <w:szCs w:val="24"/>
        </w:rPr>
        <w:t>глаголы</w:t>
      </w:r>
      <w:r w:rsidRPr="007C1830">
        <w:rPr>
          <w:color w:val="auto"/>
          <w:sz w:val="24"/>
          <w:szCs w:val="24"/>
          <w:lang w:val="en-US"/>
        </w:rPr>
        <w:t xml:space="preserve"> </w:t>
      </w:r>
      <w:r w:rsidRPr="007C1830">
        <w:rPr>
          <w:color w:val="auto"/>
          <w:sz w:val="24"/>
          <w:szCs w:val="24"/>
        </w:rPr>
        <w:t>и</w:t>
      </w:r>
      <w:r w:rsidRPr="007C1830">
        <w:rPr>
          <w:color w:val="auto"/>
          <w:sz w:val="24"/>
          <w:szCs w:val="24"/>
          <w:lang w:val="en-US"/>
        </w:rPr>
        <w:t xml:space="preserve"> </w:t>
      </w:r>
      <w:r w:rsidRPr="007C1830">
        <w:rPr>
          <w:color w:val="auto"/>
          <w:sz w:val="24"/>
          <w:szCs w:val="24"/>
        </w:rPr>
        <w:t>их</w:t>
      </w:r>
      <w:r w:rsidRPr="007C1830">
        <w:rPr>
          <w:color w:val="auto"/>
          <w:sz w:val="24"/>
          <w:szCs w:val="24"/>
          <w:lang w:val="en-US"/>
        </w:rPr>
        <w:t xml:space="preserve"> </w:t>
      </w:r>
      <w:r w:rsidRPr="007C1830">
        <w:rPr>
          <w:color w:val="auto"/>
          <w:sz w:val="24"/>
          <w:szCs w:val="24"/>
        </w:rPr>
        <w:t>эквиваленты</w:t>
      </w:r>
      <w:r w:rsidRPr="007C1830">
        <w:rPr>
          <w:color w:val="auto"/>
          <w:sz w:val="24"/>
          <w:szCs w:val="24"/>
          <w:lang w:val="en-US"/>
        </w:rPr>
        <w:t xml:space="preserve"> </w:t>
      </w:r>
      <w:r w:rsidRPr="007C1830">
        <w:rPr>
          <w:color w:val="auto"/>
          <w:sz w:val="24"/>
          <w:szCs w:val="24"/>
          <w:lang w:val="en-US" w:eastAsia="en-US" w:bidi="en-US"/>
        </w:rPr>
        <w:t>(can/be able to, must/ have to, may, should, need);</w:t>
      </w:r>
    </w:p>
    <w:p w14:paraId="5066CE53" w14:textId="77777777" w:rsidR="00A57638" w:rsidRPr="007C1830" w:rsidRDefault="00E235EB" w:rsidP="009C63D4">
      <w:pPr>
        <w:pStyle w:val="13"/>
        <w:numPr>
          <w:ilvl w:val="0"/>
          <w:numId w:val="219"/>
        </w:numPr>
        <w:spacing w:line="360" w:lineRule="auto"/>
        <w:jc w:val="both"/>
        <w:rPr>
          <w:color w:val="auto"/>
          <w:sz w:val="24"/>
          <w:szCs w:val="24"/>
          <w:lang w:val="en-US"/>
        </w:rPr>
      </w:pPr>
      <w:r w:rsidRPr="007C1830">
        <w:rPr>
          <w:color w:val="auto"/>
          <w:sz w:val="24"/>
          <w:szCs w:val="24"/>
        </w:rPr>
        <w:t>слова</w:t>
      </w:r>
      <w:r w:rsidRPr="007C1830">
        <w:rPr>
          <w:color w:val="auto"/>
          <w:sz w:val="24"/>
          <w:szCs w:val="24"/>
          <w:lang w:val="en-US"/>
        </w:rPr>
        <w:t xml:space="preserve">, </w:t>
      </w:r>
      <w:r w:rsidRPr="007C1830">
        <w:rPr>
          <w:color w:val="auto"/>
          <w:sz w:val="24"/>
          <w:szCs w:val="24"/>
        </w:rPr>
        <w:t>выражающие</w:t>
      </w:r>
      <w:r w:rsidRPr="007C1830">
        <w:rPr>
          <w:color w:val="auto"/>
          <w:sz w:val="24"/>
          <w:szCs w:val="24"/>
          <w:lang w:val="en-US"/>
        </w:rPr>
        <w:t xml:space="preserve"> </w:t>
      </w:r>
      <w:r w:rsidRPr="007C1830">
        <w:rPr>
          <w:color w:val="auto"/>
          <w:sz w:val="24"/>
          <w:szCs w:val="24"/>
        </w:rPr>
        <w:t>количество</w:t>
      </w:r>
      <w:r w:rsidRPr="007C1830">
        <w:rPr>
          <w:color w:val="auto"/>
          <w:sz w:val="24"/>
          <w:szCs w:val="24"/>
          <w:lang w:val="en-US"/>
        </w:rPr>
        <w:t xml:space="preserve"> </w:t>
      </w:r>
      <w:r w:rsidRPr="007C1830">
        <w:rPr>
          <w:color w:val="auto"/>
          <w:sz w:val="24"/>
          <w:szCs w:val="24"/>
          <w:lang w:val="en-US" w:eastAsia="en-US" w:bidi="en-US"/>
        </w:rPr>
        <w:t>(little/a little, few/a few);</w:t>
      </w:r>
    </w:p>
    <w:p w14:paraId="130616B4" w14:textId="77777777" w:rsidR="00A57638" w:rsidRPr="007C1830" w:rsidRDefault="00E235EB" w:rsidP="009C63D4">
      <w:pPr>
        <w:pStyle w:val="13"/>
        <w:numPr>
          <w:ilvl w:val="0"/>
          <w:numId w:val="219"/>
        </w:numPr>
        <w:spacing w:line="271" w:lineRule="auto"/>
        <w:jc w:val="both"/>
        <w:rPr>
          <w:color w:val="auto"/>
          <w:sz w:val="24"/>
          <w:szCs w:val="24"/>
        </w:rPr>
      </w:pPr>
      <w:r w:rsidRPr="007C1830">
        <w:rPr>
          <w:color w:val="auto"/>
          <w:sz w:val="24"/>
          <w:szCs w:val="24"/>
        </w:rPr>
        <w:t xml:space="preserve">возвратные, неопределённые местоимения </w:t>
      </w:r>
      <w:r w:rsidRPr="007C1830">
        <w:rPr>
          <w:color w:val="auto"/>
          <w:sz w:val="24"/>
          <w:szCs w:val="24"/>
          <w:lang w:val="en-US" w:eastAsia="en-US" w:bidi="en-US"/>
        </w:rPr>
        <w:t>some</w:t>
      </w:r>
      <w:r w:rsidRPr="007C1830">
        <w:rPr>
          <w:color w:val="auto"/>
          <w:sz w:val="24"/>
          <w:szCs w:val="24"/>
          <w:lang w:eastAsia="en-US" w:bidi="en-US"/>
        </w:rPr>
        <w:t xml:space="preserve">, </w:t>
      </w:r>
      <w:r w:rsidRPr="007C1830">
        <w:rPr>
          <w:color w:val="auto"/>
          <w:sz w:val="24"/>
          <w:szCs w:val="24"/>
          <w:lang w:val="en-US" w:eastAsia="en-US" w:bidi="en-US"/>
        </w:rPr>
        <w:t>any</w:t>
      </w:r>
      <w:r w:rsidRPr="007C1830">
        <w:rPr>
          <w:color w:val="auto"/>
          <w:sz w:val="24"/>
          <w:szCs w:val="24"/>
          <w:lang w:eastAsia="en-US" w:bidi="en-US"/>
        </w:rPr>
        <w:t xml:space="preserve"> </w:t>
      </w:r>
      <w:r w:rsidRPr="007C1830">
        <w:rPr>
          <w:color w:val="auto"/>
          <w:sz w:val="24"/>
          <w:szCs w:val="24"/>
        </w:rPr>
        <w:t xml:space="preserve">и их производные </w:t>
      </w:r>
      <w:r w:rsidRPr="007C1830">
        <w:rPr>
          <w:color w:val="auto"/>
          <w:sz w:val="24"/>
          <w:szCs w:val="24"/>
          <w:lang w:eastAsia="en-US" w:bidi="en-US"/>
        </w:rPr>
        <w:t>(</w:t>
      </w:r>
      <w:r w:rsidRPr="007C1830">
        <w:rPr>
          <w:color w:val="auto"/>
          <w:sz w:val="24"/>
          <w:szCs w:val="24"/>
          <w:lang w:val="en-US" w:eastAsia="en-US" w:bidi="en-US"/>
        </w:rPr>
        <w:t>somebody</w:t>
      </w:r>
      <w:r w:rsidRPr="007C1830">
        <w:rPr>
          <w:color w:val="auto"/>
          <w:sz w:val="24"/>
          <w:szCs w:val="24"/>
          <w:lang w:eastAsia="en-US" w:bidi="en-US"/>
        </w:rPr>
        <w:t xml:space="preserve">, </w:t>
      </w:r>
      <w:r w:rsidRPr="007C1830">
        <w:rPr>
          <w:color w:val="auto"/>
          <w:sz w:val="24"/>
          <w:szCs w:val="24"/>
          <w:lang w:val="en-US" w:eastAsia="en-US" w:bidi="en-US"/>
        </w:rPr>
        <w:t>anybody</w:t>
      </w:r>
      <w:r w:rsidRPr="007C1830">
        <w:rPr>
          <w:color w:val="auto"/>
          <w:sz w:val="24"/>
          <w:szCs w:val="24"/>
          <w:lang w:eastAsia="en-US" w:bidi="en-US"/>
        </w:rPr>
        <w:t xml:space="preserve">; </w:t>
      </w:r>
      <w:r w:rsidRPr="007C1830">
        <w:rPr>
          <w:color w:val="auto"/>
          <w:sz w:val="24"/>
          <w:szCs w:val="24"/>
          <w:lang w:val="en-US" w:eastAsia="en-US" w:bidi="en-US"/>
        </w:rPr>
        <w:t>something</w:t>
      </w:r>
      <w:r w:rsidRPr="007C1830">
        <w:rPr>
          <w:color w:val="auto"/>
          <w:sz w:val="24"/>
          <w:szCs w:val="24"/>
          <w:lang w:eastAsia="en-US" w:bidi="en-US"/>
        </w:rPr>
        <w:t xml:space="preserve">, </w:t>
      </w:r>
      <w:r w:rsidRPr="007C1830">
        <w:rPr>
          <w:color w:val="auto"/>
          <w:sz w:val="24"/>
          <w:szCs w:val="24"/>
          <w:lang w:val="en-US" w:eastAsia="en-US" w:bidi="en-US"/>
        </w:rPr>
        <w:t>anything</w:t>
      </w:r>
      <w:r w:rsidRPr="007C1830">
        <w:rPr>
          <w:color w:val="auto"/>
          <w:sz w:val="24"/>
          <w:szCs w:val="24"/>
          <w:lang w:eastAsia="en-US" w:bidi="en-US"/>
        </w:rPr>
        <w:t xml:space="preserve">, </w:t>
      </w:r>
      <w:r w:rsidRPr="007C1830">
        <w:rPr>
          <w:color w:val="auto"/>
          <w:sz w:val="24"/>
          <w:szCs w:val="24"/>
          <w:lang w:val="en-US" w:eastAsia="en-US" w:bidi="en-US"/>
        </w:rPr>
        <w:t>etc</w:t>
      </w:r>
      <w:r w:rsidRPr="007C1830">
        <w:rPr>
          <w:color w:val="auto"/>
          <w:sz w:val="24"/>
          <w:szCs w:val="24"/>
          <w:lang w:eastAsia="en-US" w:bidi="en-US"/>
        </w:rPr>
        <w:t xml:space="preserve">.) </w:t>
      </w:r>
      <w:r w:rsidRPr="007C1830">
        <w:rPr>
          <w:color w:val="auto"/>
          <w:sz w:val="24"/>
          <w:szCs w:val="24"/>
          <w:lang w:val="en-US" w:eastAsia="en-US" w:bidi="en-US"/>
        </w:rPr>
        <w:t>every</w:t>
      </w:r>
      <w:r w:rsidRPr="007C1830">
        <w:rPr>
          <w:color w:val="auto"/>
          <w:sz w:val="24"/>
          <w:szCs w:val="24"/>
          <w:lang w:eastAsia="en-US" w:bidi="en-US"/>
        </w:rPr>
        <w:t xml:space="preserve"> </w:t>
      </w:r>
      <w:r w:rsidRPr="007C1830">
        <w:rPr>
          <w:color w:val="auto"/>
          <w:sz w:val="24"/>
          <w:szCs w:val="24"/>
        </w:rPr>
        <w:t xml:space="preserve">и производные </w:t>
      </w:r>
      <w:r w:rsidRPr="007C1830">
        <w:rPr>
          <w:color w:val="auto"/>
          <w:sz w:val="24"/>
          <w:szCs w:val="24"/>
          <w:lang w:eastAsia="en-US" w:bidi="en-US"/>
        </w:rPr>
        <w:t>(</w:t>
      </w:r>
      <w:r w:rsidRPr="007C1830">
        <w:rPr>
          <w:color w:val="auto"/>
          <w:sz w:val="24"/>
          <w:szCs w:val="24"/>
          <w:lang w:val="en-US" w:eastAsia="en-US" w:bidi="en-US"/>
        </w:rPr>
        <w:t>everybody</w:t>
      </w:r>
      <w:r w:rsidRPr="007C1830">
        <w:rPr>
          <w:color w:val="auto"/>
          <w:sz w:val="24"/>
          <w:szCs w:val="24"/>
          <w:lang w:eastAsia="en-US" w:bidi="en-US"/>
        </w:rPr>
        <w:t xml:space="preserve">, </w:t>
      </w:r>
      <w:r w:rsidRPr="007C1830">
        <w:rPr>
          <w:color w:val="auto"/>
          <w:sz w:val="24"/>
          <w:szCs w:val="24"/>
          <w:lang w:val="en-US" w:eastAsia="en-US" w:bidi="en-US"/>
        </w:rPr>
        <w:t>everything</w:t>
      </w:r>
      <w:r w:rsidRPr="007C1830">
        <w:rPr>
          <w:color w:val="auto"/>
          <w:sz w:val="24"/>
          <w:szCs w:val="24"/>
          <w:lang w:eastAsia="en-US" w:bidi="en-US"/>
        </w:rPr>
        <w:t xml:space="preserve">, </w:t>
      </w:r>
      <w:r w:rsidRPr="007C1830">
        <w:rPr>
          <w:color w:val="auto"/>
          <w:sz w:val="24"/>
          <w:szCs w:val="24"/>
          <w:lang w:val="en-US" w:eastAsia="en-US" w:bidi="en-US"/>
        </w:rPr>
        <w:t>etc</w:t>
      </w:r>
      <w:r w:rsidRPr="007C1830">
        <w:rPr>
          <w:color w:val="auto"/>
          <w:sz w:val="24"/>
          <w:szCs w:val="24"/>
          <w:lang w:eastAsia="en-US" w:bidi="en-US"/>
        </w:rPr>
        <w:t xml:space="preserve">.) </w:t>
      </w:r>
      <w:r w:rsidRPr="007C1830">
        <w:rPr>
          <w:color w:val="auto"/>
          <w:sz w:val="24"/>
          <w:szCs w:val="24"/>
        </w:rPr>
        <w:t>в повествовательных (утвердительных и отрицательных) и вопросительных предложениях;</w:t>
      </w:r>
    </w:p>
    <w:p w14:paraId="6BA1B4FB" w14:textId="77777777" w:rsidR="00A57638" w:rsidRPr="007C1830" w:rsidRDefault="00E235EB" w:rsidP="009C63D4">
      <w:pPr>
        <w:pStyle w:val="13"/>
        <w:numPr>
          <w:ilvl w:val="0"/>
          <w:numId w:val="219"/>
        </w:numPr>
        <w:spacing w:line="298" w:lineRule="auto"/>
        <w:jc w:val="both"/>
        <w:rPr>
          <w:color w:val="auto"/>
          <w:sz w:val="24"/>
          <w:szCs w:val="24"/>
        </w:rPr>
      </w:pPr>
      <w:r w:rsidRPr="007C1830">
        <w:rPr>
          <w:color w:val="auto"/>
          <w:sz w:val="24"/>
          <w:szCs w:val="24"/>
        </w:rPr>
        <w:t xml:space="preserve">числительные для обозначения дат и больших чисел </w:t>
      </w:r>
      <w:r w:rsidRPr="007C1830">
        <w:rPr>
          <w:color w:val="auto"/>
          <w:sz w:val="24"/>
          <w:szCs w:val="24"/>
          <w:lang w:eastAsia="en-US" w:bidi="en-US"/>
        </w:rPr>
        <w:t>(100— 1000);</w:t>
      </w:r>
    </w:p>
    <w:p w14:paraId="35A8E6DD" w14:textId="77777777" w:rsidR="00A57638" w:rsidRPr="007C1830" w:rsidRDefault="00E235EB">
      <w:pPr>
        <w:pStyle w:val="13"/>
        <w:jc w:val="both"/>
        <w:rPr>
          <w:color w:val="auto"/>
          <w:sz w:val="24"/>
          <w:szCs w:val="24"/>
        </w:rPr>
      </w:pPr>
      <w:r w:rsidRPr="007C1830">
        <w:rPr>
          <w:color w:val="auto"/>
          <w:sz w:val="24"/>
          <w:szCs w:val="24"/>
          <w:lang w:eastAsia="en-US" w:bidi="en-US"/>
        </w:rPr>
        <w:t xml:space="preserve">5) </w:t>
      </w:r>
      <w:r w:rsidRPr="007C1830">
        <w:rPr>
          <w:i/>
          <w:iCs/>
          <w:color w:val="auto"/>
          <w:sz w:val="24"/>
          <w:szCs w:val="24"/>
        </w:rPr>
        <w:t>владеть</w:t>
      </w:r>
      <w:r w:rsidRPr="007C1830">
        <w:rPr>
          <w:color w:val="auto"/>
          <w:sz w:val="24"/>
          <w:szCs w:val="24"/>
        </w:rPr>
        <w:t xml:space="preserve"> социокультурными знаниями и умениями:</w:t>
      </w:r>
    </w:p>
    <w:p w14:paraId="2BAD727F" w14:textId="77777777" w:rsidR="00A57638" w:rsidRPr="007C1830" w:rsidRDefault="00E235EB" w:rsidP="009C63D4">
      <w:pPr>
        <w:pStyle w:val="13"/>
        <w:numPr>
          <w:ilvl w:val="0"/>
          <w:numId w:val="218"/>
        </w:numPr>
        <w:spacing w:line="283" w:lineRule="auto"/>
        <w:jc w:val="both"/>
        <w:rPr>
          <w:color w:val="auto"/>
          <w:sz w:val="24"/>
          <w:szCs w:val="24"/>
        </w:rPr>
      </w:pPr>
      <w:r w:rsidRPr="007C1830">
        <w:rPr>
          <w:i/>
          <w:iCs/>
          <w:color w:val="auto"/>
          <w:sz w:val="24"/>
          <w:szCs w:val="24"/>
        </w:rPr>
        <w:t>использовать</w:t>
      </w:r>
      <w:r w:rsidRPr="007C1830">
        <w:rPr>
          <w:color w:val="auto"/>
          <w:sz w:val="24"/>
          <w:szCs w:val="24"/>
        </w:rPr>
        <w:t xml:space="preserve"> отдельные социокультурные элементы речевого поведенческого этикета в стране/странах изучаемого языка в рамках тематического содержания речи;</w:t>
      </w:r>
    </w:p>
    <w:p w14:paraId="380E2D2E" w14:textId="77777777" w:rsidR="00A57638" w:rsidRPr="007C1830" w:rsidRDefault="00E235EB" w:rsidP="009C63D4">
      <w:pPr>
        <w:pStyle w:val="13"/>
        <w:numPr>
          <w:ilvl w:val="0"/>
          <w:numId w:val="218"/>
        </w:numPr>
        <w:spacing w:line="252" w:lineRule="auto"/>
        <w:jc w:val="both"/>
        <w:rPr>
          <w:color w:val="auto"/>
          <w:sz w:val="24"/>
          <w:szCs w:val="24"/>
        </w:rPr>
      </w:pPr>
      <w:r w:rsidRPr="007C1830">
        <w:rPr>
          <w:i/>
          <w:iCs/>
          <w:color w:val="auto"/>
          <w:sz w:val="24"/>
          <w:szCs w:val="24"/>
        </w:rPr>
        <w:t>знать/понимать и использовать</w:t>
      </w:r>
      <w:r w:rsidRPr="007C1830">
        <w:rPr>
          <w:color w:val="auto"/>
          <w:sz w:val="24"/>
          <w:szCs w:val="24"/>
        </w:rPr>
        <w:t xml:space="preserve"> в устной и письменной речи наиболее употребительную лексику, обозначающую реалии страны/стран изучаемого языка в рамках тематического содержания речи;</w:t>
      </w:r>
    </w:p>
    <w:p w14:paraId="12E81CA6" w14:textId="77777777" w:rsidR="00A57638" w:rsidRPr="007C1830" w:rsidRDefault="00E235EB" w:rsidP="009C63D4">
      <w:pPr>
        <w:pStyle w:val="13"/>
        <w:numPr>
          <w:ilvl w:val="0"/>
          <w:numId w:val="218"/>
        </w:numPr>
        <w:spacing w:line="252" w:lineRule="auto"/>
        <w:jc w:val="both"/>
        <w:rPr>
          <w:color w:val="auto"/>
          <w:sz w:val="24"/>
          <w:szCs w:val="24"/>
        </w:rPr>
      </w:pPr>
      <w:r w:rsidRPr="007C1830">
        <w:rPr>
          <w:i/>
          <w:iCs/>
          <w:color w:val="auto"/>
          <w:sz w:val="24"/>
          <w:szCs w:val="24"/>
        </w:rPr>
        <w:t>обладать базовыми знаниями</w:t>
      </w:r>
      <w:r w:rsidRPr="007C1830">
        <w:rPr>
          <w:color w:val="auto"/>
          <w:sz w:val="24"/>
          <w:szCs w:val="24"/>
        </w:rPr>
        <w:t xml:space="preserve"> о социокультурном портрете родной страны и страны/стран изучаемого языка;</w:t>
      </w:r>
    </w:p>
    <w:p w14:paraId="6D9FC519" w14:textId="77777777" w:rsidR="00A57638" w:rsidRPr="007C1830" w:rsidRDefault="00E235EB" w:rsidP="009C63D4">
      <w:pPr>
        <w:pStyle w:val="13"/>
        <w:numPr>
          <w:ilvl w:val="0"/>
          <w:numId w:val="218"/>
        </w:numPr>
        <w:spacing w:line="252" w:lineRule="auto"/>
        <w:jc w:val="both"/>
        <w:rPr>
          <w:color w:val="auto"/>
          <w:sz w:val="24"/>
          <w:szCs w:val="24"/>
        </w:rPr>
      </w:pPr>
      <w:r w:rsidRPr="007C1830">
        <w:rPr>
          <w:i/>
          <w:iCs/>
          <w:color w:val="auto"/>
          <w:sz w:val="24"/>
          <w:szCs w:val="24"/>
        </w:rPr>
        <w:t>кратко представлять</w:t>
      </w:r>
      <w:r w:rsidRPr="007C1830">
        <w:rPr>
          <w:color w:val="auto"/>
          <w:sz w:val="24"/>
          <w:szCs w:val="24"/>
        </w:rPr>
        <w:t xml:space="preserve"> Россию и страну/страны изучаемого языка;</w:t>
      </w:r>
    </w:p>
    <w:p w14:paraId="25594426" w14:textId="77777777" w:rsidR="00A57638" w:rsidRPr="007C1830" w:rsidRDefault="00E235EB" w:rsidP="000B3370">
      <w:pPr>
        <w:pStyle w:val="13"/>
        <w:numPr>
          <w:ilvl w:val="0"/>
          <w:numId w:val="38"/>
        </w:numPr>
        <w:tabs>
          <w:tab w:val="left" w:pos="570"/>
        </w:tabs>
        <w:spacing w:line="252" w:lineRule="auto"/>
        <w:jc w:val="both"/>
        <w:rPr>
          <w:color w:val="auto"/>
          <w:sz w:val="24"/>
          <w:szCs w:val="24"/>
        </w:rPr>
      </w:pPr>
      <w:r w:rsidRPr="007C1830">
        <w:rPr>
          <w:i/>
          <w:iCs/>
          <w:color w:val="auto"/>
          <w:sz w:val="24"/>
          <w:szCs w:val="24"/>
        </w:rPr>
        <w:t>владеть</w:t>
      </w:r>
      <w:r w:rsidRPr="007C1830">
        <w:rPr>
          <w:color w:val="auto"/>
          <w:sz w:val="24"/>
          <w:szCs w:val="24"/>
        </w:rPr>
        <w:t xml:space="preserve"> компенсаторными умениями: </w:t>
      </w:r>
      <w:r w:rsidRPr="007C1830">
        <w:rPr>
          <w:i/>
          <w:iCs/>
          <w:color w:val="auto"/>
          <w:sz w:val="24"/>
          <w:szCs w:val="24"/>
        </w:rPr>
        <w:t>использовать</w:t>
      </w:r>
      <w:r w:rsidRPr="007C1830">
        <w:rPr>
          <w:color w:val="auto"/>
          <w:sz w:val="24"/>
          <w:szCs w:val="24"/>
        </w:rPr>
        <w:t xml:space="preserve">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C982737" w14:textId="77777777" w:rsidR="00A57638" w:rsidRPr="007C1830" w:rsidRDefault="00E235EB" w:rsidP="000B3370">
      <w:pPr>
        <w:pStyle w:val="13"/>
        <w:numPr>
          <w:ilvl w:val="0"/>
          <w:numId w:val="38"/>
        </w:numPr>
        <w:tabs>
          <w:tab w:val="left" w:pos="570"/>
        </w:tabs>
        <w:spacing w:line="252" w:lineRule="auto"/>
        <w:jc w:val="both"/>
        <w:rPr>
          <w:color w:val="auto"/>
          <w:sz w:val="24"/>
          <w:szCs w:val="24"/>
        </w:rPr>
      </w:pPr>
      <w:r w:rsidRPr="007C1830">
        <w:rPr>
          <w:i/>
          <w:iCs/>
          <w:color w:val="auto"/>
          <w:sz w:val="24"/>
          <w:szCs w:val="24"/>
        </w:rPr>
        <w:t>участвовать</w:t>
      </w:r>
      <w:r w:rsidRPr="007C1830">
        <w:rPr>
          <w:color w:val="auto"/>
          <w:sz w:val="24"/>
          <w:szCs w:val="24"/>
        </w:rPr>
        <w:t xml:space="preserve"> в несложных учебных проектах с </w:t>
      </w:r>
      <w:r w:rsidRPr="007C1830">
        <w:rPr>
          <w:color w:val="auto"/>
          <w:sz w:val="24"/>
          <w:szCs w:val="24"/>
        </w:rPr>
        <w:lastRenderedPageBreak/>
        <w:t>использованием материалов на английском языке с применением ИКТ, соблюдая правила информационной безопасности при работе в сети Интернет;</w:t>
      </w:r>
    </w:p>
    <w:p w14:paraId="242558C7" w14:textId="77777777" w:rsidR="00A57638" w:rsidRPr="007C1830" w:rsidRDefault="00E235EB" w:rsidP="000B3370">
      <w:pPr>
        <w:pStyle w:val="13"/>
        <w:numPr>
          <w:ilvl w:val="0"/>
          <w:numId w:val="38"/>
        </w:numPr>
        <w:tabs>
          <w:tab w:val="left" w:pos="570"/>
        </w:tabs>
        <w:spacing w:line="252" w:lineRule="auto"/>
        <w:jc w:val="both"/>
        <w:rPr>
          <w:color w:val="auto"/>
          <w:sz w:val="24"/>
          <w:szCs w:val="24"/>
        </w:rPr>
      </w:pPr>
      <w:r w:rsidRPr="007C1830">
        <w:rPr>
          <w:i/>
          <w:iCs/>
          <w:color w:val="auto"/>
          <w:sz w:val="24"/>
          <w:szCs w:val="24"/>
        </w:rPr>
        <w:t>использовать</w:t>
      </w:r>
      <w:r w:rsidRPr="007C1830">
        <w:rPr>
          <w:color w:val="auto"/>
          <w:sz w:val="24"/>
          <w:szCs w:val="24"/>
        </w:rPr>
        <w:t xml:space="preserve"> иноязычные словари и справочники, в том числе информационно-справочные системы в электронной форме;</w:t>
      </w:r>
    </w:p>
    <w:p w14:paraId="47CB7E11" w14:textId="77777777" w:rsidR="00A57638" w:rsidRPr="007C1830" w:rsidRDefault="00E235EB" w:rsidP="000B3370">
      <w:pPr>
        <w:pStyle w:val="13"/>
        <w:numPr>
          <w:ilvl w:val="0"/>
          <w:numId w:val="38"/>
        </w:numPr>
        <w:tabs>
          <w:tab w:val="left" w:pos="570"/>
        </w:tabs>
        <w:spacing w:line="252" w:lineRule="auto"/>
        <w:jc w:val="both"/>
        <w:rPr>
          <w:color w:val="auto"/>
          <w:sz w:val="24"/>
          <w:szCs w:val="24"/>
        </w:rPr>
      </w:pPr>
      <w:r w:rsidRPr="007C1830">
        <w:rPr>
          <w:i/>
          <w:iCs/>
          <w:color w:val="auto"/>
          <w:sz w:val="24"/>
          <w:szCs w:val="24"/>
        </w:rPr>
        <w:t>достигать</w:t>
      </w:r>
      <w:r w:rsidRPr="007C1830">
        <w:rPr>
          <w:color w:val="auto"/>
          <w:sz w:val="24"/>
          <w:szCs w:val="24"/>
        </w:rPr>
        <w:t xml:space="preserve"> взаимопонимания в процессе устного и письменного общения с носителями иностранного языка, с людьми другой культуры;</w:t>
      </w:r>
    </w:p>
    <w:p w14:paraId="64B03FB8" w14:textId="77777777" w:rsidR="00A57638" w:rsidRPr="007C1830" w:rsidRDefault="00E235EB" w:rsidP="000B3370">
      <w:pPr>
        <w:pStyle w:val="13"/>
        <w:numPr>
          <w:ilvl w:val="0"/>
          <w:numId w:val="38"/>
        </w:numPr>
        <w:tabs>
          <w:tab w:val="left" w:pos="663"/>
        </w:tabs>
        <w:spacing w:line="252" w:lineRule="auto"/>
        <w:jc w:val="both"/>
        <w:rPr>
          <w:color w:val="auto"/>
          <w:sz w:val="24"/>
          <w:szCs w:val="24"/>
        </w:rPr>
      </w:pPr>
      <w:r w:rsidRPr="007C1830">
        <w:rPr>
          <w:i/>
          <w:iCs/>
          <w:color w:val="auto"/>
          <w:sz w:val="24"/>
          <w:szCs w:val="24"/>
        </w:rPr>
        <w:t>сравнивать</w:t>
      </w:r>
      <w:r w:rsidRPr="007C1830">
        <w:rPr>
          <w:color w:val="auto"/>
          <w:sz w:val="24"/>
          <w:szCs w:val="24"/>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14:paraId="5889651C" w14:textId="77777777" w:rsidR="00810082" w:rsidRPr="007C1830" w:rsidRDefault="00810082" w:rsidP="006B14E0">
      <w:bookmarkStart w:id="285" w:name="bookmark575"/>
    </w:p>
    <w:p w14:paraId="29F8D943" w14:textId="77777777" w:rsidR="00A57638" w:rsidRPr="007C1830" w:rsidRDefault="00E235EB" w:rsidP="00810082">
      <w:pPr>
        <w:pStyle w:val="af5"/>
        <w:rPr>
          <w:sz w:val="24"/>
          <w:szCs w:val="24"/>
        </w:rPr>
      </w:pPr>
      <w:r w:rsidRPr="007C1830">
        <w:rPr>
          <w:sz w:val="24"/>
          <w:szCs w:val="24"/>
        </w:rPr>
        <w:t>7 класс</w:t>
      </w:r>
      <w:bookmarkEnd w:id="285"/>
    </w:p>
    <w:p w14:paraId="4AB39D01" w14:textId="77777777" w:rsidR="00A57638" w:rsidRPr="007C1830" w:rsidRDefault="00E235EB" w:rsidP="000B3370">
      <w:pPr>
        <w:pStyle w:val="13"/>
        <w:numPr>
          <w:ilvl w:val="0"/>
          <w:numId w:val="39"/>
        </w:numPr>
        <w:tabs>
          <w:tab w:val="left" w:pos="570"/>
        </w:tabs>
        <w:jc w:val="both"/>
        <w:rPr>
          <w:color w:val="auto"/>
          <w:sz w:val="24"/>
          <w:szCs w:val="24"/>
        </w:rPr>
      </w:pPr>
      <w:r w:rsidRPr="007C1830">
        <w:rPr>
          <w:i/>
          <w:iCs/>
          <w:color w:val="auto"/>
          <w:sz w:val="24"/>
          <w:szCs w:val="24"/>
        </w:rPr>
        <w:t>владеть</w:t>
      </w:r>
      <w:r w:rsidRPr="007C1830">
        <w:rPr>
          <w:color w:val="auto"/>
          <w:sz w:val="24"/>
          <w:szCs w:val="24"/>
        </w:rPr>
        <w:t xml:space="preserve"> основными видами речевой деятельности:</w:t>
      </w:r>
    </w:p>
    <w:p w14:paraId="679B1C02" w14:textId="77777777" w:rsidR="00A57638" w:rsidRPr="007C1830" w:rsidRDefault="00E235EB" w:rsidP="00810082">
      <w:pPr>
        <w:pStyle w:val="13"/>
        <w:jc w:val="both"/>
        <w:rPr>
          <w:color w:val="auto"/>
          <w:sz w:val="24"/>
          <w:szCs w:val="24"/>
        </w:rPr>
      </w:pPr>
      <w:r w:rsidRPr="007C1830">
        <w:rPr>
          <w:b/>
          <w:bCs/>
          <w:color w:val="auto"/>
          <w:sz w:val="24"/>
          <w:szCs w:val="24"/>
        </w:rPr>
        <w:t xml:space="preserve">говорение: </w:t>
      </w:r>
      <w:r w:rsidRPr="007C1830">
        <w:rPr>
          <w:i/>
          <w:iCs/>
          <w:color w:val="auto"/>
          <w:sz w:val="24"/>
          <w:szCs w:val="24"/>
        </w:rPr>
        <w:t>вести разные виды диалогов</w:t>
      </w:r>
      <w:r w:rsidRPr="007C1830">
        <w:rPr>
          <w:color w:val="auto"/>
          <w:sz w:val="24"/>
          <w:szCs w:val="24"/>
        </w:rPr>
        <w:t xml:space="preserve">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и/или зрительными опорами, с соблюдением норм речевого этикета, принятого в стране/странах изучаемого языка (до 6 реплик со стороны каждого собеседника);</w:t>
      </w:r>
    </w:p>
    <w:p w14:paraId="448E611A" w14:textId="77777777" w:rsidR="00A57638" w:rsidRPr="007C1830" w:rsidRDefault="00E235EB">
      <w:pPr>
        <w:pStyle w:val="13"/>
        <w:jc w:val="both"/>
        <w:rPr>
          <w:color w:val="auto"/>
          <w:sz w:val="24"/>
          <w:szCs w:val="24"/>
        </w:rPr>
      </w:pPr>
      <w:r w:rsidRPr="007C1830">
        <w:rPr>
          <w:i/>
          <w:iCs/>
          <w:color w:val="auto"/>
          <w:sz w:val="24"/>
          <w:szCs w:val="24"/>
        </w:rPr>
        <w:t>создавать разные виды монологических высказываний</w:t>
      </w:r>
      <w:r w:rsidRPr="007C1830">
        <w:rPr>
          <w:color w:val="auto"/>
          <w:sz w:val="24"/>
          <w:szCs w:val="24"/>
        </w:rPr>
        <w:t xml:space="preserve"> (описание,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8—9 фраз); </w:t>
      </w:r>
      <w:r w:rsidRPr="007C1830">
        <w:rPr>
          <w:i/>
          <w:iCs/>
          <w:color w:val="auto"/>
          <w:sz w:val="24"/>
          <w:szCs w:val="24"/>
        </w:rPr>
        <w:t>излагать</w:t>
      </w:r>
      <w:r w:rsidRPr="007C1830">
        <w:rPr>
          <w:color w:val="auto"/>
          <w:sz w:val="24"/>
          <w:szCs w:val="24"/>
        </w:rPr>
        <w:t xml:space="preserve"> основное содержание прочитанного/прослушанного текста с вербальными и/или зрительными опорами (объём — 8—9 фраз); </w:t>
      </w:r>
      <w:r w:rsidRPr="007C1830">
        <w:rPr>
          <w:i/>
          <w:iCs/>
          <w:color w:val="auto"/>
          <w:sz w:val="24"/>
          <w:szCs w:val="24"/>
        </w:rPr>
        <w:t>кратко излагать</w:t>
      </w:r>
      <w:r w:rsidRPr="007C1830">
        <w:rPr>
          <w:color w:val="auto"/>
          <w:sz w:val="24"/>
          <w:szCs w:val="24"/>
        </w:rPr>
        <w:t xml:space="preserve"> результаты выполненной проектной работы (объём — 8—9 фраз);</w:t>
      </w:r>
    </w:p>
    <w:p w14:paraId="252FFD43" w14:textId="77777777" w:rsidR="00A57638" w:rsidRPr="007C1830" w:rsidRDefault="00E235EB">
      <w:pPr>
        <w:pStyle w:val="13"/>
        <w:jc w:val="both"/>
        <w:rPr>
          <w:color w:val="auto"/>
          <w:sz w:val="24"/>
          <w:szCs w:val="24"/>
        </w:rPr>
      </w:pPr>
      <w:r w:rsidRPr="007C1830">
        <w:rPr>
          <w:b/>
          <w:bCs/>
          <w:color w:val="auto"/>
          <w:sz w:val="24"/>
          <w:szCs w:val="24"/>
        </w:rPr>
        <w:t xml:space="preserve">аудирование: </w:t>
      </w:r>
      <w:r w:rsidRPr="007C1830">
        <w:rPr>
          <w:i/>
          <w:iCs/>
          <w:color w:val="auto"/>
          <w:sz w:val="24"/>
          <w:szCs w:val="24"/>
        </w:rPr>
        <w:t>воспринимать на слух и понимать</w:t>
      </w:r>
      <w:r w:rsidRPr="007C1830">
        <w:rPr>
          <w:color w:val="auto"/>
          <w:sz w:val="24"/>
          <w:szCs w:val="24"/>
        </w:rPr>
        <w:t xml:space="preserve"> несложные аутентичные тексты, содержащие отдельные незнакомые слова, в зависимости от поставленной </w:t>
      </w:r>
      <w:r w:rsidRPr="007C1830">
        <w:rPr>
          <w:color w:val="auto"/>
          <w:sz w:val="24"/>
          <w:szCs w:val="24"/>
        </w:rPr>
        <w:lastRenderedPageBreak/>
        <w:t>коммуникативной задачи: с пониманием основного содержания, с пониманием запрашиваемой информации (время звучания текста/текстов для аудирования — до 1,5 минут);</w:t>
      </w:r>
    </w:p>
    <w:p w14:paraId="3D13AC83" w14:textId="77777777" w:rsidR="00A57638" w:rsidRPr="007C1830" w:rsidRDefault="00E235EB">
      <w:pPr>
        <w:pStyle w:val="13"/>
        <w:jc w:val="both"/>
        <w:rPr>
          <w:color w:val="auto"/>
          <w:sz w:val="24"/>
          <w:szCs w:val="24"/>
        </w:rPr>
      </w:pPr>
      <w:r w:rsidRPr="007C1830">
        <w:rPr>
          <w:b/>
          <w:bCs/>
          <w:color w:val="auto"/>
          <w:sz w:val="24"/>
          <w:szCs w:val="24"/>
        </w:rPr>
        <w:t xml:space="preserve">смысловое чтение: </w:t>
      </w:r>
      <w:r w:rsidRPr="007C1830">
        <w:rPr>
          <w:i/>
          <w:iCs/>
          <w:color w:val="auto"/>
          <w:sz w:val="24"/>
          <w:szCs w:val="24"/>
        </w:rPr>
        <w:t>читать про себя и понимать</w:t>
      </w:r>
      <w:r w:rsidRPr="007C1830">
        <w:rPr>
          <w:color w:val="auto"/>
          <w:sz w:val="24"/>
          <w:szCs w:val="24"/>
        </w:rPr>
        <w:t xml:space="preserve">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нужной/запрашиваемой информации, с полным пониманием информации, представленной в тексте в эксплицитной/явной форме (объём текста/текстов для чтения — до 350 слов); </w:t>
      </w:r>
      <w:r w:rsidRPr="007C1830">
        <w:rPr>
          <w:i/>
          <w:iCs/>
          <w:color w:val="auto"/>
          <w:sz w:val="24"/>
          <w:szCs w:val="24"/>
        </w:rPr>
        <w:t>читать про себя</w:t>
      </w:r>
      <w:r w:rsidRPr="007C1830">
        <w:rPr>
          <w:color w:val="auto"/>
          <w:sz w:val="24"/>
          <w:szCs w:val="24"/>
        </w:rPr>
        <w:t xml:space="preserve"> несплошные тексты (таблицы, диаграммы) и </w:t>
      </w:r>
      <w:r w:rsidRPr="007C1830">
        <w:rPr>
          <w:i/>
          <w:iCs/>
          <w:color w:val="auto"/>
          <w:sz w:val="24"/>
          <w:szCs w:val="24"/>
        </w:rPr>
        <w:t>понимать</w:t>
      </w:r>
      <w:r w:rsidRPr="007C1830">
        <w:rPr>
          <w:color w:val="auto"/>
          <w:sz w:val="24"/>
          <w:szCs w:val="24"/>
        </w:rPr>
        <w:t xml:space="preserve"> представленную в них информацию; </w:t>
      </w:r>
      <w:r w:rsidRPr="007C1830">
        <w:rPr>
          <w:i/>
          <w:iCs/>
          <w:color w:val="auto"/>
          <w:sz w:val="24"/>
          <w:szCs w:val="24"/>
        </w:rPr>
        <w:t>определять</w:t>
      </w:r>
      <w:r w:rsidRPr="007C1830">
        <w:rPr>
          <w:color w:val="auto"/>
          <w:sz w:val="24"/>
          <w:szCs w:val="24"/>
        </w:rPr>
        <w:t xml:space="preserve"> последовательность главных фактов/событий в тексте;</w:t>
      </w:r>
    </w:p>
    <w:p w14:paraId="36CDE7C5" w14:textId="77777777" w:rsidR="00A57638" w:rsidRPr="007C1830" w:rsidRDefault="00E235EB">
      <w:pPr>
        <w:pStyle w:val="13"/>
        <w:jc w:val="both"/>
        <w:rPr>
          <w:color w:val="auto"/>
          <w:sz w:val="24"/>
          <w:szCs w:val="24"/>
        </w:rPr>
      </w:pPr>
      <w:r w:rsidRPr="007C1830">
        <w:rPr>
          <w:b/>
          <w:bCs/>
          <w:color w:val="auto"/>
          <w:sz w:val="24"/>
          <w:szCs w:val="24"/>
        </w:rPr>
        <w:t xml:space="preserve">письменная речь: </w:t>
      </w:r>
      <w:r w:rsidRPr="007C1830">
        <w:rPr>
          <w:i/>
          <w:iCs/>
          <w:color w:val="auto"/>
          <w:sz w:val="24"/>
          <w:szCs w:val="24"/>
        </w:rPr>
        <w:t>заполнять</w:t>
      </w:r>
      <w:r w:rsidRPr="007C1830">
        <w:rPr>
          <w:color w:val="auto"/>
          <w:sz w:val="24"/>
          <w:szCs w:val="24"/>
        </w:rPr>
        <w:t xml:space="preserve"> анкеты и формуляры с указанием личной информации; </w:t>
      </w:r>
      <w:r w:rsidRPr="007C1830">
        <w:rPr>
          <w:i/>
          <w:iCs/>
          <w:color w:val="auto"/>
          <w:sz w:val="24"/>
          <w:szCs w:val="24"/>
        </w:rPr>
        <w:t>писать</w:t>
      </w:r>
      <w:r w:rsidRPr="007C1830">
        <w:rPr>
          <w:color w:val="auto"/>
          <w:sz w:val="24"/>
          <w:szCs w:val="24"/>
        </w:rPr>
        <w:t xml:space="preserve"> электронное сообщение личного характера, соблюдая реч</w:t>
      </w:r>
      <w:r w:rsidR="00C61707" w:rsidRPr="007C1830">
        <w:rPr>
          <w:color w:val="auto"/>
          <w:sz w:val="24"/>
          <w:szCs w:val="24"/>
        </w:rPr>
        <w:t>евой этикет, принятый в стране/</w:t>
      </w:r>
      <w:r w:rsidRPr="007C1830">
        <w:rPr>
          <w:color w:val="auto"/>
          <w:sz w:val="24"/>
          <w:szCs w:val="24"/>
        </w:rPr>
        <w:t xml:space="preserve">странах изучаемого языка (объём сообщения — до 90 слов); </w:t>
      </w:r>
      <w:r w:rsidRPr="007C1830">
        <w:rPr>
          <w:i/>
          <w:iCs/>
          <w:color w:val="auto"/>
          <w:sz w:val="24"/>
          <w:szCs w:val="24"/>
        </w:rPr>
        <w:t>создавать</w:t>
      </w:r>
      <w:r w:rsidRPr="007C1830">
        <w:rPr>
          <w:color w:val="auto"/>
          <w:sz w:val="24"/>
          <w:szCs w:val="24"/>
        </w:rPr>
        <w:t xml:space="preserve"> небольшое письменное высказывание с опорой на образец, план, ключевые слова, таблицу (объём высказывания — до 90 слов);</w:t>
      </w:r>
    </w:p>
    <w:p w14:paraId="144143AA" w14:textId="77777777" w:rsidR="00A57638" w:rsidRPr="007C1830" w:rsidRDefault="00E235EB" w:rsidP="000B3370">
      <w:pPr>
        <w:pStyle w:val="13"/>
        <w:numPr>
          <w:ilvl w:val="0"/>
          <w:numId w:val="39"/>
        </w:numPr>
        <w:tabs>
          <w:tab w:val="left" w:pos="566"/>
        </w:tabs>
        <w:jc w:val="both"/>
        <w:rPr>
          <w:color w:val="auto"/>
          <w:sz w:val="24"/>
          <w:szCs w:val="24"/>
        </w:rPr>
      </w:pPr>
      <w:r w:rsidRPr="007C1830">
        <w:rPr>
          <w:i/>
          <w:iCs/>
          <w:color w:val="auto"/>
          <w:sz w:val="24"/>
          <w:szCs w:val="24"/>
        </w:rPr>
        <w:t>владеть</w:t>
      </w:r>
      <w:r w:rsidRPr="007C1830">
        <w:rPr>
          <w:b/>
          <w:bCs/>
          <w:color w:val="auto"/>
          <w:sz w:val="24"/>
          <w:szCs w:val="24"/>
        </w:rPr>
        <w:t xml:space="preserve"> фонетическими </w:t>
      </w:r>
      <w:r w:rsidRPr="007C1830">
        <w:rPr>
          <w:color w:val="auto"/>
          <w:sz w:val="24"/>
          <w:szCs w:val="24"/>
        </w:rPr>
        <w:t xml:space="preserve">навыками: </w:t>
      </w:r>
      <w:r w:rsidRPr="007C1830">
        <w:rPr>
          <w:i/>
          <w:iCs/>
          <w:color w:val="auto"/>
          <w:sz w:val="24"/>
          <w:szCs w:val="24"/>
        </w:rPr>
        <w:t xml:space="preserve">различать на слух </w:t>
      </w:r>
      <w:r w:rsidRPr="007C1830">
        <w:rPr>
          <w:color w:val="auto"/>
          <w:sz w:val="24"/>
          <w:szCs w:val="24"/>
        </w:rPr>
        <w:t xml:space="preserve">и адекватно, без ошибок, ведущих к сбою коммуникации, </w:t>
      </w:r>
      <w:r w:rsidRPr="007C1830">
        <w:rPr>
          <w:i/>
          <w:iCs/>
          <w:color w:val="auto"/>
          <w:sz w:val="24"/>
          <w:szCs w:val="24"/>
        </w:rPr>
        <w:t>произносить</w:t>
      </w:r>
      <w:r w:rsidRPr="007C1830">
        <w:rPr>
          <w:color w:val="auto"/>
          <w:sz w:val="24"/>
          <w:szCs w:val="24"/>
        </w:rPr>
        <w:t xml:space="preserve">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w:t>
      </w:r>
      <w:r w:rsidRPr="007C1830">
        <w:rPr>
          <w:i/>
          <w:iCs/>
          <w:color w:val="auto"/>
          <w:sz w:val="24"/>
          <w:szCs w:val="24"/>
        </w:rPr>
        <w:t>читать вслух</w:t>
      </w:r>
      <w:r w:rsidRPr="007C1830">
        <w:rPr>
          <w:color w:val="auto"/>
          <w:sz w:val="24"/>
          <w:szCs w:val="24"/>
        </w:rPr>
        <w:t xml:space="preserve">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26CD9518" w14:textId="77777777" w:rsidR="00A57638" w:rsidRPr="007C1830" w:rsidRDefault="00E235EB">
      <w:pPr>
        <w:pStyle w:val="13"/>
        <w:jc w:val="both"/>
        <w:rPr>
          <w:color w:val="auto"/>
          <w:sz w:val="24"/>
          <w:szCs w:val="24"/>
        </w:rPr>
      </w:pPr>
      <w:r w:rsidRPr="007C1830">
        <w:rPr>
          <w:i/>
          <w:iCs/>
          <w:color w:val="auto"/>
          <w:sz w:val="24"/>
          <w:szCs w:val="24"/>
        </w:rPr>
        <w:t>владеть</w:t>
      </w:r>
      <w:r w:rsidRPr="007C1830">
        <w:rPr>
          <w:b/>
          <w:bCs/>
          <w:color w:val="auto"/>
          <w:sz w:val="24"/>
          <w:szCs w:val="24"/>
        </w:rPr>
        <w:t xml:space="preserve"> орфографическими </w:t>
      </w:r>
      <w:r w:rsidRPr="007C1830">
        <w:rPr>
          <w:color w:val="auto"/>
          <w:sz w:val="24"/>
          <w:szCs w:val="24"/>
        </w:rPr>
        <w:t xml:space="preserve">навыками: правильно </w:t>
      </w:r>
      <w:r w:rsidRPr="007C1830">
        <w:rPr>
          <w:i/>
          <w:iCs/>
          <w:color w:val="auto"/>
          <w:sz w:val="24"/>
          <w:szCs w:val="24"/>
        </w:rPr>
        <w:t xml:space="preserve">писать </w:t>
      </w:r>
      <w:r w:rsidRPr="007C1830">
        <w:rPr>
          <w:color w:val="auto"/>
          <w:sz w:val="24"/>
          <w:szCs w:val="24"/>
        </w:rPr>
        <w:t>изученные слова;</w:t>
      </w:r>
    </w:p>
    <w:p w14:paraId="37DD865F" w14:textId="77777777" w:rsidR="00A57638" w:rsidRPr="007C1830" w:rsidRDefault="00E235EB">
      <w:pPr>
        <w:pStyle w:val="13"/>
        <w:jc w:val="both"/>
        <w:rPr>
          <w:color w:val="auto"/>
          <w:sz w:val="24"/>
          <w:szCs w:val="24"/>
        </w:rPr>
      </w:pPr>
      <w:r w:rsidRPr="007C1830">
        <w:rPr>
          <w:i/>
          <w:iCs/>
          <w:color w:val="auto"/>
          <w:sz w:val="24"/>
          <w:szCs w:val="24"/>
        </w:rPr>
        <w:lastRenderedPageBreak/>
        <w:t>владеть</w:t>
      </w:r>
      <w:r w:rsidRPr="007C1830">
        <w:rPr>
          <w:b/>
          <w:bCs/>
          <w:color w:val="auto"/>
          <w:sz w:val="24"/>
          <w:szCs w:val="24"/>
        </w:rPr>
        <w:t xml:space="preserve"> пунктуационными </w:t>
      </w:r>
      <w:r w:rsidRPr="007C1830">
        <w:rPr>
          <w:color w:val="auto"/>
          <w:sz w:val="24"/>
          <w:szCs w:val="24"/>
        </w:rPr>
        <w:t xml:space="preserve">навыками: </w:t>
      </w:r>
      <w:r w:rsidRPr="007C1830">
        <w:rPr>
          <w:i/>
          <w:iCs/>
          <w:color w:val="auto"/>
          <w:sz w:val="24"/>
          <w:szCs w:val="24"/>
        </w:rPr>
        <w:t>использовать</w:t>
      </w:r>
      <w:r w:rsidRPr="007C1830">
        <w:rPr>
          <w:color w:val="auto"/>
          <w:sz w:val="24"/>
          <w:szCs w:val="24"/>
        </w:rPr>
        <w:t xml:space="preserve"> точку, вопросительный и восклицательный знаки в конце предложения, запятую при перечислении и обращении, апостроф; пунктуационно правильно </w:t>
      </w:r>
      <w:r w:rsidRPr="007C1830">
        <w:rPr>
          <w:i/>
          <w:iCs/>
          <w:color w:val="auto"/>
          <w:sz w:val="24"/>
          <w:szCs w:val="24"/>
        </w:rPr>
        <w:t>оформлять</w:t>
      </w:r>
      <w:r w:rsidRPr="007C1830">
        <w:rPr>
          <w:color w:val="auto"/>
          <w:sz w:val="24"/>
          <w:szCs w:val="24"/>
        </w:rPr>
        <w:t xml:space="preserve"> электронное сообщение личного характера;</w:t>
      </w:r>
    </w:p>
    <w:p w14:paraId="4878BD62" w14:textId="77777777" w:rsidR="00A57638" w:rsidRPr="007C1830" w:rsidRDefault="00E235EB" w:rsidP="000B3370">
      <w:pPr>
        <w:pStyle w:val="13"/>
        <w:numPr>
          <w:ilvl w:val="0"/>
          <w:numId w:val="39"/>
        </w:numPr>
        <w:tabs>
          <w:tab w:val="left" w:pos="564"/>
        </w:tabs>
        <w:spacing w:line="252" w:lineRule="auto"/>
        <w:jc w:val="both"/>
        <w:rPr>
          <w:color w:val="auto"/>
          <w:sz w:val="24"/>
          <w:szCs w:val="24"/>
        </w:rPr>
      </w:pPr>
      <w:r w:rsidRPr="007C1830">
        <w:rPr>
          <w:i/>
          <w:iCs/>
          <w:color w:val="auto"/>
          <w:sz w:val="24"/>
          <w:szCs w:val="24"/>
        </w:rPr>
        <w:t>распознавать</w:t>
      </w:r>
      <w:r w:rsidRPr="007C1830">
        <w:rPr>
          <w:color w:val="auto"/>
          <w:sz w:val="24"/>
          <w:szCs w:val="24"/>
        </w:rPr>
        <w:t xml:space="preserve"> в звучащем и письменном тексте 1000 лексических единиц (слов, словосочетаний, речевых клише) и правильно </w:t>
      </w:r>
      <w:r w:rsidRPr="007C1830">
        <w:rPr>
          <w:i/>
          <w:iCs/>
          <w:color w:val="auto"/>
          <w:sz w:val="24"/>
          <w:szCs w:val="24"/>
        </w:rPr>
        <w:t>употреблять</w:t>
      </w:r>
      <w:r w:rsidRPr="007C1830">
        <w:rPr>
          <w:color w:val="auto"/>
          <w:sz w:val="24"/>
          <w:szCs w:val="24"/>
        </w:rPr>
        <w:t xml:space="preserve">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5B062E65" w14:textId="77777777" w:rsidR="00A57638" w:rsidRPr="007C1830" w:rsidRDefault="00E235EB">
      <w:pPr>
        <w:pStyle w:val="13"/>
        <w:spacing w:line="252" w:lineRule="auto"/>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родственные слова, образованные с использованием аффиксации: имена существительные с помощью суффиксов </w:t>
      </w:r>
      <w:r w:rsidRPr="007C1830">
        <w:rPr>
          <w:color w:val="auto"/>
          <w:sz w:val="24"/>
          <w:szCs w:val="24"/>
          <w:lang w:eastAsia="en-US" w:bidi="en-US"/>
        </w:rPr>
        <w:t>-</w:t>
      </w:r>
      <w:r w:rsidRPr="007C1830">
        <w:rPr>
          <w:color w:val="auto"/>
          <w:sz w:val="24"/>
          <w:szCs w:val="24"/>
          <w:lang w:val="en-US" w:eastAsia="en-US" w:bidi="en-US"/>
        </w:rPr>
        <w:t>ness</w:t>
      </w:r>
      <w:r w:rsidRPr="007C1830">
        <w:rPr>
          <w:color w:val="auto"/>
          <w:sz w:val="24"/>
          <w:szCs w:val="24"/>
          <w:lang w:eastAsia="en-US" w:bidi="en-US"/>
        </w:rPr>
        <w:t>, -</w:t>
      </w:r>
      <w:r w:rsidRPr="007C1830">
        <w:rPr>
          <w:color w:val="auto"/>
          <w:sz w:val="24"/>
          <w:szCs w:val="24"/>
          <w:lang w:val="en-US" w:eastAsia="en-US" w:bidi="en-US"/>
        </w:rPr>
        <w:t>ment</w:t>
      </w:r>
      <w:r w:rsidRPr="007C1830">
        <w:rPr>
          <w:color w:val="auto"/>
          <w:sz w:val="24"/>
          <w:szCs w:val="24"/>
          <w:lang w:eastAsia="en-US" w:bidi="en-US"/>
        </w:rPr>
        <w:t xml:space="preserve">; </w:t>
      </w:r>
      <w:r w:rsidRPr="007C1830">
        <w:rPr>
          <w:color w:val="auto"/>
          <w:sz w:val="24"/>
          <w:szCs w:val="24"/>
        </w:rPr>
        <w:t xml:space="preserve">имена прилагательные с помощью суффиксов </w:t>
      </w:r>
      <w:r w:rsidRPr="007C1830">
        <w:rPr>
          <w:color w:val="auto"/>
          <w:sz w:val="24"/>
          <w:szCs w:val="24"/>
          <w:lang w:eastAsia="en-US" w:bidi="en-US"/>
        </w:rPr>
        <w:t>-</w:t>
      </w:r>
      <w:r w:rsidRPr="007C1830">
        <w:rPr>
          <w:color w:val="auto"/>
          <w:sz w:val="24"/>
          <w:szCs w:val="24"/>
          <w:lang w:val="en-US" w:eastAsia="en-US" w:bidi="en-US"/>
        </w:rPr>
        <w:t>ous</w:t>
      </w:r>
      <w:r w:rsidRPr="007C1830">
        <w:rPr>
          <w:color w:val="auto"/>
          <w:sz w:val="24"/>
          <w:szCs w:val="24"/>
          <w:lang w:eastAsia="en-US" w:bidi="en-US"/>
        </w:rPr>
        <w:t>, -</w:t>
      </w:r>
      <w:r w:rsidRPr="007C1830">
        <w:rPr>
          <w:color w:val="auto"/>
          <w:sz w:val="24"/>
          <w:szCs w:val="24"/>
          <w:lang w:val="en-US" w:eastAsia="en-US" w:bidi="en-US"/>
        </w:rPr>
        <w:t>ly</w:t>
      </w:r>
      <w:r w:rsidRPr="007C1830">
        <w:rPr>
          <w:color w:val="auto"/>
          <w:sz w:val="24"/>
          <w:szCs w:val="24"/>
          <w:lang w:eastAsia="en-US" w:bidi="en-US"/>
        </w:rPr>
        <w:t>, -</w:t>
      </w:r>
      <w:r w:rsidRPr="007C1830">
        <w:rPr>
          <w:color w:val="auto"/>
          <w:sz w:val="24"/>
          <w:szCs w:val="24"/>
          <w:lang w:val="en-US" w:eastAsia="en-US" w:bidi="en-US"/>
        </w:rPr>
        <w:t>y</w:t>
      </w:r>
      <w:r w:rsidRPr="007C1830">
        <w:rPr>
          <w:color w:val="auto"/>
          <w:sz w:val="24"/>
          <w:szCs w:val="24"/>
          <w:lang w:eastAsia="en-US" w:bidi="en-US"/>
        </w:rPr>
        <w:t xml:space="preserve">; </w:t>
      </w:r>
      <w:r w:rsidRPr="007C1830">
        <w:rPr>
          <w:color w:val="auto"/>
          <w:sz w:val="24"/>
          <w:szCs w:val="24"/>
        </w:rPr>
        <w:t xml:space="preserve">имена прилагательные и наречия с помощью отрицательных префиксов </w:t>
      </w:r>
      <w:r w:rsidRPr="007C1830">
        <w:rPr>
          <w:color w:val="auto"/>
          <w:sz w:val="24"/>
          <w:szCs w:val="24"/>
          <w:lang w:val="en-US" w:eastAsia="en-US" w:bidi="en-US"/>
        </w:rPr>
        <w:t>in</w:t>
      </w:r>
      <w:r w:rsidRPr="007C1830">
        <w:rPr>
          <w:color w:val="auto"/>
          <w:sz w:val="24"/>
          <w:szCs w:val="24"/>
          <w:lang w:eastAsia="en-US" w:bidi="en-US"/>
        </w:rPr>
        <w:t>-/</w:t>
      </w:r>
      <w:r w:rsidRPr="007C1830">
        <w:rPr>
          <w:color w:val="auto"/>
          <w:sz w:val="24"/>
          <w:szCs w:val="24"/>
          <w:lang w:val="en-US" w:eastAsia="en-US" w:bidi="en-US"/>
        </w:rPr>
        <w:t>im</w:t>
      </w:r>
      <w:r w:rsidRPr="007C1830">
        <w:rPr>
          <w:color w:val="auto"/>
          <w:sz w:val="24"/>
          <w:szCs w:val="24"/>
          <w:lang w:eastAsia="en-US" w:bidi="en-US"/>
        </w:rPr>
        <w:t xml:space="preserve">-; </w:t>
      </w:r>
      <w:r w:rsidRPr="007C1830">
        <w:rPr>
          <w:color w:val="auto"/>
          <w:sz w:val="24"/>
          <w:szCs w:val="24"/>
        </w:rPr>
        <w:t xml:space="preserve">сложные имена прилагательные путем соединения основы прилагательного с основой существительного с добавлением суффикса </w:t>
      </w:r>
      <w:r w:rsidRPr="007C1830">
        <w:rPr>
          <w:color w:val="auto"/>
          <w:sz w:val="24"/>
          <w:szCs w:val="24"/>
          <w:lang w:eastAsia="en-US" w:bidi="en-US"/>
        </w:rPr>
        <w:t>-</w:t>
      </w:r>
      <w:r w:rsidRPr="007C1830">
        <w:rPr>
          <w:color w:val="auto"/>
          <w:sz w:val="24"/>
          <w:szCs w:val="24"/>
          <w:lang w:val="en-US" w:eastAsia="en-US" w:bidi="en-US"/>
        </w:rPr>
        <w:t>ed</w:t>
      </w:r>
      <w:r w:rsidRPr="007C1830">
        <w:rPr>
          <w:color w:val="auto"/>
          <w:sz w:val="24"/>
          <w:szCs w:val="24"/>
          <w:lang w:eastAsia="en-US" w:bidi="en-US"/>
        </w:rPr>
        <w:t xml:space="preserve"> (</w:t>
      </w:r>
      <w:r w:rsidRPr="007C1830">
        <w:rPr>
          <w:color w:val="auto"/>
          <w:sz w:val="24"/>
          <w:szCs w:val="24"/>
          <w:lang w:val="en-US" w:eastAsia="en-US" w:bidi="en-US"/>
        </w:rPr>
        <w:t>blue</w:t>
      </w:r>
      <w:r w:rsidRPr="007C1830">
        <w:rPr>
          <w:color w:val="auto"/>
          <w:sz w:val="24"/>
          <w:szCs w:val="24"/>
          <w:lang w:eastAsia="en-US" w:bidi="en-US"/>
        </w:rPr>
        <w:t>-</w:t>
      </w:r>
      <w:r w:rsidRPr="007C1830">
        <w:rPr>
          <w:color w:val="auto"/>
          <w:sz w:val="24"/>
          <w:szCs w:val="24"/>
          <w:lang w:val="en-US" w:eastAsia="en-US" w:bidi="en-US"/>
        </w:rPr>
        <w:t>eyed</w:t>
      </w:r>
      <w:r w:rsidRPr="007C1830">
        <w:rPr>
          <w:color w:val="auto"/>
          <w:sz w:val="24"/>
          <w:szCs w:val="24"/>
          <w:lang w:eastAsia="en-US" w:bidi="en-US"/>
        </w:rPr>
        <w:t>);</w:t>
      </w:r>
    </w:p>
    <w:p w14:paraId="172EB1B6" w14:textId="77777777" w:rsidR="00A57638" w:rsidRPr="007C1830" w:rsidRDefault="00E235EB">
      <w:pPr>
        <w:pStyle w:val="13"/>
        <w:spacing w:line="252" w:lineRule="auto"/>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изученные синонимы, антонимы, многозначные слова, интернациональные слова; наиболее частотные фразовые глаголы;</w:t>
      </w:r>
    </w:p>
    <w:p w14:paraId="75643E7F" w14:textId="77777777" w:rsidR="00A57638" w:rsidRPr="007C1830" w:rsidRDefault="00E235EB">
      <w:pPr>
        <w:pStyle w:val="13"/>
        <w:spacing w:line="252" w:lineRule="auto"/>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различные средства связи в тексте для обеспечения логичности и целостности высказывания;</w:t>
      </w:r>
    </w:p>
    <w:p w14:paraId="21BE94DC" w14:textId="77777777" w:rsidR="00A57638" w:rsidRPr="007C1830" w:rsidRDefault="00E235EB" w:rsidP="000B3370">
      <w:pPr>
        <w:pStyle w:val="13"/>
        <w:numPr>
          <w:ilvl w:val="0"/>
          <w:numId w:val="39"/>
        </w:numPr>
        <w:tabs>
          <w:tab w:val="left" w:pos="564"/>
        </w:tabs>
        <w:spacing w:line="252" w:lineRule="auto"/>
        <w:jc w:val="both"/>
        <w:rPr>
          <w:color w:val="auto"/>
          <w:sz w:val="24"/>
          <w:szCs w:val="24"/>
        </w:rPr>
      </w:pPr>
      <w:r w:rsidRPr="007C1830">
        <w:rPr>
          <w:i/>
          <w:iCs/>
          <w:color w:val="auto"/>
          <w:sz w:val="24"/>
          <w:szCs w:val="24"/>
        </w:rPr>
        <w:t>знать и понимать</w:t>
      </w:r>
      <w:r w:rsidRPr="007C1830">
        <w:rPr>
          <w:color w:val="auto"/>
          <w:sz w:val="24"/>
          <w:szCs w:val="24"/>
        </w:rPr>
        <w:t xml:space="preserve"> особенности структуры простых и сложных предложений и различных коммуникативных типов предложений английского языка;</w:t>
      </w:r>
    </w:p>
    <w:p w14:paraId="2761862D" w14:textId="77777777" w:rsidR="00A57638" w:rsidRPr="007C1830" w:rsidRDefault="00E235EB">
      <w:pPr>
        <w:pStyle w:val="13"/>
        <w:spacing w:line="252" w:lineRule="auto"/>
        <w:jc w:val="both"/>
        <w:rPr>
          <w:color w:val="auto"/>
          <w:sz w:val="24"/>
          <w:szCs w:val="24"/>
        </w:rPr>
      </w:pPr>
      <w:r w:rsidRPr="007C1830">
        <w:rPr>
          <w:i/>
          <w:iCs/>
          <w:color w:val="auto"/>
          <w:sz w:val="24"/>
          <w:szCs w:val="24"/>
        </w:rPr>
        <w:t>распознавать</w:t>
      </w:r>
      <w:r w:rsidRPr="007C1830">
        <w:rPr>
          <w:color w:val="auto"/>
          <w:sz w:val="24"/>
          <w:szCs w:val="24"/>
        </w:rPr>
        <w:t xml:space="preserve"> в письменном и звучащем тексте и </w:t>
      </w:r>
      <w:r w:rsidRPr="007C1830">
        <w:rPr>
          <w:i/>
          <w:iCs/>
          <w:color w:val="auto"/>
          <w:sz w:val="24"/>
          <w:szCs w:val="24"/>
        </w:rPr>
        <w:t>употреблять</w:t>
      </w:r>
      <w:r w:rsidRPr="007C1830">
        <w:rPr>
          <w:color w:val="auto"/>
          <w:sz w:val="24"/>
          <w:szCs w:val="24"/>
        </w:rPr>
        <w:t xml:space="preserve"> в устной и письменной речи:</w:t>
      </w:r>
    </w:p>
    <w:p w14:paraId="63654669" w14:textId="77777777" w:rsidR="00A57638" w:rsidRPr="007C1830" w:rsidRDefault="00E235EB" w:rsidP="009C63D4">
      <w:pPr>
        <w:pStyle w:val="13"/>
        <w:numPr>
          <w:ilvl w:val="0"/>
          <w:numId w:val="220"/>
        </w:numPr>
        <w:spacing w:line="360" w:lineRule="auto"/>
        <w:jc w:val="both"/>
        <w:rPr>
          <w:color w:val="auto"/>
          <w:sz w:val="24"/>
          <w:szCs w:val="24"/>
        </w:rPr>
      </w:pPr>
      <w:r w:rsidRPr="007C1830">
        <w:rPr>
          <w:color w:val="auto"/>
          <w:sz w:val="24"/>
          <w:szCs w:val="24"/>
        </w:rPr>
        <w:t xml:space="preserve">предложения со сложным дополнением </w:t>
      </w:r>
      <w:r w:rsidRPr="007C1830">
        <w:rPr>
          <w:color w:val="auto"/>
          <w:sz w:val="24"/>
          <w:szCs w:val="24"/>
          <w:lang w:eastAsia="en-US" w:bidi="en-US"/>
        </w:rPr>
        <w:t>(</w:t>
      </w:r>
      <w:r w:rsidRPr="007C1830">
        <w:rPr>
          <w:color w:val="auto"/>
          <w:sz w:val="24"/>
          <w:szCs w:val="24"/>
          <w:lang w:val="en-US" w:eastAsia="en-US" w:bidi="en-US"/>
        </w:rPr>
        <w:t>Complex</w:t>
      </w:r>
      <w:r w:rsidRPr="007C1830">
        <w:rPr>
          <w:color w:val="auto"/>
          <w:sz w:val="24"/>
          <w:szCs w:val="24"/>
          <w:lang w:eastAsia="en-US" w:bidi="en-US"/>
        </w:rPr>
        <w:t xml:space="preserve"> </w:t>
      </w:r>
      <w:r w:rsidRPr="007C1830">
        <w:rPr>
          <w:color w:val="auto"/>
          <w:sz w:val="24"/>
          <w:szCs w:val="24"/>
          <w:lang w:val="en-US" w:eastAsia="en-US" w:bidi="en-US"/>
        </w:rPr>
        <w:t>Object</w:t>
      </w:r>
      <w:r w:rsidRPr="007C1830">
        <w:rPr>
          <w:color w:val="auto"/>
          <w:sz w:val="24"/>
          <w:szCs w:val="24"/>
          <w:lang w:eastAsia="en-US" w:bidi="en-US"/>
        </w:rPr>
        <w:t>);</w:t>
      </w:r>
    </w:p>
    <w:p w14:paraId="3F4B10B9" w14:textId="77777777" w:rsidR="00A57638" w:rsidRPr="007C1830" w:rsidRDefault="00E235EB" w:rsidP="009C63D4">
      <w:pPr>
        <w:pStyle w:val="13"/>
        <w:numPr>
          <w:ilvl w:val="0"/>
          <w:numId w:val="220"/>
        </w:numPr>
        <w:spacing w:line="298" w:lineRule="auto"/>
        <w:jc w:val="both"/>
        <w:rPr>
          <w:color w:val="auto"/>
          <w:sz w:val="24"/>
          <w:szCs w:val="24"/>
        </w:rPr>
      </w:pPr>
      <w:r w:rsidRPr="007C1830">
        <w:rPr>
          <w:color w:val="auto"/>
          <w:sz w:val="24"/>
          <w:szCs w:val="24"/>
        </w:rPr>
        <w:t xml:space="preserve">условные предложения реального </w:t>
      </w:r>
      <w:r w:rsidRPr="007C1830">
        <w:rPr>
          <w:color w:val="auto"/>
          <w:sz w:val="24"/>
          <w:szCs w:val="24"/>
          <w:lang w:eastAsia="en-US" w:bidi="en-US"/>
        </w:rPr>
        <w:t>(</w:t>
      </w:r>
      <w:r w:rsidRPr="007C1830">
        <w:rPr>
          <w:color w:val="auto"/>
          <w:sz w:val="24"/>
          <w:szCs w:val="24"/>
          <w:lang w:val="en-US" w:eastAsia="en-US" w:bidi="en-US"/>
        </w:rPr>
        <w:t>Conditional</w:t>
      </w:r>
      <w:r w:rsidRPr="007C1830">
        <w:rPr>
          <w:color w:val="auto"/>
          <w:sz w:val="24"/>
          <w:szCs w:val="24"/>
          <w:lang w:eastAsia="en-US" w:bidi="en-US"/>
        </w:rPr>
        <w:t xml:space="preserve"> </w:t>
      </w:r>
      <w:r w:rsidRPr="007C1830">
        <w:rPr>
          <w:color w:val="auto"/>
          <w:sz w:val="24"/>
          <w:szCs w:val="24"/>
        </w:rPr>
        <w:t xml:space="preserve">0, </w:t>
      </w:r>
      <w:r w:rsidRPr="007C1830">
        <w:rPr>
          <w:color w:val="auto"/>
          <w:sz w:val="24"/>
          <w:szCs w:val="24"/>
          <w:lang w:val="en-US" w:eastAsia="en-US" w:bidi="en-US"/>
        </w:rPr>
        <w:lastRenderedPageBreak/>
        <w:t>Conditional</w:t>
      </w:r>
      <w:r w:rsidRPr="007C1830">
        <w:rPr>
          <w:color w:val="auto"/>
          <w:sz w:val="24"/>
          <w:szCs w:val="24"/>
          <w:lang w:eastAsia="en-US" w:bidi="en-US"/>
        </w:rPr>
        <w:t xml:space="preserve">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характера;</w:t>
      </w:r>
    </w:p>
    <w:p w14:paraId="3DCD563C" w14:textId="77777777" w:rsidR="00A57638" w:rsidRPr="007C1830" w:rsidRDefault="00E235EB" w:rsidP="009C63D4">
      <w:pPr>
        <w:pStyle w:val="13"/>
        <w:numPr>
          <w:ilvl w:val="0"/>
          <w:numId w:val="220"/>
        </w:numPr>
        <w:spacing w:line="276" w:lineRule="auto"/>
        <w:jc w:val="both"/>
        <w:rPr>
          <w:color w:val="auto"/>
          <w:sz w:val="24"/>
          <w:szCs w:val="24"/>
        </w:rPr>
      </w:pPr>
      <w:r w:rsidRPr="007C1830">
        <w:rPr>
          <w:color w:val="auto"/>
          <w:sz w:val="24"/>
          <w:szCs w:val="24"/>
        </w:rPr>
        <w:t xml:space="preserve">предложения с конструкцией </w:t>
      </w:r>
      <w:r w:rsidRPr="007C1830">
        <w:rPr>
          <w:color w:val="auto"/>
          <w:sz w:val="24"/>
          <w:szCs w:val="24"/>
          <w:lang w:val="en-US" w:eastAsia="en-US" w:bidi="en-US"/>
        </w:rPr>
        <w:t>to</w:t>
      </w:r>
      <w:r w:rsidRPr="007C1830">
        <w:rPr>
          <w:color w:val="auto"/>
          <w:sz w:val="24"/>
          <w:szCs w:val="24"/>
          <w:lang w:eastAsia="en-US" w:bidi="en-US"/>
        </w:rPr>
        <w:t xml:space="preserve"> </w:t>
      </w:r>
      <w:r w:rsidRPr="007C1830">
        <w:rPr>
          <w:color w:val="auto"/>
          <w:sz w:val="24"/>
          <w:szCs w:val="24"/>
          <w:lang w:val="en-US" w:eastAsia="en-US" w:bidi="en-US"/>
        </w:rPr>
        <w:t>be</w:t>
      </w:r>
      <w:r w:rsidRPr="007C1830">
        <w:rPr>
          <w:color w:val="auto"/>
          <w:sz w:val="24"/>
          <w:szCs w:val="24"/>
          <w:lang w:eastAsia="en-US" w:bidi="en-US"/>
        </w:rPr>
        <w:t xml:space="preserve"> </w:t>
      </w:r>
      <w:r w:rsidRPr="007C1830">
        <w:rPr>
          <w:color w:val="auto"/>
          <w:sz w:val="24"/>
          <w:szCs w:val="24"/>
          <w:lang w:val="en-US" w:eastAsia="en-US" w:bidi="en-US"/>
        </w:rPr>
        <w:t>going</w:t>
      </w:r>
      <w:r w:rsidRPr="007C1830">
        <w:rPr>
          <w:color w:val="auto"/>
          <w:sz w:val="24"/>
          <w:szCs w:val="24"/>
          <w:lang w:eastAsia="en-US" w:bidi="en-US"/>
        </w:rPr>
        <w:t xml:space="preserve"> </w:t>
      </w:r>
      <w:r w:rsidRPr="007C1830">
        <w:rPr>
          <w:color w:val="auto"/>
          <w:sz w:val="24"/>
          <w:szCs w:val="24"/>
          <w:lang w:val="en-US" w:eastAsia="en-US" w:bidi="en-US"/>
        </w:rPr>
        <w:t>to</w:t>
      </w:r>
      <w:r w:rsidRPr="007C1830">
        <w:rPr>
          <w:color w:val="auto"/>
          <w:sz w:val="24"/>
          <w:szCs w:val="24"/>
          <w:lang w:eastAsia="en-US" w:bidi="en-US"/>
        </w:rPr>
        <w:t xml:space="preserve"> </w:t>
      </w:r>
      <w:r w:rsidRPr="007C1830">
        <w:rPr>
          <w:color w:val="auto"/>
          <w:sz w:val="24"/>
          <w:szCs w:val="24"/>
        </w:rPr>
        <w:t xml:space="preserve">+ инфинитив и формы </w:t>
      </w:r>
      <w:r w:rsidRPr="007C1830">
        <w:rPr>
          <w:color w:val="auto"/>
          <w:sz w:val="24"/>
          <w:szCs w:val="24"/>
          <w:lang w:val="en-US" w:eastAsia="en-US" w:bidi="en-US"/>
        </w:rPr>
        <w:t>Future</w:t>
      </w:r>
      <w:r w:rsidRPr="007C1830">
        <w:rPr>
          <w:color w:val="auto"/>
          <w:sz w:val="24"/>
          <w:szCs w:val="24"/>
          <w:lang w:eastAsia="en-US" w:bidi="en-US"/>
        </w:rPr>
        <w:t xml:space="preserve"> </w:t>
      </w:r>
      <w:r w:rsidRPr="007C1830">
        <w:rPr>
          <w:color w:val="auto"/>
          <w:sz w:val="24"/>
          <w:szCs w:val="24"/>
          <w:lang w:val="en-US" w:eastAsia="en-US" w:bidi="en-US"/>
        </w:rPr>
        <w:t>Simple</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 xml:space="preserve"> </w:t>
      </w:r>
      <w:r w:rsidRPr="007C1830">
        <w:rPr>
          <w:color w:val="auto"/>
          <w:sz w:val="24"/>
          <w:szCs w:val="24"/>
        </w:rPr>
        <w:t xml:space="preserve">и </w:t>
      </w:r>
      <w:r w:rsidRPr="007C1830">
        <w:rPr>
          <w:color w:val="auto"/>
          <w:sz w:val="24"/>
          <w:szCs w:val="24"/>
          <w:lang w:val="en-US" w:eastAsia="en-US" w:bidi="en-US"/>
        </w:rPr>
        <w:t>Present</w:t>
      </w:r>
      <w:r w:rsidRPr="007C1830">
        <w:rPr>
          <w:color w:val="auto"/>
          <w:sz w:val="24"/>
          <w:szCs w:val="24"/>
          <w:lang w:eastAsia="en-US" w:bidi="en-US"/>
        </w:rPr>
        <w:t xml:space="preserve"> </w:t>
      </w:r>
      <w:r w:rsidRPr="007C1830">
        <w:rPr>
          <w:color w:val="auto"/>
          <w:sz w:val="24"/>
          <w:szCs w:val="24"/>
          <w:lang w:val="en-US" w:eastAsia="en-US" w:bidi="en-US"/>
        </w:rPr>
        <w:t>Continuous</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 xml:space="preserve"> </w:t>
      </w:r>
      <w:r w:rsidRPr="007C1830">
        <w:rPr>
          <w:color w:val="auto"/>
          <w:sz w:val="24"/>
          <w:szCs w:val="24"/>
        </w:rPr>
        <w:t>для выражения будущего действия;</w:t>
      </w:r>
    </w:p>
    <w:p w14:paraId="09720B26" w14:textId="77777777" w:rsidR="00A57638" w:rsidRPr="007C1830" w:rsidRDefault="00E235EB" w:rsidP="009C63D4">
      <w:pPr>
        <w:pStyle w:val="13"/>
        <w:numPr>
          <w:ilvl w:val="0"/>
          <w:numId w:val="220"/>
        </w:numPr>
        <w:spacing w:line="360" w:lineRule="auto"/>
        <w:jc w:val="both"/>
        <w:rPr>
          <w:color w:val="auto"/>
          <w:sz w:val="24"/>
          <w:szCs w:val="24"/>
        </w:rPr>
      </w:pPr>
      <w:r w:rsidRPr="007C1830">
        <w:rPr>
          <w:color w:val="auto"/>
          <w:sz w:val="24"/>
          <w:szCs w:val="24"/>
        </w:rPr>
        <w:t xml:space="preserve">конструкцию </w:t>
      </w:r>
      <w:r w:rsidRPr="007C1830">
        <w:rPr>
          <w:color w:val="auto"/>
          <w:sz w:val="24"/>
          <w:szCs w:val="24"/>
          <w:lang w:val="en-US" w:eastAsia="en-US" w:bidi="en-US"/>
        </w:rPr>
        <w:t>used</w:t>
      </w:r>
      <w:r w:rsidRPr="007C1830">
        <w:rPr>
          <w:color w:val="auto"/>
          <w:sz w:val="24"/>
          <w:szCs w:val="24"/>
          <w:lang w:eastAsia="en-US" w:bidi="en-US"/>
        </w:rPr>
        <w:t xml:space="preserve"> </w:t>
      </w:r>
      <w:r w:rsidRPr="007C1830">
        <w:rPr>
          <w:color w:val="auto"/>
          <w:sz w:val="24"/>
          <w:szCs w:val="24"/>
          <w:lang w:val="en-US" w:eastAsia="en-US" w:bidi="en-US"/>
        </w:rPr>
        <w:t>to</w:t>
      </w:r>
      <w:r w:rsidRPr="007C1830">
        <w:rPr>
          <w:color w:val="auto"/>
          <w:sz w:val="24"/>
          <w:szCs w:val="24"/>
          <w:lang w:eastAsia="en-US" w:bidi="en-US"/>
        </w:rPr>
        <w:t xml:space="preserve"> </w:t>
      </w:r>
      <w:r w:rsidRPr="007C1830">
        <w:rPr>
          <w:color w:val="auto"/>
          <w:sz w:val="24"/>
          <w:szCs w:val="24"/>
        </w:rPr>
        <w:t>+ инфинитив глагола;</w:t>
      </w:r>
    </w:p>
    <w:p w14:paraId="772271FD" w14:textId="77777777" w:rsidR="00A57638" w:rsidRPr="007C1830" w:rsidRDefault="00E235EB" w:rsidP="009C63D4">
      <w:pPr>
        <w:pStyle w:val="13"/>
        <w:numPr>
          <w:ilvl w:val="0"/>
          <w:numId w:val="220"/>
        </w:numPr>
        <w:spacing w:line="298" w:lineRule="auto"/>
        <w:jc w:val="both"/>
        <w:rPr>
          <w:color w:val="auto"/>
          <w:sz w:val="24"/>
          <w:szCs w:val="24"/>
        </w:rPr>
      </w:pPr>
      <w:r w:rsidRPr="007C1830">
        <w:rPr>
          <w:color w:val="auto"/>
          <w:sz w:val="24"/>
          <w:szCs w:val="24"/>
        </w:rPr>
        <w:t xml:space="preserve">глаголы в наиболее употребительных формах страдательного залога </w:t>
      </w:r>
      <w:r w:rsidRPr="007C1830">
        <w:rPr>
          <w:color w:val="auto"/>
          <w:sz w:val="24"/>
          <w:szCs w:val="24"/>
          <w:lang w:eastAsia="en-US" w:bidi="en-US"/>
        </w:rPr>
        <w:t>(</w:t>
      </w:r>
      <w:r w:rsidRPr="007C1830">
        <w:rPr>
          <w:color w:val="auto"/>
          <w:sz w:val="24"/>
          <w:szCs w:val="24"/>
          <w:lang w:val="en-US" w:eastAsia="en-US" w:bidi="en-US"/>
        </w:rPr>
        <w:t>Present</w:t>
      </w:r>
      <w:r w:rsidRPr="007C1830">
        <w:rPr>
          <w:color w:val="auto"/>
          <w:sz w:val="24"/>
          <w:szCs w:val="24"/>
          <w:lang w:eastAsia="en-US" w:bidi="en-US"/>
        </w:rPr>
        <w:t>/</w:t>
      </w:r>
      <w:r w:rsidRPr="007C1830">
        <w:rPr>
          <w:color w:val="auto"/>
          <w:sz w:val="24"/>
          <w:szCs w:val="24"/>
          <w:lang w:val="en-US" w:eastAsia="en-US" w:bidi="en-US"/>
        </w:rPr>
        <w:t>Past</w:t>
      </w:r>
      <w:r w:rsidRPr="007C1830">
        <w:rPr>
          <w:color w:val="auto"/>
          <w:sz w:val="24"/>
          <w:szCs w:val="24"/>
          <w:lang w:eastAsia="en-US" w:bidi="en-US"/>
        </w:rPr>
        <w:t xml:space="preserve"> </w:t>
      </w:r>
      <w:r w:rsidRPr="007C1830">
        <w:rPr>
          <w:color w:val="auto"/>
          <w:sz w:val="24"/>
          <w:szCs w:val="24"/>
          <w:lang w:val="en-US" w:eastAsia="en-US" w:bidi="en-US"/>
        </w:rPr>
        <w:t>Simple</w:t>
      </w:r>
      <w:r w:rsidRPr="007C1830">
        <w:rPr>
          <w:color w:val="auto"/>
          <w:sz w:val="24"/>
          <w:szCs w:val="24"/>
          <w:lang w:eastAsia="en-US" w:bidi="en-US"/>
        </w:rPr>
        <w:t xml:space="preserve"> </w:t>
      </w:r>
      <w:r w:rsidRPr="007C1830">
        <w:rPr>
          <w:color w:val="auto"/>
          <w:sz w:val="24"/>
          <w:szCs w:val="24"/>
          <w:lang w:val="en-US" w:eastAsia="en-US" w:bidi="en-US"/>
        </w:rPr>
        <w:t>Passive</w:t>
      </w:r>
      <w:r w:rsidRPr="007C1830">
        <w:rPr>
          <w:color w:val="auto"/>
          <w:sz w:val="24"/>
          <w:szCs w:val="24"/>
          <w:lang w:eastAsia="en-US" w:bidi="en-US"/>
        </w:rPr>
        <w:t>);</w:t>
      </w:r>
    </w:p>
    <w:p w14:paraId="7F7BF828" w14:textId="77777777" w:rsidR="00A57638" w:rsidRPr="007C1830" w:rsidRDefault="00E235EB" w:rsidP="009C63D4">
      <w:pPr>
        <w:pStyle w:val="13"/>
        <w:numPr>
          <w:ilvl w:val="0"/>
          <w:numId w:val="220"/>
        </w:numPr>
        <w:spacing w:line="360" w:lineRule="auto"/>
        <w:jc w:val="both"/>
        <w:rPr>
          <w:color w:val="auto"/>
          <w:sz w:val="24"/>
          <w:szCs w:val="24"/>
        </w:rPr>
      </w:pPr>
      <w:r w:rsidRPr="007C1830">
        <w:rPr>
          <w:color w:val="auto"/>
          <w:sz w:val="24"/>
          <w:szCs w:val="24"/>
        </w:rPr>
        <w:t>предлоги, употребляемые с глаголами в страдательном залоге;</w:t>
      </w:r>
    </w:p>
    <w:p w14:paraId="51EC2378" w14:textId="77777777" w:rsidR="00A57638" w:rsidRPr="007C1830" w:rsidRDefault="00E235EB" w:rsidP="009C63D4">
      <w:pPr>
        <w:pStyle w:val="13"/>
        <w:numPr>
          <w:ilvl w:val="0"/>
          <w:numId w:val="220"/>
        </w:numPr>
        <w:spacing w:line="360" w:lineRule="auto"/>
        <w:jc w:val="both"/>
        <w:rPr>
          <w:color w:val="auto"/>
          <w:sz w:val="24"/>
          <w:szCs w:val="24"/>
        </w:rPr>
      </w:pPr>
      <w:r w:rsidRPr="007C1830">
        <w:rPr>
          <w:color w:val="auto"/>
          <w:sz w:val="24"/>
          <w:szCs w:val="24"/>
        </w:rPr>
        <w:t xml:space="preserve">модальный глагол </w:t>
      </w:r>
      <w:r w:rsidRPr="007C1830">
        <w:rPr>
          <w:color w:val="auto"/>
          <w:sz w:val="24"/>
          <w:szCs w:val="24"/>
          <w:lang w:val="en-US" w:eastAsia="en-US" w:bidi="en-US"/>
        </w:rPr>
        <w:t>might</w:t>
      </w:r>
      <w:r w:rsidRPr="007C1830">
        <w:rPr>
          <w:color w:val="auto"/>
          <w:sz w:val="24"/>
          <w:szCs w:val="24"/>
          <w:lang w:eastAsia="en-US" w:bidi="en-US"/>
        </w:rPr>
        <w:t>;</w:t>
      </w:r>
    </w:p>
    <w:p w14:paraId="6B19A60E" w14:textId="77777777" w:rsidR="00A57638" w:rsidRPr="007C1830" w:rsidRDefault="00E235EB" w:rsidP="009C63D4">
      <w:pPr>
        <w:pStyle w:val="13"/>
        <w:numPr>
          <w:ilvl w:val="0"/>
          <w:numId w:val="220"/>
        </w:numPr>
        <w:spacing w:line="298" w:lineRule="auto"/>
        <w:jc w:val="both"/>
        <w:rPr>
          <w:color w:val="auto"/>
          <w:sz w:val="24"/>
          <w:szCs w:val="24"/>
        </w:rPr>
      </w:pPr>
      <w:r w:rsidRPr="007C1830">
        <w:rPr>
          <w:color w:val="auto"/>
          <w:sz w:val="24"/>
          <w:szCs w:val="24"/>
        </w:rPr>
        <w:t xml:space="preserve">наречия, совпадающие по форме с прилагательными </w:t>
      </w:r>
      <w:r w:rsidRPr="007C1830">
        <w:rPr>
          <w:color w:val="auto"/>
          <w:sz w:val="24"/>
          <w:szCs w:val="24"/>
          <w:lang w:eastAsia="en-US" w:bidi="en-US"/>
        </w:rPr>
        <w:t>(</w:t>
      </w:r>
      <w:r w:rsidRPr="007C1830">
        <w:rPr>
          <w:color w:val="auto"/>
          <w:sz w:val="24"/>
          <w:szCs w:val="24"/>
          <w:lang w:val="en-US" w:eastAsia="en-US" w:bidi="en-US"/>
        </w:rPr>
        <w:t>fast</w:t>
      </w:r>
      <w:r w:rsidRPr="007C1830">
        <w:rPr>
          <w:color w:val="auto"/>
          <w:sz w:val="24"/>
          <w:szCs w:val="24"/>
          <w:lang w:eastAsia="en-US" w:bidi="en-US"/>
        </w:rPr>
        <w:t xml:space="preserve">, </w:t>
      </w:r>
      <w:r w:rsidRPr="007C1830">
        <w:rPr>
          <w:color w:val="auto"/>
          <w:sz w:val="24"/>
          <w:szCs w:val="24"/>
          <w:lang w:val="en-US" w:eastAsia="en-US" w:bidi="en-US"/>
        </w:rPr>
        <w:t>high</w:t>
      </w:r>
      <w:r w:rsidRPr="007C1830">
        <w:rPr>
          <w:color w:val="auto"/>
          <w:sz w:val="24"/>
          <w:szCs w:val="24"/>
          <w:lang w:eastAsia="en-US" w:bidi="en-US"/>
        </w:rPr>
        <w:t xml:space="preserve">; </w:t>
      </w:r>
      <w:r w:rsidRPr="007C1830">
        <w:rPr>
          <w:color w:val="auto"/>
          <w:sz w:val="24"/>
          <w:szCs w:val="24"/>
          <w:lang w:val="en-US" w:eastAsia="en-US" w:bidi="en-US"/>
        </w:rPr>
        <w:t>early</w:t>
      </w:r>
      <w:r w:rsidRPr="007C1830">
        <w:rPr>
          <w:color w:val="auto"/>
          <w:sz w:val="24"/>
          <w:szCs w:val="24"/>
          <w:lang w:eastAsia="en-US" w:bidi="en-US"/>
        </w:rPr>
        <w:t>);</w:t>
      </w:r>
    </w:p>
    <w:p w14:paraId="520463C4" w14:textId="77777777" w:rsidR="00A57638" w:rsidRPr="007C1830" w:rsidRDefault="00E235EB" w:rsidP="009C63D4">
      <w:pPr>
        <w:pStyle w:val="13"/>
        <w:numPr>
          <w:ilvl w:val="0"/>
          <w:numId w:val="220"/>
        </w:numPr>
        <w:spacing w:line="252" w:lineRule="auto"/>
        <w:jc w:val="both"/>
        <w:rPr>
          <w:color w:val="auto"/>
          <w:sz w:val="24"/>
          <w:szCs w:val="24"/>
          <w:lang w:val="en-US"/>
        </w:rPr>
      </w:pPr>
      <w:r w:rsidRPr="007C1830">
        <w:rPr>
          <w:color w:val="auto"/>
          <w:sz w:val="24"/>
          <w:szCs w:val="24"/>
        </w:rPr>
        <w:t>местоимения</w:t>
      </w:r>
      <w:r w:rsidRPr="007C1830">
        <w:rPr>
          <w:color w:val="auto"/>
          <w:sz w:val="24"/>
          <w:szCs w:val="24"/>
          <w:lang w:val="en-US"/>
        </w:rPr>
        <w:t xml:space="preserve"> </w:t>
      </w:r>
      <w:r w:rsidRPr="007C1830">
        <w:rPr>
          <w:color w:val="auto"/>
          <w:sz w:val="24"/>
          <w:szCs w:val="24"/>
          <w:lang w:val="en-US" w:eastAsia="en-US" w:bidi="en-US"/>
        </w:rPr>
        <w:t>other/another, both, all, one;</w:t>
      </w:r>
    </w:p>
    <w:p w14:paraId="0D7439A3" w14:textId="77777777" w:rsidR="00A57638" w:rsidRPr="007C1830" w:rsidRDefault="00E235EB" w:rsidP="009C63D4">
      <w:pPr>
        <w:pStyle w:val="13"/>
        <w:numPr>
          <w:ilvl w:val="0"/>
          <w:numId w:val="220"/>
        </w:numPr>
        <w:spacing w:line="252" w:lineRule="auto"/>
        <w:jc w:val="both"/>
        <w:rPr>
          <w:color w:val="auto"/>
          <w:sz w:val="24"/>
          <w:szCs w:val="24"/>
        </w:rPr>
      </w:pPr>
      <w:r w:rsidRPr="007C1830">
        <w:rPr>
          <w:color w:val="auto"/>
          <w:sz w:val="24"/>
          <w:szCs w:val="24"/>
        </w:rPr>
        <w:t>количественные числительные для обозначения больших чисел (до 1 000 000);</w:t>
      </w:r>
    </w:p>
    <w:p w14:paraId="3ED3D71D" w14:textId="77777777" w:rsidR="00A57638" w:rsidRPr="007C1830" w:rsidRDefault="00E235EB" w:rsidP="000B3370">
      <w:pPr>
        <w:pStyle w:val="13"/>
        <w:numPr>
          <w:ilvl w:val="0"/>
          <w:numId w:val="40"/>
        </w:numPr>
        <w:tabs>
          <w:tab w:val="left" w:pos="569"/>
        </w:tabs>
        <w:spacing w:line="252" w:lineRule="auto"/>
        <w:jc w:val="both"/>
        <w:rPr>
          <w:color w:val="auto"/>
          <w:sz w:val="24"/>
          <w:szCs w:val="24"/>
        </w:rPr>
      </w:pPr>
      <w:r w:rsidRPr="007C1830">
        <w:rPr>
          <w:i/>
          <w:iCs/>
          <w:color w:val="auto"/>
          <w:sz w:val="24"/>
          <w:szCs w:val="24"/>
        </w:rPr>
        <w:t>владеть</w:t>
      </w:r>
      <w:r w:rsidRPr="007C1830">
        <w:rPr>
          <w:color w:val="auto"/>
          <w:sz w:val="24"/>
          <w:szCs w:val="24"/>
        </w:rPr>
        <w:t xml:space="preserve"> социокультурными знаниями и умениями:</w:t>
      </w:r>
    </w:p>
    <w:p w14:paraId="5FF05684" w14:textId="77777777" w:rsidR="00A57638" w:rsidRPr="007C1830" w:rsidRDefault="00E235EB">
      <w:pPr>
        <w:pStyle w:val="13"/>
        <w:spacing w:line="252" w:lineRule="auto"/>
        <w:jc w:val="both"/>
        <w:rPr>
          <w:color w:val="auto"/>
          <w:sz w:val="24"/>
          <w:szCs w:val="24"/>
        </w:rPr>
      </w:pPr>
      <w:r w:rsidRPr="007C1830">
        <w:rPr>
          <w:i/>
          <w:iCs/>
          <w:color w:val="auto"/>
          <w:sz w:val="24"/>
          <w:szCs w:val="24"/>
        </w:rPr>
        <w:t>использовать</w:t>
      </w:r>
      <w:r w:rsidRPr="007C1830">
        <w:rPr>
          <w:color w:val="auto"/>
          <w:sz w:val="24"/>
          <w:szCs w:val="24"/>
        </w:rPr>
        <w:t xml:space="preserve"> отдельные социокультурные элементы речевого поведенческого этикета, принятые в стране/странах изучаемого языка в рамках тематического содержания;</w:t>
      </w:r>
    </w:p>
    <w:p w14:paraId="2233DDC5" w14:textId="77777777" w:rsidR="00A57638" w:rsidRPr="007C1830" w:rsidRDefault="00E235EB">
      <w:pPr>
        <w:pStyle w:val="13"/>
        <w:spacing w:line="252" w:lineRule="auto"/>
        <w:jc w:val="both"/>
        <w:rPr>
          <w:color w:val="auto"/>
          <w:sz w:val="24"/>
          <w:szCs w:val="24"/>
        </w:rPr>
      </w:pPr>
      <w:r w:rsidRPr="007C1830">
        <w:rPr>
          <w:i/>
          <w:iCs/>
          <w:color w:val="auto"/>
          <w:sz w:val="24"/>
          <w:szCs w:val="24"/>
        </w:rPr>
        <w:t>знать/понимать и использовать</w:t>
      </w:r>
      <w:r w:rsidRPr="007C1830">
        <w:rPr>
          <w:color w:val="auto"/>
          <w:sz w:val="24"/>
          <w:szCs w:val="24"/>
        </w:rPr>
        <w:t xml:space="preserve"> в устной и письменной речи наиболее употребительную тематическую фоновую лексику и реалии страны/стран изучаемого языка в рамках тематического содержания речи;</w:t>
      </w:r>
    </w:p>
    <w:p w14:paraId="3ACFA3E9" w14:textId="77777777" w:rsidR="00A57638" w:rsidRPr="007C1830" w:rsidRDefault="00E235EB">
      <w:pPr>
        <w:pStyle w:val="13"/>
        <w:spacing w:line="252" w:lineRule="auto"/>
        <w:jc w:val="both"/>
        <w:rPr>
          <w:color w:val="auto"/>
          <w:sz w:val="24"/>
          <w:szCs w:val="24"/>
        </w:rPr>
      </w:pPr>
      <w:r w:rsidRPr="007C1830">
        <w:rPr>
          <w:i/>
          <w:iCs/>
          <w:color w:val="auto"/>
          <w:sz w:val="24"/>
          <w:szCs w:val="24"/>
        </w:rPr>
        <w:t>обладать базовыми знаниями</w:t>
      </w:r>
      <w:r w:rsidRPr="007C1830">
        <w:rPr>
          <w:color w:val="auto"/>
          <w:sz w:val="24"/>
          <w:szCs w:val="24"/>
        </w:rPr>
        <w:t xml:space="preserve"> о социокультурном портрете и культурном наследии родной страны и страны/стран изучаемого языка;</w:t>
      </w:r>
    </w:p>
    <w:p w14:paraId="4ACFF736" w14:textId="77777777" w:rsidR="00A57638" w:rsidRPr="007C1830" w:rsidRDefault="00E235EB">
      <w:pPr>
        <w:pStyle w:val="13"/>
        <w:spacing w:line="252" w:lineRule="auto"/>
        <w:jc w:val="both"/>
        <w:rPr>
          <w:color w:val="auto"/>
          <w:sz w:val="24"/>
          <w:szCs w:val="24"/>
        </w:rPr>
      </w:pPr>
      <w:r w:rsidRPr="007C1830">
        <w:rPr>
          <w:i/>
          <w:iCs/>
          <w:color w:val="auto"/>
          <w:sz w:val="24"/>
          <w:szCs w:val="24"/>
        </w:rPr>
        <w:t>кратко представлять</w:t>
      </w:r>
      <w:r w:rsidRPr="007C1830">
        <w:rPr>
          <w:color w:val="auto"/>
          <w:sz w:val="24"/>
          <w:szCs w:val="24"/>
        </w:rPr>
        <w:t xml:space="preserve"> Россию и страну/страны изучаемого языка;</w:t>
      </w:r>
    </w:p>
    <w:p w14:paraId="274BBD18" w14:textId="77777777" w:rsidR="00A57638" w:rsidRPr="007C1830" w:rsidRDefault="00E235EB" w:rsidP="000B3370">
      <w:pPr>
        <w:pStyle w:val="13"/>
        <w:numPr>
          <w:ilvl w:val="0"/>
          <w:numId w:val="40"/>
        </w:numPr>
        <w:tabs>
          <w:tab w:val="left" w:pos="569"/>
        </w:tabs>
        <w:spacing w:line="252" w:lineRule="auto"/>
        <w:jc w:val="both"/>
        <w:rPr>
          <w:color w:val="auto"/>
          <w:sz w:val="24"/>
          <w:szCs w:val="24"/>
        </w:rPr>
      </w:pPr>
      <w:r w:rsidRPr="007C1830">
        <w:rPr>
          <w:i/>
          <w:iCs/>
          <w:color w:val="auto"/>
          <w:sz w:val="24"/>
          <w:szCs w:val="24"/>
        </w:rPr>
        <w:t>владеть</w:t>
      </w:r>
      <w:r w:rsidRPr="007C1830">
        <w:rPr>
          <w:color w:val="auto"/>
          <w:sz w:val="24"/>
          <w:szCs w:val="24"/>
        </w:rPr>
        <w:t xml:space="preserve">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w:t>
      </w:r>
      <w:r w:rsidRPr="007C1830">
        <w:rPr>
          <w:color w:val="auto"/>
          <w:sz w:val="24"/>
          <w:szCs w:val="24"/>
        </w:rPr>
        <w:lastRenderedPageBreak/>
        <w:t>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1FA1F978" w14:textId="77777777" w:rsidR="00A57638" w:rsidRPr="007C1830" w:rsidRDefault="00E235EB" w:rsidP="000B3370">
      <w:pPr>
        <w:pStyle w:val="13"/>
        <w:numPr>
          <w:ilvl w:val="0"/>
          <w:numId w:val="40"/>
        </w:numPr>
        <w:tabs>
          <w:tab w:val="left" w:pos="569"/>
        </w:tabs>
        <w:spacing w:line="252" w:lineRule="auto"/>
        <w:jc w:val="both"/>
        <w:rPr>
          <w:color w:val="auto"/>
          <w:sz w:val="24"/>
          <w:szCs w:val="24"/>
        </w:rPr>
      </w:pPr>
      <w:r w:rsidRPr="007C1830">
        <w:rPr>
          <w:i/>
          <w:iCs/>
          <w:color w:val="auto"/>
          <w:sz w:val="24"/>
          <w:szCs w:val="24"/>
        </w:rPr>
        <w:t>участвовать</w:t>
      </w:r>
      <w:r w:rsidRPr="007C1830">
        <w:rPr>
          <w:color w:val="auto"/>
          <w:sz w:val="24"/>
          <w:szCs w:val="24"/>
        </w:rPr>
        <w:t xml:space="preserve">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23EC2977" w14:textId="77777777" w:rsidR="00A57638" w:rsidRPr="007C1830" w:rsidRDefault="00E235EB" w:rsidP="000B3370">
      <w:pPr>
        <w:pStyle w:val="13"/>
        <w:numPr>
          <w:ilvl w:val="0"/>
          <w:numId w:val="40"/>
        </w:numPr>
        <w:tabs>
          <w:tab w:val="left" w:pos="569"/>
        </w:tabs>
        <w:spacing w:line="252" w:lineRule="auto"/>
        <w:jc w:val="both"/>
        <w:rPr>
          <w:color w:val="auto"/>
          <w:sz w:val="24"/>
          <w:szCs w:val="24"/>
        </w:rPr>
      </w:pPr>
      <w:r w:rsidRPr="007C1830">
        <w:rPr>
          <w:i/>
          <w:iCs/>
          <w:color w:val="auto"/>
          <w:sz w:val="24"/>
          <w:szCs w:val="24"/>
        </w:rPr>
        <w:t>использовать</w:t>
      </w:r>
      <w:r w:rsidRPr="007C1830">
        <w:rPr>
          <w:color w:val="auto"/>
          <w:sz w:val="24"/>
          <w:szCs w:val="24"/>
        </w:rPr>
        <w:t xml:space="preserve"> иноязычные словари и справочники, в том числе информационно-справочные системы в электронной форме;</w:t>
      </w:r>
    </w:p>
    <w:p w14:paraId="35FF8EE6" w14:textId="77777777" w:rsidR="00A57638" w:rsidRPr="007C1830" w:rsidRDefault="00E235EB" w:rsidP="000B3370">
      <w:pPr>
        <w:pStyle w:val="13"/>
        <w:numPr>
          <w:ilvl w:val="0"/>
          <w:numId w:val="40"/>
        </w:numPr>
        <w:tabs>
          <w:tab w:val="left" w:pos="569"/>
        </w:tabs>
        <w:spacing w:line="252" w:lineRule="auto"/>
        <w:jc w:val="both"/>
        <w:rPr>
          <w:color w:val="auto"/>
          <w:sz w:val="24"/>
          <w:szCs w:val="24"/>
        </w:rPr>
      </w:pPr>
      <w:r w:rsidRPr="007C1830">
        <w:rPr>
          <w:i/>
          <w:iCs/>
          <w:color w:val="auto"/>
          <w:sz w:val="24"/>
          <w:szCs w:val="24"/>
        </w:rPr>
        <w:t>достигать</w:t>
      </w:r>
      <w:r w:rsidRPr="007C1830">
        <w:rPr>
          <w:color w:val="auto"/>
          <w:sz w:val="24"/>
          <w:szCs w:val="24"/>
        </w:rPr>
        <w:t xml:space="preserve"> взаимопонимания в процессе устного и письменного общения с носителями иностранного языка, с людьми другой культуры;</w:t>
      </w:r>
    </w:p>
    <w:p w14:paraId="2819F123" w14:textId="77777777" w:rsidR="00A57638" w:rsidRPr="007C1830" w:rsidRDefault="00E235EB" w:rsidP="000B3370">
      <w:pPr>
        <w:pStyle w:val="13"/>
        <w:numPr>
          <w:ilvl w:val="0"/>
          <w:numId w:val="40"/>
        </w:numPr>
        <w:tabs>
          <w:tab w:val="left" w:pos="663"/>
        </w:tabs>
        <w:spacing w:line="252" w:lineRule="auto"/>
        <w:jc w:val="both"/>
        <w:rPr>
          <w:color w:val="auto"/>
          <w:sz w:val="24"/>
          <w:szCs w:val="24"/>
        </w:rPr>
      </w:pPr>
      <w:r w:rsidRPr="007C1830">
        <w:rPr>
          <w:i/>
          <w:iCs/>
          <w:color w:val="auto"/>
          <w:sz w:val="24"/>
          <w:szCs w:val="24"/>
        </w:rPr>
        <w:t>сравнивать</w:t>
      </w:r>
      <w:r w:rsidRPr="007C1830">
        <w:rPr>
          <w:color w:val="auto"/>
          <w:sz w:val="24"/>
          <w:szCs w:val="24"/>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14:paraId="06448E8E" w14:textId="77777777" w:rsidR="00810082" w:rsidRPr="007C1830" w:rsidRDefault="00810082" w:rsidP="00810082">
      <w:pPr>
        <w:pStyle w:val="af5"/>
        <w:rPr>
          <w:sz w:val="24"/>
          <w:szCs w:val="24"/>
        </w:rPr>
      </w:pPr>
      <w:bookmarkStart w:id="286" w:name="bookmark577"/>
    </w:p>
    <w:p w14:paraId="0F1D91F7" w14:textId="77777777" w:rsidR="00A57638" w:rsidRPr="007C1830" w:rsidRDefault="00E235EB" w:rsidP="00810082">
      <w:pPr>
        <w:pStyle w:val="af5"/>
        <w:rPr>
          <w:sz w:val="24"/>
          <w:szCs w:val="24"/>
        </w:rPr>
      </w:pPr>
      <w:r w:rsidRPr="007C1830">
        <w:rPr>
          <w:sz w:val="24"/>
          <w:szCs w:val="24"/>
        </w:rPr>
        <w:t>8 класс</w:t>
      </w:r>
      <w:bookmarkEnd w:id="286"/>
    </w:p>
    <w:p w14:paraId="7C7562EE" w14:textId="77777777" w:rsidR="00A57638" w:rsidRPr="007C1830" w:rsidRDefault="00E235EB" w:rsidP="000B3370">
      <w:pPr>
        <w:pStyle w:val="13"/>
        <w:numPr>
          <w:ilvl w:val="0"/>
          <w:numId w:val="41"/>
        </w:numPr>
        <w:tabs>
          <w:tab w:val="left" w:pos="569"/>
        </w:tabs>
        <w:spacing w:line="257" w:lineRule="auto"/>
        <w:jc w:val="both"/>
        <w:rPr>
          <w:color w:val="auto"/>
          <w:sz w:val="24"/>
          <w:szCs w:val="24"/>
        </w:rPr>
      </w:pPr>
      <w:r w:rsidRPr="007C1830">
        <w:rPr>
          <w:i/>
          <w:iCs/>
          <w:color w:val="auto"/>
          <w:sz w:val="24"/>
          <w:szCs w:val="24"/>
        </w:rPr>
        <w:t>владеть</w:t>
      </w:r>
      <w:r w:rsidRPr="007C1830">
        <w:rPr>
          <w:color w:val="auto"/>
          <w:sz w:val="24"/>
          <w:szCs w:val="24"/>
        </w:rPr>
        <w:t xml:space="preserve"> основными видами речевой деятельности:</w:t>
      </w:r>
    </w:p>
    <w:p w14:paraId="3E613920" w14:textId="77777777" w:rsidR="00A57638" w:rsidRPr="007C1830" w:rsidRDefault="00E235EB" w:rsidP="00810082">
      <w:pPr>
        <w:pStyle w:val="13"/>
        <w:spacing w:line="257" w:lineRule="auto"/>
        <w:jc w:val="both"/>
        <w:rPr>
          <w:color w:val="auto"/>
          <w:sz w:val="24"/>
          <w:szCs w:val="24"/>
        </w:rPr>
      </w:pPr>
      <w:r w:rsidRPr="007C1830">
        <w:rPr>
          <w:b/>
          <w:bCs/>
          <w:color w:val="auto"/>
          <w:sz w:val="24"/>
          <w:szCs w:val="24"/>
        </w:rPr>
        <w:t xml:space="preserve">говорение: </w:t>
      </w:r>
      <w:r w:rsidRPr="007C1830">
        <w:rPr>
          <w:i/>
          <w:iCs/>
          <w:color w:val="auto"/>
          <w:sz w:val="24"/>
          <w:szCs w:val="24"/>
        </w:rPr>
        <w:t>вести разные виды диалогов</w:t>
      </w:r>
      <w:r w:rsidRPr="007C1830">
        <w:rPr>
          <w:color w:val="auto"/>
          <w:sz w:val="24"/>
          <w:szCs w:val="24"/>
        </w:rPr>
        <w:t xml:space="preserve">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и/или зрительными опорами, с соблюдением норм речевого этикета, принятого в стране/странах изучаемого языка (до 7 реплик со стороны каждого собеседника);</w:t>
      </w:r>
    </w:p>
    <w:p w14:paraId="32D9536C" w14:textId="77777777" w:rsidR="00A57638" w:rsidRPr="007C1830" w:rsidRDefault="00E235EB">
      <w:pPr>
        <w:pStyle w:val="13"/>
        <w:spacing w:line="252" w:lineRule="auto"/>
        <w:jc w:val="both"/>
        <w:rPr>
          <w:color w:val="auto"/>
          <w:sz w:val="24"/>
          <w:szCs w:val="24"/>
        </w:rPr>
      </w:pPr>
      <w:r w:rsidRPr="007C1830">
        <w:rPr>
          <w:i/>
          <w:iCs/>
          <w:color w:val="auto"/>
          <w:sz w:val="24"/>
          <w:szCs w:val="24"/>
        </w:rPr>
        <w:t>создавать разные виды монологических высказываний</w:t>
      </w:r>
      <w:r w:rsidRPr="007C1830">
        <w:rPr>
          <w:color w:val="auto"/>
          <w:sz w:val="24"/>
          <w:szCs w:val="24"/>
        </w:rPr>
        <w:t xml:space="preserve"> (описание,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до 9—10 фраз); </w:t>
      </w:r>
      <w:r w:rsidRPr="007C1830">
        <w:rPr>
          <w:i/>
          <w:iCs/>
          <w:color w:val="auto"/>
          <w:sz w:val="24"/>
          <w:szCs w:val="24"/>
        </w:rPr>
        <w:t xml:space="preserve">выражать и кратко аргументировать </w:t>
      </w:r>
      <w:r w:rsidRPr="007C1830">
        <w:rPr>
          <w:color w:val="auto"/>
          <w:sz w:val="24"/>
          <w:szCs w:val="24"/>
        </w:rPr>
        <w:t xml:space="preserve">своё мнение, </w:t>
      </w:r>
      <w:r w:rsidRPr="007C1830">
        <w:rPr>
          <w:i/>
          <w:iCs/>
          <w:color w:val="auto"/>
          <w:sz w:val="24"/>
          <w:szCs w:val="24"/>
        </w:rPr>
        <w:t>излагать</w:t>
      </w:r>
      <w:r w:rsidRPr="007C1830">
        <w:rPr>
          <w:color w:val="auto"/>
          <w:sz w:val="24"/>
          <w:szCs w:val="24"/>
        </w:rPr>
        <w:t xml:space="preserve"> ос</w:t>
      </w:r>
      <w:r w:rsidR="00C61707" w:rsidRPr="007C1830">
        <w:rPr>
          <w:color w:val="auto"/>
          <w:sz w:val="24"/>
          <w:szCs w:val="24"/>
        </w:rPr>
        <w:t>новное содержание прочитанного/</w:t>
      </w:r>
      <w:r w:rsidRPr="007C1830">
        <w:rPr>
          <w:color w:val="auto"/>
          <w:sz w:val="24"/>
          <w:szCs w:val="24"/>
        </w:rPr>
        <w:t xml:space="preserve">прослушанного текста с вербальными и/или зрительными опорами (объём — </w:t>
      </w:r>
      <w:r w:rsidRPr="007C1830">
        <w:rPr>
          <w:color w:val="auto"/>
          <w:sz w:val="24"/>
          <w:szCs w:val="24"/>
        </w:rPr>
        <w:lastRenderedPageBreak/>
        <w:t xml:space="preserve">9—10 фраз); </w:t>
      </w:r>
      <w:r w:rsidRPr="007C1830">
        <w:rPr>
          <w:i/>
          <w:iCs/>
          <w:color w:val="auto"/>
          <w:sz w:val="24"/>
          <w:szCs w:val="24"/>
        </w:rPr>
        <w:t>излагать</w:t>
      </w:r>
      <w:r w:rsidRPr="007C1830">
        <w:rPr>
          <w:color w:val="auto"/>
          <w:sz w:val="24"/>
          <w:szCs w:val="24"/>
        </w:rPr>
        <w:t xml:space="preserve"> результаты выполненной проектной работы (объём — 9—10 фраз);</w:t>
      </w:r>
    </w:p>
    <w:p w14:paraId="5662250F" w14:textId="77777777" w:rsidR="00A57638" w:rsidRPr="007C1830" w:rsidRDefault="00E235EB">
      <w:pPr>
        <w:pStyle w:val="13"/>
        <w:jc w:val="both"/>
        <w:rPr>
          <w:color w:val="auto"/>
          <w:sz w:val="24"/>
          <w:szCs w:val="24"/>
        </w:rPr>
      </w:pPr>
      <w:r w:rsidRPr="007C1830">
        <w:rPr>
          <w:b/>
          <w:bCs/>
          <w:color w:val="auto"/>
          <w:sz w:val="24"/>
          <w:szCs w:val="24"/>
        </w:rPr>
        <w:t xml:space="preserve">аудирование: </w:t>
      </w:r>
      <w:r w:rsidRPr="007C1830">
        <w:rPr>
          <w:i/>
          <w:iCs/>
          <w:color w:val="auto"/>
          <w:sz w:val="24"/>
          <w:szCs w:val="24"/>
        </w:rPr>
        <w:t>воспринимать на слух и понимать</w:t>
      </w:r>
      <w:r w:rsidRPr="007C1830">
        <w:rPr>
          <w:color w:val="auto"/>
          <w:sz w:val="24"/>
          <w:szCs w:val="24"/>
        </w:rPr>
        <w:t xml:space="preserve">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нужной/интересующей/запрашиваемой информации (время звучания текста/текстов для аудирования — до 2 минут); </w:t>
      </w:r>
      <w:r w:rsidRPr="007C1830">
        <w:rPr>
          <w:i/>
          <w:iCs/>
          <w:color w:val="auto"/>
          <w:sz w:val="24"/>
          <w:szCs w:val="24"/>
        </w:rPr>
        <w:t>прогнозировать</w:t>
      </w:r>
      <w:r w:rsidRPr="007C1830">
        <w:rPr>
          <w:color w:val="auto"/>
          <w:sz w:val="24"/>
          <w:szCs w:val="24"/>
        </w:rPr>
        <w:t xml:space="preserve"> содержание звучащего текста по началу сообщения;</w:t>
      </w:r>
    </w:p>
    <w:p w14:paraId="0E348D97" w14:textId="77777777" w:rsidR="00A57638" w:rsidRPr="007C1830" w:rsidRDefault="00E235EB">
      <w:pPr>
        <w:pStyle w:val="13"/>
        <w:jc w:val="both"/>
        <w:rPr>
          <w:color w:val="auto"/>
          <w:sz w:val="24"/>
          <w:szCs w:val="24"/>
        </w:rPr>
      </w:pPr>
      <w:r w:rsidRPr="007C1830">
        <w:rPr>
          <w:b/>
          <w:bCs/>
          <w:color w:val="auto"/>
          <w:sz w:val="24"/>
          <w:szCs w:val="24"/>
        </w:rPr>
        <w:t xml:space="preserve">смысловое чтение: </w:t>
      </w:r>
      <w:r w:rsidRPr="007C1830">
        <w:rPr>
          <w:i/>
          <w:iCs/>
          <w:color w:val="auto"/>
          <w:sz w:val="24"/>
          <w:szCs w:val="24"/>
        </w:rPr>
        <w:t>читать про себя и понимать</w:t>
      </w:r>
      <w:r w:rsidRPr="007C1830">
        <w:rPr>
          <w:color w:val="auto"/>
          <w:sz w:val="24"/>
          <w:szCs w:val="24"/>
        </w:rPr>
        <w:t xml:space="preserve">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(объём текста/текстов для чтения — 350—500 слов); </w:t>
      </w:r>
      <w:r w:rsidRPr="007C1830">
        <w:rPr>
          <w:i/>
          <w:iCs/>
          <w:color w:val="auto"/>
          <w:sz w:val="24"/>
          <w:szCs w:val="24"/>
        </w:rPr>
        <w:t>читать несплошные тексты</w:t>
      </w:r>
      <w:r w:rsidRPr="007C1830">
        <w:rPr>
          <w:color w:val="auto"/>
          <w:sz w:val="24"/>
          <w:szCs w:val="24"/>
        </w:rPr>
        <w:t xml:space="preserve"> (таблицы, диаграммы) и </w:t>
      </w:r>
      <w:r w:rsidRPr="007C1830">
        <w:rPr>
          <w:i/>
          <w:iCs/>
          <w:color w:val="auto"/>
          <w:sz w:val="24"/>
          <w:szCs w:val="24"/>
        </w:rPr>
        <w:t>понимать</w:t>
      </w:r>
      <w:r w:rsidRPr="007C1830">
        <w:rPr>
          <w:color w:val="auto"/>
          <w:sz w:val="24"/>
          <w:szCs w:val="24"/>
        </w:rPr>
        <w:t xml:space="preserve"> представленную в них информацию; </w:t>
      </w:r>
      <w:r w:rsidRPr="007C1830">
        <w:rPr>
          <w:i/>
          <w:iCs/>
          <w:color w:val="auto"/>
          <w:sz w:val="24"/>
          <w:szCs w:val="24"/>
        </w:rPr>
        <w:t>определять</w:t>
      </w:r>
      <w:r w:rsidRPr="007C1830">
        <w:rPr>
          <w:color w:val="auto"/>
          <w:sz w:val="24"/>
          <w:szCs w:val="24"/>
        </w:rPr>
        <w:t xml:space="preserve"> последовательность главных фактов/событий в тексте;</w:t>
      </w:r>
    </w:p>
    <w:p w14:paraId="112884DE" w14:textId="77777777" w:rsidR="00A57638" w:rsidRPr="007C1830" w:rsidRDefault="00E235EB">
      <w:pPr>
        <w:pStyle w:val="13"/>
        <w:jc w:val="both"/>
        <w:rPr>
          <w:color w:val="auto"/>
          <w:sz w:val="24"/>
          <w:szCs w:val="24"/>
        </w:rPr>
      </w:pPr>
      <w:r w:rsidRPr="007C1830">
        <w:rPr>
          <w:b/>
          <w:bCs/>
          <w:color w:val="auto"/>
          <w:sz w:val="24"/>
          <w:szCs w:val="24"/>
        </w:rPr>
        <w:t xml:space="preserve">письменная речь: </w:t>
      </w:r>
      <w:r w:rsidRPr="007C1830">
        <w:rPr>
          <w:i/>
          <w:iCs/>
          <w:color w:val="auto"/>
          <w:sz w:val="24"/>
          <w:szCs w:val="24"/>
        </w:rPr>
        <w:t>заполнять</w:t>
      </w:r>
      <w:r w:rsidRPr="007C1830">
        <w:rPr>
          <w:color w:val="auto"/>
          <w:sz w:val="24"/>
          <w:szCs w:val="24"/>
        </w:rPr>
        <w:t xml:space="preserve"> анкеты и формуляры, сообщая о себе основные сведения, в соответствии с нормами, принятыми в стране/странах изучаемого языка; </w:t>
      </w:r>
      <w:r w:rsidRPr="007C1830">
        <w:rPr>
          <w:i/>
          <w:iCs/>
          <w:color w:val="auto"/>
          <w:sz w:val="24"/>
          <w:szCs w:val="24"/>
        </w:rPr>
        <w:t>писать</w:t>
      </w:r>
      <w:r w:rsidRPr="007C1830">
        <w:rPr>
          <w:color w:val="auto"/>
          <w:sz w:val="24"/>
          <w:szCs w:val="24"/>
        </w:rPr>
        <w:t xml:space="preserve"> электронное сообщение личного характера, соблюдая речевой этикет, принятый в стране/странах изучаемого языка (объём сообщения — до 110 слов); </w:t>
      </w:r>
      <w:r w:rsidRPr="007C1830">
        <w:rPr>
          <w:i/>
          <w:iCs/>
          <w:color w:val="auto"/>
          <w:sz w:val="24"/>
          <w:szCs w:val="24"/>
        </w:rPr>
        <w:t>создавать</w:t>
      </w:r>
      <w:r w:rsidRPr="007C1830">
        <w:rPr>
          <w:color w:val="auto"/>
          <w:sz w:val="24"/>
          <w:szCs w:val="24"/>
        </w:rPr>
        <w:t xml:space="preserve"> небольшое письменное высказывание с опорой на образец, план,</w:t>
      </w:r>
      <w:r w:rsidR="00C61707" w:rsidRPr="007C1830">
        <w:rPr>
          <w:color w:val="auto"/>
          <w:sz w:val="24"/>
          <w:szCs w:val="24"/>
        </w:rPr>
        <w:t xml:space="preserve"> таблицу и/или прочитанный/про</w:t>
      </w:r>
      <w:r w:rsidRPr="007C1830">
        <w:rPr>
          <w:color w:val="auto"/>
          <w:sz w:val="24"/>
          <w:szCs w:val="24"/>
        </w:rPr>
        <w:t>слушанный текст (объём высказывания — до 110 слов);</w:t>
      </w:r>
    </w:p>
    <w:p w14:paraId="5A7DF62A" w14:textId="77777777" w:rsidR="00A57638" w:rsidRPr="007C1830" w:rsidRDefault="00E235EB" w:rsidP="000B3370">
      <w:pPr>
        <w:pStyle w:val="13"/>
        <w:numPr>
          <w:ilvl w:val="0"/>
          <w:numId w:val="41"/>
        </w:numPr>
        <w:tabs>
          <w:tab w:val="left" w:pos="566"/>
        </w:tabs>
        <w:spacing w:line="252" w:lineRule="auto"/>
        <w:jc w:val="both"/>
        <w:rPr>
          <w:color w:val="auto"/>
          <w:sz w:val="24"/>
          <w:szCs w:val="24"/>
        </w:rPr>
      </w:pPr>
      <w:r w:rsidRPr="007C1830">
        <w:rPr>
          <w:i/>
          <w:iCs/>
          <w:color w:val="auto"/>
          <w:sz w:val="24"/>
          <w:szCs w:val="24"/>
        </w:rPr>
        <w:t>владеть</w:t>
      </w:r>
      <w:r w:rsidRPr="007C1830">
        <w:rPr>
          <w:b/>
          <w:bCs/>
          <w:color w:val="auto"/>
          <w:sz w:val="24"/>
          <w:szCs w:val="24"/>
        </w:rPr>
        <w:t xml:space="preserve"> фонетическими </w:t>
      </w:r>
      <w:r w:rsidRPr="007C1830">
        <w:rPr>
          <w:color w:val="auto"/>
          <w:sz w:val="24"/>
          <w:szCs w:val="24"/>
        </w:rPr>
        <w:t xml:space="preserve">навыками: </w:t>
      </w:r>
      <w:r w:rsidRPr="007C1830">
        <w:rPr>
          <w:i/>
          <w:iCs/>
          <w:color w:val="auto"/>
          <w:sz w:val="24"/>
          <w:szCs w:val="24"/>
        </w:rPr>
        <w:t xml:space="preserve">различать на слух </w:t>
      </w:r>
      <w:r w:rsidRPr="007C1830">
        <w:rPr>
          <w:color w:val="auto"/>
          <w:sz w:val="24"/>
          <w:szCs w:val="24"/>
        </w:rPr>
        <w:t xml:space="preserve">и адекватно, без ошибок, ведущих к сбою коммуникации, </w:t>
      </w:r>
      <w:r w:rsidRPr="007C1830">
        <w:rPr>
          <w:i/>
          <w:iCs/>
          <w:color w:val="auto"/>
          <w:sz w:val="24"/>
          <w:szCs w:val="24"/>
        </w:rPr>
        <w:t>произносить</w:t>
      </w:r>
      <w:r w:rsidRPr="007C1830">
        <w:rPr>
          <w:color w:val="auto"/>
          <w:sz w:val="24"/>
          <w:szCs w:val="24"/>
        </w:rPr>
        <w:t xml:space="preserve"> слова с правильным ударением и фразы с </w:t>
      </w:r>
      <w:r w:rsidRPr="007C1830">
        <w:rPr>
          <w:color w:val="auto"/>
          <w:sz w:val="24"/>
          <w:szCs w:val="24"/>
        </w:rPr>
        <w:lastRenderedPageBreak/>
        <w:t xml:space="preserve">соблюдением их ритмико-интонационных особенностей, в том числе </w:t>
      </w:r>
      <w:r w:rsidRPr="007C1830">
        <w:rPr>
          <w:i/>
          <w:iCs/>
          <w:color w:val="auto"/>
          <w:sz w:val="24"/>
          <w:szCs w:val="24"/>
        </w:rPr>
        <w:t>применять правила</w:t>
      </w:r>
      <w:r w:rsidRPr="007C1830">
        <w:rPr>
          <w:color w:val="auto"/>
          <w:sz w:val="24"/>
          <w:szCs w:val="24"/>
        </w:rPr>
        <w:t xml:space="preserve"> отсутствия фразового ударения на служебных словах; владеть правилами чтения и выразительно </w:t>
      </w:r>
      <w:r w:rsidRPr="007C1830">
        <w:rPr>
          <w:i/>
          <w:iCs/>
          <w:color w:val="auto"/>
          <w:sz w:val="24"/>
          <w:szCs w:val="24"/>
        </w:rPr>
        <w:t>читать вслух</w:t>
      </w:r>
      <w:r w:rsidRPr="007C1830">
        <w:rPr>
          <w:color w:val="auto"/>
          <w:sz w:val="24"/>
          <w:szCs w:val="24"/>
        </w:rPr>
        <w:t xml:space="preserve">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w:t>
      </w:r>
      <w:r w:rsidRPr="007C1830">
        <w:rPr>
          <w:i/>
          <w:iCs/>
          <w:color w:val="auto"/>
          <w:sz w:val="24"/>
          <w:szCs w:val="24"/>
        </w:rPr>
        <w:t>читать</w:t>
      </w:r>
      <w:r w:rsidRPr="007C1830">
        <w:rPr>
          <w:color w:val="auto"/>
          <w:sz w:val="24"/>
          <w:szCs w:val="24"/>
        </w:rPr>
        <w:t xml:space="preserve"> новые слова согласно основным правилам чтения;</w:t>
      </w:r>
    </w:p>
    <w:p w14:paraId="2D5987F8" w14:textId="77777777" w:rsidR="00A57638" w:rsidRPr="007C1830" w:rsidRDefault="00E235EB">
      <w:pPr>
        <w:pStyle w:val="13"/>
        <w:spacing w:line="252" w:lineRule="auto"/>
        <w:jc w:val="both"/>
        <w:rPr>
          <w:color w:val="auto"/>
          <w:sz w:val="24"/>
          <w:szCs w:val="24"/>
        </w:rPr>
      </w:pPr>
      <w:r w:rsidRPr="007C1830">
        <w:rPr>
          <w:i/>
          <w:iCs/>
          <w:color w:val="auto"/>
          <w:sz w:val="24"/>
          <w:szCs w:val="24"/>
        </w:rPr>
        <w:t>владеть</w:t>
      </w:r>
      <w:r w:rsidRPr="007C1830">
        <w:rPr>
          <w:b/>
          <w:bCs/>
          <w:color w:val="auto"/>
          <w:sz w:val="24"/>
          <w:szCs w:val="24"/>
        </w:rPr>
        <w:t xml:space="preserve"> орфографическими </w:t>
      </w:r>
      <w:r w:rsidRPr="007C1830">
        <w:rPr>
          <w:color w:val="auto"/>
          <w:sz w:val="24"/>
          <w:szCs w:val="24"/>
        </w:rPr>
        <w:t xml:space="preserve">навыками: правильно </w:t>
      </w:r>
      <w:r w:rsidRPr="007C1830">
        <w:rPr>
          <w:i/>
          <w:iCs/>
          <w:color w:val="auto"/>
          <w:sz w:val="24"/>
          <w:szCs w:val="24"/>
        </w:rPr>
        <w:t xml:space="preserve">писать </w:t>
      </w:r>
      <w:r w:rsidRPr="007C1830">
        <w:rPr>
          <w:color w:val="auto"/>
          <w:sz w:val="24"/>
          <w:szCs w:val="24"/>
        </w:rPr>
        <w:t>изученные слова;</w:t>
      </w:r>
    </w:p>
    <w:p w14:paraId="5EC1FF59" w14:textId="77777777" w:rsidR="00A57638" w:rsidRPr="007C1830" w:rsidRDefault="00E235EB">
      <w:pPr>
        <w:pStyle w:val="13"/>
        <w:spacing w:line="252" w:lineRule="auto"/>
        <w:jc w:val="both"/>
        <w:rPr>
          <w:color w:val="auto"/>
          <w:sz w:val="24"/>
          <w:szCs w:val="24"/>
        </w:rPr>
      </w:pPr>
      <w:r w:rsidRPr="007C1830">
        <w:rPr>
          <w:i/>
          <w:iCs/>
          <w:color w:val="auto"/>
          <w:sz w:val="24"/>
          <w:szCs w:val="24"/>
        </w:rPr>
        <w:t>владеть</w:t>
      </w:r>
      <w:r w:rsidRPr="007C1830">
        <w:rPr>
          <w:b/>
          <w:bCs/>
          <w:color w:val="auto"/>
          <w:sz w:val="24"/>
          <w:szCs w:val="24"/>
        </w:rPr>
        <w:t xml:space="preserve"> пунктуационными </w:t>
      </w:r>
      <w:r w:rsidRPr="007C1830">
        <w:rPr>
          <w:color w:val="auto"/>
          <w:sz w:val="24"/>
          <w:szCs w:val="24"/>
        </w:rPr>
        <w:t xml:space="preserve">навыками: </w:t>
      </w:r>
      <w:r w:rsidRPr="007C1830">
        <w:rPr>
          <w:i/>
          <w:iCs/>
          <w:color w:val="auto"/>
          <w:sz w:val="24"/>
          <w:szCs w:val="24"/>
        </w:rPr>
        <w:t>использовать</w:t>
      </w:r>
      <w:r w:rsidRPr="007C1830">
        <w:rPr>
          <w:color w:val="auto"/>
          <w:sz w:val="24"/>
          <w:szCs w:val="24"/>
        </w:rPr>
        <w:t xml:space="preserve">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536DD365" w14:textId="77777777" w:rsidR="00A57638" w:rsidRPr="007C1830" w:rsidRDefault="00E235EB" w:rsidP="000B3370">
      <w:pPr>
        <w:pStyle w:val="13"/>
        <w:numPr>
          <w:ilvl w:val="0"/>
          <w:numId w:val="41"/>
        </w:numPr>
        <w:tabs>
          <w:tab w:val="left" w:pos="566"/>
        </w:tabs>
        <w:spacing w:line="252" w:lineRule="auto"/>
        <w:jc w:val="both"/>
        <w:rPr>
          <w:color w:val="auto"/>
          <w:sz w:val="24"/>
          <w:szCs w:val="24"/>
        </w:rPr>
      </w:pPr>
      <w:r w:rsidRPr="007C1830">
        <w:rPr>
          <w:i/>
          <w:iCs/>
          <w:color w:val="auto"/>
          <w:sz w:val="24"/>
          <w:szCs w:val="24"/>
        </w:rPr>
        <w:t>распознавать</w:t>
      </w:r>
      <w:r w:rsidRPr="007C1830">
        <w:rPr>
          <w:color w:val="auto"/>
          <w:sz w:val="24"/>
          <w:szCs w:val="24"/>
        </w:rPr>
        <w:t xml:space="preserve"> в звучащем и письменном тексте 1250 лексических единиц (слов, словосочетаний, речевых клише) и правильно </w:t>
      </w:r>
      <w:r w:rsidRPr="007C1830">
        <w:rPr>
          <w:i/>
          <w:iCs/>
          <w:color w:val="auto"/>
          <w:sz w:val="24"/>
          <w:szCs w:val="24"/>
        </w:rPr>
        <w:t>употреблять</w:t>
      </w:r>
      <w:r w:rsidRPr="007C1830">
        <w:rPr>
          <w:color w:val="auto"/>
          <w:sz w:val="24"/>
          <w:szCs w:val="24"/>
        </w:rPr>
        <w:t xml:space="preserve">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3753B045" w14:textId="77777777" w:rsidR="00A57638" w:rsidRPr="007C1830" w:rsidRDefault="00E235EB">
      <w:pPr>
        <w:pStyle w:val="13"/>
        <w:spacing w:line="252" w:lineRule="auto"/>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родственные слова, образованные с использованием аффиксации: имена существительные с помощью суффиксов </w:t>
      </w:r>
      <w:r w:rsidRPr="007C1830">
        <w:rPr>
          <w:color w:val="auto"/>
          <w:sz w:val="24"/>
          <w:szCs w:val="24"/>
          <w:lang w:eastAsia="en-US" w:bidi="en-US"/>
        </w:rPr>
        <w:t>-</w:t>
      </w:r>
      <w:r w:rsidRPr="007C1830">
        <w:rPr>
          <w:color w:val="auto"/>
          <w:sz w:val="24"/>
          <w:szCs w:val="24"/>
          <w:lang w:val="en-US" w:eastAsia="en-US" w:bidi="en-US"/>
        </w:rPr>
        <w:t>ity</w:t>
      </w:r>
      <w:r w:rsidRPr="007C1830">
        <w:rPr>
          <w:color w:val="auto"/>
          <w:sz w:val="24"/>
          <w:szCs w:val="24"/>
          <w:lang w:eastAsia="en-US" w:bidi="en-US"/>
        </w:rPr>
        <w:t>, -</w:t>
      </w:r>
      <w:r w:rsidRPr="007C1830">
        <w:rPr>
          <w:color w:val="auto"/>
          <w:sz w:val="24"/>
          <w:szCs w:val="24"/>
          <w:lang w:val="en-US" w:eastAsia="en-US" w:bidi="en-US"/>
        </w:rPr>
        <w:t>ship</w:t>
      </w:r>
      <w:r w:rsidRPr="007C1830">
        <w:rPr>
          <w:color w:val="auto"/>
          <w:sz w:val="24"/>
          <w:szCs w:val="24"/>
          <w:lang w:eastAsia="en-US" w:bidi="en-US"/>
        </w:rPr>
        <w:t>, -</w:t>
      </w:r>
      <w:r w:rsidRPr="007C1830">
        <w:rPr>
          <w:color w:val="auto"/>
          <w:sz w:val="24"/>
          <w:szCs w:val="24"/>
          <w:lang w:val="en-US" w:eastAsia="en-US" w:bidi="en-US"/>
        </w:rPr>
        <w:t>ance</w:t>
      </w:r>
      <w:r w:rsidRPr="007C1830">
        <w:rPr>
          <w:color w:val="auto"/>
          <w:sz w:val="24"/>
          <w:szCs w:val="24"/>
          <w:lang w:eastAsia="en-US" w:bidi="en-US"/>
        </w:rPr>
        <w:t>/-</w:t>
      </w:r>
      <w:r w:rsidRPr="007C1830">
        <w:rPr>
          <w:color w:val="auto"/>
          <w:sz w:val="24"/>
          <w:szCs w:val="24"/>
          <w:lang w:val="en-US" w:eastAsia="en-US" w:bidi="en-US"/>
        </w:rPr>
        <w:t>ence</w:t>
      </w:r>
      <w:r w:rsidRPr="007C1830">
        <w:rPr>
          <w:color w:val="auto"/>
          <w:sz w:val="24"/>
          <w:szCs w:val="24"/>
          <w:lang w:eastAsia="en-US" w:bidi="en-US"/>
        </w:rPr>
        <w:t xml:space="preserve">; </w:t>
      </w:r>
      <w:r w:rsidRPr="007C1830">
        <w:rPr>
          <w:color w:val="auto"/>
          <w:sz w:val="24"/>
          <w:szCs w:val="24"/>
        </w:rPr>
        <w:t xml:space="preserve">имена прилагательные с помощью префикса </w:t>
      </w:r>
      <w:r w:rsidRPr="007C1830">
        <w:rPr>
          <w:color w:val="auto"/>
          <w:sz w:val="24"/>
          <w:szCs w:val="24"/>
          <w:lang w:val="en-US" w:eastAsia="en-US" w:bidi="en-US"/>
        </w:rPr>
        <w:t>inter</w:t>
      </w:r>
      <w:r w:rsidRPr="007C1830">
        <w:rPr>
          <w:color w:val="auto"/>
          <w:sz w:val="24"/>
          <w:szCs w:val="24"/>
          <w:lang w:eastAsia="en-US" w:bidi="en-US"/>
        </w:rPr>
        <w:t>-;</w:t>
      </w:r>
    </w:p>
    <w:p w14:paraId="209E1418" w14:textId="77777777" w:rsidR="00A57638" w:rsidRPr="007C1830" w:rsidRDefault="00E235EB">
      <w:pPr>
        <w:pStyle w:val="13"/>
        <w:spacing w:line="252" w:lineRule="auto"/>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родственные слова, образованные с помощью конверсии (имя существительное от неопределённой формы глагола </w:t>
      </w:r>
      <w:r w:rsidRPr="007C1830">
        <w:rPr>
          <w:color w:val="auto"/>
          <w:sz w:val="24"/>
          <w:szCs w:val="24"/>
          <w:lang w:eastAsia="en-US" w:bidi="en-US"/>
        </w:rPr>
        <w:t>(</w:t>
      </w:r>
      <w:r w:rsidRPr="007C1830">
        <w:rPr>
          <w:color w:val="auto"/>
          <w:sz w:val="24"/>
          <w:szCs w:val="24"/>
          <w:lang w:val="en-US" w:eastAsia="en-US" w:bidi="en-US"/>
        </w:rPr>
        <w:t>to</w:t>
      </w:r>
      <w:r w:rsidRPr="007C1830">
        <w:rPr>
          <w:color w:val="auto"/>
          <w:sz w:val="24"/>
          <w:szCs w:val="24"/>
          <w:lang w:eastAsia="en-US" w:bidi="en-US"/>
        </w:rPr>
        <w:t xml:space="preserve"> </w:t>
      </w:r>
      <w:r w:rsidRPr="007C1830">
        <w:rPr>
          <w:color w:val="auto"/>
          <w:sz w:val="24"/>
          <w:szCs w:val="24"/>
          <w:lang w:val="en-US" w:eastAsia="en-US" w:bidi="en-US"/>
        </w:rPr>
        <w:t>walk</w:t>
      </w:r>
      <w:r w:rsidRPr="007C1830">
        <w:rPr>
          <w:color w:val="auto"/>
          <w:sz w:val="24"/>
          <w:szCs w:val="24"/>
          <w:lang w:eastAsia="en-US" w:bidi="en-US"/>
        </w:rPr>
        <w:t xml:space="preserve"> </w:t>
      </w:r>
      <w:r w:rsidRPr="007C1830">
        <w:rPr>
          <w:color w:val="auto"/>
          <w:sz w:val="24"/>
          <w:szCs w:val="24"/>
        </w:rPr>
        <w:t xml:space="preserve">— </w:t>
      </w:r>
      <w:r w:rsidRPr="007C1830">
        <w:rPr>
          <w:color w:val="auto"/>
          <w:sz w:val="24"/>
          <w:szCs w:val="24"/>
          <w:lang w:val="en-US" w:eastAsia="en-US" w:bidi="en-US"/>
        </w:rPr>
        <w:t>a</w:t>
      </w:r>
      <w:r w:rsidRPr="007C1830">
        <w:rPr>
          <w:color w:val="auto"/>
          <w:sz w:val="24"/>
          <w:szCs w:val="24"/>
          <w:lang w:eastAsia="en-US" w:bidi="en-US"/>
        </w:rPr>
        <w:t xml:space="preserve"> </w:t>
      </w:r>
      <w:r w:rsidRPr="007C1830">
        <w:rPr>
          <w:color w:val="auto"/>
          <w:sz w:val="24"/>
          <w:szCs w:val="24"/>
          <w:lang w:val="en-US" w:eastAsia="en-US" w:bidi="en-US"/>
        </w:rPr>
        <w:t>walk</w:t>
      </w:r>
      <w:r w:rsidRPr="007C1830">
        <w:rPr>
          <w:color w:val="auto"/>
          <w:sz w:val="24"/>
          <w:szCs w:val="24"/>
          <w:lang w:eastAsia="en-US" w:bidi="en-US"/>
        </w:rPr>
        <w:t xml:space="preserve">), </w:t>
      </w:r>
      <w:r w:rsidRPr="007C1830">
        <w:rPr>
          <w:color w:val="auto"/>
          <w:sz w:val="24"/>
          <w:szCs w:val="24"/>
        </w:rPr>
        <w:t xml:space="preserve">глагол от имени существительного </w:t>
      </w:r>
      <w:r w:rsidRPr="007C1830">
        <w:rPr>
          <w:color w:val="auto"/>
          <w:sz w:val="24"/>
          <w:szCs w:val="24"/>
          <w:lang w:eastAsia="en-US" w:bidi="en-US"/>
        </w:rPr>
        <w:t>(</w:t>
      </w:r>
      <w:r w:rsidRPr="007C1830">
        <w:rPr>
          <w:color w:val="auto"/>
          <w:sz w:val="24"/>
          <w:szCs w:val="24"/>
          <w:lang w:val="en-US" w:eastAsia="en-US" w:bidi="en-US"/>
        </w:rPr>
        <w:t>a</w:t>
      </w:r>
      <w:r w:rsidRPr="007C1830">
        <w:rPr>
          <w:color w:val="auto"/>
          <w:sz w:val="24"/>
          <w:szCs w:val="24"/>
          <w:lang w:eastAsia="en-US" w:bidi="en-US"/>
        </w:rPr>
        <w:t xml:space="preserve"> </w:t>
      </w:r>
      <w:r w:rsidRPr="007C1830">
        <w:rPr>
          <w:color w:val="auto"/>
          <w:sz w:val="24"/>
          <w:szCs w:val="24"/>
          <w:lang w:val="en-US" w:eastAsia="en-US" w:bidi="en-US"/>
        </w:rPr>
        <w:t>present</w:t>
      </w:r>
      <w:r w:rsidRPr="007C1830">
        <w:rPr>
          <w:color w:val="auto"/>
          <w:sz w:val="24"/>
          <w:szCs w:val="24"/>
          <w:lang w:eastAsia="en-US" w:bidi="en-US"/>
        </w:rPr>
        <w:t xml:space="preserve"> </w:t>
      </w:r>
      <w:r w:rsidRPr="007C1830">
        <w:rPr>
          <w:color w:val="auto"/>
          <w:sz w:val="24"/>
          <w:szCs w:val="24"/>
        </w:rPr>
        <w:t xml:space="preserve">— </w:t>
      </w:r>
      <w:r w:rsidRPr="007C1830">
        <w:rPr>
          <w:color w:val="auto"/>
          <w:sz w:val="24"/>
          <w:szCs w:val="24"/>
          <w:lang w:val="en-US" w:eastAsia="en-US" w:bidi="en-US"/>
        </w:rPr>
        <w:t>to</w:t>
      </w:r>
      <w:r w:rsidRPr="007C1830">
        <w:rPr>
          <w:color w:val="auto"/>
          <w:sz w:val="24"/>
          <w:szCs w:val="24"/>
          <w:lang w:eastAsia="en-US" w:bidi="en-US"/>
        </w:rPr>
        <w:t xml:space="preserve"> </w:t>
      </w:r>
      <w:r w:rsidRPr="007C1830">
        <w:rPr>
          <w:color w:val="auto"/>
          <w:sz w:val="24"/>
          <w:szCs w:val="24"/>
          <w:lang w:val="en-US" w:eastAsia="en-US" w:bidi="en-US"/>
        </w:rPr>
        <w:t>present</w:t>
      </w:r>
      <w:r w:rsidRPr="007C1830">
        <w:rPr>
          <w:color w:val="auto"/>
          <w:sz w:val="24"/>
          <w:szCs w:val="24"/>
          <w:lang w:eastAsia="en-US" w:bidi="en-US"/>
        </w:rPr>
        <w:t xml:space="preserve">), </w:t>
      </w:r>
      <w:r w:rsidRPr="007C1830">
        <w:rPr>
          <w:color w:val="auto"/>
          <w:sz w:val="24"/>
          <w:szCs w:val="24"/>
        </w:rPr>
        <w:t xml:space="preserve">имя существительное от прилагательного </w:t>
      </w:r>
      <w:r w:rsidRPr="007C1830">
        <w:rPr>
          <w:color w:val="auto"/>
          <w:sz w:val="24"/>
          <w:szCs w:val="24"/>
          <w:lang w:eastAsia="en-US" w:bidi="en-US"/>
        </w:rPr>
        <w:t>(</w:t>
      </w:r>
      <w:r w:rsidRPr="007C1830">
        <w:rPr>
          <w:color w:val="auto"/>
          <w:sz w:val="24"/>
          <w:szCs w:val="24"/>
          <w:lang w:val="en-US" w:eastAsia="en-US" w:bidi="en-US"/>
        </w:rPr>
        <w:t>rich</w:t>
      </w:r>
      <w:r w:rsidRPr="007C1830">
        <w:rPr>
          <w:color w:val="auto"/>
          <w:sz w:val="24"/>
          <w:szCs w:val="24"/>
          <w:lang w:eastAsia="en-US" w:bidi="en-US"/>
        </w:rPr>
        <w:t xml:space="preserve"> </w:t>
      </w:r>
      <w:r w:rsidRPr="007C1830">
        <w:rPr>
          <w:color w:val="auto"/>
          <w:sz w:val="24"/>
          <w:szCs w:val="24"/>
        </w:rPr>
        <w:t xml:space="preserve">— </w:t>
      </w:r>
      <w:r w:rsidRPr="007C1830">
        <w:rPr>
          <w:color w:val="auto"/>
          <w:sz w:val="24"/>
          <w:szCs w:val="24"/>
          <w:lang w:val="en-US" w:eastAsia="en-US" w:bidi="en-US"/>
        </w:rPr>
        <w:t>the</w:t>
      </w:r>
      <w:r w:rsidRPr="007C1830">
        <w:rPr>
          <w:color w:val="auto"/>
          <w:sz w:val="24"/>
          <w:szCs w:val="24"/>
          <w:lang w:eastAsia="en-US" w:bidi="en-US"/>
        </w:rPr>
        <w:t xml:space="preserve"> </w:t>
      </w:r>
      <w:r w:rsidRPr="007C1830">
        <w:rPr>
          <w:color w:val="auto"/>
          <w:sz w:val="24"/>
          <w:szCs w:val="24"/>
          <w:lang w:val="en-US" w:eastAsia="en-US" w:bidi="en-US"/>
        </w:rPr>
        <w:t>rich</w:t>
      </w:r>
      <w:r w:rsidRPr="007C1830">
        <w:rPr>
          <w:color w:val="auto"/>
          <w:sz w:val="24"/>
          <w:szCs w:val="24"/>
          <w:lang w:eastAsia="en-US" w:bidi="en-US"/>
        </w:rPr>
        <w:t>);</w:t>
      </w:r>
    </w:p>
    <w:p w14:paraId="6B75AC11" w14:textId="77777777" w:rsidR="00A57638" w:rsidRPr="007C1830" w:rsidRDefault="00E235EB">
      <w:pPr>
        <w:pStyle w:val="13"/>
        <w:spacing w:line="252" w:lineRule="auto"/>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изученные многозначные слова, синонимы, антонимы; наиболее частотные фразовые глаголы; сокращения и аббревиатуры;</w:t>
      </w:r>
    </w:p>
    <w:p w14:paraId="1C56EFBB" w14:textId="77777777" w:rsidR="00A57638" w:rsidRPr="007C1830" w:rsidRDefault="00E235EB">
      <w:pPr>
        <w:pStyle w:val="13"/>
        <w:spacing w:line="252" w:lineRule="auto"/>
        <w:jc w:val="both"/>
        <w:rPr>
          <w:color w:val="auto"/>
          <w:sz w:val="24"/>
          <w:szCs w:val="24"/>
        </w:rPr>
      </w:pPr>
      <w:r w:rsidRPr="007C1830">
        <w:rPr>
          <w:i/>
          <w:iCs/>
          <w:color w:val="auto"/>
          <w:sz w:val="24"/>
          <w:szCs w:val="24"/>
        </w:rPr>
        <w:lastRenderedPageBreak/>
        <w:t>распознавать и употреблять</w:t>
      </w:r>
      <w:r w:rsidRPr="007C1830">
        <w:rPr>
          <w:color w:val="auto"/>
          <w:sz w:val="24"/>
          <w:szCs w:val="24"/>
        </w:rPr>
        <w:t xml:space="preserve"> в устной и письменной речи различные средства связи в тексте для обеспечения логичности и целостности высказывания;</w:t>
      </w:r>
    </w:p>
    <w:p w14:paraId="4E378D9C" w14:textId="77777777" w:rsidR="00A57638" w:rsidRPr="007C1830" w:rsidRDefault="00E235EB" w:rsidP="000B3370">
      <w:pPr>
        <w:pStyle w:val="13"/>
        <w:numPr>
          <w:ilvl w:val="0"/>
          <w:numId w:val="41"/>
        </w:numPr>
        <w:tabs>
          <w:tab w:val="left" w:pos="575"/>
        </w:tabs>
        <w:jc w:val="both"/>
        <w:rPr>
          <w:color w:val="auto"/>
          <w:sz w:val="24"/>
          <w:szCs w:val="24"/>
        </w:rPr>
      </w:pPr>
      <w:r w:rsidRPr="007C1830">
        <w:rPr>
          <w:i/>
          <w:iCs/>
          <w:color w:val="auto"/>
          <w:sz w:val="24"/>
          <w:szCs w:val="24"/>
        </w:rPr>
        <w:t>знать и понимать</w:t>
      </w:r>
      <w:r w:rsidRPr="007C1830">
        <w:rPr>
          <w:color w:val="auto"/>
          <w:sz w:val="24"/>
          <w:szCs w:val="24"/>
        </w:rPr>
        <w:t xml:space="preserve"> особенностей структуры простых и сложных предложений английского языка; различных коммуникативных типов предложений английского языка;</w:t>
      </w:r>
    </w:p>
    <w:p w14:paraId="444067BF" w14:textId="77777777" w:rsidR="00A57638" w:rsidRPr="007C1830" w:rsidRDefault="00E235EB">
      <w:pPr>
        <w:pStyle w:val="13"/>
        <w:jc w:val="both"/>
        <w:rPr>
          <w:color w:val="auto"/>
          <w:sz w:val="24"/>
          <w:szCs w:val="24"/>
        </w:rPr>
      </w:pPr>
      <w:r w:rsidRPr="007C1830">
        <w:rPr>
          <w:i/>
          <w:iCs/>
          <w:color w:val="auto"/>
          <w:sz w:val="24"/>
          <w:szCs w:val="24"/>
        </w:rPr>
        <w:t>распознавать</w:t>
      </w:r>
      <w:r w:rsidRPr="007C1830">
        <w:rPr>
          <w:color w:val="auto"/>
          <w:sz w:val="24"/>
          <w:szCs w:val="24"/>
        </w:rPr>
        <w:t xml:space="preserve"> в письменном и звучащем тексте и </w:t>
      </w:r>
      <w:r w:rsidRPr="007C1830">
        <w:rPr>
          <w:i/>
          <w:iCs/>
          <w:color w:val="auto"/>
          <w:sz w:val="24"/>
          <w:szCs w:val="24"/>
        </w:rPr>
        <w:t>употреблять</w:t>
      </w:r>
      <w:r w:rsidRPr="007C1830">
        <w:rPr>
          <w:color w:val="auto"/>
          <w:sz w:val="24"/>
          <w:szCs w:val="24"/>
        </w:rPr>
        <w:t xml:space="preserve"> в устной и письменной речи:</w:t>
      </w:r>
    </w:p>
    <w:p w14:paraId="75D8EE90" w14:textId="77777777" w:rsidR="00A57638" w:rsidRPr="007C1830" w:rsidRDefault="00E235EB" w:rsidP="009C63D4">
      <w:pPr>
        <w:pStyle w:val="13"/>
        <w:numPr>
          <w:ilvl w:val="0"/>
          <w:numId w:val="221"/>
        </w:numPr>
        <w:jc w:val="both"/>
        <w:rPr>
          <w:color w:val="auto"/>
          <w:sz w:val="24"/>
          <w:szCs w:val="24"/>
        </w:rPr>
      </w:pPr>
      <w:r w:rsidRPr="007C1830">
        <w:rPr>
          <w:color w:val="auto"/>
          <w:sz w:val="24"/>
          <w:szCs w:val="24"/>
        </w:rPr>
        <w:t xml:space="preserve">предложения со сложным дополнением </w:t>
      </w:r>
      <w:r w:rsidRPr="007C1830">
        <w:rPr>
          <w:color w:val="auto"/>
          <w:sz w:val="24"/>
          <w:szCs w:val="24"/>
          <w:lang w:eastAsia="en-US" w:bidi="en-US"/>
        </w:rPr>
        <w:t>(</w:t>
      </w:r>
      <w:r w:rsidRPr="007C1830">
        <w:rPr>
          <w:color w:val="auto"/>
          <w:sz w:val="24"/>
          <w:szCs w:val="24"/>
          <w:lang w:val="en-US" w:eastAsia="en-US" w:bidi="en-US"/>
        </w:rPr>
        <w:t>Complex</w:t>
      </w:r>
      <w:r w:rsidRPr="007C1830">
        <w:rPr>
          <w:color w:val="auto"/>
          <w:sz w:val="24"/>
          <w:szCs w:val="24"/>
          <w:lang w:eastAsia="en-US" w:bidi="en-US"/>
        </w:rPr>
        <w:t xml:space="preserve"> </w:t>
      </w:r>
      <w:r w:rsidRPr="007C1830">
        <w:rPr>
          <w:color w:val="auto"/>
          <w:sz w:val="24"/>
          <w:szCs w:val="24"/>
          <w:lang w:val="en-US" w:eastAsia="en-US" w:bidi="en-US"/>
        </w:rPr>
        <w:t>Object</w:t>
      </w:r>
      <w:r w:rsidRPr="007C1830">
        <w:rPr>
          <w:color w:val="auto"/>
          <w:sz w:val="24"/>
          <w:szCs w:val="24"/>
          <w:lang w:eastAsia="en-US" w:bidi="en-US"/>
        </w:rPr>
        <w:t>);</w:t>
      </w:r>
    </w:p>
    <w:p w14:paraId="1E4504E6" w14:textId="77777777" w:rsidR="00A57638" w:rsidRPr="007C1830" w:rsidRDefault="00E235EB" w:rsidP="009C63D4">
      <w:pPr>
        <w:pStyle w:val="13"/>
        <w:numPr>
          <w:ilvl w:val="0"/>
          <w:numId w:val="221"/>
        </w:numPr>
        <w:jc w:val="both"/>
        <w:rPr>
          <w:color w:val="auto"/>
          <w:sz w:val="24"/>
          <w:szCs w:val="24"/>
        </w:rPr>
      </w:pPr>
      <w:r w:rsidRPr="007C1830">
        <w:rPr>
          <w:color w:val="auto"/>
          <w:sz w:val="24"/>
          <w:szCs w:val="24"/>
        </w:rPr>
        <w:t xml:space="preserve">все типы вопросительных предложений в </w:t>
      </w:r>
      <w:r w:rsidRPr="007C1830">
        <w:rPr>
          <w:color w:val="auto"/>
          <w:sz w:val="24"/>
          <w:szCs w:val="24"/>
          <w:lang w:val="en-US" w:eastAsia="en-US" w:bidi="en-US"/>
        </w:rPr>
        <w:t>Past</w:t>
      </w:r>
      <w:r w:rsidRPr="007C1830">
        <w:rPr>
          <w:color w:val="auto"/>
          <w:sz w:val="24"/>
          <w:szCs w:val="24"/>
          <w:lang w:eastAsia="en-US" w:bidi="en-US"/>
        </w:rPr>
        <w:t xml:space="preserve"> </w:t>
      </w:r>
      <w:r w:rsidRPr="007C1830">
        <w:rPr>
          <w:color w:val="auto"/>
          <w:sz w:val="24"/>
          <w:szCs w:val="24"/>
          <w:lang w:val="en-US" w:eastAsia="en-US" w:bidi="en-US"/>
        </w:rPr>
        <w:t>Perfect</w:t>
      </w:r>
      <w:r w:rsidRPr="007C1830">
        <w:rPr>
          <w:color w:val="auto"/>
          <w:sz w:val="24"/>
          <w:szCs w:val="24"/>
          <w:lang w:eastAsia="en-US" w:bidi="en-US"/>
        </w:rPr>
        <w:t xml:space="preserve"> </w:t>
      </w:r>
      <w:r w:rsidRPr="007C1830">
        <w:rPr>
          <w:color w:val="auto"/>
          <w:sz w:val="24"/>
          <w:szCs w:val="24"/>
          <w:lang w:val="en-US" w:eastAsia="en-US" w:bidi="en-US"/>
        </w:rPr>
        <w:t>Tense</w:t>
      </w:r>
      <w:r w:rsidRPr="007C1830">
        <w:rPr>
          <w:color w:val="auto"/>
          <w:sz w:val="24"/>
          <w:szCs w:val="24"/>
          <w:lang w:eastAsia="en-US" w:bidi="en-US"/>
        </w:rPr>
        <w:t>;</w:t>
      </w:r>
    </w:p>
    <w:p w14:paraId="58D9A553" w14:textId="77777777" w:rsidR="00A57638" w:rsidRPr="007C1830" w:rsidRDefault="00E235EB" w:rsidP="009C63D4">
      <w:pPr>
        <w:pStyle w:val="13"/>
        <w:numPr>
          <w:ilvl w:val="0"/>
          <w:numId w:val="221"/>
        </w:numPr>
        <w:jc w:val="both"/>
        <w:rPr>
          <w:color w:val="auto"/>
          <w:sz w:val="24"/>
          <w:szCs w:val="24"/>
        </w:rPr>
      </w:pPr>
      <w:r w:rsidRPr="007C1830">
        <w:rPr>
          <w:color w:val="auto"/>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30A83CB7" w14:textId="77777777" w:rsidR="00A57638" w:rsidRPr="007C1830" w:rsidRDefault="00E235EB" w:rsidP="009C63D4">
      <w:pPr>
        <w:pStyle w:val="13"/>
        <w:numPr>
          <w:ilvl w:val="0"/>
          <w:numId w:val="221"/>
        </w:numPr>
        <w:jc w:val="both"/>
        <w:rPr>
          <w:color w:val="auto"/>
          <w:sz w:val="24"/>
          <w:szCs w:val="24"/>
        </w:rPr>
      </w:pPr>
      <w:r w:rsidRPr="007C1830">
        <w:rPr>
          <w:color w:val="auto"/>
          <w:sz w:val="24"/>
          <w:szCs w:val="24"/>
        </w:rPr>
        <w:t>согласование времён в рамках сложного предложения;</w:t>
      </w:r>
    </w:p>
    <w:p w14:paraId="412E10F9" w14:textId="77777777" w:rsidR="00A57638" w:rsidRPr="007C1830" w:rsidRDefault="00E235EB" w:rsidP="009C63D4">
      <w:pPr>
        <w:pStyle w:val="13"/>
        <w:numPr>
          <w:ilvl w:val="0"/>
          <w:numId w:val="221"/>
        </w:numPr>
        <w:jc w:val="both"/>
        <w:rPr>
          <w:color w:val="auto"/>
          <w:sz w:val="24"/>
          <w:szCs w:val="24"/>
        </w:rPr>
      </w:pPr>
      <w:r w:rsidRPr="007C1830">
        <w:rPr>
          <w:color w:val="auto"/>
          <w:sz w:val="24"/>
          <w:szCs w:val="24"/>
        </w:rPr>
        <w:t xml:space="preserve">согласование подлежащего, выраженного собирательным существительным </w:t>
      </w:r>
      <w:r w:rsidRPr="007C1830">
        <w:rPr>
          <w:color w:val="auto"/>
          <w:sz w:val="24"/>
          <w:szCs w:val="24"/>
          <w:lang w:eastAsia="en-US" w:bidi="en-US"/>
        </w:rPr>
        <w:t>(</w:t>
      </w:r>
      <w:r w:rsidRPr="007C1830">
        <w:rPr>
          <w:color w:val="auto"/>
          <w:sz w:val="24"/>
          <w:szCs w:val="24"/>
          <w:lang w:val="en-US" w:eastAsia="en-US" w:bidi="en-US"/>
        </w:rPr>
        <w:t>family</w:t>
      </w:r>
      <w:r w:rsidRPr="007C1830">
        <w:rPr>
          <w:color w:val="auto"/>
          <w:sz w:val="24"/>
          <w:szCs w:val="24"/>
          <w:lang w:eastAsia="en-US" w:bidi="en-US"/>
        </w:rPr>
        <w:t xml:space="preserve">, </w:t>
      </w:r>
      <w:r w:rsidRPr="007C1830">
        <w:rPr>
          <w:color w:val="auto"/>
          <w:sz w:val="24"/>
          <w:szCs w:val="24"/>
          <w:lang w:val="en-US" w:eastAsia="en-US" w:bidi="en-US"/>
        </w:rPr>
        <w:t>police</w:t>
      </w:r>
      <w:r w:rsidRPr="007C1830">
        <w:rPr>
          <w:color w:val="auto"/>
          <w:sz w:val="24"/>
          <w:szCs w:val="24"/>
          <w:lang w:eastAsia="en-US" w:bidi="en-US"/>
        </w:rPr>
        <w:t xml:space="preserve">), </w:t>
      </w:r>
      <w:r w:rsidRPr="007C1830">
        <w:rPr>
          <w:color w:val="auto"/>
          <w:sz w:val="24"/>
          <w:szCs w:val="24"/>
        </w:rPr>
        <w:t>со сказуемым;</w:t>
      </w:r>
    </w:p>
    <w:p w14:paraId="1F4DE7CB" w14:textId="77777777" w:rsidR="00A57638" w:rsidRPr="007C1830" w:rsidRDefault="00E235EB" w:rsidP="009C63D4">
      <w:pPr>
        <w:pStyle w:val="13"/>
        <w:numPr>
          <w:ilvl w:val="0"/>
          <w:numId w:val="221"/>
        </w:numPr>
        <w:jc w:val="both"/>
        <w:rPr>
          <w:color w:val="auto"/>
          <w:sz w:val="24"/>
          <w:szCs w:val="24"/>
          <w:lang w:val="en-US"/>
        </w:rPr>
      </w:pPr>
      <w:r w:rsidRPr="007C1830">
        <w:rPr>
          <w:color w:val="auto"/>
          <w:sz w:val="24"/>
          <w:szCs w:val="24"/>
        </w:rPr>
        <w:t>конструкции</w:t>
      </w:r>
      <w:r w:rsidRPr="007C1830">
        <w:rPr>
          <w:color w:val="auto"/>
          <w:sz w:val="24"/>
          <w:szCs w:val="24"/>
          <w:lang w:val="en-US"/>
        </w:rPr>
        <w:t xml:space="preserve"> </w:t>
      </w:r>
      <w:r w:rsidRPr="007C1830">
        <w:rPr>
          <w:color w:val="auto"/>
          <w:sz w:val="24"/>
          <w:szCs w:val="24"/>
        </w:rPr>
        <w:t>с</w:t>
      </w:r>
      <w:r w:rsidRPr="007C1830">
        <w:rPr>
          <w:color w:val="auto"/>
          <w:sz w:val="24"/>
          <w:szCs w:val="24"/>
          <w:lang w:val="en-US"/>
        </w:rPr>
        <w:t xml:space="preserve"> </w:t>
      </w:r>
      <w:r w:rsidRPr="007C1830">
        <w:rPr>
          <w:color w:val="auto"/>
          <w:sz w:val="24"/>
          <w:szCs w:val="24"/>
        </w:rPr>
        <w:t>глаголами</w:t>
      </w:r>
      <w:r w:rsidRPr="007C1830">
        <w:rPr>
          <w:color w:val="auto"/>
          <w:sz w:val="24"/>
          <w:szCs w:val="24"/>
          <w:lang w:val="en-US"/>
        </w:rPr>
        <w:t xml:space="preserve"> </w:t>
      </w:r>
      <w:r w:rsidRPr="007C1830">
        <w:rPr>
          <w:color w:val="auto"/>
          <w:sz w:val="24"/>
          <w:szCs w:val="24"/>
        </w:rPr>
        <w:t>на</w:t>
      </w:r>
      <w:r w:rsidRPr="007C1830">
        <w:rPr>
          <w:color w:val="auto"/>
          <w:sz w:val="24"/>
          <w:szCs w:val="24"/>
          <w:lang w:val="en-US"/>
        </w:rPr>
        <w:t xml:space="preserve"> </w:t>
      </w:r>
      <w:r w:rsidRPr="007C1830">
        <w:rPr>
          <w:color w:val="auto"/>
          <w:sz w:val="24"/>
          <w:szCs w:val="24"/>
          <w:lang w:val="en-US" w:eastAsia="en-US" w:bidi="en-US"/>
        </w:rPr>
        <w:t>-ing: to love/hate doing something;</w:t>
      </w:r>
    </w:p>
    <w:p w14:paraId="0AC2073A" w14:textId="77777777" w:rsidR="00A57638" w:rsidRPr="007C1830" w:rsidRDefault="00E235EB" w:rsidP="009C63D4">
      <w:pPr>
        <w:pStyle w:val="13"/>
        <w:numPr>
          <w:ilvl w:val="0"/>
          <w:numId w:val="221"/>
        </w:numPr>
        <w:jc w:val="both"/>
        <w:rPr>
          <w:color w:val="auto"/>
          <w:sz w:val="24"/>
          <w:szCs w:val="24"/>
          <w:lang w:val="en-US"/>
        </w:rPr>
      </w:pPr>
      <w:r w:rsidRPr="007C1830">
        <w:rPr>
          <w:color w:val="auto"/>
          <w:sz w:val="24"/>
          <w:szCs w:val="24"/>
        </w:rPr>
        <w:t>конструкции</w:t>
      </w:r>
      <w:r w:rsidRPr="007C1830">
        <w:rPr>
          <w:color w:val="auto"/>
          <w:sz w:val="24"/>
          <w:szCs w:val="24"/>
          <w:lang w:val="en-US"/>
        </w:rPr>
        <w:t xml:space="preserve">, </w:t>
      </w:r>
      <w:r w:rsidRPr="007C1830">
        <w:rPr>
          <w:color w:val="auto"/>
          <w:sz w:val="24"/>
          <w:szCs w:val="24"/>
        </w:rPr>
        <w:t>содержащие</w:t>
      </w:r>
      <w:r w:rsidRPr="007C1830">
        <w:rPr>
          <w:color w:val="auto"/>
          <w:sz w:val="24"/>
          <w:szCs w:val="24"/>
          <w:lang w:val="en-US"/>
        </w:rPr>
        <w:t xml:space="preserve"> </w:t>
      </w:r>
      <w:r w:rsidRPr="007C1830">
        <w:rPr>
          <w:color w:val="auto"/>
          <w:sz w:val="24"/>
          <w:szCs w:val="24"/>
        </w:rPr>
        <w:t>глаголы</w:t>
      </w:r>
      <w:r w:rsidRPr="007C1830">
        <w:rPr>
          <w:color w:val="auto"/>
          <w:sz w:val="24"/>
          <w:szCs w:val="24"/>
          <w:lang w:val="en-US"/>
        </w:rPr>
        <w:t>-</w:t>
      </w:r>
      <w:r w:rsidRPr="007C1830">
        <w:rPr>
          <w:color w:val="auto"/>
          <w:sz w:val="24"/>
          <w:szCs w:val="24"/>
        </w:rPr>
        <w:t>связки</w:t>
      </w:r>
      <w:r w:rsidRPr="007C1830">
        <w:rPr>
          <w:color w:val="auto"/>
          <w:sz w:val="24"/>
          <w:szCs w:val="24"/>
          <w:lang w:val="en-US"/>
        </w:rPr>
        <w:t xml:space="preserve"> </w:t>
      </w:r>
      <w:r w:rsidRPr="007C1830">
        <w:rPr>
          <w:color w:val="auto"/>
          <w:sz w:val="24"/>
          <w:szCs w:val="24"/>
          <w:lang w:val="en-US" w:eastAsia="en-US" w:bidi="en-US"/>
        </w:rPr>
        <w:t>to be/to look/to feel/to seem;</w:t>
      </w:r>
    </w:p>
    <w:p w14:paraId="509C038D" w14:textId="77777777" w:rsidR="00A57638" w:rsidRPr="007C1830" w:rsidRDefault="00E235EB" w:rsidP="009C63D4">
      <w:pPr>
        <w:pStyle w:val="13"/>
        <w:numPr>
          <w:ilvl w:val="0"/>
          <w:numId w:val="221"/>
        </w:numPr>
        <w:jc w:val="both"/>
        <w:rPr>
          <w:color w:val="auto"/>
          <w:sz w:val="24"/>
          <w:szCs w:val="24"/>
          <w:lang w:val="en-US"/>
        </w:rPr>
      </w:pPr>
      <w:r w:rsidRPr="007C1830">
        <w:rPr>
          <w:color w:val="auto"/>
          <w:sz w:val="24"/>
          <w:szCs w:val="24"/>
        </w:rPr>
        <w:t>конструкции</w:t>
      </w:r>
      <w:r w:rsidRPr="007C1830">
        <w:rPr>
          <w:color w:val="auto"/>
          <w:sz w:val="24"/>
          <w:szCs w:val="24"/>
          <w:lang w:val="en-US"/>
        </w:rPr>
        <w:t xml:space="preserve"> </w:t>
      </w:r>
      <w:r w:rsidRPr="007C1830">
        <w:rPr>
          <w:color w:val="auto"/>
          <w:sz w:val="24"/>
          <w:szCs w:val="24"/>
          <w:lang w:val="en-US" w:eastAsia="en-US" w:bidi="en-US"/>
        </w:rPr>
        <w:t>be/get used to do something; be/get used doing something;</w:t>
      </w:r>
    </w:p>
    <w:p w14:paraId="0C411D01" w14:textId="77777777" w:rsidR="00A57638" w:rsidRPr="007C1830" w:rsidRDefault="00E235EB" w:rsidP="009C63D4">
      <w:pPr>
        <w:pStyle w:val="13"/>
        <w:numPr>
          <w:ilvl w:val="0"/>
          <w:numId w:val="221"/>
        </w:numPr>
        <w:jc w:val="both"/>
        <w:rPr>
          <w:color w:val="auto"/>
          <w:sz w:val="24"/>
          <w:szCs w:val="24"/>
          <w:lang w:val="en-US"/>
        </w:rPr>
      </w:pPr>
      <w:r w:rsidRPr="007C1830">
        <w:rPr>
          <w:color w:val="auto"/>
          <w:sz w:val="24"/>
          <w:szCs w:val="24"/>
        </w:rPr>
        <w:t>конструкцию</w:t>
      </w:r>
      <w:r w:rsidRPr="007C1830">
        <w:rPr>
          <w:color w:val="auto"/>
          <w:sz w:val="24"/>
          <w:szCs w:val="24"/>
          <w:lang w:val="en-US"/>
        </w:rPr>
        <w:t xml:space="preserve"> </w:t>
      </w:r>
      <w:r w:rsidRPr="007C1830">
        <w:rPr>
          <w:color w:val="auto"/>
          <w:sz w:val="24"/>
          <w:szCs w:val="24"/>
          <w:lang w:val="en-US" w:eastAsia="en-US" w:bidi="en-US"/>
        </w:rPr>
        <w:t xml:space="preserve">both </w:t>
      </w:r>
      <w:r w:rsidRPr="007C1830">
        <w:rPr>
          <w:color w:val="auto"/>
          <w:sz w:val="24"/>
          <w:szCs w:val="24"/>
          <w:lang w:val="en-US"/>
        </w:rPr>
        <w:t xml:space="preserve">... </w:t>
      </w:r>
      <w:r w:rsidRPr="007C1830">
        <w:rPr>
          <w:color w:val="auto"/>
          <w:sz w:val="24"/>
          <w:szCs w:val="24"/>
          <w:lang w:val="en-US" w:eastAsia="en-US" w:bidi="en-US"/>
        </w:rPr>
        <w:t>and ...;</w:t>
      </w:r>
    </w:p>
    <w:p w14:paraId="39026E9A" w14:textId="77777777" w:rsidR="00A57638" w:rsidRPr="007C1830" w:rsidRDefault="00E235EB" w:rsidP="009C63D4">
      <w:pPr>
        <w:pStyle w:val="13"/>
        <w:numPr>
          <w:ilvl w:val="0"/>
          <w:numId w:val="221"/>
        </w:numPr>
        <w:jc w:val="both"/>
        <w:rPr>
          <w:color w:val="auto"/>
          <w:sz w:val="24"/>
          <w:szCs w:val="24"/>
          <w:lang w:val="en-US"/>
        </w:rPr>
      </w:pPr>
      <w:r w:rsidRPr="007C1830">
        <w:rPr>
          <w:color w:val="auto"/>
          <w:sz w:val="24"/>
          <w:szCs w:val="24"/>
        </w:rPr>
        <w:t>конструкции</w:t>
      </w:r>
      <w:r w:rsidRPr="007C1830">
        <w:rPr>
          <w:color w:val="auto"/>
          <w:sz w:val="24"/>
          <w:szCs w:val="24"/>
          <w:lang w:val="en-US"/>
        </w:rPr>
        <w:t xml:space="preserve"> </w:t>
      </w:r>
      <w:r w:rsidRPr="007C1830">
        <w:rPr>
          <w:color w:val="auto"/>
          <w:sz w:val="24"/>
          <w:szCs w:val="24"/>
          <w:lang w:val="en-US" w:eastAsia="en-US" w:bidi="en-US"/>
        </w:rPr>
        <w:t xml:space="preserve">c </w:t>
      </w:r>
      <w:r w:rsidRPr="007C1830">
        <w:rPr>
          <w:color w:val="auto"/>
          <w:sz w:val="24"/>
          <w:szCs w:val="24"/>
        </w:rPr>
        <w:t>глаголами</w:t>
      </w:r>
      <w:r w:rsidRPr="007C1830">
        <w:rPr>
          <w:color w:val="auto"/>
          <w:sz w:val="24"/>
          <w:szCs w:val="24"/>
          <w:lang w:val="en-US"/>
        </w:rPr>
        <w:t xml:space="preserve"> </w:t>
      </w:r>
      <w:r w:rsidRPr="007C1830">
        <w:rPr>
          <w:color w:val="auto"/>
          <w:sz w:val="24"/>
          <w:szCs w:val="24"/>
          <w:lang w:val="en-US" w:eastAsia="en-US" w:bidi="en-US"/>
        </w:rPr>
        <w:t xml:space="preserve">to stop, to remember, to forget </w:t>
      </w:r>
      <w:r w:rsidRPr="007C1830">
        <w:rPr>
          <w:color w:val="auto"/>
          <w:sz w:val="24"/>
          <w:szCs w:val="24"/>
          <w:lang w:val="en-US"/>
        </w:rPr>
        <w:t>(</w:t>
      </w:r>
      <w:r w:rsidRPr="007C1830">
        <w:rPr>
          <w:color w:val="auto"/>
          <w:sz w:val="24"/>
          <w:szCs w:val="24"/>
        </w:rPr>
        <w:t>разница</w:t>
      </w:r>
      <w:r w:rsidRPr="007C1830">
        <w:rPr>
          <w:color w:val="auto"/>
          <w:sz w:val="24"/>
          <w:szCs w:val="24"/>
          <w:lang w:val="en-US"/>
        </w:rPr>
        <w:t xml:space="preserve"> </w:t>
      </w:r>
      <w:r w:rsidRPr="007C1830">
        <w:rPr>
          <w:color w:val="auto"/>
          <w:sz w:val="24"/>
          <w:szCs w:val="24"/>
        </w:rPr>
        <w:t>в</w:t>
      </w:r>
      <w:r w:rsidRPr="007C1830">
        <w:rPr>
          <w:color w:val="auto"/>
          <w:sz w:val="24"/>
          <w:szCs w:val="24"/>
          <w:lang w:val="en-US"/>
        </w:rPr>
        <w:t xml:space="preserve"> </w:t>
      </w:r>
      <w:r w:rsidRPr="007C1830">
        <w:rPr>
          <w:color w:val="auto"/>
          <w:sz w:val="24"/>
          <w:szCs w:val="24"/>
        </w:rPr>
        <w:t>значении</w:t>
      </w:r>
      <w:r w:rsidRPr="007C1830">
        <w:rPr>
          <w:color w:val="auto"/>
          <w:sz w:val="24"/>
          <w:szCs w:val="24"/>
          <w:lang w:val="en-US"/>
        </w:rPr>
        <w:t xml:space="preserve"> </w:t>
      </w:r>
      <w:r w:rsidRPr="007C1830">
        <w:rPr>
          <w:color w:val="auto"/>
          <w:sz w:val="24"/>
          <w:szCs w:val="24"/>
          <w:lang w:val="en-US" w:eastAsia="en-US" w:bidi="en-US"/>
        </w:rPr>
        <w:t xml:space="preserve">to stop doing smth </w:t>
      </w:r>
      <w:r w:rsidRPr="007C1830">
        <w:rPr>
          <w:color w:val="auto"/>
          <w:sz w:val="24"/>
          <w:szCs w:val="24"/>
        </w:rPr>
        <w:t>и</w:t>
      </w:r>
      <w:r w:rsidRPr="007C1830">
        <w:rPr>
          <w:color w:val="auto"/>
          <w:sz w:val="24"/>
          <w:szCs w:val="24"/>
          <w:lang w:val="en-US"/>
        </w:rPr>
        <w:t xml:space="preserve"> </w:t>
      </w:r>
      <w:r w:rsidRPr="007C1830">
        <w:rPr>
          <w:color w:val="auto"/>
          <w:sz w:val="24"/>
          <w:szCs w:val="24"/>
          <w:lang w:val="en-US" w:eastAsia="en-US" w:bidi="en-US"/>
        </w:rPr>
        <w:t>to stop to do smth);</w:t>
      </w:r>
    </w:p>
    <w:p w14:paraId="2D59EF7A" w14:textId="77777777" w:rsidR="00A57638" w:rsidRPr="007C1830" w:rsidRDefault="00E235EB" w:rsidP="009C63D4">
      <w:pPr>
        <w:pStyle w:val="13"/>
        <w:numPr>
          <w:ilvl w:val="0"/>
          <w:numId w:val="221"/>
        </w:numPr>
        <w:jc w:val="both"/>
        <w:rPr>
          <w:color w:val="auto"/>
          <w:sz w:val="24"/>
          <w:szCs w:val="24"/>
          <w:lang w:val="en-US"/>
        </w:rPr>
      </w:pPr>
      <w:r w:rsidRPr="007C1830">
        <w:rPr>
          <w:color w:val="auto"/>
          <w:sz w:val="24"/>
          <w:szCs w:val="24"/>
        </w:rPr>
        <w:t>глаголы</w:t>
      </w:r>
      <w:r w:rsidRPr="007C1830">
        <w:rPr>
          <w:color w:val="auto"/>
          <w:sz w:val="24"/>
          <w:szCs w:val="24"/>
          <w:lang w:val="en-US"/>
        </w:rPr>
        <w:t xml:space="preserve"> </w:t>
      </w:r>
      <w:r w:rsidRPr="007C1830">
        <w:rPr>
          <w:color w:val="auto"/>
          <w:sz w:val="24"/>
          <w:szCs w:val="24"/>
        </w:rPr>
        <w:t>в</w:t>
      </w:r>
      <w:r w:rsidRPr="007C1830">
        <w:rPr>
          <w:color w:val="auto"/>
          <w:sz w:val="24"/>
          <w:szCs w:val="24"/>
          <w:lang w:val="en-US"/>
        </w:rPr>
        <w:t xml:space="preserve"> </w:t>
      </w:r>
      <w:r w:rsidRPr="007C1830">
        <w:rPr>
          <w:color w:val="auto"/>
          <w:sz w:val="24"/>
          <w:szCs w:val="24"/>
        </w:rPr>
        <w:t>видо</w:t>
      </w:r>
      <w:r w:rsidRPr="007C1830">
        <w:rPr>
          <w:color w:val="auto"/>
          <w:sz w:val="24"/>
          <w:szCs w:val="24"/>
          <w:lang w:val="en-US"/>
        </w:rPr>
        <w:t>-</w:t>
      </w:r>
      <w:r w:rsidRPr="007C1830">
        <w:rPr>
          <w:color w:val="auto"/>
          <w:sz w:val="24"/>
          <w:szCs w:val="24"/>
        </w:rPr>
        <w:t>временных</w:t>
      </w:r>
      <w:r w:rsidRPr="007C1830">
        <w:rPr>
          <w:color w:val="auto"/>
          <w:sz w:val="24"/>
          <w:szCs w:val="24"/>
          <w:lang w:val="en-US"/>
        </w:rPr>
        <w:t xml:space="preserve"> </w:t>
      </w:r>
      <w:r w:rsidRPr="007C1830">
        <w:rPr>
          <w:color w:val="auto"/>
          <w:sz w:val="24"/>
          <w:szCs w:val="24"/>
        </w:rPr>
        <w:t>формах</w:t>
      </w:r>
      <w:r w:rsidRPr="007C1830">
        <w:rPr>
          <w:color w:val="auto"/>
          <w:sz w:val="24"/>
          <w:szCs w:val="24"/>
          <w:lang w:val="en-US"/>
        </w:rPr>
        <w:t xml:space="preserve"> </w:t>
      </w:r>
      <w:r w:rsidRPr="007C1830">
        <w:rPr>
          <w:color w:val="auto"/>
          <w:sz w:val="24"/>
          <w:szCs w:val="24"/>
        </w:rPr>
        <w:t>действительного</w:t>
      </w:r>
      <w:r w:rsidRPr="007C1830">
        <w:rPr>
          <w:color w:val="auto"/>
          <w:sz w:val="24"/>
          <w:szCs w:val="24"/>
          <w:lang w:val="en-US"/>
        </w:rPr>
        <w:t xml:space="preserve"> </w:t>
      </w:r>
      <w:r w:rsidRPr="007C1830">
        <w:rPr>
          <w:color w:val="auto"/>
          <w:sz w:val="24"/>
          <w:szCs w:val="24"/>
        </w:rPr>
        <w:t>залога</w:t>
      </w:r>
      <w:r w:rsidRPr="007C1830">
        <w:rPr>
          <w:color w:val="auto"/>
          <w:sz w:val="24"/>
          <w:szCs w:val="24"/>
          <w:lang w:val="en-US"/>
        </w:rPr>
        <w:t xml:space="preserve"> </w:t>
      </w:r>
      <w:r w:rsidRPr="007C1830">
        <w:rPr>
          <w:color w:val="auto"/>
          <w:sz w:val="24"/>
          <w:szCs w:val="24"/>
        </w:rPr>
        <w:t>в</w:t>
      </w:r>
      <w:r w:rsidRPr="007C1830">
        <w:rPr>
          <w:color w:val="auto"/>
          <w:sz w:val="24"/>
          <w:szCs w:val="24"/>
          <w:lang w:val="en-US"/>
        </w:rPr>
        <w:t xml:space="preserve"> </w:t>
      </w:r>
      <w:r w:rsidRPr="007C1830">
        <w:rPr>
          <w:color w:val="auto"/>
          <w:sz w:val="24"/>
          <w:szCs w:val="24"/>
        </w:rPr>
        <w:t>изъявительном</w:t>
      </w:r>
      <w:r w:rsidRPr="007C1830">
        <w:rPr>
          <w:color w:val="auto"/>
          <w:sz w:val="24"/>
          <w:szCs w:val="24"/>
          <w:lang w:val="en-US"/>
        </w:rPr>
        <w:t xml:space="preserve"> </w:t>
      </w:r>
      <w:r w:rsidRPr="007C1830">
        <w:rPr>
          <w:color w:val="auto"/>
          <w:sz w:val="24"/>
          <w:szCs w:val="24"/>
        </w:rPr>
        <w:t>наклонении</w:t>
      </w:r>
      <w:r w:rsidRPr="007C1830">
        <w:rPr>
          <w:color w:val="auto"/>
          <w:sz w:val="24"/>
          <w:szCs w:val="24"/>
          <w:lang w:val="en-US"/>
        </w:rPr>
        <w:t xml:space="preserve"> </w:t>
      </w:r>
      <w:r w:rsidRPr="007C1830">
        <w:rPr>
          <w:color w:val="auto"/>
          <w:sz w:val="24"/>
          <w:szCs w:val="24"/>
          <w:lang w:val="en-US" w:eastAsia="en-US" w:bidi="en-US"/>
        </w:rPr>
        <w:t>(Past Perfect Tense; Present Perfect Continuous Tense, Future-in-the-Past);</w:t>
      </w:r>
    </w:p>
    <w:p w14:paraId="6E44D384" w14:textId="77777777" w:rsidR="00A57638" w:rsidRPr="007C1830" w:rsidRDefault="00E235EB" w:rsidP="009C63D4">
      <w:pPr>
        <w:pStyle w:val="13"/>
        <w:numPr>
          <w:ilvl w:val="0"/>
          <w:numId w:val="221"/>
        </w:numPr>
        <w:jc w:val="both"/>
        <w:rPr>
          <w:color w:val="auto"/>
          <w:sz w:val="24"/>
          <w:szCs w:val="24"/>
        </w:rPr>
      </w:pPr>
      <w:r w:rsidRPr="007C1830">
        <w:rPr>
          <w:color w:val="auto"/>
          <w:sz w:val="24"/>
          <w:szCs w:val="24"/>
        </w:rPr>
        <w:t>модальные глаголы в косвенной речи в настоящем и прошедшем времени;</w:t>
      </w:r>
    </w:p>
    <w:p w14:paraId="617351A2" w14:textId="77777777" w:rsidR="00A57638" w:rsidRPr="007C1830" w:rsidRDefault="00E235EB" w:rsidP="009C63D4">
      <w:pPr>
        <w:pStyle w:val="13"/>
        <w:numPr>
          <w:ilvl w:val="0"/>
          <w:numId w:val="221"/>
        </w:numPr>
        <w:jc w:val="both"/>
        <w:rPr>
          <w:color w:val="auto"/>
          <w:sz w:val="24"/>
          <w:szCs w:val="24"/>
        </w:rPr>
      </w:pPr>
      <w:r w:rsidRPr="007C1830">
        <w:rPr>
          <w:color w:val="auto"/>
          <w:sz w:val="24"/>
          <w:szCs w:val="24"/>
        </w:rPr>
        <w:lastRenderedPageBreak/>
        <w:t>неличные формы глагола (инфинитив, герундий, причастия настоящего и прошедшего времени);</w:t>
      </w:r>
    </w:p>
    <w:p w14:paraId="200F963C" w14:textId="77777777" w:rsidR="00A57638" w:rsidRPr="007C1830" w:rsidRDefault="00E235EB" w:rsidP="009C63D4">
      <w:pPr>
        <w:pStyle w:val="13"/>
        <w:numPr>
          <w:ilvl w:val="0"/>
          <w:numId w:val="221"/>
        </w:numPr>
        <w:jc w:val="both"/>
        <w:rPr>
          <w:color w:val="auto"/>
          <w:sz w:val="24"/>
          <w:szCs w:val="24"/>
        </w:rPr>
      </w:pPr>
      <w:r w:rsidRPr="007C1830">
        <w:rPr>
          <w:color w:val="auto"/>
          <w:sz w:val="24"/>
          <w:szCs w:val="24"/>
        </w:rPr>
        <w:t xml:space="preserve">наречия </w:t>
      </w:r>
      <w:r w:rsidRPr="007C1830">
        <w:rPr>
          <w:color w:val="auto"/>
          <w:sz w:val="24"/>
          <w:szCs w:val="24"/>
          <w:lang w:val="en-US" w:eastAsia="en-US" w:bidi="en-US"/>
        </w:rPr>
        <w:t>too</w:t>
      </w:r>
      <w:r w:rsidRPr="007C1830">
        <w:rPr>
          <w:color w:val="auto"/>
          <w:sz w:val="24"/>
          <w:szCs w:val="24"/>
          <w:lang w:eastAsia="en-US" w:bidi="en-US"/>
        </w:rPr>
        <w:t xml:space="preserve"> — </w:t>
      </w:r>
      <w:r w:rsidRPr="007C1830">
        <w:rPr>
          <w:color w:val="auto"/>
          <w:sz w:val="24"/>
          <w:szCs w:val="24"/>
          <w:lang w:val="en-US" w:eastAsia="en-US" w:bidi="en-US"/>
        </w:rPr>
        <w:t>enough</w:t>
      </w:r>
      <w:r w:rsidRPr="007C1830">
        <w:rPr>
          <w:color w:val="auto"/>
          <w:sz w:val="24"/>
          <w:szCs w:val="24"/>
          <w:lang w:eastAsia="en-US" w:bidi="en-US"/>
        </w:rPr>
        <w:t>;</w:t>
      </w:r>
    </w:p>
    <w:p w14:paraId="1103423C" w14:textId="77777777" w:rsidR="00A57638" w:rsidRPr="007C1830" w:rsidRDefault="00E235EB" w:rsidP="009C63D4">
      <w:pPr>
        <w:pStyle w:val="13"/>
        <w:numPr>
          <w:ilvl w:val="0"/>
          <w:numId w:val="221"/>
        </w:numPr>
        <w:jc w:val="both"/>
        <w:rPr>
          <w:color w:val="auto"/>
          <w:sz w:val="24"/>
          <w:szCs w:val="24"/>
        </w:rPr>
      </w:pPr>
      <w:r w:rsidRPr="007C1830">
        <w:rPr>
          <w:color w:val="auto"/>
          <w:sz w:val="24"/>
          <w:szCs w:val="24"/>
        </w:rPr>
        <w:t xml:space="preserve">отрицательные местоимения </w:t>
      </w:r>
      <w:r w:rsidRPr="007C1830">
        <w:rPr>
          <w:color w:val="auto"/>
          <w:sz w:val="24"/>
          <w:szCs w:val="24"/>
          <w:lang w:val="en-US" w:eastAsia="en-US" w:bidi="en-US"/>
        </w:rPr>
        <w:t>no</w:t>
      </w:r>
      <w:r w:rsidRPr="007C1830">
        <w:rPr>
          <w:color w:val="auto"/>
          <w:sz w:val="24"/>
          <w:szCs w:val="24"/>
          <w:lang w:eastAsia="en-US" w:bidi="en-US"/>
        </w:rPr>
        <w:t xml:space="preserve"> </w:t>
      </w:r>
      <w:r w:rsidRPr="007C1830">
        <w:rPr>
          <w:color w:val="auto"/>
          <w:sz w:val="24"/>
          <w:szCs w:val="24"/>
        </w:rPr>
        <w:t xml:space="preserve">(и его производные </w:t>
      </w:r>
      <w:r w:rsidRPr="007C1830">
        <w:rPr>
          <w:color w:val="auto"/>
          <w:sz w:val="24"/>
          <w:szCs w:val="24"/>
          <w:lang w:val="en-US" w:eastAsia="en-US" w:bidi="en-US"/>
        </w:rPr>
        <w:t>nobody</w:t>
      </w:r>
      <w:r w:rsidRPr="007C1830">
        <w:rPr>
          <w:color w:val="auto"/>
          <w:sz w:val="24"/>
          <w:szCs w:val="24"/>
          <w:lang w:eastAsia="en-US" w:bidi="en-US"/>
        </w:rPr>
        <w:t xml:space="preserve">, </w:t>
      </w:r>
      <w:r w:rsidRPr="007C1830">
        <w:rPr>
          <w:color w:val="auto"/>
          <w:sz w:val="24"/>
          <w:szCs w:val="24"/>
          <w:lang w:val="en-US" w:eastAsia="en-US" w:bidi="en-US"/>
        </w:rPr>
        <w:t>nothing</w:t>
      </w:r>
      <w:r w:rsidRPr="007C1830">
        <w:rPr>
          <w:color w:val="auto"/>
          <w:sz w:val="24"/>
          <w:szCs w:val="24"/>
          <w:lang w:eastAsia="en-US" w:bidi="en-US"/>
        </w:rPr>
        <w:t xml:space="preserve">, </w:t>
      </w:r>
      <w:r w:rsidRPr="007C1830">
        <w:rPr>
          <w:color w:val="auto"/>
          <w:sz w:val="24"/>
          <w:szCs w:val="24"/>
          <w:lang w:val="en-US" w:eastAsia="en-US" w:bidi="en-US"/>
        </w:rPr>
        <w:t>etc</w:t>
      </w:r>
      <w:r w:rsidRPr="007C1830">
        <w:rPr>
          <w:color w:val="auto"/>
          <w:sz w:val="24"/>
          <w:szCs w:val="24"/>
          <w:lang w:eastAsia="en-US" w:bidi="en-US"/>
        </w:rPr>
        <w:t xml:space="preserve">.), </w:t>
      </w:r>
      <w:r w:rsidRPr="007C1830">
        <w:rPr>
          <w:color w:val="auto"/>
          <w:sz w:val="24"/>
          <w:szCs w:val="24"/>
          <w:lang w:val="en-US" w:eastAsia="en-US" w:bidi="en-US"/>
        </w:rPr>
        <w:t>none</w:t>
      </w:r>
      <w:r w:rsidRPr="007C1830">
        <w:rPr>
          <w:color w:val="auto"/>
          <w:sz w:val="24"/>
          <w:szCs w:val="24"/>
          <w:lang w:eastAsia="en-US" w:bidi="en-US"/>
        </w:rPr>
        <w:t>.</w:t>
      </w:r>
    </w:p>
    <w:p w14:paraId="4510A162" w14:textId="77777777" w:rsidR="00A57638" w:rsidRPr="007C1830" w:rsidRDefault="00E235EB" w:rsidP="000B3370">
      <w:pPr>
        <w:pStyle w:val="13"/>
        <w:numPr>
          <w:ilvl w:val="0"/>
          <w:numId w:val="42"/>
        </w:numPr>
        <w:tabs>
          <w:tab w:val="left" w:pos="579"/>
        </w:tabs>
        <w:jc w:val="both"/>
        <w:rPr>
          <w:color w:val="auto"/>
          <w:sz w:val="24"/>
          <w:szCs w:val="24"/>
        </w:rPr>
      </w:pPr>
      <w:r w:rsidRPr="007C1830">
        <w:rPr>
          <w:i/>
          <w:iCs/>
          <w:color w:val="auto"/>
          <w:sz w:val="24"/>
          <w:szCs w:val="24"/>
        </w:rPr>
        <w:t>владеть</w:t>
      </w:r>
      <w:r w:rsidRPr="007C1830">
        <w:rPr>
          <w:color w:val="auto"/>
          <w:sz w:val="24"/>
          <w:szCs w:val="24"/>
        </w:rPr>
        <w:t xml:space="preserve"> социокультурными знаниями и умениями:</w:t>
      </w:r>
    </w:p>
    <w:p w14:paraId="2A0BFF2D" w14:textId="77777777" w:rsidR="00A57638" w:rsidRPr="007C1830" w:rsidRDefault="00E235EB">
      <w:pPr>
        <w:pStyle w:val="13"/>
        <w:jc w:val="both"/>
        <w:rPr>
          <w:color w:val="auto"/>
          <w:sz w:val="24"/>
          <w:szCs w:val="24"/>
        </w:rPr>
      </w:pPr>
      <w:r w:rsidRPr="007C1830">
        <w:rPr>
          <w:i/>
          <w:iCs/>
          <w:color w:val="auto"/>
          <w:sz w:val="24"/>
          <w:szCs w:val="24"/>
        </w:rPr>
        <w:t>осуществлять</w:t>
      </w:r>
      <w:r w:rsidRPr="007C1830">
        <w:rPr>
          <w:color w:val="auto"/>
          <w:sz w:val="24"/>
          <w:szCs w:val="24"/>
        </w:rPr>
        <w:t xml:space="preserve"> межличностное и межкультурное общение, используя знания о национально-культурных особенностях своей страны и страны/стран изучаемого языка и освоив основные социокультурные элементы речевого поведенческого этикета в стране/странах изучаемого языка в рамках тематического содержания речи;</w:t>
      </w:r>
    </w:p>
    <w:p w14:paraId="29491B45" w14:textId="77777777" w:rsidR="00A57638" w:rsidRPr="007C1830" w:rsidRDefault="00E235EB">
      <w:pPr>
        <w:pStyle w:val="13"/>
        <w:jc w:val="both"/>
        <w:rPr>
          <w:color w:val="auto"/>
          <w:sz w:val="24"/>
          <w:szCs w:val="24"/>
        </w:rPr>
      </w:pPr>
      <w:r w:rsidRPr="007C1830">
        <w:rPr>
          <w:i/>
          <w:iCs/>
          <w:color w:val="auto"/>
          <w:sz w:val="24"/>
          <w:szCs w:val="24"/>
        </w:rPr>
        <w:t>кратко представлять</w:t>
      </w:r>
      <w:r w:rsidRPr="007C1830">
        <w:rPr>
          <w:color w:val="auto"/>
          <w:sz w:val="24"/>
          <w:szCs w:val="24"/>
        </w:rPr>
        <w:t xml:space="preserve"> родную страну/малую родину и страну/страны изучаемого языка (культурные явления и события; достопримечательности, выдающиеся люди);</w:t>
      </w:r>
    </w:p>
    <w:p w14:paraId="74A7E933" w14:textId="77777777" w:rsidR="00A57638" w:rsidRPr="007C1830" w:rsidRDefault="00E235EB">
      <w:pPr>
        <w:pStyle w:val="13"/>
        <w:spacing w:line="252" w:lineRule="auto"/>
        <w:jc w:val="both"/>
        <w:rPr>
          <w:color w:val="auto"/>
          <w:sz w:val="24"/>
          <w:szCs w:val="24"/>
        </w:rPr>
      </w:pPr>
      <w:r w:rsidRPr="007C1830">
        <w:rPr>
          <w:color w:val="auto"/>
          <w:sz w:val="24"/>
          <w:szCs w:val="24"/>
        </w:rPr>
        <w:t>оказывать помощь зарубежным гостям в ситуациях повседневного общения (</w:t>
      </w:r>
      <w:r w:rsidRPr="007C1830">
        <w:rPr>
          <w:i/>
          <w:iCs/>
          <w:color w:val="auto"/>
          <w:sz w:val="24"/>
          <w:szCs w:val="24"/>
        </w:rPr>
        <w:t>объяснить</w:t>
      </w:r>
      <w:r w:rsidRPr="007C1830">
        <w:rPr>
          <w:color w:val="auto"/>
          <w:sz w:val="24"/>
          <w:szCs w:val="24"/>
        </w:rPr>
        <w:t xml:space="preserve"> местонахождение объекта, сообщить возможный маршрут и т. д.);</w:t>
      </w:r>
    </w:p>
    <w:p w14:paraId="68AA4023" w14:textId="77777777" w:rsidR="00A57638" w:rsidRPr="007C1830" w:rsidRDefault="00E235EB" w:rsidP="000B3370">
      <w:pPr>
        <w:pStyle w:val="13"/>
        <w:numPr>
          <w:ilvl w:val="0"/>
          <w:numId w:val="42"/>
        </w:numPr>
        <w:tabs>
          <w:tab w:val="left" w:pos="569"/>
        </w:tabs>
        <w:spacing w:line="252" w:lineRule="auto"/>
        <w:jc w:val="both"/>
        <w:rPr>
          <w:color w:val="auto"/>
          <w:sz w:val="24"/>
          <w:szCs w:val="24"/>
        </w:rPr>
      </w:pPr>
      <w:r w:rsidRPr="007C1830">
        <w:rPr>
          <w:i/>
          <w:iCs/>
          <w:color w:val="auto"/>
          <w:sz w:val="24"/>
          <w:szCs w:val="24"/>
        </w:rPr>
        <w:t>владеть</w:t>
      </w:r>
      <w:r w:rsidRPr="007C1830">
        <w:rPr>
          <w:color w:val="auto"/>
          <w:sz w:val="24"/>
          <w:szCs w:val="24"/>
        </w:rPr>
        <w:t xml:space="preserve">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666B6D3B" w14:textId="77777777" w:rsidR="00A57638" w:rsidRPr="007C1830" w:rsidRDefault="00E235EB" w:rsidP="000B3370">
      <w:pPr>
        <w:pStyle w:val="13"/>
        <w:numPr>
          <w:ilvl w:val="0"/>
          <w:numId w:val="42"/>
        </w:numPr>
        <w:tabs>
          <w:tab w:val="left" w:pos="569"/>
        </w:tabs>
        <w:spacing w:line="252" w:lineRule="auto"/>
        <w:jc w:val="both"/>
        <w:rPr>
          <w:color w:val="auto"/>
          <w:sz w:val="24"/>
          <w:szCs w:val="24"/>
        </w:rPr>
      </w:pPr>
      <w:r w:rsidRPr="007C1830">
        <w:rPr>
          <w:i/>
          <w:iCs/>
          <w:color w:val="auto"/>
          <w:sz w:val="24"/>
          <w:szCs w:val="24"/>
        </w:rPr>
        <w:t>понимать</w:t>
      </w:r>
      <w:r w:rsidRPr="007C1830">
        <w:rPr>
          <w:color w:val="auto"/>
          <w:sz w:val="24"/>
          <w:szCs w:val="24"/>
        </w:rPr>
        <w:t xml:space="preserve">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14:paraId="424A6D90" w14:textId="77777777" w:rsidR="00A57638" w:rsidRPr="007C1830" w:rsidRDefault="00E235EB" w:rsidP="000B3370">
      <w:pPr>
        <w:pStyle w:val="13"/>
        <w:numPr>
          <w:ilvl w:val="0"/>
          <w:numId w:val="42"/>
        </w:numPr>
        <w:tabs>
          <w:tab w:val="left" w:pos="569"/>
        </w:tabs>
        <w:spacing w:line="252" w:lineRule="auto"/>
        <w:jc w:val="both"/>
        <w:rPr>
          <w:color w:val="auto"/>
          <w:sz w:val="24"/>
          <w:szCs w:val="24"/>
        </w:rPr>
      </w:pPr>
      <w:r w:rsidRPr="007C1830">
        <w:rPr>
          <w:color w:val="auto"/>
          <w:sz w:val="24"/>
          <w:szCs w:val="24"/>
        </w:rPr>
        <w:t xml:space="preserve">уметь </w:t>
      </w:r>
      <w:r w:rsidRPr="007C1830">
        <w:rPr>
          <w:i/>
          <w:iCs/>
          <w:color w:val="auto"/>
          <w:sz w:val="24"/>
          <w:szCs w:val="24"/>
        </w:rPr>
        <w:t>рассматривать</w:t>
      </w:r>
      <w:r w:rsidRPr="007C1830">
        <w:rPr>
          <w:color w:val="auto"/>
          <w:sz w:val="24"/>
          <w:szCs w:val="24"/>
        </w:rPr>
        <w:t xml:space="preserve"> несколько вариантов решения коммуникативной задачи в продуктивных видах речевой деятельности (говорении и письменной речи);</w:t>
      </w:r>
    </w:p>
    <w:p w14:paraId="3C5A1431" w14:textId="77777777" w:rsidR="00A57638" w:rsidRPr="007C1830" w:rsidRDefault="00E235EB" w:rsidP="000B3370">
      <w:pPr>
        <w:pStyle w:val="13"/>
        <w:numPr>
          <w:ilvl w:val="0"/>
          <w:numId w:val="42"/>
        </w:numPr>
        <w:tabs>
          <w:tab w:val="left" w:pos="569"/>
        </w:tabs>
        <w:spacing w:line="252" w:lineRule="auto"/>
        <w:jc w:val="both"/>
        <w:rPr>
          <w:color w:val="auto"/>
          <w:sz w:val="24"/>
          <w:szCs w:val="24"/>
        </w:rPr>
      </w:pPr>
      <w:r w:rsidRPr="007C1830">
        <w:rPr>
          <w:i/>
          <w:iCs/>
          <w:color w:val="auto"/>
          <w:sz w:val="24"/>
          <w:szCs w:val="24"/>
        </w:rPr>
        <w:t>участвовать</w:t>
      </w:r>
      <w:r w:rsidRPr="007C1830">
        <w:rPr>
          <w:color w:val="auto"/>
          <w:sz w:val="24"/>
          <w:szCs w:val="24"/>
        </w:rPr>
        <w:t xml:space="preserve"> в несложных учебных проектах с использованием материалов на английском языке с применением ИКТ, соблюдая правила информационной </w:t>
      </w:r>
      <w:r w:rsidRPr="007C1830">
        <w:rPr>
          <w:color w:val="auto"/>
          <w:sz w:val="24"/>
          <w:szCs w:val="24"/>
        </w:rPr>
        <w:lastRenderedPageBreak/>
        <w:t>безопасности при работе в сети Интернет;</w:t>
      </w:r>
    </w:p>
    <w:p w14:paraId="66C55E56" w14:textId="77777777" w:rsidR="00A57638" w:rsidRPr="007C1830" w:rsidRDefault="00E235EB" w:rsidP="000B3370">
      <w:pPr>
        <w:pStyle w:val="13"/>
        <w:numPr>
          <w:ilvl w:val="0"/>
          <w:numId w:val="42"/>
        </w:numPr>
        <w:tabs>
          <w:tab w:val="left" w:pos="569"/>
        </w:tabs>
        <w:spacing w:line="252" w:lineRule="auto"/>
        <w:ind w:firstLine="0"/>
        <w:jc w:val="both"/>
        <w:rPr>
          <w:color w:val="auto"/>
          <w:sz w:val="24"/>
          <w:szCs w:val="24"/>
        </w:rPr>
      </w:pPr>
      <w:r w:rsidRPr="007C1830">
        <w:rPr>
          <w:i/>
          <w:iCs/>
          <w:color w:val="auto"/>
          <w:sz w:val="24"/>
          <w:szCs w:val="24"/>
        </w:rPr>
        <w:t>использовать</w:t>
      </w:r>
      <w:r w:rsidRPr="007C1830">
        <w:rPr>
          <w:color w:val="auto"/>
          <w:sz w:val="24"/>
          <w:szCs w:val="24"/>
        </w:rPr>
        <w:t xml:space="preserve"> иноязычные словари и справочники, в том числе информационно-справочные системы в электронной форме;</w:t>
      </w:r>
    </w:p>
    <w:p w14:paraId="3CC0EE79" w14:textId="77777777" w:rsidR="00A57638" w:rsidRPr="007C1830" w:rsidRDefault="00E235EB" w:rsidP="000B3370">
      <w:pPr>
        <w:pStyle w:val="13"/>
        <w:numPr>
          <w:ilvl w:val="0"/>
          <w:numId w:val="42"/>
        </w:numPr>
        <w:tabs>
          <w:tab w:val="left" w:pos="569"/>
        </w:tabs>
        <w:spacing w:line="252" w:lineRule="auto"/>
        <w:ind w:firstLine="0"/>
        <w:jc w:val="both"/>
        <w:rPr>
          <w:color w:val="auto"/>
          <w:sz w:val="24"/>
          <w:szCs w:val="24"/>
        </w:rPr>
      </w:pPr>
      <w:r w:rsidRPr="007C1830">
        <w:rPr>
          <w:i/>
          <w:iCs/>
          <w:color w:val="auto"/>
          <w:sz w:val="24"/>
          <w:szCs w:val="24"/>
        </w:rPr>
        <w:t>достигать</w:t>
      </w:r>
      <w:r w:rsidRPr="007C1830">
        <w:rPr>
          <w:color w:val="auto"/>
          <w:sz w:val="24"/>
          <w:szCs w:val="24"/>
        </w:rPr>
        <w:t xml:space="preserve"> взаимопонимания в процессе устного и письменного общения с носителями иностранного языка, людьми другой культуры;</w:t>
      </w:r>
    </w:p>
    <w:p w14:paraId="50895AA4" w14:textId="77777777" w:rsidR="00A57638" w:rsidRPr="007C1830" w:rsidRDefault="00E235EB" w:rsidP="000B3370">
      <w:pPr>
        <w:pStyle w:val="13"/>
        <w:numPr>
          <w:ilvl w:val="0"/>
          <w:numId w:val="42"/>
        </w:numPr>
        <w:tabs>
          <w:tab w:val="left" w:pos="569"/>
        </w:tabs>
        <w:spacing w:line="252" w:lineRule="auto"/>
        <w:ind w:firstLine="0"/>
        <w:jc w:val="both"/>
        <w:rPr>
          <w:color w:val="auto"/>
          <w:sz w:val="24"/>
          <w:szCs w:val="24"/>
        </w:rPr>
      </w:pPr>
      <w:r w:rsidRPr="007C1830">
        <w:rPr>
          <w:i/>
          <w:iCs/>
          <w:color w:val="auto"/>
          <w:sz w:val="24"/>
          <w:szCs w:val="24"/>
        </w:rPr>
        <w:t>сравнивать</w:t>
      </w:r>
      <w:r w:rsidRPr="007C1830">
        <w:rPr>
          <w:color w:val="auto"/>
          <w:sz w:val="24"/>
          <w:szCs w:val="24"/>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14:paraId="406738BE" w14:textId="77777777" w:rsidR="00810082" w:rsidRPr="007C1830" w:rsidRDefault="00810082" w:rsidP="00810082">
      <w:pPr>
        <w:pStyle w:val="af5"/>
        <w:rPr>
          <w:sz w:val="24"/>
          <w:szCs w:val="24"/>
        </w:rPr>
      </w:pPr>
      <w:bookmarkStart w:id="287" w:name="bookmark579"/>
    </w:p>
    <w:p w14:paraId="52F8B1D4" w14:textId="77777777" w:rsidR="00A57638" w:rsidRPr="007C1830" w:rsidRDefault="00E235EB" w:rsidP="00810082">
      <w:pPr>
        <w:pStyle w:val="af5"/>
        <w:rPr>
          <w:sz w:val="24"/>
          <w:szCs w:val="24"/>
        </w:rPr>
      </w:pPr>
      <w:r w:rsidRPr="007C1830">
        <w:rPr>
          <w:sz w:val="24"/>
          <w:szCs w:val="24"/>
        </w:rPr>
        <w:t>9 класс</w:t>
      </w:r>
      <w:bookmarkEnd w:id="287"/>
    </w:p>
    <w:p w14:paraId="29CB05EE" w14:textId="77777777" w:rsidR="00A57638" w:rsidRPr="007C1830" w:rsidRDefault="00E235EB" w:rsidP="000B3370">
      <w:pPr>
        <w:pStyle w:val="13"/>
        <w:numPr>
          <w:ilvl w:val="0"/>
          <w:numId w:val="43"/>
        </w:numPr>
        <w:tabs>
          <w:tab w:val="left" w:pos="569"/>
        </w:tabs>
        <w:jc w:val="both"/>
        <w:rPr>
          <w:color w:val="auto"/>
          <w:sz w:val="24"/>
          <w:szCs w:val="24"/>
        </w:rPr>
      </w:pPr>
      <w:r w:rsidRPr="007C1830">
        <w:rPr>
          <w:i/>
          <w:iCs/>
          <w:color w:val="auto"/>
          <w:sz w:val="24"/>
          <w:szCs w:val="24"/>
        </w:rPr>
        <w:t>владеть</w:t>
      </w:r>
      <w:r w:rsidRPr="007C1830">
        <w:rPr>
          <w:color w:val="auto"/>
          <w:sz w:val="24"/>
          <w:szCs w:val="24"/>
        </w:rPr>
        <w:t xml:space="preserve"> основными видами речевой деятельности:</w:t>
      </w:r>
    </w:p>
    <w:p w14:paraId="6CAF5539" w14:textId="77777777" w:rsidR="00A57638" w:rsidRPr="007C1830" w:rsidRDefault="00E235EB" w:rsidP="00810082">
      <w:pPr>
        <w:pStyle w:val="13"/>
        <w:jc w:val="both"/>
        <w:rPr>
          <w:color w:val="auto"/>
          <w:sz w:val="24"/>
          <w:szCs w:val="24"/>
        </w:rPr>
      </w:pPr>
      <w:r w:rsidRPr="007C1830">
        <w:rPr>
          <w:b/>
          <w:bCs/>
          <w:color w:val="auto"/>
          <w:sz w:val="24"/>
          <w:szCs w:val="24"/>
        </w:rPr>
        <w:t xml:space="preserve">говорение: </w:t>
      </w:r>
      <w:r w:rsidRPr="007C1830">
        <w:rPr>
          <w:i/>
          <w:iCs/>
          <w:color w:val="auto"/>
          <w:sz w:val="24"/>
          <w:szCs w:val="24"/>
        </w:rPr>
        <w:t>вести</w:t>
      </w:r>
      <w:r w:rsidRPr="007C1830">
        <w:rPr>
          <w:color w:val="auto"/>
          <w:sz w:val="24"/>
          <w:szCs w:val="24"/>
        </w:rPr>
        <w:t xml:space="preserve">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и/или зрительными опорами или без опор, с соблюдением норм речевого этикета, принятого в стране/странах изучаемого языка (до 6—8 реплик со стороны каждого собеседника);</w:t>
      </w:r>
    </w:p>
    <w:p w14:paraId="1D655CC7" w14:textId="77777777" w:rsidR="00A57638" w:rsidRPr="007C1830" w:rsidRDefault="00E235EB">
      <w:pPr>
        <w:pStyle w:val="13"/>
        <w:spacing w:line="252" w:lineRule="auto"/>
        <w:jc w:val="both"/>
        <w:rPr>
          <w:color w:val="auto"/>
          <w:sz w:val="24"/>
          <w:szCs w:val="24"/>
        </w:rPr>
      </w:pPr>
      <w:r w:rsidRPr="007C1830">
        <w:rPr>
          <w:i/>
          <w:iCs/>
          <w:color w:val="auto"/>
          <w:sz w:val="24"/>
          <w:szCs w:val="24"/>
        </w:rPr>
        <w:t>создавать</w:t>
      </w:r>
      <w:r w:rsidRPr="007C1830">
        <w:rPr>
          <w:color w:val="auto"/>
          <w:sz w:val="24"/>
          <w:szCs w:val="24"/>
        </w:rPr>
        <w:t xml:space="preserve"> разные виды монологических высказываний (описание, в том числе характеристика; повествование/сообщение, рассуждение) с вербальными и/или зрительными опорами или без опор в рамках тематического содержания речи (объём монологического высказывания — до 10—12 фраз); </w:t>
      </w:r>
      <w:r w:rsidRPr="007C1830">
        <w:rPr>
          <w:i/>
          <w:iCs/>
          <w:color w:val="auto"/>
          <w:sz w:val="24"/>
          <w:szCs w:val="24"/>
        </w:rPr>
        <w:t>излагать</w:t>
      </w:r>
      <w:r w:rsidRPr="007C1830">
        <w:rPr>
          <w:color w:val="auto"/>
          <w:sz w:val="24"/>
          <w:szCs w:val="24"/>
        </w:rPr>
        <w:t xml:space="preserve"> основное содержание прочитанного/прослушанного текста со зрительными и/или вербальными опорами (объём — 10—12 фраз); </w:t>
      </w:r>
      <w:r w:rsidRPr="007C1830">
        <w:rPr>
          <w:i/>
          <w:iCs/>
          <w:color w:val="auto"/>
          <w:sz w:val="24"/>
          <w:szCs w:val="24"/>
        </w:rPr>
        <w:t>излагать</w:t>
      </w:r>
      <w:r w:rsidRPr="007C1830">
        <w:rPr>
          <w:color w:val="auto"/>
          <w:sz w:val="24"/>
          <w:szCs w:val="24"/>
        </w:rPr>
        <w:t xml:space="preserve"> результаты выполненной проектной работы; (объём — 10—12 фраз);</w:t>
      </w:r>
    </w:p>
    <w:p w14:paraId="54A4F584" w14:textId="77777777" w:rsidR="00A57638" w:rsidRPr="007C1830" w:rsidRDefault="00E235EB">
      <w:pPr>
        <w:pStyle w:val="13"/>
        <w:jc w:val="both"/>
        <w:rPr>
          <w:color w:val="auto"/>
          <w:sz w:val="24"/>
          <w:szCs w:val="24"/>
        </w:rPr>
      </w:pPr>
      <w:r w:rsidRPr="007C1830">
        <w:rPr>
          <w:b/>
          <w:bCs/>
          <w:color w:val="auto"/>
          <w:sz w:val="24"/>
          <w:szCs w:val="24"/>
        </w:rPr>
        <w:t xml:space="preserve">аудирование: </w:t>
      </w:r>
      <w:r w:rsidRPr="007C1830">
        <w:rPr>
          <w:i/>
          <w:iCs/>
          <w:color w:val="auto"/>
          <w:sz w:val="24"/>
          <w:szCs w:val="24"/>
        </w:rPr>
        <w:t>воспринимать на слух и понимать</w:t>
      </w:r>
      <w:r w:rsidRPr="007C1830">
        <w:rPr>
          <w:color w:val="auto"/>
          <w:sz w:val="24"/>
          <w:szCs w:val="24"/>
        </w:rPr>
        <w:t xml:space="preserve"> несложные аутентичные тексты, содержащие отдельные неизученные языковые явления, в зависимости от поставленной коммуникативной задачи: с пониманием </w:t>
      </w:r>
      <w:r w:rsidRPr="007C1830">
        <w:rPr>
          <w:color w:val="auto"/>
          <w:sz w:val="24"/>
          <w:szCs w:val="24"/>
        </w:rPr>
        <w:lastRenderedPageBreak/>
        <w:t>основного содержания, с пониманием нужной/интересующей/запрашиваемой информации (время звучания текста/текстов для аудирования — до 2 минут);</w:t>
      </w:r>
    </w:p>
    <w:p w14:paraId="576B9DC5" w14:textId="77777777" w:rsidR="00A57638" w:rsidRPr="007C1830" w:rsidRDefault="00E235EB">
      <w:pPr>
        <w:pStyle w:val="13"/>
        <w:jc w:val="both"/>
        <w:rPr>
          <w:color w:val="auto"/>
          <w:sz w:val="24"/>
          <w:szCs w:val="24"/>
        </w:rPr>
      </w:pPr>
      <w:r w:rsidRPr="007C1830">
        <w:rPr>
          <w:b/>
          <w:bCs/>
          <w:color w:val="auto"/>
          <w:sz w:val="24"/>
          <w:szCs w:val="24"/>
        </w:rPr>
        <w:t xml:space="preserve">смысловое чтение: </w:t>
      </w:r>
      <w:r w:rsidRPr="007C1830">
        <w:rPr>
          <w:i/>
          <w:iCs/>
          <w:color w:val="auto"/>
          <w:sz w:val="24"/>
          <w:szCs w:val="24"/>
        </w:rPr>
        <w:t>читать про себя и понимать</w:t>
      </w:r>
      <w:r w:rsidRPr="007C1830">
        <w:rPr>
          <w:color w:val="auto"/>
          <w:sz w:val="24"/>
          <w:szCs w:val="24"/>
        </w:rPr>
        <w:t xml:space="preserve">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(объём текста/текстов для чтения — 500—600 слов); </w:t>
      </w:r>
      <w:r w:rsidRPr="007C1830">
        <w:rPr>
          <w:i/>
          <w:iCs/>
          <w:color w:val="auto"/>
          <w:sz w:val="24"/>
          <w:szCs w:val="24"/>
        </w:rPr>
        <w:t>читать про себя</w:t>
      </w:r>
      <w:r w:rsidRPr="007C1830">
        <w:rPr>
          <w:color w:val="auto"/>
          <w:sz w:val="24"/>
          <w:szCs w:val="24"/>
        </w:rPr>
        <w:t xml:space="preserve"> несплошные тексты (таблицы, диаграммы) и </w:t>
      </w:r>
      <w:r w:rsidRPr="007C1830">
        <w:rPr>
          <w:i/>
          <w:iCs/>
          <w:color w:val="auto"/>
          <w:sz w:val="24"/>
          <w:szCs w:val="24"/>
        </w:rPr>
        <w:t>понимать</w:t>
      </w:r>
      <w:r w:rsidRPr="007C1830">
        <w:rPr>
          <w:color w:val="auto"/>
          <w:sz w:val="24"/>
          <w:szCs w:val="24"/>
        </w:rPr>
        <w:t xml:space="preserve"> представленную в них информацию; </w:t>
      </w:r>
      <w:r w:rsidRPr="007C1830">
        <w:rPr>
          <w:i/>
          <w:iCs/>
          <w:color w:val="auto"/>
          <w:sz w:val="24"/>
          <w:szCs w:val="24"/>
        </w:rPr>
        <w:t>обобщать</w:t>
      </w:r>
      <w:r w:rsidRPr="007C1830">
        <w:rPr>
          <w:color w:val="auto"/>
          <w:sz w:val="24"/>
          <w:szCs w:val="24"/>
        </w:rPr>
        <w:t xml:space="preserve"> и </w:t>
      </w:r>
      <w:r w:rsidRPr="007C1830">
        <w:rPr>
          <w:i/>
          <w:iCs/>
          <w:color w:val="auto"/>
          <w:sz w:val="24"/>
          <w:szCs w:val="24"/>
        </w:rPr>
        <w:t>оценивать</w:t>
      </w:r>
      <w:r w:rsidRPr="007C1830">
        <w:rPr>
          <w:color w:val="auto"/>
          <w:sz w:val="24"/>
          <w:szCs w:val="24"/>
        </w:rPr>
        <w:t xml:space="preserve"> полученную при чтении информацию;</w:t>
      </w:r>
    </w:p>
    <w:p w14:paraId="56908015" w14:textId="77777777" w:rsidR="00A57638" w:rsidRPr="007C1830" w:rsidRDefault="00E235EB">
      <w:pPr>
        <w:pStyle w:val="13"/>
        <w:jc w:val="both"/>
        <w:rPr>
          <w:color w:val="auto"/>
          <w:sz w:val="24"/>
          <w:szCs w:val="24"/>
        </w:rPr>
      </w:pPr>
      <w:r w:rsidRPr="007C1830">
        <w:rPr>
          <w:b/>
          <w:bCs/>
          <w:color w:val="auto"/>
          <w:sz w:val="24"/>
          <w:szCs w:val="24"/>
        </w:rPr>
        <w:t xml:space="preserve">письменная речь: </w:t>
      </w:r>
      <w:r w:rsidRPr="007C1830">
        <w:rPr>
          <w:i/>
          <w:iCs/>
          <w:color w:val="auto"/>
          <w:sz w:val="24"/>
          <w:szCs w:val="24"/>
        </w:rPr>
        <w:t>заполнять</w:t>
      </w:r>
      <w:r w:rsidRPr="007C1830">
        <w:rPr>
          <w:color w:val="auto"/>
          <w:sz w:val="24"/>
          <w:szCs w:val="24"/>
        </w:rPr>
        <w:t xml:space="preserve"> анкеты и формуляры, сообщая о себе основные сведения, в соответствии с нормами, принятыми в стране/странах изучаемого языка; </w:t>
      </w:r>
      <w:r w:rsidRPr="007C1830">
        <w:rPr>
          <w:i/>
          <w:iCs/>
          <w:color w:val="auto"/>
          <w:sz w:val="24"/>
          <w:szCs w:val="24"/>
        </w:rPr>
        <w:t>писать</w:t>
      </w:r>
      <w:r w:rsidRPr="007C1830">
        <w:rPr>
          <w:color w:val="auto"/>
          <w:sz w:val="24"/>
          <w:szCs w:val="24"/>
        </w:rPr>
        <w:t xml:space="preserve"> электронное сообщение личного характера, соблюдая речевой этикет, принятый в стране/странах изучаемого языка (объём сообщения — до 120 слов); </w:t>
      </w:r>
      <w:r w:rsidRPr="007C1830">
        <w:rPr>
          <w:i/>
          <w:iCs/>
          <w:color w:val="auto"/>
          <w:sz w:val="24"/>
          <w:szCs w:val="24"/>
        </w:rPr>
        <w:t>создавать</w:t>
      </w:r>
      <w:r w:rsidRPr="007C1830">
        <w:rPr>
          <w:color w:val="auto"/>
          <w:sz w:val="24"/>
          <w:szCs w:val="24"/>
        </w:rPr>
        <w:t xml:space="preserve"> небольшое письменное высказывание с опорой на образец, план, таблицу, прочитанный/прослушанный текст (объём высказывания — до 120 слов); </w:t>
      </w:r>
      <w:r w:rsidRPr="007C1830">
        <w:rPr>
          <w:i/>
          <w:iCs/>
          <w:color w:val="auto"/>
          <w:sz w:val="24"/>
          <w:szCs w:val="24"/>
        </w:rPr>
        <w:t>заполнять</w:t>
      </w:r>
      <w:r w:rsidRPr="007C1830">
        <w:rPr>
          <w:color w:val="auto"/>
          <w:sz w:val="24"/>
          <w:szCs w:val="24"/>
        </w:rPr>
        <w:t xml:space="preserve"> таблицу, кратко фиксируя содержание прочитанного/прослушанного текста; </w:t>
      </w:r>
      <w:r w:rsidRPr="007C1830">
        <w:rPr>
          <w:i/>
          <w:iCs/>
          <w:color w:val="auto"/>
          <w:sz w:val="24"/>
          <w:szCs w:val="24"/>
        </w:rPr>
        <w:t>письменно представлять</w:t>
      </w:r>
      <w:r w:rsidRPr="007C1830">
        <w:rPr>
          <w:color w:val="auto"/>
          <w:sz w:val="24"/>
          <w:szCs w:val="24"/>
        </w:rPr>
        <w:t xml:space="preserve"> результаты выполненной проектной работы (объём — 100—120 слов);</w:t>
      </w:r>
    </w:p>
    <w:p w14:paraId="008E8697" w14:textId="77777777" w:rsidR="00A57638" w:rsidRPr="007C1830" w:rsidRDefault="00E235EB" w:rsidP="000B3370">
      <w:pPr>
        <w:pStyle w:val="13"/>
        <w:numPr>
          <w:ilvl w:val="0"/>
          <w:numId w:val="43"/>
        </w:numPr>
        <w:tabs>
          <w:tab w:val="left" w:pos="566"/>
        </w:tabs>
        <w:spacing w:line="252" w:lineRule="auto"/>
        <w:jc w:val="both"/>
        <w:rPr>
          <w:color w:val="auto"/>
          <w:sz w:val="24"/>
          <w:szCs w:val="24"/>
        </w:rPr>
      </w:pPr>
      <w:r w:rsidRPr="007C1830">
        <w:rPr>
          <w:color w:val="auto"/>
          <w:sz w:val="24"/>
          <w:szCs w:val="24"/>
        </w:rPr>
        <w:t xml:space="preserve">владеть </w:t>
      </w:r>
      <w:r w:rsidRPr="007C1830">
        <w:rPr>
          <w:b/>
          <w:bCs/>
          <w:color w:val="auto"/>
          <w:sz w:val="24"/>
          <w:szCs w:val="24"/>
        </w:rPr>
        <w:t xml:space="preserve">фонетическими </w:t>
      </w:r>
      <w:r w:rsidRPr="007C1830">
        <w:rPr>
          <w:color w:val="auto"/>
          <w:sz w:val="24"/>
          <w:szCs w:val="24"/>
        </w:rPr>
        <w:t xml:space="preserve">навыками: </w:t>
      </w:r>
      <w:r w:rsidRPr="007C1830">
        <w:rPr>
          <w:i/>
          <w:iCs/>
          <w:color w:val="auto"/>
          <w:sz w:val="24"/>
          <w:szCs w:val="24"/>
        </w:rPr>
        <w:t xml:space="preserve">различать на слух </w:t>
      </w:r>
      <w:r w:rsidRPr="007C1830">
        <w:rPr>
          <w:color w:val="auto"/>
          <w:sz w:val="24"/>
          <w:szCs w:val="24"/>
        </w:rPr>
        <w:t xml:space="preserve">и адекватно, без ошибок, ведущих к сбою коммуникации, </w:t>
      </w:r>
      <w:r w:rsidRPr="007C1830">
        <w:rPr>
          <w:i/>
          <w:iCs/>
          <w:color w:val="auto"/>
          <w:sz w:val="24"/>
          <w:szCs w:val="24"/>
        </w:rPr>
        <w:t>произносить</w:t>
      </w:r>
      <w:r w:rsidRPr="007C1830">
        <w:rPr>
          <w:color w:val="auto"/>
          <w:sz w:val="24"/>
          <w:szCs w:val="24"/>
        </w:rPr>
        <w:t xml:space="preserve"> слова с правильным ударением и фразы с соблюдением их ритмико-интонационных особенностей, в том числе </w:t>
      </w:r>
      <w:r w:rsidRPr="007C1830">
        <w:rPr>
          <w:i/>
          <w:iCs/>
          <w:color w:val="auto"/>
          <w:sz w:val="24"/>
          <w:szCs w:val="24"/>
        </w:rPr>
        <w:t>применять правила</w:t>
      </w:r>
      <w:r w:rsidRPr="007C1830">
        <w:rPr>
          <w:color w:val="auto"/>
          <w:sz w:val="24"/>
          <w:szCs w:val="24"/>
        </w:rPr>
        <w:t xml:space="preserve"> отсутствия фразового ударения на служебных словах; </w:t>
      </w:r>
      <w:r w:rsidRPr="007C1830">
        <w:rPr>
          <w:i/>
          <w:iCs/>
          <w:color w:val="auto"/>
          <w:sz w:val="24"/>
          <w:szCs w:val="24"/>
        </w:rPr>
        <w:t>владеть</w:t>
      </w:r>
      <w:r w:rsidRPr="007C1830">
        <w:rPr>
          <w:color w:val="auto"/>
          <w:sz w:val="24"/>
          <w:szCs w:val="24"/>
        </w:rPr>
        <w:t xml:space="preserve"> правилами чтения и выразительно </w:t>
      </w:r>
      <w:r w:rsidRPr="007C1830">
        <w:rPr>
          <w:i/>
          <w:iCs/>
          <w:color w:val="auto"/>
          <w:sz w:val="24"/>
          <w:szCs w:val="24"/>
        </w:rPr>
        <w:t>читать вслух</w:t>
      </w:r>
      <w:r w:rsidRPr="007C1830">
        <w:rPr>
          <w:color w:val="auto"/>
          <w:sz w:val="24"/>
          <w:szCs w:val="24"/>
        </w:rPr>
        <w:t xml:space="preserve"> небольшие тексты объёмом до 120 слов, построенные на изученном языковом материале, с соблюдением правил чтения и соответствующей интонацией, </w:t>
      </w:r>
      <w:r w:rsidRPr="007C1830">
        <w:rPr>
          <w:color w:val="auto"/>
          <w:sz w:val="24"/>
          <w:szCs w:val="24"/>
        </w:rPr>
        <w:lastRenderedPageBreak/>
        <w:t xml:space="preserve">демонстрируя понимание содержания текста; </w:t>
      </w:r>
      <w:r w:rsidRPr="007C1830">
        <w:rPr>
          <w:i/>
          <w:iCs/>
          <w:color w:val="auto"/>
          <w:sz w:val="24"/>
          <w:szCs w:val="24"/>
        </w:rPr>
        <w:t>читать</w:t>
      </w:r>
      <w:r w:rsidRPr="007C1830">
        <w:rPr>
          <w:color w:val="auto"/>
          <w:sz w:val="24"/>
          <w:szCs w:val="24"/>
        </w:rPr>
        <w:t xml:space="preserve"> новые слова согласно основным правилам чтения.</w:t>
      </w:r>
    </w:p>
    <w:p w14:paraId="76CE03FA" w14:textId="77777777" w:rsidR="00A57638" w:rsidRPr="007C1830" w:rsidRDefault="00E235EB">
      <w:pPr>
        <w:pStyle w:val="13"/>
        <w:spacing w:line="252" w:lineRule="auto"/>
        <w:jc w:val="both"/>
        <w:rPr>
          <w:color w:val="auto"/>
          <w:sz w:val="24"/>
          <w:szCs w:val="24"/>
        </w:rPr>
      </w:pPr>
      <w:r w:rsidRPr="007C1830">
        <w:rPr>
          <w:i/>
          <w:iCs/>
          <w:color w:val="auto"/>
          <w:sz w:val="24"/>
          <w:szCs w:val="24"/>
        </w:rPr>
        <w:t>владеть</w:t>
      </w:r>
      <w:r w:rsidRPr="007C1830">
        <w:rPr>
          <w:b/>
          <w:bCs/>
          <w:color w:val="auto"/>
          <w:sz w:val="24"/>
          <w:szCs w:val="24"/>
        </w:rPr>
        <w:t xml:space="preserve"> орфографическими </w:t>
      </w:r>
      <w:r w:rsidRPr="007C1830">
        <w:rPr>
          <w:color w:val="auto"/>
          <w:sz w:val="24"/>
          <w:szCs w:val="24"/>
        </w:rPr>
        <w:t xml:space="preserve">навыками: правильно </w:t>
      </w:r>
      <w:r w:rsidRPr="007C1830">
        <w:rPr>
          <w:i/>
          <w:iCs/>
          <w:color w:val="auto"/>
          <w:sz w:val="24"/>
          <w:szCs w:val="24"/>
        </w:rPr>
        <w:t xml:space="preserve">писать </w:t>
      </w:r>
      <w:r w:rsidRPr="007C1830">
        <w:rPr>
          <w:color w:val="auto"/>
          <w:sz w:val="24"/>
          <w:szCs w:val="24"/>
        </w:rPr>
        <w:t>изученные слова;</w:t>
      </w:r>
    </w:p>
    <w:p w14:paraId="587B85B5" w14:textId="77777777" w:rsidR="00A57638" w:rsidRPr="007C1830" w:rsidRDefault="00E235EB">
      <w:pPr>
        <w:pStyle w:val="13"/>
        <w:spacing w:line="252" w:lineRule="auto"/>
        <w:jc w:val="both"/>
        <w:rPr>
          <w:color w:val="auto"/>
          <w:sz w:val="24"/>
          <w:szCs w:val="24"/>
        </w:rPr>
      </w:pPr>
      <w:r w:rsidRPr="007C1830">
        <w:rPr>
          <w:i/>
          <w:iCs/>
          <w:color w:val="auto"/>
          <w:sz w:val="24"/>
          <w:szCs w:val="24"/>
        </w:rPr>
        <w:t>владеть</w:t>
      </w:r>
      <w:r w:rsidRPr="007C1830">
        <w:rPr>
          <w:b/>
          <w:bCs/>
          <w:color w:val="auto"/>
          <w:sz w:val="24"/>
          <w:szCs w:val="24"/>
        </w:rPr>
        <w:t xml:space="preserve"> пунктуационными </w:t>
      </w:r>
      <w:r w:rsidRPr="007C1830">
        <w:rPr>
          <w:color w:val="auto"/>
          <w:sz w:val="24"/>
          <w:szCs w:val="24"/>
        </w:rPr>
        <w:t xml:space="preserve">навыками: </w:t>
      </w:r>
      <w:r w:rsidRPr="007C1830">
        <w:rPr>
          <w:i/>
          <w:iCs/>
          <w:color w:val="auto"/>
          <w:sz w:val="24"/>
          <w:szCs w:val="24"/>
        </w:rPr>
        <w:t>использовать</w:t>
      </w:r>
      <w:r w:rsidRPr="007C1830">
        <w:rPr>
          <w:color w:val="auto"/>
          <w:sz w:val="24"/>
          <w:szCs w:val="24"/>
        </w:rPr>
        <w:t xml:space="preserve"> точку, вопросительный и восклицательный знаки в конце предложения, запятую при перечислении и обращении, апостроф; пунктуационно правильно </w:t>
      </w:r>
      <w:r w:rsidRPr="007C1830">
        <w:rPr>
          <w:i/>
          <w:iCs/>
          <w:color w:val="auto"/>
          <w:sz w:val="24"/>
          <w:szCs w:val="24"/>
        </w:rPr>
        <w:t>оформлять</w:t>
      </w:r>
      <w:r w:rsidRPr="007C1830">
        <w:rPr>
          <w:color w:val="auto"/>
          <w:sz w:val="24"/>
          <w:szCs w:val="24"/>
        </w:rPr>
        <w:t xml:space="preserve"> электронное сообщение личного характера;</w:t>
      </w:r>
    </w:p>
    <w:p w14:paraId="15C547C0" w14:textId="77777777" w:rsidR="00A57638" w:rsidRPr="007C1830" w:rsidRDefault="00E235EB" w:rsidP="000B3370">
      <w:pPr>
        <w:pStyle w:val="13"/>
        <w:numPr>
          <w:ilvl w:val="0"/>
          <w:numId w:val="43"/>
        </w:numPr>
        <w:tabs>
          <w:tab w:val="left" w:pos="564"/>
        </w:tabs>
        <w:spacing w:line="252" w:lineRule="auto"/>
        <w:jc w:val="both"/>
        <w:rPr>
          <w:color w:val="auto"/>
          <w:sz w:val="24"/>
          <w:szCs w:val="24"/>
        </w:rPr>
      </w:pPr>
      <w:r w:rsidRPr="007C1830">
        <w:rPr>
          <w:i/>
          <w:iCs/>
          <w:color w:val="auto"/>
          <w:sz w:val="24"/>
          <w:szCs w:val="24"/>
        </w:rPr>
        <w:t>распознавать</w:t>
      </w:r>
      <w:r w:rsidRPr="007C1830">
        <w:rPr>
          <w:color w:val="auto"/>
          <w:sz w:val="24"/>
          <w:szCs w:val="24"/>
        </w:rPr>
        <w:t xml:space="preserve"> в звучащем и письменном тексте 1350 лексических единиц (слов, словосочетаний, речевых клише) и правильно </w:t>
      </w:r>
      <w:r w:rsidRPr="007C1830">
        <w:rPr>
          <w:i/>
          <w:iCs/>
          <w:color w:val="auto"/>
          <w:sz w:val="24"/>
          <w:szCs w:val="24"/>
        </w:rPr>
        <w:t>употреблять</w:t>
      </w:r>
      <w:r w:rsidRPr="007C1830">
        <w:rPr>
          <w:color w:val="auto"/>
          <w:sz w:val="24"/>
          <w:szCs w:val="24"/>
        </w:rPr>
        <w:t xml:space="preserve">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4C5E3FCE" w14:textId="77777777" w:rsidR="00A57638" w:rsidRPr="007C1830" w:rsidRDefault="00E235EB">
      <w:pPr>
        <w:pStyle w:val="13"/>
        <w:spacing w:line="252" w:lineRule="auto"/>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родственные слова, образованные с использованием аффиксации: глаголы с помощью префиксов </w:t>
      </w:r>
      <w:r w:rsidRPr="007C1830">
        <w:rPr>
          <w:color w:val="auto"/>
          <w:sz w:val="24"/>
          <w:szCs w:val="24"/>
          <w:lang w:val="en-US" w:eastAsia="en-US" w:bidi="en-US"/>
        </w:rPr>
        <w:t>under</w:t>
      </w:r>
      <w:r w:rsidRPr="007C1830">
        <w:rPr>
          <w:color w:val="auto"/>
          <w:sz w:val="24"/>
          <w:szCs w:val="24"/>
          <w:lang w:eastAsia="en-US" w:bidi="en-US"/>
        </w:rPr>
        <w:t xml:space="preserve">-, </w:t>
      </w:r>
      <w:r w:rsidRPr="007C1830">
        <w:rPr>
          <w:color w:val="auto"/>
          <w:sz w:val="24"/>
          <w:szCs w:val="24"/>
          <w:lang w:val="en-US" w:eastAsia="en-US" w:bidi="en-US"/>
        </w:rPr>
        <w:t>over</w:t>
      </w:r>
      <w:r w:rsidRPr="007C1830">
        <w:rPr>
          <w:color w:val="auto"/>
          <w:sz w:val="24"/>
          <w:szCs w:val="24"/>
          <w:lang w:eastAsia="en-US" w:bidi="en-US"/>
        </w:rPr>
        <w:t xml:space="preserve">-, </w:t>
      </w:r>
      <w:r w:rsidRPr="007C1830">
        <w:rPr>
          <w:color w:val="auto"/>
          <w:sz w:val="24"/>
          <w:szCs w:val="24"/>
          <w:lang w:val="en-US" w:eastAsia="en-US" w:bidi="en-US"/>
        </w:rPr>
        <w:t>dis</w:t>
      </w:r>
      <w:r w:rsidRPr="007C1830">
        <w:rPr>
          <w:color w:val="auto"/>
          <w:sz w:val="24"/>
          <w:szCs w:val="24"/>
          <w:lang w:eastAsia="en-US" w:bidi="en-US"/>
        </w:rPr>
        <w:t xml:space="preserve">-, </w:t>
      </w:r>
      <w:r w:rsidRPr="007C1830">
        <w:rPr>
          <w:color w:val="auto"/>
          <w:sz w:val="24"/>
          <w:szCs w:val="24"/>
          <w:lang w:val="en-US" w:eastAsia="en-US" w:bidi="en-US"/>
        </w:rPr>
        <w:t>mis</w:t>
      </w:r>
      <w:r w:rsidRPr="007C1830">
        <w:rPr>
          <w:color w:val="auto"/>
          <w:sz w:val="24"/>
          <w:szCs w:val="24"/>
          <w:lang w:eastAsia="en-US" w:bidi="en-US"/>
        </w:rPr>
        <w:t xml:space="preserve">-; </w:t>
      </w:r>
      <w:r w:rsidRPr="007C1830">
        <w:rPr>
          <w:color w:val="auto"/>
          <w:sz w:val="24"/>
          <w:szCs w:val="24"/>
        </w:rPr>
        <w:t xml:space="preserve">имена прилагательные с помощью суффиксов </w:t>
      </w:r>
      <w:r w:rsidRPr="007C1830">
        <w:rPr>
          <w:color w:val="auto"/>
          <w:sz w:val="24"/>
          <w:szCs w:val="24"/>
          <w:lang w:eastAsia="en-US" w:bidi="en-US"/>
        </w:rPr>
        <w:t>-</w:t>
      </w:r>
      <w:r w:rsidRPr="007C1830">
        <w:rPr>
          <w:color w:val="auto"/>
          <w:sz w:val="24"/>
          <w:szCs w:val="24"/>
          <w:lang w:val="en-US" w:eastAsia="en-US" w:bidi="en-US"/>
        </w:rPr>
        <w:t>able</w:t>
      </w:r>
      <w:r w:rsidRPr="007C1830">
        <w:rPr>
          <w:color w:val="auto"/>
          <w:sz w:val="24"/>
          <w:szCs w:val="24"/>
          <w:lang w:eastAsia="en-US" w:bidi="en-US"/>
        </w:rPr>
        <w:t>/-</w:t>
      </w:r>
      <w:r w:rsidRPr="007C1830">
        <w:rPr>
          <w:color w:val="auto"/>
          <w:sz w:val="24"/>
          <w:szCs w:val="24"/>
          <w:lang w:val="en-US" w:eastAsia="en-US" w:bidi="en-US"/>
        </w:rPr>
        <w:t>ible</w:t>
      </w:r>
      <w:r w:rsidRPr="007C1830">
        <w:rPr>
          <w:color w:val="auto"/>
          <w:sz w:val="24"/>
          <w:szCs w:val="24"/>
          <w:lang w:eastAsia="en-US" w:bidi="en-US"/>
        </w:rPr>
        <w:t xml:space="preserve">; </w:t>
      </w:r>
      <w:r w:rsidRPr="007C1830">
        <w:rPr>
          <w:color w:val="auto"/>
          <w:sz w:val="24"/>
          <w:szCs w:val="24"/>
        </w:rPr>
        <w:t xml:space="preserve">имена существительные с помощью отрицательных префиксов </w:t>
      </w:r>
      <w:r w:rsidRPr="007C1830">
        <w:rPr>
          <w:color w:val="auto"/>
          <w:sz w:val="24"/>
          <w:szCs w:val="24"/>
          <w:lang w:val="en-US" w:eastAsia="en-US" w:bidi="en-US"/>
        </w:rPr>
        <w:t>in</w:t>
      </w:r>
      <w:r w:rsidRPr="007C1830">
        <w:rPr>
          <w:color w:val="auto"/>
          <w:sz w:val="24"/>
          <w:szCs w:val="24"/>
          <w:lang w:eastAsia="en-US" w:bidi="en-US"/>
        </w:rPr>
        <w:t>-/</w:t>
      </w:r>
      <w:r w:rsidRPr="007C1830">
        <w:rPr>
          <w:color w:val="auto"/>
          <w:sz w:val="24"/>
          <w:szCs w:val="24"/>
          <w:lang w:val="en-US" w:eastAsia="en-US" w:bidi="en-US"/>
        </w:rPr>
        <w:t>im</w:t>
      </w:r>
      <w:r w:rsidRPr="007C1830">
        <w:rPr>
          <w:color w:val="auto"/>
          <w:sz w:val="24"/>
          <w:szCs w:val="24"/>
          <w:lang w:eastAsia="en-US" w:bidi="en-US"/>
        </w:rPr>
        <w:t xml:space="preserve">- </w:t>
      </w:r>
      <w:r w:rsidRPr="007C1830">
        <w:rPr>
          <w:color w:val="auto"/>
          <w:sz w:val="24"/>
          <w:szCs w:val="24"/>
        </w:rPr>
        <w:t xml:space="preserve">; сложное прилагательное путём соединения основы числительного с основой существительного с добавлением суффикса </w:t>
      </w:r>
      <w:r w:rsidRPr="007C1830">
        <w:rPr>
          <w:color w:val="auto"/>
          <w:sz w:val="24"/>
          <w:szCs w:val="24"/>
          <w:lang w:eastAsia="en-US" w:bidi="en-US"/>
        </w:rPr>
        <w:t>-</w:t>
      </w:r>
      <w:r w:rsidRPr="007C1830">
        <w:rPr>
          <w:color w:val="auto"/>
          <w:sz w:val="24"/>
          <w:szCs w:val="24"/>
          <w:lang w:val="en-US" w:eastAsia="en-US" w:bidi="en-US"/>
        </w:rPr>
        <w:t>ed</w:t>
      </w:r>
      <w:r w:rsidRPr="007C1830">
        <w:rPr>
          <w:color w:val="auto"/>
          <w:sz w:val="24"/>
          <w:szCs w:val="24"/>
          <w:lang w:eastAsia="en-US" w:bidi="en-US"/>
        </w:rPr>
        <w:t xml:space="preserve"> (</w:t>
      </w:r>
      <w:r w:rsidRPr="007C1830">
        <w:rPr>
          <w:color w:val="auto"/>
          <w:sz w:val="24"/>
          <w:szCs w:val="24"/>
          <w:lang w:val="en-US" w:eastAsia="en-US" w:bidi="en-US"/>
        </w:rPr>
        <w:t>eight</w:t>
      </w:r>
      <w:r w:rsidRPr="007C1830">
        <w:rPr>
          <w:color w:val="auto"/>
          <w:sz w:val="24"/>
          <w:szCs w:val="24"/>
          <w:lang w:eastAsia="en-US" w:bidi="en-US"/>
        </w:rPr>
        <w:t>-</w:t>
      </w:r>
      <w:r w:rsidRPr="007C1830">
        <w:rPr>
          <w:color w:val="auto"/>
          <w:sz w:val="24"/>
          <w:szCs w:val="24"/>
          <w:lang w:val="en-US" w:eastAsia="en-US" w:bidi="en-US"/>
        </w:rPr>
        <w:t>legged</w:t>
      </w:r>
      <w:r w:rsidRPr="007C1830">
        <w:rPr>
          <w:color w:val="auto"/>
          <w:sz w:val="24"/>
          <w:szCs w:val="24"/>
          <w:lang w:eastAsia="en-US" w:bidi="en-US"/>
        </w:rPr>
        <w:t xml:space="preserve">); </w:t>
      </w:r>
      <w:r w:rsidRPr="007C1830">
        <w:rPr>
          <w:color w:val="auto"/>
          <w:sz w:val="24"/>
          <w:szCs w:val="24"/>
        </w:rPr>
        <w:t xml:space="preserve">сложное существительное путём соединения основ существительного с предлогом </w:t>
      </w:r>
      <w:r w:rsidRPr="007C1830">
        <w:rPr>
          <w:color w:val="auto"/>
          <w:sz w:val="24"/>
          <w:szCs w:val="24"/>
          <w:lang w:eastAsia="en-US" w:bidi="en-US"/>
        </w:rPr>
        <w:t>(</w:t>
      </w:r>
      <w:r w:rsidRPr="007C1830">
        <w:rPr>
          <w:color w:val="auto"/>
          <w:sz w:val="24"/>
          <w:szCs w:val="24"/>
          <w:lang w:val="en-US" w:eastAsia="en-US" w:bidi="en-US"/>
        </w:rPr>
        <w:t>mother</w:t>
      </w:r>
      <w:r w:rsidRPr="007C1830">
        <w:rPr>
          <w:color w:val="auto"/>
          <w:sz w:val="24"/>
          <w:szCs w:val="24"/>
          <w:lang w:eastAsia="en-US" w:bidi="en-US"/>
        </w:rPr>
        <w:t>-</w:t>
      </w:r>
      <w:r w:rsidRPr="007C1830">
        <w:rPr>
          <w:color w:val="auto"/>
          <w:sz w:val="24"/>
          <w:szCs w:val="24"/>
          <w:lang w:val="en-US" w:eastAsia="en-US" w:bidi="en-US"/>
        </w:rPr>
        <w:t>in</w:t>
      </w:r>
      <w:r w:rsidRPr="007C1830">
        <w:rPr>
          <w:color w:val="auto"/>
          <w:sz w:val="24"/>
          <w:szCs w:val="24"/>
          <w:lang w:eastAsia="en-US" w:bidi="en-US"/>
        </w:rPr>
        <w:t>-</w:t>
      </w:r>
      <w:r w:rsidRPr="007C1830">
        <w:rPr>
          <w:color w:val="auto"/>
          <w:sz w:val="24"/>
          <w:szCs w:val="24"/>
          <w:lang w:val="en-US" w:eastAsia="en-US" w:bidi="en-US"/>
        </w:rPr>
        <w:t>law</w:t>
      </w:r>
      <w:r w:rsidRPr="007C1830">
        <w:rPr>
          <w:color w:val="auto"/>
          <w:sz w:val="24"/>
          <w:szCs w:val="24"/>
          <w:lang w:eastAsia="en-US" w:bidi="en-US"/>
        </w:rPr>
        <w:t xml:space="preserve">); </w:t>
      </w:r>
      <w:r w:rsidRPr="007C1830">
        <w:rPr>
          <w:color w:val="auto"/>
          <w:sz w:val="24"/>
          <w:szCs w:val="24"/>
        </w:rPr>
        <w:t xml:space="preserve">сложное прилагательное путём соединения основы прилагательного с основой причастия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lang w:val="en-US" w:eastAsia="en-US" w:bidi="en-US"/>
        </w:rPr>
        <w:t>nice</w:t>
      </w:r>
      <w:r w:rsidRPr="007C1830">
        <w:rPr>
          <w:color w:val="auto"/>
          <w:sz w:val="24"/>
          <w:szCs w:val="24"/>
          <w:lang w:eastAsia="en-US" w:bidi="en-US"/>
        </w:rPr>
        <w:t>-</w:t>
      </w:r>
      <w:r w:rsidRPr="007C1830">
        <w:rPr>
          <w:color w:val="auto"/>
          <w:sz w:val="24"/>
          <w:szCs w:val="24"/>
          <w:lang w:val="en-US" w:eastAsia="en-US" w:bidi="en-US"/>
        </w:rPr>
        <w:t>looking</w:t>
      </w:r>
      <w:r w:rsidRPr="007C1830">
        <w:rPr>
          <w:color w:val="auto"/>
          <w:sz w:val="24"/>
          <w:szCs w:val="24"/>
          <w:lang w:eastAsia="en-US" w:bidi="en-US"/>
        </w:rPr>
        <w:t xml:space="preserve">); </w:t>
      </w:r>
      <w:r w:rsidRPr="007C1830">
        <w:rPr>
          <w:color w:val="auto"/>
          <w:sz w:val="24"/>
          <w:szCs w:val="24"/>
        </w:rPr>
        <w:t xml:space="preserve">сложное прилагательное путём соединения наречия с основой причастия </w:t>
      </w:r>
      <w:r w:rsidRPr="007C1830">
        <w:rPr>
          <w:color w:val="auto"/>
          <w:sz w:val="24"/>
          <w:szCs w:val="24"/>
          <w:lang w:val="en-US" w:eastAsia="en-US" w:bidi="en-US"/>
        </w:rPr>
        <w:t>II</w:t>
      </w:r>
      <w:r w:rsidRPr="007C1830">
        <w:rPr>
          <w:color w:val="auto"/>
          <w:sz w:val="24"/>
          <w:szCs w:val="24"/>
          <w:lang w:eastAsia="en-US" w:bidi="en-US"/>
        </w:rPr>
        <w:t xml:space="preserve"> (</w:t>
      </w:r>
      <w:r w:rsidRPr="007C1830">
        <w:rPr>
          <w:color w:val="auto"/>
          <w:sz w:val="24"/>
          <w:szCs w:val="24"/>
          <w:lang w:val="en-US" w:eastAsia="en-US" w:bidi="en-US"/>
        </w:rPr>
        <w:t>well</w:t>
      </w:r>
      <w:r w:rsidRPr="007C1830">
        <w:rPr>
          <w:color w:val="auto"/>
          <w:sz w:val="24"/>
          <w:szCs w:val="24"/>
          <w:lang w:eastAsia="en-US" w:bidi="en-US"/>
        </w:rPr>
        <w:t>-</w:t>
      </w:r>
      <w:r w:rsidRPr="007C1830">
        <w:rPr>
          <w:color w:val="auto"/>
          <w:sz w:val="24"/>
          <w:szCs w:val="24"/>
          <w:lang w:val="en-US" w:eastAsia="en-US" w:bidi="en-US"/>
        </w:rPr>
        <w:t>behaved</w:t>
      </w:r>
      <w:r w:rsidRPr="007C1830">
        <w:rPr>
          <w:color w:val="auto"/>
          <w:sz w:val="24"/>
          <w:szCs w:val="24"/>
          <w:lang w:eastAsia="en-US" w:bidi="en-US"/>
        </w:rPr>
        <w:t xml:space="preserve">); </w:t>
      </w:r>
      <w:r w:rsidRPr="007C1830">
        <w:rPr>
          <w:color w:val="auto"/>
          <w:sz w:val="24"/>
          <w:szCs w:val="24"/>
        </w:rPr>
        <w:t xml:space="preserve">глагол от прилагательного </w:t>
      </w:r>
      <w:r w:rsidRPr="007C1830">
        <w:rPr>
          <w:color w:val="auto"/>
          <w:sz w:val="24"/>
          <w:szCs w:val="24"/>
          <w:lang w:eastAsia="en-US" w:bidi="en-US"/>
        </w:rPr>
        <w:t>(</w:t>
      </w:r>
      <w:r w:rsidRPr="007C1830">
        <w:rPr>
          <w:color w:val="auto"/>
          <w:sz w:val="24"/>
          <w:szCs w:val="24"/>
          <w:lang w:val="en-US" w:eastAsia="en-US" w:bidi="en-US"/>
        </w:rPr>
        <w:t>cool</w:t>
      </w:r>
      <w:r w:rsidRPr="007C1830">
        <w:rPr>
          <w:color w:val="auto"/>
          <w:sz w:val="24"/>
          <w:szCs w:val="24"/>
          <w:lang w:eastAsia="en-US" w:bidi="en-US"/>
        </w:rPr>
        <w:t xml:space="preserve"> </w:t>
      </w:r>
      <w:r w:rsidRPr="007C1830">
        <w:rPr>
          <w:color w:val="auto"/>
          <w:sz w:val="24"/>
          <w:szCs w:val="24"/>
        </w:rPr>
        <w:t xml:space="preserve">— </w:t>
      </w:r>
      <w:r w:rsidRPr="007C1830">
        <w:rPr>
          <w:color w:val="auto"/>
          <w:sz w:val="24"/>
          <w:szCs w:val="24"/>
          <w:lang w:val="en-US" w:eastAsia="en-US" w:bidi="en-US"/>
        </w:rPr>
        <w:t>to</w:t>
      </w:r>
      <w:r w:rsidRPr="007C1830">
        <w:rPr>
          <w:color w:val="auto"/>
          <w:sz w:val="24"/>
          <w:szCs w:val="24"/>
          <w:lang w:eastAsia="en-US" w:bidi="en-US"/>
        </w:rPr>
        <w:t xml:space="preserve"> </w:t>
      </w:r>
      <w:r w:rsidRPr="007C1830">
        <w:rPr>
          <w:color w:val="auto"/>
          <w:sz w:val="24"/>
          <w:szCs w:val="24"/>
          <w:lang w:val="en-US" w:eastAsia="en-US" w:bidi="en-US"/>
        </w:rPr>
        <w:t>cool</w:t>
      </w:r>
      <w:r w:rsidRPr="007C1830">
        <w:rPr>
          <w:color w:val="auto"/>
          <w:sz w:val="24"/>
          <w:szCs w:val="24"/>
          <w:lang w:eastAsia="en-US" w:bidi="en-US"/>
        </w:rPr>
        <w:t>);</w:t>
      </w:r>
    </w:p>
    <w:p w14:paraId="56C29E5F" w14:textId="77777777" w:rsidR="00A57638" w:rsidRPr="007C1830" w:rsidRDefault="00E235EB">
      <w:pPr>
        <w:pStyle w:val="13"/>
        <w:spacing w:line="252" w:lineRule="auto"/>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034288DE" w14:textId="77777777" w:rsidR="00A57638" w:rsidRPr="007C1830" w:rsidRDefault="00E235EB">
      <w:pPr>
        <w:pStyle w:val="13"/>
        <w:spacing w:line="252" w:lineRule="auto"/>
        <w:jc w:val="both"/>
        <w:rPr>
          <w:color w:val="auto"/>
          <w:sz w:val="24"/>
          <w:szCs w:val="24"/>
        </w:rPr>
      </w:pPr>
      <w:r w:rsidRPr="007C1830">
        <w:rPr>
          <w:color w:val="auto"/>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2A8964C5" w14:textId="77777777" w:rsidR="00A57638" w:rsidRPr="007C1830" w:rsidRDefault="00E235EB" w:rsidP="000B3370">
      <w:pPr>
        <w:pStyle w:val="13"/>
        <w:numPr>
          <w:ilvl w:val="0"/>
          <w:numId w:val="43"/>
        </w:numPr>
        <w:tabs>
          <w:tab w:val="left" w:pos="564"/>
        </w:tabs>
        <w:spacing w:line="252" w:lineRule="auto"/>
        <w:jc w:val="both"/>
        <w:rPr>
          <w:color w:val="auto"/>
          <w:sz w:val="24"/>
          <w:szCs w:val="24"/>
        </w:rPr>
      </w:pPr>
      <w:r w:rsidRPr="007C1830">
        <w:rPr>
          <w:i/>
          <w:iCs/>
          <w:color w:val="auto"/>
          <w:sz w:val="24"/>
          <w:szCs w:val="24"/>
        </w:rPr>
        <w:lastRenderedPageBreak/>
        <w:t>знать и понимать</w:t>
      </w:r>
      <w:r w:rsidRPr="007C1830">
        <w:rPr>
          <w:color w:val="auto"/>
          <w:sz w:val="24"/>
          <w:szCs w:val="24"/>
        </w:rPr>
        <w:t xml:space="preserve"> особенности структуры простых и сложных предложений и различных коммуникативных типов предложений английского языка;</w:t>
      </w:r>
    </w:p>
    <w:p w14:paraId="73EBB547" w14:textId="77777777" w:rsidR="00A57638" w:rsidRPr="007C1830" w:rsidRDefault="00E235EB">
      <w:pPr>
        <w:pStyle w:val="13"/>
        <w:spacing w:line="252" w:lineRule="auto"/>
        <w:jc w:val="both"/>
        <w:rPr>
          <w:color w:val="auto"/>
          <w:sz w:val="24"/>
          <w:szCs w:val="24"/>
        </w:rPr>
      </w:pPr>
      <w:r w:rsidRPr="007C1830">
        <w:rPr>
          <w:i/>
          <w:iCs/>
          <w:color w:val="auto"/>
          <w:sz w:val="24"/>
          <w:szCs w:val="24"/>
        </w:rPr>
        <w:t>распознавать</w:t>
      </w:r>
      <w:r w:rsidRPr="007C1830">
        <w:rPr>
          <w:color w:val="auto"/>
          <w:sz w:val="24"/>
          <w:szCs w:val="24"/>
        </w:rPr>
        <w:t xml:space="preserve"> в письменном и звучащем тексте и </w:t>
      </w:r>
      <w:r w:rsidRPr="007C1830">
        <w:rPr>
          <w:i/>
          <w:iCs/>
          <w:color w:val="auto"/>
          <w:sz w:val="24"/>
          <w:szCs w:val="24"/>
        </w:rPr>
        <w:t>употреблять</w:t>
      </w:r>
      <w:r w:rsidRPr="007C1830">
        <w:rPr>
          <w:color w:val="auto"/>
          <w:sz w:val="24"/>
          <w:szCs w:val="24"/>
        </w:rPr>
        <w:t xml:space="preserve"> в устной и письменной речи:</w:t>
      </w:r>
    </w:p>
    <w:p w14:paraId="34966239" w14:textId="77777777" w:rsidR="00A57638" w:rsidRPr="007C1830" w:rsidRDefault="00E235EB">
      <w:pPr>
        <w:pStyle w:val="13"/>
        <w:spacing w:line="252" w:lineRule="auto"/>
        <w:ind w:left="240" w:hanging="240"/>
        <w:jc w:val="both"/>
        <w:rPr>
          <w:color w:val="auto"/>
          <w:sz w:val="24"/>
          <w:szCs w:val="24"/>
          <w:lang w:val="en-US"/>
        </w:rPr>
      </w:pPr>
      <w:r w:rsidRPr="007C1830">
        <w:rPr>
          <w:rFonts w:ascii="Arial" w:eastAsia="Arial" w:hAnsi="Arial" w:cs="Arial"/>
          <w:color w:val="auto"/>
          <w:sz w:val="24"/>
          <w:szCs w:val="24"/>
          <w:lang w:val="en-US"/>
        </w:rPr>
        <w:t xml:space="preserve">6 </w:t>
      </w:r>
      <w:r w:rsidRPr="007C1830">
        <w:rPr>
          <w:color w:val="auto"/>
          <w:sz w:val="24"/>
          <w:szCs w:val="24"/>
        </w:rPr>
        <w:t>предложения</w:t>
      </w:r>
      <w:r w:rsidRPr="007C1830">
        <w:rPr>
          <w:color w:val="auto"/>
          <w:sz w:val="24"/>
          <w:szCs w:val="24"/>
          <w:lang w:val="en-US"/>
        </w:rPr>
        <w:t xml:space="preserve"> </w:t>
      </w:r>
      <w:r w:rsidRPr="007C1830">
        <w:rPr>
          <w:color w:val="auto"/>
          <w:sz w:val="24"/>
          <w:szCs w:val="24"/>
        </w:rPr>
        <w:t>со</w:t>
      </w:r>
      <w:r w:rsidRPr="007C1830">
        <w:rPr>
          <w:color w:val="auto"/>
          <w:sz w:val="24"/>
          <w:szCs w:val="24"/>
          <w:lang w:val="en-US"/>
        </w:rPr>
        <w:t xml:space="preserve"> </w:t>
      </w:r>
      <w:r w:rsidRPr="007C1830">
        <w:rPr>
          <w:color w:val="auto"/>
          <w:sz w:val="24"/>
          <w:szCs w:val="24"/>
        </w:rPr>
        <w:t>сложным</w:t>
      </w:r>
      <w:r w:rsidRPr="007C1830">
        <w:rPr>
          <w:color w:val="auto"/>
          <w:sz w:val="24"/>
          <w:szCs w:val="24"/>
          <w:lang w:val="en-US"/>
        </w:rPr>
        <w:t xml:space="preserve"> </w:t>
      </w:r>
      <w:r w:rsidRPr="007C1830">
        <w:rPr>
          <w:color w:val="auto"/>
          <w:sz w:val="24"/>
          <w:szCs w:val="24"/>
        </w:rPr>
        <w:t>дополнением</w:t>
      </w:r>
      <w:r w:rsidRPr="007C1830">
        <w:rPr>
          <w:color w:val="auto"/>
          <w:sz w:val="24"/>
          <w:szCs w:val="24"/>
          <w:lang w:val="en-US"/>
        </w:rPr>
        <w:t xml:space="preserve"> </w:t>
      </w:r>
      <w:r w:rsidRPr="007C1830">
        <w:rPr>
          <w:color w:val="auto"/>
          <w:sz w:val="24"/>
          <w:szCs w:val="24"/>
          <w:lang w:val="en-US" w:eastAsia="en-US" w:bidi="en-US"/>
        </w:rPr>
        <w:t>(Complex Object) (I want to have my hair cut.);</w:t>
      </w:r>
    </w:p>
    <w:p w14:paraId="0843013F" w14:textId="77777777" w:rsidR="00A57638" w:rsidRPr="007C1830" w:rsidRDefault="00E235EB">
      <w:pPr>
        <w:pStyle w:val="13"/>
        <w:spacing w:line="252" w:lineRule="auto"/>
        <w:ind w:firstLine="0"/>
        <w:jc w:val="both"/>
        <w:rPr>
          <w:color w:val="auto"/>
          <w:sz w:val="24"/>
          <w:szCs w:val="24"/>
        </w:rPr>
      </w:pPr>
      <w:r w:rsidRPr="007C1830">
        <w:rPr>
          <w:rFonts w:ascii="Arial" w:eastAsia="Arial" w:hAnsi="Arial" w:cs="Arial"/>
          <w:color w:val="auto"/>
          <w:sz w:val="24"/>
          <w:szCs w:val="24"/>
        </w:rPr>
        <w:t xml:space="preserve">6 </w:t>
      </w:r>
      <w:r w:rsidRPr="007C1830">
        <w:rPr>
          <w:color w:val="auto"/>
          <w:sz w:val="24"/>
          <w:szCs w:val="24"/>
        </w:rPr>
        <w:t xml:space="preserve">предложения с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lang w:val="en-US" w:eastAsia="en-US" w:bidi="en-US"/>
        </w:rPr>
        <w:t>wish</w:t>
      </w:r>
      <w:r w:rsidRPr="007C1830">
        <w:rPr>
          <w:color w:val="auto"/>
          <w:sz w:val="24"/>
          <w:szCs w:val="24"/>
          <w:lang w:eastAsia="en-US" w:bidi="en-US"/>
        </w:rPr>
        <w:t>;</w:t>
      </w:r>
    </w:p>
    <w:p w14:paraId="0D938DE1" w14:textId="77777777" w:rsidR="00A57638" w:rsidRPr="007C1830" w:rsidRDefault="00E235EB">
      <w:pPr>
        <w:pStyle w:val="13"/>
        <w:spacing w:line="252" w:lineRule="auto"/>
        <w:ind w:left="240" w:hanging="240"/>
        <w:jc w:val="both"/>
        <w:rPr>
          <w:color w:val="auto"/>
          <w:sz w:val="24"/>
          <w:szCs w:val="24"/>
        </w:rPr>
      </w:pPr>
      <w:r w:rsidRPr="007C1830">
        <w:rPr>
          <w:rFonts w:ascii="Arial" w:eastAsia="Arial" w:hAnsi="Arial" w:cs="Arial"/>
          <w:color w:val="auto"/>
          <w:sz w:val="24"/>
          <w:szCs w:val="24"/>
        </w:rPr>
        <w:t xml:space="preserve">6 </w:t>
      </w:r>
      <w:r w:rsidRPr="007C1830">
        <w:rPr>
          <w:color w:val="auto"/>
          <w:sz w:val="24"/>
          <w:szCs w:val="24"/>
        </w:rPr>
        <w:t xml:space="preserve">условные предложения нереального характера </w:t>
      </w:r>
      <w:r w:rsidRPr="007C1830">
        <w:rPr>
          <w:color w:val="auto"/>
          <w:sz w:val="24"/>
          <w:szCs w:val="24"/>
          <w:lang w:eastAsia="en-US" w:bidi="en-US"/>
        </w:rPr>
        <w:t>(</w:t>
      </w:r>
      <w:r w:rsidRPr="007C1830">
        <w:rPr>
          <w:color w:val="auto"/>
          <w:sz w:val="24"/>
          <w:szCs w:val="24"/>
          <w:lang w:val="en-US" w:eastAsia="en-US" w:bidi="en-US"/>
        </w:rPr>
        <w:t>Conditional</w:t>
      </w:r>
      <w:r w:rsidRPr="007C1830">
        <w:rPr>
          <w:color w:val="auto"/>
          <w:sz w:val="24"/>
          <w:szCs w:val="24"/>
          <w:lang w:eastAsia="en-US" w:bidi="en-US"/>
        </w:rPr>
        <w:t xml:space="preserve"> </w:t>
      </w:r>
      <w:r w:rsidRPr="007C1830">
        <w:rPr>
          <w:color w:val="auto"/>
          <w:sz w:val="24"/>
          <w:szCs w:val="24"/>
          <w:lang w:val="en-US" w:eastAsia="en-US" w:bidi="en-US"/>
        </w:rPr>
        <w:t>II</w:t>
      </w:r>
      <w:r w:rsidRPr="007C1830">
        <w:rPr>
          <w:color w:val="auto"/>
          <w:sz w:val="24"/>
          <w:szCs w:val="24"/>
          <w:lang w:eastAsia="en-US" w:bidi="en-US"/>
        </w:rPr>
        <w:t>);</w:t>
      </w:r>
    </w:p>
    <w:p w14:paraId="70B6A8DB" w14:textId="77777777" w:rsidR="00A57638" w:rsidRPr="007C1830" w:rsidRDefault="00E235EB">
      <w:pPr>
        <w:pStyle w:val="13"/>
        <w:spacing w:line="252" w:lineRule="auto"/>
        <w:ind w:left="240" w:hanging="240"/>
        <w:jc w:val="both"/>
        <w:rPr>
          <w:color w:val="auto"/>
          <w:sz w:val="24"/>
          <w:szCs w:val="24"/>
        </w:rPr>
      </w:pPr>
      <w:r w:rsidRPr="007C1830">
        <w:rPr>
          <w:rFonts w:ascii="Arial" w:eastAsia="Arial" w:hAnsi="Arial" w:cs="Arial"/>
          <w:color w:val="auto"/>
          <w:sz w:val="24"/>
          <w:szCs w:val="24"/>
        </w:rPr>
        <w:t xml:space="preserve">6 </w:t>
      </w:r>
      <w:r w:rsidRPr="007C1830">
        <w:rPr>
          <w:color w:val="auto"/>
          <w:sz w:val="24"/>
          <w:szCs w:val="24"/>
        </w:rPr>
        <w:t xml:space="preserve">конструкцию для выражения предпочтения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lang w:val="en-US" w:eastAsia="en-US" w:bidi="en-US"/>
        </w:rPr>
        <w:t>prefer</w:t>
      </w:r>
      <w:r w:rsidR="00C61707" w:rsidRPr="007C1830">
        <w:rPr>
          <w:color w:val="auto"/>
          <w:sz w:val="24"/>
          <w:szCs w:val="24"/>
          <w:lang w:eastAsia="en-US" w:bidi="en-US"/>
        </w:rPr>
        <w:t xml:space="preserve"> …</w:t>
      </w:r>
      <w:r w:rsidRPr="007C1830">
        <w:rPr>
          <w:color w:val="auto"/>
          <w:sz w:val="24"/>
          <w:szCs w:val="24"/>
          <w:lang w:eastAsia="en-US" w:bidi="en-US"/>
        </w:rPr>
        <w:t>/</w:t>
      </w:r>
      <w:r w:rsidRPr="007C1830">
        <w:rPr>
          <w:color w:val="auto"/>
          <w:sz w:val="24"/>
          <w:szCs w:val="24"/>
          <w:lang w:val="en-US" w:eastAsia="en-US" w:bidi="en-US"/>
        </w:rPr>
        <w:t>I</w:t>
      </w:r>
      <w:r w:rsidRPr="007C1830">
        <w:rPr>
          <w:color w:val="auto"/>
          <w:sz w:val="24"/>
          <w:szCs w:val="24"/>
          <w:lang w:eastAsia="en-US" w:bidi="en-US"/>
        </w:rPr>
        <w:t>’</w:t>
      </w:r>
      <w:r w:rsidRPr="007C1830">
        <w:rPr>
          <w:color w:val="auto"/>
          <w:sz w:val="24"/>
          <w:szCs w:val="24"/>
          <w:lang w:val="en-US" w:eastAsia="en-US" w:bidi="en-US"/>
        </w:rPr>
        <w:t>d</w:t>
      </w:r>
      <w:r w:rsidRPr="007C1830">
        <w:rPr>
          <w:color w:val="auto"/>
          <w:sz w:val="24"/>
          <w:szCs w:val="24"/>
          <w:lang w:eastAsia="en-US" w:bidi="en-US"/>
        </w:rPr>
        <w:t xml:space="preserve"> </w:t>
      </w:r>
      <w:r w:rsidRPr="007C1830">
        <w:rPr>
          <w:color w:val="auto"/>
          <w:sz w:val="24"/>
          <w:szCs w:val="24"/>
          <w:lang w:val="en-US" w:eastAsia="en-US" w:bidi="en-US"/>
        </w:rPr>
        <w:t>prefer</w:t>
      </w:r>
      <w:r w:rsidR="00C61707" w:rsidRPr="007C1830">
        <w:rPr>
          <w:color w:val="auto"/>
          <w:sz w:val="24"/>
          <w:szCs w:val="24"/>
          <w:lang w:eastAsia="en-US" w:bidi="en-US"/>
        </w:rPr>
        <w:t xml:space="preserve"> …</w:t>
      </w:r>
      <w:r w:rsidRPr="007C1830">
        <w:rPr>
          <w:color w:val="auto"/>
          <w:sz w:val="24"/>
          <w:szCs w:val="24"/>
          <w:lang w:eastAsia="en-US" w:bidi="en-US"/>
        </w:rPr>
        <w:t>/</w:t>
      </w:r>
      <w:r w:rsidRPr="007C1830">
        <w:rPr>
          <w:color w:val="auto"/>
          <w:sz w:val="24"/>
          <w:szCs w:val="24"/>
          <w:lang w:val="en-US" w:eastAsia="en-US" w:bidi="en-US"/>
        </w:rPr>
        <w:t>I</w:t>
      </w:r>
      <w:r w:rsidRPr="007C1830">
        <w:rPr>
          <w:color w:val="auto"/>
          <w:sz w:val="24"/>
          <w:szCs w:val="24"/>
          <w:lang w:eastAsia="en-US" w:bidi="en-US"/>
        </w:rPr>
        <w:t>’</w:t>
      </w:r>
      <w:r w:rsidRPr="007C1830">
        <w:rPr>
          <w:color w:val="auto"/>
          <w:sz w:val="24"/>
          <w:szCs w:val="24"/>
          <w:lang w:val="en-US" w:eastAsia="en-US" w:bidi="en-US"/>
        </w:rPr>
        <w:t>d</w:t>
      </w:r>
      <w:r w:rsidRPr="007C1830">
        <w:rPr>
          <w:color w:val="auto"/>
          <w:sz w:val="24"/>
          <w:szCs w:val="24"/>
          <w:lang w:eastAsia="en-US" w:bidi="en-US"/>
        </w:rPr>
        <w:t xml:space="preserve"> </w:t>
      </w:r>
      <w:r w:rsidRPr="007C1830">
        <w:rPr>
          <w:color w:val="auto"/>
          <w:sz w:val="24"/>
          <w:szCs w:val="24"/>
          <w:lang w:val="en-US" w:eastAsia="en-US" w:bidi="en-US"/>
        </w:rPr>
        <w:t>rather</w:t>
      </w:r>
      <w:r w:rsidRPr="007C1830">
        <w:rPr>
          <w:color w:val="auto"/>
          <w:sz w:val="24"/>
          <w:szCs w:val="24"/>
          <w:lang w:eastAsia="en-US" w:bidi="en-US"/>
        </w:rPr>
        <w:t xml:space="preserve"> </w:t>
      </w:r>
      <w:r w:rsidR="00C61707" w:rsidRPr="007C1830">
        <w:rPr>
          <w:color w:val="auto"/>
          <w:sz w:val="24"/>
          <w:szCs w:val="24"/>
        </w:rPr>
        <w:t>…</w:t>
      </w:r>
      <w:r w:rsidRPr="007C1830">
        <w:rPr>
          <w:color w:val="auto"/>
          <w:sz w:val="24"/>
          <w:szCs w:val="24"/>
        </w:rPr>
        <w:t>;</w:t>
      </w:r>
    </w:p>
    <w:p w14:paraId="2A78DBA3" w14:textId="77777777" w:rsidR="00A57638" w:rsidRPr="007C1830" w:rsidRDefault="00E235EB">
      <w:pPr>
        <w:pStyle w:val="13"/>
        <w:spacing w:line="252" w:lineRule="auto"/>
        <w:ind w:left="240" w:hanging="240"/>
        <w:jc w:val="both"/>
        <w:rPr>
          <w:color w:val="auto"/>
          <w:sz w:val="24"/>
          <w:szCs w:val="24"/>
        </w:rPr>
      </w:pPr>
      <w:r w:rsidRPr="007C1830">
        <w:rPr>
          <w:rFonts w:ascii="Arial" w:eastAsia="Arial" w:hAnsi="Arial" w:cs="Arial"/>
          <w:color w:val="auto"/>
          <w:sz w:val="24"/>
          <w:szCs w:val="24"/>
          <w:lang w:eastAsia="en-US" w:bidi="en-US"/>
        </w:rPr>
        <w:t xml:space="preserve">6 </w:t>
      </w:r>
      <w:r w:rsidRPr="007C1830">
        <w:rPr>
          <w:color w:val="auto"/>
          <w:sz w:val="24"/>
          <w:szCs w:val="24"/>
        </w:rPr>
        <w:t xml:space="preserve">предложения с конструкцией </w:t>
      </w:r>
      <w:r w:rsidRPr="007C1830">
        <w:rPr>
          <w:color w:val="auto"/>
          <w:sz w:val="24"/>
          <w:szCs w:val="24"/>
          <w:lang w:val="en-US" w:eastAsia="en-US" w:bidi="en-US"/>
        </w:rPr>
        <w:t>either</w:t>
      </w:r>
      <w:r w:rsidR="00C61707" w:rsidRPr="007C1830">
        <w:rPr>
          <w:color w:val="auto"/>
          <w:sz w:val="24"/>
          <w:szCs w:val="24"/>
          <w:lang w:eastAsia="en-US" w:bidi="en-US"/>
        </w:rPr>
        <w:t xml:space="preserve"> …</w:t>
      </w:r>
      <w:r w:rsidRPr="007C1830">
        <w:rPr>
          <w:color w:val="auto"/>
          <w:sz w:val="24"/>
          <w:szCs w:val="24"/>
          <w:lang w:eastAsia="en-US" w:bidi="en-US"/>
        </w:rPr>
        <w:t xml:space="preserve"> </w:t>
      </w:r>
      <w:r w:rsidRPr="007C1830">
        <w:rPr>
          <w:color w:val="auto"/>
          <w:sz w:val="24"/>
          <w:szCs w:val="24"/>
          <w:lang w:val="en-US" w:eastAsia="en-US" w:bidi="en-US"/>
        </w:rPr>
        <w:t>or</w:t>
      </w:r>
      <w:r w:rsidRPr="007C1830">
        <w:rPr>
          <w:color w:val="auto"/>
          <w:sz w:val="24"/>
          <w:szCs w:val="24"/>
          <w:lang w:eastAsia="en-US" w:bidi="en-US"/>
        </w:rPr>
        <w:t xml:space="preserve">, </w:t>
      </w:r>
      <w:r w:rsidRPr="007C1830">
        <w:rPr>
          <w:color w:val="auto"/>
          <w:sz w:val="24"/>
          <w:szCs w:val="24"/>
          <w:lang w:val="en-US" w:eastAsia="en-US" w:bidi="en-US"/>
        </w:rPr>
        <w:t>neither</w:t>
      </w:r>
      <w:r w:rsidR="00C61707" w:rsidRPr="007C1830">
        <w:rPr>
          <w:color w:val="auto"/>
          <w:sz w:val="24"/>
          <w:szCs w:val="24"/>
          <w:lang w:eastAsia="en-US" w:bidi="en-US"/>
        </w:rPr>
        <w:t xml:space="preserve"> …</w:t>
      </w:r>
      <w:r w:rsidRPr="007C1830">
        <w:rPr>
          <w:color w:val="auto"/>
          <w:sz w:val="24"/>
          <w:szCs w:val="24"/>
          <w:lang w:eastAsia="en-US" w:bidi="en-US"/>
        </w:rPr>
        <w:t xml:space="preserve"> </w:t>
      </w:r>
      <w:r w:rsidRPr="007C1830">
        <w:rPr>
          <w:color w:val="auto"/>
          <w:sz w:val="24"/>
          <w:szCs w:val="24"/>
          <w:lang w:val="en-US" w:eastAsia="en-US" w:bidi="en-US"/>
        </w:rPr>
        <w:t>nor</w:t>
      </w:r>
      <w:r w:rsidRPr="007C1830">
        <w:rPr>
          <w:color w:val="auto"/>
          <w:sz w:val="24"/>
          <w:szCs w:val="24"/>
          <w:lang w:eastAsia="en-US" w:bidi="en-US"/>
        </w:rPr>
        <w:t>;</w:t>
      </w:r>
    </w:p>
    <w:p w14:paraId="798EBC46" w14:textId="77777777" w:rsidR="00A57638" w:rsidRPr="007C1830" w:rsidRDefault="00E235EB">
      <w:pPr>
        <w:pStyle w:val="13"/>
        <w:spacing w:line="252" w:lineRule="auto"/>
        <w:ind w:left="240" w:hanging="240"/>
        <w:jc w:val="both"/>
        <w:rPr>
          <w:color w:val="auto"/>
          <w:sz w:val="24"/>
          <w:szCs w:val="24"/>
        </w:rPr>
      </w:pPr>
      <w:r w:rsidRPr="007C1830">
        <w:rPr>
          <w:rFonts w:ascii="Arial" w:eastAsia="Arial" w:hAnsi="Arial" w:cs="Arial"/>
          <w:color w:val="auto"/>
          <w:sz w:val="24"/>
          <w:szCs w:val="24"/>
          <w:lang w:eastAsia="en-US" w:bidi="en-US"/>
        </w:rPr>
        <w:t xml:space="preserve">6 </w:t>
      </w:r>
      <w:r w:rsidRPr="007C1830">
        <w:rPr>
          <w:color w:val="auto"/>
          <w:sz w:val="24"/>
          <w:szCs w:val="24"/>
        </w:rPr>
        <w:t xml:space="preserve">формы страдательного залога </w:t>
      </w:r>
      <w:r w:rsidRPr="007C1830">
        <w:rPr>
          <w:color w:val="auto"/>
          <w:sz w:val="24"/>
          <w:szCs w:val="24"/>
          <w:lang w:val="en-US" w:eastAsia="en-US" w:bidi="en-US"/>
        </w:rPr>
        <w:t>Present</w:t>
      </w:r>
      <w:r w:rsidRPr="007C1830">
        <w:rPr>
          <w:color w:val="auto"/>
          <w:sz w:val="24"/>
          <w:szCs w:val="24"/>
          <w:lang w:eastAsia="en-US" w:bidi="en-US"/>
        </w:rPr>
        <w:t xml:space="preserve"> </w:t>
      </w:r>
      <w:r w:rsidRPr="007C1830">
        <w:rPr>
          <w:color w:val="auto"/>
          <w:sz w:val="24"/>
          <w:szCs w:val="24"/>
          <w:lang w:val="en-US" w:eastAsia="en-US" w:bidi="en-US"/>
        </w:rPr>
        <w:t>Perfect</w:t>
      </w:r>
      <w:r w:rsidRPr="007C1830">
        <w:rPr>
          <w:color w:val="auto"/>
          <w:sz w:val="24"/>
          <w:szCs w:val="24"/>
          <w:lang w:eastAsia="en-US" w:bidi="en-US"/>
        </w:rPr>
        <w:t xml:space="preserve"> </w:t>
      </w:r>
      <w:r w:rsidRPr="007C1830">
        <w:rPr>
          <w:color w:val="auto"/>
          <w:sz w:val="24"/>
          <w:szCs w:val="24"/>
          <w:lang w:val="en-US" w:eastAsia="en-US" w:bidi="en-US"/>
        </w:rPr>
        <w:t>Passive</w:t>
      </w:r>
      <w:r w:rsidRPr="007C1830">
        <w:rPr>
          <w:color w:val="auto"/>
          <w:sz w:val="24"/>
          <w:szCs w:val="24"/>
          <w:lang w:eastAsia="en-US" w:bidi="en-US"/>
        </w:rPr>
        <w:t>;</w:t>
      </w:r>
    </w:p>
    <w:p w14:paraId="73D9D53E" w14:textId="77777777" w:rsidR="00A57638" w:rsidRPr="007C1830" w:rsidRDefault="00E235EB">
      <w:pPr>
        <w:pStyle w:val="13"/>
        <w:spacing w:line="252" w:lineRule="auto"/>
        <w:ind w:left="240" w:hanging="240"/>
        <w:jc w:val="both"/>
        <w:rPr>
          <w:color w:val="auto"/>
          <w:sz w:val="24"/>
          <w:szCs w:val="24"/>
        </w:rPr>
      </w:pPr>
      <w:r w:rsidRPr="007C1830">
        <w:rPr>
          <w:rFonts w:ascii="Arial" w:eastAsia="Arial" w:hAnsi="Arial" w:cs="Arial"/>
          <w:color w:val="auto"/>
          <w:sz w:val="24"/>
          <w:szCs w:val="24"/>
          <w:lang w:eastAsia="en-US" w:bidi="en-US"/>
        </w:rPr>
        <w:t xml:space="preserve">6 </w:t>
      </w:r>
      <w:r w:rsidRPr="007C1830">
        <w:rPr>
          <w:color w:val="auto"/>
          <w:sz w:val="24"/>
          <w:szCs w:val="24"/>
        </w:rPr>
        <w:t xml:space="preserve">порядок следования имён прилагательных </w:t>
      </w:r>
      <w:r w:rsidRPr="007C1830">
        <w:rPr>
          <w:color w:val="auto"/>
          <w:sz w:val="24"/>
          <w:szCs w:val="24"/>
          <w:lang w:eastAsia="en-US" w:bidi="en-US"/>
        </w:rPr>
        <w:t>(</w:t>
      </w:r>
      <w:r w:rsidRPr="007C1830">
        <w:rPr>
          <w:color w:val="auto"/>
          <w:sz w:val="24"/>
          <w:szCs w:val="24"/>
          <w:lang w:val="en-US" w:eastAsia="en-US" w:bidi="en-US"/>
        </w:rPr>
        <w:t>nice</w:t>
      </w:r>
      <w:r w:rsidRPr="007C1830">
        <w:rPr>
          <w:color w:val="auto"/>
          <w:sz w:val="24"/>
          <w:szCs w:val="24"/>
          <w:lang w:eastAsia="en-US" w:bidi="en-US"/>
        </w:rPr>
        <w:t xml:space="preserve"> </w:t>
      </w:r>
      <w:r w:rsidRPr="007C1830">
        <w:rPr>
          <w:color w:val="auto"/>
          <w:sz w:val="24"/>
          <w:szCs w:val="24"/>
          <w:lang w:val="en-US" w:eastAsia="en-US" w:bidi="en-US"/>
        </w:rPr>
        <w:t>long</w:t>
      </w:r>
      <w:r w:rsidRPr="007C1830">
        <w:rPr>
          <w:color w:val="auto"/>
          <w:sz w:val="24"/>
          <w:szCs w:val="24"/>
          <w:lang w:eastAsia="en-US" w:bidi="en-US"/>
        </w:rPr>
        <w:t xml:space="preserve"> </w:t>
      </w:r>
      <w:r w:rsidRPr="007C1830">
        <w:rPr>
          <w:color w:val="auto"/>
          <w:sz w:val="24"/>
          <w:szCs w:val="24"/>
          <w:lang w:val="en-US" w:eastAsia="en-US" w:bidi="en-US"/>
        </w:rPr>
        <w:t>blond</w:t>
      </w:r>
      <w:r w:rsidRPr="007C1830">
        <w:rPr>
          <w:color w:val="auto"/>
          <w:sz w:val="24"/>
          <w:szCs w:val="24"/>
          <w:lang w:eastAsia="en-US" w:bidi="en-US"/>
        </w:rPr>
        <w:t xml:space="preserve"> </w:t>
      </w:r>
      <w:r w:rsidRPr="007C1830">
        <w:rPr>
          <w:color w:val="auto"/>
          <w:sz w:val="24"/>
          <w:szCs w:val="24"/>
          <w:lang w:val="en-US" w:eastAsia="en-US" w:bidi="en-US"/>
        </w:rPr>
        <w:t>hair</w:t>
      </w:r>
      <w:r w:rsidRPr="007C1830">
        <w:rPr>
          <w:color w:val="auto"/>
          <w:sz w:val="24"/>
          <w:szCs w:val="24"/>
          <w:lang w:eastAsia="en-US" w:bidi="en-US"/>
        </w:rPr>
        <w:t>);</w:t>
      </w:r>
    </w:p>
    <w:p w14:paraId="06D6A9A2" w14:textId="77777777" w:rsidR="00A57638" w:rsidRPr="007C1830" w:rsidRDefault="00E235EB" w:rsidP="000B3370">
      <w:pPr>
        <w:pStyle w:val="13"/>
        <w:numPr>
          <w:ilvl w:val="0"/>
          <w:numId w:val="44"/>
        </w:numPr>
        <w:tabs>
          <w:tab w:val="left" w:pos="566"/>
        </w:tabs>
        <w:spacing w:line="252" w:lineRule="auto"/>
        <w:jc w:val="both"/>
        <w:rPr>
          <w:color w:val="auto"/>
          <w:sz w:val="24"/>
          <w:szCs w:val="24"/>
        </w:rPr>
      </w:pPr>
      <w:r w:rsidRPr="007C1830">
        <w:rPr>
          <w:i/>
          <w:iCs/>
          <w:color w:val="auto"/>
          <w:sz w:val="24"/>
          <w:szCs w:val="24"/>
        </w:rPr>
        <w:t>владеть</w:t>
      </w:r>
      <w:r w:rsidRPr="007C1830">
        <w:rPr>
          <w:color w:val="auto"/>
          <w:sz w:val="24"/>
          <w:szCs w:val="24"/>
        </w:rPr>
        <w:t xml:space="preserve"> социокультурными знаниями и умениями:</w:t>
      </w:r>
    </w:p>
    <w:p w14:paraId="743653EF" w14:textId="77777777" w:rsidR="00A57638" w:rsidRPr="007C1830" w:rsidRDefault="00E235EB">
      <w:pPr>
        <w:pStyle w:val="13"/>
        <w:spacing w:line="252" w:lineRule="auto"/>
        <w:jc w:val="both"/>
        <w:rPr>
          <w:color w:val="auto"/>
          <w:sz w:val="24"/>
          <w:szCs w:val="24"/>
        </w:rPr>
      </w:pPr>
      <w:r w:rsidRPr="007C1830">
        <w:rPr>
          <w:i/>
          <w:iCs/>
          <w:color w:val="auto"/>
          <w:sz w:val="24"/>
          <w:szCs w:val="24"/>
        </w:rPr>
        <w:t>знать/понимать и использовать</w:t>
      </w:r>
      <w:r w:rsidRPr="007C1830">
        <w:rPr>
          <w:color w:val="auto"/>
          <w:sz w:val="24"/>
          <w:szCs w:val="24"/>
        </w:rPr>
        <w:t xml:space="preserve"> в устной и письменной речи наиболее употребительную тематическую фоновую лексику и реалии страны/стран изучаемого языка в рамках тематического содержания речи (основные национальные праздники, обычаи, традиции);</w:t>
      </w:r>
    </w:p>
    <w:p w14:paraId="633EFED8" w14:textId="77777777" w:rsidR="00A57638" w:rsidRPr="007C1830" w:rsidRDefault="00E235EB">
      <w:pPr>
        <w:pStyle w:val="13"/>
        <w:spacing w:after="40" w:line="252" w:lineRule="auto"/>
        <w:jc w:val="both"/>
        <w:rPr>
          <w:color w:val="auto"/>
          <w:sz w:val="24"/>
          <w:szCs w:val="24"/>
        </w:rPr>
      </w:pPr>
      <w:r w:rsidRPr="007C1830">
        <w:rPr>
          <w:i/>
          <w:iCs/>
          <w:color w:val="auto"/>
          <w:sz w:val="24"/>
          <w:szCs w:val="24"/>
        </w:rPr>
        <w:t>выражать</w:t>
      </w:r>
      <w:r w:rsidRPr="007C1830">
        <w:rPr>
          <w:color w:val="auto"/>
          <w:sz w:val="24"/>
          <w:szCs w:val="24"/>
        </w:rPr>
        <w:t xml:space="preserve"> модальные значения, чувства и эмоции;</w:t>
      </w:r>
    </w:p>
    <w:p w14:paraId="02C38A9A" w14:textId="77777777" w:rsidR="00A57638" w:rsidRPr="007C1830" w:rsidRDefault="00E235EB">
      <w:pPr>
        <w:pStyle w:val="13"/>
        <w:spacing w:line="252" w:lineRule="auto"/>
        <w:jc w:val="both"/>
        <w:rPr>
          <w:color w:val="auto"/>
          <w:sz w:val="24"/>
          <w:szCs w:val="24"/>
        </w:rPr>
      </w:pPr>
      <w:r w:rsidRPr="007C1830">
        <w:rPr>
          <w:i/>
          <w:iCs/>
          <w:color w:val="auto"/>
          <w:sz w:val="24"/>
          <w:szCs w:val="24"/>
        </w:rPr>
        <w:t>иметь</w:t>
      </w:r>
      <w:r w:rsidRPr="007C1830">
        <w:rPr>
          <w:color w:val="auto"/>
          <w:sz w:val="24"/>
          <w:szCs w:val="24"/>
        </w:rPr>
        <w:t xml:space="preserve"> элементарные представления о различных вариантах английского языка;</w:t>
      </w:r>
    </w:p>
    <w:p w14:paraId="22A8D92A" w14:textId="77777777" w:rsidR="00A57638" w:rsidRPr="007C1830" w:rsidRDefault="00E235EB">
      <w:pPr>
        <w:pStyle w:val="13"/>
        <w:spacing w:line="252" w:lineRule="auto"/>
        <w:jc w:val="both"/>
        <w:rPr>
          <w:color w:val="auto"/>
          <w:sz w:val="24"/>
          <w:szCs w:val="24"/>
        </w:rPr>
      </w:pPr>
      <w:r w:rsidRPr="007C1830">
        <w:rPr>
          <w:i/>
          <w:iCs/>
          <w:color w:val="auto"/>
          <w:sz w:val="24"/>
          <w:szCs w:val="24"/>
        </w:rPr>
        <w:t>обладать</w:t>
      </w:r>
      <w:r w:rsidRPr="007C1830">
        <w:rPr>
          <w:color w:val="auto"/>
          <w:sz w:val="24"/>
          <w:szCs w:val="24"/>
        </w:rPr>
        <w:t xml:space="preserve"> базовыми знаниями о социокультурном портрете и культурном наследии родной страны и страны/стран изучаемого языка; </w:t>
      </w:r>
      <w:r w:rsidRPr="007C1830">
        <w:rPr>
          <w:i/>
          <w:iCs/>
          <w:color w:val="auto"/>
          <w:sz w:val="24"/>
          <w:szCs w:val="24"/>
        </w:rPr>
        <w:t>уметь представлять</w:t>
      </w:r>
      <w:r w:rsidRPr="007C1830">
        <w:rPr>
          <w:color w:val="auto"/>
          <w:sz w:val="24"/>
          <w:szCs w:val="24"/>
        </w:rPr>
        <w:t xml:space="preserve"> Россию и страну/страны изучаемого языка; </w:t>
      </w:r>
      <w:r w:rsidRPr="007C1830">
        <w:rPr>
          <w:i/>
          <w:iCs/>
          <w:color w:val="auto"/>
          <w:sz w:val="24"/>
          <w:szCs w:val="24"/>
        </w:rPr>
        <w:t>оказывать помощь</w:t>
      </w:r>
      <w:r w:rsidRPr="007C1830">
        <w:rPr>
          <w:color w:val="auto"/>
          <w:sz w:val="24"/>
          <w:szCs w:val="24"/>
        </w:rPr>
        <w:t xml:space="preserve"> зарубежным гостям в ситуациях повседневного общения;</w:t>
      </w:r>
    </w:p>
    <w:p w14:paraId="429FE1F9" w14:textId="77777777" w:rsidR="00A57638" w:rsidRPr="007C1830" w:rsidRDefault="00E235EB" w:rsidP="000B3370">
      <w:pPr>
        <w:pStyle w:val="13"/>
        <w:numPr>
          <w:ilvl w:val="0"/>
          <w:numId w:val="44"/>
        </w:numPr>
        <w:tabs>
          <w:tab w:val="left" w:pos="566"/>
        </w:tabs>
        <w:spacing w:line="252" w:lineRule="auto"/>
        <w:jc w:val="both"/>
        <w:rPr>
          <w:color w:val="auto"/>
          <w:sz w:val="24"/>
          <w:szCs w:val="24"/>
        </w:rPr>
      </w:pPr>
      <w:r w:rsidRPr="007C1830">
        <w:rPr>
          <w:i/>
          <w:iCs/>
          <w:color w:val="auto"/>
          <w:sz w:val="24"/>
          <w:szCs w:val="24"/>
        </w:rPr>
        <w:t>владеть</w:t>
      </w:r>
      <w:r w:rsidRPr="007C1830">
        <w:rPr>
          <w:color w:val="auto"/>
          <w:sz w:val="24"/>
          <w:szCs w:val="24"/>
        </w:rPr>
        <w:t xml:space="preserve"> компенсаторными умениями: использовать при говорении переспрос; использовать при говорении и письме перифраз/толкование, синонимические средства, описание предмета вместо его названия; при чтении и аудировании </w:t>
      </w:r>
      <w:r w:rsidRPr="007C1830">
        <w:rPr>
          <w:color w:val="auto"/>
          <w:sz w:val="24"/>
          <w:szCs w:val="24"/>
          <w:lang w:eastAsia="en-US" w:bidi="en-US"/>
        </w:rPr>
        <w:t xml:space="preserve">— </w:t>
      </w:r>
      <w:r w:rsidRPr="007C1830">
        <w:rPr>
          <w:color w:val="auto"/>
          <w:sz w:val="24"/>
          <w:szCs w:val="24"/>
        </w:rPr>
        <w:t xml:space="preserve">языковую догадку, в том числе контекстуальную; игнорировать информацию, не являющуюся необходимой для </w:t>
      </w:r>
      <w:r w:rsidRPr="007C1830">
        <w:rPr>
          <w:color w:val="auto"/>
          <w:sz w:val="24"/>
          <w:szCs w:val="24"/>
        </w:rPr>
        <w:lastRenderedPageBreak/>
        <w:t>понимания основного содержания прочитанного/прослушанного текста или для нахождения в тексте запрашиваемой информации;</w:t>
      </w:r>
    </w:p>
    <w:p w14:paraId="0AACE367" w14:textId="77777777" w:rsidR="00A57638" w:rsidRPr="007C1830" w:rsidRDefault="00E235EB" w:rsidP="000B3370">
      <w:pPr>
        <w:pStyle w:val="13"/>
        <w:numPr>
          <w:ilvl w:val="0"/>
          <w:numId w:val="44"/>
        </w:numPr>
        <w:tabs>
          <w:tab w:val="left" w:pos="566"/>
        </w:tabs>
        <w:spacing w:line="252" w:lineRule="auto"/>
        <w:jc w:val="both"/>
        <w:rPr>
          <w:color w:val="auto"/>
          <w:sz w:val="24"/>
          <w:szCs w:val="24"/>
        </w:rPr>
      </w:pPr>
      <w:r w:rsidRPr="007C1830">
        <w:rPr>
          <w:i/>
          <w:iCs/>
          <w:color w:val="auto"/>
          <w:sz w:val="24"/>
          <w:szCs w:val="24"/>
        </w:rPr>
        <w:t>уметь рассматривать</w:t>
      </w:r>
      <w:r w:rsidRPr="007C1830">
        <w:rPr>
          <w:color w:val="auto"/>
          <w:sz w:val="24"/>
          <w:szCs w:val="24"/>
        </w:rPr>
        <w:t xml:space="preserve"> несколько вариантов решения коммуникативной задачи в продуктивных видах речевой деятельности (говорении и письменной речи);</w:t>
      </w:r>
    </w:p>
    <w:p w14:paraId="259CA702" w14:textId="77777777" w:rsidR="00A57638" w:rsidRPr="007C1830" w:rsidRDefault="00E235EB" w:rsidP="000B3370">
      <w:pPr>
        <w:pStyle w:val="13"/>
        <w:numPr>
          <w:ilvl w:val="0"/>
          <w:numId w:val="44"/>
        </w:numPr>
        <w:tabs>
          <w:tab w:val="left" w:pos="566"/>
        </w:tabs>
        <w:spacing w:line="252" w:lineRule="auto"/>
        <w:jc w:val="both"/>
        <w:rPr>
          <w:color w:val="auto"/>
          <w:sz w:val="24"/>
          <w:szCs w:val="24"/>
        </w:rPr>
      </w:pPr>
      <w:r w:rsidRPr="007C1830">
        <w:rPr>
          <w:i/>
          <w:iCs/>
          <w:color w:val="auto"/>
          <w:sz w:val="24"/>
          <w:szCs w:val="24"/>
        </w:rPr>
        <w:t>участвовать</w:t>
      </w:r>
      <w:r w:rsidRPr="007C1830">
        <w:rPr>
          <w:color w:val="auto"/>
          <w:sz w:val="24"/>
          <w:szCs w:val="24"/>
        </w:rPr>
        <w:t xml:space="preserve">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05BFC13C" w14:textId="77777777" w:rsidR="00A57638" w:rsidRPr="007C1830" w:rsidRDefault="00E235EB" w:rsidP="000B3370">
      <w:pPr>
        <w:pStyle w:val="13"/>
        <w:numPr>
          <w:ilvl w:val="0"/>
          <w:numId w:val="44"/>
        </w:numPr>
        <w:tabs>
          <w:tab w:val="left" w:pos="571"/>
        </w:tabs>
        <w:spacing w:line="252" w:lineRule="auto"/>
        <w:jc w:val="both"/>
        <w:rPr>
          <w:color w:val="auto"/>
          <w:sz w:val="24"/>
          <w:szCs w:val="24"/>
        </w:rPr>
      </w:pPr>
      <w:r w:rsidRPr="007C1830">
        <w:rPr>
          <w:i/>
          <w:iCs/>
          <w:color w:val="auto"/>
          <w:sz w:val="24"/>
          <w:szCs w:val="24"/>
        </w:rPr>
        <w:t>использовать</w:t>
      </w:r>
      <w:r w:rsidRPr="007C1830">
        <w:rPr>
          <w:color w:val="auto"/>
          <w:sz w:val="24"/>
          <w:szCs w:val="24"/>
        </w:rPr>
        <w:t xml:space="preserve"> иноязычные словари и справочники, в том числе информационно-справочные системы в электронной форме;</w:t>
      </w:r>
    </w:p>
    <w:p w14:paraId="2864D58B" w14:textId="77777777" w:rsidR="00A57638" w:rsidRPr="007C1830" w:rsidRDefault="00E235EB" w:rsidP="000B3370">
      <w:pPr>
        <w:pStyle w:val="13"/>
        <w:numPr>
          <w:ilvl w:val="0"/>
          <w:numId w:val="44"/>
        </w:numPr>
        <w:tabs>
          <w:tab w:val="left" w:pos="668"/>
        </w:tabs>
        <w:spacing w:line="252" w:lineRule="auto"/>
        <w:jc w:val="both"/>
        <w:rPr>
          <w:color w:val="auto"/>
          <w:sz w:val="24"/>
          <w:szCs w:val="24"/>
        </w:rPr>
      </w:pPr>
      <w:r w:rsidRPr="007C1830">
        <w:rPr>
          <w:i/>
          <w:iCs/>
          <w:color w:val="auto"/>
          <w:sz w:val="24"/>
          <w:szCs w:val="24"/>
        </w:rPr>
        <w:t>достигать взаимопонимания</w:t>
      </w:r>
      <w:r w:rsidRPr="007C1830">
        <w:rPr>
          <w:color w:val="auto"/>
          <w:sz w:val="24"/>
          <w:szCs w:val="24"/>
        </w:rPr>
        <w:t xml:space="preserve"> в процессе устного и письменного общения с носителями иностранного языка, людьми другой культуры;</w:t>
      </w:r>
    </w:p>
    <w:p w14:paraId="3F60F88F" w14:textId="77777777" w:rsidR="00A57638" w:rsidRPr="007C1830" w:rsidRDefault="00E235EB" w:rsidP="000B3370">
      <w:pPr>
        <w:pStyle w:val="13"/>
        <w:numPr>
          <w:ilvl w:val="0"/>
          <w:numId w:val="44"/>
        </w:numPr>
        <w:tabs>
          <w:tab w:val="left" w:pos="663"/>
        </w:tabs>
        <w:spacing w:line="252" w:lineRule="auto"/>
        <w:jc w:val="both"/>
        <w:rPr>
          <w:color w:val="auto"/>
          <w:sz w:val="24"/>
          <w:szCs w:val="24"/>
        </w:rPr>
        <w:sectPr w:rsidR="00A57638" w:rsidRPr="007C1830">
          <w:footerReference w:type="even" r:id="rId28"/>
          <w:footerReference w:type="default" r:id="rId29"/>
          <w:footnotePr>
            <w:numRestart w:val="eachPage"/>
          </w:footnotePr>
          <w:type w:val="continuous"/>
          <w:pgSz w:w="7824" w:h="12019"/>
          <w:pgMar w:top="632" w:right="701" w:bottom="901" w:left="709" w:header="0" w:footer="3" w:gutter="0"/>
          <w:cols w:space="720"/>
          <w:noEndnote/>
          <w:docGrid w:linePitch="360"/>
        </w:sectPr>
      </w:pPr>
      <w:r w:rsidRPr="007C1830">
        <w:rPr>
          <w:i/>
          <w:iCs/>
          <w:color w:val="auto"/>
          <w:sz w:val="24"/>
          <w:szCs w:val="24"/>
        </w:rPr>
        <w:t>сравнивать</w:t>
      </w:r>
      <w:r w:rsidRPr="007C1830">
        <w:rPr>
          <w:color w:val="auto"/>
          <w:sz w:val="24"/>
          <w:szCs w:val="24"/>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14:paraId="062C4F3C" w14:textId="14039F3A" w:rsidR="00A57638" w:rsidRPr="007C1830" w:rsidRDefault="00E235EB" w:rsidP="003A33EB">
      <w:pPr>
        <w:pStyle w:val="31"/>
        <w:pBdr>
          <w:bottom w:val="single" w:sz="12" w:space="1" w:color="auto"/>
        </w:pBdr>
        <w:rPr>
          <w:sz w:val="24"/>
          <w:szCs w:val="24"/>
        </w:rPr>
      </w:pPr>
      <w:bookmarkStart w:id="288" w:name="bookmark581"/>
      <w:bookmarkStart w:id="289" w:name="_Toc105502782"/>
      <w:r w:rsidRPr="007C1830">
        <w:rPr>
          <w:sz w:val="24"/>
          <w:szCs w:val="24"/>
        </w:rPr>
        <w:lastRenderedPageBreak/>
        <w:t>2.1.6</w:t>
      </w:r>
      <w:r w:rsidR="0075127F" w:rsidRPr="007C1830">
        <w:rPr>
          <w:sz w:val="24"/>
          <w:szCs w:val="24"/>
        </w:rPr>
        <w:t>.</w:t>
      </w:r>
      <w:r w:rsidRPr="007C1830">
        <w:rPr>
          <w:sz w:val="24"/>
          <w:szCs w:val="24"/>
        </w:rPr>
        <w:t xml:space="preserve"> </w:t>
      </w:r>
      <w:r w:rsidR="00EA129D" w:rsidRPr="007C1830">
        <w:rPr>
          <w:sz w:val="24"/>
          <w:szCs w:val="24"/>
        </w:rPr>
        <w:t>ВТОРОЙ ИНОСТРАННЫЙ ЯЗЫК (</w:t>
      </w:r>
      <w:r w:rsidRPr="007C1830">
        <w:rPr>
          <w:sz w:val="24"/>
          <w:szCs w:val="24"/>
        </w:rPr>
        <w:t>НЕМЕЦКИЙ</w:t>
      </w:r>
      <w:r w:rsidR="00EA129D" w:rsidRPr="007C1830">
        <w:rPr>
          <w:sz w:val="24"/>
          <w:szCs w:val="24"/>
        </w:rPr>
        <w:t>)</w:t>
      </w:r>
      <w:bookmarkEnd w:id="288"/>
      <w:bookmarkEnd w:id="289"/>
    </w:p>
    <w:p w14:paraId="6CE856A2" w14:textId="77777777" w:rsidR="003A33EB" w:rsidRPr="007C1830" w:rsidRDefault="003A33EB" w:rsidP="003A33EB">
      <w:pPr>
        <w:pStyle w:val="13"/>
        <w:spacing w:line="240" w:lineRule="auto"/>
        <w:ind w:firstLine="238"/>
        <w:jc w:val="both"/>
        <w:rPr>
          <w:color w:val="auto"/>
          <w:sz w:val="24"/>
          <w:szCs w:val="24"/>
        </w:rPr>
      </w:pPr>
    </w:p>
    <w:p w14:paraId="28507AA4" w14:textId="20091F26" w:rsidR="00A57638" w:rsidRPr="007C1830" w:rsidRDefault="0083716D">
      <w:pPr>
        <w:pStyle w:val="13"/>
        <w:spacing w:after="460" w:line="240" w:lineRule="auto"/>
        <w:jc w:val="both"/>
        <w:rPr>
          <w:color w:val="auto"/>
          <w:sz w:val="24"/>
          <w:szCs w:val="24"/>
        </w:rPr>
      </w:pPr>
      <w:r w:rsidRPr="007C1830">
        <w:rPr>
          <w:color w:val="auto"/>
          <w:sz w:val="24"/>
          <w:szCs w:val="24"/>
        </w:rPr>
        <w:t>Р</w:t>
      </w:r>
      <w:r w:rsidR="00E235EB" w:rsidRPr="007C1830">
        <w:rPr>
          <w:color w:val="auto"/>
          <w:sz w:val="24"/>
          <w:szCs w:val="24"/>
        </w:rPr>
        <w:t xml:space="preserve">абочая программа по </w:t>
      </w:r>
      <w:r w:rsidR="009D1077" w:rsidRPr="007C1830">
        <w:rPr>
          <w:color w:val="auto"/>
          <w:sz w:val="24"/>
          <w:szCs w:val="24"/>
        </w:rPr>
        <w:t xml:space="preserve">второму инотранному </w:t>
      </w:r>
      <w:r w:rsidR="00E235EB" w:rsidRPr="007C1830">
        <w:rPr>
          <w:color w:val="auto"/>
          <w:sz w:val="24"/>
          <w:szCs w:val="24"/>
        </w:rPr>
        <w:t xml:space="preserve"> языку </w:t>
      </w:r>
      <w:r w:rsidR="009D1077" w:rsidRPr="007C1830">
        <w:rPr>
          <w:color w:val="auto"/>
          <w:sz w:val="24"/>
          <w:szCs w:val="24"/>
        </w:rPr>
        <w:t xml:space="preserve">(немецкому) </w:t>
      </w:r>
      <w:r w:rsidR="00E235EB" w:rsidRPr="007C1830">
        <w:rPr>
          <w:color w:val="auto"/>
          <w:sz w:val="24"/>
          <w:szCs w:val="24"/>
        </w:rPr>
        <w:t>на уровне основного общего образования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представленных в Универсальном кодификаторе по иностранному (немецкому) языку, а также на основе характеристики планируемых результатов духовно-нравственного развития, воспитания и социализации обучающихся, представленной в Примерной программе воспитания (одобрено решением ФУМО от 02.06.2020 г.).</w:t>
      </w:r>
    </w:p>
    <w:p w14:paraId="327DADBC" w14:textId="77777777" w:rsidR="00A57638" w:rsidRPr="007C1830" w:rsidRDefault="00E235EB" w:rsidP="003A33EB">
      <w:pPr>
        <w:pStyle w:val="af5"/>
        <w:pBdr>
          <w:bottom w:val="single" w:sz="12" w:space="1" w:color="auto"/>
        </w:pBdr>
        <w:rPr>
          <w:sz w:val="24"/>
          <w:szCs w:val="24"/>
        </w:rPr>
      </w:pPr>
      <w:bookmarkStart w:id="290" w:name="bookmark583"/>
      <w:r w:rsidRPr="007C1830">
        <w:rPr>
          <w:sz w:val="24"/>
          <w:szCs w:val="24"/>
        </w:rPr>
        <w:t>ПОЯСНИТЕЛЬНАЯ ЗАПИСКА</w:t>
      </w:r>
      <w:bookmarkEnd w:id="290"/>
    </w:p>
    <w:p w14:paraId="1A7EDC11" w14:textId="77777777" w:rsidR="003A33EB" w:rsidRPr="007C1830" w:rsidRDefault="003A33EB" w:rsidP="003A33EB">
      <w:pPr>
        <w:pStyle w:val="13"/>
        <w:spacing w:line="252" w:lineRule="auto"/>
        <w:ind w:firstLine="238"/>
        <w:jc w:val="both"/>
        <w:rPr>
          <w:color w:val="auto"/>
          <w:sz w:val="24"/>
          <w:szCs w:val="24"/>
        </w:rPr>
      </w:pPr>
    </w:p>
    <w:p w14:paraId="0FCD38B1" w14:textId="4DEB30C4" w:rsidR="00A57638" w:rsidRPr="007C1830" w:rsidRDefault="0083716D" w:rsidP="003A33EB">
      <w:pPr>
        <w:pStyle w:val="13"/>
        <w:spacing w:line="252" w:lineRule="auto"/>
        <w:ind w:firstLine="238"/>
        <w:jc w:val="both"/>
        <w:rPr>
          <w:color w:val="auto"/>
          <w:sz w:val="24"/>
          <w:szCs w:val="24"/>
        </w:rPr>
      </w:pPr>
      <w:r w:rsidRPr="007C1830">
        <w:rPr>
          <w:color w:val="auto"/>
          <w:sz w:val="24"/>
          <w:szCs w:val="24"/>
        </w:rPr>
        <w:t>Р</w:t>
      </w:r>
      <w:r w:rsidR="00E235EB" w:rsidRPr="007C1830">
        <w:rPr>
          <w:color w:val="auto"/>
          <w:sz w:val="24"/>
          <w:szCs w:val="24"/>
        </w:rPr>
        <w:t>абочая программа является ориентиром для составления авторских рабочих программ: она даёт представление о целях образования, развития и воспитания обучающихся на уровне основного общего образования средствами учебного предмета «</w:t>
      </w:r>
      <w:r w:rsidRPr="007C1830">
        <w:rPr>
          <w:color w:val="auto"/>
          <w:sz w:val="24"/>
          <w:szCs w:val="24"/>
        </w:rPr>
        <w:t>Второй и</w:t>
      </w:r>
      <w:r w:rsidR="00E235EB" w:rsidRPr="007C1830">
        <w:rPr>
          <w:color w:val="auto"/>
          <w:sz w:val="24"/>
          <w:szCs w:val="24"/>
        </w:rPr>
        <w:t xml:space="preserve">ностранный (немецкий) язык», определяет обязательную (инвариантную) часть содержания учебного курса по немецкому языку, за пределами которой остаётся возможность авторского выбора вариативной составляющей содержания образования по предмету. Рабочая программа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а также последовательность их изучения с учётом особенностей структуры немецкого языка и родного (русского) языка </w:t>
      </w:r>
      <w:r w:rsidR="00E235EB" w:rsidRPr="007C1830">
        <w:rPr>
          <w:color w:val="auto"/>
          <w:sz w:val="24"/>
          <w:szCs w:val="24"/>
        </w:rPr>
        <w:lastRenderedPageBreak/>
        <w:t>обучающихся, межпредметных связей немецкого языка с содержанием других общеобразовательных предметов, изучаемых в 5—9 классах, а также с учётом возрастных особе</w:t>
      </w:r>
      <w:r w:rsidRPr="007C1830">
        <w:rPr>
          <w:color w:val="auto"/>
          <w:sz w:val="24"/>
          <w:szCs w:val="24"/>
        </w:rPr>
        <w:t xml:space="preserve">нностей обучающихся. В </w:t>
      </w:r>
      <w:r w:rsidR="00E235EB" w:rsidRPr="007C1830">
        <w:rPr>
          <w:color w:val="auto"/>
          <w:sz w:val="24"/>
          <w:szCs w:val="24"/>
        </w:rPr>
        <w:t xml:space="preserve"> рабочей программе для основной школы предусмотрено дальнейшее развитие всех речевых умений и овладение языковыми средствами, представленными в примерных рабочих программах начального общего образования, что обеспечивает преемственность между этапами школьного образования по немецкому языку.</w:t>
      </w:r>
    </w:p>
    <w:p w14:paraId="4F04A0D6" w14:textId="77777777" w:rsidR="0075127F" w:rsidRPr="007C1830" w:rsidRDefault="0075127F" w:rsidP="0075127F">
      <w:pPr>
        <w:pStyle w:val="af5"/>
        <w:rPr>
          <w:sz w:val="24"/>
          <w:szCs w:val="24"/>
        </w:rPr>
      </w:pPr>
    </w:p>
    <w:p w14:paraId="7F9B16F7" w14:textId="77777777" w:rsidR="0075127F" w:rsidRPr="007C1830" w:rsidRDefault="00E235EB" w:rsidP="0075127F">
      <w:pPr>
        <w:pStyle w:val="af5"/>
        <w:rPr>
          <w:sz w:val="24"/>
          <w:szCs w:val="24"/>
        </w:rPr>
      </w:pPr>
      <w:r w:rsidRPr="007C1830">
        <w:rPr>
          <w:sz w:val="24"/>
          <w:szCs w:val="24"/>
        </w:rPr>
        <w:t xml:space="preserve">Общая характеристика учебного предмета </w:t>
      </w:r>
    </w:p>
    <w:p w14:paraId="7BCD1124" w14:textId="5418EC27" w:rsidR="00A57638" w:rsidRPr="007C1830" w:rsidRDefault="00E235EB" w:rsidP="0075127F">
      <w:pPr>
        <w:pStyle w:val="af5"/>
        <w:rPr>
          <w:sz w:val="24"/>
          <w:szCs w:val="24"/>
        </w:rPr>
      </w:pPr>
      <w:r w:rsidRPr="007C1830">
        <w:rPr>
          <w:sz w:val="24"/>
          <w:szCs w:val="24"/>
        </w:rPr>
        <w:t>«</w:t>
      </w:r>
      <w:r w:rsidR="0083716D" w:rsidRPr="007C1830">
        <w:rPr>
          <w:sz w:val="24"/>
          <w:szCs w:val="24"/>
        </w:rPr>
        <w:t>Второй и</w:t>
      </w:r>
      <w:r w:rsidRPr="007C1830">
        <w:rPr>
          <w:sz w:val="24"/>
          <w:szCs w:val="24"/>
        </w:rPr>
        <w:t>ностранный (немецкий) язык»</w:t>
      </w:r>
    </w:p>
    <w:p w14:paraId="05178566" w14:textId="5D8AB711" w:rsidR="00A57638" w:rsidRPr="007C1830" w:rsidRDefault="00E235EB">
      <w:pPr>
        <w:pStyle w:val="13"/>
        <w:spacing w:line="240" w:lineRule="auto"/>
        <w:jc w:val="both"/>
        <w:rPr>
          <w:color w:val="auto"/>
          <w:sz w:val="24"/>
          <w:szCs w:val="24"/>
        </w:rPr>
      </w:pPr>
      <w:r w:rsidRPr="007C1830">
        <w:rPr>
          <w:color w:val="auto"/>
          <w:sz w:val="24"/>
          <w:szCs w:val="24"/>
        </w:rPr>
        <w:t>Предмету «</w:t>
      </w:r>
      <w:r w:rsidR="0083716D" w:rsidRPr="007C1830">
        <w:rPr>
          <w:color w:val="auto"/>
          <w:sz w:val="24"/>
          <w:szCs w:val="24"/>
        </w:rPr>
        <w:t>Вторй и</w:t>
      </w:r>
      <w:r w:rsidRPr="007C1830">
        <w:rPr>
          <w:color w:val="auto"/>
          <w:sz w:val="24"/>
          <w:szCs w:val="24"/>
        </w:rPr>
        <w:t xml:space="preserve">ностранный язык» принадлежит важное место в системе среднего общего образования и воспитания современного школьника в условиях поликультурного и многоязычного мира. Изучение </w:t>
      </w:r>
      <w:r w:rsidR="0083716D" w:rsidRPr="007C1830">
        <w:rPr>
          <w:color w:val="auto"/>
          <w:sz w:val="24"/>
          <w:szCs w:val="24"/>
        </w:rPr>
        <w:t xml:space="preserve">второго </w:t>
      </w:r>
      <w:r w:rsidRPr="007C1830">
        <w:rPr>
          <w:color w:val="auto"/>
          <w:sz w:val="24"/>
          <w:szCs w:val="24"/>
        </w:rPr>
        <w:t>иностранного языка направлено на формирование коммуникативной культуры обучающихся, осознание роли языков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Наряду с этим иностранный язык выступает инструментом овладения другими предметными областями в сфере гуманитарных, математических, естественно-научных и других наук и становится важной составляющей базы для общего и специального образования.</w:t>
      </w:r>
    </w:p>
    <w:p w14:paraId="72653C25" w14:textId="77777777" w:rsidR="00A57638" w:rsidRPr="007C1830" w:rsidRDefault="00E235EB">
      <w:pPr>
        <w:pStyle w:val="13"/>
        <w:spacing w:line="240" w:lineRule="auto"/>
        <w:jc w:val="both"/>
        <w:rPr>
          <w:color w:val="auto"/>
          <w:sz w:val="24"/>
          <w:szCs w:val="24"/>
        </w:rPr>
      </w:pPr>
      <w:r w:rsidRPr="007C1830">
        <w:rPr>
          <w:color w:val="auto"/>
          <w:sz w:val="24"/>
          <w:szCs w:val="24"/>
        </w:rPr>
        <w:t>Построение программы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30C14A15" w14:textId="77777777" w:rsidR="00A57638" w:rsidRPr="007C1830" w:rsidRDefault="00E235EB">
      <w:pPr>
        <w:pStyle w:val="13"/>
        <w:spacing w:after="60" w:line="240" w:lineRule="auto"/>
        <w:jc w:val="both"/>
        <w:rPr>
          <w:color w:val="auto"/>
          <w:sz w:val="24"/>
          <w:szCs w:val="24"/>
        </w:rPr>
      </w:pPr>
      <w:r w:rsidRPr="007C1830">
        <w:rPr>
          <w:color w:val="auto"/>
          <w:sz w:val="24"/>
          <w:szCs w:val="24"/>
        </w:rPr>
        <w:t xml:space="preserve">В последние десятилетия наблюдается трансформация взглядов на владение иностранным языком, усиление </w:t>
      </w:r>
      <w:r w:rsidRPr="007C1830">
        <w:rPr>
          <w:color w:val="auto"/>
          <w:sz w:val="24"/>
          <w:szCs w:val="24"/>
        </w:rPr>
        <w:lastRenderedPageBreak/>
        <w:t>общественных запросов на квалифицированных и мобильных людей, способных быстро адаптироваться к изменяющимся потребностям общества, овладевать новыми компетенциями. Владение иностранным языком обеспечивает быстрый доступ к передовым международным научным и технологическим достижениям и расширяет возможности образования и самообразования. Владение иностранным языком сейчас рассматривается как часть профессии, поэтому он является универсальным предметом, который выражают желание изучать современные школьники независимо от выбранных ими профильных предметов (математика, история, химия, физика и др.). Таким образом, владение иностранным языком становится одним из важнейших средств социализации и успешной профессиональной деятельности выпускника школы.</w:t>
      </w:r>
    </w:p>
    <w:p w14:paraId="0243DE2D" w14:textId="77777777" w:rsidR="00A57638" w:rsidRPr="007C1830" w:rsidRDefault="00E235EB">
      <w:pPr>
        <w:pStyle w:val="13"/>
        <w:spacing w:line="240" w:lineRule="auto"/>
        <w:jc w:val="both"/>
        <w:rPr>
          <w:color w:val="auto"/>
          <w:sz w:val="24"/>
          <w:szCs w:val="24"/>
        </w:rPr>
      </w:pPr>
      <w:r w:rsidRPr="007C1830">
        <w:rPr>
          <w:color w:val="auto"/>
          <w:sz w:val="24"/>
          <w:szCs w:val="24"/>
        </w:rPr>
        <w:t>Возрастает значимость владения разными иностранными языками, как в качестве первого, так и в качество второго. Расширение номенклатуры изучаемых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более эффективное общение, учитывающее особенности культуры партнёра, что позволяет успешнее решать возникающие проблемы и избегать конфликтов.</w:t>
      </w:r>
    </w:p>
    <w:p w14:paraId="00AF0FF6" w14:textId="77777777" w:rsidR="00A57638" w:rsidRPr="007C1830" w:rsidRDefault="00E235EB">
      <w:pPr>
        <w:pStyle w:val="13"/>
        <w:spacing w:after="200" w:line="240" w:lineRule="auto"/>
        <w:jc w:val="both"/>
        <w:rPr>
          <w:color w:val="auto"/>
          <w:sz w:val="24"/>
          <w:szCs w:val="24"/>
        </w:rPr>
      </w:pPr>
      <w:r w:rsidRPr="007C1830">
        <w:rPr>
          <w:color w:val="auto"/>
          <w:sz w:val="24"/>
          <w:szCs w:val="24"/>
        </w:rPr>
        <w:t>Естественно, возрастание значимости владения иностранными языками приводит к переосмыслению целей и содержания обучения предмету.</w:t>
      </w:r>
    </w:p>
    <w:p w14:paraId="5703F8E8" w14:textId="77777777" w:rsidR="0075127F" w:rsidRPr="007C1830" w:rsidRDefault="00E235EB" w:rsidP="0075127F">
      <w:pPr>
        <w:pStyle w:val="af5"/>
        <w:rPr>
          <w:sz w:val="24"/>
          <w:szCs w:val="24"/>
        </w:rPr>
      </w:pPr>
      <w:r w:rsidRPr="007C1830">
        <w:rPr>
          <w:sz w:val="24"/>
          <w:szCs w:val="24"/>
        </w:rPr>
        <w:t xml:space="preserve">Цели изучения учебного предмета </w:t>
      </w:r>
    </w:p>
    <w:p w14:paraId="4E70B105" w14:textId="6B12E389" w:rsidR="00A57638" w:rsidRPr="007C1830" w:rsidRDefault="0083716D" w:rsidP="0075127F">
      <w:pPr>
        <w:pStyle w:val="af5"/>
        <w:rPr>
          <w:sz w:val="24"/>
          <w:szCs w:val="24"/>
        </w:rPr>
      </w:pPr>
      <w:r w:rsidRPr="007C1830">
        <w:rPr>
          <w:sz w:val="24"/>
          <w:szCs w:val="24"/>
        </w:rPr>
        <w:t>«Втрой и</w:t>
      </w:r>
      <w:r w:rsidR="00E235EB" w:rsidRPr="007C1830">
        <w:rPr>
          <w:sz w:val="24"/>
          <w:szCs w:val="24"/>
        </w:rPr>
        <w:t>ностранный (немецкий) язык»</w:t>
      </w:r>
    </w:p>
    <w:p w14:paraId="5443E442"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В свете сказанного выше цели иноязычного образования становятся более сложными по структуре, формулируются на </w:t>
      </w:r>
      <w:r w:rsidRPr="007C1830">
        <w:rPr>
          <w:i/>
          <w:iCs/>
          <w:color w:val="auto"/>
          <w:sz w:val="24"/>
          <w:szCs w:val="24"/>
        </w:rPr>
        <w:t>ценностном, когнитивном и прагматическом</w:t>
      </w:r>
      <w:r w:rsidRPr="007C1830">
        <w:rPr>
          <w:color w:val="auto"/>
          <w:sz w:val="24"/>
          <w:szCs w:val="24"/>
        </w:rPr>
        <w:t xml:space="preserve"> уровнях и, соответственно, воплощаются в личностных, метапредметных/общеучебных/универсальных и предметных результатах обучения. А иностранные языки признаются средством общения и ценным ресурсом личности для </w:t>
      </w:r>
      <w:r w:rsidRPr="007C1830">
        <w:rPr>
          <w:color w:val="auto"/>
          <w:sz w:val="24"/>
          <w:szCs w:val="24"/>
        </w:rPr>
        <w:lastRenderedPageBreak/>
        <w:t>самореализации и социальной адаптации; инструментом развития умений поиска, обработки и использования информации в познавательных целях, одним из средств воспитания качеств гражданина, патриота; развития национального самосознания, стремления к взаимопониманию между людьми разных стран.</w:t>
      </w:r>
    </w:p>
    <w:p w14:paraId="4B9890D7"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На прагматическом уровне </w:t>
      </w:r>
      <w:r w:rsidRPr="007C1830">
        <w:rPr>
          <w:b/>
          <w:bCs/>
          <w:i/>
          <w:iCs/>
          <w:color w:val="auto"/>
          <w:sz w:val="24"/>
          <w:szCs w:val="24"/>
        </w:rPr>
        <w:t>целью иноязычного образования</w:t>
      </w:r>
      <w:r w:rsidRPr="007C1830">
        <w:rPr>
          <w:color w:val="auto"/>
          <w:sz w:val="24"/>
          <w:szCs w:val="24"/>
        </w:rPr>
        <w:t xml:space="preserve"> провозглашено формирование коммуникативной компетенции обучающихся в единстве таких её составляющих, как речевая, языковая, социокультурная, компенсаторная компетенции:</w:t>
      </w:r>
    </w:p>
    <w:p w14:paraId="36F97248" w14:textId="77777777" w:rsidR="00A57638" w:rsidRPr="007C1830" w:rsidRDefault="00E235EB" w:rsidP="000B3370">
      <w:pPr>
        <w:pStyle w:val="13"/>
        <w:numPr>
          <w:ilvl w:val="0"/>
          <w:numId w:val="45"/>
        </w:numPr>
        <w:tabs>
          <w:tab w:val="left" w:pos="567"/>
        </w:tabs>
        <w:spacing w:line="240" w:lineRule="auto"/>
        <w:jc w:val="both"/>
        <w:rPr>
          <w:color w:val="auto"/>
          <w:sz w:val="24"/>
          <w:szCs w:val="24"/>
        </w:rPr>
      </w:pPr>
      <w:r w:rsidRPr="007C1830">
        <w:rPr>
          <w:i/>
          <w:iCs/>
          <w:color w:val="auto"/>
          <w:sz w:val="24"/>
          <w:szCs w:val="24"/>
        </w:rPr>
        <w:t>речевая компетенция</w:t>
      </w:r>
      <w:r w:rsidRPr="007C1830">
        <w:rPr>
          <w:color w:val="auto"/>
          <w:sz w:val="24"/>
          <w:szCs w:val="24"/>
        </w:rPr>
        <w:t xml:space="preserve"> — развитие коммуникативных умений в четырёх основных видах речевой деятельности (говорении, аудировании, чтении, письме);</w:t>
      </w:r>
    </w:p>
    <w:p w14:paraId="1AA1F665" w14:textId="77777777" w:rsidR="00A57638" w:rsidRPr="007C1830" w:rsidRDefault="00E235EB" w:rsidP="000B3370">
      <w:pPr>
        <w:pStyle w:val="13"/>
        <w:numPr>
          <w:ilvl w:val="0"/>
          <w:numId w:val="45"/>
        </w:numPr>
        <w:tabs>
          <w:tab w:val="left" w:pos="567"/>
        </w:tabs>
        <w:spacing w:line="240" w:lineRule="auto"/>
        <w:jc w:val="both"/>
        <w:rPr>
          <w:color w:val="auto"/>
          <w:sz w:val="24"/>
          <w:szCs w:val="24"/>
        </w:rPr>
      </w:pPr>
      <w:r w:rsidRPr="007C1830">
        <w:rPr>
          <w:i/>
          <w:iCs/>
          <w:color w:val="auto"/>
          <w:sz w:val="24"/>
          <w:szCs w:val="24"/>
        </w:rPr>
        <w:t>языковая компетенция</w:t>
      </w:r>
      <w:r w:rsidRPr="007C1830">
        <w:rPr>
          <w:color w:val="auto"/>
          <w:sz w:val="24"/>
          <w:szCs w:val="24"/>
        </w:rPr>
        <w:t xml:space="preserve"> — овладение новыми языковыми средствами (фонетическими, орфографическими, лексическими, грамматическими) в соответствии </w:t>
      </w:r>
      <w:r w:rsidRPr="007C1830">
        <w:rPr>
          <w:color w:val="auto"/>
          <w:sz w:val="24"/>
          <w:szCs w:val="24"/>
          <w:lang w:val="en-US" w:eastAsia="en-US" w:bidi="en-US"/>
        </w:rPr>
        <w:t>c</w:t>
      </w:r>
      <w:r w:rsidRPr="007C1830">
        <w:rPr>
          <w:color w:val="auto"/>
          <w:sz w:val="24"/>
          <w:szCs w:val="24"/>
          <w:lang w:eastAsia="en-US" w:bidi="en-US"/>
        </w:rPr>
        <w:t xml:space="preserve"> </w:t>
      </w:r>
      <w:r w:rsidRPr="007C1830">
        <w:rPr>
          <w:color w:val="auto"/>
          <w:sz w:val="24"/>
          <w:szCs w:val="24"/>
        </w:rPr>
        <w:t>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52764A0C"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 </w:t>
      </w:r>
      <w:r w:rsidRPr="007C1830">
        <w:rPr>
          <w:i/>
          <w:iCs/>
          <w:color w:val="auto"/>
          <w:sz w:val="24"/>
          <w:szCs w:val="24"/>
        </w:rPr>
        <w:t>социокультурная/межкультурная компетенция</w:t>
      </w:r>
      <w:r w:rsidRPr="007C1830">
        <w:rPr>
          <w:color w:val="auto"/>
          <w:sz w:val="24"/>
          <w:szCs w:val="24"/>
        </w:rPr>
        <w:t xml:space="preserve"> — приобщение к культуре, традициям, реалиям стран/страны изучаемого языка в рамках тем и ситуаций общения, отвечающих опыту, интересам, психологическим особенностям учащихся основной школы на разных её этапах; формирование умения представлять свою страну, её культуру в условиях межкультурного общения;</w:t>
      </w:r>
    </w:p>
    <w:p w14:paraId="1F038188"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 </w:t>
      </w:r>
      <w:r w:rsidRPr="007C1830">
        <w:rPr>
          <w:i/>
          <w:iCs/>
          <w:color w:val="auto"/>
          <w:sz w:val="24"/>
          <w:szCs w:val="24"/>
        </w:rPr>
        <w:t>компенсаторная компетенция</w:t>
      </w:r>
      <w:r w:rsidRPr="007C1830">
        <w:rPr>
          <w:b/>
          <w:bCs/>
          <w:color w:val="auto"/>
          <w:sz w:val="24"/>
          <w:szCs w:val="24"/>
        </w:rPr>
        <w:t xml:space="preserve"> — </w:t>
      </w:r>
      <w:r w:rsidRPr="007C1830">
        <w:rPr>
          <w:color w:val="auto"/>
          <w:sz w:val="24"/>
          <w:szCs w:val="24"/>
        </w:rPr>
        <w:t>развитие умений выходить из положения в условиях дефицита языковых средств при получении и передаче информации.</w:t>
      </w:r>
    </w:p>
    <w:p w14:paraId="648D09B5"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Наряду с иноязычной коммуникативной компетенцией средствами иностранного языка формируются </w:t>
      </w:r>
      <w:r w:rsidRPr="007C1830">
        <w:rPr>
          <w:i/>
          <w:iCs/>
          <w:color w:val="auto"/>
          <w:sz w:val="24"/>
          <w:szCs w:val="24"/>
        </w:rPr>
        <w:t>ключевые универсальные учебные компетенции</w:t>
      </w:r>
      <w:r w:rsidRPr="007C1830">
        <w:rPr>
          <w:color w:val="auto"/>
          <w:sz w:val="24"/>
          <w:szCs w:val="24"/>
        </w:rPr>
        <w:t>,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w:t>
      </w:r>
    </w:p>
    <w:p w14:paraId="11BA53A7" w14:textId="77777777" w:rsidR="00A57638" w:rsidRPr="007C1830" w:rsidRDefault="00E235EB">
      <w:pPr>
        <w:pStyle w:val="13"/>
        <w:spacing w:after="200" w:line="240" w:lineRule="auto"/>
        <w:jc w:val="both"/>
        <w:rPr>
          <w:color w:val="auto"/>
          <w:sz w:val="24"/>
          <w:szCs w:val="24"/>
        </w:rPr>
      </w:pPr>
      <w:r w:rsidRPr="007C1830">
        <w:rPr>
          <w:color w:val="auto"/>
          <w:sz w:val="24"/>
          <w:szCs w:val="24"/>
        </w:rPr>
        <w:lastRenderedPageBreak/>
        <w:t xml:space="preserve">В соответствии с личностно ориентированной парадигмой образования, основными подходами к обучению </w:t>
      </w:r>
      <w:r w:rsidRPr="007C1830">
        <w:rPr>
          <w:i/>
          <w:iCs/>
          <w:color w:val="auto"/>
          <w:sz w:val="24"/>
          <w:szCs w:val="24"/>
        </w:rPr>
        <w:t>иностранным языкам</w:t>
      </w:r>
      <w:r w:rsidRPr="007C1830">
        <w:rPr>
          <w:color w:val="auto"/>
          <w:sz w:val="24"/>
          <w:szCs w:val="24"/>
        </w:rPr>
        <w:t xml:space="preserve">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добиться достижения планируемых результатов в рамках содержания, отобранного для основной школы, использования новых педагогических технологий (дифференциация, индивидуализация, проектная деятельность и др.) и использования современных средств обучения.</w:t>
      </w:r>
    </w:p>
    <w:p w14:paraId="3427DA8D" w14:textId="77777777" w:rsidR="00A57638" w:rsidRPr="007C1830" w:rsidRDefault="00E235EB" w:rsidP="0075127F">
      <w:pPr>
        <w:pStyle w:val="af5"/>
        <w:rPr>
          <w:sz w:val="24"/>
          <w:szCs w:val="24"/>
        </w:rPr>
      </w:pPr>
      <w:r w:rsidRPr="007C1830">
        <w:rPr>
          <w:sz w:val="24"/>
          <w:szCs w:val="24"/>
        </w:rPr>
        <w:t>Место учебного предмета</w:t>
      </w:r>
    </w:p>
    <w:p w14:paraId="77F8257E" w14:textId="6EA56602" w:rsidR="00A57638" w:rsidRPr="007C1830" w:rsidRDefault="00E235EB" w:rsidP="0075127F">
      <w:pPr>
        <w:pStyle w:val="af5"/>
        <w:rPr>
          <w:sz w:val="24"/>
          <w:szCs w:val="24"/>
        </w:rPr>
      </w:pPr>
      <w:r w:rsidRPr="007C1830">
        <w:rPr>
          <w:sz w:val="24"/>
          <w:szCs w:val="24"/>
        </w:rPr>
        <w:t>«</w:t>
      </w:r>
      <w:r w:rsidR="0083716D" w:rsidRPr="007C1830">
        <w:rPr>
          <w:sz w:val="24"/>
          <w:szCs w:val="24"/>
        </w:rPr>
        <w:t>Второй и</w:t>
      </w:r>
      <w:r w:rsidRPr="007C1830">
        <w:rPr>
          <w:sz w:val="24"/>
          <w:szCs w:val="24"/>
        </w:rPr>
        <w:t>ностранный (немецкий) язык» в учебном плане</w:t>
      </w:r>
    </w:p>
    <w:p w14:paraId="05C33D8D" w14:textId="2624D8FF" w:rsidR="00A57638" w:rsidRPr="007C1830" w:rsidRDefault="0083716D">
      <w:pPr>
        <w:pStyle w:val="13"/>
        <w:spacing w:line="252" w:lineRule="auto"/>
        <w:jc w:val="both"/>
        <w:rPr>
          <w:color w:val="auto"/>
          <w:sz w:val="24"/>
          <w:szCs w:val="24"/>
        </w:rPr>
      </w:pPr>
      <w:r w:rsidRPr="007C1830">
        <w:rPr>
          <w:color w:val="auto"/>
          <w:sz w:val="24"/>
          <w:szCs w:val="24"/>
        </w:rPr>
        <w:t>П</w:t>
      </w:r>
      <w:r w:rsidR="00E235EB" w:rsidRPr="007C1830">
        <w:rPr>
          <w:color w:val="auto"/>
          <w:sz w:val="24"/>
          <w:szCs w:val="24"/>
        </w:rPr>
        <w:t>редмет «</w:t>
      </w:r>
      <w:r w:rsidRPr="007C1830">
        <w:rPr>
          <w:color w:val="auto"/>
          <w:sz w:val="24"/>
          <w:szCs w:val="24"/>
        </w:rPr>
        <w:t>Второй и</w:t>
      </w:r>
      <w:r w:rsidR="00E235EB" w:rsidRPr="007C1830">
        <w:rPr>
          <w:color w:val="auto"/>
          <w:sz w:val="24"/>
          <w:szCs w:val="24"/>
        </w:rPr>
        <w:t xml:space="preserve">ностранный язык» входит в предметную область </w:t>
      </w:r>
      <w:r w:rsidRPr="007C1830">
        <w:rPr>
          <w:color w:val="auto"/>
          <w:sz w:val="24"/>
          <w:szCs w:val="24"/>
        </w:rPr>
        <w:t xml:space="preserve">«Иностранные языки», изучениеего </w:t>
      </w:r>
      <w:r w:rsidR="00E235EB" w:rsidRPr="007C1830">
        <w:rPr>
          <w:color w:val="auto"/>
          <w:sz w:val="24"/>
          <w:szCs w:val="24"/>
        </w:rPr>
        <w:t xml:space="preserve"> происходит при наличии потребности обучающихся и при условии, что в образовательной организации имеются условия (кадровая обеспеченность, технические и материальные условия), позволяющие достигнуть заявленных в ФГОС ООО предметных результатов.</w:t>
      </w:r>
    </w:p>
    <w:p w14:paraId="2E1CF78E" w14:textId="0B08E2AF" w:rsidR="00A57638" w:rsidRPr="007C1830" w:rsidRDefault="00E235EB">
      <w:pPr>
        <w:pStyle w:val="13"/>
        <w:spacing w:after="60" w:line="252" w:lineRule="auto"/>
        <w:jc w:val="both"/>
        <w:rPr>
          <w:color w:val="auto"/>
          <w:sz w:val="24"/>
          <w:szCs w:val="24"/>
        </w:rPr>
      </w:pPr>
      <w:r w:rsidRPr="007C1830">
        <w:rPr>
          <w:color w:val="auto"/>
          <w:sz w:val="24"/>
          <w:szCs w:val="24"/>
        </w:rPr>
        <w:t>Учебный предмет «</w:t>
      </w:r>
      <w:r w:rsidR="0083716D" w:rsidRPr="007C1830">
        <w:rPr>
          <w:color w:val="auto"/>
          <w:sz w:val="24"/>
          <w:szCs w:val="24"/>
        </w:rPr>
        <w:t>Второй и</w:t>
      </w:r>
      <w:r w:rsidRPr="007C1830">
        <w:rPr>
          <w:color w:val="auto"/>
          <w:sz w:val="24"/>
          <w:szCs w:val="24"/>
        </w:rPr>
        <w:t xml:space="preserve">ностранный </w:t>
      </w:r>
      <w:r w:rsidR="0083716D" w:rsidRPr="007C1830">
        <w:rPr>
          <w:color w:val="auto"/>
          <w:sz w:val="24"/>
          <w:szCs w:val="24"/>
        </w:rPr>
        <w:t>язык» изучается обязательно со 5-го по 9</w:t>
      </w:r>
      <w:r w:rsidRPr="007C1830">
        <w:rPr>
          <w:color w:val="auto"/>
          <w:sz w:val="24"/>
          <w:szCs w:val="24"/>
        </w:rPr>
        <w:t xml:space="preserve">-й класс. На этапе основного общего образования минимально допустимое количество учебных часов, выделяемых на изучение </w:t>
      </w:r>
      <w:r w:rsidR="0083716D" w:rsidRPr="007C1830">
        <w:rPr>
          <w:color w:val="auto"/>
          <w:sz w:val="24"/>
          <w:szCs w:val="24"/>
        </w:rPr>
        <w:t>второго  иностранного языка — 2</w:t>
      </w:r>
      <w:r w:rsidRPr="007C1830">
        <w:rPr>
          <w:color w:val="auto"/>
          <w:sz w:val="24"/>
          <w:szCs w:val="24"/>
        </w:rPr>
        <w:t xml:space="preserve"> ч</w:t>
      </w:r>
      <w:r w:rsidR="0083716D" w:rsidRPr="007C1830">
        <w:rPr>
          <w:color w:val="auto"/>
          <w:sz w:val="24"/>
          <w:szCs w:val="24"/>
        </w:rPr>
        <w:t>аса в неделю, что составляет 68 учебных часов</w:t>
      </w:r>
      <w:r w:rsidRPr="007C1830">
        <w:rPr>
          <w:color w:val="auto"/>
          <w:sz w:val="24"/>
          <w:szCs w:val="24"/>
        </w:rPr>
        <w:t xml:space="preserve"> на каждом году обучения с 5 по 9 класс.</w:t>
      </w:r>
    </w:p>
    <w:p w14:paraId="2851D84E"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Требования к </w:t>
      </w:r>
      <w:r w:rsidRPr="007C1830">
        <w:rPr>
          <w:i/>
          <w:iCs/>
          <w:color w:val="auto"/>
          <w:sz w:val="24"/>
          <w:szCs w:val="24"/>
        </w:rPr>
        <w:t>предметным результатам</w:t>
      </w:r>
      <w:r w:rsidRPr="007C1830">
        <w:rPr>
          <w:color w:val="auto"/>
          <w:sz w:val="24"/>
          <w:szCs w:val="24"/>
        </w:rPr>
        <w:t xml:space="preserve"> для основного общего образования констатируют необходимость к окончанию 9 класса владения умением общаться на иностранном (немецком) языке в разных формах (устно/письменно, непосредственно/опосредованно, в том числе через Интернет) на допороговом уровне (уровне А2 в соответствии с Общеевропейскими компетенциями владения </w:t>
      </w:r>
      <w:r w:rsidRPr="007C1830">
        <w:rPr>
          <w:color w:val="auto"/>
          <w:sz w:val="24"/>
          <w:szCs w:val="24"/>
        </w:rPr>
        <w:lastRenderedPageBreak/>
        <w:t>иностранным языком)</w:t>
      </w:r>
      <w:r w:rsidRPr="007C1830">
        <w:rPr>
          <w:bCs/>
          <w:color w:val="auto"/>
          <w:sz w:val="24"/>
          <w:szCs w:val="24"/>
          <w:vertAlign w:val="superscript"/>
        </w:rPr>
        <w:footnoteReference w:id="8"/>
      </w:r>
      <w:r w:rsidRPr="007C1830">
        <w:rPr>
          <w:color w:val="auto"/>
          <w:sz w:val="24"/>
          <w:szCs w:val="24"/>
        </w:rPr>
        <w:t>.</w:t>
      </w:r>
    </w:p>
    <w:p w14:paraId="66E3FA61" w14:textId="77777777" w:rsidR="00A57638" w:rsidRPr="007C1830" w:rsidRDefault="00E235EB">
      <w:pPr>
        <w:pStyle w:val="13"/>
        <w:spacing w:line="259" w:lineRule="auto"/>
        <w:jc w:val="both"/>
        <w:rPr>
          <w:color w:val="auto"/>
          <w:sz w:val="24"/>
          <w:szCs w:val="24"/>
        </w:rPr>
      </w:pPr>
      <w:r w:rsidRPr="007C1830">
        <w:rPr>
          <w:color w:val="auto"/>
          <w:sz w:val="24"/>
          <w:szCs w:val="24"/>
        </w:rPr>
        <w:t>Данный уровень позволит выпускникам основной школы использовать иностранный язык для продолжения образования на уровне среднего общего образования и для дальнейшего самообразования.</w:t>
      </w:r>
    </w:p>
    <w:p w14:paraId="53095778" w14:textId="6C730A8B" w:rsidR="00A57638" w:rsidRPr="007C1830" w:rsidRDefault="00EA129D">
      <w:pPr>
        <w:pStyle w:val="13"/>
        <w:spacing w:after="340" w:line="259" w:lineRule="auto"/>
        <w:jc w:val="both"/>
        <w:rPr>
          <w:color w:val="auto"/>
          <w:sz w:val="24"/>
          <w:szCs w:val="24"/>
        </w:rPr>
      </w:pPr>
      <w:r w:rsidRPr="007C1830">
        <w:rPr>
          <w:color w:val="auto"/>
          <w:sz w:val="24"/>
          <w:szCs w:val="24"/>
        </w:rPr>
        <w:t>Р</w:t>
      </w:r>
      <w:r w:rsidR="00E235EB" w:rsidRPr="007C1830">
        <w:rPr>
          <w:color w:val="auto"/>
          <w:sz w:val="24"/>
          <w:szCs w:val="24"/>
        </w:rPr>
        <w:t>абочая программа состоит из четырёх разделов: введение, планируемые результаты (личностные, мета- предметные результаты освоения учебного предмета «Иностранный (немецкий) язык» на уровне основного общего образования), предметные результаты по немецкому языку по годам обучения (5—9 классы); содержание образования по немецкому языку по годам обучения (5—9 классы), тематическое планирование по годам обучения (5—9 классы).</w:t>
      </w:r>
    </w:p>
    <w:p w14:paraId="286D7694" w14:textId="77777777" w:rsidR="0075127F" w:rsidRPr="007C1830" w:rsidRDefault="0075127F" w:rsidP="0075127F">
      <w:pPr>
        <w:pStyle w:val="af5"/>
        <w:rPr>
          <w:sz w:val="24"/>
          <w:szCs w:val="24"/>
        </w:rPr>
      </w:pPr>
      <w:bookmarkStart w:id="291" w:name="bookmark585"/>
    </w:p>
    <w:p w14:paraId="0A6AD965" w14:textId="77777777" w:rsidR="0075127F" w:rsidRPr="007C1830" w:rsidRDefault="00E235EB" w:rsidP="0075127F">
      <w:pPr>
        <w:pStyle w:val="af5"/>
        <w:rPr>
          <w:sz w:val="24"/>
          <w:szCs w:val="24"/>
        </w:rPr>
      </w:pPr>
      <w:r w:rsidRPr="007C1830">
        <w:rPr>
          <w:sz w:val="24"/>
          <w:szCs w:val="24"/>
        </w:rPr>
        <w:t xml:space="preserve">СОДЕРЖАНИЕ УЧЕБНОГО ПРЕДМЕТА </w:t>
      </w:r>
    </w:p>
    <w:p w14:paraId="4022B210" w14:textId="305ADA4E" w:rsidR="00A57638" w:rsidRPr="007C1830" w:rsidRDefault="00E235EB" w:rsidP="0075127F">
      <w:pPr>
        <w:pStyle w:val="af5"/>
        <w:pBdr>
          <w:bottom w:val="single" w:sz="12" w:space="1" w:color="auto"/>
        </w:pBdr>
        <w:rPr>
          <w:sz w:val="24"/>
          <w:szCs w:val="24"/>
        </w:rPr>
      </w:pPr>
      <w:r w:rsidRPr="007C1830">
        <w:rPr>
          <w:sz w:val="24"/>
          <w:szCs w:val="24"/>
        </w:rPr>
        <w:t>«</w:t>
      </w:r>
      <w:r w:rsidR="00EA129D" w:rsidRPr="007C1830">
        <w:rPr>
          <w:sz w:val="24"/>
          <w:szCs w:val="24"/>
        </w:rPr>
        <w:t>Второй И</w:t>
      </w:r>
      <w:r w:rsidRPr="007C1830">
        <w:rPr>
          <w:sz w:val="24"/>
          <w:szCs w:val="24"/>
        </w:rPr>
        <w:t>НОСТРАННЫЙ (НЕМЕЦКИЙ) ЯЗЫК»</w:t>
      </w:r>
      <w:bookmarkEnd w:id="291"/>
    </w:p>
    <w:p w14:paraId="0E15D666" w14:textId="77777777" w:rsidR="0075127F" w:rsidRPr="007C1830" w:rsidRDefault="0075127F" w:rsidP="0075127F">
      <w:pPr>
        <w:pStyle w:val="af5"/>
        <w:rPr>
          <w:sz w:val="24"/>
          <w:szCs w:val="24"/>
        </w:rPr>
      </w:pPr>
    </w:p>
    <w:p w14:paraId="76CEBE93" w14:textId="77777777" w:rsidR="00A57638" w:rsidRPr="007C1830" w:rsidRDefault="0075127F" w:rsidP="0075127F">
      <w:pPr>
        <w:pStyle w:val="af5"/>
        <w:rPr>
          <w:sz w:val="24"/>
          <w:szCs w:val="24"/>
        </w:rPr>
      </w:pPr>
      <w:r w:rsidRPr="007C1830">
        <w:rPr>
          <w:sz w:val="24"/>
          <w:szCs w:val="24"/>
        </w:rPr>
        <w:t xml:space="preserve">5 </w:t>
      </w:r>
      <w:r w:rsidR="00E235EB" w:rsidRPr="007C1830">
        <w:rPr>
          <w:sz w:val="24"/>
          <w:szCs w:val="24"/>
        </w:rPr>
        <w:t>КЛАСС</w:t>
      </w:r>
    </w:p>
    <w:p w14:paraId="7471FE17" w14:textId="77777777" w:rsidR="0075127F" w:rsidRPr="007C1830" w:rsidRDefault="0075127F">
      <w:pPr>
        <w:pStyle w:val="13"/>
        <w:spacing w:line="276" w:lineRule="auto"/>
        <w:jc w:val="both"/>
        <w:rPr>
          <w:b/>
          <w:bCs/>
          <w:color w:val="auto"/>
          <w:sz w:val="24"/>
          <w:szCs w:val="24"/>
        </w:rPr>
      </w:pPr>
    </w:p>
    <w:p w14:paraId="542DBFC0" w14:textId="77777777" w:rsidR="00A57638" w:rsidRPr="007C1830" w:rsidRDefault="00E235EB">
      <w:pPr>
        <w:pStyle w:val="13"/>
        <w:spacing w:line="276" w:lineRule="auto"/>
        <w:jc w:val="both"/>
        <w:rPr>
          <w:color w:val="auto"/>
          <w:sz w:val="24"/>
          <w:szCs w:val="24"/>
        </w:rPr>
      </w:pPr>
      <w:r w:rsidRPr="007C1830">
        <w:rPr>
          <w:b/>
          <w:bCs/>
          <w:color w:val="auto"/>
          <w:sz w:val="24"/>
          <w:szCs w:val="24"/>
        </w:rPr>
        <w:t>Коммуникативные умения</w:t>
      </w:r>
    </w:p>
    <w:p w14:paraId="7A220B47" w14:textId="77777777" w:rsidR="00A57638" w:rsidRPr="007C1830" w:rsidRDefault="00E235EB">
      <w:pPr>
        <w:pStyle w:val="13"/>
        <w:spacing w:line="259" w:lineRule="auto"/>
        <w:jc w:val="both"/>
        <w:rPr>
          <w:color w:val="auto"/>
          <w:sz w:val="24"/>
          <w:szCs w:val="24"/>
        </w:rPr>
      </w:pPr>
      <w:r w:rsidRPr="007C1830">
        <w:rPr>
          <w:color w:val="auto"/>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07179D88" w14:textId="77777777" w:rsidR="00A57638" w:rsidRPr="007C1830" w:rsidRDefault="00E235EB">
      <w:pPr>
        <w:pStyle w:val="13"/>
        <w:spacing w:line="259" w:lineRule="auto"/>
        <w:jc w:val="both"/>
        <w:rPr>
          <w:color w:val="auto"/>
          <w:sz w:val="24"/>
          <w:szCs w:val="24"/>
        </w:rPr>
      </w:pPr>
      <w:r w:rsidRPr="007C1830">
        <w:rPr>
          <w:color w:val="auto"/>
          <w:sz w:val="24"/>
          <w:szCs w:val="24"/>
        </w:rPr>
        <w:t>Моя семья. Мои друзья. Семейные праздники: день рождения, Новый год.</w:t>
      </w:r>
    </w:p>
    <w:p w14:paraId="30030BE7" w14:textId="77777777" w:rsidR="00A57638" w:rsidRPr="007C1830" w:rsidRDefault="00E235EB">
      <w:pPr>
        <w:pStyle w:val="13"/>
        <w:spacing w:line="259" w:lineRule="auto"/>
        <w:jc w:val="both"/>
        <w:rPr>
          <w:color w:val="auto"/>
          <w:sz w:val="24"/>
          <w:szCs w:val="24"/>
        </w:rPr>
      </w:pPr>
      <w:r w:rsidRPr="007C1830">
        <w:rPr>
          <w:color w:val="auto"/>
          <w:sz w:val="24"/>
          <w:szCs w:val="24"/>
        </w:rPr>
        <w:t>Внешность и характер человека/литературного персонажа.</w:t>
      </w:r>
    </w:p>
    <w:p w14:paraId="7FEC57CF" w14:textId="77777777" w:rsidR="00A57638" w:rsidRPr="007C1830" w:rsidRDefault="00E235EB">
      <w:pPr>
        <w:pStyle w:val="13"/>
        <w:spacing w:line="259" w:lineRule="auto"/>
        <w:jc w:val="both"/>
        <w:rPr>
          <w:color w:val="auto"/>
          <w:sz w:val="24"/>
          <w:szCs w:val="24"/>
        </w:rPr>
      </w:pPr>
      <w:r w:rsidRPr="007C1830">
        <w:rPr>
          <w:color w:val="auto"/>
          <w:sz w:val="24"/>
          <w:szCs w:val="24"/>
        </w:rPr>
        <w:t>Досуг и увлечения/хобби современного подростка (чтение, кино, спорт).</w:t>
      </w:r>
    </w:p>
    <w:p w14:paraId="28F19790" w14:textId="77777777" w:rsidR="00A57638" w:rsidRPr="007C1830" w:rsidRDefault="00E235EB">
      <w:pPr>
        <w:pStyle w:val="13"/>
        <w:spacing w:line="259" w:lineRule="auto"/>
        <w:jc w:val="both"/>
        <w:rPr>
          <w:color w:val="auto"/>
          <w:sz w:val="24"/>
          <w:szCs w:val="24"/>
        </w:rPr>
      </w:pPr>
      <w:r w:rsidRPr="007C1830">
        <w:rPr>
          <w:color w:val="auto"/>
          <w:sz w:val="24"/>
          <w:szCs w:val="24"/>
        </w:rPr>
        <w:t>Здоровый образ жизни: режим труда и отдыха, здоровое питание.</w:t>
      </w:r>
    </w:p>
    <w:p w14:paraId="5750306D" w14:textId="77777777" w:rsidR="00A57638" w:rsidRPr="007C1830" w:rsidRDefault="00E235EB">
      <w:pPr>
        <w:pStyle w:val="13"/>
        <w:spacing w:after="240" w:line="259" w:lineRule="auto"/>
        <w:jc w:val="both"/>
        <w:rPr>
          <w:color w:val="auto"/>
          <w:sz w:val="24"/>
          <w:szCs w:val="24"/>
        </w:rPr>
      </w:pPr>
      <w:r w:rsidRPr="007C1830">
        <w:rPr>
          <w:color w:val="auto"/>
          <w:sz w:val="24"/>
          <w:szCs w:val="24"/>
        </w:rPr>
        <w:t>Покупки: продукты питания.</w:t>
      </w:r>
    </w:p>
    <w:p w14:paraId="3A5E9985" w14:textId="77777777" w:rsidR="00A57638" w:rsidRPr="007C1830" w:rsidRDefault="00E235EB">
      <w:pPr>
        <w:pStyle w:val="13"/>
        <w:jc w:val="both"/>
        <w:rPr>
          <w:color w:val="auto"/>
          <w:sz w:val="24"/>
          <w:szCs w:val="24"/>
        </w:rPr>
      </w:pPr>
      <w:r w:rsidRPr="007C1830">
        <w:rPr>
          <w:color w:val="auto"/>
          <w:sz w:val="24"/>
          <w:szCs w:val="24"/>
        </w:rPr>
        <w:lastRenderedPageBreak/>
        <w:t>Школа, школьная жизнь, школьная форма, изучаемые предметы. Переписка с зарубежными сверстниками.</w:t>
      </w:r>
    </w:p>
    <w:p w14:paraId="5A344793" w14:textId="77777777" w:rsidR="00A57638" w:rsidRPr="007C1830" w:rsidRDefault="00E235EB">
      <w:pPr>
        <w:pStyle w:val="13"/>
        <w:jc w:val="both"/>
        <w:rPr>
          <w:color w:val="auto"/>
          <w:sz w:val="24"/>
          <w:szCs w:val="24"/>
        </w:rPr>
      </w:pPr>
      <w:r w:rsidRPr="007C1830">
        <w:rPr>
          <w:color w:val="auto"/>
          <w:sz w:val="24"/>
          <w:szCs w:val="24"/>
        </w:rPr>
        <w:t>Каникулы в различное время года. Виды отдыха.</w:t>
      </w:r>
    </w:p>
    <w:p w14:paraId="22AABE73" w14:textId="77777777" w:rsidR="00A57638" w:rsidRPr="007C1830" w:rsidRDefault="00E235EB">
      <w:pPr>
        <w:pStyle w:val="13"/>
        <w:jc w:val="both"/>
        <w:rPr>
          <w:color w:val="auto"/>
          <w:sz w:val="24"/>
          <w:szCs w:val="24"/>
        </w:rPr>
      </w:pPr>
      <w:r w:rsidRPr="007C1830">
        <w:rPr>
          <w:color w:val="auto"/>
          <w:sz w:val="24"/>
          <w:szCs w:val="24"/>
        </w:rPr>
        <w:t>Природа: дикие и домашние животные. Погода.</w:t>
      </w:r>
    </w:p>
    <w:p w14:paraId="0B5918C6" w14:textId="77777777" w:rsidR="00A57638" w:rsidRPr="007C1830" w:rsidRDefault="00E235EB">
      <w:pPr>
        <w:pStyle w:val="13"/>
        <w:jc w:val="both"/>
        <w:rPr>
          <w:color w:val="auto"/>
          <w:sz w:val="24"/>
          <w:szCs w:val="24"/>
        </w:rPr>
      </w:pPr>
      <w:r w:rsidRPr="007C1830">
        <w:rPr>
          <w:color w:val="auto"/>
          <w:sz w:val="24"/>
          <w:szCs w:val="24"/>
        </w:rPr>
        <w:t>Родной город/село. Транспорт.</w:t>
      </w:r>
    </w:p>
    <w:p w14:paraId="741812FB" w14:textId="77777777" w:rsidR="00A57638" w:rsidRPr="007C1830" w:rsidRDefault="00E235EB">
      <w:pPr>
        <w:pStyle w:val="13"/>
        <w:jc w:val="both"/>
        <w:rPr>
          <w:color w:val="auto"/>
          <w:sz w:val="24"/>
          <w:szCs w:val="24"/>
        </w:rPr>
      </w:pPr>
      <w:r w:rsidRPr="007C1830">
        <w:rPr>
          <w:color w:val="auto"/>
          <w:sz w:val="24"/>
          <w:szCs w:val="24"/>
        </w:rPr>
        <w:t>Родная страна и страна/страны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5A9D2A15" w14:textId="77777777" w:rsidR="00A57638" w:rsidRPr="007C1830" w:rsidRDefault="00E235EB">
      <w:pPr>
        <w:pStyle w:val="13"/>
        <w:spacing w:after="240"/>
        <w:jc w:val="both"/>
        <w:rPr>
          <w:color w:val="auto"/>
          <w:sz w:val="24"/>
          <w:szCs w:val="24"/>
        </w:rPr>
      </w:pPr>
      <w:r w:rsidRPr="007C1830">
        <w:rPr>
          <w:color w:val="auto"/>
          <w:sz w:val="24"/>
          <w:szCs w:val="24"/>
        </w:rPr>
        <w:t>Выдающиеся люди родной страны и страны/стран изучаемого языка: писатели, поэты.</w:t>
      </w:r>
    </w:p>
    <w:p w14:paraId="5A644E0E" w14:textId="77777777" w:rsidR="00A57638" w:rsidRPr="007C1830" w:rsidRDefault="00E235EB">
      <w:pPr>
        <w:pStyle w:val="13"/>
        <w:spacing w:line="266" w:lineRule="auto"/>
        <w:jc w:val="both"/>
        <w:rPr>
          <w:color w:val="auto"/>
          <w:sz w:val="24"/>
          <w:szCs w:val="24"/>
        </w:rPr>
      </w:pPr>
      <w:r w:rsidRPr="007C1830">
        <w:rPr>
          <w:b/>
          <w:bCs/>
          <w:color w:val="auto"/>
          <w:sz w:val="24"/>
          <w:szCs w:val="24"/>
        </w:rPr>
        <w:t>Говорение</w:t>
      </w:r>
    </w:p>
    <w:p w14:paraId="5513548A" w14:textId="77777777" w:rsidR="00A57638" w:rsidRPr="007C1830" w:rsidRDefault="00E235EB">
      <w:pPr>
        <w:pStyle w:val="13"/>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 xml:space="preserve">диалогической речи </w:t>
      </w:r>
      <w:r w:rsidRPr="007C1830">
        <w:rPr>
          <w:color w:val="auto"/>
          <w:sz w:val="24"/>
          <w:szCs w:val="24"/>
        </w:rPr>
        <w:t>на базе умений, сформированных в начальной школе:</w:t>
      </w:r>
    </w:p>
    <w:p w14:paraId="619F09B9" w14:textId="77777777" w:rsidR="00A57638" w:rsidRPr="007C1830" w:rsidRDefault="00E235EB">
      <w:pPr>
        <w:pStyle w:val="13"/>
        <w:jc w:val="both"/>
        <w:rPr>
          <w:color w:val="auto"/>
          <w:sz w:val="24"/>
          <w:szCs w:val="24"/>
        </w:rPr>
      </w:pPr>
      <w:r w:rsidRPr="007C1830">
        <w:rPr>
          <w:i/>
          <w:iCs/>
          <w:color w:val="auto"/>
          <w:sz w:val="24"/>
          <w:szCs w:val="24"/>
        </w:rPr>
        <w:t>диалог этикетного характера</w:t>
      </w:r>
      <w:r w:rsidRPr="007C1830">
        <w:rPr>
          <w:color w:val="auto"/>
          <w:sz w:val="24"/>
          <w:szCs w:val="24"/>
        </w:rPr>
        <w:t>: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предложение/отказываться от предложения собеседника;</w:t>
      </w:r>
    </w:p>
    <w:p w14:paraId="2D44E503" w14:textId="77777777" w:rsidR="00A57638" w:rsidRPr="007C1830" w:rsidRDefault="00E235EB">
      <w:pPr>
        <w:pStyle w:val="13"/>
        <w:jc w:val="both"/>
        <w:rPr>
          <w:color w:val="auto"/>
          <w:sz w:val="24"/>
          <w:szCs w:val="24"/>
        </w:rPr>
      </w:pPr>
      <w:r w:rsidRPr="007C1830">
        <w:rPr>
          <w:i/>
          <w:iCs/>
          <w:color w:val="auto"/>
          <w:sz w:val="24"/>
          <w:szCs w:val="24"/>
        </w:rPr>
        <w:t>диалог — побуждение к действию</w:t>
      </w:r>
      <w:r w:rsidRPr="007C1830">
        <w:rPr>
          <w:color w:val="auto"/>
          <w:sz w:val="24"/>
          <w:szCs w:val="24"/>
        </w:rPr>
        <w:t>: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w:t>
      </w:r>
    </w:p>
    <w:p w14:paraId="47125FA8" w14:textId="77777777" w:rsidR="00A57638" w:rsidRPr="007C1830" w:rsidRDefault="00E235EB">
      <w:pPr>
        <w:pStyle w:val="13"/>
        <w:jc w:val="both"/>
        <w:rPr>
          <w:color w:val="auto"/>
          <w:sz w:val="24"/>
          <w:szCs w:val="24"/>
        </w:rPr>
      </w:pPr>
      <w:r w:rsidRPr="007C1830">
        <w:rPr>
          <w:i/>
          <w:iCs/>
          <w:color w:val="auto"/>
          <w:sz w:val="24"/>
          <w:szCs w:val="24"/>
        </w:rPr>
        <w:t>диалог-расспрос</w:t>
      </w:r>
      <w:r w:rsidRPr="007C1830">
        <w:rPr>
          <w:color w:val="auto"/>
          <w:sz w:val="24"/>
          <w:szCs w:val="24"/>
        </w:rPr>
        <w:t>: сообщать фактическую информацию, отвечая на вопросы разных видов; запрашивать интересующую информацию.</w:t>
      </w:r>
    </w:p>
    <w:p w14:paraId="26EC9962" w14:textId="77777777" w:rsidR="00A57638" w:rsidRPr="007C1830" w:rsidRDefault="00E235EB">
      <w:pPr>
        <w:pStyle w:val="13"/>
        <w:jc w:val="both"/>
        <w:rPr>
          <w:color w:val="auto"/>
          <w:sz w:val="24"/>
          <w:szCs w:val="24"/>
        </w:rPr>
      </w:pPr>
      <w:r w:rsidRPr="007C1830">
        <w:rPr>
          <w:color w:val="auto"/>
          <w:sz w:val="24"/>
          <w:szCs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опорой на речевые ситуации, ключевые слова и/или иллюстрации, фотографии с соблюдением норм речевого этикета, принятых в стране/странах изучаемого языка.</w:t>
      </w:r>
    </w:p>
    <w:p w14:paraId="5DC506E9" w14:textId="77777777" w:rsidR="00A57638" w:rsidRPr="007C1830" w:rsidRDefault="00E235EB">
      <w:pPr>
        <w:pStyle w:val="13"/>
        <w:jc w:val="both"/>
        <w:rPr>
          <w:color w:val="auto"/>
          <w:sz w:val="24"/>
          <w:szCs w:val="24"/>
        </w:rPr>
      </w:pPr>
      <w:r w:rsidRPr="007C1830">
        <w:rPr>
          <w:color w:val="auto"/>
          <w:sz w:val="24"/>
          <w:szCs w:val="24"/>
        </w:rPr>
        <w:t>Объём диалога — до пяти реплик со стороны каждого собеседника.</w:t>
      </w:r>
    </w:p>
    <w:p w14:paraId="6AA70F54"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монологической речи</w:t>
      </w:r>
      <w:r w:rsidRPr="007C1830">
        <w:rPr>
          <w:color w:val="auto"/>
          <w:sz w:val="24"/>
          <w:szCs w:val="24"/>
        </w:rPr>
        <w:t xml:space="preserve">, </w:t>
      </w:r>
      <w:r w:rsidRPr="007C1830">
        <w:rPr>
          <w:color w:val="auto"/>
          <w:sz w:val="24"/>
          <w:szCs w:val="24"/>
        </w:rPr>
        <w:lastRenderedPageBreak/>
        <w:t>на базе умений, сформированных в начальной школе:</w:t>
      </w:r>
    </w:p>
    <w:p w14:paraId="2603FEEE" w14:textId="77777777" w:rsidR="00A57638" w:rsidRPr="007C1830" w:rsidRDefault="00E235EB" w:rsidP="009C63D4">
      <w:pPr>
        <w:pStyle w:val="13"/>
        <w:numPr>
          <w:ilvl w:val="0"/>
          <w:numId w:val="222"/>
        </w:numPr>
        <w:tabs>
          <w:tab w:val="left" w:pos="230"/>
        </w:tabs>
        <w:spacing w:line="298" w:lineRule="auto"/>
        <w:jc w:val="both"/>
        <w:rPr>
          <w:color w:val="auto"/>
          <w:sz w:val="24"/>
          <w:szCs w:val="24"/>
        </w:rPr>
      </w:pPr>
      <w:r w:rsidRPr="007C1830">
        <w:rPr>
          <w:color w:val="auto"/>
          <w:sz w:val="24"/>
          <w:szCs w:val="24"/>
        </w:rPr>
        <w:t>создание устных связных монологических высказываний с использованием основных коммуникативных типов речи:</w:t>
      </w:r>
    </w:p>
    <w:p w14:paraId="0257BC25" w14:textId="77777777" w:rsidR="00A57638" w:rsidRPr="007C1830" w:rsidRDefault="00E235EB" w:rsidP="009C63D4">
      <w:pPr>
        <w:pStyle w:val="13"/>
        <w:numPr>
          <w:ilvl w:val="0"/>
          <w:numId w:val="222"/>
        </w:numPr>
        <w:tabs>
          <w:tab w:val="left" w:pos="230"/>
        </w:tabs>
        <w:spacing w:line="276" w:lineRule="auto"/>
        <w:jc w:val="both"/>
        <w:rPr>
          <w:color w:val="auto"/>
          <w:sz w:val="24"/>
          <w:szCs w:val="24"/>
        </w:rPr>
      </w:pPr>
      <w:r w:rsidRPr="007C1830">
        <w:rPr>
          <w:color w:val="auto"/>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7AD97615" w14:textId="77777777" w:rsidR="00A57638" w:rsidRPr="007C1830" w:rsidRDefault="00E235EB" w:rsidP="009C63D4">
      <w:pPr>
        <w:pStyle w:val="13"/>
        <w:numPr>
          <w:ilvl w:val="0"/>
          <w:numId w:val="222"/>
        </w:numPr>
        <w:jc w:val="both"/>
        <w:rPr>
          <w:color w:val="auto"/>
          <w:sz w:val="24"/>
          <w:szCs w:val="24"/>
        </w:rPr>
      </w:pPr>
      <w:r w:rsidRPr="007C1830">
        <w:rPr>
          <w:color w:val="auto"/>
          <w:sz w:val="24"/>
          <w:szCs w:val="24"/>
        </w:rPr>
        <w:t>повествование/сообщение;</w:t>
      </w:r>
    </w:p>
    <w:p w14:paraId="03940F00" w14:textId="77777777" w:rsidR="00A57638" w:rsidRPr="007C1830" w:rsidRDefault="00E235EB" w:rsidP="009C63D4">
      <w:pPr>
        <w:pStyle w:val="13"/>
        <w:numPr>
          <w:ilvl w:val="0"/>
          <w:numId w:val="222"/>
        </w:numPr>
        <w:jc w:val="both"/>
        <w:rPr>
          <w:color w:val="auto"/>
          <w:sz w:val="24"/>
          <w:szCs w:val="24"/>
        </w:rPr>
      </w:pPr>
      <w:r w:rsidRPr="007C1830">
        <w:rPr>
          <w:color w:val="auto"/>
          <w:sz w:val="24"/>
          <w:szCs w:val="24"/>
        </w:rPr>
        <w:t>изложение (пересказ) основного содержания прочитанного текста;</w:t>
      </w:r>
    </w:p>
    <w:p w14:paraId="621037DB" w14:textId="77777777" w:rsidR="00A57638" w:rsidRPr="007C1830" w:rsidRDefault="00E235EB" w:rsidP="009C63D4">
      <w:pPr>
        <w:pStyle w:val="13"/>
        <w:numPr>
          <w:ilvl w:val="0"/>
          <w:numId w:val="222"/>
        </w:numPr>
        <w:jc w:val="both"/>
        <w:rPr>
          <w:color w:val="auto"/>
          <w:sz w:val="24"/>
          <w:szCs w:val="24"/>
        </w:rPr>
      </w:pPr>
      <w:r w:rsidRPr="007C1830">
        <w:rPr>
          <w:color w:val="auto"/>
          <w:sz w:val="24"/>
          <w:szCs w:val="24"/>
        </w:rPr>
        <w:t>краткое изложение результатов выполненной проектной работы.</w:t>
      </w:r>
    </w:p>
    <w:p w14:paraId="233BC9FE" w14:textId="77777777" w:rsidR="00A57638" w:rsidRPr="007C1830" w:rsidRDefault="00E235EB" w:rsidP="0075127F">
      <w:pPr>
        <w:pStyle w:val="13"/>
        <w:jc w:val="both"/>
        <w:rPr>
          <w:color w:val="auto"/>
          <w:sz w:val="24"/>
          <w:szCs w:val="24"/>
        </w:rPr>
      </w:pPr>
      <w:r w:rsidRPr="007C1830">
        <w:rPr>
          <w:color w:val="auto"/>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вопросы, план и/или иллюстрации, фотографии.</w:t>
      </w:r>
    </w:p>
    <w:p w14:paraId="47C0CB4C" w14:textId="77777777" w:rsidR="00A57638" w:rsidRPr="007C1830" w:rsidRDefault="00E235EB">
      <w:pPr>
        <w:pStyle w:val="13"/>
        <w:spacing w:after="240"/>
        <w:jc w:val="both"/>
        <w:rPr>
          <w:color w:val="auto"/>
          <w:sz w:val="24"/>
          <w:szCs w:val="24"/>
        </w:rPr>
      </w:pPr>
      <w:r w:rsidRPr="007C1830">
        <w:rPr>
          <w:color w:val="auto"/>
          <w:sz w:val="24"/>
          <w:szCs w:val="24"/>
        </w:rPr>
        <w:t>Объём монологического высказывания — 5—6 фраз.</w:t>
      </w:r>
    </w:p>
    <w:p w14:paraId="4A43FB06" w14:textId="77777777" w:rsidR="00A57638" w:rsidRPr="007C1830" w:rsidRDefault="00E235EB">
      <w:pPr>
        <w:pStyle w:val="13"/>
        <w:spacing w:line="266" w:lineRule="auto"/>
        <w:jc w:val="both"/>
        <w:rPr>
          <w:color w:val="auto"/>
          <w:sz w:val="24"/>
          <w:szCs w:val="24"/>
        </w:rPr>
      </w:pPr>
      <w:r w:rsidRPr="007C1830">
        <w:rPr>
          <w:b/>
          <w:bCs/>
          <w:color w:val="auto"/>
          <w:sz w:val="24"/>
          <w:szCs w:val="24"/>
        </w:rPr>
        <w:t>Аудирование</w:t>
      </w:r>
    </w:p>
    <w:p w14:paraId="2D01FBE8" w14:textId="77777777" w:rsidR="00A57638" w:rsidRPr="007C1830" w:rsidRDefault="00E235EB">
      <w:pPr>
        <w:pStyle w:val="13"/>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аудирования</w:t>
      </w:r>
      <w:r w:rsidRPr="007C1830">
        <w:rPr>
          <w:color w:val="auto"/>
          <w:sz w:val="24"/>
          <w:szCs w:val="24"/>
        </w:rPr>
        <w:t xml:space="preserve"> на базе умений, сформированных в начальной школе:</w:t>
      </w:r>
    </w:p>
    <w:p w14:paraId="4029CE3F" w14:textId="77777777" w:rsidR="00A57638" w:rsidRPr="007C1830" w:rsidRDefault="00E235EB">
      <w:pPr>
        <w:pStyle w:val="13"/>
        <w:jc w:val="both"/>
        <w:rPr>
          <w:color w:val="auto"/>
          <w:sz w:val="24"/>
          <w:szCs w:val="24"/>
        </w:rPr>
      </w:pPr>
      <w:r w:rsidRPr="007C1830">
        <w:rPr>
          <w:color w:val="auto"/>
          <w:sz w:val="24"/>
          <w:szCs w:val="24"/>
        </w:rPr>
        <w:t>при непосредственном общении: понимание на слух речи учителя и одноклассников и вербальная/невербальная реакция на услышанное;</w:t>
      </w:r>
    </w:p>
    <w:p w14:paraId="1EDA0DFF" w14:textId="77777777" w:rsidR="00A57638" w:rsidRPr="007C1830" w:rsidRDefault="00E235EB">
      <w:pPr>
        <w:pStyle w:val="13"/>
        <w:jc w:val="both"/>
        <w:rPr>
          <w:color w:val="auto"/>
          <w:sz w:val="24"/>
          <w:szCs w:val="24"/>
        </w:rPr>
      </w:pPr>
      <w:r w:rsidRPr="007C1830">
        <w:rPr>
          <w:color w:val="auto"/>
          <w:sz w:val="24"/>
          <w:szCs w:val="24"/>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опорой и без опоры на иллюстрации.</w:t>
      </w:r>
    </w:p>
    <w:p w14:paraId="2E57B193" w14:textId="77777777" w:rsidR="00A57638" w:rsidRPr="007C1830" w:rsidRDefault="00E235EB">
      <w:pPr>
        <w:pStyle w:val="13"/>
        <w:jc w:val="both"/>
        <w:rPr>
          <w:color w:val="auto"/>
          <w:sz w:val="24"/>
          <w:szCs w:val="24"/>
        </w:rPr>
      </w:pPr>
      <w:r w:rsidRPr="007C1830">
        <w:rPr>
          <w:color w:val="auto"/>
          <w:sz w:val="24"/>
          <w:szCs w:val="24"/>
        </w:rPr>
        <w:t xml:space="preserve">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w:t>
      </w:r>
      <w:r w:rsidRPr="007C1830">
        <w:rPr>
          <w:color w:val="auto"/>
          <w:sz w:val="24"/>
          <w:szCs w:val="24"/>
        </w:rPr>
        <w:lastRenderedPageBreak/>
        <w:t>игнорировать незнакомые слова, несущественные для понимания основного содержания.</w:t>
      </w:r>
    </w:p>
    <w:p w14:paraId="7544283F" w14:textId="77777777" w:rsidR="00A57638" w:rsidRPr="007C1830" w:rsidRDefault="00E235EB">
      <w:pPr>
        <w:pStyle w:val="13"/>
        <w:jc w:val="both"/>
        <w:rPr>
          <w:color w:val="auto"/>
          <w:sz w:val="24"/>
          <w:szCs w:val="24"/>
        </w:rPr>
      </w:pPr>
      <w:r w:rsidRPr="007C1830">
        <w:rPr>
          <w:color w:val="auto"/>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52C8DC8A" w14:textId="77777777" w:rsidR="00A57638" w:rsidRPr="007C1830" w:rsidRDefault="00E235EB">
      <w:pPr>
        <w:pStyle w:val="13"/>
        <w:jc w:val="both"/>
        <w:rPr>
          <w:color w:val="auto"/>
          <w:sz w:val="24"/>
          <w:szCs w:val="24"/>
        </w:rPr>
      </w:pPr>
      <w:r w:rsidRPr="007C1830">
        <w:rPr>
          <w:color w:val="auto"/>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7EC18A72" w14:textId="77777777" w:rsidR="00A57638" w:rsidRPr="007C1830" w:rsidRDefault="00E235EB">
      <w:pPr>
        <w:pStyle w:val="13"/>
        <w:jc w:val="both"/>
        <w:rPr>
          <w:color w:val="auto"/>
          <w:sz w:val="24"/>
          <w:szCs w:val="24"/>
        </w:rPr>
      </w:pPr>
      <w:r w:rsidRPr="007C1830">
        <w:rPr>
          <w:color w:val="auto"/>
          <w:sz w:val="24"/>
          <w:szCs w:val="24"/>
        </w:rPr>
        <w:t>Время звучания текста/текстов для аудирования — до 1 минуты.</w:t>
      </w:r>
    </w:p>
    <w:p w14:paraId="61E94254" w14:textId="77777777" w:rsidR="0075127F" w:rsidRPr="007C1830" w:rsidRDefault="0075127F">
      <w:pPr>
        <w:pStyle w:val="13"/>
        <w:spacing w:line="266" w:lineRule="auto"/>
        <w:jc w:val="both"/>
        <w:rPr>
          <w:b/>
          <w:bCs/>
          <w:color w:val="auto"/>
          <w:sz w:val="24"/>
          <w:szCs w:val="24"/>
        </w:rPr>
      </w:pPr>
    </w:p>
    <w:p w14:paraId="4CA287BA" w14:textId="77777777" w:rsidR="00A57638" w:rsidRPr="007C1830" w:rsidRDefault="00E235EB">
      <w:pPr>
        <w:pStyle w:val="13"/>
        <w:spacing w:line="266" w:lineRule="auto"/>
        <w:jc w:val="both"/>
        <w:rPr>
          <w:color w:val="auto"/>
          <w:sz w:val="24"/>
          <w:szCs w:val="24"/>
        </w:rPr>
      </w:pPr>
      <w:r w:rsidRPr="007C1830">
        <w:rPr>
          <w:b/>
          <w:bCs/>
          <w:color w:val="auto"/>
          <w:sz w:val="24"/>
          <w:szCs w:val="24"/>
        </w:rPr>
        <w:t>Смысловое чтение</w:t>
      </w:r>
    </w:p>
    <w:p w14:paraId="123DC40A" w14:textId="77777777" w:rsidR="00A57638" w:rsidRPr="007C1830" w:rsidRDefault="00E235EB">
      <w:pPr>
        <w:pStyle w:val="13"/>
        <w:jc w:val="both"/>
        <w:rPr>
          <w:color w:val="auto"/>
          <w:sz w:val="24"/>
          <w:szCs w:val="24"/>
        </w:rPr>
      </w:pPr>
      <w:r w:rsidRPr="007C1830">
        <w:rPr>
          <w:color w:val="auto"/>
          <w:sz w:val="24"/>
          <w:szCs w:val="24"/>
        </w:rPr>
        <w:t>Развитие сформированного в начальной школе умения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6966276" w14:textId="77777777" w:rsidR="00A57638" w:rsidRPr="007C1830" w:rsidRDefault="00E235EB">
      <w:pPr>
        <w:pStyle w:val="13"/>
        <w:spacing w:line="252" w:lineRule="auto"/>
        <w:jc w:val="both"/>
        <w:rPr>
          <w:color w:val="auto"/>
          <w:sz w:val="24"/>
          <w:szCs w:val="24"/>
        </w:rPr>
      </w:pPr>
      <w:r w:rsidRPr="007C1830">
        <w:rPr>
          <w:color w:val="auto"/>
          <w:sz w:val="24"/>
          <w:szCs w:val="24"/>
        </w:rPr>
        <w:t>Чтение с пониманием основного содержания текста предполагает умение определя</w:t>
      </w:r>
      <w:r w:rsidR="00E71A1E" w:rsidRPr="007C1830">
        <w:rPr>
          <w:color w:val="auto"/>
          <w:sz w:val="24"/>
          <w:szCs w:val="24"/>
        </w:rPr>
        <w:t>ть основную тему и главные фак</w:t>
      </w:r>
      <w:r w:rsidRPr="007C1830">
        <w:rPr>
          <w:color w:val="auto"/>
          <w:sz w:val="24"/>
          <w:szCs w:val="24"/>
        </w:rPr>
        <w:t>ты/события в прочитанном тексте, игнорировать незнакомые слова, несущественные для понимания основного содержания.</w:t>
      </w:r>
    </w:p>
    <w:p w14:paraId="324C36DD" w14:textId="77777777" w:rsidR="00A57638" w:rsidRPr="007C1830" w:rsidRDefault="00E235EB">
      <w:pPr>
        <w:pStyle w:val="13"/>
        <w:spacing w:line="252" w:lineRule="auto"/>
        <w:jc w:val="both"/>
        <w:rPr>
          <w:color w:val="auto"/>
          <w:sz w:val="24"/>
          <w:szCs w:val="24"/>
        </w:rPr>
      </w:pPr>
      <w:r w:rsidRPr="007C1830">
        <w:rPr>
          <w:color w:val="auto"/>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30E188A3" w14:textId="77777777" w:rsidR="00A57638" w:rsidRPr="007C1830" w:rsidRDefault="00E235EB">
      <w:pPr>
        <w:pStyle w:val="13"/>
        <w:spacing w:line="252" w:lineRule="auto"/>
        <w:jc w:val="both"/>
        <w:rPr>
          <w:color w:val="auto"/>
          <w:sz w:val="24"/>
          <w:szCs w:val="24"/>
        </w:rPr>
      </w:pPr>
      <w:r w:rsidRPr="007C1830">
        <w:rPr>
          <w:color w:val="auto"/>
          <w:sz w:val="24"/>
          <w:szCs w:val="24"/>
        </w:rPr>
        <w:t>Чтение несплошных текстов (таблиц) и понимание представленной в них информации.</w:t>
      </w:r>
    </w:p>
    <w:p w14:paraId="5743B293"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Тексты для чтения: беседа/диалог, рассказ, сказка, сообщение личного характера, отрывок из статьи научно-популярного характера, сообщение информационного </w:t>
      </w:r>
      <w:r w:rsidRPr="007C1830">
        <w:rPr>
          <w:color w:val="auto"/>
          <w:sz w:val="24"/>
          <w:szCs w:val="24"/>
        </w:rPr>
        <w:lastRenderedPageBreak/>
        <w:t>характера, стихотворение; несплошной текст (таблица).</w:t>
      </w:r>
    </w:p>
    <w:p w14:paraId="5B2697AE" w14:textId="77777777" w:rsidR="00A57638" w:rsidRPr="007C1830" w:rsidRDefault="00E235EB">
      <w:pPr>
        <w:pStyle w:val="13"/>
        <w:spacing w:after="240" w:line="252" w:lineRule="auto"/>
        <w:jc w:val="both"/>
        <w:rPr>
          <w:color w:val="auto"/>
          <w:sz w:val="24"/>
          <w:szCs w:val="24"/>
        </w:rPr>
      </w:pPr>
      <w:r w:rsidRPr="007C1830">
        <w:rPr>
          <w:color w:val="auto"/>
          <w:sz w:val="24"/>
          <w:szCs w:val="24"/>
        </w:rPr>
        <w:t>Объём текста/текстов для чтения — 180—200 слов.</w:t>
      </w:r>
    </w:p>
    <w:p w14:paraId="7295C5B9" w14:textId="77777777" w:rsidR="00A57638" w:rsidRPr="007C1830" w:rsidRDefault="00E235EB">
      <w:pPr>
        <w:pStyle w:val="13"/>
        <w:spacing w:line="266" w:lineRule="auto"/>
        <w:jc w:val="both"/>
        <w:rPr>
          <w:color w:val="auto"/>
          <w:sz w:val="24"/>
          <w:szCs w:val="24"/>
        </w:rPr>
      </w:pPr>
      <w:r w:rsidRPr="007C1830">
        <w:rPr>
          <w:b/>
          <w:bCs/>
          <w:color w:val="auto"/>
          <w:sz w:val="24"/>
          <w:szCs w:val="24"/>
        </w:rPr>
        <w:t>Письменная речь</w:t>
      </w:r>
    </w:p>
    <w:p w14:paraId="76CF5067" w14:textId="77777777" w:rsidR="00A57638" w:rsidRPr="007C1830" w:rsidRDefault="00E235EB">
      <w:pPr>
        <w:pStyle w:val="13"/>
        <w:jc w:val="both"/>
        <w:rPr>
          <w:color w:val="auto"/>
          <w:sz w:val="24"/>
          <w:szCs w:val="24"/>
        </w:rPr>
      </w:pPr>
      <w:r w:rsidRPr="007C1830">
        <w:rPr>
          <w:color w:val="auto"/>
          <w:sz w:val="24"/>
          <w:szCs w:val="24"/>
        </w:rPr>
        <w:t>Развитие умений письменной речи на базе умений, сформированных в начальной школе:</w:t>
      </w:r>
    </w:p>
    <w:p w14:paraId="0A4C658D" w14:textId="77777777" w:rsidR="00A57638" w:rsidRPr="007C1830" w:rsidRDefault="00E235EB">
      <w:pPr>
        <w:pStyle w:val="13"/>
        <w:jc w:val="both"/>
        <w:rPr>
          <w:color w:val="auto"/>
          <w:sz w:val="24"/>
          <w:szCs w:val="24"/>
        </w:rPr>
      </w:pPr>
      <w:r w:rsidRPr="007C1830">
        <w:rPr>
          <w:color w:val="auto"/>
          <w:sz w:val="24"/>
          <w:szCs w:val="24"/>
        </w:rPr>
        <w:t>списывание текста и выписывание из него слов, словосочетаний, предложений в соответствии с решаемой коммуникативной задачей;</w:t>
      </w:r>
    </w:p>
    <w:p w14:paraId="2FE07584" w14:textId="77777777" w:rsidR="00A57638" w:rsidRPr="007C1830" w:rsidRDefault="00E235EB">
      <w:pPr>
        <w:pStyle w:val="13"/>
        <w:jc w:val="both"/>
        <w:rPr>
          <w:color w:val="auto"/>
          <w:sz w:val="24"/>
          <w:szCs w:val="24"/>
        </w:rPr>
      </w:pPr>
      <w:r w:rsidRPr="007C1830">
        <w:rPr>
          <w:color w:val="auto"/>
          <w:sz w:val="24"/>
          <w:szCs w:val="24"/>
        </w:rPr>
        <w:t>написание коротких поздравлений с праздниками (с Новым годом, Рождеством, днём рождения);</w:t>
      </w:r>
    </w:p>
    <w:p w14:paraId="510911A2" w14:textId="77777777" w:rsidR="00A57638" w:rsidRPr="007C1830" w:rsidRDefault="00E235EB">
      <w:pPr>
        <w:pStyle w:val="13"/>
        <w:jc w:val="both"/>
        <w:rPr>
          <w:color w:val="auto"/>
          <w:sz w:val="24"/>
          <w:szCs w:val="24"/>
        </w:rPr>
      </w:pPr>
      <w:r w:rsidRPr="007C1830">
        <w:rPr>
          <w:color w:val="auto"/>
          <w:sz w:val="24"/>
          <w:szCs w:val="24"/>
        </w:rPr>
        <w:t>заполнение анкет и формуляров, сообщение о себе основных сведений (имя, фамилия, пол, возраст, адрес) в соответствии с нормами, принятыми в стране/странах изучаемого языка;</w:t>
      </w:r>
    </w:p>
    <w:p w14:paraId="63F65508" w14:textId="77777777" w:rsidR="00A57638" w:rsidRPr="007C1830" w:rsidRDefault="00E235EB">
      <w:pPr>
        <w:pStyle w:val="13"/>
        <w:jc w:val="both"/>
        <w:rPr>
          <w:color w:val="auto"/>
          <w:sz w:val="24"/>
          <w:szCs w:val="24"/>
        </w:rPr>
      </w:pPr>
      <w:r w:rsidRPr="007C1830">
        <w:rPr>
          <w:color w:val="auto"/>
          <w:sz w:val="24"/>
          <w:szCs w:val="24"/>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стране/странах изучаемого языка. Объём сообщения — до 60 слов.</w:t>
      </w:r>
    </w:p>
    <w:p w14:paraId="7C29044C" w14:textId="77777777" w:rsidR="0075127F" w:rsidRPr="007C1830" w:rsidRDefault="0075127F">
      <w:pPr>
        <w:pStyle w:val="13"/>
        <w:spacing w:line="266" w:lineRule="auto"/>
        <w:jc w:val="both"/>
        <w:rPr>
          <w:b/>
          <w:bCs/>
          <w:color w:val="auto"/>
          <w:sz w:val="24"/>
          <w:szCs w:val="24"/>
        </w:rPr>
      </w:pPr>
    </w:p>
    <w:p w14:paraId="4C96C322" w14:textId="77777777" w:rsidR="00A57638" w:rsidRPr="007C1830" w:rsidRDefault="00E235EB">
      <w:pPr>
        <w:pStyle w:val="13"/>
        <w:spacing w:line="266" w:lineRule="auto"/>
        <w:jc w:val="both"/>
        <w:rPr>
          <w:color w:val="auto"/>
          <w:sz w:val="24"/>
          <w:szCs w:val="24"/>
        </w:rPr>
      </w:pPr>
      <w:r w:rsidRPr="007C1830">
        <w:rPr>
          <w:b/>
          <w:bCs/>
          <w:color w:val="auto"/>
          <w:sz w:val="24"/>
          <w:szCs w:val="24"/>
        </w:rPr>
        <w:t>Фонетическая сторона речи</w:t>
      </w:r>
    </w:p>
    <w:p w14:paraId="4EC8BC01" w14:textId="77777777" w:rsidR="00A57638" w:rsidRPr="007C1830" w:rsidRDefault="00E235EB">
      <w:pPr>
        <w:pStyle w:val="13"/>
        <w:jc w:val="both"/>
        <w:rPr>
          <w:color w:val="auto"/>
          <w:sz w:val="24"/>
          <w:szCs w:val="24"/>
        </w:rPr>
      </w:pPr>
      <w:r w:rsidRPr="007C1830">
        <w:rPr>
          <w:color w:val="auto"/>
          <w:sz w:val="24"/>
          <w:szCs w:val="24"/>
        </w:rPr>
        <w:t>Различение на слух и адекватное, без ошибок, ведущих к сбою в коммуникации, произнесение слов с соблюдением</w:t>
      </w:r>
    </w:p>
    <w:p w14:paraId="05E1453D" w14:textId="77777777" w:rsidR="00A57638" w:rsidRPr="007C1830" w:rsidRDefault="00E235EB">
      <w:pPr>
        <w:pStyle w:val="13"/>
        <w:ind w:firstLine="0"/>
        <w:jc w:val="both"/>
        <w:rPr>
          <w:color w:val="auto"/>
          <w:sz w:val="24"/>
          <w:szCs w:val="24"/>
        </w:rPr>
      </w:pPr>
      <w:r w:rsidRPr="007C1830">
        <w:rPr>
          <w:color w:val="auto"/>
          <w:sz w:val="24"/>
          <w:szCs w:val="24"/>
        </w:rPr>
        <w:t xml:space="preserve">правильного ударения и фраз с соблюдением их </w:t>
      </w:r>
      <w:r w:rsidR="00EE47AA" w:rsidRPr="007C1830">
        <w:rPr>
          <w:color w:val="auto"/>
          <w:sz w:val="24"/>
          <w:szCs w:val="24"/>
        </w:rPr>
        <w:t>ритмоинтонационных</w:t>
      </w:r>
      <w:r w:rsidRPr="007C1830">
        <w:rPr>
          <w:color w:val="auto"/>
          <w:sz w:val="24"/>
          <w:szCs w:val="24"/>
        </w:rPr>
        <w:t xml:space="preserve"> особенностей, в том числе отсутствия фразового ударения на служебных словах; чтение новых слов согласно основным правилам чтения.</w:t>
      </w:r>
    </w:p>
    <w:p w14:paraId="2E29E497" w14:textId="77777777" w:rsidR="00A57638" w:rsidRPr="007C1830" w:rsidRDefault="00E235EB">
      <w:pPr>
        <w:pStyle w:val="13"/>
        <w:jc w:val="both"/>
        <w:rPr>
          <w:color w:val="auto"/>
          <w:sz w:val="24"/>
          <w:szCs w:val="24"/>
        </w:rPr>
      </w:pPr>
      <w:r w:rsidRPr="007C1830">
        <w:rPr>
          <w:color w:val="auto"/>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18334DDF" w14:textId="77777777" w:rsidR="00A57638" w:rsidRPr="007C1830" w:rsidRDefault="00E235EB">
      <w:pPr>
        <w:pStyle w:val="13"/>
        <w:jc w:val="both"/>
        <w:rPr>
          <w:color w:val="auto"/>
          <w:sz w:val="24"/>
          <w:szCs w:val="24"/>
        </w:rPr>
      </w:pPr>
      <w:r w:rsidRPr="007C1830">
        <w:rPr>
          <w:color w:val="auto"/>
          <w:sz w:val="24"/>
          <w:szCs w:val="24"/>
        </w:rPr>
        <w:t>Тексты для чтения вслух: беседа/диалог, рассказ, отрывок из статьи научно-популярного характера, сообщение информационного характера.</w:t>
      </w:r>
    </w:p>
    <w:p w14:paraId="033F35C3" w14:textId="77777777" w:rsidR="00A57638" w:rsidRPr="007C1830" w:rsidRDefault="00E235EB">
      <w:pPr>
        <w:pStyle w:val="13"/>
        <w:spacing w:after="240"/>
        <w:jc w:val="both"/>
        <w:rPr>
          <w:color w:val="auto"/>
          <w:sz w:val="24"/>
          <w:szCs w:val="24"/>
        </w:rPr>
      </w:pPr>
      <w:r w:rsidRPr="007C1830">
        <w:rPr>
          <w:color w:val="auto"/>
          <w:sz w:val="24"/>
          <w:szCs w:val="24"/>
        </w:rPr>
        <w:lastRenderedPageBreak/>
        <w:t>Объём текста для чтения вслух — до 90 слов.</w:t>
      </w:r>
    </w:p>
    <w:p w14:paraId="2AFE33D6" w14:textId="77777777" w:rsidR="00A57638" w:rsidRPr="007C1830" w:rsidRDefault="00E235EB">
      <w:pPr>
        <w:pStyle w:val="13"/>
        <w:spacing w:line="269" w:lineRule="auto"/>
        <w:jc w:val="both"/>
        <w:rPr>
          <w:color w:val="auto"/>
          <w:sz w:val="24"/>
          <w:szCs w:val="24"/>
        </w:rPr>
      </w:pPr>
      <w:r w:rsidRPr="007C1830">
        <w:rPr>
          <w:b/>
          <w:bCs/>
          <w:color w:val="auto"/>
          <w:sz w:val="24"/>
          <w:szCs w:val="24"/>
        </w:rPr>
        <w:t>Орфография и пунктуация</w:t>
      </w:r>
    </w:p>
    <w:p w14:paraId="751762D8" w14:textId="77777777" w:rsidR="00A57638" w:rsidRPr="007C1830" w:rsidRDefault="00E235EB">
      <w:pPr>
        <w:pStyle w:val="13"/>
        <w:jc w:val="both"/>
        <w:rPr>
          <w:color w:val="auto"/>
          <w:sz w:val="24"/>
          <w:szCs w:val="24"/>
        </w:rPr>
      </w:pPr>
      <w:r w:rsidRPr="007C1830">
        <w:rPr>
          <w:color w:val="auto"/>
          <w:sz w:val="24"/>
          <w:szCs w:val="24"/>
        </w:rPr>
        <w:t>Правильное написание изученных слов.</w:t>
      </w:r>
    </w:p>
    <w:p w14:paraId="1D3801F7" w14:textId="77777777" w:rsidR="00A57638" w:rsidRPr="007C1830" w:rsidRDefault="00E235EB">
      <w:pPr>
        <w:pStyle w:val="13"/>
        <w:jc w:val="both"/>
        <w:rPr>
          <w:color w:val="auto"/>
          <w:sz w:val="24"/>
          <w:szCs w:val="24"/>
        </w:rPr>
      </w:pPr>
      <w:r w:rsidRPr="007C1830">
        <w:rPr>
          <w:color w:val="auto"/>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w:t>
      </w:r>
    </w:p>
    <w:p w14:paraId="08B02033" w14:textId="77777777" w:rsidR="00A57638" w:rsidRPr="007C1830" w:rsidRDefault="00E235EB">
      <w:pPr>
        <w:pStyle w:val="13"/>
        <w:spacing w:after="240"/>
        <w:jc w:val="both"/>
        <w:rPr>
          <w:color w:val="auto"/>
          <w:sz w:val="24"/>
          <w:szCs w:val="24"/>
        </w:rPr>
      </w:pPr>
      <w:r w:rsidRPr="007C1830">
        <w:rPr>
          <w:color w:val="auto"/>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14:paraId="67CFF23B" w14:textId="77777777" w:rsidR="00A57638" w:rsidRPr="007C1830" w:rsidRDefault="00E235EB">
      <w:pPr>
        <w:pStyle w:val="13"/>
        <w:spacing w:line="266" w:lineRule="auto"/>
        <w:jc w:val="both"/>
        <w:rPr>
          <w:color w:val="auto"/>
          <w:sz w:val="24"/>
          <w:szCs w:val="24"/>
        </w:rPr>
      </w:pPr>
      <w:r w:rsidRPr="007C1830">
        <w:rPr>
          <w:b/>
          <w:bCs/>
          <w:color w:val="auto"/>
          <w:sz w:val="24"/>
          <w:szCs w:val="24"/>
        </w:rPr>
        <w:t>Лексическая сторона речи</w:t>
      </w:r>
    </w:p>
    <w:p w14:paraId="2F8CB9FF" w14:textId="77777777" w:rsidR="00A57638" w:rsidRPr="007C1830" w:rsidRDefault="00E235EB">
      <w:pPr>
        <w:pStyle w:val="13"/>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14:paraId="44C82914" w14:textId="77777777" w:rsidR="00A57638" w:rsidRPr="007C1830" w:rsidRDefault="00E235EB">
      <w:pPr>
        <w:pStyle w:val="13"/>
        <w:jc w:val="both"/>
        <w:rPr>
          <w:color w:val="auto"/>
          <w:sz w:val="24"/>
          <w:szCs w:val="24"/>
        </w:rPr>
      </w:pPr>
      <w:r w:rsidRPr="007C1830">
        <w:rPr>
          <w:color w:val="auto"/>
          <w:sz w:val="24"/>
          <w:szCs w:val="24"/>
        </w:rPr>
        <w:t>Объём изучаемой лексики: 625 лексических единиц для продуктивного использования (включая 500 лексических единиц, изученных в начальной школе) и 675 лексических единиц для рецептивного усвоения (включая 625 лексических единиц продуктивного минимума).</w:t>
      </w:r>
    </w:p>
    <w:p w14:paraId="4DDCBC02" w14:textId="77777777" w:rsidR="00A57638" w:rsidRPr="007C1830" w:rsidRDefault="00E235EB">
      <w:pPr>
        <w:pStyle w:val="13"/>
        <w:jc w:val="both"/>
        <w:rPr>
          <w:color w:val="auto"/>
          <w:sz w:val="24"/>
          <w:szCs w:val="24"/>
        </w:rPr>
      </w:pPr>
      <w:r w:rsidRPr="007C1830">
        <w:rPr>
          <w:color w:val="auto"/>
          <w:sz w:val="24"/>
          <w:szCs w:val="24"/>
        </w:rPr>
        <w:t>Основные способы словообразования:</w:t>
      </w:r>
    </w:p>
    <w:p w14:paraId="2825671A" w14:textId="77777777" w:rsidR="00A57638" w:rsidRPr="007C1830" w:rsidRDefault="00E235EB" w:rsidP="000B3370">
      <w:pPr>
        <w:pStyle w:val="13"/>
        <w:numPr>
          <w:ilvl w:val="0"/>
          <w:numId w:val="46"/>
        </w:numPr>
        <w:tabs>
          <w:tab w:val="left" w:pos="548"/>
        </w:tabs>
        <w:jc w:val="both"/>
        <w:rPr>
          <w:color w:val="auto"/>
          <w:sz w:val="24"/>
          <w:szCs w:val="24"/>
        </w:rPr>
      </w:pPr>
      <w:r w:rsidRPr="007C1830">
        <w:rPr>
          <w:color w:val="auto"/>
          <w:sz w:val="24"/>
          <w:szCs w:val="24"/>
        </w:rPr>
        <w:t>аффиксация:</w:t>
      </w:r>
    </w:p>
    <w:p w14:paraId="3DF12A23" w14:textId="77777777" w:rsidR="00A57638" w:rsidRPr="007C1830" w:rsidRDefault="00E235EB" w:rsidP="0075127F">
      <w:pPr>
        <w:pStyle w:val="13"/>
        <w:ind w:firstLine="238"/>
        <w:jc w:val="both"/>
        <w:rPr>
          <w:color w:val="auto"/>
          <w:sz w:val="24"/>
          <w:szCs w:val="24"/>
        </w:rPr>
      </w:pPr>
      <w:r w:rsidRPr="007C1830">
        <w:rPr>
          <w:color w:val="auto"/>
          <w:sz w:val="24"/>
          <w:szCs w:val="24"/>
        </w:rPr>
        <w:t xml:space="preserve">образование имён существительных при помощи суффиксов </w:t>
      </w:r>
      <w:r w:rsidRPr="007C1830">
        <w:rPr>
          <w:i/>
          <w:iCs/>
          <w:color w:val="auto"/>
          <w:sz w:val="24"/>
          <w:szCs w:val="24"/>
          <w:lang w:eastAsia="en-US" w:bidi="en-US"/>
        </w:rPr>
        <w:t>-</w:t>
      </w:r>
      <w:r w:rsidRPr="007C1830">
        <w:rPr>
          <w:i/>
          <w:iCs/>
          <w:color w:val="auto"/>
          <w:sz w:val="24"/>
          <w:szCs w:val="24"/>
          <w:lang w:val="en-US" w:eastAsia="en-US" w:bidi="en-US"/>
        </w:rPr>
        <w:t>er</w:t>
      </w:r>
      <w:r w:rsidRPr="007C1830">
        <w:rPr>
          <w:color w:val="auto"/>
          <w:sz w:val="24"/>
          <w:szCs w:val="24"/>
          <w:lang w:eastAsia="en-US" w:bidi="en-US"/>
        </w:rPr>
        <w:t xml:space="preserve"> (</w:t>
      </w:r>
      <w:r w:rsidRPr="007C1830">
        <w:rPr>
          <w:i/>
          <w:iCs/>
          <w:color w:val="auto"/>
          <w:sz w:val="24"/>
          <w:szCs w:val="24"/>
          <w:lang w:val="en-US" w:eastAsia="en-US" w:bidi="en-US"/>
        </w:rPr>
        <w:t>der</w:t>
      </w:r>
      <w:r w:rsidRPr="007C1830">
        <w:rPr>
          <w:i/>
          <w:iCs/>
          <w:color w:val="auto"/>
          <w:sz w:val="24"/>
          <w:szCs w:val="24"/>
          <w:lang w:eastAsia="en-US" w:bidi="en-US"/>
        </w:rPr>
        <w:t xml:space="preserve"> </w:t>
      </w:r>
      <w:r w:rsidRPr="007C1830">
        <w:rPr>
          <w:i/>
          <w:iCs/>
          <w:color w:val="auto"/>
          <w:sz w:val="24"/>
          <w:szCs w:val="24"/>
          <w:lang w:val="en-US" w:eastAsia="en-US" w:bidi="en-US"/>
        </w:rPr>
        <w:t>Lehrer</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ler</w:t>
      </w:r>
      <w:r w:rsidRPr="007C1830">
        <w:rPr>
          <w:color w:val="auto"/>
          <w:sz w:val="24"/>
          <w:szCs w:val="24"/>
          <w:lang w:eastAsia="en-US" w:bidi="en-US"/>
        </w:rPr>
        <w:t xml:space="preserve"> (</w:t>
      </w:r>
      <w:r w:rsidRPr="007C1830">
        <w:rPr>
          <w:i/>
          <w:iCs/>
          <w:color w:val="auto"/>
          <w:sz w:val="24"/>
          <w:szCs w:val="24"/>
          <w:lang w:val="en-US" w:eastAsia="en-US" w:bidi="en-US"/>
        </w:rPr>
        <w:t>der</w:t>
      </w:r>
      <w:r w:rsidRPr="007C1830">
        <w:rPr>
          <w:i/>
          <w:iCs/>
          <w:color w:val="auto"/>
          <w:sz w:val="24"/>
          <w:szCs w:val="24"/>
          <w:lang w:eastAsia="en-US" w:bidi="en-US"/>
        </w:rPr>
        <w:t xml:space="preserve"> </w:t>
      </w:r>
      <w:r w:rsidRPr="007C1830">
        <w:rPr>
          <w:i/>
          <w:iCs/>
          <w:color w:val="auto"/>
          <w:sz w:val="24"/>
          <w:szCs w:val="24"/>
          <w:lang w:val="en-US" w:eastAsia="en-US" w:bidi="en-US"/>
        </w:rPr>
        <w:t>Sportler</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in</w:t>
      </w:r>
      <w:r w:rsidRPr="007C1830">
        <w:rPr>
          <w:color w:val="auto"/>
          <w:sz w:val="24"/>
          <w:szCs w:val="24"/>
          <w:lang w:eastAsia="en-US" w:bidi="en-US"/>
        </w:rPr>
        <w:t xml:space="preserve"> (</w:t>
      </w:r>
      <w:r w:rsidRPr="007C1830">
        <w:rPr>
          <w:i/>
          <w:iCs/>
          <w:color w:val="auto"/>
          <w:sz w:val="24"/>
          <w:szCs w:val="24"/>
          <w:lang w:val="en-US" w:eastAsia="en-US" w:bidi="en-US"/>
        </w:rPr>
        <w:t>die</w:t>
      </w:r>
      <w:r w:rsidRPr="007C1830">
        <w:rPr>
          <w:i/>
          <w:iCs/>
          <w:color w:val="auto"/>
          <w:sz w:val="24"/>
          <w:szCs w:val="24"/>
          <w:lang w:eastAsia="en-US" w:bidi="en-US"/>
        </w:rPr>
        <w:t xml:space="preserve"> </w:t>
      </w:r>
      <w:r w:rsidRPr="007C1830">
        <w:rPr>
          <w:i/>
          <w:iCs/>
          <w:color w:val="auto"/>
          <w:sz w:val="24"/>
          <w:szCs w:val="24"/>
          <w:lang w:val="en-US" w:eastAsia="en-US" w:bidi="en-US"/>
        </w:rPr>
        <w:t>Lehrerin</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chen</w:t>
      </w:r>
      <w:r w:rsidRPr="007C1830">
        <w:rPr>
          <w:color w:val="auto"/>
          <w:sz w:val="24"/>
          <w:szCs w:val="24"/>
          <w:lang w:eastAsia="en-US" w:bidi="en-US"/>
        </w:rPr>
        <w:t xml:space="preserve"> (</w:t>
      </w:r>
      <w:r w:rsidRPr="007C1830">
        <w:rPr>
          <w:i/>
          <w:iCs/>
          <w:color w:val="auto"/>
          <w:sz w:val="24"/>
          <w:szCs w:val="24"/>
          <w:lang w:val="en-US" w:eastAsia="en-US" w:bidi="en-US"/>
        </w:rPr>
        <w:t>das</w:t>
      </w:r>
      <w:r w:rsidRPr="007C1830">
        <w:rPr>
          <w:i/>
          <w:iCs/>
          <w:color w:val="auto"/>
          <w:sz w:val="24"/>
          <w:szCs w:val="24"/>
          <w:lang w:eastAsia="en-US" w:bidi="en-US"/>
        </w:rPr>
        <w:t xml:space="preserve"> </w:t>
      </w:r>
      <w:r w:rsidRPr="007C1830">
        <w:rPr>
          <w:i/>
          <w:iCs/>
          <w:color w:val="auto"/>
          <w:sz w:val="24"/>
          <w:szCs w:val="24"/>
          <w:lang w:val="en-US" w:eastAsia="en-US" w:bidi="en-US"/>
        </w:rPr>
        <w:t>Tischchen</w:t>
      </w:r>
      <w:r w:rsidRPr="007C1830">
        <w:rPr>
          <w:color w:val="auto"/>
          <w:sz w:val="24"/>
          <w:szCs w:val="24"/>
          <w:lang w:eastAsia="en-US" w:bidi="en-US"/>
        </w:rPr>
        <w:t>);</w:t>
      </w:r>
    </w:p>
    <w:p w14:paraId="67EA4473" w14:textId="77777777" w:rsidR="00A57638" w:rsidRPr="007C1830" w:rsidRDefault="00E235EB" w:rsidP="0075127F">
      <w:pPr>
        <w:pStyle w:val="13"/>
        <w:ind w:firstLine="238"/>
        <w:jc w:val="both"/>
        <w:rPr>
          <w:color w:val="auto"/>
          <w:sz w:val="24"/>
          <w:szCs w:val="24"/>
        </w:rPr>
      </w:pPr>
      <w:r w:rsidRPr="007C1830">
        <w:rPr>
          <w:color w:val="auto"/>
          <w:sz w:val="24"/>
          <w:szCs w:val="24"/>
        </w:rPr>
        <w:t xml:space="preserve">образование имен прилагательных при помощи суффиксов </w:t>
      </w:r>
      <w:r w:rsidRPr="007C1830">
        <w:rPr>
          <w:color w:val="auto"/>
          <w:sz w:val="24"/>
          <w:szCs w:val="24"/>
          <w:lang w:eastAsia="en-US" w:bidi="en-US"/>
        </w:rPr>
        <w:t>-</w:t>
      </w:r>
      <w:r w:rsidRPr="007C1830">
        <w:rPr>
          <w:i/>
          <w:iCs/>
          <w:color w:val="auto"/>
          <w:sz w:val="24"/>
          <w:szCs w:val="24"/>
          <w:lang w:val="en-US" w:eastAsia="en-US" w:bidi="en-US"/>
        </w:rPr>
        <w:t>ig</w:t>
      </w:r>
      <w:r w:rsidRPr="007C1830">
        <w:rPr>
          <w:color w:val="auto"/>
          <w:sz w:val="24"/>
          <w:szCs w:val="24"/>
          <w:lang w:eastAsia="en-US" w:bidi="en-US"/>
        </w:rPr>
        <w:t xml:space="preserve"> (</w:t>
      </w:r>
      <w:r w:rsidRPr="007C1830">
        <w:rPr>
          <w:i/>
          <w:iCs/>
          <w:color w:val="auto"/>
          <w:sz w:val="24"/>
          <w:szCs w:val="24"/>
          <w:lang w:val="en-US" w:eastAsia="en-US" w:bidi="en-US"/>
        </w:rPr>
        <w:t>sonnig</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lich</w:t>
      </w:r>
      <w:r w:rsidRPr="007C1830">
        <w:rPr>
          <w:color w:val="auto"/>
          <w:sz w:val="24"/>
          <w:szCs w:val="24"/>
          <w:lang w:eastAsia="en-US" w:bidi="en-US"/>
        </w:rPr>
        <w:t xml:space="preserve"> (</w:t>
      </w:r>
      <w:r w:rsidRPr="007C1830">
        <w:rPr>
          <w:i/>
          <w:iCs/>
          <w:color w:val="auto"/>
          <w:sz w:val="24"/>
          <w:szCs w:val="24"/>
          <w:lang w:val="en-US" w:eastAsia="en-US" w:bidi="en-US"/>
        </w:rPr>
        <w:t>freundlich</w:t>
      </w:r>
      <w:r w:rsidRPr="007C1830">
        <w:rPr>
          <w:color w:val="auto"/>
          <w:sz w:val="24"/>
          <w:szCs w:val="24"/>
          <w:lang w:eastAsia="en-US" w:bidi="en-US"/>
        </w:rPr>
        <w:t>);</w:t>
      </w:r>
    </w:p>
    <w:p w14:paraId="2150D169" w14:textId="77777777" w:rsidR="00A57638" w:rsidRPr="007C1830" w:rsidRDefault="00E235EB" w:rsidP="0075127F">
      <w:pPr>
        <w:pStyle w:val="13"/>
        <w:spacing w:line="252" w:lineRule="auto"/>
        <w:ind w:firstLine="238"/>
        <w:jc w:val="both"/>
        <w:rPr>
          <w:color w:val="auto"/>
          <w:sz w:val="24"/>
          <w:szCs w:val="24"/>
        </w:rPr>
      </w:pPr>
      <w:r w:rsidRPr="007C1830">
        <w:rPr>
          <w:color w:val="auto"/>
          <w:sz w:val="24"/>
          <w:szCs w:val="24"/>
        </w:rPr>
        <w:t xml:space="preserve">образование числительных при помощи суффиксов </w:t>
      </w:r>
      <w:r w:rsidRPr="007C1830">
        <w:rPr>
          <w:i/>
          <w:iCs/>
          <w:color w:val="auto"/>
          <w:sz w:val="24"/>
          <w:szCs w:val="24"/>
          <w:lang w:eastAsia="en-US" w:bidi="en-US"/>
        </w:rPr>
        <w:t>-</w:t>
      </w:r>
      <w:r w:rsidRPr="007C1830">
        <w:rPr>
          <w:i/>
          <w:iCs/>
          <w:color w:val="auto"/>
          <w:sz w:val="24"/>
          <w:szCs w:val="24"/>
          <w:lang w:val="en-US" w:eastAsia="en-US" w:bidi="en-US"/>
        </w:rPr>
        <w:t>zehn</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zig</w:t>
      </w:r>
      <w:r w:rsidRPr="007C1830">
        <w:rPr>
          <w:i/>
          <w:iCs/>
          <w:color w:val="auto"/>
          <w:sz w:val="24"/>
          <w:szCs w:val="24"/>
          <w:lang w:eastAsia="en-US" w:bidi="en-US"/>
        </w:rPr>
        <w:t>, -</w:t>
      </w:r>
      <w:r w:rsidRPr="007C1830">
        <w:rPr>
          <w:i/>
          <w:iCs/>
          <w:color w:val="auto"/>
          <w:sz w:val="24"/>
          <w:szCs w:val="24"/>
          <w:lang w:val="en-US" w:eastAsia="en-US" w:bidi="en-US"/>
        </w:rPr>
        <w:t>te</w:t>
      </w:r>
      <w:r w:rsidRPr="007C1830">
        <w:rPr>
          <w:i/>
          <w:iCs/>
          <w:color w:val="auto"/>
          <w:sz w:val="24"/>
          <w:szCs w:val="24"/>
          <w:lang w:eastAsia="en-US" w:bidi="en-US"/>
        </w:rPr>
        <w:t>, -</w:t>
      </w:r>
      <w:r w:rsidRPr="007C1830">
        <w:rPr>
          <w:i/>
          <w:iCs/>
          <w:color w:val="auto"/>
          <w:sz w:val="24"/>
          <w:szCs w:val="24"/>
          <w:lang w:val="en-US" w:eastAsia="en-US" w:bidi="en-US"/>
        </w:rPr>
        <w:t>ste</w:t>
      </w:r>
      <w:r w:rsidRPr="007C1830">
        <w:rPr>
          <w:color w:val="auto"/>
          <w:sz w:val="24"/>
          <w:szCs w:val="24"/>
          <w:lang w:eastAsia="en-US" w:bidi="en-US"/>
        </w:rPr>
        <w:t xml:space="preserve"> (</w:t>
      </w:r>
      <w:r w:rsidRPr="007C1830">
        <w:rPr>
          <w:i/>
          <w:iCs/>
          <w:color w:val="auto"/>
          <w:sz w:val="24"/>
          <w:szCs w:val="24"/>
          <w:lang w:val="en-US" w:eastAsia="en-US" w:bidi="en-US"/>
        </w:rPr>
        <w:t>funfzehn</w:t>
      </w:r>
      <w:r w:rsidRPr="007C1830">
        <w:rPr>
          <w:i/>
          <w:iCs/>
          <w:color w:val="auto"/>
          <w:sz w:val="24"/>
          <w:szCs w:val="24"/>
          <w:lang w:eastAsia="en-US" w:bidi="en-US"/>
        </w:rPr>
        <w:t xml:space="preserve">, </w:t>
      </w:r>
      <w:r w:rsidRPr="007C1830">
        <w:rPr>
          <w:i/>
          <w:iCs/>
          <w:color w:val="auto"/>
          <w:sz w:val="24"/>
          <w:szCs w:val="24"/>
          <w:lang w:val="en-US" w:eastAsia="en-US" w:bidi="en-US"/>
        </w:rPr>
        <w:t>funfzig</w:t>
      </w:r>
      <w:r w:rsidRPr="007C1830">
        <w:rPr>
          <w:i/>
          <w:iCs/>
          <w:color w:val="auto"/>
          <w:sz w:val="24"/>
          <w:szCs w:val="24"/>
          <w:lang w:eastAsia="en-US" w:bidi="en-US"/>
        </w:rPr>
        <w:t xml:space="preserve">, </w:t>
      </w:r>
      <w:r w:rsidRPr="007C1830">
        <w:rPr>
          <w:i/>
          <w:iCs/>
          <w:color w:val="auto"/>
          <w:sz w:val="24"/>
          <w:szCs w:val="24"/>
          <w:lang w:val="en-US" w:eastAsia="en-US" w:bidi="en-US"/>
        </w:rPr>
        <w:t>funfte</w:t>
      </w:r>
      <w:r w:rsidRPr="007C1830">
        <w:rPr>
          <w:i/>
          <w:iCs/>
          <w:color w:val="auto"/>
          <w:sz w:val="24"/>
          <w:szCs w:val="24"/>
          <w:lang w:eastAsia="en-US" w:bidi="en-US"/>
        </w:rPr>
        <w:t xml:space="preserve">, </w:t>
      </w:r>
      <w:r w:rsidRPr="007C1830">
        <w:rPr>
          <w:i/>
          <w:iCs/>
          <w:color w:val="auto"/>
          <w:sz w:val="24"/>
          <w:szCs w:val="24"/>
          <w:lang w:val="en-US" w:eastAsia="en-US" w:bidi="en-US"/>
        </w:rPr>
        <w:t>funfzigste</w:t>
      </w:r>
      <w:r w:rsidRPr="007C1830">
        <w:rPr>
          <w:color w:val="auto"/>
          <w:sz w:val="24"/>
          <w:szCs w:val="24"/>
          <w:lang w:eastAsia="en-US" w:bidi="en-US"/>
        </w:rPr>
        <w:t>);</w:t>
      </w:r>
    </w:p>
    <w:p w14:paraId="347E769F" w14:textId="77777777" w:rsidR="00A57638" w:rsidRPr="007C1830" w:rsidRDefault="00E235EB" w:rsidP="000B3370">
      <w:pPr>
        <w:pStyle w:val="13"/>
        <w:numPr>
          <w:ilvl w:val="0"/>
          <w:numId w:val="46"/>
        </w:numPr>
        <w:tabs>
          <w:tab w:val="left" w:pos="542"/>
        </w:tabs>
        <w:spacing w:line="252" w:lineRule="auto"/>
        <w:ind w:firstLine="238"/>
        <w:jc w:val="both"/>
        <w:rPr>
          <w:color w:val="auto"/>
          <w:sz w:val="24"/>
          <w:szCs w:val="24"/>
        </w:rPr>
      </w:pPr>
      <w:r w:rsidRPr="007C1830">
        <w:rPr>
          <w:color w:val="auto"/>
          <w:sz w:val="24"/>
          <w:szCs w:val="24"/>
        </w:rPr>
        <w:t xml:space="preserve">словосложение: образование сложных существительных путём соединения основ существительных </w:t>
      </w:r>
      <w:r w:rsidRPr="007C1830">
        <w:rPr>
          <w:color w:val="auto"/>
          <w:sz w:val="24"/>
          <w:szCs w:val="24"/>
          <w:lang w:eastAsia="en-US" w:bidi="en-US"/>
        </w:rPr>
        <w:t>(</w:t>
      </w:r>
      <w:r w:rsidRPr="007C1830">
        <w:rPr>
          <w:i/>
          <w:iCs/>
          <w:color w:val="auto"/>
          <w:sz w:val="24"/>
          <w:szCs w:val="24"/>
          <w:lang w:val="en-US" w:eastAsia="en-US" w:bidi="en-US"/>
        </w:rPr>
        <w:t>das</w:t>
      </w:r>
      <w:r w:rsidRPr="007C1830">
        <w:rPr>
          <w:i/>
          <w:iCs/>
          <w:color w:val="auto"/>
          <w:sz w:val="24"/>
          <w:szCs w:val="24"/>
          <w:lang w:eastAsia="en-US" w:bidi="en-US"/>
        </w:rPr>
        <w:t xml:space="preserve"> </w:t>
      </w:r>
      <w:r w:rsidRPr="007C1830">
        <w:rPr>
          <w:i/>
          <w:iCs/>
          <w:color w:val="auto"/>
          <w:sz w:val="24"/>
          <w:szCs w:val="24"/>
          <w:lang w:val="en-US" w:eastAsia="en-US" w:bidi="en-US"/>
        </w:rPr>
        <w:t>Klassen</w:t>
      </w:r>
      <w:r w:rsidRPr="007C1830">
        <w:rPr>
          <w:i/>
          <w:iCs/>
          <w:color w:val="auto"/>
          <w:sz w:val="24"/>
          <w:szCs w:val="24"/>
          <w:lang w:eastAsia="en-US" w:bidi="en-US"/>
        </w:rPr>
        <w:t xml:space="preserve">- </w:t>
      </w:r>
      <w:r w:rsidRPr="007C1830">
        <w:rPr>
          <w:i/>
          <w:iCs/>
          <w:color w:val="auto"/>
          <w:sz w:val="24"/>
          <w:szCs w:val="24"/>
          <w:lang w:val="en-US" w:eastAsia="en-US" w:bidi="en-US"/>
        </w:rPr>
        <w:t>zimmer</w:t>
      </w:r>
      <w:r w:rsidRPr="007C1830">
        <w:rPr>
          <w:color w:val="auto"/>
          <w:sz w:val="24"/>
          <w:szCs w:val="24"/>
          <w:lang w:eastAsia="en-US" w:bidi="en-US"/>
        </w:rPr>
        <w:t>).</w:t>
      </w:r>
    </w:p>
    <w:p w14:paraId="7299848E" w14:textId="77777777" w:rsidR="00A57638" w:rsidRPr="007C1830" w:rsidRDefault="00E235EB">
      <w:pPr>
        <w:pStyle w:val="13"/>
        <w:spacing w:after="240" w:line="252" w:lineRule="auto"/>
        <w:jc w:val="both"/>
        <w:rPr>
          <w:color w:val="auto"/>
          <w:sz w:val="24"/>
          <w:szCs w:val="24"/>
        </w:rPr>
      </w:pPr>
      <w:r w:rsidRPr="007C1830">
        <w:rPr>
          <w:color w:val="auto"/>
          <w:sz w:val="24"/>
          <w:szCs w:val="24"/>
        </w:rPr>
        <w:lastRenderedPageBreak/>
        <w:t>Синонимы. Интернациональные слова.</w:t>
      </w:r>
    </w:p>
    <w:p w14:paraId="067F30C7" w14:textId="77777777" w:rsidR="00A57638" w:rsidRPr="007C1830" w:rsidRDefault="00E235EB">
      <w:pPr>
        <w:pStyle w:val="13"/>
        <w:spacing w:line="266" w:lineRule="auto"/>
        <w:jc w:val="both"/>
        <w:rPr>
          <w:color w:val="auto"/>
          <w:sz w:val="24"/>
          <w:szCs w:val="24"/>
        </w:rPr>
      </w:pPr>
      <w:r w:rsidRPr="007C1830">
        <w:rPr>
          <w:b/>
          <w:bCs/>
          <w:color w:val="auto"/>
          <w:sz w:val="24"/>
          <w:szCs w:val="24"/>
        </w:rPr>
        <w:t>Грамматическая сторона речи</w:t>
      </w:r>
    </w:p>
    <w:p w14:paraId="587EF910" w14:textId="77777777" w:rsidR="00A57638" w:rsidRPr="007C1830" w:rsidRDefault="00E235EB">
      <w:pPr>
        <w:pStyle w:val="13"/>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w:t>
      </w:r>
    </w:p>
    <w:p w14:paraId="1A25D28D" w14:textId="77777777" w:rsidR="00A57638" w:rsidRPr="007C1830" w:rsidRDefault="00E235EB">
      <w:pPr>
        <w:pStyle w:val="13"/>
        <w:jc w:val="both"/>
        <w:rPr>
          <w:color w:val="auto"/>
          <w:sz w:val="24"/>
          <w:szCs w:val="24"/>
        </w:rPr>
      </w:pPr>
      <w:r w:rsidRPr="007C1830">
        <w:rPr>
          <w:color w:val="auto"/>
          <w:sz w:val="24"/>
          <w:szCs w:val="24"/>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14:paraId="380B28BD" w14:textId="77777777" w:rsidR="00A57638" w:rsidRPr="007C1830" w:rsidRDefault="00E235EB">
      <w:pPr>
        <w:pStyle w:val="13"/>
        <w:jc w:val="both"/>
        <w:rPr>
          <w:color w:val="auto"/>
          <w:sz w:val="24"/>
          <w:szCs w:val="24"/>
        </w:rPr>
      </w:pPr>
      <w:r w:rsidRPr="007C1830">
        <w:rPr>
          <w:color w:val="auto"/>
          <w:sz w:val="24"/>
          <w:szCs w:val="24"/>
        </w:rPr>
        <w:t xml:space="preserve">Нераспространённые и распространённые простые предложения: с простым </w:t>
      </w:r>
      <w:r w:rsidRPr="007C1830">
        <w:rPr>
          <w:color w:val="auto"/>
          <w:sz w:val="24"/>
          <w:szCs w:val="24"/>
          <w:lang w:eastAsia="en-US" w:bidi="en-US"/>
        </w:rPr>
        <w:t>(</w:t>
      </w:r>
      <w:r w:rsidRPr="007C1830">
        <w:rPr>
          <w:i/>
          <w:iCs/>
          <w:color w:val="auto"/>
          <w:sz w:val="24"/>
          <w:szCs w:val="24"/>
          <w:lang w:val="en-US" w:eastAsia="en-US" w:bidi="en-US"/>
        </w:rPr>
        <w:t>Er</w:t>
      </w:r>
      <w:r w:rsidRPr="007C1830">
        <w:rPr>
          <w:i/>
          <w:iCs/>
          <w:color w:val="auto"/>
          <w:sz w:val="24"/>
          <w:szCs w:val="24"/>
          <w:lang w:eastAsia="en-US" w:bidi="en-US"/>
        </w:rPr>
        <w:t xml:space="preserve"> </w:t>
      </w:r>
      <w:r w:rsidRPr="007C1830">
        <w:rPr>
          <w:i/>
          <w:iCs/>
          <w:color w:val="auto"/>
          <w:sz w:val="24"/>
          <w:szCs w:val="24"/>
          <w:lang w:val="en-US" w:eastAsia="en-US" w:bidi="en-US"/>
        </w:rPr>
        <w:t>liest</w:t>
      </w:r>
      <w:r w:rsidRPr="007C1830">
        <w:rPr>
          <w:i/>
          <w:iCs/>
          <w:color w:val="auto"/>
          <w:sz w:val="24"/>
          <w:szCs w:val="24"/>
          <w:lang w:eastAsia="en-US" w:bidi="en-US"/>
        </w:rPr>
        <w:t>.</w:t>
      </w:r>
      <w:r w:rsidRPr="007C1830">
        <w:rPr>
          <w:color w:val="auto"/>
          <w:sz w:val="24"/>
          <w:szCs w:val="24"/>
          <w:lang w:eastAsia="en-US" w:bidi="en-US"/>
        </w:rPr>
        <w:t xml:space="preserve">) </w:t>
      </w:r>
      <w:r w:rsidRPr="007C1830">
        <w:rPr>
          <w:color w:val="auto"/>
          <w:sz w:val="24"/>
          <w:szCs w:val="24"/>
        </w:rPr>
        <w:t xml:space="preserve">и составным глагольным сказуемым </w:t>
      </w:r>
      <w:r w:rsidRPr="007C1830">
        <w:rPr>
          <w:color w:val="auto"/>
          <w:sz w:val="24"/>
          <w:szCs w:val="24"/>
          <w:lang w:eastAsia="en-US" w:bidi="en-US"/>
        </w:rPr>
        <w:t>(</w:t>
      </w:r>
      <w:r w:rsidRPr="007C1830">
        <w:rPr>
          <w:i/>
          <w:iCs/>
          <w:color w:val="auto"/>
          <w:sz w:val="24"/>
          <w:szCs w:val="24"/>
          <w:lang w:val="en-US" w:eastAsia="en-US" w:bidi="en-US"/>
        </w:rPr>
        <w:t>Er</w:t>
      </w:r>
      <w:r w:rsidRPr="007C1830">
        <w:rPr>
          <w:i/>
          <w:iCs/>
          <w:color w:val="auto"/>
          <w:sz w:val="24"/>
          <w:szCs w:val="24"/>
          <w:lang w:eastAsia="en-US" w:bidi="en-US"/>
        </w:rPr>
        <w:t xml:space="preserve"> </w:t>
      </w:r>
      <w:r w:rsidRPr="007C1830">
        <w:rPr>
          <w:i/>
          <w:iCs/>
          <w:color w:val="auto"/>
          <w:sz w:val="24"/>
          <w:szCs w:val="24"/>
          <w:lang w:val="en-US" w:eastAsia="en-US" w:bidi="en-US"/>
        </w:rPr>
        <w:t>kann</w:t>
      </w:r>
      <w:r w:rsidRPr="007C1830">
        <w:rPr>
          <w:i/>
          <w:iCs/>
          <w:color w:val="auto"/>
          <w:sz w:val="24"/>
          <w:szCs w:val="24"/>
          <w:lang w:eastAsia="en-US" w:bidi="en-US"/>
        </w:rPr>
        <w:t xml:space="preserve"> </w:t>
      </w:r>
      <w:r w:rsidRPr="007C1830">
        <w:rPr>
          <w:i/>
          <w:iCs/>
          <w:color w:val="auto"/>
          <w:sz w:val="24"/>
          <w:szCs w:val="24"/>
          <w:lang w:val="en-US" w:eastAsia="en-US" w:bidi="en-US"/>
        </w:rPr>
        <w:t>lesen</w:t>
      </w:r>
      <w:r w:rsidRPr="007C1830">
        <w:rPr>
          <w:i/>
          <w:iCs/>
          <w:color w:val="auto"/>
          <w:sz w:val="24"/>
          <w:szCs w:val="24"/>
          <w:lang w:eastAsia="en-US" w:bidi="en-US"/>
        </w:rPr>
        <w:t>.</w:t>
      </w:r>
      <w:r w:rsidRPr="007C1830">
        <w:rPr>
          <w:color w:val="auto"/>
          <w:sz w:val="24"/>
          <w:szCs w:val="24"/>
          <w:lang w:eastAsia="en-US" w:bidi="en-US"/>
        </w:rPr>
        <w:t xml:space="preserve">), </w:t>
      </w:r>
      <w:r w:rsidRPr="007C1830">
        <w:rPr>
          <w:color w:val="auto"/>
          <w:sz w:val="24"/>
          <w:szCs w:val="24"/>
        </w:rPr>
        <w:t xml:space="preserve">с составным именным сказуемым </w:t>
      </w:r>
      <w:r w:rsidRPr="007C1830">
        <w:rPr>
          <w:color w:val="auto"/>
          <w:sz w:val="24"/>
          <w:szCs w:val="24"/>
          <w:lang w:eastAsia="en-US" w:bidi="en-US"/>
        </w:rPr>
        <w:t>(</w:t>
      </w:r>
      <w:r w:rsidRPr="007C1830">
        <w:rPr>
          <w:i/>
          <w:iCs/>
          <w:color w:val="auto"/>
          <w:sz w:val="24"/>
          <w:szCs w:val="24"/>
          <w:lang w:val="en-US" w:eastAsia="en-US" w:bidi="en-US"/>
        </w:rPr>
        <w:t>Der</w:t>
      </w:r>
      <w:r w:rsidRPr="007C1830">
        <w:rPr>
          <w:i/>
          <w:iCs/>
          <w:color w:val="auto"/>
          <w:sz w:val="24"/>
          <w:szCs w:val="24"/>
          <w:lang w:eastAsia="en-US" w:bidi="en-US"/>
        </w:rPr>
        <w:t xml:space="preserve"> </w:t>
      </w:r>
      <w:r w:rsidRPr="007C1830">
        <w:rPr>
          <w:i/>
          <w:iCs/>
          <w:color w:val="auto"/>
          <w:sz w:val="24"/>
          <w:szCs w:val="24"/>
          <w:lang w:val="en-US" w:eastAsia="en-US" w:bidi="en-US"/>
        </w:rPr>
        <w:t>Tisch</w:t>
      </w:r>
      <w:r w:rsidRPr="007C1830">
        <w:rPr>
          <w:i/>
          <w:iCs/>
          <w:color w:val="auto"/>
          <w:sz w:val="24"/>
          <w:szCs w:val="24"/>
          <w:lang w:eastAsia="en-US" w:bidi="en-US"/>
        </w:rPr>
        <w:t xml:space="preserve"> </w:t>
      </w:r>
      <w:r w:rsidRPr="007C1830">
        <w:rPr>
          <w:i/>
          <w:iCs/>
          <w:color w:val="auto"/>
          <w:sz w:val="24"/>
          <w:szCs w:val="24"/>
          <w:lang w:val="en-US" w:eastAsia="en-US" w:bidi="en-US"/>
        </w:rPr>
        <w:t>ist</w:t>
      </w:r>
      <w:r w:rsidRPr="007C1830">
        <w:rPr>
          <w:i/>
          <w:iCs/>
          <w:color w:val="auto"/>
          <w:sz w:val="24"/>
          <w:szCs w:val="24"/>
          <w:lang w:eastAsia="en-US" w:bidi="en-US"/>
        </w:rPr>
        <w:t xml:space="preserve"> </w:t>
      </w:r>
      <w:r w:rsidRPr="007C1830">
        <w:rPr>
          <w:i/>
          <w:iCs/>
          <w:color w:val="auto"/>
          <w:sz w:val="24"/>
          <w:szCs w:val="24"/>
          <w:lang w:val="en-US" w:eastAsia="en-US" w:bidi="en-US"/>
        </w:rPr>
        <w:t>blau</w:t>
      </w:r>
      <w:r w:rsidRPr="007C1830">
        <w:rPr>
          <w:i/>
          <w:iCs/>
          <w:color w:val="auto"/>
          <w:sz w:val="24"/>
          <w:szCs w:val="24"/>
          <w:lang w:eastAsia="en-US" w:bidi="en-US"/>
        </w:rPr>
        <w:t>.</w:t>
      </w:r>
      <w:r w:rsidRPr="007C1830">
        <w:rPr>
          <w:color w:val="auto"/>
          <w:sz w:val="24"/>
          <w:szCs w:val="24"/>
          <w:lang w:eastAsia="en-US" w:bidi="en-US"/>
        </w:rPr>
        <w:t xml:space="preserve">), </w:t>
      </w:r>
      <w:r w:rsidRPr="007C1830">
        <w:rPr>
          <w:color w:val="auto"/>
          <w:sz w:val="24"/>
          <w:szCs w:val="24"/>
        </w:rPr>
        <w:t xml:space="preserve">в том числе с дополнениями в дательном и винительном падежах </w:t>
      </w:r>
      <w:r w:rsidRPr="007C1830">
        <w:rPr>
          <w:color w:val="auto"/>
          <w:sz w:val="24"/>
          <w:szCs w:val="24"/>
          <w:lang w:eastAsia="en-US" w:bidi="en-US"/>
        </w:rPr>
        <w:t>(</w:t>
      </w:r>
      <w:r w:rsidRPr="007C1830">
        <w:rPr>
          <w:i/>
          <w:iCs/>
          <w:color w:val="auto"/>
          <w:sz w:val="24"/>
          <w:szCs w:val="24"/>
          <w:lang w:val="en-US" w:eastAsia="en-US" w:bidi="en-US"/>
        </w:rPr>
        <w:t>Er</w:t>
      </w:r>
      <w:r w:rsidRPr="007C1830">
        <w:rPr>
          <w:i/>
          <w:iCs/>
          <w:color w:val="auto"/>
          <w:sz w:val="24"/>
          <w:szCs w:val="24"/>
          <w:lang w:eastAsia="en-US" w:bidi="en-US"/>
        </w:rPr>
        <w:t xml:space="preserve"> </w:t>
      </w:r>
      <w:r w:rsidRPr="007C1830">
        <w:rPr>
          <w:i/>
          <w:iCs/>
          <w:color w:val="auto"/>
          <w:sz w:val="24"/>
          <w:szCs w:val="24"/>
          <w:lang w:val="en-US" w:eastAsia="en-US" w:bidi="en-US"/>
        </w:rPr>
        <w:t>liest</w:t>
      </w:r>
      <w:r w:rsidRPr="007C1830">
        <w:rPr>
          <w:i/>
          <w:iCs/>
          <w:color w:val="auto"/>
          <w:sz w:val="24"/>
          <w:szCs w:val="24"/>
          <w:lang w:eastAsia="en-US" w:bidi="en-US"/>
        </w:rPr>
        <w:t xml:space="preserve"> </w:t>
      </w:r>
      <w:r w:rsidRPr="007C1830">
        <w:rPr>
          <w:i/>
          <w:iCs/>
          <w:color w:val="auto"/>
          <w:sz w:val="24"/>
          <w:szCs w:val="24"/>
          <w:lang w:val="en-US" w:eastAsia="en-US" w:bidi="en-US"/>
        </w:rPr>
        <w:t>ein</w:t>
      </w:r>
      <w:r w:rsidRPr="007C1830">
        <w:rPr>
          <w:i/>
          <w:iCs/>
          <w:color w:val="auto"/>
          <w:sz w:val="24"/>
          <w:szCs w:val="24"/>
          <w:lang w:eastAsia="en-US" w:bidi="en-US"/>
        </w:rPr>
        <w:t xml:space="preserve"> </w:t>
      </w:r>
      <w:r w:rsidRPr="007C1830">
        <w:rPr>
          <w:i/>
          <w:iCs/>
          <w:color w:val="auto"/>
          <w:sz w:val="24"/>
          <w:szCs w:val="24"/>
          <w:lang w:val="en-US" w:eastAsia="en-US" w:bidi="en-US"/>
        </w:rPr>
        <w:t>Buch</w:t>
      </w:r>
      <w:r w:rsidRPr="007C1830">
        <w:rPr>
          <w:i/>
          <w:iCs/>
          <w:color w:val="auto"/>
          <w:sz w:val="24"/>
          <w:szCs w:val="24"/>
          <w:lang w:eastAsia="en-US" w:bidi="en-US"/>
        </w:rPr>
        <w:t xml:space="preserve">. </w:t>
      </w:r>
      <w:r w:rsidRPr="007C1830">
        <w:rPr>
          <w:i/>
          <w:iCs/>
          <w:color w:val="auto"/>
          <w:sz w:val="24"/>
          <w:szCs w:val="24"/>
          <w:lang w:val="en-US" w:eastAsia="en-US" w:bidi="en-US"/>
        </w:rPr>
        <w:t>Sie</w:t>
      </w:r>
      <w:r w:rsidRPr="007C1830">
        <w:rPr>
          <w:i/>
          <w:iCs/>
          <w:color w:val="auto"/>
          <w:sz w:val="24"/>
          <w:szCs w:val="24"/>
          <w:lang w:eastAsia="en-US" w:bidi="en-US"/>
        </w:rPr>
        <w:t xml:space="preserve"> </w:t>
      </w:r>
      <w:r w:rsidRPr="007C1830">
        <w:rPr>
          <w:i/>
          <w:iCs/>
          <w:color w:val="auto"/>
          <w:sz w:val="24"/>
          <w:szCs w:val="24"/>
          <w:lang w:val="en-US" w:eastAsia="en-US" w:bidi="en-US"/>
        </w:rPr>
        <w:t>hilft</w:t>
      </w:r>
      <w:r w:rsidRPr="007C1830">
        <w:rPr>
          <w:i/>
          <w:iCs/>
          <w:color w:val="auto"/>
          <w:sz w:val="24"/>
          <w:szCs w:val="24"/>
          <w:lang w:eastAsia="en-US" w:bidi="en-US"/>
        </w:rPr>
        <w:t xml:space="preserve"> </w:t>
      </w:r>
      <w:r w:rsidRPr="007C1830">
        <w:rPr>
          <w:i/>
          <w:iCs/>
          <w:color w:val="auto"/>
          <w:sz w:val="24"/>
          <w:szCs w:val="24"/>
          <w:lang w:val="en-US" w:eastAsia="en-US" w:bidi="en-US"/>
        </w:rPr>
        <w:t>der</w:t>
      </w:r>
      <w:r w:rsidRPr="007C1830">
        <w:rPr>
          <w:i/>
          <w:iCs/>
          <w:color w:val="auto"/>
          <w:sz w:val="24"/>
          <w:szCs w:val="24"/>
          <w:lang w:eastAsia="en-US" w:bidi="en-US"/>
        </w:rPr>
        <w:t xml:space="preserve"> </w:t>
      </w:r>
      <w:r w:rsidRPr="007C1830">
        <w:rPr>
          <w:i/>
          <w:iCs/>
          <w:color w:val="auto"/>
          <w:sz w:val="24"/>
          <w:szCs w:val="24"/>
          <w:lang w:val="en-US" w:eastAsia="en-US" w:bidi="en-US"/>
        </w:rPr>
        <w:t>Mutter</w:t>
      </w:r>
      <w:r w:rsidRPr="007C1830">
        <w:rPr>
          <w:i/>
          <w:iCs/>
          <w:color w:val="auto"/>
          <w:sz w:val="24"/>
          <w:szCs w:val="24"/>
          <w:lang w:eastAsia="en-US" w:bidi="en-US"/>
        </w:rPr>
        <w:t>.</w:t>
      </w:r>
      <w:r w:rsidRPr="007C1830">
        <w:rPr>
          <w:color w:val="auto"/>
          <w:sz w:val="24"/>
          <w:szCs w:val="24"/>
          <w:lang w:eastAsia="en-US" w:bidi="en-US"/>
        </w:rPr>
        <w:t>).</w:t>
      </w:r>
    </w:p>
    <w:p w14:paraId="1F26B95F" w14:textId="77777777" w:rsidR="00A57638" w:rsidRPr="007C1830" w:rsidRDefault="00E235EB">
      <w:pPr>
        <w:pStyle w:val="13"/>
        <w:jc w:val="both"/>
        <w:rPr>
          <w:color w:val="auto"/>
          <w:sz w:val="24"/>
          <w:szCs w:val="24"/>
        </w:rPr>
      </w:pPr>
      <w:r w:rsidRPr="007C1830">
        <w:rPr>
          <w:color w:val="auto"/>
          <w:sz w:val="24"/>
          <w:szCs w:val="24"/>
        </w:rPr>
        <w:t xml:space="preserve">Побудительные предложения, в том числе в отрицательной форме </w:t>
      </w:r>
      <w:r w:rsidRPr="007C1830">
        <w:rPr>
          <w:color w:val="auto"/>
          <w:sz w:val="24"/>
          <w:szCs w:val="24"/>
          <w:lang w:eastAsia="en-US" w:bidi="en-US"/>
        </w:rPr>
        <w:t>(</w:t>
      </w:r>
      <w:r w:rsidRPr="007C1830">
        <w:rPr>
          <w:i/>
          <w:iCs/>
          <w:color w:val="auto"/>
          <w:sz w:val="24"/>
          <w:szCs w:val="24"/>
          <w:lang w:val="en-US" w:eastAsia="en-US" w:bidi="en-US"/>
        </w:rPr>
        <w:t>Schreib</w:t>
      </w:r>
      <w:r w:rsidRPr="007C1830">
        <w:rPr>
          <w:i/>
          <w:iCs/>
          <w:color w:val="auto"/>
          <w:sz w:val="24"/>
          <w:szCs w:val="24"/>
          <w:lang w:eastAsia="en-US" w:bidi="en-US"/>
        </w:rPr>
        <w:t xml:space="preserve"> </w:t>
      </w:r>
      <w:r w:rsidRPr="007C1830">
        <w:rPr>
          <w:i/>
          <w:iCs/>
          <w:color w:val="auto"/>
          <w:sz w:val="24"/>
          <w:szCs w:val="24"/>
          <w:lang w:val="en-US" w:eastAsia="en-US" w:bidi="en-US"/>
        </w:rPr>
        <w:t>den</w:t>
      </w:r>
      <w:r w:rsidRPr="007C1830">
        <w:rPr>
          <w:i/>
          <w:iCs/>
          <w:color w:val="auto"/>
          <w:sz w:val="24"/>
          <w:szCs w:val="24"/>
          <w:lang w:eastAsia="en-US" w:bidi="en-US"/>
        </w:rPr>
        <w:t xml:space="preserve"> </w:t>
      </w:r>
      <w:r w:rsidRPr="007C1830">
        <w:rPr>
          <w:i/>
          <w:iCs/>
          <w:color w:val="auto"/>
          <w:sz w:val="24"/>
          <w:szCs w:val="24"/>
          <w:lang w:val="en-US" w:eastAsia="en-US" w:bidi="en-US"/>
        </w:rPr>
        <w:t>Satz</w:t>
      </w:r>
      <w:r w:rsidRPr="007C1830">
        <w:rPr>
          <w:i/>
          <w:iCs/>
          <w:color w:val="auto"/>
          <w:sz w:val="24"/>
          <w:szCs w:val="24"/>
          <w:lang w:eastAsia="en-US" w:bidi="en-US"/>
        </w:rPr>
        <w:t xml:space="preserve">! </w:t>
      </w:r>
      <w:r w:rsidR="00E71A1E" w:rsidRPr="007C1830">
        <w:rPr>
          <w:i/>
          <w:color w:val="auto"/>
          <w:sz w:val="24"/>
          <w:szCs w:val="24"/>
        </w:rPr>
        <w:t>Öffne die Tür</w:t>
      </w:r>
      <w:r w:rsidRPr="007C1830">
        <w:rPr>
          <w:i/>
          <w:iCs/>
          <w:color w:val="auto"/>
          <w:sz w:val="24"/>
          <w:szCs w:val="24"/>
          <w:lang w:eastAsia="en-US" w:bidi="en-US"/>
        </w:rPr>
        <w:t xml:space="preserve"> </w:t>
      </w:r>
      <w:r w:rsidRPr="007C1830">
        <w:rPr>
          <w:i/>
          <w:iCs/>
          <w:color w:val="auto"/>
          <w:sz w:val="24"/>
          <w:szCs w:val="24"/>
          <w:lang w:val="en-US" w:eastAsia="en-US" w:bidi="en-US"/>
        </w:rPr>
        <w:t>nicht</w:t>
      </w:r>
      <w:r w:rsidRPr="007C1830">
        <w:rPr>
          <w:i/>
          <w:iCs/>
          <w:color w:val="auto"/>
          <w:sz w:val="24"/>
          <w:szCs w:val="24"/>
          <w:lang w:eastAsia="en-US" w:bidi="en-US"/>
        </w:rPr>
        <w:t>!</w:t>
      </w:r>
      <w:r w:rsidRPr="007C1830">
        <w:rPr>
          <w:color w:val="auto"/>
          <w:sz w:val="24"/>
          <w:szCs w:val="24"/>
          <w:lang w:eastAsia="en-US" w:bidi="en-US"/>
        </w:rPr>
        <w:t>).</w:t>
      </w:r>
    </w:p>
    <w:p w14:paraId="2BA23BC4" w14:textId="77777777" w:rsidR="00A57638" w:rsidRPr="007C1830" w:rsidRDefault="00E235EB">
      <w:pPr>
        <w:pStyle w:val="13"/>
        <w:jc w:val="both"/>
        <w:rPr>
          <w:color w:val="auto"/>
          <w:sz w:val="24"/>
          <w:szCs w:val="24"/>
        </w:rPr>
      </w:pPr>
      <w:r w:rsidRPr="007C1830">
        <w:rPr>
          <w:color w:val="auto"/>
          <w:sz w:val="24"/>
          <w:szCs w:val="24"/>
        </w:rPr>
        <w:t xml:space="preserve">Глаголы в видо-временных формах действительного залога в изъявительном наклонении в </w:t>
      </w:r>
      <w:r w:rsidRPr="007C1830">
        <w:rPr>
          <w:color w:val="auto"/>
          <w:sz w:val="24"/>
          <w:szCs w:val="24"/>
          <w:lang w:val="en-US" w:eastAsia="en-US" w:bidi="en-US"/>
        </w:rPr>
        <w:t>Futur</w:t>
      </w:r>
      <w:r w:rsidRPr="007C1830">
        <w:rPr>
          <w:color w:val="auto"/>
          <w:sz w:val="24"/>
          <w:szCs w:val="24"/>
          <w:lang w:eastAsia="en-US" w:bidi="en-US"/>
        </w:rPr>
        <w:t xml:space="preserve"> </w:t>
      </w:r>
      <w:r w:rsidRPr="007C1830">
        <w:rPr>
          <w:color w:val="auto"/>
          <w:sz w:val="24"/>
          <w:szCs w:val="24"/>
          <w:lang w:val="en-US" w:eastAsia="en-US" w:bidi="en-US"/>
        </w:rPr>
        <w:t>I</w:t>
      </w:r>
      <w:r w:rsidRPr="007C1830">
        <w:rPr>
          <w:color w:val="auto"/>
          <w:sz w:val="24"/>
          <w:szCs w:val="24"/>
          <w:lang w:eastAsia="en-US" w:bidi="en-US"/>
        </w:rPr>
        <w:t>.</w:t>
      </w:r>
    </w:p>
    <w:p w14:paraId="09DBA845" w14:textId="77777777" w:rsidR="00A57638" w:rsidRPr="007C1830" w:rsidRDefault="00E235EB">
      <w:pPr>
        <w:pStyle w:val="13"/>
        <w:jc w:val="both"/>
        <w:rPr>
          <w:color w:val="auto"/>
          <w:sz w:val="24"/>
          <w:szCs w:val="24"/>
        </w:rPr>
      </w:pPr>
      <w:r w:rsidRPr="007C1830">
        <w:rPr>
          <w:color w:val="auto"/>
          <w:sz w:val="24"/>
          <w:szCs w:val="24"/>
        </w:rPr>
        <w:t xml:space="preserve">Модальный глагол </w:t>
      </w:r>
      <w:r w:rsidR="00E71A1E" w:rsidRPr="007C1830">
        <w:rPr>
          <w:i/>
          <w:color w:val="auto"/>
          <w:sz w:val="24"/>
          <w:szCs w:val="24"/>
        </w:rPr>
        <w:t>dürfen</w:t>
      </w:r>
      <w:r w:rsidR="00E71A1E" w:rsidRPr="007C1830">
        <w:rPr>
          <w:color w:val="auto"/>
          <w:sz w:val="24"/>
          <w:szCs w:val="24"/>
        </w:rPr>
        <w:t xml:space="preserve"> </w:t>
      </w:r>
      <w:r w:rsidRPr="007C1830">
        <w:rPr>
          <w:color w:val="auto"/>
          <w:sz w:val="24"/>
          <w:szCs w:val="24"/>
        </w:rPr>
        <w:t xml:space="preserve">(в </w:t>
      </w:r>
      <w:r w:rsidRPr="007C1830">
        <w:rPr>
          <w:color w:val="auto"/>
          <w:sz w:val="24"/>
          <w:szCs w:val="24"/>
          <w:lang w:val="en-US" w:eastAsia="en-US" w:bidi="en-US"/>
        </w:rPr>
        <w:t>Prasens</w:t>
      </w:r>
      <w:r w:rsidRPr="007C1830">
        <w:rPr>
          <w:color w:val="auto"/>
          <w:sz w:val="24"/>
          <w:szCs w:val="24"/>
          <w:lang w:eastAsia="en-US" w:bidi="en-US"/>
        </w:rPr>
        <w:t>).</w:t>
      </w:r>
    </w:p>
    <w:p w14:paraId="4AD31F48" w14:textId="77777777" w:rsidR="00A57638" w:rsidRPr="007C1830" w:rsidRDefault="00E235EB">
      <w:pPr>
        <w:pStyle w:val="13"/>
        <w:jc w:val="both"/>
        <w:rPr>
          <w:color w:val="auto"/>
          <w:sz w:val="24"/>
          <w:szCs w:val="24"/>
        </w:rPr>
      </w:pPr>
      <w:r w:rsidRPr="007C1830">
        <w:rPr>
          <w:color w:val="auto"/>
          <w:sz w:val="24"/>
          <w:szCs w:val="24"/>
        </w:rPr>
        <w:t xml:space="preserve">Наречия в положительной, сравнительной и превосходной степенях сравнения, образованные по правилу и исключения </w:t>
      </w:r>
      <w:r w:rsidR="00E71A1E" w:rsidRPr="007C1830">
        <w:rPr>
          <w:color w:val="auto"/>
          <w:sz w:val="24"/>
          <w:szCs w:val="24"/>
        </w:rPr>
        <w:t>(</w:t>
      </w:r>
      <w:r w:rsidR="00E71A1E" w:rsidRPr="007C1830">
        <w:rPr>
          <w:i/>
          <w:color w:val="auto"/>
          <w:sz w:val="24"/>
          <w:szCs w:val="24"/>
        </w:rPr>
        <w:t>schön  — schöner  — am schönsten/der, die, das schönste; gut  — besser  — am besten/der, die, das beste</w:t>
      </w:r>
      <w:r w:rsidR="00E71A1E" w:rsidRPr="007C1830">
        <w:rPr>
          <w:color w:val="auto"/>
          <w:sz w:val="24"/>
          <w:szCs w:val="24"/>
        </w:rPr>
        <w:t>).</w:t>
      </w:r>
    </w:p>
    <w:p w14:paraId="2063DA2F" w14:textId="77777777" w:rsidR="00A57638" w:rsidRPr="007C1830" w:rsidRDefault="00E235EB">
      <w:pPr>
        <w:pStyle w:val="13"/>
        <w:jc w:val="both"/>
        <w:rPr>
          <w:color w:val="auto"/>
          <w:sz w:val="24"/>
          <w:szCs w:val="24"/>
        </w:rPr>
      </w:pPr>
      <w:r w:rsidRPr="007C1830">
        <w:rPr>
          <w:color w:val="auto"/>
          <w:sz w:val="24"/>
          <w:szCs w:val="24"/>
        </w:rPr>
        <w:t xml:space="preserve">Указательные местоимения </w:t>
      </w:r>
      <w:r w:rsidRPr="007C1830">
        <w:rPr>
          <w:color w:val="auto"/>
          <w:sz w:val="24"/>
          <w:szCs w:val="24"/>
          <w:lang w:eastAsia="en-US" w:bidi="en-US"/>
        </w:rPr>
        <w:t>(</w:t>
      </w:r>
      <w:r w:rsidRPr="007C1830">
        <w:rPr>
          <w:i/>
          <w:iCs/>
          <w:color w:val="auto"/>
          <w:sz w:val="24"/>
          <w:szCs w:val="24"/>
          <w:lang w:val="en-US" w:eastAsia="en-US" w:bidi="en-US"/>
        </w:rPr>
        <w:t>jener</w:t>
      </w:r>
      <w:r w:rsidRPr="007C1830">
        <w:rPr>
          <w:color w:val="auto"/>
          <w:sz w:val="24"/>
          <w:szCs w:val="24"/>
          <w:lang w:eastAsia="en-US" w:bidi="en-US"/>
        </w:rPr>
        <w:t>).</w:t>
      </w:r>
    </w:p>
    <w:p w14:paraId="31B60C6D" w14:textId="77777777" w:rsidR="00A57638" w:rsidRPr="007C1830" w:rsidRDefault="00E235EB">
      <w:pPr>
        <w:pStyle w:val="13"/>
        <w:jc w:val="both"/>
        <w:rPr>
          <w:color w:val="auto"/>
          <w:sz w:val="24"/>
          <w:szCs w:val="24"/>
        </w:rPr>
      </w:pPr>
      <w:r w:rsidRPr="007C1830">
        <w:rPr>
          <w:color w:val="auto"/>
          <w:sz w:val="24"/>
          <w:szCs w:val="24"/>
        </w:rPr>
        <w:t xml:space="preserve">Вопросительные местоимения </w:t>
      </w:r>
      <w:r w:rsidRPr="007C1830">
        <w:rPr>
          <w:color w:val="auto"/>
          <w:sz w:val="24"/>
          <w:szCs w:val="24"/>
          <w:lang w:eastAsia="en-US" w:bidi="en-US"/>
        </w:rPr>
        <w:t>(</w:t>
      </w:r>
      <w:r w:rsidRPr="007C1830">
        <w:rPr>
          <w:i/>
          <w:iCs/>
          <w:color w:val="auto"/>
          <w:sz w:val="24"/>
          <w:szCs w:val="24"/>
          <w:lang w:val="en-US" w:eastAsia="en-US" w:bidi="en-US"/>
        </w:rPr>
        <w:t>wer</w:t>
      </w:r>
      <w:r w:rsidRPr="007C1830">
        <w:rPr>
          <w:color w:val="auto"/>
          <w:sz w:val="24"/>
          <w:szCs w:val="24"/>
          <w:lang w:eastAsia="en-US" w:bidi="en-US"/>
        </w:rPr>
        <w:t xml:space="preserve">, </w:t>
      </w:r>
      <w:r w:rsidRPr="007C1830">
        <w:rPr>
          <w:i/>
          <w:iCs/>
          <w:color w:val="auto"/>
          <w:sz w:val="24"/>
          <w:szCs w:val="24"/>
          <w:lang w:val="en-US" w:eastAsia="en-US" w:bidi="en-US"/>
        </w:rPr>
        <w:t>was</w:t>
      </w:r>
      <w:r w:rsidRPr="007C1830">
        <w:rPr>
          <w:color w:val="auto"/>
          <w:sz w:val="24"/>
          <w:szCs w:val="24"/>
          <w:lang w:eastAsia="en-US" w:bidi="en-US"/>
        </w:rPr>
        <w:t xml:space="preserve">, </w:t>
      </w:r>
      <w:r w:rsidRPr="007C1830">
        <w:rPr>
          <w:i/>
          <w:iCs/>
          <w:color w:val="auto"/>
          <w:sz w:val="24"/>
          <w:szCs w:val="24"/>
          <w:lang w:val="en-US" w:eastAsia="en-US" w:bidi="en-US"/>
        </w:rPr>
        <w:t>wohin</w:t>
      </w:r>
      <w:r w:rsidRPr="007C1830">
        <w:rPr>
          <w:color w:val="auto"/>
          <w:sz w:val="24"/>
          <w:szCs w:val="24"/>
          <w:lang w:eastAsia="en-US" w:bidi="en-US"/>
        </w:rPr>
        <w:t xml:space="preserve">, </w:t>
      </w:r>
      <w:r w:rsidRPr="007C1830">
        <w:rPr>
          <w:i/>
          <w:iCs/>
          <w:color w:val="auto"/>
          <w:sz w:val="24"/>
          <w:szCs w:val="24"/>
          <w:lang w:val="en-US" w:eastAsia="en-US" w:bidi="en-US"/>
        </w:rPr>
        <w:t>wo</w:t>
      </w:r>
      <w:r w:rsidRPr="007C1830">
        <w:rPr>
          <w:color w:val="auto"/>
          <w:sz w:val="24"/>
          <w:szCs w:val="24"/>
          <w:lang w:eastAsia="en-US" w:bidi="en-US"/>
        </w:rPr>
        <w:t xml:space="preserve">, </w:t>
      </w:r>
      <w:r w:rsidRPr="007C1830">
        <w:rPr>
          <w:i/>
          <w:iCs/>
          <w:color w:val="auto"/>
          <w:sz w:val="24"/>
          <w:szCs w:val="24"/>
          <w:lang w:val="en-US" w:eastAsia="en-US" w:bidi="en-US"/>
        </w:rPr>
        <w:t>warum</w:t>
      </w:r>
      <w:r w:rsidRPr="007C1830">
        <w:rPr>
          <w:color w:val="auto"/>
          <w:sz w:val="24"/>
          <w:szCs w:val="24"/>
          <w:lang w:eastAsia="en-US" w:bidi="en-US"/>
        </w:rPr>
        <w:t>).</w:t>
      </w:r>
    </w:p>
    <w:p w14:paraId="300772C9" w14:textId="77777777" w:rsidR="00A57638" w:rsidRPr="007C1830" w:rsidRDefault="00E235EB">
      <w:pPr>
        <w:pStyle w:val="13"/>
        <w:spacing w:after="240"/>
        <w:jc w:val="both"/>
        <w:rPr>
          <w:color w:val="auto"/>
          <w:sz w:val="24"/>
          <w:szCs w:val="24"/>
        </w:rPr>
      </w:pPr>
      <w:r w:rsidRPr="007C1830">
        <w:rPr>
          <w:color w:val="auto"/>
          <w:sz w:val="24"/>
          <w:szCs w:val="24"/>
        </w:rPr>
        <w:t xml:space="preserve">Количественные и порядковые числительные (до </w:t>
      </w:r>
      <w:r w:rsidRPr="007C1830">
        <w:rPr>
          <w:color w:val="auto"/>
          <w:sz w:val="24"/>
          <w:szCs w:val="24"/>
          <w:lang w:eastAsia="en-US" w:bidi="en-US"/>
        </w:rPr>
        <w:t>100).</w:t>
      </w:r>
    </w:p>
    <w:p w14:paraId="28CB63E9" w14:textId="77777777" w:rsidR="00A57638" w:rsidRPr="007C1830" w:rsidRDefault="00E235EB">
      <w:pPr>
        <w:pStyle w:val="13"/>
        <w:spacing w:line="266" w:lineRule="auto"/>
        <w:jc w:val="both"/>
        <w:rPr>
          <w:color w:val="auto"/>
          <w:sz w:val="24"/>
          <w:szCs w:val="24"/>
        </w:rPr>
      </w:pPr>
      <w:r w:rsidRPr="007C1830">
        <w:rPr>
          <w:b/>
          <w:bCs/>
          <w:color w:val="auto"/>
          <w:sz w:val="24"/>
          <w:szCs w:val="24"/>
        </w:rPr>
        <w:t>Социокультурные знания и умения</w:t>
      </w:r>
    </w:p>
    <w:p w14:paraId="1DC4A1C9" w14:textId="77777777" w:rsidR="00A57638" w:rsidRPr="007C1830" w:rsidRDefault="00E235EB">
      <w:pPr>
        <w:pStyle w:val="13"/>
        <w:spacing w:line="252" w:lineRule="auto"/>
        <w:jc w:val="both"/>
        <w:rPr>
          <w:color w:val="auto"/>
          <w:sz w:val="24"/>
          <w:szCs w:val="24"/>
        </w:rPr>
      </w:pPr>
      <w:r w:rsidRPr="007C1830">
        <w:rPr>
          <w:color w:val="auto"/>
          <w:sz w:val="24"/>
          <w:szCs w:val="24"/>
        </w:rPr>
        <w:t>Знание и использование социокультурных элементов речевого поведенческого этикета в стране/странах изучаемого языка в рамках тематического содержания (в ситуациях общения, в том числе «В семье», «В школе», «На улице»).</w:t>
      </w:r>
    </w:p>
    <w:p w14:paraId="1B7F6214"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Знание и использование в устной и письменной речи наиболее употребительной тематической фоновой лексики и </w:t>
      </w:r>
      <w:r w:rsidRPr="007C1830">
        <w:rPr>
          <w:color w:val="auto"/>
          <w:sz w:val="24"/>
          <w:szCs w:val="24"/>
        </w:rPr>
        <w:lastRenderedPageBreak/>
        <w:t>реалий в рамках отобранного тематического содержания (некоторые национальные праздники, традиции в проведении досуга и питании).</w:t>
      </w:r>
    </w:p>
    <w:p w14:paraId="00E26CBD" w14:textId="77777777" w:rsidR="00A57638" w:rsidRPr="007C1830" w:rsidRDefault="00E235EB">
      <w:pPr>
        <w:pStyle w:val="13"/>
        <w:spacing w:line="257" w:lineRule="auto"/>
        <w:jc w:val="both"/>
        <w:rPr>
          <w:color w:val="auto"/>
          <w:sz w:val="24"/>
          <w:szCs w:val="24"/>
        </w:rPr>
      </w:pPr>
      <w:r w:rsidRPr="007C1830">
        <w:rPr>
          <w:color w:val="auto"/>
          <w:sz w:val="24"/>
          <w:szCs w:val="24"/>
        </w:rPr>
        <w:t>Знание социокультурного портрета родной страны и страны/стран изучаемого языка: знакомство с традициями проведения основных национальных праздников (Рождества, Нового года и т. д.); с особенностями образа жизни и культуры страны/стран изучаемого языка (известных достопримечательностях, выдающихся людях); с доступными в языковом отношении образцами детской поэзии и прозы на немецком языке.</w:t>
      </w:r>
    </w:p>
    <w:p w14:paraId="09724F7A" w14:textId="77777777" w:rsidR="00A57638" w:rsidRPr="007C1830" w:rsidRDefault="00E235EB">
      <w:pPr>
        <w:pStyle w:val="13"/>
        <w:spacing w:line="257" w:lineRule="auto"/>
        <w:jc w:val="both"/>
        <w:rPr>
          <w:color w:val="auto"/>
          <w:sz w:val="24"/>
          <w:szCs w:val="24"/>
        </w:rPr>
      </w:pPr>
      <w:r w:rsidRPr="007C1830">
        <w:rPr>
          <w:color w:val="auto"/>
          <w:sz w:val="24"/>
          <w:szCs w:val="24"/>
        </w:rPr>
        <w:t>Формирование умений:</w:t>
      </w:r>
    </w:p>
    <w:p w14:paraId="015FB35F" w14:textId="77777777" w:rsidR="00A57638" w:rsidRPr="007C1830" w:rsidRDefault="00E235EB">
      <w:pPr>
        <w:pStyle w:val="13"/>
        <w:spacing w:line="257" w:lineRule="auto"/>
        <w:jc w:val="both"/>
        <w:rPr>
          <w:color w:val="auto"/>
          <w:sz w:val="24"/>
          <w:szCs w:val="24"/>
        </w:rPr>
      </w:pPr>
      <w:r w:rsidRPr="007C1830">
        <w:rPr>
          <w:color w:val="auto"/>
          <w:sz w:val="24"/>
          <w:szCs w:val="24"/>
        </w:rPr>
        <w:t>писать своё имя и фамилию, а также имена и фамилии своих родственников и друзей на немецком языке;</w:t>
      </w:r>
    </w:p>
    <w:p w14:paraId="4F70FD65" w14:textId="77777777" w:rsidR="00A57638" w:rsidRPr="007C1830" w:rsidRDefault="00E235EB">
      <w:pPr>
        <w:pStyle w:val="13"/>
        <w:spacing w:line="257" w:lineRule="auto"/>
        <w:jc w:val="both"/>
        <w:rPr>
          <w:color w:val="auto"/>
          <w:sz w:val="24"/>
          <w:szCs w:val="24"/>
        </w:rPr>
      </w:pPr>
      <w:r w:rsidRPr="007C1830">
        <w:rPr>
          <w:color w:val="auto"/>
          <w:sz w:val="24"/>
          <w:szCs w:val="24"/>
        </w:rPr>
        <w:t>правильно оформлять свой адрес на немецком языке (в анкете, формуляре);</w:t>
      </w:r>
    </w:p>
    <w:p w14:paraId="3CB5DE87" w14:textId="77777777" w:rsidR="00A57638" w:rsidRPr="007C1830" w:rsidRDefault="00E235EB">
      <w:pPr>
        <w:pStyle w:val="13"/>
        <w:spacing w:line="257" w:lineRule="auto"/>
        <w:jc w:val="both"/>
        <w:rPr>
          <w:color w:val="auto"/>
          <w:sz w:val="24"/>
          <w:szCs w:val="24"/>
        </w:rPr>
      </w:pPr>
      <w:r w:rsidRPr="007C1830">
        <w:rPr>
          <w:color w:val="auto"/>
          <w:sz w:val="24"/>
          <w:szCs w:val="24"/>
        </w:rPr>
        <w:t>кратко представлять Россию и страну/страны изучаемого языка;</w:t>
      </w:r>
    </w:p>
    <w:p w14:paraId="2826ABAC" w14:textId="77777777" w:rsidR="00A57638" w:rsidRPr="007C1830" w:rsidRDefault="00E235EB">
      <w:pPr>
        <w:pStyle w:val="13"/>
        <w:spacing w:after="220" w:line="257" w:lineRule="auto"/>
        <w:jc w:val="both"/>
        <w:rPr>
          <w:color w:val="auto"/>
          <w:sz w:val="24"/>
          <w:szCs w:val="24"/>
        </w:rPr>
      </w:pPr>
      <w:r w:rsidRPr="007C1830">
        <w:rPr>
          <w:color w:val="auto"/>
          <w:sz w:val="24"/>
          <w:szCs w:val="24"/>
        </w:rPr>
        <w:t>кратко представлять некоторые культурные явления родной страны и страны/стран изучаемого языка (основные национальные праздники, традиции в проведении досуга и питании).</w:t>
      </w:r>
    </w:p>
    <w:p w14:paraId="6E94BC06" w14:textId="77777777" w:rsidR="00A57638" w:rsidRPr="007C1830" w:rsidRDefault="00E235EB">
      <w:pPr>
        <w:pStyle w:val="13"/>
        <w:spacing w:line="269" w:lineRule="auto"/>
        <w:jc w:val="both"/>
        <w:rPr>
          <w:color w:val="auto"/>
          <w:sz w:val="24"/>
          <w:szCs w:val="24"/>
        </w:rPr>
      </w:pPr>
      <w:r w:rsidRPr="007C1830">
        <w:rPr>
          <w:b/>
          <w:bCs/>
          <w:color w:val="auto"/>
          <w:sz w:val="24"/>
          <w:szCs w:val="24"/>
        </w:rPr>
        <w:t>Компенсаторные умения</w:t>
      </w:r>
    </w:p>
    <w:p w14:paraId="5AFE2A83" w14:textId="77777777" w:rsidR="00A57638" w:rsidRPr="007C1830" w:rsidRDefault="00E235EB">
      <w:pPr>
        <w:pStyle w:val="13"/>
        <w:spacing w:line="257" w:lineRule="auto"/>
        <w:jc w:val="both"/>
        <w:rPr>
          <w:color w:val="auto"/>
          <w:sz w:val="24"/>
          <w:szCs w:val="24"/>
        </w:rPr>
      </w:pPr>
      <w:r w:rsidRPr="007C1830">
        <w:rPr>
          <w:color w:val="auto"/>
          <w:sz w:val="24"/>
          <w:szCs w:val="24"/>
        </w:rPr>
        <w:t>Использование при чтении и аудировании языковой, в том числе контекстуальной, догадки.</w:t>
      </w:r>
    </w:p>
    <w:p w14:paraId="63B1D900" w14:textId="77777777" w:rsidR="00A57638" w:rsidRPr="007C1830" w:rsidRDefault="00E235EB">
      <w:pPr>
        <w:pStyle w:val="13"/>
        <w:spacing w:line="257" w:lineRule="auto"/>
        <w:jc w:val="both"/>
        <w:rPr>
          <w:color w:val="auto"/>
          <w:sz w:val="24"/>
          <w:szCs w:val="24"/>
        </w:rPr>
      </w:pPr>
      <w:r w:rsidRPr="007C1830">
        <w:rPr>
          <w:color w:val="auto"/>
          <w:sz w:val="24"/>
          <w:szCs w:val="24"/>
        </w:rPr>
        <w:t>Использование в качестве опоры при составлении собственных высказываний ключевых слов, плана.</w:t>
      </w:r>
    </w:p>
    <w:p w14:paraId="38DEC70B" w14:textId="77777777" w:rsidR="00A57638" w:rsidRPr="007C1830" w:rsidRDefault="00E235EB">
      <w:pPr>
        <w:pStyle w:val="13"/>
        <w:spacing w:line="257" w:lineRule="auto"/>
        <w:jc w:val="both"/>
        <w:rPr>
          <w:color w:val="auto"/>
          <w:sz w:val="24"/>
          <w:szCs w:val="24"/>
        </w:rPr>
      </w:pPr>
      <w:r w:rsidRPr="007C1830">
        <w:rPr>
          <w:color w:val="auto"/>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5586B601" w14:textId="77777777" w:rsidR="00A57638" w:rsidRPr="007C1830" w:rsidRDefault="00E235EB">
      <w:pPr>
        <w:pStyle w:val="13"/>
        <w:spacing w:after="220" w:line="257" w:lineRule="auto"/>
        <w:jc w:val="both"/>
        <w:rPr>
          <w:color w:val="auto"/>
          <w:sz w:val="24"/>
          <w:szCs w:val="24"/>
        </w:rPr>
      </w:pPr>
      <w:r w:rsidRPr="007C1830">
        <w:rPr>
          <w:color w:val="auto"/>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2C01295E" w14:textId="77777777" w:rsidR="0075127F" w:rsidRPr="007C1830" w:rsidRDefault="0075127F" w:rsidP="0075127F">
      <w:pPr>
        <w:pStyle w:val="af5"/>
        <w:rPr>
          <w:sz w:val="24"/>
          <w:szCs w:val="24"/>
        </w:rPr>
      </w:pPr>
    </w:p>
    <w:p w14:paraId="439CCF4B" w14:textId="77777777" w:rsidR="00A57638" w:rsidRPr="007C1830" w:rsidRDefault="00E235EB" w:rsidP="0075127F">
      <w:pPr>
        <w:pStyle w:val="af5"/>
        <w:rPr>
          <w:sz w:val="24"/>
          <w:szCs w:val="24"/>
        </w:rPr>
      </w:pPr>
      <w:r w:rsidRPr="007C1830">
        <w:rPr>
          <w:sz w:val="24"/>
          <w:szCs w:val="24"/>
        </w:rPr>
        <w:t>6 КЛАСС</w:t>
      </w:r>
    </w:p>
    <w:p w14:paraId="71C94968" w14:textId="77777777" w:rsidR="0075127F" w:rsidRPr="007C1830" w:rsidRDefault="0075127F">
      <w:pPr>
        <w:pStyle w:val="13"/>
        <w:spacing w:line="269" w:lineRule="auto"/>
        <w:jc w:val="both"/>
        <w:rPr>
          <w:b/>
          <w:bCs/>
          <w:color w:val="auto"/>
          <w:sz w:val="24"/>
          <w:szCs w:val="24"/>
        </w:rPr>
      </w:pPr>
    </w:p>
    <w:p w14:paraId="521220D4" w14:textId="77777777" w:rsidR="00A57638" w:rsidRPr="007C1830" w:rsidRDefault="00E235EB">
      <w:pPr>
        <w:pStyle w:val="13"/>
        <w:spacing w:line="269" w:lineRule="auto"/>
        <w:jc w:val="both"/>
        <w:rPr>
          <w:color w:val="auto"/>
          <w:sz w:val="24"/>
          <w:szCs w:val="24"/>
        </w:rPr>
      </w:pPr>
      <w:r w:rsidRPr="007C1830">
        <w:rPr>
          <w:b/>
          <w:bCs/>
          <w:color w:val="auto"/>
          <w:sz w:val="24"/>
          <w:szCs w:val="24"/>
        </w:rPr>
        <w:t>Коммуникативные умения</w:t>
      </w:r>
    </w:p>
    <w:p w14:paraId="1C823D35" w14:textId="77777777" w:rsidR="00A57638" w:rsidRPr="007C1830" w:rsidRDefault="00E235EB">
      <w:pPr>
        <w:pStyle w:val="13"/>
        <w:spacing w:after="220" w:line="257" w:lineRule="auto"/>
        <w:jc w:val="both"/>
        <w:rPr>
          <w:color w:val="auto"/>
          <w:sz w:val="24"/>
          <w:szCs w:val="24"/>
        </w:rPr>
      </w:pPr>
      <w:r w:rsidRPr="007C1830">
        <w:rPr>
          <w:color w:val="auto"/>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B72EC13" w14:textId="77777777" w:rsidR="00A57638" w:rsidRPr="007C1830" w:rsidRDefault="00E235EB">
      <w:pPr>
        <w:pStyle w:val="13"/>
        <w:spacing w:line="252" w:lineRule="auto"/>
        <w:jc w:val="both"/>
        <w:rPr>
          <w:color w:val="auto"/>
          <w:sz w:val="24"/>
          <w:szCs w:val="24"/>
        </w:rPr>
      </w:pPr>
      <w:r w:rsidRPr="007C1830">
        <w:rPr>
          <w:color w:val="auto"/>
          <w:sz w:val="24"/>
          <w:szCs w:val="24"/>
        </w:rPr>
        <w:t>Взаимоотношения в семье и с друзьями. Семейные праздники.</w:t>
      </w:r>
    </w:p>
    <w:p w14:paraId="12D77C3B" w14:textId="77777777" w:rsidR="00A57638" w:rsidRPr="007C1830" w:rsidRDefault="00E235EB">
      <w:pPr>
        <w:pStyle w:val="13"/>
        <w:spacing w:line="252" w:lineRule="auto"/>
        <w:jc w:val="both"/>
        <w:rPr>
          <w:color w:val="auto"/>
          <w:sz w:val="24"/>
          <w:szCs w:val="24"/>
        </w:rPr>
      </w:pPr>
      <w:r w:rsidRPr="007C1830">
        <w:rPr>
          <w:color w:val="auto"/>
          <w:sz w:val="24"/>
          <w:szCs w:val="24"/>
        </w:rPr>
        <w:t>Внешность и характер человека /литературного персонажа.</w:t>
      </w:r>
    </w:p>
    <w:p w14:paraId="6FC5A96A" w14:textId="77777777" w:rsidR="00A57638" w:rsidRPr="007C1830" w:rsidRDefault="00E235EB">
      <w:pPr>
        <w:pStyle w:val="13"/>
        <w:spacing w:line="252" w:lineRule="auto"/>
        <w:jc w:val="both"/>
        <w:rPr>
          <w:color w:val="auto"/>
          <w:sz w:val="24"/>
          <w:szCs w:val="24"/>
        </w:rPr>
      </w:pPr>
      <w:r w:rsidRPr="007C1830">
        <w:rPr>
          <w:color w:val="auto"/>
          <w:sz w:val="24"/>
          <w:szCs w:val="24"/>
        </w:rPr>
        <w:t>Досуг и увлечения/хобби современного подростка (чтение, кино, театр, спорт).</w:t>
      </w:r>
    </w:p>
    <w:p w14:paraId="0D013A60" w14:textId="77777777" w:rsidR="00A57638" w:rsidRPr="007C1830" w:rsidRDefault="00E235EB">
      <w:pPr>
        <w:pStyle w:val="13"/>
        <w:spacing w:line="252" w:lineRule="auto"/>
        <w:jc w:val="both"/>
        <w:rPr>
          <w:color w:val="auto"/>
          <w:sz w:val="24"/>
          <w:szCs w:val="24"/>
        </w:rPr>
      </w:pPr>
      <w:r w:rsidRPr="007C1830">
        <w:rPr>
          <w:color w:val="auto"/>
          <w:sz w:val="24"/>
          <w:szCs w:val="24"/>
        </w:rPr>
        <w:t>Здоровый образ жизни: режим труда и отдыха, фитнес, сбалансированное питание.</w:t>
      </w:r>
    </w:p>
    <w:p w14:paraId="032939E3" w14:textId="77777777" w:rsidR="00A57638" w:rsidRPr="007C1830" w:rsidRDefault="00E235EB">
      <w:pPr>
        <w:pStyle w:val="13"/>
        <w:spacing w:line="252" w:lineRule="auto"/>
        <w:jc w:val="both"/>
        <w:rPr>
          <w:color w:val="auto"/>
          <w:sz w:val="24"/>
          <w:szCs w:val="24"/>
        </w:rPr>
      </w:pPr>
      <w:r w:rsidRPr="007C1830">
        <w:rPr>
          <w:color w:val="auto"/>
          <w:sz w:val="24"/>
          <w:szCs w:val="24"/>
        </w:rPr>
        <w:t>Покупки: продукты питания.</w:t>
      </w:r>
    </w:p>
    <w:p w14:paraId="5F9E781A" w14:textId="77777777" w:rsidR="00A57638" w:rsidRPr="007C1830" w:rsidRDefault="00E235EB">
      <w:pPr>
        <w:pStyle w:val="13"/>
        <w:spacing w:line="252" w:lineRule="auto"/>
        <w:jc w:val="both"/>
        <w:rPr>
          <w:color w:val="auto"/>
          <w:sz w:val="24"/>
          <w:szCs w:val="24"/>
        </w:rPr>
      </w:pPr>
      <w:r w:rsidRPr="007C1830">
        <w:rPr>
          <w:color w:val="auto"/>
          <w:sz w:val="24"/>
          <w:szCs w:val="24"/>
        </w:rPr>
        <w:t>Школа, школьная жизнь, изучаемые предметы, любимый предмет, правила поведения в школе.</w:t>
      </w:r>
    </w:p>
    <w:p w14:paraId="5D7277F4" w14:textId="77777777" w:rsidR="00A57638" w:rsidRPr="007C1830" w:rsidRDefault="00E235EB">
      <w:pPr>
        <w:pStyle w:val="13"/>
        <w:spacing w:line="252" w:lineRule="auto"/>
        <w:jc w:val="both"/>
        <w:rPr>
          <w:color w:val="auto"/>
          <w:sz w:val="24"/>
          <w:szCs w:val="24"/>
        </w:rPr>
      </w:pPr>
      <w:r w:rsidRPr="007C1830">
        <w:rPr>
          <w:color w:val="auto"/>
          <w:sz w:val="24"/>
          <w:szCs w:val="24"/>
        </w:rPr>
        <w:t>Переписка с зарубежными сверстниками.</w:t>
      </w:r>
    </w:p>
    <w:p w14:paraId="0B70BBD0" w14:textId="77777777" w:rsidR="00A57638" w:rsidRPr="007C1830" w:rsidRDefault="00E235EB">
      <w:pPr>
        <w:pStyle w:val="13"/>
        <w:spacing w:line="252" w:lineRule="auto"/>
        <w:jc w:val="both"/>
        <w:rPr>
          <w:color w:val="auto"/>
          <w:sz w:val="24"/>
          <w:szCs w:val="24"/>
        </w:rPr>
      </w:pPr>
      <w:r w:rsidRPr="007C1830">
        <w:rPr>
          <w:color w:val="auto"/>
          <w:sz w:val="24"/>
          <w:szCs w:val="24"/>
        </w:rPr>
        <w:t>Каникулы в различное время года. Виды отдыха.</w:t>
      </w:r>
    </w:p>
    <w:p w14:paraId="7EE1CAD0" w14:textId="77777777" w:rsidR="00A57638" w:rsidRPr="007C1830" w:rsidRDefault="00E235EB">
      <w:pPr>
        <w:pStyle w:val="13"/>
        <w:spacing w:line="252" w:lineRule="auto"/>
        <w:jc w:val="both"/>
        <w:rPr>
          <w:color w:val="auto"/>
          <w:sz w:val="24"/>
          <w:szCs w:val="24"/>
        </w:rPr>
      </w:pPr>
      <w:r w:rsidRPr="007C1830">
        <w:rPr>
          <w:color w:val="auto"/>
          <w:sz w:val="24"/>
          <w:szCs w:val="24"/>
        </w:rPr>
        <w:t>Путешествия по России и зарубежным странам.</w:t>
      </w:r>
    </w:p>
    <w:p w14:paraId="372E8CDE" w14:textId="77777777" w:rsidR="00A57638" w:rsidRPr="007C1830" w:rsidRDefault="00E235EB">
      <w:pPr>
        <w:pStyle w:val="13"/>
        <w:spacing w:line="252" w:lineRule="auto"/>
        <w:jc w:val="both"/>
        <w:rPr>
          <w:color w:val="auto"/>
          <w:sz w:val="24"/>
          <w:szCs w:val="24"/>
        </w:rPr>
      </w:pPr>
      <w:r w:rsidRPr="007C1830">
        <w:rPr>
          <w:color w:val="auto"/>
          <w:sz w:val="24"/>
          <w:szCs w:val="24"/>
        </w:rPr>
        <w:t>Природа: дикие и домашние животные. Климат, погода.</w:t>
      </w:r>
    </w:p>
    <w:p w14:paraId="0FDEEB81" w14:textId="77777777" w:rsidR="00A57638" w:rsidRPr="007C1830" w:rsidRDefault="00E235EB">
      <w:pPr>
        <w:pStyle w:val="13"/>
        <w:spacing w:line="252" w:lineRule="auto"/>
        <w:jc w:val="both"/>
        <w:rPr>
          <w:color w:val="auto"/>
          <w:sz w:val="24"/>
          <w:szCs w:val="24"/>
        </w:rPr>
      </w:pPr>
      <w:r w:rsidRPr="007C1830">
        <w:rPr>
          <w:color w:val="auto"/>
          <w:sz w:val="24"/>
          <w:szCs w:val="24"/>
        </w:rPr>
        <w:t>Жизнь в городе и сельской местности. Описание родного города/села. Транспорт.</w:t>
      </w:r>
    </w:p>
    <w:p w14:paraId="75FD78F2" w14:textId="77777777" w:rsidR="00A57638" w:rsidRPr="007C1830" w:rsidRDefault="00E235EB">
      <w:pPr>
        <w:pStyle w:val="13"/>
        <w:spacing w:line="252" w:lineRule="auto"/>
        <w:jc w:val="both"/>
        <w:rPr>
          <w:color w:val="auto"/>
          <w:sz w:val="24"/>
          <w:szCs w:val="24"/>
        </w:rPr>
      </w:pPr>
      <w:r w:rsidRPr="007C1830">
        <w:rPr>
          <w:color w:val="auto"/>
          <w:sz w:val="24"/>
          <w:szCs w:val="24"/>
        </w:rPr>
        <w:t>Родная страна и страна/страны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1815C7E3" w14:textId="77777777" w:rsidR="00A57638" w:rsidRPr="007C1830" w:rsidRDefault="00E235EB">
      <w:pPr>
        <w:pStyle w:val="13"/>
        <w:spacing w:after="240" w:line="252" w:lineRule="auto"/>
        <w:jc w:val="both"/>
        <w:rPr>
          <w:color w:val="auto"/>
          <w:sz w:val="24"/>
          <w:szCs w:val="24"/>
        </w:rPr>
      </w:pPr>
      <w:r w:rsidRPr="007C1830">
        <w:rPr>
          <w:color w:val="auto"/>
          <w:sz w:val="24"/>
          <w:szCs w:val="24"/>
        </w:rPr>
        <w:t>Выдающиеся люди родной страны и страны/стран изучаемого языка: писатели, поэты.</w:t>
      </w:r>
    </w:p>
    <w:p w14:paraId="16A21F91" w14:textId="77777777" w:rsidR="0075127F" w:rsidRPr="007C1830" w:rsidRDefault="0075127F">
      <w:pPr>
        <w:pStyle w:val="13"/>
        <w:spacing w:line="266" w:lineRule="auto"/>
        <w:jc w:val="both"/>
        <w:rPr>
          <w:b/>
          <w:bCs/>
          <w:color w:val="auto"/>
          <w:sz w:val="24"/>
          <w:szCs w:val="24"/>
        </w:rPr>
      </w:pPr>
    </w:p>
    <w:p w14:paraId="64A1B7D1" w14:textId="77777777" w:rsidR="00A57638" w:rsidRPr="007C1830" w:rsidRDefault="00E235EB">
      <w:pPr>
        <w:pStyle w:val="13"/>
        <w:spacing w:line="266" w:lineRule="auto"/>
        <w:jc w:val="both"/>
        <w:rPr>
          <w:color w:val="auto"/>
          <w:sz w:val="24"/>
          <w:szCs w:val="24"/>
        </w:rPr>
      </w:pPr>
      <w:r w:rsidRPr="007C1830">
        <w:rPr>
          <w:b/>
          <w:bCs/>
          <w:color w:val="auto"/>
          <w:sz w:val="24"/>
          <w:szCs w:val="24"/>
        </w:rPr>
        <w:t>Говорение</w:t>
      </w:r>
    </w:p>
    <w:p w14:paraId="2B15CB55"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диалогической речи</w:t>
      </w:r>
      <w:r w:rsidRPr="007C1830">
        <w:rPr>
          <w:color w:val="auto"/>
          <w:sz w:val="24"/>
          <w:szCs w:val="24"/>
        </w:rPr>
        <w:t>, а именно умений вести:</w:t>
      </w:r>
    </w:p>
    <w:p w14:paraId="7E263FC3" w14:textId="77777777" w:rsidR="00A57638" w:rsidRPr="007C1830" w:rsidRDefault="00E235EB">
      <w:pPr>
        <w:pStyle w:val="13"/>
        <w:jc w:val="both"/>
        <w:rPr>
          <w:color w:val="auto"/>
          <w:sz w:val="24"/>
          <w:szCs w:val="24"/>
        </w:rPr>
      </w:pPr>
      <w:r w:rsidRPr="007C1830">
        <w:rPr>
          <w:color w:val="auto"/>
          <w:sz w:val="24"/>
          <w:szCs w:val="24"/>
        </w:rPr>
        <w:t xml:space="preserve">диалог этикетного характера: начинать, поддерживать и </w:t>
      </w:r>
      <w:r w:rsidRPr="007C1830">
        <w:rPr>
          <w:color w:val="auto"/>
          <w:sz w:val="24"/>
          <w:szCs w:val="24"/>
        </w:rPr>
        <w:lastRenderedPageBreak/>
        <w:t>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14:paraId="1C690B69" w14:textId="77777777" w:rsidR="00A57638" w:rsidRPr="007C1830" w:rsidRDefault="00E235EB">
      <w:pPr>
        <w:pStyle w:val="13"/>
        <w:jc w:val="both"/>
        <w:rPr>
          <w:color w:val="auto"/>
          <w:sz w:val="24"/>
          <w:szCs w:val="24"/>
        </w:rPr>
      </w:pPr>
      <w:r w:rsidRPr="007C1830">
        <w:rPr>
          <w:color w:val="auto"/>
          <w:sz w:val="24"/>
          <w:szCs w:val="24"/>
        </w:rPr>
        <w:t>диалог — побуждение к действию: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04E78075" w14:textId="77777777" w:rsidR="00A57638" w:rsidRPr="007C1830" w:rsidRDefault="00E235EB">
      <w:pPr>
        <w:pStyle w:val="13"/>
        <w:jc w:val="both"/>
        <w:rPr>
          <w:color w:val="auto"/>
          <w:sz w:val="24"/>
          <w:szCs w:val="24"/>
        </w:rPr>
      </w:pPr>
      <w:r w:rsidRPr="007C1830">
        <w:rPr>
          <w:color w:val="auto"/>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4037BCA8" w14:textId="77777777" w:rsidR="00A57638" w:rsidRPr="007C1830" w:rsidRDefault="00E235EB">
      <w:pPr>
        <w:pStyle w:val="13"/>
        <w:spacing w:line="252" w:lineRule="auto"/>
        <w:ind w:firstLine="260"/>
        <w:jc w:val="both"/>
        <w:rPr>
          <w:color w:val="auto"/>
          <w:sz w:val="24"/>
          <w:szCs w:val="24"/>
        </w:rPr>
      </w:pPr>
      <w:r w:rsidRPr="007C1830">
        <w:rPr>
          <w:color w:val="auto"/>
          <w:sz w:val="24"/>
          <w:szCs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опорой на речевые ситуации, ключевые слова, и/или иллюстрации, фотографии с соблюдением норм речевого этикета, принятых в стране/ странах изучаемого языка.</w:t>
      </w:r>
    </w:p>
    <w:p w14:paraId="354D3CB1" w14:textId="77777777" w:rsidR="00A57638" w:rsidRPr="007C1830" w:rsidRDefault="00E235EB">
      <w:pPr>
        <w:pStyle w:val="13"/>
        <w:spacing w:line="252" w:lineRule="auto"/>
        <w:ind w:firstLine="260"/>
        <w:jc w:val="both"/>
        <w:rPr>
          <w:color w:val="auto"/>
          <w:sz w:val="24"/>
          <w:szCs w:val="24"/>
        </w:rPr>
      </w:pPr>
      <w:r w:rsidRPr="007C1830">
        <w:rPr>
          <w:color w:val="auto"/>
          <w:sz w:val="24"/>
          <w:szCs w:val="24"/>
        </w:rPr>
        <w:t>Объём диалога — до пяти реплик со стороны каждого собеседника.</w:t>
      </w:r>
    </w:p>
    <w:p w14:paraId="6F1E2CF6" w14:textId="77777777" w:rsidR="00A57638" w:rsidRPr="007C1830" w:rsidRDefault="00E235EB">
      <w:pPr>
        <w:pStyle w:val="13"/>
        <w:spacing w:line="259" w:lineRule="auto"/>
        <w:ind w:firstLine="260"/>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монологической речи</w:t>
      </w:r>
      <w:r w:rsidRPr="007C1830">
        <w:rPr>
          <w:color w:val="auto"/>
          <w:sz w:val="24"/>
          <w:szCs w:val="24"/>
        </w:rPr>
        <w:t>:</w:t>
      </w:r>
    </w:p>
    <w:p w14:paraId="73AFD153" w14:textId="77777777" w:rsidR="00A57638" w:rsidRPr="007C1830" w:rsidRDefault="00E235EB" w:rsidP="009C63D4">
      <w:pPr>
        <w:pStyle w:val="13"/>
        <w:numPr>
          <w:ilvl w:val="0"/>
          <w:numId w:val="223"/>
        </w:numPr>
        <w:spacing w:line="298" w:lineRule="auto"/>
        <w:jc w:val="both"/>
        <w:rPr>
          <w:color w:val="auto"/>
          <w:sz w:val="24"/>
          <w:szCs w:val="24"/>
        </w:rPr>
      </w:pPr>
      <w:r w:rsidRPr="007C1830">
        <w:rPr>
          <w:color w:val="auto"/>
          <w:sz w:val="24"/>
          <w:szCs w:val="24"/>
        </w:rPr>
        <w:t>создание устных связных монологических высказываний с использованием основных коммуникативных типов речи:</w:t>
      </w:r>
    </w:p>
    <w:p w14:paraId="3AFE5603" w14:textId="77777777" w:rsidR="00A57638" w:rsidRPr="007C1830" w:rsidRDefault="00E235EB" w:rsidP="009C63D4">
      <w:pPr>
        <w:pStyle w:val="13"/>
        <w:numPr>
          <w:ilvl w:val="0"/>
          <w:numId w:val="223"/>
        </w:numPr>
        <w:spacing w:line="276" w:lineRule="auto"/>
        <w:jc w:val="both"/>
        <w:rPr>
          <w:color w:val="auto"/>
          <w:sz w:val="24"/>
          <w:szCs w:val="24"/>
        </w:rPr>
      </w:pPr>
      <w:r w:rsidRPr="007C1830">
        <w:rPr>
          <w:color w:val="auto"/>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4A368A7B" w14:textId="77777777" w:rsidR="00A57638" w:rsidRPr="007C1830" w:rsidRDefault="00E235EB" w:rsidP="009C63D4">
      <w:pPr>
        <w:pStyle w:val="13"/>
        <w:numPr>
          <w:ilvl w:val="0"/>
          <w:numId w:val="223"/>
        </w:numPr>
        <w:spacing w:line="360" w:lineRule="auto"/>
        <w:jc w:val="both"/>
        <w:rPr>
          <w:color w:val="auto"/>
          <w:sz w:val="24"/>
          <w:szCs w:val="24"/>
        </w:rPr>
      </w:pPr>
      <w:r w:rsidRPr="007C1830">
        <w:rPr>
          <w:color w:val="auto"/>
          <w:sz w:val="24"/>
          <w:szCs w:val="24"/>
        </w:rPr>
        <w:t>повествование/сообщение;</w:t>
      </w:r>
    </w:p>
    <w:p w14:paraId="296B5EE9" w14:textId="77777777" w:rsidR="00A57638" w:rsidRPr="007C1830" w:rsidRDefault="00E235EB" w:rsidP="009C63D4">
      <w:pPr>
        <w:pStyle w:val="13"/>
        <w:numPr>
          <w:ilvl w:val="0"/>
          <w:numId w:val="223"/>
        </w:numPr>
        <w:spacing w:line="298" w:lineRule="auto"/>
        <w:jc w:val="both"/>
        <w:rPr>
          <w:color w:val="auto"/>
          <w:sz w:val="24"/>
          <w:szCs w:val="24"/>
        </w:rPr>
      </w:pPr>
      <w:r w:rsidRPr="007C1830">
        <w:rPr>
          <w:color w:val="auto"/>
          <w:sz w:val="24"/>
          <w:szCs w:val="24"/>
        </w:rPr>
        <w:t>изложение (пересказ) основного содержания прочитанного текста;</w:t>
      </w:r>
    </w:p>
    <w:p w14:paraId="1724DC66" w14:textId="77777777" w:rsidR="00A57638" w:rsidRPr="007C1830" w:rsidRDefault="00E235EB" w:rsidP="009C63D4">
      <w:pPr>
        <w:pStyle w:val="13"/>
        <w:numPr>
          <w:ilvl w:val="0"/>
          <w:numId w:val="223"/>
        </w:numPr>
        <w:spacing w:line="298" w:lineRule="auto"/>
        <w:jc w:val="both"/>
        <w:rPr>
          <w:color w:val="auto"/>
          <w:sz w:val="24"/>
          <w:szCs w:val="24"/>
        </w:rPr>
      </w:pPr>
      <w:r w:rsidRPr="007C1830">
        <w:rPr>
          <w:color w:val="auto"/>
          <w:sz w:val="24"/>
          <w:szCs w:val="24"/>
        </w:rPr>
        <w:t>краткое изложение результатов выполненной проектной работы.</w:t>
      </w:r>
    </w:p>
    <w:p w14:paraId="7C280107" w14:textId="77777777" w:rsidR="00A57638" w:rsidRPr="007C1830" w:rsidRDefault="00E235EB">
      <w:pPr>
        <w:pStyle w:val="13"/>
        <w:spacing w:line="252" w:lineRule="auto"/>
        <w:ind w:firstLine="260"/>
        <w:jc w:val="both"/>
        <w:rPr>
          <w:color w:val="auto"/>
          <w:sz w:val="24"/>
          <w:szCs w:val="24"/>
        </w:rPr>
      </w:pPr>
      <w:r w:rsidRPr="007C1830">
        <w:rPr>
          <w:color w:val="auto"/>
          <w:sz w:val="24"/>
          <w:szCs w:val="24"/>
        </w:rPr>
        <w:lastRenderedPageBreak/>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план, вопросы, таблицы и/или с иллюстрации, фотографии.</w:t>
      </w:r>
    </w:p>
    <w:p w14:paraId="25BC70CA" w14:textId="77777777" w:rsidR="00A57638" w:rsidRPr="007C1830" w:rsidRDefault="00E235EB">
      <w:pPr>
        <w:pStyle w:val="13"/>
        <w:spacing w:after="240" w:line="252" w:lineRule="auto"/>
        <w:ind w:firstLine="260"/>
        <w:jc w:val="both"/>
        <w:rPr>
          <w:color w:val="auto"/>
          <w:sz w:val="24"/>
          <w:szCs w:val="24"/>
        </w:rPr>
      </w:pPr>
      <w:r w:rsidRPr="007C1830">
        <w:rPr>
          <w:color w:val="auto"/>
          <w:sz w:val="24"/>
          <w:szCs w:val="24"/>
        </w:rPr>
        <w:t>Объём монологического высказывания — 7—8 фраз.</w:t>
      </w:r>
    </w:p>
    <w:p w14:paraId="493FC9FA" w14:textId="77777777" w:rsidR="00A57638" w:rsidRPr="007C1830" w:rsidRDefault="00E235EB">
      <w:pPr>
        <w:pStyle w:val="13"/>
        <w:spacing w:line="266" w:lineRule="auto"/>
        <w:ind w:firstLine="260"/>
        <w:jc w:val="both"/>
        <w:rPr>
          <w:color w:val="auto"/>
          <w:sz w:val="24"/>
          <w:szCs w:val="24"/>
        </w:rPr>
      </w:pPr>
      <w:r w:rsidRPr="007C1830">
        <w:rPr>
          <w:b/>
          <w:bCs/>
          <w:color w:val="auto"/>
          <w:sz w:val="24"/>
          <w:szCs w:val="24"/>
        </w:rPr>
        <w:t>Аудирование</w:t>
      </w:r>
    </w:p>
    <w:p w14:paraId="2F34586F" w14:textId="77777777" w:rsidR="00A57638" w:rsidRPr="007C1830" w:rsidRDefault="00E235EB">
      <w:pPr>
        <w:pStyle w:val="13"/>
        <w:spacing w:line="252" w:lineRule="auto"/>
        <w:ind w:firstLine="260"/>
        <w:jc w:val="both"/>
        <w:rPr>
          <w:color w:val="auto"/>
          <w:sz w:val="24"/>
          <w:szCs w:val="24"/>
        </w:rPr>
      </w:pPr>
      <w:r w:rsidRPr="007C1830">
        <w:rPr>
          <w:color w:val="auto"/>
          <w:sz w:val="24"/>
          <w:szCs w:val="24"/>
        </w:rPr>
        <w:t>При непосредственном общении: понимание на слух речи учителя и одноклассников и вербальная/невербальная реакция на услышанное.</w:t>
      </w:r>
    </w:p>
    <w:p w14:paraId="06316149" w14:textId="77777777" w:rsidR="00A57638" w:rsidRPr="007C1830" w:rsidRDefault="00E235EB">
      <w:pPr>
        <w:pStyle w:val="13"/>
        <w:spacing w:line="252" w:lineRule="auto"/>
        <w:ind w:firstLine="260"/>
        <w:jc w:val="both"/>
        <w:rPr>
          <w:color w:val="auto"/>
          <w:sz w:val="24"/>
          <w:szCs w:val="24"/>
        </w:rPr>
      </w:pPr>
      <w:r w:rsidRPr="007C1830">
        <w:rPr>
          <w:color w:val="auto"/>
          <w:sz w:val="24"/>
          <w:szCs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2F6DE185" w14:textId="77777777" w:rsidR="00A57638" w:rsidRPr="007C1830" w:rsidRDefault="00E235EB">
      <w:pPr>
        <w:pStyle w:val="13"/>
        <w:spacing w:line="252" w:lineRule="auto"/>
        <w:ind w:firstLine="260"/>
        <w:jc w:val="both"/>
        <w:rPr>
          <w:color w:val="auto"/>
          <w:sz w:val="24"/>
          <w:szCs w:val="24"/>
        </w:rPr>
      </w:pPr>
      <w:r w:rsidRPr="007C1830">
        <w:rPr>
          <w:color w:val="auto"/>
          <w:sz w:val="24"/>
          <w:szCs w:val="24"/>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игнорировать незнакомые слова, несущественные для понимания основного содержания.</w:t>
      </w:r>
    </w:p>
    <w:p w14:paraId="25718768" w14:textId="77777777" w:rsidR="00A57638" w:rsidRPr="007C1830" w:rsidRDefault="00E235EB">
      <w:pPr>
        <w:pStyle w:val="13"/>
        <w:spacing w:line="240" w:lineRule="auto"/>
        <w:jc w:val="both"/>
        <w:rPr>
          <w:color w:val="auto"/>
          <w:sz w:val="24"/>
          <w:szCs w:val="24"/>
        </w:rPr>
      </w:pPr>
      <w:r w:rsidRPr="007C1830">
        <w:rPr>
          <w:color w:val="auto"/>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0F645D54" w14:textId="77777777" w:rsidR="00A57638" w:rsidRPr="007C1830" w:rsidRDefault="00E235EB">
      <w:pPr>
        <w:pStyle w:val="13"/>
        <w:spacing w:line="240" w:lineRule="auto"/>
        <w:jc w:val="both"/>
        <w:rPr>
          <w:color w:val="auto"/>
          <w:sz w:val="24"/>
          <w:szCs w:val="24"/>
        </w:rPr>
      </w:pPr>
      <w:r w:rsidRPr="007C1830">
        <w:rPr>
          <w:color w:val="auto"/>
          <w:sz w:val="24"/>
          <w:szCs w:val="24"/>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185D0A01" w14:textId="77777777" w:rsidR="00A57638" w:rsidRPr="007C1830" w:rsidRDefault="00E235EB">
      <w:pPr>
        <w:pStyle w:val="13"/>
        <w:spacing w:after="240" w:line="240" w:lineRule="auto"/>
        <w:jc w:val="both"/>
        <w:rPr>
          <w:color w:val="auto"/>
          <w:sz w:val="24"/>
          <w:szCs w:val="24"/>
        </w:rPr>
      </w:pPr>
      <w:r w:rsidRPr="007C1830">
        <w:rPr>
          <w:color w:val="auto"/>
          <w:sz w:val="24"/>
          <w:szCs w:val="24"/>
        </w:rPr>
        <w:t>Время звучания текста/текстов для аудирования — до 1 минуты.</w:t>
      </w:r>
    </w:p>
    <w:p w14:paraId="44557B77" w14:textId="77777777" w:rsidR="00A57638" w:rsidRPr="007C1830" w:rsidRDefault="00E235EB">
      <w:pPr>
        <w:pStyle w:val="13"/>
        <w:spacing w:line="262" w:lineRule="auto"/>
        <w:jc w:val="both"/>
        <w:rPr>
          <w:color w:val="auto"/>
          <w:sz w:val="24"/>
          <w:szCs w:val="24"/>
        </w:rPr>
      </w:pPr>
      <w:r w:rsidRPr="007C1830">
        <w:rPr>
          <w:b/>
          <w:bCs/>
          <w:color w:val="auto"/>
          <w:sz w:val="24"/>
          <w:szCs w:val="24"/>
        </w:rPr>
        <w:t>Смысловое чтение</w:t>
      </w:r>
    </w:p>
    <w:p w14:paraId="1E6E596D"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w:t>
      </w:r>
      <w:r w:rsidRPr="007C1830">
        <w:rPr>
          <w:color w:val="auto"/>
          <w:sz w:val="24"/>
          <w:szCs w:val="24"/>
        </w:rPr>
        <w:lastRenderedPageBreak/>
        <w:t>зависимости от поставленной коммуникативной задачи: с пониманием основного содержания, с пониманием запрашиваемой информации.</w:t>
      </w:r>
    </w:p>
    <w:p w14:paraId="0A69723C" w14:textId="77777777" w:rsidR="00A57638" w:rsidRPr="007C1830" w:rsidRDefault="00E235EB">
      <w:pPr>
        <w:pStyle w:val="13"/>
        <w:spacing w:line="240" w:lineRule="auto"/>
        <w:jc w:val="both"/>
        <w:rPr>
          <w:color w:val="auto"/>
          <w:sz w:val="24"/>
          <w:szCs w:val="24"/>
        </w:rPr>
      </w:pPr>
      <w:r w:rsidRPr="007C1830">
        <w:rPr>
          <w:color w:val="auto"/>
          <w:sz w:val="24"/>
          <w:szCs w:val="24"/>
        </w:rPr>
        <w:t>Чтение с пониманием основного содержания текста предполагает умение определять тему/основную мысль, главные факты/события; прогнозировать содержание текста по заголовку/началу текста; игнорировать незнакомые слова, несущественные для понимания основного содержания; понимать интернациональные слова в контексте.</w:t>
      </w:r>
    </w:p>
    <w:p w14:paraId="0A500DCA" w14:textId="77777777" w:rsidR="00A57638" w:rsidRPr="007C1830" w:rsidRDefault="00E235EB">
      <w:pPr>
        <w:pStyle w:val="13"/>
        <w:spacing w:line="240" w:lineRule="auto"/>
        <w:jc w:val="both"/>
        <w:rPr>
          <w:color w:val="auto"/>
          <w:sz w:val="24"/>
          <w:szCs w:val="24"/>
        </w:rPr>
      </w:pPr>
      <w:r w:rsidRPr="007C1830">
        <w:rPr>
          <w:color w:val="auto"/>
          <w:sz w:val="24"/>
          <w:szCs w:val="24"/>
        </w:rPr>
        <w:t>Чтение с пониманием запрашиваемой информации предполагает умение находить в прочитанном тексте и понимать запрашиваемую информацию.</w:t>
      </w:r>
    </w:p>
    <w:p w14:paraId="3C2DB561" w14:textId="77777777" w:rsidR="00A57638" w:rsidRPr="007C1830" w:rsidRDefault="00E235EB">
      <w:pPr>
        <w:pStyle w:val="13"/>
        <w:spacing w:line="240" w:lineRule="auto"/>
        <w:jc w:val="both"/>
        <w:rPr>
          <w:color w:val="auto"/>
          <w:sz w:val="24"/>
          <w:szCs w:val="24"/>
        </w:rPr>
      </w:pPr>
      <w:r w:rsidRPr="007C1830">
        <w:rPr>
          <w:color w:val="auto"/>
          <w:sz w:val="24"/>
          <w:szCs w:val="24"/>
        </w:rPr>
        <w:t>Чтение несплошных текстов (таблиц) и понимание представленной в них информации.</w:t>
      </w:r>
    </w:p>
    <w:p w14:paraId="40943084" w14:textId="77777777" w:rsidR="00A57638" w:rsidRPr="007C1830" w:rsidRDefault="00E235EB">
      <w:pPr>
        <w:pStyle w:val="13"/>
        <w:spacing w:line="240" w:lineRule="auto"/>
        <w:jc w:val="both"/>
        <w:rPr>
          <w:color w:val="auto"/>
          <w:sz w:val="24"/>
          <w:szCs w:val="24"/>
        </w:rPr>
      </w:pPr>
      <w:r w:rsidRPr="007C1830">
        <w:rPr>
          <w:color w:val="auto"/>
          <w:sz w:val="24"/>
          <w:szCs w:val="24"/>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10160F79" w14:textId="77777777" w:rsidR="00A57638" w:rsidRPr="007C1830" w:rsidRDefault="00E235EB">
      <w:pPr>
        <w:pStyle w:val="13"/>
        <w:spacing w:after="240" w:line="240" w:lineRule="auto"/>
        <w:jc w:val="both"/>
        <w:rPr>
          <w:color w:val="auto"/>
          <w:sz w:val="24"/>
          <w:szCs w:val="24"/>
        </w:rPr>
      </w:pPr>
      <w:r w:rsidRPr="007C1830">
        <w:rPr>
          <w:color w:val="auto"/>
          <w:sz w:val="24"/>
          <w:szCs w:val="24"/>
        </w:rPr>
        <w:t>Объём текста/ текстов для чтения — 250—300 слов.</w:t>
      </w:r>
    </w:p>
    <w:p w14:paraId="395C4E6E" w14:textId="77777777" w:rsidR="00A57638" w:rsidRPr="007C1830" w:rsidRDefault="00E235EB">
      <w:pPr>
        <w:pStyle w:val="13"/>
        <w:spacing w:line="262" w:lineRule="auto"/>
        <w:jc w:val="both"/>
        <w:rPr>
          <w:color w:val="auto"/>
          <w:sz w:val="24"/>
          <w:szCs w:val="24"/>
        </w:rPr>
      </w:pPr>
      <w:r w:rsidRPr="007C1830">
        <w:rPr>
          <w:b/>
          <w:bCs/>
          <w:color w:val="auto"/>
          <w:sz w:val="24"/>
          <w:szCs w:val="24"/>
        </w:rPr>
        <w:t>Письменная речь</w:t>
      </w:r>
    </w:p>
    <w:p w14:paraId="253991A7" w14:textId="77777777" w:rsidR="00A57638" w:rsidRPr="007C1830" w:rsidRDefault="00E235EB">
      <w:pPr>
        <w:pStyle w:val="13"/>
        <w:spacing w:line="240" w:lineRule="auto"/>
        <w:jc w:val="both"/>
        <w:rPr>
          <w:color w:val="auto"/>
          <w:sz w:val="24"/>
          <w:szCs w:val="24"/>
        </w:rPr>
      </w:pPr>
      <w:r w:rsidRPr="007C1830">
        <w:rPr>
          <w:color w:val="auto"/>
          <w:sz w:val="24"/>
          <w:szCs w:val="24"/>
        </w:rPr>
        <w:t>Развитие умений письменной речи:</w:t>
      </w:r>
    </w:p>
    <w:p w14:paraId="2C957648" w14:textId="77777777" w:rsidR="00A57638" w:rsidRPr="007C1830" w:rsidRDefault="00E235EB">
      <w:pPr>
        <w:pStyle w:val="13"/>
        <w:spacing w:line="240" w:lineRule="auto"/>
        <w:jc w:val="both"/>
        <w:rPr>
          <w:color w:val="auto"/>
          <w:sz w:val="24"/>
          <w:szCs w:val="24"/>
        </w:rPr>
      </w:pPr>
      <w:r w:rsidRPr="007C1830">
        <w:rPr>
          <w:color w:val="auto"/>
          <w:sz w:val="24"/>
          <w:szCs w:val="24"/>
        </w:rPr>
        <w:t>списывание текста и выписывание из него слов, словосочетаний, предложений в соответствии с решаемой коммуникативной задачей;</w:t>
      </w:r>
    </w:p>
    <w:p w14:paraId="7CE76DFC" w14:textId="77777777" w:rsidR="00A57638" w:rsidRPr="007C1830" w:rsidRDefault="00E235EB">
      <w:pPr>
        <w:pStyle w:val="13"/>
        <w:spacing w:line="240" w:lineRule="auto"/>
        <w:jc w:val="both"/>
        <w:rPr>
          <w:color w:val="auto"/>
          <w:sz w:val="24"/>
          <w:szCs w:val="24"/>
        </w:rPr>
      </w:pPr>
      <w:r w:rsidRPr="007C1830">
        <w:rPr>
          <w:color w:val="auto"/>
          <w:sz w:val="24"/>
          <w:szCs w:val="24"/>
        </w:rPr>
        <w:t>заполнение анкет и формуляров, сообщать о себе основные сведения (имя, фамилия, пол, возраст, гражданство, адрес) в соответствии с нормами, принятыми в немецкоговорящих странах;</w:t>
      </w:r>
    </w:p>
    <w:p w14:paraId="557367D6"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написание электронного сообщения личного характера: сообщать краткие сведения о себе; расспрашивать друга/подругу по переписке о его/её увлечениях; выражать благодарность, извинение; оформлять обращение, завершающую фразу и подпись в соответствии с нормами неофициального общения, принятыми в стране/странах </w:t>
      </w:r>
      <w:r w:rsidRPr="007C1830">
        <w:rPr>
          <w:color w:val="auto"/>
          <w:sz w:val="24"/>
          <w:szCs w:val="24"/>
        </w:rPr>
        <w:lastRenderedPageBreak/>
        <w:t>изучаемого языка. Объём письма — до 70 слов;</w:t>
      </w:r>
    </w:p>
    <w:p w14:paraId="4763705B" w14:textId="77777777" w:rsidR="00A57638" w:rsidRPr="007C1830" w:rsidRDefault="00E235EB">
      <w:pPr>
        <w:pStyle w:val="13"/>
        <w:spacing w:after="240" w:line="240" w:lineRule="auto"/>
        <w:jc w:val="both"/>
        <w:rPr>
          <w:color w:val="auto"/>
          <w:sz w:val="24"/>
          <w:szCs w:val="24"/>
        </w:rPr>
      </w:pPr>
      <w:r w:rsidRPr="007C1830">
        <w:rPr>
          <w:color w:val="auto"/>
          <w:sz w:val="24"/>
          <w:szCs w:val="24"/>
        </w:rPr>
        <w:t>создание небольшого письменного высказывания с опорой на образец, план, иллюстрацию. Объём письменного высказывания — до 70 слов.</w:t>
      </w:r>
    </w:p>
    <w:p w14:paraId="4CDA3750" w14:textId="77777777" w:rsidR="00A57638" w:rsidRPr="007C1830" w:rsidRDefault="00E235EB">
      <w:pPr>
        <w:pStyle w:val="13"/>
        <w:spacing w:line="259" w:lineRule="auto"/>
        <w:jc w:val="both"/>
        <w:rPr>
          <w:color w:val="auto"/>
          <w:sz w:val="24"/>
          <w:szCs w:val="24"/>
        </w:rPr>
      </w:pPr>
      <w:r w:rsidRPr="007C1830">
        <w:rPr>
          <w:b/>
          <w:bCs/>
          <w:color w:val="auto"/>
          <w:sz w:val="24"/>
          <w:szCs w:val="24"/>
        </w:rPr>
        <w:t>Фонетическая сторона речи</w:t>
      </w:r>
    </w:p>
    <w:p w14:paraId="6A88D33F" w14:textId="77777777" w:rsidR="00A57638" w:rsidRPr="007C1830" w:rsidRDefault="00E235EB">
      <w:pPr>
        <w:pStyle w:val="13"/>
        <w:spacing w:line="240" w:lineRule="auto"/>
        <w:jc w:val="both"/>
        <w:rPr>
          <w:color w:val="auto"/>
          <w:sz w:val="24"/>
          <w:szCs w:val="24"/>
        </w:rPr>
      </w:pPr>
      <w:r w:rsidRPr="007C1830">
        <w:rPr>
          <w:color w:val="auto"/>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E1D1A44" w14:textId="77777777" w:rsidR="00A57638" w:rsidRPr="007C1830" w:rsidRDefault="00E235EB">
      <w:pPr>
        <w:pStyle w:val="13"/>
        <w:spacing w:line="240" w:lineRule="auto"/>
        <w:jc w:val="both"/>
        <w:rPr>
          <w:color w:val="auto"/>
          <w:sz w:val="24"/>
          <w:szCs w:val="24"/>
        </w:rPr>
      </w:pPr>
      <w:r w:rsidRPr="007C1830">
        <w:rPr>
          <w:color w:val="auto"/>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14:paraId="5D855846" w14:textId="77777777" w:rsidR="00A57638" w:rsidRPr="007C1830" w:rsidRDefault="00E235EB">
      <w:pPr>
        <w:pStyle w:val="13"/>
        <w:spacing w:line="240" w:lineRule="auto"/>
        <w:jc w:val="both"/>
        <w:rPr>
          <w:color w:val="auto"/>
          <w:sz w:val="24"/>
          <w:szCs w:val="24"/>
        </w:rPr>
      </w:pPr>
      <w:r w:rsidRPr="007C1830">
        <w:rPr>
          <w:color w:val="auto"/>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14:paraId="5F9870C3" w14:textId="77777777" w:rsidR="00A57638" w:rsidRPr="007C1830" w:rsidRDefault="00E235EB">
      <w:pPr>
        <w:pStyle w:val="13"/>
        <w:spacing w:after="240" w:line="240" w:lineRule="auto"/>
        <w:jc w:val="both"/>
        <w:rPr>
          <w:color w:val="auto"/>
          <w:sz w:val="24"/>
          <w:szCs w:val="24"/>
        </w:rPr>
      </w:pPr>
      <w:r w:rsidRPr="007C1830">
        <w:rPr>
          <w:color w:val="auto"/>
          <w:sz w:val="24"/>
          <w:szCs w:val="24"/>
        </w:rPr>
        <w:t>Объём текста для чтения вслух — до 95 слов.</w:t>
      </w:r>
    </w:p>
    <w:p w14:paraId="762AC1ED" w14:textId="77777777" w:rsidR="00A57638" w:rsidRPr="007C1830" w:rsidRDefault="00E235EB">
      <w:pPr>
        <w:pStyle w:val="13"/>
        <w:spacing w:line="262" w:lineRule="auto"/>
        <w:jc w:val="both"/>
        <w:rPr>
          <w:color w:val="auto"/>
          <w:sz w:val="24"/>
          <w:szCs w:val="24"/>
        </w:rPr>
      </w:pPr>
      <w:r w:rsidRPr="007C1830">
        <w:rPr>
          <w:b/>
          <w:bCs/>
          <w:color w:val="auto"/>
          <w:sz w:val="24"/>
          <w:szCs w:val="24"/>
        </w:rPr>
        <w:t>Орфография и пунктуация</w:t>
      </w:r>
    </w:p>
    <w:p w14:paraId="615EA02D" w14:textId="77777777" w:rsidR="00A57638" w:rsidRPr="007C1830" w:rsidRDefault="00E235EB">
      <w:pPr>
        <w:pStyle w:val="13"/>
        <w:spacing w:line="240" w:lineRule="auto"/>
        <w:jc w:val="both"/>
        <w:rPr>
          <w:color w:val="auto"/>
          <w:sz w:val="24"/>
          <w:szCs w:val="24"/>
        </w:rPr>
      </w:pPr>
      <w:r w:rsidRPr="007C1830">
        <w:rPr>
          <w:color w:val="auto"/>
          <w:sz w:val="24"/>
          <w:szCs w:val="24"/>
        </w:rPr>
        <w:t>Правильное написание изученных слов.</w:t>
      </w:r>
    </w:p>
    <w:p w14:paraId="0633BA97" w14:textId="77777777" w:rsidR="00A57638" w:rsidRPr="007C1830" w:rsidRDefault="00E235EB">
      <w:pPr>
        <w:pStyle w:val="13"/>
        <w:spacing w:line="240" w:lineRule="auto"/>
        <w:jc w:val="both"/>
        <w:rPr>
          <w:color w:val="auto"/>
          <w:sz w:val="24"/>
          <w:szCs w:val="24"/>
        </w:rPr>
      </w:pPr>
      <w:r w:rsidRPr="007C1830">
        <w:rPr>
          <w:color w:val="auto"/>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w:t>
      </w:r>
    </w:p>
    <w:p w14:paraId="0989D6F9" w14:textId="77777777" w:rsidR="00A57638" w:rsidRPr="007C1830" w:rsidRDefault="00E235EB">
      <w:pPr>
        <w:pStyle w:val="13"/>
        <w:spacing w:after="240" w:line="240" w:lineRule="auto"/>
        <w:jc w:val="both"/>
        <w:rPr>
          <w:color w:val="auto"/>
          <w:sz w:val="24"/>
          <w:szCs w:val="24"/>
        </w:rPr>
      </w:pPr>
      <w:r w:rsidRPr="007C1830">
        <w:rPr>
          <w:color w:val="auto"/>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14:paraId="0808D711" w14:textId="77777777" w:rsidR="00A57638" w:rsidRPr="007C1830" w:rsidRDefault="00E235EB">
      <w:pPr>
        <w:pStyle w:val="13"/>
        <w:spacing w:line="262" w:lineRule="auto"/>
        <w:jc w:val="both"/>
        <w:rPr>
          <w:color w:val="auto"/>
          <w:sz w:val="24"/>
          <w:szCs w:val="24"/>
        </w:rPr>
      </w:pPr>
      <w:r w:rsidRPr="007C1830">
        <w:rPr>
          <w:b/>
          <w:bCs/>
          <w:color w:val="auto"/>
          <w:sz w:val="24"/>
          <w:szCs w:val="24"/>
        </w:rPr>
        <w:t>Лексическая сторона речи</w:t>
      </w:r>
    </w:p>
    <w:p w14:paraId="562F5B06" w14:textId="77777777" w:rsidR="00A57638" w:rsidRPr="007C1830" w:rsidRDefault="00E235EB">
      <w:pPr>
        <w:pStyle w:val="13"/>
        <w:spacing w:line="240" w:lineRule="auto"/>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14:paraId="71C3E9B1"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03E91674" w14:textId="77777777" w:rsidR="00A57638" w:rsidRPr="007C1830" w:rsidRDefault="00E235EB">
      <w:pPr>
        <w:pStyle w:val="13"/>
        <w:spacing w:line="252" w:lineRule="auto"/>
        <w:jc w:val="both"/>
        <w:rPr>
          <w:color w:val="auto"/>
          <w:sz w:val="24"/>
          <w:szCs w:val="24"/>
        </w:rPr>
      </w:pPr>
      <w:r w:rsidRPr="007C1830">
        <w:rPr>
          <w:color w:val="auto"/>
          <w:sz w:val="24"/>
          <w:szCs w:val="24"/>
        </w:rPr>
        <w:t>Основные способы словообразования:</w:t>
      </w:r>
    </w:p>
    <w:p w14:paraId="200F0A07" w14:textId="77777777" w:rsidR="00A57638" w:rsidRPr="007C1830" w:rsidRDefault="00E235EB" w:rsidP="000B3370">
      <w:pPr>
        <w:pStyle w:val="13"/>
        <w:numPr>
          <w:ilvl w:val="0"/>
          <w:numId w:val="47"/>
        </w:numPr>
        <w:tabs>
          <w:tab w:val="left" w:pos="584"/>
        </w:tabs>
        <w:spacing w:line="252" w:lineRule="auto"/>
        <w:jc w:val="both"/>
        <w:rPr>
          <w:color w:val="auto"/>
          <w:sz w:val="24"/>
          <w:szCs w:val="24"/>
        </w:rPr>
      </w:pPr>
      <w:r w:rsidRPr="007C1830">
        <w:rPr>
          <w:color w:val="auto"/>
          <w:sz w:val="24"/>
          <w:szCs w:val="24"/>
        </w:rPr>
        <w:t>аффиксация:</w:t>
      </w:r>
    </w:p>
    <w:p w14:paraId="7C00769F" w14:textId="77777777" w:rsidR="007A284D" w:rsidRPr="007C1830" w:rsidRDefault="00E235EB">
      <w:pPr>
        <w:pStyle w:val="13"/>
        <w:spacing w:line="252" w:lineRule="auto"/>
        <w:jc w:val="both"/>
        <w:rPr>
          <w:color w:val="auto"/>
          <w:sz w:val="24"/>
          <w:szCs w:val="24"/>
        </w:rPr>
      </w:pPr>
      <w:r w:rsidRPr="007C1830">
        <w:rPr>
          <w:color w:val="auto"/>
          <w:sz w:val="24"/>
          <w:szCs w:val="24"/>
        </w:rPr>
        <w:t xml:space="preserve">образование имён существительных при помощи суффиксов </w:t>
      </w:r>
      <w:r w:rsidR="007A284D" w:rsidRPr="007C1830">
        <w:rPr>
          <w:i/>
          <w:color w:val="auto"/>
          <w:sz w:val="24"/>
          <w:szCs w:val="24"/>
        </w:rPr>
        <w:t>-keit</w:t>
      </w:r>
      <w:r w:rsidR="007A284D" w:rsidRPr="007C1830">
        <w:rPr>
          <w:color w:val="auto"/>
          <w:sz w:val="24"/>
          <w:szCs w:val="24"/>
        </w:rPr>
        <w:t>, (</w:t>
      </w:r>
      <w:r w:rsidR="007A284D" w:rsidRPr="007C1830">
        <w:rPr>
          <w:i/>
          <w:color w:val="auto"/>
          <w:sz w:val="24"/>
          <w:szCs w:val="24"/>
        </w:rPr>
        <w:t>die Möglichkeit</w:t>
      </w:r>
      <w:r w:rsidR="007A284D" w:rsidRPr="007C1830">
        <w:rPr>
          <w:color w:val="auto"/>
          <w:sz w:val="24"/>
          <w:szCs w:val="24"/>
        </w:rPr>
        <w:t xml:space="preserve">), </w:t>
      </w:r>
      <w:r w:rsidR="007A284D" w:rsidRPr="007C1830">
        <w:rPr>
          <w:i/>
          <w:color w:val="auto"/>
          <w:sz w:val="24"/>
          <w:szCs w:val="24"/>
        </w:rPr>
        <w:t>-heit</w:t>
      </w:r>
      <w:r w:rsidR="007A284D" w:rsidRPr="007C1830">
        <w:rPr>
          <w:color w:val="auto"/>
          <w:sz w:val="24"/>
          <w:szCs w:val="24"/>
        </w:rPr>
        <w:t xml:space="preserve"> (</w:t>
      </w:r>
      <w:r w:rsidR="007A284D" w:rsidRPr="007C1830">
        <w:rPr>
          <w:i/>
          <w:color w:val="auto"/>
          <w:sz w:val="24"/>
          <w:szCs w:val="24"/>
        </w:rPr>
        <w:t>die Schönheit</w:t>
      </w:r>
      <w:r w:rsidR="007A284D" w:rsidRPr="007C1830">
        <w:rPr>
          <w:color w:val="auto"/>
          <w:sz w:val="24"/>
          <w:szCs w:val="24"/>
        </w:rPr>
        <w:t xml:space="preserve">), </w:t>
      </w:r>
      <w:r w:rsidR="007A284D" w:rsidRPr="007C1830">
        <w:rPr>
          <w:i/>
          <w:color w:val="auto"/>
          <w:sz w:val="24"/>
          <w:szCs w:val="24"/>
        </w:rPr>
        <w:t>-ung</w:t>
      </w:r>
      <w:r w:rsidR="007A284D" w:rsidRPr="007C1830">
        <w:rPr>
          <w:color w:val="auto"/>
          <w:sz w:val="24"/>
          <w:szCs w:val="24"/>
        </w:rPr>
        <w:t xml:space="preserve"> (</w:t>
      </w:r>
      <w:r w:rsidR="007A284D" w:rsidRPr="007C1830">
        <w:rPr>
          <w:i/>
          <w:color w:val="auto"/>
          <w:sz w:val="24"/>
          <w:szCs w:val="24"/>
        </w:rPr>
        <w:t>die Erzählung</w:t>
      </w:r>
      <w:r w:rsidR="007A284D" w:rsidRPr="007C1830">
        <w:rPr>
          <w:color w:val="auto"/>
          <w:sz w:val="24"/>
          <w:szCs w:val="24"/>
        </w:rPr>
        <w:t xml:space="preserve">); </w:t>
      </w:r>
    </w:p>
    <w:p w14:paraId="38D3A7ED"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имен прилагательных при помощи суффикса </w:t>
      </w:r>
      <w:r w:rsidRPr="007C1830">
        <w:rPr>
          <w:i/>
          <w:iCs/>
          <w:color w:val="auto"/>
          <w:sz w:val="24"/>
          <w:szCs w:val="24"/>
          <w:lang w:eastAsia="en-US" w:bidi="en-US"/>
        </w:rPr>
        <w:t>-</w:t>
      </w:r>
      <w:r w:rsidRPr="007C1830">
        <w:rPr>
          <w:i/>
          <w:iCs/>
          <w:color w:val="auto"/>
          <w:sz w:val="24"/>
          <w:szCs w:val="24"/>
          <w:lang w:val="en-US" w:eastAsia="en-US" w:bidi="en-US"/>
        </w:rPr>
        <w:t>isch</w:t>
      </w:r>
      <w:r w:rsidRPr="007C1830">
        <w:rPr>
          <w:color w:val="auto"/>
          <w:sz w:val="24"/>
          <w:szCs w:val="24"/>
          <w:lang w:eastAsia="en-US" w:bidi="en-US"/>
        </w:rPr>
        <w:t xml:space="preserve"> (</w:t>
      </w:r>
      <w:r w:rsidRPr="007C1830">
        <w:rPr>
          <w:i/>
          <w:iCs/>
          <w:color w:val="auto"/>
          <w:sz w:val="24"/>
          <w:szCs w:val="24"/>
          <w:lang w:val="en-US" w:eastAsia="en-US" w:bidi="en-US"/>
        </w:rPr>
        <w:t>dramatisch</w:t>
      </w:r>
      <w:r w:rsidRPr="007C1830">
        <w:rPr>
          <w:color w:val="auto"/>
          <w:sz w:val="24"/>
          <w:szCs w:val="24"/>
          <w:lang w:eastAsia="en-US" w:bidi="en-US"/>
        </w:rPr>
        <w:t>);</w:t>
      </w:r>
    </w:p>
    <w:p w14:paraId="2ADDF3CF"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имён прилагательных и наречий при помощи отрицательного префикса </w:t>
      </w:r>
      <w:r w:rsidRPr="007C1830">
        <w:rPr>
          <w:i/>
          <w:iCs/>
          <w:color w:val="auto"/>
          <w:sz w:val="24"/>
          <w:szCs w:val="24"/>
          <w:lang w:val="en-US" w:eastAsia="en-US" w:bidi="en-US"/>
        </w:rPr>
        <w:t>un</w:t>
      </w:r>
      <w:r w:rsidRPr="007C1830">
        <w:rPr>
          <w:i/>
          <w:iCs/>
          <w:color w:val="auto"/>
          <w:sz w:val="24"/>
          <w:szCs w:val="24"/>
          <w:lang w:eastAsia="en-US" w:bidi="en-US"/>
        </w:rPr>
        <w:t>-</w:t>
      </w:r>
      <w:r w:rsidRPr="007C1830">
        <w:rPr>
          <w:color w:val="auto"/>
          <w:sz w:val="24"/>
          <w:szCs w:val="24"/>
          <w:lang w:eastAsia="en-US" w:bidi="en-US"/>
        </w:rPr>
        <w:t>;</w:t>
      </w:r>
    </w:p>
    <w:p w14:paraId="1FDF1555" w14:textId="77777777" w:rsidR="00A57638" w:rsidRPr="007C1830" w:rsidRDefault="00E235EB" w:rsidP="000B3370">
      <w:pPr>
        <w:pStyle w:val="13"/>
        <w:numPr>
          <w:ilvl w:val="0"/>
          <w:numId w:val="47"/>
        </w:numPr>
        <w:tabs>
          <w:tab w:val="left" w:pos="565"/>
        </w:tabs>
        <w:spacing w:line="252" w:lineRule="auto"/>
        <w:jc w:val="both"/>
        <w:rPr>
          <w:color w:val="auto"/>
          <w:sz w:val="24"/>
          <w:szCs w:val="24"/>
        </w:rPr>
      </w:pPr>
      <w:r w:rsidRPr="007C1830">
        <w:rPr>
          <w:color w:val="auto"/>
          <w:sz w:val="24"/>
          <w:szCs w:val="24"/>
        </w:rPr>
        <w:t xml:space="preserve">конверсия: образование имён существительных от глагола </w:t>
      </w:r>
      <w:r w:rsidRPr="007C1830">
        <w:rPr>
          <w:color w:val="auto"/>
          <w:sz w:val="24"/>
          <w:szCs w:val="24"/>
          <w:lang w:eastAsia="en-US" w:bidi="en-US"/>
        </w:rPr>
        <w:t>(</w:t>
      </w:r>
      <w:r w:rsidRPr="007C1830">
        <w:rPr>
          <w:i/>
          <w:iCs/>
          <w:color w:val="auto"/>
          <w:sz w:val="24"/>
          <w:szCs w:val="24"/>
          <w:lang w:val="en-US" w:eastAsia="en-US" w:bidi="en-US"/>
        </w:rPr>
        <w:t>das</w:t>
      </w:r>
      <w:r w:rsidRPr="007C1830">
        <w:rPr>
          <w:i/>
          <w:iCs/>
          <w:color w:val="auto"/>
          <w:sz w:val="24"/>
          <w:szCs w:val="24"/>
          <w:lang w:eastAsia="en-US" w:bidi="en-US"/>
        </w:rPr>
        <w:t xml:space="preserve"> </w:t>
      </w:r>
      <w:r w:rsidRPr="007C1830">
        <w:rPr>
          <w:i/>
          <w:iCs/>
          <w:color w:val="auto"/>
          <w:sz w:val="24"/>
          <w:szCs w:val="24"/>
          <w:lang w:val="en-US" w:eastAsia="en-US" w:bidi="en-US"/>
        </w:rPr>
        <w:t>Lesen</w:t>
      </w:r>
      <w:r w:rsidRPr="007C1830">
        <w:rPr>
          <w:color w:val="auto"/>
          <w:sz w:val="24"/>
          <w:szCs w:val="24"/>
          <w:lang w:eastAsia="en-US" w:bidi="en-US"/>
        </w:rPr>
        <w:t>);</w:t>
      </w:r>
    </w:p>
    <w:p w14:paraId="4C421C25" w14:textId="77777777" w:rsidR="00A57638" w:rsidRPr="007C1830" w:rsidRDefault="00E235EB" w:rsidP="000B3370">
      <w:pPr>
        <w:pStyle w:val="13"/>
        <w:numPr>
          <w:ilvl w:val="0"/>
          <w:numId w:val="47"/>
        </w:numPr>
        <w:tabs>
          <w:tab w:val="left" w:pos="570"/>
        </w:tabs>
        <w:spacing w:after="240" w:line="252" w:lineRule="auto"/>
        <w:jc w:val="both"/>
        <w:rPr>
          <w:color w:val="auto"/>
          <w:sz w:val="24"/>
          <w:szCs w:val="24"/>
        </w:rPr>
      </w:pPr>
      <w:r w:rsidRPr="007C1830">
        <w:rPr>
          <w:color w:val="auto"/>
          <w:sz w:val="24"/>
          <w:szCs w:val="24"/>
        </w:rPr>
        <w:t xml:space="preserve">словосложение: образование сложных существительных путём соединения глагола и существительного </w:t>
      </w:r>
      <w:r w:rsidRPr="007C1830">
        <w:rPr>
          <w:color w:val="auto"/>
          <w:sz w:val="24"/>
          <w:szCs w:val="24"/>
          <w:lang w:eastAsia="en-US" w:bidi="en-US"/>
        </w:rPr>
        <w:t>(</w:t>
      </w:r>
      <w:r w:rsidRPr="007C1830">
        <w:rPr>
          <w:i/>
          <w:iCs/>
          <w:color w:val="auto"/>
          <w:sz w:val="24"/>
          <w:szCs w:val="24"/>
          <w:lang w:val="en-US" w:eastAsia="en-US" w:bidi="en-US"/>
        </w:rPr>
        <w:t>der</w:t>
      </w:r>
      <w:r w:rsidRPr="007C1830">
        <w:rPr>
          <w:i/>
          <w:iCs/>
          <w:color w:val="auto"/>
          <w:sz w:val="24"/>
          <w:szCs w:val="24"/>
          <w:lang w:eastAsia="en-US" w:bidi="en-US"/>
        </w:rPr>
        <w:t xml:space="preserve"> </w:t>
      </w:r>
      <w:r w:rsidRPr="007C1830">
        <w:rPr>
          <w:i/>
          <w:iCs/>
          <w:color w:val="auto"/>
          <w:sz w:val="24"/>
          <w:szCs w:val="24"/>
          <w:lang w:val="en-US" w:eastAsia="en-US" w:bidi="en-US"/>
        </w:rPr>
        <w:t>Schreibtisch</w:t>
      </w:r>
      <w:r w:rsidRPr="007C1830">
        <w:rPr>
          <w:color w:val="auto"/>
          <w:sz w:val="24"/>
          <w:szCs w:val="24"/>
          <w:lang w:eastAsia="en-US" w:bidi="en-US"/>
        </w:rPr>
        <w:t>).</w:t>
      </w:r>
    </w:p>
    <w:p w14:paraId="1F3E8F1C" w14:textId="77777777" w:rsidR="00A57638" w:rsidRPr="007C1830" w:rsidRDefault="00E235EB">
      <w:pPr>
        <w:pStyle w:val="13"/>
        <w:spacing w:line="266" w:lineRule="auto"/>
        <w:jc w:val="both"/>
        <w:rPr>
          <w:color w:val="auto"/>
          <w:sz w:val="24"/>
          <w:szCs w:val="24"/>
        </w:rPr>
      </w:pPr>
      <w:r w:rsidRPr="007C1830">
        <w:rPr>
          <w:b/>
          <w:bCs/>
          <w:color w:val="auto"/>
          <w:sz w:val="24"/>
          <w:szCs w:val="24"/>
        </w:rPr>
        <w:t>Грамматическая сторона речи</w:t>
      </w:r>
    </w:p>
    <w:p w14:paraId="3E04EC94" w14:textId="77777777" w:rsidR="00A57638" w:rsidRPr="007C1830" w:rsidRDefault="00E235EB">
      <w:pPr>
        <w:pStyle w:val="13"/>
        <w:spacing w:line="252" w:lineRule="auto"/>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w:t>
      </w:r>
    </w:p>
    <w:p w14:paraId="5DF4C793" w14:textId="77777777" w:rsidR="00A57638" w:rsidRPr="007C1830" w:rsidRDefault="00E235EB">
      <w:pPr>
        <w:pStyle w:val="13"/>
        <w:spacing w:line="252" w:lineRule="auto"/>
        <w:jc w:val="both"/>
        <w:rPr>
          <w:color w:val="auto"/>
          <w:sz w:val="24"/>
          <w:szCs w:val="24"/>
        </w:rPr>
      </w:pPr>
      <w:r w:rsidRPr="007C1830">
        <w:rPr>
          <w:color w:val="auto"/>
          <w:sz w:val="24"/>
          <w:szCs w:val="24"/>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14:paraId="12993C21"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Сложносочинённые предложения с союзом </w:t>
      </w:r>
      <w:r w:rsidRPr="007C1830">
        <w:rPr>
          <w:i/>
          <w:iCs/>
          <w:color w:val="auto"/>
          <w:sz w:val="24"/>
          <w:szCs w:val="24"/>
          <w:lang w:val="en-US" w:eastAsia="en-US" w:bidi="en-US"/>
        </w:rPr>
        <w:t>denn</w:t>
      </w:r>
      <w:r w:rsidRPr="007C1830">
        <w:rPr>
          <w:i/>
          <w:iCs/>
          <w:color w:val="auto"/>
          <w:sz w:val="24"/>
          <w:szCs w:val="24"/>
          <w:lang w:eastAsia="en-US" w:bidi="en-US"/>
        </w:rPr>
        <w:t>.</w:t>
      </w:r>
    </w:p>
    <w:p w14:paraId="1BA47CC8"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Глаголы в видовременных формах действительного залога в изъявительном наклонении в </w:t>
      </w:r>
      <w:r w:rsidRPr="007C1830">
        <w:rPr>
          <w:color w:val="auto"/>
          <w:sz w:val="24"/>
          <w:szCs w:val="24"/>
          <w:lang w:val="en-US" w:eastAsia="en-US" w:bidi="en-US"/>
        </w:rPr>
        <w:t>Prateritum</w:t>
      </w:r>
      <w:r w:rsidRPr="007C1830">
        <w:rPr>
          <w:color w:val="auto"/>
          <w:sz w:val="24"/>
          <w:szCs w:val="24"/>
          <w:lang w:eastAsia="en-US" w:bidi="en-US"/>
        </w:rPr>
        <w:t>.</w:t>
      </w:r>
    </w:p>
    <w:p w14:paraId="1053C061" w14:textId="77777777" w:rsidR="00A57638" w:rsidRPr="007C1830" w:rsidRDefault="00E235EB">
      <w:pPr>
        <w:pStyle w:val="13"/>
        <w:spacing w:line="252" w:lineRule="auto"/>
        <w:jc w:val="both"/>
        <w:rPr>
          <w:color w:val="auto"/>
          <w:sz w:val="24"/>
          <w:szCs w:val="24"/>
        </w:rPr>
      </w:pPr>
      <w:r w:rsidRPr="007C1830">
        <w:rPr>
          <w:color w:val="auto"/>
          <w:sz w:val="24"/>
          <w:szCs w:val="24"/>
        </w:rPr>
        <w:t>Глаголы с отделяемыми и неотделяемыми приставками.</w:t>
      </w:r>
    </w:p>
    <w:p w14:paraId="7807F3CB"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Глаголы с возвратным местоимением </w:t>
      </w:r>
      <w:r w:rsidRPr="007C1830">
        <w:rPr>
          <w:i/>
          <w:iCs/>
          <w:color w:val="auto"/>
          <w:sz w:val="24"/>
          <w:szCs w:val="24"/>
          <w:lang w:val="en-US" w:eastAsia="en-US" w:bidi="en-US"/>
        </w:rPr>
        <w:t>sich</w:t>
      </w:r>
      <w:r w:rsidRPr="007C1830">
        <w:rPr>
          <w:i/>
          <w:iCs/>
          <w:color w:val="auto"/>
          <w:sz w:val="24"/>
          <w:szCs w:val="24"/>
          <w:lang w:eastAsia="en-US" w:bidi="en-US"/>
        </w:rPr>
        <w:t>.</w:t>
      </w:r>
    </w:p>
    <w:p w14:paraId="6420B98A" w14:textId="77777777" w:rsidR="00A57638" w:rsidRPr="007C1830" w:rsidRDefault="00E235EB">
      <w:pPr>
        <w:pStyle w:val="13"/>
        <w:spacing w:line="252" w:lineRule="auto"/>
        <w:jc w:val="both"/>
        <w:rPr>
          <w:color w:val="auto"/>
          <w:sz w:val="24"/>
          <w:szCs w:val="24"/>
          <w:lang w:val="en-US"/>
        </w:rPr>
      </w:pPr>
      <w:r w:rsidRPr="007C1830">
        <w:rPr>
          <w:color w:val="auto"/>
          <w:sz w:val="24"/>
          <w:szCs w:val="24"/>
        </w:rPr>
        <w:t>Глаголы</w:t>
      </w:r>
      <w:r w:rsidRPr="007C1830">
        <w:rPr>
          <w:color w:val="auto"/>
          <w:sz w:val="24"/>
          <w:szCs w:val="24"/>
          <w:lang w:val="en-US"/>
        </w:rPr>
        <w:t xml:space="preserve"> </w:t>
      </w:r>
      <w:r w:rsidRPr="007C1830">
        <w:rPr>
          <w:i/>
          <w:iCs/>
          <w:color w:val="auto"/>
          <w:sz w:val="24"/>
          <w:szCs w:val="24"/>
          <w:lang w:val="en-US" w:eastAsia="en-US" w:bidi="en-US"/>
        </w:rPr>
        <w:t>sitzen — setzen</w:t>
      </w:r>
      <w:r w:rsidRPr="007C1830">
        <w:rPr>
          <w:color w:val="auto"/>
          <w:sz w:val="24"/>
          <w:szCs w:val="24"/>
          <w:lang w:val="en-US" w:eastAsia="en-US" w:bidi="en-US"/>
        </w:rPr>
        <w:t xml:space="preserve">, </w:t>
      </w:r>
      <w:r w:rsidRPr="007C1830">
        <w:rPr>
          <w:i/>
          <w:iCs/>
          <w:color w:val="auto"/>
          <w:sz w:val="24"/>
          <w:szCs w:val="24"/>
          <w:lang w:val="en-US" w:eastAsia="en-US" w:bidi="en-US"/>
        </w:rPr>
        <w:t>liegen — legen</w:t>
      </w:r>
      <w:r w:rsidRPr="007C1830">
        <w:rPr>
          <w:color w:val="auto"/>
          <w:sz w:val="24"/>
          <w:szCs w:val="24"/>
          <w:lang w:val="en-US" w:eastAsia="en-US" w:bidi="en-US"/>
        </w:rPr>
        <w:t xml:space="preserve">, </w:t>
      </w:r>
      <w:r w:rsidRPr="007C1830">
        <w:rPr>
          <w:i/>
          <w:iCs/>
          <w:color w:val="auto"/>
          <w:sz w:val="24"/>
          <w:szCs w:val="24"/>
          <w:lang w:val="en-US" w:eastAsia="en-US" w:bidi="en-US"/>
        </w:rPr>
        <w:t>stehen — stellen</w:t>
      </w:r>
      <w:r w:rsidRPr="007C1830">
        <w:rPr>
          <w:color w:val="auto"/>
          <w:sz w:val="24"/>
          <w:szCs w:val="24"/>
          <w:lang w:val="en-US" w:eastAsia="en-US" w:bidi="en-US"/>
        </w:rPr>
        <w:t xml:space="preserve">, </w:t>
      </w:r>
      <w:r w:rsidRPr="007C1830">
        <w:rPr>
          <w:i/>
          <w:iCs/>
          <w:color w:val="auto"/>
          <w:sz w:val="24"/>
          <w:szCs w:val="24"/>
          <w:lang w:val="en-US" w:eastAsia="en-US" w:bidi="en-US"/>
        </w:rPr>
        <w:t>hangen.</w:t>
      </w:r>
    </w:p>
    <w:p w14:paraId="567ADAA4"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 xml:space="preserve">Модальный глагол </w:t>
      </w:r>
      <w:r w:rsidRPr="007C1830">
        <w:rPr>
          <w:i/>
          <w:iCs/>
          <w:color w:val="auto"/>
          <w:sz w:val="24"/>
          <w:szCs w:val="24"/>
          <w:lang w:val="en-US" w:eastAsia="en-US" w:bidi="en-US"/>
        </w:rPr>
        <w:t>sollen</w:t>
      </w:r>
      <w:r w:rsidRPr="007C1830">
        <w:rPr>
          <w:color w:val="auto"/>
          <w:sz w:val="24"/>
          <w:szCs w:val="24"/>
          <w:lang w:eastAsia="en-US" w:bidi="en-US"/>
        </w:rPr>
        <w:t xml:space="preserve"> </w:t>
      </w:r>
      <w:r w:rsidRPr="007C1830">
        <w:rPr>
          <w:color w:val="auto"/>
          <w:sz w:val="24"/>
          <w:szCs w:val="24"/>
        </w:rPr>
        <w:t xml:space="preserve">(в </w:t>
      </w:r>
      <w:r w:rsidRPr="007C1830">
        <w:rPr>
          <w:color w:val="auto"/>
          <w:sz w:val="24"/>
          <w:szCs w:val="24"/>
          <w:lang w:val="en-US" w:eastAsia="en-US" w:bidi="en-US"/>
        </w:rPr>
        <w:t>Prasens</w:t>
      </w:r>
      <w:r w:rsidRPr="007C1830">
        <w:rPr>
          <w:color w:val="auto"/>
          <w:sz w:val="24"/>
          <w:szCs w:val="24"/>
          <w:lang w:eastAsia="en-US" w:bidi="en-US"/>
        </w:rPr>
        <w:t>).</w:t>
      </w:r>
    </w:p>
    <w:p w14:paraId="4222BAEB" w14:textId="77777777" w:rsidR="00A57638" w:rsidRPr="007C1830" w:rsidRDefault="00E235EB">
      <w:pPr>
        <w:pStyle w:val="13"/>
        <w:spacing w:line="252" w:lineRule="auto"/>
        <w:jc w:val="both"/>
        <w:rPr>
          <w:color w:val="auto"/>
          <w:sz w:val="24"/>
          <w:szCs w:val="24"/>
        </w:rPr>
      </w:pPr>
      <w:r w:rsidRPr="007C1830">
        <w:rPr>
          <w:color w:val="auto"/>
          <w:sz w:val="24"/>
          <w:szCs w:val="24"/>
        </w:rPr>
        <w:t>Склонение имён существительных в единственном и множественном числе в родительном падеже.</w:t>
      </w:r>
    </w:p>
    <w:p w14:paraId="49698E15" w14:textId="77777777" w:rsidR="00A57638" w:rsidRPr="007C1830" w:rsidRDefault="00E235EB">
      <w:pPr>
        <w:pStyle w:val="13"/>
        <w:spacing w:line="252" w:lineRule="auto"/>
        <w:jc w:val="both"/>
        <w:rPr>
          <w:color w:val="auto"/>
          <w:sz w:val="24"/>
          <w:szCs w:val="24"/>
        </w:rPr>
      </w:pPr>
      <w:r w:rsidRPr="007C1830">
        <w:rPr>
          <w:color w:val="auto"/>
          <w:sz w:val="24"/>
          <w:szCs w:val="24"/>
        </w:rPr>
        <w:t>Личные местоимения в винительном и дательном падежах (в некоторых речевых образцах).</w:t>
      </w:r>
    </w:p>
    <w:p w14:paraId="717C84C2"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Вопросительное местоимение </w:t>
      </w:r>
      <w:r w:rsidRPr="007C1830">
        <w:rPr>
          <w:color w:val="auto"/>
          <w:sz w:val="24"/>
          <w:szCs w:val="24"/>
          <w:lang w:eastAsia="en-US" w:bidi="en-US"/>
        </w:rPr>
        <w:t>(</w:t>
      </w:r>
      <w:r w:rsidRPr="007C1830">
        <w:rPr>
          <w:i/>
          <w:iCs/>
          <w:color w:val="auto"/>
          <w:sz w:val="24"/>
          <w:szCs w:val="24"/>
          <w:lang w:val="en-US" w:eastAsia="en-US" w:bidi="en-US"/>
        </w:rPr>
        <w:t>welch</w:t>
      </w:r>
      <w:r w:rsidRPr="007C1830">
        <w:rPr>
          <w:color w:val="auto"/>
          <w:sz w:val="24"/>
          <w:szCs w:val="24"/>
          <w:lang w:eastAsia="en-US" w:bidi="en-US"/>
        </w:rPr>
        <w:t>-).</w:t>
      </w:r>
    </w:p>
    <w:p w14:paraId="50FDEB1B" w14:textId="77777777" w:rsidR="00A57638" w:rsidRPr="007C1830" w:rsidRDefault="00E235EB">
      <w:pPr>
        <w:pStyle w:val="13"/>
        <w:spacing w:line="240" w:lineRule="auto"/>
        <w:jc w:val="both"/>
        <w:rPr>
          <w:color w:val="auto"/>
          <w:sz w:val="24"/>
          <w:szCs w:val="24"/>
        </w:rPr>
      </w:pPr>
      <w:r w:rsidRPr="007C1830">
        <w:rPr>
          <w:color w:val="auto"/>
          <w:sz w:val="24"/>
          <w:szCs w:val="24"/>
        </w:rPr>
        <w:t>Числительные для обозначения дат и больших чисел (100-1000).</w:t>
      </w:r>
    </w:p>
    <w:p w14:paraId="3831428D" w14:textId="77777777" w:rsidR="00A57638" w:rsidRPr="007C1830" w:rsidRDefault="00E235EB">
      <w:pPr>
        <w:pStyle w:val="13"/>
        <w:spacing w:after="240" w:line="240" w:lineRule="auto"/>
        <w:jc w:val="both"/>
        <w:rPr>
          <w:color w:val="auto"/>
          <w:sz w:val="24"/>
          <w:szCs w:val="24"/>
        </w:rPr>
      </w:pPr>
      <w:r w:rsidRPr="007C1830">
        <w:rPr>
          <w:color w:val="auto"/>
          <w:sz w:val="24"/>
          <w:szCs w:val="24"/>
        </w:rPr>
        <w:t xml:space="preserve">Предлоги, требующие дательного падежа при ответе на вопрос </w:t>
      </w:r>
      <w:r w:rsidRPr="007C1830">
        <w:rPr>
          <w:i/>
          <w:iCs/>
          <w:color w:val="auto"/>
          <w:sz w:val="24"/>
          <w:szCs w:val="24"/>
          <w:lang w:val="en-US" w:eastAsia="en-US" w:bidi="en-US"/>
        </w:rPr>
        <w:t>Wo</w:t>
      </w:r>
      <w:r w:rsidRPr="007C1830">
        <w:rPr>
          <w:i/>
          <w:iCs/>
          <w:color w:val="auto"/>
          <w:sz w:val="24"/>
          <w:szCs w:val="24"/>
          <w:lang w:eastAsia="en-US" w:bidi="en-US"/>
        </w:rPr>
        <w:t>?</w:t>
      </w:r>
      <w:r w:rsidRPr="007C1830">
        <w:rPr>
          <w:color w:val="auto"/>
          <w:sz w:val="24"/>
          <w:szCs w:val="24"/>
          <w:lang w:eastAsia="en-US" w:bidi="en-US"/>
        </w:rPr>
        <w:t xml:space="preserve"> </w:t>
      </w:r>
      <w:r w:rsidRPr="007C1830">
        <w:rPr>
          <w:color w:val="auto"/>
          <w:sz w:val="24"/>
          <w:szCs w:val="24"/>
        </w:rPr>
        <w:t xml:space="preserve">и винительного при ответе на вопрос </w:t>
      </w:r>
      <w:r w:rsidRPr="007C1830">
        <w:rPr>
          <w:i/>
          <w:iCs/>
          <w:color w:val="auto"/>
          <w:sz w:val="24"/>
          <w:szCs w:val="24"/>
          <w:lang w:val="en-US" w:eastAsia="en-US" w:bidi="en-US"/>
        </w:rPr>
        <w:t>Wohin</w:t>
      </w:r>
      <w:r w:rsidRPr="007C1830">
        <w:rPr>
          <w:i/>
          <w:iCs/>
          <w:color w:val="auto"/>
          <w:sz w:val="24"/>
          <w:szCs w:val="24"/>
          <w:lang w:eastAsia="en-US" w:bidi="en-US"/>
        </w:rPr>
        <w:t>?</w:t>
      </w:r>
    </w:p>
    <w:p w14:paraId="54D2E999" w14:textId="77777777" w:rsidR="00A57638" w:rsidRPr="007C1830" w:rsidRDefault="00E235EB">
      <w:pPr>
        <w:pStyle w:val="13"/>
        <w:spacing w:line="262" w:lineRule="auto"/>
        <w:jc w:val="both"/>
        <w:rPr>
          <w:color w:val="auto"/>
          <w:sz w:val="24"/>
          <w:szCs w:val="24"/>
        </w:rPr>
      </w:pPr>
      <w:r w:rsidRPr="007C1830">
        <w:rPr>
          <w:b/>
          <w:bCs/>
          <w:color w:val="auto"/>
          <w:sz w:val="24"/>
          <w:szCs w:val="24"/>
        </w:rPr>
        <w:t>Социокультурные знания и умения</w:t>
      </w:r>
    </w:p>
    <w:p w14:paraId="3A586C46" w14:textId="77777777" w:rsidR="00A57638" w:rsidRPr="007C1830" w:rsidRDefault="00E235EB">
      <w:pPr>
        <w:pStyle w:val="13"/>
        <w:spacing w:line="240" w:lineRule="auto"/>
        <w:jc w:val="both"/>
        <w:rPr>
          <w:color w:val="auto"/>
          <w:sz w:val="24"/>
          <w:szCs w:val="24"/>
        </w:rPr>
      </w:pPr>
      <w:r w:rsidRPr="007C1830">
        <w:rPr>
          <w:color w:val="auto"/>
          <w:sz w:val="24"/>
          <w:szCs w:val="24"/>
        </w:rPr>
        <w:t>Знание и использование отдельных социокультурных элементов речевого поведенческого этикета в стране/странах изучаемого языка в рамках тематического содержания речи (в ситуациях общения, в том числе «Дома», «В магазине»).</w:t>
      </w:r>
    </w:p>
    <w:p w14:paraId="6D3E7D2A" w14:textId="77777777" w:rsidR="00A57638" w:rsidRPr="007C1830" w:rsidRDefault="00E235EB">
      <w:pPr>
        <w:pStyle w:val="13"/>
        <w:spacing w:line="240" w:lineRule="auto"/>
        <w:jc w:val="both"/>
        <w:rPr>
          <w:color w:val="auto"/>
          <w:sz w:val="24"/>
          <w:szCs w:val="24"/>
        </w:rPr>
      </w:pPr>
      <w:r w:rsidRPr="007C1830">
        <w:rPr>
          <w:color w:val="auto"/>
          <w:sz w:val="24"/>
          <w:szCs w:val="24"/>
        </w:rPr>
        <w:t>Знание и использование в устной и письменной речи наиболее употребительной тематической фоновой лексики и реалий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115495E4" w14:textId="77777777" w:rsidR="00A57638" w:rsidRPr="007C1830" w:rsidRDefault="00E235EB">
      <w:pPr>
        <w:pStyle w:val="13"/>
        <w:spacing w:line="240" w:lineRule="auto"/>
        <w:jc w:val="both"/>
        <w:rPr>
          <w:color w:val="auto"/>
          <w:sz w:val="24"/>
          <w:szCs w:val="24"/>
        </w:rPr>
      </w:pPr>
      <w:r w:rsidRPr="007C1830">
        <w:rPr>
          <w:color w:val="auto"/>
          <w:sz w:val="24"/>
          <w:szCs w:val="24"/>
        </w:rPr>
        <w:t>Знание социокультурного портрета родной страны и страны/стран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т. д.); с особенностями образа жизни и культуры страны/стран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немецком языке.</w:t>
      </w:r>
    </w:p>
    <w:p w14:paraId="75071960" w14:textId="77777777" w:rsidR="00A57638" w:rsidRPr="007C1830" w:rsidRDefault="00E235EB">
      <w:pPr>
        <w:pStyle w:val="13"/>
        <w:spacing w:line="240" w:lineRule="auto"/>
        <w:jc w:val="both"/>
        <w:rPr>
          <w:color w:val="auto"/>
          <w:sz w:val="24"/>
          <w:szCs w:val="24"/>
        </w:rPr>
      </w:pPr>
      <w:r w:rsidRPr="007C1830">
        <w:rPr>
          <w:color w:val="auto"/>
          <w:sz w:val="24"/>
          <w:szCs w:val="24"/>
        </w:rPr>
        <w:t>Развитие умений:</w:t>
      </w:r>
    </w:p>
    <w:p w14:paraId="2C657801" w14:textId="77777777" w:rsidR="00A57638" w:rsidRPr="007C1830" w:rsidRDefault="00E235EB">
      <w:pPr>
        <w:pStyle w:val="13"/>
        <w:spacing w:line="240" w:lineRule="auto"/>
        <w:jc w:val="both"/>
        <w:rPr>
          <w:color w:val="auto"/>
          <w:sz w:val="24"/>
          <w:szCs w:val="24"/>
        </w:rPr>
      </w:pPr>
      <w:r w:rsidRPr="007C1830">
        <w:rPr>
          <w:color w:val="auto"/>
          <w:sz w:val="24"/>
          <w:szCs w:val="24"/>
        </w:rPr>
        <w:t>писать своё имя и фамилию, а также имена и фамилии своих родственников и друзей на немецком языке;</w:t>
      </w:r>
    </w:p>
    <w:p w14:paraId="4BB98937" w14:textId="77777777" w:rsidR="00A57638" w:rsidRPr="007C1830" w:rsidRDefault="00E235EB">
      <w:pPr>
        <w:pStyle w:val="13"/>
        <w:spacing w:line="240" w:lineRule="auto"/>
        <w:jc w:val="both"/>
        <w:rPr>
          <w:color w:val="auto"/>
          <w:sz w:val="24"/>
          <w:szCs w:val="24"/>
        </w:rPr>
      </w:pPr>
      <w:r w:rsidRPr="007C1830">
        <w:rPr>
          <w:color w:val="auto"/>
          <w:sz w:val="24"/>
          <w:szCs w:val="24"/>
        </w:rPr>
        <w:t>правильно оформлять свой адрес на немецком языке (в анкете, формуляре);</w:t>
      </w:r>
    </w:p>
    <w:p w14:paraId="27D1EE6E"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кратко представлять Россию и страну/страны изучаемого </w:t>
      </w:r>
      <w:r w:rsidRPr="007C1830">
        <w:rPr>
          <w:color w:val="auto"/>
          <w:sz w:val="24"/>
          <w:szCs w:val="24"/>
        </w:rPr>
        <w:lastRenderedPageBreak/>
        <w:t>языка;</w:t>
      </w:r>
    </w:p>
    <w:p w14:paraId="3BB4B792" w14:textId="77777777" w:rsidR="00A57638" w:rsidRPr="007C1830" w:rsidRDefault="00E235EB">
      <w:pPr>
        <w:pStyle w:val="13"/>
        <w:spacing w:line="240" w:lineRule="auto"/>
        <w:jc w:val="both"/>
        <w:rPr>
          <w:color w:val="auto"/>
          <w:sz w:val="24"/>
          <w:szCs w:val="24"/>
        </w:rPr>
      </w:pPr>
      <w:r w:rsidRPr="007C1830">
        <w:rPr>
          <w:color w:val="auto"/>
          <w:sz w:val="24"/>
          <w:szCs w:val="24"/>
        </w:rPr>
        <w:t>кратко представлять некоторые культурные явления родной страны и страны/стран изучаемого языка (основные национальные праздники, традиции в проведении досуга и питании); наиболее известные достопримечательности;</w:t>
      </w:r>
    </w:p>
    <w:p w14:paraId="1EF32C11" w14:textId="77777777" w:rsidR="00A57638" w:rsidRPr="007C1830" w:rsidRDefault="00E235EB">
      <w:pPr>
        <w:pStyle w:val="13"/>
        <w:spacing w:after="240" w:line="240" w:lineRule="auto"/>
        <w:jc w:val="both"/>
        <w:rPr>
          <w:color w:val="auto"/>
          <w:sz w:val="24"/>
          <w:szCs w:val="24"/>
        </w:rPr>
      </w:pPr>
      <w:r w:rsidRPr="007C1830">
        <w:rPr>
          <w:color w:val="auto"/>
          <w:sz w:val="24"/>
          <w:szCs w:val="24"/>
        </w:rPr>
        <w:t>кратко рассказывать о выдающихся людях родной страны и страны/стран изучаемого языка (учёных, писателях, поэтах).</w:t>
      </w:r>
    </w:p>
    <w:p w14:paraId="71EE3B59" w14:textId="77777777" w:rsidR="00A57638" w:rsidRPr="007C1830" w:rsidRDefault="00E235EB">
      <w:pPr>
        <w:pStyle w:val="13"/>
        <w:spacing w:line="259" w:lineRule="auto"/>
        <w:jc w:val="both"/>
        <w:rPr>
          <w:color w:val="auto"/>
          <w:sz w:val="24"/>
          <w:szCs w:val="24"/>
        </w:rPr>
      </w:pPr>
      <w:r w:rsidRPr="007C1830">
        <w:rPr>
          <w:b/>
          <w:bCs/>
          <w:color w:val="auto"/>
          <w:sz w:val="24"/>
          <w:szCs w:val="24"/>
        </w:rPr>
        <w:t>Компенсаторные умения</w:t>
      </w:r>
    </w:p>
    <w:p w14:paraId="5B67C7DB" w14:textId="77777777" w:rsidR="00A57638" w:rsidRPr="007C1830" w:rsidRDefault="00E235EB">
      <w:pPr>
        <w:pStyle w:val="13"/>
        <w:spacing w:line="240" w:lineRule="auto"/>
        <w:jc w:val="both"/>
        <w:rPr>
          <w:color w:val="auto"/>
          <w:sz w:val="24"/>
          <w:szCs w:val="24"/>
        </w:rPr>
      </w:pPr>
      <w:r w:rsidRPr="007C1830">
        <w:rPr>
          <w:color w:val="auto"/>
          <w:sz w:val="24"/>
          <w:szCs w:val="24"/>
        </w:rPr>
        <w:t>Использование при чтении и аудировании языковой догадки, в том числе контекстуальной.</w:t>
      </w:r>
    </w:p>
    <w:p w14:paraId="376B0695" w14:textId="77777777" w:rsidR="00A57638" w:rsidRPr="007C1830" w:rsidRDefault="00E235EB">
      <w:pPr>
        <w:pStyle w:val="13"/>
        <w:spacing w:line="257" w:lineRule="auto"/>
        <w:jc w:val="both"/>
        <w:rPr>
          <w:color w:val="auto"/>
          <w:sz w:val="24"/>
          <w:szCs w:val="24"/>
        </w:rPr>
      </w:pPr>
      <w:r w:rsidRPr="007C1830">
        <w:rPr>
          <w:color w:val="auto"/>
          <w:sz w:val="24"/>
          <w:szCs w:val="24"/>
        </w:rPr>
        <w:t>Использование в качестве опоры при составлении собственных высказываний ключевых слов, плана.</w:t>
      </w:r>
    </w:p>
    <w:p w14:paraId="1FE85CCB" w14:textId="77777777" w:rsidR="00A57638" w:rsidRPr="007C1830" w:rsidRDefault="00E235EB">
      <w:pPr>
        <w:pStyle w:val="13"/>
        <w:spacing w:line="257" w:lineRule="auto"/>
        <w:jc w:val="both"/>
        <w:rPr>
          <w:color w:val="auto"/>
          <w:sz w:val="24"/>
          <w:szCs w:val="24"/>
        </w:rPr>
      </w:pPr>
      <w:r w:rsidRPr="007C1830">
        <w:rPr>
          <w:color w:val="auto"/>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303CA958" w14:textId="77777777" w:rsidR="00A57638" w:rsidRPr="007C1830" w:rsidRDefault="00E235EB">
      <w:pPr>
        <w:pStyle w:val="13"/>
        <w:spacing w:after="360" w:line="257" w:lineRule="auto"/>
        <w:jc w:val="both"/>
        <w:rPr>
          <w:color w:val="auto"/>
          <w:sz w:val="24"/>
          <w:szCs w:val="24"/>
        </w:rPr>
      </w:pPr>
      <w:r w:rsidRPr="007C1830">
        <w:rPr>
          <w:color w:val="auto"/>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22396764" w14:textId="77777777" w:rsidR="00A57638" w:rsidRPr="007C1830" w:rsidRDefault="00E235EB" w:rsidP="0075127F">
      <w:pPr>
        <w:pStyle w:val="af5"/>
        <w:rPr>
          <w:sz w:val="24"/>
          <w:szCs w:val="24"/>
        </w:rPr>
      </w:pPr>
      <w:r w:rsidRPr="007C1830">
        <w:rPr>
          <w:sz w:val="24"/>
          <w:szCs w:val="24"/>
        </w:rPr>
        <w:t>7 КЛАСС</w:t>
      </w:r>
    </w:p>
    <w:p w14:paraId="0F4039AD" w14:textId="77777777" w:rsidR="0075127F" w:rsidRPr="007C1830" w:rsidRDefault="0075127F">
      <w:pPr>
        <w:pStyle w:val="13"/>
        <w:spacing w:line="271" w:lineRule="auto"/>
        <w:jc w:val="both"/>
        <w:rPr>
          <w:b/>
          <w:bCs/>
          <w:color w:val="auto"/>
          <w:sz w:val="24"/>
          <w:szCs w:val="24"/>
        </w:rPr>
      </w:pPr>
    </w:p>
    <w:p w14:paraId="2DF16D3A" w14:textId="77777777" w:rsidR="00A57638" w:rsidRPr="007C1830" w:rsidRDefault="00E235EB">
      <w:pPr>
        <w:pStyle w:val="13"/>
        <w:spacing w:line="271" w:lineRule="auto"/>
        <w:jc w:val="both"/>
        <w:rPr>
          <w:color w:val="auto"/>
          <w:sz w:val="24"/>
          <w:szCs w:val="24"/>
        </w:rPr>
      </w:pPr>
      <w:r w:rsidRPr="007C1830">
        <w:rPr>
          <w:b/>
          <w:bCs/>
          <w:color w:val="auto"/>
          <w:sz w:val="24"/>
          <w:szCs w:val="24"/>
        </w:rPr>
        <w:t>Коммуникативные умения</w:t>
      </w:r>
    </w:p>
    <w:p w14:paraId="21F81992" w14:textId="77777777" w:rsidR="00A57638" w:rsidRPr="007C1830" w:rsidRDefault="00E235EB">
      <w:pPr>
        <w:pStyle w:val="13"/>
        <w:spacing w:line="257" w:lineRule="auto"/>
        <w:jc w:val="both"/>
        <w:rPr>
          <w:color w:val="auto"/>
          <w:sz w:val="24"/>
          <w:szCs w:val="24"/>
        </w:rPr>
      </w:pPr>
      <w:r w:rsidRPr="007C1830">
        <w:rPr>
          <w:color w:val="auto"/>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5F9C52A" w14:textId="77777777" w:rsidR="00A57638" w:rsidRPr="007C1830" w:rsidRDefault="00E235EB">
      <w:pPr>
        <w:pStyle w:val="13"/>
        <w:spacing w:line="257" w:lineRule="auto"/>
        <w:jc w:val="both"/>
        <w:rPr>
          <w:color w:val="auto"/>
          <w:sz w:val="24"/>
          <w:szCs w:val="24"/>
        </w:rPr>
      </w:pPr>
      <w:r w:rsidRPr="007C1830">
        <w:rPr>
          <w:color w:val="auto"/>
          <w:sz w:val="24"/>
          <w:szCs w:val="24"/>
        </w:rPr>
        <w:t>Взаимоотношения в семье и с друзьями. Семейные праздники. Обязанности по дому.</w:t>
      </w:r>
    </w:p>
    <w:p w14:paraId="1A0DAEE8" w14:textId="77777777" w:rsidR="00A57638" w:rsidRPr="007C1830" w:rsidRDefault="00E235EB">
      <w:pPr>
        <w:pStyle w:val="13"/>
        <w:spacing w:line="257" w:lineRule="auto"/>
        <w:jc w:val="both"/>
        <w:rPr>
          <w:color w:val="auto"/>
          <w:sz w:val="24"/>
          <w:szCs w:val="24"/>
        </w:rPr>
      </w:pPr>
      <w:r w:rsidRPr="007C1830">
        <w:rPr>
          <w:color w:val="auto"/>
          <w:sz w:val="24"/>
          <w:szCs w:val="24"/>
        </w:rPr>
        <w:t>Внешность и характер человека/литературного персонажа.</w:t>
      </w:r>
    </w:p>
    <w:p w14:paraId="19FBBB2C" w14:textId="77777777" w:rsidR="00A57638" w:rsidRPr="007C1830" w:rsidRDefault="00E235EB">
      <w:pPr>
        <w:pStyle w:val="13"/>
        <w:spacing w:line="257" w:lineRule="auto"/>
        <w:jc w:val="both"/>
        <w:rPr>
          <w:color w:val="auto"/>
          <w:sz w:val="24"/>
          <w:szCs w:val="24"/>
        </w:rPr>
      </w:pPr>
      <w:r w:rsidRPr="007C1830">
        <w:rPr>
          <w:color w:val="auto"/>
          <w:sz w:val="24"/>
          <w:szCs w:val="24"/>
        </w:rPr>
        <w:t>Досуг и увлечения/хобби современного подростка (чтение, кино, театр, музей, спорт, музыка).</w:t>
      </w:r>
    </w:p>
    <w:p w14:paraId="694845FF" w14:textId="77777777" w:rsidR="00A57638" w:rsidRPr="007C1830" w:rsidRDefault="00E235EB">
      <w:pPr>
        <w:pStyle w:val="13"/>
        <w:spacing w:line="257" w:lineRule="auto"/>
        <w:jc w:val="both"/>
        <w:rPr>
          <w:color w:val="auto"/>
          <w:sz w:val="24"/>
          <w:szCs w:val="24"/>
        </w:rPr>
      </w:pPr>
      <w:r w:rsidRPr="007C1830">
        <w:rPr>
          <w:color w:val="auto"/>
          <w:sz w:val="24"/>
          <w:szCs w:val="24"/>
        </w:rPr>
        <w:t>Здоровый образ жизни: режим труда и отдыха, фитнес, сбалансированное питание. Посещение врача.</w:t>
      </w:r>
    </w:p>
    <w:p w14:paraId="14B23EA0" w14:textId="77777777" w:rsidR="00A57638" w:rsidRPr="007C1830" w:rsidRDefault="00E235EB">
      <w:pPr>
        <w:pStyle w:val="13"/>
        <w:spacing w:line="257" w:lineRule="auto"/>
        <w:jc w:val="both"/>
        <w:rPr>
          <w:color w:val="auto"/>
          <w:sz w:val="24"/>
          <w:szCs w:val="24"/>
        </w:rPr>
      </w:pPr>
      <w:r w:rsidRPr="007C1830">
        <w:rPr>
          <w:color w:val="auto"/>
          <w:sz w:val="24"/>
          <w:szCs w:val="24"/>
        </w:rPr>
        <w:t>Покупки: продукты питания.</w:t>
      </w:r>
    </w:p>
    <w:p w14:paraId="151944B0" w14:textId="77777777" w:rsidR="00A57638" w:rsidRPr="007C1830" w:rsidRDefault="00E235EB">
      <w:pPr>
        <w:pStyle w:val="13"/>
        <w:spacing w:line="257" w:lineRule="auto"/>
        <w:jc w:val="both"/>
        <w:rPr>
          <w:color w:val="auto"/>
          <w:sz w:val="24"/>
          <w:szCs w:val="24"/>
        </w:rPr>
      </w:pPr>
      <w:r w:rsidRPr="007C1830">
        <w:rPr>
          <w:color w:val="auto"/>
          <w:sz w:val="24"/>
          <w:szCs w:val="24"/>
        </w:rPr>
        <w:t xml:space="preserve">Школа, школьная жизнь, изучаемые предметы, любимый </w:t>
      </w:r>
      <w:r w:rsidRPr="007C1830">
        <w:rPr>
          <w:color w:val="auto"/>
          <w:sz w:val="24"/>
          <w:szCs w:val="24"/>
        </w:rPr>
        <w:lastRenderedPageBreak/>
        <w:t>предмет, правила поведения в школе. Переписка с зарубежными сверстниками.</w:t>
      </w:r>
    </w:p>
    <w:p w14:paraId="056CCF22" w14:textId="77777777" w:rsidR="00A57638" w:rsidRPr="007C1830" w:rsidRDefault="00E235EB">
      <w:pPr>
        <w:pStyle w:val="13"/>
        <w:spacing w:line="257" w:lineRule="auto"/>
        <w:jc w:val="both"/>
        <w:rPr>
          <w:color w:val="auto"/>
          <w:sz w:val="24"/>
          <w:szCs w:val="24"/>
        </w:rPr>
      </w:pPr>
      <w:r w:rsidRPr="007C1830">
        <w:rPr>
          <w:color w:val="auto"/>
          <w:sz w:val="24"/>
          <w:szCs w:val="24"/>
        </w:rPr>
        <w:t>Каникулы в различное время года. Виды отдыха. Путешествия по России и зарубежным странам.</w:t>
      </w:r>
    </w:p>
    <w:p w14:paraId="3A5311DC" w14:textId="77777777" w:rsidR="00A57638" w:rsidRPr="007C1830" w:rsidRDefault="00E235EB">
      <w:pPr>
        <w:pStyle w:val="13"/>
        <w:spacing w:line="257" w:lineRule="auto"/>
        <w:jc w:val="both"/>
        <w:rPr>
          <w:color w:val="auto"/>
          <w:sz w:val="24"/>
          <w:szCs w:val="24"/>
        </w:rPr>
      </w:pPr>
      <w:r w:rsidRPr="007C1830">
        <w:rPr>
          <w:color w:val="auto"/>
          <w:sz w:val="24"/>
          <w:szCs w:val="24"/>
        </w:rPr>
        <w:t>Природа: дикие и домашние животные. Проблемы экологии. Климат, погода.</w:t>
      </w:r>
    </w:p>
    <w:p w14:paraId="1FE0FBD7" w14:textId="77777777" w:rsidR="00A57638" w:rsidRPr="007C1830" w:rsidRDefault="00E235EB">
      <w:pPr>
        <w:pStyle w:val="13"/>
        <w:spacing w:line="257" w:lineRule="auto"/>
        <w:jc w:val="both"/>
        <w:rPr>
          <w:color w:val="auto"/>
          <w:sz w:val="24"/>
          <w:szCs w:val="24"/>
        </w:rPr>
      </w:pPr>
      <w:r w:rsidRPr="007C1830">
        <w:rPr>
          <w:color w:val="auto"/>
          <w:sz w:val="24"/>
          <w:szCs w:val="24"/>
        </w:rPr>
        <w:t>Жизнь в городе и сельской местности. Описание родного города/села. Транспорт.</w:t>
      </w:r>
    </w:p>
    <w:p w14:paraId="152A358F" w14:textId="77777777" w:rsidR="00A57638" w:rsidRPr="007C1830" w:rsidRDefault="00E235EB">
      <w:pPr>
        <w:pStyle w:val="13"/>
        <w:spacing w:line="257" w:lineRule="auto"/>
        <w:jc w:val="both"/>
        <w:rPr>
          <w:color w:val="auto"/>
          <w:sz w:val="24"/>
          <w:szCs w:val="24"/>
        </w:rPr>
      </w:pPr>
      <w:r w:rsidRPr="007C1830">
        <w:rPr>
          <w:color w:val="auto"/>
          <w:sz w:val="24"/>
          <w:szCs w:val="24"/>
        </w:rPr>
        <w:t>Средства массовой информации (телевидение, журналы, Интернет).</w:t>
      </w:r>
    </w:p>
    <w:p w14:paraId="0F55693F" w14:textId="77777777" w:rsidR="00A57638" w:rsidRPr="007C1830" w:rsidRDefault="00E235EB">
      <w:pPr>
        <w:pStyle w:val="13"/>
        <w:spacing w:line="257" w:lineRule="auto"/>
        <w:jc w:val="both"/>
        <w:rPr>
          <w:color w:val="auto"/>
          <w:sz w:val="24"/>
          <w:szCs w:val="24"/>
        </w:rPr>
      </w:pPr>
      <w:r w:rsidRPr="007C1830">
        <w:rPr>
          <w:color w:val="auto"/>
          <w:sz w:val="24"/>
          <w:szCs w:val="24"/>
        </w:rPr>
        <w:t>Родная страна и страна/страны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5AB35580" w14:textId="77777777" w:rsidR="00A57638" w:rsidRPr="007C1830" w:rsidRDefault="00E235EB">
      <w:pPr>
        <w:pStyle w:val="13"/>
        <w:spacing w:line="257" w:lineRule="auto"/>
        <w:jc w:val="both"/>
        <w:rPr>
          <w:color w:val="auto"/>
          <w:sz w:val="24"/>
          <w:szCs w:val="24"/>
        </w:rPr>
      </w:pPr>
      <w:r w:rsidRPr="007C1830">
        <w:rPr>
          <w:color w:val="auto"/>
          <w:sz w:val="24"/>
          <w:szCs w:val="24"/>
        </w:rPr>
        <w:t>Выдающиеся люди родной страны и страны/стран изучаемого языка: учёные, писатели, поэты, спортсмены.</w:t>
      </w:r>
    </w:p>
    <w:p w14:paraId="2CE3F182" w14:textId="77777777" w:rsidR="002C5D67" w:rsidRPr="007C1830" w:rsidRDefault="002C5D67">
      <w:pPr>
        <w:pStyle w:val="13"/>
        <w:spacing w:line="262" w:lineRule="auto"/>
        <w:ind w:firstLine="260"/>
        <w:jc w:val="both"/>
        <w:rPr>
          <w:b/>
          <w:bCs/>
          <w:color w:val="auto"/>
          <w:sz w:val="24"/>
          <w:szCs w:val="24"/>
        </w:rPr>
      </w:pPr>
    </w:p>
    <w:p w14:paraId="3FB4D22E" w14:textId="77777777" w:rsidR="00A57638" w:rsidRPr="007C1830" w:rsidRDefault="00E235EB">
      <w:pPr>
        <w:pStyle w:val="13"/>
        <w:spacing w:line="262" w:lineRule="auto"/>
        <w:ind w:firstLine="260"/>
        <w:jc w:val="both"/>
        <w:rPr>
          <w:color w:val="auto"/>
          <w:sz w:val="24"/>
          <w:szCs w:val="24"/>
        </w:rPr>
      </w:pPr>
      <w:r w:rsidRPr="007C1830">
        <w:rPr>
          <w:b/>
          <w:bCs/>
          <w:color w:val="auto"/>
          <w:sz w:val="24"/>
          <w:szCs w:val="24"/>
        </w:rPr>
        <w:t>Говорение</w:t>
      </w:r>
    </w:p>
    <w:p w14:paraId="16F01344" w14:textId="77777777" w:rsidR="00A57638" w:rsidRPr="007C1830" w:rsidRDefault="00E235EB">
      <w:pPr>
        <w:pStyle w:val="13"/>
        <w:spacing w:line="240" w:lineRule="auto"/>
        <w:ind w:firstLine="260"/>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диалогической речи</w:t>
      </w:r>
      <w:r w:rsidRPr="007C1830">
        <w:rPr>
          <w:color w:val="auto"/>
          <w:sz w:val="24"/>
          <w:szCs w:val="24"/>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131FE867" w14:textId="77777777" w:rsidR="00A57638" w:rsidRPr="007C1830" w:rsidRDefault="00E235EB">
      <w:pPr>
        <w:pStyle w:val="13"/>
        <w:spacing w:line="240" w:lineRule="auto"/>
        <w:ind w:firstLine="260"/>
        <w:jc w:val="both"/>
        <w:rPr>
          <w:color w:val="auto"/>
          <w:sz w:val="24"/>
          <w:szCs w:val="24"/>
        </w:rPr>
      </w:pPr>
      <w:r w:rsidRPr="007C1830">
        <w:rPr>
          <w:i/>
          <w:iCs/>
          <w:color w:val="auto"/>
          <w:sz w:val="24"/>
          <w:szCs w:val="24"/>
        </w:rPr>
        <w:t>диалог этикетного характера —</w:t>
      </w:r>
      <w:r w:rsidRPr="007C1830">
        <w:rPr>
          <w:color w:val="auto"/>
          <w:sz w:val="24"/>
          <w:szCs w:val="24"/>
        </w:rPr>
        <w:t xml:space="preserve">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14:paraId="4A2382F2" w14:textId="77777777" w:rsidR="00A57638" w:rsidRPr="007C1830" w:rsidRDefault="00E235EB">
      <w:pPr>
        <w:pStyle w:val="13"/>
        <w:spacing w:line="240" w:lineRule="auto"/>
        <w:ind w:firstLine="260"/>
        <w:jc w:val="both"/>
        <w:rPr>
          <w:color w:val="auto"/>
          <w:sz w:val="24"/>
          <w:szCs w:val="24"/>
        </w:rPr>
      </w:pPr>
      <w:r w:rsidRPr="007C1830">
        <w:rPr>
          <w:i/>
          <w:iCs/>
          <w:color w:val="auto"/>
          <w:sz w:val="24"/>
          <w:szCs w:val="24"/>
        </w:rPr>
        <w:t>диалог-побуждение</w:t>
      </w:r>
      <w:r w:rsidRPr="007C1830">
        <w:rPr>
          <w:color w:val="auto"/>
          <w:sz w:val="24"/>
          <w:szCs w:val="24"/>
        </w:rPr>
        <w:t xml:space="preserve"> к действию —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4F635B59" w14:textId="77777777" w:rsidR="00A57638" w:rsidRPr="007C1830" w:rsidRDefault="00E235EB">
      <w:pPr>
        <w:pStyle w:val="13"/>
        <w:spacing w:line="240" w:lineRule="auto"/>
        <w:ind w:firstLine="260"/>
        <w:jc w:val="both"/>
        <w:rPr>
          <w:color w:val="auto"/>
          <w:sz w:val="24"/>
          <w:szCs w:val="24"/>
        </w:rPr>
      </w:pPr>
      <w:r w:rsidRPr="007C1830">
        <w:rPr>
          <w:i/>
          <w:iCs/>
          <w:color w:val="auto"/>
          <w:sz w:val="24"/>
          <w:szCs w:val="24"/>
        </w:rPr>
        <w:t>диалог-расспрос —</w:t>
      </w:r>
      <w:r w:rsidRPr="007C1830">
        <w:rPr>
          <w:color w:val="auto"/>
          <w:sz w:val="24"/>
          <w:szCs w:val="24"/>
        </w:rPr>
        <w:t xml:space="preserve"> сообщать фактическую информацию, отвечая на вопросы разных видов; выражать своё отношение к обсуждаемым фактам и событиям; запрашивать </w:t>
      </w:r>
      <w:r w:rsidRPr="007C1830">
        <w:rPr>
          <w:color w:val="auto"/>
          <w:sz w:val="24"/>
          <w:szCs w:val="24"/>
        </w:rPr>
        <w:lastRenderedPageBreak/>
        <w:t>интересующую информацию; переходить с позиции спрашивающего на позицию отвечающего и наоборот.</w:t>
      </w:r>
    </w:p>
    <w:p w14:paraId="31B45294" w14:textId="77777777" w:rsidR="00A57638" w:rsidRPr="007C1830" w:rsidRDefault="00E235EB">
      <w:pPr>
        <w:pStyle w:val="13"/>
        <w:spacing w:line="240" w:lineRule="auto"/>
        <w:ind w:firstLine="260"/>
        <w:jc w:val="both"/>
        <w:rPr>
          <w:color w:val="auto"/>
          <w:sz w:val="24"/>
          <w:szCs w:val="24"/>
        </w:rPr>
      </w:pPr>
      <w:r w:rsidRPr="007C1830">
        <w:rPr>
          <w:color w:val="auto"/>
          <w:sz w:val="24"/>
          <w:szCs w:val="24"/>
        </w:rPr>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и/или иллюстраций, фотографий, с соблюдением норм речевого этикета, принятых в стране/ странах изучаемого языка.</w:t>
      </w:r>
    </w:p>
    <w:p w14:paraId="6DD0CB29" w14:textId="77777777" w:rsidR="00A57638" w:rsidRPr="007C1830" w:rsidRDefault="00E235EB">
      <w:pPr>
        <w:pStyle w:val="13"/>
        <w:spacing w:line="240" w:lineRule="auto"/>
        <w:ind w:firstLine="260"/>
        <w:jc w:val="both"/>
        <w:rPr>
          <w:color w:val="auto"/>
          <w:sz w:val="24"/>
          <w:szCs w:val="24"/>
        </w:rPr>
      </w:pPr>
      <w:r w:rsidRPr="007C1830">
        <w:rPr>
          <w:color w:val="auto"/>
          <w:sz w:val="24"/>
          <w:szCs w:val="24"/>
        </w:rPr>
        <w:t>Объём диалога — до шести реплик со стороны каждого собеседника.</w:t>
      </w:r>
    </w:p>
    <w:p w14:paraId="7E0EC419" w14:textId="77777777" w:rsidR="00A57638" w:rsidRPr="007C1830" w:rsidRDefault="00E235EB">
      <w:pPr>
        <w:pStyle w:val="13"/>
        <w:ind w:firstLine="260"/>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монологической речи</w:t>
      </w:r>
      <w:r w:rsidRPr="007C1830">
        <w:rPr>
          <w:color w:val="auto"/>
          <w:sz w:val="24"/>
          <w:szCs w:val="24"/>
        </w:rPr>
        <w:t>:</w:t>
      </w:r>
    </w:p>
    <w:p w14:paraId="1785FBFB" w14:textId="77777777" w:rsidR="00A57638" w:rsidRPr="007C1830" w:rsidRDefault="00E235EB" w:rsidP="009C63D4">
      <w:pPr>
        <w:pStyle w:val="13"/>
        <w:numPr>
          <w:ilvl w:val="0"/>
          <w:numId w:val="224"/>
        </w:numPr>
        <w:spacing w:line="240" w:lineRule="auto"/>
        <w:jc w:val="both"/>
        <w:rPr>
          <w:color w:val="auto"/>
          <w:sz w:val="24"/>
          <w:szCs w:val="24"/>
        </w:rPr>
      </w:pPr>
      <w:r w:rsidRPr="007C1830">
        <w:rPr>
          <w:color w:val="auto"/>
          <w:sz w:val="24"/>
          <w:szCs w:val="24"/>
        </w:rPr>
        <w:t>создание устных связных монологических высказываний с использованием основных коммуникативных типов речи:</w:t>
      </w:r>
    </w:p>
    <w:p w14:paraId="0A207A45" w14:textId="77777777" w:rsidR="00A57638" w:rsidRPr="007C1830" w:rsidRDefault="00E235EB" w:rsidP="009C63D4">
      <w:pPr>
        <w:pStyle w:val="13"/>
        <w:numPr>
          <w:ilvl w:val="0"/>
          <w:numId w:val="224"/>
        </w:numPr>
        <w:spacing w:line="240" w:lineRule="auto"/>
        <w:jc w:val="both"/>
        <w:rPr>
          <w:color w:val="auto"/>
          <w:sz w:val="24"/>
          <w:szCs w:val="24"/>
        </w:rPr>
      </w:pPr>
      <w:r w:rsidRPr="007C1830">
        <w:rPr>
          <w:color w:val="auto"/>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1AFF5161" w14:textId="77777777" w:rsidR="00A57638" w:rsidRPr="007C1830" w:rsidRDefault="00E235EB" w:rsidP="009C63D4">
      <w:pPr>
        <w:pStyle w:val="13"/>
        <w:numPr>
          <w:ilvl w:val="0"/>
          <w:numId w:val="224"/>
        </w:numPr>
        <w:spacing w:line="240" w:lineRule="auto"/>
        <w:jc w:val="both"/>
        <w:rPr>
          <w:color w:val="auto"/>
          <w:sz w:val="24"/>
          <w:szCs w:val="24"/>
        </w:rPr>
      </w:pPr>
      <w:r w:rsidRPr="007C1830">
        <w:rPr>
          <w:color w:val="auto"/>
          <w:sz w:val="24"/>
          <w:szCs w:val="24"/>
        </w:rPr>
        <w:t>повествование/сообщение;</w:t>
      </w:r>
    </w:p>
    <w:p w14:paraId="4FE1C570" w14:textId="77777777" w:rsidR="00A57638" w:rsidRPr="007C1830" w:rsidRDefault="00E235EB" w:rsidP="009C63D4">
      <w:pPr>
        <w:pStyle w:val="13"/>
        <w:numPr>
          <w:ilvl w:val="0"/>
          <w:numId w:val="224"/>
        </w:numPr>
        <w:spacing w:line="240" w:lineRule="auto"/>
        <w:jc w:val="both"/>
        <w:rPr>
          <w:color w:val="auto"/>
          <w:sz w:val="24"/>
          <w:szCs w:val="24"/>
        </w:rPr>
      </w:pPr>
      <w:r w:rsidRPr="007C1830">
        <w:rPr>
          <w:color w:val="auto"/>
          <w:sz w:val="24"/>
          <w:szCs w:val="24"/>
        </w:rPr>
        <w:t>изложение (пересказ) основного содержания прочитанного/ прослушанного текста;</w:t>
      </w:r>
    </w:p>
    <w:p w14:paraId="2360334E" w14:textId="77777777" w:rsidR="00A57638" w:rsidRPr="007C1830" w:rsidRDefault="00E235EB" w:rsidP="009C63D4">
      <w:pPr>
        <w:pStyle w:val="13"/>
        <w:numPr>
          <w:ilvl w:val="0"/>
          <w:numId w:val="224"/>
        </w:numPr>
        <w:spacing w:line="240" w:lineRule="auto"/>
        <w:jc w:val="both"/>
        <w:rPr>
          <w:color w:val="auto"/>
          <w:sz w:val="24"/>
          <w:szCs w:val="24"/>
        </w:rPr>
      </w:pPr>
      <w:r w:rsidRPr="007C1830">
        <w:rPr>
          <w:color w:val="auto"/>
          <w:sz w:val="24"/>
          <w:szCs w:val="24"/>
        </w:rPr>
        <w:t>краткое изложение результатов выполненной проектной работы.</w:t>
      </w:r>
    </w:p>
    <w:p w14:paraId="3C9CF41A" w14:textId="77777777" w:rsidR="00A57638" w:rsidRPr="007C1830" w:rsidRDefault="00E235EB">
      <w:pPr>
        <w:pStyle w:val="13"/>
        <w:spacing w:line="240" w:lineRule="auto"/>
        <w:ind w:firstLine="260"/>
        <w:jc w:val="both"/>
        <w:rPr>
          <w:color w:val="auto"/>
          <w:sz w:val="24"/>
          <w:szCs w:val="24"/>
        </w:rPr>
      </w:pPr>
      <w:r w:rsidRPr="007C1830">
        <w:rPr>
          <w:color w:val="auto"/>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план, вопросы и/или иллюстрации, фотографии, таблицы.</w:t>
      </w:r>
    </w:p>
    <w:p w14:paraId="6C4D6F32" w14:textId="77777777" w:rsidR="00A57638" w:rsidRPr="007C1830" w:rsidRDefault="00E235EB">
      <w:pPr>
        <w:pStyle w:val="13"/>
        <w:spacing w:after="240" w:line="240" w:lineRule="auto"/>
        <w:jc w:val="both"/>
        <w:rPr>
          <w:color w:val="auto"/>
          <w:sz w:val="24"/>
          <w:szCs w:val="24"/>
        </w:rPr>
      </w:pPr>
      <w:r w:rsidRPr="007C1830">
        <w:rPr>
          <w:color w:val="auto"/>
          <w:sz w:val="24"/>
          <w:szCs w:val="24"/>
        </w:rPr>
        <w:t>Объём монологического высказывания — 8—9 фраз.</w:t>
      </w:r>
    </w:p>
    <w:p w14:paraId="71AFC4A0" w14:textId="77777777" w:rsidR="00A57638" w:rsidRPr="007C1830" w:rsidRDefault="00E235EB">
      <w:pPr>
        <w:pStyle w:val="13"/>
        <w:spacing w:line="266" w:lineRule="auto"/>
        <w:jc w:val="both"/>
        <w:rPr>
          <w:color w:val="auto"/>
          <w:sz w:val="24"/>
          <w:szCs w:val="24"/>
        </w:rPr>
      </w:pPr>
      <w:r w:rsidRPr="007C1830">
        <w:rPr>
          <w:b/>
          <w:bCs/>
          <w:color w:val="auto"/>
          <w:sz w:val="24"/>
          <w:szCs w:val="24"/>
        </w:rPr>
        <w:t>Аудирование</w:t>
      </w:r>
    </w:p>
    <w:p w14:paraId="7F172AE1" w14:textId="77777777" w:rsidR="00A57638" w:rsidRPr="007C1830" w:rsidRDefault="00E235EB">
      <w:pPr>
        <w:pStyle w:val="13"/>
        <w:spacing w:line="252" w:lineRule="auto"/>
        <w:jc w:val="both"/>
        <w:rPr>
          <w:color w:val="auto"/>
          <w:sz w:val="24"/>
          <w:szCs w:val="24"/>
        </w:rPr>
      </w:pPr>
      <w:r w:rsidRPr="007C1830">
        <w:rPr>
          <w:color w:val="auto"/>
          <w:sz w:val="24"/>
          <w:szCs w:val="24"/>
        </w:rPr>
        <w:t>При непосредственном общении: понимание на слух речи учителя и одноклассников и вербальная/невербальная реакция на услышанное.</w:t>
      </w:r>
    </w:p>
    <w:p w14:paraId="36D4E436"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w:t>
      </w:r>
      <w:r w:rsidRPr="007C1830">
        <w:rPr>
          <w:color w:val="auto"/>
          <w:sz w:val="24"/>
          <w:szCs w:val="24"/>
        </w:rPr>
        <w:lastRenderedPageBreak/>
        <w:t>поставленной коммуникативной задачи: с пониманием основного содержания; с пониманием запрашиваемой информации.</w:t>
      </w:r>
    </w:p>
    <w:p w14:paraId="2043C9CE" w14:textId="77777777" w:rsidR="00A57638" w:rsidRPr="007C1830" w:rsidRDefault="00E235EB">
      <w:pPr>
        <w:pStyle w:val="13"/>
        <w:spacing w:line="252" w:lineRule="auto"/>
        <w:jc w:val="both"/>
        <w:rPr>
          <w:color w:val="auto"/>
          <w:sz w:val="24"/>
          <w:szCs w:val="24"/>
        </w:rPr>
      </w:pPr>
      <w:r w:rsidRPr="007C1830">
        <w:rPr>
          <w:color w:val="auto"/>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игнорировать незнакомые слова, не существенные для понимания основного содержания.</w:t>
      </w:r>
    </w:p>
    <w:p w14:paraId="63A1A3AC" w14:textId="77777777" w:rsidR="00A57638" w:rsidRPr="007C1830" w:rsidRDefault="00E235EB">
      <w:pPr>
        <w:pStyle w:val="13"/>
        <w:spacing w:line="252" w:lineRule="auto"/>
        <w:jc w:val="both"/>
        <w:rPr>
          <w:color w:val="auto"/>
          <w:sz w:val="24"/>
          <w:szCs w:val="24"/>
        </w:rPr>
      </w:pPr>
      <w:r w:rsidRPr="007C1830">
        <w:rPr>
          <w:color w:val="auto"/>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4B10F465" w14:textId="77777777" w:rsidR="00A57638" w:rsidRPr="007C1830" w:rsidRDefault="00E235EB">
      <w:pPr>
        <w:pStyle w:val="13"/>
        <w:spacing w:line="252" w:lineRule="auto"/>
        <w:jc w:val="both"/>
        <w:rPr>
          <w:color w:val="auto"/>
          <w:sz w:val="24"/>
          <w:szCs w:val="24"/>
        </w:rPr>
      </w:pPr>
      <w:r w:rsidRPr="007C1830">
        <w:rPr>
          <w:color w:val="auto"/>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647CAAA5" w14:textId="77777777" w:rsidR="00A57638" w:rsidRPr="007C1830" w:rsidRDefault="00E235EB">
      <w:pPr>
        <w:pStyle w:val="13"/>
        <w:spacing w:after="240" w:line="252" w:lineRule="auto"/>
        <w:jc w:val="both"/>
        <w:rPr>
          <w:color w:val="auto"/>
          <w:sz w:val="24"/>
          <w:szCs w:val="24"/>
        </w:rPr>
      </w:pPr>
      <w:r w:rsidRPr="007C1830">
        <w:rPr>
          <w:color w:val="auto"/>
          <w:sz w:val="24"/>
          <w:szCs w:val="24"/>
        </w:rPr>
        <w:t>Время звучания текста/текстов для аудирования — до 1,5 минуты.</w:t>
      </w:r>
    </w:p>
    <w:p w14:paraId="1DAB619F" w14:textId="77777777" w:rsidR="002C5D67" w:rsidRPr="007C1830" w:rsidRDefault="002C5D67">
      <w:pPr>
        <w:pStyle w:val="13"/>
        <w:spacing w:line="266" w:lineRule="auto"/>
        <w:jc w:val="both"/>
        <w:rPr>
          <w:b/>
          <w:bCs/>
          <w:color w:val="auto"/>
          <w:sz w:val="24"/>
          <w:szCs w:val="24"/>
        </w:rPr>
      </w:pPr>
    </w:p>
    <w:p w14:paraId="52CCD6E5" w14:textId="77777777" w:rsidR="00A57638" w:rsidRPr="007C1830" w:rsidRDefault="00E235EB">
      <w:pPr>
        <w:pStyle w:val="13"/>
        <w:spacing w:line="266" w:lineRule="auto"/>
        <w:jc w:val="both"/>
        <w:rPr>
          <w:color w:val="auto"/>
          <w:sz w:val="24"/>
          <w:szCs w:val="24"/>
        </w:rPr>
      </w:pPr>
      <w:r w:rsidRPr="007C1830">
        <w:rPr>
          <w:b/>
          <w:bCs/>
          <w:color w:val="auto"/>
          <w:sz w:val="24"/>
          <w:szCs w:val="24"/>
        </w:rPr>
        <w:t>Смысловое чтение</w:t>
      </w:r>
    </w:p>
    <w:p w14:paraId="175CE9A2" w14:textId="77777777" w:rsidR="00A57638" w:rsidRPr="007C1830" w:rsidRDefault="00E235EB">
      <w:pPr>
        <w:pStyle w:val="13"/>
        <w:jc w:val="both"/>
        <w:rPr>
          <w:color w:val="auto"/>
          <w:sz w:val="24"/>
          <w:szCs w:val="24"/>
        </w:rPr>
      </w:pPr>
      <w:r w:rsidRPr="007C1830">
        <w:rPr>
          <w:color w:val="auto"/>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нужной/запрашиваемой информации, с полным пониманием содержания текста.</w:t>
      </w:r>
    </w:p>
    <w:p w14:paraId="627BA88B" w14:textId="77777777" w:rsidR="00A57638" w:rsidRPr="007C1830" w:rsidRDefault="00E235EB">
      <w:pPr>
        <w:pStyle w:val="13"/>
        <w:jc w:val="both"/>
        <w:rPr>
          <w:color w:val="auto"/>
          <w:sz w:val="24"/>
          <w:szCs w:val="24"/>
        </w:rPr>
      </w:pPr>
      <w:r w:rsidRPr="007C1830">
        <w:rPr>
          <w:color w:val="auto"/>
          <w:sz w:val="24"/>
          <w:szCs w:val="24"/>
        </w:rPr>
        <w:t>Чтение с пониманием основного содержания текста предполагает умение определять тему/основную мысль, главные факты/события; прогнозировать содержание текста по заголовку/началу текста; пос</w:t>
      </w:r>
      <w:r w:rsidR="006843EA" w:rsidRPr="007C1830">
        <w:rPr>
          <w:color w:val="auto"/>
          <w:sz w:val="24"/>
          <w:szCs w:val="24"/>
        </w:rPr>
        <w:t>ледовательность главных фактов/</w:t>
      </w:r>
      <w:r w:rsidRPr="007C1830">
        <w:rPr>
          <w:color w:val="auto"/>
          <w:sz w:val="24"/>
          <w:szCs w:val="24"/>
        </w:rPr>
        <w:t>событий; умение игнорировать незнакомые слова, несущественные для понимания основного содержания; понимать интернациональные слова.</w:t>
      </w:r>
    </w:p>
    <w:p w14:paraId="3CFDBB48"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Чтение с пониманием нужной/запрашиваемой информации предполагает умение находить в прочитанном тексте и </w:t>
      </w:r>
      <w:r w:rsidRPr="007C1830">
        <w:rPr>
          <w:color w:val="auto"/>
          <w:sz w:val="24"/>
          <w:szCs w:val="24"/>
        </w:rPr>
        <w:lastRenderedPageBreak/>
        <w:t>понимать запрашиваемую информацию.</w:t>
      </w:r>
    </w:p>
    <w:p w14:paraId="6D068A60" w14:textId="77777777" w:rsidR="00A57638" w:rsidRPr="007C1830" w:rsidRDefault="00E235EB">
      <w:pPr>
        <w:pStyle w:val="13"/>
        <w:spacing w:line="252" w:lineRule="auto"/>
        <w:jc w:val="both"/>
        <w:rPr>
          <w:color w:val="auto"/>
          <w:sz w:val="24"/>
          <w:szCs w:val="24"/>
        </w:rPr>
      </w:pPr>
      <w:r w:rsidRPr="007C1830">
        <w:rPr>
          <w:color w:val="auto"/>
          <w:sz w:val="24"/>
          <w:szCs w:val="24"/>
        </w:rPr>
        <w:t>Чтение с полным пониманием предполагает полное и точное понимание информации, представленной в тексте в эксплицитной (явной) форме.</w:t>
      </w:r>
    </w:p>
    <w:p w14:paraId="2EF7812F" w14:textId="77777777" w:rsidR="00A57638" w:rsidRPr="007C1830" w:rsidRDefault="00E235EB">
      <w:pPr>
        <w:pStyle w:val="13"/>
        <w:spacing w:line="252" w:lineRule="auto"/>
        <w:jc w:val="both"/>
        <w:rPr>
          <w:color w:val="auto"/>
          <w:sz w:val="24"/>
          <w:szCs w:val="24"/>
        </w:rPr>
      </w:pPr>
      <w:r w:rsidRPr="007C1830">
        <w:rPr>
          <w:color w:val="auto"/>
          <w:sz w:val="24"/>
          <w:szCs w:val="24"/>
        </w:rPr>
        <w:t>Чтение несплошных текстов (таблиц, диаграмм) и понимание представленной в них информации.</w:t>
      </w:r>
    </w:p>
    <w:p w14:paraId="6823A8BC" w14:textId="77777777" w:rsidR="00A57638" w:rsidRPr="007C1830" w:rsidRDefault="00E235EB">
      <w:pPr>
        <w:pStyle w:val="13"/>
        <w:spacing w:line="252" w:lineRule="auto"/>
        <w:jc w:val="both"/>
        <w:rPr>
          <w:color w:val="auto"/>
          <w:sz w:val="24"/>
          <w:szCs w:val="24"/>
        </w:rPr>
      </w:pPr>
      <w:r w:rsidRPr="007C1830">
        <w:rPr>
          <w:color w:val="auto"/>
          <w:sz w:val="24"/>
          <w:szCs w:val="24"/>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3B0D2B22" w14:textId="77777777" w:rsidR="00A57638" w:rsidRPr="007C1830" w:rsidRDefault="00E235EB">
      <w:pPr>
        <w:pStyle w:val="13"/>
        <w:spacing w:after="240" w:line="252" w:lineRule="auto"/>
        <w:jc w:val="both"/>
        <w:rPr>
          <w:color w:val="auto"/>
          <w:sz w:val="24"/>
          <w:szCs w:val="24"/>
        </w:rPr>
      </w:pPr>
      <w:r w:rsidRPr="007C1830">
        <w:rPr>
          <w:color w:val="auto"/>
          <w:sz w:val="24"/>
          <w:szCs w:val="24"/>
        </w:rPr>
        <w:t>Объём текста/текстов для чтения — до 350 слов.</w:t>
      </w:r>
    </w:p>
    <w:p w14:paraId="033C9457" w14:textId="77777777" w:rsidR="00A57638" w:rsidRPr="007C1830" w:rsidRDefault="00E235EB">
      <w:pPr>
        <w:pStyle w:val="13"/>
        <w:spacing w:line="266" w:lineRule="auto"/>
        <w:jc w:val="both"/>
        <w:rPr>
          <w:color w:val="auto"/>
          <w:sz w:val="24"/>
          <w:szCs w:val="24"/>
        </w:rPr>
      </w:pPr>
      <w:r w:rsidRPr="007C1830">
        <w:rPr>
          <w:b/>
          <w:bCs/>
          <w:color w:val="auto"/>
          <w:sz w:val="24"/>
          <w:szCs w:val="24"/>
        </w:rPr>
        <w:t>Письменная речь</w:t>
      </w:r>
    </w:p>
    <w:p w14:paraId="4613910A" w14:textId="77777777" w:rsidR="00A57638" w:rsidRPr="007C1830" w:rsidRDefault="00E235EB">
      <w:pPr>
        <w:pStyle w:val="13"/>
        <w:jc w:val="both"/>
        <w:rPr>
          <w:color w:val="auto"/>
          <w:sz w:val="24"/>
          <w:szCs w:val="24"/>
        </w:rPr>
      </w:pPr>
      <w:r w:rsidRPr="007C1830">
        <w:rPr>
          <w:color w:val="auto"/>
          <w:sz w:val="24"/>
          <w:szCs w:val="24"/>
        </w:rPr>
        <w:t>Развитие умений письменной речи:</w:t>
      </w:r>
    </w:p>
    <w:p w14:paraId="77B018C1" w14:textId="77777777" w:rsidR="00A57638" w:rsidRPr="007C1830" w:rsidRDefault="00E235EB">
      <w:pPr>
        <w:pStyle w:val="13"/>
        <w:jc w:val="both"/>
        <w:rPr>
          <w:color w:val="auto"/>
          <w:sz w:val="24"/>
          <w:szCs w:val="24"/>
        </w:rPr>
      </w:pPr>
      <w:r w:rsidRPr="007C1830">
        <w:rPr>
          <w:color w:val="auto"/>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39B29914" w14:textId="77777777" w:rsidR="00A57638" w:rsidRPr="007C1830" w:rsidRDefault="00E235EB">
      <w:pPr>
        <w:pStyle w:val="13"/>
        <w:jc w:val="both"/>
        <w:rPr>
          <w:color w:val="auto"/>
          <w:sz w:val="24"/>
          <w:szCs w:val="24"/>
        </w:rPr>
      </w:pPr>
      <w:r w:rsidRPr="007C1830">
        <w:rPr>
          <w:color w:val="auto"/>
          <w:sz w:val="24"/>
          <w:szCs w:val="24"/>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стране/странах изучаемого языка;</w:t>
      </w:r>
    </w:p>
    <w:p w14:paraId="13A75C93" w14:textId="77777777" w:rsidR="00A57638" w:rsidRPr="007C1830" w:rsidRDefault="00E235EB">
      <w:pPr>
        <w:pStyle w:val="13"/>
        <w:jc w:val="both"/>
        <w:rPr>
          <w:color w:val="auto"/>
          <w:sz w:val="24"/>
          <w:szCs w:val="24"/>
        </w:rPr>
      </w:pPr>
      <w:r w:rsidRPr="007C1830">
        <w:rPr>
          <w:color w:val="auto"/>
          <w:sz w:val="24"/>
          <w:szCs w:val="24"/>
        </w:rPr>
        <w:t>написание электронного сообщения личного характера: сообщать краткие сведения о себе, расспрашивать друга/ подругу по переписке о его/её увлечениях, выражать благодарность, извинения, просьбу; оформлять обращение, завершающую фразу и подпись в соответствии с нормами неофициального общения, принятыми в стране/странах изучаемого языка. Объём письма — до 90 слов;</w:t>
      </w:r>
    </w:p>
    <w:p w14:paraId="169731BF" w14:textId="77777777" w:rsidR="00A57638" w:rsidRPr="007C1830" w:rsidRDefault="00E235EB">
      <w:pPr>
        <w:pStyle w:val="13"/>
        <w:spacing w:after="240"/>
        <w:jc w:val="both"/>
        <w:rPr>
          <w:color w:val="auto"/>
          <w:sz w:val="24"/>
          <w:szCs w:val="24"/>
        </w:rPr>
      </w:pPr>
      <w:r w:rsidRPr="007C1830">
        <w:rPr>
          <w:color w:val="auto"/>
          <w:sz w:val="24"/>
          <w:szCs w:val="24"/>
        </w:rPr>
        <w:t>создание небольшого письменного высказывания с опорой на образец, план, таблицу. Объём письменного высказывания — до 90 слов.</w:t>
      </w:r>
    </w:p>
    <w:p w14:paraId="415C24A8" w14:textId="77777777" w:rsidR="00A57638" w:rsidRPr="007C1830" w:rsidRDefault="00E235EB">
      <w:pPr>
        <w:pStyle w:val="13"/>
        <w:spacing w:line="269" w:lineRule="auto"/>
        <w:jc w:val="both"/>
        <w:rPr>
          <w:color w:val="auto"/>
          <w:sz w:val="24"/>
          <w:szCs w:val="24"/>
        </w:rPr>
      </w:pPr>
      <w:r w:rsidRPr="007C1830">
        <w:rPr>
          <w:b/>
          <w:bCs/>
          <w:color w:val="auto"/>
          <w:sz w:val="24"/>
          <w:szCs w:val="24"/>
        </w:rPr>
        <w:t>Фонетическая сторона речи</w:t>
      </w:r>
    </w:p>
    <w:p w14:paraId="06F72AAF" w14:textId="77777777" w:rsidR="00A57638" w:rsidRPr="007C1830" w:rsidRDefault="00E235EB">
      <w:pPr>
        <w:pStyle w:val="13"/>
        <w:spacing w:line="257" w:lineRule="auto"/>
        <w:jc w:val="both"/>
        <w:rPr>
          <w:color w:val="auto"/>
          <w:sz w:val="24"/>
          <w:szCs w:val="24"/>
        </w:rPr>
      </w:pPr>
      <w:r w:rsidRPr="007C1830">
        <w:rPr>
          <w:color w:val="auto"/>
          <w:sz w:val="24"/>
          <w:szCs w:val="24"/>
        </w:rPr>
        <w:lastRenderedPageBreak/>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32D3365" w14:textId="77777777" w:rsidR="00A57638" w:rsidRPr="007C1830" w:rsidRDefault="00E235EB">
      <w:pPr>
        <w:pStyle w:val="13"/>
        <w:jc w:val="both"/>
        <w:rPr>
          <w:color w:val="auto"/>
          <w:sz w:val="24"/>
          <w:szCs w:val="24"/>
        </w:rPr>
      </w:pPr>
      <w:r w:rsidRPr="007C1830">
        <w:rPr>
          <w:color w:val="auto"/>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14:paraId="08198FE6" w14:textId="77777777" w:rsidR="00A57638" w:rsidRPr="007C1830" w:rsidRDefault="00E235EB">
      <w:pPr>
        <w:pStyle w:val="13"/>
        <w:jc w:val="both"/>
        <w:rPr>
          <w:color w:val="auto"/>
          <w:sz w:val="24"/>
          <w:szCs w:val="24"/>
        </w:rPr>
      </w:pPr>
      <w:r w:rsidRPr="007C1830">
        <w:rPr>
          <w:color w:val="auto"/>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14:paraId="57B214BD" w14:textId="77777777" w:rsidR="00A57638" w:rsidRPr="007C1830" w:rsidRDefault="00E235EB">
      <w:pPr>
        <w:pStyle w:val="13"/>
        <w:spacing w:after="240"/>
        <w:jc w:val="both"/>
        <w:rPr>
          <w:color w:val="auto"/>
          <w:sz w:val="24"/>
          <w:szCs w:val="24"/>
        </w:rPr>
      </w:pPr>
      <w:r w:rsidRPr="007C1830">
        <w:rPr>
          <w:color w:val="auto"/>
          <w:sz w:val="24"/>
          <w:szCs w:val="24"/>
        </w:rPr>
        <w:t>Объём текста для чтения вслух — до 100 слов.</w:t>
      </w:r>
    </w:p>
    <w:p w14:paraId="65D27A9D" w14:textId="77777777" w:rsidR="00A57638" w:rsidRPr="007C1830" w:rsidRDefault="00E235EB">
      <w:pPr>
        <w:pStyle w:val="13"/>
        <w:spacing w:line="266" w:lineRule="auto"/>
        <w:jc w:val="both"/>
        <w:rPr>
          <w:color w:val="auto"/>
          <w:sz w:val="24"/>
          <w:szCs w:val="24"/>
        </w:rPr>
      </w:pPr>
      <w:r w:rsidRPr="007C1830">
        <w:rPr>
          <w:b/>
          <w:bCs/>
          <w:color w:val="auto"/>
          <w:sz w:val="24"/>
          <w:szCs w:val="24"/>
        </w:rPr>
        <w:t>Орфография и пунктуация</w:t>
      </w:r>
    </w:p>
    <w:p w14:paraId="56B6BEB6" w14:textId="77777777" w:rsidR="00A57638" w:rsidRPr="007C1830" w:rsidRDefault="00E235EB">
      <w:pPr>
        <w:pStyle w:val="13"/>
        <w:spacing w:line="252" w:lineRule="auto"/>
        <w:jc w:val="both"/>
        <w:rPr>
          <w:color w:val="auto"/>
          <w:sz w:val="24"/>
          <w:szCs w:val="24"/>
        </w:rPr>
      </w:pPr>
      <w:r w:rsidRPr="007C1830">
        <w:rPr>
          <w:color w:val="auto"/>
          <w:sz w:val="24"/>
          <w:szCs w:val="24"/>
        </w:rPr>
        <w:t>Правильное написание изученных слов.</w:t>
      </w:r>
    </w:p>
    <w:p w14:paraId="3BBF389D" w14:textId="77777777" w:rsidR="00A57638" w:rsidRPr="007C1830" w:rsidRDefault="00E235EB">
      <w:pPr>
        <w:pStyle w:val="13"/>
        <w:spacing w:line="252" w:lineRule="auto"/>
        <w:jc w:val="both"/>
        <w:rPr>
          <w:color w:val="auto"/>
          <w:sz w:val="24"/>
          <w:szCs w:val="24"/>
        </w:rPr>
      </w:pPr>
      <w:r w:rsidRPr="007C1830">
        <w:rPr>
          <w:color w:val="auto"/>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w:t>
      </w:r>
    </w:p>
    <w:p w14:paraId="31EBB97A" w14:textId="77777777" w:rsidR="00A57638" w:rsidRPr="007C1830" w:rsidRDefault="00E235EB">
      <w:pPr>
        <w:pStyle w:val="13"/>
        <w:spacing w:after="240" w:line="252" w:lineRule="auto"/>
        <w:jc w:val="both"/>
        <w:rPr>
          <w:color w:val="auto"/>
          <w:sz w:val="24"/>
          <w:szCs w:val="24"/>
        </w:rPr>
      </w:pPr>
      <w:r w:rsidRPr="007C1830">
        <w:rPr>
          <w:color w:val="auto"/>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14:paraId="3B373A03" w14:textId="77777777" w:rsidR="00A57638" w:rsidRPr="007C1830" w:rsidRDefault="00E235EB">
      <w:pPr>
        <w:pStyle w:val="13"/>
        <w:spacing w:line="266" w:lineRule="auto"/>
        <w:jc w:val="both"/>
        <w:rPr>
          <w:color w:val="auto"/>
          <w:sz w:val="24"/>
          <w:szCs w:val="24"/>
        </w:rPr>
      </w:pPr>
      <w:r w:rsidRPr="007C1830">
        <w:rPr>
          <w:b/>
          <w:bCs/>
          <w:color w:val="auto"/>
          <w:sz w:val="24"/>
          <w:szCs w:val="24"/>
        </w:rPr>
        <w:t>Лексическая сторона речи</w:t>
      </w:r>
    </w:p>
    <w:p w14:paraId="50B963E0" w14:textId="77777777" w:rsidR="00A57638" w:rsidRPr="007C1830" w:rsidRDefault="00E235EB">
      <w:pPr>
        <w:pStyle w:val="13"/>
        <w:spacing w:line="252" w:lineRule="auto"/>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14:paraId="73395998" w14:textId="77777777" w:rsidR="00A57638" w:rsidRPr="007C1830" w:rsidRDefault="00E235EB">
      <w:pPr>
        <w:pStyle w:val="13"/>
        <w:spacing w:line="252" w:lineRule="auto"/>
        <w:jc w:val="both"/>
        <w:rPr>
          <w:color w:val="auto"/>
          <w:sz w:val="24"/>
          <w:szCs w:val="24"/>
        </w:rPr>
      </w:pPr>
      <w:r w:rsidRPr="007C1830">
        <w:rPr>
          <w:color w:val="auto"/>
          <w:sz w:val="24"/>
          <w:szCs w:val="24"/>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7A2F1886"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Основные способы словообразования:</w:t>
      </w:r>
    </w:p>
    <w:p w14:paraId="7BCCB3B4" w14:textId="77777777" w:rsidR="00A57638" w:rsidRPr="007C1830" w:rsidRDefault="00E235EB" w:rsidP="000B3370">
      <w:pPr>
        <w:pStyle w:val="13"/>
        <w:numPr>
          <w:ilvl w:val="0"/>
          <w:numId w:val="48"/>
        </w:numPr>
        <w:tabs>
          <w:tab w:val="left" w:pos="553"/>
        </w:tabs>
        <w:spacing w:line="252" w:lineRule="auto"/>
        <w:jc w:val="both"/>
        <w:rPr>
          <w:color w:val="auto"/>
          <w:sz w:val="24"/>
          <w:szCs w:val="24"/>
        </w:rPr>
      </w:pPr>
      <w:r w:rsidRPr="007C1830">
        <w:rPr>
          <w:color w:val="auto"/>
          <w:sz w:val="24"/>
          <w:szCs w:val="24"/>
        </w:rPr>
        <w:t>аффиксация:</w:t>
      </w:r>
    </w:p>
    <w:p w14:paraId="7716F74C"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глаголов при помощи суффикса </w:t>
      </w:r>
      <w:r w:rsidRPr="007C1830">
        <w:rPr>
          <w:i/>
          <w:iCs/>
          <w:color w:val="auto"/>
          <w:sz w:val="24"/>
          <w:szCs w:val="24"/>
          <w:lang w:eastAsia="en-US" w:bidi="en-US"/>
        </w:rPr>
        <w:t>-</w:t>
      </w:r>
      <w:r w:rsidRPr="007C1830">
        <w:rPr>
          <w:i/>
          <w:iCs/>
          <w:color w:val="auto"/>
          <w:sz w:val="24"/>
          <w:szCs w:val="24"/>
          <w:lang w:val="en-US" w:eastAsia="en-US" w:bidi="en-US"/>
        </w:rPr>
        <w:t>ieren</w:t>
      </w:r>
      <w:r w:rsidRPr="007C1830">
        <w:rPr>
          <w:i/>
          <w:iCs/>
          <w:color w:val="auto"/>
          <w:sz w:val="24"/>
          <w:szCs w:val="24"/>
          <w:lang w:eastAsia="en-US" w:bidi="en-US"/>
        </w:rPr>
        <w:t xml:space="preserve"> </w:t>
      </w:r>
      <w:r w:rsidRPr="007C1830">
        <w:rPr>
          <w:color w:val="auto"/>
          <w:sz w:val="24"/>
          <w:szCs w:val="24"/>
          <w:lang w:eastAsia="en-US" w:bidi="en-US"/>
        </w:rPr>
        <w:t>(</w:t>
      </w:r>
      <w:r w:rsidRPr="007C1830">
        <w:rPr>
          <w:i/>
          <w:iCs/>
          <w:color w:val="auto"/>
          <w:sz w:val="24"/>
          <w:szCs w:val="24"/>
          <w:lang w:val="en-US" w:eastAsia="en-US" w:bidi="en-US"/>
        </w:rPr>
        <w:t>interessieren</w:t>
      </w:r>
      <w:r w:rsidRPr="007C1830">
        <w:rPr>
          <w:color w:val="auto"/>
          <w:sz w:val="24"/>
          <w:szCs w:val="24"/>
          <w:lang w:eastAsia="en-US" w:bidi="en-US"/>
        </w:rPr>
        <w:t>);</w:t>
      </w:r>
    </w:p>
    <w:p w14:paraId="471A2900"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имен существительных при помощи суффиксов </w:t>
      </w:r>
      <w:r w:rsidRPr="007C1830">
        <w:rPr>
          <w:i/>
          <w:iCs/>
          <w:color w:val="auto"/>
          <w:sz w:val="24"/>
          <w:szCs w:val="24"/>
          <w:lang w:eastAsia="en-US" w:bidi="en-US"/>
        </w:rPr>
        <w:t>-</w:t>
      </w:r>
      <w:r w:rsidRPr="007C1830">
        <w:rPr>
          <w:i/>
          <w:iCs/>
          <w:color w:val="auto"/>
          <w:sz w:val="24"/>
          <w:szCs w:val="24"/>
          <w:lang w:val="en-US" w:eastAsia="en-US" w:bidi="en-US"/>
        </w:rPr>
        <w:t>schaft</w:t>
      </w:r>
      <w:r w:rsidRPr="007C1830">
        <w:rPr>
          <w:color w:val="auto"/>
          <w:sz w:val="24"/>
          <w:szCs w:val="24"/>
          <w:lang w:eastAsia="en-US" w:bidi="en-US"/>
        </w:rPr>
        <w:t xml:space="preserve"> (</w:t>
      </w:r>
      <w:r w:rsidRPr="007C1830">
        <w:rPr>
          <w:i/>
          <w:iCs/>
          <w:color w:val="auto"/>
          <w:sz w:val="24"/>
          <w:szCs w:val="24"/>
          <w:lang w:val="en-US" w:eastAsia="en-US" w:bidi="en-US"/>
        </w:rPr>
        <w:t>die</w:t>
      </w:r>
      <w:r w:rsidRPr="007C1830">
        <w:rPr>
          <w:i/>
          <w:iCs/>
          <w:color w:val="auto"/>
          <w:sz w:val="24"/>
          <w:szCs w:val="24"/>
          <w:lang w:eastAsia="en-US" w:bidi="en-US"/>
        </w:rPr>
        <w:t xml:space="preserve"> </w:t>
      </w:r>
      <w:r w:rsidRPr="007C1830">
        <w:rPr>
          <w:i/>
          <w:iCs/>
          <w:color w:val="auto"/>
          <w:sz w:val="24"/>
          <w:szCs w:val="24"/>
          <w:lang w:val="en-US" w:eastAsia="en-US" w:bidi="en-US"/>
        </w:rPr>
        <w:t>Freundschaft</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tion</w:t>
      </w:r>
      <w:r w:rsidRPr="007C1830">
        <w:rPr>
          <w:color w:val="auto"/>
          <w:sz w:val="24"/>
          <w:szCs w:val="24"/>
          <w:lang w:eastAsia="en-US" w:bidi="en-US"/>
        </w:rPr>
        <w:t xml:space="preserve"> (</w:t>
      </w:r>
      <w:r w:rsidRPr="007C1830">
        <w:rPr>
          <w:i/>
          <w:iCs/>
          <w:color w:val="auto"/>
          <w:sz w:val="24"/>
          <w:szCs w:val="24"/>
          <w:lang w:val="en-US" w:eastAsia="en-US" w:bidi="en-US"/>
        </w:rPr>
        <w:t>die</w:t>
      </w:r>
      <w:r w:rsidRPr="007C1830">
        <w:rPr>
          <w:i/>
          <w:iCs/>
          <w:color w:val="auto"/>
          <w:sz w:val="24"/>
          <w:szCs w:val="24"/>
          <w:lang w:eastAsia="en-US" w:bidi="en-US"/>
        </w:rPr>
        <w:t xml:space="preserve"> </w:t>
      </w:r>
      <w:r w:rsidRPr="007C1830">
        <w:rPr>
          <w:i/>
          <w:iCs/>
          <w:color w:val="auto"/>
          <w:sz w:val="24"/>
          <w:szCs w:val="24"/>
          <w:lang w:val="en-US" w:eastAsia="en-US" w:bidi="en-US"/>
        </w:rPr>
        <w:t>Organisation</w:t>
      </w:r>
      <w:r w:rsidRPr="007C1830">
        <w:rPr>
          <w:color w:val="auto"/>
          <w:sz w:val="24"/>
          <w:szCs w:val="24"/>
          <w:lang w:eastAsia="en-US" w:bidi="en-US"/>
        </w:rPr>
        <w:t xml:space="preserve">), </w:t>
      </w:r>
      <w:r w:rsidRPr="007C1830">
        <w:rPr>
          <w:color w:val="auto"/>
          <w:sz w:val="24"/>
          <w:szCs w:val="24"/>
        </w:rPr>
        <w:t xml:space="preserve">префикса </w:t>
      </w:r>
      <w:r w:rsidRPr="007C1830">
        <w:rPr>
          <w:i/>
          <w:iCs/>
          <w:color w:val="auto"/>
          <w:sz w:val="24"/>
          <w:szCs w:val="24"/>
          <w:lang w:val="en-US" w:eastAsia="en-US" w:bidi="en-US"/>
        </w:rPr>
        <w:t>un</w:t>
      </w:r>
      <w:r w:rsidRPr="007C1830">
        <w:rPr>
          <w:i/>
          <w:iCs/>
          <w:color w:val="auto"/>
          <w:sz w:val="24"/>
          <w:szCs w:val="24"/>
          <w:lang w:eastAsia="en-US" w:bidi="en-US"/>
        </w:rPr>
        <w:t>-</w:t>
      </w:r>
      <w:r w:rsidRPr="007C1830">
        <w:rPr>
          <w:color w:val="auto"/>
          <w:sz w:val="24"/>
          <w:szCs w:val="24"/>
          <w:lang w:eastAsia="en-US" w:bidi="en-US"/>
        </w:rPr>
        <w:t xml:space="preserve"> </w:t>
      </w:r>
      <w:r w:rsidRPr="007C1830">
        <w:rPr>
          <w:color w:val="auto"/>
          <w:sz w:val="24"/>
          <w:szCs w:val="24"/>
        </w:rPr>
        <w:t>(</w:t>
      </w:r>
      <w:r w:rsidR="006843EA" w:rsidRPr="007C1830">
        <w:rPr>
          <w:i/>
          <w:color w:val="auto"/>
          <w:sz w:val="24"/>
          <w:szCs w:val="24"/>
        </w:rPr>
        <w:t>das Unglück</w:t>
      </w:r>
      <w:r w:rsidRPr="007C1830">
        <w:rPr>
          <w:color w:val="auto"/>
          <w:sz w:val="24"/>
          <w:szCs w:val="24"/>
          <w:lang w:eastAsia="en-US" w:bidi="en-US"/>
        </w:rPr>
        <w:t>);</w:t>
      </w:r>
    </w:p>
    <w:p w14:paraId="51A3D1B8" w14:textId="77777777" w:rsidR="00A57638" w:rsidRPr="007C1830" w:rsidRDefault="00E235EB" w:rsidP="000B3370">
      <w:pPr>
        <w:pStyle w:val="13"/>
        <w:numPr>
          <w:ilvl w:val="0"/>
          <w:numId w:val="48"/>
        </w:numPr>
        <w:tabs>
          <w:tab w:val="left" w:pos="530"/>
        </w:tabs>
        <w:spacing w:line="252" w:lineRule="auto"/>
        <w:jc w:val="both"/>
        <w:rPr>
          <w:color w:val="auto"/>
          <w:sz w:val="24"/>
          <w:szCs w:val="24"/>
        </w:rPr>
      </w:pPr>
      <w:r w:rsidRPr="007C1830">
        <w:rPr>
          <w:color w:val="auto"/>
          <w:sz w:val="24"/>
          <w:szCs w:val="24"/>
        </w:rPr>
        <w:t xml:space="preserve">конверсия: имён существительных от прилагательных </w:t>
      </w:r>
      <w:r w:rsidRPr="007C1830">
        <w:rPr>
          <w:color w:val="auto"/>
          <w:sz w:val="24"/>
          <w:szCs w:val="24"/>
          <w:lang w:eastAsia="en-US" w:bidi="en-US"/>
        </w:rPr>
        <w:t>(</w:t>
      </w:r>
      <w:r w:rsidRPr="007C1830">
        <w:rPr>
          <w:i/>
          <w:iCs/>
          <w:color w:val="auto"/>
          <w:sz w:val="24"/>
          <w:szCs w:val="24"/>
          <w:lang w:val="en-US" w:eastAsia="en-US" w:bidi="en-US"/>
        </w:rPr>
        <w:t>das</w:t>
      </w:r>
      <w:r w:rsidRPr="007C1830">
        <w:rPr>
          <w:i/>
          <w:iCs/>
          <w:color w:val="auto"/>
          <w:sz w:val="24"/>
          <w:szCs w:val="24"/>
          <w:lang w:eastAsia="en-US" w:bidi="en-US"/>
        </w:rPr>
        <w:t xml:space="preserve"> </w:t>
      </w:r>
      <w:r w:rsidR="006843EA" w:rsidRPr="007C1830">
        <w:rPr>
          <w:i/>
          <w:color w:val="auto"/>
          <w:sz w:val="24"/>
          <w:szCs w:val="24"/>
        </w:rPr>
        <w:t>Grün</w:t>
      </w:r>
      <w:r w:rsidRPr="007C1830">
        <w:rPr>
          <w:color w:val="auto"/>
          <w:sz w:val="24"/>
          <w:szCs w:val="24"/>
          <w:lang w:eastAsia="en-US" w:bidi="en-US"/>
        </w:rPr>
        <w:t>);</w:t>
      </w:r>
    </w:p>
    <w:p w14:paraId="14B16F31" w14:textId="77777777" w:rsidR="00A57638" w:rsidRPr="007C1830" w:rsidRDefault="00E235EB" w:rsidP="000B3370">
      <w:pPr>
        <w:pStyle w:val="13"/>
        <w:numPr>
          <w:ilvl w:val="0"/>
          <w:numId w:val="48"/>
        </w:numPr>
        <w:tabs>
          <w:tab w:val="left" w:pos="543"/>
        </w:tabs>
        <w:spacing w:line="240" w:lineRule="auto"/>
        <w:jc w:val="both"/>
        <w:rPr>
          <w:color w:val="auto"/>
          <w:sz w:val="24"/>
          <w:szCs w:val="24"/>
        </w:rPr>
      </w:pPr>
      <w:r w:rsidRPr="007C1830">
        <w:rPr>
          <w:color w:val="auto"/>
          <w:sz w:val="24"/>
          <w:szCs w:val="24"/>
        </w:rPr>
        <w:t xml:space="preserve">словосложение: образование сложных существительных путём соединения прилагательного и существительного </w:t>
      </w:r>
      <w:r w:rsidRPr="007C1830">
        <w:rPr>
          <w:color w:val="auto"/>
          <w:sz w:val="24"/>
          <w:szCs w:val="24"/>
          <w:lang w:eastAsia="en-US" w:bidi="en-US"/>
        </w:rPr>
        <w:t>(</w:t>
      </w:r>
      <w:r w:rsidRPr="007C1830">
        <w:rPr>
          <w:i/>
          <w:iCs/>
          <w:color w:val="auto"/>
          <w:sz w:val="24"/>
          <w:szCs w:val="24"/>
          <w:lang w:val="en-US" w:eastAsia="en-US" w:bidi="en-US"/>
        </w:rPr>
        <w:t>die</w:t>
      </w:r>
      <w:r w:rsidRPr="007C1830">
        <w:rPr>
          <w:i/>
          <w:iCs/>
          <w:color w:val="auto"/>
          <w:sz w:val="24"/>
          <w:szCs w:val="24"/>
          <w:lang w:eastAsia="en-US" w:bidi="en-US"/>
        </w:rPr>
        <w:t xml:space="preserve"> </w:t>
      </w:r>
      <w:r w:rsidRPr="007C1830">
        <w:rPr>
          <w:i/>
          <w:iCs/>
          <w:color w:val="auto"/>
          <w:sz w:val="24"/>
          <w:szCs w:val="24"/>
          <w:lang w:val="en-US" w:eastAsia="en-US" w:bidi="en-US"/>
        </w:rPr>
        <w:t>Kleinstadt</w:t>
      </w:r>
      <w:r w:rsidRPr="007C1830">
        <w:rPr>
          <w:color w:val="auto"/>
          <w:sz w:val="24"/>
          <w:szCs w:val="24"/>
          <w:lang w:eastAsia="en-US" w:bidi="en-US"/>
        </w:rPr>
        <w:t>).</w:t>
      </w:r>
    </w:p>
    <w:p w14:paraId="76035B20" w14:textId="77777777" w:rsidR="00A57638" w:rsidRPr="007C1830" w:rsidRDefault="00E235EB">
      <w:pPr>
        <w:pStyle w:val="13"/>
        <w:spacing w:line="240" w:lineRule="auto"/>
        <w:jc w:val="both"/>
        <w:rPr>
          <w:color w:val="auto"/>
          <w:sz w:val="24"/>
          <w:szCs w:val="24"/>
        </w:rPr>
      </w:pPr>
      <w:r w:rsidRPr="007C1830">
        <w:rPr>
          <w:color w:val="auto"/>
          <w:sz w:val="24"/>
          <w:szCs w:val="24"/>
        </w:rPr>
        <w:t>Многозначные лексические единицы. Синонимы. Антонимы.</w:t>
      </w:r>
    </w:p>
    <w:p w14:paraId="79CBE0E5" w14:textId="77777777" w:rsidR="00A57638" w:rsidRPr="007C1830" w:rsidRDefault="00E235EB">
      <w:pPr>
        <w:pStyle w:val="13"/>
        <w:spacing w:after="240" w:line="240" w:lineRule="auto"/>
        <w:jc w:val="both"/>
        <w:rPr>
          <w:color w:val="auto"/>
          <w:sz w:val="24"/>
          <w:szCs w:val="24"/>
        </w:rPr>
      </w:pPr>
      <w:r w:rsidRPr="007C1830">
        <w:rPr>
          <w:color w:val="auto"/>
          <w:sz w:val="24"/>
          <w:szCs w:val="24"/>
        </w:rPr>
        <w:t xml:space="preserve">Различные средства связи в тексте для обеспечения его целостности </w:t>
      </w:r>
      <w:r w:rsidRPr="007C1830">
        <w:rPr>
          <w:color w:val="auto"/>
          <w:sz w:val="24"/>
          <w:szCs w:val="24"/>
          <w:lang w:eastAsia="en-US" w:bidi="en-US"/>
        </w:rPr>
        <w:t>(</w:t>
      </w:r>
      <w:r w:rsidRPr="007C1830">
        <w:rPr>
          <w:i/>
          <w:iCs/>
          <w:color w:val="auto"/>
          <w:sz w:val="24"/>
          <w:szCs w:val="24"/>
          <w:lang w:val="en-US" w:eastAsia="en-US" w:bidi="en-US"/>
        </w:rPr>
        <w:t>zuerst</w:t>
      </w:r>
      <w:r w:rsidRPr="007C1830">
        <w:rPr>
          <w:i/>
          <w:iCs/>
          <w:color w:val="auto"/>
          <w:sz w:val="24"/>
          <w:szCs w:val="24"/>
          <w:lang w:eastAsia="en-US" w:bidi="en-US"/>
        </w:rPr>
        <w:t xml:space="preserve">, </w:t>
      </w:r>
      <w:r w:rsidRPr="007C1830">
        <w:rPr>
          <w:i/>
          <w:iCs/>
          <w:color w:val="auto"/>
          <w:sz w:val="24"/>
          <w:szCs w:val="24"/>
          <w:lang w:val="en-US" w:eastAsia="en-US" w:bidi="en-US"/>
        </w:rPr>
        <w:t>denn</w:t>
      </w:r>
      <w:r w:rsidRPr="007C1830">
        <w:rPr>
          <w:i/>
          <w:iCs/>
          <w:color w:val="auto"/>
          <w:sz w:val="24"/>
          <w:szCs w:val="24"/>
          <w:lang w:eastAsia="en-US" w:bidi="en-US"/>
        </w:rPr>
        <w:t xml:space="preserve">, </w:t>
      </w:r>
      <w:r w:rsidRPr="007C1830">
        <w:rPr>
          <w:i/>
          <w:iCs/>
          <w:color w:val="auto"/>
          <w:sz w:val="24"/>
          <w:szCs w:val="24"/>
          <w:lang w:val="en-US" w:eastAsia="en-US" w:bidi="en-US"/>
        </w:rPr>
        <w:t>zum</w:t>
      </w:r>
      <w:r w:rsidRPr="007C1830">
        <w:rPr>
          <w:i/>
          <w:iCs/>
          <w:color w:val="auto"/>
          <w:sz w:val="24"/>
          <w:szCs w:val="24"/>
          <w:lang w:eastAsia="en-US" w:bidi="en-US"/>
        </w:rPr>
        <w:t xml:space="preserve"> </w:t>
      </w:r>
      <w:r w:rsidRPr="007C1830">
        <w:rPr>
          <w:i/>
          <w:iCs/>
          <w:color w:val="auto"/>
          <w:sz w:val="24"/>
          <w:szCs w:val="24"/>
          <w:lang w:val="en-US" w:eastAsia="en-US" w:bidi="en-US"/>
        </w:rPr>
        <w:t>Schluss</w:t>
      </w:r>
      <w:r w:rsidRPr="007C1830">
        <w:rPr>
          <w:i/>
          <w:iCs/>
          <w:color w:val="auto"/>
          <w:sz w:val="24"/>
          <w:szCs w:val="24"/>
          <w:lang w:eastAsia="en-US" w:bidi="en-US"/>
        </w:rPr>
        <w:t xml:space="preserve"> </w:t>
      </w:r>
      <w:r w:rsidRPr="007C1830">
        <w:rPr>
          <w:i/>
          <w:iCs/>
          <w:color w:val="auto"/>
          <w:sz w:val="24"/>
          <w:szCs w:val="24"/>
          <w:lang w:val="en-US" w:eastAsia="en-US" w:bidi="en-US"/>
        </w:rPr>
        <w:t>usw</w:t>
      </w:r>
      <w:r w:rsidRPr="007C1830">
        <w:rPr>
          <w:i/>
          <w:iCs/>
          <w:color w:val="auto"/>
          <w:sz w:val="24"/>
          <w:szCs w:val="24"/>
          <w:lang w:eastAsia="en-US" w:bidi="en-US"/>
        </w:rPr>
        <w:t>.</w:t>
      </w:r>
      <w:r w:rsidRPr="007C1830">
        <w:rPr>
          <w:color w:val="auto"/>
          <w:sz w:val="24"/>
          <w:szCs w:val="24"/>
          <w:lang w:eastAsia="en-US" w:bidi="en-US"/>
        </w:rPr>
        <w:t>).</w:t>
      </w:r>
    </w:p>
    <w:p w14:paraId="1D7F9E37" w14:textId="77777777" w:rsidR="00A57638" w:rsidRPr="007C1830" w:rsidRDefault="00E235EB">
      <w:pPr>
        <w:pStyle w:val="13"/>
        <w:spacing w:line="266" w:lineRule="auto"/>
        <w:jc w:val="both"/>
        <w:rPr>
          <w:color w:val="auto"/>
          <w:sz w:val="24"/>
          <w:szCs w:val="24"/>
        </w:rPr>
      </w:pPr>
      <w:r w:rsidRPr="007C1830">
        <w:rPr>
          <w:b/>
          <w:bCs/>
          <w:color w:val="auto"/>
          <w:sz w:val="24"/>
          <w:szCs w:val="24"/>
        </w:rPr>
        <w:t>Грамматическая сторона речи</w:t>
      </w:r>
    </w:p>
    <w:p w14:paraId="43E5628C" w14:textId="77777777" w:rsidR="00A57638" w:rsidRPr="007C1830" w:rsidRDefault="00E235EB">
      <w:pPr>
        <w:pStyle w:val="13"/>
        <w:spacing w:line="252" w:lineRule="auto"/>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w:t>
      </w:r>
    </w:p>
    <w:p w14:paraId="52026209" w14:textId="77777777" w:rsidR="00A57638" w:rsidRPr="007C1830" w:rsidRDefault="00E235EB">
      <w:pPr>
        <w:pStyle w:val="13"/>
        <w:spacing w:line="252" w:lineRule="auto"/>
        <w:jc w:val="both"/>
        <w:rPr>
          <w:color w:val="auto"/>
          <w:sz w:val="24"/>
          <w:szCs w:val="24"/>
        </w:rPr>
      </w:pPr>
      <w:r w:rsidRPr="007C1830">
        <w:rPr>
          <w:color w:val="auto"/>
          <w:sz w:val="24"/>
          <w:szCs w:val="24"/>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14:paraId="4077D08E"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Сложносочинённые предложения с наречием </w:t>
      </w:r>
      <w:r w:rsidRPr="007C1830">
        <w:rPr>
          <w:i/>
          <w:iCs/>
          <w:color w:val="auto"/>
          <w:sz w:val="24"/>
          <w:szCs w:val="24"/>
          <w:lang w:val="en-US" w:eastAsia="en-US" w:bidi="en-US"/>
        </w:rPr>
        <w:t>darum</w:t>
      </w:r>
      <w:r w:rsidRPr="007C1830">
        <w:rPr>
          <w:i/>
          <w:iCs/>
          <w:color w:val="auto"/>
          <w:sz w:val="24"/>
          <w:szCs w:val="24"/>
          <w:lang w:eastAsia="en-US" w:bidi="en-US"/>
        </w:rPr>
        <w:t>.</w:t>
      </w:r>
    </w:p>
    <w:p w14:paraId="4F88B6E5"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Сложноподчинённые предложения: дополнительные (с союзом </w:t>
      </w:r>
      <w:r w:rsidRPr="007C1830">
        <w:rPr>
          <w:i/>
          <w:iCs/>
          <w:color w:val="auto"/>
          <w:sz w:val="24"/>
          <w:szCs w:val="24"/>
          <w:lang w:val="en-US" w:eastAsia="en-US" w:bidi="en-US"/>
        </w:rPr>
        <w:t>dass</w:t>
      </w:r>
      <w:r w:rsidRPr="007C1830">
        <w:rPr>
          <w:color w:val="auto"/>
          <w:sz w:val="24"/>
          <w:szCs w:val="24"/>
          <w:lang w:eastAsia="en-US" w:bidi="en-US"/>
        </w:rPr>
        <w:t xml:space="preserve">), </w:t>
      </w:r>
      <w:r w:rsidRPr="007C1830">
        <w:rPr>
          <w:color w:val="auto"/>
          <w:sz w:val="24"/>
          <w:szCs w:val="24"/>
        </w:rPr>
        <w:t xml:space="preserve">причины (с союзом </w:t>
      </w:r>
      <w:r w:rsidRPr="007C1830">
        <w:rPr>
          <w:i/>
          <w:iCs/>
          <w:color w:val="auto"/>
          <w:sz w:val="24"/>
          <w:szCs w:val="24"/>
          <w:lang w:val="en-US" w:eastAsia="en-US" w:bidi="en-US"/>
        </w:rPr>
        <w:t>weil</w:t>
      </w:r>
      <w:r w:rsidRPr="007C1830">
        <w:rPr>
          <w:color w:val="auto"/>
          <w:sz w:val="24"/>
          <w:szCs w:val="24"/>
          <w:lang w:eastAsia="en-US" w:bidi="en-US"/>
        </w:rPr>
        <w:t xml:space="preserve">), </w:t>
      </w:r>
      <w:r w:rsidRPr="007C1830">
        <w:rPr>
          <w:color w:val="auto"/>
          <w:sz w:val="24"/>
          <w:szCs w:val="24"/>
        </w:rPr>
        <w:t xml:space="preserve">условия (с союзом </w:t>
      </w:r>
      <w:r w:rsidRPr="007C1830">
        <w:rPr>
          <w:i/>
          <w:iCs/>
          <w:color w:val="auto"/>
          <w:sz w:val="24"/>
          <w:szCs w:val="24"/>
          <w:lang w:val="en-US" w:eastAsia="en-US" w:bidi="en-US"/>
        </w:rPr>
        <w:t>wenn</w:t>
      </w:r>
      <w:r w:rsidRPr="007C1830">
        <w:rPr>
          <w:color w:val="auto"/>
          <w:sz w:val="24"/>
          <w:szCs w:val="24"/>
          <w:lang w:eastAsia="en-US" w:bidi="en-US"/>
        </w:rPr>
        <w:t>).</w:t>
      </w:r>
    </w:p>
    <w:p w14:paraId="4ADD4AD4"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Предложения с глаголами, требующими употребления после них частицы </w:t>
      </w:r>
      <w:r w:rsidRPr="007C1830">
        <w:rPr>
          <w:i/>
          <w:iCs/>
          <w:color w:val="auto"/>
          <w:sz w:val="24"/>
          <w:szCs w:val="24"/>
          <w:lang w:val="en-US" w:eastAsia="en-US" w:bidi="en-US"/>
        </w:rPr>
        <w:t>zu</w:t>
      </w:r>
      <w:r w:rsidRPr="007C1830">
        <w:rPr>
          <w:color w:val="auto"/>
          <w:sz w:val="24"/>
          <w:szCs w:val="24"/>
          <w:lang w:eastAsia="en-US" w:bidi="en-US"/>
        </w:rPr>
        <w:t xml:space="preserve"> </w:t>
      </w:r>
      <w:r w:rsidRPr="007C1830">
        <w:rPr>
          <w:color w:val="auto"/>
          <w:sz w:val="24"/>
          <w:szCs w:val="24"/>
        </w:rPr>
        <w:t>и инфинитива.</w:t>
      </w:r>
    </w:p>
    <w:p w14:paraId="268C867A"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Предложения с неопределённо-личным местоимением </w:t>
      </w:r>
      <w:r w:rsidRPr="007C1830">
        <w:rPr>
          <w:i/>
          <w:iCs/>
          <w:color w:val="auto"/>
          <w:sz w:val="24"/>
          <w:szCs w:val="24"/>
          <w:lang w:val="en-US" w:eastAsia="en-US" w:bidi="en-US"/>
        </w:rPr>
        <w:t>man</w:t>
      </w:r>
      <w:r w:rsidRPr="007C1830">
        <w:rPr>
          <w:color w:val="auto"/>
          <w:sz w:val="24"/>
          <w:szCs w:val="24"/>
          <w:lang w:eastAsia="en-US" w:bidi="en-US"/>
        </w:rPr>
        <w:t xml:space="preserve">, </w:t>
      </w:r>
      <w:r w:rsidRPr="007C1830">
        <w:rPr>
          <w:color w:val="auto"/>
          <w:sz w:val="24"/>
          <w:szCs w:val="24"/>
        </w:rPr>
        <w:t xml:space="preserve">в том числе с модальными глаголами </w:t>
      </w:r>
      <w:r w:rsidRPr="007C1830">
        <w:rPr>
          <w:color w:val="auto"/>
          <w:sz w:val="24"/>
          <w:szCs w:val="24"/>
          <w:lang w:eastAsia="en-US" w:bidi="en-US"/>
        </w:rPr>
        <w:t>(</w:t>
      </w:r>
      <w:r w:rsidRPr="007C1830">
        <w:rPr>
          <w:i/>
          <w:iCs/>
          <w:color w:val="auto"/>
          <w:sz w:val="24"/>
          <w:szCs w:val="24"/>
          <w:lang w:val="en-US" w:eastAsia="en-US" w:bidi="en-US"/>
        </w:rPr>
        <w:t>Man</w:t>
      </w:r>
      <w:r w:rsidRPr="007C1830">
        <w:rPr>
          <w:i/>
          <w:iCs/>
          <w:color w:val="auto"/>
          <w:sz w:val="24"/>
          <w:szCs w:val="24"/>
          <w:lang w:eastAsia="en-US" w:bidi="en-US"/>
        </w:rPr>
        <w:t xml:space="preserve"> </w:t>
      </w:r>
      <w:r w:rsidRPr="007C1830">
        <w:rPr>
          <w:i/>
          <w:iCs/>
          <w:color w:val="auto"/>
          <w:sz w:val="24"/>
          <w:szCs w:val="24"/>
          <w:lang w:val="en-US" w:eastAsia="en-US" w:bidi="en-US"/>
        </w:rPr>
        <w:t>spricht</w:t>
      </w:r>
      <w:r w:rsidRPr="007C1830">
        <w:rPr>
          <w:i/>
          <w:iCs/>
          <w:color w:val="auto"/>
          <w:sz w:val="24"/>
          <w:szCs w:val="24"/>
          <w:lang w:eastAsia="en-US" w:bidi="en-US"/>
        </w:rPr>
        <w:t xml:space="preserve"> </w:t>
      </w:r>
      <w:r w:rsidRPr="007C1830">
        <w:rPr>
          <w:i/>
          <w:iCs/>
          <w:color w:val="auto"/>
          <w:sz w:val="24"/>
          <w:szCs w:val="24"/>
          <w:lang w:val="en-US" w:eastAsia="en-US" w:bidi="en-US"/>
        </w:rPr>
        <w:t>Deutsch</w:t>
      </w:r>
      <w:r w:rsidRPr="007C1830">
        <w:rPr>
          <w:i/>
          <w:iCs/>
          <w:color w:val="auto"/>
          <w:sz w:val="24"/>
          <w:szCs w:val="24"/>
          <w:lang w:eastAsia="en-US" w:bidi="en-US"/>
        </w:rPr>
        <w:t xml:space="preserve">. </w:t>
      </w:r>
      <w:r w:rsidRPr="007C1830">
        <w:rPr>
          <w:i/>
          <w:iCs/>
          <w:color w:val="auto"/>
          <w:sz w:val="24"/>
          <w:szCs w:val="24"/>
          <w:lang w:val="en-US" w:eastAsia="en-US" w:bidi="en-US"/>
        </w:rPr>
        <w:t>Man</w:t>
      </w:r>
      <w:r w:rsidRPr="007C1830">
        <w:rPr>
          <w:i/>
          <w:iCs/>
          <w:color w:val="auto"/>
          <w:sz w:val="24"/>
          <w:szCs w:val="24"/>
          <w:lang w:eastAsia="en-US" w:bidi="en-US"/>
        </w:rPr>
        <w:t xml:space="preserve"> </w:t>
      </w:r>
      <w:r w:rsidRPr="007C1830">
        <w:rPr>
          <w:i/>
          <w:iCs/>
          <w:color w:val="auto"/>
          <w:sz w:val="24"/>
          <w:szCs w:val="24"/>
          <w:lang w:val="en-US" w:eastAsia="en-US" w:bidi="en-US"/>
        </w:rPr>
        <w:t>darf</w:t>
      </w:r>
      <w:r w:rsidRPr="007C1830">
        <w:rPr>
          <w:i/>
          <w:iCs/>
          <w:color w:val="auto"/>
          <w:sz w:val="24"/>
          <w:szCs w:val="24"/>
          <w:lang w:eastAsia="en-US" w:bidi="en-US"/>
        </w:rPr>
        <w:t xml:space="preserve"> </w:t>
      </w:r>
      <w:r w:rsidRPr="007C1830">
        <w:rPr>
          <w:i/>
          <w:iCs/>
          <w:color w:val="auto"/>
          <w:sz w:val="24"/>
          <w:szCs w:val="24"/>
          <w:lang w:val="en-US" w:eastAsia="en-US" w:bidi="en-US"/>
        </w:rPr>
        <w:t>hier</w:t>
      </w:r>
      <w:r w:rsidRPr="007C1830">
        <w:rPr>
          <w:i/>
          <w:iCs/>
          <w:color w:val="auto"/>
          <w:sz w:val="24"/>
          <w:szCs w:val="24"/>
          <w:lang w:eastAsia="en-US" w:bidi="en-US"/>
        </w:rPr>
        <w:t xml:space="preserve"> </w:t>
      </w:r>
      <w:r w:rsidRPr="007C1830">
        <w:rPr>
          <w:i/>
          <w:iCs/>
          <w:color w:val="auto"/>
          <w:sz w:val="24"/>
          <w:szCs w:val="24"/>
          <w:lang w:val="en-US" w:eastAsia="en-US" w:bidi="en-US"/>
        </w:rPr>
        <w:t>Ball</w:t>
      </w:r>
      <w:r w:rsidRPr="007C1830">
        <w:rPr>
          <w:i/>
          <w:iCs/>
          <w:color w:val="auto"/>
          <w:sz w:val="24"/>
          <w:szCs w:val="24"/>
          <w:lang w:eastAsia="en-US" w:bidi="en-US"/>
        </w:rPr>
        <w:t xml:space="preserve"> </w:t>
      </w:r>
      <w:r w:rsidRPr="007C1830">
        <w:rPr>
          <w:i/>
          <w:iCs/>
          <w:color w:val="auto"/>
          <w:sz w:val="24"/>
          <w:szCs w:val="24"/>
          <w:lang w:val="en-US" w:eastAsia="en-US" w:bidi="en-US"/>
        </w:rPr>
        <w:t>spielen</w:t>
      </w:r>
      <w:r w:rsidRPr="007C1830">
        <w:rPr>
          <w:i/>
          <w:iCs/>
          <w:color w:val="auto"/>
          <w:sz w:val="24"/>
          <w:szCs w:val="24"/>
          <w:lang w:eastAsia="en-US" w:bidi="en-US"/>
        </w:rPr>
        <w:t>.</w:t>
      </w:r>
      <w:r w:rsidRPr="007C1830">
        <w:rPr>
          <w:color w:val="auto"/>
          <w:sz w:val="24"/>
          <w:szCs w:val="24"/>
          <w:lang w:eastAsia="en-US" w:bidi="en-US"/>
        </w:rPr>
        <w:t>).</w:t>
      </w:r>
    </w:p>
    <w:p w14:paraId="780FB987"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Модальные глаголы в </w:t>
      </w:r>
      <w:r w:rsidRPr="007C1830">
        <w:rPr>
          <w:color w:val="auto"/>
          <w:sz w:val="24"/>
          <w:szCs w:val="24"/>
          <w:lang w:val="en-US" w:eastAsia="en-US" w:bidi="en-US"/>
        </w:rPr>
        <w:t>Prateritum</w:t>
      </w:r>
      <w:r w:rsidRPr="007C1830">
        <w:rPr>
          <w:color w:val="auto"/>
          <w:sz w:val="24"/>
          <w:szCs w:val="24"/>
          <w:lang w:eastAsia="en-US" w:bidi="en-US"/>
        </w:rPr>
        <w:t>.</w:t>
      </w:r>
    </w:p>
    <w:p w14:paraId="0E4D6DA0"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 xml:space="preserve">Отрицания </w:t>
      </w:r>
      <w:r w:rsidRPr="007C1830">
        <w:rPr>
          <w:i/>
          <w:iCs/>
          <w:color w:val="auto"/>
          <w:sz w:val="24"/>
          <w:szCs w:val="24"/>
          <w:lang w:val="en-US" w:eastAsia="en-US" w:bidi="en-US"/>
        </w:rPr>
        <w:t>kein</w:t>
      </w:r>
      <w:r w:rsidRPr="007C1830">
        <w:rPr>
          <w:color w:val="auto"/>
          <w:sz w:val="24"/>
          <w:szCs w:val="24"/>
        </w:rPr>
        <w:t xml:space="preserve">, </w:t>
      </w:r>
      <w:r w:rsidRPr="007C1830">
        <w:rPr>
          <w:i/>
          <w:iCs/>
          <w:color w:val="auto"/>
          <w:sz w:val="24"/>
          <w:szCs w:val="24"/>
          <w:lang w:val="en-US" w:eastAsia="en-US" w:bidi="en-US"/>
        </w:rPr>
        <w:t>nicht</w:t>
      </w:r>
      <w:r w:rsidRPr="007C1830">
        <w:rPr>
          <w:color w:val="auto"/>
          <w:sz w:val="24"/>
          <w:szCs w:val="24"/>
        </w:rPr>
        <w:t xml:space="preserve">, </w:t>
      </w:r>
      <w:r w:rsidRPr="007C1830">
        <w:rPr>
          <w:i/>
          <w:iCs/>
          <w:color w:val="auto"/>
          <w:sz w:val="24"/>
          <w:szCs w:val="24"/>
          <w:lang w:val="en-US" w:eastAsia="en-US" w:bidi="en-US"/>
        </w:rPr>
        <w:t>doch</w:t>
      </w:r>
      <w:r w:rsidRPr="007C1830">
        <w:rPr>
          <w:i/>
          <w:iCs/>
          <w:color w:val="auto"/>
          <w:sz w:val="24"/>
          <w:szCs w:val="24"/>
          <w:lang w:eastAsia="en-US" w:bidi="en-US"/>
        </w:rPr>
        <w:t>.</w:t>
      </w:r>
    </w:p>
    <w:p w14:paraId="4B735716" w14:textId="77777777" w:rsidR="00A57638" w:rsidRPr="007C1830" w:rsidRDefault="00E235EB">
      <w:pPr>
        <w:pStyle w:val="13"/>
        <w:spacing w:after="240" w:line="252" w:lineRule="auto"/>
        <w:jc w:val="both"/>
        <w:rPr>
          <w:color w:val="auto"/>
          <w:sz w:val="24"/>
          <w:szCs w:val="24"/>
        </w:rPr>
      </w:pPr>
      <w:r w:rsidRPr="007C1830">
        <w:rPr>
          <w:color w:val="auto"/>
          <w:sz w:val="24"/>
          <w:szCs w:val="24"/>
        </w:rPr>
        <w:t xml:space="preserve">Числительные для обозначения дат и больших чисел (до </w:t>
      </w:r>
      <w:r w:rsidRPr="007C1830">
        <w:rPr>
          <w:color w:val="auto"/>
          <w:sz w:val="24"/>
          <w:szCs w:val="24"/>
          <w:lang w:eastAsia="en-US" w:bidi="en-US"/>
        </w:rPr>
        <w:t>1 000 000).</w:t>
      </w:r>
    </w:p>
    <w:p w14:paraId="22E0B72B" w14:textId="77777777" w:rsidR="00A57638" w:rsidRPr="007C1830" w:rsidRDefault="00E235EB">
      <w:pPr>
        <w:pStyle w:val="13"/>
        <w:spacing w:line="266" w:lineRule="auto"/>
        <w:jc w:val="both"/>
        <w:rPr>
          <w:color w:val="auto"/>
          <w:sz w:val="24"/>
          <w:szCs w:val="24"/>
        </w:rPr>
      </w:pPr>
      <w:r w:rsidRPr="007C1830">
        <w:rPr>
          <w:b/>
          <w:bCs/>
          <w:color w:val="auto"/>
          <w:sz w:val="24"/>
          <w:szCs w:val="24"/>
        </w:rPr>
        <w:t>Социокультурные знания и умения</w:t>
      </w:r>
    </w:p>
    <w:p w14:paraId="21DFADBC" w14:textId="77777777" w:rsidR="00A57638" w:rsidRPr="007C1830" w:rsidRDefault="00E235EB">
      <w:pPr>
        <w:pStyle w:val="13"/>
        <w:spacing w:line="252" w:lineRule="auto"/>
        <w:jc w:val="both"/>
        <w:rPr>
          <w:color w:val="auto"/>
          <w:sz w:val="24"/>
          <w:szCs w:val="24"/>
        </w:rPr>
      </w:pPr>
      <w:r w:rsidRPr="007C1830">
        <w:rPr>
          <w:color w:val="auto"/>
          <w:sz w:val="24"/>
          <w:szCs w:val="24"/>
        </w:rPr>
        <w:t>Знание и использование отдельных социокультурных элементов речевого поведенческого этикета в стране/странах изучаемого языка в рамках тематического содержания (в ситуациях общения, в том числе «В городе», «Проведение досуга», «Во время путешествия»).</w:t>
      </w:r>
    </w:p>
    <w:p w14:paraId="1D18D938" w14:textId="77777777" w:rsidR="00A57638" w:rsidRPr="007C1830" w:rsidRDefault="00E235EB">
      <w:pPr>
        <w:pStyle w:val="13"/>
        <w:spacing w:line="252" w:lineRule="auto"/>
        <w:jc w:val="both"/>
        <w:rPr>
          <w:color w:val="auto"/>
          <w:sz w:val="24"/>
          <w:szCs w:val="24"/>
        </w:rPr>
      </w:pPr>
      <w:r w:rsidRPr="007C1830">
        <w:rPr>
          <w:color w:val="auto"/>
          <w:sz w:val="24"/>
          <w:szCs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p w14:paraId="5D51FD9A" w14:textId="77777777" w:rsidR="00A57638" w:rsidRPr="007C1830" w:rsidRDefault="00E235EB">
      <w:pPr>
        <w:pStyle w:val="13"/>
        <w:jc w:val="both"/>
        <w:rPr>
          <w:color w:val="auto"/>
          <w:sz w:val="24"/>
          <w:szCs w:val="24"/>
        </w:rPr>
      </w:pPr>
      <w:r w:rsidRPr="007C1830">
        <w:rPr>
          <w:color w:val="auto"/>
          <w:sz w:val="24"/>
          <w:szCs w:val="24"/>
        </w:rPr>
        <w:t>Социокультурный портрет родной страны и страны/стран изучаемого языка: знакомство с традициями проведения основных национальных праздников (Рождества, Нового года, Дня матери и т. д.); с особенностями образа жизни и культуры страны/стран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немецком языке.</w:t>
      </w:r>
    </w:p>
    <w:p w14:paraId="2D7AE8FE" w14:textId="77777777" w:rsidR="00A57638" w:rsidRPr="007C1830" w:rsidRDefault="00E235EB">
      <w:pPr>
        <w:pStyle w:val="13"/>
        <w:jc w:val="both"/>
        <w:rPr>
          <w:color w:val="auto"/>
          <w:sz w:val="24"/>
          <w:szCs w:val="24"/>
        </w:rPr>
      </w:pPr>
      <w:r w:rsidRPr="007C1830">
        <w:rPr>
          <w:color w:val="auto"/>
          <w:sz w:val="24"/>
          <w:szCs w:val="24"/>
        </w:rPr>
        <w:t>Развитие умений:</w:t>
      </w:r>
    </w:p>
    <w:p w14:paraId="5F492F43" w14:textId="77777777" w:rsidR="00A57638" w:rsidRPr="007C1830" w:rsidRDefault="00E235EB">
      <w:pPr>
        <w:pStyle w:val="13"/>
        <w:jc w:val="both"/>
        <w:rPr>
          <w:color w:val="auto"/>
          <w:sz w:val="24"/>
          <w:szCs w:val="24"/>
        </w:rPr>
      </w:pPr>
      <w:r w:rsidRPr="007C1830">
        <w:rPr>
          <w:color w:val="auto"/>
          <w:sz w:val="24"/>
          <w:szCs w:val="24"/>
        </w:rPr>
        <w:t>писать своё имя и фамилию, а также имена и фамилии своих родственников и друзей на немецком языке;</w:t>
      </w:r>
    </w:p>
    <w:p w14:paraId="15A71920" w14:textId="77777777" w:rsidR="00A57638" w:rsidRPr="007C1830" w:rsidRDefault="00E235EB">
      <w:pPr>
        <w:pStyle w:val="13"/>
        <w:jc w:val="both"/>
        <w:rPr>
          <w:color w:val="auto"/>
          <w:sz w:val="24"/>
          <w:szCs w:val="24"/>
        </w:rPr>
      </w:pPr>
      <w:r w:rsidRPr="007C1830">
        <w:rPr>
          <w:color w:val="auto"/>
          <w:sz w:val="24"/>
          <w:szCs w:val="24"/>
        </w:rPr>
        <w:t>правильно оформлять свой адрес на немецком языке (в анкете);</w:t>
      </w:r>
    </w:p>
    <w:p w14:paraId="467B96CC" w14:textId="77777777" w:rsidR="00A57638" w:rsidRPr="007C1830" w:rsidRDefault="00E235EB">
      <w:pPr>
        <w:pStyle w:val="13"/>
        <w:jc w:val="both"/>
        <w:rPr>
          <w:color w:val="auto"/>
          <w:sz w:val="24"/>
          <w:szCs w:val="24"/>
        </w:rPr>
      </w:pPr>
      <w:r w:rsidRPr="007C1830">
        <w:rPr>
          <w:color w:val="auto"/>
          <w:sz w:val="24"/>
          <w:szCs w:val="24"/>
        </w:rPr>
        <w:t>правильно оформлять электронное сообщение личного характера в соответствии с нормами неофициального общения, принятыми в стране/странах изучаемого языка;</w:t>
      </w:r>
    </w:p>
    <w:p w14:paraId="0E54F677" w14:textId="77777777" w:rsidR="00A57638" w:rsidRPr="007C1830" w:rsidRDefault="00E235EB">
      <w:pPr>
        <w:pStyle w:val="13"/>
        <w:jc w:val="both"/>
        <w:rPr>
          <w:color w:val="auto"/>
          <w:sz w:val="24"/>
          <w:szCs w:val="24"/>
        </w:rPr>
      </w:pPr>
      <w:r w:rsidRPr="007C1830">
        <w:rPr>
          <w:color w:val="auto"/>
          <w:sz w:val="24"/>
          <w:szCs w:val="24"/>
        </w:rPr>
        <w:t>кратко представлять Россию и страну/страны изучаемого языка;</w:t>
      </w:r>
    </w:p>
    <w:p w14:paraId="6C7FEB59" w14:textId="77777777" w:rsidR="00A57638" w:rsidRPr="007C1830" w:rsidRDefault="00E235EB">
      <w:pPr>
        <w:pStyle w:val="13"/>
        <w:jc w:val="both"/>
        <w:rPr>
          <w:color w:val="auto"/>
          <w:sz w:val="24"/>
          <w:szCs w:val="24"/>
        </w:rPr>
      </w:pPr>
      <w:r w:rsidRPr="007C1830">
        <w:rPr>
          <w:color w:val="auto"/>
          <w:sz w:val="24"/>
          <w:szCs w:val="24"/>
        </w:rPr>
        <w:t xml:space="preserve">кратко представлять некоторые культурные явления родной страны и страны/стран изучаемого языка (основные национальные праздники, традиции в проведении досуга и </w:t>
      </w:r>
      <w:r w:rsidRPr="007C1830">
        <w:rPr>
          <w:color w:val="auto"/>
          <w:sz w:val="24"/>
          <w:szCs w:val="24"/>
        </w:rPr>
        <w:lastRenderedPageBreak/>
        <w:t>питании); наиболее известные достопримечательности;</w:t>
      </w:r>
    </w:p>
    <w:p w14:paraId="0274B769" w14:textId="77777777" w:rsidR="00A57638" w:rsidRPr="007C1830" w:rsidRDefault="00E235EB">
      <w:pPr>
        <w:pStyle w:val="13"/>
        <w:spacing w:after="240"/>
        <w:jc w:val="both"/>
        <w:rPr>
          <w:color w:val="auto"/>
          <w:sz w:val="24"/>
          <w:szCs w:val="24"/>
        </w:rPr>
      </w:pPr>
      <w:r w:rsidRPr="007C1830">
        <w:rPr>
          <w:color w:val="auto"/>
          <w:sz w:val="24"/>
          <w:szCs w:val="24"/>
        </w:rPr>
        <w:t>кратко рассказывать о выдающихся людях родной страны и страны/стран изучаемого языка (учёных, писателях, поэтах, спортсменах).</w:t>
      </w:r>
    </w:p>
    <w:p w14:paraId="52ACF735" w14:textId="77777777" w:rsidR="00A57638" w:rsidRPr="007C1830" w:rsidRDefault="00E235EB">
      <w:pPr>
        <w:pStyle w:val="13"/>
        <w:spacing w:line="266" w:lineRule="auto"/>
        <w:jc w:val="both"/>
        <w:rPr>
          <w:color w:val="auto"/>
          <w:sz w:val="24"/>
          <w:szCs w:val="24"/>
        </w:rPr>
      </w:pPr>
      <w:r w:rsidRPr="007C1830">
        <w:rPr>
          <w:b/>
          <w:bCs/>
          <w:color w:val="auto"/>
          <w:sz w:val="24"/>
          <w:szCs w:val="24"/>
        </w:rPr>
        <w:t>Компенсаторные умения</w:t>
      </w:r>
    </w:p>
    <w:p w14:paraId="509491B5" w14:textId="77777777" w:rsidR="00A57638" w:rsidRPr="007C1830" w:rsidRDefault="00E235EB">
      <w:pPr>
        <w:pStyle w:val="13"/>
        <w:jc w:val="both"/>
        <w:rPr>
          <w:color w:val="auto"/>
          <w:sz w:val="24"/>
          <w:szCs w:val="24"/>
        </w:rPr>
      </w:pPr>
      <w:r w:rsidRPr="007C1830">
        <w:rPr>
          <w:color w:val="auto"/>
          <w:sz w:val="24"/>
          <w:szCs w:val="24"/>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6EA6BB58" w14:textId="77777777" w:rsidR="00A57638" w:rsidRPr="007C1830" w:rsidRDefault="00E235EB">
      <w:pPr>
        <w:pStyle w:val="13"/>
        <w:jc w:val="both"/>
        <w:rPr>
          <w:color w:val="auto"/>
          <w:sz w:val="24"/>
          <w:szCs w:val="24"/>
        </w:rPr>
      </w:pPr>
      <w:r w:rsidRPr="007C1830">
        <w:rPr>
          <w:color w:val="auto"/>
          <w:sz w:val="24"/>
          <w:szCs w:val="24"/>
        </w:rPr>
        <w:t>Переспрашивание, просьба повторить, уточняя значение незнакомых слов.</w:t>
      </w:r>
    </w:p>
    <w:p w14:paraId="0D6E2312" w14:textId="77777777" w:rsidR="00A57638" w:rsidRPr="007C1830" w:rsidRDefault="00E235EB">
      <w:pPr>
        <w:pStyle w:val="13"/>
        <w:jc w:val="both"/>
        <w:rPr>
          <w:color w:val="auto"/>
          <w:sz w:val="24"/>
          <w:szCs w:val="24"/>
        </w:rPr>
      </w:pPr>
      <w:r w:rsidRPr="007C1830">
        <w:rPr>
          <w:color w:val="auto"/>
          <w:sz w:val="24"/>
          <w:szCs w:val="24"/>
        </w:rPr>
        <w:t>Использование в качестве опоры при составлении собственных высказываний ключевых слов, плана.</w:t>
      </w:r>
    </w:p>
    <w:p w14:paraId="55442601" w14:textId="77777777" w:rsidR="00A57638" w:rsidRPr="007C1830" w:rsidRDefault="00E235EB">
      <w:pPr>
        <w:pStyle w:val="13"/>
        <w:jc w:val="both"/>
        <w:rPr>
          <w:color w:val="auto"/>
          <w:sz w:val="24"/>
          <w:szCs w:val="24"/>
        </w:rPr>
      </w:pPr>
      <w:r w:rsidRPr="007C1830">
        <w:rPr>
          <w:color w:val="auto"/>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3272E49B" w14:textId="77777777" w:rsidR="00A57638" w:rsidRPr="007C1830" w:rsidRDefault="00E235EB">
      <w:pPr>
        <w:pStyle w:val="13"/>
        <w:jc w:val="both"/>
        <w:rPr>
          <w:color w:val="auto"/>
          <w:sz w:val="24"/>
          <w:szCs w:val="24"/>
        </w:rPr>
      </w:pPr>
      <w:r w:rsidRPr="007C1830">
        <w:rPr>
          <w:color w:val="auto"/>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7CB8EBE4" w14:textId="77777777" w:rsidR="002C5D67" w:rsidRPr="007C1830" w:rsidRDefault="002C5D67" w:rsidP="002C5D67">
      <w:pPr>
        <w:pStyle w:val="af5"/>
        <w:rPr>
          <w:sz w:val="24"/>
          <w:szCs w:val="24"/>
        </w:rPr>
      </w:pPr>
    </w:p>
    <w:p w14:paraId="5D3E8502" w14:textId="77777777" w:rsidR="00A57638" w:rsidRPr="007C1830" w:rsidRDefault="00E235EB" w:rsidP="002C5D67">
      <w:pPr>
        <w:pStyle w:val="af5"/>
        <w:rPr>
          <w:sz w:val="24"/>
          <w:szCs w:val="24"/>
        </w:rPr>
      </w:pPr>
      <w:r w:rsidRPr="007C1830">
        <w:rPr>
          <w:sz w:val="24"/>
          <w:szCs w:val="24"/>
        </w:rPr>
        <w:t>8 КЛАСС</w:t>
      </w:r>
    </w:p>
    <w:p w14:paraId="42818F3E" w14:textId="77777777" w:rsidR="002C5D67" w:rsidRPr="007C1830" w:rsidRDefault="002C5D67">
      <w:pPr>
        <w:pStyle w:val="13"/>
        <w:spacing w:line="257" w:lineRule="auto"/>
        <w:jc w:val="both"/>
        <w:rPr>
          <w:b/>
          <w:bCs/>
          <w:color w:val="auto"/>
          <w:sz w:val="24"/>
          <w:szCs w:val="24"/>
        </w:rPr>
      </w:pPr>
    </w:p>
    <w:p w14:paraId="7F611E7A" w14:textId="77777777" w:rsidR="00A57638" w:rsidRPr="007C1830" w:rsidRDefault="00E235EB">
      <w:pPr>
        <w:pStyle w:val="13"/>
        <w:spacing w:line="257" w:lineRule="auto"/>
        <w:jc w:val="both"/>
        <w:rPr>
          <w:color w:val="auto"/>
          <w:sz w:val="24"/>
          <w:szCs w:val="24"/>
        </w:rPr>
      </w:pPr>
      <w:r w:rsidRPr="007C1830">
        <w:rPr>
          <w:b/>
          <w:bCs/>
          <w:color w:val="auto"/>
          <w:sz w:val="24"/>
          <w:szCs w:val="24"/>
        </w:rPr>
        <w:t>Коммуникативные умения</w:t>
      </w:r>
    </w:p>
    <w:p w14:paraId="4BDB302C" w14:textId="77777777" w:rsidR="00A57638" w:rsidRPr="007C1830" w:rsidRDefault="00E235EB">
      <w:pPr>
        <w:pStyle w:val="13"/>
        <w:spacing w:line="240" w:lineRule="auto"/>
        <w:jc w:val="both"/>
        <w:rPr>
          <w:color w:val="auto"/>
          <w:sz w:val="24"/>
          <w:szCs w:val="24"/>
        </w:rPr>
      </w:pPr>
      <w:r w:rsidRPr="007C1830">
        <w:rPr>
          <w:color w:val="auto"/>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2D3D995" w14:textId="77777777" w:rsidR="00A57638" w:rsidRPr="007C1830" w:rsidRDefault="00E235EB">
      <w:pPr>
        <w:pStyle w:val="13"/>
        <w:spacing w:line="240" w:lineRule="auto"/>
        <w:jc w:val="both"/>
        <w:rPr>
          <w:color w:val="auto"/>
          <w:sz w:val="24"/>
          <w:szCs w:val="24"/>
        </w:rPr>
      </w:pPr>
      <w:r w:rsidRPr="007C1830">
        <w:rPr>
          <w:color w:val="auto"/>
          <w:sz w:val="24"/>
          <w:szCs w:val="24"/>
        </w:rPr>
        <w:t>Взаимоотношения в семье и с друзьями.</w:t>
      </w:r>
    </w:p>
    <w:p w14:paraId="044EFB8E" w14:textId="77777777" w:rsidR="00A57638" w:rsidRPr="007C1830" w:rsidRDefault="00E235EB">
      <w:pPr>
        <w:pStyle w:val="13"/>
        <w:spacing w:line="240" w:lineRule="auto"/>
        <w:jc w:val="both"/>
        <w:rPr>
          <w:color w:val="auto"/>
          <w:sz w:val="24"/>
          <w:szCs w:val="24"/>
        </w:rPr>
      </w:pPr>
      <w:r w:rsidRPr="007C1830">
        <w:rPr>
          <w:color w:val="auto"/>
          <w:sz w:val="24"/>
          <w:szCs w:val="24"/>
        </w:rPr>
        <w:t>Внешность и характер человека/литературного персонажа.</w:t>
      </w:r>
    </w:p>
    <w:p w14:paraId="65152291" w14:textId="77777777" w:rsidR="00A57638" w:rsidRPr="007C1830" w:rsidRDefault="00E235EB">
      <w:pPr>
        <w:pStyle w:val="13"/>
        <w:spacing w:line="240" w:lineRule="auto"/>
        <w:jc w:val="both"/>
        <w:rPr>
          <w:color w:val="auto"/>
          <w:sz w:val="24"/>
          <w:szCs w:val="24"/>
        </w:rPr>
      </w:pPr>
      <w:r w:rsidRPr="007C1830">
        <w:rPr>
          <w:color w:val="auto"/>
          <w:sz w:val="24"/>
          <w:szCs w:val="24"/>
        </w:rPr>
        <w:t>Досуг и увлечения/хобби современного подростка (чтение, кино, театр, музей, спорт, музыка).</w:t>
      </w:r>
    </w:p>
    <w:p w14:paraId="76DC066A" w14:textId="77777777" w:rsidR="00A57638" w:rsidRPr="007C1830" w:rsidRDefault="00E235EB">
      <w:pPr>
        <w:pStyle w:val="13"/>
        <w:spacing w:line="240" w:lineRule="auto"/>
        <w:jc w:val="both"/>
        <w:rPr>
          <w:color w:val="auto"/>
          <w:sz w:val="24"/>
          <w:szCs w:val="24"/>
        </w:rPr>
      </w:pPr>
      <w:r w:rsidRPr="007C1830">
        <w:rPr>
          <w:color w:val="auto"/>
          <w:sz w:val="24"/>
          <w:szCs w:val="24"/>
        </w:rPr>
        <w:t>Здоровый образ жизни: режим труда и отдыха, фитнес, сбалансированное питание. Посещение врача.</w:t>
      </w:r>
    </w:p>
    <w:p w14:paraId="71EF065E" w14:textId="77777777" w:rsidR="00A57638" w:rsidRPr="007C1830" w:rsidRDefault="00E235EB">
      <w:pPr>
        <w:pStyle w:val="13"/>
        <w:spacing w:line="240" w:lineRule="auto"/>
        <w:jc w:val="both"/>
        <w:rPr>
          <w:color w:val="auto"/>
          <w:sz w:val="24"/>
          <w:szCs w:val="24"/>
        </w:rPr>
      </w:pPr>
      <w:r w:rsidRPr="007C1830">
        <w:rPr>
          <w:color w:val="auto"/>
          <w:sz w:val="24"/>
          <w:szCs w:val="24"/>
        </w:rPr>
        <w:t>Покупки: одежда, обувь и продукты питания. Карманные деньги.</w:t>
      </w:r>
    </w:p>
    <w:p w14:paraId="79D439B5"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Школа, школьная жизнь, школьная форма, изучаемые предметы и отношение к ним. Посещение школьной библиотеки/ресурсного центра. Переписка с зарубежными сверстниками.</w:t>
      </w:r>
    </w:p>
    <w:p w14:paraId="5DB6D4CE" w14:textId="77777777" w:rsidR="00A57638" w:rsidRPr="007C1830" w:rsidRDefault="00E235EB">
      <w:pPr>
        <w:pStyle w:val="13"/>
        <w:spacing w:line="240" w:lineRule="auto"/>
        <w:jc w:val="both"/>
        <w:rPr>
          <w:color w:val="auto"/>
          <w:sz w:val="24"/>
          <w:szCs w:val="24"/>
        </w:rPr>
      </w:pPr>
      <w:r w:rsidRPr="007C1830">
        <w:rPr>
          <w:color w:val="auto"/>
          <w:sz w:val="24"/>
          <w:szCs w:val="24"/>
        </w:rPr>
        <w:t>Виды отдыха в различное время года. Путешествия по России и зарубежным странам.</w:t>
      </w:r>
    </w:p>
    <w:p w14:paraId="4A0ECD02" w14:textId="77777777" w:rsidR="00A57638" w:rsidRPr="007C1830" w:rsidRDefault="00E235EB">
      <w:pPr>
        <w:pStyle w:val="13"/>
        <w:spacing w:line="240" w:lineRule="auto"/>
        <w:jc w:val="both"/>
        <w:rPr>
          <w:color w:val="auto"/>
          <w:sz w:val="24"/>
          <w:szCs w:val="24"/>
        </w:rPr>
      </w:pPr>
      <w:r w:rsidRPr="007C1830">
        <w:rPr>
          <w:color w:val="auto"/>
          <w:sz w:val="24"/>
          <w:szCs w:val="24"/>
        </w:rPr>
        <w:t>Природа: флора и фауна. Климат, погода.</w:t>
      </w:r>
    </w:p>
    <w:p w14:paraId="34DBAE54" w14:textId="77777777" w:rsidR="00A57638" w:rsidRPr="007C1830" w:rsidRDefault="00E235EB">
      <w:pPr>
        <w:pStyle w:val="13"/>
        <w:spacing w:line="240" w:lineRule="auto"/>
        <w:jc w:val="both"/>
        <w:rPr>
          <w:color w:val="auto"/>
          <w:sz w:val="24"/>
          <w:szCs w:val="24"/>
        </w:rPr>
      </w:pPr>
      <w:r w:rsidRPr="007C1830">
        <w:rPr>
          <w:color w:val="auto"/>
          <w:sz w:val="24"/>
          <w:szCs w:val="24"/>
        </w:rPr>
        <w:t>Условия проживания в городской/сельской местности. Транспорт.</w:t>
      </w:r>
    </w:p>
    <w:p w14:paraId="6ABB95DE" w14:textId="77777777" w:rsidR="00A57638" w:rsidRPr="007C1830" w:rsidRDefault="00E235EB">
      <w:pPr>
        <w:pStyle w:val="13"/>
        <w:spacing w:line="240" w:lineRule="auto"/>
        <w:jc w:val="both"/>
        <w:rPr>
          <w:color w:val="auto"/>
          <w:sz w:val="24"/>
          <w:szCs w:val="24"/>
        </w:rPr>
      </w:pPr>
      <w:r w:rsidRPr="007C1830">
        <w:rPr>
          <w:color w:val="auto"/>
          <w:sz w:val="24"/>
          <w:szCs w:val="24"/>
        </w:rPr>
        <w:t>Средства массовой информации (телевидение, радио, пресса, Интернет).</w:t>
      </w:r>
    </w:p>
    <w:p w14:paraId="39715F2F" w14:textId="77777777" w:rsidR="00A57638" w:rsidRPr="007C1830" w:rsidRDefault="00E235EB">
      <w:pPr>
        <w:pStyle w:val="13"/>
        <w:spacing w:line="240" w:lineRule="auto"/>
        <w:jc w:val="both"/>
        <w:rPr>
          <w:color w:val="auto"/>
          <w:sz w:val="24"/>
          <w:szCs w:val="24"/>
        </w:rPr>
      </w:pPr>
      <w:r w:rsidRPr="007C1830">
        <w:rPr>
          <w:color w:val="auto"/>
          <w:sz w:val="24"/>
          <w:szCs w:val="24"/>
        </w:rPr>
        <w:t>Родная страна и страна/страны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4D5D5960" w14:textId="77777777" w:rsidR="00A57638" w:rsidRPr="007C1830" w:rsidRDefault="00E235EB">
      <w:pPr>
        <w:pStyle w:val="13"/>
        <w:spacing w:after="240" w:line="240" w:lineRule="auto"/>
        <w:jc w:val="both"/>
        <w:rPr>
          <w:color w:val="auto"/>
          <w:sz w:val="24"/>
          <w:szCs w:val="24"/>
        </w:rPr>
      </w:pPr>
      <w:r w:rsidRPr="007C1830">
        <w:rPr>
          <w:color w:val="auto"/>
          <w:sz w:val="24"/>
          <w:szCs w:val="24"/>
        </w:rPr>
        <w:t>Выдающиеся люди родной страны и страны/стран изучаемого языка: писатели, художники, музыканты.</w:t>
      </w:r>
    </w:p>
    <w:p w14:paraId="113AA6C6" w14:textId="77777777" w:rsidR="00A57638" w:rsidRPr="007C1830" w:rsidRDefault="00E235EB">
      <w:pPr>
        <w:pStyle w:val="13"/>
        <w:spacing w:line="257" w:lineRule="auto"/>
        <w:jc w:val="both"/>
        <w:rPr>
          <w:color w:val="auto"/>
          <w:sz w:val="24"/>
          <w:szCs w:val="24"/>
        </w:rPr>
      </w:pPr>
      <w:r w:rsidRPr="007C1830">
        <w:rPr>
          <w:b/>
          <w:bCs/>
          <w:color w:val="auto"/>
          <w:sz w:val="24"/>
          <w:szCs w:val="24"/>
        </w:rPr>
        <w:t>Говорение</w:t>
      </w:r>
    </w:p>
    <w:p w14:paraId="121CA6D1"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диалогической речи</w:t>
      </w:r>
      <w:r w:rsidRPr="007C1830">
        <w:rPr>
          <w:color w:val="auto"/>
          <w:sz w:val="24"/>
          <w:szCs w:val="24"/>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70384BD5" w14:textId="77777777" w:rsidR="00A57638" w:rsidRPr="007C1830" w:rsidRDefault="00E235EB">
      <w:pPr>
        <w:pStyle w:val="13"/>
        <w:spacing w:line="240" w:lineRule="auto"/>
        <w:jc w:val="both"/>
        <w:rPr>
          <w:color w:val="auto"/>
          <w:sz w:val="24"/>
          <w:szCs w:val="24"/>
        </w:rPr>
      </w:pPr>
      <w:r w:rsidRPr="007C1830">
        <w:rPr>
          <w:i/>
          <w:iCs/>
          <w:color w:val="auto"/>
          <w:sz w:val="24"/>
          <w:szCs w:val="24"/>
        </w:rPr>
        <w:t>Диалог этикетного характера</w:t>
      </w:r>
      <w:r w:rsidRPr="007C1830">
        <w:rPr>
          <w:color w:val="auto"/>
          <w:sz w:val="24"/>
          <w:szCs w:val="24"/>
        </w:rPr>
        <w:t xml:space="preserve">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14:paraId="3AC21527" w14:textId="77777777" w:rsidR="00A57638" w:rsidRPr="007C1830" w:rsidRDefault="00E235EB">
      <w:pPr>
        <w:pStyle w:val="13"/>
        <w:spacing w:line="240" w:lineRule="auto"/>
        <w:ind w:firstLine="260"/>
        <w:jc w:val="both"/>
        <w:rPr>
          <w:color w:val="auto"/>
          <w:sz w:val="24"/>
          <w:szCs w:val="24"/>
        </w:rPr>
      </w:pPr>
      <w:r w:rsidRPr="007C1830">
        <w:rPr>
          <w:i/>
          <w:iCs/>
          <w:color w:val="auto"/>
          <w:sz w:val="24"/>
          <w:szCs w:val="24"/>
        </w:rPr>
        <w:t>Диалог — побуждение</w:t>
      </w:r>
      <w:r w:rsidRPr="007C1830">
        <w:rPr>
          <w:color w:val="auto"/>
          <w:sz w:val="24"/>
          <w:szCs w:val="24"/>
        </w:rPr>
        <w:t xml:space="preserve"> к действию —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42B24CDD" w14:textId="77777777" w:rsidR="00A57638" w:rsidRPr="007C1830" w:rsidRDefault="00E235EB">
      <w:pPr>
        <w:pStyle w:val="13"/>
        <w:spacing w:line="240" w:lineRule="auto"/>
        <w:ind w:firstLine="260"/>
        <w:jc w:val="both"/>
        <w:rPr>
          <w:color w:val="auto"/>
          <w:sz w:val="24"/>
          <w:szCs w:val="24"/>
        </w:rPr>
      </w:pPr>
      <w:r w:rsidRPr="007C1830">
        <w:rPr>
          <w:i/>
          <w:iCs/>
          <w:color w:val="auto"/>
          <w:sz w:val="24"/>
          <w:szCs w:val="24"/>
        </w:rPr>
        <w:t>Диалог-расспрос —</w:t>
      </w:r>
      <w:r w:rsidRPr="007C1830">
        <w:rPr>
          <w:color w:val="auto"/>
          <w:sz w:val="24"/>
          <w:szCs w:val="24"/>
        </w:rPr>
        <w:t xml:space="preserve"> сообщать фактическую информацию, отвечая на вопросы разных видов; выражать своё отношение к обсуждаемым фактам и событиям; запрашивать </w:t>
      </w:r>
      <w:r w:rsidRPr="007C1830">
        <w:rPr>
          <w:color w:val="auto"/>
          <w:sz w:val="24"/>
          <w:szCs w:val="24"/>
        </w:rPr>
        <w:lastRenderedPageBreak/>
        <w:t>интересующую информацию; переходить с позиции спрашивающего на позицию отвечающего и наоборот.</w:t>
      </w:r>
    </w:p>
    <w:p w14:paraId="4D3B9001" w14:textId="77777777" w:rsidR="00A57638" w:rsidRPr="007C1830" w:rsidRDefault="00E235EB">
      <w:pPr>
        <w:pStyle w:val="13"/>
        <w:spacing w:line="240" w:lineRule="auto"/>
        <w:ind w:firstLine="260"/>
        <w:jc w:val="both"/>
        <w:rPr>
          <w:color w:val="auto"/>
          <w:sz w:val="24"/>
          <w:szCs w:val="24"/>
        </w:rPr>
      </w:pPr>
      <w:r w:rsidRPr="007C1830">
        <w:rPr>
          <w:color w:val="auto"/>
          <w:sz w:val="24"/>
          <w:szCs w:val="24"/>
        </w:rPr>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и/или иллюстраций, фотографий с соблюдением нормы речев</w:t>
      </w:r>
      <w:r w:rsidR="006843EA" w:rsidRPr="007C1830">
        <w:rPr>
          <w:color w:val="auto"/>
          <w:sz w:val="24"/>
          <w:szCs w:val="24"/>
        </w:rPr>
        <w:t>ого этикета, принятых в стране/</w:t>
      </w:r>
      <w:r w:rsidRPr="007C1830">
        <w:rPr>
          <w:color w:val="auto"/>
          <w:sz w:val="24"/>
          <w:szCs w:val="24"/>
        </w:rPr>
        <w:t>странах изучаемого языка.</w:t>
      </w:r>
    </w:p>
    <w:p w14:paraId="0110486A" w14:textId="77777777" w:rsidR="00A57638" w:rsidRPr="007C1830" w:rsidRDefault="00E235EB">
      <w:pPr>
        <w:pStyle w:val="13"/>
        <w:spacing w:after="240" w:line="240" w:lineRule="auto"/>
        <w:ind w:firstLine="260"/>
        <w:jc w:val="both"/>
        <w:rPr>
          <w:color w:val="auto"/>
          <w:sz w:val="24"/>
          <w:szCs w:val="24"/>
        </w:rPr>
      </w:pPr>
      <w:r w:rsidRPr="007C1830">
        <w:rPr>
          <w:color w:val="auto"/>
          <w:sz w:val="24"/>
          <w:szCs w:val="24"/>
        </w:rPr>
        <w:t>Объём диалога — до семи реплик со стороны каждого собеседника.</w:t>
      </w:r>
    </w:p>
    <w:p w14:paraId="68B6BA03" w14:textId="77777777" w:rsidR="00A57638" w:rsidRPr="007C1830" w:rsidRDefault="00E235EB">
      <w:pPr>
        <w:pStyle w:val="13"/>
        <w:spacing w:line="257" w:lineRule="auto"/>
        <w:ind w:firstLine="260"/>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монологической речи</w:t>
      </w:r>
      <w:r w:rsidRPr="007C1830">
        <w:rPr>
          <w:color w:val="auto"/>
          <w:sz w:val="24"/>
          <w:szCs w:val="24"/>
        </w:rPr>
        <w:t>:</w:t>
      </w:r>
    </w:p>
    <w:p w14:paraId="450AE513" w14:textId="77777777" w:rsidR="00A57638" w:rsidRPr="007C1830" w:rsidRDefault="00E235EB">
      <w:pPr>
        <w:pStyle w:val="13"/>
        <w:spacing w:line="240" w:lineRule="auto"/>
        <w:ind w:firstLine="260"/>
        <w:jc w:val="both"/>
        <w:rPr>
          <w:color w:val="auto"/>
          <w:sz w:val="24"/>
          <w:szCs w:val="24"/>
        </w:rPr>
      </w:pPr>
      <w:r w:rsidRPr="007C1830">
        <w:rPr>
          <w:color w:val="auto"/>
          <w:sz w:val="24"/>
          <w:szCs w:val="24"/>
        </w:rPr>
        <w:t>создание устных связных монологических высказываний с использованием основных коммуникативных типов речи:</w:t>
      </w:r>
    </w:p>
    <w:p w14:paraId="4E02E2FE" w14:textId="77777777" w:rsidR="00A57638" w:rsidRPr="007C1830" w:rsidRDefault="00E235EB">
      <w:pPr>
        <w:pStyle w:val="13"/>
        <w:spacing w:line="240" w:lineRule="auto"/>
        <w:ind w:firstLine="260"/>
        <w:jc w:val="both"/>
        <w:rPr>
          <w:color w:val="auto"/>
          <w:sz w:val="24"/>
          <w:szCs w:val="24"/>
        </w:rPr>
      </w:pPr>
      <w:r w:rsidRPr="007C1830">
        <w:rPr>
          <w:color w:val="auto"/>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5FCB02FD" w14:textId="77777777" w:rsidR="00A57638" w:rsidRPr="007C1830" w:rsidRDefault="00E235EB">
      <w:pPr>
        <w:pStyle w:val="13"/>
        <w:spacing w:line="240" w:lineRule="auto"/>
        <w:ind w:firstLine="260"/>
        <w:jc w:val="both"/>
        <w:rPr>
          <w:color w:val="auto"/>
          <w:sz w:val="24"/>
          <w:szCs w:val="24"/>
        </w:rPr>
      </w:pPr>
      <w:r w:rsidRPr="007C1830">
        <w:rPr>
          <w:color w:val="auto"/>
          <w:sz w:val="24"/>
          <w:szCs w:val="24"/>
        </w:rPr>
        <w:t>повествование/сообщение;</w:t>
      </w:r>
    </w:p>
    <w:p w14:paraId="0A3E8027" w14:textId="77777777" w:rsidR="00A57638" w:rsidRPr="007C1830" w:rsidRDefault="00E235EB">
      <w:pPr>
        <w:pStyle w:val="13"/>
        <w:spacing w:line="240" w:lineRule="auto"/>
        <w:ind w:firstLine="260"/>
        <w:jc w:val="both"/>
        <w:rPr>
          <w:color w:val="auto"/>
          <w:sz w:val="24"/>
          <w:szCs w:val="24"/>
        </w:rPr>
      </w:pPr>
      <w:r w:rsidRPr="007C1830">
        <w:rPr>
          <w:color w:val="auto"/>
          <w:sz w:val="24"/>
          <w:szCs w:val="24"/>
        </w:rPr>
        <w:t>выражение и аргументирование своего мнения по отношению к услышанному/прочитанному;</w:t>
      </w:r>
    </w:p>
    <w:p w14:paraId="1AC6FC49" w14:textId="77777777" w:rsidR="00A57638" w:rsidRPr="007C1830" w:rsidRDefault="00E235EB">
      <w:pPr>
        <w:pStyle w:val="13"/>
        <w:spacing w:line="240" w:lineRule="auto"/>
        <w:ind w:firstLine="260"/>
        <w:jc w:val="both"/>
        <w:rPr>
          <w:color w:val="auto"/>
          <w:sz w:val="24"/>
          <w:szCs w:val="24"/>
        </w:rPr>
      </w:pPr>
      <w:r w:rsidRPr="007C1830">
        <w:rPr>
          <w:color w:val="auto"/>
          <w:sz w:val="24"/>
          <w:szCs w:val="24"/>
        </w:rPr>
        <w:t>изложение (пересказ) основного содержания прочитанного/ прослушанного текста;</w:t>
      </w:r>
    </w:p>
    <w:p w14:paraId="5EC94520" w14:textId="77777777" w:rsidR="00A57638" w:rsidRPr="007C1830" w:rsidRDefault="00E235EB">
      <w:pPr>
        <w:pStyle w:val="13"/>
        <w:spacing w:after="40" w:line="240" w:lineRule="auto"/>
        <w:ind w:firstLine="260"/>
        <w:jc w:val="both"/>
        <w:rPr>
          <w:color w:val="auto"/>
          <w:sz w:val="24"/>
          <w:szCs w:val="24"/>
        </w:rPr>
      </w:pPr>
      <w:r w:rsidRPr="007C1830">
        <w:rPr>
          <w:color w:val="auto"/>
          <w:sz w:val="24"/>
          <w:szCs w:val="24"/>
        </w:rPr>
        <w:t>составление рассказа по картинкам;</w:t>
      </w:r>
    </w:p>
    <w:p w14:paraId="6A6DB6D6" w14:textId="77777777" w:rsidR="00A57638" w:rsidRPr="007C1830" w:rsidRDefault="00E235EB">
      <w:pPr>
        <w:pStyle w:val="13"/>
        <w:spacing w:line="240" w:lineRule="auto"/>
        <w:ind w:firstLine="260"/>
        <w:jc w:val="both"/>
        <w:rPr>
          <w:color w:val="auto"/>
          <w:sz w:val="24"/>
          <w:szCs w:val="24"/>
        </w:rPr>
      </w:pPr>
      <w:r w:rsidRPr="007C1830">
        <w:rPr>
          <w:color w:val="auto"/>
          <w:sz w:val="24"/>
          <w:szCs w:val="24"/>
        </w:rPr>
        <w:t>изложение результатов выполненной проектной работы.</w:t>
      </w:r>
    </w:p>
    <w:p w14:paraId="0E0C2442" w14:textId="77777777" w:rsidR="00A57638" w:rsidRPr="007C1830" w:rsidRDefault="00E235EB">
      <w:pPr>
        <w:pStyle w:val="13"/>
        <w:spacing w:line="240" w:lineRule="auto"/>
        <w:ind w:firstLine="260"/>
        <w:jc w:val="both"/>
        <w:rPr>
          <w:color w:val="auto"/>
          <w:sz w:val="24"/>
          <w:szCs w:val="24"/>
        </w:rPr>
      </w:pPr>
      <w:r w:rsidRPr="007C1830">
        <w:rPr>
          <w:color w:val="auto"/>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опорой на вопросы, ключевые слова, план и/или иллюстрации, фотографии, таблицы.</w:t>
      </w:r>
    </w:p>
    <w:p w14:paraId="02D7BCC4" w14:textId="77777777" w:rsidR="00A57638" w:rsidRPr="007C1830" w:rsidRDefault="00E235EB">
      <w:pPr>
        <w:pStyle w:val="13"/>
        <w:spacing w:line="240" w:lineRule="auto"/>
        <w:ind w:firstLine="260"/>
        <w:jc w:val="both"/>
        <w:rPr>
          <w:color w:val="auto"/>
          <w:sz w:val="24"/>
          <w:szCs w:val="24"/>
        </w:rPr>
      </w:pPr>
      <w:r w:rsidRPr="007C1830">
        <w:rPr>
          <w:color w:val="auto"/>
          <w:sz w:val="24"/>
          <w:szCs w:val="24"/>
        </w:rPr>
        <w:t>Объём монологического высказывания — 9—10 фраз.</w:t>
      </w:r>
    </w:p>
    <w:p w14:paraId="297154F1" w14:textId="77777777" w:rsidR="002C5D67" w:rsidRPr="007C1830" w:rsidRDefault="002C5D67">
      <w:pPr>
        <w:pStyle w:val="13"/>
        <w:spacing w:line="262" w:lineRule="auto"/>
        <w:ind w:firstLine="260"/>
        <w:jc w:val="both"/>
        <w:rPr>
          <w:b/>
          <w:bCs/>
          <w:color w:val="auto"/>
          <w:sz w:val="24"/>
          <w:szCs w:val="24"/>
        </w:rPr>
      </w:pPr>
    </w:p>
    <w:p w14:paraId="7BD45BB2" w14:textId="77777777" w:rsidR="00A57638" w:rsidRPr="007C1830" w:rsidRDefault="00E235EB">
      <w:pPr>
        <w:pStyle w:val="13"/>
        <w:spacing w:line="262" w:lineRule="auto"/>
        <w:ind w:firstLine="260"/>
        <w:jc w:val="both"/>
        <w:rPr>
          <w:color w:val="auto"/>
          <w:sz w:val="24"/>
          <w:szCs w:val="24"/>
        </w:rPr>
      </w:pPr>
      <w:r w:rsidRPr="007C1830">
        <w:rPr>
          <w:b/>
          <w:bCs/>
          <w:color w:val="auto"/>
          <w:sz w:val="24"/>
          <w:szCs w:val="24"/>
        </w:rPr>
        <w:t>Аудирование</w:t>
      </w:r>
    </w:p>
    <w:p w14:paraId="1CCEAAB6" w14:textId="77777777" w:rsidR="00A57638" w:rsidRPr="007C1830" w:rsidRDefault="00E235EB">
      <w:pPr>
        <w:pStyle w:val="13"/>
        <w:spacing w:line="240" w:lineRule="auto"/>
        <w:ind w:firstLine="260"/>
        <w:jc w:val="both"/>
        <w:rPr>
          <w:color w:val="auto"/>
          <w:sz w:val="24"/>
          <w:szCs w:val="24"/>
        </w:rPr>
      </w:pPr>
      <w:r w:rsidRPr="007C1830">
        <w:rPr>
          <w:color w:val="auto"/>
          <w:sz w:val="24"/>
          <w:szCs w:val="24"/>
        </w:rPr>
        <w:t>При непосредственном общении: понимание на слух речи учителя и одноклассников и вербальная/невербальная реакция на услышанное; использовать переспрос или просьбу повторить для уточнения отдельных деталей.</w:t>
      </w:r>
    </w:p>
    <w:p w14:paraId="3F77C316"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При опосредованном общении: дальнейшее развитие </w:t>
      </w:r>
      <w:r w:rsidRPr="007C1830">
        <w:rPr>
          <w:color w:val="auto"/>
          <w:sz w:val="24"/>
          <w:szCs w:val="24"/>
        </w:rPr>
        <w:lastRenderedPageBreak/>
        <w:t>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w:t>
      </w:r>
      <w:r w:rsidR="006843EA" w:rsidRPr="007C1830">
        <w:rPr>
          <w:color w:val="auto"/>
          <w:sz w:val="24"/>
          <w:szCs w:val="24"/>
        </w:rPr>
        <w:t>одержания; с пониманием нужной/</w:t>
      </w:r>
      <w:r w:rsidRPr="007C1830">
        <w:rPr>
          <w:color w:val="auto"/>
          <w:sz w:val="24"/>
          <w:szCs w:val="24"/>
        </w:rPr>
        <w:t>интересующей/запрашиваемой информации.</w:t>
      </w:r>
    </w:p>
    <w:p w14:paraId="7083FAF5" w14:textId="77777777" w:rsidR="00A57638" w:rsidRPr="007C1830" w:rsidRDefault="00E235EB">
      <w:pPr>
        <w:pStyle w:val="13"/>
        <w:spacing w:line="252" w:lineRule="auto"/>
        <w:jc w:val="both"/>
        <w:rPr>
          <w:color w:val="auto"/>
          <w:sz w:val="24"/>
          <w:szCs w:val="24"/>
        </w:rPr>
      </w:pPr>
      <w:r w:rsidRPr="007C1830">
        <w:rPr>
          <w:color w:val="auto"/>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14:paraId="123F6C49" w14:textId="77777777" w:rsidR="00A57638" w:rsidRPr="007C1830" w:rsidRDefault="00E235EB">
      <w:pPr>
        <w:pStyle w:val="13"/>
        <w:spacing w:line="252" w:lineRule="auto"/>
        <w:jc w:val="both"/>
        <w:rPr>
          <w:color w:val="auto"/>
          <w:sz w:val="24"/>
          <w:szCs w:val="24"/>
        </w:rPr>
      </w:pPr>
      <w:r w:rsidRPr="007C1830">
        <w:rPr>
          <w:color w:val="auto"/>
          <w:sz w:val="24"/>
          <w:szCs w:val="24"/>
        </w:rPr>
        <w:t>Аудирование с пониманием нужной/интересующей/запрашиваемой информации предп</w:t>
      </w:r>
      <w:r w:rsidR="006843EA" w:rsidRPr="007C1830">
        <w:rPr>
          <w:color w:val="auto"/>
          <w:sz w:val="24"/>
          <w:szCs w:val="24"/>
        </w:rPr>
        <w:t>олагает умение выделять нужную/</w:t>
      </w:r>
      <w:r w:rsidRPr="007C1830">
        <w:rPr>
          <w:color w:val="auto"/>
          <w:sz w:val="24"/>
          <w:szCs w:val="24"/>
        </w:rPr>
        <w:t>интересующую/запрашиваемую информацию, представленную в эксплицитной (явной) форме, в воспринимаемом на слух тексте.</w:t>
      </w:r>
    </w:p>
    <w:p w14:paraId="2629F9EC" w14:textId="77777777" w:rsidR="00A57638" w:rsidRPr="007C1830" w:rsidRDefault="00E235EB">
      <w:pPr>
        <w:pStyle w:val="13"/>
        <w:spacing w:line="252" w:lineRule="auto"/>
        <w:jc w:val="both"/>
        <w:rPr>
          <w:color w:val="auto"/>
          <w:sz w:val="24"/>
          <w:szCs w:val="24"/>
        </w:rPr>
      </w:pPr>
      <w:r w:rsidRPr="007C1830">
        <w:rPr>
          <w:color w:val="auto"/>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33659E90" w14:textId="77777777" w:rsidR="00A57638" w:rsidRPr="007C1830" w:rsidRDefault="00E235EB">
      <w:pPr>
        <w:pStyle w:val="13"/>
        <w:spacing w:after="240" w:line="252" w:lineRule="auto"/>
        <w:jc w:val="both"/>
        <w:rPr>
          <w:color w:val="auto"/>
          <w:sz w:val="24"/>
          <w:szCs w:val="24"/>
        </w:rPr>
      </w:pPr>
      <w:r w:rsidRPr="007C1830">
        <w:rPr>
          <w:color w:val="auto"/>
          <w:sz w:val="24"/>
          <w:szCs w:val="24"/>
        </w:rPr>
        <w:t>Время звучания текста/текстов для аудирования — до 2 минут.</w:t>
      </w:r>
    </w:p>
    <w:p w14:paraId="5C80CD42" w14:textId="77777777" w:rsidR="00A57638" w:rsidRPr="007C1830" w:rsidRDefault="00E235EB">
      <w:pPr>
        <w:pStyle w:val="13"/>
        <w:spacing w:line="266" w:lineRule="auto"/>
        <w:jc w:val="both"/>
        <w:rPr>
          <w:color w:val="auto"/>
          <w:sz w:val="24"/>
          <w:szCs w:val="24"/>
        </w:rPr>
      </w:pPr>
      <w:r w:rsidRPr="007C1830">
        <w:rPr>
          <w:b/>
          <w:bCs/>
          <w:color w:val="auto"/>
          <w:sz w:val="24"/>
          <w:szCs w:val="24"/>
        </w:rPr>
        <w:t>Смысловое чтение</w:t>
      </w:r>
    </w:p>
    <w:p w14:paraId="544F39BD" w14:textId="77777777" w:rsidR="00A57638" w:rsidRPr="007C1830" w:rsidRDefault="00E235EB">
      <w:pPr>
        <w:pStyle w:val="13"/>
        <w:jc w:val="both"/>
        <w:rPr>
          <w:color w:val="auto"/>
          <w:sz w:val="24"/>
          <w:szCs w:val="24"/>
        </w:rPr>
      </w:pPr>
      <w:r w:rsidRPr="007C1830">
        <w:rPr>
          <w:color w:val="auto"/>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 запрашиваемой информации; с полным пониманием содержания.</w:t>
      </w:r>
    </w:p>
    <w:p w14:paraId="7E66DC8D" w14:textId="77777777" w:rsidR="00A57638" w:rsidRPr="007C1830" w:rsidRDefault="00E235EB">
      <w:pPr>
        <w:pStyle w:val="13"/>
        <w:jc w:val="both"/>
        <w:rPr>
          <w:color w:val="auto"/>
          <w:sz w:val="24"/>
          <w:szCs w:val="24"/>
        </w:rPr>
      </w:pPr>
      <w:r w:rsidRPr="007C1830">
        <w:rPr>
          <w:color w:val="auto"/>
          <w:sz w:val="24"/>
          <w:szCs w:val="24"/>
        </w:rPr>
        <w:t xml:space="preserve">Чтение </w:t>
      </w:r>
      <w:r w:rsidRPr="007C1830">
        <w:rPr>
          <w:i/>
          <w:iCs/>
          <w:color w:val="auto"/>
          <w:sz w:val="24"/>
          <w:szCs w:val="24"/>
        </w:rPr>
        <w:t xml:space="preserve">с пониманием основного содержания текста </w:t>
      </w:r>
      <w:r w:rsidRPr="007C1830">
        <w:rPr>
          <w:color w:val="auto"/>
          <w:sz w:val="24"/>
          <w:szCs w:val="24"/>
        </w:rPr>
        <w:t xml:space="preserve">предполагает умения: определять тему/основную мысль, </w:t>
      </w:r>
      <w:r w:rsidRPr="007C1830">
        <w:rPr>
          <w:color w:val="auto"/>
          <w:sz w:val="24"/>
          <w:szCs w:val="24"/>
        </w:rPr>
        <w:lastRenderedPageBreak/>
        <w:t>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4B2805B5" w14:textId="77777777" w:rsidR="00A57638" w:rsidRPr="007C1830" w:rsidRDefault="00E235EB">
      <w:pPr>
        <w:pStyle w:val="13"/>
        <w:jc w:val="both"/>
        <w:rPr>
          <w:color w:val="auto"/>
          <w:sz w:val="24"/>
          <w:szCs w:val="24"/>
        </w:rPr>
      </w:pPr>
      <w:r w:rsidRPr="007C1830">
        <w:rPr>
          <w:color w:val="auto"/>
          <w:sz w:val="24"/>
          <w:szCs w:val="24"/>
        </w:rPr>
        <w:t xml:space="preserve">Чтение </w:t>
      </w:r>
      <w:r w:rsidRPr="007C1830">
        <w:rPr>
          <w:i/>
          <w:iCs/>
          <w:color w:val="auto"/>
          <w:sz w:val="24"/>
          <w:szCs w:val="24"/>
        </w:rPr>
        <w:t>с пониманием нужной/интересующей/запрашиваемой</w:t>
      </w:r>
      <w:r w:rsidRPr="007C1830">
        <w:rPr>
          <w:color w:val="auto"/>
          <w:sz w:val="24"/>
          <w:szCs w:val="24"/>
        </w:rPr>
        <w:t xml:space="preserve">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596FCD97" w14:textId="77777777" w:rsidR="00A57638" w:rsidRPr="007C1830" w:rsidRDefault="00E235EB">
      <w:pPr>
        <w:pStyle w:val="13"/>
        <w:jc w:val="both"/>
        <w:rPr>
          <w:color w:val="auto"/>
          <w:sz w:val="24"/>
          <w:szCs w:val="24"/>
        </w:rPr>
      </w:pPr>
      <w:r w:rsidRPr="007C1830">
        <w:rPr>
          <w:color w:val="auto"/>
          <w:sz w:val="24"/>
          <w:szCs w:val="24"/>
        </w:rPr>
        <w:t>Чтение несплошных текстов (таблиц, диаграмм, схем) и понимание представленной в них информации.</w:t>
      </w:r>
    </w:p>
    <w:p w14:paraId="312EF5B8" w14:textId="77777777" w:rsidR="00A57638" w:rsidRPr="007C1830" w:rsidRDefault="00E235EB">
      <w:pPr>
        <w:pStyle w:val="13"/>
        <w:jc w:val="both"/>
        <w:rPr>
          <w:color w:val="auto"/>
          <w:sz w:val="24"/>
          <w:szCs w:val="24"/>
        </w:rPr>
      </w:pPr>
      <w:r w:rsidRPr="007C1830">
        <w:rPr>
          <w:color w:val="auto"/>
          <w:sz w:val="24"/>
          <w:szCs w:val="24"/>
        </w:rPr>
        <w:t xml:space="preserve">Чтение </w:t>
      </w:r>
      <w:r w:rsidRPr="007C1830">
        <w:rPr>
          <w:i/>
          <w:iCs/>
          <w:color w:val="auto"/>
          <w:sz w:val="24"/>
          <w:szCs w:val="24"/>
        </w:rPr>
        <w:t>с полным пониманием содержания</w:t>
      </w:r>
      <w:r w:rsidRPr="007C1830">
        <w:rPr>
          <w:color w:val="auto"/>
          <w:sz w:val="24"/>
          <w:szCs w:val="24"/>
        </w:rPr>
        <w:t xml:space="preserve">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В ходе чтения с полным пониманием формируются и развиваются умения устанавливать причинно-следственную взаимосвязь изложенных в тексте фактов и событий, восстанавливать текст из разрозненных абзацев.</w:t>
      </w:r>
    </w:p>
    <w:p w14:paraId="719561D7" w14:textId="77777777" w:rsidR="00A57638" w:rsidRPr="007C1830" w:rsidRDefault="00E235EB">
      <w:pPr>
        <w:pStyle w:val="13"/>
        <w:jc w:val="both"/>
        <w:rPr>
          <w:color w:val="auto"/>
          <w:sz w:val="24"/>
          <w:szCs w:val="24"/>
        </w:rPr>
      </w:pPr>
      <w:r w:rsidRPr="007C1830">
        <w:rPr>
          <w:color w:val="auto"/>
          <w:sz w:val="24"/>
          <w:szCs w:val="24"/>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0AD778AF" w14:textId="77777777" w:rsidR="00A57638" w:rsidRPr="007C1830" w:rsidRDefault="00E235EB">
      <w:pPr>
        <w:pStyle w:val="13"/>
        <w:spacing w:after="240"/>
        <w:jc w:val="both"/>
        <w:rPr>
          <w:color w:val="auto"/>
          <w:sz w:val="24"/>
          <w:szCs w:val="24"/>
        </w:rPr>
      </w:pPr>
      <w:r w:rsidRPr="007C1830">
        <w:rPr>
          <w:color w:val="auto"/>
          <w:sz w:val="24"/>
          <w:szCs w:val="24"/>
        </w:rPr>
        <w:t>Объём текста/текстов для чтения — 350—500 слов.</w:t>
      </w:r>
    </w:p>
    <w:p w14:paraId="073D838E" w14:textId="77777777" w:rsidR="00A57638" w:rsidRPr="007C1830" w:rsidRDefault="00E235EB">
      <w:pPr>
        <w:pStyle w:val="13"/>
        <w:spacing w:line="266" w:lineRule="auto"/>
        <w:jc w:val="both"/>
        <w:rPr>
          <w:color w:val="auto"/>
          <w:sz w:val="24"/>
          <w:szCs w:val="24"/>
        </w:rPr>
      </w:pPr>
      <w:r w:rsidRPr="007C1830">
        <w:rPr>
          <w:b/>
          <w:bCs/>
          <w:color w:val="auto"/>
          <w:sz w:val="24"/>
          <w:szCs w:val="24"/>
        </w:rPr>
        <w:t>Письменная речь</w:t>
      </w:r>
    </w:p>
    <w:p w14:paraId="5DEC97FB" w14:textId="77777777" w:rsidR="00A57638" w:rsidRPr="007C1830" w:rsidRDefault="00E235EB">
      <w:pPr>
        <w:pStyle w:val="13"/>
        <w:jc w:val="both"/>
        <w:rPr>
          <w:color w:val="auto"/>
          <w:sz w:val="24"/>
          <w:szCs w:val="24"/>
        </w:rPr>
      </w:pPr>
      <w:r w:rsidRPr="007C1830">
        <w:rPr>
          <w:color w:val="auto"/>
          <w:sz w:val="24"/>
          <w:szCs w:val="24"/>
        </w:rPr>
        <w:t>Развитие умений письменной речи:</w:t>
      </w:r>
    </w:p>
    <w:p w14:paraId="588F5744" w14:textId="77777777" w:rsidR="00A57638" w:rsidRPr="007C1830" w:rsidRDefault="00E235EB">
      <w:pPr>
        <w:pStyle w:val="13"/>
        <w:jc w:val="both"/>
        <w:rPr>
          <w:color w:val="auto"/>
          <w:sz w:val="24"/>
          <w:szCs w:val="24"/>
        </w:rPr>
      </w:pPr>
      <w:r w:rsidRPr="007C1830">
        <w:rPr>
          <w:color w:val="auto"/>
          <w:sz w:val="24"/>
          <w:szCs w:val="24"/>
        </w:rPr>
        <w:lastRenderedPageBreak/>
        <w:t>составление плана/тезисов устного или письменного сообщения;</w:t>
      </w:r>
    </w:p>
    <w:p w14:paraId="0E13B8CD" w14:textId="77777777" w:rsidR="00A57638" w:rsidRPr="007C1830" w:rsidRDefault="00E235EB">
      <w:pPr>
        <w:pStyle w:val="13"/>
        <w:jc w:val="both"/>
        <w:rPr>
          <w:color w:val="auto"/>
          <w:sz w:val="24"/>
          <w:szCs w:val="24"/>
        </w:rPr>
      </w:pPr>
      <w:r w:rsidRPr="007C1830">
        <w:rPr>
          <w:color w:val="auto"/>
          <w:sz w:val="24"/>
          <w:szCs w:val="24"/>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стране/странах изучаемого языка;</w:t>
      </w:r>
    </w:p>
    <w:p w14:paraId="25A555EF" w14:textId="77777777" w:rsidR="00A57638" w:rsidRPr="007C1830" w:rsidRDefault="00E235EB">
      <w:pPr>
        <w:pStyle w:val="13"/>
        <w:jc w:val="both"/>
        <w:rPr>
          <w:color w:val="auto"/>
          <w:sz w:val="24"/>
          <w:szCs w:val="24"/>
        </w:rPr>
      </w:pPr>
      <w:r w:rsidRPr="007C1830">
        <w:rPr>
          <w:color w:val="auto"/>
          <w:sz w:val="24"/>
          <w:szCs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благодарность/извинения/просьбу,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стране/странах изучаемого языка. Объём письма — до 110 слов;</w:t>
      </w:r>
    </w:p>
    <w:p w14:paraId="52DE73E9" w14:textId="77777777" w:rsidR="00A57638" w:rsidRPr="007C1830" w:rsidRDefault="00E235EB">
      <w:pPr>
        <w:pStyle w:val="13"/>
        <w:spacing w:after="240" w:line="252" w:lineRule="auto"/>
        <w:jc w:val="both"/>
        <w:rPr>
          <w:color w:val="auto"/>
          <w:sz w:val="24"/>
          <w:szCs w:val="24"/>
        </w:rPr>
      </w:pPr>
      <w:r w:rsidRPr="007C1830">
        <w:rPr>
          <w:color w:val="auto"/>
          <w:sz w:val="24"/>
          <w:szCs w:val="24"/>
        </w:rPr>
        <w:t>создание небольшого письменного высказывания с опорой на образец, план, таблицу и/или прочитанный/прослушанный текст. Объём письменного высказывания — до 110 слов.</w:t>
      </w:r>
    </w:p>
    <w:p w14:paraId="3B11936D" w14:textId="77777777" w:rsidR="00A57638" w:rsidRPr="007C1830" w:rsidRDefault="00E235EB">
      <w:pPr>
        <w:pStyle w:val="13"/>
        <w:spacing w:line="266" w:lineRule="auto"/>
        <w:jc w:val="both"/>
        <w:rPr>
          <w:color w:val="auto"/>
          <w:sz w:val="24"/>
          <w:szCs w:val="24"/>
        </w:rPr>
      </w:pPr>
      <w:r w:rsidRPr="007C1830">
        <w:rPr>
          <w:b/>
          <w:bCs/>
          <w:color w:val="auto"/>
          <w:sz w:val="24"/>
          <w:szCs w:val="24"/>
        </w:rPr>
        <w:t>Фонетическая сторона речи</w:t>
      </w:r>
    </w:p>
    <w:p w14:paraId="2C519803" w14:textId="77777777" w:rsidR="00A57638" w:rsidRPr="007C1830" w:rsidRDefault="00E235EB">
      <w:pPr>
        <w:pStyle w:val="13"/>
        <w:jc w:val="both"/>
        <w:rPr>
          <w:color w:val="auto"/>
          <w:sz w:val="24"/>
          <w:szCs w:val="24"/>
        </w:rPr>
      </w:pPr>
      <w:r w:rsidRPr="007C1830">
        <w:rPr>
          <w:color w:val="auto"/>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14175A5" w14:textId="77777777" w:rsidR="00A57638" w:rsidRPr="007C1830" w:rsidRDefault="00E235EB">
      <w:pPr>
        <w:pStyle w:val="13"/>
        <w:jc w:val="both"/>
        <w:rPr>
          <w:color w:val="auto"/>
          <w:sz w:val="24"/>
          <w:szCs w:val="24"/>
        </w:rPr>
      </w:pPr>
      <w:r w:rsidRPr="007C1830">
        <w:rPr>
          <w:color w:val="auto"/>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14:paraId="574B0A84" w14:textId="77777777" w:rsidR="00A57638" w:rsidRPr="007C1830" w:rsidRDefault="00E235EB">
      <w:pPr>
        <w:pStyle w:val="13"/>
        <w:jc w:val="both"/>
        <w:rPr>
          <w:color w:val="auto"/>
          <w:sz w:val="24"/>
          <w:szCs w:val="24"/>
        </w:rPr>
      </w:pPr>
      <w:r w:rsidRPr="007C1830">
        <w:rPr>
          <w:color w:val="auto"/>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14:paraId="74DF400B" w14:textId="77777777" w:rsidR="00A57638" w:rsidRPr="007C1830" w:rsidRDefault="00E235EB">
      <w:pPr>
        <w:pStyle w:val="13"/>
        <w:spacing w:after="240"/>
        <w:jc w:val="both"/>
        <w:rPr>
          <w:color w:val="auto"/>
          <w:sz w:val="24"/>
          <w:szCs w:val="24"/>
        </w:rPr>
      </w:pPr>
      <w:r w:rsidRPr="007C1830">
        <w:rPr>
          <w:color w:val="auto"/>
          <w:sz w:val="24"/>
          <w:szCs w:val="24"/>
        </w:rPr>
        <w:t>Объём текста для чтения вслух — до 110 слов.</w:t>
      </w:r>
    </w:p>
    <w:p w14:paraId="33A8DAE3" w14:textId="77777777" w:rsidR="00A57638" w:rsidRPr="007C1830" w:rsidRDefault="00E235EB">
      <w:pPr>
        <w:pStyle w:val="13"/>
        <w:spacing w:line="266" w:lineRule="auto"/>
        <w:jc w:val="both"/>
        <w:rPr>
          <w:color w:val="auto"/>
          <w:sz w:val="24"/>
          <w:szCs w:val="24"/>
        </w:rPr>
      </w:pPr>
      <w:r w:rsidRPr="007C1830">
        <w:rPr>
          <w:b/>
          <w:bCs/>
          <w:color w:val="auto"/>
          <w:sz w:val="24"/>
          <w:szCs w:val="24"/>
        </w:rPr>
        <w:t>Орфография и пунктуация</w:t>
      </w:r>
    </w:p>
    <w:p w14:paraId="6FE1F7BA" w14:textId="77777777" w:rsidR="00A57638" w:rsidRPr="007C1830" w:rsidRDefault="00E235EB">
      <w:pPr>
        <w:pStyle w:val="13"/>
        <w:jc w:val="both"/>
        <w:rPr>
          <w:color w:val="auto"/>
          <w:sz w:val="24"/>
          <w:szCs w:val="24"/>
        </w:rPr>
      </w:pPr>
      <w:r w:rsidRPr="007C1830">
        <w:rPr>
          <w:color w:val="auto"/>
          <w:sz w:val="24"/>
          <w:szCs w:val="24"/>
        </w:rPr>
        <w:t>Правильное написание изученных слов.</w:t>
      </w:r>
    </w:p>
    <w:p w14:paraId="4AE97C6D" w14:textId="77777777" w:rsidR="00A57638" w:rsidRPr="007C1830" w:rsidRDefault="00E235EB">
      <w:pPr>
        <w:pStyle w:val="13"/>
        <w:jc w:val="both"/>
        <w:rPr>
          <w:color w:val="auto"/>
          <w:sz w:val="24"/>
          <w:szCs w:val="24"/>
        </w:rPr>
      </w:pPr>
      <w:r w:rsidRPr="007C1830">
        <w:rPr>
          <w:color w:val="auto"/>
          <w:sz w:val="24"/>
          <w:szCs w:val="24"/>
        </w:rPr>
        <w:lastRenderedPageBreak/>
        <w:t>Правильное использование знаков препинания: точки, вопросительного и восклицательного знаков в конце предложения; запятой при перечислении.</w:t>
      </w:r>
    </w:p>
    <w:p w14:paraId="7A574420" w14:textId="77777777" w:rsidR="00A57638" w:rsidRPr="007C1830" w:rsidRDefault="00E235EB">
      <w:pPr>
        <w:pStyle w:val="13"/>
        <w:spacing w:after="240"/>
        <w:jc w:val="both"/>
        <w:rPr>
          <w:color w:val="auto"/>
          <w:sz w:val="24"/>
          <w:szCs w:val="24"/>
        </w:rPr>
      </w:pPr>
      <w:r w:rsidRPr="007C1830">
        <w:rPr>
          <w:color w:val="auto"/>
          <w:sz w:val="24"/>
          <w:szCs w:val="24"/>
        </w:rPr>
        <w:t>Пунктуационно правильно, в соответствии с нормами речевого этикета, принятыми в стране/странах изучаемого языка, оформлять электронное сообщение личного характера.</w:t>
      </w:r>
    </w:p>
    <w:p w14:paraId="00DD7A5D" w14:textId="77777777" w:rsidR="00A57638" w:rsidRPr="007C1830" w:rsidRDefault="00E235EB">
      <w:pPr>
        <w:pStyle w:val="13"/>
        <w:spacing w:line="266" w:lineRule="auto"/>
        <w:jc w:val="both"/>
        <w:rPr>
          <w:color w:val="auto"/>
          <w:sz w:val="24"/>
          <w:szCs w:val="24"/>
        </w:rPr>
      </w:pPr>
      <w:r w:rsidRPr="007C1830">
        <w:rPr>
          <w:b/>
          <w:bCs/>
          <w:color w:val="auto"/>
          <w:sz w:val="24"/>
          <w:szCs w:val="24"/>
        </w:rPr>
        <w:t>Лексическая сторона речи</w:t>
      </w:r>
    </w:p>
    <w:p w14:paraId="4BABE347" w14:textId="77777777" w:rsidR="00A57638" w:rsidRPr="007C1830" w:rsidRDefault="00E235EB">
      <w:pPr>
        <w:pStyle w:val="13"/>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14:paraId="1C3AFC0E" w14:textId="77777777" w:rsidR="00A57638" w:rsidRPr="007C1830" w:rsidRDefault="00E235EB" w:rsidP="002C5D67">
      <w:pPr>
        <w:pStyle w:val="13"/>
        <w:ind w:firstLine="238"/>
        <w:jc w:val="both"/>
        <w:rPr>
          <w:color w:val="auto"/>
          <w:sz w:val="24"/>
          <w:szCs w:val="24"/>
        </w:rPr>
      </w:pPr>
      <w:r w:rsidRPr="007C1830">
        <w:rPr>
          <w:color w:val="auto"/>
          <w:sz w:val="24"/>
          <w:szCs w:val="24"/>
        </w:rPr>
        <w:t>Объём — 1050 лексических единиц для продуктивного использования (включая лексических единиц, изученных ранее) и 1250 лексических единиц для рецептивного усвоения (включая 1050 лексических единиц продуктивного минимума).</w:t>
      </w:r>
    </w:p>
    <w:p w14:paraId="1DE45B30" w14:textId="77777777" w:rsidR="00A57638" w:rsidRPr="007C1830" w:rsidRDefault="00E235EB" w:rsidP="002C5D67">
      <w:pPr>
        <w:pStyle w:val="13"/>
        <w:spacing w:line="262" w:lineRule="auto"/>
        <w:ind w:firstLine="238"/>
        <w:jc w:val="both"/>
        <w:rPr>
          <w:color w:val="auto"/>
          <w:sz w:val="24"/>
          <w:szCs w:val="24"/>
        </w:rPr>
      </w:pPr>
      <w:r w:rsidRPr="007C1830">
        <w:rPr>
          <w:color w:val="auto"/>
          <w:sz w:val="24"/>
          <w:szCs w:val="24"/>
        </w:rPr>
        <w:t>Основные способы словообразования:</w:t>
      </w:r>
    </w:p>
    <w:p w14:paraId="5C8AF975" w14:textId="77777777" w:rsidR="00A57638" w:rsidRPr="007C1830" w:rsidRDefault="00E235EB" w:rsidP="000B3370">
      <w:pPr>
        <w:pStyle w:val="13"/>
        <w:numPr>
          <w:ilvl w:val="0"/>
          <w:numId w:val="49"/>
        </w:numPr>
        <w:tabs>
          <w:tab w:val="left" w:pos="575"/>
        </w:tabs>
        <w:spacing w:line="262" w:lineRule="auto"/>
        <w:jc w:val="both"/>
        <w:rPr>
          <w:color w:val="auto"/>
          <w:sz w:val="24"/>
          <w:szCs w:val="24"/>
        </w:rPr>
      </w:pPr>
      <w:r w:rsidRPr="007C1830">
        <w:rPr>
          <w:color w:val="auto"/>
          <w:sz w:val="24"/>
          <w:szCs w:val="24"/>
        </w:rPr>
        <w:t>аффиксация:</w:t>
      </w:r>
    </w:p>
    <w:p w14:paraId="5A90E01C" w14:textId="77777777" w:rsidR="00A57638" w:rsidRPr="007C1830" w:rsidRDefault="00E235EB">
      <w:pPr>
        <w:pStyle w:val="13"/>
        <w:spacing w:line="262" w:lineRule="auto"/>
        <w:jc w:val="both"/>
        <w:rPr>
          <w:color w:val="auto"/>
          <w:sz w:val="24"/>
          <w:szCs w:val="24"/>
        </w:rPr>
      </w:pPr>
      <w:r w:rsidRPr="007C1830">
        <w:rPr>
          <w:color w:val="auto"/>
          <w:sz w:val="24"/>
          <w:szCs w:val="24"/>
        </w:rPr>
        <w:t xml:space="preserve">образование имён существительных при помощи суффикса </w:t>
      </w:r>
      <w:r w:rsidRPr="007C1830">
        <w:rPr>
          <w:i/>
          <w:iCs/>
          <w:color w:val="auto"/>
          <w:sz w:val="24"/>
          <w:szCs w:val="24"/>
          <w:lang w:eastAsia="en-US" w:bidi="en-US"/>
        </w:rPr>
        <w:t>-</w:t>
      </w:r>
      <w:r w:rsidRPr="007C1830">
        <w:rPr>
          <w:i/>
          <w:iCs/>
          <w:color w:val="auto"/>
          <w:sz w:val="24"/>
          <w:szCs w:val="24"/>
          <w:lang w:val="en-US" w:eastAsia="en-US" w:bidi="en-US"/>
        </w:rPr>
        <w:t>ik</w:t>
      </w:r>
      <w:r w:rsidRPr="007C1830">
        <w:rPr>
          <w:color w:val="auto"/>
          <w:sz w:val="24"/>
          <w:szCs w:val="24"/>
          <w:lang w:eastAsia="en-US" w:bidi="en-US"/>
        </w:rPr>
        <w:t xml:space="preserve"> (</w:t>
      </w:r>
      <w:r w:rsidRPr="007C1830">
        <w:rPr>
          <w:i/>
          <w:iCs/>
          <w:color w:val="auto"/>
          <w:sz w:val="24"/>
          <w:szCs w:val="24"/>
          <w:lang w:val="en-US" w:eastAsia="en-US" w:bidi="en-US"/>
        </w:rPr>
        <w:t>Grammatik</w:t>
      </w:r>
      <w:r w:rsidRPr="007C1830">
        <w:rPr>
          <w:color w:val="auto"/>
          <w:sz w:val="24"/>
          <w:szCs w:val="24"/>
          <w:lang w:eastAsia="en-US" w:bidi="en-US"/>
        </w:rPr>
        <w:t>);</w:t>
      </w:r>
    </w:p>
    <w:p w14:paraId="02F26D83" w14:textId="77777777" w:rsidR="00A57638" w:rsidRPr="007C1830" w:rsidRDefault="00E235EB">
      <w:pPr>
        <w:pStyle w:val="13"/>
        <w:spacing w:line="262" w:lineRule="auto"/>
        <w:jc w:val="both"/>
        <w:rPr>
          <w:color w:val="auto"/>
          <w:sz w:val="24"/>
          <w:szCs w:val="24"/>
        </w:rPr>
      </w:pPr>
      <w:r w:rsidRPr="007C1830">
        <w:rPr>
          <w:color w:val="auto"/>
          <w:sz w:val="24"/>
          <w:szCs w:val="24"/>
        </w:rPr>
        <w:t xml:space="preserve">образование имён прилагательных при помощи суффикса </w:t>
      </w:r>
      <w:r w:rsidRPr="007C1830">
        <w:rPr>
          <w:i/>
          <w:iCs/>
          <w:color w:val="auto"/>
          <w:sz w:val="24"/>
          <w:szCs w:val="24"/>
          <w:lang w:eastAsia="en-US" w:bidi="en-US"/>
        </w:rPr>
        <w:t>-</w:t>
      </w:r>
      <w:r w:rsidRPr="007C1830">
        <w:rPr>
          <w:i/>
          <w:iCs/>
          <w:color w:val="auto"/>
          <w:sz w:val="24"/>
          <w:szCs w:val="24"/>
          <w:lang w:val="en-US" w:eastAsia="en-US" w:bidi="en-US"/>
        </w:rPr>
        <w:t>los</w:t>
      </w:r>
      <w:r w:rsidRPr="007C1830">
        <w:rPr>
          <w:color w:val="auto"/>
          <w:sz w:val="24"/>
          <w:szCs w:val="24"/>
          <w:lang w:eastAsia="en-US" w:bidi="en-US"/>
        </w:rPr>
        <w:t xml:space="preserve"> (</w:t>
      </w:r>
      <w:r w:rsidRPr="007C1830">
        <w:rPr>
          <w:i/>
          <w:iCs/>
          <w:color w:val="auto"/>
          <w:sz w:val="24"/>
          <w:szCs w:val="24"/>
          <w:lang w:val="en-US" w:eastAsia="en-US" w:bidi="en-US"/>
        </w:rPr>
        <w:t>geschmacklos</w:t>
      </w:r>
      <w:r w:rsidRPr="007C1830">
        <w:rPr>
          <w:color w:val="auto"/>
          <w:sz w:val="24"/>
          <w:szCs w:val="24"/>
          <w:lang w:eastAsia="en-US" w:bidi="en-US"/>
        </w:rPr>
        <w:t>);</w:t>
      </w:r>
    </w:p>
    <w:p w14:paraId="295FFE2D" w14:textId="77777777" w:rsidR="00A57638" w:rsidRPr="007C1830" w:rsidRDefault="00E235EB" w:rsidP="000B3370">
      <w:pPr>
        <w:pStyle w:val="13"/>
        <w:numPr>
          <w:ilvl w:val="0"/>
          <w:numId w:val="49"/>
        </w:numPr>
        <w:tabs>
          <w:tab w:val="left" w:pos="555"/>
        </w:tabs>
        <w:spacing w:line="262" w:lineRule="auto"/>
        <w:jc w:val="both"/>
        <w:rPr>
          <w:color w:val="auto"/>
          <w:sz w:val="24"/>
          <w:szCs w:val="24"/>
        </w:rPr>
      </w:pPr>
      <w:r w:rsidRPr="007C1830">
        <w:rPr>
          <w:color w:val="auto"/>
          <w:sz w:val="24"/>
          <w:szCs w:val="24"/>
        </w:rPr>
        <w:t xml:space="preserve">словосложение: образование сложных прилагательных путём соединения двух прилагательных </w:t>
      </w:r>
      <w:r w:rsidRPr="007C1830">
        <w:rPr>
          <w:color w:val="auto"/>
          <w:sz w:val="24"/>
          <w:szCs w:val="24"/>
          <w:lang w:eastAsia="en-US" w:bidi="en-US"/>
        </w:rPr>
        <w:t>(</w:t>
      </w:r>
      <w:r w:rsidRPr="007C1830">
        <w:rPr>
          <w:i/>
          <w:iCs/>
          <w:color w:val="auto"/>
          <w:sz w:val="24"/>
          <w:szCs w:val="24"/>
          <w:lang w:val="en-US" w:eastAsia="en-US" w:bidi="en-US"/>
        </w:rPr>
        <w:t>dunkelblau</w:t>
      </w:r>
      <w:r w:rsidRPr="007C1830">
        <w:rPr>
          <w:color w:val="auto"/>
          <w:sz w:val="24"/>
          <w:szCs w:val="24"/>
          <w:lang w:eastAsia="en-US" w:bidi="en-US"/>
        </w:rPr>
        <w:t>).</w:t>
      </w:r>
    </w:p>
    <w:p w14:paraId="62A6D80B" w14:textId="77777777" w:rsidR="00A57638" w:rsidRPr="007C1830" w:rsidRDefault="00E235EB">
      <w:pPr>
        <w:pStyle w:val="13"/>
        <w:spacing w:line="262" w:lineRule="auto"/>
        <w:jc w:val="both"/>
        <w:rPr>
          <w:color w:val="auto"/>
          <w:sz w:val="24"/>
          <w:szCs w:val="24"/>
        </w:rPr>
      </w:pPr>
      <w:r w:rsidRPr="007C1830">
        <w:rPr>
          <w:color w:val="auto"/>
          <w:sz w:val="24"/>
          <w:szCs w:val="24"/>
        </w:rPr>
        <w:t>Многозначные лексические единицы. Синонимы. Антонимы.</w:t>
      </w:r>
    </w:p>
    <w:p w14:paraId="35BB0AB8" w14:textId="77777777" w:rsidR="00A57638" w:rsidRPr="007C1830" w:rsidRDefault="00E235EB">
      <w:pPr>
        <w:pStyle w:val="13"/>
        <w:spacing w:after="240" w:line="262" w:lineRule="auto"/>
        <w:jc w:val="both"/>
        <w:rPr>
          <w:color w:val="auto"/>
          <w:sz w:val="24"/>
          <w:szCs w:val="24"/>
        </w:rPr>
      </w:pPr>
      <w:r w:rsidRPr="007C1830">
        <w:rPr>
          <w:color w:val="auto"/>
          <w:sz w:val="24"/>
          <w:szCs w:val="24"/>
        </w:rPr>
        <w:t xml:space="preserve">Различные средства связи в тексте для обеспечения его целостности </w:t>
      </w:r>
      <w:r w:rsidRPr="007C1830">
        <w:rPr>
          <w:color w:val="auto"/>
          <w:sz w:val="24"/>
          <w:szCs w:val="24"/>
          <w:lang w:eastAsia="en-US" w:bidi="en-US"/>
        </w:rPr>
        <w:t>(</w:t>
      </w:r>
      <w:r w:rsidRPr="007C1830">
        <w:rPr>
          <w:i/>
          <w:iCs/>
          <w:color w:val="auto"/>
          <w:sz w:val="24"/>
          <w:szCs w:val="24"/>
          <w:lang w:val="en-US" w:eastAsia="en-US" w:bidi="en-US"/>
        </w:rPr>
        <w:t>zuerst</w:t>
      </w:r>
      <w:r w:rsidRPr="007C1830">
        <w:rPr>
          <w:i/>
          <w:iCs/>
          <w:color w:val="auto"/>
          <w:sz w:val="24"/>
          <w:szCs w:val="24"/>
          <w:lang w:eastAsia="en-US" w:bidi="en-US"/>
        </w:rPr>
        <w:t xml:space="preserve">, </w:t>
      </w:r>
      <w:r w:rsidRPr="007C1830">
        <w:rPr>
          <w:i/>
          <w:iCs/>
          <w:color w:val="auto"/>
          <w:sz w:val="24"/>
          <w:szCs w:val="24"/>
          <w:lang w:val="en-US" w:eastAsia="en-US" w:bidi="en-US"/>
        </w:rPr>
        <w:t>denn</w:t>
      </w:r>
      <w:r w:rsidRPr="007C1830">
        <w:rPr>
          <w:i/>
          <w:iCs/>
          <w:color w:val="auto"/>
          <w:sz w:val="24"/>
          <w:szCs w:val="24"/>
          <w:lang w:eastAsia="en-US" w:bidi="en-US"/>
        </w:rPr>
        <w:t xml:space="preserve">, </w:t>
      </w:r>
      <w:r w:rsidRPr="007C1830">
        <w:rPr>
          <w:i/>
          <w:iCs/>
          <w:color w:val="auto"/>
          <w:sz w:val="24"/>
          <w:szCs w:val="24"/>
          <w:lang w:val="en-US" w:eastAsia="en-US" w:bidi="en-US"/>
        </w:rPr>
        <w:t>zum</w:t>
      </w:r>
      <w:r w:rsidRPr="007C1830">
        <w:rPr>
          <w:i/>
          <w:iCs/>
          <w:color w:val="auto"/>
          <w:sz w:val="24"/>
          <w:szCs w:val="24"/>
          <w:lang w:eastAsia="en-US" w:bidi="en-US"/>
        </w:rPr>
        <w:t xml:space="preserve"> </w:t>
      </w:r>
      <w:r w:rsidRPr="007C1830">
        <w:rPr>
          <w:i/>
          <w:iCs/>
          <w:color w:val="auto"/>
          <w:sz w:val="24"/>
          <w:szCs w:val="24"/>
          <w:lang w:val="en-US" w:eastAsia="en-US" w:bidi="en-US"/>
        </w:rPr>
        <w:t>Schluss</w:t>
      </w:r>
      <w:r w:rsidRPr="007C1830">
        <w:rPr>
          <w:i/>
          <w:iCs/>
          <w:color w:val="auto"/>
          <w:sz w:val="24"/>
          <w:szCs w:val="24"/>
          <w:lang w:eastAsia="en-US" w:bidi="en-US"/>
        </w:rPr>
        <w:t xml:space="preserve"> </w:t>
      </w:r>
      <w:r w:rsidRPr="007C1830">
        <w:rPr>
          <w:i/>
          <w:iCs/>
          <w:color w:val="auto"/>
          <w:sz w:val="24"/>
          <w:szCs w:val="24"/>
          <w:lang w:val="en-US" w:eastAsia="en-US" w:bidi="en-US"/>
        </w:rPr>
        <w:t>usw</w:t>
      </w:r>
      <w:r w:rsidRPr="007C1830">
        <w:rPr>
          <w:i/>
          <w:iCs/>
          <w:color w:val="auto"/>
          <w:sz w:val="24"/>
          <w:szCs w:val="24"/>
          <w:lang w:eastAsia="en-US" w:bidi="en-US"/>
        </w:rPr>
        <w:t>.</w:t>
      </w:r>
      <w:r w:rsidRPr="007C1830">
        <w:rPr>
          <w:color w:val="auto"/>
          <w:sz w:val="24"/>
          <w:szCs w:val="24"/>
          <w:lang w:eastAsia="en-US" w:bidi="en-US"/>
        </w:rPr>
        <w:t>).</w:t>
      </w:r>
    </w:p>
    <w:p w14:paraId="6396FDD2" w14:textId="77777777" w:rsidR="00A57638" w:rsidRPr="007C1830" w:rsidRDefault="00E235EB">
      <w:pPr>
        <w:pStyle w:val="13"/>
        <w:spacing w:line="276" w:lineRule="auto"/>
        <w:jc w:val="both"/>
        <w:rPr>
          <w:color w:val="auto"/>
          <w:sz w:val="24"/>
          <w:szCs w:val="24"/>
        </w:rPr>
      </w:pPr>
      <w:r w:rsidRPr="007C1830">
        <w:rPr>
          <w:b/>
          <w:bCs/>
          <w:color w:val="auto"/>
          <w:sz w:val="24"/>
          <w:szCs w:val="24"/>
        </w:rPr>
        <w:t>Грамматическая сторона речи</w:t>
      </w:r>
    </w:p>
    <w:p w14:paraId="32945E58" w14:textId="77777777" w:rsidR="00A57638" w:rsidRPr="007C1830" w:rsidRDefault="00E235EB">
      <w:pPr>
        <w:pStyle w:val="13"/>
        <w:spacing w:line="262" w:lineRule="auto"/>
        <w:jc w:val="both"/>
        <w:rPr>
          <w:color w:val="auto"/>
          <w:sz w:val="24"/>
          <w:szCs w:val="24"/>
        </w:rPr>
      </w:pPr>
      <w:r w:rsidRPr="007C1830">
        <w:rPr>
          <w:color w:val="auto"/>
          <w:sz w:val="24"/>
          <w:szCs w:val="24"/>
        </w:rPr>
        <w:t xml:space="preserve">Распознавание в письменном и звучащем тексте и употребление в устной и письменной речи изученных </w:t>
      </w:r>
      <w:r w:rsidRPr="007C1830">
        <w:rPr>
          <w:color w:val="auto"/>
          <w:sz w:val="24"/>
          <w:szCs w:val="24"/>
        </w:rPr>
        <w:lastRenderedPageBreak/>
        <w:t>морфологических форм и синтаксических конструкций немецкого языка.</w:t>
      </w:r>
    </w:p>
    <w:p w14:paraId="00F435E2" w14:textId="77777777" w:rsidR="00A57638" w:rsidRPr="007C1830" w:rsidRDefault="00E235EB">
      <w:pPr>
        <w:pStyle w:val="13"/>
        <w:spacing w:line="262" w:lineRule="auto"/>
        <w:jc w:val="both"/>
        <w:rPr>
          <w:color w:val="auto"/>
          <w:sz w:val="24"/>
          <w:szCs w:val="24"/>
        </w:rPr>
      </w:pPr>
      <w:r w:rsidRPr="007C1830">
        <w:rPr>
          <w:color w:val="auto"/>
          <w:sz w:val="24"/>
          <w:szCs w:val="24"/>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14:paraId="33C3BF66" w14:textId="77777777" w:rsidR="00A57638" w:rsidRPr="007C1830" w:rsidRDefault="00E235EB">
      <w:pPr>
        <w:pStyle w:val="13"/>
        <w:spacing w:line="262" w:lineRule="auto"/>
        <w:jc w:val="both"/>
        <w:rPr>
          <w:color w:val="auto"/>
          <w:sz w:val="24"/>
          <w:szCs w:val="24"/>
        </w:rPr>
      </w:pPr>
      <w:r w:rsidRPr="007C1830">
        <w:rPr>
          <w:color w:val="auto"/>
          <w:sz w:val="24"/>
          <w:szCs w:val="24"/>
        </w:rPr>
        <w:t xml:space="preserve">Сложноподчинённые предложения времени с союзами </w:t>
      </w:r>
      <w:r w:rsidRPr="007C1830">
        <w:rPr>
          <w:i/>
          <w:iCs/>
          <w:color w:val="auto"/>
          <w:sz w:val="24"/>
          <w:szCs w:val="24"/>
          <w:lang w:val="en-US" w:eastAsia="en-US" w:bidi="en-US"/>
        </w:rPr>
        <w:t>wenn</w:t>
      </w:r>
      <w:r w:rsidRPr="007C1830">
        <w:rPr>
          <w:color w:val="auto"/>
          <w:sz w:val="24"/>
          <w:szCs w:val="24"/>
          <w:lang w:eastAsia="en-US" w:bidi="en-US"/>
        </w:rPr>
        <w:t xml:space="preserve">, </w:t>
      </w:r>
      <w:r w:rsidRPr="007C1830">
        <w:rPr>
          <w:i/>
          <w:iCs/>
          <w:color w:val="auto"/>
          <w:sz w:val="24"/>
          <w:szCs w:val="24"/>
          <w:lang w:val="en-US" w:eastAsia="en-US" w:bidi="en-US"/>
        </w:rPr>
        <w:t>als</w:t>
      </w:r>
      <w:r w:rsidRPr="007C1830">
        <w:rPr>
          <w:i/>
          <w:iCs/>
          <w:color w:val="auto"/>
          <w:sz w:val="24"/>
          <w:szCs w:val="24"/>
          <w:lang w:eastAsia="en-US" w:bidi="en-US"/>
        </w:rPr>
        <w:t>.</w:t>
      </w:r>
    </w:p>
    <w:p w14:paraId="77926A8B" w14:textId="77777777" w:rsidR="00A57638" w:rsidRPr="007C1830" w:rsidRDefault="00E235EB">
      <w:pPr>
        <w:pStyle w:val="13"/>
        <w:spacing w:line="262" w:lineRule="auto"/>
        <w:jc w:val="both"/>
        <w:rPr>
          <w:color w:val="auto"/>
          <w:sz w:val="24"/>
          <w:szCs w:val="24"/>
        </w:rPr>
      </w:pPr>
      <w:r w:rsidRPr="007C1830">
        <w:rPr>
          <w:color w:val="auto"/>
          <w:sz w:val="24"/>
          <w:szCs w:val="24"/>
        </w:rPr>
        <w:t xml:space="preserve">Глаголы в видовременных формах страдательного наклонения </w:t>
      </w:r>
      <w:r w:rsidRPr="007C1830">
        <w:rPr>
          <w:color w:val="auto"/>
          <w:sz w:val="24"/>
          <w:szCs w:val="24"/>
          <w:lang w:eastAsia="en-US" w:bidi="en-US"/>
        </w:rPr>
        <w:t>(</w:t>
      </w:r>
      <w:r w:rsidR="006843EA" w:rsidRPr="007C1830">
        <w:rPr>
          <w:i/>
          <w:color w:val="auto"/>
          <w:sz w:val="24"/>
          <w:szCs w:val="24"/>
        </w:rPr>
        <w:t>Präsens, Präteritum</w:t>
      </w:r>
      <w:r w:rsidRPr="007C1830">
        <w:rPr>
          <w:color w:val="auto"/>
          <w:sz w:val="24"/>
          <w:szCs w:val="24"/>
          <w:lang w:eastAsia="en-US" w:bidi="en-US"/>
        </w:rPr>
        <w:t>).</w:t>
      </w:r>
    </w:p>
    <w:p w14:paraId="470E4E92" w14:textId="77777777" w:rsidR="00A57638" w:rsidRPr="007C1830" w:rsidRDefault="00E235EB">
      <w:pPr>
        <w:pStyle w:val="13"/>
        <w:spacing w:line="262" w:lineRule="auto"/>
        <w:jc w:val="both"/>
        <w:rPr>
          <w:color w:val="auto"/>
          <w:sz w:val="24"/>
          <w:szCs w:val="24"/>
        </w:rPr>
      </w:pPr>
      <w:r w:rsidRPr="007C1830">
        <w:rPr>
          <w:color w:val="auto"/>
          <w:sz w:val="24"/>
          <w:szCs w:val="24"/>
        </w:rPr>
        <w:t>Наиболее распространённые глаголы с управлением и местоимённые наречия.</w:t>
      </w:r>
    </w:p>
    <w:p w14:paraId="0AE900D9" w14:textId="77777777" w:rsidR="00A57638" w:rsidRPr="007C1830" w:rsidRDefault="00E235EB">
      <w:pPr>
        <w:pStyle w:val="13"/>
        <w:spacing w:line="262" w:lineRule="auto"/>
        <w:jc w:val="both"/>
        <w:rPr>
          <w:color w:val="auto"/>
          <w:sz w:val="24"/>
          <w:szCs w:val="24"/>
        </w:rPr>
      </w:pPr>
      <w:r w:rsidRPr="007C1830">
        <w:rPr>
          <w:color w:val="auto"/>
          <w:sz w:val="24"/>
          <w:szCs w:val="24"/>
        </w:rPr>
        <w:t>Склонение прилагательных.</w:t>
      </w:r>
    </w:p>
    <w:p w14:paraId="27D23516" w14:textId="77777777" w:rsidR="00A57638" w:rsidRPr="007C1830" w:rsidRDefault="00E235EB">
      <w:pPr>
        <w:pStyle w:val="13"/>
        <w:spacing w:line="262" w:lineRule="auto"/>
        <w:jc w:val="both"/>
        <w:rPr>
          <w:color w:val="auto"/>
          <w:sz w:val="24"/>
          <w:szCs w:val="24"/>
        </w:rPr>
      </w:pPr>
      <w:r w:rsidRPr="007C1830">
        <w:rPr>
          <w:color w:val="auto"/>
          <w:sz w:val="24"/>
          <w:szCs w:val="24"/>
        </w:rPr>
        <w:t>Предлоги, используемые с дательным падежом.</w:t>
      </w:r>
    </w:p>
    <w:p w14:paraId="464B65EF" w14:textId="77777777" w:rsidR="00A57638" w:rsidRPr="007C1830" w:rsidRDefault="00E235EB">
      <w:pPr>
        <w:pStyle w:val="13"/>
        <w:spacing w:after="240" w:line="262" w:lineRule="auto"/>
        <w:jc w:val="both"/>
        <w:rPr>
          <w:color w:val="auto"/>
          <w:sz w:val="24"/>
          <w:szCs w:val="24"/>
        </w:rPr>
      </w:pPr>
      <w:r w:rsidRPr="007C1830">
        <w:rPr>
          <w:color w:val="auto"/>
          <w:sz w:val="24"/>
          <w:szCs w:val="24"/>
        </w:rPr>
        <w:t>Предлоги, используемые с винительным падежом.</w:t>
      </w:r>
    </w:p>
    <w:p w14:paraId="55924C9A" w14:textId="77777777" w:rsidR="00A57638" w:rsidRPr="007C1830" w:rsidRDefault="00E235EB">
      <w:pPr>
        <w:pStyle w:val="13"/>
        <w:spacing w:line="276" w:lineRule="auto"/>
        <w:jc w:val="both"/>
        <w:rPr>
          <w:color w:val="auto"/>
          <w:sz w:val="24"/>
          <w:szCs w:val="24"/>
        </w:rPr>
      </w:pPr>
      <w:r w:rsidRPr="007C1830">
        <w:rPr>
          <w:b/>
          <w:bCs/>
          <w:color w:val="auto"/>
          <w:sz w:val="24"/>
          <w:szCs w:val="24"/>
        </w:rPr>
        <w:t>Социокультурные знания и умения</w:t>
      </w:r>
    </w:p>
    <w:p w14:paraId="6891946C" w14:textId="77777777" w:rsidR="00A57638" w:rsidRPr="007C1830" w:rsidRDefault="00E235EB" w:rsidP="002C5D67">
      <w:pPr>
        <w:pStyle w:val="13"/>
        <w:spacing w:line="259" w:lineRule="auto"/>
        <w:ind w:firstLine="238"/>
        <w:jc w:val="both"/>
        <w:rPr>
          <w:color w:val="auto"/>
          <w:sz w:val="24"/>
          <w:szCs w:val="24"/>
        </w:rPr>
      </w:pPr>
      <w:r w:rsidRPr="007C1830">
        <w:rPr>
          <w:color w:val="auto"/>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и реалий в рамках тематического содержания.</w:t>
      </w:r>
    </w:p>
    <w:p w14:paraId="33F7E354" w14:textId="77777777" w:rsidR="00A57638" w:rsidRPr="007C1830" w:rsidRDefault="00E235EB" w:rsidP="002C5D67">
      <w:pPr>
        <w:pStyle w:val="13"/>
        <w:ind w:firstLine="238"/>
        <w:jc w:val="both"/>
        <w:rPr>
          <w:color w:val="auto"/>
          <w:sz w:val="24"/>
          <w:szCs w:val="24"/>
        </w:rPr>
      </w:pPr>
      <w:r w:rsidRPr="007C1830">
        <w:rPr>
          <w:color w:val="auto"/>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47D8DD2A" w14:textId="77777777" w:rsidR="00A57638" w:rsidRPr="007C1830" w:rsidRDefault="00E235EB" w:rsidP="002C5D67">
      <w:pPr>
        <w:pStyle w:val="13"/>
        <w:ind w:firstLine="238"/>
        <w:jc w:val="both"/>
        <w:rPr>
          <w:color w:val="auto"/>
          <w:sz w:val="24"/>
          <w:szCs w:val="24"/>
        </w:rPr>
      </w:pPr>
      <w:r w:rsidRPr="007C1830">
        <w:rPr>
          <w:color w:val="auto"/>
          <w:sz w:val="24"/>
          <w:szCs w:val="24"/>
        </w:rPr>
        <w:t>Соблюдение нормы вежливости в межкультурном общении.</w:t>
      </w:r>
    </w:p>
    <w:p w14:paraId="65A97151" w14:textId="77777777" w:rsidR="00A57638" w:rsidRPr="007C1830" w:rsidRDefault="00E235EB" w:rsidP="002C5D67">
      <w:pPr>
        <w:pStyle w:val="13"/>
        <w:ind w:firstLine="238"/>
        <w:jc w:val="both"/>
        <w:rPr>
          <w:color w:val="auto"/>
          <w:sz w:val="24"/>
          <w:szCs w:val="24"/>
        </w:rPr>
      </w:pPr>
      <w:r w:rsidRPr="007C1830">
        <w:rPr>
          <w:color w:val="auto"/>
          <w:sz w:val="24"/>
          <w:szCs w:val="24"/>
        </w:rPr>
        <w:t xml:space="preserve">Знание социокультурного портрета родной страны и страны/стран изучаемого языка: символики, достопримечательностей, культурных особенностей (национальные праздники, традиции), образцы поэзии и </w:t>
      </w:r>
      <w:r w:rsidRPr="007C1830">
        <w:rPr>
          <w:color w:val="auto"/>
          <w:sz w:val="24"/>
          <w:szCs w:val="24"/>
        </w:rPr>
        <w:lastRenderedPageBreak/>
        <w:t>прозы, доступные в языковом отношении.</w:t>
      </w:r>
    </w:p>
    <w:p w14:paraId="306D2132" w14:textId="77777777" w:rsidR="00A57638" w:rsidRPr="007C1830" w:rsidRDefault="00E235EB">
      <w:pPr>
        <w:pStyle w:val="13"/>
        <w:jc w:val="both"/>
        <w:rPr>
          <w:color w:val="auto"/>
          <w:sz w:val="24"/>
          <w:szCs w:val="24"/>
        </w:rPr>
      </w:pPr>
      <w:r w:rsidRPr="007C1830">
        <w:rPr>
          <w:color w:val="auto"/>
          <w:sz w:val="24"/>
          <w:szCs w:val="24"/>
        </w:rPr>
        <w:t>Развитие умений:</w:t>
      </w:r>
    </w:p>
    <w:p w14:paraId="659F3CCD" w14:textId="77777777" w:rsidR="00A57638" w:rsidRPr="007C1830" w:rsidRDefault="00E235EB">
      <w:pPr>
        <w:pStyle w:val="13"/>
        <w:jc w:val="both"/>
        <w:rPr>
          <w:color w:val="auto"/>
          <w:sz w:val="24"/>
          <w:szCs w:val="24"/>
        </w:rPr>
      </w:pPr>
      <w:r w:rsidRPr="007C1830">
        <w:rPr>
          <w:color w:val="auto"/>
          <w:sz w:val="24"/>
          <w:szCs w:val="24"/>
        </w:rPr>
        <w:t>кратко представлять Россию и страну/страны изучаемого языка.</w:t>
      </w:r>
    </w:p>
    <w:p w14:paraId="28EC62CF" w14:textId="77777777" w:rsidR="00A57638" w:rsidRPr="007C1830" w:rsidRDefault="00E235EB">
      <w:pPr>
        <w:pStyle w:val="13"/>
        <w:jc w:val="both"/>
        <w:rPr>
          <w:color w:val="auto"/>
          <w:sz w:val="24"/>
          <w:szCs w:val="24"/>
        </w:rPr>
      </w:pPr>
      <w:r w:rsidRPr="007C1830">
        <w:rPr>
          <w:color w:val="auto"/>
          <w:sz w:val="24"/>
          <w:szCs w:val="24"/>
        </w:rPr>
        <w:t>кратко представлять некоторые культурные явления родной страны и страны/стран изучаемого языка;</w:t>
      </w:r>
    </w:p>
    <w:p w14:paraId="0F976CFA" w14:textId="77777777" w:rsidR="00A57638" w:rsidRPr="007C1830" w:rsidRDefault="00E235EB">
      <w:pPr>
        <w:pStyle w:val="13"/>
        <w:jc w:val="both"/>
        <w:rPr>
          <w:color w:val="auto"/>
          <w:sz w:val="24"/>
          <w:szCs w:val="24"/>
        </w:rPr>
      </w:pPr>
      <w:r w:rsidRPr="007C1830">
        <w:rPr>
          <w:color w:val="auto"/>
          <w:sz w:val="24"/>
          <w:szCs w:val="24"/>
        </w:rPr>
        <w:t>кратко рассказывать о некоторых выдающихся людях родной страны и страны/стран изучаемого языка (ученых, писателях, поэтах, художниках, музыкантах, спортсменах и т. д.).</w:t>
      </w:r>
    </w:p>
    <w:p w14:paraId="3F3C7B20" w14:textId="77777777" w:rsidR="00A57638" w:rsidRPr="007C1830" w:rsidRDefault="00E235EB">
      <w:pPr>
        <w:pStyle w:val="13"/>
        <w:spacing w:after="240"/>
        <w:jc w:val="both"/>
        <w:rPr>
          <w:color w:val="auto"/>
          <w:sz w:val="24"/>
          <w:szCs w:val="24"/>
        </w:rPr>
      </w:pPr>
      <w:r w:rsidRPr="007C1830">
        <w:rPr>
          <w:color w:val="auto"/>
          <w:sz w:val="24"/>
          <w:szCs w:val="24"/>
        </w:rPr>
        <w:t>оказывать помощь зарубежным гостям в ситуациях повседневного общения (объяснить местонахождение объекта, сообщить возможный маршрут и т. д.).</w:t>
      </w:r>
    </w:p>
    <w:p w14:paraId="0E4C5F55" w14:textId="77777777" w:rsidR="00A57638" w:rsidRPr="007C1830" w:rsidRDefault="00E235EB">
      <w:pPr>
        <w:pStyle w:val="13"/>
        <w:spacing w:line="266" w:lineRule="auto"/>
        <w:jc w:val="both"/>
        <w:rPr>
          <w:color w:val="auto"/>
          <w:sz w:val="24"/>
          <w:szCs w:val="24"/>
        </w:rPr>
      </w:pPr>
      <w:r w:rsidRPr="007C1830">
        <w:rPr>
          <w:b/>
          <w:bCs/>
          <w:color w:val="auto"/>
          <w:sz w:val="24"/>
          <w:szCs w:val="24"/>
        </w:rPr>
        <w:t>Компенсаторные умения</w:t>
      </w:r>
    </w:p>
    <w:p w14:paraId="22F1F827" w14:textId="77777777" w:rsidR="00A57638" w:rsidRPr="007C1830" w:rsidRDefault="00E235EB">
      <w:pPr>
        <w:pStyle w:val="13"/>
        <w:jc w:val="both"/>
        <w:rPr>
          <w:color w:val="auto"/>
          <w:sz w:val="24"/>
          <w:szCs w:val="24"/>
        </w:rPr>
      </w:pPr>
      <w:r w:rsidRPr="007C1830">
        <w:rPr>
          <w:color w:val="auto"/>
          <w:sz w:val="24"/>
          <w:szCs w:val="24"/>
        </w:rPr>
        <w:t>Использование при чтении и аудировании языковой, в том числе контекстуальной, догадки; использовать при говорении и письме перифраз/толкование,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37C9B374" w14:textId="77777777" w:rsidR="00A57638" w:rsidRPr="007C1830" w:rsidRDefault="00E235EB">
      <w:pPr>
        <w:pStyle w:val="13"/>
        <w:jc w:val="both"/>
        <w:rPr>
          <w:color w:val="auto"/>
          <w:sz w:val="24"/>
          <w:szCs w:val="24"/>
        </w:rPr>
      </w:pPr>
      <w:r w:rsidRPr="007C1830">
        <w:rPr>
          <w:color w:val="auto"/>
          <w:sz w:val="24"/>
          <w:szCs w:val="24"/>
        </w:rPr>
        <w:t>Переспрашивать, просить повторить, уточняя значения незнакомых слов.</w:t>
      </w:r>
    </w:p>
    <w:p w14:paraId="4FF64753" w14:textId="77777777" w:rsidR="00A57638" w:rsidRPr="007C1830" w:rsidRDefault="00E235EB">
      <w:pPr>
        <w:pStyle w:val="13"/>
        <w:jc w:val="both"/>
        <w:rPr>
          <w:color w:val="auto"/>
          <w:sz w:val="24"/>
          <w:szCs w:val="24"/>
        </w:rPr>
      </w:pPr>
      <w:r w:rsidRPr="007C1830">
        <w:rPr>
          <w:color w:val="auto"/>
          <w:sz w:val="24"/>
          <w:szCs w:val="24"/>
        </w:rPr>
        <w:t>Использование в качестве опоры при составлении собственных высказываний ключевых слов, плана.</w:t>
      </w:r>
    </w:p>
    <w:p w14:paraId="361B215B" w14:textId="77777777" w:rsidR="00A57638" w:rsidRPr="007C1830" w:rsidRDefault="00E235EB">
      <w:pPr>
        <w:pStyle w:val="13"/>
        <w:jc w:val="both"/>
        <w:rPr>
          <w:color w:val="auto"/>
          <w:sz w:val="24"/>
          <w:szCs w:val="24"/>
        </w:rPr>
      </w:pPr>
      <w:r w:rsidRPr="007C1830">
        <w:rPr>
          <w:color w:val="auto"/>
          <w:sz w:val="24"/>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49DB709B" w14:textId="77777777" w:rsidR="00A57638" w:rsidRPr="007C1830" w:rsidRDefault="00E235EB">
      <w:pPr>
        <w:pStyle w:val="13"/>
        <w:jc w:val="both"/>
        <w:rPr>
          <w:color w:val="auto"/>
          <w:sz w:val="24"/>
          <w:szCs w:val="24"/>
        </w:rPr>
      </w:pPr>
      <w:r w:rsidRPr="007C1830">
        <w:rPr>
          <w:color w:val="auto"/>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027BCE44" w14:textId="77777777" w:rsidR="002C5D67" w:rsidRPr="007C1830" w:rsidRDefault="002C5D67" w:rsidP="002C5D67">
      <w:pPr>
        <w:pStyle w:val="af5"/>
        <w:rPr>
          <w:sz w:val="24"/>
          <w:szCs w:val="24"/>
        </w:rPr>
      </w:pPr>
    </w:p>
    <w:p w14:paraId="62A4C604" w14:textId="77777777" w:rsidR="00A57638" w:rsidRPr="007C1830" w:rsidRDefault="00E235EB" w:rsidP="002C5D67">
      <w:pPr>
        <w:pStyle w:val="af5"/>
        <w:rPr>
          <w:sz w:val="24"/>
          <w:szCs w:val="24"/>
        </w:rPr>
      </w:pPr>
      <w:r w:rsidRPr="007C1830">
        <w:rPr>
          <w:sz w:val="24"/>
          <w:szCs w:val="24"/>
        </w:rPr>
        <w:t>9 КЛАСС</w:t>
      </w:r>
    </w:p>
    <w:p w14:paraId="664D73F3" w14:textId="77777777" w:rsidR="002C5D67" w:rsidRPr="007C1830" w:rsidRDefault="002C5D67">
      <w:pPr>
        <w:pStyle w:val="13"/>
        <w:spacing w:line="264" w:lineRule="auto"/>
        <w:jc w:val="both"/>
        <w:rPr>
          <w:b/>
          <w:bCs/>
          <w:color w:val="auto"/>
          <w:sz w:val="24"/>
          <w:szCs w:val="24"/>
        </w:rPr>
      </w:pPr>
    </w:p>
    <w:p w14:paraId="446622B8" w14:textId="77777777" w:rsidR="00A57638" w:rsidRPr="007C1830" w:rsidRDefault="00E235EB">
      <w:pPr>
        <w:pStyle w:val="13"/>
        <w:spacing w:line="264" w:lineRule="auto"/>
        <w:jc w:val="both"/>
        <w:rPr>
          <w:color w:val="auto"/>
          <w:sz w:val="24"/>
          <w:szCs w:val="24"/>
        </w:rPr>
      </w:pPr>
      <w:r w:rsidRPr="007C1830">
        <w:rPr>
          <w:b/>
          <w:bCs/>
          <w:color w:val="auto"/>
          <w:sz w:val="24"/>
          <w:szCs w:val="24"/>
        </w:rPr>
        <w:lastRenderedPageBreak/>
        <w:t>Коммуникативные умения</w:t>
      </w:r>
    </w:p>
    <w:p w14:paraId="1D4EC6D6" w14:textId="77777777" w:rsidR="00A57638" w:rsidRPr="007C1830" w:rsidRDefault="00E235EB">
      <w:pPr>
        <w:pStyle w:val="13"/>
        <w:spacing w:line="240" w:lineRule="auto"/>
        <w:jc w:val="both"/>
        <w:rPr>
          <w:color w:val="auto"/>
          <w:sz w:val="24"/>
          <w:szCs w:val="24"/>
        </w:rPr>
      </w:pPr>
      <w:r w:rsidRPr="007C1830">
        <w:rPr>
          <w:color w:val="auto"/>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22EB8FC" w14:textId="77777777" w:rsidR="00A57638" w:rsidRPr="007C1830" w:rsidRDefault="00E235EB">
      <w:pPr>
        <w:pStyle w:val="13"/>
        <w:spacing w:line="240" w:lineRule="auto"/>
        <w:jc w:val="both"/>
        <w:rPr>
          <w:color w:val="auto"/>
          <w:sz w:val="24"/>
          <w:szCs w:val="24"/>
        </w:rPr>
      </w:pPr>
      <w:r w:rsidRPr="007C1830">
        <w:rPr>
          <w:color w:val="auto"/>
          <w:sz w:val="24"/>
          <w:szCs w:val="24"/>
        </w:rPr>
        <w:t>Взаимоотношения в семье и с друзьями. Конфликты и их решения.</w:t>
      </w:r>
    </w:p>
    <w:p w14:paraId="057B9310" w14:textId="77777777" w:rsidR="00A57638" w:rsidRPr="007C1830" w:rsidRDefault="00E235EB">
      <w:pPr>
        <w:pStyle w:val="13"/>
        <w:spacing w:line="240" w:lineRule="auto"/>
        <w:jc w:val="both"/>
        <w:rPr>
          <w:color w:val="auto"/>
          <w:sz w:val="24"/>
          <w:szCs w:val="24"/>
        </w:rPr>
      </w:pPr>
      <w:r w:rsidRPr="007C1830">
        <w:rPr>
          <w:color w:val="auto"/>
          <w:sz w:val="24"/>
          <w:szCs w:val="24"/>
        </w:rPr>
        <w:t>Внешность и характер человека/литературного персонажа.</w:t>
      </w:r>
    </w:p>
    <w:p w14:paraId="70C5757F" w14:textId="77777777" w:rsidR="00A57638" w:rsidRPr="007C1830" w:rsidRDefault="00E235EB">
      <w:pPr>
        <w:pStyle w:val="13"/>
        <w:spacing w:line="240" w:lineRule="auto"/>
        <w:jc w:val="both"/>
        <w:rPr>
          <w:color w:val="auto"/>
          <w:sz w:val="24"/>
          <w:szCs w:val="24"/>
        </w:rPr>
      </w:pPr>
      <w:r w:rsidRPr="007C1830">
        <w:rPr>
          <w:color w:val="auto"/>
          <w:sz w:val="24"/>
          <w:szCs w:val="24"/>
        </w:rPr>
        <w:t>Досуг и увлечения/хобби современного подростка (чтение, кино, театр, музыка, музей, спорт живопись; компьютерные игры). Роль книги в жизни подростка.</w:t>
      </w:r>
    </w:p>
    <w:p w14:paraId="62397B2D" w14:textId="77777777" w:rsidR="00A57638" w:rsidRPr="007C1830" w:rsidRDefault="00E235EB">
      <w:pPr>
        <w:pStyle w:val="13"/>
        <w:spacing w:line="240" w:lineRule="auto"/>
        <w:jc w:val="both"/>
        <w:rPr>
          <w:color w:val="auto"/>
          <w:sz w:val="24"/>
          <w:szCs w:val="24"/>
        </w:rPr>
      </w:pPr>
      <w:r w:rsidRPr="007C1830">
        <w:rPr>
          <w:color w:val="auto"/>
          <w:sz w:val="24"/>
          <w:szCs w:val="24"/>
        </w:rPr>
        <w:t>Здоровый образ жизни: режим труда и отдыха, фитнес, сбалансированное питание. Посещение врача.</w:t>
      </w:r>
    </w:p>
    <w:p w14:paraId="523758DE" w14:textId="77777777" w:rsidR="00A57638" w:rsidRPr="007C1830" w:rsidRDefault="00E235EB">
      <w:pPr>
        <w:pStyle w:val="13"/>
        <w:spacing w:line="240" w:lineRule="auto"/>
        <w:jc w:val="both"/>
        <w:rPr>
          <w:color w:val="auto"/>
          <w:sz w:val="24"/>
          <w:szCs w:val="24"/>
        </w:rPr>
      </w:pPr>
      <w:r w:rsidRPr="007C1830">
        <w:rPr>
          <w:color w:val="auto"/>
          <w:sz w:val="24"/>
          <w:szCs w:val="24"/>
        </w:rPr>
        <w:t>Покупки: одежда, обувь и продукты питания. Карманные деньги. Молодёжная мода.</w:t>
      </w:r>
    </w:p>
    <w:p w14:paraId="30592F97" w14:textId="77777777" w:rsidR="00A57638" w:rsidRPr="007C1830" w:rsidRDefault="00E235EB">
      <w:pPr>
        <w:pStyle w:val="13"/>
        <w:spacing w:line="240" w:lineRule="auto"/>
        <w:jc w:val="both"/>
        <w:rPr>
          <w:color w:val="auto"/>
          <w:sz w:val="24"/>
          <w:szCs w:val="24"/>
        </w:rPr>
      </w:pPr>
      <w:r w:rsidRPr="007C1830">
        <w:rPr>
          <w:color w:val="auto"/>
          <w:sz w:val="24"/>
          <w:szCs w:val="24"/>
        </w:rPr>
        <w:t>Школа, школьная жизнь, изучаемые предметы и отношение к ним. Взаимоотношения в школе: проблемы и их решение. Переписка с зарубежными сверстниками.</w:t>
      </w:r>
    </w:p>
    <w:p w14:paraId="68837FC1" w14:textId="77777777" w:rsidR="00A57638" w:rsidRPr="007C1830" w:rsidRDefault="00E235EB">
      <w:pPr>
        <w:pStyle w:val="13"/>
        <w:spacing w:line="240" w:lineRule="auto"/>
        <w:jc w:val="both"/>
        <w:rPr>
          <w:color w:val="auto"/>
          <w:sz w:val="24"/>
          <w:szCs w:val="24"/>
        </w:rPr>
      </w:pPr>
      <w:r w:rsidRPr="007C1830">
        <w:rPr>
          <w:color w:val="auto"/>
          <w:sz w:val="24"/>
          <w:szCs w:val="24"/>
        </w:rPr>
        <w:t>Виды отдыха в различное время года. Путешествия по России и зарубежным странам. Транспорт.</w:t>
      </w:r>
    </w:p>
    <w:p w14:paraId="17C90F65" w14:textId="77777777" w:rsidR="00A57638" w:rsidRPr="007C1830" w:rsidRDefault="00E235EB">
      <w:pPr>
        <w:pStyle w:val="13"/>
        <w:spacing w:line="240" w:lineRule="auto"/>
        <w:jc w:val="both"/>
        <w:rPr>
          <w:color w:val="auto"/>
          <w:sz w:val="24"/>
          <w:szCs w:val="24"/>
        </w:rPr>
      </w:pPr>
      <w:r w:rsidRPr="007C1830">
        <w:rPr>
          <w:color w:val="auto"/>
          <w:sz w:val="24"/>
          <w:szCs w:val="24"/>
        </w:rPr>
        <w:t>Природа: флора и фауна. Проблемы экологии. Защита окружающей среды. Климат, погода. Стихийные бедствия.</w:t>
      </w:r>
    </w:p>
    <w:p w14:paraId="176047F9" w14:textId="77777777" w:rsidR="00A57638" w:rsidRPr="007C1830" w:rsidRDefault="00E235EB">
      <w:pPr>
        <w:pStyle w:val="13"/>
        <w:spacing w:line="240" w:lineRule="auto"/>
        <w:jc w:val="both"/>
        <w:rPr>
          <w:color w:val="auto"/>
          <w:sz w:val="24"/>
          <w:szCs w:val="24"/>
        </w:rPr>
      </w:pPr>
      <w:r w:rsidRPr="007C1830">
        <w:rPr>
          <w:color w:val="auto"/>
          <w:sz w:val="24"/>
          <w:szCs w:val="24"/>
        </w:rPr>
        <w:t>Средства массовой информации (телевидение, радио, пресса, Интернет).</w:t>
      </w:r>
    </w:p>
    <w:p w14:paraId="63B5CA5C" w14:textId="77777777" w:rsidR="00A57638" w:rsidRPr="007C1830" w:rsidRDefault="00E235EB">
      <w:pPr>
        <w:pStyle w:val="13"/>
        <w:spacing w:line="240" w:lineRule="auto"/>
        <w:jc w:val="both"/>
        <w:rPr>
          <w:color w:val="auto"/>
          <w:sz w:val="24"/>
          <w:szCs w:val="24"/>
        </w:rPr>
      </w:pPr>
      <w:r w:rsidRPr="007C1830">
        <w:rPr>
          <w:color w:val="auto"/>
          <w:sz w:val="24"/>
          <w:szCs w:val="24"/>
        </w:rPr>
        <w:t>Родная страна и страна/страны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50212062" w14:textId="77777777" w:rsidR="00A57638" w:rsidRPr="007C1830" w:rsidRDefault="00E235EB">
      <w:pPr>
        <w:pStyle w:val="13"/>
        <w:spacing w:line="240" w:lineRule="auto"/>
        <w:jc w:val="both"/>
        <w:rPr>
          <w:color w:val="auto"/>
          <w:sz w:val="24"/>
          <w:szCs w:val="24"/>
        </w:rPr>
      </w:pPr>
      <w:r w:rsidRPr="007C1830">
        <w:rPr>
          <w:color w:val="auto"/>
          <w:sz w:val="24"/>
          <w:szCs w:val="24"/>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музыканты, спортсмены.</w:t>
      </w:r>
    </w:p>
    <w:p w14:paraId="21E43E33" w14:textId="77777777" w:rsidR="002C5D67" w:rsidRPr="007C1830" w:rsidRDefault="002C5D67">
      <w:pPr>
        <w:pStyle w:val="13"/>
        <w:spacing w:line="264" w:lineRule="auto"/>
        <w:jc w:val="both"/>
        <w:rPr>
          <w:b/>
          <w:bCs/>
          <w:color w:val="auto"/>
          <w:sz w:val="24"/>
          <w:szCs w:val="24"/>
        </w:rPr>
      </w:pPr>
    </w:p>
    <w:p w14:paraId="4C32E1E6" w14:textId="77777777" w:rsidR="00A57638" w:rsidRPr="007C1830" w:rsidRDefault="00E235EB">
      <w:pPr>
        <w:pStyle w:val="13"/>
        <w:spacing w:line="264" w:lineRule="auto"/>
        <w:jc w:val="both"/>
        <w:rPr>
          <w:color w:val="auto"/>
          <w:sz w:val="24"/>
          <w:szCs w:val="24"/>
        </w:rPr>
      </w:pPr>
      <w:r w:rsidRPr="007C1830">
        <w:rPr>
          <w:b/>
          <w:bCs/>
          <w:color w:val="auto"/>
          <w:sz w:val="24"/>
          <w:szCs w:val="24"/>
        </w:rPr>
        <w:t>Говорение</w:t>
      </w:r>
    </w:p>
    <w:p w14:paraId="5711174F"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диалогической речи</w:t>
      </w:r>
      <w:r w:rsidRPr="007C1830">
        <w:rPr>
          <w:color w:val="auto"/>
          <w:sz w:val="24"/>
          <w:szCs w:val="24"/>
        </w:rPr>
        <w:t xml:space="preserve">, а именно умений вести комбинированный диалог, </w:t>
      </w:r>
      <w:r w:rsidRPr="007C1830">
        <w:rPr>
          <w:color w:val="auto"/>
          <w:sz w:val="24"/>
          <w:szCs w:val="24"/>
        </w:rPr>
        <w:lastRenderedPageBreak/>
        <w:t>включающий различные виды диалогов (этикетный диалог, диалог-побуждение к действию, диалог-расспрос); диалог-обмен мнениями:</w:t>
      </w:r>
    </w:p>
    <w:p w14:paraId="45B81AF9" w14:textId="77777777" w:rsidR="00A57638" w:rsidRPr="007C1830" w:rsidRDefault="00E235EB">
      <w:pPr>
        <w:pStyle w:val="13"/>
        <w:spacing w:line="240" w:lineRule="auto"/>
        <w:jc w:val="both"/>
        <w:rPr>
          <w:color w:val="auto"/>
          <w:sz w:val="24"/>
          <w:szCs w:val="24"/>
        </w:rPr>
      </w:pPr>
      <w:r w:rsidRPr="007C1830">
        <w:rPr>
          <w:i/>
          <w:iCs/>
          <w:color w:val="auto"/>
          <w:sz w:val="24"/>
          <w:szCs w:val="24"/>
        </w:rPr>
        <w:t>диалог этикетного характера</w:t>
      </w:r>
      <w:r w:rsidRPr="007C1830">
        <w:rPr>
          <w:color w:val="auto"/>
          <w:sz w:val="24"/>
          <w:szCs w:val="24"/>
        </w:rPr>
        <w:t xml:space="preserve">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14:paraId="42EFA42A" w14:textId="77777777" w:rsidR="00A57638" w:rsidRPr="007C1830" w:rsidRDefault="00E235EB">
      <w:pPr>
        <w:pStyle w:val="13"/>
        <w:jc w:val="both"/>
        <w:rPr>
          <w:color w:val="auto"/>
          <w:sz w:val="24"/>
          <w:szCs w:val="24"/>
        </w:rPr>
      </w:pPr>
      <w:r w:rsidRPr="007C1830">
        <w:rPr>
          <w:i/>
          <w:iCs/>
          <w:color w:val="auto"/>
          <w:sz w:val="24"/>
          <w:szCs w:val="24"/>
        </w:rPr>
        <w:t>диалог — побуждение</w:t>
      </w:r>
      <w:r w:rsidRPr="007C1830">
        <w:rPr>
          <w:color w:val="auto"/>
          <w:sz w:val="24"/>
          <w:szCs w:val="24"/>
        </w:rPr>
        <w:t xml:space="preserve"> к действию —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7E79B3B3" w14:textId="77777777" w:rsidR="00A57638" w:rsidRPr="007C1830" w:rsidRDefault="00E235EB">
      <w:pPr>
        <w:pStyle w:val="13"/>
        <w:jc w:val="both"/>
        <w:rPr>
          <w:color w:val="auto"/>
          <w:sz w:val="24"/>
          <w:szCs w:val="24"/>
        </w:rPr>
      </w:pPr>
      <w:r w:rsidRPr="007C1830">
        <w:rPr>
          <w:i/>
          <w:iCs/>
          <w:color w:val="auto"/>
          <w:sz w:val="24"/>
          <w:szCs w:val="24"/>
        </w:rPr>
        <w:t>диалог-расспрос —</w:t>
      </w:r>
      <w:r w:rsidRPr="007C1830">
        <w:rPr>
          <w:color w:val="auto"/>
          <w:sz w:val="24"/>
          <w:szCs w:val="24"/>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DEFCF11" w14:textId="77777777" w:rsidR="00A57638" w:rsidRPr="007C1830" w:rsidRDefault="00E235EB">
      <w:pPr>
        <w:pStyle w:val="13"/>
        <w:jc w:val="both"/>
        <w:rPr>
          <w:color w:val="auto"/>
          <w:sz w:val="24"/>
          <w:szCs w:val="24"/>
        </w:rPr>
      </w:pPr>
      <w:r w:rsidRPr="007C1830">
        <w:rPr>
          <w:i/>
          <w:iCs/>
          <w:color w:val="auto"/>
          <w:sz w:val="24"/>
          <w:szCs w:val="24"/>
        </w:rPr>
        <w:t>диалог обмен мнениями</w:t>
      </w:r>
      <w:r w:rsidRPr="007C1830">
        <w:rPr>
          <w:color w:val="auto"/>
          <w:sz w:val="24"/>
          <w:szCs w:val="24"/>
        </w:rPr>
        <w:t xml:space="preserve"> —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 д.).</w:t>
      </w:r>
    </w:p>
    <w:p w14:paraId="13E78E87" w14:textId="77777777" w:rsidR="00A57638" w:rsidRPr="007C1830" w:rsidRDefault="00E235EB">
      <w:pPr>
        <w:pStyle w:val="13"/>
        <w:jc w:val="both"/>
        <w:rPr>
          <w:color w:val="auto"/>
          <w:sz w:val="24"/>
          <w:szCs w:val="24"/>
        </w:rPr>
      </w:pPr>
      <w:r w:rsidRPr="007C1830">
        <w:rPr>
          <w:color w:val="auto"/>
          <w:sz w:val="24"/>
          <w:szCs w:val="24"/>
        </w:rPr>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и/или иллюстраций, фотографий или без опор с соблюдением нормы речевого этикета, принятых в стране/странах изучаемого языка.</w:t>
      </w:r>
    </w:p>
    <w:p w14:paraId="3553923B" w14:textId="77777777" w:rsidR="00A57638" w:rsidRPr="007C1830" w:rsidRDefault="00E235EB">
      <w:pPr>
        <w:pStyle w:val="13"/>
        <w:jc w:val="both"/>
        <w:rPr>
          <w:color w:val="auto"/>
          <w:sz w:val="24"/>
          <w:szCs w:val="24"/>
        </w:rPr>
      </w:pPr>
      <w:r w:rsidRPr="007C1830">
        <w:rPr>
          <w:color w:val="auto"/>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14:paraId="621DBC52" w14:textId="77777777" w:rsidR="00A57638" w:rsidRPr="007C1830" w:rsidRDefault="00E235EB">
      <w:pPr>
        <w:pStyle w:val="13"/>
        <w:spacing w:line="257" w:lineRule="auto"/>
        <w:jc w:val="both"/>
        <w:rPr>
          <w:color w:val="auto"/>
          <w:sz w:val="24"/>
          <w:szCs w:val="24"/>
        </w:rPr>
      </w:pPr>
      <w:r w:rsidRPr="007C1830">
        <w:rPr>
          <w:color w:val="auto"/>
          <w:sz w:val="24"/>
          <w:szCs w:val="24"/>
        </w:rPr>
        <w:t xml:space="preserve">Развитие коммуникативных умений </w:t>
      </w:r>
      <w:r w:rsidRPr="007C1830">
        <w:rPr>
          <w:b/>
          <w:bCs/>
          <w:i/>
          <w:iCs/>
          <w:color w:val="auto"/>
          <w:sz w:val="24"/>
          <w:szCs w:val="24"/>
        </w:rPr>
        <w:t>монологической речи</w:t>
      </w:r>
      <w:r w:rsidRPr="007C1830">
        <w:rPr>
          <w:color w:val="auto"/>
          <w:sz w:val="24"/>
          <w:szCs w:val="24"/>
        </w:rPr>
        <w:t xml:space="preserve"> — создание устных связных монологических высказываний с </w:t>
      </w:r>
      <w:r w:rsidRPr="007C1830">
        <w:rPr>
          <w:color w:val="auto"/>
          <w:sz w:val="24"/>
          <w:szCs w:val="24"/>
        </w:rPr>
        <w:lastRenderedPageBreak/>
        <w:t>использованием основных коммуникативных типов речи:</w:t>
      </w:r>
    </w:p>
    <w:p w14:paraId="29CE7C4B" w14:textId="77777777" w:rsidR="00A57638" w:rsidRPr="007C1830" w:rsidRDefault="00E235EB">
      <w:pPr>
        <w:pStyle w:val="13"/>
        <w:jc w:val="both"/>
        <w:rPr>
          <w:color w:val="auto"/>
          <w:sz w:val="24"/>
          <w:szCs w:val="24"/>
        </w:rPr>
      </w:pPr>
      <w:r w:rsidRPr="007C1830">
        <w:rPr>
          <w:color w:val="auto"/>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71830F4D" w14:textId="77777777" w:rsidR="00A57638" w:rsidRPr="007C1830" w:rsidRDefault="00E235EB">
      <w:pPr>
        <w:pStyle w:val="13"/>
        <w:jc w:val="both"/>
        <w:rPr>
          <w:color w:val="auto"/>
          <w:sz w:val="24"/>
          <w:szCs w:val="24"/>
        </w:rPr>
      </w:pPr>
      <w:r w:rsidRPr="007C1830">
        <w:rPr>
          <w:color w:val="auto"/>
          <w:sz w:val="24"/>
          <w:szCs w:val="24"/>
        </w:rPr>
        <w:t>повествование/сообщение;</w:t>
      </w:r>
    </w:p>
    <w:p w14:paraId="4BEEF6CE" w14:textId="77777777" w:rsidR="00A57638" w:rsidRPr="007C1830" w:rsidRDefault="00E235EB" w:rsidP="002C5D67">
      <w:pPr>
        <w:pStyle w:val="13"/>
        <w:ind w:firstLine="238"/>
        <w:jc w:val="both"/>
        <w:rPr>
          <w:color w:val="auto"/>
          <w:sz w:val="24"/>
          <w:szCs w:val="24"/>
        </w:rPr>
      </w:pPr>
      <w:r w:rsidRPr="007C1830">
        <w:rPr>
          <w:color w:val="auto"/>
          <w:sz w:val="24"/>
          <w:szCs w:val="24"/>
        </w:rPr>
        <w:t>рассуждение;</w:t>
      </w:r>
    </w:p>
    <w:p w14:paraId="297F242A" w14:textId="77777777" w:rsidR="00A57638" w:rsidRPr="007C1830" w:rsidRDefault="00E235EB" w:rsidP="002C5D67">
      <w:pPr>
        <w:pStyle w:val="13"/>
        <w:ind w:firstLine="238"/>
        <w:jc w:val="both"/>
        <w:rPr>
          <w:color w:val="auto"/>
          <w:sz w:val="24"/>
          <w:szCs w:val="24"/>
        </w:rPr>
      </w:pPr>
      <w:r w:rsidRPr="007C1830">
        <w:rPr>
          <w:color w:val="auto"/>
          <w:sz w:val="24"/>
          <w:szCs w:val="24"/>
        </w:rPr>
        <w:t>выражение и краткое аргументирование своего мнения по отношению к услышанному/прочитанному;</w:t>
      </w:r>
    </w:p>
    <w:p w14:paraId="0D9B253F" w14:textId="77777777" w:rsidR="00A57638" w:rsidRPr="007C1830" w:rsidRDefault="00E235EB" w:rsidP="002C5D67">
      <w:pPr>
        <w:pStyle w:val="13"/>
        <w:ind w:firstLine="238"/>
        <w:jc w:val="both"/>
        <w:rPr>
          <w:color w:val="auto"/>
          <w:sz w:val="24"/>
          <w:szCs w:val="24"/>
        </w:rPr>
      </w:pPr>
      <w:r w:rsidRPr="007C1830">
        <w:rPr>
          <w:color w:val="auto"/>
          <w:sz w:val="24"/>
          <w:szCs w:val="24"/>
        </w:rPr>
        <w:t>изложение (пересказ) осн</w:t>
      </w:r>
      <w:r w:rsidR="009D1B15" w:rsidRPr="007C1830">
        <w:rPr>
          <w:color w:val="auto"/>
          <w:sz w:val="24"/>
          <w:szCs w:val="24"/>
        </w:rPr>
        <w:t>овного содержания прочитанного/</w:t>
      </w:r>
      <w:r w:rsidRPr="007C1830">
        <w:rPr>
          <w:color w:val="auto"/>
          <w:sz w:val="24"/>
          <w:szCs w:val="24"/>
        </w:rPr>
        <w:t>прослушанного текста с выражением своего отношения к событиям и фактам, изложенным в тексте;</w:t>
      </w:r>
    </w:p>
    <w:p w14:paraId="13F08807" w14:textId="77777777" w:rsidR="00A57638" w:rsidRPr="007C1830" w:rsidRDefault="00E235EB" w:rsidP="002C5D67">
      <w:pPr>
        <w:pStyle w:val="13"/>
        <w:spacing w:line="262" w:lineRule="auto"/>
        <w:ind w:firstLine="238"/>
        <w:jc w:val="both"/>
        <w:rPr>
          <w:color w:val="auto"/>
          <w:sz w:val="24"/>
          <w:szCs w:val="24"/>
        </w:rPr>
      </w:pPr>
      <w:r w:rsidRPr="007C1830">
        <w:rPr>
          <w:color w:val="auto"/>
          <w:sz w:val="24"/>
          <w:szCs w:val="24"/>
        </w:rPr>
        <w:t>составление рассказа по картинкам;</w:t>
      </w:r>
    </w:p>
    <w:p w14:paraId="0D9F397B" w14:textId="77777777" w:rsidR="00A57638" w:rsidRPr="007C1830" w:rsidRDefault="00E235EB" w:rsidP="002C5D67">
      <w:pPr>
        <w:pStyle w:val="13"/>
        <w:spacing w:line="262" w:lineRule="auto"/>
        <w:ind w:firstLine="238"/>
        <w:jc w:val="both"/>
        <w:rPr>
          <w:color w:val="auto"/>
          <w:sz w:val="24"/>
          <w:szCs w:val="24"/>
        </w:rPr>
      </w:pPr>
      <w:r w:rsidRPr="007C1830">
        <w:rPr>
          <w:color w:val="auto"/>
          <w:sz w:val="24"/>
          <w:szCs w:val="24"/>
        </w:rPr>
        <w:t>изложение результатов выполненной проектной работы.</w:t>
      </w:r>
    </w:p>
    <w:p w14:paraId="306CDB5B" w14:textId="77777777" w:rsidR="00A57638" w:rsidRPr="007C1830" w:rsidRDefault="00E235EB" w:rsidP="002C5D67">
      <w:pPr>
        <w:pStyle w:val="13"/>
        <w:spacing w:line="262" w:lineRule="auto"/>
        <w:ind w:firstLine="238"/>
        <w:jc w:val="both"/>
        <w:rPr>
          <w:color w:val="auto"/>
          <w:sz w:val="24"/>
          <w:szCs w:val="24"/>
        </w:rPr>
      </w:pPr>
      <w:r w:rsidRPr="007C1830">
        <w:rPr>
          <w:color w:val="auto"/>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опорой на вопросы, ключевые слова, план и/или иллюстрации, фотографии, таблицы или без опоры.</w:t>
      </w:r>
    </w:p>
    <w:p w14:paraId="5B280A53" w14:textId="77777777" w:rsidR="00A57638" w:rsidRPr="007C1830" w:rsidRDefault="00E235EB">
      <w:pPr>
        <w:pStyle w:val="13"/>
        <w:spacing w:after="240" w:line="262" w:lineRule="auto"/>
        <w:jc w:val="both"/>
        <w:rPr>
          <w:color w:val="auto"/>
          <w:sz w:val="24"/>
          <w:szCs w:val="24"/>
        </w:rPr>
      </w:pPr>
      <w:r w:rsidRPr="007C1830">
        <w:rPr>
          <w:color w:val="auto"/>
          <w:sz w:val="24"/>
          <w:szCs w:val="24"/>
        </w:rPr>
        <w:t>Объём монологического высказывания — 10—12 фраз.</w:t>
      </w:r>
    </w:p>
    <w:p w14:paraId="2A20EAF2" w14:textId="77777777" w:rsidR="00A57638" w:rsidRPr="007C1830" w:rsidRDefault="00E235EB">
      <w:pPr>
        <w:pStyle w:val="13"/>
        <w:spacing w:line="276" w:lineRule="auto"/>
        <w:jc w:val="both"/>
        <w:rPr>
          <w:color w:val="auto"/>
          <w:sz w:val="24"/>
          <w:szCs w:val="24"/>
        </w:rPr>
      </w:pPr>
      <w:r w:rsidRPr="007C1830">
        <w:rPr>
          <w:b/>
          <w:bCs/>
          <w:color w:val="auto"/>
          <w:sz w:val="24"/>
          <w:szCs w:val="24"/>
        </w:rPr>
        <w:t>Аудирование</w:t>
      </w:r>
    </w:p>
    <w:p w14:paraId="4BE202C1" w14:textId="77777777" w:rsidR="00A57638" w:rsidRPr="007C1830" w:rsidRDefault="00E235EB">
      <w:pPr>
        <w:pStyle w:val="13"/>
        <w:spacing w:line="259" w:lineRule="auto"/>
        <w:jc w:val="both"/>
        <w:rPr>
          <w:color w:val="auto"/>
          <w:sz w:val="24"/>
          <w:szCs w:val="24"/>
        </w:rPr>
      </w:pPr>
      <w:r w:rsidRPr="007C1830">
        <w:rPr>
          <w:color w:val="auto"/>
          <w:sz w:val="24"/>
          <w:szCs w:val="24"/>
        </w:rPr>
        <w:t>При непосредственном общении: понимать на слух речь учителя и одноклассников и вербально/невербально реагировать на услышанное; использовать переспрос или просьбу повторить для уточнения отдельных деталей.</w:t>
      </w:r>
    </w:p>
    <w:p w14:paraId="389092D6" w14:textId="77777777" w:rsidR="00A57638" w:rsidRPr="007C1830" w:rsidRDefault="00E235EB">
      <w:pPr>
        <w:pStyle w:val="13"/>
        <w:spacing w:line="259" w:lineRule="auto"/>
        <w:jc w:val="both"/>
        <w:rPr>
          <w:color w:val="auto"/>
          <w:sz w:val="24"/>
          <w:szCs w:val="24"/>
        </w:rPr>
      </w:pPr>
      <w:r w:rsidRPr="007C1830">
        <w:rPr>
          <w:color w:val="auto"/>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w:t>
      </w:r>
      <w:r w:rsidR="009D1B15" w:rsidRPr="007C1830">
        <w:rPr>
          <w:color w:val="auto"/>
          <w:sz w:val="24"/>
          <w:szCs w:val="24"/>
        </w:rPr>
        <w:t>одержания; с пониманием нужной/интересующей/</w:t>
      </w:r>
      <w:r w:rsidRPr="007C1830">
        <w:rPr>
          <w:color w:val="auto"/>
          <w:sz w:val="24"/>
          <w:szCs w:val="24"/>
        </w:rPr>
        <w:t>запрашиваемой информации.</w:t>
      </w:r>
    </w:p>
    <w:p w14:paraId="1D5DE4BA"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w:t>
      </w:r>
      <w:r w:rsidRPr="007C1830">
        <w:rPr>
          <w:color w:val="auto"/>
          <w:sz w:val="24"/>
          <w:szCs w:val="24"/>
        </w:rPr>
        <w:lastRenderedPageBreak/>
        <w:t>отделять главную информацию 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14:paraId="361C63E6" w14:textId="77777777" w:rsidR="00A57638" w:rsidRPr="007C1830" w:rsidRDefault="00E235EB">
      <w:pPr>
        <w:pStyle w:val="13"/>
        <w:spacing w:line="259" w:lineRule="auto"/>
        <w:jc w:val="both"/>
        <w:rPr>
          <w:color w:val="auto"/>
          <w:sz w:val="24"/>
          <w:szCs w:val="24"/>
        </w:rPr>
      </w:pPr>
      <w:r w:rsidRPr="007C1830">
        <w:rPr>
          <w:color w:val="auto"/>
          <w:sz w:val="24"/>
          <w:szCs w:val="24"/>
        </w:rPr>
        <w:t>Аудирование с пониманием нужной/интересующей/запрашиваемой информации предполагает умение выделять нужную/интересующую/ запрашиваемую информацию, представленную в эксплицитной (явной) форме в воспринимаемом на слух тексте.</w:t>
      </w:r>
    </w:p>
    <w:p w14:paraId="7A314E76" w14:textId="77777777" w:rsidR="00A57638" w:rsidRPr="007C1830" w:rsidRDefault="00E235EB">
      <w:pPr>
        <w:pStyle w:val="13"/>
        <w:spacing w:line="259" w:lineRule="auto"/>
        <w:jc w:val="both"/>
        <w:rPr>
          <w:color w:val="auto"/>
          <w:sz w:val="24"/>
          <w:szCs w:val="24"/>
        </w:rPr>
      </w:pPr>
      <w:r w:rsidRPr="007C1830">
        <w:rPr>
          <w:color w:val="auto"/>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509BF1E3" w14:textId="77777777" w:rsidR="00A57638" w:rsidRPr="007C1830" w:rsidRDefault="00E235EB" w:rsidP="002C5D67">
      <w:pPr>
        <w:pStyle w:val="13"/>
        <w:spacing w:line="259" w:lineRule="auto"/>
        <w:ind w:firstLine="238"/>
        <w:jc w:val="both"/>
        <w:rPr>
          <w:color w:val="auto"/>
          <w:sz w:val="24"/>
          <w:szCs w:val="24"/>
        </w:rPr>
      </w:pPr>
      <w:r w:rsidRPr="007C1830">
        <w:rPr>
          <w:color w:val="auto"/>
          <w:sz w:val="24"/>
          <w:szCs w:val="24"/>
        </w:rPr>
        <w:t>Языковая сложность текстов для аудирования должна соответствовать базовому уровню (А2 — допороговому уровню по общеевропейской шкале).</w:t>
      </w:r>
    </w:p>
    <w:p w14:paraId="099B7666" w14:textId="77777777" w:rsidR="00A57638" w:rsidRPr="007C1830" w:rsidRDefault="00E235EB" w:rsidP="002C5D67">
      <w:pPr>
        <w:pStyle w:val="13"/>
        <w:spacing w:line="259" w:lineRule="auto"/>
        <w:ind w:firstLine="238"/>
        <w:jc w:val="both"/>
        <w:rPr>
          <w:color w:val="auto"/>
          <w:sz w:val="24"/>
          <w:szCs w:val="24"/>
        </w:rPr>
      </w:pPr>
      <w:r w:rsidRPr="007C1830">
        <w:rPr>
          <w:color w:val="auto"/>
          <w:sz w:val="24"/>
          <w:szCs w:val="24"/>
        </w:rPr>
        <w:t>Время звучания текста/текстов для аудирования — до 2 минут.</w:t>
      </w:r>
    </w:p>
    <w:p w14:paraId="2C19CDDE" w14:textId="77777777" w:rsidR="002C5D67" w:rsidRPr="007C1830" w:rsidRDefault="002C5D67" w:rsidP="002C5D67">
      <w:pPr>
        <w:pStyle w:val="13"/>
        <w:spacing w:line="266" w:lineRule="auto"/>
        <w:ind w:firstLine="238"/>
        <w:jc w:val="both"/>
        <w:rPr>
          <w:b/>
          <w:bCs/>
          <w:color w:val="auto"/>
          <w:sz w:val="24"/>
          <w:szCs w:val="24"/>
        </w:rPr>
      </w:pPr>
    </w:p>
    <w:p w14:paraId="74FB9AEE" w14:textId="77777777" w:rsidR="00A57638" w:rsidRPr="007C1830" w:rsidRDefault="00E235EB" w:rsidP="002C5D67">
      <w:pPr>
        <w:pStyle w:val="13"/>
        <w:spacing w:line="266" w:lineRule="auto"/>
        <w:ind w:firstLine="238"/>
        <w:jc w:val="both"/>
        <w:rPr>
          <w:color w:val="auto"/>
          <w:sz w:val="24"/>
          <w:szCs w:val="24"/>
        </w:rPr>
      </w:pPr>
      <w:r w:rsidRPr="007C1830">
        <w:rPr>
          <w:b/>
          <w:bCs/>
          <w:color w:val="auto"/>
          <w:sz w:val="24"/>
          <w:szCs w:val="24"/>
        </w:rPr>
        <w:t>Смысловое чтение</w:t>
      </w:r>
    </w:p>
    <w:p w14:paraId="7373A221" w14:textId="77777777" w:rsidR="00A57638" w:rsidRPr="007C1830" w:rsidRDefault="00E235EB" w:rsidP="002C5D67">
      <w:pPr>
        <w:pStyle w:val="13"/>
        <w:ind w:firstLine="238"/>
        <w:jc w:val="both"/>
        <w:rPr>
          <w:color w:val="auto"/>
          <w:sz w:val="24"/>
          <w:szCs w:val="24"/>
        </w:rPr>
      </w:pPr>
      <w:r w:rsidRPr="007C1830">
        <w:rPr>
          <w:color w:val="auto"/>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w:t>
      </w:r>
    </w:p>
    <w:p w14:paraId="361FCDFD" w14:textId="77777777" w:rsidR="00A57638" w:rsidRPr="007C1830" w:rsidRDefault="00E235EB">
      <w:pPr>
        <w:pStyle w:val="13"/>
        <w:jc w:val="both"/>
        <w:rPr>
          <w:color w:val="auto"/>
          <w:sz w:val="24"/>
          <w:szCs w:val="24"/>
        </w:rPr>
      </w:pPr>
      <w:r w:rsidRPr="007C1830">
        <w:rPr>
          <w:color w:val="auto"/>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текст/его </w:t>
      </w:r>
      <w:r w:rsidRPr="007C1830">
        <w:rPr>
          <w:color w:val="auto"/>
          <w:sz w:val="24"/>
          <w:szCs w:val="24"/>
        </w:rPr>
        <w:lastRenderedPageBreak/>
        <w:t>отдельные части; игнорировать незнакомые слова, несущественные для понимания основного содержания; понимать интернациональные слова.</w:t>
      </w:r>
    </w:p>
    <w:p w14:paraId="7D2E4271" w14:textId="77777777" w:rsidR="00A57638" w:rsidRPr="007C1830" w:rsidRDefault="00E235EB">
      <w:pPr>
        <w:pStyle w:val="13"/>
        <w:jc w:val="both"/>
        <w:rPr>
          <w:color w:val="auto"/>
          <w:sz w:val="24"/>
          <w:szCs w:val="24"/>
        </w:rPr>
      </w:pPr>
      <w:r w:rsidRPr="007C1830">
        <w:rPr>
          <w:color w:val="auto"/>
          <w:sz w:val="24"/>
          <w:szCs w:val="24"/>
        </w:rPr>
        <w:t>Чтение с пониманием нужной/интересующей/запрашиваемой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72B7D997" w14:textId="77777777" w:rsidR="00A57638" w:rsidRPr="007C1830" w:rsidRDefault="00E235EB">
      <w:pPr>
        <w:pStyle w:val="13"/>
        <w:jc w:val="both"/>
        <w:rPr>
          <w:color w:val="auto"/>
          <w:sz w:val="24"/>
          <w:szCs w:val="24"/>
        </w:rPr>
      </w:pPr>
      <w:r w:rsidRPr="007C1830">
        <w:rPr>
          <w:color w:val="auto"/>
          <w:sz w:val="24"/>
          <w:szCs w:val="24"/>
        </w:rPr>
        <w:t>Чтение несплошных текстов (таблиц, диаграмм, схем) и понимание представленной в них информации.</w:t>
      </w:r>
    </w:p>
    <w:p w14:paraId="12236F78" w14:textId="77777777" w:rsidR="00A57638" w:rsidRPr="007C1830" w:rsidRDefault="00E235EB">
      <w:pPr>
        <w:pStyle w:val="13"/>
        <w:jc w:val="both"/>
        <w:rPr>
          <w:color w:val="auto"/>
          <w:sz w:val="24"/>
          <w:szCs w:val="24"/>
        </w:rPr>
      </w:pPr>
      <w:r w:rsidRPr="007C1830">
        <w:rPr>
          <w:color w:val="auto"/>
          <w:sz w:val="24"/>
          <w:szCs w:val="24"/>
        </w:rPr>
        <w:t xml:space="preserve">Чтение </w:t>
      </w:r>
      <w:r w:rsidRPr="007C1830">
        <w:rPr>
          <w:i/>
          <w:iCs/>
          <w:color w:val="auto"/>
          <w:sz w:val="24"/>
          <w:szCs w:val="24"/>
        </w:rPr>
        <w:t>с полным пониманием содержания</w:t>
      </w:r>
      <w:r w:rsidRPr="007C1830">
        <w:rPr>
          <w:color w:val="auto"/>
          <w:sz w:val="24"/>
          <w:szCs w:val="24"/>
        </w:rPr>
        <w:t xml:space="preserve">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p w14:paraId="7477FA93" w14:textId="77777777" w:rsidR="00A57638" w:rsidRPr="007C1830" w:rsidRDefault="00E235EB">
      <w:pPr>
        <w:pStyle w:val="13"/>
        <w:jc w:val="both"/>
        <w:rPr>
          <w:color w:val="auto"/>
          <w:sz w:val="24"/>
          <w:szCs w:val="24"/>
        </w:rPr>
      </w:pPr>
      <w:r w:rsidRPr="007C1830">
        <w:rPr>
          <w:color w:val="auto"/>
          <w:sz w:val="24"/>
          <w:szCs w:val="24"/>
        </w:rPr>
        <w:t xml:space="preserve">Тексты для чтения: диалог (беседа), интервью, рассказ, отрывок из художественного произведения, статья </w:t>
      </w:r>
      <w:r w:rsidR="00EE47AA" w:rsidRPr="007C1830">
        <w:rPr>
          <w:color w:val="auto"/>
          <w:sz w:val="24"/>
          <w:szCs w:val="24"/>
        </w:rPr>
        <w:t>научнопопулярного</w:t>
      </w:r>
      <w:r w:rsidRPr="007C1830">
        <w:rPr>
          <w:color w:val="auto"/>
          <w:sz w:val="24"/>
          <w:szCs w:val="24"/>
        </w:rPr>
        <w:t xml:space="preserve">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39D4CB25" w14:textId="77777777" w:rsidR="00A57638" w:rsidRPr="007C1830" w:rsidRDefault="00E235EB">
      <w:pPr>
        <w:pStyle w:val="13"/>
        <w:spacing w:line="252" w:lineRule="auto"/>
        <w:jc w:val="both"/>
        <w:rPr>
          <w:color w:val="auto"/>
          <w:sz w:val="24"/>
          <w:szCs w:val="24"/>
        </w:rPr>
      </w:pPr>
      <w:r w:rsidRPr="007C1830">
        <w:rPr>
          <w:color w:val="auto"/>
          <w:sz w:val="24"/>
          <w:szCs w:val="24"/>
        </w:rPr>
        <w:t>Языковая сложность текстов для чтения должна соответствовать базовому уровню (А2 — допороговому уровню по общеевропейской шкале).</w:t>
      </w:r>
    </w:p>
    <w:p w14:paraId="33821A17" w14:textId="77777777" w:rsidR="00A57638" w:rsidRPr="007C1830" w:rsidRDefault="00E235EB">
      <w:pPr>
        <w:pStyle w:val="13"/>
        <w:spacing w:after="240" w:line="252" w:lineRule="auto"/>
        <w:jc w:val="both"/>
        <w:rPr>
          <w:color w:val="auto"/>
          <w:sz w:val="24"/>
          <w:szCs w:val="24"/>
        </w:rPr>
      </w:pPr>
      <w:r w:rsidRPr="007C1830">
        <w:rPr>
          <w:color w:val="auto"/>
          <w:sz w:val="24"/>
          <w:szCs w:val="24"/>
        </w:rPr>
        <w:t>Объём текста/текстов для чтения — 500—600 слов.</w:t>
      </w:r>
    </w:p>
    <w:p w14:paraId="212FC16B" w14:textId="77777777" w:rsidR="00A57638" w:rsidRPr="007C1830" w:rsidRDefault="00E235EB">
      <w:pPr>
        <w:pStyle w:val="13"/>
        <w:spacing w:line="269" w:lineRule="auto"/>
        <w:jc w:val="both"/>
        <w:rPr>
          <w:color w:val="auto"/>
          <w:sz w:val="24"/>
          <w:szCs w:val="24"/>
        </w:rPr>
      </w:pPr>
      <w:r w:rsidRPr="007C1830">
        <w:rPr>
          <w:b/>
          <w:bCs/>
          <w:color w:val="auto"/>
          <w:sz w:val="24"/>
          <w:szCs w:val="24"/>
        </w:rPr>
        <w:t>Письменная речь</w:t>
      </w:r>
    </w:p>
    <w:p w14:paraId="401BF046" w14:textId="77777777" w:rsidR="00A57638" w:rsidRPr="007C1830" w:rsidRDefault="00E235EB">
      <w:pPr>
        <w:pStyle w:val="13"/>
        <w:jc w:val="both"/>
        <w:rPr>
          <w:color w:val="auto"/>
          <w:sz w:val="24"/>
          <w:szCs w:val="24"/>
        </w:rPr>
      </w:pPr>
      <w:r w:rsidRPr="007C1830">
        <w:rPr>
          <w:color w:val="auto"/>
          <w:sz w:val="24"/>
          <w:szCs w:val="24"/>
        </w:rPr>
        <w:t>Развитие умений письменной речи:</w:t>
      </w:r>
    </w:p>
    <w:p w14:paraId="0ADD956F" w14:textId="77777777" w:rsidR="00A57638" w:rsidRPr="007C1830" w:rsidRDefault="00E235EB">
      <w:pPr>
        <w:pStyle w:val="13"/>
        <w:jc w:val="both"/>
        <w:rPr>
          <w:color w:val="auto"/>
          <w:sz w:val="24"/>
          <w:szCs w:val="24"/>
        </w:rPr>
      </w:pPr>
      <w:r w:rsidRPr="007C1830">
        <w:rPr>
          <w:color w:val="auto"/>
          <w:sz w:val="24"/>
          <w:szCs w:val="24"/>
        </w:rPr>
        <w:t xml:space="preserve">составление плана/тезисов устного или письменного </w:t>
      </w:r>
      <w:r w:rsidRPr="007C1830">
        <w:rPr>
          <w:color w:val="auto"/>
          <w:sz w:val="24"/>
          <w:szCs w:val="24"/>
        </w:rPr>
        <w:lastRenderedPageBreak/>
        <w:t>сообщения;</w:t>
      </w:r>
    </w:p>
    <w:p w14:paraId="71BA7B4B" w14:textId="77777777" w:rsidR="00A57638" w:rsidRPr="007C1830" w:rsidRDefault="00E235EB">
      <w:pPr>
        <w:pStyle w:val="13"/>
        <w:jc w:val="both"/>
        <w:rPr>
          <w:color w:val="auto"/>
          <w:sz w:val="24"/>
          <w:szCs w:val="24"/>
        </w:rPr>
      </w:pPr>
      <w:r w:rsidRPr="007C1830">
        <w:rPr>
          <w:color w:val="auto"/>
          <w:sz w:val="24"/>
          <w:szCs w:val="24"/>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стране/странах изучаемого языка;</w:t>
      </w:r>
    </w:p>
    <w:p w14:paraId="1A18E063" w14:textId="77777777" w:rsidR="00A57638" w:rsidRPr="007C1830" w:rsidRDefault="00E235EB">
      <w:pPr>
        <w:pStyle w:val="13"/>
        <w:jc w:val="both"/>
        <w:rPr>
          <w:color w:val="auto"/>
          <w:sz w:val="24"/>
          <w:szCs w:val="24"/>
        </w:rPr>
      </w:pPr>
      <w:r w:rsidRPr="007C1830">
        <w:rPr>
          <w:color w:val="auto"/>
          <w:sz w:val="24"/>
          <w:szCs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благодарность/извинения/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стране/странах изучаемого языка. Объём письма — до 120 слов;</w:t>
      </w:r>
    </w:p>
    <w:p w14:paraId="4764FE6C" w14:textId="77777777" w:rsidR="00A57638" w:rsidRPr="007C1830" w:rsidRDefault="00E235EB">
      <w:pPr>
        <w:pStyle w:val="13"/>
        <w:jc w:val="both"/>
        <w:rPr>
          <w:color w:val="auto"/>
          <w:sz w:val="24"/>
          <w:szCs w:val="24"/>
        </w:rPr>
      </w:pPr>
      <w:r w:rsidRPr="007C1830">
        <w:rPr>
          <w:color w:val="auto"/>
          <w:sz w:val="24"/>
          <w:szCs w:val="24"/>
        </w:rPr>
        <w:t>создание небольшого письменного высказывания с опорой на образец, план, таблицу и/или прочитанный/прослушанный текст. Объём письменного высказывания — до 120 слов;</w:t>
      </w:r>
    </w:p>
    <w:p w14:paraId="08814184" w14:textId="77777777" w:rsidR="00A57638" w:rsidRPr="007C1830" w:rsidRDefault="00E235EB">
      <w:pPr>
        <w:pStyle w:val="13"/>
        <w:jc w:val="both"/>
        <w:rPr>
          <w:color w:val="auto"/>
          <w:sz w:val="24"/>
          <w:szCs w:val="24"/>
        </w:rPr>
      </w:pPr>
      <w:r w:rsidRPr="007C1830">
        <w:rPr>
          <w:color w:val="auto"/>
          <w:sz w:val="24"/>
          <w:szCs w:val="24"/>
        </w:rPr>
        <w:t>заполнение таблицы с краткой фиксацией содержания прочитанного/прослушанного текста;</w:t>
      </w:r>
    </w:p>
    <w:p w14:paraId="61BB14FB" w14:textId="77777777" w:rsidR="00A57638" w:rsidRPr="007C1830" w:rsidRDefault="00E235EB">
      <w:pPr>
        <w:pStyle w:val="13"/>
        <w:jc w:val="both"/>
        <w:rPr>
          <w:color w:val="auto"/>
          <w:sz w:val="24"/>
          <w:szCs w:val="24"/>
        </w:rPr>
      </w:pPr>
      <w:r w:rsidRPr="007C1830">
        <w:rPr>
          <w:color w:val="auto"/>
          <w:sz w:val="24"/>
          <w:szCs w:val="24"/>
        </w:rPr>
        <w:t>преобразование таблицы, схемы в текстовый вариант представления информации;</w:t>
      </w:r>
    </w:p>
    <w:p w14:paraId="6120CB94" w14:textId="77777777" w:rsidR="00A57638" w:rsidRPr="007C1830" w:rsidRDefault="00E235EB">
      <w:pPr>
        <w:pStyle w:val="13"/>
        <w:spacing w:after="240"/>
        <w:jc w:val="both"/>
        <w:rPr>
          <w:color w:val="auto"/>
          <w:sz w:val="24"/>
          <w:szCs w:val="24"/>
        </w:rPr>
      </w:pPr>
      <w:r w:rsidRPr="007C1830">
        <w:rPr>
          <w:color w:val="auto"/>
          <w:sz w:val="24"/>
          <w:szCs w:val="24"/>
        </w:rPr>
        <w:t>письменное представление результатов выполненной проектной работы (объём — 100—120 слов).</w:t>
      </w:r>
    </w:p>
    <w:p w14:paraId="422EEA45" w14:textId="77777777" w:rsidR="00A57638" w:rsidRPr="007C1830" w:rsidRDefault="00E235EB">
      <w:pPr>
        <w:pStyle w:val="13"/>
        <w:spacing w:line="266" w:lineRule="auto"/>
        <w:jc w:val="both"/>
        <w:rPr>
          <w:color w:val="auto"/>
          <w:sz w:val="24"/>
          <w:szCs w:val="24"/>
        </w:rPr>
      </w:pPr>
      <w:r w:rsidRPr="007C1830">
        <w:rPr>
          <w:b/>
          <w:bCs/>
          <w:color w:val="auto"/>
          <w:sz w:val="24"/>
          <w:szCs w:val="24"/>
        </w:rPr>
        <w:t>Фонетическая сторона речи</w:t>
      </w:r>
    </w:p>
    <w:p w14:paraId="1CDE3C6C" w14:textId="77777777" w:rsidR="00A57638" w:rsidRPr="007C1830" w:rsidRDefault="00E235EB">
      <w:pPr>
        <w:pStyle w:val="13"/>
        <w:jc w:val="both"/>
        <w:rPr>
          <w:color w:val="auto"/>
          <w:sz w:val="24"/>
          <w:szCs w:val="24"/>
        </w:rPr>
      </w:pPr>
      <w:r w:rsidRPr="007C1830">
        <w:rPr>
          <w:color w:val="auto"/>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14C0CF88" w14:textId="77777777" w:rsidR="00A57638" w:rsidRPr="007C1830" w:rsidRDefault="00E235EB">
      <w:pPr>
        <w:pStyle w:val="13"/>
        <w:jc w:val="both"/>
        <w:rPr>
          <w:color w:val="auto"/>
          <w:sz w:val="24"/>
          <w:szCs w:val="24"/>
        </w:rPr>
      </w:pPr>
      <w:r w:rsidRPr="007C1830">
        <w:rPr>
          <w:color w:val="auto"/>
          <w:sz w:val="24"/>
          <w:szCs w:val="24"/>
        </w:rPr>
        <w:t>Выражение модального значения, чувства и эмоции.</w:t>
      </w:r>
    </w:p>
    <w:p w14:paraId="43E65525" w14:textId="77777777" w:rsidR="00A57638" w:rsidRPr="007C1830" w:rsidRDefault="00E235EB" w:rsidP="002C5D67">
      <w:pPr>
        <w:pStyle w:val="13"/>
        <w:ind w:firstLine="238"/>
        <w:jc w:val="both"/>
        <w:rPr>
          <w:color w:val="auto"/>
          <w:sz w:val="24"/>
          <w:szCs w:val="24"/>
        </w:rPr>
      </w:pPr>
      <w:r w:rsidRPr="007C1830">
        <w:rPr>
          <w:color w:val="auto"/>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14:paraId="765D43E1" w14:textId="77777777" w:rsidR="00A57638" w:rsidRPr="007C1830" w:rsidRDefault="00E235EB" w:rsidP="002C5D67">
      <w:pPr>
        <w:pStyle w:val="13"/>
        <w:spacing w:line="252" w:lineRule="auto"/>
        <w:ind w:firstLine="238"/>
        <w:jc w:val="both"/>
        <w:rPr>
          <w:color w:val="auto"/>
          <w:sz w:val="24"/>
          <w:szCs w:val="24"/>
        </w:rPr>
      </w:pPr>
      <w:r w:rsidRPr="007C1830">
        <w:rPr>
          <w:color w:val="auto"/>
          <w:sz w:val="24"/>
          <w:szCs w:val="24"/>
        </w:rPr>
        <w:t xml:space="preserve">Тексты для чтения вслух: сообщение информационного </w:t>
      </w:r>
      <w:r w:rsidRPr="007C1830">
        <w:rPr>
          <w:color w:val="auto"/>
          <w:sz w:val="24"/>
          <w:szCs w:val="24"/>
        </w:rPr>
        <w:lastRenderedPageBreak/>
        <w:t>характера, отрывок из статьи научно-популярного характера, рассказ, диалог (беседа).</w:t>
      </w:r>
    </w:p>
    <w:p w14:paraId="73020DF7" w14:textId="77777777" w:rsidR="00A57638" w:rsidRPr="007C1830" w:rsidRDefault="00E235EB" w:rsidP="002C5D67">
      <w:pPr>
        <w:pStyle w:val="13"/>
        <w:spacing w:line="252" w:lineRule="auto"/>
        <w:ind w:firstLine="238"/>
        <w:jc w:val="both"/>
        <w:rPr>
          <w:color w:val="auto"/>
          <w:sz w:val="24"/>
          <w:szCs w:val="24"/>
        </w:rPr>
      </w:pPr>
      <w:r w:rsidRPr="007C1830">
        <w:rPr>
          <w:color w:val="auto"/>
          <w:sz w:val="24"/>
          <w:szCs w:val="24"/>
        </w:rPr>
        <w:t>Объём текста для чтения вслух — до 110 слов.</w:t>
      </w:r>
    </w:p>
    <w:p w14:paraId="30DEA70E" w14:textId="77777777" w:rsidR="002C5D67" w:rsidRPr="007C1830" w:rsidRDefault="002C5D67">
      <w:pPr>
        <w:pStyle w:val="13"/>
        <w:spacing w:line="266" w:lineRule="auto"/>
        <w:jc w:val="both"/>
        <w:rPr>
          <w:b/>
          <w:bCs/>
          <w:color w:val="auto"/>
          <w:sz w:val="24"/>
          <w:szCs w:val="24"/>
        </w:rPr>
      </w:pPr>
    </w:p>
    <w:p w14:paraId="68BB9455" w14:textId="77777777" w:rsidR="00A57638" w:rsidRPr="007C1830" w:rsidRDefault="00E235EB">
      <w:pPr>
        <w:pStyle w:val="13"/>
        <w:spacing w:line="266" w:lineRule="auto"/>
        <w:jc w:val="both"/>
        <w:rPr>
          <w:color w:val="auto"/>
          <w:sz w:val="24"/>
          <w:szCs w:val="24"/>
        </w:rPr>
      </w:pPr>
      <w:r w:rsidRPr="007C1830">
        <w:rPr>
          <w:b/>
          <w:bCs/>
          <w:color w:val="auto"/>
          <w:sz w:val="24"/>
          <w:szCs w:val="24"/>
        </w:rPr>
        <w:t>Орфография и пунктуация</w:t>
      </w:r>
    </w:p>
    <w:p w14:paraId="7F366F52" w14:textId="77777777" w:rsidR="00A57638" w:rsidRPr="007C1830" w:rsidRDefault="00E235EB">
      <w:pPr>
        <w:pStyle w:val="13"/>
        <w:spacing w:line="252" w:lineRule="auto"/>
        <w:jc w:val="both"/>
        <w:rPr>
          <w:color w:val="auto"/>
          <w:sz w:val="24"/>
          <w:szCs w:val="24"/>
        </w:rPr>
      </w:pPr>
      <w:r w:rsidRPr="007C1830">
        <w:rPr>
          <w:color w:val="auto"/>
          <w:sz w:val="24"/>
          <w:szCs w:val="24"/>
        </w:rPr>
        <w:t>Правильное написание изученных слов.</w:t>
      </w:r>
    </w:p>
    <w:p w14:paraId="665992F3" w14:textId="77777777" w:rsidR="00A57638" w:rsidRPr="007C1830" w:rsidRDefault="00E235EB">
      <w:pPr>
        <w:pStyle w:val="13"/>
        <w:spacing w:line="252" w:lineRule="auto"/>
        <w:jc w:val="both"/>
        <w:rPr>
          <w:color w:val="auto"/>
          <w:sz w:val="24"/>
          <w:szCs w:val="24"/>
        </w:rPr>
      </w:pPr>
      <w:r w:rsidRPr="007C1830">
        <w:rPr>
          <w:color w:val="auto"/>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w:t>
      </w:r>
    </w:p>
    <w:p w14:paraId="15675F5A" w14:textId="77777777" w:rsidR="00A57638" w:rsidRPr="007C1830" w:rsidRDefault="00E235EB">
      <w:pPr>
        <w:pStyle w:val="13"/>
        <w:spacing w:after="240" w:line="252" w:lineRule="auto"/>
        <w:jc w:val="both"/>
        <w:rPr>
          <w:color w:val="auto"/>
          <w:sz w:val="24"/>
          <w:szCs w:val="24"/>
        </w:rPr>
      </w:pPr>
      <w:r w:rsidRPr="007C1830">
        <w:rPr>
          <w:color w:val="auto"/>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14:paraId="39C1C8D3" w14:textId="77777777" w:rsidR="00A57638" w:rsidRPr="007C1830" w:rsidRDefault="00E235EB">
      <w:pPr>
        <w:pStyle w:val="13"/>
        <w:spacing w:line="266" w:lineRule="auto"/>
        <w:jc w:val="both"/>
        <w:rPr>
          <w:color w:val="auto"/>
          <w:sz w:val="24"/>
          <w:szCs w:val="24"/>
        </w:rPr>
      </w:pPr>
      <w:r w:rsidRPr="007C1830">
        <w:rPr>
          <w:b/>
          <w:bCs/>
          <w:color w:val="auto"/>
          <w:sz w:val="24"/>
          <w:szCs w:val="24"/>
        </w:rPr>
        <w:t>Лексическая сторона речи</w:t>
      </w:r>
    </w:p>
    <w:p w14:paraId="5A422B48" w14:textId="77777777" w:rsidR="00A57638" w:rsidRPr="007C1830" w:rsidRDefault="00E235EB">
      <w:pPr>
        <w:pStyle w:val="13"/>
        <w:spacing w:line="252" w:lineRule="auto"/>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14:paraId="378340D3" w14:textId="77777777" w:rsidR="00A57638" w:rsidRPr="007C1830" w:rsidRDefault="00E235EB">
      <w:pPr>
        <w:pStyle w:val="13"/>
        <w:spacing w:line="252" w:lineRule="auto"/>
        <w:jc w:val="both"/>
        <w:rPr>
          <w:color w:val="auto"/>
          <w:sz w:val="24"/>
          <w:szCs w:val="24"/>
        </w:rPr>
      </w:pPr>
      <w:r w:rsidRPr="007C1830">
        <w:rPr>
          <w:color w:val="auto"/>
          <w:sz w:val="24"/>
          <w:szCs w:val="24"/>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415AA60F" w14:textId="77777777" w:rsidR="00A57638" w:rsidRPr="007C1830" w:rsidRDefault="00E235EB">
      <w:pPr>
        <w:pStyle w:val="13"/>
        <w:spacing w:line="252" w:lineRule="auto"/>
        <w:jc w:val="both"/>
        <w:rPr>
          <w:color w:val="auto"/>
          <w:sz w:val="24"/>
          <w:szCs w:val="24"/>
        </w:rPr>
      </w:pPr>
      <w:r w:rsidRPr="007C1830">
        <w:rPr>
          <w:color w:val="auto"/>
          <w:sz w:val="24"/>
          <w:szCs w:val="24"/>
        </w:rPr>
        <w:t>Основные способы словообразования:</w:t>
      </w:r>
    </w:p>
    <w:p w14:paraId="4DA16B42" w14:textId="77777777" w:rsidR="00A57638" w:rsidRPr="007C1830" w:rsidRDefault="00E235EB">
      <w:pPr>
        <w:pStyle w:val="13"/>
        <w:spacing w:line="252" w:lineRule="auto"/>
        <w:jc w:val="both"/>
        <w:rPr>
          <w:color w:val="auto"/>
          <w:sz w:val="24"/>
          <w:szCs w:val="24"/>
        </w:rPr>
      </w:pPr>
      <w:r w:rsidRPr="007C1830">
        <w:rPr>
          <w:color w:val="auto"/>
          <w:sz w:val="24"/>
          <w:szCs w:val="24"/>
        </w:rPr>
        <w:t>а) аффиксация:</w:t>
      </w:r>
    </w:p>
    <w:p w14:paraId="449CACB3"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имён существительных при помощи суффиксов </w:t>
      </w:r>
      <w:r w:rsidRPr="007C1830">
        <w:rPr>
          <w:i/>
          <w:iCs/>
          <w:color w:val="auto"/>
          <w:sz w:val="24"/>
          <w:szCs w:val="24"/>
          <w:lang w:eastAsia="en-US" w:bidi="en-US"/>
        </w:rPr>
        <w:t>-</w:t>
      </w:r>
      <w:r w:rsidRPr="007C1830">
        <w:rPr>
          <w:i/>
          <w:iCs/>
          <w:color w:val="auto"/>
          <w:sz w:val="24"/>
          <w:szCs w:val="24"/>
          <w:lang w:val="en-US" w:eastAsia="en-US" w:bidi="en-US"/>
        </w:rPr>
        <w:t>ie</w:t>
      </w:r>
      <w:r w:rsidRPr="007C1830">
        <w:rPr>
          <w:color w:val="auto"/>
          <w:sz w:val="24"/>
          <w:szCs w:val="24"/>
          <w:lang w:eastAsia="en-US" w:bidi="en-US"/>
        </w:rPr>
        <w:t xml:space="preserve"> (</w:t>
      </w:r>
      <w:r w:rsidRPr="007C1830">
        <w:rPr>
          <w:i/>
          <w:iCs/>
          <w:color w:val="auto"/>
          <w:sz w:val="24"/>
          <w:szCs w:val="24"/>
          <w:lang w:val="en-US" w:eastAsia="en-US" w:bidi="en-US"/>
        </w:rPr>
        <w:t>die</w:t>
      </w:r>
      <w:r w:rsidRPr="007C1830">
        <w:rPr>
          <w:i/>
          <w:iCs/>
          <w:color w:val="auto"/>
          <w:sz w:val="24"/>
          <w:szCs w:val="24"/>
          <w:lang w:eastAsia="en-US" w:bidi="en-US"/>
        </w:rPr>
        <w:t xml:space="preserve"> </w:t>
      </w:r>
      <w:r w:rsidRPr="007C1830">
        <w:rPr>
          <w:i/>
          <w:iCs/>
          <w:color w:val="auto"/>
          <w:sz w:val="24"/>
          <w:szCs w:val="24"/>
          <w:lang w:val="en-US" w:eastAsia="en-US" w:bidi="en-US"/>
        </w:rPr>
        <w:t>Biologie</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um</w:t>
      </w:r>
      <w:r w:rsidRPr="007C1830">
        <w:rPr>
          <w:color w:val="auto"/>
          <w:sz w:val="24"/>
          <w:szCs w:val="24"/>
          <w:lang w:eastAsia="en-US" w:bidi="en-US"/>
        </w:rPr>
        <w:t xml:space="preserve"> (</w:t>
      </w:r>
      <w:r w:rsidRPr="007C1830">
        <w:rPr>
          <w:i/>
          <w:iCs/>
          <w:color w:val="auto"/>
          <w:sz w:val="24"/>
          <w:szCs w:val="24"/>
          <w:lang w:val="en-US" w:eastAsia="en-US" w:bidi="en-US"/>
        </w:rPr>
        <w:t>das</w:t>
      </w:r>
      <w:r w:rsidRPr="007C1830">
        <w:rPr>
          <w:i/>
          <w:iCs/>
          <w:color w:val="auto"/>
          <w:sz w:val="24"/>
          <w:szCs w:val="24"/>
          <w:lang w:eastAsia="en-US" w:bidi="en-US"/>
        </w:rPr>
        <w:t xml:space="preserve"> </w:t>
      </w:r>
      <w:r w:rsidRPr="007C1830">
        <w:rPr>
          <w:i/>
          <w:iCs/>
          <w:color w:val="auto"/>
          <w:sz w:val="24"/>
          <w:szCs w:val="24"/>
          <w:lang w:val="en-US" w:eastAsia="en-US" w:bidi="en-US"/>
        </w:rPr>
        <w:t>Museum</w:t>
      </w:r>
      <w:r w:rsidRPr="007C1830">
        <w:rPr>
          <w:color w:val="auto"/>
          <w:sz w:val="24"/>
          <w:szCs w:val="24"/>
          <w:lang w:eastAsia="en-US" w:bidi="en-US"/>
        </w:rPr>
        <w:t>);</w:t>
      </w:r>
    </w:p>
    <w:p w14:paraId="499A342E"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образование имён прилагательных при помощи суффиксов </w:t>
      </w:r>
      <w:r w:rsidRPr="007C1830">
        <w:rPr>
          <w:i/>
          <w:iCs/>
          <w:color w:val="auto"/>
          <w:sz w:val="24"/>
          <w:szCs w:val="24"/>
          <w:lang w:eastAsia="en-US" w:bidi="en-US"/>
        </w:rPr>
        <w:t>-</w:t>
      </w:r>
      <w:r w:rsidRPr="007C1830">
        <w:rPr>
          <w:i/>
          <w:iCs/>
          <w:color w:val="auto"/>
          <w:sz w:val="24"/>
          <w:szCs w:val="24"/>
          <w:lang w:val="en-US" w:eastAsia="en-US" w:bidi="en-US"/>
        </w:rPr>
        <w:t>sam</w:t>
      </w:r>
      <w:r w:rsidRPr="007C1830">
        <w:rPr>
          <w:color w:val="auto"/>
          <w:sz w:val="24"/>
          <w:szCs w:val="24"/>
          <w:lang w:eastAsia="en-US" w:bidi="en-US"/>
        </w:rPr>
        <w:t xml:space="preserve"> (</w:t>
      </w:r>
      <w:r w:rsidRPr="007C1830">
        <w:rPr>
          <w:i/>
          <w:iCs/>
          <w:color w:val="auto"/>
          <w:sz w:val="24"/>
          <w:szCs w:val="24"/>
          <w:lang w:val="en-US" w:eastAsia="en-US" w:bidi="en-US"/>
        </w:rPr>
        <w:t>erholsam</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bar</w:t>
      </w:r>
      <w:r w:rsidRPr="007C1830">
        <w:rPr>
          <w:color w:val="auto"/>
          <w:sz w:val="24"/>
          <w:szCs w:val="24"/>
          <w:lang w:eastAsia="en-US" w:bidi="en-US"/>
        </w:rPr>
        <w:t xml:space="preserve"> (</w:t>
      </w:r>
      <w:r w:rsidRPr="007C1830">
        <w:rPr>
          <w:i/>
          <w:iCs/>
          <w:color w:val="auto"/>
          <w:sz w:val="24"/>
          <w:szCs w:val="24"/>
          <w:lang w:val="en-US" w:eastAsia="en-US" w:bidi="en-US"/>
        </w:rPr>
        <w:t>lesbar</w:t>
      </w:r>
      <w:r w:rsidRPr="007C1830">
        <w:rPr>
          <w:color w:val="auto"/>
          <w:sz w:val="24"/>
          <w:szCs w:val="24"/>
          <w:lang w:eastAsia="en-US" w:bidi="en-US"/>
        </w:rPr>
        <w:t>);</w:t>
      </w:r>
    </w:p>
    <w:p w14:paraId="3BD0AACB" w14:textId="77777777" w:rsidR="00A57638" w:rsidRPr="007C1830" w:rsidRDefault="00E235EB">
      <w:pPr>
        <w:pStyle w:val="13"/>
        <w:spacing w:line="252" w:lineRule="auto"/>
        <w:jc w:val="both"/>
        <w:rPr>
          <w:color w:val="auto"/>
          <w:sz w:val="24"/>
          <w:szCs w:val="24"/>
        </w:rPr>
      </w:pPr>
      <w:r w:rsidRPr="007C1830">
        <w:rPr>
          <w:color w:val="auto"/>
          <w:sz w:val="24"/>
          <w:szCs w:val="24"/>
        </w:rPr>
        <w:t>Многозначность лексических единиц. Синонимы. Антонимы. Сокращения и аббревиатуры.</w:t>
      </w:r>
    </w:p>
    <w:p w14:paraId="4F34FEAB" w14:textId="77777777" w:rsidR="00A57638" w:rsidRPr="007C1830" w:rsidRDefault="00E235EB">
      <w:pPr>
        <w:pStyle w:val="13"/>
        <w:spacing w:after="240" w:line="252" w:lineRule="auto"/>
        <w:jc w:val="both"/>
        <w:rPr>
          <w:color w:val="auto"/>
          <w:sz w:val="24"/>
          <w:szCs w:val="24"/>
        </w:rPr>
      </w:pPr>
      <w:r w:rsidRPr="007C1830">
        <w:rPr>
          <w:color w:val="auto"/>
          <w:sz w:val="24"/>
          <w:szCs w:val="24"/>
        </w:rPr>
        <w:t xml:space="preserve">Различные средства связи в тексте для обеспечения его целостности </w:t>
      </w:r>
      <w:r w:rsidRPr="007C1830">
        <w:rPr>
          <w:color w:val="auto"/>
          <w:sz w:val="24"/>
          <w:szCs w:val="24"/>
          <w:lang w:eastAsia="en-US" w:bidi="en-US"/>
        </w:rPr>
        <w:t>(</w:t>
      </w:r>
      <w:r w:rsidRPr="007C1830">
        <w:rPr>
          <w:i/>
          <w:iCs/>
          <w:color w:val="auto"/>
          <w:sz w:val="24"/>
          <w:szCs w:val="24"/>
          <w:lang w:val="en-US" w:eastAsia="en-US" w:bidi="en-US"/>
        </w:rPr>
        <w:t>zuerst</w:t>
      </w:r>
      <w:r w:rsidRPr="007C1830">
        <w:rPr>
          <w:i/>
          <w:iCs/>
          <w:color w:val="auto"/>
          <w:sz w:val="24"/>
          <w:szCs w:val="24"/>
          <w:lang w:eastAsia="en-US" w:bidi="en-US"/>
        </w:rPr>
        <w:t xml:space="preserve">, </w:t>
      </w:r>
      <w:r w:rsidRPr="007C1830">
        <w:rPr>
          <w:i/>
          <w:iCs/>
          <w:color w:val="auto"/>
          <w:sz w:val="24"/>
          <w:szCs w:val="24"/>
          <w:lang w:val="en-US" w:eastAsia="en-US" w:bidi="en-US"/>
        </w:rPr>
        <w:t>denn</w:t>
      </w:r>
      <w:r w:rsidRPr="007C1830">
        <w:rPr>
          <w:i/>
          <w:iCs/>
          <w:color w:val="auto"/>
          <w:sz w:val="24"/>
          <w:szCs w:val="24"/>
          <w:lang w:eastAsia="en-US" w:bidi="en-US"/>
        </w:rPr>
        <w:t xml:space="preserve">, </w:t>
      </w:r>
      <w:r w:rsidRPr="007C1830">
        <w:rPr>
          <w:i/>
          <w:iCs/>
          <w:color w:val="auto"/>
          <w:sz w:val="24"/>
          <w:szCs w:val="24"/>
          <w:lang w:val="en-US" w:eastAsia="en-US" w:bidi="en-US"/>
        </w:rPr>
        <w:t>zum</w:t>
      </w:r>
      <w:r w:rsidRPr="007C1830">
        <w:rPr>
          <w:i/>
          <w:iCs/>
          <w:color w:val="auto"/>
          <w:sz w:val="24"/>
          <w:szCs w:val="24"/>
          <w:lang w:eastAsia="en-US" w:bidi="en-US"/>
        </w:rPr>
        <w:t xml:space="preserve"> </w:t>
      </w:r>
      <w:r w:rsidRPr="007C1830">
        <w:rPr>
          <w:i/>
          <w:iCs/>
          <w:color w:val="auto"/>
          <w:sz w:val="24"/>
          <w:szCs w:val="24"/>
          <w:lang w:val="en-US" w:eastAsia="en-US" w:bidi="en-US"/>
        </w:rPr>
        <w:t>Schluss</w:t>
      </w:r>
      <w:r w:rsidRPr="007C1830">
        <w:rPr>
          <w:i/>
          <w:iCs/>
          <w:color w:val="auto"/>
          <w:sz w:val="24"/>
          <w:szCs w:val="24"/>
          <w:lang w:eastAsia="en-US" w:bidi="en-US"/>
        </w:rPr>
        <w:t xml:space="preserve"> </w:t>
      </w:r>
      <w:r w:rsidRPr="007C1830">
        <w:rPr>
          <w:i/>
          <w:iCs/>
          <w:color w:val="auto"/>
          <w:sz w:val="24"/>
          <w:szCs w:val="24"/>
          <w:lang w:val="en-US" w:eastAsia="en-US" w:bidi="en-US"/>
        </w:rPr>
        <w:t>usw</w:t>
      </w:r>
      <w:r w:rsidRPr="007C1830">
        <w:rPr>
          <w:i/>
          <w:iCs/>
          <w:color w:val="auto"/>
          <w:sz w:val="24"/>
          <w:szCs w:val="24"/>
          <w:lang w:eastAsia="en-US" w:bidi="en-US"/>
        </w:rPr>
        <w:t>.</w:t>
      </w:r>
      <w:r w:rsidRPr="007C1830">
        <w:rPr>
          <w:color w:val="auto"/>
          <w:sz w:val="24"/>
          <w:szCs w:val="24"/>
          <w:lang w:eastAsia="en-US" w:bidi="en-US"/>
        </w:rPr>
        <w:t>).</w:t>
      </w:r>
    </w:p>
    <w:p w14:paraId="3F1AC68E" w14:textId="77777777" w:rsidR="00A57638" w:rsidRPr="007C1830" w:rsidRDefault="00E235EB">
      <w:pPr>
        <w:pStyle w:val="13"/>
        <w:spacing w:line="269" w:lineRule="auto"/>
        <w:jc w:val="both"/>
        <w:rPr>
          <w:color w:val="auto"/>
          <w:sz w:val="24"/>
          <w:szCs w:val="24"/>
        </w:rPr>
      </w:pPr>
      <w:r w:rsidRPr="007C1830">
        <w:rPr>
          <w:b/>
          <w:bCs/>
          <w:color w:val="auto"/>
          <w:sz w:val="24"/>
          <w:szCs w:val="24"/>
        </w:rPr>
        <w:lastRenderedPageBreak/>
        <w:t>Грамматическая сторона речи</w:t>
      </w:r>
    </w:p>
    <w:p w14:paraId="014006AA" w14:textId="77777777" w:rsidR="00A57638" w:rsidRPr="007C1830" w:rsidRDefault="00E235EB">
      <w:pPr>
        <w:pStyle w:val="13"/>
        <w:spacing w:line="257" w:lineRule="auto"/>
        <w:jc w:val="both"/>
        <w:rPr>
          <w:color w:val="auto"/>
          <w:sz w:val="24"/>
          <w:szCs w:val="24"/>
        </w:rPr>
      </w:pPr>
      <w:r w:rsidRPr="007C1830">
        <w:rPr>
          <w:color w:val="auto"/>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w:t>
      </w:r>
    </w:p>
    <w:p w14:paraId="104C4967" w14:textId="77777777" w:rsidR="00A57638" w:rsidRPr="007C1830" w:rsidRDefault="00E235EB">
      <w:pPr>
        <w:pStyle w:val="13"/>
        <w:spacing w:line="252" w:lineRule="auto"/>
        <w:jc w:val="both"/>
        <w:rPr>
          <w:color w:val="auto"/>
          <w:sz w:val="24"/>
          <w:szCs w:val="24"/>
        </w:rPr>
      </w:pPr>
      <w:r w:rsidRPr="007C1830">
        <w:rPr>
          <w:color w:val="auto"/>
          <w:sz w:val="24"/>
          <w:szCs w:val="24"/>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
    <w:p w14:paraId="59A8BD40"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Сложносочинённые предложения с наречием </w:t>
      </w:r>
      <w:r w:rsidRPr="007C1830">
        <w:rPr>
          <w:i/>
          <w:iCs/>
          <w:color w:val="auto"/>
          <w:sz w:val="24"/>
          <w:szCs w:val="24"/>
          <w:lang w:val="en-US" w:eastAsia="en-US" w:bidi="en-US"/>
        </w:rPr>
        <w:t>deshalb</w:t>
      </w:r>
      <w:r w:rsidRPr="007C1830">
        <w:rPr>
          <w:i/>
          <w:iCs/>
          <w:color w:val="auto"/>
          <w:sz w:val="24"/>
          <w:szCs w:val="24"/>
          <w:lang w:eastAsia="en-US" w:bidi="en-US"/>
        </w:rPr>
        <w:t>.</w:t>
      </w:r>
    </w:p>
    <w:p w14:paraId="39711482"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Сложноподчинённые предложения: времени с союзом </w:t>
      </w:r>
      <w:r w:rsidRPr="007C1830">
        <w:rPr>
          <w:i/>
          <w:iCs/>
          <w:color w:val="auto"/>
          <w:sz w:val="24"/>
          <w:szCs w:val="24"/>
          <w:lang w:val="en-US" w:eastAsia="en-US" w:bidi="en-US"/>
        </w:rPr>
        <w:t>nachdem</w:t>
      </w:r>
      <w:r w:rsidRPr="007C1830">
        <w:rPr>
          <w:color w:val="auto"/>
          <w:sz w:val="24"/>
          <w:szCs w:val="24"/>
          <w:lang w:eastAsia="en-US" w:bidi="en-US"/>
        </w:rPr>
        <w:t xml:space="preserve">, </w:t>
      </w:r>
      <w:r w:rsidRPr="007C1830">
        <w:rPr>
          <w:color w:val="auto"/>
          <w:sz w:val="24"/>
          <w:szCs w:val="24"/>
        </w:rPr>
        <w:t xml:space="preserve">цели с союзом </w:t>
      </w:r>
      <w:r w:rsidRPr="007C1830">
        <w:rPr>
          <w:i/>
          <w:iCs/>
          <w:color w:val="auto"/>
          <w:sz w:val="24"/>
          <w:szCs w:val="24"/>
          <w:lang w:val="en-US" w:eastAsia="en-US" w:bidi="en-US"/>
        </w:rPr>
        <w:t>damit</w:t>
      </w:r>
      <w:r w:rsidRPr="007C1830">
        <w:rPr>
          <w:i/>
          <w:iCs/>
          <w:color w:val="auto"/>
          <w:sz w:val="24"/>
          <w:szCs w:val="24"/>
          <w:lang w:eastAsia="en-US" w:bidi="en-US"/>
        </w:rPr>
        <w:t>.</w:t>
      </w:r>
    </w:p>
    <w:p w14:paraId="422C8FB3" w14:textId="77777777" w:rsidR="00A57638" w:rsidRPr="007C1830" w:rsidRDefault="00E235EB">
      <w:pPr>
        <w:pStyle w:val="13"/>
        <w:spacing w:after="240" w:line="252" w:lineRule="auto"/>
        <w:jc w:val="both"/>
        <w:rPr>
          <w:color w:val="auto"/>
          <w:sz w:val="24"/>
          <w:szCs w:val="24"/>
        </w:rPr>
      </w:pPr>
      <w:r w:rsidRPr="007C1830">
        <w:rPr>
          <w:color w:val="auto"/>
          <w:sz w:val="24"/>
          <w:szCs w:val="24"/>
        </w:rPr>
        <w:t xml:space="preserve">Формы сослагательного наклонения от глаголов </w:t>
      </w:r>
      <w:r w:rsidRPr="007C1830">
        <w:rPr>
          <w:i/>
          <w:iCs/>
          <w:color w:val="auto"/>
          <w:sz w:val="24"/>
          <w:szCs w:val="24"/>
          <w:lang w:val="en-US" w:eastAsia="en-US" w:bidi="en-US"/>
        </w:rPr>
        <w:t>haben</w:t>
      </w:r>
      <w:r w:rsidRPr="007C1830">
        <w:rPr>
          <w:color w:val="auto"/>
          <w:sz w:val="24"/>
          <w:szCs w:val="24"/>
          <w:lang w:eastAsia="en-US" w:bidi="en-US"/>
        </w:rPr>
        <w:t xml:space="preserve">, </w:t>
      </w:r>
      <w:r w:rsidRPr="007C1830">
        <w:rPr>
          <w:i/>
          <w:iCs/>
          <w:color w:val="auto"/>
          <w:sz w:val="24"/>
          <w:szCs w:val="24"/>
          <w:lang w:val="en-US" w:eastAsia="en-US" w:bidi="en-US"/>
        </w:rPr>
        <w:t>sein</w:t>
      </w:r>
      <w:r w:rsidRPr="007C1830">
        <w:rPr>
          <w:i/>
          <w:iCs/>
          <w:color w:val="auto"/>
          <w:sz w:val="24"/>
          <w:szCs w:val="24"/>
          <w:lang w:eastAsia="en-US" w:bidi="en-US"/>
        </w:rPr>
        <w:t xml:space="preserve">, </w:t>
      </w:r>
      <w:r w:rsidRPr="007C1830">
        <w:rPr>
          <w:i/>
          <w:iCs/>
          <w:color w:val="auto"/>
          <w:sz w:val="24"/>
          <w:szCs w:val="24"/>
          <w:lang w:val="en-US" w:eastAsia="en-US" w:bidi="en-US"/>
        </w:rPr>
        <w:t>werden</w:t>
      </w:r>
      <w:r w:rsidRPr="007C1830">
        <w:rPr>
          <w:i/>
          <w:iCs/>
          <w:color w:val="auto"/>
          <w:sz w:val="24"/>
          <w:szCs w:val="24"/>
          <w:lang w:eastAsia="en-US" w:bidi="en-US"/>
        </w:rPr>
        <w:t xml:space="preserve">, </w:t>
      </w:r>
      <w:r w:rsidR="009D1B15" w:rsidRPr="007C1830">
        <w:rPr>
          <w:i/>
          <w:color w:val="auto"/>
          <w:sz w:val="24"/>
          <w:szCs w:val="24"/>
        </w:rPr>
        <w:t>können</w:t>
      </w:r>
      <w:r w:rsidRPr="007C1830">
        <w:rPr>
          <w:i/>
          <w:iCs/>
          <w:color w:val="auto"/>
          <w:sz w:val="24"/>
          <w:szCs w:val="24"/>
          <w:lang w:eastAsia="en-US" w:bidi="en-US"/>
        </w:rPr>
        <w:t xml:space="preserve">, </w:t>
      </w:r>
      <w:r w:rsidRPr="007C1830">
        <w:rPr>
          <w:i/>
          <w:iCs/>
          <w:color w:val="auto"/>
          <w:sz w:val="24"/>
          <w:szCs w:val="24"/>
          <w:lang w:val="en-US" w:eastAsia="en-US" w:bidi="en-US"/>
        </w:rPr>
        <w:t>mogen</w:t>
      </w:r>
      <w:r w:rsidRPr="007C1830">
        <w:rPr>
          <w:i/>
          <w:iCs/>
          <w:color w:val="auto"/>
          <w:sz w:val="24"/>
          <w:szCs w:val="24"/>
          <w:lang w:eastAsia="en-US" w:bidi="en-US"/>
        </w:rPr>
        <w:t>,</w:t>
      </w:r>
      <w:r w:rsidRPr="007C1830">
        <w:rPr>
          <w:color w:val="auto"/>
          <w:sz w:val="24"/>
          <w:szCs w:val="24"/>
          <w:lang w:eastAsia="en-US" w:bidi="en-US"/>
        </w:rPr>
        <w:t xml:space="preserve"> </w:t>
      </w:r>
      <w:r w:rsidRPr="007C1830">
        <w:rPr>
          <w:color w:val="auto"/>
          <w:sz w:val="24"/>
          <w:szCs w:val="24"/>
        </w:rPr>
        <w:t xml:space="preserve">сочетание </w:t>
      </w:r>
      <w:r w:rsidR="009D1B15" w:rsidRPr="007C1830">
        <w:rPr>
          <w:i/>
          <w:color w:val="auto"/>
          <w:sz w:val="24"/>
          <w:szCs w:val="24"/>
        </w:rPr>
        <w:t>würde</w:t>
      </w:r>
      <w:r w:rsidRPr="007C1830">
        <w:rPr>
          <w:color w:val="auto"/>
          <w:sz w:val="24"/>
          <w:szCs w:val="24"/>
          <w:lang w:eastAsia="en-US" w:bidi="en-US"/>
        </w:rPr>
        <w:t xml:space="preserve"> + </w:t>
      </w:r>
      <w:r w:rsidRPr="007C1830">
        <w:rPr>
          <w:color w:val="auto"/>
          <w:sz w:val="24"/>
          <w:szCs w:val="24"/>
          <w:lang w:val="en-US" w:eastAsia="en-US" w:bidi="en-US"/>
        </w:rPr>
        <w:t>Infinitiv</w:t>
      </w:r>
      <w:r w:rsidRPr="007C1830">
        <w:rPr>
          <w:color w:val="auto"/>
          <w:sz w:val="24"/>
          <w:szCs w:val="24"/>
          <w:lang w:eastAsia="en-US" w:bidi="en-US"/>
        </w:rPr>
        <w:t>.</w:t>
      </w:r>
    </w:p>
    <w:p w14:paraId="4291A303" w14:textId="77777777" w:rsidR="00A57638" w:rsidRPr="007C1830" w:rsidRDefault="00E235EB">
      <w:pPr>
        <w:pStyle w:val="13"/>
        <w:spacing w:line="266" w:lineRule="auto"/>
        <w:jc w:val="both"/>
        <w:rPr>
          <w:color w:val="auto"/>
          <w:sz w:val="24"/>
          <w:szCs w:val="24"/>
        </w:rPr>
      </w:pPr>
      <w:r w:rsidRPr="007C1830">
        <w:rPr>
          <w:b/>
          <w:bCs/>
          <w:color w:val="auto"/>
          <w:sz w:val="24"/>
          <w:szCs w:val="24"/>
        </w:rPr>
        <w:t>Социокультурные знания и умения</w:t>
      </w:r>
    </w:p>
    <w:p w14:paraId="682793E3" w14:textId="77777777" w:rsidR="00A57638" w:rsidRPr="007C1830" w:rsidRDefault="00E235EB">
      <w:pPr>
        <w:pStyle w:val="13"/>
        <w:jc w:val="both"/>
        <w:rPr>
          <w:color w:val="auto"/>
          <w:sz w:val="24"/>
          <w:szCs w:val="24"/>
        </w:rPr>
      </w:pPr>
      <w:r w:rsidRPr="007C1830">
        <w:rPr>
          <w:color w:val="auto"/>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w:t>
      </w:r>
    </w:p>
    <w:p w14:paraId="51615796" w14:textId="77777777" w:rsidR="00A57638" w:rsidRPr="007C1830" w:rsidRDefault="00E235EB">
      <w:pPr>
        <w:pStyle w:val="13"/>
        <w:jc w:val="both"/>
        <w:rPr>
          <w:color w:val="auto"/>
          <w:sz w:val="24"/>
          <w:szCs w:val="24"/>
        </w:rPr>
      </w:pPr>
      <w:r w:rsidRPr="007C1830">
        <w:rPr>
          <w:color w:val="auto"/>
          <w:sz w:val="24"/>
          <w:szCs w:val="24"/>
        </w:rPr>
        <w:t>Знание социокультурного портрета родной страны и страны/стран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1E69F374" w14:textId="77777777" w:rsidR="00A57638" w:rsidRPr="007C1830" w:rsidRDefault="00E235EB">
      <w:pPr>
        <w:pStyle w:val="13"/>
        <w:jc w:val="both"/>
        <w:rPr>
          <w:color w:val="auto"/>
          <w:sz w:val="24"/>
          <w:szCs w:val="24"/>
        </w:rPr>
      </w:pPr>
      <w:r w:rsidRPr="007C1830">
        <w:rPr>
          <w:color w:val="auto"/>
          <w:sz w:val="24"/>
          <w:szCs w:val="24"/>
        </w:rPr>
        <w:t>Формирование элементарного представления о различных вариантах немецкого языка.</w:t>
      </w:r>
    </w:p>
    <w:p w14:paraId="61AD7A70" w14:textId="77777777" w:rsidR="00A57638" w:rsidRPr="007C1830" w:rsidRDefault="00E235EB">
      <w:pPr>
        <w:pStyle w:val="13"/>
        <w:jc w:val="both"/>
        <w:rPr>
          <w:color w:val="auto"/>
          <w:sz w:val="24"/>
          <w:szCs w:val="24"/>
        </w:rPr>
      </w:pPr>
      <w:r w:rsidRPr="007C1830">
        <w:rPr>
          <w:color w:val="auto"/>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573EF799" w14:textId="77777777" w:rsidR="00A57638" w:rsidRPr="007C1830" w:rsidRDefault="00E235EB">
      <w:pPr>
        <w:pStyle w:val="13"/>
        <w:jc w:val="both"/>
        <w:rPr>
          <w:color w:val="auto"/>
          <w:sz w:val="24"/>
          <w:szCs w:val="24"/>
        </w:rPr>
      </w:pPr>
      <w:r w:rsidRPr="007C1830">
        <w:rPr>
          <w:color w:val="auto"/>
          <w:sz w:val="24"/>
          <w:szCs w:val="24"/>
        </w:rPr>
        <w:t xml:space="preserve">Соблюдение нормы вежливости в межкультурном </w:t>
      </w:r>
      <w:r w:rsidRPr="007C1830">
        <w:rPr>
          <w:color w:val="auto"/>
          <w:sz w:val="24"/>
          <w:szCs w:val="24"/>
        </w:rPr>
        <w:lastRenderedPageBreak/>
        <w:t>общении.</w:t>
      </w:r>
    </w:p>
    <w:p w14:paraId="25AD8B6A" w14:textId="77777777" w:rsidR="00A57638" w:rsidRPr="007C1830" w:rsidRDefault="00E235EB">
      <w:pPr>
        <w:pStyle w:val="13"/>
        <w:jc w:val="both"/>
        <w:rPr>
          <w:color w:val="auto"/>
          <w:sz w:val="24"/>
          <w:szCs w:val="24"/>
        </w:rPr>
      </w:pPr>
      <w:r w:rsidRPr="007C1830">
        <w:rPr>
          <w:color w:val="auto"/>
          <w:sz w:val="24"/>
          <w:szCs w:val="24"/>
        </w:rPr>
        <w:t>Соблюдение норм вежливости в межкультурном общении.</w:t>
      </w:r>
    </w:p>
    <w:p w14:paraId="0DCA2B64" w14:textId="77777777" w:rsidR="00A57638" w:rsidRPr="007C1830" w:rsidRDefault="00E235EB">
      <w:pPr>
        <w:pStyle w:val="13"/>
        <w:jc w:val="both"/>
        <w:rPr>
          <w:color w:val="auto"/>
          <w:sz w:val="24"/>
          <w:szCs w:val="24"/>
        </w:rPr>
      </w:pPr>
      <w:r w:rsidRPr="007C1830">
        <w:rPr>
          <w:color w:val="auto"/>
          <w:sz w:val="24"/>
          <w:szCs w:val="24"/>
        </w:rPr>
        <w:t>Развитие умений:</w:t>
      </w:r>
    </w:p>
    <w:p w14:paraId="1FEF528D" w14:textId="77777777" w:rsidR="00A57638" w:rsidRPr="007C1830" w:rsidRDefault="00E235EB">
      <w:pPr>
        <w:pStyle w:val="13"/>
        <w:jc w:val="both"/>
        <w:rPr>
          <w:color w:val="auto"/>
          <w:sz w:val="24"/>
          <w:szCs w:val="24"/>
        </w:rPr>
      </w:pPr>
      <w:r w:rsidRPr="007C1830">
        <w:rPr>
          <w:color w:val="auto"/>
          <w:sz w:val="24"/>
          <w:szCs w:val="24"/>
        </w:rPr>
        <w:t>писать своё имя и фамилию, а также имена и фамилии своих родственников и друзей на немецком языке;</w:t>
      </w:r>
    </w:p>
    <w:p w14:paraId="3B3EC00B" w14:textId="77777777" w:rsidR="00A57638" w:rsidRPr="007C1830" w:rsidRDefault="00E235EB">
      <w:pPr>
        <w:pStyle w:val="13"/>
        <w:jc w:val="both"/>
        <w:rPr>
          <w:color w:val="auto"/>
          <w:sz w:val="24"/>
          <w:szCs w:val="24"/>
        </w:rPr>
      </w:pPr>
      <w:r w:rsidRPr="007C1830">
        <w:rPr>
          <w:color w:val="auto"/>
          <w:sz w:val="24"/>
          <w:szCs w:val="24"/>
        </w:rPr>
        <w:t>правильно оформлять свой адрес на немецком языке (в анкете);</w:t>
      </w:r>
    </w:p>
    <w:p w14:paraId="715A3126" w14:textId="77777777" w:rsidR="00A57638" w:rsidRPr="007C1830" w:rsidRDefault="00E235EB">
      <w:pPr>
        <w:pStyle w:val="13"/>
        <w:jc w:val="both"/>
        <w:rPr>
          <w:color w:val="auto"/>
          <w:sz w:val="24"/>
          <w:szCs w:val="24"/>
        </w:rPr>
      </w:pPr>
      <w:r w:rsidRPr="007C1830">
        <w:rPr>
          <w:color w:val="auto"/>
          <w:sz w:val="24"/>
          <w:szCs w:val="24"/>
        </w:rPr>
        <w:t>правильно оформлять электронное сообщение личного характера в соответствии с нормами неофициального общения, принятыми в стране/странах изучаемого языка;</w:t>
      </w:r>
    </w:p>
    <w:p w14:paraId="2C1C5FC3" w14:textId="77777777" w:rsidR="00A57638" w:rsidRPr="007C1830" w:rsidRDefault="00E235EB">
      <w:pPr>
        <w:pStyle w:val="13"/>
        <w:jc w:val="both"/>
        <w:rPr>
          <w:color w:val="auto"/>
          <w:sz w:val="24"/>
          <w:szCs w:val="24"/>
        </w:rPr>
      </w:pPr>
      <w:r w:rsidRPr="007C1830">
        <w:rPr>
          <w:color w:val="auto"/>
          <w:sz w:val="24"/>
          <w:szCs w:val="24"/>
        </w:rPr>
        <w:t>кратк</w:t>
      </w:r>
      <w:r w:rsidR="009D1B15" w:rsidRPr="007C1830">
        <w:rPr>
          <w:color w:val="auto"/>
          <w:sz w:val="24"/>
          <w:szCs w:val="24"/>
        </w:rPr>
        <w:t>о представлять Россию и страну/</w:t>
      </w:r>
      <w:r w:rsidRPr="007C1830">
        <w:rPr>
          <w:color w:val="auto"/>
          <w:sz w:val="24"/>
          <w:szCs w:val="24"/>
        </w:rPr>
        <w:t>страны изучаемого языка;</w:t>
      </w:r>
    </w:p>
    <w:p w14:paraId="5792977A" w14:textId="77777777" w:rsidR="00A57638" w:rsidRPr="007C1830" w:rsidRDefault="00E235EB">
      <w:pPr>
        <w:pStyle w:val="13"/>
        <w:jc w:val="both"/>
        <w:rPr>
          <w:color w:val="auto"/>
          <w:sz w:val="24"/>
          <w:szCs w:val="24"/>
        </w:rPr>
      </w:pPr>
      <w:r w:rsidRPr="007C1830">
        <w:rPr>
          <w:color w:val="auto"/>
          <w:sz w:val="24"/>
          <w:szCs w:val="24"/>
        </w:rPr>
        <w:t>кратко представлять некоторые культурные явления родной страны и страны/стран изучаемого языка (основные национальные праздники, традиции в проведении досуга и в питании, достопримечательности);</w:t>
      </w:r>
    </w:p>
    <w:p w14:paraId="2DCA02C8" w14:textId="77777777" w:rsidR="00A57638" w:rsidRPr="007C1830" w:rsidRDefault="00E235EB">
      <w:pPr>
        <w:pStyle w:val="13"/>
        <w:jc w:val="both"/>
        <w:rPr>
          <w:color w:val="auto"/>
          <w:sz w:val="24"/>
          <w:szCs w:val="24"/>
        </w:rPr>
      </w:pPr>
      <w:r w:rsidRPr="007C1830">
        <w:rPr>
          <w:color w:val="auto"/>
          <w:sz w:val="24"/>
          <w:szCs w:val="24"/>
        </w:rPr>
        <w:t>кратко рассказывать о некоторых выдающихся людях родной страны и страны/стран изучаемого языка (учёных, писателях, поэтах, художниках, композиторах, музыкантах, спортсменах и т. д.);</w:t>
      </w:r>
    </w:p>
    <w:p w14:paraId="39D975DE" w14:textId="77777777" w:rsidR="00A57638" w:rsidRPr="007C1830" w:rsidRDefault="00E235EB">
      <w:pPr>
        <w:pStyle w:val="13"/>
        <w:spacing w:after="240"/>
        <w:jc w:val="both"/>
        <w:rPr>
          <w:color w:val="auto"/>
          <w:sz w:val="24"/>
          <w:szCs w:val="24"/>
        </w:rPr>
      </w:pPr>
      <w:r w:rsidRPr="007C1830">
        <w:rPr>
          <w:color w:val="auto"/>
          <w:sz w:val="24"/>
          <w:szCs w:val="24"/>
        </w:rPr>
        <w:t>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 и т. д.).</w:t>
      </w:r>
    </w:p>
    <w:p w14:paraId="668B9CDD" w14:textId="77777777" w:rsidR="00A57638" w:rsidRPr="007C1830" w:rsidRDefault="00E235EB">
      <w:pPr>
        <w:pStyle w:val="13"/>
        <w:spacing w:line="266" w:lineRule="auto"/>
        <w:jc w:val="both"/>
        <w:rPr>
          <w:color w:val="auto"/>
          <w:sz w:val="24"/>
          <w:szCs w:val="24"/>
        </w:rPr>
      </w:pPr>
      <w:r w:rsidRPr="007C1830">
        <w:rPr>
          <w:b/>
          <w:bCs/>
          <w:color w:val="auto"/>
          <w:sz w:val="24"/>
          <w:szCs w:val="24"/>
        </w:rPr>
        <w:t>Компенсаторные умения</w:t>
      </w:r>
    </w:p>
    <w:p w14:paraId="150DB49D" w14:textId="77777777" w:rsidR="00A57638" w:rsidRPr="007C1830" w:rsidRDefault="00E235EB">
      <w:pPr>
        <w:pStyle w:val="13"/>
        <w:spacing w:line="252" w:lineRule="auto"/>
        <w:jc w:val="both"/>
        <w:rPr>
          <w:color w:val="auto"/>
          <w:sz w:val="24"/>
          <w:szCs w:val="24"/>
        </w:rPr>
      </w:pPr>
      <w:r w:rsidRPr="007C1830">
        <w:rPr>
          <w:color w:val="auto"/>
          <w:sz w:val="24"/>
          <w:szCs w:val="24"/>
        </w:rPr>
        <w:t>Использование при чтении и аудировании языковой, в том числе контекстуальной, догадки; при говорении и письме перифраз/толкование,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49D694D8" w14:textId="77777777" w:rsidR="00A57638" w:rsidRPr="007C1830" w:rsidRDefault="00E235EB">
      <w:pPr>
        <w:pStyle w:val="13"/>
        <w:spacing w:line="252" w:lineRule="auto"/>
        <w:jc w:val="both"/>
        <w:rPr>
          <w:color w:val="auto"/>
          <w:sz w:val="24"/>
          <w:szCs w:val="24"/>
        </w:rPr>
      </w:pPr>
      <w:r w:rsidRPr="007C1830">
        <w:rPr>
          <w:color w:val="auto"/>
          <w:sz w:val="24"/>
          <w:szCs w:val="24"/>
        </w:rPr>
        <w:t>Переспрашивать, просить повторить, уточняя значение незнакомых слов.</w:t>
      </w:r>
    </w:p>
    <w:p w14:paraId="481909F2" w14:textId="77777777" w:rsidR="00A57638" w:rsidRPr="007C1830" w:rsidRDefault="00E235EB">
      <w:pPr>
        <w:pStyle w:val="13"/>
        <w:spacing w:line="252" w:lineRule="auto"/>
        <w:jc w:val="both"/>
        <w:rPr>
          <w:color w:val="auto"/>
          <w:sz w:val="24"/>
          <w:szCs w:val="24"/>
        </w:rPr>
      </w:pPr>
      <w:r w:rsidRPr="007C1830">
        <w:rPr>
          <w:color w:val="auto"/>
          <w:sz w:val="24"/>
          <w:szCs w:val="24"/>
        </w:rPr>
        <w:t>Использование в качестве опоры при порождении собственных высказываний ключевых слов, плана.</w:t>
      </w:r>
    </w:p>
    <w:p w14:paraId="039F5CD6"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13B94201" w14:textId="77777777" w:rsidR="00A57638" w:rsidRPr="007C1830" w:rsidRDefault="00E235EB">
      <w:pPr>
        <w:pStyle w:val="13"/>
        <w:spacing w:line="252" w:lineRule="auto"/>
        <w:jc w:val="both"/>
        <w:rPr>
          <w:color w:val="auto"/>
          <w:sz w:val="24"/>
          <w:szCs w:val="24"/>
        </w:rPr>
      </w:pPr>
      <w:r w:rsidRPr="007C1830">
        <w:rPr>
          <w:color w:val="auto"/>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4525E60C" w14:textId="77777777" w:rsidR="002C5D67" w:rsidRPr="007C1830" w:rsidRDefault="002C5D67" w:rsidP="006B14E0">
      <w:pPr>
        <w:rPr>
          <w:w w:val="80"/>
        </w:rPr>
      </w:pPr>
      <w:bookmarkStart w:id="292" w:name="bookmark587"/>
    </w:p>
    <w:p w14:paraId="59F7315A" w14:textId="77777777" w:rsidR="002C5D67" w:rsidRPr="007C1830" w:rsidRDefault="002C5D67">
      <w:pPr>
        <w:rPr>
          <w:rFonts w:ascii="Arial" w:hAnsi="Arial" w:cs="Arial"/>
          <w:b/>
        </w:rPr>
      </w:pPr>
      <w:r w:rsidRPr="007C1830">
        <w:br w:type="page"/>
      </w:r>
    </w:p>
    <w:p w14:paraId="7B2D1F1C" w14:textId="77777777" w:rsidR="002C5D67" w:rsidRPr="007C1830" w:rsidRDefault="002C5D67" w:rsidP="002C5D67">
      <w:pPr>
        <w:pStyle w:val="af5"/>
        <w:rPr>
          <w:sz w:val="24"/>
          <w:szCs w:val="24"/>
        </w:rPr>
      </w:pPr>
    </w:p>
    <w:p w14:paraId="0D0F7813" w14:textId="77777777" w:rsidR="00A57638" w:rsidRPr="007C1830" w:rsidRDefault="00E235EB" w:rsidP="002C5D67">
      <w:pPr>
        <w:pStyle w:val="af5"/>
        <w:rPr>
          <w:sz w:val="24"/>
          <w:szCs w:val="24"/>
        </w:rPr>
      </w:pPr>
      <w:r w:rsidRPr="007C1830">
        <w:rPr>
          <w:sz w:val="24"/>
          <w:szCs w:val="24"/>
        </w:rPr>
        <w:t>ПЛАНИРУЕМЫЕ РЕЗУЛЬТАТЫ ОСВОЕНИЯ</w:t>
      </w:r>
      <w:bookmarkEnd w:id="292"/>
    </w:p>
    <w:p w14:paraId="257E30F8" w14:textId="1798C2E1" w:rsidR="00A57638" w:rsidRPr="007C1830" w:rsidRDefault="00E235EB" w:rsidP="002C5D67">
      <w:pPr>
        <w:pStyle w:val="af5"/>
        <w:rPr>
          <w:sz w:val="24"/>
          <w:szCs w:val="24"/>
        </w:rPr>
      </w:pPr>
      <w:r w:rsidRPr="007C1830">
        <w:rPr>
          <w:sz w:val="24"/>
          <w:szCs w:val="24"/>
        </w:rPr>
        <w:t>УЧЕБНОГО ПРЕДМЕТА «</w:t>
      </w:r>
      <w:r w:rsidR="00EA129D" w:rsidRPr="007C1830">
        <w:rPr>
          <w:sz w:val="24"/>
          <w:szCs w:val="24"/>
        </w:rPr>
        <w:t xml:space="preserve">ВТОРОЙ </w:t>
      </w:r>
      <w:r w:rsidRPr="007C1830">
        <w:rPr>
          <w:sz w:val="24"/>
          <w:szCs w:val="24"/>
        </w:rPr>
        <w:t>ИНОСТРАННЫЙ (НЕМЕЦКИЙ)</w:t>
      </w:r>
    </w:p>
    <w:p w14:paraId="7529592E" w14:textId="77777777" w:rsidR="00A57638" w:rsidRPr="007C1830" w:rsidRDefault="00E235EB" w:rsidP="002C5D67">
      <w:pPr>
        <w:pStyle w:val="af5"/>
        <w:pBdr>
          <w:bottom w:val="single" w:sz="12" w:space="1" w:color="auto"/>
        </w:pBdr>
        <w:rPr>
          <w:sz w:val="24"/>
          <w:szCs w:val="24"/>
        </w:rPr>
      </w:pPr>
      <w:r w:rsidRPr="007C1830">
        <w:rPr>
          <w:sz w:val="24"/>
          <w:szCs w:val="24"/>
        </w:rPr>
        <w:t>ЯЗЫК» НА УРОВНЕ ОСНОВНОГО ОБЩЕГО ОБРАЗОВАНИЯ</w:t>
      </w:r>
    </w:p>
    <w:p w14:paraId="4E4F37AA" w14:textId="77777777" w:rsidR="002C5D67" w:rsidRPr="007C1830" w:rsidRDefault="002C5D67">
      <w:pPr>
        <w:pStyle w:val="13"/>
        <w:spacing w:line="240" w:lineRule="auto"/>
        <w:jc w:val="both"/>
        <w:rPr>
          <w:color w:val="auto"/>
          <w:sz w:val="24"/>
          <w:szCs w:val="24"/>
        </w:rPr>
      </w:pPr>
    </w:p>
    <w:p w14:paraId="50175BA2" w14:textId="5A790116" w:rsidR="00A57638" w:rsidRPr="007C1830" w:rsidRDefault="00E235EB">
      <w:pPr>
        <w:pStyle w:val="13"/>
        <w:spacing w:line="240" w:lineRule="auto"/>
        <w:jc w:val="both"/>
        <w:rPr>
          <w:color w:val="auto"/>
          <w:sz w:val="24"/>
          <w:szCs w:val="24"/>
        </w:rPr>
      </w:pPr>
      <w:r w:rsidRPr="007C1830">
        <w:rPr>
          <w:color w:val="auto"/>
          <w:sz w:val="24"/>
          <w:szCs w:val="24"/>
        </w:rPr>
        <w:t xml:space="preserve">Изучение </w:t>
      </w:r>
      <w:r w:rsidR="00EA129D" w:rsidRPr="007C1830">
        <w:rPr>
          <w:color w:val="auto"/>
          <w:sz w:val="24"/>
          <w:szCs w:val="24"/>
        </w:rPr>
        <w:t xml:space="preserve">второго </w:t>
      </w:r>
      <w:r w:rsidRPr="007C1830">
        <w:rPr>
          <w:color w:val="auto"/>
          <w:sz w:val="24"/>
          <w:szCs w:val="24"/>
        </w:rPr>
        <w:t>иностранного языка в основной школе направлено на достижение обучающимися результатов, отвечающих требованиям ФГОС к освоению основной образовательной программы основного общего образования.</w:t>
      </w:r>
    </w:p>
    <w:p w14:paraId="2B233EC1" w14:textId="77777777" w:rsidR="00A57638" w:rsidRPr="007C1830" w:rsidRDefault="00E235EB" w:rsidP="002C5D67">
      <w:pPr>
        <w:pStyle w:val="13"/>
        <w:spacing w:line="240" w:lineRule="auto"/>
        <w:jc w:val="both"/>
        <w:rPr>
          <w:color w:val="auto"/>
          <w:sz w:val="24"/>
          <w:szCs w:val="24"/>
        </w:rPr>
      </w:pPr>
      <w:r w:rsidRPr="007C1830">
        <w:rPr>
          <w:color w:val="auto"/>
          <w:sz w:val="24"/>
          <w:szCs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22B30FB" w14:textId="77777777" w:rsidR="002C5D67" w:rsidRPr="007C1830" w:rsidRDefault="002C5D67" w:rsidP="002C5D67">
      <w:pPr>
        <w:pStyle w:val="af5"/>
        <w:rPr>
          <w:sz w:val="24"/>
          <w:szCs w:val="24"/>
        </w:rPr>
      </w:pPr>
    </w:p>
    <w:p w14:paraId="4E02CFDF" w14:textId="77777777" w:rsidR="00A57638" w:rsidRPr="007C1830" w:rsidRDefault="00E235EB" w:rsidP="002C5D67">
      <w:pPr>
        <w:pStyle w:val="af5"/>
        <w:rPr>
          <w:sz w:val="24"/>
          <w:szCs w:val="24"/>
        </w:rPr>
      </w:pPr>
      <w:r w:rsidRPr="007C1830">
        <w:rPr>
          <w:sz w:val="24"/>
          <w:szCs w:val="24"/>
        </w:rPr>
        <w:t>Личностные результаты</w:t>
      </w:r>
    </w:p>
    <w:p w14:paraId="5CED6AD0" w14:textId="77777777" w:rsidR="00A57638" w:rsidRPr="007C1830" w:rsidRDefault="00E235EB" w:rsidP="002C5D67">
      <w:pPr>
        <w:pStyle w:val="13"/>
        <w:spacing w:line="252" w:lineRule="auto"/>
        <w:jc w:val="both"/>
        <w:rPr>
          <w:color w:val="auto"/>
          <w:sz w:val="24"/>
          <w:szCs w:val="24"/>
        </w:rPr>
      </w:pPr>
      <w:r w:rsidRPr="007C1830">
        <w:rPr>
          <w:b/>
          <w:bCs/>
          <w:color w:val="auto"/>
          <w:sz w:val="24"/>
          <w:szCs w:val="24"/>
        </w:rPr>
        <w:t xml:space="preserve">Личностные результаты </w:t>
      </w:r>
      <w:r w:rsidRPr="007C1830">
        <w:rPr>
          <w:color w:val="auto"/>
          <w:sz w:val="24"/>
          <w:szCs w:val="24"/>
        </w:rPr>
        <w:t>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1B27A560" w14:textId="77777777" w:rsidR="00A57638" w:rsidRPr="007C1830" w:rsidRDefault="00E235EB" w:rsidP="002C5D67">
      <w:pPr>
        <w:pStyle w:val="13"/>
        <w:spacing w:line="240" w:lineRule="auto"/>
        <w:jc w:val="both"/>
        <w:rPr>
          <w:color w:val="auto"/>
          <w:sz w:val="24"/>
          <w:szCs w:val="24"/>
        </w:rPr>
      </w:pPr>
      <w:r w:rsidRPr="007C1830">
        <w:rPr>
          <w:i/>
          <w:iCs/>
          <w:color w:val="auto"/>
          <w:sz w:val="24"/>
          <w:szCs w:val="24"/>
        </w:rPr>
        <w:t>гражданского воспитания</w:t>
      </w:r>
      <w:r w:rsidRPr="007C1830">
        <w:rPr>
          <w:color w:val="auto"/>
          <w:sz w:val="24"/>
          <w:szCs w:val="24"/>
        </w:rPr>
        <w:t>: готовность к выполнению обязанностей гражданина и реализации его прав, уважение прав, свобод и законных интересов других людей;</w:t>
      </w:r>
    </w:p>
    <w:p w14:paraId="5B00185C" w14:textId="77777777" w:rsidR="00A57638" w:rsidRPr="007C1830" w:rsidRDefault="00E235EB">
      <w:pPr>
        <w:pStyle w:val="13"/>
        <w:spacing w:line="240" w:lineRule="auto"/>
        <w:jc w:val="both"/>
        <w:rPr>
          <w:color w:val="auto"/>
          <w:sz w:val="24"/>
          <w:szCs w:val="24"/>
        </w:rPr>
      </w:pPr>
      <w:r w:rsidRPr="007C1830">
        <w:rPr>
          <w:color w:val="auto"/>
          <w:sz w:val="24"/>
          <w:szCs w:val="24"/>
        </w:rPr>
        <w:t>активное участие в жизни семьи, Организации, местного сообщества, родного края, страны;</w:t>
      </w:r>
    </w:p>
    <w:p w14:paraId="2DB35C03" w14:textId="77777777" w:rsidR="00A57638" w:rsidRPr="007C1830" w:rsidRDefault="00E235EB">
      <w:pPr>
        <w:pStyle w:val="13"/>
        <w:spacing w:line="240" w:lineRule="auto"/>
        <w:jc w:val="both"/>
        <w:rPr>
          <w:color w:val="auto"/>
          <w:sz w:val="24"/>
          <w:szCs w:val="24"/>
        </w:rPr>
      </w:pPr>
      <w:r w:rsidRPr="007C1830">
        <w:rPr>
          <w:color w:val="auto"/>
          <w:sz w:val="24"/>
          <w:szCs w:val="24"/>
        </w:rPr>
        <w:t>неприятие любых форм экстремизма, дискриминации; понимание роли различных социальных институтов в жизни человека;</w:t>
      </w:r>
    </w:p>
    <w:p w14:paraId="54DDA9B8"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представление об основных правах, свободах и обязанностях гражданина, социальных нормах и правилах </w:t>
      </w:r>
      <w:r w:rsidRPr="007C1830">
        <w:rPr>
          <w:color w:val="auto"/>
          <w:sz w:val="24"/>
          <w:szCs w:val="24"/>
        </w:rPr>
        <w:lastRenderedPageBreak/>
        <w:t>межличностных отношений в поликультурном и многоконфессиональном обществе;</w:t>
      </w:r>
    </w:p>
    <w:p w14:paraId="56C4CE63" w14:textId="77777777" w:rsidR="00A57638" w:rsidRPr="007C1830" w:rsidRDefault="00E235EB">
      <w:pPr>
        <w:pStyle w:val="13"/>
        <w:spacing w:line="240" w:lineRule="auto"/>
        <w:jc w:val="both"/>
        <w:rPr>
          <w:color w:val="auto"/>
          <w:sz w:val="24"/>
          <w:szCs w:val="24"/>
        </w:rPr>
      </w:pPr>
      <w:r w:rsidRPr="007C1830">
        <w:rPr>
          <w:color w:val="auto"/>
          <w:sz w:val="24"/>
          <w:szCs w:val="24"/>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p>
    <w:p w14:paraId="572E7DEF" w14:textId="77777777" w:rsidR="00A57638" w:rsidRPr="007C1830" w:rsidRDefault="00E235EB">
      <w:pPr>
        <w:pStyle w:val="13"/>
        <w:jc w:val="both"/>
        <w:rPr>
          <w:color w:val="auto"/>
          <w:sz w:val="24"/>
          <w:szCs w:val="24"/>
        </w:rPr>
      </w:pPr>
      <w:r w:rsidRPr="007C1830">
        <w:rPr>
          <w:i/>
          <w:iCs/>
          <w:color w:val="auto"/>
          <w:sz w:val="24"/>
          <w:szCs w:val="24"/>
        </w:rPr>
        <w:t>патриотического воспитания</w:t>
      </w:r>
      <w:r w:rsidRPr="007C1830">
        <w:rPr>
          <w:color w:val="auto"/>
          <w:sz w:val="24"/>
          <w:szCs w:val="24"/>
        </w:rPr>
        <w:t>: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2DA22F17" w14:textId="77777777" w:rsidR="00A57638" w:rsidRPr="007C1830" w:rsidRDefault="00E235EB">
      <w:pPr>
        <w:pStyle w:val="13"/>
        <w:jc w:val="both"/>
        <w:rPr>
          <w:color w:val="auto"/>
          <w:sz w:val="24"/>
          <w:szCs w:val="24"/>
        </w:rPr>
      </w:pPr>
      <w:r w:rsidRPr="007C1830">
        <w:rPr>
          <w:color w:val="auto"/>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41F54319" w14:textId="77777777" w:rsidR="00A57638" w:rsidRPr="007C1830" w:rsidRDefault="00E235EB">
      <w:pPr>
        <w:pStyle w:val="13"/>
        <w:jc w:val="both"/>
        <w:rPr>
          <w:color w:val="auto"/>
          <w:sz w:val="24"/>
          <w:szCs w:val="24"/>
        </w:rPr>
      </w:pPr>
      <w:r w:rsidRPr="007C1830">
        <w:rPr>
          <w:color w:val="auto"/>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791BE354" w14:textId="77777777" w:rsidR="00A57638" w:rsidRPr="007C1830" w:rsidRDefault="00E235EB">
      <w:pPr>
        <w:pStyle w:val="13"/>
        <w:jc w:val="both"/>
        <w:rPr>
          <w:color w:val="auto"/>
          <w:sz w:val="24"/>
          <w:szCs w:val="24"/>
        </w:rPr>
      </w:pPr>
      <w:r w:rsidRPr="007C1830">
        <w:rPr>
          <w:i/>
          <w:iCs/>
          <w:color w:val="auto"/>
          <w:sz w:val="24"/>
          <w:szCs w:val="24"/>
        </w:rPr>
        <w:t>духовно-нравственного воспитания</w:t>
      </w:r>
      <w:r w:rsidRPr="007C1830">
        <w:rPr>
          <w:color w:val="auto"/>
          <w:sz w:val="24"/>
          <w:szCs w:val="24"/>
        </w:rPr>
        <w:t>: ориентация на моральные ценности и нормы в ситуациях нравственного выбора;</w:t>
      </w:r>
    </w:p>
    <w:p w14:paraId="3DED1822" w14:textId="77777777" w:rsidR="00A57638" w:rsidRPr="007C1830" w:rsidRDefault="00E235EB">
      <w:pPr>
        <w:pStyle w:val="13"/>
        <w:jc w:val="both"/>
        <w:rPr>
          <w:color w:val="auto"/>
          <w:sz w:val="24"/>
          <w:szCs w:val="24"/>
        </w:rPr>
      </w:pPr>
      <w:r w:rsidRPr="007C1830">
        <w:rPr>
          <w:color w:val="auto"/>
          <w:sz w:val="24"/>
          <w:szCs w:val="24"/>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14:paraId="4BC3ABB0" w14:textId="77777777" w:rsidR="00A57638" w:rsidRPr="007C1830" w:rsidRDefault="00E235EB">
      <w:pPr>
        <w:pStyle w:val="13"/>
        <w:jc w:val="both"/>
        <w:rPr>
          <w:color w:val="auto"/>
          <w:sz w:val="24"/>
          <w:szCs w:val="24"/>
        </w:rPr>
      </w:pPr>
      <w:r w:rsidRPr="007C1830">
        <w:rPr>
          <w:color w:val="auto"/>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2C9E68E3" w14:textId="77777777" w:rsidR="00A57638" w:rsidRPr="007C1830" w:rsidRDefault="00E235EB">
      <w:pPr>
        <w:pStyle w:val="13"/>
        <w:jc w:val="both"/>
        <w:rPr>
          <w:color w:val="auto"/>
          <w:sz w:val="24"/>
          <w:szCs w:val="24"/>
        </w:rPr>
      </w:pPr>
      <w:r w:rsidRPr="007C1830">
        <w:rPr>
          <w:i/>
          <w:iCs/>
          <w:color w:val="auto"/>
          <w:sz w:val="24"/>
          <w:szCs w:val="24"/>
        </w:rPr>
        <w:t>эстетического воспитания</w:t>
      </w:r>
      <w:r w:rsidRPr="007C1830">
        <w:rPr>
          <w:color w:val="auto"/>
          <w:sz w:val="24"/>
          <w:szCs w:val="24"/>
        </w:rPr>
        <w:t>: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14:paraId="542AA029" w14:textId="77777777" w:rsidR="00A57638" w:rsidRPr="007C1830" w:rsidRDefault="00E235EB">
      <w:pPr>
        <w:pStyle w:val="13"/>
        <w:jc w:val="both"/>
        <w:rPr>
          <w:color w:val="auto"/>
          <w:sz w:val="24"/>
          <w:szCs w:val="24"/>
        </w:rPr>
      </w:pPr>
      <w:r w:rsidRPr="007C1830">
        <w:rPr>
          <w:color w:val="auto"/>
          <w:sz w:val="24"/>
          <w:szCs w:val="24"/>
        </w:rPr>
        <w:t xml:space="preserve">понимание ценности отечественного и мирового искусства, роли этнических культурных традиций и народного </w:t>
      </w:r>
      <w:r w:rsidRPr="007C1830">
        <w:rPr>
          <w:color w:val="auto"/>
          <w:sz w:val="24"/>
          <w:szCs w:val="24"/>
        </w:rPr>
        <w:lastRenderedPageBreak/>
        <w:t>творчества; стремление к самовыражению в разных видах искусства.</w:t>
      </w:r>
    </w:p>
    <w:p w14:paraId="024F1A9E" w14:textId="77777777" w:rsidR="00A57638" w:rsidRPr="007C1830" w:rsidRDefault="00E235EB">
      <w:pPr>
        <w:pStyle w:val="13"/>
        <w:jc w:val="both"/>
        <w:rPr>
          <w:color w:val="auto"/>
          <w:sz w:val="24"/>
          <w:szCs w:val="24"/>
        </w:rPr>
      </w:pPr>
      <w:r w:rsidRPr="007C1830">
        <w:rPr>
          <w:i/>
          <w:iCs/>
          <w:color w:val="auto"/>
          <w:sz w:val="24"/>
          <w:szCs w:val="24"/>
        </w:rPr>
        <w:t>физического воспитания, формирования культуры здоровья и эмоционального благополучия</w:t>
      </w:r>
      <w:r w:rsidRPr="007C1830">
        <w:rPr>
          <w:color w:val="auto"/>
          <w:sz w:val="24"/>
          <w:szCs w:val="24"/>
        </w:rPr>
        <w:t>: осознание ценности жизни;</w:t>
      </w:r>
    </w:p>
    <w:p w14:paraId="2FBCCB15" w14:textId="77777777" w:rsidR="00A57638" w:rsidRPr="007C1830" w:rsidRDefault="00E235EB">
      <w:pPr>
        <w:pStyle w:val="13"/>
        <w:jc w:val="both"/>
        <w:rPr>
          <w:color w:val="auto"/>
          <w:sz w:val="24"/>
          <w:szCs w:val="24"/>
        </w:rPr>
      </w:pPr>
      <w:r w:rsidRPr="007C1830">
        <w:rPr>
          <w:color w:val="auto"/>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78C7BA7F" w14:textId="77777777" w:rsidR="00A57638" w:rsidRPr="007C1830" w:rsidRDefault="00E235EB">
      <w:pPr>
        <w:pStyle w:val="13"/>
        <w:jc w:val="both"/>
        <w:rPr>
          <w:color w:val="auto"/>
          <w:sz w:val="24"/>
          <w:szCs w:val="24"/>
        </w:rPr>
      </w:pPr>
      <w:r w:rsidRPr="007C1830">
        <w:rPr>
          <w:color w:val="auto"/>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214A9120" w14:textId="77777777" w:rsidR="00A57638" w:rsidRPr="007C1830" w:rsidRDefault="00E235EB">
      <w:pPr>
        <w:pStyle w:val="13"/>
        <w:jc w:val="both"/>
        <w:rPr>
          <w:color w:val="auto"/>
          <w:sz w:val="24"/>
          <w:szCs w:val="24"/>
        </w:rPr>
      </w:pPr>
      <w:r w:rsidRPr="007C1830">
        <w:rPr>
          <w:color w:val="auto"/>
          <w:sz w:val="24"/>
          <w:szCs w:val="24"/>
        </w:rPr>
        <w:t>соблюдение правил безопасности, в том числе навыков безопасного поведения в интернет-среде;</w:t>
      </w:r>
    </w:p>
    <w:p w14:paraId="44AE3D2F" w14:textId="77777777" w:rsidR="00A57638" w:rsidRPr="007C1830" w:rsidRDefault="00E235EB">
      <w:pPr>
        <w:pStyle w:val="13"/>
        <w:jc w:val="both"/>
        <w:rPr>
          <w:color w:val="auto"/>
          <w:sz w:val="24"/>
          <w:szCs w:val="24"/>
        </w:rPr>
      </w:pPr>
      <w:r w:rsidRPr="007C1830">
        <w:rPr>
          <w:color w:val="auto"/>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6B6E15A1" w14:textId="77777777" w:rsidR="00A57638" w:rsidRPr="007C1830" w:rsidRDefault="00E235EB">
      <w:pPr>
        <w:pStyle w:val="13"/>
        <w:jc w:val="both"/>
        <w:rPr>
          <w:color w:val="auto"/>
          <w:sz w:val="24"/>
          <w:szCs w:val="24"/>
        </w:rPr>
      </w:pPr>
      <w:r w:rsidRPr="007C1830">
        <w:rPr>
          <w:color w:val="auto"/>
          <w:sz w:val="24"/>
          <w:szCs w:val="24"/>
        </w:rPr>
        <w:t>умение принимать себя и других, не осуждая;</w:t>
      </w:r>
    </w:p>
    <w:p w14:paraId="7940AE5B" w14:textId="77777777" w:rsidR="00A57638" w:rsidRPr="007C1830" w:rsidRDefault="00E235EB">
      <w:pPr>
        <w:pStyle w:val="13"/>
        <w:jc w:val="both"/>
        <w:rPr>
          <w:color w:val="auto"/>
          <w:sz w:val="24"/>
          <w:szCs w:val="24"/>
        </w:rPr>
      </w:pPr>
      <w:r w:rsidRPr="007C1830">
        <w:rPr>
          <w:color w:val="auto"/>
          <w:sz w:val="24"/>
          <w:szCs w:val="24"/>
        </w:rPr>
        <w:t>умение осознавать эмоциональное состояние себя и других, умение управлять собственным эмоциональным состоянием;</w:t>
      </w:r>
    </w:p>
    <w:p w14:paraId="416DD66A" w14:textId="77777777" w:rsidR="00A57638" w:rsidRPr="007C1830" w:rsidRDefault="00E235EB">
      <w:pPr>
        <w:pStyle w:val="13"/>
        <w:jc w:val="both"/>
        <w:rPr>
          <w:color w:val="auto"/>
          <w:sz w:val="24"/>
          <w:szCs w:val="24"/>
        </w:rPr>
      </w:pPr>
      <w:r w:rsidRPr="007C1830">
        <w:rPr>
          <w:color w:val="auto"/>
          <w:sz w:val="24"/>
          <w:szCs w:val="24"/>
        </w:rPr>
        <w:t>сформированность навыка рефлексии, признание своего права на ошибку и такого же права другого человека.</w:t>
      </w:r>
    </w:p>
    <w:p w14:paraId="2DC77601" w14:textId="77777777" w:rsidR="00A57638" w:rsidRPr="007C1830" w:rsidRDefault="00E235EB">
      <w:pPr>
        <w:pStyle w:val="13"/>
        <w:jc w:val="both"/>
        <w:rPr>
          <w:color w:val="auto"/>
          <w:sz w:val="24"/>
          <w:szCs w:val="24"/>
        </w:rPr>
      </w:pPr>
      <w:r w:rsidRPr="007C1830">
        <w:rPr>
          <w:i/>
          <w:iCs/>
          <w:color w:val="auto"/>
          <w:sz w:val="24"/>
          <w:szCs w:val="24"/>
        </w:rPr>
        <w:t>трудового воспитания</w:t>
      </w:r>
      <w:r w:rsidRPr="007C1830">
        <w:rPr>
          <w:color w:val="auto"/>
          <w:sz w:val="24"/>
          <w:szCs w:val="24"/>
        </w:rPr>
        <w:t>: 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5806C181" w14:textId="77777777" w:rsidR="00A57638" w:rsidRPr="007C1830" w:rsidRDefault="00E235EB">
      <w:pPr>
        <w:pStyle w:val="13"/>
        <w:jc w:val="both"/>
        <w:rPr>
          <w:color w:val="auto"/>
          <w:sz w:val="24"/>
          <w:szCs w:val="24"/>
        </w:rPr>
      </w:pPr>
      <w:r w:rsidRPr="007C1830">
        <w:rPr>
          <w:color w:val="auto"/>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14:paraId="163A5419" w14:textId="77777777" w:rsidR="00A57638" w:rsidRPr="007C1830" w:rsidRDefault="00E235EB">
      <w:pPr>
        <w:pStyle w:val="13"/>
        <w:jc w:val="both"/>
        <w:rPr>
          <w:color w:val="auto"/>
          <w:sz w:val="24"/>
          <w:szCs w:val="24"/>
        </w:rPr>
      </w:pPr>
      <w:r w:rsidRPr="007C1830">
        <w:rPr>
          <w:color w:val="auto"/>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56B8FB94" w14:textId="77777777" w:rsidR="00A57638" w:rsidRPr="007C1830" w:rsidRDefault="00E235EB">
      <w:pPr>
        <w:pStyle w:val="13"/>
        <w:jc w:val="both"/>
        <w:rPr>
          <w:color w:val="auto"/>
          <w:sz w:val="24"/>
          <w:szCs w:val="24"/>
        </w:rPr>
      </w:pPr>
      <w:r w:rsidRPr="007C1830">
        <w:rPr>
          <w:color w:val="auto"/>
          <w:sz w:val="24"/>
          <w:szCs w:val="24"/>
        </w:rPr>
        <w:t xml:space="preserve">готовность адаптироваться в профессиональной среде; </w:t>
      </w:r>
      <w:r w:rsidRPr="007C1830">
        <w:rPr>
          <w:color w:val="auto"/>
          <w:sz w:val="24"/>
          <w:szCs w:val="24"/>
        </w:rPr>
        <w:lastRenderedPageBreak/>
        <w:t>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119834F6" w14:textId="77777777" w:rsidR="00A57638" w:rsidRPr="007C1830" w:rsidRDefault="00E235EB">
      <w:pPr>
        <w:pStyle w:val="13"/>
        <w:jc w:val="both"/>
        <w:rPr>
          <w:color w:val="auto"/>
          <w:sz w:val="24"/>
          <w:szCs w:val="24"/>
        </w:rPr>
      </w:pPr>
      <w:r w:rsidRPr="007C1830">
        <w:rPr>
          <w:i/>
          <w:iCs/>
          <w:color w:val="auto"/>
          <w:sz w:val="24"/>
          <w:szCs w:val="24"/>
        </w:rPr>
        <w:t>экологического воспитания</w:t>
      </w:r>
      <w:r w:rsidRPr="007C1830">
        <w:rPr>
          <w:color w:val="auto"/>
          <w:sz w:val="24"/>
          <w:szCs w:val="24"/>
        </w:rPr>
        <w:t>: 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17346CD4" w14:textId="77777777" w:rsidR="00A57638" w:rsidRPr="007C1830" w:rsidRDefault="00E235EB">
      <w:pPr>
        <w:pStyle w:val="13"/>
        <w:jc w:val="both"/>
        <w:rPr>
          <w:color w:val="auto"/>
          <w:sz w:val="24"/>
          <w:szCs w:val="24"/>
        </w:rPr>
      </w:pPr>
      <w:r w:rsidRPr="007C1830">
        <w:rPr>
          <w:color w:val="auto"/>
          <w:sz w:val="24"/>
          <w:szCs w:val="24"/>
        </w:rPr>
        <w:t>повышение уровня экологической культуры, осознание глобального характера экологических проблем и путей их решения;</w:t>
      </w:r>
    </w:p>
    <w:p w14:paraId="513FC1FA" w14:textId="77777777" w:rsidR="00A57638" w:rsidRPr="007C1830" w:rsidRDefault="00E235EB">
      <w:pPr>
        <w:pStyle w:val="13"/>
        <w:jc w:val="both"/>
        <w:rPr>
          <w:color w:val="auto"/>
          <w:sz w:val="24"/>
          <w:szCs w:val="24"/>
        </w:rPr>
      </w:pPr>
      <w:r w:rsidRPr="007C1830">
        <w:rPr>
          <w:color w:val="auto"/>
          <w:sz w:val="24"/>
          <w:szCs w:val="24"/>
        </w:rPr>
        <w:t>активное неприятие действий, приносящих вред окружающей среде;</w:t>
      </w:r>
    </w:p>
    <w:p w14:paraId="1601802B" w14:textId="77777777" w:rsidR="00A57638" w:rsidRPr="007C1830" w:rsidRDefault="00E235EB">
      <w:pPr>
        <w:pStyle w:val="13"/>
        <w:jc w:val="both"/>
        <w:rPr>
          <w:color w:val="auto"/>
          <w:sz w:val="24"/>
          <w:szCs w:val="24"/>
        </w:rPr>
      </w:pPr>
      <w:r w:rsidRPr="007C1830">
        <w:rPr>
          <w:color w:val="auto"/>
          <w:sz w:val="24"/>
          <w:szCs w:val="24"/>
        </w:rPr>
        <w:t>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529EBE1F" w14:textId="77777777" w:rsidR="00A57638" w:rsidRPr="007C1830" w:rsidRDefault="00E235EB">
      <w:pPr>
        <w:pStyle w:val="13"/>
        <w:jc w:val="both"/>
        <w:rPr>
          <w:color w:val="auto"/>
          <w:sz w:val="24"/>
          <w:szCs w:val="24"/>
        </w:rPr>
      </w:pPr>
      <w:r w:rsidRPr="007C1830">
        <w:rPr>
          <w:i/>
          <w:iCs/>
          <w:color w:val="auto"/>
          <w:sz w:val="24"/>
          <w:szCs w:val="24"/>
        </w:rPr>
        <w:t>ценности научного познания</w:t>
      </w:r>
      <w:r w:rsidRPr="007C1830">
        <w:rPr>
          <w:color w:val="auto"/>
          <w:sz w:val="24"/>
          <w:szCs w:val="24"/>
        </w:rPr>
        <w:t>: 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2EF0968F" w14:textId="77777777" w:rsidR="00A57638" w:rsidRPr="007C1830" w:rsidRDefault="00E235EB">
      <w:pPr>
        <w:pStyle w:val="13"/>
        <w:ind w:firstLine="260"/>
        <w:jc w:val="both"/>
        <w:rPr>
          <w:color w:val="auto"/>
          <w:sz w:val="24"/>
          <w:szCs w:val="24"/>
        </w:rPr>
      </w:pPr>
      <w:r w:rsidRPr="007C1830">
        <w:rPr>
          <w:color w:val="auto"/>
          <w:sz w:val="24"/>
          <w:szCs w:val="24"/>
        </w:rPr>
        <w:t>овладение языковой и читательской культурой как средством познания мира;</w:t>
      </w:r>
    </w:p>
    <w:p w14:paraId="5ECCC9FC" w14:textId="77777777" w:rsidR="00A57638" w:rsidRPr="007C1830" w:rsidRDefault="00E235EB">
      <w:pPr>
        <w:pStyle w:val="13"/>
        <w:ind w:firstLine="260"/>
        <w:jc w:val="both"/>
        <w:rPr>
          <w:color w:val="auto"/>
          <w:sz w:val="24"/>
          <w:szCs w:val="24"/>
        </w:rPr>
      </w:pPr>
      <w:r w:rsidRPr="007C1830">
        <w:rPr>
          <w:color w:val="auto"/>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16DA0CF" w14:textId="77777777" w:rsidR="00A57638" w:rsidRPr="007C1830" w:rsidRDefault="00E235EB">
      <w:pPr>
        <w:pStyle w:val="13"/>
        <w:ind w:firstLine="260"/>
        <w:jc w:val="both"/>
        <w:rPr>
          <w:color w:val="auto"/>
          <w:sz w:val="24"/>
          <w:szCs w:val="24"/>
        </w:rPr>
      </w:pPr>
      <w:r w:rsidRPr="007C1830">
        <w:rPr>
          <w:i/>
          <w:iCs/>
          <w:color w:val="auto"/>
          <w:sz w:val="24"/>
          <w:szCs w:val="24"/>
        </w:rPr>
        <w:t>Личностные результаты, обеспечивающие адаптацию обучающегося к изменяющимся условиям социальной и природной среды, включают</w:t>
      </w:r>
      <w:r w:rsidRPr="007C1830">
        <w:rPr>
          <w:color w:val="auto"/>
          <w:sz w:val="24"/>
          <w:szCs w:val="24"/>
        </w:rPr>
        <w:t>:</w:t>
      </w:r>
    </w:p>
    <w:p w14:paraId="15BF245B" w14:textId="77777777" w:rsidR="00A57638" w:rsidRPr="007C1830" w:rsidRDefault="00E235EB">
      <w:pPr>
        <w:pStyle w:val="13"/>
        <w:ind w:firstLine="260"/>
        <w:jc w:val="both"/>
        <w:rPr>
          <w:color w:val="auto"/>
          <w:sz w:val="24"/>
          <w:szCs w:val="24"/>
        </w:rPr>
      </w:pPr>
      <w:r w:rsidRPr="007C1830">
        <w:rPr>
          <w:color w:val="auto"/>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w:t>
      </w:r>
      <w:r w:rsidRPr="007C1830">
        <w:rPr>
          <w:color w:val="auto"/>
          <w:sz w:val="24"/>
          <w:szCs w:val="24"/>
        </w:rPr>
        <w:lastRenderedPageBreak/>
        <w:t>деятельности, а также в рамках социального взаимодействия с людьми из другой культурной среды;</w:t>
      </w:r>
    </w:p>
    <w:p w14:paraId="60E273F9" w14:textId="77777777" w:rsidR="00A57638" w:rsidRPr="007C1830" w:rsidRDefault="00E235EB">
      <w:pPr>
        <w:pStyle w:val="13"/>
        <w:ind w:firstLine="260"/>
        <w:jc w:val="both"/>
        <w:rPr>
          <w:color w:val="auto"/>
          <w:sz w:val="24"/>
          <w:szCs w:val="24"/>
        </w:rPr>
      </w:pPr>
      <w:r w:rsidRPr="007C1830">
        <w:rPr>
          <w:color w:val="auto"/>
          <w:sz w:val="24"/>
          <w:szCs w:val="24"/>
        </w:rPr>
        <w:t>способность обучающихся во взаимодействии в условиях неопределенности, открытость опыту и знаниям других;</w:t>
      </w:r>
    </w:p>
    <w:p w14:paraId="6A880B25" w14:textId="77777777" w:rsidR="00A57638" w:rsidRPr="007C1830" w:rsidRDefault="00E235EB">
      <w:pPr>
        <w:pStyle w:val="13"/>
        <w:ind w:firstLine="260"/>
        <w:jc w:val="both"/>
        <w:rPr>
          <w:color w:val="auto"/>
          <w:sz w:val="24"/>
          <w:szCs w:val="24"/>
        </w:rPr>
      </w:pPr>
      <w:r w:rsidRPr="007C1830">
        <w:rPr>
          <w:color w:val="auto"/>
          <w:sz w:val="24"/>
          <w:szCs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002075AB" w14:textId="77777777" w:rsidR="00A57638" w:rsidRPr="007C1830" w:rsidRDefault="00E235EB">
      <w:pPr>
        <w:pStyle w:val="13"/>
        <w:ind w:firstLine="260"/>
        <w:jc w:val="both"/>
        <w:rPr>
          <w:color w:val="auto"/>
          <w:sz w:val="24"/>
          <w:szCs w:val="24"/>
        </w:rPr>
      </w:pPr>
      <w:r w:rsidRPr="007C1830">
        <w:rPr>
          <w:color w:val="auto"/>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14:paraId="784ED1D2" w14:textId="77777777" w:rsidR="00A57638" w:rsidRPr="007C1830" w:rsidRDefault="00E235EB">
      <w:pPr>
        <w:pStyle w:val="13"/>
        <w:ind w:firstLine="260"/>
        <w:jc w:val="both"/>
        <w:rPr>
          <w:color w:val="auto"/>
          <w:sz w:val="24"/>
          <w:szCs w:val="24"/>
        </w:rPr>
      </w:pPr>
      <w:r w:rsidRPr="007C1830">
        <w:rPr>
          <w:color w:val="auto"/>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02D4680B" w14:textId="77777777" w:rsidR="00A57638" w:rsidRPr="007C1830" w:rsidRDefault="00E235EB">
      <w:pPr>
        <w:pStyle w:val="13"/>
        <w:ind w:firstLine="260"/>
        <w:jc w:val="both"/>
        <w:rPr>
          <w:color w:val="auto"/>
          <w:sz w:val="24"/>
          <w:szCs w:val="24"/>
        </w:rPr>
      </w:pPr>
      <w:r w:rsidRPr="007C1830">
        <w:rPr>
          <w:color w:val="auto"/>
          <w:sz w:val="24"/>
          <w:szCs w:val="24"/>
        </w:rPr>
        <w:t>умение анализировать и выявлять взаимосвязи природы, общества и экономики;</w:t>
      </w:r>
    </w:p>
    <w:p w14:paraId="29A82E83" w14:textId="77777777" w:rsidR="00A57638" w:rsidRPr="007C1830" w:rsidRDefault="00E235EB">
      <w:pPr>
        <w:pStyle w:val="13"/>
        <w:ind w:firstLine="260"/>
        <w:jc w:val="both"/>
        <w:rPr>
          <w:color w:val="auto"/>
          <w:sz w:val="24"/>
          <w:szCs w:val="24"/>
        </w:rPr>
      </w:pPr>
      <w:r w:rsidRPr="007C1830">
        <w:rPr>
          <w:color w:val="auto"/>
          <w:sz w:val="24"/>
          <w:szCs w:val="24"/>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14:paraId="340D1A21" w14:textId="77777777" w:rsidR="00A57638" w:rsidRPr="007C1830" w:rsidRDefault="00E235EB">
      <w:pPr>
        <w:pStyle w:val="13"/>
        <w:ind w:firstLine="260"/>
        <w:jc w:val="both"/>
        <w:rPr>
          <w:color w:val="auto"/>
          <w:sz w:val="24"/>
          <w:szCs w:val="24"/>
        </w:rPr>
      </w:pPr>
      <w:r w:rsidRPr="007C1830">
        <w:rPr>
          <w:color w:val="auto"/>
          <w:sz w:val="24"/>
          <w:szCs w:val="24"/>
        </w:rPr>
        <w:t>способность обучающихся осознавать стрессовую ситуацию,</w:t>
      </w:r>
    </w:p>
    <w:p w14:paraId="75B039DA" w14:textId="77777777" w:rsidR="00A57638" w:rsidRPr="007C1830" w:rsidRDefault="00E235EB">
      <w:pPr>
        <w:pStyle w:val="13"/>
        <w:spacing w:after="40" w:line="240" w:lineRule="auto"/>
        <w:jc w:val="both"/>
        <w:rPr>
          <w:color w:val="auto"/>
          <w:sz w:val="24"/>
          <w:szCs w:val="24"/>
        </w:rPr>
      </w:pPr>
      <w:r w:rsidRPr="007C1830">
        <w:rPr>
          <w:color w:val="auto"/>
          <w:sz w:val="24"/>
          <w:szCs w:val="24"/>
        </w:rPr>
        <w:t>оценивать происходящие изменения и их последствия;</w:t>
      </w:r>
    </w:p>
    <w:p w14:paraId="04A8668C" w14:textId="77777777" w:rsidR="00A57638" w:rsidRPr="007C1830" w:rsidRDefault="00E235EB">
      <w:pPr>
        <w:pStyle w:val="13"/>
        <w:spacing w:line="240" w:lineRule="auto"/>
        <w:jc w:val="both"/>
        <w:rPr>
          <w:color w:val="auto"/>
          <w:sz w:val="24"/>
          <w:szCs w:val="24"/>
        </w:rPr>
      </w:pPr>
      <w:r w:rsidRPr="007C1830">
        <w:rPr>
          <w:color w:val="auto"/>
          <w:sz w:val="24"/>
          <w:szCs w:val="24"/>
        </w:rPr>
        <w:t>воспринимать стрессовую ситуацию как вызов, требующий контрмер;</w:t>
      </w:r>
    </w:p>
    <w:p w14:paraId="4B72B032" w14:textId="77777777" w:rsidR="00A57638" w:rsidRPr="007C1830" w:rsidRDefault="00E235EB">
      <w:pPr>
        <w:pStyle w:val="13"/>
        <w:spacing w:line="240" w:lineRule="auto"/>
        <w:jc w:val="both"/>
        <w:rPr>
          <w:color w:val="auto"/>
          <w:sz w:val="24"/>
          <w:szCs w:val="24"/>
        </w:rPr>
      </w:pPr>
      <w:r w:rsidRPr="007C1830">
        <w:rPr>
          <w:color w:val="auto"/>
          <w:sz w:val="24"/>
          <w:szCs w:val="24"/>
        </w:rPr>
        <w:t>оценивать ситуацию стресса, корректировать принимаемые решения и действия;</w:t>
      </w:r>
    </w:p>
    <w:p w14:paraId="09DE55DE" w14:textId="77777777" w:rsidR="00A57638" w:rsidRPr="007C1830" w:rsidRDefault="00E235EB">
      <w:pPr>
        <w:pStyle w:val="13"/>
        <w:spacing w:after="200" w:line="240" w:lineRule="auto"/>
        <w:jc w:val="both"/>
        <w:rPr>
          <w:color w:val="auto"/>
          <w:sz w:val="24"/>
          <w:szCs w:val="24"/>
        </w:rPr>
      </w:pPr>
      <w:r w:rsidRPr="007C1830">
        <w:rPr>
          <w:color w:val="auto"/>
          <w:sz w:val="24"/>
          <w:szCs w:val="24"/>
        </w:rPr>
        <w:t xml:space="preserve">формулировать и оценивать риски и последствия, формировать опыт, уметь находить позитивное в </w:t>
      </w:r>
      <w:r w:rsidRPr="007C1830">
        <w:rPr>
          <w:color w:val="auto"/>
          <w:sz w:val="24"/>
          <w:szCs w:val="24"/>
        </w:rPr>
        <w:lastRenderedPageBreak/>
        <w:t>произошедшей ситуации; быть готовым действовать в отсутствие гарантий успеха.</w:t>
      </w:r>
    </w:p>
    <w:p w14:paraId="3190E81C" w14:textId="77777777" w:rsidR="00A57638" w:rsidRPr="007C1830" w:rsidRDefault="00E235EB" w:rsidP="002C5D67">
      <w:pPr>
        <w:pStyle w:val="af5"/>
        <w:rPr>
          <w:sz w:val="24"/>
          <w:szCs w:val="24"/>
        </w:rPr>
      </w:pPr>
      <w:r w:rsidRPr="007C1830">
        <w:rPr>
          <w:sz w:val="24"/>
          <w:szCs w:val="24"/>
        </w:rPr>
        <w:t>Метапредметные результаты</w:t>
      </w:r>
    </w:p>
    <w:p w14:paraId="1F25586F" w14:textId="77777777" w:rsidR="00A57638" w:rsidRPr="007C1830" w:rsidRDefault="00E235EB">
      <w:pPr>
        <w:pStyle w:val="13"/>
        <w:spacing w:line="240" w:lineRule="auto"/>
        <w:jc w:val="both"/>
        <w:rPr>
          <w:color w:val="auto"/>
          <w:sz w:val="24"/>
          <w:szCs w:val="24"/>
        </w:rPr>
      </w:pPr>
      <w:r w:rsidRPr="007C1830">
        <w:rPr>
          <w:color w:val="auto"/>
          <w:sz w:val="24"/>
          <w:szCs w:val="24"/>
        </w:rPr>
        <w:t>Метапредметные результаты освоения программы основного общего образования, в том числе адаптированной, должны отражать:</w:t>
      </w:r>
    </w:p>
    <w:p w14:paraId="76BE6121"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Овладение универсальными учебными познавательными действиями</w:t>
      </w:r>
      <w:r w:rsidRPr="007C1830">
        <w:rPr>
          <w:b/>
          <w:bCs/>
          <w:color w:val="auto"/>
          <w:sz w:val="24"/>
          <w:szCs w:val="24"/>
        </w:rPr>
        <w:t>:</w:t>
      </w:r>
    </w:p>
    <w:p w14:paraId="00A121C8" w14:textId="77777777" w:rsidR="00A57638" w:rsidRPr="007C1830" w:rsidRDefault="00E235EB" w:rsidP="000B3370">
      <w:pPr>
        <w:pStyle w:val="13"/>
        <w:numPr>
          <w:ilvl w:val="0"/>
          <w:numId w:val="50"/>
        </w:numPr>
        <w:tabs>
          <w:tab w:val="left" w:pos="589"/>
        </w:tabs>
        <w:spacing w:line="240" w:lineRule="auto"/>
        <w:jc w:val="both"/>
        <w:rPr>
          <w:color w:val="auto"/>
          <w:sz w:val="24"/>
          <w:szCs w:val="24"/>
        </w:rPr>
      </w:pPr>
      <w:r w:rsidRPr="007C1830">
        <w:rPr>
          <w:i/>
          <w:iCs/>
          <w:color w:val="auto"/>
          <w:sz w:val="24"/>
          <w:szCs w:val="24"/>
        </w:rPr>
        <w:t>базовые логические действия: выявлять и характеризовать существенные признаки объектов (явлений);</w:t>
      </w:r>
    </w:p>
    <w:p w14:paraId="4099B39F" w14:textId="77777777" w:rsidR="00A57638" w:rsidRPr="007C1830" w:rsidRDefault="00E235EB">
      <w:pPr>
        <w:pStyle w:val="13"/>
        <w:spacing w:line="240" w:lineRule="auto"/>
        <w:jc w:val="both"/>
        <w:rPr>
          <w:color w:val="auto"/>
          <w:sz w:val="24"/>
          <w:szCs w:val="24"/>
        </w:rPr>
      </w:pPr>
      <w:r w:rsidRPr="007C1830">
        <w:rPr>
          <w:color w:val="auto"/>
          <w:sz w:val="24"/>
          <w:szCs w:val="24"/>
        </w:rPr>
        <w:t>устанавливать существенный признак классификации, основания для обобщения и сравнения, критерии проводимого анализа;</w:t>
      </w:r>
    </w:p>
    <w:p w14:paraId="638CBCEB" w14:textId="77777777" w:rsidR="00A57638" w:rsidRPr="007C1830" w:rsidRDefault="00E235EB">
      <w:pPr>
        <w:pStyle w:val="13"/>
        <w:spacing w:line="240" w:lineRule="auto"/>
        <w:jc w:val="both"/>
        <w:rPr>
          <w:color w:val="auto"/>
          <w:sz w:val="24"/>
          <w:szCs w:val="24"/>
        </w:rPr>
      </w:pPr>
      <w:r w:rsidRPr="007C1830">
        <w:rPr>
          <w:color w:val="auto"/>
          <w:sz w:val="24"/>
          <w:szCs w:val="24"/>
        </w:rPr>
        <w:t>с учётом предложенной задачи выявлять закономерности и противоречия в рассматриваемых фактах, данных и наблюдениях;</w:t>
      </w:r>
    </w:p>
    <w:p w14:paraId="293866BA" w14:textId="77777777" w:rsidR="00A57638" w:rsidRPr="007C1830" w:rsidRDefault="00E235EB">
      <w:pPr>
        <w:pStyle w:val="13"/>
        <w:spacing w:line="240" w:lineRule="auto"/>
        <w:jc w:val="both"/>
        <w:rPr>
          <w:color w:val="auto"/>
          <w:sz w:val="24"/>
          <w:szCs w:val="24"/>
        </w:rPr>
      </w:pPr>
      <w:r w:rsidRPr="007C1830">
        <w:rPr>
          <w:color w:val="auto"/>
          <w:sz w:val="24"/>
          <w:szCs w:val="24"/>
        </w:rPr>
        <w:t>предлагать критерии для выявления закономерностей и противоречий;</w:t>
      </w:r>
    </w:p>
    <w:p w14:paraId="73C9C1DD" w14:textId="77777777" w:rsidR="00A57638" w:rsidRPr="007C1830" w:rsidRDefault="00E235EB">
      <w:pPr>
        <w:pStyle w:val="13"/>
        <w:spacing w:line="240" w:lineRule="auto"/>
        <w:jc w:val="both"/>
        <w:rPr>
          <w:color w:val="auto"/>
          <w:sz w:val="24"/>
          <w:szCs w:val="24"/>
        </w:rPr>
      </w:pPr>
      <w:r w:rsidRPr="007C1830">
        <w:rPr>
          <w:color w:val="auto"/>
          <w:sz w:val="24"/>
          <w:szCs w:val="24"/>
        </w:rPr>
        <w:t>выявлять дефициты информации, данных, необходимых для решения поставленной задачи;</w:t>
      </w:r>
    </w:p>
    <w:p w14:paraId="1E1F2264" w14:textId="77777777" w:rsidR="00A57638" w:rsidRPr="007C1830" w:rsidRDefault="00E235EB">
      <w:pPr>
        <w:pStyle w:val="13"/>
        <w:spacing w:line="240" w:lineRule="auto"/>
        <w:jc w:val="both"/>
        <w:rPr>
          <w:color w:val="auto"/>
          <w:sz w:val="24"/>
          <w:szCs w:val="24"/>
        </w:rPr>
      </w:pPr>
      <w:r w:rsidRPr="007C1830">
        <w:rPr>
          <w:color w:val="auto"/>
          <w:sz w:val="24"/>
          <w:szCs w:val="24"/>
        </w:rPr>
        <w:t>выявлять причинно-следственные связи при изучении явлений и процессов;</w:t>
      </w:r>
    </w:p>
    <w:p w14:paraId="2B770768" w14:textId="77777777" w:rsidR="00A57638" w:rsidRPr="007C1830" w:rsidRDefault="00E235EB">
      <w:pPr>
        <w:pStyle w:val="13"/>
        <w:spacing w:line="240" w:lineRule="auto"/>
        <w:jc w:val="both"/>
        <w:rPr>
          <w:color w:val="auto"/>
          <w:sz w:val="24"/>
          <w:szCs w:val="24"/>
        </w:rPr>
      </w:pPr>
      <w:r w:rsidRPr="007C1830">
        <w:rPr>
          <w:color w:val="auto"/>
          <w:sz w:val="24"/>
          <w:szCs w:val="24"/>
        </w:rPr>
        <w:t>делать выводы с использованием дедуктивных и индуктивных умозаключений, умозаключений по аналогии, формулировать гипотезы о взаимосвязях;</w:t>
      </w:r>
    </w:p>
    <w:p w14:paraId="1063F9A6" w14:textId="77777777" w:rsidR="00A57638" w:rsidRPr="007C1830" w:rsidRDefault="00E235EB">
      <w:pPr>
        <w:pStyle w:val="13"/>
        <w:spacing w:line="240" w:lineRule="auto"/>
        <w:jc w:val="both"/>
        <w:rPr>
          <w:color w:val="auto"/>
          <w:sz w:val="24"/>
          <w:szCs w:val="24"/>
        </w:rPr>
      </w:pPr>
      <w:r w:rsidRPr="007C1830">
        <w:rPr>
          <w:color w:val="auto"/>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666D191D" w14:textId="77777777" w:rsidR="00A57638" w:rsidRPr="007C1830" w:rsidRDefault="00E235EB" w:rsidP="000B3370">
      <w:pPr>
        <w:pStyle w:val="13"/>
        <w:numPr>
          <w:ilvl w:val="0"/>
          <w:numId w:val="50"/>
        </w:numPr>
        <w:tabs>
          <w:tab w:val="left" w:pos="589"/>
        </w:tabs>
        <w:spacing w:line="240" w:lineRule="auto"/>
        <w:jc w:val="both"/>
        <w:rPr>
          <w:color w:val="auto"/>
          <w:sz w:val="24"/>
          <w:szCs w:val="24"/>
        </w:rPr>
      </w:pPr>
      <w:r w:rsidRPr="007C1830">
        <w:rPr>
          <w:i/>
          <w:iCs/>
          <w:color w:val="auto"/>
          <w:sz w:val="24"/>
          <w:szCs w:val="24"/>
        </w:rPr>
        <w:t>базовые исследовательские действия: использовать вопросы как исследовательский инструмент познания;</w:t>
      </w:r>
    </w:p>
    <w:p w14:paraId="02695624" w14:textId="77777777" w:rsidR="00A57638" w:rsidRPr="007C1830" w:rsidRDefault="00E235EB">
      <w:pPr>
        <w:pStyle w:val="13"/>
        <w:spacing w:line="240" w:lineRule="auto"/>
        <w:jc w:val="both"/>
        <w:rPr>
          <w:color w:val="auto"/>
          <w:sz w:val="24"/>
          <w:szCs w:val="24"/>
        </w:rPr>
      </w:pPr>
      <w:r w:rsidRPr="007C1830">
        <w:rPr>
          <w:color w:val="auto"/>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1E1A4612" w14:textId="77777777" w:rsidR="00A57638" w:rsidRPr="007C1830" w:rsidRDefault="00E235EB">
      <w:pPr>
        <w:pStyle w:val="13"/>
        <w:jc w:val="both"/>
        <w:rPr>
          <w:color w:val="auto"/>
          <w:sz w:val="24"/>
          <w:szCs w:val="24"/>
        </w:rPr>
      </w:pPr>
      <w:r w:rsidRPr="007C1830">
        <w:rPr>
          <w:color w:val="auto"/>
          <w:sz w:val="24"/>
          <w:szCs w:val="24"/>
        </w:rPr>
        <w:t xml:space="preserve">формулировать гипотезу об истинности собственных </w:t>
      </w:r>
      <w:r w:rsidRPr="007C1830">
        <w:rPr>
          <w:color w:val="auto"/>
          <w:sz w:val="24"/>
          <w:szCs w:val="24"/>
        </w:rPr>
        <w:lastRenderedPageBreak/>
        <w:t>суждений и суждений других, аргументировать свою позицию, мнение;</w:t>
      </w:r>
    </w:p>
    <w:p w14:paraId="70FEF3B6" w14:textId="77777777" w:rsidR="00A57638" w:rsidRPr="007C1830" w:rsidRDefault="00E235EB">
      <w:pPr>
        <w:pStyle w:val="13"/>
        <w:jc w:val="both"/>
        <w:rPr>
          <w:color w:val="auto"/>
          <w:sz w:val="24"/>
          <w:szCs w:val="24"/>
        </w:rPr>
      </w:pPr>
      <w:r w:rsidRPr="007C1830">
        <w:rPr>
          <w:color w:val="auto"/>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14:paraId="7FD86F6B" w14:textId="77777777" w:rsidR="00A57638" w:rsidRPr="007C1830" w:rsidRDefault="00E235EB">
      <w:pPr>
        <w:pStyle w:val="13"/>
        <w:jc w:val="both"/>
        <w:rPr>
          <w:color w:val="auto"/>
          <w:sz w:val="24"/>
          <w:szCs w:val="24"/>
        </w:rPr>
      </w:pPr>
      <w:r w:rsidRPr="007C1830">
        <w:rPr>
          <w:color w:val="auto"/>
          <w:sz w:val="24"/>
          <w:szCs w:val="24"/>
        </w:rPr>
        <w:t>оценивать на применимость и достоверность информации, полученной в ходе исследования (эксперимента);</w:t>
      </w:r>
    </w:p>
    <w:p w14:paraId="2D376810" w14:textId="77777777" w:rsidR="00A57638" w:rsidRPr="007C1830" w:rsidRDefault="00E235EB">
      <w:pPr>
        <w:pStyle w:val="13"/>
        <w:jc w:val="both"/>
        <w:rPr>
          <w:color w:val="auto"/>
          <w:sz w:val="24"/>
          <w:szCs w:val="24"/>
        </w:rPr>
      </w:pPr>
      <w:r w:rsidRPr="007C1830">
        <w:rPr>
          <w:color w:val="auto"/>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41A001F5" w14:textId="77777777" w:rsidR="00A57638" w:rsidRPr="007C1830" w:rsidRDefault="00E235EB">
      <w:pPr>
        <w:pStyle w:val="13"/>
        <w:jc w:val="both"/>
        <w:rPr>
          <w:color w:val="auto"/>
          <w:sz w:val="24"/>
          <w:szCs w:val="24"/>
        </w:rPr>
      </w:pPr>
      <w:r w:rsidRPr="007C1830">
        <w:rPr>
          <w:color w:val="auto"/>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3277ED2B" w14:textId="77777777" w:rsidR="00A57638" w:rsidRPr="007C1830" w:rsidRDefault="00E235EB" w:rsidP="000B3370">
      <w:pPr>
        <w:pStyle w:val="13"/>
        <w:numPr>
          <w:ilvl w:val="0"/>
          <w:numId w:val="50"/>
        </w:numPr>
        <w:tabs>
          <w:tab w:val="left" w:pos="802"/>
        </w:tabs>
        <w:jc w:val="both"/>
        <w:rPr>
          <w:color w:val="auto"/>
          <w:sz w:val="24"/>
          <w:szCs w:val="24"/>
        </w:rPr>
      </w:pPr>
      <w:r w:rsidRPr="007C1830">
        <w:rPr>
          <w:i/>
          <w:iCs/>
          <w:color w:val="auto"/>
          <w:sz w:val="24"/>
          <w:szCs w:val="24"/>
        </w:rPr>
        <w:t>работа с информацией:</w:t>
      </w:r>
    </w:p>
    <w:p w14:paraId="3DD26A4E" w14:textId="77777777" w:rsidR="00A57638" w:rsidRPr="007C1830" w:rsidRDefault="00E235EB">
      <w:pPr>
        <w:pStyle w:val="13"/>
        <w:jc w:val="both"/>
        <w:rPr>
          <w:color w:val="auto"/>
          <w:sz w:val="24"/>
          <w:szCs w:val="24"/>
        </w:rPr>
      </w:pPr>
      <w:r w:rsidRPr="007C1830">
        <w:rPr>
          <w:color w:val="auto"/>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4C450A74" w14:textId="77777777" w:rsidR="00A57638" w:rsidRPr="007C1830" w:rsidRDefault="00E235EB">
      <w:pPr>
        <w:pStyle w:val="13"/>
        <w:jc w:val="both"/>
        <w:rPr>
          <w:color w:val="auto"/>
          <w:sz w:val="24"/>
          <w:szCs w:val="24"/>
        </w:rPr>
      </w:pPr>
      <w:r w:rsidRPr="007C1830">
        <w:rPr>
          <w:color w:val="auto"/>
          <w:sz w:val="24"/>
          <w:szCs w:val="24"/>
        </w:rPr>
        <w:t>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14:paraId="0FAECEFF" w14:textId="77777777" w:rsidR="00A57638" w:rsidRPr="007C1830" w:rsidRDefault="00E235EB">
      <w:pPr>
        <w:pStyle w:val="13"/>
        <w:jc w:val="both"/>
        <w:rPr>
          <w:color w:val="auto"/>
          <w:sz w:val="24"/>
          <w:szCs w:val="24"/>
        </w:rPr>
      </w:pPr>
      <w:r w:rsidRPr="007C1830">
        <w:rPr>
          <w:color w:val="auto"/>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4047D1B9" w14:textId="77777777" w:rsidR="00A57638" w:rsidRPr="007C1830" w:rsidRDefault="00E235EB">
      <w:pPr>
        <w:pStyle w:val="13"/>
        <w:jc w:val="both"/>
        <w:rPr>
          <w:color w:val="auto"/>
          <w:sz w:val="24"/>
          <w:szCs w:val="24"/>
        </w:rPr>
      </w:pPr>
      <w:r w:rsidRPr="007C1830">
        <w:rPr>
          <w:color w:val="auto"/>
          <w:sz w:val="24"/>
          <w:szCs w:val="24"/>
        </w:rPr>
        <w:t>оценивать надежность информации по критериям, предложенным педагогическим работником или сформулированным самостоятельно;</w:t>
      </w:r>
    </w:p>
    <w:p w14:paraId="1E456BD1" w14:textId="77777777" w:rsidR="00A57638" w:rsidRPr="007C1830" w:rsidRDefault="00E235EB">
      <w:pPr>
        <w:pStyle w:val="13"/>
        <w:jc w:val="both"/>
        <w:rPr>
          <w:color w:val="auto"/>
          <w:sz w:val="24"/>
          <w:szCs w:val="24"/>
        </w:rPr>
      </w:pPr>
      <w:r w:rsidRPr="007C1830">
        <w:rPr>
          <w:color w:val="auto"/>
          <w:sz w:val="24"/>
          <w:szCs w:val="24"/>
        </w:rPr>
        <w:t>эффективно запоминать и систематизировать информацию.</w:t>
      </w:r>
    </w:p>
    <w:p w14:paraId="684600F2" w14:textId="77777777" w:rsidR="00A57638" w:rsidRPr="007C1830" w:rsidRDefault="00E235EB">
      <w:pPr>
        <w:pStyle w:val="13"/>
        <w:jc w:val="both"/>
        <w:rPr>
          <w:color w:val="auto"/>
          <w:sz w:val="24"/>
          <w:szCs w:val="24"/>
        </w:rPr>
      </w:pPr>
      <w:r w:rsidRPr="007C1830">
        <w:rPr>
          <w:color w:val="auto"/>
          <w:sz w:val="24"/>
          <w:szCs w:val="24"/>
        </w:rPr>
        <w:t xml:space="preserve">Овладение системой универсальных учебных познавательных действий обеспечивает сформированность </w:t>
      </w:r>
      <w:r w:rsidRPr="007C1830">
        <w:rPr>
          <w:color w:val="auto"/>
          <w:sz w:val="24"/>
          <w:szCs w:val="24"/>
        </w:rPr>
        <w:lastRenderedPageBreak/>
        <w:t>когнитивных навыков у обучающихся.</w:t>
      </w:r>
    </w:p>
    <w:p w14:paraId="609F43D1"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Овладение универсальными учебными коммуникативными действиями</w:t>
      </w:r>
      <w:r w:rsidRPr="007C1830">
        <w:rPr>
          <w:b/>
          <w:bCs/>
          <w:color w:val="auto"/>
          <w:sz w:val="24"/>
          <w:szCs w:val="24"/>
        </w:rPr>
        <w:t>:</w:t>
      </w:r>
    </w:p>
    <w:p w14:paraId="58F98516" w14:textId="77777777" w:rsidR="00A57638" w:rsidRPr="007C1830" w:rsidRDefault="00E235EB" w:rsidP="000B3370">
      <w:pPr>
        <w:pStyle w:val="13"/>
        <w:numPr>
          <w:ilvl w:val="0"/>
          <w:numId w:val="51"/>
        </w:numPr>
        <w:tabs>
          <w:tab w:val="left" w:pos="582"/>
        </w:tabs>
        <w:jc w:val="both"/>
        <w:rPr>
          <w:color w:val="auto"/>
          <w:sz w:val="24"/>
          <w:szCs w:val="24"/>
        </w:rPr>
      </w:pPr>
      <w:r w:rsidRPr="007C1830">
        <w:rPr>
          <w:i/>
          <w:iCs/>
          <w:color w:val="auto"/>
          <w:sz w:val="24"/>
          <w:szCs w:val="24"/>
        </w:rPr>
        <w:t>общение:</w:t>
      </w:r>
    </w:p>
    <w:p w14:paraId="777386DD" w14:textId="77777777" w:rsidR="00A57638" w:rsidRPr="007C1830" w:rsidRDefault="00E235EB">
      <w:pPr>
        <w:pStyle w:val="13"/>
        <w:jc w:val="both"/>
        <w:rPr>
          <w:color w:val="auto"/>
          <w:sz w:val="24"/>
          <w:szCs w:val="24"/>
        </w:rPr>
      </w:pPr>
      <w:r w:rsidRPr="007C1830">
        <w:rPr>
          <w:color w:val="auto"/>
          <w:sz w:val="24"/>
          <w:szCs w:val="24"/>
        </w:rPr>
        <w:t>воспринимать и формулировать суждения, выражать эмоции в соответствии с целями и условиями общения;</w:t>
      </w:r>
    </w:p>
    <w:p w14:paraId="2609BF60" w14:textId="77777777" w:rsidR="00A57638" w:rsidRPr="007C1830" w:rsidRDefault="00E235EB">
      <w:pPr>
        <w:pStyle w:val="13"/>
        <w:spacing w:line="240" w:lineRule="auto"/>
        <w:jc w:val="both"/>
        <w:rPr>
          <w:color w:val="auto"/>
          <w:sz w:val="24"/>
          <w:szCs w:val="24"/>
        </w:rPr>
      </w:pPr>
      <w:r w:rsidRPr="007C1830">
        <w:rPr>
          <w:color w:val="auto"/>
          <w:sz w:val="24"/>
          <w:szCs w:val="24"/>
        </w:rPr>
        <w:t>выражать себя (свою точку зрения) в устных и письменных текстах;</w:t>
      </w:r>
    </w:p>
    <w:p w14:paraId="5EFF9FB6" w14:textId="77777777" w:rsidR="00A57638" w:rsidRPr="007C1830" w:rsidRDefault="00E235EB">
      <w:pPr>
        <w:pStyle w:val="13"/>
        <w:spacing w:line="240" w:lineRule="auto"/>
        <w:jc w:val="both"/>
        <w:rPr>
          <w:color w:val="auto"/>
          <w:sz w:val="24"/>
          <w:szCs w:val="24"/>
        </w:rPr>
      </w:pPr>
      <w:r w:rsidRPr="007C1830">
        <w:rPr>
          <w:color w:val="auto"/>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0F9F0128" w14:textId="77777777" w:rsidR="00A57638" w:rsidRPr="007C1830" w:rsidRDefault="00E235EB">
      <w:pPr>
        <w:pStyle w:val="13"/>
        <w:spacing w:line="240" w:lineRule="auto"/>
        <w:jc w:val="both"/>
        <w:rPr>
          <w:color w:val="auto"/>
          <w:sz w:val="24"/>
          <w:szCs w:val="24"/>
        </w:rPr>
      </w:pPr>
      <w:r w:rsidRPr="007C1830">
        <w:rPr>
          <w:color w:val="auto"/>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61FC0E8E" w14:textId="77777777" w:rsidR="00A57638" w:rsidRPr="007C1830" w:rsidRDefault="00E235EB">
      <w:pPr>
        <w:pStyle w:val="13"/>
        <w:spacing w:line="240" w:lineRule="auto"/>
        <w:jc w:val="both"/>
        <w:rPr>
          <w:color w:val="auto"/>
          <w:sz w:val="24"/>
          <w:szCs w:val="24"/>
        </w:rPr>
      </w:pPr>
      <w:r w:rsidRPr="007C1830">
        <w:rPr>
          <w:color w:val="auto"/>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1DC7522D" w14:textId="77777777" w:rsidR="00A57638" w:rsidRPr="007C1830" w:rsidRDefault="00E235EB">
      <w:pPr>
        <w:pStyle w:val="13"/>
        <w:spacing w:line="240" w:lineRule="auto"/>
        <w:jc w:val="both"/>
        <w:rPr>
          <w:color w:val="auto"/>
          <w:sz w:val="24"/>
          <w:szCs w:val="24"/>
        </w:rPr>
      </w:pPr>
      <w:r w:rsidRPr="007C1830">
        <w:rPr>
          <w:color w:val="auto"/>
          <w:sz w:val="24"/>
          <w:szCs w:val="24"/>
        </w:rPr>
        <w:t>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w:t>
      </w:r>
    </w:p>
    <w:p w14:paraId="02A8541B" w14:textId="77777777" w:rsidR="00A57638" w:rsidRPr="007C1830" w:rsidRDefault="00E235EB">
      <w:pPr>
        <w:pStyle w:val="13"/>
        <w:spacing w:line="240" w:lineRule="auto"/>
        <w:jc w:val="both"/>
        <w:rPr>
          <w:color w:val="auto"/>
          <w:sz w:val="24"/>
          <w:szCs w:val="24"/>
        </w:rPr>
      </w:pPr>
      <w:r w:rsidRPr="007C1830">
        <w:rPr>
          <w:color w:val="auto"/>
          <w:sz w:val="24"/>
          <w:szCs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EAF356D" w14:textId="77777777" w:rsidR="00A57638" w:rsidRPr="007C1830" w:rsidRDefault="00E235EB" w:rsidP="000B3370">
      <w:pPr>
        <w:pStyle w:val="13"/>
        <w:numPr>
          <w:ilvl w:val="0"/>
          <w:numId w:val="51"/>
        </w:numPr>
        <w:tabs>
          <w:tab w:val="left" w:pos="591"/>
        </w:tabs>
        <w:spacing w:line="240" w:lineRule="auto"/>
        <w:jc w:val="both"/>
        <w:rPr>
          <w:color w:val="auto"/>
          <w:sz w:val="24"/>
          <w:szCs w:val="24"/>
        </w:rPr>
      </w:pPr>
      <w:r w:rsidRPr="007C1830">
        <w:rPr>
          <w:i/>
          <w:iCs/>
          <w:color w:val="auto"/>
          <w:sz w:val="24"/>
          <w:szCs w:val="24"/>
        </w:rPr>
        <w:t>совместная деятельность:</w:t>
      </w:r>
    </w:p>
    <w:p w14:paraId="72A1511E" w14:textId="77777777" w:rsidR="00A57638" w:rsidRPr="007C1830" w:rsidRDefault="00E235EB">
      <w:pPr>
        <w:pStyle w:val="13"/>
        <w:spacing w:line="240" w:lineRule="auto"/>
        <w:jc w:val="both"/>
        <w:rPr>
          <w:color w:val="auto"/>
          <w:sz w:val="24"/>
          <w:szCs w:val="24"/>
        </w:rPr>
      </w:pPr>
      <w:r w:rsidRPr="007C1830">
        <w:rPr>
          <w:color w:val="auto"/>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1B1D76C" w14:textId="77777777" w:rsidR="00A57638" w:rsidRPr="007C1830" w:rsidRDefault="00E235EB">
      <w:pPr>
        <w:pStyle w:val="13"/>
        <w:spacing w:line="240" w:lineRule="auto"/>
        <w:jc w:val="both"/>
        <w:rPr>
          <w:color w:val="auto"/>
          <w:sz w:val="24"/>
          <w:szCs w:val="24"/>
        </w:rPr>
      </w:pPr>
      <w:r w:rsidRPr="007C1830">
        <w:rPr>
          <w:color w:val="auto"/>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0EA216E4"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уметь обобщать мнения нескольких людей, проявлять </w:t>
      </w:r>
      <w:r w:rsidRPr="007C1830">
        <w:rPr>
          <w:color w:val="auto"/>
          <w:sz w:val="24"/>
          <w:szCs w:val="24"/>
        </w:rPr>
        <w:lastRenderedPageBreak/>
        <w:t>готовность руководить, выполнять поручения, подчиняться;</w:t>
      </w:r>
    </w:p>
    <w:p w14:paraId="7B54D555" w14:textId="77777777" w:rsidR="00A57638" w:rsidRPr="007C1830" w:rsidRDefault="00E235EB">
      <w:pPr>
        <w:pStyle w:val="13"/>
        <w:spacing w:line="240" w:lineRule="auto"/>
        <w:jc w:val="both"/>
        <w:rPr>
          <w:color w:val="auto"/>
          <w:sz w:val="24"/>
          <w:szCs w:val="24"/>
        </w:rPr>
      </w:pPr>
      <w:r w:rsidRPr="007C1830">
        <w:rPr>
          <w:color w:val="auto"/>
          <w:sz w:val="24"/>
          <w:szCs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00891A0A" w14:textId="77777777" w:rsidR="00A57638" w:rsidRPr="007C1830" w:rsidRDefault="00E235EB">
      <w:pPr>
        <w:pStyle w:val="13"/>
        <w:spacing w:line="240" w:lineRule="auto"/>
        <w:jc w:val="both"/>
        <w:rPr>
          <w:color w:val="auto"/>
          <w:sz w:val="24"/>
          <w:szCs w:val="24"/>
        </w:rPr>
      </w:pPr>
      <w:r w:rsidRPr="007C1830">
        <w:rPr>
          <w:color w:val="auto"/>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6B8A45C" w14:textId="77777777" w:rsidR="00A57638" w:rsidRPr="007C1830" w:rsidRDefault="00E235EB">
      <w:pPr>
        <w:pStyle w:val="13"/>
        <w:spacing w:line="240" w:lineRule="auto"/>
        <w:jc w:val="both"/>
        <w:rPr>
          <w:color w:val="auto"/>
          <w:sz w:val="24"/>
          <w:szCs w:val="24"/>
        </w:rPr>
      </w:pPr>
      <w:r w:rsidRPr="007C1830">
        <w:rPr>
          <w:color w:val="auto"/>
          <w:sz w:val="24"/>
          <w:szCs w:val="24"/>
        </w:rPr>
        <w:t>оценивать качество своего вклада в общий продукт по критериям, самостоятельно сформулированным участниками взаимодействия;</w:t>
      </w:r>
    </w:p>
    <w:p w14:paraId="14863624" w14:textId="77777777" w:rsidR="00A57638" w:rsidRPr="007C1830" w:rsidRDefault="00E235EB">
      <w:pPr>
        <w:pStyle w:val="13"/>
        <w:jc w:val="both"/>
        <w:rPr>
          <w:color w:val="auto"/>
          <w:sz w:val="24"/>
          <w:szCs w:val="24"/>
        </w:rPr>
      </w:pPr>
      <w:r w:rsidRPr="007C1830">
        <w:rPr>
          <w:color w:val="auto"/>
          <w:sz w:val="24"/>
          <w:szCs w:val="24"/>
        </w:rPr>
        <w:t>сравнивать результаты с исходной задачей и вклад каждого</w:t>
      </w:r>
    </w:p>
    <w:p w14:paraId="7BD7C473" w14:textId="77777777" w:rsidR="00A57638" w:rsidRPr="007C1830" w:rsidRDefault="00E235EB">
      <w:pPr>
        <w:pStyle w:val="13"/>
        <w:jc w:val="both"/>
        <w:rPr>
          <w:color w:val="auto"/>
          <w:sz w:val="24"/>
          <w:szCs w:val="24"/>
        </w:rPr>
      </w:pPr>
      <w:r w:rsidRPr="007C1830">
        <w:rPr>
          <w:color w:val="auto"/>
          <w:sz w:val="24"/>
          <w:szCs w:val="24"/>
        </w:rPr>
        <w:t>члена команды в достижение результатов, разделять сферу ответственности и проявлять готовность к предоставлению отчета перед группой.</w:t>
      </w:r>
    </w:p>
    <w:p w14:paraId="1F986F45" w14:textId="77777777" w:rsidR="00A57638" w:rsidRPr="007C1830" w:rsidRDefault="00E235EB">
      <w:pPr>
        <w:pStyle w:val="13"/>
        <w:jc w:val="both"/>
        <w:rPr>
          <w:color w:val="auto"/>
          <w:sz w:val="24"/>
          <w:szCs w:val="24"/>
        </w:rPr>
      </w:pPr>
      <w:r w:rsidRPr="007C1830">
        <w:rPr>
          <w:color w:val="auto"/>
          <w:sz w:val="24"/>
          <w:szCs w:val="24"/>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14:paraId="35F1731F"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Овладение универсальными учебными регулятивными действиями</w:t>
      </w:r>
      <w:r w:rsidRPr="007C1830">
        <w:rPr>
          <w:b/>
          <w:bCs/>
          <w:color w:val="auto"/>
          <w:sz w:val="24"/>
          <w:szCs w:val="24"/>
        </w:rPr>
        <w:t>:</w:t>
      </w:r>
    </w:p>
    <w:p w14:paraId="0ADA49ED" w14:textId="77777777" w:rsidR="00A57638" w:rsidRPr="007C1830" w:rsidRDefault="00E235EB" w:rsidP="000B3370">
      <w:pPr>
        <w:pStyle w:val="13"/>
        <w:numPr>
          <w:ilvl w:val="0"/>
          <w:numId w:val="52"/>
        </w:numPr>
        <w:tabs>
          <w:tab w:val="left" w:pos="590"/>
        </w:tabs>
        <w:jc w:val="both"/>
        <w:rPr>
          <w:color w:val="auto"/>
          <w:sz w:val="24"/>
          <w:szCs w:val="24"/>
        </w:rPr>
      </w:pPr>
      <w:r w:rsidRPr="007C1830">
        <w:rPr>
          <w:i/>
          <w:iCs/>
          <w:color w:val="auto"/>
          <w:sz w:val="24"/>
          <w:szCs w:val="24"/>
        </w:rPr>
        <w:t>самоорганизация:</w:t>
      </w:r>
      <w:r w:rsidRPr="007C1830">
        <w:rPr>
          <w:color w:val="auto"/>
          <w:sz w:val="24"/>
          <w:szCs w:val="24"/>
        </w:rPr>
        <w:t xml:space="preserve"> выявлять проблемы для решения в жизненных и учебных ситуациях;</w:t>
      </w:r>
    </w:p>
    <w:p w14:paraId="7352BE85" w14:textId="77777777" w:rsidR="00A57638" w:rsidRPr="007C1830" w:rsidRDefault="00E235EB">
      <w:pPr>
        <w:pStyle w:val="13"/>
        <w:jc w:val="both"/>
        <w:rPr>
          <w:color w:val="auto"/>
          <w:sz w:val="24"/>
          <w:szCs w:val="24"/>
        </w:rPr>
      </w:pPr>
      <w:r w:rsidRPr="007C1830">
        <w:rPr>
          <w:color w:val="auto"/>
          <w:sz w:val="24"/>
          <w:szCs w:val="24"/>
        </w:rPr>
        <w:t>ориентироваться в различных подходах принятия решений (индивидуальное, принятие решения в группе, принятие решений группой);</w:t>
      </w:r>
    </w:p>
    <w:p w14:paraId="4863E1B6" w14:textId="77777777" w:rsidR="00A57638" w:rsidRPr="007C1830" w:rsidRDefault="00E235EB">
      <w:pPr>
        <w:pStyle w:val="13"/>
        <w:jc w:val="both"/>
        <w:rPr>
          <w:color w:val="auto"/>
          <w:sz w:val="24"/>
          <w:szCs w:val="24"/>
        </w:rPr>
      </w:pPr>
      <w:r w:rsidRPr="007C1830">
        <w:rPr>
          <w:color w:val="auto"/>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3AD6E473" w14:textId="77777777" w:rsidR="00A57638" w:rsidRPr="007C1830" w:rsidRDefault="00E235EB">
      <w:pPr>
        <w:pStyle w:val="13"/>
        <w:jc w:val="both"/>
        <w:rPr>
          <w:color w:val="auto"/>
          <w:sz w:val="24"/>
          <w:szCs w:val="24"/>
        </w:rPr>
      </w:pPr>
      <w:r w:rsidRPr="007C1830">
        <w:rPr>
          <w:color w:val="auto"/>
          <w:sz w:val="24"/>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 делать выбор и брать ответственность за решение;</w:t>
      </w:r>
    </w:p>
    <w:p w14:paraId="6106E7BE" w14:textId="77777777" w:rsidR="00A57638" w:rsidRPr="007C1830" w:rsidRDefault="00E235EB" w:rsidP="000B3370">
      <w:pPr>
        <w:pStyle w:val="13"/>
        <w:numPr>
          <w:ilvl w:val="0"/>
          <w:numId w:val="52"/>
        </w:numPr>
        <w:tabs>
          <w:tab w:val="left" w:pos="590"/>
        </w:tabs>
        <w:jc w:val="both"/>
        <w:rPr>
          <w:color w:val="auto"/>
          <w:sz w:val="24"/>
          <w:szCs w:val="24"/>
        </w:rPr>
      </w:pPr>
      <w:r w:rsidRPr="007C1830">
        <w:rPr>
          <w:i/>
          <w:iCs/>
          <w:color w:val="auto"/>
          <w:sz w:val="24"/>
          <w:szCs w:val="24"/>
        </w:rPr>
        <w:t>самоконтроль:</w:t>
      </w:r>
      <w:r w:rsidRPr="007C1830">
        <w:rPr>
          <w:color w:val="auto"/>
          <w:sz w:val="24"/>
          <w:szCs w:val="24"/>
        </w:rPr>
        <w:t xml:space="preserve"> владеть способами самоконтроля, </w:t>
      </w:r>
      <w:r w:rsidRPr="007C1830">
        <w:rPr>
          <w:color w:val="auto"/>
          <w:sz w:val="24"/>
          <w:szCs w:val="24"/>
        </w:rPr>
        <w:lastRenderedPageBreak/>
        <w:t>самомотивации и рефлексии;</w:t>
      </w:r>
    </w:p>
    <w:p w14:paraId="60F5474D" w14:textId="77777777" w:rsidR="00A57638" w:rsidRPr="007C1830" w:rsidRDefault="00E235EB">
      <w:pPr>
        <w:pStyle w:val="13"/>
        <w:jc w:val="both"/>
        <w:rPr>
          <w:color w:val="auto"/>
          <w:sz w:val="24"/>
          <w:szCs w:val="24"/>
        </w:rPr>
      </w:pPr>
      <w:r w:rsidRPr="007C1830">
        <w:rPr>
          <w:color w:val="auto"/>
          <w:sz w:val="24"/>
          <w:szCs w:val="24"/>
        </w:rPr>
        <w:t>давать адекватную оценку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3CBD48AA" w14:textId="77777777" w:rsidR="00A57638" w:rsidRPr="007C1830" w:rsidRDefault="00E235EB">
      <w:pPr>
        <w:pStyle w:val="13"/>
        <w:jc w:val="both"/>
        <w:rPr>
          <w:color w:val="auto"/>
          <w:sz w:val="24"/>
          <w:szCs w:val="24"/>
        </w:rPr>
      </w:pPr>
      <w:r w:rsidRPr="007C1830">
        <w:rPr>
          <w:color w:val="auto"/>
          <w:sz w:val="24"/>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4499669E" w14:textId="77777777" w:rsidR="00A57638" w:rsidRPr="007C1830" w:rsidRDefault="00E235EB">
      <w:pPr>
        <w:pStyle w:val="13"/>
        <w:jc w:val="both"/>
        <w:rPr>
          <w:color w:val="auto"/>
          <w:sz w:val="24"/>
          <w:szCs w:val="24"/>
        </w:rPr>
      </w:pPr>
      <w:r w:rsidRPr="007C1830">
        <w:rPr>
          <w:color w:val="auto"/>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14:paraId="4C029277" w14:textId="77777777" w:rsidR="00A57638" w:rsidRPr="007C1830" w:rsidRDefault="00E235EB" w:rsidP="000B3370">
      <w:pPr>
        <w:pStyle w:val="13"/>
        <w:numPr>
          <w:ilvl w:val="0"/>
          <w:numId w:val="52"/>
        </w:numPr>
        <w:tabs>
          <w:tab w:val="left" w:pos="590"/>
        </w:tabs>
        <w:jc w:val="both"/>
        <w:rPr>
          <w:color w:val="auto"/>
          <w:sz w:val="24"/>
          <w:szCs w:val="24"/>
        </w:rPr>
      </w:pPr>
      <w:r w:rsidRPr="007C1830">
        <w:rPr>
          <w:i/>
          <w:iCs/>
          <w:color w:val="auto"/>
          <w:sz w:val="24"/>
          <w:szCs w:val="24"/>
        </w:rPr>
        <w:t>эмоциональный интеллект:</w:t>
      </w:r>
      <w:r w:rsidRPr="007C1830">
        <w:rPr>
          <w:color w:val="auto"/>
          <w:sz w:val="24"/>
          <w:szCs w:val="24"/>
        </w:rPr>
        <w:t xml:space="preserve"> различать, называть и управлять собственными эмоциями и эмоциями других;</w:t>
      </w:r>
    </w:p>
    <w:p w14:paraId="19B9BB9F" w14:textId="77777777" w:rsidR="00A57638" w:rsidRPr="007C1830" w:rsidRDefault="00E235EB">
      <w:pPr>
        <w:pStyle w:val="13"/>
        <w:jc w:val="both"/>
        <w:rPr>
          <w:color w:val="auto"/>
          <w:sz w:val="24"/>
          <w:szCs w:val="24"/>
        </w:rPr>
      </w:pPr>
      <w:r w:rsidRPr="007C1830">
        <w:rPr>
          <w:color w:val="auto"/>
          <w:sz w:val="24"/>
          <w:szCs w:val="24"/>
        </w:rPr>
        <w:t>выявлять и анализировать причины эмоций;</w:t>
      </w:r>
    </w:p>
    <w:p w14:paraId="055F74D1" w14:textId="77777777" w:rsidR="00A57638" w:rsidRPr="007C1830" w:rsidRDefault="00E235EB">
      <w:pPr>
        <w:pStyle w:val="13"/>
        <w:jc w:val="both"/>
        <w:rPr>
          <w:color w:val="auto"/>
          <w:sz w:val="24"/>
          <w:szCs w:val="24"/>
        </w:rPr>
      </w:pPr>
      <w:r w:rsidRPr="007C1830">
        <w:rPr>
          <w:color w:val="auto"/>
          <w:sz w:val="24"/>
          <w:szCs w:val="24"/>
        </w:rPr>
        <w:t>ставить себя на место другого человека, понимать мотивы и намерения другого; регулировать способ выражения эмоций;</w:t>
      </w:r>
    </w:p>
    <w:p w14:paraId="3A11364A" w14:textId="77777777" w:rsidR="00A57638" w:rsidRPr="007C1830" w:rsidRDefault="00E235EB" w:rsidP="000B3370">
      <w:pPr>
        <w:pStyle w:val="13"/>
        <w:numPr>
          <w:ilvl w:val="0"/>
          <w:numId w:val="52"/>
        </w:numPr>
        <w:tabs>
          <w:tab w:val="left" w:pos="590"/>
        </w:tabs>
        <w:spacing w:line="240" w:lineRule="auto"/>
        <w:jc w:val="both"/>
        <w:rPr>
          <w:color w:val="auto"/>
          <w:sz w:val="24"/>
          <w:szCs w:val="24"/>
        </w:rPr>
      </w:pPr>
      <w:r w:rsidRPr="007C1830">
        <w:rPr>
          <w:i/>
          <w:iCs/>
          <w:color w:val="auto"/>
          <w:sz w:val="24"/>
          <w:szCs w:val="24"/>
        </w:rPr>
        <w:t>принятие себя и других:</w:t>
      </w:r>
      <w:r w:rsidRPr="007C1830">
        <w:rPr>
          <w:color w:val="auto"/>
          <w:sz w:val="24"/>
          <w:szCs w:val="24"/>
        </w:rPr>
        <w:t xml:space="preserve"> осознанно относиться к другому человеку, его мнению; признавать свое право на ошибку и такое же право другого; принимать себя и других, не осуждая; открытость себе и другим; осознавать невозможность контролировать все вокруг.</w:t>
      </w:r>
    </w:p>
    <w:p w14:paraId="415C8FD9" w14:textId="77777777" w:rsidR="00A57638" w:rsidRPr="007C1830" w:rsidRDefault="00E235EB">
      <w:pPr>
        <w:pStyle w:val="13"/>
        <w:spacing w:after="200" w:line="240" w:lineRule="auto"/>
        <w:jc w:val="both"/>
        <w:rPr>
          <w:color w:val="auto"/>
          <w:sz w:val="24"/>
          <w:szCs w:val="24"/>
        </w:rPr>
      </w:pPr>
      <w:r w:rsidRPr="007C1830">
        <w:rPr>
          <w:color w:val="auto"/>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17073EF1" w14:textId="77777777" w:rsidR="00A57638" w:rsidRPr="007C1830" w:rsidRDefault="00E235EB" w:rsidP="002C5D67">
      <w:pPr>
        <w:pStyle w:val="af5"/>
        <w:rPr>
          <w:sz w:val="24"/>
          <w:szCs w:val="24"/>
        </w:rPr>
      </w:pPr>
      <w:r w:rsidRPr="007C1830">
        <w:rPr>
          <w:sz w:val="24"/>
          <w:szCs w:val="24"/>
        </w:rPr>
        <w:t>Предметные результаты</w:t>
      </w:r>
    </w:p>
    <w:p w14:paraId="0C06657E" w14:textId="77777777" w:rsidR="00A57638" w:rsidRPr="007C1830" w:rsidRDefault="00E235EB">
      <w:pPr>
        <w:pStyle w:val="13"/>
        <w:spacing w:after="260" w:line="240" w:lineRule="auto"/>
        <w:jc w:val="both"/>
        <w:rPr>
          <w:color w:val="auto"/>
          <w:sz w:val="24"/>
          <w:szCs w:val="24"/>
        </w:rPr>
      </w:pPr>
      <w:r w:rsidRPr="007C1830">
        <w:rPr>
          <w:b/>
          <w:bCs/>
          <w:color w:val="auto"/>
          <w:sz w:val="24"/>
          <w:szCs w:val="24"/>
        </w:rPr>
        <w:t xml:space="preserve">Предметные результаты </w:t>
      </w:r>
      <w:r w:rsidRPr="007C1830">
        <w:rPr>
          <w:color w:val="auto"/>
          <w:sz w:val="24"/>
          <w:szCs w:val="24"/>
        </w:rPr>
        <w:t>освоения основной образовательной программы по</w:t>
      </w:r>
      <w:r w:rsidR="00EE47AA" w:rsidRPr="007C1830">
        <w:rPr>
          <w:color w:val="auto"/>
          <w:sz w:val="24"/>
          <w:szCs w:val="24"/>
        </w:rPr>
        <w:t xml:space="preserve"> </w:t>
      </w:r>
      <w:r w:rsidRPr="007C1830">
        <w:rPr>
          <w:color w:val="auto"/>
          <w:sz w:val="24"/>
          <w:szCs w:val="24"/>
        </w:rPr>
        <w:t>иностранному (немецкому) языку для основного общего образования (5—9 классы) с учётом уровня владения немецким языком, достигнутого в начальных классах (2—4 классы).</w:t>
      </w:r>
    </w:p>
    <w:p w14:paraId="6C704041" w14:textId="77777777" w:rsidR="002C5D67" w:rsidRPr="007C1830" w:rsidRDefault="002C5D67" w:rsidP="002C5D67">
      <w:pPr>
        <w:pStyle w:val="af5"/>
        <w:rPr>
          <w:sz w:val="24"/>
          <w:szCs w:val="24"/>
        </w:rPr>
      </w:pPr>
    </w:p>
    <w:p w14:paraId="295DE145" w14:textId="77777777" w:rsidR="00A57638" w:rsidRPr="007C1830" w:rsidRDefault="00E235EB" w:rsidP="002C5D67">
      <w:pPr>
        <w:pStyle w:val="af5"/>
        <w:rPr>
          <w:sz w:val="24"/>
          <w:szCs w:val="24"/>
        </w:rPr>
      </w:pPr>
      <w:r w:rsidRPr="007C1830">
        <w:rPr>
          <w:sz w:val="24"/>
          <w:szCs w:val="24"/>
        </w:rPr>
        <w:t>5 класс</w:t>
      </w:r>
    </w:p>
    <w:p w14:paraId="1197DE06" w14:textId="77777777" w:rsidR="002C5D67" w:rsidRPr="007C1830" w:rsidRDefault="002C5D67" w:rsidP="002C5D67">
      <w:pPr>
        <w:pStyle w:val="af5"/>
        <w:rPr>
          <w:sz w:val="24"/>
          <w:szCs w:val="24"/>
        </w:rPr>
      </w:pPr>
    </w:p>
    <w:p w14:paraId="0A2D4A60" w14:textId="77777777" w:rsidR="00A57638" w:rsidRPr="007C1830" w:rsidRDefault="00E235EB" w:rsidP="002C5D67">
      <w:pPr>
        <w:pStyle w:val="af5"/>
        <w:rPr>
          <w:sz w:val="24"/>
          <w:szCs w:val="24"/>
        </w:rPr>
      </w:pPr>
      <w:r w:rsidRPr="007C1830">
        <w:rPr>
          <w:sz w:val="24"/>
          <w:szCs w:val="24"/>
        </w:rPr>
        <w:t>Коммуникативные умения</w:t>
      </w:r>
    </w:p>
    <w:p w14:paraId="068AEF37"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Говорение</w:t>
      </w:r>
    </w:p>
    <w:p w14:paraId="1B07B626" w14:textId="77777777" w:rsidR="00A57638" w:rsidRPr="007C1830" w:rsidRDefault="00E235EB">
      <w:pPr>
        <w:pStyle w:val="13"/>
        <w:spacing w:line="240" w:lineRule="auto"/>
        <w:jc w:val="both"/>
        <w:rPr>
          <w:color w:val="auto"/>
          <w:sz w:val="24"/>
          <w:szCs w:val="24"/>
        </w:rPr>
      </w:pPr>
      <w:r w:rsidRPr="007C1830">
        <w:rPr>
          <w:i/>
          <w:iCs/>
          <w:color w:val="auto"/>
          <w:sz w:val="24"/>
          <w:szCs w:val="24"/>
        </w:rPr>
        <w:t>вести разные виды диалогов</w:t>
      </w:r>
      <w:r w:rsidRPr="007C1830">
        <w:rPr>
          <w:color w:val="auto"/>
          <w:sz w:val="24"/>
          <w:szCs w:val="24"/>
        </w:rPr>
        <w:t xml:space="preserve"> (диалог этикетного характера, диалог побуждения к действию, диалог-расспрос) в рамках тематического содержания речи</w:t>
      </w:r>
      <w:r w:rsidRPr="007C1830">
        <w:rPr>
          <w:color w:val="auto"/>
          <w:sz w:val="24"/>
          <w:szCs w:val="24"/>
          <w:vertAlign w:val="superscript"/>
        </w:rPr>
        <w:footnoteReference w:id="9"/>
      </w:r>
      <w:r w:rsidRPr="007C1830">
        <w:rPr>
          <w:color w:val="auto"/>
          <w:sz w:val="24"/>
          <w:szCs w:val="24"/>
        </w:rPr>
        <w:t xml:space="preserve"> для 5 класса в стандартных ситуациях неофициального общения, с вербальными и/или зрительными опорами, с соблюдением норм речевого этикета, принятого в стране/странах изучаемого языка (до пяти реплик со стороны каждого собеседника);</w:t>
      </w:r>
    </w:p>
    <w:p w14:paraId="11E386E1" w14:textId="77777777" w:rsidR="00A57638" w:rsidRPr="007C1830" w:rsidRDefault="00E235EB">
      <w:pPr>
        <w:pStyle w:val="13"/>
        <w:spacing w:line="240" w:lineRule="auto"/>
        <w:jc w:val="both"/>
        <w:rPr>
          <w:color w:val="auto"/>
          <w:sz w:val="24"/>
          <w:szCs w:val="24"/>
        </w:rPr>
      </w:pPr>
      <w:r w:rsidRPr="007C1830">
        <w:rPr>
          <w:i/>
          <w:iCs/>
          <w:color w:val="auto"/>
          <w:sz w:val="24"/>
          <w:szCs w:val="24"/>
        </w:rPr>
        <w:t xml:space="preserve">создавать разные виды монологических высказываний </w:t>
      </w:r>
      <w:r w:rsidRPr="007C1830">
        <w:rPr>
          <w:color w:val="auto"/>
          <w:sz w:val="24"/>
          <w:szCs w:val="24"/>
        </w:rPr>
        <w:t>(описание, в том числе характеристика; повествование/сообщение) с вербальными и/или зрительными опорами в рамках тематического содержания речи для 5 класса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14:paraId="60BA2C9E"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Аудирование</w:t>
      </w:r>
    </w:p>
    <w:p w14:paraId="614EA328" w14:textId="77777777" w:rsidR="00A57638" w:rsidRPr="007C1830" w:rsidRDefault="00E235EB">
      <w:pPr>
        <w:pStyle w:val="13"/>
        <w:spacing w:line="240" w:lineRule="auto"/>
        <w:jc w:val="both"/>
        <w:rPr>
          <w:color w:val="auto"/>
          <w:sz w:val="24"/>
          <w:szCs w:val="24"/>
        </w:rPr>
      </w:pPr>
      <w:r w:rsidRPr="007C1830">
        <w:rPr>
          <w:i/>
          <w:iCs/>
          <w:color w:val="auto"/>
          <w:sz w:val="24"/>
          <w:szCs w:val="24"/>
        </w:rPr>
        <w:t>воспринимать на слух и понимать</w:t>
      </w:r>
      <w:r w:rsidRPr="007C1830">
        <w:rPr>
          <w:color w:val="auto"/>
          <w:sz w:val="24"/>
          <w:szCs w:val="24"/>
        </w:rPr>
        <w:t xml:space="preserve">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текста/текстов для аудирования — до 1 минуты);</w:t>
      </w:r>
    </w:p>
    <w:p w14:paraId="20D615BE"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Смысловое чтение</w:t>
      </w:r>
    </w:p>
    <w:p w14:paraId="500CD631" w14:textId="77777777" w:rsidR="00A57638" w:rsidRPr="007C1830" w:rsidRDefault="00E235EB">
      <w:pPr>
        <w:pStyle w:val="13"/>
        <w:spacing w:line="240" w:lineRule="auto"/>
        <w:jc w:val="both"/>
        <w:rPr>
          <w:color w:val="auto"/>
          <w:sz w:val="24"/>
          <w:szCs w:val="24"/>
        </w:rPr>
      </w:pPr>
      <w:r w:rsidRPr="007C1830">
        <w:rPr>
          <w:i/>
          <w:iCs/>
          <w:color w:val="auto"/>
          <w:sz w:val="24"/>
          <w:szCs w:val="24"/>
        </w:rPr>
        <w:t>читать про себя и понимать</w:t>
      </w:r>
      <w:r w:rsidRPr="007C1830">
        <w:rPr>
          <w:color w:val="auto"/>
          <w:sz w:val="24"/>
          <w:szCs w:val="24"/>
        </w:rPr>
        <w:t xml:space="preserve">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w:t>
      </w:r>
      <w:r w:rsidRPr="007C1830">
        <w:rPr>
          <w:color w:val="auto"/>
          <w:sz w:val="24"/>
          <w:szCs w:val="24"/>
        </w:rPr>
        <w:lastRenderedPageBreak/>
        <w:t>пониманием основного содержания, с пониманием запрашиваемой информации (объём текста/текстов для чтения — 180—200 слов); читать про себя несплошные тексты (таблицы) и понимать представленную в них информацию;</w:t>
      </w:r>
    </w:p>
    <w:p w14:paraId="1781EA2C"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Письменная речь</w:t>
      </w:r>
    </w:p>
    <w:p w14:paraId="6E0161B0" w14:textId="77777777" w:rsidR="00A57638" w:rsidRPr="007C1830" w:rsidRDefault="00E235EB">
      <w:pPr>
        <w:pStyle w:val="13"/>
        <w:spacing w:after="240" w:line="240" w:lineRule="auto"/>
        <w:jc w:val="both"/>
        <w:rPr>
          <w:color w:val="auto"/>
          <w:sz w:val="24"/>
          <w:szCs w:val="24"/>
        </w:rPr>
      </w:pPr>
      <w:r w:rsidRPr="007C1830">
        <w:rPr>
          <w:i/>
          <w:iCs/>
          <w:color w:val="auto"/>
          <w:sz w:val="24"/>
          <w:szCs w:val="24"/>
        </w:rPr>
        <w:t>писать</w:t>
      </w:r>
      <w:r w:rsidRPr="007C1830">
        <w:rPr>
          <w:color w:val="auto"/>
          <w:sz w:val="24"/>
          <w:szCs w:val="24"/>
        </w:rPr>
        <w:t xml:space="preserve"> короткие поздравления с праздниками;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w:t>
      </w:r>
      <w:r w:rsidR="00EE47AA" w:rsidRPr="007C1830">
        <w:rPr>
          <w:color w:val="auto"/>
          <w:sz w:val="24"/>
          <w:szCs w:val="24"/>
        </w:rPr>
        <w:t>н</w:t>
      </w:r>
      <w:r w:rsidRPr="007C1830">
        <w:rPr>
          <w:color w:val="auto"/>
          <w:sz w:val="24"/>
          <w:szCs w:val="24"/>
        </w:rPr>
        <w:t>ах изучаемого языка (объём сообщения — до 60 слов).</w:t>
      </w:r>
    </w:p>
    <w:p w14:paraId="460D969F" w14:textId="77777777" w:rsidR="002C5D67" w:rsidRPr="007C1830" w:rsidRDefault="002C5D67" w:rsidP="002C5D67">
      <w:pPr>
        <w:pStyle w:val="af5"/>
        <w:rPr>
          <w:sz w:val="24"/>
          <w:szCs w:val="24"/>
        </w:rPr>
      </w:pPr>
    </w:p>
    <w:p w14:paraId="12582B01" w14:textId="77777777" w:rsidR="00A57638" w:rsidRPr="007C1830" w:rsidRDefault="00E235EB" w:rsidP="002C5D67">
      <w:pPr>
        <w:pStyle w:val="af5"/>
        <w:rPr>
          <w:sz w:val="24"/>
          <w:szCs w:val="24"/>
        </w:rPr>
      </w:pPr>
      <w:r w:rsidRPr="007C1830">
        <w:rPr>
          <w:sz w:val="24"/>
          <w:szCs w:val="24"/>
        </w:rPr>
        <w:t>Языковые знания и умения</w:t>
      </w:r>
    </w:p>
    <w:p w14:paraId="5B7685A7"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Фонетическая сторона речи</w:t>
      </w:r>
    </w:p>
    <w:p w14:paraId="6CF22BA9" w14:textId="77777777" w:rsidR="00A57638" w:rsidRPr="007C1830" w:rsidRDefault="00E235EB">
      <w:pPr>
        <w:pStyle w:val="13"/>
        <w:spacing w:line="240" w:lineRule="auto"/>
        <w:jc w:val="both"/>
        <w:rPr>
          <w:color w:val="auto"/>
          <w:sz w:val="24"/>
          <w:szCs w:val="24"/>
        </w:rPr>
      </w:pPr>
      <w:r w:rsidRPr="007C1830">
        <w:rPr>
          <w:i/>
          <w:iCs/>
          <w:color w:val="auto"/>
          <w:sz w:val="24"/>
          <w:szCs w:val="24"/>
        </w:rPr>
        <w:t>различать на слух и адекватно,</w:t>
      </w:r>
      <w:r w:rsidRPr="007C1830">
        <w:rPr>
          <w:color w:val="auto"/>
          <w:sz w:val="24"/>
          <w:szCs w:val="24"/>
        </w:rPr>
        <w:t xml:space="preserve"> без ошибок, ведущих к сбою коммуникации, </w:t>
      </w:r>
      <w:r w:rsidRPr="007C1830">
        <w:rPr>
          <w:i/>
          <w:iCs/>
          <w:color w:val="auto"/>
          <w:sz w:val="24"/>
          <w:szCs w:val="24"/>
        </w:rPr>
        <w:t>произносить</w:t>
      </w:r>
      <w:r w:rsidRPr="007C1830">
        <w:rPr>
          <w:color w:val="auto"/>
          <w:sz w:val="24"/>
          <w:szCs w:val="24"/>
        </w:rPr>
        <w:t xml:space="preserve">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w:t>
      </w:r>
      <w:r w:rsidRPr="007C1830">
        <w:rPr>
          <w:i/>
          <w:iCs/>
          <w:color w:val="auto"/>
          <w:sz w:val="24"/>
          <w:szCs w:val="24"/>
        </w:rPr>
        <w:t>выразительно читать вслух</w:t>
      </w:r>
      <w:r w:rsidRPr="007C1830">
        <w:rPr>
          <w:color w:val="auto"/>
          <w:sz w:val="24"/>
          <w:szCs w:val="24"/>
        </w:rPr>
        <w:t xml:space="preserve">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2181E3FD"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Графика, орфография и пунктуация</w:t>
      </w:r>
    </w:p>
    <w:p w14:paraId="0F14227A"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правильно </w:t>
      </w:r>
      <w:r w:rsidRPr="007C1830">
        <w:rPr>
          <w:i/>
          <w:iCs/>
          <w:color w:val="auto"/>
          <w:sz w:val="24"/>
          <w:szCs w:val="24"/>
        </w:rPr>
        <w:t>писать</w:t>
      </w:r>
      <w:r w:rsidRPr="007C1830">
        <w:rPr>
          <w:color w:val="auto"/>
          <w:sz w:val="24"/>
          <w:szCs w:val="24"/>
        </w:rPr>
        <w:t xml:space="preserve"> изученные слова; </w:t>
      </w:r>
      <w:r w:rsidRPr="007C1830">
        <w:rPr>
          <w:i/>
          <w:iCs/>
          <w:color w:val="auto"/>
          <w:sz w:val="24"/>
          <w:szCs w:val="24"/>
        </w:rPr>
        <w:t>использовать</w:t>
      </w:r>
      <w:r w:rsidRPr="007C1830">
        <w:rPr>
          <w:color w:val="auto"/>
          <w:sz w:val="24"/>
          <w:szCs w:val="24"/>
        </w:rPr>
        <w:t xml:space="preserve"> точку, вопросительный и восклицательный знаки в конце предложения, запятую при перечислении; пунктуационно правильно </w:t>
      </w:r>
      <w:r w:rsidRPr="007C1830">
        <w:rPr>
          <w:i/>
          <w:iCs/>
          <w:color w:val="auto"/>
          <w:sz w:val="24"/>
          <w:szCs w:val="24"/>
        </w:rPr>
        <w:t>оформлять</w:t>
      </w:r>
      <w:r w:rsidRPr="007C1830">
        <w:rPr>
          <w:color w:val="auto"/>
          <w:sz w:val="24"/>
          <w:szCs w:val="24"/>
        </w:rPr>
        <w:t xml:space="preserve"> электронное сообщение личного характера;</w:t>
      </w:r>
    </w:p>
    <w:p w14:paraId="127B5354"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Лексическая сторона речи</w:t>
      </w:r>
    </w:p>
    <w:p w14:paraId="2038690D" w14:textId="77777777" w:rsidR="00A57638" w:rsidRPr="007C1830" w:rsidRDefault="00E235EB">
      <w:pPr>
        <w:pStyle w:val="13"/>
        <w:spacing w:line="240" w:lineRule="auto"/>
        <w:jc w:val="both"/>
        <w:rPr>
          <w:color w:val="auto"/>
          <w:sz w:val="24"/>
          <w:szCs w:val="24"/>
        </w:rPr>
      </w:pPr>
      <w:r w:rsidRPr="007C1830">
        <w:rPr>
          <w:i/>
          <w:iCs/>
          <w:color w:val="auto"/>
          <w:sz w:val="24"/>
          <w:szCs w:val="24"/>
        </w:rPr>
        <w:t>распознавать в звучащем и письменном</w:t>
      </w:r>
      <w:r w:rsidRPr="007C1830">
        <w:rPr>
          <w:color w:val="auto"/>
          <w:sz w:val="24"/>
          <w:szCs w:val="24"/>
        </w:rPr>
        <w:t xml:space="preserve"> тексте 675 лексических единиц (слов, словосочетаний, речевых клише) и </w:t>
      </w:r>
      <w:r w:rsidRPr="007C1830">
        <w:rPr>
          <w:i/>
          <w:iCs/>
          <w:color w:val="auto"/>
          <w:sz w:val="24"/>
          <w:szCs w:val="24"/>
        </w:rPr>
        <w:t>правильно употреблять</w:t>
      </w:r>
      <w:r w:rsidRPr="007C1830">
        <w:rPr>
          <w:color w:val="auto"/>
          <w:sz w:val="24"/>
          <w:szCs w:val="24"/>
        </w:rPr>
        <w:t xml:space="preserve"> в устной и письменной речи 625 </w:t>
      </w:r>
      <w:r w:rsidRPr="007C1830">
        <w:rPr>
          <w:color w:val="auto"/>
          <w:sz w:val="24"/>
          <w:szCs w:val="24"/>
        </w:rPr>
        <w:lastRenderedPageBreak/>
        <w:t xml:space="preserve">лексических единиц (включая 500 лексических единиц, освоенных в начальной школе), обслуживающих ситуации общения в рамках отобранного тематического содержания, с соблюдением существующей нормы лексической сочетаемости; </w:t>
      </w: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родственные слова, образованные с использованием аффиксации: имена существительные с суффиксами </w:t>
      </w:r>
      <w:r w:rsidRPr="007C1830">
        <w:rPr>
          <w:i/>
          <w:iCs/>
          <w:color w:val="auto"/>
          <w:sz w:val="24"/>
          <w:szCs w:val="24"/>
          <w:lang w:eastAsia="en-US" w:bidi="en-US"/>
        </w:rPr>
        <w:t>-</w:t>
      </w:r>
      <w:r w:rsidRPr="007C1830">
        <w:rPr>
          <w:i/>
          <w:iCs/>
          <w:color w:val="auto"/>
          <w:sz w:val="24"/>
          <w:szCs w:val="24"/>
          <w:lang w:val="en-US" w:eastAsia="en-US" w:bidi="en-US"/>
        </w:rPr>
        <w:t>er</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ler</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in</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chen</w:t>
      </w:r>
      <w:r w:rsidRPr="007C1830">
        <w:rPr>
          <w:color w:val="auto"/>
          <w:sz w:val="24"/>
          <w:szCs w:val="24"/>
          <w:lang w:eastAsia="en-US" w:bidi="en-US"/>
        </w:rPr>
        <w:t xml:space="preserve">; </w:t>
      </w:r>
      <w:r w:rsidRPr="007C1830">
        <w:rPr>
          <w:color w:val="auto"/>
          <w:sz w:val="24"/>
          <w:szCs w:val="24"/>
        </w:rPr>
        <w:t xml:space="preserve">имена прилагательные с суффиксами </w:t>
      </w:r>
      <w:r w:rsidRPr="007C1830">
        <w:rPr>
          <w:color w:val="auto"/>
          <w:sz w:val="24"/>
          <w:szCs w:val="24"/>
          <w:lang w:eastAsia="en-US" w:bidi="en-US"/>
        </w:rPr>
        <w:t>-</w:t>
      </w:r>
      <w:r w:rsidRPr="007C1830">
        <w:rPr>
          <w:i/>
          <w:iCs/>
          <w:color w:val="auto"/>
          <w:sz w:val="24"/>
          <w:szCs w:val="24"/>
          <w:lang w:val="en-US" w:eastAsia="en-US" w:bidi="en-US"/>
        </w:rPr>
        <w:t>ig</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lich</w:t>
      </w:r>
      <w:r w:rsidRPr="007C1830">
        <w:rPr>
          <w:color w:val="auto"/>
          <w:sz w:val="24"/>
          <w:szCs w:val="24"/>
          <w:lang w:eastAsia="en-US" w:bidi="en-US"/>
        </w:rPr>
        <w:t xml:space="preserve">; </w:t>
      </w:r>
      <w:r w:rsidRPr="007C1830">
        <w:rPr>
          <w:color w:val="auto"/>
          <w:sz w:val="24"/>
          <w:szCs w:val="24"/>
        </w:rPr>
        <w:t xml:space="preserve">числительные образованные при помощи суффиксов </w:t>
      </w:r>
      <w:r w:rsidRPr="007C1830">
        <w:rPr>
          <w:i/>
          <w:iCs/>
          <w:color w:val="auto"/>
          <w:sz w:val="24"/>
          <w:szCs w:val="24"/>
          <w:lang w:eastAsia="en-US" w:bidi="en-US"/>
        </w:rPr>
        <w:t>-</w:t>
      </w:r>
      <w:r w:rsidRPr="007C1830">
        <w:rPr>
          <w:i/>
          <w:iCs/>
          <w:color w:val="auto"/>
          <w:sz w:val="24"/>
          <w:szCs w:val="24"/>
          <w:lang w:val="en-US" w:eastAsia="en-US" w:bidi="en-US"/>
        </w:rPr>
        <w:t>zehn</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zig</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te</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ste</w:t>
      </w:r>
      <w:r w:rsidRPr="007C1830">
        <w:rPr>
          <w:color w:val="auto"/>
          <w:sz w:val="24"/>
          <w:szCs w:val="24"/>
          <w:lang w:eastAsia="en-US" w:bidi="en-US"/>
        </w:rPr>
        <w:t xml:space="preserve">; </w:t>
      </w:r>
      <w:r w:rsidRPr="007C1830">
        <w:rPr>
          <w:color w:val="auto"/>
          <w:sz w:val="24"/>
          <w:szCs w:val="24"/>
        </w:rPr>
        <w:t xml:space="preserve">имена существительные, образованные путём соединения основ существительных </w:t>
      </w:r>
      <w:r w:rsidRPr="007C1830">
        <w:rPr>
          <w:color w:val="auto"/>
          <w:sz w:val="24"/>
          <w:szCs w:val="24"/>
          <w:lang w:eastAsia="en-US" w:bidi="en-US"/>
        </w:rPr>
        <w:t>(</w:t>
      </w:r>
      <w:r w:rsidRPr="007C1830">
        <w:rPr>
          <w:i/>
          <w:iCs/>
          <w:color w:val="auto"/>
          <w:sz w:val="24"/>
          <w:szCs w:val="24"/>
          <w:lang w:val="en-US" w:eastAsia="en-US" w:bidi="en-US"/>
        </w:rPr>
        <w:t>das</w:t>
      </w:r>
      <w:r w:rsidRPr="007C1830">
        <w:rPr>
          <w:i/>
          <w:iCs/>
          <w:color w:val="auto"/>
          <w:sz w:val="24"/>
          <w:szCs w:val="24"/>
          <w:lang w:eastAsia="en-US" w:bidi="en-US"/>
        </w:rPr>
        <w:t xml:space="preserve"> </w:t>
      </w:r>
      <w:r w:rsidRPr="007C1830">
        <w:rPr>
          <w:i/>
          <w:iCs/>
          <w:color w:val="auto"/>
          <w:sz w:val="24"/>
          <w:szCs w:val="24"/>
          <w:lang w:val="en-US" w:eastAsia="en-US" w:bidi="en-US"/>
        </w:rPr>
        <w:t>Klassenzimmer</w:t>
      </w:r>
      <w:r w:rsidRPr="007C1830">
        <w:rPr>
          <w:color w:val="auto"/>
          <w:sz w:val="24"/>
          <w:szCs w:val="24"/>
          <w:lang w:eastAsia="en-US" w:bidi="en-US"/>
        </w:rPr>
        <w:t xml:space="preserve">), </w:t>
      </w:r>
      <w:r w:rsidRPr="007C1830">
        <w:rPr>
          <w:i/>
          <w:iCs/>
          <w:color w:val="auto"/>
          <w:sz w:val="24"/>
          <w:szCs w:val="24"/>
        </w:rPr>
        <w:t>распознавать и употреблять</w:t>
      </w:r>
      <w:r w:rsidRPr="007C1830">
        <w:rPr>
          <w:color w:val="auto"/>
          <w:sz w:val="24"/>
          <w:szCs w:val="24"/>
        </w:rPr>
        <w:t xml:space="preserve"> в устной и письменной речи изученные синонимы и интернациональные слова.</w:t>
      </w:r>
    </w:p>
    <w:p w14:paraId="2F22DFA8" w14:textId="77777777" w:rsidR="00A57638" w:rsidRPr="007C1830" w:rsidRDefault="00E235EB">
      <w:pPr>
        <w:pStyle w:val="13"/>
        <w:spacing w:line="262" w:lineRule="auto"/>
        <w:ind w:firstLine="260"/>
        <w:jc w:val="both"/>
        <w:rPr>
          <w:color w:val="auto"/>
          <w:sz w:val="24"/>
          <w:szCs w:val="24"/>
        </w:rPr>
      </w:pPr>
      <w:r w:rsidRPr="007C1830">
        <w:rPr>
          <w:b/>
          <w:bCs/>
          <w:i/>
          <w:iCs/>
          <w:color w:val="auto"/>
          <w:sz w:val="24"/>
          <w:szCs w:val="24"/>
        </w:rPr>
        <w:t>Грамматическая сторона речи</w:t>
      </w:r>
    </w:p>
    <w:p w14:paraId="67EAF1E4" w14:textId="77777777" w:rsidR="00A57638" w:rsidRPr="007C1830" w:rsidRDefault="00E235EB">
      <w:pPr>
        <w:pStyle w:val="13"/>
        <w:spacing w:line="240" w:lineRule="auto"/>
        <w:ind w:firstLine="260"/>
        <w:jc w:val="both"/>
        <w:rPr>
          <w:color w:val="auto"/>
          <w:sz w:val="24"/>
          <w:szCs w:val="24"/>
        </w:rPr>
      </w:pPr>
      <w:r w:rsidRPr="007C1830">
        <w:rPr>
          <w:i/>
          <w:iCs/>
          <w:color w:val="auto"/>
          <w:sz w:val="24"/>
          <w:szCs w:val="24"/>
        </w:rPr>
        <w:t>знать и понимать</w:t>
      </w:r>
      <w:r w:rsidRPr="007C1830">
        <w:rPr>
          <w:color w:val="auto"/>
          <w:sz w:val="24"/>
          <w:szCs w:val="24"/>
        </w:rPr>
        <w:t xml:space="preserve"> особенности структуры простых и сложных предложений немецкого языка; различных коммуникативных типов предложений немецкого языка;</w:t>
      </w:r>
    </w:p>
    <w:p w14:paraId="3B4EAB12" w14:textId="77777777" w:rsidR="00A57638" w:rsidRPr="007C1830" w:rsidRDefault="00E235EB">
      <w:pPr>
        <w:pStyle w:val="13"/>
        <w:spacing w:line="240" w:lineRule="auto"/>
        <w:ind w:firstLine="260"/>
        <w:jc w:val="both"/>
        <w:rPr>
          <w:color w:val="auto"/>
          <w:sz w:val="24"/>
          <w:szCs w:val="24"/>
        </w:rPr>
      </w:pPr>
      <w:r w:rsidRPr="007C1830">
        <w:rPr>
          <w:i/>
          <w:iCs/>
          <w:color w:val="auto"/>
          <w:sz w:val="24"/>
          <w:szCs w:val="24"/>
        </w:rPr>
        <w:t>распознавать</w:t>
      </w:r>
      <w:r w:rsidRPr="007C1830">
        <w:rPr>
          <w:color w:val="auto"/>
          <w:sz w:val="24"/>
          <w:szCs w:val="24"/>
        </w:rPr>
        <w:t xml:space="preserve"> в письменном и звучащем тексте и употреблять в устной и письменной речи:</w:t>
      </w:r>
    </w:p>
    <w:p w14:paraId="540592F3" w14:textId="77777777" w:rsidR="00A57638" w:rsidRPr="007C1830" w:rsidRDefault="00E235EB" w:rsidP="009C63D4">
      <w:pPr>
        <w:pStyle w:val="13"/>
        <w:numPr>
          <w:ilvl w:val="0"/>
          <w:numId w:val="225"/>
        </w:numPr>
        <w:spacing w:line="240" w:lineRule="auto"/>
        <w:jc w:val="both"/>
        <w:rPr>
          <w:color w:val="auto"/>
          <w:sz w:val="24"/>
          <w:szCs w:val="24"/>
        </w:rPr>
      </w:pPr>
      <w:r w:rsidRPr="007C1830">
        <w:rPr>
          <w:color w:val="auto"/>
          <w:sz w:val="24"/>
          <w:szCs w:val="24"/>
        </w:rPr>
        <w:t>нераспространённые и распространённые простые предложения (с простым и составным глагольным сказуемым, с составным именным сказуемым), в том числе с дополнениями в дательном и винительном падежах;</w:t>
      </w:r>
    </w:p>
    <w:p w14:paraId="74E36411" w14:textId="77777777" w:rsidR="00A57638" w:rsidRPr="007C1830" w:rsidRDefault="00E235EB" w:rsidP="009C63D4">
      <w:pPr>
        <w:pStyle w:val="13"/>
        <w:numPr>
          <w:ilvl w:val="0"/>
          <w:numId w:val="225"/>
        </w:numPr>
        <w:spacing w:line="240" w:lineRule="auto"/>
        <w:jc w:val="both"/>
        <w:rPr>
          <w:color w:val="auto"/>
          <w:sz w:val="24"/>
          <w:szCs w:val="24"/>
        </w:rPr>
      </w:pPr>
      <w:r w:rsidRPr="007C1830">
        <w:rPr>
          <w:color w:val="auto"/>
          <w:sz w:val="24"/>
          <w:szCs w:val="24"/>
        </w:rPr>
        <w:t>побудительные предложения (в том числе в отрицательной форме);</w:t>
      </w:r>
    </w:p>
    <w:p w14:paraId="5282E0AD" w14:textId="77777777" w:rsidR="00A57638" w:rsidRPr="007C1830" w:rsidRDefault="00E235EB" w:rsidP="009C63D4">
      <w:pPr>
        <w:pStyle w:val="13"/>
        <w:numPr>
          <w:ilvl w:val="0"/>
          <w:numId w:val="225"/>
        </w:numPr>
        <w:spacing w:line="240" w:lineRule="auto"/>
        <w:jc w:val="both"/>
        <w:rPr>
          <w:color w:val="auto"/>
          <w:sz w:val="24"/>
          <w:szCs w:val="24"/>
        </w:rPr>
      </w:pPr>
      <w:r w:rsidRPr="007C1830">
        <w:rPr>
          <w:color w:val="auto"/>
          <w:sz w:val="24"/>
          <w:szCs w:val="24"/>
        </w:rPr>
        <w:t xml:space="preserve">глаголы в видовременных формах действительного залога в изъявительном наклонении в </w:t>
      </w:r>
      <w:r w:rsidRPr="007C1830">
        <w:rPr>
          <w:color w:val="auto"/>
          <w:sz w:val="24"/>
          <w:szCs w:val="24"/>
          <w:lang w:val="en-US" w:eastAsia="en-US" w:bidi="en-US"/>
        </w:rPr>
        <w:t>Futur</w:t>
      </w:r>
      <w:r w:rsidRPr="007C1830">
        <w:rPr>
          <w:color w:val="auto"/>
          <w:sz w:val="24"/>
          <w:szCs w:val="24"/>
          <w:lang w:eastAsia="en-US" w:bidi="en-US"/>
        </w:rPr>
        <w:t xml:space="preserve"> </w:t>
      </w:r>
      <w:r w:rsidRPr="007C1830">
        <w:rPr>
          <w:color w:val="auto"/>
          <w:sz w:val="24"/>
          <w:szCs w:val="24"/>
          <w:lang w:val="en-US" w:eastAsia="en-US" w:bidi="en-US"/>
        </w:rPr>
        <w:t>I</w:t>
      </w:r>
      <w:r w:rsidRPr="007C1830">
        <w:rPr>
          <w:color w:val="auto"/>
          <w:sz w:val="24"/>
          <w:szCs w:val="24"/>
          <w:lang w:eastAsia="en-US" w:bidi="en-US"/>
        </w:rPr>
        <w:t>;</w:t>
      </w:r>
    </w:p>
    <w:p w14:paraId="01F23A79" w14:textId="77777777" w:rsidR="00A57638" w:rsidRPr="007C1830" w:rsidRDefault="00E235EB" w:rsidP="009C63D4">
      <w:pPr>
        <w:pStyle w:val="13"/>
        <w:numPr>
          <w:ilvl w:val="0"/>
          <w:numId w:val="225"/>
        </w:numPr>
        <w:spacing w:line="240" w:lineRule="auto"/>
        <w:jc w:val="both"/>
        <w:rPr>
          <w:color w:val="auto"/>
          <w:sz w:val="24"/>
          <w:szCs w:val="24"/>
        </w:rPr>
      </w:pPr>
      <w:r w:rsidRPr="007C1830">
        <w:rPr>
          <w:color w:val="auto"/>
          <w:sz w:val="24"/>
          <w:szCs w:val="24"/>
        </w:rPr>
        <w:t xml:space="preserve">модальный глагол </w:t>
      </w:r>
      <w:r w:rsidR="004939CB" w:rsidRPr="007C1830">
        <w:rPr>
          <w:i/>
          <w:color w:val="auto"/>
          <w:sz w:val="24"/>
          <w:szCs w:val="24"/>
        </w:rPr>
        <w:t>dürfen</w:t>
      </w:r>
      <w:r w:rsidRPr="007C1830">
        <w:rPr>
          <w:color w:val="auto"/>
          <w:sz w:val="24"/>
          <w:szCs w:val="24"/>
          <w:lang w:eastAsia="en-US" w:bidi="en-US"/>
        </w:rPr>
        <w:t xml:space="preserve"> </w:t>
      </w:r>
      <w:r w:rsidRPr="007C1830">
        <w:rPr>
          <w:color w:val="auto"/>
          <w:sz w:val="24"/>
          <w:szCs w:val="24"/>
        </w:rPr>
        <w:t xml:space="preserve">(в </w:t>
      </w:r>
      <w:r w:rsidR="004939CB" w:rsidRPr="007C1830">
        <w:rPr>
          <w:color w:val="auto"/>
          <w:sz w:val="24"/>
          <w:szCs w:val="24"/>
        </w:rPr>
        <w:t>Präsens</w:t>
      </w:r>
      <w:r w:rsidRPr="007C1830">
        <w:rPr>
          <w:color w:val="auto"/>
          <w:sz w:val="24"/>
          <w:szCs w:val="24"/>
          <w:lang w:eastAsia="en-US" w:bidi="en-US"/>
        </w:rPr>
        <w:t>);</w:t>
      </w:r>
    </w:p>
    <w:p w14:paraId="44B9DD78" w14:textId="77777777" w:rsidR="00A57638" w:rsidRPr="007C1830" w:rsidRDefault="00E235EB" w:rsidP="009C63D4">
      <w:pPr>
        <w:pStyle w:val="13"/>
        <w:numPr>
          <w:ilvl w:val="0"/>
          <w:numId w:val="225"/>
        </w:numPr>
        <w:spacing w:line="240" w:lineRule="auto"/>
        <w:jc w:val="both"/>
        <w:rPr>
          <w:color w:val="auto"/>
          <w:sz w:val="24"/>
          <w:szCs w:val="24"/>
        </w:rPr>
      </w:pPr>
      <w:r w:rsidRPr="007C1830">
        <w:rPr>
          <w:color w:val="auto"/>
          <w:sz w:val="24"/>
          <w:szCs w:val="24"/>
        </w:rPr>
        <w:t>наречия в положительной, сравнительной и превосходной степенях сравнения, образованные по правилу и исключения;</w:t>
      </w:r>
    </w:p>
    <w:p w14:paraId="29721033" w14:textId="77777777" w:rsidR="00A57638" w:rsidRPr="007C1830" w:rsidRDefault="00E235EB" w:rsidP="009C63D4">
      <w:pPr>
        <w:pStyle w:val="13"/>
        <w:numPr>
          <w:ilvl w:val="0"/>
          <w:numId w:val="225"/>
        </w:numPr>
        <w:spacing w:line="240" w:lineRule="auto"/>
        <w:jc w:val="both"/>
        <w:rPr>
          <w:color w:val="auto"/>
          <w:sz w:val="24"/>
          <w:szCs w:val="24"/>
        </w:rPr>
      </w:pPr>
      <w:r w:rsidRPr="007C1830">
        <w:rPr>
          <w:color w:val="auto"/>
          <w:sz w:val="24"/>
          <w:szCs w:val="24"/>
        </w:rPr>
        <w:t xml:space="preserve">указательное местоимение </w:t>
      </w:r>
      <w:r w:rsidRPr="007C1830">
        <w:rPr>
          <w:i/>
          <w:iCs/>
          <w:color w:val="auto"/>
          <w:sz w:val="24"/>
          <w:szCs w:val="24"/>
          <w:lang w:val="en-US" w:eastAsia="en-US" w:bidi="en-US"/>
        </w:rPr>
        <w:t>jener</w:t>
      </w:r>
      <w:r w:rsidRPr="007C1830">
        <w:rPr>
          <w:color w:val="auto"/>
          <w:sz w:val="24"/>
          <w:szCs w:val="24"/>
          <w:lang w:eastAsia="en-US" w:bidi="en-US"/>
        </w:rPr>
        <w:t>;</w:t>
      </w:r>
    </w:p>
    <w:p w14:paraId="17E44993" w14:textId="77777777" w:rsidR="00A57638" w:rsidRPr="007C1830" w:rsidRDefault="00E235EB" w:rsidP="009C63D4">
      <w:pPr>
        <w:pStyle w:val="13"/>
        <w:numPr>
          <w:ilvl w:val="0"/>
          <w:numId w:val="225"/>
        </w:numPr>
        <w:spacing w:line="240" w:lineRule="auto"/>
        <w:jc w:val="both"/>
        <w:rPr>
          <w:color w:val="auto"/>
          <w:sz w:val="24"/>
          <w:szCs w:val="24"/>
        </w:rPr>
      </w:pPr>
      <w:r w:rsidRPr="007C1830">
        <w:rPr>
          <w:color w:val="auto"/>
          <w:sz w:val="24"/>
          <w:szCs w:val="24"/>
        </w:rPr>
        <w:t xml:space="preserve">вопросительные местоимения </w:t>
      </w:r>
      <w:r w:rsidRPr="007C1830">
        <w:rPr>
          <w:color w:val="auto"/>
          <w:sz w:val="24"/>
          <w:szCs w:val="24"/>
          <w:lang w:eastAsia="en-US" w:bidi="en-US"/>
        </w:rPr>
        <w:t>(</w:t>
      </w:r>
      <w:r w:rsidRPr="007C1830">
        <w:rPr>
          <w:i/>
          <w:iCs/>
          <w:color w:val="auto"/>
          <w:sz w:val="24"/>
          <w:szCs w:val="24"/>
          <w:lang w:val="en-US" w:eastAsia="en-US" w:bidi="en-US"/>
        </w:rPr>
        <w:t>wer</w:t>
      </w:r>
      <w:r w:rsidRPr="007C1830">
        <w:rPr>
          <w:color w:val="auto"/>
          <w:sz w:val="24"/>
          <w:szCs w:val="24"/>
          <w:lang w:eastAsia="en-US" w:bidi="en-US"/>
        </w:rPr>
        <w:t xml:space="preserve">, </w:t>
      </w:r>
      <w:r w:rsidRPr="007C1830">
        <w:rPr>
          <w:i/>
          <w:iCs/>
          <w:color w:val="auto"/>
          <w:sz w:val="24"/>
          <w:szCs w:val="24"/>
          <w:lang w:val="en-US" w:eastAsia="en-US" w:bidi="en-US"/>
        </w:rPr>
        <w:t>was</w:t>
      </w:r>
      <w:r w:rsidRPr="007C1830">
        <w:rPr>
          <w:color w:val="auto"/>
          <w:sz w:val="24"/>
          <w:szCs w:val="24"/>
          <w:lang w:eastAsia="en-US" w:bidi="en-US"/>
        </w:rPr>
        <w:t xml:space="preserve">, </w:t>
      </w:r>
      <w:r w:rsidRPr="007C1830">
        <w:rPr>
          <w:i/>
          <w:iCs/>
          <w:color w:val="auto"/>
          <w:sz w:val="24"/>
          <w:szCs w:val="24"/>
          <w:lang w:val="en-US" w:eastAsia="en-US" w:bidi="en-US"/>
        </w:rPr>
        <w:t>wohin</w:t>
      </w:r>
      <w:r w:rsidRPr="007C1830">
        <w:rPr>
          <w:color w:val="auto"/>
          <w:sz w:val="24"/>
          <w:szCs w:val="24"/>
          <w:lang w:eastAsia="en-US" w:bidi="en-US"/>
        </w:rPr>
        <w:t xml:space="preserve">, </w:t>
      </w:r>
      <w:r w:rsidRPr="007C1830">
        <w:rPr>
          <w:i/>
          <w:iCs/>
          <w:color w:val="auto"/>
          <w:sz w:val="24"/>
          <w:szCs w:val="24"/>
          <w:lang w:val="en-US" w:eastAsia="en-US" w:bidi="en-US"/>
        </w:rPr>
        <w:t>wo</w:t>
      </w:r>
      <w:r w:rsidRPr="007C1830">
        <w:rPr>
          <w:color w:val="auto"/>
          <w:sz w:val="24"/>
          <w:szCs w:val="24"/>
          <w:lang w:eastAsia="en-US" w:bidi="en-US"/>
        </w:rPr>
        <w:t xml:space="preserve">, </w:t>
      </w:r>
      <w:r w:rsidRPr="007C1830">
        <w:rPr>
          <w:i/>
          <w:iCs/>
          <w:color w:val="auto"/>
          <w:sz w:val="24"/>
          <w:szCs w:val="24"/>
          <w:lang w:val="en-US" w:eastAsia="en-US" w:bidi="en-US"/>
        </w:rPr>
        <w:t>warum</w:t>
      </w:r>
      <w:r w:rsidRPr="007C1830">
        <w:rPr>
          <w:color w:val="auto"/>
          <w:sz w:val="24"/>
          <w:szCs w:val="24"/>
          <w:lang w:eastAsia="en-US" w:bidi="en-US"/>
        </w:rPr>
        <w:t>);</w:t>
      </w:r>
    </w:p>
    <w:p w14:paraId="2BE74619" w14:textId="77777777" w:rsidR="00A57638" w:rsidRPr="007C1830" w:rsidRDefault="00E235EB" w:rsidP="009C63D4">
      <w:pPr>
        <w:pStyle w:val="13"/>
        <w:numPr>
          <w:ilvl w:val="0"/>
          <w:numId w:val="225"/>
        </w:numPr>
        <w:spacing w:after="240" w:line="240" w:lineRule="auto"/>
        <w:jc w:val="both"/>
        <w:rPr>
          <w:color w:val="auto"/>
          <w:sz w:val="24"/>
          <w:szCs w:val="24"/>
        </w:rPr>
      </w:pPr>
      <w:r w:rsidRPr="007C1830">
        <w:rPr>
          <w:color w:val="auto"/>
          <w:sz w:val="24"/>
          <w:szCs w:val="24"/>
        </w:rPr>
        <w:t xml:space="preserve">количественные и порядковые числительные (до </w:t>
      </w:r>
      <w:r w:rsidRPr="007C1830">
        <w:rPr>
          <w:color w:val="auto"/>
          <w:sz w:val="24"/>
          <w:szCs w:val="24"/>
          <w:lang w:eastAsia="en-US" w:bidi="en-US"/>
        </w:rPr>
        <w:t>100).</w:t>
      </w:r>
    </w:p>
    <w:p w14:paraId="627901AD" w14:textId="77777777" w:rsidR="00A57638" w:rsidRPr="007C1830" w:rsidRDefault="00E235EB" w:rsidP="002C5D67">
      <w:pPr>
        <w:pStyle w:val="af5"/>
        <w:rPr>
          <w:sz w:val="24"/>
          <w:szCs w:val="24"/>
        </w:rPr>
      </w:pPr>
      <w:r w:rsidRPr="007C1830">
        <w:rPr>
          <w:sz w:val="24"/>
          <w:szCs w:val="24"/>
        </w:rPr>
        <w:lastRenderedPageBreak/>
        <w:t>Социокультурные знания и умения</w:t>
      </w:r>
    </w:p>
    <w:p w14:paraId="57422675" w14:textId="77777777" w:rsidR="00A57638" w:rsidRPr="007C1830" w:rsidRDefault="00E235EB" w:rsidP="009C63D4">
      <w:pPr>
        <w:pStyle w:val="13"/>
        <w:numPr>
          <w:ilvl w:val="0"/>
          <w:numId w:val="226"/>
        </w:numPr>
        <w:spacing w:line="240" w:lineRule="auto"/>
        <w:jc w:val="both"/>
        <w:rPr>
          <w:color w:val="auto"/>
          <w:sz w:val="24"/>
          <w:szCs w:val="24"/>
        </w:rPr>
      </w:pPr>
      <w:r w:rsidRPr="007C1830">
        <w:rPr>
          <w:i/>
          <w:iCs/>
          <w:color w:val="auto"/>
          <w:sz w:val="24"/>
          <w:szCs w:val="24"/>
        </w:rPr>
        <w:t>использовать</w:t>
      </w:r>
      <w:r w:rsidRPr="007C1830">
        <w:rPr>
          <w:color w:val="auto"/>
          <w:sz w:val="24"/>
          <w:szCs w:val="24"/>
        </w:rPr>
        <w:t xml:space="preserve"> отдельные социокультурные элементы речевого поведенческого этикета в стране/странах изучаемого языка в рамках тематического содержания;</w:t>
      </w:r>
    </w:p>
    <w:p w14:paraId="1FCA43D4" w14:textId="77777777" w:rsidR="00A57638" w:rsidRPr="007C1830" w:rsidRDefault="00E235EB" w:rsidP="009C63D4">
      <w:pPr>
        <w:pStyle w:val="13"/>
        <w:numPr>
          <w:ilvl w:val="0"/>
          <w:numId w:val="226"/>
        </w:numPr>
        <w:spacing w:line="240" w:lineRule="auto"/>
        <w:jc w:val="both"/>
        <w:rPr>
          <w:color w:val="auto"/>
          <w:sz w:val="24"/>
          <w:szCs w:val="24"/>
        </w:rPr>
      </w:pPr>
      <w:r w:rsidRPr="007C1830">
        <w:rPr>
          <w:i/>
          <w:iCs/>
          <w:color w:val="auto"/>
          <w:sz w:val="24"/>
          <w:szCs w:val="24"/>
        </w:rPr>
        <w:t>знать/понимать и использовать</w:t>
      </w:r>
      <w:r w:rsidRPr="007C1830">
        <w:rPr>
          <w:color w:val="auto"/>
          <w:sz w:val="24"/>
          <w:szCs w:val="24"/>
        </w:rPr>
        <w:t xml:space="preserve"> в устной и письменной речи наиболее употребительную лексику, обозначающую фоновую лексику и реалии страны/стран изучаемого языка в рамках тематического содержания речи;</w:t>
      </w:r>
    </w:p>
    <w:p w14:paraId="2D98D004" w14:textId="77777777" w:rsidR="00A57638" w:rsidRPr="007C1830" w:rsidRDefault="00E235EB" w:rsidP="009C63D4">
      <w:pPr>
        <w:pStyle w:val="13"/>
        <w:numPr>
          <w:ilvl w:val="0"/>
          <w:numId w:val="226"/>
        </w:numPr>
        <w:spacing w:line="276" w:lineRule="auto"/>
        <w:jc w:val="both"/>
        <w:rPr>
          <w:color w:val="auto"/>
          <w:sz w:val="24"/>
          <w:szCs w:val="24"/>
        </w:rPr>
      </w:pPr>
      <w:r w:rsidRPr="007C1830">
        <w:rPr>
          <w:i/>
          <w:iCs/>
          <w:color w:val="auto"/>
          <w:sz w:val="24"/>
          <w:szCs w:val="24"/>
        </w:rPr>
        <w:t>правильно оформлять</w:t>
      </w:r>
      <w:r w:rsidRPr="007C1830">
        <w:rPr>
          <w:color w:val="auto"/>
          <w:sz w:val="24"/>
          <w:szCs w:val="24"/>
        </w:rPr>
        <w:t xml:space="preserve"> адрес, писать фамилии и имена (свои, родственников и друзей) на немецком языке (в анкете, формуляре);</w:t>
      </w:r>
    </w:p>
    <w:p w14:paraId="5A71058A" w14:textId="77777777" w:rsidR="00A57638" w:rsidRPr="007C1830" w:rsidRDefault="00E235EB" w:rsidP="009C63D4">
      <w:pPr>
        <w:pStyle w:val="13"/>
        <w:numPr>
          <w:ilvl w:val="0"/>
          <w:numId w:val="226"/>
        </w:numPr>
        <w:spacing w:line="293" w:lineRule="auto"/>
        <w:jc w:val="both"/>
        <w:rPr>
          <w:color w:val="auto"/>
          <w:sz w:val="24"/>
          <w:szCs w:val="24"/>
        </w:rPr>
      </w:pPr>
      <w:r w:rsidRPr="007C1830">
        <w:rPr>
          <w:i/>
          <w:iCs/>
          <w:color w:val="auto"/>
          <w:sz w:val="24"/>
          <w:szCs w:val="24"/>
        </w:rPr>
        <w:t>обладать базовыми знаниями</w:t>
      </w:r>
      <w:r w:rsidRPr="007C1830">
        <w:rPr>
          <w:color w:val="auto"/>
          <w:sz w:val="24"/>
          <w:szCs w:val="24"/>
        </w:rPr>
        <w:t xml:space="preserve"> о социокультурном портрете родной страны и страны/стран изучаемого языка;</w:t>
      </w:r>
    </w:p>
    <w:p w14:paraId="3CEE620A" w14:textId="77777777" w:rsidR="00A57638" w:rsidRPr="007C1830" w:rsidRDefault="00E235EB" w:rsidP="009C63D4">
      <w:pPr>
        <w:pStyle w:val="13"/>
        <w:numPr>
          <w:ilvl w:val="0"/>
          <w:numId w:val="226"/>
        </w:numPr>
        <w:spacing w:after="200" w:line="293" w:lineRule="auto"/>
        <w:jc w:val="both"/>
        <w:rPr>
          <w:color w:val="auto"/>
          <w:sz w:val="24"/>
          <w:szCs w:val="24"/>
        </w:rPr>
      </w:pPr>
      <w:r w:rsidRPr="007C1830">
        <w:rPr>
          <w:i/>
          <w:iCs/>
          <w:color w:val="auto"/>
          <w:sz w:val="24"/>
          <w:szCs w:val="24"/>
        </w:rPr>
        <w:t>кратко представлять</w:t>
      </w:r>
      <w:r w:rsidRPr="007C1830">
        <w:rPr>
          <w:color w:val="auto"/>
          <w:sz w:val="24"/>
          <w:szCs w:val="24"/>
        </w:rPr>
        <w:t xml:space="preserve"> Россию и страны/страну изучаемого языка.</w:t>
      </w:r>
    </w:p>
    <w:p w14:paraId="2033EA7C" w14:textId="77777777" w:rsidR="00A57638" w:rsidRPr="007C1830" w:rsidRDefault="00E235EB" w:rsidP="002C5D67">
      <w:pPr>
        <w:pStyle w:val="af5"/>
        <w:rPr>
          <w:sz w:val="24"/>
          <w:szCs w:val="24"/>
        </w:rPr>
      </w:pPr>
      <w:r w:rsidRPr="007C1830">
        <w:rPr>
          <w:sz w:val="24"/>
          <w:szCs w:val="24"/>
        </w:rPr>
        <w:t>Компенсаторные умения</w:t>
      </w:r>
    </w:p>
    <w:p w14:paraId="02B74A27" w14:textId="77777777" w:rsidR="00A57638" w:rsidRPr="007C1830" w:rsidRDefault="00E235EB">
      <w:pPr>
        <w:pStyle w:val="13"/>
        <w:spacing w:line="240" w:lineRule="auto"/>
        <w:jc w:val="both"/>
        <w:rPr>
          <w:color w:val="auto"/>
          <w:sz w:val="24"/>
          <w:szCs w:val="24"/>
        </w:rPr>
      </w:pPr>
      <w:r w:rsidRPr="007C1830">
        <w:rPr>
          <w:i/>
          <w:iCs/>
          <w:color w:val="auto"/>
          <w:sz w:val="24"/>
          <w:szCs w:val="24"/>
        </w:rPr>
        <w:t>Использовать</w:t>
      </w:r>
      <w:r w:rsidRPr="007C1830">
        <w:rPr>
          <w:color w:val="auto"/>
          <w:sz w:val="24"/>
          <w:szCs w:val="24"/>
        </w:rPr>
        <w:t xml:space="preserve">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4CA468FF" w14:textId="77777777" w:rsidR="00A57638" w:rsidRPr="007C1830" w:rsidRDefault="00E235EB">
      <w:pPr>
        <w:pStyle w:val="13"/>
        <w:spacing w:line="240" w:lineRule="auto"/>
        <w:jc w:val="both"/>
        <w:rPr>
          <w:color w:val="auto"/>
          <w:sz w:val="24"/>
          <w:szCs w:val="24"/>
        </w:rPr>
      </w:pPr>
      <w:r w:rsidRPr="007C1830">
        <w:rPr>
          <w:i/>
          <w:iCs/>
          <w:color w:val="auto"/>
          <w:sz w:val="24"/>
          <w:szCs w:val="24"/>
        </w:rPr>
        <w:t>Владеть</w:t>
      </w:r>
      <w:r w:rsidRPr="007C1830">
        <w:rPr>
          <w:color w:val="auto"/>
          <w:sz w:val="24"/>
          <w:szCs w:val="24"/>
        </w:rPr>
        <w:t xml:space="preserve"> начальными умениями классифицировать лексические единицы по темам в рамках тематического содержания речи.</w:t>
      </w:r>
    </w:p>
    <w:p w14:paraId="5A5CECA2" w14:textId="77777777" w:rsidR="00A57638" w:rsidRPr="007C1830" w:rsidRDefault="00E235EB">
      <w:pPr>
        <w:pStyle w:val="13"/>
        <w:spacing w:line="240" w:lineRule="auto"/>
        <w:jc w:val="both"/>
        <w:rPr>
          <w:color w:val="auto"/>
          <w:sz w:val="24"/>
          <w:szCs w:val="24"/>
        </w:rPr>
      </w:pPr>
      <w:r w:rsidRPr="007C1830">
        <w:rPr>
          <w:i/>
          <w:iCs/>
          <w:color w:val="auto"/>
          <w:sz w:val="24"/>
          <w:szCs w:val="24"/>
        </w:rPr>
        <w:t>Участвовать</w:t>
      </w:r>
      <w:r w:rsidRPr="007C1830">
        <w:rPr>
          <w:color w:val="auto"/>
          <w:sz w:val="24"/>
          <w:szCs w:val="24"/>
        </w:rPr>
        <w:t xml:space="preserve"> в несложных учебных проектах с использованием материалов на немецком языке с применением ИКТ, соблюдая правила информационной безопасности при работе в сети Интернет.</w:t>
      </w:r>
    </w:p>
    <w:p w14:paraId="39EEE635" w14:textId="77777777" w:rsidR="00A57638" w:rsidRPr="007C1830" w:rsidRDefault="00E235EB">
      <w:pPr>
        <w:pStyle w:val="13"/>
        <w:spacing w:line="240" w:lineRule="auto"/>
        <w:jc w:val="both"/>
        <w:rPr>
          <w:color w:val="auto"/>
          <w:sz w:val="24"/>
          <w:szCs w:val="24"/>
        </w:rPr>
      </w:pPr>
      <w:r w:rsidRPr="007C1830">
        <w:rPr>
          <w:i/>
          <w:iCs/>
          <w:color w:val="auto"/>
          <w:sz w:val="24"/>
          <w:szCs w:val="24"/>
        </w:rPr>
        <w:t>Использовать</w:t>
      </w:r>
      <w:r w:rsidRPr="007C1830">
        <w:rPr>
          <w:color w:val="auto"/>
          <w:sz w:val="24"/>
          <w:szCs w:val="24"/>
        </w:rPr>
        <w:t xml:space="preserve"> иноязычные словари и справочники, в том числе информационно-справочные системы в электронной форме.</w:t>
      </w:r>
    </w:p>
    <w:p w14:paraId="1D02538D" w14:textId="77777777" w:rsidR="00A57638" w:rsidRPr="007C1830" w:rsidRDefault="00E235EB">
      <w:pPr>
        <w:pStyle w:val="13"/>
        <w:spacing w:after="260" w:line="240" w:lineRule="auto"/>
        <w:jc w:val="both"/>
        <w:rPr>
          <w:color w:val="auto"/>
          <w:sz w:val="24"/>
          <w:szCs w:val="24"/>
        </w:rPr>
      </w:pPr>
      <w:r w:rsidRPr="007C1830">
        <w:rPr>
          <w:i/>
          <w:iCs/>
          <w:color w:val="auto"/>
          <w:sz w:val="24"/>
          <w:szCs w:val="24"/>
        </w:rPr>
        <w:t>Сравнивать</w:t>
      </w:r>
      <w:r w:rsidRPr="007C1830">
        <w:rPr>
          <w:color w:val="auto"/>
          <w:sz w:val="24"/>
          <w:szCs w:val="24"/>
        </w:rPr>
        <w:t xml:space="preserve"> (в том числе устанавливать основания для сравнения) объекты, явления, процессы, их элементы и </w:t>
      </w:r>
      <w:r w:rsidRPr="007C1830">
        <w:rPr>
          <w:color w:val="auto"/>
          <w:sz w:val="24"/>
          <w:szCs w:val="24"/>
        </w:rPr>
        <w:lastRenderedPageBreak/>
        <w:t>основные функции в рамках изученной тематики.</w:t>
      </w:r>
    </w:p>
    <w:p w14:paraId="7D4C08F5" w14:textId="77777777" w:rsidR="00A57638" w:rsidRPr="007C1830" w:rsidRDefault="00E235EB" w:rsidP="002C5D67">
      <w:pPr>
        <w:pStyle w:val="af5"/>
        <w:rPr>
          <w:sz w:val="24"/>
          <w:szCs w:val="24"/>
        </w:rPr>
      </w:pPr>
      <w:r w:rsidRPr="007C1830">
        <w:rPr>
          <w:sz w:val="24"/>
          <w:szCs w:val="24"/>
        </w:rPr>
        <w:t>6 класс</w:t>
      </w:r>
    </w:p>
    <w:p w14:paraId="69009CCE" w14:textId="77777777" w:rsidR="002C5D67" w:rsidRPr="007C1830" w:rsidRDefault="002C5D67" w:rsidP="002C5D67">
      <w:pPr>
        <w:pStyle w:val="af5"/>
        <w:rPr>
          <w:sz w:val="24"/>
          <w:szCs w:val="24"/>
        </w:rPr>
      </w:pPr>
    </w:p>
    <w:p w14:paraId="578C8A23" w14:textId="77777777" w:rsidR="00A57638" w:rsidRPr="007C1830" w:rsidRDefault="00E235EB" w:rsidP="002C5D67">
      <w:pPr>
        <w:pStyle w:val="af5"/>
        <w:rPr>
          <w:sz w:val="24"/>
          <w:szCs w:val="24"/>
        </w:rPr>
      </w:pPr>
      <w:r w:rsidRPr="007C1830">
        <w:rPr>
          <w:sz w:val="24"/>
          <w:szCs w:val="24"/>
        </w:rPr>
        <w:t>Коммуникативные умения</w:t>
      </w:r>
    </w:p>
    <w:p w14:paraId="459C51DB"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Говорение</w:t>
      </w:r>
    </w:p>
    <w:p w14:paraId="18FD230A" w14:textId="77777777" w:rsidR="00A57638" w:rsidRPr="007C1830" w:rsidRDefault="00E235EB">
      <w:pPr>
        <w:pStyle w:val="13"/>
        <w:spacing w:line="240" w:lineRule="auto"/>
        <w:jc w:val="both"/>
        <w:rPr>
          <w:color w:val="auto"/>
          <w:sz w:val="24"/>
          <w:szCs w:val="24"/>
        </w:rPr>
      </w:pPr>
      <w:r w:rsidRPr="007C1830">
        <w:rPr>
          <w:i/>
          <w:iCs/>
          <w:color w:val="auto"/>
          <w:sz w:val="24"/>
          <w:szCs w:val="24"/>
        </w:rPr>
        <w:t>вести разные виды диалогов</w:t>
      </w:r>
      <w:r w:rsidRPr="007C1830">
        <w:rPr>
          <w:color w:val="auto"/>
          <w:sz w:val="24"/>
          <w:szCs w:val="24"/>
        </w:rPr>
        <w:t xml:space="preserve">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w:t>
      </w:r>
      <w:r w:rsidR="004939CB" w:rsidRPr="007C1830">
        <w:rPr>
          <w:color w:val="auto"/>
          <w:sz w:val="24"/>
          <w:szCs w:val="24"/>
        </w:rPr>
        <w:t>ьного общения, с вербальными и/</w:t>
      </w:r>
      <w:r w:rsidRPr="007C1830">
        <w:rPr>
          <w:color w:val="auto"/>
          <w:sz w:val="24"/>
          <w:szCs w:val="24"/>
        </w:rPr>
        <w:t>или со зрительными опорами, с соблюдением норм речевого этикета, принятого в стране/странах изучаемого языка (до пяти реплик со стороны каждого собеседника);</w:t>
      </w:r>
    </w:p>
    <w:p w14:paraId="4236005D" w14:textId="77777777" w:rsidR="00A57638" w:rsidRPr="007C1830" w:rsidRDefault="00E235EB">
      <w:pPr>
        <w:pStyle w:val="13"/>
        <w:spacing w:line="240" w:lineRule="auto"/>
        <w:jc w:val="both"/>
        <w:rPr>
          <w:color w:val="auto"/>
          <w:sz w:val="24"/>
          <w:szCs w:val="24"/>
        </w:rPr>
      </w:pPr>
      <w:r w:rsidRPr="007C1830">
        <w:rPr>
          <w:i/>
          <w:iCs/>
          <w:color w:val="auto"/>
          <w:sz w:val="24"/>
          <w:szCs w:val="24"/>
        </w:rPr>
        <w:t xml:space="preserve">создавать разные виды монологических высказываний </w:t>
      </w:r>
      <w:r w:rsidRPr="007C1830">
        <w:rPr>
          <w:color w:val="auto"/>
          <w:sz w:val="24"/>
          <w:szCs w:val="24"/>
        </w:rPr>
        <w:t xml:space="preserve">(описание,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7—8 фраз); </w:t>
      </w:r>
      <w:r w:rsidRPr="007C1830">
        <w:rPr>
          <w:i/>
          <w:iCs/>
          <w:color w:val="auto"/>
          <w:sz w:val="24"/>
          <w:szCs w:val="24"/>
        </w:rPr>
        <w:t>излагать</w:t>
      </w:r>
      <w:r w:rsidRPr="007C1830">
        <w:rPr>
          <w:color w:val="auto"/>
          <w:sz w:val="24"/>
          <w:szCs w:val="24"/>
        </w:rPr>
        <w:t xml:space="preserve"> основное содержание прочитанного текста с вербальными и/или зрительными опорами (объём — 7—8 фраз); кратко </w:t>
      </w:r>
      <w:r w:rsidRPr="007C1830">
        <w:rPr>
          <w:i/>
          <w:iCs/>
          <w:color w:val="auto"/>
          <w:sz w:val="24"/>
          <w:szCs w:val="24"/>
        </w:rPr>
        <w:t>излагать</w:t>
      </w:r>
      <w:r w:rsidRPr="007C1830">
        <w:rPr>
          <w:color w:val="auto"/>
          <w:sz w:val="24"/>
          <w:szCs w:val="24"/>
        </w:rPr>
        <w:t xml:space="preserve"> результаты выполненной проектной работы (объём — 7—8 фраз);</w:t>
      </w:r>
    </w:p>
    <w:p w14:paraId="2CB8BF6F"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Аудирование</w:t>
      </w:r>
    </w:p>
    <w:p w14:paraId="4694E263" w14:textId="77777777" w:rsidR="00A57638" w:rsidRPr="007C1830" w:rsidRDefault="00E235EB">
      <w:pPr>
        <w:pStyle w:val="13"/>
        <w:spacing w:line="240" w:lineRule="auto"/>
        <w:jc w:val="both"/>
        <w:rPr>
          <w:color w:val="auto"/>
          <w:sz w:val="24"/>
          <w:szCs w:val="24"/>
        </w:rPr>
      </w:pPr>
      <w:r w:rsidRPr="007C1830">
        <w:rPr>
          <w:i/>
          <w:iCs/>
          <w:color w:val="auto"/>
          <w:sz w:val="24"/>
          <w:szCs w:val="24"/>
        </w:rPr>
        <w:t>воспринимать на слух и понимать</w:t>
      </w:r>
      <w:r w:rsidRPr="007C1830">
        <w:rPr>
          <w:color w:val="auto"/>
          <w:sz w:val="24"/>
          <w:szCs w:val="24"/>
        </w:rPr>
        <w:t xml:space="preserve">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текста/текстов для аудирования — до 1 минуты);</w:t>
      </w:r>
    </w:p>
    <w:p w14:paraId="58BDBA5E"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Смысловое чтение</w:t>
      </w:r>
    </w:p>
    <w:p w14:paraId="01A39027" w14:textId="77777777" w:rsidR="00A57638" w:rsidRPr="007C1830" w:rsidRDefault="00E235EB">
      <w:pPr>
        <w:pStyle w:val="13"/>
        <w:spacing w:line="240" w:lineRule="auto"/>
        <w:jc w:val="both"/>
        <w:rPr>
          <w:color w:val="auto"/>
          <w:sz w:val="24"/>
          <w:szCs w:val="24"/>
        </w:rPr>
      </w:pPr>
      <w:r w:rsidRPr="007C1830">
        <w:rPr>
          <w:i/>
          <w:iCs/>
          <w:color w:val="auto"/>
          <w:sz w:val="24"/>
          <w:szCs w:val="24"/>
        </w:rPr>
        <w:t>читать про себя и понимать</w:t>
      </w:r>
      <w:r w:rsidRPr="007C1830">
        <w:rPr>
          <w:color w:val="auto"/>
          <w:sz w:val="24"/>
          <w:szCs w:val="24"/>
        </w:rPr>
        <w:t xml:space="preserve">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w:t>
      </w:r>
      <w:r w:rsidR="004939CB" w:rsidRPr="007C1830">
        <w:rPr>
          <w:color w:val="auto"/>
          <w:sz w:val="24"/>
          <w:szCs w:val="24"/>
        </w:rPr>
        <w:t>аемой информации (объём текста/</w:t>
      </w:r>
      <w:r w:rsidRPr="007C1830">
        <w:rPr>
          <w:color w:val="auto"/>
          <w:sz w:val="24"/>
          <w:szCs w:val="24"/>
        </w:rPr>
        <w:t xml:space="preserve">текстов для </w:t>
      </w:r>
      <w:r w:rsidRPr="007C1830">
        <w:rPr>
          <w:color w:val="auto"/>
          <w:sz w:val="24"/>
          <w:szCs w:val="24"/>
        </w:rPr>
        <w:lastRenderedPageBreak/>
        <w:t>чтения — 250—300 слов); читать про себя несплошные тексты (таблицы) и понимать представленную в них информацию;</w:t>
      </w:r>
    </w:p>
    <w:p w14:paraId="7ADDE023"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Письменная речь</w:t>
      </w:r>
    </w:p>
    <w:p w14:paraId="2CEC92DB" w14:textId="77777777" w:rsidR="00A57638" w:rsidRPr="007C1830" w:rsidRDefault="00E235EB">
      <w:pPr>
        <w:pStyle w:val="13"/>
        <w:spacing w:after="240" w:line="240" w:lineRule="auto"/>
        <w:jc w:val="both"/>
        <w:rPr>
          <w:color w:val="auto"/>
          <w:sz w:val="24"/>
          <w:szCs w:val="24"/>
        </w:rPr>
      </w:pPr>
      <w:r w:rsidRPr="007C1830">
        <w:rPr>
          <w:i/>
          <w:iCs/>
          <w:color w:val="auto"/>
          <w:sz w:val="24"/>
          <w:szCs w:val="24"/>
        </w:rPr>
        <w:t>заполнять</w:t>
      </w:r>
      <w:r w:rsidRPr="007C1830">
        <w:rPr>
          <w:color w:val="auto"/>
          <w:sz w:val="24"/>
          <w:szCs w:val="24"/>
        </w:rPr>
        <w:t xml:space="preserve"> анкеты и формуляры, сообщая о себе основные сведения, в соответствии</w:t>
      </w:r>
      <w:r w:rsidR="004939CB" w:rsidRPr="007C1830">
        <w:rPr>
          <w:color w:val="auto"/>
          <w:sz w:val="24"/>
          <w:szCs w:val="24"/>
        </w:rPr>
        <w:t xml:space="preserve"> с нормами, принятыми в стране/</w:t>
      </w:r>
      <w:r w:rsidRPr="007C1830">
        <w:rPr>
          <w:color w:val="auto"/>
          <w:sz w:val="24"/>
          <w:szCs w:val="24"/>
        </w:rPr>
        <w:t xml:space="preserve">странах изучаемого языка; </w:t>
      </w:r>
      <w:r w:rsidRPr="007C1830">
        <w:rPr>
          <w:i/>
          <w:iCs/>
          <w:color w:val="auto"/>
          <w:sz w:val="24"/>
          <w:szCs w:val="24"/>
        </w:rPr>
        <w:t>писать</w:t>
      </w:r>
      <w:r w:rsidRPr="007C1830">
        <w:rPr>
          <w:color w:val="auto"/>
          <w:sz w:val="24"/>
          <w:szCs w:val="24"/>
        </w:rPr>
        <w:t xml:space="preserve"> электронное сообщение личного характера, соблюдая речевой этикет, принятый в стране/странах изучаемого языка (объём сообщения — до 70 слов); </w:t>
      </w:r>
      <w:r w:rsidRPr="007C1830">
        <w:rPr>
          <w:i/>
          <w:iCs/>
          <w:color w:val="auto"/>
          <w:sz w:val="24"/>
          <w:szCs w:val="24"/>
        </w:rPr>
        <w:t>создавать</w:t>
      </w:r>
      <w:r w:rsidRPr="007C1830">
        <w:rPr>
          <w:color w:val="auto"/>
          <w:sz w:val="24"/>
          <w:szCs w:val="24"/>
        </w:rPr>
        <w:t xml:space="preserve"> небольшое письменное высказывание с опорой на образец, план, ключевые слова, картинку (объём высказывания — до 70 слов);</w:t>
      </w:r>
    </w:p>
    <w:p w14:paraId="0ACAAF68" w14:textId="77777777" w:rsidR="00A57638" w:rsidRPr="007C1830" w:rsidRDefault="00E235EB" w:rsidP="002C5D67">
      <w:pPr>
        <w:pStyle w:val="af5"/>
        <w:rPr>
          <w:sz w:val="24"/>
          <w:szCs w:val="24"/>
        </w:rPr>
      </w:pPr>
      <w:r w:rsidRPr="007C1830">
        <w:rPr>
          <w:sz w:val="24"/>
          <w:szCs w:val="24"/>
        </w:rPr>
        <w:t>Языковые знания и умения</w:t>
      </w:r>
    </w:p>
    <w:p w14:paraId="1CB7E613"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Фонетическая сторона речи</w:t>
      </w:r>
    </w:p>
    <w:p w14:paraId="560230B5" w14:textId="77777777" w:rsidR="00A57638" w:rsidRPr="007C1830" w:rsidRDefault="00E235EB">
      <w:pPr>
        <w:pStyle w:val="13"/>
        <w:spacing w:line="240" w:lineRule="auto"/>
        <w:jc w:val="both"/>
        <w:rPr>
          <w:color w:val="auto"/>
          <w:sz w:val="24"/>
          <w:szCs w:val="24"/>
        </w:rPr>
      </w:pPr>
      <w:r w:rsidRPr="007C1830">
        <w:rPr>
          <w:i/>
          <w:iCs/>
          <w:color w:val="auto"/>
          <w:sz w:val="24"/>
          <w:szCs w:val="24"/>
        </w:rPr>
        <w:t>различать на слух</w:t>
      </w:r>
      <w:r w:rsidRPr="007C1830">
        <w:rPr>
          <w:color w:val="auto"/>
          <w:sz w:val="24"/>
          <w:szCs w:val="24"/>
        </w:rPr>
        <w:t xml:space="preserve"> и адекватно, без ошибок, ведущих к сбою коммуникации, </w:t>
      </w:r>
      <w:r w:rsidRPr="007C1830">
        <w:rPr>
          <w:i/>
          <w:iCs/>
          <w:color w:val="auto"/>
          <w:sz w:val="24"/>
          <w:szCs w:val="24"/>
        </w:rPr>
        <w:t>произносить</w:t>
      </w:r>
      <w:r w:rsidRPr="007C1830">
        <w:rPr>
          <w:color w:val="auto"/>
          <w:sz w:val="24"/>
          <w:szCs w:val="24"/>
        </w:rPr>
        <w:t xml:space="preserve"> слова с правильным ударением и фразы с соблюдением их ритмико-интонационных особенностей, в том числе </w:t>
      </w:r>
      <w:r w:rsidRPr="007C1830">
        <w:rPr>
          <w:i/>
          <w:iCs/>
          <w:color w:val="auto"/>
          <w:sz w:val="24"/>
          <w:szCs w:val="24"/>
        </w:rPr>
        <w:t>применять правила</w:t>
      </w:r>
      <w:r w:rsidRPr="007C1830">
        <w:rPr>
          <w:color w:val="auto"/>
          <w:sz w:val="24"/>
          <w:szCs w:val="24"/>
        </w:rPr>
        <w:t xml:space="preserve"> отсутствия фразового ударения на служебных словах; </w:t>
      </w:r>
      <w:r w:rsidRPr="007C1830">
        <w:rPr>
          <w:i/>
          <w:iCs/>
          <w:color w:val="auto"/>
          <w:sz w:val="24"/>
          <w:szCs w:val="24"/>
        </w:rPr>
        <w:t>выразительно читать вслух</w:t>
      </w:r>
      <w:r w:rsidRPr="007C1830">
        <w:rPr>
          <w:color w:val="auto"/>
          <w:sz w:val="24"/>
          <w:szCs w:val="24"/>
        </w:rPr>
        <w:t xml:space="preserve">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интонации; читать новые слова согласно основным правилам чтения;</w:t>
      </w:r>
    </w:p>
    <w:p w14:paraId="2D13665F"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Графика, орфография и пунктуация</w:t>
      </w:r>
    </w:p>
    <w:p w14:paraId="5C4B2373" w14:textId="77777777" w:rsidR="00A57638" w:rsidRPr="007C1830" w:rsidRDefault="00E235EB">
      <w:pPr>
        <w:pStyle w:val="13"/>
        <w:spacing w:after="60"/>
        <w:jc w:val="both"/>
        <w:rPr>
          <w:color w:val="auto"/>
          <w:sz w:val="24"/>
          <w:szCs w:val="24"/>
        </w:rPr>
      </w:pPr>
      <w:r w:rsidRPr="007C1830">
        <w:rPr>
          <w:color w:val="auto"/>
          <w:sz w:val="24"/>
          <w:szCs w:val="24"/>
        </w:rPr>
        <w:t xml:space="preserve">правильно </w:t>
      </w:r>
      <w:r w:rsidRPr="007C1830">
        <w:rPr>
          <w:i/>
          <w:iCs/>
          <w:color w:val="auto"/>
          <w:sz w:val="24"/>
          <w:szCs w:val="24"/>
        </w:rPr>
        <w:t>писать</w:t>
      </w:r>
      <w:r w:rsidRPr="007C1830">
        <w:rPr>
          <w:color w:val="auto"/>
          <w:sz w:val="24"/>
          <w:szCs w:val="24"/>
        </w:rPr>
        <w:t xml:space="preserve"> изученные слова;</w:t>
      </w:r>
    </w:p>
    <w:p w14:paraId="499BE3EB" w14:textId="77777777" w:rsidR="00A57638" w:rsidRPr="007C1830" w:rsidRDefault="00E235EB">
      <w:pPr>
        <w:pStyle w:val="13"/>
        <w:jc w:val="both"/>
        <w:rPr>
          <w:color w:val="auto"/>
          <w:sz w:val="24"/>
          <w:szCs w:val="24"/>
        </w:rPr>
      </w:pPr>
      <w:r w:rsidRPr="007C1830">
        <w:rPr>
          <w:i/>
          <w:iCs/>
          <w:color w:val="auto"/>
          <w:sz w:val="24"/>
          <w:szCs w:val="24"/>
        </w:rPr>
        <w:t>использовать</w:t>
      </w:r>
      <w:r w:rsidRPr="007C1830">
        <w:rPr>
          <w:color w:val="auto"/>
          <w:sz w:val="24"/>
          <w:szCs w:val="24"/>
        </w:rPr>
        <w:t xml:space="preserve"> точку, вопросительный и восклицательный знаки в конце предложения, запятую при перечислении; пунктуационно правильно </w:t>
      </w:r>
      <w:r w:rsidRPr="007C1830">
        <w:rPr>
          <w:i/>
          <w:iCs/>
          <w:color w:val="auto"/>
          <w:sz w:val="24"/>
          <w:szCs w:val="24"/>
        </w:rPr>
        <w:t>оформлять</w:t>
      </w:r>
      <w:r w:rsidRPr="007C1830">
        <w:rPr>
          <w:color w:val="auto"/>
          <w:sz w:val="24"/>
          <w:szCs w:val="24"/>
        </w:rPr>
        <w:t xml:space="preserve"> электронное сообщение личного характера;</w:t>
      </w:r>
    </w:p>
    <w:p w14:paraId="7C8392D9"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Лексическая сторона речи</w:t>
      </w:r>
    </w:p>
    <w:p w14:paraId="5EA57EEC" w14:textId="77777777" w:rsidR="00A57638" w:rsidRPr="007C1830" w:rsidRDefault="00E235EB">
      <w:pPr>
        <w:pStyle w:val="13"/>
        <w:jc w:val="both"/>
        <w:rPr>
          <w:color w:val="auto"/>
          <w:sz w:val="24"/>
          <w:szCs w:val="24"/>
        </w:rPr>
      </w:pPr>
      <w:r w:rsidRPr="007C1830">
        <w:rPr>
          <w:i/>
          <w:iCs/>
          <w:color w:val="auto"/>
          <w:sz w:val="24"/>
          <w:szCs w:val="24"/>
        </w:rPr>
        <w:t>распознавать</w:t>
      </w:r>
      <w:r w:rsidRPr="007C1830">
        <w:rPr>
          <w:color w:val="auto"/>
          <w:sz w:val="24"/>
          <w:szCs w:val="24"/>
        </w:rPr>
        <w:t xml:space="preserve"> в звучащем и письменном тексте 800 лексических единиц (слов, словосочетаний, речевых клише) и правильно </w:t>
      </w:r>
      <w:r w:rsidRPr="007C1830">
        <w:rPr>
          <w:i/>
          <w:iCs/>
          <w:color w:val="auto"/>
          <w:sz w:val="24"/>
          <w:szCs w:val="24"/>
        </w:rPr>
        <w:t>употреблять</w:t>
      </w:r>
      <w:r w:rsidRPr="007C1830">
        <w:rPr>
          <w:color w:val="auto"/>
          <w:sz w:val="24"/>
          <w:szCs w:val="24"/>
        </w:rPr>
        <w:t xml:space="preserve"> в устной и письменной речи 750 лексических единиц (включая 650 лексических единиц, </w:t>
      </w:r>
      <w:r w:rsidRPr="007C1830">
        <w:rPr>
          <w:color w:val="auto"/>
          <w:sz w:val="24"/>
          <w:szCs w:val="24"/>
        </w:rPr>
        <w:lastRenderedPageBreak/>
        <w:t>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0E0319C0" w14:textId="77777777" w:rsidR="00A57638" w:rsidRPr="007C1830" w:rsidRDefault="00E235EB">
      <w:pPr>
        <w:pStyle w:val="13"/>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родственные слова, образованные с использованием аффиксации: имена существительные при помощи суффиксов </w:t>
      </w:r>
      <w:r w:rsidRPr="007C1830">
        <w:rPr>
          <w:i/>
          <w:iCs/>
          <w:color w:val="auto"/>
          <w:sz w:val="24"/>
          <w:szCs w:val="24"/>
          <w:lang w:eastAsia="en-US" w:bidi="en-US"/>
        </w:rPr>
        <w:t>-</w:t>
      </w:r>
      <w:r w:rsidRPr="007C1830">
        <w:rPr>
          <w:i/>
          <w:iCs/>
          <w:color w:val="auto"/>
          <w:sz w:val="24"/>
          <w:szCs w:val="24"/>
          <w:lang w:val="en-US" w:eastAsia="en-US" w:bidi="en-US"/>
        </w:rPr>
        <w:t>keit</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heit</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ung</w:t>
      </w:r>
      <w:r w:rsidRPr="007C1830">
        <w:rPr>
          <w:color w:val="auto"/>
          <w:sz w:val="24"/>
          <w:szCs w:val="24"/>
          <w:lang w:eastAsia="en-US" w:bidi="en-US"/>
        </w:rPr>
        <w:t xml:space="preserve">; </w:t>
      </w:r>
      <w:r w:rsidRPr="007C1830">
        <w:rPr>
          <w:color w:val="auto"/>
          <w:sz w:val="24"/>
          <w:szCs w:val="24"/>
        </w:rPr>
        <w:t xml:space="preserve">имена прилагательные при помощи суффикса </w:t>
      </w:r>
      <w:r w:rsidRPr="007C1830">
        <w:rPr>
          <w:i/>
          <w:iCs/>
          <w:color w:val="auto"/>
          <w:sz w:val="24"/>
          <w:szCs w:val="24"/>
          <w:lang w:eastAsia="en-US" w:bidi="en-US"/>
        </w:rPr>
        <w:t>-</w:t>
      </w:r>
      <w:r w:rsidRPr="007C1830">
        <w:rPr>
          <w:i/>
          <w:iCs/>
          <w:color w:val="auto"/>
          <w:sz w:val="24"/>
          <w:szCs w:val="24"/>
          <w:lang w:val="en-US" w:eastAsia="en-US" w:bidi="en-US"/>
        </w:rPr>
        <w:t>isch</w:t>
      </w:r>
      <w:r w:rsidRPr="007C1830">
        <w:rPr>
          <w:color w:val="auto"/>
          <w:sz w:val="24"/>
          <w:szCs w:val="24"/>
          <w:lang w:eastAsia="en-US" w:bidi="en-US"/>
        </w:rPr>
        <w:t xml:space="preserve">; </w:t>
      </w:r>
      <w:r w:rsidRPr="007C1830">
        <w:rPr>
          <w:color w:val="auto"/>
          <w:sz w:val="24"/>
          <w:szCs w:val="24"/>
        </w:rPr>
        <w:t xml:space="preserve">имена прилагательные и наречия при помощи отрицательного префикса </w:t>
      </w:r>
      <w:r w:rsidRPr="007C1830">
        <w:rPr>
          <w:i/>
          <w:iCs/>
          <w:color w:val="auto"/>
          <w:sz w:val="24"/>
          <w:szCs w:val="24"/>
          <w:lang w:val="en-US" w:eastAsia="en-US" w:bidi="en-US"/>
        </w:rPr>
        <w:t>un</w:t>
      </w:r>
      <w:r w:rsidRPr="007C1830">
        <w:rPr>
          <w:i/>
          <w:iCs/>
          <w:color w:val="auto"/>
          <w:sz w:val="24"/>
          <w:szCs w:val="24"/>
          <w:lang w:eastAsia="en-US" w:bidi="en-US"/>
        </w:rPr>
        <w:t>-</w:t>
      </w:r>
      <w:r w:rsidRPr="007C1830">
        <w:rPr>
          <w:color w:val="auto"/>
          <w:sz w:val="24"/>
          <w:szCs w:val="24"/>
          <w:lang w:eastAsia="en-US" w:bidi="en-US"/>
        </w:rPr>
        <w:t xml:space="preserve">; </w:t>
      </w:r>
      <w:r w:rsidRPr="007C1830">
        <w:rPr>
          <w:color w:val="auto"/>
          <w:sz w:val="24"/>
          <w:szCs w:val="24"/>
        </w:rPr>
        <w:t xml:space="preserve">при помощи конверсии: имена существительные от глагола </w:t>
      </w:r>
      <w:r w:rsidRPr="007C1830">
        <w:rPr>
          <w:color w:val="auto"/>
          <w:sz w:val="24"/>
          <w:szCs w:val="24"/>
          <w:lang w:eastAsia="en-US" w:bidi="en-US"/>
        </w:rPr>
        <w:t>(</w:t>
      </w:r>
      <w:r w:rsidRPr="007C1830">
        <w:rPr>
          <w:i/>
          <w:iCs/>
          <w:color w:val="auto"/>
          <w:sz w:val="24"/>
          <w:szCs w:val="24"/>
          <w:lang w:val="en-US" w:eastAsia="en-US" w:bidi="en-US"/>
        </w:rPr>
        <w:t>das</w:t>
      </w:r>
      <w:r w:rsidRPr="007C1830">
        <w:rPr>
          <w:i/>
          <w:iCs/>
          <w:color w:val="auto"/>
          <w:sz w:val="24"/>
          <w:szCs w:val="24"/>
          <w:lang w:eastAsia="en-US" w:bidi="en-US"/>
        </w:rPr>
        <w:t xml:space="preserve"> </w:t>
      </w:r>
      <w:r w:rsidRPr="007C1830">
        <w:rPr>
          <w:i/>
          <w:iCs/>
          <w:color w:val="auto"/>
          <w:sz w:val="24"/>
          <w:szCs w:val="24"/>
          <w:lang w:val="en-US" w:eastAsia="en-US" w:bidi="en-US"/>
        </w:rPr>
        <w:t>Lesen</w:t>
      </w:r>
      <w:r w:rsidRPr="007C1830">
        <w:rPr>
          <w:color w:val="auto"/>
          <w:sz w:val="24"/>
          <w:szCs w:val="24"/>
          <w:lang w:eastAsia="en-US" w:bidi="en-US"/>
        </w:rPr>
        <w:t xml:space="preserve">); </w:t>
      </w:r>
      <w:r w:rsidRPr="007C1830">
        <w:rPr>
          <w:color w:val="auto"/>
          <w:sz w:val="24"/>
          <w:szCs w:val="24"/>
        </w:rPr>
        <w:t xml:space="preserve">при помощи словосложения: соединения глагола и существительного </w:t>
      </w:r>
      <w:r w:rsidRPr="007C1830">
        <w:rPr>
          <w:color w:val="auto"/>
          <w:sz w:val="24"/>
          <w:szCs w:val="24"/>
          <w:lang w:eastAsia="en-US" w:bidi="en-US"/>
        </w:rPr>
        <w:t>(</w:t>
      </w:r>
      <w:r w:rsidRPr="007C1830">
        <w:rPr>
          <w:i/>
          <w:iCs/>
          <w:color w:val="auto"/>
          <w:sz w:val="24"/>
          <w:szCs w:val="24"/>
          <w:lang w:val="en-US" w:eastAsia="en-US" w:bidi="en-US"/>
        </w:rPr>
        <w:t>der</w:t>
      </w:r>
      <w:r w:rsidRPr="007C1830">
        <w:rPr>
          <w:i/>
          <w:iCs/>
          <w:color w:val="auto"/>
          <w:sz w:val="24"/>
          <w:szCs w:val="24"/>
          <w:lang w:eastAsia="en-US" w:bidi="en-US"/>
        </w:rPr>
        <w:t xml:space="preserve"> </w:t>
      </w:r>
      <w:r w:rsidRPr="007C1830">
        <w:rPr>
          <w:i/>
          <w:iCs/>
          <w:color w:val="auto"/>
          <w:sz w:val="24"/>
          <w:szCs w:val="24"/>
          <w:lang w:val="en-US" w:eastAsia="en-US" w:bidi="en-US"/>
        </w:rPr>
        <w:t>Schreibtisch</w:t>
      </w:r>
      <w:r w:rsidRPr="007C1830">
        <w:rPr>
          <w:color w:val="auto"/>
          <w:sz w:val="24"/>
          <w:szCs w:val="24"/>
          <w:lang w:eastAsia="en-US" w:bidi="en-US"/>
        </w:rPr>
        <w:t>);</w:t>
      </w:r>
    </w:p>
    <w:p w14:paraId="27FF9173" w14:textId="77777777" w:rsidR="00A57638" w:rsidRPr="007C1830" w:rsidRDefault="00E235EB">
      <w:pPr>
        <w:pStyle w:val="13"/>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изученные синонимы, антонимы и интернациональные слова;</w:t>
      </w:r>
    </w:p>
    <w:p w14:paraId="127BB32F" w14:textId="77777777" w:rsidR="00A57638" w:rsidRPr="007C1830" w:rsidRDefault="00E235EB">
      <w:pPr>
        <w:pStyle w:val="13"/>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различные средства связи для обеспечения целостности высказывания.</w:t>
      </w:r>
    </w:p>
    <w:p w14:paraId="2E95D3B6"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Грамматическая сторона речи</w:t>
      </w:r>
    </w:p>
    <w:p w14:paraId="44E7CB74" w14:textId="77777777" w:rsidR="00A57638" w:rsidRPr="007C1830" w:rsidRDefault="00E235EB">
      <w:pPr>
        <w:pStyle w:val="13"/>
        <w:jc w:val="both"/>
        <w:rPr>
          <w:color w:val="auto"/>
          <w:sz w:val="24"/>
          <w:szCs w:val="24"/>
        </w:rPr>
      </w:pPr>
      <w:r w:rsidRPr="007C1830">
        <w:rPr>
          <w:i/>
          <w:iCs/>
          <w:color w:val="auto"/>
          <w:sz w:val="24"/>
          <w:szCs w:val="24"/>
        </w:rPr>
        <w:t>знать и понимать</w:t>
      </w:r>
      <w:r w:rsidRPr="007C1830">
        <w:rPr>
          <w:color w:val="auto"/>
          <w:sz w:val="24"/>
          <w:szCs w:val="24"/>
        </w:rPr>
        <w:t xml:space="preserve"> особенности структуры простых и сложных предложений немецкого языка; различных коммуникативных типов предложений немецкого языка;</w:t>
      </w:r>
    </w:p>
    <w:p w14:paraId="0B74EEEB" w14:textId="77777777" w:rsidR="00A57638" w:rsidRPr="007C1830" w:rsidRDefault="00E235EB">
      <w:pPr>
        <w:pStyle w:val="13"/>
        <w:jc w:val="both"/>
        <w:rPr>
          <w:color w:val="auto"/>
          <w:sz w:val="24"/>
          <w:szCs w:val="24"/>
        </w:rPr>
      </w:pPr>
      <w:r w:rsidRPr="007C1830">
        <w:rPr>
          <w:i/>
          <w:iCs/>
          <w:color w:val="auto"/>
          <w:sz w:val="24"/>
          <w:szCs w:val="24"/>
        </w:rPr>
        <w:t>распознавать</w:t>
      </w:r>
      <w:r w:rsidRPr="007C1830">
        <w:rPr>
          <w:color w:val="auto"/>
          <w:sz w:val="24"/>
          <w:szCs w:val="24"/>
        </w:rPr>
        <w:t xml:space="preserve"> в письменном и звучащем тексте и </w:t>
      </w:r>
      <w:r w:rsidRPr="007C1830">
        <w:rPr>
          <w:i/>
          <w:iCs/>
          <w:color w:val="auto"/>
          <w:sz w:val="24"/>
          <w:szCs w:val="24"/>
        </w:rPr>
        <w:t>употреблять</w:t>
      </w:r>
      <w:r w:rsidRPr="007C1830">
        <w:rPr>
          <w:color w:val="auto"/>
          <w:sz w:val="24"/>
          <w:szCs w:val="24"/>
        </w:rPr>
        <w:t xml:space="preserve"> в устной и письменной речи:</w:t>
      </w:r>
    </w:p>
    <w:p w14:paraId="1FFE75AE" w14:textId="77777777" w:rsidR="00A57638" w:rsidRPr="007C1830" w:rsidRDefault="00E235EB" w:rsidP="009C63D4">
      <w:pPr>
        <w:pStyle w:val="13"/>
        <w:numPr>
          <w:ilvl w:val="0"/>
          <w:numId w:val="227"/>
        </w:numPr>
        <w:spacing w:line="360" w:lineRule="auto"/>
        <w:jc w:val="both"/>
        <w:rPr>
          <w:color w:val="auto"/>
          <w:sz w:val="24"/>
          <w:szCs w:val="24"/>
        </w:rPr>
      </w:pPr>
      <w:r w:rsidRPr="007C1830">
        <w:rPr>
          <w:color w:val="auto"/>
          <w:sz w:val="24"/>
          <w:szCs w:val="24"/>
        </w:rPr>
        <w:t xml:space="preserve">сложносочинённые предложения с союзом </w:t>
      </w:r>
      <w:r w:rsidRPr="007C1830">
        <w:rPr>
          <w:i/>
          <w:iCs/>
          <w:color w:val="auto"/>
          <w:sz w:val="24"/>
          <w:szCs w:val="24"/>
          <w:lang w:val="en-US" w:eastAsia="en-US" w:bidi="en-US"/>
        </w:rPr>
        <w:t>denn</w:t>
      </w:r>
      <w:r w:rsidRPr="007C1830">
        <w:rPr>
          <w:color w:val="auto"/>
          <w:sz w:val="24"/>
          <w:szCs w:val="24"/>
          <w:lang w:eastAsia="en-US" w:bidi="en-US"/>
        </w:rPr>
        <w:t>;</w:t>
      </w:r>
    </w:p>
    <w:p w14:paraId="7FF5528C" w14:textId="77777777" w:rsidR="00A57638" w:rsidRPr="007C1830" w:rsidRDefault="00E235EB" w:rsidP="009C63D4">
      <w:pPr>
        <w:pStyle w:val="13"/>
        <w:numPr>
          <w:ilvl w:val="0"/>
          <w:numId w:val="227"/>
        </w:numPr>
        <w:spacing w:line="298" w:lineRule="auto"/>
        <w:jc w:val="both"/>
        <w:rPr>
          <w:color w:val="auto"/>
          <w:sz w:val="24"/>
          <w:szCs w:val="24"/>
        </w:rPr>
      </w:pPr>
      <w:r w:rsidRPr="007C1830">
        <w:rPr>
          <w:color w:val="auto"/>
          <w:sz w:val="24"/>
          <w:szCs w:val="24"/>
        </w:rPr>
        <w:t xml:space="preserve">глаголы в видовременных формах действительного залога в изъявительном наклонении в </w:t>
      </w:r>
      <w:r w:rsidR="004939CB" w:rsidRPr="007C1830">
        <w:rPr>
          <w:color w:val="auto"/>
          <w:sz w:val="24"/>
          <w:szCs w:val="24"/>
        </w:rPr>
        <w:t>Präteritum</w:t>
      </w:r>
      <w:r w:rsidRPr="007C1830">
        <w:rPr>
          <w:color w:val="auto"/>
          <w:sz w:val="24"/>
          <w:szCs w:val="24"/>
          <w:lang w:eastAsia="en-US" w:bidi="en-US"/>
        </w:rPr>
        <w:t>;</w:t>
      </w:r>
    </w:p>
    <w:p w14:paraId="016CC9DC" w14:textId="77777777" w:rsidR="00A57638" w:rsidRPr="007C1830" w:rsidRDefault="00E235EB" w:rsidP="009C63D4">
      <w:pPr>
        <w:pStyle w:val="13"/>
        <w:numPr>
          <w:ilvl w:val="0"/>
          <w:numId w:val="227"/>
        </w:numPr>
        <w:spacing w:after="60" w:line="360" w:lineRule="auto"/>
        <w:jc w:val="both"/>
        <w:rPr>
          <w:color w:val="auto"/>
          <w:sz w:val="24"/>
          <w:szCs w:val="24"/>
        </w:rPr>
      </w:pPr>
      <w:r w:rsidRPr="007C1830">
        <w:rPr>
          <w:color w:val="auto"/>
          <w:sz w:val="24"/>
          <w:szCs w:val="24"/>
        </w:rPr>
        <w:t>глаголы с отделяемыми и неотделяемыми приставками;</w:t>
      </w:r>
    </w:p>
    <w:p w14:paraId="4588C048" w14:textId="77777777" w:rsidR="00A57638" w:rsidRPr="007C1830" w:rsidRDefault="00E235EB" w:rsidP="009C63D4">
      <w:pPr>
        <w:pStyle w:val="13"/>
        <w:numPr>
          <w:ilvl w:val="0"/>
          <w:numId w:val="227"/>
        </w:numPr>
        <w:spacing w:line="360" w:lineRule="auto"/>
        <w:jc w:val="both"/>
        <w:rPr>
          <w:color w:val="auto"/>
          <w:sz w:val="24"/>
          <w:szCs w:val="24"/>
        </w:rPr>
      </w:pPr>
      <w:r w:rsidRPr="007C1830">
        <w:rPr>
          <w:color w:val="auto"/>
          <w:sz w:val="24"/>
          <w:szCs w:val="24"/>
        </w:rPr>
        <w:t xml:space="preserve">глаголы с возвратным местоимением </w:t>
      </w:r>
      <w:r w:rsidRPr="007C1830">
        <w:rPr>
          <w:i/>
          <w:iCs/>
          <w:color w:val="auto"/>
          <w:sz w:val="24"/>
          <w:szCs w:val="24"/>
          <w:lang w:val="en-US" w:eastAsia="en-US" w:bidi="en-US"/>
        </w:rPr>
        <w:t>sich</w:t>
      </w:r>
      <w:r w:rsidRPr="007C1830">
        <w:rPr>
          <w:color w:val="auto"/>
          <w:sz w:val="24"/>
          <w:szCs w:val="24"/>
          <w:lang w:eastAsia="en-US" w:bidi="en-US"/>
        </w:rPr>
        <w:t>;</w:t>
      </w:r>
    </w:p>
    <w:p w14:paraId="2A456F50" w14:textId="77777777" w:rsidR="00A57638" w:rsidRPr="007C1830" w:rsidRDefault="00E235EB" w:rsidP="009C63D4">
      <w:pPr>
        <w:pStyle w:val="13"/>
        <w:numPr>
          <w:ilvl w:val="0"/>
          <w:numId w:val="227"/>
        </w:numPr>
        <w:spacing w:line="252" w:lineRule="auto"/>
        <w:jc w:val="both"/>
        <w:rPr>
          <w:color w:val="auto"/>
          <w:sz w:val="24"/>
          <w:szCs w:val="24"/>
          <w:lang w:val="en-US"/>
        </w:rPr>
      </w:pPr>
      <w:r w:rsidRPr="007C1830">
        <w:rPr>
          <w:color w:val="auto"/>
          <w:sz w:val="24"/>
          <w:szCs w:val="24"/>
        </w:rPr>
        <w:t>глаголы</w:t>
      </w:r>
      <w:r w:rsidRPr="007C1830">
        <w:rPr>
          <w:color w:val="auto"/>
          <w:sz w:val="24"/>
          <w:szCs w:val="24"/>
          <w:lang w:val="en-US"/>
        </w:rPr>
        <w:t xml:space="preserve"> </w:t>
      </w:r>
      <w:r w:rsidRPr="007C1830">
        <w:rPr>
          <w:i/>
          <w:iCs/>
          <w:color w:val="auto"/>
          <w:sz w:val="24"/>
          <w:szCs w:val="24"/>
          <w:lang w:val="en-US" w:eastAsia="en-US" w:bidi="en-US"/>
        </w:rPr>
        <w:t xml:space="preserve">sitzen </w:t>
      </w:r>
      <w:r w:rsidRPr="007C1830">
        <w:rPr>
          <w:i/>
          <w:iCs/>
          <w:color w:val="auto"/>
          <w:sz w:val="24"/>
          <w:szCs w:val="24"/>
          <w:lang w:val="en-US"/>
        </w:rPr>
        <w:t xml:space="preserve">— </w:t>
      </w:r>
      <w:r w:rsidRPr="007C1830">
        <w:rPr>
          <w:i/>
          <w:iCs/>
          <w:color w:val="auto"/>
          <w:sz w:val="24"/>
          <w:szCs w:val="24"/>
          <w:lang w:val="en-US" w:eastAsia="en-US" w:bidi="en-US"/>
        </w:rPr>
        <w:t>setzen</w:t>
      </w:r>
      <w:r w:rsidRPr="007C1830">
        <w:rPr>
          <w:color w:val="auto"/>
          <w:sz w:val="24"/>
          <w:szCs w:val="24"/>
          <w:lang w:val="en-US" w:eastAsia="en-US" w:bidi="en-US"/>
        </w:rPr>
        <w:t xml:space="preserve">, </w:t>
      </w:r>
      <w:r w:rsidRPr="007C1830">
        <w:rPr>
          <w:i/>
          <w:iCs/>
          <w:color w:val="auto"/>
          <w:sz w:val="24"/>
          <w:szCs w:val="24"/>
          <w:lang w:val="en-US" w:eastAsia="en-US" w:bidi="en-US"/>
        </w:rPr>
        <w:t xml:space="preserve">liegen </w:t>
      </w:r>
      <w:r w:rsidRPr="007C1830">
        <w:rPr>
          <w:i/>
          <w:iCs/>
          <w:color w:val="auto"/>
          <w:sz w:val="24"/>
          <w:szCs w:val="24"/>
          <w:lang w:val="en-US"/>
        </w:rPr>
        <w:t xml:space="preserve">— </w:t>
      </w:r>
      <w:r w:rsidRPr="007C1830">
        <w:rPr>
          <w:i/>
          <w:iCs/>
          <w:color w:val="auto"/>
          <w:sz w:val="24"/>
          <w:szCs w:val="24"/>
          <w:lang w:val="en-US" w:eastAsia="en-US" w:bidi="en-US"/>
        </w:rPr>
        <w:t>legen</w:t>
      </w:r>
      <w:r w:rsidRPr="007C1830">
        <w:rPr>
          <w:color w:val="auto"/>
          <w:sz w:val="24"/>
          <w:szCs w:val="24"/>
          <w:lang w:val="en-US" w:eastAsia="en-US" w:bidi="en-US"/>
        </w:rPr>
        <w:t xml:space="preserve">, </w:t>
      </w:r>
      <w:r w:rsidRPr="007C1830">
        <w:rPr>
          <w:i/>
          <w:iCs/>
          <w:color w:val="auto"/>
          <w:sz w:val="24"/>
          <w:szCs w:val="24"/>
          <w:lang w:val="en-US" w:eastAsia="en-US" w:bidi="en-US"/>
        </w:rPr>
        <w:t xml:space="preserve">stehen </w:t>
      </w:r>
      <w:r w:rsidRPr="007C1830">
        <w:rPr>
          <w:i/>
          <w:iCs/>
          <w:color w:val="auto"/>
          <w:sz w:val="24"/>
          <w:szCs w:val="24"/>
          <w:lang w:val="en-US"/>
        </w:rPr>
        <w:t xml:space="preserve">— </w:t>
      </w:r>
      <w:r w:rsidRPr="007C1830">
        <w:rPr>
          <w:i/>
          <w:iCs/>
          <w:color w:val="auto"/>
          <w:sz w:val="24"/>
          <w:szCs w:val="24"/>
          <w:lang w:val="en-US" w:eastAsia="en-US" w:bidi="en-US"/>
        </w:rPr>
        <w:t>stellen</w:t>
      </w:r>
      <w:r w:rsidRPr="007C1830">
        <w:rPr>
          <w:color w:val="auto"/>
          <w:sz w:val="24"/>
          <w:szCs w:val="24"/>
          <w:lang w:val="en-US" w:eastAsia="en-US" w:bidi="en-US"/>
        </w:rPr>
        <w:t xml:space="preserve">, </w:t>
      </w:r>
      <w:r w:rsidR="004939CB" w:rsidRPr="007C1830">
        <w:rPr>
          <w:i/>
          <w:color w:val="auto"/>
          <w:sz w:val="24"/>
          <w:szCs w:val="24"/>
          <w:lang w:val="en-US"/>
        </w:rPr>
        <w:t>hängen</w:t>
      </w:r>
      <w:r w:rsidRPr="007C1830">
        <w:rPr>
          <w:i/>
          <w:iCs/>
          <w:color w:val="auto"/>
          <w:sz w:val="24"/>
          <w:szCs w:val="24"/>
          <w:lang w:val="en-US" w:eastAsia="en-US" w:bidi="en-US"/>
        </w:rPr>
        <w:t>;</w:t>
      </w:r>
    </w:p>
    <w:p w14:paraId="44CC173F" w14:textId="77777777" w:rsidR="00A57638" w:rsidRPr="007C1830" w:rsidRDefault="00E235EB" w:rsidP="009C63D4">
      <w:pPr>
        <w:pStyle w:val="13"/>
        <w:numPr>
          <w:ilvl w:val="0"/>
          <w:numId w:val="227"/>
        </w:numPr>
        <w:spacing w:line="252" w:lineRule="auto"/>
        <w:jc w:val="both"/>
        <w:rPr>
          <w:color w:val="auto"/>
          <w:sz w:val="24"/>
          <w:szCs w:val="24"/>
        </w:rPr>
      </w:pPr>
      <w:r w:rsidRPr="007C1830">
        <w:rPr>
          <w:color w:val="auto"/>
          <w:sz w:val="24"/>
          <w:szCs w:val="24"/>
        </w:rPr>
        <w:t xml:space="preserve">модальный глагол </w:t>
      </w:r>
      <w:r w:rsidRPr="007C1830">
        <w:rPr>
          <w:i/>
          <w:iCs/>
          <w:color w:val="auto"/>
          <w:sz w:val="24"/>
          <w:szCs w:val="24"/>
          <w:lang w:val="en-US" w:eastAsia="en-US" w:bidi="en-US"/>
        </w:rPr>
        <w:t>sollen</w:t>
      </w:r>
      <w:r w:rsidRPr="007C1830">
        <w:rPr>
          <w:color w:val="auto"/>
          <w:sz w:val="24"/>
          <w:szCs w:val="24"/>
          <w:lang w:eastAsia="en-US" w:bidi="en-US"/>
        </w:rPr>
        <w:t xml:space="preserve"> </w:t>
      </w:r>
      <w:r w:rsidRPr="007C1830">
        <w:rPr>
          <w:color w:val="auto"/>
          <w:sz w:val="24"/>
          <w:szCs w:val="24"/>
        </w:rPr>
        <w:t xml:space="preserve">(в </w:t>
      </w:r>
      <w:r w:rsidR="004939CB" w:rsidRPr="007C1830">
        <w:rPr>
          <w:color w:val="auto"/>
          <w:sz w:val="24"/>
          <w:szCs w:val="24"/>
        </w:rPr>
        <w:t>Präsens</w:t>
      </w:r>
      <w:r w:rsidRPr="007C1830">
        <w:rPr>
          <w:color w:val="auto"/>
          <w:sz w:val="24"/>
          <w:szCs w:val="24"/>
          <w:lang w:eastAsia="en-US" w:bidi="en-US"/>
        </w:rPr>
        <w:t>);</w:t>
      </w:r>
    </w:p>
    <w:p w14:paraId="64A494CA" w14:textId="77777777" w:rsidR="00A57638" w:rsidRPr="007C1830" w:rsidRDefault="00E235EB" w:rsidP="009C63D4">
      <w:pPr>
        <w:pStyle w:val="13"/>
        <w:numPr>
          <w:ilvl w:val="0"/>
          <w:numId w:val="227"/>
        </w:numPr>
        <w:spacing w:line="252" w:lineRule="auto"/>
        <w:jc w:val="both"/>
        <w:rPr>
          <w:color w:val="auto"/>
          <w:sz w:val="24"/>
          <w:szCs w:val="24"/>
        </w:rPr>
      </w:pPr>
      <w:r w:rsidRPr="007C1830">
        <w:rPr>
          <w:color w:val="auto"/>
          <w:sz w:val="24"/>
          <w:szCs w:val="24"/>
        </w:rPr>
        <w:t xml:space="preserve">склонение имён существительных в единственном и </w:t>
      </w:r>
      <w:r w:rsidRPr="007C1830">
        <w:rPr>
          <w:color w:val="auto"/>
          <w:sz w:val="24"/>
          <w:szCs w:val="24"/>
        </w:rPr>
        <w:lastRenderedPageBreak/>
        <w:t>множественном числе в родительном падеже;</w:t>
      </w:r>
    </w:p>
    <w:p w14:paraId="18ECFF79" w14:textId="77777777" w:rsidR="00A57638" w:rsidRPr="007C1830" w:rsidRDefault="00E235EB" w:rsidP="009C63D4">
      <w:pPr>
        <w:pStyle w:val="13"/>
        <w:numPr>
          <w:ilvl w:val="0"/>
          <w:numId w:val="227"/>
        </w:numPr>
        <w:spacing w:line="252" w:lineRule="auto"/>
        <w:jc w:val="both"/>
        <w:rPr>
          <w:color w:val="auto"/>
          <w:sz w:val="24"/>
          <w:szCs w:val="24"/>
        </w:rPr>
      </w:pPr>
      <w:r w:rsidRPr="007C1830">
        <w:rPr>
          <w:color w:val="auto"/>
          <w:sz w:val="24"/>
          <w:szCs w:val="24"/>
        </w:rPr>
        <w:t>личные местоимения в винительном и дательном падежах;</w:t>
      </w:r>
    </w:p>
    <w:p w14:paraId="5711829F" w14:textId="77777777" w:rsidR="00A57638" w:rsidRPr="007C1830" w:rsidRDefault="00E235EB" w:rsidP="009C63D4">
      <w:pPr>
        <w:pStyle w:val="13"/>
        <w:numPr>
          <w:ilvl w:val="0"/>
          <w:numId w:val="227"/>
        </w:numPr>
        <w:spacing w:line="252" w:lineRule="auto"/>
        <w:jc w:val="both"/>
        <w:rPr>
          <w:color w:val="auto"/>
          <w:sz w:val="24"/>
          <w:szCs w:val="24"/>
        </w:rPr>
      </w:pPr>
      <w:r w:rsidRPr="007C1830">
        <w:rPr>
          <w:color w:val="auto"/>
          <w:sz w:val="24"/>
          <w:szCs w:val="24"/>
        </w:rPr>
        <w:t xml:space="preserve">вопросительное местоимение </w:t>
      </w:r>
      <w:r w:rsidRPr="007C1830">
        <w:rPr>
          <w:i/>
          <w:iCs/>
          <w:color w:val="auto"/>
          <w:sz w:val="24"/>
          <w:szCs w:val="24"/>
          <w:lang w:val="en-US" w:eastAsia="en-US" w:bidi="en-US"/>
        </w:rPr>
        <w:t>welch</w:t>
      </w:r>
      <w:r w:rsidRPr="007C1830">
        <w:rPr>
          <w:color w:val="auto"/>
          <w:sz w:val="24"/>
          <w:szCs w:val="24"/>
          <w:lang w:eastAsia="en-US" w:bidi="en-US"/>
        </w:rPr>
        <w:t>-;</w:t>
      </w:r>
    </w:p>
    <w:p w14:paraId="55CCFA68" w14:textId="77777777" w:rsidR="00A57638" w:rsidRPr="007C1830" w:rsidRDefault="00E235EB" w:rsidP="009C63D4">
      <w:pPr>
        <w:pStyle w:val="13"/>
        <w:numPr>
          <w:ilvl w:val="0"/>
          <w:numId w:val="227"/>
        </w:numPr>
        <w:spacing w:line="252" w:lineRule="auto"/>
        <w:jc w:val="both"/>
        <w:rPr>
          <w:color w:val="auto"/>
          <w:sz w:val="24"/>
          <w:szCs w:val="24"/>
        </w:rPr>
      </w:pPr>
      <w:r w:rsidRPr="007C1830">
        <w:rPr>
          <w:color w:val="auto"/>
          <w:sz w:val="24"/>
          <w:szCs w:val="24"/>
        </w:rPr>
        <w:t xml:space="preserve">числительные для обозначения дат и больших чисел </w:t>
      </w:r>
      <w:r w:rsidRPr="007C1830">
        <w:rPr>
          <w:color w:val="auto"/>
          <w:sz w:val="24"/>
          <w:szCs w:val="24"/>
          <w:lang w:eastAsia="en-US" w:bidi="en-US"/>
        </w:rPr>
        <w:t>(100—1000);</w:t>
      </w:r>
    </w:p>
    <w:p w14:paraId="33AF5028" w14:textId="77777777" w:rsidR="00A57638" w:rsidRPr="007C1830" w:rsidRDefault="00E235EB" w:rsidP="009C63D4">
      <w:pPr>
        <w:pStyle w:val="13"/>
        <w:numPr>
          <w:ilvl w:val="0"/>
          <w:numId w:val="227"/>
        </w:numPr>
        <w:spacing w:after="240" w:line="252" w:lineRule="auto"/>
        <w:jc w:val="both"/>
        <w:rPr>
          <w:color w:val="auto"/>
          <w:sz w:val="24"/>
          <w:szCs w:val="24"/>
        </w:rPr>
      </w:pPr>
      <w:r w:rsidRPr="007C1830">
        <w:rPr>
          <w:color w:val="auto"/>
          <w:sz w:val="24"/>
          <w:szCs w:val="24"/>
        </w:rPr>
        <w:t xml:space="preserve">предлоги, требующие дательного падежа при ответе на вопрос </w:t>
      </w:r>
      <w:r w:rsidRPr="007C1830">
        <w:rPr>
          <w:i/>
          <w:iCs/>
          <w:color w:val="auto"/>
          <w:sz w:val="24"/>
          <w:szCs w:val="24"/>
          <w:lang w:val="en-US" w:eastAsia="en-US" w:bidi="en-US"/>
        </w:rPr>
        <w:t>Wo</w:t>
      </w:r>
      <w:r w:rsidRPr="007C1830">
        <w:rPr>
          <w:i/>
          <w:iCs/>
          <w:color w:val="auto"/>
          <w:sz w:val="24"/>
          <w:szCs w:val="24"/>
          <w:lang w:eastAsia="en-US" w:bidi="en-US"/>
        </w:rPr>
        <w:t>?</w:t>
      </w:r>
      <w:r w:rsidRPr="007C1830">
        <w:rPr>
          <w:color w:val="auto"/>
          <w:sz w:val="24"/>
          <w:szCs w:val="24"/>
          <w:lang w:eastAsia="en-US" w:bidi="en-US"/>
        </w:rPr>
        <w:t xml:space="preserve"> </w:t>
      </w:r>
      <w:r w:rsidRPr="007C1830">
        <w:rPr>
          <w:color w:val="auto"/>
          <w:sz w:val="24"/>
          <w:szCs w:val="24"/>
        </w:rPr>
        <w:t xml:space="preserve">и винительного при ответе на вопрос </w:t>
      </w:r>
      <w:r w:rsidRPr="007C1830">
        <w:rPr>
          <w:i/>
          <w:iCs/>
          <w:color w:val="auto"/>
          <w:sz w:val="24"/>
          <w:szCs w:val="24"/>
          <w:lang w:val="en-US" w:eastAsia="en-US" w:bidi="en-US"/>
        </w:rPr>
        <w:t>Wohin</w:t>
      </w:r>
      <w:r w:rsidRPr="007C1830">
        <w:rPr>
          <w:i/>
          <w:iCs/>
          <w:color w:val="auto"/>
          <w:sz w:val="24"/>
          <w:szCs w:val="24"/>
          <w:lang w:eastAsia="en-US" w:bidi="en-US"/>
        </w:rPr>
        <w:t>?</w:t>
      </w:r>
    </w:p>
    <w:p w14:paraId="67A2E958" w14:textId="77777777" w:rsidR="00A57638" w:rsidRPr="007C1830" w:rsidRDefault="00E235EB" w:rsidP="002C5D67">
      <w:pPr>
        <w:pStyle w:val="af5"/>
        <w:rPr>
          <w:sz w:val="24"/>
          <w:szCs w:val="24"/>
        </w:rPr>
      </w:pPr>
      <w:r w:rsidRPr="007C1830">
        <w:rPr>
          <w:sz w:val="24"/>
          <w:szCs w:val="24"/>
        </w:rPr>
        <w:t>Социокультурные знания и умения</w:t>
      </w:r>
    </w:p>
    <w:p w14:paraId="6FDEB480" w14:textId="77777777" w:rsidR="00A57638" w:rsidRPr="007C1830" w:rsidRDefault="00E235EB">
      <w:pPr>
        <w:pStyle w:val="13"/>
        <w:jc w:val="both"/>
        <w:rPr>
          <w:color w:val="auto"/>
          <w:sz w:val="24"/>
          <w:szCs w:val="24"/>
        </w:rPr>
      </w:pPr>
      <w:r w:rsidRPr="007C1830">
        <w:rPr>
          <w:i/>
          <w:iCs/>
          <w:color w:val="auto"/>
          <w:sz w:val="24"/>
          <w:szCs w:val="24"/>
        </w:rPr>
        <w:t>использовать</w:t>
      </w:r>
      <w:r w:rsidRPr="007C1830">
        <w:rPr>
          <w:color w:val="auto"/>
          <w:sz w:val="24"/>
          <w:szCs w:val="24"/>
        </w:rPr>
        <w:t xml:space="preserve"> отдельные социокультурные элементы речевого поведенческого этикета в стране/странах изучаемого языка в рамках тематического содержания речи;</w:t>
      </w:r>
    </w:p>
    <w:p w14:paraId="4DBF830B" w14:textId="77777777" w:rsidR="00A57638" w:rsidRPr="007C1830" w:rsidRDefault="004939CB">
      <w:pPr>
        <w:pStyle w:val="13"/>
        <w:jc w:val="both"/>
        <w:rPr>
          <w:color w:val="auto"/>
          <w:sz w:val="24"/>
          <w:szCs w:val="24"/>
        </w:rPr>
      </w:pPr>
      <w:r w:rsidRPr="007C1830">
        <w:rPr>
          <w:i/>
          <w:iCs/>
          <w:color w:val="auto"/>
          <w:sz w:val="24"/>
          <w:szCs w:val="24"/>
        </w:rPr>
        <w:t>знать/</w:t>
      </w:r>
      <w:r w:rsidR="00E235EB" w:rsidRPr="007C1830">
        <w:rPr>
          <w:i/>
          <w:iCs/>
          <w:color w:val="auto"/>
          <w:sz w:val="24"/>
          <w:szCs w:val="24"/>
        </w:rPr>
        <w:t>понимать и использовать</w:t>
      </w:r>
      <w:r w:rsidR="00E235EB" w:rsidRPr="007C1830">
        <w:rPr>
          <w:color w:val="auto"/>
          <w:sz w:val="24"/>
          <w:szCs w:val="24"/>
        </w:rPr>
        <w:t xml:space="preserve"> в устной и письменной речи наиболее употребительную лексику, обозначающую реалии страны/стран изучаемого языка в рамках тематического содержания речи;</w:t>
      </w:r>
    </w:p>
    <w:p w14:paraId="4713103E" w14:textId="77777777" w:rsidR="00A57638" w:rsidRPr="007C1830" w:rsidRDefault="00E235EB">
      <w:pPr>
        <w:pStyle w:val="13"/>
        <w:jc w:val="both"/>
        <w:rPr>
          <w:color w:val="auto"/>
          <w:sz w:val="24"/>
          <w:szCs w:val="24"/>
        </w:rPr>
      </w:pPr>
      <w:r w:rsidRPr="007C1830">
        <w:rPr>
          <w:i/>
          <w:iCs/>
          <w:color w:val="auto"/>
          <w:sz w:val="24"/>
          <w:szCs w:val="24"/>
        </w:rPr>
        <w:t>обладать базовыми знаниями</w:t>
      </w:r>
      <w:r w:rsidRPr="007C1830">
        <w:rPr>
          <w:color w:val="auto"/>
          <w:sz w:val="24"/>
          <w:szCs w:val="24"/>
        </w:rPr>
        <w:t xml:space="preserve"> о социокультурном портрете родной страны и страны/стран изучаемого языка;</w:t>
      </w:r>
    </w:p>
    <w:p w14:paraId="4162ECCC" w14:textId="77777777" w:rsidR="00A57638" w:rsidRPr="007C1830" w:rsidRDefault="00E235EB">
      <w:pPr>
        <w:pStyle w:val="13"/>
        <w:spacing w:after="240"/>
        <w:jc w:val="both"/>
        <w:rPr>
          <w:color w:val="auto"/>
          <w:sz w:val="24"/>
          <w:szCs w:val="24"/>
        </w:rPr>
      </w:pPr>
      <w:r w:rsidRPr="007C1830">
        <w:rPr>
          <w:i/>
          <w:iCs/>
          <w:color w:val="auto"/>
          <w:sz w:val="24"/>
          <w:szCs w:val="24"/>
        </w:rPr>
        <w:t>кратко представлять</w:t>
      </w:r>
      <w:r w:rsidRPr="007C1830">
        <w:rPr>
          <w:color w:val="auto"/>
          <w:sz w:val="24"/>
          <w:szCs w:val="24"/>
        </w:rPr>
        <w:t xml:space="preserve"> Россию и страну/страны изучаемого языка.</w:t>
      </w:r>
    </w:p>
    <w:p w14:paraId="0B231286" w14:textId="77777777" w:rsidR="00A57638" w:rsidRPr="007C1830" w:rsidRDefault="00E235EB" w:rsidP="002C5D67">
      <w:pPr>
        <w:pStyle w:val="af5"/>
        <w:rPr>
          <w:sz w:val="24"/>
          <w:szCs w:val="24"/>
        </w:rPr>
      </w:pPr>
      <w:r w:rsidRPr="007C1830">
        <w:rPr>
          <w:sz w:val="24"/>
          <w:szCs w:val="24"/>
        </w:rPr>
        <w:t>Компенсаторные умения</w:t>
      </w:r>
    </w:p>
    <w:p w14:paraId="5B8A4BEF" w14:textId="77777777" w:rsidR="00A57638" w:rsidRPr="007C1830" w:rsidRDefault="00E235EB">
      <w:pPr>
        <w:pStyle w:val="13"/>
        <w:jc w:val="both"/>
        <w:rPr>
          <w:color w:val="auto"/>
          <w:sz w:val="24"/>
          <w:szCs w:val="24"/>
        </w:rPr>
      </w:pPr>
      <w:r w:rsidRPr="007C1830">
        <w:rPr>
          <w:i/>
          <w:iCs/>
          <w:color w:val="auto"/>
          <w:sz w:val="24"/>
          <w:szCs w:val="24"/>
        </w:rPr>
        <w:t>Использовать</w:t>
      </w:r>
      <w:r w:rsidRPr="007C1830">
        <w:rPr>
          <w:color w:val="auto"/>
          <w:sz w:val="24"/>
          <w:szCs w:val="24"/>
        </w:rPr>
        <w:t xml:space="preserve"> при чтении и аудировании </w:t>
      </w:r>
      <w:r w:rsidRPr="007C1830">
        <w:rPr>
          <w:color w:val="auto"/>
          <w:sz w:val="24"/>
          <w:szCs w:val="24"/>
          <w:lang w:eastAsia="en-US" w:bidi="en-US"/>
        </w:rPr>
        <w:t xml:space="preserve">— </w:t>
      </w:r>
      <w:r w:rsidRPr="007C1830">
        <w:rPr>
          <w:color w:val="auto"/>
          <w:sz w:val="24"/>
          <w:szCs w:val="24"/>
        </w:rPr>
        <w:t>языковую догадку, в том числе контекстуальную;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639004EF" w14:textId="77777777" w:rsidR="00A57638" w:rsidRPr="007C1830" w:rsidRDefault="00E235EB">
      <w:pPr>
        <w:pStyle w:val="13"/>
        <w:jc w:val="both"/>
        <w:rPr>
          <w:color w:val="auto"/>
          <w:sz w:val="24"/>
          <w:szCs w:val="24"/>
        </w:rPr>
      </w:pPr>
      <w:r w:rsidRPr="007C1830">
        <w:rPr>
          <w:i/>
          <w:iCs/>
          <w:color w:val="auto"/>
          <w:sz w:val="24"/>
          <w:szCs w:val="24"/>
        </w:rPr>
        <w:t>Владеть</w:t>
      </w:r>
      <w:r w:rsidRPr="007C1830">
        <w:rPr>
          <w:color w:val="auto"/>
          <w:sz w:val="24"/>
          <w:szCs w:val="24"/>
        </w:rPr>
        <w:t xml:space="preserve">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14:paraId="271A415B" w14:textId="77777777" w:rsidR="00A57638" w:rsidRPr="007C1830" w:rsidRDefault="00E235EB">
      <w:pPr>
        <w:pStyle w:val="13"/>
        <w:jc w:val="both"/>
        <w:rPr>
          <w:color w:val="auto"/>
          <w:sz w:val="24"/>
          <w:szCs w:val="24"/>
        </w:rPr>
      </w:pPr>
      <w:r w:rsidRPr="007C1830">
        <w:rPr>
          <w:i/>
          <w:iCs/>
          <w:color w:val="auto"/>
          <w:sz w:val="24"/>
          <w:szCs w:val="24"/>
        </w:rPr>
        <w:t>Участвовать</w:t>
      </w:r>
      <w:r w:rsidRPr="007C1830">
        <w:rPr>
          <w:color w:val="auto"/>
          <w:sz w:val="24"/>
          <w:szCs w:val="24"/>
        </w:rPr>
        <w:t xml:space="preserve"> в несложных учебных проектах с использованием материалов на немецком языке с применением ИКТ, соблюдая правила информационной безопасности при работе в сети Интернет.</w:t>
      </w:r>
    </w:p>
    <w:p w14:paraId="354A158E" w14:textId="77777777" w:rsidR="00A57638" w:rsidRPr="007C1830" w:rsidRDefault="00E235EB">
      <w:pPr>
        <w:pStyle w:val="13"/>
        <w:jc w:val="both"/>
        <w:rPr>
          <w:color w:val="auto"/>
          <w:sz w:val="24"/>
          <w:szCs w:val="24"/>
        </w:rPr>
      </w:pPr>
      <w:r w:rsidRPr="007C1830">
        <w:rPr>
          <w:i/>
          <w:iCs/>
          <w:color w:val="auto"/>
          <w:sz w:val="24"/>
          <w:szCs w:val="24"/>
        </w:rPr>
        <w:lastRenderedPageBreak/>
        <w:t>Использовать</w:t>
      </w:r>
      <w:r w:rsidRPr="007C1830">
        <w:rPr>
          <w:color w:val="auto"/>
          <w:sz w:val="24"/>
          <w:szCs w:val="24"/>
        </w:rPr>
        <w:t xml:space="preserve"> иноязычные словари и справочники, в том числе информационно-справочные системы в электронной форме.</w:t>
      </w:r>
    </w:p>
    <w:p w14:paraId="7629A5B9" w14:textId="77777777" w:rsidR="00A57638" w:rsidRPr="007C1830" w:rsidRDefault="00E235EB">
      <w:pPr>
        <w:pStyle w:val="13"/>
        <w:jc w:val="both"/>
        <w:rPr>
          <w:color w:val="auto"/>
          <w:sz w:val="24"/>
          <w:szCs w:val="24"/>
        </w:rPr>
      </w:pPr>
      <w:r w:rsidRPr="007C1830">
        <w:rPr>
          <w:i/>
          <w:iCs/>
          <w:color w:val="auto"/>
          <w:sz w:val="24"/>
          <w:szCs w:val="24"/>
        </w:rPr>
        <w:t>Достигать</w:t>
      </w:r>
      <w:r w:rsidRPr="007C1830">
        <w:rPr>
          <w:color w:val="auto"/>
          <w:sz w:val="24"/>
          <w:szCs w:val="24"/>
        </w:rPr>
        <w:t xml:space="preserve"> взаимопонимания в процессе устного и письменного общения с носителями иностранного языка, с людьми другой культуры.</w:t>
      </w:r>
    </w:p>
    <w:p w14:paraId="36C7B2CD" w14:textId="77777777" w:rsidR="00A57638" w:rsidRPr="007C1830" w:rsidRDefault="00E235EB">
      <w:pPr>
        <w:pStyle w:val="13"/>
        <w:spacing w:after="240"/>
        <w:jc w:val="both"/>
        <w:rPr>
          <w:color w:val="auto"/>
          <w:sz w:val="24"/>
          <w:szCs w:val="24"/>
        </w:rPr>
      </w:pPr>
      <w:r w:rsidRPr="007C1830">
        <w:rPr>
          <w:i/>
          <w:iCs/>
          <w:color w:val="auto"/>
          <w:sz w:val="24"/>
          <w:szCs w:val="24"/>
        </w:rPr>
        <w:t>Сравнивать</w:t>
      </w:r>
      <w:r w:rsidRPr="007C1830">
        <w:rPr>
          <w:color w:val="auto"/>
          <w:sz w:val="24"/>
          <w:szCs w:val="24"/>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14:paraId="26234169" w14:textId="77777777" w:rsidR="00A57638" w:rsidRPr="007C1830" w:rsidRDefault="00E235EB" w:rsidP="002C5D67">
      <w:pPr>
        <w:pStyle w:val="af5"/>
        <w:rPr>
          <w:sz w:val="24"/>
          <w:szCs w:val="24"/>
        </w:rPr>
      </w:pPr>
      <w:r w:rsidRPr="007C1830">
        <w:rPr>
          <w:sz w:val="24"/>
          <w:szCs w:val="24"/>
        </w:rPr>
        <w:t>7 класс</w:t>
      </w:r>
    </w:p>
    <w:p w14:paraId="319111F1" w14:textId="77777777" w:rsidR="002C5D67" w:rsidRPr="007C1830" w:rsidRDefault="002C5D67" w:rsidP="002C5D67">
      <w:pPr>
        <w:pStyle w:val="af5"/>
        <w:rPr>
          <w:sz w:val="24"/>
          <w:szCs w:val="24"/>
        </w:rPr>
      </w:pPr>
    </w:p>
    <w:p w14:paraId="256A1841" w14:textId="77777777" w:rsidR="00A57638" w:rsidRPr="007C1830" w:rsidRDefault="00E235EB" w:rsidP="002C5D67">
      <w:pPr>
        <w:pStyle w:val="af5"/>
        <w:rPr>
          <w:sz w:val="24"/>
          <w:szCs w:val="24"/>
        </w:rPr>
      </w:pPr>
      <w:r w:rsidRPr="007C1830">
        <w:rPr>
          <w:sz w:val="24"/>
          <w:szCs w:val="24"/>
        </w:rPr>
        <w:t>Коммуникативные умения</w:t>
      </w:r>
    </w:p>
    <w:p w14:paraId="723136F3"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Говорение</w:t>
      </w:r>
    </w:p>
    <w:p w14:paraId="6515F11A" w14:textId="77777777" w:rsidR="00A57638" w:rsidRPr="007C1830" w:rsidRDefault="00E235EB">
      <w:pPr>
        <w:pStyle w:val="13"/>
        <w:jc w:val="both"/>
        <w:rPr>
          <w:color w:val="auto"/>
          <w:sz w:val="24"/>
          <w:szCs w:val="24"/>
        </w:rPr>
      </w:pPr>
      <w:r w:rsidRPr="007C1830">
        <w:rPr>
          <w:i/>
          <w:iCs/>
          <w:color w:val="auto"/>
          <w:sz w:val="24"/>
          <w:szCs w:val="24"/>
        </w:rPr>
        <w:t>вести разные виды диалогов</w:t>
      </w:r>
      <w:r w:rsidRPr="007C1830">
        <w:rPr>
          <w:color w:val="auto"/>
          <w:sz w:val="24"/>
          <w:szCs w:val="24"/>
        </w:rPr>
        <w:t xml:space="preserve"> (диалог этикетного характера, диалог побуждения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и/или зрительными опорами, с соблюдением норм речевого этикета, принятого в стране/странах изучаемого языка (до шести реплик со стороны каждого собеседника);</w:t>
      </w:r>
    </w:p>
    <w:p w14:paraId="15CF50C8" w14:textId="77777777" w:rsidR="00A57638" w:rsidRPr="007C1830" w:rsidRDefault="00E235EB">
      <w:pPr>
        <w:pStyle w:val="13"/>
        <w:jc w:val="both"/>
        <w:rPr>
          <w:color w:val="auto"/>
          <w:sz w:val="24"/>
          <w:szCs w:val="24"/>
        </w:rPr>
      </w:pPr>
      <w:r w:rsidRPr="007C1830">
        <w:rPr>
          <w:i/>
          <w:iCs/>
          <w:color w:val="auto"/>
          <w:sz w:val="24"/>
          <w:szCs w:val="24"/>
        </w:rPr>
        <w:t xml:space="preserve">создавать разные виды монологических высказываний </w:t>
      </w:r>
      <w:r w:rsidRPr="007C1830">
        <w:rPr>
          <w:color w:val="auto"/>
          <w:sz w:val="24"/>
          <w:szCs w:val="24"/>
        </w:rPr>
        <w:t xml:space="preserve">(описание,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8—9 фраз); </w:t>
      </w:r>
      <w:r w:rsidRPr="007C1830">
        <w:rPr>
          <w:i/>
          <w:iCs/>
          <w:color w:val="auto"/>
          <w:sz w:val="24"/>
          <w:szCs w:val="24"/>
        </w:rPr>
        <w:t>излагать</w:t>
      </w:r>
      <w:r w:rsidRPr="007C1830">
        <w:rPr>
          <w:color w:val="auto"/>
          <w:sz w:val="24"/>
          <w:szCs w:val="24"/>
        </w:rPr>
        <w:t xml:space="preserve"> основное содержание прочитанного/прослушанного текста с вербальными и /или зрительными опорами (объём — 8—9 фраз); </w:t>
      </w:r>
      <w:r w:rsidRPr="007C1830">
        <w:rPr>
          <w:i/>
          <w:iCs/>
          <w:color w:val="auto"/>
          <w:sz w:val="24"/>
          <w:szCs w:val="24"/>
        </w:rPr>
        <w:t>кратко излагать</w:t>
      </w:r>
      <w:r w:rsidRPr="007C1830">
        <w:rPr>
          <w:color w:val="auto"/>
          <w:sz w:val="24"/>
          <w:szCs w:val="24"/>
        </w:rPr>
        <w:t xml:space="preserve"> результаты выполненной проектной работы (объём — 8—9 фраз);</w:t>
      </w:r>
    </w:p>
    <w:p w14:paraId="4D5AD66E"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Аудирование</w:t>
      </w:r>
    </w:p>
    <w:p w14:paraId="30E128A2" w14:textId="77777777" w:rsidR="00A57638" w:rsidRPr="007C1830" w:rsidRDefault="00E235EB">
      <w:pPr>
        <w:pStyle w:val="13"/>
        <w:jc w:val="both"/>
        <w:rPr>
          <w:color w:val="auto"/>
          <w:sz w:val="24"/>
          <w:szCs w:val="24"/>
        </w:rPr>
      </w:pPr>
      <w:r w:rsidRPr="007C1830">
        <w:rPr>
          <w:i/>
          <w:iCs/>
          <w:color w:val="auto"/>
          <w:sz w:val="24"/>
          <w:szCs w:val="24"/>
        </w:rPr>
        <w:t>воспринимать на слух и понимать</w:t>
      </w:r>
      <w:r w:rsidRPr="007C1830">
        <w:rPr>
          <w:color w:val="auto"/>
          <w:sz w:val="24"/>
          <w:szCs w:val="24"/>
        </w:rPr>
        <w:t xml:space="preserve"> несложные аутентичные тексты, содержащие отдельные незнакомые слова, в зависимости от поставленной коммуникативной задачи: с </w:t>
      </w:r>
      <w:r w:rsidRPr="007C1830">
        <w:rPr>
          <w:color w:val="auto"/>
          <w:sz w:val="24"/>
          <w:szCs w:val="24"/>
        </w:rPr>
        <w:lastRenderedPageBreak/>
        <w:t>пониманием основного содержания, с пониманием запрашиваемой информации (время звучания текста/текстов для аудирования — до 1,5 минут);</w:t>
      </w:r>
    </w:p>
    <w:p w14:paraId="48E08D31"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Смысловое чтение</w:t>
      </w:r>
    </w:p>
    <w:p w14:paraId="69956F6F" w14:textId="77777777" w:rsidR="00A57638" w:rsidRPr="007C1830" w:rsidRDefault="00E235EB">
      <w:pPr>
        <w:pStyle w:val="13"/>
        <w:jc w:val="both"/>
        <w:rPr>
          <w:color w:val="auto"/>
          <w:sz w:val="24"/>
          <w:szCs w:val="24"/>
        </w:rPr>
      </w:pPr>
      <w:r w:rsidRPr="007C1830">
        <w:rPr>
          <w:i/>
          <w:iCs/>
          <w:color w:val="auto"/>
          <w:sz w:val="24"/>
          <w:szCs w:val="24"/>
        </w:rPr>
        <w:t>читать про себя и понимать</w:t>
      </w:r>
      <w:r w:rsidRPr="007C1830">
        <w:rPr>
          <w:color w:val="auto"/>
          <w:sz w:val="24"/>
          <w:szCs w:val="24"/>
        </w:rPr>
        <w:t xml:space="preserve">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нужной/запрашиваемой информации, с полным пониманием информации, представленной в тексте в эксплицитной/</w:t>
      </w:r>
      <w:r w:rsidR="004939CB" w:rsidRPr="007C1830">
        <w:rPr>
          <w:color w:val="auto"/>
          <w:sz w:val="24"/>
          <w:szCs w:val="24"/>
        </w:rPr>
        <w:t>явной форме (объём текста/</w:t>
      </w:r>
      <w:r w:rsidRPr="007C1830">
        <w:rPr>
          <w:color w:val="auto"/>
          <w:sz w:val="24"/>
          <w:szCs w:val="24"/>
        </w:rPr>
        <w:t xml:space="preserve">текстов для чтения — до 350 слов); </w:t>
      </w:r>
      <w:r w:rsidRPr="007C1830">
        <w:rPr>
          <w:i/>
          <w:iCs/>
          <w:color w:val="auto"/>
          <w:sz w:val="24"/>
          <w:szCs w:val="24"/>
        </w:rPr>
        <w:t>читать про себя</w:t>
      </w:r>
      <w:r w:rsidRPr="007C1830">
        <w:rPr>
          <w:color w:val="auto"/>
          <w:sz w:val="24"/>
          <w:szCs w:val="24"/>
        </w:rPr>
        <w:t xml:space="preserve"> несплошные тексты (таблицы, диаграммы) и </w:t>
      </w:r>
      <w:r w:rsidRPr="007C1830">
        <w:rPr>
          <w:i/>
          <w:iCs/>
          <w:color w:val="auto"/>
          <w:sz w:val="24"/>
          <w:szCs w:val="24"/>
        </w:rPr>
        <w:t xml:space="preserve">понимать </w:t>
      </w:r>
      <w:r w:rsidRPr="007C1830">
        <w:rPr>
          <w:color w:val="auto"/>
          <w:sz w:val="24"/>
          <w:szCs w:val="24"/>
        </w:rPr>
        <w:t>представленную в них информацию;</w:t>
      </w:r>
    </w:p>
    <w:p w14:paraId="24E0DEFA"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Письменная речь</w:t>
      </w:r>
    </w:p>
    <w:p w14:paraId="61D6D4A4" w14:textId="77777777" w:rsidR="00A57638" w:rsidRPr="007C1830" w:rsidRDefault="00E235EB">
      <w:pPr>
        <w:pStyle w:val="13"/>
        <w:spacing w:after="240" w:line="240" w:lineRule="auto"/>
        <w:jc w:val="both"/>
        <w:rPr>
          <w:color w:val="auto"/>
          <w:sz w:val="24"/>
          <w:szCs w:val="24"/>
        </w:rPr>
      </w:pPr>
      <w:r w:rsidRPr="007C1830">
        <w:rPr>
          <w:color w:val="auto"/>
          <w:sz w:val="24"/>
          <w:szCs w:val="24"/>
        </w:rPr>
        <w:t xml:space="preserve">заполнять анкеты и формуляры, сообщая о себе основные сведения, в соответствии с нормами, принятыми в стране/ странах изучаемого языка; </w:t>
      </w:r>
      <w:r w:rsidRPr="007C1830">
        <w:rPr>
          <w:i/>
          <w:iCs/>
          <w:color w:val="auto"/>
          <w:sz w:val="24"/>
          <w:szCs w:val="24"/>
        </w:rPr>
        <w:t>писать</w:t>
      </w:r>
      <w:r w:rsidRPr="007C1830">
        <w:rPr>
          <w:color w:val="auto"/>
          <w:sz w:val="24"/>
          <w:szCs w:val="24"/>
        </w:rPr>
        <w:t xml:space="preserve"> электронное сообщение личного характера, соблюдая речевой этикет, принятый в стране/странах изучаемого языка (объём сообщения — до 90 слов); </w:t>
      </w:r>
      <w:r w:rsidRPr="007C1830">
        <w:rPr>
          <w:i/>
          <w:iCs/>
          <w:color w:val="auto"/>
          <w:sz w:val="24"/>
          <w:szCs w:val="24"/>
        </w:rPr>
        <w:t>создавать</w:t>
      </w:r>
      <w:r w:rsidRPr="007C1830">
        <w:rPr>
          <w:color w:val="auto"/>
          <w:sz w:val="24"/>
          <w:szCs w:val="24"/>
        </w:rPr>
        <w:t xml:space="preserve"> небольшое письменное высказывание с опорой на образец, план, ключевые слова, таблицу (объём высказывания — до 90 слов).</w:t>
      </w:r>
    </w:p>
    <w:p w14:paraId="09A87DC9" w14:textId="77777777" w:rsidR="00A57638" w:rsidRPr="007C1830" w:rsidRDefault="00E235EB" w:rsidP="002C5D67">
      <w:pPr>
        <w:pStyle w:val="af5"/>
        <w:rPr>
          <w:sz w:val="24"/>
          <w:szCs w:val="24"/>
        </w:rPr>
      </w:pPr>
      <w:r w:rsidRPr="007C1830">
        <w:rPr>
          <w:sz w:val="24"/>
          <w:szCs w:val="24"/>
        </w:rPr>
        <w:t>Языковые знания и умения</w:t>
      </w:r>
    </w:p>
    <w:p w14:paraId="1FEE3235"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Фонетическая сторона речи</w:t>
      </w:r>
    </w:p>
    <w:p w14:paraId="1008D8D9" w14:textId="77777777" w:rsidR="00A57638" w:rsidRPr="007C1830" w:rsidRDefault="00E235EB">
      <w:pPr>
        <w:pStyle w:val="13"/>
        <w:spacing w:line="240" w:lineRule="auto"/>
        <w:jc w:val="both"/>
        <w:rPr>
          <w:color w:val="auto"/>
          <w:sz w:val="24"/>
          <w:szCs w:val="24"/>
        </w:rPr>
      </w:pPr>
      <w:r w:rsidRPr="007C1830">
        <w:rPr>
          <w:i/>
          <w:iCs/>
          <w:color w:val="auto"/>
          <w:sz w:val="24"/>
          <w:szCs w:val="24"/>
        </w:rPr>
        <w:t>различать на слух</w:t>
      </w:r>
      <w:r w:rsidRPr="007C1830">
        <w:rPr>
          <w:color w:val="auto"/>
          <w:sz w:val="24"/>
          <w:szCs w:val="24"/>
        </w:rPr>
        <w:t xml:space="preserve"> и адекватно, без ошибок, ведущих к сбою коммуникации, </w:t>
      </w:r>
      <w:r w:rsidRPr="007C1830">
        <w:rPr>
          <w:i/>
          <w:iCs/>
          <w:color w:val="auto"/>
          <w:sz w:val="24"/>
          <w:szCs w:val="24"/>
        </w:rPr>
        <w:t>произносить</w:t>
      </w:r>
      <w:r w:rsidRPr="007C1830">
        <w:rPr>
          <w:color w:val="auto"/>
          <w:sz w:val="24"/>
          <w:szCs w:val="24"/>
        </w:rPr>
        <w:t xml:space="preserve">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w:t>
      </w:r>
      <w:r w:rsidRPr="007C1830">
        <w:rPr>
          <w:i/>
          <w:iCs/>
          <w:color w:val="auto"/>
          <w:sz w:val="24"/>
          <w:szCs w:val="24"/>
        </w:rPr>
        <w:t>читать вслух</w:t>
      </w:r>
      <w:r w:rsidRPr="007C1830">
        <w:rPr>
          <w:color w:val="auto"/>
          <w:sz w:val="24"/>
          <w:szCs w:val="24"/>
        </w:rPr>
        <w:t xml:space="preserve">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3E73BC26"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Графика, орфография и пунктуация</w:t>
      </w:r>
    </w:p>
    <w:p w14:paraId="7905C3EF" w14:textId="77777777" w:rsidR="00A57638" w:rsidRPr="007C1830" w:rsidRDefault="00E235EB">
      <w:pPr>
        <w:pStyle w:val="13"/>
        <w:spacing w:after="40" w:line="240" w:lineRule="auto"/>
        <w:jc w:val="both"/>
        <w:rPr>
          <w:color w:val="auto"/>
          <w:sz w:val="24"/>
          <w:szCs w:val="24"/>
        </w:rPr>
      </w:pPr>
      <w:r w:rsidRPr="007C1830">
        <w:rPr>
          <w:color w:val="auto"/>
          <w:sz w:val="24"/>
          <w:szCs w:val="24"/>
        </w:rPr>
        <w:lastRenderedPageBreak/>
        <w:t>правильно писать изученные слова;</w:t>
      </w:r>
    </w:p>
    <w:p w14:paraId="6D3AA8A0" w14:textId="77777777" w:rsidR="00A57638" w:rsidRPr="007C1830" w:rsidRDefault="00E235EB">
      <w:pPr>
        <w:pStyle w:val="13"/>
        <w:spacing w:line="240" w:lineRule="auto"/>
        <w:jc w:val="both"/>
        <w:rPr>
          <w:color w:val="auto"/>
          <w:sz w:val="24"/>
          <w:szCs w:val="24"/>
        </w:rPr>
      </w:pPr>
      <w:r w:rsidRPr="007C1830">
        <w:rPr>
          <w:color w:val="auto"/>
          <w:sz w:val="24"/>
          <w:szCs w:val="24"/>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14:paraId="7E63E540"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Лексическая сторона речи</w:t>
      </w:r>
    </w:p>
    <w:p w14:paraId="595ED471" w14:textId="77777777" w:rsidR="00A57638" w:rsidRPr="007C1830" w:rsidRDefault="00E235EB">
      <w:pPr>
        <w:pStyle w:val="13"/>
        <w:spacing w:line="240" w:lineRule="auto"/>
        <w:jc w:val="both"/>
        <w:rPr>
          <w:color w:val="auto"/>
          <w:sz w:val="24"/>
          <w:szCs w:val="24"/>
        </w:rPr>
      </w:pPr>
      <w:r w:rsidRPr="007C1830">
        <w:rPr>
          <w:i/>
          <w:iCs/>
          <w:color w:val="auto"/>
          <w:sz w:val="24"/>
          <w:szCs w:val="24"/>
        </w:rPr>
        <w:t>распознавать</w:t>
      </w:r>
      <w:r w:rsidRPr="007C1830">
        <w:rPr>
          <w:color w:val="auto"/>
          <w:sz w:val="24"/>
          <w:szCs w:val="24"/>
        </w:rPr>
        <w:t xml:space="preserve"> в звучащем и письменном тексте 1000 лексических единиц (слов, словосочетаний, речевых клише) и правильно </w:t>
      </w:r>
      <w:r w:rsidRPr="007C1830">
        <w:rPr>
          <w:i/>
          <w:iCs/>
          <w:color w:val="auto"/>
          <w:sz w:val="24"/>
          <w:szCs w:val="24"/>
        </w:rPr>
        <w:t>употреблять</w:t>
      </w:r>
      <w:r w:rsidRPr="007C1830">
        <w:rPr>
          <w:color w:val="auto"/>
          <w:sz w:val="24"/>
          <w:szCs w:val="24"/>
        </w:rPr>
        <w:t xml:space="preserve"> в устной и письменной речи </w:t>
      </w:r>
      <w:r w:rsidR="007C6AF8" w:rsidRPr="007C1830">
        <w:rPr>
          <w:color w:val="auto"/>
          <w:sz w:val="24"/>
          <w:szCs w:val="24"/>
        </w:rPr>
        <w:t>900 лексических единиц,</w:t>
      </w:r>
      <w:r w:rsidRPr="007C1830">
        <w:rPr>
          <w:color w:val="auto"/>
          <w:sz w:val="24"/>
          <w:szCs w:val="24"/>
        </w:rPr>
        <w:t xml:space="preserve"> обслуживающих ситуации общения в рамках тематического содержания, с соблюдением существующей нормы лексической сочетаемости;</w:t>
      </w:r>
    </w:p>
    <w:p w14:paraId="2608C732" w14:textId="77777777" w:rsidR="00A57638" w:rsidRPr="007C1830" w:rsidRDefault="00E235EB">
      <w:pPr>
        <w:pStyle w:val="13"/>
        <w:spacing w:line="240" w:lineRule="auto"/>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родственные слова, образованные с использованием аффиксации: глаголы при помощи суффикса </w:t>
      </w:r>
      <w:r w:rsidRPr="007C1830">
        <w:rPr>
          <w:i/>
          <w:iCs/>
          <w:color w:val="auto"/>
          <w:sz w:val="24"/>
          <w:szCs w:val="24"/>
          <w:lang w:eastAsia="en-US" w:bidi="en-US"/>
        </w:rPr>
        <w:t>-</w:t>
      </w:r>
      <w:r w:rsidRPr="007C1830">
        <w:rPr>
          <w:i/>
          <w:iCs/>
          <w:color w:val="auto"/>
          <w:sz w:val="24"/>
          <w:szCs w:val="24"/>
          <w:lang w:val="en-US" w:eastAsia="en-US" w:bidi="en-US"/>
        </w:rPr>
        <w:t>ieren</w:t>
      </w:r>
      <w:r w:rsidRPr="007C1830">
        <w:rPr>
          <w:color w:val="auto"/>
          <w:sz w:val="24"/>
          <w:szCs w:val="24"/>
          <w:lang w:eastAsia="en-US" w:bidi="en-US"/>
        </w:rPr>
        <w:t xml:space="preserve">; </w:t>
      </w:r>
      <w:r w:rsidRPr="007C1830">
        <w:rPr>
          <w:color w:val="auto"/>
          <w:sz w:val="24"/>
          <w:szCs w:val="24"/>
        </w:rPr>
        <w:t xml:space="preserve">имена существительные при помощи суффиксов </w:t>
      </w:r>
      <w:r w:rsidRPr="007C1830">
        <w:rPr>
          <w:i/>
          <w:iCs/>
          <w:color w:val="auto"/>
          <w:sz w:val="24"/>
          <w:szCs w:val="24"/>
          <w:lang w:eastAsia="en-US" w:bidi="en-US"/>
        </w:rPr>
        <w:t>-</w:t>
      </w:r>
      <w:r w:rsidRPr="007C1830">
        <w:rPr>
          <w:i/>
          <w:iCs/>
          <w:color w:val="auto"/>
          <w:sz w:val="24"/>
          <w:szCs w:val="24"/>
          <w:lang w:val="en-US" w:eastAsia="en-US" w:bidi="en-US"/>
        </w:rPr>
        <w:t>schaft</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tion</w:t>
      </w:r>
      <w:r w:rsidRPr="007C1830">
        <w:rPr>
          <w:color w:val="auto"/>
          <w:sz w:val="24"/>
          <w:szCs w:val="24"/>
          <w:lang w:eastAsia="en-US" w:bidi="en-US"/>
        </w:rPr>
        <w:t xml:space="preserve">, </w:t>
      </w:r>
      <w:r w:rsidRPr="007C1830">
        <w:rPr>
          <w:color w:val="auto"/>
          <w:sz w:val="24"/>
          <w:szCs w:val="24"/>
        </w:rPr>
        <w:t xml:space="preserve">префикса </w:t>
      </w:r>
      <w:r w:rsidRPr="007C1830">
        <w:rPr>
          <w:i/>
          <w:iCs/>
          <w:color w:val="auto"/>
          <w:sz w:val="24"/>
          <w:szCs w:val="24"/>
          <w:lang w:val="en-US" w:eastAsia="en-US" w:bidi="en-US"/>
        </w:rPr>
        <w:t>un</w:t>
      </w:r>
      <w:r w:rsidRPr="007C1830">
        <w:rPr>
          <w:i/>
          <w:iCs/>
          <w:color w:val="auto"/>
          <w:sz w:val="24"/>
          <w:szCs w:val="24"/>
          <w:lang w:eastAsia="en-US" w:bidi="en-US"/>
        </w:rPr>
        <w:t>-</w:t>
      </w:r>
      <w:r w:rsidRPr="007C1830">
        <w:rPr>
          <w:color w:val="auto"/>
          <w:sz w:val="24"/>
          <w:szCs w:val="24"/>
          <w:lang w:eastAsia="en-US" w:bidi="en-US"/>
        </w:rPr>
        <w:t xml:space="preserve">; </w:t>
      </w:r>
      <w:r w:rsidRPr="007C1830">
        <w:rPr>
          <w:color w:val="auto"/>
          <w:sz w:val="24"/>
          <w:szCs w:val="24"/>
        </w:rPr>
        <w:t>при помощи конверсии: имена существительные от прилагательных (</w:t>
      </w:r>
      <w:r w:rsidRPr="007C1830">
        <w:rPr>
          <w:i/>
          <w:iCs/>
          <w:color w:val="auto"/>
          <w:sz w:val="24"/>
          <w:szCs w:val="24"/>
          <w:lang w:val="en-US" w:eastAsia="en-US" w:bidi="en-US"/>
        </w:rPr>
        <w:t>das</w:t>
      </w:r>
      <w:r w:rsidRPr="007C1830">
        <w:rPr>
          <w:i/>
          <w:iCs/>
          <w:color w:val="auto"/>
          <w:sz w:val="24"/>
          <w:szCs w:val="24"/>
          <w:lang w:eastAsia="en-US" w:bidi="en-US"/>
        </w:rPr>
        <w:t xml:space="preserve"> </w:t>
      </w:r>
      <w:r w:rsidR="004939CB" w:rsidRPr="007C1830">
        <w:rPr>
          <w:i/>
          <w:color w:val="auto"/>
          <w:sz w:val="24"/>
          <w:szCs w:val="24"/>
        </w:rPr>
        <w:t>Grün</w:t>
      </w:r>
      <w:r w:rsidRPr="007C1830">
        <w:rPr>
          <w:color w:val="auto"/>
          <w:sz w:val="24"/>
          <w:szCs w:val="24"/>
          <w:lang w:eastAsia="en-US" w:bidi="en-US"/>
        </w:rPr>
        <w:t xml:space="preserve">); </w:t>
      </w:r>
      <w:r w:rsidRPr="007C1830">
        <w:rPr>
          <w:color w:val="auto"/>
          <w:sz w:val="24"/>
          <w:szCs w:val="24"/>
        </w:rPr>
        <w:t xml:space="preserve">при помощи словосложения: соединения прилагательного и существительного </w:t>
      </w:r>
      <w:r w:rsidRPr="007C1830">
        <w:rPr>
          <w:color w:val="auto"/>
          <w:sz w:val="24"/>
          <w:szCs w:val="24"/>
          <w:lang w:eastAsia="en-US" w:bidi="en-US"/>
        </w:rPr>
        <w:t>(</w:t>
      </w:r>
      <w:r w:rsidRPr="007C1830">
        <w:rPr>
          <w:i/>
          <w:iCs/>
          <w:color w:val="auto"/>
          <w:sz w:val="24"/>
          <w:szCs w:val="24"/>
          <w:lang w:val="en-US" w:eastAsia="en-US" w:bidi="en-US"/>
        </w:rPr>
        <w:t>die</w:t>
      </w:r>
      <w:r w:rsidRPr="007C1830">
        <w:rPr>
          <w:i/>
          <w:iCs/>
          <w:color w:val="auto"/>
          <w:sz w:val="24"/>
          <w:szCs w:val="24"/>
          <w:lang w:eastAsia="en-US" w:bidi="en-US"/>
        </w:rPr>
        <w:t xml:space="preserve"> </w:t>
      </w:r>
      <w:r w:rsidRPr="007C1830">
        <w:rPr>
          <w:i/>
          <w:iCs/>
          <w:color w:val="auto"/>
          <w:sz w:val="24"/>
          <w:szCs w:val="24"/>
          <w:lang w:val="en-US" w:eastAsia="en-US" w:bidi="en-US"/>
        </w:rPr>
        <w:t>Kleinstadt</w:t>
      </w:r>
      <w:r w:rsidRPr="007C1830">
        <w:rPr>
          <w:color w:val="auto"/>
          <w:sz w:val="24"/>
          <w:szCs w:val="24"/>
          <w:lang w:eastAsia="en-US" w:bidi="en-US"/>
        </w:rPr>
        <w:t>);</w:t>
      </w:r>
    </w:p>
    <w:p w14:paraId="39CEA254" w14:textId="77777777" w:rsidR="00A57638" w:rsidRPr="007C1830" w:rsidRDefault="00E235EB">
      <w:pPr>
        <w:pStyle w:val="13"/>
        <w:spacing w:line="240" w:lineRule="auto"/>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изученные синонимы, антонимы;</w:t>
      </w:r>
    </w:p>
    <w:p w14:paraId="47365033" w14:textId="77777777" w:rsidR="00A57638" w:rsidRPr="007C1830" w:rsidRDefault="00E235EB">
      <w:pPr>
        <w:pStyle w:val="13"/>
        <w:spacing w:line="240" w:lineRule="auto"/>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различные средства связи в тексте для обеспечения логичности и целостности высказывания.</w:t>
      </w:r>
    </w:p>
    <w:p w14:paraId="09AF8CA6"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Грамматическая сторона речи</w:t>
      </w:r>
    </w:p>
    <w:p w14:paraId="2EB360CC" w14:textId="77777777" w:rsidR="00A57638" w:rsidRPr="007C1830" w:rsidRDefault="00E235EB">
      <w:pPr>
        <w:pStyle w:val="13"/>
        <w:spacing w:line="240" w:lineRule="auto"/>
        <w:jc w:val="both"/>
        <w:rPr>
          <w:color w:val="auto"/>
          <w:sz w:val="24"/>
          <w:szCs w:val="24"/>
        </w:rPr>
      </w:pPr>
      <w:r w:rsidRPr="007C1830">
        <w:rPr>
          <w:i/>
          <w:iCs/>
          <w:color w:val="auto"/>
          <w:sz w:val="24"/>
          <w:szCs w:val="24"/>
        </w:rPr>
        <w:t>знать и понимать</w:t>
      </w:r>
      <w:r w:rsidRPr="007C1830">
        <w:rPr>
          <w:color w:val="auto"/>
          <w:sz w:val="24"/>
          <w:szCs w:val="24"/>
        </w:rPr>
        <w:t xml:space="preserve"> особенности структуры простых и сложных предложений и различных коммуникативных типов предложений немецкого языка;</w:t>
      </w:r>
    </w:p>
    <w:p w14:paraId="32953732" w14:textId="77777777" w:rsidR="00A57638" w:rsidRPr="007C1830" w:rsidRDefault="00E235EB">
      <w:pPr>
        <w:pStyle w:val="13"/>
        <w:spacing w:line="240" w:lineRule="auto"/>
        <w:jc w:val="both"/>
        <w:rPr>
          <w:color w:val="auto"/>
          <w:sz w:val="24"/>
          <w:szCs w:val="24"/>
        </w:rPr>
      </w:pPr>
      <w:r w:rsidRPr="007C1830">
        <w:rPr>
          <w:i/>
          <w:iCs/>
          <w:color w:val="auto"/>
          <w:sz w:val="24"/>
          <w:szCs w:val="24"/>
        </w:rPr>
        <w:t>распознавать</w:t>
      </w:r>
      <w:r w:rsidRPr="007C1830">
        <w:rPr>
          <w:color w:val="auto"/>
          <w:sz w:val="24"/>
          <w:szCs w:val="24"/>
        </w:rPr>
        <w:t xml:space="preserve"> в письменном и звучащем тексте и </w:t>
      </w:r>
      <w:r w:rsidRPr="007C1830">
        <w:rPr>
          <w:i/>
          <w:iCs/>
          <w:color w:val="auto"/>
          <w:sz w:val="24"/>
          <w:szCs w:val="24"/>
        </w:rPr>
        <w:t>употреблять</w:t>
      </w:r>
      <w:r w:rsidRPr="007C1830">
        <w:rPr>
          <w:color w:val="auto"/>
          <w:sz w:val="24"/>
          <w:szCs w:val="24"/>
        </w:rPr>
        <w:t xml:space="preserve"> в устной и письменной речи:</w:t>
      </w:r>
    </w:p>
    <w:p w14:paraId="21733EC6" w14:textId="77777777" w:rsidR="00A57638" w:rsidRPr="007C1830" w:rsidRDefault="00E235EB" w:rsidP="009C63D4">
      <w:pPr>
        <w:pStyle w:val="13"/>
        <w:numPr>
          <w:ilvl w:val="0"/>
          <w:numId w:val="228"/>
        </w:numPr>
        <w:spacing w:line="240" w:lineRule="auto"/>
        <w:jc w:val="both"/>
        <w:rPr>
          <w:color w:val="auto"/>
          <w:sz w:val="24"/>
          <w:szCs w:val="24"/>
        </w:rPr>
      </w:pPr>
      <w:r w:rsidRPr="007C1830">
        <w:rPr>
          <w:color w:val="auto"/>
          <w:sz w:val="24"/>
          <w:szCs w:val="24"/>
        </w:rPr>
        <w:t xml:space="preserve">сложносочинённые предложения с наречием </w:t>
      </w:r>
      <w:r w:rsidRPr="007C1830">
        <w:rPr>
          <w:i/>
          <w:iCs/>
          <w:color w:val="auto"/>
          <w:sz w:val="24"/>
          <w:szCs w:val="24"/>
          <w:lang w:val="en-US" w:eastAsia="en-US" w:bidi="en-US"/>
        </w:rPr>
        <w:t>darum</w:t>
      </w:r>
      <w:r w:rsidRPr="007C1830">
        <w:rPr>
          <w:color w:val="auto"/>
          <w:sz w:val="24"/>
          <w:szCs w:val="24"/>
          <w:lang w:eastAsia="en-US" w:bidi="en-US"/>
        </w:rPr>
        <w:t>;</w:t>
      </w:r>
    </w:p>
    <w:p w14:paraId="5D3C01F4" w14:textId="77777777" w:rsidR="00A57638" w:rsidRPr="007C1830" w:rsidRDefault="00E235EB" w:rsidP="009C63D4">
      <w:pPr>
        <w:pStyle w:val="13"/>
        <w:numPr>
          <w:ilvl w:val="0"/>
          <w:numId w:val="228"/>
        </w:numPr>
        <w:spacing w:line="240" w:lineRule="auto"/>
        <w:jc w:val="both"/>
        <w:rPr>
          <w:color w:val="auto"/>
          <w:sz w:val="24"/>
          <w:szCs w:val="24"/>
        </w:rPr>
      </w:pPr>
      <w:r w:rsidRPr="007C1830">
        <w:rPr>
          <w:color w:val="auto"/>
          <w:sz w:val="24"/>
          <w:szCs w:val="24"/>
        </w:rPr>
        <w:t xml:space="preserve">сложноподчинённые предложения: дополнительные (с союзом </w:t>
      </w:r>
      <w:r w:rsidRPr="007C1830">
        <w:rPr>
          <w:i/>
          <w:iCs/>
          <w:color w:val="auto"/>
          <w:sz w:val="24"/>
          <w:szCs w:val="24"/>
          <w:lang w:val="en-US" w:eastAsia="en-US" w:bidi="en-US"/>
        </w:rPr>
        <w:t>dass</w:t>
      </w:r>
      <w:r w:rsidRPr="007C1830">
        <w:rPr>
          <w:color w:val="auto"/>
          <w:sz w:val="24"/>
          <w:szCs w:val="24"/>
          <w:lang w:eastAsia="en-US" w:bidi="en-US"/>
        </w:rPr>
        <w:t xml:space="preserve">), </w:t>
      </w:r>
      <w:r w:rsidRPr="007C1830">
        <w:rPr>
          <w:color w:val="auto"/>
          <w:sz w:val="24"/>
          <w:szCs w:val="24"/>
        </w:rPr>
        <w:t xml:space="preserve">причины (с союзом </w:t>
      </w:r>
      <w:r w:rsidRPr="007C1830">
        <w:rPr>
          <w:i/>
          <w:iCs/>
          <w:color w:val="auto"/>
          <w:sz w:val="24"/>
          <w:szCs w:val="24"/>
          <w:lang w:val="en-US" w:eastAsia="en-US" w:bidi="en-US"/>
        </w:rPr>
        <w:t>weil</w:t>
      </w:r>
      <w:r w:rsidRPr="007C1830">
        <w:rPr>
          <w:color w:val="auto"/>
          <w:sz w:val="24"/>
          <w:szCs w:val="24"/>
          <w:lang w:eastAsia="en-US" w:bidi="en-US"/>
        </w:rPr>
        <w:t xml:space="preserve">), </w:t>
      </w:r>
      <w:r w:rsidRPr="007C1830">
        <w:rPr>
          <w:color w:val="auto"/>
          <w:sz w:val="24"/>
          <w:szCs w:val="24"/>
        </w:rPr>
        <w:t xml:space="preserve">условия (с союзом </w:t>
      </w:r>
      <w:r w:rsidRPr="007C1830">
        <w:rPr>
          <w:i/>
          <w:iCs/>
          <w:color w:val="auto"/>
          <w:sz w:val="24"/>
          <w:szCs w:val="24"/>
          <w:lang w:val="en-US" w:eastAsia="en-US" w:bidi="en-US"/>
        </w:rPr>
        <w:t>wenn</w:t>
      </w:r>
      <w:r w:rsidRPr="007C1830">
        <w:rPr>
          <w:color w:val="auto"/>
          <w:sz w:val="24"/>
          <w:szCs w:val="24"/>
          <w:lang w:eastAsia="en-US" w:bidi="en-US"/>
        </w:rPr>
        <w:t>);</w:t>
      </w:r>
    </w:p>
    <w:p w14:paraId="6223C72E" w14:textId="77777777" w:rsidR="00A57638" w:rsidRPr="007C1830" w:rsidRDefault="00E235EB" w:rsidP="009C63D4">
      <w:pPr>
        <w:pStyle w:val="13"/>
        <w:numPr>
          <w:ilvl w:val="0"/>
          <w:numId w:val="228"/>
        </w:numPr>
        <w:spacing w:line="240" w:lineRule="auto"/>
        <w:jc w:val="both"/>
        <w:rPr>
          <w:color w:val="auto"/>
          <w:sz w:val="24"/>
          <w:szCs w:val="24"/>
        </w:rPr>
      </w:pPr>
      <w:r w:rsidRPr="007C1830">
        <w:rPr>
          <w:color w:val="auto"/>
          <w:sz w:val="24"/>
          <w:szCs w:val="24"/>
        </w:rPr>
        <w:t xml:space="preserve">предложения с глаголами, требующими употребления после них частицы </w:t>
      </w:r>
      <w:r w:rsidRPr="007C1830">
        <w:rPr>
          <w:i/>
          <w:iCs/>
          <w:color w:val="auto"/>
          <w:sz w:val="24"/>
          <w:szCs w:val="24"/>
          <w:lang w:val="en-US" w:eastAsia="en-US" w:bidi="en-US"/>
        </w:rPr>
        <w:t>zu</w:t>
      </w:r>
      <w:r w:rsidRPr="007C1830">
        <w:rPr>
          <w:color w:val="auto"/>
          <w:sz w:val="24"/>
          <w:szCs w:val="24"/>
          <w:lang w:eastAsia="en-US" w:bidi="en-US"/>
        </w:rPr>
        <w:t xml:space="preserve"> </w:t>
      </w:r>
      <w:r w:rsidRPr="007C1830">
        <w:rPr>
          <w:color w:val="auto"/>
          <w:sz w:val="24"/>
          <w:szCs w:val="24"/>
        </w:rPr>
        <w:t>и инфинитива;</w:t>
      </w:r>
    </w:p>
    <w:p w14:paraId="119D0BE0" w14:textId="77777777" w:rsidR="00A57638" w:rsidRPr="007C1830" w:rsidRDefault="00E235EB" w:rsidP="009C63D4">
      <w:pPr>
        <w:pStyle w:val="13"/>
        <w:numPr>
          <w:ilvl w:val="0"/>
          <w:numId w:val="228"/>
        </w:numPr>
        <w:spacing w:line="240" w:lineRule="auto"/>
        <w:jc w:val="both"/>
        <w:rPr>
          <w:color w:val="auto"/>
          <w:sz w:val="24"/>
          <w:szCs w:val="24"/>
        </w:rPr>
      </w:pPr>
      <w:r w:rsidRPr="007C1830">
        <w:rPr>
          <w:color w:val="auto"/>
          <w:sz w:val="24"/>
          <w:szCs w:val="24"/>
        </w:rPr>
        <w:lastRenderedPageBreak/>
        <w:t xml:space="preserve">предложения с неопределённо-личным местоимением </w:t>
      </w:r>
      <w:r w:rsidRPr="007C1830">
        <w:rPr>
          <w:i/>
          <w:iCs/>
          <w:color w:val="auto"/>
          <w:sz w:val="24"/>
          <w:szCs w:val="24"/>
          <w:lang w:val="en-US" w:eastAsia="en-US" w:bidi="en-US"/>
        </w:rPr>
        <w:t>man</w:t>
      </w:r>
      <w:r w:rsidRPr="007C1830">
        <w:rPr>
          <w:color w:val="auto"/>
          <w:sz w:val="24"/>
          <w:szCs w:val="24"/>
          <w:lang w:eastAsia="en-US" w:bidi="en-US"/>
        </w:rPr>
        <w:t xml:space="preserve">, </w:t>
      </w:r>
      <w:r w:rsidRPr="007C1830">
        <w:rPr>
          <w:color w:val="auto"/>
          <w:sz w:val="24"/>
          <w:szCs w:val="24"/>
        </w:rPr>
        <w:t>в том числе с модальными глаголами;</w:t>
      </w:r>
    </w:p>
    <w:p w14:paraId="50DD53E2" w14:textId="77777777" w:rsidR="00A57638" w:rsidRPr="007C1830" w:rsidRDefault="00E235EB" w:rsidP="009C63D4">
      <w:pPr>
        <w:pStyle w:val="13"/>
        <w:numPr>
          <w:ilvl w:val="0"/>
          <w:numId w:val="228"/>
        </w:numPr>
        <w:spacing w:line="240" w:lineRule="auto"/>
        <w:jc w:val="both"/>
        <w:rPr>
          <w:color w:val="auto"/>
          <w:sz w:val="24"/>
          <w:szCs w:val="24"/>
        </w:rPr>
      </w:pPr>
      <w:r w:rsidRPr="007C1830">
        <w:rPr>
          <w:color w:val="auto"/>
          <w:sz w:val="24"/>
          <w:szCs w:val="24"/>
        </w:rPr>
        <w:t xml:space="preserve">модальные глаголы в </w:t>
      </w:r>
      <w:r w:rsidRPr="007C1830">
        <w:rPr>
          <w:color w:val="auto"/>
          <w:sz w:val="24"/>
          <w:szCs w:val="24"/>
          <w:lang w:val="en-US" w:eastAsia="en-US" w:bidi="en-US"/>
        </w:rPr>
        <w:t>Prateritum</w:t>
      </w:r>
      <w:r w:rsidRPr="007C1830">
        <w:rPr>
          <w:color w:val="auto"/>
          <w:sz w:val="24"/>
          <w:szCs w:val="24"/>
          <w:lang w:eastAsia="en-US" w:bidi="en-US"/>
        </w:rPr>
        <w:t>;</w:t>
      </w:r>
    </w:p>
    <w:p w14:paraId="55E7F831" w14:textId="77777777" w:rsidR="00A57638" w:rsidRPr="007C1830" w:rsidRDefault="00E235EB" w:rsidP="009C63D4">
      <w:pPr>
        <w:pStyle w:val="13"/>
        <w:numPr>
          <w:ilvl w:val="0"/>
          <w:numId w:val="228"/>
        </w:numPr>
        <w:spacing w:line="240" w:lineRule="auto"/>
        <w:jc w:val="both"/>
        <w:rPr>
          <w:color w:val="auto"/>
          <w:sz w:val="24"/>
          <w:szCs w:val="24"/>
        </w:rPr>
      </w:pPr>
      <w:r w:rsidRPr="007C1830">
        <w:rPr>
          <w:color w:val="auto"/>
          <w:sz w:val="24"/>
          <w:szCs w:val="24"/>
        </w:rPr>
        <w:t xml:space="preserve">отрицания </w:t>
      </w:r>
      <w:r w:rsidRPr="007C1830">
        <w:rPr>
          <w:i/>
          <w:iCs/>
          <w:color w:val="auto"/>
          <w:sz w:val="24"/>
          <w:szCs w:val="24"/>
          <w:lang w:val="en-US" w:eastAsia="en-US" w:bidi="en-US"/>
        </w:rPr>
        <w:t>kein</w:t>
      </w:r>
      <w:r w:rsidRPr="007C1830">
        <w:rPr>
          <w:color w:val="auto"/>
          <w:sz w:val="24"/>
          <w:szCs w:val="24"/>
          <w:lang w:eastAsia="en-US" w:bidi="en-US"/>
        </w:rPr>
        <w:t xml:space="preserve">, </w:t>
      </w:r>
      <w:r w:rsidRPr="007C1830">
        <w:rPr>
          <w:i/>
          <w:iCs/>
          <w:color w:val="auto"/>
          <w:sz w:val="24"/>
          <w:szCs w:val="24"/>
          <w:lang w:val="en-US" w:eastAsia="en-US" w:bidi="en-US"/>
        </w:rPr>
        <w:t>nicht</w:t>
      </w:r>
      <w:r w:rsidRPr="007C1830">
        <w:rPr>
          <w:color w:val="auto"/>
          <w:sz w:val="24"/>
          <w:szCs w:val="24"/>
          <w:lang w:eastAsia="en-US" w:bidi="en-US"/>
        </w:rPr>
        <w:t xml:space="preserve">, </w:t>
      </w:r>
      <w:r w:rsidRPr="007C1830">
        <w:rPr>
          <w:i/>
          <w:iCs/>
          <w:color w:val="auto"/>
          <w:sz w:val="24"/>
          <w:szCs w:val="24"/>
          <w:lang w:val="en-US" w:eastAsia="en-US" w:bidi="en-US"/>
        </w:rPr>
        <w:t>doch</w:t>
      </w:r>
      <w:r w:rsidRPr="007C1830">
        <w:rPr>
          <w:color w:val="auto"/>
          <w:sz w:val="24"/>
          <w:szCs w:val="24"/>
          <w:lang w:eastAsia="en-US" w:bidi="en-US"/>
        </w:rPr>
        <w:t>;</w:t>
      </w:r>
    </w:p>
    <w:p w14:paraId="3F2949A4" w14:textId="77777777" w:rsidR="00A57638" w:rsidRPr="007C1830" w:rsidRDefault="00E235EB" w:rsidP="009C63D4">
      <w:pPr>
        <w:pStyle w:val="13"/>
        <w:numPr>
          <w:ilvl w:val="0"/>
          <w:numId w:val="228"/>
        </w:numPr>
        <w:spacing w:after="240" w:line="240" w:lineRule="auto"/>
        <w:jc w:val="both"/>
        <w:rPr>
          <w:color w:val="auto"/>
          <w:sz w:val="24"/>
          <w:szCs w:val="24"/>
        </w:rPr>
      </w:pPr>
      <w:r w:rsidRPr="007C1830">
        <w:rPr>
          <w:color w:val="auto"/>
          <w:sz w:val="24"/>
          <w:szCs w:val="24"/>
        </w:rPr>
        <w:t xml:space="preserve">числительные для обозначения дат и больших чисел (до </w:t>
      </w:r>
      <w:r w:rsidRPr="007C1830">
        <w:rPr>
          <w:color w:val="auto"/>
          <w:sz w:val="24"/>
          <w:szCs w:val="24"/>
          <w:lang w:eastAsia="en-US" w:bidi="en-US"/>
        </w:rPr>
        <w:t>1 000 000).</w:t>
      </w:r>
    </w:p>
    <w:p w14:paraId="2DFAEA40" w14:textId="77777777" w:rsidR="00A57638" w:rsidRPr="007C1830" w:rsidRDefault="00E235EB" w:rsidP="002C5D67">
      <w:pPr>
        <w:pStyle w:val="af5"/>
        <w:rPr>
          <w:sz w:val="24"/>
          <w:szCs w:val="24"/>
        </w:rPr>
      </w:pPr>
      <w:r w:rsidRPr="007C1830">
        <w:rPr>
          <w:sz w:val="24"/>
          <w:szCs w:val="24"/>
        </w:rPr>
        <w:t>Социокультурные знания и умения</w:t>
      </w:r>
    </w:p>
    <w:p w14:paraId="0DF972A5" w14:textId="77777777" w:rsidR="00A57638" w:rsidRPr="007C1830" w:rsidRDefault="00E235EB">
      <w:pPr>
        <w:pStyle w:val="13"/>
        <w:spacing w:line="240" w:lineRule="auto"/>
        <w:jc w:val="both"/>
        <w:rPr>
          <w:color w:val="auto"/>
          <w:sz w:val="24"/>
          <w:szCs w:val="24"/>
        </w:rPr>
      </w:pPr>
      <w:r w:rsidRPr="007C1830">
        <w:rPr>
          <w:i/>
          <w:iCs/>
          <w:color w:val="auto"/>
          <w:sz w:val="24"/>
          <w:szCs w:val="24"/>
        </w:rPr>
        <w:t>использовать</w:t>
      </w:r>
      <w:r w:rsidRPr="007C1830">
        <w:rPr>
          <w:color w:val="auto"/>
          <w:sz w:val="24"/>
          <w:szCs w:val="24"/>
        </w:rPr>
        <w:t xml:space="preserve"> отдельные социокультурные элементы речевого поведенческого этикета, принятые в стране/странах изучаемого языка в рамках тематического содержания;</w:t>
      </w:r>
    </w:p>
    <w:p w14:paraId="35AFCBCE" w14:textId="77777777" w:rsidR="00A57638" w:rsidRPr="007C1830" w:rsidRDefault="00E235EB">
      <w:pPr>
        <w:pStyle w:val="13"/>
        <w:spacing w:line="240" w:lineRule="auto"/>
        <w:jc w:val="both"/>
        <w:rPr>
          <w:color w:val="auto"/>
          <w:sz w:val="24"/>
          <w:szCs w:val="24"/>
        </w:rPr>
      </w:pPr>
      <w:r w:rsidRPr="007C1830">
        <w:rPr>
          <w:i/>
          <w:iCs/>
          <w:color w:val="auto"/>
          <w:sz w:val="24"/>
          <w:szCs w:val="24"/>
        </w:rPr>
        <w:t>знать/понимать и использовать</w:t>
      </w:r>
      <w:r w:rsidRPr="007C1830">
        <w:rPr>
          <w:color w:val="auto"/>
          <w:sz w:val="24"/>
          <w:szCs w:val="24"/>
        </w:rPr>
        <w:t xml:space="preserve"> в устной и письменной речи наиболее употребительную тематическую фоновую лексику и реалии страны/стран изучаемого языка в рамках тематического содержания речи;</w:t>
      </w:r>
    </w:p>
    <w:p w14:paraId="342A6997" w14:textId="77777777" w:rsidR="00A57638" w:rsidRPr="007C1830" w:rsidRDefault="00E235EB">
      <w:pPr>
        <w:pStyle w:val="13"/>
        <w:spacing w:line="240" w:lineRule="auto"/>
        <w:jc w:val="both"/>
        <w:rPr>
          <w:color w:val="auto"/>
          <w:sz w:val="24"/>
          <w:szCs w:val="24"/>
        </w:rPr>
      </w:pPr>
      <w:r w:rsidRPr="007C1830">
        <w:rPr>
          <w:i/>
          <w:iCs/>
          <w:color w:val="auto"/>
          <w:sz w:val="24"/>
          <w:szCs w:val="24"/>
        </w:rPr>
        <w:t>обладать базовыми знаниями</w:t>
      </w:r>
      <w:r w:rsidRPr="007C1830">
        <w:rPr>
          <w:color w:val="auto"/>
          <w:sz w:val="24"/>
          <w:szCs w:val="24"/>
        </w:rPr>
        <w:t xml:space="preserve"> о социокультурном портрете и культурном наследии родной страны и страны/стран изучаемого языка;</w:t>
      </w:r>
    </w:p>
    <w:p w14:paraId="5A2191D5" w14:textId="77777777" w:rsidR="00A57638" w:rsidRPr="007C1830" w:rsidRDefault="00E235EB">
      <w:pPr>
        <w:pStyle w:val="13"/>
        <w:spacing w:after="240" w:line="240" w:lineRule="auto"/>
        <w:jc w:val="both"/>
        <w:rPr>
          <w:color w:val="auto"/>
          <w:sz w:val="24"/>
          <w:szCs w:val="24"/>
        </w:rPr>
      </w:pPr>
      <w:r w:rsidRPr="007C1830">
        <w:rPr>
          <w:i/>
          <w:iCs/>
          <w:color w:val="auto"/>
          <w:sz w:val="24"/>
          <w:szCs w:val="24"/>
        </w:rPr>
        <w:t>кратко представлять</w:t>
      </w:r>
      <w:r w:rsidRPr="007C1830">
        <w:rPr>
          <w:color w:val="auto"/>
          <w:sz w:val="24"/>
          <w:szCs w:val="24"/>
        </w:rPr>
        <w:t xml:space="preserve"> Россию и страну/страны изучаемого языка.</w:t>
      </w:r>
    </w:p>
    <w:p w14:paraId="54E47943" w14:textId="77777777" w:rsidR="00A57638" w:rsidRPr="007C1830" w:rsidRDefault="00E235EB" w:rsidP="002C5D67">
      <w:pPr>
        <w:pStyle w:val="af5"/>
        <w:rPr>
          <w:sz w:val="24"/>
          <w:szCs w:val="24"/>
        </w:rPr>
      </w:pPr>
      <w:r w:rsidRPr="007C1830">
        <w:rPr>
          <w:sz w:val="24"/>
          <w:szCs w:val="24"/>
        </w:rPr>
        <w:t>Компенсаторные умения</w:t>
      </w:r>
    </w:p>
    <w:p w14:paraId="5C0CD3DC" w14:textId="77777777" w:rsidR="00A57638" w:rsidRPr="007C1830" w:rsidRDefault="00E235EB">
      <w:pPr>
        <w:pStyle w:val="13"/>
        <w:spacing w:line="240" w:lineRule="auto"/>
        <w:jc w:val="both"/>
        <w:rPr>
          <w:color w:val="auto"/>
          <w:sz w:val="24"/>
          <w:szCs w:val="24"/>
        </w:rPr>
      </w:pPr>
      <w:r w:rsidRPr="007C1830">
        <w:rPr>
          <w:i/>
          <w:iCs/>
          <w:color w:val="auto"/>
          <w:sz w:val="24"/>
          <w:szCs w:val="24"/>
        </w:rPr>
        <w:t>Использовать</w:t>
      </w:r>
      <w:r w:rsidRPr="007C1830">
        <w:rPr>
          <w:color w:val="auto"/>
          <w:sz w:val="24"/>
          <w:szCs w:val="24"/>
        </w:rPr>
        <w:t xml:space="preserve"> при чтении и аудировании языковую догадку, в том числе контекстуальную;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w:t>
      </w:r>
      <w:r w:rsidR="004939CB" w:rsidRPr="007C1830">
        <w:rPr>
          <w:color w:val="auto"/>
          <w:sz w:val="24"/>
          <w:szCs w:val="24"/>
        </w:rPr>
        <w:t>овного содержания прочитанного/</w:t>
      </w:r>
      <w:r w:rsidRPr="007C1830">
        <w:rPr>
          <w:color w:val="auto"/>
          <w:sz w:val="24"/>
          <w:szCs w:val="24"/>
        </w:rPr>
        <w:t>прослушанного текста или для нахождения в тексте запрашиваемой информации.</w:t>
      </w:r>
    </w:p>
    <w:p w14:paraId="73287490" w14:textId="77777777" w:rsidR="00A57638" w:rsidRPr="007C1830" w:rsidRDefault="00E235EB">
      <w:pPr>
        <w:pStyle w:val="13"/>
        <w:spacing w:line="240" w:lineRule="auto"/>
        <w:jc w:val="both"/>
        <w:rPr>
          <w:color w:val="auto"/>
          <w:sz w:val="24"/>
          <w:szCs w:val="24"/>
        </w:rPr>
      </w:pPr>
      <w:r w:rsidRPr="007C1830">
        <w:rPr>
          <w:i/>
          <w:iCs/>
          <w:color w:val="auto"/>
          <w:sz w:val="24"/>
          <w:szCs w:val="24"/>
        </w:rPr>
        <w:t>Владеть</w:t>
      </w:r>
      <w:r w:rsidRPr="007C1830">
        <w:rPr>
          <w:color w:val="auto"/>
          <w:sz w:val="24"/>
          <w:szCs w:val="24"/>
        </w:rPr>
        <w:t xml:space="preserve">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14:paraId="720CA9C0" w14:textId="77777777" w:rsidR="00A57638" w:rsidRPr="007C1830" w:rsidRDefault="00E235EB">
      <w:pPr>
        <w:pStyle w:val="13"/>
        <w:spacing w:line="240" w:lineRule="auto"/>
        <w:jc w:val="both"/>
        <w:rPr>
          <w:color w:val="auto"/>
          <w:sz w:val="24"/>
          <w:szCs w:val="24"/>
        </w:rPr>
      </w:pPr>
      <w:r w:rsidRPr="007C1830">
        <w:rPr>
          <w:i/>
          <w:iCs/>
          <w:color w:val="auto"/>
          <w:sz w:val="24"/>
          <w:szCs w:val="24"/>
        </w:rPr>
        <w:t>Участвовать</w:t>
      </w:r>
      <w:r w:rsidRPr="007C1830">
        <w:rPr>
          <w:color w:val="auto"/>
          <w:sz w:val="24"/>
          <w:szCs w:val="24"/>
        </w:rPr>
        <w:t xml:space="preserve"> в несложных учебных проектах с использованием материалов на немецком языке с применением ИКТ, соблюдая правила информационной безопасности при работе в сети Интернет.</w:t>
      </w:r>
    </w:p>
    <w:p w14:paraId="6AD92B40" w14:textId="77777777" w:rsidR="00A57638" w:rsidRPr="007C1830" w:rsidRDefault="00E235EB">
      <w:pPr>
        <w:pStyle w:val="13"/>
        <w:spacing w:line="240" w:lineRule="auto"/>
        <w:jc w:val="both"/>
        <w:rPr>
          <w:color w:val="auto"/>
          <w:sz w:val="24"/>
          <w:szCs w:val="24"/>
        </w:rPr>
      </w:pPr>
      <w:r w:rsidRPr="007C1830">
        <w:rPr>
          <w:i/>
          <w:iCs/>
          <w:color w:val="auto"/>
          <w:sz w:val="24"/>
          <w:szCs w:val="24"/>
        </w:rPr>
        <w:t>Использовать</w:t>
      </w:r>
      <w:r w:rsidRPr="007C1830">
        <w:rPr>
          <w:color w:val="auto"/>
          <w:sz w:val="24"/>
          <w:szCs w:val="24"/>
        </w:rPr>
        <w:t xml:space="preserve"> иноязычные словари и справочники, в том числе информационно-справочные системы в электронной </w:t>
      </w:r>
      <w:r w:rsidRPr="007C1830">
        <w:rPr>
          <w:color w:val="auto"/>
          <w:sz w:val="24"/>
          <w:szCs w:val="24"/>
        </w:rPr>
        <w:lastRenderedPageBreak/>
        <w:t>форме.</w:t>
      </w:r>
    </w:p>
    <w:p w14:paraId="285D23DF" w14:textId="77777777" w:rsidR="00A57638" w:rsidRPr="007C1830" w:rsidRDefault="00E235EB">
      <w:pPr>
        <w:pStyle w:val="13"/>
        <w:spacing w:line="240" w:lineRule="auto"/>
        <w:jc w:val="both"/>
        <w:rPr>
          <w:color w:val="auto"/>
          <w:sz w:val="24"/>
          <w:szCs w:val="24"/>
        </w:rPr>
      </w:pPr>
      <w:r w:rsidRPr="007C1830">
        <w:rPr>
          <w:i/>
          <w:iCs/>
          <w:color w:val="auto"/>
          <w:sz w:val="24"/>
          <w:szCs w:val="24"/>
        </w:rPr>
        <w:t>Достигать</w:t>
      </w:r>
      <w:r w:rsidRPr="007C1830">
        <w:rPr>
          <w:color w:val="auto"/>
          <w:sz w:val="24"/>
          <w:szCs w:val="24"/>
        </w:rPr>
        <w:t xml:space="preserve"> взаимопонимания в процессе устного и письменного общения с носителями иностранного языка, с людьми другой культуры.</w:t>
      </w:r>
    </w:p>
    <w:p w14:paraId="1835F1F7" w14:textId="77777777" w:rsidR="00A57638" w:rsidRPr="007C1830" w:rsidRDefault="00E235EB">
      <w:pPr>
        <w:pStyle w:val="13"/>
        <w:spacing w:after="360" w:line="240" w:lineRule="auto"/>
        <w:jc w:val="both"/>
        <w:rPr>
          <w:color w:val="auto"/>
          <w:sz w:val="24"/>
          <w:szCs w:val="24"/>
        </w:rPr>
      </w:pPr>
      <w:r w:rsidRPr="007C1830">
        <w:rPr>
          <w:i/>
          <w:iCs/>
          <w:color w:val="auto"/>
          <w:sz w:val="24"/>
          <w:szCs w:val="24"/>
        </w:rPr>
        <w:t>Сравнивать</w:t>
      </w:r>
      <w:r w:rsidRPr="007C1830">
        <w:rPr>
          <w:color w:val="auto"/>
          <w:sz w:val="24"/>
          <w:szCs w:val="24"/>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14:paraId="68903CF0" w14:textId="77777777" w:rsidR="00A57638" w:rsidRPr="007C1830" w:rsidRDefault="00E235EB" w:rsidP="002C5D67">
      <w:pPr>
        <w:pStyle w:val="af5"/>
        <w:rPr>
          <w:sz w:val="24"/>
          <w:szCs w:val="24"/>
        </w:rPr>
      </w:pPr>
      <w:r w:rsidRPr="007C1830">
        <w:rPr>
          <w:sz w:val="24"/>
          <w:szCs w:val="24"/>
        </w:rPr>
        <w:t>8 класс</w:t>
      </w:r>
    </w:p>
    <w:p w14:paraId="007EA379" w14:textId="77777777" w:rsidR="002C5D67" w:rsidRPr="007C1830" w:rsidRDefault="002C5D67" w:rsidP="002C5D67">
      <w:pPr>
        <w:pStyle w:val="af5"/>
        <w:rPr>
          <w:sz w:val="24"/>
          <w:szCs w:val="24"/>
        </w:rPr>
      </w:pPr>
    </w:p>
    <w:p w14:paraId="15521C19" w14:textId="77777777" w:rsidR="00A57638" w:rsidRPr="007C1830" w:rsidRDefault="00E235EB" w:rsidP="002C5D67">
      <w:pPr>
        <w:pStyle w:val="af5"/>
        <w:rPr>
          <w:sz w:val="24"/>
          <w:szCs w:val="24"/>
        </w:rPr>
      </w:pPr>
      <w:r w:rsidRPr="007C1830">
        <w:rPr>
          <w:sz w:val="24"/>
          <w:szCs w:val="24"/>
        </w:rPr>
        <w:t>Коммуникативные умения</w:t>
      </w:r>
    </w:p>
    <w:p w14:paraId="0A0C94F9"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Говорение</w:t>
      </w:r>
    </w:p>
    <w:p w14:paraId="1FBBC1AE" w14:textId="77777777" w:rsidR="00A57638" w:rsidRPr="007C1830" w:rsidRDefault="00E235EB">
      <w:pPr>
        <w:pStyle w:val="13"/>
        <w:spacing w:line="240" w:lineRule="auto"/>
        <w:jc w:val="both"/>
        <w:rPr>
          <w:color w:val="auto"/>
          <w:sz w:val="24"/>
          <w:szCs w:val="24"/>
        </w:rPr>
      </w:pPr>
      <w:r w:rsidRPr="007C1830">
        <w:rPr>
          <w:i/>
          <w:iCs/>
          <w:color w:val="auto"/>
          <w:sz w:val="24"/>
          <w:szCs w:val="24"/>
        </w:rPr>
        <w:t>вести разные виды диалогов</w:t>
      </w:r>
      <w:r w:rsidRPr="007C1830">
        <w:rPr>
          <w:color w:val="auto"/>
          <w:sz w:val="24"/>
          <w:szCs w:val="24"/>
        </w:rPr>
        <w:t xml:space="preserve">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w:t>
      </w:r>
      <w:r w:rsidRPr="007C1830">
        <w:rPr>
          <w:color w:val="auto"/>
          <w:sz w:val="24"/>
          <w:szCs w:val="24"/>
          <w:vertAlign w:val="superscript"/>
        </w:rPr>
        <w:footnoteReference w:id="10"/>
      </w:r>
      <w:r w:rsidRPr="007C1830">
        <w:rPr>
          <w:color w:val="auto"/>
          <w:sz w:val="24"/>
          <w:szCs w:val="24"/>
        </w:rPr>
        <w:t xml:space="preserve"> для 8 класса в стандартных ситуациях неофициального общения, с вербальными и/или зрительными опорами, с соблюдением норм речевого этикета, принятого в стране/странах изучаемого языка (до семи реплик со стороны каждого собеседника);</w:t>
      </w:r>
    </w:p>
    <w:p w14:paraId="0101E84D" w14:textId="77777777" w:rsidR="00A57638" w:rsidRPr="007C1830" w:rsidRDefault="00E235EB">
      <w:pPr>
        <w:pStyle w:val="13"/>
        <w:spacing w:line="240" w:lineRule="auto"/>
        <w:jc w:val="both"/>
        <w:rPr>
          <w:color w:val="auto"/>
          <w:sz w:val="24"/>
          <w:szCs w:val="24"/>
        </w:rPr>
      </w:pPr>
      <w:r w:rsidRPr="007C1830">
        <w:rPr>
          <w:i/>
          <w:iCs/>
          <w:color w:val="auto"/>
          <w:sz w:val="24"/>
          <w:szCs w:val="24"/>
        </w:rPr>
        <w:t xml:space="preserve">создавать разные виды монологических высказываний </w:t>
      </w:r>
      <w:r w:rsidRPr="007C1830">
        <w:rPr>
          <w:color w:val="auto"/>
          <w:sz w:val="24"/>
          <w:szCs w:val="24"/>
        </w:rPr>
        <w:t xml:space="preserve">(описание,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до 9—10 фраз); </w:t>
      </w:r>
      <w:r w:rsidRPr="007C1830">
        <w:rPr>
          <w:i/>
          <w:iCs/>
          <w:color w:val="auto"/>
          <w:sz w:val="24"/>
          <w:szCs w:val="24"/>
        </w:rPr>
        <w:t>выражать и кратко аргументировать</w:t>
      </w:r>
      <w:r w:rsidRPr="007C1830">
        <w:rPr>
          <w:color w:val="auto"/>
          <w:sz w:val="24"/>
          <w:szCs w:val="24"/>
        </w:rPr>
        <w:t xml:space="preserve"> своё мнение, </w:t>
      </w:r>
      <w:r w:rsidRPr="007C1830">
        <w:rPr>
          <w:i/>
          <w:iCs/>
          <w:color w:val="auto"/>
          <w:sz w:val="24"/>
          <w:szCs w:val="24"/>
        </w:rPr>
        <w:t>излагать</w:t>
      </w:r>
      <w:r w:rsidRPr="007C1830">
        <w:rPr>
          <w:color w:val="auto"/>
          <w:sz w:val="24"/>
          <w:szCs w:val="24"/>
        </w:rPr>
        <w:t xml:space="preserve"> основное содержание прочитанного/прослушанного текста с вербальными и/или зрительными опорами (объём — 9—10 фраз); </w:t>
      </w:r>
      <w:r w:rsidRPr="007C1830">
        <w:rPr>
          <w:i/>
          <w:iCs/>
          <w:color w:val="auto"/>
          <w:sz w:val="24"/>
          <w:szCs w:val="24"/>
        </w:rPr>
        <w:t>излагать</w:t>
      </w:r>
      <w:r w:rsidRPr="007C1830">
        <w:rPr>
          <w:color w:val="auto"/>
          <w:sz w:val="24"/>
          <w:szCs w:val="24"/>
        </w:rPr>
        <w:t xml:space="preserve"> результаты выполненной проектной работы (объём — 9—10 фраз);</w:t>
      </w:r>
    </w:p>
    <w:p w14:paraId="413970A8"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Аудирование</w:t>
      </w:r>
    </w:p>
    <w:p w14:paraId="53A3B256" w14:textId="77777777" w:rsidR="00A57638" w:rsidRPr="007C1830" w:rsidRDefault="00E235EB">
      <w:pPr>
        <w:pStyle w:val="13"/>
        <w:spacing w:line="252" w:lineRule="auto"/>
        <w:jc w:val="both"/>
        <w:rPr>
          <w:color w:val="auto"/>
          <w:sz w:val="24"/>
          <w:szCs w:val="24"/>
        </w:rPr>
      </w:pPr>
      <w:r w:rsidRPr="007C1830">
        <w:rPr>
          <w:i/>
          <w:iCs/>
          <w:color w:val="auto"/>
          <w:sz w:val="24"/>
          <w:szCs w:val="24"/>
        </w:rPr>
        <w:t>воспринимать на слух и понимать</w:t>
      </w:r>
      <w:r w:rsidRPr="007C1830">
        <w:rPr>
          <w:color w:val="auto"/>
          <w:sz w:val="24"/>
          <w:szCs w:val="24"/>
        </w:rPr>
        <w:t xml:space="preserve"> несложные аутентичные тексты, содержащие отдельные неизученные языковые явления, в зависимости от поставленной коммуникативной </w:t>
      </w:r>
      <w:r w:rsidRPr="007C1830">
        <w:rPr>
          <w:color w:val="auto"/>
          <w:sz w:val="24"/>
          <w:szCs w:val="24"/>
        </w:rPr>
        <w:lastRenderedPageBreak/>
        <w:t>задачи: с пониманием основного содержания, с пониманием нужной/интересующей/запрашиваемой информации (время звучания текста/текстов для аудирования — до 2 минут);</w:t>
      </w:r>
    </w:p>
    <w:p w14:paraId="49FD7E02"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Смысловое чтение</w:t>
      </w:r>
    </w:p>
    <w:p w14:paraId="1CD7FABB" w14:textId="77777777" w:rsidR="00A57638" w:rsidRPr="007C1830" w:rsidRDefault="00E235EB">
      <w:pPr>
        <w:pStyle w:val="13"/>
        <w:spacing w:line="252" w:lineRule="auto"/>
        <w:jc w:val="both"/>
        <w:rPr>
          <w:color w:val="auto"/>
          <w:sz w:val="24"/>
          <w:szCs w:val="24"/>
        </w:rPr>
      </w:pPr>
      <w:r w:rsidRPr="007C1830">
        <w:rPr>
          <w:i/>
          <w:iCs/>
          <w:color w:val="auto"/>
          <w:sz w:val="24"/>
          <w:szCs w:val="24"/>
        </w:rPr>
        <w:t>читать про себя и понимать</w:t>
      </w:r>
      <w:r w:rsidRPr="007C1830">
        <w:rPr>
          <w:color w:val="auto"/>
          <w:sz w:val="24"/>
          <w:szCs w:val="24"/>
        </w:rPr>
        <w:t xml:space="preserve">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(объём текста/текстов для чтения — 350—500 слов); </w:t>
      </w:r>
      <w:r w:rsidRPr="007C1830">
        <w:rPr>
          <w:i/>
          <w:iCs/>
          <w:color w:val="auto"/>
          <w:sz w:val="24"/>
          <w:szCs w:val="24"/>
        </w:rPr>
        <w:t xml:space="preserve">читать несплошные тексты </w:t>
      </w:r>
      <w:r w:rsidRPr="007C1830">
        <w:rPr>
          <w:color w:val="auto"/>
          <w:sz w:val="24"/>
          <w:szCs w:val="24"/>
        </w:rPr>
        <w:t xml:space="preserve">(таблицы, диаграммы) и </w:t>
      </w:r>
      <w:r w:rsidRPr="007C1830">
        <w:rPr>
          <w:i/>
          <w:iCs/>
          <w:color w:val="auto"/>
          <w:sz w:val="24"/>
          <w:szCs w:val="24"/>
        </w:rPr>
        <w:t>понимать</w:t>
      </w:r>
      <w:r w:rsidRPr="007C1830">
        <w:rPr>
          <w:color w:val="auto"/>
          <w:sz w:val="24"/>
          <w:szCs w:val="24"/>
        </w:rPr>
        <w:t xml:space="preserve"> представленную в них информацию;</w:t>
      </w:r>
    </w:p>
    <w:p w14:paraId="24BA8FE8"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Письменная речь</w:t>
      </w:r>
    </w:p>
    <w:p w14:paraId="242F850F" w14:textId="77777777" w:rsidR="00A57638" w:rsidRPr="007C1830" w:rsidRDefault="00E235EB">
      <w:pPr>
        <w:pStyle w:val="13"/>
        <w:spacing w:after="240" w:line="252" w:lineRule="auto"/>
        <w:jc w:val="both"/>
        <w:rPr>
          <w:color w:val="auto"/>
          <w:sz w:val="24"/>
          <w:szCs w:val="24"/>
        </w:rPr>
      </w:pPr>
      <w:r w:rsidRPr="007C1830">
        <w:rPr>
          <w:i/>
          <w:iCs/>
          <w:color w:val="auto"/>
          <w:sz w:val="24"/>
          <w:szCs w:val="24"/>
        </w:rPr>
        <w:t>заполнять</w:t>
      </w:r>
      <w:r w:rsidRPr="007C1830">
        <w:rPr>
          <w:color w:val="auto"/>
          <w:sz w:val="24"/>
          <w:szCs w:val="24"/>
        </w:rPr>
        <w:t xml:space="preserve"> анкеты и формуляры, сообщая о себе основные сведения, в соответствии с нормами, принятыми в стране/странах изучаемого языка; </w:t>
      </w:r>
      <w:r w:rsidRPr="007C1830">
        <w:rPr>
          <w:i/>
          <w:iCs/>
          <w:color w:val="auto"/>
          <w:sz w:val="24"/>
          <w:szCs w:val="24"/>
        </w:rPr>
        <w:t>писать</w:t>
      </w:r>
      <w:r w:rsidRPr="007C1830">
        <w:rPr>
          <w:color w:val="auto"/>
          <w:sz w:val="24"/>
          <w:szCs w:val="24"/>
        </w:rPr>
        <w:t xml:space="preserve"> электронное сообщение личного характера, соблюдая речевой этикет, принятый в стране/странах изучаемого языка (объём сообщения — до 110 слов); </w:t>
      </w:r>
      <w:r w:rsidRPr="007C1830">
        <w:rPr>
          <w:i/>
          <w:iCs/>
          <w:color w:val="auto"/>
          <w:sz w:val="24"/>
          <w:szCs w:val="24"/>
        </w:rPr>
        <w:t>создавать</w:t>
      </w:r>
      <w:r w:rsidRPr="007C1830">
        <w:rPr>
          <w:color w:val="auto"/>
          <w:sz w:val="24"/>
          <w:szCs w:val="24"/>
        </w:rPr>
        <w:t xml:space="preserve"> небольшое письменное высказывание с опорой на образец, план, таблицу и/или прочитанный/прослушанный текст (объём высказывания — до 110 слов);</w:t>
      </w:r>
    </w:p>
    <w:p w14:paraId="4E1058C1" w14:textId="77777777" w:rsidR="00A57638" w:rsidRPr="007C1830" w:rsidRDefault="00E235EB" w:rsidP="002C5D67">
      <w:pPr>
        <w:pStyle w:val="af5"/>
        <w:rPr>
          <w:sz w:val="24"/>
          <w:szCs w:val="24"/>
        </w:rPr>
      </w:pPr>
      <w:r w:rsidRPr="007C1830">
        <w:rPr>
          <w:sz w:val="24"/>
          <w:szCs w:val="24"/>
        </w:rPr>
        <w:t>Языковые знания и умения</w:t>
      </w:r>
    </w:p>
    <w:p w14:paraId="6429C8D1"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Фонетическая сторона речи</w:t>
      </w:r>
    </w:p>
    <w:p w14:paraId="3209D890" w14:textId="77777777" w:rsidR="00A57638" w:rsidRPr="007C1830" w:rsidRDefault="00E235EB">
      <w:pPr>
        <w:pStyle w:val="13"/>
        <w:jc w:val="both"/>
        <w:rPr>
          <w:color w:val="auto"/>
          <w:sz w:val="24"/>
          <w:szCs w:val="24"/>
        </w:rPr>
      </w:pPr>
      <w:r w:rsidRPr="007C1830">
        <w:rPr>
          <w:color w:val="auto"/>
          <w:sz w:val="24"/>
          <w:szCs w:val="24"/>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w:t>
      </w:r>
      <w:r w:rsidRPr="007C1830">
        <w:rPr>
          <w:color w:val="auto"/>
          <w:sz w:val="24"/>
          <w:szCs w:val="24"/>
        </w:rPr>
        <w:lastRenderedPageBreak/>
        <w:t>понимание текста; читать новые слова согласно основным правилам чтения.</w:t>
      </w:r>
    </w:p>
    <w:p w14:paraId="3EC5CF99"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Графика, орфография и пунктуация</w:t>
      </w:r>
    </w:p>
    <w:p w14:paraId="45B9FEC4" w14:textId="77777777" w:rsidR="00A57638" w:rsidRPr="007C1830" w:rsidRDefault="00E235EB">
      <w:pPr>
        <w:pStyle w:val="13"/>
        <w:spacing w:after="40"/>
        <w:jc w:val="both"/>
        <w:rPr>
          <w:color w:val="auto"/>
          <w:sz w:val="24"/>
          <w:szCs w:val="24"/>
        </w:rPr>
      </w:pPr>
      <w:r w:rsidRPr="007C1830">
        <w:rPr>
          <w:color w:val="auto"/>
          <w:sz w:val="24"/>
          <w:szCs w:val="24"/>
        </w:rPr>
        <w:t xml:space="preserve">правильно </w:t>
      </w:r>
      <w:r w:rsidRPr="007C1830">
        <w:rPr>
          <w:i/>
          <w:iCs/>
          <w:color w:val="auto"/>
          <w:sz w:val="24"/>
          <w:szCs w:val="24"/>
        </w:rPr>
        <w:t>писать</w:t>
      </w:r>
      <w:r w:rsidRPr="007C1830">
        <w:rPr>
          <w:color w:val="auto"/>
          <w:sz w:val="24"/>
          <w:szCs w:val="24"/>
        </w:rPr>
        <w:t xml:space="preserve"> изученные слова;</w:t>
      </w:r>
    </w:p>
    <w:p w14:paraId="0B6F8B69" w14:textId="77777777" w:rsidR="00A57638" w:rsidRPr="007C1830" w:rsidRDefault="00E235EB">
      <w:pPr>
        <w:pStyle w:val="13"/>
        <w:jc w:val="both"/>
        <w:rPr>
          <w:color w:val="auto"/>
          <w:sz w:val="24"/>
          <w:szCs w:val="24"/>
        </w:rPr>
      </w:pPr>
      <w:r w:rsidRPr="007C1830">
        <w:rPr>
          <w:i/>
          <w:iCs/>
          <w:color w:val="auto"/>
          <w:sz w:val="24"/>
          <w:szCs w:val="24"/>
        </w:rPr>
        <w:t>использовать</w:t>
      </w:r>
      <w:r w:rsidRPr="007C1830">
        <w:rPr>
          <w:color w:val="auto"/>
          <w:sz w:val="24"/>
          <w:szCs w:val="24"/>
        </w:rPr>
        <w:t xml:space="preserve">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14:paraId="5143E554"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Лексическая сторона речи</w:t>
      </w:r>
    </w:p>
    <w:p w14:paraId="34C1AB79" w14:textId="77777777" w:rsidR="00A57638" w:rsidRPr="007C1830" w:rsidRDefault="00E235EB">
      <w:pPr>
        <w:pStyle w:val="13"/>
        <w:jc w:val="both"/>
        <w:rPr>
          <w:color w:val="auto"/>
          <w:sz w:val="24"/>
          <w:szCs w:val="24"/>
        </w:rPr>
      </w:pPr>
      <w:r w:rsidRPr="007C1830">
        <w:rPr>
          <w:i/>
          <w:iCs/>
          <w:color w:val="auto"/>
          <w:sz w:val="24"/>
          <w:szCs w:val="24"/>
        </w:rPr>
        <w:t>распознавать</w:t>
      </w:r>
      <w:r w:rsidRPr="007C1830">
        <w:rPr>
          <w:color w:val="auto"/>
          <w:sz w:val="24"/>
          <w:szCs w:val="24"/>
        </w:rPr>
        <w:t xml:space="preserve"> в звучащем и письменном тексте 1250 лексических единиц (слов, словосочетаний, речевых клише) и правильно </w:t>
      </w:r>
      <w:r w:rsidRPr="007C1830">
        <w:rPr>
          <w:i/>
          <w:iCs/>
          <w:color w:val="auto"/>
          <w:sz w:val="24"/>
          <w:szCs w:val="24"/>
        </w:rPr>
        <w:t>употреблять</w:t>
      </w:r>
      <w:r w:rsidRPr="007C1830">
        <w:rPr>
          <w:color w:val="auto"/>
          <w:sz w:val="24"/>
          <w:szCs w:val="24"/>
        </w:rPr>
        <w:t xml:space="preserve"> в устной и письменной речи </w:t>
      </w:r>
      <w:r w:rsidR="007C6AF8" w:rsidRPr="007C1830">
        <w:rPr>
          <w:color w:val="auto"/>
          <w:sz w:val="24"/>
          <w:szCs w:val="24"/>
        </w:rPr>
        <w:t>1050 лексических единиц,</w:t>
      </w:r>
      <w:r w:rsidRPr="007C1830">
        <w:rPr>
          <w:color w:val="auto"/>
          <w:sz w:val="24"/>
          <w:szCs w:val="24"/>
        </w:rPr>
        <w:t xml:space="preserve"> обслуживающих ситуации общения в рамках тематического содержания, с соблюдением существующих норм лексической сочетаемости;</w:t>
      </w:r>
    </w:p>
    <w:p w14:paraId="04DC0046" w14:textId="77777777" w:rsidR="00A57638" w:rsidRPr="007C1830" w:rsidRDefault="00E235EB">
      <w:pPr>
        <w:pStyle w:val="13"/>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родственные слова, образованные с использованием аффиксации: имена существительные при помощи суффикса </w:t>
      </w:r>
      <w:r w:rsidRPr="007C1830">
        <w:rPr>
          <w:i/>
          <w:iCs/>
          <w:color w:val="auto"/>
          <w:sz w:val="24"/>
          <w:szCs w:val="24"/>
          <w:lang w:eastAsia="en-US" w:bidi="en-US"/>
        </w:rPr>
        <w:t>-</w:t>
      </w:r>
      <w:r w:rsidRPr="007C1830">
        <w:rPr>
          <w:i/>
          <w:iCs/>
          <w:color w:val="auto"/>
          <w:sz w:val="24"/>
          <w:szCs w:val="24"/>
          <w:lang w:val="en-US" w:eastAsia="en-US" w:bidi="en-US"/>
        </w:rPr>
        <w:t>ik</w:t>
      </w:r>
      <w:r w:rsidRPr="007C1830">
        <w:rPr>
          <w:color w:val="auto"/>
          <w:sz w:val="24"/>
          <w:szCs w:val="24"/>
          <w:lang w:eastAsia="en-US" w:bidi="en-US"/>
        </w:rPr>
        <w:t xml:space="preserve">; </w:t>
      </w:r>
      <w:r w:rsidRPr="007C1830">
        <w:rPr>
          <w:color w:val="auto"/>
          <w:sz w:val="24"/>
          <w:szCs w:val="24"/>
        </w:rPr>
        <w:t xml:space="preserve">имена прилагательные при помощи суффикса </w:t>
      </w:r>
      <w:r w:rsidRPr="007C1830">
        <w:rPr>
          <w:i/>
          <w:iCs/>
          <w:color w:val="auto"/>
          <w:sz w:val="24"/>
          <w:szCs w:val="24"/>
          <w:lang w:eastAsia="en-US" w:bidi="en-US"/>
        </w:rPr>
        <w:t>-</w:t>
      </w:r>
      <w:r w:rsidRPr="007C1830">
        <w:rPr>
          <w:i/>
          <w:iCs/>
          <w:color w:val="auto"/>
          <w:sz w:val="24"/>
          <w:szCs w:val="24"/>
          <w:lang w:val="en-US" w:eastAsia="en-US" w:bidi="en-US"/>
        </w:rPr>
        <w:t>los</w:t>
      </w:r>
      <w:r w:rsidRPr="007C1830">
        <w:rPr>
          <w:color w:val="auto"/>
          <w:sz w:val="24"/>
          <w:szCs w:val="24"/>
          <w:lang w:eastAsia="en-US" w:bidi="en-US"/>
        </w:rPr>
        <w:t xml:space="preserve">; </w:t>
      </w:r>
      <w:r w:rsidRPr="007C1830">
        <w:rPr>
          <w:color w:val="auto"/>
          <w:sz w:val="24"/>
          <w:szCs w:val="24"/>
        </w:rPr>
        <w:t xml:space="preserve">имена прилагательные путём соединения двух прилагательных </w:t>
      </w:r>
      <w:r w:rsidRPr="007C1830">
        <w:rPr>
          <w:color w:val="auto"/>
          <w:sz w:val="24"/>
          <w:szCs w:val="24"/>
          <w:lang w:eastAsia="en-US" w:bidi="en-US"/>
        </w:rPr>
        <w:t>(</w:t>
      </w:r>
      <w:r w:rsidRPr="007C1830">
        <w:rPr>
          <w:i/>
          <w:iCs/>
          <w:color w:val="auto"/>
          <w:sz w:val="24"/>
          <w:szCs w:val="24"/>
          <w:lang w:val="en-US" w:eastAsia="en-US" w:bidi="en-US"/>
        </w:rPr>
        <w:t>dunkelblau</w:t>
      </w:r>
      <w:r w:rsidRPr="007C1830">
        <w:rPr>
          <w:color w:val="auto"/>
          <w:sz w:val="24"/>
          <w:szCs w:val="24"/>
          <w:lang w:eastAsia="en-US" w:bidi="en-US"/>
        </w:rPr>
        <w:t>);</w:t>
      </w:r>
    </w:p>
    <w:p w14:paraId="07034391" w14:textId="77777777" w:rsidR="00A57638" w:rsidRPr="007C1830" w:rsidRDefault="00E235EB">
      <w:pPr>
        <w:pStyle w:val="13"/>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изученные многозначные слова, синонимы, антонимы, сокращения и аббревиатуры;</w:t>
      </w:r>
    </w:p>
    <w:p w14:paraId="2343C5C1" w14:textId="77777777" w:rsidR="00A57638" w:rsidRPr="007C1830" w:rsidRDefault="00E235EB">
      <w:pPr>
        <w:pStyle w:val="13"/>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различные средства связи в тексте для обеспечения логичности и целостности высказывания.</w:t>
      </w:r>
    </w:p>
    <w:p w14:paraId="7A0639CD"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Грамматическая сторона речи</w:t>
      </w:r>
    </w:p>
    <w:p w14:paraId="5BE4729E" w14:textId="77777777" w:rsidR="00A57638" w:rsidRPr="007C1830" w:rsidRDefault="00E235EB">
      <w:pPr>
        <w:pStyle w:val="13"/>
        <w:jc w:val="both"/>
        <w:rPr>
          <w:color w:val="auto"/>
          <w:sz w:val="24"/>
          <w:szCs w:val="24"/>
        </w:rPr>
      </w:pPr>
      <w:r w:rsidRPr="007C1830">
        <w:rPr>
          <w:i/>
          <w:iCs/>
          <w:color w:val="auto"/>
          <w:sz w:val="24"/>
          <w:szCs w:val="24"/>
        </w:rPr>
        <w:t>знать и понимать</w:t>
      </w:r>
      <w:r w:rsidRPr="007C1830">
        <w:rPr>
          <w:color w:val="auto"/>
          <w:sz w:val="24"/>
          <w:szCs w:val="24"/>
        </w:rPr>
        <w:t xml:space="preserve"> особенности структуры простых и сложных предложений немецкого языка; различных коммуникативных типов предложений немецкого языка;</w:t>
      </w:r>
    </w:p>
    <w:p w14:paraId="660E0F0F" w14:textId="77777777" w:rsidR="00A57638" w:rsidRPr="007C1830" w:rsidRDefault="00E235EB">
      <w:pPr>
        <w:pStyle w:val="13"/>
        <w:jc w:val="both"/>
        <w:rPr>
          <w:color w:val="auto"/>
          <w:sz w:val="24"/>
          <w:szCs w:val="24"/>
        </w:rPr>
      </w:pPr>
      <w:r w:rsidRPr="007C1830">
        <w:rPr>
          <w:i/>
          <w:iCs/>
          <w:color w:val="auto"/>
          <w:sz w:val="24"/>
          <w:szCs w:val="24"/>
        </w:rPr>
        <w:t>распознавать</w:t>
      </w:r>
      <w:r w:rsidRPr="007C1830">
        <w:rPr>
          <w:color w:val="auto"/>
          <w:sz w:val="24"/>
          <w:szCs w:val="24"/>
        </w:rPr>
        <w:t xml:space="preserve"> в письменном и звучащем тексте и </w:t>
      </w:r>
      <w:r w:rsidRPr="007C1830">
        <w:rPr>
          <w:i/>
          <w:iCs/>
          <w:color w:val="auto"/>
          <w:sz w:val="24"/>
          <w:szCs w:val="24"/>
        </w:rPr>
        <w:t>употреблять</w:t>
      </w:r>
      <w:r w:rsidRPr="007C1830">
        <w:rPr>
          <w:color w:val="auto"/>
          <w:sz w:val="24"/>
          <w:szCs w:val="24"/>
        </w:rPr>
        <w:t xml:space="preserve"> в устной и письменной речи:</w:t>
      </w:r>
    </w:p>
    <w:p w14:paraId="44648F5C" w14:textId="77777777" w:rsidR="00A57638" w:rsidRPr="007C1830" w:rsidRDefault="00E235EB" w:rsidP="009C63D4">
      <w:pPr>
        <w:pStyle w:val="13"/>
        <w:numPr>
          <w:ilvl w:val="0"/>
          <w:numId w:val="229"/>
        </w:numPr>
        <w:spacing w:line="298" w:lineRule="auto"/>
        <w:jc w:val="both"/>
        <w:rPr>
          <w:color w:val="auto"/>
          <w:sz w:val="24"/>
          <w:szCs w:val="24"/>
        </w:rPr>
      </w:pPr>
      <w:r w:rsidRPr="007C1830">
        <w:rPr>
          <w:color w:val="auto"/>
          <w:sz w:val="24"/>
          <w:szCs w:val="24"/>
        </w:rPr>
        <w:t xml:space="preserve">сложноподчинённые предложения времени с союзами </w:t>
      </w:r>
      <w:r w:rsidRPr="007C1830">
        <w:rPr>
          <w:i/>
          <w:iCs/>
          <w:color w:val="auto"/>
          <w:sz w:val="24"/>
          <w:szCs w:val="24"/>
          <w:lang w:val="en-US" w:eastAsia="en-US" w:bidi="en-US"/>
        </w:rPr>
        <w:t>wenn</w:t>
      </w:r>
      <w:r w:rsidRPr="007C1830">
        <w:rPr>
          <w:color w:val="auto"/>
          <w:sz w:val="24"/>
          <w:szCs w:val="24"/>
          <w:lang w:eastAsia="en-US" w:bidi="en-US"/>
        </w:rPr>
        <w:t xml:space="preserve">, </w:t>
      </w:r>
      <w:r w:rsidRPr="007C1830">
        <w:rPr>
          <w:i/>
          <w:iCs/>
          <w:color w:val="auto"/>
          <w:sz w:val="24"/>
          <w:szCs w:val="24"/>
          <w:lang w:val="en-US" w:eastAsia="en-US" w:bidi="en-US"/>
        </w:rPr>
        <w:t>als</w:t>
      </w:r>
      <w:r w:rsidRPr="007C1830">
        <w:rPr>
          <w:color w:val="auto"/>
          <w:sz w:val="24"/>
          <w:szCs w:val="24"/>
          <w:lang w:eastAsia="en-US" w:bidi="en-US"/>
        </w:rPr>
        <w:t>;</w:t>
      </w:r>
    </w:p>
    <w:p w14:paraId="60DC9F40" w14:textId="77777777" w:rsidR="00A57638" w:rsidRPr="007C1830" w:rsidRDefault="00E235EB" w:rsidP="009C63D4">
      <w:pPr>
        <w:pStyle w:val="13"/>
        <w:numPr>
          <w:ilvl w:val="0"/>
          <w:numId w:val="229"/>
        </w:numPr>
        <w:spacing w:line="298" w:lineRule="auto"/>
        <w:jc w:val="both"/>
        <w:rPr>
          <w:color w:val="auto"/>
          <w:sz w:val="24"/>
          <w:szCs w:val="24"/>
        </w:rPr>
      </w:pPr>
      <w:r w:rsidRPr="007C1830">
        <w:rPr>
          <w:color w:val="auto"/>
          <w:sz w:val="24"/>
          <w:szCs w:val="24"/>
        </w:rPr>
        <w:lastRenderedPageBreak/>
        <w:t xml:space="preserve">глаголы в видовременных формах страдательного залога </w:t>
      </w:r>
      <w:r w:rsidRPr="007C1830">
        <w:rPr>
          <w:color w:val="auto"/>
          <w:sz w:val="24"/>
          <w:szCs w:val="24"/>
          <w:lang w:eastAsia="en-US" w:bidi="en-US"/>
        </w:rPr>
        <w:t>(</w:t>
      </w:r>
      <w:r w:rsidR="00EA0137" w:rsidRPr="007C1830">
        <w:rPr>
          <w:color w:val="auto"/>
          <w:sz w:val="24"/>
          <w:szCs w:val="24"/>
        </w:rPr>
        <w:t>Präsens, Prästeritum</w:t>
      </w:r>
      <w:r w:rsidRPr="007C1830">
        <w:rPr>
          <w:color w:val="auto"/>
          <w:sz w:val="24"/>
          <w:szCs w:val="24"/>
          <w:lang w:eastAsia="en-US" w:bidi="en-US"/>
        </w:rPr>
        <w:t>);</w:t>
      </w:r>
    </w:p>
    <w:p w14:paraId="0AD64A7F" w14:textId="77777777" w:rsidR="00A57638" w:rsidRPr="007C1830" w:rsidRDefault="00E235EB" w:rsidP="009C63D4">
      <w:pPr>
        <w:pStyle w:val="13"/>
        <w:numPr>
          <w:ilvl w:val="0"/>
          <w:numId w:val="229"/>
        </w:numPr>
        <w:spacing w:line="298" w:lineRule="auto"/>
        <w:jc w:val="both"/>
        <w:rPr>
          <w:color w:val="auto"/>
          <w:sz w:val="24"/>
          <w:szCs w:val="24"/>
        </w:rPr>
      </w:pPr>
      <w:r w:rsidRPr="007C1830">
        <w:rPr>
          <w:color w:val="auto"/>
          <w:sz w:val="24"/>
          <w:szCs w:val="24"/>
        </w:rPr>
        <w:t>наиболее распространённые глаголы с управлением и местоимённые наречия;</w:t>
      </w:r>
    </w:p>
    <w:p w14:paraId="59F4A15C" w14:textId="77777777" w:rsidR="00A57638" w:rsidRPr="007C1830" w:rsidRDefault="00E235EB" w:rsidP="009C63D4">
      <w:pPr>
        <w:pStyle w:val="13"/>
        <w:numPr>
          <w:ilvl w:val="0"/>
          <w:numId w:val="229"/>
        </w:numPr>
        <w:spacing w:line="360" w:lineRule="auto"/>
        <w:jc w:val="both"/>
        <w:rPr>
          <w:color w:val="auto"/>
          <w:sz w:val="24"/>
          <w:szCs w:val="24"/>
        </w:rPr>
      </w:pPr>
      <w:r w:rsidRPr="007C1830">
        <w:rPr>
          <w:color w:val="auto"/>
          <w:sz w:val="24"/>
          <w:szCs w:val="24"/>
        </w:rPr>
        <w:t>склонение прилагательных;</w:t>
      </w:r>
    </w:p>
    <w:p w14:paraId="18DF1B3E" w14:textId="77777777" w:rsidR="00A57638" w:rsidRPr="007C1830" w:rsidRDefault="00E235EB" w:rsidP="009C63D4">
      <w:pPr>
        <w:pStyle w:val="13"/>
        <w:numPr>
          <w:ilvl w:val="0"/>
          <w:numId w:val="229"/>
        </w:numPr>
        <w:spacing w:after="40" w:line="240" w:lineRule="auto"/>
        <w:jc w:val="both"/>
        <w:rPr>
          <w:color w:val="auto"/>
          <w:sz w:val="24"/>
          <w:szCs w:val="24"/>
        </w:rPr>
      </w:pPr>
      <w:r w:rsidRPr="007C1830">
        <w:rPr>
          <w:color w:val="auto"/>
          <w:sz w:val="24"/>
          <w:szCs w:val="24"/>
        </w:rPr>
        <w:t>предлоги, используемые с дательным падежом;</w:t>
      </w:r>
    </w:p>
    <w:p w14:paraId="4224E4AD" w14:textId="77777777" w:rsidR="00A57638" w:rsidRPr="007C1830" w:rsidRDefault="00E235EB" w:rsidP="009C63D4">
      <w:pPr>
        <w:pStyle w:val="13"/>
        <w:numPr>
          <w:ilvl w:val="0"/>
          <w:numId w:val="229"/>
        </w:numPr>
        <w:spacing w:after="280" w:line="240" w:lineRule="auto"/>
        <w:jc w:val="both"/>
        <w:rPr>
          <w:color w:val="auto"/>
          <w:sz w:val="24"/>
          <w:szCs w:val="24"/>
        </w:rPr>
      </w:pPr>
      <w:r w:rsidRPr="007C1830">
        <w:rPr>
          <w:color w:val="auto"/>
          <w:sz w:val="24"/>
          <w:szCs w:val="24"/>
        </w:rPr>
        <w:t>предлоги, используемые с винительным падежом.</w:t>
      </w:r>
    </w:p>
    <w:p w14:paraId="1C65A1CF" w14:textId="77777777" w:rsidR="00A57638" w:rsidRPr="007C1830" w:rsidRDefault="00E235EB" w:rsidP="002C5D67">
      <w:pPr>
        <w:pStyle w:val="af5"/>
        <w:rPr>
          <w:sz w:val="24"/>
          <w:szCs w:val="24"/>
        </w:rPr>
      </w:pPr>
      <w:r w:rsidRPr="007C1830">
        <w:rPr>
          <w:sz w:val="24"/>
          <w:szCs w:val="24"/>
        </w:rPr>
        <w:t>Социокультурные знания</w:t>
      </w:r>
    </w:p>
    <w:p w14:paraId="01FD3754" w14:textId="77777777" w:rsidR="00A57638" w:rsidRPr="007C1830" w:rsidRDefault="00E235EB">
      <w:pPr>
        <w:pStyle w:val="13"/>
        <w:spacing w:line="240" w:lineRule="auto"/>
        <w:jc w:val="both"/>
        <w:rPr>
          <w:color w:val="auto"/>
          <w:sz w:val="24"/>
          <w:szCs w:val="24"/>
        </w:rPr>
      </w:pPr>
      <w:r w:rsidRPr="007C1830">
        <w:rPr>
          <w:i/>
          <w:iCs/>
          <w:color w:val="auto"/>
          <w:sz w:val="24"/>
          <w:szCs w:val="24"/>
        </w:rPr>
        <w:t>осуществлять</w:t>
      </w:r>
      <w:r w:rsidRPr="007C1830">
        <w:rPr>
          <w:color w:val="auto"/>
          <w:sz w:val="24"/>
          <w:szCs w:val="24"/>
        </w:rPr>
        <w:t xml:space="preserve"> межличностное и межкультурное общение, используя знания о национально-культурных особенностях своей страны и страны/стран изучаемого языка и освоив основные социокультурные элементы речевого поведенческого этикета в стране/странах изучаемого языка в рамках тематического содержания речи;</w:t>
      </w:r>
    </w:p>
    <w:p w14:paraId="6A403CAC" w14:textId="77777777" w:rsidR="00A57638" w:rsidRPr="007C1830" w:rsidRDefault="00E235EB">
      <w:pPr>
        <w:pStyle w:val="13"/>
        <w:spacing w:line="240" w:lineRule="auto"/>
        <w:jc w:val="both"/>
        <w:rPr>
          <w:color w:val="auto"/>
          <w:sz w:val="24"/>
          <w:szCs w:val="24"/>
        </w:rPr>
      </w:pPr>
      <w:r w:rsidRPr="007C1830">
        <w:rPr>
          <w:i/>
          <w:iCs/>
          <w:color w:val="auto"/>
          <w:sz w:val="24"/>
          <w:szCs w:val="24"/>
        </w:rPr>
        <w:t>кратко представлять</w:t>
      </w:r>
      <w:r w:rsidRPr="007C1830">
        <w:rPr>
          <w:color w:val="auto"/>
          <w:sz w:val="24"/>
          <w:szCs w:val="24"/>
        </w:rPr>
        <w:t xml:space="preserve"> родную страну/малую родину и страну/страны изучаемого языка (культурные явления и события; достопримечательности, выдающиеся люди);</w:t>
      </w:r>
    </w:p>
    <w:p w14:paraId="3D64844E" w14:textId="77777777" w:rsidR="00A57638" w:rsidRPr="007C1830" w:rsidRDefault="00E235EB">
      <w:pPr>
        <w:pStyle w:val="13"/>
        <w:spacing w:line="240" w:lineRule="auto"/>
        <w:jc w:val="both"/>
        <w:rPr>
          <w:color w:val="auto"/>
          <w:sz w:val="24"/>
          <w:szCs w:val="24"/>
        </w:rPr>
      </w:pPr>
      <w:r w:rsidRPr="007C1830">
        <w:rPr>
          <w:i/>
          <w:iCs/>
          <w:color w:val="auto"/>
          <w:sz w:val="24"/>
          <w:szCs w:val="24"/>
        </w:rPr>
        <w:t>оказывать</w:t>
      </w:r>
      <w:r w:rsidRPr="007C1830">
        <w:rPr>
          <w:color w:val="auto"/>
          <w:sz w:val="24"/>
          <w:szCs w:val="24"/>
        </w:rPr>
        <w:t xml:space="preserve"> помощь зарубежным гостям в ситуациях повседневного общения (</w:t>
      </w:r>
      <w:r w:rsidRPr="007C1830">
        <w:rPr>
          <w:i/>
          <w:iCs/>
          <w:color w:val="auto"/>
          <w:sz w:val="24"/>
          <w:szCs w:val="24"/>
        </w:rPr>
        <w:t>объяснить</w:t>
      </w:r>
      <w:r w:rsidRPr="007C1830">
        <w:rPr>
          <w:color w:val="auto"/>
          <w:sz w:val="24"/>
          <w:szCs w:val="24"/>
        </w:rPr>
        <w:t xml:space="preserve"> местонахождение объекта, </w:t>
      </w:r>
      <w:r w:rsidRPr="007C1830">
        <w:rPr>
          <w:i/>
          <w:iCs/>
          <w:color w:val="auto"/>
          <w:sz w:val="24"/>
          <w:szCs w:val="24"/>
        </w:rPr>
        <w:t>сообщить</w:t>
      </w:r>
      <w:r w:rsidRPr="007C1830">
        <w:rPr>
          <w:color w:val="auto"/>
          <w:sz w:val="24"/>
          <w:szCs w:val="24"/>
        </w:rPr>
        <w:t xml:space="preserve"> возможный маршрут и т. д.).</w:t>
      </w:r>
    </w:p>
    <w:p w14:paraId="54346B71" w14:textId="77777777" w:rsidR="002C5D67" w:rsidRPr="007C1830" w:rsidRDefault="002C5D67">
      <w:pPr>
        <w:pStyle w:val="13"/>
        <w:spacing w:line="262" w:lineRule="auto"/>
        <w:jc w:val="both"/>
        <w:rPr>
          <w:b/>
          <w:bCs/>
          <w:color w:val="auto"/>
          <w:sz w:val="24"/>
          <w:szCs w:val="24"/>
        </w:rPr>
      </w:pPr>
    </w:p>
    <w:p w14:paraId="7A0AB659" w14:textId="77777777" w:rsidR="00A57638" w:rsidRPr="007C1830" w:rsidRDefault="00E235EB" w:rsidP="002C5D67">
      <w:pPr>
        <w:pStyle w:val="af5"/>
        <w:rPr>
          <w:sz w:val="24"/>
          <w:szCs w:val="24"/>
        </w:rPr>
      </w:pPr>
      <w:r w:rsidRPr="007C1830">
        <w:rPr>
          <w:sz w:val="24"/>
          <w:szCs w:val="24"/>
        </w:rPr>
        <w:t>Компенсаторные умения</w:t>
      </w:r>
    </w:p>
    <w:p w14:paraId="08026E8B" w14:textId="77777777" w:rsidR="00A57638" w:rsidRPr="007C1830" w:rsidRDefault="00E235EB">
      <w:pPr>
        <w:pStyle w:val="13"/>
        <w:spacing w:line="240" w:lineRule="auto"/>
        <w:jc w:val="both"/>
        <w:rPr>
          <w:color w:val="auto"/>
          <w:sz w:val="24"/>
          <w:szCs w:val="24"/>
        </w:rPr>
      </w:pPr>
      <w:r w:rsidRPr="007C1830">
        <w:rPr>
          <w:i/>
          <w:iCs/>
          <w:color w:val="auto"/>
          <w:sz w:val="24"/>
          <w:szCs w:val="24"/>
        </w:rPr>
        <w:t>Использовать</w:t>
      </w:r>
      <w:r w:rsidRPr="007C1830">
        <w:rPr>
          <w:color w:val="auto"/>
          <w:sz w:val="24"/>
          <w:szCs w:val="24"/>
        </w:rPr>
        <w:t xml:space="preserve"> при чтении и аудировании языковую, в том числе контекстуальную, догадку;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w:t>
      </w:r>
      <w:r w:rsidR="00EA0137" w:rsidRPr="007C1830">
        <w:rPr>
          <w:color w:val="auto"/>
          <w:sz w:val="24"/>
          <w:szCs w:val="24"/>
        </w:rPr>
        <w:t>овного содержания прочитанного/</w:t>
      </w:r>
      <w:r w:rsidRPr="007C1830">
        <w:rPr>
          <w:color w:val="auto"/>
          <w:sz w:val="24"/>
          <w:szCs w:val="24"/>
        </w:rPr>
        <w:t>прослушанного текста или для нахождения в тексте запрашиваемой информации.</w:t>
      </w:r>
    </w:p>
    <w:p w14:paraId="605787DC" w14:textId="77777777" w:rsidR="00A57638" w:rsidRPr="007C1830" w:rsidRDefault="00E235EB">
      <w:pPr>
        <w:pStyle w:val="13"/>
        <w:spacing w:line="240" w:lineRule="auto"/>
        <w:jc w:val="both"/>
        <w:rPr>
          <w:color w:val="auto"/>
          <w:sz w:val="24"/>
          <w:szCs w:val="24"/>
        </w:rPr>
      </w:pPr>
      <w:r w:rsidRPr="007C1830">
        <w:rPr>
          <w:i/>
          <w:iCs/>
          <w:color w:val="auto"/>
          <w:sz w:val="24"/>
          <w:szCs w:val="24"/>
        </w:rPr>
        <w:t>Владеть</w:t>
      </w:r>
      <w:r w:rsidRPr="007C1830">
        <w:rPr>
          <w:color w:val="auto"/>
          <w:sz w:val="24"/>
          <w:szCs w:val="24"/>
        </w:rPr>
        <w:t xml:space="preserve">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14:paraId="1903FA10" w14:textId="77777777" w:rsidR="00A57638" w:rsidRPr="007C1830" w:rsidRDefault="00E235EB">
      <w:pPr>
        <w:pStyle w:val="13"/>
        <w:spacing w:line="240" w:lineRule="auto"/>
        <w:jc w:val="both"/>
        <w:rPr>
          <w:color w:val="auto"/>
          <w:sz w:val="24"/>
          <w:szCs w:val="24"/>
        </w:rPr>
      </w:pPr>
      <w:r w:rsidRPr="007C1830">
        <w:rPr>
          <w:i/>
          <w:iCs/>
          <w:color w:val="auto"/>
          <w:sz w:val="24"/>
          <w:szCs w:val="24"/>
        </w:rPr>
        <w:t>Уметь рассматривать</w:t>
      </w:r>
      <w:r w:rsidRPr="007C1830">
        <w:rPr>
          <w:color w:val="auto"/>
          <w:sz w:val="24"/>
          <w:szCs w:val="24"/>
        </w:rPr>
        <w:t xml:space="preserve"> несколько вариантов решения коммуникативной задачи в продуктивных видах речевой деятельности (говорении и письменной речи).</w:t>
      </w:r>
    </w:p>
    <w:p w14:paraId="489CE3F2" w14:textId="77777777" w:rsidR="00A57638" w:rsidRPr="007C1830" w:rsidRDefault="00E235EB">
      <w:pPr>
        <w:pStyle w:val="13"/>
        <w:spacing w:line="240" w:lineRule="auto"/>
        <w:jc w:val="both"/>
        <w:rPr>
          <w:color w:val="auto"/>
          <w:sz w:val="24"/>
          <w:szCs w:val="24"/>
        </w:rPr>
      </w:pPr>
      <w:r w:rsidRPr="007C1830">
        <w:rPr>
          <w:i/>
          <w:iCs/>
          <w:color w:val="auto"/>
          <w:sz w:val="24"/>
          <w:szCs w:val="24"/>
        </w:rPr>
        <w:lastRenderedPageBreak/>
        <w:t>Участвовать</w:t>
      </w:r>
      <w:r w:rsidRPr="007C1830">
        <w:rPr>
          <w:color w:val="auto"/>
          <w:sz w:val="24"/>
          <w:szCs w:val="24"/>
        </w:rPr>
        <w:t xml:space="preserve"> в несложных учебных проектах с использованием материалов на немецком языке с применением ИКТ, соблюдая правила информационной безопасности при работе в сети Интернет.</w:t>
      </w:r>
    </w:p>
    <w:p w14:paraId="45E1943B" w14:textId="77777777" w:rsidR="00A57638" w:rsidRPr="007C1830" w:rsidRDefault="00E235EB">
      <w:pPr>
        <w:pStyle w:val="13"/>
        <w:spacing w:line="240" w:lineRule="auto"/>
        <w:jc w:val="both"/>
        <w:rPr>
          <w:color w:val="auto"/>
          <w:sz w:val="24"/>
          <w:szCs w:val="24"/>
        </w:rPr>
      </w:pPr>
      <w:r w:rsidRPr="007C1830">
        <w:rPr>
          <w:i/>
          <w:iCs/>
          <w:color w:val="auto"/>
          <w:sz w:val="24"/>
          <w:szCs w:val="24"/>
        </w:rPr>
        <w:t>Использовать</w:t>
      </w:r>
      <w:r w:rsidRPr="007C1830">
        <w:rPr>
          <w:color w:val="auto"/>
          <w:sz w:val="24"/>
          <w:szCs w:val="24"/>
        </w:rPr>
        <w:t xml:space="preserve"> иноязычные словари и справочники, в том числе информационно-справочные системы в электронной форме.</w:t>
      </w:r>
    </w:p>
    <w:p w14:paraId="7A0062B0" w14:textId="77777777" w:rsidR="00A57638" w:rsidRPr="007C1830" w:rsidRDefault="00E235EB">
      <w:pPr>
        <w:pStyle w:val="13"/>
        <w:spacing w:line="240" w:lineRule="auto"/>
        <w:jc w:val="both"/>
        <w:rPr>
          <w:color w:val="auto"/>
          <w:sz w:val="24"/>
          <w:szCs w:val="24"/>
        </w:rPr>
      </w:pPr>
      <w:r w:rsidRPr="007C1830">
        <w:rPr>
          <w:i/>
          <w:iCs/>
          <w:color w:val="auto"/>
          <w:sz w:val="24"/>
          <w:szCs w:val="24"/>
        </w:rPr>
        <w:t>Достигать</w:t>
      </w:r>
      <w:r w:rsidRPr="007C1830">
        <w:rPr>
          <w:color w:val="auto"/>
          <w:sz w:val="24"/>
          <w:szCs w:val="24"/>
        </w:rPr>
        <w:t xml:space="preserve"> взаимопонимания в процессе устного и письменного общения с носителями иностранного языка, людьми другой культуры.</w:t>
      </w:r>
    </w:p>
    <w:p w14:paraId="7BD6F02C" w14:textId="77777777" w:rsidR="00A57638" w:rsidRPr="007C1830" w:rsidRDefault="00E235EB">
      <w:pPr>
        <w:pStyle w:val="13"/>
        <w:spacing w:line="240" w:lineRule="auto"/>
        <w:jc w:val="both"/>
        <w:rPr>
          <w:color w:val="auto"/>
          <w:sz w:val="24"/>
          <w:szCs w:val="24"/>
        </w:rPr>
      </w:pPr>
      <w:r w:rsidRPr="007C1830">
        <w:rPr>
          <w:i/>
          <w:iCs/>
          <w:color w:val="auto"/>
          <w:sz w:val="24"/>
          <w:szCs w:val="24"/>
        </w:rPr>
        <w:t>Сравнивать</w:t>
      </w:r>
      <w:r w:rsidRPr="007C1830">
        <w:rPr>
          <w:color w:val="auto"/>
          <w:sz w:val="24"/>
          <w:szCs w:val="24"/>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14:paraId="7FC8BA19" w14:textId="77777777" w:rsidR="002C5D67" w:rsidRPr="007C1830" w:rsidRDefault="002C5D67" w:rsidP="002C5D67">
      <w:pPr>
        <w:pStyle w:val="af5"/>
        <w:rPr>
          <w:sz w:val="24"/>
          <w:szCs w:val="24"/>
        </w:rPr>
      </w:pPr>
    </w:p>
    <w:p w14:paraId="5298437F" w14:textId="77777777" w:rsidR="00A57638" w:rsidRPr="007C1830" w:rsidRDefault="00E235EB" w:rsidP="002C5D67">
      <w:pPr>
        <w:pStyle w:val="af5"/>
        <w:rPr>
          <w:sz w:val="24"/>
          <w:szCs w:val="24"/>
        </w:rPr>
      </w:pPr>
      <w:r w:rsidRPr="007C1830">
        <w:rPr>
          <w:sz w:val="24"/>
          <w:szCs w:val="24"/>
        </w:rPr>
        <w:t>9 КЛАСС</w:t>
      </w:r>
    </w:p>
    <w:p w14:paraId="36624710" w14:textId="77777777" w:rsidR="002C5D67" w:rsidRPr="007C1830" w:rsidRDefault="002C5D67" w:rsidP="002C5D67">
      <w:pPr>
        <w:pStyle w:val="af5"/>
        <w:rPr>
          <w:sz w:val="24"/>
          <w:szCs w:val="24"/>
        </w:rPr>
      </w:pPr>
    </w:p>
    <w:p w14:paraId="734D082D" w14:textId="77777777" w:rsidR="00A57638" w:rsidRPr="007C1830" w:rsidRDefault="00E235EB" w:rsidP="002C5D67">
      <w:pPr>
        <w:pStyle w:val="af5"/>
        <w:rPr>
          <w:sz w:val="24"/>
          <w:szCs w:val="24"/>
        </w:rPr>
      </w:pPr>
      <w:r w:rsidRPr="007C1830">
        <w:rPr>
          <w:sz w:val="24"/>
          <w:szCs w:val="24"/>
        </w:rPr>
        <w:t>Коммуникативные умения</w:t>
      </w:r>
    </w:p>
    <w:p w14:paraId="6D3F9E9B"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Говорение</w:t>
      </w:r>
    </w:p>
    <w:p w14:paraId="3CB48EAE" w14:textId="77777777" w:rsidR="00A57638" w:rsidRPr="007C1830" w:rsidRDefault="00E235EB">
      <w:pPr>
        <w:pStyle w:val="13"/>
        <w:spacing w:line="240" w:lineRule="auto"/>
        <w:jc w:val="both"/>
        <w:rPr>
          <w:color w:val="auto"/>
          <w:sz w:val="24"/>
          <w:szCs w:val="24"/>
        </w:rPr>
      </w:pPr>
      <w:r w:rsidRPr="007C1830">
        <w:rPr>
          <w:i/>
          <w:iCs/>
          <w:color w:val="auto"/>
          <w:sz w:val="24"/>
          <w:szCs w:val="24"/>
        </w:rPr>
        <w:t>вести</w:t>
      </w:r>
      <w:r w:rsidRPr="007C1830">
        <w:rPr>
          <w:color w:val="auto"/>
          <w:sz w:val="24"/>
          <w:szCs w:val="24"/>
        </w:rPr>
        <w:t xml:space="preserve"> комбинированный диалог, включающий различные виды диалогов (диалог этикетного характера, диалог побуждения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и/или зрительными опорами или без опор, с соблюдением норм речевого этикета, принятого в стране/странах изучаемого языка (до 6—8 реплик со стороны каждого собеседника);</w:t>
      </w:r>
    </w:p>
    <w:p w14:paraId="75D2721D" w14:textId="77777777" w:rsidR="00A57638" w:rsidRPr="007C1830" w:rsidRDefault="00E235EB">
      <w:pPr>
        <w:pStyle w:val="13"/>
        <w:spacing w:line="240" w:lineRule="auto"/>
        <w:jc w:val="both"/>
        <w:rPr>
          <w:color w:val="auto"/>
          <w:sz w:val="24"/>
          <w:szCs w:val="24"/>
        </w:rPr>
      </w:pPr>
      <w:r w:rsidRPr="007C1830">
        <w:rPr>
          <w:i/>
          <w:iCs/>
          <w:color w:val="auto"/>
          <w:sz w:val="24"/>
          <w:szCs w:val="24"/>
        </w:rPr>
        <w:t>создавать</w:t>
      </w:r>
      <w:r w:rsidRPr="007C1830">
        <w:rPr>
          <w:color w:val="auto"/>
          <w:sz w:val="24"/>
          <w:szCs w:val="24"/>
        </w:rPr>
        <w:t xml:space="preserve"> разные виды монологических высказываний (описание, в том числе характеристика; повествование/сообщение, рассуждение) с вербальными и/или зрительными опорами или без опор в рамках тематического содержания речи (объём монологического высказывания — до 10— 12 фраз); </w:t>
      </w:r>
      <w:r w:rsidRPr="007C1830">
        <w:rPr>
          <w:i/>
          <w:iCs/>
          <w:color w:val="auto"/>
          <w:sz w:val="24"/>
          <w:szCs w:val="24"/>
        </w:rPr>
        <w:t>излагать</w:t>
      </w:r>
      <w:r w:rsidRPr="007C1830">
        <w:rPr>
          <w:color w:val="auto"/>
          <w:sz w:val="24"/>
          <w:szCs w:val="24"/>
        </w:rPr>
        <w:t xml:space="preserve"> основное содержание прочитанного/</w:t>
      </w:r>
      <w:r w:rsidR="00EA0137" w:rsidRPr="007C1830">
        <w:rPr>
          <w:color w:val="auto"/>
          <w:sz w:val="24"/>
          <w:szCs w:val="24"/>
        </w:rPr>
        <w:t>про</w:t>
      </w:r>
      <w:r w:rsidRPr="007C1830">
        <w:rPr>
          <w:color w:val="auto"/>
          <w:sz w:val="24"/>
          <w:szCs w:val="24"/>
        </w:rPr>
        <w:t xml:space="preserve">слушанного текста со зрительными и/или вербальными опорами (объём — 10—12 фраз); </w:t>
      </w:r>
      <w:r w:rsidRPr="007C1830">
        <w:rPr>
          <w:i/>
          <w:iCs/>
          <w:color w:val="auto"/>
          <w:sz w:val="24"/>
          <w:szCs w:val="24"/>
        </w:rPr>
        <w:t>излагать</w:t>
      </w:r>
      <w:r w:rsidRPr="007C1830">
        <w:rPr>
          <w:color w:val="auto"/>
          <w:sz w:val="24"/>
          <w:szCs w:val="24"/>
        </w:rPr>
        <w:t xml:space="preserve"> результаты выполненной проектной работы; (объём — 10—12 фраз);</w:t>
      </w:r>
    </w:p>
    <w:p w14:paraId="2570B8A0"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lastRenderedPageBreak/>
        <w:t>Аудирование</w:t>
      </w:r>
    </w:p>
    <w:p w14:paraId="70678FCA" w14:textId="77777777" w:rsidR="00A57638" w:rsidRPr="007C1830" w:rsidRDefault="00E235EB">
      <w:pPr>
        <w:pStyle w:val="13"/>
        <w:spacing w:line="240" w:lineRule="auto"/>
        <w:jc w:val="both"/>
        <w:rPr>
          <w:color w:val="auto"/>
          <w:sz w:val="24"/>
          <w:szCs w:val="24"/>
        </w:rPr>
      </w:pPr>
      <w:r w:rsidRPr="007C1830">
        <w:rPr>
          <w:i/>
          <w:iCs/>
          <w:color w:val="auto"/>
          <w:sz w:val="24"/>
          <w:szCs w:val="24"/>
        </w:rPr>
        <w:t>воспринимать на слух и понимать</w:t>
      </w:r>
      <w:r w:rsidRPr="007C1830">
        <w:rPr>
          <w:color w:val="auto"/>
          <w:sz w:val="24"/>
          <w:szCs w:val="24"/>
        </w:rPr>
        <w:t xml:space="preserve">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нужной/интересующей/запрашиваемой информации (время звучания текста/текстов для аудирования — до 2 минут);</w:t>
      </w:r>
    </w:p>
    <w:p w14:paraId="50042507"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Смысловое чтение</w:t>
      </w:r>
    </w:p>
    <w:p w14:paraId="4A0D6611" w14:textId="77777777" w:rsidR="00A57638" w:rsidRPr="007C1830" w:rsidRDefault="00E235EB">
      <w:pPr>
        <w:pStyle w:val="13"/>
        <w:spacing w:line="240" w:lineRule="auto"/>
        <w:jc w:val="both"/>
        <w:rPr>
          <w:color w:val="auto"/>
          <w:sz w:val="24"/>
          <w:szCs w:val="24"/>
        </w:rPr>
      </w:pPr>
      <w:r w:rsidRPr="007C1830">
        <w:rPr>
          <w:i/>
          <w:iCs/>
          <w:color w:val="auto"/>
          <w:sz w:val="24"/>
          <w:szCs w:val="24"/>
        </w:rPr>
        <w:t>читать про себя</w:t>
      </w:r>
      <w:r w:rsidRPr="007C1830">
        <w:rPr>
          <w:color w:val="auto"/>
          <w:sz w:val="24"/>
          <w:szCs w:val="24"/>
        </w:rPr>
        <w:t xml:space="preserve"> и </w:t>
      </w:r>
      <w:r w:rsidRPr="007C1830">
        <w:rPr>
          <w:i/>
          <w:iCs/>
          <w:color w:val="auto"/>
          <w:sz w:val="24"/>
          <w:szCs w:val="24"/>
        </w:rPr>
        <w:t>понимать</w:t>
      </w:r>
      <w:r w:rsidRPr="007C1830">
        <w:rPr>
          <w:color w:val="auto"/>
          <w:sz w:val="24"/>
          <w:szCs w:val="24"/>
        </w:rPr>
        <w:t xml:space="preserve">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(объём текста/текстов для чтения — 500-600 слов); </w:t>
      </w:r>
      <w:r w:rsidRPr="007C1830">
        <w:rPr>
          <w:i/>
          <w:iCs/>
          <w:color w:val="auto"/>
          <w:sz w:val="24"/>
          <w:szCs w:val="24"/>
        </w:rPr>
        <w:t>читать про себя несплошные тексты</w:t>
      </w:r>
      <w:r w:rsidRPr="007C1830">
        <w:rPr>
          <w:color w:val="auto"/>
          <w:sz w:val="24"/>
          <w:szCs w:val="24"/>
        </w:rPr>
        <w:t xml:space="preserve"> (таблицы, диаграммы) и </w:t>
      </w:r>
      <w:r w:rsidRPr="007C1830">
        <w:rPr>
          <w:i/>
          <w:iCs/>
          <w:color w:val="auto"/>
          <w:sz w:val="24"/>
          <w:szCs w:val="24"/>
        </w:rPr>
        <w:t>понимать</w:t>
      </w:r>
      <w:r w:rsidRPr="007C1830">
        <w:rPr>
          <w:color w:val="auto"/>
          <w:sz w:val="24"/>
          <w:szCs w:val="24"/>
        </w:rPr>
        <w:t xml:space="preserve"> представленную в них информацию;</w:t>
      </w:r>
    </w:p>
    <w:p w14:paraId="7F1182EC"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Письменная речь</w:t>
      </w:r>
    </w:p>
    <w:p w14:paraId="5DD89563" w14:textId="77777777" w:rsidR="00A57638" w:rsidRPr="007C1830" w:rsidRDefault="00E235EB">
      <w:pPr>
        <w:pStyle w:val="13"/>
        <w:spacing w:after="240" w:line="240" w:lineRule="auto"/>
        <w:jc w:val="both"/>
        <w:rPr>
          <w:color w:val="auto"/>
          <w:sz w:val="24"/>
          <w:szCs w:val="24"/>
        </w:rPr>
      </w:pPr>
      <w:r w:rsidRPr="007C1830">
        <w:rPr>
          <w:i/>
          <w:iCs/>
          <w:color w:val="auto"/>
          <w:sz w:val="24"/>
          <w:szCs w:val="24"/>
        </w:rPr>
        <w:t>заполнять</w:t>
      </w:r>
      <w:r w:rsidRPr="007C1830">
        <w:rPr>
          <w:color w:val="auto"/>
          <w:sz w:val="24"/>
          <w:szCs w:val="24"/>
        </w:rPr>
        <w:t xml:space="preserve"> анкеты и формуляры, сообщая о себе основные сведения, в соответствии</w:t>
      </w:r>
      <w:r w:rsidR="00EA0137" w:rsidRPr="007C1830">
        <w:rPr>
          <w:color w:val="auto"/>
          <w:sz w:val="24"/>
          <w:szCs w:val="24"/>
        </w:rPr>
        <w:t xml:space="preserve"> с нормами, принятыми в стране/</w:t>
      </w:r>
      <w:r w:rsidRPr="007C1830">
        <w:rPr>
          <w:color w:val="auto"/>
          <w:sz w:val="24"/>
          <w:szCs w:val="24"/>
        </w:rPr>
        <w:t xml:space="preserve">странах изучаемого языка; </w:t>
      </w:r>
      <w:r w:rsidRPr="007C1830">
        <w:rPr>
          <w:i/>
          <w:iCs/>
          <w:color w:val="auto"/>
          <w:sz w:val="24"/>
          <w:szCs w:val="24"/>
        </w:rPr>
        <w:t>писать</w:t>
      </w:r>
      <w:r w:rsidRPr="007C1830">
        <w:rPr>
          <w:color w:val="auto"/>
          <w:sz w:val="24"/>
          <w:szCs w:val="24"/>
        </w:rPr>
        <w:t xml:space="preserve"> электронное сообщение личного характера, соблюдая речевой этикет, принятый в стране/странах изучаемого языка (объём сообщения — до 120 слов); </w:t>
      </w:r>
      <w:r w:rsidRPr="007C1830">
        <w:rPr>
          <w:i/>
          <w:iCs/>
          <w:color w:val="auto"/>
          <w:sz w:val="24"/>
          <w:szCs w:val="24"/>
        </w:rPr>
        <w:t>создавать</w:t>
      </w:r>
      <w:r w:rsidRPr="007C1830">
        <w:rPr>
          <w:color w:val="auto"/>
          <w:sz w:val="24"/>
          <w:szCs w:val="24"/>
        </w:rPr>
        <w:t xml:space="preserve"> небольшое письменное высказывание с опорой на образец, план, таблицу, проч</w:t>
      </w:r>
      <w:r w:rsidR="00EA0137" w:rsidRPr="007C1830">
        <w:rPr>
          <w:color w:val="auto"/>
          <w:sz w:val="24"/>
          <w:szCs w:val="24"/>
        </w:rPr>
        <w:t>итанный/</w:t>
      </w:r>
      <w:r w:rsidRPr="007C1830">
        <w:rPr>
          <w:color w:val="auto"/>
          <w:sz w:val="24"/>
          <w:szCs w:val="24"/>
        </w:rPr>
        <w:t xml:space="preserve">прослушанный текст (объём высказывания — до 120 слов); </w:t>
      </w:r>
      <w:r w:rsidRPr="007C1830">
        <w:rPr>
          <w:i/>
          <w:iCs/>
          <w:color w:val="auto"/>
          <w:sz w:val="24"/>
          <w:szCs w:val="24"/>
        </w:rPr>
        <w:t>заполнять</w:t>
      </w:r>
      <w:r w:rsidRPr="007C1830">
        <w:rPr>
          <w:color w:val="auto"/>
          <w:sz w:val="24"/>
          <w:szCs w:val="24"/>
        </w:rPr>
        <w:t xml:space="preserve"> таблицу, кратко фиксируя содержание прочитанного/прослушанного текста; </w:t>
      </w:r>
      <w:r w:rsidRPr="007C1830">
        <w:rPr>
          <w:i/>
          <w:iCs/>
          <w:color w:val="auto"/>
          <w:sz w:val="24"/>
          <w:szCs w:val="24"/>
        </w:rPr>
        <w:t xml:space="preserve">письменно представлять </w:t>
      </w:r>
      <w:r w:rsidRPr="007C1830">
        <w:rPr>
          <w:color w:val="auto"/>
          <w:sz w:val="24"/>
          <w:szCs w:val="24"/>
        </w:rPr>
        <w:t>результаты выполненной проектной работы (объём 100— 120 слов);</w:t>
      </w:r>
    </w:p>
    <w:p w14:paraId="58E7E855" w14:textId="77777777" w:rsidR="00A57638" w:rsidRPr="007C1830" w:rsidRDefault="00E235EB" w:rsidP="002C5D67">
      <w:pPr>
        <w:pStyle w:val="af5"/>
        <w:rPr>
          <w:sz w:val="24"/>
          <w:szCs w:val="24"/>
        </w:rPr>
      </w:pPr>
      <w:r w:rsidRPr="007C1830">
        <w:rPr>
          <w:sz w:val="24"/>
          <w:szCs w:val="24"/>
        </w:rPr>
        <w:t>Языковые знания и умения</w:t>
      </w:r>
    </w:p>
    <w:p w14:paraId="53C8D7E6" w14:textId="77777777" w:rsidR="00A57638" w:rsidRPr="007C1830" w:rsidRDefault="00E235EB">
      <w:pPr>
        <w:pStyle w:val="13"/>
        <w:spacing w:line="276" w:lineRule="auto"/>
        <w:jc w:val="both"/>
        <w:rPr>
          <w:color w:val="auto"/>
          <w:sz w:val="24"/>
          <w:szCs w:val="24"/>
        </w:rPr>
      </w:pPr>
      <w:r w:rsidRPr="007C1830">
        <w:rPr>
          <w:b/>
          <w:bCs/>
          <w:i/>
          <w:iCs/>
          <w:color w:val="auto"/>
          <w:sz w:val="24"/>
          <w:szCs w:val="24"/>
        </w:rPr>
        <w:t>Фонетическая сторона речи</w:t>
      </w:r>
    </w:p>
    <w:p w14:paraId="5B0F7648" w14:textId="77777777" w:rsidR="00A57638" w:rsidRPr="007C1830" w:rsidRDefault="00E235EB">
      <w:pPr>
        <w:pStyle w:val="13"/>
        <w:spacing w:line="259" w:lineRule="auto"/>
        <w:jc w:val="both"/>
        <w:rPr>
          <w:color w:val="auto"/>
          <w:sz w:val="24"/>
          <w:szCs w:val="24"/>
        </w:rPr>
      </w:pPr>
      <w:r w:rsidRPr="007C1830">
        <w:rPr>
          <w:i/>
          <w:iCs/>
          <w:color w:val="auto"/>
          <w:sz w:val="24"/>
          <w:szCs w:val="24"/>
        </w:rPr>
        <w:t>различать на слух</w:t>
      </w:r>
      <w:r w:rsidRPr="007C1830">
        <w:rPr>
          <w:color w:val="auto"/>
          <w:sz w:val="24"/>
          <w:szCs w:val="24"/>
        </w:rPr>
        <w:t xml:space="preserve"> и адекватно, без ошибок, ведущих к сбою коммуникации, </w:t>
      </w:r>
      <w:r w:rsidRPr="007C1830">
        <w:rPr>
          <w:i/>
          <w:iCs/>
          <w:color w:val="auto"/>
          <w:sz w:val="24"/>
          <w:szCs w:val="24"/>
        </w:rPr>
        <w:t>произносить</w:t>
      </w:r>
      <w:r w:rsidRPr="007C1830">
        <w:rPr>
          <w:color w:val="auto"/>
          <w:sz w:val="24"/>
          <w:szCs w:val="24"/>
        </w:rPr>
        <w:t xml:space="preserve"> слова с правильным ударением и фразы с соблюдением их ритмико-</w:t>
      </w:r>
      <w:r w:rsidRPr="007C1830">
        <w:rPr>
          <w:color w:val="auto"/>
          <w:sz w:val="24"/>
          <w:szCs w:val="24"/>
        </w:rPr>
        <w:lastRenderedPageBreak/>
        <w:t xml:space="preserve">интонационных особенностей, в том числе применять правила отсутствия фразового ударения на служебных словах; </w:t>
      </w:r>
      <w:r w:rsidRPr="007C1830">
        <w:rPr>
          <w:i/>
          <w:iCs/>
          <w:color w:val="auto"/>
          <w:sz w:val="24"/>
          <w:szCs w:val="24"/>
        </w:rPr>
        <w:t>владеть</w:t>
      </w:r>
      <w:r w:rsidRPr="007C1830">
        <w:rPr>
          <w:color w:val="auto"/>
          <w:sz w:val="24"/>
          <w:szCs w:val="24"/>
        </w:rPr>
        <w:t xml:space="preserve"> правилами чтения и </w:t>
      </w:r>
      <w:r w:rsidRPr="007C1830">
        <w:rPr>
          <w:i/>
          <w:iCs/>
          <w:color w:val="auto"/>
          <w:sz w:val="24"/>
          <w:szCs w:val="24"/>
        </w:rPr>
        <w:t>выразительно читать вслух</w:t>
      </w:r>
      <w:r w:rsidRPr="007C1830">
        <w:rPr>
          <w:color w:val="auto"/>
          <w:sz w:val="24"/>
          <w:szCs w:val="24"/>
        </w:rPr>
        <w:t xml:space="preserve"> небольшие тексты объёмом до 120 слов, построенные на изученном языковом материале, с соблюдением правил чтения и соответствующей интонацией; </w:t>
      </w:r>
      <w:r w:rsidRPr="007C1830">
        <w:rPr>
          <w:i/>
          <w:iCs/>
          <w:color w:val="auto"/>
          <w:sz w:val="24"/>
          <w:szCs w:val="24"/>
        </w:rPr>
        <w:t>читать</w:t>
      </w:r>
      <w:r w:rsidRPr="007C1830">
        <w:rPr>
          <w:color w:val="auto"/>
          <w:sz w:val="24"/>
          <w:szCs w:val="24"/>
        </w:rPr>
        <w:t xml:space="preserve"> новые слова согласно основным правилам чтения.</w:t>
      </w:r>
    </w:p>
    <w:p w14:paraId="7B399F4A" w14:textId="77777777" w:rsidR="00A57638" w:rsidRPr="007C1830" w:rsidRDefault="00E235EB">
      <w:pPr>
        <w:pStyle w:val="13"/>
        <w:spacing w:line="276" w:lineRule="auto"/>
        <w:jc w:val="both"/>
        <w:rPr>
          <w:color w:val="auto"/>
          <w:sz w:val="24"/>
          <w:szCs w:val="24"/>
        </w:rPr>
      </w:pPr>
      <w:r w:rsidRPr="007C1830">
        <w:rPr>
          <w:b/>
          <w:bCs/>
          <w:i/>
          <w:iCs/>
          <w:color w:val="auto"/>
          <w:sz w:val="24"/>
          <w:szCs w:val="24"/>
        </w:rPr>
        <w:t>Графика, орфография и пунктуация</w:t>
      </w:r>
    </w:p>
    <w:p w14:paraId="6CA0D2BD" w14:textId="77777777" w:rsidR="00A57638" w:rsidRPr="007C1830" w:rsidRDefault="00E235EB">
      <w:pPr>
        <w:pStyle w:val="13"/>
        <w:spacing w:after="60" w:line="259" w:lineRule="auto"/>
        <w:jc w:val="both"/>
        <w:rPr>
          <w:color w:val="auto"/>
          <w:sz w:val="24"/>
          <w:szCs w:val="24"/>
        </w:rPr>
      </w:pPr>
      <w:r w:rsidRPr="007C1830">
        <w:rPr>
          <w:color w:val="auto"/>
          <w:sz w:val="24"/>
          <w:szCs w:val="24"/>
        </w:rPr>
        <w:t>правильно писать изученные слова;</w:t>
      </w:r>
    </w:p>
    <w:p w14:paraId="70C19C69" w14:textId="77777777" w:rsidR="00A57638" w:rsidRPr="007C1830" w:rsidRDefault="00E235EB">
      <w:pPr>
        <w:pStyle w:val="13"/>
        <w:spacing w:line="259" w:lineRule="auto"/>
        <w:jc w:val="both"/>
        <w:rPr>
          <w:color w:val="auto"/>
          <w:sz w:val="24"/>
          <w:szCs w:val="24"/>
        </w:rPr>
      </w:pPr>
      <w:r w:rsidRPr="007C1830">
        <w:rPr>
          <w:color w:val="auto"/>
          <w:sz w:val="24"/>
          <w:szCs w:val="24"/>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14:paraId="4E9A5CCF" w14:textId="77777777" w:rsidR="00A57638" w:rsidRPr="007C1830" w:rsidRDefault="00E235EB">
      <w:pPr>
        <w:pStyle w:val="13"/>
        <w:spacing w:line="276" w:lineRule="auto"/>
        <w:jc w:val="both"/>
        <w:rPr>
          <w:color w:val="auto"/>
          <w:sz w:val="24"/>
          <w:szCs w:val="24"/>
        </w:rPr>
      </w:pPr>
      <w:r w:rsidRPr="007C1830">
        <w:rPr>
          <w:b/>
          <w:bCs/>
          <w:i/>
          <w:iCs/>
          <w:color w:val="auto"/>
          <w:sz w:val="24"/>
          <w:szCs w:val="24"/>
        </w:rPr>
        <w:t>Лексическая сторона речи</w:t>
      </w:r>
    </w:p>
    <w:p w14:paraId="12E74400" w14:textId="77777777" w:rsidR="00A57638" w:rsidRPr="007C1830" w:rsidRDefault="00E235EB">
      <w:pPr>
        <w:pStyle w:val="13"/>
        <w:spacing w:line="259" w:lineRule="auto"/>
        <w:jc w:val="both"/>
        <w:rPr>
          <w:color w:val="auto"/>
          <w:sz w:val="24"/>
          <w:szCs w:val="24"/>
        </w:rPr>
      </w:pPr>
      <w:r w:rsidRPr="007C1830">
        <w:rPr>
          <w:i/>
          <w:iCs/>
          <w:color w:val="auto"/>
          <w:sz w:val="24"/>
          <w:szCs w:val="24"/>
        </w:rPr>
        <w:t>распознавать</w:t>
      </w:r>
      <w:r w:rsidRPr="007C1830">
        <w:rPr>
          <w:color w:val="auto"/>
          <w:sz w:val="24"/>
          <w:szCs w:val="24"/>
        </w:rPr>
        <w:t xml:space="preserve"> в звучащем и письменном тексте 1350 лексических единиц (слов, словосочетаний, речевых клише) и правильно </w:t>
      </w:r>
      <w:r w:rsidRPr="007C1830">
        <w:rPr>
          <w:i/>
          <w:iCs/>
          <w:color w:val="auto"/>
          <w:sz w:val="24"/>
          <w:szCs w:val="24"/>
        </w:rPr>
        <w:t>употреблять</w:t>
      </w:r>
      <w:r w:rsidRPr="007C1830">
        <w:rPr>
          <w:color w:val="auto"/>
          <w:sz w:val="24"/>
          <w:szCs w:val="24"/>
        </w:rPr>
        <w:t xml:space="preserve">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4D285C76" w14:textId="77777777" w:rsidR="00A57638" w:rsidRPr="007C1830" w:rsidRDefault="00E235EB">
      <w:pPr>
        <w:pStyle w:val="13"/>
        <w:spacing w:line="259" w:lineRule="auto"/>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родственные слова, образованные с использованием аффиксации: имена существительные при помощи суффиксов </w:t>
      </w:r>
      <w:r w:rsidRPr="007C1830">
        <w:rPr>
          <w:i/>
          <w:iCs/>
          <w:color w:val="auto"/>
          <w:sz w:val="24"/>
          <w:szCs w:val="24"/>
          <w:lang w:eastAsia="en-US" w:bidi="en-US"/>
        </w:rPr>
        <w:t>-</w:t>
      </w:r>
      <w:r w:rsidRPr="007C1830">
        <w:rPr>
          <w:i/>
          <w:iCs/>
          <w:color w:val="auto"/>
          <w:sz w:val="24"/>
          <w:szCs w:val="24"/>
          <w:lang w:val="en-US" w:eastAsia="en-US" w:bidi="en-US"/>
        </w:rPr>
        <w:t>ie</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um</w:t>
      </w:r>
      <w:r w:rsidRPr="007C1830">
        <w:rPr>
          <w:color w:val="auto"/>
          <w:sz w:val="24"/>
          <w:szCs w:val="24"/>
          <w:lang w:eastAsia="en-US" w:bidi="en-US"/>
        </w:rPr>
        <w:t xml:space="preserve">; </w:t>
      </w:r>
      <w:r w:rsidRPr="007C1830">
        <w:rPr>
          <w:color w:val="auto"/>
          <w:sz w:val="24"/>
          <w:szCs w:val="24"/>
        </w:rPr>
        <w:t xml:space="preserve">имена прилагательные при помощи суффиксов </w:t>
      </w:r>
      <w:r w:rsidRPr="007C1830">
        <w:rPr>
          <w:i/>
          <w:iCs/>
          <w:color w:val="auto"/>
          <w:sz w:val="24"/>
          <w:szCs w:val="24"/>
          <w:lang w:eastAsia="en-US" w:bidi="en-US"/>
        </w:rPr>
        <w:t>-</w:t>
      </w:r>
      <w:r w:rsidRPr="007C1830">
        <w:rPr>
          <w:i/>
          <w:iCs/>
          <w:color w:val="auto"/>
          <w:sz w:val="24"/>
          <w:szCs w:val="24"/>
          <w:lang w:val="en-US" w:eastAsia="en-US" w:bidi="en-US"/>
        </w:rPr>
        <w:t>sam</w:t>
      </w:r>
      <w:r w:rsidRPr="007C1830">
        <w:rPr>
          <w:color w:val="auto"/>
          <w:sz w:val="24"/>
          <w:szCs w:val="24"/>
          <w:lang w:eastAsia="en-US" w:bidi="en-US"/>
        </w:rPr>
        <w:t xml:space="preserve">, </w:t>
      </w:r>
      <w:r w:rsidRPr="007C1830">
        <w:rPr>
          <w:i/>
          <w:iCs/>
          <w:color w:val="auto"/>
          <w:sz w:val="24"/>
          <w:szCs w:val="24"/>
          <w:lang w:eastAsia="en-US" w:bidi="en-US"/>
        </w:rPr>
        <w:t>-</w:t>
      </w:r>
      <w:r w:rsidRPr="007C1830">
        <w:rPr>
          <w:i/>
          <w:iCs/>
          <w:color w:val="auto"/>
          <w:sz w:val="24"/>
          <w:szCs w:val="24"/>
          <w:lang w:val="en-US" w:eastAsia="en-US" w:bidi="en-US"/>
        </w:rPr>
        <w:t>bar</w:t>
      </w:r>
      <w:r w:rsidRPr="007C1830">
        <w:rPr>
          <w:color w:val="auto"/>
          <w:sz w:val="24"/>
          <w:szCs w:val="24"/>
          <w:lang w:eastAsia="en-US" w:bidi="en-US"/>
        </w:rPr>
        <w:t>;</w:t>
      </w:r>
    </w:p>
    <w:p w14:paraId="206FF801" w14:textId="77777777" w:rsidR="00A57638" w:rsidRPr="007C1830" w:rsidRDefault="00E235EB">
      <w:pPr>
        <w:pStyle w:val="13"/>
        <w:spacing w:line="252" w:lineRule="auto"/>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изученные синонимы, антонимы, сокращения и аббревиатуры;</w:t>
      </w:r>
    </w:p>
    <w:p w14:paraId="028A0FBD" w14:textId="77777777" w:rsidR="00A57638" w:rsidRPr="007C1830" w:rsidRDefault="00E235EB">
      <w:pPr>
        <w:pStyle w:val="13"/>
        <w:spacing w:line="252" w:lineRule="auto"/>
        <w:jc w:val="both"/>
        <w:rPr>
          <w:color w:val="auto"/>
          <w:sz w:val="24"/>
          <w:szCs w:val="24"/>
        </w:rPr>
      </w:pPr>
      <w:r w:rsidRPr="007C1830">
        <w:rPr>
          <w:i/>
          <w:iCs/>
          <w:color w:val="auto"/>
          <w:sz w:val="24"/>
          <w:szCs w:val="24"/>
        </w:rPr>
        <w:t>распознавать и употреблять</w:t>
      </w:r>
      <w:r w:rsidRPr="007C1830">
        <w:rPr>
          <w:color w:val="auto"/>
          <w:sz w:val="24"/>
          <w:szCs w:val="24"/>
        </w:rPr>
        <w:t xml:space="preserve"> в устной и письменной речи различные средства связи в тексте для обеспечения логичности и целостности высказывания.</w:t>
      </w:r>
    </w:p>
    <w:p w14:paraId="058A832E"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Грамматическая сторона речи</w:t>
      </w:r>
    </w:p>
    <w:p w14:paraId="2DD73410" w14:textId="77777777" w:rsidR="00A57638" w:rsidRPr="007C1830" w:rsidRDefault="00E235EB">
      <w:pPr>
        <w:pStyle w:val="13"/>
        <w:spacing w:line="252" w:lineRule="auto"/>
        <w:jc w:val="both"/>
        <w:rPr>
          <w:color w:val="auto"/>
          <w:sz w:val="24"/>
          <w:szCs w:val="24"/>
        </w:rPr>
      </w:pPr>
      <w:r w:rsidRPr="007C1830">
        <w:rPr>
          <w:i/>
          <w:iCs/>
          <w:color w:val="auto"/>
          <w:sz w:val="24"/>
          <w:szCs w:val="24"/>
        </w:rPr>
        <w:t>знать и понимать</w:t>
      </w:r>
      <w:r w:rsidRPr="007C1830">
        <w:rPr>
          <w:color w:val="auto"/>
          <w:sz w:val="24"/>
          <w:szCs w:val="24"/>
        </w:rPr>
        <w:t xml:space="preserve"> особенности структуры простых и сложных предложений и различных коммуникативных типов предложений немецкого языка;</w:t>
      </w:r>
    </w:p>
    <w:p w14:paraId="33F504B3" w14:textId="77777777" w:rsidR="00A57638" w:rsidRPr="007C1830" w:rsidRDefault="00E235EB">
      <w:pPr>
        <w:pStyle w:val="13"/>
        <w:spacing w:line="252" w:lineRule="auto"/>
        <w:jc w:val="both"/>
        <w:rPr>
          <w:color w:val="auto"/>
          <w:sz w:val="24"/>
          <w:szCs w:val="24"/>
        </w:rPr>
      </w:pPr>
      <w:r w:rsidRPr="007C1830">
        <w:rPr>
          <w:i/>
          <w:iCs/>
          <w:color w:val="auto"/>
          <w:sz w:val="24"/>
          <w:szCs w:val="24"/>
        </w:rPr>
        <w:lastRenderedPageBreak/>
        <w:t>распознавать</w:t>
      </w:r>
      <w:r w:rsidRPr="007C1830">
        <w:rPr>
          <w:color w:val="auto"/>
          <w:sz w:val="24"/>
          <w:szCs w:val="24"/>
        </w:rPr>
        <w:t xml:space="preserve"> в письменном и звучащем тексте и </w:t>
      </w:r>
      <w:r w:rsidRPr="007C1830">
        <w:rPr>
          <w:i/>
          <w:iCs/>
          <w:color w:val="auto"/>
          <w:sz w:val="24"/>
          <w:szCs w:val="24"/>
        </w:rPr>
        <w:t>употреблять</w:t>
      </w:r>
      <w:r w:rsidRPr="007C1830">
        <w:rPr>
          <w:color w:val="auto"/>
          <w:sz w:val="24"/>
          <w:szCs w:val="24"/>
        </w:rPr>
        <w:t xml:space="preserve"> в устной и письменной речи:</w:t>
      </w:r>
    </w:p>
    <w:p w14:paraId="59C208C7" w14:textId="77777777" w:rsidR="00A57638" w:rsidRPr="007C1830" w:rsidRDefault="00E235EB" w:rsidP="009C63D4">
      <w:pPr>
        <w:pStyle w:val="13"/>
        <w:numPr>
          <w:ilvl w:val="0"/>
          <w:numId w:val="230"/>
        </w:numPr>
        <w:spacing w:line="252" w:lineRule="auto"/>
        <w:jc w:val="both"/>
        <w:rPr>
          <w:color w:val="auto"/>
          <w:sz w:val="24"/>
          <w:szCs w:val="24"/>
        </w:rPr>
      </w:pPr>
      <w:r w:rsidRPr="007C1830">
        <w:rPr>
          <w:color w:val="auto"/>
          <w:sz w:val="24"/>
          <w:szCs w:val="24"/>
        </w:rPr>
        <w:t xml:space="preserve">сложносочинённые предложения с наречием </w:t>
      </w:r>
      <w:r w:rsidRPr="007C1830">
        <w:rPr>
          <w:i/>
          <w:iCs/>
          <w:color w:val="auto"/>
          <w:sz w:val="24"/>
          <w:szCs w:val="24"/>
          <w:lang w:val="en-US" w:eastAsia="en-US" w:bidi="en-US"/>
        </w:rPr>
        <w:t>deshalb</w:t>
      </w:r>
      <w:r w:rsidRPr="007C1830">
        <w:rPr>
          <w:color w:val="auto"/>
          <w:sz w:val="24"/>
          <w:szCs w:val="24"/>
          <w:lang w:eastAsia="en-US" w:bidi="en-US"/>
        </w:rPr>
        <w:t>;</w:t>
      </w:r>
    </w:p>
    <w:p w14:paraId="03D78FE7" w14:textId="77777777" w:rsidR="00A57638" w:rsidRPr="007C1830" w:rsidRDefault="00E235EB" w:rsidP="009C63D4">
      <w:pPr>
        <w:pStyle w:val="13"/>
        <w:numPr>
          <w:ilvl w:val="0"/>
          <w:numId w:val="230"/>
        </w:numPr>
        <w:spacing w:line="252" w:lineRule="auto"/>
        <w:jc w:val="both"/>
        <w:rPr>
          <w:color w:val="auto"/>
          <w:sz w:val="24"/>
          <w:szCs w:val="24"/>
        </w:rPr>
      </w:pPr>
      <w:r w:rsidRPr="007C1830">
        <w:rPr>
          <w:color w:val="auto"/>
          <w:sz w:val="24"/>
          <w:szCs w:val="24"/>
        </w:rPr>
        <w:t xml:space="preserve">сложноподчинённые предложения: времени с союзом </w:t>
      </w:r>
      <w:r w:rsidRPr="007C1830">
        <w:rPr>
          <w:i/>
          <w:iCs/>
          <w:color w:val="auto"/>
          <w:sz w:val="24"/>
          <w:szCs w:val="24"/>
          <w:lang w:val="en-US" w:eastAsia="en-US" w:bidi="en-US"/>
        </w:rPr>
        <w:t>nachdem</w:t>
      </w:r>
      <w:r w:rsidRPr="007C1830">
        <w:rPr>
          <w:color w:val="auto"/>
          <w:sz w:val="24"/>
          <w:szCs w:val="24"/>
          <w:lang w:eastAsia="en-US" w:bidi="en-US"/>
        </w:rPr>
        <w:t xml:space="preserve">, </w:t>
      </w:r>
      <w:r w:rsidRPr="007C1830">
        <w:rPr>
          <w:color w:val="auto"/>
          <w:sz w:val="24"/>
          <w:szCs w:val="24"/>
        </w:rPr>
        <w:t xml:space="preserve">цели с союзом </w:t>
      </w:r>
      <w:r w:rsidRPr="007C1830">
        <w:rPr>
          <w:i/>
          <w:iCs/>
          <w:color w:val="auto"/>
          <w:sz w:val="24"/>
          <w:szCs w:val="24"/>
          <w:lang w:val="en-US" w:eastAsia="en-US" w:bidi="en-US"/>
        </w:rPr>
        <w:t>damit</w:t>
      </w:r>
      <w:r w:rsidRPr="007C1830">
        <w:rPr>
          <w:color w:val="auto"/>
          <w:sz w:val="24"/>
          <w:szCs w:val="24"/>
          <w:lang w:eastAsia="en-US" w:bidi="en-US"/>
        </w:rPr>
        <w:t>;</w:t>
      </w:r>
    </w:p>
    <w:p w14:paraId="7FB8455D" w14:textId="77777777" w:rsidR="00A57638" w:rsidRPr="007C1830" w:rsidRDefault="00E235EB" w:rsidP="009C63D4">
      <w:pPr>
        <w:pStyle w:val="13"/>
        <w:numPr>
          <w:ilvl w:val="0"/>
          <w:numId w:val="230"/>
        </w:numPr>
        <w:spacing w:line="252" w:lineRule="auto"/>
        <w:jc w:val="both"/>
        <w:rPr>
          <w:color w:val="auto"/>
          <w:sz w:val="24"/>
          <w:szCs w:val="24"/>
        </w:rPr>
      </w:pPr>
      <w:r w:rsidRPr="007C1830">
        <w:rPr>
          <w:color w:val="auto"/>
          <w:sz w:val="24"/>
          <w:szCs w:val="24"/>
        </w:rPr>
        <w:t xml:space="preserve">формы сослагательного наклонения от глаголов </w:t>
      </w:r>
      <w:r w:rsidRPr="007C1830">
        <w:rPr>
          <w:i/>
          <w:iCs/>
          <w:color w:val="auto"/>
          <w:sz w:val="24"/>
          <w:szCs w:val="24"/>
          <w:lang w:val="en-US" w:eastAsia="en-US" w:bidi="en-US"/>
        </w:rPr>
        <w:t>haben</w:t>
      </w:r>
      <w:r w:rsidRPr="007C1830">
        <w:rPr>
          <w:color w:val="auto"/>
          <w:sz w:val="24"/>
          <w:szCs w:val="24"/>
          <w:lang w:eastAsia="en-US" w:bidi="en-US"/>
        </w:rPr>
        <w:t xml:space="preserve">, </w:t>
      </w:r>
      <w:r w:rsidRPr="007C1830">
        <w:rPr>
          <w:i/>
          <w:iCs/>
          <w:color w:val="auto"/>
          <w:sz w:val="24"/>
          <w:szCs w:val="24"/>
          <w:lang w:val="en-US" w:eastAsia="en-US" w:bidi="en-US"/>
        </w:rPr>
        <w:t>sein</w:t>
      </w:r>
      <w:r w:rsidRPr="007C1830">
        <w:rPr>
          <w:i/>
          <w:iCs/>
          <w:color w:val="auto"/>
          <w:sz w:val="24"/>
          <w:szCs w:val="24"/>
          <w:lang w:eastAsia="en-US" w:bidi="en-US"/>
        </w:rPr>
        <w:t xml:space="preserve">, </w:t>
      </w:r>
      <w:r w:rsidRPr="007C1830">
        <w:rPr>
          <w:i/>
          <w:iCs/>
          <w:color w:val="auto"/>
          <w:sz w:val="24"/>
          <w:szCs w:val="24"/>
          <w:lang w:val="en-US" w:eastAsia="en-US" w:bidi="en-US"/>
        </w:rPr>
        <w:t>werden</w:t>
      </w:r>
      <w:r w:rsidRPr="007C1830">
        <w:rPr>
          <w:i/>
          <w:iCs/>
          <w:color w:val="auto"/>
          <w:sz w:val="24"/>
          <w:szCs w:val="24"/>
          <w:lang w:eastAsia="en-US" w:bidi="en-US"/>
        </w:rPr>
        <w:t xml:space="preserve">, </w:t>
      </w:r>
      <w:r w:rsidR="00EA0137" w:rsidRPr="007C1830">
        <w:rPr>
          <w:i/>
          <w:color w:val="auto"/>
          <w:sz w:val="24"/>
          <w:szCs w:val="24"/>
        </w:rPr>
        <w:t>können</w:t>
      </w:r>
      <w:r w:rsidRPr="007C1830">
        <w:rPr>
          <w:i/>
          <w:iCs/>
          <w:color w:val="auto"/>
          <w:sz w:val="24"/>
          <w:szCs w:val="24"/>
          <w:lang w:eastAsia="en-US" w:bidi="en-US"/>
        </w:rPr>
        <w:t xml:space="preserve">, </w:t>
      </w:r>
      <w:r w:rsidR="00EA0137" w:rsidRPr="007C1830">
        <w:rPr>
          <w:i/>
          <w:color w:val="auto"/>
          <w:sz w:val="24"/>
          <w:szCs w:val="24"/>
        </w:rPr>
        <w:t>mögen</w:t>
      </w:r>
      <w:r w:rsidRPr="007C1830">
        <w:rPr>
          <w:i/>
          <w:iCs/>
          <w:color w:val="auto"/>
          <w:sz w:val="24"/>
          <w:szCs w:val="24"/>
          <w:lang w:eastAsia="en-US" w:bidi="en-US"/>
        </w:rPr>
        <w:t>,</w:t>
      </w:r>
      <w:r w:rsidRPr="007C1830">
        <w:rPr>
          <w:color w:val="auto"/>
          <w:sz w:val="24"/>
          <w:szCs w:val="24"/>
          <w:lang w:eastAsia="en-US" w:bidi="en-US"/>
        </w:rPr>
        <w:t xml:space="preserve"> </w:t>
      </w:r>
      <w:r w:rsidRPr="007C1830">
        <w:rPr>
          <w:color w:val="auto"/>
          <w:sz w:val="24"/>
          <w:szCs w:val="24"/>
        </w:rPr>
        <w:t xml:space="preserve">сочетание </w:t>
      </w:r>
      <w:r w:rsidR="00EA0137" w:rsidRPr="007C1830">
        <w:rPr>
          <w:i/>
          <w:color w:val="auto"/>
          <w:sz w:val="24"/>
          <w:szCs w:val="24"/>
        </w:rPr>
        <w:t>würde</w:t>
      </w:r>
      <w:r w:rsidR="00EA0137" w:rsidRPr="007C1830">
        <w:rPr>
          <w:color w:val="auto"/>
          <w:sz w:val="24"/>
          <w:szCs w:val="24"/>
          <w:lang w:eastAsia="en-US" w:bidi="en-US"/>
        </w:rPr>
        <w:t xml:space="preserve"> </w:t>
      </w:r>
      <w:r w:rsidRPr="007C1830">
        <w:rPr>
          <w:color w:val="auto"/>
          <w:sz w:val="24"/>
          <w:szCs w:val="24"/>
          <w:lang w:eastAsia="en-US" w:bidi="en-US"/>
        </w:rPr>
        <w:t xml:space="preserve">+ </w:t>
      </w:r>
      <w:r w:rsidRPr="007C1830">
        <w:rPr>
          <w:color w:val="auto"/>
          <w:sz w:val="24"/>
          <w:szCs w:val="24"/>
          <w:lang w:val="en-US" w:eastAsia="en-US" w:bidi="en-US"/>
        </w:rPr>
        <w:t>Infinitiv</w:t>
      </w:r>
      <w:r w:rsidR="002C5D67" w:rsidRPr="007C1830">
        <w:rPr>
          <w:color w:val="auto"/>
          <w:sz w:val="24"/>
          <w:szCs w:val="24"/>
          <w:lang w:eastAsia="en-US" w:bidi="en-US"/>
        </w:rPr>
        <w:t>.</w:t>
      </w:r>
    </w:p>
    <w:p w14:paraId="5B4A06AE" w14:textId="77777777" w:rsidR="002C5D67" w:rsidRPr="007C1830" w:rsidRDefault="002C5D67" w:rsidP="002C5D67">
      <w:pPr>
        <w:pStyle w:val="af5"/>
        <w:rPr>
          <w:sz w:val="24"/>
          <w:szCs w:val="24"/>
        </w:rPr>
      </w:pPr>
    </w:p>
    <w:p w14:paraId="41EF31D4" w14:textId="77777777" w:rsidR="00A57638" w:rsidRPr="007C1830" w:rsidRDefault="00E235EB" w:rsidP="002C5D67">
      <w:pPr>
        <w:pStyle w:val="af5"/>
        <w:rPr>
          <w:sz w:val="24"/>
          <w:szCs w:val="24"/>
        </w:rPr>
      </w:pPr>
      <w:r w:rsidRPr="007C1830">
        <w:rPr>
          <w:sz w:val="24"/>
          <w:szCs w:val="24"/>
        </w:rPr>
        <w:t>Социокультурные знания и умения</w:t>
      </w:r>
    </w:p>
    <w:p w14:paraId="10576C15" w14:textId="77777777" w:rsidR="00A57638" w:rsidRPr="007C1830" w:rsidRDefault="00E235EB">
      <w:pPr>
        <w:pStyle w:val="13"/>
        <w:spacing w:line="252" w:lineRule="auto"/>
        <w:jc w:val="both"/>
        <w:rPr>
          <w:color w:val="auto"/>
          <w:sz w:val="24"/>
          <w:szCs w:val="24"/>
        </w:rPr>
      </w:pPr>
      <w:r w:rsidRPr="007C1830">
        <w:rPr>
          <w:i/>
          <w:iCs/>
          <w:color w:val="auto"/>
          <w:sz w:val="24"/>
          <w:szCs w:val="24"/>
        </w:rPr>
        <w:t>знать/понимать и использовать</w:t>
      </w:r>
      <w:r w:rsidRPr="007C1830">
        <w:rPr>
          <w:color w:val="auto"/>
          <w:sz w:val="24"/>
          <w:szCs w:val="24"/>
        </w:rPr>
        <w:t xml:space="preserve"> в устной и письменной речи наиболее употребительную тематическую фоновую лексику и реалии страны/стран изучаемого языка в рамках тематического содержания речи (основные национальные праздники, обычаи, традиции);</w:t>
      </w:r>
    </w:p>
    <w:p w14:paraId="04DA21D9" w14:textId="77777777" w:rsidR="00A57638" w:rsidRPr="007C1830" w:rsidRDefault="00E235EB">
      <w:pPr>
        <w:pStyle w:val="13"/>
        <w:spacing w:line="252" w:lineRule="auto"/>
        <w:jc w:val="both"/>
        <w:rPr>
          <w:color w:val="auto"/>
          <w:sz w:val="24"/>
          <w:szCs w:val="24"/>
        </w:rPr>
      </w:pPr>
      <w:r w:rsidRPr="007C1830">
        <w:rPr>
          <w:i/>
          <w:iCs/>
          <w:color w:val="auto"/>
          <w:sz w:val="24"/>
          <w:szCs w:val="24"/>
        </w:rPr>
        <w:t>иметь</w:t>
      </w:r>
      <w:r w:rsidRPr="007C1830">
        <w:rPr>
          <w:color w:val="auto"/>
          <w:sz w:val="24"/>
          <w:szCs w:val="24"/>
        </w:rPr>
        <w:t xml:space="preserve"> элементарные представления о различных вариантах немецкого языка;</w:t>
      </w:r>
    </w:p>
    <w:p w14:paraId="3F51287F" w14:textId="77777777" w:rsidR="00A57638" w:rsidRPr="007C1830" w:rsidRDefault="00E235EB">
      <w:pPr>
        <w:pStyle w:val="13"/>
        <w:spacing w:after="240" w:line="252" w:lineRule="auto"/>
        <w:jc w:val="both"/>
        <w:rPr>
          <w:color w:val="auto"/>
          <w:sz w:val="24"/>
          <w:szCs w:val="24"/>
        </w:rPr>
      </w:pPr>
      <w:r w:rsidRPr="007C1830">
        <w:rPr>
          <w:i/>
          <w:iCs/>
          <w:color w:val="auto"/>
          <w:sz w:val="24"/>
          <w:szCs w:val="24"/>
        </w:rPr>
        <w:t>обладать</w:t>
      </w:r>
      <w:r w:rsidRPr="007C1830">
        <w:rPr>
          <w:color w:val="auto"/>
          <w:sz w:val="24"/>
          <w:szCs w:val="24"/>
        </w:rPr>
        <w:t xml:space="preserve"> базовыми знаниями о социокультурном портрете и культурном наследии родной страны и страны/стран изучаемого языка; </w:t>
      </w:r>
      <w:r w:rsidRPr="007C1830">
        <w:rPr>
          <w:i/>
          <w:iCs/>
          <w:color w:val="auto"/>
          <w:sz w:val="24"/>
          <w:szCs w:val="24"/>
        </w:rPr>
        <w:t>уметь представлять</w:t>
      </w:r>
      <w:r w:rsidRPr="007C1830">
        <w:rPr>
          <w:color w:val="auto"/>
          <w:sz w:val="24"/>
          <w:szCs w:val="24"/>
        </w:rPr>
        <w:t xml:space="preserve"> Россию и страну/страны изучаемого языка; </w:t>
      </w:r>
      <w:r w:rsidRPr="007C1830">
        <w:rPr>
          <w:i/>
          <w:iCs/>
          <w:color w:val="auto"/>
          <w:sz w:val="24"/>
          <w:szCs w:val="24"/>
        </w:rPr>
        <w:t>оказывать помощь</w:t>
      </w:r>
      <w:r w:rsidRPr="007C1830">
        <w:rPr>
          <w:color w:val="auto"/>
          <w:sz w:val="24"/>
          <w:szCs w:val="24"/>
        </w:rPr>
        <w:t xml:space="preserve"> зарубежным гостям в ситуациях повседневного общения.</w:t>
      </w:r>
    </w:p>
    <w:p w14:paraId="278B5F7D" w14:textId="77777777" w:rsidR="00A57638" w:rsidRPr="007C1830" w:rsidRDefault="00E235EB">
      <w:pPr>
        <w:pStyle w:val="13"/>
        <w:spacing w:line="269" w:lineRule="auto"/>
        <w:jc w:val="both"/>
        <w:rPr>
          <w:color w:val="auto"/>
          <w:sz w:val="24"/>
          <w:szCs w:val="24"/>
        </w:rPr>
      </w:pPr>
      <w:r w:rsidRPr="007C1830">
        <w:rPr>
          <w:b/>
          <w:bCs/>
          <w:color w:val="auto"/>
          <w:sz w:val="24"/>
          <w:szCs w:val="24"/>
        </w:rPr>
        <w:t>Компенсаторные умения</w:t>
      </w:r>
    </w:p>
    <w:p w14:paraId="28DAFF99" w14:textId="77777777" w:rsidR="00A57638" w:rsidRPr="007C1830" w:rsidRDefault="00E235EB">
      <w:pPr>
        <w:pStyle w:val="13"/>
        <w:spacing w:line="257" w:lineRule="auto"/>
        <w:jc w:val="both"/>
        <w:rPr>
          <w:color w:val="auto"/>
          <w:sz w:val="24"/>
          <w:szCs w:val="24"/>
        </w:rPr>
      </w:pPr>
      <w:r w:rsidRPr="007C1830">
        <w:rPr>
          <w:color w:val="auto"/>
          <w:sz w:val="24"/>
          <w:szCs w:val="24"/>
        </w:rPr>
        <w:t>использовать при говорении переспрос; использовать при говорении и письме перифраз/толкование, синонимические средства, описание предмета вместо его названия;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748C6B78" w14:textId="77777777" w:rsidR="00A57638" w:rsidRPr="007C1830" w:rsidRDefault="00E235EB">
      <w:pPr>
        <w:pStyle w:val="13"/>
        <w:spacing w:line="257" w:lineRule="auto"/>
        <w:jc w:val="both"/>
        <w:rPr>
          <w:color w:val="auto"/>
          <w:sz w:val="24"/>
          <w:szCs w:val="24"/>
        </w:rPr>
      </w:pPr>
      <w:r w:rsidRPr="007C1830">
        <w:rPr>
          <w:i/>
          <w:iCs/>
          <w:color w:val="auto"/>
          <w:sz w:val="24"/>
          <w:szCs w:val="24"/>
        </w:rPr>
        <w:t>Владеть</w:t>
      </w:r>
      <w:r w:rsidRPr="007C1830">
        <w:rPr>
          <w:color w:val="auto"/>
          <w:sz w:val="24"/>
          <w:szCs w:val="24"/>
        </w:rPr>
        <w:t xml:space="preserve">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14:paraId="4A03C118" w14:textId="77777777" w:rsidR="00A57638" w:rsidRPr="007C1830" w:rsidRDefault="00E235EB">
      <w:pPr>
        <w:pStyle w:val="13"/>
        <w:spacing w:line="259" w:lineRule="auto"/>
        <w:jc w:val="both"/>
        <w:rPr>
          <w:color w:val="auto"/>
          <w:sz w:val="24"/>
          <w:szCs w:val="24"/>
        </w:rPr>
      </w:pPr>
      <w:r w:rsidRPr="007C1830">
        <w:rPr>
          <w:i/>
          <w:iCs/>
          <w:color w:val="auto"/>
          <w:sz w:val="24"/>
          <w:szCs w:val="24"/>
        </w:rPr>
        <w:t>Уметь рассматривать</w:t>
      </w:r>
      <w:r w:rsidRPr="007C1830">
        <w:rPr>
          <w:color w:val="auto"/>
          <w:sz w:val="24"/>
          <w:szCs w:val="24"/>
        </w:rPr>
        <w:t xml:space="preserve"> несколько вариантов решения коммуникативной задачи в продуктивных видах речевой </w:t>
      </w:r>
      <w:r w:rsidRPr="007C1830">
        <w:rPr>
          <w:color w:val="auto"/>
          <w:sz w:val="24"/>
          <w:szCs w:val="24"/>
        </w:rPr>
        <w:lastRenderedPageBreak/>
        <w:t>деятельности (говорении и письменной речи).</w:t>
      </w:r>
    </w:p>
    <w:p w14:paraId="0D13A225" w14:textId="77777777" w:rsidR="00A57638" w:rsidRPr="007C1830" w:rsidRDefault="00E235EB">
      <w:pPr>
        <w:pStyle w:val="13"/>
        <w:spacing w:line="259" w:lineRule="auto"/>
        <w:jc w:val="both"/>
        <w:rPr>
          <w:color w:val="auto"/>
          <w:sz w:val="24"/>
          <w:szCs w:val="24"/>
        </w:rPr>
      </w:pPr>
      <w:r w:rsidRPr="007C1830">
        <w:rPr>
          <w:i/>
          <w:iCs/>
          <w:color w:val="auto"/>
          <w:sz w:val="24"/>
          <w:szCs w:val="24"/>
        </w:rPr>
        <w:t>Участвовать</w:t>
      </w:r>
      <w:r w:rsidRPr="007C1830">
        <w:rPr>
          <w:color w:val="auto"/>
          <w:sz w:val="24"/>
          <w:szCs w:val="24"/>
        </w:rPr>
        <w:t xml:space="preserve"> в несложных учебных проектах с использованием материалов на иностранном языке с применением ИКТ, соблюдая правила информационной безопасности при работе в сети Интернет.</w:t>
      </w:r>
    </w:p>
    <w:p w14:paraId="4540128C" w14:textId="77777777" w:rsidR="00A57638" w:rsidRPr="007C1830" w:rsidRDefault="00E235EB">
      <w:pPr>
        <w:pStyle w:val="13"/>
        <w:spacing w:line="259" w:lineRule="auto"/>
        <w:jc w:val="both"/>
        <w:rPr>
          <w:color w:val="auto"/>
          <w:sz w:val="24"/>
          <w:szCs w:val="24"/>
        </w:rPr>
      </w:pPr>
      <w:r w:rsidRPr="007C1830">
        <w:rPr>
          <w:i/>
          <w:iCs/>
          <w:color w:val="auto"/>
          <w:sz w:val="24"/>
          <w:szCs w:val="24"/>
        </w:rPr>
        <w:t>Использовать</w:t>
      </w:r>
      <w:r w:rsidRPr="007C1830">
        <w:rPr>
          <w:color w:val="auto"/>
          <w:sz w:val="24"/>
          <w:szCs w:val="24"/>
        </w:rPr>
        <w:t xml:space="preserve"> иноязычные словари и справочники, в том числе информационно-справочные системы в электронной форме.</w:t>
      </w:r>
    </w:p>
    <w:p w14:paraId="46146C09" w14:textId="77777777" w:rsidR="00A57638" w:rsidRPr="007C1830" w:rsidRDefault="00E235EB">
      <w:pPr>
        <w:pStyle w:val="13"/>
        <w:spacing w:line="259" w:lineRule="auto"/>
        <w:jc w:val="both"/>
        <w:rPr>
          <w:color w:val="auto"/>
          <w:sz w:val="24"/>
          <w:szCs w:val="24"/>
        </w:rPr>
      </w:pPr>
      <w:r w:rsidRPr="007C1830">
        <w:rPr>
          <w:i/>
          <w:iCs/>
          <w:color w:val="auto"/>
          <w:sz w:val="24"/>
          <w:szCs w:val="24"/>
        </w:rPr>
        <w:t>Достигать взаимопонимания</w:t>
      </w:r>
      <w:r w:rsidRPr="007C1830">
        <w:rPr>
          <w:color w:val="auto"/>
          <w:sz w:val="24"/>
          <w:szCs w:val="24"/>
        </w:rPr>
        <w:t xml:space="preserve"> в процессе устного и письменного общения с носителями иностранного языка, людьми другой культуры.</w:t>
      </w:r>
    </w:p>
    <w:p w14:paraId="188173AF" w14:textId="77777777" w:rsidR="00A57638" w:rsidRPr="007C1830" w:rsidRDefault="00E235EB">
      <w:pPr>
        <w:pStyle w:val="13"/>
        <w:spacing w:line="259" w:lineRule="auto"/>
        <w:jc w:val="both"/>
        <w:rPr>
          <w:color w:val="auto"/>
          <w:sz w:val="24"/>
          <w:szCs w:val="24"/>
        </w:rPr>
        <w:sectPr w:rsidR="00A57638" w:rsidRPr="007C1830">
          <w:footerReference w:type="even" r:id="rId30"/>
          <w:footerReference w:type="default" r:id="rId31"/>
          <w:footnotePr>
            <w:numRestart w:val="eachPage"/>
          </w:footnotePr>
          <w:pgSz w:w="7824" w:h="12019"/>
          <w:pgMar w:top="673" w:right="703" w:bottom="875" w:left="704" w:header="0" w:footer="3" w:gutter="0"/>
          <w:cols w:space="720"/>
          <w:noEndnote/>
          <w:docGrid w:linePitch="360"/>
        </w:sectPr>
      </w:pPr>
      <w:r w:rsidRPr="007C1830">
        <w:rPr>
          <w:i/>
          <w:iCs/>
          <w:color w:val="auto"/>
          <w:sz w:val="24"/>
          <w:szCs w:val="24"/>
        </w:rPr>
        <w:t>Сравнивать</w:t>
      </w:r>
      <w:r w:rsidRPr="007C1830">
        <w:rPr>
          <w:color w:val="auto"/>
          <w:sz w:val="24"/>
          <w:szCs w:val="24"/>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14:paraId="0D5D28DB" w14:textId="77777777" w:rsidR="00EA129D" w:rsidRPr="007C1830" w:rsidRDefault="00EA129D" w:rsidP="0077592F">
      <w:pPr>
        <w:pStyle w:val="31"/>
        <w:pBdr>
          <w:bottom w:val="single" w:sz="12" w:space="1" w:color="auto"/>
        </w:pBdr>
        <w:spacing w:after="0"/>
        <w:rPr>
          <w:sz w:val="24"/>
          <w:szCs w:val="24"/>
        </w:rPr>
      </w:pPr>
      <w:bookmarkStart w:id="293" w:name="bookmark761"/>
      <w:bookmarkStart w:id="294" w:name="_Toc105502786"/>
    </w:p>
    <w:p w14:paraId="45B3125E" w14:textId="0DC1DB8F" w:rsidR="00A57638" w:rsidRPr="007C1830" w:rsidRDefault="002E5A68" w:rsidP="0077592F">
      <w:pPr>
        <w:pStyle w:val="31"/>
        <w:pBdr>
          <w:bottom w:val="single" w:sz="12" w:space="1" w:color="auto"/>
        </w:pBdr>
        <w:spacing w:after="0"/>
        <w:rPr>
          <w:sz w:val="24"/>
          <w:szCs w:val="24"/>
        </w:rPr>
      </w:pPr>
      <w:r w:rsidRPr="007C1830">
        <w:rPr>
          <w:sz w:val="24"/>
          <w:szCs w:val="24"/>
        </w:rPr>
        <w:t>2.1.7</w:t>
      </w:r>
      <w:r w:rsidR="0077592F" w:rsidRPr="007C1830">
        <w:rPr>
          <w:sz w:val="24"/>
          <w:szCs w:val="24"/>
        </w:rPr>
        <w:t>.</w:t>
      </w:r>
      <w:r w:rsidR="00E235EB" w:rsidRPr="007C1830">
        <w:rPr>
          <w:sz w:val="24"/>
          <w:szCs w:val="24"/>
        </w:rPr>
        <w:t xml:space="preserve"> ИСТОРИЯ</w:t>
      </w:r>
      <w:bookmarkEnd w:id="293"/>
      <w:bookmarkEnd w:id="294"/>
    </w:p>
    <w:p w14:paraId="01D48442" w14:textId="77777777" w:rsidR="0077592F" w:rsidRPr="007C1830" w:rsidRDefault="0077592F" w:rsidP="006B14E0"/>
    <w:p w14:paraId="50E27EDD" w14:textId="77777777" w:rsidR="0077592F" w:rsidRPr="007C1830" w:rsidRDefault="0077592F" w:rsidP="006B14E0"/>
    <w:p w14:paraId="1C29C88B" w14:textId="3B39FD95" w:rsidR="00A57638" w:rsidRPr="007C1830" w:rsidRDefault="00EA129D" w:rsidP="0077592F">
      <w:pPr>
        <w:pStyle w:val="13"/>
        <w:jc w:val="both"/>
        <w:rPr>
          <w:color w:val="auto"/>
          <w:sz w:val="24"/>
          <w:szCs w:val="24"/>
        </w:rPr>
      </w:pPr>
      <w:r w:rsidRPr="007C1830">
        <w:rPr>
          <w:color w:val="auto"/>
          <w:sz w:val="24"/>
          <w:szCs w:val="24"/>
        </w:rPr>
        <w:t>Р</w:t>
      </w:r>
      <w:r w:rsidR="00E235EB" w:rsidRPr="007C1830">
        <w:rPr>
          <w:color w:val="auto"/>
          <w:sz w:val="24"/>
          <w:szCs w:val="24"/>
        </w:rPr>
        <w:t>абочая программа по истории на уровне основного общего образования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а также с учетом Примерной программы воспитания.</w:t>
      </w:r>
    </w:p>
    <w:p w14:paraId="09FF4854" w14:textId="77777777" w:rsidR="0077592F" w:rsidRPr="007C1830" w:rsidRDefault="0077592F" w:rsidP="0077592F">
      <w:pPr>
        <w:pStyle w:val="af5"/>
        <w:rPr>
          <w:sz w:val="24"/>
          <w:szCs w:val="24"/>
        </w:rPr>
      </w:pPr>
      <w:bookmarkStart w:id="295" w:name="bookmark763"/>
    </w:p>
    <w:p w14:paraId="21866B1A" w14:textId="77777777" w:rsidR="00A57638" w:rsidRPr="007C1830" w:rsidRDefault="00E235EB" w:rsidP="0077592F">
      <w:pPr>
        <w:pStyle w:val="af5"/>
        <w:pBdr>
          <w:bottom w:val="single" w:sz="12" w:space="1" w:color="auto"/>
        </w:pBdr>
        <w:rPr>
          <w:sz w:val="24"/>
          <w:szCs w:val="24"/>
        </w:rPr>
      </w:pPr>
      <w:r w:rsidRPr="007C1830">
        <w:rPr>
          <w:sz w:val="24"/>
          <w:szCs w:val="24"/>
        </w:rPr>
        <w:t>ПОЯСНИТЕЛЬНАЯ ЗАПИСКА</w:t>
      </w:r>
      <w:bookmarkEnd w:id="295"/>
    </w:p>
    <w:p w14:paraId="3CC77AD8" w14:textId="77777777" w:rsidR="0077592F" w:rsidRPr="007C1830" w:rsidRDefault="0077592F" w:rsidP="0077592F">
      <w:pPr>
        <w:pStyle w:val="af5"/>
        <w:rPr>
          <w:sz w:val="24"/>
          <w:szCs w:val="24"/>
        </w:rPr>
      </w:pPr>
    </w:p>
    <w:p w14:paraId="4BC0855D" w14:textId="3D70D6DD" w:rsidR="00A57638" w:rsidRPr="007C1830" w:rsidRDefault="00E235EB" w:rsidP="0077592F">
      <w:pPr>
        <w:pStyle w:val="13"/>
        <w:spacing w:line="252" w:lineRule="auto"/>
        <w:jc w:val="both"/>
        <w:rPr>
          <w:color w:val="auto"/>
          <w:sz w:val="24"/>
          <w:szCs w:val="24"/>
        </w:rPr>
      </w:pPr>
      <w:r w:rsidRPr="007C1830">
        <w:rPr>
          <w:color w:val="auto"/>
          <w:sz w:val="24"/>
          <w:szCs w:val="24"/>
        </w:rPr>
        <w:t>Согл</w:t>
      </w:r>
      <w:r w:rsidR="00EA129D" w:rsidRPr="007C1830">
        <w:rPr>
          <w:color w:val="auto"/>
          <w:sz w:val="24"/>
          <w:szCs w:val="24"/>
        </w:rPr>
        <w:t>асно своему назначению</w:t>
      </w:r>
      <w:r w:rsidRPr="007C1830">
        <w:rPr>
          <w:color w:val="auto"/>
          <w:sz w:val="24"/>
          <w:szCs w:val="24"/>
        </w:rPr>
        <w:t xml:space="preserve"> рабочая программа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33C912E8" w14:textId="77777777" w:rsidR="0077592F" w:rsidRPr="007C1830" w:rsidRDefault="0077592F" w:rsidP="0077592F">
      <w:pPr>
        <w:pStyle w:val="af5"/>
        <w:rPr>
          <w:sz w:val="24"/>
          <w:szCs w:val="24"/>
        </w:rPr>
      </w:pPr>
      <w:bookmarkStart w:id="296" w:name="bookmark765"/>
    </w:p>
    <w:p w14:paraId="43E72B1E" w14:textId="77777777" w:rsidR="00A57638" w:rsidRPr="007C1830" w:rsidRDefault="00E235EB" w:rsidP="0077592F">
      <w:pPr>
        <w:pStyle w:val="af5"/>
        <w:rPr>
          <w:sz w:val="24"/>
          <w:szCs w:val="24"/>
        </w:rPr>
      </w:pPr>
      <w:r w:rsidRPr="007C1830">
        <w:rPr>
          <w:sz w:val="24"/>
          <w:szCs w:val="24"/>
        </w:rPr>
        <w:lastRenderedPageBreak/>
        <w:t>ОБЩАЯ ХАРАКТЕРИСТИКА УЧЕБНОГО ПРЕДМЕТА «ИСТОРИЯ»</w:t>
      </w:r>
      <w:bookmarkEnd w:id="296"/>
    </w:p>
    <w:p w14:paraId="166DF9C3" w14:textId="77777777" w:rsidR="00A57638" w:rsidRPr="007C1830" w:rsidRDefault="00E235EB" w:rsidP="0077592F">
      <w:pPr>
        <w:pStyle w:val="13"/>
        <w:jc w:val="both"/>
        <w:rPr>
          <w:color w:val="auto"/>
          <w:sz w:val="24"/>
          <w:szCs w:val="24"/>
        </w:rPr>
      </w:pPr>
      <w:r w:rsidRPr="007C1830">
        <w:rPr>
          <w:color w:val="auto"/>
          <w:sz w:val="24"/>
          <w:szCs w:val="24"/>
        </w:rPr>
        <w:t>Место предмета «История» в системе школьного образования определяется его познавательным и мировоззренческим значением, воспитательным потенциалом,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14137BD8" w14:textId="77777777" w:rsidR="0077592F" w:rsidRPr="007C1830" w:rsidRDefault="0077592F" w:rsidP="0077592F">
      <w:pPr>
        <w:pStyle w:val="af5"/>
        <w:rPr>
          <w:sz w:val="24"/>
          <w:szCs w:val="24"/>
        </w:rPr>
      </w:pPr>
      <w:bookmarkStart w:id="297" w:name="bookmark767"/>
    </w:p>
    <w:p w14:paraId="4A82C451" w14:textId="77777777" w:rsidR="00A57638" w:rsidRPr="007C1830" w:rsidRDefault="00E235EB" w:rsidP="0077592F">
      <w:pPr>
        <w:pStyle w:val="af5"/>
        <w:rPr>
          <w:sz w:val="24"/>
          <w:szCs w:val="24"/>
        </w:rPr>
      </w:pPr>
      <w:r w:rsidRPr="007C1830">
        <w:rPr>
          <w:sz w:val="24"/>
          <w:szCs w:val="24"/>
        </w:rPr>
        <w:t>ЦЕЛИ ИЗУЧЕНИЯ УЧЕБНОГО ПРЕДМЕТА «ИСТОРИЯ»</w:t>
      </w:r>
      <w:bookmarkEnd w:id="297"/>
    </w:p>
    <w:p w14:paraId="15B22FC5" w14:textId="77777777" w:rsidR="00A57638" w:rsidRPr="007C1830" w:rsidRDefault="00E235EB">
      <w:pPr>
        <w:pStyle w:val="13"/>
        <w:jc w:val="both"/>
        <w:rPr>
          <w:color w:val="auto"/>
          <w:sz w:val="24"/>
          <w:szCs w:val="24"/>
        </w:rPr>
      </w:pPr>
      <w:r w:rsidRPr="007C1830">
        <w:rPr>
          <w:color w:val="auto"/>
          <w:sz w:val="24"/>
          <w:szCs w:val="24"/>
        </w:rPr>
        <w:t>Целью школьного исторического образования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6FDF51F5" w14:textId="77777777" w:rsidR="00A57638" w:rsidRPr="007C1830" w:rsidRDefault="00E235EB">
      <w:pPr>
        <w:pStyle w:val="13"/>
        <w:spacing w:line="252" w:lineRule="auto"/>
        <w:jc w:val="both"/>
        <w:rPr>
          <w:color w:val="auto"/>
          <w:sz w:val="24"/>
          <w:szCs w:val="24"/>
        </w:rPr>
      </w:pPr>
      <w:r w:rsidRPr="007C1830">
        <w:rPr>
          <w:color w:val="auto"/>
          <w:sz w:val="24"/>
          <w:szCs w:val="24"/>
        </w:rPr>
        <w:t>Задачи изучения истории на всех уровнях общего образования определяются Федеральными государственными образовательными стандартами (в соответствии с ФЗ-273 «Об образовании»).</w:t>
      </w:r>
    </w:p>
    <w:p w14:paraId="65582973" w14:textId="77777777" w:rsidR="00A57638" w:rsidRPr="007C1830" w:rsidRDefault="00E235EB">
      <w:pPr>
        <w:pStyle w:val="13"/>
        <w:spacing w:line="252" w:lineRule="auto"/>
        <w:jc w:val="both"/>
        <w:rPr>
          <w:color w:val="auto"/>
          <w:sz w:val="24"/>
          <w:szCs w:val="24"/>
        </w:rPr>
      </w:pPr>
      <w:r w:rsidRPr="007C1830">
        <w:rPr>
          <w:color w:val="auto"/>
          <w:sz w:val="24"/>
          <w:szCs w:val="24"/>
        </w:rPr>
        <w:t>В основной школе ключевыми задачами являются:</w:t>
      </w:r>
    </w:p>
    <w:p w14:paraId="023B0DF4"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 xml:space="preserve">—формирование у молодого поколения ориентиров для гражданской, этнонациональной, социальной, культурной </w:t>
      </w:r>
      <w:r w:rsidRPr="007C1830">
        <w:rPr>
          <w:color w:val="auto"/>
          <w:sz w:val="24"/>
          <w:szCs w:val="24"/>
        </w:rPr>
        <w:lastRenderedPageBreak/>
        <w:t>самоидентификации в окружающем мире;</w:t>
      </w:r>
    </w:p>
    <w:p w14:paraId="2E92EFB5"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5602B0B9"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—воспитание учащихся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40427C01"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14:paraId="519C0130" w14:textId="77777777" w:rsidR="00A57638" w:rsidRPr="007C1830" w:rsidRDefault="00E235EB">
      <w:pPr>
        <w:pStyle w:val="13"/>
        <w:spacing w:after="160" w:line="252" w:lineRule="auto"/>
        <w:ind w:left="240" w:hanging="240"/>
        <w:jc w:val="both"/>
        <w:rPr>
          <w:color w:val="auto"/>
          <w:sz w:val="24"/>
          <w:szCs w:val="24"/>
        </w:rPr>
      </w:pPr>
      <w:r w:rsidRPr="007C1830">
        <w:rPr>
          <w:color w:val="auto"/>
          <w:sz w:val="24"/>
          <w:szCs w:val="24"/>
        </w:rPr>
        <w:t>—формирование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r w:rsidRPr="007C1830">
        <w:rPr>
          <w:color w:val="auto"/>
          <w:sz w:val="24"/>
          <w:szCs w:val="24"/>
          <w:vertAlign w:val="superscript"/>
        </w:rPr>
        <w:footnoteReference w:id="11"/>
      </w:r>
      <w:r w:rsidRPr="007C1830">
        <w:rPr>
          <w:color w:val="auto"/>
          <w:sz w:val="24"/>
          <w:szCs w:val="24"/>
        </w:rPr>
        <w:t>.</w:t>
      </w:r>
    </w:p>
    <w:p w14:paraId="68E66B92" w14:textId="77777777" w:rsidR="00A57638" w:rsidRPr="007C1830" w:rsidRDefault="00E235EB" w:rsidP="0052738F">
      <w:pPr>
        <w:pStyle w:val="af5"/>
        <w:rPr>
          <w:sz w:val="24"/>
          <w:szCs w:val="24"/>
        </w:rPr>
      </w:pPr>
      <w:bookmarkStart w:id="298" w:name="bookmark769"/>
      <w:r w:rsidRPr="007C1830">
        <w:rPr>
          <w:sz w:val="24"/>
          <w:szCs w:val="24"/>
        </w:rPr>
        <w:t>МЕСТО УЧЕБНОГО ПРЕДМЕТА «ИСТОРИЯ» В УЧЕБНОМ ПЛАНЕ</w:t>
      </w:r>
      <w:bookmarkEnd w:id="298"/>
    </w:p>
    <w:p w14:paraId="6AB9B7C6" w14:textId="77777777" w:rsidR="00A57638" w:rsidRPr="007C1830" w:rsidRDefault="00E235EB">
      <w:pPr>
        <w:pStyle w:val="13"/>
        <w:spacing w:after="100" w:line="240" w:lineRule="auto"/>
        <w:jc w:val="both"/>
        <w:rPr>
          <w:color w:val="auto"/>
          <w:sz w:val="24"/>
          <w:szCs w:val="24"/>
        </w:rPr>
      </w:pPr>
      <w:r w:rsidRPr="007C1830">
        <w:rPr>
          <w:color w:val="auto"/>
          <w:sz w:val="24"/>
          <w:szCs w:val="24"/>
        </w:rPr>
        <w:t>Программа составлена с учетом количества часов, отводимого на изучение предмета «История» базовым учебным планом: в 5—9 классах по 2 учебных часа в неделю при 34 учебных неделях.</w:t>
      </w:r>
      <w:r w:rsidRPr="007C1830">
        <w:rPr>
          <w:color w:val="auto"/>
          <w:sz w:val="24"/>
          <w:szCs w:val="24"/>
        </w:rPr>
        <w:br w:type="page"/>
      </w:r>
    </w:p>
    <w:p w14:paraId="71CC0ACE" w14:textId="77777777" w:rsidR="00A57638" w:rsidRPr="007C1830" w:rsidRDefault="00E235EB" w:rsidP="0052738F">
      <w:pPr>
        <w:pStyle w:val="af5"/>
        <w:pBdr>
          <w:bottom w:val="single" w:sz="12" w:space="1" w:color="auto"/>
        </w:pBdr>
        <w:rPr>
          <w:sz w:val="24"/>
          <w:szCs w:val="24"/>
        </w:rPr>
      </w:pPr>
      <w:bookmarkStart w:id="299" w:name="bookmark771"/>
      <w:r w:rsidRPr="007C1830">
        <w:rPr>
          <w:sz w:val="24"/>
          <w:szCs w:val="24"/>
        </w:rPr>
        <w:lastRenderedPageBreak/>
        <w:t>СОДЕРЖАНИЕ УЧЕБНОГО ПРЕДМЕТА «ИСТОРИЯ»</w:t>
      </w:r>
      <w:bookmarkEnd w:id="299"/>
      <w:r w:rsidR="0052738F" w:rsidRPr="007C1830">
        <w:rPr>
          <w:bCs/>
          <w:sz w:val="24"/>
          <w:szCs w:val="24"/>
          <w:vertAlign w:val="superscript"/>
        </w:rPr>
        <w:t xml:space="preserve"> </w:t>
      </w:r>
      <w:r w:rsidR="0052738F" w:rsidRPr="007C1830">
        <w:rPr>
          <w:rFonts w:ascii="Times New Roman" w:hAnsi="Times New Roman" w:cs="Times New Roman"/>
          <w:sz w:val="24"/>
          <w:szCs w:val="24"/>
          <w:vertAlign w:val="superscript"/>
        </w:rPr>
        <w:footnoteReference w:id="12"/>
      </w:r>
    </w:p>
    <w:p w14:paraId="3BC785E9" w14:textId="77777777" w:rsidR="0052738F" w:rsidRPr="007C1830" w:rsidRDefault="0052738F">
      <w:pPr>
        <w:pStyle w:val="ad"/>
        <w:ind w:left="206"/>
        <w:rPr>
          <w:color w:val="auto"/>
          <w:sz w:val="24"/>
          <w:szCs w:val="24"/>
        </w:rPr>
      </w:pPr>
    </w:p>
    <w:p w14:paraId="706905E5" w14:textId="77777777" w:rsidR="00B267CC" w:rsidRPr="007C1830" w:rsidRDefault="00B267CC">
      <w:pPr>
        <w:pStyle w:val="ad"/>
        <w:ind w:left="206"/>
        <w:rPr>
          <w:color w:val="auto"/>
          <w:sz w:val="24"/>
          <w:szCs w:val="24"/>
        </w:rPr>
      </w:pPr>
    </w:p>
    <w:p w14:paraId="0814229F" w14:textId="77777777" w:rsidR="00A57638" w:rsidRPr="007C1830" w:rsidRDefault="00E235EB">
      <w:pPr>
        <w:pStyle w:val="ad"/>
        <w:ind w:left="206"/>
        <w:rPr>
          <w:color w:val="auto"/>
          <w:sz w:val="24"/>
          <w:szCs w:val="24"/>
        </w:rPr>
      </w:pPr>
      <w:r w:rsidRPr="007C1830">
        <w:rPr>
          <w:color w:val="auto"/>
          <w:sz w:val="24"/>
          <w:szCs w:val="24"/>
        </w:rPr>
        <w:t>Структура и последовательность изучения курсов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797"/>
        <w:gridCol w:w="4243"/>
        <w:gridCol w:w="1315"/>
      </w:tblGrid>
      <w:tr w:rsidR="00A57638" w:rsidRPr="007C1830" w14:paraId="64362CBE" w14:textId="77777777" w:rsidTr="0052738F">
        <w:trPr>
          <w:jc w:val="center"/>
        </w:trPr>
        <w:tc>
          <w:tcPr>
            <w:tcW w:w="797" w:type="dxa"/>
            <w:tcBorders>
              <w:top w:val="single" w:sz="4" w:space="0" w:color="auto"/>
              <w:left w:val="single" w:sz="4" w:space="0" w:color="auto"/>
            </w:tcBorders>
            <w:shd w:val="clear" w:color="auto" w:fill="auto"/>
          </w:tcPr>
          <w:p w14:paraId="0780EE21"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b/>
                <w:bCs/>
                <w:color w:val="auto"/>
                <w:sz w:val="24"/>
                <w:szCs w:val="24"/>
              </w:rPr>
              <w:t>Класс</w:t>
            </w:r>
          </w:p>
        </w:tc>
        <w:tc>
          <w:tcPr>
            <w:tcW w:w="4243" w:type="dxa"/>
            <w:tcBorders>
              <w:top w:val="single" w:sz="4" w:space="0" w:color="auto"/>
              <w:left w:val="single" w:sz="4" w:space="0" w:color="auto"/>
            </w:tcBorders>
            <w:shd w:val="clear" w:color="auto" w:fill="auto"/>
          </w:tcPr>
          <w:p w14:paraId="783C1C96"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b/>
                <w:bCs/>
                <w:color w:val="auto"/>
                <w:sz w:val="24"/>
                <w:szCs w:val="24"/>
              </w:rPr>
              <w:t>Разделы курсов</w:t>
            </w:r>
          </w:p>
        </w:tc>
        <w:tc>
          <w:tcPr>
            <w:tcW w:w="1315" w:type="dxa"/>
            <w:tcBorders>
              <w:top w:val="single" w:sz="4" w:space="0" w:color="auto"/>
              <w:left w:val="single" w:sz="4" w:space="0" w:color="auto"/>
              <w:right w:val="single" w:sz="4" w:space="0" w:color="auto"/>
            </w:tcBorders>
            <w:shd w:val="clear" w:color="auto" w:fill="auto"/>
          </w:tcPr>
          <w:p w14:paraId="352193F7"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b/>
                <w:bCs/>
                <w:color w:val="auto"/>
                <w:sz w:val="24"/>
                <w:szCs w:val="24"/>
              </w:rPr>
              <w:t>Количество учебных часов</w:t>
            </w:r>
            <w:r w:rsidRPr="007C1830">
              <w:rPr>
                <w:color w:val="auto"/>
                <w:sz w:val="24"/>
                <w:szCs w:val="24"/>
                <w:vertAlign w:val="superscript"/>
              </w:rPr>
              <w:footnoteReference w:id="13"/>
            </w:r>
          </w:p>
        </w:tc>
      </w:tr>
      <w:tr w:rsidR="00A57638" w:rsidRPr="007C1830" w14:paraId="15AD808E" w14:textId="77777777" w:rsidTr="0052738F">
        <w:trPr>
          <w:jc w:val="center"/>
        </w:trPr>
        <w:tc>
          <w:tcPr>
            <w:tcW w:w="797" w:type="dxa"/>
            <w:tcBorders>
              <w:top w:val="single" w:sz="4" w:space="0" w:color="auto"/>
              <w:left w:val="single" w:sz="4" w:space="0" w:color="auto"/>
            </w:tcBorders>
            <w:shd w:val="clear" w:color="auto" w:fill="auto"/>
          </w:tcPr>
          <w:p w14:paraId="0D5F4FD7"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5</w:t>
            </w:r>
          </w:p>
        </w:tc>
        <w:tc>
          <w:tcPr>
            <w:tcW w:w="4243" w:type="dxa"/>
            <w:tcBorders>
              <w:top w:val="single" w:sz="4" w:space="0" w:color="auto"/>
              <w:left w:val="single" w:sz="4" w:space="0" w:color="auto"/>
            </w:tcBorders>
            <w:shd w:val="clear" w:color="auto" w:fill="auto"/>
          </w:tcPr>
          <w:p w14:paraId="1C86A447"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Всеобщая история. История Древнего мира</w:t>
            </w:r>
          </w:p>
        </w:tc>
        <w:tc>
          <w:tcPr>
            <w:tcW w:w="1315" w:type="dxa"/>
            <w:tcBorders>
              <w:top w:val="single" w:sz="4" w:space="0" w:color="auto"/>
              <w:left w:val="single" w:sz="4" w:space="0" w:color="auto"/>
              <w:right w:val="single" w:sz="4" w:space="0" w:color="auto"/>
            </w:tcBorders>
            <w:shd w:val="clear" w:color="auto" w:fill="auto"/>
          </w:tcPr>
          <w:p w14:paraId="745901F8"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68</w:t>
            </w:r>
          </w:p>
        </w:tc>
      </w:tr>
      <w:tr w:rsidR="00A57638" w:rsidRPr="007C1830" w14:paraId="32B35828" w14:textId="77777777" w:rsidTr="0052738F">
        <w:trPr>
          <w:jc w:val="center"/>
        </w:trPr>
        <w:tc>
          <w:tcPr>
            <w:tcW w:w="797" w:type="dxa"/>
            <w:tcBorders>
              <w:top w:val="single" w:sz="4" w:space="0" w:color="auto"/>
              <w:left w:val="single" w:sz="4" w:space="0" w:color="auto"/>
            </w:tcBorders>
            <w:shd w:val="clear" w:color="auto" w:fill="auto"/>
          </w:tcPr>
          <w:p w14:paraId="3C298BFF"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6</w:t>
            </w:r>
          </w:p>
        </w:tc>
        <w:tc>
          <w:tcPr>
            <w:tcW w:w="4243" w:type="dxa"/>
            <w:tcBorders>
              <w:top w:val="single" w:sz="4" w:space="0" w:color="auto"/>
              <w:left w:val="single" w:sz="4" w:space="0" w:color="auto"/>
            </w:tcBorders>
            <w:shd w:val="clear" w:color="auto" w:fill="auto"/>
          </w:tcPr>
          <w:p w14:paraId="20EC8942"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Всеобщая история. История Средних веков История России. От Руси к Российскому государству</w:t>
            </w:r>
          </w:p>
        </w:tc>
        <w:tc>
          <w:tcPr>
            <w:tcW w:w="1315" w:type="dxa"/>
            <w:tcBorders>
              <w:top w:val="single" w:sz="4" w:space="0" w:color="auto"/>
              <w:left w:val="single" w:sz="4" w:space="0" w:color="auto"/>
              <w:right w:val="single" w:sz="4" w:space="0" w:color="auto"/>
            </w:tcBorders>
            <w:shd w:val="clear" w:color="auto" w:fill="auto"/>
          </w:tcPr>
          <w:p w14:paraId="2D5A77BA"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23</w:t>
            </w:r>
          </w:p>
          <w:p w14:paraId="02AFF0BE"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45</w:t>
            </w:r>
          </w:p>
        </w:tc>
      </w:tr>
      <w:tr w:rsidR="00A57638" w:rsidRPr="007C1830" w14:paraId="6D4752CA" w14:textId="77777777" w:rsidTr="0052738F">
        <w:trPr>
          <w:jc w:val="center"/>
        </w:trPr>
        <w:tc>
          <w:tcPr>
            <w:tcW w:w="797" w:type="dxa"/>
            <w:tcBorders>
              <w:top w:val="single" w:sz="4" w:space="0" w:color="auto"/>
              <w:left w:val="single" w:sz="4" w:space="0" w:color="auto"/>
            </w:tcBorders>
            <w:shd w:val="clear" w:color="auto" w:fill="auto"/>
          </w:tcPr>
          <w:p w14:paraId="2549B3AD"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7</w:t>
            </w:r>
          </w:p>
        </w:tc>
        <w:tc>
          <w:tcPr>
            <w:tcW w:w="4243" w:type="dxa"/>
            <w:tcBorders>
              <w:top w:val="single" w:sz="4" w:space="0" w:color="auto"/>
              <w:left w:val="single" w:sz="4" w:space="0" w:color="auto"/>
            </w:tcBorders>
            <w:shd w:val="clear" w:color="auto" w:fill="auto"/>
          </w:tcPr>
          <w:p w14:paraId="177EC6B9"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Всеобщая история. Новая история.</w:t>
            </w:r>
          </w:p>
          <w:p w14:paraId="759A56A2"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lang w:val="en-US" w:eastAsia="en-US" w:bidi="en-US"/>
              </w:rPr>
              <w:t>XVI</w:t>
            </w:r>
            <w:r w:rsidRPr="007C1830">
              <w:rPr>
                <w:rFonts w:eastAsia="Courier New"/>
                <w:color w:val="auto"/>
                <w:sz w:val="24"/>
                <w:szCs w:val="24"/>
                <w:lang w:eastAsia="en-US" w:bidi="en-US"/>
              </w:rPr>
              <w:t>—</w:t>
            </w:r>
            <w:r w:rsidRPr="007C1830">
              <w:rPr>
                <w:rFonts w:eastAsia="Courier New"/>
                <w:color w:val="auto"/>
                <w:sz w:val="24"/>
                <w:szCs w:val="24"/>
                <w:lang w:val="en-US" w:eastAsia="en-US" w:bidi="en-US"/>
              </w:rPr>
              <w:t>XVII</w:t>
            </w:r>
            <w:r w:rsidRPr="007C1830">
              <w:rPr>
                <w:rFonts w:eastAsia="Courier New"/>
                <w:color w:val="auto"/>
                <w:sz w:val="24"/>
                <w:szCs w:val="24"/>
                <w:lang w:eastAsia="en-US" w:bidi="en-US"/>
              </w:rPr>
              <w:t xml:space="preserve"> </w:t>
            </w:r>
            <w:r w:rsidRPr="007C1830">
              <w:rPr>
                <w:rFonts w:eastAsia="Courier New"/>
                <w:color w:val="auto"/>
                <w:sz w:val="24"/>
                <w:szCs w:val="24"/>
              </w:rPr>
              <w:t>вв.</w:t>
            </w:r>
          </w:p>
          <w:p w14:paraId="3CFA843B"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 xml:space="preserve">История России. Россия в </w:t>
            </w:r>
            <w:r w:rsidRPr="007C1830">
              <w:rPr>
                <w:rFonts w:eastAsia="Courier New"/>
                <w:color w:val="auto"/>
                <w:sz w:val="24"/>
                <w:szCs w:val="24"/>
                <w:lang w:val="en-US" w:eastAsia="en-US" w:bidi="en-US"/>
              </w:rPr>
              <w:t>XVI</w:t>
            </w:r>
            <w:r w:rsidRPr="007C1830">
              <w:rPr>
                <w:rFonts w:eastAsia="Courier New"/>
                <w:color w:val="auto"/>
                <w:sz w:val="24"/>
                <w:szCs w:val="24"/>
                <w:lang w:eastAsia="en-US" w:bidi="en-US"/>
              </w:rPr>
              <w:t>—</w:t>
            </w:r>
            <w:r w:rsidRPr="007C1830">
              <w:rPr>
                <w:rFonts w:eastAsia="Courier New"/>
                <w:color w:val="auto"/>
                <w:sz w:val="24"/>
                <w:szCs w:val="24"/>
                <w:lang w:val="en-US" w:eastAsia="en-US" w:bidi="en-US"/>
              </w:rPr>
              <w:t>XVII</w:t>
            </w:r>
            <w:r w:rsidRPr="007C1830">
              <w:rPr>
                <w:rFonts w:eastAsia="Courier New"/>
                <w:color w:val="auto"/>
                <w:sz w:val="24"/>
                <w:szCs w:val="24"/>
                <w:lang w:eastAsia="en-US" w:bidi="en-US"/>
              </w:rPr>
              <w:t xml:space="preserve"> </w:t>
            </w:r>
            <w:r w:rsidRPr="007C1830">
              <w:rPr>
                <w:rFonts w:eastAsia="Courier New"/>
                <w:color w:val="auto"/>
                <w:sz w:val="24"/>
                <w:szCs w:val="24"/>
              </w:rPr>
              <w:t>вв.: от великого княжества к царству</w:t>
            </w:r>
          </w:p>
        </w:tc>
        <w:tc>
          <w:tcPr>
            <w:tcW w:w="1315" w:type="dxa"/>
            <w:tcBorders>
              <w:top w:val="single" w:sz="4" w:space="0" w:color="auto"/>
              <w:left w:val="single" w:sz="4" w:space="0" w:color="auto"/>
              <w:right w:val="single" w:sz="4" w:space="0" w:color="auto"/>
            </w:tcBorders>
            <w:shd w:val="clear" w:color="auto" w:fill="auto"/>
          </w:tcPr>
          <w:p w14:paraId="71AF9D2D" w14:textId="77777777" w:rsidR="00A57638" w:rsidRPr="007C1830" w:rsidRDefault="00E235EB" w:rsidP="0052738F">
            <w:pPr>
              <w:pStyle w:val="a6"/>
              <w:spacing w:after="180" w:line="240" w:lineRule="auto"/>
              <w:ind w:firstLine="0"/>
              <w:jc w:val="center"/>
              <w:rPr>
                <w:color w:val="auto"/>
                <w:sz w:val="24"/>
                <w:szCs w:val="24"/>
              </w:rPr>
            </w:pPr>
            <w:r w:rsidRPr="007C1830">
              <w:rPr>
                <w:rFonts w:eastAsia="Courier New"/>
                <w:color w:val="auto"/>
                <w:sz w:val="24"/>
                <w:szCs w:val="24"/>
              </w:rPr>
              <w:t>23</w:t>
            </w:r>
          </w:p>
          <w:p w14:paraId="792DCE11"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45</w:t>
            </w:r>
          </w:p>
        </w:tc>
      </w:tr>
      <w:tr w:rsidR="00A57638" w:rsidRPr="007C1830" w14:paraId="2A760FD7" w14:textId="77777777" w:rsidTr="0052738F">
        <w:trPr>
          <w:jc w:val="center"/>
        </w:trPr>
        <w:tc>
          <w:tcPr>
            <w:tcW w:w="797" w:type="dxa"/>
            <w:tcBorders>
              <w:top w:val="single" w:sz="4" w:space="0" w:color="auto"/>
              <w:left w:val="single" w:sz="4" w:space="0" w:color="auto"/>
            </w:tcBorders>
            <w:shd w:val="clear" w:color="auto" w:fill="auto"/>
          </w:tcPr>
          <w:p w14:paraId="64400FE2"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8</w:t>
            </w:r>
          </w:p>
        </w:tc>
        <w:tc>
          <w:tcPr>
            <w:tcW w:w="4243" w:type="dxa"/>
            <w:tcBorders>
              <w:top w:val="single" w:sz="4" w:space="0" w:color="auto"/>
              <w:left w:val="single" w:sz="4" w:space="0" w:color="auto"/>
            </w:tcBorders>
            <w:shd w:val="clear" w:color="auto" w:fill="auto"/>
          </w:tcPr>
          <w:p w14:paraId="08AE3EBA"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 xml:space="preserve">Всеобщая история. Новая история. </w:t>
            </w:r>
            <w:r w:rsidRPr="007C1830">
              <w:rPr>
                <w:rFonts w:eastAsia="Courier New"/>
                <w:color w:val="auto"/>
                <w:sz w:val="24"/>
                <w:szCs w:val="24"/>
                <w:lang w:val="en-US" w:eastAsia="en-US" w:bidi="en-US"/>
              </w:rPr>
              <w:t>XVIII</w:t>
            </w:r>
            <w:r w:rsidRPr="007C1830">
              <w:rPr>
                <w:rFonts w:eastAsia="Courier New"/>
                <w:color w:val="auto"/>
                <w:sz w:val="24"/>
                <w:szCs w:val="24"/>
                <w:lang w:eastAsia="en-US" w:bidi="en-US"/>
              </w:rPr>
              <w:t xml:space="preserve"> </w:t>
            </w:r>
            <w:r w:rsidRPr="007C1830">
              <w:rPr>
                <w:rFonts w:eastAsia="Courier New"/>
                <w:color w:val="auto"/>
                <w:sz w:val="24"/>
                <w:szCs w:val="24"/>
              </w:rPr>
              <w:t xml:space="preserve">в. История России. Россия в конце </w:t>
            </w:r>
            <w:r w:rsidRPr="007C1830">
              <w:rPr>
                <w:rFonts w:eastAsia="Courier New"/>
                <w:color w:val="auto"/>
                <w:sz w:val="24"/>
                <w:szCs w:val="24"/>
                <w:lang w:val="en-US" w:eastAsia="en-US" w:bidi="en-US"/>
              </w:rPr>
              <w:t>XVII</w:t>
            </w:r>
            <w:r w:rsidRPr="007C1830">
              <w:rPr>
                <w:rFonts w:eastAsia="Courier New"/>
                <w:color w:val="auto"/>
                <w:sz w:val="24"/>
                <w:szCs w:val="24"/>
                <w:lang w:eastAsia="en-US" w:bidi="en-US"/>
              </w:rPr>
              <w:t xml:space="preserve">— </w:t>
            </w:r>
            <w:r w:rsidRPr="007C1830">
              <w:rPr>
                <w:rFonts w:eastAsia="Courier New"/>
                <w:color w:val="auto"/>
                <w:sz w:val="24"/>
                <w:szCs w:val="24"/>
                <w:lang w:val="en-US" w:eastAsia="en-US" w:bidi="en-US"/>
              </w:rPr>
              <w:t>XVIII</w:t>
            </w:r>
            <w:r w:rsidRPr="007C1830">
              <w:rPr>
                <w:rFonts w:eastAsia="Courier New"/>
                <w:color w:val="auto"/>
                <w:sz w:val="24"/>
                <w:szCs w:val="24"/>
                <w:lang w:eastAsia="en-US" w:bidi="en-US"/>
              </w:rPr>
              <w:t xml:space="preserve"> </w:t>
            </w:r>
            <w:r w:rsidRPr="007C1830">
              <w:rPr>
                <w:rFonts w:eastAsia="Courier New"/>
                <w:color w:val="auto"/>
                <w:sz w:val="24"/>
                <w:szCs w:val="24"/>
              </w:rPr>
              <w:t>вв.: от царства к империи</w:t>
            </w:r>
          </w:p>
        </w:tc>
        <w:tc>
          <w:tcPr>
            <w:tcW w:w="1315" w:type="dxa"/>
            <w:tcBorders>
              <w:top w:val="single" w:sz="4" w:space="0" w:color="auto"/>
              <w:left w:val="single" w:sz="4" w:space="0" w:color="auto"/>
              <w:right w:val="single" w:sz="4" w:space="0" w:color="auto"/>
            </w:tcBorders>
            <w:shd w:val="clear" w:color="auto" w:fill="auto"/>
          </w:tcPr>
          <w:p w14:paraId="1FA90F15"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23</w:t>
            </w:r>
          </w:p>
          <w:p w14:paraId="33B4643C" w14:textId="77777777" w:rsidR="00A57638" w:rsidRPr="007C1830" w:rsidRDefault="00E235EB" w:rsidP="0052738F">
            <w:pPr>
              <w:pStyle w:val="a6"/>
              <w:spacing w:line="230" w:lineRule="auto"/>
              <w:ind w:firstLine="0"/>
              <w:jc w:val="center"/>
              <w:rPr>
                <w:color w:val="auto"/>
                <w:sz w:val="24"/>
                <w:szCs w:val="24"/>
              </w:rPr>
            </w:pPr>
            <w:r w:rsidRPr="007C1830">
              <w:rPr>
                <w:rFonts w:eastAsia="Courier New"/>
                <w:color w:val="auto"/>
                <w:sz w:val="24"/>
                <w:szCs w:val="24"/>
              </w:rPr>
              <w:t>45</w:t>
            </w:r>
          </w:p>
        </w:tc>
      </w:tr>
      <w:tr w:rsidR="00A57638" w:rsidRPr="007C1830" w14:paraId="71E1744E" w14:textId="77777777" w:rsidTr="0052738F">
        <w:trPr>
          <w:jc w:val="center"/>
        </w:trPr>
        <w:tc>
          <w:tcPr>
            <w:tcW w:w="797" w:type="dxa"/>
            <w:tcBorders>
              <w:top w:val="single" w:sz="4" w:space="0" w:color="auto"/>
              <w:left w:val="single" w:sz="4" w:space="0" w:color="auto"/>
              <w:bottom w:val="single" w:sz="4" w:space="0" w:color="auto"/>
            </w:tcBorders>
            <w:shd w:val="clear" w:color="auto" w:fill="auto"/>
          </w:tcPr>
          <w:p w14:paraId="0E4A6DDF"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9</w:t>
            </w:r>
          </w:p>
        </w:tc>
        <w:tc>
          <w:tcPr>
            <w:tcW w:w="4243" w:type="dxa"/>
            <w:tcBorders>
              <w:top w:val="single" w:sz="4" w:space="0" w:color="auto"/>
              <w:left w:val="single" w:sz="4" w:space="0" w:color="auto"/>
              <w:bottom w:val="single" w:sz="4" w:space="0" w:color="auto"/>
            </w:tcBorders>
            <w:shd w:val="clear" w:color="auto" w:fill="auto"/>
          </w:tcPr>
          <w:p w14:paraId="5865B16B"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Всеобщая история. Новая история.</w:t>
            </w:r>
          </w:p>
          <w:p w14:paraId="5054328F"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lang w:val="en-US" w:eastAsia="en-US" w:bidi="en-US"/>
              </w:rPr>
              <w:t>XIX</w:t>
            </w:r>
            <w:r w:rsidRPr="007C1830">
              <w:rPr>
                <w:rFonts w:eastAsia="Courier New"/>
                <w:color w:val="auto"/>
                <w:sz w:val="24"/>
                <w:szCs w:val="24"/>
                <w:lang w:eastAsia="en-US" w:bidi="en-US"/>
              </w:rPr>
              <w:t xml:space="preserve"> </w:t>
            </w:r>
            <w:r w:rsidRPr="007C1830">
              <w:rPr>
                <w:rFonts w:eastAsia="Courier New"/>
                <w:color w:val="auto"/>
                <w:sz w:val="24"/>
                <w:szCs w:val="24"/>
              </w:rPr>
              <w:t>— начало ХХ в.</w:t>
            </w:r>
          </w:p>
          <w:p w14:paraId="492465E0"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 xml:space="preserve">История России. Российская империя в </w:t>
            </w:r>
            <w:r w:rsidRPr="007C1830">
              <w:rPr>
                <w:rFonts w:eastAsia="Courier New"/>
                <w:color w:val="auto"/>
                <w:sz w:val="24"/>
                <w:szCs w:val="24"/>
                <w:lang w:val="en-US" w:eastAsia="en-US" w:bidi="en-US"/>
              </w:rPr>
              <w:t>XIX</w:t>
            </w:r>
            <w:r w:rsidRPr="007C1830">
              <w:rPr>
                <w:rFonts w:eastAsia="Courier New"/>
                <w:color w:val="auto"/>
                <w:sz w:val="24"/>
                <w:szCs w:val="24"/>
                <w:lang w:eastAsia="en-US" w:bidi="en-US"/>
              </w:rPr>
              <w:t xml:space="preserve"> </w:t>
            </w:r>
            <w:r w:rsidRPr="007C1830">
              <w:rPr>
                <w:rFonts w:eastAsia="Courier New"/>
                <w:color w:val="auto"/>
                <w:sz w:val="24"/>
                <w:szCs w:val="24"/>
              </w:rPr>
              <w:t>— начале ХХ в.</w:t>
            </w:r>
          </w:p>
        </w:tc>
        <w:tc>
          <w:tcPr>
            <w:tcW w:w="1315" w:type="dxa"/>
            <w:tcBorders>
              <w:top w:val="single" w:sz="4" w:space="0" w:color="auto"/>
              <w:left w:val="single" w:sz="4" w:space="0" w:color="auto"/>
              <w:bottom w:val="single" w:sz="4" w:space="0" w:color="auto"/>
              <w:right w:val="single" w:sz="4" w:space="0" w:color="auto"/>
            </w:tcBorders>
            <w:shd w:val="clear" w:color="auto" w:fill="auto"/>
          </w:tcPr>
          <w:p w14:paraId="1465189F" w14:textId="77777777" w:rsidR="00A57638" w:rsidRPr="007C1830" w:rsidRDefault="00E235EB" w:rsidP="0052738F">
            <w:pPr>
              <w:pStyle w:val="a6"/>
              <w:spacing w:after="180" w:line="240" w:lineRule="auto"/>
              <w:ind w:firstLine="0"/>
              <w:jc w:val="center"/>
              <w:rPr>
                <w:color w:val="auto"/>
                <w:sz w:val="24"/>
                <w:szCs w:val="24"/>
              </w:rPr>
            </w:pPr>
            <w:r w:rsidRPr="007C1830">
              <w:rPr>
                <w:rFonts w:eastAsia="Courier New"/>
                <w:color w:val="auto"/>
                <w:sz w:val="24"/>
                <w:szCs w:val="24"/>
              </w:rPr>
              <w:t>23</w:t>
            </w:r>
          </w:p>
          <w:p w14:paraId="056E41DD" w14:textId="77777777" w:rsidR="00A57638" w:rsidRPr="007C1830" w:rsidRDefault="00E235EB" w:rsidP="0052738F">
            <w:pPr>
              <w:pStyle w:val="a6"/>
              <w:spacing w:line="240" w:lineRule="auto"/>
              <w:ind w:firstLine="0"/>
              <w:jc w:val="center"/>
              <w:rPr>
                <w:color w:val="auto"/>
                <w:sz w:val="24"/>
                <w:szCs w:val="24"/>
              </w:rPr>
            </w:pPr>
            <w:r w:rsidRPr="007C1830">
              <w:rPr>
                <w:rFonts w:eastAsia="Courier New"/>
                <w:color w:val="auto"/>
                <w:sz w:val="24"/>
                <w:szCs w:val="24"/>
              </w:rPr>
              <w:t>45</w:t>
            </w:r>
          </w:p>
        </w:tc>
      </w:tr>
    </w:tbl>
    <w:p w14:paraId="7137B6F0" w14:textId="77777777" w:rsidR="00A57638" w:rsidRPr="007C1830" w:rsidRDefault="00A57638">
      <w:pPr>
        <w:spacing w:after="339" w:line="1" w:lineRule="exact"/>
        <w:rPr>
          <w:color w:val="auto"/>
        </w:rPr>
      </w:pPr>
    </w:p>
    <w:p w14:paraId="017216E4" w14:textId="77777777" w:rsidR="00A57638" w:rsidRPr="007C1830" w:rsidRDefault="0052738F" w:rsidP="0052738F">
      <w:pPr>
        <w:pStyle w:val="af5"/>
        <w:rPr>
          <w:sz w:val="24"/>
          <w:szCs w:val="24"/>
        </w:rPr>
      </w:pPr>
      <w:bookmarkStart w:id="300" w:name="bookmark773"/>
      <w:r w:rsidRPr="007C1830">
        <w:rPr>
          <w:sz w:val="24"/>
          <w:szCs w:val="24"/>
        </w:rPr>
        <w:t xml:space="preserve">5 </w:t>
      </w:r>
      <w:r w:rsidR="00E235EB" w:rsidRPr="007C1830">
        <w:rPr>
          <w:sz w:val="24"/>
          <w:szCs w:val="24"/>
        </w:rPr>
        <w:t>КЛАСС</w:t>
      </w:r>
      <w:bookmarkEnd w:id="300"/>
    </w:p>
    <w:p w14:paraId="10E4EC7E" w14:textId="77777777" w:rsidR="0052738F" w:rsidRPr="007C1830" w:rsidRDefault="0052738F" w:rsidP="0052738F">
      <w:pPr>
        <w:pStyle w:val="af5"/>
        <w:rPr>
          <w:sz w:val="24"/>
          <w:szCs w:val="24"/>
        </w:rPr>
      </w:pPr>
    </w:p>
    <w:p w14:paraId="39515213" w14:textId="77777777" w:rsidR="00A57638" w:rsidRPr="007C1830" w:rsidRDefault="00E235EB" w:rsidP="0052738F">
      <w:pPr>
        <w:pStyle w:val="af5"/>
        <w:rPr>
          <w:sz w:val="24"/>
          <w:szCs w:val="24"/>
        </w:rPr>
      </w:pPr>
      <w:r w:rsidRPr="007C1830">
        <w:rPr>
          <w:sz w:val="24"/>
          <w:szCs w:val="24"/>
        </w:rPr>
        <w:t xml:space="preserve">ИСТОРИЯ ДРЕВНЕГО МИРА </w:t>
      </w:r>
      <w:r w:rsidRPr="007C1830">
        <w:rPr>
          <w:bCs/>
          <w:sz w:val="24"/>
          <w:szCs w:val="24"/>
        </w:rPr>
        <w:t>(68 ч)</w:t>
      </w:r>
    </w:p>
    <w:p w14:paraId="7FC67FFF" w14:textId="77777777" w:rsidR="00A57638" w:rsidRPr="007C1830" w:rsidRDefault="00E235EB">
      <w:pPr>
        <w:pStyle w:val="13"/>
        <w:spacing w:after="160" w:line="240" w:lineRule="auto"/>
        <w:jc w:val="both"/>
        <w:rPr>
          <w:color w:val="auto"/>
          <w:sz w:val="24"/>
          <w:szCs w:val="24"/>
        </w:rPr>
      </w:pPr>
      <w:r w:rsidRPr="007C1830">
        <w:rPr>
          <w:b/>
          <w:bCs/>
          <w:color w:val="auto"/>
          <w:sz w:val="24"/>
          <w:szCs w:val="24"/>
        </w:rPr>
        <w:t xml:space="preserve">Введение </w:t>
      </w:r>
      <w:r w:rsidRPr="007C1830">
        <w:rPr>
          <w:color w:val="auto"/>
          <w:sz w:val="24"/>
          <w:szCs w:val="24"/>
        </w:rPr>
        <w:t>(2 ч).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14:paraId="7D29611B" w14:textId="77777777" w:rsidR="00A57638" w:rsidRPr="007C1830" w:rsidRDefault="00E235EB" w:rsidP="0052738F">
      <w:pPr>
        <w:pStyle w:val="af5"/>
        <w:rPr>
          <w:sz w:val="24"/>
          <w:szCs w:val="24"/>
        </w:rPr>
      </w:pPr>
      <w:bookmarkStart w:id="301" w:name="bookmark776"/>
      <w:r w:rsidRPr="007C1830">
        <w:rPr>
          <w:sz w:val="24"/>
          <w:szCs w:val="24"/>
        </w:rPr>
        <w:t xml:space="preserve">ПЕРВОБЫТНОСТЬ </w:t>
      </w:r>
      <w:r w:rsidRPr="007C1830">
        <w:rPr>
          <w:bCs/>
          <w:sz w:val="24"/>
          <w:szCs w:val="24"/>
        </w:rPr>
        <w:t>(4 ч)</w:t>
      </w:r>
      <w:bookmarkEnd w:id="301"/>
    </w:p>
    <w:p w14:paraId="377F323C" w14:textId="77777777" w:rsidR="00A57638" w:rsidRPr="007C1830" w:rsidRDefault="00E235EB">
      <w:pPr>
        <w:pStyle w:val="13"/>
        <w:spacing w:after="100" w:line="240" w:lineRule="auto"/>
        <w:jc w:val="both"/>
        <w:rPr>
          <w:color w:val="auto"/>
          <w:sz w:val="24"/>
          <w:szCs w:val="24"/>
        </w:rPr>
      </w:pPr>
      <w:r w:rsidRPr="007C1830">
        <w:rPr>
          <w:color w:val="auto"/>
          <w:sz w:val="24"/>
          <w:szCs w:val="24"/>
        </w:rPr>
        <w:t xml:space="preserve">Происхождение, расселение и эволюция древнейшего </w:t>
      </w:r>
      <w:r w:rsidRPr="007C1830">
        <w:rPr>
          <w:color w:val="auto"/>
          <w:sz w:val="24"/>
          <w:szCs w:val="24"/>
        </w:rPr>
        <w:lastRenderedPageBreak/>
        <w:t>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14:paraId="25B6F127" w14:textId="77777777" w:rsidR="00A57638" w:rsidRPr="007C1830" w:rsidRDefault="00E235EB">
      <w:pPr>
        <w:pStyle w:val="13"/>
        <w:spacing w:line="257" w:lineRule="auto"/>
        <w:jc w:val="both"/>
        <w:rPr>
          <w:color w:val="auto"/>
          <w:sz w:val="24"/>
          <w:szCs w:val="24"/>
        </w:rPr>
      </w:pPr>
      <w:r w:rsidRPr="007C1830">
        <w:rPr>
          <w:color w:val="auto"/>
          <w:sz w:val="24"/>
          <w:szCs w:val="24"/>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14:paraId="764E3856" w14:textId="77777777" w:rsidR="00A57638" w:rsidRPr="007C1830" w:rsidRDefault="00E235EB">
      <w:pPr>
        <w:pStyle w:val="13"/>
        <w:spacing w:after="180" w:line="257" w:lineRule="auto"/>
        <w:jc w:val="both"/>
        <w:rPr>
          <w:color w:val="auto"/>
          <w:sz w:val="24"/>
          <w:szCs w:val="24"/>
        </w:rPr>
      </w:pPr>
      <w:r w:rsidRPr="007C1830">
        <w:rPr>
          <w:color w:val="auto"/>
          <w:sz w:val="24"/>
          <w:szCs w:val="24"/>
        </w:rPr>
        <w:t>Разложение первобытнообщинных отношений. На пороге цивилизации.</w:t>
      </w:r>
    </w:p>
    <w:p w14:paraId="31D42CE9" w14:textId="77777777" w:rsidR="00A57638" w:rsidRPr="007C1830" w:rsidRDefault="00E235EB" w:rsidP="0052738F">
      <w:pPr>
        <w:pStyle w:val="af5"/>
        <w:rPr>
          <w:sz w:val="24"/>
          <w:szCs w:val="24"/>
        </w:rPr>
      </w:pPr>
      <w:bookmarkStart w:id="302" w:name="bookmark778"/>
      <w:r w:rsidRPr="007C1830">
        <w:rPr>
          <w:sz w:val="24"/>
          <w:szCs w:val="24"/>
        </w:rPr>
        <w:t xml:space="preserve">ДРЕВНИЙ МИР </w:t>
      </w:r>
      <w:r w:rsidRPr="007C1830">
        <w:rPr>
          <w:bCs/>
          <w:sz w:val="24"/>
          <w:szCs w:val="24"/>
        </w:rPr>
        <w:t>(62 ч)</w:t>
      </w:r>
      <w:bookmarkEnd w:id="302"/>
    </w:p>
    <w:p w14:paraId="33CBAF40" w14:textId="77777777" w:rsidR="00A57638" w:rsidRPr="007C1830" w:rsidRDefault="00E235EB">
      <w:pPr>
        <w:pStyle w:val="13"/>
        <w:spacing w:after="180" w:line="257" w:lineRule="auto"/>
        <w:jc w:val="both"/>
        <w:rPr>
          <w:color w:val="auto"/>
          <w:sz w:val="24"/>
          <w:szCs w:val="24"/>
        </w:rPr>
      </w:pPr>
      <w:r w:rsidRPr="007C1830">
        <w:rPr>
          <w:color w:val="auto"/>
          <w:sz w:val="24"/>
          <w:szCs w:val="24"/>
        </w:rPr>
        <w:t>Понятие и хронологические рамки истории Древнего мира. Карта Древнего мира.</w:t>
      </w:r>
    </w:p>
    <w:p w14:paraId="280F0477" w14:textId="77777777" w:rsidR="00A57638" w:rsidRPr="007C1830" w:rsidRDefault="00E235EB" w:rsidP="00B267CC">
      <w:pPr>
        <w:pStyle w:val="af5"/>
        <w:rPr>
          <w:sz w:val="24"/>
          <w:szCs w:val="24"/>
        </w:rPr>
      </w:pPr>
      <w:bookmarkStart w:id="303" w:name="bookmark780"/>
      <w:r w:rsidRPr="007C1830">
        <w:rPr>
          <w:sz w:val="24"/>
          <w:szCs w:val="24"/>
        </w:rPr>
        <w:t xml:space="preserve">Древний Восток </w:t>
      </w:r>
      <w:r w:rsidRPr="007C1830">
        <w:rPr>
          <w:bCs/>
          <w:sz w:val="24"/>
          <w:szCs w:val="24"/>
        </w:rPr>
        <w:t>(20 ч)</w:t>
      </w:r>
      <w:bookmarkEnd w:id="303"/>
    </w:p>
    <w:p w14:paraId="632B1761" w14:textId="77777777" w:rsidR="00A57638" w:rsidRPr="007C1830" w:rsidRDefault="00E235EB">
      <w:pPr>
        <w:pStyle w:val="13"/>
        <w:spacing w:after="180" w:line="257" w:lineRule="auto"/>
        <w:jc w:val="both"/>
        <w:rPr>
          <w:color w:val="auto"/>
          <w:sz w:val="24"/>
          <w:szCs w:val="24"/>
        </w:rPr>
      </w:pPr>
      <w:r w:rsidRPr="007C1830">
        <w:rPr>
          <w:color w:val="auto"/>
          <w:sz w:val="24"/>
          <w:szCs w:val="24"/>
        </w:rPr>
        <w:t>Понятие «Древний Восток». Карта Древневосточного мира.</w:t>
      </w:r>
    </w:p>
    <w:p w14:paraId="072CCF64" w14:textId="77777777" w:rsidR="00A57638" w:rsidRPr="007C1830" w:rsidRDefault="00E235EB" w:rsidP="0052738F">
      <w:pPr>
        <w:pStyle w:val="af5"/>
        <w:rPr>
          <w:sz w:val="24"/>
          <w:szCs w:val="24"/>
        </w:rPr>
      </w:pPr>
      <w:bookmarkStart w:id="304" w:name="bookmark782"/>
      <w:r w:rsidRPr="007C1830">
        <w:rPr>
          <w:sz w:val="24"/>
          <w:szCs w:val="24"/>
        </w:rPr>
        <w:t xml:space="preserve">Древний Египет </w:t>
      </w:r>
      <w:r w:rsidRPr="007C1830">
        <w:rPr>
          <w:bCs/>
          <w:sz w:val="24"/>
          <w:szCs w:val="24"/>
        </w:rPr>
        <w:t>(7 ч)</w:t>
      </w:r>
      <w:bookmarkEnd w:id="304"/>
    </w:p>
    <w:p w14:paraId="5D1CD910" w14:textId="77777777" w:rsidR="00A57638" w:rsidRPr="007C1830" w:rsidRDefault="00E235EB">
      <w:pPr>
        <w:pStyle w:val="13"/>
        <w:spacing w:line="257" w:lineRule="auto"/>
        <w:jc w:val="both"/>
        <w:rPr>
          <w:color w:val="auto"/>
          <w:sz w:val="24"/>
          <w:szCs w:val="24"/>
        </w:rPr>
      </w:pPr>
      <w:r w:rsidRPr="007C1830">
        <w:rPr>
          <w:color w:val="auto"/>
          <w:sz w:val="24"/>
          <w:szCs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14:paraId="36C01B52" w14:textId="77777777" w:rsidR="00A57638" w:rsidRPr="007C1830" w:rsidRDefault="00E235EB">
      <w:pPr>
        <w:pStyle w:val="13"/>
        <w:spacing w:line="257" w:lineRule="auto"/>
        <w:jc w:val="both"/>
        <w:rPr>
          <w:color w:val="auto"/>
          <w:sz w:val="24"/>
          <w:szCs w:val="24"/>
        </w:rPr>
      </w:pPr>
      <w:r w:rsidRPr="007C1830">
        <w:rPr>
          <w:color w:val="auto"/>
          <w:sz w:val="24"/>
          <w:szCs w:val="24"/>
        </w:rPr>
        <w:t xml:space="preserve">Отношения Египта с соседними народами. Египетское войско. Завоевательные походы фараонов; Тутмос </w:t>
      </w:r>
      <w:r w:rsidRPr="007C1830">
        <w:rPr>
          <w:color w:val="auto"/>
          <w:sz w:val="24"/>
          <w:szCs w:val="24"/>
          <w:lang w:val="en-US" w:eastAsia="en-US" w:bidi="en-US"/>
        </w:rPr>
        <w:t>III</w:t>
      </w:r>
      <w:r w:rsidRPr="007C1830">
        <w:rPr>
          <w:color w:val="auto"/>
          <w:sz w:val="24"/>
          <w:szCs w:val="24"/>
          <w:lang w:eastAsia="en-US" w:bidi="en-US"/>
        </w:rPr>
        <w:t xml:space="preserve">. </w:t>
      </w:r>
      <w:r w:rsidRPr="007C1830">
        <w:rPr>
          <w:color w:val="auto"/>
          <w:sz w:val="24"/>
          <w:szCs w:val="24"/>
        </w:rPr>
        <w:t xml:space="preserve">Могущество Египта при Рамсесе </w:t>
      </w:r>
      <w:r w:rsidRPr="007C1830">
        <w:rPr>
          <w:color w:val="auto"/>
          <w:sz w:val="24"/>
          <w:szCs w:val="24"/>
          <w:lang w:val="en-US" w:eastAsia="en-US" w:bidi="en-US"/>
        </w:rPr>
        <w:t>II</w:t>
      </w:r>
      <w:r w:rsidRPr="007C1830">
        <w:rPr>
          <w:color w:val="auto"/>
          <w:sz w:val="24"/>
          <w:szCs w:val="24"/>
          <w:lang w:eastAsia="en-US" w:bidi="en-US"/>
        </w:rPr>
        <w:t>.</w:t>
      </w:r>
    </w:p>
    <w:p w14:paraId="02E4F0D5" w14:textId="77777777" w:rsidR="00A57638" w:rsidRPr="007C1830" w:rsidRDefault="00E235EB">
      <w:pPr>
        <w:pStyle w:val="13"/>
        <w:spacing w:after="180" w:line="257" w:lineRule="auto"/>
        <w:jc w:val="both"/>
        <w:rPr>
          <w:color w:val="auto"/>
          <w:sz w:val="24"/>
          <w:szCs w:val="24"/>
        </w:rPr>
      </w:pPr>
      <w:r w:rsidRPr="007C1830">
        <w:rPr>
          <w:color w:val="auto"/>
          <w:sz w:val="24"/>
          <w:szCs w:val="24"/>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 Ф. Шампольона. Искусство Древнего Египта (архитектура, рельефы, фрески).</w:t>
      </w:r>
    </w:p>
    <w:p w14:paraId="23F7DF44" w14:textId="77777777" w:rsidR="00A57638" w:rsidRPr="007C1830" w:rsidRDefault="00E235EB" w:rsidP="0052738F">
      <w:pPr>
        <w:pStyle w:val="af5"/>
        <w:rPr>
          <w:sz w:val="24"/>
          <w:szCs w:val="24"/>
        </w:rPr>
      </w:pPr>
      <w:bookmarkStart w:id="305" w:name="bookmark784"/>
      <w:r w:rsidRPr="007C1830">
        <w:rPr>
          <w:sz w:val="24"/>
          <w:szCs w:val="24"/>
        </w:rPr>
        <w:t xml:space="preserve">Древние цивилизации Месопотамии </w:t>
      </w:r>
      <w:r w:rsidRPr="007C1830">
        <w:rPr>
          <w:bCs/>
          <w:sz w:val="24"/>
          <w:szCs w:val="24"/>
        </w:rPr>
        <w:t>(4 ч)</w:t>
      </w:r>
      <w:bookmarkEnd w:id="305"/>
    </w:p>
    <w:p w14:paraId="773CFCE8" w14:textId="77777777" w:rsidR="00A57638" w:rsidRPr="007C1830" w:rsidRDefault="00E235EB">
      <w:pPr>
        <w:pStyle w:val="13"/>
        <w:spacing w:line="259" w:lineRule="auto"/>
        <w:jc w:val="both"/>
        <w:rPr>
          <w:color w:val="auto"/>
          <w:sz w:val="24"/>
          <w:szCs w:val="24"/>
        </w:rPr>
      </w:pPr>
      <w:r w:rsidRPr="007C1830">
        <w:rPr>
          <w:color w:val="auto"/>
          <w:sz w:val="24"/>
          <w:szCs w:val="24"/>
        </w:rPr>
        <w:lastRenderedPageBreak/>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14:paraId="79BF52E1" w14:textId="77777777" w:rsidR="00A57638" w:rsidRPr="007C1830" w:rsidRDefault="00E235EB">
      <w:pPr>
        <w:pStyle w:val="13"/>
        <w:spacing w:line="259" w:lineRule="auto"/>
        <w:jc w:val="both"/>
        <w:rPr>
          <w:color w:val="auto"/>
          <w:sz w:val="24"/>
          <w:szCs w:val="24"/>
        </w:rPr>
      </w:pPr>
      <w:r w:rsidRPr="007C1830">
        <w:rPr>
          <w:color w:val="auto"/>
          <w:sz w:val="24"/>
          <w:szCs w:val="24"/>
        </w:rPr>
        <w:t>Древний Вавилон. Царь Хаммурапи и его законы.</w:t>
      </w:r>
    </w:p>
    <w:p w14:paraId="3BDB72A8" w14:textId="77777777" w:rsidR="00A57638" w:rsidRPr="007C1830" w:rsidRDefault="00E235EB">
      <w:pPr>
        <w:pStyle w:val="13"/>
        <w:spacing w:line="259" w:lineRule="auto"/>
        <w:jc w:val="both"/>
        <w:rPr>
          <w:color w:val="auto"/>
          <w:sz w:val="24"/>
          <w:szCs w:val="24"/>
        </w:rPr>
      </w:pPr>
      <w:r w:rsidRPr="007C1830">
        <w:rPr>
          <w:color w:val="auto"/>
          <w:sz w:val="24"/>
          <w:szCs w:val="24"/>
        </w:rPr>
        <w:t>Ассирия. Завоевания ассирийцев. Создание сильной державы. Культурные сокровища Ниневии. Гибель империи.</w:t>
      </w:r>
    </w:p>
    <w:p w14:paraId="6CCA66AD" w14:textId="77777777" w:rsidR="00A57638" w:rsidRPr="007C1830" w:rsidRDefault="00E235EB">
      <w:pPr>
        <w:pStyle w:val="13"/>
        <w:spacing w:after="120" w:line="259" w:lineRule="auto"/>
        <w:jc w:val="both"/>
        <w:rPr>
          <w:color w:val="auto"/>
          <w:sz w:val="24"/>
          <w:szCs w:val="24"/>
        </w:rPr>
      </w:pPr>
      <w:r w:rsidRPr="007C1830">
        <w:rPr>
          <w:color w:val="auto"/>
          <w:sz w:val="24"/>
          <w:szCs w:val="24"/>
        </w:rPr>
        <w:t>Усиление Нововавилонского царства. Легендарные памятники города Вавилона.</w:t>
      </w:r>
    </w:p>
    <w:p w14:paraId="2BD1FE46" w14:textId="77777777" w:rsidR="00A57638" w:rsidRPr="007C1830" w:rsidRDefault="00E235EB" w:rsidP="0052738F">
      <w:pPr>
        <w:pStyle w:val="af5"/>
        <w:rPr>
          <w:sz w:val="24"/>
          <w:szCs w:val="24"/>
        </w:rPr>
      </w:pPr>
      <w:bookmarkStart w:id="306" w:name="bookmark786"/>
      <w:r w:rsidRPr="007C1830">
        <w:rPr>
          <w:sz w:val="24"/>
          <w:szCs w:val="24"/>
        </w:rPr>
        <w:t xml:space="preserve">Восточное Средиземноморье в древности </w:t>
      </w:r>
      <w:r w:rsidRPr="007C1830">
        <w:rPr>
          <w:bCs/>
          <w:sz w:val="24"/>
          <w:szCs w:val="24"/>
        </w:rPr>
        <w:t>(2 ч)</w:t>
      </w:r>
      <w:bookmarkEnd w:id="306"/>
    </w:p>
    <w:p w14:paraId="32148DFC" w14:textId="77777777" w:rsidR="00A57638" w:rsidRPr="007C1830" w:rsidRDefault="00E235EB">
      <w:pPr>
        <w:pStyle w:val="13"/>
        <w:spacing w:after="180" w:line="257" w:lineRule="auto"/>
        <w:jc w:val="both"/>
        <w:rPr>
          <w:color w:val="auto"/>
          <w:sz w:val="24"/>
          <w:szCs w:val="24"/>
        </w:rPr>
      </w:pPr>
      <w:r w:rsidRPr="007C1830">
        <w:rPr>
          <w:color w:val="auto"/>
          <w:sz w:val="24"/>
          <w:szCs w:val="24"/>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государства. Царь Соломон. Религиозные верования. Ветхозаветные предания.</w:t>
      </w:r>
    </w:p>
    <w:p w14:paraId="5997CC1F" w14:textId="77777777" w:rsidR="00A57638" w:rsidRPr="007C1830" w:rsidRDefault="00E235EB" w:rsidP="0052738F">
      <w:pPr>
        <w:pStyle w:val="af5"/>
        <w:rPr>
          <w:sz w:val="24"/>
          <w:szCs w:val="24"/>
        </w:rPr>
      </w:pPr>
      <w:bookmarkStart w:id="307" w:name="bookmark788"/>
      <w:r w:rsidRPr="007C1830">
        <w:rPr>
          <w:sz w:val="24"/>
          <w:szCs w:val="24"/>
        </w:rPr>
        <w:t xml:space="preserve">Персидская держава </w:t>
      </w:r>
      <w:r w:rsidRPr="007C1830">
        <w:rPr>
          <w:bCs/>
          <w:sz w:val="24"/>
          <w:szCs w:val="24"/>
        </w:rPr>
        <w:t>(2 ч)</w:t>
      </w:r>
      <w:bookmarkEnd w:id="307"/>
    </w:p>
    <w:p w14:paraId="2F7E975B" w14:textId="77777777" w:rsidR="00A57638" w:rsidRPr="007C1830" w:rsidRDefault="00E235EB">
      <w:pPr>
        <w:pStyle w:val="13"/>
        <w:spacing w:after="180" w:line="259" w:lineRule="auto"/>
        <w:jc w:val="both"/>
        <w:rPr>
          <w:color w:val="auto"/>
          <w:sz w:val="24"/>
          <w:szCs w:val="24"/>
        </w:rPr>
      </w:pPr>
      <w:r w:rsidRPr="007C1830">
        <w:rPr>
          <w:color w:val="auto"/>
          <w:sz w:val="24"/>
          <w:szCs w:val="24"/>
        </w:rPr>
        <w:t xml:space="preserve">Завоевания персов. Государство Ахеменидов. Великие цари: Кир </w:t>
      </w:r>
      <w:r w:rsidRPr="007C1830">
        <w:rPr>
          <w:color w:val="auto"/>
          <w:sz w:val="24"/>
          <w:szCs w:val="24"/>
          <w:lang w:val="en-US" w:eastAsia="en-US" w:bidi="en-US"/>
        </w:rPr>
        <w:t>II</w:t>
      </w:r>
      <w:r w:rsidRPr="007C1830">
        <w:rPr>
          <w:color w:val="auto"/>
          <w:sz w:val="24"/>
          <w:szCs w:val="24"/>
          <w:lang w:eastAsia="en-US" w:bidi="en-US"/>
        </w:rPr>
        <w:t xml:space="preserve"> </w:t>
      </w:r>
      <w:r w:rsidRPr="007C1830">
        <w:rPr>
          <w:color w:val="auto"/>
          <w:sz w:val="24"/>
          <w:szCs w:val="24"/>
        </w:rPr>
        <w:t xml:space="preserve">Великий, Дарий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Расширение территории державы. Государственное устройство. Центр и сатрапии, управление империей. Религия персов.</w:t>
      </w:r>
    </w:p>
    <w:p w14:paraId="26814C96" w14:textId="77777777" w:rsidR="00A57638" w:rsidRPr="007C1830" w:rsidRDefault="00E235EB" w:rsidP="0052738F">
      <w:pPr>
        <w:pStyle w:val="af5"/>
        <w:rPr>
          <w:sz w:val="24"/>
          <w:szCs w:val="24"/>
        </w:rPr>
      </w:pPr>
      <w:bookmarkStart w:id="308" w:name="bookmark790"/>
      <w:r w:rsidRPr="007C1830">
        <w:rPr>
          <w:sz w:val="24"/>
          <w:szCs w:val="24"/>
        </w:rPr>
        <w:t xml:space="preserve">Древняя Индия </w:t>
      </w:r>
      <w:r w:rsidRPr="007C1830">
        <w:rPr>
          <w:bCs/>
          <w:sz w:val="24"/>
          <w:szCs w:val="24"/>
        </w:rPr>
        <w:t>(2 ч)</w:t>
      </w:r>
      <w:bookmarkEnd w:id="308"/>
    </w:p>
    <w:p w14:paraId="4963D7C1" w14:textId="77777777" w:rsidR="00A57638" w:rsidRPr="007C1830" w:rsidRDefault="00E235EB">
      <w:pPr>
        <w:pStyle w:val="13"/>
        <w:spacing w:after="180" w:line="257" w:lineRule="auto"/>
        <w:jc w:val="both"/>
        <w:rPr>
          <w:color w:val="auto"/>
          <w:sz w:val="24"/>
          <w:szCs w:val="24"/>
        </w:rPr>
      </w:pPr>
      <w:r w:rsidRPr="007C1830">
        <w:rPr>
          <w:color w:val="auto"/>
          <w:sz w:val="24"/>
          <w:szCs w:val="24"/>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14:paraId="1658E8F9" w14:textId="77777777" w:rsidR="00A57638" w:rsidRPr="007C1830" w:rsidRDefault="00E235EB" w:rsidP="0052738F">
      <w:pPr>
        <w:pStyle w:val="af5"/>
        <w:rPr>
          <w:sz w:val="24"/>
          <w:szCs w:val="24"/>
        </w:rPr>
      </w:pPr>
      <w:bookmarkStart w:id="309" w:name="bookmark792"/>
      <w:r w:rsidRPr="007C1830">
        <w:rPr>
          <w:sz w:val="24"/>
          <w:szCs w:val="24"/>
        </w:rPr>
        <w:t xml:space="preserve">Древний Китай </w:t>
      </w:r>
      <w:r w:rsidRPr="007C1830">
        <w:rPr>
          <w:bCs/>
          <w:sz w:val="24"/>
          <w:szCs w:val="24"/>
        </w:rPr>
        <w:t>(3 ч)</w:t>
      </w:r>
      <w:bookmarkEnd w:id="309"/>
    </w:p>
    <w:p w14:paraId="6BEE5479" w14:textId="77777777" w:rsidR="00A57638" w:rsidRPr="007C1830" w:rsidRDefault="00E235EB">
      <w:pPr>
        <w:pStyle w:val="13"/>
        <w:spacing w:after="180" w:line="259" w:lineRule="auto"/>
        <w:jc w:val="both"/>
        <w:rPr>
          <w:color w:val="auto"/>
          <w:sz w:val="24"/>
          <w:szCs w:val="24"/>
        </w:rPr>
      </w:pPr>
      <w:r w:rsidRPr="007C1830">
        <w:rPr>
          <w:color w:val="auto"/>
          <w:sz w:val="24"/>
          <w:szCs w:val="24"/>
        </w:rPr>
        <w:t xml:space="preserve">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w:t>
      </w:r>
      <w:r w:rsidRPr="007C1830">
        <w:rPr>
          <w:color w:val="auto"/>
          <w:sz w:val="24"/>
          <w:szCs w:val="24"/>
        </w:rPr>
        <w:lastRenderedPageBreak/>
        <w:t>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p w14:paraId="312B92C1" w14:textId="77777777" w:rsidR="00A57638" w:rsidRPr="007C1830" w:rsidRDefault="00E235EB" w:rsidP="0052738F">
      <w:pPr>
        <w:pStyle w:val="af5"/>
        <w:rPr>
          <w:sz w:val="24"/>
          <w:szCs w:val="24"/>
        </w:rPr>
      </w:pPr>
      <w:bookmarkStart w:id="310" w:name="bookmark794"/>
      <w:r w:rsidRPr="007C1830">
        <w:rPr>
          <w:sz w:val="24"/>
          <w:szCs w:val="24"/>
        </w:rPr>
        <w:t xml:space="preserve">Древняя Греция. Эллинизм </w:t>
      </w:r>
      <w:r w:rsidRPr="007C1830">
        <w:rPr>
          <w:bCs/>
          <w:sz w:val="24"/>
          <w:szCs w:val="24"/>
        </w:rPr>
        <w:t>(20 ч)</w:t>
      </w:r>
      <w:bookmarkEnd w:id="310"/>
    </w:p>
    <w:p w14:paraId="6FA9C60F" w14:textId="77777777" w:rsidR="00A57638" w:rsidRPr="007C1830" w:rsidRDefault="00E235EB" w:rsidP="0052738F">
      <w:pPr>
        <w:pStyle w:val="af5"/>
        <w:rPr>
          <w:sz w:val="24"/>
          <w:szCs w:val="24"/>
        </w:rPr>
      </w:pPr>
      <w:r w:rsidRPr="007C1830">
        <w:rPr>
          <w:sz w:val="24"/>
          <w:szCs w:val="24"/>
        </w:rPr>
        <w:t xml:space="preserve">Древнейшая Греция </w:t>
      </w:r>
      <w:r w:rsidRPr="007C1830">
        <w:rPr>
          <w:bCs/>
          <w:sz w:val="24"/>
          <w:szCs w:val="24"/>
        </w:rPr>
        <w:t>(4 ч)</w:t>
      </w:r>
    </w:p>
    <w:p w14:paraId="5F202662" w14:textId="77777777" w:rsidR="00A57638" w:rsidRPr="007C1830" w:rsidRDefault="00E235EB">
      <w:pPr>
        <w:pStyle w:val="13"/>
        <w:spacing w:after="60" w:line="259" w:lineRule="auto"/>
        <w:jc w:val="both"/>
        <w:rPr>
          <w:color w:val="auto"/>
          <w:sz w:val="24"/>
          <w:szCs w:val="24"/>
        </w:rPr>
      </w:pPr>
      <w:r w:rsidRPr="007C1830">
        <w:rPr>
          <w:color w:val="auto"/>
          <w:sz w:val="24"/>
          <w:szCs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14:paraId="6F6D5E08" w14:textId="77777777" w:rsidR="00A57638" w:rsidRPr="007C1830" w:rsidRDefault="00E235EB" w:rsidP="0052738F">
      <w:pPr>
        <w:pStyle w:val="af5"/>
        <w:rPr>
          <w:sz w:val="24"/>
          <w:szCs w:val="24"/>
        </w:rPr>
      </w:pPr>
      <w:bookmarkStart w:id="311" w:name="bookmark797"/>
      <w:r w:rsidRPr="007C1830">
        <w:rPr>
          <w:sz w:val="24"/>
          <w:szCs w:val="24"/>
        </w:rPr>
        <w:t xml:space="preserve">Греческие полисы </w:t>
      </w:r>
      <w:r w:rsidRPr="007C1830">
        <w:rPr>
          <w:bCs/>
          <w:sz w:val="24"/>
          <w:szCs w:val="24"/>
        </w:rPr>
        <w:t>(10 ч)</w:t>
      </w:r>
      <w:bookmarkEnd w:id="311"/>
    </w:p>
    <w:p w14:paraId="51BD5057" w14:textId="77777777" w:rsidR="00A57638" w:rsidRPr="007C1830" w:rsidRDefault="00E235EB">
      <w:pPr>
        <w:pStyle w:val="13"/>
        <w:spacing w:line="257" w:lineRule="auto"/>
        <w:jc w:val="both"/>
        <w:rPr>
          <w:color w:val="auto"/>
          <w:sz w:val="24"/>
          <w:szCs w:val="24"/>
        </w:rPr>
      </w:pPr>
      <w:r w:rsidRPr="007C1830">
        <w:rPr>
          <w:color w:val="auto"/>
          <w:sz w:val="24"/>
          <w:szCs w:val="24"/>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14:paraId="66C0081F" w14:textId="77777777" w:rsidR="00A57638" w:rsidRPr="007C1830" w:rsidRDefault="00E235EB">
      <w:pPr>
        <w:pStyle w:val="13"/>
        <w:spacing w:line="257" w:lineRule="auto"/>
        <w:jc w:val="both"/>
        <w:rPr>
          <w:color w:val="auto"/>
          <w:sz w:val="24"/>
          <w:szCs w:val="24"/>
        </w:rPr>
      </w:pPr>
      <w:r w:rsidRPr="007C1830">
        <w:rPr>
          <w:color w:val="auto"/>
          <w:sz w:val="24"/>
          <w:szCs w:val="24"/>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14:paraId="70048A64" w14:textId="77777777" w:rsidR="00A57638" w:rsidRPr="007C1830" w:rsidRDefault="00E235EB">
      <w:pPr>
        <w:pStyle w:val="13"/>
        <w:spacing w:line="257" w:lineRule="auto"/>
        <w:jc w:val="both"/>
        <w:rPr>
          <w:color w:val="auto"/>
          <w:sz w:val="24"/>
          <w:szCs w:val="24"/>
        </w:rPr>
      </w:pPr>
      <w:r w:rsidRPr="007C1830">
        <w:rPr>
          <w:color w:val="auto"/>
          <w:sz w:val="24"/>
          <w:szCs w:val="24"/>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14:paraId="793E0534" w14:textId="77777777" w:rsidR="00A57638" w:rsidRPr="007C1830" w:rsidRDefault="00E235EB">
      <w:pPr>
        <w:pStyle w:val="13"/>
        <w:spacing w:after="140" w:line="257" w:lineRule="auto"/>
        <w:jc w:val="both"/>
        <w:rPr>
          <w:color w:val="auto"/>
          <w:sz w:val="24"/>
          <w:szCs w:val="24"/>
        </w:rPr>
      </w:pPr>
      <w:r w:rsidRPr="007C1830">
        <w:rPr>
          <w:color w:val="auto"/>
          <w:sz w:val="24"/>
          <w:szCs w:val="24"/>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14:paraId="5B5A84DD" w14:textId="77777777" w:rsidR="00A57638" w:rsidRPr="007C1830" w:rsidRDefault="00E235EB" w:rsidP="0052738F">
      <w:pPr>
        <w:pStyle w:val="af5"/>
        <w:rPr>
          <w:sz w:val="24"/>
          <w:szCs w:val="24"/>
        </w:rPr>
      </w:pPr>
      <w:bookmarkStart w:id="312" w:name="bookmark799"/>
      <w:r w:rsidRPr="007C1830">
        <w:rPr>
          <w:sz w:val="24"/>
          <w:szCs w:val="24"/>
        </w:rPr>
        <w:t xml:space="preserve">Культура Древней Греции </w:t>
      </w:r>
      <w:r w:rsidRPr="007C1830">
        <w:rPr>
          <w:bCs/>
          <w:sz w:val="24"/>
          <w:szCs w:val="24"/>
        </w:rPr>
        <w:t>(3 ч)</w:t>
      </w:r>
      <w:bookmarkEnd w:id="312"/>
    </w:p>
    <w:p w14:paraId="3AA7FE8F" w14:textId="77777777" w:rsidR="00A57638" w:rsidRPr="007C1830" w:rsidRDefault="00E235EB">
      <w:pPr>
        <w:pStyle w:val="13"/>
        <w:spacing w:after="140" w:line="257" w:lineRule="auto"/>
        <w:jc w:val="both"/>
        <w:rPr>
          <w:color w:val="auto"/>
          <w:sz w:val="24"/>
          <w:szCs w:val="24"/>
        </w:rPr>
      </w:pPr>
      <w:r w:rsidRPr="007C1830">
        <w:rPr>
          <w:color w:val="auto"/>
          <w:sz w:val="24"/>
          <w:szCs w:val="24"/>
        </w:rPr>
        <w:t xml:space="preserve">Религия древних греков; пантеон богов. Храмы и жрецы. </w:t>
      </w:r>
      <w:r w:rsidRPr="007C1830">
        <w:rPr>
          <w:color w:val="auto"/>
          <w:sz w:val="24"/>
          <w:szCs w:val="24"/>
        </w:rPr>
        <w:lastRenderedPageBreak/>
        <w:t>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14:paraId="59DD797B" w14:textId="77777777" w:rsidR="00A57638" w:rsidRPr="007C1830" w:rsidRDefault="00E235EB" w:rsidP="0052738F">
      <w:pPr>
        <w:pStyle w:val="af5"/>
        <w:rPr>
          <w:sz w:val="24"/>
          <w:szCs w:val="24"/>
        </w:rPr>
      </w:pPr>
      <w:bookmarkStart w:id="313" w:name="bookmark801"/>
      <w:r w:rsidRPr="007C1830">
        <w:rPr>
          <w:sz w:val="24"/>
          <w:szCs w:val="24"/>
        </w:rPr>
        <w:t xml:space="preserve">Македонские завоевания. Эллинизм </w:t>
      </w:r>
      <w:r w:rsidRPr="007C1830">
        <w:rPr>
          <w:bCs/>
          <w:sz w:val="24"/>
          <w:szCs w:val="24"/>
        </w:rPr>
        <w:t>(3 ч)</w:t>
      </w:r>
      <w:bookmarkEnd w:id="313"/>
    </w:p>
    <w:p w14:paraId="208A531B" w14:textId="77777777" w:rsidR="00A57638" w:rsidRPr="007C1830" w:rsidRDefault="00E235EB">
      <w:pPr>
        <w:pStyle w:val="13"/>
        <w:spacing w:after="140" w:line="257" w:lineRule="auto"/>
        <w:jc w:val="both"/>
        <w:rPr>
          <w:color w:val="auto"/>
          <w:sz w:val="24"/>
          <w:szCs w:val="24"/>
        </w:rPr>
      </w:pPr>
      <w:r w:rsidRPr="007C1830">
        <w:rPr>
          <w:color w:val="auto"/>
          <w:sz w:val="24"/>
          <w:szCs w:val="24"/>
        </w:rPr>
        <w:t xml:space="preserve">Возвышение Македонии. Политика Филиппа </w:t>
      </w:r>
      <w:r w:rsidRPr="007C1830">
        <w:rPr>
          <w:color w:val="auto"/>
          <w:sz w:val="24"/>
          <w:szCs w:val="24"/>
          <w:lang w:val="en-US" w:eastAsia="en-US" w:bidi="en-US"/>
        </w:rPr>
        <w:t>II</w:t>
      </w:r>
      <w:r w:rsidRPr="007C1830">
        <w:rPr>
          <w:color w:val="auto"/>
          <w:sz w:val="24"/>
          <w:szCs w:val="24"/>
          <w:lang w:eastAsia="en-US" w:bidi="en-US"/>
        </w:rPr>
        <w:t xml:space="preserve">. </w:t>
      </w:r>
      <w:r w:rsidRPr="007C1830">
        <w:rPr>
          <w:color w:val="auto"/>
          <w:sz w:val="24"/>
          <w:szCs w:val="24"/>
        </w:rPr>
        <w:t>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14:paraId="75A2EA1A" w14:textId="77777777" w:rsidR="00A57638" w:rsidRPr="007C1830" w:rsidRDefault="00E235EB" w:rsidP="0052738F">
      <w:pPr>
        <w:pStyle w:val="af5"/>
        <w:rPr>
          <w:sz w:val="24"/>
          <w:szCs w:val="24"/>
        </w:rPr>
      </w:pPr>
      <w:bookmarkStart w:id="314" w:name="bookmark803"/>
      <w:r w:rsidRPr="007C1830">
        <w:rPr>
          <w:sz w:val="24"/>
          <w:szCs w:val="24"/>
        </w:rPr>
        <w:t xml:space="preserve">Древний Рим </w:t>
      </w:r>
      <w:r w:rsidRPr="007C1830">
        <w:rPr>
          <w:bCs/>
          <w:sz w:val="24"/>
          <w:szCs w:val="24"/>
        </w:rPr>
        <w:t>(20 ч)</w:t>
      </w:r>
      <w:bookmarkEnd w:id="314"/>
    </w:p>
    <w:p w14:paraId="05FBE99A" w14:textId="77777777" w:rsidR="00A57638" w:rsidRPr="007C1830" w:rsidRDefault="00E235EB" w:rsidP="0052738F">
      <w:pPr>
        <w:pStyle w:val="af5"/>
        <w:rPr>
          <w:sz w:val="24"/>
          <w:szCs w:val="24"/>
        </w:rPr>
      </w:pPr>
      <w:r w:rsidRPr="007C1830">
        <w:rPr>
          <w:sz w:val="24"/>
          <w:szCs w:val="24"/>
        </w:rPr>
        <w:t xml:space="preserve">Возникновение Римского государства </w:t>
      </w:r>
      <w:r w:rsidRPr="007C1830">
        <w:rPr>
          <w:bCs/>
          <w:sz w:val="24"/>
          <w:szCs w:val="24"/>
        </w:rPr>
        <w:t>(3 ч)</w:t>
      </w:r>
    </w:p>
    <w:p w14:paraId="2C3D59B1" w14:textId="77777777" w:rsidR="00A57638" w:rsidRPr="007C1830" w:rsidRDefault="00E235EB">
      <w:pPr>
        <w:pStyle w:val="13"/>
        <w:spacing w:after="60" w:line="257" w:lineRule="auto"/>
        <w:jc w:val="both"/>
        <w:rPr>
          <w:color w:val="auto"/>
          <w:sz w:val="24"/>
          <w:szCs w:val="24"/>
        </w:rPr>
      </w:pPr>
      <w:r w:rsidRPr="007C1830">
        <w:rPr>
          <w:color w:val="auto"/>
          <w:sz w:val="24"/>
          <w:szCs w:val="24"/>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14:paraId="48A69D3D" w14:textId="77777777" w:rsidR="00A57638" w:rsidRPr="007C1830" w:rsidRDefault="00E235EB" w:rsidP="0052738F">
      <w:pPr>
        <w:pStyle w:val="af5"/>
        <w:rPr>
          <w:sz w:val="24"/>
          <w:szCs w:val="24"/>
        </w:rPr>
      </w:pPr>
      <w:bookmarkStart w:id="315" w:name="bookmark806"/>
      <w:r w:rsidRPr="007C1830">
        <w:rPr>
          <w:sz w:val="24"/>
          <w:szCs w:val="24"/>
        </w:rPr>
        <w:t xml:space="preserve">Римские завоевания в Средиземноморье </w:t>
      </w:r>
      <w:r w:rsidRPr="007C1830">
        <w:rPr>
          <w:bCs/>
          <w:sz w:val="24"/>
          <w:szCs w:val="24"/>
        </w:rPr>
        <w:t>(3 ч)</w:t>
      </w:r>
      <w:bookmarkEnd w:id="315"/>
    </w:p>
    <w:p w14:paraId="3AEB0101" w14:textId="77777777" w:rsidR="00A57638" w:rsidRPr="007C1830" w:rsidRDefault="00E235EB">
      <w:pPr>
        <w:pStyle w:val="13"/>
        <w:spacing w:after="140" w:line="257" w:lineRule="auto"/>
        <w:jc w:val="both"/>
        <w:rPr>
          <w:color w:val="auto"/>
          <w:sz w:val="24"/>
          <w:szCs w:val="24"/>
        </w:rPr>
      </w:pPr>
      <w:r w:rsidRPr="007C1830">
        <w:rPr>
          <w:color w:val="auto"/>
          <w:sz w:val="24"/>
          <w:szCs w:val="24"/>
        </w:rPr>
        <w:t>Войны Рима с Карфагеном. Ганнибал; битва при Каннах. Поражение Карфагена. Установление господства Рима в Средиземноморье. Римские провинции.</w:t>
      </w:r>
    </w:p>
    <w:p w14:paraId="64926704" w14:textId="77777777" w:rsidR="00A57638" w:rsidRPr="007C1830" w:rsidRDefault="00E235EB" w:rsidP="0052738F">
      <w:pPr>
        <w:pStyle w:val="af5"/>
        <w:rPr>
          <w:sz w:val="24"/>
          <w:szCs w:val="24"/>
        </w:rPr>
      </w:pPr>
      <w:bookmarkStart w:id="316" w:name="bookmark808"/>
      <w:r w:rsidRPr="007C1830">
        <w:rPr>
          <w:sz w:val="24"/>
          <w:szCs w:val="24"/>
        </w:rPr>
        <w:t xml:space="preserve">Поздняя Римская республика. Гражданские войны </w:t>
      </w:r>
      <w:r w:rsidRPr="007C1830">
        <w:rPr>
          <w:bCs/>
          <w:sz w:val="24"/>
          <w:szCs w:val="24"/>
        </w:rPr>
        <w:t>(5 ч)</w:t>
      </w:r>
      <w:bookmarkEnd w:id="316"/>
    </w:p>
    <w:p w14:paraId="5F86F49F" w14:textId="77777777" w:rsidR="00A57638" w:rsidRPr="007C1830" w:rsidRDefault="00E235EB">
      <w:pPr>
        <w:pStyle w:val="13"/>
        <w:spacing w:after="140" w:line="257" w:lineRule="auto"/>
        <w:jc w:val="both"/>
        <w:rPr>
          <w:color w:val="auto"/>
          <w:sz w:val="24"/>
          <w:szCs w:val="24"/>
        </w:rPr>
      </w:pPr>
      <w:r w:rsidRPr="007C1830">
        <w:rPr>
          <w:color w:val="auto"/>
          <w:sz w:val="24"/>
          <w:szCs w:val="24"/>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14:paraId="57634E61" w14:textId="77777777" w:rsidR="00A57638" w:rsidRPr="007C1830" w:rsidRDefault="00E235EB" w:rsidP="0052738F">
      <w:pPr>
        <w:pStyle w:val="af5"/>
        <w:rPr>
          <w:sz w:val="24"/>
          <w:szCs w:val="24"/>
        </w:rPr>
      </w:pPr>
      <w:bookmarkStart w:id="317" w:name="bookmark810"/>
      <w:r w:rsidRPr="007C1830">
        <w:rPr>
          <w:sz w:val="24"/>
          <w:szCs w:val="24"/>
        </w:rPr>
        <w:t xml:space="preserve">Расцвет и падение Римской империи </w:t>
      </w:r>
      <w:r w:rsidRPr="007C1830">
        <w:rPr>
          <w:bCs/>
          <w:sz w:val="24"/>
          <w:szCs w:val="24"/>
        </w:rPr>
        <w:t>(6 ч)</w:t>
      </w:r>
      <w:bookmarkEnd w:id="317"/>
    </w:p>
    <w:p w14:paraId="17C2B82E" w14:textId="77777777" w:rsidR="00A57638" w:rsidRPr="007C1830" w:rsidRDefault="00E235EB">
      <w:pPr>
        <w:pStyle w:val="13"/>
        <w:spacing w:line="257" w:lineRule="auto"/>
        <w:jc w:val="both"/>
        <w:rPr>
          <w:color w:val="auto"/>
          <w:sz w:val="24"/>
          <w:szCs w:val="24"/>
        </w:rPr>
      </w:pPr>
      <w:r w:rsidRPr="007C1830">
        <w:rPr>
          <w:color w:val="auto"/>
          <w:sz w:val="24"/>
          <w:szCs w:val="24"/>
        </w:rPr>
        <w:lastRenderedPageBreak/>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перенос столицы в Константинополь. Разделение Римской империи на Западную и Восточную части.</w:t>
      </w:r>
    </w:p>
    <w:p w14:paraId="2420877E" w14:textId="77777777" w:rsidR="00A57638" w:rsidRPr="007C1830" w:rsidRDefault="00E235EB">
      <w:pPr>
        <w:pStyle w:val="13"/>
        <w:spacing w:after="140" w:line="257" w:lineRule="auto"/>
        <w:jc w:val="both"/>
        <w:rPr>
          <w:color w:val="auto"/>
          <w:sz w:val="24"/>
          <w:szCs w:val="24"/>
        </w:rPr>
      </w:pPr>
      <w:r w:rsidRPr="007C1830">
        <w:rPr>
          <w:color w:val="auto"/>
          <w:sz w:val="24"/>
          <w:szCs w:val="24"/>
        </w:rPr>
        <w:t>Начало Великого переселения народов. Рим и варвары. Падение Западной Римской империи.</w:t>
      </w:r>
    </w:p>
    <w:p w14:paraId="0EFAAAE4" w14:textId="77777777" w:rsidR="00A57638" w:rsidRPr="007C1830" w:rsidRDefault="00E235EB" w:rsidP="0052738F">
      <w:pPr>
        <w:pStyle w:val="af5"/>
        <w:rPr>
          <w:sz w:val="24"/>
          <w:szCs w:val="24"/>
        </w:rPr>
      </w:pPr>
      <w:bookmarkStart w:id="318" w:name="bookmark812"/>
      <w:r w:rsidRPr="007C1830">
        <w:rPr>
          <w:sz w:val="24"/>
          <w:szCs w:val="24"/>
        </w:rPr>
        <w:t xml:space="preserve">Культура Древнего Рима </w:t>
      </w:r>
      <w:r w:rsidRPr="007C1830">
        <w:rPr>
          <w:bCs/>
          <w:sz w:val="24"/>
          <w:szCs w:val="24"/>
        </w:rPr>
        <w:t>(3 ч)</w:t>
      </w:r>
      <w:bookmarkEnd w:id="318"/>
    </w:p>
    <w:p w14:paraId="417AB68F" w14:textId="77777777" w:rsidR="00A57638" w:rsidRPr="007C1830" w:rsidRDefault="00E235EB">
      <w:pPr>
        <w:pStyle w:val="13"/>
        <w:spacing w:line="257" w:lineRule="auto"/>
        <w:jc w:val="both"/>
        <w:rPr>
          <w:color w:val="auto"/>
          <w:sz w:val="24"/>
          <w:szCs w:val="24"/>
        </w:rPr>
      </w:pPr>
      <w:r w:rsidRPr="007C1830">
        <w:rPr>
          <w:color w:val="auto"/>
          <w:sz w:val="24"/>
          <w:szCs w:val="24"/>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14:paraId="1BBA5B9A" w14:textId="77777777" w:rsidR="00A57638" w:rsidRPr="007C1830" w:rsidRDefault="00E235EB">
      <w:pPr>
        <w:pStyle w:val="13"/>
        <w:spacing w:after="400" w:line="257" w:lineRule="auto"/>
        <w:jc w:val="both"/>
        <w:rPr>
          <w:color w:val="auto"/>
          <w:sz w:val="24"/>
          <w:szCs w:val="24"/>
        </w:rPr>
      </w:pPr>
      <w:r w:rsidRPr="007C1830">
        <w:rPr>
          <w:b/>
          <w:bCs/>
          <w:color w:val="auto"/>
          <w:sz w:val="24"/>
          <w:szCs w:val="24"/>
        </w:rPr>
        <w:t xml:space="preserve">Обобщение </w:t>
      </w:r>
      <w:r w:rsidRPr="007C1830">
        <w:rPr>
          <w:color w:val="auto"/>
          <w:sz w:val="24"/>
          <w:szCs w:val="24"/>
        </w:rPr>
        <w:t>(2 ч). Историческое и культурное наследие цивилизаций Древнего мира.</w:t>
      </w:r>
    </w:p>
    <w:p w14:paraId="5758D9A4" w14:textId="77777777" w:rsidR="00A57638" w:rsidRPr="007C1830" w:rsidRDefault="0052738F" w:rsidP="0052738F">
      <w:pPr>
        <w:pStyle w:val="af5"/>
        <w:rPr>
          <w:sz w:val="24"/>
          <w:szCs w:val="24"/>
        </w:rPr>
      </w:pPr>
      <w:bookmarkStart w:id="319" w:name="bookmark814"/>
      <w:r w:rsidRPr="007C1830">
        <w:rPr>
          <w:sz w:val="24"/>
          <w:szCs w:val="24"/>
        </w:rPr>
        <w:t xml:space="preserve">6 </w:t>
      </w:r>
      <w:r w:rsidR="00E235EB" w:rsidRPr="007C1830">
        <w:rPr>
          <w:sz w:val="24"/>
          <w:szCs w:val="24"/>
        </w:rPr>
        <w:t>КЛАСС</w:t>
      </w:r>
      <w:bookmarkEnd w:id="319"/>
    </w:p>
    <w:p w14:paraId="06A25959" w14:textId="77777777" w:rsidR="0052738F" w:rsidRPr="007C1830" w:rsidRDefault="0052738F" w:rsidP="0052738F">
      <w:pPr>
        <w:pStyle w:val="af5"/>
        <w:rPr>
          <w:sz w:val="24"/>
          <w:szCs w:val="24"/>
        </w:rPr>
      </w:pPr>
    </w:p>
    <w:p w14:paraId="1D4A6CF9" w14:textId="77777777" w:rsidR="00A57638" w:rsidRPr="007C1830" w:rsidRDefault="00E235EB" w:rsidP="0052738F">
      <w:pPr>
        <w:pStyle w:val="af5"/>
        <w:rPr>
          <w:sz w:val="24"/>
          <w:szCs w:val="24"/>
        </w:rPr>
      </w:pPr>
      <w:r w:rsidRPr="007C1830">
        <w:rPr>
          <w:sz w:val="24"/>
          <w:szCs w:val="24"/>
        </w:rPr>
        <w:t xml:space="preserve">ВСЕОБЩАЯ ИСТОРИЯ. ИСТОРИЯ СРЕДНИХ ВЕКОВ </w:t>
      </w:r>
      <w:r w:rsidRPr="007C1830">
        <w:rPr>
          <w:bCs/>
          <w:sz w:val="24"/>
          <w:szCs w:val="24"/>
        </w:rPr>
        <w:t>(23 ч)</w:t>
      </w:r>
    </w:p>
    <w:p w14:paraId="4B43446E" w14:textId="77777777" w:rsidR="00A57638" w:rsidRPr="007C1830" w:rsidRDefault="00E235EB">
      <w:pPr>
        <w:pStyle w:val="13"/>
        <w:spacing w:after="140" w:line="262" w:lineRule="auto"/>
        <w:jc w:val="both"/>
        <w:rPr>
          <w:color w:val="auto"/>
          <w:sz w:val="24"/>
          <w:szCs w:val="24"/>
        </w:rPr>
      </w:pPr>
      <w:r w:rsidRPr="007C1830">
        <w:rPr>
          <w:b/>
          <w:bCs/>
          <w:color w:val="auto"/>
          <w:sz w:val="24"/>
          <w:szCs w:val="24"/>
        </w:rPr>
        <w:t xml:space="preserve">Введение </w:t>
      </w:r>
      <w:r w:rsidRPr="007C1830">
        <w:rPr>
          <w:color w:val="auto"/>
          <w:sz w:val="24"/>
          <w:szCs w:val="24"/>
        </w:rPr>
        <w:t>(1 ч). Средние века: понятие, хронологические рамки и периодизация Средневековья.</w:t>
      </w:r>
    </w:p>
    <w:p w14:paraId="6EA4FDBC" w14:textId="77777777" w:rsidR="00A57638" w:rsidRPr="007C1830" w:rsidRDefault="00E235EB" w:rsidP="0052738F">
      <w:pPr>
        <w:pStyle w:val="af5"/>
        <w:rPr>
          <w:sz w:val="24"/>
          <w:szCs w:val="24"/>
        </w:rPr>
      </w:pPr>
      <w:bookmarkStart w:id="320" w:name="bookmark817"/>
      <w:r w:rsidRPr="007C1830">
        <w:rPr>
          <w:sz w:val="24"/>
          <w:szCs w:val="24"/>
        </w:rPr>
        <w:t xml:space="preserve">Народы Европы в раннее Средневековье </w:t>
      </w:r>
      <w:r w:rsidRPr="007C1830">
        <w:rPr>
          <w:bCs/>
          <w:sz w:val="24"/>
          <w:szCs w:val="24"/>
        </w:rPr>
        <w:t>(4 ч)</w:t>
      </w:r>
      <w:bookmarkEnd w:id="320"/>
    </w:p>
    <w:p w14:paraId="4AA703F7" w14:textId="77777777" w:rsidR="00A57638" w:rsidRPr="007C1830" w:rsidRDefault="00E235EB">
      <w:pPr>
        <w:pStyle w:val="13"/>
        <w:spacing w:line="257" w:lineRule="auto"/>
        <w:jc w:val="both"/>
        <w:rPr>
          <w:color w:val="auto"/>
          <w:sz w:val="24"/>
          <w:szCs w:val="24"/>
        </w:rPr>
      </w:pPr>
      <w:r w:rsidRPr="007C1830">
        <w:rPr>
          <w:color w:val="auto"/>
          <w:sz w:val="24"/>
          <w:szCs w:val="24"/>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14:paraId="044FFF83" w14:textId="77777777" w:rsidR="00A57638" w:rsidRPr="007C1830" w:rsidRDefault="00E235EB">
      <w:pPr>
        <w:pStyle w:val="13"/>
        <w:spacing w:line="257" w:lineRule="auto"/>
        <w:jc w:val="both"/>
        <w:rPr>
          <w:color w:val="auto"/>
          <w:sz w:val="24"/>
          <w:szCs w:val="24"/>
        </w:rPr>
      </w:pPr>
      <w:r w:rsidRPr="007C1830">
        <w:rPr>
          <w:color w:val="auto"/>
          <w:sz w:val="24"/>
          <w:szCs w:val="24"/>
        </w:rPr>
        <w:t xml:space="preserve">Франкское государство в </w:t>
      </w:r>
      <w:r w:rsidRPr="007C1830">
        <w:rPr>
          <w:color w:val="auto"/>
          <w:sz w:val="24"/>
          <w:szCs w:val="24"/>
          <w:lang w:val="en-US" w:eastAsia="en-US" w:bidi="en-US"/>
        </w:rPr>
        <w:t>VIII</w:t>
      </w:r>
      <w:r w:rsidRPr="007C1830">
        <w:rPr>
          <w:color w:val="auto"/>
          <w:sz w:val="24"/>
          <w:szCs w:val="24"/>
          <w:lang w:eastAsia="en-US" w:bidi="en-US"/>
        </w:rPr>
        <w:t>—</w:t>
      </w:r>
      <w:r w:rsidRPr="007C1830">
        <w:rPr>
          <w:color w:val="auto"/>
          <w:sz w:val="24"/>
          <w:szCs w:val="24"/>
          <w:lang w:val="en-US" w:eastAsia="en-US" w:bidi="en-US"/>
        </w:rPr>
        <w:t>IX</w:t>
      </w:r>
      <w:r w:rsidRPr="007C1830">
        <w:rPr>
          <w:color w:val="auto"/>
          <w:sz w:val="24"/>
          <w:szCs w:val="24"/>
          <w:lang w:eastAsia="en-US" w:bidi="en-US"/>
        </w:rPr>
        <w:t xml:space="preserve"> </w:t>
      </w:r>
      <w:r w:rsidR="00275EFA" w:rsidRPr="007C1830">
        <w:rPr>
          <w:color w:val="auto"/>
          <w:sz w:val="24"/>
          <w:szCs w:val="24"/>
        </w:rPr>
        <w:t>вв. Усиление власти май</w:t>
      </w:r>
      <w:r w:rsidRPr="007C1830">
        <w:rPr>
          <w:color w:val="auto"/>
          <w:sz w:val="24"/>
          <w:szCs w:val="24"/>
        </w:rPr>
        <w:t>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14:paraId="0C0A03D5" w14:textId="77777777" w:rsidR="00A57638" w:rsidRPr="007C1830" w:rsidRDefault="00E235EB">
      <w:pPr>
        <w:pStyle w:val="13"/>
        <w:spacing w:after="180" w:line="257" w:lineRule="auto"/>
        <w:jc w:val="both"/>
        <w:rPr>
          <w:color w:val="auto"/>
          <w:sz w:val="24"/>
          <w:szCs w:val="24"/>
        </w:rPr>
      </w:pPr>
      <w:r w:rsidRPr="007C1830">
        <w:rPr>
          <w:color w:val="auto"/>
          <w:sz w:val="24"/>
          <w:szCs w:val="24"/>
        </w:rPr>
        <w:t xml:space="preserve">Образование государств во Франции, Германии, Италии. Священная Римская империя. Британия и Ирландия в раннее </w:t>
      </w:r>
      <w:r w:rsidRPr="007C1830">
        <w:rPr>
          <w:color w:val="auto"/>
          <w:sz w:val="24"/>
          <w:szCs w:val="24"/>
        </w:rPr>
        <w:lastRenderedPageBreak/>
        <w:t>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14:paraId="7741C18A" w14:textId="77777777" w:rsidR="00A57638" w:rsidRPr="007C1830" w:rsidRDefault="00E235EB" w:rsidP="0052738F">
      <w:pPr>
        <w:pStyle w:val="af5"/>
        <w:rPr>
          <w:sz w:val="24"/>
          <w:szCs w:val="24"/>
        </w:rPr>
      </w:pPr>
      <w:bookmarkStart w:id="321" w:name="bookmark819"/>
      <w:r w:rsidRPr="007C1830">
        <w:rPr>
          <w:sz w:val="24"/>
          <w:szCs w:val="24"/>
        </w:rPr>
        <w:t xml:space="preserve">Византийская империя в </w:t>
      </w:r>
      <w:r w:rsidRPr="007C1830">
        <w:rPr>
          <w:sz w:val="24"/>
          <w:szCs w:val="24"/>
          <w:lang w:val="en-US" w:eastAsia="en-US" w:bidi="en-US"/>
        </w:rPr>
        <w:t>VI</w:t>
      </w:r>
      <w:r w:rsidRPr="007C1830">
        <w:rPr>
          <w:sz w:val="24"/>
          <w:szCs w:val="24"/>
          <w:lang w:eastAsia="en-US" w:bidi="en-US"/>
        </w:rPr>
        <w:t>—</w:t>
      </w:r>
      <w:r w:rsidRPr="007C1830">
        <w:rPr>
          <w:sz w:val="24"/>
          <w:szCs w:val="24"/>
          <w:lang w:val="en-US" w:eastAsia="en-US" w:bidi="en-US"/>
        </w:rPr>
        <w:t>XI</w:t>
      </w:r>
      <w:r w:rsidRPr="007C1830">
        <w:rPr>
          <w:sz w:val="24"/>
          <w:szCs w:val="24"/>
          <w:lang w:eastAsia="en-US" w:bidi="en-US"/>
        </w:rPr>
        <w:t xml:space="preserve"> </w:t>
      </w:r>
      <w:r w:rsidRPr="007C1830">
        <w:rPr>
          <w:sz w:val="24"/>
          <w:szCs w:val="24"/>
        </w:rPr>
        <w:t xml:space="preserve">вв. </w:t>
      </w:r>
      <w:r w:rsidRPr="007C1830">
        <w:rPr>
          <w:bCs/>
          <w:sz w:val="24"/>
          <w:szCs w:val="24"/>
        </w:rPr>
        <w:t>(2 ч)</w:t>
      </w:r>
      <w:bookmarkEnd w:id="321"/>
    </w:p>
    <w:p w14:paraId="30AAD00F" w14:textId="77777777" w:rsidR="00A57638" w:rsidRPr="007C1830" w:rsidRDefault="00E235EB">
      <w:pPr>
        <w:pStyle w:val="13"/>
        <w:spacing w:after="180" w:line="257" w:lineRule="auto"/>
        <w:jc w:val="both"/>
        <w:rPr>
          <w:color w:val="auto"/>
          <w:sz w:val="24"/>
          <w:szCs w:val="24"/>
        </w:rPr>
      </w:pPr>
      <w:r w:rsidRPr="007C1830">
        <w:rPr>
          <w:color w:val="auto"/>
          <w:sz w:val="24"/>
          <w:szCs w:val="24"/>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14:paraId="23FC8BEB" w14:textId="77777777" w:rsidR="00A57638" w:rsidRPr="007C1830" w:rsidRDefault="00E235EB" w:rsidP="0052738F">
      <w:pPr>
        <w:pStyle w:val="af5"/>
        <w:rPr>
          <w:sz w:val="24"/>
          <w:szCs w:val="24"/>
        </w:rPr>
      </w:pPr>
      <w:bookmarkStart w:id="322" w:name="bookmark821"/>
      <w:r w:rsidRPr="007C1830">
        <w:rPr>
          <w:sz w:val="24"/>
          <w:szCs w:val="24"/>
        </w:rPr>
        <w:t xml:space="preserve">Арабы в </w:t>
      </w:r>
      <w:r w:rsidRPr="007C1830">
        <w:rPr>
          <w:sz w:val="24"/>
          <w:szCs w:val="24"/>
          <w:lang w:val="en-US" w:eastAsia="en-US" w:bidi="en-US"/>
        </w:rPr>
        <w:t>VI</w:t>
      </w:r>
      <w:r w:rsidRPr="007C1830">
        <w:rPr>
          <w:sz w:val="24"/>
          <w:szCs w:val="24"/>
          <w:lang w:eastAsia="en-US" w:bidi="en-US"/>
        </w:rPr>
        <w:t>—</w:t>
      </w:r>
      <w:r w:rsidRPr="007C1830">
        <w:rPr>
          <w:sz w:val="24"/>
          <w:szCs w:val="24"/>
          <w:lang w:val="en-US" w:eastAsia="en-US" w:bidi="en-US"/>
        </w:rPr>
        <w:t>XI</w:t>
      </w:r>
      <w:r w:rsidRPr="007C1830">
        <w:rPr>
          <w:sz w:val="24"/>
          <w:szCs w:val="24"/>
          <w:lang w:eastAsia="en-US" w:bidi="en-US"/>
        </w:rPr>
        <w:t xml:space="preserve"> </w:t>
      </w:r>
      <w:r w:rsidRPr="007C1830">
        <w:rPr>
          <w:sz w:val="24"/>
          <w:szCs w:val="24"/>
        </w:rPr>
        <w:t xml:space="preserve">вв. </w:t>
      </w:r>
      <w:r w:rsidRPr="007C1830">
        <w:rPr>
          <w:bCs/>
          <w:sz w:val="24"/>
          <w:szCs w:val="24"/>
        </w:rPr>
        <w:t>(2 ч)</w:t>
      </w:r>
      <w:bookmarkEnd w:id="322"/>
    </w:p>
    <w:p w14:paraId="2A908041" w14:textId="77777777" w:rsidR="00A57638" w:rsidRPr="007C1830" w:rsidRDefault="00E235EB">
      <w:pPr>
        <w:pStyle w:val="13"/>
        <w:spacing w:after="180" w:line="257" w:lineRule="auto"/>
        <w:jc w:val="both"/>
        <w:rPr>
          <w:color w:val="auto"/>
          <w:sz w:val="24"/>
          <w:szCs w:val="24"/>
        </w:rPr>
      </w:pPr>
      <w:r w:rsidRPr="007C1830">
        <w:rPr>
          <w:color w:val="auto"/>
          <w:sz w:val="24"/>
          <w:szCs w:val="24"/>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14:paraId="0494F4D7" w14:textId="77777777" w:rsidR="00A57638" w:rsidRPr="007C1830" w:rsidRDefault="00E235EB" w:rsidP="0052738F">
      <w:pPr>
        <w:pStyle w:val="af5"/>
        <w:rPr>
          <w:sz w:val="24"/>
          <w:szCs w:val="24"/>
        </w:rPr>
      </w:pPr>
      <w:bookmarkStart w:id="323" w:name="bookmark823"/>
      <w:r w:rsidRPr="007C1830">
        <w:rPr>
          <w:sz w:val="24"/>
          <w:szCs w:val="24"/>
        </w:rPr>
        <w:t xml:space="preserve">Средневековое европейское общество </w:t>
      </w:r>
      <w:r w:rsidRPr="007C1830">
        <w:rPr>
          <w:bCs/>
          <w:sz w:val="24"/>
          <w:szCs w:val="24"/>
        </w:rPr>
        <w:t>(3 ч)</w:t>
      </w:r>
      <w:bookmarkEnd w:id="323"/>
    </w:p>
    <w:p w14:paraId="61818A8F" w14:textId="77777777" w:rsidR="00A57638" w:rsidRPr="007C1830" w:rsidRDefault="00E235EB">
      <w:pPr>
        <w:pStyle w:val="13"/>
        <w:spacing w:line="257" w:lineRule="auto"/>
        <w:jc w:val="both"/>
        <w:rPr>
          <w:color w:val="auto"/>
          <w:sz w:val="24"/>
          <w:szCs w:val="24"/>
        </w:rPr>
      </w:pPr>
      <w:r w:rsidRPr="007C1830">
        <w:rPr>
          <w:color w:val="auto"/>
          <w:sz w:val="24"/>
          <w:szCs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14:paraId="41AD8177" w14:textId="77777777" w:rsidR="00A57638" w:rsidRPr="007C1830" w:rsidRDefault="00E235EB">
      <w:pPr>
        <w:pStyle w:val="13"/>
        <w:spacing w:after="120" w:line="257" w:lineRule="auto"/>
        <w:jc w:val="both"/>
        <w:rPr>
          <w:color w:val="auto"/>
          <w:sz w:val="24"/>
          <w:szCs w:val="24"/>
        </w:rPr>
      </w:pPr>
      <w:r w:rsidRPr="007C1830">
        <w:rPr>
          <w:color w:val="auto"/>
          <w:sz w:val="24"/>
          <w:szCs w:val="24"/>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14:paraId="384C9330" w14:textId="77777777" w:rsidR="00A57638" w:rsidRPr="007C1830" w:rsidRDefault="00E235EB">
      <w:pPr>
        <w:pStyle w:val="13"/>
        <w:spacing w:after="140"/>
        <w:jc w:val="both"/>
        <w:rPr>
          <w:color w:val="auto"/>
          <w:sz w:val="24"/>
          <w:szCs w:val="24"/>
        </w:rPr>
      </w:pPr>
      <w:r w:rsidRPr="007C1830">
        <w:rPr>
          <w:color w:val="auto"/>
          <w:sz w:val="24"/>
          <w:szCs w:val="24"/>
        </w:rPr>
        <w:t xml:space="preserve">Церковь и духовенство. Разделение христианства на католицизм и православие. Борьба пап за независимость </w:t>
      </w:r>
      <w:r w:rsidRPr="007C1830">
        <w:rPr>
          <w:color w:val="auto"/>
          <w:sz w:val="24"/>
          <w:szCs w:val="24"/>
        </w:rPr>
        <w:lastRenderedPageBreak/>
        <w:t>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14:paraId="6CB773EC" w14:textId="77777777" w:rsidR="00A57638" w:rsidRPr="007C1830" w:rsidRDefault="00E235EB" w:rsidP="0052738F">
      <w:pPr>
        <w:pStyle w:val="af5"/>
        <w:rPr>
          <w:sz w:val="24"/>
          <w:szCs w:val="24"/>
        </w:rPr>
      </w:pPr>
      <w:bookmarkStart w:id="324" w:name="bookmark825"/>
      <w:r w:rsidRPr="007C1830">
        <w:rPr>
          <w:sz w:val="24"/>
          <w:szCs w:val="24"/>
        </w:rPr>
        <w:t xml:space="preserve">Государства Европы в </w:t>
      </w:r>
      <w:r w:rsidRPr="007C1830">
        <w:rPr>
          <w:sz w:val="24"/>
          <w:szCs w:val="24"/>
          <w:lang w:val="en-US" w:eastAsia="en-US" w:bidi="en-US"/>
        </w:rPr>
        <w:t>XII</w:t>
      </w:r>
      <w:r w:rsidRPr="007C1830">
        <w:rPr>
          <w:sz w:val="24"/>
          <w:szCs w:val="24"/>
          <w:lang w:eastAsia="en-US" w:bidi="en-US"/>
        </w:rPr>
        <w:t>—</w:t>
      </w:r>
      <w:r w:rsidRPr="007C1830">
        <w:rPr>
          <w:sz w:val="24"/>
          <w:szCs w:val="24"/>
          <w:lang w:val="en-US" w:eastAsia="en-US" w:bidi="en-US"/>
        </w:rPr>
        <w:t>XV</w:t>
      </w:r>
      <w:r w:rsidRPr="007C1830">
        <w:rPr>
          <w:sz w:val="24"/>
          <w:szCs w:val="24"/>
          <w:lang w:eastAsia="en-US" w:bidi="en-US"/>
        </w:rPr>
        <w:t xml:space="preserve"> </w:t>
      </w:r>
      <w:r w:rsidRPr="007C1830">
        <w:rPr>
          <w:sz w:val="24"/>
          <w:szCs w:val="24"/>
        </w:rPr>
        <w:t xml:space="preserve">вв. </w:t>
      </w:r>
      <w:r w:rsidRPr="007C1830">
        <w:rPr>
          <w:bCs/>
          <w:sz w:val="24"/>
          <w:szCs w:val="24"/>
        </w:rPr>
        <w:t>(4 ч)</w:t>
      </w:r>
      <w:bookmarkEnd w:id="324"/>
    </w:p>
    <w:p w14:paraId="54E71C9E" w14:textId="77777777" w:rsidR="00A57638" w:rsidRPr="007C1830" w:rsidRDefault="00E235EB">
      <w:pPr>
        <w:pStyle w:val="13"/>
        <w:jc w:val="both"/>
        <w:rPr>
          <w:color w:val="auto"/>
          <w:sz w:val="24"/>
          <w:szCs w:val="24"/>
        </w:rPr>
      </w:pPr>
      <w:r w:rsidRPr="007C1830">
        <w:rPr>
          <w:color w:val="auto"/>
          <w:sz w:val="24"/>
          <w:szCs w:val="24"/>
        </w:rPr>
        <w:t xml:space="preserve">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XII—XV вв. Польско-литовское государство в </w:t>
      </w:r>
      <w:r w:rsidRPr="007C1830">
        <w:rPr>
          <w:color w:val="auto"/>
          <w:sz w:val="24"/>
          <w:szCs w:val="24"/>
          <w:lang w:val="en-US" w:eastAsia="en-US" w:bidi="en-US"/>
        </w:rPr>
        <w:t>XIV</w:t>
      </w:r>
      <w:r w:rsidRPr="007C1830">
        <w:rPr>
          <w:color w:val="auto"/>
          <w:sz w:val="24"/>
          <w:szCs w:val="24"/>
          <w:lang w:eastAsia="en-US" w:bidi="en-US"/>
        </w:rPr>
        <w:t>—</w:t>
      </w:r>
      <w:r w:rsidRPr="007C1830">
        <w:rPr>
          <w:color w:val="auto"/>
          <w:sz w:val="24"/>
          <w:szCs w:val="24"/>
          <w:lang w:val="en-US" w:eastAsia="en-US" w:bidi="en-US"/>
        </w:rPr>
        <w:t>XV</w:t>
      </w:r>
      <w:r w:rsidRPr="007C1830">
        <w:rPr>
          <w:color w:val="auto"/>
          <w:sz w:val="24"/>
          <w:szCs w:val="24"/>
          <w:lang w:eastAsia="en-US" w:bidi="en-US"/>
        </w:rPr>
        <w:t xml:space="preserve"> </w:t>
      </w:r>
      <w:r w:rsidRPr="007C1830">
        <w:rPr>
          <w:color w:val="auto"/>
          <w:sz w:val="24"/>
          <w:szCs w:val="24"/>
        </w:rPr>
        <w:t xml:space="preserve">вв. Реконкиста и образование централизованных государств на Пиренейском полуострове. Итальянские государства в </w:t>
      </w:r>
      <w:r w:rsidRPr="007C1830">
        <w:rPr>
          <w:color w:val="auto"/>
          <w:sz w:val="24"/>
          <w:szCs w:val="24"/>
          <w:lang w:val="en-US" w:eastAsia="en-US" w:bidi="en-US"/>
        </w:rPr>
        <w:t>XII</w:t>
      </w:r>
      <w:r w:rsidRPr="007C1830">
        <w:rPr>
          <w:color w:val="auto"/>
          <w:sz w:val="24"/>
          <w:szCs w:val="24"/>
          <w:lang w:eastAsia="en-US" w:bidi="en-US"/>
        </w:rPr>
        <w:t>—</w:t>
      </w:r>
      <w:r w:rsidRPr="007C1830">
        <w:rPr>
          <w:color w:val="auto"/>
          <w:sz w:val="24"/>
          <w:szCs w:val="24"/>
          <w:lang w:val="en-US" w:eastAsia="en-US" w:bidi="en-US"/>
        </w:rPr>
        <w:t>XV</w:t>
      </w:r>
      <w:r w:rsidRPr="007C1830">
        <w:rPr>
          <w:color w:val="auto"/>
          <w:sz w:val="24"/>
          <w:szCs w:val="24"/>
          <w:lang w:eastAsia="en-US" w:bidi="en-US"/>
        </w:rPr>
        <w:t xml:space="preserve"> </w:t>
      </w:r>
      <w:r w:rsidRPr="007C1830">
        <w:rPr>
          <w:color w:val="auto"/>
          <w:sz w:val="24"/>
          <w:szCs w:val="24"/>
        </w:rPr>
        <w:t xml:space="preserve">вв. Развитие экономики в европейских странах в период зрелого Средневековья. Обострение социальных противоречий в </w:t>
      </w:r>
      <w:r w:rsidRPr="007C1830">
        <w:rPr>
          <w:color w:val="auto"/>
          <w:sz w:val="24"/>
          <w:szCs w:val="24"/>
          <w:lang w:val="en-US" w:eastAsia="en-US" w:bidi="en-US"/>
        </w:rPr>
        <w:t>XIV</w:t>
      </w:r>
      <w:r w:rsidRPr="007C1830">
        <w:rPr>
          <w:color w:val="auto"/>
          <w:sz w:val="24"/>
          <w:szCs w:val="24"/>
          <w:lang w:eastAsia="en-US" w:bidi="en-US"/>
        </w:rPr>
        <w:t xml:space="preserve"> </w:t>
      </w:r>
      <w:r w:rsidRPr="007C1830">
        <w:rPr>
          <w:color w:val="auto"/>
          <w:sz w:val="24"/>
          <w:szCs w:val="24"/>
        </w:rPr>
        <w:t>в. (Жакерия, восстание Уота Тайлера). Гуситское движение в Чехии.</w:t>
      </w:r>
    </w:p>
    <w:p w14:paraId="4141CB37" w14:textId="77777777" w:rsidR="00A57638" w:rsidRPr="007C1830" w:rsidRDefault="00E235EB">
      <w:pPr>
        <w:pStyle w:val="13"/>
        <w:spacing w:after="140"/>
        <w:jc w:val="both"/>
        <w:rPr>
          <w:color w:val="auto"/>
          <w:sz w:val="24"/>
          <w:szCs w:val="24"/>
        </w:rPr>
      </w:pPr>
      <w:r w:rsidRPr="007C1830">
        <w:rPr>
          <w:color w:val="auto"/>
          <w:sz w:val="24"/>
          <w:szCs w:val="24"/>
        </w:rPr>
        <w:t xml:space="preserve">Византийская империя и славянские государства в </w:t>
      </w:r>
      <w:r w:rsidRPr="007C1830">
        <w:rPr>
          <w:color w:val="auto"/>
          <w:sz w:val="24"/>
          <w:szCs w:val="24"/>
          <w:lang w:val="en-US" w:eastAsia="en-US" w:bidi="en-US"/>
        </w:rPr>
        <w:t>XII</w:t>
      </w:r>
      <w:r w:rsidRPr="007C1830">
        <w:rPr>
          <w:color w:val="auto"/>
          <w:sz w:val="24"/>
          <w:szCs w:val="24"/>
          <w:lang w:eastAsia="en-US" w:bidi="en-US"/>
        </w:rPr>
        <w:t xml:space="preserve">— </w:t>
      </w:r>
      <w:r w:rsidRPr="007C1830">
        <w:rPr>
          <w:color w:val="auto"/>
          <w:sz w:val="24"/>
          <w:szCs w:val="24"/>
          <w:lang w:val="en-US" w:eastAsia="en-US" w:bidi="en-US"/>
        </w:rPr>
        <w:t>XV</w:t>
      </w:r>
      <w:r w:rsidRPr="007C1830">
        <w:rPr>
          <w:color w:val="auto"/>
          <w:sz w:val="24"/>
          <w:szCs w:val="24"/>
          <w:lang w:eastAsia="en-US" w:bidi="en-US"/>
        </w:rPr>
        <w:t xml:space="preserve"> </w:t>
      </w:r>
      <w:r w:rsidRPr="007C1830">
        <w:rPr>
          <w:color w:val="auto"/>
          <w:sz w:val="24"/>
          <w:szCs w:val="24"/>
        </w:rPr>
        <w:t>вв. Экспансия турок-османов. Османские завоевания на Балканах. Падение Константинополя.</w:t>
      </w:r>
    </w:p>
    <w:p w14:paraId="141DD373" w14:textId="77777777" w:rsidR="00A57638" w:rsidRPr="007C1830" w:rsidRDefault="00E235EB" w:rsidP="0052738F">
      <w:pPr>
        <w:pStyle w:val="af5"/>
        <w:rPr>
          <w:sz w:val="24"/>
          <w:szCs w:val="24"/>
        </w:rPr>
      </w:pPr>
      <w:bookmarkStart w:id="325" w:name="bookmark827"/>
      <w:r w:rsidRPr="007C1830">
        <w:rPr>
          <w:sz w:val="24"/>
          <w:szCs w:val="24"/>
        </w:rPr>
        <w:t xml:space="preserve">Культура средневековой Европы </w:t>
      </w:r>
      <w:r w:rsidRPr="007C1830">
        <w:rPr>
          <w:bCs/>
          <w:sz w:val="24"/>
          <w:szCs w:val="24"/>
        </w:rPr>
        <w:t>(2 ч)</w:t>
      </w:r>
      <w:bookmarkEnd w:id="325"/>
    </w:p>
    <w:p w14:paraId="5745ADC8" w14:textId="77777777" w:rsidR="00A57638" w:rsidRPr="007C1830" w:rsidRDefault="00E235EB">
      <w:pPr>
        <w:pStyle w:val="13"/>
        <w:spacing w:after="140"/>
        <w:jc w:val="both"/>
        <w:rPr>
          <w:color w:val="auto"/>
          <w:sz w:val="24"/>
          <w:szCs w:val="24"/>
        </w:rPr>
      </w:pPr>
      <w:r w:rsidRPr="007C1830">
        <w:rPr>
          <w:color w:val="auto"/>
          <w:sz w:val="24"/>
          <w:szCs w:val="24"/>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14:paraId="2728A4AE" w14:textId="77777777" w:rsidR="00A57638" w:rsidRPr="007C1830" w:rsidRDefault="00E235EB" w:rsidP="0052738F">
      <w:pPr>
        <w:pStyle w:val="af5"/>
        <w:rPr>
          <w:sz w:val="24"/>
          <w:szCs w:val="24"/>
        </w:rPr>
      </w:pPr>
      <w:bookmarkStart w:id="326" w:name="bookmark829"/>
      <w:r w:rsidRPr="007C1830">
        <w:rPr>
          <w:sz w:val="24"/>
          <w:szCs w:val="24"/>
        </w:rPr>
        <w:t xml:space="preserve">Страны Востока в Средние века </w:t>
      </w:r>
      <w:r w:rsidRPr="007C1830">
        <w:rPr>
          <w:bCs/>
          <w:sz w:val="24"/>
          <w:szCs w:val="24"/>
        </w:rPr>
        <w:t>(3 ч)</w:t>
      </w:r>
      <w:bookmarkEnd w:id="326"/>
    </w:p>
    <w:p w14:paraId="5D426493" w14:textId="77777777" w:rsidR="00A57638" w:rsidRPr="007C1830" w:rsidRDefault="00E235EB" w:rsidP="0052738F">
      <w:pPr>
        <w:pStyle w:val="13"/>
        <w:spacing w:line="257" w:lineRule="auto"/>
        <w:ind w:firstLine="238"/>
        <w:jc w:val="both"/>
        <w:rPr>
          <w:color w:val="auto"/>
          <w:sz w:val="24"/>
          <w:szCs w:val="24"/>
        </w:rPr>
      </w:pPr>
      <w:r w:rsidRPr="007C1830">
        <w:rPr>
          <w:b/>
          <w:bCs/>
          <w:i/>
          <w:iCs/>
          <w:color w:val="auto"/>
          <w:sz w:val="24"/>
          <w:szCs w:val="24"/>
        </w:rPr>
        <w:t>Османская империя</w:t>
      </w:r>
      <w:r w:rsidRPr="007C1830">
        <w:rPr>
          <w:color w:val="auto"/>
          <w:sz w:val="24"/>
          <w:szCs w:val="24"/>
        </w:rPr>
        <w:t xml:space="preserve">: завоевания турок-османов (Балканы, падение Византии), управление империей, положение покоренных народов. </w:t>
      </w:r>
      <w:r w:rsidRPr="007C1830">
        <w:rPr>
          <w:b/>
          <w:bCs/>
          <w:i/>
          <w:iCs/>
          <w:color w:val="auto"/>
          <w:sz w:val="24"/>
          <w:szCs w:val="24"/>
        </w:rPr>
        <w:t>Монгольская держава</w:t>
      </w:r>
      <w:r w:rsidRPr="007C1830">
        <w:rPr>
          <w:color w:val="auto"/>
          <w:sz w:val="24"/>
          <w:szCs w:val="24"/>
        </w:rPr>
        <w:t xml:space="preserve">: общественный строй монгольских племен, завоевания Чингисхана и его </w:t>
      </w:r>
      <w:r w:rsidRPr="007C1830">
        <w:rPr>
          <w:color w:val="auto"/>
          <w:sz w:val="24"/>
          <w:szCs w:val="24"/>
        </w:rPr>
        <w:lastRenderedPageBreak/>
        <w:t xml:space="preserve">потомков, управление подчиненными территориями. </w:t>
      </w:r>
      <w:r w:rsidRPr="007C1830">
        <w:rPr>
          <w:b/>
          <w:bCs/>
          <w:i/>
          <w:iCs/>
          <w:color w:val="auto"/>
          <w:sz w:val="24"/>
          <w:szCs w:val="24"/>
        </w:rPr>
        <w:t>Китай</w:t>
      </w:r>
      <w:r w:rsidRPr="007C1830">
        <w:rPr>
          <w:color w:val="auto"/>
          <w:sz w:val="24"/>
          <w:szCs w:val="24"/>
        </w:rPr>
        <w:t xml:space="preserve">: империи, правители и подданные, борьба против завоевателей. </w:t>
      </w:r>
      <w:r w:rsidRPr="007C1830">
        <w:rPr>
          <w:b/>
          <w:bCs/>
          <w:i/>
          <w:iCs/>
          <w:color w:val="auto"/>
          <w:sz w:val="24"/>
          <w:szCs w:val="24"/>
        </w:rPr>
        <w:t>Япония</w:t>
      </w:r>
      <w:r w:rsidRPr="007C1830">
        <w:rPr>
          <w:color w:val="auto"/>
          <w:sz w:val="24"/>
          <w:szCs w:val="24"/>
        </w:rPr>
        <w:t xml:space="preserve"> в Средние века: образование государства, власть императоров и управление сегунов. </w:t>
      </w:r>
      <w:r w:rsidRPr="007C1830">
        <w:rPr>
          <w:b/>
          <w:bCs/>
          <w:i/>
          <w:iCs/>
          <w:color w:val="auto"/>
          <w:sz w:val="24"/>
          <w:szCs w:val="24"/>
        </w:rPr>
        <w:t>Индия</w:t>
      </w:r>
      <w:r w:rsidRPr="007C1830">
        <w:rPr>
          <w:color w:val="auto"/>
          <w:sz w:val="24"/>
          <w:szCs w:val="24"/>
        </w:rPr>
        <w:t>: раздробленность индийских княжеств, вторжение мусульман, Делийский султанат.</w:t>
      </w:r>
    </w:p>
    <w:p w14:paraId="5719528A" w14:textId="77777777" w:rsidR="00A57638" w:rsidRPr="007C1830" w:rsidRDefault="00E235EB" w:rsidP="0052738F">
      <w:pPr>
        <w:pStyle w:val="13"/>
        <w:spacing w:line="240" w:lineRule="auto"/>
        <w:ind w:firstLine="238"/>
        <w:jc w:val="both"/>
        <w:rPr>
          <w:color w:val="auto"/>
          <w:sz w:val="24"/>
          <w:szCs w:val="24"/>
        </w:rPr>
      </w:pPr>
      <w:r w:rsidRPr="007C1830">
        <w:rPr>
          <w:color w:val="auto"/>
          <w:sz w:val="24"/>
          <w:szCs w:val="24"/>
        </w:rPr>
        <w:t>Культура народов Востока. Литература. Архитектура. Традиционные искусства и ремесла.</w:t>
      </w:r>
    </w:p>
    <w:p w14:paraId="01804AA2" w14:textId="77777777" w:rsidR="0052738F" w:rsidRPr="007C1830" w:rsidRDefault="0052738F" w:rsidP="0052738F">
      <w:pPr>
        <w:pStyle w:val="af5"/>
        <w:rPr>
          <w:sz w:val="24"/>
          <w:szCs w:val="24"/>
        </w:rPr>
      </w:pPr>
      <w:bookmarkStart w:id="327" w:name="bookmark831"/>
    </w:p>
    <w:p w14:paraId="31BBDBCE" w14:textId="77777777" w:rsidR="00A57638" w:rsidRPr="007C1830" w:rsidRDefault="00E235EB" w:rsidP="0052738F">
      <w:pPr>
        <w:pStyle w:val="af5"/>
        <w:rPr>
          <w:sz w:val="24"/>
          <w:szCs w:val="24"/>
        </w:rPr>
      </w:pPr>
      <w:r w:rsidRPr="007C1830">
        <w:rPr>
          <w:sz w:val="24"/>
          <w:szCs w:val="24"/>
        </w:rPr>
        <w:t xml:space="preserve">Государства доколумбовой Америки в Средние века </w:t>
      </w:r>
      <w:r w:rsidRPr="007C1830">
        <w:rPr>
          <w:bCs/>
          <w:sz w:val="24"/>
          <w:szCs w:val="24"/>
        </w:rPr>
        <w:t>(1 ч)</w:t>
      </w:r>
      <w:bookmarkEnd w:id="327"/>
    </w:p>
    <w:p w14:paraId="0EEC3519" w14:textId="77777777" w:rsidR="00A57638" w:rsidRPr="007C1830" w:rsidRDefault="00E235EB">
      <w:pPr>
        <w:pStyle w:val="13"/>
        <w:jc w:val="both"/>
        <w:rPr>
          <w:color w:val="auto"/>
          <w:sz w:val="24"/>
          <w:szCs w:val="24"/>
        </w:rPr>
      </w:pPr>
      <w:r w:rsidRPr="007C1830">
        <w:rPr>
          <w:color w:val="auto"/>
          <w:sz w:val="24"/>
          <w:szCs w:val="24"/>
        </w:rPr>
        <w:t>Цивилизации майя, ацтеков и инков: общественный строй, религиозные верования, культура. Появление европейских завоевателей.</w:t>
      </w:r>
    </w:p>
    <w:p w14:paraId="16BDB519" w14:textId="77777777" w:rsidR="00A57638" w:rsidRPr="007C1830" w:rsidRDefault="00E235EB">
      <w:pPr>
        <w:pStyle w:val="13"/>
        <w:spacing w:after="140" w:line="262" w:lineRule="auto"/>
        <w:jc w:val="both"/>
        <w:rPr>
          <w:color w:val="auto"/>
          <w:sz w:val="24"/>
          <w:szCs w:val="24"/>
        </w:rPr>
      </w:pPr>
      <w:r w:rsidRPr="007C1830">
        <w:rPr>
          <w:b/>
          <w:bCs/>
          <w:color w:val="auto"/>
          <w:sz w:val="24"/>
          <w:szCs w:val="24"/>
        </w:rPr>
        <w:t xml:space="preserve">Обобщение </w:t>
      </w:r>
      <w:r w:rsidRPr="007C1830">
        <w:rPr>
          <w:color w:val="auto"/>
          <w:sz w:val="24"/>
          <w:szCs w:val="24"/>
        </w:rPr>
        <w:t>(1 ч). Историческое и культурное наследие Средних веков.</w:t>
      </w:r>
    </w:p>
    <w:p w14:paraId="06D933F9" w14:textId="77777777" w:rsidR="00A57638" w:rsidRPr="007C1830" w:rsidRDefault="00E235EB" w:rsidP="0052738F">
      <w:pPr>
        <w:pStyle w:val="af5"/>
        <w:rPr>
          <w:sz w:val="24"/>
          <w:szCs w:val="24"/>
        </w:rPr>
      </w:pPr>
      <w:bookmarkStart w:id="328" w:name="bookmark833"/>
      <w:r w:rsidRPr="007C1830">
        <w:rPr>
          <w:sz w:val="24"/>
          <w:szCs w:val="24"/>
        </w:rPr>
        <w:t>ИСТОРИЯ РОССИИ. ОТ РУСИ К РОССИЙСКОМУ ГОСУДАРСТВУ (45 ч)</w:t>
      </w:r>
      <w:bookmarkEnd w:id="328"/>
    </w:p>
    <w:p w14:paraId="55AB95E9" w14:textId="77777777" w:rsidR="00A57638" w:rsidRPr="007C1830" w:rsidRDefault="00E235EB">
      <w:pPr>
        <w:pStyle w:val="13"/>
        <w:spacing w:after="140" w:line="259" w:lineRule="auto"/>
        <w:jc w:val="both"/>
        <w:rPr>
          <w:color w:val="auto"/>
          <w:sz w:val="24"/>
          <w:szCs w:val="24"/>
        </w:rPr>
      </w:pPr>
      <w:r w:rsidRPr="007C1830">
        <w:rPr>
          <w:b/>
          <w:bCs/>
          <w:color w:val="auto"/>
          <w:sz w:val="24"/>
          <w:szCs w:val="24"/>
        </w:rPr>
        <w:t xml:space="preserve">Введение </w:t>
      </w:r>
      <w:r w:rsidRPr="007C1830">
        <w:rPr>
          <w:color w:val="auto"/>
          <w:sz w:val="24"/>
          <w:szCs w:val="24"/>
        </w:rPr>
        <w:t>(1 ч). Роль и место России в мировой истории. Проблемы периодизации российской истории. Источники по истории России.</w:t>
      </w:r>
    </w:p>
    <w:p w14:paraId="32A2E18D" w14:textId="77777777" w:rsidR="00A57638" w:rsidRPr="007C1830" w:rsidRDefault="00E235EB" w:rsidP="0052738F">
      <w:pPr>
        <w:pStyle w:val="af5"/>
        <w:rPr>
          <w:sz w:val="24"/>
          <w:szCs w:val="24"/>
        </w:rPr>
      </w:pPr>
      <w:bookmarkStart w:id="329" w:name="bookmark835"/>
      <w:r w:rsidRPr="007C1830">
        <w:rPr>
          <w:sz w:val="24"/>
          <w:szCs w:val="24"/>
        </w:rPr>
        <w:t>Народы и государства на территории нашей страны</w:t>
      </w:r>
      <w:bookmarkEnd w:id="329"/>
    </w:p>
    <w:p w14:paraId="2DB3AE8C" w14:textId="77777777" w:rsidR="00A57638" w:rsidRPr="007C1830" w:rsidRDefault="00E235EB" w:rsidP="0052738F">
      <w:pPr>
        <w:pStyle w:val="af5"/>
        <w:rPr>
          <w:sz w:val="24"/>
          <w:szCs w:val="24"/>
        </w:rPr>
      </w:pPr>
      <w:r w:rsidRPr="007C1830">
        <w:rPr>
          <w:sz w:val="24"/>
          <w:szCs w:val="24"/>
        </w:rPr>
        <w:t xml:space="preserve">в древности. Восточная Европа в середине </w:t>
      </w:r>
      <w:r w:rsidRPr="007C1830">
        <w:rPr>
          <w:sz w:val="24"/>
          <w:szCs w:val="24"/>
          <w:lang w:val="en-US" w:eastAsia="en-US" w:bidi="en-US"/>
        </w:rPr>
        <w:t>I</w:t>
      </w:r>
      <w:r w:rsidRPr="007C1830">
        <w:rPr>
          <w:sz w:val="24"/>
          <w:szCs w:val="24"/>
          <w:lang w:eastAsia="en-US" w:bidi="en-US"/>
        </w:rPr>
        <w:t xml:space="preserve"> </w:t>
      </w:r>
      <w:r w:rsidRPr="007C1830">
        <w:rPr>
          <w:sz w:val="24"/>
          <w:szCs w:val="24"/>
        </w:rPr>
        <w:t xml:space="preserve">тыс. н. э. </w:t>
      </w:r>
      <w:r w:rsidRPr="007C1830">
        <w:rPr>
          <w:bCs/>
          <w:sz w:val="24"/>
          <w:szCs w:val="24"/>
        </w:rPr>
        <w:t>(5 ч)</w:t>
      </w:r>
    </w:p>
    <w:p w14:paraId="613BFFE8" w14:textId="77777777" w:rsidR="00A57638" w:rsidRPr="007C1830" w:rsidRDefault="00E235EB">
      <w:pPr>
        <w:pStyle w:val="13"/>
        <w:jc w:val="both"/>
        <w:rPr>
          <w:color w:val="auto"/>
          <w:sz w:val="24"/>
          <w:szCs w:val="24"/>
        </w:rPr>
      </w:pPr>
      <w:r w:rsidRPr="007C1830">
        <w:rPr>
          <w:color w:val="auto"/>
          <w:sz w:val="24"/>
          <w:szCs w:val="24"/>
        </w:rP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14:paraId="55D55952" w14:textId="77777777" w:rsidR="00A57638" w:rsidRPr="007C1830" w:rsidRDefault="00E235EB">
      <w:pPr>
        <w:pStyle w:val="13"/>
        <w:jc w:val="both"/>
        <w:rPr>
          <w:color w:val="auto"/>
          <w:sz w:val="24"/>
          <w:szCs w:val="24"/>
        </w:rPr>
      </w:pPr>
      <w:r w:rsidRPr="007C1830">
        <w:rPr>
          <w:color w:val="auto"/>
          <w:sz w:val="24"/>
          <w:szCs w:val="24"/>
        </w:rPr>
        <w:t xml:space="preserve">Народы, проживавшие на этой территории до середины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lastRenderedPageBreak/>
        <w:t>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14:paraId="74D08A29" w14:textId="77777777" w:rsidR="00A57638" w:rsidRPr="007C1830" w:rsidRDefault="00E235EB" w:rsidP="0052738F">
      <w:pPr>
        <w:pStyle w:val="13"/>
        <w:jc w:val="both"/>
        <w:rPr>
          <w:color w:val="auto"/>
          <w:sz w:val="24"/>
          <w:szCs w:val="24"/>
        </w:rPr>
      </w:pPr>
      <w:r w:rsidRPr="007C1830">
        <w:rPr>
          <w:color w:val="auto"/>
          <w:sz w:val="24"/>
          <w:szCs w:val="24"/>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14:paraId="7F512BE5" w14:textId="77777777" w:rsidR="00A57638" w:rsidRPr="007C1830" w:rsidRDefault="00E235EB" w:rsidP="0052738F">
      <w:pPr>
        <w:pStyle w:val="13"/>
        <w:jc w:val="both"/>
        <w:rPr>
          <w:color w:val="auto"/>
          <w:sz w:val="24"/>
          <w:szCs w:val="24"/>
        </w:rPr>
      </w:pPr>
      <w:r w:rsidRPr="007C1830">
        <w:rPr>
          <w:color w:val="auto"/>
          <w:sz w:val="24"/>
          <w:szCs w:val="24"/>
        </w:rPr>
        <w:t>Страны и народы Восточной Европы, Сибири и Дальнего Востока</w:t>
      </w:r>
      <w:r w:rsidRPr="007C1830">
        <w:rPr>
          <w:i/>
          <w:iCs/>
          <w:color w:val="auto"/>
          <w:sz w:val="24"/>
          <w:szCs w:val="24"/>
        </w:rPr>
        <w:t>.</w:t>
      </w:r>
      <w:r w:rsidRPr="007C1830">
        <w:rPr>
          <w:color w:val="auto"/>
          <w:sz w:val="24"/>
          <w:szCs w:val="24"/>
        </w:rPr>
        <w:t xml:space="preserve"> Тюркский каганат. Хазарский каганат. Волжская Булгария.</w:t>
      </w:r>
    </w:p>
    <w:p w14:paraId="680DEAB2" w14:textId="77777777" w:rsidR="0052738F" w:rsidRPr="007C1830" w:rsidRDefault="0052738F" w:rsidP="0052738F">
      <w:pPr>
        <w:pStyle w:val="af5"/>
        <w:rPr>
          <w:sz w:val="24"/>
          <w:szCs w:val="24"/>
        </w:rPr>
      </w:pPr>
      <w:bookmarkStart w:id="330" w:name="bookmark838"/>
    </w:p>
    <w:p w14:paraId="78F1AE44" w14:textId="77777777" w:rsidR="00A57638" w:rsidRPr="007C1830" w:rsidRDefault="00E235EB" w:rsidP="0052738F">
      <w:pPr>
        <w:pStyle w:val="af5"/>
        <w:rPr>
          <w:sz w:val="24"/>
          <w:szCs w:val="24"/>
        </w:rPr>
      </w:pPr>
      <w:r w:rsidRPr="007C1830">
        <w:rPr>
          <w:sz w:val="24"/>
          <w:szCs w:val="24"/>
        </w:rPr>
        <w:t xml:space="preserve">Русь в </w:t>
      </w:r>
      <w:r w:rsidRPr="007C1830">
        <w:rPr>
          <w:sz w:val="24"/>
          <w:szCs w:val="24"/>
          <w:lang w:val="en-US" w:eastAsia="en-US" w:bidi="en-US"/>
        </w:rPr>
        <w:t>IX</w:t>
      </w:r>
      <w:r w:rsidRPr="007C1830">
        <w:rPr>
          <w:sz w:val="24"/>
          <w:szCs w:val="24"/>
          <w:lang w:eastAsia="en-US" w:bidi="en-US"/>
        </w:rPr>
        <w:t xml:space="preserve"> </w:t>
      </w:r>
      <w:r w:rsidRPr="007C1830">
        <w:rPr>
          <w:sz w:val="24"/>
          <w:szCs w:val="24"/>
        </w:rPr>
        <w:t xml:space="preserve">— начале </w:t>
      </w:r>
      <w:r w:rsidRPr="007C1830">
        <w:rPr>
          <w:sz w:val="24"/>
          <w:szCs w:val="24"/>
          <w:lang w:val="en-US" w:eastAsia="en-US" w:bidi="en-US"/>
        </w:rPr>
        <w:t>XII</w:t>
      </w:r>
      <w:r w:rsidRPr="007C1830">
        <w:rPr>
          <w:sz w:val="24"/>
          <w:szCs w:val="24"/>
          <w:lang w:eastAsia="en-US" w:bidi="en-US"/>
        </w:rPr>
        <w:t xml:space="preserve"> </w:t>
      </w:r>
      <w:r w:rsidRPr="007C1830">
        <w:rPr>
          <w:sz w:val="24"/>
          <w:szCs w:val="24"/>
        </w:rPr>
        <w:t xml:space="preserve">в. </w:t>
      </w:r>
      <w:r w:rsidRPr="007C1830">
        <w:rPr>
          <w:bCs/>
          <w:sz w:val="24"/>
          <w:szCs w:val="24"/>
        </w:rPr>
        <w:t>(13 ч)</w:t>
      </w:r>
      <w:bookmarkEnd w:id="330"/>
    </w:p>
    <w:p w14:paraId="6AB74D5A" w14:textId="77777777" w:rsidR="00A57638" w:rsidRPr="007C1830" w:rsidRDefault="00E235EB" w:rsidP="0052738F">
      <w:pPr>
        <w:pStyle w:val="13"/>
        <w:spacing w:line="252" w:lineRule="auto"/>
        <w:jc w:val="both"/>
        <w:rPr>
          <w:color w:val="auto"/>
          <w:sz w:val="24"/>
          <w:szCs w:val="24"/>
        </w:rPr>
      </w:pPr>
      <w:r w:rsidRPr="007C1830">
        <w:rPr>
          <w:b/>
          <w:bCs/>
          <w:i/>
          <w:iCs/>
          <w:color w:val="auto"/>
          <w:sz w:val="24"/>
          <w:szCs w:val="24"/>
        </w:rPr>
        <w:t>Образование государства Русь.</w:t>
      </w:r>
      <w:r w:rsidRPr="007C1830">
        <w:rPr>
          <w:color w:val="auto"/>
          <w:sz w:val="24"/>
          <w:szCs w:val="24"/>
        </w:rPr>
        <w:t xml:space="preserve"> Исторические условия складывания русской государственности: природно-климатический фактор и политические процессы в Европе в конце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тыс. н. э. Формирование новой политической и этнической карты континента.</w:t>
      </w:r>
    </w:p>
    <w:p w14:paraId="151F7035" w14:textId="77777777" w:rsidR="00A57638" w:rsidRPr="007C1830" w:rsidRDefault="00E235EB">
      <w:pPr>
        <w:pStyle w:val="13"/>
        <w:spacing w:line="252" w:lineRule="auto"/>
        <w:jc w:val="both"/>
        <w:rPr>
          <w:color w:val="auto"/>
          <w:sz w:val="24"/>
          <w:szCs w:val="24"/>
        </w:rPr>
      </w:pPr>
      <w:r w:rsidRPr="007C1830">
        <w:rPr>
          <w:color w:val="auto"/>
          <w:sz w:val="24"/>
          <w:szCs w:val="24"/>
        </w:rPr>
        <w:t>Первые известия о Руси</w:t>
      </w:r>
      <w:r w:rsidRPr="007C1830">
        <w:rPr>
          <w:i/>
          <w:iCs/>
          <w:color w:val="auto"/>
          <w:sz w:val="24"/>
          <w:szCs w:val="24"/>
        </w:rPr>
        <w:t>.</w:t>
      </w:r>
      <w:r w:rsidRPr="007C1830">
        <w:rPr>
          <w:color w:val="auto"/>
          <w:sz w:val="24"/>
          <w:szCs w:val="24"/>
        </w:rPr>
        <w:t xml:space="preserve"> Проблема образования государства Русь. Скандинавы на Руси. Начало династии Рюриковичей.</w:t>
      </w:r>
    </w:p>
    <w:p w14:paraId="7220540D" w14:textId="77777777" w:rsidR="00A57638" w:rsidRPr="007C1830" w:rsidRDefault="00E235EB">
      <w:pPr>
        <w:pStyle w:val="13"/>
        <w:spacing w:line="252" w:lineRule="auto"/>
        <w:jc w:val="both"/>
        <w:rPr>
          <w:color w:val="auto"/>
          <w:sz w:val="24"/>
          <w:szCs w:val="24"/>
        </w:rPr>
      </w:pPr>
      <w:r w:rsidRPr="007C1830">
        <w:rPr>
          <w:color w:val="auto"/>
          <w:sz w:val="24"/>
          <w:szCs w:val="24"/>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14:paraId="5D457CC5" w14:textId="77777777" w:rsidR="00A57638" w:rsidRPr="007C1830" w:rsidRDefault="00E235EB" w:rsidP="0052738F">
      <w:pPr>
        <w:pStyle w:val="13"/>
        <w:widowControl/>
        <w:spacing w:line="252" w:lineRule="auto"/>
        <w:ind w:firstLine="238"/>
        <w:jc w:val="both"/>
        <w:rPr>
          <w:color w:val="auto"/>
          <w:sz w:val="24"/>
          <w:szCs w:val="24"/>
        </w:rPr>
      </w:pPr>
      <w:r w:rsidRPr="007C1830">
        <w:rPr>
          <w:color w:val="auto"/>
          <w:sz w:val="24"/>
          <w:szCs w:val="24"/>
        </w:rPr>
        <w:t>Принятие христианства и его значение. Византийское наследие на Руси.</w:t>
      </w:r>
    </w:p>
    <w:p w14:paraId="4DD069C2" w14:textId="77777777" w:rsidR="00A57638" w:rsidRPr="007C1830" w:rsidRDefault="00E235EB">
      <w:pPr>
        <w:pStyle w:val="13"/>
        <w:spacing w:line="252" w:lineRule="auto"/>
        <w:jc w:val="both"/>
        <w:rPr>
          <w:color w:val="auto"/>
          <w:sz w:val="24"/>
          <w:szCs w:val="24"/>
        </w:rPr>
      </w:pPr>
      <w:r w:rsidRPr="007C1830">
        <w:rPr>
          <w:b/>
          <w:bCs/>
          <w:i/>
          <w:iCs/>
          <w:color w:val="auto"/>
          <w:sz w:val="24"/>
          <w:szCs w:val="24"/>
        </w:rPr>
        <w:t xml:space="preserve">Русь в конце </w:t>
      </w:r>
      <w:r w:rsidRPr="007C1830">
        <w:rPr>
          <w:b/>
          <w:bCs/>
          <w:i/>
          <w:iCs/>
          <w:color w:val="auto"/>
          <w:sz w:val="24"/>
          <w:szCs w:val="24"/>
          <w:lang w:val="en-US" w:eastAsia="en-US" w:bidi="en-US"/>
        </w:rPr>
        <w:t>X</w:t>
      </w:r>
      <w:r w:rsidRPr="007C1830">
        <w:rPr>
          <w:b/>
          <w:bCs/>
          <w:i/>
          <w:iCs/>
          <w:color w:val="auto"/>
          <w:sz w:val="24"/>
          <w:szCs w:val="24"/>
          <w:lang w:eastAsia="en-US" w:bidi="en-US"/>
        </w:rPr>
        <w:t xml:space="preserve"> </w:t>
      </w:r>
      <w:r w:rsidRPr="007C1830">
        <w:rPr>
          <w:b/>
          <w:bCs/>
          <w:i/>
          <w:iCs/>
          <w:color w:val="auto"/>
          <w:sz w:val="24"/>
          <w:szCs w:val="24"/>
        </w:rPr>
        <w:t xml:space="preserve">— начале </w:t>
      </w:r>
      <w:r w:rsidRPr="007C1830">
        <w:rPr>
          <w:b/>
          <w:bCs/>
          <w:i/>
          <w:iCs/>
          <w:color w:val="auto"/>
          <w:sz w:val="24"/>
          <w:szCs w:val="24"/>
          <w:lang w:val="en-US" w:eastAsia="en-US" w:bidi="en-US"/>
        </w:rPr>
        <w:t>XII</w:t>
      </w:r>
      <w:r w:rsidRPr="007C1830">
        <w:rPr>
          <w:b/>
          <w:bCs/>
          <w:i/>
          <w:iCs/>
          <w:color w:val="auto"/>
          <w:sz w:val="24"/>
          <w:szCs w:val="24"/>
          <w:lang w:eastAsia="en-US" w:bidi="en-US"/>
        </w:rPr>
        <w:t xml:space="preserve"> </w:t>
      </w:r>
      <w:r w:rsidRPr="007C1830">
        <w:rPr>
          <w:b/>
          <w:bCs/>
          <w:i/>
          <w:iCs/>
          <w:color w:val="auto"/>
          <w:sz w:val="24"/>
          <w:szCs w:val="24"/>
        </w:rPr>
        <w:t>в.</w:t>
      </w:r>
      <w:r w:rsidRPr="007C1830">
        <w:rPr>
          <w:color w:val="auto"/>
          <w:sz w:val="24"/>
          <w:szCs w:val="24"/>
        </w:rPr>
        <w:t xml:space="preserve"> Территория и население государства Русь/Русская земля. Крупнейшие города Руси. Новгород как центр освоения Севера Восточной Европы, </w:t>
      </w:r>
      <w:r w:rsidRPr="007C1830">
        <w:rPr>
          <w:color w:val="auto"/>
          <w:sz w:val="24"/>
          <w:szCs w:val="24"/>
        </w:rPr>
        <w:lastRenderedPageBreak/>
        <w:t>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14:paraId="4F76094C" w14:textId="77777777" w:rsidR="00A57638" w:rsidRPr="007C1830" w:rsidRDefault="00E235EB">
      <w:pPr>
        <w:pStyle w:val="13"/>
        <w:spacing w:line="252" w:lineRule="auto"/>
        <w:jc w:val="both"/>
        <w:rPr>
          <w:color w:val="auto"/>
          <w:sz w:val="24"/>
          <w:szCs w:val="24"/>
        </w:rPr>
      </w:pPr>
      <w:r w:rsidRPr="007C1830">
        <w:rPr>
          <w:color w:val="auto"/>
          <w:sz w:val="24"/>
          <w:szCs w:val="24"/>
        </w:rPr>
        <w:t>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p w14:paraId="7E4F8FEF" w14:textId="77777777" w:rsidR="00A57638" w:rsidRPr="007C1830" w:rsidRDefault="00E235EB">
      <w:pPr>
        <w:pStyle w:val="13"/>
        <w:spacing w:line="252" w:lineRule="auto"/>
        <w:jc w:val="both"/>
        <w:rPr>
          <w:color w:val="auto"/>
          <w:sz w:val="24"/>
          <w:szCs w:val="24"/>
        </w:rPr>
      </w:pPr>
      <w:r w:rsidRPr="007C1830">
        <w:rPr>
          <w:color w:val="auto"/>
          <w:sz w:val="24"/>
          <w:szCs w:val="24"/>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14:paraId="4D51B02C" w14:textId="77777777" w:rsidR="00A57638" w:rsidRPr="007C1830" w:rsidRDefault="00E235EB">
      <w:pPr>
        <w:pStyle w:val="13"/>
        <w:spacing w:line="252" w:lineRule="auto"/>
        <w:jc w:val="both"/>
        <w:rPr>
          <w:color w:val="auto"/>
          <w:sz w:val="24"/>
          <w:szCs w:val="24"/>
        </w:rPr>
      </w:pPr>
      <w:r w:rsidRPr="007C1830">
        <w:rPr>
          <w:b/>
          <w:bCs/>
          <w:i/>
          <w:iCs/>
          <w:color w:val="auto"/>
          <w:sz w:val="24"/>
          <w:szCs w:val="24"/>
        </w:rPr>
        <w:t>Культурное пространство.</w:t>
      </w:r>
      <w:r w:rsidRPr="007C1830">
        <w:rPr>
          <w:color w:val="auto"/>
          <w:sz w:val="24"/>
          <w:szCs w:val="24"/>
        </w:rPr>
        <w:t xml:space="preserve">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14:paraId="51E054A3" w14:textId="77777777" w:rsidR="00A57638" w:rsidRPr="007C1830" w:rsidRDefault="00E235EB">
      <w:pPr>
        <w:pStyle w:val="13"/>
        <w:spacing w:line="252" w:lineRule="auto"/>
        <w:jc w:val="both"/>
        <w:rPr>
          <w:color w:val="auto"/>
          <w:sz w:val="24"/>
          <w:szCs w:val="24"/>
        </w:rPr>
      </w:pPr>
      <w:r w:rsidRPr="007C1830">
        <w:rPr>
          <w:color w:val="auto"/>
          <w:sz w:val="24"/>
          <w:szCs w:val="24"/>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w:t>
      </w:r>
      <w:r w:rsidRPr="007C1830">
        <w:rPr>
          <w:i/>
          <w:iCs/>
          <w:color w:val="auto"/>
          <w:sz w:val="24"/>
          <w:szCs w:val="24"/>
        </w:rPr>
        <w:t>».</w:t>
      </w:r>
      <w:r w:rsidRPr="007C1830">
        <w:rPr>
          <w:color w:val="auto"/>
          <w:sz w:val="24"/>
          <w:szCs w:val="24"/>
        </w:rPr>
        <w:t xml:space="preserve"> Появление древнерусской литературы. «Слово о Законе и Благодати».</w:t>
      </w:r>
    </w:p>
    <w:p w14:paraId="261BC416" w14:textId="77777777" w:rsidR="00A57638" w:rsidRPr="007C1830" w:rsidRDefault="00E235EB">
      <w:pPr>
        <w:pStyle w:val="13"/>
        <w:spacing w:after="140"/>
        <w:ind w:firstLine="0"/>
        <w:jc w:val="both"/>
        <w:rPr>
          <w:color w:val="auto"/>
          <w:sz w:val="24"/>
          <w:szCs w:val="24"/>
        </w:rPr>
      </w:pPr>
      <w:r w:rsidRPr="007C1830">
        <w:rPr>
          <w:color w:val="auto"/>
          <w:sz w:val="24"/>
          <w:szCs w:val="24"/>
        </w:rPr>
        <w:t>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14:paraId="123E55CA" w14:textId="77777777" w:rsidR="00A57638" w:rsidRPr="007C1830" w:rsidRDefault="00E235EB" w:rsidP="0052738F">
      <w:pPr>
        <w:pStyle w:val="af5"/>
        <w:rPr>
          <w:sz w:val="24"/>
          <w:szCs w:val="24"/>
        </w:rPr>
      </w:pPr>
      <w:bookmarkStart w:id="331" w:name="bookmark840"/>
      <w:r w:rsidRPr="007C1830">
        <w:rPr>
          <w:sz w:val="24"/>
          <w:szCs w:val="24"/>
        </w:rPr>
        <w:t xml:space="preserve">Русь в середине </w:t>
      </w:r>
      <w:r w:rsidRPr="007C1830">
        <w:rPr>
          <w:sz w:val="24"/>
          <w:szCs w:val="24"/>
          <w:lang w:val="en-US" w:eastAsia="en-US" w:bidi="en-US"/>
        </w:rPr>
        <w:t>XII</w:t>
      </w:r>
      <w:r w:rsidRPr="007C1830">
        <w:rPr>
          <w:sz w:val="24"/>
          <w:szCs w:val="24"/>
          <w:lang w:eastAsia="en-US" w:bidi="en-US"/>
        </w:rPr>
        <w:t xml:space="preserve"> </w:t>
      </w:r>
      <w:r w:rsidRPr="007C1830">
        <w:rPr>
          <w:sz w:val="24"/>
          <w:szCs w:val="24"/>
        </w:rPr>
        <w:t xml:space="preserve">— начале </w:t>
      </w:r>
      <w:r w:rsidRPr="007C1830">
        <w:rPr>
          <w:sz w:val="24"/>
          <w:szCs w:val="24"/>
          <w:lang w:val="en-US" w:eastAsia="en-US" w:bidi="en-US"/>
        </w:rPr>
        <w:t>XIII</w:t>
      </w:r>
      <w:r w:rsidRPr="007C1830">
        <w:rPr>
          <w:sz w:val="24"/>
          <w:szCs w:val="24"/>
          <w:lang w:eastAsia="en-US" w:bidi="en-US"/>
        </w:rPr>
        <w:t xml:space="preserve"> </w:t>
      </w:r>
      <w:r w:rsidRPr="007C1830">
        <w:rPr>
          <w:sz w:val="24"/>
          <w:szCs w:val="24"/>
        </w:rPr>
        <w:t xml:space="preserve">в. </w:t>
      </w:r>
      <w:r w:rsidRPr="007C1830">
        <w:rPr>
          <w:bCs/>
          <w:sz w:val="24"/>
          <w:szCs w:val="24"/>
        </w:rPr>
        <w:t>(6 ч)</w:t>
      </w:r>
      <w:bookmarkEnd w:id="331"/>
    </w:p>
    <w:p w14:paraId="7C6DD908" w14:textId="77777777" w:rsidR="00A57638" w:rsidRPr="007C1830" w:rsidRDefault="00E235EB">
      <w:pPr>
        <w:pStyle w:val="13"/>
        <w:jc w:val="both"/>
        <w:rPr>
          <w:color w:val="auto"/>
          <w:sz w:val="24"/>
          <w:szCs w:val="24"/>
        </w:rPr>
      </w:pPr>
      <w:r w:rsidRPr="007C1830">
        <w:rPr>
          <w:color w:val="auto"/>
          <w:sz w:val="24"/>
          <w:szCs w:val="24"/>
        </w:rPr>
        <w:t xml:space="preserve">Формирование системы земель — самостоятельных государств. Важнейшие земли, управляемые ветвями </w:t>
      </w:r>
      <w:r w:rsidRPr="007C1830">
        <w:rPr>
          <w:color w:val="auto"/>
          <w:sz w:val="24"/>
          <w:szCs w:val="24"/>
        </w:rPr>
        <w:lastRenderedPageBreak/>
        <w:t>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14:paraId="1D2C0005" w14:textId="77777777" w:rsidR="00A57638" w:rsidRPr="007C1830" w:rsidRDefault="00E235EB">
      <w:pPr>
        <w:pStyle w:val="13"/>
        <w:spacing w:after="140"/>
        <w:jc w:val="both"/>
        <w:rPr>
          <w:color w:val="auto"/>
          <w:sz w:val="24"/>
          <w:szCs w:val="24"/>
        </w:rPr>
      </w:pPr>
      <w:r w:rsidRPr="007C1830">
        <w:rPr>
          <w:color w:val="auto"/>
          <w:sz w:val="24"/>
          <w:szCs w:val="24"/>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14:paraId="3C0979E3" w14:textId="77777777" w:rsidR="00A57638" w:rsidRPr="007C1830" w:rsidRDefault="00E235EB" w:rsidP="0052738F">
      <w:pPr>
        <w:pStyle w:val="af5"/>
        <w:rPr>
          <w:sz w:val="24"/>
          <w:szCs w:val="24"/>
        </w:rPr>
      </w:pPr>
      <w:bookmarkStart w:id="332" w:name="bookmark842"/>
      <w:r w:rsidRPr="007C1830">
        <w:rPr>
          <w:sz w:val="24"/>
          <w:szCs w:val="24"/>
        </w:rPr>
        <w:t xml:space="preserve">Русские земли и их соседи в середине </w:t>
      </w:r>
      <w:r w:rsidRPr="007C1830">
        <w:rPr>
          <w:sz w:val="24"/>
          <w:szCs w:val="24"/>
          <w:lang w:val="en-US" w:eastAsia="en-US" w:bidi="en-US"/>
        </w:rPr>
        <w:t>XIII</w:t>
      </w:r>
      <w:r w:rsidRPr="007C1830">
        <w:rPr>
          <w:sz w:val="24"/>
          <w:szCs w:val="24"/>
          <w:lang w:eastAsia="en-US" w:bidi="en-US"/>
        </w:rPr>
        <w:t xml:space="preserve"> </w:t>
      </w:r>
      <w:r w:rsidRPr="007C1830">
        <w:rPr>
          <w:sz w:val="24"/>
          <w:szCs w:val="24"/>
        </w:rPr>
        <w:t xml:space="preserve">— </w:t>
      </w:r>
      <w:r w:rsidRPr="007C1830">
        <w:rPr>
          <w:sz w:val="24"/>
          <w:szCs w:val="24"/>
          <w:lang w:val="en-US" w:eastAsia="en-US" w:bidi="en-US"/>
        </w:rPr>
        <w:t>XIV</w:t>
      </w:r>
      <w:r w:rsidRPr="007C1830">
        <w:rPr>
          <w:sz w:val="24"/>
          <w:szCs w:val="24"/>
          <w:lang w:eastAsia="en-US" w:bidi="en-US"/>
        </w:rPr>
        <w:t xml:space="preserve"> </w:t>
      </w:r>
      <w:r w:rsidRPr="007C1830">
        <w:rPr>
          <w:sz w:val="24"/>
          <w:szCs w:val="24"/>
        </w:rPr>
        <w:t xml:space="preserve">в. </w:t>
      </w:r>
      <w:r w:rsidRPr="007C1830">
        <w:rPr>
          <w:bCs/>
          <w:sz w:val="24"/>
          <w:szCs w:val="24"/>
        </w:rPr>
        <w:t>(10 ч)</w:t>
      </w:r>
      <w:bookmarkEnd w:id="332"/>
    </w:p>
    <w:p w14:paraId="5295CA89" w14:textId="77777777" w:rsidR="00A57638" w:rsidRPr="007C1830" w:rsidRDefault="00E235EB">
      <w:pPr>
        <w:pStyle w:val="13"/>
        <w:jc w:val="both"/>
        <w:rPr>
          <w:color w:val="auto"/>
          <w:sz w:val="24"/>
          <w:szCs w:val="24"/>
        </w:rPr>
      </w:pPr>
      <w:r w:rsidRPr="007C1830">
        <w:rPr>
          <w:color w:val="auto"/>
          <w:sz w:val="24"/>
          <w:szCs w:val="24"/>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14:paraId="5787D823" w14:textId="77777777" w:rsidR="00A57638" w:rsidRPr="007C1830" w:rsidRDefault="00E235EB">
      <w:pPr>
        <w:pStyle w:val="13"/>
        <w:jc w:val="both"/>
        <w:rPr>
          <w:color w:val="auto"/>
          <w:sz w:val="24"/>
          <w:szCs w:val="24"/>
        </w:rPr>
      </w:pPr>
      <w:r w:rsidRPr="007C1830">
        <w:rPr>
          <w:color w:val="auto"/>
          <w:sz w:val="24"/>
          <w:szCs w:val="24"/>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14:paraId="117BA5E9" w14:textId="77777777" w:rsidR="00A57638" w:rsidRPr="007C1830" w:rsidRDefault="00E235EB" w:rsidP="0052738F">
      <w:pPr>
        <w:pStyle w:val="13"/>
        <w:jc w:val="both"/>
        <w:rPr>
          <w:color w:val="auto"/>
          <w:sz w:val="24"/>
          <w:szCs w:val="24"/>
        </w:rPr>
      </w:pPr>
      <w:r w:rsidRPr="007C1830">
        <w:rPr>
          <w:color w:val="auto"/>
          <w:sz w:val="24"/>
          <w:szCs w:val="24"/>
        </w:rPr>
        <w:t>Ордена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14:paraId="4F98A466" w14:textId="77777777" w:rsidR="00A57638" w:rsidRPr="007C1830" w:rsidRDefault="00E235EB" w:rsidP="0052738F">
      <w:pPr>
        <w:pStyle w:val="13"/>
        <w:jc w:val="both"/>
        <w:rPr>
          <w:color w:val="auto"/>
          <w:sz w:val="24"/>
          <w:szCs w:val="24"/>
        </w:rPr>
      </w:pPr>
      <w:r w:rsidRPr="007C1830">
        <w:rPr>
          <w:color w:val="auto"/>
          <w:sz w:val="24"/>
          <w:szCs w:val="24"/>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14:paraId="2DE7C535" w14:textId="77777777" w:rsidR="00A57638" w:rsidRPr="007C1830" w:rsidRDefault="00E235EB" w:rsidP="0052738F">
      <w:pPr>
        <w:pStyle w:val="13"/>
        <w:spacing w:line="259" w:lineRule="auto"/>
        <w:ind w:firstLine="260"/>
        <w:jc w:val="both"/>
        <w:rPr>
          <w:color w:val="auto"/>
          <w:sz w:val="24"/>
          <w:szCs w:val="24"/>
        </w:rPr>
      </w:pPr>
      <w:r w:rsidRPr="007C1830">
        <w:rPr>
          <w:b/>
          <w:bCs/>
          <w:i/>
          <w:iCs/>
          <w:color w:val="auto"/>
          <w:sz w:val="24"/>
          <w:szCs w:val="24"/>
        </w:rPr>
        <w:t xml:space="preserve">Народы и государства степной зоны Восточной Европы </w:t>
      </w:r>
      <w:r w:rsidRPr="007C1830">
        <w:rPr>
          <w:b/>
          <w:bCs/>
          <w:i/>
          <w:iCs/>
          <w:color w:val="auto"/>
          <w:sz w:val="24"/>
          <w:szCs w:val="24"/>
        </w:rPr>
        <w:lastRenderedPageBreak/>
        <w:t xml:space="preserve">и Сибири в </w:t>
      </w:r>
      <w:r w:rsidRPr="007C1830">
        <w:rPr>
          <w:b/>
          <w:bCs/>
          <w:i/>
          <w:iCs/>
          <w:color w:val="auto"/>
          <w:sz w:val="24"/>
          <w:szCs w:val="24"/>
          <w:lang w:val="en-US" w:eastAsia="en-US" w:bidi="en-US"/>
        </w:rPr>
        <w:t>XIII</w:t>
      </w:r>
      <w:r w:rsidRPr="007C1830">
        <w:rPr>
          <w:b/>
          <w:bCs/>
          <w:i/>
          <w:iCs/>
          <w:color w:val="auto"/>
          <w:sz w:val="24"/>
          <w:szCs w:val="24"/>
          <w:lang w:eastAsia="en-US" w:bidi="en-US"/>
        </w:rPr>
        <w:t>—</w:t>
      </w:r>
      <w:r w:rsidRPr="007C1830">
        <w:rPr>
          <w:b/>
          <w:bCs/>
          <w:i/>
          <w:iCs/>
          <w:color w:val="auto"/>
          <w:sz w:val="24"/>
          <w:szCs w:val="24"/>
          <w:lang w:val="en-US" w:eastAsia="en-US" w:bidi="en-US"/>
        </w:rPr>
        <w:t>XV</w:t>
      </w:r>
      <w:r w:rsidRPr="007C1830">
        <w:rPr>
          <w:b/>
          <w:bCs/>
          <w:i/>
          <w:iCs/>
          <w:color w:val="auto"/>
          <w:sz w:val="24"/>
          <w:szCs w:val="24"/>
          <w:lang w:eastAsia="en-US" w:bidi="en-US"/>
        </w:rPr>
        <w:t xml:space="preserve"> </w:t>
      </w:r>
      <w:r w:rsidRPr="007C1830">
        <w:rPr>
          <w:b/>
          <w:bCs/>
          <w:i/>
          <w:iCs/>
          <w:color w:val="auto"/>
          <w:sz w:val="24"/>
          <w:szCs w:val="24"/>
        </w:rPr>
        <w:t>вв.</w:t>
      </w:r>
      <w:r w:rsidRPr="007C1830">
        <w:rPr>
          <w:color w:val="auto"/>
          <w:sz w:val="24"/>
          <w:szCs w:val="24"/>
        </w:rPr>
        <w:t xml:space="preserve"> 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sidRPr="007C1830">
        <w:rPr>
          <w:color w:val="auto"/>
          <w:sz w:val="24"/>
          <w:szCs w:val="24"/>
          <w:lang w:val="en-US" w:eastAsia="en-US" w:bidi="en-US"/>
        </w:rPr>
        <w:t>XIV</w:t>
      </w:r>
      <w:r w:rsidRPr="007C1830">
        <w:rPr>
          <w:color w:val="auto"/>
          <w:sz w:val="24"/>
          <w:szCs w:val="24"/>
          <w:lang w:eastAsia="en-US" w:bidi="en-US"/>
        </w:rPr>
        <w:t xml:space="preserve"> </w:t>
      </w:r>
      <w:r w:rsidRPr="007C1830">
        <w:rPr>
          <w:color w:val="auto"/>
          <w:sz w:val="24"/>
          <w:szCs w:val="24"/>
        </w:rPr>
        <w:t>в., нашествие Тимура.</w:t>
      </w:r>
    </w:p>
    <w:p w14:paraId="2F85482A" w14:textId="77777777" w:rsidR="00A57638" w:rsidRPr="007C1830" w:rsidRDefault="00E235EB" w:rsidP="0052738F">
      <w:pPr>
        <w:pStyle w:val="13"/>
        <w:ind w:firstLine="260"/>
        <w:jc w:val="both"/>
        <w:rPr>
          <w:color w:val="auto"/>
          <w:sz w:val="24"/>
          <w:szCs w:val="24"/>
        </w:rPr>
      </w:pPr>
      <w:r w:rsidRPr="007C1830">
        <w:rPr>
          <w:color w:val="auto"/>
          <w:sz w:val="24"/>
          <w:szCs w:val="24"/>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 и их роль в системе торговых и политических связей Руси с Западом и Востоком.</w:t>
      </w:r>
    </w:p>
    <w:p w14:paraId="272E38CB" w14:textId="77777777" w:rsidR="00A57638" w:rsidRPr="007C1830" w:rsidRDefault="00E235EB" w:rsidP="0052738F">
      <w:pPr>
        <w:pStyle w:val="13"/>
        <w:spacing w:line="257" w:lineRule="auto"/>
        <w:ind w:firstLine="260"/>
        <w:jc w:val="both"/>
        <w:rPr>
          <w:color w:val="auto"/>
          <w:sz w:val="24"/>
          <w:szCs w:val="24"/>
        </w:rPr>
      </w:pPr>
      <w:r w:rsidRPr="007C1830">
        <w:rPr>
          <w:b/>
          <w:bCs/>
          <w:i/>
          <w:iCs/>
          <w:color w:val="auto"/>
          <w:sz w:val="24"/>
          <w:szCs w:val="24"/>
        </w:rPr>
        <w:t>Культурное пространство.</w:t>
      </w:r>
      <w:r w:rsidRPr="007C1830">
        <w:rPr>
          <w:color w:val="auto"/>
          <w:sz w:val="24"/>
          <w:szCs w:val="24"/>
        </w:rPr>
        <w:t xml:space="preserve">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p w14:paraId="33458CCD" w14:textId="77777777" w:rsidR="0052738F" w:rsidRPr="007C1830" w:rsidRDefault="0052738F" w:rsidP="0052738F">
      <w:pPr>
        <w:pStyle w:val="af5"/>
        <w:rPr>
          <w:sz w:val="24"/>
          <w:szCs w:val="24"/>
        </w:rPr>
      </w:pPr>
      <w:bookmarkStart w:id="333" w:name="bookmark844"/>
    </w:p>
    <w:p w14:paraId="0E377223" w14:textId="77777777" w:rsidR="00A57638" w:rsidRPr="007C1830" w:rsidRDefault="00E235EB" w:rsidP="0052738F">
      <w:pPr>
        <w:pStyle w:val="af5"/>
        <w:rPr>
          <w:sz w:val="24"/>
          <w:szCs w:val="24"/>
        </w:rPr>
      </w:pPr>
      <w:r w:rsidRPr="007C1830">
        <w:rPr>
          <w:sz w:val="24"/>
          <w:szCs w:val="24"/>
        </w:rPr>
        <w:t xml:space="preserve">Формирование единого Русского государства в </w:t>
      </w:r>
      <w:r w:rsidRPr="007C1830">
        <w:rPr>
          <w:sz w:val="24"/>
          <w:szCs w:val="24"/>
          <w:lang w:val="en-US" w:eastAsia="en-US" w:bidi="en-US"/>
        </w:rPr>
        <w:t>XV</w:t>
      </w:r>
      <w:r w:rsidRPr="007C1830">
        <w:rPr>
          <w:sz w:val="24"/>
          <w:szCs w:val="24"/>
          <w:lang w:eastAsia="en-US" w:bidi="en-US"/>
        </w:rPr>
        <w:t xml:space="preserve"> </w:t>
      </w:r>
      <w:r w:rsidRPr="007C1830">
        <w:rPr>
          <w:sz w:val="24"/>
          <w:szCs w:val="24"/>
        </w:rPr>
        <w:t xml:space="preserve">в. </w:t>
      </w:r>
      <w:r w:rsidRPr="007C1830">
        <w:rPr>
          <w:bCs/>
          <w:sz w:val="24"/>
          <w:szCs w:val="24"/>
        </w:rPr>
        <w:t>(8 ч)</w:t>
      </w:r>
      <w:bookmarkEnd w:id="333"/>
    </w:p>
    <w:p w14:paraId="00225E25" w14:textId="77777777" w:rsidR="00A57638" w:rsidRPr="007C1830" w:rsidRDefault="00E235EB">
      <w:pPr>
        <w:pStyle w:val="13"/>
        <w:ind w:firstLine="260"/>
        <w:jc w:val="both"/>
        <w:rPr>
          <w:color w:val="auto"/>
          <w:sz w:val="24"/>
          <w:szCs w:val="24"/>
        </w:rPr>
      </w:pPr>
      <w:r w:rsidRPr="007C1830">
        <w:rPr>
          <w:color w:val="auto"/>
          <w:sz w:val="24"/>
          <w:szCs w:val="24"/>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w:t>
      </w:r>
      <w:r w:rsidRPr="007C1830">
        <w:rPr>
          <w:color w:val="auto"/>
          <w:sz w:val="24"/>
          <w:szCs w:val="24"/>
          <w:lang w:val="en-US" w:eastAsia="en-US" w:bidi="en-US"/>
        </w:rPr>
        <w:t>XV</w:t>
      </w:r>
      <w:r w:rsidRPr="007C1830">
        <w:rPr>
          <w:color w:val="auto"/>
          <w:sz w:val="24"/>
          <w:szCs w:val="24"/>
          <w:lang w:eastAsia="en-US" w:bidi="en-US"/>
        </w:rPr>
        <w:t xml:space="preserve"> </w:t>
      </w:r>
      <w:r w:rsidRPr="007C1830">
        <w:rPr>
          <w:color w:val="auto"/>
          <w:sz w:val="24"/>
          <w:szCs w:val="24"/>
        </w:rPr>
        <w:t xml:space="preserve">в. Василий Темный. Новгород и Псков в </w:t>
      </w:r>
      <w:r w:rsidRPr="007C1830">
        <w:rPr>
          <w:color w:val="auto"/>
          <w:sz w:val="24"/>
          <w:szCs w:val="24"/>
          <w:lang w:val="en-US" w:eastAsia="en-US" w:bidi="en-US"/>
        </w:rPr>
        <w:t>XV</w:t>
      </w:r>
      <w:r w:rsidRPr="007C1830">
        <w:rPr>
          <w:color w:val="auto"/>
          <w:sz w:val="24"/>
          <w:szCs w:val="24"/>
          <w:lang w:eastAsia="en-US" w:bidi="en-US"/>
        </w:rPr>
        <w:t xml:space="preserve"> </w:t>
      </w:r>
      <w:r w:rsidRPr="007C1830">
        <w:rPr>
          <w:color w:val="auto"/>
          <w:sz w:val="24"/>
          <w:szCs w:val="24"/>
        </w:rPr>
        <w:t xml:space="preserve">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w:t>
      </w:r>
      <w:r w:rsidRPr="007C1830">
        <w:rPr>
          <w:color w:val="auto"/>
          <w:sz w:val="24"/>
          <w:szCs w:val="24"/>
          <w:lang w:val="en-US" w:eastAsia="en-US" w:bidi="en-US"/>
        </w:rPr>
        <w:t>III</w:t>
      </w:r>
      <w:r w:rsidRPr="007C1830">
        <w:rPr>
          <w:color w:val="auto"/>
          <w:sz w:val="24"/>
          <w:szCs w:val="24"/>
          <w:lang w:eastAsia="en-US" w:bidi="en-US"/>
        </w:rPr>
        <w:t xml:space="preserve">. </w:t>
      </w:r>
      <w:r w:rsidRPr="007C1830">
        <w:rPr>
          <w:color w:val="auto"/>
          <w:sz w:val="24"/>
          <w:szCs w:val="24"/>
        </w:rPr>
        <w:t xml:space="preserve">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w:t>
      </w:r>
      <w:r w:rsidRPr="007C1830">
        <w:rPr>
          <w:color w:val="auto"/>
          <w:sz w:val="24"/>
          <w:szCs w:val="24"/>
        </w:rPr>
        <w:lastRenderedPageBreak/>
        <w:t>новая государственная символика; царский титул и регалии; дворцовое и церковное строительство. Московский Кремль.</w:t>
      </w:r>
    </w:p>
    <w:p w14:paraId="4182521C" w14:textId="77777777" w:rsidR="00A57638" w:rsidRPr="007C1830" w:rsidRDefault="00E235EB">
      <w:pPr>
        <w:pStyle w:val="13"/>
        <w:spacing w:line="257" w:lineRule="auto"/>
        <w:ind w:firstLine="260"/>
        <w:jc w:val="both"/>
        <w:rPr>
          <w:color w:val="auto"/>
          <w:sz w:val="24"/>
          <w:szCs w:val="24"/>
        </w:rPr>
      </w:pPr>
      <w:r w:rsidRPr="007C1830">
        <w:rPr>
          <w:b/>
          <w:bCs/>
          <w:i/>
          <w:iCs/>
          <w:color w:val="auto"/>
          <w:sz w:val="24"/>
          <w:szCs w:val="24"/>
        </w:rPr>
        <w:t>Культурное пространство</w:t>
      </w:r>
      <w:r w:rsidRPr="007C1830">
        <w:rPr>
          <w:color w:val="auto"/>
          <w:sz w:val="24"/>
          <w:szCs w:val="24"/>
        </w:rPr>
        <w:t>.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14:paraId="3F94DD81"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Наш край</w:t>
      </w:r>
      <w:r w:rsidRPr="007C1830">
        <w:rPr>
          <w:color w:val="auto"/>
          <w:sz w:val="24"/>
          <w:szCs w:val="24"/>
          <w:vertAlign w:val="superscript"/>
        </w:rPr>
        <w:footnoteReference w:id="14"/>
      </w:r>
      <w:r w:rsidRPr="007C1830">
        <w:rPr>
          <w:color w:val="auto"/>
          <w:sz w:val="24"/>
          <w:szCs w:val="24"/>
        </w:rPr>
        <w:t xml:space="preserve"> с древнейших времен до конца </w:t>
      </w:r>
      <w:r w:rsidRPr="007C1830">
        <w:rPr>
          <w:color w:val="auto"/>
          <w:sz w:val="24"/>
          <w:szCs w:val="24"/>
          <w:lang w:val="en-US" w:eastAsia="en-US" w:bidi="en-US"/>
        </w:rPr>
        <w:t>XV</w:t>
      </w:r>
      <w:r w:rsidRPr="007C1830">
        <w:rPr>
          <w:color w:val="auto"/>
          <w:sz w:val="24"/>
          <w:szCs w:val="24"/>
          <w:lang w:eastAsia="en-US" w:bidi="en-US"/>
        </w:rPr>
        <w:t xml:space="preserve"> </w:t>
      </w:r>
      <w:r w:rsidRPr="007C1830">
        <w:rPr>
          <w:color w:val="auto"/>
          <w:sz w:val="24"/>
          <w:szCs w:val="24"/>
        </w:rPr>
        <w:t>в.</w:t>
      </w:r>
    </w:p>
    <w:p w14:paraId="4D028437" w14:textId="77777777" w:rsidR="00A57638" w:rsidRPr="007C1830" w:rsidRDefault="00E235EB">
      <w:pPr>
        <w:pStyle w:val="13"/>
        <w:spacing w:after="380" w:line="264" w:lineRule="auto"/>
        <w:jc w:val="both"/>
        <w:rPr>
          <w:color w:val="auto"/>
          <w:sz w:val="24"/>
          <w:szCs w:val="24"/>
        </w:rPr>
      </w:pPr>
      <w:r w:rsidRPr="007C1830">
        <w:rPr>
          <w:b/>
          <w:bCs/>
          <w:color w:val="auto"/>
          <w:sz w:val="24"/>
          <w:szCs w:val="24"/>
        </w:rPr>
        <w:t xml:space="preserve">Обобщение </w:t>
      </w:r>
      <w:r w:rsidRPr="007C1830">
        <w:rPr>
          <w:color w:val="auto"/>
          <w:sz w:val="24"/>
          <w:szCs w:val="24"/>
        </w:rPr>
        <w:t>(2 ч).</w:t>
      </w:r>
    </w:p>
    <w:p w14:paraId="74971076" w14:textId="77777777" w:rsidR="00A57638" w:rsidRPr="007C1830" w:rsidRDefault="0052738F" w:rsidP="0052738F">
      <w:pPr>
        <w:pStyle w:val="af5"/>
        <w:rPr>
          <w:sz w:val="24"/>
          <w:szCs w:val="24"/>
        </w:rPr>
      </w:pPr>
      <w:bookmarkStart w:id="334" w:name="bookmark846"/>
      <w:r w:rsidRPr="007C1830">
        <w:rPr>
          <w:sz w:val="24"/>
          <w:szCs w:val="24"/>
        </w:rPr>
        <w:t xml:space="preserve">7 </w:t>
      </w:r>
      <w:r w:rsidR="00E235EB" w:rsidRPr="007C1830">
        <w:rPr>
          <w:sz w:val="24"/>
          <w:szCs w:val="24"/>
        </w:rPr>
        <w:t>КЛАСС</w:t>
      </w:r>
      <w:bookmarkEnd w:id="334"/>
    </w:p>
    <w:p w14:paraId="625F80F1" w14:textId="77777777" w:rsidR="0052738F" w:rsidRPr="007C1830" w:rsidRDefault="0052738F" w:rsidP="0052738F">
      <w:pPr>
        <w:pStyle w:val="af5"/>
        <w:rPr>
          <w:sz w:val="24"/>
          <w:szCs w:val="24"/>
        </w:rPr>
      </w:pPr>
    </w:p>
    <w:p w14:paraId="04E283FB" w14:textId="77777777" w:rsidR="00A57638" w:rsidRPr="007C1830" w:rsidRDefault="00E235EB" w:rsidP="0052738F">
      <w:pPr>
        <w:pStyle w:val="af5"/>
        <w:rPr>
          <w:sz w:val="24"/>
          <w:szCs w:val="24"/>
        </w:rPr>
      </w:pPr>
      <w:r w:rsidRPr="007C1830">
        <w:rPr>
          <w:sz w:val="24"/>
          <w:szCs w:val="24"/>
        </w:rPr>
        <w:t>ВСЕОБЩАЯ ИСТОРИЯ. ИСТОРИЯ НОВОГО ВРЕМЕНИ.</w:t>
      </w:r>
    </w:p>
    <w:p w14:paraId="00EDF347" w14:textId="77777777" w:rsidR="00A57638" w:rsidRPr="007C1830" w:rsidRDefault="00E235EB" w:rsidP="0052738F">
      <w:pPr>
        <w:pStyle w:val="af5"/>
        <w:rPr>
          <w:sz w:val="24"/>
          <w:szCs w:val="24"/>
        </w:rPr>
      </w:pPr>
      <w:bookmarkStart w:id="335" w:name="bookmark849"/>
      <w:r w:rsidRPr="007C1830">
        <w:rPr>
          <w:sz w:val="24"/>
          <w:szCs w:val="24"/>
        </w:rPr>
        <w:t xml:space="preserve">КОНЕЦ </w:t>
      </w:r>
      <w:r w:rsidRPr="007C1830">
        <w:rPr>
          <w:sz w:val="24"/>
          <w:szCs w:val="24"/>
          <w:lang w:val="en-US" w:eastAsia="en-US" w:bidi="en-US"/>
        </w:rPr>
        <w:t>XV</w:t>
      </w:r>
      <w:r w:rsidRPr="007C1830">
        <w:rPr>
          <w:sz w:val="24"/>
          <w:szCs w:val="24"/>
          <w:lang w:eastAsia="en-US" w:bidi="en-US"/>
        </w:rPr>
        <w:t xml:space="preserve"> </w:t>
      </w:r>
      <w:r w:rsidRPr="007C1830">
        <w:rPr>
          <w:sz w:val="24"/>
          <w:szCs w:val="24"/>
        </w:rPr>
        <w:t xml:space="preserve">— </w:t>
      </w:r>
      <w:r w:rsidRPr="007C1830">
        <w:rPr>
          <w:sz w:val="24"/>
          <w:szCs w:val="24"/>
          <w:lang w:val="en-US" w:eastAsia="en-US" w:bidi="en-US"/>
        </w:rPr>
        <w:t>XVII</w:t>
      </w:r>
      <w:r w:rsidRPr="007C1830">
        <w:rPr>
          <w:sz w:val="24"/>
          <w:szCs w:val="24"/>
          <w:lang w:eastAsia="en-US" w:bidi="en-US"/>
        </w:rPr>
        <w:t xml:space="preserve"> </w:t>
      </w:r>
      <w:r w:rsidRPr="007C1830">
        <w:rPr>
          <w:sz w:val="24"/>
          <w:szCs w:val="24"/>
        </w:rPr>
        <w:t xml:space="preserve">в. </w:t>
      </w:r>
      <w:r w:rsidRPr="007C1830">
        <w:rPr>
          <w:bCs/>
          <w:sz w:val="24"/>
          <w:szCs w:val="24"/>
        </w:rPr>
        <w:t>(23 ч)</w:t>
      </w:r>
      <w:bookmarkEnd w:id="335"/>
    </w:p>
    <w:p w14:paraId="439A9C05" w14:textId="77777777" w:rsidR="00A57638" w:rsidRPr="007C1830" w:rsidRDefault="00E235EB">
      <w:pPr>
        <w:pStyle w:val="13"/>
        <w:spacing w:after="140" w:line="257" w:lineRule="auto"/>
        <w:jc w:val="both"/>
        <w:rPr>
          <w:color w:val="auto"/>
          <w:sz w:val="24"/>
          <w:szCs w:val="24"/>
        </w:rPr>
      </w:pPr>
      <w:r w:rsidRPr="007C1830">
        <w:rPr>
          <w:b/>
          <w:bCs/>
          <w:color w:val="auto"/>
          <w:sz w:val="24"/>
          <w:szCs w:val="24"/>
        </w:rPr>
        <w:t xml:space="preserve">Введение </w:t>
      </w:r>
      <w:r w:rsidRPr="007C1830">
        <w:rPr>
          <w:color w:val="auto"/>
          <w:sz w:val="24"/>
          <w:szCs w:val="24"/>
        </w:rPr>
        <w:t>(1 ч). Понятие «Новое время». Хронологические рамки и периодизация истории Нового времени.</w:t>
      </w:r>
    </w:p>
    <w:p w14:paraId="1D60529F" w14:textId="77777777" w:rsidR="00A57638" w:rsidRPr="007C1830" w:rsidRDefault="00E235EB" w:rsidP="0052738F">
      <w:pPr>
        <w:pStyle w:val="af5"/>
        <w:rPr>
          <w:sz w:val="24"/>
          <w:szCs w:val="24"/>
        </w:rPr>
      </w:pPr>
      <w:bookmarkStart w:id="336" w:name="bookmark851"/>
      <w:r w:rsidRPr="007C1830">
        <w:rPr>
          <w:sz w:val="24"/>
          <w:szCs w:val="24"/>
        </w:rPr>
        <w:t xml:space="preserve">Великие географические открытия </w:t>
      </w:r>
      <w:r w:rsidRPr="007C1830">
        <w:rPr>
          <w:bCs/>
          <w:sz w:val="24"/>
          <w:szCs w:val="24"/>
        </w:rPr>
        <w:t>(2 ч)</w:t>
      </w:r>
      <w:bookmarkEnd w:id="336"/>
    </w:p>
    <w:p w14:paraId="134E64CC" w14:textId="77777777" w:rsidR="00A57638" w:rsidRPr="007C1830" w:rsidRDefault="00E235EB">
      <w:pPr>
        <w:pStyle w:val="13"/>
        <w:spacing w:after="140" w:line="240" w:lineRule="auto"/>
        <w:jc w:val="both"/>
        <w:rPr>
          <w:color w:val="auto"/>
          <w:sz w:val="24"/>
          <w:szCs w:val="24"/>
        </w:rPr>
      </w:pPr>
      <w:r w:rsidRPr="007C1830">
        <w:rPr>
          <w:color w:val="auto"/>
          <w:sz w:val="24"/>
          <w:szCs w:val="24"/>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sidRPr="007C1830">
        <w:rPr>
          <w:color w:val="auto"/>
          <w:sz w:val="24"/>
          <w:szCs w:val="24"/>
          <w:lang w:val="en-US" w:eastAsia="en-US" w:bidi="en-US"/>
        </w:rPr>
        <w:t>XV</w:t>
      </w:r>
      <w:r w:rsidRPr="007C1830">
        <w:rPr>
          <w:color w:val="auto"/>
          <w:sz w:val="24"/>
          <w:szCs w:val="24"/>
          <w:lang w:eastAsia="en-US" w:bidi="en-US"/>
        </w:rPr>
        <w:t xml:space="preserve"> </w:t>
      </w:r>
      <w:r w:rsidRPr="007C1830">
        <w:rPr>
          <w:color w:val="auto"/>
          <w:sz w:val="24"/>
          <w:szCs w:val="24"/>
        </w:rPr>
        <w:t xml:space="preserve">— </w:t>
      </w:r>
      <w:r w:rsidRPr="007C1830">
        <w:rPr>
          <w:color w:val="auto"/>
          <w:sz w:val="24"/>
          <w:szCs w:val="24"/>
          <w:lang w:val="en-US" w:eastAsia="en-US" w:bidi="en-US"/>
        </w:rPr>
        <w:t>XVI</w:t>
      </w:r>
      <w:r w:rsidRPr="007C1830">
        <w:rPr>
          <w:color w:val="auto"/>
          <w:sz w:val="24"/>
          <w:szCs w:val="24"/>
          <w:lang w:eastAsia="en-US" w:bidi="en-US"/>
        </w:rPr>
        <w:t xml:space="preserve"> </w:t>
      </w:r>
      <w:r w:rsidRPr="007C1830">
        <w:rPr>
          <w:color w:val="auto"/>
          <w:sz w:val="24"/>
          <w:szCs w:val="24"/>
        </w:rPr>
        <w:t>в.</w:t>
      </w:r>
    </w:p>
    <w:p w14:paraId="417DA114" w14:textId="77777777" w:rsidR="00A57638" w:rsidRPr="007C1830" w:rsidRDefault="00E235EB" w:rsidP="0052738F">
      <w:pPr>
        <w:pStyle w:val="af5"/>
        <w:rPr>
          <w:sz w:val="24"/>
          <w:szCs w:val="24"/>
        </w:rPr>
      </w:pPr>
      <w:bookmarkStart w:id="337" w:name="bookmark853"/>
      <w:r w:rsidRPr="007C1830">
        <w:rPr>
          <w:sz w:val="24"/>
          <w:szCs w:val="24"/>
        </w:rPr>
        <w:lastRenderedPageBreak/>
        <w:t xml:space="preserve">Изменения в европейском обществе в </w:t>
      </w:r>
      <w:r w:rsidRPr="007C1830">
        <w:rPr>
          <w:sz w:val="24"/>
          <w:szCs w:val="24"/>
          <w:lang w:val="en-US" w:eastAsia="en-US" w:bidi="en-US"/>
        </w:rPr>
        <w:t>XVI</w:t>
      </w:r>
      <w:r w:rsidRPr="007C1830">
        <w:rPr>
          <w:sz w:val="24"/>
          <w:szCs w:val="24"/>
          <w:lang w:eastAsia="en-US" w:bidi="en-US"/>
        </w:rPr>
        <w:t>—</w:t>
      </w:r>
      <w:r w:rsidRPr="007C1830">
        <w:rPr>
          <w:sz w:val="24"/>
          <w:szCs w:val="24"/>
          <w:lang w:val="en-US" w:eastAsia="en-US" w:bidi="en-US"/>
        </w:rPr>
        <w:t>XVII</w:t>
      </w:r>
      <w:r w:rsidRPr="007C1830">
        <w:rPr>
          <w:sz w:val="24"/>
          <w:szCs w:val="24"/>
          <w:lang w:eastAsia="en-US" w:bidi="en-US"/>
        </w:rPr>
        <w:t xml:space="preserve"> </w:t>
      </w:r>
      <w:r w:rsidRPr="007C1830">
        <w:rPr>
          <w:sz w:val="24"/>
          <w:szCs w:val="24"/>
        </w:rPr>
        <w:t xml:space="preserve">вв. </w:t>
      </w:r>
      <w:r w:rsidRPr="007C1830">
        <w:rPr>
          <w:bCs/>
          <w:sz w:val="24"/>
          <w:szCs w:val="24"/>
        </w:rPr>
        <w:t>(2 ч)</w:t>
      </w:r>
      <w:bookmarkEnd w:id="337"/>
    </w:p>
    <w:p w14:paraId="0B99543C" w14:textId="77777777" w:rsidR="00A57638" w:rsidRPr="007C1830" w:rsidRDefault="00E235EB">
      <w:pPr>
        <w:pStyle w:val="13"/>
        <w:spacing w:after="140" w:line="240" w:lineRule="auto"/>
        <w:jc w:val="both"/>
        <w:rPr>
          <w:color w:val="auto"/>
          <w:sz w:val="24"/>
          <w:szCs w:val="24"/>
        </w:rPr>
      </w:pPr>
      <w:r w:rsidRPr="007C1830">
        <w:rPr>
          <w:color w:val="auto"/>
          <w:sz w:val="24"/>
          <w:szCs w:val="24"/>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14:paraId="14413EB7" w14:textId="77777777" w:rsidR="00A57638" w:rsidRPr="007C1830" w:rsidRDefault="00E235EB" w:rsidP="00BF75E3">
      <w:pPr>
        <w:pStyle w:val="af5"/>
        <w:rPr>
          <w:sz w:val="24"/>
          <w:szCs w:val="24"/>
        </w:rPr>
      </w:pPr>
      <w:bookmarkStart w:id="338" w:name="bookmark855"/>
      <w:r w:rsidRPr="007C1830">
        <w:rPr>
          <w:sz w:val="24"/>
          <w:szCs w:val="24"/>
        </w:rPr>
        <w:t xml:space="preserve">Реформация и контрреформация в Европе </w:t>
      </w:r>
      <w:r w:rsidRPr="007C1830">
        <w:rPr>
          <w:bCs/>
          <w:sz w:val="24"/>
          <w:szCs w:val="24"/>
        </w:rPr>
        <w:t>(2 ч)</w:t>
      </w:r>
      <w:bookmarkEnd w:id="338"/>
    </w:p>
    <w:p w14:paraId="260FBFCF" w14:textId="77777777" w:rsidR="00A57638" w:rsidRPr="007C1830" w:rsidRDefault="00E235EB">
      <w:pPr>
        <w:pStyle w:val="13"/>
        <w:spacing w:after="140" w:line="240" w:lineRule="auto"/>
        <w:jc w:val="both"/>
        <w:rPr>
          <w:color w:val="auto"/>
          <w:sz w:val="24"/>
          <w:szCs w:val="24"/>
        </w:rPr>
      </w:pPr>
      <w:r w:rsidRPr="007C1830">
        <w:rPr>
          <w:color w:val="auto"/>
          <w:sz w:val="24"/>
          <w:szCs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14:paraId="453E2D0F" w14:textId="77777777" w:rsidR="00A57638" w:rsidRPr="007C1830" w:rsidRDefault="00E235EB" w:rsidP="00BF75E3">
      <w:pPr>
        <w:pStyle w:val="af5"/>
        <w:rPr>
          <w:sz w:val="24"/>
          <w:szCs w:val="24"/>
        </w:rPr>
      </w:pPr>
      <w:bookmarkStart w:id="339" w:name="bookmark857"/>
      <w:r w:rsidRPr="007C1830">
        <w:rPr>
          <w:sz w:val="24"/>
          <w:szCs w:val="24"/>
        </w:rPr>
        <w:t xml:space="preserve">Государства Европы в </w:t>
      </w:r>
      <w:r w:rsidRPr="007C1830">
        <w:rPr>
          <w:sz w:val="24"/>
          <w:szCs w:val="24"/>
          <w:lang w:val="en-US" w:eastAsia="en-US" w:bidi="en-US"/>
        </w:rPr>
        <w:t>XVI</w:t>
      </w:r>
      <w:r w:rsidRPr="007C1830">
        <w:rPr>
          <w:sz w:val="24"/>
          <w:szCs w:val="24"/>
          <w:lang w:eastAsia="en-US" w:bidi="en-US"/>
        </w:rPr>
        <w:t>—</w:t>
      </w:r>
      <w:r w:rsidRPr="007C1830">
        <w:rPr>
          <w:sz w:val="24"/>
          <w:szCs w:val="24"/>
          <w:lang w:val="en-US" w:eastAsia="en-US" w:bidi="en-US"/>
        </w:rPr>
        <w:t>XVII</w:t>
      </w:r>
      <w:r w:rsidRPr="007C1830">
        <w:rPr>
          <w:sz w:val="24"/>
          <w:szCs w:val="24"/>
          <w:lang w:eastAsia="en-US" w:bidi="en-US"/>
        </w:rPr>
        <w:t xml:space="preserve"> </w:t>
      </w:r>
      <w:r w:rsidRPr="007C1830">
        <w:rPr>
          <w:sz w:val="24"/>
          <w:szCs w:val="24"/>
        </w:rPr>
        <w:t xml:space="preserve">вв. </w:t>
      </w:r>
      <w:r w:rsidRPr="007C1830">
        <w:rPr>
          <w:bCs/>
          <w:sz w:val="24"/>
          <w:szCs w:val="24"/>
        </w:rPr>
        <w:t>(7 ч)</w:t>
      </w:r>
      <w:bookmarkEnd w:id="339"/>
    </w:p>
    <w:p w14:paraId="7D536F83" w14:textId="77777777" w:rsidR="00A57638" w:rsidRPr="007C1830" w:rsidRDefault="00E235EB">
      <w:pPr>
        <w:pStyle w:val="13"/>
        <w:ind w:firstLine="260"/>
        <w:jc w:val="both"/>
        <w:rPr>
          <w:color w:val="auto"/>
          <w:sz w:val="24"/>
          <w:szCs w:val="24"/>
        </w:rPr>
      </w:pPr>
      <w:r w:rsidRPr="007C1830">
        <w:rPr>
          <w:color w:val="auto"/>
          <w:sz w:val="24"/>
          <w:szCs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14:paraId="04E9F758" w14:textId="77777777" w:rsidR="00A57638" w:rsidRPr="007C1830" w:rsidRDefault="00E235EB">
      <w:pPr>
        <w:pStyle w:val="13"/>
        <w:spacing w:line="257" w:lineRule="auto"/>
        <w:ind w:firstLine="260"/>
        <w:jc w:val="both"/>
        <w:rPr>
          <w:color w:val="auto"/>
          <w:sz w:val="24"/>
          <w:szCs w:val="24"/>
        </w:rPr>
      </w:pPr>
      <w:r w:rsidRPr="007C1830">
        <w:rPr>
          <w:b/>
          <w:bCs/>
          <w:i/>
          <w:iCs/>
          <w:color w:val="auto"/>
          <w:sz w:val="24"/>
          <w:szCs w:val="24"/>
        </w:rPr>
        <w:t>Испания</w:t>
      </w:r>
      <w:r w:rsidRPr="007C1830">
        <w:rPr>
          <w:color w:val="auto"/>
          <w:sz w:val="24"/>
          <w:szCs w:val="24"/>
        </w:rPr>
        <w:t xml:space="preserve"> под властью потомков католических королей. Внутренняя и внешняя политика испанских Габсбургов. Национально-освободительное движение в </w:t>
      </w:r>
      <w:r w:rsidRPr="007C1830">
        <w:rPr>
          <w:b/>
          <w:bCs/>
          <w:i/>
          <w:iCs/>
          <w:color w:val="auto"/>
          <w:sz w:val="24"/>
          <w:szCs w:val="24"/>
        </w:rPr>
        <w:t>Нидерландах</w:t>
      </w:r>
      <w:r w:rsidRPr="007C1830">
        <w:rPr>
          <w:color w:val="auto"/>
          <w:sz w:val="24"/>
          <w:szCs w:val="24"/>
        </w:rPr>
        <w:t>: цели, участники, формы борьбы. Итоги и значение Нидерландской революции.</w:t>
      </w:r>
    </w:p>
    <w:p w14:paraId="1EC29D19" w14:textId="77777777" w:rsidR="00A57638" w:rsidRPr="007C1830" w:rsidRDefault="00E235EB">
      <w:pPr>
        <w:pStyle w:val="13"/>
        <w:spacing w:line="257" w:lineRule="auto"/>
        <w:ind w:firstLine="260"/>
        <w:jc w:val="both"/>
        <w:rPr>
          <w:color w:val="auto"/>
          <w:sz w:val="24"/>
          <w:szCs w:val="24"/>
        </w:rPr>
      </w:pPr>
      <w:r w:rsidRPr="007C1830">
        <w:rPr>
          <w:b/>
          <w:bCs/>
          <w:i/>
          <w:iCs/>
          <w:color w:val="auto"/>
          <w:sz w:val="24"/>
          <w:szCs w:val="24"/>
        </w:rPr>
        <w:t>Франция: путь к абсолютизму</w:t>
      </w:r>
      <w:r w:rsidRPr="007C1830">
        <w:rPr>
          <w:i/>
          <w:iCs/>
          <w:color w:val="auto"/>
          <w:sz w:val="24"/>
          <w:szCs w:val="24"/>
        </w:rPr>
        <w:t>.</w:t>
      </w:r>
      <w:r w:rsidRPr="007C1830">
        <w:rPr>
          <w:color w:val="auto"/>
          <w:sz w:val="24"/>
          <w:szCs w:val="24"/>
        </w:rPr>
        <w:t xml:space="preserve"> Королевская власть и централизация управления страной. Католики и гугеноты. Религиозные войны. Генрих </w:t>
      </w:r>
      <w:r w:rsidRPr="007C1830">
        <w:rPr>
          <w:color w:val="auto"/>
          <w:sz w:val="24"/>
          <w:szCs w:val="24"/>
          <w:lang w:val="en-US" w:eastAsia="en-US" w:bidi="en-US"/>
        </w:rPr>
        <w:t>IV</w:t>
      </w:r>
      <w:r w:rsidRPr="007C1830">
        <w:rPr>
          <w:color w:val="auto"/>
          <w:sz w:val="24"/>
          <w:szCs w:val="24"/>
          <w:lang w:eastAsia="en-US" w:bidi="en-US"/>
        </w:rPr>
        <w:t xml:space="preserve">. </w:t>
      </w:r>
      <w:r w:rsidRPr="007C1830">
        <w:rPr>
          <w:color w:val="auto"/>
          <w:sz w:val="24"/>
          <w:szCs w:val="24"/>
        </w:rPr>
        <w:t xml:space="preserve">Нантский эдикт 1598 г. Людовик </w:t>
      </w:r>
      <w:r w:rsidRPr="007C1830">
        <w:rPr>
          <w:color w:val="auto"/>
          <w:sz w:val="24"/>
          <w:szCs w:val="24"/>
          <w:lang w:val="en-US" w:eastAsia="en-US" w:bidi="en-US"/>
        </w:rPr>
        <w:t>XIII</w:t>
      </w:r>
      <w:r w:rsidRPr="007C1830">
        <w:rPr>
          <w:color w:val="auto"/>
          <w:sz w:val="24"/>
          <w:szCs w:val="24"/>
          <w:lang w:eastAsia="en-US" w:bidi="en-US"/>
        </w:rPr>
        <w:t xml:space="preserve"> </w:t>
      </w:r>
      <w:r w:rsidRPr="007C1830">
        <w:rPr>
          <w:color w:val="auto"/>
          <w:sz w:val="24"/>
          <w:szCs w:val="24"/>
        </w:rPr>
        <w:t xml:space="preserve">и кардинал Ришелье. Фронда. Французский абсолютизм при Людовике </w:t>
      </w:r>
      <w:r w:rsidRPr="007C1830">
        <w:rPr>
          <w:color w:val="auto"/>
          <w:sz w:val="24"/>
          <w:szCs w:val="24"/>
          <w:lang w:val="en-US" w:eastAsia="en-US" w:bidi="en-US"/>
        </w:rPr>
        <w:t>XIV</w:t>
      </w:r>
      <w:r w:rsidRPr="007C1830">
        <w:rPr>
          <w:color w:val="auto"/>
          <w:sz w:val="24"/>
          <w:szCs w:val="24"/>
          <w:lang w:eastAsia="en-US" w:bidi="en-US"/>
        </w:rPr>
        <w:t>.</w:t>
      </w:r>
    </w:p>
    <w:p w14:paraId="2B118F6A" w14:textId="77777777" w:rsidR="00A57638" w:rsidRPr="007C1830" w:rsidRDefault="00E235EB">
      <w:pPr>
        <w:pStyle w:val="13"/>
        <w:spacing w:line="257" w:lineRule="auto"/>
        <w:ind w:firstLine="260"/>
        <w:jc w:val="both"/>
        <w:rPr>
          <w:color w:val="auto"/>
          <w:sz w:val="24"/>
          <w:szCs w:val="24"/>
        </w:rPr>
      </w:pPr>
      <w:r w:rsidRPr="007C1830">
        <w:rPr>
          <w:b/>
          <w:bCs/>
          <w:i/>
          <w:iCs/>
          <w:color w:val="auto"/>
          <w:sz w:val="24"/>
          <w:szCs w:val="24"/>
        </w:rPr>
        <w:t>Англия.</w:t>
      </w:r>
      <w:r w:rsidRPr="007C1830">
        <w:rPr>
          <w:color w:val="auto"/>
          <w:sz w:val="24"/>
          <w:szCs w:val="24"/>
        </w:rPr>
        <w:t xml:space="preserve"> Развитие капиталистического предпринимательства в городах и деревнях. Огораживания. Укрепление королевской власти при Тюдорах. Генрих </w:t>
      </w:r>
      <w:r w:rsidRPr="007C1830">
        <w:rPr>
          <w:color w:val="auto"/>
          <w:sz w:val="24"/>
          <w:szCs w:val="24"/>
          <w:lang w:val="en-US" w:eastAsia="en-US" w:bidi="en-US"/>
        </w:rPr>
        <w:t>VIII</w:t>
      </w:r>
      <w:r w:rsidRPr="007C1830">
        <w:rPr>
          <w:color w:val="auto"/>
          <w:sz w:val="24"/>
          <w:szCs w:val="24"/>
          <w:lang w:eastAsia="en-US" w:bidi="en-US"/>
        </w:rPr>
        <w:t xml:space="preserve"> </w:t>
      </w:r>
      <w:r w:rsidRPr="007C1830">
        <w:rPr>
          <w:color w:val="auto"/>
          <w:sz w:val="24"/>
          <w:szCs w:val="24"/>
        </w:rPr>
        <w:t xml:space="preserve">и королевская реформация. «Золотой век» Елизаветы </w:t>
      </w:r>
      <w:r w:rsidRPr="007C1830">
        <w:rPr>
          <w:color w:val="auto"/>
          <w:sz w:val="24"/>
          <w:szCs w:val="24"/>
          <w:lang w:val="en-US" w:eastAsia="en-US" w:bidi="en-US"/>
        </w:rPr>
        <w:t>I</w:t>
      </w:r>
      <w:r w:rsidRPr="007C1830">
        <w:rPr>
          <w:color w:val="auto"/>
          <w:sz w:val="24"/>
          <w:szCs w:val="24"/>
          <w:lang w:eastAsia="en-US" w:bidi="en-US"/>
        </w:rPr>
        <w:t>.</w:t>
      </w:r>
    </w:p>
    <w:p w14:paraId="5BB7AC59" w14:textId="77777777" w:rsidR="00A57638" w:rsidRPr="007C1830" w:rsidRDefault="00E235EB">
      <w:pPr>
        <w:pStyle w:val="13"/>
        <w:spacing w:line="257" w:lineRule="auto"/>
        <w:ind w:firstLine="260"/>
        <w:jc w:val="both"/>
        <w:rPr>
          <w:color w:val="auto"/>
          <w:sz w:val="24"/>
          <w:szCs w:val="24"/>
        </w:rPr>
      </w:pPr>
      <w:r w:rsidRPr="007C1830">
        <w:rPr>
          <w:b/>
          <w:bCs/>
          <w:i/>
          <w:iCs/>
          <w:color w:val="auto"/>
          <w:sz w:val="24"/>
          <w:szCs w:val="24"/>
        </w:rPr>
        <w:t xml:space="preserve">Английская революция середины </w:t>
      </w:r>
      <w:r w:rsidRPr="007C1830">
        <w:rPr>
          <w:b/>
          <w:bCs/>
          <w:i/>
          <w:iCs/>
          <w:color w:val="auto"/>
          <w:sz w:val="24"/>
          <w:szCs w:val="24"/>
          <w:lang w:val="en-US" w:eastAsia="en-US" w:bidi="en-US"/>
        </w:rPr>
        <w:t>XVII</w:t>
      </w:r>
      <w:r w:rsidRPr="007C1830">
        <w:rPr>
          <w:b/>
          <w:bCs/>
          <w:i/>
          <w:iCs/>
          <w:color w:val="auto"/>
          <w:sz w:val="24"/>
          <w:szCs w:val="24"/>
          <w:lang w:eastAsia="en-US" w:bidi="en-US"/>
        </w:rPr>
        <w:t xml:space="preserve"> </w:t>
      </w:r>
      <w:r w:rsidRPr="007C1830">
        <w:rPr>
          <w:b/>
          <w:bCs/>
          <w:i/>
          <w:iCs/>
          <w:color w:val="auto"/>
          <w:sz w:val="24"/>
          <w:szCs w:val="24"/>
        </w:rPr>
        <w:t>в</w:t>
      </w:r>
      <w:r w:rsidRPr="007C1830">
        <w:rPr>
          <w:i/>
          <w:iCs/>
          <w:color w:val="auto"/>
          <w:sz w:val="24"/>
          <w:szCs w:val="24"/>
        </w:rPr>
        <w:t>.</w:t>
      </w:r>
      <w:r w:rsidRPr="007C1830">
        <w:rPr>
          <w:color w:val="auto"/>
          <w:sz w:val="24"/>
          <w:szCs w:val="24"/>
        </w:rPr>
        <w:t xml:space="preserve"> Причины, участники, этапы революции. Размежевание в </w:t>
      </w:r>
      <w:r w:rsidRPr="007C1830">
        <w:rPr>
          <w:color w:val="auto"/>
          <w:sz w:val="24"/>
          <w:szCs w:val="24"/>
        </w:rPr>
        <w:lastRenderedPageBreak/>
        <w:t>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14:paraId="305BC02E" w14:textId="77777777" w:rsidR="00A57638" w:rsidRPr="007C1830" w:rsidRDefault="00E235EB">
      <w:pPr>
        <w:pStyle w:val="13"/>
        <w:spacing w:after="140" w:line="262" w:lineRule="auto"/>
        <w:ind w:firstLine="260"/>
        <w:jc w:val="both"/>
        <w:rPr>
          <w:color w:val="auto"/>
          <w:sz w:val="24"/>
          <w:szCs w:val="24"/>
        </w:rPr>
      </w:pPr>
      <w:r w:rsidRPr="007C1830">
        <w:rPr>
          <w:b/>
          <w:bCs/>
          <w:i/>
          <w:iCs/>
          <w:color w:val="auto"/>
          <w:sz w:val="24"/>
          <w:szCs w:val="24"/>
        </w:rPr>
        <w:t>Страны Центральной, Южной и Юго-Восточной Европы</w:t>
      </w:r>
      <w:r w:rsidRPr="007C1830">
        <w:rPr>
          <w:color w:val="auto"/>
          <w:sz w:val="24"/>
          <w:szCs w:val="24"/>
        </w:rPr>
        <w:t>. В мире империй и вне его. Германские государства. Итальянские земли. Положение славянских народов. Образование Речи Посполитой.</w:t>
      </w:r>
    </w:p>
    <w:p w14:paraId="4AE86320" w14:textId="77777777" w:rsidR="00A57638" w:rsidRPr="007C1830" w:rsidRDefault="00E235EB" w:rsidP="00BF75E3">
      <w:pPr>
        <w:pStyle w:val="af5"/>
        <w:rPr>
          <w:sz w:val="24"/>
          <w:szCs w:val="24"/>
        </w:rPr>
      </w:pPr>
      <w:bookmarkStart w:id="340" w:name="bookmark859"/>
      <w:r w:rsidRPr="007C1830">
        <w:rPr>
          <w:sz w:val="24"/>
          <w:szCs w:val="24"/>
        </w:rPr>
        <w:t xml:space="preserve">Международные отношения в </w:t>
      </w:r>
      <w:r w:rsidRPr="007C1830">
        <w:rPr>
          <w:sz w:val="24"/>
          <w:szCs w:val="24"/>
          <w:lang w:val="en-US" w:eastAsia="en-US" w:bidi="en-US"/>
        </w:rPr>
        <w:t>XVI</w:t>
      </w:r>
      <w:r w:rsidRPr="007C1830">
        <w:rPr>
          <w:sz w:val="24"/>
          <w:szCs w:val="24"/>
          <w:lang w:eastAsia="en-US" w:bidi="en-US"/>
        </w:rPr>
        <w:t>—</w:t>
      </w:r>
      <w:r w:rsidRPr="007C1830">
        <w:rPr>
          <w:sz w:val="24"/>
          <w:szCs w:val="24"/>
          <w:lang w:val="en-US" w:eastAsia="en-US" w:bidi="en-US"/>
        </w:rPr>
        <w:t>XVII</w:t>
      </w:r>
      <w:r w:rsidRPr="007C1830">
        <w:rPr>
          <w:sz w:val="24"/>
          <w:szCs w:val="24"/>
          <w:lang w:eastAsia="en-US" w:bidi="en-US"/>
        </w:rPr>
        <w:t xml:space="preserve"> </w:t>
      </w:r>
      <w:r w:rsidRPr="007C1830">
        <w:rPr>
          <w:sz w:val="24"/>
          <w:szCs w:val="24"/>
        </w:rPr>
        <w:t xml:space="preserve">вв. </w:t>
      </w:r>
      <w:r w:rsidRPr="007C1830">
        <w:rPr>
          <w:bCs/>
          <w:sz w:val="24"/>
          <w:szCs w:val="24"/>
        </w:rPr>
        <w:t>(2 ч)</w:t>
      </w:r>
      <w:bookmarkEnd w:id="340"/>
    </w:p>
    <w:p w14:paraId="502FA83A" w14:textId="77777777" w:rsidR="00A57638" w:rsidRPr="007C1830" w:rsidRDefault="00E235EB">
      <w:pPr>
        <w:pStyle w:val="13"/>
        <w:spacing w:after="140"/>
        <w:ind w:firstLine="260"/>
        <w:jc w:val="both"/>
        <w:rPr>
          <w:color w:val="auto"/>
          <w:sz w:val="24"/>
          <w:szCs w:val="24"/>
        </w:rPr>
      </w:pPr>
      <w:r w:rsidRPr="007C1830">
        <w:rPr>
          <w:color w:val="auto"/>
          <w:sz w:val="24"/>
          <w:szCs w:val="24"/>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14:paraId="4F559E99" w14:textId="77777777" w:rsidR="00A57638" w:rsidRPr="007C1830" w:rsidRDefault="00E235EB" w:rsidP="00BF75E3">
      <w:pPr>
        <w:pStyle w:val="af5"/>
        <w:rPr>
          <w:sz w:val="24"/>
          <w:szCs w:val="24"/>
        </w:rPr>
      </w:pPr>
      <w:bookmarkStart w:id="341" w:name="bookmark861"/>
      <w:r w:rsidRPr="007C1830">
        <w:rPr>
          <w:sz w:val="24"/>
          <w:szCs w:val="24"/>
        </w:rPr>
        <w:t xml:space="preserve">Европейская культура в раннее Новое время </w:t>
      </w:r>
      <w:r w:rsidRPr="007C1830">
        <w:rPr>
          <w:bCs/>
          <w:sz w:val="24"/>
          <w:szCs w:val="24"/>
        </w:rPr>
        <w:t>(3 ч)</w:t>
      </w:r>
      <w:bookmarkEnd w:id="341"/>
    </w:p>
    <w:p w14:paraId="22B23225" w14:textId="77777777" w:rsidR="00A57638" w:rsidRPr="007C1830" w:rsidRDefault="00E235EB">
      <w:pPr>
        <w:pStyle w:val="13"/>
        <w:spacing w:after="180" w:line="257" w:lineRule="auto"/>
        <w:ind w:firstLine="260"/>
        <w:jc w:val="both"/>
        <w:rPr>
          <w:color w:val="auto"/>
          <w:sz w:val="24"/>
          <w:szCs w:val="24"/>
        </w:rPr>
      </w:pPr>
      <w:r w:rsidRPr="007C1830">
        <w:rPr>
          <w:color w:val="auto"/>
          <w:sz w:val="24"/>
          <w:szCs w:val="24"/>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14:paraId="293A71C3" w14:textId="77777777" w:rsidR="00A57638" w:rsidRPr="007C1830" w:rsidRDefault="00E235EB" w:rsidP="00BF75E3">
      <w:pPr>
        <w:pStyle w:val="af5"/>
        <w:rPr>
          <w:sz w:val="24"/>
          <w:szCs w:val="24"/>
        </w:rPr>
      </w:pPr>
      <w:bookmarkStart w:id="342" w:name="bookmark863"/>
      <w:r w:rsidRPr="007C1830">
        <w:rPr>
          <w:sz w:val="24"/>
          <w:szCs w:val="24"/>
        </w:rPr>
        <w:t xml:space="preserve">Страны Востока в </w:t>
      </w:r>
      <w:r w:rsidRPr="007C1830">
        <w:rPr>
          <w:sz w:val="24"/>
          <w:szCs w:val="24"/>
          <w:lang w:val="en-US" w:eastAsia="en-US" w:bidi="en-US"/>
        </w:rPr>
        <w:t>XVI</w:t>
      </w:r>
      <w:r w:rsidRPr="007C1830">
        <w:rPr>
          <w:sz w:val="24"/>
          <w:szCs w:val="24"/>
          <w:lang w:eastAsia="en-US" w:bidi="en-US"/>
        </w:rPr>
        <w:t>—</w:t>
      </w:r>
      <w:r w:rsidRPr="007C1830">
        <w:rPr>
          <w:sz w:val="24"/>
          <w:szCs w:val="24"/>
          <w:lang w:val="en-US" w:eastAsia="en-US" w:bidi="en-US"/>
        </w:rPr>
        <w:t>XVII</w:t>
      </w:r>
      <w:r w:rsidRPr="007C1830">
        <w:rPr>
          <w:sz w:val="24"/>
          <w:szCs w:val="24"/>
          <w:lang w:eastAsia="en-US" w:bidi="en-US"/>
        </w:rPr>
        <w:t xml:space="preserve"> </w:t>
      </w:r>
      <w:r w:rsidRPr="007C1830">
        <w:rPr>
          <w:sz w:val="24"/>
          <w:szCs w:val="24"/>
        </w:rPr>
        <w:t xml:space="preserve">вв. </w:t>
      </w:r>
      <w:r w:rsidRPr="007C1830">
        <w:rPr>
          <w:bCs/>
          <w:sz w:val="24"/>
          <w:szCs w:val="24"/>
        </w:rPr>
        <w:t>(3 ч)</w:t>
      </w:r>
      <w:bookmarkEnd w:id="342"/>
    </w:p>
    <w:p w14:paraId="422B01C8"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Османская империя</w:t>
      </w:r>
      <w:r w:rsidRPr="007C1830">
        <w:rPr>
          <w:color w:val="auto"/>
          <w:sz w:val="24"/>
          <w:szCs w:val="24"/>
        </w:rPr>
        <w:t xml:space="preserve">: на вершине могущества. Сулейман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 xml:space="preserve">Великолепный: завоеватель, законодатель. Управление многонациональной империей. Османская армия. </w:t>
      </w:r>
      <w:r w:rsidRPr="007C1830">
        <w:rPr>
          <w:b/>
          <w:bCs/>
          <w:i/>
          <w:iCs/>
          <w:color w:val="auto"/>
          <w:sz w:val="24"/>
          <w:szCs w:val="24"/>
        </w:rPr>
        <w:t>Индия</w:t>
      </w:r>
      <w:r w:rsidRPr="007C1830">
        <w:rPr>
          <w:color w:val="auto"/>
          <w:sz w:val="24"/>
          <w:szCs w:val="24"/>
        </w:rPr>
        <w:t xml:space="preserve"> при Великих Моголах. Начало проникновения европейцев. Ост-Индские компании. </w:t>
      </w:r>
      <w:r w:rsidRPr="007C1830">
        <w:rPr>
          <w:b/>
          <w:bCs/>
          <w:i/>
          <w:iCs/>
          <w:color w:val="auto"/>
          <w:sz w:val="24"/>
          <w:szCs w:val="24"/>
        </w:rPr>
        <w:t>Китай</w:t>
      </w:r>
      <w:r w:rsidRPr="007C1830">
        <w:rPr>
          <w:color w:val="auto"/>
          <w:sz w:val="24"/>
          <w:szCs w:val="24"/>
        </w:rPr>
        <w:t xml:space="preserve"> в эпоху Мин. Экономическая и социальная политика государства. Утверждение маньчжурской династии Цин. </w:t>
      </w:r>
      <w:r w:rsidRPr="007C1830">
        <w:rPr>
          <w:b/>
          <w:bCs/>
          <w:i/>
          <w:iCs/>
          <w:color w:val="auto"/>
          <w:sz w:val="24"/>
          <w:szCs w:val="24"/>
        </w:rPr>
        <w:t>Япония</w:t>
      </w:r>
      <w:r w:rsidRPr="007C1830">
        <w:rPr>
          <w:color w:val="auto"/>
          <w:sz w:val="24"/>
          <w:szCs w:val="24"/>
        </w:rPr>
        <w:t xml:space="preserve">: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w:t>
      </w:r>
      <w:r w:rsidRPr="007C1830">
        <w:rPr>
          <w:color w:val="auto"/>
          <w:sz w:val="24"/>
          <w:szCs w:val="24"/>
          <w:lang w:val="en-US" w:eastAsia="en-US" w:bidi="en-US"/>
        </w:rPr>
        <w:lastRenderedPageBreak/>
        <w:t>XVI</w:t>
      </w:r>
      <w:r w:rsidRPr="007C1830">
        <w:rPr>
          <w:color w:val="auto"/>
          <w:sz w:val="24"/>
          <w:szCs w:val="24"/>
          <w:lang w:eastAsia="en-US" w:bidi="en-US"/>
        </w:rPr>
        <w:t>—</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вв.</w:t>
      </w:r>
    </w:p>
    <w:p w14:paraId="06F03B7D" w14:textId="77777777" w:rsidR="00A57638" w:rsidRPr="007C1830" w:rsidRDefault="00E235EB">
      <w:pPr>
        <w:pStyle w:val="13"/>
        <w:spacing w:after="260" w:line="266" w:lineRule="auto"/>
        <w:jc w:val="both"/>
        <w:rPr>
          <w:color w:val="auto"/>
          <w:sz w:val="24"/>
          <w:szCs w:val="24"/>
        </w:rPr>
      </w:pPr>
      <w:r w:rsidRPr="007C1830">
        <w:rPr>
          <w:b/>
          <w:bCs/>
          <w:color w:val="auto"/>
          <w:sz w:val="24"/>
          <w:szCs w:val="24"/>
        </w:rPr>
        <w:t xml:space="preserve">Обобщение </w:t>
      </w:r>
      <w:r w:rsidRPr="007C1830">
        <w:rPr>
          <w:color w:val="auto"/>
          <w:sz w:val="24"/>
          <w:szCs w:val="24"/>
        </w:rPr>
        <w:t>(1 ч). Историческое и культурное наследие Раннего Нового времени.</w:t>
      </w:r>
    </w:p>
    <w:p w14:paraId="4926D81E" w14:textId="77777777" w:rsidR="00A57638" w:rsidRPr="007C1830" w:rsidRDefault="00E235EB" w:rsidP="00BF75E3">
      <w:pPr>
        <w:pStyle w:val="af5"/>
        <w:rPr>
          <w:sz w:val="24"/>
          <w:szCs w:val="24"/>
        </w:rPr>
      </w:pPr>
      <w:bookmarkStart w:id="343" w:name="bookmark865"/>
      <w:r w:rsidRPr="007C1830">
        <w:rPr>
          <w:sz w:val="24"/>
          <w:szCs w:val="24"/>
        </w:rPr>
        <w:t xml:space="preserve">ИСТОРИЯ РОССИИ. РОССИЯ В </w:t>
      </w:r>
      <w:r w:rsidRPr="007C1830">
        <w:rPr>
          <w:sz w:val="24"/>
          <w:szCs w:val="24"/>
          <w:lang w:val="en-US" w:eastAsia="en-US" w:bidi="en-US"/>
        </w:rPr>
        <w:t>XVI</w:t>
      </w:r>
      <w:r w:rsidRPr="007C1830">
        <w:rPr>
          <w:sz w:val="24"/>
          <w:szCs w:val="24"/>
          <w:lang w:eastAsia="en-US" w:bidi="en-US"/>
        </w:rPr>
        <w:t>—</w:t>
      </w:r>
      <w:r w:rsidRPr="007C1830">
        <w:rPr>
          <w:sz w:val="24"/>
          <w:szCs w:val="24"/>
          <w:lang w:val="en-US" w:eastAsia="en-US" w:bidi="en-US"/>
        </w:rPr>
        <w:t>XVII</w:t>
      </w:r>
      <w:r w:rsidRPr="007C1830">
        <w:rPr>
          <w:sz w:val="24"/>
          <w:szCs w:val="24"/>
          <w:lang w:eastAsia="en-US" w:bidi="en-US"/>
        </w:rPr>
        <w:t xml:space="preserve"> </w:t>
      </w:r>
      <w:r w:rsidRPr="007C1830">
        <w:rPr>
          <w:sz w:val="24"/>
          <w:szCs w:val="24"/>
        </w:rPr>
        <w:t>вв.:</w:t>
      </w:r>
      <w:bookmarkEnd w:id="343"/>
    </w:p>
    <w:p w14:paraId="723DC918" w14:textId="77777777" w:rsidR="00A57638" w:rsidRPr="007C1830" w:rsidRDefault="00E235EB" w:rsidP="00BF75E3">
      <w:pPr>
        <w:pStyle w:val="af5"/>
        <w:rPr>
          <w:sz w:val="24"/>
          <w:szCs w:val="24"/>
        </w:rPr>
      </w:pPr>
      <w:r w:rsidRPr="007C1830">
        <w:rPr>
          <w:sz w:val="24"/>
          <w:szCs w:val="24"/>
        </w:rPr>
        <w:t xml:space="preserve">ОТ ВЕЛИКОГО КНЯЖЕСТВА К ЦАРСТВУ </w:t>
      </w:r>
      <w:r w:rsidRPr="007C1830">
        <w:rPr>
          <w:bCs/>
          <w:sz w:val="24"/>
          <w:szCs w:val="24"/>
        </w:rPr>
        <w:t>(45 ч)</w:t>
      </w:r>
    </w:p>
    <w:p w14:paraId="47588186" w14:textId="77777777" w:rsidR="00BF75E3" w:rsidRPr="007C1830" w:rsidRDefault="00BF75E3" w:rsidP="00BF75E3">
      <w:pPr>
        <w:pStyle w:val="af5"/>
        <w:rPr>
          <w:sz w:val="24"/>
          <w:szCs w:val="24"/>
        </w:rPr>
      </w:pPr>
      <w:bookmarkStart w:id="344" w:name="bookmark868"/>
    </w:p>
    <w:p w14:paraId="296DC96C" w14:textId="77777777" w:rsidR="00A57638" w:rsidRPr="007C1830" w:rsidRDefault="00E235EB" w:rsidP="00BF75E3">
      <w:pPr>
        <w:pStyle w:val="af5"/>
        <w:rPr>
          <w:sz w:val="24"/>
          <w:szCs w:val="24"/>
        </w:rPr>
      </w:pPr>
      <w:r w:rsidRPr="007C1830">
        <w:rPr>
          <w:sz w:val="24"/>
          <w:szCs w:val="24"/>
        </w:rPr>
        <w:t xml:space="preserve">Россия в </w:t>
      </w:r>
      <w:r w:rsidRPr="007C1830">
        <w:rPr>
          <w:sz w:val="24"/>
          <w:szCs w:val="24"/>
          <w:lang w:val="en-US" w:eastAsia="en-US" w:bidi="en-US"/>
        </w:rPr>
        <w:t>XVI</w:t>
      </w:r>
      <w:r w:rsidRPr="007C1830">
        <w:rPr>
          <w:sz w:val="24"/>
          <w:szCs w:val="24"/>
          <w:lang w:eastAsia="en-US" w:bidi="en-US"/>
        </w:rPr>
        <w:t xml:space="preserve"> </w:t>
      </w:r>
      <w:r w:rsidRPr="007C1830">
        <w:rPr>
          <w:sz w:val="24"/>
          <w:szCs w:val="24"/>
        </w:rPr>
        <w:t xml:space="preserve">в. </w:t>
      </w:r>
      <w:r w:rsidRPr="007C1830">
        <w:rPr>
          <w:bCs/>
          <w:sz w:val="24"/>
          <w:szCs w:val="24"/>
        </w:rPr>
        <w:t>(13 ч)</w:t>
      </w:r>
      <w:bookmarkEnd w:id="344"/>
    </w:p>
    <w:p w14:paraId="73D5029B"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Завершение объединения русских земель</w:t>
      </w:r>
      <w:r w:rsidRPr="007C1830">
        <w:rPr>
          <w:color w:val="auto"/>
          <w:sz w:val="24"/>
          <w:szCs w:val="24"/>
        </w:rPr>
        <w:t xml:space="preserve">. Княжение Василия </w:t>
      </w:r>
      <w:r w:rsidRPr="007C1830">
        <w:rPr>
          <w:color w:val="auto"/>
          <w:sz w:val="24"/>
          <w:szCs w:val="24"/>
          <w:lang w:val="en-US" w:eastAsia="en-US" w:bidi="en-US"/>
        </w:rPr>
        <w:t>III</w:t>
      </w:r>
      <w:r w:rsidRPr="007C1830">
        <w:rPr>
          <w:color w:val="auto"/>
          <w:sz w:val="24"/>
          <w:szCs w:val="24"/>
          <w:lang w:eastAsia="en-US" w:bidi="en-US"/>
        </w:rPr>
        <w:t xml:space="preserve">. </w:t>
      </w:r>
      <w:r w:rsidRPr="007C1830">
        <w:rPr>
          <w:color w:val="auto"/>
          <w:sz w:val="24"/>
          <w:szCs w:val="24"/>
        </w:rPr>
        <w:t xml:space="preserve">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w:t>
      </w:r>
      <w:r w:rsidRPr="007C1830">
        <w:rPr>
          <w:color w:val="auto"/>
          <w:sz w:val="24"/>
          <w:szCs w:val="24"/>
          <w:lang w:val="en-US" w:eastAsia="en-US" w:bidi="en-US"/>
        </w:rPr>
        <w:t>XVI</w:t>
      </w:r>
      <w:r w:rsidRPr="007C1830">
        <w:rPr>
          <w:color w:val="auto"/>
          <w:sz w:val="24"/>
          <w:szCs w:val="24"/>
          <w:lang w:eastAsia="en-US" w:bidi="en-US"/>
        </w:rPr>
        <w:t xml:space="preserve"> </w:t>
      </w:r>
      <w:r w:rsidRPr="007C1830">
        <w:rPr>
          <w:color w:val="auto"/>
          <w:sz w:val="24"/>
          <w:szCs w:val="24"/>
        </w:rPr>
        <w:t>в.: война с Великим княжеством Литовским, отношения с Крымским и Казанским ханствами, посольства в европейские государства.</w:t>
      </w:r>
    </w:p>
    <w:p w14:paraId="4DD1F45C" w14:textId="77777777" w:rsidR="00A57638" w:rsidRPr="007C1830" w:rsidRDefault="00E235EB">
      <w:pPr>
        <w:pStyle w:val="13"/>
        <w:spacing w:line="259" w:lineRule="auto"/>
        <w:jc w:val="both"/>
        <w:rPr>
          <w:color w:val="auto"/>
          <w:sz w:val="24"/>
          <w:szCs w:val="24"/>
        </w:rPr>
      </w:pPr>
      <w:r w:rsidRPr="007C1830">
        <w:rPr>
          <w:color w:val="auto"/>
          <w:sz w:val="24"/>
          <w:szCs w:val="24"/>
        </w:rP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14:paraId="0A985799" w14:textId="77777777" w:rsidR="00A57638" w:rsidRPr="007C1830" w:rsidRDefault="00E235EB">
      <w:pPr>
        <w:pStyle w:val="13"/>
        <w:spacing w:after="80" w:line="264" w:lineRule="auto"/>
        <w:jc w:val="both"/>
        <w:rPr>
          <w:color w:val="auto"/>
          <w:sz w:val="24"/>
          <w:szCs w:val="24"/>
        </w:rPr>
      </w:pPr>
      <w:r w:rsidRPr="007C1830">
        <w:rPr>
          <w:b/>
          <w:bCs/>
          <w:i/>
          <w:iCs/>
          <w:color w:val="auto"/>
          <w:sz w:val="24"/>
          <w:szCs w:val="24"/>
        </w:rPr>
        <w:t xml:space="preserve">Царствование Ивана </w:t>
      </w:r>
      <w:r w:rsidRPr="007C1830">
        <w:rPr>
          <w:b/>
          <w:bCs/>
          <w:i/>
          <w:iCs/>
          <w:color w:val="auto"/>
          <w:sz w:val="24"/>
          <w:szCs w:val="24"/>
          <w:lang w:val="en-US" w:eastAsia="en-US" w:bidi="en-US"/>
        </w:rPr>
        <w:t>IV</w:t>
      </w:r>
      <w:r w:rsidRPr="007C1830">
        <w:rPr>
          <w:color w:val="auto"/>
          <w:sz w:val="24"/>
          <w:szCs w:val="24"/>
          <w:lang w:eastAsia="en-US" w:bidi="en-US"/>
        </w:rPr>
        <w:t xml:space="preserve">. </w:t>
      </w:r>
      <w:r w:rsidRPr="007C1830">
        <w:rPr>
          <w:color w:val="auto"/>
          <w:sz w:val="24"/>
          <w:szCs w:val="24"/>
        </w:rPr>
        <w:t>Регентство Елены Глинской. Сопротивление удельных князей великокняжеской власти. Унификация денежной системы.</w:t>
      </w:r>
    </w:p>
    <w:p w14:paraId="11654AD2" w14:textId="77777777" w:rsidR="00A57638" w:rsidRPr="007C1830" w:rsidRDefault="00E235EB">
      <w:pPr>
        <w:pStyle w:val="13"/>
        <w:jc w:val="both"/>
        <w:rPr>
          <w:color w:val="auto"/>
          <w:sz w:val="24"/>
          <w:szCs w:val="24"/>
        </w:rPr>
      </w:pPr>
      <w:r w:rsidRPr="007C1830">
        <w:rPr>
          <w:color w:val="auto"/>
          <w:sz w:val="24"/>
          <w:szCs w:val="24"/>
        </w:rPr>
        <w:t>Период боярского правления. Борьба за власть между боярскими кланами. Губная реформа. Московское восстание 1547 г. Ереси.</w:t>
      </w:r>
    </w:p>
    <w:p w14:paraId="75F423A4" w14:textId="77777777" w:rsidR="00A57638" w:rsidRPr="007C1830" w:rsidRDefault="00E235EB">
      <w:pPr>
        <w:pStyle w:val="13"/>
        <w:jc w:val="both"/>
        <w:rPr>
          <w:color w:val="auto"/>
          <w:sz w:val="24"/>
          <w:szCs w:val="24"/>
        </w:rPr>
      </w:pPr>
      <w:r w:rsidRPr="007C1830">
        <w:rPr>
          <w:color w:val="auto"/>
          <w:sz w:val="24"/>
          <w:szCs w:val="24"/>
        </w:rPr>
        <w:t xml:space="preserve">Принятие Иваном </w:t>
      </w:r>
      <w:r w:rsidRPr="007C1830">
        <w:rPr>
          <w:color w:val="auto"/>
          <w:sz w:val="24"/>
          <w:szCs w:val="24"/>
          <w:lang w:val="en-US" w:eastAsia="en-US" w:bidi="en-US"/>
        </w:rPr>
        <w:t>IV</w:t>
      </w:r>
      <w:r w:rsidRPr="007C1830">
        <w:rPr>
          <w:color w:val="auto"/>
          <w:sz w:val="24"/>
          <w:szCs w:val="24"/>
          <w:lang w:eastAsia="en-US" w:bidi="en-US"/>
        </w:rPr>
        <w:t xml:space="preserve"> </w:t>
      </w:r>
      <w:r w:rsidRPr="007C1830">
        <w:rPr>
          <w:color w:val="auto"/>
          <w:sz w:val="24"/>
          <w:szCs w:val="24"/>
        </w:rPr>
        <w:t xml:space="preserve">царского титула. Реформы середины </w:t>
      </w:r>
      <w:r w:rsidRPr="007C1830">
        <w:rPr>
          <w:color w:val="auto"/>
          <w:sz w:val="24"/>
          <w:szCs w:val="24"/>
          <w:lang w:val="en-US" w:eastAsia="en-US" w:bidi="en-US"/>
        </w:rPr>
        <w:t>XVI</w:t>
      </w:r>
      <w:r w:rsidRPr="007C1830">
        <w:rPr>
          <w:color w:val="auto"/>
          <w:sz w:val="24"/>
          <w:szCs w:val="24"/>
          <w:lang w:eastAsia="en-US" w:bidi="en-US"/>
        </w:rPr>
        <w:t xml:space="preserve"> </w:t>
      </w:r>
      <w:r w:rsidRPr="007C1830">
        <w:rPr>
          <w:color w:val="auto"/>
          <w:sz w:val="24"/>
          <w:szCs w:val="24"/>
        </w:rPr>
        <w:t>в. «Избранная рада»: ее состав и значение. Появление Земских соборов: дискуссии о характере народного представительства</w:t>
      </w:r>
      <w:r w:rsidRPr="007C1830">
        <w:rPr>
          <w:i/>
          <w:iCs/>
          <w:color w:val="auto"/>
          <w:sz w:val="24"/>
          <w:szCs w:val="24"/>
        </w:rPr>
        <w:t>.</w:t>
      </w:r>
      <w:r w:rsidRPr="007C1830">
        <w:rPr>
          <w:color w:val="auto"/>
          <w:sz w:val="24"/>
          <w:szCs w:val="24"/>
        </w:rPr>
        <w:t xml:space="preserve"> Отмена кормлений. Система налогообложения. Судебник 1550 г. Стоглавый собор. Земская реформа — формирование органов местного самоуправления.</w:t>
      </w:r>
    </w:p>
    <w:p w14:paraId="3208441D" w14:textId="77777777" w:rsidR="00A57638" w:rsidRPr="007C1830" w:rsidRDefault="00E235EB">
      <w:pPr>
        <w:pStyle w:val="13"/>
        <w:jc w:val="both"/>
        <w:rPr>
          <w:color w:val="auto"/>
          <w:sz w:val="24"/>
          <w:szCs w:val="24"/>
        </w:rPr>
      </w:pPr>
      <w:r w:rsidRPr="007C1830">
        <w:rPr>
          <w:color w:val="auto"/>
          <w:sz w:val="24"/>
          <w:szCs w:val="24"/>
        </w:rPr>
        <w:t xml:space="preserve">Внешняя политика России в </w:t>
      </w:r>
      <w:r w:rsidRPr="007C1830">
        <w:rPr>
          <w:color w:val="auto"/>
          <w:sz w:val="24"/>
          <w:szCs w:val="24"/>
          <w:lang w:val="en-US" w:eastAsia="en-US" w:bidi="en-US"/>
        </w:rPr>
        <w:t>XVI</w:t>
      </w:r>
      <w:r w:rsidRPr="007C1830">
        <w:rPr>
          <w:color w:val="auto"/>
          <w:sz w:val="24"/>
          <w:szCs w:val="24"/>
          <w:lang w:eastAsia="en-US" w:bidi="en-US"/>
        </w:rPr>
        <w:t xml:space="preserve"> </w:t>
      </w:r>
      <w:r w:rsidRPr="007C1830">
        <w:rPr>
          <w:color w:val="auto"/>
          <w:sz w:val="24"/>
          <w:szCs w:val="24"/>
        </w:rPr>
        <w:t xml:space="preserve">в. Создание стрелецких </w:t>
      </w:r>
      <w:r w:rsidRPr="007C1830">
        <w:rPr>
          <w:color w:val="auto"/>
          <w:sz w:val="24"/>
          <w:szCs w:val="24"/>
        </w:rPr>
        <w:lastRenderedPageBreak/>
        <w:t>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14:paraId="0229D7FE" w14:textId="77777777" w:rsidR="00A57638" w:rsidRPr="007C1830" w:rsidRDefault="00E235EB">
      <w:pPr>
        <w:pStyle w:val="13"/>
        <w:jc w:val="both"/>
        <w:rPr>
          <w:color w:val="auto"/>
          <w:sz w:val="24"/>
          <w:szCs w:val="24"/>
        </w:rPr>
      </w:pPr>
      <w:r w:rsidRPr="007C1830">
        <w:rPr>
          <w:color w:val="auto"/>
          <w:sz w:val="24"/>
          <w:szCs w:val="24"/>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14:paraId="1A4FDB61" w14:textId="77777777" w:rsidR="00A57638" w:rsidRPr="007C1830" w:rsidRDefault="00E235EB">
      <w:pPr>
        <w:pStyle w:val="13"/>
        <w:jc w:val="both"/>
        <w:rPr>
          <w:color w:val="auto"/>
          <w:sz w:val="24"/>
          <w:szCs w:val="24"/>
        </w:rPr>
      </w:pPr>
      <w:r w:rsidRPr="007C1830">
        <w:rPr>
          <w:color w:val="auto"/>
          <w:sz w:val="24"/>
          <w:szCs w:val="24"/>
        </w:rPr>
        <w:t>Многонациональный состав населения Русского государства. Финно-угорские народы. Народы Поволжья после присоединения к России. Служилые татары</w:t>
      </w:r>
      <w:r w:rsidRPr="007C1830">
        <w:rPr>
          <w:i/>
          <w:iCs/>
          <w:color w:val="auto"/>
          <w:sz w:val="24"/>
          <w:szCs w:val="24"/>
        </w:rPr>
        <w:t>.</w:t>
      </w:r>
      <w:r w:rsidRPr="007C1830">
        <w:rPr>
          <w:color w:val="auto"/>
          <w:sz w:val="24"/>
          <w:szCs w:val="24"/>
        </w:rPr>
        <w:t xml:space="preserve"> Сосуществование религий в Российском государстве</w:t>
      </w:r>
      <w:r w:rsidRPr="007C1830">
        <w:rPr>
          <w:i/>
          <w:iCs/>
          <w:color w:val="auto"/>
          <w:sz w:val="24"/>
          <w:szCs w:val="24"/>
        </w:rPr>
        <w:t>.</w:t>
      </w:r>
      <w:r w:rsidRPr="007C1830">
        <w:rPr>
          <w:color w:val="auto"/>
          <w:sz w:val="24"/>
          <w:szCs w:val="24"/>
        </w:rPr>
        <w:t xml:space="preserve"> Русская православная церковь. Мусульманское духовенство</w:t>
      </w:r>
      <w:r w:rsidRPr="007C1830">
        <w:rPr>
          <w:i/>
          <w:iCs/>
          <w:color w:val="auto"/>
          <w:sz w:val="24"/>
          <w:szCs w:val="24"/>
        </w:rPr>
        <w:t>.</w:t>
      </w:r>
    </w:p>
    <w:p w14:paraId="049FE33F" w14:textId="77777777" w:rsidR="00A57638" w:rsidRPr="007C1830" w:rsidRDefault="00E235EB">
      <w:pPr>
        <w:pStyle w:val="13"/>
        <w:jc w:val="both"/>
        <w:rPr>
          <w:color w:val="auto"/>
          <w:sz w:val="24"/>
          <w:szCs w:val="24"/>
        </w:rPr>
      </w:pPr>
      <w:r w:rsidRPr="007C1830">
        <w:rPr>
          <w:color w:val="auto"/>
          <w:sz w:val="24"/>
          <w:szCs w:val="24"/>
        </w:rPr>
        <w:t>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14:paraId="04DDAB8D" w14:textId="77777777" w:rsidR="00A57638" w:rsidRPr="007C1830" w:rsidRDefault="00E235EB">
      <w:pPr>
        <w:pStyle w:val="13"/>
        <w:spacing w:line="257" w:lineRule="auto"/>
        <w:jc w:val="both"/>
        <w:rPr>
          <w:color w:val="auto"/>
          <w:sz w:val="24"/>
          <w:szCs w:val="24"/>
        </w:rPr>
      </w:pPr>
      <w:r w:rsidRPr="007C1830">
        <w:rPr>
          <w:b/>
          <w:bCs/>
          <w:i/>
          <w:iCs/>
          <w:color w:val="auto"/>
          <w:sz w:val="24"/>
          <w:szCs w:val="24"/>
        </w:rPr>
        <w:t xml:space="preserve">Россия в конце </w:t>
      </w:r>
      <w:r w:rsidRPr="007C1830">
        <w:rPr>
          <w:b/>
          <w:bCs/>
          <w:i/>
          <w:iCs/>
          <w:color w:val="auto"/>
          <w:sz w:val="24"/>
          <w:szCs w:val="24"/>
          <w:lang w:val="en-US" w:eastAsia="en-US" w:bidi="en-US"/>
        </w:rPr>
        <w:t>XVI</w:t>
      </w:r>
      <w:r w:rsidRPr="007C1830">
        <w:rPr>
          <w:b/>
          <w:bCs/>
          <w:i/>
          <w:iCs/>
          <w:color w:val="auto"/>
          <w:sz w:val="24"/>
          <w:szCs w:val="24"/>
          <w:lang w:eastAsia="en-US" w:bidi="en-US"/>
        </w:rPr>
        <w:t xml:space="preserve"> </w:t>
      </w:r>
      <w:r w:rsidRPr="007C1830">
        <w:rPr>
          <w:b/>
          <w:bCs/>
          <w:i/>
          <w:iCs/>
          <w:color w:val="auto"/>
          <w:sz w:val="24"/>
          <w:szCs w:val="24"/>
        </w:rPr>
        <w:t>в</w:t>
      </w:r>
      <w:r w:rsidRPr="007C1830">
        <w:rPr>
          <w:color w:val="auto"/>
          <w:sz w:val="24"/>
          <w:szCs w:val="24"/>
        </w:rPr>
        <w:t>.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14:paraId="470AF486" w14:textId="77777777" w:rsidR="00BF75E3" w:rsidRPr="007C1830" w:rsidRDefault="00BF75E3" w:rsidP="00BF75E3">
      <w:pPr>
        <w:pStyle w:val="af5"/>
        <w:rPr>
          <w:sz w:val="24"/>
          <w:szCs w:val="24"/>
        </w:rPr>
      </w:pPr>
      <w:bookmarkStart w:id="345" w:name="bookmark870"/>
    </w:p>
    <w:p w14:paraId="0A538A48" w14:textId="77777777" w:rsidR="00A57638" w:rsidRPr="007C1830" w:rsidRDefault="00E235EB" w:rsidP="00BF75E3">
      <w:pPr>
        <w:pStyle w:val="af5"/>
        <w:rPr>
          <w:sz w:val="24"/>
          <w:szCs w:val="24"/>
        </w:rPr>
      </w:pPr>
      <w:r w:rsidRPr="007C1830">
        <w:rPr>
          <w:sz w:val="24"/>
          <w:szCs w:val="24"/>
        </w:rPr>
        <w:t xml:space="preserve">Смута в России </w:t>
      </w:r>
      <w:r w:rsidRPr="007C1830">
        <w:rPr>
          <w:bCs/>
          <w:sz w:val="24"/>
          <w:szCs w:val="24"/>
        </w:rPr>
        <w:t>(9 ч)</w:t>
      </w:r>
      <w:bookmarkEnd w:id="345"/>
    </w:p>
    <w:p w14:paraId="41EC9837" w14:textId="77777777" w:rsidR="00A57638" w:rsidRPr="007C1830" w:rsidRDefault="00E235EB">
      <w:pPr>
        <w:pStyle w:val="13"/>
        <w:spacing w:line="252" w:lineRule="auto"/>
        <w:jc w:val="both"/>
        <w:rPr>
          <w:color w:val="auto"/>
          <w:sz w:val="24"/>
          <w:szCs w:val="24"/>
        </w:rPr>
      </w:pPr>
      <w:r w:rsidRPr="007C1830">
        <w:rPr>
          <w:b/>
          <w:bCs/>
          <w:i/>
          <w:iCs/>
          <w:color w:val="auto"/>
          <w:sz w:val="24"/>
          <w:szCs w:val="24"/>
        </w:rPr>
        <w:t>Накануне Смуты.</w:t>
      </w:r>
      <w:r w:rsidRPr="007C1830">
        <w:rPr>
          <w:color w:val="auto"/>
          <w:sz w:val="24"/>
          <w:szCs w:val="24"/>
        </w:rPr>
        <w:t xml:space="preserve"> Династический кризис. Земский собор 1598 г. и избрание на царство Бориса Годунова. Политика </w:t>
      </w:r>
      <w:r w:rsidRPr="007C1830">
        <w:rPr>
          <w:color w:val="auto"/>
          <w:sz w:val="24"/>
          <w:szCs w:val="24"/>
        </w:rPr>
        <w:lastRenderedPageBreak/>
        <w:t>Бориса Годунова в отношении боярства</w:t>
      </w:r>
      <w:r w:rsidRPr="007C1830">
        <w:rPr>
          <w:i/>
          <w:iCs/>
          <w:color w:val="auto"/>
          <w:sz w:val="24"/>
          <w:szCs w:val="24"/>
        </w:rPr>
        <w:t>.</w:t>
      </w:r>
      <w:r w:rsidRPr="007C1830">
        <w:rPr>
          <w:color w:val="auto"/>
          <w:sz w:val="24"/>
          <w:szCs w:val="24"/>
        </w:rPr>
        <w:t xml:space="preserve"> Голод 1601—1603 гг. и обострение социально-экономического кризиса.</w:t>
      </w:r>
    </w:p>
    <w:p w14:paraId="2C984854" w14:textId="77777777" w:rsidR="00A57638" w:rsidRPr="007C1830" w:rsidRDefault="00E235EB">
      <w:pPr>
        <w:pStyle w:val="13"/>
        <w:spacing w:line="252" w:lineRule="auto"/>
        <w:jc w:val="both"/>
        <w:rPr>
          <w:color w:val="auto"/>
          <w:sz w:val="24"/>
          <w:szCs w:val="24"/>
        </w:rPr>
      </w:pPr>
      <w:r w:rsidRPr="007C1830">
        <w:rPr>
          <w:b/>
          <w:bCs/>
          <w:i/>
          <w:iCs/>
          <w:color w:val="auto"/>
          <w:sz w:val="24"/>
          <w:szCs w:val="24"/>
        </w:rPr>
        <w:t xml:space="preserve">Смутное время начала </w:t>
      </w:r>
      <w:r w:rsidRPr="007C1830">
        <w:rPr>
          <w:b/>
          <w:bCs/>
          <w:i/>
          <w:iCs/>
          <w:color w:val="auto"/>
          <w:sz w:val="24"/>
          <w:szCs w:val="24"/>
          <w:lang w:val="en-US" w:eastAsia="en-US" w:bidi="en-US"/>
        </w:rPr>
        <w:t>XVII</w:t>
      </w:r>
      <w:r w:rsidRPr="007C1830">
        <w:rPr>
          <w:b/>
          <w:bCs/>
          <w:i/>
          <w:iCs/>
          <w:color w:val="auto"/>
          <w:sz w:val="24"/>
          <w:szCs w:val="24"/>
          <w:lang w:eastAsia="en-US" w:bidi="en-US"/>
        </w:rPr>
        <w:t xml:space="preserve"> </w:t>
      </w:r>
      <w:r w:rsidRPr="007C1830">
        <w:rPr>
          <w:b/>
          <w:bCs/>
          <w:i/>
          <w:iCs/>
          <w:color w:val="auto"/>
          <w:sz w:val="24"/>
          <w:szCs w:val="24"/>
        </w:rPr>
        <w:t>в.</w:t>
      </w:r>
      <w:r w:rsidRPr="007C1830">
        <w:rPr>
          <w:color w:val="auto"/>
          <w:sz w:val="24"/>
          <w:szCs w:val="24"/>
        </w:rPr>
        <w:t xml:space="preserve"> Дискуссия о его причинах. Самозванцы и самозванство. Личность Лжедмитрия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и его политика. Восстание 1606 г. и убийство самозванца.</w:t>
      </w:r>
    </w:p>
    <w:p w14:paraId="691B89E4"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Царь Василий Шуйский. Восстание Ивана Болотникова. Перерастание внутреннего кризиса в гражданскую войну. Лжедмитрий </w:t>
      </w:r>
      <w:r w:rsidRPr="007C1830">
        <w:rPr>
          <w:color w:val="auto"/>
          <w:sz w:val="24"/>
          <w:szCs w:val="24"/>
          <w:lang w:val="en-US" w:eastAsia="en-US" w:bidi="en-US"/>
        </w:rPr>
        <w:t>II</w:t>
      </w:r>
      <w:r w:rsidRPr="007C1830">
        <w:rPr>
          <w:color w:val="auto"/>
          <w:sz w:val="24"/>
          <w:szCs w:val="24"/>
          <w:lang w:eastAsia="en-US" w:bidi="en-US"/>
        </w:rPr>
        <w:t xml:space="preserve">. </w:t>
      </w:r>
      <w:r w:rsidRPr="007C1830">
        <w:rPr>
          <w:color w:val="auto"/>
          <w:sz w:val="24"/>
          <w:szCs w:val="24"/>
        </w:rPr>
        <w:t>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w:t>
      </w:r>
      <w:r w:rsidRPr="007C1830">
        <w:rPr>
          <w:i/>
          <w:iCs/>
          <w:color w:val="auto"/>
          <w:sz w:val="24"/>
          <w:szCs w:val="24"/>
        </w:rPr>
        <w:t>.</w:t>
      </w:r>
      <w:r w:rsidRPr="007C1830">
        <w:rPr>
          <w:color w:val="auto"/>
          <w:sz w:val="24"/>
          <w:szCs w:val="24"/>
        </w:rPr>
        <w:t xml:space="preserve">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14:paraId="6085E5B0" w14:textId="77777777" w:rsidR="00A57638" w:rsidRPr="007C1830" w:rsidRDefault="00E235EB">
      <w:pPr>
        <w:pStyle w:val="13"/>
        <w:spacing w:line="252" w:lineRule="auto"/>
        <w:jc w:val="both"/>
        <w:rPr>
          <w:color w:val="auto"/>
          <w:sz w:val="24"/>
          <w:szCs w:val="24"/>
        </w:rPr>
      </w:pPr>
      <w:r w:rsidRPr="007C1830">
        <w:rPr>
          <w:color w:val="auto"/>
          <w:sz w:val="24"/>
          <w:szCs w:val="24"/>
        </w:rP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14:paraId="0BC9866E" w14:textId="77777777" w:rsidR="00A57638" w:rsidRPr="007C1830" w:rsidRDefault="00E235EB">
      <w:pPr>
        <w:pStyle w:val="13"/>
        <w:spacing w:after="140" w:line="252" w:lineRule="auto"/>
        <w:jc w:val="both"/>
        <w:rPr>
          <w:color w:val="auto"/>
          <w:sz w:val="24"/>
          <w:szCs w:val="24"/>
        </w:rPr>
      </w:pPr>
      <w:r w:rsidRPr="007C1830">
        <w:rPr>
          <w:b/>
          <w:bCs/>
          <w:i/>
          <w:iCs/>
          <w:color w:val="auto"/>
          <w:sz w:val="24"/>
          <w:szCs w:val="24"/>
        </w:rPr>
        <w:t>Окончание Смуты</w:t>
      </w:r>
      <w:r w:rsidRPr="007C1830">
        <w:rPr>
          <w:color w:val="auto"/>
          <w:sz w:val="24"/>
          <w:szCs w:val="24"/>
        </w:rPr>
        <w:t>.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14:paraId="4D36D63E" w14:textId="77777777" w:rsidR="00A57638" w:rsidRPr="007C1830" w:rsidRDefault="00E235EB" w:rsidP="00BF75E3">
      <w:pPr>
        <w:pStyle w:val="af5"/>
        <w:rPr>
          <w:sz w:val="24"/>
          <w:szCs w:val="24"/>
        </w:rPr>
      </w:pPr>
      <w:bookmarkStart w:id="346" w:name="bookmark872"/>
      <w:r w:rsidRPr="007C1830">
        <w:rPr>
          <w:sz w:val="24"/>
          <w:szCs w:val="24"/>
        </w:rPr>
        <w:t xml:space="preserve">Россия в </w:t>
      </w:r>
      <w:r w:rsidRPr="007C1830">
        <w:rPr>
          <w:sz w:val="24"/>
          <w:szCs w:val="24"/>
          <w:lang w:val="en-US" w:eastAsia="en-US" w:bidi="en-US"/>
        </w:rPr>
        <w:t>XVII</w:t>
      </w:r>
      <w:r w:rsidRPr="007C1830">
        <w:rPr>
          <w:sz w:val="24"/>
          <w:szCs w:val="24"/>
          <w:lang w:eastAsia="en-US" w:bidi="en-US"/>
        </w:rPr>
        <w:t xml:space="preserve"> </w:t>
      </w:r>
      <w:r w:rsidRPr="007C1830">
        <w:rPr>
          <w:sz w:val="24"/>
          <w:szCs w:val="24"/>
        </w:rPr>
        <w:t xml:space="preserve">в. </w:t>
      </w:r>
      <w:r w:rsidRPr="007C1830">
        <w:rPr>
          <w:bCs/>
          <w:sz w:val="24"/>
          <w:szCs w:val="24"/>
        </w:rPr>
        <w:t>(16 ч)</w:t>
      </w:r>
      <w:bookmarkEnd w:id="346"/>
    </w:p>
    <w:p w14:paraId="4BC5EFC6" w14:textId="77777777" w:rsidR="00A57638" w:rsidRPr="007C1830" w:rsidRDefault="00E235EB">
      <w:pPr>
        <w:pStyle w:val="13"/>
        <w:spacing w:line="252" w:lineRule="auto"/>
        <w:jc w:val="both"/>
        <w:rPr>
          <w:color w:val="auto"/>
          <w:sz w:val="24"/>
          <w:szCs w:val="24"/>
        </w:rPr>
      </w:pPr>
      <w:r w:rsidRPr="007C1830">
        <w:rPr>
          <w:b/>
          <w:bCs/>
          <w:i/>
          <w:iCs/>
          <w:color w:val="auto"/>
          <w:sz w:val="24"/>
          <w:szCs w:val="24"/>
        </w:rPr>
        <w:t>Россия при первых Романовых.</w:t>
      </w:r>
      <w:r w:rsidRPr="007C1830">
        <w:rPr>
          <w:color w:val="auto"/>
          <w:sz w:val="24"/>
          <w:szCs w:val="24"/>
        </w:rPr>
        <w:t xml:space="preserve">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w:t>
      </w:r>
      <w:r w:rsidRPr="007C1830">
        <w:rPr>
          <w:color w:val="auto"/>
          <w:sz w:val="24"/>
          <w:szCs w:val="24"/>
        </w:rPr>
        <w:lastRenderedPageBreak/>
        <w:t>государством.</w:t>
      </w:r>
    </w:p>
    <w:p w14:paraId="038C6450" w14:textId="77777777" w:rsidR="00A57638" w:rsidRPr="007C1830" w:rsidRDefault="00E235EB" w:rsidP="00F12556">
      <w:pPr>
        <w:pStyle w:val="13"/>
        <w:spacing w:line="252" w:lineRule="auto"/>
        <w:jc w:val="both"/>
        <w:rPr>
          <w:color w:val="auto"/>
          <w:sz w:val="24"/>
          <w:szCs w:val="24"/>
        </w:rPr>
      </w:pPr>
      <w:r w:rsidRPr="007C1830">
        <w:rPr>
          <w:color w:val="auto"/>
          <w:sz w:val="24"/>
          <w:szCs w:val="24"/>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 И. Морозова и И. 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14:paraId="3BF0FB53" w14:textId="77777777" w:rsidR="00A57638" w:rsidRPr="007C1830" w:rsidRDefault="00E235EB">
      <w:pPr>
        <w:pStyle w:val="13"/>
        <w:spacing w:line="257" w:lineRule="auto"/>
        <w:jc w:val="both"/>
        <w:rPr>
          <w:color w:val="auto"/>
          <w:sz w:val="24"/>
          <w:szCs w:val="24"/>
        </w:rPr>
      </w:pPr>
      <w:r w:rsidRPr="007C1830">
        <w:rPr>
          <w:b/>
          <w:bCs/>
          <w:i/>
          <w:iCs/>
          <w:color w:val="auto"/>
          <w:sz w:val="24"/>
          <w:szCs w:val="24"/>
        </w:rPr>
        <w:t xml:space="preserve">Экономическое развитие России в </w:t>
      </w:r>
      <w:r w:rsidRPr="007C1830">
        <w:rPr>
          <w:b/>
          <w:bCs/>
          <w:i/>
          <w:iCs/>
          <w:color w:val="auto"/>
          <w:sz w:val="24"/>
          <w:szCs w:val="24"/>
          <w:lang w:val="en-US" w:eastAsia="en-US" w:bidi="en-US"/>
        </w:rPr>
        <w:t>XVII</w:t>
      </w:r>
      <w:r w:rsidRPr="007C1830">
        <w:rPr>
          <w:b/>
          <w:bCs/>
          <w:i/>
          <w:iCs/>
          <w:color w:val="auto"/>
          <w:sz w:val="24"/>
          <w:szCs w:val="24"/>
          <w:lang w:eastAsia="en-US" w:bidi="en-US"/>
        </w:rPr>
        <w:t xml:space="preserve"> </w:t>
      </w:r>
      <w:r w:rsidRPr="007C1830">
        <w:rPr>
          <w:b/>
          <w:bCs/>
          <w:i/>
          <w:iCs/>
          <w:color w:val="auto"/>
          <w:sz w:val="24"/>
          <w:szCs w:val="24"/>
        </w:rPr>
        <w:t>в</w:t>
      </w:r>
      <w:r w:rsidRPr="007C1830">
        <w:rPr>
          <w:color w:val="auto"/>
          <w:sz w:val="24"/>
          <w:szCs w:val="24"/>
        </w:rPr>
        <w:t>.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14:paraId="26E663B7" w14:textId="77777777" w:rsidR="00A57638" w:rsidRPr="007C1830" w:rsidRDefault="00E235EB">
      <w:pPr>
        <w:pStyle w:val="13"/>
        <w:spacing w:line="257" w:lineRule="auto"/>
        <w:jc w:val="both"/>
        <w:rPr>
          <w:color w:val="auto"/>
          <w:sz w:val="24"/>
          <w:szCs w:val="24"/>
        </w:rPr>
      </w:pPr>
      <w:r w:rsidRPr="007C1830">
        <w:rPr>
          <w:b/>
          <w:bCs/>
          <w:i/>
          <w:iCs/>
          <w:color w:val="auto"/>
          <w:sz w:val="24"/>
          <w:szCs w:val="24"/>
        </w:rPr>
        <w:t>Социальная структура российского общества.</w:t>
      </w:r>
      <w:r w:rsidRPr="007C1830">
        <w:rPr>
          <w:color w:val="auto"/>
          <w:sz w:val="24"/>
          <w:szCs w:val="24"/>
        </w:rPr>
        <w:t xml:space="preserve"> 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 xml:space="preserve">в. Городские восстания середины </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14:paraId="6F8C1EAC" w14:textId="77777777" w:rsidR="00A57638" w:rsidRPr="007C1830" w:rsidRDefault="00E235EB">
      <w:pPr>
        <w:pStyle w:val="13"/>
        <w:jc w:val="both"/>
        <w:rPr>
          <w:color w:val="auto"/>
          <w:sz w:val="24"/>
          <w:szCs w:val="24"/>
        </w:rPr>
      </w:pPr>
      <w:r w:rsidRPr="007C1830">
        <w:rPr>
          <w:b/>
          <w:bCs/>
          <w:i/>
          <w:iCs/>
          <w:color w:val="auto"/>
          <w:sz w:val="24"/>
          <w:szCs w:val="24"/>
        </w:rPr>
        <w:t xml:space="preserve">Внешняя политика России в </w:t>
      </w:r>
      <w:r w:rsidRPr="007C1830">
        <w:rPr>
          <w:b/>
          <w:bCs/>
          <w:i/>
          <w:iCs/>
          <w:color w:val="auto"/>
          <w:sz w:val="24"/>
          <w:szCs w:val="24"/>
          <w:lang w:val="en-US" w:eastAsia="en-US" w:bidi="en-US"/>
        </w:rPr>
        <w:t>XVII</w:t>
      </w:r>
      <w:r w:rsidRPr="007C1830">
        <w:rPr>
          <w:b/>
          <w:bCs/>
          <w:i/>
          <w:iCs/>
          <w:color w:val="auto"/>
          <w:sz w:val="24"/>
          <w:szCs w:val="24"/>
          <w:lang w:eastAsia="en-US" w:bidi="en-US"/>
        </w:rPr>
        <w:t xml:space="preserve"> </w:t>
      </w:r>
      <w:r w:rsidRPr="007C1830">
        <w:rPr>
          <w:b/>
          <w:bCs/>
          <w:i/>
          <w:iCs/>
          <w:color w:val="auto"/>
          <w:sz w:val="24"/>
          <w:szCs w:val="24"/>
        </w:rPr>
        <w:t>в.</w:t>
      </w:r>
      <w:r w:rsidRPr="007C1830">
        <w:rPr>
          <w:color w:val="auto"/>
          <w:sz w:val="24"/>
          <w:szCs w:val="24"/>
        </w:rPr>
        <w:t xml:space="preserve">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w:t>
      </w:r>
      <w:r w:rsidRPr="007C1830">
        <w:rPr>
          <w:color w:val="auto"/>
          <w:sz w:val="24"/>
          <w:szCs w:val="24"/>
        </w:rPr>
        <w:lastRenderedPageBreak/>
        <w:t>Россией и Речью Посполитой 1654— 1667 гг. Андрусовское перемирие. Русско-шведская война 1656—1658 гг. и ее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14:paraId="6D81995A" w14:textId="77777777" w:rsidR="00A57638" w:rsidRPr="007C1830" w:rsidRDefault="00E235EB">
      <w:pPr>
        <w:pStyle w:val="13"/>
        <w:spacing w:after="160" w:line="257" w:lineRule="auto"/>
        <w:jc w:val="both"/>
        <w:rPr>
          <w:color w:val="auto"/>
          <w:sz w:val="24"/>
          <w:szCs w:val="24"/>
        </w:rPr>
      </w:pPr>
      <w:r w:rsidRPr="007C1830">
        <w:rPr>
          <w:b/>
          <w:bCs/>
          <w:i/>
          <w:iCs/>
          <w:color w:val="auto"/>
          <w:sz w:val="24"/>
          <w:szCs w:val="24"/>
        </w:rPr>
        <w:t>Освоение новых территорий.</w:t>
      </w:r>
      <w:r w:rsidRPr="007C1830">
        <w:rPr>
          <w:color w:val="auto"/>
          <w:sz w:val="24"/>
          <w:szCs w:val="24"/>
        </w:rPr>
        <w:t xml:space="preserve"> Народы России в </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14:paraId="1FE50F0D" w14:textId="77777777" w:rsidR="00A57638" w:rsidRPr="007C1830" w:rsidRDefault="00E235EB" w:rsidP="00BF75E3">
      <w:pPr>
        <w:pStyle w:val="af5"/>
        <w:rPr>
          <w:sz w:val="24"/>
          <w:szCs w:val="24"/>
        </w:rPr>
      </w:pPr>
      <w:bookmarkStart w:id="347" w:name="bookmark874"/>
      <w:r w:rsidRPr="007C1830">
        <w:rPr>
          <w:sz w:val="24"/>
          <w:szCs w:val="24"/>
        </w:rPr>
        <w:t xml:space="preserve">Культурное пространство </w:t>
      </w:r>
      <w:r w:rsidRPr="007C1830">
        <w:rPr>
          <w:sz w:val="24"/>
          <w:szCs w:val="24"/>
          <w:lang w:val="en-US" w:eastAsia="en-US" w:bidi="en-US"/>
        </w:rPr>
        <w:t>XVI</w:t>
      </w:r>
      <w:r w:rsidRPr="007C1830">
        <w:rPr>
          <w:sz w:val="24"/>
          <w:szCs w:val="24"/>
          <w:lang w:eastAsia="en-US" w:bidi="en-US"/>
        </w:rPr>
        <w:t>-</w:t>
      </w:r>
      <w:r w:rsidRPr="007C1830">
        <w:rPr>
          <w:sz w:val="24"/>
          <w:szCs w:val="24"/>
          <w:lang w:val="en-US" w:eastAsia="en-US" w:bidi="en-US"/>
        </w:rPr>
        <w:t>XVII</w:t>
      </w:r>
      <w:r w:rsidRPr="007C1830">
        <w:rPr>
          <w:sz w:val="24"/>
          <w:szCs w:val="24"/>
          <w:lang w:eastAsia="en-US" w:bidi="en-US"/>
        </w:rPr>
        <w:t xml:space="preserve"> </w:t>
      </w:r>
      <w:r w:rsidRPr="007C1830">
        <w:rPr>
          <w:sz w:val="24"/>
          <w:szCs w:val="24"/>
        </w:rPr>
        <w:t xml:space="preserve">вв. </w:t>
      </w:r>
      <w:r w:rsidRPr="007C1830">
        <w:rPr>
          <w:bCs/>
          <w:sz w:val="24"/>
          <w:szCs w:val="24"/>
        </w:rPr>
        <w:t>(5 ч)</w:t>
      </w:r>
      <w:bookmarkEnd w:id="347"/>
    </w:p>
    <w:p w14:paraId="317F3B38"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Изменения в картине мира человека в </w:t>
      </w:r>
      <w:r w:rsidRPr="007C1830">
        <w:rPr>
          <w:color w:val="auto"/>
          <w:sz w:val="24"/>
          <w:szCs w:val="24"/>
          <w:lang w:val="en-US" w:eastAsia="en-US" w:bidi="en-US"/>
        </w:rPr>
        <w:t>XVI</w:t>
      </w:r>
      <w:r w:rsidRPr="007C1830">
        <w:rPr>
          <w:color w:val="auto"/>
          <w:sz w:val="24"/>
          <w:szCs w:val="24"/>
          <w:lang w:eastAsia="en-US" w:bidi="en-US"/>
        </w:rPr>
        <w:t>—</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14:paraId="790F907B" w14:textId="77777777" w:rsidR="00A57638" w:rsidRPr="007C1830" w:rsidRDefault="00E235EB">
      <w:pPr>
        <w:pStyle w:val="13"/>
        <w:spacing w:line="240" w:lineRule="auto"/>
        <w:jc w:val="both"/>
        <w:rPr>
          <w:color w:val="auto"/>
          <w:sz w:val="24"/>
          <w:szCs w:val="24"/>
        </w:rPr>
      </w:pPr>
      <w:r w:rsidRPr="007C1830">
        <w:rPr>
          <w:color w:val="auto"/>
          <w:sz w:val="24"/>
          <w:szCs w:val="24"/>
        </w:rPr>
        <w:t>Архитектура. Дворцово-храмовый ансамбль Соборной площади в Москве. Шатровый стиль в архитектуре. Антонио Со- 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14:paraId="6526C747" w14:textId="77777777" w:rsidR="00A57638" w:rsidRPr="007C1830" w:rsidRDefault="00E235EB">
      <w:pPr>
        <w:pStyle w:val="13"/>
        <w:spacing w:line="240" w:lineRule="auto"/>
        <w:jc w:val="both"/>
        <w:rPr>
          <w:color w:val="auto"/>
          <w:sz w:val="24"/>
          <w:szCs w:val="24"/>
        </w:rPr>
      </w:pPr>
      <w:r w:rsidRPr="007C1830">
        <w:rPr>
          <w:color w:val="auto"/>
          <w:sz w:val="24"/>
          <w:szCs w:val="24"/>
        </w:rPr>
        <w:t>Летописание и начало книгопечатания. Лицевой свод. Домострой. Переписка Ивана Грозного с князем Андреем Курбским. Публицистика Смутного времени</w:t>
      </w:r>
      <w:r w:rsidRPr="007C1830">
        <w:rPr>
          <w:i/>
          <w:iCs/>
          <w:color w:val="auto"/>
          <w:sz w:val="24"/>
          <w:szCs w:val="24"/>
        </w:rPr>
        <w:t>.</w:t>
      </w:r>
      <w:r w:rsidRPr="007C1830">
        <w:rPr>
          <w:color w:val="auto"/>
          <w:sz w:val="24"/>
          <w:szCs w:val="24"/>
        </w:rPr>
        <w:t xml:space="preserve"> Усиление светского начала в российской культуре. Симеон Полоцкий. </w:t>
      </w:r>
      <w:r w:rsidRPr="007C1830">
        <w:rPr>
          <w:color w:val="auto"/>
          <w:sz w:val="24"/>
          <w:szCs w:val="24"/>
        </w:rPr>
        <w:lastRenderedPageBreak/>
        <w:t xml:space="preserve">Немецкая слобода как проводник европейского культурного влияния. Посадская сатира </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w:t>
      </w:r>
    </w:p>
    <w:p w14:paraId="1BB7CDBB" w14:textId="77777777" w:rsidR="00A57638" w:rsidRPr="007C1830" w:rsidRDefault="00E235EB">
      <w:pPr>
        <w:pStyle w:val="13"/>
        <w:spacing w:line="240" w:lineRule="auto"/>
        <w:jc w:val="both"/>
        <w:rPr>
          <w:color w:val="auto"/>
          <w:sz w:val="24"/>
          <w:szCs w:val="24"/>
        </w:rPr>
      </w:pPr>
      <w:r w:rsidRPr="007C1830">
        <w:rPr>
          <w:color w:val="auto"/>
          <w:sz w:val="24"/>
          <w:szCs w:val="24"/>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14:paraId="755C37BA" w14:textId="77777777" w:rsidR="00A57638" w:rsidRPr="007C1830" w:rsidRDefault="00E235EB" w:rsidP="00BF75E3">
      <w:pPr>
        <w:pStyle w:val="13"/>
        <w:spacing w:line="264" w:lineRule="auto"/>
        <w:jc w:val="both"/>
        <w:rPr>
          <w:color w:val="auto"/>
          <w:sz w:val="24"/>
          <w:szCs w:val="24"/>
        </w:rPr>
      </w:pPr>
      <w:r w:rsidRPr="007C1830">
        <w:rPr>
          <w:b/>
          <w:bCs/>
          <w:i/>
          <w:iCs/>
          <w:color w:val="auto"/>
          <w:sz w:val="24"/>
          <w:szCs w:val="24"/>
        </w:rPr>
        <w:t>Наш край</w:t>
      </w:r>
      <w:r w:rsidRPr="007C1830">
        <w:rPr>
          <w:color w:val="auto"/>
          <w:sz w:val="24"/>
          <w:szCs w:val="24"/>
        </w:rPr>
        <w:t xml:space="preserve"> в </w:t>
      </w:r>
      <w:r w:rsidRPr="007C1830">
        <w:rPr>
          <w:color w:val="auto"/>
          <w:sz w:val="24"/>
          <w:szCs w:val="24"/>
          <w:lang w:val="en-US" w:eastAsia="en-US" w:bidi="en-US"/>
        </w:rPr>
        <w:t>XVI</w:t>
      </w:r>
      <w:r w:rsidRPr="007C1830">
        <w:rPr>
          <w:color w:val="auto"/>
          <w:sz w:val="24"/>
          <w:szCs w:val="24"/>
          <w:lang w:eastAsia="en-US" w:bidi="en-US"/>
        </w:rPr>
        <w:t>—</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вв.</w:t>
      </w:r>
    </w:p>
    <w:p w14:paraId="6DD2CEA2" w14:textId="77777777" w:rsidR="00A57638" w:rsidRPr="007C1830" w:rsidRDefault="00E235EB" w:rsidP="00BF75E3">
      <w:pPr>
        <w:pStyle w:val="13"/>
        <w:spacing w:line="264" w:lineRule="auto"/>
        <w:jc w:val="both"/>
        <w:rPr>
          <w:color w:val="auto"/>
          <w:sz w:val="24"/>
          <w:szCs w:val="24"/>
        </w:rPr>
      </w:pPr>
      <w:r w:rsidRPr="007C1830">
        <w:rPr>
          <w:b/>
          <w:bCs/>
          <w:color w:val="auto"/>
          <w:sz w:val="24"/>
          <w:szCs w:val="24"/>
        </w:rPr>
        <w:t xml:space="preserve">Обобщение </w:t>
      </w:r>
      <w:r w:rsidRPr="007C1830">
        <w:rPr>
          <w:color w:val="auto"/>
          <w:sz w:val="24"/>
          <w:szCs w:val="24"/>
        </w:rPr>
        <w:t>(2 ч).</w:t>
      </w:r>
    </w:p>
    <w:p w14:paraId="4B4E04A0" w14:textId="77777777" w:rsidR="00BF75E3" w:rsidRPr="007C1830" w:rsidRDefault="00BF75E3" w:rsidP="00BF75E3">
      <w:pPr>
        <w:pStyle w:val="af5"/>
        <w:rPr>
          <w:sz w:val="24"/>
          <w:szCs w:val="24"/>
        </w:rPr>
      </w:pPr>
      <w:bookmarkStart w:id="348" w:name="bookmark876"/>
    </w:p>
    <w:p w14:paraId="0B145DFF" w14:textId="77777777" w:rsidR="00A57638" w:rsidRPr="007C1830" w:rsidRDefault="00BF75E3" w:rsidP="00BF75E3">
      <w:pPr>
        <w:pStyle w:val="af5"/>
        <w:rPr>
          <w:sz w:val="24"/>
          <w:szCs w:val="24"/>
        </w:rPr>
      </w:pPr>
      <w:r w:rsidRPr="007C1830">
        <w:rPr>
          <w:sz w:val="24"/>
          <w:szCs w:val="24"/>
        </w:rPr>
        <w:t xml:space="preserve">8 </w:t>
      </w:r>
      <w:r w:rsidR="00E235EB" w:rsidRPr="007C1830">
        <w:rPr>
          <w:sz w:val="24"/>
          <w:szCs w:val="24"/>
        </w:rPr>
        <w:t>КЛАСС</w:t>
      </w:r>
      <w:bookmarkEnd w:id="348"/>
    </w:p>
    <w:p w14:paraId="2766BA62" w14:textId="77777777" w:rsidR="00BF75E3" w:rsidRPr="007C1830" w:rsidRDefault="00BF75E3" w:rsidP="00BF75E3">
      <w:pPr>
        <w:pStyle w:val="af5"/>
        <w:rPr>
          <w:sz w:val="24"/>
          <w:szCs w:val="24"/>
        </w:rPr>
      </w:pPr>
    </w:p>
    <w:p w14:paraId="2B0904AA" w14:textId="77777777" w:rsidR="00A57638" w:rsidRPr="007C1830" w:rsidRDefault="00E235EB" w:rsidP="00BF75E3">
      <w:pPr>
        <w:pStyle w:val="af5"/>
        <w:rPr>
          <w:sz w:val="24"/>
          <w:szCs w:val="24"/>
        </w:rPr>
      </w:pPr>
      <w:r w:rsidRPr="007C1830">
        <w:rPr>
          <w:sz w:val="24"/>
          <w:szCs w:val="24"/>
        </w:rPr>
        <w:t xml:space="preserve">ВСЕОБЩАЯ ИСТОРИЯ. ИСТОРИЯ НОВОГО ВРЕМЕНИ. </w:t>
      </w:r>
      <w:r w:rsidRPr="007C1830">
        <w:rPr>
          <w:sz w:val="24"/>
          <w:szCs w:val="24"/>
          <w:lang w:val="en-US" w:eastAsia="en-US" w:bidi="en-US"/>
        </w:rPr>
        <w:t>XVIII</w:t>
      </w:r>
      <w:r w:rsidRPr="007C1830">
        <w:rPr>
          <w:sz w:val="24"/>
          <w:szCs w:val="24"/>
          <w:lang w:eastAsia="en-US" w:bidi="en-US"/>
        </w:rPr>
        <w:t xml:space="preserve"> </w:t>
      </w:r>
      <w:r w:rsidRPr="007C1830">
        <w:rPr>
          <w:sz w:val="24"/>
          <w:szCs w:val="24"/>
        </w:rPr>
        <w:t xml:space="preserve">в. </w:t>
      </w:r>
      <w:r w:rsidRPr="007C1830">
        <w:rPr>
          <w:bCs/>
          <w:sz w:val="24"/>
          <w:szCs w:val="24"/>
        </w:rPr>
        <w:t>(23 ч)</w:t>
      </w:r>
    </w:p>
    <w:p w14:paraId="1404B70A" w14:textId="77777777" w:rsidR="00A57638" w:rsidRPr="007C1830" w:rsidRDefault="00E235EB" w:rsidP="00BF75E3">
      <w:pPr>
        <w:pStyle w:val="13"/>
        <w:spacing w:line="324" w:lineRule="auto"/>
        <w:jc w:val="both"/>
        <w:rPr>
          <w:color w:val="auto"/>
          <w:sz w:val="24"/>
          <w:szCs w:val="24"/>
        </w:rPr>
      </w:pPr>
      <w:r w:rsidRPr="007C1830">
        <w:rPr>
          <w:b/>
          <w:bCs/>
          <w:color w:val="auto"/>
          <w:sz w:val="24"/>
          <w:szCs w:val="24"/>
        </w:rPr>
        <w:t xml:space="preserve">Введение </w:t>
      </w:r>
      <w:r w:rsidRPr="007C1830">
        <w:rPr>
          <w:color w:val="auto"/>
          <w:sz w:val="24"/>
          <w:szCs w:val="24"/>
        </w:rPr>
        <w:t>(1 ч).</w:t>
      </w:r>
    </w:p>
    <w:p w14:paraId="13EEC6D7" w14:textId="77777777" w:rsidR="00BF75E3" w:rsidRPr="007C1830" w:rsidRDefault="00BF75E3" w:rsidP="00BF75E3">
      <w:pPr>
        <w:pStyle w:val="af5"/>
        <w:rPr>
          <w:sz w:val="24"/>
          <w:szCs w:val="24"/>
        </w:rPr>
      </w:pPr>
      <w:bookmarkStart w:id="349" w:name="bookmark879"/>
    </w:p>
    <w:p w14:paraId="4A4ECF2A" w14:textId="77777777" w:rsidR="00A57638" w:rsidRPr="007C1830" w:rsidRDefault="00E235EB" w:rsidP="00BF75E3">
      <w:pPr>
        <w:pStyle w:val="af5"/>
        <w:rPr>
          <w:sz w:val="24"/>
          <w:szCs w:val="24"/>
        </w:rPr>
      </w:pPr>
      <w:r w:rsidRPr="007C1830">
        <w:rPr>
          <w:sz w:val="24"/>
          <w:szCs w:val="24"/>
        </w:rPr>
        <w:t xml:space="preserve">Век Просвещения </w:t>
      </w:r>
      <w:r w:rsidRPr="007C1830">
        <w:rPr>
          <w:bCs/>
          <w:sz w:val="24"/>
          <w:szCs w:val="24"/>
        </w:rPr>
        <w:t>(2 ч)</w:t>
      </w:r>
      <w:bookmarkEnd w:id="349"/>
    </w:p>
    <w:p w14:paraId="4C6E6CC7" w14:textId="77777777" w:rsidR="00A57638" w:rsidRPr="007C1830" w:rsidRDefault="00E235EB" w:rsidP="00BF75E3">
      <w:pPr>
        <w:pStyle w:val="13"/>
        <w:spacing w:line="240" w:lineRule="auto"/>
        <w:jc w:val="both"/>
        <w:rPr>
          <w:color w:val="auto"/>
          <w:sz w:val="24"/>
          <w:szCs w:val="24"/>
        </w:rPr>
      </w:pPr>
      <w:r w:rsidRPr="007C1830">
        <w:rPr>
          <w:color w:val="auto"/>
          <w:sz w:val="24"/>
          <w:szCs w:val="24"/>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 М. Вольтера, Ш. Л. Монтескье, Ж.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14:paraId="434FE50F" w14:textId="77777777" w:rsidR="00BF75E3" w:rsidRPr="007C1830" w:rsidRDefault="00BF75E3" w:rsidP="00BF75E3">
      <w:pPr>
        <w:pStyle w:val="af5"/>
        <w:rPr>
          <w:sz w:val="24"/>
          <w:szCs w:val="24"/>
        </w:rPr>
      </w:pPr>
      <w:bookmarkStart w:id="350" w:name="bookmark881"/>
    </w:p>
    <w:p w14:paraId="6B135753" w14:textId="77777777" w:rsidR="00A57638" w:rsidRPr="007C1830" w:rsidRDefault="00E235EB" w:rsidP="00BF75E3">
      <w:pPr>
        <w:pStyle w:val="af5"/>
        <w:rPr>
          <w:sz w:val="24"/>
          <w:szCs w:val="24"/>
        </w:rPr>
      </w:pPr>
      <w:r w:rsidRPr="007C1830">
        <w:rPr>
          <w:sz w:val="24"/>
          <w:szCs w:val="24"/>
        </w:rPr>
        <w:t xml:space="preserve">Государства Европы в </w:t>
      </w:r>
      <w:r w:rsidRPr="007C1830">
        <w:rPr>
          <w:sz w:val="24"/>
          <w:szCs w:val="24"/>
          <w:lang w:val="en-US" w:eastAsia="en-US" w:bidi="en-US"/>
        </w:rPr>
        <w:t>XVIII</w:t>
      </w:r>
      <w:r w:rsidRPr="007C1830">
        <w:rPr>
          <w:sz w:val="24"/>
          <w:szCs w:val="24"/>
          <w:lang w:eastAsia="en-US" w:bidi="en-US"/>
        </w:rPr>
        <w:t xml:space="preserve"> </w:t>
      </w:r>
      <w:r w:rsidRPr="007C1830">
        <w:rPr>
          <w:sz w:val="24"/>
          <w:szCs w:val="24"/>
        </w:rPr>
        <w:t xml:space="preserve">в. </w:t>
      </w:r>
      <w:r w:rsidRPr="007C1830">
        <w:rPr>
          <w:bCs/>
          <w:sz w:val="24"/>
          <w:szCs w:val="24"/>
        </w:rPr>
        <w:t>(6 ч)</w:t>
      </w:r>
      <w:bookmarkEnd w:id="350"/>
    </w:p>
    <w:p w14:paraId="6009F40D" w14:textId="77777777" w:rsidR="00A57638" w:rsidRPr="007C1830" w:rsidRDefault="00E235EB">
      <w:pPr>
        <w:pStyle w:val="13"/>
        <w:spacing w:line="257" w:lineRule="auto"/>
        <w:jc w:val="both"/>
        <w:rPr>
          <w:color w:val="auto"/>
          <w:sz w:val="24"/>
          <w:szCs w:val="24"/>
        </w:rPr>
      </w:pPr>
      <w:r w:rsidRPr="007C1830">
        <w:rPr>
          <w:b/>
          <w:bCs/>
          <w:i/>
          <w:iCs/>
          <w:color w:val="auto"/>
          <w:sz w:val="24"/>
          <w:szCs w:val="24"/>
        </w:rPr>
        <w:t xml:space="preserve">Монархии в Европе </w:t>
      </w:r>
      <w:r w:rsidRPr="007C1830">
        <w:rPr>
          <w:b/>
          <w:bCs/>
          <w:i/>
          <w:iCs/>
          <w:color w:val="auto"/>
          <w:sz w:val="24"/>
          <w:szCs w:val="24"/>
          <w:lang w:val="en-US" w:eastAsia="en-US" w:bidi="en-US"/>
        </w:rPr>
        <w:t>XVIII</w:t>
      </w:r>
      <w:r w:rsidRPr="007C1830">
        <w:rPr>
          <w:b/>
          <w:bCs/>
          <w:i/>
          <w:iCs/>
          <w:color w:val="auto"/>
          <w:sz w:val="24"/>
          <w:szCs w:val="24"/>
          <w:lang w:eastAsia="en-US" w:bidi="en-US"/>
        </w:rPr>
        <w:t xml:space="preserve"> </w:t>
      </w:r>
      <w:r w:rsidRPr="007C1830">
        <w:rPr>
          <w:b/>
          <w:bCs/>
          <w:i/>
          <w:iCs/>
          <w:color w:val="auto"/>
          <w:sz w:val="24"/>
          <w:szCs w:val="24"/>
        </w:rPr>
        <w:t>в</w:t>
      </w:r>
      <w:r w:rsidRPr="007C1830">
        <w:rPr>
          <w:color w:val="auto"/>
          <w:sz w:val="24"/>
          <w:szCs w:val="24"/>
        </w:rPr>
        <w:t>.: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78E47BF3" w14:textId="77777777" w:rsidR="00A57638" w:rsidRPr="007C1830" w:rsidRDefault="00E235EB">
      <w:pPr>
        <w:pStyle w:val="13"/>
        <w:spacing w:line="257" w:lineRule="auto"/>
        <w:jc w:val="both"/>
        <w:rPr>
          <w:color w:val="auto"/>
          <w:sz w:val="24"/>
          <w:szCs w:val="24"/>
        </w:rPr>
      </w:pPr>
      <w:r w:rsidRPr="007C1830">
        <w:rPr>
          <w:b/>
          <w:bCs/>
          <w:i/>
          <w:iCs/>
          <w:color w:val="auto"/>
          <w:sz w:val="24"/>
          <w:szCs w:val="24"/>
        </w:rPr>
        <w:t xml:space="preserve">Великобритания в </w:t>
      </w:r>
      <w:r w:rsidRPr="007C1830">
        <w:rPr>
          <w:b/>
          <w:bCs/>
          <w:i/>
          <w:iCs/>
          <w:color w:val="auto"/>
          <w:sz w:val="24"/>
          <w:szCs w:val="24"/>
          <w:lang w:val="en-US" w:eastAsia="en-US" w:bidi="en-US"/>
        </w:rPr>
        <w:t>XVIII</w:t>
      </w:r>
      <w:r w:rsidRPr="007C1830">
        <w:rPr>
          <w:b/>
          <w:bCs/>
          <w:i/>
          <w:iCs/>
          <w:color w:val="auto"/>
          <w:sz w:val="24"/>
          <w:szCs w:val="24"/>
          <w:lang w:eastAsia="en-US" w:bidi="en-US"/>
        </w:rPr>
        <w:t xml:space="preserve"> </w:t>
      </w:r>
      <w:r w:rsidRPr="007C1830">
        <w:rPr>
          <w:b/>
          <w:bCs/>
          <w:i/>
          <w:iCs/>
          <w:color w:val="auto"/>
          <w:sz w:val="24"/>
          <w:szCs w:val="24"/>
        </w:rPr>
        <w:t>в</w:t>
      </w:r>
      <w:r w:rsidRPr="007C1830">
        <w:rPr>
          <w:i/>
          <w:iCs/>
          <w:color w:val="auto"/>
          <w:sz w:val="24"/>
          <w:szCs w:val="24"/>
        </w:rPr>
        <w:t>.</w:t>
      </w:r>
      <w:r w:rsidRPr="007C1830">
        <w:rPr>
          <w:color w:val="auto"/>
          <w:sz w:val="24"/>
          <w:szCs w:val="24"/>
        </w:rPr>
        <w:t xml:space="preserve"> Королевская власть и парламент. Тори и виги. Предпосылки промышленного </w:t>
      </w:r>
      <w:r w:rsidRPr="007C1830">
        <w:rPr>
          <w:color w:val="auto"/>
          <w:sz w:val="24"/>
          <w:szCs w:val="24"/>
        </w:rPr>
        <w:lastRenderedPageBreak/>
        <w:t>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14:paraId="70740253"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Франция</w:t>
      </w:r>
      <w:r w:rsidRPr="007C1830">
        <w:rPr>
          <w:color w:val="auto"/>
          <w:sz w:val="24"/>
          <w:szCs w:val="24"/>
        </w:rPr>
        <w:t>. Абсолютная монархия: политика сохранения старого порядка. Попытки проведения реформ. Королевская власть и сословия.</w:t>
      </w:r>
    </w:p>
    <w:p w14:paraId="2D8A1D78"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 xml:space="preserve">Германские государства, монархия Габсбургов, итальянские земли в </w:t>
      </w:r>
      <w:r w:rsidRPr="007C1830">
        <w:rPr>
          <w:b/>
          <w:bCs/>
          <w:i/>
          <w:iCs/>
          <w:color w:val="auto"/>
          <w:sz w:val="24"/>
          <w:szCs w:val="24"/>
          <w:lang w:val="en-US" w:eastAsia="en-US" w:bidi="en-US"/>
        </w:rPr>
        <w:t>XVIII</w:t>
      </w:r>
      <w:r w:rsidRPr="007C1830">
        <w:rPr>
          <w:b/>
          <w:bCs/>
          <w:i/>
          <w:iCs/>
          <w:color w:val="auto"/>
          <w:sz w:val="24"/>
          <w:szCs w:val="24"/>
          <w:lang w:eastAsia="en-US" w:bidi="en-US"/>
        </w:rPr>
        <w:t xml:space="preserve"> </w:t>
      </w:r>
      <w:r w:rsidRPr="007C1830">
        <w:rPr>
          <w:b/>
          <w:bCs/>
          <w:i/>
          <w:iCs/>
          <w:color w:val="auto"/>
          <w:sz w:val="24"/>
          <w:szCs w:val="24"/>
        </w:rPr>
        <w:t>в.</w:t>
      </w:r>
      <w:r w:rsidRPr="007C1830">
        <w:rPr>
          <w:color w:val="auto"/>
          <w:sz w:val="24"/>
          <w:szCs w:val="24"/>
        </w:rPr>
        <w:t xml:space="preserve"> Раздробленность Германии. Возвышение Пруссии. Фридрих </w:t>
      </w:r>
      <w:r w:rsidRPr="007C1830">
        <w:rPr>
          <w:color w:val="auto"/>
          <w:sz w:val="24"/>
          <w:szCs w:val="24"/>
          <w:lang w:val="en-US" w:eastAsia="en-US" w:bidi="en-US"/>
        </w:rPr>
        <w:t>II</w:t>
      </w:r>
      <w:r w:rsidRPr="007C1830">
        <w:rPr>
          <w:color w:val="auto"/>
          <w:sz w:val="24"/>
          <w:szCs w:val="24"/>
          <w:lang w:eastAsia="en-US" w:bidi="en-US"/>
        </w:rPr>
        <w:t xml:space="preserve"> </w:t>
      </w:r>
      <w:r w:rsidRPr="007C1830">
        <w:rPr>
          <w:color w:val="auto"/>
          <w:sz w:val="24"/>
          <w:szCs w:val="24"/>
        </w:rPr>
        <w:t xml:space="preserve">Великий. Габсбургская монархия в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 xml:space="preserve">в. Правление Марии Терезии и Иосифа </w:t>
      </w:r>
      <w:r w:rsidRPr="007C1830">
        <w:rPr>
          <w:color w:val="auto"/>
          <w:sz w:val="24"/>
          <w:szCs w:val="24"/>
          <w:lang w:val="en-US" w:eastAsia="en-US" w:bidi="en-US"/>
        </w:rPr>
        <w:t>II</w:t>
      </w:r>
      <w:r w:rsidRPr="007C1830">
        <w:rPr>
          <w:color w:val="auto"/>
          <w:sz w:val="24"/>
          <w:szCs w:val="24"/>
          <w:lang w:eastAsia="en-US" w:bidi="en-US"/>
        </w:rPr>
        <w:t xml:space="preserve">. </w:t>
      </w:r>
      <w:r w:rsidRPr="007C1830">
        <w:rPr>
          <w:color w:val="auto"/>
          <w:sz w:val="24"/>
          <w:szCs w:val="24"/>
        </w:rPr>
        <w:t>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14:paraId="26994D0D" w14:textId="77777777" w:rsidR="00A57638" w:rsidRPr="007C1830" w:rsidRDefault="00E235EB">
      <w:pPr>
        <w:pStyle w:val="13"/>
        <w:spacing w:after="140" w:line="257" w:lineRule="auto"/>
        <w:jc w:val="both"/>
        <w:rPr>
          <w:color w:val="auto"/>
          <w:sz w:val="24"/>
          <w:szCs w:val="24"/>
        </w:rPr>
      </w:pPr>
      <w:r w:rsidRPr="007C1830">
        <w:rPr>
          <w:b/>
          <w:bCs/>
          <w:i/>
          <w:iCs/>
          <w:color w:val="auto"/>
          <w:sz w:val="24"/>
          <w:szCs w:val="24"/>
        </w:rPr>
        <w:t>Государства Пиренейского полуострова</w:t>
      </w:r>
      <w:r w:rsidRPr="007C1830">
        <w:rPr>
          <w:i/>
          <w:iCs/>
          <w:color w:val="auto"/>
          <w:sz w:val="24"/>
          <w:szCs w:val="24"/>
        </w:rPr>
        <w:t>.</w:t>
      </w:r>
      <w:r w:rsidRPr="007C1830">
        <w:rPr>
          <w:color w:val="auto"/>
          <w:sz w:val="24"/>
          <w:szCs w:val="24"/>
        </w:rPr>
        <w:t xml:space="preserve"> Испания: проблемы внутреннего развития, ослабление международных позиций. Реформы в правление Карла </w:t>
      </w:r>
      <w:r w:rsidRPr="007C1830">
        <w:rPr>
          <w:color w:val="auto"/>
          <w:sz w:val="24"/>
          <w:szCs w:val="24"/>
          <w:lang w:val="en-US" w:eastAsia="en-US" w:bidi="en-US"/>
        </w:rPr>
        <w:t>III</w:t>
      </w:r>
      <w:r w:rsidRPr="007C1830">
        <w:rPr>
          <w:color w:val="auto"/>
          <w:sz w:val="24"/>
          <w:szCs w:val="24"/>
          <w:lang w:eastAsia="en-US" w:bidi="en-US"/>
        </w:rPr>
        <w:t xml:space="preserve">. </w:t>
      </w:r>
      <w:r w:rsidRPr="007C1830">
        <w:rPr>
          <w:color w:val="auto"/>
          <w:sz w:val="24"/>
          <w:szCs w:val="24"/>
        </w:rPr>
        <w:t>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14:paraId="622DB7FF" w14:textId="77777777" w:rsidR="00A57638" w:rsidRPr="007C1830" w:rsidRDefault="00E235EB" w:rsidP="00BF75E3">
      <w:pPr>
        <w:pStyle w:val="af5"/>
        <w:rPr>
          <w:sz w:val="24"/>
          <w:szCs w:val="24"/>
        </w:rPr>
      </w:pPr>
      <w:bookmarkStart w:id="351" w:name="bookmark883"/>
      <w:r w:rsidRPr="007C1830">
        <w:rPr>
          <w:sz w:val="24"/>
          <w:szCs w:val="24"/>
        </w:rPr>
        <w:t>Британские колонии в Северной Америке:</w:t>
      </w:r>
      <w:bookmarkEnd w:id="351"/>
    </w:p>
    <w:p w14:paraId="0EF8AE65" w14:textId="77777777" w:rsidR="00A57638" w:rsidRPr="007C1830" w:rsidRDefault="00E235EB" w:rsidP="00BF75E3">
      <w:pPr>
        <w:pStyle w:val="af5"/>
        <w:rPr>
          <w:sz w:val="24"/>
          <w:szCs w:val="24"/>
        </w:rPr>
      </w:pPr>
      <w:r w:rsidRPr="007C1830">
        <w:rPr>
          <w:sz w:val="24"/>
          <w:szCs w:val="24"/>
        </w:rPr>
        <w:t xml:space="preserve">борьба за независимость </w:t>
      </w:r>
      <w:r w:rsidRPr="007C1830">
        <w:rPr>
          <w:bCs/>
          <w:sz w:val="24"/>
          <w:szCs w:val="24"/>
        </w:rPr>
        <w:t>(2 ч)</w:t>
      </w:r>
    </w:p>
    <w:p w14:paraId="75471CB9" w14:textId="77777777" w:rsidR="00A57638" w:rsidRPr="007C1830" w:rsidRDefault="00E235EB">
      <w:pPr>
        <w:pStyle w:val="13"/>
        <w:spacing w:after="140" w:line="257" w:lineRule="auto"/>
        <w:jc w:val="both"/>
        <w:rPr>
          <w:color w:val="auto"/>
          <w:sz w:val="24"/>
          <w:szCs w:val="24"/>
        </w:rPr>
      </w:pPr>
      <w:r w:rsidRPr="007C1830">
        <w:rPr>
          <w:color w:val="auto"/>
          <w:sz w:val="24"/>
          <w:szCs w:val="24"/>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w:t>
      </w:r>
      <w:r w:rsidRPr="007C1830">
        <w:rPr>
          <w:color w:val="auto"/>
          <w:sz w:val="24"/>
          <w:szCs w:val="24"/>
        </w:rPr>
        <w:lastRenderedPageBreak/>
        <w:t>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14:paraId="4425E2B6" w14:textId="77777777" w:rsidR="00A57638" w:rsidRPr="007C1830" w:rsidRDefault="00E235EB" w:rsidP="00BF75E3">
      <w:pPr>
        <w:pStyle w:val="af5"/>
        <w:rPr>
          <w:sz w:val="24"/>
          <w:szCs w:val="24"/>
        </w:rPr>
      </w:pPr>
      <w:bookmarkStart w:id="352" w:name="bookmark886"/>
      <w:r w:rsidRPr="007C1830">
        <w:rPr>
          <w:sz w:val="24"/>
          <w:szCs w:val="24"/>
        </w:rPr>
        <w:t xml:space="preserve">Французская революция конца </w:t>
      </w:r>
      <w:r w:rsidRPr="007C1830">
        <w:rPr>
          <w:sz w:val="24"/>
          <w:szCs w:val="24"/>
          <w:lang w:val="en-US" w:eastAsia="en-US" w:bidi="en-US"/>
        </w:rPr>
        <w:t>XVIII</w:t>
      </w:r>
      <w:r w:rsidRPr="007C1830">
        <w:rPr>
          <w:sz w:val="24"/>
          <w:szCs w:val="24"/>
          <w:lang w:eastAsia="en-US" w:bidi="en-US"/>
        </w:rPr>
        <w:t xml:space="preserve"> </w:t>
      </w:r>
      <w:r w:rsidRPr="007C1830">
        <w:rPr>
          <w:sz w:val="24"/>
          <w:szCs w:val="24"/>
        </w:rPr>
        <w:t xml:space="preserve">в. </w:t>
      </w:r>
      <w:r w:rsidRPr="007C1830">
        <w:rPr>
          <w:bCs/>
          <w:sz w:val="24"/>
          <w:szCs w:val="24"/>
        </w:rPr>
        <w:t>(3 ч)</w:t>
      </w:r>
      <w:bookmarkEnd w:id="352"/>
    </w:p>
    <w:p w14:paraId="7C77438B" w14:textId="77777777" w:rsidR="00A57638" w:rsidRPr="007C1830" w:rsidRDefault="00E235EB">
      <w:pPr>
        <w:pStyle w:val="13"/>
        <w:spacing w:after="140"/>
        <w:jc w:val="both"/>
        <w:rPr>
          <w:color w:val="auto"/>
          <w:sz w:val="24"/>
          <w:szCs w:val="24"/>
        </w:rPr>
      </w:pPr>
      <w:r w:rsidRPr="007C1830">
        <w:rPr>
          <w:color w:val="auto"/>
          <w:sz w:val="24"/>
          <w:szCs w:val="24"/>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14:paraId="06672D20" w14:textId="77777777" w:rsidR="00A57638" w:rsidRPr="007C1830" w:rsidRDefault="00E235EB" w:rsidP="00BF75E3">
      <w:pPr>
        <w:pStyle w:val="af5"/>
        <w:rPr>
          <w:sz w:val="24"/>
          <w:szCs w:val="24"/>
        </w:rPr>
      </w:pPr>
      <w:bookmarkStart w:id="353" w:name="bookmark888"/>
      <w:r w:rsidRPr="007C1830">
        <w:rPr>
          <w:sz w:val="24"/>
          <w:szCs w:val="24"/>
        </w:rPr>
        <w:t xml:space="preserve">Европейская культура в </w:t>
      </w:r>
      <w:r w:rsidRPr="007C1830">
        <w:rPr>
          <w:sz w:val="24"/>
          <w:szCs w:val="24"/>
          <w:lang w:val="en-US" w:eastAsia="en-US" w:bidi="en-US"/>
        </w:rPr>
        <w:t>XVIII</w:t>
      </w:r>
      <w:r w:rsidRPr="007C1830">
        <w:rPr>
          <w:sz w:val="24"/>
          <w:szCs w:val="24"/>
          <w:lang w:eastAsia="en-US" w:bidi="en-US"/>
        </w:rPr>
        <w:t xml:space="preserve"> </w:t>
      </w:r>
      <w:r w:rsidRPr="007C1830">
        <w:rPr>
          <w:sz w:val="24"/>
          <w:szCs w:val="24"/>
        </w:rPr>
        <w:t xml:space="preserve">в. </w:t>
      </w:r>
      <w:r w:rsidRPr="007C1830">
        <w:rPr>
          <w:bCs/>
          <w:sz w:val="24"/>
          <w:szCs w:val="24"/>
        </w:rPr>
        <w:t>(3 ч)</w:t>
      </w:r>
      <w:bookmarkEnd w:id="353"/>
    </w:p>
    <w:p w14:paraId="3F3AE164" w14:textId="77777777" w:rsidR="00A57638" w:rsidRPr="007C1830" w:rsidRDefault="00E235EB">
      <w:pPr>
        <w:pStyle w:val="13"/>
        <w:spacing w:after="140"/>
        <w:jc w:val="both"/>
        <w:rPr>
          <w:color w:val="auto"/>
          <w:sz w:val="24"/>
          <w:szCs w:val="24"/>
        </w:rPr>
      </w:pPr>
      <w:r w:rsidRPr="007C1830">
        <w:rPr>
          <w:color w:val="auto"/>
          <w:sz w:val="24"/>
          <w:szCs w:val="24"/>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14:paraId="50E59F14" w14:textId="77777777" w:rsidR="00A57638" w:rsidRPr="007C1830" w:rsidRDefault="00E235EB" w:rsidP="00BF75E3">
      <w:pPr>
        <w:pStyle w:val="af5"/>
        <w:rPr>
          <w:sz w:val="24"/>
          <w:szCs w:val="24"/>
        </w:rPr>
      </w:pPr>
      <w:bookmarkStart w:id="354" w:name="bookmark890"/>
      <w:r w:rsidRPr="007C1830">
        <w:rPr>
          <w:sz w:val="24"/>
          <w:szCs w:val="24"/>
        </w:rPr>
        <w:t xml:space="preserve">Международные отношения в </w:t>
      </w:r>
      <w:r w:rsidRPr="007C1830">
        <w:rPr>
          <w:sz w:val="24"/>
          <w:szCs w:val="24"/>
          <w:lang w:val="en-US" w:eastAsia="en-US" w:bidi="en-US"/>
        </w:rPr>
        <w:t>XVIII</w:t>
      </w:r>
      <w:r w:rsidRPr="007C1830">
        <w:rPr>
          <w:sz w:val="24"/>
          <w:szCs w:val="24"/>
          <w:lang w:eastAsia="en-US" w:bidi="en-US"/>
        </w:rPr>
        <w:t xml:space="preserve"> </w:t>
      </w:r>
      <w:r w:rsidRPr="007C1830">
        <w:rPr>
          <w:sz w:val="24"/>
          <w:szCs w:val="24"/>
        </w:rPr>
        <w:t xml:space="preserve">в. </w:t>
      </w:r>
      <w:r w:rsidRPr="007C1830">
        <w:rPr>
          <w:bCs/>
          <w:sz w:val="24"/>
          <w:szCs w:val="24"/>
        </w:rPr>
        <w:t>(2 ч)</w:t>
      </w:r>
      <w:bookmarkEnd w:id="354"/>
    </w:p>
    <w:p w14:paraId="1414B5BC" w14:textId="77777777" w:rsidR="00A57638" w:rsidRPr="007C1830" w:rsidRDefault="00E235EB">
      <w:pPr>
        <w:pStyle w:val="13"/>
        <w:spacing w:after="140" w:line="252" w:lineRule="auto"/>
        <w:jc w:val="both"/>
        <w:rPr>
          <w:color w:val="auto"/>
          <w:sz w:val="24"/>
          <w:szCs w:val="24"/>
        </w:rPr>
      </w:pPr>
      <w:r w:rsidRPr="007C1830">
        <w:rPr>
          <w:color w:val="auto"/>
          <w:sz w:val="24"/>
          <w:szCs w:val="24"/>
        </w:rPr>
        <w:t xml:space="preserve">Проблемы европейского баланса сил и дипломатия. Участие России в международных отношениях в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 xml:space="preserve">в. Северная война (1700—1721). Династические войны «за наследство». Семилетняя война (1756—1763). Разделы Речи </w:t>
      </w:r>
      <w:r w:rsidRPr="007C1830">
        <w:rPr>
          <w:color w:val="auto"/>
          <w:sz w:val="24"/>
          <w:szCs w:val="24"/>
        </w:rPr>
        <w:lastRenderedPageBreak/>
        <w:t>Посполитой. Войны антифранцузских коалиций против революционной Франции. Колониальные захваты европейских держав.</w:t>
      </w:r>
    </w:p>
    <w:p w14:paraId="798C9D3F" w14:textId="77777777" w:rsidR="00A57638" w:rsidRPr="007C1830" w:rsidRDefault="00E235EB" w:rsidP="00BF75E3">
      <w:pPr>
        <w:pStyle w:val="af5"/>
        <w:rPr>
          <w:sz w:val="24"/>
          <w:szCs w:val="24"/>
        </w:rPr>
      </w:pPr>
      <w:bookmarkStart w:id="355" w:name="bookmark892"/>
      <w:r w:rsidRPr="007C1830">
        <w:rPr>
          <w:sz w:val="24"/>
          <w:szCs w:val="24"/>
        </w:rPr>
        <w:t xml:space="preserve">Страны Востока в </w:t>
      </w:r>
      <w:r w:rsidRPr="007C1830">
        <w:rPr>
          <w:sz w:val="24"/>
          <w:szCs w:val="24"/>
          <w:lang w:val="en-US" w:eastAsia="en-US" w:bidi="en-US"/>
        </w:rPr>
        <w:t>XVIII</w:t>
      </w:r>
      <w:r w:rsidRPr="007C1830">
        <w:rPr>
          <w:sz w:val="24"/>
          <w:szCs w:val="24"/>
          <w:lang w:eastAsia="en-US" w:bidi="en-US"/>
        </w:rPr>
        <w:t xml:space="preserve"> </w:t>
      </w:r>
      <w:r w:rsidRPr="007C1830">
        <w:rPr>
          <w:sz w:val="24"/>
          <w:szCs w:val="24"/>
        </w:rPr>
        <w:t xml:space="preserve">в. </w:t>
      </w:r>
      <w:r w:rsidRPr="007C1830">
        <w:rPr>
          <w:bCs/>
          <w:sz w:val="24"/>
          <w:szCs w:val="24"/>
        </w:rPr>
        <w:t>(3 ч)</w:t>
      </w:r>
      <w:bookmarkEnd w:id="355"/>
    </w:p>
    <w:p w14:paraId="227983AF" w14:textId="77777777" w:rsidR="00A57638" w:rsidRPr="007C1830" w:rsidRDefault="00E235EB">
      <w:pPr>
        <w:pStyle w:val="13"/>
        <w:spacing w:line="257" w:lineRule="auto"/>
        <w:jc w:val="both"/>
        <w:rPr>
          <w:color w:val="auto"/>
          <w:sz w:val="24"/>
          <w:szCs w:val="24"/>
        </w:rPr>
      </w:pPr>
      <w:r w:rsidRPr="007C1830">
        <w:rPr>
          <w:b/>
          <w:bCs/>
          <w:i/>
          <w:iCs/>
          <w:color w:val="auto"/>
          <w:sz w:val="24"/>
          <w:szCs w:val="24"/>
        </w:rPr>
        <w:t>Османская империя</w:t>
      </w:r>
      <w:r w:rsidRPr="007C1830">
        <w:rPr>
          <w:color w:val="auto"/>
          <w:sz w:val="24"/>
          <w:szCs w:val="24"/>
        </w:rPr>
        <w:t xml:space="preserve">: от могущества к упадку. Положение населения. Попытки проведения реформ; Селим </w:t>
      </w:r>
      <w:r w:rsidRPr="007C1830">
        <w:rPr>
          <w:color w:val="auto"/>
          <w:sz w:val="24"/>
          <w:szCs w:val="24"/>
          <w:lang w:val="en-US" w:eastAsia="en-US" w:bidi="en-US"/>
        </w:rPr>
        <w:t>III</w:t>
      </w:r>
      <w:r w:rsidRPr="007C1830">
        <w:rPr>
          <w:color w:val="auto"/>
          <w:sz w:val="24"/>
          <w:szCs w:val="24"/>
          <w:lang w:eastAsia="en-US" w:bidi="en-US"/>
        </w:rPr>
        <w:t xml:space="preserve">. </w:t>
      </w:r>
      <w:r w:rsidRPr="007C1830">
        <w:rPr>
          <w:b/>
          <w:bCs/>
          <w:i/>
          <w:iCs/>
          <w:color w:val="auto"/>
          <w:sz w:val="24"/>
          <w:szCs w:val="24"/>
        </w:rPr>
        <w:t xml:space="preserve">Индия. </w:t>
      </w:r>
      <w:r w:rsidRPr="007C1830">
        <w:rPr>
          <w:color w:val="auto"/>
          <w:sz w:val="24"/>
          <w:szCs w:val="24"/>
        </w:rPr>
        <w:t xml:space="preserve">Ослабление империи Великих Моголов. Борьба европейцев за владения в Индии. Утверждение британского владычества. </w:t>
      </w:r>
      <w:r w:rsidRPr="007C1830">
        <w:rPr>
          <w:b/>
          <w:bCs/>
          <w:i/>
          <w:iCs/>
          <w:color w:val="auto"/>
          <w:sz w:val="24"/>
          <w:szCs w:val="24"/>
        </w:rPr>
        <w:t>Китай</w:t>
      </w:r>
      <w:r w:rsidRPr="007C1830">
        <w:rPr>
          <w:color w:val="auto"/>
          <w:sz w:val="24"/>
          <w:szCs w:val="24"/>
        </w:rPr>
        <w:t xml:space="preserve">. Империя Цин в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 xml:space="preserve">в.: власть маньчжурских императоров, система управления страной. Внешняя политика империи Цин; отношения с Россией. «Закрытие» Китая для иноземцев. </w:t>
      </w:r>
      <w:r w:rsidRPr="007C1830">
        <w:rPr>
          <w:b/>
          <w:bCs/>
          <w:i/>
          <w:iCs/>
          <w:color w:val="auto"/>
          <w:sz w:val="24"/>
          <w:szCs w:val="24"/>
        </w:rPr>
        <w:t>Япония</w:t>
      </w:r>
      <w:r w:rsidRPr="007C1830">
        <w:rPr>
          <w:color w:val="auto"/>
          <w:sz w:val="24"/>
          <w:szCs w:val="24"/>
        </w:rPr>
        <w:t xml:space="preserve"> в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 xml:space="preserve">в. Сегуны и дайме. Положение сословий. Культура стран Востока в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w:t>
      </w:r>
    </w:p>
    <w:p w14:paraId="2ABD858D" w14:textId="77777777" w:rsidR="00A57638" w:rsidRPr="007C1830" w:rsidRDefault="00E235EB">
      <w:pPr>
        <w:pStyle w:val="13"/>
        <w:spacing w:after="140" w:line="262" w:lineRule="auto"/>
        <w:jc w:val="both"/>
        <w:rPr>
          <w:color w:val="auto"/>
          <w:sz w:val="24"/>
          <w:szCs w:val="24"/>
        </w:rPr>
      </w:pPr>
      <w:r w:rsidRPr="007C1830">
        <w:rPr>
          <w:b/>
          <w:bCs/>
          <w:color w:val="auto"/>
          <w:sz w:val="24"/>
          <w:szCs w:val="24"/>
        </w:rPr>
        <w:t xml:space="preserve">Обобщение </w:t>
      </w:r>
      <w:r w:rsidRPr="007C1830">
        <w:rPr>
          <w:color w:val="auto"/>
          <w:sz w:val="24"/>
          <w:szCs w:val="24"/>
        </w:rPr>
        <w:t xml:space="preserve">(1 ч). Историческое и культурное наследие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w:t>
      </w:r>
    </w:p>
    <w:p w14:paraId="43B935CF" w14:textId="77777777" w:rsidR="00A57638" w:rsidRPr="007C1830" w:rsidRDefault="00E235EB" w:rsidP="00BF75E3">
      <w:pPr>
        <w:pStyle w:val="af5"/>
        <w:rPr>
          <w:sz w:val="24"/>
          <w:szCs w:val="24"/>
        </w:rPr>
      </w:pPr>
      <w:bookmarkStart w:id="356" w:name="bookmark894"/>
      <w:r w:rsidRPr="007C1830">
        <w:rPr>
          <w:sz w:val="24"/>
          <w:szCs w:val="24"/>
        </w:rPr>
        <w:t xml:space="preserve">ИСТОРИЯ РОССИИ. РОССИЯ В КОНЦЕ </w:t>
      </w:r>
      <w:r w:rsidRPr="007C1830">
        <w:rPr>
          <w:sz w:val="24"/>
          <w:szCs w:val="24"/>
          <w:lang w:val="en-US" w:eastAsia="en-US" w:bidi="en-US"/>
        </w:rPr>
        <w:t>XVII</w:t>
      </w:r>
      <w:r w:rsidRPr="007C1830">
        <w:rPr>
          <w:sz w:val="24"/>
          <w:szCs w:val="24"/>
          <w:lang w:eastAsia="en-US" w:bidi="en-US"/>
        </w:rPr>
        <w:t xml:space="preserve"> </w:t>
      </w:r>
      <w:r w:rsidRPr="007C1830">
        <w:rPr>
          <w:sz w:val="24"/>
          <w:szCs w:val="24"/>
        </w:rPr>
        <w:t xml:space="preserve">— </w:t>
      </w:r>
      <w:r w:rsidRPr="007C1830">
        <w:rPr>
          <w:sz w:val="24"/>
          <w:szCs w:val="24"/>
          <w:lang w:val="en-US" w:eastAsia="en-US" w:bidi="en-US"/>
        </w:rPr>
        <w:t>XVIII</w:t>
      </w:r>
      <w:r w:rsidRPr="007C1830">
        <w:rPr>
          <w:sz w:val="24"/>
          <w:szCs w:val="24"/>
          <w:lang w:eastAsia="en-US" w:bidi="en-US"/>
        </w:rPr>
        <w:t xml:space="preserve"> </w:t>
      </w:r>
      <w:r w:rsidRPr="007C1830">
        <w:rPr>
          <w:sz w:val="24"/>
          <w:szCs w:val="24"/>
        </w:rPr>
        <w:t>в.:</w:t>
      </w:r>
      <w:bookmarkEnd w:id="356"/>
    </w:p>
    <w:p w14:paraId="335219E5" w14:textId="77777777" w:rsidR="00A57638" w:rsidRPr="007C1830" w:rsidRDefault="00E235EB" w:rsidP="00BF75E3">
      <w:pPr>
        <w:pStyle w:val="af5"/>
        <w:rPr>
          <w:sz w:val="24"/>
          <w:szCs w:val="24"/>
        </w:rPr>
      </w:pPr>
      <w:r w:rsidRPr="007C1830">
        <w:rPr>
          <w:sz w:val="24"/>
          <w:szCs w:val="24"/>
        </w:rPr>
        <w:t xml:space="preserve">ОТ ЦАРСТВА К ИМПЕРИИ </w:t>
      </w:r>
      <w:r w:rsidRPr="007C1830">
        <w:rPr>
          <w:bCs/>
          <w:sz w:val="24"/>
          <w:szCs w:val="24"/>
        </w:rPr>
        <w:t>(45 ч)</w:t>
      </w:r>
    </w:p>
    <w:p w14:paraId="6FB83BE8" w14:textId="77777777" w:rsidR="00A57638" w:rsidRPr="007C1830" w:rsidRDefault="00E235EB">
      <w:pPr>
        <w:pStyle w:val="13"/>
        <w:spacing w:after="140" w:line="269" w:lineRule="auto"/>
        <w:jc w:val="both"/>
        <w:rPr>
          <w:color w:val="auto"/>
          <w:sz w:val="24"/>
          <w:szCs w:val="24"/>
        </w:rPr>
      </w:pPr>
      <w:r w:rsidRPr="007C1830">
        <w:rPr>
          <w:b/>
          <w:bCs/>
          <w:color w:val="auto"/>
          <w:sz w:val="24"/>
          <w:szCs w:val="24"/>
        </w:rPr>
        <w:t xml:space="preserve">Введение </w:t>
      </w:r>
      <w:r w:rsidRPr="007C1830">
        <w:rPr>
          <w:color w:val="auto"/>
          <w:sz w:val="24"/>
          <w:szCs w:val="24"/>
        </w:rPr>
        <w:t>(1 ч).</w:t>
      </w:r>
    </w:p>
    <w:p w14:paraId="09DF2BB2" w14:textId="77777777" w:rsidR="00A57638" w:rsidRPr="007C1830" w:rsidRDefault="00E235EB" w:rsidP="00BF75E3">
      <w:pPr>
        <w:pStyle w:val="af5"/>
        <w:rPr>
          <w:sz w:val="24"/>
          <w:szCs w:val="24"/>
        </w:rPr>
      </w:pPr>
      <w:bookmarkStart w:id="357" w:name="bookmark897"/>
      <w:r w:rsidRPr="007C1830">
        <w:rPr>
          <w:sz w:val="24"/>
          <w:szCs w:val="24"/>
        </w:rPr>
        <w:t xml:space="preserve">Россия в эпоху преобразований Петра </w:t>
      </w:r>
      <w:r w:rsidRPr="007C1830">
        <w:rPr>
          <w:sz w:val="24"/>
          <w:szCs w:val="24"/>
          <w:lang w:val="en-US" w:eastAsia="en-US" w:bidi="en-US"/>
        </w:rPr>
        <w:t>I</w:t>
      </w:r>
      <w:r w:rsidRPr="007C1830">
        <w:rPr>
          <w:sz w:val="24"/>
          <w:szCs w:val="24"/>
          <w:lang w:eastAsia="en-US" w:bidi="en-US"/>
        </w:rPr>
        <w:t xml:space="preserve"> </w:t>
      </w:r>
      <w:r w:rsidRPr="007C1830">
        <w:rPr>
          <w:bCs/>
          <w:sz w:val="24"/>
          <w:szCs w:val="24"/>
        </w:rPr>
        <w:t>(11 ч)</w:t>
      </w:r>
      <w:bookmarkEnd w:id="357"/>
    </w:p>
    <w:p w14:paraId="519BFB3E" w14:textId="77777777" w:rsidR="00A57638" w:rsidRPr="007C1830" w:rsidRDefault="00E235EB">
      <w:pPr>
        <w:pStyle w:val="13"/>
        <w:spacing w:line="257" w:lineRule="auto"/>
        <w:jc w:val="both"/>
        <w:rPr>
          <w:color w:val="auto"/>
          <w:sz w:val="24"/>
          <w:szCs w:val="24"/>
        </w:rPr>
      </w:pPr>
      <w:r w:rsidRPr="007C1830">
        <w:rPr>
          <w:b/>
          <w:bCs/>
          <w:i/>
          <w:iCs/>
          <w:color w:val="auto"/>
          <w:sz w:val="24"/>
          <w:szCs w:val="24"/>
        </w:rPr>
        <w:t>Причины и предпосылки преобразований</w:t>
      </w:r>
      <w:r w:rsidRPr="007C1830">
        <w:rPr>
          <w:i/>
          <w:iCs/>
          <w:color w:val="auto"/>
          <w:sz w:val="24"/>
          <w:szCs w:val="24"/>
        </w:rPr>
        <w:t>.</w:t>
      </w:r>
      <w:r w:rsidRPr="007C1830">
        <w:rPr>
          <w:color w:val="auto"/>
          <w:sz w:val="24"/>
          <w:szCs w:val="24"/>
        </w:rPr>
        <w:t xml:space="preserve"> Россия и Европа в конце </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 xml:space="preserve">в. Модернизация как жизненно важная национальная задача. Начало царствования Петра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 xml:space="preserve">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w:t>
      </w:r>
      <w:r w:rsidRPr="007C1830">
        <w:rPr>
          <w:color w:val="auto"/>
          <w:sz w:val="24"/>
          <w:szCs w:val="24"/>
          <w:lang w:val="en-US" w:eastAsia="en-US" w:bidi="en-US"/>
        </w:rPr>
        <w:t>I</w:t>
      </w:r>
      <w:r w:rsidRPr="007C1830">
        <w:rPr>
          <w:color w:val="auto"/>
          <w:sz w:val="24"/>
          <w:szCs w:val="24"/>
          <w:lang w:eastAsia="en-US" w:bidi="en-US"/>
        </w:rPr>
        <w:t>.</w:t>
      </w:r>
    </w:p>
    <w:p w14:paraId="68026079" w14:textId="77777777" w:rsidR="00A57638" w:rsidRPr="007C1830" w:rsidRDefault="00E235EB">
      <w:pPr>
        <w:pStyle w:val="13"/>
        <w:spacing w:line="257" w:lineRule="auto"/>
        <w:jc w:val="both"/>
        <w:rPr>
          <w:color w:val="auto"/>
          <w:sz w:val="24"/>
          <w:szCs w:val="24"/>
        </w:rPr>
      </w:pPr>
      <w:r w:rsidRPr="007C1830">
        <w:rPr>
          <w:b/>
          <w:bCs/>
          <w:i/>
          <w:iCs/>
          <w:color w:val="auto"/>
          <w:sz w:val="24"/>
          <w:szCs w:val="24"/>
        </w:rPr>
        <w:t>Экономическая политика.</w:t>
      </w:r>
      <w:r w:rsidRPr="007C1830">
        <w:rPr>
          <w:color w:val="auto"/>
          <w:sz w:val="24"/>
          <w:szCs w:val="24"/>
        </w:rPr>
        <w:t xml:space="preserve">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14:paraId="3E3BF1D3" w14:textId="77777777" w:rsidR="00A57638" w:rsidRPr="007C1830" w:rsidRDefault="00E235EB">
      <w:pPr>
        <w:pStyle w:val="13"/>
        <w:spacing w:after="60" w:line="257" w:lineRule="auto"/>
        <w:jc w:val="both"/>
        <w:rPr>
          <w:color w:val="auto"/>
          <w:sz w:val="24"/>
          <w:szCs w:val="24"/>
        </w:rPr>
      </w:pPr>
      <w:r w:rsidRPr="007C1830">
        <w:rPr>
          <w:b/>
          <w:bCs/>
          <w:i/>
          <w:iCs/>
          <w:color w:val="auto"/>
          <w:sz w:val="24"/>
          <w:szCs w:val="24"/>
        </w:rPr>
        <w:t>Социальная политика.</w:t>
      </w:r>
      <w:r w:rsidRPr="007C1830">
        <w:rPr>
          <w:color w:val="auto"/>
          <w:sz w:val="24"/>
          <w:szCs w:val="24"/>
        </w:rPr>
        <w:t xml:space="preserve"> Консолидация дворянского </w:t>
      </w:r>
      <w:r w:rsidRPr="007C1830">
        <w:rPr>
          <w:color w:val="auto"/>
          <w:sz w:val="24"/>
          <w:szCs w:val="24"/>
        </w:rPr>
        <w:lastRenderedPageBreak/>
        <w:t>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14:paraId="1CB90CC3" w14:textId="77777777" w:rsidR="00A57638" w:rsidRPr="007C1830" w:rsidRDefault="00E235EB">
      <w:pPr>
        <w:pStyle w:val="13"/>
        <w:jc w:val="both"/>
        <w:rPr>
          <w:color w:val="auto"/>
          <w:sz w:val="24"/>
          <w:szCs w:val="24"/>
        </w:rPr>
      </w:pPr>
      <w:r w:rsidRPr="007C1830">
        <w:rPr>
          <w:b/>
          <w:bCs/>
          <w:i/>
          <w:iCs/>
          <w:color w:val="auto"/>
          <w:sz w:val="24"/>
          <w:szCs w:val="24"/>
        </w:rPr>
        <w:t>Реформы управления</w:t>
      </w:r>
      <w:r w:rsidRPr="007C1830">
        <w:rPr>
          <w:color w:val="auto"/>
          <w:sz w:val="24"/>
          <w:szCs w:val="24"/>
        </w:rPr>
        <w:t>.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14:paraId="022B57E8" w14:textId="77777777" w:rsidR="00A57638" w:rsidRPr="007C1830" w:rsidRDefault="00E235EB">
      <w:pPr>
        <w:pStyle w:val="13"/>
        <w:jc w:val="both"/>
        <w:rPr>
          <w:color w:val="auto"/>
          <w:sz w:val="24"/>
          <w:szCs w:val="24"/>
        </w:rPr>
      </w:pPr>
      <w:r w:rsidRPr="007C1830">
        <w:rPr>
          <w:color w:val="auto"/>
          <w:sz w:val="24"/>
          <w:szCs w:val="24"/>
        </w:rPr>
        <w:t xml:space="preserve">Первые гвардейские полки. </w:t>
      </w:r>
      <w:r w:rsidRPr="007C1830">
        <w:rPr>
          <w:b/>
          <w:bCs/>
          <w:i/>
          <w:iCs/>
          <w:color w:val="auto"/>
          <w:sz w:val="24"/>
          <w:szCs w:val="24"/>
        </w:rPr>
        <w:t>Создание регулярной армии, военного флота</w:t>
      </w:r>
      <w:r w:rsidRPr="007C1830">
        <w:rPr>
          <w:color w:val="auto"/>
          <w:sz w:val="24"/>
          <w:szCs w:val="24"/>
        </w:rPr>
        <w:t>. Рекрутские наборы.</w:t>
      </w:r>
    </w:p>
    <w:p w14:paraId="53D80232" w14:textId="77777777" w:rsidR="00A57638" w:rsidRPr="007C1830" w:rsidRDefault="00E235EB">
      <w:pPr>
        <w:pStyle w:val="13"/>
        <w:jc w:val="both"/>
        <w:rPr>
          <w:color w:val="auto"/>
          <w:sz w:val="24"/>
          <w:szCs w:val="24"/>
        </w:rPr>
      </w:pPr>
      <w:r w:rsidRPr="007C1830">
        <w:rPr>
          <w:b/>
          <w:bCs/>
          <w:i/>
          <w:iCs/>
          <w:color w:val="auto"/>
          <w:sz w:val="24"/>
          <w:szCs w:val="24"/>
        </w:rPr>
        <w:t>Церковная реформа</w:t>
      </w:r>
      <w:r w:rsidRPr="007C1830">
        <w:rPr>
          <w:color w:val="auto"/>
          <w:sz w:val="24"/>
          <w:szCs w:val="24"/>
        </w:rPr>
        <w:t>. Упразднение патриаршества, учреждение Синода. Положение инославных конфессий.</w:t>
      </w:r>
    </w:p>
    <w:p w14:paraId="20D92ABC"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 xml:space="preserve">Оппозиция реформам Петра </w:t>
      </w:r>
      <w:r w:rsidRPr="007C1830">
        <w:rPr>
          <w:b/>
          <w:bCs/>
          <w:i/>
          <w:iCs/>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 xml:space="preserve">Социальные движения в первой четверти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Восстания в Астрахани, Башкирии, на Дону. Дело царевича Алексея.</w:t>
      </w:r>
    </w:p>
    <w:p w14:paraId="46492E5C" w14:textId="77777777" w:rsidR="00A57638" w:rsidRPr="007C1830" w:rsidRDefault="00E235EB">
      <w:pPr>
        <w:pStyle w:val="13"/>
        <w:jc w:val="both"/>
        <w:rPr>
          <w:color w:val="auto"/>
          <w:sz w:val="24"/>
          <w:szCs w:val="24"/>
        </w:rPr>
      </w:pPr>
      <w:r w:rsidRPr="007C1830">
        <w:rPr>
          <w:b/>
          <w:bCs/>
          <w:i/>
          <w:iCs/>
          <w:color w:val="auto"/>
          <w:sz w:val="24"/>
          <w:szCs w:val="24"/>
        </w:rPr>
        <w:t>Внешняя политика</w:t>
      </w:r>
      <w:r w:rsidRPr="007C1830">
        <w:rPr>
          <w:color w:val="auto"/>
          <w:sz w:val="24"/>
          <w:szCs w:val="24"/>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Каспийский поход Петра </w:t>
      </w:r>
      <w:r w:rsidRPr="007C1830">
        <w:rPr>
          <w:color w:val="auto"/>
          <w:sz w:val="24"/>
          <w:szCs w:val="24"/>
          <w:lang w:val="en-US" w:eastAsia="en-US" w:bidi="en-US"/>
        </w:rPr>
        <w:t>I</w:t>
      </w:r>
      <w:r w:rsidRPr="007C1830">
        <w:rPr>
          <w:color w:val="auto"/>
          <w:sz w:val="24"/>
          <w:szCs w:val="24"/>
          <w:lang w:eastAsia="en-US" w:bidi="en-US"/>
        </w:rPr>
        <w:t>.</w:t>
      </w:r>
    </w:p>
    <w:p w14:paraId="008464E1" w14:textId="77777777" w:rsidR="00A57638" w:rsidRPr="007C1830" w:rsidRDefault="00E235EB">
      <w:pPr>
        <w:pStyle w:val="13"/>
        <w:spacing w:line="257" w:lineRule="auto"/>
        <w:jc w:val="both"/>
        <w:rPr>
          <w:color w:val="auto"/>
          <w:sz w:val="24"/>
          <w:szCs w:val="24"/>
        </w:rPr>
      </w:pPr>
      <w:r w:rsidRPr="007C1830">
        <w:rPr>
          <w:b/>
          <w:bCs/>
          <w:i/>
          <w:iCs/>
          <w:color w:val="auto"/>
          <w:sz w:val="24"/>
          <w:szCs w:val="24"/>
        </w:rPr>
        <w:t xml:space="preserve">Преобразования Петра </w:t>
      </w:r>
      <w:r w:rsidRPr="007C1830">
        <w:rPr>
          <w:b/>
          <w:bCs/>
          <w:i/>
          <w:iCs/>
          <w:color w:val="auto"/>
          <w:sz w:val="24"/>
          <w:szCs w:val="24"/>
          <w:lang w:val="en-US" w:eastAsia="en-US" w:bidi="en-US"/>
        </w:rPr>
        <w:t>I</w:t>
      </w:r>
      <w:r w:rsidRPr="007C1830">
        <w:rPr>
          <w:b/>
          <w:bCs/>
          <w:i/>
          <w:iCs/>
          <w:color w:val="auto"/>
          <w:sz w:val="24"/>
          <w:szCs w:val="24"/>
          <w:lang w:eastAsia="en-US" w:bidi="en-US"/>
        </w:rPr>
        <w:t xml:space="preserve"> </w:t>
      </w:r>
      <w:r w:rsidRPr="007C1830">
        <w:rPr>
          <w:b/>
          <w:bCs/>
          <w:i/>
          <w:iCs/>
          <w:color w:val="auto"/>
          <w:sz w:val="24"/>
          <w:szCs w:val="24"/>
        </w:rPr>
        <w:t>в области культуры</w:t>
      </w:r>
      <w:r w:rsidRPr="007C1830">
        <w:rPr>
          <w:color w:val="auto"/>
          <w:sz w:val="24"/>
          <w:szCs w:val="24"/>
        </w:rPr>
        <w:t>.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14:paraId="721EBCF7" w14:textId="77777777" w:rsidR="00A57638" w:rsidRPr="007C1830" w:rsidRDefault="00E235EB">
      <w:pPr>
        <w:pStyle w:val="13"/>
        <w:jc w:val="both"/>
        <w:rPr>
          <w:color w:val="auto"/>
          <w:sz w:val="24"/>
          <w:szCs w:val="24"/>
        </w:rPr>
      </w:pPr>
      <w:r w:rsidRPr="007C1830">
        <w:rPr>
          <w:color w:val="auto"/>
          <w:sz w:val="24"/>
          <w:szCs w:val="24"/>
        </w:rPr>
        <w:lastRenderedPageBreak/>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20443689" w14:textId="77777777" w:rsidR="00A57638" w:rsidRPr="007C1830" w:rsidRDefault="00E235EB">
      <w:pPr>
        <w:pStyle w:val="13"/>
        <w:spacing w:after="140"/>
        <w:jc w:val="both"/>
        <w:rPr>
          <w:color w:val="auto"/>
          <w:sz w:val="24"/>
          <w:szCs w:val="24"/>
        </w:rPr>
      </w:pPr>
      <w:r w:rsidRPr="007C1830">
        <w:rPr>
          <w:color w:val="auto"/>
          <w:sz w:val="24"/>
          <w:szCs w:val="24"/>
        </w:rPr>
        <w:t xml:space="preserve">Итоги, последствия и значение петровских преобразований. Образ Петра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в русской культуре.</w:t>
      </w:r>
    </w:p>
    <w:p w14:paraId="73ECECE0" w14:textId="77777777" w:rsidR="00A57638" w:rsidRPr="007C1830" w:rsidRDefault="00E235EB" w:rsidP="00BF75E3">
      <w:pPr>
        <w:pStyle w:val="af5"/>
        <w:rPr>
          <w:sz w:val="24"/>
          <w:szCs w:val="24"/>
        </w:rPr>
      </w:pPr>
      <w:bookmarkStart w:id="358" w:name="bookmark899"/>
      <w:r w:rsidRPr="007C1830">
        <w:rPr>
          <w:sz w:val="24"/>
          <w:szCs w:val="24"/>
        </w:rPr>
        <w:t xml:space="preserve">Россия после Петра </w:t>
      </w:r>
      <w:r w:rsidRPr="007C1830">
        <w:rPr>
          <w:sz w:val="24"/>
          <w:szCs w:val="24"/>
          <w:lang w:val="en-US" w:eastAsia="en-US" w:bidi="en-US"/>
        </w:rPr>
        <w:t>I</w:t>
      </w:r>
      <w:r w:rsidRPr="007C1830">
        <w:rPr>
          <w:sz w:val="24"/>
          <w:szCs w:val="24"/>
          <w:lang w:eastAsia="en-US" w:bidi="en-US"/>
        </w:rPr>
        <w:t xml:space="preserve">. </w:t>
      </w:r>
      <w:r w:rsidRPr="007C1830">
        <w:rPr>
          <w:sz w:val="24"/>
          <w:szCs w:val="24"/>
        </w:rPr>
        <w:t xml:space="preserve">Дворцовые перевороты </w:t>
      </w:r>
      <w:r w:rsidRPr="007C1830">
        <w:rPr>
          <w:bCs/>
          <w:sz w:val="24"/>
          <w:szCs w:val="24"/>
        </w:rPr>
        <w:t>(7 ч)</w:t>
      </w:r>
      <w:bookmarkEnd w:id="358"/>
    </w:p>
    <w:p w14:paraId="634835AC" w14:textId="77777777" w:rsidR="00A57638" w:rsidRPr="007C1830" w:rsidRDefault="00E235EB">
      <w:pPr>
        <w:pStyle w:val="13"/>
        <w:spacing w:line="257" w:lineRule="auto"/>
        <w:jc w:val="both"/>
        <w:rPr>
          <w:color w:val="auto"/>
          <w:sz w:val="24"/>
          <w:szCs w:val="24"/>
        </w:rPr>
      </w:pPr>
      <w:r w:rsidRPr="007C1830">
        <w:rPr>
          <w:color w:val="auto"/>
          <w:sz w:val="24"/>
          <w:szCs w:val="24"/>
        </w:rPr>
        <w:t>Причины нестабильности политического строя. Дворцовые перевороты. Фаворитизм. Создание Верховного тайного совета. Крушение политической карьеры А. Д. Меншикова. Кондиции «верховников» и приход к власти Анны Иоанновны. Кабинет министров. Роль Э. Бирона, А. И. Остермана, А. П. Волынского, Б. Х. Миниха в управлении и политической жизни страны.</w:t>
      </w:r>
    </w:p>
    <w:p w14:paraId="644001B1" w14:textId="77777777" w:rsidR="00A57638" w:rsidRPr="007C1830" w:rsidRDefault="00E235EB">
      <w:pPr>
        <w:pStyle w:val="13"/>
        <w:spacing w:line="259" w:lineRule="auto"/>
        <w:jc w:val="both"/>
        <w:rPr>
          <w:color w:val="auto"/>
          <w:sz w:val="24"/>
          <w:szCs w:val="24"/>
        </w:rPr>
      </w:pPr>
      <w:r w:rsidRPr="007C1830">
        <w:rPr>
          <w:color w:val="auto"/>
          <w:sz w:val="24"/>
          <w:szCs w:val="24"/>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14:paraId="068DC6F6"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Россия при Елизавете Петровне</w:t>
      </w:r>
      <w:r w:rsidRPr="007C1830">
        <w:rPr>
          <w:color w:val="auto"/>
          <w:sz w:val="24"/>
          <w:szCs w:val="24"/>
        </w:rPr>
        <w:t>. Экономическая и финансовая политика. Деятельность П. 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 В. Ломоносов и И. И. Шувалов. Россия в международных конфликтах 1740—1750-х гг. Участие в Семилетней войне.</w:t>
      </w:r>
    </w:p>
    <w:p w14:paraId="08166ED0" w14:textId="77777777" w:rsidR="00A57638" w:rsidRPr="007C1830" w:rsidRDefault="00E235EB">
      <w:pPr>
        <w:pStyle w:val="13"/>
        <w:spacing w:after="140" w:line="266" w:lineRule="auto"/>
        <w:jc w:val="both"/>
        <w:rPr>
          <w:color w:val="auto"/>
          <w:sz w:val="24"/>
          <w:szCs w:val="24"/>
        </w:rPr>
      </w:pPr>
      <w:r w:rsidRPr="007C1830">
        <w:rPr>
          <w:b/>
          <w:bCs/>
          <w:i/>
          <w:iCs/>
          <w:color w:val="auto"/>
          <w:sz w:val="24"/>
          <w:szCs w:val="24"/>
        </w:rPr>
        <w:t xml:space="preserve">Петр </w:t>
      </w:r>
      <w:r w:rsidRPr="007C1830">
        <w:rPr>
          <w:b/>
          <w:bCs/>
          <w:i/>
          <w:iCs/>
          <w:color w:val="auto"/>
          <w:sz w:val="24"/>
          <w:szCs w:val="24"/>
          <w:lang w:val="en-US" w:eastAsia="en-US" w:bidi="en-US"/>
        </w:rPr>
        <w:t>III</w:t>
      </w:r>
      <w:r w:rsidRPr="007C1830">
        <w:rPr>
          <w:color w:val="auto"/>
          <w:sz w:val="24"/>
          <w:szCs w:val="24"/>
          <w:lang w:eastAsia="en-US" w:bidi="en-US"/>
        </w:rPr>
        <w:t xml:space="preserve">. </w:t>
      </w:r>
      <w:r w:rsidRPr="007C1830">
        <w:rPr>
          <w:color w:val="auto"/>
          <w:sz w:val="24"/>
          <w:szCs w:val="24"/>
        </w:rPr>
        <w:t>Манифест о вольности дворянства. Причины переворота 28 июня 1762 г.</w:t>
      </w:r>
    </w:p>
    <w:p w14:paraId="5FA5D1D1" w14:textId="77777777" w:rsidR="00A57638" w:rsidRPr="007C1830" w:rsidRDefault="00E235EB" w:rsidP="00BF75E3">
      <w:pPr>
        <w:pStyle w:val="af5"/>
        <w:rPr>
          <w:sz w:val="24"/>
          <w:szCs w:val="24"/>
        </w:rPr>
      </w:pPr>
      <w:bookmarkStart w:id="359" w:name="bookmark901"/>
      <w:r w:rsidRPr="007C1830">
        <w:rPr>
          <w:sz w:val="24"/>
          <w:szCs w:val="24"/>
        </w:rPr>
        <w:t>Россия в 1760—1790-х гг.</w:t>
      </w:r>
      <w:bookmarkEnd w:id="359"/>
    </w:p>
    <w:p w14:paraId="776F17DD" w14:textId="77777777" w:rsidR="00A57638" w:rsidRPr="007C1830" w:rsidRDefault="00E235EB" w:rsidP="00BF75E3">
      <w:pPr>
        <w:pStyle w:val="af5"/>
        <w:rPr>
          <w:sz w:val="24"/>
          <w:szCs w:val="24"/>
        </w:rPr>
      </w:pPr>
      <w:r w:rsidRPr="007C1830">
        <w:rPr>
          <w:sz w:val="24"/>
          <w:szCs w:val="24"/>
        </w:rPr>
        <w:t xml:space="preserve">Правление Екатерины </w:t>
      </w:r>
      <w:r w:rsidRPr="007C1830">
        <w:rPr>
          <w:sz w:val="24"/>
          <w:szCs w:val="24"/>
          <w:lang w:val="en-US" w:eastAsia="en-US" w:bidi="en-US"/>
        </w:rPr>
        <w:t>II</w:t>
      </w:r>
      <w:r w:rsidRPr="007C1830">
        <w:rPr>
          <w:sz w:val="24"/>
          <w:szCs w:val="24"/>
          <w:lang w:eastAsia="en-US" w:bidi="en-US"/>
        </w:rPr>
        <w:t xml:space="preserve"> </w:t>
      </w:r>
      <w:r w:rsidRPr="007C1830">
        <w:rPr>
          <w:sz w:val="24"/>
          <w:szCs w:val="24"/>
        </w:rPr>
        <w:t xml:space="preserve">и Павла </w:t>
      </w:r>
      <w:r w:rsidRPr="007C1830">
        <w:rPr>
          <w:sz w:val="24"/>
          <w:szCs w:val="24"/>
          <w:lang w:val="en-US" w:eastAsia="en-US" w:bidi="en-US"/>
        </w:rPr>
        <w:t>I</w:t>
      </w:r>
      <w:r w:rsidRPr="007C1830">
        <w:rPr>
          <w:sz w:val="24"/>
          <w:szCs w:val="24"/>
          <w:lang w:eastAsia="en-US" w:bidi="en-US"/>
        </w:rPr>
        <w:t xml:space="preserve"> </w:t>
      </w:r>
      <w:r w:rsidRPr="007C1830">
        <w:rPr>
          <w:bCs/>
          <w:sz w:val="24"/>
          <w:szCs w:val="24"/>
        </w:rPr>
        <w:t>(18 ч)</w:t>
      </w:r>
    </w:p>
    <w:p w14:paraId="7BF36A6C"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 xml:space="preserve">Внутренняя политика Екатерины </w:t>
      </w:r>
      <w:r w:rsidRPr="007C1830">
        <w:rPr>
          <w:b/>
          <w:bCs/>
          <w:i/>
          <w:iCs/>
          <w:color w:val="auto"/>
          <w:sz w:val="24"/>
          <w:szCs w:val="24"/>
          <w:lang w:val="en-US" w:eastAsia="en-US" w:bidi="en-US"/>
        </w:rPr>
        <w:t>II</w:t>
      </w:r>
      <w:r w:rsidRPr="007C1830">
        <w:rPr>
          <w:color w:val="auto"/>
          <w:sz w:val="24"/>
          <w:szCs w:val="24"/>
          <w:lang w:eastAsia="en-US" w:bidi="en-US"/>
        </w:rPr>
        <w:t xml:space="preserve">. </w:t>
      </w:r>
      <w:r w:rsidRPr="007C1830">
        <w:rPr>
          <w:color w:val="auto"/>
          <w:sz w:val="24"/>
          <w:szCs w:val="24"/>
        </w:rPr>
        <w:t xml:space="preserve">Личность императрицы. Идеи Просвещения. «Просвещенный абсолютизм», его особенности в России. Секуляризация </w:t>
      </w:r>
      <w:r w:rsidRPr="007C1830">
        <w:rPr>
          <w:color w:val="auto"/>
          <w:sz w:val="24"/>
          <w:szCs w:val="24"/>
        </w:rPr>
        <w:lastRenderedPageBreak/>
        <w:t>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r w:rsidRPr="007C1830">
        <w:rPr>
          <w:i/>
          <w:iCs/>
          <w:color w:val="auto"/>
          <w:sz w:val="24"/>
          <w:szCs w:val="24"/>
        </w:rPr>
        <w:t>.</w:t>
      </w:r>
    </w:p>
    <w:p w14:paraId="4446BC3A" w14:textId="77777777" w:rsidR="00A57638" w:rsidRPr="007C1830" w:rsidRDefault="00E235EB">
      <w:pPr>
        <w:pStyle w:val="13"/>
        <w:spacing w:after="40" w:line="259" w:lineRule="auto"/>
        <w:jc w:val="both"/>
        <w:rPr>
          <w:color w:val="auto"/>
          <w:sz w:val="24"/>
          <w:szCs w:val="24"/>
        </w:rPr>
      </w:pPr>
      <w:r w:rsidRPr="007C1830">
        <w:rPr>
          <w:color w:val="auto"/>
          <w:sz w:val="24"/>
          <w:szCs w:val="24"/>
        </w:rPr>
        <w:t xml:space="preserve">Национальная политика и народы России в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w:t>
      </w:r>
      <w:r w:rsidRPr="007C1830">
        <w:rPr>
          <w:i/>
          <w:iCs/>
          <w:color w:val="auto"/>
          <w:sz w:val="24"/>
          <w:szCs w:val="24"/>
        </w:rPr>
        <w:t>.</w:t>
      </w:r>
      <w:r w:rsidRPr="007C1830">
        <w:rPr>
          <w:color w:val="auto"/>
          <w:sz w:val="24"/>
          <w:szCs w:val="24"/>
        </w:rPr>
        <w:t xml:space="preserve">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14:paraId="68AFD4CF"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 xml:space="preserve">Экономическое развитие России во второй половине </w:t>
      </w:r>
      <w:r w:rsidRPr="007C1830">
        <w:rPr>
          <w:b/>
          <w:bCs/>
          <w:i/>
          <w:iCs/>
          <w:color w:val="auto"/>
          <w:sz w:val="24"/>
          <w:szCs w:val="24"/>
          <w:lang w:val="en-US" w:eastAsia="en-US" w:bidi="en-US"/>
        </w:rPr>
        <w:t>XVIII</w:t>
      </w:r>
      <w:r w:rsidRPr="007C1830">
        <w:rPr>
          <w:b/>
          <w:bCs/>
          <w:i/>
          <w:iCs/>
          <w:color w:val="auto"/>
          <w:sz w:val="24"/>
          <w:szCs w:val="24"/>
          <w:lang w:eastAsia="en-US" w:bidi="en-US"/>
        </w:rPr>
        <w:t xml:space="preserve"> </w:t>
      </w:r>
      <w:r w:rsidRPr="007C1830">
        <w:rPr>
          <w:b/>
          <w:bCs/>
          <w:i/>
          <w:iCs/>
          <w:color w:val="auto"/>
          <w:sz w:val="24"/>
          <w:szCs w:val="24"/>
        </w:rPr>
        <w:t>в.</w:t>
      </w:r>
      <w:r w:rsidRPr="007C1830">
        <w:rPr>
          <w:color w:val="auto"/>
          <w:sz w:val="24"/>
          <w:szCs w:val="24"/>
        </w:rPr>
        <w:t xml:space="preserve">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w:t>
      </w:r>
      <w:r w:rsidRPr="007C1830">
        <w:rPr>
          <w:i/>
          <w:iCs/>
          <w:color w:val="auto"/>
          <w:sz w:val="24"/>
          <w:szCs w:val="24"/>
        </w:rPr>
        <w:t>.</w:t>
      </w:r>
      <w:r w:rsidRPr="007C1830">
        <w:rPr>
          <w:color w:val="auto"/>
          <w:sz w:val="24"/>
          <w:szCs w:val="24"/>
        </w:rPr>
        <w:t xml:space="preserve"> Роль крепостного строя в экономике страны.</w:t>
      </w:r>
    </w:p>
    <w:p w14:paraId="3C83FDF0" w14:textId="77777777" w:rsidR="00A57638" w:rsidRPr="007C1830" w:rsidRDefault="00E235EB">
      <w:pPr>
        <w:pStyle w:val="13"/>
        <w:spacing w:line="259" w:lineRule="auto"/>
        <w:jc w:val="both"/>
        <w:rPr>
          <w:color w:val="auto"/>
          <w:sz w:val="24"/>
          <w:szCs w:val="24"/>
        </w:rPr>
      </w:pPr>
      <w:r w:rsidRPr="007C1830">
        <w:rPr>
          <w:color w:val="auto"/>
          <w:sz w:val="24"/>
          <w:szCs w:val="24"/>
        </w:rPr>
        <w:t>Промышленность в городе и деревне. Роль государства, купечества, помещиков в развитии промышленности. Крепостной и вольнонаемный труд</w:t>
      </w:r>
      <w:r w:rsidRPr="007C1830">
        <w:rPr>
          <w:i/>
          <w:iCs/>
          <w:color w:val="auto"/>
          <w:sz w:val="24"/>
          <w:szCs w:val="24"/>
        </w:rPr>
        <w:t>.</w:t>
      </w:r>
      <w:r w:rsidRPr="007C1830">
        <w:rPr>
          <w:color w:val="auto"/>
          <w:sz w:val="24"/>
          <w:szCs w:val="24"/>
        </w:rPr>
        <w:t xml:space="preserve"> Привлечение крепостных оброчных крестьян к работе на мануфактурах</w:t>
      </w:r>
      <w:r w:rsidRPr="007C1830">
        <w:rPr>
          <w:i/>
          <w:iCs/>
          <w:color w:val="auto"/>
          <w:sz w:val="24"/>
          <w:szCs w:val="24"/>
        </w:rPr>
        <w:t>.</w:t>
      </w:r>
      <w:r w:rsidRPr="007C1830">
        <w:rPr>
          <w:color w:val="auto"/>
          <w:sz w:val="24"/>
          <w:szCs w:val="24"/>
        </w:rPr>
        <w:t xml:space="preserve">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w:t>
      </w:r>
      <w:r w:rsidRPr="007C1830">
        <w:rPr>
          <w:color w:val="auto"/>
          <w:sz w:val="24"/>
          <w:szCs w:val="24"/>
        </w:rPr>
        <w:lastRenderedPageBreak/>
        <w:t>Гарелины, Прохоровы, Демидовы и др.</w:t>
      </w:r>
    </w:p>
    <w:p w14:paraId="2EB1B9E1"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Внутренняя и внешняя торговля. Торговые пути внутри страны. </w:t>
      </w:r>
      <w:r w:rsidR="00F12556" w:rsidRPr="007C1830">
        <w:rPr>
          <w:color w:val="auto"/>
          <w:sz w:val="24"/>
          <w:szCs w:val="24"/>
        </w:rPr>
        <w:t>Воднотранспортные</w:t>
      </w:r>
      <w:r w:rsidRPr="007C1830">
        <w:rPr>
          <w:color w:val="auto"/>
          <w:sz w:val="24"/>
          <w:szCs w:val="24"/>
        </w:rPr>
        <w:t xml:space="preserve"> системы: Вышневолоцкая, Тихвинская, Мариинская и др.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w:t>
      </w:r>
      <w:r w:rsidRPr="007C1830">
        <w:rPr>
          <w:i/>
          <w:iCs/>
          <w:color w:val="auto"/>
          <w:sz w:val="24"/>
          <w:szCs w:val="24"/>
        </w:rPr>
        <w:t>.</w:t>
      </w:r>
      <w:r w:rsidRPr="007C1830">
        <w:rPr>
          <w:color w:val="auto"/>
          <w:sz w:val="24"/>
          <w:szCs w:val="24"/>
        </w:rPr>
        <w:t xml:space="preserve"> Обеспечение активного внешнеторгового баланса</w:t>
      </w:r>
      <w:r w:rsidRPr="007C1830">
        <w:rPr>
          <w:i/>
          <w:iCs/>
          <w:color w:val="auto"/>
          <w:sz w:val="24"/>
          <w:szCs w:val="24"/>
        </w:rPr>
        <w:t>.</w:t>
      </w:r>
    </w:p>
    <w:p w14:paraId="7334B078"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Обострение социальных противоречий</w:t>
      </w:r>
      <w:r w:rsidRPr="007C1830">
        <w:rPr>
          <w:color w:val="auto"/>
          <w:sz w:val="24"/>
          <w:szCs w:val="24"/>
        </w:rPr>
        <w:t>. Чумной бунт в Москве</w:t>
      </w:r>
      <w:r w:rsidRPr="007C1830">
        <w:rPr>
          <w:i/>
          <w:iCs/>
          <w:color w:val="auto"/>
          <w:sz w:val="24"/>
          <w:szCs w:val="24"/>
        </w:rPr>
        <w:t>.</w:t>
      </w:r>
      <w:r w:rsidRPr="007C1830">
        <w:rPr>
          <w:color w:val="auto"/>
          <w:sz w:val="24"/>
          <w:szCs w:val="24"/>
        </w:rPr>
        <w:t xml:space="preserve"> Восстание под предводительством Емельяна Пугачева. Антидворянский и антикрепостнический характер движения</w:t>
      </w:r>
      <w:r w:rsidRPr="007C1830">
        <w:rPr>
          <w:i/>
          <w:iCs/>
          <w:color w:val="auto"/>
          <w:sz w:val="24"/>
          <w:szCs w:val="24"/>
        </w:rPr>
        <w:t>.</w:t>
      </w:r>
      <w:r w:rsidRPr="007C1830">
        <w:rPr>
          <w:color w:val="auto"/>
          <w:sz w:val="24"/>
          <w:szCs w:val="24"/>
        </w:rPr>
        <w:t xml:space="preserve"> Роль казачества, народов Урала и Поволжья в восстании</w:t>
      </w:r>
      <w:r w:rsidRPr="007C1830">
        <w:rPr>
          <w:i/>
          <w:iCs/>
          <w:color w:val="auto"/>
          <w:sz w:val="24"/>
          <w:szCs w:val="24"/>
        </w:rPr>
        <w:t xml:space="preserve">. </w:t>
      </w:r>
      <w:r w:rsidRPr="007C1830">
        <w:rPr>
          <w:color w:val="auto"/>
          <w:sz w:val="24"/>
          <w:szCs w:val="24"/>
        </w:rPr>
        <w:t>Влияние восстания на внутреннюю политику и развитие общественной мысли.</w:t>
      </w:r>
    </w:p>
    <w:p w14:paraId="4762F397"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 xml:space="preserve">Внешняя политика России второй половины </w:t>
      </w:r>
      <w:r w:rsidRPr="007C1830">
        <w:rPr>
          <w:b/>
          <w:bCs/>
          <w:i/>
          <w:iCs/>
          <w:color w:val="auto"/>
          <w:sz w:val="24"/>
          <w:szCs w:val="24"/>
          <w:lang w:val="en-US" w:eastAsia="en-US" w:bidi="en-US"/>
        </w:rPr>
        <w:t>XVIII</w:t>
      </w:r>
      <w:r w:rsidRPr="007C1830">
        <w:rPr>
          <w:b/>
          <w:bCs/>
          <w:i/>
          <w:iCs/>
          <w:color w:val="auto"/>
          <w:sz w:val="24"/>
          <w:szCs w:val="24"/>
          <w:lang w:eastAsia="en-US" w:bidi="en-US"/>
        </w:rPr>
        <w:t xml:space="preserve"> </w:t>
      </w:r>
      <w:r w:rsidRPr="007C1830">
        <w:rPr>
          <w:b/>
          <w:bCs/>
          <w:i/>
          <w:iCs/>
          <w:color w:val="auto"/>
          <w:sz w:val="24"/>
          <w:szCs w:val="24"/>
        </w:rPr>
        <w:t>в., ее основные задачи.</w:t>
      </w:r>
      <w:r w:rsidRPr="007C1830">
        <w:rPr>
          <w:color w:val="auto"/>
          <w:sz w:val="24"/>
          <w:szCs w:val="24"/>
        </w:rPr>
        <w:t xml:space="preserve"> Н. И. Панин и А. А. Безбородко. Борьба России за выход к Черному морю. Войны с Османской империей. П. А. Румянцев, А. В. Суворов, Ф. 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 А. Потемкин. Путешествие Екатерины </w:t>
      </w:r>
      <w:r w:rsidRPr="007C1830">
        <w:rPr>
          <w:color w:val="auto"/>
          <w:sz w:val="24"/>
          <w:szCs w:val="24"/>
          <w:lang w:val="en-US" w:eastAsia="en-US" w:bidi="en-US"/>
        </w:rPr>
        <w:t>II</w:t>
      </w:r>
      <w:r w:rsidRPr="007C1830">
        <w:rPr>
          <w:color w:val="auto"/>
          <w:sz w:val="24"/>
          <w:szCs w:val="24"/>
          <w:lang w:eastAsia="en-US" w:bidi="en-US"/>
        </w:rPr>
        <w:t xml:space="preserve"> </w:t>
      </w:r>
      <w:r w:rsidRPr="007C1830">
        <w:rPr>
          <w:color w:val="auto"/>
          <w:sz w:val="24"/>
          <w:szCs w:val="24"/>
        </w:rPr>
        <w:t>на юг в 1787 г.</w:t>
      </w:r>
    </w:p>
    <w:p w14:paraId="3A27B568" w14:textId="77777777" w:rsidR="00A57638" w:rsidRPr="007C1830" w:rsidRDefault="00E235EB">
      <w:pPr>
        <w:pStyle w:val="13"/>
        <w:spacing w:line="259" w:lineRule="auto"/>
        <w:jc w:val="both"/>
        <w:rPr>
          <w:color w:val="auto"/>
          <w:sz w:val="24"/>
          <w:szCs w:val="24"/>
        </w:rPr>
      </w:pPr>
      <w:r w:rsidRPr="007C1830">
        <w:rPr>
          <w:color w:val="auto"/>
          <w:sz w:val="24"/>
          <w:szCs w:val="24"/>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w:t>
      </w:r>
    </w:p>
    <w:p w14:paraId="2067308C" w14:textId="77777777" w:rsidR="00A57638" w:rsidRPr="007C1830" w:rsidRDefault="00E235EB">
      <w:pPr>
        <w:pStyle w:val="13"/>
        <w:ind w:firstLine="0"/>
        <w:jc w:val="both"/>
        <w:rPr>
          <w:color w:val="auto"/>
          <w:sz w:val="24"/>
          <w:szCs w:val="24"/>
        </w:rPr>
      </w:pPr>
      <w:r w:rsidRPr="007C1830">
        <w:rPr>
          <w:color w:val="auto"/>
          <w:sz w:val="24"/>
          <w:szCs w:val="24"/>
        </w:rPr>
        <w:t>Борьба поляков за национальную независимость. Восстание под предводительством Т. Костюшко</w:t>
      </w:r>
      <w:r w:rsidRPr="007C1830">
        <w:rPr>
          <w:i/>
          <w:iCs/>
          <w:color w:val="auto"/>
          <w:sz w:val="24"/>
          <w:szCs w:val="24"/>
        </w:rPr>
        <w:t>.</w:t>
      </w:r>
    </w:p>
    <w:p w14:paraId="31BE3590" w14:textId="77777777" w:rsidR="00A57638" w:rsidRPr="007C1830" w:rsidRDefault="00E235EB">
      <w:pPr>
        <w:pStyle w:val="13"/>
        <w:jc w:val="both"/>
        <w:rPr>
          <w:color w:val="auto"/>
          <w:sz w:val="24"/>
          <w:szCs w:val="24"/>
        </w:rPr>
      </w:pPr>
      <w:r w:rsidRPr="007C1830">
        <w:rPr>
          <w:b/>
          <w:bCs/>
          <w:i/>
          <w:iCs/>
          <w:color w:val="auto"/>
          <w:sz w:val="24"/>
          <w:szCs w:val="24"/>
        </w:rPr>
        <w:t xml:space="preserve">Россия при Павле </w:t>
      </w:r>
      <w:r w:rsidRPr="007C1830">
        <w:rPr>
          <w:b/>
          <w:bCs/>
          <w:i/>
          <w:iCs/>
          <w:color w:val="auto"/>
          <w:sz w:val="24"/>
          <w:szCs w:val="24"/>
          <w:lang w:val="en-US" w:eastAsia="en-US" w:bidi="en-US"/>
        </w:rPr>
        <w:t>I</w:t>
      </w:r>
      <w:r w:rsidRPr="007C1830">
        <w:rPr>
          <w:b/>
          <w:bCs/>
          <w:i/>
          <w:iCs/>
          <w:color w:val="auto"/>
          <w:sz w:val="24"/>
          <w:szCs w:val="24"/>
          <w:lang w:eastAsia="en-US" w:bidi="en-US"/>
        </w:rPr>
        <w:t>.</w:t>
      </w:r>
      <w:r w:rsidRPr="007C1830">
        <w:rPr>
          <w:color w:val="auto"/>
          <w:sz w:val="24"/>
          <w:szCs w:val="24"/>
          <w:lang w:eastAsia="en-US" w:bidi="en-US"/>
        </w:rPr>
        <w:t xml:space="preserve"> </w:t>
      </w:r>
      <w:r w:rsidRPr="007C1830">
        <w:rPr>
          <w:color w:val="auto"/>
          <w:sz w:val="24"/>
          <w:szCs w:val="24"/>
        </w:rPr>
        <w:t xml:space="preserve">Личность Павла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 xml:space="preserve">и ее влияние на политику страны. Основные принципы внутренней политики. Ограничение дворянских привилегий. Укрепление </w:t>
      </w:r>
      <w:r w:rsidRPr="007C1830">
        <w:rPr>
          <w:color w:val="auto"/>
          <w:sz w:val="24"/>
          <w:szCs w:val="24"/>
        </w:rPr>
        <w:lastRenderedPageBreak/>
        <w:t>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14:paraId="6919B2D2" w14:textId="77777777" w:rsidR="00A57638" w:rsidRPr="007C1830" w:rsidRDefault="00E235EB">
      <w:pPr>
        <w:pStyle w:val="13"/>
        <w:spacing w:after="140"/>
        <w:jc w:val="both"/>
        <w:rPr>
          <w:color w:val="auto"/>
          <w:sz w:val="24"/>
          <w:szCs w:val="24"/>
        </w:rPr>
      </w:pPr>
      <w:r w:rsidRPr="007C1830">
        <w:rPr>
          <w:color w:val="auto"/>
          <w:sz w:val="24"/>
          <w:szCs w:val="24"/>
        </w:rPr>
        <w:t>Участие России в борьбе с революционной Францией. Итальянский и Швейцарский походы А. В. Суворова. Действия эскадры Ф. Ф. Ушакова в Средиземном море.</w:t>
      </w:r>
    </w:p>
    <w:p w14:paraId="19EE1681" w14:textId="77777777" w:rsidR="00A57638" w:rsidRPr="007C1830" w:rsidRDefault="00E235EB" w:rsidP="00BF75E3">
      <w:pPr>
        <w:pStyle w:val="af5"/>
        <w:rPr>
          <w:sz w:val="24"/>
          <w:szCs w:val="24"/>
        </w:rPr>
      </w:pPr>
      <w:bookmarkStart w:id="360" w:name="bookmark904"/>
      <w:r w:rsidRPr="007C1830">
        <w:rPr>
          <w:sz w:val="24"/>
          <w:szCs w:val="24"/>
        </w:rPr>
        <w:t xml:space="preserve">Культурное пространство Российской империи в </w:t>
      </w:r>
      <w:r w:rsidRPr="007C1830">
        <w:rPr>
          <w:sz w:val="24"/>
          <w:szCs w:val="24"/>
          <w:lang w:val="en-US" w:eastAsia="en-US" w:bidi="en-US"/>
        </w:rPr>
        <w:t>XVIII</w:t>
      </w:r>
      <w:r w:rsidRPr="007C1830">
        <w:rPr>
          <w:sz w:val="24"/>
          <w:szCs w:val="24"/>
          <w:lang w:eastAsia="en-US" w:bidi="en-US"/>
        </w:rPr>
        <w:t xml:space="preserve"> </w:t>
      </w:r>
      <w:r w:rsidRPr="007C1830">
        <w:rPr>
          <w:sz w:val="24"/>
          <w:szCs w:val="24"/>
        </w:rPr>
        <w:t xml:space="preserve">в. </w:t>
      </w:r>
      <w:r w:rsidRPr="007C1830">
        <w:rPr>
          <w:bCs/>
          <w:sz w:val="24"/>
          <w:szCs w:val="24"/>
        </w:rPr>
        <w:t>(6 ч)</w:t>
      </w:r>
      <w:bookmarkEnd w:id="360"/>
    </w:p>
    <w:p w14:paraId="5DE22223" w14:textId="77777777" w:rsidR="00A57638" w:rsidRPr="007C1830" w:rsidRDefault="00E235EB">
      <w:pPr>
        <w:pStyle w:val="13"/>
        <w:jc w:val="both"/>
        <w:rPr>
          <w:color w:val="auto"/>
          <w:sz w:val="24"/>
          <w:szCs w:val="24"/>
        </w:rPr>
      </w:pPr>
      <w:r w:rsidRPr="007C1830">
        <w:rPr>
          <w:color w:val="auto"/>
          <w:sz w:val="24"/>
          <w:szCs w:val="24"/>
        </w:rPr>
        <w:t xml:space="preserve">Идеи Просвещения в российской общественной мысли, публицистике и литературе. Литература народов России в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Первые журналы. Общественные идеи в произведениях А. П. Сумарокова, Г. Р. Державина, Д. И. Фонвизина. Н. И. Новиков, материалы о положении крепостных крестьян в его журналах. А. Н. Радищев и его «Путешествие из Петербурга в Москву».</w:t>
      </w:r>
    </w:p>
    <w:p w14:paraId="4744794C" w14:textId="77777777" w:rsidR="00A57638" w:rsidRPr="007C1830" w:rsidRDefault="00E235EB">
      <w:pPr>
        <w:pStyle w:val="13"/>
        <w:jc w:val="both"/>
        <w:rPr>
          <w:color w:val="auto"/>
          <w:sz w:val="24"/>
          <w:szCs w:val="24"/>
        </w:rPr>
      </w:pPr>
      <w:r w:rsidRPr="007C1830">
        <w:rPr>
          <w:color w:val="auto"/>
          <w:sz w:val="24"/>
          <w:szCs w:val="24"/>
        </w:rPr>
        <w:t xml:space="preserve">Русская культура и культура народов России в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 xml:space="preserve">в. Развитие новой светской культуры после преобразований Петра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w:t>
      </w:r>
      <w:r w:rsidRPr="007C1830">
        <w:rPr>
          <w:i/>
          <w:iCs/>
          <w:color w:val="auto"/>
          <w:sz w:val="24"/>
          <w:szCs w:val="24"/>
        </w:rPr>
        <w:t xml:space="preserve">. </w:t>
      </w:r>
      <w:r w:rsidRPr="007C1830">
        <w:rPr>
          <w:color w:val="auto"/>
          <w:sz w:val="24"/>
          <w:szCs w:val="24"/>
        </w:rPr>
        <w:t>Усиление внимания к жизни и культуре русского народа и историческому прошлому России к концу столетия.</w:t>
      </w:r>
    </w:p>
    <w:p w14:paraId="28EE379F" w14:textId="77777777" w:rsidR="00A57638" w:rsidRPr="007C1830" w:rsidRDefault="00E235EB">
      <w:pPr>
        <w:pStyle w:val="13"/>
        <w:jc w:val="both"/>
        <w:rPr>
          <w:color w:val="auto"/>
          <w:sz w:val="24"/>
          <w:szCs w:val="24"/>
        </w:rPr>
      </w:pPr>
      <w:r w:rsidRPr="007C1830">
        <w:rPr>
          <w:color w:val="auto"/>
          <w:sz w:val="24"/>
          <w:szCs w:val="24"/>
        </w:rPr>
        <w:t>Культура и быт российских сословий. Дворянство: жизнь и быт дворянской усадьбы. Духовенство. Купечество. Крестьянство.</w:t>
      </w:r>
    </w:p>
    <w:p w14:paraId="55D88E86" w14:textId="77777777" w:rsidR="00A57638" w:rsidRPr="007C1830" w:rsidRDefault="00E235EB">
      <w:pPr>
        <w:pStyle w:val="13"/>
        <w:jc w:val="both"/>
        <w:rPr>
          <w:color w:val="auto"/>
          <w:sz w:val="24"/>
          <w:szCs w:val="24"/>
        </w:rPr>
      </w:pPr>
      <w:r w:rsidRPr="007C1830">
        <w:rPr>
          <w:color w:val="auto"/>
          <w:sz w:val="24"/>
          <w:szCs w:val="24"/>
        </w:rPr>
        <w:t xml:space="preserve">Российская наука в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 xml:space="preserve">в. Академия наук в Петербурге. Изучение страны — главная задача российской науки. Географические экспедиции. Вторая Камчатская экспедиция. </w:t>
      </w:r>
      <w:r w:rsidRPr="007C1830">
        <w:rPr>
          <w:color w:val="auto"/>
          <w:sz w:val="24"/>
          <w:szCs w:val="24"/>
        </w:rPr>
        <w:lastRenderedPageBreak/>
        <w:t>Освоение Аляски и Северо-Западного побережья Америки. Российско- американская компания. Исследования в области отечественной истории</w:t>
      </w:r>
      <w:r w:rsidRPr="007C1830">
        <w:rPr>
          <w:i/>
          <w:iCs/>
          <w:color w:val="auto"/>
          <w:sz w:val="24"/>
          <w:szCs w:val="24"/>
        </w:rPr>
        <w:t>.</w:t>
      </w:r>
      <w:r w:rsidRPr="007C1830">
        <w:rPr>
          <w:color w:val="auto"/>
          <w:sz w:val="24"/>
          <w:szCs w:val="24"/>
        </w:rPr>
        <w:t xml:space="preserve"> Изучение российской словесности и развитие русского литературного языка</w:t>
      </w:r>
      <w:r w:rsidRPr="007C1830">
        <w:rPr>
          <w:i/>
          <w:iCs/>
          <w:color w:val="auto"/>
          <w:sz w:val="24"/>
          <w:szCs w:val="24"/>
        </w:rPr>
        <w:t>.</w:t>
      </w:r>
      <w:r w:rsidRPr="007C1830">
        <w:rPr>
          <w:color w:val="auto"/>
          <w:sz w:val="24"/>
          <w:szCs w:val="24"/>
        </w:rPr>
        <w:t xml:space="preserve"> Российская академия</w:t>
      </w:r>
      <w:r w:rsidRPr="007C1830">
        <w:rPr>
          <w:i/>
          <w:iCs/>
          <w:color w:val="auto"/>
          <w:sz w:val="24"/>
          <w:szCs w:val="24"/>
        </w:rPr>
        <w:t>.</w:t>
      </w:r>
      <w:r w:rsidRPr="007C1830">
        <w:rPr>
          <w:color w:val="auto"/>
          <w:sz w:val="24"/>
          <w:szCs w:val="24"/>
        </w:rPr>
        <w:t xml:space="preserve"> Е. Р. Дашкова. М. В. Ломоносов и его роль в становлении российской науки и образования.</w:t>
      </w:r>
    </w:p>
    <w:p w14:paraId="6FE09A9F"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Образование в России в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Основные педагогические идеи</w:t>
      </w:r>
      <w:r w:rsidRPr="007C1830">
        <w:rPr>
          <w:i/>
          <w:iCs/>
          <w:color w:val="auto"/>
          <w:sz w:val="24"/>
          <w:szCs w:val="24"/>
        </w:rPr>
        <w:t>.</w:t>
      </w:r>
      <w:r w:rsidRPr="007C1830">
        <w:rPr>
          <w:color w:val="auto"/>
          <w:sz w:val="24"/>
          <w:szCs w:val="24"/>
        </w:rPr>
        <w:t xml:space="preserve"> Воспитание «новой породы» людей. Основание воспитательных домов в Санкт-Петербурге и Москве</w:t>
      </w:r>
      <w:r w:rsidRPr="007C1830">
        <w:rPr>
          <w:i/>
          <w:iCs/>
          <w:color w:val="auto"/>
          <w:sz w:val="24"/>
          <w:szCs w:val="24"/>
        </w:rPr>
        <w:t>,</w:t>
      </w:r>
      <w:r w:rsidRPr="007C1830">
        <w:rPr>
          <w:color w:val="auto"/>
          <w:sz w:val="24"/>
          <w:szCs w:val="24"/>
        </w:rPr>
        <w:t xml:space="preserve"> Института благородных девиц в Смольном монастыре</w:t>
      </w:r>
      <w:r w:rsidRPr="007C1830">
        <w:rPr>
          <w:i/>
          <w:iCs/>
          <w:color w:val="auto"/>
          <w:sz w:val="24"/>
          <w:szCs w:val="24"/>
        </w:rPr>
        <w:t>.</w:t>
      </w:r>
      <w:r w:rsidRPr="007C1830">
        <w:rPr>
          <w:color w:val="auto"/>
          <w:sz w:val="24"/>
          <w:szCs w:val="24"/>
        </w:rPr>
        <w:t xml:space="preserve"> Сословные учебные заведения для юношества из дворянства</w:t>
      </w:r>
      <w:r w:rsidRPr="007C1830">
        <w:rPr>
          <w:i/>
          <w:iCs/>
          <w:color w:val="auto"/>
          <w:sz w:val="24"/>
          <w:szCs w:val="24"/>
        </w:rPr>
        <w:t>.</w:t>
      </w:r>
      <w:r w:rsidRPr="007C1830">
        <w:rPr>
          <w:color w:val="auto"/>
          <w:sz w:val="24"/>
          <w:szCs w:val="24"/>
        </w:rPr>
        <w:t xml:space="preserve"> Московский университет — первый российский университет.</w:t>
      </w:r>
    </w:p>
    <w:p w14:paraId="1698ADD7"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Русская архитектура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Строительство Петербурга, формирование его городского плана. Регулярный характер застройки Петербурга и других городов</w:t>
      </w:r>
      <w:r w:rsidRPr="007C1830">
        <w:rPr>
          <w:i/>
          <w:iCs/>
          <w:color w:val="auto"/>
          <w:sz w:val="24"/>
          <w:szCs w:val="24"/>
        </w:rPr>
        <w:t>.</w:t>
      </w:r>
      <w:r w:rsidRPr="007C1830">
        <w:rPr>
          <w:color w:val="auto"/>
          <w:sz w:val="24"/>
          <w:szCs w:val="24"/>
        </w:rPr>
        <w:t xml:space="preserve"> Барокко в архитектуре Москвы и Петербурга</w:t>
      </w:r>
      <w:r w:rsidRPr="007C1830">
        <w:rPr>
          <w:i/>
          <w:iCs/>
          <w:color w:val="auto"/>
          <w:sz w:val="24"/>
          <w:szCs w:val="24"/>
        </w:rPr>
        <w:t>.</w:t>
      </w:r>
      <w:r w:rsidRPr="007C1830">
        <w:rPr>
          <w:color w:val="auto"/>
          <w:sz w:val="24"/>
          <w:szCs w:val="24"/>
        </w:rPr>
        <w:t xml:space="preserve"> Переход к классицизму, создание архитектурных ансамблей в стиле классицизма в обеих столицах. В. И. Баженов, М. Ф. Казаков, Ф. Ф. Растрелли.</w:t>
      </w:r>
    </w:p>
    <w:p w14:paraId="7A51D01E"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Новые веяния в изобразительном искусстве в конце столетия</w:t>
      </w:r>
      <w:r w:rsidRPr="007C1830">
        <w:rPr>
          <w:i/>
          <w:iCs/>
          <w:color w:val="auto"/>
          <w:sz w:val="24"/>
          <w:szCs w:val="24"/>
        </w:rPr>
        <w:t>.</w:t>
      </w:r>
    </w:p>
    <w:p w14:paraId="2FAA05E3" w14:textId="77777777" w:rsidR="00A57638" w:rsidRPr="007C1830" w:rsidRDefault="00E235EB">
      <w:pPr>
        <w:pStyle w:val="13"/>
        <w:spacing w:line="264" w:lineRule="auto"/>
        <w:rPr>
          <w:color w:val="auto"/>
          <w:sz w:val="24"/>
          <w:szCs w:val="24"/>
        </w:rPr>
      </w:pPr>
      <w:r w:rsidRPr="007C1830">
        <w:rPr>
          <w:b/>
          <w:bCs/>
          <w:i/>
          <w:iCs/>
          <w:color w:val="auto"/>
          <w:sz w:val="24"/>
          <w:szCs w:val="24"/>
        </w:rPr>
        <w:t>Наш край</w:t>
      </w:r>
      <w:r w:rsidRPr="007C1830">
        <w:rPr>
          <w:color w:val="auto"/>
          <w:sz w:val="24"/>
          <w:szCs w:val="24"/>
        </w:rPr>
        <w:t xml:space="preserve"> в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w:t>
      </w:r>
    </w:p>
    <w:p w14:paraId="28B09A07" w14:textId="77777777" w:rsidR="00A57638" w:rsidRPr="007C1830" w:rsidRDefault="00E235EB">
      <w:pPr>
        <w:pStyle w:val="13"/>
        <w:spacing w:after="380" w:line="264" w:lineRule="auto"/>
        <w:rPr>
          <w:color w:val="auto"/>
          <w:sz w:val="24"/>
          <w:szCs w:val="24"/>
        </w:rPr>
      </w:pPr>
      <w:r w:rsidRPr="007C1830">
        <w:rPr>
          <w:b/>
          <w:bCs/>
          <w:color w:val="auto"/>
          <w:sz w:val="24"/>
          <w:szCs w:val="24"/>
        </w:rPr>
        <w:t xml:space="preserve">Обобщение </w:t>
      </w:r>
      <w:r w:rsidRPr="007C1830">
        <w:rPr>
          <w:color w:val="auto"/>
          <w:sz w:val="24"/>
          <w:szCs w:val="24"/>
        </w:rPr>
        <w:t>(2 ч).</w:t>
      </w:r>
    </w:p>
    <w:p w14:paraId="1A11B9BD" w14:textId="77777777" w:rsidR="00A57638" w:rsidRPr="007C1830" w:rsidRDefault="00BF75E3" w:rsidP="00BF75E3">
      <w:pPr>
        <w:pStyle w:val="af5"/>
        <w:rPr>
          <w:sz w:val="24"/>
          <w:szCs w:val="24"/>
        </w:rPr>
      </w:pPr>
      <w:bookmarkStart w:id="361" w:name="bookmark906"/>
      <w:r w:rsidRPr="007C1830">
        <w:rPr>
          <w:sz w:val="24"/>
          <w:szCs w:val="24"/>
        </w:rPr>
        <w:t xml:space="preserve">9 </w:t>
      </w:r>
      <w:r w:rsidR="00E235EB" w:rsidRPr="007C1830">
        <w:rPr>
          <w:sz w:val="24"/>
          <w:szCs w:val="24"/>
        </w:rPr>
        <w:t>КЛАСС</w:t>
      </w:r>
      <w:bookmarkEnd w:id="361"/>
    </w:p>
    <w:p w14:paraId="350F4E2B" w14:textId="77777777" w:rsidR="00BF75E3" w:rsidRPr="007C1830" w:rsidRDefault="00BF75E3" w:rsidP="00BF75E3">
      <w:pPr>
        <w:pStyle w:val="af5"/>
        <w:rPr>
          <w:sz w:val="24"/>
          <w:szCs w:val="24"/>
        </w:rPr>
      </w:pPr>
    </w:p>
    <w:p w14:paraId="27369E8A" w14:textId="77777777" w:rsidR="00A57638" w:rsidRPr="007C1830" w:rsidRDefault="00E235EB" w:rsidP="00BF75E3">
      <w:pPr>
        <w:pStyle w:val="af5"/>
        <w:rPr>
          <w:sz w:val="24"/>
          <w:szCs w:val="24"/>
        </w:rPr>
      </w:pPr>
      <w:r w:rsidRPr="007C1830">
        <w:rPr>
          <w:sz w:val="24"/>
          <w:szCs w:val="24"/>
        </w:rPr>
        <w:t>ВСЕОБЩАЯ ИСТОРИЯ. ИСТОРИЯ НОВОГО ВРЕМЕНИ.</w:t>
      </w:r>
    </w:p>
    <w:p w14:paraId="756CE294" w14:textId="77777777" w:rsidR="00A57638" w:rsidRPr="007C1830" w:rsidRDefault="00E235EB" w:rsidP="00BF75E3">
      <w:pPr>
        <w:pStyle w:val="af5"/>
        <w:rPr>
          <w:sz w:val="24"/>
          <w:szCs w:val="24"/>
        </w:rPr>
      </w:pPr>
      <w:bookmarkStart w:id="362" w:name="bookmark909"/>
      <w:r w:rsidRPr="007C1830">
        <w:rPr>
          <w:sz w:val="24"/>
          <w:szCs w:val="24"/>
          <w:lang w:val="en-US" w:eastAsia="en-US" w:bidi="en-US"/>
        </w:rPr>
        <w:t>XIX</w:t>
      </w:r>
      <w:r w:rsidRPr="007C1830">
        <w:rPr>
          <w:sz w:val="24"/>
          <w:szCs w:val="24"/>
          <w:lang w:eastAsia="en-US" w:bidi="en-US"/>
        </w:rPr>
        <w:t xml:space="preserve"> </w:t>
      </w:r>
      <w:r w:rsidRPr="007C1830">
        <w:rPr>
          <w:sz w:val="24"/>
          <w:szCs w:val="24"/>
        </w:rPr>
        <w:t xml:space="preserve">— НАЧАЛО ХХ в. </w:t>
      </w:r>
      <w:r w:rsidRPr="007C1830">
        <w:rPr>
          <w:bCs/>
          <w:sz w:val="24"/>
          <w:szCs w:val="24"/>
        </w:rPr>
        <w:t>(23 ч)</w:t>
      </w:r>
      <w:bookmarkEnd w:id="362"/>
    </w:p>
    <w:p w14:paraId="6D3D4EC9" w14:textId="77777777" w:rsidR="00A57638" w:rsidRPr="007C1830" w:rsidRDefault="00E235EB">
      <w:pPr>
        <w:pStyle w:val="13"/>
        <w:spacing w:after="140" w:line="264" w:lineRule="auto"/>
        <w:rPr>
          <w:color w:val="auto"/>
          <w:sz w:val="24"/>
          <w:szCs w:val="24"/>
        </w:rPr>
      </w:pPr>
      <w:r w:rsidRPr="007C1830">
        <w:rPr>
          <w:b/>
          <w:bCs/>
          <w:color w:val="auto"/>
          <w:sz w:val="24"/>
          <w:szCs w:val="24"/>
        </w:rPr>
        <w:t xml:space="preserve">Введение </w:t>
      </w:r>
      <w:r w:rsidRPr="007C1830">
        <w:rPr>
          <w:color w:val="auto"/>
          <w:sz w:val="24"/>
          <w:szCs w:val="24"/>
        </w:rPr>
        <w:t>(1 ч).</w:t>
      </w:r>
    </w:p>
    <w:p w14:paraId="64045B25" w14:textId="77777777" w:rsidR="00A57638" w:rsidRPr="007C1830" w:rsidRDefault="00E235EB" w:rsidP="00BF75E3">
      <w:pPr>
        <w:pStyle w:val="af5"/>
        <w:rPr>
          <w:sz w:val="24"/>
          <w:szCs w:val="24"/>
        </w:rPr>
      </w:pPr>
      <w:bookmarkStart w:id="363" w:name="bookmark911"/>
      <w:r w:rsidRPr="007C1830">
        <w:rPr>
          <w:sz w:val="24"/>
          <w:szCs w:val="24"/>
        </w:rPr>
        <w:t xml:space="preserve">Европа в начале </w:t>
      </w:r>
      <w:r w:rsidRPr="007C1830">
        <w:rPr>
          <w:sz w:val="24"/>
          <w:szCs w:val="24"/>
          <w:lang w:val="en-US" w:eastAsia="en-US" w:bidi="en-US"/>
        </w:rPr>
        <w:t>XIX</w:t>
      </w:r>
      <w:r w:rsidRPr="007C1830">
        <w:rPr>
          <w:sz w:val="24"/>
          <w:szCs w:val="24"/>
          <w:lang w:eastAsia="en-US" w:bidi="en-US"/>
        </w:rPr>
        <w:t xml:space="preserve"> </w:t>
      </w:r>
      <w:r w:rsidRPr="007C1830">
        <w:rPr>
          <w:sz w:val="24"/>
          <w:szCs w:val="24"/>
        </w:rPr>
        <w:t xml:space="preserve">в. </w:t>
      </w:r>
      <w:r w:rsidRPr="007C1830">
        <w:rPr>
          <w:bCs/>
          <w:sz w:val="24"/>
          <w:szCs w:val="24"/>
        </w:rPr>
        <w:t>(2 ч)</w:t>
      </w:r>
      <w:bookmarkEnd w:id="363"/>
    </w:p>
    <w:p w14:paraId="16298A76" w14:textId="77777777" w:rsidR="00A57638" w:rsidRPr="007C1830" w:rsidRDefault="00E235EB">
      <w:pPr>
        <w:pStyle w:val="13"/>
        <w:spacing w:after="140" w:line="240" w:lineRule="auto"/>
        <w:jc w:val="both"/>
        <w:rPr>
          <w:color w:val="auto"/>
          <w:sz w:val="24"/>
          <w:szCs w:val="24"/>
        </w:rPr>
      </w:pPr>
      <w:r w:rsidRPr="007C1830">
        <w:rPr>
          <w:color w:val="auto"/>
          <w:sz w:val="24"/>
          <w:szCs w:val="24"/>
        </w:rPr>
        <w:t xml:space="preserve">Провозглашение империи Наполеона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 xml:space="preserve">во Франции. Реформы. Законодательство. Наполеоновские войны. Антинаполеоновские коалиции. Политика Наполеона в </w:t>
      </w:r>
      <w:r w:rsidRPr="007C1830">
        <w:rPr>
          <w:color w:val="auto"/>
          <w:sz w:val="24"/>
          <w:szCs w:val="24"/>
        </w:rPr>
        <w:lastRenderedPageBreak/>
        <w:t>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52B1998C" w14:textId="77777777" w:rsidR="00BF75E3" w:rsidRPr="007C1830" w:rsidRDefault="00E235EB" w:rsidP="00BF75E3">
      <w:pPr>
        <w:pStyle w:val="af5"/>
        <w:rPr>
          <w:sz w:val="24"/>
          <w:szCs w:val="24"/>
        </w:rPr>
      </w:pPr>
      <w:bookmarkStart w:id="364" w:name="bookmark913"/>
      <w:r w:rsidRPr="007C1830">
        <w:rPr>
          <w:sz w:val="24"/>
          <w:szCs w:val="24"/>
        </w:rPr>
        <w:t xml:space="preserve">Развитие индустриального общества в первой половине </w:t>
      </w:r>
      <w:r w:rsidRPr="007C1830">
        <w:rPr>
          <w:sz w:val="24"/>
          <w:szCs w:val="24"/>
          <w:lang w:val="en-US" w:eastAsia="en-US" w:bidi="en-US"/>
        </w:rPr>
        <w:t>XIX</w:t>
      </w:r>
      <w:r w:rsidRPr="007C1830">
        <w:rPr>
          <w:sz w:val="24"/>
          <w:szCs w:val="24"/>
          <w:lang w:eastAsia="en-US" w:bidi="en-US"/>
        </w:rPr>
        <w:t xml:space="preserve"> </w:t>
      </w:r>
      <w:r w:rsidRPr="007C1830">
        <w:rPr>
          <w:sz w:val="24"/>
          <w:szCs w:val="24"/>
        </w:rPr>
        <w:t xml:space="preserve">в.: экономика, социальные отношения, политические процессы </w:t>
      </w:r>
    </w:p>
    <w:p w14:paraId="025C710C" w14:textId="77777777" w:rsidR="00A57638" w:rsidRPr="007C1830" w:rsidRDefault="00E235EB" w:rsidP="00BF75E3">
      <w:pPr>
        <w:pStyle w:val="af5"/>
        <w:rPr>
          <w:sz w:val="24"/>
          <w:szCs w:val="24"/>
        </w:rPr>
      </w:pPr>
      <w:r w:rsidRPr="007C1830">
        <w:rPr>
          <w:bCs/>
          <w:sz w:val="24"/>
          <w:szCs w:val="24"/>
        </w:rPr>
        <w:t>(2 ч)</w:t>
      </w:r>
      <w:bookmarkEnd w:id="364"/>
    </w:p>
    <w:p w14:paraId="2F697D07" w14:textId="77777777" w:rsidR="00A57638" w:rsidRPr="007C1830" w:rsidRDefault="00E235EB">
      <w:pPr>
        <w:pStyle w:val="13"/>
        <w:spacing w:after="140" w:line="240" w:lineRule="auto"/>
        <w:jc w:val="both"/>
        <w:rPr>
          <w:color w:val="auto"/>
          <w:sz w:val="24"/>
          <w:szCs w:val="24"/>
        </w:rPr>
      </w:pPr>
      <w:r w:rsidRPr="007C1830">
        <w:rPr>
          <w:color w:val="auto"/>
          <w:sz w:val="24"/>
          <w:szCs w:val="24"/>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14:paraId="7CEE3AB3" w14:textId="77777777" w:rsidR="00BF75E3" w:rsidRPr="007C1830" w:rsidRDefault="00E235EB" w:rsidP="00BF75E3">
      <w:pPr>
        <w:pStyle w:val="af5"/>
        <w:rPr>
          <w:sz w:val="24"/>
          <w:szCs w:val="24"/>
        </w:rPr>
      </w:pPr>
      <w:bookmarkStart w:id="365" w:name="bookmark915"/>
      <w:r w:rsidRPr="007C1830">
        <w:rPr>
          <w:sz w:val="24"/>
          <w:szCs w:val="24"/>
        </w:rPr>
        <w:t xml:space="preserve">Политическое развитие европейских стран в 1815—1840-е гг. </w:t>
      </w:r>
    </w:p>
    <w:p w14:paraId="5A4EEEF8" w14:textId="77777777" w:rsidR="00A57638" w:rsidRPr="007C1830" w:rsidRDefault="00E235EB" w:rsidP="00BF75E3">
      <w:pPr>
        <w:pStyle w:val="af5"/>
        <w:rPr>
          <w:sz w:val="24"/>
          <w:szCs w:val="24"/>
        </w:rPr>
      </w:pPr>
      <w:r w:rsidRPr="007C1830">
        <w:rPr>
          <w:bCs/>
          <w:sz w:val="24"/>
          <w:szCs w:val="24"/>
        </w:rPr>
        <w:t>(2 ч)</w:t>
      </w:r>
      <w:bookmarkEnd w:id="365"/>
    </w:p>
    <w:p w14:paraId="2132895F" w14:textId="77777777" w:rsidR="00A57638" w:rsidRPr="007C1830" w:rsidRDefault="00E235EB">
      <w:pPr>
        <w:pStyle w:val="13"/>
        <w:spacing w:after="140" w:line="240" w:lineRule="auto"/>
        <w:jc w:val="both"/>
        <w:rPr>
          <w:color w:val="auto"/>
          <w:sz w:val="24"/>
          <w:szCs w:val="24"/>
        </w:rPr>
      </w:pPr>
      <w:r w:rsidRPr="007C1830">
        <w:rPr>
          <w:color w:val="auto"/>
          <w:sz w:val="24"/>
          <w:szCs w:val="24"/>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14:paraId="2ACCBCDB" w14:textId="77777777" w:rsidR="00A57638" w:rsidRPr="007C1830" w:rsidRDefault="00E235EB" w:rsidP="00BF75E3">
      <w:pPr>
        <w:pStyle w:val="af5"/>
        <w:rPr>
          <w:sz w:val="24"/>
          <w:szCs w:val="24"/>
        </w:rPr>
      </w:pPr>
      <w:bookmarkStart w:id="366" w:name="bookmark917"/>
      <w:r w:rsidRPr="007C1830">
        <w:rPr>
          <w:sz w:val="24"/>
          <w:szCs w:val="24"/>
        </w:rPr>
        <w:t xml:space="preserve">Страны Европы и Северной Америки в середине XIX — начале ХХ в. </w:t>
      </w:r>
      <w:r w:rsidRPr="007C1830">
        <w:rPr>
          <w:bCs/>
          <w:sz w:val="24"/>
          <w:szCs w:val="24"/>
        </w:rPr>
        <w:t>(6 ч)</w:t>
      </w:r>
      <w:bookmarkEnd w:id="366"/>
    </w:p>
    <w:p w14:paraId="0B75F202" w14:textId="77777777" w:rsidR="00A57638" w:rsidRPr="007C1830" w:rsidRDefault="00E235EB">
      <w:pPr>
        <w:pStyle w:val="13"/>
        <w:spacing w:line="252" w:lineRule="auto"/>
        <w:jc w:val="both"/>
        <w:rPr>
          <w:color w:val="auto"/>
          <w:sz w:val="24"/>
          <w:szCs w:val="24"/>
        </w:rPr>
      </w:pPr>
      <w:r w:rsidRPr="007C1830">
        <w:rPr>
          <w:b/>
          <w:bCs/>
          <w:i/>
          <w:iCs/>
          <w:color w:val="auto"/>
          <w:sz w:val="24"/>
          <w:szCs w:val="24"/>
        </w:rPr>
        <w:t>Великобритания</w:t>
      </w:r>
      <w:r w:rsidRPr="007C1830">
        <w:rPr>
          <w:color w:val="auto"/>
          <w:sz w:val="24"/>
          <w:szCs w:val="24"/>
        </w:rPr>
        <w:t xml:space="preserve"> в Викторианскую эпоху. «Мастерская мира». Рабочее движение. Политические и социальные реформы. Британская колониальная империя; доминионы.</w:t>
      </w:r>
    </w:p>
    <w:p w14:paraId="46D1DF0A" w14:textId="77777777" w:rsidR="00A57638" w:rsidRPr="007C1830" w:rsidRDefault="00E235EB">
      <w:pPr>
        <w:pStyle w:val="13"/>
        <w:spacing w:line="252" w:lineRule="auto"/>
        <w:jc w:val="both"/>
        <w:rPr>
          <w:color w:val="auto"/>
          <w:sz w:val="24"/>
          <w:szCs w:val="24"/>
        </w:rPr>
      </w:pPr>
      <w:r w:rsidRPr="007C1830">
        <w:rPr>
          <w:b/>
          <w:bCs/>
          <w:i/>
          <w:iCs/>
          <w:color w:val="auto"/>
          <w:sz w:val="24"/>
          <w:szCs w:val="24"/>
        </w:rPr>
        <w:t>Франция.</w:t>
      </w:r>
      <w:r w:rsidRPr="007C1830">
        <w:rPr>
          <w:color w:val="auto"/>
          <w:sz w:val="24"/>
          <w:szCs w:val="24"/>
        </w:rPr>
        <w:t xml:space="preserve"> Империя Наполеона </w:t>
      </w:r>
      <w:r w:rsidRPr="007C1830">
        <w:rPr>
          <w:color w:val="auto"/>
          <w:sz w:val="24"/>
          <w:szCs w:val="24"/>
          <w:lang w:val="en-US" w:eastAsia="en-US" w:bidi="en-US"/>
        </w:rPr>
        <w:t>III</w:t>
      </w:r>
      <w:r w:rsidRPr="007C1830">
        <w:rPr>
          <w:color w:val="auto"/>
          <w:sz w:val="24"/>
          <w:szCs w:val="24"/>
          <w:lang w:eastAsia="en-US" w:bidi="en-US"/>
        </w:rPr>
        <w:t xml:space="preserve">: </w:t>
      </w:r>
      <w:r w:rsidRPr="007C1830">
        <w:rPr>
          <w:color w:val="auto"/>
          <w:sz w:val="24"/>
          <w:szCs w:val="24"/>
        </w:rPr>
        <w:t>внутренняя и внешняя политика. Активизация колониальной экспансии. Франко-германская война 1870—1871 гг. Парижская коммуна.</w:t>
      </w:r>
    </w:p>
    <w:p w14:paraId="7C6651D4" w14:textId="77777777" w:rsidR="00A57638" w:rsidRPr="007C1830" w:rsidRDefault="00E235EB">
      <w:pPr>
        <w:pStyle w:val="13"/>
        <w:spacing w:line="252" w:lineRule="auto"/>
        <w:jc w:val="both"/>
        <w:rPr>
          <w:color w:val="auto"/>
          <w:sz w:val="24"/>
          <w:szCs w:val="24"/>
        </w:rPr>
      </w:pPr>
      <w:r w:rsidRPr="007C1830">
        <w:rPr>
          <w:b/>
          <w:bCs/>
          <w:i/>
          <w:iCs/>
          <w:color w:val="auto"/>
          <w:sz w:val="24"/>
          <w:szCs w:val="24"/>
        </w:rPr>
        <w:t>Италия.</w:t>
      </w:r>
      <w:r w:rsidRPr="007C1830">
        <w:rPr>
          <w:color w:val="auto"/>
          <w:sz w:val="24"/>
          <w:szCs w:val="24"/>
        </w:rPr>
        <w:t xml:space="preserve"> Подъем борьбы за независимость итальянских земель. К. Кавур, Дж. Гарибальди. Образование единого государства. Король Виктор Эммануил </w:t>
      </w:r>
      <w:r w:rsidRPr="007C1830">
        <w:rPr>
          <w:color w:val="auto"/>
          <w:sz w:val="24"/>
          <w:szCs w:val="24"/>
          <w:lang w:val="en-US" w:eastAsia="en-US" w:bidi="en-US"/>
        </w:rPr>
        <w:t>II</w:t>
      </w:r>
      <w:r w:rsidRPr="007C1830">
        <w:rPr>
          <w:color w:val="auto"/>
          <w:sz w:val="24"/>
          <w:szCs w:val="24"/>
          <w:lang w:eastAsia="en-US" w:bidi="en-US"/>
        </w:rPr>
        <w:t>.</w:t>
      </w:r>
    </w:p>
    <w:p w14:paraId="7C5E31FD" w14:textId="77777777" w:rsidR="00A57638" w:rsidRPr="007C1830" w:rsidRDefault="00E235EB">
      <w:pPr>
        <w:pStyle w:val="13"/>
        <w:spacing w:line="252" w:lineRule="auto"/>
        <w:jc w:val="both"/>
        <w:rPr>
          <w:color w:val="auto"/>
          <w:sz w:val="24"/>
          <w:szCs w:val="24"/>
        </w:rPr>
      </w:pPr>
      <w:r w:rsidRPr="007C1830">
        <w:rPr>
          <w:b/>
          <w:bCs/>
          <w:i/>
          <w:iCs/>
          <w:color w:val="auto"/>
          <w:sz w:val="24"/>
          <w:szCs w:val="24"/>
        </w:rPr>
        <w:t>Германия.</w:t>
      </w:r>
      <w:r w:rsidRPr="007C1830">
        <w:rPr>
          <w:color w:val="auto"/>
          <w:sz w:val="24"/>
          <w:szCs w:val="24"/>
        </w:rPr>
        <w:t xml:space="preserve"> Движение за объединение германских </w:t>
      </w:r>
      <w:r w:rsidRPr="007C1830">
        <w:rPr>
          <w:color w:val="auto"/>
          <w:sz w:val="24"/>
          <w:szCs w:val="24"/>
        </w:rPr>
        <w:lastRenderedPageBreak/>
        <w:t>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14:paraId="44B0C067" w14:textId="77777777" w:rsidR="00A57638" w:rsidRPr="007C1830" w:rsidRDefault="00E235EB">
      <w:pPr>
        <w:pStyle w:val="13"/>
        <w:spacing w:line="252" w:lineRule="auto"/>
        <w:jc w:val="both"/>
        <w:rPr>
          <w:color w:val="auto"/>
          <w:sz w:val="24"/>
          <w:szCs w:val="24"/>
        </w:rPr>
      </w:pPr>
      <w:r w:rsidRPr="007C1830">
        <w:rPr>
          <w:b/>
          <w:bCs/>
          <w:i/>
          <w:iCs/>
          <w:color w:val="auto"/>
          <w:sz w:val="24"/>
          <w:szCs w:val="24"/>
        </w:rPr>
        <w:t xml:space="preserve">Страны Центральной и Юго-Восточной Европы во второй половине </w:t>
      </w:r>
      <w:r w:rsidRPr="007C1830">
        <w:rPr>
          <w:b/>
          <w:bCs/>
          <w:i/>
          <w:iCs/>
          <w:color w:val="auto"/>
          <w:sz w:val="24"/>
          <w:szCs w:val="24"/>
          <w:lang w:val="en-US" w:eastAsia="en-US" w:bidi="en-US"/>
        </w:rPr>
        <w:t>XIX</w:t>
      </w:r>
      <w:r w:rsidRPr="007C1830">
        <w:rPr>
          <w:b/>
          <w:bCs/>
          <w:i/>
          <w:iCs/>
          <w:color w:val="auto"/>
          <w:sz w:val="24"/>
          <w:szCs w:val="24"/>
          <w:lang w:eastAsia="en-US" w:bidi="en-US"/>
        </w:rPr>
        <w:t xml:space="preserve"> </w:t>
      </w:r>
      <w:r w:rsidRPr="007C1830">
        <w:rPr>
          <w:b/>
          <w:bCs/>
          <w:i/>
          <w:iCs/>
          <w:color w:val="auto"/>
          <w:sz w:val="24"/>
          <w:szCs w:val="24"/>
        </w:rPr>
        <w:t xml:space="preserve">— начале </w:t>
      </w:r>
      <w:r w:rsidRPr="007C1830">
        <w:rPr>
          <w:b/>
          <w:bCs/>
          <w:i/>
          <w:iCs/>
          <w:color w:val="auto"/>
          <w:sz w:val="24"/>
          <w:szCs w:val="24"/>
          <w:lang w:val="en-US" w:eastAsia="en-US" w:bidi="en-US"/>
        </w:rPr>
        <w:t>XX</w:t>
      </w:r>
      <w:r w:rsidRPr="007C1830">
        <w:rPr>
          <w:b/>
          <w:bCs/>
          <w:i/>
          <w:iCs/>
          <w:color w:val="auto"/>
          <w:sz w:val="24"/>
          <w:szCs w:val="24"/>
          <w:lang w:eastAsia="en-US" w:bidi="en-US"/>
        </w:rPr>
        <w:t xml:space="preserve"> </w:t>
      </w:r>
      <w:r w:rsidRPr="007C1830">
        <w:rPr>
          <w:b/>
          <w:bCs/>
          <w:i/>
          <w:iCs/>
          <w:color w:val="auto"/>
          <w:sz w:val="24"/>
          <w:szCs w:val="24"/>
        </w:rPr>
        <w:t>в</w:t>
      </w:r>
      <w:r w:rsidRPr="007C1830">
        <w:rPr>
          <w:i/>
          <w:iCs/>
          <w:color w:val="auto"/>
          <w:sz w:val="24"/>
          <w:szCs w:val="24"/>
        </w:rPr>
        <w:t>.</w:t>
      </w:r>
      <w:r w:rsidRPr="007C1830">
        <w:rPr>
          <w:color w:val="auto"/>
          <w:sz w:val="24"/>
          <w:szCs w:val="24"/>
        </w:rPr>
        <w:t xml:space="preserve">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w:t>
      </w:r>
    </w:p>
    <w:p w14:paraId="4BD2153F" w14:textId="77777777" w:rsidR="00A57638" w:rsidRPr="007C1830" w:rsidRDefault="00E235EB">
      <w:pPr>
        <w:pStyle w:val="13"/>
        <w:spacing w:line="240" w:lineRule="auto"/>
        <w:jc w:val="both"/>
        <w:rPr>
          <w:color w:val="auto"/>
          <w:sz w:val="24"/>
          <w:szCs w:val="24"/>
        </w:rPr>
      </w:pPr>
      <w:r w:rsidRPr="007C1830">
        <w:rPr>
          <w:b/>
          <w:bCs/>
          <w:i/>
          <w:iCs/>
          <w:color w:val="auto"/>
          <w:sz w:val="24"/>
          <w:szCs w:val="24"/>
        </w:rPr>
        <w:t>Соединенные Штаты Америки</w:t>
      </w:r>
      <w:r w:rsidRPr="007C1830">
        <w:rPr>
          <w:color w:val="auto"/>
          <w:sz w:val="24"/>
          <w:szCs w:val="24"/>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w:t>
      </w:r>
    </w:p>
    <w:p w14:paraId="5585E5F5"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 xml:space="preserve">Экономическое и социально-политическое развитие стран Европы и США в конце </w:t>
      </w:r>
      <w:r w:rsidRPr="007C1830">
        <w:rPr>
          <w:b/>
          <w:bCs/>
          <w:i/>
          <w:iCs/>
          <w:color w:val="auto"/>
          <w:sz w:val="24"/>
          <w:szCs w:val="24"/>
          <w:lang w:val="en-US" w:eastAsia="en-US" w:bidi="en-US"/>
        </w:rPr>
        <w:t>XIX</w:t>
      </w:r>
      <w:r w:rsidRPr="007C1830">
        <w:rPr>
          <w:b/>
          <w:bCs/>
          <w:i/>
          <w:iCs/>
          <w:color w:val="auto"/>
          <w:sz w:val="24"/>
          <w:szCs w:val="24"/>
          <w:lang w:eastAsia="en-US" w:bidi="en-US"/>
        </w:rPr>
        <w:t xml:space="preserve"> </w:t>
      </w:r>
      <w:r w:rsidRPr="007C1830">
        <w:rPr>
          <w:b/>
          <w:bCs/>
          <w:i/>
          <w:iCs/>
          <w:color w:val="auto"/>
          <w:sz w:val="24"/>
          <w:szCs w:val="24"/>
        </w:rPr>
        <w:t>— начале ХХ в.</w:t>
      </w:r>
    </w:p>
    <w:p w14:paraId="0CD3BA34" w14:textId="77777777" w:rsidR="00A57638" w:rsidRPr="007C1830" w:rsidRDefault="00E235EB">
      <w:pPr>
        <w:pStyle w:val="13"/>
        <w:spacing w:after="140" w:line="240" w:lineRule="auto"/>
        <w:jc w:val="both"/>
        <w:rPr>
          <w:color w:val="auto"/>
          <w:sz w:val="24"/>
          <w:szCs w:val="24"/>
        </w:rPr>
      </w:pPr>
      <w:r w:rsidRPr="007C1830">
        <w:rPr>
          <w:color w:val="auto"/>
          <w:sz w:val="24"/>
          <w:szCs w:val="24"/>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14:paraId="319B1A55" w14:textId="77777777" w:rsidR="00A57638" w:rsidRPr="007C1830" w:rsidRDefault="00E235EB" w:rsidP="00BF75E3">
      <w:pPr>
        <w:pStyle w:val="af5"/>
        <w:rPr>
          <w:sz w:val="24"/>
          <w:szCs w:val="24"/>
        </w:rPr>
      </w:pPr>
      <w:bookmarkStart w:id="367" w:name="bookmark919"/>
      <w:r w:rsidRPr="007C1830">
        <w:rPr>
          <w:sz w:val="24"/>
          <w:szCs w:val="24"/>
        </w:rPr>
        <w:t xml:space="preserve">Страны Латинской Америки в </w:t>
      </w:r>
      <w:r w:rsidRPr="007C1830">
        <w:rPr>
          <w:sz w:val="24"/>
          <w:szCs w:val="24"/>
          <w:lang w:val="en-US" w:eastAsia="en-US" w:bidi="en-US"/>
        </w:rPr>
        <w:t>XIX</w:t>
      </w:r>
      <w:r w:rsidRPr="007C1830">
        <w:rPr>
          <w:sz w:val="24"/>
          <w:szCs w:val="24"/>
          <w:lang w:eastAsia="en-US" w:bidi="en-US"/>
        </w:rPr>
        <w:t xml:space="preserve"> </w:t>
      </w:r>
      <w:r w:rsidRPr="007C1830">
        <w:rPr>
          <w:sz w:val="24"/>
          <w:szCs w:val="24"/>
        </w:rPr>
        <w:t xml:space="preserve">— начале ХХ в. </w:t>
      </w:r>
      <w:r w:rsidRPr="007C1830">
        <w:rPr>
          <w:bCs/>
          <w:sz w:val="24"/>
          <w:szCs w:val="24"/>
        </w:rPr>
        <w:t>(2 ч)</w:t>
      </w:r>
      <w:bookmarkEnd w:id="367"/>
    </w:p>
    <w:p w14:paraId="264E069F" w14:textId="77777777" w:rsidR="00A57638" w:rsidRPr="007C1830" w:rsidRDefault="00E235EB">
      <w:pPr>
        <w:pStyle w:val="13"/>
        <w:spacing w:after="140" w:line="240" w:lineRule="auto"/>
        <w:jc w:val="both"/>
        <w:rPr>
          <w:color w:val="auto"/>
          <w:sz w:val="24"/>
          <w:szCs w:val="24"/>
        </w:rPr>
      </w:pPr>
      <w:r w:rsidRPr="007C1830">
        <w:rPr>
          <w:color w:val="auto"/>
          <w:sz w:val="24"/>
          <w:szCs w:val="24"/>
        </w:rPr>
        <w:t>Политика метрополий в латиноамериканских владениях. Колониальное общество. Освободительная борьба: задачи, участники, формы выступлений. Ф. 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14:paraId="1A60D024" w14:textId="77777777" w:rsidR="00A57638" w:rsidRPr="007C1830" w:rsidRDefault="00E235EB" w:rsidP="00BF75E3">
      <w:pPr>
        <w:pStyle w:val="af5"/>
        <w:rPr>
          <w:sz w:val="24"/>
          <w:szCs w:val="24"/>
        </w:rPr>
      </w:pPr>
      <w:bookmarkStart w:id="368" w:name="bookmark921"/>
      <w:r w:rsidRPr="007C1830">
        <w:rPr>
          <w:sz w:val="24"/>
          <w:szCs w:val="24"/>
        </w:rPr>
        <w:lastRenderedPageBreak/>
        <w:t xml:space="preserve">Страны Азии в XIX — начале ХХ в. </w:t>
      </w:r>
      <w:r w:rsidRPr="007C1830">
        <w:rPr>
          <w:bCs/>
          <w:sz w:val="24"/>
          <w:szCs w:val="24"/>
        </w:rPr>
        <w:t>(3 ч)</w:t>
      </w:r>
      <w:bookmarkEnd w:id="368"/>
    </w:p>
    <w:p w14:paraId="0F1DA868" w14:textId="77777777" w:rsidR="00A57638" w:rsidRPr="007C1830" w:rsidRDefault="00E235EB">
      <w:pPr>
        <w:pStyle w:val="13"/>
        <w:spacing w:line="240" w:lineRule="auto"/>
        <w:jc w:val="both"/>
        <w:rPr>
          <w:color w:val="auto"/>
          <w:sz w:val="24"/>
          <w:szCs w:val="24"/>
        </w:rPr>
      </w:pPr>
      <w:r w:rsidRPr="007C1830">
        <w:rPr>
          <w:b/>
          <w:bCs/>
          <w:i/>
          <w:iCs/>
          <w:color w:val="auto"/>
          <w:sz w:val="24"/>
          <w:szCs w:val="24"/>
        </w:rPr>
        <w:t>Япония.</w:t>
      </w:r>
      <w:r w:rsidRPr="007C1830">
        <w:rPr>
          <w:color w:val="auto"/>
          <w:sz w:val="24"/>
          <w:szCs w:val="24"/>
        </w:rPr>
        <w:t xml:space="preserve">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14:paraId="7FD26183" w14:textId="77777777" w:rsidR="00A57638" w:rsidRPr="007C1830" w:rsidRDefault="00E235EB">
      <w:pPr>
        <w:pStyle w:val="13"/>
        <w:spacing w:line="252" w:lineRule="auto"/>
        <w:jc w:val="both"/>
        <w:rPr>
          <w:color w:val="auto"/>
          <w:sz w:val="24"/>
          <w:szCs w:val="24"/>
        </w:rPr>
      </w:pPr>
      <w:r w:rsidRPr="007C1830">
        <w:rPr>
          <w:b/>
          <w:bCs/>
          <w:i/>
          <w:iCs/>
          <w:color w:val="auto"/>
          <w:sz w:val="24"/>
          <w:szCs w:val="24"/>
        </w:rPr>
        <w:t>Китай.</w:t>
      </w:r>
      <w:r w:rsidRPr="007C1830">
        <w:rPr>
          <w:color w:val="auto"/>
          <w:sz w:val="24"/>
          <w:szCs w:val="24"/>
        </w:rPr>
        <w:t xml:space="preserve"> Империя Цин. «Опиумные войны». Восстание тайпинов. «Открытие» Китая. Политика «самоусиления». Восстание «ихэтуаней». Революция 1911—1913 гг. Сунь Ятсен.</w:t>
      </w:r>
    </w:p>
    <w:p w14:paraId="44F3E696" w14:textId="77777777" w:rsidR="00A57638" w:rsidRPr="007C1830" w:rsidRDefault="00E235EB">
      <w:pPr>
        <w:pStyle w:val="13"/>
        <w:spacing w:line="252" w:lineRule="auto"/>
        <w:jc w:val="both"/>
        <w:rPr>
          <w:color w:val="auto"/>
          <w:sz w:val="24"/>
          <w:szCs w:val="24"/>
        </w:rPr>
      </w:pPr>
      <w:r w:rsidRPr="007C1830">
        <w:rPr>
          <w:b/>
          <w:bCs/>
          <w:i/>
          <w:iCs/>
          <w:color w:val="auto"/>
          <w:sz w:val="24"/>
          <w:szCs w:val="24"/>
        </w:rPr>
        <w:t>Османская империя</w:t>
      </w:r>
      <w:r w:rsidRPr="007C1830">
        <w:rPr>
          <w:i/>
          <w:iCs/>
          <w:color w:val="auto"/>
          <w:sz w:val="24"/>
          <w:szCs w:val="24"/>
        </w:rPr>
        <w:t>.</w:t>
      </w:r>
      <w:r w:rsidRPr="007C1830">
        <w:rPr>
          <w:color w:val="auto"/>
          <w:sz w:val="24"/>
          <w:szCs w:val="24"/>
        </w:rPr>
        <w:t xml:space="preserve"> Традиционные устои и попытки проведения реформ. Политика Танзимата. Принятие конституции. Младотурецкая революция 1908—1909 гг.</w:t>
      </w:r>
    </w:p>
    <w:p w14:paraId="5BE1D60B"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Революция 1905—1911 г. в </w:t>
      </w:r>
      <w:r w:rsidRPr="007C1830">
        <w:rPr>
          <w:b/>
          <w:bCs/>
          <w:i/>
          <w:iCs/>
          <w:color w:val="auto"/>
          <w:sz w:val="24"/>
          <w:szCs w:val="24"/>
        </w:rPr>
        <w:t>Иране.</w:t>
      </w:r>
    </w:p>
    <w:p w14:paraId="01DD3DC4" w14:textId="77777777" w:rsidR="00A57638" w:rsidRPr="007C1830" w:rsidRDefault="00E235EB">
      <w:pPr>
        <w:pStyle w:val="13"/>
        <w:spacing w:after="140" w:line="240" w:lineRule="auto"/>
        <w:jc w:val="both"/>
        <w:rPr>
          <w:color w:val="auto"/>
          <w:sz w:val="24"/>
          <w:szCs w:val="24"/>
        </w:rPr>
      </w:pPr>
      <w:r w:rsidRPr="007C1830">
        <w:rPr>
          <w:b/>
          <w:bCs/>
          <w:i/>
          <w:iCs/>
          <w:color w:val="auto"/>
          <w:sz w:val="24"/>
          <w:szCs w:val="24"/>
        </w:rPr>
        <w:t>Индия.</w:t>
      </w:r>
      <w:r w:rsidRPr="007C1830">
        <w:rPr>
          <w:color w:val="auto"/>
          <w:sz w:val="24"/>
          <w:szCs w:val="24"/>
        </w:rPr>
        <w:t xml:space="preserve">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 Создание Индийского национального конгресса. Б. Тилак, М.К. Ганди.</w:t>
      </w:r>
    </w:p>
    <w:p w14:paraId="1F972C8C" w14:textId="77777777" w:rsidR="00A57638" w:rsidRPr="007C1830" w:rsidRDefault="00E235EB" w:rsidP="00BF75E3">
      <w:pPr>
        <w:pStyle w:val="af5"/>
        <w:rPr>
          <w:sz w:val="24"/>
          <w:szCs w:val="24"/>
        </w:rPr>
      </w:pPr>
      <w:bookmarkStart w:id="369" w:name="bookmark923"/>
      <w:r w:rsidRPr="007C1830">
        <w:rPr>
          <w:sz w:val="24"/>
          <w:szCs w:val="24"/>
        </w:rPr>
        <w:t xml:space="preserve">Народы Африки в XIX — начале XX в. </w:t>
      </w:r>
      <w:r w:rsidRPr="007C1830">
        <w:rPr>
          <w:bCs/>
          <w:sz w:val="24"/>
          <w:szCs w:val="24"/>
        </w:rPr>
        <w:t>(1 ч)</w:t>
      </w:r>
      <w:bookmarkEnd w:id="369"/>
    </w:p>
    <w:p w14:paraId="0594AE03" w14:textId="77777777" w:rsidR="00A57638" w:rsidRPr="007C1830" w:rsidRDefault="00E235EB">
      <w:pPr>
        <w:pStyle w:val="13"/>
        <w:spacing w:after="140" w:line="240" w:lineRule="auto"/>
        <w:jc w:val="both"/>
        <w:rPr>
          <w:color w:val="auto"/>
          <w:sz w:val="24"/>
          <w:szCs w:val="24"/>
        </w:rPr>
      </w:pPr>
      <w:r w:rsidRPr="007C1830">
        <w:rPr>
          <w:color w:val="auto"/>
          <w:sz w:val="24"/>
          <w:szCs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14:paraId="33E46795" w14:textId="77777777" w:rsidR="00A57638" w:rsidRPr="007C1830" w:rsidRDefault="00E235EB" w:rsidP="00BF75E3">
      <w:pPr>
        <w:pStyle w:val="af5"/>
        <w:rPr>
          <w:sz w:val="24"/>
          <w:szCs w:val="24"/>
        </w:rPr>
      </w:pPr>
      <w:bookmarkStart w:id="370" w:name="bookmark925"/>
      <w:r w:rsidRPr="007C1830">
        <w:rPr>
          <w:sz w:val="24"/>
          <w:szCs w:val="24"/>
        </w:rPr>
        <w:t xml:space="preserve">Развитие культуры в </w:t>
      </w:r>
      <w:r w:rsidRPr="007C1830">
        <w:rPr>
          <w:sz w:val="24"/>
          <w:szCs w:val="24"/>
          <w:lang w:val="en-US" w:eastAsia="en-US" w:bidi="en-US"/>
        </w:rPr>
        <w:t>XIX</w:t>
      </w:r>
      <w:r w:rsidRPr="007C1830">
        <w:rPr>
          <w:sz w:val="24"/>
          <w:szCs w:val="24"/>
          <w:lang w:eastAsia="en-US" w:bidi="en-US"/>
        </w:rPr>
        <w:t xml:space="preserve"> </w:t>
      </w:r>
      <w:r w:rsidRPr="007C1830">
        <w:rPr>
          <w:sz w:val="24"/>
          <w:szCs w:val="24"/>
        </w:rPr>
        <w:t xml:space="preserve">— начале </w:t>
      </w:r>
      <w:r w:rsidRPr="007C1830">
        <w:rPr>
          <w:sz w:val="24"/>
          <w:szCs w:val="24"/>
          <w:lang w:val="en-US" w:eastAsia="en-US" w:bidi="en-US"/>
        </w:rPr>
        <w:t>XX</w:t>
      </w:r>
      <w:r w:rsidRPr="007C1830">
        <w:rPr>
          <w:sz w:val="24"/>
          <w:szCs w:val="24"/>
          <w:lang w:eastAsia="en-US" w:bidi="en-US"/>
        </w:rPr>
        <w:t xml:space="preserve"> </w:t>
      </w:r>
      <w:r w:rsidRPr="007C1830">
        <w:rPr>
          <w:sz w:val="24"/>
          <w:szCs w:val="24"/>
        </w:rPr>
        <w:t xml:space="preserve">в. </w:t>
      </w:r>
      <w:r w:rsidRPr="007C1830">
        <w:rPr>
          <w:bCs/>
          <w:sz w:val="24"/>
          <w:szCs w:val="24"/>
        </w:rPr>
        <w:t>(2 ч)</w:t>
      </w:r>
      <w:bookmarkEnd w:id="370"/>
    </w:p>
    <w:p w14:paraId="5C668556" w14:textId="77777777" w:rsidR="00A57638" w:rsidRPr="007C1830" w:rsidRDefault="00E235EB">
      <w:pPr>
        <w:pStyle w:val="13"/>
        <w:spacing w:after="140" w:line="240" w:lineRule="auto"/>
        <w:jc w:val="both"/>
        <w:rPr>
          <w:color w:val="auto"/>
          <w:sz w:val="24"/>
          <w:szCs w:val="24"/>
        </w:rPr>
      </w:pPr>
      <w:r w:rsidRPr="007C1830">
        <w:rPr>
          <w:color w:val="auto"/>
          <w:sz w:val="24"/>
          <w:szCs w:val="24"/>
        </w:rPr>
        <w:t xml:space="preserve">Научные открытия и технические изобретения в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xml:space="preserve">— начале ХХ в. Революция в физике. Достижения естествознания и медицины. Развитие философии, психологии и социологии. Распространение образования. Технический прогресс и изменения в условиях труда и повседневной жизни людей. Художественная культура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14:paraId="641615A6" w14:textId="77777777" w:rsidR="00A57638" w:rsidRPr="007C1830" w:rsidRDefault="00E235EB" w:rsidP="00BF75E3">
      <w:pPr>
        <w:pStyle w:val="af5"/>
        <w:rPr>
          <w:sz w:val="24"/>
          <w:szCs w:val="24"/>
        </w:rPr>
      </w:pPr>
      <w:bookmarkStart w:id="371" w:name="bookmark927"/>
      <w:r w:rsidRPr="007C1830">
        <w:rPr>
          <w:sz w:val="24"/>
          <w:szCs w:val="24"/>
        </w:rPr>
        <w:t xml:space="preserve">Международные отношения в </w:t>
      </w:r>
      <w:r w:rsidRPr="007C1830">
        <w:rPr>
          <w:sz w:val="24"/>
          <w:szCs w:val="24"/>
          <w:lang w:val="en-US" w:eastAsia="en-US" w:bidi="en-US"/>
        </w:rPr>
        <w:t>XIX</w:t>
      </w:r>
      <w:r w:rsidRPr="007C1830">
        <w:rPr>
          <w:sz w:val="24"/>
          <w:szCs w:val="24"/>
          <w:lang w:eastAsia="en-US" w:bidi="en-US"/>
        </w:rPr>
        <w:t xml:space="preserve"> </w:t>
      </w:r>
      <w:r w:rsidRPr="007C1830">
        <w:rPr>
          <w:sz w:val="24"/>
          <w:szCs w:val="24"/>
        </w:rPr>
        <w:t xml:space="preserve">— начале </w:t>
      </w:r>
      <w:r w:rsidRPr="007C1830">
        <w:rPr>
          <w:sz w:val="24"/>
          <w:szCs w:val="24"/>
          <w:lang w:val="en-US" w:eastAsia="en-US" w:bidi="en-US"/>
        </w:rPr>
        <w:t>XX</w:t>
      </w:r>
      <w:r w:rsidRPr="007C1830">
        <w:rPr>
          <w:sz w:val="24"/>
          <w:szCs w:val="24"/>
          <w:lang w:eastAsia="en-US" w:bidi="en-US"/>
        </w:rPr>
        <w:t xml:space="preserve"> </w:t>
      </w:r>
      <w:r w:rsidRPr="007C1830">
        <w:rPr>
          <w:sz w:val="24"/>
          <w:szCs w:val="24"/>
        </w:rPr>
        <w:t xml:space="preserve">в. </w:t>
      </w:r>
      <w:r w:rsidRPr="007C1830">
        <w:rPr>
          <w:bCs/>
          <w:sz w:val="24"/>
          <w:szCs w:val="24"/>
        </w:rPr>
        <w:t xml:space="preserve">(1 </w:t>
      </w:r>
      <w:r w:rsidRPr="007C1830">
        <w:rPr>
          <w:bCs/>
          <w:sz w:val="24"/>
          <w:szCs w:val="24"/>
        </w:rPr>
        <w:lastRenderedPageBreak/>
        <w:t>ч)</w:t>
      </w:r>
      <w:bookmarkEnd w:id="371"/>
    </w:p>
    <w:p w14:paraId="3E49603D" w14:textId="77777777" w:rsidR="00A57638" w:rsidRPr="007C1830" w:rsidRDefault="00E235EB">
      <w:pPr>
        <w:pStyle w:val="13"/>
        <w:jc w:val="both"/>
        <w:rPr>
          <w:color w:val="auto"/>
          <w:sz w:val="24"/>
          <w:szCs w:val="24"/>
        </w:rPr>
      </w:pPr>
      <w:r w:rsidRPr="007C1830">
        <w:rPr>
          <w:color w:val="auto"/>
          <w:sz w:val="24"/>
          <w:szCs w:val="24"/>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начале ХХ в. (испано-американская война, русско-японская война, боснийский кризис). Балканские войны.</w:t>
      </w:r>
    </w:p>
    <w:p w14:paraId="1FFDE352" w14:textId="77777777" w:rsidR="00A57638" w:rsidRPr="007C1830" w:rsidRDefault="00E235EB">
      <w:pPr>
        <w:pStyle w:val="13"/>
        <w:spacing w:after="140" w:line="262" w:lineRule="auto"/>
        <w:jc w:val="both"/>
        <w:rPr>
          <w:color w:val="auto"/>
          <w:sz w:val="24"/>
          <w:szCs w:val="24"/>
        </w:rPr>
      </w:pPr>
      <w:r w:rsidRPr="007C1830">
        <w:rPr>
          <w:b/>
          <w:bCs/>
          <w:color w:val="auto"/>
          <w:sz w:val="24"/>
          <w:szCs w:val="24"/>
        </w:rPr>
        <w:t xml:space="preserve">Обобщение </w:t>
      </w:r>
      <w:r w:rsidRPr="007C1830">
        <w:rPr>
          <w:color w:val="auto"/>
          <w:sz w:val="24"/>
          <w:szCs w:val="24"/>
        </w:rPr>
        <w:t xml:space="preserve">(1 ч). Историческое и культурное наследие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w:t>
      </w:r>
    </w:p>
    <w:p w14:paraId="6A068E7D" w14:textId="77777777" w:rsidR="00A57638" w:rsidRPr="007C1830" w:rsidRDefault="00E235EB" w:rsidP="00BF75E3">
      <w:pPr>
        <w:pStyle w:val="af5"/>
        <w:rPr>
          <w:sz w:val="24"/>
          <w:szCs w:val="24"/>
        </w:rPr>
      </w:pPr>
      <w:bookmarkStart w:id="372" w:name="bookmark929"/>
      <w:r w:rsidRPr="007C1830">
        <w:rPr>
          <w:sz w:val="24"/>
          <w:szCs w:val="24"/>
        </w:rPr>
        <w:t>ИСТОРИЯ РОССИИ. РОССИЙСКАЯ ИМПЕРИЯ</w:t>
      </w:r>
      <w:bookmarkEnd w:id="372"/>
    </w:p>
    <w:p w14:paraId="1895391D" w14:textId="77777777" w:rsidR="00A57638" w:rsidRPr="007C1830" w:rsidRDefault="00E235EB" w:rsidP="00BF75E3">
      <w:pPr>
        <w:pStyle w:val="af5"/>
        <w:rPr>
          <w:sz w:val="24"/>
          <w:szCs w:val="24"/>
        </w:rPr>
      </w:pPr>
      <w:bookmarkStart w:id="373" w:name="bookmark931"/>
      <w:r w:rsidRPr="007C1830">
        <w:rPr>
          <w:sz w:val="24"/>
          <w:szCs w:val="24"/>
        </w:rPr>
        <w:t xml:space="preserve">В </w:t>
      </w:r>
      <w:r w:rsidRPr="007C1830">
        <w:rPr>
          <w:sz w:val="24"/>
          <w:szCs w:val="24"/>
          <w:lang w:val="en-US" w:eastAsia="en-US" w:bidi="en-US"/>
        </w:rPr>
        <w:t>XIX</w:t>
      </w:r>
      <w:r w:rsidRPr="007C1830">
        <w:rPr>
          <w:sz w:val="24"/>
          <w:szCs w:val="24"/>
          <w:lang w:eastAsia="en-US" w:bidi="en-US"/>
        </w:rPr>
        <w:t xml:space="preserve"> </w:t>
      </w:r>
      <w:r w:rsidRPr="007C1830">
        <w:rPr>
          <w:sz w:val="24"/>
          <w:szCs w:val="24"/>
        </w:rPr>
        <w:t xml:space="preserve">— НАЧАЛЕ </w:t>
      </w:r>
      <w:r w:rsidRPr="007C1830">
        <w:rPr>
          <w:sz w:val="24"/>
          <w:szCs w:val="24"/>
          <w:lang w:val="en-US" w:eastAsia="en-US" w:bidi="en-US"/>
        </w:rPr>
        <w:t>XX</w:t>
      </w:r>
      <w:r w:rsidRPr="007C1830">
        <w:rPr>
          <w:sz w:val="24"/>
          <w:szCs w:val="24"/>
          <w:lang w:eastAsia="en-US" w:bidi="en-US"/>
        </w:rPr>
        <w:t xml:space="preserve"> </w:t>
      </w:r>
      <w:r w:rsidRPr="007C1830">
        <w:rPr>
          <w:sz w:val="24"/>
          <w:szCs w:val="24"/>
        </w:rPr>
        <w:t xml:space="preserve">В. </w:t>
      </w:r>
      <w:r w:rsidRPr="007C1830">
        <w:rPr>
          <w:bCs/>
          <w:sz w:val="24"/>
          <w:szCs w:val="24"/>
        </w:rPr>
        <w:t>(45 ч)</w:t>
      </w:r>
      <w:bookmarkEnd w:id="373"/>
    </w:p>
    <w:p w14:paraId="2FBCCFFF" w14:textId="77777777" w:rsidR="00A57638" w:rsidRPr="007C1830" w:rsidRDefault="00E235EB">
      <w:pPr>
        <w:pStyle w:val="13"/>
        <w:spacing w:after="140" w:line="266" w:lineRule="auto"/>
        <w:jc w:val="both"/>
        <w:rPr>
          <w:color w:val="auto"/>
          <w:sz w:val="24"/>
          <w:szCs w:val="24"/>
        </w:rPr>
      </w:pPr>
      <w:r w:rsidRPr="007C1830">
        <w:rPr>
          <w:b/>
          <w:bCs/>
          <w:color w:val="auto"/>
          <w:sz w:val="24"/>
          <w:szCs w:val="24"/>
        </w:rPr>
        <w:t xml:space="preserve">Введение </w:t>
      </w:r>
      <w:r w:rsidRPr="007C1830">
        <w:rPr>
          <w:color w:val="auto"/>
          <w:sz w:val="24"/>
          <w:szCs w:val="24"/>
        </w:rPr>
        <w:t>(1 ч).</w:t>
      </w:r>
    </w:p>
    <w:p w14:paraId="798447E5" w14:textId="77777777" w:rsidR="00A57638" w:rsidRPr="007C1830" w:rsidRDefault="00E235EB" w:rsidP="00BF75E3">
      <w:pPr>
        <w:pStyle w:val="af5"/>
        <w:rPr>
          <w:sz w:val="24"/>
          <w:szCs w:val="24"/>
        </w:rPr>
      </w:pPr>
      <w:bookmarkStart w:id="374" w:name="bookmark933"/>
      <w:r w:rsidRPr="007C1830">
        <w:rPr>
          <w:sz w:val="24"/>
          <w:szCs w:val="24"/>
        </w:rPr>
        <w:t xml:space="preserve">Александровская эпоха: государственный либерализм </w:t>
      </w:r>
      <w:r w:rsidRPr="007C1830">
        <w:rPr>
          <w:bCs/>
          <w:sz w:val="24"/>
          <w:szCs w:val="24"/>
        </w:rPr>
        <w:t>(7 ч)</w:t>
      </w:r>
      <w:bookmarkEnd w:id="374"/>
    </w:p>
    <w:p w14:paraId="62C7095C" w14:textId="77777777" w:rsidR="00A57638" w:rsidRPr="007C1830" w:rsidRDefault="00E235EB">
      <w:pPr>
        <w:pStyle w:val="13"/>
        <w:jc w:val="both"/>
        <w:rPr>
          <w:color w:val="auto"/>
          <w:sz w:val="24"/>
          <w:szCs w:val="24"/>
        </w:rPr>
      </w:pPr>
      <w:r w:rsidRPr="007C1830">
        <w:rPr>
          <w:color w:val="auto"/>
          <w:sz w:val="24"/>
          <w:szCs w:val="24"/>
        </w:rPr>
        <w:t xml:space="preserve">Проекты либеральных реформ Александра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Внешние и внутренние факторы. Негласный комитет. Реформы государственного управления. М. М. Сперанский.</w:t>
      </w:r>
    </w:p>
    <w:p w14:paraId="08BF014A" w14:textId="77777777" w:rsidR="00A57638" w:rsidRPr="007C1830" w:rsidRDefault="00E235EB">
      <w:pPr>
        <w:pStyle w:val="13"/>
        <w:jc w:val="both"/>
        <w:rPr>
          <w:color w:val="auto"/>
          <w:sz w:val="24"/>
          <w:szCs w:val="24"/>
        </w:rPr>
      </w:pPr>
      <w:r w:rsidRPr="007C1830">
        <w:rPr>
          <w:color w:val="auto"/>
          <w:sz w:val="24"/>
          <w:szCs w:val="24"/>
        </w:rPr>
        <w:t xml:space="preserve">Внешняя политика России. Война России с Францией 1805— 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 Венский конгресс и его решения. Священный союз. Возрастание роли России в европейской политике после победы над Наполеоном и Венского конгресса.</w:t>
      </w:r>
    </w:p>
    <w:p w14:paraId="22A138D2" w14:textId="77777777" w:rsidR="00A57638" w:rsidRPr="007C1830" w:rsidRDefault="00E235EB">
      <w:pPr>
        <w:pStyle w:val="13"/>
        <w:spacing w:after="100"/>
        <w:jc w:val="both"/>
        <w:rPr>
          <w:color w:val="auto"/>
          <w:sz w:val="24"/>
          <w:szCs w:val="24"/>
        </w:rPr>
      </w:pPr>
      <w:r w:rsidRPr="007C1830">
        <w:rPr>
          <w:color w:val="auto"/>
          <w:sz w:val="24"/>
          <w:szCs w:val="24"/>
        </w:rPr>
        <w:t>Либеральные и охранительные тенденции во внутренней политике. Польская конституция 1815 г. Военные поселения. Дворянская оппозиция самодержавию</w:t>
      </w:r>
      <w:r w:rsidRPr="007C1830">
        <w:rPr>
          <w:i/>
          <w:iCs/>
          <w:color w:val="auto"/>
          <w:sz w:val="24"/>
          <w:szCs w:val="24"/>
        </w:rPr>
        <w:t>.</w:t>
      </w:r>
      <w:r w:rsidRPr="007C1830">
        <w:rPr>
          <w:color w:val="auto"/>
          <w:sz w:val="24"/>
          <w:szCs w:val="24"/>
        </w:rPr>
        <w:t xml:space="preserve"> Тайные организации: Союз спасения, Союз благоденствия, Северное и Южное общества. Восстание декабристов 14 декабря 1825 г.</w:t>
      </w:r>
    </w:p>
    <w:p w14:paraId="1E0D87F7" w14:textId="77777777" w:rsidR="00A57638" w:rsidRPr="007C1830" w:rsidRDefault="00E235EB" w:rsidP="00BF75E3">
      <w:pPr>
        <w:pStyle w:val="af5"/>
        <w:rPr>
          <w:sz w:val="24"/>
          <w:szCs w:val="24"/>
        </w:rPr>
      </w:pPr>
      <w:bookmarkStart w:id="375" w:name="bookmark935"/>
      <w:r w:rsidRPr="007C1830">
        <w:rPr>
          <w:sz w:val="24"/>
          <w:szCs w:val="24"/>
        </w:rPr>
        <w:lastRenderedPageBreak/>
        <w:t xml:space="preserve">Николаевское самодержавие: государственный консерватизм </w:t>
      </w:r>
      <w:r w:rsidRPr="007C1830">
        <w:rPr>
          <w:bCs/>
          <w:sz w:val="24"/>
          <w:szCs w:val="24"/>
        </w:rPr>
        <w:t>(5 ч)</w:t>
      </w:r>
      <w:bookmarkEnd w:id="375"/>
    </w:p>
    <w:p w14:paraId="0825C0A3"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Реформаторские и консервативные тенденции в политике Николая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 Д. Киселева 1837—1841 гг. Официальная идеология: «православие, самодержавие, народность». Формирование профессиональной бюрократии.</w:t>
      </w:r>
    </w:p>
    <w:p w14:paraId="2B5BDFA5" w14:textId="77777777" w:rsidR="00A57638" w:rsidRPr="007C1830" w:rsidRDefault="00E235EB">
      <w:pPr>
        <w:pStyle w:val="13"/>
        <w:spacing w:line="252" w:lineRule="auto"/>
        <w:jc w:val="both"/>
        <w:rPr>
          <w:color w:val="auto"/>
          <w:sz w:val="24"/>
          <w:szCs w:val="24"/>
        </w:rPr>
      </w:pPr>
      <w:r w:rsidRPr="007C1830">
        <w:rPr>
          <w:color w:val="auto"/>
          <w:sz w:val="24"/>
          <w:szCs w:val="24"/>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14:paraId="7E9F79C8" w14:textId="77777777" w:rsidR="00A57638" w:rsidRPr="007C1830" w:rsidRDefault="00E235EB">
      <w:pPr>
        <w:pStyle w:val="13"/>
        <w:spacing w:line="252" w:lineRule="auto"/>
        <w:jc w:val="both"/>
        <w:rPr>
          <w:color w:val="auto"/>
          <w:sz w:val="24"/>
          <w:szCs w:val="24"/>
        </w:rPr>
      </w:pPr>
      <w:r w:rsidRPr="007C1830">
        <w:rPr>
          <w:color w:val="auto"/>
          <w:sz w:val="24"/>
          <w:szCs w:val="24"/>
        </w:rPr>
        <w:t>Сословная структура российского общества. Крепостное хозяйство. Помещик и крестьянин, конфликты и сотрудничество</w:t>
      </w:r>
      <w:r w:rsidRPr="007C1830">
        <w:rPr>
          <w:i/>
          <w:iCs/>
          <w:color w:val="auto"/>
          <w:sz w:val="24"/>
          <w:szCs w:val="24"/>
        </w:rPr>
        <w:t xml:space="preserve">. </w:t>
      </w:r>
      <w:r w:rsidRPr="007C1830">
        <w:rPr>
          <w:color w:val="auto"/>
          <w:sz w:val="24"/>
          <w:szCs w:val="24"/>
        </w:rPr>
        <w:t>Промышленный переворот и его особенности в России. Начало железнодорожного строительства. Москва и Петербург: спор двух столиц</w:t>
      </w:r>
      <w:r w:rsidRPr="007C1830">
        <w:rPr>
          <w:i/>
          <w:iCs/>
          <w:color w:val="auto"/>
          <w:sz w:val="24"/>
          <w:szCs w:val="24"/>
        </w:rPr>
        <w:t>.</w:t>
      </w:r>
      <w:r w:rsidRPr="007C1830">
        <w:rPr>
          <w:color w:val="auto"/>
          <w:sz w:val="24"/>
          <w:szCs w:val="24"/>
        </w:rPr>
        <w:t xml:space="preserve"> Города как административные, торговые и промышленные центры. Городское самоуправление.</w:t>
      </w:r>
    </w:p>
    <w:p w14:paraId="470FDA61" w14:textId="77777777" w:rsidR="00A57638" w:rsidRPr="007C1830" w:rsidRDefault="00E235EB">
      <w:pPr>
        <w:pStyle w:val="13"/>
        <w:spacing w:after="140" w:line="252" w:lineRule="auto"/>
        <w:jc w:val="both"/>
        <w:rPr>
          <w:color w:val="auto"/>
          <w:sz w:val="24"/>
          <w:szCs w:val="24"/>
        </w:rPr>
      </w:pPr>
      <w:r w:rsidRPr="007C1830">
        <w:rPr>
          <w:color w:val="auto"/>
          <w:sz w:val="24"/>
          <w:szCs w:val="24"/>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w:t>
      </w:r>
      <w:r w:rsidRPr="007C1830">
        <w:rPr>
          <w:i/>
          <w:iCs/>
          <w:color w:val="auto"/>
          <w:sz w:val="24"/>
          <w:szCs w:val="24"/>
        </w:rPr>
        <w:t>.</w:t>
      </w:r>
      <w:r w:rsidRPr="007C1830">
        <w:rPr>
          <w:color w:val="auto"/>
          <w:sz w:val="24"/>
          <w:szCs w:val="24"/>
        </w:rPr>
        <w:t xml:space="preserve"> А. И. Герцен</w:t>
      </w:r>
      <w:r w:rsidRPr="007C1830">
        <w:rPr>
          <w:i/>
          <w:iCs/>
          <w:color w:val="auto"/>
          <w:sz w:val="24"/>
          <w:szCs w:val="24"/>
        </w:rPr>
        <w:t>.</w:t>
      </w:r>
      <w:r w:rsidRPr="007C1830">
        <w:rPr>
          <w:color w:val="auto"/>
          <w:sz w:val="24"/>
          <w:szCs w:val="24"/>
        </w:rPr>
        <w:t xml:space="preserve"> Влияние немецкой философии и французского социализма на русскую общественную мысль. Россия и Европа как центральный пункт общественных дебатов</w:t>
      </w:r>
      <w:r w:rsidRPr="007C1830">
        <w:rPr>
          <w:i/>
          <w:iCs/>
          <w:color w:val="auto"/>
          <w:sz w:val="24"/>
          <w:szCs w:val="24"/>
        </w:rPr>
        <w:t>.</w:t>
      </w:r>
    </w:p>
    <w:p w14:paraId="4639844B" w14:textId="77777777" w:rsidR="00BF75E3" w:rsidRPr="007C1830" w:rsidRDefault="00E235EB" w:rsidP="00BF75E3">
      <w:pPr>
        <w:pStyle w:val="af5"/>
        <w:rPr>
          <w:sz w:val="24"/>
          <w:szCs w:val="24"/>
        </w:rPr>
      </w:pPr>
      <w:bookmarkStart w:id="376" w:name="bookmark937"/>
      <w:r w:rsidRPr="007C1830">
        <w:rPr>
          <w:sz w:val="24"/>
          <w:szCs w:val="24"/>
        </w:rPr>
        <w:t xml:space="preserve">Культурное пространство империи в первой </w:t>
      </w:r>
      <w:r w:rsidRPr="007C1830">
        <w:rPr>
          <w:sz w:val="24"/>
          <w:szCs w:val="24"/>
        </w:rPr>
        <w:lastRenderedPageBreak/>
        <w:t xml:space="preserve">половине XIX в. </w:t>
      </w:r>
    </w:p>
    <w:p w14:paraId="27950EE9" w14:textId="77777777" w:rsidR="00A57638" w:rsidRPr="007C1830" w:rsidRDefault="00E235EB" w:rsidP="00BF75E3">
      <w:pPr>
        <w:pStyle w:val="af5"/>
        <w:rPr>
          <w:sz w:val="24"/>
          <w:szCs w:val="24"/>
        </w:rPr>
      </w:pPr>
      <w:r w:rsidRPr="007C1830">
        <w:rPr>
          <w:sz w:val="24"/>
          <w:szCs w:val="24"/>
        </w:rPr>
        <w:t>(3 ч)</w:t>
      </w:r>
      <w:bookmarkEnd w:id="376"/>
    </w:p>
    <w:p w14:paraId="1C69B612" w14:textId="77777777" w:rsidR="00A57638" w:rsidRPr="007C1830" w:rsidRDefault="00E235EB">
      <w:pPr>
        <w:pStyle w:val="13"/>
        <w:spacing w:after="140" w:line="252" w:lineRule="auto"/>
        <w:jc w:val="both"/>
        <w:rPr>
          <w:color w:val="auto"/>
          <w:sz w:val="24"/>
          <w:szCs w:val="24"/>
        </w:rPr>
      </w:pPr>
      <w:r w:rsidRPr="007C1830">
        <w:rPr>
          <w:color w:val="auto"/>
          <w:sz w:val="24"/>
          <w:szCs w:val="24"/>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w:t>
      </w:r>
      <w:r w:rsidRPr="007C1830">
        <w:rPr>
          <w:i/>
          <w:iCs/>
          <w:color w:val="auto"/>
          <w:sz w:val="24"/>
          <w:szCs w:val="24"/>
        </w:rPr>
        <w:t>.</w:t>
      </w:r>
      <w:r w:rsidRPr="007C1830">
        <w:rPr>
          <w:color w:val="auto"/>
          <w:sz w:val="24"/>
          <w:szCs w:val="24"/>
        </w:rPr>
        <w:t xml:space="preserve"> Российская культура как часть европейской культуры.</w:t>
      </w:r>
    </w:p>
    <w:p w14:paraId="1E7A9793" w14:textId="77777777" w:rsidR="00A57638" w:rsidRPr="007C1830" w:rsidRDefault="00E235EB" w:rsidP="00BF75E3">
      <w:pPr>
        <w:pStyle w:val="af5"/>
        <w:rPr>
          <w:sz w:val="24"/>
          <w:szCs w:val="24"/>
        </w:rPr>
      </w:pPr>
      <w:bookmarkStart w:id="377" w:name="bookmark939"/>
      <w:r w:rsidRPr="007C1830">
        <w:rPr>
          <w:sz w:val="24"/>
          <w:szCs w:val="24"/>
        </w:rPr>
        <w:t xml:space="preserve">Народы России в первой половине </w:t>
      </w:r>
      <w:r w:rsidRPr="007C1830">
        <w:rPr>
          <w:sz w:val="24"/>
          <w:szCs w:val="24"/>
          <w:lang w:val="en-US" w:eastAsia="en-US" w:bidi="en-US"/>
        </w:rPr>
        <w:t>XIX</w:t>
      </w:r>
      <w:r w:rsidRPr="007C1830">
        <w:rPr>
          <w:sz w:val="24"/>
          <w:szCs w:val="24"/>
          <w:lang w:eastAsia="en-US" w:bidi="en-US"/>
        </w:rPr>
        <w:t xml:space="preserve"> </w:t>
      </w:r>
      <w:r w:rsidRPr="007C1830">
        <w:rPr>
          <w:sz w:val="24"/>
          <w:szCs w:val="24"/>
        </w:rPr>
        <w:t xml:space="preserve">в. </w:t>
      </w:r>
      <w:r w:rsidRPr="007C1830">
        <w:rPr>
          <w:bCs/>
          <w:sz w:val="24"/>
          <w:szCs w:val="24"/>
        </w:rPr>
        <w:t>(2 ч)</w:t>
      </w:r>
      <w:bookmarkEnd w:id="377"/>
    </w:p>
    <w:p w14:paraId="60159D5F" w14:textId="77777777" w:rsidR="00A57638" w:rsidRPr="007C1830" w:rsidRDefault="00E235EB">
      <w:pPr>
        <w:pStyle w:val="13"/>
        <w:spacing w:after="140"/>
        <w:jc w:val="both"/>
        <w:rPr>
          <w:color w:val="auto"/>
          <w:sz w:val="24"/>
          <w:szCs w:val="24"/>
        </w:rPr>
      </w:pPr>
      <w:r w:rsidRPr="007C1830">
        <w:rPr>
          <w:color w:val="auto"/>
          <w:sz w:val="24"/>
          <w:szCs w:val="24"/>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14:paraId="38431D7A" w14:textId="77777777" w:rsidR="00A57638" w:rsidRPr="007C1830" w:rsidRDefault="00E235EB" w:rsidP="00BF75E3">
      <w:pPr>
        <w:pStyle w:val="af5"/>
        <w:rPr>
          <w:sz w:val="24"/>
          <w:szCs w:val="24"/>
        </w:rPr>
      </w:pPr>
      <w:bookmarkStart w:id="378" w:name="bookmark941"/>
      <w:r w:rsidRPr="007C1830">
        <w:rPr>
          <w:sz w:val="24"/>
          <w:szCs w:val="24"/>
        </w:rPr>
        <w:t>Социальная и правовая модернизация страны</w:t>
      </w:r>
      <w:bookmarkEnd w:id="378"/>
    </w:p>
    <w:p w14:paraId="01CEB49B" w14:textId="77777777" w:rsidR="00A57638" w:rsidRPr="007C1830" w:rsidRDefault="00E235EB" w:rsidP="00BF75E3">
      <w:pPr>
        <w:pStyle w:val="af5"/>
        <w:rPr>
          <w:sz w:val="24"/>
          <w:szCs w:val="24"/>
        </w:rPr>
      </w:pPr>
      <w:r w:rsidRPr="007C1830">
        <w:rPr>
          <w:sz w:val="24"/>
          <w:szCs w:val="24"/>
        </w:rPr>
        <w:t xml:space="preserve">при Александре </w:t>
      </w:r>
      <w:r w:rsidRPr="007C1830">
        <w:rPr>
          <w:sz w:val="24"/>
          <w:szCs w:val="24"/>
          <w:lang w:val="en-US" w:eastAsia="en-US" w:bidi="en-US"/>
        </w:rPr>
        <w:t>II</w:t>
      </w:r>
      <w:r w:rsidRPr="007C1830">
        <w:rPr>
          <w:sz w:val="24"/>
          <w:szCs w:val="24"/>
          <w:lang w:eastAsia="en-US" w:bidi="en-US"/>
        </w:rPr>
        <w:t xml:space="preserve"> </w:t>
      </w:r>
      <w:r w:rsidRPr="007C1830">
        <w:rPr>
          <w:bCs/>
          <w:sz w:val="24"/>
          <w:szCs w:val="24"/>
        </w:rPr>
        <w:t>(6 ч)</w:t>
      </w:r>
    </w:p>
    <w:p w14:paraId="71F34545" w14:textId="77777777" w:rsidR="00A57638" w:rsidRPr="007C1830" w:rsidRDefault="00E235EB">
      <w:pPr>
        <w:pStyle w:val="13"/>
        <w:jc w:val="both"/>
        <w:rPr>
          <w:color w:val="auto"/>
          <w:sz w:val="24"/>
          <w:szCs w:val="24"/>
        </w:rPr>
      </w:pPr>
      <w:r w:rsidRPr="007C1830">
        <w:rPr>
          <w:color w:val="auto"/>
          <w:sz w:val="24"/>
          <w:szCs w:val="24"/>
        </w:rPr>
        <w:t>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w:t>
      </w:r>
      <w:r w:rsidRPr="007C1830">
        <w:rPr>
          <w:i/>
          <w:iCs/>
          <w:color w:val="auto"/>
          <w:sz w:val="24"/>
          <w:szCs w:val="24"/>
        </w:rPr>
        <w:t>.</w:t>
      </w:r>
      <w:r w:rsidRPr="007C1830">
        <w:rPr>
          <w:color w:val="auto"/>
          <w:sz w:val="24"/>
          <w:szCs w:val="24"/>
        </w:rPr>
        <w:t xml:space="preserve"> Конституционный вопрос.</w:t>
      </w:r>
    </w:p>
    <w:p w14:paraId="1CB5534B" w14:textId="77777777" w:rsidR="00A57638" w:rsidRPr="007C1830" w:rsidRDefault="00E235EB">
      <w:pPr>
        <w:pStyle w:val="13"/>
        <w:spacing w:after="140"/>
        <w:jc w:val="both"/>
        <w:rPr>
          <w:color w:val="auto"/>
          <w:sz w:val="24"/>
          <w:szCs w:val="24"/>
        </w:rPr>
      </w:pPr>
      <w:r w:rsidRPr="007C1830">
        <w:rPr>
          <w:color w:val="auto"/>
          <w:sz w:val="24"/>
          <w:szCs w:val="24"/>
        </w:rPr>
        <w:t xml:space="preserve">Многовекторность внешней политики империи. Завершение Кавказской войны. Присоединение Средней </w:t>
      </w:r>
      <w:r w:rsidRPr="007C1830">
        <w:rPr>
          <w:color w:val="auto"/>
          <w:sz w:val="24"/>
          <w:szCs w:val="24"/>
        </w:rPr>
        <w:lastRenderedPageBreak/>
        <w:t>Азии. Россия и Балканы. Русско-турецкая война 1877—1878 гг. Россия на Дальнем Востоке.</w:t>
      </w:r>
    </w:p>
    <w:p w14:paraId="73492BF3" w14:textId="77777777" w:rsidR="00A57638" w:rsidRPr="007C1830" w:rsidRDefault="00E235EB" w:rsidP="00BF75E3">
      <w:pPr>
        <w:pStyle w:val="af5"/>
        <w:rPr>
          <w:sz w:val="24"/>
          <w:szCs w:val="24"/>
        </w:rPr>
      </w:pPr>
      <w:bookmarkStart w:id="379" w:name="bookmark944"/>
      <w:r w:rsidRPr="007C1830">
        <w:rPr>
          <w:sz w:val="24"/>
          <w:szCs w:val="24"/>
        </w:rPr>
        <w:t xml:space="preserve">Россия в 1880—1890-х гг. </w:t>
      </w:r>
      <w:r w:rsidRPr="007C1830">
        <w:rPr>
          <w:bCs/>
          <w:sz w:val="24"/>
          <w:szCs w:val="24"/>
        </w:rPr>
        <w:t>(4 ч)</w:t>
      </w:r>
      <w:bookmarkEnd w:id="379"/>
    </w:p>
    <w:p w14:paraId="592802F6" w14:textId="77777777" w:rsidR="00A57638" w:rsidRPr="007C1830" w:rsidRDefault="00E235EB">
      <w:pPr>
        <w:pStyle w:val="13"/>
        <w:jc w:val="both"/>
        <w:rPr>
          <w:color w:val="auto"/>
          <w:sz w:val="24"/>
          <w:szCs w:val="24"/>
        </w:rPr>
      </w:pPr>
      <w:r w:rsidRPr="007C1830">
        <w:rPr>
          <w:color w:val="auto"/>
          <w:sz w:val="24"/>
          <w:szCs w:val="24"/>
        </w:rPr>
        <w:t xml:space="preserve">«Народное самодержавие» Александра </w:t>
      </w:r>
      <w:r w:rsidRPr="007C1830">
        <w:rPr>
          <w:color w:val="auto"/>
          <w:sz w:val="24"/>
          <w:szCs w:val="24"/>
          <w:lang w:val="en-US" w:eastAsia="en-US" w:bidi="en-US"/>
        </w:rPr>
        <w:t>III</w:t>
      </w:r>
      <w:r w:rsidRPr="007C1830">
        <w:rPr>
          <w:color w:val="auto"/>
          <w:sz w:val="24"/>
          <w:szCs w:val="24"/>
          <w:lang w:eastAsia="en-US" w:bidi="en-US"/>
        </w:rPr>
        <w:t xml:space="preserve">. </w:t>
      </w:r>
      <w:r w:rsidRPr="007C1830">
        <w:rPr>
          <w:color w:val="auto"/>
          <w:sz w:val="24"/>
          <w:szCs w:val="24"/>
        </w:rPr>
        <w:t>Идеология самобытного развития России. Государственный национализм. Реформы и «контрреформы». Политика консервативной стабилизации</w:t>
      </w:r>
      <w:r w:rsidRPr="007C1830">
        <w:rPr>
          <w:i/>
          <w:iCs/>
          <w:color w:val="auto"/>
          <w:sz w:val="24"/>
          <w:szCs w:val="24"/>
        </w:rPr>
        <w:t>.</w:t>
      </w:r>
      <w:r w:rsidRPr="007C1830">
        <w:rPr>
          <w:color w:val="auto"/>
          <w:sz w:val="24"/>
          <w:szCs w:val="24"/>
        </w:rPr>
        <w:t xml:space="preserve"> Ограничение общественной самодеятельности</w:t>
      </w:r>
      <w:r w:rsidRPr="007C1830">
        <w:rPr>
          <w:i/>
          <w:iCs/>
          <w:color w:val="auto"/>
          <w:sz w:val="24"/>
          <w:szCs w:val="24"/>
        </w:rPr>
        <w:t>.</w:t>
      </w:r>
      <w:r w:rsidRPr="007C1830">
        <w:rPr>
          <w:color w:val="auto"/>
          <w:sz w:val="24"/>
          <w:szCs w:val="24"/>
        </w:rPr>
        <w:t xml:space="preserve">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r w:rsidRPr="007C1830">
        <w:rPr>
          <w:i/>
          <w:iCs/>
          <w:color w:val="auto"/>
          <w:sz w:val="24"/>
          <w:szCs w:val="24"/>
        </w:rPr>
        <w:t>.</w:t>
      </w:r>
    </w:p>
    <w:p w14:paraId="6F06709B" w14:textId="77777777" w:rsidR="00A57638" w:rsidRPr="007C1830" w:rsidRDefault="00E235EB">
      <w:pPr>
        <w:pStyle w:val="13"/>
        <w:jc w:val="both"/>
        <w:rPr>
          <w:color w:val="auto"/>
          <w:sz w:val="24"/>
          <w:szCs w:val="24"/>
        </w:rPr>
      </w:pPr>
      <w:r w:rsidRPr="007C1830">
        <w:rPr>
          <w:color w:val="auto"/>
          <w:sz w:val="24"/>
          <w:szCs w:val="24"/>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r w:rsidRPr="007C1830">
        <w:rPr>
          <w:i/>
          <w:iCs/>
          <w:color w:val="auto"/>
          <w:sz w:val="24"/>
          <w:szCs w:val="24"/>
        </w:rPr>
        <w:t>.</w:t>
      </w:r>
    </w:p>
    <w:p w14:paraId="651AD0F5" w14:textId="77777777" w:rsidR="00A57638" w:rsidRPr="007C1830" w:rsidRDefault="00E235EB">
      <w:pPr>
        <w:pStyle w:val="13"/>
        <w:jc w:val="both"/>
        <w:rPr>
          <w:color w:val="auto"/>
          <w:sz w:val="24"/>
          <w:szCs w:val="24"/>
        </w:rPr>
      </w:pPr>
      <w:r w:rsidRPr="007C1830">
        <w:rPr>
          <w:color w:val="auto"/>
          <w:sz w:val="24"/>
          <w:szCs w:val="24"/>
        </w:rPr>
        <w:t>Сельское хозяйство и промышленность</w:t>
      </w:r>
      <w:r w:rsidRPr="007C1830">
        <w:rPr>
          <w:b/>
          <w:bCs/>
          <w:i/>
          <w:iCs/>
          <w:color w:val="auto"/>
          <w:sz w:val="24"/>
          <w:szCs w:val="24"/>
        </w:rPr>
        <w:t>.</w:t>
      </w:r>
      <w:r w:rsidRPr="007C1830">
        <w:rPr>
          <w:color w:val="auto"/>
          <w:sz w:val="24"/>
          <w:szCs w:val="24"/>
        </w:rPr>
        <w:t xml:space="preserve">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w:t>
      </w:r>
      <w:r w:rsidRPr="007C1830">
        <w:rPr>
          <w:i/>
          <w:iCs/>
          <w:color w:val="auto"/>
          <w:sz w:val="24"/>
          <w:szCs w:val="24"/>
        </w:rPr>
        <w:t>.</w:t>
      </w:r>
      <w:r w:rsidRPr="007C1830">
        <w:rPr>
          <w:color w:val="auto"/>
          <w:sz w:val="24"/>
          <w:szCs w:val="24"/>
        </w:rPr>
        <w:t xml:space="preserve"> Социальные типы крестьян и помещиков</w:t>
      </w:r>
      <w:r w:rsidRPr="007C1830">
        <w:rPr>
          <w:i/>
          <w:iCs/>
          <w:color w:val="auto"/>
          <w:sz w:val="24"/>
          <w:szCs w:val="24"/>
        </w:rPr>
        <w:t>.</w:t>
      </w:r>
      <w:r w:rsidRPr="007C1830">
        <w:rPr>
          <w:color w:val="auto"/>
          <w:sz w:val="24"/>
          <w:szCs w:val="24"/>
        </w:rPr>
        <w:t xml:space="preserve"> Дворяне-предприниматели.</w:t>
      </w:r>
    </w:p>
    <w:p w14:paraId="50CF4183" w14:textId="77777777" w:rsidR="00A57638" w:rsidRPr="007C1830" w:rsidRDefault="00E235EB">
      <w:pPr>
        <w:pStyle w:val="13"/>
        <w:spacing w:after="140"/>
        <w:jc w:val="both"/>
        <w:rPr>
          <w:color w:val="auto"/>
          <w:sz w:val="24"/>
          <w:szCs w:val="24"/>
        </w:rPr>
      </w:pPr>
      <w:r w:rsidRPr="007C1830">
        <w:rPr>
          <w:color w:val="auto"/>
          <w:sz w:val="24"/>
          <w:szCs w:val="24"/>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r w:rsidRPr="007C1830">
        <w:rPr>
          <w:i/>
          <w:iCs/>
          <w:color w:val="auto"/>
          <w:sz w:val="24"/>
          <w:szCs w:val="24"/>
        </w:rPr>
        <w:t>.</w:t>
      </w:r>
    </w:p>
    <w:p w14:paraId="3A1117C1" w14:textId="77777777" w:rsidR="00A57638" w:rsidRPr="007C1830" w:rsidRDefault="00E235EB" w:rsidP="00BF75E3">
      <w:pPr>
        <w:pStyle w:val="af5"/>
        <w:rPr>
          <w:sz w:val="24"/>
          <w:szCs w:val="24"/>
        </w:rPr>
      </w:pPr>
      <w:bookmarkStart w:id="380" w:name="bookmark946"/>
      <w:r w:rsidRPr="007C1830">
        <w:rPr>
          <w:sz w:val="24"/>
          <w:szCs w:val="24"/>
        </w:rPr>
        <w:t xml:space="preserve">Культурное пространство империи во второй половине </w:t>
      </w:r>
      <w:r w:rsidRPr="007C1830">
        <w:rPr>
          <w:sz w:val="24"/>
          <w:szCs w:val="24"/>
          <w:lang w:val="en-US" w:eastAsia="en-US" w:bidi="en-US"/>
        </w:rPr>
        <w:t>XIX</w:t>
      </w:r>
      <w:r w:rsidRPr="007C1830">
        <w:rPr>
          <w:sz w:val="24"/>
          <w:szCs w:val="24"/>
          <w:lang w:eastAsia="en-US" w:bidi="en-US"/>
        </w:rPr>
        <w:t xml:space="preserve"> </w:t>
      </w:r>
      <w:r w:rsidRPr="007C1830">
        <w:rPr>
          <w:sz w:val="24"/>
          <w:szCs w:val="24"/>
        </w:rPr>
        <w:t xml:space="preserve">в. </w:t>
      </w:r>
      <w:r w:rsidRPr="007C1830">
        <w:rPr>
          <w:bCs/>
          <w:sz w:val="24"/>
          <w:szCs w:val="24"/>
        </w:rPr>
        <w:t>(3 ч)</w:t>
      </w:r>
      <w:bookmarkEnd w:id="380"/>
    </w:p>
    <w:p w14:paraId="3CC926CC" w14:textId="77777777" w:rsidR="00A57638" w:rsidRPr="007C1830" w:rsidRDefault="00E235EB">
      <w:pPr>
        <w:pStyle w:val="13"/>
        <w:spacing w:after="140"/>
        <w:jc w:val="both"/>
        <w:rPr>
          <w:color w:val="auto"/>
          <w:sz w:val="24"/>
          <w:szCs w:val="24"/>
        </w:rPr>
      </w:pPr>
      <w:r w:rsidRPr="007C1830">
        <w:rPr>
          <w:color w:val="auto"/>
          <w:sz w:val="24"/>
          <w:szCs w:val="24"/>
        </w:rPr>
        <w:t xml:space="preserve">Культура и быт народов России во второй половине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w:t>
      </w:r>
      <w:r w:rsidRPr="007C1830">
        <w:rPr>
          <w:i/>
          <w:iCs/>
          <w:color w:val="auto"/>
          <w:sz w:val="24"/>
          <w:szCs w:val="24"/>
        </w:rPr>
        <w:t>.</w:t>
      </w:r>
      <w:r w:rsidRPr="007C1830">
        <w:rPr>
          <w:color w:val="auto"/>
          <w:sz w:val="24"/>
          <w:szCs w:val="24"/>
        </w:rPr>
        <w:t xml:space="preserve"> Народная, элитарная и массовая </w:t>
      </w:r>
      <w:r w:rsidRPr="007C1830">
        <w:rPr>
          <w:color w:val="auto"/>
          <w:sz w:val="24"/>
          <w:szCs w:val="24"/>
        </w:rPr>
        <w:lastRenderedPageBreak/>
        <w:t>культура</w:t>
      </w:r>
      <w:r w:rsidRPr="007C1830">
        <w:rPr>
          <w:i/>
          <w:iCs/>
          <w:color w:val="auto"/>
          <w:sz w:val="24"/>
          <w:szCs w:val="24"/>
        </w:rPr>
        <w:t xml:space="preserve">. </w:t>
      </w:r>
      <w:r w:rsidRPr="007C1830">
        <w:rPr>
          <w:color w:val="auto"/>
          <w:sz w:val="24"/>
          <w:szCs w:val="24"/>
        </w:rPr>
        <w:t xml:space="preserve">Российская культура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14:paraId="0BE2383B" w14:textId="77777777" w:rsidR="00A57638" w:rsidRPr="007C1830" w:rsidRDefault="00E235EB" w:rsidP="00BF75E3">
      <w:pPr>
        <w:pStyle w:val="af5"/>
        <w:rPr>
          <w:sz w:val="24"/>
          <w:szCs w:val="24"/>
        </w:rPr>
      </w:pPr>
      <w:bookmarkStart w:id="381" w:name="bookmark948"/>
      <w:r w:rsidRPr="007C1830">
        <w:rPr>
          <w:sz w:val="24"/>
          <w:szCs w:val="24"/>
        </w:rPr>
        <w:t xml:space="preserve">Этнокультурный облик империи </w:t>
      </w:r>
      <w:r w:rsidRPr="007C1830">
        <w:rPr>
          <w:bCs/>
          <w:sz w:val="24"/>
          <w:szCs w:val="24"/>
        </w:rPr>
        <w:t>(2 ч)</w:t>
      </w:r>
      <w:bookmarkEnd w:id="381"/>
    </w:p>
    <w:p w14:paraId="0093D3EE" w14:textId="77777777" w:rsidR="00A57638" w:rsidRPr="007C1830" w:rsidRDefault="00E235EB">
      <w:pPr>
        <w:pStyle w:val="13"/>
        <w:spacing w:after="140"/>
        <w:jc w:val="both"/>
        <w:rPr>
          <w:color w:val="auto"/>
          <w:sz w:val="24"/>
          <w:szCs w:val="24"/>
        </w:rPr>
      </w:pPr>
      <w:r w:rsidRPr="007C1830">
        <w:rPr>
          <w:color w:val="auto"/>
          <w:sz w:val="24"/>
          <w:szCs w:val="24"/>
        </w:rPr>
        <w:t>Основные регионы и народы Российской империи и их роль в жизни страны. Правовое положение различных этносов и конфессий</w:t>
      </w:r>
      <w:r w:rsidRPr="007C1830">
        <w:rPr>
          <w:i/>
          <w:iCs/>
          <w:color w:val="auto"/>
          <w:sz w:val="24"/>
          <w:szCs w:val="24"/>
        </w:rPr>
        <w:t>.</w:t>
      </w:r>
      <w:r w:rsidRPr="007C1830">
        <w:rPr>
          <w:color w:val="auto"/>
          <w:sz w:val="24"/>
          <w:szCs w:val="24"/>
        </w:rPr>
        <w:t xml:space="preserve"> Процессы национального и религиозного возрождения у народов Российской империи</w:t>
      </w:r>
      <w:r w:rsidRPr="007C1830">
        <w:rPr>
          <w:i/>
          <w:iCs/>
          <w:color w:val="auto"/>
          <w:sz w:val="24"/>
          <w:szCs w:val="24"/>
        </w:rPr>
        <w:t>.</w:t>
      </w:r>
      <w:r w:rsidRPr="007C1830">
        <w:rPr>
          <w:color w:val="auto"/>
          <w:sz w:val="24"/>
          <w:szCs w:val="24"/>
        </w:rPr>
        <w:t xml:space="preserve"> Национальные движения народов России. Взаимодействие национальных культур и народов. Национальная политика самодержавия</w:t>
      </w:r>
      <w:r w:rsidRPr="007C1830">
        <w:rPr>
          <w:i/>
          <w:iCs/>
          <w:color w:val="auto"/>
          <w:sz w:val="24"/>
          <w:szCs w:val="24"/>
        </w:rPr>
        <w:t>.</w:t>
      </w:r>
      <w:r w:rsidRPr="007C1830">
        <w:rPr>
          <w:color w:val="auto"/>
          <w:sz w:val="24"/>
          <w:szCs w:val="24"/>
        </w:rPr>
        <w:t xml:space="preserve"> Укрепление автономии Финляндии</w:t>
      </w:r>
      <w:r w:rsidRPr="007C1830">
        <w:rPr>
          <w:i/>
          <w:iCs/>
          <w:color w:val="auto"/>
          <w:sz w:val="24"/>
          <w:szCs w:val="24"/>
        </w:rPr>
        <w:t>.</w:t>
      </w:r>
      <w:r w:rsidRPr="007C1830">
        <w:rPr>
          <w:color w:val="auto"/>
          <w:sz w:val="24"/>
          <w:szCs w:val="24"/>
        </w:rPr>
        <w:t xml:space="preserve"> Польское восстание 1863 г. Прибалтика</w:t>
      </w:r>
      <w:r w:rsidRPr="007C1830">
        <w:rPr>
          <w:i/>
          <w:iCs/>
          <w:color w:val="auto"/>
          <w:sz w:val="24"/>
          <w:szCs w:val="24"/>
        </w:rPr>
        <w:t>.</w:t>
      </w:r>
      <w:r w:rsidRPr="007C1830">
        <w:rPr>
          <w:color w:val="auto"/>
          <w:sz w:val="24"/>
          <w:szCs w:val="24"/>
        </w:rPr>
        <w:t xml:space="preserve">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14:paraId="4235F02F" w14:textId="77777777" w:rsidR="00A57638" w:rsidRPr="007C1830" w:rsidRDefault="00E235EB" w:rsidP="00BF75E3">
      <w:pPr>
        <w:pStyle w:val="af5"/>
        <w:rPr>
          <w:sz w:val="24"/>
          <w:szCs w:val="24"/>
        </w:rPr>
      </w:pPr>
      <w:bookmarkStart w:id="382" w:name="bookmark950"/>
      <w:r w:rsidRPr="007C1830">
        <w:rPr>
          <w:sz w:val="24"/>
          <w:szCs w:val="24"/>
        </w:rPr>
        <w:t>Формирование гражданского общества</w:t>
      </w:r>
      <w:bookmarkEnd w:id="382"/>
    </w:p>
    <w:p w14:paraId="2A4C00AF" w14:textId="77777777" w:rsidR="00A57638" w:rsidRPr="007C1830" w:rsidRDefault="00E235EB" w:rsidP="00BF75E3">
      <w:pPr>
        <w:pStyle w:val="af5"/>
        <w:rPr>
          <w:sz w:val="24"/>
          <w:szCs w:val="24"/>
        </w:rPr>
      </w:pPr>
      <w:r w:rsidRPr="007C1830">
        <w:rPr>
          <w:sz w:val="24"/>
          <w:szCs w:val="24"/>
        </w:rPr>
        <w:t xml:space="preserve">и основные направления общественных движений </w:t>
      </w:r>
      <w:r w:rsidRPr="007C1830">
        <w:rPr>
          <w:bCs/>
          <w:sz w:val="24"/>
          <w:szCs w:val="24"/>
        </w:rPr>
        <w:t>(2 ч)</w:t>
      </w:r>
    </w:p>
    <w:p w14:paraId="40C31510" w14:textId="77777777" w:rsidR="00A57638" w:rsidRPr="007C1830" w:rsidRDefault="00E235EB">
      <w:pPr>
        <w:pStyle w:val="13"/>
        <w:jc w:val="both"/>
        <w:rPr>
          <w:color w:val="auto"/>
          <w:sz w:val="24"/>
          <w:szCs w:val="24"/>
        </w:rPr>
      </w:pPr>
      <w:r w:rsidRPr="007C1830">
        <w:rPr>
          <w:color w:val="auto"/>
          <w:sz w:val="24"/>
          <w:szCs w:val="24"/>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w:t>
      </w:r>
      <w:r w:rsidRPr="007C1830">
        <w:rPr>
          <w:i/>
          <w:iCs/>
          <w:color w:val="auto"/>
          <w:sz w:val="24"/>
          <w:szCs w:val="24"/>
        </w:rPr>
        <w:t>.</w:t>
      </w:r>
      <w:r w:rsidRPr="007C1830">
        <w:rPr>
          <w:color w:val="auto"/>
          <w:sz w:val="24"/>
          <w:szCs w:val="24"/>
        </w:rPr>
        <w:t xml:space="preserve"> Рабочее движение</w:t>
      </w:r>
      <w:r w:rsidRPr="007C1830">
        <w:rPr>
          <w:i/>
          <w:iCs/>
          <w:color w:val="auto"/>
          <w:sz w:val="24"/>
          <w:szCs w:val="24"/>
        </w:rPr>
        <w:t>.</w:t>
      </w:r>
      <w:r w:rsidRPr="007C1830">
        <w:rPr>
          <w:color w:val="auto"/>
          <w:sz w:val="24"/>
          <w:szCs w:val="24"/>
        </w:rPr>
        <w:t xml:space="preserve"> Женское движение</w:t>
      </w:r>
      <w:r w:rsidRPr="007C1830">
        <w:rPr>
          <w:i/>
          <w:iCs/>
          <w:color w:val="auto"/>
          <w:sz w:val="24"/>
          <w:szCs w:val="24"/>
        </w:rPr>
        <w:t>.</w:t>
      </w:r>
    </w:p>
    <w:p w14:paraId="170BD856" w14:textId="77777777" w:rsidR="00A57638" w:rsidRPr="007C1830" w:rsidRDefault="00E235EB">
      <w:pPr>
        <w:pStyle w:val="13"/>
        <w:spacing w:after="140"/>
        <w:jc w:val="both"/>
        <w:rPr>
          <w:color w:val="auto"/>
          <w:sz w:val="24"/>
          <w:szCs w:val="24"/>
        </w:rPr>
      </w:pPr>
      <w:r w:rsidRPr="007C1830">
        <w:rPr>
          <w:color w:val="auto"/>
          <w:sz w:val="24"/>
          <w:szCs w:val="24"/>
        </w:rPr>
        <w:t>Идейные течения и общественное движение. Влияние позитивизма, дарвинизма, марксизма и других направлений европейской общественной мысли</w:t>
      </w:r>
      <w:r w:rsidRPr="007C1830">
        <w:rPr>
          <w:i/>
          <w:iCs/>
          <w:color w:val="auto"/>
          <w:sz w:val="24"/>
          <w:szCs w:val="24"/>
        </w:rPr>
        <w:t>.</w:t>
      </w:r>
      <w:r w:rsidRPr="007C1830">
        <w:rPr>
          <w:color w:val="auto"/>
          <w:sz w:val="24"/>
          <w:szCs w:val="24"/>
        </w:rPr>
        <w:t xml:space="preserve">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w:t>
      </w:r>
      <w:r w:rsidRPr="007C1830">
        <w:rPr>
          <w:color w:val="auto"/>
          <w:sz w:val="24"/>
          <w:szCs w:val="24"/>
        </w:rPr>
        <w:lastRenderedPageBreak/>
        <w:t>пропаганды</w:t>
      </w:r>
      <w:r w:rsidRPr="007C1830">
        <w:rPr>
          <w:i/>
          <w:iCs/>
          <w:color w:val="auto"/>
          <w:sz w:val="24"/>
          <w:szCs w:val="24"/>
        </w:rPr>
        <w:t>.</w:t>
      </w:r>
      <w:r w:rsidRPr="007C1830">
        <w:rPr>
          <w:color w:val="auto"/>
          <w:sz w:val="24"/>
          <w:szCs w:val="24"/>
        </w:rPr>
        <w:t xml:space="preserve"> «Хождение в народ»</w:t>
      </w:r>
      <w:r w:rsidRPr="007C1830">
        <w:rPr>
          <w:i/>
          <w:iCs/>
          <w:color w:val="auto"/>
          <w:sz w:val="24"/>
          <w:szCs w:val="24"/>
        </w:rPr>
        <w:t>.</w:t>
      </w:r>
      <w:r w:rsidRPr="007C1830">
        <w:rPr>
          <w:color w:val="auto"/>
          <w:sz w:val="24"/>
          <w:szCs w:val="24"/>
        </w:rPr>
        <w:t xml:space="preserve"> «Земля и воля» и ее раскол</w:t>
      </w:r>
      <w:r w:rsidRPr="007C1830">
        <w:rPr>
          <w:i/>
          <w:iCs/>
          <w:color w:val="auto"/>
          <w:sz w:val="24"/>
          <w:szCs w:val="24"/>
        </w:rPr>
        <w:t>.</w:t>
      </w:r>
      <w:r w:rsidRPr="007C1830">
        <w:rPr>
          <w:color w:val="auto"/>
          <w:sz w:val="24"/>
          <w:szCs w:val="24"/>
        </w:rPr>
        <w:t xml:space="preserve"> «Черный передел» и «Народная воля»</w:t>
      </w:r>
      <w:r w:rsidRPr="007C1830">
        <w:rPr>
          <w:i/>
          <w:iCs/>
          <w:color w:val="auto"/>
          <w:sz w:val="24"/>
          <w:szCs w:val="24"/>
        </w:rPr>
        <w:t>.</w:t>
      </w:r>
      <w:r w:rsidRPr="007C1830">
        <w:rPr>
          <w:color w:val="auto"/>
          <w:sz w:val="24"/>
          <w:szCs w:val="24"/>
        </w:rPr>
        <w:t xml:space="preserve"> Политический терроризм. Распространение марксизма и формирование социал-демократии. Группа «Освобождение труда»</w:t>
      </w:r>
      <w:r w:rsidRPr="007C1830">
        <w:rPr>
          <w:i/>
          <w:iCs/>
          <w:color w:val="auto"/>
          <w:sz w:val="24"/>
          <w:szCs w:val="24"/>
        </w:rPr>
        <w:t>.</w:t>
      </w:r>
      <w:r w:rsidRPr="007C1830">
        <w:rPr>
          <w:color w:val="auto"/>
          <w:sz w:val="24"/>
          <w:szCs w:val="24"/>
        </w:rPr>
        <w:t xml:space="preserve"> «Союз борьбы за освобождение рабочего класса</w:t>
      </w:r>
      <w:r w:rsidRPr="007C1830">
        <w:rPr>
          <w:i/>
          <w:iCs/>
          <w:color w:val="auto"/>
          <w:sz w:val="24"/>
          <w:szCs w:val="24"/>
        </w:rPr>
        <w:t>».</w:t>
      </w:r>
      <w:r w:rsidRPr="007C1830">
        <w:rPr>
          <w:color w:val="auto"/>
          <w:sz w:val="24"/>
          <w:szCs w:val="24"/>
        </w:rPr>
        <w:t xml:space="preserve">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съезд РСДРП</w:t>
      </w:r>
      <w:r w:rsidRPr="007C1830">
        <w:rPr>
          <w:i/>
          <w:iCs/>
          <w:color w:val="auto"/>
          <w:sz w:val="24"/>
          <w:szCs w:val="24"/>
        </w:rPr>
        <w:t>.</w:t>
      </w:r>
    </w:p>
    <w:p w14:paraId="3C7726B2" w14:textId="77777777" w:rsidR="00A57638" w:rsidRPr="007C1830" w:rsidRDefault="00E235EB" w:rsidP="00BF75E3">
      <w:pPr>
        <w:pStyle w:val="af5"/>
        <w:rPr>
          <w:sz w:val="24"/>
          <w:szCs w:val="24"/>
        </w:rPr>
      </w:pPr>
      <w:bookmarkStart w:id="383" w:name="bookmark953"/>
      <w:r w:rsidRPr="007C1830">
        <w:rPr>
          <w:sz w:val="24"/>
          <w:szCs w:val="24"/>
        </w:rPr>
        <w:t xml:space="preserve">Россия на пороге ХХ в. </w:t>
      </w:r>
      <w:r w:rsidRPr="007C1830">
        <w:rPr>
          <w:bCs/>
          <w:sz w:val="24"/>
          <w:szCs w:val="24"/>
        </w:rPr>
        <w:t>(9 ч)</w:t>
      </w:r>
      <w:bookmarkEnd w:id="383"/>
    </w:p>
    <w:p w14:paraId="42145122" w14:textId="77777777" w:rsidR="00A57638" w:rsidRPr="007C1830" w:rsidRDefault="00E235EB">
      <w:pPr>
        <w:pStyle w:val="13"/>
        <w:jc w:val="both"/>
        <w:rPr>
          <w:color w:val="auto"/>
          <w:sz w:val="24"/>
          <w:szCs w:val="24"/>
        </w:rPr>
      </w:pPr>
      <w:r w:rsidRPr="007C1830">
        <w:rPr>
          <w:b/>
          <w:bCs/>
          <w:i/>
          <w:iCs/>
          <w:color w:val="auto"/>
          <w:sz w:val="24"/>
          <w:szCs w:val="24"/>
        </w:rPr>
        <w:t>На пороге нового века</w:t>
      </w:r>
      <w:r w:rsidRPr="007C1830">
        <w:rPr>
          <w:color w:val="auto"/>
          <w:sz w:val="24"/>
          <w:szCs w:val="24"/>
        </w:rPr>
        <w:t>: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w:t>
      </w:r>
      <w:r w:rsidRPr="007C1830">
        <w:rPr>
          <w:i/>
          <w:iCs/>
          <w:color w:val="auto"/>
          <w:sz w:val="24"/>
          <w:szCs w:val="24"/>
        </w:rPr>
        <w:t>.</w:t>
      </w:r>
      <w:r w:rsidRPr="007C1830">
        <w:rPr>
          <w:color w:val="auto"/>
          <w:sz w:val="24"/>
          <w:szCs w:val="24"/>
        </w:rPr>
        <w:t xml:space="preserve">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w:t>
      </w:r>
      <w:r w:rsidRPr="007C1830">
        <w:rPr>
          <w:i/>
          <w:iCs/>
          <w:color w:val="auto"/>
          <w:sz w:val="24"/>
          <w:szCs w:val="24"/>
        </w:rPr>
        <w:t>.</w:t>
      </w:r>
      <w:r w:rsidRPr="007C1830">
        <w:rPr>
          <w:color w:val="auto"/>
          <w:sz w:val="24"/>
          <w:szCs w:val="24"/>
        </w:rPr>
        <w:t xml:space="preserve"> Церковь в условиях кризиса имперской идеологии</w:t>
      </w:r>
      <w:r w:rsidRPr="007C1830">
        <w:rPr>
          <w:i/>
          <w:iCs/>
          <w:color w:val="auto"/>
          <w:sz w:val="24"/>
          <w:szCs w:val="24"/>
        </w:rPr>
        <w:t>.</w:t>
      </w:r>
      <w:r w:rsidRPr="007C1830">
        <w:rPr>
          <w:color w:val="auto"/>
          <w:sz w:val="24"/>
          <w:szCs w:val="24"/>
        </w:rPr>
        <w:t xml:space="preserve"> Распространение светской этики и культуры</w:t>
      </w:r>
      <w:r w:rsidRPr="007C1830">
        <w:rPr>
          <w:i/>
          <w:iCs/>
          <w:color w:val="auto"/>
          <w:sz w:val="24"/>
          <w:szCs w:val="24"/>
        </w:rPr>
        <w:t>.</w:t>
      </w:r>
    </w:p>
    <w:p w14:paraId="2079505B" w14:textId="77777777" w:rsidR="00A57638" w:rsidRPr="007C1830" w:rsidRDefault="00E235EB">
      <w:pPr>
        <w:pStyle w:val="13"/>
        <w:jc w:val="both"/>
        <w:rPr>
          <w:color w:val="auto"/>
          <w:sz w:val="24"/>
          <w:szCs w:val="24"/>
        </w:rPr>
      </w:pPr>
      <w:r w:rsidRPr="007C1830">
        <w:rPr>
          <w:color w:val="auto"/>
          <w:sz w:val="24"/>
          <w:szCs w:val="24"/>
        </w:rPr>
        <w:t>Имперский центр и регионы. Национальная политика, этнические элиты и национально-культурные движения.</w:t>
      </w:r>
    </w:p>
    <w:p w14:paraId="690C8614" w14:textId="77777777" w:rsidR="00A57638" w:rsidRPr="007C1830" w:rsidRDefault="00E235EB">
      <w:pPr>
        <w:pStyle w:val="13"/>
        <w:jc w:val="both"/>
        <w:rPr>
          <w:color w:val="auto"/>
          <w:sz w:val="24"/>
          <w:szCs w:val="24"/>
        </w:rPr>
      </w:pPr>
      <w:r w:rsidRPr="007C1830">
        <w:rPr>
          <w:b/>
          <w:bCs/>
          <w:i/>
          <w:iCs/>
          <w:color w:val="auto"/>
          <w:sz w:val="24"/>
          <w:szCs w:val="24"/>
        </w:rPr>
        <w:t>Россия в системе международных отношений.</w:t>
      </w:r>
      <w:r w:rsidRPr="007C1830">
        <w:rPr>
          <w:color w:val="auto"/>
          <w:sz w:val="24"/>
          <w:szCs w:val="24"/>
        </w:rPr>
        <w:t xml:space="preserve"> Политика на Дальнем Востоке. Русско-японская война 1904— 1905 гг. Оборона Порт-Артура. Цусимское сражение.</w:t>
      </w:r>
    </w:p>
    <w:p w14:paraId="208090FF" w14:textId="77777777" w:rsidR="00A57638" w:rsidRPr="007C1830" w:rsidRDefault="00E235EB">
      <w:pPr>
        <w:pStyle w:val="13"/>
        <w:spacing w:line="257" w:lineRule="auto"/>
        <w:jc w:val="both"/>
        <w:rPr>
          <w:color w:val="auto"/>
          <w:sz w:val="24"/>
          <w:szCs w:val="24"/>
        </w:rPr>
      </w:pPr>
      <w:r w:rsidRPr="007C1830">
        <w:rPr>
          <w:b/>
          <w:bCs/>
          <w:i/>
          <w:iCs/>
          <w:color w:val="auto"/>
          <w:sz w:val="24"/>
          <w:szCs w:val="24"/>
        </w:rPr>
        <w:t>Первая российская революция 1905—1907 гг. Начало парламентаризма в России.</w:t>
      </w:r>
      <w:r w:rsidRPr="007C1830">
        <w:rPr>
          <w:color w:val="auto"/>
          <w:sz w:val="24"/>
          <w:szCs w:val="24"/>
        </w:rPr>
        <w:t xml:space="preserve"> Николай </w:t>
      </w:r>
      <w:r w:rsidRPr="007C1830">
        <w:rPr>
          <w:color w:val="auto"/>
          <w:sz w:val="24"/>
          <w:szCs w:val="24"/>
          <w:lang w:val="en-US" w:eastAsia="en-US" w:bidi="en-US"/>
        </w:rPr>
        <w:t>II</w:t>
      </w:r>
      <w:r w:rsidRPr="007C1830">
        <w:rPr>
          <w:color w:val="auto"/>
          <w:sz w:val="24"/>
          <w:szCs w:val="24"/>
          <w:lang w:eastAsia="en-US" w:bidi="en-US"/>
        </w:rPr>
        <w:t xml:space="preserve"> </w:t>
      </w:r>
      <w:r w:rsidRPr="007C1830">
        <w:rPr>
          <w:color w:val="auto"/>
          <w:sz w:val="24"/>
          <w:szCs w:val="24"/>
        </w:rPr>
        <w:t>и его окружение. Деятельность В. К. Плеве на посту министра внутренних дел. Оппозиционное либеральное движение. «Союз освобождения»</w:t>
      </w:r>
      <w:r w:rsidRPr="007C1830">
        <w:rPr>
          <w:i/>
          <w:iCs/>
          <w:color w:val="auto"/>
          <w:sz w:val="24"/>
          <w:szCs w:val="24"/>
        </w:rPr>
        <w:t xml:space="preserve">. </w:t>
      </w:r>
      <w:r w:rsidRPr="007C1830">
        <w:rPr>
          <w:color w:val="auto"/>
          <w:sz w:val="24"/>
          <w:szCs w:val="24"/>
        </w:rPr>
        <w:t>Банкетная кампания</w:t>
      </w:r>
      <w:r w:rsidRPr="007C1830">
        <w:rPr>
          <w:i/>
          <w:iCs/>
          <w:color w:val="auto"/>
          <w:sz w:val="24"/>
          <w:szCs w:val="24"/>
        </w:rPr>
        <w:t>.</w:t>
      </w:r>
    </w:p>
    <w:p w14:paraId="7F475768" w14:textId="77777777" w:rsidR="00A57638" w:rsidRPr="007C1830" w:rsidRDefault="00E235EB">
      <w:pPr>
        <w:pStyle w:val="13"/>
        <w:spacing w:after="60"/>
        <w:jc w:val="both"/>
        <w:rPr>
          <w:color w:val="auto"/>
          <w:sz w:val="24"/>
          <w:szCs w:val="24"/>
        </w:rPr>
      </w:pPr>
      <w:r w:rsidRPr="007C1830">
        <w:rPr>
          <w:color w:val="auto"/>
          <w:sz w:val="24"/>
          <w:szCs w:val="24"/>
        </w:rPr>
        <w:t>Предпосылки Первой российской революции. Формы социальных протестов. Деятельность профессиональных революционеров. Политический терроризм.</w:t>
      </w:r>
    </w:p>
    <w:p w14:paraId="6EF129A3" w14:textId="77777777" w:rsidR="00A57638" w:rsidRPr="007C1830" w:rsidRDefault="00E235EB">
      <w:pPr>
        <w:pStyle w:val="13"/>
        <w:jc w:val="both"/>
        <w:rPr>
          <w:color w:val="auto"/>
          <w:sz w:val="24"/>
          <w:szCs w:val="24"/>
        </w:rPr>
      </w:pPr>
      <w:r w:rsidRPr="007C1830">
        <w:rPr>
          <w:color w:val="auto"/>
          <w:sz w:val="24"/>
          <w:szCs w:val="24"/>
        </w:rPr>
        <w:t xml:space="preserve">«Кровавое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w:t>
      </w:r>
      <w:r w:rsidRPr="007C1830">
        <w:rPr>
          <w:color w:val="auto"/>
          <w:sz w:val="24"/>
          <w:szCs w:val="24"/>
        </w:rPr>
        <w:lastRenderedPageBreak/>
        <w:t>Манифест 17 октября 1905 г. Формирование многопартийной системы. Политические партии, массовые движения и их лидеры. Нео- народнические партии и организации (социалисты-революционеры)</w:t>
      </w:r>
      <w:r w:rsidRPr="007C1830">
        <w:rPr>
          <w:i/>
          <w:iCs/>
          <w:color w:val="auto"/>
          <w:sz w:val="24"/>
          <w:szCs w:val="24"/>
        </w:rPr>
        <w:t>.</w:t>
      </w:r>
      <w:r w:rsidRPr="007C1830">
        <w:rPr>
          <w:color w:val="auto"/>
          <w:sz w:val="24"/>
          <w:szCs w:val="24"/>
        </w:rPr>
        <w:t xml:space="preserve">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1907 гг.</w:t>
      </w:r>
    </w:p>
    <w:p w14:paraId="34D751F8" w14:textId="77777777" w:rsidR="00A57638" w:rsidRPr="007C1830" w:rsidRDefault="00E235EB">
      <w:pPr>
        <w:pStyle w:val="13"/>
        <w:jc w:val="both"/>
        <w:rPr>
          <w:color w:val="auto"/>
          <w:sz w:val="24"/>
          <w:szCs w:val="24"/>
        </w:rPr>
      </w:pPr>
      <w:r w:rsidRPr="007C1830">
        <w:rPr>
          <w:color w:val="auto"/>
          <w:sz w:val="24"/>
          <w:szCs w:val="24"/>
        </w:rPr>
        <w:t xml:space="preserve">Избирательный закон 11 декабря 1905 г. Избирательная кампания в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Государственную думу</w:t>
      </w:r>
      <w:r w:rsidRPr="007C1830">
        <w:rPr>
          <w:i/>
          <w:iCs/>
          <w:color w:val="auto"/>
          <w:sz w:val="24"/>
          <w:szCs w:val="24"/>
        </w:rPr>
        <w:t>.</w:t>
      </w:r>
      <w:r w:rsidRPr="007C1830">
        <w:rPr>
          <w:color w:val="auto"/>
          <w:sz w:val="24"/>
          <w:szCs w:val="24"/>
        </w:rPr>
        <w:t xml:space="preserve"> Основные государственные законы 23 апреля 1906 г. Деятельность </w:t>
      </w:r>
      <w:r w:rsidRPr="007C1830">
        <w:rPr>
          <w:color w:val="auto"/>
          <w:sz w:val="24"/>
          <w:szCs w:val="24"/>
          <w:lang w:val="en-US" w:eastAsia="en-US" w:bidi="en-US"/>
        </w:rPr>
        <w:t>I</w:t>
      </w:r>
      <w:r w:rsidRPr="007C1830">
        <w:rPr>
          <w:color w:val="auto"/>
          <w:sz w:val="24"/>
          <w:szCs w:val="24"/>
          <w:lang w:eastAsia="en-US" w:bidi="en-US"/>
        </w:rPr>
        <w:t xml:space="preserve"> </w:t>
      </w:r>
      <w:r w:rsidRPr="007C1830">
        <w:rPr>
          <w:color w:val="auto"/>
          <w:sz w:val="24"/>
          <w:szCs w:val="24"/>
        </w:rPr>
        <w:t xml:space="preserve">и </w:t>
      </w:r>
      <w:r w:rsidRPr="007C1830">
        <w:rPr>
          <w:color w:val="auto"/>
          <w:sz w:val="24"/>
          <w:szCs w:val="24"/>
          <w:lang w:val="en-US" w:eastAsia="en-US" w:bidi="en-US"/>
        </w:rPr>
        <w:t>II</w:t>
      </w:r>
      <w:r w:rsidRPr="007C1830">
        <w:rPr>
          <w:color w:val="auto"/>
          <w:sz w:val="24"/>
          <w:szCs w:val="24"/>
          <w:lang w:eastAsia="en-US" w:bidi="en-US"/>
        </w:rPr>
        <w:t xml:space="preserve"> </w:t>
      </w:r>
      <w:r w:rsidRPr="007C1830">
        <w:rPr>
          <w:color w:val="auto"/>
          <w:sz w:val="24"/>
          <w:szCs w:val="24"/>
        </w:rPr>
        <w:t>Государственной думы: итоги и уроки.</w:t>
      </w:r>
    </w:p>
    <w:p w14:paraId="43706565" w14:textId="77777777" w:rsidR="00A57638" w:rsidRPr="007C1830" w:rsidRDefault="00E235EB">
      <w:pPr>
        <w:pStyle w:val="13"/>
        <w:spacing w:line="257" w:lineRule="auto"/>
        <w:jc w:val="both"/>
        <w:rPr>
          <w:color w:val="auto"/>
          <w:sz w:val="24"/>
          <w:szCs w:val="24"/>
        </w:rPr>
      </w:pPr>
      <w:r w:rsidRPr="007C1830">
        <w:rPr>
          <w:b/>
          <w:bCs/>
          <w:i/>
          <w:iCs/>
          <w:color w:val="auto"/>
          <w:sz w:val="24"/>
          <w:szCs w:val="24"/>
        </w:rPr>
        <w:t>Общество и власть после революции.</w:t>
      </w:r>
      <w:r w:rsidRPr="007C1830">
        <w:rPr>
          <w:color w:val="auto"/>
          <w:sz w:val="24"/>
          <w:szCs w:val="24"/>
        </w:rPr>
        <w:t xml:space="preserve"> Уроки революции: политическая стабилизация и социальные преобразования. П. А. Столыпин: программа системных реформ, масштаб и результаты. Незавершенность преобразований и нарастание социальных противоречий. </w:t>
      </w:r>
      <w:r w:rsidRPr="007C1830">
        <w:rPr>
          <w:color w:val="auto"/>
          <w:sz w:val="24"/>
          <w:szCs w:val="24"/>
          <w:lang w:val="en-US" w:eastAsia="en-US" w:bidi="en-US"/>
        </w:rPr>
        <w:t>III</w:t>
      </w:r>
      <w:r w:rsidRPr="007C1830">
        <w:rPr>
          <w:color w:val="auto"/>
          <w:sz w:val="24"/>
          <w:szCs w:val="24"/>
          <w:lang w:eastAsia="en-US" w:bidi="en-US"/>
        </w:rPr>
        <w:t xml:space="preserve"> </w:t>
      </w:r>
      <w:r w:rsidRPr="007C1830">
        <w:rPr>
          <w:color w:val="auto"/>
          <w:sz w:val="24"/>
          <w:szCs w:val="24"/>
        </w:rPr>
        <w:t xml:space="preserve">и </w:t>
      </w:r>
      <w:r w:rsidRPr="007C1830">
        <w:rPr>
          <w:color w:val="auto"/>
          <w:sz w:val="24"/>
          <w:szCs w:val="24"/>
          <w:lang w:val="en-US" w:eastAsia="en-US" w:bidi="en-US"/>
        </w:rPr>
        <w:t>IV</w:t>
      </w:r>
      <w:r w:rsidRPr="007C1830">
        <w:rPr>
          <w:color w:val="auto"/>
          <w:sz w:val="24"/>
          <w:szCs w:val="24"/>
          <w:lang w:eastAsia="en-US" w:bidi="en-US"/>
        </w:rPr>
        <w:t xml:space="preserve"> </w:t>
      </w:r>
      <w:r w:rsidRPr="007C1830">
        <w:rPr>
          <w:color w:val="auto"/>
          <w:sz w:val="24"/>
          <w:szCs w:val="24"/>
        </w:rPr>
        <w:t>Государственная дума. Идейно-политический спектр. Общественный и социальный подъем.</w:t>
      </w:r>
    </w:p>
    <w:p w14:paraId="49EEA669" w14:textId="77777777" w:rsidR="00A57638" w:rsidRPr="007C1830" w:rsidRDefault="00E235EB">
      <w:pPr>
        <w:pStyle w:val="13"/>
        <w:jc w:val="both"/>
        <w:rPr>
          <w:color w:val="auto"/>
          <w:sz w:val="24"/>
          <w:szCs w:val="24"/>
        </w:rPr>
      </w:pPr>
      <w:r w:rsidRPr="007C1830">
        <w:rPr>
          <w:color w:val="auto"/>
          <w:sz w:val="24"/>
          <w:szCs w:val="24"/>
        </w:rPr>
        <w:t>Обострение международной обстановки. Блоковая система и участие в ней России. Россия в преддверии мировой катастрофы.</w:t>
      </w:r>
    </w:p>
    <w:p w14:paraId="6372F85D" w14:textId="77777777" w:rsidR="00A57638" w:rsidRPr="007C1830" w:rsidRDefault="00E235EB">
      <w:pPr>
        <w:pStyle w:val="13"/>
        <w:spacing w:line="257" w:lineRule="auto"/>
        <w:jc w:val="both"/>
        <w:rPr>
          <w:color w:val="auto"/>
          <w:sz w:val="24"/>
          <w:szCs w:val="24"/>
        </w:rPr>
      </w:pPr>
      <w:r w:rsidRPr="007C1830">
        <w:rPr>
          <w:b/>
          <w:bCs/>
          <w:i/>
          <w:iCs/>
          <w:color w:val="auto"/>
          <w:sz w:val="24"/>
          <w:szCs w:val="24"/>
        </w:rPr>
        <w:t>Серебряный век российской культуры.</w:t>
      </w:r>
      <w:r w:rsidRPr="007C1830">
        <w:rPr>
          <w:color w:val="auto"/>
          <w:sz w:val="24"/>
          <w:szCs w:val="24"/>
        </w:rPr>
        <w:t xml:space="preserve"> Новые явления в художественной литературе и искусстве. Мировоззренческие ценности и стиль жизни. Литература начала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14:paraId="4CAEE90B" w14:textId="77777777" w:rsidR="00A57638" w:rsidRPr="007C1830" w:rsidRDefault="00E235EB">
      <w:pPr>
        <w:pStyle w:val="13"/>
        <w:jc w:val="both"/>
        <w:rPr>
          <w:color w:val="auto"/>
          <w:sz w:val="24"/>
          <w:szCs w:val="24"/>
        </w:rPr>
      </w:pPr>
      <w:r w:rsidRPr="007C1830">
        <w:rPr>
          <w:color w:val="auto"/>
          <w:sz w:val="24"/>
          <w:szCs w:val="24"/>
        </w:rPr>
        <w:t xml:space="preserve">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 в мировую культуру.</w:t>
      </w:r>
    </w:p>
    <w:p w14:paraId="6D2F1BFE"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Наш край</w:t>
      </w:r>
      <w:r w:rsidRPr="007C1830">
        <w:rPr>
          <w:color w:val="auto"/>
          <w:sz w:val="24"/>
          <w:szCs w:val="24"/>
        </w:rPr>
        <w:t xml:space="preserve"> в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начале ХХ в.</w:t>
      </w:r>
    </w:p>
    <w:p w14:paraId="4351C6AD" w14:textId="77777777" w:rsidR="00A57638" w:rsidRPr="007C1830" w:rsidRDefault="00E235EB">
      <w:pPr>
        <w:pStyle w:val="13"/>
        <w:spacing w:line="269" w:lineRule="auto"/>
        <w:jc w:val="both"/>
        <w:rPr>
          <w:color w:val="auto"/>
          <w:sz w:val="24"/>
          <w:szCs w:val="24"/>
        </w:rPr>
      </w:pPr>
      <w:r w:rsidRPr="007C1830">
        <w:rPr>
          <w:b/>
          <w:bCs/>
          <w:color w:val="auto"/>
          <w:sz w:val="24"/>
          <w:szCs w:val="24"/>
        </w:rPr>
        <w:lastRenderedPageBreak/>
        <w:t xml:space="preserve">Обобщение </w:t>
      </w:r>
      <w:r w:rsidRPr="007C1830">
        <w:rPr>
          <w:color w:val="auto"/>
          <w:sz w:val="24"/>
          <w:szCs w:val="24"/>
        </w:rPr>
        <w:t>(1 ч)</w:t>
      </w:r>
    </w:p>
    <w:p w14:paraId="333FA7CD" w14:textId="77777777" w:rsidR="00BF75E3" w:rsidRPr="007C1830" w:rsidRDefault="00BF75E3">
      <w:pPr>
        <w:rPr>
          <w:rFonts w:ascii="Arial" w:eastAsia="Arial" w:hAnsi="Arial" w:cs="Arial"/>
          <w:b/>
          <w:bCs/>
          <w:color w:val="auto"/>
        </w:rPr>
      </w:pPr>
      <w:bookmarkStart w:id="384" w:name="bookmark955"/>
      <w:r w:rsidRPr="007C1830">
        <w:rPr>
          <w:color w:val="auto"/>
        </w:rPr>
        <w:br w:type="page"/>
      </w:r>
    </w:p>
    <w:p w14:paraId="2C152BDB" w14:textId="77777777" w:rsidR="00BF75E3" w:rsidRPr="007C1830" w:rsidRDefault="00BF75E3" w:rsidP="006B14E0"/>
    <w:p w14:paraId="434035DE" w14:textId="77777777" w:rsidR="00A57638" w:rsidRPr="007C1830" w:rsidRDefault="00E235EB" w:rsidP="00BF75E3">
      <w:pPr>
        <w:pStyle w:val="af5"/>
        <w:rPr>
          <w:sz w:val="24"/>
          <w:szCs w:val="24"/>
        </w:rPr>
      </w:pPr>
      <w:r w:rsidRPr="007C1830">
        <w:rPr>
          <w:sz w:val="24"/>
          <w:szCs w:val="24"/>
        </w:rPr>
        <w:t>ПЛАНИРУЕМЫЕ РЕЗУЛЬТАТЫ ОСВОЕНИЯ</w:t>
      </w:r>
      <w:bookmarkEnd w:id="384"/>
    </w:p>
    <w:p w14:paraId="115F602A" w14:textId="77777777" w:rsidR="00A57638" w:rsidRPr="007C1830" w:rsidRDefault="00E235EB" w:rsidP="00BF75E3">
      <w:pPr>
        <w:pStyle w:val="af5"/>
        <w:rPr>
          <w:sz w:val="24"/>
          <w:szCs w:val="24"/>
        </w:rPr>
      </w:pPr>
      <w:r w:rsidRPr="007C1830">
        <w:rPr>
          <w:sz w:val="24"/>
          <w:szCs w:val="24"/>
        </w:rPr>
        <w:t>УЧЕБНОГО ПРЕДМЕТА «ИСТОРИЯ»</w:t>
      </w:r>
    </w:p>
    <w:p w14:paraId="12F8EEEC" w14:textId="77777777" w:rsidR="00A57638" w:rsidRPr="007C1830" w:rsidRDefault="00E235EB" w:rsidP="00BF75E3">
      <w:pPr>
        <w:pStyle w:val="af5"/>
        <w:pBdr>
          <w:bottom w:val="single" w:sz="12" w:space="1" w:color="auto"/>
        </w:pBdr>
        <w:rPr>
          <w:sz w:val="24"/>
          <w:szCs w:val="24"/>
        </w:rPr>
      </w:pPr>
      <w:r w:rsidRPr="007C1830">
        <w:rPr>
          <w:sz w:val="24"/>
          <w:szCs w:val="24"/>
        </w:rPr>
        <w:t>НА УРОВНЕ ОСНОВНОГО ОБЩЕГО ОБРАЗОВАНИЯ</w:t>
      </w:r>
    </w:p>
    <w:p w14:paraId="72F28808" w14:textId="77777777" w:rsidR="00BF75E3" w:rsidRPr="007C1830" w:rsidRDefault="00BF75E3" w:rsidP="00BF75E3">
      <w:pPr>
        <w:pStyle w:val="af5"/>
        <w:rPr>
          <w:sz w:val="24"/>
          <w:szCs w:val="24"/>
        </w:rPr>
      </w:pPr>
      <w:bookmarkStart w:id="385" w:name="bookmark959"/>
    </w:p>
    <w:p w14:paraId="5D5992DD" w14:textId="77777777" w:rsidR="00BF75E3" w:rsidRPr="007C1830" w:rsidRDefault="00BF75E3" w:rsidP="00BF75E3">
      <w:pPr>
        <w:pStyle w:val="af5"/>
        <w:rPr>
          <w:sz w:val="24"/>
          <w:szCs w:val="24"/>
        </w:rPr>
      </w:pPr>
    </w:p>
    <w:p w14:paraId="50642125" w14:textId="77777777" w:rsidR="00A57638" w:rsidRPr="007C1830" w:rsidRDefault="00E235EB" w:rsidP="00BF75E3">
      <w:pPr>
        <w:pStyle w:val="af5"/>
        <w:rPr>
          <w:sz w:val="24"/>
          <w:szCs w:val="24"/>
        </w:rPr>
      </w:pPr>
      <w:r w:rsidRPr="007C1830">
        <w:rPr>
          <w:sz w:val="24"/>
          <w:szCs w:val="24"/>
        </w:rPr>
        <w:t>ЛИЧНОСТНЫЕ РЕЗУЛЬТАТЫ</w:t>
      </w:r>
      <w:bookmarkEnd w:id="385"/>
    </w:p>
    <w:p w14:paraId="2C5861C2" w14:textId="77777777" w:rsidR="00A57638" w:rsidRPr="007C1830" w:rsidRDefault="00E235EB">
      <w:pPr>
        <w:pStyle w:val="13"/>
        <w:jc w:val="both"/>
        <w:rPr>
          <w:color w:val="auto"/>
          <w:sz w:val="24"/>
          <w:szCs w:val="24"/>
        </w:rPr>
      </w:pPr>
      <w:r w:rsidRPr="007C1830">
        <w:rPr>
          <w:color w:val="auto"/>
          <w:sz w:val="24"/>
          <w:szCs w:val="24"/>
        </w:rPr>
        <w:t xml:space="preserve">К важнейшим </w:t>
      </w:r>
      <w:r w:rsidRPr="007C1830">
        <w:rPr>
          <w:b/>
          <w:bCs/>
          <w:i/>
          <w:iCs/>
          <w:color w:val="auto"/>
          <w:sz w:val="24"/>
          <w:szCs w:val="24"/>
        </w:rPr>
        <w:t>личностным результатам</w:t>
      </w:r>
      <w:r w:rsidRPr="007C1830">
        <w:rPr>
          <w:color w:val="auto"/>
          <w:sz w:val="24"/>
          <w:szCs w:val="24"/>
        </w:rPr>
        <w:t xml:space="preserve"> изучения истории в основной общеобразовательной школе в соответствии с требованиями ФГОС ООО (2021) относятся следующие убеждения и качества:</w:t>
      </w:r>
    </w:p>
    <w:p w14:paraId="55AB16BB" w14:textId="77777777" w:rsidR="00A57638" w:rsidRPr="007C1830" w:rsidRDefault="00E235EB">
      <w:pPr>
        <w:pStyle w:val="13"/>
        <w:ind w:left="240" w:hanging="240"/>
        <w:jc w:val="both"/>
        <w:rPr>
          <w:color w:val="auto"/>
          <w:sz w:val="24"/>
          <w:szCs w:val="24"/>
        </w:rPr>
      </w:pPr>
      <w:r w:rsidRPr="007C1830">
        <w:rPr>
          <w:color w:val="auto"/>
          <w:sz w:val="24"/>
          <w:szCs w:val="24"/>
        </w:rPr>
        <w:t xml:space="preserve">—в сфере </w:t>
      </w:r>
      <w:r w:rsidRPr="007C1830">
        <w:rPr>
          <w:i/>
          <w:iCs/>
          <w:color w:val="auto"/>
          <w:sz w:val="24"/>
          <w:szCs w:val="24"/>
        </w:rPr>
        <w:t>патриотического воспитания</w:t>
      </w:r>
      <w:r w:rsidRPr="007C1830">
        <w:rPr>
          <w:color w:val="auto"/>
          <w:sz w:val="24"/>
          <w:szCs w:val="24"/>
        </w:rPr>
        <w:t>: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1F93FA2C" w14:textId="77777777" w:rsidR="00A57638" w:rsidRPr="007C1830" w:rsidRDefault="00E235EB">
      <w:pPr>
        <w:pStyle w:val="13"/>
        <w:ind w:left="240" w:hanging="240"/>
        <w:jc w:val="both"/>
        <w:rPr>
          <w:color w:val="auto"/>
          <w:sz w:val="24"/>
          <w:szCs w:val="24"/>
        </w:rPr>
      </w:pPr>
      <w:r w:rsidRPr="007C1830">
        <w:rPr>
          <w:color w:val="auto"/>
          <w:sz w:val="24"/>
          <w:szCs w:val="24"/>
        </w:rPr>
        <w:t xml:space="preserve">—в сфере </w:t>
      </w:r>
      <w:r w:rsidRPr="007C1830">
        <w:rPr>
          <w:i/>
          <w:iCs/>
          <w:color w:val="auto"/>
          <w:sz w:val="24"/>
          <w:szCs w:val="24"/>
        </w:rPr>
        <w:t>гражданского воспитания</w:t>
      </w:r>
      <w:r w:rsidRPr="007C1830">
        <w:rPr>
          <w:color w:val="auto"/>
          <w:sz w:val="24"/>
          <w:szCs w:val="24"/>
        </w:rPr>
        <w:t>: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0AF13597" w14:textId="77777777" w:rsidR="00A57638" w:rsidRPr="007C1830" w:rsidRDefault="00E235EB">
      <w:pPr>
        <w:pStyle w:val="13"/>
        <w:ind w:left="240" w:hanging="240"/>
        <w:jc w:val="both"/>
        <w:rPr>
          <w:color w:val="auto"/>
          <w:sz w:val="24"/>
          <w:szCs w:val="24"/>
        </w:rPr>
      </w:pPr>
      <w:r w:rsidRPr="007C1830">
        <w:rPr>
          <w:color w:val="auto"/>
          <w:sz w:val="24"/>
          <w:szCs w:val="24"/>
        </w:rPr>
        <w:t xml:space="preserve">—в </w:t>
      </w:r>
      <w:r w:rsidRPr="007C1830">
        <w:rPr>
          <w:i/>
          <w:iCs/>
          <w:color w:val="auto"/>
          <w:sz w:val="24"/>
          <w:szCs w:val="24"/>
        </w:rPr>
        <w:t>духовно-нравственной</w:t>
      </w:r>
      <w:r w:rsidRPr="007C1830">
        <w:rPr>
          <w:color w:val="auto"/>
          <w:sz w:val="24"/>
          <w:szCs w:val="24"/>
        </w:rPr>
        <w:t xml:space="preserve">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w:t>
      </w:r>
      <w:r w:rsidRPr="007C1830">
        <w:rPr>
          <w:color w:val="auto"/>
          <w:sz w:val="24"/>
          <w:szCs w:val="24"/>
        </w:rPr>
        <w:lastRenderedPageBreak/>
        <w:t>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14:paraId="62A19FE5" w14:textId="77777777" w:rsidR="00A57638" w:rsidRPr="007C1830" w:rsidRDefault="00E235EB">
      <w:pPr>
        <w:pStyle w:val="13"/>
        <w:ind w:left="240" w:hanging="240"/>
        <w:jc w:val="both"/>
        <w:rPr>
          <w:color w:val="auto"/>
          <w:sz w:val="24"/>
          <w:szCs w:val="24"/>
        </w:rPr>
      </w:pPr>
      <w:r w:rsidRPr="007C1830">
        <w:rPr>
          <w:color w:val="auto"/>
          <w:sz w:val="24"/>
          <w:szCs w:val="24"/>
        </w:rPr>
        <w:t xml:space="preserve">—в понимании </w:t>
      </w:r>
      <w:r w:rsidRPr="007C1830">
        <w:rPr>
          <w:i/>
          <w:iCs/>
          <w:color w:val="auto"/>
          <w:sz w:val="24"/>
          <w:szCs w:val="24"/>
        </w:rPr>
        <w:t>ценности научного познания</w:t>
      </w:r>
      <w:r w:rsidRPr="007C1830">
        <w:rPr>
          <w:color w:val="auto"/>
          <w:sz w:val="24"/>
          <w:szCs w:val="24"/>
        </w:rPr>
        <w:t>: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6D7FFD50" w14:textId="77777777" w:rsidR="00A57638" w:rsidRPr="007C1830" w:rsidRDefault="00E235EB">
      <w:pPr>
        <w:pStyle w:val="13"/>
        <w:ind w:left="240" w:hanging="240"/>
        <w:jc w:val="both"/>
        <w:rPr>
          <w:color w:val="auto"/>
          <w:sz w:val="24"/>
          <w:szCs w:val="24"/>
        </w:rPr>
      </w:pPr>
      <w:r w:rsidRPr="007C1830">
        <w:rPr>
          <w:color w:val="auto"/>
          <w:sz w:val="24"/>
          <w:szCs w:val="24"/>
        </w:rPr>
        <w:t xml:space="preserve">—в сфере </w:t>
      </w:r>
      <w:r w:rsidRPr="007C1830">
        <w:rPr>
          <w:i/>
          <w:iCs/>
          <w:color w:val="auto"/>
          <w:sz w:val="24"/>
          <w:szCs w:val="24"/>
        </w:rPr>
        <w:t>эстетического воспитания</w:t>
      </w:r>
      <w:r w:rsidRPr="007C1830">
        <w:rPr>
          <w:color w:val="auto"/>
          <w:sz w:val="24"/>
          <w:szCs w:val="24"/>
        </w:rPr>
        <w:t>: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14:paraId="6225E032" w14:textId="77777777" w:rsidR="00A57638" w:rsidRPr="007C1830" w:rsidRDefault="00E235EB">
      <w:pPr>
        <w:pStyle w:val="13"/>
        <w:ind w:left="240" w:hanging="240"/>
        <w:jc w:val="both"/>
        <w:rPr>
          <w:color w:val="auto"/>
          <w:sz w:val="24"/>
          <w:szCs w:val="24"/>
        </w:rPr>
      </w:pPr>
      <w:r w:rsidRPr="007C1830">
        <w:rPr>
          <w:color w:val="auto"/>
          <w:sz w:val="24"/>
          <w:szCs w:val="24"/>
        </w:rPr>
        <w:t xml:space="preserve">—в формировании </w:t>
      </w:r>
      <w:r w:rsidRPr="007C1830">
        <w:rPr>
          <w:i/>
          <w:iCs/>
          <w:color w:val="auto"/>
          <w:sz w:val="24"/>
          <w:szCs w:val="24"/>
        </w:rPr>
        <w:t>ценностного отношения к жизни и здоровью</w:t>
      </w:r>
      <w:r w:rsidRPr="007C1830">
        <w:rPr>
          <w:color w:val="auto"/>
          <w:sz w:val="24"/>
          <w:szCs w:val="24"/>
        </w:rPr>
        <w:t>: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6216BB00" w14:textId="77777777" w:rsidR="00A57638" w:rsidRPr="007C1830" w:rsidRDefault="00E235EB">
      <w:pPr>
        <w:pStyle w:val="13"/>
        <w:ind w:left="240" w:hanging="240"/>
        <w:jc w:val="both"/>
        <w:rPr>
          <w:color w:val="auto"/>
          <w:sz w:val="24"/>
          <w:szCs w:val="24"/>
        </w:rPr>
      </w:pPr>
      <w:r w:rsidRPr="007C1830">
        <w:rPr>
          <w:color w:val="auto"/>
          <w:sz w:val="24"/>
          <w:szCs w:val="24"/>
        </w:rPr>
        <w:t xml:space="preserve">—в сфере </w:t>
      </w:r>
      <w:r w:rsidRPr="007C1830">
        <w:rPr>
          <w:i/>
          <w:iCs/>
          <w:color w:val="auto"/>
          <w:sz w:val="24"/>
          <w:szCs w:val="24"/>
        </w:rPr>
        <w:t>трудового воспитания</w:t>
      </w:r>
      <w:r w:rsidRPr="007C1830">
        <w:rPr>
          <w:color w:val="auto"/>
          <w:sz w:val="24"/>
          <w:szCs w:val="24"/>
        </w:rPr>
        <w:t>: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14:paraId="1D10CADD" w14:textId="77777777" w:rsidR="00A57638" w:rsidRPr="007C1830" w:rsidRDefault="00E235EB">
      <w:pPr>
        <w:pStyle w:val="13"/>
        <w:ind w:left="240" w:hanging="240"/>
        <w:jc w:val="both"/>
        <w:rPr>
          <w:color w:val="auto"/>
          <w:sz w:val="24"/>
          <w:szCs w:val="24"/>
        </w:rPr>
      </w:pPr>
      <w:r w:rsidRPr="007C1830">
        <w:rPr>
          <w:color w:val="auto"/>
          <w:sz w:val="24"/>
          <w:szCs w:val="24"/>
        </w:rPr>
        <w:lastRenderedPageBreak/>
        <w:t xml:space="preserve">—в сфере </w:t>
      </w:r>
      <w:r w:rsidRPr="007C1830">
        <w:rPr>
          <w:i/>
          <w:iCs/>
          <w:color w:val="auto"/>
          <w:sz w:val="24"/>
          <w:szCs w:val="24"/>
        </w:rPr>
        <w:t>экологического воспитания</w:t>
      </w:r>
      <w:r w:rsidRPr="007C1830">
        <w:rPr>
          <w:color w:val="auto"/>
          <w:sz w:val="24"/>
          <w:szCs w:val="24"/>
        </w:rPr>
        <w:t>: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28434E4A" w14:textId="77777777" w:rsidR="00A57638" w:rsidRPr="007C1830" w:rsidRDefault="00E235EB">
      <w:pPr>
        <w:pStyle w:val="13"/>
        <w:spacing w:after="160"/>
        <w:ind w:left="240" w:hanging="240"/>
        <w:jc w:val="both"/>
        <w:rPr>
          <w:color w:val="auto"/>
          <w:sz w:val="24"/>
          <w:szCs w:val="24"/>
        </w:rPr>
      </w:pPr>
      <w:r w:rsidRPr="007C1830">
        <w:rPr>
          <w:color w:val="auto"/>
          <w:sz w:val="24"/>
          <w:szCs w:val="24"/>
        </w:rPr>
        <w:t xml:space="preserve">—в сфере </w:t>
      </w:r>
      <w:r w:rsidRPr="007C1830">
        <w:rPr>
          <w:i/>
          <w:iCs/>
          <w:color w:val="auto"/>
          <w:sz w:val="24"/>
          <w:szCs w:val="24"/>
        </w:rPr>
        <w:t>адаптации к меняющимся условиям социальной и природной среды</w:t>
      </w:r>
      <w:r w:rsidRPr="007C1830">
        <w:rPr>
          <w:color w:val="auto"/>
          <w:sz w:val="24"/>
          <w:szCs w:val="24"/>
        </w:rPr>
        <w:t>: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391F23BB" w14:textId="77777777" w:rsidR="00A57638" w:rsidRPr="007C1830" w:rsidRDefault="00E235EB" w:rsidP="00BF75E3">
      <w:pPr>
        <w:pStyle w:val="af5"/>
        <w:rPr>
          <w:sz w:val="24"/>
          <w:szCs w:val="24"/>
        </w:rPr>
      </w:pPr>
      <w:bookmarkStart w:id="386" w:name="bookmark961"/>
      <w:r w:rsidRPr="007C1830">
        <w:rPr>
          <w:sz w:val="24"/>
          <w:szCs w:val="24"/>
        </w:rPr>
        <w:t>МЕТАПРЕДМЕТНЫЕ РЕЗУЛЬТАТЫ</w:t>
      </w:r>
      <w:bookmarkEnd w:id="386"/>
    </w:p>
    <w:p w14:paraId="7AAA9545" w14:textId="77777777" w:rsidR="00A57638" w:rsidRPr="007C1830" w:rsidRDefault="00E235EB" w:rsidP="00BF75E3">
      <w:pPr>
        <w:pStyle w:val="13"/>
        <w:spacing w:line="259" w:lineRule="auto"/>
        <w:jc w:val="both"/>
        <w:rPr>
          <w:color w:val="auto"/>
          <w:sz w:val="24"/>
          <w:szCs w:val="24"/>
        </w:rPr>
      </w:pPr>
      <w:r w:rsidRPr="007C1830">
        <w:rPr>
          <w:b/>
          <w:bCs/>
          <w:i/>
          <w:iCs/>
          <w:color w:val="auto"/>
          <w:sz w:val="24"/>
          <w:szCs w:val="24"/>
        </w:rPr>
        <w:t>Метапредметные результаты</w:t>
      </w:r>
      <w:r w:rsidRPr="007C1830">
        <w:rPr>
          <w:color w:val="auto"/>
          <w:sz w:val="24"/>
          <w:szCs w:val="24"/>
        </w:rPr>
        <w:t xml:space="preserve"> изучения истории в основной школе выражаются в следующих качествах и действиях.</w:t>
      </w:r>
    </w:p>
    <w:p w14:paraId="7D2D7E2F" w14:textId="77777777" w:rsidR="00A57638" w:rsidRPr="007C1830" w:rsidRDefault="00E235EB" w:rsidP="00BF75E3">
      <w:pPr>
        <w:pStyle w:val="13"/>
        <w:jc w:val="both"/>
        <w:rPr>
          <w:color w:val="auto"/>
          <w:sz w:val="24"/>
          <w:szCs w:val="24"/>
        </w:rPr>
      </w:pPr>
      <w:r w:rsidRPr="007C1830">
        <w:rPr>
          <w:i/>
          <w:iCs/>
          <w:color w:val="auto"/>
          <w:sz w:val="24"/>
          <w:szCs w:val="24"/>
        </w:rPr>
        <w:t xml:space="preserve">В сфере универсальных учебных познавательных действий: </w:t>
      </w:r>
      <w:r w:rsidRPr="007C1830">
        <w:rPr>
          <w:color w:val="auto"/>
          <w:sz w:val="24"/>
          <w:szCs w:val="24"/>
        </w:rPr>
        <w:t xml:space="preserve">— </w:t>
      </w:r>
      <w:r w:rsidRPr="007C1830">
        <w:rPr>
          <w:i/>
          <w:iCs/>
          <w:color w:val="auto"/>
          <w:sz w:val="24"/>
          <w:szCs w:val="24"/>
        </w:rPr>
        <w:t>владение базовыми логическими действиями</w:t>
      </w:r>
      <w:r w:rsidRPr="007C1830">
        <w:rPr>
          <w:color w:val="auto"/>
          <w:sz w:val="24"/>
          <w:szCs w:val="24"/>
        </w:rPr>
        <w:t>: систематизировать и обобщать исторические факты (в форме таблиц, схем); выявлять характерные признаки исторических явлений; раскрывать причинно-следственные связи событий; сравнивать события, ситуации, выявляя общие черты и различия; формулировать и обосновывать выводы;</w:t>
      </w:r>
    </w:p>
    <w:p w14:paraId="554ED6AC" w14:textId="77777777" w:rsidR="00A57638" w:rsidRPr="007C1830" w:rsidRDefault="00E235EB" w:rsidP="00BF75E3">
      <w:pPr>
        <w:pStyle w:val="13"/>
        <w:ind w:left="240" w:hanging="240"/>
        <w:jc w:val="both"/>
        <w:rPr>
          <w:color w:val="auto"/>
          <w:sz w:val="24"/>
          <w:szCs w:val="24"/>
        </w:rPr>
      </w:pPr>
      <w:r w:rsidRPr="007C1830">
        <w:rPr>
          <w:color w:val="auto"/>
          <w:sz w:val="24"/>
          <w:szCs w:val="24"/>
        </w:rPr>
        <w:t xml:space="preserve">— </w:t>
      </w:r>
      <w:r w:rsidRPr="007C1830">
        <w:rPr>
          <w:i/>
          <w:iCs/>
          <w:color w:val="auto"/>
          <w:sz w:val="24"/>
          <w:szCs w:val="24"/>
        </w:rPr>
        <w:t>владение базовыми исследовательскими действиями</w:t>
      </w:r>
      <w:r w:rsidRPr="007C1830">
        <w:rPr>
          <w:color w:val="auto"/>
          <w:sz w:val="24"/>
          <w:szCs w:val="24"/>
        </w:rPr>
        <w:t>: определять познавательную задачу; намечать путь ее решения и осуществлять подбор исторического материала, объекта; систематизировать и анализировать исторические факты, осуществлять реконструкцию исторических событий; соотносить полученный результат с имеющимся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w:t>
      </w:r>
    </w:p>
    <w:p w14:paraId="4C8E593A" w14:textId="77777777" w:rsidR="00A57638" w:rsidRPr="007C1830" w:rsidRDefault="00E235EB">
      <w:pPr>
        <w:pStyle w:val="13"/>
        <w:ind w:left="240" w:hanging="240"/>
        <w:jc w:val="both"/>
        <w:rPr>
          <w:color w:val="auto"/>
          <w:sz w:val="24"/>
          <w:szCs w:val="24"/>
        </w:rPr>
      </w:pPr>
      <w:r w:rsidRPr="007C1830">
        <w:rPr>
          <w:color w:val="auto"/>
          <w:sz w:val="24"/>
          <w:szCs w:val="24"/>
        </w:rPr>
        <w:lastRenderedPageBreak/>
        <w:t xml:space="preserve">— </w:t>
      </w:r>
      <w:r w:rsidRPr="007C1830">
        <w:rPr>
          <w:i/>
          <w:iCs/>
          <w:color w:val="auto"/>
          <w:sz w:val="24"/>
          <w:szCs w:val="24"/>
        </w:rPr>
        <w:t>работа с информацией</w:t>
      </w:r>
      <w:r w:rsidRPr="007C1830">
        <w:rPr>
          <w:color w:val="auto"/>
          <w:sz w:val="24"/>
          <w:szCs w:val="24"/>
        </w:rPr>
        <w:t>: осуществлять анализ учебной и вне- учебной исторической информации (учебник, тексты исторических источников, научно-популярная литература, интернет-ресурсы и др.) — извлекать информацию из источника; различать виды источников исторической информации; высказывать суждение о достоверности и значении информации источника (по критериям, предложенным учителем или сформулированным самостоятельно).</w:t>
      </w:r>
    </w:p>
    <w:p w14:paraId="0C01F09F" w14:textId="77777777" w:rsidR="00A57638" w:rsidRPr="007C1830" w:rsidRDefault="00E235EB">
      <w:pPr>
        <w:pStyle w:val="13"/>
        <w:jc w:val="both"/>
        <w:rPr>
          <w:color w:val="auto"/>
          <w:sz w:val="24"/>
          <w:szCs w:val="24"/>
        </w:rPr>
      </w:pPr>
      <w:r w:rsidRPr="007C1830">
        <w:rPr>
          <w:i/>
          <w:iCs/>
          <w:color w:val="auto"/>
          <w:sz w:val="24"/>
          <w:szCs w:val="24"/>
        </w:rPr>
        <w:t>В сфере универсальных учебных коммуникативных действий:</w:t>
      </w:r>
    </w:p>
    <w:p w14:paraId="4178C27A" w14:textId="77777777" w:rsidR="00A57638" w:rsidRPr="007C1830" w:rsidRDefault="00E235EB">
      <w:pPr>
        <w:pStyle w:val="13"/>
        <w:ind w:left="240" w:hanging="240"/>
        <w:jc w:val="both"/>
        <w:rPr>
          <w:color w:val="auto"/>
          <w:sz w:val="24"/>
          <w:szCs w:val="24"/>
        </w:rPr>
      </w:pPr>
      <w:r w:rsidRPr="007C1830">
        <w:rPr>
          <w:color w:val="auto"/>
          <w:sz w:val="24"/>
          <w:szCs w:val="24"/>
        </w:rPr>
        <w:t xml:space="preserve">— </w:t>
      </w:r>
      <w:r w:rsidRPr="007C1830">
        <w:rPr>
          <w:i/>
          <w:iCs/>
          <w:color w:val="auto"/>
          <w:sz w:val="24"/>
          <w:szCs w:val="24"/>
        </w:rPr>
        <w:t>общение</w:t>
      </w:r>
      <w:r w:rsidRPr="007C1830">
        <w:rPr>
          <w:color w:val="auto"/>
          <w:sz w:val="24"/>
          <w:szCs w:val="24"/>
        </w:rPr>
        <w:t>: представлять особенности взаимодействия людей в исторических обществах и современном мире; участвовать в обсуждении событий и личностей прошлого, раскрывать различие и сходство высказываемых оценок; выражать и аргументировать свою точку зрения в устном высказывании, письменном тексте; 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14:paraId="50C99D6F" w14:textId="77777777" w:rsidR="00A57638" w:rsidRPr="007C1830" w:rsidRDefault="00E235EB">
      <w:pPr>
        <w:pStyle w:val="13"/>
        <w:ind w:left="240" w:hanging="240"/>
        <w:jc w:val="both"/>
        <w:rPr>
          <w:color w:val="auto"/>
          <w:sz w:val="24"/>
          <w:szCs w:val="24"/>
        </w:rPr>
      </w:pPr>
      <w:r w:rsidRPr="007C1830">
        <w:rPr>
          <w:color w:val="auto"/>
          <w:sz w:val="24"/>
          <w:szCs w:val="24"/>
        </w:rPr>
        <w:t xml:space="preserve">— </w:t>
      </w:r>
      <w:r w:rsidRPr="007C1830">
        <w:rPr>
          <w:i/>
          <w:iCs/>
          <w:color w:val="auto"/>
          <w:sz w:val="24"/>
          <w:szCs w:val="24"/>
        </w:rPr>
        <w:t>осуществление совместной деятельности</w:t>
      </w:r>
      <w:r w:rsidRPr="007C1830">
        <w:rPr>
          <w:color w:val="auto"/>
          <w:sz w:val="24"/>
          <w:szCs w:val="24"/>
        </w:rPr>
        <w:t>: осознавать на основе исторических примеров значение совместной работы как эффективного средства достижения поставленных целей; планировать и осуществлять совместную работу, коллективные учебные проекты по истории, в том числе — на региональном материале; определять свое участие в общей работе и координировать свои действия с другими членами команды; оценивать полученные результаты и свой вклад в общую работу.</w:t>
      </w:r>
    </w:p>
    <w:p w14:paraId="61A9805E" w14:textId="77777777" w:rsidR="00A57638" w:rsidRPr="007C1830" w:rsidRDefault="00E235EB">
      <w:pPr>
        <w:pStyle w:val="13"/>
        <w:jc w:val="both"/>
        <w:rPr>
          <w:color w:val="auto"/>
          <w:sz w:val="24"/>
          <w:szCs w:val="24"/>
        </w:rPr>
      </w:pPr>
      <w:r w:rsidRPr="007C1830">
        <w:rPr>
          <w:i/>
          <w:iCs/>
          <w:color w:val="auto"/>
          <w:sz w:val="24"/>
          <w:szCs w:val="24"/>
        </w:rPr>
        <w:t xml:space="preserve">В сфере универсальных учебных регулятивных действий: </w:t>
      </w:r>
      <w:r w:rsidRPr="007C1830">
        <w:rPr>
          <w:color w:val="auto"/>
          <w:sz w:val="24"/>
          <w:szCs w:val="24"/>
        </w:rPr>
        <w:t xml:space="preserve">— </w:t>
      </w:r>
      <w:r w:rsidRPr="007C1830">
        <w:rPr>
          <w:i/>
          <w:iCs/>
          <w:color w:val="auto"/>
          <w:sz w:val="24"/>
          <w:szCs w:val="24"/>
        </w:rPr>
        <w:t>владение</w:t>
      </w:r>
      <w:r w:rsidRPr="007C1830">
        <w:rPr>
          <w:color w:val="auto"/>
          <w:sz w:val="24"/>
          <w:szCs w:val="24"/>
        </w:rPr>
        <w:t xml:space="preserve">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3EAE7635" w14:textId="77777777" w:rsidR="00A57638" w:rsidRPr="007C1830" w:rsidRDefault="00E235EB">
      <w:pPr>
        <w:pStyle w:val="13"/>
        <w:ind w:left="240" w:hanging="240"/>
        <w:jc w:val="both"/>
        <w:rPr>
          <w:color w:val="auto"/>
          <w:sz w:val="24"/>
          <w:szCs w:val="24"/>
        </w:rPr>
      </w:pPr>
      <w:r w:rsidRPr="007C1830">
        <w:rPr>
          <w:color w:val="auto"/>
          <w:sz w:val="24"/>
          <w:szCs w:val="24"/>
        </w:rPr>
        <w:t xml:space="preserve">— </w:t>
      </w:r>
      <w:r w:rsidRPr="007C1830">
        <w:rPr>
          <w:i/>
          <w:iCs/>
          <w:color w:val="auto"/>
          <w:sz w:val="24"/>
          <w:szCs w:val="24"/>
        </w:rPr>
        <w:t>владение приемами самоконтроля</w:t>
      </w:r>
      <w:r w:rsidRPr="007C1830">
        <w:rPr>
          <w:color w:val="auto"/>
          <w:sz w:val="24"/>
          <w:szCs w:val="24"/>
        </w:rPr>
        <w:t xml:space="preserve"> — осуществление самоконтроля, рефлексии и самооценки полученных </w:t>
      </w:r>
      <w:r w:rsidRPr="007C1830">
        <w:rPr>
          <w:color w:val="auto"/>
          <w:sz w:val="24"/>
          <w:szCs w:val="24"/>
        </w:rPr>
        <w:lastRenderedPageBreak/>
        <w:t>результатов; способность вносить коррективы в свою работу с учетом установленных ошибок, возникших трудностей.</w:t>
      </w:r>
    </w:p>
    <w:p w14:paraId="45F9A3D9" w14:textId="77777777" w:rsidR="00A57638" w:rsidRPr="007C1830" w:rsidRDefault="00E235EB">
      <w:pPr>
        <w:pStyle w:val="13"/>
        <w:jc w:val="both"/>
        <w:rPr>
          <w:color w:val="auto"/>
          <w:sz w:val="24"/>
          <w:szCs w:val="24"/>
        </w:rPr>
      </w:pPr>
      <w:r w:rsidRPr="007C1830">
        <w:rPr>
          <w:i/>
          <w:iCs/>
          <w:color w:val="auto"/>
          <w:sz w:val="24"/>
          <w:szCs w:val="24"/>
        </w:rPr>
        <w:t>В сфере эмоционального интеллекта, понимания себя и других:</w:t>
      </w:r>
    </w:p>
    <w:p w14:paraId="150F9872" w14:textId="77777777" w:rsidR="00A57638" w:rsidRPr="007C1830" w:rsidRDefault="00E235EB">
      <w:pPr>
        <w:pStyle w:val="13"/>
        <w:ind w:left="240" w:hanging="240"/>
        <w:jc w:val="both"/>
        <w:rPr>
          <w:color w:val="auto"/>
          <w:sz w:val="24"/>
          <w:szCs w:val="24"/>
        </w:rPr>
      </w:pPr>
      <w:r w:rsidRPr="007C1830">
        <w:rPr>
          <w:color w:val="auto"/>
          <w:sz w:val="24"/>
          <w:szCs w:val="24"/>
        </w:rPr>
        <w:t>—выявлять на примерах исторических ситуаций роль эмоций в отношениях между людьми;</w:t>
      </w:r>
    </w:p>
    <w:p w14:paraId="12581460" w14:textId="77777777" w:rsidR="00A57638" w:rsidRPr="007C1830" w:rsidRDefault="00E235EB">
      <w:pPr>
        <w:pStyle w:val="13"/>
        <w:ind w:left="240" w:hanging="240"/>
        <w:jc w:val="both"/>
        <w:rPr>
          <w:color w:val="auto"/>
          <w:sz w:val="24"/>
          <w:szCs w:val="24"/>
        </w:rPr>
      </w:pPr>
      <w:r w:rsidRPr="007C1830">
        <w:rPr>
          <w:color w:val="auto"/>
          <w:sz w:val="24"/>
          <w:szCs w:val="24"/>
        </w:rPr>
        <w:t>—ставить себя на место другого человека, понимать мотивы действий другого (в исторических ситуациях и окружающей действительности);</w:t>
      </w:r>
    </w:p>
    <w:p w14:paraId="58125AE0" w14:textId="77777777" w:rsidR="00A57638" w:rsidRPr="007C1830" w:rsidRDefault="00E235EB">
      <w:pPr>
        <w:pStyle w:val="13"/>
        <w:spacing w:after="160"/>
        <w:ind w:left="240" w:hanging="240"/>
        <w:jc w:val="both"/>
        <w:rPr>
          <w:color w:val="auto"/>
          <w:sz w:val="24"/>
          <w:szCs w:val="24"/>
        </w:rPr>
      </w:pPr>
      <w:r w:rsidRPr="007C1830">
        <w:rPr>
          <w:color w:val="auto"/>
          <w:sz w:val="24"/>
          <w:szCs w:val="24"/>
        </w:rPr>
        <w:t>—регулировать способ выражения своих эмоций с учетом позиций и мнений других участников общения.</w:t>
      </w:r>
    </w:p>
    <w:p w14:paraId="53351F76" w14:textId="77777777" w:rsidR="00A57638" w:rsidRPr="007C1830" w:rsidRDefault="00E235EB" w:rsidP="00BF75E3">
      <w:pPr>
        <w:pStyle w:val="af5"/>
        <w:rPr>
          <w:sz w:val="24"/>
          <w:szCs w:val="24"/>
        </w:rPr>
      </w:pPr>
      <w:bookmarkStart w:id="387" w:name="bookmark963"/>
      <w:r w:rsidRPr="007C1830">
        <w:rPr>
          <w:sz w:val="24"/>
          <w:szCs w:val="24"/>
        </w:rPr>
        <w:t>ПРЕДМЕТНЫЕ РЕЗУЛЬТАТЫ</w:t>
      </w:r>
      <w:bookmarkEnd w:id="387"/>
    </w:p>
    <w:p w14:paraId="3804D4C6" w14:textId="77777777" w:rsidR="00A57638" w:rsidRPr="007C1830" w:rsidRDefault="00E235EB">
      <w:pPr>
        <w:pStyle w:val="13"/>
        <w:jc w:val="both"/>
        <w:rPr>
          <w:color w:val="auto"/>
          <w:sz w:val="24"/>
          <w:szCs w:val="24"/>
        </w:rPr>
      </w:pPr>
      <w:r w:rsidRPr="007C1830">
        <w:rPr>
          <w:color w:val="auto"/>
          <w:sz w:val="24"/>
          <w:szCs w:val="24"/>
        </w:rPr>
        <w:t>Во ФГОС ООО 2021 г. установлено, что предметные результаты по учебному предмету «История» должны обеспечивать:</w:t>
      </w:r>
    </w:p>
    <w:p w14:paraId="2C6380C7" w14:textId="77777777" w:rsidR="00A57638" w:rsidRPr="007C1830" w:rsidRDefault="00E235EB" w:rsidP="00184C04">
      <w:pPr>
        <w:pStyle w:val="13"/>
        <w:numPr>
          <w:ilvl w:val="0"/>
          <w:numId w:val="53"/>
        </w:numPr>
        <w:tabs>
          <w:tab w:val="left" w:pos="543"/>
        </w:tabs>
        <w:ind w:firstLine="238"/>
        <w:jc w:val="both"/>
        <w:rPr>
          <w:color w:val="auto"/>
          <w:sz w:val="24"/>
          <w:szCs w:val="24"/>
        </w:rPr>
      </w:pPr>
      <w:r w:rsidRPr="007C1830">
        <w:rPr>
          <w:color w:val="auto"/>
          <w:sz w:val="24"/>
          <w:szCs w:val="24"/>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14:paraId="00502BC3" w14:textId="77777777" w:rsidR="00A57638" w:rsidRPr="007C1830" w:rsidRDefault="00E235EB" w:rsidP="00184C04">
      <w:pPr>
        <w:pStyle w:val="13"/>
        <w:numPr>
          <w:ilvl w:val="0"/>
          <w:numId w:val="53"/>
        </w:numPr>
        <w:tabs>
          <w:tab w:val="left" w:pos="543"/>
        </w:tabs>
        <w:ind w:firstLine="238"/>
        <w:jc w:val="both"/>
        <w:rPr>
          <w:color w:val="auto"/>
          <w:sz w:val="24"/>
          <w:szCs w:val="24"/>
        </w:rPr>
      </w:pPr>
      <w:r w:rsidRPr="007C1830">
        <w:rPr>
          <w:color w:val="auto"/>
          <w:sz w:val="24"/>
          <w:szCs w:val="24"/>
        </w:rPr>
        <w:t>умение выявлять особенности развития культуры, быта и нравов народов в различные исторические эпохи;</w:t>
      </w:r>
    </w:p>
    <w:p w14:paraId="1EAB86AC" w14:textId="77777777" w:rsidR="00A57638" w:rsidRPr="007C1830" w:rsidRDefault="00E235EB" w:rsidP="00184C04">
      <w:pPr>
        <w:pStyle w:val="13"/>
        <w:numPr>
          <w:ilvl w:val="0"/>
          <w:numId w:val="53"/>
        </w:numPr>
        <w:tabs>
          <w:tab w:val="left" w:pos="548"/>
        </w:tabs>
        <w:ind w:firstLine="238"/>
        <w:jc w:val="both"/>
        <w:rPr>
          <w:color w:val="auto"/>
          <w:sz w:val="24"/>
          <w:szCs w:val="24"/>
        </w:rPr>
      </w:pPr>
      <w:r w:rsidRPr="007C1830">
        <w:rPr>
          <w:color w:val="auto"/>
          <w:sz w:val="24"/>
          <w:szCs w:val="24"/>
        </w:rPr>
        <w:t>овладение историческими понятиями и их использование для решения учебных и практических задач;</w:t>
      </w:r>
    </w:p>
    <w:p w14:paraId="355A3C1E" w14:textId="77777777" w:rsidR="00A57638" w:rsidRPr="007C1830" w:rsidRDefault="00E235EB" w:rsidP="00184C04">
      <w:pPr>
        <w:pStyle w:val="13"/>
        <w:numPr>
          <w:ilvl w:val="0"/>
          <w:numId w:val="53"/>
        </w:numPr>
        <w:tabs>
          <w:tab w:val="left" w:pos="548"/>
        </w:tabs>
        <w:ind w:firstLine="238"/>
        <w:jc w:val="both"/>
        <w:rPr>
          <w:color w:val="auto"/>
          <w:sz w:val="24"/>
          <w:szCs w:val="24"/>
        </w:rPr>
      </w:pPr>
      <w:r w:rsidRPr="007C1830">
        <w:rPr>
          <w:color w:val="auto"/>
          <w:sz w:val="24"/>
          <w:szCs w:val="24"/>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61C125A3" w14:textId="77777777" w:rsidR="00A57638" w:rsidRPr="007C1830" w:rsidRDefault="00E235EB" w:rsidP="00184C04">
      <w:pPr>
        <w:pStyle w:val="13"/>
        <w:numPr>
          <w:ilvl w:val="0"/>
          <w:numId w:val="53"/>
        </w:numPr>
        <w:tabs>
          <w:tab w:val="left" w:pos="543"/>
        </w:tabs>
        <w:ind w:firstLine="238"/>
        <w:jc w:val="both"/>
        <w:rPr>
          <w:color w:val="auto"/>
          <w:sz w:val="24"/>
          <w:szCs w:val="24"/>
        </w:rPr>
      </w:pPr>
      <w:r w:rsidRPr="007C1830">
        <w:rPr>
          <w:color w:val="auto"/>
          <w:sz w:val="24"/>
          <w:szCs w:val="24"/>
        </w:rPr>
        <w:t>умение выявлять существенные черты и характерные признаки исторических событий, явлений, процессов;</w:t>
      </w:r>
    </w:p>
    <w:p w14:paraId="49CDB6C8" w14:textId="77777777" w:rsidR="00A57638" w:rsidRPr="007C1830" w:rsidRDefault="00E235EB" w:rsidP="00184C04">
      <w:pPr>
        <w:pStyle w:val="13"/>
        <w:numPr>
          <w:ilvl w:val="0"/>
          <w:numId w:val="53"/>
        </w:numPr>
        <w:tabs>
          <w:tab w:val="left" w:pos="549"/>
        </w:tabs>
        <w:spacing w:line="259" w:lineRule="auto"/>
        <w:ind w:firstLine="238"/>
        <w:jc w:val="both"/>
        <w:rPr>
          <w:color w:val="auto"/>
          <w:sz w:val="24"/>
          <w:szCs w:val="24"/>
        </w:rPr>
      </w:pPr>
      <w:r w:rsidRPr="007C1830">
        <w:rPr>
          <w:color w:val="auto"/>
          <w:sz w:val="24"/>
          <w:szCs w:val="24"/>
        </w:rPr>
        <w:t xml:space="preserve">умение устанавливать причинно-следственные, </w:t>
      </w:r>
      <w:r w:rsidRPr="007C1830">
        <w:rPr>
          <w:color w:val="auto"/>
          <w:sz w:val="24"/>
          <w:szCs w:val="24"/>
        </w:rPr>
        <w:lastRenderedPageBreak/>
        <w:t xml:space="preserve">пространственные, временные связи исторических событий, явлений, процессов изучаемого периода, их взаимосвязь (при наличии) с важнейшими событиями ХХ — начала </w:t>
      </w:r>
      <w:r w:rsidRPr="007C1830">
        <w:rPr>
          <w:color w:val="auto"/>
          <w:sz w:val="24"/>
          <w:szCs w:val="24"/>
          <w:lang w:val="en-US" w:eastAsia="en-US" w:bidi="en-US"/>
        </w:rPr>
        <w:t>XXI</w:t>
      </w:r>
      <w:r w:rsidRPr="007C1830">
        <w:rPr>
          <w:color w:val="auto"/>
          <w:sz w:val="24"/>
          <w:szCs w:val="24"/>
          <w:lang w:eastAsia="en-US" w:bidi="en-US"/>
        </w:rPr>
        <w:t xml:space="preserve"> </w:t>
      </w:r>
      <w:r w:rsidRPr="007C1830">
        <w:rPr>
          <w:color w:val="auto"/>
          <w:sz w:val="24"/>
          <w:szCs w:val="24"/>
        </w:rPr>
        <w:t>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14:paraId="73E9E4F4" w14:textId="77777777" w:rsidR="00A57638" w:rsidRPr="007C1830" w:rsidRDefault="00E235EB" w:rsidP="00184C04">
      <w:pPr>
        <w:pStyle w:val="13"/>
        <w:numPr>
          <w:ilvl w:val="0"/>
          <w:numId w:val="53"/>
        </w:numPr>
        <w:tabs>
          <w:tab w:val="left" w:pos="549"/>
        </w:tabs>
        <w:spacing w:line="259" w:lineRule="auto"/>
        <w:jc w:val="both"/>
        <w:rPr>
          <w:color w:val="auto"/>
          <w:sz w:val="24"/>
          <w:szCs w:val="24"/>
        </w:rPr>
      </w:pPr>
      <w:r w:rsidRPr="007C1830">
        <w:rPr>
          <w:color w:val="auto"/>
          <w:sz w:val="24"/>
          <w:szCs w:val="24"/>
        </w:rPr>
        <w:t>умение сравнивать исторические события, явления, процессы в различные исторические эпохи;</w:t>
      </w:r>
    </w:p>
    <w:p w14:paraId="6F015DB9" w14:textId="77777777" w:rsidR="00A57638" w:rsidRPr="007C1830" w:rsidRDefault="00E235EB" w:rsidP="00184C04">
      <w:pPr>
        <w:pStyle w:val="13"/>
        <w:numPr>
          <w:ilvl w:val="0"/>
          <w:numId w:val="53"/>
        </w:numPr>
        <w:tabs>
          <w:tab w:val="left" w:pos="549"/>
        </w:tabs>
        <w:spacing w:line="259" w:lineRule="auto"/>
        <w:jc w:val="both"/>
        <w:rPr>
          <w:color w:val="auto"/>
          <w:sz w:val="24"/>
          <w:szCs w:val="24"/>
        </w:rPr>
      </w:pPr>
      <w:r w:rsidRPr="007C1830">
        <w:rPr>
          <w:color w:val="auto"/>
          <w:sz w:val="24"/>
          <w:szCs w:val="24"/>
        </w:rPr>
        <w:t>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14:paraId="2275706E" w14:textId="77777777" w:rsidR="00A57638" w:rsidRPr="007C1830" w:rsidRDefault="00E235EB" w:rsidP="00184C04">
      <w:pPr>
        <w:pStyle w:val="13"/>
        <w:numPr>
          <w:ilvl w:val="0"/>
          <w:numId w:val="53"/>
        </w:numPr>
        <w:tabs>
          <w:tab w:val="left" w:pos="549"/>
        </w:tabs>
        <w:spacing w:line="259" w:lineRule="auto"/>
        <w:jc w:val="both"/>
        <w:rPr>
          <w:color w:val="auto"/>
          <w:sz w:val="24"/>
          <w:szCs w:val="24"/>
        </w:rPr>
      </w:pPr>
      <w:r w:rsidRPr="007C1830">
        <w:rPr>
          <w:color w:val="auto"/>
          <w:sz w:val="24"/>
          <w:szCs w:val="24"/>
        </w:rPr>
        <w:t>умение различать основные типы исторических источников: письменные, вещественные, аудиовизуальные;</w:t>
      </w:r>
    </w:p>
    <w:p w14:paraId="0E66E6EF" w14:textId="77777777" w:rsidR="00A57638" w:rsidRPr="007C1830" w:rsidRDefault="00E235EB" w:rsidP="00184C04">
      <w:pPr>
        <w:pStyle w:val="13"/>
        <w:numPr>
          <w:ilvl w:val="0"/>
          <w:numId w:val="53"/>
        </w:numPr>
        <w:tabs>
          <w:tab w:val="left" w:pos="663"/>
        </w:tabs>
        <w:spacing w:line="259" w:lineRule="auto"/>
        <w:jc w:val="both"/>
        <w:rPr>
          <w:color w:val="auto"/>
          <w:sz w:val="24"/>
          <w:szCs w:val="24"/>
        </w:rPr>
      </w:pPr>
      <w:r w:rsidRPr="007C1830">
        <w:rPr>
          <w:color w:val="auto"/>
          <w:sz w:val="24"/>
          <w:szCs w:val="24"/>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14:paraId="1CB6106E" w14:textId="77777777" w:rsidR="00A57638" w:rsidRPr="007C1830" w:rsidRDefault="00E235EB" w:rsidP="00184C04">
      <w:pPr>
        <w:pStyle w:val="13"/>
        <w:numPr>
          <w:ilvl w:val="0"/>
          <w:numId w:val="53"/>
        </w:numPr>
        <w:tabs>
          <w:tab w:val="left" w:pos="663"/>
        </w:tabs>
        <w:spacing w:line="259" w:lineRule="auto"/>
        <w:jc w:val="both"/>
        <w:rPr>
          <w:color w:val="auto"/>
          <w:sz w:val="24"/>
          <w:szCs w:val="24"/>
        </w:rPr>
      </w:pPr>
      <w:r w:rsidRPr="007C1830">
        <w:rPr>
          <w:color w:val="auto"/>
          <w:sz w:val="24"/>
          <w:szCs w:val="24"/>
        </w:rPr>
        <w:t>умение читать и анализировать историческую карту/схему; характеризовать на основе исторической карты/схемы исторические события, явления, процессы; сопоставлять информацию, представленную на исторической карте/схеме, с информацией из других источников;</w:t>
      </w:r>
    </w:p>
    <w:p w14:paraId="0FA108E2" w14:textId="77777777" w:rsidR="00A57638" w:rsidRPr="007C1830" w:rsidRDefault="00E235EB" w:rsidP="00184C04">
      <w:pPr>
        <w:pStyle w:val="13"/>
        <w:numPr>
          <w:ilvl w:val="0"/>
          <w:numId w:val="53"/>
        </w:numPr>
        <w:tabs>
          <w:tab w:val="left" w:pos="663"/>
        </w:tabs>
        <w:spacing w:line="259" w:lineRule="auto"/>
        <w:jc w:val="both"/>
        <w:rPr>
          <w:color w:val="auto"/>
          <w:sz w:val="24"/>
          <w:szCs w:val="24"/>
        </w:rPr>
      </w:pPr>
      <w:r w:rsidRPr="007C1830">
        <w:rPr>
          <w:color w:val="auto"/>
          <w:sz w:val="24"/>
          <w:szCs w:val="24"/>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2FDE6D11" w14:textId="77777777" w:rsidR="00A57638" w:rsidRPr="007C1830" w:rsidRDefault="00E235EB" w:rsidP="00184C04">
      <w:pPr>
        <w:pStyle w:val="13"/>
        <w:numPr>
          <w:ilvl w:val="0"/>
          <w:numId w:val="53"/>
        </w:numPr>
        <w:tabs>
          <w:tab w:val="left" w:pos="663"/>
        </w:tabs>
        <w:spacing w:line="259" w:lineRule="auto"/>
        <w:jc w:val="both"/>
        <w:rPr>
          <w:color w:val="auto"/>
          <w:sz w:val="24"/>
          <w:szCs w:val="24"/>
        </w:rPr>
      </w:pPr>
      <w:r w:rsidRPr="007C1830">
        <w:rPr>
          <w:color w:val="auto"/>
          <w:sz w:val="24"/>
          <w:szCs w:val="24"/>
        </w:rPr>
        <w:t xml:space="preserve">умение осуществлять с соблюдением правил информационной безопасности поиск исторической информации в справочной литературе, Интернете для </w:t>
      </w:r>
      <w:r w:rsidRPr="007C1830">
        <w:rPr>
          <w:color w:val="auto"/>
          <w:sz w:val="24"/>
          <w:szCs w:val="24"/>
        </w:rPr>
        <w:lastRenderedPageBreak/>
        <w:t>решения познавательных задач, оценивать полноту и верифицированность информации;</w:t>
      </w:r>
    </w:p>
    <w:p w14:paraId="030AEA0A" w14:textId="77777777" w:rsidR="00A57638" w:rsidRPr="007C1830" w:rsidRDefault="00E235EB" w:rsidP="00184C04">
      <w:pPr>
        <w:pStyle w:val="13"/>
        <w:numPr>
          <w:ilvl w:val="0"/>
          <w:numId w:val="53"/>
        </w:numPr>
        <w:tabs>
          <w:tab w:val="left" w:pos="663"/>
        </w:tabs>
        <w:spacing w:line="259" w:lineRule="auto"/>
        <w:jc w:val="both"/>
        <w:rPr>
          <w:color w:val="auto"/>
          <w:sz w:val="24"/>
          <w:szCs w:val="24"/>
        </w:rPr>
      </w:pPr>
      <w:r w:rsidRPr="007C1830">
        <w:rPr>
          <w:color w:val="auto"/>
          <w:sz w:val="24"/>
          <w:szCs w:val="24"/>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(Федеральный государственный образовательный стандарт основного общего образования. Утвержден Приказом Министерства просвещения Российской Федерации от 31 мая 2021 г. № 287. С. 87—88).</w:t>
      </w:r>
    </w:p>
    <w:p w14:paraId="54C13256" w14:textId="77777777" w:rsidR="00A57638" w:rsidRPr="007C1830" w:rsidRDefault="00E235EB">
      <w:pPr>
        <w:pStyle w:val="13"/>
        <w:jc w:val="both"/>
        <w:rPr>
          <w:color w:val="auto"/>
          <w:sz w:val="24"/>
          <w:szCs w:val="24"/>
        </w:rPr>
      </w:pPr>
      <w:r w:rsidRPr="007C1830">
        <w:rPr>
          <w:color w:val="auto"/>
          <w:sz w:val="24"/>
          <w:szCs w:val="24"/>
        </w:rPr>
        <w:t>Указанные положения ФГОС ООО развернуты и структурированы в программе в виде планируемых результатов, относящихся к ключевым компонентам познавательной деятельности школьников при изучении истории, от работы с хронологией и историческими фактами до применения знаний в общении, социальной практике.</w:t>
      </w:r>
    </w:p>
    <w:p w14:paraId="12B4E9A2"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Предметные результаты</w:t>
      </w:r>
      <w:r w:rsidRPr="007C1830">
        <w:rPr>
          <w:color w:val="auto"/>
          <w:sz w:val="24"/>
          <w:szCs w:val="24"/>
        </w:rPr>
        <w:t xml:space="preserve"> изучения истории учащимися 5—9 классов включают:</w:t>
      </w:r>
    </w:p>
    <w:p w14:paraId="4173B4E8" w14:textId="77777777" w:rsidR="00A57638" w:rsidRPr="007C1830" w:rsidRDefault="00E235EB">
      <w:pPr>
        <w:pStyle w:val="13"/>
        <w:ind w:left="240" w:hanging="240"/>
        <w:jc w:val="both"/>
        <w:rPr>
          <w:color w:val="auto"/>
          <w:sz w:val="24"/>
          <w:szCs w:val="24"/>
        </w:rPr>
      </w:pPr>
      <w:r w:rsidRPr="007C1830">
        <w:rPr>
          <w:color w:val="auto"/>
          <w:sz w:val="24"/>
          <w:szCs w:val="24"/>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0EF005F2" w14:textId="77777777" w:rsidR="00A57638" w:rsidRPr="007C1830" w:rsidRDefault="00E235EB">
      <w:pPr>
        <w:pStyle w:val="13"/>
        <w:ind w:left="240" w:hanging="240"/>
        <w:jc w:val="both"/>
        <w:rPr>
          <w:color w:val="auto"/>
          <w:sz w:val="24"/>
          <w:szCs w:val="24"/>
        </w:rPr>
      </w:pPr>
      <w:r w:rsidRPr="007C1830">
        <w:rPr>
          <w:color w:val="auto"/>
          <w:sz w:val="24"/>
          <w:szCs w:val="24"/>
        </w:rPr>
        <w:t>—базовые знания об основных этапах и ключевых событиях отечественной и всемирной истории;</w:t>
      </w:r>
    </w:p>
    <w:p w14:paraId="2920CA57" w14:textId="77777777" w:rsidR="00A57638" w:rsidRPr="007C1830" w:rsidRDefault="00E235EB">
      <w:pPr>
        <w:pStyle w:val="13"/>
        <w:ind w:left="240" w:hanging="240"/>
        <w:jc w:val="both"/>
        <w:rPr>
          <w:color w:val="auto"/>
          <w:sz w:val="24"/>
          <w:szCs w:val="24"/>
        </w:rPr>
      </w:pPr>
      <w:r w:rsidRPr="007C1830">
        <w:rPr>
          <w:color w:val="auto"/>
          <w:sz w:val="24"/>
          <w:szCs w:val="24"/>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14:paraId="69FF32A3" w14:textId="77777777" w:rsidR="00A57638" w:rsidRPr="007C1830" w:rsidRDefault="00E235EB">
      <w:pPr>
        <w:pStyle w:val="13"/>
        <w:ind w:left="240" w:hanging="240"/>
        <w:jc w:val="both"/>
        <w:rPr>
          <w:color w:val="auto"/>
          <w:sz w:val="24"/>
          <w:szCs w:val="24"/>
        </w:rPr>
      </w:pPr>
      <w:r w:rsidRPr="007C1830">
        <w:rPr>
          <w:color w:val="auto"/>
          <w:sz w:val="24"/>
          <w:szCs w:val="24"/>
        </w:rPr>
        <w:t xml:space="preserve">—умение работать: а) с основными видами современных источников исторической информации (учебник, научно-популярная литература, интернет-ресурсы и др.), оценивая их информационные особенности и достоверность с применением метапредметного подхода; б) с </w:t>
      </w:r>
      <w:r w:rsidRPr="007C1830">
        <w:rPr>
          <w:color w:val="auto"/>
          <w:sz w:val="24"/>
          <w:szCs w:val="24"/>
        </w:rPr>
        <w:lastRenderedPageBreak/>
        <w:t>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14:paraId="7E46788B" w14:textId="77777777" w:rsidR="00A57638" w:rsidRPr="007C1830" w:rsidRDefault="00E235EB">
      <w:pPr>
        <w:pStyle w:val="13"/>
        <w:ind w:left="240" w:hanging="240"/>
        <w:jc w:val="both"/>
        <w:rPr>
          <w:color w:val="auto"/>
          <w:sz w:val="24"/>
          <w:szCs w:val="24"/>
        </w:rPr>
      </w:pPr>
      <w:r w:rsidRPr="007C1830">
        <w:rPr>
          <w:color w:val="auto"/>
          <w:sz w:val="24"/>
          <w:szCs w:val="24"/>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708B6AD3" w14:textId="77777777" w:rsidR="00A57638" w:rsidRPr="007C1830" w:rsidRDefault="00E235EB">
      <w:pPr>
        <w:pStyle w:val="13"/>
        <w:ind w:left="240" w:hanging="240"/>
        <w:jc w:val="both"/>
        <w:rPr>
          <w:color w:val="auto"/>
          <w:sz w:val="24"/>
          <w:szCs w:val="24"/>
        </w:rPr>
      </w:pPr>
      <w:r w:rsidRPr="007C1830">
        <w:rPr>
          <w:color w:val="auto"/>
          <w:sz w:val="24"/>
          <w:szCs w:val="24"/>
        </w:rPr>
        <w:t>—владение приемами оценки значения исторических событий и деятельности исторических личностей в отечественной и всемирной истории;</w:t>
      </w:r>
    </w:p>
    <w:p w14:paraId="2F8E0415" w14:textId="77777777" w:rsidR="00A57638" w:rsidRPr="007C1830" w:rsidRDefault="00E235EB">
      <w:pPr>
        <w:pStyle w:val="13"/>
        <w:ind w:left="240" w:hanging="240"/>
        <w:jc w:val="both"/>
        <w:rPr>
          <w:color w:val="auto"/>
          <w:sz w:val="24"/>
          <w:szCs w:val="24"/>
        </w:rPr>
      </w:pPr>
      <w:r w:rsidRPr="007C1830">
        <w:rPr>
          <w:color w:val="auto"/>
          <w:sz w:val="24"/>
          <w:szCs w:val="24"/>
        </w:rPr>
        <w:t xml:space="preserve">—способность применять исторические знания в школьном и внешкольном общении как основу диалога в </w:t>
      </w:r>
      <w:r w:rsidR="00F12556" w:rsidRPr="007C1830">
        <w:rPr>
          <w:color w:val="auto"/>
          <w:sz w:val="24"/>
          <w:szCs w:val="24"/>
        </w:rPr>
        <w:t>поликультурной</w:t>
      </w:r>
      <w:r w:rsidRPr="007C1830">
        <w:rPr>
          <w:color w:val="auto"/>
          <w:sz w:val="24"/>
          <w:szCs w:val="24"/>
        </w:rPr>
        <w:t xml:space="preserve">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14:paraId="763F74F7"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—осознание необходимости сохранения исторических и культурных памятников своей страны и мира;</w:t>
      </w:r>
    </w:p>
    <w:p w14:paraId="7B7711AD"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 xml:space="preserve">—умение устанавливать взаимосвязи событий, явлений, процессов прошлого с важнейшими событиями ХХ — начала </w:t>
      </w:r>
      <w:r w:rsidRPr="007C1830">
        <w:rPr>
          <w:color w:val="auto"/>
          <w:sz w:val="24"/>
          <w:szCs w:val="24"/>
          <w:lang w:val="en-US" w:eastAsia="en-US" w:bidi="en-US"/>
        </w:rPr>
        <w:t>XXI</w:t>
      </w:r>
      <w:r w:rsidRPr="007C1830">
        <w:rPr>
          <w:color w:val="auto"/>
          <w:sz w:val="24"/>
          <w:szCs w:val="24"/>
          <w:lang w:eastAsia="en-US" w:bidi="en-US"/>
        </w:rPr>
        <w:t xml:space="preserve"> </w:t>
      </w:r>
      <w:r w:rsidRPr="007C1830">
        <w:rPr>
          <w:color w:val="auto"/>
          <w:sz w:val="24"/>
          <w:szCs w:val="24"/>
        </w:rPr>
        <w:t>в.</w:t>
      </w:r>
    </w:p>
    <w:p w14:paraId="21EE140F" w14:textId="77777777" w:rsidR="00A57638" w:rsidRPr="007C1830" w:rsidRDefault="00E235EB">
      <w:pPr>
        <w:pStyle w:val="13"/>
        <w:spacing w:line="240" w:lineRule="auto"/>
        <w:jc w:val="both"/>
        <w:rPr>
          <w:color w:val="auto"/>
          <w:sz w:val="24"/>
          <w:szCs w:val="24"/>
        </w:rPr>
      </w:pPr>
      <w:r w:rsidRPr="007C1830">
        <w:rPr>
          <w:color w:val="auto"/>
          <w:sz w:val="24"/>
          <w:szCs w:val="24"/>
        </w:rPr>
        <w:t>Достижение последнего из указанных предметных результатов может быть обеспечено введением отдельного учебного модуля «Введение в Новейшую историю России»</w:t>
      </w:r>
      <w:r w:rsidRPr="007C1830">
        <w:rPr>
          <w:color w:val="auto"/>
          <w:sz w:val="24"/>
          <w:szCs w:val="24"/>
          <w:vertAlign w:val="superscript"/>
        </w:rPr>
        <w:footnoteReference w:id="15"/>
      </w:r>
      <w:r w:rsidRPr="007C1830">
        <w:rPr>
          <w:color w:val="auto"/>
          <w:sz w:val="24"/>
          <w:szCs w:val="24"/>
        </w:rPr>
        <w:t xml:space="preserve">, предваряющего систематическое изучение отечественной истории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lang w:val="en-US" w:eastAsia="en-US" w:bidi="en-US"/>
        </w:rPr>
        <w:t>XXI</w:t>
      </w:r>
      <w:r w:rsidRPr="007C1830">
        <w:rPr>
          <w:color w:val="auto"/>
          <w:sz w:val="24"/>
          <w:szCs w:val="24"/>
          <w:lang w:eastAsia="en-US" w:bidi="en-US"/>
        </w:rPr>
        <w:t xml:space="preserve"> </w:t>
      </w:r>
      <w:r w:rsidRPr="007C1830">
        <w:rPr>
          <w:color w:val="auto"/>
          <w:sz w:val="24"/>
          <w:szCs w:val="24"/>
        </w:rPr>
        <w:t xml:space="preserve">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w:t>
      </w:r>
      <w:r w:rsidRPr="007C1830">
        <w:rPr>
          <w:color w:val="auto"/>
          <w:sz w:val="24"/>
          <w:szCs w:val="24"/>
        </w:rPr>
        <w:lastRenderedPageBreak/>
        <w:t>сложные 1990-е гг., возрождение страны с 2000-х гг., воссоединение Крыма с Россией в 2014 г.).</w:t>
      </w:r>
    </w:p>
    <w:p w14:paraId="458440D1" w14:textId="77777777" w:rsidR="00A57638" w:rsidRPr="007C1830" w:rsidRDefault="00E235EB">
      <w:pPr>
        <w:pStyle w:val="13"/>
        <w:spacing w:line="240" w:lineRule="auto"/>
        <w:jc w:val="both"/>
        <w:rPr>
          <w:color w:val="auto"/>
          <w:sz w:val="24"/>
          <w:szCs w:val="24"/>
        </w:rPr>
      </w:pPr>
      <w:r w:rsidRPr="007C1830">
        <w:rPr>
          <w:color w:val="auto"/>
          <w:sz w:val="24"/>
          <w:szCs w:val="24"/>
        </w:rPr>
        <w:t>Названные результаты носят комплексный характер, в них органично сочетаются познавательно-исторические, мировоззренческие и метапредметные компоненты.</w:t>
      </w:r>
    </w:p>
    <w:p w14:paraId="7DB762B2" w14:textId="77777777" w:rsidR="00A57638" w:rsidRPr="007C1830" w:rsidRDefault="00E235EB">
      <w:pPr>
        <w:pStyle w:val="13"/>
        <w:spacing w:line="240" w:lineRule="auto"/>
        <w:jc w:val="both"/>
        <w:rPr>
          <w:color w:val="auto"/>
          <w:sz w:val="24"/>
          <w:szCs w:val="24"/>
        </w:rPr>
      </w:pPr>
      <w:r w:rsidRPr="007C1830">
        <w:rPr>
          <w:color w:val="auto"/>
          <w:sz w:val="24"/>
          <w:szCs w:val="24"/>
        </w:rPr>
        <w:t>Предметные результаты проявляются в освоенных учащимися знаниях и видах деятельности. Они представлены в следующих основных группах:</w:t>
      </w:r>
    </w:p>
    <w:p w14:paraId="7F523F85" w14:textId="77777777" w:rsidR="00A57638" w:rsidRPr="007C1830" w:rsidRDefault="00E235EB" w:rsidP="00184C04">
      <w:pPr>
        <w:pStyle w:val="13"/>
        <w:numPr>
          <w:ilvl w:val="0"/>
          <w:numId w:val="54"/>
        </w:numPr>
        <w:tabs>
          <w:tab w:val="left" w:pos="529"/>
        </w:tabs>
        <w:spacing w:line="240" w:lineRule="auto"/>
        <w:jc w:val="both"/>
        <w:rPr>
          <w:color w:val="auto"/>
          <w:sz w:val="24"/>
          <w:szCs w:val="24"/>
        </w:rPr>
      </w:pPr>
      <w:r w:rsidRPr="007C1830">
        <w:rPr>
          <w:i/>
          <w:iCs/>
          <w:color w:val="auto"/>
          <w:sz w:val="24"/>
          <w:szCs w:val="24"/>
        </w:rPr>
        <w:t>Знание хронологии, работа с хронологией</w:t>
      </w:r>
      <w:r w:rsidRPr="007C1830">
        <w:rPr>
          <w:color w:val="auto"/>
          <w:sz w:val="24"/>
          <w:szCs w:val="24"/>
        </w:rPr>
        <w:t>: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14:paraId="115BD113" w14:textId="77777777" w:rsidR="00A57638" w:rsidRPr="007C1830" w:rsidRDefault="00E235EB" w:rsidP="00184C04">
      <w:pPr>
        <w:pStyle w:val="13"/>
        <w:numPr>
          <w:ilvl w:val="0"/>
          <w:numId w:val="54"/>
        </w:numPr>
        <w:tabs>
          <w:tab w:val="left" w:pos="529"/>
        </w:tabs>
        <w:spacing w:line="240" w:lineRule="auto"/>
        <w:jc w:val="both"/>
        <w:rPr>
          <w:color w:val="auto"/>
          <w:sz w:val="24"/>
          <w:szCs w:val="24"/>
        </w:rPr>
      </w:pPr>
      <w:r w:rsidRPr="007C1830">
        <w:rPr>
          <w:i/>
          <w:iCs/>
          <w:color w:val="auto"/>
          <w:sz w:val="24"/>
          <w:szCs w:val="24"/>
        </w:rPr>
        <w:t>Знание исторических фактов, работа с фактами</w:t>
      </w:r>
      <w:r w:rsidRPr="007C1830">
        <w:rPr>
          <w:color w:val="auto"/>
          <w:sz w:val="24"/>
          <w:szCs w:val="24"/>
        </w:rPr>
        <w:t>: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0A706DD8" w14:textId="77777777" w:rsidR="00A57638" w:rsidRPr="007C1830" w:rsidRDefault="00E235EB" w:rsidP="00184C04">
      <w:pPr>
        <w:pStyle w:val="13"/>
        <w:numPr>
          <w:ilvl w:val="0"/>
          <w:numId w:val="54"/>
        </w:numPr>
        <w:tabs>
          <w:tab w:val="left" w:pos="529"/>
        </w:tabs>
        <w:spacing w:line="240" w:lineRule="auto"/>
        <w:jc w:val="both"/>
        <w:rPr>
          <w:color w:val="auto"/>
          <w:sz w:val="24"/>
          <w:szCs w:val="24"/>
        </w:rPr>
      </w:pPr>
      <w:r w:rsidRPr="007C1830">
        <w:rPr>
          <w:i/>
          <w:iCs/>
          <w:color w:val="auto"/>
          <w:sz w:val="24"/>
          <w:szCs w:val="24"/>
        </w:rPr>
        <w:t>Работа с исторической картой</w:t>
      </w:r>
      <w:r w:rsidRPr="007C1830">
        <w:rPr>
          <w:color w:val="auto"/>
          <w:sz w:val="24"/>
          <w:szCs w:val="24"/>
        </w:rPr>
        <w:t xml:space="preserve"> (картами, размещенными в учебниках, атласах, на электронных носителях и т. д.):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w:t>
      </w:r>
    </w:p>
    <w:p w14:paraId="1632A3D4" w14:textId="77777777" w:rsidR="00A57638" w:rsidRPr="007C1830" w:rsidRDefault="00E235EB" w:rsidP="00184C04">
      <w:pPr>
        <w:pStyle w:val="13"/>
        <w:numPr>
          <w:ilvl w:val="0"/>
          <w:numId w:val="54"/>
        </w:numPr>
        <w:tabs>
          <w:tab w:val="left" w:pos="529"/>
        </w:tabs>
        <w:spacing w:line="252" w:lineRule="auto"/>
        <w:jc w:val="both"/>
        <w:rPr>
          <w:color w:val="auto"/>
          <w:sz w:val="24"/>
          <w:szCs w:val="24"/>
        </w:rPr>
      </w:pPr>
      <w:r w:rsidRPr="007C1830">
        <w:rPr>
          <w:i/>
          <w:iCs/>
          <w:color w:val="auto"/>
          <w:sz w:val="24"/>
          <w:szCs w:val="24"/>
        </w:rPr>
        <w:t>Работа с историческими источниками</w:t>
      </w:r>
      <w:r w:rsidRPr="007C1830">
        <w:rPr>
          <w:color w:val="auto"/>
          <w:sz w:val="24"/>
          <w:szCs w:val="24"/>
        </w:rPr>
        <w:t xml:space="preserve"> (фрагментами аутентичных источников)</w:t>
      </w:r>
      <w:r w:rsidRPr="007C1830">
        <w:rPr>
          <w:color w:val="auto"/>
          <w:sz w:val="24"/>
          <w:szCs w:val="24"/>
          <w:vertAlign w:val="superscript"/>
        </w:rPr>
        <w:footnoteReference w:id="16"/>
      </w:r>
      <w:r w:rsidRPr="007C1830">
        <w:rPr>
          <w:color w:val="auto"/>
          <w:sz w:val="24"/>
          <w:szCs w:val="24"/>
        </w:rPr>
        <w:t>: проводить поиск необходимой информации в одном или нескольких источниках (материальных, письменных, визуальных и др.);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2FC3C3E0" w14:textId="77777777" w:rsidR="00A57638" w:rsidRPr="007C1830" w:rsidRDefault="00E235EB" w:rsidP="00184C04">
      <w:pPr>
        <w:pStyle w:val="13"/>
        <w:numPr>
          <w:ilvl w:val="0"/>
          <w:numId w:val="54"/>
        </w:numPr>
        <w:tabs>
          <w:tab w:val="left" w:pos="529"/>
        </w:tabs>
        <w:spacing w:line="252" w:lineRule="auto"/>
        <w:jc w:val="both"/>
        <w:rPr>
          <w:color w:val="auto"/>
          <w:sz w:val="24"/>
          <w:szCs w:val="24"/>
        </w:rPr>
      </w:pPr>
      <w:r w:rsidRPr="007C1830">
        <w:rPr>
          <w:i/>
          <w:iCs/>
          <w:color w:val="auto"/>
          <w:sz w:val="24"/>
          <w:szCs w:val="24"/>
        </w:rPr>
        <w:t>Описание (реконструкция)</w:t>
      </w:r>
      <w:r w:rsidRPr="007C1830">
        <w:rPr>
          <w:color w:val="auto"/>
          <w:sz w:val="24"/>
          <w:szCs w:val="24"/>
        </w:rPr>
        <w:t xml:space="preserve">: рассказывать (устно или письменно) об исторических событиях, их участниках; характеризовать условия и образ жизни, занятия людей в </w:t>
      </w:r>
      <w:r w:rsidRPr="007C1830">
        <w:rPr>
          <w:color w:val="auto"/>
          <w:sz w:val="24"/>
          <w:szCs w:val="24"/>
        </w:rPr>
        <w:lastRenderedPageBreak/>
        <w:t>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т. п.</w:t>
      </w:r>
    </w:p>
    <w:p w14:paraId="043E2346" w14:textId="77777777" w:rsidR="00A57638" w:rsidRPr="007C1830" w:rsidRDefault="00E235EB" w:rsidP="00184C04">
      <w:pPr>
        <w:pStyle w:val="13"/>
        <w:numPr>
          <w:ilvl w:val="0"/>
          <w:numId w:val="54"/>
        </w:numPr>
        <w:tabs>
          <w:tab w:val="left" w:pos="529"/>
        </w:tabs>
        <w:spacing w:line="252" w:lineRule="auto"/>
        <w:jc w:val="both"/>
        <w:rPr>
          <w:color w:val="auto"/>
          <w:sz w:val="24"/>
          <w:szCs w:val="24"/>
        </w:rPr>
      </w:pPr>
      <w:r w:rsidRPr="007C1830">
        <w:rPr>
          <w:i/>
          <w:iCs/>
          <w:color w:val="auto"/>
          <w:sz w:val="24"/>
          <w:szCs w:val="24"/>
        </w:rPr>
        <w:t>Анализ, объяснение:</w:t>
      </w:r>
      <w:r w:rsidRPr="007C1830">
        <w:rPr>
          <w:color w:val="auto"/>
          <w:sz w:val="24"/>
          <w:szCs w:val="24"/>
        </w:rPr>
        <w:t xml:space="preserve">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14:paraId="5EDBDF10" w14:textId="77777777" w:rsidR="00A57638" w:rsidRPr="007C1830" w:rsidRDefault="00E235EB" w:rsidP="00184C04">
      <w:pPr>
        <w:pStyle w:val="13"/>
        <w:numPr>
          <w:ilvl w:val="0"/>
          <w:numId w:val="54"/>
        </w:numPr>
        <w:tabs>
          <w:tab w:val="left" w:pos="534"/>
        </w:tabs>
        <w:spacing w:line="252" w:lineRule="auto"/>
        <w:jc w:val="both"/>
        <w:rPr>
          <w:color w:val="auto"/>
          <w:sz w:val="24"/>
          <w:szCs w:val="24"/>
        </w:rPr>
      </w:pPr>
      <w:r w:rsidRPr="007C1830">
        <w:rPr>
          <w:i/>
          <w:iCs/>
          <w:color w:val="auto"/>
          <w:sz w:val="24"/>
          <w:szCs w:val="24"/>
        </w:rPr>
        <w:t>Работа с версиями, оценками</w:t>
      </w:r>
      <w:r w:rsidRPr="007C1830">
        <w:rPr>
          <w:color w:val="auto"/>
          <w:sz w:val="24"/>
          <w:szCs w:val="24"/>
        </w:rPr>
        <w:t>: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14:paraId="34095037" w14:textId="77777777" w:rsidR="00A57638" w:rsidRPr="007C1830" w:rsidRDefault="00E235EB" w:rsidP="00184C04">
      <w:pPr>
        <w:pStyle w:val="13"/>
        <w:numPr>
          <w:ilvl w:val="0"/>
          <w:numId w:val="54"/>
        </w:numPr>
        <w:tabs>
          <w:tab w:val="left" w:pos="534"/>
        </w:tabs>
        <w:spacing w:line="252" w:lineRule="auto"/>
        <w:jc w:val="both"/>
        <w:rPr>
          <w:color w:val="auto"/>
          <w:sz w:val="24"/>
          <w:szCs w:val="24"/>
        </w:rPr>
      </w:pPr>
      <w:r w:rsidRPr="007C1830">
        <w:rPr>
          <w:i/>
          <w:iCs/>
          <w:color w:val="auto"/>
          <w:sz w:val="24"/>
          <w:szCs w:val="24"/>
        </w:rPr>
        <w:t>Применение исторических знаний и умений</w:t>
      </w:r>
      <w:r w:rsidRPr="007C1830">
        <w:rPr>
          <w:color w:val="auto"/>
          <w:sz w:val="24"/>
          <w:szCs w:val="24"/>
        </w:rPr>
        <w:t xml:space="preserve">: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в общении в школе и внешкольной жизни, как основу диалога в </w:t>
      </w:r>
      <w:r w:rsidR="00F12556" w:rsidRPr="007C1830">
        <w:rPr>
          <w:color w:val="auto"/>
          <w:sz w:val="24"/>
          <w:szCs w:val="24"/>
        </w:rPr>
        <w:t>поликультурной</w:t>
      </w:r>
      <w:r w:rsidRPr="007C1830">
        <w:rPr>
          <w:color w:val="auto"/>
          <w:sz w:val="24"/>
          <w:szCs w:val="24"/>
        </w:rPr>
        <w:t xml:space="preserve"> среде; способствовать сохранению памятников истории и культуры.</w:t>
      </w:r>
    </w:p>
    <w:p w14:paraId="64571AEE" w14:textId="77777777" w:rsidR="00A57638" w:rsidRPr="007C1830" w:rsidRDefault="00E235EB">
      <w:pPr>
        <w:pStyle w:val="13"/>
        <w:spacing w:after="400" w:line="252" w:lineRule="auto"/>
        <w:jc w:val="both"/>
        <w:rPr>
          <w:color w:val="auto"/>
          <w:sz w:val="24"/>
          <w:szCs w:val="24"/>
        </w:rPr>
      </w:pPr>
      <w:r w:rsidRPr="007C1830">
        <w:rPr>
          <w:color w:val="auto"/>
          <w:sz w:val="24"/>
          <w:szCs w:val="24"/>
        </w:rPr>
        <w:t>Приведенный перечень служит ориентиром: а) для планирования и организации познавательной деятельности школьников при изучении истории (в том числе — разработки системы познавательных задач); б) при измерении и оценке достигнутых учащимися результатов.</w:t>
      </w:r>
    </w:p>
    <w:p w14:paraId="7CB10B34" w14:textId="77777777" w:rsidR="00A57638" w:rsidRPr="007C1830" w:rsidRDefault="00E235EB" w:rsidP="00BF75E3">
      <w:pPr>
        <w:pStyle w:val="af5"/>
        <w:rPr>
          <w:sz w:val="24"/>
          <w:szCs w:val="24"/>
        </w:rPr>
      </w:pPr>
      <w:bookmarkStart w:id="388" w:name="bookmark965"/>
      <w:r w:rsidRPr="007C1830">
        <w:rPr>
          <w:sz w:val="24"/>
          <w:szCs w:val="24"/>
        </w:rPr>
        <w:t>5 КЛАСС</w:t>
      </w:r>
      <w:r w:rsidRPr="007C1830">
        <w:rPr>
          <w:bCs/>
          <w:sz w:val="24"/>
          <w:szCs w:val="24"/>
          <w:vertAlign w:val="superscript"/>
        </w:rPr>
        <w:footnoteReference w:id="17"/>
      </w:r>
      <w:bookmarkEnd w:id="388"/>
    </w:p>
    <w:p w14:paraId="2F07B590" w14:textId="77777777" w:rsidR="00BF75E3" w:rsidRPr="007C1830" w:rsidRDefault="00BF75E3" w:rsidP="00BF75E3">
      <w:pPr>
        <w:pStyle w:val="af5"/>
        <w:rPr>
          <w:sz w:val="24"/>
          <w:szCs w:val="24"/>
        </w:rPr>
      </w:pPr>
    </w:p>
    <w:p w14:paraId="55CD2FE6" w14:textId="77777777" w:rsidR="00A57638" w:rsidRPr="007C1830" w:rsidRDefault="00E235EB" w:rsidP="00184C04">
      <w:pPr>
        <w:pStyle w:val="13"/>
        <w:numPr>
          <w:ilvl w:val="0"/>
          <w:numId w:val="55"/>
        </w:numPr>
        <w:tabs>
          <w:tab w:val="left" w:pos="558"/>
        </w:tabs>
        <w:spacing w:line="240" w:lineRule="auto"/>
        <w:jc w:val="both"/>
        <w:rPr>
          <w:color w:val="auto"/>
          <w:sz w:val="24"/>
          <w:szCs w:val="24"/>
        </w:rPr>
      </w:pPr>
      <w:r w:rsidRPr="007C1830">
        <w:rPr>
          <w:i/>
          <w:iCs/>
          <w:color w:val="auto"/>
          <w:sz w:val="24"/>
          <w:szCs w:val="24"/>
        </w:rPr>
        <w:t>Знание хронологии, работа с хронологией</w:t>
      </w:r>
      <w:r w:rsidRPr="007C1830">
        <w:rPr>
          <w:color w:val="auto"/>
          <w:sz w:val="24"/>
          <w:szCs w:val="24"/>
        </w:rPr>
        <w:t>:</w:t>
      </w:r>
    </w:p>
    <w:p w14:paraId="3BB37B8C"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—объяснять смысл основных хронологических понятий (век, тысячелетие, до нашей эры, наша эра);</w:t>
      </w:r>
    </w:p>
    <w:p w14:paraId="6F978066"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—называть даты важнейших событий истории Древнего мира; по дате устанавливать принадлежность события к веку, тысячелетию;</w:t>
      </w:r>
    </w:p>
    <w:p w14:paraId="2225C164"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—определять длительность и последовательность событий, периодов истории Древнего мира, вести счет лет до нашей эры и нашей эры.</w:t>
      </w:r>
    </w:p>
    <w:p w14:paraId="1D78E861" w14:textId="77777777" w:rsidR="00A57638" w:rsidRPr="007C1830" w:rsidRDefault="00E235EB" w:rsidP="00184C04">
      <w:pPr>
        <w:pStyle w:val="13"/>
        <w:numPr>
          <w:ilvl w:val="0"/>
          <w:numId w:val="55"/>
        </w:numPr>
        <w:tabs>
          <w:tab w:val="left" w:pos="567"/>
        </w:tabs>
        <w:spacing w:line="240" w:lineRule="auto"/>
        <w:jc w:val="both"/>
        <w:rPr>
          <w:color w:val="auto"/>
          <w:sz w:val="24"/>
          <w:szCs w:val="24"/>
        </w:rPr>
      </w:pPr>
      <w:r w:rsidRPr="007C1830">
        <w:rPr>
          <w:i/>
          <w:iCs/>
          <w:color w:val="auto"/>
          <w:sz w:val="24"/>
          <w:szCs w:val="24"/>
        </w:rPr>
        <w:t>Знание исторических фактов, работа с фактами</w:t>
      </w:r>
      <w:r w:rsidRPr="007C1830">
        <w:rPr>
          <w:color w:val="auto"/>
          <w:sz w:val="24"/>
          <w:szCs w:val="24"/>
        </w:rPr>
        <w:t>:</w:t>
      </w:r>
    </w:p>
    <w:p w14:paraId="42779CEB"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—указывать (называть) место, обстоятельства, участников, результаты важнейших событий истории Древнего мира;</w:t>
      </w:r>
    </w:p>
    <w:p w14:paraId="01CBA862"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—группировать, систематизировать факты по заданному признаку.</w:t>
      </w:r>
    </w:p>
    <w:p w14:paraId="7D07763D" w14:textId="77777777" w:rsidR="00A57638" w:rsidRPr="007C1830" w:rsidRDefault="00E235EB" w:rsidP="00184C04">
      <w:pPr>
        <w:pStyle w:val="13"/>
        <w:numPr>
          <w:ilvl w:val="0"/>
          <w:numId w:val="55"/>
        </w:numPr>
        <w:tabs>
          <w:tab w:val="left" w:pos="567"/>
        </w:tabs>
        <w:spacing w:line="240" w:lineRule="auto"/>
        <w:jc w:val="both"/>
        <w:rPr>
          <w:color w:val="auto"/>
          <w:sz w:val="24"/>
          <w:szCs w:val="24"/>
        </w:rPr>
      </w:pPr>
      <w:r w:rsidRPr="007C1830">
        <w:rPr>
          <w:i/>
          <w:iCs/>
          <w:color w:val="auto"/>
          <w:sz w:val="24"/>
          <w:szCs w:val="24"/>
        </w:rPr>
        <w:t>Работа с исторической картой</w:t>
      </w:r>
      <w:r w:rsidRPr="007C1830">
        <w:rPr>
          <w:color w:val="auto"/>
          <w:sz w:val="24"/>
          <w:szCs w:val="24"/>
        </w:rPr>
        <w:t>:</w:t>
      </w:r>
    </w:p>
    <w:p w14:paraId="224FFCAC"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14:paraId="719D1C49"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—устанавливать на основе картографических сведений связь между условиями среды обитания людей и их занятиями.</w:t>
      </w:r>
    </w:p>
    <w:p w14:paraId="33531980" w14:textId="77777777" w:rsidR="00A57638" w:rsidRPr="007C1830" w:rsidRDefault="00E235EB" w:rsidP="00184C04">
      <w:pPr>
        <w:pStyle w:val="13"/>
        <w:numPr>
          <w:ilvl w:val="0"/>
          <w:numId w:val="55"/>
        </w:numPr>
        <w:tabs>
          <w:tab w:val="left" w:pos="567"/>
        </w:tabs>
        <w:spacing w:line="240" w:lineRule="auto"/>
        <w:jc w:val="both"/>
        <w:rPr>
          <w:color w:val="auto"/>
          <w:sz w:val="24"/>
          <w:szCs w:val="24"/>
        </w:rPr>
      </w:pPr>
      <w:r w:rsidRPr="007C1830">
        <w:rPr>
          <w:i/>
          <w:iCs/>
          <w:color w:val="auto"/>
          <w:sz w:val="24"/>
          <w:szCs w:val="24"/>
        </w:rPr>
        <w:t>Работа с историческими источниками:</w:t>
      </w:r>
    </w:p>
    <w:p w14:paraId="16061C71"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p w14:paraId="037DE5D5"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—различать памятники культуры изучаемой эпохи и источники, созданные в последующие эпохи, приводить примеры;</w:t>
      </w:r>
    </w:p>
    <w:p w14:paraId="0FE6DA7F"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 xml:space="preserve">—извлекать из письменного источника исторические факты (имена, названия событий, даты и др.); находить в </w:t>
      </w:r>
      <w:r w:rsidRPr="007C1830">
        <w:rPr>
          <w:color w:val="auto"/>
          <w:sz w:val="24"/>
          <w:szCs w:val="24"/>
        </w:rPr>
        <w:lastRenderedPageBreak/>
        <w:t xml:space="preserve">визуальных памятниках изучаемой эпохи ключевые знаки, символы; раскрывать смысл (главную идею) высказывания, изображения. 5. </w:t>
      </w:r>
      <w:r w:rsidRPr="007C1830">
        <w:rPr>
          <w:i/>
          <w:iCs/>
          <w:color w:val="auto"/>
          <w:sz w:val="24"/>
          <w:szCs w:val="24"/>
        </w:rPr>
        <w:t>Историческое описание (реконструкция)</w:t>
      </w:r>
      <w:r w:rsidRPr="007C1830">
        <w:rPr>
          <w:color w:val="auto"/>
          <w:sz w:val="24"/>
          <w:szCs w:val="24"/>
        </w:rPr>
        <w:t>:</w:t>
      </w:r>
    </w:p>
    <w:p w14:paraId="265903DE" w14:textId="77777777" w:rsidR="00A57638" w:rsidRPr="007C1830" w:rsidRDefault="00E235EB">
      <w:pPr>
        <w:pStyle w:val="13"/>
        <w:spacing w:line="240" w:lineRule="auto"/>
        <w:ind w:firstLine="0"/>
        <w:jc w:val="both"/>
        <w:rPr>
          <w:color w:val="auto"/>
          <w:sz w:val="24"/>
          <w:szCs w:val="24"/>
        </w:rPr>
      </w:pPr>
      <w:r w:rsidRPr="007C1830">
        <w:rPr>
          <w:color w:val="auto"/>
          <w:sz w:val="24"/>
          <w:szCs w:val="24"/>
        </w:rPr>
        <w:t>—характеризовать условия жизни людей в древности;</w:t>
      </w:r>
    </w:p>
    <w:p w14:paraId="3FF62B4C"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—рассказывать о значительных событиях древней истории, их участниках;</w:t>
      </w:r>
    </w:p>
    <w:p w14:paraId="61E7DFAB"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—рассказывать об исторических личностях Древнего мира (ключевых моментах их биографии, роли в исторических событиях);</w:t>
      </w:r>
    </w:p>
    <w:p w14:paraId="177C93E4"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—давать краткое описание памятников культуры эпохи первобытности и древнейших цивилизаций.</w:t>
      </w:r>
    </w:p>
    <w:p w14:paraId="21425378" w14:textId="77777777" w:rsidR="00A57638" w:rsidRPr="007C1830" w:rsidRDefault="00E235EB" w:rsidP="00184C04">
      <w:pPr>
        <w:pStyle w:val="13"/>
        <w:numPr>
          <w:ilvl w:val="0"/>
          <w:numId w:val="56"/>
        </w:numPr>
        <w:tabs>
          <w:tab w:val="left" w:pos="567"/>
        </w:tabs>
        <w:spacing w:line="240" w:lineRule="auto"/>
        <w:jc w:val="both"/>
        <w:rPr>
          <w:color w:val="auto"/>
          <w:sz w:val="24"/>
          <w:szCs w:val="24"/>
        </w:rPr>
      </w:pPr>
      <w:r w:rsidRPr="007C1830">
        <w:rPr>
          <w:i/>
          <w:iCs/>
          <w:color w:val="auto"/>
          <w:sz w:val="24"/>
          <w:szCs w:val="24"/>
        </w:rPr>
        <w:t>Анализ, объяснение исторических событий, явлений</w:t>
      </w:r>
      <w:r w:rsidRPr="007C1830">
        <w:rPr>
          <w:color w:val="auto"/>
          <w:sz w:val="24"/>
          <w:szCs w:val="24"/>
        </w:rPr>
        <w:t>:</w:t>
      </w:r>
    </w:p>
    <w:p w14:paraId="0888DA92"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—раскрывать существенные черты: а) государственного устройства древних обществ; б) положения основных групп населения; в) религиозных верований людей в древности;</w:t>
      </w:r>
    </w:p>
    <w:p w14:paraId="0535BA75"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—сравнивать исторические явления, определять их общие черты;</w:t>
      </w:r>
    </w:p>
    <w:p w14:paraId="793EBC71"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—иллюстрировать общие явления, черты конкретными примерами;</w:t>
      </w:r>
    </w:p>
    <w:p w14:paraId="76D0461D"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—объяснять причины и следствия важнейших событий древней истории.</w:t>
      </w:r>
    </w:p>
    <w:p w14:paraId="2F1ECB89" w14:textId="77777777" w:rsidR="00A57638" w:rsidRPr="007C1830" w:rsidRDefault="00E235EB" w:rsidP="00184C04">
      <w:pPr>
        <w:pStyle w:val="13"/>
        <w:numPr>
          <w:ilvl w:val="0"/>
          <w:numId w:val="56"/>
        </w:numPr>
        <w:tabs>
          <w:tab w:val="left" w:pos="557"/>
        </w:tabs>
        <w:spacing w:line="240" w:lineRule="auto"/>
        <w:jc w:val="both"/>
        <w:rPr>
          <w:color w:val="auto"/>
          <w:sz w:val="24"/>
          <w:szCs w:val="24"/>
        </w:rPr>
      </w:pPr>
      <w:r w:rsidRPr="007C1830">
        <w:rPr>
          <w:i/>
          <w:iCs/>
          <w:color w:val="auto"/>
          <w:sz w:val="24"/>
          <w:szCs w:val="24"/>
        </w:rPr>
        <w:t>Рассмотрение исторических версий и оценок,</w:t>
      </w:r>
      <w:r w:rsidRPr="007C1830">
        <w:rPr>
          <w:color w:val="auto"/>
          <w:sz w:val="24"/>
          <w:szCs w:val="24"/>
        </w:rPr>
        <w:t xml:space="preserve"> определение своего отношения к наиболее значимым событиям и личностям прошлого:</w:t>
      </w:r>
    </w:p>
    <w:p w14:paraId="4B730A21"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—излагать оценки наиболее значительных событий и личностей древней истории, приводимые в учебной литературе;</w:t>
      </w:r>
    </w:p>
    <w:p w14:paraId="17587925"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—высказывать на уровне эмоциональных оценок отношение к поступкам людей прошлого, к памятникам культуры.</w:t>
      </w:r>
    </w:p>
    <w:p w14:paraId="382C3C29" w14:textId="77777777" w:rsidR="00A57638" w:rsidRPr="007C1830" w:rsidRDefault="00E235EB" w:rsidP="00184C04">
      <w:pPr>
        <w:pStyle w:val="13"/>
        <w:numPr>
          <w:ilvl w:val="0"/>
          <w:numId w:val="56"/>
        </w:numPr>
        <w:tabs>
          <w:tab w:val="left" w:pos="567"/>
        </w:tabs>
        <w:spacing w:line="240" w:lineRule="auto"/>
        <w:jc w:val="both"/>
        <w:rPr>
          <w:color w:val="auto"/>
          <w:sz w:val="24"/>
          <w:szCs w:val="24"/>
        </w:rPr>
      </w:pPr>
      <w:r w:rsidRPr="007C1830">
        <w:rPr>
          <w:i/>
          <w:iCs/>
          <w:color w:val="auto"/>
          <w:sz w:val="24"/>
          <w:szCs w:val="24"/>
        </w:rPr>
        <w:t>Применение исторических знаний:</w:t>
      </w:r>
    </w:p>
    <w:p w14:paraId="140CC1D2"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—раскрывать значение памятников древней истории и культуры, необходимость сохранения их в современном мире;</w:t>
      </w:r>
    </w:p>
    <w:p w14:paraId="48744F5C" w14:textId="77777777" w:rsidR="00A57638" w:rsidRPr="007C1830" w:rsidRDefault="00E235EB">
      <w:pPr>
        <w:pStyle w:val="13"/>
        <w:spacing w:after="380" w:line="240" w:lineRule="auto"/>
        <w:ind w:left="240" w:hanging="240"/>
        <w:jc w:val="both"/>
        <w:rPr>
          <w:color w:val="auto"/>
          <w:sz w:val="24"/>
          <w:szCs w:val="24"/>
        </w:rPr>
      </w:pPr>
      <w:r w:rsidRPr="007C1830">
        <w:rPr>
          <w:color w:val="auto"/>
          <w:sz w:val="24"/>
          <w:szCs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14:paraId="31154D7F" w14:textId="77777777" w:rsidR="00A57638" w:rsidRPr="007C1830" w:rsidRDefault="00BF75E3" w:rsidP="00BF75E3">
      <w:pPr>
        <w:pStyle w:val="af5"/>
        <w:rPr>
          <w:sz w:val="24"/>
          <w:szCs w:val="24"/>
        </w:rPr>
      </w:pPr>
      <w:bookmarkStart w:id="389" w:name="bookmark967"/>
      <w:r w:rsidRPr="007C1830">
        <w:rPr>
          <w:sz w:val="24"/>
          <w:szCs w:val="24"/>
        </w:rPr>
        <w:lastRenderedPageBreak/>
        <w:t xml:space="preserve">6 </w:t>
      </w:r>
      <w:r w:rsidR="00E235EB" w:rsidRPr="007C1830">
        <w:rPr>
          <w:sz w:val="24"/>
          <w:szCs w:val="24"/>
        </w:rPr>
        <w:t>КЛАСС</w:t>
      </w:r>
      <w:bookmarkEnd w:id="389"/>
    </w:p>
    <w:p w14:paraId="194AC925" w14:textId="77777777" w:rsidR="00BF75E3" w:rsidRPr="007C1830" w:rsidRDefault="00BF75E3" w:rsidP="00BF75E3">
      <w:pPr>
        <w:pStyle w:val="af5"/>
        <w:rPr>
          <w:sz w:val="24"/>
          <w:szCs w:val="24"/>
        </w:rPr>
      </w:pPr>
    </w:p>
    <w:p w14:paraId="65135945" w14:textId="77777777" w:rsidR="00A57638" w:rsidRPr="007C1830" w:rsidRDefault="00E235EB" w:rsidP="00184C04">
      <w:pPr>
        <w:pStyle w:val="13"/>
        <w:numPr>
          <w:ilvl w:val="0"/>
          <w:numId w:val="57"/>
        </w:numPr>
        <w:tabs>
          <w:tab w:val="left" w:pos="557"/>
        </w:tabs>
        <w:spacing w:line="240" w:lineRule="auto"/>
        <w:jc w:val="both"/>
        <w:rPr>
          <w:color w:val="auto"/>
          <w:sz w:val="24"/>
          <w:szCs w:val="24"/>
        </w:rPr>
      </w:pPr>
      <w:r w:rsidRPr="007C1830">
        <w:rPr>
          <w:i/>
          <w:iCs/>
          <w:color w:val="auto"/>
          <w:sz w:val="24"/>
          <w:szCs w:val="24"/>
        </w:rPr>
        <w:t>Знание хронологии, работа с хронологией</w:t>
      </w:r>
      <w:r w:rsidRPr="007C1830">
        <w:rPr>
          <w:color w:val="auto"/>
          <w:sz w:val="24"/>
          <w:szCs w:val="24"/>
        </w:rPr>
        <w:t>:</w:t>
      </w:r>
    </w:p>
    <w:p w14:paraId="32549B30"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—называть даты важнейших событий Средневековья, определять их принадлежность к веку, историческому периоду;</w:t>
      </w:r>
    </w:p>
    <w:p w14:paraId="72D24239" w14:textId="77777777" w:rsidR="00A57638" w:rsidRPr="007C1830" w:rsidRDefault="00E235EB">
      <w:pPr>
        <w:pStyle w:val="13"/>
        <w:ind w:left="240" w:hanging="240"/>
        <w:jc w:val="both"/>
        <w:rPr>
          <w:color w:val="auto"/>
          <w:sz w:val="24"/>
          <w:szCs w:val="24"/>
        </w:rPr>
      </w:pPr>
      <w:r w:rsidRPr="007C1830">
        <w:rPr>
          <w:color w:val="auto"/>
          <w:sz w:val="24"/>
          <w:szCs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14:paraId="074370FB" w14:textId="77777777" w:rsidR="00A57638" w:rsidRPr="007C1830" w:rsidRDefault="00E235EB">
      <w:pPr>
        <w:pStyle w:val="13"/>
        <w:ind w:left="240" w:hanging="240"/>
        <w:jc w:val="both"/>
        <w:rPr>
          <w:color w:val="auto"/>
          <w:sz w:val="24"/>
          <w:szCs w:val="24"/>
        </w:rPr>
      </w:pPr>
      <w:r w:rsidRPr="007C1830">
        <w:rPr>
          <w:color w:val="auto"/>
          <w:sz w:val="24"/>
          <w:szCs w:val="24"/>
        </w:rPr>
        <w:t>—устанавливать длительность и синхронность событий истории Руси и всеобщей истории.</w:t>
      </w:r>
    </w:p>
    <w:p w14:paraId="415212CB" w14:textId="77777777" w:rsidR="00A57638" w:rsidRPr="007C1830" w:rsidRDefault="00E235EB" w:rsidP="00184C04">
      <w:pPr>
        <w:pStyle w:val="13"/>
        <w:numPr>
          <w:ilvl w:val="0"/>
          <w:numId w:val="57"/>
        </w:numPr>
        <w:tabs>
          <w:tab w:val="left" w:pos="548"/>
        </w:tabs>
        <w:jc w:val="both"/>
        <w:rPr>
          <w:color w:val="auto"/>
          <w:sz w:val="24"/>
          <w:szCs w:val="24"/>
        </w:rPr>
      </w:pPr>
      <w:r w:rsidRPr="007C1830">
        <w:rPr>
          <w:i/>
          <w:iCs/>
          <w:color w:val="auto"/>
          <w:sz w:val="24"/>
          <w:szCs w:val="24"/>
        </w:rPr>
        <w:t>Знание исторических фактов, работа с фактами</w:t>
      </w:r>
      <w:r w:rsidRPr="007C1830">
        <w:rPr>
          <w:color w:val="auto"/>
          <w:sz w:val="24"/>
          <w:szCs w:val="24"/>
        </w:rPr>
        <w:t>:</w:t>
      </w:r>
    </w:p>
    <w:p w14:paraId="04A7C5C6" w14:textId="77777777" w:rsidR="00A57638" w:rsidRPr="007C1830" w:rsidRDefault="00E235EB">
      <w:pPr>
        <w:pStyle w:val="13"/>
        <w:ind w:left="240" w:hanging="240"/>
        <w:jc w:val="both"/>
        <w:rPr>
          <w:color w:val="auto"/>
          <w:sz w:val="24"/>
          <w:szCs w:val="24"/>
        </w:rPr>
      </w:pPr>
      <w:r w:rsidRPr="007C1830">
        <w:rPr>
          <w:color w:val="auto"/>
          <w:sz w:val="24"/>
          <w:szCs w:val="24"/>
        </w:rPr>
        <w:t>—указывать (называть) место, обстоятельства, участников, результаты важнейших событий отечественной и всеобщей истории эпохи Средневековья;</w:t>
      </w:r>
    </w:p>
    <w:p w14:paraId="335AF01B" w14:textId="77777777" w:rsidR="00A57638" w:rsidRPr="007C1830" w:rsidRDefault="00E235EB">
      <w:pPr>
        <w:pStyle w:val="13"/>
        <w:ind w:left="240" w:hanging="240"/>
        <w:jc w:val="both"/>
        <w:rPr>
          <w:color w:val="auto"/>
          <w:sz w:val="24"/>
          <w:szCs w:val="24"/>
        </w:rPr>
      </w:pPr>
      <w:r w:rsidRPr="007C1830">
        <w:rPr>
          <w:color w:val="auto"/>
          <w:sz w:val="24"/>
          <w:szCs w:val="24"/>
        </w:rPr>
        <w:t>—группировать, систематизировать факты по заданному признаку (составление систематических таблиц).</w:t>
      </w:r>
    </w:p>
    <w:p w14:paraId="42BA17F8" w14:textId="77777777" w:rsidR="00A57638" w:rsidRPr="007C1830" w:rsidRDefault="00E235EB" w:rsidP="00184C04">
      <w:pPr>
        <w:pStyle w:val="13"/>
        <w:numPr>
          <w:ilvl w:val="0"/>
          <w:numId w:val="57"/>
        </w:numPr>
        <w:tabs>
          <w:tab w:val="left" w:pos="553"/>
        </w:tabs>
        <w:jc w:val="both"/>
        <w:rPr>
          <w:color w:val="auto"/>
          <w:sz w:val="24"/>
          <w:szCs w:val="24"/>
        </w:rPr>
      </w:pPr>
      <w:r w:rsidRPr="007C1830">
        <w:rPr>
          <w:i/>
          <w:iCs/>
          <w:color w:val="auto"/>
          <w:sz w:val="24"/>
          <w:szCs w:val="24"/>
        </w:rPr>
        <w:t>Работа с исторической картой</w:t>
      </w:r>
      <w:r w:rsidRPr="007C1830">
        <w:rPr>
          <w:color w:val="auto"/>
          <w:sz w:val="24"/>
          <w:szCs w:val="24"/>
        </w:rPr>
        <w:t>:</w:t>
      </w:r>
    </w:p>
    <w:p w14:paraId="78366EF7" w14:textId="77777777" w:rsidR="00A57638" w:rsidRPr="007C1830" w:rsidRDefault="00E235EB">
      <w:pPr>
        <w:pStyle w:val="13"/>
        <w:ind w:left="240" w:hanging="240"/>
        <w:jc w:val="both"/>
        <w:rPr>
          <w:color w:val="auto"/>
          <w:sz w:val="24"/>
          <w:szCs w:val="24"/>
        </w:rPr>
      </w:pPr>
      <w:r w:rsidRPr="007C1830">
        <w:rPr>
          <w:color w:val="auto"/>
          <w:sz w:val="24"/>
          <w:szCs w:val="24"/>
        </w:rPr>
        <w:t>—находить и показывать на карте исторические объекты, используя легенду карты; давать словесное описание их местоположения;</w:t>
      </w:r>
    </w:p>
    <w:p w14:paraId="5B4BECD2" w14:textId="77777777" w:rsidR="00A57638" w:rsidRPr="007C1830" w:rsidRDefault="00E235EB">
      <w:pPr>
        <w:pStyle w:val="13"/>
        <w:ind w:left="240" w:hanging="240"/>
        <w:jc w:val="both"/>
        <w:rPr>
          <w:color w:val="auto"/>
          <w:sz w:val="24"/>
          <w:szCs w:val="24"/>
        </w:rPr>
      </w:pPr>
      <w:r w:rsidRPr="007C1830">
        <w:rPr>
          <w:color w:val="auto"/>
          <w:sz w:val="24"/>
          <w:szCs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14:paraId="0AC90E22" w14:textId="77777777" w:rsidR="00A57638" w:rsidRPr="007C1830" w:rsidRDefault="00E235EB" w:rsidP="00184C04">
      <w:pPr>
        <w:pStyle w:val="13"/>
        <w:numPr>
          <w:ilvl w:val="0"/>
          <w:numId w:val="57"/>
        </w:numPr>
        <w:tabs>
          <w:tab w:val="left" w:pos="553"/>
        </w:tabs>
        <w:jc w:val="both"/>
        <w:rPr>
          <w:color w:val="auto"/>
          <w:sz w:val="24"/>
          <w:szCs w:val="24"/>
        </w:rPr>
      </w:pPr>
      <w:r w:rsidRPr="007C1830">
        <w:rPr>
          <w:i/>
          <w:iCs/>
          <w:color w:val="auto"/>
          <w:sz w:val="24"/>
          <w:szCs w:val="24"/>
        </w:rPr>
        <w:t>Работа с историческими источниками</w:t>
      </w:r>
      <w:r w:rsidRPr="007C1830">
        <w:rPr>
          <w:color w:val="auto"/>
          <w:sz w:val="24"/>
          <w:szCs w:val="24"/>
        </w:rPr>
        <w:t>:</w:t>
      </w:r>
    </w:p>
    <w:p w14:paraId="5E2FD9A9" w14:textId="77777777" w:rsidR="00A57638" w:rsidRPr="007C1830" w:rsidRDefault="00E235EB">
      <w:pPr>
        <w:pStyle w:val="13"/>
        <w:ind w:left="240" w:hanging="240"/>
        <w:jc w:val="both"/>
        <w:rPr>
          <w:color w:val="auto"/>
          <w:sz w:val="24"/>
          <w:szCs w:val="24"/>
        </w:rPr>
      </w:pPr>
      <w:r w:rsidRPr="007C1830">
        <w:rPr>
          <w:color w:val="auto"/>
          <w:sz w:val="24"/>
          <w:szCs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14:paraId="6CBE01C8" w14:textId="77777777" w:rsidR="00A57638" w:rsidRPr="007C1830" w:rsidRDefault="00E235EB">
      <w:pPr>
        <w:pStyle w:val="13"/>
        <w:ind w:left="240" w:hanging="240"/>
        <w:jc w:val="both"/>
        <w:rPr>
          <w:color w:val="auto"/>
          <w:sz w:val="24"/>
          <w:szCs w:val="24"/>
        </w:rPr>
      </w:pPr>
      <w:r w:rsidRPr="007C1830">
        <w:rPr>
          <w:color w:val="auto"/>
          <w:sz w:val="24"/>
          <w:szCs w:val="24"/>
        </w:rPr>
        <w:t>—характеризовать авторство, время, место создания источника;</w:t>
      </w:r>
    </w:p>
    <w:p w14:paraId="50574A3E" w14:textId="77777777" w:rsidR="00A57638" w:rsidRPr="007C1830" w:rsidRDefault="00E235EB">
      <w:pPr>
        <w:pStyle w:val="13"/>
        <w:ind w:left="240" w:hanging="240"/>
        <w:jc w:val="both"/>
        <w:rPr>
          <w:color w:val="auto"/>
          <w:sz w:val="24"/>
          <w:szCs w:val="24"/>
        </w:rPr>
      </w:pPr>
      <w:r w:rsidRPr="007C1830">
        <w:rPr>
          <w:color w:val="auto"/>
          <w:sz w:val="24"/>
          <w:szCs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14:paraId="3FC81EA4" w14:textId="77777777" w:rsidR="00A57638" w:rsidRPr="007C1830" w:rsidRDefault="00E235EB">
      <w:pPr>
        <w:pStyle w:val="13"/>
        <w:ind w:left="240" w:hanging="240"/>
        <w:jc w:val="both"/>
        <w:rPr>
          <w:color w:val="auto"/>
          <w:sz w:val="24"/>
          <w:szCs w:val="24"/>
        </w:rPr>
      </w:pPr>
      <w:r w:rsidRPr="007C1830">
        <w:rPr>
          <w:color w:val="auto"/>
          <w:sz w:val="24"/>
          <w:szCs w:val="24"/>
        </w:rPr>
        <w:lastRenderedPageBreak/>
        <w:t>—находить в визуальном источнике и вещественном памятнике ключевые символы, образы;</w:t>
      </w:r>
    </w:p>
    <w:p w14:paraId="7B4C458D" w14:textId="77777777" w:rsidR="00A57638" w:rsidRPr="007C1830" w:rsidRDefault="00E235EB">
      <w:pPr>
        <w:pStyle w:val="13"/>
        <w:ind w:left="240" w:hanging="240"/>
        <w:jc w:val="both"/>
        <w:rPr>
          <w:color w:val="auto"/>
          <w:sz w:val="24"/>
          <w:szCs w:val="24"/>
        </w:rPr>
      </w:pPr>
      <w:r w:rsidRPr="007C1830">
        <w:rPr>
          <w:color w:val="auto"/>
          <w:sz w:val="24"/>
          <w:szCs w:val="24"/>
        </w:rPr>
        <w:t>—характеризовать позицию автора письменного и визуального исторического источника.</w:t>
      </w:r>
    </w:p>
    <w:p w14:paraId="38153978" w14:textId="77777777" w:rsidR="00A57638" w:rsidRPr="007C1830" w:rsidRDefault="00E235EB" w:rsidP="00184C04">
      <w:pPr>
        <w:pStyle w:val="13"/>
        <w:numPr>
          <w:ilvl w:val="0"/>
          <w:numId w:val="57"/>
        </w:numPr>
        <w:tabs>
          <w:tab w:val="left" w:pos="548"/>
        </w:tabs>
        <w:jc w:val="both"/>
        <w:rPr>
          <w:color w:val="auto"/>
          <w:sz w:val="24"/>
          <w:szCs w:val="24"/>
        </w:rPr>
      </w:pPr>
      <w:r w:rsidRPr="007C1830">
        <w:rPr>
          <w:i/>
          <w:iCs/>
          <w:color w:val="auto"/>
          <w:sz w:val="24"/>
          <w:szCs w:val="24"/>
        </w:rPr>
        <w:t>Историческое описание (реконструкция)</w:t>
      </w:r>
      <w:r w:rsidRPr="007C1830">
        <w:rPr>
          <w:color w:val="auto"/>
          <w:sz w:val="24"/>
          <w:szCs w:val="24"/>
        </w:rPr>
        <w:t>:</w:t>
      </w:r>
    </w:p>
    <w:p w14:paraId="214A8531" w14:textId="77777777" w:rsidR="00A57638" w:rsidRPr="007C1830" w:rsidRDefault="00E235EB">
      <w:pPr>
        <w:pStyle w:val="13"/>
        <w:ind w:left="240" w:hanging="240"/>
        <w:jc w:val="both"/>
        <w:rPr>
          <w:color w:val="auto"/>
          <w:sz w:val="24"/>
          <w:szCs w:val="24"/>
        </w:rPr>
      </w:pPr>
      <w:r w:rsidRPr="007C1830">
        <w:rPr>
          <w:color w:val="auto"/>
          <w:sz w:val="24"/>
          <w:szCs w:val="24"/>
        </w:rPr>
        <w:t>—рассказывать о ключевых событиях отечественной и всеобщей истории в эпоху Средневековья, их участниках;</w:t>
      </w:r>
    </w:p>
    <w:p w14:paraId="42E45F0D" w14:textId="77777777" w:rsidR="00A57638" w:rsidRPr="007C1830" w:rsidRDefault="00E235EB">
      <w:pPr>
        <w:pStyle w:val="13"/>
        <w:ind w:left="240" w:hanging="240"/>
        <w:jc w:val="both"/>
        <w:rPr>
          <w:color w:val="auto"/>
          <w:sz w:val="24"/>
          <w:szCs w:val="24"/>
        </w:rPr>
      </w:pPr>
      <w:r w:rsidRPr="007C1830">
        <w:rPr>
          <w:color w:val="auto"/>
          <w:sz w:val="24"/>
          <w:szCs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14:paraId="4E1F3CAE" w14:textId="77777777" w:rsidR="00A57638" w:rsidRPr="007C1830" w:rsidRDefault="00E235EB">
      <w:pPr>
        <w:pStyle w:val="13"/>
        <w:ind w:left="240" w:hanging="240"/>
        <w:jc w:val="both"/>
        <w:rPr>
          <w:color w:val="auto"/>
          <w:sz w:val="24"/>
          <w:szCs w:val="24"/>
        </w:rPr>
      </w:pPr>
      <w:r w:rsidRPr="007C1830">
        <w:rPr>
          <w:color w:val="auto"/>
          <w:sz w:val="24"/>
          <w:szCs w:val="24"/>
        </w:rPr>
        <w:t>—рассказывать об образе жизни различных групп населения в средневековых обществах на Руси и в других странах;</w:t>
      </w:r>
    </w:p>
    <w:p w14:paraId="1F67B994" w14:textId="77777777" w:rsidR="00A57638" w:rsidRPr="007C1830" w:rsidRDefault="00E235EB">
      <w:pPr>
        <w:pStyle w:val="13"/>
        <w:ind w:left="240" w:hanging="240"/>
        <w:jc w:val="both"/>
        <w:rPr>
          <w:color w:val="auto"/>
          <w:sz w:val="24"/>
          <w:szCs w:val="24"/>
        </w:rPr>
      </w:pPr>
      <w:r w:rsidRPr="007C1830">
        <w:rPr>
          <w:color w:val="auto"/>
          <w:sz w:val="24"/>
          <w:szCs w:val="24"/>
        </w:rPr>
        <w:t>—представлять описание памятников материальной и художественной культуры изучаемой эпохи.</w:t>
      </w:r>
    </w:p>
    <w:p w14:paraId="6947187D" w14:textId="77777777" w:rsidR="00A57638" w:rsidRPr="007C1830" w:rsidRDefault="00E235EB" w:rsidP="00184C04">
      <w:pPr>
        <w:pStyle w:val="13"/>
        <w:numPr>
          <w:ilvl w:val="0"/>
          <w:numId w:val="57"/>
        </w:numPr>
        <w:tabs>
          <w:tab w:val="left" w:pos="538"/>
        </w:tabs>
        <w:jc w:val="both"/>
        <w:rPr>
          <w:color w:val="auto"/>
          <w:sz w:val="24"/>
          <w:szCs w:val="24"/>
        </w:rPr>
      </w:pPr>
      <w:r w:rsidRPr="007C1830">
        <w:rPr>
          <w:i/>
          <w:iCs/>
          <w:color w:val="auto"/>
          <w:sz w:val="24"/>
          <w:szCs w:val="24"/>
        </w:rPr>
        <w:t>Анализ, объяснение исторических событий, явлений</w:t>
      </w:r>
      <w:r w:rsidRPr="007C1830">
        <w:rPr>
          <w:color w:val="auto"/>
          <w:sz w:val="24"/>
          <w:szCs w:val="24"/>
        </w:rPr>
        <w:t>:</w:t>
      </w:r>
    </w:p>
    <w:p w14:paraId="67835650" w14:textId="77777777" w:rsidR="00A57638" w:rsidRPr="007C1830" w:rsidRDefault="00E235EB">
      <w:pPr>
        <w:pStyle w:val="13"/>
        <w:ind w:left="240" w:hanging="240"/>
        <w:jc w:val="both"/>
        <w:rPr>
          <w:color w:val="auto"/>
          <w:sz w:val="24"/>
          <w:szCs w:val="24"/>
        </w:rPr>
      </w:pPr>
      <w:r w:rsidRPr="007C1830">
        <w:rPr>
          <w:color w:val="auto"/>
          <w:sz w:val="24"/>
          <w:szCs w:val="24"/>
        </w:rPr>
        <w:t>—раскрывать существенные черты: а) экономических и социальных отношений и политического строя на Руси и в других государствах; б) ценностей, господствовавших в средневековых обществах, представлений средневекового человека о мире;</w:t>
      </w:r>
    </w:p>
    <w:p w14:paraId="34933246" w14:textId="77777777" w:rsidR="00A57638" w:rsidRPr="007C1830" w:rsidRDefault="00E235EB">
      <w:pPr>
        <w:pStyle w:val="13"/>
        <w:ind w:left="240" w:hanging="240"/>
        <w:jc w:val="both"/>
        <w:rPr>
          <w:color w:val="auto"/>
          <w:sz w:val="24"/>
          <w:szCs w:val="24"/>
        </w:rPr>
      </w:pPr>
      <w:r w:rsidRPr="007C1830">
        <w:rPr>
          <w:color w:val="auto"/>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0DFC80E6" w14:textId="77777777" w:rsidR="00A57638" w:rsidRPr="007C1830" w:rsidRDefault="00E235EB">
      <w:pPr>
        <w:pStyle w:val="13"/>
        <w:ind w:left="240" w:hanging="240"/>
        <w:jc w:val="both"/>
        <w:rPr>
          <w:color w:val="auto"/>
          <w:sz w:val="24"/>
          <w:szCs w:val="24"/>
        </w:rPr>
      </w:pPr>
      <w:r w:rsidRPr="007C1830">
        <w:rPr>
          <w:color w:val="auto"/>
          <w:sz w:val="24"/>
          <w:szCs w:val="24"/>
        </w:rPr>
        <w:t>—объяснять причины и следствия важнейших событий отечественной и всеобщей истории эпохи Средневековья: а) находить в учебнике и излагать суждения о причинах и следствиях исторических событий; б) соотносить объяснение причин и следствий событий, представленное в нескольких текстах;</w:t>
      </w:r>
    </w:p>
    <w:p w14:paraId="2AE9A663" w14:textId="77777777" w:rsidR="00A57638" w:rsidRPr="007C1830" w:rsidRDefault="00E235EB">
      <w:pPr>
        <w:pStyle w:val="13"/>
        <w:ind w:left="240" w:hanging="240"/>
        <w:jc w:val="both"/>
        <w:rPr>
          <w:color w:val="auto"/>
          <w:sz w:val="24"/>
          <w:szCs w:val="24"/>
        </w:rPr>
      </w:pPr>
      <w:r w:rsidRPr="007C1830">
        <w:rPr>
          <w:color w:val="auto"/>
          <w:sz w:val="24"/>
          <w:szCs w:val="24"/>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14:paraId="60A0EB98" w14:textId="77777777" w:rsidR="00A57638" w:rsidRPr="007C1830" w:rsidRDefault="00E235EB" w:rsidP="00184C04">
      <w:pPr>
        <w:pStyle w:val="13"/>
        <w:numPr>
          <w:ilvl w:val="0"/>
          <w:numId w:val="57"/>
        </w:numPr>
        <w:tabs>
          <w:tab w:val="left" w:pos="529"/>
        </w:tabs>
        <w:jc w:val="both"/>
        <w:rPr>
          <w:color w:val="auto"/>
          <w:sz w:val="24"/>
          <w:szCs w:val="24"/>
        </w:rPr>
      </w:pPr>
      <w:r w:rsidRPr="007C1830">
        <w:rPr>
          <w:i/>
          <w:iCs/>
          <w:color w:val="auto"/>
          <w:sz w:val="24"/>
          <w:szCs w:val="24"/>
        </w:rPr>
        <w:t>Рассмотрение исторических версий и оценок</w:t>
      </w:r>
      <w:r w:rsidRPr="007C1830">
        <w:rPr>
          <w:color w:val="auto"/>
          <w:sz w:val="24"/>
          <w:szCs w:val="24"/>
        </w:rPr>
        <w:t xml:space="preserve">, </w:t>
      </w:r>
      <w:r w:rsidRPr="007C1830">
        <w:rPr>
          <w:color w:val="auto"/>
          <w:sz w:val="24"/>
          <w:szCs w:val="24"/>
        </w:rPr>
        <w:lastRenderedPageBreak/>
        <w:t>определение своего отношения к наиболее значимым событиям и личностям прошлого:</w:t>
      </w:r>
    </w:p>
    <w:p w14:paraId="187B18F0" w14:textId="77777777" w:rsidR="00A57638" w:rsidRPr="007C1830" w:rsidRDefault="00E235EB">
      <w:pPr>
        <w:pStyle w:val="13"/>
        <w:ind w:left="240" w:hanging="240"/>
        <w:jc w:val="both"/>
        <w:rPr>
          <w:color w:val="auto"/>
          <w:sz w:val="24"/>
          <w:szCs w:val="24"/>
        </w:rPr>
      </w:pPr>
      <w:r w:rsidRPr="007C1830">
        <w:rPr>
          <w:color w:val="auto"/>
          <w:sz w:val="24"/>
          <w:szCs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14:paraId="4578662F" w14:textId="77777777" w:rsidR="00A57638" w:rsidRPr="007C1830" w:rsidRDefault="00E235EB">
      <w:pPr>
        <w:pStyle w:val="13"/>
        <w:ind w:left="240" w:hanging="240"/>
        <w:jc w:val="both"/>
        <w:rPr>
          <w:color w:val="auto"/>
          <w:sz w:val="24"/>
          <w:szCs w:val="24"/>
        </w:rPr>
      </w:pPr>
      <w:r w:rsidRPr="007C1830">
        <w:rPr>
          <w:color w:val="auto"/>
          <w:sz w:val="24"/>
          <w:szCs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14:paraId="36F4FF5A" w14:textId="77777777" w:rsidR="00A57638" w:rsidRPr="007C1830" w:rsidRDefault="00E235EB" w:rsidP="00184C04">
      <w:pPr>
        <w:pStyle w:val="13"/>
        <w:numPr>
          <w:ilvl w:val="0"/>
          <w:numId w:val="57"/>
        </w:numPr>
        <w:tabs>
          <w:tab w:val="left" w:pos="538"/>
        </w:tabs>
        <w:jc w:val="both"/>
        <w:rPr>
          <w:color w:val="auto"/>
          <w:sz w:val="24"/>
          <w:szCs w:val="24"/>
        </w:rPr>
      </w:pPr>
      <w:r w:rsidRPr="007C1830">
        <w:rPr>
          <w:i/>
          <w:iCs/>
          <w:color w:val="auto"/>
          <w:sz w:val="24"/>
          <w:szCs w:val="24"/>
        </w:rPr>
        <w:t>Применение исторических знаний</w:t>
      </w:r>
      <w:r w:rsidRPr="007C1830">
        <w:rPr>
          <w:color w:val="auto"/>
          <w:sz w:val="24"/>
          <w:szCs w:val="24"/>
        </w:rPr>
        <w:t>:</w:t>
      </w:r>
    </w:p>
    <w:p w14:paraId="6FF4F735" w14:textId="77777777" w:rsidR="00A57638" w:rsidRPr="007C1830" w:rsidRDefault="00E235EB">
      <w:pPr>
        <w:pStyle w:val="13"/>
        <w:ind w:left="240" w:hanging="240"/>
        <w:jc w:val="both"/>
        <w:rPr>
          <w:color w:val="auto"/>
          <w:sz w:val="24"/>
          <w:szCs w:val="24"/>
        </w:rPr>
      </w:pPr>
      <w:r w:rsidRPr="007C1830">
        <w:rPr>
          <w:color w:val="auto"/>
          <w:sz w:val="24"/>
          <w:szCs w:val="24"/>
        </w:rPr>
        <w:t>—объяснять значение памятников истории и культуры Руси и других стран эпохи Средневековья, необходимость сохранения их в современном мире;</w:t>
      </w:r>
    </w:p>
    <w:p w14:paraId="23BCB274" w14:textId="77777777" w:rsidR="00A57638" w:rsidRPr="007C1830" w:rsidRDefault="00E235EB">
      <w:pPr>
        <w:pStyle w:val="13"/>
        <w:spacing w:after="380"/>
        <w:ind w:left="240" w:hanging="240"/>
        <w:jc w:val="both"/>
        <w:rPr>
          <w:color w:val="auto"/>
          <w:sz w:val="24"/>
          <w:szCs w:val="24"/>
        </w:rPr>
      </w:pPr>
      <w:r w:rsidRPr="007C1830">
        <w:rPr>
          <w:color w:val="auto"/>
          <w:sz w:val="24"/>
          <w:szCs w:val="24"/>
        </w:rPr>
        <w:t>—выполнять учебные проекты по истории Средних веков (в том числе на региональном материале).</w:t>
      </w:r>
    </w:p>
    <w:p w14:paraId="1916CBE8" w14:textId="77777777" w:rsidR="00A57638" w:rsidRPr="007C1830" w:rsidRDefault="00BF75E3" w:rsidP="00BF75E3">
      <w:pPr>
        <w:pStyle w:val="af5"/>
        <w:rPr>
          <w:sz w:val="24"/>
          <w:szCs w:val="24"/>
        </w:rPr>
      </w:pPr>
      <w:bookmarkStart w:id="390" w:name="bookmark969"/>
      <w:r w:rsidRPr="007C1830">
        <w:rPr>
          <w:sz w:val="24"/>
          <w:szCs w:val="24"/>
        </w:rPr>
        <w:t xml:space="preserve">7 </w:t>
      </w:r>
      <w:r w:rsidR="00E235EB" w:rsidRPr="007C1830">
        <w:rPr>
          <w:sz w:val="24"/>
          <w:szCs w:val="24"/>
        </w:rPr>
        <w:t>КЛАСС</w:t>
      </w:r>
      <w:bookmarkEnd w:id="390"/>
    </w:p>
    <w:p w14:paraId="1A994CDD" w14:textId="77777777" w:rsidR="00BF75E3" w:rsidRPr="007C1830" w:rsidRDefault="00BF75E3" w:rsidP="00BF75E3">
      <w:pPr>
        <w:pStyle w:val="af5"/>
        <w:rPr>
          <w:sz w:val="24"/>
          <w:szCs w:val="24"/>
        </w:rPr>
      </w:pPr>
    </w:p>
    <w:p w14:paraId="06267C00" w14:textId="77777777" w:rsidR="00A57638" w:rsidRPr="007C1830" w:rsidRDefault="00E235EB" w:rsidP="00184C04">
      <w:pPr>
        <w:pStyle w:val="13"/>
        <w:numPr>
          <w:ilvl w:val="0"/>
          <w:numId w:val="58"/>
        </w:numPr>
        <w:tabs>
          <w:tab w:val="left" w:pos="529"/>
        </w:tabs>
        <w:spacing w:line="257" w:lineRule="auto"/>
        <w:jc w:val="both"/>
        <w:rPr>
          <w:color w:val="auto"/>
          <w:sz w:val="24"/>
          <w:szCs w:val="24"/>
        </w:rPr>
      </w:pPr>
      <w:r w:rsidRPr="007C1830">
        <w:rPr>
          <w:i/>
          <w:iCs/>
          <w:color w:val="auto"/>
          <w:sz w:val="24"/>
          <w:szCs w:val="24"/>
        </w:rPr>
        <w:t>Знание хронологии, работа с хронологией</w:t>
      </w:r>
      <w:r w:rsidRPr="007C1830">
        <w:rPr>
          <w:color w:val="auto"/>
          <w:sz w:val="24"/>
          <w:szCs w:val="24"/>
        </w:rPr>
        <w:t>:</w:t>
      </w:r>
    </w:p>
    <w:p w14:paraId="0D6FCAF1" w14:textId="77777777" w:rsidR="00A57638" w:rsidRPr="007C1830" w:rsidRDefault="00E235EB" w:rsidP="00BF75E3">
      <w:pPr>
        <w:pStyle w:val="13"/>
        <w:spacing w:line="257" w:lineRule="auto"/>
        <w:ind w:left="240" w:hanging="240"/>
        <w:jc w:val="both"/>
        <w:rPr>
          <w:color w:val="auto"/>
          <w:sz w:val="24"/>
          <w:szCs w:val="24"/>
        </w:rPr>
      </w:pPr>
      <w:r w:rsidRPr="007C1830">
        <w:rPr>
          <w:color w:val="auto"/>
          <w:sz w:val="24"/>
          <w:szCs w:val="24"/>
        </w:rPr>
        <w:t>—называть этапы отечественной и всеобщей истории Нового времени, их хронологические рамки;</w:t>
      </w:r>
    </w:p>
    <w:p w14:paraId="14C94935" w14:textId="77777777" w:rsidR="00A57638" w:rsidRPr="007C1830" w:rsidRDefault="00E235EB" w:rsidP="00BF75E3">
      <w:pPr>
        <w:pStyle w:val="13"/>
        <w:spacing w:line="240" w:lineRule="auto"/>
        <w:ind w:left="240" w:hanging="240"/>
        <w:jc w:val="both"/>
        <w:rPr>
          <w:color w:val="auto"/>
          <w:sz w:val="24"/>
          <w:szCs w:val="24"/>
        </w:rPr>
      </w:pPr>
      <w:r w:rsidRPr="007C1830">
        <w:rPr>
          <w:color w:val="auto"/>
          <w:sz w:val="24"/>
          <w:szCs w:val="24"/>
        </w:rPr>
        <w:t xml:space="preserve">—локализовать во времени ключевые события отечественной и всеобщей истории </w:t>
      </w:r>
      <w:r w:rsidRPr="007C1830">
        <w:rPr>
          <w:color w:val="auto"/>
          <w:sz w:val="24"/>
          <w:szCs w:val="24"/>
          <w:lang w:val="en-US" w:eastAsia="en-US" w:bidi="en-US"/>
        </w:rPr>
        <w:t>XVI</w:t>
      </w:r>
      <w:r w:rsidRPr="007C1830">
        <w:rPr>
          <w:color w:val="auto"/>
          <w:sz w:val="24"/>
          <w:szCs w:val="24"/>
          <w:lang w:eastAsia="en-US" w:bidi="en-US"/>
        </w:rPr>
        <w:t>—</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вв.; определять их принадлежность к части века (половина, треть, четверть);</w:t>
      </w:r>
    </w:p>
    <w:p w14:paraId="090A3EF0" w14:textId="77777777" w:rsidR="00A57638" w:rsidRPr="007C1830" w:rsidRDefault="00E235EB" w:rsidP="00BF75E3">
      <w:pPr>
        <w:pStyle w:val="13"/>
        <w:spacing w:line="240" w:lineRule="auto"/>
        <w:ind w:left="240" w:hanging="240"/>
        <w:jc w:val="both"/>
        <w:rPr>
          <w:color w:val="auto"/>
          <w:sz w:val="24"/>
          <w:szCs w:val="24"/>
        </w:rPr>
      </w:pPr>
      <w:r w:rsidRPr="007C1830">
        <w:rPr>
          <w:color w:val="auto"/>
          <w:sz w:val="24"/>
          <w:szCs w:val="24"/>
        </w:rPr>
        <w:t xml:space="preserve">—устанавливать синхронность событий отечественной и всеобщей истории </w:t>
      </w:r>
      <w:r w:rsidRPr="007C1830">
        <w:rPr>
          <w:color w:val="auto"/>
          <w:sz w:val="24"/>
          <w:szCs w:val="24"/>
          <w:lang w:val="en-US" w:eastAsia="en-US" w:bidi="en-US"/>
        </w:rPr>
        <w:t>XVI</w:t>
      </w:r>
      <w:r w:rsidRPr="007C1830">
        <w:rPr>
          <w:color w:val="auto"/>
          <w:sz w:val="24"/>
          <w:szCs w:val="24"/>
          <w:lang w:eastAsia="en-US" w:bidi="en-US"/>
        </w:rPr>
        <w:t>—</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вв.</w:t>
      </w:r>
    </w:p>
    <w:p w14:paraId="691D3801" w14:textId="77777777" w:rsidR="00A57638" w:rsidRPr="007C1830" w:rsidRDefault="00E235EB" w:rsidP="00184C04">
      <w:pPr>
        <w:pStyle w:val="13"/>
        <w:numPr>
          <w:ilvl w:val="0"/>
          <w:numId w:val="58"/>
        </w:numPr>
        <w:tabs>
          <w:tab w:val="left" w:pos="561"/>
        </w:tabs>
        <w:spacing w:line="240" w:lineRule="auto"/>
        <w:jc w:val="both"/>
        <w:rPr>
          <w:color w:val="auto"/>
          <w:sz w:val="24"/>
          <w:szCs w:val="24"/>
        </w:rPr>
      </w:pPr>
      <w:r w:rsidRPr="007C1830">
        <w:rPr>
          <w:i/>
          <w:iCs/>
          <w:color w:val="auto"/>
          <w:sz w:val="24"/>
          <w:szCs w:val="24"/>
        </w:rPr>
        <w:t>Знание исторических фактов, работа с фактами</w:t>
      </w:r>
      <w:r w:rsidRPr="007C1830">
        <w:rPr>
          <w:color w:val="auto"/>
          <w:sz w:val="24"/>
          <w:szCs w:val="24"/>
        </w:rPr>
        <w:t>:</w:t>
      </w:r>
    </w:p>
    <w:p w14:paraId="20FA6EC2" w14:textId="77777777" w:rsidR="00A57638" w:rsidRPr="007C1830" w:rsidRDefault="00E235EB" w:rsidP="00BF75E3">
      <w:pPr>
        <w:pStyle w:val="13"/>
        <w:spacing w:line="240" w:lineRule="auto"/>
        <w:ind w:left="240" w:hanging="240"/>
        <w:jc w:val="both"/>
        <w:rPr>
          <w:color w:val="auto"/>
          <w:sz w:val="24"/>
          <w:szCs w:val="24"/>
        </w:rPr>
      </w:pPr>
      <w:r w:rsidRPr="007C1830">
        <w:rPr>
          <w:color w:val="auto"/>
          <w:sz w:val="24"/>
          <w:szCs w:val="24"/>
        </w:rPr>
        <w:t xml:space="preserve">—указывать (называть) место, обстоятельства, участников, результаты важнейших событий отечественной и всеобщей истории </w:t>
      </w:r>
      <w:r w:rsidRPr="007C1830">
        <w:rPr>
          <w:color w:val="auto"/>
          <w:sz w:val="24"/>
          <w:szCs w:val="24"/>
          <w:lang w:val="en-US" w:eastAsia="en-US" w:bidi="en-US"/>
        </w:rPr>
        <w:t>XVI</w:t>
      </w:r>
      <w:r w:rsidRPr="007C1830">
        <w:rPr>
          <w:color w:val="auto"/>
          <w:sz w:val="24"/>
          <w:szCs w:val="24"/>
          <w:lang w:eastAsia="en-US" w:bidi="en-US"/>
        </w:rPr>
        <w:t>—</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вв.;</w:t>
      </w:r>
    </w:p>
    <w:p w14:paraId="4277CDA3" w14:textId="77777777" w:rsidR="00A57638" w:rsidRPr="007C1830" w:rsidRDefault="00E235EB" w:rsidP="00BF75E3">
      <w:pPr>
        <w:pStyle w:val="13"/>
        <w:spacing w:line="240" w:lineRule="auto"/>
        <w:ind w:left="240" w:hanging="240"/>
        <w:jc w:val="both"/>
        <w:rPr>
          <w:color w:val="auto"/>
          <w:sz w:val="24"/>
          <w:szCs w:val="24"/>
        </w:rPr>
      </w:pPr>
      <w:r w:rsidRPr="007C1830">
        <w:rPr>
          <w:color w:val="auto"/>
          <w:sz w:val="24"/>
          <w:szCs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14:paraId="0918B2CC" w14:textId="77777777" w:rsidR="00A57638" w:rsidRPr="007C1830" w:rsidRDefault="00E235EB" w:rsidP="00184C04">
      <w:pPr>
        <w:pStyle w:val="13"/>
        <w:numPr>
          <w:ilvl w:val="0"/>
          <w:numId w:val="58"/>
        </w:numPr>
        <w:tabs>
          <w:tab w:val="left" w:pos="566"/>
        </w:tabs>
        <w:spacing w:line="240" w:lineRule="auto"/>
        <w:jc w:val="both"/>
        <w:rPr>
          <w:color w:val="auto"/>
          <w:sz w:val="24"/>
          <w:szCs w:val="24"/>
        </w:rPr>
      </w:pPr>
      <w:r w:rsidRPr="007C1830">
        <w:rPr>
          <w:i/>
          <w:iCs/>
          <w:color w:val="auto"/>
          <w:sz w:val="24"/>
          <w:szCs w:val="24"/>
        </w:rPr>
        <w:t>Работа с исторической картой</w:t>
      </w:r>
      <w:r w:rsidRPr="007C1830">
        <w:rPr>
          <w:color w:val="auto"/>
          <w:sz w:val="24"/>
          <w:szCs w:val="24"/>
        </w:rPr>
        <w:t>:</w:t>
      </w:r>
    </w:p>
    <w:p w14:paraId="138FE1A7" w14:textId="77777777" w:rsidR="00A57638" w:rsidRPr="007C1830" w:rsidRDefault="00E235EB" w:rsidP="00BF75E3">
      <w:pPr>
        <w:pStyle w:val="13"/>
        <w:spacing w:line="240" w:lineRule="auto"/>
        <w:ind w:left="240" w:hanging="240"/>
        <w:jc w:val="both"/>
        <w:rPr>
          <w:color w:val="auto"/>
          <w:sz w:val="24"/>
          <w:szCs w:val="24"/>
        </w:rPr>
      </w:pPr>
      <w:r w:rsidRPr="007C1830">
        <w:rPr>
          <w:color w:val="auto"/>
          <w:sz w:val="24"/>
          <w:szCs w:val="24"/>
        </w:rPr>
        <w:t xml:space="preserve">—использовать историческую карту как источник информации о границах России и других государств, </w:t>
      </w:r>
      <w:r w:rsidRPr="007C1830">
        <w:rPr>
          <w:color w:val="auto"/>
          <w:sz w:val="24"/>
          <w:szCs w:val="24"/>
        </w:rPr>
        <w:lastRenderedPageBreak/>
        <w:t xml:space="preserve">важнейших исторических событиях и процессах отечественной и всеобщей истории </w:t>
      </w:r>
      <w:r w:rsidRPr="007C1830">
        <w:rPr>
          <w:color w:val="auto"/>
          <w:sz w:val="24"/>
          <w:szCs w:val="24"/>
          <w:lang w:val="en-US" w:eastAsia="en-US" w:bidi="en-US"/>
        </w:rPr>
        <w:t>XVI</w:t>
      </w:r>
      <w:r w:rsidRPr="007C1830">
        <w:rPr>
          <w:color w:val="auto"/>
          <w:sz w:val="24"/>
          <w:szCs w:val="24"/>
          <w:lang w:eastAsia="en-US" w:bidi="en-US"/>
        </w:rPr>
        <w:t>—</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вв.;</w:t>
      </w:r>
    </w:p>
    <w:p w14:paraId="11D07739" w14:textId="77777777" w:rsidR="00A57638" w:rsidRPr="007C1830" w:rsidRDefault="00E235EB" w:rsidP="00BF75E3">
      <w:pPr>
        <w:pStyle w:val="13"/>
        <w:spacing w:line="240" w:lineRule="auto"/>
        <w:ind w:left="240" w:hanging="240"/>
        <w:jc w:val="both"/>
        <w:rPr>
          <w:color w:val="auto"/>
          <w:sz w:val="24"/>
          <w:szCs w:val="24"/>
        </w:rPr>
      </w:pPr>
      <w:r w:rsidRPr="007C1830">
        <w:rPr>
          <w:color w:val="auto"/>
          <w:sz w:val="24"/>
          <w:szCs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14:paraId="057A77FD" w14:textId="77777777" w:rsidR="00A57638" w:rsidRPr="007C1830" w:rsidRDefault="00E235EB" w:rsidP="00184C04">
      <w:pPr>
        <w:pStyle w:val="13"/>
        <w:numPr>
          <w:ilvl w:val="0"/>
          <w:numId w:val="58"/>
        </w:numPr>
        <w:tabs>
          <w:tab w:val="left" w:pos="566"/>
        </w:tabs>
        <w:spacing w:line="240" w:lineRule="auto"/>
        <w:jc w:val="both"/>
        <w:rPr>
          <w:color w:val="auto"/>
          <w:sz w:val="24"/>
          <w:szCs w:val="24"/>
        </w:rPr>
      </w:pPr>
      <w:r w:rsidRPr="007C1830">
        <w:rPr>
          <w:i/>
          <w:iCs/>
          <w:color w:val="auto"/>
          <w:sz w:val="24"/>
          <w:szCs w:val="24"/>
        </w:rPr>
        <w:t>Работа с историческими источниками</w:t>
      </w:r>
      <w:r w:rsidRPr="007C1830">
        <w:rPr>
          <w:color w:val="auto"/>
          <w:sz w:val="24"/>
          <w:szCs w:val="24"/>
        </w:rPr>
        <w:t>:</w:t>
      </w:r>
    </w:p>
    <w:p w14:paraId="4659D3D1"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—различать виды письменных исторических источников (официальные, личные, литературные и др.);</w:t>
      </w:r>
    </w:p>
    <w:p w14:paraId="7F1FC786"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—характеризовать обстоятельства и цель создания источника, раскрывать его информационную ценность;</w:t>
      </w:r>
    </w:p>
    <w:p w14:paraId="01364E47"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—проводить поиск информации в тексте письменного источника, визуальных и вещественных памятниках эпохи;</w:t>
      </w:r>
    </w:p>
    <w:p w14:paraId="1B65B12B"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—сопоставлять и систематизировать информацию из нескольких однотипных источников.</w:t>
      </w:r>
    </w:p>
    <w:p w14:paraId="274A7B04" w14:textId="77777777" w:rsidR="00A57638" w:rsidRPr="007C1830" w:rsidRDefault="00E235EB" w:rsidP="00184C04">
      <w:pPr>
        <w:pStyle w:val="13"/>
        <w:numPr>
          <w:ilvl w:val="0"/>
          <w:numId w:val="58"/>
        </w:numPr>
        <w:tabs>
          <w:tab w:val="left" w:pos="561"/>
        </w:tabs>
        <w:spacing w:line="240" w:lineRule="auto"/>
        <w:jc w:val="both"/>
        <w:rPr>
          <w:color w:val="auto"/>
          <w:sz w:val="24"/>
          <w:szCs w:val="24"/>
        </w:rPr>
      </w:pPr>
      <w:r w:rsidRPr="007C1830">
        <w:rPr>
          <w:i/>
          <w:iCs/>
          <w:color w:val="auto"/>
          <w:sz w:val="24"/>
          <w:szCs w:val="24"/>
        </w:rPr>
        <w:t>Историческое описание (реконструкция)</w:t>
      </w:r>
      <w:r w:rsidRPr="007C1830">
        <w:rPr>
          <w:color w:val="auto"/>
          <w:sz w:val="24"/>
          <w:szCs w:val="24"/>
        </w:rPr>
        <w:t>:</w:t>
      </w:r>
    </w:p>
    <w:p w14:paraId="6F5E16DD"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 xml:space="preserve">—рассказывать о ключевых событиях отечественной и всеобщей истории </w:t>
      </w:r>
      <w:r w:rsidRPr="007C1830">
        <w:rPr>
          <w:color w:val="auto"/>
          <w:sz w:val="24"/>
          <w:szCs w:val="24"/>
          <w:lang w:val="en-US" w:eastAsia="en-US" w:bidi="en-US"/>
        </w:rPr>
        <w:t>XVI</w:t>
      </w:r>
      <w:r w:rsidRPr="007C1830">
        <w:rPr>
          <w:color w:val="auto"/>
          <w:sz w:val="24"/>
          <w:szCs w:val="24"/>
          <w:lang w:eastAsia="en-US" w:bidi="en-US"/>
        </w:rPr>
        <w:t>—</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вв., их участниках;</w:t>
      </w:r>
    </w:p>
    <w:p w14:paraId="07A00CA5"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 xml:space="preserve">—составлять краткую характеристику известных персоналий отечественной и всеобщей истории </w:t>
      </w:r>
      <w:r w:rsidRPr="007C1830">
        <w:rPr>
          <w:color w:val="auto"/>
          <w:sz w:val="24"/>
          <w:szCs w:val="24"/>
          <w:lang w:val="en-US" w:eastAsia="en-US" w:bidi="en-US"/>
        </w:rPr>
        <w:t>XVI</w:t>
      </w:r>
      <w:r w:rsidRPr="007C1830">
        <w:rPr>
          <w:color w:val="auto"/>
          <w:sz w:val="24"/>
          <w:szCs w:val="24"/>
          <w:lang w:eastAsia="en-US" w:bidi="en-US"/>
        </w:rPr>
        <w:t>—</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вв. (ключевые факты биографии, личные качества, деятельность);</w:t>
      </w:r>
    </w:p>
    <w:p w14:paraId="2211C479"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—рассказывать об образе жизни различных групп населения в России и других странах в раннее Новое время;</w:t>
      </w:r>
    </w:p>
    <w:p w14:paraId="1EAB2815"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—представлять описание памятников материальной и художественной культуры изучаемой эпохи.</w:t>
      </w:r>
    </w:p>
    <w:p w14:paraId="272D641B" w14:textId="77777777" w:rsidR="00A57638" w:rsidRPr="007C1830" w:rsidRDefault="00E235EB" w:rsidP="00184C04">
      <w:pPr>
        <w:pStyle w:val="13"/>
        <w:numPr>
          <w:ilvl w:val="0"/>
          <w:numId w:val="58"/>
        </w:numPr>
        <w:tabs>
          <w:tab w:val="left" w:pos="566"/>
        </w:tabs>
        <w:spacing w:line="240" w:lineRule="auto"/>
        <w:jc w:val="both"/>
        <w:rPr>
          <w:color w:val="auto"/>
          <w:sz w:val="24"/>
          <w:szCs w:val="24"/>
        </w:rPr>
      </w:pPr>
      <w:r w:rsidRPr="007C1830">
        <w:rPr>
          <w:i/>
          <w:iCs/>
          <w:color w:val="auto"/>
          <w:sz w:val="24"/>
          <w:szCs w:val="24"/>
        </w:rPr>
        <w:t>Анализ, объяснение исторических событий, явлений</w:t>
      </w:r>
      <w:r w:rsidRPr="007C1830">
        <w:rPr>
          <w:color w:val="auto"/>
          <w:sz w:val="24"/>
          <w:szCs w:val="24"/>
        </w:rPr>
        <w:t>:</w:t>
      </w:r>
    </w:p>
    <w:p w14:paraId="1366154F"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 xml:space="preserve">—раскрывать существенные черты: а) экономического, социального и политического развития России и других стран в </w:t>
      </w:r>
      <w:r w:rsidRPr="007C1830">
        <w:rPr>
          <w:color w:val="auto"/>
          <w:sz w:val="24"/>
          <w:szCs w:val="24"/>
          <w:lang w:val="en-US" w:eastAsia="en-US" w:bidi="en-US"/>
        </w:rPr>
        <w:t>XVI</w:t>
      </w:r>
      <w:r w:rsidRPr="007C1830">
        <w:rPr>
          <w:color w:val="auto"/>
          <w:sz w:val="24"/>
          <w:szCs w:val="24"/>
          <w:lang w:eastAsia="en-US" w:bidi="en-US"/>
        </w:rPr>
        <w:t>—</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 xml:space="preserve">вв.; б) европейской реформации; в) новых веяний в духовной жизни общества, культуре; г) революций </w:t>
      </w:r>
      <w:r w:rsidRPr="007C1830">
        <w:rPr>
          <w:color w:val="auto"/>
          <w:sz w:val="24"/>
          <w:szCs w:val="24"/>
          <w:lang w:val="en-US" w:eastAsia="en-US" w:bidi="en-US"/>
        </w:rPr>
        <w:t>XVI</w:t>
      </w:r>
      <w:r w:rsidRPr="007C1830">
        <w:rPr>
          <w:color w:val="auto"/>
          <w:sz w:val="24"/>
          <w:szCs w:val="24"/>
          <w:lang w:eastAsia="en-US" w:bidi="en-US"/>
        </w:rPr>
        <w:t>—</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вв. в европейских странах;</w:t>
      </w:r>
    </w:p>
    <w:p w14:paraId="4E4C45B3" w14:textId="77777777" w:rsidR="00A57638" w:rsidRPr="007C1830" w:rsidRDefault="00E235EB">
      <w:pPr>
        <w:pStyle w:val="13"/>
        <w:ind w:left="240" w:hanging="240"/>
        <w:jc w:val="both"/>
        <w:rPr>
          <w:color w:val="auto"/>
          <w:sz w:val="24"/>
          <w:szCs w:val="24"/>
        </w:rPr>
      </w:pPr>
      <w:r w:rsidRPr="007C1830">
        <w:rPr>
          <w:color w:val="auto"/>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5F1AC13D" w14:textId="77777777" w:rsidR="00A57638" w:rsidRPr="007C1830" w:rsidRDefault="00E235EB">
      <w:pPr>
        <w:pStyle w:val="13"/>
        <w:ind w:left="240" w:hanging="240"/>
        <w:jc w:val="both"/>
        <w:rPr>
          <w:color w:val="auto"/>
          <w:sz w:val="24"/>
          <w:szCs w:val="24"/>
        </w:rPr>
      </w:pPr>
      <w:r w:rsidRPr="007C1830">
        <w:rPr>
          <w:color w:val="auto"/>
          <w:sz w:val="24"/>
          <w:szCs w:val="24"/>
        </w:rPr>
        <w:t xml:space="preserve">—объяснять причины и следствия важнейших событий отечественной и всеобщей истории </w:t>
      </w:r>
      <w:r w:rsidRPr="007C1830">
        <w:rPr>
          <w:color w:val="auto"/>
          <w:sz w:val="24"/>
          <w:szCs w:val="24"/>
          <w:lang w:val="en-US" w:eastAsia="en-US" w:bidi="en-US"/>
        </w:rPr>
        <w:t>XVI</w:t>
      </w:r>
      <w:r w:rsidRPr="007C1830">
        <w:rPr>
          <w:color w:val="auto"/>
          <w:sz w:val="24"/>
          <w:szCs w:val="24"/>
          <w:lang w:eastAsia="en-US" w:bidi="en-US"/>
        </w:rPr>
        <w:t>—</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 xml:space="preserve">вв.: а) </w:t>
      </w:r>
      <w:r w:rsidRPr="007C1830">
        <w:rPr>
          <w:color w:val="auto"/>
          <w:sz w:val="24"/>
          <w:szCs w:val="24"/>
        </w:rPr>
        <w:lastRenderedPageBreak/>
        <w:t>выявлять в историческом тексте и излагать суждения о причинах и следствиях событий; б) систематизировать объяснение причин и следствий событий, представленное в нескольких текстах;</w:t>
      </w:r>
    </w:p>
    <w:p w14:paraId="20741981" w14:textId="77777777" w:rsidR="00A57638" w:rsidRPr="007C1830" w:rsidRDefault="00E235EB">
      <w:pPr>
        <w:pStyle w:val="13"/>
        <w:ind w:left="240" w:hanging="240"/>
        <w:jc w:val="both"/>
        <w:rPr>
          <w:color w:val="auto"/>
          <w:sz w:val="24"/>
          <w:szCs w:val="24"/>
        </w:rPr>
      </w:pPr>
      <w:r w:rsidRPr="007C1830">
        <w:rPr>
          <w:color w:val="auto"/>
          <w:sz w:val="24"/>
          <w:szCs w:val="24"/>
        </w:rPr>
        <w:t>—проводить сопоставление однотипных событий и процессов отечественной и всеобщей истории: а) раскрывать повторяющиеся черты исторических ситуаций; б) выделять черты сходства и различия.</w:t>
      </w:r>
    </w:p>
    <w:p w14:paraId="21032343" w14:textId="77777777" w:rsidR="00A57638" w:rsidRPr="007C1830" w:rsidRDefault="00E235EB" w:rsidP="00184C04">
      <w:pPr>
        <w:pStyle w:val="13"/>
        <w:numPr>
          <w:ilvl w:val="0"/>
          <w:numId w:val="58"/>
        </w:numPr>
        <w:tabs>
          <w:tab w:val="left" w:pos="529"/>
        </w:tabs>
        <w:jc w:val="both"/>
        <w:rPr>
          <w:color w:val="auto"/>
          <w:sz w:val="24"/>
          <w:szCs w:val="24"/>
        </w:rPr>
      </w:pPr>
      <w:r w:rsidRPr="007C1830">
        <w:rPr>
          <w:i/>
          <w:iCs/>
          <w:color w:val="auto"/>
          <w:sz w:val="24"/>
          <w:szCs w:val="24"/>
        </w:rPr>
        <w:t>Рассмотрение исторических версий и оценок</w:t>
      </w:r>
      <w:r w:rsidRPr="007C1830">
        <w:rPr>
          <w:color w:val="auto"/>
          <w:sz w:val="24"/>
          <w:szCs w:val="24"/>
        </w:rPr>
        <w:t>, определение своего отношения к наиболее значимым событиям и личностям прошлого:</w:t>
      </w:r>
    </w:p>
    <w:p w14:paraId="106C7A10" w14:textId="77777777" w:rsidR="00A57638" w:rsidRPr="007C1830" w:rsidRDefault="00E235EB">
      <w:pPr>
        <w:pStyle w:val="13"/>
        <w:ind w:left="240" w:hanging="240"/>
        <w:jc w:val="both"/>
        <w:rPr>
          <w:color w:val="auto"/>
          <w:sz w:val="24"/>
          <w:szCs w:val="24"/>
        </w:rPr>
      </w:pPr>
      <w:r w:rsidRPr="007C1830">
        <w:rPr>
          <w:color w:val="auto"/>
          <w:sz w:val="24"/>
          <w:szCs w:val="24"/>
        </w:rPr>
        <w:t xml:space="preserve">—излагать альтернативные оценки событий и личностей отечественной и всеобщей истории </w:t>
      </w:r>
      <w:r w:rsidRPr="007C1830">
        <w:rPr>
          <w:color w:val="auto"/>
          <w:sz w:val="24"/>
          <w:szCs w:val="24"/>
          <w:lang w:val="en-US" w:eastAsia="en-US" w:bidi="en-US"/>
        </w:rPr>
        <w:t>XVI</w:t>
      </w:r>
      <w:r w:rsidRPr="007C1830">
        <w:rPr>
          <w:color w:val="auto"/>
          <w:sz w:val="24"/>
          <w:szCs w:val="24"/>
          <w:lang w:eastAsia="en-US" w:bidi="en-US"/>
        </w:rPr>
        <w:t>—</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вв., представленные в учебной литературе; объяснять, на чем основываются отдельные мнения;</w:t>
      </w:r>
    </w:p>
    <w:p w14:paraId="2C937E8C" w14:textId="77777777" w:rsidR="00A57638" w:rsidRPr="007C1830" w:rsidRDefault="00E235EB">
      <w:pPr>
        <w:pStyle w:val="13"/>
        <w:ind w:left="240" w:hanging="240"/>
        <w:jc w:val="both"/>
        <w:rPr>
          <w:color w:val="auto"/>
          <w:sz w:val="24"/>
          <w:szCs w:val="24"/>
        </w:rPr>
      </w:pPr>
      <w:r w:rsidRPr="007C1830">
        <w:rPr>
          <w:color w:val="auto"/>
          <w:sz w:val="24"/>
          <w:szCs w:val="24"/>
        </w:rPr>
        <w:t xml:space="preserve">—выражать отношение к деятельности исторических личностей </w:t>
      </w:r>
      <w:r w:rsidRPr="007C1830">
        <w:rPr>
          <w:color w:val="auto"/>
          <w:sz w:val="24"/>
          <w:szCs w:val="24"/>
          <w:lang w:val="en-US" w:eastAsia="en-US" w:bidi="en-US"/>
        </w:rPr>
        <w:t>XVI</w:t>
      </w:r>
      <w:r w:rsidRPr="007C1830">
        <w:rPr>
          <w:color w:val="auto"/>
          <w:sz w:val="24"/>
          <w:szCs w:val="24"/>
          <w:lang w:eastAsia="en-US" w:bidi="en-US"/>
        </w:rPr>
        <w:t>—</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вв. с учетом обстоятельств изучаемой эпохи и в современной шкале ценностей.</w:t>
      </w:r>
    </w:p>
    <w:p w14:paraId="316A8652" w14:textId="77777777" w:rsidR="00A57638" w:rsidRPr="007C1830" w:rsidRDefault="00E235EB" w:rsidP="00184C04">
      <w:pPr>
        <w:pStyle w:val="13"/>
        <w:numPr>
          <w:ilvl w:val="0"/>
          <w:numId w:val="58"/>
        </w:numPr>
        <w:tabs>
          <w:tab w:val="left" w:pos="538"/>
        </w:tabs>
        <w:jc w:val="both"/>
        <w:rPr>
          <w:color w:val="auto"/>
          <w:sz w:val="24"/>
          <w:szCs w:val="24"/>
        </w:rPr>
      </w:pPr>
      <w:r w:rsidRPr="007C1830">
        <w:rPr>
          <w:i/>
          <w:iCs/>
          <w:color w:val="auto"/>
          <w:sz w:val="24"/>
          <w:szCs w:val="24"/>
        </w:rPr>
        <w:t>Применение исторических знаний:</w:t>
      </w:r>
    </w:p>
    <w:p w14:paraId="5EAFB9E0" w14:textId="77777777" w:rsidR="00A57638" w:rsidRPr="007C1830" w:rsidRDefault="00E235EB">
      <w:pPr>
        <w:pStyle w:val="13"/>
        <w:ind w:left="240" w:hanging="240"/>
        <w:jc w:val="both"/>
        <w:rPr>
          <w:color w:val="auto"/>
          <w:sz w:val="24"/>
          <w:szCs w:val="24"/>
        </w:rPr>
      </w:pPr>
      <w:r w:rsidRPr="007C1830">
        <w:rPr>
          <w:color w:val="auto"/>
          <w:sz w:val="24"/>
          <w:szCs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14:paraId="167AA829" w14:textId="77777777" w:rsidR="00A57638" w:rsidRPr="007C1830" w:rsidRDefault="00E235EB">
      <w:pPr>
        <w:pStyle w:val="13"/>
        <w:ind w:left="240" w:hanging="240"/>
        <w:jc w:val="both"/>
        <w:rPr>
          <w:color w:val="auto"/>
          <w:sz w:val="24"/>
          <w:szCs w:val="24"/>
        </w:rPr>
      </w:pPr>
      <w:r w:rsidRPr="007C1830">
        <w:rPr>
          <w:color w:val="auto"/>
          <w:sz w:val="24"/>
          <w:szCs w:val="24"/>
        </w:rPr>
        <w:t xml:space="preserve">—объяснять значение памятников истории и культуры России и других стран </w:t>
      </w:r>
      <w:r w:rsidRPr="007C1830">
        <w:rPr>
          <w:color w:val="auto"/>
          <w:sz w:val="24"/>
          <w:szCs w:val="24"/>
          <w:lang w:val="en-US" w:eastAsia="en-US" w:bidi="en-US"/>
        </w:rPr>
        <w:t>XVI</w:t>
      </w:r>
      <w:r w:rsidRPr="007C1830">
        <w:rPr>
          <w:color w:val="auto"/>
          <w:sz w:val="24"/>
          <w:szCs w:val="24"/>
          <w:lang w:eastAsia="en-US" w:bidi="en-US"/>
        </w:rPr>
        <w:t>—</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вв. для времени, когда они появились, и для современного общества;</w:t>
      </w:r>
    </w:p>
    <w:p w14:paraId="7A91E1F1" w14:textId="77777777" w:rsidR="00A57638" w:rsidRPr="007C1830" w:rsidRDefault="00E235EB" w:rsidP="00054277">
      <w:pPr>
        <w:pStyle w:val="13"/>
        <w:ind w:left="240" w:hanging="240"/>
        <w:jc w:val="both"/>
        <w:rPr>
          <w:color w:val="auto"/>
          <w:sz w:val="24"/>
          <w:szCs w:val="24"/>
        </w:rPr>
      </w:pPr>
      <w:r w:rsidRPr="007C1830">
        <w:rPr>
          <w:color w:val="auto"/>
          <w:sz w:val="24"/>
          <w:szCs w:val="24"/>
        </w:rPr>
        <w:t xml:space="preserve">—выполнять учебные проекты по отечественной и всеобщей истории </w:t>
      </w:r>
      <w:r w:rsidRPr="007C1830">
        <w:rPr>
          <w:color w:val="auto"/>
          <w:sz w:val="24"/>
          <w:szCs w:val="24"/>
          <w:lang w:val="en-US" w:eastAsia="en-US" w:bidi="en-US"/>
        </w:rPr>
        <w:t>XVI</w:t>
      </w:r>
      <w:r w:rsidRPr="007C1830">
        <w:rPr>
          <w:color w:val="auto"/>
          <w:sz w:val="24"/>
          <w:szCs w:val="24"/>
          <w:lang w:eastAsia="en-US" w:bidi="en-US"/>
        </w:rPr>
        <w:t>—</w:t>
      </w:r>
      <w:r w:rsidRPr="007C1830">
        <w:rPr>
          <w:color w:val="auto"/>
          <w:sz w:val="24"/>
          <w:szCs w:val="24"/>
          <w:lang w:val="en-US" w:eastAsia="en-US" w:bidi="en-US"/>
        </w:rPr>
        <w:t>XVII</w:t>
      </w:r>
      <w:r w:rsidRPr="007C1830">
        <w:rPr>
          <w:color w:val="auto"/>
          <w:sz w:val="24"/>
          <w:szCs w:val="24"/>
          <w:lang w:eastAsia="en-US" w:bidi="en-US"/>
        </w:rPr>
        <w:t xml:space="preserve"> </w:t>
      </w:r>
      <w:r w:rsidRPr="007C1830">
        <w:rPr>
          <w:color w:val="auto"/>
          <w:sz w:val="24"/>
          <w:szCs w:val="24"/>
        </w:rPr>
        <w:t>вв. (в том числе на региональном материале).</w:t>
      </w:r>
    </w:p>
    <w:p w14:paraId="4995CB78" w14:textId="77777777" w:rsidR="00054277" w:rsidRPr="007C1830" w:rsidRDefault="00054277" w:rsidP="00054277">
      <w:pPr>
        <w:pStyle w:val="af5"/>
        <w:rPr>
          <w:sz w:val="24"/>
          <w:szCs w:val="24"/>
        </w:rPr>
      </w:pPr>
      <w:bookmarkStart w:id="391" w:name="bookmark971"/>
    </w:p>
    <w:p w14:paraId="12AB8A3F" w14:textId="77777777" w:rsidR="00A57638" w:rsidRPr="007C1830" w:rsidRDefault="00BF75E3" w:rsidP="00054277">
      <w:pPr>
        <w:pStyle w:val="af5"/>
        <w:rPr>
          <w:sz w:val="24"/>
          <w:szCs w:val="24"/>
        </w:rPr>
      </w:pPr>
      <w:r w:rsidRPr="007C1830">
        <w:rPr>
          <w:sz w:val="24"/>
          <w:szCs w:val="24"/>
        </w:rPr>
        <w:t xml:space="preserve">8 </w:t>
      </w:r>
      <w:r w:rsidR="00E235EB" w:rsidRPr="007C1830">
        <w:rPr>
          <w:sz w:val="24"/>
          <w:szCs w:val="24"/>
        </w:rPr>
        <w:t>КЛАСС</w:t>
      </w:r>
      <w:bookmarkEnd w:id="391"/>
    </w:p>
    <w:p w14:paraId="59E34995" w14:textId="77777777" w:rsidR="00054277" w:rsidRPr="007C1830" w:rsidRDefault="00054277" w:rsidP="00054277">
      <w:pPr>
        <w:pStyle w:val="af5"/>
        <w:rPr>
          <w:sz w:val="24"/>
          <w:szCs w:val="24"/>
        </w:rPr>
      </w:pPr>
    </w:p>
    <w:p w14:paraId="7F8AC9E4" w14:textId="77777777" w:rsidR="00A57638" w:rsidRPr="007C1830" w:rsidRDefault="00E235EB" w:rsidP="00184C04">
      <w:pPr>
        <w:pStyle w:val="13"/>
        <w:numPr>
          <w:ilvl w:val="0"/>
          <w:numId w:val="59"/>
        </w:numPr>
        <w:tabs>
          <w:tab w:val="left" w:pos="529"/>
        </w:tabs>
        <w:spacing w:line="257" w:lineRule="auto"/>
        <w:jc w:val="both"/>
        <w:rPr>
          <w:color w:val="auto"/>
          <w:sz w:val="24"/>
          <w:szCs w:val="24"/>
        </w:rPr>
      </w:pPr>
      <w:r w:rsidRPr="007C1830">
        <w:rPr>
          <w:i/>
          <w:iCs/>
          <w:color w:val="auto"/>
          <w:sz w:val="24"/>
          <w:szCs w:val="24"/>
        </w:rPr>
        <w:t>Знание хронологии, работа с хронологией:</w:t>
      </w:r>
    </w:p>
    <w:p w14:paraId="0A703E32" w14:textId="77777777" w:rsidR="00A57638" w:rsidRPr="007C1830" w:rsidRDefault="00E235EB" w:rsidP="00054277">
      <w:pPr>
        <w:pStyle w:val="13"/>
        <w:spacing w:line="257" w:lineRule="auto"/>
        <w:ind w:left="240" w:hanging="240"/>
        <w:jc w:val="both"/>
        <w:rPr>
          <w:color w:val="auto"/>
          <w:sz w:val="24"/>
          <w:szCs w:val="24"/>
        </w:rPr>
      </w:pPr>
      <w:r w:rsidRPr="007C1830">
        <w:rPr>
          <w:color w:val="auto"/>
          <w:sz w:val="24"/>
          <w:szCs w:val="24"/>
        </w:rPr>
        <w:t xml:space="preserve">—называть даты важнейших событий отечественной и всеобщей истории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определять их принадлежность к историческому периоду, этапу;</w:t>
      </w:r>
    </w:p>
    <w:p w14:paraId="0F0EBC24" w14:textId="77777777" w:rsidR="00A57638" w:rsidRPr="007C1830" w:rsidRDefault="00E235EB" w:rsidP="00054277">
      <w:pPr>
        <w:pStyle w:val="13"/>
        <w:ind w:left="240" w:hanging="240"/>
        <w:jc w:val="both"/>
        <w:rPr>
          <w:color w:val="auto"/>
          <w:sz w:val="24"/>
          <w:szCs w:val="24"/>
        </w:rPr>
      </w:pPr>
      <w:r w:rsidRPr="007C1830">
        <w:rPr>
          <w:color w:val="auto"/>
          <w:sz w:val="24"/>
          <w:szCs w:val="24"/>
        </w:rPr>
        <w:lastRenderedPageBreak/>
        <w:t xml:space="preserve">—устанавливать синхронность событий отечественной и всеобщей истории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w:t>
      </w:r>
    </w:p>
    <w:p w14:paraId="4354587E" w14:textId="77777777" w:rsidR="00A57638" w:rsidRPr="007C1830" w:rsidRDefault="00E235EB" w:rsidP="00184C04">
      <w:pPr>
        <w:pStyle w:val="13"/>
        <w:numPr>
          <w:ilvl w:val="0"/>
          <w:numId w:val="59"/>
        </w:numPr>
        <w:tabs>
          <w:tab w:val="left" w:pos="539"/>
        </w:tabs>
        <w:jc w:val="both"/>
        <w:rPr>
          <w:color w:val="auto"/>
          <w:sz w:val="24"/>
          <w:szCs w:val="24"/>
        </w:rPr>
      </w:pPr>
      <w:r w:rsidRPr="007C1830">
        <w:rPr>
          <w:i/>
          <w:iCs/>
          <w:color w:val="auto"/>
          <w:sz w:val="24"/>
          <w:szCs w:val="24"/>
        </w:rPr>
        <w:t>Знание исторических фактов, работа с фактами</w:t>
      </w:r>
      <w:r w:rsidRPr="007C1830">
        <w:rPr>
          <w:color w:val="auto"/>
          <w:sz w:val="24"/>
          <w:szCs w:val="24"/>
        </w:rPr>
        <w:t>:</w:t>
      </w:r>
    </w:p>
    <w:p w14:paraId="15D3A215" w14:textId="77777777" w:rsidR="00A57638" w:rsidRPr="007C1830" w:rsidRDefault="00E235EB" w:rsidP="00054277">
      <w:pPr>
        <w:pStyle w:val="13"/>
        <w:ind w:left="240" w:hanging="240"/>
        <w:jc w:val="both"/>
        <w:rPr>
          <w:color w:val="auto"/>
          <w:sz w:val="24"/>
          <w:szCs w:val="24"/>
        </w:rPr>
      </w:pPr>
      <w:r w:rsidRPr="007C1830">
        <w:rPr>
          <w:color w:val="auto"/>
          <w:sz w:val="24"/>
          <w:szCs w:val="24"/>
        </w:rPr>
        <w:t xml:space="preserve">—указывать (называть) место, обстоятельства, участников, результаты важнейших событий отечественной и всеобщей истории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w:t>
      </w:r>
    </w:p>
    <w:p w14:paraId="72FDBDF7" w14:textId="77777777" w:rsidR="00A57638" w:rsidRPr="007C1830" w:rsidRDefault="00E235EB" w:rsidP="00054277">
      <w:pPr>
        <w:pStyle w:val="13"/>
        <w:ind w:left="240" w:hanging="240"/>
        <w:jc w:val="both"/>
        <w:rPr>
          <w:color w:val="auto"/>
          <w:sz w:val="24"/>
          <w:szCs w:val="24"/>
        </w:rPr>
      </w:pPr>
      <w:r w:rsidRPr="007C1830">
        <w:rPr>
          <w:color w:val="auto"/>
          <w:sz w:val="24"/>
          <w:szCs w:val="24"/>
        </w:rPr>
        <w:t>—группировать, систематизировать факты по заданному признаку (по принадлежности к историческим процессам и др.); составлять систематические таблицы, схемы.</w:t>
      </w:r>
    </w:p>
    <w:p w14:paraId="0B6DB1BB" w14:textId="77777777" w:rsidR="00A57638" w:rsidRPr="007C1830" w:rsidRDefault="00E235EB" w:rsidP="00184C04">
      <w:pPr>
        <w:pStyle w:val="13"/>
        <w:numPr>
          <w:ilvl w:val="0"/>
          <w:numId w:val="59"/>
        </w:numPr>
        <w:tabs>
          <w:tab w:val="left" w:pos="544"/>
        </w:tabs>
        <w:jc w:val="both"/>
        <w:rPr>
          <w:color w:val="auto"/>
          <w:sz w:val="24"/>
          <w:szCs w:val="24"/>
        </w:rPr>
      </w:pPr>
      <w:r w:rsidRPr="007C1830">
        <w:rPr>
          <w:i/>
          <w:iCs/>
          <w:color w:val="auto"/>
          <w:sz w:val="24"/>
          <w:szCs w:val="24"/>
        </w:rPr>
        <w:t>Работа с исторической картой</w:t>
      </w:r>
      <w:r w:rsidRPr="007C1830">
        <w:rPr>
          <w:color w:val="auto"/>
          <w:sz w:val="24"/>
          <w:szCs w:val="24"/>
        </w:rPr>
        <w:t>:</w:t>
      </w:r>
    </w:p>
    <w:p w14:paraId="0A48164C" w14:textId="77777777" w:rsidR="00A57638" w:rsidRPr="007C1830" w:rsidRDefault="00E235EB" w:rsidP="00054277">
      <w:pPr>
        <w:pStyle w:val="13"/>
        <w:ind w:left="240" w:hanging="240"/>
        <w:jc w:val="both"/>
        <w:rPr>
          <w:color w:val="auto"/>
          <w:sz w:val="24"/>
          <w:szCs w:val="24"/>
        </w:rPr>
      </w:pPr>
      <w:r w:rsidRPr="007C1830">
        <w:rPr>
          <w:color w:val="auto"/>
          <w:sz w:val="24"/>
          <w:szCs w:val="24"/>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w:t>
      </w:r>
    </w:p>
    <w:p w14:paraId="0A8C2067" w14:textId="77777777" w:rsidR="00A57638" w:rsidRPr="007C1830" w:rsidRDefault="00E235EB" w:rsidP="00184C04">
      <w:pPr>
        <w:pStyle w:val="13"/>
        <w:numPr>
          <w:ilvl w:val="0"/>
          <w:numId w:val="59"/>
        </w:numPr>
        <w:tabs>
          <w:tab w:val="left" w:pos="544"/>
        </w:tabs>
        <w:jc w:val="both"/>
        <w:rPr>
          <w:color w:val="auto"/>
          <w:sz w:val="24"/>
          <w:szCs w:val="24"/>
        </w:rPr>
      </w:pPr>
      <w:r w:rsidRPr="007C1830">
        <w:rPr>
          <w:i/>
          <w:iCs/>
          <w:color w:val="auto"/>
          <w:sz w:val="24"/>
          <w:szCs w:val="24"/>
        </w:rPr>
        <w:t>Работа с историческими источниками</w:t>
      </w:r>
      <w:r w:rsidRPr="007C1830">
        <w:rPr>
          <w:color w:val="auto"/>
          <w:sz w:val="24"/>
          <w:szCs w:val="24"/>
        </w:rPr>
        <w:t>:</w:t>
      </w:r>
    </w:p>
    <w:p w14:paraId="3CC3CB23" w14:textId="77777777" w:rsidR="00A57638" w:rsidRPr="007C1830" w:rsidRDefault="00E235EB">
      <w:pPr>
        <w:pStyle w:val="13"/>
        <w:ind w:left="240" w:hanging="240"/>
        <w:jc w:val="both"/>
        <w:rPr>
          <w:color w:val="auto"/>
          <w:sz w:val="24"/>
          <w:szCs w:val="24"/>
        </w:rPr>
      </w:pPr>
      <w:r w:rsidRPr="007C1830">
        <w:rPr>
          <w:color w:val="auto"/>
          <w:sz w:val="24"/>
          <w:szCs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14:paraId="3E54CEA3" w14:textId="77777777" w:rsidR="00A57638" w:rsidRPr="007C1830" w:rsidRDefault="00E235EB">
      <w:pPr>
        <w:pStyle w:val="13"/>
        <w:ind w:left="240" w:hanging="240"/>
        <w:jc w:val="both"/>
        <w:rPr>
          <w:color w:val="auto"/>
          <w:sz w:val="24"/>
          <w:szCs w:val="24"/>
        </w:rPr>
      </w:pPr>
      <w:r w:rsidRPr="007C1830">
        <w:rPr>
          <w:color w:val="auto"/>
          <w:sz w:val="24"/>
          <w:szCs w:val="24"/>
        </w:rPr>
        <w:t>—объяснять назначение исторического источника, раскрывать его информационную ценность;</w:t>
      </w:r>
    </w:p>
    <w:p w14:paraId="568823A6" w14:textId="77777777" w:rsidR="00A57638" w:rsidRPr="007C1830" w:rsidRDefault="00E235EB">
      <w:pPr>
        <w:pStyle w:val="13"/>
        <w:ind w:left="240" w:hanging="240"/>
        <w:jc w:val="both"/>
        <w:rPr>
          <w:color w:val="auto"/>
          <w:sz w:val="24"/>
          <w:szCs w:val="24"/>
        </w:rPr>
      </w:pPr>
      <w:r w:rsidRPr="007C1830">
        <w:rPr>
          <w:color w:val="auto"/>
          <w:sz w:val="24"/>
          <w:szCs w:val="24"/>
        </w:rPr>
        <w:t xml:space="preserve">—извлекать, сопоставлять и систематизировать информацию о событиях отечественной и всеобщей истории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из взаимодополняющих письменных, визуальных и вещественных источников.</w:t>
      </w:r>
    </w:p>
    <w:p w14:paraId="3FCC6861" w14:textId="77777777" w:rsidR="00A57638" w:rsidRPr="007C1830" w:rsidRDefault="00E235EB" w:rsidP="00184C04">
      <w:pPr>
        <w:pStyle w:val="13"/>
        <w:numPr>
          <w:ilvl w:val="0"/>
          <w:numId w:val="59"/>
        </w:numPr>
        <w:tabs>
          <w:tab w:val="left" w:pos="539"/>
        </w:tabs>
        <w:jc w:val="both"/>
        <w:rPr>
          <w:color w:val="auto"/>
          <w:sz w:val="24"/>
          <w:szCs w:val="24"/>
        </w:rPr>
      </w:pPr>
      <w:r w:rsidRPr="007C1830">
        <w:rPr>
          <w:i/>
          <w:iCs/>
          <w:color w:val="auto"/>
          <w:sz w:val="24"/>
          <w:szCs w:val="24"/>
        </w:rPr>
        <w:t>Историческое описание (реконструкция)</w:t>
      </w:r>
      <w:r w:rsidRPr="007C1830">
        <w:rPr>
          <w:color w:val="auto"/>
          <w:sz w:val="24"/>
          <w:szCs w:val="24"/>
        </w:rPr>
        <w:t>:</w:t>
      </w:r>
    </w:p>
    <w:p w14:paraId="1FCD193F" w14:textId="77777777" w:rsidR="00A57638" w:rsidRPr="007C1830" w:rsidRDefault="00E235EB">
      <w:pPr>
        <w:pStyle w:val="13"/>
        <w:ind w:left="240" w:hanging="240"/>
        <w:jc w:val="both"/>
        <w:rPr>
          <w:color w:val="auto"/>
          <w:sz w:val="24"/>
          <w:szCs w:val="24"/>
        </w:rPr>
      </w:pPr>
      <w:r w:rsidRPr="007C1830">
        <w:rPr>
          <w:color w:val="auto"/>
          <w:sz w:val="24"/>
          <w:szCs w:val="24"/>
        </w:rPr>
        <w:t xml:space="preserve">—рассказывать о ключевых событиях отечественной и всеобщей истории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их участниках;</w:t>
      </w:r>
    </w:p>
    <w:p w14:paraId="1A4E4EB8" w14:textId="77777777" w:rsidR="00A57638" w:rsidRPr="007C1830" w:rsidRDefault="00E235EB">
      <w:pPr>
        <w:pStyle w:val="13"/>
        <w:ind w:left="240" w:hanging="240"/>
        <w:jc w:val="both"/>
        <w:rPr>
          <w:color w:val="auto"/>
          <w:sz w:val="24"/>
          <w:szCs w:val="24"/>
        </w:rPr>
      </w:pPr>
      <w:r w:rsidRPr="007C1830">
        <w:rPr>
          <w:color w:val="auto"/>
          <w:sz w:val="24"/>
          <w:szCs w:val="24"/>
        </w:rPr>
        <w:t xml:space="preserve">—составлять характеристику (исторический портрет) известных деятелей отечественной и всеобщей истории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на основе информации учебника и дополнительных материалов;</w:t>
      </w:r>
    </w:p>
    <w:p w14:paraId="492EB199" w14:textId="77777777" w:rsidR="00A57638" w:rsidRPr="007C1830" w:rsidRDefault="00E235EB">
      <w:pPr>
        <w:pStyle w:val="13"/>
        <w:ind w:left="240" w:hanging="240"/>
        <w:jc w:val="both"/>
        <w:rPr>
          <w:color w:val="auto"/>
          <w:sz w:val="24"/>
          <w:szCs w:val="24"/>
        </w:rPr>
      </w:pPr>
      <w:r w:rsidRPr="007C1830">
        <w:rPr>
          <w:color w:val="auto"/>
          <w:sz w:val="24"/>
          <w:szCs w:val="24"/>
        </w:rPr>
        <w:t xml:space="preserve">—составлять описание образа жизни различных групп населения в России и других странах в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w:t>
      </w:r>
    </w:p>
    <w:p w14:paraId="1F6022BC" w14:textId="77777777" w:rsidR="00A57638" w:rsidRPr="007C1830" w:rsidRDefault="00E235EB">
      <w:pPr>
        <w:pStyle w:val="13"/>
        <w:ind w:left="240" w:hanging="240"/>
        <w:jc w:val="both"/>
        <w:rPr>
          <w:color w:val="auto"/>
          <w:sz w:val="24"/>
          <w:szCs w:val="24"/>
        </w:rPr>
      </w:pPr>
      <w:r w:rsidRPr="007C1830">
        <w:rPr>
          <w:color w:val="auto"/>
          <w:sz w:val="24"/>
          <w:szCs w:val="24"/>
        </w:rPr>
        <w:t>—представлять описание памятников материальной и художественной культуры изучаемой эпохи (в виде сообщения, аннотации).</w:t>
      </w:r>
    </w:p>
    <w:p w14:paraId="46214C34" w14:textId="77777777" w:rsidR="00A57638" w:rsidRPr="007C1830" w:rsidRDefault="00E235EB" w:rsidP="00184C04">
      <w:pPr>
        <w:pStyle w:val="13"/>
        <w:numPr>
          <w:ilvl w:val="0"/>
          <w:numId w:val="59"/>
        </w:numPr>
        <w:tabs>
          <w:tab w:val="left" w:pos="544"/>
        </w:tabs>
        <w:jc w:val="both"/>
        <w:rPr>
          <w:color w:val="auto"/>
          <w:sz w:val="24"/>
          <w:szCs w:val="24"/>
        </w:rPr>
      </w:pPr>
      <w:r w:rsidRPr="007C1830">
        <w:rPr>
          <w:i/>
          <w:iCs/>
          <w:color w:val="auto"/>
          <w:sz w:val="24"/>
          <w:szCs w:val="24"/>
        </w:rPr>
        <w:lastRenderedPageBreak/>
        <w:t>Анализ, объяснение исторических событий, явлений</w:t>
      </w:r>
      <w:r w:rsidRPr="007C1830">
        <w:rPr>
          <w:color w:val="auto"/>
          <w:sz w:val="24"/>
          <w:szCs w:val="24"/>
        </w:rPr>
        <w:t>:</w:t>
      </w:r>
    </w:p>
    <w:p w14:paraId="067552CB" w14:textId="77777777" w:rsidR="00A57638" w:rsidRPr="007C1830" w:rsidRDefault="00E235EB">
      <w:pPr>
        <w:pStyle w:val="13"/>
        <w:ind w:left="240" w:hanging="240"/>
        <w:jc w:val="both"/>
        <w:rPr>
          <w:color w:val="auto"/>
          <w:sz w:val="24"/>
          <w:szCs w:val="24"/>
        </w:rPr>
      </w:pPr>
      <w:r w:rsidRPr="007C1830">
        <w:rPr>
          <w:color w:val="auto"/>
          <w:sz w:val="24"/>
          <w:szCs w:val="24"/>
        </w:rPr>
        <w:t xml:space="preserve">—раскрывать существенные черты: а) экономического, социального и политического развития России и других стран в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 xml:space="preserve">в.; б) изменений, происшедших в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 xml:space="preserve">в. в разных сферах жизни российского общества; в) промышленного переворота в европейских странах; г) абсолютизма как формы правления; д) идеологии Просвещения; е) революций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ж) внешней политики Российской империи в системе международных отношений рассматриваемого периода;</w:t>
      </w:r>
    </w:p>
    <w:p w14:paraId="5DF5D870" w14:textId="77777777" w:rsidR="00A57638" w:rsidRPr="007C1830" w:rsidRDefault="00E235EB">
      <w:pPr>
        <w:pStyle w:val="13"/>
        <w:ind w:left="240" w:hanging="240"/>
        <w:jc w:val="both"/>
        <w:rPr>
          <w:color w:val="auto"/>
          <w:sz w:val="24"/>
          <w:szCs w:val="24"/>
        </w:rPr>
      </w:pPr>
      <w:r w:rsidRPr="007C1830">
        <w:rPr>
          <w:color w:val="auto"/>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3B7D1E59" w14:textId="77777777" w:rsidR="00A57638" w:rsidRPr="007C1830" w:rsidRDefault="00E235EB">
      <w:pPr>
        <w:pStyle w:val="13"/>
        <w:ind w:left="240" w:hanging="240"/>
        <w:jc w:val="both"/>
        <w:rPr>
          <w:color w:val="auto"/>
          <w:sz w:val="24"/>
          <w:szCs w:val="24"/>
        </w:rPr>
      </w:pPr>
      <w:r w:rsidRPr="007C1830">
        <w:rPr>
          <w:color w:val="auto"/>
          <w:sz w:val="24"/>
          <w:szCs w:val="24"/>
        </w:rPr>
        <w:t xml:space="preserve">—объяснять причины и следствия важнейших событий отечественной и всеобщей истории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w:t>
      </w:r>
    </w:p>
    <w:p w14:paraId="4A02181E" w14:textId="77777777" w:rsidR="00A57638" w:rsidRPr="007C1830" w:rsidRDefault="00E235EB">
      <w:pPr>
        <w:pStyle w:val="13"/>
        <w:ind w:left="240" w:hanging="240"/>
        <w:jc w:val="both"/>
        <w:rPr>
          <w:color w:val="auto"/>
          <w:sz w:val="24"/>
          <w:szCs w:val="24"/>
        </w:rPr>
      </w:pPr>
      <w:r w:rsidRPr="007C1830">
        <w:rPr>
          <w:color w:val="auto"/>
          <w:sz w:val="24"/>
          <w:szCs w:val="24"/>
        </w:rPr>
        <w:t xml:space="preserve">—проводить сопоставление однотипных событий и процессов отечественной и всеобщей истории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а) раскрывать повторяющиеся черты исторических ситуаций; б) выделять черты сходства и различия.</w:t>
      </w:r>
    </w:p>
    <w:p w14:paraId="4D64244B" w14:textId="77777777" w:rsidR="00A57638" w:rsidRPr="007C1830" w:rsidRDefault="00E235EB" w:rsidP="00184C04">
      <w:pPr>
        <w:pStyle w:val="13"/>
        <w:numPr>
          <w:ilvl w:val="0"/>
          <w:numId w:val="59"/>
        </w:numPr>
        <w:tabs>
          <w:tab w:val="left" w:pos="529"/>
        </w:tabs>
        <w:jc w:val="both"/>
        <w:rPr>
          <w:color w:val="auto"/>
          <w:sz w:val="24"/>
          <w:szCs w:val="24"/>
        </w:rPr>
      </w:pPr>
      <w:r w:rsidRPr="007C1830">
        <w:rPr>
          <w:i/>
          <w:iCs/>
          <w:color w:val="auto"/>
          <w:sz w:val="24"/>
          <w:szCs w:val="24"/>
        </w:rPr>
        <w:t>Рассмотрение исторических версий и оценок</w:t>
      </w:r>
      <w:r w:rsidRPr="007C1830">
        <w:rPr>
          <w:color w:val="auto"/>
          <w:sz w:val="24"/>
          <w:szCs w:val="24"/>
        </w:rPr>
        <w:t>, определение своего отношения к наиболее значимым событиям и личностям прошлого:</w:t>
      </w:r>
    </w:p>
    <w:p w14:paraId="15D13295" w14:textId="77777777" w:rsidR="00A57638" w:rsidRPr="007C1830" w:rsidRDefault="00E235EB">
      <w:pPr>
        <w:pStyle w:val="13"/>
        <w:ind w:left="240" w:hanging="240"/>
        <w:jc w:val="both"/>
        <w:rPr>
          <w:color w:val="auto"/>
          <w:sz w:val="24"/>
          <w:szCs w:val="24"/>
        </w:rPr>
      </w:pPr>
      <w:r w:rsidRPr="007C1830">
        <w:rPr>
          <w:color w:val="auto"/>
          <w:sz w:val="24"/>
          <w:szCs w:val="24"/>
        </w:rPr>
        <w:t xml:space="preserve">—анализировать высказывания историков по спорным вопросам отечественной и всеобщей истории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(выявлять обсуждаемую проблему, мнение автора, приводимые аргументы, оценивать степень их убедительности);</w:t>
      </w:r>
    </w:p>
    <w:p w14:paraId="158E2FBC" w14:textId="77777777" w:rsidR="00A57638" w:rsidRPr="007C1830" w:rsidRDefault="00E235EB">
      <w:pPr>
        <w:pStyle w:val="13"/>
        <w:ind w:left="240" w:hanging="240"/>
        <w:jc w:val="both"/>
        <w:rPr>
          <w:color w:val="auto"/>
          <w:sz w:val="24"/>
          <w:szCs w:val="24"/>
        </w:rPr>
      </w:pPr>
      <w:r w:rsidRPr="007C1830">
        <w:rPr>
          <w:color w:val="auto"/>
          <w:sz w:val="24"/>
          <w:szCs w:val="24"/>
        </w:rPr>
        <w:t xml:space="preserve">—различать в описаниях событий и личностей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ценностные категории, значимые для данной эпохи (в том числе для разных социальных слоев), выражать свое отношение к ним.</w:t>
      </w:r>
    </w:p>
    <w:p w14:paraId="0AC9FC38" w14:textId="77777777" w:rsidR="00A57638" w:rsidRPr="007C1830" w:rsidRDefault="00E235EB" w:rsidP="00184C04">
      <w:pPr>
        <w:pStyle w:val="13"/>
        <w:numPr>
          <w:ilvl w:val="0"/>
          <w:numId w:val="59"/>
        </w:numPr>
        <w:tabs>
          <w:tab w:val="left" w:pos="538"/>
        </w:tabs>
        <w:jc w:val="both"/>
        <w:rPr>
          <w:color w:val="auto"/>
          <w:sz w:val="24"/>
          <w:szCs w:val="24"/>
        </w:rPr>
      </w:pPr>
      <w:r w:rsidRPr="007C1830">
        <w:rPr>
          <w:i/>
          <w:iCs/>
          <w:color w:val="auto"/>
          <w:sz w:val="24"/>
          <w:szCs w:val="24"/>
        </w:rPr>
        <w:t>Применение исторических знаний</w:t>
      </w:r>
      <w:r w:rsidRPr="007C1830">
        <w:rPr>
          <w:color w:val="auto"/>
          <w:sz w:val="24"/>
          <w:szCs w:val="24"/>
        </w:rPr>
        <w:t>:</w:t>
      </w:r>
    </w:p>
    <w:p w14:paraId="01DD9750" w14:textId="77777777" w:rsidR="00A57638" w:rsidRPr="007C1830" w:rsidRDefault="00E235EB">
      <w:pPr>
        <w:pStyle w:val="13"/>
        <w:ind w:left="240" w:hanging="240"/>
        <w:jc w:val="both"/>
        <w:rPr>
          <w:color w:val="auto"/>
          <w:sz w:val="24"/>
          <w:szCs w:val="24"/>
        </w:rPr>
      </w:pPr>
      <w:r w:rsidRPr="007C1830">
        <w:rPr>
          <w:color w:val="auto"/>
          <w:sz w:val="24"/>
          <w:szCs w:val="24"/>
        </w:rPr>
        <w:lastRenderedPageBreak/>
        <w:t xml:space="preserve">—раскрывать (объяснять), как сочетались в памятниках культуры России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европейские влияния и национальные традиции, показывать на примерах;</w:t>
      </w:r>
    </w:p>
    <w:p w14:paraId="2D02768F" w14:textId="77777777" w:rsidR="00A57638" w:rsidRPr="007C1830" w:rsidRDefault="00E235EB">
      <w:pPr>
        <w:pStyle w:val="13"/>
        <w:spacing w:after="380"/>
        <w:ind w:left="240" w:hanging="240"/>
        <w:jc w:val="both"/>
        <w:rPr>
          <w:color w:val="auto"/>
          <w:sz w:val="24"/>
          <w:szCs w:val="24"/>
        </w:rPr>
      </w:pPr>
      <w:r w:rsidRPr="007C1830">
        <w:rPr>
          <w:color w:val="auto"/>
          <w:sz w:val="24"/>
          <w:szCs w:val="24"/>
        </w:rPr>
        <w:t xml:space="preserve">—выполнять учебные проекты по отечественной и всеобщей истории </w:t>
      </w:r>
      <w:r w:rsidRPr="007C1830">
        <w:rPr>
          <w:color w:val="auto"/>
          <w:sz w:val="24"/>
          <w:szCs w:val="24"/>
          <w:lang w:val="en-US" w:eastAsia="en-US" w:bidi="en-US"/>
        </w:rPr>
        <w:t>XVIII</w:t>
      </w:r>
      <w:r w:rsidRPr="007C1830">
        <w:rPr>
          <w:color w:val="auto"/>
          <w:sz w:val="24"/>
          <w:szCs w:val="24"/>
          <w:lang w:eastAsia="en-US" w:bidi="en-US"/>
        </w:rPr>
        <w:t xml:space="preserve"> </w:t>
      </w:r>
      <w:r w:rsidRPr="007C1830">
        <w:rPr>
          <w:color w:val="auto"/>
          <w:sz w:val="24"/>
          <w:szCs w:val="24"/>
        </w:rPr>
        <w:t>в. (в том числе на региональном материале).</w:t>
      </w:r>
    </w:p>
    <w:p w14:paraId="528B2304" w14:textId="77777777" w:rsidR="00A57638" w:rsidRPr="007C1830" w:rsidRDefault="00054277" w:rsidP="00054277">
      <w:pPr>
        <w:pStyle w:val="af5"/>
        <w:rPr>
          <w:sz w:val="24"/>
          <w:szCs w:val="24"/>
        </w:rPr>
      </w:pPr>
      <w:bookmarkStart w:id="392" w:name="bookmark973"/>
      <w:r w:rsidRPr="007C1830">
        <w:rPr>
          <w:sz w:val="24"/>
          <w:szCs w:val="24"/>
        </w:rPr>
        <w:t xml:space="preserve">9 </w:t>
      </w:r>
      <w:r w:rsidR="00E235EB" w:rsidRPr="007C1830">
        <w:rPr>
          <w:sz w:val="24"/>
          <w:szCs w:val="24"/>
        </w:rPr>
        <w:t>КЛАСС</w:t>
      </w:r>
      <w:bookmarkEnd w:id="392"/>
    </w:p>
    <w:p w14:paraId="3ECB43D8" w14:textId="77777777" w:rsidR="00054277" w:rsidRPr="007C1830" w:rsidRDefault="00054277" w:rsidP="00054277">
      <w:pPr>
        <w:pStyle w:val="af5"/>
        <w:rPr>
          <w:sz w:val="24"/>
          <w:szCs w:val="24"/>
        </w:rPr>
      </w:pPr>
    </w:p>
    <w:p w14:paraId="16F684D2" w14:textId="77777777" w:rsidR="00A57638" w:rsidRPr="007C1830" w:rsidRDefault="00E235EB" w:rsidP="00184C04">
      <w:pPr>
        <w:pStyle w:val="13"/>
        <w:numPr>
          <w:ilvl w:val="0"/>
          <w:numId w:val="60"/>
        </w:numPr>
        <w:tabs>
          <w:tab w:val="left" w:pos="529"/>
        </w:tabs>
        <w:spacing w:line="257" w:lineRule="auto"/>
        <w:jc w:val="both"/>
        <w:rPr>
          <w:color w:val="auto"/>
          <w:sz w:val="24"/>
          <w:szCs w:val="24"/>
        </w:rPr>
      </w:pPr>
      <w:r w:rsidRPr="007C1830">
        <w:rPr>
          <w:i/>
          <w:iCs/>
          <w:color w:val="auto"/>
          <w:sz w:val="24"/>
          <w:szCs w:val="24"/>
        </w:rPr>
        <w:t>Знание хронологии, работа с хронологией</w:t>
      </w:r>
      <w:r w:rsidRPr="007C1830">
        <w:rPr>
          <w:color w:val="auto"/>
          <w:sz w:val="24"/>
          <w:szCs w:val="24"/>
        </w:rPr>
        <w:t>:</w:t>
      </w:r>
    </w:p>
    <w:p w14:paraId="0A522D7B"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 xml:space="preserve">—называть даты (хронологические границы) важнейших событий и процессов отечественной и всеобщей истории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xml:space="preserve">— начала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 выделять этапы (периоды) в развитии ключевых событий и процессов;</w:t>
      </w:r>
    </w:p>
    <w:p w14:paraId="0DA77C36" w14:textId="77777777" w:rsidR="00A57638" w:rsidRPr="007C1830" w:rsidRDefault="00E235EB">
      <w:pPr>
        <w:pStyle w:val="13"/>
        <w:spacing w:after="220" w:line="257" w:lineRule="auto"/>
        <w:ind w:left="240" w:hanging="240"/>
        <w:jc w:val="both"/>
        <w:rPr>
          <w:color w:val="auto"/>
          <w:sz w:val="24"/>
          <w:szCs w:val="24"/>
        </w:rPr>
      </w:pPr>
      <w:r w:rsidRPr="007C1830">
        <w:rPr>
          <w:color w:val="auto"/>
          <w:sz w:val="24"/>
          <w:szCs w:val="24"/>
        </w:rPr>
        <w:t xml:space="preserve">—выявлять синхронность / асинхронность исторических процессов отечественной и всеобщей истории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xml:space="preserve">— начала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w:t>
      </w:r>
    </w:p>
    <w:p w14:paraId="6D54E3C1" w14:textId="77777777" w:rsidR="00A57638" w:rsidRPr="007C1830" w:rsidRDefault="00E235EB">
      <w:pPr>
        <w:pStyle w:val="13"/>
        <w:ind w:left="240" w:hanging="240"/>
        <w:jc w:val="both"/>
        <w:rPr>
          <w:color w:val="auto"/>
          <w:sz w:val="24"/>
          <w:szCs w:val="24"/>
        </w:rPr>
      </w:pPr>
      <w:r w:rsidRPr="007C1830">
        <w:rPr>
          <w:color w:val="auto"/>
          <w:sz w:val="24"/>
          <w:szCs w:val="24"/>
        </w:rPr>
        <w:t xml:space="preserve">—определять последовательность событий отечественной и всеобщей истории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xml:space="preserve">— начала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 на основе анализа причинно-следственных связей.</w:t>
      </w:r>
    </w:p>
    <w:p w14:paraId="6CB24F88" w14:textId="77777777" w:rsidR="00A57638" w:rsidRPr="007C1830" w:rsidRDefault="00E235EB" w:rsidP="00184C04">
      <w:pPr>
        <w:pStyle w:val="13"/>
        <w:numPr>
          <w:ilvl w:val="0"/>
          <w:numId w:val="60"/>
        </w:numPr>
        <w:tabs>
          <w:tab w:val="left" w:pos="534"/>
        </w:tabs>
        <w:jc w:val="both"/>
        <w:rPr>
          <w:color w:val="auto"/>
          <w:sz w:val="24"/>
          <w:szCs w:val="24"/>
        </w:rPr>
      </w:pPr>
      <w:r w:rsidRPr="007C1830">
        <w:rPr>
          <w:i/>
          <w:iCs/>
          <w:color w:val="auto"/>
          <w:sz w:val="24"/>
          <w:szCs w:val="24"/>
        </w:rPr>
        <w:t>Знание исторических фактов, работа с фактами</w:t>
      </w:r>
      <w:r w:rsidRPr="007C1830">
        <w:rPr>
          <w:color w:val="auto"/>
          <w:sz w:val="24"/>
          <w:szCs w:val="24"/>
        </w:rPr>
        <w:t>:</w:t>
      </w:r>
    </w:p>
    <w:p w14:paraId="0FA20E51" w14:textId="77777777" w:rsidR="00A57638" w:rsidRPr="007C1830" w:rsidRDefault="00E235EB">
      <w:pPr>
        <w:pStyle w:val="13"/>
        <w:ind w:left="240" w:hanging="240"/>
        <w:jc w:val="both"/>
        <w:rPr>
          <w:color w:val="auto"/>
          <w:sz w:val="24"/>
          <w:szCs w:val="24"/>
        </w:rPr>
      </w:pPr>
      <w:r w:rsidRPr="007C1830">
        <w:rPr>
          <w:color w:val="auto"/>
          <w:sz w:val="24"/>
          <w:szCs w:val="24"/>
        </w:rPr>
        <w:t xml:space="preserve">—характеризовать место, обстоятельства, участников, результаты важнейших событий отечественной и всеобщей истории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xml:space="preserve">— начала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w:t>
      </w:r>
    </w:p>
    <w:p w14:paraId="570C0148" w14:textId="77777777" w:rsidR="00A57638" w:rsidRPr="007C1830" w:rsidRDefault="00E235EB">
      <w:pPr>
        <w:pStyle w:val="13"/>
        <w:ind w:left="240" w:hanging="240"/>
        <w:jc w:val="both"/>
        <w:rPr>
          <w:color w:val="auto"/>
          <w:sz w:val="24"/>
          <w:szCs w:val="24"/>
        </w:rPr>
      </w:pPr>
      <w:r w:rsidRPr="007C1830">
        <w:rPr>
          <w:color w:val="auto"/>
          <w:sz w:val="24"/>
          <w:szCs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w:t>
      </w:r>
    </w:p>
    <w:p w14:paraId="029A086B" w14:textId="77777777" w:rsidR="00A57638" w:rsidRPr="007C1830" w:rsidRDefault="00E235EB">
      <w:pPr>
        <w:pStyle w:val="13"/>
        <w:ind w:firstLine="0"/>
        <w:jc w:val="both"/>
        <w:rPr>
          <w:color w:val="auto"/>
          <w:sz w:val="24"/>
          <w:szCs w:val="24"/>
        </w:rPr>
      </w:pPr>
      <w:r w:rsidRPr="007C1830">
        <w:rPr>
          <w:color w:val="auto"/>
          <w:sz w:val="24"/>
          <w:szCs w:val="24"/>
        </w:rPr>
        <w:t>—составлять систематические таблицы.</w:t>
      </w:r>
    </w:p>
    <w:p w14:paraId="6A419B81" w14:textId="77777777" w:rsidR="00A57638" w:rsidRPr="007C1830" w:rsidRDefault="00E235EB" w:rsidP="00184C04">
      <w:pPr>
        <w:pStyle w:val="13"/>
        <w:numPr>
          <w:ilvl w:val="0"/>
          <w:numId w:val="60"/>
        </w:numPr>
        <w:tabs>
          <w:tab w:val="left" w:pos="538"/>
        </w:tabs>
        <w:jc w:val="both"/>
        <w:rPr>
          <w:color w:val="auto"/>
          <w:sz w:val="24"/>
          <w:szCs w:val="24"/>
        </w:rPr>
      </w:pPr>
      <w:r w:rsidRPr="007C1830">
        <w:rPr>
          <w:i/>
          <w:iCs/>
          <w:color w:val="auto"/>
          <w:sz w:val="24"/>
          <w:szCs w:val="24"/>
        </w:rPr>
        <w:t>Работа с исторической картой</w:t>
      </w:r>
      <w:r w:rsidRPr="007C1830">
        <w:rPr>
          <w:color w:val="auto"/>
          <w:sz w:val="24"/>
          <w:szCs w:val="24"/>
        </w:rPr>
        <w:t>:</w:t>
      </w:r>
    </w:p>
    <w:p w14:paraId="71F78B44" w14:textId="77777777" w:rsidR="00A57638" w:rsidRPr="007C1830" w:rsidRDefault="00E235EB">
      <w:pPr>
        <w:pStyle w:val="13"/>
        <w:ind w:left="240" w:hanging="240"/>
        <w:jc w:val="both"/>
        <w:rPr>
          <w:color w:val="auto"/>
          <w:sz w:val="24"/>
          <w:szCs w:val="24"/>
        </w:rPr>
      </w:pPr>
      <w:r w:rsidRPr="007C1830">
        <w:rPr>
          <w:color w:val="auto"/>
          <w:sz w:val="24"/>
          <w:szCs w:val="24"/>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xml:space="preserve">— начала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w:t>
      </w:r>
    </w:p>
    <w:p w14:paraId="40A693A8" w14:textId="77777777" w:rsidR="00A57638" w:rsidRPr="007C1830" w:rsidRDefault="00E235EB">
      <w:pPr>
        <w:pStyle w:val="13"/>
        <w:ind w:left="240" w:hanging="240"/>
        <w:jc w:val="both"/>
        <w:rPr>
          <w:color w:val="auto"/>
          <w:sz w:val="24"/>
          <w:szCs w:val="24"/>
        </w:rPr>
      </w:pPr>
      <w:r w:rsidRPr="007C1830">
        <w:rPr>
          <w:color w:val="auto"/>
          <w:sz w:val="24"/>
          <w:szCs w:val="24"/>
        </w:rPr>
        <w:t xml:space="preserve">—определять на основе карты влияние географического </w:t>
      </w:r>
      <w:r w:rsidRPr="007C1830">
        <w:rPr>
          <w:color w:val="auto"/>
          <w:sz w:val="24"/>
          <w:szCs w:val="24"/>
        </w:rPr>
        <w:lastRenderedPageBreak/>
        <w:t>фактора на развитие различных сфер жизни страны (группы стран).</w:t>
      </w:r>
    </w:p>
    <w:p w14:paraId="517B79DC" w14:textId="77777777" w:rsidR="00A57638" w:rsidRPr="007C1830" w:rsidRDefault="00E235EB" w:rsidP="00184C04">
      <w:pPr>
        <w:pStyle w:val="13"/>
        <w:numPr>
          <w:ilvl w:val="0"/>
          <w:numId w:val="60"/>
        </w:numPr>
        <w:tabs>
          <w:tab w:val="left" w:pos="538"/>
        </w:tabs>
        <w:jc w:val="both"/>
        <w:rPr>
          <w:color w:val="auto"/>
          <w:sz w:val="24"/>
          <w:szCs w:val="24"/>
        </w:rPr>
      </w:pPr>
      <w:r w:rsidRPr="007C1830">
        <w:rPr>
          <w:i/>
          <w:iCs/>
          <w:color w:val="auto"/>
          <w:sz w:val="24"/>
          <w:szCs w:val="24"/>
        </w:rPr>
        <w:t>Работа с историческими источниками</w:t>
      </w:r>
      <w:r w:rsidRPr="007C1830">
        <w:rPr>
          <w:color w:val="auto"/>
          <w:sz w:val="24"/>
          <w:szCs w:val="24"/>
        </w:rPr>
        <w:t>:</w:t>
      </w:r>
    </w:p>
    <w:p w14:paraId="08FEC0FF" w14:textId="77777777" w:rsidR="00A57638" w:rsidRPr="007C1830" w:rsidRDefault="00E235EB">
      <w:pPr>
        <w:pStyle w:val="13"/>
        <w:ind w:left="240" w:hanging="240"/>
        <w:jc w:val="both"/>
        <w:rPr>
          <w:color w:val="auto"/>
          <w:sz w:val="24"/>
          <w:szCs w:val="24"/>
        </w:rPr>
      </w:pPr>
      <w:r w:rsidRPr="007C1830">
        <w:rPr>
          <w:color w:val="auto"/>
          <w:sz w:val="24"/>
          <w:szCs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14:paraId="303EA279" w14:textId="77777777" w:rsidR="00A57638" w:rsidRPr="007C1830" w:rsidRDefault="00E235EB">
      <w:pPr>
        <w:pStyle w:val="13"/>
        <w:ind w:left="240" w:hanging="240"/>
        <w:jc w:val="both"/>
        <w:rPr>
          <w:color w:val="auto"/>
          <w:sz w:val="24"/>
          <w:szCs w:val="24"/>
        </w:rPr>
      </w:pPr>
      <w:r w:rsidRPr="007C1830">
        <w:rPr>
          <w:color w:val="auto"/>
          <w:sz w:val="24"/>
          <w:szCs w:val="24"/>
        </w:rPr>
        <w:t>—определять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w:t>
      </w:r>
    </w:p>
    <w:p w14:paraId="6DEBB965" w14:textId="77777777" w:rsidR="00A57638" w:rsidRPr="007C1830" w:rsidRDefault="00E235EB">
      <w:pPr>
        <w:pStyle w:val="13"/>
        <w:ind w:left="240" w:hanging="240"/>
        <w:jc w:val="both"/>
        <w:rPr>
          <w:color w:val="auto"/>
          <w:sz w:val="24"/>
          <w:szCs w:val="24"/>
        </w:rPr>
      </w:pPr>
      <w:r w:rsidRPr="007C1830">
        <w:rPr>
          <w:color w:val="auto"/>
          <w:sz w:val="24"/>
          <w:szCs w:val="24"/>
        </w:rPr>
        <w:t xml:space="preserve">—извлекать, сопоставлять и систематизировать информацию о событиях отечественной и всеобщей истории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xml:space="preserve">— начала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 из разных письменных, визуальных и вещественных источников;</w:t>
      </w:r>
    </w:p>
    <w:p w14:paraId="073455CD" w14:textId="77777777" w:rsidR="00A57638" w:rsidRPr="007C1830" w:rsidRDefault="00E235EB">
      <w:pPr>
        <w:pStyle w:val="13"/>
        <w:ind w:left="240" w:hanging="240"/>
        <w:jc w:val="both"/>
        <w:rPr>
          <w:color w:val="auto"/>
          <w:sz w:val="24"/>
          <w:szCs w:val="24"/>
        </w:rPr>
      </w:pPr>
      <w:r w:rsidRPr="007C1830">
        <w:rPr>
          <w:color w:val="auto"/>
          <w:sz w:val="24"/>
          <w:szCs w:val="24"/>
        </w:rPr>
        <w:t>—различать в тексте письменных источников факты и интерпретации событий прошлого.</w:t>
      </w:r>
    </w:p>
    <w:p w14:paraId="7DCC418E" w14:textId="77777777" w:rsidR="00A57638" w:rsidRPr="007C1830" w:rsidRDefault="00E235EB" w:rsidP="00184C04">
      <w:pPr>
        <w:pStyle w:val="13"/>
        <w:numPr>
          <w:ilvl w:val="0"/>
          <w:numId w:val="60"/>
        </w:numPr>
        <w:tabs>
          <w:tab w:val="left" w:pos="534"/>
        </w:tabs>
        <w:jc w:val="both"/>
        <w:rPr>
          <w:color w:val="auto"/>
          <w:sz w:val="24"/>
          <w:szCs w:val="24"/>
        </w:rPr>
      </w:pPr>
      <w:r w:rsidRPr="007C1830">
        <w:rPr>
          <w:i/>
          <w:iCs/>
          <w:color w:val="auto"/>
          <w:sz w:val="24"/>
          <w:szCs w:val="24"/>
        </w:rPr>
        <w:t>Историческое описание (реконструкция)</w:t>
      </w:r>
      <w:r w:rsidRPr="007C1830">
        <w:rPr>
          <w:color w:val="auto"/>
          <w:sz w:val="24"/>
          <w:szCs w:val="24"/>
        </w:rPr>
        <w:t>:</w:t>
      </w:r>
    </w:p>
    <w:p w14:paraId="1FFBEB9C" w14:textId="77777777" w:rsidR="00A57638" w:rsidRPr="007C1830" w:rsidRDefault="00E235EB">
      <w:pPr>
        <w:pStyle w:val="13"/>
        <w:ind w:left="240" w:hanging="240"/>
        <w:jc w:val="both"/>
        <w:rPr>
          <w:color w:val="auto"/>
          <w:sz w:val="24"/>
          <w:szCs w:val="24"/>
        </w:rPr>
      </w:pPr>
      <w:r w:rsidRPr="007C1830">
        <w:rPr>
          <w:color w:val="auto"/>
          <w:sz w:val="24"/>
          <w:szCs w:val="24"/>
        </w:rPr>
        <w:t xml:space="preserve">—представлять развернутый рассказ о ключевых событиях отечественной и всеобщей истории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xml:space="preserve">— начала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 с использованием визуальных материалов (устно, письменно в форме короткого эссе, презентации);</w:t>
      </w:r>
    </w:p>
    <w:p w14:paraId="1E8A7F70" w14:textId="77777777" w:rsidR="00A57638" w:rsidRPr="007C1830" w:rsidRDefault="00E235EB">
      <w:pPr>
        <w:pStyle w:val="13"/>
        <w:ind w:left="240" w:hanging="240"/>
        <w:jc w:val="both"/>
        <w:rPr>
          <w:color w:val="auto"/>
          <w:sz w:val="24"/>
          <w:szCs w:val="24"/>
        </w:rPr>
      </w:pPr>
      <w:r w:rsidRPr="007C1830">
        <w:rPr>
          <w:color w:val="auto"/>
          <w:sz w:val="24"/>
          <w:szCs w:val="24"/>
        </w:rPr>
        <w:t xml:space="preserve">—составлять развернутую характеристику исторических личностей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xml:space="preserve">— начала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 с описанием и оценкой их деятельности (сообщение, презентация, эссе);</w:t>
      </w:r>
    </w:p>
    <w:p w14:paraId="4247B544" w14:textId="77777777" w:rsidR="00A57638" w:rsidRPr="007C1830" w:rsidRDefault="00E235EB">
      <w:pPr>
        <w:pStyle w:val="13"/>
        <w:ind w:left="240" w:hanging="240"/>
        <w:jc w:val="both"/>
        <w:rPr>
          <w:color w:val="auto"/>
          <w:sz w:val="24"/>
          <w:szCs w:val="24"/>
        </w:rPr>
      </w:pPr>
      <w:r w:rsidRPr="007C1830">
        <w:rPr>
          <w:color w:val="auto"/>
          <w:sz w:val="24"/>
          <w:szCs w:val="24"/>
        </w:rPr>
        <w:t xml:space="preserve">—составлять описание образа жизни различных групп населения в России и других странах в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xml:space="preserve">— начале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 показывая изменения, происшедшие в течение рассматриваемого периода;</w:t>
      </w:r>
    </w:p>
    <w:p w14:paraId="5401D9C7" w14:textId="77777777" w:rsidR="00A57638" w:rsidRPr="007C1830" w:rsidRDefault="00E235EB">
      <w:pPr>
        <w:pStyle w:val="13"/>
        <w:ind w:left="240" w:hanging="240"/>
        <w:jc w:val="both"/>
        <w:rPr>
          <w:color w:val="auto"/>
          <w:sz w:val="24"/>
          <w:szCs w:val="24"/>
        </w:rPr>
      </w:pPr>
      <w:r w:rsidRPr="007C1830">
        <w:rPr>
          <w:color w:val="auto"/>
          <w:sz w:val="24"/>
          <w:szCs w:val="24"/>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w:t>
      </w:r>
    </w:p>
    <w:p w14:paraId="660C8C98" w14:textId="77777777" w:rsidR="00A57638" w:rsidRPr="007C1830" w:rsidRDefault="00E235EB" w:rsidP="00184C04">
      <w:pPr>
        <w:pStyle w:val="13"/>
        <w:numPr>
          <w:ilvl w:val="0"/>
          <w:numId w:val="60"/>
        </w:numPr>
        <w:tabs>
          <w:tab w:val="left" w:pos="538"/>
        </w:tabs>
        <w:jc w:val="both"/>
        <w:rPr>
          <w:color w:val="auto"/>
          <w:sz w:val="24"/>
          <w:szCs w:val="24"/>
        </w:rPr>
      </w:pPr>
      <w:r w:rsidRPr="007C1830">
        <w:rPr>
          <w:i/>
          <w:iCs/>
          <w:color w:val="auto"/>
          <w:sz w:val="24"/>
          <w:szCs w:val="24"/>
        </w:rPr>
        <w:t>Анализ, объяснение исторических событий, явлений</w:t>
      </w:r>
      <w:r w:rsidRPr="007C1830">
        <w:rPr>
          <w:color w:val="auto"/>
          <w:sz w:val="24"/>
          <w:szCs w:val="24"/>
        </w:rPr>
        <w:t>:</w:t>
      </w:r>
    </w:p>
    <w:p w14:paraId="0A7A933D" w14:textId="77777777" w:rsidR="00A57638" w:rsidRPr="007C1830" w:rsidRDefault="00E235EB">
      <w:pPr>
        <w:pStyle w:val="13"/>
        <w:ind w:left="240" w:hanging="240"/>
        <w:jc w:val="both"/>
        <w:rPr>
          <w:color w:val="auto"/>
          <w:sz w:val="24"/>
          <w:szCs w:val="24"/>
        </w:rPr>
      </w:pPr>
      <w:r w:rsidRPr="007C1830">
        <w:rPr>
          <w:color w:val="auto"/>
          <w:sz w:val="24"/>
          <w:szCs w:val="24"/>
        </w:rPr>
        <w:t xml:space="preserve">—раскрывать существенные черты: а) экономического, </w:t>
      </w:r>
      <w:r w:rsidRPr="007C1830">
        <w:rPr>
          <w:color w:val="auto"/>
          <w:sz w:val="24"/>
          <w:szCs w:val="24"/>
        </w:rPr>
        <w:lastRenderedPageBreak/>
        <w:t xml:space="preserve">социального и политического развития России и других стран в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xml:space="preserve">— начале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 б) процессов модернизации в мире и России; в) масштабных социальных движений и революций в рассматриваемый период; г) международных отношений рассматриваемого периода и участия в них России;</w:t>
      </w:r>
    </w:p>
    <w:p w14:paraId="1B6F53D8" w14:textId="77777777" w:rsidR="00A57638" w:rsidRPr="007C1830" w:rsidRDefault="00E235EB">
      <w:pPr>
        <w:pStyle w:val="13"/>
        <w:ind w:left="240" w:hanging="240"/>
        <w:jc w:val="both"/>
        <w:rPr>
          <w:color w:val="auto"/>
          <w:sz w:val="24"/>
          <w:szCs w:val="24"/>
        </w:rPr>
      </w:pPr>
      <w:r w:rsidRPr="007C1830">
        <w:rPr>
          <w:color w:val="auto"/>
          <w:sz w:val="24"/>
          <w:szCs w:val="24"/>
        </w:rPr>
        <w:t>—объяснять смысл ключевых понятий, относящихся к данной эпохе отечественной и всеобщей истории; соотносить общие понятия и факты;</w:t>
      </w:r>
    </w:p>
    <w:p w14:paraId="18F0404A" w14:textId="77777777" w:rsidR="00A57638" w:rsidRPr="007C1830" w:rsidRDefault="00E235EB">
      <w:pPr>
        <w:pStyle w:val="13"/>
        <w:ind w:left="240" w:hanging="240"/>
        <w:jc w:val="both"/>
        <w:rPr>
          <w:color w:val="auto"/>
          <w:sz w:val="24"/>
          <w:szCs w:val="24"/>
        </w:rPr>
      </w:pPr>
      <w:r w:rsidRPr="007C1830">
        <w:rPr>
          <w:color w:val="auto"/>
          <w:sz w:val="24"/>
          <w:szCs w:val="24"/>
        </w:rPr>
        <w:t xml:space="preserve">—объяснять причины и следствия важнейших событий отечественной и всеобщей истории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xml:space="preserve">— начала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 в) определять и объяснять свое отношение к существующим трактовкам причин и следствий исторических событий;</w:t>
      </w:r>
    </w:p>
    <w:p w14:paraId="53DF20E9" w14:textId="77777777" w:rsidR="00A57638" w:rsidRPr="007C1830" w:rsidRDefault="00E235EB" w:rsidP="00054277">
      <w:pPr>
        <w:pStyle w:val="13"/>
        <w:ind w:left="240" w:hanging="240"/>
        <w:jc w:val="both"/>
        <w:rPr>
          <w:color w:val="auto"/>
          <w:sz w:val="24"/>
          <w:szCs w:val="24"/>
        </w:rPr>
      </w:pPr>
      <w:r w:rsidRPr="007C1830">
        <w:rPr>
          <w:color w:val="auto"/>
          <w:sz w:val="24"/>
          <w:szCs w:val="24"/>
        </w:rPr>
        <w:t xml:space="preserve">—проводить сопоставление однотипных событий и процессов отечественной и всеобщей истории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xml:space="preserve">— начала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 xml:space="preserve">в.: а) указывать повторяющиеся черты исторических ситуаций; б) выделять черты сходства и различия; в) раскрывать, чем объяснялось своеобразие ситуаций в России, других странах. 7. </w:t>
      </w:r>
      <w:r w:rsidRPr="007C1830">
        <w:rPr>
          <w:i/>
          <w:iCs/>
          <w:color w:val="auto"/>
          <w:sz w:val="24"/>
          <w:szCs w:val="24"/>
        </w:rPr>
        <w:t>Рассмотрение исторических версий и оценок</w:t>
      </w:r>
      <w:r w:rsidRPr="007C1830">
        <w:rPr>
          <w:color w:val="auto"/>
          <w:sz w:val="24"/>
          <w:szCs w:val="24"/>
        </w:rPr>
        <w:t>, определение своего отношения к наиболее значимым событиям и личностям прошлого:</w:t>
      </w:r>
    </w:p>
    <w:p w14:paraId="31FE762B" w14:textId="77777777" w:rsidR="00A57638" w:rsidRPr="007C1830" w:rsidRDefault="00E235EB">
      <w:pPr>
        <w:pStyle w:val="13"/>
        <w:ind w:left="240" w:hanging="240"/>
        <w:jc w:val="both"/>
        <w:rPr>
          <w:color w:val="auto"/>
          <w:sz w:val="24"/>
          <w:szCs w:val="24"/>
        </w:rPr>
      </w:pPr>
      <w:r w:rsidRPr="007C1830">
        <w:rPr>
          <w:color w:val="auto"/>
          <w:sz w:val="24"/>
          <w:szCs w:val="24"/>
        </w:rPr>
        <w:t xml:space="preserve">—сопоставлять высказывания историков, содержащие разные мнения по спорным вопросам отечественной и всеобщей истории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xml:space="preserve">— начала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 объяснять, что могло лежать в их основе;</w:t>
      </w:r>
    </w:p>
    <w:p w14:paraId="0A081C34" w14:textId="77777777" w:rsidR="00A57638" w:rsidRPr="007C1830" w:rsidRDefault="00E235EB">
      <w:pPr>
        <w:pStyle w:val="13"/>
        <w:ind w:left="240" w:hanging="240"/>
        <w:jc w:val="both"/>
        <w:rPr>
          <w:color w:val="auto"/>
          <w:sz w:val="24"/>
          <w:szCs w:val="24"/>
        </w:rPr>
      </w:pPr>
      <w:r w:rsidRPr="007C1830">
        <w:rPr>
          <w:color w:val="auto"/>
          <w:sz w:val="24"/>
          <w:szCs w:val="24"/>
        </w:rPr>
        <w:t>—оценивать степень убедительности предложенных точек зрения, формулировать и аргументировать свое мнение;</w:t>
      </w:r>
    </w:p>
    <w:p w14:paraId="742E9C6D" w14:textId="77777777" w:rsidR="00A57638" w:rsidRPr="007C1830" w:rsidRDefault="00E235EB">
      <w:pPr>
        <w:pStyle w:val="13"/>
        <w:ind w:left="240" w:hanging="240"/>
        <w:jc w:val="both"/>
        <w:rPr>
          <w:color w:val="auto"/>
          <w:sz w:val="24"/>
          <w:szCs w:val="24"/>
        </w:rPr>
      </w:pPr>
      <w:r w:rsidRPr="007C1830">
        <w:rPr>
          <w:color w:val="auto"/>
          <w:sz w:val="24"/>
          <w:szCs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14:paraId="3B3401E0"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8. </w:t>
      </w:r>
      <w:r w:rsidRPr="007C1830">
        <w:rPr>
          <w:i/>
          <w:iCs/>
          <w:color w:val="auto"/>
          <w:sz w:val="24"/>
          <w:szCs w:val="24"/>
        </w:rPr>
        <w:t>Применение исторических знаний</w:t>
      </w:r>
      <w:r w:rsidRPr="007C1830">
        <w:rPr>
          <w:color w:val="auto"/>
          <w:sz w:val="24"/>
          <w:szCs w:val="24"/>
        </w:rPr>
        <w:t>:</w:t>
      </w:r>
    </w:p>
    <w:p w14:paraId="5538C704"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lastRenderedPageBreak/>
        <w:t xml:space="preserve">—распознавать в окружающей среде, в том числе в родном городе, регионе памятники материальной и художественной культуры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начала ХХ в., объяснять, в чем заключалось их значение для времени их создания и для современного общества;</w:t>
      </w:r>
    </w:p>
    <w:p w14:paraId="7E37B9B8"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 xml:space="preserve">—выполнять учебные проекты по отечественной и всеобщей истории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начала ХХ в. (в том числе на региональном материале);</w:t>
      </w:r>
    </w:p>
    <w:p w14:paraId="3ADCBCCF" w14:textId="77777777" w:rsidR="00A57638" w:rsidRPr="007C1830" w:rsidRDefault="00E235EB">
      <w:pPr>
        <w:pStyle w:val="13"/>
        <w:spacing w:line="240" w:lineRule="auto"/>
        <w:ind w:left="240" w:hanging="240"/>
        <w:jc w:val="both"/>
        <w:rPr>
          <w:color w:val="auto"/>
          <w:sz w:val="24"/>
          <w:szCs w:val="24"/>
        </w:rPr>
        <w:sectPr w:rsidR="00A57638" w:rsidRPr="007C1830">
          <w:footerReference w:type="even" r:id="rId32"/>
          <w:footerReference w:type="default" r:id="rId33"/>
          <w:footnotePr>
            <w:numRestart w:val="eachPage"/>
          </w:footnotePr>
          <w:type w:val="continuous"/>
          <w:pgSz w:w="7824" w:h="12019"/>
          <w:pgMar w:top="584" w:right="697" w:bottom="929" w:left="715" w:header="0" w:footer="3" w:gutter="0"/>
          <w:cols w:space="720"/>
          <w:noEndnote/>
          <w:docGrid w:linePitch="360"/>
        </w:sectPr>
      </w:pPr>
      <w:r w:rsidRPr="007C1830">
        <w:rPr>
          <w:color w:val="auto"/>
          <w:sz w:val="24"/>
          <w:szCs w:val="24"/>
        </w:rPr>
        <w:t xml:space="preserve">—объяснять, в чем состоит наследие истории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начала ХХ в. для России, других стран мира, высказывать и аргументировать свое отношение к культурному наследию в общественных обсуждениях.</w:t>
      </w:r>
    </w:p>
    <w:p w14:paraId="41441981" w14:textId="27B5E667" w:rsidR="00A57638" w:rsidRPr="007C1830" w:rsidRDefault="002E5A68" w:rsidP="00054277">
      <w:pPr>
        <w:pStyle w:val="31"/>
        <w:pBdr>
          <w:bottom w:val="single" w:sz="12" w:space="1" w:color="auto"/>
        </w:pBdr>
        <w:rPr>
          <w:sz w:val="24"/>
          <w:szCs w:val="24"/>
        </w:rPr>
      </w:pPr>
      <w:bookmarkStart w:id="393" w:name="bookmark975"/>
      <w:bookmarkStart w:id="394" w:name="_Toc105502787"/>
      <w:r w:rsidRPr="007C1830">
        <w:rPr>
          <w:sz w:val="24"/>
          <w:szCs w:val="24"/>
        </w:rPr>
        <w:lastRenderedPageBreak/>
        <w:t>2.1.8</w:t>
      </w:r>
      <w:r w:rsidR="00054277" w:rsidRPr="007C1830">
        <w:rPr>
          <w:sz w:val="24"/>
          <w:szCs w:val="24"/>
        </w:rPr>
        <w:t>.</w:t>
      </w:r>
      <w:r w:rsidR="00E235EB" w:rsidRPr="007C1830">
        <w:rPr>
          <w:sz w:val="24"/>
          <w:szCs w:val="24"/>
        </w:rPr>
        <w:t xml:space="preserve"> ОБЩЕСТВОЗНАНИЕ</w:t>
      </w:r>
      <w:bookmarkEnd w:id="393"/>
      <w:bookmarkEnd w:id="394"/>
    </w:p>
    <w:p w14:paraId="6C934E91" w14:textId="77777777" w:rsidR="00054277" w:rsidRPr="007C1830" w:rsidRDefault="00054277" w:rsidP="00054277">
      <w:pPr>
        <w:pStyle w:val="13"/>
        <w:ind w:firstLine="238"/>
        <w:jc w:val="both"/>
        <w:rPr>
          <w:color w:val="auto"/>
          <w:sz w:val="24"/>
          <w:szCs w:val="24"/>
        </w:rPr>
      </w:pPr>
    </w:p>
    <w:p w14:paraId="6A39EF4F" w14:textId="247CF4E7" w:rsidR="00A57638" w:rsidRPr="007C1830" w:rsidRDefault="00EA129D">
      <w:pPr>
        <w:pStyle w:val="13"/>
        <w:spacing w:after="340"/>
        <w:jc w:val="both"/>
        <w:rPr>
          <w:color w:val="auto"/>
          <w:sz w:val="24"/>
          <w:szCs w:val="24"/>
        </w:rPr>
      </w:pPr>
      <w:r w:rsidRPr="007C1830">
        <w:rPr>
          <w:color w:val="auto"/>
          <w:sz w:val="24"/>
          <w:szCs w:val="24"/>
        </w:rPr>
        <w:t>Р</w:t>
      </w:r>
      <w:r w:rsidR="00E235EB" w:rsidRPr="007C1830">
        <w:rPr>
          <w:color w:val="auto"/>
          <w:sz w:val="24"/>
          <w:szCs w:val="24"/>
        </w:rPr>
        <w:t>абочая программа по обществознанию на уровне основного общего образования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в соответствии с Концепцией преподавания учебного предмета «Обществознание» (2018 г.)</w:t>
      </w:r>
      <w:r w:rsidR="00E235EB" w:rsidRPr="007C1830">
        <w:rPr>
          <w:color w:val="auto"/>
          <w:sz w:val="24"/>
          <w:szCs w:val="24"/>
          <w:vertAlign w:val="superscript"/>
        </w:rPr>
        <w:t>1</w:t>
      </w:r>
      <w:r w:rsidR="00E235EB" w:rsidRPr="007C1830">
        <w:rPr>
          <w:color w:val="auto"/>
          <w:sz w:val="24"/>
          <w:szCs w:val="24"/>
        </w:rPr>
        <w:t>, а также с учётом Примерной программы воспитания (2020 г.)</w:t>
      </w:r>
      <w:r w:rsidR="00E235EB" w:rsidRPr="007C1830">
        <w:rPr>
          <w:color w:val="auto"/>
          <w:sz w:val="24"/>
          <w:szCs w:val="24"/>
          <w:vertAlign w:val="superscript"/>
        </w:rPr>
        <w:footnoteReference w:id="18"/>
      </w:r>
      <w:r w:rsidR="00E235EB" w:rsidRPr="007C1830">
        <w:rPr>
          <w:color w:val="auto"/>
          <w:sz w:val="24"/>
          <w:szCs w:val="24"/>
          <w:vertAlign w:val="superscript"/>
        </w:rPr>
        <w:t xml:space="preserve"> </w:t>
      </w:r>
      <w:r w:rsidR="00E235EB" w:rsidRPr="007C1830">
        <w:rPr>
          <w:color w:val="auto"/>
          <w:sz w:val="24"/>
          <w:szCs w:val="24"/>
          <w:vertAlign w:val="superscript"/>
        </w:rPr>
        <w:footnoteReference w:id="19"/>
      </w:r>
      <w:r w:rsidR="00E235EB" w:rsidRPr="007C1830">
        <w:rPr>
          <w:color w:val="auto"/>
          <w:sz w:val="24"/>
          <w:szCs w:val="24"/>
        </w:rPr>
        <w:t>.</w:t>
      </w:r>
    </w:p>
    <w:p w14:paraId="4B9E936C" w14:textId="77777777" w:rsidR="00A57638" w:rsidRPr="007C1830" w:rsidRDefault="00E235EB" w:rsidP="00054277">
      <w:pPr>
        <w:pStyle w:val="af5"/>
        <w:pBdr>
          <w:bottom w:val="single" w:sz="12" w:space="1" w:color="auto"/>
        </w:pBdr>
        <w:rPr>
          <w:sz w:val="24"/>
          <w:szCs w:val="24"/>
        </w:rPr>
      </w:pPr>
      <w:bookmarkStart w:id="395" w:name="bookmark977"/>
      <w:r w:rsidRPr="007C1830">
        <w:rPr>
          <w:sz w:val="24"/>
          <w:szCs w:val="24"/>
        </w:rPr>
        <w:t>ПОЯСНИТЕЛЬНАЯ ЗАПИСКА</w:t>
      </w:r>
      <w:bookmarkEnd w:id="395"/>
    </w:p>
    <w:p w14:paraId="1D8A7B64" w14:textId="77777777" w:rsidR="00054277" w:rsidRPr="007C1830" w:rsidRDefault="00054277" w:rsidP="00054277">
      <w:pPr>
        <w:pStyle w:val="af5"/>
        <w:rPr>
          <w:sz w:val="24"/>
          <w:szCs w:val="24"/>
        </w:rPr>
      </w:pPr>
    </w:p>
    <w:p w14:paraId="64AC670B" w14:textId="77777777" w:rsidR="00A57638" w:rsidRPr="007C1830" w:rsidRDefault="00E235EB" w:rsidP="00054277">
      <w:pPr>
        <w:pStyle w:val="af5"/>
        <w:rPr>
          <w:sz w:val="24"/>
          <w:szCs w:val="24"/>
        </w:rPr>
      </w:pPr>
      <w:bookmarkStart w:id="396" w:name="bookmark979"/>
      <w:r w:rsidRPr="007C1830">
        <w:rPr>
          <w:sz w:val="24"/>
          <w:szCs w:val="24"/>
        </w:rPr>
        <w:t>ОБЩАЯ ХАРАКТЕРИСТИКА УЧЕБНОГО ПРЕДМЕТА «ОБЩЕСТВОЗНАНИЕ»</w:t>
      </w:r>
      <w:bookmarkEnd w:id="396"/>
    </w:p>
    <w:p w14:paraId="44FA0848" w14:textId="77777777" w:rsidR="00A57638" w:rsidRPr="007C1830" w:rsidRDefault="00E235EB">
      <w:pPr>
        <w:pStyle w:val="13"/>
        <w:jc w:val="both"/>
        <w:rPr>
          <w:color w:val="auto"/>
          <w:sz w:val="24"/>
          <w:szCs w:val="24"/>
        </w:rPr>
      </w:pPr>
      <w:r w:rsidRPr="007C1830">
        <w:rPr>
          <w:color w:val="auto"/>
          <w:sz w:val="24"/>
          <w:szCs w:val="24"/>
        </w:rPr>
        <w:t>Обществознание играет ведущую роль в выполнении школой функции интеграции молодёжи в современное общество: учебный предмет позволяет последовательно раскрывать учащимся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14:paraId="471C9297" w14:textId="77777777" w:rsidR="00A57638" w:rsidRPr="007C1830" w:rsidRDefault="00E235EB">
      <w:pPr>
        <w:pStyle w:val="13"/>
        <w:jc w:val="both"/>
        <w:rPr>
          <w:color w:val="auto"/>
          <w:sz w:val="24"/>
          <w:szCs w:val="24"/>
        </w:rPr>
      </w:pPr>
      <w:r w:rsidRPr="007C1830">
        <w:rPr>
          <w:color w:val="auto"/>
          <w:sz w:val="24"/>
          <w:szCs w:val="24"/>
        </w:rPr>
        <w:t xml:space="preserve">Изучение курса «Обществознание»,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w:t>
      </w:r>
      <w:r w:rsidRPr="007C1830">
        <w:rPr>
          <w:color w:val="auto"/>
          <w:sz w:val="24"/>
          <w:szCs w:val="24"/>
        </w:rPr>
        <w:lastRenderedPageBreak/>
        <w:t>приверженности национальным ценностям.</w:t>
      </w:r>
    </w:p>
    <w:p w14:paraId="2E307BEE" w14:textId="77777777" w:rsidR="00A57638" w:rsidRPr="007C1830" w:rsidRDefault="00E235EB">
      <w:pPr>
        <w:pStyle w:val="13"/>
        <w:jc w:val="both"/>
        <w:rPr>
          <w:color w:val="auto"/>
          <w:sz w:val="24"/>
          <w:szCs w:val="24"/>
        </w:rPr>
      </w:pPr>
      <w:r w:rsidRPr="007C1830">
        <w:rPr>
          <w:color w:val="auto"/>
          <w:sz w:val="24"/>
          <w:szCs w:val="24"/>
        </w:rPr>
        <w:t>Привлечение при изучении курса различных источников социальной информации, включая СМИ и Интернет, помогает школьникам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14:paraId="150F2178" w14:textId="77777777" w:rsidR="00A57638" w:rsidRPr="007C1830" w:rsidRDefault="00E235EB" w:rsidP="00054277">
      <w:pPr>
        <w:pStyle w:val="13"/>
        <w:jc w:val="both"/>
        <w:rPr>
          <w:color w:val="auto"/>
          <w:sz w:val="24"/>
          <w:szCs w:val="24"/>
        </w:rPr>
      </w:pPr>
      <w:r w:rsidRPr="007C1830">
        <w:rPr>
          <w:color w:val="auto"/>
          <w:sz w:val="24"/>
          <w:szCs w:val="24"/>
        </w:rPr>
        <w:t>Изучение учебного курса «Обществознание»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14:paraId="0083C16E" w14:textId="77777777" w:rsidR="00054277" w:rsidRPr="007C1830" w:rsidRDefault="00054277" w:rsidP="00054277">
      <w:pPr>
        <w:pStyle w:val="af5"/>
        <w:rPr>
          <w:sz w:val="24"/>
          <w:szCs w:val="24"/>
        </w:rPr>
      </w:pPr>
      <w:bookmarkStart w:id="397" w:name="bookmark981"/>
    </w:p>
    <w:p w14:paraId="59A03B5A" w14:textId="77777777" w:rsidR="00A57638" w:rsidRPr="007C1830" w:rsidRDefault="00E235EB" w:rsidP="00054277">
      <w:pPr>
        <w:pStyle w:val="af5"/>
        <w:rPr>
          <w:sz w:val="24"/>
          <w:szCs w:val="24"/>
        </w:rPr>
      </w:pPr>
      <w:r w:rsidRPr="007C1830">
        <w:rPr>
          <w:sz w:val="24"/>
          <w:szCs w:val="24"/>
        </w:rPr>
        <w:t>ЦЕЛИ ИЗУЧЕНИЯ УЧЕБНОГО ПРЕДМЕТА «ОБЩЕСТВОЗНАНИЕ»</w:t>
      </w:r>
      <w:bookmarkEnd w:id="397"/>
    </w:p>
    <w:p w14:paraId="7311D3D8" w14:textId="77777777" w:rsidR="00A57638" w:rsidRPr="007C1830" w:rsidRDefault="00E235EB">
      <w:pPr>
        <w:pStyle w:val="13"/>
        <w:jc w:val="both"/>
        <w:rPr>
          <w:color w:val="auto"/>
          <w:sz w:val="24"/>
          <w:szCs w:val="24"/>
        </w:rPr>
      </w:pPr>
      <w:r w:rsidRPr="007C1830">
        <w:rPr>
          <w:color w:val="auto"/>
          <w:sz w:val="24"/>
          <w:szCs w:val="24"/>
        </w:rPr>
        <w:t>Целями обществоведческого образования в основной школе являются:</w:t>
      </w:r>
    </w:p>
    <w:p w14:paraId="0DF8FD35" w14:textId="77777777" w:rsidR="00A57638" w:rsidRPr="007C1830" w:rsidRDefault="00E235EB" w:rsidP="00184C04">
      <w:pPr>
        <w:pStyle w:val="13"/>
        <w:numPr>
          <w:ilvl w:val="0"/>
          <w:numId w:val="61"/>
        </w:numPr>
        <w:tabs>
          <w:tab w:val="left" w:pos="332"/>
        </w:tabs>
        <w:ind w:left="300" w:hanging="300"/>
        <w:jc w:val="both"/>
        <w:rPr>
          <w:color w:val="auto"/>
          <w:sz w:val="24"/>
          <w:szCs w:val="24"/>
        </w:rPr>
      </w:pPr>
      <w:r w:rsidRPr="007C1830">
        <w:rPr>
          <w:color w:val="auto"/>
          <w:sz w:val="24"/>
          <w:szCs w:val="24"/>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14:paraId="241697EC" w14:textId="77777777" w:rsidR="00A57638" w:rsidRPr="007C1830" w:rsidRDefault="00E235EB" w:rsidP="00184C04">
      <w:pPr>
        <w:pStyle w:val="13"/>
        <w:numPr>
          <w:ilvl w:val="0"/>
          <w:numId w:val="61"/>
        </w:numPr>
        <w:tabs>
          <w:tab w:val="left" w:pos="332"/>
        </w:tabs>
        <w:ind w:left="300" w:hanging="300"/>
        <w:jc w:val="both"/>
        <w:rPr>
          <w:color w:val="auto"/>
          <w:sz w:val="24"/>
          <w:szCs w:val="24"/>
        </w:rPr>
      </w:pPr>
      <w:r w:rsidRPr="007C1830">
        <w:rPr>
          <w:color w:val="auto"/>
          <w:sz w:val="24"/>
          <w:szCs w:val="24"/>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14:paraId="11CEFF05" w14:textId="77777777" w:rsidR="00A57638" w:rsidRPr="007C1830" w:rsidRDefault="00E235EB" w:rsidP="00184C04">
      <w:pPr>
        <w:pStyle w:val="13"/>
        <w:numPr>
          <w:ilvl w:val="0"/>
          <w:numId w:val="61"/>
        </w:numPr>
        <w:tabs>
          <w:tab w:val="left" w:pos="332"/>
        </w:tabs>
        <w:ind w:left="300" w:hanging="300"/>
        <w:jc w:val="both"/>
        <w:rPr>
          <w:color w:val="auto"/>
          <w:sz w:val="24"/>
          <w:szCs w:val="24"/>
        </w:rPr>
      </w:pPr>
      <w:r w:rsidRPr="007C1830">
        <w:rPr>
          <w:color w:val="auto"/>
          <w:sz w:val="24"/>
          <w:szCs w:val="24"/>
        </w:rPr>
        <w:t xml:space="preserve">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w:t>
      </w:r>
      <w:r w:rsidRPr="007C1830">
        <w:rPr>
          <w:color w:val="auto"/>
          <w:sz w:val="24"/>
          <w:szCs w:val="24"/>
        </w:rPr>
        <w:lastRenderedPageBreak/>
        <w:t>деятельности;</w:t>
      </w:r>
    </w:p>
    <w:p w14:paraId="4D1A24D4" w14:textId="77777777" w:rsidR="00A57638" w:rsidRPr="007C1830" w:rsidRDefault="00E235EB" w:rsidP="00184C04">
      <w:pPr>
        <w:pStyle w:val="13"/>
        <w:numPr>
          <w:ilvl w:val="0"/>
          <w:numId w:val="61"/>
        </w:numPr>
        <w:tabs>
          <w:tab w:val="left" w:pos="332"/>
        </w:tabs>
        <w:ind w:left="300" w:hanging="300"/>
        <w:jc w:val="both"/>
        <w:rPr>
          <w:color w:val="auto"/>
          <w:sz w:val="24"/>
          <w:szCs w:val="24"/>
        </w:rPr>
      </w:pPr>
      <w:r w:rsidRPr="007C1830">
        <w:rPr>
          <w:color w:val="auto"/>
          <w:sz w:val="24"/>
          <w:szCs w:val="24"/>
        </w:rPr>
        <w:t>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14:paraId="7F03B3D3" w14:textId="77777777" w:rsidR="00A57638" w:rsidRPr="007C1830" w:rsidRDefault="00E235EB">
      <w:pPr>
        <w:pStyle w:val="13"/>
        <w:ind w:left="300" w:hanging="300"/>
        <w:jc w:val="both"/>
        <w:rPr>
          <w:color w:val="auto"/>
          <w:sz w:val="24"/>
          <w:szCs w:val="24"/>
        </w:rPr>
      </w:pPr>
      <w:r w:rsidRPr="007C1830">
        <w:rPr>
          <w:color w:val="auto"/>
          <w:sz w:val="24"/>
          <w:szCs w:val="24"/>
        </w:rPr>
        <w:t>— овладение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14:paraId="4C16AB8C" w14:textId="77777777" w:rsidR="00A57638" w:rsidRPr="007C1830" w:rsidRDefault="00E235EB">
      <w:pPr>
        <w:pStyle w:val="13"/>
        <w:ind w:left="300" w:hanging="300"/>
        <w:jc w:val="both"/>
        <w:rPr>
          <w:color w:val="auto"/>
          <w:sz w:val="24"/>
          <w:szCs w:val="24"/>
        </w:rPr>
      </w:pPr>
      <w:r w:rsidRPr="007C1830">
        <w:rPr>
          <w:color w:val="auto"/>
          <w:sz w:val="24"/>
          <w:szCs w:val="24"/>
        </w:rPr>
        <w:t>— 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14:paraId="1CC00A7B" w14:textId="77777777" w:rsidR="00A57638" w:rsidRPr="007C1830" w:rsidRDefault="00E235EB">
      <w:pPr>
        <w:pStyle w:val="13"/>
        <w:spacing w:after="140"/>
        <w:ind w:left="300" w:hanging="300"/>
        <w:jc w:val="both"/>
        <w:rPr>
          <w:color w:val="auto"/>
          <w:sz w:val="24"/>
          <w:szCs w:val="24"/>
        </w:rPr>
      </w:pPr>
      <w:r w:rsidRPr="007C1830">
        <w:rPr>
          <w:color w:val="auto"/>
          <w:sz w:val="24"/>
          <w:szCs w:val="24"/>
        </w:rPr>
        <w:t>— 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14:paraId="0E5EC463" w14:textId="77777777" w:rsidR="00A57638" w:rsidRPr="007C1830" w:rsidRDefault="00E235EB" w:rsidP="00054277">
      <w:pPr>
        <w:pStyle w:val="af5"/>
        <w:rPr>
          <w:sz w:val="24"/>
          <w:szCs w:val="24"/>
        </w:rPr>
      </w:pPr>
      <w:bookmarkStart w:id="398" w:name="bookmark983"/>
      <w:r w:rsidRPr="007C1830">
        <w:rPr>
          <w:sz w:val="24"/>
          <w:szCs w:val="24"/>
        </w:rPr>
        <w:t>МЕСТО УЧЕБНОГО ПРЕДМЕТА «ОБЩЕСТВОЗНАНИЕ»</w:t>
      </w:r>
      <w:bookmarkEnd w:id="398"/>
    </w:p>
    <w:p w14:paraId="64A0CA2D" w14:textId="77777777" w:rsidR="00A57638" w:rsidRPr="007C1830" w:rsidRDefault="00E235EB" w:rsidP="00054277">
      <w:pPr>
        <w:pStyle w:val="af5"/>
        <w:rPr>
          <w:sz w:val="24"/>
          <w:szCs w:val="24"/>
        </w:rPr>
      </w:pPr>
      <w:r w:rsidRPr="007C1830">
        <w:rPr>
          <w:sz w:val="24"/>
          <w:szCs w:val="24"/>
        </w:rPr>
        <w:t>В УЧЕБНОМ ПЛАНЕ</w:t>
      </w:r>
    </w:p>
    <w:p w14:paraId="077913BE" w14:textId="77777777" w:rsidR="00A57638" w:rsidRPr="007C1830" w:rsidRDefault="00E235EB">
      <w:pPr>
        <w:pStyle w:val="13"/>
        <w:spacing w:after="100" w:line="252" w:lineRule="auto"/>
        <w:jc w:val="both"/>
        <w:rPr>
          <w:color w:val="auto"/>
          <w:sz w:val="24"/>
          <w:szCs w:val="24"/>
        </w:rPr>
        <w:sectPr w:rsidR="00A57638" w:rsidRPr="007C1830">
          <w:footerReference w:type="even" r:id="rId34"/>
          <w:footerReference w:type="default" r:id="rId35"/>
          <w:footnotePr>
            <w:numRestart w:val="eachPage"/>
          </w:footnotePr>
          <w:pgSz w:w="7824" w:h="12019"/>
          <w:pgMar w:top="681" w:right="711" w:bottom="867" w:left="714" w:header="0" w:footer="3" w:gutter="0"/>
          <w:cols w:space="720"/>
          <w:noEndnote/>
          <w:docGrid w:linePitch="360"/>
        </w:sectPr>
      </w:pPr>
      <w:r w:rsidRPr="007C1830">
        <w:rPr>
          <w:color w:val="auto"/>
          <w:sz w:val="24"/>
          <w:szCs w:val="24"/>
        </w:rPr>
        <w:t xml:space="preserve">В соответствии с учебным планом обществознание </w:t>
      </w:r>
      <w:r w:rsidRPr="007C1830">
        <w:rPr>
          <w:color w:val="auto"/>
          <w:sz w:val="24"/>
          <w:szCs w:val="24"/>
        </w:rPr>
        <w:lastRenderedPageBreak/>
        <w:t>изучается с 6 по 9 класс. Общее количество времени на четыре года обучения составляет 136 часов. Общая недельная нагрузка в каждом году обучения составляет 1 час.</w:t>
      </w:r>
    </w:p>
    <w:p w14:paraId="4AF70902" w14:textId="77777777" w:rsidR="00A57638" w:rsidRPr="007C1830" w:rsidRDefault="00E235EB" w:rsidP="001955DA">
      <w:pPr>
        <w:pStyle w:val="af5"/>
        <w:pBdr>
          <w:bottom w:val="single" w:sz="12" w:space="1" w:color="auto"/>
        </w:pBdr>
        <w:rPr>
          <w:sz w:val="24"/>
          <w:szCs w:val="24"/>
        </w:rPr>
      </w:pPr>
      <w:bookmarkStart w:id="399" w:name="bookmark986"/>
      <w:r w:rsidRPr="007C1830">
        <w:rPr>
          <w:sz w:val="24"/>
          <w:szCs w:val="24"/>
        </w:rPr>
        <w:lastRenderedPageBreak/>
        <w:t>СОДЕРЖАНИЕ УЧЕБНОГО ПРЕДМЕТА «ОБЩЕСТВОЗНАНИЕ»</w:t>
      </w:r>
      <w:bookmarkEnd w:id="399"/>
    </w:p>
    <w:p w14:paraId="02217948" w14:textId="77777777" w:rsidR="001955DA" w:rsidRPr="007C1830" w:rsidRDefault="001955DA" w:rsidP="001955DA">
      <w:pPr>
        <w:pStyle w:val="af5"/>
        <w:rPr>
          <w:sz w:val="24"/>
          <w:szCs w:val="24"/>
        </w:rPr>
      </w:pPr>
      <w:bookmarkStart w:id="400" w:name="bookmark988"/>
    </w:p>
    <w:p w14:paraId="593673AE" w14:textId="77777777" w:rsidR="001955DA" w:rsidRPr="007C1830" w:rsidRDefault="001955DA" w:rsidP="001955DA">
      <w:pPr>
        <w:pStyle w:val="af5"/>
        <w:rPr>
          <w:sz w:val="24"/>
          <w:szCs w:val="24"/>
        </w:rPr>
      </w:pPr>
    </w:p>
    <w:p w14:paraId="1900C0B8" w14:textId="77777777" w:rsidR="00A57638" w:rsidRPr="007C1830" w:rsidRDefault="001955DA" w:rsidP="001955DA">
      <w:pPr>
        <w:pStyle w:val="af5"/>
        <w:rPr>
          <w:sz w:val="24"/>
          <w:szCs w:val="24"/>
        </w:rPr>
      </w:pPr>
      <w:r w:rsidRPr="007C1830">
        <w:rPr>
          <w:sz w:val="24"/>
          <w:szCs w:val="24"/>
        </w:rPr>
        <w:t xml:space="preserve">6 </w:t>
      </w:r>
      <w:r w:rsidR="00E235EB" w:rsidRPr="007C1830">
        <w:rPr>
          <w:sz w:val="24"/>
          <w:szCs w:val="24"/>
        </w:rPr>
        <w:t>КЛАСС</w:t>
      </w:r>
      <w:bookmarkEnd w:id="400"/>
    </w:p>
    <w:p w14:paraId="4CEE098A" w14:textId="77777777" w:rsidR="001955DA" w:rsidRPr="007C1830" w:rsidRDefault="001955DA" w:rsidP="001955DA">
      <w:pPr>
        <w:pStyle w:val="af5"/>
        <w:rPr>
          <w:sz w:val="24"/>
          <w:szCs w:val="24"/>
        </w:rPr>
      </w:pPr>
    </w:p>
    <w:p w14:paraId="62F0E3E6" w14:textId="77777777" w:rsidR="00A57638" w:rsidRPr="007C1830" w:rsidRDefault="00E235EB" w:rsidP="001955DA">
      <w:pPr>
        <w:pStyle w:val="af5"/>
        <w:rPr>
          <w:sz w:val="24"/>
          <w:szCs w:val="24"/>
        </w:rPr>
      </w:pPr>
      <w:r w:rsidRPr="007C1830">
        <w:rPr>
          <w:sz w:val="24"/>
          <w:szCs w:val="24"/>
        </w:rPr>
        <w:t>Человек и его социальное окружение</w:t>
      </w:r>
    </w:p>
    <w:p w14:paraId="4E63D68E" w14:textId="77777777" w:rsidR="00A57638" w:rsidRPr="007C1830" w:rsidRDefault="00E235EB">
      <w:pPr>
        <w:pStyle w:val="13"/>
        <w:jc w:val="both"/>
        <w:rPr>
          <w:color w:val="auto"/>
          <w:sz w:val="24"/>
          <w:szCs w:val="24"/>
        </w:rPr>
      </w:pPr>
      <w:r w:rsidRPr="007C1830">
        <w:rPr>
          <w:color w:val="auto"/>
          <w:sz w:val="24"/>
          <w:szCs w:val="24"/>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14:paraId="672AE3EB" w14:textId="77777777" w:rsidR="00A57638" w:rsidRPr="007C1830" w:rsidRDefault="00E235EB">
      <w:pPr>
        <w:pStyle w:val="13"/>
        <w:jc w:val="both"/>
        <w:rPr>
          <w:color w:val="auto"/>
          <w:sz w:val="24"/>
          <w:szCs w:val="24"/>
        </w:rPr>
      </w:pPr>
      <w:r w:rsidRPr="007C1830">
        <w:rPr>
          <w:color w:val="auto"/>
          <w:sz w:val="24"/>
          <w:szCs w:val="24"/>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14:paraId="7376A282" w14:textId="77777777" w:rsidR="00A57638" w:rsidRPr="007C1830" w:rsidRDefault="00E235EB">
      <w:pPr>
        <w:pStyle w:val="13"/>
        <w:jc w:val="both"/>
        <w:rPr>
          <w:color w:val="auto"/>
          <w:sz w:val="24"/>
          <w:szCs w:val="24"/>
        </w:rPr>
      </w:pPr>
      <w:r w:rsidRPr="007C1830">
        <w:rPr>
          <w:color w:val="auto"/>
          <w:sz w:val="24"/>
          <w:szCs w:val="24"/>
        </w:rPr>
        <w:t>Люди с ограниченными возможностями здоровья, их особые потребности и социальная позиция.</w:t>
      </w:r>
    </w:p>
    <w:p w14:paraId="294543E6" w14:textId="77777777" w:rsidR="00A57638" w:rsidRPr="007C1830" w:rsidRDefault="00E235EB">
      <w:pPr>
        <w:pStyle w:val="13"/>
        <w:jc w:val="both"/>
        <w:rPr>
          <w:color w:val="auto"/>
          <w:sz w:val="24"/>
          <w:szCs w:val="24"/>
        </w:rPr>
      </w:pPr>
      <w:r w:rsidRPr="007C1830">
        <w:rPr>
          <w:color w:val="auto"/>
          <w:sz w:val="24"/>
          <w:szCs w:val="24"/>
        </w:rPr>
        <w:t>Цели и мотивы деятельности. Виды деятельности (игра, труд, учение). Познание человеком мира и самого себя как вид деятельности.</w:t>
      </w:r>
    </w:p>
    <w:p w14:paraId="614A8CF8" w14:textId="77777777" w:rsidR="00A57638" w:rsidRPr="007C1830" w:rsidRDefault="00E235EB">
      <w:pPr>
        <w:pStyle w:val="13"/>
        <w:jc w:val="both"/>
        <w:rPr>
          <w:color w:val="auto"/>
          <w:sz w:val="24"/>
          <w:szCs w:val="24"/>
        </w:rPr>
      </w:pPr>
      <w:r w:rsidRPr="007C1830">
        <w:rPr>
          <w:color w:val="auto"/>
          <w:sz w:val="24"/>
          <w:szCs w:val="24"/>
        </w:rPr>
        <w:t>Право человека на образование. Школьное образование. Права и обязанности учащегося.</w:t>
      </w:r>
    </w:p>
    <w:p w14:paraId="040EEBB3" w14:textId="77777777" w:rsidR="00A57638" w:rsidRPr="007C1830" w:rsidRDefault="00E235EB">
      <w:pPr>
        <w:pStyle w:val="13"/>
        <w:jc w:val="both"/>
        <w:rPr>
          <w:color w:val="auto"/>
          <w:sz w:val="24"/>
          <w:szCs w:val="24"/>
        </w:rPr>
      </w:pPr>
      <w:r w:rsidRPr="007C1830">
        <w:rPr>
          <w:color w:val="auto"/>
          <w:sz w:val="24"/>
          <w:szCs w:val="24"/>
        </w:rPr>
        <w:t>Общение. Цели и средства общения. Особенности общения подростков. Общение в современных условиях.</w:t>
      </w:r>
    </w:p>
    <w:p w14:paraId="4B74F131" w14:textId="77777777" w:rsidR="00A57638" w:rsidRPr="007C1830" w:rsidRDefault="00E235EB">
      <w:pPr>
        <w:pStyle w:val="13"/>
        <w:jc w:val="both"/>
        <w:rPr>
          <w:color w:val="auto"/>
          <w:sz w:val="24"/>
          <w:szCs w:val="24"/>
        </w:rPr>
      </w:pPr>
      <w:r w:rsidRPr="007C1830">
        <w:rPr>
          <w:color w:val="auto"/>
          <w:sz w:val="24"/>
          <w:szCs w:val="24"/>
        </w:rPr>
        <w:t>Отношения в малых группах. Групповые нормы и правила. Лидерство в группе. Межличностные отношения (деловые, личные).</w:t>
      </w:r>
    </w:p>
    <w:p w14:paraId="6055C35C" w14:textId="77777777" w:rsidR="00A57638" w:rsidRPr="007C1830" w:rsidRDefault="00E235EB">
      <w:pPr>
        <w:pStyle w:val="13"/>
        <w:jc w:val="both"/>
        <w:rPr>
          <w:color w:val="auto"/>
          <w:sz w:val="24"/>
          <w:szCs w:val="24"/>
        </w:rPr>
      </w:pPr>
      <w:r w:rsidRPr="007C1830">
        <w:rPr>
          <w:color w:val="auto"/>
          <w:sz w:val="24"/>
          <w:szCs w:val="24"/>
        </w:rPr>
        <w:t>Отношения в семье. Роль семьи в жизни человека и общества. Семейные традиции. Семейный досуг. Свободное время подростка.</w:t>
      </w:r>
    </w:p>
    <w:p w14:paraId="5534831A" w14:textId="77777777" w:rsidR="00A57638" w:rsidRPr="007C1830" w:rsidRDefault="00E235EB">
      <w:pPr>
        <w:pStyle w:val="13"/>
        <w:spacing w:after="140"/>
        <w:jc w:val="both"/>
        <w:rPr>
          <w:color w:val="auto"/>
          <w:sz w:val="24"/>
          <w:szCs w:val="24"/>
        </w:rPr>
      </w:pPr>
      <w:r w:rsidRPr="007C1830">
        <w:rPr>
          <w:color w:val="auto"/>
          <w:sz w:val="24"/>
          <w:szCs w:val="24"/>
        </w:rPr>
        <w:t>Отношения с друзьями и сверстниками. Конфликты в межличностных отношениях.</w:t>
      </w:r>
    </w:p>
    <w:p w14:paraId="5A965EC0" w14:textId="77777777" w:rsidR="00A57638" w:rsidRPr="007C1830" w:rsidRDefault="00E235EB" w:rsidP="001955DA">
      <w:pPr>
        <w:pStyle w:val="af5"/>
        <w:rPr>
          <w:sz w:val="24"/>
          <w:szCs w:val="24"/>
        </w:rPr>
      </w:pPr>
      <w:r w:rsidRPr="007C1830">
        <w:rPr>
          <w:sz w:val="24"/>
          <w:szCs w:val="24"/>
        </w:rPr>
        <w:t>Общество, в котором мы живём</w:t>
      </w:r>
    </w:p>
    <w:p w14:paraId="55BDD194" w14:textId="77777777" w:rsidR="00A57638" w:rsidRPr="007C1830" w:rsidRDefault="00E235EB">
      <w:pPr>
        <w:pStyle w:val="13"/>
        <w:jc w:val="both"/>
        <w:rPr>
          <w:color w:val="auto"/>
          <w:sz w:val="24"/>
          <w:szCs w:val="24"/>
        </w:rPr>
      </w:pPr>
      <w:r w:rsidRPr="007C1830">
        <w:rPr>
          <w:color w:val="auto"/>
          <w:sz w:val="24"/>
          <w:szCs w:val="24"/>
        </w:rPr>
        <w:t xml:space="preserve">Что такое общество. Связь общества и природы. Устройство общественной жизни. Основные сферы жизни </w:t>
      </w:r>
      <w:r w:rsidRPr="007C1830">
        <w:rPr>
          <w:color w:val="auto"/>
          <w:sz w:val="24"/>
          <w:szCs w:val="24"/>
        </w:rPr>
        <w:lastRenderedPageBreak/>
        <w:t>общества и их взаимодействие.</w:t>
      </w:r>
    </w:p>
    <w:p w14:paraId="6E1DEED5" w14:textId="77777777" w:rsidR="00A57638" w:rsidRPr="007C1830" w:rsidRDefault="00E235EB">
      <w:pPr>
        <w:pStyle w:val="13"/>
        <w:jc w:val="both"/>
        <w:rPr>
          <w:color w:val="auto"/>
          <w:sz w:val="24"/>
          <w:szCs w:val="24"/>
        </w:rPr>
      </w:pPr>
      <w:r w:rsidRPr="007C1830">
        <w:rPr>
          <w:color w:val="auto"/>
          <w:sz w:val="24"/>
          <w:szCs w:val="24"/>
        </w:rPr>
        <w:t>Социальные общности и группы. Положение человека в обществе.</w:t>
      </w:r>
    </w:p>
    <w:p w14:paraId="0D6059F1" w14:textId="77777777" w:rsidR="00A57638" w:rsidRPr="007C1830" w:rsidRDefault="00E235EB">
      <w:pPr>
        <w:pStyle w:val="13"/>
        <w:jc w:val="both"/>
        <w:rPr>
          <w:color w:val="auto"/>
          <w:sz w:val="24"/>
          <w:szCs w:val="24"/>
        </w:rPr>
      </w:pPr>
      <w:r w:rsidRPr="007C1830">
        <w:rPr>
          <w:color w:val="auto"/>
          <w:sz w:val="24"/>
          <w:szCs w:val="24"/>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14:paraId="44673011" w14:textId="77777777" w:rsidR="00A57638" w:rsidRPr="007C1830" w:rsidRDefault="00E235EB">
      <w:pPr>
        <w:pStyle w:val="13"/>
        <w:jc w:val="both"/>
        <w:rPr>
          <w:color w:val="auto"/>
          <w:sz w:val="24"/>
          <w:szCs w:val="24"/>
        </w:rPr>
      </w:pPr>
      <w:r w:rsidRPr="007C1830">
        <w:rPr>
          <w:color w:val="auto"/>
          <w:sz w:val="24"/>
          <w:szCs w:val="24"/>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w:t>
      </w:r>
      <w:r w:rsidRPr="007C1830">
        <w:rPr>
          <w:color w:val="auto"/>
          <w:sz w:val="24"/>
          <w:szCs w:val="24"/>
          <w:lang w:val="en-US" w:eastAsia="en-US" w:bidi="en-US"/>
        </w:rPr>
        <w:t>XXI</w:t>
      </w:r>
      <w:r w:rsidRPr="007C1830">
        <w:rPr>
          <w:color w:val="auto"/>
          <w:sz w:val="24"/>
          <w:szCs w:val="24"/>
          <w:lang w:eastAsia="en-US" w:bidi="en-US"/>
        </w:rPr>
        <w:t xml:space="preserve"> </w:t>
      </w:r>
      <w:r w:rsidRPr="007C1830">
        <w:rPr>
          <w:color w:val="auto"/>
          <w:sz w:val="24"/>
          <w:szCs w:val="24"/>
        </w:rPr>
        <w:t>века. Место нашей Родины среди современных государств.</w:t>
      </w:r>
    </w:p>
    <w:p w14:paraId="45ABDAE3" w14:textId="77777777" w:rsidR="00A57638" w:rsidRPr="007C1830" w:rsidRDefault="00E235EB">
      <w:pPr>
        <w:pStyle w:val="13"/>
        <w:spacing w:line="252" w:lineRule="auto"/>
        <w:jc w:val="both"/>
        <w:rPr>
          <w:color w:val="auto"/>
          <w:sz w:val="24"/>
          <w:szCs w:val="24"/>
        </w:rPr>
      </w:pPr>
      <w:r w:rsidRPr="007C1830">
        <w:rPr>
          <w:color w:val="auto"/>
          <w:sz w:val="24"/>
          <w:szCs w:val="24"/>
        </w:rPr>
        <w:t>Культурная жизнь. Духовные ценности, традиционные ценности российского народа.</w:t>
      </w:r>
    </w:p>
    <w:p w14:paraId="6CF900B7" w14:textId="77777777" w:rsidR="00A57638" w:rsidRPr="007C1830" w:rsidRDefault="00E235EB">
      <w:pPr>
        <w:pStyle w:val="13"/>
        <w:spacing w:line="252" w:lineRule="auto"/>
        <w:jc w:val="both"/>
        <w:rPr>
          <w:color w:val="auto"/>
          <w:sz w:val="24"/>
          <w:szCs w:val="24"/>
        </w:rPr>
      </w:pPr>
      <w:r w:rsidRPr="007C1830">
        <w:rPr>
          <w:color w:val="auto"/>
          <w:sz w:val="24"/>
          <w:szCs w:val="24"/>
        </w:rPr>
        <w:t>Развитие общества. Усиление взаимосвязей стран и народов в условиях современного общества.</w:t>
      </w:r>
    </w:p>
    <w:p w14:paraId="279D6CE9" w14:textId="77777777" w:rsidR="00A57638" w:rsidRPr="007C1830" w:rsidRDefault="00E235EB">
      <w:pPr>
        <w:pStyle w:val="13"/>
        <w:spacing w:after="420" w:line="252" w:lineRule="auto"/>
        <w:jc w:val="both"/>
        <w:rPr>
          <w:color w:val="auto"/>
          <w:sz w:val="24"/>
          <w:szCs w:val="24"/>
        </w:rPr>
      </w:pPr>
      <w:r w:rsidRPr="007C1830">
        <w:rPr>
          <w:color w:val="auto"/>
          <w:sz w:val="24"/>
          <w:szCs w:val="24"/>
        </w:rPr>
        <w:t>Глобальные проблемы современности и возможности их решения усилиями международного сообщества и международных организаций.</w:t>
      </w:r>
    </w:p>
    <w:p w14:paraId="5D67E702" w14:textId="77777777" w:rsidR="00A57638" w:rsidRPr="007C1830" w:rsidRDefault="001955DA" w:rsidP="001955DA">
      <w:pPr>
        <w:pStyle w:val="af5"/>
        <w:rPr>
          <w:sz w:val="24"/>
          <w:szCs w:val="24"/>
        </w:rPr>
      </w:pPr>
      <w:bookmarkStart w:id="401" w:name="bookmark990"/>
      <w:r w:rsidRPr="007C1830">
        <w:rPr>
          <w:sz w:val="24"/>
          <w:szCs w:val="24"/>
        </w:rPr>
        <w:t xml:space="preserve">7 </w:t>
      </w:r>
      <w:r w:rsidR="00E235EB" w:rsidRPr="007C1830">
        <w:rPr>
          <w:sz w:val="24"/>
          <w:szCs w:val="24"/>
        </w:rPr>
        <w:t>КЛАСС</w:t>
      </w:r>
      <w:bookmarkEnd w:id="401"/>
    </w:p>
    <w:p w14:paraId="761612B0" w14:textId="77777777" w:rsidR="001955DA" w:rsidRPr="007C1830" w:rsidRDefault="001955DA" w:rsidP="001955DA">
      <w:pPr>
        <w:pStyle w:val="af5"/>
        <w:rPr>
          <w:bCs/>
          <w:sz w:val="24"/>
          <w:szCs w:val="24"/>
        </w:rPr>
      </w:pPr>
    </w:p>
    <w:p w14:paraId="47D7D768" w14:textId="77777777" w:rsidR="00A57638" w:rsidRPr="007C1830" w:rsidRDefault="00E235EB" w:rsidP="001955DA">
      <w:pPr>
        <w:pStyle w:val="af5"/>
        <w:rPr>
          <w:sz w:val="24"/>
          <w:szCs w:val="24"/>
        </w:rPr>
      </w:pPr>
      <w:r w:rsidRPr="007C1830">
        <w:rPr>
          <w:bCs/>
          <w:sz w:val="24"/>
          <w:szCs w:val="24"/>
        </w:rPr>
        <w:t>Социальные ценности и нормы</w:t>
      </w:r>
    </w:p>
    <w:p w14:paraId="3E6F9928" w14:textId="77777777" w:rsidR="00A57638" w:rsidRPr="007C1830" w:rsidRDefault="00E235EB">
      <w:pPr>
        <w:pStyle w:val="13"/>
        <w:spacing w:line="252" w:lineRule="auto"/>
        <w:jc w:val="both"/>
        <w:rPr>
          <w:color w:val="auto"/>
          <w:sz w:val="24"/>
          <w:szCs w:val="24"/>
        </w:rPr>
      </w:pPr>
      <w:r w:rsidRPr="007C1830">
        <w:rPr>
          <w:color w:val="auto"/>
          <w:sz w:val="24"/>
          <w:szCs w:val="24"/>
        </w:rPr>
        <w:t>Общественные ценности. Свобода и ответственность гражданина. Гражданственность и патриотизм. Гуманизм.</w:t>
      </w:r>
    </w:p>
    <w:p w14:paraId="5A536E58" w14:textId="77777777" w:rsidR="00A57638" w:rsidRPr="007C1830" w:rsidRDefault="00E235EB">
      <w:pPr>
        <w:pStyle w:val="13"/>
        <w:spacing w:line="252" w:lineRule="auto"/>
        <w:jc w:val="both"/>
        <w:rPr>
          <w:color w:val="auto"/>
          <w:sz w:val="24"/>
          <w:szCs w:val="24"/>
        </w:rPr>
      </w:pPr>
      <w:r w:rsidRPr="007C1830">
        <w:rPr>
          <w:color w:val="auto"/>
          <w:sz w:val="24"/>
          <w:szCs w:val="24"/>
        </w:rPr>
        <w:t>Социальные нормы как регуляторы общественной жизни и поведения человека в обществе. Виды социальных норм. Традиции и обычаи.</w:t>
      </w:r>
    </w:p>
    <w:p w14:paraId="4DBD0580" w14:textId="77777777" w:rsidR="00A57638" w:rsidRPr="007C1830" w:rsidRDefault="00E235EB">
      <w:pPr>
        <w:pStyle w:val="13"/>
        <w:spacing w:line="252" w:lineRule="auto"/>
        <w:jc w:val="both"/>
        <w:rPr>
          <w:color w:val="auto"/>
          <w:sz w:val="24"/>
          <w:szCs w:val="24"/>
        </w:rPr>
      </w:pPr>
      <w:r w:rsidRPr="007C1830">
        <w:rPr>
          <w:color w:val="auto"/>
          <w:sz w:val="24"/>
          <w:szCs w:val="24"/>
        </w:rPr>
        <w:t>Принципы и нормы морали. Добро и зло. Нравственные чувства человека. Совесть и стыд.</w:t>
      </w:r>
    </w:p>
    <w:p w14:paraId="6788F00A" w14:textId="77777777" w:rsidR="00A57638" w:rsidRPr="007C1830" w:rsidRDefault="00E235EB">
      <w:pPr>
        <w:pStyle w:val="13"/>
        <w:spacing w:line="252" w:lineRule="auto"/>
        <w:jc w:val="both"/>
        <w:rPr>
          <w:color w:val="auto"/>
          <w:sz w:val="24"/>
          <w:szCs w:val="24"/>
        </w:rPr>
      </w:pPr>
      <w:r w:rsidRPr="007C1830">
        <w:rPr>
          <w:color w:val="auto"/>
          <w:sz w:val="24"/>
          <w:szCs w:val="24"/>
        </w:rPr>
        <w:t>Моральный выбор. Моральная оценка поведения людей и собственного поведения. Влияние моральных норм на общество и человека.</w:t>
      </w:r>
    </w:p>
    <w:p w14:paraId="0B6DA918" w14:textId="77777777" w:rsidR="00A57638" w:rsidRPr="007C1830" w:rsidRDefault="00E235EB">
      <w:pPr>
        <w:pStyle w:val="13"/>
        <w:spacing w:after="100" w:line="252" w:lineRule="auto"/>
        <w:jc w:val="both"/>
        <w:rPr>
          <w:color w:val="auto"/>
          <w:sz w:val="24"/>
          <w:szCs w:val="24"/>
        </w:rPr>
      </w:pPr>
      <w:r w:rsidRPr="007C1830">
        <w:rPr>
          <w:color w:val="auto"/>
          <w:sz w:val="24"/>
          <w:szCs w:val="24"/>
        </w:rPr>
        <w:t>Право и его роль в жизни общества. Право и мораль.</w:t>
      </w:r>
    </w:p>
    <w:p w14:paraId="08FCC20F" w14:textId="77777777" w:rsidR="00A57638" w:rsidRPr="007C1830" w:rsidRDefault="00E235EB" w:rsidP="001955DA">
      <w:pPr>
        <w:pStyle w:val="af5"/>
        <w:rPr>
          <w:sz w:val="24"/>
          <w:szCs w:val="24"/>
        </w:rPr>
      </w:pPr>
      <w:r w:rsidRPr="007C1830">
        <w:rPr>
          <w:sz w:val="24"/>
          <w:szCs w:val="24"/>
        </w:rPr>
        <w:lastRenderedPageBreak/>
        <w:t>Человек как участник правовых отношений</w:t>
      </w:r>
    </w:p>
    <w:p w14:paraId="63AD5FBC" w14:textId="77777777" w:rsidR="00A57638" w:rsidRPr="007C1830" w:rsidRDefault="00E235EB">
      <w:pPr>
        <w:pStyle w:val="13"/>
        <w:jc w:val="both"/>
        <w:rPr>
          <w:color w:val="auto"/>
          <w:sz w:val="24"/>
          <w:szCs w:val="24"/>
        </w:rPr>
      </w:pPr>
      <w:r w:rsidRPr="007C1830">
        <w:rPr>
          <w:color w:val="auto"/>
          <w:sz w:val="24"/>
          <w:szCs w:val="24"/>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14:paraId="0D3EA889" w14:textId="77777777" w:rsidR="00A57638" w:rsidRPr="007C1830" w:rsidRDefault="00E235EB">
      <w:pPr>
        <w:pStyle w:val="13"/>
        <w:jc w:val="both"/>
        <w:rPr>
          <w:color w:val="auto"/>
          <w:sz w:val="24"/>
          <w:szCs w:val="24"/>
        </w:rPr>
      </w:pPr>
      <w:r w:rsidRPr="007C1830">
        <w:rPr>
          <w:color w:val="auto"/>
          <w:sz w:val="24"/>
          <w:szCs w:val="24"/>
        </w:rPr>
        <w:t>Правонарушение и юридическая ответственность. Проступок и преступление. Опасность правонарушений для личности и общества.</w:t>
      </w:r>
    </w:p>
    <w:p w14:paraId="37D43F33" w14:textId="77777777" w:rsidR="00A57638" w:rsidRPr="007C1830" w:rsidRDefault="00E235EB">
      <w:pPr>
        <w:pStyle w:val="13"/>
        <w:spacing w:after="160"/>
        <w:jc w:val="both"/>
        <w:rPr>
          <w:color w:val="auto"/>
          <w:sz w:val="24"/>
          <w:szCs w:val="24"/>
        </w:rPr>
      </w:pPr>
      <w:r w:rsidRPr="007C1830">
        <w:rPr>
          <w:color w:val="auto"/>
          <w:sz w:val="24"/>
          <w:szCs w:val="24"/>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14:paraId="6489608A" w14:textId="77777777" w:rsidR="00A57638" w:rsidRPr="007C1830" w:rsidRDefault="00E235EB" w:rsidP="001955DA">
      <w:pPr>
        <w:pStyle w:val="af5"/>
        <w:rPr>
          <w:sz w:val="24"/>
          <w:szCs w:val="24"/>
        </w:rPr>
      </w:pPr>
      <w:r w:rsidRPr="007C1830">
        <w:rPr>
          <w:sz w:val="24"/>
          <w:szCs w:val="24"/>
        </w:rPr>
        <w:t>Основы российского права</w:t>
      </w:r>
    </w:p>
    <w:p w14:paraId="0549863F" w14:textId="77777777" w:rsidR="00A57638" w:rsidRPr="007C1830" w:rsidRDefault="00E235EB">
      <w:pPr>
        <w:pStyle w:val="13"/>
        <w:spacing w:after="60" w:line="257" w:lineRule="auto"/>
        <w:jc w:val="both"/>
        <w:rPr>
          <w:color w:val="auto"/>
          <w:sz w:val="24"/>
          <w:szCs w:val="24"/>
        </w:rPr>
      </w:pPr>
      <w:r w:rsidRPr="007C1830">
        <w:rPr>
          <w:color w:val="auto"/>
          <w:sz w:val="24"/>
          <w:szCs w:val="24"/>
        </w:rPr>
        <w:t>Конституция Российской Федерации — основной закон. Законы и подзаконные акты. Отрасли права.</w:t>
      </w:r>
    </w:p>
    <w:p w14:paraId="70AFD8E1" w14:textId="77777777" w:rsidR="00A57638" w:rsidRPr="007C1830" w:rsidRDefault="00E235EB">
      <w:pPr>
        <w:pStyle w:val="13"/>
        <w:jc w:val="both"/>
        <w:rPr>
          <w:color w:val="auto"/>
          <w:sz w:val="24"/>
          <w:szCs w:val="24"/>
        </w:rPr>
      </w:pPr>
      <w:r w:rsidRPr="007C1830">
        <w:rPr>
          <w:color w:val="auto"/>
          <w:sz w:val="24"/>
          <w:szCs w:val="24"/>
        </w:rPr>
        <w:t>Основы гражданского права. Физические и юридические лица в гражданском праве. Право собственности, защита прав собственности.</w:t>
      </w:r>
    </w:p>
    <w:p w14:paraId="25202035" w14:textId="77777777" w:rsidR="00A57638" w:rsidRPr="007C1830" w:rsidRDefault="00E235EB">
      <w:pPr>
        <w:pStyle w:val="13"/>
        <w:jc w:val="both"/>
        <w:rPr>
          <w:color w:val="auto"/>
          <w:sz w:val="24"/>
          <w:szCs w:val="24"/>
        </w:rPr>
      </w:pPr>
      <w:r w:rsidRPr="007C1830">
        <w:rPr>
          <w:color w:val="auto"/>
          <w:sz w:val="24"/>
          <w:szCs w:val="24"/>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14:paraId="5C805D74" w14:textId="77777777" w:rsidR="00A57638" w:rsidRPr="007C1830" w:rsidRDefault="00E235EB">
      <w:pPr>
        <w:pStyle w:val="13"/>
        <w:jc w:val="both"/>
        <w:rPr>
          <w:color w:val="auto"/>
          <w:sz w:val="24"/>
          <w:szCs w:val="24"/>
        </w:rPr>
      </w:pPr>
      <w:r w:rsidRPr="007C1830">
        <w:rPr>
          <w:color w:val="auto"/>
          <w:sz w:val="24"/>
          <w:szCs w:val="24"/>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14:paraId="438E20EE" w14:textId="77777777" w:rsidR="00A57638" w:rsidRPr="007C1830" w:rsidRDefault="00E235EB">
      <w:pPr>
        <w:pStyle w:val="13"/>
        <w:jc w:val="both"/>
        <w:rPr>
          <w:color w:val="auto"/>
          <w:sz w:val="24"/>
          <w:szCs w:val="24"/>
        </w:rPr>
      </w:pPr>
      <w:r w:rsidRPr="007C1830">
        <w:rPr>
          <w:color w:val="auto"/>
          <w:sz w:val="24"/>
          <w:szCs w:val="24"/>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14:paraId="3E92129E" w14:textId="77777777" w:rsidR="00A57638" w:rsidRPr="007C1830" w:rsidRDefault="00E235EB">
      <w:pPr>
        <w:pStyle w:val="13"/>
        <w:jc w:val="both"/>
        <w:rPr>
          <w:color w:val="auto"/>
          <w:sz w:val="24"/>
          <w:szCs w:val="24"/>
        </w:rPr>
      </w:pPr>
      <w:r w:rsidRPr="007C1830">
        <w:rPr>
          <w:color w:val="auto"/>
          <w:sz w:val="24"/>
          <w:szCs w:val="24"/>
        </w:rPr>
        <w:t>Виды юридической ответственности. Гражданско-</w:t>
      </w:r>
      <w:r w:rsidRPr="007C1830">
        <w:rPr>
          <w:color w:val="auto"/>
          <w:sz w:val="24"/>
          <w:szCs w:val="24"/>
        </w:rPr>
        <w:lastRenderedPageBreak/>
        <w:t>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14:paraId="04E10E2B" w14:textId="77777777" w:rsidR="00A57638" w:rsidRPr="007C1830" w:rsidRDefault="00E235EB">
      <w:pPr>
        <w:pStyle w:val="13"/>
        <w:spacing w:after="360"/>
        <w:jc w:val="both"/>
        <w:rPr>
          <w:color w:val="auto"/>
          <w:sz w:val="24"/>
          <w:szCs w:val="24"/>
        </w:rPr>
      </w:pPr>
      <w:r w:rsidRPr="007C1830">
        <w:rPr>
          <w:color w:val="auto"/>
          <w:sz w:val="24"/>
          <w:szCs w:val="24"/>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14:paraId="48E94822" w14:textId="77777777" w:rsidR="00A57638" w:rsidRPr="007C1830" w:rsidRDefault="001955DA" w:rsidP="001955DA">
      <w:pPr>
        <w:pStyle w:val="af5"/>
        <w:rPr>
          <w:sz w:val="24"/>
          <w:szCs w:val="24"/>
        </w:rPr>
      </w:pPr>
      <w:bookmarkStart w:id="402" w:name="bookmark992"/>
      <w:r w:rsidRPr="007C1830">
        <w:rPr>
          <w:sz w:val="24"/>
          <w:szCs w:val="24"/>
        </w:rPr>
        <w:t xml:space="preserve">8 </w:t>
      </w:r>
      <w:r w:rsidR="00E235EB" w:rsidRPr="007C1830">
        <w:rPr>
          <w:sz w:val="24"/>
          <w:szCs w:val="24"/>
        </w:rPr>
        <w:t>КЛАСС</w:t>
      </w:r>
      <w:bookmarkEnd w:id="402"/>
    </w:p>
    <w:p w14:paraId="38812940" w14:textId="77777777" w:rsidR="001955DA" w:rsidRPr="007C1830" w:rsidRDefault="001955DA" w:rsidP="001955DA">
      <w:pPr>
        <w:pStyle w:val="af5"/>
        <w:rPr>
          <w:bCs/>
          <w:sz w:val="24"/>
          <w:szCs w:val="24"/>
        </w:rPr>
      </w:pPr>
    </w:p>
    <w:p w14:paraId="4E18617A" w14:textId="77777777" w:rsidR="00A57638" w:rsidRPr="007C1830" w:rsidRDefault="00E235EB" w:rsidP="001955DA">
      <w:pPr>
        <w:pStyle w:val="af5"/>
        <w:rPr>
          <w:sz w:val="24"/>
          <w:szCs w:val="24"/>
        </w:rPr>
      </w:pPr>
      <w:r w:rsidRPr="007C1830">
        <w:rPr>
          <w:bCs/>
          <w:sz w:val="24"/>
          <w:szCs w:val="24"/>
        </w:rPr>
        <w:t>Человек в экономических отношениях</w:t>
      </w:r>
    </w:p>
    <w:p w14:paraId="18606E5F" w14:textId="77777777" w:rsidR="00A57638" w:rsidRPr="007C1830" w:rsidRDefault="00E235EB">
      <w:pPr>
        <w:pStyle w:val="13"/>
        <w:spacing w:line="252" w:lineRule="auto"/>
        <w:jc w:val="both"/>
        <w:rPr>
          <w:color w:val="auto"/>
          <w:sz w:val="24"/>
          <w:szCs w:val="24"/>
        </w:rPr>
      </w:pPr>
      <w:r w:rsidRPr="007C1830">
        <w:rPr>
          <w:color w:val="auto"/>
          <w:sz w:val="24"/>
          <w:szCs w:val="24"/>
        </w:rPr>
        <w:t>Экономическая жизнь общества. Потребности и ресурсы, ограниченность ресурсов. Экономический выбор.</w:t>
      </w:r>
    </w:p>
    <w:p w14:paraId="4676FF50" w14:textId="77777777" w:rsidR="00A57638" w:rsidRPr="007C1830" w:rsidRDefault="00E235EB">
      <w:pPr>
        <w:pStyle w:val="13"/>
        <w:spacing w:line="252" w:lineRule="auto"/>
        <w:jc w:val="both"/>
        <w:rPr>
          <w:color w:val="auto"/>
          <w:sz w:val="24"/>
          <w:szCs w:val="24"/>
        </w:rPr>
      </w:pPr>
      <w:r w:rsidRPr="007C1830">
        <w:rPr>
          <w:color w:val="auto"/>
          <w:sz w:val="24"/>
          <w:szCs w:val="24"/>
        </w:rPr>
        <w:t>Экономическая система и её функции. Собственность.</w:t>
      </w:r>
    </w:p>
    <w:p w14:paraId="5E2D80DE" w14:textId="77777777" w:rsidR="00A57638" w:rsidRPr="007C1830" w:rsidRDefault="00E235EB">
      <w:pPr>
        <w:pStyle w:val="13"/>
        <w:spacing w:line="252" w:lineRule="auto"/>
        <w:jc w:val="both"/>
        <w:rPr>
          <w:color w:val="auto"/>
          <w:sz w:val="24"/>
          <w:szCs w:val="24"/>
        </w:rPr>
      </w:pPr>
      <w:r w:rsidRPr="007C1830">
        <w:rPr>
          <w:color w:val="auto"/>
          <w:sz w:val="24"/>
          <w:szCs w:val="24"/>
        </w:rPr>
        <w:t>Производство — источник экономических благ. Факторы производства. Трудовая деятельность. Производительность труда. Разделение труда.</w:t>
      </w:r>
    </w:p>
    <w:p w14:paraId="12B5B891" w14:textId="77777777" w:rsidR="00A57638" w:rsidRPr="007C1830" w:rsidRDefault="00E235EB">
      <w:pPr>
        <w:pStyle w:val="13"/>
        <w:spacing w:line="252" w:lineRule="auto"/>
        <w:jc w:val="both"/>
        <w:rPr>
          <w:color w:val="auto"/>
          <w:sz w:val="24"/>
          <w:szCs w:val="24"/>
        </w:rPr>
      </w:pPr>
      <w:r w:rsidRPr="007C1830">
        <w:rPr>
          <w:color w:val="auto"/>
          <w:sz w:val="24"/>
          <w:szCs w:val="24"/>
        </w:rPr>
        <w:t>Предпринимательство. Виды и формы предпринимательской деятельности.</w:t>
      </w:r>
    </w:p>
    <w:p w14:paraId="60764613" w14:textId="77777777" w:rsidR="00A57638" w:rsidRPr="007C1830" w:rsidRDefault="00E235EB">
      <w:pPr>
        <w:pStyle w:val="13"/>
        <w:spacing w:line="252" w:lineRule="auto"/>
        <w:jc w:val="both"/>
        <w:rPr>
          <w:color w:val="auto"/>
          <w:sz w:val="24"/>
          <w:szCs w:val="24"/>
        </w:rPr>
      </w:pPr>
      <w:r w:rsidRPr="007C1830">
        <w:rPr>
          <w:color w:val="auto"/>
          <w:sz w:val="24"/>
          <w:szCs w:val="24"/>
        </w:rPr>
        <w:t>Обмен. Деньги и их функции. Торговля и её формы.</w:t>
      </w:r>
    </w:p>
    <w:p w14:paraId="346B37F8" w14:textId="77777777" w:rsidR="00A57638" w:rsidRPr="007C1830" w:rsidRDefault="00E235EB">
      <w:pPr>
        <w:pStyle w:val="13"/>
        <w:spacing w:line="252" w:lineRule="auto"/>
        <w:jc w:val="both"/>
        <w:rPr>
          <w:color w:val="auto"/>
          <w:sz w:val="24"/>
          <w:szCs w:val="24"/>
        </w:rPr>
      </w:pPr>
      <w:r w:rsidRPr="007C1830">
        <w:rPr>
          <w:color w:val="auto"/>
          <w:sz w:val="24"/>
          <w:szCs w:val="24"/>
        </w:rPr>
        <w:t>Рыночная экономика. Конкуренция. Спрос и предложение. Рыночное равновесие. Невидимая рука рынка. Многообразие рынков.</w:t>
      </w:r>
    </w:p>
    <w:p w14:paraId="104F029C" w14:textId="77777777" w:rsidR="00A57638" w:rsidRPr="007C1830" w:rsidRDefault="00E235EB">
      <w:pPr>
        <w:pStyle w:val="13"/>
        <w:spacing w:line="259" w:lineRule="auto"/>
        <w:jc w:val="both"/>
        <w:rPr>
          <w:color w:val="auto"/>
          <w:sz w:val="24"/>
          <w:szCs w:val="24"/>
        </w:rPr>
      </w:pPr>
      <w:r w:rsidRPr="007C1830">
        <w:rPr>
          <w:color w:val="auto"/>
          <w:sz w:val="24"/>
          <w:szCs w:val="24"/>
        </w:rPr>
        <w:t>Предприятие в экономике. Издержки, выручка и прибыль. Как повысить эффективность производства.</w:t>
      </w:r>
    </w:p>
    <w:p w14:paraId="4223C229" w14:textId="77777777" w:rsidR="00A57638" w:rsidRPr="007C1830" w:rsidRDefault="00E235EB">
      <w:pPr>
        <w:pStyle w:val="13"/>
        <w:spacing w:line="259" w:lineRule="auto"/>
        <w:jc w:val="both"/>
        <w:rPr>
          <w:color w:val="auto"/>
          <w:sz w:val="24"/>
          <w:szCs w:val="24"/>
        </w:rPr>
      </w:pPr>
      <w:r w:rsidRPr="007C1830">
        <w:rPr>
          <w:color w:val="auto"/>
          <w:sz w:val="24"/>
          <w:szCs w:val="24"/>
        </w:rPr>
        <w:t>Заработная плата и стимулирование труда. Занятость и безработица.</w:t>
      </w:r>
    </w:p>
    <w:p w14:paraId="70DC6E2A" w14:textId="77777777" w:rsidR="00A57638" w:rsidRPr="007C1830" w:rsidRDefault="00E235EB">
      <w:pPr>
        <w:pStyle w:val="13"/>
        <w:spacing w:line="259" w:lineRule="auto"/>
        <w:jc w:val="both"/>
        <w:rPr>
          <w:color w:val="auto"/>
          <w:sz w:val="24"/>
          <w:szCs w:val="24"/>
        </w:rPr>
      </w:pPr>
      <w:r w:rsidRPr="007C1830">
        <w:rPr>
          <w:color w:val="auto"/>
          <w:sz w:val="24"/>
          <w:szCs w:val="24"/>
        </w:rPr>
        <w:t>Финансовый рынок и посредники (банки, страховые компании, кредитные союзы, участники фондового рынка). Услуги финансовых посредников.</w:t>
      </w:r>
    </w:p>
    <w:p w14:paraId="537B4834" w14:textId="77777777" w:rsidR="00A57638" w:rsidRPr="007C1830" w:rsidRDefault="00E235EB">
      <w:pPr>
        <w:pStyle w:val="13"/>
        <w:spacing w:line="259" w:lineRule="auto"/>
        <w:jc w:val="both"/>
        <w:rPr>
          <w:color w:val="auto"/>
          <w:sz w:val="24"/>
          <w:szCs w:val="24"/>
        </w:rPr>
      </w:pPr>
      <w:r w:rsidRPr="007C1830">
        <w:rPr>
          <w:color w:val="auto"/>
          <w:sz w:val="24"/>
          <w:szCs w:val="24"/>
        </w:rPr>
        <w:t>Основные типы финансовых инструментов: акции и облигации.</w:t>
      </w:r>
    </w:p>
    <w:p w14:paraId="3B8DD1FA"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Банковские услуги, предоставляемые гражданам (депозит, </w:t>
      </w:r>
      <w:r w:rsidRPr="007C1830">
        <w:rPr>
          <w:color w:val="auto"/>
          <w:sz w:val="24"/>
          <w:szCs w:val="24"/>
        </w:rPr>
        <w:lastRenderedPageBreak/>
        <w:t>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14:paraId="4ABD2A8D" w14:textId="77777777" w:rsidR="00A57638" w:rsidRPr="007C1830" w:rsidRDefault="00E235EB">
      <w:pPr>
        <w:pStyle w:val="13"/>
        <w:spacing w:line="259" w:lineRule="auto"/>
        <w:jc w:val="both"/>
        <w:rPr>
          <w:color w:val="auto"/>
          <w:sz w:val="24"/>
          <w:szCs w:val="24"/>
        </w:rPr>
      </w:pPr>
      <w:r w:rsidRPr="007C1830">
        <w:rPr>
          <w:color w:val="auto"/>
          <w:sz w:val="24"/>
          <w:szCs w:val="24"/>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14:paraId="56164F0B" w14:textId="77777777" w:rsidR="00A57638" w:rsidRPr="007C1830" w:rsidRDefault="00E235EB">
      <w:pPr>
        <w:pStyle w:val="13"/>
        <w:spacing w:after="180" w:line="259" w:lineRule="auto"/>
        <w:jc w:val="both"/>
        <w:rPr>
          <w:color w:val="auto"/>
          <w:sz w:val="24"/>
          <w:szCs w:val="24"/>
        </w:rPr>
      </w:pPr>
      <w:r w:rsidRPr="007C1830">
        <w:rPr>
          <w:color w:val="auto"/>
          <w:sz w:val="24"/>
          <w:szCs w:val="24"/>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14:paraId="30E34173" w14:textId="77777777" w:rsidR="00A57638" w:rsidRPr="007C1830" w:rsidRDefault="00E235EB" w:rsidP="001955DA">
      <w:pPr>
        <w:pStyle w:val="af5"/>
        <w:rPr>
          <w:sz w:val="24"/>
          <w:szCs w:val="24"/>
        </w:rPr>
      </w:pPr>
      <w:r w:rsidRPr="007C1830">
        <w:rPr>
          <w:sz w:val="24"/>
          <w:szCs w:val="24"/>
        </w:rPr>
        <w:t>Человек в мире культуры</w:t>
      </w:r>
    </w:p>
    <w:p w14:paraId="19529433" w14:textId="77777777" w:rsidR="00A57638" w:rsidRPr="007C1830" w:rsidRDefault="00E235EB">
      <w:pPr>
        <w:pStyle w:val="13"/>
        <w:spacing w:line="259" w:lineRule="auto"/>
        <w:jc w:val="both"/>
        <w:rPr>
          <w:color w:val="auto"/>
          <w:sz w:val="24"/>
          <w:szCs w:val="24"/>
        </w:rPr>
      </w:pPr>
      <w:r w:rsidRPr="007C1830">
        <w:rPr>
          <w:color w:val="auto"/>
          <w:sz w:val="24"/>
          <w:szCs w:val="24"/>
        </w:rPr>
        <w:t>Культура, её многообразие и формы. Влияние духовной культуры на формирование личности. Современная молодёжная культура.</w:t>
      </w:r>
    </w:p>
    <w:p w14:paraId="100C1D94" w14:textId="77777777" w:rsidR="00A57638" w:rsidRPr="007C1830" w:rsidRDefault="00E235EB">
      <w:pPr>
        <w:pStyle w:val="13"/>
        <w:spacing w:line="259" w:lineRule="auto"/>
        <w:jc w:val="both"/>
        <w:rPr>
          <w:color w:val="auto"/>
          <w:sz w:val="24"/>
          <w:szCs w:val="24"/>
        </w:rPr>
      </w:pPr>
      <w:r w:rsidRPr="007C1830">
        <w:rPr>
          <w:color w:val="auto"/>
          <w:sz w:val="24"/>
          <w:szCs w:val="24"/>
        </w:rPr>
        <w:t>Наука. Естественные и социально-гуманитарные науки. Роль науки в развитии общества.</w:t>
      </w:r>
    </w:p>
    <w:p w14:paraId="3BD78152" w14:textId="77777777" w:rsidR="00A57638" w:rsidRPr="007C1830" w:rsidRDefault="00E235EB">
      <w:pPr>
        <w:pStyle w:val="13"/>
        <w:spacing w:line="259" w:lineRule="auto"/>
        <w:jc w:val="both"/>
        <w:rPr>
          <w:color w:val="auto"/>
          <w:sz w:val="24"/>
          <w:szCs w:val="24"/>
        </w:rPr>
      </w:pPr>
      <w:r w:rsidRPr="007C1830">
        <w:rPr>
          <w:color w:val="auto"/>
          <w:sz w:val="24"/>
          <w:szCs w:val="24"/>
        </w:rPr>
        <w:t>Образование. Личностная и общественная значимость образования в современном обществе. Образование в Российской Федерации. Самообразование.</w:t>
      </w:r>
    </w:p>
    <w:p w14:paraId="5588F65D" w14:textId="77777777" w:rsidR="00A57638" w:rsidRPr="007C1830" w:rsidRDefault="00E235EB">
      <w:pPr>
        <w:pStyle w:val="13"/>
        <w:spacing w:line="259" w:lineRule="auto"/>
        <w:jc w:val="both"/>
        <w:rPr>
          <w:color w:val="auto"/>
          <w:sz w:val="24"/>
          <w:szCs w:val="24"/>
        </w:rPr>
      </w:pPr>
      <w:r w:rsidRPr="007C1830">
        <w:rPr>
          <w:color w:val="auto"/>
          <w:sz w:val="24"/>
          <w:szCs w:val="24"/>
        </w:rPr>
        <w:t>Политика в сфере культуры и образования в Российской Федерации.</w:t>
      </w:r>
    </w:p>
    <w:p w14:paraId="026023E2" w14:textId="77777777" w:rsidR="00A57638" w:rsidRPr="007C1830" w:rsidRDefault="00E235EB">
      <w:pPr>
        <w:pStyle w:val="13"/>
        <w:spacing w:line="259" w:lineRule="auto"/>
        <w:jc w:val="both"/>
        <w:rPr>
          <w:color w:val="auto"/>
          <w:sz w:val="24"/>
          <w:szCs w:val="24"/>
        </w:rPr>
      </w:pPr>
      <w:r w:rsidRPr="007C1830">
        <w:rPr>
          <w:color w:val="auto"/>
          <w:sz w:val="24"/>
          <w:szCs w:val="24"/>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14:paraId="3D4D3D43" w14:textId="77777777" w:rsidR="00A57638" w:rsidRPr="007C1830" w:rsidRDefault="00E235EB">
      <w:pPr>
        <w:pStyle w:val="13"/>
        <w:spacing w:after="120" w:line="259" w:lineRule="auto"/>
        <w:jc w:val="both"/>
        <w:rPr>
          <w:color w:val="auto"/>
          <w:sz w:val="24"/>
          <w:szCs w:val="24"/>
        </w:rPr>
      </w:pPr>
      <w:r w:rsidRPr="007C1830">
        <w:rPr>
          <w:color w:val="auto"/>
          <w:sz w:val="24"/>
          <w:szCs w:val="24"/>
        </w:rPr>
        <w:t>Что такое искусство. Виды искусств. Роль искусства в жизни человека и общества.</w:t>
      </w:r>
    </w:p>
    <w:p w14:paraId="57341AF8" w14:textId="77777777" w:rsidR="00A57638" w:rsidRPr="007C1830" w:rsidRDefault="00E235EB">
      <w:pPr>
        <w:pStyle w:val="13"/>
        <w:spacing w:after="200" w:line="259" w:lineRule="auto"/>
        <w:jc w:val="both"/>
        <w:rPr>
          <w:color w:val="auto"/>
          <w:sz w:val="24"/>
          <w:szCs w:val="24"/>
        </w:rPr>
      </w:pPr>
      <w:r w:rsidRPr="007C1830">
        <w:rPr>
          <w:color w:val="auto"/>
          <w:sz w:val="24"/>
          <w:szCs w:val="24"/>
        </w:rPr>
        <w:t xml:space="preserve">Роль информации и информационных технологий в современном мире. Информационная культура и информационная безопасность. Правила безопасного </w:t>
      </w:r>
      <w:r w:rsidRPr="007C1830">
        <w:rPr>
          <w:color w:val="auto"/>
          <w:sz w:val="24"/>
          <w:szCs w:val="24"/>
        </w:rPr>
        <w:lastRenderedPageBreak/>
        <w:t>поведения в Интернете.</w:t>
      </w:r>
    </w:p>
    <w:p w14:paraId="04FB6E98" w14:textId="77777777" w:rsidR="00A57638" w:rsidRPr="007C1830" w:rsidRDefault="001955DA" w:rsidP="001955DA">
      <w:pPr>
        <w:pStyle w:val="af5"/>
        <w:rPr>
          <w:sz w:val="24"/>
          <w:szCs w:val="24"/>
        </w:rPr>
      </w:pPr>
      <w:bookmarkStart w:id="403" w:name="bookmark994"/>
      <w:r w:rsidRPr="007C1830">
        <w:rPr>
          <w:sz w:val="24"/>
          <w:szCs w:val="24"/>
        </w:rPr>
        <w:t xml:space="preserve">9 </w:t>
      </w:r>
      <w:r w:rsidR="00E235EB" w:rsidRPr="007C1830">
        <w:rPr>
          <w:sz w:val="24"/>
          <w:szCs w:val="24"/>
        </w:rPr>
        <w:t>КЛАСС</w:t>
      </w:r>
      <w:bookmarkEnd w:id="403"/>
    </w:p>
    <w:p w14:paraId="3CCE702C" w14:textId="77777777" w:rsidR="001955DA" w:rsidRPr="007C1830" w:rsidRDefault="001955DA" w:rsidP="001955DA">
      <w:pPr>
        <w:pStyle w:val="af5"/>
        <w:rPr>
          <w:sz w:val="24"/>
          <w:szCs w:val="24"/>
        </w:rPr>
      </w:pPr>
    </w:p>
    <w:p w14:paraId="56B20F3D" w14:textId="77777777" w:rsidR="00A57638" w:rsidRPr="007C1830" w:rsidRDefault="00E235EB" w:rsidP="001955DA">
      <w:pPr>
        <w:pStyle w:val="af5"/>
        <w:rPr>
          <w:sz w:val="24"/>
          <w:szCs w:val="24"/>
        </w:rPr>
      </w:pPr>
      <w:r w:rsidRPr="007C1830">
        <w:rPr>
          <w:bCs/>
          <w:sz w:val="24"/>
          <w:szCs w:val="24"/>
        </w:rPr>
        <w:t>Человек в политическом измерении</w:t>
      </w:r>
    </w:p>
    <w:p w14:paraId="07FF8D67" w14:textId="77777777" w:rsidR="00A57638" w:rsidRPr="007C1830" w:rsidRDefault="00E235EB">
      <w:pPr>
        <w:pStyle w:val="13"/>
        <w:spacing w:line="259" w:lineRule="auto"/>
        <w:jc w:val="both"/>
        <w:rPr>
          <w:color w:val="auto"/>
          <w:sz w:val="24"/>
          <w:szCs w:val="24"/>
        </w:rPr>
      </w:pPr>
      <w:r w:rsidRPr="007C1830">
        <w:rPr>
          <w:color w:val="auto"/>
          <w:sz w:val="24"/>
          <w:szCs w:val="24"/>
        </w:rPr>
        <w:t>Политика и политическая власть. Государство — политическая организация общества. Признаки государства. Внутренняя и внешняя политика.</w:t>
      </w:r>
    </w:p>
    <w:p w14:paraId="71E04DA8"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Форма государства. Монархия и республика — основные формы правления. Унитарное и федеративное </w:t>
      </w:r>
      <w:r w:rsidR="00F12556" w:rsidRPr="007C1830">
        <w:rPr>
          <w:color w:val="auto"/>
          <w:sz w:val="24"/>
          <w:szCs w:val="24"/>
        </w:rPr>
        <w:t>государственно территориальное</w:t>
      </w:r>
      <w:r w:rsidRPr="007C1830">
        <w:rPr>
          <w:color w:val="auto"/>
          <w:sz w:val="24"/>
          <w:szCs w:val="24"/>
        </w:rPr>
        <w:t xml:space="preserve"> устройство.</w:t>
      </w:r>
    </w:p>
    <w:p w14:paraId="45100A6F" w14:textId="77777777" w:rsidR="00A57638" w:rsidRPr="007C1830" w:rsidRDefault="00E235EB">
      <w:pPr>
        <w:pStyle w:val="13"/>
        <w:spacing w:line="259" w:lineRule="auto"/>
        <w:jc w:val="both"/>
        <w:rPr>
          <w:color w:val="auto"/>
          <w:sz w:val="24"/>
          <w:szCs w:val="24"/>
        </w:rPr>
      </w:pPr>
      <w:r w:rsidRPr="007C1830">
        <w:rPr>
          <w:color w:val="auto"/>
          <w:sz w:val="24"/>
          <w:szCs w:val="24"/>
        </w:rPr>
        <w:t>Политический режим и его виды.</w:t>
      </w:r>
    </w:p>
    <w:p w14:paraId="136D2D74" w14:textId="77777777" w:rsidR="00A57638" w:rsidRPr="007C1830" w:rsidRDefault="00E235EB">
      <w:pPr>
        <w:pStyle w:val="13"/>
        <w:spacing w:line="259" w:lineRule="auto"/>
        <w:jc w:val="both"/>
        <w:rPr>
          <w:color w:val="auto"/>
          <w:sz w:val="24"/>
          <w:szCs w:val="24"/>
        </w:rPr>
      </w:pPr>
      <w:r w:rsidRPr="007C1830">
        <w:rPr>
          <w:color w:val="auto"/>
          <w:sz w:val="24"/>
          <w:szCs w:val="24"/>
        </w:rPr>
        <w:t>Демократия, демократические ценности. Правовое государство и гражданское общество.</w:t>
      </w:r>
    </w:p>
    <w:p w14:paraId="5E75688C" w14:textId="77777777" w:rsidR="00A57638" w:rsidRPr="007C1830" w:rsidRDefault="00E235EB">
      <w:pPr>
        <w:pStyle w:val="13"/>
        <w:spacing w:line="259" w:lineRule="auto"/>
        <w:jc w:val="both"/>
        <w:rPr>
          <w:color w:val="auto"/>
          <w:sz w:val="24"/>
          <w:szCs w:val="24"/>
        </w:rPr>
      </w:pPr>
      <w:r w:rsidRPr="007C1830">
        <w:rPr>
          <w:color w:val="auto"/>
          <w:sz w:val="24"/>
          <w:szCs w:val="24"/>
        </w:rPr>
        <w:t>Участие граждан в политике. Выборы, референдум.</w:t>
      </w:r>
    </w:p>
    <w:p w14:paraId="59389F8B" w14:textId="77777777" w:rsidR="00A57638" w:rsidRPr="007C1830" w:rsidRDefault="00E235EB">
      <w:pPr>
        <w:pStyle w:val="13"/>
        <w:spacing w:after="80" w:line="259" w:lineRule="auto"/>
        <w:jc w:val="both"/>
        <w:rPr>
          <w:color w:val="auto"/>
          <w:sz w:val="24"/>
          <w:szCs w:val="24"/>
        </w:rPr>
      </w:pPr>
      <w:r w:rsidRPr="007C1830">
        <w:rPr>
          <w:color w:val="auto"/>
          <w:sz w:val="24"/>
          <w:szCs w:val="24"/>
        </w:rPr>
        <w:t>Политические партии, их роль в демократическом обществе. Общественно-политические организации.</w:t>
      </w:r>
    </w:p>
    <w:p w14:paraId="6C4D8BC8" w14:textId="77777777" w:rsidR="00A57638" w:rsidRPr="007C1830" w:rsidRDefault="00E235EB" w:rsidP="001955DA">
      <w:pPr>
        <w:pStyle w:val="af5"/>
        <w:rPr>
          <w:sz w:val="24"/>
          <w:szCs w:val="24"/>
        </w:rPr>
      </w:pPr>
      <w:r w:rsidRPr="007C1830">
        <w:rPr>
          <w:sz w:val="24"/>
          <w:szCs w:val="24"/>
        </w:rPr>
        <w:t>Гражданин и государство</w:t>
      </w:r>
    </w:p>
    <w:p w14:paraId="75F87442" w14:textId="77777777" w:rsidR="00A57638" w:rsidRPr="007C1830" w:rsidRDefault="00E235EB">
      <w:pPr>
        <w:pStyle w:val="13"/>
        <w:spacing w:line="259" w:lineRule="auto"/>
        <w:jc w:val="both"/>
        <w:rPr>
          <w:color w:val="auto"/>
          <w:sz w:val="24"/>
          <w:szCs w:val="24"/>
        </w:rPr>
      </w:pPr>
      <w:r w:rsidRPr="007C1830">
        <w:rPr>
          <w:color w:val="auto"/>
          <w:sz w:val="24"/>
          <w:szCs w:val="24"/>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14:paraId="57910AE0" w14:textId="77777777" w:rsidR="00A57638" w:rsidRPr="007C1830" w:rsidRDefault="00E235EB">
      <w:pPr>
        <w:pStyle w:val="13"/>
        <w:spacing w:line="259" w:lineRule="auto"/>
        <w:jc w:val="both"/>
        <w:rPr>
          <w:color w:val="auto"/>
          <w:sz w:val="24"/>
          <w:szCs w:val="24"/>
        </w:rPr>
      </w:pPr>
      <w:r w:rsidRPr="007C1830">
        <w:rPr>
          <w:color w:val="auto"/>
          <w:sz w:val="24"/>
          <w:szCs w:val="24"/>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14:paraId="725B19CD" w14:textId="77777777" w:rsidR="00A57638" w:rsidRPr="007C1830" w:rsidRDefault="00E235EB">
      <w:pPr>
        <w:pStyle w:val="13"/>
        <w:spacing w:line="259" w:lineRule="auto"/>
        <w:jc w:val="both"/>
        <w:rPr>
          <w:color w:val="auto"/>
          <w:sz w:val="24"/>
          <w:szCs w:val="24"/>
        </w:rPr>
      </w:pPr>
      <w:r w:rsidRPr="007C1830">
        <w:rPr>
          <w:color w:val="auto"/>
          <w:sz w:val="24"/>
          <w:szCs w:val="24"/>
        </w:rPr>
        <w:t>Государственное управление. Противодействие коррупции в Российской Федерации.</w:t>
      </w:r>
    </w:p>
    <w:p w14:paraId="2BF9B2ED"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Государственно-территориальное устройство Российской </w:t>
      </w:r>
      <w:r w:rsidRPr="007C1830">
        <w:rPr>
          <w:color w:val="auto"/>
          <w:sz w:val="24"/>
          <w:szCs w:val="24"/>
        </w:rPr>
        <w:lastRenderedPageBreak/>
        <w:t>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14:paraId="255205D7" w14:textId="77777777" w:rsidR="00A57638" w:rsidRPr="007C1830" w:rsidRDefault="00E235EB">
      <w:pPr>
        <w:pStyle w:val="13"/>
        <w:spacing w:after="80" w:line="259" w:lineRule="auto"/>
        <w:jc w:val="both"/>
        <w:rPr>
          <w:color w:val="auto"/>
          <w:sz w:val="24"/>
          <w:szCs w:val="24"/>
        </w:rPr>
      </w:pPr>
      <w:r w:rsidRPr="007C1830">
        <w:rPr>
          <w:color w:val="auto"/>
          <w:sz w:val="24"/>
          <w:szCs w:val="24"/>
        </w:rPr>
        <w:t>Местное самоуправление.</w:t>
      </w:r>
    </w:p>
    <w:p w14:paraId="56B6D77B" w14:textId="77777777" w:rsidR="00A57638" w:rsidRPr="007C1830" w:rsidRDefault="00E235EB">
      <w:pPr>
        <w:pStyle w:val="13"/>
        <w:spacing w:after="80" w:line="259" w:lineRule="auto"/>
        <w:jc w:val="both"/>
        <w:rPr>
          <w:color w:val="auto"/>
          <w:sz w:val="24"/>
          <w:szCs w:val="24"/>
        </w:rPr>
      </w:pPr>
      <w:r w:rsidRPr="007C1830">
        <w:rPr>
          <w:color w:val="auto"/>
          <w:sz w:val="24"/>
          <w:szCs w:val="24"/>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14:paraId="3F756360" w14:textId="77777777" w:rsidR="00A57638" w:rsidRPr="007C1830" w:rsidRDefault="00E235EB" w:rsidP="001955DA">
      <w:pPr>
        <w:pStyle w:val="af5"/>
        <w:rPr>
          <w:sz w:val="24"/>
          <w:szCs w:val="24"/>
        </w:rPr>
      </w:pPr>
      <w:r w:rsidRPr="007C1830">
        <w:rPr>
          <w:sz w:val="24"/>
          <w:szCs w:val="24"/>
        </w:rPr>
        <w:t>Человек в системе социальных отношений</w:t>
      </w:r>
    </w:p>
    <w:p w14:paraId="15721D9D" w14:textId="77777777" w:rsidR="00A57638" w:rsidRPr="007C1830" w:rsidRDefault="00E235EB">
      <w:pPr>
        <w:pStyle w:val="13"/>
        <w:spacing w:line="259" w:lineRule="auto"/>
        <w:jc w:val="both"/>
        <w:rPr>
          <w:color w:val="auto"/>
          <w:sz w:val="24"/>
          <w:szCs w:val="24"/>
        </w:rPr>
      </w:pPr>
      <w:r w:rsidRPr="007C1830">
        <w:rPr>
          <w:color w:val="auto"/>
          <w:sz w:val="24"/>
          <w:szCs w:val="24"/>
        </w:rPr>
        <w:t>Социальная структура общества. Многообразие социальных общностей и групп.</w:t>
      </w:r>
    </w:p>
    <w:p w14:paraId="55E6CB4D" w14:textId="77777777" w:rsidR="00A57638" w:rsidRPr="007C1830" w:rsidRDefault="00E235EB">
      <w:pPr>
        <w:pStyle w:val="13"/>
        <w:spacing w:line="259" w:lineRule="auto"/>
        <w:jc w:val="both"/>
        <w:rPr>
          <w:color w:val="auto"/>
          <w:sz w:val="24"/>
          <w:szCs w:val="24"/>
        </w:rPr>
      </w:pPr>
      <w:r w:rsidRPr="007C1830">
        <w:rPr>
          <w:color w:val="auto"/>
          <w:sz w:val="24"/>
          <w:szCs w:val="24"/>
        </w:rPr>
        <w:t>Социальная мобильность.</w:t>
      </w:r>
    </w:p>
    <w:p w14:paraId="12123CD1" w14:textId="77777777" w:rsidR="00A57638" w:rsidRPr="007C1830" w:rsidRDefault="00E235EB">
      <w:pPr>
        <w:pStyle w:val="13"/>
        <w:spacing w:line="259" w:lineRule="auto"/>
        <w:jc w:val="both"/>
        <w:rPr>
          <w:color w:val="auto"/>
          <w:sz w:val="24"/>
          <w:szCs w:val="24"/>
        </w:rPr>
      </w:pPr>
      <w:r w:rsidRPr="007C1830">
        <w:rPr>
          <w:color w:val="auto"/>
          <w:sz w:val="24"/>
          <w:szCs w:val="24"/>
        </w:rPr>
        <w:t>Социальный статус человека в обществе. Социальные роли.</w:t>
      </w:r>
    </w:p>
    <w:p w14:paraId="60B3CA5B" w14:textId="77777777" w:rsidR="00A57638" w:rsidRPr="007C1830" w:rsidRDefault="00E235EB">
      <w:pPr>
        <w:pStyle w:val="13"/>
        <w:spacing w:line="259" w:lineRule="auto"/>
        <w:ind w:firstLine="0"/>
        <w:jc w:val="both"/>
        <w:rPr>
          <w:color w:val="auto"/>
          <w:sz w:val="24"/>
          <w:szCs w:val="24"/>
        </w:rPr>
      </w:pPr>
      <w:r w:rsidRPr="007C1830">
        <w:rPr>
          <w:color w:val="auto"/>
          <w:sz w:val="24"/>
          <w:szCs w:val="24"/>
        </w:rPr>
        <w:t>Ролевой набор подростка.</w:t>
      </w:r>
    </w:p>
    <w:p w14:paraId="6C66FA3E" w14:textId="77777777" w:rsidR="00A57638" w:rsidRPr="007C1830" w:rsidRDefault="00E235EB">
      <w:pPr>
        <w:pStyle w:val="13"/>
        <w:spacing w:line="259" w:lineRule="auto"/>
        <w:jc w:val="both"/>
        <w:rPr>
          <w:color w:val="auto"/>
          <w:sz w:val="24"/>
          <w:szCs w:val="24"/>
        </w:rPr>
      </w:pPr>
      <w:r w:rsidRPr="007C1830">
        <w:rPr>
          <w:color w:val="auto"/>
          <w:sz w:val="24"/>
          <w:szCs w:val="24"/>
        </w:rPr>
        <w:t>Социализация личности.</w:t>
      </w:r>
    </w:p>
    <w:p w14:paraId="459B2006" w14:textId="77777777" w:rsidR="00A57638" w:rsidRPr="007C1830" w:rsidRDefault="00E235EB">
      <w:pPr>
        <w:pStyle w:val="13"/>
        <w:spacing w:line="259" w:lineRule="auto"/>
        <w:jc w:val="both"/>
        <w:rPr>
          <w:color w:val="auto"/>
          <w:sz w:val="24"/>
          <w:szCs w:val="24"/>
        </w:rPr>
      </w:pPr>
      <w:r w:rsidRPr="007C1830">
        <w:rPr>
          <w:color w:val="auto"/>
          <w:sz w:val="24"/>
          <w:szCs w:val="24"/>
        </w:rPr>
        <w:t>Роль семьи в социализации личности. Функции семьи. Семейные ценности. Основные роли членов семьи.</w:t>
      </w:r>
    </w:p>
    <w:p w14:paraId="6B2857A0" w14:textId="77777777" w:rsidR="00A57638" w:rsidRPr="007C1830" w:rsidRDefault="00E235EB">
      <w:pPr>
        <w:pStyle w:val="13"/>
        <w:spacing w:line="259" w:lineRule="auto"/>
        <w:jc w:val="both"/>
        <w:rPr>
          <w:color w:val="auto"/>
          <w:sz w:val="24"/>
          <w:szCs w:val="24"/>
        </w:rPr>
      </w:pPr>
      <w:r w:rsidRPr="007C1830">
        <w:rPr>
          <w:color w:val="auto"/>
          <w:sz w:val="24"/>
          <w:szCs w:val="24"/>
        </w:rPr>
        <w:t>Этнос и нация. Россия — многонациональное государство.</w:t>
      </w:r>
    </w:p>
    <w:p w14:paraId="05B67FFA" w14:textId="77777777" w:rsidR="00A57638" w:rsidRPr="007C1830" w:rsidRDefault="00E235EB">
      <w:pPr>
        <w:pStyle w:val="13"/>
        <w:spacing w:line="259" w:lineRule="auto"/>
        <w:ind w:firstLine="0"/>
        <w:jc w:val="both"/>
        <w:rPr>
          <w:color w:val="auto"/>
          <w:sz w:val="24"/>
          <w:szCs w:val="24"/>
        </w:rPr>
      </w:pPr>
      <w:r w:rsidRPr="007C1830">
        <w:rPr>
          <w:color w:val="auto"/>
          <w:sz w:val="24"/>
          <w:szCs w:val="24"/>
        </w:rPr>
        <w:t>Этносы и нации в диалоге культур.</w:t>
      </w:r>
    </w:p>
    <w:p w14:paraId="45584E32" w14:textId="77777777" w:rsidR="00A57638" w:rsidRPr="007C1830" w:rsidRDefault="00E235EB">
      <w:pPr>
        <w:pStyle w:val="13"/>
        <w:spacing w:line="259" w:lineRule="auto"/>
        <w:jc w:val="both"/>
        <w:rPr>
          <w:color w:val="auto"/>
          <w:sz w:val="24"/>
          <w:szCs w:val="24"/>
        </w:rPr>
      </w:pPr>
      <w:r w:rsidRPr="007C1830">
        <w:rPr>
          <w:color w:val="auto"/>
          <w:sz w:val="24"/>
          <w:szCs w:val="24"/>
        </w:rPr>
        <w:t>Социальная политика Российского государства.</w:t>
      </w:r>
    </w:p>
    <w:p w14:paraId="67BCACBA" w14:textId="77777777" w:rsidR="00A57638" w:rsidRPr="007C1830" w:rsidRDefault="00E235EB">
      <w:pPr>
        <w:pStyle w:val="13"/>
        <w:spacing w:line="259" w:lineRule="auto"/>
        <w:jc w:val="both"/>
        <w:rPr>
          <w:color w:val="auto"/>
          <w:sz w:val="24"/>
          <w:szCs w:val="24"/>
        </w:rPr>
      </w:pPr>
      <w:r w:rsidRPr="007C1830">
        <w:rPr>
          <w:color w:val="auto"/>
          <w:sz w:val="24"/>
          <w:szCs w:val="24"/>
        </w:rPr>
        <w:t>Социальные конфликты и пути их разрешения.</w:t>
      </w:r>
    </w:p>
    <w:p w14:paraId="4C3B503C" w14:textId="77777777" w:rsidR="00A57638" w:rsidRPr="007C1830" w:rsidRDefault="00E235EB">
      <w:pPr>
        <w:pStyle w:val="13"/>
        <w:spacing w:after="160" w:line="259" w:lineRule="auto"/>
        <w:jc w:val="both"/>
        <w:rPr>
          <w:color w:val="auto"/>
          <w:sz w:val="24"/>
          <w:szCs w:val="24"/>
        </w:rPr>
      </w:pPr>
      <w:r w:rsidRPr="007C1830">
        <w:rPr>
          <w:color w:val="auto"/>
          <w:sz w:val="24"/>
          <w:szCs w:val="24"/>
        </w:rPr>
        <w:t>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14:paraId="1A81E085" w14:textId="77777777" w:rsidR="00A57638" w:rsidRPr="007C1830" w:rsidRDefault="00E235EB" w:rsidP="001955DA">
      <w:pPr>
        <w:pStyle w:val="af5"/>
        <w:rPr>
          <w:sz w:val="24"/>
          <w:szCs w:val="24"/>
        </w:rPr>
      </w:pPr>
      <w:r w:rsidRPr="007C1830">
        <w:rPr>
          <w:sz w:val="24"/>
          <w:szCs w:val="24"/>
        </w:rPr>
        <w:t>Человек в современном изменяющемся мире</w:t>
      </w:r>
    </w:p>
    <w:p w14:paraId="038F162D" w14:textId="77777777" w:rsidR="00A57638" w:rsidRPr="007C1830" w:rsidRDefault="00E235EB">
      <w:pPr>
        <w:pStyle w:val="13"/>
        <w:spacing w:line="259" w:lineRule="auto"/>
        <w:jc w:val="both"/>
        <w:rPr>
          <w:color w:val="auto"/>
          <w:sz w:val="24"/>
          <w:szCs w:val="24"/>
        </w:rPr>
      </w:pPr>
      <w:r w:rsidRPr="007C1830">
        <w:rPr>
          <w:color w:val="auto"/>
          <w:sz w:val="24"/>
          <w:szCs w:val="24"/>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14:paraId="2352773E" w14:textId="77777777" w:rsidR="00A57638" w:rsidRPr="007C1830" w:rsidRDefault="00E235EB">
      <w:pPr>
        <w:pStyle w:val="13"/>
        <w:spacing w:line="259" w:lineRule="auto"/>
        <w:jc w:val="both"/>
        <w:rPr>
          <w:color w:val="auto"/>
          <w:sz w:val="24"/>
          <w:szCs w:val="24"/>
        </w:rPr>
      </w:pPr>
      <w:r w:rsidRPr="007C1830">
        <w:rPr>
          <w:color w:val="auto"/>
          <w:sz w:val="24"/>
          <w:szCs w:val="24"/>
        </w:rPr>
        <w:t>Молодёжь — активный участник общественной жизни. Волонтёрское движение.</w:t>
      </w:r>
    </w:p>
    <w:p w14:paraId="2DB55686" w14:textId="77777777" w:rsidR="00A57638" w:rsidRPr="007C1830" w:rsidRDefault="00E235EB">
      <w:pPr>
        <w:pStyle w:val="13"/>
        <w:spacing w:line="259" w:lineRule="auto"/>
        <w:jc w:val="both"/>
        <w:rPr>
          <w:color w:val="auto"/>
          <w:sz w:val="24"/>
          <w:szCs w:val="24"/>
        </w:rPr>
      </w:pPr>
      <w:r w:rsidRPr="007C1830">
        <w:rPr>
          <w:color w:val="auto"/>
          <w:sz w:val="24"/>
          <w:szCs w:val="24"/>
        </w:rPr>
        <w:lastRenderedPageBreak/>
        <w:t>Профессии настоящего и будущего. Непрерывное образование и карьера.</w:t>
      </w:r>
    </w:p>
    <w:p w14:paraId="20C513B8" w14:textId="77777777" w:rsidR="00A57638" w:rsidRPr="007C1830" w:rsidRDefault="00E235EB">
      <w:pPr>
        <w:pStyle w:val="13"/>
        <w:spacing w:line="259" w:lineRule="auto"/>
        <w:jc w:val="both"/>
        <w:rPr>
          <w:color w:val="auto"/>
          <w:sz w:val="24"/>
          <w:szCs w:val="24"/>
        </w:rPr>
      </w:pPr>
      <w:r w:rsidRPr="007C1830">
        <w:rPr>
          <w:color w:val="auto"/>
          <w:sz w:val="24"/>
          <w:szCs w:val="24"/>
        </w:rPr>
        <w:t>Здоровый образ жизни. Социальная и личная значимость здорового образа жизни. Мода и спорт.</w:t>
      </w:r>
    </w:p>
    <w:p w14:paraId="439246CC" w14:textId="77777777" w:rsidR="00A57638" w:rsidRPr="007C1830" w:rsidRDefault="00E235EB">
      <w:pPr>
        <w:pStyle w:val="13"/>
        <w:spacing w:line="259" w:lineRule="auto"/>
        <w:jc w:val="both"/>
        <w:rPr>
          <w:color w:val="auto"/>
          <w:sz w:val="24"/>
          <w:szCs w:val="24"/>
        </w:rPr>
      </w:pPr>
      <w:r w:rsidRPr="007C1830">
        <w:rPr>
          <w:color w:val="auto"/>
          <w:sz w:val="24"/>
          <w:szCs w:val="24"/>
        </w:rPr>
        <w:t>Современные формы связи и коммуникации: как они изменили мир. Особенности общения в виртуальном пространстве.</w:t>
      </w:r>
    </w:p>
    <w:p w14:paraId="5DB2C87D" w14:textId="77777777" w:rsidR="00A57638" w:rsidRPr="007C1830" w:rsidRDefault="00E235EB">
      <w:pPr>
        <w:pStyle w:val="13"/>
        <w:spacing w:after="80" w:line="259" w:lineRule="auto"/>
        <w:jc w:val="both"/>
        <w:rPr>
          <w:color w:val="auto"/>
          <w:sz w:val="24"/>
          <w:szCs w:val="24"/>
        </w:rPr>
      </w:pPr>
      <w:r w:rsidRPr="007C1830">
        <w:rPr>
          <w:color w:val="auto"/>
          <w:sz w:val="24"/>
          <w:szCs w:val="24"/>
        </w:rPr>
        <w:t>Перспективы развития общества.</w:t>
      </w:r>
    </w:p>
    <w:p w14:paraId="2EC24F15" w14:textId="77777777" w:rsidR="001955DA" w:rsidRPr="007C1830" w:rsidRDefault="001955DA">
      <w:pPr>
        <w:rPr>
          <w:rFonts w:ascii="Arial" w:hAnsi="Arial" w:cs="Arial"/>
          <w:b/>
        </w:rPr>
      </w:pPr>
      <w:bookmarkStart w:id="404" w:name="bookmark996"/>
      <w:r w:rsidRPr="007C1830">
        <w:br w:type="page"/>
      </w:r>
    </w:p>
    <w:p w14:paraId="6F60B324" w14:textId="77777777" w:rsidR="001955DA" w:rsidRPr="007C1830" w:rsidRDefault="001955DA" w:rsidP="001955DA">
      <w:pPr>
        <w:pStyle w:val="af5"/>
        <w:rPr>
          <w:sz w:val="24"/>
          <w:szCs w:val="24"/>
        </w:rPr>
      </w:pPr>
    </w:p>
    <w:p w14:paraId="6BC55619" w14:textId="77777777" w:rsidR="00A57638" w:rsidRPr="007C1830" w:rsidRDefault="00E235EB" w:rsidP="001955DA">
      <w:pPr>
        <w:pStyle w:val="af5"/>
        <w:pBdr>
          <w:bottom w:val="single" w:sz="12" w:space="1" w:color="auto"/>
        </w:pBdr>
        <w:rPr>
          <w:sz w:val="24"/>
          <w:szCs w:val="24"/>
        </w:rPr>
      </w:pPr>
      <w:r w:rsidRPr="007C1830">
        <w:rPr>
          <w:sz w:val="24"/>
          <w:szCs w:val="24"/>
        </w:rPr>
        <w:t>ПЛАНИРУЕМЫЕ РЕЗУЛЬТАТЫ ОСВОЕНИЯ УЧЕБНОГО ПРЕДМЕТА «ОБЩЕСТВОЗНАНИЕ» НА УРОВНЕ ОСНОВНОГО ОБЩЕГО ОБРАЗОВАНИЯ</w:t>
      </w:r>
      <w:bookmarkEnd w:id="404"/>
    </w:p>
    <w:p w14:paraId="0C84FE30" w14:textId="77777777" w:rsidR="001955DA" w:rsidRPr="007C1830" w:rsidRDefault="001955DA">
      <w:pPr>
        <w:pStyle w:val="13"/>
        <w:spacing w:line="252" w:lineRule="auto"/>
        <w:jc w:val="both"/>
        <w:rPr>
          <w:color w:val="auto"/>
          <w:sz w:val="24"/>
          <w:szCs w:val="24"/>
        </w:rPr>
      </w:pPr>
    </w:p>
    <w:p w14:paraId="651829B6" w14:textId="77777777" w:rsidR="00A57638" w:rsidRPr="007C1830" w:rsidRDefault="00E235EB">
      <w:pPr>
        <w:pStyle w:val="13"/>
        <w:spacing w:line="252" w:lineRule="auto"/>
        <w:jc w:val="both"/>
        <w:rPr>
          <w:color w:val="auto"/>
          <w:sz w:val="24"/>
          <w:szCs w:val="24"/>
        </w:rPr>
      </w:pPr>
      <w:r w:rsidRPr="007C1830">
        <w:rPr>
          <w:color w:val="auto"/>
          <w:sz w:val="24"/>
          <w:szCs w:val="24"/>
        </w:rPr>
        <w:t>Личностные и метапредметные результаты представлены с учётом особенностей преподавания обществознания в основной школе.</w:t>
      </w:r>
    </w:p>
    <w:p w14:paraId="6B0526BF"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Планируемые предметные результаты и содержание учебного предмета распределены по годам обучения с учётом входящих в курс содержательных модулей (разделов)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а также с учётом Примерной программы воспитания. Содержательные модули (разделы) охватывают знания об обществе и человеке в целом, знания всех основных сфер жизни общества и знание основ российского права. Представленный в программе вариант распределения модулей (разделов) по годам обучения является одним из возможных.</w:t>
      </w:r>
    </w:p>
    <w:p w14:paraId="3FAC625A"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Научным сообществом и представителями высшей школы предлагается такое распределение содержания, при котором модуль (раздел) «Основы российского права» замыкает изучение курса в основной школе.</w:t>
      </w:r>
    </w:p>
    <w:p w14:paraId="5345DF00" w14:textId="77777777" w:rsidR="00DC2B69" w:rsidRPr="007C1830" w:rsidRDefault="00DC2B69" w:rsidP="00DC2B69">
      <w:pPr>
        <w:pStyle w:val="af5"/>
        <w:rPr>
          <w:sz w:val="24"/>
          <w:szCs w:val="24"/>
        </w:rPr>
      </w:pPr>
    </w:p>
    <w:p w14:paraId="3A88E7B4" w14:textId="77777777" w:rsidR="00A57638" w:rsidRPr="007C1830" w:rsidRDefault="00E235EB" w:rsidP="00DC2B69">
      <w:pPr>
        <w:pStyle w:val="af5"/>
        <w:rPr>
          <w:sz w:val="24"/>
          <w:szCs w:val="24"/>
        </w:rPr>
      </w:pPr>
      <w:r w:rsidRPr="007C1830">
        <w:rPr>
          <w:sz w:val="24"/>
          <w:szCs w:val="24"/>
        </w:rPr>
        <w:t>Личностные результаты</w:t>
      </w:r>
    </w:p>
    <w:p w14:paraId="312DC307" w14:textId="77777777" w:rsidR="00A57638" w:rsidRPr="007C1830" w:rsidRDefault="00E235EB" w:rsidP="00DC2B69">
      <w:pPr>
        <w:pStyle w:val="13"/>
        <w:spacing w:line="257" w:lineRule="auto"/>
        <w:jc w:val="both"/>
        <w:rPr>
          <w:color w:val="auto"/>
          <w:sz w:val="24"/>
          <w:szCs w:val="24"/>
        </w:rPr>
      </w:pPr>
      <w:r w:rsidRPr="007C1830">
        <w:rPr>
          <w:b/>
          <w:bCs/>
          <w:color w:val="auto"/>
          <w:sz w:val="24"/>
          <w:szCs w:val="24"/>
        </w:rPr>
        <w:t xml:space="preserve">Личностные результаты </w:t>
      </w:r>
      <w:r w:rsidRPr="007C1830">
        <w:rPr>
          <w:color w:val="auto"/>
          <w:sz w:val="24"/>
          <w:szCs w:val="24"/>
        </w:rPr>
        <w:t>освоения Примерной рабочей программы по обществознанию для основного общего образования (6—9 классы).</w:t>
      </w:r>
    </w:p>
    <w:p w14:paraId="439FA6D4"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 xml:space="preserve">Личностные результаты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w:t>
      </w:r>
      <w:r w:rsidRPr="007C1830">
        <w:rPr>
          <w:color w:val="auto"/>
          <w:sz w:val="24"/>
          <w:szCs w:val="24"/>
        </w:rPr>
        <w:lastRenderedPageBreak/>
        <w:t>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14:paraId="5ECFF133" w14:textId="77777777" w:rsidR="00A57638" w:rsidRPr="007C1830" w:rsidRDefault="00E235EB" w:rsidP="00DC2B69">
      <w:pPr>
        <w:pStyle w:val="13"/>
        <w:spacing w:line="266" w:lineRule="auto"/>
        <w:jc w:val="both"/>
        <w:rPr>
          <w:color w:val="auto"/>
          <w:sz w:val="24"/>
          <w:szCs w:val="24"/>
        </w:rPr>
      </w:pPr>
      <w:r w:rsidRPr="007C1830">
        <w:rPr>
          <w:b/>
          <w:bCs/>
          <w:i/>
          <w:iCs/>
          <w:color w:val="auto"/>
          <w:sz w:val="24"/>
          <w:szCs w:val="24"/>
        </w:rPr>
        <w:t>Гражданского воспитания:</w:t>
      </w:r>
    </w:p>
    <w:p w14:paraId="6A6517BA"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p>
    <w:p w14:paraId="434C317B"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Патриотического воспитания:</w:t>
      </w:r>
    </w:p>
    <w:p w14:paraId="5D131FA3" w14:textId="77777777" w:rsidR="00A57638" w:rsidRPr="007C1830" w:rsidRDefault="00E235EB">
      <w:pPr>
        <w:pStyle w:val="13"/>
        <w:spacing w:line="252" w:lineRule="auto"/>
        <w:jc w:val="both"/>
        <w:rPr>
          <w:color w:val="auto"/>
          <w:sz w:val="24"/>
          <w:szCs w:val="24"/>
        </w:rPr>
      </w:pPr>
      <w:r w:rsidRPr="007C1830">
        <w:rPr>
          <w:color w:val="auto"/>
          <w:sz w:val="24"/>
          <w:szCs w:val="24"/>
        </w:rPr>
        <w:t>осознание российской гражданской идентичности в поли- 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14:paraId="41B195E5"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Духовно-нравственного воспитания:</w:t>
      </w:r>
    </w:p>
    <w:p w14:paraId="54D03853"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 xml:space="preserve">ориентация на моральные ценности и нормы в ситуациях нравственного выбора; готовность оценивать своё поведение </w:t>
      </w:r>
      <w:r w:rsidRPr="007C1830">
        <w:rPr>
          <w:color w:val="auto"/>
          <w:sz w:val="24"/>
          <w:szCs w:val="24"/>
        </w:rPr>
        <w:lastRenderedPageBreak/>
        <w:t>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530DA297" w14:textId="77777777" w:rsidR="00A57638" w:rsidRPr="007C1830" w:rsidRDefault="00E235EB" w:rsidP="00DC2B69">
      <w:pPr>
        <w:pStyle w:val="13"/>
        <w:spacing w:line="266" w:lineRule="auto"/>
        <w:jc w:val="both"/>
        <w:rPr>
          <w:color w:val="auto"/>
          <w:sz w:val="24"/>
          <w:szCs w:val="24"/>
        </w:rPr>
      </w:pPr>
      <w:r w:rsidRPr="007C1830">
        <w:rPr>
          <w:b/>
          <w:bCs/>
          <w:i/>
          <w:iCs/>
          <w:color w:val="auto"/>
          <w:sz w:val="24"/>
          <w:szCs w:val="24"/>
        </w:rPr>
        <w:t>Эстетического воспитания:</w:t>
      </w:r>
    </w:p>
    <w:p w14:paraId="4D235DE9"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14:paraId="60D6926D" w14:textId="77777777" w:rsidR="00A57638" w:rsidRPr="007C1830" w:rsidRDefault="00E235EB" w:rsidP="00DC2B69">
      <w:pPr>
        <w:pStyle w:val="13"/>
        <w:spacing w:line="266" w:lineRule="auto"/>
        <w:jc w:val="both"/>
        <w:rPr>
          <w:color w:val="auto"/>
          <w:sz w:val="24"/>
          <w:szCs w:val="24"/>
        </w:rPr>
      </w:pPr>
      <w:r w:rsidRPr="007C1830">
        <w:rPr>
          <w:b/>
          <w:bCs/>
          <w:i/>
          <w:iCs/>
          <w:color w:val="auto"/>
          <w:sz w:val="24"/>
          <w:szCs w:val="24"/>
        </w:rPr>
        <w:t>Физического воспитания, формирования культуры здоровья и эмоционального благополучия:</w:t>
      </w:r>
    </w:p>
    <w:p w14:paraId="22BC572F"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осознание ценности жизни; ответственное отношение к своему здоровью и установка на здоровый образ жизни &lt;...&gt;;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w:t>
      </w:r>
    </w:p>
    <w:p w14:paraId="2E697C05"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1FC78C68"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умение принимать себя и других, не осуждая; &lt;...&gt;</w:t>
      </w:r>
    </w:p>
    <w:p w14:paraId="45623B49"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сформированность навыков рефлексии, признание своего права на ошибку и такого же права другого человека.</w:t>
      </w:r>
    </w:p>
    <w:p w14:paraId="648940A0" w14:textId="77777777" w:rsidR="00A57638" w:rsidRPr="007C1830" w:rsidRDefault="00E235EB" w:rsidP="00DC2B69">
      <w:pPr>
        <w:pStyle w:val="13"/>
        <w:spacing w:line="266" w:lineRule="auto"/>
        <w:jc w:val="both"/>
        <w:rPr>
          <w:color w:val="auto"/>
          <w:sz w:val="24"/>
          <w:szCs w:val="24"/>
        </w:rPr>
      </w:pPr>
      <w:r w:rsidRPr="007C1830">
        <w:rPr>
          <w:b/>
          <w:bCs/>
          <w:i/>
          <w:iCs/>
          <w:color w:val="auto"/>
          <w:sz w:val="24"/>
          <w:szCs w:val="24"/>
        </w:rPr>
        <w:t>Трудового воспитания:</w:t>
      </w:r>
    </w:p>
    <w:p w14:paraId="0081238E"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 xml:space="preserve">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w:t>
      </w:r>
      <w:r w:rsidRPr="007C1830">
        <w:rPr>
          <w:color w:val="auto"/>
          <w:sz w:val="24"/>
          <w:szCs w:val="24"/>
        </w:rPr>
        <w:lastRenderedPageBreak/>
        <w:t>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&lt;</w:t>
      </w:r>
      <w:r w:rsidR="00275EFA" w:rsidRPr="007C1830">
        <w:rPr>
          <w:color w:val="auto"/>
          <w:sz w:val="24"/>
          <w:szCs w:val="24"/>
        </w:rPr>
        <w:t>…</w:t>
      </w:r>
      <w:r w:rsidRPr="007C1830">
        <w:rPr>
          <w:color w:val="auto"/>
          <w:sz w:val="24"/>
          <w:szCs w:val="24"/>
        </w:rPr>
        <w:t>&gt;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753DA180" w14:textId="77777777" w:rsidR="00A57638" w:rsidRPr="007C1830" w:rsidRDefault="00E235EB" w:rsidP="00DC2B69">
      <w:pPr>
        <w:pStyle w:val="13"/>
        <w:spacing w:line="266" w:lineRule="auto"/>
        <w:jc w:val="both"/>
        <w:rPr>
          <w:color w:val="auto"/>
          <w:sz w:val="24"/>
          <w:szCs w:val="24"/>
        </w:rPr>
      </w:pPr>
      <w:r w:rsidRPr="007C1830">
        <w:rPr>
          <w:b/>
          <w:bCs/>
          <w:i/>
          <w:iCs/>
          <w:color w:val="auto"/>
          <w:sz w:val="24"/>
          <w:szCs w:val="24"/>
        </w:rPr>
        <w:t>Экологического воспитания:</w:t>
      </w:r>
    </w:p>
    <w:p w14:paraId="58699E11"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66E1CD36" w14:textId="77777777" w:rsidR="00A57638" w:rsidRPr="007C1830" w:rsidRDefault="00E235EB" w:rsidP="00DC2B69">
      <w:pPr>
        <w:pStyle w:val="13"/>
        <w:spacing w:line="266" w:lineRule="auto"/>
        <w:jc w:val="both"/>
        <w:rPr>
          <w:color w:val="auto"/>
          <w:sz w:val="24"/>
          <w:szCs w:val="24"/>
        </w:rPr>
      </w:pPr>
      <w:r w:rsidRPr="007C1830">
        <w:rPr>
          <w:b/>
          <w:bCs/>
          <w:i/>
          <w:iCs/>
          <w:color w:val="auto"/>
          <w:sz w:val="24"/>
          <w:szCs w:val="24"/>
        </w:rPr>
        <w:t>Ценности научного познания:</w:t>
      </w:r>
    </w:p>
    <w:p w14:paraId="7F8A850D"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01F4E45" w14:textId="77777777" w:rsidR="00A57638" w:rsidRPr="007C1830" w:rsidRDefault="00E235EB" w:rsidP="00DC2B69">
      <w:pPr>
        <w:pStyle w:val="13"/>
        <w:spacing w:line="266" w:lineRule="auto"/>
        <w:jc w:val="both"/>
        <w:rPr>
          <w:color w:val="auto"/>
          <w:sz w:val="24"/>
          <w:szCs w:val="24"/>
        </w:rPr>
      </w:pPr>
      <w:r w:rsidRPr="007C1830">
        <w:rPr>
          <w:b/>
          <w:bCs/>
          <w:color w:val="auto"/>
          <w:sz w:val="24"/>
          <w:szCs w:val="24"/>
        </w:rPr>
        <w:t>Личностные результаты, обеспечивающие адаптацию обучающегося к изменяющимся условиям социальной и природной среды</w:t>
      </w:r>
      <w:r w:rsidRPr="007C1830">
        <w:rPr>
          <w:color w:val="auto"/>
          <w:sz w:val="24"/>
          <w:szCs w:val="24"/>
        </w:rPr>
        <w:t>:</w:t>
      </w:r>
    </w:p>
    <w:p w14:paraId="4C0A5AFF" w14:textId="77777777" w:rsidR="00A57638" w:rsidRPr="007C1830" w:rsidRDefault="00E235EB" w:rsidP="00DC2B69">
      <w:pPr>
        <w:pStyle w:val="13"/>
        <w:spacing w:line="252" w:lineRule="auto"/>
        <w:jc w:val="both"/>
        <w:rPr>
          <w:color w:val="auto"/>
          <w:sz w:val="24"/>
          <w:szCs w:val="24"/>
        </w:rPr>
      </w:pPr>
      <w:r w:rsidRPr="007C1830">
        <w:rPr>
          <w:color w:val="auto"/>
          <w:sz w:val="24"/>
          <w:szCs w:val="24"/>
        </w:rPr>
        <w:lastRenderedPageBreak/>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4451CFBD"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способность обучающихся во взаимодействии в условиях неопределённости, открытость опыту и знаниям других;</w:t>
      </w:r>
    </w:p>
    <w:p w14:paraId="119B6B7E"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12776E7C"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14:paraId="0AD636E2"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5704398B"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умение анализировать и выявлять взаимосвязи природы, общества и экономики;</w:t>
      </w:r>
    </w:p>
    <w:p w14:paraId="5820613C"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6D3F2F88"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 xml:space="preserve">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w:t>
      </w:r>
      <w:r w:rsidRPr="007C1830">
        <w:rPr>
          <w:color w:val="auto"/>
          <w:sz w:val="24"/>
          <w:szCs w:val="24"/>
        </w:rPr>
        <w:lastRenderedPageBreak/>
        <w:t>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14:paraId="2C0F7476" w14:textId="77777777" w:rsidR="00DC2B69" w:rsidRPr="007C1830" w:rsidRDefault="00DC2B69" w:rsidP="00DC2B69">
      <w:pPr>
        <w:pStyle w:val="af5"/>
        <w:rPr>
          <w:sz w:val="24"/>
          <w:szCs w:val="24"/>
        </w:rPr>
      </w:pPr>
    </w:p>
    <w:p w14:paraId="67F396AD" w14:textId="77777777" w:rsidR="00A57638" w:rsidRPr="007C1830" w:rsidRDefault="00E235EB" w:rsidP="00DC2B69">
      <w:pPr>
        <w:pStyle w:val="af5"/>
        <w:rPr>
          <w:sz w:val="24"/>
          <w:szCs w:val="24"/>
        </w:rPr>
      </w:pPr>
      <w:r w:rsidRPr="007C1830">
        <w:rPr>
          <w:sz w:val="24"/>
          <w:szCs w:val="24"/>
        </w:rPr>
        <w:t>Метапредметные результаты</w:t>
      </w:r>
    </w:p>
    <w:p w14:paraId="06E85374" w14:textId="77777777" w:rsidR="00A57638" w:rsidRPr="007C1830" w:rsidRDefault="00E235EB" w:rsidP="00DC2B69">
      <w:pPr>
        <w:pStyle w:val="13"/>
        <w:spacing w:line="262" w:lineRule="auto"/>
        <w:jc w:val="both"/>
        <w:rPr>
          <w:b/>
          <w:bCs/>
          <w:color w:val="auto"/>
          <w:sz w:val="24"/>
          <w:szCs w:val="24"/>
        </w:rPr>
      </w:pPr>
      <w:r w:rsidRPr="007C1830">
        <w:rPr>
          <w:b/>
          <w:bCs/>
          <w:color w:val="auto"/>
          <w:sz w:val="24"/>
          <w:szCs w:val="24"/>
        </w:rPr>
        <w:t xml:space="preserve">Метапредметные результаты </w:t>
      </w:r>
      <w:r w:rsidRPr="007C1830">
        <w:rPr>
          <w:color w:val="auto"/>
          <w:sz w:val="24"/>
          <w:szCs w:val="24"/>
        </w:rPr>
        <w:t xml:space="preserve">освоения основной образовательной программы, формируемые при изучении </w:t>
      </w:r>
      <w:r w:rsidRPr="007C1830">
        <w:rPr>
          <w:b/>
          <w:bCs/>
          <w:color w:val="auto"/>
          <w:sz w:val="24"/>
          <w:szCs w:val="24"/>
        </w:rPr>
        <w:t>обществознания:</w:t>
      </w:r>
    </w:p>
    <w:p w14:paraId="19D62C23" w14:textId="77777777" w:rsidR="00DC2B69" w:rsidRPr="007C1830" w:rsidRDefault="00DC2B69" w:rsidP="00DC2B69">
      <w:pPr>
        <w:pStyle w:val="13"/>
        <w:spacing w:line="262" w:lineRule="auto"/>
        <w:jc w:val="both"/>
        <w:rPr>
          <w:color w:val="auto"/>
          <w:sz w:val="24"/>
          <w:szCs w:val="24"/>
        </w:rPr>
      </w:pPr>
    </w:p>
    <w:p w14:paraId="4867E786" w14:textId="77777777" w:rsidR="00A57638" w:rsidRPr="007C1830" w:rsidRDefault="00E235EB" w:rsidP="00184C04">
      <w:pPr>
        <w:pStyle w:val="52"/>
        <w:numPr>
          <w:ilvl w:val="0"/>
          <w:numId w:val="62"/>
        </w:numPr>
        <w:tabs>
          <w:tab w:val="left" w:pos="304"/>
        </w:tabs>
        <w:spacing w:after="0"/>
        <w:jc w:val="both"/>
        <w:rPr>
          <w:color w:val="auto"/>
          <w:sz w:val="24"/>
          <w:szCs w:val="24"/>
        </w:rPr>
      </w:pPr>
      <w:r w:rsidRPr="007C1830">
        <w:rPr>
          <w:b/>
          <w:bCs/>
          <w:color w:val="auto"/>
          <w:sz w:val="24"/>
          <w:szCs w:val="24"/>
        </w:rPr>
        <w:t>Овладение универсальными учебными познавательными действиями</w:t>
      </w:r>
    </w:p>
    <w:p w14:paraId="5529CAFB" w14:textId="77777777" w:rsidR="00A57638" w:rsidRPr="007C1830" w:rsidRDefault="00E235EB" w:rsidP="00DC2B69">
      <w:pPr>
        <w:pStyle w:val="13"/>
        <w:spacing w:line="266" w:lineRule="auto"/>
        <w:jc w:val="both"/>
        <w:rPr>
          <w:color w:val="auto"/>
          <w:sz w:val="24"/>
          <w:szCs w:val="24"/>
        </w:rPr>
      </w:pPr>
      <w:r w:rsidRPr="007C1830">
        <w:rPr>
          <w:b/>
          <w:bCs/>
          <w:i/>
          <w:iCs/>
          <w:color w:val="auto"/>
          <w:sz w:val="24"/>
          <w:szCs w:val="24"/>
        </w:rPr>
        <w:t>Базовые логические действия:</w:t>
      </w:r>
    </w:p>
    <w:p w14:paraId="3F5CEE14"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выявлять и характеризовать существенные признаки социальных явлений и процессов;</w:t>
      </w:r>
    </w:p>
    <w:p w14:paraId="6B264882"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устанавливать существенный признак классификации социальных фактов, основания для их обобщения и сравнения, критерии проводимого анализа;</w:t>
      </w:r>
    </w:p>
    <w:p w14:paraId="36B89BDD"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с учётом предложенной задачи выявлять закономерности и противоречия в рассматриваемых фактах, данных и наблюдениях;</w:t>
      </w:r>
    </w:p>
    <w:p w14:paraId="634031D8"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предлагать критерии для выявления закономерностей и противоречий;</w:t>
      </w:r>
    </w:p>
    <w:p w14:paraId="30C50D07"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выявлять дефицит информации, данных, необходимых для решения поставленной задачи;</w:t>
      </w:r>
    </w:p>
    <w:p w14:paraId="12918C0E"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 xml:space="preserve">выявлять причинно-следственные связи при изучении явлений и процессов; </w:t>
      </w:r>
      <w:r w:rsidR="00275EFA" w:rsidRPr="007C1830">
        <w:rPr>
          <w:b/>
          <w:bCs/>
          <w:i/>
          <w:iCs/>
          <w:color w:val="auto"/>
          <w:sz w:val="24"/>
          <w:szCs w:val="24"/>
        </w:rPr>
        <w:t>&lt;</w:t>
      </w:r>
      <w:r w:rsidR="00275EFA" w:rsidRPr="007C1830">
        <w:rPr>
          <w:bCs/>
          <w:iCs/>
          <w:color w:val="auto"/>
          <w:sz w:val="24"/>
          <w:szCs w:val="24"/>
        </w:rPr>
        <w:t>…</w:t>
      </w:r>
      <w:r w:rsidRPr="007C1830">
        <w:rPr>
          <w:b/>
          <w:bCs/>
          <w:i/>
          <w:iCs/>
          <w:color w:val="auto"/>
          <w:sz w:val="24"/>
          <w:szCs w:val="24"/>
        </w:rPr>
        <w:t>&gt;</w:t>
      </w:r>
    </w:p>
    <w:p w14:paraId="74B6A5A3"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делать выводы с использованием дедуктивных и индуктивных умозаключений, умозаключений по аналогии, формулировать гипотезы о взаимосвязях;</w:t>
      </w:r>
    </w:p>
    <w:p w14:paraId="1DFD5308"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1A671447" w14:textId="77777777" w:rsidR="00A57638" w:rsidRPr="007C1830" w:rsidRDefault="00E235EB" w:rsidP="00DC2B69">
      <w:pPr>
        <w:pStyle w:val="13"/>
        <w:spacing w:line="266" w:lineRule="auto"/>
        <w:jc w:val="both"/>
        <w:rPr>
          <w:color w:val="auto"/>
          <w:sz w:val="24"/>
          <w:szCs w:val="24"/>
        </w:rPr>
      </w:pPr>
      <w:r w:rsidRPr="007C1830">
        <w:rPr>
          <w:b/>
          <w:bCs/>
          <w:i/>
          <w:iCs/>
          <w:color w:val="auto"/>
          <w:sz w:val="24"/>
          <w:szCs w:val="24"/>
        </w:rPr>
        <w:lastRenderedPageBreak/>
        <w:t>Базовые исследовательские действия:</w:t>
      </w:r>
    </w:p>
    <w:p w14:paraId="7F81AE5F"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использовать вопросы как исследовательский инструмент познания;</w:t>
      </w:r>
    </w:p>
    <w:p w14:paraId="2D0B76C3"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2BD7E13F"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формулировать гипотезу об истинности собственных суждений и суждений других, аргументировать свою позицию, мнение;</w:t>
      </w:r>
    </w:p>
    <w:p w14:paraId="13E8EF87"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проводить по самостоятельно составленному плану &lt;</w:t>
      </w:r>
      <w:r w:rsidR="00275EFA" w:rsidRPr="007C1830">
        <w:rPr>
          <w:color w:val="auto"/>
          <w:sz w:val="24"/>
          <w:szCs w:val="24"/>
        </w:rPr>
        <w:t>..</w:t>
      </w:r>
      <w:r w:rsidRPr="007C1830">
        <w:rPr>
          <w:color w:val="auto"/>
          <w:sz w:val="24"/>
          <w:szCs w:val="24"/>
        </w:rPr>
        <w:t>.&gt; небольшое исследование по установлению особенностей объекта изучения, причинно-следственных связей и зависимостей объектов между собой;</w:t>
      </w:r>
    </w:p>
    <w:p w14:paraId="6A39C603"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оценивать на применимость и достоверность информацию, полученную в ходе исследования &lt;...&gt;;</w:t>
      </w:r>
    </w:p>
    <w:p w14:paraId="456E553B"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самостоятельно формулировать обобщения и выводы по результатам проведённого наблюдения, &lt;</w:t>
      </w:r>
      <w:r w:rsidR="00275EFA" w:rsidRPr="007C1830">
        <w:rPr>
          <w:color w:val="auto"/>
          <w:sz w:val="24"/>
          <w:szCs w:val="24"/>
        </w:rPr>
        <w:t>..</w:t>
      </w:r>
      <w:r w:rsidRPr="007C1830">
        <w:rPr>
          <w:color w:val="auto"/>
          <w:sz w:val="24"/>
          <w:szCs w:val="24"/>
        </w:rPr>
        <w:t>.&gt; исследования, владеть инструментами оценки достоверности полученных выводов и обобщений;</w:t>
      </w:r>
    </w:p>
    <w:p w14:paraId="34C880BE"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0AFFB75E" w14:textId="77777777" w:rsidR="00A57638" w:rsidRPr="007C1830" w:rsidRDefault="00E235EB" w:rsidP="00DC2B69">
      <w:pPr>
        <w:pStyle w:val="13"/>
        <w:spacing w:line="259" w:lineRule="auto"/>
        <w:jc w:val="both"/>
        <w:rPr>
          <w:color w:val="auto"/>
          <w:sz w:val="24"/>
          <w:szCs w:val="24"/>
        </w:rPr>
      </w:pPr>
      <w:r w:rsidRPr="007C1830">
        <w:rPr>
          <w:b/>
          <w:bCs/>
          <w:i/>
          <w:iCs/>
          <w:color w:val="auto"/>
          <w:sz w:val="24"/>
          <w:szCs w:val="24"/>
        </w:rPr>
        <w:t>Работа с информацией:</w:t>
      </w:r>
    </w:p>
    <w:p w14:paraId="0F2A496C"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644F7785"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выбирать, анализировать, систематизировать и интерпретировать информацию различных видов и форм представления;</w:t>
      </w:r>
    </w:p>
    <w:p w14:paraId="57A90780"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0A919FB5"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самостоятельно выбирать оптимальную форму представления информации &lt;</w:t>
      </w:r>
      <w:r w:rsidR="00275EFA" w:rsidRPr="007C1830">
        <w:rPr>
          <w:color w:val="auto"/>
          <w:sz w:val="24"/>
          <w:szCs w:val="24"/>
        </w:rPr>
        <w:t>…</w:t>
      </w:r>
      <w:r w:rsidRPr="007C1830">
        <w:rPr>
          <w:color w:val="auto"/>
          <w:sz w:val="24"/>
          <w:szCs w:val="24"/>
        </w:rPr>
        <w:t>&gt;;</w:t>
      </w:r>
    </w:p>
    <w:p w14:paraId="0FA88CF1"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 xml:space="preserve">оценивать надёжность информации по критериям, предложенным педагогическим работником или </w:t>
      </w:r>
      <w:r w:rsidRPr="007C1830">
        <w:rPr>
          <w:color w:val="auto"/>
          <w:sz w:val="24"/>
          <w:szCs w:val="24"/>
        </w:rPr>
        <w:lastRenderedPageBreak/>
        <w:t>сформулированным самостоятельно;</w:t>
      </w:r>
    </w:p>
    <w:p w14:paraId="5033B724"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эффективно запоминать и систематизировать информацию.</w:t>
      </w:r>
    </w:p>
    <w:p w14:paraId="6B05C5C1" w14:textId="77777777" w:rsidR="00DC2B69" w:rsidRPr="007C1830" w:rsidRDefault="00DC2B69" w:rsidP="00DC2B69">
      <w:pPr>
        <w:pStyle w:val="13"/>
        <w:spacing w:line="240" w:lineRule="auto"/>
        <w:jc w:val="both"/>
        <w:rPr>
          <w:color w:val="auto"/>
          <w:sz w:val="24"/>
          <w:szCs w:val="24"/>
        </w:rPr>
      </w:pPr>
    </w:p>
    <w:p w14:paraId="5780699C" w14:textId="77777777" w:rsidR="00DC2B69" w:rsidRPr="007C1830" w:rsidRDefault="00DC2B69" w:rsidP="00DC2B69">
      <w:pPr>
        <w:pStyle w:val="13"/>
        <w:spacing w:line="240" w:lineRule="auto"/>
        <w:jc w:val="both"/>
        <w:rPr>
          <w:color w:val="auto"/>
          <w:sz w:val="24"/>
          <w:szCs w:val="24"/>
        </w:rPr>
      </w:pPr>
    </w:p>
    <w:p w14:paraId="7460601C" w14:textId="77777777" w:rsidR="00A57638" w:rsidRPr="007C1830" w:rsidRDefault="00E235EB" w:rsidP="00184C04">
      <w:pPr>
        <w:pStyle w:val="52"/>
        <w:numPr>
          <w:ilvl w:val="0"/>
          <w:numId w:val="62"/>
        </w:numPr>
        <w:tabs>
          <w:tab w:val="left" w:pos="289"/>
        </w:tabs>
        <w:spacing w:after="0"/>
        <w:jc w:val="both"/>
        <w:rPr>
          <w:color w:val="auto"/>
          <w:sz w:val="24"/>
          <w:szCs w:val="24"/>
        </w:rPr>
      </w:pPr>
      <w:r w:rsidRPr="007C1830">
        <w:rPr>
          <w:b/>
          <w:bCs/>
          <w:color w:val="auto"/>
          <w:sz w:val="24"/>
          <w:szCs w:val="24"/>
        </w:rPr>
        <w:t>Овладение универсальными учебными коммуникативными действиями</w:t>
      </w:r>
    </w:p>
    <w:p w14:paraId="3053F53A" w14:textId="77777777" w:rsidR="00A57638" w:rsidRPr="007C1830" w:rsidRDefault="00E235EB" w:rsidP="00DC2B69">
      <w:pPr>
        <w:pStyle w:val="13"/>
        <w:spacing w:line="259" w:lineRule="auto"/>
        <w:jc w:val="both"/>
        <w:rPr>
          <w:color w:val="auto"/>
          <w:sz w:val="24"/>
          <w:szCs w:val="24"/>
        </w:rPr>
      </w:pPr>
      <w:r w:rsidRPr="007C1830">
        <w:rPr>
          <w:b/>
          <w:bCs/>
          <w:i/>
          <w:iCs/>
          <w:color w:val="auto"/>
          <w:sz w:val="24"/>
          <w:szCs w:val="24"/>
        </w:rPr>
        <w:t>Общение:</w:t>
      </w:r>
    </w:p>
    <w:p w14:paraId="1FF39102"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воспринимать и формулировать суждения, выражать эмоции в соответствии с целями и условиями общения;</w:t>
      </w:r>
    </w:p>
    <w:p w14:paraId="5E0EB285"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выражать себя (свою точку зрения) в устных и письменных текстах;</w:t>
      </w:r>
    </w:p>
    <w:p w14:paraId="74E38C61"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588D4CF0"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3FCD7C03"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491B5D59"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сопоставлять свои суждения с суждениями других участников диалога, обнаруживать различие и сходство позиций;</w:t>
      </w:r>
    </w:p>
    <w:p w14:paraId="39D90C81"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публично представлять результаты выполненного &lt;...&gt; исследования, проекта;</w:t>
      </w:r>
    </w:p>
    <w:p w14:paraId="56C17D4A"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57F06436" w14:textId="77777777" w:rsidR="00A57638" w:rsidRPr="007C1830" w:rsidRDefault="00E235EB" w:rsidP="00DC2B69">
      <w:pPr>
        <w:pStyle w:val="13"/>
        <w:spacing w:line="264" w:lineRule="auto"/>
        <w:jc w:val="both"/>
        <w:rPr>
          <w:color w:val="auto"/>
          <w:sz w:val="24"/>
          <w:szCs w:val="24"/>
        </w:rPr>
      </w:pPr>
      <w:r w:rsidRPr="007C1830">
        <w:rPr>
          <w:b/>
          <w:bCs/>
          <w:i/>
          <w:iCs/>
          <w:color w:val="auto"/>
          <w:sz w:val="24"/>
          <w:szCs w:val="24"/>
        </w:rPr>
        <w:t>Совместная деятельность</w:t>
      </w:r>
      <w:r w:rsidRPr="007C1830">
        <w:rPr>
          <w:b/>
          <w:bCs/>
          <w:color w:val="auto"/>
          <w:sz w:val="24"/>
          <w:szCs w:val="24"/>
        </w:rPr>
        <w:t>:</w:t>
      </w:r>
    </w:p>
    <w:p w14:paraId="3C414DC6"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30517CD2"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 xml:space="preserve">принимать цель совместной деятельности, коллективно </w:t>
      </w:r>
      <w:r w:rsidRPr="007C1830">
        <w:rPr>
          <w:color w:val="auto"/>
          <w:sz w:val="24"/>
          <w:szCs w:val="24"/>
        </w:rPr>
        <w:lastRenderedPageBreak/>
        <w:t>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412E609A"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2B3CC565"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56D782D" w14:textId="77777777" w:rsidR="00A57638" w:rsidRPr="007C1830" w:rsidRDefault="00E235EB" w:rsidP="00DC2B69">
      <w:pPr>
        <w:pStyle w:val="13"/>
        <w:spacing w:line="240" w:lineRule="auto"/>
        <w:jc w:val="both"/>
        <w:rPr>
          <w:color w:val="auto"/>
          <w:sz w:val="24"/>
          <w:szCs w:val="24"/>
        </w:rPr>
      </w:pPr>
      <w:r w:rsidRPr="007C1830">
        <w:rPr>
          <w:color w:val="auto"/>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63A830EF" w14:textId="77777777" w:rsidR="00DC2B69" w:rsidRPr="007C1830" w:rsidRDefault="00DC2B69" w:rsidP="00DC2B69">
      <w:pPr>
        <w:pStyle w:val="13"/>
        <w:spacing w:line="240" w:lineRule="auto"/>
        <w:jc w:val="both"/>
        <w:rPr>
          <w:color w:val="auto"/>
          <w:sz w:val="24"/>
          <w:szCs w:val="24"/>
        </w:rPr>
      </w:pPr>
    </w:p>
    <w:p w14:paraId="466A31D1" w14:textId="77777777" w:rsidR="00A57638" w:rsidRPr="007C1830" w:rsidRDefault="00E235EB" w:rsidP="00184C04">
      <w:pPr>
        <w:pStyle w:val="52"/>
        <w:numPr>
          <w:ilvl w:val="0"/>
          <w:numId w:val="62"/>
        </w:numPr>
        <w:tabs>
          <w:tab w:val="left" w:pos="279"/>
        </w:tabs>
        <w:spacing w:after="60"/>
        <w:jc w:val="both"/>
        <w:rPr>
          <w:color w:val="auto"/>
          <w:sz w:val="24"/>
          <w:szCs w:val="24"/>
        </w:rPr>
      </w:pPr>
      <w:r w:rsidRPr="007C1830">
        <w:rPr>
          <w:b/>
          <w:bCs/>
          <w:color w:val="auto"/>
          <w:sz w:val="24"/>
          <w:szCs w:val="24"/>
        </w:rPr>
        <w:t>Овладение универсальными учебными регулятивными действиями</w:t>
      </w:r>
    </w:p>
    <w:p w14:paraId="7305F577"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Самоорганизация:</w:t>
      </w:r>
    </w:p>
    <w:p w14:paraId="46A6CE91" w14:textId="77777777" w:rsidR="00A57638" w:rsidRPr="007C1830" w:rsidRDefault="00E235EB">
      <w:pPr>
        <w:pStyle w:val="13"/>
        <w:spacing w:line="240" w:lineRule="auto"/>
        <w:jc w:val="both"/>
        <w:rPr>
          <w:color w:val="auto"/>
          <w:sz w:val="24"/>
          <w:szCs w:val="24"/>
        </w:rPr>
      </w:pPr>
      <w:r w:rsidRPr="007C1830">
        <w:rPr>
          <w:color w:val="auto"/>
          <w:sz w:val="24"/>
          <w:szCs w:val="24"/>
        </w:rPr>
        <w:t>выявлять проблемы для решения в жизненных и учебных ситуациях;</w:t>
      </w:r>
    </w:p>
    <w:p w14:paraId="084F5FBB" w14:textId="77777777" w:rsidR="00A57638" w:rsidRPr="007C1830" w:rsidRDefault="00E235EB">
      <w:pPr>
        <w:pStyle w:val="13"/>
        <w:spacing w:line="240" w:lineRule="auto"/>
        <w:jc w:val="both"/>
        <w:rPr>
          <w:color w:val="auto"/>
          <w:sz w:val="24"/>
          <w:szCs w:val="24"/>
        </w:rPr>
      </w:pPr>
      <w:r w:rsidRPr="007C1830">
        <w:rPr>
          <w:color w:val="auto"/>
          <w:sz w:val="24"/>
          <w:szCs w:val="24"/>
        </w:rPr>
        <w:t>ориентироваться в различных подходах принятия решений (индивидуальное, принятие решения в группе, принятие решений в группе);</w:t>
      </w:r>
    </w:p>
    <w:p w14:paraId="68182E3F" w14:textId="77777777" w:rsidR="00A57638" w:rsidRPr="007C1830" w:rsidRDefault="00E235EB">
      <w:pPr>
        <w:pStyle w:val="13"/>
        <w:spacing w:line="240" w:lineRule="auto"/>
        <w:jc w:val="both"/>
        <w:rPr>
          <w:color w:val="auto"/>
          <w:sz w:val="24"/>
          <w:szCs w:val="24"/>
        </w:rPr>
      </w:pPr>
      <w:r w:rsidRPr="007C1830">
        <w:rPr>
          <w:color w:val="auto"/>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02B31243" w14:textId="77777777" w:rsidR="00A57638" w:rsidRPr="007C1830" w:rsidRDefault="00E235EB">
      <w:pPr>
        <w:pStyle w:val="13"/>
        <w:spacing w:line="252" w:lineRule="auto"/>
        <w:jc w:val="both"/>
        <w:rPr>
          <w:color w:val="auto"/>
          <w:sz w:val="24"/>
          <w:szCs w:val="24"/>
        </w:rPr>
      </w:pPr>
      <w:r w:rsidRPr="007C1830">
        <w:rPr>
          <w:color w:val="auto"/>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2AD052FB" w14:textId="77777777" w:rsidR="00A57638" w:rsidRPr="007C1830" w:rsidRDefault="00E235EB">
      <w:pPr>
        <w:pStyle w:val="13"/>
        <w:spacing w:line="252" w:lineRule="auto"/>
        <w:jc w:val="both"/>
        <w:rPr>
          <w:color w:val="auto"/>
          <w:sz w:val="24"/>
          <w:szCs w:val="24"/>
        </w:rPr>
      </w:pPr>
      <w:r w:rsidRPr="007C1830">
        <w:rPr>
          <w:color w:val="auto"/>
          <w:sz w:val="24"/>
          <w:szCs w:val="24"/>
        </w:rPr>
        <w:t>делать выбор и брать ответственность за решение.</w:t>
      </w:r>
    </w:p>
    <w:p w14:paraId="150C3B55"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lastRenderedPageBreak/>
        <w:t>Самоконтроль:</w:t>
      </w:r>
    </w:p>
    <w:p w14:paraId="114CF5B0" w14:textId="77777777" w:rsidR="00A57638" w:rsidRPr="007C1830" w:rsidRDefault="00E235EB">
      <w:pPr>
        <w:pStyle w:val="13"/>
        <w:spacing w:line="252" w:lineRule="auto"/>
        <w:jc w:val="both"/>
        <w:rPr>
          <w:color w:val="auto"/>
          <w:sz w:val="24"/>
          <w:szCs w:val="24"/>
        </w:rPr>
      </w:pPr>
      <w:r w:rsidRPr="007C1830">
        <w:rPr>
          <w:color w:val="auto"/>
          <w:sz w:val="24"/>
          <w:szCs w:val="24"/>
        </w:rPr>
        <w:t>владеть способами самоконтроля, самомотивации и рефлексии;</w:t>
      </w:r>
    </w:p>
    <w:p w14:paraId="507A1131" w14:textId="77777777" w:rsidR="00A57638" w:rsidRPr="007C1830" w:rsidRDefault="00E235EB">
      <w:pPr>
        <w:pStyle w:val="13"/>
        <w:spacing w:line="252" w:lineRule="auto"/>
        <w:jc w:val="both"/>
        <w:rPr>
          <w:color w:val="auto"/>
          <w:sz w:val="24"/>
          <w:szCs w:val="24"/>
        </w:rPr>
      </w:pPr>
      <w:r w:rsidRPr="007C1830">
        <w:rPr>
          <w:color w:val="auto"/>
          <w:sz w:val="24"/>
          <w:szCs w:val="24"/>
        </w:rPr>
        <w:t>давать адекватную оценку ситуации и предлагать план её изменения;</w:t>
      </w:r>
    </w:p>
    <w:p w14:paraId="75F25DBD" w14:textId="77777777" w:rsidR="00A57638" w:rsidRPr="007C1830" w:rsidRDefault="00E235EB">
      <w:pPr>
        <w:pStyle w:val="13"/>
        <w:spacing w:line="252" w:lineRule="auto"/>
        <w:jc w:val="both"/>
        <w:rPr>
          <w:color w:val="auto"/>
          <w:sz w:val="24"/>
          <w:szCs w:val="24"/>
        </w:rPr>
      </w:pPr>
      <w:r w:rsidRPr="007C1830">
        <w:rPr>
          <w:color w:val="auto"/>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6E030CCD" w14:textId="77777777" w:rsidR="00A57638" w:rsidRPr="007C1830" w:rsidRDefault="00E235EB">
      <w:pPr>
        <w:pStyle w:val="13"/>
        <w:spacing w:line="252" w:lineRule="auto"/>
        <w:jc w:val="both"/>
        <w:rPr>
          <w:color w:val="auto"/>
          <w:sz w:val="24"/>
          <w:szCs w:val="24"/>
        </w:rPr>
      </w:pPr>
      <w:r w:rsidRPr="007C1830">
        <w:rPr>
          <w:color w:val="auto"/>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060EF91B"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07773231"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оценивать соответствие результата цели и условиям.</w:t>
      </w:r>
    </w:p>
    <w:p w14:paraId="02CD29D1" w14:textId="77777777" w:rsidR="00A57638" w:rsidRPr="007C1830" w:rsidRDefault="00E235EB" w:rsidP="00DC2B69">
      <w:pPr>
        <w:pStyle w:val="13"/>
        <w:spacing w:line="266" w:lineRule="auto"/>
        <w:jc w:val="both"/>
        <w:rPr>
          <w:color w:val="auto"/>
          <w:sz w:val="24"/>
          <w:szCs w:val="24"/>
        </w:rPr>
      </w:pPr>
      <w:r w:rsidRPr="007C1830">
        <w:rPr>
          <w:b/>
          <w:bCs/>
          <w:i/>
          <w:iCs/>
          <w:color w:val="auto"/>
          <w:sz w:val="24"/>
          <w:szCs w:val="24"/>
        </w:rPr>
        <w:t>Эмоциональный интеллект:</w:t>
      </w:r>
    </w:p>
    <w:p w14:paraId="13C9EA41"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различать, называть и управлять собственными эмоциями и эмоциями других;</w:t>
      </w:r>
    </w:p>
    <w:p w14:paraId="442C835A"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выявлять и анализировать причины эмоций;</w:t>
      </w:r>
    </w:p>
    <w:p w14:paraId="7AB7E5F7"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ставить себя на место другого человека, понимать мотивы и намерения другого;</w:t>
      </w:r>
    </w:p>
    <w:p w14:paraId="7BFE1F80"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регулировать способ выражения эмоций.</w:t>
      </w:r>
    </w:p>
    <w:p w14:paraId="5F0B6B8E" w14:textId="77777777" w:rsidR="00A57638" w:rsidRPr="007C1830" w:rsidRDefault="00E235EB" w:rsidP="00DC2B69">
      <w:pPr>
        <w:pStyle w:val="13"/>
        <w:spacing w:line="266" w:lineRule="auto"/>
        <w:jc w:val="both"/>
        <w:rPr>
          <w:color w:val="auto"/>
          <w:sz w:val="24"/>
          <w:szCs w:val="24"/>
        </w:rPr>
      </w:pPr>
      <w:r w:rsidRPr="007C1830">
        <w:rPr>
          <w:b/>
          <w:bCs/>
          <w:i/>
          <w:iCs/>
          <w:color w:val="auto"/>
          <w:sz w:val="24"/>
          <w:szCs w:val="24"/>
        </w:rPr>
        <w:t>Принятие себя и других:</w:t>
      </w:r>
    </w:p>
    <w:p w14:paraId="542A22BE"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осознанно относиться к другому человеку, его мнению;</w:t>
      </w:r>
    </w:p>
    <w:p w14:paraId="6F83AC09"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признавать своё право на ошибку и такое же право другого;</w:t>
      </w:r>
    </w:p>
    <w:p w14:paraId="296BCD62"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принимать себя и других, не осуждая;</w:t>
      </w:r>
    </w:p>
    <w:p w14:paraId="27B2E2AC"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открытость себе и другим;</w:t>
      </w:r>
    </w:p>
    <w:p w14:paraId="14AEB18F" w14:textId="77777777" w:rsidR="00A57638" w:rsidRPr="007C1830" w:rsidRDefault="00E235EB" w:rsidP="00DC2B69">
      <w:pPr>
        <w:pStyle w:val="13"/>
        <w:spacing w:line="252" w:lineRule="auto"/>
        <w:jc w:val="both"/>
        <w:rPr>
          <w:color w:val="auto"/>
          <w:sz w:val="24"/>
          <w:szCs w:val="24"/>
        </w:rPr>
      </w:pPr>
      <w:r w:rsidRPr="007C1830">
        <w:rPr>
          <w:color w:val="auto"/>
          <w:sz w:val="24"/>
          <w:szCs w:val="24"/>
        </w:rPr>
        <w:t>осознавать невозможность контролировать всё вокруг.</w:t>
      </w:r>
    </w:p>
    <w:p w14:paraId="0CDE82F5" w14:textId="77777777" w:rsidR="00DC2B69" w:rsidRPr="007C1830" w:rsidRDefault="00DC2B69" w:rsidP="00DC2B69">
      <w:pPr>
        <w:pStyle w:val="af5"/>
        <w:rPr>
          <w:sz w:val="24"/>
          <w:szCs w:val="24"/>
        </w:rPr>
      </w:pPr>
    </w:p>
    <w:p w14:paraId="4F52B9D5" w14:textId="77777777" w:rsidR="00A57638" w:rsidRPr="007C1830" w:rsidRDefault="00E235EB" w:rsidP="00DC2B69">
      <w:pPr>
        <w:pStyle w:val="af5"/>
        <w:rPr>
          <w:sz w:val="24"/>
          <w:szCs w:val="24"/>
        </w:rPr>
      </w:pPr>
      <w:r w:rsidRPr="007C1830">
        <w:rPr>
          <w:sz w:val="24"/>
          <w:szCs w:val="24"/>
        </w:rPr>
        <w:t>Предметные результаты</w:t>
      </w:r>
    </w:p>
    <w:p w14:paraId="33B00F80" w14:textId="77777777" w:rsidR="00A57638" w:rsidRPr="007C1830" w:rsidRDefault="00E235EB" w:rsidP="00DC2B69">
      <w:pPr>
        <w:pStyle w:val="13"/>
        <w:spacing w:line="259" w:lineRule="auto"/>
        <w:jc w:val="both"/>
        <w:rPr>
          <w:color w:val="auto"/>
          <w:sz w:val="24"/>
          <w:szCs w:val="24"/>
        </w:rPr>
      </w:pPr>
      <w:r w:rsidRPr="007C1830">
        <w:rPr>
          <w:b/>
          <w:bCs/>
          <w:color w:val="auto"/>
          <w:sz w:val="24"/>
          <w:szCs w:val="24"/>
        </w:rPr>
        <w:t xml:space="preserve">Предметные результаты </w:t>
      </w:r>
      <w:r w:rsidRPr="007C1830">
        <w:rPr>
          <w:color w:val="auto"/>
          <w:sz w:val="24"/>
          <w:szCs w:val="24"/>
        </w:rPr>
        <w:t>освоения рабочей программы по предмету «Обществознание» (6—9 классы):</w:t>
      </w:r>
    </w:p>
    <w:p w14:paraId="044F634A" w14:textId="77777777" w:rsidR="00A57638" w:rsidRPr="007C1830" w:rsidRDefault="00E235EB" w:rsidP="00184C04">
      <w:pPr>
        <w:pStyle w:val="13"/>
        <w:numPr>
          <w:ilvl w:val="0"/>
          <w:numId w:val="63"/>
        </w:numPr>
        <w:tabs>
          <w:tab w:val="left" w:pos="603"/>
        </w:tabs>
        <w:spacing w:line="252" w:lineRule="auto"/>
        <w:jc w:val="both"/>
        <w:rPr>
          <w:color w:val="auto"/>
          <w:sz w:val="24"/>
          <w:szCs w:val="24"/>
        </w:rPr>
      </w:pPr>
      <w:r w:rsidRPr="007C1830">
        <w:rPr>
          <w:color w:val="auto"/>
          <w:sz w:val="24"/>
          <w:szCs w:val="24"/>
        </w:rPr>
        <w:t xml:space="preserve">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w:t>
      </w:r>
      <w:r w:rsidRPr="007C1830">
        <w:rPr>
          <w:color w:val="auto"/>
          <w:sz w:val="24"/>
          <w:szCs w:val="24"/>
        </w:rPr>
        <w:lastRenderedPageBreak/>
        <w:t>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14:paraId="74A0D3CA" w14:textId="77777777" w:rsidR="00A57638" w:rsidRPr="007C1830" w:rsidRDefault="00E235EB" w:rsidP="00184C04">
      <w:pPr>
        <w:pStyle w:val="13"/>
        <w:numPr>
          <w:ilvl w:val="0"/>
          <w:numId w:val="63"/>
        </w:numPr>
        <w:tabs>
          <w:tab w:val="left" w:pos="543"/>
        </w:tabs>
        <w:spacing w:line="240" w:lineRule="auto"/>
        <w:jc w:val="both"/>
        <w:rPr>
          <w:color w:val="auto"/>
          <w:sz w:val="24"/>
          <w:szCs w:val="24"/>
        </w:rPr>
      </w:pPr>
      <w:r w:rsidRPr="007C1830">
        <w:rPr>
          <w:color w:val="auto"/>
          <w:sz w:val="24"/>
          <w:szCs w:val="24"/>
        </w:rPr>
        <w:t>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14:paraId="58E9D847" w14:textId="77777777" w:rsidR="00A57638" w:rsidRPr="007C1830" w:rsidRDefault="00E235EB" w:rsidP="00184C04">
      <w:pPr>
        <w:pStyle w:val="13"/>
        <w:numPr>
          <w:ilvl w:val="0"/>
          <w:numId w:val="63"/>
        </w:numPr>
        <w:tabs>
          <w:tab w:val="left" w:pos="548"/>
        </w:tabs>
        <w:spacing w:line="240" w:lineRule="auto"/>
        <w:jc w:val="both"/>
        <w:rPr>
          <w:color w:val="auto"/>
          <w:sz w:val="24"/>
          <w:szCs w:val="24"/>
        </w:rPr>
      </w:pPr>
      <w:r w:rsidRPr="007C1830">
        <w:rPr>
          <w:color w:val="auto"/>
          <w:sz w:val="24"/>
          <w:szCs w:val="24"/>
        </w:rPr>
        <w:t>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14:paraId="1E1B0B37" w14:textId="77777777" w:rsidR="00A57638" w:rsidRPr="007C1830" w:rsidRDefault="00E235EB" w:rsidP="00184C04">
      <w:pPr>
        <w:pStyle w:val="13"/>
        <w:numPr>
          <w:ilvl w:val="0"/>
          <w:numId w:val="63"/>
        </w:numPr>
        <w:tabs>
          <w:tab w:val="left" w:pos="548"/>
        </w:tabs>
        <w:spacing w:line="240" w:lineRule="auto"/>
        <w:jc w:val="both"/>
        <w:rPr>
          <w:color w:val="auto"/>
          <w:sz w:val="24"/>
          <w:szCs w:val="24"/>
        </w:rPr>
      </w:pPr>
      <w:r w:rsidRPr="007C1830">
        <w:rPr>
          <w:color w:val="auto"/>
          <w:sz w:val="24"/>
          <w:szCs w:val="24"/>
        </w:rPr>
        <w:t xml:space="preserve">умение классифицировать по разным признакам (в том </w:t>
      </w:r>
      <w:r w:rsidRPr="007C1830">
        <w:rPr>
          <w:color w:val="auto"/>
          <w:sz w:val="24"/>
          <w:szCs w:val="24"/>
        </w:rPr>
        <w:lastRenderedPageBreak/>
        <w:t>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14:paraId="0E89F448" w14:textId="77777777" w:rsidR="00A57638" w:rsidRPr="007C1830" w:rsidRDefault="00E235EB" w:rsidP="00184C04">
      <w:pPr>
        <w:pStyle w:val="13"/>
        <w:numPr>
          <w:ilvl w:val="0"/>
          <w:numId w:val="63"/>
        </w:numPr>
        <w:tabs>
          <w:tab w:val="left" w:pos="548"/>
        </w:tabs>
        <w:spacing w:line="240" w:lineRule="auto"/>
        <w:jc w:val="both"/>
        <w:rPr>
          <w:color w:val="auto"/>
          <w:sz w:val="24"/>
          <w:szCs w:val="24"/>
        </w:rPr>
      </w:pPr>
      <w:r w:rsidRPr="007C1830">
        <w:rPr>
          <w:color w:val="auto"/>
          <w:sz w:val="24"/>
          <w:szCs w:val="24"/>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14:paraId="5D6D2394" w14:textId="77777777" w:rsidR="00A57638" w:rsidRPr="007C1830" w:rsidRDefault="00E235EB" w:rsidP="00184C04">
      <w:pPr>
        <w:pStyle w:val="13"/>
        <w:numPr>
          <w:ilvl w:val="0"/>
          <w:numId w:val="63"/>
        </w:numPr>
        <w:tabs>
          <w:tab w:val="left" w:pos="543"/>
        </w:tabs>
        <w:spacing w:line="240" w:lineRule="auto"/>
        <w:jc w:val="both"/>
        <w:rPr>
          <w:color w:val="auto"/>
          <w:sz w:val="24"/>
          <w:szCs w:val="24"/>
        </w:rPr>
      </w:pPr>
      <w:r w:rsidRPr="007C1830">
        <w:rPr>
          <w:color w:val="auto"/>
          <w:sz w:val="24"/>
          <w:szCs w:val="24"/>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14:paraId="3EFAD229" w14:textId="77777777" w:rsidR="00A57638" w:rsidRPr="007C1830" w:rsidRDefault="00E235EB" w:rsidP="00184C04">
      <w:pPr>
        <w:pStyle w:val="13"/>
        <w:numPr>
          <w:ilvl w:val="0"/>
          <w:numId w:val="63"/>
        </w:numPr>
        <w:tabs>
          <w:tab w:val="left" w:pos="550"/>
        </w:tabs>
        <w:spacing w:line="252" w:lineRule="auto"/>
        <w:jc w:val="both"/>
        <w:rPr>
          <w:color w:val="auto"/>
          <w:sz w:val="24"/>
          <w:szCs w:val="24"/>
        </w:rPr>
      </w:pPr>
      <w:r w:rsidRPr="007C1830">
        <w:rPr>
          <w:color w:val="auto"/>
          <w:sz w:val="24"/>
          <w:szCs w:val="24"/>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14:paraId="375D503A" w14:textId="77777777" w:rsidR="00A57638" w:rsidRPr="007C1830" w:rsidRDefault="00E235EB" w:rsidP="00184C04">
      <w:pPr>
        <w:pStyle w:val="13"/>
        <w:numPr>
          <w:ilvl w:val="0"/>
          <w:numId w:val="63"/>
        </w:numPr>
        <w:tabs>
          <w:tab w:val="left" w:pos="550"/>
        </w:tabs>
        <w:spacing w:line="252" w:lineRule="auto"/>
        <w:jc w:val="both"/>
        <w:rPr>
          <w:color w:val="auto"/>
          <w:sz w:val="24"/>
          <w:szCs w:val="24"/>
        </w:rPr>
      </w:pPr>
      <w:r w:rsidRPr="007C1830">
        <w:rPr>
          <w:color w:val="auto"/>
          <w:sz w:val="24"/>
          <w:szCs w:val="24"/>
        </w:rP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процессам социальной действительности;</w:t>
      </w:r>
    </w:p>
    <w:p w14:paraId="11DB990A" w14:textId="77777777" w:rsidR="00A57638" w:rsidRPr="007C1830" w:rsidRDefault="00E235EB" w:rsidP="00184C04">
      <w:pPr>
        <w:pStyle w:val="13"/>
        <w:numPr>
          <w:ilvl w:val="0"/>
          <w:numId w:val="63"/>
        </w:numPr>
        <w:tabs>
          <w:tab w:val="left" w:pos="550"/>
        </w:tabs>
        <w:spacing w:line="252" w:lineRule="auto"/>
        <w:jc w:val="both"/>
        <w:rPr>
          <w:color w:val="auto"/>
          <w:sz w:val="24"/>
          <w:szCs w:val="24"/>
        </w:rPr>
      </w:pPr>
      <w:r w:rsidRPr="007C1830">
        <w:rPr>
          <w:color w:val="auto"/>
          <w:sz w:val="24"/>
          <w:szCs w:val="24"/>
        </w:rPr>
        <w:t xml:space="preserve">умение решать в рамках изученного материала познавательные и практические задачи, отражающие выполнение типичных для несовершеннолетнего социальных </w:t>
      </w:r>
      <w:r w:rsidRPr="007C1830">
        <w:rPr>
          <w:color w:val="auto"/>
          <w:sz w:val="24"/>
          <w:szCs w:val="24"/>
        </w:rPr>
        <w:lastRenderedPageBreak/>
        <w:t>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14:paraId="308AD18D" w14:textId="77777777" w:rsidR="00A57638" w:rsidRPr="007C1830" w:rsidRDefault="00E235EB" w:rsidP="00184C04">
      <w:pPr>
        <w:pStyle w:val="13"/>
        <w:numPr>
          <w:ilvl w:val="0"/>
          <w:numId w:val="63"/>
        </w:numPr>
        <w:tabs>
          <w:tab w:val="left" w:pos="663"/>
        </w:tabs>
        <w:spacing w:line="252" w:lineRule="auto"/>
        <w:jc w:val="both"/>
        <w:rPr>
          <w:color w:val="auto"/>
          <w:sz w:val="24"/>
          <w:szCs w:val="24"/>
        </w:rPr>
      </w:pPr>
      <w:r w:rsidRPr="007C1830">
        <w:rPr>
          <w:color w:val="auto"/>
          <w:sz w:val="24"/>
          <w:szCs w:val="24"/>
        </w:rPr>
        <w:t>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14:paraId="5895DB8C" w14:textId="77777777" w:rsidR="00A57638" w:rsidRPr="007C1830" w:rsidRDefault="00E235EB" w:rsidP="00184C04">
      <w:pPr>
        <w:pStyle w:val="13"/>
        <w:numPr>
          <w:ilvl w:val="0"/>
          <w:numId w:val="63"/>
        </w:numPr>
        <w:tabs>
          <w:tab w:val="left" w:pos="668"/>
        </w:tabs>
        <w:spacing w:line="252" w:lineRule="auto"/>
        <w:jc w:val="both"/>
        <w:rPr>
          <w:color w:val="auto"/>
          <w:sz w:val="24"/>
          <w:szCs w:val="24"/>
        </w:rPr>
      </w:pPr>
      <w:r w:rsidRPr="007C1830">
        <w:rPr>
          <w:color w:val="auto"/>
          <w:sz w:val="24"/>
          <w:szCs w:val="24"/>
        </w:rPr>
        <w:t>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(далее — СМИ) с соблюдением правил информационной безопасности при работе в Интернете;</w:t>
      </w:r>
    </w:p>
    <w:p w14:paraId="08147516" w14:textId="77777777" w:rsidR="00A57638" w:rsidRPr="007C1830" w:rsidRDefault="00E235EB" w:rsidP="00184C04">
      <w:pPr>
        <w:pStyle w:val="13"/>
        <w:numPr>
          <w:ilvl w:val="0"/>
          <w:numId w:val="63"/>
        </w:numPr>
        <w:tabs>
          <w:tab w:val="left" w:pos="663"/>
        </w:tabs>
        <w:spacing w:line="252" w:lineRule="auto"/>
        <w:jc w:val="both"/>
        <w:rPr>
          <w:color w:val="auto"/>
          <w:sz w:val="24"/>
          <w:szCs w:val="24"/>
        </w:rPr>
      </w:pPr>
      <w:r w:rsidRPr="007C1830">
        <w:rPr>
          <w:color w:val="auto"/>
          <w:sz w:val="24"/>
          <w:szCs w:val="24"/>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13DC7DB3" w14:textId="77777777" w:rsidR="00A57638" w:rsidRPr="007C1830" w:rsidRDefault="00E235EB" w:rsidP="00184C04">
      <w:pPr>
        <w:pStyle w:val="13"/>
        <w:numPr>
          <w:ilvl w:val="0"/>
          <w:numId w:val="63"/>
        </w:numPr>
        <w:tabs>
          <w:tab w:val="left" w:pos="663"/>
        </w:tabs>
        <w:spacing w:line="252" w:lineRule="auto"/>
        <w:jc w:val="both"/>
        <w:rPr>
          <w:color w:val="auto"/>
          <w:sz w:val="24"/>
          <w:szCs w:val="24"/>
        </w:rPr>
      </w:pPr>
      <w:r w:rsidRPr="007C1830">
        <w:rPr>
          <w:color w:val="auto"/>
          <w:sz w:val="24"/>
          <w:szCs w:val="24"/>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14:paraId="0CCEF20E" w14:textId="77777777" w:rsidR="00A57638" w:rsidRPr="007C1830" w:rsidRDefault="00E235EB" w:rsidP="00184C04">
      <w:pPr>
        <w:pStyle w:val="13"/>
        <w:numPr>
          <w:ilvl w:val="0"/>
          <w:numId w:val="63"/>
        </w:numPr>
        <w:tabs>
          <w:tab w:val="left" w:pos="663"/>
        </w:tabs>
        <w:spacing w:line="252" w:lineRule="auto"/>
        <w:jc w:val="both"/>
        <w:rPr>
          <w:color w:val="auto"/>
          <w:sz w:val="24"/>
          <w:szCs w:val="24"/>
        </w:rPr>
      </w:pPr>
      <w:r w:rsidRPr="007C1830">
        <w:rPr>
          <w:color w:val="auto"/>
          <w:sz w:val="24"/>
          <w:szCs w:val="24"/>
        </w:rPr>
        <w:t xml:space="preserve">приобретение опыта использования полученных знаний, включая основы финансовой грамотности, в практической (включая выполнение проектов индивидуально </w:t>
      </w:r>
      <w:r w:rsidRPr="007C1830">
        <w:rPr>
          <w:color w:val="auto"/>
          <w:sz w:val="24"/>
          <w:szCs w:val="24"/>
        </w:rPr>
        <w:lastRenderedPageBreak/>
        <w:t>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14:paraId="7A28B523" w14:textId="77777777" w:rsidR="00A57638" w:rsidRPr="007C1830" w:rsidRDefault="00E235EB" w:rsidP="00184C04">
      <w:pPr>
        <w:pStyle w:val="13"/>
        <w:numPr>
          <w:ilvl w:val="0"/>
          <w:numId w:val="63"/>
        </w:numPr>
        <w:tabs>
          <w:tab w:val="left" w:pos="668"/>
        </w:tabs>
        <w:spacing w:line="252" w:lineRule="auto"/>
        <w:jc w:val="both"/>
        <w:rPr>
          <w:color w:val="auto"/>
          <w:sz w:val="24"/>
          <w:szCs w:val="24"/>
        </w:rPr>
      </w:pPr>
      <w:r w:rsidRPr="007C1830">
        <w:rPr>
          <w:color w:val="auto"/>
          <w:sz w:val="24"/>
          <w:szCs w:val="24"/>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14:paraId="06B9E672" w14:textId="77777777" w:rsidR="00A57638" w:rsidRPr="007C1830" w:rsidRDefault="00E235EB" w:rsidP="00184C04">
      <w:pPr>
        <w:pStyle w:val="13"/>
        <w:numPr>
          <w:ilvl w:val="0"/>
          <w:numId w:val="63"/>
        </w:numPr>
        <w:tabs>
          <w:tab w:val="left" w:pos="663"/>
        </w:tabs>
        <w:spacing w:line="252" w:lineRule="auto"/>
        <w:jc w:val="both"/>
        <w:rPr>
          <w:color w:val="auto"/>
          <w:sz w:val="24"/>
          <w:szCs w:val="24"/>
        </w:rPr>
      </w:pPr>
      <w:r w:rsidRPr="007C1830">
        <w:rPr>
          <w:color w:val="auto"/>
          <w:sz w:val="24"/>
          <w:szCs w:val="24"/>
        </w:rPr>
        <w:t>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r w:rsidRPr="007C1830">
        <w:rPr>
          <w:color w:val="auto"/>
          <w:sz w:val="24"/>
          <w:szCs w:val="24"/>
          <w:vertAlign w:val="superscript"/>
        </w:rPr>
        <w:footnoteReference w:id="20"/>
      </w:r>
      <w:r w:rsidRPr="007C1830">
        <w:rPr>
          <w:color w:val="auto"/>
          <w:sz w:val="24"/>
          <w:szCs w:val="24"/>
        </w:rPr>
        <w:t>.</w:t>
      </w:r>
    </w:p>
    <w:p w14:paraId="24CA5817" w14:textId="77777777" w:rsidR="00DC12CB" w:rsidRPr="007C1830" w:rsidRDefault="00DC12CB" w:rsidP="006B14E0">
      <w:bookmarkStart w:id="405" w:name="bookmark998"/>
    </w:p>
    <w:p w14:paraId="01A2386F" w14:textId="77777777" w:rsidR="00A57638" w:rsidRPr="007C1830" w:rsidRDefault="00E235EB" w:rsidP="00DC12CB">
      <w:pPr>
        <w:pStyle w:val="af5"/>
        <w:rPr>
          <w:sz w:val="24"/>
          <w:szCs w:val="24"/>
        </w:rPr>
      </w:pPr>
      <w:r w:rsidRPr="007C1830">
        <w:rPr>
          <w:sz w:val="24"/>
          <w:szCs w:val="24"/>
        </w:rPr>
        <w:t>6 КЛАСС</w:t>
      </w:r>
      <w:bookmarkEnd w:id="405"/>
    </w:p>
    <w:p w14:paraId="475BB824" w14:textId="77777777" w:rsidR="00DC12CB" w:rsidRPr="007C1830" w:rsidRDefault="00DC12CB" w:rsidP="00DC12CB">
      <w:pPr>
        <w:pStyle w:val="af5"/>
        <w:rPr>
          <w:bCs/>
          <w:sz w:val="24"/>
          <w:szCs w:val="24"/>
        </w:rPr>
      </w:pPr>
    </w:p>
    <w:p w14:paraId="24B4114D" w14:textId="77777777" w:rsidR="00A57638" w:rsidRPr="007C1830" w:rsidRDefault="00E235EB" w:rsidP="00DC12CB">
      <w:pPr>
        <w:pStyle w:val="af5"/>
        <w:rPr>
          <w:sz w:val="24"/>
          <w:szCs w:val="24"/>
        </w:rPr>
      </w:pPr>
      <w:r w:rsidRPr="007C1830">
        <w:rPr>
          <w:bCs/>
          <w:sz w:val="24"/>
          <w:szCs w:val="24"/>
        </w:rPr>
        <w:t>Человек и его социальное окружение</w:t>
      </w:r>
    </w:p>
    <w:p w14:paraId="2B087C35" w14:textId="77777777" w:rsidR="00A57638" w:rsidRPr="007C1830" w:rsidRDefault="00E235EB" w:rsidP="00184C04">
      <w:pPr>
        <w:pStyle w:val="13"/>
        <w:numPr>
          <w:ilvl w:val="0"/>
          <w:numId w:val="64"/>
        </w:numPr>
        <w:tabs>
          <w:tab w:val="left" w:pos="332"/>
        </w:tabs>
        <w:spacing w:line="240" w:lineRule="auto"/>
        <w:ind w:left="280" w:hanging="280"/>
        <w:jc w:val="both"/>
        <w:rPr>
          <w:color w:val="auto"/>
          <w:sz w:val="24"/>
          <w:szCs w:val="24"/>
        </w:rPr>
      </w:pPr>
      <w:r w:rsidRPr="007C1830">
        <w:rPr>
          <w:b/>
          <w:bCs/>
          <w:color w:val="auto"/>
          <w:sz w:val="24"/>
          <w:szCs w:val="24"/>
        </w:rPr>
        <w:t xml:space="preserve">осваивать и применять знания </w:t>
      </w:r>
      <w:r w:rsidRPr="007C1830">
        <w:rPr>
          <w:color w:val="auto"/>
          <w:sz w:val="24"/>
          <w:szCs w:val="24"/>
        </w:rPr>
        <w:t>о социальных свойствах человека, формировании личности, деятельности человека и её видах, образовании, правах и обязанностях учащихся, общении и его правилах, особенностях взаимодействия человека с другими людьми;</w:t>
      </w:r>
    </w:p>
    <w:p w14:paraId="7F91D0CC" w14:textId="77777777" w:rsidR="00A57638" w:rsidRPr="007C1830" w:rsidRDefault="00E235EB" w:rsidP="00184C04">
      <w:pPr>
        <w:pStyle w:val="13"/>
        <w:numPr>
          <w:ilvl w:val="0"/>
          <w:numId w:val="64"/>
        </w:numPr>
        <w:tabs>
          <w:tab w:val="left" w:pos="332"/>
        </w:tabs>
        <w:spacing w:line="240" w:lineRule="auto"/>
        <w:ind w:left="280" w:hanging="280"/>
        <w:jc w:val="both"/>
        <w:rPr>
          <w:color w:val="auto"/>
          <w:sz w:val="24"/>
          <w:szCs w:val="24"/>
        </w:rPr>
      </w:pPr>
      <w:r w:rsidRPr="007C1830">
        <w:rPr>
          <w:b/>
          <w:bCs/>
          <w:color w:val="auto"/>
          <w:sz w:val="24"/>
          <w:szCs w:val="24"/>
        </w:rPr>
        <w:t xml:space="preserve">характеризовать </w:t>
      </w:r>
      <w:r w:rsidRPr="007C1830">
        <w:rPr>
          <w:color w:val="auto"/>
          <w:sz w:val="24"/>
          <w:szCs w:val="24"/>
        </w:rPr>
        <w:t xml:space="preserve">традиционные российские духовно-нравственные ценности на примерах семьи, семейных </w:t>
      </w:r>
      <w:r w:rsidRPr="007C1830">
        <w:rPr>
          <w:color w:val="auto"/>
          <w:sz w:val="24"/>
          <w:szCs w:val="24"/>
        </w:rPr>
        <w:lastRenderedPageBreak/>
        <w:t>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p w14:paraId="18041042" w14:textId="77777777" w:rsidR="00A57638" w:rsidRPr="007C1830" w:rsidRDefault="00E235EB" w:rsidP="00184C04">
      <w:pPr>
        <w:pStyle w:val="13"/>
        <w:numPr>
          <w:ilvl w:val="0"/>
          <w:numId w:val="64"/>
        </w:numPr>
        <w:tabs>
          <w:tab w:val="left" w:pos="332"/>
        </w:tabs>
        <w:spacing w:line="240" w:lineRule="auto"/>
        <w:ind w:left="280" w:hanging="280"/>
        <w:jc w:val="both"/>
        <w:rPr>
          <w:color w:val="auto"/>
          <w:sz w:val="24"/>
          <w:szCs w:val="24"/>
        </w:rPr>
      </w:pPr>
      <w:r w:rsidRPr="007C1830">
        <w:rPr>
          <w:b/>
          <w:bCs/>
          <w:color w:val="auto"/>
          <w:sz w:val="24"/>
          <w:szCs w:val="24"/>
        </w:rPr>
        <w:t xml:space="preserve">приводить примеры </w:t>
      </w:r>
      <w:r w:rsidRPr="007C1830">
        <w:rPr>
          <w:color w:val="auto"/>
          <w:sz w:val="24"/>
          <w:szCs w:val="24"/>
        </w:rPr>
        <w:t>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14:paraId="6EF0680D" w14:textId="77777777" w:rsidR="00A57638" w:rsidRPr="007C1830" w:rsidRDefault="00E235EB" w:rsidP="00184C04">
      <w:pPr>
        <w:pStyle w:val="13"/>
        <w:numPr>
          <w:ilvl w:val="0"/>
          <w:numId w:val="64"/>
        </w:numPr>
        <w:tabs>
          <w:tab w:val="left" w:pos="332"/>
        </w:tabs>
        <w:spacing w:line="240" w:lineRule="auto"/>
        <w:ind w:left="280" w:hanging="280"/>
        <w:jc w:val="both"/>
        <w:rPr>
          <w:color w:val="auto"/>
          <w:sz w:val="24"/>
          <w:szCs w:val="24"/>
        </w:rPr>
      </w:pPr>
      <w:r w:rsidRPr="007C1830">
        <w:rPr>
          <w:b/>
          <w:bCs/>
          <w:color w:val="auto"/>
          <w:sz w:val="24"/>
          <w:szCs w:val="24"/>
        </w:rPr>
        <w:t xml:space="preserve">классифицировать </w:t>
      </w:r>
      <w:r w:rsidRPr="007C1830">
        <w:rPr>
          <w:color w:val="auto"/>
          <w:sz w:val="24"/>
          <w:szCs w:val="24"/>
        </w:rPr>
        <w:t>по разным признакам виды деятельности человека, потребности людей;</w:t>
      </w:r>
    </w:p>
    <w:p w14:paraId="17D49DC8" w14:textId="77777777" w:rsidR="00A57638" w:rsidRPr="007C1830" w:rsidRDefault="00E235EB" w:rsidP="00184C04">
      <w:pPr>
        <w:pStyle w:val="13"/>
        <w:numPr>
          <w:ilvl w:val="0"/>
          <w:numId w:val="64"/>
        </w:numPr>
        <w:tabs>
          <w:tab w:val="left" w:pos="332"/>
        </w:tabs>
        <w:spacing w:line="240" w:lineRule="auto"/>
        <w:ind w:left="280" w:hanging="280"/>
        <w:jc w:val="both"/>
        <w:rPr>
          <w:color w:val="auto"/>
          <w:sz w:val="24"/>
          <w:szCs w:val="24"/>
        </w:rPr>
      </w:pPr>
      <w:r w:rsidRPr="007C1830">
        <w:rPr>
          <w:b/>
          <w:bCs/>
          <w:color w:val="auto"/>
          <w:sz w:val="24"/>
          <w:szCs w:val="24"/>
        </w:rPr>
        <w:t xml:space="preserve">сравнивать </w:t>
      </w:r>
      <w:r w:rsidRPr="007C1830">
        <w:rPr>
          <w:color w:val="auto"/>
          <w:sz w:val="24"/>
          <w:szCs w:val="24"/>
        </w:rPr>
        <w:t>понятия «индивид», «индивидуальность», «личность»; свойства человека и животных; виды деятельности (игра, труд, учение);</w:t>
      </w:r>
    </w:p>
    <w:p w14:paraId="52B5BA3A" w14:textId="77777777" w:rsidR="00A57638" w:rsidRPr="007C1830" w:rsidRDefault="00E235EB" w:rsidP="00184C04">
      <w:pPr>
        <w:pStyle w:val="13"/>
        <w:numPr>
          <w:ilvl w:val="0"/>
          <w:numId w:val="64"/>
        </w:numPr>
        <w:tabs>
          <w:tab w:val="left" w:pos="332"/>
        </w:tabs>
        <w:spacing w:line="240" w:lineRule="auto"/>
        <w:ind w:left="280" w:hanging="280"/>
        <w:jc w:val="both"/>
        <w:rPr>
          <w:color w:val="auto"/>
          <w:sz w:val="24"/>
          <w:szCs w:val="24"/>
        </w:rPr>
      </w:pPr>
      <w:r w:rsidRPr="007C1830">
        <w:rPr>
          <w:b/>
          <w:bCs/>
          <w:color w:val="auto"/>
          <w:sz w:val="24"/>
          <w:szCs w:val="24"/>
        </w:rPr>
        <w:t xml:space="preserve">устанавливать и объяснять взаимосвязи </w:t>
      </w:r>
      <w:r w:rsidRPr="007C1830">
        <w:rPr>
          <w:color w:val="auto"/>
          <w:sz w:val="24"/>
          <w:szCs w:val="24"/>
        </w:rPr>
        <w:t>людей в малых группах; целей, способов и результатов деятельности, целей и средств общения;</w:t>
      </w:r>
    </w:p>
    <w:p w14:paraId="20B6223B" w14:textId="77777777" w:rsidR="00A57638" w:rsidRPr="007C1830" w:rsidRDefault="00E235EB" w:rsidP="00184C04">
      <w:pPr>
        <w:pStyle w:val="13"/>
        <w:numPr>
          <w:ilvl w:val="0"/>
          <w:numId w:val="64"/>
        </w:numPr>
        <w:tabs>
          <w:tab w:val="left" w:pos="332"/>
        </w:tabs>
        <w:spacing w:line="240" w:lineRule="auto"/>
        <w:ind w:left="280" w:hanging="280"/>
        <w:jc w:val="both"/>
        <w:rPr>
          <w:color w:val="auto"/>
          <w:sz w:val="24"/>
          <w:szCs w:val="24"/>
        </w:rPr>
      </w:pPr>
      <w:r w:rsidRPr="007C1830">
        <w:rPr>
          <w:b/>
          <w:bCs/>
          <w:color w:val="auto"/>
          <w:sz w:val="24"/>
          <w:szCs w:val="24"/>
        </w:rPr>
        <w:t xml:space="preserve">использовать полученные знания </w:t>
      </w:r>
      <w:r w:rsidRPr="007C1830">
        <w:rPr>
          <w:color w:val="auto"/>
          <w:sz w:val="24"/>
          <w:szCs w:val="24"/>
        </w:rPr>
        <w:t>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p w14:paraId="064BFF23" w14:textId="77777777" w:rsidR="00A57638" w:rsidRPr="007C1830" w:rsidRDefault="00E235EB" w:rsidP="00184C04">
      <w:pPr>
        <w:pStyle w:val="13"/>
        <w:numPr>
          <w:ilvl w:val="0"/>
          <w:numId w:val="64"/>
        </w:numPr>
        <w:tabs>
          <w:tab w:val="left" w:pos="332"/>
        </w:tabs>
        <w:spacing w:line="240" w:lineRule="auto"/>
        <w:ind w:left="280" w:hanging="280"/>
        <w:jc w:val="both"/>
        <w:rPr>
          <w:color w:val="auto"/>
          <w:sz w:val="24"/>
          <w:szCs w:val="24"/>
        </w:rPr>
      </w:pPr>
      <w:r w:rsidRPr="007C1830">
        <w:rPr>
          <w:b/>
          <w:bCs/>
          <w:color w:val="auto"/>
          <w:sz w:val="24"/>
          <w:szCs w:val="24"/>
        </w:rPr>
        <w:t xml:space="preserve">определять и аргументировать </w:t>
      </w:r>
      <w:r w:rsidRPr="007C1830">
        <w:rPr>
          <w:color w:val="auto"/>
          <w:sz w:val="24"/>
          <w:szCs w:val="24"/>
        </w:rPr>
        <w:t>с опорой на обществоведческие знания и личный социальный опыт своё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p w14:paraId="2C87A30E" w14:textId="77777777" w:rsidR="00A57638" w:rsidRPr="007C1830" w:rsidRDefault="00E235EB" w:rsidP="00184C04">
      <w:pPr>
        <w:pStyle w:val="13"/>
        <w:numPr>
          <w:ilvl w:val="0"/>
          <w:numId w:val="64"/>
        </w:numPr>
        <w:tabs>
          <w:tab w:val="left" w:pos="332"/>
        </w:tabs>
        <w:spacing w:line="240" w:lineRule="auto"/>
        <w:ind w:left="280" w:hanging="280"/>
        <w:jc w:val="both"/>
        <w:rPr>
          <w:color w:val="auto"/>
          <w:sz w:val="24"/>
          <w:szCs w:val="24"/>
        </w:rPr>
      </w:pPr>
      <w:r w:rsidRPr="007C1830">
        <w:rPr>
          <w:b/>
          <w:bCs/>
          <w:color w:val="auto"/>
          <w:sz w:val="24"/>
          <w:szCs w:val="24"/>
        </w:rPr>
        <w:t xml:space="preserve">решать </w:t>
      </w:r>
      <w:r w:rsidRPr="007C1830">
        <w:rPr>
          <w:color w:val="auto"/>
          <w:sz w:val="24"/>
          <w:szCs w:val="24"/>
        </w:rPr>
        <w:t>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p w14:paraId="6A87128C" w14:textId="77777777" w:rsidR="00A57638" w:rsidRPr="007C1830" w:rsidRDefault="00E235EB" w:rsidP="00184C04">
      <w:pPr>
        <w:pStyle w:val="13"/>
        <w:numPr>
          <w:ilvl w:val="0"/>
          <w:numId w:val="65"/>
        </w:numPr>
        <w:tabs>
          <w:tab w:val="left" w:pos="332"/>
        </w:tabs>
        <w:ind w:left="300" w:hanging="300"/>
        <w:jc w:val="both"/>
        <w:rPr>
          <w:color w:val="auto"/>
          <w:sz w:val="24"/>
          <w:szCs w:val="24"/>
        </w:rPr>
      </w:pPr>
      <w:r w:rsidRPr="007C1830">
        <w:rPr>
          <w:b/>
          <w:bCs/>
          <w:color w:val="auto"/>
          <w:sz w:val="24"/>
          <w:szCs w:val="24"/>
        </w:rPr>
        <w:lastRenderedPageBreak/>
        <w:t xml:space="preserve">овладевать смысловым чтением </w:t>
      </w:r>
      <w:r w:rsidRPr="007C1830">
        <w:rPr>
          <w:color w:val="auto"/>
          <w:sz w:val="24"/>
          <w:szCs w:val="24"/>
        </w:rPr>
        <w:t>текстов обществоведческой тематики, в том числе извлечений из Закона «Об образовании в Российской Федерации»; составлять на их основе план, преобразовывать текстовую информацию в таблицу, схему;</w:t>
      </w:r>
    </w:p>
    <w:p w14:paraId="5ADF631E" w14:textId="77777777" w:rsidR="00A57638" w:rsidRPr="007C1830" w:rsidRDefault="00E235EB" w:rsidP="00184C04">
      <w:pPr>
        <w:pStyle w:val="13"/>
        <w:numPr>
          <w:ilvl w:val="0"/>
          <w:numId w:val="65"/>
        </w:numPr>
        <w:tabs>
          <w:tab w:val="left" w:pos="332"/>
        </w:tabs>
        <w:ind w:left="300" w:hanging="300"/>
        <w:jc w:val="both"/>
        <w:rPr>
          <w:color w:val="auto"/>
          <w:sz w:val="24"/>
          <w:szCs w:val="24"/>
        </w:rPr>
      </w:pPr>
      <w:r w:rsidRPr="007C1830">
        <w:rPr>
          <w:b/>
          <w:bCs/>
          <w:color w:val="auto"/>
          <w:sz w:val="24"/>
          <w:szCs w:val="24"/>
        </w:rPr>
        <w:t xml:space="preserve">искать и извлекать </w:t>
      </w:r>
      <w:r w:rsidRPr="007C1830">
        <w:rPr>
          <w:color w:val="auto"/>
          <w:sz w:val="24"/>
          <w:szCs w:val="24"/>
        </w:rPr>
        <w:t>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46EA6312" w14:textId="77777777" w:rsidR="00A57638" w:rsidRPr="007C1830" w:rsidRDefault="00E235EB" w:rsidP="00184C04">
      <w:pPr>
        <w:pStyle w:val="13"/>
        <w:numPr>
          <w:ilvl w:val="0"/>
          <w:numId w:val="65"/>
        </w:numPr>
        <w:tabs>
          <w:tab w:val="left" w:pos="332"/>
        </w:tabs>
        <w:ind w:left="300" w:hanging="300"/>
        <w:jc w:val="both"/>
        <w:rPr>
          <w:color w:val="auto"/>
          <w:sz w:val="24"/>
          <w:szCs w:val="24"/>
        </w:rPr>
      </w:pPr>
      <w:r w:rsidRPr="007C1830">
        <w:rPr>
          <w:b/>
          <w:bCs/>
          <w:color w:val="auto"/>
          <w:sz w:val="24"/>
          <w:szCs w:val="24"/>
        </w:rPr>
        <w:t xml:space="preserve">анализировать, обобщать, систематизировать, оценивать </w:t>
      </w:r>
      <w:r w:rsidRPr="007C1830">
        <w:rPr>
          <w:color w:val="auto"/>
          <w:sz w:val="24"/>
          <w:szCs w:val="24"/>
        </w:rPr>
        <w:t>социальную информацию о человеке и его социальном окружении из адаптированных источников (в том числе учебных материалов) и публикаций в СМИ;</w:t>
      </w:r>
    </w:p>
    <w:p w14:paraId="28E775F8" w14:textId="77777777" w:rsidR="00A57638" w:rsidRPr="007C1830" w:rsidRDefault="00E235EB" w:rsidP="00184C04">
      <w:pPr>
        <w:pStyle w:val="13"/>
        <w:numPr>
          <w:ilvl w:val="0"/>
          <w:numId w:val="65"/>
        </w:numPr>
        <w:tabs>
          <w:tab w:val="left" w:pos="332"/>
        </w:tabs>
        <w:ind w:left="300" w:hanging="300"/>
        <w:jc w:val="both"/>
        <w:rPr>
          <w:color w:val="auto"/>
          <w:sz w:val="24"/>
          <w:szCs w:val="24"/>
        </w:rPr>
      </w:pPr>
      <w:r w:rsidRPr="007C1830">
        <w:rPr>
          <w:b/>
          <w:bCs/>
          <w:color w:val="auto"/>
          <w:sz w:val="24"/>
          <w:szCs w:val="24"/>
        </w:rPr>
        <w:t xml:space="preserve">оценивать собственные поступки и поведение других людей </w:t>
      </w:r>
      <w:r w:rsidRPr="007C1830">
        <w:rPr>
          <w:color w:val="auto"/>
          <w:sz w:val="24"/>
          <w:szCs w:val="24"/>
        </w:rPr>
        <w:t>в ходе общения, в ситуациях взаимодействия с людьми с ограниченными возможностями здоровья; оценивать своё отношение к учёбе как важному виду деятельности;</w:t>
      </w:r>
    </w:p>
    <w:p w14:paraId="52A5690F" w14:textId="77777777" w:rsidR="00A57638" w:rsidRPr="007C1830" w:rsidRDefault="00E235EB" w:rsidP="00184C04">
      <w:pPr>
        <w:pStyle w:val="13"/>
        <w:numPr>
          <w:ilvl w:val="0"/>
          <w:numId w:val="65"/>
        </w:numPr>
        <w:tabs>
          <w:tab w:val="left" w:pos="332"/>
        </w:tabs>
        <w:ind w:left="300" w:hanging="300"/>
        <w:jc w:val="both"/>
        <w:rPr>
          <w:color w:val="auto"/>
          <w:sz w:val="24"/>
          <w:szCs w:val="24"/>
        </w:rPr>
      </w:pPr>
      <w:r w:rsidRPr="007C1830">
        <w:rPr>
          <w:b/>
          <w:bCs/>
          <w:color w:val="auto"/>
          <w:sz w:val="24"/>
          <w:szCs w:val="24"/>
        </w:rPr>
        <w:t xml:space="preserve">приобретать опыт </w:t>
      </w:r>
      <w:r w:rsidRPr="007C1830">
        <w:rPr>
          <w:color w:val="auto"/>
          <w:sz w:val="24"/>
          <w:szCs w:val="24"/>
        </w:rPr>
        <w:t>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14:paraId="2EBC469B" w14:textId="77777777" w:rsidR="00A57638" w:rsidRPr="007C1830" w:rsidRDefault="00E235EB">
      <w:pPr>
        <w:pStyle w:val="13"/>
        <w:spacing w:after="180"/>
        <w:ind w:left="300" w:hanging="300"/>
        <w:jc w:val="both"/>
        <w:rPr>
          <w:color w:val="auto"/>
          <w:sz w:val="24"/>
          <w:szCs w:val="24"/>
        </w:rPr>
      </w:pPr>
      <w:r w:rsidRPr="007C1830">
        <w:rPr>
          <w:color w:val="auto"/>
          <w:sz w:val="24"/>
          <w:szCs w:val="24"/>
        </w:rPr>
        <w:t xml:space="preserve">— </w:t>
      </w:r>
      <w:r w:rsidRPr="007C1830">
        <w:rPr>
          <w:b/>
          <w:bCs/>
          <w:color w:val="auto"/>
          <w:sz w:val="24"/>
          <w:szCs w:val="24"/>
        </w:rPr>
        <w:t>приобретать опыт совместной деятельности</w:t>
      </w:r>
      <w:r w:rsidRPr="007C1830">
        <w:rPr>
          <w:color w:val="auto"/>
          <w:sz w:val="24"/>
          <w:szCs w:val="24"/>
        </w:rPr>
        <w:t>,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14:paraId="07ED8034" w14:textId="77777777" w:rsidR="00A57638" w:rsidRPr="007C1830" w:rsidRDefault="00E235EB" w:rsidP="00DC12CB">
      <w:pPr>
        <w:pStyle w:val="af5"/>
        <w:rPr>
          <w:sz w:val="24"/>
          <w:szCs w:val="24"/>
        </w:rPr>
      </w:pPr>
      <w:r w:rsidRPr="007C1830">
        <w:rPr>
          <w:sz w:val="24"/>
          <w:szCs w:val="24"/>
        </w:rPr>
        <w:t>Общество, в котором мы живём</w:t>
      </w:r>
    </w:p>
    <w:p w14:paraId="3D5C00D7" w14:textId="77777777" w:rsidR="00A57638" w:rsidRPr="007C1830" w:rsidRDefault="00E235EB" w:rsidP="00184C04">
      <w:pPr>
        <w:pStyle w:val="13"/>
        <w:numPr>
          <w:ilvl w:val="0"/>
          <w:numId w:val="65"/>
        </w:numPr>
        <w:tabs>
          <w:tab w:val="left" w:pos="332"/>
        </w:tabs>
        <w:spacing w:line="252" w:lineRule="auto"/>
        <w:ind w:left="300" w:hanging="300"/>
        <w:jc w:val="both"/>
        <w:rPr>
          <w:color w:val="auto"/>
          <w:sz w:val="24"/>
          <w:szCs w:val="24"/>
        </w:rPr>
      </w:pPr>
      <w:r w:rsidRPr="007C1830">
        <w:rPr>
          <w:b/>
          <w:bCs/>
          <w:color w:val="auto"/>
          <w:sz w:val="24"/>
          <w:szCs w:val="24"/>
        </w:rPr>
        <w:t xml:space="preserve">осваивать и применять знания </w:t>
      </w:r>
      <w:r w:rsidRPr="007C1830">
        <w:rPr>
          <w:color w:val="auto"/>
          <w:sz w:val="24"/>
          <w:szCs w:val="24"/>
        </w:rPr>
        <w:t xml:space="preserve">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w:t>
      </w:r>
      <w:r w:rsidRPr="007C1830">
        <w:rPr>
          <w:color w:val="auto"/>
          <w:sz w:val="24"/>
          <w:szCs w:val="24"/>
        </w:rPr>
        <w:lastRenderedPageBreak/>
        <w:t>власти в Российской Федерации; культуре и духовной жизни; типах общества, глобальных проблемах;</w:t>
      </w:r>
    </w:p>
    <w:p w14:paraId="0D99098E" w14:textId="77777777" w:rsidR="00A57638" w:rsidRPr="007C1830" w:rsidRDefault="00E235EB" w:rsidP="00184C04">
      <w:pPr>
        <w:pStyle w:val="13"/>
        <w:numPr>
          <w:ilvl w:val="0"/>
          <w:numId w:val="65"/>
        </w:numPr>
        <w:tabs>
          <w:tab w:val="left" w:pos="332"/>
        </w:tabs>
        <w:spacing w:line="252" w:lineRule="auto"/>
        <w:ind w:left="300" w:hanging="300"/>
        <w:jc w:val="both"/>
        <w:rPr>
          <w:color w:val="auto"/>
          <w:sz w:val="24"/>
          <w:szCs w:val="24"/>
        </w:rPr>
      </w:pPr>
      <w:r w:rsidRPr="007C1830">
        <w:rPr>
          <w:b/>
          <w:bCs/>
          <w:color w:val="auto"/>
          <w:sz w:val="24"/>
          <w:szCs w:val="24"/>
        </w:rPr>
        <w:t xml:space="preserve">характеризовать </w:t>
      </w:r>
      <w:r w:rsidRPr="007C1830">
        <w:rPr>
          <w:color w:val="auto"/>
          <w:sz w:val="24"/>
          <w:szCs w:val="24"/>
        </w:rPr>
        <w:t>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14:paraId="43105112" w14:textId="77777777" w:rsidR="00A57638" w:rsidRPr="007C1830" w:rsidRDefault="00E235EB" w:rsidP="00184C04">
      <w:pPr>
        <w:pStyle w:val="13"/>
        <w:numPr>
          <w:ilvl w:val="0"/>
          <w:numId w:val="65"/>
        </w:numPr>
        <w:tabs>
          <w:tab w:val="left" w:pos="332"/>
        </w:tabs>
        <w:spacing w:line="252" w:lineRule="auto"/>
        <w:ind w:left="300" w:hanging="300"/>
        <w:jc w:val="both"/>
        <w:rPr>
          <w:color w:val="auto"/>
          <w:sz w:val="24"/>
          <w:szCs w:val="24"/>
        </w:rPr>
      </w:pPr>
      <w:r w:rsidRPr="007C1830">
        <w:rPr>
          <w:b/>
          <w:bCs/>
          <w:color w:val="auto"/>
          <w:sz w:val="24"/>
          <w:szCs w:val="24"/>
        </w:rPr>
        <w:t xml:space="preserve">приводить примеры </w:t>
      </w:r>
      <w:r w:rsidRPr="007C1830">
        <w:rPr>
          <w:color w:val="auto"/>
          <w:sz w:val="24"/>
          <w:szCs w:val="24"/>
        </w:rPr>
        <w:t>разного положения людей в обществе, видов экономической деятельности, глобальных проблем;</w:t>
      </w:r>
    </w:p>
    <w:p w14:paraId="6402FA20" w14:textId="77777777" w:rsidR="00A57638" w:rsidRPr="007C1830" w:rsidRDefault="00E235EB" w:rsidP="00184C04">
      <w:pPr>
        <w:pStyle w:val="13"/>
        <w:numPr>
          <w:ilvl w:val="0"/>
          <w:numId w:val="65"/>
        </w:numPr>
        <w:tabs>
          <w:tab w:val="left" w:pos="332"/>
        </w:tabs>
        <w:spacing w:line="252" w:lineRule="auto"/>
        <w:ind w:firstLine="0"/>
        <w:jc w:val="both"/>
        <w:rPr>
          <w:color w:val="auto"/>
          <w:sz w:val="24"/>
          <w:szCs w:val="24"/>
        </w:rPr>
      </w:pPr>
      <w:r w:rsidRPr="007C1830">
        <w:rPr>
          <w:b/>
          <w:bCs/>
          <w:color w:val="auto"/>
          <w:sz w:val="24"/>
          <w:szCs w:val="24"/>
        </w:rPr>
        <w:t xml:space="preserve">классифицировать </w:t>
      </w:r>
      <w:r w:rsidRPr="007C1830">
        <w:rPr>
          <w:color w:val="auto"/>
          <w:sz w:val="24"/>
          <w:szCs w:val="24"/>
        </w:rPr>
        <w:t>социальные общности и группы;</w:t>
      </w:r>
    </w:p>
    <w:p w14:paraId="61428E9D" w14:textId="77777777" w:rsidR="00A57638" w:rsidRPr="007C1830" w:rsidRDefault="00E235EB" w:rsidP="00184C04">
      <w:pPr>
        <w:pStyle w:val="13"/>
        <w:numPr>
          <w:ilvl w:val="0"/>
          <w:numId w:val="65"/>
        </w:numPr>
        <w:tabs>
          <w:tab w:val="left" w:pos="332"/>
        </w:tabs>
        <w:spacing w:line="252" w:lineRule="auto"/>
        <w:ind w:left="280" w:hanging="280"/>
        <w:jc w:val="both"/>
        <w:rPr>
          <w:color w:val="auto"/>
          <w:sz w:val="24"/>
          <w:szCs w:val="24"/>
        </w:rPr>
      </w:pPr>
      <w:r w:rsidRPr="007C1830">
        <w:rPr>
          <w:b/>
          <w:bCs/>
          <w:color w:val="auto"/>
          <w:sz w:val="24"/>
          <w:szCs w:val="24"/>
        </w:rPr>
        <w:t xml:space="preserve">сравнивать </w:t>
      </w:r>
      <w:r w:rsidRPr="007C1830">
        <w:rPr>
          <w:color w:val="auto"/>
          <w:sz w:val="24"/>
          <w:szCs w:val="24"/>
        </w:rPr>
        <w:t>социальные общности и группы, положение в обществе различных людей; различные формы хозяйствования;</w:t>
      </w:r>
    </w:p>
    <w:p w14:paraId="516619F1" w14:textId="77777777" w:rsidR="00A57638" w:rsidRPr="007C1830" w:rsidRDefault="00E235EB" w:rsidP="00184C04">
      <w:pPr>
        <w:pStyle w:val="13"/>
        <w:numPr>
          <w:ilvl w:val="0"/>
          <w:numId w:val="65"/>
        </w:numPr>
        <w:tabs>
          <w:tab w:val="left" w:pos="332"/>
        </w:tabs>
        <w:spacing w:line="252" w:lineRule="auto"/>
        <w:ind w:left="280" w:hanging="280"/>
        <w:jc w:val="both"/>
        <w:rPr>
          <w:color w:val="auto"/>
          <w:sz w:val="24"/>
          <w:szCs w:val="24"/>
        </w:rPr>
      </w:pPr>
      <w:r w:rsidRPr="007C1830">
        <w:rPr>
          <w:b/>
          <w:bCs/>
          <w:color w:val="auto"/>
          <w:sz w:val="24"/>
          <w:szCs w:val="24"/>
        </w:rPr>
        <w:t xml:space="preserve">устанавливать взаимодействия </w:t>
      </w:r>
      <w:r w:rsidRPr="007C1830">
        <w:rPr>
          <w:color w:val="auto"/>
          <w:sz w:val="24"/>
          <w:szCs w:val="24"/>
        </w:rPr>
        <w:t>общества и природы, человека и общества, деятельности основных участников экономики;</w:t>
      </w:r>
    </w:p>
    <w:p w14:paraId="54FE0485" w14:textId="77777777" w:rsidR="00A57638" w:rsidRPr="007C1830" w:rsidRDefault="00E235EB" w:rsidP="00184C04">
      <w:pPr>
        <w:pStyle w:val="13"/>
        <w:numPr>
          <w:ilvl w:val="0"/>
          <w:numId w:val="65"/>
        </w:numPr>
        <w:tabs>
          <w:tab w:val="left" w:pos="332"/>
        </w:tabs>
        <w:spacing w:line="252" w:lineRule="auto"/>
        <w:ind w:left="280" w:hanging="280"/>
        <w:jc w:val="both"/>
        <w:rPr>
          <w:color w:val="auto"/>
          <w:sz w:val="24"/>
          <w:szCs w:val="24"/>
        </w:rPr>
      </w:pPr>
      <w:r w:rsidRPr="007C1830">
        <w:rPr>
          <w:b/>
          <w:bCs/>
          <w:color w:val="auto"/>
          <w:sz w:val="24"/>
          <w:szCs w:val="24"/>
        </w:rPr>
        <w:t xml:space="preserve">использовать полученные знания для объяснения </w:t>
      </w:r>
      <w:r w:rsidRPr="007C1830">
        <w:rPr>
          <w:color w:val="auto"/>
          <w:sz w:val="24"/>
          <w:szCs w:val="24"/>
        </w:rPr>
        <w:t>(устного и письменного) влияния природы на общество и общества на природу сущности и взаимосвязей явлений, процессов социальной действительности;</w:t>
      </w:r>
    </w:p>
    <w:p w14:paraId="30005795" w14:textId="77777777" w:rsidR="00A57638" w:rsidRPr="007C1830" w:rsidRDefault="00E235EB" w:rsidP="00184C04">
      <w:pPr>
        <w:pStyle w:val="13"/>
        <w:numPr>
          <w:ilvl w:val="0"/>
          <w:numId w:val="65"/>
        </w:numPr>
        <w:tabs>
          <w:tab w:val="left" w:pos="332"/>
        </w:tabs>
        <w:spacing w:line="252" w:lineRule="auto"/>
        <w:ind w:left="280" w:hanging="280"/>
        <w:jc w:val="both"/>
        <w:rPr>
          <w:color w:val="auto"/>
          <w:sz w:val="24"/>
          <w:szCs w:val="24"/>
        </w:rPr>
      </w:pPr>
      <w:r w:rsidRPr="007C1830">
        <w:rPr>
          <w:color w:val="auto"/>
          <w:sz w:val="24"/>
          <w:szCs w:val="24"/>
        </w:rPr>
        <w:t>определять и аргументировать с опорой на обществоведческие знания, факты общественной жизни и личный социальный опыт своё отношение к проблемам взаимодействия человека и природы, сохранению духовных ценностей российского народа;</w:t>
      </w:r>
    </w:p>
    <w:p w14:paraId="182CACDF" w14:textId="77777777" w:rsidR="00A57638" w:rsidRPr="007C1830" w:rsidRDefault="00E235EB" w:rsidP="00184C04">
      <w:pPr>
        <w:pStyle w:val="13"/>
        <w:numPr>
          <w:ilvl w:val="0"/>
          <w:numId w:val="65"/>
        </w:numPr>
        <w:tabs>
          <w:tab w:val="left" w:pos="332"/>
        </w:tabs>
        <w:spacing w:line="252" w:lineRule="auto"/>
        <w:ind w:left="280" w:hanging="280"/>
        <w:jc w:val="both"/>
        <w:rPr>
          <w:color w:val="auto"/>
          <w:sz w:val="24"/>
          <w:szCs w:val="24"/>
        </w:rPr>
      </w:pPr>
      <w:r w:rsidRPr="007C1830">
        <w:rPr>
          <w:b/>
          <w:bCs/>
          <w:color w:val="auto"/>
          <w:sz w:val="24"/>
          <w:szCs w:val="24"/>
        </w:rPr>
        <w:t xml:space="preserve">решать познавательные и практические задачи </w:t>
      </w:r>
      <w:r w:rsidRPr="007C1830">
        <w:rPr>
          <w:color w:val="auto"/>
          <w:sz w:val="24"/>
          <w:szCs w:val="24"/>
        </w:rPr>
        <w:t>(в том числе задачи, отражающие возможности юного гражданина внести свой вклад в решение экологической проблемы);</w:t>
      </w:r>
    </w:p>
    <w:p w14:paraId="04F0B444" w14:textId="77777777" w:rsidR="00A57638" w:rsidRPr="007C1830" w:rsidRDefault="00E235EB" w:rsidP="00184C04">
      <w:pPr>
        <w:pStyle w:val="13"/>
        <w:numPr>
          <w:ilvl w:val="0"/>
          <w:numId w:val="65"/>
        </w:numPr>
        <w:tabs>
          <w:tab w:val="left" w:pos="332"/>
        </w:tabs>
        <w:spacing w:line="252" w:lineRule="auto"/>
        <w:ind w:left="280" w:hanging="280"/>
        <w:jc w:val="both"/>
        <w:rPr>
          <w:color w:val="auto"/>
          <w:sz w:val="24"/>
          <w:szCs w:val="24"/>
        </w:rPr>
      </w:pPr>
      <w:r w:rsidRPr="007C1830">
        <w:rPr>
          <w:b/>
          <w:bCs/>
          <w:color w:val="auto"/>
          <w:sz w:val="24"/>
          <w:szCs w:val="24"/>
        </w:rPr>
        <w:t xml:space="preserve">овладевать смысловым чтением </w:t>
      </w:r>
      <w:r w:rsidRPr="007C1830">
        <w:rPr>
          <w:color w:val="auto"/>
          <w:sz w:val="24"/>
          <w:szCs w:val="24"/>
        </w:rPr>
        <w:t>текстов обществоведческой тематики, касающихся отношений человека и природы, устройства общественной жизни, основных сфер жизни общества;</w:t>
      </w:r>
    </w:p>
    <w:p w14:paraId="21405299" w14:textId="77777777" w:rsidR="00A57638" w:rsidRPr="007C1830" w:rsidRDefault="00E235EB" w:rsidP="00184C04">
      <w:pPr>
        <w:pStyle w:val="13"/>
        <w:numPr>
          <w:ilvl w:val="0"/>
          <w:numId w:val="65"/>
        </w:numPr>
        <w:tabs>
          <w:tab w:val="left" w:pos="332"/>
        </w:tabs>
        <w:spacing w:line="252" w:lineRule="auto"/>
        <w:ind w:left="280" w:hanging="280"/>
        <w:jc w:val="both"/>
        <w:rPr>
          <w:color w:val="auto"/>
          <w:sz w:val="24"/>
          <w:szCs w:val="24"/>
        </w:rPr>
      </w:pPr>
      <w:r w:rsidRPr="007C1830">
        <w:rPr>
          <w:b/>
          <w:bCs/>
          <w:color w:val="auto"/>
          <w:sz w:val="24"/>
          <w:szCs w:val="24"/>
        </w:rPr>
        <w:t xml:space="preserve">извлекать информацию </w:t>
      </w:r>
      <w:r w:rsidRPr="007C1830">
        <w:rPr>
          <w:color w:val="auto"/>
          <w:sz w:val="24"/>
          <w:szCs w:val="24"/>
        </w:rPr>
        <w:t>из разных источников о человеке и обществе, включая информацию о народах России;</w:t>
      </w:r>
    </w:p>
    <w:p w14:paraId="3BAD6C68" w14:textId="77777777" w:rsidR="00A57638" w:rsidRPr="007C1830" w:rsidRDefault="00E235EB" w:rsidP="00184C04">
      <w:pPr>
        <w:pStyle w:val="13"/>
        <w:numPr>
          <w:ilvl w:val="0"/>
          <w:numId w:val="65"/>
        </w:numPr>
        <w:tabs>
          <w:tab w:val="left" w:pos="332"/>
        </w:tabs>
        <w:spacing w:line="252" w:lineRule="auto"/>
        <w:ind w:left="280" w:hanging="280"/>
        <w:jc w:val="both"/>
        <w:rPr>
          <w:color w:val="auto"/>
          <w:sz w:val="24"/>
          <w:szCs w:val="24"/>
        </w:rPr>
      </w:pPr>
      <w:r w:rsidRPr="007C1830">
        <w:rPr>
          <w:b/>
          <w:bCs/>
          <w:color w:val="auto"/>
          <w:sz w:val="24"/>
          <w:szCs w:val="24"/>
        </w:rPr>
        <w:lastRenderedPageBreak/>
        <w:t xml:space="preserve">анализировать, обобщать, систематизировать, оценивать </w:t>
      </w:r>
      <w:r w:rsidRPr="007C1830">
        <w:rPr>
          <w:color w:val="auto"/>
          <w:sz w:val="24"/>
          <w:szCs w:val="24"/>
        </w:rPr>
        <w:t>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14:paraId="0724ADCC" w14:textId="77777777" w:rsidR="00A57638" w:rsidRPr="007C1830" w:rsidRDefault="00E235EB" w:rsidP="00184C04">
      <w:pPr>
        <w:pStyle w:val="13"/>
        <w:numPr>
          <w:ilvl w:val="0"/>
          <w:numId w:val="65"/>
        </w:numPr>
        <w:tabs>
          <w:tab w:val="left" w:pos="332"/>
        </w:tabs>
        <w:spacing w:line="252" w:lineRule="auto"/>
        <w:ind w:left="280" w:hanging="280"/>
        <w:jc w:val="both"/>
        <w:rPr>
          <w:color w:val="auto"/>
          <w:sz w:val="24"/>
          <w:szCs w:val="24"/>
        </w:rPr>
      </w:pPr>
      <w:r w:rsidRPr="007C1830">
        <w:rPr>
          <w:b/>
          <w:bCs/>
          <w:color w:val="auto"/>
          <w:sz w:val="24"/>
          <w:szCs w:val="24"/>
        </w:rPr>
        <w:t xml:space="preserve">оценивать собственные поступки и поведение других людей </w:t>
      </w:r>
      <w:r w:rsidRPr="007C1830">
        <w:rPr>
          <w:color w:val="auto"/>
          <w:sz w:val="24"/>
          <w:szCs w:val="24"/>
        </w:rPr>
        <w:t>с точки зрения их соответствия духовным традициям общества;</w:t>
      </w:r>
    </w:p>
    <w:p w14:paraId="252C20AF" w14:textId="77777777" w:rsidR="00A57638" w:rsidRPr="007C1830" w:rsidRDefault="00E235EB" w:rsidP="00184C04">
      <w:pPr>
        <w:pStyle w:val="13"/>
        <w:numPr>
          <w:ilvl w:val="0"/>
          <w:numId w:val="65"/>
        </w:numPr>
        <w:tabs>
          <w:tab w:val="left" w:pos="332"/>
        </w:tabs>
        <w:spacing w:line="252" w:lineRule="auto"/>
        <w:ind w:left="280" w:hanging="280"/>
        <w:jc w:val="both"/>
        <w:rPr>
          <w:color w:val="auto"/>
          <w:sz w:val="24"/>
          <w:szCs w:val="24"/>
        </w:rPr>
      </w:pPr>
      <w:r w:rsidRPr="007C1830">
        <w:rPr>
          <w:b/>
          <w:bCs/>
          <w:color w:val="auto"/>
          <w:sz w:val="24"/>
          <w:szCs w:val="24"/>
        </w:rPr>
        <w:t xml:space="preserve">использовать </w:t>
      </w:r>
      <w:r w:rsidRPr="007C1830">
        <w:rPr>
          <w:color w:val="auto"/>
          <w:sz w:val="24"/>
          <w:szCs w:val="24"/>
        </w:rPr>
        <w:t>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14:paraId="28EEAE8B"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осуществлять </w:t>
      </w:r>
      <w:r w:rsidRPr="007C1830">
        <w:rPr>
          <w:color w:val="auto"/>
          <w:sz w:val="24"/>
          <w:szCs w:val="24"/>
        </w:rPr>
        <w:t>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14:paraId="67AAE395" w14:textId="77777777" w:rsidR="00DC12CB" w:rsidRPr="007C1830" w:rsidRDefault="00DC12CB" w:rsidP="00DC12CB">
      <w:pPr>
        <w:pStyle w:val="af5"/>
        <w:rPr>
          <w:sz w:val="24"/>
          <w:szCs w:val="24"/>
        </w:rPr>
      </w:pPr>
      <w:bookmarkStart w:id="406" w:name="bookmark1000"/>
    </w:p>
    <w:p w14:paraId="21E9CA36" w14:textId="77777777" w:rsidR="00A57638" w:rsidRPr="007C1830" w:rsidRDefault="00E235EB" w:rsidP="00DC12CB">
      <w:pPr>
        <w:pStyle w:val="af5"/>
        <w:rPr>
          <w:sz w:val="24"/>
          <w:szCs w:val="24"/>
        </w:rPr>
      </w:pPr>
      <w:r w:rsidRPr="007C1830">
        <w:rPr>
          <w:sz w:val="24"/>
          <w:szCs w:val="24"/>
        </w:rPr>
        <w:t>7 КЛАСС</w:t>
      </w:r>
      <w:bookmarkEnd w:id="406"/>
    </w:p>
    <w:p w14:paraId="20FF2F7E" w14:textId="77777777" w:rsidR="00DC12CB" w:rsidRPr="007C1830" w:rsidRDefault="00DC12CB" w:rsidP="00DC12CB">
      <w:pPr>
        <w:pStyle w:val="af5"/>
        <w:rPr>
          <w:bCs/>
          <w:sz w:val="24"/>
          <w:szCs w:val="24"/>
        </w:rPr>
      </w:pPr>
    </w:p>
    <w:p w14:paraId="78CDBF40" w14:textId="77777777" w:rsidR="00A57638" w:rsidRPr="007C1830" w:rsidRDefault="00E235EB" w:rsidP="00DC12CB">
      <w:pPr>
        <w:pStyle w:val="af5"/>
        <w:rPr>
          <w:sz w:val="24"/>
          <w:szCs w:val="24"/>
        </w:rPr>
      </w:pPr>
      <w:r w:rsidRPr="007C1830">
        <w:rPr>
          <w:bCs/>
          <w:sz w:val="24"/>
          <w:szCs w:val="24"/>
        </w:rPr>
        <w:t>Социальные ценности и нормы</w:t>
      </w:r>
    </w:p>
    <w:p w14:paraId="082EE939" w14:textId="77777777" w:rsidR="00A57638" w:rsidRPr="007C1830" w:rsidRDefault="00E235EB" w:rsidP="00184C04">
      <w:pPr>
        <w:pStyle w:val="13"/>
        <w:numPr>
          <w:ilvl w:val="0"/>
          <w:numId w:val="66"/>
        </w:numPr>
        <w:tabs>
          <w:tab w:val="left" w:pos="332"/>
        </w:tabs>
        <w:spacing w:line="240" w:lineRule="auto"/>
        <w:ind w:left="300" w:hanging="300"/>
        <w:jc w:val="both"/>
        <w:rPr>
          <w:color w:val="auto"/>
          <w:sz w:val="24"/>
          <w:szCs w:val="24"/>
        </w:rPr>
      </w:pPr>
      <w:r w:rsidRPr="007C1830">
        <w:rPr>
          <w:b/>
          <w:bCs/>
          <w:color w:val="auto"/>
          <w:sz w:val="24"/>
          <w:szCs w:val="24"/>
        </w:rPr>
        <w:t xml:space="preserve">осваивать и применять знания </w:t>
      </w:r>
      <w:r w:rsidRPr="007C1830">
        <w:rPr>
          <w:color w:val="auto"/>
          <w:sz w:val="24"/>
          <w:szCs w:val="24"/>
        </w:rPr>
        <w:t>о социальных ценностях; о содержании и значении социальных норм, регулирующих общественные отношения;</w:t>
      </w:r>
    </w:p>
    <w:p w14:paraId="0AB5E3A3" w14:textId="77777777" w:rsidR="00A57638" w:rsidRPr="007C1830" w:rsidRDefault="00E235EB" w:rsidP="00184C04">
      <w:pPr>
        <w:pStyle w:val="13"/>
        <w:numPr>
          <w:ilvl w:val="0"/>
          <w:numId w:val="66"/>
        </w:numPr>
        <w:tabs>
          <w:tab w:val="left" w:pos="332"/>
        </w:tabs>
        <w:spacing w:line="240" w:lineRule="auto"/>
        <w:ind w:left="300" w:hanging="300"/>
        <w:jc w:val="both"/>
        <w:rPr>
          <w:color w:val="auto"/>
          <w:sz w:val="24"/>
          <w:szCs w:val="24"/>
        </w:rPr>
      </w:pPr>
      <w:r w:rsidRPr="007C1830">
        <w:rPr>
          <w:b/>
          <w:bCs/>
          <w:color w:val="auto"/>
          <w:sz w:val="24"/>
          <w:szCs w:val="24"/>
        </w:rPr>
        <w:t xml:space="preserve">характеризовать </w:t>
      </w:r>
      <w:r w:rsidRPr="007C1830">
        <w:rPr>
          <w:color w:val="auto"/>
          <w:sz w:val="24"/>
          <w:szCs w:val="24"/>
        </w:rPr>
        <w:t>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14:paraId="7EEA92F7" w14:textId="77777777" w:rsidR="00A57638" w:rsidRPr="007C1830" w:rsidRDefault="00E235EB" w:rsidP="00184C04">
      <w:pPr>
        <w:pStyle w:val="13"/>
        <w:numPr>
          <w:ilvl w:val="0"/>
          <w:numId w:val="66"/>
        </w:numPr>
        <w:tabs>
          <w:tab w:val="left" w:pos="332"/>
        </w:tabs>
        <w:spacing w:line="240" w:lineRule="auto"/>
        <w:ind w:left="300" w:hanging="300"/>
        <w:jc w:val="both"/>
        <w:rPr>
          <w:color w:val="auto"/>
          <w:sz w:val="24"/>
          <w:szCs w:val="24"/>
        </w:rPr>
      </w:pPr>
      <w:r w:rsidRPr="007C1830">
        <w:rPr>
          <w:b/>
          <w:bCs/>
          <w:color w:val="auto"/>
          <w:sz w:val="24"/>
          <w:szCs w:val="24"/>
        </w:rPr>
        <w:t xml:space="preserve">приводить примеры </w:t>
      </w:r>
      <w:r w:rsidRPr="007C1830">
        <w:rPr>
          <w:color w:val="auto"/>
          <w:sz w:val="24"/>
          <w:szCs w:val="24"/>
        </w:rPr>
        <w:t>гражданственности и патриотизма; ситуаций морального выбора; ситуаций, регулируемых различными видами социальных норм;</w:t>
      </w:r>
    </w:p>
    <w:p w14:paraId="08151B20" w14:textId="77777777" w:rsidR="00A57638" w:rsidRPr="007C1830" w:rsidRDefault="00E235EB" w:rsidP="00184C04">
      <w:pPr>
        <w:pStyle w:val="13"/>
        <w:numPr>
          <w:ilvl w:val="0"/>
          <w:numId w:val="66"/>
        </w:numPr>
        <w:tabs>
          <w:tab w:val="left" w:pos="332"/>
        </w:tabs>
        <w:spacing w:line="240" w:lineRule="auto"/>
        <w:ind w:left="300" w:hanging="300"/>
        <w:jc w:val="both"/>
        <w:rPr>
          <w:color w:val="auto"/>
          <w:sz w:val="24"/>
          <w:szCs w:val="24"/>
        </w:rPr>
      </w:pPr>
      <w:r w:rsidRPr="007C1830">
        <w:rPr>
          <w:b/>
          <w:bCs/>
          <w:color w:val="auto"/>
          <w:sz w:val="24"/>
          <w:szCs w:val="24"/>
        </w:rPr>
        <w:t xml:space="preserve">классифицировать </w:t>
      </w:r>
      <w:r w:rsidRPr="007C1830">
        <w:rPr>
          <w:color w:val="auto"/>
          <w:sz w:val="24"/>
          <w:szCs w:val="24"/>
        </w:rPr>
        <w:t>социальные нормы, их существенные признаки и элементы;</w:t>
      </w:r>
    </w:p>
    <w:p w14:paraId="2CBE44D0" w14:textId="77777777" w:rsidR="00A57638" w:rsidRPr="007C1830" w:rsidRDefault="00E235EB" w:rsidP="00184C04">
      <w:pPr>
        <w:pStyle w:val="13"/>
        <w:numPr>
          <w:ilvl w:val="0"/>
          <w:numId w:val="66"/>
        </w:numPr>
        <w:tabs>
          <w:tab w:val="left" w:pos="332"/>
        </w:tabs>
        <w:spacing w:after="60" w:line="240" w:lineRule="auto"/>
        <w:ind w:firstLine="0"/>
        <w:jc w:val="both"/>
        <w:rPr>
          <w:color w:val="auto"/>
          <w:sz w:val="24"/>
          <w:szCs w:val="24"/>
        </w:rPr>
      </w:pPr>
      <w:r w:rsidRPr="007C1830">
        <w:rPr>
          <w:b/>
          <w:bCs/>
          <w:color w:val="auto"/>
          <w:sz w:val="24"/>
          <w:szCs w:val="24"/>
        </w:rPr>
        <w:t xml:space="preserve">сравнивать </w:t>
      </w:r>
      <w:r w:rsidRPr="007C1830">
        <w:rPr>
          <w:color w:val="auto"/>
          <w:sz w:val="24"/>
          <w:szCs w:val="24"/>
        </w:rPr>
        <w:t>отдельные виды социальных норм;</w:t>
      </w:r>
    </w:p>
    <w:p w14:paraId="1A629D28" w14:textId="77777777" w:rsidR="00A57638" w:rsidRPr="007C1830" w:rsidRDefault="00E235EB" w:rsidP="00184C04">
      <w:pPr>
        <w:pStyle w:val="13"/>
        <w:numPr>
          <w:ilvl w:val="0"/>
          <w:numId w:val="66"/>
        </w:numPr>
        <w:tabs>
          <w:tab w:val="left" w:pos="332"/>
        </w:tabs>
        <w:spacing w:line="240" w:lineRule="auto"/>
        <w:ind w:left="300" w:hanging="300"/>
        <w:jc w:val="both"/>
        <w:rPr>
          <w:color w:val="auto"/>
          <w:sz w:val="24"/>
          <w:szCs w:val="24"/>
        </w:rPr>
      </w:pPr>
      <w:r w:rsidRPr="007C1830">
        <w:rPr>
          <w:b/>
          <w:bCs/>
          <w:color w:val="auto"/>
          <w:sz w:val="24"/>
          <w:szCs w:val="24"/>
        </w:rPr>
        <w:lastRenderedPageBreak/>
        <w:t xml:space="preserve">устанавливать и объяснять </w:t>
      </w:r>
      <w:r w:rsidRPr="007C1830">
        <w:rPr>
          <w:color w:val="auto"/>
          <w:sz w:val="24"/>
          <w:szCs w:val="24"/>
        </w:rPr>
        <w:t>влияние социальных норм на общество и человека;</w:t>
      </w:r>
    </w:p>
    <w:p w14:paraId="5433C6D8" w14:textId="77777777" w:rsidR="00A57638" w:rsidRPr="007C1830" w:rsidRDefault="00E235EB" w:rsidP="00184C04">
      <w:pPr>
        <w:pStyle w:val="13"/>
        <w:numPr>
          <w:ilvl w:val="0"/>
          <w:numId w:val="66"/>
        </w:numPr>
        <w:tabs>
          <w:tab w:val="left" w:pos="332"/>
        </w:tabs>
        <w:spacing w:line="240" w:lineRule="auto"/>
        <w:ind w:left="300" w:hanging="300"/>
        <w:jc w:val="both"/>
        <w:rPr>
          <w:color w:val="auto"/>
          <w:sz w:val="24"/>
          <w:szCs w:val="24"/>
        </w:rPr>
      </w:pPr>
      <w:r w:rsidRPr="007C1830">
        <w:rPr>
          <w:b/>
          <w:bCs/>
          <w:color w:val="auto"/>
          <w:sz w:val="24"/>
          <w:szCs w:val="24"/>
        </w:rPr>
        <w:t xml:space="preserve">использовать </w:t>
      </w:r>
      <w:r w:rsidRPr="007C1830">
        <w:rPr>
          <w:color w:val="auto"/>
          <w:sz w:val="24"/>
          <w:szCs w:val="24"/>
        </w:rPr>
        <w:t>полученные знания для объяснения (устного и письменного) сущности социальных норм;</w:t>
      </w:r>
    </w:p>
    <w:p w14:paraId="616038F7" w14:textId="77777777" w:rsidR="00A57638" w:rsidRPr="007C1830" w:rsidRDefault="00E235EB" w:rsidP="00184C04">
      <w:pPr>
        <w:pStyle w:val="13"/>
        <w:numPr>
          <w:ilvl w:val="0"/>
          <w:numId w:val="66"/>
        </w:numPr>
        <w:tabs>
          <w:tab w:val="left" w:pos="332"/>
        </w:tabs>
        <w:spacing w:line="240" w:lineRule="auto"/>
        <w:ind w:left="300" w:hanging="300"/>
        <w:jc w:val="both"/>
        <w:rPr>
          <w:color w:val="auto"/>
          <w:sz w:val="24"/>
          <w:szCs w:val="24"/>
        </w:rPr>
      </w:pPr>
      <w:r w:rsidRPr="007C1830">
        <w:rPr>
          <w:b/>
          <w:bCs/>
          <w:color w:val="auto"/>
          <w:sz w:val="24"/>
          <w:szCs w:val="24"/>
        </w:rPr>
        <w:t xml:space="preserve">определять и аргументировать </w:t>
      </w:r>
      <w:r w:rsidRPr="007C1830">
        <w:rPr>
          <w:color w:val="auto"/>
          <w:sz w:val="24"/>
          <w:szCs w:val="24"/>
        </w:rPr>
        <w:t>с опорой на обществоведческие знания, факты общественной жизни и личный социальный опыт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14:paraId="4376362B" w14:textId="77777777" w:rsidR="00A57638" w:rsidRPr="007C1830" w:rsidRDefault="00E235EB" w:rsidP="00184C04">
      <w:pPr>
        <w:pStyle w:val="13"/>
        <w:numPr>
          <w:ilvl w:val="0"/>
          <w:numId w:val="66"/>
        </w:numPr>
        <w:tabs>
          <w:tab w:val="left" w:pos="332"/>
        </w:tabs>
        <w:spacing w:line="240" w:lineRule="auto"/>
        <w:ind w:left="300" w:hanging="300"/>
        <w:jc w:val="both"/>
        <w:rPr>
          <w:color w:val="auto"/>
          <w:sz w:val="24"/>
          <w:szCs w:val="24"/>
        </w:rPr>
      </w:pPr>
      <w:r w:rsidRPr="007C1830">
        <w:rPr>
          <w:b/>
          <w:bCs/>
          <w:color w:val="auto"/>
          <w:sz w:val="24"/>
          <w:szCs w:val="24"/>
        </w:rPr>
        <w:t xml:space="preserve">решать </w:t>
      </w:r>
      <w:r w:rsidRPr="007C1830">
        <w:rPr>
          <w:color w:val="auto"/>
          <w:sz w:val="24"/>
          <w:szCs w:val="24"/>
        </w:rPr>
        <w:t>познавательные и практические задачи, отражающие действие социальных норм как регуляторов общественной жизни и поведения человека;</w:t>
      </w:r>
    </w:p>
    <w:p w14:paraId="2908F2AE" w14:textId="77777777" w:rsidR="00A57638" w:rsidRPr="007C1830" w:rsidRDefault="00E235EB" w:rsidP="00184C04">
      <w:pPr>
        <w:pStyle w:val="13"/>
        <w:numPr>
          <w:ilvl w:val="0"/>
          <w:numId w:val="66"/>
        </w:numPr>
        <w:tabs>
          <w:tab w:val="left" w:pos="332"/>
        </w:tabs>
        <w:spacing w:line="240" w:lineRule="auto"/>
        <w:ind w:left="300" w:hanging="300"/>
        <w:jc w:val="both"/>
        <w:rPr>
          <w:color w:val="auto"/>
          <w:sz w:val="24"/>
          <w:szCs w:val="24"/>
        </w:rPr>
      </w:pPr>
      <w:r w:rsidRPr="007C1830">
        <w:rPr>
          <w:b/>
          <w:bCs/>
          <w:color w:val="auto"/>
          <w:sz w:val="24"/>
          <w:szCs w:val="24"/>
        </w:rPr>
        <w:t xml:space="preserve">овладевать </w:t>
      </w:r>
      <w:r w:rsidRPr="007C1830">
        <w:rPr>
          <w:color w:val="auto"/>
          <w:sz w:val="24"/>
          <w:szCs w:val="24"/>
        </w:rPr>
        <w:t>смысловым чтением текстов обществоведческой тематики, касающихся гуманизма, гражданственности, патриотизма;</w:t>
      </w:r>
    </w:p>
    <w:p w14:paraId="5752B5A1" w14:textId="77777777" w:rsidR="00A57638" w:rsidRPr="007C1830" w:rsidRDefault="00E235EB" w:rsidP="00184C04">
      <w:pPr>
        <w:pStyle w:val="13"/>
        <w:numPr>
          <w:ilvl w:val="0"/>
          <w:numId w:val="66"/>
        </w:numPr>
        <w:tabs>
          <w:tab w:val="left" w:pos="332"/>
        </w:tabs>
        <w:spacing w:line="240" w:lineRule="auto"/>
        <w:ind w:left="300" w:hanging="300"/>
        <w:jc w:val="both"/>
        <w:rPr>
          <w:color w:val="auto"/>
          <w:sz w:val="24"/>
          <w:szCs w:val="24"/>
        </w:rPr>
      </w:pPr>
      <w:r w:rsidRPr="007C1830">
        <w:rPr>
          <w:b/>
          <w:bCs/>
          <w:color w:val="auto"/>
          <w:sz w:val="24"/>
          <w:szCs w:val="24"/>
        </w:rPr>
        <w:t xml:space="preserve">извлекать </w:t>
      </w:r>
      <w:r w:rsidRPr="007C1830">
        <w:rPr>
          <w:color w:val="auto"/>
          <w:sz w:val="24"/>
          <w:szCs w:val="24"/>
        </w:rPr>
        <w:t>информацию из разных источников о принципах и нормах морали, проблеме морального выбора;</w:t>
      </w:r>
    </w:p>
    <w:p w14:paraId="1B0ED914" w14:textId="77777777" w:rsidR="00A57638" w:rsidRPr="007C1830" w:rsidRDefault="00E235EB" w:rsidP="00184C04">
      <w:pPr>
        <w:pStyle w:val="13"/>
        <w:numPr>
          <w:ilvl w:val="0"/>
          <w:numId w:val="66"/>
        </w:numPr>
        <w:tabs>
          <w:tab w:val="left" w:pos="332"/>
        </w:tabs>
        <w:spacing w:line="240" w:lineRule="auto"/>
        <w:ind w:left="300" w:hanging="300"/>
        <w:jc w:val="both"/>
        <w:rPr>
          <w:color w:val="auto"/>
          <w:sz w:val="24"/>
          <w:szCs w:val="24"/>
        </w:rPr>
      </w:pPr>
      <w:r w:rsidRPr="007C1830">
        <w:rPr>
          <w:b/>
          <w:bCs/>
          <w:color w:val="auto"/>
          <w:sz w:val="24"/>
          <w:szCs w:val="24"/>
        </w:rPr>
        <w:t xml:space="preserve">анализировать, обобщать, систематизировать, оценивать </w:t>
      </w:r>
      <w:r w:rsidRPr="007C1830">
        <w:rPr>
          <w:color w:val="auto"/>
          <w:sz w:val="24"/>
          <w:szCs w:val="24"/>
        </w:rPr>
        <w:t>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14:paraId="23AA83D9" w14:textId="77777777" w:rsidR="00A57638" w:rsidRPr="007C1830" w:rsidRDefault="00E235EB" w:rsidP="00184C04">
      <w:pPr>
        <w:pStyle w:val="13"/>
        <w:numPr>
          <w:ilvl w:val="0"/>
          <w:numId w:val="66"/>
        </w:numPr>
        <w:tabs>
          <w:tab w:val="left" w:pos="332"/>
        </w:tabs>
        <w:spacing w:line="240" w:lineRule="auto"/>
        <w:ind w:left="300" w:hanging="300"/>
        <w:jc w:val="both"/>
        <w:rPr>
          <w:color w:val="auto"/>
          <w:sz w:val="24"/>
          <w:szCs w:val="24"/>
        </w:rPr>
      </w:pPr>
      <w:r w:rsidRPr="007C1830">
        <w:rPr>
          <w:b/>
          <w:bCs/>
          <w:color w:val="auto"/>
          <w:sz w:val="24"/>
          <w:szCs w:val="24"/>
        </w:rPr>
        <w:t xml:space="preserve">оценивать </w:t>
      </w:r>
      <w:r w:rsidRPr="007C1830">
        <w:rPr>
          <w:color w:val="auto"/>
          <w:sz w:val="24"/>
          <w:szCs w:val="24"/>
        </w:rPr>
        <w:t>собственные поступки, поведение людей с точки зрения их соответствия нормам морали;</w:t>
      </w:r>
    </w:p>
    <w:p w14:paraId="5F90DC6B" w14:textId="77777777" w:rsidR="00A57638" w:rsidRPr="007C1830" w:rsidRDefault="00E235EB" w:rsidP="00184C04">
      <w:pPr>
        <w:pStyle w:val="13"/>
        <w:numPr>
          <w:ilvl w:val="0"/>
          <w:numId w:val="66"/>
        </w:numPr>
        <w:tabs>
          <w:tab w:val="left" w:pos="332"/>
        </w:tabs>
        <w:spacing w:line="240" w:lineRule="auto"/>
        <w:ind w:left="300" w:hanging="300"/>
        <w:jc w:val="both"/>
        <w:rPr>
          <w:color w:val="auto"/>
          <w:sz w:val="24"/>
          <w:szCs w:val="24"/>
        </w:rPr>
      </w:pPr>
      <w:r w:rsidRPr="007C1830">
        <w:rPr>
          <w:b/>
          <w:bCs/>
          <w:color w:val="auto"/>
          <w:sz w:val="24"/>
          <w:szCs w:val="24"/>
        </w:rPr>
        <w:t xml:space="preserve">использовать </w:t>
      </w:r>
      <w:r w:rsidRPr="007C1830">
        <w:rPr>
          <w:color w:val="auto"/>
          <w:sz w:val="24"/>
          <w:szCs w:val="24"/>
        </w:rPr>
        <w:t>полученные знания о социальных нормах в повседневной жизни;</w:t>
      </w:r>
    </w:p>
    <w:p w14:paraId="5364E4BD" w14:textId="77777777" w:rsidR="00A57638" w:rsidRPr="007C1830" w:rsidRDefault="00E235EB" w:rsidP="00184C04">
      <w:pPr>
        <w:pStyle w:val="13"/>
        <w:numPr>
          <w:ilvl w:val="0"/>
          <w:numId w:val="67"/>
        </w:numPr>
        <w:tabs>
          <w:tab w:val="left" w:pos="332"/>
        </w:tabs>
        <w:ind w:left="280" w:hanging="280"/>
        <w:jc w:val="both"/>
        <w:rPr>
          <w:color w:val="auto"/>
          <w:sz w:val="24"/>
          <w:szCs w:val="24"/>
        </w:rPr>
      </w:pPr>
      <w:r w:rsidRPr="007C1830">
        <w:rPr>
          <w:color w:val="auto"/>
          <w:sz w:val="24"/>
          <w:szCs w:val="24"/>
        </w:rPr>
        <w:t xml:space="preserve">самостоятельно </w:t>
      </w:r>
      <w:r w:rsidRPr="007C1830">
        <w:rPr>
          <w:b/>
          <w:bCs/>
          <w:color w:val="auto"/>
          <w:sz w:val="24"/>
          <w:szCs w:val="24"/>
        </w:rPr>
        <w:t xml:space="preserve">заполнять </w:t>
      </w:r>
      <w:r w:rsidRPr="007C1830">
        <w:rPr>
          <w:color w:val="auto"/>
          <w:sz w:val="24"/>
          <w:szCs w:val="24"/>
        </w:rPr>
        <w:t>форму (в том числе электронную) и составлять простейший документ (заявление);</w:t>
      </w:r>
    </w:p>
    <w:p w14:paraId="60A807C4" w14:textId="77777777" w:rsidR="00A57638" w:rsidRPr="007C1830" w:rsidRDefault="00E235EB">
      <w:pPr>
        <w:pStyle w:val="13"/>
        <w:spacing w:after="100"/>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осуществлять </w:t>
      </w:r>
      <w:r w:rsidRPr="007C1830">
        <w:rPr>
          <w:color w:val="auto"/>
          <w:sz w:val="24"/>
          <w:szCs w:val="24"/>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14:paraId="293ED3A1" w14:textId="77777777" w:rsidR="00A57638" w:rsidRPr="007C1830" w:rsidRDefault="00E235EB" w:rsidP="00DC12CB">
      <w:pPr>
        <w:pStyle w:val="af5"/>
        <w:rPr>
          <w:sz w:val="24"/>
          <w:szCs w:val="24"/>
        </w:rPr>
      </w:pPr>
      <w:r w:rsidRPr="007C1830">
        <w:rPr>
          <w:sz w:val="24"/>
          <w:szCs w:val="24"/>
        </w:rPr>
        <w:lastRenderedPageBreak/>
        <w:t>Человек как участник правовых отношений</w:t>
      </w:r>
    </w:p>
    <w:p w14:paraId="6A4990C4" w14:textId="77777777" w:rsidR="00A57638" w:rsidRPr="007C1830" w:rsidRDefault="00E235EB" w:rsidP="00184C04">
      <w:pPr>
        <w:pStyle w:val="13"/>
        <w:numPr>
          <w:ilvl w:val="0"/>
          <w:numId w:val="67"/>
        </w:numPr>
        <w:tabs>
          <w:tab w:val="left" w:pos="332"/>
        </w:tabs>
        <w:ind w:left="280" w:hanging="280"/>
        <w:jc w:val="both"/>
        <w:rPr>
          <w:color w:val="auto"/>
          <w:sz w:val="24"/>
          <w:szCs w:val="24"/>
        </w:rPr>
      </w:pPr>
      <w:r w:rsidRPr="007C1830">
        <w:rPr>
          <w:b/>
          <w:bCs/>
          <w:color w:val="auto"/>
          <w:sz w:val="24"/>
          <w:szCs w:val="24"/>
        </w:rPr>
        <w:t xml:space="preserve">осваивать и применять знания </w:t>
      </w:r>
      <w:r w:rsidRPr="007C1830">
        <w:rPr>
          <w:color w:val="auto"/>
          <w:sz w:val="24"/>
          <w:szCs w:val="24"/>
        </w:rPr>
        <w:t>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14:paraId="2343A1C5" w14:textId="77777777" w:rsidR="00A57638" w:rsidRPr="007C1830" w:rsidRDefault="00E235EB" w:rsidP="00184C04">
      <w:pPr>
        <w:pStyle w:val="13"/>
        <w:numPr>
          <w:ilvl w:val="0"/>
          <w:numId w:val="67"/>
        </w:numPr>
        <w:tabs>
          <w:tab w:val="left" w:pos="332"/>
        </w:tabs>
        <w:ind w:left="280" w:hanging="280"/>
        <w:jc w:val="both"/>
        <w:rPr>
          <w:color w:val="auto"/>
          <w:sz w:val="24"/>
          <w:szCs w:val="24"/>
        </w:rPr>
      </w:pPr>
      <w:r w:rsidRPr="007C1830">
        <w:rPr>
          <w:b/>
          <w:bCs/>
          <w:color w:val="auto"/>
          <w:sz w:val="24"/>
          <w:szCs w:val="24"/>
        </w:rPr>
        <w:t xml:space="preserve">характеризовать </w:t>
      </w:r>
      <w:r w:rsidR="00060427" w:rsidRPr="007C1830">
        <w:rPr>
          <w:color w:val="auto"/>
          <w:sz w:val="24"/>
          <w:szCs w:val="24"/>
        </w:rPr>
        <w:t>право,</w:t>
      </w:r>
      <w:r w:rsidRPr="007C1830">
        <w:rPr>
          <w:color w:val="auto"/>
          <w:sz w:val="24"/>
          <w:szCs w:val="24"/>
        </w:rPr>
        <w:t xml:space="preserve">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14:paraId="74A1D1FD" w14:textId="77777777" w:rsidR="00A57638" w:rsidRPr="007C1830" w:rsidRDefault="00E235EB" w:rsidP="00184C04">
      <w:pPr>
        <w:pStyle w:val="13"/>
        <w:numPr>
          <w:ilvl w:val="0"/>
          <w:numId w:val="67"/>
        </w:numPr>
        <w:tabs>
          <w:tab w:val="left" w:pos="332"/>
        </w:tabs>
        <w:ind w:left="280" w:hanging="280"/>
        <w:jc w:val="both"/>
        <w:rPr>
          <w:color w:val="auto"/>
          <w:sz w:val="24"/>
          <w:szCs w:val="24"/>
        </w:rPr>
      </w:pPr>
      <w:r w:rsidRPr="007C1830">
        <w:rPr>
          <w:b/>
          <w:bCs/>
          <w:color w:val="auto"/>
          <w:sz w:val="24"/>
          <w:szCs w:val="24"/>
        </w:rPr>
        <w:t xml:space="preserve">приводить примеры </w:t>
      </w:r>
      <w:r w:rsidRPr="007C1830">
        <w:rPr>
          <w:color w:val="auto"/>
          <w:sz w:val="24"/>
          <w:szCs w:val="24"/>
        </w:rPr>
        <w:t>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14:paraId="7F01C56D" w14:textId="77777777" w:rsidR="00A57638" w:rsidRPr="007C1830" w:rsidRDefault="00E235EB" w:rsidP="00184C04">
      <w:pPr>
        <w:pStyle w:val="13"/>
        <w:numPr>
          <w:ilvl w:val="0"/>
          <w:numId w:val="67"/>
        </w:numPr>
        <w:tabs>
          <w:tab w:val="left" w:pos="332"/>
        </w:tabs>
        <w:ind w:left="280" w:hanging="280"/>
        <w:jc w:val="both"/>
        <w:rPr>
          <w:color w:val="auto"/>
          <w:sz w:val="24"/>
          <w:szCs w:val="24"/>
        </w:rPr>
      </w:pPr>
      <w:r w:rsidRPr="007C1830">
        <w:rPr>
          <w:b/>
          <w:bCs/>
          <w:color w:val="auto"/>
          <w:sz w:val="24"/>
          <w:szCs w:val="24"/>
        </w:rPr>
        <w:t xml:space="preserve">классифицировать </w:t>
      </w:r>
      <w:r w:rsidRPr="007C1830">
        <w:rPr>
          <w:color w:val="auto"/>
          <w:sz w:val="24"/>
          <w:szCs w:val="24"/>
        </w:rPr>
        <w:t>по разным признакам (в том числе устанавливать существенный признак классификации) нормы права, выделяя существенные признаки;</w:t>
      </w:r>
    </w:p>
    <w:p w14:paraId="01FFE3CF" w14:textId="77777777" w:rsidR="00A57638" w:rsidRPr="007C1830" w:rsidRDefault="00E235EB" w:rsidP="00184C04">
      <w:pPr>
        <w:pStyle w:val="13"/>
        <w:numPr>
          <w:ilvl w:val="0"/>
          <w:numId w:val="67"/>
        </w:numPr>
        <w:tabs>
          <w:tab w:val="left" w:pos="332"/>
        </w:tabs>
        <w:ind w:left="280" w:hanging="280"/>
        <w:jc w:val="both"/>
        <w:rPr>
          <w:color w:val="auto"/>
          <w:sz w:val="24"/>
          <w:szCs w:val="24"/>
        </w:rPr>
      </w:pPr>
      <w:r w:rsidRPr="007C1830">
        <w:rPr>
          <w:b/>
          <w:bCs/>
          <w:color w:val="auto"/>
          <w:sz w:val="24"/>
          <w:szCs w:val="24"/>
        </w:rPr>
        <w:t xml:space="preserve">сравнивать </w:t>
      </w:r>
      <w:r w:rsidRPr="007C1830">
        <w:rPr>
          <w:color w:val="auto"/>
          <w:sz w:val="24"/>
          <w:szCs w:val="24"/>
        </w:rPr>
        <w:t>(в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14:paraId="50D31D64" w14:textId="77777777" w:rsidR="00A57638" w:rsidRPr="007C1830" w:rsidRDefault="00E235EB" w:rsidP="00184C04">
      <w:pPr>
        <w:pStyle w:val="13"/>
        <w:numPr>
          <w:ilvl w:val="0"/>
          <w:numId w:val="67"/>
        </w:numPr>
        <w:tabs>
          <w:tab w:val="left" w:pos="332"/>
        </w:tabs>
        <w:ind w:left="280" w:hanging="280"/>
        <w:jc w:val="both"/>
        <w:rPr>
          <w:color w:val="auto"/>
          <w:sz w:val="24"/>
          <w:szCs w:val="24"/>
        </w:rPr>
      </w:pPr>
      <w:r w:rsidRPr="007C1830">
        <w:rPr>
          <w:b/>
          <w:bCs/>
          <w:color w:val="auto"/>
          <w:sz w:val="24"/>
          <w:szCs w:val="24"/>
        </w:rPr>
        <w:t xml:space="preserve">устанавливать и объяснять </w:t>
      </w:r>
      <w:r w:rsidRPr="007C1830">
        <w:rPr>
          <w:color w:val="auto"/>
          <w:sz w:val="24"/>
          <w:szCs w:val="24"/>
        </w:rPr>
        <w:t>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14:paraId="4E1B7114" w14:textId="77777777" w:rsidR="00A57638" w:rsidRPr="007C1830" w:rsidRDefault="00E235EB" w:rsidP="00184C04">
      <w:pPr>
        <w:pStyle w:val="13"/>
        <w:numPr>
          <w:ilvl w:val="0"/>
          <w:numId w:val="67"/>
        </w:numPr>
        <w:tabs>
          <w:tab w:val="left" w:pos="332"/>
        </w:tabs>
        <w:ind w:left="280" w:hanging="280"/>
        <w:jc w:val="both"/>
        <w:rPr>
          <w:color w:val="auto"/>
          <w:sz w:val="24"/>
          <w:szCs w:val="24"/>
        </w:rPr>
      </w:pPr>
      <w:r w:rsidRPr="007C1830">
        <w:rPr>
          <w:b/>
          <w:bCs/>
          <w:color w:val="auto"/>
          <w:sz w:val="24"/>
          <w:szCs w:val="24"/>
        </w:rPr>
        <w:t xml:space="preserve">использовать </w:t>
      </w:r>
      <w:r w:rsidRPr="007C1830">
        <w:rPr>
          <w:color w:val="auto"/>
          <w:sz w:val="24"/>
          <w:szCs w:val="24"/>
        </w:rPr>
        <w:t xml:space="preserve">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w:t>
      </w:r>
      <w:r w:rsidRPr="007C1830">
        <w:rPr>
          <w:color w:val="auto"/>
          <w:sz w:val="24"/>
          <w:szCs w:val="24"/>
        </w:rPr>
        <w:lastRenderedPageBreak/>
        <w:t>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ученической общественной организации);</w:t>
      </w:r>
    </w:p>
    <w:p w14:paraId="0DCDDE64" w14:textId="77777777" w:rsidR="00A57638" w:rsidRPr="007C1830" w:rsidRDefault="00E235EB" w:rsidP="00184C04">
      <w:pPr>
        <w:pStyle w:val="13"/>
        <w:numPr>
          <w:ilvl w:val="0"/>
          <w:numId w:val="68"/>
        </w:numPr>
        <w:tabs>
          <w:tab w:val="left" w:pos="332"/>
        </w:tabs>
        <w:spacing w:line="252" w:lineRule="auto"/>
        <w:ind w:left="280" w:hanging="280"/>
        <w:jc w:val="both"/>
        <w:rPr>
          <w:color w:val="auto"/>
          <w:sz w:val="24"/>
          <w:szCs w:val="24"/>
        </w:rPr>
      </w:pPr>
      <w:r w:rsidRPr="007C1830">
        <w:rPr>
          <w:b/>
          <w:bCs/>
          <w:color w:val="auto"/>
          <w:sz w:val="24"/>
          <w:szCs w:val="24"/>
        </w:rPr>
        <w:t xml:space="preserve">определять и аргументировать </w:t>
      </w:r>
      <w:r w:rsidRPr="007C1830">
        <w:rPr>
          <w:color w:val="auto"/>
          <w:sz w:val="24"/>
          <w:szCs w:val="24"/>
        </w:rPr>
        <w:t>с опорой на обществоведческие знания, факты общественной жизни и личный социальный опыт своё отношение к роли правовых норм как регуляторов общественной жизни и поведения человека;</w:t>
      </w:r>
    </w:p>
    <w:p w14:paraId="2DD958CD" w14:textId="77777777" w:rsidR="00A57638" w:rsidRPr="007C1830" w:rsidRDefault="00E235EB" w:rsidP="00184C04">
      <w:pPr>
        <w:pStyle w:val="13"/>
        <w:numPr>
          <w:ilvl w:val="0"/>
          <w:numId w:val="68"/>
        </w:numPr>
        <w:tabs>
          <w:tab w:val="left" w:pos="332"/>
        </w:tabs>
        <w:spacing w:line="252" w:lineRule="auto"/>
        <w:ind w:left="280" w:hanging="280"/>
        <w:jc w:val="both"/>
        <w:rPr>
          <w:color w:val="auto"/>
          <w:sz w:val="24"/>
          <w:szCs w:val="24"/>
        </w:rPr>
      </w:pPr>
      <w:r w:rsidRPr="007C1830">
        <w:rPr>
          <w:b/>
          <w:bCs/>
          <w:color w:val="auto"/>
          <w:sz w:val="24"/>
          <w:szCs w:val="24"/>
        </w:rPr>
        <w:t xml:space="preserve">решать </w:t>
      </w:r>
      <w:r w:rsidRPr="007C1830">
        <w:rPr>
          <w:color w:val="auto"/>
          <w:sz w:val="24"/>
          <w:szCs w:val="24"/>
        </w:rPr>
        <w:t>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w:t>
      </w:r>
    </w:p>
    <w:p w14:paraId="06308C57" w14:textId="77777777" w:rsidR="00A57638" w:rsidRPr="007C1830" w:rsidRDefault="00E235EB" w:rsidP="00184C04">
      <w:pPr>
        <w:pStyle w:val="13"/>
        <w:numPr>
          <w:ilvl w:val="0"/>
          <w:numId w:val="68"/>
        </w:numPr>
        <w:tabs>
          <w:tab w:val="left" w:pos="332"/>
        </w:tabs>
        <w:spacing w:line="252" w:lineRule="auto"/>
        <w:ind w:left="280" w:hanging="280"/>
        <w:jc w:val="both"/>
        <w:rPr>
          <w:color w:val="auto"/>
          <w:sz w:val="24"/>
          <w:szCs w:val="24"/>
        </w:rPr>
      </w:pPr>
      <w:r w:rsidRPr="007C1830">
        <w:rPr>
          <w:b/>
          <w:bCs/>
          <w:color w:val="auto"/>
          <w:sz w:val="24"/>
          <w:szCs w:val="24"/>
        </w:rPr>
        <w:t xml:space="preserve">овладевать </w:t>
      </w:r>
      <w:r w:rsidRPr="007C1830">
        <w:rPr>
          <w:color w:val="auto"/>
          <w:sz w:val="24"/>
          <w:szCs w:val="24"/>
        </w:rPr>
        <w:t>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
    <w:p w14:paraId="0F848D3F" w14:textId="77777777" w:rsidR="00A57638" w:rsidRPr="007C1830" w:rsidRDefault="00E235EB" w:rsidP="00184C04">
      <w:pPr>
        <w:pStyle w:val="13"/>
        <w:numPr>
          <w:ilvl w:val="0"/>
          <w:numId w:val="68"/>
        </w:numPr>
        <w:tabs>
          <w:tab w:val="left" w:pos="332"/>
        </w:tabs>
        <w:spacing w:line="252" w:lineRule="auto"/>
        <w:ind w:left="280" w:hanging="280"/>
        <w:jc w:val="both"/>
        <w:rPr>
          <w:color w:val="auto"/>
          <w:sz w:val="24"/>
          <w:szCs w:val="24"/>
        </w:rPr>
      </w:pPr>
      <w:r w:rsidRPr="007C1830">
        <w:rPr>
          <w:b/>
          <w:bCs/>
          <w:color w:val="auto"/>
          <w:sz w:val="24"/>
          <w:szCs w:val="24"/>
        </w:rPr>
        <w:t xml:space="preserve">искать и извлекать </w:t>
      </w:r>
      <w:r w:rsidRPr="007C1830">
        <w:rPr>
          <w:color w:val="auto"/>
          <w:sz w:val="24"/>
          <w:szCs w:val="24"/>
        </w:rPr>
        <w:t>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6B2B60BB" w14:textId="77777777" w:rsidR="00A57638" w:rsidRPr="007C1830" w:rsidRDefault="00E235EB" w:rsidP="00184C04">
      <w:pPr>
        <w:pStyle w:val="13"/>
        <w:numPr>
          <w:ilvl w:val="0"/>
          <w:numId w:val="68"/>
        </w:numPr>
        <w:tabs>
          <w:tab w:val="left" w:pos="332"/>
        </w:tabs>
        <w:spacing w:line="252" w:lineRule="auto"/>
        <w:ind w:left="280" w:hanging="280"/>
        <w:jc w:val="both"/>
        <w:rPr>
          <w:color w:val="auto"/>
          <w:sz w:val="24"/>
          <w:szCs w:val="24"/>
        </w:rPr>
      </w:pPr>
      <w:r w:rsidRPr="007C1830">
        <w:rPr>
          <w:b/>
          <w:bCs/>
          <w:color w:val="auto"/>
          <w:sz w:val="24"/>
          <w:szCs w:val="24"/>
        </w:rPr>
        <w:t xml:space="preserve">анализировать, обобщать, систематизировать, </w:t>
      </w:r>
      <w:r w:rsidRPr="007C1830">
        <w:rPr>
          <w:b/>
          <w:bCs/>
          <w:color w:val="auto"/>
          <w:sz w:val="24"/>
          <w:szCs w:val="24"/>
        </w:rPr>
        <w:lastRenderedPageBreak/>
        <w:t xml:space="preserve">оценивать </w:t>
      </w:r>
      <w:r w:rsidRPr="007C1830">
        <w:rPr>
          <w:color w:val="auto"/>
          <w:sz w:val="24"/>
          <w:szCs w:val="24"/>
        </w:rPr>
        <w:t>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14:paraId="7A2AE4A2" w14:textId="77777777" w:rsidR="00A57638" w:rsidRPr="007C1830" w:rsidRDefault="00E235EB" w:rsidP="00184C04">
      <w:pPr>
        <w:pStyle w:val="13"/>
        <w:numPr>
          <w:ilvl w:val="0"/>
          <w:numId w:val="68"/>
        </w:numPr>
        <w:tabs>
          <w:tab w:val="left" w:pos="332"/>
        </w:tabs>
        <w:spacing w:line="252" w:lineRule="auto"/>
        <w:ind w:left="280" w:hanging="280"/>
        <w:jc w:val="both"/>
        <w:rPr>
          <w:color w:val="auto"/>
          <w:sz w:val="24"/>
          <w:szCs w:val="24"/>
        </w:rPr>
      </w:pPr>
      <w:r w:rsidRPr="007C1830">
        <w:rPr>
          <w:b/>
          <w:bCs/>
          <w:color w:val="auto"/>
          <w:sz w:val="24"/>
          <w:szCs w:val="24"/>
        </w:rPr>
        <w:t xml:space="preserve">оценивать </w:t>
      </w:r>
      <w:r w:rsidRPr="007C1830">
        <w:rPr>
          <w:color w:val="auto"/>
          <w:sz w:val="24"/>
          <w:szCs w:val="24"/>
        </w:rPr>
        <w:t>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14:paraId="5A92210C" w14:textId="77777777" w:rsidR="00A57638" w:rsidRPr="007C1830" w:rsidRDefault="00E235EB">
      <w:pPr>
        <w:pStyle w:val="13"/>
        <w:spacing w:line="252" w:lineRule="auto"/>
        <w:ind w:left="300" w:hanging="300"/>
        <w:jc w:val="both"/>
        <w:rPr>
          <w:color w:val="auto"/>
          <w:sz w:val="24"/>
          <w:szCs w:val="24"/>
        </w:rPr>
      </w:pPr>
      <w:r w:rsidRPr="007C1830">
        <w:rPr>
          <w:color w:val="auto"/>
          <w:sz w:val="24"/>
          <w:szCs w:val="24"/>
        </w:rPr>
        <w:t xml:space="preserve">— </w:t>
      </w:r>
      <w:r w:rsidRPr="007C1830">
        <w:rPr>
          <w:b/>
          <w:bCs/>
          <w:color w:val="auto"/>
          <w:sz w:val="24"/>
          <w:szCs w:val="24"/>
        </w:rPr>
        <w:t xml:space="preserve">использовать </w:t>
      </w:r>
      <w:r w:rsidRPr="007C1830">
        <w:rPr>
          <w:color w:val="auto"/>
          <w:sz w:val="24"/>
          <w:szCs w:val="24"/>
        </w:rPr>
        <w:t>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14:paraId="330AAF7D" w14:textId="77777777" w:rsidR="00A57638" w:rsidRPr="007C1830" w:rsidRDefault="00E235EB">
      <w:pPr>
        <w:pStyle w:val="13"/>
        <w:spacing w:line="252" w:lineRule="auto"/>
        <w:ind w:left="300" w:hanging="300"/>
        <w:jc w:val="both"/>
        <w:rPr>
          <w:color w:val="auto"/>
          <w:sz w:val="24"/>
          <w:szCs w:val="24"/>
        </w:rPr>
      </w:pPr>
      <w:r w:rsidRPr="007C1830">
        <w:rPr>
          <w:color w:val="auto"/>
          <w:sz w:val="24"/>
          <w:szCs w:val="24"/>
        </w:rPr>
        <w:t xml:space="preserve">— </w:t>
      </w:r>
      <w:r w:rsidRPr="007C1830">
        <w:rPr>
          <w:b/>
          <w:bCs/>
          <w:color w:val="auto"/>
          <w:sz w:val="24"/>
          <w:szCs w:val="24"/>
        </w:rPr>
        <w:t xml:space="preserve">самостоятельно заполнять </w:t>
      </w:r>
      <w:r w:rsidRPr="007C1830">
        <w:rPr>
          <w:color w:val="auto"/>
          <w:sz w:val="24"/>
          <w:szCs w:val="24"/>
        </w:rPr>
        <w:t>форму (в том числе электронную) и составлять простейший документ при получении паспорта гражданина Российской Федерации;</w:t>
      </w:r>
    </w:p>
    <w:p w14:paraId="3BFB17FE" w14:textId="77777777" w:rsidR="00A57638" w:rsidRPr="007C1830" w:rsidRDefault="00E235EB">
      <w:pPr>
        <w:pStyle w:val="13"/>
        <w:spacing w:after="160" w:line="252" w:lineRule="auto"/>
        <w:ind w:left="300" w:hanging="300"/>
        <w:jc w:val="both"/>
        <w:rPr>
          <w:color w:val="auto"/>
          <w:sz w:val="24"/>
          <w:szCs w:val="24"/>
        </w:rPr>
      </w:pPr>
      <w:r w:rsidRPr="007C1830">
        <w:rPr>
          <w:color w:val="auto"/>
          <w:sz w:val="24"/>
          <w:szCs w:val="24"/>
        </w:rPr>
        <w:t xml:space="preserve">— </w:t>
      </w:r>
      <w:r w:rsidRPr="007C1830">
        <w:rPr>
          <w:b/>
          <w:bCs/>
          <w:color w:val="auto"/>
          <w:sz w:val="24"/>
          <w:szCs w:val="24"/>
        </w:rPr>
        <w:t xml:space="preserve">осуществлять </w:t>
      </w:r>
      <w:r w:rsidRPr="007C1830">
        <w:rPr>
          <w:color w:val="auto"/>
          <w:sz w:val="24"/>
          <w:szCs w:val="24"/>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2AD42CFD" w14:textId="77777777" w:rsidR="00A57638" w:rsidRPr="007C1830" w:rsidRDefault="00E235EB" w:rsidP="00DC12CB">
      <w:pPr>
        <w:pStyle w:val="af5"/>
        <w:rPr>
          <w:sz w:val="24"/>
          <w:szCs w:val="24"/>
        </w:rPr>
      </w:pPr>
      <w:r w:rsidRPr="007C1830">
        <w:rPr>
          <w:sz w:val="24"/>
          <w:szCs w:val="24"/>
        </w:rPr>
        <w:t>Основы российского права</w:t>
      </w:r>
    </w:p>
    <w:p w14:paraId="28CEA4DA" w14:textId="77777777" w:rsidR="00A57638" w:rsidRPr="007C1830" w:rsidRDefault="00E235EB">
      <w:pPr>
        <w:pStyle w:val="13"/>
        <w:spacing w:line="252" w:lineRule="auto"/>
        <w:ind w:left="300" w:hanging="300"/>
        <w:jc w:val="both"/>
        <w:rPr>
          <w:color w:val="auto"/>
          <w:sz w:val="24"/>
          <w:szCs w:val="24"/>
        </w:rPr>
      </w:pPr>
      <w:r w:rsidRPr="007C1830">
        <w:rPr>
          <w:color w:val="auto"/>
          <w:sz w:val="24"/>
          <w:szCs w:val="24"/>
        </w:rPr>
        <w:lastRenderedPageBreak/>
        <w:t xml:space="preserve">— </w:t>
      </w:r>
      <w:r w:rsidRPr="007C1830">
        <w:rPr>
          <w:b/>
          <w:bCs/>
          <w:color w:val="auto"/>
          <w:sz w:val="24"/>
          <w:szCs w:val="24"/>
        </w:rPr>
        <w:t xml:space="preserve">осваивать и применять </w:t>
      </w:r>
      <w:r w:rsidRPr="007C1830">
        <w:rPr>
          <w:color w:val="auto"/>
          <w:sz w:val="24"/>
          <w:szCs w:val="24"/>
        </w:rPr>
        <w:t>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14:paraId="1A9708DA" w14:textId="77777777" w:rsidR="00A57638" w:rsidRPr="007C1830" w:rsidRDefault="00E235EB">
      <w:pPr>
        <w:pStyle w:val="13"/>
        <w:spacing w:line="252" w:lineRule="auto"/>
        <w:ind w:left="300" w:hanging="300"/>
        <w:jc w:val="both"/>
        <w:rPr>
          <w:color w:val="auto"/>
          <w:sz w:val="24"/>
          <w:szCs w:val="24"/>
        </w:rPr>
      </w:pPr>
      <w:r w:rsidRPr="007C1830">
        <w:rPr>
          <w:color w:val="auto"/>
          <w:sz w:val="24"/>
          <w:szCs w:val="24"/>
        </w:rPr>
        <w:t xml:space="preserve">— </w:t>
      </w:r>
      <w:r w:rsidRPr="007C1830">
        <w:rPr>
          <w:b/>
          <w:bCs/>
          <w:color w:val="auto"/>
          <w:sz w:val="24"/>
          <w:szCs w:val="24"/>
        </w:rPr>
        <w:t xml:space="preserve">характеризовать </w:t>
      </w:r>
      <w:r w:rsidRPr="007C1830">
        <w:rPr>
          <w:color w:val="auto"/>
          <w:sz w:val="24"/>
          <w:szCs w:val="24"/>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14:paraId="2F3B5BE1" w14:textId="77777777" w:rsidR="00A57638" w:rsidRPr="007C1830" w:rsidRDefault="00E235EB">
      <w:pPr>
        <w:pStyle w:val="13"/>
        <w:spacing w:line="252" w:lineRule="auto"/>
        <w:ind w:left="280" w:firstLine="0"/>
        <w:jc w:val="both"/>
        <w:rPr>
          <w:color w:val="auto"/>
          <w:sz w:val="24"/>
          <w:szCs w:val="24"/>
        </w:rPr>
      </w:pPr>
      <w:r w:rsidRPr="007C1830">
        <w:rPr>
          <w:color w:val="auto"/>
          <w:sz w:val="24"/>
          <w:szCs w:val="24"/>
        </w:rPr>
        <w:t>содержание трудового договора, виды правонарушений и виды наказаний;</w:t>
      </w:r>
    </w:p>
    <w:p w14:paraId="1340818F" w14:textId="77777777" w:rsidR="00A57638" w:rsidRPr="007C1830" w:rsidRDefault="00E235EB" w:rsidP="00184C04">
      <w:pPr>
        <w:pStyle w:val="13"/>
        <w:numPr>
          <w:ilvl w:val="0"/>
          <w:numId w:val="69"/>
        </w:numPr>
        <w:tabs>
          <w:tab w:val="left" w:pos="332"/>
        </w:tabs>
        <w:ind w:left="280" w:hanging="280"/>
        <w:jc w:val="both"/>
        <w:rPr>
          <w:color w:val="auto"/>
          <w:sz w:val="24"/>
          <w:szCs w:val="24"/>
        </w:rPr>
      </w:pPr>
      <w:r w:rsidRPr="007C1830">
        <w:rPr>
          <w:b/>
          <w:bCs/>
          <w:color w:val="auto"/>
          <w:sz w:val="24"/>
          <w:szCs w:val="24"/>
        </w:rPr>
        <w:t>приводить примеры законов и подзаконных актов и моделировать ситуации</w:t>
      </w:r>
      <w:r w:rsidRPr="007C1830">
        <w:rPr>
          <w:color w:val="auto"/>
          <w:sz w:val="24"/>
          <w:szCs w:val="24"/>
        </w:rPr>
        <w:t>,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14:paraId="2CB714FB" w14:textId="77777777" w:rsidR="00A57638" w:rsidRPr="007C1830" w:rsidRDefault="00E235EB" w:rsidP="00184C04">
      <w:pPr>
        <w:pStyle w:val="13"/>
        <w:numPr>
          <w:ilvl w:val="0"/>
          <w:numId w:val="69"/>
        </w:numPr>
        <w:tabs>
          <w:tab w:val="left" w:pos="332"/>
        </w:tabs>
        <w:spacing w:line="252" w:lineRule="auto"/>
        <w:ind w:left="280" w:hanging="280"/>
        <w:jc w:val="both"/>
        <w:rPr>
          <w:color w:val="auto"/>
          <w:sz w:val="24"/>
          <w:szCs w:val="24"/>
        </w:rPr>
      </w:pPr>
      <w:r w:rsidRPr="007C1830">
        <w:rPr>
          <w:b/>
          <w:bCs/>
          <w:color w:val="auto"/>
          <w:sz w:val="24"/>
          <w:szCs w:val="24"/>
        </w:rPr>
        <w:t xml:space="preserve">классифицировать </w:t>
      </w:r>
      <w:r w:rsidRPr="007C1830">
        <w:rPr>
          <w:color w:val="auto"/>
          <w:sz w:val="24"/>
          <w:szCs w:val="24"/>
        </w:rPr>
        <w:t>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14:paraId="06ACA659" w14:textId="77777777" w:rsidR="00A57638" w:rsidRPr="007C1830" w:rsidRDefault="00E235EB" w:rsidP="00184C04">
      <w:pPr>
        <w:pStyle w:val="13"/>
        <w:numPr>
          <w:ilvl w:val="0"/>
          <w:numId w:val="69"/>
        </w:numPr>
        <w:tabs>
          <w:tab w:val="left" w:pos="332"/>
        </w:tabs>
        <w:spacing w:line="252" w:lineRule="auto"/>
        <w:ind w:left="280" w:hanging="280"/>
        <w:jc w:val="both"/>
        <w:rPr>
          <w:color w:val="auto"/>
          <w:sz w:val="24"/>
          <w:szCs w:val="24"/>
        </w:rPr>
      </w:pPr>
      <w:r w:rsidRPr="007C1830">
        <w:rPr>
          <w:b/>
          <w:bCs/>
          <w:color w:val="auto"/>
          <w:sz w:val="24"/>
          <w:szCs w:val="24"/>
        </w:rPr>
        <w:t xml:space="preserve">сравнивать </w:t>
      </w:r>
      <w:r w:rsidRPr="007C1830">
        <w:rPr>
          <w:color w:val="auto"/>
          <w:sz w:val="24"/>
          <w:szCs w:val="24"/>
        </w:rPr>
        <w:t xml:space="preserve">(в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w:t>
      </w:r>
      <w:r w:rsidRPr="007C1830">
        <w:rPr>
          <w:color w:val="auto"/>
          <w:sz w:val="24"/>
          <w:szCs w:val="24"/>
        </w:rPr>
        <w:lastRenderedPageBreak/>
        <w:t>неимущественные отношения;</w:t>
      </w:r>
    </w:p>
    <w:p w14:paraId="28764A8C" w14:textId="77777777" w:rsidR="00A57638" w:rsidRPr="007C1830" w:rsidRDefault="00E235EB" w:rsidP="00184C04">
      <w:pPr>
        <w:pStyle w:val="13"/>
        <w:numPr>
          <w:ilvl w:val="0"/>
          <w:numId w:val="69"/>
        </w:numPr>
        <w:tabs>
          <w:tab w:val="left" w:pos="332"/>
        </w:tabs>
        <w:spacing w:line="252" w:lineRule="auto"/>
        <w:ind w:left="280" w:hanging="280"/>
        <w:jc w:val="both"/>
        <w:rPr>
          <w:color w:val="auto"/>
          <w:sz w:val="24"/>
          <w:szCs w:val="24"/>
        </w:rPr>
      </w:pPr>
      <w:r w:rsidRPr="007C1830">
        <w:rPr>
          <w:b/>
          <w:bCs/>
          <w:color w:val="auto"/>
          <w:sz w:val="24"/>
          <w:szCs w:val="24"/>
        </w:rPr>
        <w:t xml:space="preserve">устанавливать и объяснять </w:t>
      </w:r>
      <w:r w:rsidRPr="007C1830">
        <w:rPr>
          <w:color w:val="auto"/>
          <w:sz w:val="24"/>
          <w:szCs w:val="24"/>
        </w:rPr>
        <w:t>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14:paraId="5D16A8C3" w14:textId="77777777" w:rsidR="00A57638" w:rsidRPr="007C1830" w:rsidRDefault="00E235EB" w:rsidP="00184C04">
      <w:pPr>
        <w:pStyle w:val="13"/>
        <w:numPr>
          <w:ilvl w:val="0"/>
          <w:numId w:val="69"/>
        </w:numPr>
        <w:tabs>
          <w:tab w:val="left" w:pos="332"/>
        </w:tabs>
        <w:spacing w:line="252" w:lineRule="auto"/>
        <w:ind w:left="280" w:hanging="280"/>
        <w:jc w:val="both"/>
        <w:rPr>
          <w:color w:val="auto"/>
          <w:sz w:val="24"/>
          <w:szCs w:val="24"/>
        </w:rPr>
      </w:pPr>
      <w:r w:rsidRPr="007C1830">
        <w:rPr>
          <w:b/>
          <w:bCs/>
          <w:color w:val="auto"/>
          <w:sz w:val="24"/>
          <w:szCs w:val="24"/>
        </w:rPr>
        <w:t xml:space="preserve">использовать </w:t>
      </w:r>
      <w:r w:rsidRPr="007C1830">
        <w:rPr>
          <w:color w:val="auto"/>
          <w:sz w:val="24"/>
          <w:szCs w:val="24"/>
        </w:rPr>
        <w:t>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14:paraId="49551AC1" w14:textId="77777777" w:rsidR="00A57638" w:rsidRPr="007C1830" w:rsidRDefault="00E235EB" w:rsidP="00184C04">
      <w:pPr>
        <w:pStyle w:val="13"/>
        <w:numPr>
          <w:ilvl w:val="0"/>
          <w:numId w:val="69"/>
        </w:numPr>
        <w:tabs>
          <w:tab w:val="left" w:pos="332"/>
        </w:tabs>
        <w:spacing w:line="252" w:lineRule="auto"/>
        <w:ind w:left="280" w:hanging="280"/>
        <w:jc w:val="both"/>
        <w:rPr>
          <w:color w:val="auto"/>
          <w:sz w:val="24"/>
          <w:szCs w:val="24"/>
        </w:rPr>
      </w:pPr>
      <w:r w:rsidRPr="007C1830">
        <w:rPr>
          <w:b/>
          <w:bCs/>
          <w:color w:val="auto"/>
          <w:sz w:val="24"/>
          <w:szCs w:val="24"/>
        </w:rPr>
        <w:t xml:space="preserve">определять и аргументировать </w:t>
      </w:r>
      <w:r w:rsidRPr="007C1830">
        <w:rPr>
          <w:color w:val="auto"/>
          <w:sz w:val="24"/>
          <w:szCs w:val="24"/>
        </w:rPr>
        <w:t>своё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p w14:paraId="60F036C0"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решать </w:t>
      </w:r>
      <w:r w:rsidRPr="007C1830">
        <w:rPr>
          <w:color w:val="auto"/>
          <w:sz w:val="24"/>
          <w:szCs w:val="24"/>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14:paraId="7A715F61"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овладевать </w:t>
      </w:r>
      <w:r w:rsidRPr="007C1830">
        <w:rPr>
          <w:color w:val="auto"/>
          <w:sz w:val="24"/>
          <w:szCs w:val="24"/>
        </w:rPr>
        <w:t>смысловым чтением текстов обществоведческой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14:paraId="6A650133"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искать и извлекать </w:t>
      </w:r>
      <w:r w:rsidRPr="007C1830">
        <w:rPr>
          <w:color w:val="auto"/>
          <w:sz w:val="24"/>
          <w:szCs w:val="24"/>
        </w:rPr>
        <w:t xml:space="preserve">информацию по правовой тематике в сфере гражданского, трудового, семейного, </w:t>
      </w:r>
      <w:r w:rsidRPr="007C1830">
        <w:rPr>
          <w:color w:val="auto"/>
          <w:sz w:val="24"/>
          <w:szCs w:val="24"/>
        </w:rPr>
        <w:lastRenderedPageBreak/>
        <w:t>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3FEBF032"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анализировать, обобщать, систематизировать, оценивать </w:t>
      </w:r>
      <w:r w:rsidRPr="007C1830">
        <w:rPr>
          <w:color w:val="auto"/>
          <w:sz w:val="24"/>
          <w:szCs w:val="24"/>
        </w:rPr>
        <w:t>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
    <w:p w14:paraId="596A92DE"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оценивать </w:t>
      </w:r>
      <w:r w:rsidRPr="007C1830">
        <w:rPr>
          <w:color w:val="auto"/>
          <w:sz w:val="24"/>
          <w:szCs w:val="24"/>
        </w:rPr>
        <w:t>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14:paraId="68912D48"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использовать </w:t>
      </w:r>
      <w:r w:rsidRPr="007C1830">
        <w:rPr>
          <w:color w:val="auto"/>
          <w:sz w:val="24"/>
          <w:szCs w:val="24"/>
        </w:rPr>
        <w:t>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14:paraId="24830CCF"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самостоятельно заполнять </w:t>
      </w:r>
      <w:r w:rsidRPr="007C1830">
        <w:rPr>
          <w:color w:val="auto"/>
          <w:sz w:val="24"/>
          <w:szCs w:val="24"/>
        </w:rPr>
        <w:t>форму (в том числе электронную) и составлять простейший документ (заявление о приёме на работу);</w:t>
      </w:r>
    </w:p>
    <w:p w14:paraId="528F1905"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осуществлять </w:t>
      </w:r>
      <w:r w:rsidRPr="007C1830">
        <w:rPr>
          <w:color w:val="auto"/>
          <w:sz w:val="24"/>
          <w:szCs w:val="24"/>
        </w:rPr>
        <w:t xml:space="preserve">совместную деятельность, включая взаимодействие с людьми другой культуры, национальной и религиозной принадлежности, на основе национальных </w:t>
      </w:r>
      <w:r w:rsidRPr="007C1830">
        <w:rPr>
          <w:color w:val="auto"/>
          <w:sz w:val="24"/>
          <w:szCs w:val="24"/>
        </w:rPr>
        <w:lastRenderedPageBreak/>
        <w:t>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56BFBB04" w14:textId="77777777" w:rsidR="00DC12CB" w:rsidRPr="007C1830" w:rsidRDefault="00DC12CB" w:rsidP="00DC12CB">
      <w:pPr>
        <w:pStyle w:val="af5"/>
        <w:rPr>
          <w:sz w:val="24"/>
          <w:szCs w:val="24"/>
        </w:rPr>
      </w:pPr>
      <w:bookmarkStart w:id="407" w:name="bookmark1002"/>
    </w:p>
    <w:p w14:paraId="14767F5E" w14:textId="77777777" w:rsidR="00A57638" w:rsidRPr="007C1830" w:rsidRDefault="00E235EB" w:rsidP="00DC12CB">
      <w:pPr>
        <w:pStyle w:val="af5"/>
        <w:rPr>
          <w:sz w:val="24"/>
          <w:szCs w:val="24"/>
        </w:rPr>
      </w:pPr>
      <w:r w:rsidRPr="007C1830">
        <w:rPr>
          <w:sz w:val="24"/>
          <w:szCs w:val="24"/>
        </w:rPr>
        <w:t>8 КЛАСС</w:t>
      </w:r>
      <w:bookmarkEnd w:id="407"/>
    </w:p>
    <w:p w14:paraId="2100F6BE" w14:textId="77777777" w:rsidR="00DC12CB" w:rsidRPr="007C1830" w:rsidRDefault="00DC12CB" w:rsidP="00DC12CB">
      <w:pPr>
        <w:pStyle w:val="af5"/>
        <w:rPr>
          <w:bCs/>
          <w:sz w:val="24"/>
          <w:szCs w:val="24"/>
        </w:rPr>
      </w:pPr>
    </w:p>
    <w:p w14:paraId="3D069657" w14:textId="77777777" w:rsidR="00A57638" w:rsidRPr="007C1830" w:rsidRDefault="00E235EB" w:rsidP="00DC12CB">
      <w:pPr>
        <w:pStyle w:val="af5"/>
        <w:rPr>
          <w:sz w:val="24"/>
          <w:szCs w:val="24"/>
        </w:rPr>
      </w:pPr>
      <w:r w:rsidRPr="007C1830">
        <w:rPr>
          <w:bCs/>
          <w:sz w:val="24"/>
          <w:szCs w:val="24"/>
        </w:rPr>
        <w:t>Человек в экономических отношениях</w:t>
      </w:r>
    </w:p>
    <w:p w14:paraId="40C24DBD" w14:textId="77777777" w:rsidR="00A57638" w:rsidRPr="007C1830" w:rsidRDefault="00E235EB" w:rsidP="00184C04">
      <w:pPr>
        <w:pStyle w:val="13"/>
        <w:numPr>
          <w:ilvl w:val="0"/>
          <w:numId w:val="70"/>
        </w:numPr>
        <w:tabs>
          <w:tab w:val="left" w:pos="332"/>
        </w:tabs>
        <w:spacing w:line="240" w:lineRule="auto"/>
        <w:ind w:left="300" w:hanging="300"/>
        <w:jc w:val="both"/>
        <w:rPr>
          <w:color w:val="auto"/>
          <w:sz w:val="24"/>
          <w:szCs w:val="24"/>
        </w:rPr>
      </w:pPr>
      <w:r w:rsidRPr="007C1830">
        <w:rPr>
          <w:b/>
          <w:bCs/>
          <w:color w:val="auto"/>
          <w:sz w:val="24"/>
          <w:szCs w:val="24"/>
        </w:rPr>
        <w:t xml:space="preserve">осваивать и применять </w:t>
      </w:r>
      <w:r w:rsidRPr="007C1830">
        <w:rPr>
          <w:color w:val="auto"/>
          <w:sz w:val="24"/>
          <w:szCs w:val="24"/>
        </w:rPr>
        <w:t>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14:paraId="792D2618" w14:textId="77777777" w:rsidR="00A57638" w:rsidRPr="007C1830" w:rsidRDefault="00E235EB" w:rsidP="00184C04">
      <w:pPr>
        <w:pStyle w:val="13"/>
        <w:numPr>
          <w:ilvl w:val="0"/>
          <w:numId w:val="70"/>
        </w:numPr>
        <w:tabs>
          <w:tab w:val="left" w:pos="332"/>
        </w:tabs>
        <w:spacing w:line="240" w:lineRule="auto"/>
        <w:ind w:left="300" w:hanging="300"/>
        <w:jc w:val="both"/>
        <w:rPr>
          <w:color w:val="auto"/>
          <w:sz w:val="24"/>
          <w:szCs w:val="24"/>
        </w:rPr>
      </w:pPr>
      <w:r w:rsidRPr="007C1830">
        <w:rPr>
          <w:b/>
          <w:bCs/>
          <w:color w:val="auto"/>
          <w:sz w:val="24"/>
          <w:szCs w:val="24"/>
        </w:rPr>
        <w:t xml:space="preserve">характеризовать </w:t>
      </w:r>
      <w:r w:rsidRPr="007C1830">
        <w:rPr>
          <w:color w:val="auto"/>
          <w:sz w:val="24"/>
          <w:szCs w:val="24"/>
        </w:rPr>
        <w:t>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14:paraId="541B7023" w14:textId="77777777" w:rsidR="00A57638" w:rsidRPr="007C1830" w:rsidRDefault="00E235EB" w:rsidP="00184C04">
      <w:pPr>
        <w:pStyle w:val="13"/>
        <w:numPr>
          <w:ilvl w:val="0"/>
          <w:numId w:val="70"/>
        </w:numPr>
        <w:tabs>
          <w:tab w:val="left" w:pos="332"/>
        </w:tabs>
        <w:spacing w:line="240" w:lineRule="auto"/>
        <w:ind w:left="300" w:hanging="300"/>
        <w:jc w:val="both"/>
        <w:rPr>
          <w:color w:val="auto"/>
          <w:sz w:val="24"/>
          <w:szCs w:val="24"/>
        </w:rPr>
      </w:pPr>
      <w:r w:rsidRPr="007C1830">
        <w:rPr>
          <w:b/>
          <w:bCs/>
          <w:color w:val="auto"/>
          <w:sz w:val="24"/>
          <w:szCs w:val="24"/>
        </w:rPr>
        <w:t xml:space="preserve">приводить примеры </w:t>
      </w:r>
      <w:r w:rsidRPr="007C1830">
        <w:rPr>
          <w:color w:val="auto"/>
          <w:sz w:val="24"/>
          <w:szCs w:val="24"/>
        </w:rPr>
        <w:t>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14:paraId="3BA9CDA6" w14:textId="77777777" w:rsidR="00A57638" w:rsidRPr="007C1830" w:rsidRDefault="00E235EB" w:rsidP="00184C04">
      <w:pPr>
        <w:pStyle w:val="13"/>
        <w:numPr>
          <w:ilvl w:val="0"/>
          <w:numId w:val="70"/>
        </w:numPr>
        <w:tabs>
          <w:tab w:val="left" w:pos="332"/>
        </w:tabs>
        <w:spacing w:line="240" w:lineRule="auto"/>
        <w:ind w:left="300" w:hanging="300"/>
        <w:jc w:val="both"/>
        <w:rPr>
          <w:color w:val="auto"/>
          <w:sz w:val="24"/>
          <w:szCs w:val="24"/>
        </w:rPr>
      </w:pPr>
      <w:r w:rsidRPr="007C1830">
        <w:rPr>
          <w:b/>
          <w:bCs/>
          <w:color w:val="auto"/>
          <w:sz w:val="24"/>
          <w:szCs w:val="24"/>
        </w:rPr>
        <w:t xml:space="preserve">классифицировать </w:t>
      </w:r>
      <w:r w:rsidRPr="007C1830">
        <w:rPr>
          <w:color w:val="auto"/>
          <w:sz w:val="24"/>
          <w:szCs w:val="24"/>
        </w:rPr>
        <w:t>(в том числе устанавливать существенный признак классификации) механизмы государственного регулирования экономики;</w:t>
      </w:r>
    </w:p>
    <w:p w14:paraId="7C433876" w14:textId="77777777" w:rsidR="00A57638" w:rsidRPr="007C1830" w:rsidRDefault="00E235EB" w:rsidP="00184C04">
      <w:pPr>
        <w:pStyle w:val="13"/>
        <w:numPr>
          <w:ilvl w:val="0"/>
          <w:numId w:val="70"/>
        </w:numPr>
        <w:tabs>
          <w:tab w:val="left" w:pos="332"/>
        </w:tabs>
        <w:spacing w:line="240" w:lineRule="auto"/>
        <w:ind w:firstLine="0"/>
        <w:jc w:val="both"/>
        <w:rPr>
          <w:color w:val="auto"/>
          <w:sz w:val="24"/>
          <w:szCs w:val="24"/>
        </w:rPr>
      </w:pPr>
      <w:r w:rsidRPr="007C1830">
        <w:rPr>
          <w:b/>
          <w:bCs/>
          <w:color w:val="auto"/>
          <w:sz w:val="24"/>
          <w:szCs w:val="24"/>
        </w:rPr>
        <w:t xml:space="preserve">сравнивать </w:t>
      </w:r>
      <w:r w:rsidRPr="007C1830">
        <w:rPr>
          <w:color w:val="auto"/>
          <w:sz w:val="24"/>
          <w:szCs w:val="24"/>
        </w:rPr>
        <w:t>различные способы хозяйствования;</w:t>
      </w:r>
    </w:p>
    <w:p w14:paraId="39D9FAEF" w14:textId="77777777" w:rsidR="00A57638" w:rsidRPr="007C1830" w:rsidRDefault="00E235EB" w:rsidP="00184C04">
      <w:pPr>
        <w:pStyle w:val="13"/>
        <w:numPr>
          <w:ilvl w:val="0"/>
          <w:numId w:val="70"/>
        </w:numPr>
        <w:tabs>
          <w:tab w:val="left" w:pos="332"/>
        </w:tabs>
        <w:spacing w:line="240" w:lineRule="auto"/>
        <w:ind w:left="300" w:hanging="300"/>
        <w:jc w:val="both"/>
        <w:rPr>
          <w:color w:val="auto"/>
          <w:sz w:val="24"/>
          <w:szCs w:val="24"/>
        </w:rPr>
      </w:pPr>
      <w:r w:rsidRPr="007C1830">
        <w:rPr>
          <w:b/>
          <w:bCs/>
          <w:color w:val="auto"/>
          <w:sz w:val="24"/>
          <w:szCs w:val="24"/>
        </w:rPr>
        <w:t xml:space="preserve">устанавливать и объяснять </w:t>
      </w:r>
      <w:r w:rsidRPr="007C1830">
        <w:rPr>
          <w:color w:val="auto"/>
          <w:sz w:val="24"/>
          <w:szCs w:val="24"/>
        </w:rPr>
        <w:t>связи политических потрясений и социально-экономических кризисов в государстве;</w:t>
      </w:r>
    </w:p>
    <w:p w14:paraId="7A7C643C" w14:textId="77777777" w:rsidR="00A57638" w:rsidRPr="007C1830" w:rsidRDefault="00E235EB" w:rsidP="00184C04">
      <w:pPr>
        <w:pStyle w:val="13"/>
        <w:numPr>
          <w:ilvl w:val="0"/>
          <w:numId w:val="70"/>
        </w:numPr>
        <w:tabs>
          <w:tab w:val="left" w:pos="332"/>
        </w:tabs>
        <w:spacing w:line="240" w:lineRule="auto"/>
        <w:ind w:left="300" w:hanging="300"/>
        <w:jc w:val="both"/>
        <w:rPr>
          <w:color w:val="auto"/>
          <w:sz w:val="24"/>
          <w:szCs w:val="24"/>
        </w:rPr>
      </w:pPr>
      <w:r w:rsidRPr="007C1830">
        <w:rPr>
          <w:b/>
          <w:bCs/>
          <w:color w:val="auto"/>
          <w:sz w:val="24"/>
          <w:szCs w:val="24"/>
        </w:rPr>
        <w:t xml:space="preserve">использовать </w:t>
      </w:r>
      <w:r w:rsidRPr="007C1830">
        <w:rPr>
          <w:color w:val="auto"/>
          <w:sz w:val="24"/>
          <w:szCs w:val="24"/>
        </w:rPr>
        <w:t xml:space="preserve">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w:t>
      </w:r>
      <w:r w:rsidRPr="007C1830">
        <w:rPr>
          <w:color w:val="auto"/>
          <w:sz w:val="24"/>
          <w:szCs w:val="24"/>
        </w:rPr>
        <w:lastRenderedPageBreak/>
        <w:t>социально-экономической роли и функций предпринимательства, причин и последствий безработицы, необходимости правомерного налогового поведения;</w:t>
      </w:r>
    </w:p>
    <w:p w14:paraId="111E4198" w14:textId="77777777" w:rsidR="00A57638" w:rsidRPr="007C1830" w:rsidRDefault="00E235EB" w:rsidP="00184C04">
      <w:pPr>
        <w:pStyle w:val="13"/>
        <w:numPr>
          <w:ilvl w:val="0"/>
          <w:numId w:val="70"/>
        </w:numPr>
        <w:tabs>
          <w:tab w:val="left" w:pos="332"/>
        </w:tabs>
        <w:spacing w:line="240" w:lineRule="auto"/>
        <w:ind w:left="300" w:hanging="300"/>
        <w:jc w:val="both"/>
        <w:rPr>
          <w:color w:val="auto"/>
          <w:sz w:val="24"/>
          <w:szCs w:val="24"/>
        </w:rPr>
      </w:pPr>
      <w:r w:rsidRPr="007C1830">
        <w:rPr>
          <w:b/>
          <w:bCs/>
          <w:color w:val="auto"/>
          <w:sz w:val="24"/>
          <w:szCs w:val="24"/>
        </w:rPr>
        <w:t xml:space="preserve">определять и аргументировать </w:t>
      </w:r>
      <w:r w:rsidRPr="007C1830">
        <w:rPr>
          <w:color w:val="auto"/>
          <w:sz w:val="24"/>
          <w:szCs w:val="24"/>
        </w:rPr>
        <w:t>с точки зрения социальных ценностей и с опорой на обществоведческие знания, факты общественной жизни своё отношение к предпринимательству и развитию собственного бизнеса;</w:t>
      </w:r>
    </w:p>
    <w:p w14:paraId="50C717FE" w14:textId="77777777" w:rsidR="00A57638" w:rsidRPr="007C1830" w:rsidRDefault="00E235EB" w:rsidP="00184C04">
      <w:pPr>
        <w:pStyle w:val="13"/>
        <w:numPr>
          <w:ilvl w:val="0"/>
          <w:numId w:val="70"/>
        </w:numPr>
        <w:tabs>
          <w:tab w:val="left" w:pos="332"/>
        </w:tabs>
        <w:spacing w:line="240" w:lineRule="auto"/>
        <w:ind w:left="300" w:hanging="300"/>
        <w:jc w:val="both"/>
        <w:rPr>
          <w:color w:val="auto"/>
          <w:sz w:val="24"/>
          <w:szCs w:val="24"/>
        </w:rPr>
      </w:pPr>
      <w:r w:rsidRPr="007C1830">
        <w:rPr>
          <w:b/>
          <w:bCs/>
          <w:color w:val="auto"/>
          <w:sz w:val="24"/>
          <w:szCs w:val="24"/>
        </w:rPr>
        <w:t xml:space="preserve">решать </w:t>
      </w:r>
      <w:r w:rsidRPr="007C1830">
        <w:rPr>
          <w:color w:val="auto"/>
          <w:sz w:val="24"/>
          <w:szCs w:val="24"/>
        </w:rPr>
        <w:t>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14:paraId="00F058D3"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овладевать </w:t>
      </w:r>
      <w:r w:rsidRPr="007C1830">
        <w:rPr>
          <w:color w:val="auto"/>
          <w:sz w:val="24"/>
          <w:szCs w:val="24"/>
        </w:rPr>
        <w:t>смысловым чтением, преобразовывать текстовую экономическую информацию в модели (таблица, схема, график и пр.),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14:paraId="1F8C3932"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извлекать </w:t>
      </w:r>
      <w:r w:rsidRPr="007C1830">
        <w:rPr>
          <w:color w:val="auto"/>
          <w:sz w:val="24"/>
          <w:szCs w:val="24"/>
        </w:rPr>
        <w:t>информацию из адаптированных источников, публикаций СМИ и Интернета о тенденциях развития экономики в нашей стране, о борьбе с различными формами финансового мошенничества;</w:t>
      </w:r>
    </w:p>
    <w:p w14:paraId="617B02E3" w14:textId="77777777" w:rsidR="00A57638" w:rsidRPr="007C1830" w:rsidRDefault="00E235EB">
      <w:pPr>
        <w:pStyle w:val="13"/>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анализировать, обобщать, систематизировать, конкретизировать и критически оценивать </w:t>
      </w:r>
      <w:r w:rsidRPr="007C1830">
        <w:rPr>
          <w:color w:val="auto"/>
          <w:sz w:val="24"/>
          <w:szCs w:val="24"/>
        </w:rPr>
        <w:t>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14:paraId="472AADFF"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оценивать </w:t>
      </w:r>
      <w:r w:rsidRPr="007C1830">
        <w:rPr>
          <w:color w:val="auto"/>
          <w:sz w:val="24"/>
          <w:szCs w:val="24"/>
        </w:rPr>
        <w:t xml:space="preserve">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w:t>
      </w:r>
      <w:r w:rsidRPr="007C1830">
        <w:rPr>
          <w:color w:val="auto"/>
          <w:sz w:val="24"/>
          <w:szCs w:val="24"/>
        </w:rPr>
        <w:lastRenderedPageBreak/>
        <w:t>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14:paraId="4B61E49B"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приобретать опыт </w:t>
      </w:r>
      <w:r w:rsidRPr="007C1830">
        <w:rPr>
          <w:color w:val="auto"/>
          <w:sz w:val="24"/>
          <w:szCs w:val="24"/>
        </w:rPr>
        <w:t>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14:paraId="058BE767"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приобретать опыт </w:t>
      </w:r>
      <w:r w:rsidRPr="007C1830">
        <w:rPr>
          <w:color w:val="auto"/>
          <w:sz w:val="24"/>
          <w:szCs w:val="24"/>
        </w:rPr>
        <w:t>составления простейших документов (личный финансовый план, заявление, резюме);</w:t>
      </w:r>
    </w:p>
    <w:p w14:paraId="63390CC5"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осуществлять </w:t>
      </w:r>
      <w:r w:rsidRPr="007C1830">
        <w:rPr>
          <w:color w:val="auto"/>
          <w:sz w:val="24"/>
          <w:szCs w:val="24"/>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14:paraId="1EABBDCE" w14:textId="77777777" w:rsidR="00DC12CB" w:rsidRPr="007C1830" w:rsidRDefault="00DC12CB" w:rsidP="00DC12CB">
      <w:pPr>
        <w:pStyle w:val="af5"/>
        <w:rPr>
          <w:sz w:val="24"/>
          <w:szCs w:val="24"/>
        </w:rPr>
      </w:pPr>
    </w:p>
    <w:p w14:paraId="3D9D5251" w14:textId="77777777" w:rsidR="00A57638" w:rsidRPr="007C1830" w:rsidRDefault="00E235EB" w:rsidP="00DC12CB">
      <w:pPr>
        <w:pStyle w:val="af5"/>
        <w:rPr>
          <w:sz w:val="24"/>
          <w:szCs w:val="24"/>
        </w:rPr>
      </w:pPr>
      <w:r w:rsidRPr="007C1830">
        <w:rPr>
          <w:sz w:val="24"/>
          <w:szCs w:val="24"/>
        </w:rPr>
        <w:t>Человек в мире культуры</w:t>
      </w:r>
    </w:p>
    <w:p w14:paraId="576BB608" w14:textId="77777777" w:rsidR="00A57638" w:rsidRPr="007C1830" w:rsidRDefault="00E235EB" w:rsidP="00184C04">
      <w:pPr>
        <w:pStyle w:val="13"/>
        <w:numPr>
          <w:ilvl w:val="0"/>
          <w:numId w:val="71"/>
        </w:numPr>
        <w:tabs>
          <w:tab w:val="left" w:pos="332"/>
        </w:tabs>
        <w:ind w:left="280" w:hanging="280"/>
        <w:jc w:val="both"/>
        <w:rPr>
          <w:color w:val="auto"/>
          <w:sz w:val="24"/>
          <w:szCs w:val="24"/>
        </w:rPr>
      </w:pPr>
      <w:r w:rsidRPr="007C1830">
        <w:rPr>
          <w:b/>
          <w:bCs/>
          <w:color w:val="auto"/>
          <w:sz w:val="24"/>
          <w:szCs w:val="24"/>
        </w:rPr>
        <w:t xml:space="preserve">осваивать и применять </w:t>
      </w:r>
      <w:r w:rsidRPr="007C1830">
        <w:rPr>
          <w:color w:val="auto"/>
          <w:sz w:val="24"/>
          <w:szCs w:val="24"/>
        </w:rPr>
        <w:t>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14:paraId="5A332B1E" w14:textId="77777777" w:rsidR="00A57638" w:rsidRPr="007C1830" w:rsidRDefault="00E235EB" w:rsidP="00184C04">
      <w:pPr>
        <w:pStyle w:val="13"/>
        <w:numPr>
          <w:ilvl w:val="0"/>
          <w:numId w:val="71"/>
        </w:numPr>
        <w:tabs>
          <w:tab w:val="left" w:pos="332"/>
        </w:tabs>
        <w:ind w:left="280" w:hanging="280"/>
        <w:jc w:val="both"/>
        <w:rPr>
          <w:color w:val="auto"/>
          <w:sz w:val="24"/>
          <w:szCs w:val="24"/>
        </w:rPr>
      </w:pPr>
      <w:r w:rsidRPr="007C1830">
        <w:rPr>
          <w:b/>
          <w:bCs/>
          <w:color w:val="auto"/>
          <w:sz w:val="24"/>
          <w:szCs w:val="24"/>
        </w:rPr>
        <w:t xml:space="preserve">характеризовать </w:t>
      </w:r>
      <w:r w:rsidRPr="007C1830">
        <w:rPr>
          <w:color w:val="auto"/>
          <w:sz w:val="24"/>
          <w:szCs w:val="24"/>
        </w:rPr>
        <w:t xml:space="preserve">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w:t>
      </w:r>
      <w:r w:rsidRPr="007C1830">
        <w:rPr>
          <w:color w:val="auto"/>
          <w:sz w:val="24"/>
          <w:szCs w:val="24"/>
        </w:rPr>
        <w:lastRenderedPageBreak/>
        <w:t>информационную безопасность;</w:t>
      </w:r>
    </w:p>
    <w:p w14:paraId="780A1269" w14:textId="77777777" w:rsidR="00A57638" w:rsidRPr="007C1830" w:rsidRDefault="00E235EB" w:rsidP="00184C04">
      <w:pPr>
        <w:pStyle w:val="13"/>
        <w:numPr>
          <w:ilvl w:val="0"/>
          <w:numId w:val="71"/>
        </w:numPr>
        <w:tabs>
          <w:tab w:val="left" w:pos="332"/>
        </w:tabs>
        <w:ind w:left="280" w:hanging="280"/>
        <w:jc w:val="both"/>
        <w:rPr>
          <w:color w:val="auto"/>
          <w:sz w:val="24"/>
          <w:szCs w:val="24"/>
        </w:rPr>
      </w:pPr>
      <w:r w:rsidRPr="007C1830">
        <w:rPr>
          <w:b/>
          <w:bCs/>
          <w:color w:val="auto"/>
          <w:sz w:val="24"/>
          <w:szCs w:val="24"/>
        </w:rPr>
        <w:t xml:space="preserve">приводить примеры </w:t>
      </w:r>
      <w:r w:rsidRPr="007C1830">
        <w:rPr>
          <w:color w:val="auto"/>
          <w:sz w:val="24"/>
          <w:szCs w:val="24"/>
        </w:rPr>
        <w:t>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14:paraId="3571314B" w14:textId="77777777" w:rsidR="00A57638" w:rsidRPr="007C1830" w:rsidRDefault="00E235EB" w:rsidP="00184C04">
      <w:pPr>
        <w:pStyle w:val="13"/>
        <w:numPr>
          <w:ilvl w:val="0"/>
          <w:numId w:val="71"/>
        </w:numPr>
        <w:tabs>
          <w:tab w:val="left" w:pos="332"/>
        </w:tabs>
        <w:ind w:left="280" w:hanging="280"/>
        <w:jc w:val="both"/>
        <w:rPr>
          <w:color w:val="auto"/>
          <w:sz w:val="24"/>
          <w:szCs w:val="24"/>
        </w:rPr>
      </w:pPr>
      <w:r w:rsidRPr="007C1830">
        <w:rPr>
          <w:b/>
          <w:bCs/>
          <w:color w:val="auto"/>
          <w:sz w:val="24"/>
          <w:szCs w:val="24"/>
        </w:rPr>
        <w:t xml:space="preserve">классифицировать </w:t>
      </w:r>
      <w:r w:rsidRPr="007C1830">
        <w:rPr>
          <w:color w:val="auto"/>
          <w:sz w:val="24"/>
          <w:szCs w:val="24"/>
        </w:rPr>
        <w:t>по разным признакам формы и виды культуры;</w:t>
      </w:r>
    </w:p>
    <w:p w14:paraId="527CDA7E" w14:textId="77777777" w:rsidR="00A57638" w:rsidRPr="007C1830" w:rsidRDefault="00E235EB" w:rsidP="00184C04">
      <w:pPr>
        <w:pStyle w:val="13"/>
        <w:numPr>
          <w:ilvl w:val="0"/>
          <w:numId w:val="71"/>
        </w:numPr>
        <w:tabs>
          <w:tab w:val="left" w:pos="332"/>
        </w:tabs>
        <w:ind w:left="280" w:hanging="280"/>
        <w:jc w:val="both"/>
        <w:rPr>
          <w:color w:val="auto"/>
          <w:sz w:val="24"/>
          <w:szCs w:val="24"/>
        </w:rPr>
      </w:pPr>
      <w:r w:rsidRPr="007C1830">
        <w:rPr>
          <w:b/>
          <w:bCs/>
          <w:color w:val="auto"/>
          <w:sz w:val="24"/>
          <w:szCs w:val="24"/>
        </w:rPr>
        <w:t xml:space="preserve">сравнивать </w:t>
      </w:r>
      <w:r w:rsidRPr="007C1830">
        <w:rPr>
          <w:color w:val="auto"/>
          <w:sz w:val="24"/>
          <w:szCs w:val="24"/>
        </w:rPr>
        <w:t>формы культуры, естественные и социально-гуманитарные науки, виды искусств;</w:t>
      </w:r>
    </w:p>
    <w:p w14:paraId="1AD70238" w14:textId="77777777" w:rsidR="00A57638" w:rsidRPr="007C1830" w:rsidRDefault="00E235EB" w:rsidP="00184C04">
      <w:pPr>
        <w:pStyle w:val="13"/>
        <w:numPr>
          <w:ilvl w:val="0"/>
          <w:numId w:val="71"/>
        </w:numPr>
        <w:tabs>
          <w:tab w:val="left" w:pos="332"/>
        </w:tabs>
        <w:ind w:left="280" w:hanging="280"/>
        <w:jc w:val="both"/>
        <w:rPr>
          <w:color w:val="auto"/>
          <w:sz w:val="24"/>
          <w:szCs w:val="24"/>
        </w:rPr>
      </w:pPr>
      <w:r w:rsidRPr="007C1830">
        <w:rPr>
          <w:b/>
          <w:bCs/>
          <w:color w:val="auto"/>
          <w:sz w:val="24"/>
          <w:szCs w:val="24"/>
        </w:rPr>
        <w:t xml:space="preserve">устанавливать и объяснять </w:t>
      </w:r>
      <w:r w:rsidRPr="007C1830">
        <w:rPr>
          <w:color w:val="auto"/>
          <w:sz w:val="24"/>
          <w:szCs w:val="24"/>
        </w:rPr>
        <w:t>взаимосвязь развития духовной культуры и формирования личности, взаимовлияние науки и образования;</w:t>
      </w:r>
    </w:p>
    <w:p w14:paraId="457CEE24" w14:textId="77777777" w:rsidR="00A57638" w:rsidRPr="007C1830" w:rsidRDefault="00E235EB" w:rsidP="00184C04">
      <w:pPr>
        <w:pStyle w:val="13"/>
        <w:numPr>
          <w:ilvl w:val="0"/>
          <w:numId w:val="71"/>
        </w:numPr>
        <w:tabs>
          <w:tab w:val="left" w:pos="332"/>
        </w:tabs>
        <w:ind w:left="280" w:hanging="280"/>
        <w:jc w:val="both"/>
        <w:rPr>
          <w:color w:val="auto"/>
          <w:sz w:val="24"/>
          <w:szCs w:val="24"/>
        </w:rPr>
      </w:pPr>
      <w:r w:rsidRPr="007C1830">
        <w:rPr>
          <w:b/>
          <w:bCs/>
          <w:color w:val="auto"/>
          <w:sz w:val="24"/>
          <w:szCs w:val="24"/>
        </w:rPr>
        <w:t xml:space="preserve">использовать </w:t>
      </w:r>
      <w:r w:rsidRPr="007C1830">
        <w:rPr>
          <w:color w:val="auto"/>
          <w:sz w:val="24"/>
          <w:szCs w:val="24"/>
        </w:rPr>
        <w:t>полученные знания для объяснения роли непрерывного образования;</w:t>
      </w:r>
    </w:p>
    <w:p w14:paraId="64C8C613" w14:textId="77777777" w:rsidR="00A57638" w:rsidRPr="007C1830" w:rsidRDefault="00E235EB" w:rsidP="00184C04">
      <w:pPr>
        <w:pStyle w:val="13"/>
        <w:numPr>
          <w:ilvl w:val="0"/>
          <w:numId w:val="71"/>
        </w:numPr>
        <w:tabs>
          <w:tab w:val="left" w:pos="332"/>
        </w:tabs>
        <w:ind w:left="280" w:hanging="280"/>
        <w:jc w:val="both"/>
        <w:rPr>
          <w:color w:val="auto"/>
          <w:sz w:val="24"/>
          <w:szCs w:val="24"/>
        </w:rPr>
      </w:pPr>
      <w:r w:rsidRPr="007C1830">
        <w:rPr>
          <w:b/>
          <w:bCs/>
          <w:color w:val="auto"/>
          <w:sz w:val="24"/>
          <w:szCs w:val="24"/>
        </w:rPr>
        <w:t xml:space="preserve">определять и аргументировать </w:t>
      </w:r>
      <w:r w:rsidRPr="007C1830">
        <w:rPr>
          <w:color w:val="auto"/>
          <w:sz w:val="24"/>
          <w:szCs w:val="24"/>
        </w:rPr>
        <w:t>с точки зрения социальных ценностей и с опорой на обществоведческие знания, факты общественной жизни своё отношение к информационной культуре и информационной безопасности, правилам безопасного поведения в Интернете;</w:t>
      </w:r>
    </w:p>
    <w:p w14:paraId="0563AF6E" w14:textId="77777777" w:rsidR="00A57638" w:rsidRPr="007C1830" w:rsidRDefault="00E235EB" w:rsidP="00184C04">
      <w:pPr>
        <w:pStyle w:val="13"/>
        <w:numPr>
          <w:ilvl w:val="0"/>
          <w:numId w:val="71"/>
        </w:numPr>
        <w:tabs>
          <w:tab w:val="left" w:pos="332"/>
        </w:tabs>
        <w:ind w:left="280" w:hanging="280"/>
        <w:jc w:val="both"/>
        <w:rPr>
          <w:color w:val="auto"/>
          <w:sz w:val="24"/>
          <w:szCs w:val="24"/>
        </w:rPr>
      </w:pPr>
      <w:r w:rsidRPr="007C1830">
        <w:rPr>
          <w:b/>
          <w:bCs/>
          <w:color w:val="auto"/>
          <w:sz w:val="24"/>
          <w:szCs w:val="24"/>
        </w:rPr>
        <w:t xml:space="preserve">решать </w:t>
      </w:r>
      <w:r w:rsidRPr="007C1830">
        <w:rPr>
          <w:color w:val="auto"/>
          <w:sz w:val="24"/>
          <w:szCs w:val="24"/>
        </w:rPr>
        <w:t>познавательные и практические задачи, касающиеся форм и многообразия духовной культуры;</w:t>
      </w:r>
    </w:p>
    <w:p w14:paraId="5C4DD159" w14:textId="77777777" w:rsidR="00A57638" w:rsidRPr="007C1830" w:rsidRDefault="00E235EB" w:rsidP="00184C04">
      <w:pPr>
        <w:pStyle w:val="13"/>
        <w:numPr>
          <w:ilvl w:val="0"/>
          <w:numId w:val="71"/>
        </w:numPr>
        <w:tabs>
          <w:tab w:val="left" w:pos="332"/>
        </w:tabs>
        <w:ind w:left="280" w:hanging="280"/>
        <w:jc w:val="both"/>
        <w:rPr>
          <w:color w:val="auto"/>
          <w:sz w:val="24"/>
          <w:szCs w:val="24"/>
        </w:rPr>
      </w:pPr>
      <w:r w:rsidRPr="007C1830">
        <w:rPr>
          <w:b/>
          <w:bCs/>
          <w:color w:val="auto"/>
          <w:sz w:val="24"/>
          <w:szCs w:val="24"/>
        </w:rPr>
        <w:t xml:space="preserve">овладевать </w:t>
      </w:r>
      <w:r w:rsidRPr="007C1830">
        <w:rPr>
          <w:color w:val="auto"/>
          <w:sz w:val="24"/>
          <w:szCs w:val="24"/>
        </w:rPr>
        <w:t>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14:paraId="30651AA0" w14:textId="77777777" w:rsidR="00A57638" w:rsidRPr="007C1830" w:rsidRDefault="00E235EB">
      <w:pPr>
        <w:pStyle w:val="13"/>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осуществлять </w:t>
      </w:r>
      <w:r w:rsidRPr="007C1830">
        <w:rPr>
          <w:color w:val="auto"/>
          <w:sz w:val="24"/>
          <w:szCs w:val="24"/>
        </w:rPr>
        <w:t>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14:paraId="31BB370E" w14:textId="77777777" w:rsidR="00A57638" w:rsidRPr="007C1830" w:rsidRDefault="00E235EB">
      <w:pPr>
        <w:pStyle w:val="13"/>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анализировать, систематизировать, критически оценивать и обобщать </w:t>
      </w:r>
      <w:r w:rsidRPr="007C1830">
        <w:rPr>
          <w:color w:val="auto"/>
          <w:sz w:val="24"/>
          <w:szCs w:val="24"/>
        </w:rPr>
        <w:t xml:space="preserve">социальную информацию, представленную в разных формах (описательную, </w:t>
      </w:r>
      <w:r w:rsidRPr="007C1830">
        <w:rPr>
          <w:color w:val="auto"/>
          <w:sz w:val="24"/>
          <w:szCs w:val="24"/>
        </w:rPr>
        <w:lastRenderedPageBreak/>
        <w:t>графическую, аудиовизуальную), при изучении культуры, науки и образования;</w:t>
      </w:r>
    </w:p>
    <w:p w14:paraId="763BE023" w14:textId="77777777" w:rsidR="00A57638" w:rsidRPr="007C1830" w:rsidRDefault="00E235EB" w:rsidP="00184C04">
      <w:pPr>
        <w:pStyle w:val="13"/>
        <w:numPr>
          <w:ilvl w:val="0"/>
          <w:numId w:val="72"/>
        </w:numPr>
        <w:tabs>
          <w:tab w:val="left" w:pos="332"/>
        </w:tabs>
        <w:spacing w:line="252" w:lineRule="auto"/>
        <w:ind w:left="280" w:hanging="280"/>
        <w:jc w:val="both"/>
        <w:rPr>
          <w:color w:val="auto"/>
          <w:sz w:val="24"/>
          <w:szCs w:val="24"/>
        </w:rPr>
      </w:pPr>
      <w:r w:rsidRPr="007C1830">
        <w:rPr>
          <w:b/>
          <w:bCs/>
          <w:color w:val="auto"/>
          <w:sz w:val="24"/>
          <w:szCs w:val="24"/>
        </w:rPr>
        <w:t xml:space="preserve">оценивать </w:t>
      </w:r>
      <w:r w:rsidRPr="007C1830">
        <w:rPr>
          <w:color w:val="auto"/>
          <w:sz w:val="24"/>
          <w:szCs w:val="24"/>
        </w:rPr>
        <w:t>собственные поступки, поведение людей в духовной сфере жизни общества;</w:t>
      </w:r>
    </w:p>
    <w:p w14:paraId="72128690" w14:textId="77777777" w:rsidR="00A57638" w:rsidRPr="007C1830" w:rsidRDefault="00E235EB" w:rsidP="00184C04">
      <w:pPr>
        <w:pStyle w:val="13"/>
        <w:numPr>
          <w:ilvl w:val="0"/>
          <w:numId w:val="72"/>
        </w:numPr>
        <w:tabs>
          <w:tab w:val="left" w:pos="332"/>
        </w:tabs>
        <w:spacing w:line="252" w:lineRule="auto"/>
        <w:ind w:left="280" w:hanging="280"/>
        <w:jc w:val="both"/>
        <w:rPr>
          <w:color w:val="auto"/>
          <w:sz w:val="24"/>
          <w:szCs w:val="24"/>
        </w:rPr>
      </w:pPr>
      <w:r w:rsidRPr="007C1830">
        <w:rPr>
          <w:b/>
          <w:bCs/>
          <w:color w:val="auto"/>
          <w:sz w:val="24"/>
          <w:szCs w:val="24"/>
        </w:rPr>
        <w:t xml:space="preserve">использовать </w:t>
      </w:r>
      <w:r w:rsidRPr="007C1830">
        <w:rPr>
          <w:color w:val="auto"/>
          <w:sz w:val="24"/>
          <w:szCs w:val="24"/>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14:paraId="4BC13939" w14:textId="77777777" w:rsidR="00A57638" w:rsidRPr="007C1830" w:rsidRDefault="00E235EB" w:rsidP="00184C04">
      <w:pPr>
        <w:pStyle w:val="13"/>
        <w:numPr>
          <w:ilvl w:val="0"/>
          <w:numId w:val="72"/>
        </w:numPr>
        <w:tabs>
          <w:tab w:val="left" w:pos="332"/>
        </w:tabs>
        <w:spacing w:line="252" w:lineRule="auto"/>
        <w:ind w:left="278" w:hanging="278"/>
        <w:jc w:val="both"/>
        <w:rPr>
          <w:color w:val="auto"/>
          <w:sz w:val="24"/>
          <w:szCs w:val="24"/>
        </w:rPr>
      </w:pPr>
      <w:r w:rsidRPr="007C1830">
        <w:rPr>
          <w:b/>
          <w:bCs/>
          <w:color w:val="auto"/>
          <w:sz w:val="24"/>
          <w:szCs w:val="24"/>
        </w:rPr>
        <w:t xml:space="preserve">приобретать </w:t>
      </w:r>
      <w:r w:rsidRPr="007C1830">
        <w:rPr>
          <w:color w:val="auto"/>
          <w:sz w:val="24"/>
          <w:szCs w:val="24"/>
        </w:rPr>
        <w:t>опыт осуществления совместной деятельности при изучении особенностей разных культур, национальных и религиозных ценностей.</w:t>
      </w:r>
    </w:p>
    <w:p w14:paraId="4EBD23BC" w14:textId="77777777" w:rsidR="00DC12CB" w:rsidRPr="007C1830" w:rsidRDefault="00DC12CB" w:rsidP="00DC12CB">
      <w:pPr>
        <w:pStyle w:val="af5"/>
        <w:rPr>
          <w:sz w:val="24"/>
          <w:szCs w:val="24"/>
        </w:rPr>
      </w:pPr>
      <w:bookmarkStart w:id="408" w:name="bookmark1004"/>
    </w:p>
    <w:p w14:paraId="4910CFF1" w14:textId="77777777" w:rsidR="00A57638" w:rsidRPr="007C1830" w:rsidRDefault="00E235EB" w:rsidP="00DC12CB">
      <w:pPr>
        <w:pStyle w:val="af5"/>
        <w:rPr>
          <w:sz w:val="24"/>
          <w:szCs w:val="24"/>
        </w:rPr>
      </w:pPr>
      <w:r w:rsidRPr="007C1830">
        <w:rPr>
          <w:sz w:val="24"/>
          <w:szCs w:val="24"/>
        </w:rPr>
        <w:t>9 КЛАСС</w:t>
      </w:r>
      <w:bookmarkEnd w:id="408"/>
    </w:p>
    <w:p w14:paraId="250638EE" w14:textId="77777777" w:rsidR="00DC12CB" w:rsidRPr="007C1830" w:rsidRDefault="00DC12CB" w:rsidP="00DC12CB">
      <w:pPr>
        <w:pStyle w:val="af5"/>
        <w:rPr>
          <w:sz w:val="24"/>
          <w:szCs w:val="24"/>
        </w:rPr>
      </w:pPr>
    </w:p>
    <w:p w14:paraId="7AC2B6E8" w14:textId="77777777" w:rsidR="00A57638" w:rsidRPr="007C1830" w:rsidRDefault="00E235EB" w:rsidP="00DC12CB">
      <w:pPr>
        <w:pStyle w:val="af5"/>
        <w:rPr>
          <w:sz w:val="24"/>
          <w:szCs w:val="24"/>
        </w:rPr>
      </w:pPr>
      <w:r w:rsidRPr="007C1830">
        <w:rPr>
          <w:bCs/>
          <w:sz w:val="24"/>
          <w:szCs w:val="24"/>
        </w:rPr>
        <w:t>Человек в политическом измерении</w:t>
      </w:r>
    </w:p>
    <w:p w14:paraId="1AEFE82E" w14:textId="77777777" w:rsidR="00A57638" w:rsidRPr="007C1830" w:rsidRDefault="00E235EB" w:rsidP="00184C04">
      <w:pPr>
        <w:pStyle w:val="13"/>
        <w:numPr>
          <w:ilvl w:val="0"/>
          <w:numId w:val="73"/>
        </w:numPr>
        <w:tabs>
          <w:tab w:val="left" w:pos="332"/>
        </w:tabs>
        <w:ind w:left="280" w:hanging="280"/>
        <w:jc w:val="both"/>
        <w:rPr>
          <w:color w:val="auto"/>
          <w:sz w:val="24"/>
          <w:szCs w:val="24"/>
        </w:rPr>
      </w:pPr>
      <w:r w:rsidRPr="007C1830">
        <w:rPr>
          <w:b/>
          <w:bCs/>
          <w:color w:val="auto"/>
          <w:sz w:val="24"/>
          <w:szCs w:val="24"/>
        </w:rPr>
        <w:t xml:space="preserve">осваивать и применять </w:t>
      </w:r>
      <w:r w:rsidRPr="007C1830">
        <w:rPr>
          <w:color w:val="auto"/>
          <w:sz w:val="24"/>
          <w:szCs w:val="24"/>
        </w:rPr>
        <w:t>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14:paraId="00AAF6F8" w14:textId="77777777" w:rsidR="00A57638" w:rsidRPr="007C1830" w:rsidRDefault="00E235EB" w:rsidP="00184C04">
      <w:pPr>
        <w:pStyle w:val="13"/>
        <w:numPr>
          <w:ilvl w:val="0"/>
          <w:numId w:val="73"/>
        </w:numPr>
        <w:tabs>
          <w:tab w:val="left" w:pos="332"/>
        </w:tabs>
        <w:ind w:left="280" w:hanging="280"/>
        <w:jc w:val="both"/>
        <w:rPr>
          <w:color w:val="auto"/>
          <w:sz w:val="24"/>
          <w:szCs w:val="24"/>
        </w:rPr>
      </w:pPr>
      <w:r w:rsidRPr="007C1830">
        <w:rPr>
          <w:b/>
          <w:bCs/>
          <w:color w:val="auto"/>
          <w:sz w:val="24"/>
          <w:szCs w:val="24"/>
        </w:rPr>
        <w:t xml:space="preserve">характеризовать </w:t>
      </w:r>
      <w:r w:rsidRPr="007C1830">
        <w:rPr>
          <w:color w:val="auto"/>
          <w:sz w:val="24"/>
          <w:szCs w:val="24"/>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14:paraId="39D13BCC" w14:textId="77777777" w:rsidR="00A57638" w:rsidRPr="007C1830" w:rsidRDefault="00E235EB" w:rsidP="00184C04">
      <w:pPr>
        <w:pStyle w:val="13"/>
        <w:numPr>
          <w:ilvl w:val="0"/>
          <w:numId w:val="73"/>
        </w:numPr>
        <w:tabs>
          <w:tab w:val="left" w:pos="332"/>
        </w:tabs>
        <w:ind w:left="280" w:hanging="280"/>
        <w:jc w:val="both"/>
        <w:rPr>
          <w:color w:val="auto"/>
          <w:sz w:val="24"/>
          <w:szCs w:val="24"/>
        </w:rPr>
      </w:pPr>
      <w:r w:rsidRPr="007C1830">
        <w:rPr>
          <w:b/>
          <w:bCs/>
          <w:color w:val="auto"/>
          <w:sz w:val="24"/>
          <w:szCs w:val="24"/>
        </w:rPr>
        <w:t xml:space="preserve">приводить примеры </w:t>
      </w:r>
      <w:r w:rsidRPr="007C1830">
        <w:rPr>
          <w:color w:val="auto"/>
          <w:sz w:val="24"/>
          <w:szCs w:val="24"/>
        </w:rPr>
        <w:t>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14:paraId="2AEFC153" w14:textId="77777777" w:rsidR="00A57638" w:rsidRPr="007C1830" w:rsidRDefault="00E235EB" w:rsidP="00184C04">
      <w:pPr>
        <w:pStyle w:val="13"/>
        <w:numPr>
          <w:ilvl w:val="0"/>
          <w:numId w:val="73"/>
        </w:numPr>
        <w:tabs>
          <w:tab w:val="left" w:pos="332"/>
        </w:tabs>
        <w:ind w:left="280" w:hanging="280"/>
        <w:jc w:val="both"/>
        <w:rPr>
          <w:color w:val="auto"/>
          <w:sz w:val="24"/>
          <w:szCs w:val="24"/>
        </w:rPr>
      </w:pPr>
      <w:r w:rsidRPr="007C1830">
        <w:rPr>
          <w:b/>
          <w:bCs/>
          <w:color w:val="auto"/>
          <w:sz w:val="24"/>
          <w:szCs w:val="24"/>
        </w:rPr>
        <w:t xml:space="preserve">классифицировать </w:t>
      </w:r>
      <w:r w:rsidRPr="007C1830">
        <w:rPr>
          <w:color w:val="auto"/>
          <w:sz w:val="24"/>
          <w:szCs w:val="24"/>
        </w:rPr>
        <w:t xml:space="preserve">современные государства по разным признакам; элементы формы государства; типы политических партий; типы общественно-политических </w:t>
      </w:r>
      <w:r w:rsidRPr="007C1830">
        <w:rPr>
          <w:color w:val="auto"/>
          <w:sz w:val="24"/>
          <w:szCs w:val="24"/>
        </w:rPr>
        <w:lastRenderedPageBreak/>
        <w:t>организаций;</w:t>
      </w:r>
    </w:p>
    <w:p w14:paraId="4AD865A4" w14:textId="77777777" w:rsidR="00A57638" w:rsidRPr="007C1830" w:rsidRDefault="00E235EB" w:rsidP="00184C04">
      <w:pPr>
        <w:pStyle w:val="13"/>
        <w:numPr>
          <w:ilvl w:val="0"/>
          <w:numId w:val="73"/>
        </w:numPr>
        <w:tabs>
          <w:tab w:val="left" w:pos="332"/>
        </w:tabs>
        <w:ind w:left="280" w:hanging="280"/>
        <w:jc w:val="both"/>
        <w:rPr>
          <w:color w:val="auto"/>
          <w:sz w:val="24"/>
          <w:szCs w:val="24"/>
        </w:rPr>
      </w:pPr>
      <w:r w:rsidRPr="007C1830">
        <w:rPr>
          <w:b/>
          <w:bCs/>
          <w:color w:val="auto"/>
          <w:sz w:val="24"/>
          <w:szCs w:val="24"/>
        </w:rPr>
        <w:t xml:space="preserve">сравнивать </w:t>
      </w:r>
      <w:r w:rsidRPr="007C1830">
        <w:rPr>
          <w:color w:val="auto"/>
          <w:sz w:val="24"/>
          <w:szCs w:val="24"/>
        </w:rPr>
        <w:t xml:space="preserve">(в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w:t>
      </w:r>
      <w:r w:rsidR="00060427" w:rsidRPr="007C1830">
        <w:rPr>
          <w:color w:val="auto"/>
          <w:sz w:val="24"/>
          <w:szCs w:val="24"/>
        </w:rPr>
        <w:t>территориально государственное</w:t>
      </w:r>
      <w:r w:rsidRPr="007C1830">
        <w:rPr>
          <w:color w:val="auto"/>
          <w:sz w:val="24"/>
          <w:szCs w:val="24"/>
        </w:rPr>
        <w:t xml:space="preserve"> устройство, монархию и республику, политическую партию и общественно-политическое движение, выборы и референдум;</w:t>
      </w:r>
    </w:p>
    <w:p w14:paraId="6AC03245" w14:textId="77777777" w:rsidR="00A57638" w:rsidRPr="007C1830" w:rsidRDefault="00E235EB" w:rsidP="00184C04">
      <w:pPr>
        <w:pStyle w:val="13"/>
        <w:numPr>
          <w:ilvl w:val="0"/>
          <w:numId w:val="73"/>
        </w:numPr>
        <w:tabs>
          <w:tab w:val="left" w:pos="332"/>
        </w:tabs>
        <w:spacing w:line="252" w:lineRule="auto"/>
        <w:ind w:left="280" w:hanging="280"/>
        <w:jc w:val="both"/>
        <w:rPr>
          <w:color w:val="auto"/>
          <w:sz w:val="24"/>
          <w:szCs w:val="24"/>
        </w:rPr>
      </w:pPr>
      <w:r w:rsidRPr="007C1830">
        <w:rPr>
          <w:b/>
          <w:bCs/>
          <w:color w:val="auto"/>
          <w:sz w:val="24"/>
          <w:szCs w:val="24"/>
        </w:rPr>
        <w:t xml:space="preserve">устанавливать и объяснять </w:t>
      </w:r>
      <w:r w:rsidRPr="007C1830">
        <w:rPr>
          <w:color w:val="auto"/>
          <w:sz w:val="24"/>
          <w:szCs w:val="24"/>
        </w:rPr>
        <w:t>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14:paraId="6A557E45" w14:textId="77777777" w:rsidR="00A57638" w:rsidRPr="007C1830" w:rsidRDefault="00E235EB" w:rsidP="00184C04">
      <w:pPr>
        <w:pStyle w:val="13"/>
        <w:numPr>
          <w:ilvl w:val="0"/>
          <w:numId w:val="73"/>
        </w:numPr>
        <w:tabs>
          <w:tab w:val="left" w:pos="332"/>
        </w:tabs>
        <w:spacing w:line="252" w:lineRule="auto"/>
        <w:ind w:left="280" w:hanging="280"/>
        <w:jc w:val="both"/>
        <w:rPr>
          <w:color w:val="auto"/>
          <w:sz w:val="24"/>
          <w:szCs w:val="24"/>
        </w:rPr>
      </w:pPr>
      <w:r w:rsidRPr="007C1830">
        <w:rPr>
          <w:b/>
          <w:bCs/>
          <w:color w:val="auto"/>
          <w:sz w:val="24"/>
          <w:szCs w:val="24"/>
        </w:rPr>
        <w:t xml:space="preserve">использовать </w:t>
      </w:r>
      <w:r w:rsidRPr="007C1830">
        <w:rPr>
          <w:color w:val="auto"/>
          <w:sz w:val="24"/>
          <w:szCs w:val="24"/>
        </w:rPr>
        <w:t>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14:paraId="6CDA0AE9" w14:textId="77777777" w:rsidR="00A57638" w:rsidRPr="007C1830" w:rsidRDefault="00E235EB" w:rsidP="00184C04">
      <w:pPr>
        <w:pStyle w:val="13"/>
        <w:numPr>
          <w:ilvl w:val="0"/>
          <w:numId w:val="73"/>
        </w:numPr>
        <w:tabs>
          <w:tab w:val="left" w:pos="332"/>
        </w:tabs>
        <w:spacing w:line="252" w:lineRule="auto"/>
        <w:ind w:left="280" w:hanging="280"/>
        <w:jc w:val="both"/>
        <w:rPr>
          <w:color w:val="auto"/>
          <w:sz w:val="24"/>
          <w:szCs w:val="24"/>
        </w:rPr>
      </w:pPr>
      <w:r w:rsidRPr="007C1830">
        <w:rPr>
          <w:b/>
          <w:bCs/>
          <w:color w:val="auto"/>
          <w:sz w:val="24"/>
          <w:szCs w:val="24"/>
        </w:rPr>
        <w:t xml:space="preserve">определять и аргументировать </w:t>
      </w:r>
      <w:r w:rsidRPr="007C1830">
        <w:rPr>
          <w:color w:val="auto"/>
          <w:sz w:val="24"/>
          <w:szCs w:val="24"/>
        </w:rPr>
        <w:t>неприемлемость всех форм антиобщественного поведения в политике с точки зрения социальных ценностей и правовых норм;</w:t>
      </w:r>
    </w:p>
    <w:p w14:paraId="03E1716D" w14:textId="77777777" w:rsidR="00A57638" w:rsidRPr="007C1830" w:rsidRDefault="00E235EB" w:rsidP="00184C04">
      <w:pPr>
        <w:pStyle w:val="13"/>
        <w:numPr>
          <w:ilvl w:val="0"/>
          <w:numId w:val="73"/>
        </w:numPr>
        <w:tabs>
          <w:tab w:val="left" w:pos="332"/>
        </w:tabs>
        <w:spacing w:line="252" w:lineRule="auto"/>
        <w:ind w:left="280" w:hanging="280"/>
        <w:jc w:val="both"/>
        <w:rPr>
          <w:color w:val="auto"/>
          <w:sz w:val="24"/>
          <w:szCs w:val="24"/>
        </w:rPr>
      </w:pPr>
      <w:r w:rsidRPr="007C1830">
        <w:rPr>
          <w:b/>
          <w:bCs/>
          <w:color w:val="auto"/>
          <w:sz w:val="24"/>
          <w:szCs w:val="24"/>
        </w:rPr>
        <w:t xml:space="preserve">решать </w:t>
      </w:r>
      <w:r w:rsidRPr="007C1830">
        <w:rPr>
          <w:color w:val="auto"/>
          <w:sz w:val="24"/>
          <w:szCs w:val="24"/>
        </w:rPr>
        <w:t>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14:paraId="7AC921E9" w14:textId="77777777" w:rsidR="00A57638" w:rsidRPr="007C1830" w:rsidRDefault="00E235EB" w:rsidP="00184C04">
      <w:pPr>
        <w:pStyle w:val="13"/>
        <w:numPr>
          <w:ilvl w:val="0"/>
          <w:numId w:val="73"/>
        </w:numPr>
        <w:tabs>
          <w:tab w:val="left" w:pos="332"/>
        </w:tabs>
        <w:spacing w:line="252" w:lineRule="auto"/>
        <w:ind w:left="280" w:hanging="280"/>
        <w:jc w:val="both"/>
        <w:rPr>
          <w:color w:val="auto"/>
          <w:sz w:val="24"/>
          <w:szCs w:val="24"/>
        </w:rPr>
      </w:pPr>
      <w:r w:rsidRPr="007C1830">
        <w:rPr>
          <w:b/>
          <w:bCs/>
          <w:color w:val="auto"/>
          <w:sz w:val="24"/>
          <w:szCs w:val="24"/>
        </w:rPr>
        <w:t xml:space="preserve">овладевать </w:t>
      </w:r>
      <w:r w:rsidRPr="007C1830">
        <w:rPr>
          <w:color w:val="auto"/>
          <w:sz w:val="24"/>
          <w:szCs w:val="24"/>
        </w:rPr>
        <w:t xml:space="preserve">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w:t>
      </w:r>
      <w:r w:rsidRPr="007C1830">
        <w:rPr>
          <w:color w:val="auto"/>
          <w:sz w:val="24"/>
          <w:szCs w:val="24"/>
        </w:rPr>
        <w:lastRenderedPageBreak/>
        <w:t>формах участия граждан в политике;</w:t>
      </w:r>
    </w:p>
    <w:p w14:paraId="1126D425" w14:textId="77777777" w:rsidR="00A57638" w:rsidRPr="007C1830" w:rsidRDefault="00E235EB" w:rsidP="00184C04">
      <w:pPr>
        <w:pStyle w:val="13"/>
        <w:numPr>
          <w:ilvl w:val="0"/>
          <w:numId w:val="73"/>
        </w:numPr>
        <w:tabs>
          <w:tab w:val="left" w:pos="332"/>
        </w:tabs>
        <w:spacing w:line="252" w:lineRule="auto"/>
        <w:ind w:left="280" w:hanging="280"/>
        <w:jc w:val="both"/>
        <w:rPr>
          <w:color w:val="auto"/>
          <w:sz w:val="24"/>
          <w:szCs w:val="24"/>
        </w:rPr>
      </w:pPr>
      <w:r w:rsidRPr="007C1830">
        <w:rPr>
          <w:b/>
          <w:bCs/>
          <w:color w:val="auto"/>
          <w:sz w:val="24"/>
          <w:szCs w:val="24"/>
        </w:rPr>
        <w:t xml:space="preserve">искать и извлекать </w:t>
      </w:r>
      <w:r w:rsidRPr="007C1830">
        <w:rPr>
          <w:color w:val="auto"/>
          <w:sz w:val="24"/>
          <w:szCs w:val="24"/>
        </w:rPr>
        <w:t>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14:paraId="19A54385" w14:textId="77777777" w:rsidR="00A57638" w:rsidRPr="007C1830" w:rsidRDefault="00E235EB" w:rsidP="00184C04">
      <w:pPr>
        <w:pStyle w:val="13"/>
        <w:numPr>
          <w:ilvl w:val="0"/>
          <w:numId w:val="73"/>
        </w:numPr>
        <w:tabs>
          <w:tab w:val="left" w:pos="332"/>
        </w:tabs>
        <w:spacing w:line="252" w:lineRule="auto"/>
        <w:ind w:left="280" w:hanging="280"/>
        <w:jc w:val="both"/>
        <w:rPr>
          <w:color w:val="auto"/>
          <w:sz w:val="24"/>
          <w:szCs w:val="24"/>
        </w:rPr>
      </w:pPr>
      <w:r w:rsidRPr="007C1830">
        <w:rPr>
          <w:b/>
          <w:bCs/>
          <w:color w:val="auto"/>
          <w:sz w:val="24"/>
          <w:szCs w:val="24"/>
        </w:rPr>
        <w:t xml:space="preserve">анализировать и конкретизировать </w:t>
      </w:r>
      <w:r w:rsidRPr="007C1830">
        <w:rPr>
          <w:color w:val="auto"/>
          <w:sz w:val="24"/>
          <w:szCs w:val="24"/>
        </w:rPr>
        <w:t>социальную информацию о формах участия граждан нашей страны в политической жизни, о выборах и референдуме;</w:t>
      </w:r>
    </w:p>
    <w:p w14:paraId="741C0201" w14:textId="77777777" w:rsidR="00A57638" w:rsidRPr="007C1830" w:rsidRDefault="00E235EB" w:rsidP="00184C04">
      <w:pPr>
        <w:pStyle w:val="13"/>
        <w:numPr>
          <w:ilvl w:val="0"/>
          <w:numId w:val="73"/>
        </w:numPr>
        <w:tabs>
          <w:tab w:val="left" w:pos="332"/>
        </w:tabs>
        <w:spacing w:line="252" w:lineRule="auto"/>
        <w:ind w:left="280" w:hanging="280"/>
        <w:jc w:val="both"/>
        <w:rPr>
          <w:color w:val="auto"/>
          <w:sz w:val="24"/>
          <w:szCs w:val="24"/>
        </w:rPr>
      </w:pPr>
      <w:r w:rsidRPr="007C1830">
        <w:rPr>
          <w:b/>
          <w:bCs/>
          <w:color w:val="auto"/>
          <w:sz w:val="24"/>
          <w:szCs w:val="24"/>
        </w:rPr>
        <w:t xml:space="preserve">оценивать </w:t>
      </w:r>
      <w:r w:rsidRPr="007C1830">
        <w:rPr>
          <w:color w:val="auto"/>
          <w:sz w:val="24"/>
          <w:szCs w:val="24"/>
        </w:rPr>
        <w:t>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14:paraId="7185E582" w14:textId="77777777" w:rsidR="00A57638" w:rsidRPr="007C1830" w:rsidRDefault="00E235EB" w:rsidP="00184C04">
      <w:pPr>
        <w:pStyle w:val="13"/>
        <w:numPr>
          <w:ilvl w:val="0"/>
          <w:numId w:val="74"/>
        </w:numPr>
        <w:tabs>
          <w:tab w:val="left" w:pos="332"/>
        </w:tabs>
        <w:spacing w:line="252" w:lineRule="auto"/>
        <w:ind w:left="280" w:hanging="280"/>
        <w:jc w:val="both"/>
        <w:rPr>
          <w:color w:val="auto"/>
          <w:sz w:val="24"/>
          <w:szCs w:val="24"/>
        </w:rPr>
      </w:pPr>
      <w:r w:rsidRPr="007C1830">
        <w:rPr>
          <w:b/>
          <w:bCs/>
          <w:color w:val="auto"/>
          <w:sz w:val="24"/>
          <w:szCs w:val="24"/>
        </w:rPr>
        <w:t xml:space="preserve">использовать </w:t>
      </w:r>
      <w:r w:rsidRPr="007C1830">
        <w:rPr>
          <w:color w:val="auto"/>
          <w:sz w:val="24"/>
          <w:szCs w:val="24"/>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14:paraId="38C2A3E3" w14:textId="77777777" w:rsidR="00A57638" w:rsidRPr="007C1830" w:rsidRDefault="00E235EB">
      <w:pPr>
        <w:pStyle w:val="13"/>
        <w:spacing w:after="160"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осуществлять </w:t>
      </w:r>
      <w:r w:rsidRPr="007C1830">
        <w:rPr>
          <w:color w:val="auto"/>
          <w:sz w:val="24"/>
          <w:szCs w:val="24"/>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14:paraId="1E161874" w14:textId="77777777" w:rsidR="00A57638" w:rsidRPr="007C1830" w:rsidRDefault="00E235EB" w:rsidP="00DC12CB">
      <w:pPr>
        <w:pStyle w:val="af5"/>
        <w:rPr>
          <w:sz w:val="24"/>
          <w:szCs w:val="24"/>
        </w:rPr>
      </w:pPr>
      <w:r w:rsidRPr="007C1830">
        <w:rPr>
          <w:sz w:val="24"/>
          <w:szCs w:val="24"/>
        </w:rPr>
        <w:t>Гражданин и государство</w:t>
      </w:r>
    </w:p>
    <w:p w14:paraId="50B4DD93" w14:textId="77777777" w:rsidR="00A57638" w:rsidRPr="007C1830" w:rsidRDefault="00E235EB" w:rsidP="00184C04">
      <w:pPr>
        <w:pStyle w:val="13"/>
        <w:numPr>
          <w:ilvl w:val="0"/>
          <w:numId w:val="74"/>
        </w:numPr>
        <w:tabs>
          <w:tab w:val="left" w:pos="332"/>
        </w:tabs>
        <w:spacing w:line="252" w:lineRule="auto"/>
        <w:ind w:left="280" w:hanging="280"/>
        <w:jc w:val="both"/>
        <w:rPr>
          <w:color w:val="auto"/>
          <w:sz w:val="24"/>
          <w:szCs w:val="24"/>
        </w:rPr>
      </w:pPr>
      <w:r w:rsidRPr="007C1830">
        <w:rPr>
          <w:b/>
          <w:bCs/>
          <w:color w:val="auto"/>
          <w:sz w:val="24"/>
          <w:szCs w:val="24"/>
        </w:rPr>
        <w:t xml:space="preserve">осваивать и применять знания </w:t>
      </w:r>
      <w:r w:rsidRPr="007C1830">
        <w:rPr>
          <w:color w:val="auto"/>
          <w:sz w:val="24"/>
          <w:szCs w:val="24"/>
        </w:rPr>
        <w:t xml:space="preserve">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w:t>
      </w:r>
      <w:r w:rsidRPr="007C1830">
        <w:rPr>
          <w:color w:val="auto"/>
          <w:sz w:val="24"/>
          <w:szCs w:val="24"/>
        </w:rPr>
        <w:lastRenderedPageBreak/>
        <w:t>деятельности высших органов власти и управления в Российской Федерации; об основных направлениях внутренней политики Российской Федерации;</w:t>
      </w:r>
    </w:p>
    <w:p w14:paraId="45A53C86" w14:textId="77777777" w:rsidR="00A57638" w:rsidRPr="007C1830" w:rsidRDefault="00E235EB" w:rsidP="00184C04">
      <w:pPr>
        <w:pStyle w:val="13"/>
        <w:numPr>
          <w:ilvl w:val="0"/>
          <w:numId w:val="74"/>
        </w:numPr>
        <w:tabs>
          <w:tab w:val="left" w:pos="332"/>
        </w:tabs>
        <w:spacing w:line="252" w:lineRule="auto"/>
        <w:ind w:left="280" w:hanging="280"/>
        <w:jc w:val="both"/>
        <w:rPr>
          <w:color w:val="auto"/>
          <w:sz w:val="24"/>
          <w:szCs w:val="24"/>
        </w:rPr>
      </w:pPr>
      <w:r w:rsidRPr="007C1830">
        <w:rPr>
          <w:b/>
          <w:bCs/>
          <w:color w:val="auto"/>
          <w:sz w:val="24"/>
          <w:szCs w:val="24"/>
        </w:rPr>
        <w:t xml:space="preserve">характеризовать </w:t>
      </w:r>
      <w:r w:rsidRPr="007C1830">
        <w:rPr>
          <w:color w:val="auto"/>
          <w:sz w:val="24"/>
          <w:szCs w:val="24"/>
        </w:rPr>
        <w:t>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14:paraId="6F0FBEA3" w14:textId="77777777" w:rsidR="00A57638" w:rsidRPr="007C1830" w:rsidRDefault="00E235EB" w:rsidP="00184C04">
      <w:pPr>
        <w:pStyle w:val="13"/>
        <w:numPr>
          <w:ilvl w:val="0"/>
          <w:numId w:val="74"/>
        </w:numPr>
        <w:tabs>
          <w:tab w:val="left" w:pos="332"/>
        </w:tabs>
        <w:spacing w:line="252" w:lineRule="auto"/>
        <w:ind w:left="280" w:hanging="280"/>
        <w:jc w:val="both"/>
        <w:rPr>
          <w:color w:val="auto"/>
          <w:sz w:val="24"/>
          <w:szCs w:val="24"/>
        </w:rPr>
      </w:pPr>
      <w:r w:rsidRPr="007C1830">
        <w:rPr>
          <w:b/>
          <w:bCs/>
          <w:color w:val="auto"/>
          <w:sz w:val="24"/>
          <w:szCs w:val="24"/>
        </w:rPr>
        <w:t xml:space="preserve">приводить </w:t>
      </w:r>
      <w:r w:rsidRPr="007C1830">
        <w:rPr>
          <w:color w:val="auto"/>
          <w:sz w:val="24"/>
          <w:szCs w:val="24"/>
        </w:rPr>
        <w:t xml:space="preserve">примеры и </w:t>
      </w:r>
      <w:r w:rsidRPr="007C1830">
        <w:rPr>
          <w:b/>
          <w:bCs/>
          <w:color w:val="auto"/>
          <w:sz w:val="24"/>
          <w:szCs w:val="24"/>
        </w:rPr>
        <w:t xml:space="preserve">моделировать </w:t>
      </w:r>
      <w:r w:rsidRPr="007C1830">
        <w:rPr>
          <w:color w:val="auto"/>
          <w:sz w:val="24"/>
          <w:szCs w:val="24"/>
        </w:rPr>
        <w:t>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14:paraId="4A116AE0" w14:textId="77777777" w:rsidR="00A57638" w:rsidRPr="007C1830" w:rsidRDefault="00E235EB" w:rsidP="00184C04">
      <w:pPr>
        <w:pStyle w:val="13"/>
        <w:numPr>
          <w:ilvl w:val="0"/>
          <w:numId w:val="74"/>
        </w:numPr>
        <w:tabs>
          <w:tab w:val="left" w:pos="332"/>
        </w:tabs>
        <w:spacing w:after="60" w:line="252" w:lineRule="auto"/>
        <w:ind w:left="280" w:hanging="280"/>
        <w:jc w:val="both"/>
        <w:rPr>
          <w:color w:val="auto"/>
          <w:sz w:val="24"/>
          <w:szCs w:val="24"/>
        </w:rPr>
      </w:pPr>
      <w:r w:rsidRPr="007C1830">
        <w:rPr>
          <w:b/>
          <w:bCs/>
          <w:color w:val="auto"/>
          <w:sz w:val="24"/>
          <w:szCs w:val="24"/>
        </w:rPr>
        <w:t xml:space="preserve">классифицировать </w:t>
      </w:r>
      <w:r w:rsidRPr="007C1830">
        <w:rPr>
          <w:color w:val="auto"/>
          <w:sz w:val="24"/>
          <w:szCs w:val="24"/>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14:paraId="193DF05D" w14:textId="77777777" w:rsidR="00A57638" w:rsidRPr="007C1830" w:rsidRDefault="00E235EB" w:rsidP="00184C04">
      <w:pPr>
        <w:pStyle w:val="13"/>
        <w:numPr>
          <w:ilvl w:val="0"/>
          <w:numId w:val="74"/>
        </w:numPr>
        <w:tabs>
          <w:tab w:val="left" w:pos="332"/>
        </w:tabs>
        <w:spacing w:line="252" w:lineRule="auto"/>
        <w:ind w:left="280" w:hanging="280"/>
        <w:jc w:val="both"/>
        <w:rPr>
          <w:color w:val="auto"/>
          <w:sz w:val="24"/>
          <w:szCs w:val="24"/>
        </w:rPr>
      </w:pPr>
      <w:r w:rsidRPr="007C1830">
        <w:rPr>
          <w:b/>
          <w:bCs/>
          <w:color w:val="auto"/>
          <w:sz w:val="24"/>
          <w:szCs w:val="24"/>
        </w:rPr>
        <w:t xml:space="preserve">сравнивать </w:t>
      </w:r>
      <w:r w:rsidRPr="007C1830">
        <w:rPr>
          <w:color w:val="auto"/>
          <w:sz w:val="24"/>
          <w:szCs w:val="24"/>
        </w:rPr>
        <w:t>с опорой на Конституцию Российской Федерации полномочия центральных органов государственной власти и субъектов Российской Федерации;</w:t>
      </w:r>
    </w:p>
    <w:p w14:paraId="783AE338" w14:textId="77777777" w:rsidR="00A57638" w:rsidRPr="007C1830" w:rsidRDefault="00E235EB" w:rsidP="00184C04">
      <w:pPr>
        <w:pStyle w:val="13"/>
        <w:numPr>
          <w:ilvl w:val="0"/>
          <w:numId w:val="74"/>
        </w:numPr>
        <w:tabs>
          <w:tab w:val="left" w:pos="332"/>
        </w:tabs>
        <w:spacing w:line="252" w:lineRule="auto"/>
        <w:ind w:left="280" w:hanging="280"/>
        <w:jc w:val="both"/>
        <w:rPr>
          <w:color w:val="auto"/>
          <w:sz w:val="24"/>
          <w:szCs w:val="24"/>
        </w:rPr>
      </w:pPr>
      <w:r w:rsidRPr="007C1830">
        <w:rPr>
          <w:b/>
          <w:bCs/>
          <w:color w:val="auto"/>
          <w:sz w:val="24"/>
          <w:szCs w:val="24"/>
        </w:rPr>
        <w:t xml:space="preserve">устанавливать и объяснять </w:t>
      </w:r>
      <w:r w:rsidRPr="007C1830">
        <w:rPr>
          <w:color w:val="auto"/>
          <w:sz w:val="24"/>
          <w:szCs w:val="24"/>
        </w:rPr>
        <w:t>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14:paraId="062BC778" w14:textId="77777777" w:rsidR="00A57638" w:rsidRPr="007C1830" w:rsidRDefault="00E235EB" w:rsidP="00184C04">
      <w:pPr>
        <w:pStyle w:val="13"/>
        <w:numPr>
          <w:ilvl w:val="0"/>
          <w:numId w:val="74"/>
        </w:numPr>
        <w:tabs>
          <w:tab w:val="left" w:pos="332"/>
        </w:tabs>
        <w:spacing w:line="252" w:lineRule="auto"/>
        <w:ind w:left="280" w:hanging="280"/>
        <w:jc w:val="both"/>
        <w:rPr>
          <w:color w:val="auto"/>
          <w:sz w:val="24"/>
          <w:szCs w:val="24"/>
        </w:rPr>
      </w:pPr>
      <w:r w:rsidRPr="007C1830">
        <w:rPr>
          <w:b/>
          <w:bCs/>
          <w:color w:val="auto"/>
          <w:sz w:val="24"/>
          <w:szCs w:val="24"/>
        </w:rPr>
        <w:t xml:space="preserve">использовать </w:t>
      </w:r>
      <w:r w:rsidRPr="007C1830">
        <w:rPr>
          <w:color w:val="auto"/>
          <w:sz w:val="24"/>
          <w:szCs w:val="24"/>
        </w:rPr>
        <w:t xml:space="preserve">полученные знания для характеристики роли Российской Федерации в современном мире; для объяснения сущности проведения в отношении нашей </w:t>
      </w:r>
      <w:r w:rsidRPr="007C1830">
        <w:rPr>
          <w:color w:val="auto"/>
          <w:sz w:val="24"/>
          <w:szCs w:val="24"/>
        </w:rPr>
        <w:lastRenderedPageBreak/>
        <w:t>страны международной политики «сдерживания»; для объяснения необходимости противодействия коррупции;</w:t>
      </w:r>
    </w:p>
    <w:p w14:paraId="588FFE44" w14:textId="77777777" w:rsidR="00A57638" w:rsidRPr="007C1830" w:rsidRDefault="00E235EB" w:rsidP="00184C04">
      <w:pPr>
        <w:pStyle w:val="13"/>
        <w:numPr>
          <w:ilvl w:val="0"/>
          <w:numId w:val="74"/>
        </w:numPr>
        <w:tabs>
          <w:tab w:val="left" w:pos="332"/>
        </w:tabs>
        <w:spacing w:line="252" w:lineRule="auto"/>
        <w:ind w:left="280" w:hanging="280"/>
        <w:jc w:val="both"/>
        <w:rPr>
          <w:color w:val="auto"/>
          <w:sz w:val="24"/>
          <w:szCs w:val="24"/>
        </w:rPr>
      </w:pPr>
      <w:r w:rsidRPr="007C1830">
        <w:rPr>
          <w:color w:val="auto"/>
          <w:sz w:val="24"/>
          <w:szCs w:val="24"/>
        </w:rPr>
        <w:t xml:space="preserve">с опорой на обществоведческие знания, факты общественной жизни и личный социальный опыт </w:t>
      </w:r>
      <w:r w:rsidRPr="007C1830">
        <w:rPr>
          <w:b/>
          <w:bCs/>
          <w:color w:val="auto"/>
          <w:sz w:val="24"/>
          <w:szCs w:val="24"/>
        </w:rPr>
        <w:t xml:space="preserve">определять и аргументировать </w:t>
      </w:r>
      <w:r w:rsidRPr="007C1830">
        <w:rPr>
          <w:color w:val="auto"/>
          <w:sz w:val="24"/>
          <w:szCs w:val="24"/>
        </w:rPr>
        <w:t>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14:paraId="271A4EF8" w14:textId="77777777" w:rsidR="00A57638" w:rsidRPr="007C1830" w:rsidRDefault="00E235EB" w:rsidP="00184C04">
      <w:pPr>
        <w:pStyle w:val="13"/>
        <w:numPr>
          <w:ilvl w:val="0"/>
          <w:numId w:val="74"/>
        </w:numPr>
        <w:tabs>
          <w:tab w:val="left" w:pos="332"/>
        </w:tabs>
        <w:spacing w:line="252" w:lineRule="auto"/>
        <w:ind w:left="280" w:hanging="280"/>
        <w:jc w:val="both"/>
        <w:rPr>
          <w:color w:val="auto"/>
          <w:sz w:val="24"/>
          <w:szCs w:val="24"/>
        </w:rPr>
      </w:pPr>
      <w:r w:rsidRPr="007C1830">
        <w:rPr>
          <w:b/>
          <w:bCs/>
          <w:color w:val="auto"/>
          <w:sz w:val="24"/>
          <w:szCs w:val="24"/>
        </w:rPr>
        <w:t xml:space="preserve">решать </w:t>
      </w:r>
      <w:r w:rsidRPr="007C1830">
        <w:rPr>
          <w:color w:val="auto"/>
          <w:sz w:val="24"/>
          <w:szCs w:val="24"/>
        </w:rPr>
        <w:t>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14:paraId="375458E2"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систематизировать и конкретизировать </w:t>
      </w:r>
      <w:r w:rsidRPr="007C1830">
        <w:rPr>
          <w:color w:val="auto"/>
          <w:sz w:val="24"/>
          <w:szCs w:val="24"/>
        </w:rPr>
        <w:t>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14:paraId="39E2B94F"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овладевать </w:t>
      </w:r>
      <w:r w:rsidRPr="007C1830">
        <w:rPr>
          <w:color w:val="auto"/>
          <w:sz w:val="24"/>
          <w:szCs w:val="24"/>
        </w:rPr>
        <w:t>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14:paraId="49EBD20E"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искать и извлекать </w:t>
      </w:r>
      <w:r w:rsidRPr="007C1830">
        <w:rPr>
          <w:color w:val="auto"/>
          <w:sz w:val="24"/>
          <w:szCs w:val="24"/>
        </w:rPr>
        <w:t xml:space="preserve">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w:t>
      </w:r>
      <w:r w:rsidRPr="007C1830">
        <w:rPr>
          <w:color w:val="auto"/>
          <w:sz w:val="24"/>
          <w:szCs w:val="24"/>
        </w:rPr>
        <w:lastRenderedPageBreak/>
        <w:t>обучающиеся: выявлять соответствующие факты из публикаций СМИ с соблюдением правил информационной безопасности при работе в Интернете;</w:t>
      </w:r>
    </w:p>
    <w:p w14:paraId="76E6526D" w14:textId="77777777" w:rsidR="00A57638" w:rsidRPr="007C1830" w:rsidRDefault="00E235EB">
      <w:pPr>
        <w:pStyle w:val="13"/>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анализировать, обобщать, систематизировать и конкретизировать </w:t>
      </w:r>
      <w:r w:rsidRPr="007C1830">
        <w:rPr>
          <w:color w:val="auto"/>
          <w:sz w:val="24"/>
          <w:szCs w:val="24"/>
        </w:rPr>
        <w:t>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14:paraId="7CF51CA6"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оценивать </w:t>
      </w:r>
      <w:r w:rsidRPr="007C1830">
        <w:rPr>
          <w:color w:val="auto"/>
          <w:sz w:val="24"/>
          <w:szCs w:val="24"/>
        </w:rPr>
        <w:t>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14:paraId="625912A6" w14:textId="77777777" w:rsidR="00A57638" w:rsidRPr="007C1830" w:rsidRDefault="00E235EB">
      <w:pPr>
        <w:pStyle w:val="13"/>
        <w:spacing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использовать </w:t>
      </w:r>
      <w:r w:rsidRPr="007C1830">
        <w:rPr>
          <w:color w:val="auto"/>
          <w:sz w:val="24"/>
          <w:szCs w:val="24"/>
        </w:rPr>
        <w:t>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14:paraId="0E2D5E5F" w14:textId="77777777" w:rsidR="00A57638" w:rsidRPr="007C1830" w:rsidRDefault="00E235EB" w:rsidP="00184C04">
      <w:pPr>
        <w:pStyle w:val="13"/>
        <w:numPr>
          <w:ilvl w:val="0"/>
          <w:numId w:val="75"/>
        </w:numPr>
        <w:tabs>
          <w:tab w:val="left" w:pos="332"/>
        </w:tabs>
        <w:spacing w:line="252" w:lineRule="auto"/>
        <w:ind w:left="280" w:hanging="280"/>
        <w:jc w:val="both"/>
        <w:rPr>
          <w:color w:val="auto"/>
          <w:sz w:val="24"/>
          <w:szCs w:val="24"/>
        </w:rPr>
      </w:pPr>
      <w:r w:rsidRPr="007C1830">
        <w:rPr>
          <w:b/>
          <w:bCs/>
          <w:color w:val="auto"/>
          <w:sz w:val="24"/>
          <w:szCs w:val="24"/>
        </w:rPr>
        <w:t xml:space="preserve">самостоятельно заполнять </w:t>
      </w:r>
      <w:r w:rsidRPr="007C1830">
        <w:rPr>
          <w:color w:val="auto"/>
          <w:sz w:val="24"/>
          <w:szCs w:val="24"/>
        </w:rPr>
        <w:t>форму (в том числе электронную) и составлять простейший документ при использовании портала государственных услуг;</w:t>
      </w:r>
    </w:p>
    <w:p w14:paraId="7D8A23D9" w14:textId="77777777" w:rsidR="00A57638" w:rsidRPr="007C1830" w:rsidRDefault="00E235EB">
      <w:pPr>
        <w:pStyle w:val="13"/>
        <w:spacing w:after="160" w:line="252" w:lineRule="auto"/>
        <w:ind w:left="280" w:hanging="280"/>
        <w:jc w:val="both"/>
        <w:rPr>
          <w:color w:val="auto"/>
          <w:sz w:val="24"/>
          <w:szCs w:val="24"/>
        </w:rPr>
      </w:pPr>
      <w:r w:rsidRPr="007C1830">
        <w:rPr>
          <w:color w:val="auto"/>
          <w:sz w:val="24"/>
          <w:szCs w:val="24"/>
        </w:rPr>
        <w:t xml:space="preserve">— </w:t>
      </w:r>
      <w:r w:rsidRPr="007C1830">
        <w:rPr>
          <w:b/>
          <w:bCs/>
          <w:color w:val="auto"/>
          <w:sz w:val="24"/>
          <w:szCs w:val="24"/>
        </w:rPr>
        <w:t xml:space="preserve">осуществлять </w:t>
      </w:r>
      <w:r w:rsidRPr="007C1830">
        <w:rPr>
          <w:color w:val="auto"/>
          <w:sz w:val="24"/>
          <w:szCs w:val="24"/>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14:paraId="378E24A8" w14:textId="77777777" w:rsidR="00A57638" w:rsidRPr="007C1830" w:rsidRDefault="00E235EB" w:rsidP="00DC12CB">
      <w:pPr>
        <w:pStyle w:val="af5"/>
        <w:rPr>
          <w:sz w:val="24"/>
          <w:szCs w:val="24"/>
        </w:rPr>
      </w:pPr>
      <w:r w:rsidRPr="007C1830">
        <w:rPr>
          <w:sz w:val="24"/>
          <w:szCs w:val="24"/>
        </w:rPr>
        <w:lastRenderedPageBreak/>
        <w:t>Человек в системе социальных отношений</w:t>
      </w:r>
    </w:p>
    <w:p w14:paraId="63211F5D" w14:textId="77777777" w:rsidR="00A57638" w:rsidRPr="007C1830" w:rsidRDefault="00E235EB" w:rsidP="00184C04">
      <w:pPr>
        <w:pStyle w:val="13"/>
        <w:numPr>
          <w:ilvl w:val="0"/>
          <w:numId w:val="75"/>
        </w:numPr>
        <w:tabs>
          <w:tab w:val="left" w:pos="332"/>
        </w:tabs>
        <w:spacing w:line="252" w:lineRule="auto"/>
        <w:ind w:left="280" w:hanging="280"/>
        <w:jc w:val="both"/>
        <w:rPr>
          <w:color w:val="auto"/>
          <w:sz w:val="24"/>
          <w:szCs w:val="24"/>
        </w:rPr>
      </w:pPr>
      <w:r w:rsidRPr="007C1830">
        <w:rPr>
          <w:b/>
          <w:bCs/>
          <w:color w:val="auto"/>
          <w:sz w:val="24"/>
          <w:szCs w:val="24"/>
        </w:rPr>
        <w:t xml:space="preserve">осваивать и применять </w:t>
      </w:r>
      <w:r w:rsidRPr="007C1830">
        <w:rPr>
          <w:color w:val="auto"/>
          <w:sz w:val="24"/>
          <w:szCs w:val="24"/>
        </w:rPr>
        <w:t>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14:paraId="08BD26ED" w14:textId="77777777" w:rsidR="00A57638" w:rsidRPr="007C1830" w:rsidRDefault="00E235EB" w:rsidP="00184C04">
      <w:pPr>
        <w:pStyle w:val="13"/>
        <w:numPr>
          <w:ilvl w:val="0"/>
          <w:numId w:val="75"/>
        </w:numPr>
        <w:tabs>
          <w:tab w:val="left" w:pos="332"/>
        </w:tabs>
        <w:spacing w:line="252" w:lineRule="auto"/>
        <w:ind w:left="280" w:hanging="280"/>
        <w:jc w:val="both"/>
        <w:rPr>
          <w:color w:val="auto"/>
          <w:sz w:val="24"/>
          <w:szCs w:val="24"/>
        </w:rPr>
      </w:pPr>
      <w:r w:rsidRPr="007C1830">
        <w:rPr>
          <w:b/>
          <w:bCs/>
          <w:color w:val="auto"/>
          <w:sz w:val="24"/>
          <w:szCs w:val="24"/>
        </w:rPr>
        <w:t xml:space="preserve">характеризовать </w:t>
      </w:r>
      <w:r w:rsidRPr="007C1830">
        <w:rPr>
          <w:color w:val="auto"/>
          <w:sz w:val="24"/>
          <w:szCs w:val="24"/>
        </w:rPr>
        <w:t>функции семьи в обществе; основы социальной политики Российского государства;</w:t>
      </w:r>
    </w:p>
    <w:p w14:paraId="5B8B1A67" w14:textId="77777777" w:rsidR="00A57638" w:rsidRPr="007C1830" w:rsidRDefault="00E235EB" w:rsidP="00184C04">
      <w:pPr>
        <w:pStyle w:val="13"/>
        <w:numPr>
          <w:ilvl w:val="0"/>
          <w:numId w:val="75"/>
        </w:numPr>
        <w:tabs>
          <w:tab w:val="left" w:pos="332"/>
        </w:tabs>
        <w:spacing w:line="252" w:lineRule="auto"/>
        <w:ind w:left="280" w:hanging="280"/>
        <w:jc w:val="both"/>
        <w:rPr>
          <w:color w:val="auto"/>
          <w:sz w:val="24"/>
          <w:szCs w:val="24"/>
        </w:rPr>
      </w:pPr>
      <w:r w:rsidRPr="007C1830">
        <w:rPr>
          <w:b/>
          <w:bCs/>
          <w:color w:val="auto"/>
          <w:sz w:val="24"/>
          <w:szCs w:val="24"/>
        </w:rPr>
        <w:t xml:space="preserve">приводить примеры </w:t>
      </w:r>
      <w:r w:rsidRPr="007C1830">
        <w:rPr>
          <w:color w:val="auto"/>
          <w:sz w:val="24"/>
          <w:szCs w:val="24"/>
        </w:rPr>
        <w:t>различных социальных статусов, социальных ролей, социальной политики Российского государства;</w:t>
      </w:r>
    </w:p>
    <w:p w14:paraId="0280C620" w14:textId="77777777" w:rsidR="00A57638" w:rsidRPr="007C1830" w:rsidRDefault="00E235EB" w:rsidP="00184C04">
      <w:pPr>
        <w:pStyle w:val="13"/>
        <w:numPr>
          <w:ilvl w:val="0"/>
          <w:numId w:val="75"/>
        </w:numPr>
        <w:tabs>
          <w:tab w:val="left" w:pos="332"/>
        </w:tabs>
        <w:spacing w:line="252" w:lineRule="auto"/>
        <w:ind w:firstLine="0"/>
        <w:jc w:val="both"/>
        <w:rPr>
          <w:color w:val="auto"/>
          <w:sz w:val="24"/>
          <w:szCs w:val="24"/>
        </w:rPr>
      </w:pPr>
      <w:r w:rsidRPr="007C1830">
        <w:rPr>
          <w:b/>
          <w:bCs/>
          <w:color w:val="auto"/>
          <w:sz w:val="24"/>
          <w:szCs w:val="24"/>
        </w:rPr>
        <w:t xml:space="preserve">классифицировать </w:t>
      </w:r>
      <w:r w:rsidRPr="007C1830">
        <w:rPr>
          <w:color w:val="auto"/>
          <w:sz w:val="24"/>
          <w:szCs w:val="24"/>
        </w:rPr>
        <w:t>социальные общности и группы;</w:t>
      </w:r>
    </w:p>
    <w:p w14:paraId="213D71E6" w14:textId="77777777" w:rsidR="00A57638" w:rsidRPr="007C1830" w:rsidRDefault="00E235EB" w:rsidP="00184C04">
      <w:pPr>
        <w:pStyle w:val="13"/>
        <w:numPr>
          <w:ilvl w:val="0"/>
          <w:numId w:val="75"/>
        </w:numPr>
        <w:tabs>
          <w:tab w:val="left" w:pos="332"/>
        </w:tabs>
        <w:spacing w:line="252" w:lineRule="auto"/>
        <w:ind w:firstLine="0"/>
        <w:jc w:val="both"/>
        <w:rPr>
          <w:color w:val="auto"/>
          <w:sz w:val="24"/>
          <w:szCs w:val="24"/>
        </w:rPr>
      </w:pPr>
      <w:r w:rsidRPr="007C1830">
        <w:rPr>
          <w:b/>
          <w:bCs/>
          <w:color w:val="auto"/>
          <w:sz w:val="24"/>
          <w:szCs w:val="24"/>
        </w:rPr>
        <w:t xml:space="preserve">сравнивать </w:t>
      </w:r>
      <w:r w:rsidRPr="007C1830">
        <w:rPr>
          <w:color w:val="auto"/>
          <w:sz w:val="24"/>
          <w:szCs w:val="24"/>
        </w:rPr>
        <w:t>виды социальной мобильности;</w:t>
      </w:r>
    </w:p>
    <w:p w14:paraId="4D4747D8" w14:textId="77777777" w:rsidR="00A57638" w:rsidRPr="007C1830" w:rsidRDefault="00E235EB" w:rsidP="00184C04">
      <w:pPr>
        <w:pStyle w:val="13"/>
        <w:numPr>
          <w:ilvl w:val="0"/>
          <w:numId w:val="75"/>
        </w:numPr>
        <w:tabs>
          <w:tab w:val="left" w:pos="332"/>
        </w:tabs>
        <w:spacing w:line="252" w:lineRule="auto"/>
        <w:ind w:left="280" w:hanging="280"/>
        <w:jc w:val="both"/>
        <w:rPr>
          <w:color w:val="auto"/>
          <w:sz w:val="24"/>
          <w:szCs w:val="24"/>
        </w:rPr>
      </w:pPr>
      <w:r w:rsidRPr="007C1830">
        <w:rPr>
          <w:b/>
          <w:bCs/>
          <w:color w:val="auto"/>
          <w:sz w:val="24"/>
          <w:szCs w:val="24"/>
        </w:rPr>
        <w:t xml:space="preserve">устанавливать и объяснять </w:t>
      </w:r>
      <w:r w:rsidRPr="007C1830">
        <w:rPr>
          <w:color w:val="auto"/>
          <w:sz w:val="24"/>
          <w:szCs w:val="24"/>
        </w:rPr>
        <w:t>причины существования разных социальных групп; социальных различий и конфликтов;</w:t>
      </w:r>
    </w:p>
    <w:p w14:paraId="429BF84B" w14:textId="77777777" w:rsidR="00A57638" w:rsidRPr="007C1830" w:rsidRDefault="00E235EB" w:rsidP="00184C04">
      <w:pPr>
        <w:pStyle w:val="13"/>
        <w:numPr>
          <w:ilvl w:val="0"/>
          <w:numId w:val="75"/>
        </w:numPr>
        <w:tabs>
          <w:tab w:val="left" w:pos="332"/>
        </w:tabs>
        <w:spacing w:line="252" w:lineRule="auto"/>
        <w:ind w:left="280" w:hanging="280"/>
        <w:jc w:val="both"/>
        <w:rPr>
          <w:color w:val="auto"/>
          <w:sz w:val="24"/>
          <w:szCs w:val="24"/>
        </w:rPr>
      </w:pPr>
      <w:r w:rsidRPr="007C1830">
        <w:rPr>
          <w:b/>
          <w:bCs/>
          <w:color w:val="auto"/>
          <w:sz w:val="24"/>
          <w:szCs w:val="24"/>
        </w:rPr>
        <w:t xml:space="preserve">использовать </w:t>
      </w:r>
      <w:r w:rsidRPr="007C1830">
        <w:rPr>
          <w:color w:val="auto"/>
          <w:sz w:val="24"/>
          <w:szCs w:val="24"/>
        </w:rPr>
        <w:t>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14:paraId="74913261" w14:textId="77777777" w:rsidR="00A57638" w:rsidRPr="007C1830" w:rsidRDefault="00E235EB" w:rsidP="00184C04">
      <w:pPr>
        <w:pStyle w:val="13"/>
        <w:numPr>
          <w:ilvl w:val="0"/>
          <w:numId w:val="75"/>
        </w:numPr>
        <w:tabs>
          <w:tab w:val="left" w:pos="332"/>
        </w:tabs>
        <w:spacing w:line="252" w:lineRule="auto"/>
        <w:ind w:left="280" w:hanging="280"/>
        <w:jc w:val="both"/>
        <w:rPr>
          <w:color w:val="auto"/>
          <w:sz w:val="24"/>
          <w:szCs w:val="24"/>
        </w:rPr>
      </w:pPr>
      <w:r w:rsidRPr="007C1830">
        <w:rPr>
          <w:b/>
          <w:bCs/>
          <w:color w:val="auto"/>
          <w:sz w:val="24"/>
          <w:szCs w:val="24"/>
        </w:rPr>
        <w:t xml:space="preserve">определять и аргументировать </w:t>
      </w:r>
      <w:r w:rsidRPr="007C1830">
        <w:rPr>
          <w:color w:val="auto"/>
          <w:sz w:val="24"/>
          <w:szCs w:val="24"/>
        </w:rPr>
        <w:t>с опорой на обществоведческие знания, факты общественной жизни и личный социальный опыт своё отношение к разным этносам;</w:t>
      </w:r>
    </w:p>
    <w:p w14:paraId="0146AAFA" w14:textId="77777777" w:rsidR="00A57638" w:rsidRPr="007C1830" w:rsidRDefault="00E235EB" w:rsidP="00184C04">
      <w:pPr>
        <w:pStyle w:val="13"/>
        <w:numPr>
          <w:ilvl w:val="0"/>
          <w:numId w:val="75"/>
        </w:numPr>
        <w:tabs>
          <w:tab w:val="left" w:pos="332"/>
        </w:tabs>
        <w:spacing w:line="252" w:lineRule="auto"/>
        <w:ind w:left="280" w:hanging="280"/>
        <w:jc w:val="both"/>
        <w:rPr>
          <w:color w:val="auto"/>
          <w:sz w:val="24"/>
          <w:szCs w:val="24"/>
        </w:rPr>
      </w:pPr>
      <w:r w:rsidRPr="007C1830">
        <w:rPr>
          <w:b/>
          <w:bCs/>
          <w:color w:val="auto"/>
          <w:sz w:val="24"/>
          <w:szCs w:val="24"/>
        </w:rPr>
        <w:t xml:space="preserve">решать </w:t>
      </w:r>
      <w:r w:rsidRPr="007C1830">
        <w:rPr>
          <w:color w:val="auto"/>
          <w:sz w:val="24"/>
          <w:szCs w:val="24"/>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14:paraId="0F19F67D" w14:textId="77777777" w:rsidR="00A57638" w:rsidRPr="007C1830" w:rsidRDefault="00E235EB" w:rsidP="00184C04">
      <w:pPr>
        <w:pStyle w:val="13"/>
        <w:numPr>
          <w:ilvl w:val="0"/>
          <w:numId w:val="75"/>
        </w:numPr>
        <w:tabs>
          <w:tab w:val="left" w:pos="332"/>
        </w:tabs>
        <w:spacing w:line="252" w:lineRule="auto"/>
        <w:ind w:left="280" w:hanging="280"/>
        <w:jc w:val="both"/>
        <w:rPr>
          <w:color w:val="auto"/>
          <w:sz w:val="24"/>
          <w:szCs w:val="24"/>
        </w:rPr>
      </w:pPr>
      <w:r w:rsidRPr="007C1830">
        <w:rPr>
          <w:b/>
          <w:bCs/>
          <w:color w:val="auto"/>
          <w:sz w:val="24"/>
          <w:szCs w:val="24"/>
        </w:rPr>
        <w:t xml:space="preserve">осуществлять </w:t>
      </w:r>
      <w:r w:rsidRPr="007C1830">
        <w:rPr>
          <w:color w:val="auto"/>
          <w:sz w:val="24"/>
          <w:szCs w:val="24"/>
        </w:rPr>
        <w:t>смысловое чтение текстов и составлять на основе учебных текстов план (в том числе отражающий изученный материал о социализации личности);</w:t>
      </w:r>
    </w:p>
    <w:p w14:paraId="7211DFB1" w14:textId="77777777" w:rsidR="00A57638" w:rsidRPr="007C1830" w:rsidRDefault="00E235EB" w:rsidP="00184C04">
      <w:pPr>
        <w:pStyle w:val="13"/>
        <w:numPr>
          <w:ilvl w:val="0"/>
          <w:numId w:val="75"/>
        </w:numPr>
        <w:tabs>
          <w:tab w:val="left" w:pos="332"/>
        </w:tabs>
        <w:spacing w:line="252" w:lineRule="auto"/>
        <w:ind w:left="280" w:hanging="280"/>
        <w:jc w:val="both"/>
        <w:rPr>
          <w:color w:val="auto"/>
          <w:sz w:val="24"/>
          <w:szCs w:val="24"/>
        </w:rPr>
      </w:pPr>
      <w:r w:rsidRPr="007C1830">
        <w:rPr>
          <w:b/>
          <w:bCs/>
          <w:color w:val="auto"/>
          <w:sz w:val="24"/>
          <w:szCs w:val="24"/>
        </w:rPr>
        <w:t xml:space="preserve">извлекать </w:t>
      </w:r>
      <w:r w:rsidRPr="007C1830">
        <w:rPr>
          <w:color w:val="auto"/>
          <w:sz w:val="24"/>
          <w:szCs w:val="24"/>
        </w:rPr>
        <w:t xml:space="preserve">информацию из адаптированных источников, </w:t>
      </w:r>
      <w:r w:rsidRPr="007C1830">
        <w:rPr>
          <w:color w:val="auto"/>
          <w:sz w:val="24"/>
          <w:szCs w:val="24"/>
        </w:rPr>
        <w:lastRenderedPageBreak/>
        <w:t>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14:paraId="32BF7D2E" w14:textId="77777777" w:rsidR="00A57638" w:rsidRPr="007C1830" w:rsidRDefault="00E235EB" w:rsidP="00184C04">
      <w:pPr>
        <w:pStyle w:val="13"/>
        <w:numPr>
          <w:ilvl w:val="0"/>
          <w:numId w:val="75"/>
        </w:numPr>
        <w:tabs>
          <w:tab w:val="left" w:pos="332"/>
        </w:tabs>
        <w:spacing w:line="252" w:lineRule="auto"/>
        <w:ind w:left="280" w:hanging="280"/>
        <w:jc w:val="both"/>
        <w:rPr>
          <w:color w:val="auto"/>
          <w:sz w:val="24"/>
          <w:szCs w:val="24"/>
        </w:rPr>
      </w:pPr>
      <w:r w:rsidRPr="007C1830">
        <w:rPr>
          <w:b/>
          <w:bCs/>
          <w:color w:val="auto"/>
          <w:sz w:val="24"/>
          <w:szCs w:val="24"/>
        </w:rPr>
        <w:t xml:space="preserve">анализировать, обобщать, систематизировать </w:t>
      </w:r>
      <w:r w:rsidRPr="007C1830">
        <w:rPr>
          <w:color w:val="auto"/>
          <w:sz w:val="24"/>
          <w:szCs w:val="24"/>
        </w:rPr>
        <w:t>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14:paraId="773210EB" w14:textId="77777777" w:rsidR="00A57638" w:rsidRPr="007C1830" w:rsidRDefault="00E235EB" w:rsidP="00184C04">
      <w:pPr>
        <w:pStyle w:val="13"/>
        <w:numPr>
          <w:ilvl w:val="0"/>
          <w:numId w:val="75"/>
        </w:numPr>
        <w:tabs>
          <w:tab w:val="left" w:pos="332"/>
        </w:tabs>
        <w:spacing w:line="252" w:lineRule="auto"/>
        <w:ind w:left="280" w:hanging="280"/>
        <w:jc w:val="both"/>
        <w:rPr>
          <w:color w:val="auto"/>
          <w:sz w:val="24"/>
          <w:szCs w:val="24"/>
        </w:rPr>
      </w:pPr>
      <w:r w:rsidRPr="007C1830">
        <w:rPr>
          <w:b/>
          <w:bCs/>
          <w:color w:val="auto"/>
          <w:sz w:val="24"/>
          <w:szCs w:val="24"/>
        </w:rPr>
        <w:t xml:space="preserve">оценивать </w:t>
      </w:r>
      <w:r w:rsidRPr="007C1830">
        <w:rPr>
          <w:color w:val="auto"/>
          <w:sz w:val="24"/>
          <w:szCs w:val="24"/>
        </w:rPr>
        <w:t>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14:paraId="56C004F3" w14:textId="77777777" w:rsidR="00A57638" w:rsidRPr="007C1830" w:rsidRDefault="00E235EB" w:rsidP="00184C04">
      <w:pPr>
        <w:pStyle w:val="13"/>
        <w:numPr>
          <w:ilvl w:val="0"/>
          <w:numId w:val="75"/>
        </w:numPr>
        <w:tabs>
          <w:tab w:val="left" w:pos="332"/>
        </w:tabs>
        <w:spacing w:line="252" w:lineRule="auto"/>
        <w:ind w:left="280" w:hanging="280"/>
        <w:jc w:val="both"/>
        <w:rPr>
          <w:color w:val="auto"/>
          <w:sz w:val="24"/>
          <w:szCs w:val="24"/>
        </w:rPr>
      </w:pPr>
      <w:r w:rsidRPr="007C1830">
        <w:rPr>
          <w:b/>
          <w:bCs/>
          <w:color w:val="auto"/>
          <w:sz w:val="24"/>
          <w:szCs w:val="24"/>
        </w:rPr>
        <w:t xml:space="preserve">использовать </w:t>
      </w:r>
      <w:r w:rsidRPr="007C1830">
        <w:rPr>
          <w:color w:val="auto"/>
          <w:sz w:val="24"/>
          <w:szCs w:val="24"/>
        </w:rPr>
        <w:t>полученные знания в практической деятельности для выстраивания собственного поведения с позиции здорового образа жизни;</w:t>
      </w:r>
    </w:p>
    <w:p w14:paraId="1F8AC89A" w14:textId="77777777" w:rsidR="00A57638" w:rsidRPr="007C1830" w:rsidRDefault="00E235EB" w:rsidP="00184C04">
      <w:pPr>
        <w:pStyle w:val="13"/>
        <w:numPr>
          <w:ilvl w:val="0"/>
          <w:numId w:val="75"/>
        </w:numPr>
        <w:tabs>
          <w:tab w:val="left" w:pos="332"/>
        </w:tabs>
        <w:spacing w:after="180" w:line="252" w:lineRule="auto"/>
        <w:ind w:left="280" w:hanging="280"/>
        <w:jc w:val="both"/>
        <w:rPr>
          <w:color w:val="auto"/>
          <w:sz w:val="24"/>
          <w:szCs w:val="24"/>
        </w:rPr>
      </w:pPr>
      <w:r w:rsidRPr="007C1830">
        <w:rPr>
          <w:b/>
          <w:bCs/>
          <w:color w:val="auto"/>
          <w:sz w:val="24"/>
          <w:szCs w:val="24"/>
        </w:rPr>
        <w:t xml:space="preserve">осуществлять </w:t>
      </w:r>
      <w:r w:rsidRPr="007C1830">
        <w:rPr>
          <w:color w:val="auto"/>
          <w:sz w:val="24"/>
          <w:szCs w:val="24"/>
        </w:rPr>
        <w:t>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14:paraId="2A3E8C1F" w14:textId="77777777" w:rsidR="00A57638" w:rsidRPr="007C1830" w:rsidRDefault="00E235EB" w:rsidP="00DC12CB">
      <w:pPr>
        <w:pStyle w:val="af5"/>
        <w:rPr>
          <w:sz w:val="24"/>
          <w:szCs w:val="24"/>
        </w:rPr>
      </w:pPr>
      <w:r w:rsidRPr="007C1830">
        <w:rPr>
          <w:sz w:val="24"/>
          <w:szCs w:val="24"/>
        </w:rPr>
        <w:t>Человек в современном изменяющемся мире</w:t>
      </w:r>
    </w:p>
    <w:p w14:paraId="3C924260" w14:textId="77777777" w:rsidR="00A57638" w:rsidRPr="007C1830" w:rsidRDefault="00E235EB" w:rsidP="00184C04">
      <w:pPr>
        <w:pStyle w:val="13"/>
        <w:numPr>
          <w:ilvl w:val="0"/>
          <w:numId w:val="75"/>
        </w:numPr>
        <w:tabs>
          <w:tab w:val="left" w:pos="332"/>
        </w:tabs>
        <w:ind w:left="280" w:hanging="280"/>
        <w:jc w:val="both"/>
        <w:rPr>
          <w:color w:val="auto"/>
          <w:sz w:val="24"/>
          <w:szCs w:val="24"/>
        </w:rPr>
      </w:pPr>
      <w:r w:rsidRPr="007C1830">
        <w:rPr>
          <w:b/>
          <w:bCs/>
          <w:color w:val="auto"/>
          <w:sz w:val="24"/>
          <w:szCs w:val="24"/>
        </w:rPr>
        <w:t xml:space="preserve">осваивать и применять </w:t>
      </w:r>
      <w:r w:rsidRPr="007C1830">
        <w:rPr>
          <w:color w:val="auto"/>
          <w:sz w:val="24"/>
          <w:szCs w:val="24"/>
        </w:rPr>
        <w:t>знания об информационном обществе, глобализации, глобальных проблемах;</w:t>
      </w:r>
    </w:p>
    <w:p w14:paraId="520930CB" w14:textId="77777777" w:rsidR="00A57638" w:rsidRPr="007C1830" w:rsidRDefault="00E235EB" w:rsidP="00184C04">
      <w:pPr>
        <w:pStyle w:val="13"/>
        <w:numPr>
          <w:ilvl w:val="0"/>
          <w:numId w:val="75"/>
        </w:numPr>
        <w:tabs>
          <w:tab w:val="left" w:pos="332"/>
        </w:tabs>
        <w:ind w:left="280" w:hanging="280"/>
        <w:jc w:val="both"/>
        <w:rPr>
          <w:color w:val="auto"/>
          <w:sz w:val="24"/>
          <w:szCs w:val="24"/>
        </w:rPr>
      </w:pPr>
      <w:r w:rsidRPr="007C1830">
        <w:rPr>
          <w:b/>
          <w:bCs/>
          <w:color w:val="auto"/>
          <w:sz w:val="24"/>
          <w:szCs w:val="24"/>
        </w:rPr>
        <w:t xml:space="preserve">характеризовать </w:t>
      </w:r>
      <w:r w:rsidRPr="007C1830">
        <w:rPr>
          <w:color w:val="auto"/>
          <w:sz w:val="24"/>
          <w:szCs w:val="24"/>
        </w:rPr>
        <w:t>сущность информационного общества; здоровый образ жизни; глобализацию как важный общемировой интеграционный процесс;</w:t>
      </w:r>
    </w:p>
    <w:p w14:paraId="45A1C65E" w14:textId="77777777" w:rsidR="00A57638" w:rsidRPr="007C1830" w:rsidRDefault="00E235EB" w:rsidP="00184C04">
      <w:pPr>
        <w:pStyle w:val="13"/>
        <w:numPr>
          <w:ilvl w:val="0"/>
          <w:numId w:val="75"/>
        </w:numPr>
        <w:tabs>
          <w:tab w:val="left" w:pos="332"/>
        </w:tabs>
        <w:ind w:left="280" w:hanging="280"/>
        <w:jc w:val="both"/>
        <w:rPr>
          <w:color w:val="auto"/>
          <w:sz w:val="24"/>
          <w:szCs w:val="24"/>
        </w:rPr>
      </w:pPr>
      <w:r w:rsidRPr="007C1830">
        <w:rPr>
          <w:b/>
          <w:bCs/>
          <w:color w:val="auto"/>
          <w:sz w:val="24"/>
          <w:szCs w:val="24"/>
        </w:rPr>
        <w:t xml:space="preserve">приводить примеры </w:t>
      </w:r>
      <w:r w:rsidRPr="007C1830">
        <w:rPr>
          <w:color w:val="auto"/>
          <w:sz w:val="24"/>
          <w:szCs w:val="24"/>
        </w:rPr>
        <w:t>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14:paraId="6A43F031" w14:textId="77777777" w:rsidR="00A57638" w:rsidRPr="007C1830" w:rsidRDefault="00E235EB" w:rsidP="00184C04">
      <w:pPr>
        <w:pStyle w:val="13"/>
        <w:numPr>
          <w:ilvl w:val="0"/>
          <w:numId w:val="75"/>
        </w:numPr>
        <w:tabs>
          <w:tab w:val="left" w:pos="332"/>
        </w:tabs>
        <w:ind w:firstLine="0"/>
        <w:jc w:val="both"/>
        <w:rPr>
          <w:color w:val="auto"/>
          <w:sz w:val="24"/>
          <w:szCs w:val="24"/>
        </w:rPr>
      </w:pPr>
      <w:r w:rsidRPr="007C1830">
        <w:rPr>
          <w:b/>
          <w:bCs/>
          <w:color w:val="auto"/>
          <w:sz w:val="24"/>
          <w:szCs w:val="24"/>
        </w:rPr>
        <w:t xml:space="preserve">сравнивать </w:t>
      </w:r>
      <w:r w:rsidRPr="007C1830">
        <w:rPr>
          <w:color w:val="auto"/>
          <w:sz w:val="24"/>
          <w:szCs w:val="24"/>
        </w:rPr>
        <w:t>требования к современным профессиям;</w:t>
      </w:r>
    </w:p>
    <w:p w14:paraId="4B628528" w14:textId="77777777" w:rsidR="00A57638" w:rsidRPr="007C1830" w:rsidRDefault="00E235EB" w:rsidP="00184C04">
      <w:pPr>
        <w:pStyle w:val="13"/>
        <w:numPr>
          <w:ilvl w:val="0"/>
          <w:numId w:val="75"/>
        </w:numPr>
        <w:tabs>
          <w:tab w:val="left" w:pos="332"/>
        </w:tabs>
        <w:ind w:left="280" w:hanging="280"/>
        <w:jc w:val="both"/>
        <w:rPr>
          <w:color w:val="auto"/>
          <w:sz w:val="24"/>
          <w:szCs w:val="24"/>
        </w:rPr>
      </w:pPr>
      <w:r w:rsidRPr="007C1830">
        <w:rPr>
          <w:b/>
          <w:bCs/>
          <w:color w:val="auto"/>
          <w:sz w:val="24"/>
          <w:szCs w:val="24"/>
        </w:rPr>
        <w:lastRenderedPageBreak/>
        <w:t xml:space="preserve">устанавливать и объяснять </w:t>
      </w:r>
      <w:r w:rsidRPr="007C1830">
        <w:rPr>
          <w:color w:val="auto"/>
          <w:sz w:val="24"/>
          <w:szCs w:val="24"/>
        </w:rPr>
        <w:t>причины и последствия глобализации;</w:t>
      </w:r>
    </w:p>
    <w:p w14:paraId="1D9B24F4" w14:textId="77777777" w:rsidR="00A57638" w:rsidRPr="007C1830" w:rsidRDefault="00E235EB" w:rsidP="00184C04">
      <w:pPr>
        <w:pStyle w:val="13"/>
        <w:numPr>
          <w:ilvl w:val="0"/>
          <w:numId w:val="75"/>
        </w:numPr>
        <w:tabs>
          <w:tab w:val="left" w:pos="332"/>
        </w:tabs>
        <w:ind w:left="280" w:hanging="280"/>
        <w:jc w:val="both"/>
        <w:rPr>
          <w:color w:val="auto"/>
          <w:sz w:val="24"/>
          <w:szCs w:val="24"/>
        </w:rPr>
      </w:pPr>
      <w:r w:rsidRPr="007C1830">
        <w:rPr>
          <w:b/>
          <w:bCs/>
          <w:color w:val="auto"/>
          <w:sz w:val="24"/>
          <w:szCs w:val="24"/>
        </w:rPr>
        <w:t xml:space="preserve">использовать </w:t>
      </w:r>
      <w:r w:rsidRPr="007C1830">
        <w:rPr>
          <w:color w:val="auto"/>
          <w:sz w:val="24"/>
          <w:szCs w:val="24"/>
        </w:rPr>
        <w:t>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14:paraId="63E55AD0" w14:textId="77777777" w:rsidR="00A57638" w:rsidRPr="007C1830" w:rsidRDefault="00E235EB" w:rsidP="00184C04">
      <w:pPr>
        <w:pStyle w:val="13"/>
        <w:numPr>
          <w:ilvl w:val="0"/>
          <w:numId w:val="75"/>
        </w:numPr>
        <w:tabs>
          <w:tab w:val="left" w:pos="332"/>
        </w:tabs>
        <w:ind w:left="280" w:hanging="280"/>
        <w:jc w:val="both"/>
        <w:rPr>
          <w:color w:val="auto"/>
          <w:sz w:val="24"/>
          <w:szCs w:val="24"/>
        </w:rPr>
      </w:pPr>
      <w:r w:rsidRPr="007C1830">
        <w:rPr>
          <w:b/>
          <w:bCs/>
          <w:color w:val="auto"/>
          <w:sz w:val="24"/>
          <w:szCs w:val="24"/>
        </w:rPr>
        <w:t xml:space="preserve">определять и аргументировать </w:t>
      </w:r>
      <w:r w:rsidRPr="007C1830">
        <w:rPr>
          <w:color w:val="auto"/>
          <w:sz w:val="24"/>
          <w:szCs w:val="24"/>
        </w:rPr>
        <w:t>с опорой на обществоведческие знания, факты общественной жизни и личный социальный опыт своё отношение к современным формам коммуникации; к здоровому образу жизни;</w:t>
      </w:r>
    </w:p>
    <w:p w14:paraId="70D9C3E9" w14:textId="77777777" w:rsidR="00A57638" w:rsidRPr="007C1830" w:rsidRDefault="00E235EB" w:rsidP="00184C04">
      <w:pPr>
        <w:pStyle w:val="13"/>
        <w:numPr>
          <w:ilvl w:val="0"/>
          <w:numId w:val="75"/>
        </w:numPr>
        <w:tabs>
          <w:tab w:val="left" w:pos="332"/>
        </w:tabs>
        <w:ind w:left="280" w:hanging="280"/>
        <w:jc w:val="both"/>
        <w:rPr>
          <w:color w:val="auto"/>
          <w:sz w:val="24"/>
          <w:szCs w:val="24"/>
        </w:rPr>
      </w:pPr>
      <w:r w:rsidRPr="007C1830">
        <w:rPr>
          <w:b/>
          <w:bCs/>
          <w:color w:val="auto"/>
          <w:sz w:val="24"/>
          <w:szCs w:val="24"/>
        </w:rPr>
        <w:t xml:space="preserve">решать </w:t>
      </w:r>
      <w:r w:rsidRPr="007C1830">
        <w:rPr>
          <w:color w:val="auto"/>
          <w:sz w:val="24"/>
          <w:szCs w:val="24"/>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14:paraId="6D3DC67D" w14:textId="77777777" w:rsidR="00A57638" w:rsidRPr="007C1830" w:rsidRDefault="00E235EB" w:rsidP="00184C04">
      <w:pPr>
        <w:pStyle w:val="13"/>
        <w:numPr>
          <w:ilvl w:val="0"/>
          <w:numId w:val="75"/>
        </w:numPr>
        <w:tabs>
          <w:tab w:val="left" w:pos="332"/>
        </w:tabs>
        <w:ind w:left="280" w:hanging="280"/>
        <w:jc w:val="both"/>
        <w:rPr>
          <w:color w:val="auto"/>
          <w:sz w:val="24"/>
          <w:szCs w:val="24"/>
        </w:rPr>
      </w:pPr>
      <w:r w:rsidRPr="007C1830">
        <w:rPr>
          <w:b/>
          <w:bCs/>
          <w:color w:val="auto"/>
          <w:sz w:val="24"/>
          <w:szCs w:val="24"/>
        </w:rPr>
        <w:t xml:space="preserve">осуществлять </w:t>
      </w:r>
      <w:r w:rsidRPr="007C1830">
        <w:rPr>
          <w:color w:val="auto"/>
          <w:sz w:val="24"/>
          <w:szCs w:val="24"/>
        </w:rPr>
        <w:t>смысловое чтение текстов (научно-популярных, публицистических и др.) по проблемам современного общества, глобализации; непрерывного образования; выбора профессии;</w:t>
      </w:r>
    </w:p>
    <w:p w14:paraId="75F4AB8F" w14:textId="77777777" w:rsidR="00A57638" w:rsidRPr="007C1830" w:rsidRDefault="00E235EB" w:rsidP="00184C04">
      <w:pPr>
        <w:pStyle w:val="13"/>
        <w:numPr>
          <w:ilvl w:val="0"/>
          <w:numId w:val="75"/>
        </w:numPr>
        <w:tabs>
          <w:tab w:val="left" w:pos="332"/>
        </w:tabs>
        <w:spacing w:after="120"/>
        <w:ind w:left="280" w:hanging="280"/>
        <w:jc w:val="both"/>
        <w:rPr>
          <w:color w:val="auto"/>
          <w:sz w:val="24"/>
          <w:szCs w:val="24"/>
        </w:rPr>
        <w:sectPr w:rsidR="00A57638" w:rsidRPr="007C1830">
          <w:footnotePr>
            <w:numRestart w:val="eachPage"/>
          </w:footnotePr>
          <w:pgSz w:w="7824" w:h="12019"/>
          <w:pgMar w:top="679" w:right="708" w:bottom="873" w:left="714" w:header="0" w:footer="3" w:gutter="0"/>
          <w:cols w:space="720"/>
          <w:noEndnote/>
          <w:docGrid w:linePitch="360"/>
        </w:sectPr>
      </w:pPr>
      <w:r w:rsidRPr="007C1830">
        <w:rPr>
          <w:b/>
          <w:bCs/>
          <w:color w:val="auto"/>
          <w:sz w:val="24"/>
          <w:szCs w:val="24"/>
        </w:rPr>
        <w:t xml:space="preserve">осуществлять поиск и извлечение </w:t>
      </w:r>
      <w:r w:rsidRPr="007C1830">
        <w:rPr>
          <w:color w:val="auto"/>
          <w:sz w:val="24"/>
          <w:szCs w:val="24"/>
        </w:rPr>
        <w:t>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14:paraId="46667A6B" w14:textId="77777777" w:rsidR="00DC12CB" w:rsidRPr="007C1830" w:rsidRDefault="00DC12CB">
      <w:pPr>
        <w:rPr>
          <w:rFonts w:ascii="Arial" w:eastAsia="Arial" w:hAnsi="Arial" w:cs="Arial"/>
          <w:b/>
          <w:bCs/>
          <w:color w:val="231E20"/>
        </w:rPr>
      </w:pPr>
      <w:bookmarkStart w:id="409" w:name="bookmark1006"/>
      <w:r w:rsidRPr="007C1830">
        <w:lastRenderedPageBreak/>
        <w:br w:type="page"/>
      </w:r>
    </w:p>
    <w:p w14:paraId="6473433F" w14:textId="1238E5A0" w:rsidR="00A57638" w:rsidRPr="007C1830" w:rsidRDefault="002E5A68" w:rsidP="00DC12CB">
      <w:pPr>
        <w:pStyle w:val="31"/>
        <w:pBdr>
          <w:bottom w:val="single" w:sz="12" w:space="1" w:color="auto"/>
        </w:pBdr>
        <w:rPr>
          <w:sz w:val="24"/>
          <w:szCs w:val="24"/>
        </w:rPr>
      </w:pPr>
      <w:bookmarkStart w:id="410" w:name="_Toc105502788"/>
      <w:r w:rsidRPr="007C1830">
        <w:rPr>
          <w:sz w:val="24"/>
          <w:szCs w:val="24"/>
        </w:rPr>
        <w:lastRenderedPageBreak/>
        <w:t>2.1.9</w:t>
      </w:r>
      <w:r w:rsidR="00DC12CB" w:rsidRPr="007C1830">
        <w:rPr>
          <w:sz w:val="24"/>
          <w:szCs w:val="24"/>
        </w:rPr>
        <w:t>.</w:t>
      </w:r>
      <w:r w:rsidR="00E235EB" w:rsidRPr="007C1830">
        <w:rPr>
          <w:sz w:val="24"/>
          <w:szCs w:val="24"/>
        </w:rPr>
        <w:t xml:space="preserve"> ГЕОГРАФИЯ</w:t>
      </w:r>
      <w:bookmarkEnd w:id="409"/>
      <w:bookmarkEnd w:id="410"/>
    </w:p>
    <w:p w14:paraId="34E7A2B3" w14:textId="77777777" w:rsidR="00DC12CB" w:rsidRPr="007C1830" w:rsidRDefault="00DC12CB" w:rsidP="006B14E0"/>
    <w:p w14:paraId="35598C90" w14:textId="072C3825" w:rsidR="00A57638" w:rsidRPr="007C1830" w:rsidRDefault="00EA129D">
      <w:pPr>
        <w:pStyle w:val="13"/>
        <w:spacing w:after="560"/>
        <w:jc w:val="both"/>
        <w:rPr>
          <w:color w:val="auto"/>
          <w:sz w:val="24"/>
          <w:szCs w:val="24"/>
        </w:rPr>
      </w:pPr>
      <w:r w:rsidRPr="007C1830">
        <w:rPr>
          <w:color w:val="auto"/>
          <w:sz w:val="24"/>
          <w:szCs w:val="24"/>
        </w:rPr>
        <w:t>Р</w:t>
      </w:r>
      <w:r w:rsidR="00E235EB" w:rsidRPr="007C1830">
        <w:rPr>
          <w:color w:val="auto"/>
          <w:sz w:val="24"/>
          <w:szCs w:val="24"/>
        </w:rPr>
        <w:t>абочая программа по географии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Примерной программе воспитания (одобрено решением ФУМО от 02.06.2020 г.).</w:t>
      </w:r>
    </w:p>
    <w:p w14:paraId="47723A7E" w14:textId="77777777" w:rsidR="00A57638" w:rsidRPr="007C1830" w:rsidRDefault="00E235EB" w:rsidP="00DC12CB">
      <w:pPr>
        <w:pStyle w:val="af5"/>
        <w:pBdr>
          <w:bottom w:val="single" w:sz="12" w:space="1" w:color="auto"/>
        </w:pBdr>
        <w:rPr>
          <w:sz w:val="24"/>
          <w:szCs w:val="24"/>
        </w:rPr>
      </w:pPr>
      <w:bookmarkStart w:id="411" w:name="bookmark1008"/>
      <w:r w:rsidRPr="007C1830">
        <w:rPr>
          <w:sz w:val="24"/>
          <w:szCs w:val="24"/>
        </w:rPr>
        <w:t>ПОЯСНИТЕЛЬНАЯ ЗАПИСКА</w:t>
      </w:r>
      <w:bookmarkEnd w:id="411"/>
    </w:p>
    <w:p w14:paraId="043AC6DF" w14:textId="77777777" w:rsidR="00DC12CB" w:rsidRPr="007C1830" w:rsidRDefault="00DC12CB" w:rsidP="00DC12CB">
      <w:pPr>
        <w:pStyle w:val="af5"/>
        <w:rPr>
          <w:sz w:val="24"/>
          <w:szCs w:val="24"/>
        </w:rPr>
      </w:pPr>
    </w:p>
    <w:p w14:paraId="5DEC1D58" w14:textId="77777777" w:rsidR="00A57638" w:rsidRPr="007C1830" w:rsidRDefault="00E235EB">
      <w:pPr>
        <w:pStyle w:val="13"/>
        <w:jc w:val="both"/>
        <w:rPr>
          <w:color w:val="auto"/>
          <w:sz w:val="24"/>
          <w:szCs w:val="24"/>
        </w:rPr>
      </w:pPr>
      <w:r w:rsidRPr="007C1830">
        <w:rPr>
          <w:color w:val="auto"/>
          <w:sz w:val="24"/>
          <w:szCs w:val="24"/>
        </w:rPr>
        <w:t>Программа по географии отражает основные требования Федерального государственного образовательного стандарта основного общего образования к личностным, метапредметным и предметным результатам освоения образовательных программ и составлена с учётом Концепции географического образования,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462EABFC" w14:textId="77777777" w:rsidR="00A57638" w:rsidRPr="007C1830" w:rsidRDefault="00E235EB">
      <w:pPr>
        <w:pStyle w:val="13"/>
        <w:spacing w:after="420"/>
        <w:jc w:val="both"/>
        <w:rPr>
          <w:color w:val="auto"/>
          <w:sz w:val="24"/>
          <w:szCs w:val="24"/>
        </w:rPr>
      </w:pPr>
      <w:r w:rsidRPr="007C1830">
        <w:rPr>
          <w:color w:val="auto"/>
          <w:sz w:val="24"/>
          <w:szCs w:val="24"/>
        </w:rPr>
        <w:t xml:space="preserve">Согласно своему назначению примерная рабочая программа является ориентиром для составления рабочих авторских программ: она даёт представление о целях обучения, воспитания и развития обучающихся средствами учебного предмета «География»; устанавливает обязательное предметное содержание, предусматривает распределение его по классам и структурирование его по разделам и темам курса;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w:t>
      </w:r>
      <w:r w:rsidRPr="007C1830">
        <w:rPr>
          <w:color w:val="auto"/>
          <w:sz w:val="24"/>
          <w:szCs w:val="24"/>
        </w:rPr>
        <w:lastRenderedPageBreak/>
        <w:t>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 основного общего образования, требований к результатам обучения географии, а также основных видов деятельности обучающихся.</w:t>
      </w:r>
    </w:p>
    <w:p w14:paraId="0788B56C" w14:textId="77777777" w:rsidR="00A57638" w:rsidRPr="007C1830" w:rsidRDefault="00E235EB" w:rsidP="00DC12CB">
      <w:pPr>
        <w:pStyle w:val="af5"/>
        <w:rPr>
          <w:sz w:val="24"/>
          <w:szCs w:val="24"/>
        </w:rPr>
      </w:pPr>
      <w:bookmarkStart w:id="412" w:name="bookmark1010"/>
      <w:r w:rsidRPr="007C1830">
        <w:rPr>
          <w:sz w:val="24"/>
          <w:szCs w:val="24"/>
        </w:rPr>
        <w:t>ОБЩАЯ ХАРАКТЕРИСТИКА УЧЕБНОГО ПРЕДМЕТА «ГЕОГРАФИЯ»</w:t>
      </w:r>
      <w:bookmarkEnd w:id="412"/>
    </w:p>
    <w:p w14:paraId="22A49FAB" w14:textId="77777777" w:rsidR="00A57638" w:rsidRPr="007C1830" w:rsidRDefault="00E235EB">
      <w:pPr>
        <w:pStyle w:val="13"/>
        <w:spacing w:line="252" w:lineRule="auto"/>
        <w:jc w:val="both"/>
        <w:rPr>
          <w:color w:val="auto"/>
          <w:sz w:val="24"/>
          <w:szCs w:val="24"/>
        </w:rPr>
      </w:pPr>
      <w:r w:rsidRPr="007C1830">
        <w:rPr>
          <w:color w:val="auto"/>
          <w:sz w:val="24"/>
          <w:szCs w:val="24"/>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208E15C6" w14:textId="77777777" w:rsidR="00A57638" w:rsidRPr="007C1830" w:rsidRDefault="00E235EB">
      <w:pPr>
        <w:pStyle w:val="13"/>
        <w:spacing w:after="200" w:line="252" w:lineRule="auto"/>
        <w:jc w:val="both"/>
        <w:rPr>
          <w:color w:val="auto"/>
          <w:sz w:val="24"/>
          <w:szCs w:val="24"/>
        </w:rPr>
      </w:pPr>
      <w:r w:rsidRPr="007C1830">
        <w:rPr>
          <w:color w:val="auto"/>
          <w:sz w:val="24"/>
          <w:szCs w:val="24"/>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14:paraId="05E61EAE" w14:textId="77777777" w:rsidR="00A57638" w:rsidRPr="007C1830" w:rsidRDefault="00E235EB" w:rsidP="00DC12CB">
      <w:pPr>
        <w:pStyle w:val="af5"/>
        <w:rPr>
          <w:sz w:val="24"/>
          <w:szCs w:val="24"/>
        </w:rPr>
      </w:pPr>
      <w:bookmarkStart w:id="413" w:name="bookmark1012"/>
      <w:r w:rsidRPr="007C1830">
        <w:rPr>
          <w:sz w:val="24"/>
          <w:szCs w:val="24"/>
        </w:rPr>
        <w:t>ЦЕЛИ ИЗУЧЕНИЯ УЧЕБНОГО ПРЕДМЕТА «ГЕОГРАФИЯ»</w:t>
      </w:r>
      <w:bookmarkEnd w:id="413"/>
    </w:p>
    <w:p w14:paraId="6833B334" w14:textId="77777777" w:rsidR="00A57638" w:rsidRPr="007C1830" w:rsidRDefault="00E235EB">
      <w:pPr>
        <w:pStyle w:val="13"/>
        <w:spacing w:line="252" w:lineRule="auto"/>
        <w:jc w:val="both"/>
        <w:rPr>
          <w:color w:val="auto"/>
          <w:sz w:val="24"/>
          <w:szCs w:val="24"/>
        </w:rPr>
      </w:pPr>
      <w:r w:rsidRPr="007C1830">
        <w:rPr>
          <w:color w:val="auto"/>
          <w:sz w:val="24"/>
          <w:szCs w:val="24"/>
        </w:rPr>
        <w:t>Изучение географии в общем образовании направлено на достижение следующих целей:</w:t>
      </w:r>
    </w:p>
    <w:p w14:paraId="226EC25C" w14:textId="77777777" w:rsidR="00A57638" w:rsidRPr="007C1830" w:rsidRDefault="00E235EB" w:rsidP="00184C04">
      <w:pPr>
        <w:pStyle w:val="13"/>
        <w:numPr>
          <w:ilvl w:val="0"/>
          <w:numId w:val="76"/>
        </w:numPr>
        <w:tabs>
          <w:tab w:val="left" w:pos="543"/>
        </w:tabs>
        <w:spacing w:line="252" w:lineRule="auto"/>
        <w:jc w:val="both"/>
        <w:rPr>
          <w:color w:val="auto"/>
          <w:sz w:val="24"/>
          <w:szCs w:val="24"/>
        </w:rPr>
      </w:pPr>
      <w:r w:rsidRPr="007C1830">
        <w:rPr>
          <w:color w:val="auto"/>
          <w:sz w:val="24"/>
          <w:szCs w:val="24"/>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14:paraId="0E230F8D" w14:textId="77777777" w:rsidR="00A57638" w:rsidRPr="007C1830" w:rsidRDefault="00E235EB" w:rsidP="00184C04">
      <w:pPr>
        <w:pStyle w:val="13"/>
        <w:numPr>
          <w:ilvl w:val="0"/>
          <w:numId w:val="76"/>
        </w:numPr>
        <w:tabs>
          <w:tab w:val="left" w:pos="543"/>
        </w:tabs>
        <w:spacing w:line="252" w:lineRule="auto"/>
        <w:jc w:val="both"/>
        <w:rPr>
          <w:color w:val="auto"/>
          <w:sz w:val="24"/>
          <w:szCs w:val="24"/>
        </w:rPr>
      </w:pPr>
      <w:r w:rsidRPr="007C1830">
        <w:rPr>
          <w:color w:val="auto"/>
          <w:sz w:val="24"/>
          <w:szCs w:val="24"/>
        </w:rPr>
        <w:t xml:space="preserve">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w:t>
      </w:r>
      <w:r w:rsidRPr="007C1830">
        <w:rPr>
          <w:color w:val="auto"/>
          <w:sz w:val="24"/>
          <w:szCs w:val="24"/>
        </w:rPr>
        <w:lastRenderedPageBreak/>
        <w:t>задач, проблем повседневной жизни с использованием географических знаний, самостоятельного приобретения новых знаний;</w:t>
      </w:r>
    </w:p>
    <w:p w14:paraId="72185CAD" w14:textId="77777777" w:rsidR="00A57638" w:rsidRPr="007C1830" w:rsidRDefault="00E235EB" w:rsidP="00184C04">
      <w:pPr>
        <w:pStyle w:val="13"/>
        <w:numPr>
          <w:ilvl w:val="0"/>
          <w:numId w:val="76"/>
        </w:numPr>
        <w:tabs>
          <w:tab w:val="left" w:pos="548"/>
        </w:tabs>
        <w:spacing w:line="252" w:lineRule="auto"/>
        <w:jc w:val="both"/>
        <w:rPr>
          <w:color w:val="auto"/>
          <w:sz w:val="24"/>
          <w:szCs w:val="24"/>
        </w:rPr>
      </w:pPr>
      <w:r w:rsidRPr="007C1830">
        <w:rPr>
          <w:color w:val="auto"/>
          <w:sz w:val="24"/>
          <w:szCs w:val="24"/>
        </w:rPr>
        <w:t>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2BA84B7D" w14:textId="77777777" w:rsidR="00A57638" w:rsidRPr="007C1830" w:rsidRDefault="00E235EB" w:rsidP="00184C04">
      <w:pPr>
        <w:pStyle w:val="13"/>
        <w:numPr>
          <w:ilvl w:val="0"/>
          <w:numId w:val="76"/>
        </w:numPr>
        <w:tabs>
          <w:tab w:val="left" w:pos="548"/>
        </w:tabs>
        <w:spacing w:line="252" w:lineRule="auto"/>
        <w:jc w:val="both"/>
        <w:rPr>
          <w:color w:val="auto"/>
          <w:sz w:val="24"/>
          <w:szCs w:val="24"/>
        </w:rPr>
      </w:pPr>
      <w:r w:rsidRPr="007C1830">
        <w:rPr>
          <w:color w:val="auto"/>
          <w:sz w:val="24"/>
          <w:szCs w:val="24"/>
        </w:rPr>
        <w:t>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7264D0F3" w14:textId="77777777" w:rsidR="00A57638" w:rsidRPr="007C1830" w:rsidRDefault="00E235EB" w:rsidP="00184C04">
      <w:pPr>
        <w:pStyle w:val="13"/>
        <w:numPr>
          <w:ilvl w:val="0"/>
          <w:numId w:val="76"/>
        </w:numPr>
        <w:tabs>
          <w:tab w:val="left" w:pos="543"/>
        </w:tabs>
        <w:spacing w:line="252" w:lineRule="auto"/>
        <w:jc w:val="both"/>
        <w:rPr>
          <w:color w:val="auto"/>
          <w:sz w:val="24"/>
          <w:szCs w:val="24"/>
        </w:rPr>
      </w:pPr>
      <w:r w:rsidRPr="007C1830">
        <w:rPr>
          <w:color w:val="auto"/>
          <w:sz w:val="24"/>
          <w:szCs w:val="24"/>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14:paraId="20B0F29D" w14:textId="77777777" w:rsidR="00A57638" w:rsidRPr="007C1830" w:rsidRDefault="00E235EB" w:rsidP="00184C04">
      <w:pPr>
        <w:pStyle w:val="13"/>
        <w:numPr>
          <w:ilvl w:val="0"/>
          <w:numId w:val="76"/>
        </w:numPr>
        <w:tabs>
          <w:tab w:val="left" w:pos="543"/>
        </w:tabs>
        <w:spacing w:after="140"/>
        <w:jc w:val="both"/>
        <w:rPr>
          <w:color w:val="auto"/>
          <w:sz w:val="24"/>
          <w:szCs w:val="24"/>
        </w:rPr>
      </w:pPr>
      <w:r w:rsidRPr="007C1830">
        <w:rPr>
          <w:color w:val="auto"/>
          <w:sz w:val="24"/>
          <w:szCs w:val="24"/>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3F584016" w14:textId="77777777" w:rsidR="00A57638" w:rsidRPr="007C1830" w:rsidRDefault="00E235EB" w:rsidP="00DC12CB">
      <w:pPr>
        <w:pStyle w:val="af5"/>
        <w:rPr>
          <w:sz w:val="24"/>
          <w:szCs w:val="24"/>
        </w:rPr>
      </w:pPr>
      <w:bookmarkStart w:id="414" w:name="bookmark1014"/>
      <w:r w:rsidRPr="007C1830">
        <w:rPr>
          <w:sz w:val="24"/>
          <w:szCs w:val="24"/>
        </w:rPr>
        <w:t>МЕСТО УЧЕБНОГО ПРЕДМЕТА «ГЕОГРАФИЯ» В УЧЕБНОМ ПЛАНЕ</w:t>
      </w:r>
      <w:bookmarkEnd w:id="414"/>
    </w:p>
    <w:p w14:paraId="379F57AC" w14:textId="77777777" w:rsidR="00A57638" w:rsidRPr="007C1830" w:rsidRDefault="00E235EB">
      <w:pPr>
        <w:pStyle w:val="13"/>
        <w:spacing w:line="240" w:lineRule="auto"/>
        <w:jc w:val="both"/>
        <w:rPr>
          <w:color w:val="auto"/>
          <w:sz w:val="24"/>
          <w:szCs w:val="24"/>
        </w:rPr>
      </w:pPr>
      <w:r w:rsidRPr="007C1830">
        <w:rPr>
          <w:color w:val="auto"/>
          <w:sz w:val="24"/>
          <w:szCs w:val="24"/>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14:paraId="76F3267E" w14:textId="77777777" w:rsidR="00A57638" w:rsidRPr="007C1830" w:rsidRDefault="00E235EB">
      <w:pPr>
        <w:pStyle w:val="13"/>
        <w:spacing w:line="240" w:lineRule="auto"/>
        <w:jc w:val="both"/>
        <w:rPr>
          <w:color w:val="auto"/>
          <w:sz w:val="24"/>
          <w:szCs w:val="24"/>
        </w:rPr>
      </w:pPr>
      <w:r w:rsidRPr="007C1830">
        <w:rPr>
          <w:color w:val="auto"/>
          <w:sz w:val="24"/>
          <w:szCs w:val="24"/>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691894C6"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Учебным планом на изучение географии отводится 272 часа: по одному часу в неделю в 5 и 6 классах и по 2 часа в 7, </w:t>
      </w:r>
      <w:r w:rsidRPr="007C1830">
        <w:rPr>
          <w:color w:val="auto"/>
          <w:sz w:val="24"/>
          <w:szCs w:val="24"/>
        </w:rPr>
        <w:lastRenderedPageBreak/>
        <w:t>8 и 9 классах.</w:t>
      </w:r>
    </w:p>
    <w:p w14:paraId="6F106A6F" w14:textId="77777777" w:rsidR="00A57638" w:rsidRPr="007C1830" w:rsidRDefault="00E235EB">
      <w:pPr>
        <w:pStyle w:val="13"/>
        <w:spacing w:after="40" w:line="240" w:lineRule="auto"/>
        <w:jc w:val="both"/>
        <w:rPr>
          <w:color w:val="auto"/>
          <w:sz w:val="24"/>
          <w:szCs w:val="24"/>
        </w:rPr>
        <w:sectPr w:rsidR="00A57638" w:rsidRPr="007C1830">
          <w:footerReference w:type="even" r:id="rId36"/>
          <w:footerReference w:type="default" r:id="rId37"/>
          <w:footnotePr>
            <w:numRestart w:val="eachPage"/>
          </w:footnotePr>
          <w:type w:val="continuous"/>
          <w:pgSz w:w="7824" w:h="12019"/>
          <w:pgMar w:top="679" w:right="708" w:bottom="873" w:left="714" w:header="0" w:footer="3" w:gutter="0"/>
          <w:cols w:space="720"/>
          <w:noEndnote/>
          <w:docGrid w:linePitch="360"/>
        </w:sectPr>
      </w:pPr>
      <w:r w:rsidRPr="007C1830">
        <w:rPr>
          <w:color w:val="auto"/>
          <w:sz w:val="24"/>
          <w:szCs w:val="24"/>
        </w:rP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примерной рабочей программой должна быть сохранена полностью.</w:t>
      </w:r>
    </w:p>
    <w:p w14:paraId="63D023DA" w14:textId="77777777" w:rsidR="00A57638" w:rsidRPr="007C1830" w:rsidRDefault="00E235EB" w:rsidP="00DC12CB">
      <w:pPr>
        <w:pStyle w:val="af5"/>
        <w:pBdr>
          <w:bottom w:val="single" w:sz="12" w:space="1" w:color="auto"/>
        </w:pBdr>
        <w:rPr>
          <w:sz w:val="24"/>
          <w:szCs w:val="24"/>
        </w:rPr>
      </w:pPr>
      <w:bookmarkStart w:id="415" w:name="bookmark1016"/>
      <w:r w:rsidRPr="007C1830">
        <w:rPr>
          <w:sz w:val="24"/>
          <w:szCs w:val="24"/>
        </w:rPr>
        <w:lastRenderedPageBreak/>
        <w:t>СОДЕРЖАНИЕ УЧЕБНОГО ПРЕДМЕТА «ГЕОГРАФИЯ»</w:t>
      </w:r>
      <w:bookmarkEnd w:id="415"/>
    </w:p>
    <w:p w14:paraId="42FC4207" w14:textId="77777777" w:rsidR="00DC12CB" w:rsidRPr="007C1830" w:rsidRDefault="00DC12CB" w:rsidP="00DC12CB">
      <w:pPr>
        <w:pStyle w:val="af5"/>
        <w:rPr>
          <w:sz w:val="24"/>
          <w:szCs w:val="24"/>
        </w:rPr>
      </w:pPr>
      <w:bookmarkStart w:id="416" w:name="bookmark1018"/>
    </w:p>
    <w:p w14:paraId="627DEC98" w14:textId="77777777" w:rsidR="00A57638" w:rsidRPr="007C1830" w:rsidRDefault="00E235EB" w:rsidP="00DC12CB">
      <w:pPr>
        <w:pStyle w:val="af5"/>
        <w:rPr>
          <w:sz w:val="24"/>
          <w:szCs w:val="24"/>
        </w:rPr>
      </w:pPr>
      <w:r w:rsidRPr="007C1830">
        <w:rPr>
          <w:sz w:val="24"/>
          <w:szCs w:val="24"/>
        </w:rPr>
        <w:t>5 КЛАСС</w:t>
      </w:r>
      <w:bookmarkEnd w:id="416"/>
    </w:p>
    <w:p w14:paraId="13EA6C32" w14:textId="77777777" w:rsidR="00DC12CB" w:rsidRPr="007C1830" w:rsidRDefault="00DC12CB" w:rsidP="00DC12CB">
      <w:pPr>
        <w:pStyle w:val="af5"/>
        <w:rPr>
          <w:sz w:val="24"/>
          <w:szCs w:val="24"/>
        </w:rPr>
      </w:pPr>
      <w:bookmarkStart w:id="417" w:name="bookmark1020"/>
    </w:p>
    <w:p w14:paraId="23458000" w14:textId="77777777" w:rsidR="00A57638" w:rsidRPr="007C1830" w:rsidRDefault="00E235EB" w:rsidP="00DC12CB">
      <w:pPr>
        <w:pStyle w:val="af5"/>
        <w:rPr>
          <w:sz w:val="24"/>
          <w:szCs w:val="24"/>
        </w:rPr>
      </w:pPr>
      <w:r w:rsidRPr="007C1830">
        <w:rPr>
          <w:sz w:val="24"/>
          <w:szCs w:val="24"/>
        </w:rPr>
        <w:t>РАЗДЕЛ 1. ГЕОГРАФИЧЕСКОЕ ИЗУЧЕНИЕ ЗЕМЛИ</w:t>
      </w:r>
      <w:bookmarkEnd w:id="417"/>
    </w:p>
    <w:p w14:paraId="3C4C3E91" w14:textId="77777777" w:rsidR="00DC12CB" w:rsidRPr="007C1830" w:rsidRDefault="00DC12CB" w:rsidP="00DC12CB">
      <w:pPr>
        <w:pStyle w:val="af5"/>
        <w:rPr>
          <w:sz w:val="24"/>
          <w:szCs w:val="24"/>
        </w:rPr>
      </w:pPr>
      <w:bookmarkStart w:id="418" w:name="bookmark1022"/>
    </w:p>
    <w:p w14:paraId="54090DDA" w14:textId="77777777" w:rsidR="00A57638" w:rsidRPr="007C1830" w:rsidRDefault="00E235EB" w:rsidP="00DC12CB">
      <w:pPr>
        <w:pStyle w:val="af5"/>
        <w:rPr>
          <w:sz w:val="24"/>
          <w:szCs w:val="24"/>
        </w:rPr>
      </w:pPr>
      <w:r w:rsidRPr="007C1830">
        <w:rPr>
          <w:sz w:val="24"/>
          <w:szCs w:val="24"/>
        </w:rPr>
        <w:t>Введение. География — наука о планете Земля</w:t>
      </w:r>
      <w:bookmarkEnd w:id="418"/>
    </w:p>
    <w:p w14:paraId="7A65417A" w14:textId="77777777" w:rsidR="00A57638" w:rsidRPr="007C1830" w:rsidRDefault="00E235EB">
      <w:pPr>
        <w:pStyle w:val="13"/>
        <w:spacing w:after="160" w:line="240" w:lineRule="auto"/>
        <w:jc w:val="both"/>
        <w:rPr>
          <w:color w:val="auto"/>
          <w:sz w:val="24"/>
          <w:szCs w:val="24"/>
        </w:rPr>
      </w:pPr>
      <w:r w:rsidRPr="007C1830">
        <w:rPr>
          <w:color w:val="auto"/>
          <w:sz w:val="24"/>
          <w:szCs w:val="24"/>
        </w:rPr>
        <w:t xml:space="preserve">Что изучает география? Географические объекты, процессы и явления. Как география изучает объекты, процессы и явления. </w:t>
      </w:r>
      <w:r w:rsidRPr="007C1830">
        <w:rPr>
          <w:i/>
          <w:iCs/>
          <w:color w:val="auto"/>
          <w:sz w:val="24"/>
          <w:szCs w:val="24"/>
        </w:rPr>
        <w:t>Географические методы изучения объектов и явлений</w:t>
      </w:r>
      <w:r w:rsidRPr="007C1830">
        <w:rPr>
          <w:color w:val="auto"/>
          <w:sz w:val="24"/>
          <w:szCs w:val="24"/>
          <w:vertAlign w:val="superscript"/>
        </w:rPr>
        <w:t>1</w:t>
      </w:r>
      <w:r w:rsidRPr="007C1830">
        <w:rPr>
          <w:color w:val="auto"/>
          <w:sz w:val="24"/>
          <w:szCs w:val="24"/>
        </w:rPr>
        <w:t>. Древо географических наук.</w:t>
      </w:r>
    </w:p>
    <w:p w14:paraId="198DEAFF" w14:textId="77777777" w:rsidR="00A57638" w:rsidRPr="007C1830" w:rsidRDefault="00E235EB" w:rsidP="00DC12CB">
      <w:pPr>
        <w:pStyle w:val="af5"/>
        <w:rPr>
          <w:sz w:val="24"/>
          <w:szCs w:val="24"/>
        </w:rPr>
      </w:pPr>
      <w:bookmarkStart w:id="419" w:name="bookmark1024"/>
      <w:r w:rsidRPr="007C1830">
        <w:rPr>
          <w:sz w:val="24"/>
          <w:szCs w:val="24"/>
        </w:rPr>
        <w:t>Практическая работа</w:t>
      </w:r>
      <w:bookmarkEnd w:id="419"/>
    </w:p>
    <w:p w14:paraId="747CEDE8" w14:textId="77777777" w:rsidR="00A57638" w:rsidRPr="007C1830" w:rsidRDefault="00E235EB" w:rsidP="00184C04">
      <w:pPr>
        <w:pStyle w:val="13"/>
        <w:numPr>
          <w:ilvl w:val="0"/>
          <w:numId w:val="77"/>
        </w:numPr>
        <w:tabs>
          <w:tab w:val="left" w:pos="549"/>
        </w:tabs>
        <w:spacing w:after="160" w:line="240" w:lineRule="auto"/>
        <w:jc w:val="both"/>
        <w:rPr>
          <w:color w:val="auto"/>
          <w:sz w:val="24"/>
          <w:szCs w:val="24"/>
        </w:rPr>
      </w:pPr>
      <w:r w:rsidRPr="007C1830">
        <w:rPr>
          <w:color w:val="auto"/>
          <w:sz w:val="24"/>
          <w:szCs w:val="24"/>
        </w:rPr>
        <w:t>Организация фенологических наблюдений в природе: планирование, участие в групповой работе, форма систематизации данных</w:t>
      </w:r>
      <w:r w:rsidRPr="007C1830">
        <w:rPr>
          <w:color w:val="auto"/>
          <w:sz w:val="24"/>
          <w:szCs w:val="24"/>
          <w:vertAlign w:val="superscript"/>
        </w:rPr>
        <w:footnoteReference w:id="21"/>
      </w:r>
      <w:r w:rsidRPr="007C1830">
        <w:rPr>
          <w:color w:val="auto"/>
          <w:sz w:val="24"/>
          <w:szCs w:val="24"/>
          <w:vertAlign w:val="superscript"/>
        </w:rPr>
        <w:t xml:space="preserve"> </w:t>
      </w:r>
      <w:r w:rsidRPr="007C1830">
        <w:rPr>
          <w:color w:val="auto"/>
          <w:sz w:val="24"/>
          <w:szCs w:val="24"/>
          <w:vertAlign w:val="superscript"/>
        </w:rPr>
        <w:footnoteReference w:id="22"/>
      </w:r>
      <w:r w:rsidRPr="007C1830">
        <w:rPr>
          <w:color w:val="auto"/>
          <w:sz w:val="24"/>
          <w:szCs w:val="24"/>
        </w:rPr>
        <w:t>.</w:t>
      </w:r>
    </w:p>
    <w:p w14:paraId="77BFE31A" w14:textId="77777777" w:rsidR="00A57638" w:rsidRPr="007C1830" w:rsidRDefault="00E235EB" w:rsidP="00DC12CB">
      <w:pPr>
        <w:pStyle w:val="af5"/>
        <w:rPr>
          <w:sz w:val="24"/>
          <w:szCs w:val="24"/>
        </w:rPr>
      </w:pPr>
      <w:bookmarkStart w:id="420" w:name="bookmark1026"/>
      <w:r w:rsidRPr="007C1830">
        <w:rPr>
          <w:sz w:val="24"/>
          <w:szCs w:val="24"/>
        </w:rPr>
        <w:t>Тема 1. История географических открытий</w:t>
      </w:r>
      <w:bookmarkEnd w:id="420"/>
    </w:p>
    <w:p w14:paraId="1778462C" w14:textId="77777777" w:rsidR="00A57638" w:rsidRPr="007C1830" w:rsidRDefault="00E235EB" w:rsidP="00DC12CB">
      <w:pPr>
        <w:pStyle w:val="13"/>
        <w:spacing w:line="240" w:lineRule="auto"/>
        <w:jc w:val="both"/>
        <w:rPr>
          <w:color w:val="auto"/>
          <w:sz w:val="24"/>
          <w:szCs w:val="24"/>
        </w:rPr>
      </w:pPr>
      <w:r w:rsidRPr="007C1830">
        <w:rPr>
          <w:color w:val="auto"/>
          <w:sz w:val="24"/>
          <w:szCs w:val="24"/>
        </w:rPr>
        <w:t xml:space="preserve">Представления о мире в древности (Древний Китай, Древний Египет, Древняя Греция, Древний Рим). </w:t>
      </w:r>
      <w:r w:rsidRPr="007C1830">
        <w:rPr>
          <w:i/>
          <w:iCs/>
          <w:color w:val="auto"/>
          <w:sz w:val="24"/>
          <w:szCs w:val="24"/>
        </w:rPr>
        <w:t>Путешествие Пифея. Плавания финикийцев вокруг Африки. Экспедиции Т. Хейердала как модель путешествий в древности.</w:t>
      </w:r>
      <w:r w:rsidRPr="007C1830">
        <w:rPr>
          <w:color w:val="auto"/>
          <w:sz w:val="24"/>
          <w:szCs w:val="24"/>
        </w:rPr>
        <w:t xml:space="preserve"> Появление географических карт.</w:t>
      </w:r>
    </w:p>
    <w:p w14:paraId="7C28C4D9" w14:textId="77777777" w:rsidR="00A57638" w:rsidRPr="007C1830" w:rsidRDefault="00E235EB" w:rsidP="00DC12CB">
      <w:pPr>
        <w:pStyle w:val="13"/>
        <w:spacing w:line="240" w:lineRule="auto"/>
        <w:jc w:val="both"/>
        <w:rPr>
          <w:color w:val="auto"/>
          <w:sz w:val="24"/>
          <w:szCs w:val="24"/>
        </w:rPr>
      </w:pPr>
      <w:r w:rsidRPr="007C1830">
        <w:rPr>
          <w:color w:val="auto"/>
          <w:sz w:val="24"/>
          <w:szCs w:val="24"/>
        </w:rPr>
        <w:t xml:space="preserve">География в эпоху Средневековья: путешествия и открытия </w:t>
      </w:r>
      <w:r w:rsidRPr="007C1830">
        <w:rPr>
          <w:i/>
          <w:iCs/>
          <w:color w:val="auto"/>
          <w:sz w:val="24"/>
          <w:szCs w:val="24"/>
        </w:rPr>
        <w:t>викингов, древних арабов,</w:t>
      </w:r>
      <w:r w:rsidRPr="007C1830">
        <w:rPr>
          <w:color w:val="auto"/>
          <w:sz w:val="24"/>
          <w:szCs w:val="24"/>
        </w:rPr>
        <w:t xml:space="preserve"> русских землепроходцев. </w:t>
      </w:r>
      <w:r w:rsidRPr="007C1830">
        <w:rPr>
          <w:i/>
          <w:iCs/>
          <w:color w:val="auto"/>
          <w:sz w:val="24"/>
          <w:szCs w:val="24"/>
        </w:rPr>
        <w:t>Путешествия М. Поло и А. Никитина.</w:t>
      </w:r>
    </w:p>
    <w:p w14:paraId="4314A1E2" w14:textId="77777777" w:rsidR="00A57638" w:rsidRPr="007C1830" w:rsidRDefault="00E235EB" w:rsidP="00DC12CB">
      <w:pPr>
        <w:pStyle w:val="13"/>
        <w:spacing w:line="240" w:lineRule="auto"/>
        <w:jc w:val="both"/>
        <w:rPr>
          <w:color w:val="auto"/>
          <w:sz w:val="24"/>
          <w:szCs w:val="24"/>
        </w:rPr>
      </w:pPr>
      <w:r w:rsidRPr="007C1830">
        <w:rPr>
          <w:color w:val="auto"/>
          <w:sz w:val="24"/>
          <w:szCs w:val="24"/>
        </w:rPr>
        <w:t xml:space="preserve">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w:t>
      </w:r>
      <w:r w:rsidRPr="007C1830">
        <w:rPr>
          <w:i/>
          <w:iCs/>
          <w:color w:val="auto"/>
          <w:sz w:val="24"/>
          <w:szCs w:val="24"/>
        </w:rPr>
        <w:t>Карта мира после эпохи Великих географических открытий.</w:t>
      </w:r>
    </w:p>
    <w:p w14:paraId="0993280E" w14:textId="77777777" w:rsidR="00A57638" w:rsidRPr="007C1830" w:rsidRDefault="00E235EB" w:rsidP="00DC12CB">
      <w:pPr>
        <w:pStyle w:val="13"/>
        <w:spacing w:line="240" w:lineRule="auto"/>
        <w:jc w:val="both"/>
        <w:rPr>
          <w:color w:val="auto"/>
          <w:sz w:val="24"/>
          <w:szCs w:val="24"/>
        </w:rPr>
      </w:pPr>
      <w:r w:rsidRPr="007C1830">
        <w:rPr>
          <w:color w:val="auto"/>
          <w:sz w:val="24"/>
          <w:szCs w:val="24"/>
        </w:rPr>
        <w:t xml:space="preserve">Географические открытия </w:t>
      </w:r>
      <w:r w:rsidRPr="007C1830">
        <w:rPr>
          <w:color w:val="auto"/>
          <w:sz w:val="24"/>
          <w:szCs w:val="24"/>
          <w:lang w:val="en-US" w:eastAsia="en-US" w:bidi="en-US"/>
        </w:rPr>
        <w:t>XVII</w:t>
      </w:r>
      <w:r w:rsidRPr="007C1830">
        <w:rPr>
          <w:color w:val="auto"/>
          <w:sz w:val="24"/>
          <w:szCs w:val="24"/>
          <w:lang w:eastAsia="en-US" w:bidi="en-US"/>
        </w:rPr>
        <w:t>—</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 xml:space="preserve">вв. </w:t>
      </w:r>
      <w:r w:rsidRPr="007C1830">
        <w:rPr>
          <w:i/>
          <w:iCs/>
          <w:color w:val="auto"/>
          <w:sz w:val="24"/>
          <w:szCs w:val="24"/>
        </w:rPr>
        <w:t>Поиски Южной Земли — открытие Австралии. Русские путешественники и мореплаватели на северо-востоке Азии.</w:t>
      </w:r>
      <w:r w:rsidRPr="007C1830">
        <w:rPr>
          <w:color w:val="auto"/>
          <w:sz w:val="24"/>
          <w:szCs w:val="24"/>
        </w:rPr>
        <w:t xml:space="preserve"> Первая русская </w:t>
      </w:r>
      <w:r w:rsidRPr="007C1830">
        <w:rPr>
          <w:color w:val="auto"/>
          <w:sz w:val="24"/>
          <w:szCs w:val="24"/>
        </w:rPr>
        <w:lastRenderedPageBreak/>
        <w:t>кругосветная экспедиция (Русская экспедиция Ф. Ф. Беллинсгаузена, М. П. Лазарева — открытие Антарктиды).</w:t>
      </w:r>
    </w:p>
    <w:p w14:paraId="6D746977" w14:textId="77777777" w:rsidR="00A57638" w:rsidRPr="007C1830" w:rsidRDefault="00E235EB" w:rsidP="00DC12CB">
      <w:pPr>
        <w:pStyle w:val="13"/>
        <w:spacing w:line="240" w:lineRule="auto"/>
        <w:jc w:val="both"/>
        <w:rPr>
          <w:color w:val="auto"/>
          <w:sz w:val="24"/>
          <w:szCs w:val="24"/>
        </w:rPr>
      </w:pPr>
      <w:r w:rsidRPr="007C1830">
        <w:rPr>
          <w:color w:val="auto"/>
          <w:sz w:val="24"/>
          <w:szCs w:val="24"/>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25FEE5E8" w14:textId="77777777" w:rsidR="00DC12CB" w:rsidRPr="007C1830" w:rsidRDefault="00DC12CB" w:rsidP="00DC12CB">
      <w:pPr>
        <w:pStyle w:val="af5"/>
        <w:rPr>
          <w:sz w:val="24"/>
          <w:szCs w:val="24"/>
        </w:rPr>
      </w:pPr>
      <w:bookmarkStart w:id="421" w:name="bookmark1028"/>
    </w:p>
    <w:p w14:paraId="3EC6A982" w14:textId="77777777" w:rsidR="00A57638" w:rsidRPr="007C1830" w:rsidRDefault="00E235EB" w:rsidP="00DC12CB">
      <w:pPr>
        <w:pStyle w:val="af5"/>
        <w:rPr>
          <w:sz w:val="24"/>
          <w:szCs w:val="24"/>
        </w:rPr>
      </w:pPr>
      <w:r w:rsidRPr="007C1830">
        <w:rPr>
          <w:sz w:val="24"/>
          <w:szCs w:val="24"/>
        </w:rPr>
        <w:t>Практические работы</w:t>
      </w:r>
      <w:bookmarkEnd w:id="421"/>
    </w:p>
    <w:p w14:paraId="6661AADA" w14:textId="77777777" w:rsidR="00A57638" w:rsidRPr="007C1830" w:rsidRDefault="00E235EB" w:rsidP="00184C04">
      <w:pPr>
        <w:pStyle w:val="13"/>
        <w:numPr>
          <w:ilvl w:val="0"/>
          <w:numId w:val="78"/>
        </w:numPr>
        <w:tabs>
          <w:tab w:val="left" w:pos="529"/>
        </w:tabs>
        <w:spacing w:line="252" w:lineRule="auto"/>
        <w:jc w:val="both"/>
        <w:rPr>
          <w:color w:val="auto"/>
          <w:sz w:val="24"/>
          <w:szCs w:val="24"/>
        </w:rPr>
      </w:pPr>
      <w:r w:rsidRPr="007C1830">
        <w:rPr>
          <w:color w:val="auto"/>
          <w:sz w:val="24"/>
          <w:szCs w:val="24"/>
        </w:rPr>
        <w:t>Обозначение на контурной карте географических объектов, открытых в разные периоды.</w:t>
      </w:r>
    </w:p>
    <w:p w14:paraId="4BE46A1A" w14:textId="77777777" w:rsidR="00A57638" w:rsidRPr="007C1830" w:rsidRDefault="00E235EB" w:rsidP="00184C04">
      <w:pPr>
        <w:pStyle w:val="13"/>
        <w:numPr>
          <w:ilvl w:val="0"/>
          <w:numId w:val="78"/>
        </w:numPr>
        <w:tabs>
          <w:tab w:val="left" w:pos="529"/>
        </w:tabs>
        <w:spacing w:after="160" w:line="252" w:lineRule="auto"/>
        <w:jc w:val="both"/>
        <w:rPr>
          <w:color w:val="auto"/>
          <w:sz w:val="24"/>
          <w:szCs w:val="24"/>
        </w:rPr>
      </w:pPr>
      <w:r w:rsidRPr="007C1830">
        <w:rPr>
          <w:color w:val="auto"/>
          <w:sz w:val="24"/>
          <w:szCs w:val="24"/>
        </w:rPr>
        <w:t>Сравнение карт Эратосфена, Птолемея и современных карт по предложенным учителем вопросам.</w:t>
      </w:r>
    </w:p>
    <w:p w14:paraId="14C7396B" w14:textId="77777777" w:rsidR="00A57638" w:rsidRPr="007C1830" w:rsidRDefault="00E235EB" w:rsidP="00DC12CB">
      <w:pPr>
        <w:pStyle w:val="af5"/>
        <w:rPr>
          <w:sz w:val="24"/>
          <w:szCs w:val="24"/>
        </w:rPr>
      </w:pPr>
      <w:bookmarkStart w:id="422" w:name="bookmark1030"/>
      <w:r w:rsidRPr="007C1830">
        <w:rPr>
          <w:sz w:val="24"/>
          <w:szCs w:val="24"/>
        </w:rPr>
        <w:t>РАЗДЕЛ 2. ИЗОБРАЖЕНИЯ ЗЕМНОЙ ПОВЕРХНОСТИ</w:t>
      </w:r>
      <w:bookmarkEnd w:id="422"/>
    </w:p>
    <w:p w14:paraId="39F28CC5" w14:textId="77777777" w:rsidR="00DC12CB" w:rsidRPr="007C1830" w:rsidRDefault="00DC12CB" w:rsidP="00DC12CB">
      <w:pPr>
        <w:pStyle w:val="af5"/>
        <w:rPr>
          <w:sz w:val="24"/>
          <w:szCs w:val="24"/>
        </w:rPr>
      </w:pPr>
      <w:bookmarkStart w:id="423" w:name="bookmark1032"/>
    </w:p>
    <w:p w14:paraId="290F45AC" w14:textId="77777777" w:rsidR="00A57638" w:rsidRPr="007C1830" w:rsidRDefault="00E235EB" w:rsidP="00DC12CB">
      <w:pPr>
        <w:pStyle w:val="af5"/>
        <w:rPr>
          <w:sz w:val="24"/>
          <w:szCs w:val="24"/>
        </w:rPr>
      </w:pPr>
      <w:r w:rsidRPr="007C1830">
        <w:rPr>
          <w:sz w:val="24"/>
          <w:szCs w:val="24"/>
        </w:rPr>
        <w:t>Тема 1. Планы местности</w:t>
      </w:r>
      <w:bookmarkEnd w:id="423"/>
    </w:p>
    <w:p w14:paraId="49F0A4BC" w14:textId="77777777" w:rsidR="00A57638" w:rsidRPr="007C1830" w:rsidRDefault="00E235EB">
      <w:pPr>
        <w:pStyle w:val="13"/>
        <w:spacing w:after="160" w:line="252" w:lineRule="auto"/>
        <w:jc w:val="both"/>
        <w:rPr>
          <w:color w:val="auto"/>
          <w:sz w:val="24"/>
          <w:szCs w:val="24"/>
        </w:rPr>
      </w:pPr>
      <w:r w:rsidRPr="007C1830">
        <w:rPr>
          <w:color w:val="auto"/>
          <w:sz w:val="24"/>
          <w:szCs w:val="24"/>
        </w:rPr>
        <w:t xml:space="preserve">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w:t>
      </w:r>
      <w:r w:rsidRPr="007C1830">
        <w:rPr>
          <w:i/>
          <w:iCs/>
          <w:color w:val="auto"/>
          <w:sz w:val="24"/>
          <w:szCs w:val="24"/>
        </w:rPr>
        <w:t>Профессия топограф.</w:t>
      </w:r>
      <w:r w:rsidRPr="007C1830">
        <w:rPr>
          <w:color w:val="auto"/>
          <w:sz w:val="24"/>
          <w:szCs w:val="24"/>
        </w:rPr>
        <w:t xml:space="preserve">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2FECA48D" w14:textId="77777777" w:rsidR="00A57638" w:rsidRPr="007C1830" w:rsidRDefault="00E235EB" w:rsidP="00DC12CB">
      <w:pPr>
        <w:pStyle w:val="af5"/>
        <w:rPr>
          <w:sz w:val="24"/>
          <w:szCs w:val="24"/>
        </w:rPr>
      </w:pPr>
      <w:bookmarkStart w:id="424" w:name="bookmark1034"/>
      <w:r w:rsidRPr="007C1830">
        <w:rPr>
          <w:sz w:val="24"/>
          <w:szCs w:val="24"/>
        </w:rPr>
        <w:t>Практические работы</w:t>
      </w:r>
      <w:bookmarkEnd w:id="424"/>
    </w:p>
    <w:p w14:paraId="2471906A" w14:textId="77777777" w:rsidR="00A57638" w:rsidRPr="007C1830" w:rsidRDefault="00E235EB" w:rsidP="00184C04">
      <w:pPr>
        <w:pStyle w:val="13"/>
        <w:numPr>
          <w:ilvl w:val="0"/>
          <w:numId w:val="79"/>
        </w:numPr>
        <w:tabs>
          <w:tab w:val="left" w:pos="529"/>
        </w:tabs>
        <w:spacing w:line="240" w:lineRule="auto"/>
        <w:jc w:val="both"/>
        <w:rPr>
          <w:color w:val="auto"/>
          <w:sz w:val="24"/>
          <w:szCs w:val="24"/>
        </w:rPr>
      </w:pPr>
      <w:r w:rsidRPr="007C1830">
        <w:rPr>
          <w:color w:val="auto"/>
          <w:sz w:val="24"/>
          <w:szCs w:val="24"/>
        </w:rPr>
        <w:t>Определение направлений и расстояний по плану местности.</w:t>
      </w:r>
    </w:p>
    <w:p w14:paraId="33BDE828" w14:textId="77777777" w:rsidR="00A57638" w:rsidRPr="007C1830" w:rsidRDefault="00E235EB" w:rsidP="00184C04">
      <w:pPr>
        <w:pStyle w:val="13"/>
        <w:numPr>
          <w:ilvl w:val="0"/>
          <w:numId w:val="79"/>
        </w:numPr>
        <w:tabs>
          <w:tab w:val="left" w:pos="529"/>
          <w:tab w:val="left" w:pos="730"/>
        </w:tabs>
        <w:spacing w:after="160" w:line="240" w:lineRule="auto"/>
        <w:jc w:val="both"/>
        <w:rPr>
          <w:color w:val="auto"/>
          <w:sz w:val="24"/>
          <w:szCs w:val="24"/>
        </w:rPr>
      </w:pPr>
      <w:r w:rsidRPr="007C1830">
        <w:rPr>
          <w:color w:val="auto"/>
          <w:sz w:val="24"/>
          <w:szCs w:val="24"/>
        </w:rPr>
        <w:t>Составление описания маршрута по плану местности.</w:t>
      </w:r>
    </w:p>
    <w:p w14:paraId="17802279" w14:textId="77777777" w:rsidR="00A57638" w:rsidRPr="007C1830" w:rsidRDefault="00E235EB" w:rsidP="00DC12CB">
      <w:pPr>
        <w:pStyle w:val="af5"/>
        <w:rPr>
          <w:sz w:val="24"/>
          <w:szCs w:val="24"/>
        </w:rPr>
      </w:pPr>
      <w:bookmarkStart w:id="425" w:name="bookmark1036"/>
      <w:r w:rsidRPr="007C1830">
        <w:rPr>
          <w:sz w:val="24"/>
          <w:szCs w:val="24"/>
        </w:rPr>
        <w:t>Тема 2. Географические карты</w:t>
      </w:r>
      <w:bookmarkEnd w:id="425"/>
    </w:p>
    <w:p w14:paraId="29B72A90"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w:t>
      </w:r>
      <w:r w:rsidRPr="007C1830">
        <w:rPr>
          <w:color w:val="auto"/>
          <w:sz w:val="24"/>
          <w:szCs w:val="24"/>
        </w:rPr>
        <w:lastRenderedPageBreak/>
        <w:t>географическая долгота, их определение на глобусе и картах. Определение расстояний по глобусу.</w:t>
      </w:r>
    </w:p>
    <w:p w14:paraId="72E8AF66" w14:textId="77777777" w:rsidR="00A57638" w:rsidRPr="007C1830" w:rsidRDefault="00E235EB">
      <w:pPr>
        <w:pStyle w:val="13"/>
        <w:spacing w:after="180" w:line="252" w:lineRule="auto"/>
        <w:jc w:val="both"/>
        <w:rPr>
          <w:color w:val="auto"/>
          <w:sz w:val="24"/>
          <w:szCs w:val="24"/>
        </w:rPr>
      </w:pPr>
      <w:r w:rsidRPr="007C1830">
        <w:rPr>
          <w:color w:val="auto"/>
          <w:sz w:val="24"/>
          <w:szCs w:val="24"/>
        </w:rPr>
        <w:t xml:space="preserve">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w:t>
      </w:r>
      <w:r w:rsidRPr="007C1830">
        <w:rPr>
          <w:i/>
          <w:iCs/>
          <w:color w:val="auto"/>
          <w:sz w:val="24"/>
          <w:szCs w:val="24"/>
        </w:rPr>
        <w:t>Профессия картограф. Система космической навигации. Геоинформационные системы.</w:t>
      </w:r>
    </w:p>
    <w:p w14:paraId="639DDB22" w14:textId="77777777" w:rsidR="00A57638" w:rsidRPr="007C1830" w:rsidRDefault="00E235EB" w:rsidP="00DC12CB">
      <w:pPr>
        <w:pStyle w:val="af5"/>
        <w:rPr>
          <w:sz w:val="24"/>
          <w:szCs w:val="24"/>
        </w:rPr>
      </w:pPr>
      <w:bookmarkStart w:id="426" w:name="bookmark1038"/>
      <w:r w:rsidRPr="007C1830">
        <w:rPr>
          <w:sz w:val="24"/>
          <w:szCs w:val="24"/>
        </w:rPr>
        <w:t>Практические работы</w:t>
      </w:r>
      <w:bookmarkEnd w:id="426"/>
    </w:p>
    <w:p w14:paraId="39EC8397" w14:textId="77777777" w:rsidR="00A57638" w:rsidRPr="007C1830" w:rsidRDefault="00E235EB" w:rsidP="00184C04">
      <w:pPr>
        <w:pStyle w:val="13"/>
        <w:numPr>
          <w:ilvl w:val="0"/>
          <w:numId w:val="80"/>
        </w:numPr>
        <w:tabs>
          <w:tab w:val="left" w:pos="529"/>
        </w:tabs>
        <w:spacing w:line="240" w:lineRule="auto"/>
        <w:jc w:val="both"/>
        <w:rPr>
          <w:color w:val="auto"/>
          <w:sz w:val="24"/>
          <w:szCs w:val="24"/>
        </w:rPr>
      </w:pPr>
      <w:r w:rsidRPr="007C1830">
        <w:rPr>
          <w:color w:val="auto"/>
          <w:sz w:val="24"/>
          <w:szCs w:val="24"/>
        </w:rPr>
        <w:t>Определение направлений и расстояний по карте полушарий.</w:t>
      </w:r>
    </w:p>
    <w:p w14:paraId="41810256" w14:textId="77777777" w:rsidR="00A57638" w:rsidRPr="007C1830" w:rsidRDefault="00E235EB" w:rsidP="00184C04">
      <w:pPr>
        <w:pStyle w:val="13"/>
        <w:numPr>
          <w:ilvl w:val="0"/>
          <w:numId w:val="80"/>
        </w:numPr>
        <w:tabs>
          <w:tab w:val="left" w:pos="534"/>
        </w:tabs>
        <w:spacing w:after="180" w:line="240" w:lineRule="auto"/>
        <w:jc w:val="both"/>
        <w:rPr>
          <w:color w:val="auto"/>
          <w:sz w:val="24"/>
          <w:szCs w:val="24"/>
        </w:rPr>
      </w:pPr>
      <w:r w:rsidRPr="007C1830">
        <w:rPr>
          <w:color w:val="auto"/>
          <w:sz w:val="24"/>
          <w:szCs w:val="24"/>
        </w:rPr>
        <w:t>Определение географических координат объектов и определение объектов по их географическим координатам.</w:t>
      </w:r>
    </w:p>
    <w:p w14:paraId="0D4365DA" w14:textId="77777777" w:rsidR="00A57638" w:rsidRPr="007C1830" w:rsidRDefault="00E235EB" w:rsidP="00DC12CB">
      <w:pPr>
        <w:pStyle w:val="af5"/>
        <w:rPr>
          <w:sz w:val="24"/>
          <w:szCs w:val="24"/>
        </w:rPr>
      </w:pPr>
      <w:bookmarkStart w:id="427" w:name="bookmark1040"/>
      <w:r w:rsidRPr="007C1830">
        <w:rPr>
          <w:sz w:val="24"/>
          <w:szCs w:val="24"/>
        </w:rPr>
        <w:t>РАЗДЕЛ 3. ЗЕМЛЯ - ПЛАНЕТА СОЛНЕЧНОЙ СИСТЕМЫ</w:t>
      </w:r>
      <w:bookmarkEnd w:id="427"/>
    </w:p>
    <w:p w14:paraId="6DA7100B"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Земля в Солнечной системе. </w:t>
      </w:r>
      <w:r w:rsidRPr="007C1830">
        <w:rPr>
          <w:i/>
          <w:iCs/>
          <w:color w:val="auto"/>
          <w:sz w:val="24"/>
          <w:szCs w:val="24"/>
        </w:rPr>
        <w:t>Гипотезы возникновения Земли</w:t>
      </w:r>
      <w:r w:rsidRPr="007C1830">
        <w:rPr>
          <w:color w:val="auto"/>
          <w:sz w:val="24"/>
          <w:szCs w:val="24"/>
        </w:rPr>
        <w:t>. Форма, размеры Земли, их географические следствия.</w:t>
      </w:r>
    </w:p>
    <w:p w14:paraId="3D1F6A83" w14:textId="77777777" w:rsidR="00A57638" w:rsidRPr="007C1830" w:rsidRDefault="00E235EB">
      <w:pPr>
        <w:pStyle w:val="13"/>
        <w:spacing w:line="240" w:lineRule="auto"/>
        <w:jc w:val="both"/>
        <w:rPr>
          <w:color w:val="auto"/>
          <w:sz w:val="24"/>
          <w:szCs w:val="24"/>
        </w:rPr>
      </w:pPr>
      <w:r w:rsidRPr="007C1830">
        <w:rPr>
          <w:color w:val="auto"/>
          <w:sz w:val="24"/>
          <w:szCs w:val="24"/>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14:paraId="7945E872" w14:textId="77777777" w:rsidR="00A57638" w:rsidRPr="007C1830" w:rsidRDefault="00E235EB">
      <w:pPr>
        <w:pStyle w:val="13"/>
        <w:spacing w:after="180" w:line="240" w:lineRule="auto"/>
        <w:jc w:val="both"/>
        <w:rPr>
          <w:color w:val="auto"/>
          <w:sz w:val="24"/>
          <w:szCs w:val="24"/>
        </w:rPr>
      </w:pPr>
      <w:r w:rsidRPr="007C1830">
        <w:rPr>
          <w:i/>
          <w:iCs/>
          <w:color w:val="auto"/>
          <w:sz w:val="24"/>
          <w:szCs w:val="24"/>
        </w:rPr>
        <w:t>Влияние Космоса на Землю и жизнь людей.</w:t>
      </w:r>
    </w:p>
    <w:p w14:paraId="09F35AD9" w14:textId="77777777" w:rsidR="00A57638" w:rsidRPr="007C1830" w:rsidRDefault="00E235EB" w:rsidP="00DC12CB">
      <w:pPr>
        <w:pStyle w:val="af5"/>
        <w:rPr>
          <w:sz w:val="24"/>
          <w:szCs w:val="24"/>
        </w:rPr>
      </w:pPr>
      <w:bookmarkStart w:id="428" w:name="bookmark1042"/>
      <w:r w:rsidRPr="007C1830">
        <w:rPr>
          <w:sz w:val="24"/>
          <w:szCs w:val="24"/>
        </w:rPr>
        <w:t>Практическая работа</w:t>
      </w:r>
      <w:bookmarkEnd w:id="428"/>
    </w:p>
    <w:p w14:paraId="57F0ED01" w14:textId="77777777" w:rsidR="00A57638" w:rsidRPr="007C1830" w:rsidRDefault="00E235EB">
      <w:pPr>
        <w:pStyle w:val="13"/>
        <w:spacing w:after="180" w:line="240" w:lineRule="auto"/>
        <w:jc w:val="both"/>
        <w:rPr>
          <w:color w:val="auto"/>
          <w:sz w:val="24"/>
          <w:szCs w:val="24"/>
        </w:rPr>
      </w:pPr>
      <w:r w:rsidRPr="007C1830">
        <w:rPr>
          <w:color w:val="auto"/>
          <w:sz w:val="24"/>
          <w:szCs w:val="24"/>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50C125B7" w14:textId="77777777" w:rsidR="00A57638" w:rsidRPr="007C1830" w:rsidRDefault="00E235EB" w:rsidP="00DC12CB">
      <w:pPr>
        <w:pStyle w:val="af5"/>
        <w:rPr>
          <w:sz w:val="24"/>
          <w:szCs w:val="24"/>
        </w:rPr>
      </w:pPr>
      <w:bookmarkStart w:id="429" w:name="bookmark1044"/>
      <w:r w:rsidRPr="007C1830">
        <w:rPr>
          <w:sz w:val="24"/>
          <w:szCs w:val="24"/>
        </w:rPr>
        <w:lastRenderedPageBreak/>
        <w:t>РАЗДЕЛ 4. ОБОЛОЧКИ ЗЕМЛИ</w:t>
      </w:r>
      <w:bookmarkEnd w:id="429"/>
    </w:p>
    <w:p w14:paraId="1CD0BBF8" w14:textId="77777777" w:rsidR="00DC12CB" w:rsidRPr="007C1830" w:rsidRDefault="00DC12CB" w:rsidP="00DC12CB">
      <w:pPr>
        <w:pStyle w:val="af5"/>
        <w:rPr>
          <w:sz w:val="24"/>
          <w:szCs w:val="24"/>
        </w:rPr>
      </w:pPr>
      <w:bookmarkStart w:id="430" w:name="bookmark1046"/>
    </w:p>
    <w:p w14:paraId="0EC7CE72" w14:textId="77777777" w:rsidR="00A57638" w:rsidRPr="007C1830" w:rsidRDefault="00E235EB" w:rsidP="00DC12CB">
      <w:pPr>
        <w:pStyle w:val="af5"/>
        <w:rPr>
          <w:sz w:val="24"/>
          <w:szCs w:val="24"/>
        </w:rPr>
      </w:pPr>
      <w:r w:rsidRPr="007C1830">
        <w:rPr>
          <w:sz w:val="24"/>
          <w:szCs w:val="24"/>
        </w:rPr>
        <w:t>Тема 1. Литосфера — каменная оболочка Земли</w:t>
      </w:r>
      <w:bookmarkEnd w:id="430"/>
    </w:p>
    <w:p w14:paraId="2247AB7B"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Литосфера — твёрдая оболочка Земли. </w:t>
      </w:r>
      <w:r w:rsidRPr="007C1830">
        <w:rPr>
          <w:i/>
          <w:iCs/>
          <w:color w:val="auto"/>
          <w:sz w:val="24"/>
          <w:szCs w:val="24"/>
        </w:rPr>
        <w:t>Методы изучения земных глубин</w:t>
      </w:r>
      <w:r w:rsidRPr="007C1830">
        <w:rPr>
          <w:color w:val="auto"/>
          <w:sz w:val="24"/>
          <w:szCs w:val="24"/>
        </w:rPr>
        <w:t>.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328A4CC6"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w:t>
      </w:r>
      <w:r w:rsidRPr="007C1830">
        <w:rPr>
          <w:i/>
          <w:iCs/>
          <w:color w:val="auto"/>
          <w:sz w:val="24"/>
          <w:szCs w:val="24"/>
        </w:rPr>
        <w:t>Изучение вулканов и землетрясений</w:t>
      </w:r>
      <w:r w:rsidRPr="007C1830">
        <w:rPr>
          <w:color w:val="auto"/>
          <w:sz w:val="24"/>
          <w:szCs w:val="24"/>
        </w:rPr>
        <w:t xml:space="preserve">. </w:t>
      </w:r>
      <w:r w:rsidRPr="007C1830">
        <w:rPr>
          <w:i/>
          <w:iCs/>
          <w:color w:val="auto"/>
          <w:sz w:val="24"/>
          <w:szCs w:val="24"/>
        </w:rPr>
        <w:t>Профессии сейсмолог и вулканолог</w:t>
      </w:r>
      <w:r w:rsidRPr="007C1830">
        <w:rPr>
          <w:color w:val="auto"/>
          <w:sz w:val="24"/>
          <w:szCs w:val="24"/>
        </w:rPr>
        <w:t>.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7EB01F84" w14:textId="77777777" w:rsidR="00A57638" w:rsidRPr="007C1830" w:rsidRDefault="00E235EB">
      <w:pPr>
        <w:pStyle w:val="13"/>
        <w:spacing w:line="252" w:lineRule="auto"/>
        <w:jc w:val="both"/>
        <w:rPr>
          <w:color w:val="auto"/>
          <w:sz w:val="24"/>
          <w:szCs w:val="24"/>
        </w:rPr>
      </w:pPr>
      <w:r w:rsidRPr="007C1830">
        <w:rPr>
          <w:color w:val="auto"/>
          <w:sz w:val="24"/>
          <w:szCs w:val="24"/>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45B6181E" w14:textId="77777777" w:rsidR="00A57638" w:rsidRPr="007C1830" w:rsidRDefault="00E235EB">
      <w:pPr>
        <w:pStyle w:val="13"/>
        <w:spacing w:line="252" w:lineRule="auto"/>
        <w:jc w:val="both"/>
        <w:rPr>
          <w:color w:val="auto"/>
          <w:sz w:val="24"/>
          <w:szCs w:val="24"/>
        </w:rPr>
      </w:pPr>
      <w:r w:rsidRPr="007C1830">
        <w:rPr>
          <w:color w:val="auto"/>
          <w:sz w:val="24"/>
          <w:szCs w:val="24"/>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75C818D4" w14:textId="77777777" w:rsidR="00A57638" w:rsidRPr="007C1830" w:rsidRDefault="00E235EB">
      <w:pPr>
        <w:pStyle w:val="13"/>
        <w:spacing w:after="160" w:line="252" w:lineRule="auto"/>
        <w:jc w:val="both"/>
        <w:rPr>
          <w:color w:val="auto"/>
          <w:sz w:val="24"/>
          <w:szCs w:val="24"/>
        </w:rPr>
      </w:pPr>
      <w:r w:rsidRPr="007C1830">
        <w:rPr>
          <w:color w:val="auto"/>
          <w:sz w:val="24"/>
          <w:szCs w:val="24"/>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186D665E" w14:textId="77777777" w:rsidR="00A57638" w:rsidRPr="007C1830" w:rsidRDefault="00E235EB" w:rsidP="00DC12CB">
      <w:pPr>
        <w:pStyle w:val="af5"/>
        <w:rPr>
          <w:sz w:val="24"/>
          <w:szCs w:val="24"/>
        </w:rPr>
      </w:pPr>
      <w:bookmarkStart w:id="431" w:name="bookmark1048"/>
      <w:r w:rsidRPr="007C1830">
        <w:rPr>
          <w:sz w:val="24"/>
          <w:szCs w:val="24"/>
        </w:rPr>
        <w:t>Практическая работа</w:t>
      </w:r>
      <w:bookmarkEnd w:id="431"/>
    </w:p>
    <w:p w14:paraId="37FCE69C" w14:textId="77777777" w:rsidR="00A57638" w:rsidRPr="007C1830" w:rsidRDefault="00E235EB" w:rsidP="00184C04">
      <w:pPr>
        <w:pStyle w:val="13"/>
        <w:numPr>
          <w:ilvl w:val="0"/>
          <w:numId w:val="81"/>
        </w:numPr>
        <w:tabs>
          <w:tab w:val="left" w:pos="566"/>
        </w:tabs>
        <w:spacing w:after="160" w:line="240" w:lineRule="auto"/>
        <w:jc w:val="both"/>
        <w:rPr>
          <w:color w:val="auto"/>
          <w:sz w:val="24"/>
          <w:szCs w:val="24"/>
        </w:rPr>
      </w:pPr>
      <w:r w:rsidRPr="007C1830">
        <w:rPr>
          <w:color w:val="auto"/>
          <w:sz w:val="24"/>
          <w:szCs w:val="24"/>
        </w:rPr>
        <w:t>Описание горной системы или равнины по физической карте.</w:t>
      </w:r>
    </w:p>
    <w:p w14:paraId="7C27CCEE" w14:textId="77777777" w:rsidR="00A57638" w:rsidRPr="007C1830" w:rsidRDefault="00E235EB" w:rsidP="00DC12CB">
      <w:pPr>
        <w:pStyle w:val="af5"/>
        <w:rPr>
          <w:sz w:val="24"/>
          <w:szCs w:val="24"/>
        </w:rPr>
      </w:pPr>
      <w:bookmarkStart w:id="432" w:name="bookmark1050"/>
      <w:r w:rsidRPr="007C1830">
        <w:rPr>
          <w:sz w:val="24"/>
          <w:szCs w:val="24"/>
        </w:rPr>
        <w:t>ЗАКЛЮЧЕНИЕ</w:t>
      </w:r>
      <w:bookmarkEnd w:id="432"/>
    </w:p>
    <w:p w14:paraId="1DEDB3A2" w14:textId="77777777" w:rsidR="00DC12CB" w:rsidRPr="007C1830" w:rsidRDefault="00DC12CB" w:rsidP="00DC12CB">
      <w:pPr>
        <w:pStyle w:val="af5"/>
        <w:rPr>
          <w:sz w:val="24"/>
          <w:szCs w:val="24"/>
        </w:rPr>
      </w:pPr>
      <w:bookmarkStart w:id="433" w:name="bookmark1052"/>
    </w:p>
    <w:p w14:paraId="43111A5A" w14:textId="77777777" w:rsidR="00A57638" w:rsidRPr="007C1830" w:rsidRDefault="00E235EB" w:rsidP="00DC12CB">
      <w:pPr>
        <w:pStyle w:val="af5"/>
        <w:rPr>
          <w:sz w:val="24"/>
          <w:szCs w:val="24"/>
        </w:rPr>
      </w:pPr>
      <w:r w:rsidRPr="007C1830">
        <w:rPr>
          <w:sz w:val="24"/>
          <w:szCs w:val="24"/>
        </w:rPr>
        <w:t xml:space="preserve">Практикум «Сезонные изменения в природе своей </w:t>
      </w:r>
      <w:r w:rsidRPr="007C1830">
        <w:rPr>
          <w:sz w:val="24"/>
          <w:szCs w:val="24"/>
        </w:rPr>
        <w:lastRenderedPageBreak/>
        <w:t>местности»</w:t>
      </w:r>
      <w:bookmarkEnd w:id="433"/>
    </w:p>
    <w:p w14:paraId="022CD9FF" w14:textId="77777777" w:rsidR="00A57638" w:rsidRPr="007C1830" w:rsidRDefault="00E235EB">
      <w:pPr>
        <w:pStyle w:val="13"/>
        <w:spacing w:after="160" w:line="240" w:lineRule="auto"/>
        <w:jc w:val="both"/>
        <w:rPr>
          <w:color w:val="auto"/>
          <w:sz w:val="24"/>
          <w:szCs w:val="24"/>
        </w:rPr>
      </w:pPr>
      <w:r w:rsidRPr="007C1830">
        <w:rPr>
          <w:color w:val="auto"/>
          <w:sz w:val="24"/>
          <w:szCs w:val="24"/>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0DB3C350" w14:textId="77777777" w:rsidR="00A57638" w:rsidRPr="007C1830" w:rsidRDefault="00E235EB" w:rsidP="00DC12CB">
      <w:pPr>
        <w:pStyle w:val="af5"/>
        <w:rPr>
          <w:sz w:val="24"/>
          <w:szCs w:val="24"/>
        </w:rPr>
      </w:pPr>
      <w:bookmarkStart w:id="434" w:name="bookmark1054"/>
      <w:r w:rsidRPr="007C1830">
        <w:rPr>
          <w:sz w:val="24"/>
          <w:szCs w:val="24"/>
        </w:rPr>
        <w:t>Практическая работа</w:t>
      </w:r>
      <w:bookmarkEnd w:id="434"/>
    </w:p>
    <w:p w14:paraId="445885F8" w14:textId="77777777" w:rsidR="00A57638" w:rsidRPr="007C1830" w:rsidRDefault="00E235EB" w:rsidP="00C00BD1">
      <w:pPr>
        <w:pStyle w:val="13"/>
        <w:numPr>
          <w:ilvl w:val="0"/>
          <w:numId w:val="412"/>
        </w:numPr>
        <w:tabs>
          <w:tab w:val="left" w:pos="571"/>
        </w:tabs>
        <w:spacing w:after="440" w:line="240" w:lineRule="auto"/>
        <w:ind w:left="567" w:hanging="283"/>
        <w:jc w:val="both"/>
        <w:rPr>
          <w:color w:val="auto"/>
          <w:sz w:val="24"/>
          <w:szCs w:val="24"/>
        </w:rPr>
      </w:pPr>
      <w:r w:rsidRPr="007C1830">
        <w:rPr>
          <w:color w:val="auto"/>
          <w:sz w:val="24"/>
          <w:szCs w:val="24"/>
        </w:rPr>
        <w:t>Анализ результатов фенологических наблюдений и наблюдений за погодой.</w:t>
      </w:r>
    </w:p>
    <w:p w14:paraId="13184487" w14:textId="77777777" w:rsidR="00A57638" w:rsidRPr="007C1830" w:rsidRDefault="00E235EB" w:rsidP="00DC12CB">
      <w:pPr>
        <w:pStyle w:val="af5"/>
        <w:rPr>
          <w:sz w:val="24"/>
          <w:szCs w:val="24"/>
        </w:rPr>
      </w:pPr>
      <w:bookmarkStart w:id="435" w:name="bookmark1056"/>
      <w:r w:rsidRPr="007C1830">
        <w:rPr>
          <w:sz w:val="24"/>
          <w:szCs w:val="24"/>
        </w:rPr>
        <w:t>6 КЛАСС</w:t>
      </w:r>
      <w:bookmarkEnd w:id="435"/>
    </w:p>
    <w:p w14:paraId="2509A2D2" w14:textId="77777777" w:rsidR="00DC12CB" w:rsidRPr="007C1830" w:rsidRDefault="00DC12CB" w:rsidP="00DC12CB">
      <w:pPr>
        <w:pStyle w:val="af5"/>
        <w:rPr>
          <w:sz w:val="24"/>
          <w:szCs w:val="24"/>
        </w:rPr>
      </w:pPr>
      <w:bookmarkStart w:id="436" w:name="bookmark1058"/>
    </w:p>
    <w:p w14:paraId="7DB81978" w14:textId="77777777" w:rsidR="00A57638" w:rsidRPr="007C1830" w:rsidRDefault="00E235EB" w:rsidP="00DC12CB">
      <w:pPr>
        <w:pStyle w:val="af5"/>
        <w:rPr>
          <w:sz w:val="24"/>
          <w:szCs w:val="24"/>
        </w:rPr>
      </w:pPr>
      <w:r w:rsidRPr="007C1830">
        <w:rPr>
          <w:sz w:val="24"/>
          <w:szCs w:val="24"/>
        </w:rPr>
        <w:t>РАЗДЕЛ 4. ОБОЛОЧКИ ЗЕМЛИ</w:t>
      </w:r>
      <w:bookmarkEnd w:id="436"/>
    </w:p>
    <w:p w14:paraId="1AB5FFDD" w14:textId="77777777" w:rsidR="00DC12CB" w:rsidRPr="007C1830" w:rsidRDefault="00DC12CB" w:rsidP="00DC12CB">
      <w:pPr>
        <w:pStyle w:val="af5"/>
        <w:rPr>
          <w:sz w:val="24"/>
          <w:szCs w:val="24"/>
        </w:rPr>
      </w:pPr>
      <w:bookmarkStart w:id="437" w:name="bookmark1060"/>
    </w:p>
    <w:p w14:paraId="53259115" w14:textId="77777777" w:rsidR="00A57638" w:rsidRPr="007C1830" w:rsidRDefault="00E235EB" w:rsidP="00DC12CB">
      <w:pPr>
        <w:pStyle w:val="af5"/>
        <w:rPr>
          <w:sz w:val="24"/>
          <w:szCs w:val="24"/>
        </w:rPr>
      </w:pPr>
      <w:r w:rsidRPr="007C1830">
        <w:rPr>
          <w:sz w:val="24"/>
          <w:szCs w:val="24"/>
        </w:rPr>
        <w:t>Тема 2. Гидросфера — водная оболочка Земли</w:t>
      </w:r>
      <w:bookmarkEnd w:id="437"/>
    </w:p>
    <w:p w14:paraId="633BBDA0" w14:textId="77777777" w:rsidR="00A57638" w:rsidRPr="007C1830" w:rsidRDefault="00E235EB">
      <w:pPr>
        <w:pStyle w:val="13"/>
        <w:spacing w:line="252" w:lineRule="auto"/>
        <w:jc w:val="both"/>
        <w:rPr>
          <w:color w:val="auto"/>
          <w:sz w:val="24"/>
          <w:szCs w:val="24"/>
        </w:rPr>
      </w:pPr>
      <w:r w:rsidRPr="007C1830">
        <w:rPr>
          <w:color w:val="auto"/>
          <w:sz w:val="24"/>
          <w:szCs w:val="24"/>
        </w:rPr>
        <w:t>Гидросфера и методы её изучения. Части гидросферы. Мировой круговорот воды. Значение гидросферы.</w:t>
      </w:r>
    </w:p>
    <w:p w14:paraId="05E68BA7"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Исследования вод Мирового океана. </w:t>
      </w:r>
      <w:r w:rsidRPr="007C1830">
        <w:rPr>
          <w:i/>
          <w:iCs/>
          <w:color w:val="auto"/>
          <w:sz w:val="24"/>
          <w:szCs w:val="24"/>
        </w:rPr>
        <w:t>Профессия океанолог</w:t>
      </w:r>
      <w:r w:rsidRPr="007C1830">
        <w:rPr>
          <w:color w:val="auto"/>
          <w:sz w:val="24"/>
          <w:szCs w:val="24"/>
        </w:rPr>
        <w:t xml:space="preserve">.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w:t>
      </w:r>
      <w:r w:rsidRPr="007C1830">
        <w:rPr>
          <w:i/>
          <w:iCs/>
          <w:color w:val="auto"/>
          <w:sz w:val="24"/>
          <w:szCs w:val="24"/>
        </w:rPr>
        <w:t>Способы изучения и наблюдения за загрязнением вод Мирового океана.</w:t>
      </w:r>
    </w:p>
    <w:p w14:paraId="7888480D" w14:textId="77777777" w:rsidR="00A57638" w:rsidRPr="007C1830" w:rsidRDefault="00E235EB">
      <w:pPr>
        <w:pStyle w:val="13"/>
        <w:jc w:val="both"/>
        <w:rPr>
          <w:color w:val="auto"/>
          <w:sz w:val="24"/>
          <w:szCs w:val="24"/>
        </w:rPr>
      </w:pPr>
      <w:r w:rsidRPr="007C1830">
        <w:rPr>
          <w:color w:val="auto"/>
          <w:sz w:val="24"/>
          <w:szCs w:val="24"/>
        </w:rPr>
        <w:t>Воды суши. Способы изображения внутренних вод на картах.</w:t>
      </w:r>
    </w:p>
    <w:p w14:paraId="1F411861" w14:textId="77777777" w:rsidR="00A57638" w:rsidRPr="007C1830" w:rsidRDefault="00E235EB">
      <w:pPr>
        <w:pStyle w:val="13"/>
        <w:jc w:val="both"/>
        <w:rPr>
          <w:color w:val="auto"/>
          <w:sz w:val="24"/>
          <w:szCs w:val="24"/>
        </w:rPr>
      </w:pPr>
      <w:r w:rsidRPr="007C1830">
        <w:rPr>
          <w:color w:val="auto"/>
          <w:sz w:val="24"/>
          <w:szCs w:val="24"/>
        </w:rPr>
        <w:t>Реки: горные и равнинные. Речная система, бассейн, водораздел. Пороги и водопады. Питание и режим реки.</w:t>
      </w:r>
    </w:p>
    <w:p w14:paraId="1F510C3E" w14:textId="77777777" w:rsidR="00A57638" w:rsidRPr="007C1830" w:rsidRDefault="00E235EB">
      <w:pPr>
        <w:pStyle w:val="13"/>
        <w:jc w:val="both"/>
        <w:rPr>
          <w:color w:val="auto"/>
          <w:sz w:val="24"/>
          <w:szCs w:val="24"/>
        </w:rPr>
      </w:pPr>
      <w:r w:rsidRPr="007C1830">
        <w:rPr>
          <w:color w:val="auto"/>
          <w:sz w:val="24"/>
          <w:szCs w:val="24"/>
        </w:rPr>
        <w:t xml:space="preserve">Озёра. Происхождение озёрных котловин. Питание озёр. Озёра сточные и бессточные. </w:t>
      </w:r>
      <w:r w:rsidRPr="007C1830">
        <w:rPr>
          <w:i/>
          <w:iCs/>
          <w:color w:val="auto"/>
          <w:sz w:val="24"/>
          <w:szCs w:val="24"/>
        </w:rPr>
        <w:t>Профессия гидролог.</w:t>
      </w:r>
      <w:r w:rsidRPr="007C1830">
        <w:rPr>
          <w:color w:val="auto"/>
          <w:sz w:val="24"/>
          <w:szCs w:val="24"/>
        </w:rPr>
        <w:t xml:space="preserve"> Природные ледники: горные и покровные. </w:t>
      </w:r>
      <w:r w:rsidRPr="007C1830">
        <w:rPr>
          <w:i/>
          <w:iCs/>
          <w:color w:val="auto"/>
          <w:sz w:val="24"/>
          <w:szCs w:val="24"/>
        </w:rPr>
        <w:t>Профессия гляциолог.</w:t>
      </w:r>
    </w:p>
    <w:p w14:paraId="034F798C" w14:textId="77777777" w:rsidR="00A57638" w:rsidRPr="007C1830" w:rsidRDefault="00E235EB">
      <w:pPr>
        <w:pStyle w:val="13"/>
        <w:jc w:val="both"/>
        <w:rPr>
          <w:color w:val="auto"/>
          <w:sz w:val="24"/>
          <w:szCs w:val="24"/>
        </w:rPr>
      </w:pPr>
      <w:r w:rsidRPr="007C1830">
        <w:rPr>
          <w:color w:val="auto"/>
          <w:sz w:val="24"/>
          <w:szCs w:val="24"/>
        </w:rPr>
        <w:t xml:space="preserve">Подземные воды (грунтовые, межпластовые, артезианские), их происхождение, условия залегания и использования. Условия образования межпластовых вод. </w:t>
      </w:r>
      <w:r w:rsidRPr="007C1830">
        <w:rPr>
          <w:color w:val="auto"/>
          <w:sz w:val="24"/>
          <w:szCs w:val="24"/>
        </w:rPr>
        <w:lastRenderedPageBreak/>
        <w:t>Минеральные источники.</w:t>
      </w:r>
    </w:p>
    <w:p w14:paraId="1AF6AD3A" w14:textId="77777777" w:rsidR="00A57638" w:rsidRPr="007C1830" w:rsidRDefault="00E235EB">
      <w:pPr>
        <w:pStyle w:val="13"/>
        <w:jc w:val="both"/>
        <w:rPr>
          <w:color w:val="auto"/>
          <w:sz w:val="24"/>
          <w:szCs w:val="24"/>
        </w:rPr>
      </w:pPr>
      <w:r w:rsidRPr="007C1830">
        <w:rPr>
          <w:color w:val="auto"/>
          <w:sz w:val="24"/>
          <w:szCs w:val="24"/>
        </w:rPr>
        <w:t>Многолетняя мерзлота. Болота, их образование.</w:t>
      </w:r>
    </w:p>
    <w:p w14:paraId="04605AD9" w14:textId="77777777" w:rsidR="00A57638" w:rsidRPr="007C1830" w:rsidRDefault="00E235EB">
      <w:pPr>
        <w:pStyle w:val="13"/>
        <w:jc w:val="both"/>
        <w:rPr>
          <w:color w:val="auto"/>
          <w:sz w:val="24"/>
          <w:szCs w:val="24"/>
        </w:rPr>
      </w:pPr>
      <w:r w:rsidRPr="007C1830">
        <w:rPr>
          <w:color w:val="auto"/>
          <w:sz w:val="24"/>
          <w:szCs w:val="24"/>
        </w:rPr>
        <w:t>Стихийные явления в гидросфере, методы наблюдения и защиты.</w:t>
      </w:r>
    </w:p>
    <w:p w14:paraId="7F89F9F7" w14:textId="77777777" w:rsidR="00A57638" w:rsidRPr="007C1830" w:rsidRDefault="00E235EB">
      <w:pPr>
        <w:pStyle w:val="13"/>
        <w:jc w:val="both"/>
        <w:rPr>
          <w:color w:val="auto"/>
          <w:sz w:val="24"/>
          <w:szCs w:val="24"/>
        </w:rPr>
      </w:pPr>
      <w:r w:rsidRPr="007C1830">
        <w:rPr>
          <w:color w:val="auto"/>
          <w:sz w:val="24"/>
          <w:szCs w:val="24"/>
        </w:rPr>
        <w:t>Человек и гидросфера. Использование человеком энергии воды.</w:t>
      </w:r>
    </w:p>
    <w:p w14:paraId="6B476F57" w14:textId="77777777" w:rsidR="00A57638" w:rsidRPr="007C1830" w:rsidRDefault="00E235EB">
      <w:pPr>
        <w:pStyle w:val="13"/>
        <w:spacing w:after="140"/>
        <w:jc w:val="both"/>
        <w:rPr>
          <w:color w:val="auto"/>
          <w:sz w:val="24"/>
          <w:szCs w:val="24"/>
        </w:rPr>
      </w:pPr>
      <w:r w:rsidRPr="007C1830">
        <w:rPr>
          <w:i/>
          <w:iCs/>
          <w:color w:val="auto"/>
          <w:sz w:val="24"/>
          <w:szCs w:val="24"/>
        </w:rPr>
        <w:t>Использование космических методов в исследовании влияния человека на гидросферу.</w:t>
      </w:r>
    </w:p>
    <w:p w14:paraId="2E874B20" w14:textId="77777777" w:rsidR="00A57638" w:rsidRPr="007C1830" w:rsidRDefault="00E235EB" w:rsidP="00DC12CB">
      <w:pPr>
        <w:pStyle w:val="af5"/>
        <w:rPr>
          <w:sz w:val="24"/>
          <w:szCs w:val="24"/>
        </w:rPr>
      </w:pPr>
      <w:bookmarkStart w:id="438" w:name="bookmark1062"/>
      <w:r w:rsidRPr="007C1830">
        <w:rPr>
          <w:sz w:val="24"/>
          <w:szCs w:val="24"/>
        </w:rPr>
        <w:t>Практические работы</w:t>
      </w:r>
      <w:bookmarkEnd w:id="438"/>
    </w:p>
    <w:p w14:paraId="1759E178" w14:textId="77777777" w:rsidR="00A57638" w:rsidRPr="007C1830" w:rsidRDefault="00E235EB" w:rsidP="00184C04">
      <w:pPr>
        <w:pStyle w:val="13"/>
        <w:numPr>
          <w:ilvl w:val="0"/>
          <w:numId w:val="82"/>
        </w:numPr>
        <w:tabs>
          <w:tab w:val="left" w:pos="545"/>
        </w:tabs>
        <w:jc w:val="both"/>
        <w:rPr>
          <w:color w:val="auto"/>
          <w:sz w:val="24"/>
          <w:szCs w:val="24"/>
        </w:rPr>
      </w:pPr>
      <w:r w:rsidRPr="007C1830">
        <w:rPr>
          <w:color w:val="auto"/>
          <w:sz w:val="24"/>
          <w:szCs w:val="24"/>
        </w:rPr>
        <w:t>Сравнение двух рек (России и мира) по заданным признакам.</w:t>
      </w:r>
    </w:p>
    <w:p w14:paraId="6E2B8013" w14:textId="77777777" w:rsidR="00A57638" w:rsidRPr="007C1830" w:rsidRDefault="00E235EB" w:rsidP="00184C04">
      <w:pPr>
        <w:pStyle w:val="13"/>
        <w:numPr>
          <w:ilvl w:val="0"/>
          <w:numId w:val="82"/>
        </w:numPr>
        <w:tabs>
          <w:tab w:val="left" w:pos="545"/>
        </w:tabs>
        <w:jc w:val="both"/>
        <w:rPr>
          <w:color w:val="auto"/>
          <w:sz w:val="24"/>
          <w:szCs w:val="24"/>
        </w:rPr>
      </w:pPr>
      <w:r w:rsidRPr="007C1830">
        <w:rPr>
          <w:color w:val="auto"/>
          <w:sz w:val="24"/>
          <w:szCs w:val="24"/>
        </w:rPr>
        <w:t>Характеристика одного из крупнейших озёр России по плану в форме презентации.</w:t>
      </w:r>
    </w:p>
    <w:p w14:paraId="15DD3DAF" w14:textId="77777777" w:rsidR="00A57638" w:rsidRPr="007C1830" w:rsidRDefault="00E235EB" w:rsidP="00184C04">
      <w:pPr>
        <w:pStyle w:val="13"/>
        <w:numPr>
          <w:ilvl w:val="0"/>
          <w:numId w:val="82"/>
        </w:numPr>
        <w:tabs>
          <w:tab w:val="left" w:pos="545"/>
        </w:tabs>
        <w:spacing w:after="140"/>
        <w:jc w:val="both"/>
        <w:rPr>
          <w:color w:val="auto"/>
          <w:sz w:val="24"/>
          <w:szCs w:val="24"/>
        </w:rPr>
      </w:pPr>
      <w:r w:rsidRPr="007C1830">
        <w:rPr>
          <w:color w:val="auto"/>
          <w:sz w:val="24"/>
          <w:szCs w:val="24"/>
        </w:rPr>
        <w:t>Составление перечня поверхностных водных объектов своего края и их систематизация в форме таблицы.</w:t>
      </w:r>
    </w:p>
    <w:p w14:paraId="639421E3" w14:textId="77777777" w:rsidR="00A57638" w:rsidRPr="007C1830" w:rsidRDefault="00E235EB" w:rsidP="00DC12CB">
      <w:pPr>
        <w:pStyle w:val="af5"/>
        <w:rPr>
          <w:sz w:val="24"/>
          <w:szCs w:val="24"/>
        </w:rPr>
      </w:pPr>
      <w:bookmarkStart w:id="439" w:name="bookmark1064"/>
      <w:r w:rsidRPr="007C1830">
        <w:rPr>
          <w:sz w:val="24"/>
          <w:szCs w:val="24"/>
        </w:rPr>
        <w:t>Тема 3. Атмосфера — воздушная оболочка Земли</w:t>
      </w:r>
      <w:bookmarkEnd w:id="439"/>
    </w:p>
    <w:p w14:paraId="44E4EDF6" w14:textId="77777777" w:rsidR="00A57638" w:rsidRPr="007C1830" w:rsidRDefault="00E235EB">
      <w:pPr>
        <w:pStyle w:val="13"/>
        <w:jc w:val="both"/>
        <w:rPr>
          <w:color w:val="auto"/>
          <w:sz w:val="24"/>
          <w:szCs w:val="24"/>
        </w:rPr>
      </w:pPr>
      <w:r w:rsidRPr="007C1830">
        <w:rPr>
          <w:color w:val="auto"/>
          <w:sz w:val="24"/>
          <w:szCs w:val="24"/>
        </w:rPr>
        <w:t>Воздушная оболочка Земли: газовый состав, строение и значение атмосферы.</w:t>
      </w:r>
    </w:p>
    <w:p w14:paraId="1D89D0CF" w14:textId="77777777" w:rsidR="00A57638" w:rsidRPr="007C1830" w:rsidRDefault="00E235EB">
      <w:pPr>
        <w:pStyle w:val="13"/>
        <w:jc w:val="both"/>
        <w:rPr>
          <w:color w:val="auto"/>
          <w:sz w:val="24"/>
          <w:szCs w:val="24"/>
        </w:rPr>
      </w:pPr>
      <w:r w:rsidRPr="007C1830">
        <w:rPr>
          <w:color w:val="auto"/>
          <w:sz w:val="24"/>
          <w:szCs w:val="24"/>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4B1C51E4" w14:textId="77777777" w:rsidR="00A57638" w:rsidRPr="007C1830" w:rsidRDefault="00E235EB">
      <w:pPr>
        <w:pStyle w:val="13"/>
        <w:spacing w:after="100"/>
        <w:jc w:val="both"/>
        <w:rPr>
          <w:color w:val="auto"/>
          <w:sz w:val="24"/>
          <w:szCs w:val="24"/>
        </w:rPr>
      </w:pPr>
      <w:r w:rsidRPr="007C1830">
        <w:rPr>
          <w:color w:val="auto"/>
          <w:sz w:val="24"/>
          <w:szCs w:val="24"/>
        </w:rPr>
        <w:t>Атмосферное давление. Ветер и причины его возникновения. Роза ветров. Бризы. Муссоны.</w:t>
      </w:r>
    </w:p>
    <w:p w14:paraId="187E769D" w14:textId="77777777" w:rsidR="00A57638" w:rsidRPr="007C1830" w:rsidRDefault="00E235EB">
      <w:pPr>
        <w:pStyle w:val="13"/>
        <w:spacing w:line="240" w:lineRule="auto"/>
        <w:jc w:val="both"/>
        <w:rPr>
          <w:color w:val="auto"/>
          <w:sz w:val="24"/>
          <w:szCs w:val="24"/>
        </w:rPr>
      </w:pPr>
      <w:r w:rsidRPr="007C1830">
        <w:rPr>
          <w:color w:val="auto"/>
          <w:sz w:val="24"/>
          <w:szCs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46993642" w14:textId="77777777" w:rsidR="00A57638" w:rsidRPr="007C1830" w:rsidRDefault="00E235EB">
      <w:pPr>
        <w:pStyle w:val="13"/>
        <w:spacing w:line="240" w:lineRule="auto"/>
        <w:jc w:val="both"/>
        <w:rPr>
          <w:color w:val="auto"/>
          <w:sz w:val="24"/>
          <w:szCs w:val="24"/>
        </w:rPr>
      </w:pPr>
      <w:r w:rsidRPr="007C1830">
        <w:rPr>
          <w:color w:val="auto"/>
          <w:sz w:val="24"/>
          <w:szCs w:val="24"/>
        </w:rPr>
        <w:t>Погода и её показатели. Причины изменения погоды.</w:t>
      </w:r>
    </w:p>
    <w:p w14:paraId="7EC357EA" w14:textId="77777777" w:rsidR="00A57638" w:rsidRPr="007C1830" w:rsidRDefault="00E235EB">
      <w:pPr>
        <w:pStyle w:val="13"/>
        <w:spacing w:line="240" w:lineRule="auto"/>
        <w:jc w:val="both"/>
        <w:rPr>
          <w:color w:val="auto"/>
          <w:sz w:val="24"/>
          <w:szCs w:val="24"/>
        </w:rPr>
      </w:pPr>
      <w:r w:rsidRPr="007C1830">
        <w:rPr>
          <w:color w:val="auto"/>
          <w:sz w:val="24"/>
          <w:szCs w:val="24"/>
        </w:rPr>
        <w:t>Климат и климатообразующие факторы. Зависимость климата от географической широты и высоты местности над уровнем моря.</w:t>
      </w:r>
    </w:p>
    <w:p w14:paraId="2710B953" w14:textId="77777777" w:rsidR="00A57638" w:rsidRPr="007C1830" w:rsidRDefault="00E235EB">
      <w:pPr>
        <w:pStyle w:val="13"/>
        <w:spacing w:after="160" w:line="240" w:lineRule="auto"/>
        <w:jc w:val="both"/>
        <w:rPr>
          <w:color w:val="auto"/>
          <w:sz w:val="24"/>
          <w:szCs w:val="24"/>
        </w:rPr>
      </w:pPr>
      <w:r w:rsidRPr="007C1830">
        <w:rPr>
          <w:color w:val="auto"/>
          <w:sz w:val="24"/>
          <w:szCs w:val="24"/>
        </w:rPr>
        <w:t xml:space="preserve">Человек и атмосфера. Взаимовлияние человека и </w:t>
      </w:r>
      <w:r w:rsidRPr="007C1830">
        <w:rPr>
          <w:color w:val="auto"/>
          <w:sz w:val="24"/>
          <w:szCs w:val="24"/>
        </w:rPr>
        <w:lastRenderedPageBreak/>
        <w:t xml:space="preserve">атмосферы. Адаптация человека к климатическим условиям. </w:t>
      </w:r>
      <w:r w:rsidRPr="007C1830">
        <w:rPr>
          <w:i/>
          <w:iCs/>
          <w:color w:val="auto"/>
          <w:sz w:val="24"/>
          <w:szCs w:val="24"/>
        </w:rPr>
        <w:t>Профессия метеоролог</w:t>
      </w:r>
      <w:r w:rsidRPr="007C1830">
        <w:rPr>
          <w:color w:val="auto"/>
          <w:sz w:val="24"/>
          <w:szCs w:val="24"/>
        </w:rPr>
        <w:t xml:space="preserve">. </w:t>
      </w:r>
      <w:r w:rsidRPr="007C1830">
        <w:rPr>
          <w:i/>
          <w:iCs/>
          <w:color w:val="auto"/>
          <w:sz w:val="24"/>
          <w:szCs w:val="24"/>
        </w:rPr>
        <w:t xml:space="preserve">Основные метеорологические данные и способы отображения состояния погоды на метеорологической карте. </w:t>
      </w:r>
      <w:r w:rsidRPr="007C1830">
        <w:rPr>
          <w:color w:val="auto"/>
          <w:sz w:val="24"/>
          <w:szCs w:val="24"/>
        </w:rPr>
        <w:t xml:space="preserve">Стихийные явления в атмосфере. Современные изменения климата. Способы изучения и наблюдения за глобальным климатом. </w:t>
      </w:r>
      <w:r w:rsidRPr="007C1830">
        <w:rPr>
          <w:i/>
          <w:iCs/>
          <w:color w:val="auto"/>
          <w:sz w:val="24"/>
          <w:szCs w:val="24"/>
        </w:rPr>
        <w:t>Профессия климатолог. Дистанционные методы в исследовании влияния человека на воздушную оболочку Земли.</w:t>
      </w:r>
    </w:p>
    <w:p w14:paraId="47A26ECF" w14:textId="77777777" w:rsidR="00A57638" w:rsidRPr="007C1830" w:rsidRDefault="00E235EB" w:rsidP="00DC12CB">
      <w:pPr>
        <w:pStyle w:val="af5"/>
        <w:rPr>
          <w:sz w:val="24"/>
          <w:szCs w:val="24"/>
        </w:rPr>
      </w:pPr>
      <w:bookmarkStart w:id="440" w:name="bookmark1066"/>
      <w:r w:rsidRPr="007C1830">
        <w:rPr>
          <w:sz w:val="24"/>
          <w:szCs w:val="24"/>
        </w:rPr>
        <w:t>Практические работы</w:t>
      </w:r>
      <w:bookmarkEnd w:id="440"/>
    </w:p>
    <w:p w14:paraId="3D81C3E1" w14:textId="77777777" w:rsidR="00A57638" w:rsidRPr="007C1830" w:rsidRDefault="00E235EB" w:rsidP="00184C04">
      <w:pPr>
        <w:pStyle w:val="13"/>
        <w:numPr>
          <w:ilvl w:val="0"/>
          <w:numId w:val="83"/>
        </w:numPr>
        <w:tabs>
          <w:tab w:val="left" w:pos="547"/>
        </w:tabs>
        <w:spacing w:line="240" w:lineRule="auto"/>
        <w:jc w:val="both"/>
        <w:rPr>
          <w:color w:val="auto"/>
          <w:sz w:val="24"/>
          <w:szCs w:val="24"/>
        </w:rPr>
      </w:pPr>
      <w:r w:rsidRPr="007C1830">
        <w:rPr>
          <w:color w:val="auto"/>
          <w:sz w:val="24"/>
          <w:szCs w:val="24"/>
        </w:rPr>
        <w:t>Представление результатов наблюдения за погодой своей местности.</w:t>
      </w:r>
    </w:p>
    <w:p w14:paraId="36446FEC" w14:textId="77777777" w:rsidR="00A57638" w:rsidRPr="007C1830" w:rsidRDefault="00E235EB" w:rsidP="00184C04">
      <w:pPr>
        <w:pStyle w:val="13"/>
        <w:numPr>
          <w:ilvl w:val="0"/>
          <w:numId w:val="83"/>
        </w:numPr>
        <w:tabs>
          <w:tab w:val="left" w:pos="547"/>
        </w:tabs>
        <w:spacing w:after="160" w:line="240" w:lineRule="auto"/>
        <w:jc w:val="both"/>
        <w:rPr>
          <w:color w:val="auto"/>
          <w:sz w:val="24"/>
          <w:szCs w:val="24"/>
        </w:rPr>
      </w:pPr>
      <w:r w:rsidRPr="007C1830">
        <w:rPr>
          <w:color w:val="auto"/>
          <w:sz w:val="24"/>
          <w:szCs w:val="24"/>
        </w:rPr>
        <w:t>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7A867AC3" w14:textId="77777777" w:rsidR="00A57638" w:rsidRPr="007C1830" w:rsidRDefault="00E235EB" w:rsidP="00DC12CB">
      <w:pPr>
        <w:pStyle w:val="af5"/>
        <w:rPr>
          <w:sz w:val="24"/>
          <w:szCs w:val="24"/>
        </w:rPr>
      </w:pPr>
      <w:bookmarkStart w:id="441" w:name="bookmark1068"/>
      <w:r w:rsidRPr="007C1830">
        <w:rPr>
          <w:sz w:val="24"/>
          <w:szCs w:val="24"/>
        </w:rPr>
        <w:t>Тема 4. Биосфера — оболочка жизни</w:t>
      </w:r>
      <w:bookmarkEnd w:id="441"/>
    </w:p>
    <w:p w14:paraId="1420765D"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Биосфера — оболочка жизни. Границы биосферы. </w:t>
      </w:r>
      <w:r w:rsidRPr="007C1830">
        <w:rPr>
          <w:i/>
          <w:iCs/>
          <w:color w:val="auto"/>
          <w:sz w:val="24"/>
          <w:szCs w:val="24"/>
        </w:rPr>
        <w:t>Профессии биогеограф и геоэколог.</w:t>
      </w:r>
      <w:r w:rsidRPr="007C1830">
        <w:rPr>
          <w:color w:val="auto"/>
          <w:sz w:val="24"/>
          <w:szCs w:val="24"/>
        </w:rPr>
        <w:t xml:space="preserve">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3C699A70" w14:textId="77777777" w:rsidR="00A57638" w:rsidRPr="007C1830" w:rsidRDefault="00E235EB">
      <w:pPr>
        <w:pStyle w:val="13"/>
        <w:spacing w:line="252" w:lineRule="auto"/>
        <w:jc w:val="both"/>
        <w:rPr>
          <w:color w:val="auto"/>
          <w:sz w:val="24"/>
          <w:szCs w:val="24"/>
        </w:rPr>
      </w:pPr>
      <w:r w:rsidRPr="007C1830">
        <w:rPr>
          <w:color w:val="auto"/>
          <w:sz w:val="24"/>
          <w:szCs w:val="24"/>
        </w:rPr>
        <w:t>Человек как часть биосферы. Распространение людей на Земле.</w:t>
      </w:r>
    </w:p>
    <w:p w14:paraId="3A568D8F" w14:textId="77777777" w:rsidR="00A57638" w:rsidRPr="007C1830" w:rsidRDefault="00E235EB">
      <w:pPr>
        <w:pStyle w:val="13"/>
        <w:spacing w:after="160" w:line="252" w:lineRule="auto"/>
        <w:jc w:val="both"/>
        <w:rPr>
          <w:color w:val="auto"/>
          <w:sz w:val="24"/>
          <w:szCs w:val="24"/>
        </w:rPr>
      </w:pPr>
      <w:r w:rsidRPr="007C1830">
        <w:rPr>
          <w:color w:val="auto"/>
          <w:sz w:val="24"/>
          <w:szCs w:val="24"/>
        </w:rPr>
        <w:t>Исследования и экологические проблемы.</w:t>
      </w:r>
    </w:p>
    <w:p w14:paraId="25817CBE" w14:textId="77777777" w:rsidR="00A57638" w:rsidRPr="007C1830" w:rsidRDefault="00E235EB" w:rsidP="00DC12CB">
      <w:pPr>
        <w:pStyle w:val="af5"/>
        <w:rPr>
          <w:sz w:val="24"/>
          <w:szCs w:val="24"/>
        </w:rPr>
      </w:pPr>
      <w:bookmarkStart w:id="442" w:name="bookmark1070"/>
      <w:r w:rsidRPr="007C1830">
        <w:rPr>
          <w:sz w:val="24"/>
          <w:szCs w:val="24"/>
        </w:rPr>
        <w:t>Практические работы</w:t>
      </w:r>
      <w:bookmarkEnd w:id="442"/>
    </w:p>
    <w:p w14:paraId="739B5E09" w14:textId="77777777" w:rsidR="00A57638" w:rsidRPr="007C1830" w:rsidRDefault="00E235EB">
      <w:pPr>
        <w:pStyle w:val="13"/>
        <w:spacing w:after="160" w:line="240" w:lineRule="auto"/>
        <w:jc w:val="both"/>
        <w:rPr>
          <w:color w:val="auto"/>
          <w:sz w:val="24"/>
          <w:szCs w:val="24"/>
        </w:rPr>
      </w:pPr>
      <w:r w:rsidRPr="007C1830">
        <w:rPr>
          <w:color w:val="auto"/>
          <w:sz w:val="24"/>
          <w:szCs w:val="24"/>
        </w:rPr>
        <w:t>1. Характеристика растительности участка местности своего края.</w:t>
      </w:r>
    </w:p>
    <w:p w14:paraId="2A737762" w14:textId="77777777" w:rsidR="00A57638" w:rsidRPr="007C1830" w:rsidRDefault="00E235EB" w:rsidP="00DC12CB">
      <w:pPr>
        <w:pStyle w:val="af5"/>
        <w:rPr>
          <w:sz w:val="24"/>
          <w:szCs w:val="24"/>
        </w:rPr>
      </w:pPr>
      <w:bookmarkStart w:id="443" w:name="bookmark1072"/>
      <w:r w:rsidRPr="007C1830">
        <w:rPr>
          <w:sz w:val="24"/>
          <w:szCs w:val="24"/>
        </w:rPr>
        <w:t>ЗАКЛЮЧЕНИЕ</w:t>
      </w:r>
      <w:bookmarkEnd w:id="443"/>
    </w:p>
    <w:p w14:paraId="2AB7A4AC" w14:textId="77777777" w:rsidR="00DC12CB" w:rsidRPr="007C1830" w:rsidRDefault="00DC12CB" w:rsidP="00DC12CB">
      <w:pPr>
        <w:pStyle w:val="af5"/>
        <w:rPr>
          <w:sz w:val="24"/>
          <w:szCs w:val="24"/>
        </w:rPr>
      </w:pPr>
      <w:bookmarkStart w:id="444" w:name="bookmark1074"/>
    </w:p>
    <w:p w14:paraId="62352B8E" w14:textId="77777777" w:rsidR="00A57638" w:rsidRPr="007C1830" w:rsidRDefault="00E235EB" w:rsidP="00DC12CB">
      <w:pPr>
        <w:pStyle w:val="af5"/>
        <w:rPr>
          <w:sz w:val="24"/>
          <w:szCs w:val="24"/>
        </w:rPr>
      </w:pPr>
      <w:r w:rsidRPr="007C1830">
        <w:rPr>
          <w:sz w:val="24"/>
          <w:szCs w:val="24"/>
        </w:rPr>
        <w:t>Природно-территориальные комплексы</w:t>
      </w:r>
      <w:bookmarkEnd w:id="444"/>
    </w:p>
    <w:p w14:paraId="2CD4D4F5"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sidRPr="007C1830">
        <w:rPr>
          <w:color w:val="auto"/>
          <w:sz w:val="24"/>
          <w:szCs w:val="24"/>
        </w:rPr>
        <w:lastRenderedPageBreak/>
        <w:t>Круговороты веществ на Земле. Почва, её строение и состав. Образование почвы и плодородие почв. Охрана почв.</w:t>
      </w:r>
    </w:p>
    <w:p w14:paraId="7BFA83D5" w14:textId="77777777" w:rsidR="00A57638" w:rsidRPr="007C1830" w:rsidRDefault="00E235EB">
      <w:pPr>
        <w:pStyle w:val="13"/>
        <w:spacing w:after="160" w:line="240" w:lineRule="auto"/>
        <w:jc w:val="both"/>
        <w:rPr>
          <w:color w:val="auto"/>
          <w:sz w:val="24"/>
          <w:szCs w:val="24"/>
        </w:rPr>
      </w:pPr>
      <w:r w:rsidRPr="007C1830">
        <w:rPr>
          <w:color w:val="auto"/>
          <w:sz w:val="24"/>
          <w:szCs w:val="24"/>
        </w:rPr>
        <w:t>Природная среда. Охрана природы. Природные особо охраняемые территории. Всемирное наследие ЮНЕСКО.</w:t>
      </w:r>
    </w:p>
    <w:p w14:paraId="54A0717F" w14:textId="77777777" w:rsidR="00A57638" w:rsidRPr="007C1830" w:rsidRDefault="00E235EB" w:rsidP="00DC12CB">
      <w:pPr>
        <w:pStyle w:val="af5"/>
        <w:rPr>
          <w:sz w:val="24"/>
          <w:szCs w:val="24"/>
        </w:rPr>
      </w:pPr>
      <w:bookmarkStart w:id="445" w:name="bookmark1076"/>
      <w:r w:rsidRPr="007C1830">
        <w:rPr>
          <w:sz w:val="24"/>
          <w:szCs w:val="24"/>
        </w:rPr>
        <w:t>Практическая работа (выполняется на местности)</w:t>
      </w:r>
      <w:bookmarkEnd w:id="445"/>
    </w:p>
    <w:p w14:paraId="2A2EFD5D" w14:textId="77777777" w:rsidR="00A57638" w:rsidRPr="007C1830" w:rsidRDefault="00E235EB" w:rsidP="00184C04">
      <w:pPr>
        <w:pStyle w:val="13"/>
        <w:numPr>
          <w:ilvl w:val="0"/>
          <w:numId w:val="84"/>
        </w:numPr>
        <w:tabs>
          <w:tab w:val="left" w:pos="585"/>
        </w:tabs>
        <w:spacing w:after="300" w:line="240" w:lineRule="auto"/>
        <w:jc w:val="both"/>
        <w:rPr>
          <w:color w:val="auto"/>
          <w:sz w:val="24"/>
          <w:szCs w:val="24"/>
        </w:rPr>
      </w:pPr>
      <w:r w:rsidRPr="007C1830">
        <w:rPr>
          <w:color w:val="auto"/>
          <w:sz w:val="24"/>
          <w:szCs w:val="24"/>
        </w:rPr>
        <w:t>Характеристика локального природного комплекса по плану.</w:t>
      </w:r>
    </w:p>
    <w:p w14:paraId="67BAA5A9" w14:textId="77777777" w:rsidR="00A57638" w:rsidRPr="007C1830" w:rsidRDefault="00E235EB" w:rsidP="00DC12CB">
      <w:pPr>
        <w:pStyle w:val="af5"/>
        <w:rPr>
          <w:sz w:val="24"/>
          <w:szCs w:val="24"/>
        </w:rPr>
      </w:pPr>
      <w:bookmarkStart w:id="446" w:name="bookmark1078"/>
      <w:r w:rsidRPr="007C1830">
        <w:rPr>
          <w:sz w:val="24"/>
          <w:szCs w:val="24"/>
        </w:rPr>
        <w:t>7 КЛАСС</w:t>
      </w:r>
      <w:bookmarkEnd w:id="446"/>
    </w:p>
    <w:p w14:paraId="7E722C2B" w14:textId="77777777" w:rsidR="00DC12CB" w:rsidRPr="007C1830" w:rsidRDefault="00DC12CB" w:rsidP="00DC12CB">
      <w:pPr>
        <w:pStyle w:val="af5"/>
        <w:rPr>
          <w:sz w:val="24"/>
          <w:szCs w:val="24"/>
        </w:rPr>
      </w:pPr>
      <w:bookmarkStart w:id="447" w:name="bookmark1080"/>
    </w:p>
    <w:p w14:paraId="7D155D69" w14:textId="77777777" w:rsidR="00A57638" w:rsidRPr="007C1830" w:rsidRDefault="00E235EB" w:rsidP="00DC12CB">
      <w:pPr>
        <w:pStyle w:val="af5"/>
        <w:rPr>
          <w:sz w:val="24"/>
          <w:szCs w:val="24"/>
        </w:rPr>
      </w:pPr>
      <w:r w:rsidRPr="007C1830">
        <w:rPr>
          <w:sz w:val="24"/>
          <w:szCs w:val="24"/>
        </w:rPr>
        <w:t>РАЗДЕЛ 1. ГЛАВНЫЕ ЗАКОНОМЕРНОСТИ ПРИРОДЫ ЗЕМЛИ</w:t>
      </w:r>
      <w:bookmarkEnd w:id="447"/>
    </w:p>
    <w:p w14:paraId="37AD85A6" w14:textId="77777777" w:rsidR="00DC12CB" w:rsidRPr="007C1830" w:rsidRDefault="00DC12CB" w:rsidP="00DC12CB">
      <w:pPr>
        <w:pStyle w:val="af5"/>
        <w:rPr>
          <w:sz w:val="24"/>
          <w:szCs w:val="24"/>
        </w:rPr>
      </w:pPr>
      <w:bookmarkStart w:id="448" w:name="bookmark1082"/>
    </w:p>
    <w:p w14:paraId="16ECF890" w14:textId="77777777" w:rsidR="00A57638" w:rsidRPr="007C1830" w:rsidRDefault="00E235EB" w:rsidP="00DC12CB">
      <w:pPr>
        <w:pStyle w:val="af5"/>
        <w:rPr>
          <w:sz w:val="24"/>
          <w:szCs w:val="24"/>
        </w:rPr>
      </w:pPr>
      <w:r w:rsidRPr="007C1830">
        <w:rPr>
          <w:sz w:val="24"/>
          <w:szCs w:val="24"/>
        </w:rPr>
        <w:t>Тема 1. Географическая оболочка</w:t>
      </w:r>
      <w:bookmarkEnd w:id="448"/>
    </w:p>
    <w:p w14:paraId="1C087C30" w14:textId="77777777" w:rsidR="00A57638" w:rsidRPr="007C1830" w:rsidRDefault="00E235EB">
      <w:pPr>
        <w:pStyle w:val="13"/>
        <w:spacing w:after="160" w:line="240" w:lineRule="auto"/>
        <w:jc w:val="both"/>
        <w:rPr>
          <w:color w:val="auto"/>
          <w:sz w:val="24"/>
          <w:szCs w:val="24"/>
        </w:rPr>
      </w:pPr>
      <w:r w:rsidRPr="007C1830">
        <w:rPr>
          <w:color w:val="auto"/>
          <w:sz w:val="24"/>
          <w:szCs w:val="24"/>
        </w:rPr>
        <w:t xml:space="preserve">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w:t>
      </w:r>
      <w:r w:rsidRPr="007C1830">
        <w:rPr>
          <w:i/>
          <w:iCs/>
          <w:color w:val="auto"/>
          <w:sz w:val="24"/>
          <w:szCs w:val="24"/>
        </w:rPr>
        <w:t>Современные исследования по сохранению важнейших биотопов Земли.</w:t>
      </w:r>
    </w:p>
    <w:p w14:paraId="0C91090B" w14:textId="77777777" w:rsidR="00A57638" w:rsidRPr="007C1830" w:rsidRDefault="00E235EB" w:rsidP="00DC12CB">
      <w:pPr>
        <w:pStyle w:val="af5"/>
        <w:rPr>
          <w:sz w:val="24"/>
          <w:szCs w:val="24"/>
        </w:rPr>
      </w:pPr>
      <w:bookmarkStart w:id="449" w:name="bookmark1084"/>
      <w:r w:rsidRPr="007C1830">
        <w:rPr>
          <w:sz w:val="24"/>
          <w:szCs w:val="24"/>
        </w:rPr>
        <w:t>Практическая работа</w:t>
      </w:r>
      <w:bookmarkEnd w:id="449"/>
    </w:p>
    <w:p w14:paraId="3314A90A" w14:textId="77777777" w:rsidR="00A57638" w:rsidRPr="007C1830" w:rsidRDefault="00E235EB" w:rsidP="00184C04">
      <w:pPr>
        <w:pStyle w:val="13"/>
        <w:numPr>
          <w:ilvl w:val="0"/>
          <w:numId w:val="85"/>
        </w:numPr>
        <w:tabs>
          <w:tab w:val="left" w:pos="585"/>
        </w:tabs>
        <w:spacing w:after="160" w:line="240" w:lineRule="auto"/>
        <w:jc w:val="both"/>
        <w:rPr>
          <w:color w:val="auto"/>
          <w:sz w:val="24"/>
          <w:szCs w:val="24"/>
        </w:rPr>
      </w:pPr>
      <w:r w:rsidRPr="007C1830">
        <w:rPr>
          <w:color w:val="auto"/>
          <w:sz w:val="24"/>
          <w:szCs w:val="24"/>
        </w:rPr>
        <w:t>Выявление проявления широтной зональности по картам природных зон.</w:t>
      </w:r>
    </w:p>
    <w:p w14:paraId="3AA5A765" w14:textId="77777777" w:rsidR="00A57638" w:rsidRPr="007C1830" w:rsidRDefault="00E235EB" w:rsidP="00DC12CB">
      <w:pPr>
        <w:pStyle w:val="af5"/>
        <w:rPr>
          <w:sz w:val="24"/>
          <w:szCs w:val="24"/>
        </w:rPr>
      </w:pPr>
      <w:bookmarkStart w:id="450" w:name="bookmark1086"/>
      <w:r w:rsidRPr="007C1830">
        <w:rPr>
          <w:sz w:val="24"/>
          <w:szCs w:val="24"/>
        </w:rPr>
        <w:t>Тема 2. Литосфера и рельеф Земли</w:t>
      </w:r>
      <w:bookmarkEnd w:id="450"/>
    </w:p>
    <w:p w14:paraId="0013A177" w14:textId="77777777" w:rsidR="00A57638" w:rsidRPr="007C1830" w:rsidRDefault="00E235EB">
      <w:pPr>
        <w:pStyle w:val="13"/>
        <w:spacing w:after="160" w:line="240" w:lineRule="auto"/>
        <w:jc w:val="both"/>
        <w:rPr>
          <w:color w:val="auto"/>
          <w:sz w:val="24"/>
          <w:szCs w:val="24"/>
        </w:rPr>
      </w:pPr>
      <w:r w:rsidRPr="007C1830">
        <w:rPr>
          <w:color w:val="auto"/>
          <w:sz w:val="24"/>
          <w:szCs w:val="24"/>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0C26088F" w14:textId="77777777" w:rsidR="00A57638" w:rsidRPr="007C1830" w:rsidRDefault="00E235EB" w:rsidP="00DC12CB">
      <w:pPr>
        <w:pStyle w:val="af5"/>
        <w:rPr>
          <w:sz w:val="24"/>
          <w:szCs w:val="24"/>
        </w:rPr>
      </w:pPr>
      <w:bookmarkStart w:id="451" w:name="bookmark1088"/>
      <w:r w:rsidRPr="007C1830">
        <w:rPr>
          <w:sz w:val="24"/>
          <w:szCs w:val="24"/>
        </w:rPr>
        <w:t>Практические работы</w:t>
      </w:r>
      <w:bookmarkEnd w:id="451"/>
    </w:p>
    <w:p w14:paraId="2A22FD84" w14:textId="77777777" w:rsidR="00A57638" w:rsidRPr="007C1830" w:rsidRDefault="00E235EB" w:rsidP="00C00BD1">
      <w:pPr>
        <w:pStyle w:val="13"/>
        <w:numPr>
          <w:ilvl w:val="0"/>
          <w:numId w:val="413"/>
        </w:numPr>
        <w:tabs>
          <w:tab w:val="left" w:pos="585"/>
        </w:tabs>
        <w:jc w:val="both"/>
        <w:rPr>
          <w:color w:val="auto"/>
          <w:sz w:val="24"/>
          <w:szCs w:val="24"/>
        </w:rPr>
      </w:pPr>
      <w:r w:rsidRPr="007C1830">
        <w:rPr>
          <w:color w:val="auto"/>
          <w:sz w:val="24"/>
          <w:szCs w:val="24"/>
        </w:rPr>
        <w:t>Анализ физической карты и карты строения земной коры с целью выявления закономерностей распространения крупных форм рельефа.</w:t>
      </w:r>
    </w:p>
    <w:p w14:paraId="1B646E7E" w14:textId="77777777" w:rsidR="00A57638" w:rsidRPr="007C1830" w:rsidRDefault="00E235EB" w:rsidP="00C00BD1">
      <w:pPr>
        <w:pStyle w:val="13"/>
        <w:numPr>
          <w:ilvl w:val="0"/>
          <w:numId w:val="413"/>
        </w:numPr>
        <w:tabs>
          <w:tab w:val="left" w:pos="585"/>
        </w:tabs>
        <w:spacing w:after="160"/>
        <w:jc w:val="both"/>
        <w:rPr>
          <w:color w:val="auto"/>
          <w:sz w:val="24"/>
          <w:szCs w:val="24"/>
        </w:rPr>
      </w:pPr>
      <w:r w:rsidRPr="007C1830">
        <w:rPr>
          <w:color w:val="auto"/>
          <w:sz w:val="24"/>
          <w:szCs w:val="24"/>
        </w:rPr>
        <w:t>Объяснение вулканических или сейсмических событий, о которых говорится в тексте.</w:t>
      </w:r>
    </w:p>
    <w:p w14:paraId="76EF8840" w14:textId="77777777" w:rsidR="00A57638" w:rsidRPr="007C1830" w:rsidRDefault="00E235EB" w:rsidP="00DC12CB">
      <w:pPr>
        <w:pStyle w:val="af5"/>
        <w:rPr>
          <w:sz w:val="24"/>
          <w:szCs w:val="24"/>
        </w:rPr>
      </w:pPr>
      <w:bookmarkStart w:id="452" w:name="bookmark1090"/>
      <w:r w:rsidRPr="007C1830">
        <w:rPr>
          <w:sz w:val="24"/>
          <w:szCs w:val="24"/>
        </w:rPr>
        <w:lastRenderedPageBreak/>
        <w:t>Тема 3. Атмосфера и климаты Земли</w:t>
      </w:r>
      <w:bookmarkEnd w:id="452"/>
    </w:p>
    <w:p w14:paraId="5E4AED18" w14:textId="77777777" w:rsidR="00A57638" w:rsidRPr="007C1830" w:rsidRDefault="00E235EB">
      <w:pPr>
        <w:pStyle w:val="13"/>
        <w:spacing w:after="160" w:line="257" w:lineRule="auto"/>
        <w:jc w:val="both"/>
        <w:rPr>
          <w:color w:val="auto"/>
          <w:sz w:val="24"/>
          <w:szCs w:val="24"/>
        </w:rPr>
      </w:pPr>
      <w:r w:rsidRPr="007C1830">
        <w:rPr>
          <w:color w:val="auto"/>
          <w:sz w:val="24"/>
          <w:szCs w:val="24"/>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7B7696A5" w14:textId="77777777" w:rsidR="00A57638" w:rsidRPr="007C1830" w:rsidRDefault="00E235EB" w:rsidP="00DC12CB">
      <w:pPr>
        <w:pStyle w:val="af5"/>
        <w:rPr>
          <w:sz w:val="24"/>
          <w:szCs w:val="24"/>
        </w:rPr>
      </w:pPr>
      <w:bookmarkStart w:id="453" w:name="bookmark1092"/>
      <w:r w:rsidRPr="007C1830">
        <w:rPr>
          <w:sz w:val="24"/>
          <w:szCs w:val="24"/>
        </w:rPr>
        <w:t>Практические работы</w:t>
      </w:r>
      <w:bookmarkEnd w:id="453"/>
    </w:p>
    <w:p w14:paraId="0F7E2B7C" w14:textId="77777777" w:rsidR="00A57638" w:rsidRPr="007C1830" w:rsidRDefault="00E235EB">
      <w:pPr>
        <w:pStyle w:val="13"/>
        <w:spacing w:after="160" w:line="240" w:lineRule="auto"/>
        <w:jc w:val="both"/>
        <w:rPr>
          <w:color w:val="auto"/>
          <w:sz w:val="24"/>
          <w:szCs w:val="24"/>
        </w:rPr>
      </w:pPr>
      <w:r w:rsidRPr="007C1830">
        <w:rPr>
          <w:color w:val="auto"/>
          <w:sz w:val="24"/>
          <w:szCs w:val="24"/>
        </w:rPr>
        <w:t>1. Описание климата территории по климатической карте и климатограмме.</w:t>
      </w:r>
    </w:p>
    <w:p w14:paraId="7656EB1E" w14:textId="77777777" w:rsidR="00A57638" w:rsidRPr="007C1830" w:rsidRDefault="00E235EB" w:rsidP="00DC12CB">
      <w:pPr>
        <w:pStyle w:val="af5"/>
        <w:rPr>
          <w:sz w:val="24"/>
          <w:szCs w:val="24"/>
        </w:rPr>
      </w:pPr>
      <w:bookmarkStart w:id="454" w:name="bookmark1094"/>
      <w:r w:rsidRPr="007C1830">
        <w:rPr>
          <w:sz w:val="24"/>
          <w:szCs w:val="24"/>
        </w:rPr>
        <w:t>Тема 4. Мировой океан — основная часть гидросферы</w:t>
      </w:r>
      <w:bookmarkEnd w:id="454"/>
    </w:p>
    <w:p w14:paraId="7F86CB24" w14:textId="77777777" w:rsidR="00A57638" w:rsidRPr="007C1830" w:rsidRDefault="00E235EB">
      <w:pPr>
        <w:pStyle w:val="13"/>
        <w:spacing w:after="160"/>
        <w:jc w:val="both"/>
        <w:rPr>
          <w:color w:val="auto"/>
          <w:sz w:val="24"/>
          <w:szCs w:val="24"/>
        </w:rPr>
      </w:pPr>
      <w:r w:rsidRPr="007C1830">
        <w:rPr>
          <w:color w:val="auto"/>
          <w:sz w:val="24"/>
          <w:szCs w:val="24"/>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w:t>
      </w:r>
      <w:r w:rsidRPr="007C1830">
        <w:rPr>
          <w:color w:val="auto"/>
          <w:sz w:val="24"/>
          <w:szCs w:val="24"/>
        </w:rPr>
        <w:lastRenderedPageBreak/>
        <w:t>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712C1DFC" w14:textId="77777777" w:rsidR="00A57638" w:rsidRPr="007C1830" w:rsidRDefault="00E235EB" w:rsidP="00DC12CB">
      <w:pPr>
        <w:pStyle w:val="af5"/>
        <w:rPr>
          <w:sz w:val="24"/>
          <w:szCs w:val="24"/>
        </w:rPr>
      </w:pPr>
      <w:bookmarkStart w:id="455" w:name="bookmark1096"/>
      <w:r w:rsidRPr="007C1830">
        <w:rPr>
          <w:sz w:val="24"/>
          <w:szCs w:val="24"/>
        </w:rPr>
        <w:t>Практические работы</w:t>
      </w:r>
      <w:bookmarkEnd w:id="455"/>
    </w:p>
    <w:p w14:paraId="44873AC4" w14:textId="77777777" w:rsidR="00A57638" w:rsidRPr="007C1830" w:rsidRDefault="00E235EB" w:rsidP="00184C04">
      <w:pPr>
        <w:pStyle w:val="13"/>
        <w:numPr>
          <w:ilvl w:val="0"/>
          <w:numId w:val="86"/>
        </w:numPr>
        <w:tabs>
          <w:tab w:val="left" w:pos="534"/>
        </w:tabs>
        <w:ind w:firstLine="238"/>
        <w:jc w:val="both"/>
        <w:rPr>
          <w:color w:val="auto"/>
          <w:sz w:val="24"/>
          <w:szCs w:val="24"/>
        </w:rPr>
      </w:pPr>
      <w:r w:rsidRPr="007C1830">
        <w:rPr>
          <w:color w:val="auto"/>
          <w:sz w:val="24"/>
          <w:szCs w:val="24"/>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12E6528A" w14:textId="77777777" w:rsidR="00A57638" w:rsidRPr="007C1830" w:rsidRDefault="00E235EB" w:rsidP="00184C04">
      <w:pPr>
        <w:pStyle w:val="13"/>
        <w:numPr>
          <w:ilvl w:val="0"/>
          <w:numId w:val="86"/>
        </w:numPr>
        <w:tabs>
          <w:tab w:val="left" w:pos="539"/>
        </w:tabs>
        <w:spacing w:line="240" w:lineRule="auto"/>
        <w:ind w:firstLine="238"/>
        <w:jc w:val="both"/>
        <w:rPr>
          <w:color w:val="auto"/>
          <w:sz w:val="24"/>
          <w:szCs w:val="24"/>
        </w:rPr>
      </w:pPr>
      <w:r w:rsidRPr="007C1830">
        <w:rPr>
          <w:color w:val="auto"/>
          <w:sz w:val="24"/>
          <w:szCs w:val="24"/>
        </w:rPr>
        <w:t>Сравнение двух океанов по плану с использованием нескольких источников географической информации.</w:t>
      </w:r>
    </w:p>
    <w:p w14:paraId="28F929BD" w14:textId="77777777" w:rsidR="00D14B42" w:rsidRPr="007C1830" w:rsidRDefault="00D14B42" w:rsidP="00DC12CB">
      <w:pPr>
        <w:pStyle w:val="af5"/>
        <w:rPr>
          <w:sz w:val="24"/>
          <w:szCs w:val="24"/>
        </w:rPr>
      </w:pPr>
      <w:bookmarkStart w:id="456" w:name="bookmark1098"/>
    </w:p>
    <w:p w14:paraId="79C2F493" w14:textId="77777777" w:rsidR="00A57638" w:rsidRPr="007C1830" w:rsidRDefault="00E235EB" w:rsidP="00DC12CB">
      <w:pPr>
        <w:pStyle w:val="af5"/>
        <w:rPr>
          <w:sz w:val="24"/>
          <w:szCs w:val="24"/>
        </w:rPr>
      </w:pPr>
      <w:r w:rsidRPr="007C1830">
        <w:rPr>
          <w:sz w:val="24"/>
          <w:szCs w:val="24"/>
        </w:rPr>
        <w:t>РАЗДЕЛ 2. ЧЕЛОВЕЧЕСТВО НА ЗЕМЛЕ</w:t>
      </w:r>
      <w:bookmarkEnd w:id="456"/>
    </w:p>
    <w:p w14:paraId="472D9F17" w14:textId="77777777" w:rsidR="00DC12CB" w:rsidRPr="007C1830" w:rsidRDefault="00DC12CB" w:rsidP="00DC12CB">
      <w:pPr>
        <w:pStyle w:val="af5"/>
        <w:rPr>
          <w:sz w:val="24"/>
          <w:szCs w:val="24"/>
        </w:rPr>
      </w:pPr>
      <w:bookmarkStart w:id="457" w:name="bookmark1100"/>
    </w:p>
    <w:p w14:paraId="3C3D2094" w14:textId="77777777" w:rsidR="00A57638" w:rsidRPr="007C1830" w:rsidRDefault="00E235EB" w:rsidP="00DC12CB">
      <w:pPr>
        <w:pStyle w:val="af5"/>
        <w:rPr>
          <w:sz w:val="24"/>
          <w:szCs w:val="24"/>
        </w:rPr>
      </w:pPr>
      <w:r w:rsidRPr="007C1830">
        <w:rPr>
          <w:sz w:val="24"/>
          <w:szCs w:val="24"/>
        </w:rPr>
        <w:t>Тема 1. Численность населения</w:t>
      </w:r>
      <w:bookmarkEnd w:id="457"/>
    </w:p>
    <w:p w14:paraId="1017A4D6" w14:textId="77777777" w:rsidR="00A57638" w:rsidRPr="007C1830" w:rsidRDefault="00E235EB">
      <w:pPr>
        <w:pStyle w:val="13"/>
        <w:spacing w:after="160"/>
        <w:jc w:val="both"/>
        <w:rPr>
          <w:color w:val="auto"/>
          <w:sz w:val="24"/>
          <w:szCs w:val="24"/>
        </w:rPr>
      </w:pPr>
      <w:r w:rsidRPr="007C1830">
        <w:rPr>
          <w:color w:val="auto"/>
          <w:sz w:val="24"/>
          <w:szCs w:val="24"/>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761B5BC3" w14:textId="77777777" w:rsidR="00A57638" w:rsidRPr="007C1830" w:rsidRDefault="00E235EB" w:rsidP="00DC12CB">
      <w:pPr>
        <w:pStyle w:val="af5"/>
        <w:rPr>
          <w:sz w:val="24"/>
          <w:szCs w:val="24"/>
        </w:rPr>
      </w:pPr>
      <w:bookmarkStart w:id="458" w:name="bookmark1102"/>
      <w:r w:rsidRPr="007C1830">
        <w:rPr>
          <w:sz w:val="24"/>
          <w:szCs w:val="24"/>
        </w:rPr>
        <w:t>Практические работы</w:t>
      </w:r>
      <w:bookmarkEnd w:id="458"/>
    </w:p>
    <w:p w14:paraId="129C469F" w14:textId="77777777" w:rsidR="00A57638" w:rsidRPr="007C1830" w:rsidRDefault="00E235EB" w:rsidP="00184C04">
      <w:pPr>
        <w:pStyle w:val="13"/>
        <w:numPr>
          <w:ilvl w:val="0"/>
          <w:numId w:val="87"/>
        </w:numPr>
        <w:tabs>
          <w:tab w:val="left" w:pos="539"/>
        </w:tabs>
        <w:spacing w:line="257" w:lineRule="auto"/>
        <w:jc w:val="both"/>
        <w:rPr>
          <w:color w:val="auto"/>
          <w:sz w:val="24"/>
          <w:szCs w:val="24"/>
        </w:rPr>
      </w:pPr>
      <w:r w:rsidRPr="007C1830">
        <w:rPr>
          <w:color w:val="auto"/>
          <w:sz w:val="24"/>
          <w:szCs w:val="24"/>
        </w:rPr>
        <w:t>Определение, сравнение темпов изменения численности населения отдельных регионов мира по статистическим материалам.</w:t>
      </w:r>
    </w:p>
    <w:p w14:paraId="104E0221" w14:textId="77777777" w:rsidR="00A57638" w:rsidRPr="007C1830" w:rsidRDefault="00E235EB" w:rsidP="00184C04">
      <w:pPr>
        <w:pStyle w:val="13"/>
        <w:numPr>
          <w:ilvl w:val="0"/>
          <w:numId w:val="87"/>
        </w:numPr>
        <w:tabs>
          <w:tab w:val="left" w:pos="539"/>
        </w:tabs>
        <w:spacing w:after="160" w:line="257" w:lineRule="auto"/>
        <w:jc w:val="both"/>
        <w:rPr>
          <w:color w:val="auto"/>
          <w:sz w:val="24"/>
          <w:szCs w:val="24"/>
        </w:rPr>
      </w:pPr>
      <w:r w:rsidRPr="007C1830">
        <w:rPr>
          <w:color w:val="auto"/>
          <w:sz w:val="24"/>
          <w:szCs w:val="24"/>
        </w:rPr>
        <w:t>Определение и сравнение различий в численности, плотности населения отдельных стран по разным источникам.</w:t>
      </w:r>
    </w:p>
    <w:p w14:paraId="1BB46097" w14:textId="77777777" w:rsidR="00A57638" w:rsidRPr="007C1830" w:rsidRDefault="00E235EB" w:rsidP="00DC12CB">
      <w:pPr>
        <w:pStyle w:val="af5"/>
        <w:rPr>
          <w:sz w:val="24"/>
          <w:szCs w:val="24"/>
        </w:rPr>
      </w:pPr>
      <w:bookmarkStart w:id="459" w:name="bookmark1104"/>
      <w:r w:rsidRPr="007C1830">
        <w:rPr>
          <w:sz w:val="24"/>
          <w:szCs w:val="24"/>
        </w:rPr>
        <w:t>Тема 2. Страны и народы мира</w:t>
      </w:r>
      <w:bookmarkEnd w:id="459"/>
    </w:p>
    <w:p w14:paraId="71EA47F6" w14:textId="77777777" w:rsidR="00A57638" w:rsidRPr="007C1830" w:rsidRDefault="00E235EB">
      <w:pPr>
        <w:pStyle w:val="13"/>
        <w:spacing w:after="160"/>
        <w:jc w:val="both"/>
        <w:rPr>
          <w:color w:val="auto"/>
          <w:sz w:val="24"/>
          <w:szCs w:val="24"/>
        </w:rPr>
      </w:pPr>
      <w:r w:rsidRPr="007C1830">
        <w:rPr>
          <w:color w:val="auto"/>
          <w:sz w:val="24"/>
          <w:szCs w:val="24"/>
        </w:rPr>
        <w:t xml:space="preserve">Народы и религии мира. Этнический состав населения мира. Языковая классификация народов мира. Мировые и национальные религии. География мировых религий. </w:t>
      </w:r>
      <w:r w:rsidRPr="007C1830">
        <w:rPr>
          <w:color w:val="auto"/>
          <w:sz w:val="24"/>
          <w:szCs w:val="24"/>
        </w:rPr>
        <w:lastRenderedPageBreak/>
        <w:t xml:space="preserve">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w:t>
      </w:r>
      <w:r w:rsidRPr="007C1830">
        <w:rPr>
          <w:i/>
          <w:iCs/>
          <w:color w:val="auto"/>
          <w:sz w:val="24"/>
          <w:szCs w:val="24"/>
        </w:rPr>
        <w:t>Профессия менеджер в сфере туризма, экскурсовод</w:t>
      </w:r>
      <w:r w:rsidRPr="007C1830">
        <w:rPr>
          <w:color w:val="auto"/>
          <w:sz w:val="24"/>
          <w:szCs w:val="24"/>
        </w:rPr>
        <w:t>.</w:t>
      </w:r>
    </w:p>
    <w:p w14:paraId="43D790AB" w14:textId="77777777" w:rsidR="00A57638" w:rsidRPr="007C1830" w:rsidRDefault="00E235EB" w:rsidP="00DC12CB">
      <w:pPr>
        <w:pStyle w:val="af5"/>
        <w:rPr>
          <w:sz w:val="24"/>
          <w:szCs w:val="24"/>
        </w:rPr>
      </w:pPr>
      <w:bookmarkStart w:id="460" w:name="bookmark1106"/>
      <w:r w:rsidRPr="007C1830">
        <w:rPr>
          <w:sz w:val="24"/>
          <w:szCs w:val="24"/>
        </w:rPr>
        <w:t>Практическая работа</w:t>
      </w:r>
      <w:bookmarkEnd w:id="460"/>
    </w:p>
    <w:p w14:paraId="3FD5C3F7" w14:textId="77777777" w:rsidR="00A57638" w:rsidRPr="007C1830" w:rsidRDefault="00E235EB">
      <w:pPr>
        <w:pStyle w:val="13"/>
        <w:spacing w:after="160" w:line="257" w:lineRule="auto"/>
        <w:jc w:val="both"/>
        <w:rPr>
          <w:color w:val="auto"/>
          <w:sz w:val="24"/>
          <w:szCs w:val="24"/>
        </w:rPr>
      </w:pPr>
      <w:r w:rsidRPr="007C1830">
        <w:rPr>
          <w:color w:val="auto"/>
          <w:sz w:val="24"/>
          <w:szCs w:val="24"/>
        </w:rPr>
        <w:t>1. Сравнение занятий населения двух стран по комплексным картам.</w:t>
      </w:r>
    </w:p>
    <w:p w14:paraId="06CBBE64" w14:textId="77777777" w:rsidR="00A57638" w:rsidRPr="007C1830" w:rsidRDefault="00E235EB" w:rsidP="00DC12CB">
      <w:pPr>
        <w:pStyle w:val="af5"/>
        <w:rPr>
          <w:sz w:val="24"/>
          <w:szCs w:val="24"/>
        </w:rPr>
      </w:pPr>
      <w:bookmarkStart w:id="461" w:name="bookmark1108"/>
      <w:r w:rsidRPr="007C1830">
        <w:rPr>
          <w:sz w:val="24"/>
          <w:szCs w:val="24"/>
        </w:rPr>
        <w:t>РАЗДЕЛ 3. МАТЕРИКИ И СТРАНЫ</w:t>
      </w:r>
      <w:bookmarkEnd w:id="461"/>
    </w:p>
    <w:p w14:paraId="5153A5C5" w14:textId="77777777" w:rsidR="00DC12CB" w:rsidRPr="007C1830" w:rsidRDefault="00DC12CB" w:rsidP="00DC12CB">
      <w:pPr>
        <w:pStyle w:val="af5"/>
        <w:rPr>
          <w:sz w:val="24"/>
          <w:szCs w:val="24"/>
        </w:rPr>
      </w:pPr>
      <w:bookmarkStart w:id="462" w:name="bookmark1110"/>
    </w:p>
    <w:p w14:paraId="110B4D30" w14:textId="77777777" w:rsidR="00A57638" w:rsidRPr="007C1830" w:rsidRDefault="00E235EB" w:rsidP="00DC12CB">
      <w:pPr>
        <w:pStyle w:val="af5"/>
        <w:rPr>
          <w:sz w:val="24"/>
          <w:szCs w:val="24"/>
        </w:rPr>
      </w:pPr>
      <w:r w:rsidRPr="007C1830">
        <w:rPr>
          <w:sz w:val="24"/>
          <w:szCs w:val="24"/>
        </w:rPr>
        <w:t>Тема 1. Южные материки</w:t>
      </w:r>
      <w:bookmarkEnd w:id="462"/>
    </w:p>
    <w:p w14:paraId="799CDD03" w14:textId="77777777" w:rsidR="00A57638" w:rsidRPr="007C1830" w:rsidRDefault="00E235EB">
      <w:pPr>
        <w:pStyle w:val="13"/>
        <w:spacing w:after="140"/>
        <w:jc w:val="both"/>
        <w:rPr>
          <w:color w:val="auto"/>
          <w:sz w:val="24"/>
          <w:szCs w:val="24"/>
        </w:rPr>
      </w:pPr>
      <w:r w:rsidRPr="007C1830">
        <w:rPr>
          <w:color w:val="auto"/>
          <w:sz w:val="24"/>
          <w:szCs w:val="24"/>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7C1830">
        <w:rPr>
          <w:color w:val="auto"/>
          <w:sz w:val="24"/>
          <w:szCs w:val="24"/>
          <w:lang w:val="en-US" w:eastAsia="en-US" w:bidi="en-US"/>
        </w:rPr>
        <w:t>XX</w:t>
      </w:r>
      <w:r w:rsidRPr="007C1830">
        <w:rPr>
          <w:color w:val="auto"/>
          <w:sz w:val="24"/>
          <w:szCs w:val="24"/>
          <w:lang w:eastAsia="en-US" w:bidi="en-US"/>
        </w:rPr>
        <w:t>—</w:t>
      </w:r>
      <w:r w:rsidRPr="007C1830">
        <w:rPr>
          <w:color w:val="auto"/>
          <w:sz w:val="24"/>
          <w:szCs w:val="24"/>
          <w:lang w:val="en-US" w:eastAsia="en-US" w:bidi="en-US"/>
        </w:rPr>
        <w:t>XXI</w:t>
      </w:r>
      <w:r w:rsidRPr="007C1830">
        <w:rPr>
          <w:color w:val="auto"/>
          <w:sz w:val="24"/>
          <w:szCs w:val="24"/>
          <w:lang w:eastAsia="en-US" w:bidi="en-US"/>
        </w:rPr>
        <w:t xml:space="preserve"> </w:t>
      </w:r>
      <w:r w:rsidRPr="007C1830">
        <w:rPr>
          <w:color w:val="auto"/>
          <w:sz w:val="24"/>
          <w:szCs w:val="24"/>
        </w:rPr>
        <w:t>вв. Современные исследования в Антарктиде. Роль России в открытиях и исследованиях ледового континента.</w:t>
      </w:r>
    </w:p>
    <w:p w14:paraId="11D7AD3C" w14:textId="77777777" w:rsidR="00A57638" w:rsidRPr="007C1830" w:rsidRDefault="00E235EB" w:rsidP="00DC12CB">
      <w:pPr>
        <w:pStyle w:val="af5"/>
        <w:rPr>
          <w:sz w:val="24"/>
          <w:szCs w:val="24"/>
        </w:rPr>
      </w:pPr>
      <w:bookmarkStart w:id="463" w:name="bookmark1112"/>
      <w:r w:rsidRPr="007C1830">
        <w:rPr>
          <w:sz w:val="24"/>
          <w:szCs w:val="24"/>
        </w:rPr>
        <w:t>Практические работы</w:t>
      </w:r>
      <w:bookmarkEnd w:id="463"/>
    </w:p>
    <w:p w14:paraId="1A1D9511" w14:textId="77777777" w:rsidR="00A57638" w:rsidRPr="007C1830" w:rsidRDefault="00E235EB" w:rsidP="00184C04">
      <w:pPr>
        <w:pStyle w:val="13"/>
        <w:numPr>
          <w:ilvl w:val="0"/>
          <w:numId w:val="88"/>
        </w:numPr>
        <w:tabs>
          <w:tab w:val="left" w:pos="542"/>
        </w:tabs>
        <w:spacing w:line="240" w:lineRule="auto"/>
        <w:jc w:val="both"/>
        <w:rPr>
          <w:color w:val="auto"/>
          <w:sz w:val="24"/>
          <w:szCs w:val="24"/>
        </w:rPr>
      </w:pPr>
      <w:r w:rsidRPr="007C1830">
        <w:rPr>
          <w:color w:val="auto"/>
          <w:sz w:val="24"/>
          <w:szCs w:val="24"/>
        </w:rPr>
        <w:t>Сравнение географического положения двух (любых) южных материков.</w:t>
      </w:r>
    </w:p>
    <w:p w14:paraId="7BEC5E7A" w14:textId="77777777" w:rsidR="00A57638" w:rsidRPr="007C1830" w:rsidRDefault="00E235EB" w:rsidP="00184C04">
      <w:pPr>
        <w:pStyle w:val="13"/>
        <w:numPr>
          <w:ilvl w:val="0"/>
          <w:numId w:val="88"/>
        </w:numPr>
        <w:tabs>
          <w:tab w:val="left" w:pos="542"/>
        </w:tabs>
        <w:spacing w:line="240" w:lineRule="auto"/>
        <w:jc w:val="both"/>
        <w:rPr>
          <w:color w:val="auto"/>
          <w:sz w:val="24"/>
          <w:szCs w:val="24"/>
        </w:rPr>
      </w:pPr>
      <w:r w:rsidRPr="007C1830">
        <w:rPr>
          <w:color w:val="auto"/>
          <w:sz w:val="24"/>
          <w:szCs w:val="24"/>
        </w:rPr>
        <w:t>Объяснение годового хода температур и режима выпадения атмосферных осадков в экваториальном климатическом поясе</w:t>
      </w:r>
    </w:p>
    <w:p w14:paraId="35F15C17" w14:textId="77777777" w:rsidR="00A57638" w:rsidRPr="007C1830" w:rsidRDefault="00E235EB" w:rsidP="00184C04">
      <w:pPr>
        <w:pStyle w:val="13"/>
        <w:numPr>
          <w:ilvl w:val="0"/>
          <w:numId w:val="88"/>
        </w:numPr>
        <w:tabs>
          <w:tab w:val="left" w:pos="542"/>
        </w:tabs>
        <w:spacing w:line="240" w:lineRule="auto"/>
        <w:jc w:val="both"/>
        <w:rPr>
          <w:color w:val="auto"/>
          <w:sz w:val="24"/>
          <w:szCs w:val="24"/>
        </w:rPr>
      </w:pPr>
      <w:r w:rsidRPr="007C1830">
        <w:rPr>
          <w:color w:val="auto"/>
          <w:sz w:val="24"/>
          <w:szCs w:val="24"/>
        </w:rPr>
        <w:t>Сравнение особенностей климата Африки, Южной Америки и Австралии по плану.</w:t>
      </w:r>
    </w:p>
    <w:p w14:paraId="0766BC3F" w14:textId="77777777" w:rsidR="00A57638" w:rsidRPr="007C1830" w:rsidRDefault="00E235EB" w:rsidP="00184C04">
      <w:pPr>
        <w:pStyle w:val="13"/>
        <w:numPr>
          <w:ilvl w:val="0"/>
          <w:numId w:val="88"/>
        </w:numPr>
        <w:tabs>
          <w:tab w:val="left" w:pos="542"/>
        </w:tabs>
        <w:spacing w:line="240" w:lineRule="auto"/>
        <w:jc w:val="both"/>
        <w:rPr>
          <w:color w:val="auto"/>
          <w:sz w:val="24"/>
          <w:szCs w:val="24"/>
        </w:rPr>
      </w:pPr>
      <w:r w:rsidRPr="007C1830">
        <w:rPr>
          <w:color w:val="auto"/>
          <w:sz w:val="24"/>
          <w:szCs w:val="24"/>
        </w:rPr>
        <w:t>Описание Австралии или одной из стран Африки или Южной Америки по географическим картам.</w:t>
      </w:r>
    </w:p>
    <w:p w14:paraId="0B5060DB" w14:textId="77777777" w:rsidR="00A57638" w:rsidRPr="007C1830" w:rsidRDefault="00E235EB" w:rsidP="00184C04">
      <w:pPr>
        <w:pStyle w:val="13"/>
        <w:numPr>
          <w:ilvl w:val="0"/>
          <w:numId w:val="88"/>
        </w:numPr>
        <w:tabs>
          <w:tab w:val="left" w:pos="547"/>
        </w:tabs>
        <w:spacing w:after="140" w:line="240" w:lineRule="auto"/>
        <w:jc w:val="both"/>
        <w:rPr>
          <w:color w:val="auto"/>
          <w:sz w:val="24"/>
          <w:szCs w:val="24"/>
        </w:rPr>
      </w:pPr>
      <w:r w:rsidRPr="007C1830">
        <w:rPr>
          <w:color w:val="auto"/>
          <w:sz w:val="24"/>
          <w:szCs w:val="24"/>
        </w:rPr>
        <w:t xml:space="preserve">Объяснение особенностей размещения населения </w:t>
      </w:r>
      <w:r w:rsidRPr="007C1830">
        <w:rPr>
          <w:color w:val="auto"/>
          <w:sz w:val="24"/>
          <w:szCs w:val="24"/>
        </w:rPr>
        <w:lastRenderedPageBreak/>
        <w:t>Австралии или одной из стран Африки или Южной Америки.</w:t>
      </w:r>
    </w:p>
    <w:p w14:paraId="25A06C3B" w14:textId="77777777" w:rsidR="00A57638" w:rsidRPr="007C1830" w:rsidRDefault="00E235EB" w:rsidP="00D14B42">
      <w:pPr>
        <w:pStyle w:val="af5"/>
        <w:rPr>
          <w:sz w:val="24"/>
          <w:szCs w:val="24"/>
        </w:rPr>
      </w:pPr>
      <w:bookmarkStart w:id="464" w:name="bookmark1114"/>
      <w:r w:rsidRPr="007C1830">
        <w:rPr>
          <w:sz w:val="24"/>
          <w:szCs w:val="24"/>
        </w:rPr>
        <w:t>Тема 2. Северные материки</w:t>
      </w:r>
      <w:bookmarkEnd w:id="464"/>
    </w:p>
    <w:p w14:paraId="1664CF87" w14:textId="77777777" w:rsidR="00A57638" w:rsidRPr="007C1830" w:rsidRDefault="00E235EB">
      <w:pPr>
        <w:pStyle w:val="13"/>
        <w:spacing w:after="140" w:line="240" w:lineRule="auto"/>
        <w:jc w:val="both"/>
        <w:rPr>
          <w:color w:val="auto"/>
          <w:sz w:val="24"/>
          <w:szCs w:val="24"/>
        </w:rPr>
      </w:pPr>
      <w:r w:rsidRPr="007C1830">
        <w:rPr>
          <w:color w:val="auto"/>
          <w:sz w:val="24"/>
          <w:szCs w:val="24"/>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347A3B72" w14:textId="77777777" w:rsidR="00A57638" w:rsidRPr="007C1830" w:rsidRDefault="00E235EB" w:rsidP="00D14B42">
      <w:pPr>
        <w:pStyle w:val="af5"/>
        <w:rPr>
          <w:sz w:val="24"/>
          <w:szCs w:val="24"/>
        </w:rPr>
      </w:pPr>
      <w:bookmarkStart w:id="465" w:name="bookmark1116"/>
      <w:r w:rsidRPr="007C1830">
        <w:rPr>
          <w:sz w:val="24"/>
          <w:szCs w:val="24"/>
        </w:rPr>
        <w:t>Практические работы</w:t>
      </w:r>
      <w:bookmarkEnd w:id="465"/>
    </w:p>
    <w:p w14:paraId="5047503E" w14:textId="77777777" w:rsidR="00A57638" w:rsidRPr="007C1830" w:rsidRDefault="00E235EB" w:rsidP="00184C04">
      <w:pPr>
        <w:pStyle w:val="13"/>
        <w:numPr>
          <w:ilvl w:val="0"/>
          <w:numId w:val="89"/>
        </w:numPr>
        <w:tabs>
          <w:tab w:val="left" w:pos="542"/>
        </w:tabs>
        <w:spacing w:line="240" w:lineRule="auto"/>
        <w:jc w:val="both"/>
        <w:rPr>
          <w:color w:val="auto"/>
          <w:sz w:val="24"/>
          <w:szCs w:val="24"/>
        </w:rPr>
      </w:pPr>
      <w:r w:rsidRPr="007C1830">
        <w:rPr>
          <w:color w:val="auto"/>
          <w:sz w:val="24"/>
          <w:szCs w:val="24"/>
        </w:rPr>
        <w:t>Объяснение распространения зон современного вулканизма и землетрясений на территории Северной Америки и Евразии.</w:t>
      </w:r>
    </w:p>
    <w:p w14:paraId="5ADE2D78" w14:textId="77777777" w:rsidR="00A57638" w:rsidRPr="007C1830" w:rsidRDefault="00E235EB" w:rsidP="00184C04">
      <w:pPr>
        <w:pStyle w:val="13"/>
        <w:numPr>
          <w:ilvl w:val="0"/>
          <w:numId w:val="89"/>
        </w:numPr>
        <w:tabs>
          <w:tab w:val="left" w:pos="547"/>
        </w:tabs>
        <w:spacing w:line="240" w:lineRule="auto"/>
        <w:jc w:val="both"/>
        <w:rPr>
          <w:color w:val="auto"/>
          <w:sz w:val="24"/>
          <w:szCs w:val="24"/>
        </w:rPr>
      </w:pPr>
      <w:r w:rsidRPr="007C1830">
        <w:rPr>
          <w:color w:val="auto"/>
          <w:sz w:val="24"/>
          <w:szCs w:val="24"/>
        </w:rPr>
        <w:t>Объяснение климатических различий территорий, находящихся на одной географической широте, на примере умеренного климатического пляса.</w:t>
      </w:r>
    </w:p>
    <w:p w14:paraId="1883315C" w14:textId="77777777" w:rsidR="00A57638" w:rsidRPr="007C1830" w:rsidRDefault="00E235EB" w:rsidP="00184C04">
      <w:pPr>
        <w:pStyle w:val="13"/>
        <w:numPr>
          <w:ilvl w:val="0"/>
          <w:numId w:val="89"/>
        </w:numPr>
        <w:tabs>
          <w:tab w:val="left" w:pos="542"/>
        </w:tabs>
        <w:spacing w:line="240" w:lineRule="auto"/>
        <w:jc w:val="both"/>
        <w:rPr>
          <w:color w:val="auto"/>
          <w:sz w:val="24"/>
          <w:szCs w:val="24"/>
        </w:rPr>
      </w:pPr>
      <w:r w:rsidRPr="007C1830">
        <w:rPr>
          <w:color w:val="auto"/>
          <w:sz w:val="24"/>
          <w:szCs w:val="24"/>
        </w:rPr>
        <w:t>Представление в виде таблицы информации о компонентах природы одной из природных зон на основе анализа нескольких источников информации.</w:t>
      </w:r>
    </w:p>
    <w:p w14:paraId="7C0944F3" w14:textId="77777777" w:rsidR="00A57638" w:rsidRPr="007C1830" w:rsidRDefault="00E235EB" w:rsidP="00184C04">
      <w:pPr>
        <w:pStyle w:val="13"/>
        <w:numPr>
          <w:ilvl w:val="0"/>
          <w:numId w:val="89"/>
        </w:numPr>
        <w:tabs>
          <w:tab w:val="left" w:pos="542"/>
        </w:tabs>
        <w:spacing w:after="140" w:line="240" w:lineRule="auto"/>
        <w:jc w:val="both"/>
        <w:rPr>
          <w:color w:val="auto"/>
          <w:sz w:val="24"/>
          <w:szCs w:val="24"/>
        </w:rPr>
      </w:pPr>
      <w:r w:rsidRPr="007C1830">
        <w:rPr>
          <w:color w:val="auto"/>
          <w:sz w:val="24"/>
          <w:szCs w:val="24"/>
        </w:rPr>
        <w:t>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0AA716C4" w14:textId="77777777" w:rsidR="00A57638" w:rsidRPr="007C1830" w:rsidRDefault="00E235EB" w:rsidP="00D14B42">
      <w:pPr>
        <w:pStyle w:val="af5"/>
        <w:rPr>
          <w:sz w:val="24"/>
          <w:szCs w:val="24"/>
        </w:rPr>
      </w:pPr>
      <w:bookmarkStart w:id="466" w:name="bookmark1118"/>
      <w:r w:rsidRPr="007C1830">
        <w:rPr>
          <w:sz w:val="24"/>
          <w:szCs w:val="24"/>
        </w:rPr>
        <w:t>Тема 3. Взаимодействие природы и общества</w:t>
      </w:r>
      <w:bookmarkEnd w:id="466"/>
    </w:p>
    <w:p w14:paraId="472113AD" w14:textId="77777777" w:rsidR="00A57638" w:rsidRPr="007C1830" w:rsidRDefault="00E235EB">
      <w:pPr>
        <w:pStyle w:val="13"/>
        <w:spacing w:line="240" w:lineRule="auto"/>
        <w:jc w:val="both"/>
        <w:rPr>
          <w:color w:val="auto"/>
          <w:sz w:val="24"/>
          <w:szCs w:val="24"/>
        </w:rPr>
      </w:pPr>
      <w:r w:rsidRPr="007C1830">
        <w:rPr>
          <w:color w:val="auto"/>
          <w:sz w:val="24"/>
          <w:szCs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5AFCAFB5" w14:textId="77777777" w:rsidR="00A57638" w:rsidRPr="007C1830" w:rsidRDefault="00E235EB">
      <w:pPr>
        <w:pStyle w:val="13"/>
        <w:spacing w:after="160" w:line="240" w:lineRule="auto"/>
        <w:jc w:val="both"/>
        <w:rPr>
          <w:color w:val="auto"/>
          <w:sz w:val="24"/>
          <w:szCs w:val="24"/>
        </w:rPr>
      </w:pPr>
      <w:r w:rsidRPr="007C1830">
        <w:rPr>
          <w:color w:val="auto"/>
          <w:sz w:val="24"/>
          <w:szCs w:val="24"/>
        </w:rPr>
        <w:t xml:space="preserve">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w:t>
      </w:r>
      <w:r w:rsidRPr="007C1830">
        <w:rPr>
          <w:color w:val="auto"/>
          <w:sz w:val="24"/>
          <w:szCs w:val="24"/>
        </w:rPr>
        <w:lastRenderedPageBreak/>
        <w:t>объекты.</w:t>
      </w:r>
    </w:p>
    <w:p w14:paraId="2AEDA71F" w14:textId="77777777" w:rsidR="00A57638" w:rsidRPr="007C1830" w:rsidRDefault="00E235EB" w:rsidP="00D14B42">
      <w:pPr>
        <w:pStyle w:val="af5"/>
        <w:rPr>
          <w:sz w:val="24"/>
          <w:szCs w:val="24"/>
        </w:rPr>
      </w:pPr>
      <w:bookmarkStart w:id="467" w:name="bookmark1120"/>
      <w:r w:rsidRPr="007C1830">
        <w:rPr>
          <w:sz w:val="24"/>
          <w:szCs w:val="24"/>
        </w:rPr>
        <w:t>Практическая работа</w:t>
      </w:r>
      <w:bookmarkEnd w:id="467"/>
    </w:p>
    <w:p w14:paraId="7A31071B" w14:textId="77777777" w:rsidR="00A57638" w:rsidRPr="007C1830" w:rsidRDefault="00E235EB">
      <w:pPr>
        <w:pStyle w:val="13"/>
        <w:spacing w:after="400" w:line="240" w:lineRule="auto"/>
        <w:jc w:val="both"/>
        <w:rPr>
          <w:color w:val="auto"/>
          <w:sz w:val="24"/>
          <w:szCs w:val="24"/>
        </w:rPr>
      </w:pPr>
      <w:r w:rsidRPr="007C1830">
        <w:rPr>
          <w:color w:val="auto"/>
          <w:sz w:val="24"/>
          <w:szCs w:val="24"/>
        </w:rPr>
        <w:t>1. Характеристика изменений компонентов природы на территории одной из стран мира в результате деятельности человека.</w:t>
      </w:r>
    </w:p>
    <w:p w14:paraId="45EA9583" w14:textId="77777777" w:rsidR="00A57638" w:rsidRPr="007C1830" w:rsidRDefault="00E235EB" w:rsidP="00D14B42">
      <w:pPr>
        <w:pStyle w:val="af5"/>
        <w:rPr>
          <w:sz w:val="24"/>
          <w:szCs w:val="24"/>
        </w:rPr>
      </w:pPr>
      <w:bookmarkStart w:id="468" w:name="bookmark1122"/>
      <w:r w:rsidRPr="007C1830">
        <w:rPr>
          <w:sz w:val="24"/>
          <w:szCs w:val="24"/>
        </w:rPr>
        <w:t>8 КЛАСС</w:t>
      </w:r>
      <w:bookmarkEnd w:id="468"/>
    </w:p>
    <w:p w14:paraId="5376A26C" w14:textId="77777777" w:rsidR="00D14B42" w:rsidRPr="007C1830" w:rsidRDefault="00D14B42" w:rsidP="00D14B42">
      <w:pPr>
        <w:pStyle w:val="af5"/>
        <w:rPr>
          <w:sz w:val="24"/>
          <w:szCs w:val="24"/>
        </w:rPr>
      </w:pPr>
      <w:bookmarkStart w:id="469" w:name="bookmark1124"/>
    </w:p>
    <w:p w14:paraId="0941EF4A" w14:textId="77777777" w:rsidR="00A57638" w:rsidRPr="007C1830" w:rsidRDefault="00E235EB" w:rsidP="00D14B42">
      <w:pPr>
        <w:pStyle w:val="af5"/>
        <w:rPr>
          <w:sz w:val="24"/>
          <w:szCs w:val="24"/>
        </w:rPr>
      </w:pPr>
      <w:r w:rsidRPr="007C1830">
        <w:rPr>
          <w:sz w:val="24"/>
          <w:szCs w:val="24"/>
        </w:rPr>
        <w:t>РАЗДЕЛ 1. ГЕОГРАФИЧЕСКОЕ ПРОСТРАНСТВО РОССИИ</w:t>
      </w:r>
      <w:bookmarkEnd w:id="469"/>
    </w:p>
    <w:p w14:paraId="4185AC7F" w14:textId="77777777" w:rsidR="00D14B42" w:rsidRPr="007C1830" w:rsidRDefault="00D14B42" w:rsidP="00D14B42">
      <w:pPr>
        <w:pStyle w:val="af5"/>
        <w:rPr>
          <w:sz w:val="24"/>
          <w:szCs w:val="24"/>
        </w:rPr>
      </w:pPr>
      <w:bookmarkStart w:id="470" w:name="bookmark1126"/>
    </w:p>
    <w:p w14:paraId="403749F8" w14:textId="77777777" w:rsidR="00A57638" w:rsidRPr="007C1830" w:rsidRDefault="00E235EB" w:rsidP="00D14B42">
      <w:pPr>
        <w:pStyle w:val="af5"/>
        <w:rPr>
          <w:sz w:val="24"/>
          <w:szCs w:val="24"/>
        </w:rPr>
      </w:pPr>
      <w:r w:rsidRPr="007C1830">
        <w:rPr>
          <w:sz w:val="24"/>
          <w:szCs w:val="24"/>
        </w:rPr>
        <w:t>Тема 1. История формирования и освоения территории России</w:t>
      </w:r>
      <w:bookmarkEnd w:id="470"/>
    </w:p>
    <w:p w14:paraId="241D9406" w14:textId="77777777" w:rsidR="00A57638" w:rsidRPr="007C1830" w:rsidRDefault="00E235EB">
      <w:pPr>
        <w:pStyle w:val="13"/>
        <w:spacing w:after="160" w:line="240" w:lineRule="auto"/>
        <w:jc w:val="both"/>
        <w:rPr>
          <w:color w:val="auto"/>
          <w:sz w:val="24"/>
          <w:szCs w:val="24"/>
        </w:rPr>
      </w:pPr>
      <w:r w:rsidRPr="007C1830">
        <w:rPr>
          <w:color w:val="auto"/>
          <w:sz w:val="24"/>
          <w:szCs w:val="24"/>
        </w:rPr>
        <w:t xml:space="preserve">История освоения и заселения территории современной России в </w:t>
      </w:r>
      <w:r w:rsidRPr="007C1830">
        <w:rPr>
          <w:color w:val="auto"/>
          <w:sz w:val="24"/>
          <w:szCs w:val="24"/>
          <w:lang w:val="en-US" w:eastAsia="en-US" w:bidi="en-US"/>
        </w:rPr>
        <w:t>XI</w:t>
      </w:r>
      <w:r w:rsidRPr="007C1830">
        <w:rPr>
          <w:color w:val="auto"/>
          <w:sz w:val="24"/>
          <w:szCs w:val="24"/>
          <w:lang w:eastAsia="en-US" w:bidi="en-US"/>
        </w:rPr>
        <w:t>—</w:t>
      </w:r>
      <w:r w:rsidRPr="007C1830">
        <w:rPr>
          <w:color w:val="auto"/>
          <w:sz w:val="24"/>
          <w:szCs w:val="24"/>
          <w:lang w:val="en-US" w:eastAsia="en-US" w:bidi="en-US"/>
        </w:rPr>
        <w:t>XVI</w:t>
      </w:r>
      <w:r w:rsidRPr="007C1830">
        <w:rPr>
          <w:color w:val="auto"/>
          <w:sz w:val="24"/>
          <w:szCs w:val="24"/>
          <w:lang w:eastAsia="en-US" w:bidi="en-US"/>
        </w:rPr>
        <w:t xml:space="preserve"> </w:t>
      </w:r>
      <w:r w:rsidRPr="007C1830">
        <w:rPr>
          <w:color w:val="auto"/>
          <w:sz w:val="24"/>
          <w:szCs w:val="24"/>
        </w:rPr>
        <w:t xml:space="preserve">вв. Расширение территории России в </w:t>
      </w:r>
      <w:r w:rsidRPr="007C1830">
        <w:rPr>
          <w:color w:val="auto"/>
          <w:sz w:val="24"/>
          <w:szCs w:val="24"/>
          <w:lang w:val="en-US" w:eastAsia="en-US" w:bidi="en-US"/>
        </w:rPr>
        <w:t>XVI</w:t>
      </w:r>
      <w:r w:rsidRPr="007C1830">
        <w:rPr>
          <w:color w:val="auto"/>
          <w:sz w:val="24"/>
          <w:szCs w:val="24"/>
          <w:lang w:eastAsia="en-US" w:bidi="en-US"/>
        </w:rPr>
        <w:t xml:space="preserve">—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вв. Русские первопроходцы. Изменения внешних границ России в ХХ в. Воссоединение Крыма с Россией.</w:t>
      </w:r>
    </w:p>
    <w:p w14:paraId="1DC4775C" w14:textId="77777777" w:rsidR="00A57638" w:rsidRPr="007C1830" w:rsidRDefault="00E235EB" w:rsidP="00D14B42">
      <w:pPr>
        <w:pStyle w:val="af5"/>
        <w:rPr>
          <w:sz w:val="24"/>
          <w:szCs w:val="24"/>
        </w:rPr>
      </w:pPr>
      <w:bookmarkStart w:id="471" w:name="bookmark1128"/>
      <w:r w:rsidRPr="007C1830">
        <w:rPr>
          <w:sz w:val="24"/>
          <w:szCs w:val="24"/>
        </w:rPr>
        <w:t>Практическая работа</w:t>
      </w:r>
      <w:bookmarkEnd w:id="471"/>
    </w:p>
    <w:p w14:paraId="1523BB59" w14:textId="77777777" w:rsidR="00A57638" w:rsidRPr="007C1830" w:rsidRDefault="00E235EB">
      <w:pPr>
        <w:pStyle w:val="13"/>
        <w:spacing w:after="160" w:line="240" w:lineRule="auto"/>
        <w:jc w:val="both"/>
        <w:rPr>
          <w:color w:val="auto"/>
          <w:sz w:val="24"/>
          <w:szCs w:val="24"/>
        </w:rPr>
      </w:pPr>
      <w:r w:rsidRPr="007C1830">
        <w:rPr>
          <w:color w:val="auto"/>
          <w:sz w:val="24"/>
          <w:szCs w:val="24"/>
        </w:rPr>
        <w:t>1. Представление в виде таблицы сведений об изменении границ России на разных исторических этапах на основе анализа географических карт.</w:t>
      </w:r>
    </w:p>
    <w:p w14:paraId="16D6FE48" w14:textId="77777777" w:rsidR="00A57638" w:rsidRPr="007C1830" w:rsidRDefault="00E235EB" w:rsidP="00D14B42">
      <w:pPr>
        <w:pStyle w:val="af5"/>
        <w:rPr>
          <w:sz w:val="24"/>
          <w:szCs w:val="24"/>
        </w:rPr>
      </w:pPr>
      <w:bookmarkStart w:id="472" w:name="bookmark1130"/>
      <w:r w:rsidRPr="007C1830">
        <w:rPr>
          <w:sz w:val="24"/>
          <w:szCs w:val="24"/>
        </w:rPr>
        <w:t>Тема 2. Географическое положение и границы России</w:t>
      </w:r>
      <w:bookmarkEnd w:id="472"/>
    </w:p>
    <w:p w14:paraId="50E5C56E" w14:textId="77777777" w:rsidR="00A57638" w:rsidRPr="007C1830" w:rsidRDefault="00E235EB">
      <w:pPr>
        <w:pStyle w:val="13"/>
        <w:spacing w:after="160" w:line="240" w:lineRule="auto"/>
        <w:jc w:val="both"/>
        <w:rPr>
          <w:color w:val="auto"/>
          <w:sz w:val="24"/>
          <w:szCs w:val="24"/>
        </w:rPr>
      </w:pPr>
      <w:r w:rsidRPr="007C1830">
        <w:rPr>
          <w:color w:val="auto"/>
          <w:sz w:val="24"/>
          <w:szCs w:val="24"/>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w:t>
      </w:r>
      <w:r w:rsidRPr="007C1830">
        <w:rPr>
          <w:i/>
          <w:iCs/>
          <w:color w:val="auto"/>
          <w:sz w:val="24"/>
          <w:szCs w:val="24"/>
        </w:rPr>
        <w:t>Виды географического положения.</w:t>
      </w:r>
      <w:r w:rsidRPr="007C1830">
        <w:rPr>
          <w:color w:val="auto"/>
          <w:sz w:val="24"/>
          <w:szCs w:val="24"/>
        </w:rPr>
        <w:t xml:space="preserve"> Страны — соседи России. </w:t>
      </w:r>
      <w:r w:rsidRPr="007C1830">
        <w:rPr>
          <w:i/>
          <w:iCs/>
          <w:color w:val="auto"/>
          <w:sz w:val="24"/>
          <w:szCs w:val="24"/>
        </w:rPr>
        <w:t>Ближнее и дальнее зарубежье.</w:t>
      </w:r>
      <w:r w:rsidRPr="007C1830">
        <w:rPr>
          <w:color w:val="auto"/>
          <w:sz w:val="24"/>
          <w:szCs w:val="24"/>
        </w:rPr>
        <w:t xml:space="preserve"> Моря, омывающие территорию России.</w:t>
      </w:r>
    </w:p>
    <w:p w14:paraId="19D3EC6C" w14:textId="77777777" w:rsidR="00A57638" w:rsidRPr="007C1830" w:rsidRDefault="00E235EB" w:rsidP="00D14B42">
      <w:pPr>
        <w:pStyle w:val="af5"/>
        <w:rPr>
          <w:sz w:val="24"/>
          <w:szCs w:val="24"/>
        </w:rPr>
      </w:pPr>
      <w:bookmarkStart w:id="473" w:name="bookmark1132"/>
      <w:r w:rsidRPr="007C1830">
        <w:rPr>
          <w:sz w:val="24"/>
          <w:szCs w:val="24"/>
        </w:rPr>
        <w:t>Тема 3. Время на территории России</w:t>
      </w:r>
      <w:bookmarkEnd w:id="473"/>
    </w:p>
    <w:p w14:paraId="7221AE71" w14:textId="77777777" w:rsidR="00A57638" w:rsidRPr="007C1830" w:rsidRDefault="00E235EB">
      <w:pPr>
        <w:pStyle w:val="13"/>
        <w:spacing w:after="160" w:line="240" w:lineRule="auto"/>
        <w:jc w:val="both"/>
        <w:rPr>
          <w:color w:val="auto"/>
          <w:sz w:val="24"/>
          <w:szCs w:val="24"/>
        </w:rPr>
      </w:pPr>
      <w:r w:rsidRPr="007C1830">
        <w:rPr>
          <w:color w:val="auto"/>
          <w:sz w:val="24"/>
          <w:szCs w:val="24"/>
        </w:rPr>
        <w:t>Россия на карте часовых поясов мира. Карта часовых зон России. Местное, поясное и зональное время: роль в хозяйстве и жизни людей.</w:t>
      </w:r>
    </w:p>
    <w:p w14:paraId="112E22A2" w14:textId="77777777" w:rsidR="00A57638" w:rsidRPr="007C1830" w:rsidRDefault="00E235EB" w:rsidP="00D14B42">
      <w:pPr>
        <w:pStyle w:val="af5"/>
        <w:rPr>
          <w:sz w:val="24"/>
          <w:szCs w:val="24"/>
        </w:rPr>
      </w:pPr>
      <w:bookmarkStart w:id="474" w:name="bookmark1134"/>
      <w:r w:rsidRPr="007C1830">
        <w:rPr>
          <w:sz w:val="24"/>
          <w:szCs w:val="24"/>
        </w:rPr>
        <w:lastRenderedPageBreak/>
        <w:t>Практическая работа</w:t>
      </w:r>
      <w:bookmarkEnd w:id="474"/>
    </w:p>
    <w:p w14:paraId="31F364D0" w14:textId="77777777" w:rsidR="00A57638" w:rsidRPr="007C1830" w:rsidRDefault="00E235EB">
      <w:pPr>
        <w:pStyle w:val="13"/>
        <w:spacing w:after="140" w:line="240" w:lineRule="auto"/>
        <w:jc w:val="both"/>
        <w:rPr>
          <w:color w:val="auto"/>
          <w:sz w:val="24"/>
          <w:szCs w:val="24"/>
        </w:rPr>
      </w:pPr>
      <w:r w:rsidRPr="007C1830">
        <w:rPr>
          <w:color w:val="auto"/>
          <w:sz w:val="24"/>
          <w:szCs w:val="24"/>
        </w:rPr>
        <w:t>1. Определение различия во времени для разных городов России по карте часовых зон.</w:t>
      </w:r>
    </w:p>
    <w:p w14:paraId="616F4FBC" w14:textId="77777777" w:rsidR="00A57638" w:rsidRPr="007C1830" w:rsidRDefault="00E235EB" w:rsidP="00D14B42">
      <w:pPr>
        <w:pStyle w:val="af5"/>
        <w:rPr>
          <w:sz w:val="24"/>
          <w:szCs w:val="24"/>
        </w:rPr>
      </w:pPr>
      <w:bookmarkStart w:id="475" w:name="bookmark1136"/>
      <w:r w:rsidRPr="007C1830">
        <w:rPr>
          <w:sz w:val="24"/>
          <w:szCs w:val="24"/>
        </w:rPr>
        <w:t>Тема 4. Административно-территориальное устройство России. Районирование территории</w:t>
      </w:r>
      <w:bookmarkEnd w:id="475"/>
    </w:p>
    <w:p w14:paraId="0652C6C7" w14:textId="77777777" w:rsidR="00A57638" w:rsidRPr="007C1830" w:rsidRDefault="00E235EB">
      <w:pPr>
        <w:pStyle w:val="13"/>
        <w:spacing w:after="140" w:line="240" w:lineRule="auto"/>
        <w:jc w:val="both"/>
        <w:rPr>
          <w:color w:val="auto"/>
          <w:sz w:val="24"/>
          <w:szCs w:val="24"/>
        </w:rPr>
      </w:pPr>
      <w:r w:rsidRPr="007C1830">
        <w:rPr>
          <w:color w:val="auto"/>
          <w:sz w:val="24"/>
          <w:szCs w:val="24"/>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30A06DDA" w14:textId="77777777" w:rsidR="00A57638" w:rsidRPr="007C1830" w:rsidRDefault="00E235EB" w:rsidP="00D14B42">
      <w:pPr>
        <w:pStyle w:val="af5"/>
        <w:rPr>
          <w:sz w:val="24"/>
          <w:szCs w:val="24"/>
        </w:rPr>
      </w:pPr>
      <w:bookmarkStart w:id="476" w:name="bookmark1138"/>
      <w:r w:rsidRPr="007C1830">
        <w:rPr>
          <w:sz w:val="24"/>
          <w:szCs w:val="24"/>
        </w:rPr>
        <w:t>Практическая работа</w:t>
      </w:r>
      <w:bookmarkEnd w:id="476"/>
    </w:p>
    <w:p w14:paraId="15A30875" w14:textId="77777777" w:rsidR="00A57638" w:rsidRPr="007C1830" w:rsidRDefault="00E235EB">
      <w:pPr>
        <w:pStyle w:val="13"/>
        <w:spacing w:after="180" w:line="240" w:lineRule="auto"/>
        <w:jc w:val="both"/>
        <w:rPr>
          <w:color w:val="auto"/>
          <w:sz w:val="24"/>
          <w:szCs w:val="24"/>
        </w:rPr>
      </w:pPr>
      <w:r w:rsidRPr="007C1830">
        <w:rPr>
          <w:color w:val="auto"/>
          <w:sz w:val="24"/>
          <w:szCs w:val="24"/>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2A883630" w14:textId="77777777" w:rsidR="00A57638" w:rsidRPr="007C1830" w:rsidRDefault="00E235EB" w:rsidP="00D14B42">
      <w:pPr>
        <w:pStyle w:val="af5"/>
        <w:rPr>
          <w:sz w:val="24"/>
          <w:szCs w:val="24"/>
        </w:rPr>
      </w:pPr>
      <w:bookmarkStart w:id="477" w:name="bookmark1140"/>
      <w:r w:rsidRPr="007C1830">
        <w:rPr>
          <w:sz w:val="24"/>
          <w:szCs w:val="24"/>
        </w:rPr>
        <w:t>РАЗДЕЛ 2. ПРИРОДА РОССИИ</w:t>
      </w:r>
      <w:bookmarkEnd w:id="477"/>
    </w:p>
    <w:p w14:paraId="4693A66E" w14:textId="77777777" w:rsidR="00D14B42" w:rsidRPr="007C1830" w:rsidRDefault="00D14B42" w:rsidP="00D14B42">
      <w:pPr>
        <w:pStyle w:val="af5"/>
        <w:rPr>
          <w:sz w:val="24"/>
          <w:szCs w:val="24"/>
        </w:rPr>
      </w:pPr>
      <w:bookmarkStart w:id="478" w:name="bookmark1142"/>
    </w:p>
    <w:p w14:paraId="29649F62" w14:textId="77777777" w:rsidR="00A57638" w:rsidRPr="007C1830" w:rsidRDefault="00E235EB" w:rsidP="00D14B42">
      <w:pPr>
        <w:pStyle w:val="af5"/>
        <w:rPr>
          <w:sz w:val="24"/>
          <w:szCs w:val="24"/>
        </w:rPr>
      </w:pPr>
      <w:r w:rsidRPr="007C1830">
        <w:rPr>
          <w:sz w:val="24"/>
          <w:szCs w:val="24"/>
        </w:rPr>
        <w:t>Тема 1. Природные условия и ресурсы России</w:t>
      </w:r>
      <w:bookmarkEnd w:id="478"/>
    </w:p>
    <w:p w14:paraId="144328C7" w14:textId="77777777" w:rsidR="00A57638" w:rsidRPr="007C1830" w:rsidRDefault="00E235EB">
      <w:pPr>
        <w:pStyle w:val="13"/>
        <w:spacing w:after="140" w:line="240" w:lineRule="auto"/>
        <w:jc w:val="both"/>
        <w:rPr>
          <w:color w:val="auto"/>
          <w:sz w:val="24"/>
          <w:szCs w:val="24"/>
        </w:rPr>
      </w:pPr>
      <w:r w:rsidRPr="007C1830">
        <w:rPr>
          <w:color w:val="auto"/>
          <w:sz w:val="24"/>
          <w:szCs w:val="24"/>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6F801A47" w14:textId="77777777" w:rsidR="00A57638" w:rsidRPr="007C1830" w:rsidRDefault="00E235EB" w:rsidP="00D14B42">
      <w:pPr>
        <w:pStyle w:val="af5"/>
        <w:rPr>
          <w:sz w:val="24"/>
          <w:szCs w:val="24"/>
        </w:rPr>
      </w:pPr>
      <w:bookmarkStart w:id="479" w:name="bookmark1144"/>
      <w:r w:rsidRPr="007C1830">
        <w:rPr>
          <w:sz w:val="24"/>
          <w:szCs w:val="24"/>
        </w:rPr>
        <w:t>Практическая работа</w:t>
      </w:r>
      <w:bookmarkEnd w:id="479"/>
    </w:p>
    <w:p w14:paraId="207D1AA5" w14:textId="77777777" w:rsidR="00A57638" w:rsidRPr="007C1830" w:rsidRDefault="00E235EB">
      <w:pPr>
        <w:pStyle w:val="13"/>
        <w:spacing w:after="140" w:line="240" w:lineRule="auto"/>
        <w:jc w:val="both"/>
        <w:rPr>
          <w:color w:val="auto"/>
          <w:sz w:val="24"/>
          <w:szCs w:val="24"/>
        </w:rPr>
      </w:pPr>
      <w:r w:rsidRPr="007C1830">
        <w:rPr>
          <w:color w:val="auto"/>
          <w:sz w:val="24"/>
          <w:szCs w:val="24"/>
        </w:rPr>
        <w:t>1. Характеристика природно-ресурсного капитала своего края по картам и статистическим материалам.</w:t>
      </w:r>
    </w:p>
    <w:p w14:paraId="7A73E15D" w14:textId="77777777" w:rsidR="00A57638" w:rsidRPr="007C1830" w:rsidRDefault="00E235EB" w:rsidP="00D14B42">
      <w:pPr>
        <w:pStyle w:val="af5"/>
        <w:rPr>
          <w:sz w:val="24"/>
          <w:szCs w:val="24"/>
        </w:rPr>
      </w:pPr>
      <w:bookmarkStart w:id="480" w:name="bookmark1146"/>
      <w:r w:rsidRPr="007C1830">
        <w:rPr>
          <w:sz w:val="24"/>
          <w:szCs w:val="24"/>
        </w:rPr>
        <w:t>Тема 2. Геологическое строение, рельеф и полезные ископаемые</w:t>
      </w:r>
      <w:bookmarkEnd w:id="480"/>
    </w:p>
    <w:p w14:paraId="4A999A2E"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01BCB80C" w14:textId="77777777" w:rsidR="00A57638" w:rsidRPr="007C1830" w:rsidRDefault="00E235EB">
      <w:pPr>
        <w:pStyle w:val="13"/>
        <w:spacing w:after="160" w:line="240" w:lineRule="auto"/>
        <w:jc w:val="both"/>
        <w:rPr>
          <w:color w:val="auto"/>
          <w:sz w:val="24"/>
          <w:szCs w:val="24"/>
        </w:rPr>
      </w:pPr>
      <w:r w:rsidRPr="007C1830">
        <w:rPr>
          <w:color w:val="auto"/>
          <w:sz w:val="24"/>
          <w:szCs w:val="24"/>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3FED55F6" w14:textId="77777777" w:rsidR="00A57638" w:rsidRPr="007C1830" w:rsidRDefault="00E235EB" w:rsidP="00D14B42">
      <w:pPr>
        <w:pStyle w:val="af5"/>
        <w:rPr>
          <w:sz w:val="24"/>
          <w:szCs w:val="24"/>
        </w:rPr>
      </w:pPr>
      <w:bookmarkStart w:id="481" w:name="bookmark1148"/>
      <w:r w:rsidRPr="007C1830">
        <w:rPr>
          <w:sz w:val="24"/>
          <w:szCs w:val="24"/>
        </w:rPr>
        <w:t>Практические работы</w:t>
      </w:r>
      <w:bookmarkEnd w:id="481"/>
    </w:p>
    <w:p w14:paraId="0F07A1A7" w14:textId="77777777" w:rsidR="00A57638" w:rsidRPr="007C1830" w:rsidRDefault="00E235EB" w:rsidP="00184C04">
      <w:pPr>
        <w:pStyle w:val="13"/>
        <w:numPr>
          <w:ilvl w:val="0"/>
          <w:numId w:val="90"/>
        </w:numPr>
        <w:tabs>
          <w:tab w:val="left" w:pos="529"/>
        </w:tabs>
        <w:spacing w:line="240" w:lineRule="auto"/>
        <w:jc w:val="both"/>
        <w:rPr>
          <w:color w:val="auto"/>
          <w:sz w:val="24"/>
          <w:szCs w:val="24"/>
        </w:rPr>
      </w:pPr>
      <w:r w:rsidRPr="007C1830">
        <w:rPr>
          <w:color w:val="auto"/>
          <w:sz w:val="24"/>
          <w:szCs w:val="24"/>
        </w:rPr>
        <w:t>Объяснение распространения по территории России опасных геологических явлений.</w:t>
      </w:r>
    </w:p>
    <w:p w14:paraId="32D141A3" w14:textId="77777777" w:rsidR="00A57638" w:rsidRPr="007C1830" w:rsidRDefault="00E235EB" w:rsidP="00184C04">
      <w:pPr>
        <w:pStyle w:val="13"/>
        <w:numPr>
          <w:ilvl w:val="0"/>
          <w:numId w:val="90"/>
        </w:numPr>
        <w:tabs>
          <w:tab w:val="left" w:pos="730"/>
        </w:tabs>
        <w:spacing w:after="160" w:line="240" w:lineRule="auto"/>
        <w:jc w:val="both"/>
        <w:rPr>
          <w:color w:val="auto"/>
          <w:sz w:val="24"/>
          <w:szCs w:val="24"/>
        </w:rPr>
      </w:pPr>
      <w:r w:rsidRPr="007C1830">
        <w:rPr>
          <w:color w:val="auto"/>
          <w:sz w:val="24"/>
          <w:szCs w:val="24"/>
        </w:rPr>
        <w:t>Объяснение особенностей рельефа своего края.</w:t>
      </w:r>
    </w:p>
    <w:p w14:paraId="20CFC603" w14:textId="77777777" w:rsidR="00A57638" w:rsidRPr="007C1830" w:rsidRDefault="00E235EB" w:rsidP="00D14B42">
      <w:pPr>
        <w:pStyle w:val="af5"/>
        <w:rPr>
          <w:sz w:val="24"/>
          <w:szCs w:val="24"/>
        </w:rPr>
      </w:pPr>
      <w:bookmarkStart w:id="482" w:name="bookmark1150"/>
      <w:r w:rsidRPr="007C1830">
        <w:rPr>
          <w:sz w:val="24"/>
          <w:szCs w:val="24"/>
        </w:rPr>
        <w:t>Тема 3. Климат и климатические ресурсы</w:t>
      </w:r>
      <w:bookmarkEnd w:id="482"/>
    </w:p>
    <w:p w14:paraId="5DEC129E" w14:textId="77777777" w:rsidR="00A57638" w:rsidRPr="007C1830" w:rsidRDefault="00E235EB">
      <w:pPr>
        <w:pStyle w:val="13"/>
        <w:spacing w:line="240" w:lineRule="auto"/>
        <w:jc w:val="both"/>
        <w:rPr>
          <w:color w:val="auto"/>
          <w:sz w:val="24"/>
          <w:szCs w:val="24"/>
        </w:rPr>
      </w:pPr>
      <w:r w:rsidRPr="007C1830">
        <w:rPr>
          <w:color w:val="auto"/>
          <w:sz w:val="24"/>
          <w:szCs w:val="24"/>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449313B6" w14:textId="77777777" w:rsidR="00A57638" w:rsidRPr="007C1830" w:rsidRDefault="00E235EB">
      <w:pPr>
        <w:pStyle w:val="13"/>
        <w:spacing w:after="160" w:line="240" w:lineRule="auto"/>
        <w:jc w:val="both"/>
        <w:rPr>
          <w:color w:val="auto"/>
          <w:sz w:val="24"/>
          <w:szCs w:val="24"/>
        </w:rPr>
      </w:pPr>
      <w:r w:rsidRPr="007C1830">
        <w:rPr>
          <w:color w:val="auto"/>
          <w:sz w:val="24"/>
          <w:szCs w:val="24"/>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w:t>
      </w:r>
      <w:r w:rsidRPr="007C1830">
        <w:rPr>
          <w:color w:val="auto"/>
          <w:sz w:val="24"/>
          <w:szCs w:val="24"/>
        </w:rPr>
        <w:lastRenderedPageBreak/>
        <w:t>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5967FE90" w14:textId="77777777" w:rsidR="00A57638" w:rsidRPr="007C1830" w:rsidRDefault="00E235EB" w:rsidP="00D14B42">
      <w:pPr>
        <w:pStyle w:val="af5"/>
        <w:rPr>
          <w:sz w:val="24"/>
          <w:szCs w:val="24"/>
        </w:rPr>
      </w:pPr>
      <w:bookmarkStart w:id="483" w:name="bookmark1152"/>
      <w:r w:rsidRPr="007C1830">
        <w:rPr>
          <w:sz w:val="24"/>
          <w:szCs w:val="24"/>
        </w:rPr>
        <w:t>Практические работы</w:t>
      </w:r>
      <w:bookmarkEnd w:id="483"/>
    </w:p>
    <w:p w14:paraId="059DC52A" w14:textId="77777777" w:rsidR="00A57638" w:rsidRPr="007C1830" w:rsidRDefault="00E235EB" w:rsidP="00184C04">
      <w:pPr>
        <w:pStyle w:val="13"/>
        <w:numPr>
          <w:ilvl w:val="0"/>
          <w:numId w:val="91"/>
        </w:numPr>
        <w:tabs>
          <w:tab w:val="left" w:pos="529"/>
        </w:tabs>
        <w:spacing w:line="240" w:lineRule="auto"/>
        <w:jc w:val="both"/>
        <w:rPr>
          <w:color w:val="auto"/>
          <w:sz w:val="24"/>
          <w:szCs w:val="24"/>
        </w:rPr>
      </w:pPr>
      <w:r w:rsidRPr="007C1830">
        <w:rPr>
          <w:color w:val="auto"/>
          <w:sz w:val="24"/>
          <w:szCs w:val="24"/>
        </w:rPr>
        <w:t>Описание и прогнозирование погоды территории по карте погоды.</w:t>
      </w:r>
    </w:p>
    <w:p w14:paraId="10A1907C" w14:textId="77777777" w:rsidR="00A57638" w:rsidRPr="007C1830" w:rsidRDefault="00E235EB" w:rsidP="00184C04">
      <w:pPr>
        <w:pStyle w:val="13"/>
        <w:numPr>
          <w:ilvl w:val="0"/>
          <w:numId w:val="91"/>
        </w:numPr>
        <w:tabs>
          <w:tab w:val="left" w:pos="529"/>
        </w:tabs>
        <w:spacing w:line="240" w:lineRule="auto"/>
        <w:jc w:val="both"/>
        <w:rPr>
          <w:color w:val="auto"/>
          <w:sz w:val="24"/>
          <w:szCs w:val="24"/>
        </w:rPr>
      </w:pPr>
      <w:r w:rsidRPr="007C1830">
        <w:rPr>
          <w:color w:val="auto"/>
          <w:sz w:val="24"/>
          <w:szCs w:val="24"/>
        </w:rPr>
        <w:t>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2130AFAD" w14:textId="77777777" w:rsidR="00A57638" w:rsidRPr="007C1830" w:rsidRDefault="00E235EB" w:rsidP="00184C04">
      <w:pPr>
        <w:pStyle w:val="13"/>
        <w:numPr>
          <w:ilvl w:val="0"/>
          <w:numId w:val="91"/>
        </w:numPr>
        <w:tabs>
          <w:tab w:val="left" w:pos="529"/>
        </w:tabs>
        <w:spacing w:after="140" w:line="252" w:lineRule="auto"/>
        <w:jc w:val="both"/>
        <w:rPr>
          <w:color w:val="auto"/>
          <w:sz w:val="24"/>
          <w:szCs w:val="24"/>
        </w:rPr>
      </w:pPr>
      <w:r w:rsidRPr="007C1830">
        <w:rPr>
          <w:color w:val="auto"/>
          <w:sz w:val="24"/>
          <w:szCs w:val="24"/>
        </w:rPr>
        <w:t>Оценка влияния основных климатических показателей своего края на жизнь и хозяйственную деятельность населения.</w:t>
      </w:r>
    </w:p>
    <w:p w14:paraId="63D05663" w14:textId="77777777" w:rsidR="00A57638" w:rsidRPr="007C1830" w:rsidRDefault="00E235EB" w:rsidP="00D14B42">
      <w:pPr>
        <w:pStyle w:val="af5"/>
        <w:rPr>
          <w:sz w:val="24"/>
          <w:szCs w:val="24"/>
        </w:rPr>
      </w:pPr>
      <w:bookmarkStart w:id="484" w:name="bookmark1154"/>
      <w:r w:rsidRPr="007C1830">
        <w:rPr>
          <w:sz w:val="24"/>
          <w:szCs w:val="24"/>
        </w:rPr>
        <w:t>Тема 4. Моря России. Внутренние воды и водные ресурсы</w:t>
      </w:r>
      <w:bookmarkEnd w:id="484"/>
    </w:p>
    <w:p w14:paraId="4A8F0C4D" w14:textId="77777777" w:rsidR="00A57638" w:rsidRPr="007C1830" w:rsidRDefault="00E235EB">
      <w:pPr>
        <w:pStyle w:val="13"/>
        <w:spacing w:line="252" w:lineRule="auto"/>
        <w:jc w:val="both"/>
        <w:rPr>
          <w:color w:val="auto"/>
          <w:sz w:val="24"/>
          <w:szCs w:val="24"/>
        </w:rPr>
      </w:pPr>
      <w:r w:rsidRPr="007C1830">
        <w:rPr>
          <w:color w:val="auto"/>
          <w:sz w:val="24"/>
          <w:szCs w:val="24"/>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6CD7B4DF" w14:textId="77777777" w:rsidR="00A57638" w:rsidRPr="007C1830" w:rsidRDefault="00E235EB">
      <w:pPr>
        <w:pStyle w:val="13"/>
        <w:spacing w:after="140" w:line="252" w:lineRule="auto"/>
        <w:jc w:val="both"/>
        <w:rPr>
          <w:color w:val="auto"/>
          <w:sz w:val="24"/>
          <w:szCs w:val="24"/>
        </w:rPr>
      </w:pPr>
      <w:r w:rsidRPr="007C1830">
        <w:rPr>
          <w:color w:val="auto"/>
          <w:sz w:val="24"/>
          <w:szCs w:val="24"/>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2A42B31E" w14:textId="77777777" w:rsidR="00A57638" w:rsidRPr="007C1830" w:rsidRDefault="00E235EB" w:rsidP="00D14B42">
      <w:pPr>
        <w:pStyle w:val="af5"/>
        <w:rPr>
          <w:sz w:val="24"/>
          <w:szCs w:val="24"/>
        </w:rPr>
      </w:pPr>
      <w:bookmarkStart w:id="485" w:name="bookmark1156"/>
      <w:r w:rsidRPr="007C1830">
        <w:rPr>
          <w:sz w:val="24"/>
          <w:szCs w:val="24"/>
        </w:rPr>
        <w:t>Практические работы</w:t>
      </w:r>
      <w:bookmarkEnd w:id="485"/>
    </w:p>
    <w:p w14:paraId="5BDE5326" w14:textId="77777777" w:rsidR="00A57638" w:rsidRPr="007C1830" w:rsidRDefault="00E235EB" w:rsidP="00184C04">
      <w:pPr>
        <w:pStyle w:val="13"/>
        <w:numPr>
          <w:ilvl w:val="0"/>
          <w:numId w:val="92"/>
        </w:numPr>
        <w:tabs>
          <w:tab w:val="left" w:pos="529"/>
        </w:tabs>
        <w:spacing w:line="257" w:lineRule="auto"/>
        <w:jc w:val="both"/>
        <w:rPr>
          <w:color w:val="auto"/>
          <w:sz w:val="24"/>
          <w:szCs w:val="24"/>
        </w:rPr>
      </w:pPr>
      <w:r w:rsidRPr="007C1830">
        <w:rPr>
          <w:color w:val="auto"/>
          <w:sz w:val="24"/>
          <w:szCs w:val="24"/>
        </w:rPr>
        <w:t>Сравнение особенностей режима и характера течения двух рек России.</w:t>
      </w:r>
    </w:p>
    <w:p w14:paraId="7B28BD0E" w14:textId="77777777" w:rsidR="00A57638" w:rsidRPr="007C1830" w:rsidRDefault="00E235EB" w:rsidP="00184C04">
      <w:pPr>
        <w:pStyle w:val="13"/>
        <w:numPr>
          <w:ilvl w:val="0"/>
          <w:numId w:val="92"/>
        </w:numPr>
        <w:tabs>
          <w:tab w:val="left" w:pos="529"/>
        </w:tabs>
        <w:spacing w:after="140" w:line="257" w:lineRule="auto"/>
        <w:jc w:val="both"/>
        <w:rPr>
          <w:color w:val="auto"/>
          <w:sz w:val="24"/>
          <w:szCs w:val="24"/>
        </w:rPr>
      </w:pPr>
      <w:r w:rsidRPr="007C1830">
        <w:rPr>
          <w:color w:val="auto"/>
          <w:sz w:val="24"/>
          <w:szCs w:val="24"/>
        </w:rPr>
        <w:t xml:space="preserve">Объяснение распространения опасных гидрологических </w:t>
      </w:r>
      <w:r w:rsidRPr="007C1830">
        <w:rPr>
          <w:color w:val="auto"/>
          <w:sz w:val="24"/>
          <w:szCs w:val="24"/>
        </w:rPr>
        <w:lastRenderedPageBreak/>
        <w:t>природных явлений на территории страны.</w:t>
      </w:r>
    </w:p>
    <w:p w14:paraId="64E9C3A3" w14:textId="77777777" w:rsidR="00A57638" w:rsidRPr="007C1830" w:rsidRDefault="00E235EB" w:rsidP="00D14B42">
      <w:pPr>
        <w:pStyle w:val="af5"/>
        <w:rPr>
          <w:sz w:val="24"/>
          <w:szCs w:val="24"/>
        </w:rPr>
      </w:pPr>
      <w:bookmarkStart w:id="486" w:name="bookmark1158"/>
      <w:r w:rsidRPr="007C1830">
        <w:rPr>
          <w:sz w:val="24"/>
          <w:szCs w:val="24"/>
        </w:rPr>
        <w:t>Тема 5. Природно-хозяйственные зоны</w:t>
      </w:r>
      <w:bookmarkEnd w:id="486"/>
    </w:p>
    <w:p w14:paraId="7703204C" w14:textId="77777777" w:rsidR="00A57638" w:rsidRPr="007C1830" w:rsidRDefault="00E235EB">
      <w:pPr>
        <w:pStyle w:val="13"/>
        <w:spacing w:line="252" w:lineRule="auto"/>
        <w:jc w:val="both"/>
        <w:rPr>
          <w:color w:val="auto"/>
          <w:sz w:val="24"/>
          <w:szCs w:val="24"/>
        </w:rPr>
      </w:pPr>
      <w:r w:rsidRPr="007C1830">
        <w:rPr>
          <w:color w:val="auto"/>
          <w:sz w:val="24"/>
          <w:szCs w:val="24"/>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4DFB0CE1" w14:textId="77777777" w:rsidR="00A57638" w:rsidRPr="007C1830" w:rsidRDefault="00E235EB">
      <w:pPr>
        <w:pStyle w:val="13"/>
        <w:spacing w:line="252" w:lineRule="auto"/>
        <w:jc w:val="both"/>
        <w:rPr>
          <w:color w:val="auto"/>
          <w:sz w:val="24"/>
          <w:szCs w:val="24"/>
        </w:rPr>
      </w:pPr>
      <w:r w:rsidRPr="007C1830">
        <w:rPr>
          <w:color w:val="auto"/>
          <w:sz w:val="24"/>
          <w:szCs w:val="24"/>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3329E496" w14:textId="77777777" w:rsidR="00A57638" w:rsidRPr="007C1830" w:rsidRDefault="00E235EB">
      <w:pPr>
        <w:pStyle w:val="13"/>
        <w:spacing w:line="252" w:lineRule="auto"/>
        <w:jc w:val="both"/>
        <w:rPr>
          <w:color w:val="auto"/>
          <w:sz w:val="24"/>
          <w:szCs w:val="24"/>
        </w:rPr>
      </w:pPr>
      <w:r w:rsidRPr="007C1830">
        <w:rPr>
          <w:color w:val="auto"/>
          <w:sz w:val="24"/>
          <w:szCs w:val="24"/>
        </w:rPr>
        <w:t>Природно-хозяйственные зоны России: взаимосвязь и взаимообусловленность их компонентов.</w:t>
      </w:r>
    </w:p>
    <w:p w14:paraId="693327F4" w14:textId="77777777" w:rsidR="00A57638" w:rsidRPr="007C1830" w:rsidRDefault="00E235EB">
      <w:pPr>
        <w:pStyle w:val="13"/>
        <w:spacing w:line="252" w:lineRule="auto"/>
        <w:jc w:val="both"/>
        <w:rPr>
          <w:color w:val="auto"/>
          <w:sz w:val="24"/>
          <w:szCs w:val="24"/>
        </w:rPr>
      </w:pPr>
      <w:r w:rsidRPr="007C1830">
        <w:rPr>
          <w:color w:val="auto"/>
          <w:sz w:val="24"/>
          <w:szCs w:val="24"/>
        </w:rPr>
        <w:t>Высотная поясность в горах на территории России.</w:t>
      </w:r>
    </w:p>
    <w:p w14:paraId="6A90B732" w14:textId="77777777" w:rsidR="00A57638" w:rsidRPr="007C1830" w:rsidRDefault="00E235EB">
      <w:pPr>
        <w:pStyle w:val="13"/>
        <w:spacing w:line="252" w:lineRule="auto"/>
        <w:jc w:val="both"/>
        <w:rPr>
          <w:color w:val="auto"/>
          <w:sz w:val="24"/>
          <w:szCs w:val="24"/>
        </w:rPr>
      </w:pPr>
      <w:r w:rsidRPr="007C1830">
        <w:rPr>
          <w:color w:val="auto"/>
          <w:sz w:val="24"/>
          <w:szCs w:val="24"/>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4CD0E729" w14:textId="77777777" w:rsidR="00A57638" w:rsidRPr="007C1830" w:rsidRDefault="00E235EB">
      <w:pPr>
        <w:pStyle w:val="13"/>
        <w:spacing w:after="140" w:line="240" w:lineRule="auto"/>
        <w:jc w:val="both"/>
        <w:rPr>
          <w:color w:val="auto"/>
          <w:sz w:val="24"/>
          <w:szCs w:val="24"/>
        </w:rPr>
      </w:pPr>
      <w:r w:rsidRPr="007C1830">
        <w:rPr>
          <w:color w:val="auto"/>
          <w:sz w:val="24"/>
          <w:szCs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0540DC40" w14:textId="77777777" w:rsidR="00A57638" w:rsidRPr="007C1830" w:rsidRDefault="00E235EB" w:rsidP="00D14B42">
      <w:pPr>
        <w:pStyle w:val="af5"/>
        <w:rPr>
          <w:sz w:val="24"/>
          <w:szCs w:val="24"/>
        </w:rPr>
      </w:pPr>
      <w:bookmarkStart w:id="487" w:name="bookmark1160"/>
      <w:r w:rsidRPr="007C1830">
        <w:rPr>
          <w:sz w:val="24"/>
          <w:szCs w:val="24"/>
        </w:rPr>
        <w:t>Практические работы</w:t>
      </w:r>
      <w:bookmarkEnd w:id="487"/>
    </w:p>
    <w:p w14:paraId="244E3A40" w14:textId="77777777" w:rsidR="00A57638" w:rsidRPr="007C1830" w:rsidRDefault="00E235EB" w:rsidP="00184C04">
      <w:pPr>
        <w:pStyle w:val="13"/>
        <w:numPr>
          <w:ilvl w:val="0"/>
          <w:numId w:val="93"/>
        </w:numPr>
        <w:tabs>
          <w:tab w:val="left" w:pos="529"/>
        </w:tabs>
        <w:spacing w:line="240" w:lineRule="auto"/>
        <w:jc w:val="both"/>
        <w:rPr>
          <w:color w:val="auto"/>
          <w:sz w:val="24"/>
          <w:szCs w:val="24"/>
        </w:rPr>
      </w:pPr>
      <w:r w:rsidRPr="007C1830">
        <w:rPr>
          <w:color w:val="auto"/>
          <w:sz w:val="24"/>
          <w:szCs w:val="24"/>
        </w:rPr>
        <w:t>Объяснение различий структуры высотной поясности в горных системах.</w:t>
      </w:r>
    </w:p>
    <w:p w14:paraId="681D6929" w14:textId="77777777" w:rsidR="00A57638" w:rsidRPr="007C1830" w:rsidRDefault="00E235EB" w:rsidP="00184C04">
      <w:pPr>
        <w:pStyle w:val="13"/>
        <w:numPr>
          <w:ilvl w:val="0"/>
          <w:numId w:val="93"/>
        </w:numPr>
        <w:tabs>
          <w:tab w:val="left" w:pos="529"/>
        </w:tabs>
        <w:spacing w:after="220" w:line="240" w:lineRule="auto"/>
        <w:jc w:val="both"/>
        <w:rPr>
          <w:color w:val="auto"/>
          <w:sz w:val="24"/>
          <w:szCs w:val="24"/>
        </w:rPr>
      </w:pPr>
      <w:r w:rsidRPr="007C1830">
        <w:rPr>
          <w:color w:val="auto"/>
          <w:sz w:val="24"/>
          <w:szCs w:val="24"/>
        </w:rPr>
        <w:t>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4B5847C6" w14:textId="77777777" w:rsidR="00A57638" w:rsidRPr="007C1830" w:rsidRDefault="00E235EB" w:rsidP="00D14B42">
      <w:pPr>
        <w:pStyle w:val="af5"/>
        <w:rPr>
          <w:sz w:val="24"/>
          <w:szCs w:val="24"/>
        </w:rPr>
      </w:pPr>
      <w:bookmarkStart w:id="488" w:name="bookmark1162"/>
      <w:r w:rsidRPr="007C1830">
        <w:rPr>
          <w:sz w:val="24"/>
          <w:szCs w:val="24"/>
        </w:rPr>
        <w:t>РАЗДЕЛ 3. НАСЕЛЕНИЕ РОССИИ</w:t>
      </w:r>
      <w:bookmarkEnd w:id="488"/>
    </w:p>
    <w:p w14:paraId="14C656C4" w14:textId="77777777" w:rsidR="00D14B42" w:rsidRPr="007C1830" w:rsidRDefault="00D14B42" w:rsidP="00D14B42">
      <w:pPr>
        <w:pStyle w:val="af5"/>
        <w:rPr>
          <w:sz w:val="24"/>
          <w:szCs w:val="24"/>
        </w:rPr>
      </w:pPr>
      <w:bookmarkStart w:id="489" w:name="bookmark1164"/>
    </w:p>
    <w:p w14:paraId="17FB5CE5" w14:textId="77777777" w:rsidR="00A57638" w:rsidRPr="007C1830" w:rsidRDefault="00E235EB" w:rsidP="00D14B42">
      <w:pPr>
        <w:pStyle w:val="af5"/>
        <w:rPr>
          <w:sz w:val="24"/>
          <w:szCs w:val="24"/>
        </w:rPr>
      </w:pPr>
      <w:r w:rsidRPr="007C1830">
        <w:rPr>
          <w:sz w:val="24"/>
          <w:szCs w:val="24"/>
        </w:rPr>
        <w:t>Тема 1. Численность населения России</w:t>
      </w:r>
      <w:bookmarkEnd w:id="489"/>
    </w:p>
    <w:p w14:paraId="21277FCE" w14:textId="77777777" w:rsidR="00A57638" w:rsidRPr="007C1830" w:rsidRDefault="00E235EB">
      <w:pPr>
        <w:pStyle w:val="13"/>
        <w:spacing w:after="140" w:line="240" w:lineRule="auto"/>
        <w:jc w:val="both"/>
        <w:rPr>
          <w:color w:val="auto"/>
          <w:sz w:val="24"/>
          <w:szCs w:val="24"/>
        </w:rPr>
      </w:pPr>
      <w:r w:rsidRPr="007C1830">
        <w:rPr>
          <w:color w:val="auto"/>
          <w:sz w:val="24"/>
          <w:szCs w:val="24"/>
        </w:rPr>
        <w:t xml:space="preserve">Динамика численности населения России в </w:t>
      </w:r>
      <w:r w:rsidRPr="007C1830">
        <w:rPr>
          <w:color w:val="auto"/>
          <w:sz w:val="24"/>
          <w:szCs w:val="24"/>
          <w:lang w:val="en-US" w:eastAsia="en-US" w:bidi="en-US"/>
        </w:rPr>
        <w:t>XX</w:t>
      </w:r>
      <w:r w:rsidRPr="007C1830">
        <w:rPr>
          <w:color w:val="auto"/>
          <w:sz w:val="24"/>
          <w:szCs w:val="24"/>
          <w:lang w:eastAsia="en-US" w:bidi="en-US"/>
        </w:rPr>
        <w:t>—</w:t>
      </w:r>
      <w:r w:rsidRPr="007C1830">
        <w:rPr>
          <w:color w:val="auto"/>
          <w:sz w:val="24"/>
          <w:szCs w:val="24"/>
          <w:lang w:val="en-US" w:eastAsia="en-US" w:bidi="en-US"/>
        </w:rPr>
        <w:t>XXI</w:t>
      </w:r>
      <w:r w:rsidRPr="007C1830">
        <w:rPr>
          <w:color w:val="auto"/>
          <w:sz w:val="24"/>
          <w:szCs w:val="24"/>
          <w:lang w:eastAsia="en-US" w:bidi="en-US"/>
        </w:rPr>
        <w:t xml:space="preserve"> </w:t>
      </w:r>
      <w:r w:rsidRPr="007C1830">
        <w:rPr>
          <w:color w:val="auto"/>
          <w:sz w:val="24"/>
          <w:szCs w:val="24"/>
        </w:rPr>
        <w:t xml:space="preserve">вв. и факторы, определяющие её. </w:t>
      </w:r>
      <w:r w:rsidRPr="007C1830">
        <w:rPr>
          <w:i/>
          <w:iCs/>
          <w:color w:val="auto"/>
          <w:sz w:val="24"/>
          <w:szCs w:val="24"/>
        </w:rPr>
        <w:t>Переписи населения России.</w:t>
      </w:r>
      <w:r w:rsidRPr="007C1830">
        <w:rPr>
          <w:color w:val="auto"/>
          <w:sz w:val="24"/>
          <w:szCs w:val="24"/>
        </w:rPr>
        <w:t xml:space="preserve"> </w:t>
      </w:r>
      <w:r w:rsidRPr="007C1830">
        <w:rPr>
          <w:color w:val="auto"/>
          <w:sz w:val="24"/>
          <w:szCs w:val="24"/>
        </w:rPr>
        <w:lastRenderedPageBreak/>
        <w:t xml:space="preserve">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w:t>
      </w:r>
      <w:r w:rsidRPr="007C1830">
        <w:rPr>
          <w:i/>
          <w:iCs/>
          <w:color w:val="auto"/>
          <w:sz w:val="24"/>
          <w:szCs w:val="24"/>
        </w:rPr>
        <w:t>Причины миграций и основные направления миграционных потоков России в разные исторические периоды.</w:t>
      </w:r>
      <w:r w:rsidRPr="007C1830">
        <w:rPr>
          <w:color w:val="auto"/>
          <w:sz w:val="24"/>
          <w:szCs w:val="24"/>
        </w:rPr>
        <w:t xml:space="preserve"> Государственная миграционная политика Российской Федерации. Различные варианты прогнозов изменения численности населения России.</w:t>
      </w:r>
    </w:p>
    <w:p w14:paraId="035EC7AC" w14:textId="77777777" w:rsidR="00A57638" w:rsidRPr="007C1830" w:rsidRDefault="00E235EB" w:rsidP="00D14B42">
      <w:pPr>
        <w:pStyle w:val="af5"/>
        <w:rPr>
          <w:sz w:val="24"/>
          <w:szCs w:val="24"/>
        </w:rPr>
      </w:pPr>
      <w:bookmarkStart w:id="490" w:name="bookmark1166"/>
      <w:r w:rsidRPr="007C1830">
        <w:rPr>
          <w:sz w:val="24"/>
          <w:szCs w:val="24"/>
        </w:rPr>
        <w:t>Практическая работа</w:t>
      </w:r>
      <w:bookmarkEnd w:id="490"/>
    </w:p>
    <w:p w14:paraId="661ED00C" w14:textId="77777777" w:rsidR="00A57638" w:rsidRPr="007C1830" w:rsidRDefault="00E235EB">
      <w:pPr>
        <w:pStyle w:val="13"/>
        <w:spacing w:after="140" w:line="240" w:lineRule="auto"/>
        <w:jc w:val="both"/>
        <w:rPr>
          <w:color w:val="auto"/>
          <w:sz w:val="24"/>
          <w:szCs w:val="24"/>
        </w:rPr>
      </w:pPr>
      <w:r w:rsidRPr="007C1830">
        <w:rPr>
          <w:color w:val="auto"/>
          <w:sz w:val="24"/>
          <w:szCs w:val="24"/>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47204FE6" w14:textId="77777777" w:rsidR="00A57638" w:rsidRPr="007C1830" w:rsidRDefault="00E235EB" w:rsidP="00D14B42">
      <w:pPr>
        <w:pStyle w:val="af5"/>
        <w:rPr>
          <w:sz w:val="24"/>
          <w:szCs w:val="24"/>
        </w:rPr>
      </w:pPr>
      <w:bookmarkStart w:id="491" w:name="bookmark1168"/>
      <w:r w:rsidRPr="007C1830">
        <w:rPr>
          <w:sz w:val="24"/>
          <w:szCs w:val="24"/>
        </w:rPr>
        <w:t>Тема 2. Территориальные особенности размещения населения России</w:t>
      </w:r>
      <w:bookmarkEnd w:id="491"/>
    </w:p>
    <w:p w14:paraId="3DA607D7" w14:textId="77777777" w:rsidR="00A57638" w:rsidRPr="007C1830" w:rsidRDefault="00E235EB">
      <w:pPr>
        <w:pStyle w:val="13"/>
        <w:spacing w:after="140" w:line="257" w:lineRule="auto"/>
        <w:jc w:val="both"/>
        <w:rPr>
          <w:color w:val="auto"/>
          <w:sz w:val="24"/>
          <w:szCs w:val="24"/>
        </w:rPr>
      </w:pPr>
      <w:r w:rsidRPr="007C1830">
        <w:rPr>
          <w:color w:val="auto"/>
          <w:sz w:val="24"/>
          <w:szCs w:val="24"/>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2587A26B" w14:textId="77777777" w:rsidR="00A57638" w:rsidRPr="007C1830" w:rsidRDefault="00E235EB" w:rsidP="00D14B42">
      <w:pPr>
        <w:pStyle w:val="af5"/>
        <w:rPr>
          <w:sz w:val="24"/>
          <w:szCs w:val="24"/>
        </w:rPr>
      </w:pPr>
      <w:bookmarkStart w:id="492" w:name="bookmark1170"/>
      <w:r w:rsidRPr="007C1830">
        <w:rPr>
          <w:sz w:val="24"/>
          <w:szCs w:val="24"/>
        </w:rPr>
        <w:t>Тема 3. Народы и религии России</w:t>
      </w:r>
      <w:bookmarkEnd w:id="492"/>
    </w:p>
    <w:p w14:paraId="5F6E9825" w14:textId="77777777" w:rsidR="00A57638" w:rsidRPr="007C1830" w:rsidRDefault="00E235EB">
      <w:pPr>
        <w:pStyle w:val="13"/>
        <w:spacing w:after="140" w:line="257" w:lineRule="auto"/>
        <w:jc w:val="both"/>
        <w:rPr>
          <w:color w:val="auto"/>
          <w:sz w:val="24"/>
          <w:szCs w:val="24"/>
        </w:rPr>
      </w:pPr>
      <w:r w:rsidRPr="007C1830">
        <w:rPr>
          <w:color w:val="auto"/>
          <w:sz w:val="24"/>
          <w:szCs w:val="24"/>
        </w:rPr>
        <w:lastRenderedPageBreak/>
        <w:t xml:space="preserve">Россия — многонациональное государство. Многонациональность как специфический фактор формирования и развития России. </w:t>
      </w:r>
      <w:r w:rsidRPr="007C1830">
        <w:rPr>
          <w:i/>
          <w:iCs/>
          <w:color w:val="auto"/>
          <w:sz w:val="24"/>
          <w:szCs w:val="24"/>
        </w:rPr>
        <w:t>Языковая классификация народов России.</w:t>
      </w:r>
      <w:r w:rsidRPr="007C1830">
        <w:rPr>
          <w:color w:val="auto"/>
          <w:sz w:val="24"/>
          <w:szCs w:val="24"/>
        </w:rPr>
        <w:t xml:space="preserve">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30CFA2E7" w14:textId="77777777" w:rsidR="00A57638" w:rsidRPr="007C1830" w:rsidRDefault="00E235EB" w:rsidP="00D14B42">
      <w:pPr>
        <w:pStyle w:val="af5"/>
        <w:rPr>
          <w:sz w:val="24"/>
          <w:szCs w:val="24"/>
        </w:rPr>
      </w:pPr>
      <w:bookmarkStart w:id="493" w:name="bookmark1172"/>
      <w:r w:rsidRPr="007C1830">
        <w:rPr>
          <w:sz w:val="24"/>
          <w:szCs w:val="24"/>
        </w:rPr>
        <w:t>Практическая работа</w:t>
      </w:r>
      <w:bookmarkEnd w:id="493"/>
    </w:p>
    <w:p w14:paraId="28A93B21" w14:textId="77777777" w:rsidR="00A57638" w:rsidRPr="007C1830" w:rsidRDefault="00E235EB">
      <w:pPr>
        <w:pStyle w:val="13"/>
        <w:spacing w:after="140" w:line="257" w:lineRule="auto"/>
        <w:jc w:val="both"/>
        <w:rPr>
          <w:color w:val="auto"/>
          <w:sz w:val="24"/>
          <w:szCs w:val="24"/>
        </w:rPr>
      </w:pPr>
      <w:r w:rsidRPr="007C1830">
        <w:rPr>
          <w:color w:val="auto"/>
          <w:sz w:val="24"/>
          <w:szCs w:val="24"/>
        </w:rPr>
        <w:t>1. Построение картограммы «Доля титульных этносов в численности населения республик и автономных округов РФ».</w:t>
      </w:r>
    </w:p>
    <w:p w14:paraId="7F4E3834" w14:textId="77777777" w:rsidR="00A57638" w:rsidRPr="007C1830" w:rsidRDefault="00E235EB" w:rsidP="00D14B42">
      <w:pPr>
        <w:pStyle w:val="af5"/>
        <w:rPr>
          <w:sz w:val="24"/>
          <w:szCs w:val="24"/>
        </w:rPr>
      </w:pPr>
      <w:bookmarkStart w:id="494" w:name="bookmark1174"/>
      <w:r w:rsidRPr="007C1830">
        <w:rPr>
          <w:sz w:val="24"/>
          <w:szCs w:val="24"/>
        </w:rPr>
        <w:t>Тема 4. Половой и возрастной состав населения России</w:t>
      </w:r>
      <w:bookmarkEnd w:id="494"/>
    </w:p>
    <w:p w14:paraId="76CF0D36" w14:textId="77777777" w:rsidR="00A57638" w:rsidRPr="007C1830" w:rsidRDefault="00E235EB">
      <w:pPr>
        <w:pStyle w:val="13"/>
        <w:spacing w:after="140"/>
        <w:jc w:val="both"/>
        <w:rPr>
          <w:color w:val="auto"/>
          <w:sz w:val="24"/>
          <w:szCs w:val="24"/>
        </w:rPr>
      </w:pPr>
      <w:r w:rsidRPr="007C1830">
        <w:rPr>
          <w:color w:val="auto"/>
          <w:sz w:val="24"/>
          <w:szCs w:val="24"/>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003AC73C" w14:textId="77777777" w:rsidR="00A57638" w:rsidRPr="007C1830" w:rsidRDefault="00E235EB" w:rsidP="00D14B42">
      <w:pPr>
        <w:pStyle w:val="af5"/>
        <w:rPr>
          <w:sz w:val="24"/>
          <w:szCs w:val="24"/>
        </w:rPr>
      </w:pPr>
      <w:bookmarkStart w:id="495" w:name="bookmark1176"/>
      <w:r w:rsidRPr="007C1830">
        <w:rPr>
          <w:sz w:val="24"/>
          <w:szCs w:val="24"/>
        </w:rPr>
        <w:t>Практическая работа</w:t>
      </w:r>
      <w:bookmarkEnd w:id="495"/>
    </w:p>
    <w:p w14:paraId="69F9EA96" w14:textId="77777777" w:rsidR="00A57638" w:rsidRPr="007C1830" w:rsidRDefault="00E235EB">
      <w:pPr>
        <w:pStyle w:val="13"/>
        <w:spacing w:after="140" w:line="257" w:lineRule="auto"/>
        <w:jc w:val="both"/>
        <w:rPr>
          <w:color w:val="auto"/>
          <w:sz w:val="24"/>
          <w:szCs w:val="24"/>
        </w:rPr>
      </w:pPr>
      <w:r w:rsidRPr="007C1830">
        <w:rPr>
          <w:color w:val="auto"/>
          <w:sz w:val="24"/>
          <w:szCs w:val="24"/>
        </w:rPr>
        <w:t>1. Объяснение динамики половозрастного состава населения России на основе анализа половозрастных пирамид.</w:t>
      </w:r>
    </w:p>
    <w:p w14:paraId="33A979A0" w14:textId="77777777" w:rsidR="00A57638" w:rsidRPr="007C1830" w:rsidRDefault="00E235EB" w:rsidP="00D14B42">
      <w:pPr>
        <w:pStyle w:val="af5"/>
        <w:rPr>
          <w:sz w:val="24"/>
          <w:szCs w:val="24"/>
        </w:rPr>
      </w:pPr>
      <w:bookmarkStart w:id="496" w:name="bookmark1178"/>
      <w:r w:rsidRPr="007C1830">
        <w:rPr>
          <w:sz w:val="24"/>
          <w:szCs w:val="24"/>
        </w:rPr>
        <w:t>Тема 5. Человеческий капитал России</w:t>
      </w:r>
      <w:bookmarkEnd w:id="496"/>
    </w:p>
    <w:p w14:paraId="07ABBE07" w14:textId="77777777" w:rsidR="00A57638" w:rsidRPr="007C1830" w:rsidRDefault="00E235EB">
      <w:pPr>
        <w:pStyle w:val="13"/>
        <w:spacing w:after="100"/>
        <w:jc w:val="both"/>
        <w:rPr>
          <w:color w:val="auto"/>
          <w:sz w:val="24"/>
          <w:szCs w:val="24"/>
        </w:rPr>
      </w:pPr>
      <w:r w:rsidRPr="007C1830">
        <w:rPr>
          <w:color w:val="auto"/>
          <w:sz w:val="24"/>
          <w:szCs w:val="24"/>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p>
    <w:p w14:paraId="62A5D048" w14:textId="77777777" w:rsidR="00A57638" w:rsidRPr="007C1830" w:rsidRDefault="00E235EB" w:rsidP="00D14B42">
      <w:pPr>
        <w:pStyle w:val="af5"/>
        <w:rPr>
          <w:sz w:val="24"/>
          <w:szCs w:val="24"/>
        </w:rPr>
      </w:pPr>
      <w:bookmarkStart w:id="497" w:name="bookmark1180"/>
      <w:r w:rsidRPr="007C1830">
        <w:rPr>
          <w:sz w:val="24"/>
          <w:szCs w:val="24"/>
        </w:rPr>
        <w:t>Практическая работа</w:t>
      </w:r>
      <w:bookmarkEnd w:id="497"/>
    </w:p>
    <w:p w14:paraId="0E344DC6" w14:textId="77777777" w:rsidR="00A57638" w:rsidRPr="007C1830" w:rsidRDefault="00E235EB" w:rsidP="00184C04">
      <w:pPr>
        <w:pStyle w:val="13"/>
        <w:numPr>
          <w:ilvl w:val="0"/>
          <w:numId w:val="94"/>
        </w:numPr>
        <w:tabs>
          <w:tab w:val="left" w:pos="538"/>
        </w:tabs>
        <w:spacing w:after="340" w:line="257" w:lineRule="auto"/>
        <w:jc w:val="both"/>
        <w:rPr>
          <w:color w:val="auto"/>
          <w:sz w:val="24"/>
          <w:szCs w:val="24"/>
        </w:rPr>
      </w:pPr>
      <w:r w:rsidRPr="007C1830">
        <w:rPr>
          <w:color w:val="auto"/>
          <w:sz w:val="24"/>
          <w:szCs w:val="24"/>
        </w:rPr>
        <w:t xml:space="preserve">Классификация Федеральных округов по особенностям </w:t>
      </w:r>
      <w:r w:rsidRPr="007C1830">
        <w:rPr>
          <w:color w:val="auto"/>
          <w:sz w:val="24"/>
          <w:szCs w:val="24"/>
        </w:rPr>
        <w:lastRenderedPageBreak/>
        <w:t>естественного и механического движения населения.</w:t>
      </w:r>
    </w:p>
    <w:p w14:paraId="079862D3" w14:textId="77777777" w:rsidR="00A57638" w:rsidRPr="007C1830" w:rsidRDefault="00E235EB" w:rsidP="00D14B42">
      <w:pPr>
        <w:pStyle w:val="af5"/>
        <w:rPr>
          <w:sz w:val="24"/>
          <w:szCs w:val="24"/>
        </w:rPr>
      </w:pPr>
      <w:bookmarkStart w:id="498" w:name="bookmark1182"/>
      <w:r w:rsidRPr="007C1830">
        <w:rPr>
          <w:sz w:val="24"/>
          <w:szCs w:val="24"/>
        </w:rPr>
        <w:t>9 КЛАСС</w:t>
      </w:r>
      <w:bookmarkEnd w:id="498"/>
    </w:p>
    <w:p w14:paraId="7C13ED79" w14:textId="77777777" w:rsidR="00D14B42" w:rsidRPr="007C1830" w:rsidRDefault="00D14B42" w:rsidP="00D14B42">
      <w:pPr>
        <w:pStyle w:val="af5"/>
        <w:rPr>
          <w:sz w:val="24"/>
          <w:szCs w:val="24"/>
        </w:rPr>
      </w:pPr>
      <w:bookmarkStart w:id="499" w:name="bookmark1184"/>
    </w:p>
    <w:p w14:paraId="238A3D56" w14:textId="77777777" w:rsidR="00A57638" w:rsidRPr="007C1830" w:rsidRDefault="00E235EB" w:rsidP="00D14B42">
      <w:pPr>
        <w:pStyle w:val="af5"/>
        <w:rPr>
          <w:sz w:val="24"/>
          <w:szCs w:val="24"/>
        </w:rPr>
      </w:pPr>
      <w:r w:rsidRPr="007C1830">
        <w:rPr>
          <w:sz w:val="24"/>
          <w:szCs w:val="24"/>
        </w:rPr>
        <w:t>РАЗДЕЛ 4. ХОЗЯЙСТВО РОССИИ</w:t>
      </w:r>
      <w:bookmarkEnd w:id="499"/>
    </w:p>
    <w:p w14:paraId="095FC1D2" w14:textId="77777777" w:rsidR="00D14B42" w:rsidRPr="007C1830" w:rsidRDefault="00D14B42" w:rsidP="00D14B42">
      <w:pPr>
        <w:pStyle w:val="af5"/>
        <w:rPr>
          <w:sz w:val="24"/>
          <w:szCs w:val="24"/>
        </w:rPr>
      </w:pPr>
      <w:bookmarkStart w:id="500" w:name="bookmark1186"/>
    </w:p>
    <w:p w14:paraId="399B43E5" w14:textId="77777777" w:rsidR="00A57638" w:rsidRPr="007C1830" w:rsidRDefault="00E235EB" w:rsidP="00D14B42">
      <w:pPr>
        <w:pStyle w:val="af5"/>
        <w:rPr>
          <w:sz w:val="24"/>
          <w:szCs w:val="24"/>
        </w:rPr>
      </w:pPr>
      <w:r w:rsidRPr="007C1830">
        <w:rPr>
          <w:sz w:val="24"/>
          <w:szCs w:val="24"/>
        </w:rPr>
        <w:t>Тема 1. Общая характеристика хозяйства России</w:t>
      </w:r>
      <w:bookmarkEnd w:id="500"/>
    </w:p>
    <w:p w14:paraId="14888149" w14:textId="77777777" w:rsidR="00A57638" w:rsidRPr="007C1830" w:rsidRDefault="00E235EB">
      <w:pPr>
        <w:pStyle w:val="13"/>
        <w:jc w:val="both"/>
        <w:rPr>
          <w:color w:val="auto"/>
          <w:sz w:val="24"/>
          <w:szCs w:val="24"/>
        </w:rPr>
      </w:pPr>
      <w:r w:rsidRPr="007C1830">
        <w:rPr>
          <w:color w:val="auto"/>
          <w:sz w:val="24"/>
          <w:szCs w:val="24"/>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53D47FDF" w14:textId="77777777" w:rsidR="00A57638" w:rsidRPr="007C1830" w:rsidRDefault="00E235EB">
      <w:pPr>
        <w:pStyle w:val="13"/>
        <w:spacing w:after="160"/>
        <w:jc w:val="both"/>
        <w:rPr>
          <w:color w:val="auto"/>
          <w:sz w:val="24"/>
          <w:szCs w:val="24"/>
        </w:rPr>
      </w:pPr>
      <w:r w:rsidRPr="007C1830">
        <w:rPr>
          <w:color w:val="auto"/>
          <w:sz w:val="24"/>
          <w:szCs w:val="24"/>
        </w:rPr>
        <w:t>Производственный капитал. Распределение производственного капитала по территории страны. Условия и факторы размещения хозяйства.</w:t>
      </w:r>
    </w:p>
    <w:p w14:paraId="1A3A6A40" w14:textId="77777777" w:rsidR="00A57638" w:rsidRPr="007C1830" w:rsidRDefault="00E235EB" w:rsidP="00D14B42">
      <w:pPr>
        <w:pStyle w:val="af5"/>
        <w:rPr>
          <w:sz w:val="24"/>
          <w:szCs w:val="24"/>
        </w:rPr>
      </w:pPr>
      <w:bookmarkStart w:id="501" w:name="bookmark1188"/>
      <w:r w:rsidRPr="007C1830">
        <w:rPr>
          <w:sz w:val="24"/>
          <w:szCs w:val="24"/>
        </w:rPr>
        <w:t>Тема 2. Топливно-энергетический комплекс (ТЭК)</w:t>
      </w:r>
      <w:bookmarkEnd w:id="501"/>
    </w:p>
    <w:p w14:paraId="4E0AE3BA" w14:textId="77777777" w:rsidR="00A57638" w:rsidRPr="007C1830" w:rsidRDefault="00E235EB" w:rsidP="00060427">
      <w:pPr>
        <w:pStyle w:val="13"/>
        <w:spacing w:after="160"/>
        <w:jc w:val="both"/>
        <w:rPr>
          <w:color w:val="auto"/>
          <w:sz w:val="24"/>
          <w:szCs w:val="24"/>
        </w:rPr>
      </w:pPr>
      <w:r w:rsidRPr="007C1830">
        <w:rPr>
          <w:color w:val="auto"/>
          <w:sz w:val="24"/>
          <w:szCs w:val="24"/>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w:t>
      </w:r>
      <w:r w:rsidRPr="007C1830">
        <w:rPr>
          <w:color w:val="auto"/>
          <w:sz w:val="24"/>
          <w:szCs w:val="24"/>
        </w:rPr>
        <w:lastRenderedPageBreak/>
        <w:t xml:space="preserve">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w:t>
      </w:r>
      <w:r w:rsidRPr="007C1830">
        <w:rPr>
          <w:i/>
          <w:iCs/>
          <w:color w:val="auto"/>
          <w:sz w:val="24"/>
          <w:szCs w:val="24"/>
        </w:rPr>
        <w:t>Основные положения «Энергетической стратегии России на период до 2035 года».</w:t>
      </w:r>
    </w:p>
    <w:p w14:paraId="12CF458B" w14:textId="77777777" w:rsidR="00A57638" w:rsidRPr="007C1830" w:rsidRDefault="00E235EB" w:rsidP="00D14B42">
      <w:pPr>
        <w:pStyle w:val="af5"/>
        <w:rPr>
          <w:sz w:val="24"/>
          <w:szCs w:val="24"/>
        </w:rPr>
      </w:pPr>
      <w:bookmarkStart w:id="502" w:name="bookmark1190"/>
      <w:r w:rsidRPr="007C1830">
        <w:rPr>
          <w:sz w:val="24"/>
          <w:szCs w:val="24"/>
        </w:rPr>
        <w:t>Практические работы</w:t>
      </w:r>
      <w:bookmarkEnd w:id="502"/>
    </w:p>
    <w:p w14:paraId="34AB9959" w14:textId="77777777" w:rsidR="00A57638" w:rsidRPr="007C1830" w:rsidRDefault="00E235EB" w:rsidP="00184C04">
      <w:pPr>
        <w:pStyle w:val="13"/>
        <w:numPr>
          <w:ilvl w:val="0"/>
          <w:numId w:val="95"/>
        </w:numPr>
        <w:tabs>
          <w:tab w:val="left" w:pos="529"/>
        </w:tabs>
        <w:spacing w:line="240" w:lineRule="auto"/>
        <w:jc w:val="both"/>
        <w:rPr>
          <w:color w:val="auto"/>
          <w:sz w:val="24"/>
          <w:szCs w:val="24"/>
        </w:rPr>
      </w:pPr>
      <w:r w:rsidRPr="007C1830">
        <w:rPr>
          <w:color w:val="auto"/>
          <w:sz w:val="24"/>
          <w:szCs w:val="24"/>
        </w:rPr>
        <w:t>Анализ статистических и текстовых материалов с целью сравнения стоимости электроэнергии для населения России в различных регионах.</w:t>
      </w:r>
    </w:p>
    <w:p w14:paraId="3626B97C" w14:textId="77777777" w:rsidR="00A57638" w:rsidRPr="007C1830" w:rsidRDefault="00E235EB" w:rsidP="00184C04">
      <w:pPr>
        <w:pStyle w:val="13"/>
        <w:numPr>
          <w:ilvl w:val="0"/>
          <w:numId w:val="95"/>
        </w:numPr>
        <w:tabs>
          <w:tab w:val="left" w:pos="529"/>
        </w:tabs>
        <w:spacing w:after="160" w:line="240" w:lineRule="auto"/>
        <w:jc w:val="both"/>
        <w:rPr>
          <w:color w:val="auto"/>
          <w:sz w:val="24"/>
          <w:szCs w:val="24"/>
        </w:rPr>
      </w:pPr>
      <w:r w:rsidRPr="007C1830">
        <w:rPr>
          <w:color w:val="auto"/>
          <w:sz w:val="24"/>
          <w:szCs w:val="24"/>
        </w:rPr>
        <w:t>Сравнительная оценка возможностей для развития энергетики ВИЭ в отдельных регионах страны.</w:t>
      </w:r>
    </w:p>
    <w:p w14:paraId="06A68ED6" w14:textId="77777777" w:rsidR="00A57638" w:rsidRPr="007C1830" w:rsidRDefault="00E235EB" w:rsidP="00D14B42">
      <w:pPr>
        <w:pStyle w:val="af5"/>
        <w:rPr>
          <w:sz w:val="24"/>
          <w:szCs w:val="24"/>
        </w:rPr>
      </w:pPr>
      <w:bookmarkStart w:id="503" w:name="bookmark1192"/>
      <w:r w:rsidRPr="007C1830">
        <w:rPr>
          <w:sz w:val="24"/>
          <w:szCs w:val="24"/>
        </w:rPr>
        <w:t>Тема 3. Металлургический комплекс</w:t>
      </w:r>
      <w:bookmarkEnd w:id="503"/>
    </w:p>
    <w:p w14:paraId="3EC2517A" w14:textId="77777777" w:rsidR="00A57638" w:rsidRPr="007C1830" w:rsidRDefault="00E235EB">
      <w:pPr>
        <w:pStyle w:val="13"/>
        <w:spacing w:after="160" w:line="240" w:lineRule="auto"/>
        <w:jc w:val="both"/>
        <w:rPr>
          <w:color w:val="auto"/>
          <w:sz w:val="24"/>
          <w:szCs w:val="24"/>
        </w:rPr>
      </w:pPr>
      <w:r w:rsidRPr="007C1830">
        <w:rPr>
          <w:color w:val="auto"/>
          <w:sz w:val="24"/>
          <w:szCs w:val="24"/>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w:t>
      </w:r>
      <w:r w:rsidRPr="007C1830">
        <w:rPr>
          <w:i/>
          <w:iCs/>
          <w:color w:val="auto"/>
          <w:sz w:val="24"/>
          <w:szCs w:val="24"/>
        </w:rPr>
        <w:t>Основные положения «Стратегии развития чёрной и цветной металлургии России до 2030 года».</w:t>
      </w:r>
    </w:p>
    <w:p w14:paraId="3FBC95D4" w14:textId="77777777" w:rsidR="00A57638" w:rsidRPr="007C1830" w:rsidRDefault="00E235EB" w:rsidP="00D14B42">
      <w:pPr>
        <w:pStyle w:val="af5"/>
        <w:rPr>
          <w:sz w:val="24"/>
          <w:szCs w:val="24"/>
        </w:rPr>
      </w:pPr>
      <w:bookmarkStart w:id="504" w:name="bookmark1194"/>
      <w:r w:rsidRPr="007C1830">
        <w:rPr>
          <w:sz w:val="24"/>
          <w:szCs w:val="24"/>
        </w:rPr>
        <w:t>Тема 4. Машиностроительный комплекс</w:t>
      </w:r>
      <w:bookmarkEnd w:id="504"/>
    </w:p>
    <w:p w14:paraId="40CCBE0F" w14:textId="77777777" w:rsidR="00A57638" w:rsidRPr="007C1830" w:rsidRDefault="00E235EB">
      <w:pPr>
        <w:pStyle w:val="13"/>
        <w:spacing w:after="160" w:line="240" w:lineRule="auto"/>
        <w:jc w:val="both"/>
        <w:rPr>
          <w:color w:val="auto"/>
          <w:sz w:val="24"/>
          <w:szCs w:val="24"/>
        </w:rPr>
      </w:pPr>
      <w:r w:rsidRPr="007C1830">
        <w:rPr>
          <w:color w:val="auto"/>
          <w:sz w:val="24"/>
          <w:szCs w:val="24"/>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w:t>
      </w:r>
      <w:r w:rsidRPr="007C1830">
        <w:rPr>
          <w:i/>
          <w:iCs/>
          <w:color w:val="auto"/>
          <w:sz w:val="24"/>
          <w:szCs w:val="24"/>
        </w:rPr>
        <w:t xml:space="preserve">Основные положения документов, определяющих стратегию развития отраслей </w:t>
      </w:r>
      <w:r w:rsidRPr="007C1830">
        <w:rPr>
          <w:i/>
          <w:iCs/>
          <w:color w:val="auto"/>
          <w:sz w:val="24"/>
          <w:szCs w:val="24"/>
        </w:rPr>
        <w:lastRenderedPageBreak/>
        <w:t>машиностроительного комплекса.</w:t>
      </w:r>
    </w:p>
    <w:p w14:paraId="09A40957" w14:textId="77777777" w:rsidR="00A57638" w:rsidRPr="007C1830" w:rsidRDefault="00E235EB" w:rsidP="00D14B42">
      <w:pPr>
        <w:pStyle w:val="af5"/>
        <w:rPr>
          <w:sz w:val="24"/>
          <w:szCs w:val="24"/>
        </w:rPr>
      </w:pPr>
      <w:bookmarkStart w:id="505" w:name="bookmark1196"/>
      <w:r w:rsidRPr="007C1830">
        <w:rPr>
          <w:sz w:val="24"/>
          <w:szCs w:val="24"/>
        </w:rPr>
        <w:t>Практическая работа</w:t>
      </w:r>
      <w:bookmarkEnd w:id="505"/>
    </w:p>
    <w:p w14:paraId="7506F172" w14:textId="77777777" w:rsidR="00A57638" w:rsidRPr="007C1830" w:rsidRDefault="00E235EB">
      <w:pPr>
        <w:pStyle w:val="13"/>
        <w:spacing w:after="160" w:line="240" w:lineRule="auto"/>
        <w:jc w:val="both"/>
        <w:rPr>
          <w:color w:val="auto"/>
          <w:sz w:val="24"/>
          <w:szCs w:val="24"/>
        </w:rPr>
      </w:pPr>
      <w:r w:rsidRPr="007C1830">
        <w:rPr>
          <w:color w:val="auto"/>
          <w:sz w:val="24"/>
          <w:szCs w:val="24"/>
        </w:rPr>
        <w:t>1. Выявление факторов, повлиявших на размещение машиностроительного предприятия (по выбору) на основе анализа различных источников информации.</w:t>
      </w:r>
    </w:p>
    <w:p w14:paraId="26698E03" w14:textId="77777777" w:rsidR="00A57638" w:rsidRPr="007C1830" w:rsidRDefault="00E235EB" w:rsidP="00D14B42">
      <w:pPr>
        <w:pStyle w:val="af5"/>
        <w:rPr>
          <w:sz w:val="24"/>
          <w:szCs w:val="24"/>
        </w:rPr>
      </w:pPr>
      <w:bookmarkStart w:id="506" w:name="bookmark1198"/>
      <w:r w:rsidRPr="007C1830">
        <w:rPr>
          <w:sz w:val="24"/>
          <w:szCs w:val="24"/>
        </w:rPr>
        <w:t>Тема 5. Химико-лесной комплекс</w:t>
      </w:r>
      <w:bookmarkEnd w:id="506"/>
    </w:p>
    <w:p w14:paraId="3A79DCA3" w14:textId="77777777" w:rsidR="00D14B42" w:rsidRPr="007C1830" w:rsidRDefault="00D14B42" w:rsidP="00D14B42">
      <w:pPr>
        <w:pStyle w:val="af5"/>
        <w:rPr>
          <w:sz w:val="24"/>
          <w:szCs w:val="24"/>
        </w:rPr>
      </w:pPr>
    </w:p>
    <w:p w14:paraId="701220FE" w14:textId="77777777" w:rsidR="00A57638" w:rsidRPr="007C1830" w:rsidRDefault="00E235EB" w:rsidP="00D14B42">
      <w:pPr>
        <w:pStyle w:val="af5"/>
        <w:rPr>
          <w:sz w:val="24"/>
          <w:szCs w:val="24"/>
        </w:rPr>
      </w:pPr>
      <w:r w:rsidRPr="007C1830">
        <w:rPr>
          <w:sz w:val="24"/>
          <w:szCs w:val="24"/>
        </w:rPr>
        <w:t>Химическая промышленность</w:t>
      </w:r>
    </w:p>
    <w:p w14:paraId="0288B0EE" w14:textId="77777777" w:rsidR="00A57638" w:rsidRPr="007C1830" w:rsidRDefault="00E235EB">
      <w:pPr>
        <w:pStyle w:val="13"/>
        <w:spacing w:after="160" w:line="240" w:lineRule="auto"/>
        <w:jc w:val="both"/>
        <w:rPr>
          <w:color w:val="auto"/>
          <w:sz w:val="24"/>
          <w:szCs w:val="24"/>
        </w:rPr>
      </w:pPr>
      <w:r w:rsidRPr="007C1830">
        <w:rPr>
          <w:color w:val="auto"/>
          <w:sz w:val="24"/>
          <w:szCs w:val="24"/>
        </w:rPr>
        <w:t xml:space="preserve">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w:t>
      </w:r>
      <w:r w:rsidRPr="007C1830">
        <w:rPr>
          <w:i/>
          <w:iCs/>
          <w:color w:val="auto"/>
          <w:sz w:val="24"/>
          <w:szCs w:val="24"/>
        </w:rPr>
        <w:t>Основные положения «Стратегии развития химического и нефтехимического комплекса на период до 2030 года».</w:t>
      </w:r>
    </w:p>
    <w:p w14:paraId="50F8494A" w14:textId="77777777" w:rsidR="00A57638" w:rsidRPr="007C1830" w:rsidRDefault="00E235EB" w:rsidP="00D14B42">
      <w:pPr>
        <w:pStyle w:val="af5"/>
        <w:rPr>
          <w:sz w:val="24"/>
          <w:szCs w:val="24"/>
        </w:rPr>
      </w:pPr>
      <w:bookmarkStart w:id="507" w:name="bookmark1201"/>
      <w:r w:rsidRPr="007C1830">
        <w:rPr>
          <w:sz w:val="24"/>
          <w:szCs w:val="24"/>
        </w:rPr>
        <w:t>Лесопромышленный комплекс</w:t>
      </w:r>
      <w:bookmarkEnd w:id="507"/>
    </w:p>
    <w:p w14:paraId="602089E1" w14:textId="77777777" w:rsidR="00A57638" w:rsidRPr="007C1830" w:rsidRDefault="00E235EB">
      <w:pPr>
        <w:pStyle w:val="13"/>
        <w:jc w:val="both"/>
        <w:rPr>
          <w:color w:val="auto"/>
          <w:sz w:val="24"/>
          <w:szCs w:val="24"/>
        </w:rPr>
      </w:pPr>
      <w:r w:rsidRPr="007C1830">
        <w:rPr>
          <w:color w:val="auto"/>
          <w:sz w:val="24"/>
          <w:szCs w:val="24"/>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5B566018" w14:textId="77777777" w:rsidR="00A57638" w:rsidRPr="007C1830" w:rsidRDefault="00E235EB">
      <w:pPr>
        <w:pStyle w:val="13"/>
        <w:spacing w:after="160"/>
        <w:jc w:val="both"/>
        <w:rPr>
          <w:color w:val="auto"/>
          <w:sz w:val="24"/>
          <w:szCs w:val="24"/>
        </w:rPr>
      </w:pPr>
      <w:r w:rsidRPr="007C1830">
        <w:rPr>
          <w:color w:val="auto"/>
          <w:sz w:val="24"/>
          <w:szCs w:val="24"/>
        </w:rPr>
        <w:t xml:space="preserve">Лесное хозяйство и окружающая среда. Проблемы и перспективы развития. </w:t>
      </w:r>
      <w:r w:rsidRPr="007C1830">
        <w:rPr>
          <w:i/>
          <w:iCs/>
          <w:color w:val="auto"/>
          <w:sz w:val="24"/>
          <w:szCs w:val="24"/>
        </w:rPr>
        <w:t>Основные положения «Стратегии развития лесного комплекса Российской Федерации до 2030 года».</w:t>
      </w:r>
    </w:p>
    <w:p w14:paraId="1BB14D04" w14:textId="77777777" w:rsidR="00A57638" w:rsidRPr="007C1830" w:rsidRDefault="00E235EB" w:rsidP="00D14B42">
      <w:pPr>
        <w:pStyle w:val="af5"/>
        <w:rPr>
          <w:sz w:val="24"/>
          <w:szCs w:val="24"/>
        </w:rPr>
      </w:pPr>
      <w:bookmarkStart w:id="508" w:name="bookmark1203"/>
      <w:r w:rsidRPr="007C1830">
        <w:rPr>
          <w:sz w:val="24"/>
          <w:szCs w:val="24"/>
        </w:rPr>
        <w:t>Практическая работа</w:t>
      </w:r>
      <w:bookmarkEnd w:id="508"/>
    </w:p>
    <w:p w14:paraId="7BE45330" w14:textId="77777777" w:rsidR="00A57638" w:rsidRPr="007C1830" w:rsidRDefault="00E235EB">
      <w:pPr>
        <w:pStyle w:val="13"/>
        <w:spacing w:after="160" w:line="252" w:lineRule="auto"/>
        <w:jc w:val="both"/>
        <w:rPr>
          <w:color w:val="auto"/>
          <w:sz w:val="24"/>
          <w:szCs w:val="24"/>
        </w:rPr>
      </w:pPr>
      <w:r w:rsidRPr="007C1830">
        <w:rPr>
          <w:color w:val="auto"/>
          <w:sz w:val="24"/>
          <w:szCs w:val="24"/>
        </w:rPr>
        <w:t xml:space="preserve">1. Анализ документов </w:t>
      </w:r>
      <w:r w:rsidRPr="007C1830">
        <w:rPr>
          <w:i/>
          <w:iCs/>
          <w:color w:val="auto"/>
          <w:sz w:val="24"/>
          <w:szCs w:val="24"/>
        </w:rPr>
        <w:t xml:space="preserve">«Прогноз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sidRPr="007C1830">
        <w:rPr>
          <w:i/>
          <w:iCs/>
          <w:color w:val="auto"/>
          <w:sz w:val="24"/>
          <w:szCs w:val="24"/>
          <w:lang w:val="en-US" w:eastAsia="en-US" w:bidi="en-US"/>
        </w:rPr>
        <w:t>II</w:t>
      </w:r>
      <w:r w:rsidRPr="007C1830">
        <w:rPr>
          <w:i/>
          <w:iCs/>
          <w:color w:val="auto"/>
          <w:sz w:val="24"/>
          <w:szCs w:val="24"/>
          <w:lang w:eastAsia="en-US" w:bidi="en-US"/>
        </w:rPr>
        <w:t xml:space="preserve"> </w:t>
      </w:r>
      <w:r w:rsidRPr="007C1830">
        <w:rPr>
          <w:i/>
          <w:iCs/>
          <w:color w:val="auto"/>
          <w:sz w:val="24"/>
          <w:szCs w:val="24"/>
        </w:rPr>
        <w:t xml:space="preserve">и </w:t>
      </w:r>
      <w:r w:rsidRPr="007C1830">
        <w:rPr>
          <w:i/>
          <w:iCs/>
          <w:color w:val="auto"/>
          <w:sz w:val="24"/>
          <w:szCs w:val="24"/>
          <w:lang w:val="en-US" w:eastAsia="en-US" w:bidi="en-US"/>
        </w:rPr>
        <w:t>III</w:t>
      </w:r>
      <w:r w:rsidRPr="007C1830">
        <w:rPr>
          <w:i/>
          <w:iCs/>
          <w:color w:val="auto"/>
          <w:sz w:val="24"/>
          <w:szCs w:val="24"/>
          <w:lang w:eastAsia="en-US" w:bidi="en-US"/>
        </w:rPr>
        <w:t xml:space="preserve">, </w:t>
      </w:r>
      <w:r w:rsidRPr="007C1830">
        <w:rPr>
          <w:i/>
          <w:iCs/>
          <w:color w:val="auto"/>
          <w:sz w:val="24"/>
          <w:szCs w:val="24"/>
        </w:rPr>
        <w:t>Приложения № 1 и № 18)</w:t>
      </w:r>
      <w:r w:rsidRPr="007C1830">
        <w:rPr>
          <w:color w:val="auto"/>
          <w:sz w:val="24"/>
          <w:szCs w:val="24"/>
        </w:rPr>
        <w:t xml:space="preserve"> с целью определения перспектив и проблем развития комплекса.</w:t>
      </w:r>
    </w:p>
    <w:p w14:paraId="0158563F" w14:textId="77777777" w:rsidR="00A57638" w:rsidRPr="007C1830" w:rsidRDefault="00E235EB" w:rsidP="00D14B42">
      <w:pPr>
        <w:pStyle w:val="af5"/>
        <w:rPr>
          <w:sz w:val="24"/>
          <w:szCs w:val="24"/>
        </w:rPr>
      </w:pPr>
      <w:bookmarkStart w:id="509" w:name="bookmark1205"/>
      <w:r w:rsidRPr="007C1830">
        <w:rPr>
          <w:sz w:val="24"/>
          <w:szCs w:val="24"/>
        </w:rPr>
        <w:t>Тема 6. Агропромышленный комплекс (АПК)</w:t>
      </w:r>
      <w:bookmarkEnd w:id="509"/>
    </w:p>
    <w:p w14:paraId="34F16177"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2B34DD03" w14:textId="77777777" w:rsidR="00A57638" w:rsidRPr="007C1830" w:rsidRDefault="00E235EB">
      <w:pPr>
        <w:pStyle w:val="13"/>
        <w:spacing w:after="100" w:line="252" w:lineRule="auto"/>
        <w:jc w:val="both"/>
        <w:rPr>
          <w:color w:val="auto"/>
          <w:sz w:val="24"/>
          <w:szCs w:val="24"/>
        </w:rPr>
      </w:pPr>
      <w:r w:rsidRPr="007C1830">
        <w:rPr>
          <w:color w:val="auto"/>
          <w:sz w:val="24"/>
          <w:szCs w:val="24"/>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w:t>
      </w:r>
      <w:r w:rsidRPr="007C1830">
        <w:rPr>
          <w:i/>
          <w:iCs/>
          <w:color w:val="auto"/>
          <w:sz w:val="24"/>
          <w:szCs w:val="24"/>
        </w:rPr>
        <w:t>«Стратегия развития агропромышленного и рыбохозяйственного комплексов Российской Федерации на период до 2030 года».</w:t>
      </w:r>
      <w:r w:rsidRPr="007C1830">
        <w:rPr>
          <w:color w:val="auto"/>
          <w:sz w:val="24"/>
          <w:szCs w:val="24"/>
        </w:rPr>
        <w:t xml:space="preserve"> Особенности АПК своего края.</w:t>
      </w:r>
    </w:p>
    <w:p w14:paraId="260F85B5" w14:textId="77777777" w:rsidR="00A57638" w:rsidRPr="007C1830" w:rsidRDefault="00E235EB" w:rsidP="00D14B42">
      <w:pPr>
        <w:pStyle w:val="af5"/>
        <w:rPr>
          <w:sz w:val="24"/>
          <w:szCs w:val="24"/>
        </w:rPr>
      </w:pPr>
      <w:bookmarkStart w:id="510" w:name="bookmark1207"/>
      <w:r w:rsidRPr="007C1830">
        <w:rPr>
          <w:sz w:val="24"/>
          <w:szCs w:val="24"/>
        </w:rPr>
        <w:t>Практическая работа</w:t>
      </w:r>
      <w:bookmarkEnd w:id="510"/>
    </w:p>
    <w:p w14:paraId="3C894922" w14:textId="77777777" w:rsidR="00A57638" w:rsidRPr="007C1830" w:rsidRDefault="00E235EB" w:rsidP="00184C04">
      <w:pPr>
        <w:pStyle w:val="13"/>
        <w:numPr>
          <w:ilvl w:val="0"/>
          <w:numId w:val="96"/>
        </w:numPr>
        <w:tabs>
          <w:tab w:val="left" w:pos="531"/>
        </w:tabs>
        <w:spacing w:after="260" w:line="262" w:lineRule="auto"/>
        <w:jc w:val="both"/>
        <w:rPr>
          <w:color w:val="auto"/>
          <w:sz w:val="24"/>
          <w:szCs w:val="24"/>
        </w:rPr>
      </w:pPr>
      <w:r w:rsidRPr="007C1830">
        <w:rPr>
          <w:color w:val="auto"/>
          <w:sz w:val="24"/>
          <w:szCs w:val="24"/>
        </w:rPr>
        <w:t>Определение влияния природных и социальных факторов на размещение отраслей АПК.</w:t>
      </w:r>
    </w:p>
    <w:p w14:paraId="79C76D69" w14:textId="77777777" w:rsidR="00A57638" w:rsidRPr="007C1830" w:rsidRDefault="00E235EB" w:rsidP="00D14B42">
      <w:pPr>
        <w:pStyle w:val="af5"/>
        <w:rPr>
          <w:sz w:val="24"/>
          <w:szCs w:val="24"/>
        </w:rPr>
      </w:pPr>
      <w:bookmarkStart w:id="511" w:name="bookmark1209"/>
      <w:r w:rsidRPr="007C1830">
        <w:rPr>
          <w:sz w:val="24"/>
          <w:szCs w:val="24"/>
        </w:rPr>
        <w:t>Тема 7. Инфраструктурный комплекс</w:t>
      </w:r>
      <w:bookmarkEnd w:id="511"/>
    </w:p>
    <w:p w14:paraId="72BD4562" w14:textId="77777777" w:rsidR="00A57638" w:rsidRPr="007C1830" w:rsidRDefault="00E235EB">
      <w:pPr>
        <w:pStyle w:val="13"/>
        <w:spacing w:line="259" w:lineRule="auto"/>
        <w:jc w:val="both"/>
        <w:rPr>
          <w:color w:val="auto"/>
          <w:sz w:val="24"/>
          <w:szCs w:val="24"/>
        </w:rPr>
      </w:pPr>
      <w:r w:rsidRPr="007C1830">
        <w:rPr>
          <w:color w:val="auto"/>
          <w:sz w:val="24"/>
          <w:szCs w:val="24"/>
        </w:rPr>
        <w:t>Состав: транспорт, информационная инфраструктура; сфера обслуживания, рекреационное хозяйство — место и значение в хозяйстве.</w:t>
      </w:r>
    </w:p>
    <w:p w14:paraId="621BC4B3" w14:textId="77777777" w:rsidR="00A57638" w:rsidRPr="007C1830" w:rsidRDefault="00E235EB">
      <w:pPr>
        <w:pStyle w:val="13"/>
        <w:spacing w:line="259" w:lineRule="auto"/>
        <w:jc w:val="both"/>
        <w:rPr>
          <w:color w:val="auto"/>
          <w:sz w:val="24"/>
          <w:szCs w:val="24"/>
        </w:rPr>
      </w:pPr>
      <w:r w:rsidRPr="007C1830">
        <w:rPr>
          <w:color w:val="auto"/>
          <w:sz w:val="24"/>
          <w:szCs w:val="24"/>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5E55E9DB" w14:textId="77777777" w:rsidR="00A57638" w:rsidRPr="007C1830" w:rsidRDefault="00E235EB">
      <w:pPr>
        <w:pStyle w:val="13"/>
        <w:spacing w:line="259" w:lineRule="auto"/>
        <w:jc w:val="both"/>
        <w:rPr>
          <w:color w:val="auto"/>
          <w:sz w:val="24"/>
          <w:szCs w:val="24"/>
        </w:rPr>
      </w:pPr>
      <w:r w:rsidRPr="007C1830">
        <w:rPr>
          <w:color w:val="auto"/>
          <w:sz w:val="24"/>
          <w:szCs w:val="24"/>
        </w:rPr>
        <w:t>Транспорт и охрана окружающей среды.</w:t>
      </w:r>
    </w:p>
    <w:p w14:paraId="20F966CE" w14:textId="77777777" w:rsidR="00A57638" w:rsidRPr="007C1830" w:rsidRDefault="00E235EB">
      <w:pPr>
        <w:pStyle w:val="13"/>
        <w:spacing w:line="259" w:lineRule="auto"/>
        <w:jc w:val="both"/>
        <w:rPr>
          <w:color w:val="auto"/>
          <w:sz w:val="24"/>
          <w:szCs w:val="24"/>
        </w:rPr>
      </w:pPr>
      <w:r w:rsidRPr="007C1830">
        <w:rPr>
          <w:color w:val="auto"/>
          <w:sz w:val="24"/>
          <w:szCs w:val="24"/>
        </w:rPr>
        <w:t>Информационная инфраструктура. Рекреационное хозяйство. Особенности сферы обслуживания своего края.</w:t>
      </w:r>
    </w:p>
    <w:p w14:paraId="1AE9A410" w14:textId="77777777" w:rsidR="00A57638" w:rsidRPr="007C1830" w:rsidRDefault="00E235EB">
      <w:pPr>
        <w:pStyle w:val="13"/>
        <w:spacing w:after="160" w:line="259" w:lineRule="auto"/>
        <w:jc w:val="both"/>
        <w:rPr>
          <w:color w:val="auto"/>
          <w:sz w:val="24"/>
          <w:szCs w:val="24"/>
        </w:rPr>
      </w:pPr>
      <w:r w:rsidRPr="007C1830">
        <w:rPr>
          <w:color w:val="auto"/>
          <w:sz w:val="24"/>
          <w:szCs w:val="24"/>
        </w:rPr>
        <w:lastRenderedPageBreak/>
        <w:t xml:space="preserve">Проблемы и перспективы развития комплекса. </w:t>
      </w:r>
      <w:r w:rsidRPr="007C1830">
        <w:rPr>
          <w:i/>
          <w:iCs/>
          <w:color w:val="auto"/>
          <w:sz w:val="24"/>
          <w:szCs w:val="24"/>
        </w:rPr>
        <w:t>«Стратегия развития транспорта России на период до 2030 года, Федеральный проект «Информационная инфраструктура»</w:t>
      </w:r>
      <w:r w:rsidRPr="007C1830">
        <w:rPr>
          <w:color w:val="auto"/>
          <w:sz w:val="24"/>
          <w:szCs w:val="24"/>
        </w:rPr>
        <w:t>.</w:t>
      </w:r>
    </w:p>
    <w:p w14:paraId="1047A845" w14:textId="77777777" w:rsidR="00A57638" w:rsidRPr="007C1830" w:rsidRDefault="00E235EB" w:rsidP="00D14B42">
      <w:pPr>
        <w:pStyle w:val="af5"/>
        <w:rPr>
          <w:sz w:val="24"/>
          <w:szCs w:val="24"/>
        </w:rPr>
      </w:pPr>
      <w:bookmarkStart w:id="512" w:name="bookmark1211"/>
      <w:r w:rsidRPr="007C1830">
        <w:rPr>
          <w:sz w:val="24"/>
          <w:szCs w:val="24"/>
        </w:rPr>
        <w:t>Практические работы</w:t>
      </w:r>
      <w:bookmarkEnd w:id="512"/>
    </w:p>
    <w:p w14:paraId="280F2A39" w14:textId="77777777" w:rsidR="00A57638" w:rsidRPr="007C1830" w:rsidRDefault="00E235EB" w:rsidP="00C00BD1">
      <w:pPr>
        <w:pStyle w:val="13"/>
        <w:numPr>
          <w:ilvl w:val="0"/>
          <w:numId w:val="414"/>
        </w:numPr>
        <w:tabs>
          <w:tab w:val="left" w:pos="531"/>
        </w:tabs>
        <w:spacing w:line="259" w:lineRule="auto"/>
        <w:jc w:val="both"/>
        <w:rPr>
          <w:color w:val="auto"/>
          <w:sz w:val="24"/>
          <w:szCs w:val="24"/>
        </w:rPr>
      </w:pPr>
      <w:r w:rsidRPr="007C1830">
        <w:rPr>
          <w:color w:val="auto"/>
          <w:sz w:val="24"/>
          <w:szCs w:val="24"/>
        </w:rPr>
        <w:t>Анализ статистических данных с целью определения доли отдельных морских бассейнов в грузоперевозках и объяснение выявленных различий.</w:t>
      </w:r>
    </w:p>
    <w:p w14:paraId="68D3874C" w14:textId="77777777" w:rsidR="00A57638" w:rsidRPr="007C1830" w:rsidRDefault="00E235EB" w:rsidP="00C00BD1">
      <w:pPr>
        <w:pStyle w:val="13"/>
        <w:numPr>
          <w:ilvl w:val="0"/>
          <w:numId w:val="414"/>
        </w:numPr>
        <w:tabs>
          <w:tab w:val="left" w:pos="531"/>
        </w:tabs>
        <w:spacing w:after="260" w:line="259" w:lineRule="auto"/>
        <w:jc w:val="both"/>
        <w:rPr>
          <w:color w:val="auto"/>
          <w:sz w:val="24"/>
          <w:szCs w:val="24"/>
        </w:rPr>
      </w:pPr>
      <w:r w:rsidRPr="007C1830">
        <w:rPr>
          <w:color w:val="auto"/>
          <w:sz w:val="24"/>
          <w:szCs w:val="24"/>
        </w:rPr>
        <w:t>Характеристика туристско-рекреационного потенциала своего края.</w:t>
      </w:r>
    </w:p>
    <w:p w14:paraId="15FA7077" w14:textId="77777777" w:rsidR="00A57638" w:rsidRPr="007C1830" w:rsidRDefault="00E235EB" w:rsidP="00D14B42">
      <w:pPr>
        <w:pStyle w:val="af5"/>
        <w:rPr>
          <w:sz w:val="24"/>
          <w:szCs w:val="24"/>
        </w:rPr>
      </w:pPr>
      <w:bookmarkStart w:id="513" w:name="bookmark1213"/>
      <w:r w:rsidRPr="007C1830">
        <w:rPr>
          <w:sz w:val="24"/>
          <w:szCs w:val="24"/>
        </w:rPr>
        <w:t>Тема 8. Обобщение знаний</w:t>
      </w:r>
      <w:bookmarkEnd w:id="513"/>
    </w:p>
    <w:p w14:paraId="43B93064" w14:textId="77777777" w:rsidR="00A57638" w:rsidRPr="007C1830" w:rsidRDefault="00E235EB">
      <w:pPr>
        <w:pStyle w:val="13"/>
        <w:spacing w:line="259" w:lineRule="auto"/>
        <w:jc w:val="both"/>
        <w:rPr>
          <w:color w:val="auto"/>
          <w:sz w:val="24"/>
          <w:szCs w:val="24"/>
        </w:rPr>
      </w:pPr>
      <w:r w:rsidRPr="007C1830">
        <w:rPr>
          <w:color w:val="auto"/>
          <w:sz w:val="24"/>
          <w:szCs w:val="24"/>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328237C8" w14:textId="77777777" w:rsidR="00A57638" w:rsidRPr="007C1830" w:rsidRDefault="00E235EB">
      <w:pPr>
        <w:pStyle w:val="13"/>
        <w:spacing w:after="100" w:line="259" w:lineRule="auto"/>
        <w:jc w:val="both"/>
        <w:rPr>
          <w:color w:val="auto"/>
          <w:sz w:val="24"/>
          <w:szCs w:val="24"/>
        </w:rPr>
      </w:pPr>
      <w:r w:rsidRPr="007C1830">
        <w:rPr>
          <w:color w:val="auto"/>
          <w:sz w:val="24"/>
          <w:szCs w:val="24"/>
        </w:rPr>
        <w:t xml:space="preserve">Развитие хозяйства и состояние окружающей среды. </w:t>
      </w:r>
      <w:r w:rsidRPr="007C1830">
        <w:rPr>
          <w:i/>
          <w:iCs/>
          <w:color w:val="auto"/>
          <w:sz w:val="24"/>
          <w:szCs w:val="24"/>
        </w:rPr>
        <w:t>«Стратегия экологической безопасности Российской Федерации до 2025 года»</w:t>
      </w:r>
      <w:r w:rsidRPr="007C1830">
        <w:rPr>
          <w:color w:val="auto"/>
          <w:sz w:val="24"/>
          <w:szCs w:val="24"/>
        </w:rPr>
        <w:t xml:space="preserve"> и государственные меры по переходу России к модели устойчивого развития.</w:t>
      </w:r>
    </w:p>
    <w:p w14:paraId="48A2CA20" w14:textId="77777777" w:rsidR="00A57638" w:rsidRPr="007C1830" w:rsidRDefault="00E235EB" w:rsidP="00D14B42">
      <w:pPr>
        <w:pStyle w:val="af5"/>
        <w:rPr>
          <w:sz w:val="24"/>
          <w:szCs w:val="24"/>
        </w:rPr>
      </w:pPr>
      <w:bookmarkStart w:id="514" w:name="bookmark1215"/>
      <w:r w:rsidRPr="007C1830">
        <w:rPr>
          <w:sz w:val="24"/>
          <w:szCs w:val="24"/>
        </w:rPr>
        <w:t>Практическая работа</w:t>
      </w:r>
      <w:bookmarkEnd w:id="514"/>
    </w:p>
    <w:p w14:paraId="2830F8A1" w14:textId="77777777" w:rsidR="00A57638" w:rsidRPr="007C1830" w:rsidRDefault="00E235EB" w:rsidP="00184C04">
      <w:pPr>
        <w:pStyle w:val="13"/>
        <w:numPr>
          <w:ilvl w:val="0"/>
          <w:numId w:val="97"/>
        </w:numPr>
        <w:tabs>
          <w:tab w:val="left" w:pos="540"/>
        </w:tabs>
        <w:spacing w:after="200" w:line="257" w:lineRule="auto"/>
        <w:jc w:val="both"/>
        <w:rPr>
          <w:color w:val="auto"/>
          <w:sz w:val="24"/>
          <w:szCs w:val="24"/>
        </w:rPr>
      </w:pPr>
      <w:r w:rsidRPr="007C1830">
        <w:rPr>
          <w:color w:val="auto"/>
          <w:sz w:val="24"/>
          <w:szCs w:val="24"/>
        </w:rPr>
        <w:t>Сравнительная оценка вклада отдельных отраслей хозяйства в загрязнение окружающей среды на основе анализа статистических материалов.</w:t>
      </w:r>
    </w:p>
    <w:p w14:paraId="79BF0B81" w14:textId="77777777" w:rsidR="00A57638" w:rsidRPr="007C1830" w:rsidRDefault="00E235EB" w:rsidP="00D14B42">
      <w:pPr>
        <w:pStyle w:val="af5"/>
        <w:rPr>
          <w:sz w:val="24"/>
          <w:szCs w:val="24"/>
        </w:rPr>
      </w:pPr>
      <w:bookmarkStart w:id="515" w:name="bookmark1217"/>
      <w:r w:rsidRPr="007C1830">
        <w:rPr>
          <w:sz w:val="24"/>
          <w:szCs w:val="24"/>
        </w:rPr>
        <w:t>РАЗДЕЛ 5. РЕГИОНЫ РОССИИ</w:t>
      </w:r>
      <w:bookmarkEnd w:id="515"/>
    </w:p>
    <w:p w14:paraId="31295DF5" w14:textId="77777777" w:rsidR="00D14B42" w:rsidRPr="007C1830" w:rsidRDefault="00D14B42" w:rsidP="00D14B42">
      <w:pPr>
        <w:pStyle w:val="af5"/>
        <w:rPr>
          <w:sz w:val="24"/>
          <w:szCs w:val="24"/>
        </w:rPr>
      </w:pPr>
      <w:bookmarkStart w:id="516" w:name="bookmark1219"/>
    </w:p>
    <w:p w14:paraId="1B0650DB" w14:textId="77777777" w:rsidR="00A57638" w:rsidRPr="007C1830" w:rsidRDefault="00E235EB" w:rsidP="00D14B42">
      <w:pPr>
        <w:pStyle w:val="af5"/>
        <w:rPr>
          <w:sz w:val="24"/>
          <w:szCs w:val="24"/>
        </w:rPr>
      </w:pPr>
      <w:r w:rsidRPr="007C1830">
        <w:rPr>
          <w:sz w:val="24"/>
          <w:szCs w:val="24"/>
        </w:rPr>
        <w:t>Тема 1. Западный макрорегион (Европейская часть) России</w:t>
      </w:r>
      <w:bookmarkEnd w:id="516"/>
    </w:p>
    <w:p w14:paraId="5C5894A9" w14:textId="77777777" w:rsidR="00A57638" w:rsidRPr="007C1830" w:rsidRDefault="00E235EB">
      <w:pPr>
        <w:pStyle w:val="13"/>
        <w:spacing w:after="140"/>
        <w:jc w:val="both"/>
        <w:rPr>
          <w:color w:val="auto"/>
          <w:sz w:val="24"/>
          <w:szCs w:val="24"/>
        </w:rPr>
      </w:pPr>
      <w:r w:rsidRPr="007C1830">
        <w:rPr>
          <w:color w:val="auto"/>
          <w:sz w:val="24"/>
          <w:szCs w:val="24"/>
        </w:rPr>
        <w:t xml:space="preserve">Географические особенности географических районов: Европейский Север России, Северо-Запад России, Центральная Россия, Поволжье, Юг Европейской части </w:t>
      </w:r>
      <w:r w:rsidRPr="007C1830">
        <w:rPr>
          <w:color w:val="auto"/>
          <w:sz w:val="24"/>
          <w:szCs w:val="24"/>
        </w:rPr>
        <w:lastRenderedPageBreak/>
        <w:t>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4D4BEC96" w14:textId="77777777" w:rsidR="00A57638" w:rsidRPr="007C1830" w:rsidRDefault="00E235EB" w:rsidP="00D14B42">
      <w:pPr>
        <w:pStyle w:val="af5"/>
        <w:rPr>
          <w:sz w:val="24"/>
          <w:szCs w:val="24"/>
        </w:rPr>
      </w:pPr>
      <w:bookmarkStart w:id="517" w:name="bookmark1221"/>
      <w:r w:rsidRPr="007C1830">
        <w:rPr>
          <w:sz w:val="24"/>
          <w:szCs w:val="24"/>
        </w:rPr>
        <w:t>Практические работы</w:t>
      </w:r>
      <w:bookmarkEnd w:id="517"/>
    </w:p>
    <w:p w14:paraId="74C0247C" w14:textId="77777777" w:rsidR="00A57638" w:rsidRPr="007C1830" w:rsidRDefault="00E235EB" w:rsidP="00184C04">
      <w:pPr>
        <w:pStyle w:val="13"/>
        <w:numPr>
          <w:ilvl w:val="0"/>
          <w:numId w:val="97"/>
        </w:numPr>
        <w:tabs>
          <w:tab w:val="left" w:pos="540"/>
        </w:tabs>
        <w:jc w:val="both"/>
        <w:rPr>
          <w:color w:val="auto"/>
          <w:sz w:val="24"/>
          <w:szCs w:val="24"/>
        </w:rPr>
      </w:pPr>
      <w:r w:rsidRPr="007C1830">
        <w:rPr>
          <w:color w:val="auto"/>
          <w:sz w:val="24"/>
          <w:szCs w:val="24"/>
        </w:rPr>
        <w:t>Сравнение ЭГП двух географических районов страны по разным источникам информации.</w:t>
      </w:r>
    </w:p>
    <w:p w14:paraId="0A449BC4" w14:textId="77777777" w:rsidR="00A57638" w:rsidRPr="007C1830" w:rsidRDefault="00E235EB" w:rsidP="00184C04">
      <w:pPr>
        <w:pStyle w:val="13"/>
        <w:numPr>
          <w:ilvl w:val="0"/>
          <w:numId w:val="97"/>
        </w:numPr>
        <w:tabs>
          <w:tab w:val="left" w:pos="540"/>
        </w:tabs>
        <w:spacing w:after="140"/>
        <w:jc w:val="both"/>
        <w:rPr>
          <w:color w:val="auto"/>
          <w:sz w:val="24"/>
          <w:szCs w:val="24"/>
        </w:rPr>
      </w:pPr>
      <w:r w:rsidRPr="007C1830">
        <w:rPr>
          <w:color w:val="auto"/>
          <w:sz w:val="24"/>
          <w:szCs w:val="24"/>
        </w:rPr>
        <w:t>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05186548" w14:textId="77777777" w:rsidR="00A57638" w:rsidRPr="007C1830" w:rsidRDefault="00E235EB" w:rsidP="00D14B42">
      <w:pPr>
        <w:pStyle w:val="af5"/>
        <w:rPr>
          <w:sz w:val="24"/>
          <w:szCs w:val="24"/>
        </w:rPr>
      </w:pPr>
      <w:bookmarkStart w:id="518" w:name="bookmark1223"/>
      <w:r w:rsidRPr="007C1830">
        <w:rPr>
          <w:sz w:val="24"/>
          <w:szCs w:val="24"/>
        </w:rPr>
        <w:t>Тема 2. Восточный макрорегион (Азиатская часть) России</w:t>
      </w:r>
      <w:bookmarkEnd w:id="518"/>
    </w:p>
    <w:p w14:paraId="13F21BAE" w14:textId="77777777" w:rsidR="00A57638" w:rsidRPr="007C1830" w:rsidRDefault="00E235EB">
      <w:pPr>
        <w:pStyle w:val="13"/>
        <w:spacing w:after="140"/>
        <w:jc w:val="both"/>
        <w:rPr>
          <w:color w:val="auto"/>
          <w:sz w:val="24"/>
          <w:szCs w:val="24"/>
        </w:rPr>
      </w:pPr>
      <w:r w:rsidRPr="007C1830">
        <w:rPr>
          <w:color w:val="auto"/>
          <w:sz w:val="24"/>
          <w:szCs w:val="24"/>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4A1C8F3E" w14:textId="77777777" w:rsidR="00A57638" w:rsidRPr="007C1830" w:rsidRDefault="00E235EB" w:rsidP="00D14B42">
      <w:pPr>
        <w:pStyle w:val="af5"/>
        <w:rPr>
          <w:sz w:val="24"/>
          <w:szCs w:val="24"/>
        </w:rPr>
      </w:pPr>
      <w:bookmarkStart w:id="519" w:name="bookmark1225"/>
      <w:r w:rsidRPr="007C1830">
        <w:rPr>
          <w:sz w:val="24"/>
          <w:szCs w:val="24"/>
        </w:rPr>
        <w:t>Практическая работа</w:t>
      </w:r>
      <w:bookmarkEnd w:id="519"/>
    </w:p>
    <w:p w14:paraId="44B01DBB" w14:textId="77777777" w:rsidR="00A57638" w:rsidRPr="007C1830" w:rsidRDefault="00E235EB">
      <w:pPr>
        <w:pStyle w:val="13"/>
        <w:spacing w:after="140" w:line="257" w:lineRule="auto"/>
        <w:jc w:val="both"/>
        <w:rPr>
          <w:color w:val="auto"/>
          <w:sz w:val="24"/>
          <w:szCs w:val="24"/>
        </w:rPr>
      </w:pPr>
      <w:r w:rsidRPr="007C1830">
        <w:rPr>
          <w:color w:val="auto"/>
          <w:sz w:val="24"/>
          <w:szCs w:val="24"/>
        </w:rPr>
        <w:t>1. Сравнение человеческого капитала двух географических районов (субъектов Российской Федерации) по заданным критериям.</w:t>
      </w:r>
    </w:p>
    <w:p w14:paraId="33717177" w14:textId="77777777" w:rsidR="00A57638" w:rsidRPr="007C1830" w:rsidRDefault="00E235EB" w:rsidP="00D14B42">
      <w:pPr>
        <w:pStyle w:val="af5"/>
        <w:rPr>
          <w:sz w:val="24"/>
          <w:szCs w:val="24"/>
        </w:rPr>
      </w:pPr>
      <w:bookmarkStart w:id="520" w:name="bookmark1227"/>
      <w:r w:rsidRPr="007C1830">
        <w:rPr>
          <w:sz w:val="24"/>
          <w:szCs w:val="24"/>
        </w:rPr>
        <w:t>Тема 3. Обобщение знаний</w:t>
      </w:r>
      <w:bookmarkEnd w:id="520"/>
    </w:p>
    <w:p w14:paraId="221AB69A" w14:textId="77777777" w:rsidR="00A57638" w:rsidRPr="007C1830" w:rsidRDefault="00E235EB">
      <w:pPr>
        <w:pStyle w:val="13"/>
        <w:spacing w:after="160" w:line="257" w:lineRule="auto"/>
        <w:jc w:val="both"/>
        <w:rPr>
          <w:color w:val="auto"/>
          <w:sz w:val="24"/>
          <w:szCs w:val="24"/>
        </w:rPr>
      </w:pPr>
      <w:r w:rsidRPr="007C1830">
        <w:rPr>
          <w:color w:val="auto"/>
          <w:sz w:val="24"/>
          <w:szCs w:val="24"/>
        </w:rPr>
        <w:t xml:space="preserve">Федеральные и региональные целевые программы. </w:t>
      </w:r>
      <w:r w:rsidRPr="007C1830">
        <w:rPr>
          <w:i/>
          <w:iCs/>
          <w:color w:val="auto"/>
          <w:sz w:val="24"/>
          <w:szCs w:val="24"/>
        </w:rPr>
        <w:t>Государственная программа Российской Федерации «Социально-экономическое развитие Арктической зоны Российской Федерации»</w:t>
      </w:r>
      <w:r w:rsidRPr="007C1830">
        <w:rPr>
          <w:color w:val="auto"/>
          <w:sz w:val="24"/>
          <w:szCs w:val="24"/>
        </w:rPr>
        <w:t>.</w:t>
      </w:r>
    </w:p>
    <w:p w14:paraId="75DBF9A6" w14:textId="77777777" w:rsidR="00A57638" w:rsidRPr="007C1830" w:rsidRDefault="00E235EB" w:rsidP="00D14B42">
      <w:pPr>
        <w:pStyle w:val="af5"/>
        <w:rPr>
          <w:sz w:val="24"/>
          <w:szCs w:val="24"/>
        </w:rPr>
      </w:pPr>
      <w:bookmarkStart w:id="521" w:name="bookmark1229"/>
      <w:r w:rsidRPr="007C1830">
        <w:rPr>
          <w:sz w:val="24"/>
          <w:szCs w:val="24"/>
        </w:rPr>
        <w:t>РАЗДЕЛ 6. РОССИЯ В СОВРЕМЕННОМ МИРЕ</w:t>
      </w:r>
      <w:bookmarkEnd w:id="521"/>
    </w:p>
    <w:p w14:paraId="13054EFE"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 xml:space="preserve">Россия в системе международного географического разделения труда. </w:t>
      </w:r>
      <w:r w:rsidRPr="007C1830">
        <w:rPr>
          <w:i/>
          <w:iCs/>
          <w:color w:val="auto"/>
          <w:sz w:val="24"/>
          <w:szCs w:val="24"/>
        </w:rPr>
        <w:t>Россия в составе международных экономических и политических организаций. Взаимосвязи России с другими странами мира.</w:t>
      </w:r>
      <w:r w:rsidRPr="007C1830">
        <w:rPr>
          <w:color w:val="auto"/>
          <w:sz w:val="24"/>
          <w:szCs w:val="24"/>
        </w:rPr>
        <w:t xml:space="preserve"> Россия и страны СНГ. ЕАЭС.</w:t>
      </w:r>
    </w:p>
    <w:p w14:paraId="4DB41926" w14:textId="77777777" w:rsidR="00A57638" w:rsidRPr="007C1830" w:rsidRDefault="00E235EB">
      <w:pPr>
        <w:pStyle w:val="13"/>
        <w:spacing w:after="60" w:line="240" w:lineRule="auto"/>
        <w:jc w:val="both"/>
        <w:rPr>
          <w:color w:val="auto"/>
          <w:sz w:val="24"/>
          <w:szCs w:val="24"/>
        </w:rPr>
        <w:sectPr w:rsidR="00A57638" w:rsidRPr="007C1830">
          <w:footnotePr>
            <w:numRestart w:val="eachPage"/>
          </w:footnotePr>
          <w:pgSz w:w="7824" w:h="12019"/>
          <w:pgMar w:top="572" w:right="711" w:bottom="971" w:left="710" w:header="0" w:footer="3" w:gutter="0"/>
          <w:cols w:space="720"/>
          <w:noEndnote/>
          <w:docGrid w:linePitch="360"/>
        </w:sectPr>
      </w:pPr>
      <w:r w:rsidRPr="007C1830">
        <w:rPr>
          <w:color w:val="auto"/>
          <w:sz w:val="24"/>
          <w:szCs w:val="24"/>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1135AD76" w14:textId="77777777" w:rsidR="00A57638" w:rsidRPr="007C1830" w:rsidRDefault="00E235EB" w:rsidP="00D14B42">
      <w:pPr>
        <w:pStyle w:val="af5"/>
        <w:rPr>
          <w:sz w:val="24"/>
          <w:szCs w:val="24"/>
        </w:rPr>
      </w:pPr>
      <w:bookmarkStart w:id="522" w:name="bookmark1231"/>
      <w:r w:rsidRPr="007C1830">
        <w:rPr>
          <w:sz w:val="24"/>
          <w:szCs w:val="24"/>
        </w:rPr>
        <w:lastRenderedPageBreak/>
        <w:t>ПЛАНИРУЕМЫЕ РЕЗУЛЬТАТЫ ОСВОЕНИЯ</w:t>
      </w:r>
      <w:bookmarkEnd w:id="522"/>
    </w:p>
    <w:p w14:paraId="534C357F" w14:textId="77777777" w:rsidR="00A57638" w:rsidRPr="007C1830" w:rsidRDefault="00E235EB" w:rsidP="00D14B42">
      <w:pPr>
        <w:pStyle w:val="af5"/>
        <w:rPr>
          <w:sz w:val="24"/>
          <w:szCs w:val="24"/>
        </w:rPr>
      </w:pPr>
      <w:r w:rsidRPr="007C1830">
        <w:rPr>
          <w:sz w:val="24"/>
          <w:szCs w:val="24"/>
        </w:rPr>
        <w:t>УЧЕБНОГО ПРЕДМЕТА «ГЕОГРАФИЯ»</w:t>
      </w:r>
    </w:p>
    <w:p w14:paraId="2DAD3ABB" w14:textId="77777777" w:rsidR="00A57638" w:rsidRPr="007C1830" w:rsidRDefault="00E235EB" w:rsidP="00D14B42">
      <w:pPr>
        <w:pStyle w:val="af5"/>
        <w:pBdr>
          <w:bottom w:val="single" w:sz="12" w:space="1" w:color="auto"/>
        </w:pBdr>
        <w:rPr>
          <w:sz w:val="24"/>
          <w:szCs w:val="24"/>
        </w:rPr>
      </w:pPr>
      <w:r w:rsidRPr="007C1830">
        <w:rPr>
          <w:sz w:val="24"/>
          <w:szCs w:val="24"/>
        </w:rPr>
        <w:t>НА УРОВНЕ ОСНОВНОГО ОБЩЕГО ОБРАЗОВАНИЯ</w:t>
      </w:r>
    </w:p>
    <w:p w14:paraId="69B2D97E" w14:textId="77777777" w:rsidR="00D14B42" w:rsidRPr="007C1830" w:rsidRDefault="00D14B42" w:rsidP="00D14B42">
      <w:pPr>
        <w:pStyle w:val="af5"/>
        <w:rPr>
          <w:sz w:val="24"/>
          <w:szCs w:val="24"/>
        </w:rPr>
      </w:pPr>
      <w:bookmarkStart w:id="523" w:name="bookmark1235"/>
    </w:p>
    <w:p w14:paraId="0D4EB482" w14:textId="77777777" w:rsidR="00D14B42" w:rsidRPr="007C1830" w:rsidRDefault="00D14B42" w:rsidP="00D14B42">
      <w:pPr>
        <w:pStyle w:val="af5"/>
        <w:rPr>
          <w:sz w:val="24"/>
          <w:szCs w:val="24"/>
        </w:rPr>
      </w:pPr>
    </w:p>
    <w:p w14:paraId="1F6F8AC3" w14:textId="77777777" w:rsidR="00A57638" w:rsidRPr="007C1830" w:rsidRDefault="00E235EB" w:rsidP="00D14B42">
      <w:pPr>
        <w:pStyle w:val="af5"/>
        <w:rPr>
          <w:sz w:val="24"/>
          <w:szCs w:val="24"/>
        </w:rPr>
      </w:pPr>
      <w:r w:rsidRPr="007C1830">
        <w:rPr>
          <w:sz w:val="24"/>
          <w:szCs w:val="24"/>
        </w:rPr>
        <w:t>ЛИЧНОСТНЫЕ РЕЗУЛЬТАТЫ</w:t>
      </w:r>
      <w:bookmarkEnd w:id="523"/>
    </w:p>
    <w:p w14:paraId="152B22C6" w14:textId="77777777" w:rsidR="00A57638" w:rsidRPr="007C1830" w:rsidRDefault="00E235EB">
      <w:pPr>
        <w:pStyle w:val="13"/>
        <w:spacing w:line="240" w:lineRule="auto"/>
        <w:jc w:val="both"/>
        <w:rPr>
          <w:color w:val="auto"/>
          <w:sz w:val="24"/>
          <w:szCs w:val="24"/>
        </w:rPr>
      </w:pPr>
      <w:r w:rsidRPr="007C1830">
        <w:rPr>
          <w:color w:val="auto"/>
          <w:sz w:val="24"/>
          <w:szCs w:val="24"/>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32E1C7CB" w14:textId="77777777" w:rsidR="00A57638" w:rsidRPr="007C1830" w:rsidRDefault="00E235EB">
      <w:pPr>
        <w:pStyle w:val="13"/>
        <w:spacing w:line="240" w:lineRule="auto"/>
        <w:jc w:val="both"/>
        <w:rPr>
          <w:color w:val="auto"/>
          <w:sz w:val="24"/>
          <w:szCs w:val="24"/>
        </w:rPr>
      </w:pPr>
      <w:r w:rsidRPr="007C1830">
        <w:rPr>
          <w:i/>
          <w:iCs/>
          <w:color w:val="auto"/>
          <w:sz w:val="24"/>
          <w:szCs w:val="24"/>
        </w:rPr>
        <w:t>Патриотического воспитания</w:t>
      </w:r>
      <w:r w:rsidRPr="007C1830">
        <w:rPr>
          <w:color w:val="auto"/>
          <w:sz w:val="24"/>
          <w:szCs w:val="24"/>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1ABA83A0" w14:textId="77777777" w:rsidR="00A57638" w:rsidRPr="007C1830" w:rsidRDefault="00E235EB">
      <w:pPr>
        <w:pStyle w:val="13"/>
        <w:spacing w:line="240" w:lineRule="auto"/>
        <w:jc w:val="both"/>
        <w:rPr>
          <w:color w:val="auto"/>
          <w:sz w:val="24"/>
          <w:szCs w:val="24"/>
        </w:rPr>
      </w:pPr>
      <w:r w:rsidRPr="007C1830">
        <w:rPr>
          <w:i/>
          <w:iCs/>
          <w:color w:val="auto"/>
          <w:sz w:val="24"/>
          <w:szCs w:val="24"/>
        </w:rPr>
        <w:t>Гражданского воспитания</w:t>
      </w:r>
      <w:r w:rsidRPr="007C1830">
        <w:rPr>
          <w:color w:val="auto"/>
          <w:sz w:val="24"/>
          <w:szCs w:val="24"/>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 ном и многоконфессиональном обществе; готовность к разнообразной совместной деятельности, стремление к </w:t>
      </w:r>
      <w:r w:rsidRPr="007C1830">
        <w:rPr>
          <w:color w:val="auto"/>
          <w:sz w:val="24"/>
          <w:szCs w:val="24"/>
        </w:rPr>
        <w:lastRenderedPageBreak/>
        <w:t>взаимопониманию и взаимопомощи, готовность к участию в гуманитарной деятельности («экологический патруль», волонтёрство).</w:t>
      </w:r>
    </w:p>
    <w:p w14:paraId="0058528B" w14:textId="77777777" w:rsidR="00A57638" w:rsidRPr="007C1830" w:rsidRDefault="00E235EB">
      <w:pPr>
        <w:pStyle w:val="13"/>
        <w:spacing w:line="240" w:lineRule="auto"/>
        <w:jc w:val="both"/>
        <w:rPr>
          <w:color w:val="auto"/>
          <w:sz w:val="24"/>
          <w:szCs w:val="24"/>
        </w:rPr>
      </w:pPr>
      <w:r w:rsidRPr="007C1830">
        <w:rPr>
          <w:i/>
          <w:iCs/>
          <w:color w:val="auto"/>
          <w:sz w:val="24"/>
          <w:szCs w:val="24"/>
        </w:rPr>
        <w:t>Духовно-нравственного воспитания</w:t>
      </w:r>
      <w:r w:rsidRPr="007C1830">
        <w:rPr>
          <w:color w:val="auto"/>
          <w:sz w:val="24"/>
          <w:szCs w:val="24"/>
        </w:rPr>
        <w:t>: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57634190" w14:textId="77777777" w:rsidR="00A57638" w:rsidRPr="007C1830" w:rsidRDefault="00E235EB">
      <w:pPr>
        <w:pStyle w:val="13"/>
        <w:jc w:val="both"/>
        <w:rPr>
          <w:color w:val="auto"/>
          <w:sz w:val="24"/>
          <w:szCs w:val="24"/>
        </w:rPr>
      </w:pPr>
      <w:r w:rsidRPr="007C1830">
        <w:rPr>
          <w:i/>
          <w:iCs/>
          <w:color w:val="auto"/>
          <w:sz w:val="24"/>
          <w:szCs w:val="24"/>
        </w:rPr>
        <w:t>Эстетического воспитания</w:t>
      </w:r>
      <w:r w:rsidRPr="007C1830">
        <w:rPr>
          <w:color w:val="auto"/>
          <w:sz w:val="24"/>
          <w:szCs w:val="24"/>
        </w:rPr>
        <w:t>: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15D70B75" w14:textId="77777777" w:rsidR="00A57638" w:rsidRPr="007C1830" w:rsidRDefault="00E235EB">
      <w:pPr>
        <w:pStyle w:val="13"/>
        <w:jc w:val="both"/>
        <w:rPr>
          <w:color w:val="auto"/>
          <w:sz w:val="24"/>
          <w:szCs w:val="24"/>
        </w:rPr>
      </w:pPr>
      <w:r w:rsidRPr="007C1830">
        <w:rPr>
          <w:i/>
          <w:iCs/>
          <w:color w:val="auto"/>
          <w:sz w:val="24"/>
          <w:szCs w:val="24"/>
        </w:rPr>
        <w:t>Ценности научного познания</w:t>
      </w:r>
      <w:r w:rsidRPr="007C1830">
        <w:rPr>
          <w:color w:val="auto"/>
          <w:sz w:val="24"/>
          <w:szCs w:val="24"/>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75DF36B5" w14:textId="77777777" w:rsidR="00A57638" w:rsidRPr="007C1830" w:rsidRDefault="00E235EB">
      <w:pPr>
        <w:pStyle w:val="13"/>
        <w:jc w:val="both"/>
        <w:rPr>
          <w:color w:val="auto"/>
          <w:sz w:val="24"/>
          <w:szCs w:val="24"/>
        </w:rPr>
      </w:pPr>
      <w:r w:rsidRPr="007C1830">
        <w:rPr>
          <w:i/>
          <w:iCs/>
          <w:color w:val="auto"/>
          <w:sz w:val="24"/>
          <w:szCs w:val="24"/>
        </w:rPr>
        <w:t>Физического воспитания, формирования культуры здоровья и эмоционального благополучия</w:t>
      </w:r>
      <w:r w:rsidRPr="007C1830">
        <w:rPr>
          <w:color w:val="auto"/>
          <w:sz w:val="24"/>
          <w:szCs w:val="24"/>
        </w:rPr>
        <w:t xml:space="preserve">: осознание ценности жизни; ответственное отношение к своему здоровью и установка на здоровый образ жизни (здоровое питание, </w:t>
      </w:r>
      <w:r w:rsidRPr="007C1830">
        <w:rPr>
          <w:color w:val="auto"/>
          <w:sz w:val="24"/>
          <w:szCs w:val="24"/>
        </w:rPr>
        <w:lastRenderedPageBreak/>
        <w:t>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0F42A83B" w14:textId="77777777" w:rsidR="00A57638" w:rsidRPr="007C1830" w:rsidRDefault="00E235EB">
      <w:pPr>
        <w:pStyle w:val="13"/>
        <w:jc w:val="both"/>
        <w:rPr>
          <w:color w:val="auto"/>
          <w:sz w:val="24"/>
          <w:szCs w:val="24"/>
        </w:rPr>
      </w:pPr>
      <w:r w:rsidRPr="007C1830">
        <w:rPr>
          <w:i/>
          <w:iCs/>
          <w:color w:val="auto"/>
          <w:sz w:val="24"/>
          <w:szCs w:val="24"/>
        </w:rPr>
        <w:t>Трудового воспитания</w:t>
      </w:r>
      <w:r w:rsidRPr="007C1830">
        <w:rPr>
          <w:color w:val="auto"/>
          <w:sz w:val="24"/>
          <w:szCs w:val="24"/>
        </w:rPr>
        <w:t>: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0B3C9742" w14:textId="77777777" w:rsidR="00A57638" w:rsidRPr="007C1830" w:rsidRDefault="00E235EB">
      <w:pPr>
        <w:pStyle w:val="13"/>
        <w:spacing w:after="160"/>
        <w:jc w:val="both"/>
        <w:rPr>
          <w:color w:val="auto"/>
          <w:sz w:val="24"/>
          <w:szCs w:val="24"/>
        </w:rPr>
      </w:pPr>
      <w:r w:rsidRPr="007C1830">
        <w:rPr>
          <w:i/>
          <w:iCs/>
          <w:color w:val="auto"/>
          <w:sz w:val="24"/>
          <w:szCs w:val="24"/>
        </w:rPr>
        <w:t>Экологического воспитания</w:t>
      </w:r>
      <w:r w:rsidRPr="007C1830">
        <w:rPr>
          <w:color w:val="auto"/>
          <w:sz w:val="24"/>
          <w:szCs w:val="24"/>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w:t>
      </w:r>
      <w:r w:rsidRPr="007C1830">
        <w:rPr>
          <w:color w:val="auto"/>
          <w:sz w:val="24"/>
          <w:szCs w:val="24"/>
        </w:rPr>
        <w:lastRenderedPageBreak/>
        <w:t>практической деятельности экологической направленности.</w:t>
      </w:r>
    </w:p>
    <w:p w14:paraId="2E837ED1" w14:textId="77777777" w:rsidR="00A57638" w:rsidRPr="007C1830" w:rsidRDefault="00E235EB" w:rsidP="00D14B42">
      <w:pPr>
        <w:pStyle w:val="af5"/>
        <w:rPr>
          <w:sz w:val="24"/>
          <w:szCs w:val="24"/>
        </w:rPr>
      </w:pPr>
      <w:bookmarkStart w:id="524" w:name="bookmark1237"/>
      <w:r w:rsidRPr="007C1830">
        <w:rPr>
          <w:sz w:val="24"/>
          <w:szCs w:val="24"/>
        </w:rPr>
        <w:t>МЕТАПРЕДМЕТНЫЕ РЕЗУЛЬТАТЫ</w:t>
      </w:r>
      <w:bookmarkEnd w:id="524"/>
    </w:p>
    <w:p w14:paraId="05A4E87A" w14:textId="77777777" w:rsidR="00A57638" w:rsidRPr="007C1830" w:rsidRDefault="00E235EB">
      <w:pPr>
        <w:pStyle w:val="13"/>
        <w:spacing w:after="160" w:line="257" w:lineRule="auto"/>
        <w:jc w:val="both"/>
        <w:rPr>
          <w:color w:val="auto"/>
          <w:sz w:val="24"/>
          <w:szCs w:val="24"/>
        </w:rPr>
      </w:pPr>
      <w:r w:rsidRPr="007C1830">
        <w:rPr>
          <w:color w:val="auto"/>
          <w:sz w:val="24"/>
          <w:szCs w:val="24"/>
        </w:rPr>
        <w:t xml:space="preserve">Изучение географии в основной школе способствует достижению </w:t>
      </w:r>
      <w:r w:rsidRPr="007C1830">
        <w:rPr>
          <w:b/>
          <w:bCs/>
          <w:color w:val="auto"/>
          <w:sz w:val="24"/>
          <w:szCs w:val="24"/>
        </w:rPr>
        <w:t xml:space="preserve">метапредметных </w:t>
      </w:r>
      <w:r w:rsidRPr="007C1830">
        <w:rPr>
          <w:color w:val="auto"/>
          <w:sz w:val="24"/>
          <w:szCs w:val="24"/>
        </w:rPr>
        <w:t>результатов, в том числе:</w:t>
      </w:r>
    </w:p>
    <w:p w14:paraId="22774DEA" w14:textId="77777777" w:rsidR="00A57638" w:rsidRPr="007C1830" w:rsidRDefault="00E235EB" w:rsidP="00D14B42">
      <w:pPr>
        <w:pStyle w:val="af5"/>
        <w:rPr>
          <w:sz w:val="24"/>
          <w:szCs w:val="24"/>
        </w:rPr>
      </w:pPr>
      <w:bookmarkStart w:id="525" w:name="bookmark1239"/>
      <w:r w:rsidRPr="007C1830">
        <w:rPr>
          <w:sz w:val="24"/>
          <w:szCs w:val="24"/>
        </w:rPr>
        <w:t>Овладению универсальными познавательными действиями:</w:t>
      </w:r>
      <w:bookmarkEnd w:id="525"/>
    </w:p>
    <w:p w14:paraId="55F4C952"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Базовые логические действия</w:t>
      </w:r>
    </w:p>
    <w:p w14:paraId="2ADC3B49" w14:textId="77777777" w:rsidR="00A57638" w:rsidRPr="007C1830" w:rsidRDefault="00E235EB">
      <w:pPr>
        <w:pStyle w:val="13"/>
        <w:ind w:left="240" w:hanging="240"/>
        <w:jc w:val="both"/>
        <w:rPr>
          <w:color w:val="auto"/>
          <w:sz w:val="24"/>
          <w:szCs w:val="24"/>
        </w:rPr>
      </w:pPr>
      <w:r w:rsidRPr="007C1830">
        <w:rPr>
          <w:color w:val="auto"/>
          <w:sz w:val="24"/>
          <w:szCs w:val="24"/>
        </w:rPr>
        <w:t>—Выявлять и характеризовать существенные признаки географических объектов, процессов и явлений;</w:t>
      </w:r>
    </w:p>
    <w:p w14:paraId="5DDB39F5" w14:textId="77777777" w:rsidR="00A57638" w:rsidRPr="007C1830" w:rsidRDefault="00E235EB">
      <w:pPr>
        <w:pStyle w:val="13"/>
        <w:ind w:left="240" w:hanging="240"/>
        <w:jc w:val="both"/>
        <w:rPr>
          <w:color w:val="auto"/>
          <w:sz w:val="24"/>
          <w:szCs w:val="24"/>
        </w:rPr>
      </w:pPr>
      <w:r w:rsidRPr="007C1830">
        <w:rPr>
          <w:color w:val="auto"/>
          <w:sz w:val="24"/>
          <w:szCs w:val="24"/>
        </w:rPr>
        <w:t>—устанавливать существенный признак классификации географических объектов, процессов и явлений, основания для их сравнения;</w:t>
      </w:r>
    </w:p>
    <w:p w14:paraId="3E4B4F0F" w14:textId="77777777" w:rsidR="00A57638" w:rsidRPr="007C1830" w:rsidRDefault="00E235EB">
      <w:pPr>
        <w:pStyle w:val="13"/>
        <w:ind w:left="240" w:hanging="240"/>
        <w:jc w:val="both"/>
        <w:rPr>
          <w:color w:val="auto"/>
          <w:sz w:val="24"/>
          <w:szCs w:val="24"/>
        </w:rPr>
      </w:pPr>
      <w:r w:rsidRPr="007C1830">
        <w:rPr>
          <w:color w:val="auto"/>
          <w:sz w:val="24"/>
          <w:szCs w:val="24"/>
        </w:rPr>
        <w:t>—выявлять закономерности и противоречия в рассматриваемых фактах и данных наблюдений с учётом предложенной географической задачи;</w:t>
      </w:r>
    </w:p>
    <w:p w14:paraId="6A24D13B" w14:textId="77777777" w:rsidR="00A57638" w:rsidRPr="007C1830" w:rsidRDefault="00E235EB">
      <w:pPr>
        <w:pStyle w:val="13"/>
        <w:ind w:left="240" w:hanging="240"/>
        <w:jc w:val="both"/>
        <w:rPr>
          <w:color w:val="auto"/>
          <w:sz w:val="24"/>
          <w:szCs w:val="24"/>
        </w:rPr>
      </w:pPr>
      <w:r w:rsidRPr="007C1830">
        <w:rPr>
          <w:color w:val="auto"/>
          <w:sz w:val="24"/>
          <w:szCs w:val="24"/>
        </w:rPr>
        <w:t>—выявлять дефициты географической информации, данных, необходимых для решения поставленной задачи;</w:t>
      </w:r>
    </w:p>
    <w:p w14:paraId="217BBC05" w14:textId="77777777" w:rsidR="00A57638" w:rsidRPr="007C1830" w:rsidRDefault="00E235EB">
      <w:pPr>
        <w:pStyle w:val="13"/>
        <w:ind w:left="240" w:hanging="240"/>
        <w:jc w:val="both"/>
        <w:rPr>
          <w:color w:val="auto"/>
          <w:sz w:val="24"/>
          <w:szCs w:val="24"/>
        </w:rPr>
      </w:pPr>
      <w:r w:rsidRPr="007C1830">
        <w:rPr>
          <w:color w:val="auto"/>
          <w:sz w:val="24"/>
          <w:szCs w:val="24"/>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22E8E1C3" w14:textId="77777777" w:rsidR="00A57638" w:rsidRPr="007C1830" w:rsidRDefault="00E235EB">
      <w:pPr>
        <w:pStyle w:val="13"/>
        <w:spacing w:after="100"/>
        <w:ind w:left="240" w:hanging="240"/>
        <w:jc w:val="both"/>
        <w:rPr>
          <w:color w:val="auto"/>
          <w:sz w:val="24"/>
          <w:szCs w:val="24"/>
        </w:rPr>
      </w:pPr>
      <w:r w:rsidRPr="007C1830">
        <w:rPr>
          <w:color w:val="auto"/>
          <w:sz w:val="24"/>
          <w:szCs w:val="24"/>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5B29B66D" w14:textId="77777777" w:rsidR="00A57638" w:rsidRPr="007C1830" w:rsidRDefault="00E235EB">
      <w:pPr>
        <w:pStyle w:val="13"/>
        <w:spacing w:line="269" w:lineRule="auto"/>
        <w:ind w:firstLine="220"/>
        <w:jc w:val="both"/>
        <w:rPr>
          <w:color w:val="auto"/>
          <w:sz w:val="24"/>
          <w:szCs w:val="24"/>
        </w:rPr>
      </w:pPr>
      <w:r w:rsidRPr="007C1830">
        <w:rPr>
          <w:b/>
          <w:bCs/>
          <w:i/>
          <w:iCs/>
          <w:color w:val="auto"/>
          <w:sz w:val="24"/>
          <w:szCs w:val="24"/>
        </w:rPr>
        <w:t>Базовые исследовательские действия</w:t>
      </w:r>
    </w:p>
    <w:p w14:paraId="6A486377" w14:textId="77777777" w:rsidR="00A57638" w:rsidRPr="007C1830" w:rsidRDefault="00E235EB">
      <w:pPr>
        <w:pStyle w:val="13"/>
        <w:ind w:left="220" w:hanging="220"/>
        <w:jc w:val="both"/>
        <w:rPr>
          <w:color w:val="auto"/>
          <w:sz w:val="24"/>
          <w:szCs w:val="24"/>
        </w:rPr>
      </w:pPr>
      <w:r w:rsidRPr="007C1830">
        <w:rPr>
          <w:color w:val="auto"/>
          <w:sz w:val="24"/>
          <w:szCs w:val="24"/>
        </w:rPr>
        <w:t>—Использовать географические вопросы как исследовательский инструмент познания;</w:t>
      </w:r>
    </w:p>
    <w:p w14:paraId="761CAD56" w14:textId="77777777" w:rsidR="00A57638" w:rsidRPr="007C1830" w:rsidRDefault="00E235EB">
      <w:pPr>
        <w:pStyle w:val="13"/>
        <w:ind w:left="220" w:hanging="220"/>
        <w:jc w:val="both"/>
        <w:rPr>
          <w:color w:val="auto"/>
          <w:sz w:val="24"/>
          <w:szCs w:val="24"/>
        </w:rPr>
      </w:pPr>
      <w:r w:rsidRPr="007C1830">
        <w:rPr>
          <w:color w:val="auto"/>
          <w:sz w:val="24"/>
          <w:szCs w:val="24"/>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4532A5AB" w14:textId="77777777" w:rsidR="00A57638" w:rsidRPr="007C1830" w:rsidRDefault="00E235EB">
      <w:pPr>
        <w:pStyle w:val="13"/>
        <w:ind w:left="220" w:hanging="220"/>
        <w:jc w:val="both"/>
        <w:rPr>
          <w:color w:val="auto"/>
          <w:sz w:val="24"/>
          <w:szCs w:val="24"/>
        </w:rPr>
      </w:pPr>
      <w:r w:rsidRPr="007C1830">
        <w:rPr>
          <w:color w:val="auto"/>
          <w:sz w:val="24"/>
          <w:szCs w:val="24"/>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430A5A7A" w14:textId="77777777" w:rsidR="00A57638" w:rsidRPr="007C1830" w:rsidRDefault="00E235EB">
      <w:pPr>
        <w:pStyle w:val="13"/>
        <w:ind w:left="220" w:hanging="220"/>
        <w:jc w:val="both"/>
        <w:rPr>
          <w:color w:val="auto"/>
          <w:sz w:val="24"/>
          <w:szCs w:val="24"/>
        </w:rPr>
      </w:pPr>
      <w:r w:rsidRPr="007C1830">
        <w:rPr>
          <w:color w:val="auto"/>
          <w:sz w:val="24"/>
          <w:szCs w:val="24"/>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7F3DCD7D" w14:textId="77777777" w:rsidR="00A57638" w:rsidRPr="007C1830" w:rsidRDefault="00E235EB">
      <w:pPr>
        <w:pStyle w:val="13"/>
        <w:ind w:left="220" w:hanging="220"/>
        <w:jc w:val="both"/>
        <w:rPr>
          <w:color w:val="auto"/>
          <w:sz w:val="24"/>
          <w:szCs w:val="24"/>
        </w:rPr>
      </w:pPr>
      <w:r w:rsidRPr="007C1830">
        <w:rPr>
          <w:color w:val="auto"/>
          <w:sz w:val="24"/>
          <w:szCs w:val="24"/>
        </w:rPr>
        <w:t>—оценивать достоверность информации, полученной в ходе географического исследования;</w:t>
      </w:r>
    </w:p>
    <w:p w14:paraId="01012615" w14:textId="77777777" w:rsidR="00A57638" w:rsidRPr="007C1830" w:rsidRDefault="00E235EB">
      <w:pPr>
        <w:pStyle w:val="13"/>
        <w:ind w:left="220" w:hanging="220"/>
        <w:jc w:val="both"/>
        <w:rPr>
          <w:color w:val="auto"/>
          <w:sz w:val="24"/>
          <w:szCs w:val="24"/>
        </w:rPr>
      </w:pPr>
      <w:r w:rsidRPr="007C1830">
        <w:rPr>
          <w:color w:val="auto"/>
          <w:sz w:val="24"/>
          <w:szCs w:val="24"/>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241E95E0" w14:textId="77777777" w:rsidR="00A57638" w:rsidRPr="007C1830" w:rsidRDefault="00E235EB">
      <w:pPr>
        <w:pStyle w:val="13"/>
        <w:ind w:left="220" w:hanging="220"/>
        <w:jc w:val="both"/>
        <w:rPr>
          <w:color w:val="auto"/>
          <w:sz w:val="24"/>
          <w:szCs w:val="24"/>
        </w:rPr>
      </w:pPr>
      <w:r w:rsidRPr="007C1830">
        <w:rPr>
          <w:color w:val="auto"/>
          <w:sz w:val="24"/>
          <w:szCs w:val="24"/>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4468663A" w14:textId="77777777" w:rsidR="00A57638" w:rsidRPr="007C1830" w:rsidRDefault="00E235EB">
      <w:pPr>
        <w:pStyle w:val="13"/>
        <w:spacing w:line="269" w:lineRule="auto"/>
        <w:ind w:firstLine="220"/>
        <w:jc w:val="both"/>
        <w:rPr>
          <w:color w:val="auto"/>
          <w:sz w:val="24"/>
          <w:szCs w:val="24"/>
        </w:rPr>
      </w:pPr>
      <w:r w:rsidRPr="007C1830">
        <w:rPr>
          <w:b/>
          <w:bCs/>
          <w:i/>
          <w:iCs/>
          <w:color w:val="auto"/>
          <w:sz w:val="24"/>
          <w:szCs w:val="24"/>
        </w:rPr>
        <w:t>Работа с информацией</w:t>
      </w:r>
    </w:p>
    <w:p w14:paraId="742698B8" w14:textId="77777777" w:rsidR="00A57638" w:rsidRPr="007C1830" w:rsidRDefault="00E235EB">
      <w:pPr>
        <w:pStyle w:val="13"/>
        <w:ind w:left="220" w:hanging="220"/>
        <w:jc w:val="both"/>
        <w:rPr>
          <w:color w:val="auto"/>
          <w:sz w:val="24"/>
          <w:szCs w:val="24"/>
        </w:rPr>
      </w:pPr>
      <w:r w:rsidRPr="007C1830">
        <w:rPr>
          <w:color w:val="auto"/>
          <w:sz w:val="24"/>
          <w:szCs w:val="24"/>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07BDC4AE" w14:textId="77777777" w:rsidR="00A57638" w:rsidRPr="007C1830" w:rsidRDefault="00E235EB">
      <w:pPr>
        <w:pStyle w:val="13"/>
        <w:ind w:left="220" w:hanging="220"/>
        <w:jc w:val="both"/>
        <w:rPr>
          <w:color w:val="auto"/>
          <w:sz w:val="24"/>
          <w:szCs w:val="24"/>
        </w:rPr>
      </w:pPr>
      <w:r w:rsidRPr="007C1830">
        <w:rPr>
          <w:color w:val="auto"/>
          <w:sz w:val="24"/>
          <w:szCs w:val="24"/>
        </w:rPr>
        <w:t>—выбирать, анализировать и интерпретировать географическую информацию различных видов и форм представления;</w:t>
      </w:r>
    </w:p>
    <w:p w14:paraId="162F082D" w14:textId="77777777" w:rsidR="00A57638" w:rsidRPr="007C1830" w:rsidRDefault="00E235EB">
      <w:pPr>
        <w:pStyle w:val="13"/>
        <w:ind w:left="220" w:hanging="220"/>
        <w:jc w:val="both"/>
        <w:rPr>
          <w:color w:val="auto"/>
          <w:sz w:val="24"/>
          <w:szCs w:val="24"/>
        </w:rPr>
      </w:pPr>
      <w:r w:rsidRPr="007C1830">
        <w:rPr>
          <w:color w:val="auto"/>
          <w:sz w:val="24"/>
          <w:szCs w:val="24"/>
        </w:rPr>
        <w:t>—находить сходные аргументы, подтверждающие или опровергающие одну и ту же идею, в различных источниках географической информации;</w:t>
      </w:r>
    </w:p>
    <w:p w14:paraId="25596C55" w14:textId="77777777" w:rsidR="00A57638" w:rsidRPr="007C1830" w:rsidRDefault="00E235EB">
      <w:pPr>
        <w:pStyle w:val="13"/>
        <w:ind w:left="220" w:hanging="220"/>
        <w:jc w:val="both"/>
        <w:rPr>
          <w:color w:val="auto"/>
          <w:sz w:val="24"/>
          <w:szCs w:val="24"/>
        </w:rPr>
      </w:pPr>
      <w:r w:rsidRPr="007C1830">
        <w:rPr>
          <w:color w:val="auto"/>
          <w:sz w:val="24"/>
          <w:szCs w:val="24"/>
        </w:rPr>
        <w:t>—самостоятельно выбирать оптимальную форму представления географической информации;</w:t>
      </w:r>
    </w:p>
    <w:p w14:paraId="729DC561" w14:textId="77777777" w:rsidR="00A57638" w:rsidRPr="007C1830" w:rsidRDefault="00E235EB">
      <w:pPr>
        <w:pStyle w:val="13"/>
        <w:ind w:left="220" w:hanging="220"/>
        <w:jc w:val="both"/>
        <w:rPr>
          <w:color w:val="auto"/>
          <w:sz w:val="24"/>
          <w:szCs w:val="24"/>
        </w:rPr>
      </w:pPr>
      <w:r w:rsidRPr="007C1830">
        <w:rPr>
          <w:color w:val="auto"/>
          <w:sz w:val="24"/>
          <w:szCs w:val="24"/>
        </w:rPr>
        <w:t xml:space="preserve">—оценивать надёжность географической информации по </w:t>
      </w:r>
      <w:r w:rsidRPr="007C1830">
        <w:rPr>
          <w:color w:val="auto"/>
          <w:sz w:val="24"/>
          <w:szCs w:val="24"/>
        </w:rPr>
        <w:lastRenderedPageBreak/>
        <w:t>критериям, предложенным учителем или сформулированным самостоятельно;</w:t>
      </w:r>
    </w:p>
    <w:p w14:paraId="29AA058A" w14:textId="77777777" w:rsidR="00A57638" w:rsidRPr="007C1830" w:rsidRDefault="00E235EB">
      <w:pPr>
        <w:pStyle w:val="13"/>
        <w:ind w:left="220" w:hanging="220"/>
        <w:jc w:val="both"/>
        <w:rPr>
          <w:color w:val="auto"/>
          <w:sz w:val="24"/>
          <w:szCs w:val="24"/>
        </w:rPr>
      </w:pPr>
      <w:r w:rsidRPr="007C1830">
        <w:rPr>
          <w:color w:val="auto"/>
          <w:sz w:val="24"/>
          <w:szCs w:val="24"/>
        </w:rPr>
        <w:t>—систематизировать географическую информацию в разных формах.</w:t>
      </w:r>
    </w:p>
    <w:p w14:paraId="7AA336CD" w14:textId="77777777" w:rsidR="00D14B42" w:rsidRPr="007C1830" w:rsidRDefault="00D14B42" w:rsidP="00D14B42">
      <w:pPr>
        <w:pStyle w:val="af5"/>
        <w:rPr>
          <w:sz w:val="24"/>
          <w:szCs w:val="24"/>
        </w:rPr>
      </w:pPr>
      <w:bookmarkStart w:id="526" w:name="bookmark1241"/>
    </w:p>
    <w:p w14:paraId="627A551A" w14:textId="77777777" w:rsidR="00A57638" w:rsidRPr="007C1830" w:rsidRDefault="00E235EB" w:rsidP="00D14B42">
      <w:pPr>
        <w:pStyle w:val="af5"/>
        <w:rPr>
          <w:sz w:val="24"/>
          <w:szCs w:val="24"/>
        </w:rPr>
      </w:pPr>
      <w:r w:rsidRPr="007C1830">
        <w:rPr>
          <w:sz w:val="24"/>
          <w:szCs w:val="24"/>
        </w:rPr>
        <w:t>Овладению универсальными коммуникативными действиями:</w:t>
      </w:r>
      <w:bookmarkEnd w:id="526"/>
    </w:p>
    <w:p w14:paraId="0A1F9F64"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Общение</w:t>
      </w:r>
    </w:p>
    <w:p w14:paraId="7A3263BD"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—Формулировать суждения, выражать свою точку зрения по географическим аспектам различных вопросов в устных и письменных текстах;</w:t>
      </w:r>
    </w:p>
    <w:p w14:paraId="7A295480"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1E9BA2AC"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53BC50D0"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—публично представлять результаты выполненного исследования или проекта.</w:t>
      </w:r>
    </w:p>
    <w:p w14:paraId="7A751B78"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Совместная деятельность (сотрудничество)</w:t>
      </w:r>
    </w:p>
    <w:p w14:paraId="79ABB79C"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4BAFE6F7"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63C5EFC" w14:textId="77777777" w:rsidR="00A57638" w:rsidRPr="007C1830" w:rsidRDefault="00E235EB">
      <w:pPr>
        <w:pStyle w:val="13"/>
        <w:spacing w:after="160" w:line="252" w:lineRule="auto"/>
        <w:ind w:left="240" w:hanging="240"/>
        <w:jc w:val="both"/>
        <w:rPr>
          <w:color w:val="auto"/>
          <w:sz w:val="24"/>
          <w:szCs w:val="24"/>
        </w:rPr>
      </w:pPr>
      <w:r w:rsidRPr="007C1830">
        <w:rPr>
          <w:color w:val="auto"/>
          <w:sz w:val="24"/>
          <w:szCs w:val="24"/>
        </w:rPr>
        <w:t xml:space="preserve">—сравнивать результаты выполнения учебного географического проекта с исходной задачей и оценивать </w:t>
      </w:r>
      <w:r w:rsidRPr="007C1830">
        <w:rPr>
          <w:color w:val="auto"/>
          <w:sz w:val="24"/>
          <w:szCs w:val="24"/>
        </w:rPr>
        <w:lastRenderedPageBreak/>
        <w:t>вклад каждого члена команды в достижение результатов, разделять сферу ответственности.</w:t>
      </w:r>
    </w:p>
    <w:p w14:paraId="4514A770" w14:textId="77777777" w:rsidR="00A57638" w:rsidRPr="007C1830" w:rsidRDefault="00E235EB" w:rsidP="00D14B42">
      <w:pPr>
        <w:pStyle w:val="af5"/>
        <w:rPr>
          <w:sz w:val="24"/>
          <w:szCs w:val="24"/>
        </w:rPr>
      </w:pPr>
      <w:bookmarkStart w:id="527" w:name="bookmark1243"/>
      <w:r w:rsidRPr="007C1830">
        <w:rPr>
          <w:sz w:val="24"/>
          <w:szCs w:val="24"/>
        </w:rPr>
        <w:t>Овладению универсальными учебными регулятивными</w:t>
      </w:r>
      <w:bookmarkEnd w:id="527"/>
    </w:p>
    <w:p w14:paraId="44684EE0" w14:textId="77777777" w:rsidR="00A57638" w:rsidRPr="007C1830" w:rsidRDefault="00E235EB" w:rsidP="00D14B42">
      <w:pPr>
        <w:pStyle w:val="af5"/>
        <w:rPr>
          <w:sz w:val="24"/>
          <w:szCs w:val="24"/>
        </w:rPr>
      </w:pPr>
      <w:r w:rsidRPr="007C1830">
        <w:rPr>
          <w:sz w:val="24"/>
          <w:szCs w:val="24"/>
        </w:rPr>
        <w:t>действиями:</w:t>
      </w:r>
    </w:p>
    <w:p w14:paraId="70A6C362"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Самоорганизация</w:t>
      </w:r>
    </w:p>
    <w:p w14:paraId="48A288E7"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1E6ADAF7" w14:textId="77777777" w:rsidR="00A57638" w:rsidRPr="007C1830" w:rsidRDefault="00E235EB">
      <w:pPr>
        <w:pStyle w:val="13"/>
        <w:spacing w:after="40" w:line="252" w:lineRule="auto"/>
        <w:ind w:left="240" w:hanging="240"/>
        <w:jc w:val="both"/>
        <w:rPr>
          <w:color w:val="auto"/>
          <w:sz w:val="24"/>
          <w:szCs w:val="24"/>
        </w:rPr>
      </w:pPr>
      <w:r w:rsidRPr="007C1830">
        <w:rPr>
          <w:color w:val="auto"/>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045EEF6E"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Самоконтроль (рефлексия)</w:t>
      </w:r>
    </w:p>
    <w:p w14:paraId="4913FD31" w14:textId="77777777" w:rsidR="00A57638" w:rsidRPr="007C1830" w:rsidRDefault="00E235EB">
      <w:pPr>
        <w:pStyle w:val="13"/>
        <w:spacing w:line="240" w:lineRule="auto"/>
        <w:ind w:firstLine="0"/>
        <w:jc w:val="both"/>
        <w:rPr>
          <w:color w:val="auto"/>
          <w:sz w:val="24"/>
          <w:szCs w:val="24"/>
        </w:rPr>
      </w:pPr>
      <w:r w:rsidRPr="007C1830">
        <w:rPr>
          <w:color w:val="auto"/>
          <w:sz w:val="24"/>
          <w:szCs w:val="24"/>
        </w:rPr>
        <w:t>—Владеть способами самоконтроля и рефлексии;</w:t>
      </w:r>
    </w:p>
    <w:p w14:paraId="1EE51D6A"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—объяснять причины достижения (недостижения) результатов деятельности, давать оценку приобретённому опыту;</w:t>
      </w:r>
    </w:p>
    <w:p w14:paraId="56A63277"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40EAD998" w14:textId="77777777" w:rsidR="00A57638" w:rsidRPr="007C1830" w:rsidRDefault="00E235EB">
      <w:pPr>
        <w:pStyle w:val="13"/>
        <w:spacing w:after="60" w:line="240" w:lineRule="auto"/>
        <w:ind w:firstLine="0"/>
        <w:jc w:val="both"/>
        <w:rPr>
          <w:color w:val="auto"/>
          <w:sz w:val="24"/>
          <w:szCs w:val="24"/>
        </w:rPr>
      </w:pPr>
      <w:r w:rsidRPr="007C1830">
        <w:rPr>
          <w:color w:val="auto"/>
          <w:sz w:val="24"/>
          <w:szCs w:val="24"/>
        </w:rPr>
        <w:t>—оценивать соответствие результата цели и условиям.</w:t>
      </w:r>
    </w:p>
    <w:p w14:paraId="0CAA784F"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Принятие себя и других:</w:t>
      </w:r>
    </w:p>
    <w:p w14:paraId="02D62B3F" w14:textId="77777777" w:rsidR="00A57638" w:rsidRPr="007C1830" w:rsidRDefault="00E235EB">
      <w:pPr>
        <w:pStyle w:val="13"/>
        <w:spacing w:line="240" w:lineRule="auto"/>
        <w:ind w:firstLine="0"/>
        <w:jc w:val="both"/>
        <w:rPr>
          <w:color w:val="auto"/>
          <w:sz w:val="24"/>
          <w:szCs w:val="24"/>
        </w:rPr>
      </w:pPr>
      <w:r w:rsidRPr="007C1830">
        <w:rPr>
          <w:color w:val="auto"/>
          <w:sz w:val="24"/>
          <w:szCs w:val="24"/>
        </w:rPr>
        <w:t>—Осознанно относиться к другому человеку, его мнению;</w:t>
      </w:r>
    </w:p>
    <w:p w14:paraId="6D45BA5E" w14:textId="77777777" w:rsidR="00A57638" w:rsidRPr="007C1830" w:rsidRDefault="00E235EB">
      <w:pPr>
        <w:pStyle w:val="13"/>
        <w:spacing w:line="240" w:lineRule="auto"/>
        <w:ind w:firstLine="0"/>
        <w:jc w:val="both"/>
        <w:rPr>
          <w:color w:val="auto"/>
          <w:sz w:val="24"/>
          <w:szCs w:val="24"/>
        </w:rPr>
      </w:pPr>
      <w:r w:rsidRPr="007C1830">
        <w:rPr>
          <w:color w:val="auto"/>
          <w:sz w:val="24"/>
          <w:szCs w:val="24"/>
        </w:rPr>
        <w:t>—признавать своё право на ошибку и такое же право другого.</w:t>
      </w:r>
    </w:p>
    <w:p w14:paraId="270BA7FB" w14:textId="77777777" w:rsidR="00D14B42" w:rsidRPr="007C1830" w:rsidRDefault="00D14B42">
      <w:pPr>
        <w:pStyle w:val="13"/>
        <w:spacing w:line="240" w:lineRule="auto"/>
        <w:ind w:firstLine="0"/>
        <w:jc w:val="both"/>
        <w:rPr>
          <w:color w:val="auto"/>
          <w:sz w:val="24"/>
          <w:szCs w:val="24"/>
        </w:rPr>
      </w:pPr>
    </w:p>
    <w:p w14:paraId="05380E18" w14:textId="77777777" w:rsidR="00D14B42" w:rsidRPr="007C1830" w:rsidRDefault="00D14B42">
      <w:pPr>
        <w:pStyle w:val="13"/>
        <w:spacing w:line="240" w:lineRule="auto"/>
        <w:ind w:firstLine="0"/>
        <w:jc w:val="both"/>
        <w:rPr>
          <w:color w:val="auto"/>
          <w:sz w:val="24"/>
          <w:szCs w:val="24"/>
        </w:rPr>
      </w:pPr>
    </w:p>
    <w:p w14:paraId="52817440" w14:textId="77777777" w:rsidR="00A57638" w:rsidRPr="007C1830" w:rsidRDefault="00E235EB" w:rsidP="00D14B42">
      <w:pPr>
        <w:pStyle w:val="af5"/>
        <w:rPr>
          <w:sz w:val="24"/>
          <w:szCs w:val="24"/>
        </w:rPr>
      </w:pPr>
      <w:bookmarkStart w:id="528" w:name="bookmark1246"/>
      <w:r w:rsidRPr="007C1830">
        <w:rPr>
          <w:sz w:val="24"/>
          <w:szCs w:val="24"/>
        </w:rPr>
        <w:t>ПРЕДМЕТНЫЕ РЕЗУЛЬТАТЫ</w:t>
      </w:r>
      <w:bookmarkEnd w:id="528"/>
    </w:p>
    <w:p w14:paraId="4B55AAAB" w14:textId="77777777" w:rsidR="00D14B42" w:rsidRPr="007C1830" w:rsidRDefault="00D14B42" w:rsidP="00D14B42">
      <w:pPr>
        <w:pStyle w:val="af5"/>
        <w:rPr>
          <w:sz w:val="24"/>
          <w:szCs w:val="24"/>
        </w:rPr>
      </w:pPr>
      <w:bookmarkStart w:id="529" w:name="bookmark1248"/>
    </w:p>
    <w:p w14:paraId="30813FC8" w14:textId="77777777" w:rsidR="00A57638" w:rsidRPr="007C1830" w:rsidRDefault="00E235EB" w:rsidP="00D14B42">
      <w:pPr>
        <w:pStyle w:val="af5"/>
        <w:rPr>
          <w:sz w:val="24"/>
          <w:szCs w:val="24"/>
        </w:rPr>
      </w:pPr>
      <w:r w:rsidRPr="007C1830">
        <w:rPr>
          <w:sz w:val="24"/>
          <w:szCs w:val="24"/>
        </w:rPr>
        <w:t>5 КЛАСС</w:t>
      </w:r>
      <w:bookmarkEnd w:id="529"/>
    </w:p>
    <w:p w14:paraId="6978B771" w14:textId="77777777" w:rsidR="00D14B42" w:rsidRPr="007C1830" w:rsidRDefault="00D14B42" w:rsidP="00D14B42">
      <w:pPr>
        <w:pStyle w:val="af5"/>
        <w:rPr>
          <w:sz w:val="24"/>
          <w:szCs w:val="24"/>
        </w:rPr>
      </w:pPr>
    </w:p>
    <w:p w14:paraId="57225772"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—Приводить примеры географических объектов, процессов и явлений, изучаемых различными ветвями географической науки;</w:t>
      </w:r>
    </w:p>
    <w:p w14:paraId="5B8191BF"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lastRenderedPageBreak/>
        <w:t>—приводить примеры методов исследования, применяемых в географии;</w:t>
      </w:r>
    </w:p>
    <w:p w14:paraId="14C1245B"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509C73FA"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1D1A0B26"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—различать вклад великих путешественников в географическое изучение Земли;</w:t>
      </w:r>
    </w:p>
    <w:p w14:paraId="0B2A75AB" w14:textId="77777777" w:rsidR="00A57638" w:rsidRPr="007C1830" w:rsidRDefault="00E235EB">
      <w:pPr>
        <w:pStyle w:val="13"/>
        <w:spacing w:line="257" w:lineRule="auto"/>
        <w:ind w:firstLine="0"/>
        <w:rPr>
          <w:color w:val="auto"/>
          <w:sz w:val="24"/>
          <w:szCs w:val="24"/>
        </w:rPr>
      </w:pPr>
      <w:r w:rsidRPr="007C1830">
        <w:rPr>
          <w:color w:val="auto"/>
          <w:sz w:val="24"/>
          <w:szCs w:val="24"/>
        </w:rPr>
        <w:t>—описывать и сравнивать маршруты их путешествий;</w:t>
      </w:r>
    </w:p>
    <w:p w14:paraId="76F0D1D2"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0FAE680B"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—определять направления, расстояния по плану местности и по географическим картам, географические координаты по географическим картам;</w:t>
      </w:r>
    </w:p>
    <w:p w14:paraId="30DA2020"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3B0F32F5"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14:paraId="5122B7D8"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—различать понятия «план местности» и «географическая карта», параллель» и «меридиан»;</w:t>
      </w:r>
    </w:p>
    <w:p w14:paraId="3BF3C750"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—приводить примеры влияния Солнца на мир живой и неживой природы;</w:t>
      </w:r>
    </w:p>
    <w:p w14:paraId="12322CD8" w14:textId="77777777" w:rsidR="00A57638" w:rsidRPr="007C1830" w:rsidRDefault="00E235EB">
      <w:pPr>
        <w:pStyle w:val="13"/>
        <w:spacing w:line="257" w:lineRule="auto"/>
        <w:ind w:firstLine="0"/>
        <w:rPr>
          <w:color w:val="auto"/>
          <w:sz w:val="24"/>
          <w:szCs w:val="24"/>
        </w:rPr>
      </w:pPr>
      <w:r w:rsidRPr="007C1830">
        <w:rPr>
          <w:color w:val="auto"/>
          <w:sz w:val="24"/>
          <w:szCs w:val="24"/>
        </w:rPr>
        <w:t>—объяснять причины смены дня и ночи и времён года;</w:t>
      </w:r>
    </w:p>
    <w:p w14:paraId="29EF19B6"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 xml:space="preserve">—устанавливать эмпирические зависимости между </w:t>
      </w:r>
      <w:r w:rsidRPr="007C1830">
        <w:rPr>
          <w:color w:val="auto"/>
          <w:sz w:val="24"/>
          <w:szCs w:val="24"/>
        </w:rPr>
        <w:lastRenderedPageBreak/>
        <w:t>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14:paraId="54BA1A48" w14:textId="77777777" w:rsidR="00A57638" w:rsidRPr="007C1830" w:rsidRDefault="00E235EB">
      <w:pPr>
        <w:pStyle w:val="13"/>
        <w:spacing w:line="240" w:lineRule="auto"/>
        <w:ind w:firstLine="0"/>
        <w:jc w:val="both"/>
        <w:rPr>
          <w:color w:val="auto"/>
          <w:sz w:val="24"/>
          <w:szCs w:val="24"/>
        </w:rPr>
      </w:pPr>
      <w:r w:rsidRPr="007C1830">
        <w:rPr>
          <w:color w:val="auto"/>
          <w:sz w:val="24"/>
          <w:szCs w:val="24"/>
        </w:rPr>
        <w:t>—описывать внутреннее строение Земли;</w:t>
      </w:r>
    </w:p>
    <w:p w14:paraId="028F1AB8"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—различать понятия «земная кора»; «ядро», «мантия»; «минерал» и «горная порода»;</w:t>
      </w:r>
    </w:p>
    <w:p w14:paraId="4700C129"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—различать понятия «материковая» и «океаническая» земная кора;</w:t>
      </w:r>
    </w:p>
    <w:p w14:paraId="02FF2435"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—различать изученные минералы и горные породы, материковую и океаническую земную кору;</w:t>
      </w:r>
    </w:p>
    <w:p w14:paraId="111CB55C"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—показывать на карте и обозначать на контурной карте материки и океаны, крупные формы рельефа Земли;</w:t>
      </w:r>
    </w:p>
    <w:p w14:paraId="1566556E" w14:textId="77777777" w:rsidR="00A57638" w:rsidRPr="007C1830" w:rsidRDefault="00E235EB">
      <w:pPr>
        <w:pStyle w:val="13"/>
        <w:spacing w:after="40" w:line="240" w:lineRule="auto"/>
        <w:ind w:firstLine="0"/>
        <w:jc w:val="both"/>
        <w:rPr>
          <w:color w:val="auto"/>
          <w:sz w:val="24"/>
          <w:szCs w:val="24"/>
        </w:rPr>
      </w:pPr>
      <w:r w:rsidRPr="007C1830">
        <w:rPr>
          <w:color w:val="auto"/>
          <w:sz w:val="24"/>
          <w:szCs w:val="24"/>
        </w:rPr>
        <w:t>—различать горы и равнины;</w:t>
      </w:r>
    </w:p>
    <w:p w14:paraId="11E820A0"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—классифицировать формы рельефа суши по высоте и по внешнему облику;</w:t>
      </w:r>
    </w:p>
    <w:p w14:paraId="11384E6E"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—называть причины землетрясений и вулканических извержений;</w:t>
      </w:r>
    </w:p>
    <w:p w14:paraId="38257D32"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1140B997"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—применять понятия «эпицентр землетрясения» и «очаг землетрясения» для решения познавательных задач;</w:t>
      </w:r>
    </w:p>
    <w:p w14:paraId="7B1C81D6"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14:paraId="0FADE07D" w14:textId="77777777" w:rsidR="00A57638" w:rsidRPr="007C1830" w:rsidRDefault="00E235EB">
      <w:pPr>
        <w:pStyle w:val="13"/>
        <w:spacing w:line="240" w:lineRule="auto"/>
        <w:ind w:firstLine="0"/>
        <w:jc w:val="both"/>
        <w:rPr>
          <w:color w:val="auto"/>
          <w:sz w:val="24"/>
          <w:szCs w:val="24"/>
        </w:rPr>
      </w:pPr>
      <w:r w:rsidRPr="007C1830">
        <w:rPr>
          <w:color w:val="auto"/>
          <w:sz w:val="24"/>
          <w:szCs w:val="24"/>
        </w:rPr>
        <w:t>—классифицировать острова по происхождению;</w:t>
      </w:r>
    </w:p>
    <w:p w14:paraId="1C89C4B3"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—приводить примеры опасных природных явлений в литосфере и средств их предупреждения;</w:t>
      </w:r>
    </w:p>
    <w:p w14:paraId="6C4BBDB9"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—приводить примеры изменений в литосфере в результате деятельности человека на примере своей местности, России и мира;</w:t>
      </w:r>
    </w:p>
    <w:p w14:paraId="30BA52FA"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770E0288"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lastRenderedPageBreak/>
        <w:t>—приводить примеры действия внешних процессов рельефообразования и наличия полезных ископаемых в своей местности;</w:t>
      </w:r>
    </w:p>
    <w:p w14:paraId="6F8400B5"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361C0FC6" w14:textId="77777777" w:rsidR="00D14B42" w:rsidRPr="007C1830" w:rsidRDefault="00D14B42" w:rsidP="00D14B42">
      <w:pPr>
        <w:pStyle w:val="af5"/>
        <w:rPr>
          <w:sz w:val="24"/>
          <w:szCs w:val="24"/>
        </w:rPr>
      </w:pPr>
      <w:bookmarkStart w:id="530" w:name="bookmark1250"/>
    </w:p>
    <w:p w14:paraId="6D95E7AF" w14:textId="77777777" w:rsidR="00A57638" w:rsidRPr="007C1830" w:rsidRDefault="00E235EB" w:rsidP="00D14B42">
      <w:pPr>
        <w:pStyle w:val="af5"/>
        <w:rPr>
          <w:sz w:val="24"/>
          <w:szCs w:val="24"/>
        </w:rPr>
      </w:pPr>
      <w:r w:rsidRPr="007C1830">
        <w:rPr>
          <w:sz w:val="24"/>
          <w:szCs w:val="24"/>
        </w:rPr>
        <w:t>6 КЛАСС</w:t>
      </w:r>
      <w:bookmarkEnd w:id="530"/>
    </w:p>
    <w:p w14:paraId="2AE60CBA" w14:textId="77777777" w:rsidR="00D14B42" w:rsidRPr="007C1830" w:rsidRDefault="00D14B42" w:rsidP="00D14B42">
      <w:pPr>
        <w:pStyle w:val="af5"/>
        <w:rPr>
          <w:sz w:val="24"/>
          <w:szCs w:val="24"/>
        </w:rPr>
      </w:pPr>
    </w:p>
    <w:p w14:paraId="568301A1"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7AE250F5"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5748AE2E"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—приводить примеры опасных природных явлений в геосферах и средств их предупреждения;</w:t>
      </w:r>
    </w:p>
    <w:p w14:paraId="1A4EF933"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—сравнивать инструментарий (способы) получения географической информации на разных этапах географического изучения Земли;</w:t>
      </w:r>
    </w:p>
    <w:p w14:paraId="62BACEE0" w14:textId="77777777" w:rsidR="00A57638" w:rsidRPr="007C1830" w:rsidRDefault="00E235EB">
      <w:pPr>
        <w:pStyle w:val="13"/>
        <w:spacing w:line="240" w:lineRule="auto"/>
        <w:ind w:firstLine="0"/>
        <w:jc w:val="both"/>
        <w:rPr>
          <w:color w:val="auto"/>
          <w:sz w:val="24"/>
          <w:szCs w:val="24"/>
        </w:rPr>
      </w:pPr>
      <w:r w:rsidRPr="007C1830">
        <w:rPr>
          <w:color w:val="auto"/>
          <w:sz w:val="24"/>
          <w:szCs w:val="24"/>
        </w:rPr>
        <w:t>—различать свойства вод отдельных частей Мирового океана;</w:t>
      </w:r>
    </w:p>
    <w:p w14:paraId="339F4DCE"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—применять понятия «гидросфера», «круговорот воды», «цунами», «приливы и отливы» для решения учебных и (или) практико-ориентированных задач;</w:t>
      </w:r>
    </w:p>
    <w:p w14:paraId="017896EE"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—классифицировать объекты гидросферы (моря, озёра, реки, подземные воды, болота, ледники) по заданным признакам;</w:t>
      </w:r>
    </w:p>
    <w:p w14:paraId="0A42D9B1" w14:textId="77777777" w:rsidR="00A57638" w:rsidRPr="007C1830" w:rsidRDefault="00E235EB">
      <w:pPr>
        <w:pStyle w:val="13"/>
        <w:spacing w:after="40" w:line="240" w:lineRule="auto"/>
        <w:ind w:firstLine="0"/>
        <w:jc w:val="both"/>
        <w:rPr>
          <w:color w:val="auto"/>
          <w:sz w:val="24"/>
          <w:szCs w:val="24"/>
        </w:rPr>
      </w:pPr>
      <w:r w:rsidRPr="007C1830">
        <w:rPr>
          <w:color w:val="auto"/>
          <w:sz w:val="24"/>
          <w:szCs w:val="24"/>
        </w:rPr>
        <w:t>—различать питание и режим рек;</w:t>
      </w:r>
    </w:p>
    <w:p w14:paraId="41A61BBE" w14:textId="77777777" w:rsidR="00A57638" w:rsidRPr="007C1830" w:rsidRDefault="00E235EB">
      <w:pPr>
        <w:pStyle w:val="13"/>
        <w:spacing w:after="40" w:line="240" w:lineRule="auto"/>
        <w:ind w:firstLine="0"/>
        <w:jc w:val="both"/>
        <w:rPr>
          <w:color w:val="auto"/>
          <w:sz w:val="24"/>
          <w:szCs w:val="24"/>
        </w:rPr>
      </w:pPr>
      <w:r w:rsidRPr="007C1830">
        <w:rPr>
          <w:color w:val="auto"/>
          <w:sz w:val="24"/>
          <w:szCs w:val="24"/>
        </w:rPr>
        <w:t>—сравнивать реки по заданным признакам;</w:t>
      </w:r>
    </w:p>
    <w:p w14:paraId="1C830F18"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—различать понятия «грунтовые, межпластовые и артезианские воды» и применять их для решения учебных и (или) практико-ориентированных задач;</w:t>
      </w:r>
    </w:p>
    <w:p w14:paraId="6AE6DD63"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 xml:space="preserve">—устанавливать причинно-следственные связи между питанием, режимом реки и климатом на территории </w:t>
      </w:r>
      <w:r w:rsidRPr="007C1830">
        <w:rPr>
          <w:color w:val="auto"/>
          <w:sz w:val="24"/>
          <w:szCs w:val="24"/>
        </w:rPr>
        <w:lastRenderedPageBreak/>
        <w:t>речного бассейна;</w:t>
      </w:r>
    </w:p>
    <w:p w14:paraId="35C81EB8"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—приводить примеры районов распространения многолетней мерзлоты;</w:t>
      </w:r>
    </w:p>
    <w:p w14:paraId="594F4725"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—называть причины образования цунами, приливов и отливов;</w:t>
      </w:r>
    </w:p>
    <w:p w14:paraId="51692929" w14:textId="77777777" w:rsidR="00A57638" w:rsidRPr="007C1830" w:rsidRDefault="00E235EB">
      <w:pPr>
        <w:pStyle w:val="13"/>
        <w:spacing w:line="240" w:lineRule="auto"/>
        <w:ind w:firstLine="0"/>
        <w:jc w:val="both"/>
        <w:rPr>
          <w:color w:val="auto"/>
          <w:sz w:val="24"/>
          <w:szCs w:val="24"/>
        </w:rPr>
      </w:pPr>
      <w:r w:rsidRPr="007C1830">
        <w:rPr>
          <w:color w:val="auto"/>
          <w:sz w:val="24"/>
          <w:szCs w:val="24"/>
        </w:rPr>
        <w:t>—описывать состав, строение атмосферы;</w:t>
      </w:r>
    </w:p>
    <w:p w14:paraId="4A5CF81D"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6BA751CA"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0CF9A9BF" w14:textId="77777777" w:rsidR="00A57638" w:rsidRPr="007C1830" w:rsidRDefault="00E235EB">
      <w:pPr>
        <w:pStyle w:val="13"/>
        <w:ind w:left="240" w:hanging="240"/>
        <w:jc w:val="both"/>
        <w:rPr>
          <w:color w:val="auto"/>
          <w:sz w:val="24"/>
          <w:szCs w:val="24"/>
        </w:rPr>
      </w:pPr>
      <w:r w:rsidRPr="007C1830">
        <w:rPr>
          <w:color w:val="auto"/>
          <w:sz w:val="24"/>
          <w:szCs w:val="24"/>
        </w:rPr>
        <w:t>—различать свойства воздуха; климаты Земли; климатообразующие факторы;</w:t>
      </w:r>
    </w:p>
    <w:p w14:paraId="60F1C57F" w14:textId="77777777" w:rsidR="00A57638" w:rsidRPr="007C1830" w:rsidRDefault="00E235EB">
      <w:pPr>
        <w:pStyle w:val="13"/>
        <w:ind w:left="240" w:hanging="240"/>
        <w:jc w:val="both"/>
        <w:rPr>
          <w:color w:val="auto"/>
          <w:sz w:val="24"/>
          <w:szCs w:val="24"/>
        </w:rPr>
      </w:pPr>
      <w:r w:rsidRPr="007C1830">
        <w:rPr>
          <w:color w:val="auto"/>
          <w:sz w:val="24"/>
          <w:szCs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3632936C" w14:textId="77777777" w:rsidR="00A57638" w:rsidRPr="007C1830" w:rsidRDefault="00E235EB">
      <w:pPr>
        <w:pStyle w:val="13"/>
        <w:ind w:left="240" w:hanging="240"/>
        <w:jc w:val="both"/>
        <w:rPr>
          <w:color w:val="auto"/>
          <w:sz w:val="24"/>
          <w:szCs w:val="24"/>
        </w:rPr>
      </w:pPr>
      <w:r w:rsidRPr="007C1830">
        <w:rPr>
          <w:color w:val="auto"/>
          <w:sz w:val="24"/>
          <w:szCs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4D4E5A7E" w14:textId="77777777" w:rsidR="00A57638" w:rsidRPr="007C1830" w:rsidRDefault="00E235EB">
      <w:pPr>
        <w:pStyle w:val="13"/>
        <w:ind w:firstLine="0"/>
        <w:jc w:val="both"/>
        <w:rPr>
          <w:color w:val="auto"/>
          <w:sz w:val="24"/>
          <w:szCs w:val="24"/>
        </w:rPr>
      </w:pPr>
      <w:r w:rsidRPr="007C1830">
        <w:rPr>
          <w:color w:val="auto"/>
          <w:sz w:val="24"/>
          <w:szCs w:val="24"/>
        </w:rPr>
        <w:t>—различать виды атмосферных осадков;</w:t>
      </w:r>
    </w:p>
    <w:p w14:paraId="51F27FD2" w14:textId="77777777" w:rsidR="00A57638" w:rsidRPr="007C1830" w:rsidRDefault="00E235EB">
      <w:pPr>
        <w:pStyle w:val="13"/>
        <w:ind w:firstLine="0"/>
        <w:jc w:val="both"/>
        <w:rPr>
          <w:color w:val="auto"/>
          <w:sz w:val="24"/>
          <w:szCs w:val="24"/>
        </w:rPr>
      </w:pPr>
      <w:r w:rsidRPr="007C1830">
        <w:rPr>
          <w:color w:val="auto"/>
          <w:sz w:val="24"/>
          <w:szCs w:val="24"/>
        </w:rPr>
        <w:t>—различать понятия «бризы» и «муссоны»;</w:t>
      </w:r>
    </w:p>
    <w:p w14:paraId="5F1E7247" w14:textId="77777777" w:rsidR="00A57638" w:rsidRPr="007C1830" w:rsidRDefault="00E235EB">
      <w:pPr>
        <w:pStyle w:val="13"/>
        <w:spacing w:after="40"/>
        <w:ind w:firstLine="0"/>
        <w:jc w:val="both"/>
        <w:rPr>
          <w:color w:val="auto"/>
          <w:sz w:val="24"/>
          <w:szCs w:val="24"/>
        </w:rPr>
      </w:pPr>
      <w:r w:rsidRPr="007C1830">
        <w:rPr>
          <w:color w:val="auto"/>
          <w:sz w:val="24"/>
          <w:szCs w:val="24"/>
        </w:rPr>
        <w:t>—различать понятия «погода» и «климат»;</w:t>
      </w:r>
    </w:p>
    <w:p w14:paraId="2E130993" w14:textId="77777777" w:rsidR="00A57638" w:rsidRPr="007C1830" w:rsidRDefault="00E235EB">
      <w:pPr>
        <w:pStyle w:val="13"/>
        <w:ind w:left="240" w:hanging="240"/>
        <w:jc w:val="both"/>
        <w:rPr>
          <w:color w:val="auto"/>
          <w:sz w:val="24"/>
          <w:szCs w:val="24"/>
        </w:rPr>
      </w:pPr>
      <w:r w:rsidRPr="007C1830">
        <w:rPr>
          <w:color w:val="auto"/>
          <w:sz w:val="24"/>
          <w:szCs w:val="24"/>
        </w:rPr>
        <w:t>—различать понятия «атмосфера», «тропосфера», «стратосфера», «верхние слои атмосферы»;</w:t>
      </w:r>
    </w:p>
    <w:p w14:paraId="2B6328F1" w14:textId="77777777" w:rsidR="00A57638" w:rsidRPr="007C1830" w:rsidRDefault="00E235EB">
      <w:pPr>
        <w:pStyle w:val="13"/>
        <w:ind w:left="240" w:hanging="240"/>
        <w:jc w:val="both"/>
        <w:rPr>
          <w:color w:val="auto"/>
          <w:sz w:val="24"/>
          <w:szCs w:val="24"/>
        </w:rPr>
      </w:pPr>
      <w:r w:rsidRPr="007C1830">
        <w:rPr>
          <w:color w:val="auto"/>
          <w:sz w:val="24"/>
          <w:szCs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1626658B" w14:textId="77777777" w:rsidR="00A57638" w:rsidRPr="007C1830" w:rsidRDefault="00E235EB">
      <w:pPr>
        <w:pStyle w:val="13"/>
        <w:ind w:left="240" w:hanging="240"/>
        <w:jc w:val="both"/>
        <w:rPr>
          <w:color w:val="auto"/>
          <w:sz w:val="24"/>
          <w:szCs w:val="24"/>
        </w:rPr>
      </w:pPr>
      <w:r w:rsidRPr="007C1830">
        <w:rPr>
          <w:color w:val="auto"/>
          <w:sz w:val="24"/>
          <w:szCs w:val="24"/>
        </w:rPr>
        <w:t xml:space="preserve">—выбирать и анализировать географическую информацию о </w:t>
      </w:r>
      <w:r w:rsidRPr="007C1830">
        <w:rPr>
          <w:color w:val="auto"/>
          <w:sz w:val="24"/>
          <w:szCs w:val="24"/>
        </w:rPr>
        <w:lastRenderedPageBreak/>
        <w:t>глобальных климатических изменениях из различных источников для решения учебных и (или) практико-ориентированных задач;</w:t>
      </w:r>
    </w:p>
    <w:p w14:paraId="5A123D9E" w14:textId="77777777" w:rsidR="00A57638" w:rsidRPr="007C1830" w:rsidRDefault="00E235EB">
      <w:pPr>
        <w:pStyle w:val="13"/>
        <w:ind w:left="240" w:hanging="240"/>
        <w:jc w:val="both"/>
        <w:rPr>
          <w:color w:val="auto"/>
          <w:sz w:val="24"/>
          <w:szCs w:val="24"/>
        </w:rPr>
      </w:pPr>
      <w:r w:rsidRPr="007C1830">
        <w:rPr>
          <w:color w:val="auto"/>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08D2B21D" w14:textId="77777777" w:rsidR="00A57638" w:rsidRPr="007C1830" w:rsidRDefault="00E235EB">
      <w:pPr>
        <w:pStyle w:val="13"/>
        <w:ind w:firstLine="0"/>
        <w:jc w:val="both"/>
        <w:rPr>
          <w:color w:val="auto"/>
          <w:sz w:val="24"/>
          <w:szCs w:val="24"/>
        </w:rPr>
      </w:pPr>
      <w:r w:rsidRPr="007C1830">
        <w:rPr>
          <w:color w:val="auto"/>
          <w:sz w:val="24"/>
          <w:szCs w:val="24"/>
        </w:rPr>
        <w:t>—называть границы биосферы;</w:t>
      </w:r>
    </w:p>
    <w:p w14:paraId="1607C29A" w14:textId="77777777" w:rsidR="00A57638" w:rsidRPr="007C1830" w:rsidRDefault="00E235EB">
      <w:pPr>
        <w:pStyle w:val="13"/>
        <w:ind w:left="240" w:hanging="240"/>
        <w:jc w:val="both"/>
        <w:rPr>
          <w:color w:val="auto"/>
          <w:sz w:val="24"/>
          <w:szCs w:val="24"/>
        </w:rPr>
      </w:pPr>
      <w:r w:rsidRPr="007C1830">
        <w:rPr>
          <w:color w:val="auto"/>
          <w:sz w:val="24"/>
          <w:szCs w:val="24"/>
        </w:rPr>
        <w:t>—приводить примеры приспособления живых организмов к среде обитания в разных природных зонах;</w:t>
      </w:r>
    </w:p>
    <w:p w14:paraId="42C14D09" w14:textId="77777777" w:rsidR="00A57638" w:rsidRPr="007C1830" w:rsidRDefault="00E235EB">
      <w:pPr>
        <w:pStyle w:val="13"/>
        <w:ind w:left="240" w:hanging="240"/>
        <w:jc w:val="both"/>
        <w:rPr>
          <w:color w:val="auto"/>
          <w:sz w:val="24"/>
          <w:szCs w:val="24"/>
        </w:rPr>
      </w:pPr>
      <w:r w:rsidRPr="007C1830">
        <w:rPr>
          <w:color w:val="auto"/>
          <w:sz w:val="24"/>
          <w:szCs w:val="24"/>
        </w:rPr>
        <w:t>—различать растительный и животный мир разных территорий Земли;</w:t>
      </w:r>
    </w:p>
    <w:p w14:paraId="0CB529DD" w14:textId="77777777" w:rsidR="00A57638" w:rsidRPr="007C1830" w:rsidRDefault="00E235EB">
      <w:pPr>
        <w:pStyle w:val="13"/>
        <w:ind w:left="240" w:hanging="240"/>
        <w:jc w:val="both"/>
        <w:rPr>
          <w:color w:val="auto"/>
          <w:sz w:val="24"/>
          <w:szCs w:val="24"/>
        </w:rPr>
      </w:pPr>
      <w:r w:rsidRPr="007C1830">
        <w:rPr>
          <w:color w:val="auto"/>
          <w:sz w:val="24"/>
          <w:szCs w:val="24"/>
        </w:rPr>
        <w:t>—объяснять взаимосвязи компонентов природы в природно-территориальном комплексе;</w:t>
      </w:r>
    </w:p>
    <w:p w14:paraId="1D13C3BA" w14:textId="77777777" w:rsidR="00A57638" w:rsidRPr="007C1830" w:rsidRDefault="00E235EB">
      <w:pPr>
        <w:pStyle w:val="13"/>
        <w:ind w:left="240" w:hanging="240"/>
        <w:jc w:val="both"/>
        <w:rPr>
          <w:color w:val="auto"/>
          <w:sz w:val="24"/>
          <w:szCs w:val="24"/>
        </w:rPr>
      </w:pPr>
      <w:r w:rsidRPr="007C1830">
        <w:rPr>
          <w:color w:val="auto"/>
          <w:sz w:val="24"/>
          <w:szCs w:val="24"/>
        </w:rPr>
        <w:t>—сравнивать особенности растительного и животного мира в различных природных зонах;</w:t>
      </w:r>
    </w:p>
    <w:p w14:paraId="1A487224" w14:textId="77777777" w:rsidR="00A57638" w:rsidRPr="007C1830" w:rsidRDefault="00E235EB">
      <w:pPr>
        <w:pStyle w:val="13"/>
        <w:ind w:left="240" w:hanging="240"/>
        <w:jc w:val="both"/>
        <w:rPr>
          <w:color w:val="auto"/>
          <w:sz w:val="24"/>
          <w:szCs w:val="24"/>
        </w:rPr>
      </w:pPr>
      <w:r w:rsidRPr="007C1830">
        <w:rPr>
          <w:color w:val="auto"/>
          <w:sz w:val="24"/>
          <w:szCs w:val="24"/>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684F9210" w14:textId="77777777" w:rsidR="00A57638" w:rsidRPr="007C1830" w:rsidRDefault="00E235EB">
      <w:pPr>
        <w:pStyle w:val="13"/>
        <w:ind w:left="240" w:hanging="240"/>
        <w:jc w:val="both"/>
        <w:rPr>
          <w:color w:val="auto"/>
          <w:sz w:val="24"/>
          <w:szCs w:val="24"/>
        </w:rPr>
      </w:pPr>
      <w:r w:rsidRPr="007C1830">
        <w:rPr>
          <w:color w:val="auto"/>
          <w:sz w:val="24"/>
          <w:szCs w:val="24"/>
        </w:rPr>
        <w:t>—сравнивать плодородие почв в различных природных зонах;</w:t>
      </w:r>
    </w:p>
    <w:p w14:paraId="4FA3587D" w14:textId="77777777" w:rsidR="00A57638" w:rsidRPr="007C1830" w:rsidRDefault="00E235EB" w:rsidP="004262A7">
      <w:pPr>
        <w:pStyle w:val="13"/>
        <w:ind w:left="240" w:hanging="240"/>
        <w:jc w:val="both"/>
        <w:rPr>
          <w:color w:val="auto"/>
          <w:sz w:val="24"/>
          <w:szCs w:val="24"/>
        </w:rPr>
      </w:pPr>
      <w:r w:rsidRPr="007C1830">
        <w:rPr>
          <w:color w:val="auto"/>
          <w:sz w:val="24"/>
          <w:szCs w:val="24"/>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488683BC" w14:textId="77777777" w:rsidR="004262A7" w:rsidRPr="007C1830" w:rsidRDefault="004262A7" w:rsidP="004262A7">
      <w:pPr>
        <w:pStyle w:val="af5"/>
        <w:rPr>
          <w:sz w:val="24"/>
          <w:szCs w:val="24"/>
        </w:rPr>
      </w:pPr>
      <w:bookmarkStart w:id="531" w:name="bookmark1252"/>
    </w:p>
    <w:p w14:paraId="6B789258" w14:textId="77777777" w:rsidR="00A57638" w:rsidRPr="007C1830" w:rsidRDefault="00E235EB" w:rsidP="004262A7">
      <w:pPr>
        <w:pStyle w:val="af5"/>
        <w:rPr>
          <w:sz w:val="24"/>
          <w:szCs w:val="24"/>
        </w:rPr>
      </w:pPr>
      <w:r w:rsidRPr="007C1830">
        <w:rPr>
          <w:sz w:val="24"/>
          <w:szCs w:val="24"/>
        </w:rPr>
        <w:t>7 КЛАСС</w:t>
      </w:r>
      <w:bookmarkEnd w:id="531"/>
    </w:p>
    <w:p w14:paraId="0B932C03" w14:textId="77777777" w:rsidR="00D14B42" w:rsidRPr="007C1830" w:rsidRDefault="00D14B42" w:rsidP="004262A7">
      <w:pPr>
        <w:pStyle w:val="af5"/>
        <w:rPr>
          <w:sz w:val="24"/>
          <w:szCs w:val="24"/>
        </w:rPr>
      </w:pPr>
    </w:p>
    <w:p w14:paraId="280C3440" w14:textId="77777777" w:rsidR="00A57638" w:rsidRPr="007C1830" w:rsidRDefault="00E235EB" w:rsidP="004262A7">
      <w:pPr>
        <w:pStyle w:val="13"/>
        <w:ind w:left="240" w:hanging="240"/>
        <w:jc w:val="both"/>
        <w:rPr>
          <w:color w:val="auto"/>
          <w:sz w:val="24"/>
          <w:szCs w:val="24"/>
        </w:rPr>
      </w:pPr>
      <w:r w:rsidRPr="007C1830">
        <w:rPr>
          <w:color w:val="auto"/>
          <w:sz w:val="24"/>
          <w:szCs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773D47D3" w14:textId="77777777" w:rsidR="00A57638" w:rsidRPr="007C1830" w:rsidRDefault="00E235EB">
      <w:pPr>
        <w:pStyle w:val="13"/>
        <w:ind w:left="240" w:hanging="240"/>
        <w:jc w:val="both"/>
        <w:rPr>
          <w:color w:val="auto"/>
          <w:sz w:val="24"/>
          <w:szCs w:val="24"/>
        </w:rPr>
      </w:pPr>
      <w:r w:rsidRPr="007C1830">
        <w:rPr>
          <w:color w:val="auto"/>
          <w:sz w:val="24"/>
          <w:szCs w:val="24"/>
        </w:rPr>
        <w:t>—называть: строение и свойства (целостность, зональность, ритмичность) географической оболочки;</w:t>
      </w:r>
    </w:p>
    <w:p w14:paraId="04F95BEC" w14:textId="77777777" w:rsidR="00A57638" w:rsidRPr="007C1830" w:rsidRDefault="00E235EB">
      <w:pPr>
        <w:pStyle w:val="13"/>
        <w:ind w:left="240" w:hanging="240"/>
        <w:jc w:val="both"/>
        <w:rPr>
          <w:color w:val="auto"/>
          <w:sz w:val="24"/>
          <w:szCs w:val="24"/>
        </w:rPr>
      </w:pPr>
      <w:r w:rsidRPr="007C1830">
        <w:rPr>
          <w:color w:val="auto"/>
          <w:sz w:val="24"/>
          <w:szCs w:val="24"/>
        </w:rPr>
        <w:lastRenderedPageBreak/>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6D48205C" w14:textId="77777777" w:rsidR="00A57638" w:rsidRPr="007C1830" w:rsidRDefault="00E235EB">
      <w:pPr>
        <w:pStyle w:val="13"/>
        <w:ind w:left="240" w:hanging="240"/>
        <w:jc w:val="both"/>
        <w:rPr>
          <w:color w:val="auto"/>
          <w:sz w:val="24"/>
          <w:szCs w:val="24"/>
        </w:rPr>
      </w:pPr>
      <w:r w:rsidRPr="007C1830">
        <w:rPr>
          <w:color w:val="auto"/>
          <w:sz w:val="24"/>
          <w:szCs w:val="24"/>
        </w:rPr>
        <w:t>—определять природные зоны по их существенным признакам на основе интеграции и интерпретации информации об особенностях их природы;</w:t>
      </w:r>
    </w:p>
    <w:p w14:paraId="030E4909" w14:textId="77777777" w:rsidR="00A57638" w:rsidRPr="007C1830" w:rsidRDefault="00E235EB">
      <w:pPr>
        <w:pStyle w:val="13"/>
        <w:ind w:left="240" w:hanging="240"/>
        <w:jc w:val="both"/>
        <w:rPr>
          <w:color w:val="auto"/>
          <w:sz w:val="24"/>
          <w:szCs w:val="24"/>
        </w:rPr>
      </w:pPr>
      <w:r w:rsidRPr="007C1830">
        <w:rPr>
          <w:color w:val="auto"/>
          <w:sz w:val="24"/>
          <w:szCs w:val="24"/>
        </w:rPr>
        <w:t>—различать изученные процессы и явления, происходящие в географической оболочке;</w:t>
      </w:r>
    </w:p>
    <w:p w14:paraId="5614890D" w14:textId="77777777" w:rsidR="00A57638" w:rsidRPr="007C1830" w:rsidRDefault="00E235EB">
      <w:pPr>
        <w:pStyle w:val="13"/>
        <w:ind w:left="240" w:hanging="240"/>
        <w:jc w:val="both"/>
        <w:rPr>
          <w:color w:val="auto"/>
          <w:sz w:val="24"/>
          <w:szCs w:val="24"/>
        </w:rPr>
      </w:pPr>
      <w:r w:rsidRPr="007C1830">
        <w:rPr>
          <w:color w:val="auto"/>
          <w:sz w:val="24"/>
          <w:szCs w:val="24"/>
        </w:rPr>
        <w:t>—приводить примеры изменений в геосферах в результате деятельности человека;</w:t>
      </w:r>
    </w:p>
    <w:p w14:paraId="6CDAAD0F" w14:textId="77777777" w:rsidR="00A57638" w:rsidRPr="007C1830" w:rsidRDefault="00E235EB">
      <w:pPr>
        <w:pStyle w:val="13"/>
        <w:ind w:left="240" w:hanging="240"/>
        <w:jc w:val="both"/>
        <w:rPr>
          <w:color w:val="auto"/>
          <w:sz w:val="24"/>
          <w:szCs w:val="24"/>
        </w:rPr>
      </w:pPr>
      <w:r w:rsidRPr="007C1830">
        <w:rPr>
          <w:color w:val="auto"/>
          <w:sz w:val="24"/>
          <w:szCs w:val="24"/>
        </w:rPr>
        <w:t>—описывать закономерности изменения в пространстве рельефа, климата, внутренних вод и органического мира;</w:t>
      </w:r>
    </w:p>
    <w:p w14:paraId="1C2E1A87" w14:textId="77777777" w:rsidR="00A57638" w:rsidRPr="007C1830" w:rsidRDefault="00E235EB">
      <w:pPr>
        <w:pStyle w:val="13"/>
        <w:ind w:left="240" w:hanging="240"/>
        <w:jc w:val="both"/>
        <w:rPr>
          <w:color w:val="auto"/>
          <w:sz w:val="24"/>
          <w:szCs w:val="24"/>
        </w:rPr>
      </w:pPr>
      <w:r w:rsidRPr="007C1830">
        <w:rPr>
          <w:color w:val="auto"/>
          <w:sz w:val="24"/>
          <w:szCs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2FBC6D1C" w14:textId="77777777" w:rsidR="00A57638" w:rsidRPr="007C1830" w:rsidRDefault="00E235EB">
      <w:pPr>
        <w:pStyle w:val="13"/>
        <w:ind w:left="240" w:hanging="240"/>
        <w:jc w:val="both"/>
        <w:rPr>
          <w:color w:val="auto"/>
          <w:sz w:val="24"/>
          <w:szCs w:val="24"/>
        </w:rPr>
      </w:pPr>
      <w:r w:rsidRPr="007C1830">
        <w:rPr>
          <w:color w:val="auto"/>
          <w:sz w:val="24"/>
          <w:szCs w:val="24"/>
        </w:rPr>
        <w:t>—называть особенности географических процессов на границах литосферных плит с учётом характера взаимодействия и типа земной коры;</w:t>
      </w:r>
    </w:p>
    <w:p w14:paraId="6AB28A42" w14:textId="77777777" w:rsidR="00A57638" w:rsidRPr="007C1830" w:rsidRDefault="00E235EB">
      <w:pPr>
        <w:pStyle w:val="13"/>
        <w:ind w:left="240" w:hanging="240"/>
        <w:jc w:val="both"/>
        <w:rPr>
          <w:color w:val="auto"/>
          <w:sz w:val="24"/>
          <w:szCs w:val="24"/>
        </w:rPr>
      </w:pPr>
      <w:r w:rsidRPr="007C1830">
        <w:rPr>
          <w:color w:val="auto"/>
          <w:sz w:val="24"/>
          <w:szCs w:val="24"/>
        </w:rPr>
        <w:t>—устанавливать (используя географические карты) взаимосвязи между движением литосферных плит и размещением крупных форм рельефа;</w:t>
      </w:r>
    </w:p>
    <w:p w14:paraId="5E6F03EE" w14:textId="77777777" w:rsidR="00A57638" w:rsidRPr="007C1830" w:rsidRDefault="00E235EB">
      <w:pPr>
        <w:pStyle w:val="13"/>
        <w:ind w:left="240" w:hanging="240"/>
        <w:jc w:val="both"/>
        <w:rPr>
          <w:color w:val="auto"/>
          <w:sz w:val="24"/>
          <w:szCs w:val="24"/>
        </w:rPr>
      </w:pPr>
      <w:r w:rsidRPr="007C1830">
        <w:rPr>
          <w:color w:val="auto"/>
          <w:sz w:val="24"/>
          <w:szCs w:val="24"/>
        </w:rPr>
        <w:t>—классифицировать воздушные массы Земли, типы климата по заданным показателям;</w:t>
      </w:r>
    </w:p>
    <w:p w14:paraId="63F6A843" w14:textId="77777777" w:rsidR="00A57638" w:rsidRPr="007C1830" w:rsidRDefault="00E235EB">
      <w:pPr>
        <w:pStyle w:val="13"/>
        <w:ind w:left="240" w:hanging="240"/>
        <w:jc w:val="both"/>
        <w:rPr>
          <w:color w:val="auto"/>
          <w:sz w:val="24"/>
          <w:szCs w:val="24"/>
        </w:rPr>
      </w:pPr>
      <w:r w:rsidRPr="007C1830">
        <w:rPr>
          <w:color w:val="auto"/>
          <w:sz w:val="24"/>
          <w:szCs w:val="24"/>
        </w:rPr>
        <w:t>—объяснять образование тропических муссонов, пассатов тропических широт, западных ветров;</w:t>
      </w:r>
    </w:p>
    <w:p w14:paraId="08A1F446" w14:textId="77777777" w:rsidR="00A57638" w:rsidRPr="007C1830" w:rsidRDefault="00E235EB" w:rsidP="00D14B42">
      <w:pPr>
        <w:pStyle w:val="13"/>
        <w:ind w:left="240" w:hanging="240"/>
        <w:jc w:val="both"/>
        <w:rPr>
          <w:color w:val="auto"/>
          <w:sz w:val="24"/>
          <w:szCs w:val="24"/>
        </w:rPr>
      </w:pPr>
      <w:r w:rsidRPr="007C1830">
        <w:rPr>
          <w:color w:val="auto"/>
          <w:sz w:val="24"/>
          <w:szCs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4824E46A" w14:textId="77777777" w:rsidR="00A57638" w:rsidRPr="007C1830" w:rsidRDefault="00E235EB" w:rsidP="00D14B42">
      <w:pPr>
        <w:pStyle w:val="13"/>
        <w:ind w:firstLine="0"/>
        <w:jc w:val="both"/>
        <w:rPr>
          <w:color w:val="auto"/>
          <w:sz w:val="24"/>
          <w:szCs w:val="24"/>
        </w:rPr>
      </w:pPr>
      <w:r w:rsidRPr="007C1830">
        <w:rPr>
          <w:color w:val="auto"/>
          <w:sz w:val="24"/>
          <w:szCs w:val="24"/>
        </w:rPr>
        <w:t>—описывать климат территории по климатограмме;</w:t>
      </w:r>
    </w:p>
    <w:p w14:paraId="4A5B9F2F" w14:textId="77777777" w:rsidR="00A57638" w:rsidRPr="007C1830" w:rsidRDefault="00E235EB" w:rsidP="00D14B42">
      <w:pPr>
        <w:pStyle w:val="13"/>
        <w:ind w:left="240" w:hanging="240"/>
        <w:jc w:val="both"/>
        <w:rPr>
          <w:color w:val="auto"/>
          <w:sz w:val="24"/>
          <w:szCs w:val="24"/>
        </w:rPr>
      </w:pPr>
      <w:r w:rsidRPr="007C1830">
        <w:rPr>
          <w:color w:val="auto"/>
          <w:sz w:val="24"/>
          <w:szCs w:val="24"/>
        </w:rPr>
        <w:t>—объяснять влияние климатообразующих факторов на климатические особенности территории;</w:t>
      </w:r>
    </w:p>
    <w:p w14:paraId="37F69E66" w14:textId="77777777" w:rsidR="00A57638" w:rsidRPr="007C1830" w:rsidRDefault="00E235EB">
      <w:pPr>
        <w:pStyle w:val="13"/>
        <w:ind w:left="240" w:hanging="240"/>
        <w:jc w:val="both"/>
        <w:rPr>
          <w:color w:val="auto"/>
          <w:sz w:val="24"/>
          <w:szCs w:val="24"/>
        </w:rPr>
      </w:pPr>
      <w:r w:rsidRPr="007C1830">
        <w:rPr>
          <w:color w:val="auto"/>
          <w:sz w:val="24"/>
          <w:szCs w:val="24"/>
        </w:rPr>
        <w:t xml:space="preserve">—формулировать оценочные суждения о последствиях изменений компонентов природы в результате </w:t>
      </w:r>
      <w:r w:rsidRPr="007C1830">
        <w:rPr>
          <w:color w:val="auto"/>
          <w:sz w:val="24"/>
          <w:szCs w:val="24"/>
        </w:rPr>
        <w:lastRenderedPageBreak/>
        <w:t>деятельности человека с использованием разных источников географической информации;</w:t>
      </w:r>
    </w:p>
    <w:p w14:paraId="0B277E1C" w14:textId="77777777" w:rsidR="00A57638" w:rsidRPr="007C1830" w:rsidRDefault="00E235EB">
      <w:pPr>
        <w:pStyle w:val="13"/>
        <w:spacing w:after="40"/>
        <w:ind w:firstLine="0"/>
        <w:jc w:val="both"/>
        <w:rPr>
          <w:color w:val="auto"/>
          <w:sz w:val="24"/>
          <w:szCs w:val="24"/>
        </w:rPr>
      </w:pPr>
      <w:r w:rsidRPr="007C1830">
        <w:rPr>
          <w:color w:val="auto"/>
          <w:sz w:val="24"/>
          <w:szCs w:val="24"/>
        </w:rPr>
        <w:t>—различать океанические течения;</w:t>
      </w:r>
    </w:p>
    <w:p w14:paraId="051D9D7D" w14:textId="77777777" w:rsidR="00A57638" w:rsidRPr="007C1830" w:rsidRDefault="00E235EB">
      <w:pPr>
        <w:pStyle w:val="13"/>
        <w:ind w:left="240" w:hanging="240"/>
        <w:jc w:val="both"/>
        <w:rPr>
          <w:color w:val="auto"/>
          <w:sz w:val="24"/>
          <w:szCs w:val="24"/>
        </w:rPr>
      </w:pPr>
      <w:r w:rsidRPr="007C1830">
        <w:rPr>
          <w:color w:val="auto"/>
          <w:sz w:val="24"/>
          <w:szCs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5C2F896B" w14:textId="77777777" w:rsidR="00A57638" w:rsidRPr="007C1830" w:rsidRDefault="00E235EB">
      <w:pPr>
        <w:pStyle w:val="13"/>
        <w:ind w:left="240" w:hanging="240"/>
        <w:jc w:val="both"/>
        <w:rPr>
          <w:color w:val="auto"/>
          <w:sz w:val="24"/>
          <w:szCs w:val="24"/>
        </w:rPr>
      </w:pPr>
      <w:r w:rsidRPr="007C1830">
        <w:rPr>
          <w:color w:val="auto"/>
          <w:sz w:val="24"/>
          <w:szCs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26B7B2E0" w14:textId="77777777" w:rsidR="00A57638" w:rsidRPr="007C1830" w:rsidRDefault="00E235EB">
      <w:pPr>
        <w:pStyle w:val="13"/>
        <w:ind w:left="240" w:hanging="240"/>
        <w:jc w:val="both"/>
        <w:rPr>
          <w:color w:val="auto"/>
          <w:sz w:val="24"/>
          <w:szCs w:val="24"/>
        </w:rPr>
      </w:pPr>
      <w:r w:rsidRPr="007C1830">
        <w:rPr>
          <w:color w:val="auto"/>
          <w:sz w:val="24"/>
          <w:szCs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70560F84" w14:textId="77777777" w:rsidR="00A57638" w:rsidRPr="007C1830" w:rsidRDefault="00E235EB">
      <w:pPr>
        <w:pStyle w:val="13"/>
        <w:ind w:left="240" w:hanging="240"/>
        <w:jc w:val="both"/>
        <w:rPr>
          <w:color w:val="auto"/>
          <w:sz w:val="24"/>
          <w:szCs w:val="24"/>
        </w:rPr>
      </w:pPr>
      <w:r w:rsidRPr="007C1830">
        <w:rPr>
          <w:color w:val="auto"/>
          <w:sz w:val="24"/>
          <w:szCs w:val="24"/>
        </w:rPr>
        <w:t>—различать и сравнивать численность населения крупных стран мира;</w:t>
      </w:r>
    </w:p>
    <w:p w14:paraId="309E3A7B" w14:textId="77777777" w:rsidR="00A57638" w:rsidRPr="007C1830" w:rsidRDefault="00E235EB">
      <w:pPr>
        <w:pStyle w:val="13"/>
        <w:ind w:firstLine="0"/>
        <w:jc w:val="both"/>
        <w:rPr>
          <w:color w:val="auto"/>
          <w:sz w:val="24"/>
          <w:szCs w:val="24"/>
        </w:rPr>
      </w:pPr>
      <w:r w:rsidRPr="007C1830">
        <w:rPr>
          <w:color w:val="auto"/>
          <w:sz w:val="24"/>
          <w:szCs w:val="24"/>
        </w:rPr>
        <w:t>—сравнивать плотность населения различных территорий;</w:t>
      </w:r>
    </w:p>
    <w:p w14:paraId="41366084" w14:textId="77777777" w:rsidR="00A57638" w:rsidRPr="007C1830" w:rsidRDefault="00E235EB">
      <w:pPr>
        <w:pStyle w:val="13"/>
        <w:ind w:left="240" w:hanging="240"/>
        <w:jc w:val="both"/>
        <w:rPr>
          <w:color w:val="auto"/>
          <w:sz w:val="24"/>
          <w:szCs w:val="24"/>
        </w:rPr>
      </w:pPr>
      <w:r w:rsidRPr="007C1830">
        <w:rPr>
          <w:color w:val="auto"/>
          <w:sz w:val="24"/>
          <w:szCs w:val="24"/>
        </w:rPr>
        <w:t>—применять понятие «плотность населения» для решения учебных и (или) практико-ориентированных задач;</w:t>
      </w:r>
    </w:p>
    <w:p w14:paraId="5E218E01" w14:textId="77777777" w:rsidR="00A57638" w:rsidRPr="007C1830" w:rsidRDefault="00E235EB">
      <w:pPr>
        <w:pStyle w:val="13"/>
        <w:spacing w:after="40"/>
        <w:ind w:firstLine="0"/>
        <w:jc w:val="both"/>
        <w:rPr>
          <w:color w:val="auto"/>
          <w:sz w:val="24"/>
          <w:szCs w:val="24"/>
        </w:rPr>
      </w:pPr>
      <w:r w:rsidRPr="007C1830">
        <w:rPr>
          <w:color w:val="auto"/>
          <w:sz w:val="24"/>
          <w:szCs w:val="24"/>
        </w:rPr>
        <w:t>—различать городские и сельские поселения;</w:t>
      </w:r>
    </w:p>
    <w:p w14:paraId="4851A556" w14:textId="77777777" w:rsidR="00A57638" w:rsidRPr="007C1830" w:rsidRDefault="00E235EB">
      <w:pPr>
        <w:pStyle w:val="13"/>
        <w:ind w:firstLine="0"/>
        <w:jc w:val="both"/>
        <w:rPr>
          <w:color w:val="auto"/>
          <w:sz w:val="24"/>
          <w:szCs w:val="24"/>
        </w:rPr>
      </w:pPr>
      <w:r w:rsidRPr="007C1830">
        <w:rPr>
          <w:color w:val="auto"/>
          <w:sz w:val="24"/>
          <w:szCs w:val="24"/>
        </w:rPr>
        <w:t>—приводить примеры крупнейших городов мира;</w:t>
      </w:r>
    </w:p>
    <w:p w14:paraId="7F40C06F" w14:textId="77777777" w:rsidR="00A57638" w:rsidRPr="007C1830" w:rsidRDefault="00E235EB">
      <w:pPr>
        <w:pStyle w:val="13"/>
        <w:ind w:firstLine="0"/>
        <w:jc w:val="both"/>
        <w:rPr>
          <w:color w:val="auto"/>
          <w:sz w:val="24"/>
          <w:szCs w:val="24"/>
        </w:rPr>
      </w:pPr>
      <w:r w:rsidRPr="007C1830">
        <w:rPr>
          <w:color w:val="auto"/>
          <w:sz w:val="24"/>
          <w:szCs w:val="24"/>
        </w:rPr>
        <w:t>—приводить примеры мировых и национальных религий;</w:t>
      </w:r>
    </w:p>
    <w:p w14:paraId="72236D9D" w14:textId="77777777" w:rsidR="00A57638" w:rsidRPr="007C1830" w:rsidRDefault="00E235EB">
      <w:pPr>
        <w:pStyle w:val="13"/>
        <w:ind w:firstLine="0"/>
        <w:jc w:val="both"/>
        <w:rPr>
          <w:color w:val="auto"/>
          <w:sz w:val="24"/>
          <w:szCs w:val="24"/>
        </w:rPr>
      </w:pPr>
      <w:r w:rsidRPr="007C1830">
        <w:rPr>
          <w:color w:val="auto"/>
          <w:sz w:val="24"/>
          <w:szCs w:val="24"/>
        </w:rPr>
        <w:t>—проводить языковую классификацию народов;</w:t>
      </w:r>
    </w:p>
    <w:p w14:paraId="543113A6" w14:textId="77777777" w:rsidR="00A57638" w:rsidRPr="007C1830" w:rsidRDefault="00E235EB">
      <w:pPr>
        <w:pStyle w:val="13"/>
        <w:ind w:left="240" w:hanging="240"/>
        <w:jc w:val="both"/>
        <w:rPr>
          <w:color w:val="auto"/>
          <w:sz w:val="24"/>
          <w:szCs w:val="24"/>
        </w:rPr>
      </w:pPr>
      <w:r w:rsidRPr="007C1830">
        <w:rPr>
          <w:color w:val="auto"/>
          <w:sz w:val="24"/>
          <w:szCs w:val="24"/>
        </w:rPr>
        <w:t>—различать основные виды хозяйственной деятельности людей на различных территориях;</w:t>
      </w:r>
    </w:p>
    <w:p w14:paraId="79CBABA1" w14:textId="77777777" w:rsidR="00A57638" w:rsidRPr="007C1830" w:rsidRDefault="00E235EB">
      <w:pPr>
        <w:pStyle w:val="13"/>
        <w:spacing w:after="40"/>
        <w:ind w:firstLine="0"/>
        <w:jc w:val="both"/>
        <w:rPr>
          <w:color w:val="auto"/>
          <w:sz w:val="24"/>
          <w:szCs w:val="24"/>
        </w:rPr>
      </w:pPr>
      <w:r w:rsidRPr="007C1830">
        <w:rPr>
          <w:color w:val="auto"/>
          <w:sz w:val="24"/>
          <w:szCs w:val="24"/>
        </w:rPr>
        <w:t>—определять страны по их существенным признакам;</w:t>
      </w:r>
    </w:p>
    <w:p w14:paraId="15844803" w14:textId="77777777" w:rsidR="00A57638" w:rsidRPr="007C1830" w:rsidRDefault="00E235EB">
      <w:pPr>
        <w:pStyle w:val="13"/>
        <w:ind w:left="240" w:hanging="240"/>
        <w:jc w:val="both"/>
        <w:rPr>
          <w:color w:val="auto"/>
          <w:sz w:val="24"/>
          <w:szCs w:val="24"/>
        </w:rPr>
      </w:pPr>
      <w:r w:rsidRPr="007C1830">
        <w:rPr>
          <w:color w:val="auto"/>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0ECB4CC5" w14:textId="77777777" w:rsidR="00A57638" w:rsidRPr="007C1830" w:rsidRDefault="00E235EB">
      <w:pPr>
        <w:pStyle w:val="13"/>
        <w:ind w:left="240" w:hanging="240"/>
        <w:jc w:val="both"/>
        <w:rPr>
          <w:color w:val="auto"/>
          <w:sz w:val="24"/>
          <w:szCs w:val="24"/>
        </w:rPr>
      </w:pPr>
      <w:r w:rsidRPr="007C1830">
        <w:rPr>
          <w:color w:val="auto"/>
          <w:sz w:val="24"/>
          <w:szCs w:val="24"/>
        </w:rPr>
        <w:t>—объяснять особенности природы, населения и хозяйства отдельных территорий;</w:t>
      </w:r>
    </w:p>
    <w:p w14:paraId="284CE574" w14:textId="77777777" w:rsidR="00A57638" w:rsidRPr="007C1830" w:rsidRDefault="00E235EB">
      <w:pPr>
        <w:pStyle w:val="13"/>
        <w:ind w:left="240" w:hanging="240"/>
        <w:jc w:val="both"/>
        <w:rPr>
          <w:color w:val="auto"/>
          <w:sz w:val="24"/>
          <w:szCs w:val="24"/>
        </w:rPr>
      </w:pPr>
      <w:r w:rsidRPr="007C1830">
        <w:rPr>
          <w:color w:val="auto"/>
          <w:sz w:val="24"/>
          <w:szCs w:val="24"/>
        </w:rPr>
        <w:t>—использовать знания о населении материков и стран для решения различных учебных и практико-ориентированных задач;</w:t>
      </w:r>
    </w:p>
    <w:p w14:paraId="290B5C59" w14:textId="77777777" w:rsidR="00A57638" w:rsidRPr="007C1830" w:rsidRDefault="00E235EB">
      <w:pPr>
        <w:pStyle w:val="13"/>
        <w:ind w:left="240" w:hanging="240"/>
        <w:jc w:val="both"/>
        <w:rPr>
          <w:color w:val="auto"/>
          <w:sz w:val="24"/>
          <w:szCs w:val="24"/>
        </w:rPr>
      </w:pPr>
      <w:r w:rsidRPr="007C1830">
        <w:rPr>
          <w:color w:val="auto"/>
          <w:sz w:val="24"/>
          <w:szCs w:val="24"/>
        </w:rPr>
        <w:lastRenderedPageBreak/>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33E28791"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14779939"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4B3DE77D"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—приводить примеры взаимодействия природы и общества в пределах отдельных территорий;</w:t>
      </w:r>
    </w:p>
    <w:p w14:paraId="20E680B3" w14:textId="77777777" w:rsidR="00A57638" w:rsidRPr="007C1830" w:rsidRDefault="00E235EB" w:rsidP="004262A7">
      <w:pPr>
        <w:pStyle w:val="13"/>
        <w:spacing w:line="240" w:lineRule="auto"/>
        <w:ind w:left="240" w:hanging="240"/>
        <w:jc w:val="both"/>
        <w:rPr>
          <w:color w:val="auto"/>
          <w:sz w:val="24"/>
          <w:szCs w:val="24"/>
        </w:rPr>
      </w:pPr>
      <w:r w:rsidRPr="007C1830">
        <w:rPr>
          <w:color w:val="auto"/>
          <w:sz w:val="24"/>
          <w:szCs w:val="24"/>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45E42825" w14:textId="77777777" w:rsidR="004262A7" w:rsidRPr="007C1830" w:rsidRDefault="004262A7" w:rsidP="004262A7">
      <w:pPr>
        <w:pStyle w:val="af5"/>
        <w:rPr>
          <w:sz w:val="24"/>
          <w:szCs w:val="24"/>
        </w:rPr>
      </w:pPr>
      <w:bookmarkStart w:id="532" w:name="bookmark1254"/>
    </w:p>
    <w:p w14:paraId="5CE4FA77" w14:textId="77777777" w:rsidR="00A57638" w:rsidRPr="007C1830" w:rsidRDefault="00E235EB" w:rsidP="004262A7">
      <w:pPr>
        <w:pStyle w:val="af5"/>
        <w:rPr>
          <w:sz w:val="24"/>
          <w:szCs w:val="24"/>
        </w:rPr>
      </w:pPr>
      <w:r w:rsidRPr="007C1830">
        <w:rPr>
          <w:sz w:val="24"/>
          <w:szCs w:val="24"/>
        </w:rPr>
        <w:t>8 КЛАСС</w:t>
      </w:r>
      <w:bookmarkEnd w:id="532"/>
    </w:p>
    <w:p w14:paraId="57699E11" w14:textId="77777777" w:rsidR="00D14B42" w:rsidRPr="007C1830" w:rsidRDefault="00D14B42" w:rsidP="004262A7">
      <w:pPr>
        <w:pStyle w:val="af5"/>
        <w:rPr>
          <w:sz w:val="24"/>
          <w:szCs w:val="24"/>
        </w:rPr>
      </w:pPr>
    </w:p>
    <w:p w14:paraId="09E1CF2A" w14:textId="77777777" w:rsidR="00A57638" w:rsidRPr="007C1830" w:rsidRDefault="00E235EB" w:rsidP="004262A7">
      <w:pPr>
        <w:pStyle w:val="13"/>
        <w:spacing w:line="240" w:lineRule="auto"/>
        <w:ind w:left="240" w:hanging="240"/>
        <w:jc w:val="both"/>
        <w:rPr>
          <w:color w:val="auto"/>
          <w:sz w:val="24"/>
          <w:szCs w:val="24"/>
        </w:rPr>
      </w:pPr>
      <w:r w:rsidRPr="007C1830">
        <w:rPr>
          <w:color w:val="auto"/>
          <w:sz w:val="24"/>
          <w:szCs w:val="24"/>
        </w:rPr>
        <w:t>—Характеризовать основные этапы истории формирования и изучения территории России;</w:t>
      </w:r>
    </w:p>
    <w:p w14:paraId="36D541B2"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—находить в различных источниках информации факты, позволяющие определить вклад российских учёных и путешественников в освоение страны;</w:t>
      </w:r>
    </w:p>
    <w:p w14:paraId="2E460F6C"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—характеризовать географическое положение России с использованием информации из различных источников;</w:t>
      </w:r>
    </w:p>
    <w:p w14:paraId="50CA8032"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—различать федеральные округа, крупные географические районы и макрорегионы России;</w:t>
      </w:r>
    </w:p>
    <w:p w14:paraId="03A4CF77"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—приводить примеры субъектов Российской Федерации разных видов и показывать их на географической карте;</w:t>
      </w:r>
    </w:p>
    <w:p w14:paraId="64B7BEC7"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 xml:space="preserve">—оценивать влияние географического положения регионов России на особенности природы, жизнь и хозяйственную </w:t>
      </w:r>
      <w:r w:rsidRPr="007C1830">
        <w:rPr>
          <w:color w:val="auto"/>
          <w:sz w:val="24"/>
          <w:szCs w:val="24"/>
        </w:rPr>
        <w:lastRenderedPageBreak/>
        <w:t>деятельность населения;</w:t>
      </w:r>
    </w:p>
    <w:p w14:paraId="781EBB1F"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4DFD8481"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—оценивать степень благоприятности природных условий в пределах отдельных регионов страны;</w:t>
      </w:r>
    </w:p>
    <w:p w14:paraId="11D1269A" w14:textId="77777777" w:rsidR="00A57638" w:rsidRPr="007C1830" w:rsidRDefault="00E235EB">
      <w:pPr>
        <w:pStyle w:val="13"/>
        <w:spacing w:line="240" w:lineRule="auto"/>
        <w:ind w:firstLine="0"/>
        <w:jc w:val="both"/>
        <w:rPr>
          <w:color w:val="auto"/>
          <w:sz w:val="24"/>
          <w:szCs w:val="24"/>
        </w:rPr>
      </w:pPr>
      <w:r w:rsidRPr="007C1830">
        <w:rPr>
          <w:color w:val="auto"/>
          <w:sz w:val="24"/>
          <w:szCs w:val="24"/>
        </w:rPr>
        <w:t>—проводить классификацию природных ресурсов;</w:t>
      </w:r>
    </w:p>
    <w:p w14:paraId="1FC29E57" w14:textId="77777777" w:rsidR="00A57638" w:rsidRPr="007C1830" w:rsidRDefault="00E235EB">
      <w:pPr>
        <w:pStyle w:val="13"/>
        <w:spacing w:after="40"/>
        <w:ind w:firstLine="0"/>
        <w:jc w:val="both"/>
        <w:rPr>
          <w:color w:val="auto"/>
          <w:sz w:val="24"/>
          <w:szCs w:val="24"/>
        </w:rPr>
      </w:pPr>
      <w:r w:rsidRPr="007C1830">
        <w:rPr>
          <w:color w:val="auto"/>
          <w:sz w:val="24"/>
          <w:szCs w:val="24"/>
        </w:rPr>
        <w:t>—распознавать типы природопользования;</w:t>
      </w:r>
    </w:p>
    <w:p w14:paraId="08413285" w14:textId="77777777" w:rsidR="00A57638" w:rsidRPr="007C1830" w:rsidRDefault="00E235EB">
      <w:pPr>
        <w:pStyle w:val="13"/>
        <w:ind w:left="240" w:hanging="240"/>
        <w:jc w:val="both"/>
        <w:rPr>
          <w:color w:val="auto"/>
          <w:sz w:val="24"/>
          <w:szCs w:val="24"/>
        </w:rPr>
      </w:pPr>
      <w:r w:rsidRPr="007C1830">
        <w:rPr>
          <w:color w:val="auto"/>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483BD3A9" w14:textId="77777777" w:rsidR="00A57638" w:rsidRPr="007C1830" w:rsidRDefault="00E235EB">
      <w:pPr>
        <w:pStyle w:val="13"/>
        <w:ind w:left="240" w:hanging="240"/>
        <w:jc w:val="both"/>
        <w:rPr>
          <w:color w:val="auto"/>
          <w:sz w:val="24"/>
          <w:szCs w:val="24"/>
        </w:rPr>
      </w:pPr>
      <w:r w:rsidRPr="007C1830">
        <w:rPr>
          <w:color w:val="auto"/>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3A33CED7" w14:textId="77777777" w:rsidR="00A57638" w:rsidRPr="007C1830" w:rsidRDefault="00E235EB">
      <w:pPr>
        <w:pStyle w:val="13"/>
        <w:ind w:left="240" w:hanging="240"/>
        <w:jc w:val="both"/>
        <w:rPr>
          <w:color w:val="auto"/>
          <w:sz w:val="24"/>
          <w:szCs w:val="24"/>
        </w:rPr>
      </w:pPr>
      <w:r w:rsidRPr="007C1830">
        <w:rPr>
          <w:color w:val="auto"/>
          <w:sz w:val="24"/>
          <w:szCs w:val="24"/>
        </w:rPr>
        <w:t>—сравнивать особенности компонентов природы отдельных территорий страны;</w:t>
      </w:r>
    </w:p>
    <w:p w14:paraId="7092DCC7" w14:textId="77777777" w:rsidR="00A57638" w:rsidRPr="007C1830" w:rsidRDefault="00E235EB">
      <w:pPr>
        <w:pStyle w:val="13"/>
        <w:ind w:left="240" w:hanging="240"/>
        <w:jc w:val="both"/>
        <w:rPr>
          <w:color w:val="auto"/>
          <w:sz w:val="24"/>
          <w:szCs w:val="24"/>
        </w:rPr>
      </w:pPr>
      <w:r w:rsidRPr="007C1830">
        <w:rPr>
          <w:color w:val="auto"/>
          <w:sz w:val="24"/>
          <w:szCs w:val="24"/>
        </w:rPr>
        <w:t>—объяснять особенности компонентов природы отдельных территорий страны;</w:t>
      </w:r>
    </w:p>
    <w:p w14:paraId="4D2CB3DB" w14:textId="77777777" w:rsidR="00A57638" w:rsidRPr="007C1830" w:rsidRDefault="00E235EB">
      <w:pPr>
        <w:pStyle w:val="13"/>
        <w:ind w:left="240" w:hanging="240"/>
        <w:jc w:val="both"/>
        <w:rPr>
          <w:color w:val="auto"/>
          <w:sz w:val="24"/>
          <w:szCs w:val="24"/>
        </w:rPr>
      </w:pPr>
      <w:r w:rsidRPr="007C1830">
        <w:rPr>
          <w:color w:val="auto"/>
          <w:sz w:val="24"/>
          <w:szCs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46FCB23F" w14:textId="77777777" w:rsidR="00A57638" w:rsidRPr="007C1830" w:rsidRDefault="00E235EB">
      <w:pPr>
        <w:pStyle w:val="13"/>
        <w:ind w:left="240" w:hanging="240"/>
        <w:jc w:val="both"/>
        <w:rPr>
          <w:color w:val="auto"/>
          <w:sz w:val="24"/>
          <w:szCs w:val="24"/>
        </w:rPr>
      </w:pPr>
      <w:r w:rsidRPr="007C1830">
        <w:rPr>
          <w:color w:val="auto"/>
          <w:sz w:val="24"/>
          <w:szCs w:val="24"/>
        </w:rPr>
        <w:t>—называть географические процессы и явления, определяющие особенности природы страны, отдельных регионов и своей местности;</w:t>
      </w:r>
    </w:p>
    <w:p w14:paraId="674F04FC" w14:textId="77777777" w:rsidR="00A57638" w:rsidRPr="007C1830" w:rsidRDefault="00E235EB">
      <w:pPr>
        <w:pStyle w:val="13"/>
        <w:ind w:left="240" w:hanging="240"/>
        <w:jc w:val="both"/>
        <w:rPr>
          <w:color w:val="auto"/>
          <w:sz w:val="24"/>
          <w:szCs w:val="24"/>
        </w:rPr>
      </w:pPr>
      <w:r w:rsidRPr="007C1830">
        <w:rPr>
          <w:color w:val="auto"/>
          <w:sz w:val="24"/>
          <w:szCs w:val="24"/>
        </w:rPr>
        <w:lastRenderedPageBreak/>
        <w:t>—объяснять распространение по территории страны областей современного горообразования, землетрясений и вулканизма;</w:t>
      </w:r>
    </w:p>
    <w:p w14:paraId="5D7F192D" w14:textId="77777777" w:rsidR="00A57638" w:rsidRPr="007C1830" w:rsidRDefault="00E235EB">
      <w:pPr>
        <w:pStyle w:val="13"/>
        <w:ind w:left="240" w:hanging="240"/>
        <w:jc w:val="both"/>
        <w:rPr>
          <w:color w:val="auto"/>
          <w:sz w:val="24"/>
          <w:szCs w:val="24"/>
        </w:rPr>
      </w:pPr>
      <w:r w:rsidRPr="007C1830">
        <w:rPr>
          <w:color w:val="auto"/>
          <w:sz w:val="24"/>
          <w:szCs w:val="24"/>
        </w:rPr>
        <w:t>—применять понятия «плита», «щит», «моренный холм», «бараньи лбы», «бархан», «дюна» для решения учебных и (или) практико-ориентированных задач;</w:t>
      </w:r>
    </w:p>
    <w:p w14:paraId="6FF5C72F" w14:textId="77777777" w:rsidR="00A57638" w:rsidRPr="007C1830" w:rsidRDefault="00E235EB">
      <w:pPr>
        <w:pStyle w:val="13"/>
        <w:ind w:left="240" w:hanging="240"/>
        <w:jc w:val="both"/>
        <w:rPr>
          <w:color w:val="auto"/>
          <w:sz w:val="24"/>
          <w:szCs w:val="24"/>
        </w:rPr>
      </w:pPr>
      <w:r w:rsidRPr="007C1830">
        <w:rPr>
          <w:color w:val="auto"/>
          <w:sz w:val="24"/>
          <w:szCs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42E74F3C" w14:textId="77777777" w:rsidR="00A57638" w:rsidRPr="007C1830" w:rsidRDefault="00E235EB">
      <w:pPr>
        <w:pStyle w:val="13"/>
        <w:ind w:left="240" w:hanging="240"/>
        <w:jc w:val="both"/>
        <w:rPr>
          <w:color w:val="auto"/>
          <w:sz w:val="24"/>
          <w:szCs w:val="24"/>
        </w:rPr>
      </w:pPr>
      <w:r w:rsidRPr="007C1830">
        <w:rPr>
          <w:color w:val="auto"/>
          <w:sz w:val="24"/>
          <w:szCs w:val="24"/>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3ED77FB2" w14:textId="77777777" w:rsidR="00A57638" w:rsidRPr="007C1830" w:rsidRDefault="00E235EB">
      <w:pPr>
        <w:pStyle w:val="13"/>
        <w:ind w:left="240" w:hanging="240"/>
        <w:jc w:val="both"/>
        <w:rPr>
          <w:color w:val="auto"/>
          <w:sz w:val="24"/>
          <w:szCs w:val="24"/>
        </w:rPr>
      </w:pPr>
      <w:r w:rsidRPr="007C1830">
        <w:rPr>
          <w:color w:val="auto"/>
          <w:sz w:val="24"/>
          <w:szCs w:val="24"/>
        </w:rPr>
        <w:t>—описывать и прогнозировать погоду территории по карте погоды;</w:t>
      </w:r>
    </w:p>
    <w:p w14:paraId="6C4AB3C4" w14:textId="77777777" w:rsidR="00A57638" w:rsidRPr="007C1830" w:rsidRDefault="00E235EB">
      <w:pPr>
        <w:pStyle w:val="13"/>
        <w:ind w:left="240" w:hanging="240"/>
        <w:jc w:val="both"/>
        <w:rPr>
          <w:color w:val="auto"/>
          <w:sz w:val="24"/>
          <w:szCs w:val="24"/>
        </w:rPr>
      </w:pPr>
      <w:r w:rsidRPr="007C1830">
        <w:rPr>
          <w:color w:val="auto"/>
          <w:sz w:val="24"/>
          <w:szCs w:val="24"/>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08DF59D2" w14:textId="77777777" w:rsidR="00A57638" w:rsidRPr="007C1830" w:rsidRDefault="00E235EB">
      <w:pPr>
        <w:pStyle w:val="13"/>
        <w:ind w:firstLine="0"/>
        <w:jc w:val="both"/>
        <w:rPr>
          <w:color w:val="auto"/>
          <w:sz w:val="24"/>
          <w:szCs w:val="24"/>
        </w:rPr>
      </w:pPr>
      <w:r w:rsidRPr="007C1830">
        <w:rPr>
          <w:color w:val="auto"/>
          <w:sz w:val="24"/>
          <w:szCs w:val="24"/>
        </w:rPr>
        <w:t>—проводить классификацию типов климата и почв России;</w:t>
      </w:r>
    </w:p>
    <w:p w14:paraId="7B858B40" w14:textId="77777777" w:rsidR="00A57638" w:rsidRPr="007C1830" w:rsidRDefault="00E235EB">
      <w:pPr>
        <w:pStyle w:val="13"/>
        <w:ind w:left="240" w:hanging="240"/>
        <w:jc w:val="both"/>
        <w:rPr>
          <w:color w:val="auto"/>
          <w:sz w:val="24"/>
          <w:szCs w:val="24"/>
        </w:rPr>
      </w:pPr>
      <w:r w:rsidRPr="007C1830">
        <w:rPr>
          <w:color w:val="auto"/>
          <w:sz w:val="24"/>
          <w:szCs w:val="24"/>
        </w:rPr>
        <w:t>—распознавать показатели, характеризующие состояние окружающей среды;</w:t>
      </w:r>
    </w:p>
    <w:p w14:paraId="4D3C1EC5" w14:textId="77777777" w:rsidR="00A57638" w:rsidRPr="007C1830" w:rsidRDefault="00E235EB">
      <w:pPr>
        <w:pStyle w:val="13"/>
        <w:ind w:left="240" w:hanging="240"/>
        <w:jc w:val="both"/>
        <w:rPr>
          <w:color w:val="auto"/>
          <w:sz w:val="24"/>
          <w:szCs w:val="24"/>
        </w:rPr>
      </w:pPr>
      <w:r w:rsidRPr="007C1830">
        <w:rPr>
          <w:color w:val="auto"/>
          <w:sz w:val="24"/>
          <w:szCs w:val="24"/>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1675439C" w14:textId="77777777" w:rsidR="00A57638" w:rsidRPr="007C1830" w:rsidRDefault="00E235EB">
      <w:pPr>
        <w:pStyle w:val="13"/>
        <w:ind w:left="240" w:hanging="240"/>
        <w:jc w:val="both"/>
        <w:rPr>
          <w:color w:val="auto"/>
          <w:sz w:val="24"/>
          <w:szCs w:val="24"/>
        </w:rPr>
      </w:pPr>
      <w:r w:rsidRPr="007C1830">
        <w:rPr>
          <w:color w:val="auto"/>
          <w:sz w:val="24"/>
          <w:szCs w:val="24"/>
        </w:rPr>
        <w:t>—приводить примеры мер безопасности, в том числе для экономики семьи, в случае природных стихийных бедствий и техногенных катастроф;</w:t>
      </w:r>
    </w:p>
    <w:p w14:paraId="2BAF7B8F" w14:textId="77777777" w:rsidR="00A57638" w:rsidRPr="007C1830" w:rsidRDefault="00E235EB">
      <w:pPr>
        <w:pStyle w:val="13"/>
        <w:ind w:left="240" w:hanging="240"/>
        <w:jc w:val="both"/>
        <w:rPr>
          <w:color w:val="auto"/>
          <w:sz w:val="24"/>
          <w:szCs w:val="24"/>
        </w:rPr>
      </w:pPr>
      <w:r w:rsidRPr="007C1830">
        <w:rPr>
          <w:color w:val="auto"/>
          <w:sz w:val="24"/>
          <w:szCs w:val="24"/>
        </w:rPr>
        <w:t>—приводить примеры рационального и нерационального природопользования;</w:t>
      </w:r>
    </w:p>
    <w:p w14:paraId="0623E628" w14:textId="77777777" w:rsidR="00A57638" w:rsidRPr="007C1830" w:rsidRDefault="00E235EB">
      <w:pPr>
        <w:pStyle w:val="13"/>
        <w:ind w:left="240" w:hanging="240"/>
        <w:jc w:val="both"/>
        <w:rPr>
          <w:color w:val="auto"/>
          <w:sz w:val="24"/>
          <w:szCs w:val="24"/>
        </w:rPr>
      </w:pPr>
      <w:r w:rsidRPr="007C1830">
        <w:rPr>
          <w:color w:val="auto"/>
          <w:sz w:val="24"/>
          <w:szCs w:val="24"/>
        </w:rPr>
        <w:t>—приводить примеры особо охраняемых природных территорий России и своего края, животных и растений, занесённых в Красную книгу России;</w:t>
      </w:r>
    </w:p>
    <w:p w14:paraId="2A4151C4" w14:textId="77777777" w:rsidR="00A57638" w:rsidRPr="007C1830" w:rsidRDefault="00E235EB">
      <w:pPr>
        <w:pStyle w:val="13"/>
        <w:ind w:left="240" w:hanging="240"/>
        <w:jc w:val="both"/>
        <w:rPr>
          <w:color w:val="auto"/>
          <w:sz w:val="24"/>
          <w:szCs w:val="24"/>
        </w:rPr>
      </w:pPr>
      <w:r w:rsidRPr="007C1830">
        <w:rPr>
          <w:color w:val="auto"/>
          <w:sz w:val="24"/>
          <w:szCs w:val="24"/>
        </w:rPr>
        <w:lastRenderedPageBreak/>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26EA9FC0" w14:textId="77777777" w:rsidR="00A57638" w:rsidRPr="007C1830" w:rsidRDefault="00E235EB">
      <w:pPr>
        <w:pStyle w:val="13"/>
        <w:ind w:left="240" w:hanging="240"/>
        <w:jc w:val="both"/>
        <w:rPr>
          <w:color w:val="auto"/>
          <w:sz w:val="24"/>
          <w:szCs w:val="24"/>
        </w:rPr>
      </w:pPr>
      <w:r w:rsidRPr="007C1830">
        <w:rPr>
          <w:color w:val="auto"/>
          <w:sz w:val="24"/>
          <w:szCs w:val="24"/>
        </w:rPr>
        <w:t>—приводить примеры адаптации человека к разнообразным природным условиям на территории страны;</w:t>
      </w:r>
    </w:p>
    <w:p w14:paraId="11FF5089" w14:textId="77777777" w:rsidR="00A57638" w:rsidRPr="007C1830" w:rsidRDefault="00E235EB">
      <w:pPr>
        <w:pStyle w:val="13"/>
        <w:ind w:left="240" w:hanging="240"/>
        <w:jc w:val="both"/>
        <w:rPr>
          <w:color w:val="auto"/>
          <w:sz w:val="24"/>
          <w:szCs w:val="24"/>
        </w:rPr>
      </w:pPr>
      <w:r w:rsidRPr="007C1830">
        <w:rPr>
          <w:color w:val="auto"/>
          <w:sz w:val="24"/>
          <w:szCs w:val="24"/>
        </w:rPr>
        <w:t>—сравнивать показатели воспроизводства и качества населения России с мировыми показателями и показателями других стран;</w:t>
      </w:r>
    </w:p>
    <w:p w14:paraId="0AC14BB3" w14:textId="77777777" w:rsidR="00A57638" w:rsidRPr="007C1830" w:rsidRDefault="00E235EB">
      <w:pPr>
        <w:pStyle w:val="13"/>
        <w:ind w:left="240" w:hanging="240"/>
        <w:jc w:val="both"/>
        <w:rPr>
          <w:color w:val="auto"/>
          <w:sz w:val="24"/>
          <w:szCs w:val="24"/>
        </w:rPr>
      </w:pPr>
      <w:r w:rsidRPr="007C1830">
        <w:rPr>
          <w:color w:val="auto"/>
          <w:sz w:val="24"/>
          <w:szCs w:val="24"/>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3481C0C9" w14:textId="77777777" w:rsidR="00A57638" w:rsidRPr="007C1830" w:rsidRDefault="00E235EB">
      <w:pPr>
        <w:pStyle w:val="13"/>
        <w:ind w:left="240" w:hanging="240"/>
        <w:jc w:val="both"/>
        <w:rPr>
          <w:color w:val="auto"/>
          <w:sz w:val="24"/>
          <w:szCs w:val="24"/>
        </w:rPr>
      </w:pPr>
      <w:r w:rsidRPr="007C1830">
        <w:rPr>
          <w:color w:val="auto"/>
          <w:sz w:val="24"/>
          <w:szCs w:val="24"/>
        </w:rPr>
        <w:t>—проводить классификацию населённых пунктов и регионов России по заданным основаниям;</w:t>
      </w:r>
    </w:p>
    <w:p w14:paraId="70CD9FAE" w14:textId="77777777" w:rsidR="00A57638" w:rsidRPr="007C1830" w:rsidRDefault="00E235EB">
      <w:pPr>
        <w:pStyle w:val="13"/>
        <w:ind w:left="240" w:hanging="240"/>
        <w:jc w:val="both"/>
        <w:rPr>
          <w:color w:val="auto"/>
          <w:sz w:val="24"/>
          <w:szCs w:val="24"/>
        </w:rPr>
      </w:pPr>
      <w:r w:rsidRPr="007C1830">
        <w:rPr>
          <w:color w:val="auto"/>
          <w:sz w:val="24"/>
          <w:szCs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1B73CD0D" w14:textId="77777777" w:rsidR="00A57638" w:rsidRPr="007C1830" w:rsidRDefault="00E235EB">
      <w:pPr>
        <w:pStyle w:val="13"/>
        <w:ind w:left="240" w:hanging="240"/>
        <w:jc w:val="both"/>
        <w:rPr>
          <w:color w:val="auto"/>
          <w:sz w:val="24"/>
          <w:szCs w:val="24"/>
        </w:rPr>
      </w:pPr>
      <w:r w:rsidRPr="007C1830">
        <w:rPr>
          <w:color w:val="auto"/>
          <w:sz w:val="24"/>
          <w:szCs w:val="24"/>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14:paraId="448E227F" w14:textId="77777777" w:rsidR="00A57638" w:rsidRPr="007C1830" w:rsidRDefault="00E235EB" w:rsidP="004262A7">
      <w:pPr>
        <w:pStyle w:val="13"/>
        <w:spacing w:line="257" w:lineRule="auto"/>
        <w:ind w:left="240" w:hanging="240"/>
        <w:jc w:val="both"/>
        <w:rPr>
          <w:color w:val="auto"/>
          <w:sz w:val="24"/>
          <w:szCs w:val="24"/>
        </w:rPr>
      </w:pPr>
      <w:r w:rsidRPr="007C1830">
        <w:rPr>
          <w:color w:val="auto"/>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w:t>
      </w:r>
      <w:r w:rsidRPr="007C1830">
        <w:rPr>
          <w:color w:val="auto"/>
          <w:sz w:val="24"/>
          <w:szCs w:val="24"/>
        </w:rPr>
        <w:lastRenderedPageBreak/>
        <w:t>ориентированных задач.</w:t>
      </w:r>
    </w:p>
    <w:p w14:paraId="1BCE3383" w14:textId="77777777" w:rsidR="004262A7" w:rsidRPr="007C1830" w:rsidRDefault="004262A7" w:rsidP="004262A7">
      <w:pPr>
        <w:pStyle w:val="af5"/>
        <w:rPr>
          <w:sz w:val="24"/>
          <w:szCs w:val="24"/>
        </w:rPr>
      </w:pPr>
      <w:bookmarkStart w:id="533" w:name="bookmark1256"/>
    </w:p>
    <w:p w14:paraId="509AE61B" w14:textId="77777777" w:rsidR="00A57638" w:rsidRPr="007C1830" w:rsidRDefault="00E235EB" w:rsidP="004262A7">
      <w:pPr>
        <w:pStyle w:val="af5"/>
        <w:rPr>
          <w:sz w:val="24"/>
          <w:szCs w:val="24"/>
        </w:rPr>
      </w:pPr>
      <w:r w:rsidRPr="007C1830">
        <w:rPr>
          <w:sz w:val="24"/>
          <w:szCs w:val="24"/>
        </w:rPr>
        <w:t>9 КЛАСС</w:t>
      </w:r>
      <w:bookmarkEnd w:id="533"/>
    </w:p>
    <w:p w14:paraId="617A7884" w14:textId="77777777" w:rsidR="00D14B42" w:rsidRPr="007C1830" w:rsidRDefault="00D14B42" w:rsidP="004262A7">
      <w:pPr>
        <w:pStyle w:val="af5"/>
        <w:rPr>
          <w:sz w:val="24"/>
          <w:szCs w:val="24"/>
        </w:rPr>
      </w:pPr>
    </w:p>
    <w:p w14:paraId="326E5092" w14:textId="77777777" w:rsidR="00A57638" w:rsidRPr="007C1830" w:rsidRDefault="00E235EB" w:rsidP="004262A7">
      <w:pPr>
        <w:pStyle w:val="13"/>
        <w:spacing w:line="257" w:lineRule="auto"/>
        <w:ind w:left="240" w:hanging="240"/>
        <w:jc w:val="both"/>
        <w:rPr>
          <w:color w:val="auto"/>
          <w:sz w:val="24"/>
          <w:szCs w:val="24"/>
        </w:rPr>
      </w:pPr>
      <w:r w:rsidRPr="007C1830">
        <w:rPr>
          <w:color w:val="auto"/>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4D15CB1A"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581D8B05"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006B3236"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2B71EA9B"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4C41FD7F" w14:textId="77777777" w:rsidR="00A57638" w:rsidRPr="007C1830" w:rsidRDefault="00E235EB">
      <w:pPr>
        <w:pStyle w:val="13"/>
        <w:ind w:left="240" w:hanging="240"/>
        <w:jc w:val="both"/>
        <w:rPr>
          <w:color w:val="auto"/>
          <w:sz w:val="24"/>
          <w:szCs w:val="24"/>
        </w:rPr>
      </w:pPr>
      <w:r w:rsidRPr="007C1830">
        <w:rPr>
          <w:color w:val="auto"/>
          <w:sz w:val="24"/>
          <w:szCs w:val="24"/>
        </w:rPr>
        <w:lastRenderedPageBreak/>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1AA6D787" w14:textId="77777777" w:rsidR="00A57638" w:rsidRPr="007C1830" w:rsidRDefault="00E235EB">
      <w:pPr>
        <w:pStyle w:val="13"/>
        <w:ind w:left="240" w:hanging="240"/>
        <w:jc w:val="both"/>
        <w:rPr>
          <w:color w:val="auto"/>
          <w:sz w:val="24"/>
          <w:szCs w:val="24"/>
        </w:rPr>
      </w:pPr>
      <w:r w:rsidRPr="007C1830">
        <w:rPr>
          <w:color w:val="auto"/>
          <w:sz w:val="24"/>
          <w:szCs w:val="24"/>
        </w:rPr>
        <w:t>—различать территории опережающего развития (ТОР), Арктическую зону и зону Севера России;</w:t>
      </w:r>
    </w:p>
    <w:p w14:paraId="0DA724DF" w14:textId="77777777" w:rsidR="00A57638" w:rsidRPr="007C1830" w:rsidRDefault="00E235EB">
      <w:pPr>
        <w:pStyle w:val="13"/>
        <w:ind w:left="240" w:hanging="240"/>
        <w:jc w:val="both"/>
        <w:rPr>
          <w:color w:val="auto"/>
          <w:sz w:val="24"/>
          <w:szCs w:val="24"/>
        </w:rPr>
      </w:pPr>
      <w:r w:rsidRPr="007C1830">
        <w:rPr>
          <w:color w:val="auto"/>
          <w:sz w:val="24"/>
          <w:szCs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603E35C8" w14:textId="77777777" w:rsidR="00A57638" w:rsidRPr="007C1830" w:rsidRDefault="00E235EB">
      <w:pPr>
        <w:pStyle w:val="13"/>
        <w:ind w:left="240" w:hanging="240"/>
        <w:jc w:val="both"/>
        <w:rPr>
          <w:color w:val="auto"/>
          <w:sz w:val="24"/>
          <w:szCs w:val="24"/>
        </w:rPr>
      </w:pPr>
      <w:r w:rsidRPr="007C1830">
        <w:rPr>
          <w:color w:val="auto"/>
          <w:sz w:val="24"/>
          <w:szCs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4DA23164" w14:textId="77777777" w:rsidR="00A57638" w:rsidRPr="007C1830" w:rsidRDefault="00E235EB">
      <w:pPr>
        <w:pStyle w:val="13"/>
        <w:ind w:left="240" w:hanging="240"/>
        <w:jc w:val="both"/>
        <w:rPr>
          <w:color w:val="auto"/>
          <w:sz w:val="24"/>
          <w:szCs w:val="24"/>
        </w:rPr>
      </w:pPr>
      <w:r w:rsidRPr="007C1830">
        <w:rPr>
          <w:color w:val="auto"/>
          <w:sz w:val="24"/>
          <w:szCs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624DAD35" w14:textId="77777777" w:rsidR="00A57638" w:rsidRPr="007C1830" w:rsidRDefault="00E235EB">
      <w:pPr>
        <w:pStyle w:val="13"/>
        <w:ind w:left="240" w:hanging="240"/>
        <w:jc w:val="both"/>
        <w:rPr>
          <w:color w:val="auto"/>
          <w:sz w:val="24"/>
          <w:szCs w:val="24"/>
        </w:rPr>
      </w:pPr>
      <w:r w:rsidRPr="007C1830">
        <w:rPr>
          <w:color w:val="auto"/>
          <w:sz w:val="24"/>
          <w:szCs w:val="24"/>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58FAA8F6" w14:textId="77777777" w:rsidR="00A57638" w:rsidRPr="007C1830" w:rsidRDefault="00E235EB">
      <w:pPr>
        <w:pStyle w:val="13"/>
        <w:ind w:left="240" w:hanging="240"/>
        <w:jc w:val="both"/>
        <w:rPr>
          <w:color w:val="auto"/>
          <w:sz w:val="24"/>
          <w:szCs w:val="24"/>
        </w:rPr>
      </w:pPr>
      <w:r w:rsidRPr="007C1830">
        <w:rPr>
          <w:color w:val="auto"/>
          <w:sz w:val="24"/>
          <w:szCs w:val="24"/>
        </w:rPr>
        <w:t>—различать природно-ресурсный, человеческий и производственный капитал;</w:t>
      </w:r>
    </w:p>
    <w:p w14:paraId="2330D5FD" w14:textId="77777777" w:rsidR="00A57638" w:rsidRPr="007C1830" w:rsidRDefault="00E235EB">
      <w:pPr>
        <w:pStyle w:val="13"/>
        <w:ind w:left="240" w:hanging="240"/>
        <w:jc w:val="both"/>
        <w:rPr>
          <w:color w:val="auto"/>
          <w:sz w:val="24"/>
          <w:szCs w:val="24"/>
        </w:rPr>
      </w:pPr>
      <w:r w:rsidRPr="007C1830">
        <w:rPr>
          <w:color w:val="auto"/>
          <w:sz w:val="24"/>
          <w:szCs w:val="24"/>
        </w:rPr>
        <w:t>—различать виды транспорта и основные показатели их работы: грузооборот и пассажирооборот;</w:t>
      </w:r>
    </w:p>
    <w:p w14:paraId="238DFE9D" w14:textId="77777777" w:rsidR="00A57638" w:rsidRPr="007C1830" w:rsidRDefault="00E235EB">
      <w:pPr>
        <w:pStyle w:val="13"/>
        <w:ind w:left="240" w:hanging="240"/>
        <w:jc w:val="both"/>
        <w:rPr>
          <w:color w:val="auto"/>
          <w:sz w:val="24"/>
          <w:szCs w:val="24"/>
        </w:rPr>
      </w:pPr>
      <w:r w:rsidRPr="007C1830">
        <w:rPr>
          <w:color w:val="auto"/>
          <w:sz w:val="24"/>
          <w:szCs w:val="24"/>
        </w:rPr>
        <w:lastRenderedPageBreak/>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196D8D40" w14:textId="77777777" w:rsidR="00A57638" w:rsidRPr="007C1830" w:rsidRDefault="00E235EB">
      <w:pPr>
        <w:pStyle w:val="13"/>
        <w:ind w:left="240" w:hanging="240"/>
        <w:jc w:val="both"/>
        <w:rPr>
          <w:color w:val="auto"/>
          <w:sz w:val="24"/>
          <w:szCs w:val="24"/>
        </w:rPr>
      </w:pPr>
      <w:r w:rsidRPr="007C1830">
        <w:rPr>
          <w:color w:val="auto"/>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1AD09D47"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502E7C24"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225D58A2"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721DF360"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—объяснять географические различия населения и хозяйства территорий крупных регионов страны;</w:t>
      </w:r>
    </w:p>
    <w:p w14:paraId="020E9062"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—сравнивать географическое положение, географические особенности природно-ресурсного потенциала, населения и хозяйства регионов России;</w:t>
      </w:r>
    </w:p>
    <w:p w14:paraId="03C59F4D"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4F7CFA15"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lastRenderedPageBreak/>
        <w:t>—приводить примеры объектов Всемирного наследия ЮНЕСКО и описывать их местоположение на географической карте;</w:t>
      </w:r>
    </w:p>
    <w:p w14:paraId="0892CF70" w14:textId="77777777" w:rsidR="00A57638" w:rsidRPr="007C1830" w:rsidRDefault="00E235EB">
      <w:pPr>
        <w:pStyle w:val="13"/>
        <w:spacing w:line="240" w:lineRule="auto"/>
        <w:ind w:firstLine="0"/>
        <w:jc w:val="both"/>
        <w:rPr>
          <w:color w:val="auto"/>
          <w:sz w:val="24"/>
          <w:szCs w:val="24"/>
        </w:rPr>
        <w:sectPr w:rsidR="00A57638" w:rsidRPr="007C1830">
          <w:footnotePr>
            <w:numRestart w:val="eachPage"/>
          </w:footnotePr>
          <w:pgSz w:w="7824" w:h="12019"/>
          <w:pgMar w:top="586" w:right="708" w:bottom="966" w:left="718" w:header="0" w:footer="3" w:gutter="0"/>
          <w:cols w:space="720"/>
          <w:noEndnote/>
          <w:docGrid w:linePitch="360"/>
        </w:sectPr>
      </w:pPr>
      <w:r w:rsidRPr="007C1830">
        <w:rPr>
          <w:color w:val="auto"/>
          <w:sz w:val="24"/>
          <w:szCs w:val="24"/>
        </w:rPr>
        <w:t>—характеризовать место и роль России в мировом хозяйстве.</w:t>
      </w:r>
    </w:p>
    <w:p w14:paraId="032CC1C0" w14:textId="785A529F" w:rsidR="00A57638" w:rsidRPr="007C1830" w:rsidRDefault="002E5A68" w:rsidP="004262A7">
      <w:pPr>
        <w:pStyle w:val="31"/>
        <w:pBdr>
          <w:bottom w:val="single" w:sz="12" w:space="1" w:color="auto"/>
        </w:pBdr>
        <w:rPr>
          <w:sz w:val="24"/>
          <w:szCs w:val="24"/>
        </w:rPr>
      </w:pPr>
      <w:bookmarkStart w:id="534" w:name="bookmark1258"/>
      <w:bookmarkStart w:id="535" w:name="_Toc105502789"/>
      <w:r w:rsidRPr="007C1830">
        <w:rPr>
          <w:sz w:val="24"/>
          <w:szCs w:val="24"/>
        </w:rPr>
        <w:lastRenderedPageBreak/>
        <w:t>2.1.10</w:t>
      </w:r>
      <w:r w:rsidR="004262A7" w:rsidRPr="007C1830">
        <w:rPr>
          <w:sz w:val="24"/>
          <w:szCs w:val="24"/>
        </w:rPr>
        <w:t>.</w:t>
      </w:r>
      <w:r w:rsidR="00E235EB" w:rsidRPr="007C1830">
        <w:rPr>
          <w:sz w:val="24"/>
          <w:szCs w:val="24"/>
        </w:rPr>
        <w:t xml:space="preserve"> МАТЕМАТИКА</w:t>
      </w:r>
      <w:bookmarkEnd w:id="534"/>
      <w:bookmarkEnd w:id="535"/>
    </w:p>
    <w:p w14:paraId="67118FDB" w14:textId="77777777" w:rsidR="004262A7" w:rsidRPr="007C1830" w:rsidRDefault="004262A7" w:rsidP="006B14E0"/>
    <w:p w14:paraId="27C8ABBD" w14:textId="77777777" w:rsidR="00A57638" w:rsidRPr="007C1830" w:rsidRDefault="00E235EB" w:rsidP="004262A7">
      <w:pPr>
        <w:pStyle w:val="af5"/>
        <w:pBdr>
          <w:bottom w:val="single" w:sz="12" w:space="1" w:color="auto"/>
        </w:pBdr>
        <w:rPr>
          <w:sz w:val="24"/>
          <w:szCs w:val="24"/>
        </w:rPr>
      </w:pPr>
      <w:bookmarkStart w:id="536" w:name="bookmark1260"/>
      <w:r w:rsidRPr="007C1830">
        <w:rPr>
          <w:sz w:val="24"/>
          <w:szCs w:val="24"/>
        </w:rPr>
        <w:t>ПОЯСНИТЕЛЬНАЯ ЗАПИСКА</w:t>
      </w:r>
      <w:bookmarkEnd w:id="536"/>
    </w:p>
    <w:p w14:paraId="587140B5" w14:textId="77777777" w:rsidR="004262A7" w:rsidRPr="007C1830" w:rsidRDefault="004262A7" w:rsidP="004262A7">
      <w:pPr>
        <w:pStyle w:val="af5"/>
        <w:rPr>
          <w:sz w:val="24"/>
          <w:szCs w:val="24"/>
        </w:rPr>
      </w:pPr>
    </w:p>
    <w:p w14:paraId="0BCC51CC" w14:textId="77777777" w:rsidR="00A57638" w:rsidRPr="007C1830" w:rsidRDefault="00E235EB" w:rsidP="004262A7">
      <w:pPr>
        <w:pStyle w:val="af5"/>
        <w:rPr>
          <w:sz w:val="24"/>
          <w:szCs w:val="24"/>
        </w:rPr>
      </w:pPr>
      <w:r w:rsidRPr="007C1830">
        <w:rPr>
          <w:sz w:val="24"/>
          <w:szCs w:val="24"/>
        </w:rPr>
        <w:t>ОБЩАЯ ХАРАКТЕРИСТИКА УЧЕБНОГО ПРЕДМЕТА «МАТЕМАТИКА»</w:t>
      </w:r>
    </w:p>
    <w:p w14:paraId="386AC41E" w14:textId="0467DA69" w:rsidR="00A57638" w:rsidRPr="007C1830" w:rsidRDefault="00EA129D">
      <w:pPr>
        <w:pStyle w:val="13"/>
        <w:spacing w:line="252" w:lineRule="auto"/>
        <w:jc w:val="both"/>
        <w:rPr>
          <w:color w:val="auto"/>
          <w:sz w:val="24"/>
          <w:szCs w:val="24"/>
        </w:rPr>
      </w:pPr>
      <w:r w:rsidRPr="007C1830">
        <w:rPr>
          <w:color w:val="auto"/>
          <w:sz w:val="24"/>
          <w:szCs w:val="24"/>
        </w:rPr>
        <w:t>Р</w:t>
      </w:r>
      <w:r w:rsidR="00E235EB" w:rsidRPr="007C1830">
        <w:rPr>
          <w:color w:val="auto"/>
          <w:sz w:val="24"/>
          <w:szCs w:val="24"/>
        </w:rPr>
        <w:t>абочая программа по математике для обучающихся 5—9 классов разработана на основе Федерального государственного образовательного стандарта основного общего образования с учётом и современных мировых требований, предъявляемых к математическому образованию, и традиций российского образования, которые обеспечивают овладение ключевыми компетенциями, 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 В рабочей программе учтены идеи и положения Концепции развития математического образования в Российской Федерации.</w:t>
      </w:r>
    </w:p>
    <w:p w14:paraId="72F297E6" w14:textId="77777777" w:rsidR="00A57638" w:rsidRPr="007C1830" w:rsidRDefault="00E235EB">
      <w:pPr>
        <w:pStyle w:val="13"/>
        <w:spacing w:line="252" w:lineRule="auto"/>
        <w:jc w:val="both"/>
        <w:rPr>
          <w:color w:val="auto"/>
          <w:sz w:val="24"/>
          <w:szCs w:val="24"/>
        </w:rPr>
      </w:pPr>
      <w:r w:rsidRPr="007C1830">
        <w:rPr>
          <w:color w:val="auto"/>
          <w:sz w:val="24"/>
          <w:szCs w:val="24"/>
        </w:rPr>
        <w:t>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 Уже в школе математика служит опорным предметом для изучения смежных дисциплин, а после школы реальной необходимостью становится непрерывное образование, что требует полноценной базовой общеобразовательной подготовки, в том числе и математической. Это обусловлено тем, что в наши дни растёт число профессий, связанных с непосредственным применением математики: и в сфере экономики, и в бизнесе, и в технологических областях, и даже в гуманитарных сферах. Таким образом, круг школьников, для которых математика может стать значимым предметом, расширяется.</w:t>
      </w:r>
    </w:p>
    <w:p w14:paraId="5FBA4D10"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Практическая полезность математики обусловлена тем, что её предметом являются фундаментальные структуры нашего мира: пространственные формы и количественные </w:t>
      </w:r>
      <w:r w:rsidRPr="007C1830">
        <w:rPr>
          <w:color w:val="auto"/>
          <w:sz w:val="24"/>
          <w:szCs w:val="24"/>
        </w:rPr>
        <w:lastRenderedPageBreak/>
        <w:t>отношения от простейших, усваиваемых в непосредственном опыте, до достаточно сложных, необходимых для развития научных и прикладных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Каждому человеку в своей жизни приходится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14:paraId="092B380E" w14:textId="77777777" w:rsidR="00A57638" w:rsidRPr="007C1830" w:rsidRDefault="00E235EB">
      <w:pPr>
        <w:pStyle w:val="13"/>
        <w:spacing w:line="252" w:lineRule="auto"/>
        <w:jc w:val="both"/>
        <w:rPr>
          <w:color w:val="auto"/>
          <w:sz w:val="24"/>
          <w:szCs w:val="24"/>
        </w:rPr>
      </w:pPr>
      <w:r w:rsidRPr="007C1830">
        <w:rPr>
          <w:color w:val="auto"/>
          <w:sz w:val="24"/>
          <w:szCs w:val="24"/>
        </w:rPr>
        <w:t>Одновременно с расширением сфер применения математики 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Ведущая роль принадлежит математике и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также творческая и прикладная стороны мышления.</w:t>
      </w:r>
    </w:p>
    <w:p w14:paraId="5A123160"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Обучение математике даёт возможность развивать у обучающихся точную, рациональную и информативную речь, умение отбирать наиболее подходящие языковые, </w:t>
      </w:r>
      <w:r w:rsidRPr="007C1830">
        <w:rPr>
          <w:color w:val="auto"/>
          <w:sz w:val="24"/>
          <w:szCs w:val="24"/>
        </w:rPr>
        <w:lastRenderedPageBreak/>
        <w:t>символические, графические средства для выражения суждений и наглядного их представления.</w:t>
      </w:r>
    </w:p>
    <w:p w14:paraId="06FD03E0" w14:textId="77777777" w:rsidR="00A57638" w:rsidRPr="007C1830" w:rsidRDefault="00E235EB">
      <w:pPr>
        <w:pStyle w:val="13"/>
        <w:spacing w:line="252" w:lineRule="auto"/>
        <w:jc w:val="both"/>
        <w:rPr>
          <w:color w:val="auto"/>
          <w:sz w:val="24"/>
          <w:szCs w:val="24"/>
        </w:rPr>
      </w:pPr>
      <w:r w:rsidRPr="007C1830">
        <w:rPr>
          <w:color w:val="auto"/>
          <w:sz w:val="24"/>
          <w:szCs w:val="24"/>
        </w:rPr>
        <w:t>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методах математики, их отличий от методов других естественных и гуманитарных наук, об особенностях применения математики для решения научных и прикладных задач. Таким образом, математическое образование вносит свой вклад в формирование общей культуры человека.</w:t>
      </w:r>
    </w:p>
    <w:p w14:paraId="338A4D3E" w14:textId="77777777" w:rsidR="00A57638" w:rsidRPr="007C1830" w:rsidRDefault="00E235EB">
      <w:pPr>
        <w:pStyle w:val="13"/>
        <w:spacing w:line="252" w:lineRule="auto"/>
        <w:jc w:val="both"/>
        <w:rPr>
          <w:color w:val="auto"/>
          <w:sz w:val="24"/>
          <w:szCs w:val="24"/>
        </w:rPr>
      </w:pPr>
      <w:r w:rsidRPr="007C1830">
        <w:rPr>
          <w:color w:val="auto"/>
          <w:sz w:val="24"/>
          <w:szCs w:val="24"/>
        </w:rPr>
        <w:t>Изучение математики также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14:paraId="5BC20516" w14:textId="77777777" w:rsidR="004262A7" w:rsidRPr="007C1830" w:rsidRDefault="004262A7" w:rsidP="004262A7">
      <w:pPr>
        <w:pStyle w:val="af5"/>
        <w:rPr>
          <w:sz w:val="24"/>
          <w:szCs w:val="24"/>
        </w:rPr>
      </w:pPr>
    </w:p>
    <w:p w14:paraId="3D49F45C" w14:textId="77777777" w:rsidR="00A57638" w:rsidRPr="007C1830" w:rsidRDefault="00E235EB" w:rsidP="004262A7">
      <w:pPr>
        <w:pStyle w:val="af5"/>
        <w:rPr>
          <w:sz w:val="24"/>
          <w:szCs w:val="24"/>
        </w:rPr>
      </w:pPr>
      <w:r w:rsidRPr="007C1830">
        <w:rPr>
          <w:sz w:val="24"/>
          <w:szCs w:val="24"/>
        </w:rPr>
        <w:t>ЦЕЛИ И ОСОБЕННОСТИ ИЗУЧЕНИЯ УЧЕБНОГО ПРЕДМЕТА «МАТЕМАТИКА». 5—9 КЛАССЫ</w:t>
      </w:r>
    </w:p>
    <w:p w14:paraId="59303F51" w14:textId="77777777" w:rsidR="00A57638" w:rsidRPr="007C1830" w:rsidRDefault="00E235EB">
      <w:pPr>
        <w:pStyle w:val="13"/>
        <w:spacing w:line="252" w:lineRule="auto"/>
        <w:jc w:val="both"/>
        <w:rPr>
          <w:color w:val="auto"/>
          <w:sz w:val="24"/>
          <w:szCs w:val="24"/>
        </w:rPr>
      </w:pPr>
      <w:r w:rsidRPr="007C1830">
        <w:rPr>
          <w:color w:val="auto"/>
          <w:sz w:val="24"/>
          <w:szCs w:val="24"/>
        </w:rPr>
        <w:t>Приоритетными целями обучения математике в 5—9 классах являются:</w:t>
      </w:r>
    </w:p>
    <w:p w14:paraId="2AF9F4B9" w14:textId="77777777" w:rsidR="00A57638" w:rsidRPr="007C1830" w:rsidRDefault="00E235EB" w:rsidP="009C63D4">
      <w:pPr>
        <w:pStyle w:val="13"/>
        <w:numPr>
          <w:ilvl w:val="0"/>
          <w:numId w:val="231"/>
        </w:numPr>
        <w:spacing w:line="271" w:lineRule="auto"/>
        <w:jc w:val="both"/>
        <w:rPr>
          <w:color w:val="auto"/>
          <w:sz w:val="24"/>
          <w:szCs w:val="24"/>
        </w:rPr>
      </w:pPr>
      <w:r w:rsidRPr="007C1830">
        <w:rPr>
          <w:color w:val="auto"/>
          <w:sz w:val="24"/>
          <w:szCs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14:paraId="522E1F11" w14:textId="77777777" w:rsidR="00A57638" w:rsidRPr="007C1830" w:rsidRDefault="00E235EB" w:rsidP="009C63D4">
      <w:pPr>
        <w:pStyle w:val="13"/>
        <w:numPr>
          <w:ilvl w:val="0"/>
          <w:numId w:val="231"/>
        </w:numPr>
        <w:spacing w:line="271" w:lineRule="auto"/>
        <w:jc w:val="both"/>
        <w:rPr>
          <w:color w:val="auto"/>
          <w:sz w:val="24"/>
          <w:szCs w:val="24"/>
        </w:rPr>
      </w:pPr>
      <w:r w:rsidRPr="007C1830">
        <w:rPr>
          <w:color w:val="auto"/>
          <w:sz w:val="24"/>
          <w:szCs w:val="24"/>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14:paraId="4E6AC26A" w14:textId="77777777" w:rsidR="00A57638" w:rsidRPr="007C1830" w:rsidRDefault="00E235EB" w:rsidP="009C63D4">
      <w:pPr>
        <w:pStyle w:val="13"/>
        <w:numPr>
          <w:ilvl w:val="0"/>
          <w:numId w:val="231"/>
        </w:numPr>
        <w:spacing w:line="271" w:lineRule="auto"/>
        <w:jc w:val="both"/>
        <w:rPr>
          <w:color w:val="auto"/>
          <w:sz w:val="24"/>
          <w:szCs w:val="24"/>
        </w:rPr>
      </w:pPr>
      <w:r w:rsidRPr="007C1830">
        <w:rPr>
          <w:color w:val="auto"/>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14:paraId="70B14448" w14:textId="77777777" w:rsidR="00A57638" w:rsidRPr="007C1830" w:rsidRDefault="00E235EB" w:rsidP="009C63D4">
      <w:pPr>
        <w:pStyle w:val="13"/>
        <w:numPr>
          <w:ilvl w:val="0"/>
          <w:numId w:val="231"/>
        </w:numPr>
        <w:spacing w:line="259" w:lineRule="auto"/>
        <w:jc w:val="both"/>
        <w:rPr>
          <w:color w:val="auto"/>
          <w:sz w:val="24"/>
          <w:szCs w:val="24"/>
        </w:rPr>
      </w:pPr>
      <w:r w:rsidRPr="007C1830">
        <w:rPr>
          <w:color w:val="auto"/>
          <w:sz w:val="24"/>
          <w:szCs w:val="24"/>
        </w:rPr>
        <w:t xml:space="preserve">формирование функциональной математической грамотности: умения распознавать проявления математических понятий, объектов и закономерностей </w:t>
      </w:r>
      <w:r w:rsidRPr="007C1830">
        <w:rPr>
          <w:color w:val="auto"/>
          <w:sz w:val="24"/>
          <w:szCs w:val="24"/>
        </w:rPr>
        <w:lastRenderedPageBreak/>
        <w:t>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14:paraId="5B956DF3" w14:textId="77777777" w:rsidR="00A57638" w:rsidRPr="007C1830" w:rsidRDefault="00E235EB">
      <w:pPr>
        <w:pStyle w:val="13"/>
        <w:spacing w:line="252" w:lineRule="auto"/>
        <w:jc w:val="both"/>
        <w:rPr>
          <w:color w:val="auto"/>
          <w:sz w:val="24"/>
          <w:szCs w:val="24"/>
        </w:rPr>
      </w:pPr>
      <w:r w:rsidRPr="007C1830">
        <w:rPr>
          <w:color w:val="auto"/>
          <w:sz w:val="24"/>
          <w:szCs w:val="24"/>
        </w:rPr>
        <w:t>Основные линии содержания курса математики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Федеральном государственном образовательном стандарте основного общего образования требование «уметь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 относится ко всем курсам, а формирование логических умений распределяется по всем годам обучения на уровне основного общего образования.</w:t>
      </w:r>
    </w:p>
    <w:p w14:paraId="0EA7DD6B" w14:textId="77777777" w:rsidR="00A57638" w:rsidRPr="007C1830" w:rsidRDefault="00E235EB">
      <w:pPr>
        <w:pStyle w:val="13"/>
        <w:spacing w:after="120" w:line="252" w:lineRule="auto"/>
        <w:jc w:val="both"/>
        <w:rPr>
          <w:color w:val="auto"/>
          <w:sz w:val="24"/>
          <w:szCs w:val="24"/>
        </w:rPr>
      </w:pPr>
      <w:r w:rsidRPr="007C1830">
        <w:rPr>
          <w:color w:val="auto"/>
          <w:sz w:val="24"/>
          <w:szCs w:val="24"/>
        </w:rPr>
        <w:t xml:space="preserve">Содержание образования, соответствующее предметным результатам освоения Примерной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w:t>
      </w:r>
      <w:r w:rsidRPr="007C1830">
        <w:rPr>
          <w:color w:val="auto"/>
          <w:sz w:val="24"/>
          <w:szCs w:val="24"/>
        </w:rPr>
        <w:lastRenderedPageBreak/>
        <w:t>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14:paraId="58E6190D" w14:textId="77777777" w:rsidR="004262A7" w:rsidRPr="007C1830" w:rsidRDefault="00E235EB" w:rsidP="004262A7">
      <w:pPr>
        <w:pStyle w:val="af5"/>
        <w:rPr>
          <w:sz w:val="24"/>
          <w:szCs w:val="24"/>
        </w:rPr>
      </w:pPr>
      <w:r w:rsidRPr="007C1830">
        <w:rPr>
          <w:sz w:val="24"/>
          <w:szCs w:val="24"/>
        </w:rPr>
        <w:t xml:space="preserve">МЕСТО УЧЕБНОГО ПРЕДМЕТА «МАТЕМАТИКА» </w:t>
      </w:r>
    </w:p>
    <w:p w14:paraId="0E5BF6FF" w14:textId="77777777" w:rsidR="00A57638" w:rsidRPr="007C1830" w:rsidRDefault="00E235EB" w:rsidP="004262A7">
      <w:pPr>
        <w:pStyle w:val="af5"/>
        <w:rPr>
          <w:sz w:val="24"/>
          <w:szCs w:val="24"/>
        </w:rPr>
      </w:pPr>
      <w:r w:rsidRPr="007C1830">
        <w:rPr>
          <w:sz w:val="24"/>
          <w:szCs w:val="24"/>
        </w:rPr>
        <w:t>В УЧЕБНОМ ПЛАНЕ</w:t>
      </w:r>
    </w:p>
    <w:p w14:paraId="791F3DFE" w14:textId="77777777" w:rsidR="00A57638" w:rsidRPr="007C1830" w:rsidRDefault="00E235EB">
      <w:pPr>
        <w:pStyle w:val="13"/>
        <w:spacing w:line="252" w:lineRule="auto"/>
        <w:jc w:val="both"/>
        <w:rPr>
          <w:color w:val="auto"/>
          <w:sz w:val="24"/>
          <w:szCs w:val="24"/>
        </w:rPr>
      </w:pPr>
      <w:r w:rsidRPr="007C1830">
        <w:rPr>
          <w:color w:val="auto"/>
          <w:sz w:val="24"/>
          <w:szCs w:val="24"/>
        </w:rPr>
        <w:t>В соответствии с Федеральным государственным образовательным стандартом основного общего образования математика является обязательным предметом на данном уровне образования. В 5—9 классах учебный предмет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Настоящей программой вводится самостоятельный учебный курс «Вероятность и статистика».</w:t>
      </w:r>
    </w:p>
    <w:p w14:paraId="3E9A43AB" w14:textId="77777777" w:rsidR="00A57638" w:rsidRPr="007C1830" w:rsidRDefault="00E235EB">
      <w:pPr>
        <w:pStyle w:val="13"/>
        <w:spacing w:line="252" w:lineRule="auto"/>
        <w:jc w:val="both"/>
        <w:rPr>
          <w:color w:val="auto"/>
          <w:sz w:val="24"/>
          <w:szCs w:val="24"/>
        </w:rPr>
      </w:pPr>
      <w:r w:rsidRPr="007C1830">
        <w:rPr>
          <w:color w:val="auto"/>
          <w:sz w:val="24"/>
          <w:szCs w:val="24"/>
        </w:rPr>
        <w:t>Настоящей программой предусматривается выделение в учебном плане на изучение математики в 5—6 классах 5 учебных часов в неделю в течение каждого года обучения, в 7—9 классах 6 учебных часов в неделю в течение каждого года обучения, всего 952 учебных часа.</w:t>
      </w:r>
    </w:p>
    <w:p w14:paraId="3F22BD7B" w14:textId="77777777" w:rsidR="00A57638" w:rsidRPr="007C1830" w:rsidRDefault="00E235EB">
      <w:pPr>
        <w:pStyle w:val="13"/>
        <w:spacing w:line="252" w:lineRule="auto"/>
        <w:jc w:val="both"/>
        <w:rPr>
          <w:color w:val="auto"/>
          <w:sz w:val="24"/>
          <w:szCs w:val="24"/>
        </w:rPr>
        <w:sectPr w:rsidR="00A57638" w:rsidRPr="007C1830">
          <w:footerReference w:type="even" r:id="rId38"/>
          <w:footerReference w:type="default" r:id="rId39"/>
          <w:footnotePr>
            <w:numRestart w:val="eachPage"/>
          </w:footnotePr>
          <w:pgSz w:w="7824" w:h="12019"/>
          <w:pgMar w:top="666" w:right="712" w:bottom="890" w:left="713" w:header="0" w:footer="3" w:gutter="0"/>
          <w:cols w:space="720"/>
          <w:noEndnote/>
          <w:docGrid w:linePitch="360"/>
        </w:sectPr>
      </w:pPr>
      <w:r w:rsidRPr="007C1830">
        <w:rPr>
          <w:color w:val="auto"/>
          <w:sz w:val="24"/>
          <w:szCs w:val="24"/>
        </w:rPr>
        <w:t xml:space="preserve">Тематическое планирование учебных курсов и рекомендуемое распределение учебного времени для изучения отдельных тем, предложенные в настоящей программе, надо рассматривать как примерные ориентиры в помощь составителю авторской рабочей программы и прежде всего учителю. Автор рабочей программы вправе увеличить или уменьшить предложенное число учебных часов на тему, чтобы углубиться в тематику, более заинтересовавшую учеников, или направить усилия на преодоление затруднений. Допустимо также локальное перераспределение и перестановка элементов содержания внутри данного класса. Количество проверочных работ (тематический и итоговый контроль качества усвоения учебного материала) и их тип (самостоятельные и контрольные работы, тесты) остаются на </w:t>
      </w:r>
      <w:r w:rsidRPr="007C1830">
        <w:rPr>
          <w:color w:val="auto"/>
          <w:sz w:val="24"/>
          <w:szCs w:val="24"/>
        </w:rPr>
        <w:lastRenderedPageBreak/>
        <w:t>усмотрение учителя. Также учитель вправе увеличить или уменьшить число учебных часов, отведённых в Примерной рабочей программе на обобщение, повторение, систематизацию знаний обучающихся. Единственным, но принципиально важным критерием, является достижение результатов обучения, указанных в настоящей программе.</w:t>
      </w:r>
    </w:p>
    <w:p w14:paraId="32CBE0AA" w14:textId="77777777" w:rsidR="00A57638" w:rsidRPr="007C1830" w:rsidRDefault="00E235EB" w:rsidP="004262A7">
      <w:pPr>
        <w:pStyle w:val="af5"/>
        <w:rPr>
          <w:sz w:val="24"/>
          <w:szCs w:val="24"/>
        </w:rPr>
      </w:pPr>
      <w:bookmarkStart w:id="537" w:name="bookmark1262"/>
      <w:r w:rsidRPr="007C1830">
        <w:rPr>
          <w:sz w:val="24"/>
          <w:szCs w:val="24"/>
        </w:rPr>
        <w:lastRenderedPageBreak/>
        <w:t>ПЛАНИРУЕМЫЕ РЕЗУЛЬТАТЫ ОСВОЕНИЯ</w:t>
      </w:r>
      <w:bookmarkEnd w:id="537"/>
    </w:p>
    <w:p w14:paraId="5276B073" w14:textId="77777777" w:rsidR="00A57638" w:rsidRPr="007C1830" w:rsidRDefault="00E235EB" w:rsidP="004262A7">
      <w:pPr>
        <w:pStyle w:val="af5"/>
        <w:rPr>
          <w:sz w:val="24"/>
          <w:szCs w:val="24"/>
        </w:rPr>
      </w:pPr>
      <w:r w:rsidRPr="007C1830">
        <w:rPr>
          <w:sz w:val="24"/>
          <w:szCs w:val="24"/>
        </w:rPr>
        <w:t>УЧЕБНОГО ПРЕДМЕТА «МАТЕМАТИКА»</w:t>
      </w:r>
    </w:p>
    <w:p w14:paraId="2E5C0BB0" w14:textId="77777777" w:rsidR="00A57638" w:rsidRPr="007C1830" w:rsidRDefault="00E235EB" w:rsidP="004262A7">
      <w:pPr>
        <w:pStyle w:val="af5"/>
        <w:pBdr>
          <w:bottom w:val="single" w:sz="12" w:space="1" w:color="auto"/>
        </w:pBdr>
        <w:rPr>
          <w:sz w:val="24"/>
          <w:szCs w:val="24"/>
        </w:rPr>
      </w:pPr>
      <w:r w:rsidRPr="007C1830">
        <w:rPr>
          <w:sz w:val="24"/>
          <w:szCs w:val="24"/>
        </w:rPr>
        <w:t>НА УРОВНЕ ОСНОВНОГО ОБЩЕГО ОБРАЗОВАНИЯ</w:t>
      </w:r>
    </w:p>
    <w:p w14:paraId="1C392599" w14:textId="77777777" w:rsidR="00A57638" w:rsidRPr="007C1830" w:rsidRDefault="00E235EB">
      <w:pPr>
        <w:pStyle w:val="13"/>
        <w:spacing w:after="280"/>
        <w:jc w:val="both"/>
        <w:rPr>
          <w:color w:val="auto"/>
          <w:sz w:val="24"/>
          <w:szCs w:val="24"/>
        </w:rPr>
      </w:pPr>
      <w:r w:rsidRPr="007C1830">
        <w:rPr>
          <w:color w:val="auto"/>
          <w:sz w:val="24"/>
          <w:szCs w:val="24"/>
        </w:rPr>
        <w:t>Освоение учебного предмета «Математика» должно обеспечивать достижение на уровне основного общего образования следующих личностных, метапредметных и предметных образовательных результатов:</w:t>
      </w:r>
    </w:p>
    <w:p w14:paraId="57641D12" w14:textId="77777777" w:rsidR="00A57638" w:rsidRPr="007C1830" w:rsidRDefault="00E235EB" w:rsidP="004262A7">
      <w:pPr>
        <w:pStyle w:val="af5"/>
        <w:rPr>
          <w:sz w:val="24"/>
          <w:szCs w:val="24"/>
        </w:rPr>
      </w:pPr>
      <w:r w:rsidRPr="007C1830">
        <w:rPr>
          <w:sz w:val="24"/>
          <w:szCs w:val="24"/>
        </w:rPr>
        <w:t>ЛИЧНОСТНЫЕ РЕЗУЛЬТАТЫ</w:t>
      </w:r>
    </w:p>
    <w:p w14:paraId="36BC281C" w14:textId="77777777" w:rsidR="00A57638" w:rsidRPr="007C1830" w:rsidRDefault="00E235EB">
      <w:pPr>
        <w:pStyle w:val="13"/>
        <w:spacing w:after="80" w:line="240" w:lineRule="auto"/>
        <w:jc w:val="both"/>
        <w:rPr>
          <w:color w:val="auto"/>
          <w:sz w:val="24"/>
          <w:szCs w:val="24"/>
        </w:rPr>
      </w:pPr>
      <w:r w:rsidRPr="007C1830">
        <w:rPr>
          <w:color w:val="auto"/>
          <w:sz w:val="24"/>
          <w:szCs w:val="24"/>
        </w:rPr>
        <w:t>Личностные результаты освоения программы учебного предмета «Математика» характеризуются:</w:t>
      </w:r>
    </w:p>
    <w:p w14:paraId="6B5B9B94" w14:textId="77777777" w:rsidR="00A57638" w:rsidRPr="007C1830" w:rsidRDefault="00E235EB">
      <w:pPr>
        <w:pStyle w:val="60"/>
        <w:spacing w:line="298" w:lineRule="auto"/>
        <w:rPr>
          <w:color w:val="auto"/>
          <w:sz w:val="24"/>
          <w:szCs w:val="24"/>
        </w:rPr>
      </w:pPr>
      <w:r w:rsidRPr="007C1830">
        <w:rPr>
          <w:color w:val="auto"/>
          <w:sz w:val="24"/>
          <w:szCs w:val="24"/>
        </w:rPr>
        <w:t>Патриотическое воспитание:</w:t>
      </w:r>
    </w:p>
    <w:p w14:paraId="346C5BB3" w14:textId="77777777" w:rsidR="00A57638" w:rsidRPr="007C1830" w:rsidRDefault="00E235EB">
      <w:pPr>
        <w:pStyle w:val="13"/>
        <w:spacing w:after="80" w:line="252" w:lineRule="auto"/>
        <w:jc w:val="both"/>
        <w:rPr>
          <w:color w:val="auto"/>
          <w:sz w:val="24"/>
          <w:szCs w:val="24"/>
        </w:rPr>
      </w:pPr>
      <w:r w:rsidRPr="007C1830">
        <w:rPr>
          <w:color w:val="auto"/>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3C06C143" w14:textId="77777777" w:rsidR="00A57638" w:rsidRPr="007C1830" w:rsidRDefault="00E235EB">
      <w:pPr>
        <w:pStyle w:val="60"/>
        <w:spacing w:line="298" w:lineRule="auto"/>
        <w:rPr>
          <w:color w:val="auto"/>
          <w:sz w:val="24"/>
          <w:szCs w:val="24"/>
        </w:rPr>
      </w:pPr>
      <w:r w:rsidRPr="007C1830">
        <w:rPr>
          <w:color w:val="auto"/>
          <w:sz w:val="24"/>
          <w:szCs w:val="24"/>
        </w:rPr>
        <w:t>Гражданское и духовно-нравственное воспитание:</w:t>
      </w:r>
    </w:p>
    <w:p w14:paraId="6A30FC02" w14:textId="77777777" w:rsidR="00A57638" w:rsidRPr="007C1830" w:rsidRDefault="00E235EB">
      <w:pPr>
        <w:pStyle w:val="13"/>
        <w:spacing w:after="80" w:line="252" w:lineRule="auto"/>
        <w:jc w:val="both"/>
        <w:rPr>
          <w:color w:val="auto"/>
          <w:sz w:val="24"/>
          <w:szCs w:val="24"/>
        </w:rPr>
      </w:pPr>
      <w:r w:rsidRPr="007C1830">
        <w:rPr>
          <w:color w:val="auto"/>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(выборы, опросы и пр.);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7440BC4E" w14:textId="77777777" w:rsidR="00A57638" w:rsidRPr="007C1830" w:rsidRDefault="00E235EB">
      <w:pPr>
        <w:pStyle w:val="60"/>
        <w:spacing w:line="298" w:lineRule="auto"/>
        <w:rPr>
          <w:color w:val="auto"/>
          <w:sz w:val="24"/>
          <w:szCs w:val="24"/>
        </w:rPr>
      </w:pPr>
      <w:r w:rsidRPr="007C1830">
        <w:rPr>
          <w:color w:val="auto"/>
          <w:sz w:val="24"/>
          <w:szCs w:val="24"/>
        </w:rPr>
        <w:t>Трудовое воспитание:</w:t>
      </w:r>
    </w:p>
    <w:p w14:paraId="7284E588" w14:textId="77777777" w:rsidR="00A57638" w:rsidRPr="007C1830" w:rsidRDefault="00E235EB">
      <w:pPr>
        <w:pStyle w:val="13"/>
        <w:spacing w:after="80" w:line="252" w:lineRule="auto"/>
        <w:jc w:val="both"/>
        <w:rPr>
          <w:color w:val="auto"/>
          <w:sz w:val="24"/>
          <w:szCs w:val="24"/>
        </w:rPr>
      </w:pPr>
      <w:r w:rsidRPr="007C1830">
        <w:rPr>
          <w:color w:val="auto"/>
          <w:sz w:val="24"/>
          <w:szCs w:val="24"/>
        </w:rPr>
        <w:t xml:space="preserve">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w:t>
      </w:r>
      <w:r w:rsidRPr="007C1830">
        <w:rPr>
          <w:color w:val="auto"/>
          <w:sz w:val="24"/>
          <w:szCs w:val="24"/>
        </w:rPr>
        <w:lastRenderedPageBreak/>
        <w:t>потребностей.</w:t>
      </w:r>
    </w:p>
    <w:p w14:paraId="6F669381" w14:textId="77777777" w:rsidR="00A57638" w:rsidRPr="007C1830" w:rsidRDefault="00E235EB">
      <w:pPr>
        <w:pStyle w:val="60"/>
        <w:spacing w:line="298" w:lineRule="auto"/>
        <w:rPr>
          <w:color w:val="auto"/>
          <w:sz w:val="24"/>
          <w:szCs w:val="24"/>
        </w:rPr>
      </w:pPr>
      <w:r w:rsidRPr="007C1830">
        <w:rPr>
          <w:color w:val="auto"/>
          <w:sz w:val="24"/>
          <w:szCs w:val="24"/>
        </w:rPr>
        <w:t>Эстетическое воспитание:</w:t>
      </w:r>
    </w:p>
    <w:p w14:paraId="4D35BADE" w14:textId="77777777" w:rsidR="00A57638" w:rsidRPr="007C1830" w:rsidRDefault="00E235EB">
      <w:pPr>
        <w:pStyle w:val="13"/>
        <w:spacing w:after="80" w:line="252" w:lineRule="auto"/>
        <w:jc w:val="both"/>
        <w:rPr>
          <w:color w:val="auto"/>
          <w:sz w:val="24"/>
          <w:szCs w:val="24"/>
        </w:rPr>
      </w:pPr>
      <w:r w:rsidRPr="007C1830">
        <w:rPr>
          <w:color w:val="auto"/>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214EABFE" w14:textId="77777777" w:rsidR="00A57638" w:rsidRPr="007C1830" w:rsidRDefault="00E235EB">
      <w:pPr>
        <w:pStyle w:val="60"/>
        <w:spacing w:line="298" w:lineRule="auto"/>
        <w:jc w:val="both"/>
        <w:rPr>
          <w:color w:val="auto"/>
          <w:sz w:val="24"/>
          <w:szCs w:val="24"/>
        </w:rPr>
      </w:pPr>
      <w:r w:rsidRPr="007C1830">
        <w:rPr>
          <w:color w:val="auto"/>
          <w:sz w:val="24"/>
          <w:szCs w:val="24"/>
        </w:rPr>
        <w:t>Ценности научного познания:</w:t>
      </w:r>
    </w:p>
    <w:p w14:paraId="622904D7" w14:textId="77777777" w:rsidR="00A57638" w:rsidRPr="007C1830" w:rsidRDefault="00E235EB">
      <w:pPr>
        <w:pStyle w:val="13"/>
        <w:spacing w:after="80"/>
        <w:jc w:val="both"/>
        <w:rPr>
          <w:color w:val="auto"/>
          <w:sz w:val="24"/>
          <w:szCs w:val="24"/>
        </w:rPr>
      </w:pPr>
      <w:r w:rsidRPr="007C1830">
        <w:rPr>
          <w:color w:val="auto"/>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5AAB9694" w14:textId="77777777" w:rsidR="00A57638" w:rsidRPr="007C1830" w:rsidRDefault="00E235EB">
      <w:pPr>
        <w:pStyle w:val="60"/>
        <w:spacing w:line="295" w:lineRule="auto"/>
        <w:jc w:val="both"/>
        <w:rPr>
          <w:color w:val="auto"/>
          <w:sz w:val="24"/>
          <w:szCs w:val="24"/>
        </w:rPr>
      </w:pPr>
      <w:r w:rsidRPr="007C1830">
        <w:rPr>
          <w:color w:val="auto"/>
          <w:sz w:val="24"/>
          <w:szCs w:val="24"/>
        </w:rPr>
        <w:t>Физическое воспитание, формирование культуры здоровья и эмоционального благополучия:</w:t>
      </w:r>
    </w:p>
    <w:p w14:paraId="03BC89E1" w14:textId="77777777" w:rsidR="00A57638" w:rsidRPr="007C1830" w:rsidRDefault="00E235EB">
      <w:pPr>
        <w:pStyle w:val="13"/>
        <w:spacing w:after="80"/>
        <w:jc w:val="both"/>
        <w:rPr>
          <w:color w:val="auto"/>
          <w:sz w:val="24"/>
          <w:szCs w:val="24"/>
        </w:rPr>
      </w:pPr>
      <w:r w:rsidRPr="007C1830">
        <w:rPr>
          <w:color w:val="auto"/>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7302359B" w14:textId="77777777" w:rsidR="00A57638" w:rsidRPr="007C1830" w:rsidRDefault="00E235EB">
      <w:pPr>
        <w:pStyle w:val="60"/>
        <w:spacing w:line="298" w:lineRule="auto"/>
        <w:jc w:val="both"/>
        <w:rPr>
          <w:color w:val="auto"/>
          <w:sz w:val="24"/>
          <w:szCs w:val="24"/>
        </w:rPr>
      </w:pPr>
      <w:r w:rsidRPr="007C1830">
        <w:rPr>
          <w:color w:val="auto"/>
          <w:sz w:val="24"/>
          <w:szCs w:val="24"/>
        </w:rPr>
        <w:t>Экологическое воспитание:</w:t>
      </w:r>
    </w:p>
    <w:p w14:paraId="36CF7657" w14:textId="77777777" w:rsidR="00A57638" w:rsidRPr="007C1830" w:rsidRDefault="00E235EB">
      <w:pPr>
        <w:pStyle w:val="13"/>
        <w:spacing w:after="80" w:line="252" w:lineRule="auto"/>
        <w:jc w:val="both"/>
        <w:rPr>
          <w:color w:val="auto"/>
          <w:sz w:val="24"/>
          <w:szCs w:val="24"/>
        </w:rPr>
      </w:pPr>
      <w:r w:rsidRPr="007C1830">
        <w:rPr>
          <w:color w:val="auto"/>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4FFBCB56" w14:textId="77777777" w:rsidR="00A57638" w:rsidRPr="007C1830" w:rsidRDefault="00E235EB">
      <w:pPr>
        <w:pStyle w:val="60"/>
        <w:spacing w:line="295" w:lineRule="auto"/>
        <w:jc w:val="both"/>
        <w:rPr>
          <w:color w:val="auto"/>
          <w:sz w:val="24"/>
          <w:szCs w:val="24"/>
        </w:rPr>
      </w:pPr>
      <w:r w:rsidRPr="007C1830">
        <w:rPr>
          <w:color w:val="auto"/>
          <w:sz w:val="24"/>
          <w:szCs w:val="24"/>
        </w:rPr>
        <w:t>Личностные результаты, обеспечивающие адаптацию обучающегося к изменяющимся условиям социальной и природной среды:</w:t>
      </w:r>
    </w:p>
    <w:p w14:paraId="09B47305"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6AAD32F2" w14:textId="77777777" w:rsidR="00A57638" w:rsidRPr="007C1830" w:rsidRDefault="00E235EB">
      <w:pPr>
        <w:pStyle w:val="13"/>
        <w:spacing w:line="252" w:lineRule="auto"/>
        <w:jc w:val="both"/>
        <w:rPr>
          <w:color w:val="auto"/>
          <w:sz w:val="24"/>
          <w:szCs w:val="24"/>
        </w:rPr>
      </w:pPr>
      <w:r w:rsidRPr="007C1830">
        <w:rPr>
          <w:color w:val="auto"/>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14:paraId="11886D98" w14:textId="77777777" w:rsidR="00A57638" w:rsidRPr="007C1830" w:rsidRDefault="00E235EB">
      <w:pPr>
        <w:pStyle w:val="13"/>
        <w:spacing w:line="252" w:lineRule="auto"/>
        <w:jc w:val="both"/>
        <w:rPr>
          <w:color w:val="auto"/>
          <w:sz w:val="24"/>
          <w:szCs w:val="24"/>
        </w:rPr>
      </w:pPr>
      <w:r w:rsidRPr="007C1830">
        <w:rPr>
          <w:color w:val="auto"/>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39E1277A" w14:textId="77777777" w:rsidR="004262A7" w:rsidRPr="007C1830" w:rsidRDefault="004262A7" w:rsidP="004262A7">
      <w:pPr>
        <w:pStyle w:val="af5"/>
        <w:rPr>
          <w:sz w:val="24"/>
          <w:szCs w:val="24"/>
        </w:rPr>
      </w:pPr>
    </w:p>
    <w:p w14:paraId="0DB44333" w14:textId="77777777" w:rsidR="00A57638" w:rsidRPr="007C1830" w:rsidRDefault="00E235EB" w:rsidP="004262A7">
      <w:pPr>
        <w:pStyle w:val="af5"/>
        <w:rPr>
          <w:sz w:val="24"/>
          <w:szCs w:val="24"/>
        </w:rPr>
      </w:pPr>
      <w:r w:rsidRPr="007C1830">
        <w:rPr>
          <w:sz w:val="24"/>
          <w:szCs w:val="24"/>
        </w:rPr>
        <w:t>МЕТАПРЕДМЕТНЫЕ РЕЗУЛЬТАТЫ</w:t>
      </w:r>
    </w:p>
    <w:p w14:paraId="5782A0C4" w14:textId="77777777" w:rsidR="00A57638" w:rsidRPr="007C1830" w:rsidRDefault="00E235EB">
      <w:pPr>
        <w:pStyle w:val="13"/>
        <w:spacing w:line="257" w:lineRule="auto"/>
        <w:ind w:firstLine="260"/>
        <w:jc w:val="both"/>
        <w:rPr>
          <w:color w:val="auto"/>
          <w:sz w:val="24"/>
          <w:szCs w:val="24"/>
        </w:rPr>
      </w:pPr>
      <w:r w:rsidRPr="007C1830">
        <w:rPr>
          <w:color w:val="auto"/>
          <w:sz w:val="24"/>
          <w:szCs w:val="24"/>
        </w:rPr>
        <w:t xml:space="preserve">Метапредметные результаты освоения программы учебного предмета «Математика» характеризуются овладением </w:t>
      </w:r>
      <w:r w:rsidRPr="007C1830">
        <w:rPr>
          <w:i/>
          <w:iCs/>
          <w:color w:val="auto"/>
          <w:sz w:val="24"/>
          <w:szCs w:val="24"/>
        </w:rPr>
        <w:t xml:space="preserve">универсальными </w:t>
      </w:r>
      <w:r w:rsidRPr="007C1830">
        <w:rPr>
          <w:b/>
          <w:bCs/>
          <w:i/>
          <w:iCs/>
          <w:color w:val="auto"/>
          <w:sz w:val="24"/>
          <w:szCs w:val="24"/>
        </w:rPr>
        <w:t xml:space="preserve">познавательными </w:t>
      </w:r>
      <w:r w:rsidRPr="007C1830">
        <w:rPr>
          <w:i/>
          <w:iCs/>
          <w:color w:val="auto"/>
          <w:sz w:val="24"/>
          <w:szCs w:val="24"/>
        </w:rPr>
        <w:t xml:space="preserve">действиями, универсальными </w:t>
      </w:r>
      <w:r w:rsidRPr="007C1830">
        <w:rPr>
          <w:b/>
          <w:bCs/>
          <w:i/>
          <w:iCs/>
          <w:color w:val="auto"/>
          <w:sz w:val="24"/>
          <w:szCs w:val="24"/>
        </w:rPr>
        <w:t xml:space="preserve">коммуникативными </w:t>
      </w:r>
      <w:r w:rsidRPr="007C1830">
        <w:rPr>
          <w:i/>
          <w:iCs/>
          <w:color w:val="auto"/>
          <w:sz w:val="24"/>
          <w:szCs w:val="24"/>
        </w:rPr>
        <w:t xml:space="preserve">действиями и универсальными </w:t>
      </w:r>
      <w:r w:rsidRPr="007C1830">
        <w:rPr>
          <w:b/>
          <w:bCs/>
          <w:i/>
          <w:iCs/>
          <w:color w:val="auto"/>
          <w:sz w:val="24"/>
          <w:szCs w:val="24"/>
        </w:rPr>
        <w:t xml:space="preserve">регулятивными </w:t>
      </w:r>
      <w:r w:rsidRPr="007C1830">
        <w:rPr>
          <w:i/>
          <w:iCs/>
          <w:color w:val="auto"/>
          <w:sz w:val="24"/>
          <w:szCs w:val="24"/>
        </w:rPr>
        <w:t>действиями.</w:t>
      </w:r>
    </w:p>
    <w:p w14:paraId="495E639B" w14:textId="77777777" w:rsidR="00A57638" w:rsidRPr="007C1830" w:rsidRDefault="00E235EB">
      <w:pPr>
        <w:pStyle w:val="13"/>
        <w:spacing w:after="80" w:line="252" w:lineRule="auto"/>
        <w:ind w:firstLine="260"/>
        <w:jc w:val="both"/>
        <w:rPr>
          <w:color w:val="auto"/>
          <w:sz w:val="24"/>
          <w:szCs w:val="24"/>
        </w:rPr>
      </w:pPr>
      <w:r w:rsidRPr="007C1830">
        <w:rPr>
          <w:i/>
          <w:iCs/>
          <w:color w:val="auto"/>
          <w:sz w:val="24"/>
          <w:szCs w:val="24"/>
        </w:rPr>
        <w:t xml:space="preserve">1) Универсальные </w:t>
      </w:r>
      <w:r w:rsidRPr="007C1830">
        <w:rPr>
          <w:b/>
          <w:bCs/>
          <w:i/>
          <w:iCs/>
          <w:color w:val="auto"/>
          <w:sz w:val="24"/>
          <w:szCs w:val="24"/>
        </w:rPr>
        <w:t xml:space="preserve">познавательные </w:t>
      </w:r>
      <w:r w:rsidRPr="007C1830">
        <w:rPr>
          <w:i/>
          <w:iCs/>
          <w:color w:val="auto"/>
          <w:sz w:val="24"/>
          <w:szCs w:val="24"/>
        </w:rPr>
        <w:t>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14:paraId="45201A6F" w14:textId="77777777" w:rsidR="00A57638" w:rsidRPr="007C1830" w:rsidRDefault="00E235EB">
      <w:pPr>
        <w:pStyle w:val="60"/>
        <w:spacing w:after="80" w:line="240" w:lineRule="auto"/>
        <w:jc w:val="both"/>
        <w:rPr>
          <w:color w:val="auto"/>
          <w:sz w:val="24"/>
          <w:szCs w:val="24"/>
        </w:rPr>
      </w:pPr>
      <w:r w:rsidRPr="007C1830">
        <w:rPr>
          <w:color w:val="auto"/>
          <w:sz w:val="24"/>
          <w:szCs w:val="24"/>
        </w:rPr>
        <w:t>Базовые логические действия:</w:t>
      </w:r>
    </w:p>
    <w:p w14:paraId="7BA2E817" w14:textId="77777777" w:rsidR="00A57638" w:rsidRPr="007C1830" w:rsidRDefault="00E235EB" w:rsidP="009C63D4">
      <w:pPr>
        <w:pStyle w:val="13"/>
        <w:numPr>
          <w:ilvl w:val="0"/>
          <w:numId w:val="232"/>
        </w:numPr>
        <w:jc w:val="both"/>
        <w:rPr>
          <w:color w:val="auto"/>
          <w:sz w:val="24"/>
          <w:szCs w:val="24"/>
        </w:rPr>
      </w:pPr>
      <w:r w:rsidRPr="007C1830">
        <w:rPr>
          <w:color w:val="auto"/>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33AEBD68" w14:textId="77777777" w:rsidR="00A57638" w:rsidRPr="007C1830" w:rsidRDefault="00E235EB" w:rsidP="009C63D4">
      <w:pPr>
        <w:pStyle w:val="13"/>
        <w:numPr>
          <w:ilvl w:val="0"/>
          <w:numId w:val="232"/>
        </w:numPr>
        <w:jc w:val="both"/>
        <w:rPr>
          <w:color w:val="auto"/>
          <w:sz w:val="24"/>
          <w:szCs w:val="24"/>
        </w:rPr>
      </w:pPr>
      <w:r w:rsidRPr="007C1830">
        <w:rPr>
          <w:color w:val="auto"/>
          <w:sz w:val="24"/>
          <w:szCs w:val="24"/>
        </w:rPr>
        <w:t xml:space="preserve">воспринимать, формулировать и преобразовывать </w:t>
      </w:r>
      <w:r w:rsidRPr="007C1830">
        <w:rPr>
          <w:color w:val="auto"/>
          <w:sz w:val="24"/>
          <w:szCs w:val="24"/>
        </w:rPr>
        <w:lastRenderedPageBreak/>
        <w:t>суждения: утвердительные и отрицательные, единичные, частные и общие; условные;</w:t>
      </w:r>
    </w:p>
    <w:p w14:paraId="51A50CC8" w14:textId="77777777" w:rsidR="00A57638" w:rsidRPr="007C1830" w:rsidRDefault="00E235EB" w:rsidP="009C63D4">
      <w:pPr>
        <w:pStyle w:val="13"/>
        <w:numPr>
          <w:ilvl w:val="0"/>
          <w:numId w:val="232"/>
        </w:numPr>
        <w:jc w:val="both"/>
        <w:rPr>
          <w:color w:val="auto"/>
          <w:sz w:val="24"/>
          <w:szCs w:val="24"/>
        </w:rPr>
      </w:pPr>
      <w:r w:rsidRPr="007C1830">
        <w:rPr>
          <w:color w:val="auto"/>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43E831DE" w14:textId="77777777" w:rsidR="00A57638" w:rsidRPr="007C1830" w:rsidRDefault="00E235EB" w:rsidP="009C63D4">
      <w:pPr>
        <w:pStyle w:val="13"/>
        <w:numPr>
          <w:ilvl w:val="0"/>
          <w:numId w:val="232"/>
        </w:numPr>
        <w:jc w:val="both"/>
        <w:rPr>
          <w:color w:val="auto"/>
          <w:sz w:val="24"/>
          <w:szCs w:val="24"/>
        </w:rPr>
      </w:pPr>
      <w:r w:rsidRPr="007C1830">
        <w:rPr>
          <w:color w:val="auto"/>
          <w:sz w:val="24"/>
          <w:szCs w:val="24"/>
        </w:rPr>
        <w:t>делать выводы с использованием законов логики, дедуктивных и индуктивных умозаключений, умозаключений по аналогии;</w:t>
      </w:r>
    </w:p>
    <w:p w14:paraId="3DCDE9FD" w14:textId="77777777" w:rsidR="00A57638" w:rsidRPr="007C1830" w:rsidRDefault="00E235EB" w:rsidP="009C63D4">
      <w:pPr>
        <w:pStyle w:val="13"/>
        <w:numPr>
          <w:ilvl w:val="0"/>
          <w:numId w:val="232"/>
        </w:numPr>
        <w:jc w:val="both"/>
        <w:rPr>
          <w:color w:val="auto"/>
          <w:sz w:val="24"/>
          <w:szCs w:val="24"/>
        </w:rPr>
      </w:pPr>
      <w:r w:rsidRPr="007C1830">
        <w:rPr>
          <w:color w:val="auto"/>
          <w:sz w:val="24"/>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1F966EAC" w14:textId="77777777" w:rsidR="00A57638" w:rsidRPr="007C1830" w:rsidRDefault="00E235EB" w:rsidP="009C63D4">
      <w:pPr>
        <w:pStyle w:val="13"/>
        <w:numPr>
          <w:ilvl w:val="0"/>
          <w:numId w:val="232"/>
        </w:numPr>
        <w:spacing w:after="80"/>
        <w:jc w:val="both"/>
        <w:rPr>
          <w:color w:val="auto"/>
          <w:sz w:val="24"/>
          <w:szCs w:val="24"/>
        </w:rPr>
      </w:pPr>
      <w:r w:rsidRPr="007C1830">
        <w:rPr>
          <w:color w:val="auto"/>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69207534" w14:textId="77777777" w:rsidR="00A57638" w:rsidRPr="007C1830" w:rsidRDefault="00E235EB">
      <w:pPr>
        <w:pStyle w:val="60"/>
        <w:spacing w:after="80" w:line="240" w:lineRule="auto"/>
        <w:jc w:val="both"/>
        <w:rPr>
          <w:color w:val="auto"/>
          <w:sz w:val="24"/>
          <w:szCs w:val="24"/>
        </w:rPr>
      </w:pPr>
      <w:r w:rsidRPr="007C1830">
        <w:rPr>
          <w:color w:val="auto"/>
          <w:sz w:val="24"/>
          <w:szCs w:val="24"/>
        </w:rPr>
        <w:t>Базовые исследовательские действия:</w:t>
      </w:r>
    </w:p>
    <w:p w14:paraId="1D3D38FD" w14:textId="77777777" w:rsidR="00A57638" w:rsidRPr="007C1830" w:rsidRDefault="00E235EB" w:rsidP="009C63D4">
      <w:pPr>
        <w:pStyle w:val="13"/>
        <w:numPr>
          <w:ilvl w:val="0"/>
          <w:numId w:val="233"/>
        </w:numPr>
        <w:spacing w:after="80" w:line="252" w:lineRule="auto"/>
        <w:jc w:val="both"/>
        <w:rPr>
          <w:color w:val="auto"/>
          <w:sz w:val="24"/>
          <w:szCs w:val="24"/>
        </w:rPr>
      </w:pPr>
      <w:r w:rsidRPr="007C1830">
        <w:rPr>
          <w:color w:val="auto"/>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50C0075E" w14:textId="77777777" w:rsidR="00A57638" w:rsidRPr="007C1830" w:rsidRDefault="00E235EB" w:rsidP="009C63D4">
      <w:pPr>
        <w:pStyle w:val="13"/>
        <w:numPr>
          <w:ilvl w:val="0"/>
          <w:numId w:val="233"/>
        </w:numPr>
        <w:jc w:val="both"/>
        <w:rPr>
          <w:color w:val="auto"/>
          <w:sz w:val="24"/>
          <w:szCs w:val="24"/>
        </w:rPr>
      </w:pPr>
      <w:r w:rsidRPr="007C1830">
        <w:rPr>
          <w:color w:val="auto"/>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71E78999" w14:textId="77777777" w:rsidR="00A57638" w:rsidRPr="007C1830" w:rsidRDefault="00E235EB" w:rsidP="009C63D4">
      <w:pPr>
        <w:pStyle w:val="13"/>
        <w:numPr>
          <w:ilvl w:val="0"/>
          <w:numId w:val="233"/>
        </w:numPr>
        <w:jc w:val="both"/>
        <w:rPr>
          <w:color w:val="auto"/>
          <w:sz w:val="24"/>
          <w:szCs w:val="24"/>
        </w:rPr>
      </w:pPr>
      <w:r w:rsidRPr="007C1830">
        <w:rPr>
          <w:color w:val="auto"/>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5A96945D" w14:textId="77777777" w:rsidR="00A57638" w:rsidRPr="007C1830" w:rsidRDefault="00E235EB" w:rsidP="009C63D4">
      <w:pPr>
        <w:pStyle w:val="13"/>
        <w:numPr>
          <w:ilvl w:val="0"/>
          <w:numId w:val="233"/>
        </w:numPr>
        <w:spacing w:after="80"/>
        <w:jc w:val="both"/>
        <w:rPr>
          <w:color w:val="auto"/>
          <w:sz w:val="24"/>
          <w:szCs w:val="24"/>
        </w:rPr>
      </w:pPr>
      <w:r w:rsidRPr="007C1830">
        <w:rPr>
          <w:color w:val="auto"/>
          <w:sz w:val="24"/>
          <w:szCs w:val="24"/>
        </w:rPr>
        <w:t xml:space="preserve">прогнозировать возможное развитие процесса, а также </w:t>
      </w:r>
      <w:r w:rsidRPr="007C1830">
        <w:rPr>
          <w:color w:val="auto"/>
          <w:sz w:val="24"/>
          <w:szCs w:val="24"/>
        </w:rPr>
        <w:lastRenderedPageBreak/>
        <w:t>выдвигать предположения о его развитии в новых условиях.</w:t>
      </w:r>
    </w:p>
    <w:p w14:paraId="5DC68F45" w14:textId="77777777" w:rsidR="00A57638" w:rsidRPr="007C1830" w:rsidRDefault="00E235EB">
      <w:pPr>
        <w:pStyle w:val="60"/>
        <w:spacing w:line="298" w:lineRule="auto"/>
        <w:jc w:val="both"/>
        <w:rPr>
          <w:color w:val="auto"/>
          <w:sz w:val="24"/>
          <w:szCs w:val="24"/>
        </w:rPr>
      </w:pPr>
      <w:r w:rsidRPr="007C1830">
        <w:rPr>
          <w:color w:val="auto"/>
          <w:sz w:val="24"/>
          <w:szCs w:val="24"/>
        </w:rPr>
        <w:t>Работа с информацией:</w:t>
      </w:r>
    </w:p>
    <w:p w14:paraId="257341F4" w14:textId="77777777" w:rsidR="00A57638" w:rsidRPr="007C1830" w:rsidRDefault="00E235EB" w:rsidP="009C63D4">
      <w:pPr>
        <w:pStyle w:val="13"/>
        <w:numPr>
          <w:ilvl w:val="0"/>
          <w:numId w:val="234"/>
        </w:numPr>
        <w:spacing w:line="252" w:lineRule="auto"/>
        <w:jc w:val="both"/>
        <w:rPr>
          <w:color w:val="auto"/>
          <w:sz w:val="24"/>
          <w:szCs w:val="24"/>
        </w:rPr>
      </w:pPr>
      <w:r w:rsidRPr="007C1830">
        <w:rPr>
          <w:color w:val="auto"/>
          <w:sz w:val="24"/>
          <w:szCs w:val="24"/>
        </w:rPr>
        <w:t>выявлять недостаточность и избыточность информации, данных, необходимых для решения задачи;</w:t>
      </w:r>
    </w:p>
    <w:p w14:paraId="51B5F918" w14:textId="77777777" w:rsidR="00A57638" w:rsidRPr="007C1830" w:rsidRDefault="00E235EB" w:rsidP="009C63D4">
      <w:pPr>
        <w:pStyle w:val="13"/>
        <w:numPr>
          <w:ilvl w:val="0"/>
          <w:numId w:val="234"/>
        </w:numPr>
        <w:spacing w:line="252" w:lineRule="auto"/>
        <w:jc w:val="both"/>
        <w:rPr>
          <w:color w:val="auto"/>
          <w:sz w:val="24"/>
          <w:szCs w:val="24"/>
        </w:rPr>
      </w:pPr>
      <w:r w:rsidRPr="007C1830">
        <w:rPr>
          <w:color w:val="auto"/>
          <w:sz w:val="24"/>
          <w:szCs w:val="24"/>
        </w:rPr>
        <w:t>выбирать, анализировать, систематизировать и интерпретировать информацию различных видов и форм представления;</w:t>
      </w:r>
    </w:p>
    <w:p w14:paraId="4D21E42F" w14:textId="77777777" w:rsidR="00A57638" w:rsidRPr="007C1830" w:rsidRDefault="00E235EB" w:rsidP="009C63D4">
      <w:pPr>
        <w:pStyle w:val="13"/>
        <w:numPr>
          <w:ilvl w:val="0"/>
          <w:numId w:val="234"/>
        </w:numPr>
        <w:spacing w:line="252" w:lineRule="auto"/>
        <w:jc w:val="both"/>
        <w:rPr>
          <w:color w:val="auto"/>
          <w:sz w:val="24"/>
          <w:szCs w:val="24"/>
        </w:rPr>
      </w:pPr>
      <w:r w:rsidRPr="007C1830">
        <w:rPr>
          <w:color w:val="auto"/>
          <w:sz w:val="24"/>
          <w:szCs w:val="24"/>
        </w:rPr>
        <w:t>выбирать форму представления информации и иллюстрировать решаемые задачи схемами, диаграммами, иной графикой и их комбинациями;</w:t>
      </w:r>
    </w:p>
    <w:p w14:paraId="283BD071" w14:textId="77777777" w:rsidR="00A57638" w:rsidRPr="007C1830" w:rsidRDefault="00E235EB" w:rsidP="009C63D4">
      <w:pPr>
        <w:pStyle w:val="13"/>
        <w:numPr>
          <w:ilvl w:val="0"/>
          <w:numId w:val="234"/>
        </w:numPr>
        <w:spacing w:after="80" w:line="252" w:lineRule="auto"/>
        <w:jc w:val="both"/>
        <w:rPr>
          <w:color w:val="auto"/>
          <w:sz w:val="24"/>
          <w:szCs w:val="24"/>
        </w:rPr>
      </w:pPr>
      <w:r w:rsidRPr="007C1830">
        <w:rPr>
          <w:color w:val="auto"/>
          <w:sz w:val="24"/>
          <w:szCs w:val="24"/>
        </w:rPr>
        <w:t>оценивать надёжность информации по критериям, предложенным учителем или сформулированным самостоятельно.</w:t>
      </w:r>
    </w:p>
    <w:p w14:paraId="19B85213" w14:textId="77777777" w:rsidR="00A57638" w:rsidRPr="007C1830" w:rsidRDefault="00E235EB">
      <w:pPr>
        <w:pStyle w:val="13"/>
        <w:spacing w:line="257" w:lineRule="auto"/>
        <w:jc w:val="both"/>
        <w:rPr>
          <w:color w:val="auto"/>
          <w:sz w:val="24"/>
          <w:szCs w:val="24"/>
        </w:rPr>
      </w:pPr>
      <w:r w:rsidRPr="007C1830">
        <w:rPr>
          <w:i/>
          <w:iCs/>
          <w:color w:val="auto"/>
          <w:sz w:val="24"/>
          <w:szCs w:val="24"/>
        </w:rPr>
        <w:t xml:space="preserve">2) Универсальные </w:t>
      </w:r>
      <w:r w:rsidRPr="007C1830">
        <w:rPr>
          <w:b/>
          <w:bCs/>
          <w:i/>
          <w:iCs/>
          <w:color w:val="auto"/>
          <w:sz w:val="24"/>
          <w:szCs w:val="24"/>
        </w:rPr>
        <w:t xml:space="preserve">коммуникативные </w:t>
      </w:r>
      <w:r w:rsidRPr="007C1830">
        <w:rPr>
          <w:i/>
          <w:iCs/>
          <w:color w:val="auto"/>
          <w:sz w:val="24"/>
          <w:szCs w:val="24"/>
        </w:rPr>
        <w:t>действия обеспечивают сформированность социальных навыков обучающихся.</w:t>
      </w:r>
    </w:p>
    <w:p w14:paraId="4F316045" w14:textId="77777777" w:rsidR="00A57638" w:rsidRPr="007C1830" w:rsidRDefault="00E235EB">
      <w:pPr>
        <w:pStyle w:val="60"/>
        <w:spacing w:line="298" w:lineRule="auto"/>
        <w:jc w:val="both"/>
        <w:rPr>
          <w:color w:val="auto"/>
          <w:sz w:val="24"/>
          <w:szCs w:val="24"/>
        </w:rPr>
      </w:pPr>
      <w:r w:rsidRPr="007C1830">
        <w:rPr>
          <w:color w:val="auto"/>
          <w:sz w:val="24"/>
          <w:szCs w:val="24"/>
        </w:rPr>
        <w:t>Общение:</w:t>
      </w:r>
    </w:p>
    <w:p w14:paraId="344707D7" w14:textId="77777777" w:rsidR="00A57638" w:rsidRPr="007C1830" w:rsidRDefault="00E235EB" w:rsidP="009C63D4">
      <w:pPr>
        <w:pStyle w:val="13"/>
        <w:numPr>
          <w:ilvl w:val="0"/>
          <w:numId w:val="235"/>
        </w:numPr>
        <w:jc w:val="both"/>
        <w:rPr>
          <w:color w:val="auto"/>
          <w:sz w:val="24"/>
          <w:szCs w:val="24"/>
        </w:rPr>
      </w:pPr>
      <w:r w:rsidRPr="007C1830">
        <w:rPr>
          <w:color w:val="auto"/>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2404959B" w14:textId="77777777" w:rsidR="00A57638" w:rsidRPr="007C1830" w:rsidRDefault="00E235EB" w:rsidP="009C63D4">
      <w:pPr>
        <w:pStyle w:val="13"/>
        <w:numPr>
          <w:ilvl w:val="0"/>
          <w:numId w:val="235"/>
        </w:numPr>
        <w:jc w:val="both"/>
        <w:rPr>
          <w:color w:val="auto"/>
          <w:sz w:val="24"/>
          <w:szCs w:val="24"/>
        </w:rPr>
      </w:pPr>
      <w:r w:rsidRPr="007C1830">
        <w:rPr>
          <w:color w:val="auto"/>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5EEC0E42" w14:textId="77777777" w:rsidR="00A57638" w:rsidRPr="007C1830" w:rsidRDefault="00E235EB" w:rsidP="009C63D4">
      <w:pPr>
        <w:pStyle w:val="13"/>
        <w:numPr>
          <w:ilvl w:val="0"/>
          <w:numId w:val="235"/>
        </w:numPr>
        <w:jc w:val="both"/>
        <w:rPr>
          <w:color w:val="auto"/>
          <w:sz w:val="24"/>
          <w:szCs w:val="24"/>
        </w:rPr>
      </w:pPr>
      <w:r w:rsidRPr="007C1830">
        <w:rPr>
          <w:color w:val="auto"/>
          <w:sz w:val="24"/>
          <w:szCs w:val="24"/>
        </w:rPr>
        <w:t xml:space="preserve">представлять результаты решения задачи, эксперимента, исследования, проекта; самостоятельно </w:t>
      </w:r>
      <w:r w:rsidRPr="007C1830">
        <w:rPr>
          <w:color w:val="auto"/>
          <w:sz w:val="24"/>
          <w:szCs w:val="24"/>
        </w:rPr>
        <w:lastRenderedPageBreak/>
        <w:t>выбирать формат выступления с учётом задач презентации и особенностей аудитории.</w:t>
      </w:r>
    </w:p>
    <w:p w14:paraId="20EBE799" w14:textId="77777777" w:rsidR="00A57638" w:rsidRPr="007C1830" w:rsidRDefault="00E235EB">
      <w:pPr>
        <w:pStyle w:val="60"/>
        <w:spacing w:line="298" w:lineRule="auto"/>
        <w:jc w:val="both"/>
        <w:rPr>
          <w:color w:val="auto"/>
          <w:sz w:val="24"/>
          <w:szCs w:val="24"/>
        </w:rPr>
      </w:pPr>
      <w:r w:rsidRPr="007C1830">
        <w:rPr>
          <w:color w:val="auto"/>
          <w:sz w:val="24"/>
          <w:szCs w:val="24"/>
        </w:rPr>
        <w:t>Сотрудничество:</w:t>
      </w:r>
    </w:p>
    <w:p w14:paraId="1520A875" w14:textId="77777777" w:rsidR="00A57638" w:rsidRPr="007C1830" w:rsidRDefault="00E235EB" w:rsidP="009C63D4">
      <w:pPr>
        <w:pStyle w:val="13"/>
        <w:numPr>
          <w:ilvl w:val="0"/>
          <w:numId w:val="236"/>
        </w:numPr>
        <w:spacing w:line="257" w:lineRule="auto"/>
        <w:jc w:val="both"/>
        <w:rPr>
          <w:color w:val="auto"/>
          <w:sz w:val="24"/>
          <w:szCs w:val="24"/>
        </w:rPr>
      </w:pPr>
      <w:r w:rsidRPr="007C1830">
        <w:rPr>
          <w:color w:val="auto"/>
          <w:sz w:val="24"/>
          <w:szCs w:val="24"/>
        </w:rPr>
        <w:t>понимать и использовать преимущества командной и индивидуальной работы при решении учебных математических</w:t>
      </w:r>
    </w:p>
    <w:p w14:paraId="20EB5C1C" w14:textId="77777777" w:rsidR="00A57638" w:rsidRPr="007C1830" w:rsidRDefault="00E235EB" w:rsidP="009C63D4">
      <w:pPr>
        <w:pStyle w:val="13"/>
        <w:numPr>
          <w:ilvl w:val="0"/>
          <w:numId w:val="236"/>
        </w:numPr>
        <w:jc w:val="both"/>
        <w:rPr>
          <w:color w:val="auto"/>
          <w:sz w:val="24"/>
          <w:szCs w:val="24"/>
        </w:rPr>
      </w:pPr>
      <w:r w:rsidRPr="007C1830">
        <w:rPr>
          <w:color w:val="auto"/>
          <w:sz w:val="24"/>
          <w:szCs w:val="24"/>
        </w:rPr>
        <w:t>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00395C37" w14:textId="77777777" w:rsidR="00A57638" w:rsidRPr="007C1830" w:rsidRDefault="00E235EB" w:rsidP="009C63D4">
      <w:pPr>
        <w:pStyle w:val="13"/>
        <w:numPr>
          <w:ilvl w:val="0"/>
          <w:numId w:val="236"/>
        </w:numPr>
        <w:spacing w:after="80" w:line="266" w:lineRule="auto"/>
        <w:jc w:val="both"/>
        <w:rPr>
          <w:color w:val="auto"/>
          <w:sz w:val="24"/>
          <w:szCs w:val="24"/>
        </w:rPr>
      </w:pPr>
      <w:r w:rsidRPr="007C1830">
        <w:rPr>
          <w:color w:val="auto"/>
          <w:sz w:val="24"/>
          <w:szCs w:val="24"/>
        </w:rPr>
        <w:t>участвовать в групповых формах работы (обсуждения, обмен мнениями, мозговые штурмы и др.);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33936CBE" w14:textId="77777777" w:rsidR="00A57638" w:rsidRPr="007C1830" w:rsidRDefault="00E235EB">
      <w:pPr>
        <w:pStyle w:val="13"/>
        <w:spacing w:after="80" w:line="252" w:lineRule="auto"/>
        <w:jc w:val="both"/>
        <w:rPr>
          <w:color w:val="auto"/>
          <w:sz w:val="24"/>
          <w:szCs w:val="24"/>
        </w:rPr>
      </w:pPr>
      <w:r w:rsidRPr="007C1830">
        <w:rPr>
          <w:i/>
          <w:iCs/>
          <w:color w:val="auto"/>
          <w:sz w:val="24"/>
          <w:szCs w:val="24"/>
        </w:rPr>
        <w:t xml:space="preserve">3) Универсальные </w:t>
      </w:r>
      <w:r w:rsidRPr="007C1830">
        <w:rPr>
          <w:b/>
          <w:bCs/>
          <w:i/>
          <w:iCs/>
          <w:color w:val="auto"/>
          <w:sz w:val="24"/>
          <w:szCs w:val="24"/>
        </w:rPr>
        <w:t xml:space="preserve">регулятивные </w:t>
      </w:r>
      <w:r w:rsidRPr="007C1830">
        <w:rPr>
          <w:i/>
          <w:iCs/>
          <w:color w:val="auto"/>
          <w:sz w:val="24"/>
          <w:szCs w:val="24"/>
        </w:rPr>
        <w:t>действия обеспечивают формирование смысловых установок и жизненных навыков личности.</w:t>
      </w:r>
    </w:p>
    <w:p w14:paraId="39BF88CC" w14:textId="77777777" w:rsidR="00A57638" w:rsidRPr="007C1830" w:rsidRDefault="00E235EB">
      <w:pPr>
        <w:pStyle w:val="60"/>
        <w:spacing w:line="298" w:lineRule="auto"/>
        <w:jc w:val="both"/>
        <w:rPr>
          <w:color w:val="auto"/>
          <w:sz w:val="24"/>
          <w:szCs w:val="24"/>
        </w:rPr>
      </w:pPr>
      <w:r w:rsidRPr="007C1830">
        <w:rPr>
          <w:color w:val="auto"/>
          <w:sz w:val="24"/>
          <w:szCs w:val="24"/>
        </w:rPr>
        <w:t>Самоорганизация:</w:t>
      </w:r>
    </w:p>
    <w:p w14:paraId="03EFBED3" w14:textId="77777777" w:rsidR="00A57638" w:rsidRPr="007C1830" w:rsidRDefault="00E235EB" w:rsidP="009C63D4">
      <w:pPr>
        <w:pStyle w:val="13"/>
        <w:numPr>
          <w:ilvl w:val="0"/>
          <w:numId w:val="237"/>
        </w:numPr>
        <w:spacing w:after="80" w:line="269" w:lineRule="auto"/>
        <w:jc w:val="both"/>
        <w:rPr>
          <w:color w:val="auto"/>
          <w:sz w:val="24"/>
          <w:szCs w:val="24"/>
        </w:rPr>
      </w:pPr>
      <w:r w:rsidRPr="007C1830">
        <w:rPr>
          <w:color w:val="auto"/>
          <w:sz w:val="24"/>
          <w:szCs w:val="24"/>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1F78476C" w14:textId="77777777" w:rsidR="00A57638" w:rsidRPr="007C1830" w:rsidRDefault="00E235EB">
      <w:pPr>
        <w:pStyle w:val="60"/>
        <w:spacing w:line="298" w:lineRule="auto"/>
        <w:jc w:val="both"/>
        <w:rPr>
          <w:color w:val="auto"/>
          <w:sz w:val="24"/>
          <w:szCs w:val="24"/>
        </w:rPr>
      </w:pPr>
      <w:r w:rsidRPr="007C1830">
        <w:rPr>
          <w:color w:val="auto"/>
          <w:sz w:val="24"/>
          <w:szCs w:val="24"/>
        </w:rPr>
        <w:t>Самоконтроль:</w:t>
      </w:r>
    </w:p>
    <w:p w14:paraId="6458B87F" w14:textId="77777777" w:rsidR="00A57638" w:rsidRPr="007C1830" w:rsidRDefault="00E235EB" w:rsidP="009C63D4">
      <w:pPr>
        <w:pStyle w:val="13"/>
        <w:numPr>
          <w:ilvl w:val="0"/>
          <w:numId w:val="237"/>
        </w:numPr>
        <w:spacing w:line="300" w:lineRule="auto"/>
        <w:jc w:val="both"/>
        <w:rPr>
          <w:color w:val="auto"/>
          <w:sz w:val="24"/>
          <w:szCs w:val="24"/>
        </w:rPr>
      </w:pPr>
      <w:r w:rsidRPr="007C1830">
        <w:rPr>
          <w:color w:val="auto"/>
          <w:sz w:val="24"/>
          <w:szCs w:val="24"/>
        </w:rPr>
        <w:t>владеть способами самопроверки, самоконтроля процесса и результата решения математической задачи;</w:t>
      </w:r>
    </w:p>
    <w:p w14:paraId="3AAADE2B" w14:textId="77777777" w:rsidR="00A57638" w:rsidRPr="007C1830" w:rsidRDefault="00E235EB" w:rsidP="009C63D4">
      <w:pPr>
        <w:pStyle w:val="13"/>
        <w:numPr>
          <w:ilvl w:val="0"/>
          <w:numId w:val="237"/>
        </w:numPr>
        <w:spacing w:line="276" w:lineRule="auto"/>
        <w:jc w:val="both"/>
        <w:rPr>
          <w:color w:val="auto"/>
          <w:sz w:val="24"/>
          <w:szCs w:val="24"/>
        </w:rPr>
      </w:pPr>
      <w:r w:rsidRPr="007C1830">
        <w:rPr>
          <w:color w:val="auto"/>
          <w:sz w:val="24"/>
          <w:szCs w:val="24"/>
        </w:rPr>
        <w:t xml:space="preserve">предвидеть трудности, которые могут возникнуть при решении задачи, вносить коррективы в деятельность на основе новых обстоятельств, найденных ошибок, </w:t>
      </w:r>
      <w:r w:rsidRPr="007C1830">
        <w:rPr>
          <w:color w:val="auto"/>
          <w:sz w:val="24"/>
          <w:szCs w:val="24"/>
        </w:rPr>
        <w:lastRenderedPageBreak/>
        <w:t>выявленных трудностей;</w:t>
      </w:r>
    </w:p>
    <w:p w14:paraId="4819DF07" w14:textId="77777777" w:rsidR="00A57638" w:rsidRPr="007C1830" w:rsidRDefault="00E235EB" w:rsidP="009C63D4">
      <w:pPr>
        <w:pStyle w:val="13"/>
        <w:numPr>
          <w:ilvl w:val="0"/>
          <w:numId w:val="237"/>
        </w:numPr>
        <w:spacing w:after="160" w:line="276" w:lineRule="auto"/>
        <w:jc w:val="both"/>
        <w:rPr>
          <w:color w:val="auto"/>
          <w:sz w:val="24"/>
          <w:szCs w:val="24"/>
        </w:rPr>
      </w:pPr>
      <w:r w:rsidRPr="007C1830">
        <w:rPr>
          <w:color w:val="auto"/>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238DED5B" w14:textId="77777777" w:rsidR="00A57638" w:rsidRPr="007C1830" w:rsidRDefault="00E235EB" w:rsidP="004262A7">
      <w:pPr>
        <w:pStyle w:val="af5"/>
        <w:rPr>
          <w:sz w:val="24"/>
          <w:szCs w:val="24"/>
        </w:rPr>
      </w:pPr>
      <w:r w:rsidRPr="007C1830">
        <w:rPr>
          <w:sz w:val="24"/>
          <w:szCs w:val="24"/>
        </w:rPr>
        <w:t>ПРЕДМЕТНЫЕ РЕЗУЛЬТАТЫ</w:t>
      </w:r>
    </w:p>
    <w:p w14:paraId="16D77F6C" w14:textId="77777777" w:rsidR="00A57638" w:rsidRPr="007C1830" w:rsidRDefault="00E235EB">
      <w:pPr>
        <w:pStyle w:val="13"/>
        <w:spacing w:line="252" w:lineRule="auto"/>
        <w:jc w:val="both"/>
        <w:rPr>
          <w:color w:val="auto"/>
          <w:sz w:val="24"/>
          <w:szCs w:val="24"/>
        </w:rPr>
      </w:pPr>
      <w:r w:rsidRPr="007C1830">
        <w:rPr>
          <w:color w:val="auto"/>
          <w:sz w:val="24"/>
          <w:szCs w:val="24"/>
        </w:rPr>
        <w:t>Предметные результаты освоения Примерной рабочей программы по математике представлены по годам обучения в следующих разделах программы в рамках отдельных курсов: в 5—6 классах — курса «Математика», в 7—9 классах — курсов «Алгебра», «Геометрия», «Вероятность и статистика».</w:t>
      </w:r>
    </w:p>
    <w:p w14:paraId="64401106" w14:textId="77777777" w:rsidR="00A57638" w:rsidRPr="007C1830" w:rsidRDefault="00E235EB">
      <w:pPr>
        <w:pStyle w:val="13"/>
        <w:spacing w:line="252" w:lineRule="auto"/>
        <w:jc w:val="both"/>
        <w:rPr>
          <w:color w:val="auto"/>
          <w:sz w:val="24"/>
          <w:szCs w:val="24"/>
        </w:rPr>
        <w:sectPr w:rsidR="00A57638" w:rsidRPr="007C1830">
          <w:footnotePr>
            <w:numRestart w:val="eachPage"/>
          </w:footnotePr>
          <w:pgSz w:w="7824" w:h="12019"/>
          <w:pgMar w:top="672" w:right="706" w:bottom="914" w:left="701" w:header="0" w:footer="3" w:gutter="0"/>
          <w:cols w:space="720"/>
          <w:noEndnote/>
          <w:docGrid w:linePitch="360"/>
        </w:sectPr>
      </w:pPr>
      <w:r w:rsidRPr="007C1830">
        <w:rPr>
          <w:color w:val="auto"/>
          <w:sz w:val="24"/>
          <w:szCs w:val="24"/>
        </w:rPr>
        <w:t>Развитие логических представлений и навыков логического мышления осуществляется на протяжении всех лет обучения в основной школе в рамках всех названных курсов. Предполагается, что выпускник основной школы сможет строить высказывания и отрицания высказываний, распознавать истинные и ложные высказывания, приводить примеры и контрпримеры, овладеет понятиями: определение, аксиома, теорема, доказательство — и научится использовать их при выполнении учебных и внеучебных задач.</w:t>
      </w:r>
    </w:p>
    <w:p w14:paraId="08D9F544" w14:textId="528A9591" w:rsidR="00A57638" w:rsidRPr="007C1830" w:rsidRDefault="00E235EB" w:rsidP="004262A7">
      <w:pPr>
        <w:pStyle w:val="af5"/>
        <w:pBdr>
          <w:bottom w:val="single" w:sz="12" w:space="1" w:color="auto"/>
        </w:pBdr>
        <w:rPr>
          <w:sz w:val="24"/>
          <w:szCs w:val="24"/>
        </w:rPr>
      </w:pPr>
      <w:bookmarkStart w:id="538" w:name="bookmark1266"/>
      <w:r w:rsidRPr="007C1830">
        <w:rPr>
          <w:sz w:val="24"/>
          <w:szCs w:val="24"/>
        </w:rPr>
        <w:lastRenderedPageBreak/>
        <w:t>РАБОЧАЯ ПРОГРАММА УЧЕБНОГО КУРСА «МАТЕМАТИКА». 5—6 КЛАССЫ</w:t>
      </w:r>
      <w:bookmarkEnd w:id="538"/>
    </w:p>
    <w:p w14:paraId="2CA2DC44" w14:textId="77777777" w:rsidR="004262A7" w:rsidRPr="007C1830" w:rsidRDefault="004262A7" w:rsidP="004262A7">
      <w:pPr>
        <w:pStyle w:val="af5"/>
        <w:rPr>
          <w:sz w:val="24"/>
          <w:szCs w:val="24"/>
        </w:rPr>
      </w:pPr>
    </w:p>
    <w:p w14:paraId="7EE8D6C5" w14:textId="77777777" w:rsidR="00A57638" w:rsidRPr="007C1830" w:rsidRDefault="00E235EB" w:rsidP="004262A7">
      <w:pPr>
        <w:pStyle w:val="af5"/>
        <w:rPr>
          <w:sz w:val="24"/>
          <w:szCs w:val="24"/>
        </w:rPr>
      </w:pPr>
      <w:r w:rsidRPr="007C1830">
        <w:rPr>
          <w:sz w:val="24"/>
          <w:szCs w:val="24"/>
        </w:rPr>
        <w:t>ЦЕЛИ ИЗУЧЕНИЯ УЧЕБНОГО КУРСА</w:t>
      </w:r>
    </w:p>
    <w:p w14:paraId="45843B01" w14:textId="77777777" w:rsidR="00A57638" w:rsidRPr="007C1830" w:rsidRDefault="00E235EB">
      <w:pPr>
        <w:pStyle w:val="13"/>
        <w:spacing w:line="252" w:lineRule="auto"/>
        <w:jc w:val="both"/>
        <w:rPr>
          <w:color w:val="auto"/>
          <w:sz w:val="24"/>
          <w:szCs w:val="24"/>
        </w:rPr>
      </w:pPr>
      <w:r w:rsidRPr="007C1830">
        <w:rPr>
          <w:color w:val="auto"/>
          <w:sz w:val="24"/>
          <w:szCs w:val="24"/>
        </w:rPr>
        <w:t>Приоритетными целями обучения математике в 5—6 классах являются:</w:t>
      </w:r>
    </w:p>
    <w:p w14:paraId="7CD85D84" w14:textId="77777777" w:rsidR="00A57638" w:rsidRPr="007C1830" w:rsidRDefault="00E235EB" w:rsidP="009C63D4">
      <w:pPr>
        <w:pStyle w:val="13"/>
        <w:numPr>
          <w:ilvl w:val="0"/>
          <w:numId w:val="238"/>
        </w:numPr>
        <w:spacing w:line="252" w:lineRule="auto"/>
        <w:jc w:val="both"/>
        <w:rPr>
          <w:color w:val="auto"/>
          <w:sz w:val="24"/>
          <w:szCs w:val="24"/>
        </w:rPr>
      </w:pPr>
      <w:r w:rsidRPr="007C1830">
        <w:rPr>
          <w:color w:val="auto"/>
          <w:sz w:val="24"/>
          <w:szCs w:val="24"/>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14:paraId="13888E16" w14:textId="77777777" w:rsidR="00A57638" w:rsidRPr="007C1830" w:rsidRDefault="00E235EB" w:rsidP="009C63D4">
      <w:pPr>
        <w:pStyle w:val="13"/>
        <w:numPr>
          <w:ilvl w:val="0"/>
          <w:numId w:val="238"/>
        </w:numPr>
        <w:spacing w:line="252" w:lineRule="auto"/>
        <w:jc w:val="both"/>
        <w:rPr>
          <w:color w:val="auto"/>
          <w:sz w:val="24"/>
          <w:szCs w:val="24"/>
        </w:rPr>
      </w:pPr>
      <w:r w:rsidRPr="007C1830">
        <w:rPr>
          <w:color w:val="auto"/>
          <w:sz w:val="24"/>
          <w:szCs w:val="24"/>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14:paraId="78BFA2A7" w14:textId="77777777" w:rsidR="00A57638" w:rsidRPr="007C1830" w:rsidRDefault="00E235EB" w:rsidP="009C63D4">
      <w:pPr>
        <w:pStyle w:val="13"/>
        <w:numPr>
          <w:ilvl w:val="0"/>
          <w:numId w:val="238"/>
        </w:numPr>
        <w:spacing w:line="252" w:lineRule="auto"/>
        <w:jc w:val="both"/>
        <w:rPr>
          <w:color w:val="auto"/>
          <w:sz w:val="24"/>
          <w:szCs w:val="24"/>
        </w:rPr>
      </w:pPr>
      <w:r w:rsidRPr="007C1830">
        <w:rPr>
          <w:color w:val="auto"/>
          <w:sz w:val="24"/>
          <w:szCs w:val="24"/>
        </w:rPr>
        <w:t>подведение обучающихся на доступном для них уровне к осознанию взаимосвязи математики и окружающего мира;</w:t>
      </w:r>
    </w:p>
    <w:p w14:paraId="6ACFD781" w14:textId="77777777" w:rsidR="00A57638" w:rsidRPr="007C1830" w:rsidRDefault="00E235EB" w:rsidP="009C63D4">
      <w:pPr>
        <w:pStyle w:val="13"/>
        <w:numPr>
          <w:ilvl w:val="0"/>
          <w:numId w:val="238"/>
        </w:numPr>
        <w:spacing w:after="240" w:line="252" w:lineRule="auto"/>
        <w:jc w:val="both"/>
        <w:rPr>
          <w:color w:val="auto"/>
          <w:sz w:val="24"/>
          <w:szCs w:val="24"/>
        </w:rPr>
      </w:pPr>
      <w:r w:rsidRPr="007C1830">
        <w:rPr>
          <w:color w:val="auto"/>
          <w:sz w:val="24"/>
          <w:szCs w:val="24"/>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14:paraId="428B4D00" w14:textId="77777777" w:rsidR="00A57638" w:rsidRPr="007C1830" w:rsidRDefault="00E235EB">
      <w:pPr>
        <w:pStyle w:val="13"/>
        <w:spacing w:line="252" w:lineRule="auto"/>
        <w:jc w:val="both"/>
        <w:rPr>
          <w:color w:val="auto"/>
          <w:sz w:val="24"/>
          <w:szCs w:val="24"/>
        </w:rPr>
      </w:pPr>
      <w:r w:rsidRPr="007C1830">
        <w:rPr>
          <w:color w:val="auto"/>
          <w:sz w:val="24"/>
          <w:szCs w:val="24"/>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происходит знакомство с элементами алгебры и описательной статистики.</w:t>
      </w:r>
    </w:p>
    <w:p w14:paraId="7515CA72"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Изучение арифметического материала начинается со систематизации и развития знаний о натуральных числах, полученных в начальной школе. При этом </w:t>
      </w:r>
      <w:r w:rsidRPr="007C1830">
        <w:rPr>
          <w:color w:val="auto"/>
          <w:sz w:val="24"/>
          <w:szCs w:val="24"/>
        </w:rPr>
        <w:lastRenderedPageBreak/>
        <w:t>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14:paraId="60046243" w14:textId="77777777" w:rsidR="00A57638" w:rsidRPr="007C1830" w:rsidRDefault="00E235EB">
      <w:pPr>
        <w:pStyle w:val="13"/>
        <w:spacing w:line="252" w:lineRule="auto"/>
        <w:jc w:val="both"/>
        <w:rPr>
          <w:color w:val="auto"/>
          <w:sz w:val="24"/>
          <w:szCs w:val="24"/>
        </w:rPr>
      </w:pPr>
      <w:r w:rsidRPr="007C1830">
        <w:rPr>
          <w:color w:val="auto"/>
          <w:sz w:val="24"/>
          <w:szCs w:val="24"/>
        </w:rPr>
        <w:t>Другой крупный блок в содержании арифметической линии — это дроби.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14:paraId="233A7F15"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w:t>
      </w:r>
      <w:r w:rsidRPr="007C1830">
        <w:rPr>
          <w:color w:val="auto"/>
          <w:sz w:val="24"/>
          <w:szCs w:val="24"/>
        </w:rPr>
        <w:lastRenderedPageBreak/>
        <w:t>отрицательными числами происходит на основе содержательного подхода. Это позволяет на доступном уровне познакомить учащихся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на этом не закончится, а будет продолжено в курсе алгебры 7 класса, что станет следующим проходом всех принципиальных вопросов, тем самым разделение трудностей облегчает восприятие материала, а распределение во времени способствует прочности приобретаемых навыков.</w:t>
      </w:r>
    </w:p>
    <w:p w14:paraId="1629FAD5" w14:textId="77777777" w:rsidR="00A57638" w:rsidRPr="007C1830" w:rsidRDefault="00E235EB">
      <w:pPr>
        <w:pStyle w:val="13"/>
        <w:spacing w:line="252" w:lineRule="auto"/>
        <w:jc w:val="both"/>
        <w:rPr>
          <w:color w:val="auto"/>
          <w:sz w:val="24"/>
          <w:szCs w:val="24"/>
        </w:rPr>
      </w:pPr>
      <w:r w:rsidRPr="007C1830">
        <w:rPr>
          <w:color w:val="auto"/>
          <w:sz w:val="24"/>
          <w:szCs w:val="24"/>
        </w:rPr>
        <w:t>При обучении решению текстовых задач в 5—6 классах используются арифметические приёмы решения. Текстовые задачи, решаемые при отработке вычислительных навыков в 5—6 классах, рассматриваются задачи следующих видов: задачи на движение, на части, на покупки, на работу и производительность, на проценты, на отношения и пропорции. Кроме того,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14:paraId="63888BAD" w14:textId="77777777" w:rsidR="00A57638" w:rsidRPr="007C1830" w:rsidRDefault="00E235EB">
      <w:pPr>
        <w:pStyle w:val="13"/>
        <w:spacing w:line="252" w:lineRule="auto"/>
        <w:jc w:val="both"/>
        <w:rPr>
          <w:color w:val="auto"/>
          <w:sz w:val="24"/>
          <w:szCs w:val="24"/>
        </w:rPr>
      </w:pPr>
      <w:r w:rsidRPr="007C1830">
        <w:rPr>
          <w:color w:val="auto"/>
          <w:sz w:val="24"/>
          <w:szCs w:val="24"/>
        </w:rPr>
        <w:t>В Примерной рабочей программе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14:paraId="086364EF" w14:textId="77777777" w:rsidR="00A57638" w:rsidRPr="007C1830" w:rsidRDefault="00E235EB">
      <w:pPr>
        <w:pStyle w:val="13"/>
        <w:spacing w:after="340" w:line="252" w:lineRule="auto"/>
        <w:jc w:val="both"/>
        <w:rPr>
          <w:color w:val="auto"/>
          <w:sz w:val="24"/>
          <w:szCs w:val="24"/>
        </w:rPr>
      </w:pPr>
      <w:r w:rsidRPr="007C1830">
        <w:rPr>
          <w:color w:val="auto"/>
          <w:sz w:val="24"/>
          <w:szCs w:val="24"/>
        </w:rPr>
        <w:t xml:space="preserve">В курсе «Математики» 5—6 классов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w:t>
      </w:r>
      <w:r w:rsidRPr="007C1830">
        <w:rPr>
          <w:color w:val="auto"/>
          <w:sz w:val="24"/>
          <w:szCs w:val="24"/>
        </w:rPr>
        <w:lastRenderedPageBreak/>
        <w:t>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в начальной школе, систематизируются и расширяются.</w:t>
      </w:r>
    </w:p>
    <w:p w14:paraId="6823ECAE" w14:textId="77777777" w:rsidR="00A57638" w:rsidRPr="007C1830" w:rsidRDefault="00E235EB" w:rsidP="004262A7">
      <w:pPr>
        <w:pStyle w:val="af5"/>
        <w:rPr>
          <w:sz w:val="24"/>
          <w:szCs w:val="24"/>
        </w:rPr>
      </w:pPr>
      <w:r w:rsidRPr="007C1830">
        <w:rPr>
          <w:sz w:val="24"/>
          <w:szCs w:val="24"/>
        </w:rPr>
        <w:t>МЕСТО УЧЕБНОГО КУРСА В УЧЕБНОМ ПЛАНЕ</w:t>
      </w:r>
    </w:p>
    <w:p w14:paraId="453BB078" w14:textId="77777777" w:rsidR="00A57638" w:rsidRPr="007C1830" w:rsidRDefault="00E235EB">
      <w:pPr>
        <w:pStyle w:val="13"/>
        <w:spacing w:line="252" w:lineRule="auto"/>
        <w:jc w:val="both"/>
        <w:rPr>
          <w:color w:val="auto"/>
          <w:sz w:val="24"/>
          <w:szCs w:val="24"/>
        </w:rPr>
      </w:pPr>
      <w:r w:rsidRPr="007C1830">
        <w:rPr>
          <w:color w:val="auto"/>
          <w:sz w:val="24"/>
          <w:szCs w:val="24"/>
        </w:rPr>
        <w:t>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14:paraId="1DEDBC98" w14:textId="77777777" w:rsidR="00A57638" w:rsidRPr="007C1830" w:rsidRDefault="00E235EB">
      <w:pPr>
        <w:pStyle w:val="13"/>
        <w:spacing w:after="340" w:line="252" w:lineRule="auto"/>
        <w:jc w:val="both"/>
        <w:rPr>
          <w:color w:val="auto"/>
          <w:sz w:val="24"/>
          <w:szCs w:val="24"/>
        </w:rPr>
      </w:pPr>
      <w:r w:rsidRPr="007C1830">
        <w:rPr>
          <w:color w:val="auto"/>
          <w:sz w:val="24"/>
          <w:szCs w:val="24"/>
        </w:rPr>
        <w:t>Учебный план на изучение математики в 5—6 классах отводит не менее 5 учебных часов в неделю в течение каждого года обучения, всего не менее 340 учебных часов.</w:t>
      </w:r>
    </w:p>
    <w:p w14:paraId="4468D442" w14:textId="77777777" w:rsidR="004262A7" w:rsidRPr="007C1830" w:rsidRDefault="00E235EB" w:rsidP="004262A7">
      <w:pPr>
        <w:pStyle w:val="af5"/>
        <w:rPr>
          <w:sz w:val="24"/>
          <w:szCs w:val="24"/>
        </w:rPr>
      </w:pPr>
      <w:r w:rsidRPr="007C1830">
        <w:rPr>
          <w:sz w:val="24"/>
          <w:szCs w:val="24"/>
        </w:rPr>
        <w:t xml:space="preserve">СОДЕРЖАНИЕ УЧЕБНОГО КУРСА (ПО ГОДАМ ОБУЧЕНИЯ) </w:t>
      </w:r>
    </w:p>
    <w:p w14:paraId="04A3B4EF" w14:textId="77777777" w:rsidR="004262A7" w:rsidRPr="007C1830" w:rsidRDefault="004262A7" w:rsidP="004262A7">
      <w:pPr>
        <w:pStyle w:val="af5"/>
        <w:rPr>
          <w:sz w:val="24"/>
          <w:szCs w:val="24"/>
        </w:rPr>
      </w:pPr>
    </w:p>
    <w:p w14:paraId="1760D6D8" w14:textId="77777777" w:rsidR="00A57638" w:rsidRPr="007C1830" w:rsidRDefault="00E235EB" w:rsidP="004262A7">
      <w:pPr>
        <w:pStyle w:val="af5"/>
        <w:rPr>
          <w:sz w:val="24"/>
          <w:szCs w:val="24"/>
        </w:rPr>
      </w:pPr>
      <w:r w:rsidRPr="007C1830">
        <w:rPr>
          <w:sz w:val="24"/>
          <w:szCs w:val="24"/>
        </w:rPr>
        <w:t>5 класс</w:t>
      </w:r>
    </w:p>
    <w:p w14:paraId="791EE1C6" w14:textId="77777777" w:rsidR="004262A7" w:rsidRPr="007C1830" w:rsidRDefault="004262A7">
      <w:pPr>
        <w:pStyle w:val="13"/>
        <w:spacing w:line="266" w:lineRule="auto"/>
        <w:jc w:val="both"/>
        <w:rPr>
          <w:b/>
          <w:bCs/>
          <w:i/>
          <w:iCs/>
          <w:color w:val="auto"/>
          <w:sz w:val="24"/>
          <w:szCs w:val="24"/>
        </w:rPr>
      </w:pPr>
    </w:p>
    <w:p w14:paraId="30C869CF"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Натуральные числа и нуль</w:t>
      </w:r>
    </w:p>
    <w:p w14:paraId="138FEDDD" w14:textId="77777777" w:rsidR="00A57638" w:rsidRPr="007C1830" w:rsidRDefault="00E235EB">
      <w:pPr>
        <w:pStyle w:val="13"/>
        <w:spacing w:line="252" w:lineRule="auto"/>
        <w:jc w:val="both"/>
        <w:rPr>
          <w:color w:val="auto"/>
          <w:sz w:val="24"/>
          <w:szCs w:val="24"/>
        </w:rPr>
      </w:pPr>
      <w:r w:rsidRPr="007C1830">
        <w:rPr>
          <w:color w:val="auto"/>
          <w:sz w:val="24"/>
          <w:szCs w:val="24"/>
        </w:rPr>
        <w:t>Натуральное число. Ряд натуральных чисел. Число 0. Изображение натуральных чисел точками на координатной (числовой) прямой.</w:t>
      </w:r>
    </w:p>
    <w:p w14:paraId="13A4EB97" w14:textId="77777777" w:rsidR="00A57638" w:rsidRPr="007C1830" w:rsidRDefault="00E235EB">
      <w:pPr>
        <w:pStyle w:val="13"/>
        <w:spacing w:line="252" w:lineRule="auto"/>
        <w:jc w:val="both"/>
        <w:rPr>
          <w:color w:val="auto"/>
          <w:sz w:val="24"/>
          <w:szCs w:val="24"/>
        </w:rPr>
      </w:pPr>
      <w:r w:rsidRPr="007C1830">
        <w:rPr>
          <w:color w:val="auto"/>
          <w:sz w:val="24"/>
          <w:szCs w:val="24"/>
        </w:rPr>
        <w:t>Позиционная система счисления. Римская нумерация как пример непозиционной системы счисления. Десятичная система счисления.</w:t>
      </w:r>
    </w:p>
    <w:p w14:paraId="38EEAB17" w14:textId="77777777" w:rsidR="00A57638" w:rsidRPr="007C1830" w:rsidRDefault="00E235EB" w:rsidP="004262A7">
      <w:pPr>
        <w:pStyle w:val="13"/>
        <w:spacing w:line="252" w:lineRule="auto"/>
        <w:ind w:firstLine="238"/>
        <w:jc w:val="both"/>
        <w:rPr>
          <w:color w:val="auto"/>
          <w:sz w:val="24"/>
          <w:szCs w:val="24"/>
        </w:rPr>
      </w:pPr>
      <w:r w:rsidRPr="007C1830">
        <w:rPr>
          <w:color w:val="auto"/>
          <w:sz w:val="24"/>
          <w:szCs w:val="24"/>
        </w:rPr>
        <w:t>Сравнение натуральных чисел, сравнение натуральных чисел с нулём. Способы сравнения. Округление натуральных чисел.</w:t>
      </w:r>
    </w:p>
    <w:p w14:paraId="372663C7" w14:textId="77777777" w:rsidR="00A57638" w:rsidRPr="007C1830" w:rsidRDefault="00E235EB" w:rsidP="004262A7">
      <w:pPr>
        <w:pStyle w:val="13"/>
        <w:spacing w:line="252" w:lineRule="auto"/>
        <w:ind w:firstLine="238"/>
        <w:jc w:val="both"/>
        <w:rPr>
          <w:color w:val="auto"/>
          <w:sz w:val="24"/>
          <w:szCs w:val="24"/>
        </w:rPr>
      </w:pPr>
      <w:r w:rsidRPr="007C1830">
        <w:rPr>
          <w:color w:val="auto"/>
          <w:sz w:val="24"/>
          <w:szCs w:val="24"/>
        </w:rPr>
        <w:t xml:space="preserve">Сложение натуральных чисел; свойство нуля при </w:t>
      </w:r>
      <w:r w:rsidRPr="007C1830">
        <w:rPr>
          <w:color w:val="auto"/>
          <w:sz w:val="24"/>
          <w:szCs w:val="24"/>
        </w:rPr>
        <w:lastRenderedPageBreak/>
        <w:t>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14:paraId="56CE9BA3" w14:textId="77777777" w:rsidR="00A57638" w:rsidRPr="007C1830" w:rsidRDefault="00E235EB">
      <w:pPr>
        <w:pStyle w:val="13"/>
        <w:spacing w:line="252" w:lineRule="auto"/>
        <w:jc w:val="both"/>
        <w:rPr>
          <w:color w:val="auto"/>
          <w:sz w:val="24"/>
          <w:szCs w:val="24"/>
        </w:rPr>
      </w:pPr>
      <w:r w:rsidRPr="007C1830">
        <w:rPr>
          <w:color w:val="auto"/>
          <w:sz w:val="24"/>
          <w:szCs w:val="24"/>
        </w:rPr>
        <w:t>Использование букв для обозначения неизвестного компонента и записи свойств арифметических действий.</w:t>
      </w:r>
    </w:p>
    <w:p w14:paraId="4F35ADF5" w14:textId="77777777" w:rsidR="00A57638" w:rsidRPr="007C1830" w:rsidRDefault="00E235EB">
      <w:pPr>
        <w:pStyle w:val="13"/>
        <w:spacing w:line="252" w:lineRule="auto"/>
        <w:jc w:val="both"/>
        <w:rPr>
          <w:color w:val="auto"/>
          <w:sz w:val="24"/>
          <w:szCs w:val="24"/>
        </w:rPr>
      </w:pPr>
      <w:r w:rsidRPr="007C1830">
        <w:rPr>
          <w:color w:val="auto"/>
          <w:sz w:val="24"/>
          <w:szCs w:val="24"/>
        </w:rPr>
        <w:t>Делители и кратные числа, разложение на множители. Простые и составные числа. Признаки делимости на 2, 5, 10, 3, 9. Деление с остатком.</w:t>
      </w:r>
    </w:p>
    <w:p w14:paraId="595F5F80" w14:textId="77777777" w:rsidR="00A57638" w:rsidRPr="007C1830" w:rsidRDefault="00E235EB">
      <w:pPr>
        <w:pStyle w:val="13"/>
        <w:spacing w:line="252" w:lineRule="auto"/>
        <w:jc w:val="both"/>
        <w:rPr>
          <w:color w:val="auto"/>
          <w:sz w:val="24"/>
          <w:szCs w:val="24"/>
        </w:rPr>
      </w:pPr>
      <w:r w:rsidRPr="007C1830">
        <w:rPr>
          <w:color w:val="auto"/>
          <w:sz w:val="24"/>
          <w:szCs w:val="24"/>
        </w:rPr>
        <w:t>Степень с натуральным показателем. Запись числа в виде суммы разрядных слагаемых.</w:t>
      </w:r>
    </w:p>
    <w:p w14:paraId="3ADFA6FD" w14:textId="77777777" w:rsidR="00A57638" w:rsidRPr="007C1830" w:rsidRDefault="00E235EB">
      <w:pPr>
        <w:pStyle w:val="13"/>
        <w:spacing w:after="120" w:line="252" w:lineRule="auto"/>
        <w:jc w:val="both"/>
        <w:rPr>
          <w:color w:val="auto"/>
          <w:sz w:val="24"/>
          <w:szCs w:val="24"/>
        </w:rPr>
      </w:pPr>
      <w:r w:rsidRPr="007C1830">
        <w:rPr>
          <w:color w:val="auto"/>
          <w:sz w:val="24"/>
          <w:szCs w:val="24"/>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14:paraId="31160A8F"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Дроби</w:t>
      </w:r>
    </w:p>
    <w:p w14:paraId="359FD0D7" w14:textId="77777777" w:rsidR="00A57638" w:rsidRPr="007C1830" w:rsidRDefault="00E235EB">
      <w:pPr>
        <w:pStyle w:val="13"/>
        <w:jc w:val="both"/>
        <w:rPr>
          <w:color w:val="auto"/>
          <w:sz w:val="24"/>
          <w:szCs w:val="24"/>
        </w:rPr>
      </w:pPr>
      <w:r w:rsidRPr="007C1830">
        <w:rPr>
          <w:color w:val="auto"/>
          <w:sz w:val="24"/>
          <w:szCs w:val="24"/>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14:paraId="4F1B871F" w14:textId="77777777" w:rsidR="00A57638" w:rsidRPr="007C1830" w:rsidRDefault="00E235EB">
      <w:pPr>
        <w:pStyle w:val="13"/>
        <w:jc w:val="both"/>
        <w:rPr>
          <w:color w:val="auto"/>
          <w:sz w:val="24"/>
          <w:szCs w:val="24"/>
        </w:rPr>
      </w:pPr>
      <w:r w:rsidRPr="007C1830">
        <w:rPr>
          <w:color w:val="auto"/>
          <w:sz w:val="24"/>
          <w:szCs w:val="24"/>
        </w:rPr>
        <w:t>Сложение и вычитание дробей. Умножение и деление дробей; взаимно-обратные дроби. Нахождение части целого и целого по его части.</w:t>
      </w:r>
    </w:p>
    <w:p w14:paraId="6E1B80E2" w14:textId="77777777" w:rsidR="00A57638" w:rsidRPr="007C1830" w:rsidRDefault="00E235EB">
      <w:pPr>
        <w:pStyle w:val="13"/>
        <w:jc w:val="both"/>
        <w:rPr>
          <w:color w:val="auto"/>
          <w:sz w:val="24"/>
          <w:szCs w:val="24"/>
        </w:rPr>
      </w:pPr>
      <w:r w:rsidRPr="007C1830">
        <w:rPr>
          <w:color w:val="auto"/>
          <w:sz w:val="24"/>
          <w:szCs w:val="24"/>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14:paraId="302C4907" w14:textId="77777777" w:rsidR="00A57638" w:rsidRPr="007C1830" w:rsidRDefault="00E235EB">
      <w:pPr>
        <w:pStyle w:val="13"/>
        <w:spacing w:after="120"/>
        <w:jc w:val="both"/>
        <w:rPr>
          <w:color w:val="auto"/>
          <w:sz w:val="24"/>
          <w:szCs w:val="24"/>
        </w:rPr>
      </w:pPr>
      <w:r w:rsidRPr="007C1830">
        <w:rPr>
          <w:color w:val="auto"/>
          <w:sz w:val="24"/>
          <w:szCs w:val="24"/>
        </w:rPr>
        <w:lastRenderedPageBreak/>
        <w:t>Арифметические действия с десятичными дробями. Округление десятичных дробей.</w:t>
      </w:r>
    </w:p>
    <w:p w14:paraId="2DFA4CD0"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Решение текстовых задач</w:t>
      </w:r>
    </w:p>
    <w:p w14:paraId="76619509" w14:textId="77777777" w:rsidR="00A57638" w:rsidRPr="007C1830" w:rsidRDefault="00E235EB">
      <w:pPr>
        <w:pStyle w:val="13"/>
        <w:spacing w:after="60"/>
        <w:jc w:val="both"/>
        <w:rPr>
          <w:color w:val="auto"/>
          <w:sz w:val="24"/>
          <w:szCs w:val="24"/>
        </w:rPr>
      </w:pPr>
      <w:r w:rsidRPr="007C1830">
        <w:rPr>
          <w:color w:val="auto"/>
          <w:sz w:val="24"/>
          <w:szCs w:val="24"/>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14:paraId="189F736E" w14:textId="77777777" w:rsidR="00A57638" w:rsidRPr="007C1830" w:rsidRDefault="00E235EB">
      <w:pPr>
        <w:pStyle w:val="13"/>
        <w:spacing w:line="252" w:lineRule="auto"/>
        <w:jc w:val="both"/>
        <w:rPr>
          <w:color w:val="auto"/>
          <w:sz w:val="24"/>
          <w:szCs w:val="24"/>
        </w:rPr>
      </w:pPr>
      <w:r w:rsidRPr="007C1830">
        <w:rPr>
          <w:color w:val="auto"/>
          <w:sz w:val="24"/>
          <w:szCs w:val="24"/>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14:paraId="381C11DC" w14:textId="77777777" w:rsidR="00A57638" w:rsidRPr="007C1830" w:rsidRDefault="00E235EB">
      <w:pPr>
        <w:pStyle w:val="13"/>
        <w:spacing w:line="252" w:lineRule="auto"/>
        <w:jc w:val="both"/>
        <w:rPr>
          <w:color w:val="auto"/>
          <w:sz w:val="24"/>
          <w:szCs w:val="24"/>
        </w:rPr>
      </w:pPr>
      <w:r w:rsidRPr="007C1830">
        <w:rPr>
          <w:color w:val="auto"/>
          <w:sz w:val="24"/>
          <w:szCs w:val="24"/>
        </w:rPr>
        <w:t>Решение основных задач на дроби.</w:t>
      </w:r>
    </w:p>
    <w:p w14:paraId="27E60907" w14:textId="77777777" w:rsidR="00A57638" w:rsidRPr="007C1830" w:rsidRDefault="00E235EB">
      <w:pPr>
        <w:pStyle w:val="13"/>
        <w:spacing w:after="80" w:line="252" w:lineRule="auto"/>
        <w:jc w:val="both"/>
        <w:rPr>
          <w:color w:val="auto"/>
          <w:sz w:val="24"/>
          <w:szCs w:val="24"/>
        </w:rPr>
      </w:pPr>
      <w:r w:rsidRPr="007C1830">
        <w:rPr>
          <w:color w:val="auto"/>
          <w:sz w:val="24"/>
          <w:szCs w:val="24"/>
        </w:rPr>
        <w:t>Представление данных в виде таблиц, столбчатых диаграмм.</w:t>
      </w:r>
    </w:p>
    <w:p w14:paraId="3EF51ECB"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Наглядная геометрия</w:t>
      </w:r>
    </w:p>
    <w:p w14:paraId="5CAB3600" w14:textId="77777777" w:rsidR="00A57638" w:rsidRPr="007C1830" w:rsidRDefault="00E235EB">
      <w:pPr>
        <w:pStyle w:val="13"/>
        <w:jc w:val="both"/>
        <w:rPr>
          <w:color w:val="auto"/>
          <w:sz w:val="24"/>
          <w:szCs w:val="24"/>
        </w:rPr>
      </w:pPr>
      <w:r w:rsidRPr="007C1830">
        <w:rPr>
          <w:color w:val="auto"/>
          <w:sz w:val="24"/>
          <w:szCs w:val="24"/>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14:paraId="2F437930" w14:textId="77777777" w:rsidR="00A57638" w:rsidRPr="007C1830" w:rsidRDefault="00E235EB">
      <w:pPr>
        <w:pStyle w:val="13"/>
        <w:jc w:val="both"/>
        <w:rPr>
          <w:color w:val="auto"/>
          <w:sz w:val="24"/>
          <w:szCs w:val="24"/>
        </w:rPr>
      </w:pPr>
      <w:r w:rsidRPr="007C1830">
        <w:rPr>
          <w:color w:val="auto"/>
          <w:sz w:val="24"/>
          <w:szCs w:val="24"/>
        </w:rPr>
        <w:t>Длина отрезка, метрические единицы длины. Длина ломаной, периметр многоугольника. Измерение и построение углов с помощью транспортира.</w:t>
      </w:r>
    </w:p>
    <w:p w14:paraId="4A8D0273" w14:textId="77777777" w:rsidR="00A57638" w:rsidRPr="007C1830" w:rsidRDefault="00E235EB">
      <w:pPr>
        <w:pStyle w:val="13"/>
        <w:jc w:val="both"/>
        <w:rPr>
          <w:color w:val="auto"/>
          <w:sz w:val="24"/>
          <w:szCs w:val="24"/>
        </w:rPr>
      </w:pPr>
      <w:r w:rsidRPr="007C1830">
        <w:rPr>
          <w:color w:val="auto"/>
          <w:sz w:val="24"/>
          <w:szCs w:val="24"/>
        </w:rPr>
        <w:t>Наглядные представления о фигурах на плоскости: многоугольник; прямоугольник, квадрат; треугольник, о равенстве фигур.</w:t>
      </w:r>
    </w:p>
    <w:p w14:paraId="1EA3D1B7" w14:textId="77777777" w:rsidR="00A57638" w:rsidRPr="007C1830" w:rsidRDefault="00E235EB">
      <w:pPr>
        <w:pStyle w:val="13"/>
        <w:jc w:val="both"/>
        <w:rPr>
          <w:color w:val="auto"/>
          <w:sz w:val="24"/>
          <w:szCs w:val="24"/>
        </w:rPr>
      </w:pPr>
      <w:r w:rsidRPr="007C1830">
        <w:rPr>
          <w:color w:val="auto"/>
          <w:sz w:val="24"/>
          <w:szCs w:val="24"/>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14:paraId="0DB12E74" w14:textId="77777777" w:rsidR="00A57638" w:rsidRPr="007C1830" w:rsidRDefault="00E235EB">
      <w:pPr>
        <w:pStyle w:val="13"/>
        <w:jc w:val="both"/>
        <w:rPr>
          <w:color w:val="auto"/>
          <w:sz w:val="24"/>
          <w:szCs w:val="24"/>
        </w:rPr>
      </w:pPr>
      <w:r w:rsidRPr="007C1830">
        <w:rPr>
          <w:color w:val="auto"/>
          <w:sz w:val="24"/>
          <w:szCs w:val="24"/>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14:paraId="614FCADE" w14:textId="77777777" w:rsidR="00A57638" w:rsidRPr="007C1830" w:rsidRDefault="00E235EB">
      <w:pPr>
        <w:pStyle w:val="13"/>
        <w:jc w:val="both"/>
        <w:rPr>
          <w:color w:val="auto"/>
          <w:sz w:val="24"/>
          <w:szCs w:val="24"/>
        </w:rPr>
      </w:pPr>
      <w:r w:rsidRPr="007C1830">
        <w:rPr>
          <w:color w:val="auto"/>
          <w:sz w:val="24"/>
          <w:szCs w:val="24"/>
        </w:rPr>
        <w:t xml:space="preserve">Наглядные представления о пространственных фигурах: </w:t>
      </w:r>
      <w:r w:rsidRPr="007C1830">
        <w:rPr>
          <w:color w:val="auto"/>
          <w:sz w:val="24"/>
          <w:szCs w:val="24"/>
        </w:rPr>
        <w:lastRenderedPageBreak/>
        <w:t>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w:t>
      </w:r>
    </w:p>
    <w:p w14:paraId="4D267F5D" w14:textId="77777777" w:rsidR="00A57638" w:rsidRPr="007C1830" w:rsidRDefault="00E235EB">
      <w:pPr>
        <w:pStyle w:val="13"/>
        <w:spacing w:after="260"/>
        <w:jc w:val="both"/>
        <w:rPr>
          <w:color w:val="auto"/>
          <w:sz w:val="24"/>
          <w:szCs w:val="24"/>
        </w:rPr>
      </w:pPr>
      <w:r w:rsidRPr="007C1830">
        <w:rPr>
          <w:color w:val="auto"/>
          <w:sz w:val="24"/>
          <w:szCs w:val="24"/>
        </w:rPr>
        <w:t>Объём прямоугольного параллелепипеда, куба. Единицы измерения объёма.</w:t>
      </w:r>
    </w:p>
    <w:p w14:paraId="58F0EF05" w14:textId="77777777" w:rsidR="00A57638" w:rsidRPr="007C1830" w:rsidRDefault="00E235EB" w:rsidP="004262A7">
      <w:pPr>
        <w:pStyle w:val="af5"/>
        <w:rPr>
          <w:sz w:val="24"/>
          <w:szCs w:val="24"/>
        </w:rPr>
      </w:pPr>
      <w:bookmarkStart w:id="539" w:name="bookmark1268"/>
      <w:r w:rsidRPr="007C1830">
        <w:rPr>
          <w:sz w:val="24"/>
          <w:szCs w:val="24"/>
        </w:rPr>
        <w:t>6 класс</w:t>
      </w:r>
      <w:bookmarkEnd w:id="539"/>
    </w:p>
    <w:p w14:paraId="2E0E83A9" w14:textId="77777777" w:rsidR="004262A7" w:rsidRPr="007C1830" w:rsidRDefault="004262A7">
      <w:pPr>
        <w:pStyle w:val="13"/>
        <w:spacing w:line="266" w:lineRule="auto"/>
        <w:jc w:val="both"/>
        <w:rPr>
          <w:b/>
          <w:bCs/>
          <w:i/>
          <w:iCs/>
          <w:color w:val="auto"/>
          <w:sz w:val="24"/>
          <w:szCs w:val="24"/>
        </w:rPr>
      </w:pPr>
    </w:p>
    <w:p w14:paraId="7DDDB2FF"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Натуральные числа</w:t>
      </w:r>
    </w:p>
    <w:p w14:paraId="3D28E137" w14:textId="77777777" w:rsidR="00A57638" w:rsidRPr="007C1830" w:rsidRDefault="00E235EB">
      <w:pPr>
        <w:pStyle w:val="13"/>
        <w:spacing w:after="80"/>
        <w:jc w:val="both"/>
        <w:rPr>
          <w:color w:val="auto"/>
          <w:sz w:val="24"/>
          <w:szCs w:val="24"/>
        </w:rPr>
      </w:pPr>
      <w:r w:rsidRPr="007C1830">
        <w:rPr>
          <w:color w:val="auto"/>
          <w:sz w:val="24"/>
          <w:szCs w:val="24"/>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w:t>
      </w:r>
    </w:p>
    <w:p w14:paraId="6454C921" w14:textId="77777777" w:rsidR="00A57638" w:rsidRPr="007C1830" w:rsidRDefault="00E235EB">
      <w:pPr>
        <w:pStyle w:val="13"/>
        <w:spacing w:after="100" w:line="252" w:lineRule="auto"/>
        <w:jc w:val="both"/>
        <w:rPr>
          <w:color w:val="auto"/>
          <w:sz w:val="24"/>
          <w:szCs w:val="24"/>
        </w:rPr>
      </w:pPr>
      <w:r w:rsidRPr="007C1830">
        <w:rPr>
          <w:color w:val="auto"/>
          <w:sz w:val="24"/>
          <w:szCs w:val="24"/>
        </w:rPr>
        <w:t>Делители и кратные числа; наибольший общий делитель и наименьшее общее кратное. Делимость суммы и произведения. Деление с остатком.</w:t>
      </w:r>
    </w:p>
    <w:p w14:paraId="23B4E223"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Дроби</w:t>
      </w:r>
    </w:p>
    <w:p w14:paraId="6D5428D0" w14:textId="77777777" w:rsidR="00A57638" w:rsidRPr="007C1830" w:rsidRDefault="00E235EB">
      <w:pPr>
        <w:pStyle w:val="13"/>
        <w:jc w:val="both"/>
        <w:rPr>
          <w:color w:val="auto"/>
          <w:sz w:val="24"/>
          <w:szCs w:val="24"/>
        </w:rPr>
      </w:pPr>
      <w:r w:rsidRPr="007C1830">
        <w:rPr>
          <w:color w:val="auto"/>
          <w:sz w:val="24"/>
          <w:szCs w:val="24"/>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14:paraId="50AE9412" w14:textId="77777777" w:rsidR="00A57638" w:rsidRPr="007C1830" w:rsidRDefault="00E235EB">
      <w:pPr>
        <w:pStyle w:val="13"/>
        <w:jc w:val="both"/>
        <w:rPr>
          <w:color w:val="auto"/>
          <w:sz w:val="24"/>
          <w:szCs w:val="24"/>
        </w:rPr>
      </w:pPr>
      <w:r w:rsidRPr="007C1830">
        <w:rPr>
          <w:color w:val="auto"/>
          <w:sz w:val="24"/>
          <w:szCs w:val="24"/>
        </w:rPr>
        <w:t>Отношение. Деление в данном отношении. Масштаб, пропорция. Применение пропорций при решении задач.</w:t>
      </w:r>
    </w:p>
    <w:p w14:paraId="54734E94" w14:textId="77777777" w:rsidR="00A57638" w:rsidRPr="007C1830" w:rsidRDefault="00E235EB">
      <w:pPr>
        <w:pStyle w:val="13"/>
        <w:spacing w:after="100"/>
        <w:jc w:val="both"/>
        <w:rPr>
          <w:color w:val="auto"/>
          <w:sz w:val="24"/>
          <w:szCs w:val="24"/>
        </w:rPr>
      </w:pPr>
      <w:r w:rsidRPr="007C1830">
        <w:rPr>
          <w:color w:val="auto"/>
          <w:sz w:val="24"/>
          <w:szCs w:val="24"/>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14:paraId="669A6E03"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lastRenderedPageBreak/>
        <w:t>Положительные и отрицательные числа</w:t>
      </w:r>
    </w:p>
    <w:p w14:paraId="4D7B58A8" w14:textId="77777777" w:rsidR="00A57638" w:rsidRPr="007C1830" w:rsidRDefault="00E235EB">
      <w:pPr>
        <w:pStyle w:val="13"/>
        <w:spacing w:line="252" w:lineRule="auto"/>
        <w:jc w:val="both"/>
        <w:rPr>
          <w:color w:val="auto"/>
          <w:sz w:val="24"/>
          <w:szCs w:val="24"/>
        </w:rPr>
      </w:pPr>
      <w:r w:rsidRPr="007C1830">
        <w:rPr>
          <w:color w:val="auto"/>
          <w:sz w:val="24"/>
          <w:szCs w:val="24"/>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w:t>
      </w:r>
    </w:p>
    <w:p w14:paraId="100510A2" w14:textId="77777777" w:rsidR="00A57638" w:rsidRPr="007C1830" w:rsidRDefault="00E235EB">
      <w:pPr>
        <w:pStyle w:val="13"/>
        <w:spacing w:line="252" w:lineRule="auto"/>
        <w:jc w:val="both"/>
        <w:rPr>
          <w:color w:val="auto"/>
          <w:sz w:val="24"/>
          <w:szCs w:val="24"/>
        </w:rPr>
      </w:pPr>
      <w:r w:rsidRPr="007C1830">
        <w:rPr>
          <w:color w:val="auto"/>
          <w:sz w:val="24"/>
          <w:szCs w:val="24"/>
        </w:rPr>
        <w:t>Сравнение чисел. Арифметические действия с положительными и отрицательными числами.</w:t>
      </w:r>
    </w:p>
    <w:p w14:paraId="2D5BC409" w14:textId="77777777" w:rsidR="00A57638" w:rsidRPr="007C1830" w:rsidRDefault="00E235EB">
      <w:pPr>
        <w:pStyle w:val="13"/>
        <w:spacing w:after="100" w:line="252" w:lineRule="auto"/>
        <w:jc w:val="both"/>
        <w:rPr>
          <w:color w:val="auto"/>
          <w:sz w:val="24"/>
          <w:szCs w:val="24"/>
        </w:rPr>
      </w:pPr>
      <w:r w:rsidRPr="007C1830">
        <w:rPr>
          <w:color w:val="auto"/>
          <w:sz w:val="24"/>
          <w:szCs w:val="24"/>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14:paraId="347C550D"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Буквенные выражения</w:t>
      </w:r>
    </w:p>
    <w:p w14:paraId="20D7AE03" w14:textId="77777777" w:rsidR="00A57638" w:rsidRPr="007C1830" w:rsidRDefault="00E235EB">
      <w:pPr>
        <w:pStyle w:val="13"/>
        <w:spacing w:after="100"/>
        <w:jc w:val="both"/>
        <w:rPr>
          <w:color w:val="auto"/>
          <w:sz w:val="24"/>
          <w:szCs w:val="24"/>
        </w:rPr>
      </w:pPr>
      <w:r w:rsidRPr="007C1830">
        <w:rPr>
          <w:color w:val="auto"/>
          <w:sz w:val="24"/>
          <w:szCs w:val="24"/>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14:paraId="0D3B7E36"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Решение текстовых задач</w:t>
      </w:r>
    </w:p>
    <w:p w14:paraId="3E659E48" w14:textId="77777777" w:rsidR="00A57638" w:rsidRPr="007C1830" w:rsidRDefault="00E235EB">
      <w:pPr>
        <w:pStyle w:val="13"/>
        <w:spacing w:line="252" w:lineRule="auto"/>
        <w:jc w:val="both"/>
        <w:rPr>
          <w:color w:val="auto"/>
          <w:sz w:val="24"/>
          <w:szCs w:val="24"/>
        </w:rPr>
      </w:pPr>
      <w:r w:rsidRPr="007C1830">
        <w:rPr>
          <w:color w:val="auto"/>
          <w:sz w:val="24"/>
          <w:szCs w:val="24"/>
        </w:rPr>
        <w:t>Решение текстовых задач арифметическим способом. Решение логических задач. Решение задач перебором всех возможных вариантов.</w:t>
      </w:r>
    </w:p>
    <w:p w14:paraId="5B7600A1" w14:textId="77777777" w:rsidR="00A57638" w:rsidRPr="007C1830" w:rsidRDefault="00E235EB">
      <w:pPr>
        <w:pStyle w:val="13"/>
        <w:spacing w:line="252" w:lineRule="auto"/>
        <w:jc w:val="both"/>
        <w:rPr>
          <w:color w:val="auto"/>
          <w:sz w:val="24"/>
          <w:szCs w:val="24"/>
        </w:rPr>
      </w:pPr>
      <w:r w:rsidRPr="007C1830">
        <w:rPr>
          <w:color w:val="auto"/>
          <w:sz w:val="24"/>
          <w:szCs w:val="24"/>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14:paraId="5902FD79" w14:textId="77777777" w:rsidR="00A57638" w:rsidRPr="007C1830" w:rsidRDefault="00E235EB">
      <w:pPr>
        <w:pStyle w:val="13"/>
        <w:spacing w:line="252" w:lineRule="auto"/>
        <w:jc w:val="both"/>
        <w:rPr>
          <w:color w:val="auto"/>
          <w:sz w:val="24"/>
          <w:szCs w:val="24"/>
        </w:rPr>
      </w:pPr>
      <w:r w:rsidRPr="007C1830">
        <w:rPr>
          <w:color w:val="auto"/>
          <w:sz w:val="24"/>
          <w:szCs w:val="24"/>
        </w:rPr>
        <w:t>Решение задач, связанных с отношением, пропорциональностью величин, процентами; решение основных задач на дроби и проценты.</w:t>
      </w:r>
    </w:p>
    <w:p w14:paraId="62C2F4C1" w14:textId="77777777" w:rsidR="00A57638" w:rsidRPr="007C1830" w:rsidRDefault="00E235EB">
      <w:pPr>
        <w:pStyle w:val="13"/>
        <w:spacing w:line="252" w:lineRule="auto"/>
        <w:jc w:val="both"/>
        <w:rPr>
          <w:color w:val="auto"/>
          <w:sz w:val="24"/>
          <w:szCs w:val="24"/>
        </w:rPr>
      </w:pPr>
      <w:r w:rsidRPr="007C1830">
        <w:rPr>
          <w:color w:val="auto"/>
          <w:sz w:val="24"/>
          <w:szCs w:val="24"/>
        </w:rPr>
        <w:t>Оценка и прикидка, округление результата.</w:t>
      </w:r>
    </w:p>
    <w:p w14:paraId="6C347C3C" w14:textId="77777777" w:rsidR="00A57638" w:rsidRPr="007C1830" w:rsidRDefault="00E235EB">
      <w:pPr>
        <w:pStyle w:val="13"/>
        <w:spacing w:line="252" w:lineRule="auto"/>
        <w:jc w:val="both"/>
        <w:rPr>
          <w:color w:val="auto"/>
          <w:sz w:val="24"/>
          <w:szCs w:val="24"/>
        </w:rPr>
      </w:pPr>
      <w:r w:rsidRPr="007C1830">
        <w:rPr>
          <w:color w:val="auto"/>
          <w:sz w:val="24"/>
          <w:szCs w:val="24"/>
        </w:rPr>
        <w:t>Составление буквенных выражений по условию задачи.</w:t>
      </w:r>
    </w:p>
    <w:p w14:paraId="348EE7C2" w14:textId="77777777" w:rsidR="00A57638" w:rsidRPr="007C1830" w:rsidRDefault="00E235EB">
      <w:pPr>
        <w:pStyle w:val="13"/>
        <w:spacing w:after="180" w:line="252" w:lineRule="auto"/>
        <w:jc w:val="both"/>
        <w:rPr>
          <w:color w:val="auto"/>
          <w:sz w:val="24"/>
          <w:szCs w:val="24"/>
        </w:rPr>
      </w:pPr>
      <w:r w:rsidRPr="007C1830">
        <w:rPr>
          <w:color w:val="auto"/>
          <w:sz w:val="24"/>
          <w:szCs w:val="24"/>
        </w:rPr>
        <w:t>Представление данных с помощью таблиц и диаграмм. Столбчатые диаграммы: чтение и построение. Чтение круговых диаграмм.</w:t>
      </w:r>
    </w:p>
    <w:p w14:paraId="695DCEEC"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lastRenderedPageBreak/>
        <w:t>Наглядная геометрия</w:t>
      </w:r>
    </w:p>
    <w:p w14:paraId="4ED81E95" w14:textId="77777777" w:rsidR="00A57638" w:rsidRPr="007C1830" w:rsidRDefault="00E235EB">
      <w:pPr>
        <w:pStyle w:val="13"/>
        <w:jc w:val="both"/>
        <w:rPr>
          <w:color w:val="auto"/>
          <w:sz w:val="24"/>
          <w:szCs w:val="24"/>
        </w:rPr>
      </w:pPr>
      <w:r w:rsidRPr="007C1830">
        <w:rPr>
          <w:color w:val="auto"/>
          <w:sz w:val="24"/>
          <w:szCs w:val="24"/>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14:paraId="541A14B7" w14:textId="77777777" w:rsidR="00A57638" w:rsidRPr="007C1830" w:rsidRDefault="00E235EB">
      <w:pPr>
        <w:pStyle w:val="13"/>
        <w:jc w:val="both"/>
        <w:rPr>
          <w:color w:val="auto"/>
          <w:sz w:val="24"/>
          <w:szCs w:val="24"/>
        </w:rPr>
      </w:pPr>
      <w:r w:rsidRPr="007C1830">
        <w:rPr>
          <w:color w:val="auto"/>
          <w:sz w:val="24"/>
          <w:szCs w:val="24"/>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14:paraId="0799A17A" w14:textId="77777777" w:rsidR="00A57638" w:rsidRPr="007C1830" w:rsidRDefault="00E235EB">
      <w:pPr>
        <w:pStyle w:val="13"/>
        <w:jc w:val="both"/>
        <w:rPr>
          <w:color w:val="auto"/>
          <w:sz w:val="24"/>
          <w:szCs w:val="24"/>
        </w:rPr>
      </w:pPr>
      <w:r w:rsidRPr="007C1830">
        <w:rPr>
          <w:color w:val="auto"/>
          <w:sz w:val="24"/>
          <w:szCs w:val="24"/>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14:paraId="2BD47580" w14:textId="77777777" w:rsidR="00A57638" w:rsidRPr="007C1830" w:rsidRDefault="00E235EB">
      <w:pPr>
        <w:pStyle w:val="13"/>
        <w:jc w:val="both"/>
        <w:rPr>
          <w:color w:val="auto"/>
          <w:sz w:val="24"/>
          <w:szCs w:val="24"/>
        </w:rPr>
      </w:pPr>
      <w:r w:rsidRPr="007C1830">
        <w:rPr>
          <w:color w:val="auto"/>
          <w:sz w:val="24"/>
          <w:szCs w:val="24"/>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14:paraId="10AC817A" w14:textId="77777777" w:rsidR="00A57638" w:rsidRPr="007C1830" w:rsidRDefault="00E235EB">
      <w:pPr>
        <w:pStyle w:val="13"/>
        <w:jc w:val="both"/>
        <w:rPr>
          <w:color w:val="auto"/>
          <w:sz w:val="24"/>
          <w:szCs w:val="24"/>
        </w:rPr>
      </w:pPr>
      <w:r w:rsidRPr="007C1830">
        <w:rPr>
          <w:color w:val="auto"/>
          <w:sz w:val="24"/>
          <w:szCs w:val="24"/>
        </w:rPr>
        <w:t>Симметрия: центральная, осевая и зеркальная симметрии. Построение симметричных фигур.</w:t>
      </w:r>
    </w:p>
    <w:p w14:paraId="44EFCDDB" w14:textId="77777777" w:rsidR="00A57638" w:rsidRPr="007C1830" w:rsidRDefault="00E235EB">
      <w:pPr>
        <w:pStyle w:val="13"/>
        <w:jc w:val="both"/>
        <w:rPr>
          <w:color w:val="auto"/>
          <w:sz w:val="24"/>
          <w:szCs w:val="24"/>
        </w:rPr>
      </w:pPr>
      <w:r w:rsidRPr="007C1830">
        <w:rPr>
          <w:color w:val="auto"/>
          <w:sz w:val="24"/>
          <w:szCs w:val="24"/>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w:t>
      </w:r>
    </w:p>
    <w:p w14:paraId="3EB92EAA" w14:textId="77777777" w:rsidR="00A57638" w:rsidRPr="007C1830" w:rsidRDefault="00E235EB">
      <w:pPr>
        <w:pStyle w:val="13"/>
        <w:jc w:val="both"/>
        <w:rPr>
          <w:color w:val="auto"/>
          <w:sz w:val="24"/>
          <w:szCs w:val="24"/>
        </w:rPr>
      </w:pPr>
      <w:r w:rsidRPr="007C1830">
        <w:rPr>
          <w:color w:val="auto"/>
          <w:sz w:val="24"/>
          <w:szCs w:val="24"/>
        </w:rPr>
        <w:t>Понятие объёма; единицы измерения объёма. Объём прямоугольного параллелепипеда, куба.</w:t>
      </w:r>
    </w:p>
    <w:p w14:paraId="613FFD02" w14:textId="77777777" w:rsidR="004262A7" w:rsidRPr="007C1830" w:rsidRDefault="004262A7" w:rsidP="004262A7">
      <w:pPr>
        <w:pStyle w:val="af5"/>
        <w:rPr>
          <w:sz w:val="24"/>
          <w:szCs w:val="24"/>
        </w:rPr>
      </w:pPr>
    </w:p>
    <w:p w14:paraId="6EDA19FA" w14:textId="77777777" w:rsidR="00A57638" w:rsidRPr="007C1830" w:rsidRDefault="00E235EB" w:rsidP="004262A7">
      <w:pPr>
        <w:pStyle w:val="af5"/>
        <w:rPr>
          <w:sz w:val="24"/>
          <w:szCs w:val="24"/>
        </w:rPr>
      </w:pPr>
      <w:r w:rsidRPr="007C1830">
        <w:rPr>
          <w:sz w:val="24"/>
          <w:szCs w:val="24"/>
        </w:rPr>
        <w:t>ПЛАНИРУЕМЫЕ ПРЕДМЕТНЫЕ РЕЗУЛЬТАТЫ ОСВОЕНИЯ ПРИМЕРНОЙ РАБОЧЕЙ ПРОГРАММЫ КУРСА (ПО ГОДАМ ОБУЧЕНИЯ)</w:t>
      </w:r>
    </w:p>
    <w:p w14:paraId="40238D5F" w14:textId="77777777" w:rsidR="00A57638" w:rsidRPr="007C1830" w:rsidRDefault="00E235EB">
      <w:pPr>
        <w:pStyle w:val="13"/>
        <w:spacing w:after="60" w:line="252" w:lineRule="auto"/>
        <w:jc w:val="both"/>
        <w:rPr>
          <w:color w:val="auto"/>
          <w:sz w:val="24"/>
          <w:szCs w:val="24"/>
        </w:rPr>
      </w:pPr>
      <w:r w:rsidRPr="007C1830">
        <w:rPr>
          <w:color w:val="auto"/>
          <w:sz w:val="24"/>
          <w:szCs w:val="24"/>
        </w:rPr>
        <w:t xml:space="preserve">Освоение учебного курса «Математика» в 5—6 классах </w:t>
      </w:r>
      <w:r w:rsidRPr="007C1830">
        <w:rPr>
          <w:color w:val="auto"/>
          <w:sz w:val="24"/>
          <w:szCs w:val="24"/>
        </w:rPr>
        <w:lastRenderedPageBreak/>
        <w:t>основной школы должно обеспечивать достижение следующих предметных образовательных результатов:</w:t>
      </w:r>
    </w:p>
    <w:p w14:paraId="2EF3519A" w14:textId="77777777" w:rsidR="004262A7" w:rsidRPr="007C1830" w:rsidRDefault="004262A7" w:rsidP="004262A7">
      <w:pPr>
        <w:pStyle w:val="af5"/>
        <w:rPr>
          <w:sz w:val="24"/>
          <w:szCs w:val="24"/>
        </w:rPr>
      </w:pPr>
      <w:bookmarkStart w:id="540" w:name="bookmark1270"/>
    </w:p>
    <w:p w14:paraId="478E3D7D" w14:textId="77777777" w:rsidR="00A57638" w:rsidRPr="007C1830" w:rsidRDefault="00E235EB" w:rsidP="004262A7">
      <w:pPr>
        <w:pStyle w:val="af5"/>
        <w:rPr>
          <w:sz w:val="24"/>
          <w:szCs w:val="24"/>
        </w:rPr>
      </w:pPr>
      <w:r w:rsidRPr="007C1830">
        <w:rPr>
          <w:sz w:val="24"/>
          <w:szCs w:val="24"/>
        </w:rPr>
        <w:t>5 класс</w:t>
      </w:r>
      <w:bookmarkEnd w:id="540"/>
    </w:p>
    <w:p w14:paraId="36D9B542" w14:textId="77777777" w:rsidR="004262A7" w:rsidRPr="007C1830" w:rsidRDefault="004262A7">
      <w:pPr>
        <w:pStyle w:val="13"/>
        <w:spacing w:line="266" w:lineRule="auto"/>
        <w:jc w:val="both"/>
        <w:rPr>
          <w:b/>
          <w:bCs/>
          <w:i/>
          <w:iCs/>
          <w:color w:val="auto"/>
          <w:sz w:val="24"/>
          <w:szCs w:val="24"/>
        </w:rPr>
      </w:pPr>
    </w:p>
    <w:p w14:paraId="590B7E71"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Числа и вычисления</w:t>
      </w:r>
    </w:p>
    <w:p w14:paraId="28FE8A3F" w14:textId="77777777" w:rsidR="00A57638" w:rsidRPr="007C1830" w:rsidRDefault="00E235EB" w:rsidP="009C63D4">
      <w:pPr>
        <w:pStyle w:val="13"/>
        <w:numPr>
          <w:ilvl w:val="0"/>
          <w:numId w:val="239"/>
        </w:numPr>
        <w:spacing w:line="276" w:lineRule="auto"/>
        <w:jc w:val="both"/>
        <w:rPr>
          <w:color w:val="auto"/>
          <w:sz w:val="24"/>
          <w:szCs w:val="24"/>
        </w:rPr>
      </w:pPr>
      <w:r w:rsidRPr="007C1830">
        <w:rPr>
          <w:color w:val="auto"/>
          <w:sz w:val="24"/>
          <w:szCs w:val="24"/>
        </w:rPr>
        <w:t>Понимать и правильно употреблять термины, связанные с натуральными числами, обыкновенными и десятичными дробями.</w:t>
      </w:r>
    </w:p>
    <w:p w14:paraId="480A5A85" w14:textId="77777777" w:rsidR="00A57638" w:rsidRPr="007C1830" w:rsidRDefault="00E235EB" w:rsidP="009C63D4">
      <w:pPr>
        <w:pStyle w:val="13"/>
        <w:numPr>
          <w:ilvl w:val="0"/>
          <w:numId w:val="239"/>
        </w:numPr>
        <w:spacing w:line="298" w:lineRule="auto"/>
        <w:jc w:val="both"/>
        <w:rPr>
          <w:color w:val="auto"/>
          <w:sz w:val="24"/>
          <w:szCs w:val="24"/>
        </w:rPr>
      </w:pPr>
      <w:r w:rsidRPr="007C1830">
        <w:rPr>
          <w:color w:val="auto"/>
          <w:sz w:val="24"/>
          <w:szCs w:val="24"/>
        </w:rPr>
        <w:t>Сравнивать и упорядочивать натуральные числа, сравнивать в простейших случаях обыкновенные дроби, десятичные дроби.</w:t>
      </w:r>
    </w:p>
    <w:p w14:paraId="503F6CAB" w14:textId="77777777" w:rsidR="00A57638" w:rsidRPr="007C1830" w:rsidRDefault="00E235EB" w:rsidP="009C63D4">
      <w:pPr>
        <w:pStyle w:val="13"/>
        <w:numPr>
          <w:ilvl w:val="0"/>
          <w:numId w:val="239"/>
        </w:numPr>
        <w:spacing w:line="276" w:lineRule="auto"/>
        <w:jc w:val="both"/>
        <w:rPr>
          <w:color w:val="auto"/>
          <w:sz w:val="24"/>
          <w:szCs w:val="24"/>
        </w:rPr>
      </w:pPr>
      <w:r w:rsidRPr="007C1830">
        <w:rPr>
          <w:color w:val="auto"/>
          <w:sz w:val="24"/>
          <w:szCs w:val="24"/>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14:paraId="2C38B97C" w14:textId="77777777" w:rsidR="00A57638" w:rsidRPr="007C1830" w:rsidRDefault="00E235EB" w:rsidP="009C63D4">
      <w:pPr>
        <w:pStyle w:val="13"/>
        <w:numPr>
          <w:ilvl w:val="0"/>
          <w:numId w:val="239"/>
        </w:numPr>
        <w:spacing w:line="298" w:lineRule="auto"/>
        <w:jc w:val="both"/>
        <w:rPr>
          <w:color w:val="auto"/>
          <w:sz w:val="24"/>
          <w:szCs w:val="24"/>
        </w:rPr>
      </w:pPr>
      <w:r w:rsidRPr="007C1830">
        <w:rPr>
          <w:color w:val="auto"/>
          <w:sz w:val="24"/>
          <w:szCs w:val="24"/>
        </w:rPr>
        <w:t>Выполнять арифметические действия с натуральными числами, с обыкновенными дробями в простейших случаях.</w:t>
      </w:r>
    </w:p>
    <w:p w14:paraId="173089F7" w14:textId="77777777" w:rsidR="00A57638" w:rsidRPr="007C1830" w:rsidRDefault="00E235EB" w:rsidP="009C63D4">
      <w:pPr>
        <w:pStyle w:val="13"/>
        <w:numPr>
          <w:ilvl w:val="0"/>
          <w:numId w:val="239"/>
        </w:numPr>
        <w:spacing w:line="360" w:lineRule="auto"/>
        <w:jc w:val="both"/>
        <w:rPr>
          <w:color w:val="auto"/>
          <w:sz w:val="24"/>
          <w:szCs w:val="24"/>
        </w:rPr>
      </w:pPr>
      <w:r w:rsidRPr="007C1830">
        <w:rPr>
          <w:color w:val="auto"/>
          <w:sz w:val="24"/>
          <w:szCs w:val="24"/>
        </w:rPr>
        <w:t>Выполнять проверку, прикидку результата вычислений.</w:t>
      </w:r>
    </w:p>
    <w:p w14:paraId="3C2979E2" w14:textId="77777777" w:rsidR="00A57638" w:rsidRPr="007C1830" w:rsidRDefault="00E235EB" w:rsidP="009C63D4">
      <w:pPr>
        <w:pStyle w:val="13"/>
        <w:numPr>
          <w:ilvl w:val="0"/>
          <w:numId w:val="239"/>
        </w:numPr>
        <w:spacing w:after="60" w:line="360" w:lineRule="auto"/>
        <w:jc w:val="both"/>
        <w:rPr>
          <w:color w:val="auto"/>
          <w:sz w:val="24"/>
          <w:szCs w:val="24"/>
        </w:rPr>
      </w:pPr>
      <w:r w:rsidRPr="007C1830">
        <w:rPr>
          <w:color w:val="auto"/>
          <w:sz w:val="24"/>
          <w:szCs w:val="24"/>
        </w:rPr>
        <w:t>Округлять натуральные числа.</w:t>
      </w:r>
    </w:p>
    <w:p w14:paraId="1E35B2F0"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Решение текстовых задач</w:t>
      </w:r>
    </w:p>
    <w:p w14:paraId="0D1E60E1" w14:textId="77777777" w:rsidR="00A57638" w:rsidRPr="007C1830" w:rsidRDefault="00E235EB" w:rsidP="009C63D4">
      <w:pPr>
        <w:pStyle w:val="13"/>
        <w:numPr>
          <w:ilvl w:val="0"/>
          <w:numId w:val="240"/>
        </w:numPr>
        <w:spacing w:line="276" w:lineRule="auto"/>
        <w:jc w:val="both"/>
        <w:rPr>
          <w:color w:val="auto"/>
          <w:sz w:val="24"/>
          <w:szCs w:val="24"/>
        </w:rPr>
      </w:pPr>
      <w:r w:rsidRPr="007C1830">
        <w:rPr>
          <w:color w:val="auto"/>
          <w:sz w:val="24"/>
          <w:szCs w:val="24"/>
        </w:rPr>
        <w:t>Решать текстовые задачи арифметическим способом и с помощью организованного конечного перебора всех возможных вариантов.</w:t>
      </w:r>
    </w:p>
    <w:p w14:paraId="61775A59" w14:textId="77777777" w:rsidR="00A57638" w:rsidRPr="007C1830" w:rsidRDefault="00E235EB" w:rsidP="009C63D4">
      <w:pPr>
        <w:pStyle w:val="13"/>
        <w:numPr>
          <w:ilvl w:val="0"/>
          <w:numId w:val="240"/>
        </w:numPr>
        <w:spacing w:line="276" w:lineRule="auto"/>
        <w:jc w:val="both"/>
        <w:rPr>
          <w:color w:val="auto"/>
          <w:sz w:val="24"/>
          <w:szCs w:val="24"/>
        </w:rPr>
      </w:pPr>
      <w:r w:rsidRPr="007C1830">
        <w:rPr>
          <w:color w:val="auto"/>
          <w:sz w:val="24"/>
          <w:szCs w:val="24"/>
        </w:rPr>
        <w:t>Решать задачи, содержащие зависимости, связывающие величины: скорость, время, расстояние; цена, количество, стоимость.</w:t>
      </w:r>
    </w:p>
    <w:p w14:paraId="3AD1F487" w14:textId="77777777" w:rsidR="00A57638" w:rsidRPr="007C1830" w:rsidRDefault="00E235EB" w:rsidP="009C63D4">
      <w:pPr>
        <w:pStyle w:val="13"/>
        <w:numPr>
          <w:ilvl w:val="0"/>
          <w:numId w:val="240"/>
        </w:numPr>
        <w:spacing w:line="298" w:lineRule="auto"/>
        <w:jc w:val="both"/>
        <w:rPr>
          <w:color w:val="auto"/>
          <w:sz w:val="24"/>
          <w:szCs w:val="24"/>
        </w:rPr>
      </w:pPr>
      <w:r w:rsidRPr="007C1830">
        <w:rPr>
          <w:color w:val="auto"/>
          <w:sz w:val="24"/>
          <w:szCs w:val="24"/>
        </w:rPr>
        <w:t>Использовать краткие записи, схемы, таблицы, обозначения при решении задач.</w:t>
      </w:r>
    </w:p>
    <w:p w14:paraId="239EC3F9" w14:textId="77777777" w:rsidR="00A57638" w:rsidRPr="007C1830" w:rsidRDefault="00E235EB" w:rsidP="009C63D4">
      <w:pPr>
        <w:pStyle w:val="13"/>
        <w:numPr>
          <w:ilvl w:val="0"/>
          <w:numId w:val="240"/>
        </w:numPr>
        <w:spacing w:line="276" w:lineRule="auto"/>
        <w:jc w:val="both"/>
        <w:rPr>
          <w:color w:val="auto"/>
          <w:sz w:val="24"/>
          <w:szCs w:val="24"/>
        </w:rPr>
      </w:pPr>
      <w:r w:rsidRPr="007C1830">
        <w:rPr>
          <w:color w:val="auto"/>
          <w:sz w:val="24"/>
          <w:szCs w:val="24"/>
        </w:rPr>
        <w:lastRenderedPageBreak/>
        <w:t>Пользоваться основными единицами измерения: цены, массы; расстояния, времени, скорости; выражать одни единицы величины через другие.</w:t>
      </w:r>
    </w:p>
    <w:p w14:paraId="1CD0F4A3" w14:textId="77777777" w:rsidR="00A57638" w:rsidRPr="007C1830" w:rsidRDefault="00E235EB" w:rsidP="009C63D4">
      <w:pPr>
        <w:pStyle w:val="13"/>
        <w:numPr>
          <w:ilvl w:val="0"/>
          <w:numId w:val="240"/>
        </w:numPr>
        <w:spacing w:after="60" w:line="276" w:lineRule="auto"/>
        <w:jc w:val="both"/>
        <w:rPr>
          <w:color w:val="auto"/>
          <w:sz w:val="24"/>
          <w:szCs w:val="24"/>
        </w:rPr>
      </w:pPr>
      <w:r w:rsidRPr="007C1830">
        <w:rPr>
          <w:color w:val="auto"/>
          <w:sz w:val="24"/>
          <w:szCs w:val="24"/>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14:paraId="1745C824"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Наглядная геометрия</w:t>
      </w:r>
    </w:p>
    <w:p w14:paraId="6B1BC605" w14:textId="77777777" w:rsidR="00A57638" w:rsidRPr="007C1830" w:rsidRDefault="00E235EB" w:rsidP="009C63D4">
      <w:pPr>
        <w:pStyle w:val="13"/>
        <w:numPr>
          <w:ilvl w:val="0"/>
          <w:numId w:val="241"/>
        </w:numPr>
        <w:spacing w:line="300" w:lineRule="auto"/>
        <w:jc w:val="both"/>
        <w:rPr>
          <w:color w:val="auto"/>
          <w:sz w:val="24"/>
          <w:szCs w:val="24"/>
        </w:rPr>
      </w:pPr>
      <w:r w:rsidRPr="007C1830">
        <w:rPr>
          <w:color w:val="auto"/>
          <w:sz w:val="24"/>
          <w:szCs w:val="24"/>
        </w:rPr>
        <w:t>Пользоваться геометрическими понятиями: точка, прямая, отрезок, луч, угол, многоугольник, окружность, круг.</w:t>
      </w:r>
    </w:p>
    <w:p w14:paraId="2388AFD2" w14:textId="77777777" w:rsidR="00A57638" w:rsidRPr="007C1830" w:rsidRDefault="00E235EB" w:rsidP="009C63D4">
      <w:pPr>
        <w:pStyle w:val="13"/>
        <w:numPr>
          <w:ilvl w:val="0"/>
          <w:numId w:val="241"/>
        </w:numPr>
        <w:spacing w:after="60" w:line="300" w:lineRule="auto"/>
        <w:jc w:val="both"/>
        <w:rPr>
          <w:color w:val="auto"/>
          <w:sz w:val="24"/>
          <w:szCs w:val="24"/>
        </w:rPr>
      </w:pPr>
      <w:r w:rsidRPr="007C1830">
        <w:rPr>
          <w:color w:val="auto"/>
          <w:sz w:val="24"/>
          <w:szCs w:val="24"/>
        </w:rPr>
        <w:t>Приводить примеры объектов окружающего мира, имеющих форму изученных геометрических фигур.</w:t>
      </w:r>
    </w:p>
    <w:p w14:paraId="4DCDC475" w14:textId="77777777" w:rsidR="00A57638" w:rsidRPr="007C1830" w:rsidRDefault="00E235EB" w:rsidP="009C63D4">
      <w:pPr>
        <w:pStyle w:val="13"/>
        <w:numPr>
          <w:ilvl w:val="0"/>
          <w:numId w:val="241"/>
        </w:numPr>
        <w:spacing w:line="252" w:lineRule="auto"/>
        <w:jc w:val="both"/>
        <w:rPr>
          <w:color w:val="auto"/>
          <w:sz w:val="24"/>
          <w:szCs w:val="24"/>
        </w:rPr>
      </w:pPr>
      <w:r w:rsidRPr="007C1830">
        <w:rPr>
          <w:color w:val="auto"/>
          <w:sz w:val="24"/>
          <w:szCs w:val="24"/>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14:paraId="69F6AD0B" w14:textId="77777777" w:rsidR="00A57638" w:rsidRPr="007C1830" w:rsidRDefault="00E235EB" w:rsidP="009C63D4">
      <w:pPr>
        <w:pStyle w:val="13"/>
        <w:numPr>
          <w:ilvl w:val="0"/>
          <w:numId w:val="241"/>
        </w:numPr>
        <w:spacing w:line="252" w:lineRule="auto"/>
        <w:jc w:val="both"/>
        <w:rPr>
          <w:color w:val="auto"/>
          <w:sz w:val="24"/>
          <w:szCs w:val="24"/>
        </w:rPr>
      </w:pPr>
      <w:r w:rsidRPr="007C1830">
        <w:rPr>
          <w:color w:val="auto"/>
          <w:sz w:val="24"/>
          <w:szCs w:val="24"/>
        </w:rPr>
        <w:t>Изображать изученные геометрические фигуры на нелинованной и клетчатой бумаге с помощью циркуля и линейки.</w:t>
      </w:r>
    </w:p>
    <w:p w14:paraId="37597875" w14:textId="77777777" w:rsidR="00A57638" w:rsidRPr="007C1830" w:rsidRDefault="00E235EB" w:rsidP="009C63D4">
      <w:pPr>
        <w:pStyle w:val="13"/>
        <w:numPr>
          <w:ilvl w:val="0"/>
          <w:numId w:val="241"/>
        </w:numPr>
        <w:spacing w:line="252" w:lineRule="auto"/>
        <w:jc w:val="both"/>
        <w:rPr>
          <w:color w:val="auto"/>
          <w:sz w:val="24"/>
          <w:szCs w:val="24"/>
        </w:rPr>
      </w:pPr>
      <w:r w:rsidRPr="007C1830">
        <w:rPr>
          <w:color w:val="auto"/>
          <w:sz w:val="24"/>
          <w:szCs w:val="24"/>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14:paraId="7E6EE4D6" w14:textId="77777777" w:rsidR="00A57638" w:rsidRPr="007C1830" w:rsidRDefault="00E235EB" w:rsidP="009C63D4">
      <w:pPr>
        <w:pStyle w:val="13"/>
        <w:numPr>
          <w:ilvl w:val="0"/>
          <w:numId w:val="241"/>
        </w:numPr>
        <w:spacing w:line="252" w:lineRule="auto"/>
        <w:jc w:val="both"/>
        <w:rPr>
          <w:color w:val="auto"/>
          <w:sz w:val="24"/>
          <w:szCs w:val="24"/>
        </w:rPr>
      </w:pPr>
      <w:r w:rsidRPr="007C1830">
        <w:rPr>
          <w:color w:val="auto"/>
          <w:sz w:val="24"/>
          <w:szCs w:val="24"/>
        </w:rPr>
        <w:t>Использовать свойства сторон и углов прямоугольника, квадрата для их построения, вычисления площади и периметра.</w:t>
      </w:r>
    </w:p>
    <w:p w14:paraId="7F4DD8C1" w14:textId="77777777" w:rsidR="00A57638" w:rsidRPr="007C1830" w:rsidRDefault="00E235EB" w:rsidP="009C63D4">
      <w:pPr>
        <w:pStyle w:val="13"/>
        <w:numPr>
          <w:ilvl w:val="0"/>
          <w:numId w:val="241"/>
        </w:numPr>
        <w:spacing w:line="252" w:lineRule="auto"/>
        <w:jc w:val="both"/>
        <w:rPr>
          <w:color w:val="auto"/>
          <w:sz w:val="24"/>
          <w:szCs w:val="24"/>
        </w:rPr>
      </w:pPr>
      <w:r w:rsidRPr="007C1830">
        <w:rPr>
          <w:color w:val="auto"/>
          <w:sz w:val="24"/>
          <w:szCs w:val="24"/>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14:paraId="68815D6C" w14:textId="77777777" w:rsidR="00A57638" w:rsidRPr="007C1830" w:rsidRDefault="00E235EB" w:rsidP="009C63D4">
      <w:pPr>
        <w:pStyle w:val="13"/>
        <w:numPr>
          <w:ilvl w:val="0"/>
          <w:numId w:val="241"/>
        </w:numPr>
        <w:spacing w:line="252" w:lineRule="auto"/>
        <w:jc w:val="both"/>
        <w:rPr>
          <w:color w:val="auto"/>
          <w:sz w:val="24"/>
          <w:szCs w:val="24"/>
        </w:rPr>
      </w:pPr>
      <w:r w:rsidRPr="007C1830">
        <w:rPr>
          <w:color w:val="auto"/>
          <w:sz w:val="24"/>
          <w:szCs w:val="24"/>
        </w:rPr>
        <w:t>Пользоваться основными метрическими единицами измерения длины, площади; выражать одни единицы величины через другие.</w:t>
      </w:r>
    </w:p>
    <w:p w14:paraId="45E9D512" w14:textId="77777777" w:rsidR="00A57638" w:rsidRPr="007C1830" w:rsidRDefault="00E235EB" w:rsidP="009C63D4">
      <w:pPr>
        <w:pStyle w:val="13"/>
        <w:numPr>
          <w:ilvl w:val="0"/>
          <w:numId w:val="241"/>
        </w:numPr>
        <w:spacing w:line="252" w:lineRule="auto"/>
        <w:jc w:val="both"/>
        <w:rPr>
          <w:color w:val="auto"/>
          <w:sz w:val="24"/>
          <w:szCs w:val="24"/>
        </w:rPr>
      </w:pPr>
      <w:r w:rsidRPr="007C1830">
        <w:rPr>
          <w:color w:val="auto"/>
          <w:sz w:val="24"/>
          <w:szCs w:val="24"/>
        </w:rPr>
        <w:lastRenderedPageBreak/>
        <w:t>Распознавать параллелепипед, куб, использовать терминологию: вершина, ребро грань, измерения; находить измерения параллелепипеда, куба.</w:t>
      </w:r>
    </w:p>
    <w:p w14:paraId="369FEF67" w14:textId="77777777" w:rsidR="00A57638" w:rsidRPr="007C1830" w:rsidRDefault="00E235EB" w:rsidP="009C63D4">
      <w:pPr>
        <w:pStyle w:val="13"/>
        <w:numPr>
          <w:ilvl w:val="0"/>
          <w:numId w:val="241"/>
        </w:numPr>
        <w:spacing w:line="252" w:lineRule="auto"/>
        <w:jc w:val="both"/>
        <w:rPr>
          <w:color w:val="auto"/>
          <w:sz w:val="24"/>
          <w:szCs w:val="24"/>
        </w:rPr>
      </w:pPr>
      <w:r w:rsidRPr="007C1830">
        <w:rPr>
          <w:color w:val="auto"/>
          <w:sz w:val="24"/>
          <w:szCs w:val="24"/>
        </w:rPr>
        <w:t>Вычислять объём куба, параллелепипеда по заданным измерениям, пользоваться единицами измерения объёма.</w:t>
      </w:r>
    </w:p>
    <w:p w14:paraId="30B0106B" w14:textId="77777777" w:rsidR="00A57638" w:rsidRPr="007C1830" w:rsidRDefault="00E235EB" w:rsidP="009C63D4">
      <w:pPr>
        <w:pStyle w:val="13"/>
        <w:numPr>
          <w:ilvl w:val="0"/>
          <w:numId w:val="241"/>
        </w:numPr>
        <w:spacing w:after="160" w:line="252" w:lineRule="auto"/>
        <w:jc w:val="both"/>
        <w:rPr>
          <w:color w:val="auto"/>
          <w:sz w:val="24"/>
          <w:szCs w:val="24"/>
        </w:rPr>
      </w:pPr>
      <w:r w:rsidRPr="007C1830">
        <w:rPr>
          <w:color w:val="auto"/>
          <w:sz w:val="24"/>
          <w:szCs w:val="24"/>
        </w:rPr>
        <w:t>Решать несложные задачи на измерение геометрических величин в практических ситуациях.</w:t>
      </w:r>
    </w:p>
    <w:p w14:paraId="6D72B614" w14:textId="77777777" w:rsidR="00A57638" w:rsidRPr="007C1830" w:rsidRDefault="00E235EB" w:rsidP="004262A7">
      <w:pPr>
        <w:pStyle w:val="af5"/>
        <w:rPr>
          <w:sz w:val="24"/>
          <w:szCs w:val="24"/>
        </w:rPr>
      </w:pPr>
      <w:bookmarkStart w:id="541" w:name="bookmark1272"/>
      <w:r w:rsidRPr="007C1830">
        <w:rPr>
          <w:sz w:val="24"/>
          <w:szCs w:val="24"/>
        </w:rPr>
        <w:t>6 класс</w:t>
      </w:r>
      <w:bookmarkEnd w:id="541"/>
    </w:p>
    <w:p w14:paraId="64C01BF8" w14:textId="77777777" w:rsidR="004262A7" w:rsidRPr="007C1830" w:rsidRDefault="004262A7" w:rsidP="004262A7">
      <w:pPr>
        <w:pStyle w:val="af5"/>
        <w:rPr>
          <w:sz w:val="24"/>
          <w:szCs w:val="24"/>
        </w:rPr>
      </w:pPr>
    </w:p>
    <w:p w14:paraId="38FDD8EE" w14:textId="77777777" w:rsidR="00A57638" w:rsidRPr="007C1830" w:rsidRDefault="00E235EB">
      <w:pPr>
        <w:pStyle w:val="13"/>
        <w:spacing w:line="266" w:lineRule="auto"/>
        <w:ind w:firstLine="220"/>
        <w:jc w:val="both"/>
        <w:rPr>
          <w:color w:val="auto"/>
          <w:sz w:val="24"/>
          <w:szCs w:val="24"/>
        </w:rPr>
      </w:pPr>
      <w:r w:rsidRPr="007C1830">
        <w:rPr>
          <w:b/>
          <w:bCs/>
          <w:i/>
          <w:iCs/>
          <w:color w:val="auto"/>
          <w:sz w:val="24"/>
          <w:szCs w:val="24"/>
        </w:rPr>
        <w:t>Числа и вычисления</w:t>
      </w:r>
    </w:p>
    <w:p w14:paraId="7D77E226" w14:textId="77777777" w:rsidR="00A57638" w:rsidRPr="007C1830" w:rsidRDefault="00E235EB" w:rsidP="009C63D4">
      <w:pPr>
        <w:pStyle w:val="13"/>
        <w:numPr>
          <w:ilvl w:val="0"/>
          <w:numId w:val="242"/>
        </w:numPr>
        <w:jc w:val="both"/>
        <w:rPr>
          <w:color w:val="auto"/>
          <w:sz w:val="24"/>
          <w:szCs w:val="24"/>
        </w:rPr>
      </w:pPr>
      <w:r w:rsidRPr="007C1830">
        <w:rPr>
          <w:color w:val="auto"/>
          <w:sz w:val="24"/>
          <w:szCs w:val="24"/>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14:paraId="7B2BB4C7" w14:textId="77777777" w:rsidR="00A57638" w:rsidRPr="007C1830" w:rsidRDefault="00E235EB" w:rsidP="009C63D4">
      <w:pPr>
        <w:pStyle w:val="13"/>
        <w:numPr>
          <w:ilvl w:val="0"/>
          <w:numId w:val="242"/>
        </w:numPr>
        <w:jc w:val="both"/>
        <w:rPr>
          <w:color w:val="auto"/>
          <w:sz w:val="24"/>
          <w:szCs w:val="24"/>
        </w:rPr>
      </w:pPr>
      <w:r w:rsidRPr="007C1830">
        <w:rPr>
          <w:color w:val="auto"/>
          <w:sz w:val="24"/>
          <w:szCs w:val="24"/>
        </w:rPr>
        <w:t>Сравнивать и упорядочивать целые числа, обыкновенные и десятичные дроби, сравнивать числа одного и разных знаков.</w:t>
      </w:r>
    </w:p>
    <w:p w14:paraId="56C32290" w14:textId="77777777" w:rsidR="00A57638" w:rsidRPr="007C1830" w:rsidRDefault="00E235EB" w:rsidP="009C63D4">
      <w:pPr>
        <w:pStyle w:val="13"/>
        <w:numPr>
          <w:ilvl w:val="0"/>
          <w:numId w:val="242"/>
        </w:numPr>
        <w:jc w:val="both"/>
        <w:rPr>
          <w:color w:val="auto"/>
          <w:sz w:val="24"/>
          <w:szCs w:val="24"/>
        </w:rPr>
      </w:pPr>
      <w:r w:rsidRPr="007C1830">
        <w:rPr>
          <w:color w:val="auto"/>
          <w:sz w:val="24"/>
          <w:szCs w:val="24"/>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14:paraId="1711DA49" w14:textId="77777777" w:rsidR="00A57638" w:rsidRPr="007C1830" w:rsidRDefault="00E235EB" w:rsidP="009C63D4">
      <w:pPr>
        <w:pStyle w:val="13"/>
        <w:numPr>
          <w:ilvl w:val="0"/>
          <w:numId w:val="242"/>
        </w:numPr>
        <w:jc w:val="both"/>
        <w:rPr>
          <w:color w:val="auto"/>
          <w:sz w:val="24"/>
          <w:szCs w:val="24"/>
        </w:rPr>
      </w:pPr>
      <w:r w:rsidRPr="007C1830">
        <w:rPr>
          <w:color w:val="auto"/>
          <w:sz w:val="24"/>
          <w:szCs w:val="24"/>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14:paraId="22EFF28C" w14:textId="77777777" w:rsidR="00A57638" w:rsidRPr="007C1830" w:rsidRDefault="00E235EB" w:rsidP="009C63D4">
      <w:pPr>
        <w:pStyle w:val="13"/>
        <w:numPr>
          <w:ilvl w:val="0"/>
          <w:numId w:val="242"/>
        </w:numPr>
        <w:jc w:val="both"/>
        <w:rPr>
          <w:color w:val="auto"/>
          <w:sz w:val="24"/>
          <w:szCs w:val="24"/>
        </w:rPr>
      </w:pPr>
      <w:r w:rsidRPr="007C1830">
        <w:rPr>
          <w:color w:val="auto"/>
          <w:sz w:val="24"/>
          <w:szCs w:val="24"/>
        </w:rPr>
        <w:t>Соотносить точку на координатной прямой с соответствующим ей числом и изображать числа точками на координатной прямой, находить модуль числа.</w:t>
      </w:r>
    </w:p>
    <w:p w14:paraId="6A389808" w14:textId="77777777" w:rsidR="00A57638" w:rsidRPr="007C1830" w:rsidRDefault="00E235EB" w:rsidP="009C63D4">
      <w:pPr>
        <w:pStyle w:val="13"/>
        <w:numPr>
          <w:ilvl w:val="0"/>
          <w:numId w:val="242"/>
        </w:numPr>
        <w:spacing w:line="257" w:lineRule="auto"/>
        <w:jc w:val="both"/>
        <w:rPr>
          <w:color w:val="auto"/>
          <w:sz w:val="24"/>
          <w:szCs w:val="24"/>
        </w:rPr>
      </w:pPr>
      <w:r w:rsidRPr="007C1830">
        <w:rPr>
          <w:color w:val="auto"/>
          <w:sz w:val="24"/>
          <w:szCs w:val="24"/>
        </w:rPr>
        <w:t>Соотносить точки в прямоугольной системе координат с координатами этой точки.</w:t>
      </w:r>
    </w:p>
    <w:p w14:paraId="182D6D6F" w14:textId="77777777" w:rsidR="00A57638" w:rsidRPr="007C1830" w:rsidRDefault="00E235EB" w:rsidP="009C63D4">
      <w:pPr>
        <w:pStyle w:val="13"/>
        <w:numPr>
          <w:ilvl w:val="0"/>
          <w:numId w:val="242"/>
        </w:numPr>
        <w:spacing w:after="80" w:line="257" w:lineRule="auto"/>
        <w:jc w:val="both"/>
        <w:rPr>
          <w:color w:val="auto"/>
          <w:sz w:val="24"/>
          <w:szCs w:val="24"/>
        </w:rPr>
      </w:pPr>
      <w:r w:rsidRPr="007C1830">
        <w:rPr>
          <w:color w:val="auto"/>
          <w:sz w:val="24"/>
          <w:szCs w:val="24"/>
        </w:rPr>
        <w:t>Округлять целые числа и десятичные дроби, находить приближения чисел.</w:t>
      </w:r>
    </w:p>
    <w:p w14:paraId="21CBFED6" w14:textId="77777777" w:rsidR="00A57638" w:rsidRPr="007C1830" w:rsidRDefault="00E235EB">
      <w:pPr>
        <w:pStyle w:val="13"/>
        <w:spacing w:line="266" w:lineRule="auto"/>
        <w:ind w:firstLine="160"/>
        <w:jc w:val="both"/>
        <w:rPr>
          <w:color w:val="auto"/>
          <w:sz w:val="24"/>
          <w:szCs w:val="24"/>
        </w:rPr>
      </w:pPr>
      <w:r w:rsidRPr="007C1830">
        <w:rPr>
          <w:b/>
          <w:bCs/>
          <w:i/>
          <w:iCs/>
          <w:color w:val="auto"/>
          <w:sz w:val="24"/>
          <w:szCs w:val="24"/>
        </w:rPr>
        <w:t>Числовые и буквенные выражения</w:t>
      </w:r>
    </w:p>
    <w:p w14:paraId="29FC2478" w14:textId="77777777" w:rsidR="00A57638" w:rsidRPr="007C1830" w:rsidRDefault="00E235EB" w:rsidP="009C63D4">
      <w:pPr>
        <w:pStyle w:val="13"/>
        <w:numPr>
          <w:ilvl w:val="0"/>
          <w:numId w:val="243"/>
        </w:numPr>
        <w:spacing w:line="252" w:lineRule="auto"/>
        <w:jc w:val="both"/>
        <w:rPr>
          <w:color w:val="auto"/>
          <w:sz w:val="24"/>
          <w:szCs w:val="24"/>
        </w:rPr>
      </w:pPr>
      <w:r w:rsidRPr="007C1830">
        <w:rPr>
          <w:color w:val="auto"/>
          <w:sz w:val="24"/>
          <w:szCs w:val="24"/>
        </w:rPr>
        <w:lastRenderedPageBreak/>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14:paraId="490FE96F" w14:textId="77777777" w:rsidR="00A57638" w:rsidRPr="007C1830" w:rsidRDefault="00E235EB" w:rsidP="009C63D4">
      <w:pPr>
        <w:pStyle w:val="13"/>
        <w:numPr>
          <w:ilvl w:val="0"/>
          <w:numId w:val="243"/>
        </w:numPr>
        <w:spacing w:line="252" w:lineRule="auto"/>
        <w:jc w:val="both"/>
        <w:rPr>
          <w:color w:val="auto"/>
          <w:sz w:val="24"/>
          <w:szCs w:val="24"/>
        </w:rPr>
      </w:pPr>
      <w:r w:rsidRPr="007C1830">
        <w:rPr>
          <w:color w:val="auto"/>
          <w:sz w:val="24"/>
          <w:szCs w:val="24"/>
        </w:rPr>
        <w:t>Пользоваться признаками делимости, раскладывать натуральные числа на простые множители.</w:t>
      </w:r>
    </w:p>
    <w:p w14:paraId="027B1900" w14:textId="77777777" w:rsidR="00A57638" w:rsidRPr="007C1830" w:rsidRDefault="00E235EB" w:rsidP="009C63D4">
      <w:pPr>
        <w:pStyle w:val="13"/>
        <w:numPr>
          <w:ilvl w:val="0"/>
          <w:numId w:val="243"/>
        </w:numPr>
        <w:spacing w:line="252" w:lineRule="auto"/>
        <w:jc w:val="both"/>
        <w:rPr>
          <w:color w:val="auto"/>
          <w:sz w:val="24"/>
          <w:szCs w:val="24"/>
        </w:rPr>
      </w:pPr>
      <w:r w:rsidRPr="007C1830">
        <w:rPr>
          <w:color w:val="auto"/>
          <w:sz w:val="24"/>
          <w:szCs w:val="24"/>
        </w:rPr>
        <w:t>Пользоваться масштабом, составлять пропорции и отношения.</w:t>
      </w:r>
    </w:p>
    <w:p w14:paraId="477AC807" w14:textId="77777777" w:rsidR="00A57638" w:rsidRPr="007C1830" w:rsidRDefault="00E235EB" w:rsidP="009C63D4">
      <w:pPr>
        <w:pStyle w:val="13"/>
        <w:numPr>
          <w:ilvl w:val="0"/>
          <w:numId w:val="243"/>
        </w:numPr>
        <w:spacing w:line="252" w:lineRule="auto"/>
        <w:jc w:val="both"/>
        <w:rPr>
          <w:color w:val="auto"/>
          <w:sz w:val="24"/>
          <w:szCs w:val="24"/>
        </w:rPr>
      </w:pPr>
      <w:r w:rsidRPr="007C1830">
        <w:rPr>
          <w:color w:val="auto"/>
          <w:sz w:val="24"/>
          <w:szCs w:val="24"/>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14:paraId="4C5882C5" w14:textId="77777777" w:rsidR="00A57638" w:rsidRPr="007C1830" w:rsidRDefault="00E235EB" w:rsidP="009C63D4">
      <w:pPr>
        <w:pStyle w:val="13"/>
        <w:numPr>
          <w:ilvl w:val="0"/>
          <w:numId w:val="243"/>
        </w:numPr>
        <w:spacing w:after="80" w:line="252" w:lineRule="auto"/>
        <w:jc w:val="both"/>
        <w:rPr>
          <w:color w:val="auto"/>
          <w:sz w:val="24"/>
          <w:szCs w:val="24"/>
        </w:rPr>
      </w:pPr>
      <w:r w:rsidRPr="007C1830">
        <w:rPr>
          <w:color w:val="auto"/>
          <w:sz w:val="24"/>
          <w:szCs w:val="24"/>
        </w:rPr>
        <w:t>Находить неизвестный компонент равенства.</w:t>
      </w:r>
    </w:p>
    <w:p w14:paraId="7A9DA252" w14:textId="77777777" w:rsidR="00A57638" w:rsidRPr="007C1830" w:rsidRDefault="00E235EB">
      <w:pPr>
        <w:pStyle w:val="13"/>
        <w:spacing w:line="266" w:lineRule="auto"/>
        <w:ind w:firstLine="160"/>
        <w:jc w:val="both"/>
        <w:rPr>
          <w:color w:val="auto"/>
          <w:sz w:val="24"/>
          <w:szCs w:val="24"/>
        </w:rPr>
      </w:pPr>
      <w:r w:rsidRPr="007C1830">
        <w:rPr>
          <w:b/>
          <w:bCs/>
          <w:i/>
          <w:iCs/>
          <w:color w:val="auto"/>
          <w:sz w:val="24"/>
          <w:szCs w:val="24"/>
        </w:rPr>
        <w:t>Решение текстовых задач</w:t>
      </w:r>
    </w:p>
    <w:p w14:paraId="0C690D11" w14:textId="77777777" w:rsidR="00A57638" w:rsidRPr="007C1830" w:rsidRDefault="00E235EB" w:rsidP="009C63D4">
      <w:pPr>
        <w:pStyle w:val="13"/>
        <w:numPr>
          <w:ilvl w:val="0"/>
          <w:numId w:val="244"/>
        </w:numPr>
        <w:spacing w:line="252" w:lineRule="auto"/>
        <w:jc w:val="both"/>
        <w:rPr>
          <w:color w:val="auto"/>
          <w:sz w:val="24"/>
          <w:szCs w:val="24"/>
        </w:rPr>
      </w:pPr>
      <w:r w:rsidRPr="007C1830">
        <w:rPr>
          <w:color w:val="auto"/>
          <w:sz w:val="24"/>
          <w:szCs w:val="24"/>
        </w:rPr>
        <w:t>Решать многошаговые текстовые задачи арифметическим способом.</w:t>
      </w:r>
    </w:p>
    <w:p w14:paraId="35270098" w14:textId="77777777" w:rsidR="00A57638" w:rsidRPr="007C1830" w:rsidRDefault="00E235EB" w:rsidP="009C63D4">
      <w:pPr>
        <w:pStyle w:val="13"/>
        <w:numPr>
          <w:ilvl w:val="0"/>
          <w:numId w:val="244"/>
        </w:numPr>
        <w:spacing w:line="252" w:lineRule="auto"/>
        <w:jc w:val="both"/>
        <w:rPr>
          <w:color w:val="auto"/>
          <w:sz w:val="24"/>
          <w:szCs w:val="24"/>
        </w:rPr>
      </w:pPr>
      <w:r w:rsidRPr="007C1830">
        <w:rPr>
          <w:color w:val="auto"/>
          <w:sz w:val="24"/>
          <w:szCs w:val="24"/>
        </w:rPr>
        <w:t>Решать задачи, связанные с отношением, пропорциональностью величин, процентами; решать три основные задачи на дроби и проценты.</w:t>
      </w:r>
    </w:p>
    <w:p w14:paraId="344EA2A2" w14:textId="77777777" w:rsidR="00A57638" w:rsidRPr="007C1830" w:rsidRDefault="00E235EB" w:rsidP="009C63D4">
      <w:pPr>
        <w:pStyle w:val="13"/>
        <w:numPr>
          <w:ilvl w:val="0"/>
          <w:numId w:val="244"/>
        </w:numPr>
        <w:spacing w:line="252" w:lineRule="auto"/>
        <w:jc w:val="both"/>
        <w:rPr>
          <w:color w:val="auto"/>
          <w:sz w:val="24"/>
          <w:szCs w:val="24"/>
        </w:rPr>
      </w:pPr>
      <w:r w:rsidRPr="007C1830">
        <w:rPr>
          <w:color w:val="auto"/>
          <w:sz w:val="24"/>
          <w:szCs w:val="24"/>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14:paraId="47C1EB68" w14:textId="77777777" w:rsidR="00A57638" w:rsidRPr="007C1830" w:rsidRDefault="00E235EB" w:rsidP="009C63D4">
      <w:pPr>
        <w:pStyle w:val="13"/>
        <w:numPr>
          <w:ilvl w:val="0"/>
          <w:numId w:val="244"/>
        </w:numPr>
        <w:spacing w:line="252" w:lineRule="auto"/>
        <w:jc w:val="both"/>
        <w:rPr>
          <w:color w:val="auto"/>
          <w:sz w:val="24"/>
          <w:szCs w:val="24"/>
        </w:rPr>
      </w:pPr>
      <w:r w:rsidRPr="007C1830">
        <w:rPr>
          <w:color w:val="auto"/>
          <w:sz w:val="24"/>
          <w:szCs w:val="24"/>
        </w:rPr>
        <w:t>Составлять буквенные выражения по условию задачи.</w:t>
      </w:r>
    </w:p>
    <w:p w14:paraId="7570C45A" w14:textId="77777777" w:rsidR="00A57638" w:rsidRPr="007C1830" w:rsidRDefault="00E235EB" w:rsidP="009C63D4">
      <w:pPr>
        <w:pStyle w:val="13"/>
        <w:numPr>
          <w:ilvl w:val="0"/>
          <w:numId w:val="244"/>
        </w:numPr>
        <w:spacing w:line="252" w:lineRule="auto"/>
        <w:jc w:val="both"/>
        <w:rPr>
          <w:color w:val="auto"/>
          <w:sz w:val="24"/>
          <w:szCs w:val="24"/>
        </w:rPr>
      </w:pPr>
      <w:r w:rsidRPr="007C1830">
        <w:rPr>
          <w:color w:val="auto"/>
          <w:sz w:val="24"/>
          <w:szCs w:val="24"/>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14:paraId="0229AD28" w14:textId="77777777" w:rsidR="00A57638" w:rsidRPr="007C1830" w:rsidRDefault="00E235EB" w:rsidP="009C63D4">
      <w:pPr>
        <w:pStyle w:val="13"/>
        <w:numPr>
          <w:ilvl w:val="0"/>
          <w:numId w:val="244"/>
        </w:numPr>
        <w:spacing w:after="80" w:line="252" w:lineRule="auto"/>
        <w:jc w:val="both"/>
        <w:rPr>
          <w:color w:val="auto"/>
          <w:sz w:val="24"/>
          <w:szCs w:val="24"/>
        </w:rPr>
      </w:pPr>
      <w:r w:rsidRPr="007C1830">
        <w:rPr>
          <w:color w:val="auto"/>
          <w:sz w:val="24"/>
          <w:szCs w:val="24"/>
        </w:rPr>
        <w:t>Представлять информацию с помощью таблиц, линейной и столбчатой диаграмм.</w:t>
      </w:r>
    </w:p>
    <w:p w14:paraId="13E47FC5" w14:textId="77777777" w:rsidR="00A57638" w:rsidRPr="007C1830" w:rsidRDefault="00E235EB">
      <w:pPr>
        <w:pStyle w:val="13"/>
        <w:spacing w:line="266" w:lineRule="auto"/>
        <w:ind w:firstLine="160"/>
        <w:jc w:val="both"/>
        <w:rPr>
          <w:color w:val="auto"/>
          <w:sz w:val="24"/>
          <w:szCs w:val="24"/>
        </w:rPr>
      </w:pPr>
      <w:r w:rsidRPr="007C1830">
        <w:rPr>
          <w:b/>
          <w:bCs/>
          <w:i/>
          <w:iCs/>
          <w:color w:val="auto"/>
          <w:sz w:val="24"/>
          <w:szCs w:val="24"/>
        </w:rPr>
        <w:t>Наглядная геометрия</w:t>
      </w:r>
    </w:p>
    <w:p w14:paraId="400670CD" w14:textId="77777777" w:rsidR="00A57638" w:rsidRPr="007C1830" w:rsidRDefault="00E235EB" w:rsidP="009C63D4">
      <w:pPr>
        <w:pStyle w:val="13"/>
        <w:numPr>
          <w:ilvl w:val="0"/>
          <w:numId w:val="245"/>
        </w:numPr>
        <w:spacing w:line="252" w:lineRule="auto"/>
        <w:jc w:val="both"/>
        <w:rPr>
          <w:color w:val="auto"/>
          <w:sz w:val="24"/>
          <w:szCs w:val="24"/>
        </w:rPr>
      </w:pPr>
      <w:r w:rsidRPr="007C1830">
        <w:rPr>
          <w:color w:val="auto"/>
          <w:sz w:val="24"/>
          <w:szCs w:val="24"/>
        </w:rPr>
        <w:t xml:space="preserve">Приводить примеры объектов окружающего мира, </w:t>
      </w:r>
      <w:r w:rsidRPr="007C1830">
        <w:rPr>
          <w:color w:val="auto"/>
          <w:sz w:val="24"/>
          <w:szCs w:val="24"/>
        </w:rPr>
        <w:lastRenderedPageBreak/>
        <w:t>имеющих форму изученных геометрических плоских и пространственных фигур, примеры равных и симметричных фигур.</w:t>
      </w:r>
    </w:p>
    <w:p w14:paraId="522236D9" w14:textId="77777777" w:rsidR="00A57638" w:rsidRPr="007C1830" w:rsidRDefault="00E235EB" w:rsidP="009C63D4">
      <w:pPr>
        <w:pStyle w:val="13"/>
        <w:numPr>
          <w:ilvl w:val="0"/>
          <w:numId w:val="245"/>
        </w:numPr>
        <w:spacing w:line="252" w:lineRule="auto"/>
        <w:jc w:val="both"/>
        <w:rPr>
          <w:color w:val="auto"/>
          <w:sz w:val="24"/>
          <w:szCs w:val="24"/>
        </w:rPr>
      </w:pPr>
      <w:r w:rsidRPr="007C1830">
        <w:rPr>
          <w:color w:val="auto"/>
          <w:sz w:val="24"/>
          <w:szCs w:val="24"/>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14:paraId="059EFC86" w14:textId="77777777" w:rsidR="00A57638" w:rsidRPr="007C1830" w:rsidRDefault="00E235EB" w:rsidP="009C63D4">
      <w:pPr>
        <w:pStyle w:val="13"/>
        <w:numPr>
          <w:ilvl w:val="0"/>
          <w:numId w:val="245"/>
        </w:numPr>
        <w:spacing w:line="252" w:lineRule="auto"/>
        <w:jc w:val="both"/>
        <w:rPr>
          <w:color w:val="auto"/>
          <w:sz w:val="24"/>
          <w:szCs w:val="24"/>
        </w:rPr>
      </w:pPr>
      <w:r w:rsidRPr="007C1830">
        <w:rPr>
          <w:color w:val="auto"/>
          <w:sz w:val="24"/>
          <w:szCs w:val="24"/>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14:paraId="3F4A646A" w14:textId="77777777" w:rsidR="00A57638" w:rsidRPr="007C1830" w:rsidRDefault="00E235EB" w:rsidP="009C63D4">
      <w:pPr>
        <w:pStyle w:val="13"/>
        <w:numPr>
          <w:ilvl w:val="0"/>
          <w:numId w:val="245"/>
        </w:numPr>
        <w:spacing w:line="252" w:lineRule="auto"/>
        <w:jc w:val="both"/>
        <w:rPr>
          <w:color w:val="auto"/>
          <w:sz w:val="24"/>
          <w:szCs w:val="24"/>
        </w:rPr>
      </w:pPr>
      <w:r w:rsidRPr="007C1830">
        <w:rPr>
          <w:color w:val="auto"/>
          <w:sz w:val="24"/>
          <w:szCs w:val="24"/>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14:paraId="23FB1824" w14:textId="77777777" w:rsidR="00A57638" w:rsidRPr="007C1830" w:rsidRDefault="00E235EB" w:rsidP="009C63D4">
      <w:pPr>
        <w:pStyle w:val="13"/>
        <w:numPr>
          <w:ilvl w:val="0"/>
          <w:numId w:val="245"/>
        </w:numPr>
        <w:spacing w:line="252" w:lineRule="auto"/>
        <w:jc w:val="both"/>
        <w:rPr>
          <w:color w:val="auto"/>
          <w:sz w:val="24"/>
          <w:szCs w:val="24"/>
        </w:rPr>
      </w:pPr>
      <w:r w:rsidRPr="007C1830">
        <w:rPr>
          <w:color w:val="auto"/>
          <w:sz w:val="24"/>
          <w:szCs w:val="24"/>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14:paraId="72D9EA8D" w14:textId="77777777" w:rsidR="00A57638" w:rsidRPr="007C1830" w:rsidRDefault="00E235EB" w:rsidP="009C63D4">
      <w:pPr>
        <w:pStyle w:val="13"/>
        <w:numPr>
          <w:ilvl w:val="0"/>
          <w:numId w:val="245"/>
        </w:numPr>
        <w:spacing w:line="252" w:lineRule="auto"/>
        <w:jc w:val="both"/>
        <w:rPr>
          <w:color w:val="auto"/>
          <w:sz w:val="24"/>
          <w:szCs w:val="24"/>
        </w:rPr>
      </w:pPr>
      <w:r w:rsidRPr="007C1830">
        <w:rPr>
          <w:color w:val="auto"/>
          <w:sz w:val="24"/>
          <w:szCs w:val="24"/>
        </w:rPr>
        <w:t>Находить, используя чертёжные инструменты, расстояния: между двумя точками, от точки до прямой, длину пути на квадратной сетке.</w:t>
      </w:r>
    </w:p>
    <w:p w14:paraId="2D081C62" w14:textId="77777777" w:rsidR="00A57638" w:rsidRPr="007C1830" w:rsidRDefault="00E235EB" w:rsidP="009C63D4">
      <w:pPr>
        <w:pStyle w:val="13"/>
        <w:numPr>
          <w:ilvl w:val="0"/>
          <w:numId w:val="245"/>
        </w:numPr>
        <w:spacing w:line="252" w:lineRule="auto"/>
        <w:jc w:val="both"/>
        <w:rPr>
          <w:color w:val="auto"/>
          <w:sz w:val="24"/>
          <w:szCs w:val="24"/>
        </w:rPr>
      </w:pPr>
      <w:r w:rsidRPr="007C1830">
        <w:rPr>
          <w:color w:val="auto"/>
          <w:sz w:val="24"/>
          <w:szCs w:val="24"/>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14:paraId="2B35AA81" w14:textId="77777777" w:rsidR="00A57638" w:rsidRPr="007C1830" w:rsidRDefault="00E235EB" w:rsidP="009C63D4">
      <w:pPr>
        <w:pStyle w:val="13"/>
        <w:numPr>
          <w:ilvl w:val="0"/>
          <w:numId w:val="245"/>
        </w:numPr>
        <w:spacing w:line="252" w:lineRule="auto"/>
        <w:jc w:val="both"/>
        <w:rPr>
          <w:color w:val="auto"/>
          <w:sz w:val="24"/>
          <w:szCs w:val="24"/>
        </w:rPr>
      </w:pPr>
      <w:r w:rsidRPr="007C1830">
        <w:rPr>
          <w:color w:val="auto"/>
          <w:sz w:val="24"/>
          <w:szCs w:val="24"/>
        </w:rPr>
        <w:t>Распознавать на моделях и изображениях пирамиду, конус, цилиндр, использовать терминологию: вершина, ребро, грань, основание, развёртка.</w:t>
      </w:r>
    </w:p>
    <w:p w14:paraId="44DAD49B" w14:textId="77777777" w:rsidR="00A57638" w:rsidRPr="007C1830" w:rsidRDefault="00E235EB" w:rsidP="009C63D4">
      <w:pPr>
        <w:pStyle w:val="13"/>
        <w:numPr>
          <w:ilvl w:val="0"/>
          <w:numId w:val="245"/>
        </w:numPr>
        <w:spacing w:line="252" w:lineRule="auto"/>
        <w:jc w:val="both"/>
        <w:rPr>
          <w:color w:val="auto"/>
          <w:sz w:val="24"/>
          <w:szCs w:val="24"/>
        </w:rPr>
      </w:pPr>
      <w:r w:rsidRPr="007C1830">
        <w:rPr>
          <w:color w:val="auto"/>
          <w:sz w:val="24"/>
          <w:szCs w:val="24"/>
        </w:rPr>
        <w:t>Изображать на клетчатой бумаге прямоугольный параллелепипед.</w:t>
      </w:r>
    </w:p>
    <w:p w14:paraId="1A1B0B90" w14:textId="77777777" w:rsidR="00A57638" w:rsidRPr="007C1830" w:rsidRDefault="00E235EB" w:rsidP="009C63D4">
      <w:pPr>
        <w:pStyle w:val="13"/>
        <w:numPr>
          <w:ilvl w:val="0"/>
          <w:numId w:val="245"/>
        </w:numPr>
        <w:spacing w:line="252" w:lineRule="auto"/>
        <w:jc w:val="both"/>
        <w:rPr>
          <w:color w:val="auto"/>
          <w:sz w:val="24"/>
          <w:szCs w:val="24"/>
        </w:rPr>
      </w:pPr>
      <w:r w:rsidRPr="007C1830">
        <w:rPr>
          <w:color w:val="auto"/>
          <w:sz w:val="24"/>
          <w:szCs w:val="24"/>
        </w:rPr>
        <w:t xml:space="preserve">Вычислять объём прямоугольного параллелепипеда, куба, пользоваться основными единицами измерения объёма; выражать одни единицы измерения объёма </w:t>
      </w:r>
      <w:r w:rsidRPr="007C1830">
        <w:rPr>
          <w:color w:val="auto"/>
          <w:sz w:val="24"/>
          <w:szCs w:val="24"/>
        </w:rPr>
        <w:lastRenderedPageBreak/>
        <w:t>через другие.</w:t>
      </w:r>
    </w:p>
    <w:p w14:paraId="1A975135" w14:textId="77777777" w:rsidR="00A57638" w:rsidRPr="007C1830" w:rsidRDefault="00E235EB" w:rsidP="009C63D4">
      <w:pPr>
        <w:pStyle w:val="13"/>
        <w:numPr>
          <w:ilvl w:val="0"/>
          <w:numId w:val="245"/>
        </w:numPr>
        <w:spacing w:line="252" w:lineRule="auto"/>
        <w:jc w:val="both"/>
        <w:rPr>
          <w:color w:val="auto"/>
          <w:sz w:val="24"/>
          <w:szCs w:val="24"/>
        </w:rPr>
        <w:sectPr w:rsidR="00A57638" w:rsidRPr="007C1830">
          <w:footnotePr>
            <w:numRestart w:val="eachPage"/>
          </w:footnotePr>
          <w:pgSz w:w="7824" w:h="12019"/>
          <w:pgMar w:top="669" w:right="703" w:bottom="874" w:left="723" w:header="0" w:footer="3" w:gutter="0"/>
          <w:cols w:space="720"/>
          <w:noEndnote/>
          <w:docGrid w:linePitch="360"/>
        </w:sectPr>
      </w:pPr>
      <w:r w:rsidRPr="007C1830">
        <w:rPr>
          <w:color w:val="auto"/>
          <w:sz w:val="24"/>
          <w:szCs w:val="24"/>
        </w:rPr>
        <w:t>Решать несложные задачи на нахождение геометрических величин в практических ситуациях.</w:t>
      </w:r>
    </w:p>
    <w:p w14:paraId="3A131314" w14:textId="5A89F6D1" w:rsidR="00A57638" w:rsidRPr="007C1830" w:rsidRDefault="00E235EB" w:rsidP="004262A7">
      <w:pPr>
        <w:pStyle w:val="af5"/>
        <w:rPr>
          <w:sz w:val="24"/>
          <w:szCs w:val="24"/>
        </w:rPr>
      </w:pPr>
      <w:bookmarkStart w:id="542" w:name="bookmark1274"/>
      <w:r w:rsidRPr="007C1830">
        <w:rPr>
          <w:sz w:val="24"/>
          <w:szCs w:val="24"/>
        </w:rPr>
        <w:lastRenderedPageBreak/>
        <w:t>РАБОЧАЯ ПРОГРАММА</w:t>
      </w:r>
      <w:bookmarkEnd w:id="542"/>
    </w:p>
    <w:p w14:paraId="08CFC248" w14:textId="77777777" w:rsidR="00A57638" w:rsidRPr="007C1830" w:rsidRDefault="00E235EB" w:rsidP="004262A7">
      <w:pPr>
        <w:pStyle w:val="af5"/>
        <w:pBdr>
          <w:bottom w:val="single" w:sz="12" w:space="1" w:color="auto"/>
        </w:pBdr>
        <w:rPr>
          <w:sz w:val="24"/>
          <w:szCs w:val="24"/>
        </w:rPr>
      </w:pPr>
      <w:r w:rsidRPr="007C1830">
        <w:rPr>
          <w:sz w:val="24"/>
          <w:szCs w:val="24"/>
        </w:rPr>
        <w:t>УЧЕБНОГО КУРСА «АЛГЕБРА». 7—9 КЛАССЫ</w:t>
      </w:r>
    </w:p>
    <w:p w14:paraId="255CF9BB" w14:textId="77777777" w:rsidR="004262A7" w:rsidRPr="007C1830" w:rsidRDefault="004262A7" w:rsidP="004262A7">
      <w:pPr>
        <w:pStyle w:val="af5"/>
        <w:rPr>
          <w:sz w:val="24"/>
          <w:szCs w:val="24"/>
        </w:rPr>
      </w:pPr>
    </w:p>
    <w:p w14:paraId="7AE54FE6" w14:textId="77777777" w:rsidR="00A57638" w:rsidRPr="007C1830" w:rsidRDefault="00E235EB" w:rsidP="004262A7">
      <w:pPr>
        <w:pStyle w:val="af5"/>
        <w:rPr>
          <w:sz w:val="24"/>
          <w:szCs w:val="24"/>
        </w:rPr>
      </w:pPr>
      <w:r w:rsidRPr="007C1830">
        <w:rPr>
          <w:sz w:val="24"/>
          <w:szCs w:val="24"/>
        </w:rPr>
        <w:t>ЦЕЛИ ИЗУЧЕНИЯ УЧЕБНОГО КУРСА</w:t>
      </w:r>
    </w:p>
    <w:p w14:paraId="4A372A02" w14:textId="77777777" w:rsidR="00A57638" w:rsidRPr="007C1830" w:rsidRDefault="00E235EB">
      <w:pPr>
        <w:pStyle w:val="13"/>
        <w:spacing w:line="252" w:lineRule="auto"/>
        <w:jc w:val="both"/>
        <w:rPr>
          <w:color w:val="auto"/>
          <w:sz w:val="24"/>
          <w:szCs w:val="24"/>
        </w:rPr>
      </w:pPr>
      <w:r w:rsidRPr="007C1830">
        <w:rPr>
          <w:color w:val="auto"/>
          <w:sz w:val="24"/>
          <w:szCs w:val="24"/>
        </w:rPr>
        <w:t>Алгебра является одним из опорных курсов основной школы: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естественным образом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естественным образом является реализацией деятельностного принципа обучения.</w:t>
      </w:r>
    </w:p>
    <w:p w14:paraId="41536784" w14:textId="77777777" w:rsidR="00A57638" w:rsidRPr="007C1830" w:rsidRDefault="00E235EB" w:rsidP="004262A7">
      <w:pPr>
        <w:pStyle w:val="13"/>
        <w:spacing w:line="252" w:lineRule="auto"/>
        <w:ind w:firstLine="238"/>
        <w:jc w:val="both"/>
        <w:rPr>
          <w:color w:val="auto"/>
          <w:sz w:val="24"/>
          <w:szCs w:val="24"/>
        </w:rPr>
      </w:pPr>
      <w:r w:rsidRPr="007C1830">
        <w:rPr>
          <w:color w:val="auto"/>
          <w:sz w:val="24"/>
          <w:szCs w:val="24"/>
        </w:rPr>
        <w:t>В структуре программы учебного курса «Алгебра» основной школы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w:t>
      </w:r>
      <w:r w:rsidRPr="007C1830">
        <w:rPr>
          <w:b/>
          <w:bCs/>
          <w:color w:val="auto"/>
          <w:sz w:val="24"/>
          <w:szCs w:val="24"/>
        </w:rPr>
        <w:t>-</w:t>
      </w:r>
      <w:r w:rsidRPr="007C1830">
        <w:rPr>
          <w:color w:val="auto"/>
          <w:sz w:val="24"/>
          <w:szCs w:val="24"/>
        </w:rPr>
        <w:t xml:space="preserve">методических линий развивается на протяжении трёх лет изучения курса, естественным образом переплетаясь и взаимодействуя с другими его линиями. В ходе изучения курса обучающимся </w:t>
      </w:r>
      <w:r w:rsidRPr="007C1830">
        <w:rPr>
          <w:color w:val="auto"/>
          <w:sz w:val="24"/>
          <w:szCs w:val="24"/>
        </w:rPr>
        <w:lastRenderedPageBreak/>
        <w:t>приходится логически рассуждать, использовать теоретико-множественный язык. В связи с этим целесообразно включить в программу некоторые основы логики, пронизывающие все основные разделы математического образования и способствующие овладению обучающимися основ универсального математического языка. Таким образом, можно утверждать, что содержательной и структурной особенностью курса «Алгебра» является его интегрированный характер.</w:t>
      </w:r>
    </w:p>
    <w:p w14:paraId="37B71629" w14:textId="77777777" w:rsidR="00A57638" w:rsidRPr="007C1830" w:rsidRDefault="00E235EB" w:rsidP="004262A7">
      <w:pPr>
        <w:pStyle w:val="13"/>
        <w:spacing w:line="252" w:lineRule="auto"/>
        <w:ind w:firstLine="238"/>
        <w:jc w:val="both"/>
        <w:rPr>
          <w:color w:val="auto"/>
          <w:sz w:val="24"/>
          <w:szCs w:val="24"/>
        </w:rPr>
      </w:pPr>
      <w:r w:rsidRPr="007C1830">
        <w:rPr>
          <w:color w:val="auto"/>
          <w:sz w:val="24"/>
          <w:szCs w:val="24"/>
        </w:rP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в основной школе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старшему звену общего образования.</w:t>
      </w:r>
    </w:p>
    <w:p w14:paraId="05D9E942"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Содержание двух алгебраических линий </w:t>
      </w:r>
      <w:r w:rsidRPr="007C1830">
        <w:rPr>
          <w:b/>
          <w:bCs/>
          <w:color w:val="auto"/>
          <w:sz w:val="24"/>
          <w:szCs w:val="24"/>
        </w:rPr>
        <w:t xml:space="preserve">— </w:t>
      </w:r>
      <w:r w:rsidRPr="007C1830">
        <w:rPr>
          <w:color w:val="auto"/>
          <w:sz w:val="24"/>
          <w:szCs w:val="24"/>
        </w:rPr>
        <w:t>«Алгебраические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В основной школе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вносит свой специфический вклад в развитие воображения, способностей к математическому творчеству.</w:t>
      </w:r>
    </w:p>
    <w:p w14:paraId="13D62B99" w14:textId="77777777" w:rsidR="00A57638" w:rsidRPr="007C1830" w:rsidRDefault="00E235EB">
      <w:pPr>
        <w:pStyle w:val="13"/>
        <w:spacing w:after="100" w:line="252" w:lineRule="auto"/>
        <w:jc w:val="both"/>
        <w:rPr>
          <w:color w:val="auto"/>
          <w:sz w:val="24"/>
          <w:szCs w:val="24"/>
        </w:rPr>
      </w:pPr>
      <w:r w:rsidRPr="007C1830">
        <w:rPr>
          <w:color w:val="auto"/>
          <w:sz w:val="24"/>
          <w:szCs w:val="24"/>
        </w:rPr>
        <w:t xml:space="preserve">Содержание функционально-графической линии нацелено </w:t>
      </w:r>
      <w:r w:rsidRPr="007C1830">
        <w:rPr>
          <w:color w:val="auto"/>
          <w:sz w:val="24"/>
          <w:szCs w:val="24"/>
        </w:rPr>
        <w:lastRenderedPageBreak/>
        <w:t xml:space="preserve">на получение школьниками знаний о функциях как важнейшей математической модели для описания и исследования разнообразных процессов и явлений в природе и обществе. Изучение этого материала способствует развитию у обучающихся умения использовать различные выразительные средства языка математики </w:t>
      </w:r>
      <w:r w:rsidRPr="007C1830">
        <w:rPr>
          <w:b/>
          <w:bCs/>
          <w:color w:val="auto"/>
          <w:sz w:val="24"/>
          <w:szCs w:val="24"/>
        </w:rPr>
        <w:t xml:space="preserve">— </w:t>
      </w:r>
      <w:r w:rsidRPr="007C1830">
        <w:rPr>
          <w:color w:val="auto"/>
          <w:sz w:val="24"/>
          <w:szCs w:val="24"/>
        </w:rPr>
        <w:t>словесные, символические, графические, вносит вклад в формирование представлений о роли математики в развитии цивилизации и культуры.</w:t>
      </w:r>
    </w:p>
    <w:p w14:paraId="1A533CEA" w14:textId="77777777" w:rsidR="004262A7" w:rsidRPr="007C1830" w:rsidRDefault="004262A7" w:rsidP="004262A7">
      <w:pPr>
        <w:pStyle w:val="af5"/>
        <w:rPr>
          <w:sz w:val="24"/>
          <w:szCs w:val="24"/>
        </w:rPr>
      </w:pPr>
    </w:p>
    <w:p w14:paraId="0654968E" w14:textId="77777777" w:rsidR="00A57638" w:rsidRPr="007C1830" w:rsidRDefault="00E235EB" w:rsidP="004262A7">
      <w:pPr>
        <w:pStyle w:val="af5"/>
        <w:rPr>
          <w:sz w:val="24"/>
          <w:szCs w:val="24"/>
        </w:rPr>
      </w:pPr>
      <w:r w:rsidRPr="007C1830">
        <w:rPr>
          <w:sz w:val="24"/>
          <w:szCs w:val="24"/>
        </w:rPr>
        <w:t>МЕСТО УЧЕБНОГО КУРСА В УЧЕБНОМ ПЛАНЕ</w:t>
      </w:r>
    </w:p>
    <w:p w14:paraId="76208C3E" w14:textId="77777777" w:rsidR="00A57638" w:rsidRPr="007C1830" w:rsidRDefault="00E235EB">
      <w:pPr>
        <w:pStyle w:val="13"/>
        <w:spacing w:line="252" w:lineRule="auto"/>
        <w:jc w:val="both"/>
        <w:rPr>
          <w:color w:val="auto"/>
          <w:sz w:val="24"/>
          <w:szCs w:val="24"/>
        </w:rPr>
      </w:pPr>
      <w:r w:rsidRPr="007C1830">
        <w:rPr>
          <w:color w:val="auto"/>
          <w:sz w:val="24"/>
          <w:szCs w:val="24"/>
        </w:rPr>
        <w:t>Согласно учебному плану в 7</w:t>
      </w:r>
      <w:r w:rsidRPr="007C1830">
        <w:rPr>
          <w:b/>
          <w:bCs/>
          <w:color w:val="auto"/>
          <w:sz w:val="24"/>
          <w:szCs w:val="24"/>
        </w:rPr>
        <w:t>—</w:t>
      </w:r>
      <w:r w:rsidRPr="007C1830">
        <w:rPr>
          <w:color w:val="auto"/>
          <w:sz w:val="24"/>
          <w:szCs w:val="24"/>
        </w:rPr>
        <w:t>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14:paraId="59B10B60" w14:textId="77777777" w:rsidR="00A57638" w:rsidRPr="007C1830" w:rsidRDefault="00E235EB">
      <w:pPr>
        <w:pStyle w:val="13"/>
        <w:spacing w:after="100" w:line="252" w:lineRule="auto"/>
        <w:jc w:val="both"/>
        <w:rPr>
          <w:color w:val="auto"/>
          <w:sz w:val="24"/>
          <w:szCs w:val="24"/>
        </w:rPr>
      </w:pPr>
      <w:r w:rsidRPr="007C1830">
        <w:rPr>
          <w:color w:val="auto"/>
          <w:sz w:val="24"/>
          <w:szCs w:val="24"/>
        </w:rPr>
        <w:t>Учебный план на изучение алгебры в 7</w:t>
      </w:r>
      <w:r w:rsidRPr="007C1830">
        <w:rPr>
          <w:b/>
          <w:bCs/>
          <w:color w:val="auto"/>
          <w:sz w:val="24"/>
          <w:szCs w:val="24"/>
        </w:rPr>
        <w:t>—</w:t>
      </w:r>
      <w:r w:rsidRPr="007C1830">
        <w:rPr>
          <w:color w:val="auto"/>
          <w:sz w:val="24"/>
          <w:szCs w:val="24"/>
        </w:rPr>
        <w:t xml:space="preserve">9 классах отводит не менее 3 учебных часов в неделю в течение каждого года обучения, всего за три года обучения </w:t>
      </w:r>
      <w:r w:rsidRPr="007C1830">
        <w:rPr>
          <w:b/>
          <w:bCs/>
          <w:color w:val="auto"/>
          <w:sz w:val="24"/>
          <w:szCs w:val="24"/>
        </w:rPr>
        <w:t xml:space="preserve">— </w:t>
      </w:r>
      <w:r w:rsidRPr="007C1830">
        <w:rPr>
          <w:color w:val="auto"/>
          <w:sz w:val="24"/>
          <w:szCs w:val="24"/>
        </w:rPr>
        <w:t>не менее 306 учебных часов.</w:t>
      </w:r>
    </w:p>
    <w:p w14:paraId="780E4E98" w14:textId="77777777" w:rsidR="004262A7" w:rsidRPr="007C1830" w:rsidRDefault="004262A7" w:rsidP="004262A7">
      <w:pPr>
        <w:pStyle w:val="af5"/>
        <w:rPr>
          <w:sz w:val="24"/>
          <w:szCs w:val="24"/>
        </w:rPr>
      </w:pPr>
    </w:p>
    <w:p w14:paraId="57EA0C90" w14:textId="77777777" w:rsidR="004262A7" w:rsidRPr="007C1830" w:rsidRDefault="00E235EB" w:rsidP="004262A7">
      <w:pPr>
        <w:pStyle w:val="af5"/>
        <w:rPr>
          <w:sz w:val="24"/>
          <w:szCs w:val="24"/>
        </w:rPr>
      </w:pPr>
      <w:r w:rsidRPr="007C1830">
        <w:rPr>
          <w:sz w:val="24"/>
          <w:szCs w:val="24"/>
        </w:rPr>
        <w:t xml:space="preserve">СОДЕРЖАНИЕ УЧЕБНОГО КУРСА (ПО ГОДАМ ОБУЧЕНИЯ) </w:t>
      </w:r>
    </w:p>
    <w:p w14:paraId="48F0C727" w14:textId="77777777" w:rsidR="004262A7" w:rsidRPr="007C1830" w:rsidRDefault="004262A7" w:rsidP="004262A7">
      <w:pPr>
        <w:pStyle w:val="af5"/>
        <w:rPr>
          <w:sz w:val="24"/>
          <w:szCs w:val="24"/>
        </w:rPr>
      </w:pPr>
    </w:p>
    <w:p w14:paraId="58151103" w14:textId="77777777" w:rsidR="00A57638" w:rsidRPr="007C1830" w:rsidRDefault="00E235EB" w:rsidP="004262A7">
      <w:pPr>
        <w:pStyle w:val="af5"/>
        <w:rPr>
          <w:sz w:val="24"/>
          <w:szCs w:val="24"/>
        </w:rPr>
      </w:pPr>
      <w:r w:rsidRPr="007C1830">
        <w:rPr>
          <w:sz w:val="24"/>
          <w:szCs w:val="24"/>
        </w:rPr>
        <w:t>7 класс</w:t>
      </w:r>
    </w:p>
    <w:p w14:paraId="3B3A84DE" w14:textId="77777777" w:rsidR="004262A7" w:rsidRPr="007C1830" w:rsidRDefault="004262A7">
      <w:pPr>
        <w:pStyle w:val="13"/>
        <w:spacing w:line="326" w:lineRule="auto"/>
        <w:jc w:val="both"/>
        <w:rPr>
          <w:b/>
          <w:bCs/>
          <w:i/>
          <w:iCs/>
          <w:color w:val="auto"/>
          <w:sz w:val="24"/>
          <w:szCs w:val="24"/>
        </w:rPr>
      </w:pPr>
    </w:p>
    <w:p w14:paraId="4F081E40" w14:textId="77777777" w:rsidR="00A57638" w:rsidRPr="007C1830" w:rsidRDefault="00E235EB">
      <w:pPr>
        <w:pStyle w:val="13"/>
        <w:spacing w:line="326" w:lineRule="auto"/>
        <w:jc w:val="both"/>
        <w:rPr>
          <w:color w:val="auto"/>
          <w:sz w:val="24"/>
          <w:szCs w:val="24"/>
        </w:rPr>
      </w:pPr>
      <w:r w:rsidRPr="007C1830">
        <w:rPr>
          <w:b/>
          <w:bCs/>
          <w:i/>
          <w:iCs/>
          <w:color w:val="auto"/>
          <w:sz w:val="24"/>
          <w:szCs w:val="24"/>
        </w:rPr>
        <w:t>Числа и вычисления</w:t>
      </w:r>
    </w:p>
    <w:p w14:paraId="057D62C8" w14:textId="77777777" w:rsidR="00A57638" w:rsidRPr="007C1830" w:rsidRDefault="00E235EB" w:rsidP="004262A7">
      <w:pPr>
        <w:pStyle w:val="60"/>
        <w:spacing w:after="40" w:line="240" w:lineRule="auto"/>
        <w:jc w:val="both"/>
        <w:rPr>
          <w:color w:val="auto"/>
          <w:sz w:val="24"/>
          <w:szCs w:val="24"/>
        </w:rPr>
      </w:pPr>
      <w:r w:rsidRPr="007C1830">
        <w:rPr>
          <w:color w:val="auto"/>
          <w:sz w:val="24"/>
          <w:szCs w:val="24"/>
        </w:rPr>
        <w:t>Рациональные числа</w:t>
      </w:r>
    </w:p>
    <w:p w14:paraId="36434ADA" w14:textId="77777777" w:rsidR="00A57638" w:rsidRPr="007C1830" w:rsidRDefault="00E235EB">
      <w:pPr>
        <w:pStyle w:val="13"/>
        <w:spacing w:line="252" w:lineRule="auto"/>
        <w:jc w:val="both"/>
        <w:rPr>
          <w:color w:val="auto"/>
          <w:sz w:val="24"/>
          <w:szCs w:val="24"/>
        </w:rPr>
      </w:pPr>
      <w:r w:rsidRPr="007C1830">
        <w:rPr>
          <w:color w:val="auto"/>
          <w:sz w:val="24"/>
          <w:szCs w:val="24"/>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14:paraId="4E9B6FE0" w14:textId="77777777" w:rsidR="00A57638" w:rsidRPr="007C1830" w:rsidRDefault="00E235EB">
      <w:pPr>
        <w:pStyle w:val="13"/>
        <w:spacing w:line="252" w:lineRule="auto"/>
        <w:jc w:val="both"/>
        <w:rPr>
          <w:color w:val="auto"/>
          <w:sz w:val="24"/>
          <w:szCs w:val="24"/>
        </w:rPr>
      </w:pPr>
      <w:r w:rsidRPr="007C1830">
        <w:rPr>
          <w:color w:val="auto"/>
          <w:sz w:val="24"/>
          <w:szCs w:val="24"/>
        </w:rPr>
        <w:t>Степень с натуральным показателем: определение, преобразование выражений на основе определения.</w:t>
      </w:r>
    </w:p>
    <w:p w14:paraId="3C1FC6AE"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Проценты, запись процентов в виде дроби и дроби в виде процентов. Три основные задачи на проценты, решение задач из реальной практики.</w:t>
      </w:r>
    </w:p>
    <w:p w14:paraId="2A15E70A" w14:textId="77777777" w:rsidR="00A57638" w:rsidRPr="007C1830" w:rsidRDefault="00E235EB">
      <w:pPr>
        <w:pStyle w:val="13"/>
        <w:spacing w:line="252" w:lineRule="auto"/>
        <w:jc w:val="both"/>
        <w:rPr>
          <w:color w:val="auto"/>
          <w:sz w:val="24"/>
          <w:szCs w:val="24"/>
        </w:rPr>
      </w:pPr>
      <w:r w:rsidRPr="007C1830">
        <w:rPr>
          <w:color w:val="auto"/>
          <w:sz w:val="24"/>
          <w:szCs w:val="24"/>
        </w:rPr>
        <w:t>Применение признаков делимости, разложение на множители натуральных чисел.</w:t>
      </w:r>
    </w:p>
    <w:p w14:paraId="254D3EB4" w14:textId="77777777" w:rsidR="00A57638" w:rsidRPr="007C1830" w:rsidRDefault="00E235EB">
      <w:pPr>
        <w:pStyle w:val="13"/>
        <w:spacing w:after="40" w:line="252" w:lineRule="auto"/>
        <w:jc w:val="both"/>
        <w:rPr>
          <w:color w:val="auto"/>
          <w:sz w:val="24"/>
          <w:szCs w:val="24"/>
        </w:rPr>
      </w:pPr>
      <w:r w:rsidRPr="007C1830">
        <w:rPr>
          <w:color w:val="auto"/>
          <w:sz w:val="24"/>
          <w:szCs w:val="24"/>
        </w:rPr>
        <w:t>Реальные зависимости, в том числе прямая и обратная пропорциональности.</w:t>
      </w:r>
    </w:p>
    <w:p w14:paraId="1F6B5197"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Алгебраические выражения</w:t>
      </w:r>
    </w:p>
    <w:p w14:paraId="7325CB4B" w14:textId="77777777" w:rsidR="00A57638" w:rsidRPr="007C1830" w:rsidRDefault="00E235EB">
      <w:pPr>
        <w:pStyle w:val="13"/>
        <w:jc w:val="both"/>
        <w:rPr>
          <w:color w:val="auto"/>
          <w:sz w:val="24"/>
          <w:szCs w:val="24"/>
        </w:rPr>
      </w:pPr>
      <w:r w:rsidRPr="007C1830">
        <w:rPr>
          <w:color w:val="auto"/>
          <w:sz w:val="24"/>
          <w:szCs w:val="24"/>
        </w:rPr>
        <w:t>Переменные, числовое значение выражения с переменной. Представление зависимости между величинами в виде формулы. Вычисления по формулам.</w:t>
      </w:r>
    </w:p>
    <w:p w14:paraId="0BF4FA5B" w14:textId="77777777" w:rsidR="00A57638" w:rsidRPr="007C1830" w:rsidRDefault="00E235EB">
      <w:pPr>
        <w:pStyle w:val="13"/>
        <w:jc w:val="both"/>
        <w:rPr>
          <w:color w:val="auto"/>
          <w:sz w:val="24"/>
          <w:szCs w:val="24"/>
        </w:rPr>
      </w:pPr>
      <w:r w:rsidRPr="007C1830">
        <w:rPr>
          <w:color w:val="auto"/>
          <w:sz w:val="24"/>
          <w:szCs w:val="24"/>
        </w:rPr>
        <w:t>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14:paraId="50351D25" w14:textId="77777777" w:rsidR="00A57638" w:rsidRPr="007C1830" w:rsidRDefault="00E235EB">
      <w:pPr>
        <w:pStyle w:val="13"/>
        <w:jc w:val="both"/>
        <w:rPr>
          <w:color w:val="auto"/>
          <w:sz w:val="24"/>
          <w:szCs w:val="24"/>
        </w:rPr>
      </w:pPr>
      <w:r w:rsidRPr="007C1830">
        <w:rPr>
          <w:color w:val="auto"/>
          <w:sz w:val="24"/>
          <w:szCs w:val="24"/>
        </w:rPr>
        <w:t>Свойства степени с натуральным показателем.</w:t>
      </w:r>
    </w:p>
    <w:p w14:paraId="20ABF51A" w14:textId="77777777" w:rsidR="00A57638" w:rsidRPr="007C1830" w:rsidRDefault="00E235EB">
      <w:pPr>
        <w:pStyle w:val="13"/>
        <w:spacing w:after="40"/>
        <w:jc w:val="both"/>
        <w:rPr>
          <w:color w:val="auto"/>
          <w:sz w:val="24"/>
          <w:szCs w:val="24"/>
        </w:rPr>
      </w:pPr>
      <w:r w:rsidRPr="007C1830">
        <w:rPr>
          <w:color w:val="auto"/>
          <w:sz w:val="24"/>
          <w:szCs w:val="24"/>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14:paraId="7FE6A60E"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Уравнения</w:t>
      </w:r>
    </w:p>
    <w:p w14:paraId="4E7D6F74" w14:textId="77777777" w:rsidR="00A57638" w:rsidRPr="007C1830" w:rsidRDefault="00E235EB">
      <w:pPr>
        <w:pStyle w:val="13"/>
        <w:spacing w:line="252" w:lineRule="auto"/>
        <w:jc w:val="both"/>
        <w:rPr>
          <w:color w:val="auto"/>
          <w:sz w:val="24"/>
          <w:szCs w:val="24"/>
        </w:rPr>
      </w:pPr>
      <w:r w:rsidRPr="007C1830">
        <w:rPr>
          <w:color w:val="auto"/>
          <w:sz w:val="24"/>
          <w:szCs w:val="24"/>
        </w:rPr>
        <w:t>Уравнение, корень уравнения, правила преобразования уравнения, равносильность уравнений.</w:t>
      </w:r>
    </w:p>
    <w:p w14:paraId="3D29A575" w14:textId="77777777" w:rsidR="00A57638" w:rsidRPr="007C1830" w:rsidRDefault="00E235EB">
      <w:pPr>
        <w:pStyle w:val="13"/>
        <w:spacing w:line="252" w:lineRule="auto"/>
        <w:jc w:val="both"/>
        <w:rPr>
          <w:color w:val="auto"/>
          <w:sz w:val="24"/>
          <w:szCs w:val="24"/>
        </w:rPr>
      </w:pPr>
      <w:r w:rsidRPr="007C1830">
        <w:rPr>
          <w:color w:val="auto"/>
          <w:sz w:val="24"/>
          <w:szCs w:val="24"/>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14:paraId="01BD5E10" w14:textId="77777777" w:rsidR="00A57638" w:rsidRPr="007C1830" w:rsidRDefault="00E235EB">
      <w:pPr>
        <w:pStyle w:val="13"/>
        <w:spacing w:line="252" w:lineRule="auto"/>
        <w:jc w:val="both"/>
        <w:rPr>
          <w:color w:val="auto"/>
          <w:sz w:val="24"/>
          <w:szCs w:val="24"/>
        </w:rPr>
      </w:pPr>
      <w:r w:rsidRPr="007C1830">
        <w:rPr>
          <w:color w:val="auto"/>
          <w:sz w:val="24"/>
          <w:szCs w:val="24"/>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14:paraId="58CE3625" w14:textId="77777777" w:rsidR="00A57638" w:rsidRPr="007C1830" w:rsidRDefault="00E235EB">
      <w:pPr>
        <w:pStyle w:val="13"/>
        <w:spacing w:line="276" w:lineRule="auto"/>
        <w:jc w:val="both"/>
        <w:rPr>
          <w:color w:val="auto"/>
          <w:sz w:val="24"/>
          <w:szCs w:val="24"/>
        </w:rPr>
      </w:pPr>
      <w:r w:rsidRPr="007C1830">
        <w:rPr>
          <w:b/>
          <w:bCs/>
          <w:i/>
          <w:iCs/>
          <w:color w:val="auto"/>
          <w:sz w:val="24"/>
          <w:szCs w:val="24"/>
        </w:rPr>
        <w:t>Координаты и графики. Функции</w:t>
      </w:r>
    </w:p>
    <w:p w14:paraId="7A001B55" w14:textId="77777777" w:rsidR="00A57638" w:rsidRPr="007C1830" w:rsidRDefault="00E235EB">
      <w:pPr>
        <w:pStyle w:val="13"/>
        <w:spacing w:line="259" w:lineRule="auto"/>
        <w:jc w:val="both"/>
        <w:rPr>
          <w:color w:val="auto"/>
          <w:sz w:val="24"/>
          <w:szCs w:val="24"/>
        </w:rPr>
      </w:pPr>
      <w:r w:rsidRPr="007C1830">
        <w:rPr>
          <w:color w:val="auto"/>
          <w:sz w:val="24"/>
          <w:szCs w:val="24"/>
        </w:rPr>
        <w:t>Координата точки на прямой. Числовые промежутки. Расстояние между двумя точками координатной прямой.</w:t>
      </w:r>
    </w:p>
    <w:p w14:paraId="71258051"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Прямоугольная система координат, оси </w:t>
      </w:r>
      <w:r w:rsidRPr="007C1830">
        <w:rPr>
          <w:i/>
          <w:iCs/>
          <w:color w:val="auto"/>
          <w:sz w:val="24"/>
          <w:szCs w:val="24"/>
          <w:lang w:val="en-US" w:eastAsia="en-US" w:bidi="en-US"/>
        </w:rPr>
        <w:t>Ox</w:t>
      </w:r>
      <w:r w:rsidRPr="007C1830">
        <w:rPr>
          <w:color w:val="auto"/>
          <w:sz w:val="24"/>
          <w:szCs w:val="24"/>
          <w:lang w:eastAsia="en-US" w:bidi="en-US"/>
        </w:rPr>
        <w:t xml:space="preserve"> </w:t>
      </w:r>
      <w:r w:rsidRPr="007C1830">
        <w:rPr>
          <w:color w:val="auto"/>
          <w:sz w:val="24"/>
          <w:szCs w:val="24"/>
        </w:rPr>
        <w:t xml:space="preserve">и </w:t>
      </w:r>
      <w:r w:rsidRPr="007C1830">
        <w:rPr>
          <w:i/>
          <w:iCs/>
          <w:color w:val="auto"/>
          <w:sz w:val="24"/>
          <w:szCs w:val="24"/>
          <w:lang w:val="en-US" w:eastAsia="en-US" w:bidi="en-US"/>
        </w:rPr>
        <w:t>Oy</w:t>
      </w:r>
      <w:r w:rsidRPr="007C1830">
        <w:rPr>
          <w:i/>
          <w:iCs/>
          <w:color w:val="auto"/>
          <w:sz w:val="24"/>
          <w:szCs w:val="24"/>
          <w:lang w:eastAsia="en-US" w:bidi="en-US"/>
        </w:rPr>
        <w:t>.</w:t>
      </w:r>
      <w:r w:rsidRPr="007C1830">
        <w:rPr>
          <w:color w:val="auto"/>
          <w:sz w:val="24"/>
          <w:szCs w:val="24"/>
          <w:lang w:eastAsia="en-US" w:bidi="en-US"/>
        </w:rPr>
        <w:t xml:space="preserve"> </w:t>
      </w:r>
      <w:r w:rsidRPr="007C1830">
        <w:rPr>
          <w:color w:val="auto"/>
          <w:sz w:val="24"/>
          <w:szCs w:val="24"/>
        </w:rPr>
        <w:t xml:space="preserve">Абсцисса </w:t>
      </w:r>
      <w:r w:rsidRPr="007C1830">
        <w:rPr>
          <w:color w:val="auto"/>
          <w:sz w:val="24"/>
          <w:szCs w:val="24"/>
        </w:rPr>
        <w:lastRenderedPageBreak/>
        <w:t>и ордината точки на координатной плоскости. Примеры графиков, заданных формулами. Чтение графиков реальных зависимостей.</w:t>
      </w:r>
    </w:p>
    <w:p w14:paraId="46B887C1" w14:textId="77777777" w:rsidR="00A57638" w:rsidRPr="007C1830" w:rsidRDefault="00E235EB" w:rsidP="004262A7">
      <w:pPr>
        <w:pStyle w:val="13"/>
        <w:spacing w:line="259" w:lineRule="auto"/>
        <w:jc w:val="both"/>
        <w:rPr>
          <w:color w:val="auto"/>
          <w:sz w:val="24"/>
          <w:szCs w:val="24"/>
        </w:rPr>
      </w:pPr>
      <w:r w:rsidRPr="007C1830">
        <w:rPr>
          <w:color w:val="auto"/>
          <w:sz w:val="24"/>
          <w:szCs w:val="24"/>
        </w:rPr>
        <w:t>Понятие функции. График функции. Свойства функций. Линейная функция, её график. Графическое решение линейных уравнений и систем линейных уравнений.</w:t>
      </w:r>
    </w:p>
    <w:p w14:paraId="303CD958" w14:textId="77777777" w:rsidR="004262A7" w:rsidRPr="007C1830" w:rsidRDefault="004262A7" w:rsidP="004262A7">
      <w:pPr>
        <w:pStyle w:val="af5"/>
        <w:rPr>
          <w:sz w:val="24"/>
          <w:szCs w:val="24"/>
        </w:rPr>
      </w:pPr>
      <w:bookmarkStart w:id="543" w:name="bookmark1277"/>
    </w:p>
    <w:p w14:paraId="296AE3D4" w14:textId="77777777" w:rsidR="00A57638" w:rsidRPr="007C1830" w:rsidRDefault="004262A7" w:rsidP="004262A7">
      <w:pPr>
        <w:pStyle w:val="af5"/>
        <w:rPr>
          <w:sz w:val="24"/>
          <w:szCs w:val="24"/>
        </w:rPr>
      </w:pPr>
      <w:r w:rsidRPr="007C1830">
        <w:rPr>
          <w:sz w:val="24"/>
          <w:szCs w:val="24"/>
        </w:rPr>
        <w:t xml:space="preserve">8 </w:t>
      </w:r>
      <w:r w:rsidR="00E235EB" w:rsidRPr="007C1830">
        <w:rPr>
          <w:sz w:val="24"/>
          <w:szCs w:val="24"/>
        </w:rPr>
        <w:t>класс</w:t>
      </w:r>
      <w:bookmarkEnd w:id="543"/>
    </w:p>
    <w:p w14:paraId="04B31436" w14:textId="77777777" w:rsidR="004262A7" w:rsidRPr="007C1830" w:rsidRDefault="004262A7" w:rsidP="004262A7">
      <w:pPr>
        <w:pStyle w:val="af5"/>
        <w:rPr>
          <w:sz w:val="24"/>
          <w:szCs w:val="24"/>
        </w:rPr>
      </w:pPr>
    </w:p>
    <w:p w14:paraId="651B0713" w14:textId="77777777" w:rsidR="00A57638" w:rsidRPr="007C1830" w:rsidRDefault="00E235EB" w:rsidP="004262A7">
      <w:pPr>
        <w:pStyle w:val="13"/>
        <w:spacing w:line="271" w:lineRule="auto"/>
        <w:jc w:val="both"/>
        <w:rPr>
          <w:color w:val="auto"/>
          <w:sz w:val="24"/>
          <w:szCs w:val="24"/>
        </w:rPr>
      </w:pPr>
      <w:r w:rsidRPr="007C1830">
        <w:rPr>
          <w:b/>
          <w:bCs/>
          <w:i/>
          <w:iCs/>
          <w:color w:val="auto"/>
          <w:sz w:val="24"/>
          <w:szCs w:val="24"/>
        </w:rPr>
        <w:t>Числа и вычисления</w:t>
      </w:r>
    </w:p>
    <w:p w14:paraId="58EB4B3A" w14:textId="77777777" w:rsidR="00A57638" w:rsidRPr="007C1830" w:rsidRDefault="00E235EB" w:rsidP="004262A7">
      <w:pPr>
        <w:pStyle w:val="13"/>
        <w:spacing w:line="259" w:lineRule="auto"/>
        <w:jc w:val="both"/>
        <w:rPr>
          <w:color w:val="auto"/>
          <w:sz w:val="24"/>
          <w:szCs w:val="24"/>
        </w:rPr>
      </w:pPr>
      <w:r w:rsidRPr="007C1830">
        <w:rPr>
          <w:color w:val="auto"/>
          <w:sz w:val="24"/>
          <w:szCs w:val="24"/>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14:paraId="55B1DC6A" w14:textId="77777777" w:rsidR="00A57638" w:rsidRPr="007C1830" w:rsidRDefault="00E235EB">
      <w:pPr>
        <w:pStyle w:val="13"/>
        <w:spacing w:after="40" w:line="259" w:lineRule="auto"/>
        <w:jc w:val="both"/>
        <w:rPr>
          <w:color w:val="auto"/>
          <w:sz w:val="24"/>
          <w:szCs w:val="24"/>
        </w:rPr>
      </w:pPr>
      <w:r w:rsidRPr="007C1830">
        <w:rPr>
          <w:color w:val="auto"/>
          <w:sz w:val="24"/>
          <w:szCs w:val="24"/>
        </w:rPr>
        <w:t>Степень с целым показателем и её свойства. Стандартная запись числа.</w:t>
      </w:r>
    </w:p>
    <w:p w14:paraId="2361C160" w14:textId="77777777" w:rsidR="00A57638" w:rsidRPr="007C1830" w:rsidRDefault="00E235EB">
      <w:pPr>
        <w:pStyle w:val="13"/>
        <w:spacing w:line="276" w:lineRule="auto"/>
        <w:jc w:val="both"/>
        <w:rPr>
          <w:color w:val="auto"/>
          <w:sz w:val="24"/>
          <w:szCs w:val="24"/>
        </w:rPr>
      </w:pPr>
      <w:r w:rsidRPr="007C1830">
        <w:rPr>
          <w:b/>
          <w:bCs/>
          <w:i/>
          <w:iCs/>
          <w:color w:val="auto"/>
          <w:sz w:val="24"/>
          <w:szCs w:val="24"/>
        </w:rPr>
        <w:t>Алгебраические выражения</w:t>
      </w:r>
    </w:p>
    <w:p w14:paraId="784444CE" w14:textId="77777777" w:rsidR="00A57638" w:rsidRPr="007C1830" w:rsidRDefault="00E235EB">
      <w:pPr>
        <w:pStyle w:val="13"/>
        <w:spacing w:line="259" w:lineRule="auto"/>
        <w:jc w:val="both"/>
        <w:rPr>
          <w:color w:val="auto"/>
          <w:sz w:val="24"/>
          <w:szCs w:val="24"/>
        </w:rPr>
      </w:pPr>
      <w:r w:rsidRPr="007C1830">
        <w:rPr>
          <w:color w:val="auto"/>
          <w:sz w:val="24"/>
          <w:szCs w:val="24"/>
        </w:rPr>
        <w:t>Квадратный трёхчлен; разложение квадратного трёхчлена на множители.</w:t>
      </w:r>
    </w:p>
    <w:p w14:paraId="6E10973B" w14:textId="77777777" w:rsidR="00A57638" w:rsidRPr="007C1830" w:rsidRDefault="00E235EB">
      <w:pPr>
        <w:pStyle w:val="13"/>
        <w:spacing w:after="40" w:line="259" w:lineRule="auto"/>
        <w:jc w:val="both"/>
        <w:rPr>
          <w:color w:val="auto"/>
          <w:sz w:val="24"/>
          <w:szCs w:val="24"/>
        </w:rPr>
      </w:pPr>
      <w:r w:rsidRPr="007C1830">
        <w:rPr>
          <w:color w:val="auto"/>
          <w:sz w:val="24"/>
          <w:szCs w:val="24"/>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14:paraId="0D86B124" w14:textId="77777777" w:rsidR="00A57638" w:rsidRPr="007C1830" w:rsidRDefault="00E235EB">
      <w:pPr>
        <w:pStyle w:val="13"/>
        <w:spacing w:line="271" w:lineRule="auto"/>
        <w:jc w:val="both"/>
        <w:rPr>
          <w:color w:val="auto"/>
          <w:sz w:val="24"/>
          <w:szCs w:val="24"/>
        </w:rPr>
      </w:pPr>
      <w:r w:rsidRPr="007C1830">
        <w:rPr>
          <w:b/>
          <w:bCs/>
          <w:i/>
          <w:iCs/>
          <w:color w:val="auto"/>
          <w:sz w:val="24"/>
          <w:szCs w:val="24"/>
        </w:rPr>
        <w:t>Уравнения и неравенства</w:t>
      </w:r>
    </w:p>
    <w:p w14:paraId="03466B8D" w14:textId="77777777" w:rsidR="00A57638" w:rsidRPr="007C1830" w:rsidRDefault="00E235EB">
      <w:pPr>
        <w:pStyle w:val="13"/>
        <w:spacing w:line="259" w:lineRule="auto"/>
        <w:jc w:val="both"/>
        <w:rPr>
          <w:color w:val="auto"/>
          <w:sz w:val="24"/>
          <w:szCs w:val="24"/>
        </w:rPr>
      </w:pPr>
      <w:r w:rsidRPr="007C1830">
        <w:rPr>
          <w:color w:val="auto"/>
          <w:sz w:val="24"/>
          <w:szCs w:val="24"/>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14:paraId="3F98BFE9" w14:textId="77777777" w:rsidR="00A57638" w:rsidRPr="007C1830" w:rsidRDefault="00E235EB">
      <w:pPr>
        <w:pStyle w:val="13"/>
        <w:spacing w:line="259" w:lineRule="auto"/>
        <w:jc w:val="both"/>
        <w:rPr>
          <w:color w:val="auto"/>
          <w:sz w:val="24"/>
          <w:szCs w:val="24"/>
        </w:rPr>
      </w:pPr>
      <w:r w:rsidRPr="007C1830">
        <w:rPr>
          <w:color w:val="auto"/>
          <w:sz w:val="24"/>
          <w:szCs w:val="24"/>
        </w:rPr>
        <w:t>Графическая интерпретация уравнений с двумя переменными и систем линейных уравнений с двумя переменными.</w:t>
      </w:r>
    </w:p>
    <w:p w14:paraId="6207369F" w14:textId="77777777" w:rsidR="00A57638" w:rsidRPr="007C1830" w:rsidRDefault="00E235EB">
      <w:pPr>
        <w:pStyle w:val="13"/>
        <w:spacing w:line="259" w:lineRule="auto"/>
        <w:jc w:val="both"/>
        <w:rPr>
          <w:color w:val="auto"/>
          <w:sz w:val="24"/>
          <w:szCs w:val="24"/>
        </w:rPr>
      </w:pPr>
      <w:r w:rsidRPr="007C1830">
        <w:rPr>
          <w:color w:val="auto"/>
          <w:sz w:val="24"/>
          <w:szCs w:val="24"/>
        </w:rPr>
        <w:t>Решение текстовых задач алгебраическим способом.</w:t>
      </w:r>
    </w:p>
    <w:p w14:paraId="49C74E99" w14:textId="77777777" w:rsidR="00A57638" w:rsidRPr="007C1830" w:rsidRDefault="00E235EB">
      <w:pPr>
        <w:pStyle w:val="13"/>
        <w:spacing w:after="40" w:line="259" w:lineRule="auto"/>
        <w:jc w:val="both"/>
        <w:rPr>
          <w:color w:val="auto"/>
          <w:sz w:val="24"/>
          <w:szCs w:val="24"/>
        </w:rPr>
      </w:pPr>
      <w:r w:rsidRPr="007C1830">
        <w:rPr>
          <w:color w:val="auto"/>
          <w:sz w:val="24"/>
          <w:szCs w:val="24"/>
        </w:rPr>
        <w:t xml:space="preserve">Числовые неравенства и их свойства. Неравенство с одной переменной. Равносильность неравенств. Линейные </w:t>
      </w:r>
      <w:r w:rsidRPr="007C1830">
        <w:rPr>
          <w:color w:val="auto"/>
          <w:sz w:val="24"/>
          <w:szCs w:val="24"/>
        </w:rPr>
        <w:lastRenderedPageBreak/>
        <w:t>неравенства с одной переменной. Системы линейных неравенств с одной переменной.</w:t>
      </w:r>
    </w:p>
    <w:p w14:paraId="7E1F1F71"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Функции</w:t>
      </w:r>
    </w:p>
    <w:p w14:paraId="0B06266B" w14:textId="77777777" w:rsidR="00A57638" w:rsidRPr="007C1830" w:rsidRDefault="00E235EB">
      <w:pPr>
        <w:pStyle w:val="13"/>
        <w:spacing w:line="240" w:lineRule="auto"/>
        <w:jc w:val="both"/>
        <w:rPr>
          <w:color w:val="auto"/>
          <w:sz w:val="24"/>
          <w:szCs w:val="24"/>
        </w:rPr>
      </w:pPr>
      <w:r w:rsidRPr="007C1830">
        <w:rPr>
          <w:color w:val="auto"/>
          <w:sz w:val="24"/>
          <w:szCs w:val="24"/>
        </w:rPr>
        <w:t>Понятие функции. Область определения и множество значений функции. Способы задания функций.</w:t>
      </w:r>
    </w:p>
    <w:p w14:paraId="05FC8DCC" w14:textId="77777777" w:rsidR="00A57638" w:rsidRPr="007C1830" w:rsidRDefault="00E235EB">
      <w:pPr>
        <w:pStyle w:val="13"/>
        <w:spacing w:line="240" w:lineRule="auto"/>
        <w:jc w:val="both"/>
        <w:rPr>
          <w:color w:val="auto"/>
          <w:sz w:val="24"/>
          <w:szCs w:val="24"/>
        </w:rPr>
      </w:pPr>
      <w:r w:rsidRPr="007C1830">
        <w:rPr>
          <w:color w:val="auto"/>
          <w:sz w:val="24"/>
          <w:szCs w:val="24"/>
        </w:rPr>
        <w:t>График функции. Чтение свойств функции по её графику. Примеры графиков функций, отражающих реальные процессы.</w:t>
      </w:r>
    </w:p>
    <w:p w14:paraId="44D8840E" w14:textId="77777777" w:rsidR="00A57638" w:rsidRPr="007C1830" w:rsidRDefault="00E235EB">
      <w:pPr>
        <w:pStyle w:val="13"/>
        <w:spacing w:after="80" w:line="276" w:lineRule="auto"/>
        <w:jc w:val="both"/>
        <w:rPr>
          <w:color w:val="auto"/>
          <w:sz w:val="24"/>
          <w:szCs w:val="24"/>
        </w:rPr>
      </w:pPr>
      <w:r w:rsidRPr="007C1830">
        <w:rPr>
          <w:color w:val="auto"/>
          <w:sz w:val="24"/>
          <w:szCs w:val="24"/>
        </w:rPr>
        <w:t xml:space="preserve">Функции, описывающие прямую и обратную пропорциональные зависимости, их графики. Функции </w:t>
      </w:r>
      <m:oMath>
        <m:r>
          <w:rPr>
            <w:rFonts w:ascii="Cambria Math" w:hAnsi="Cambria Math"/>
            <w:color w:val="auto"/>
            <w:sz w:val="24"/>
            <w:szCs w:val="24"/>
            <w:lang w:val="en-US" w:eastAsia="en-US" w:bidi="en-US"/>
          </w:rPr>
          <m:t>y</m:t>
        </m:r>
        <m:r>
          <w:rPr>
            <w:rFonts w:ascii="Cambria Math" w:hAnsi="Cambria Math"/>
            <w:color w:val="auto"/>
            <w:sz w:val="24"/>
            <w:szCs w:val="24"/>
            <w:lang w:eastAsia="en-US" w:bidi="en-US"/>
          </w:rPr>
          <m:t>=</m:t>
        </m:r>
        <m:sSup>
          <m:sSupPr>
            <m:ctrlPr>
              <w:rPr>
                <w:rFonts w:ascii="Cambria Math" w:hAnsi="Cambria Math"/>
                <w:iCs/>
                <w:color w:val="auto"/>
                <w:sz w:val="24"/>
                <w:szCs w:val="24"/>
                <w:lang w:val="en-US" w:eastAsia="en-US" w:bidi="en-US"/>
              </w:rPr>
            </m:ctrlPr>
          </m:sSupPr>
          <m:e>
            <m:r>
              <w:rPr>
                <w:rFonts w:ascii="Cambria Math" w:hAnsi="Cambria Math"/>
                <w:color w:val="auto"/>
                <w:sz w:val="24"/>
                <w:szCs w:val="24"/>
                <w:lang w:val="en-US" w:eastAsia="en-US" w:bidi="en-US"/>
              </w:rPr>
              <m:t>x</m:t>
            </m:r>
          </m:e>
          <m:sup>
            <m:r>
              <w:rPr>
                <w:rFonts w:ascii="Cambria Math" w:hAnsi="Cambria Math"/>
                <w:color w:val="auto"/>
                <w:sz w:val="24"/>
                <w:szCs w:val="24"/>
                <w:lang w:eastAsia="en-US" w:bidi="en-US"/>
              </w:rPr>
              <m:t>2</m:t>
            </m:r>
          </m:sup>
        </m:sSup>
      </m:oMath>
      <w:r w:rsidRPr="007C1830">
        <w:rPr>
          <w:i/>
          <w:iCs/>
          <w:color w:val="auto"/>
          <w:sz w:val="24"/>
          <w:szCs w:val="24"/>
        </w:rPr>
        <w:t xml:space="preserve">, </w:t>
      </w:r>
      <m:oMath>
        <m:r>
          <w:rPr>
            <w:rFonts w:ascii="Cambria Math" w:hAnsi="Cambria Math"/>
            <w:color w:val="auto"/>
            <w:sz w:val="24"/>
            <w:szCs w:val="24"/>
            <w:lang w:val="en-US" w:eastAsia="en-US" w:bidi="en-US"/>
          </w:rPr>
          <m:t>y</m:t>
        </m:r>
        <m:r>
          <w:rPr>
            <w:rFonts w:ascii="Cambria Math" w:hAnsi="Cambria Math"/>
            <w:color w:val="auto"/>
            <w:sz w:val="24"/>
            <w:szCs w:val="24"/>
            <w:lang w:eastAsia="en-US" w:bidi="en-US"/>
          </w:rPr>
          <m:t>=</m:t>
        </m:r>
        <m:sSup>
          <m:sSupPr>
            <m:ctrlPr>
              <w:rPr>
                <w:rFonts w:ascii="Cambria Math" w:hAnsi="Cambria Math"/>
                <w:iCs/>
                <w:color w:val="auto"/>
                <w:sz w:val="24"/>
                <w:szCs w:val="24"/>
                <w:lang w:val="en-US" w:eastAsia="en-US" w:bidi="en-US"/>
              </w:rPr>
            </m:ctrlPr>
          </m:sSupPr>
          <m:e>
            <m:r>
              <w:rPr>
                <w:rFonts w:ascii="Cambria Math" w:hAnsi="Cambria Math"/>
                <w:color w:val="auto"/>
                <w:sz w:val="24"/>
                <w:szCs w:val="24"/>
                <w:lang w:val="en-US" w:eastAsia="en-US" w:bidi="en-US"/>
              </w:rPr>
              <m:t>x</m:t>
            </m:r>
          </m:e>
          <m:sup>
            <m:r>
              <w:rPr>
                <w:rFonts w:ascii="Cambria Math" w:hAnsi="Cambria Math"/>
                <w:color w:val="auto"/>
                <w:sz w:val="24"/>
                <w:szCs w:val="24"/>
                <w:lang w:eastAsia="en-US" w:bidi="en-US"/>
              </w:rPr>
              <m:t>3</m:t>
            </m:r>
          </m:sup>
        </m:sSup>
      </m:oMath>
      <w:r w:rsidRPr="007C1830">
        <w:rPr>
          <w:color w:val="auto"/>
          <w:sz w:val="24"/>
          <w:szCs w:val="24"/>
        </w:rPr>
        <w:t xml:space="preserve">, </w:t>
      </w:r>
      <m:oMath>
        <m:r>
          <w:rPr>
            <w:rFonts w:ascii="Cambria Math" w:hAnsi="Cambria Math"/>
            <w:color w:val="auto"/>
            <w:sz w:val="24"/>
            <w:szCs w:val="24"/>
          </w:rPr>
          <m:t>y=</m:t>
        </m:r>
        <m:rad>
          <m:radPr>
            <m:degHide m:val="1"/>
            <m:ctrlPr>
              <w:rPr>
                <w:rFonts w:ascii="Cambria Math" w:hAnsi="Cambria Math"/>
                <w:color w:val="auto"/>
                <w:sz w:val="24"/>
                <w:szCs w:val="24"/>
              </w:rPr>
            </m:ctrlPr>
          </m:radPr>
          <m:deg/>
          <m:e>
            <m:r>
              <w:rPr>
                <w:rFonts w:ascii="Cambria Math" w:hAnsi="Cambria Math"/>
                <w:color w:val="auto"/>
                <w:sz w:val="24"/>
                <w:szCs w:val="24"/>
              </w:rPr>
              <m:t>x</m:t>
            </m:r>
          </m:e>
        </m:rad>
      </m:oMath>
      <w:r w:rsidR="00BC0084" w:rsidRPr="007C1830">
        <w:rPr>
          <w:color w:val="auto"/>
          <w:sz w:val="24"/>
          <w:szCs w:val="24"/>
        </w:rPr>
        <w:t xml:space="preserve"> </w:t>
      </w:r>
      <w:r w:rsidRPr="007C1830">
        <w:rPr>
          <w:color w:val="auto"/>
          <w:sz w:val="24"/>
          <w:szCs w:val="24"/>
        </w:rPr>
        <w:t>,</w:t>
      </w:r>
      <w:r w:rsidR="00BC0084" w:rsidRPr="007C1830">
        <w:rPr>
          <w:i/>
          <w:iCs/>
          <w:color w:val="auto"/>
          <w:sz w:val="24"/>
          <w:szCs w:val="24"/>
        </w:rPr>
        <w:t xml:space="preserve"> </w:t>
      </w:r>
      <m:oMath>
        <m:r>
          <w:rPr>
            <w:rFonts w:ascii="Cambria Math" w:hAnsi="Cambria Math"/>
            <w:color w:val="auto"/>
            <w:sz w:val="24"/>
            <w:szCs w:val="24"/>
            <w:lang w:val="en-US" w:eastAsia="en-US" w:bidi="en-US"/>
          </w:rPr>
          <m:t>y</m:t>
        </m:r>
        <m:r>
          <w:rPr>
            <w:rFonts w:ascii="Cambria Math" w:hAnsi="Cambria Math"/>
            <w:color w:val="auto"/>
            <w:sz w:val="24"/>
            <w:szCs w:val="24"/>
            <w:lang w:eastAsia="en-US" w:bidi="en-US"/>
          </w:rPr>
          <m:t>=</m:t>
        </m:r>
        <m:r>
          <m:rPr>
            <m:sty m:val="p"/>
          </m:rPr>
          <w:rPr>
            <w:rFonts w:ascii="Cambria Math" w:eastAsia="Arial" w:hAnsi="Cambria Math" w:cs="Arial"/>
            <w:color w:val="auto"/>
            <w:sz w:val="24"/>
            <w:szCs w:val="24"/>
          </w:rPr>
          <m:t>|</m:t>
        </m:r>
        <m:r>
          <w:rPr>
            <w:rFonts w:ascii="Cambria Math" w:hAnsi="Cambria Math"/>
            <w:color w:val="auto"/>
            <w:sz w:val="24"/>
            <w:szCs w:val="24"/>
          </w:rPr>
          <m:t>х</m:t>
        </m:r>
        <m:r>
          <m:rPr>
            <m:sty m:val="p"/>
          </m:rPr>
          <w:rPr>
            <w:rFonts w:ascii="Cambria Math" w:eastAsia="Arial" w:hAnsi="Cambria Math" w:cs="Arial"/>
            <w:color w:val="auto"/>
            <w:sz w:val="24"/>
            <w:szCs w:val="24"/>
          </w:rPr>
          <m:t>|</m:t>
        </m:r>
      </m:oMath>
      <w:r w:rsidRPr="007C1830">
        <w:rPr>
          <w:color w:val="auto"/>
          <w:sz w:val="24"/>
          <w:szCs w:val="24"/>
        </w:rPr>
        <w:t>. Графическое решение уравнений и систем уравнений.</w:t>
      </w:r>
    </w:p>
    <w:p w14:paraId="414EE8B9" w14:textId="77777777" w:rsidR="004262A7" w:rsidRPr="007C1830" w:rsidRDefault="004262A7" w:rsidP="004262A7">
      <w:pPr>
        <w:pStyle w:val="af5"/>
        <w:rPr>
          <w:sz w:val="24"/>
          <w:szCs w:val="24"/>
        </w:rPr>
      </w:pPr>
      <w:bookmarkStart w:id="544" w:name="bookmark1279"/>
    </w:p>
    <w:p w14:paraId="0B42E0AB" w14:textId="77777777" w:rsidR="00A57638" w:rsidRPr="007C1830" w:rsidRDefault="004262A7" w:rsidP="004262A7">
      <w:pPr>
        <w:pStyle w:val="af5"/>
        <w:rPr>
          <w:sz w:val="24"/>
          <w:szCs w:val="24"/>
        </w:rPr>
      </w:pPr>
      <w:r w:rsidRPr="007C1830">
        <w:rPr>
          <w:sz w:val="24"/>
          <w:szCs w:val="24"/>
        </w:rPr>
        <w:t xml:space="preserve">9 </w:t>
      </w:r>
      <w:r w:rsidR="00E235EB" w:rsidRPr="007C1830">
        <w:rPr>
          <w:sz w:val="24"/>
          <w:szCs w:val="24"/>
        </w:rPr>
        <w:t>класс</w:t>
      </w:r>
      <w:bookmarkEnd w:id="544"/>
    </w:p>
    <w:p w14:paraId="1FB1C356" w14:textId="77777777" w:rsidR="004262A7" w:rsidRPr="007C1830" w:rsidRDefault="004262A7">
      <w:pPr>
        <w:pStyle w:val="13"/>
        <w:spacing w:line="266" w:lineRule="auto"/>
        <w:jc w:val="both"/>
        <w:rPr>
          <w:b/>
          <w:bCs/>
          <w:i/>
          <w:iCs/>
          <w:color w:val="auto"/>
          <w:sz w:val="24"/>
          <w:szCs w:val="24"/>
        </w:rPr>
      </w:pPr>
    </w:p>
    <w:p w14:paraId="019F6B19" w14:textId="77777777" w:rsidR="00A57638" w:rsidRPr="007C1830" w:rsidRDefault="00E235EB" w:rsidP="008F0F1F">
      <w:pPr>
        <w:pStyle w:val="13"/>
        <w:spacing w:line="266" w:lineRule="auto"/>
        <w:jc w:val="both"/>
        <w:rPr>
          <w:color w:val="auto"/>
          <w:sz w:val="24"/>
          <w:szCs w:val="24"/>
        </w:rPr>
      </w:pPr>
      <w:r w:rsidRPr="007C1830">
        <w:rPr>
          <w:b/>
          <w:bCs/>
          <w:i/>
          <w:iCs/>
          <w:color w:val="auto"/>
          <w:sz w:val="24"/>
          <w:szCs w:val="24"/>
        </w:rPr>
        <w:t>Числа и вычисления</w:t>
      </w:r>
    </w:p>
    <w:p w14:paraId="5BDC620A" w14:textId="77777777" w:rsidR="00A57638" w:rsidRPr="007C1830" w:rsidRDefault="00E235EB" w:rsidP="008F0F1F">
      <w:pPr>
        <w:pStyle w:val="60"/>
        <w:spacing w:line="298" w:lineRule="auto"/>
        <w:rPr>
          <w:color w:val="auto"/>
          <w:sz w:val="24"/>
          <w:szCs w:val="24"/>
        </w:rPr>
      </w:pPr>
      <w:r w:rsidRPr="007C1830">
        <w:rPr>
          <w:color w:val="auto"/>
          <w:sz w:val="24"/>
          <w:szCs w:val="24"/>
        </w:rPr>
        <w:t>Действительные числа</w:t>
      </w:r>
    </w:p>
    <w:p w14:paraId="30AA102C" w14:textId="77777777" w:rsidR="00A57638" w:rsidRPr="007C1830" w:rsidRDefault="00E235EB" w:rsidP="008F0F1F">
      <w:pPr>
        <w:pStyle w:val="13"/>
        <w:spacing w:line="252" w:lineRule="auto"/>
        <w:jc w:val="both"/>
        <w:rPr>
          <w:color w:val="auto"/>
          <w:sz w:val="24"/>
          <w:szCs w:val="24"/>
        </w:rPr>
      </w:pPr>
      <w:r w:rsidRPr="007C1830">
        <w:rPr>
          <w:color w:val="auto"/>
          <w:sz w:val="24"/>
          <w:szCs w:val="24"/>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14:paraId="073B3491" w14:textId="77777777" w:rsidR="00A57638" w:rsidRPr="007C1830" w:rsidRDefault="00E235EB" w:rsidP="008F0F1F">
      <w:pPr>
        <w:pStyle w:val="13"/>
        <w:spacing w:line="252" w:lineRule="auto"/>
        <w:jc w:val="both"/>
        <w:rPr>
          <w:color w:val="auto"/>
          <w:sz w:val="24"/>
          <w:szCs w:val="24"/>
        </w:rPr>
      </w:pPr>
      <w:r w:rsidRPr="007C1830">
        <w:rPr>
          <w:color w:val="auto"/>
          <w:sz w:val="24"/>
          <w:szCs w:val="24"/>
        </w:rPr>
        <w:t>Сравнение действительных чисел, арифметические действия с действительными числами.</w:t>
      </w:r>
    </w:p>
    <w:p w14:paraId="055C4438" w14:textId="77777777" w:rsidR="00A57638" w:rsidRPr="007C1830" w:rsidRDefault="00E235EB" w:rsidP="008F0F1F">
      <w:pPr>
        <w:pStyle w:val="60"/>
        <w:spacing w:line="298" w:lineRule="auto"/>
        <w:rPr>
          <w:color w:val="auto"/>
          <w:sz w:val="24"/>
          <w:szCs w:val="24"/>
        </w:rPr>
      </w:pPr>
      <w:r w:rsidRPr="007C1830">
        <w:rPr>
          <w:color w:val="auto"/>
          <w:sz w:val="24"/>
          <w:szCs w:val="24"/>
        </w:rPr>
        <w:t>Измерения, приближения, оценки</w:t>
      </w:r>
    </w:p>
    <w:p w14:paraId="3FB1CBE5" w14:textId="77777777" w:rsidR="00A57638" w:rsidRPr="007C1830" w:rsidRDefault="00E235EB" w:rsidP="008F0F1F">
      <w:pPr>
        <w:pStyle w:val="13"/>
        <w:spacing w:line="257" w:lineRule="auto"/>
        <w:jc w:val="both"/>
        <w:rPr>
          <w:color w:val="auto"/>
          <w:sz w:val="24"/>
          <w:szCs w:val="24"/>
        </w:rPr>
      </w:pPr>
      <w:r w:rsidRPr="007C1830">
        <w:rPr>
          <w:color w:val="auto"/>
          <w:sz w:val="24"/>
          <w:szCs w:val="24"/>
        </w:rPr>
        <w:t>Размеры объектов окружающего мира, длительность процессов в окружающем мире.</w:t>
      </w:r>
    </w:p>
    <w:p w14:paraId="22E7E8D5" w14:textId="77777777" w:rsidR="00A57638" w:rsidRPr="007C1830" w:rsidRDefault="00E235EB" w:rsidP="008F0F1F">
      <w:pPr>
        <w:pStyle w:val="13"/>
        <w:spacing w:line="257" w:lineRule="auto"/>
        <w:jc w:val="both"/>
        <w:rPr>
          <w:color w:val="auto"/>
          <w:sz w:val="24"/>
          <w:szCs w:val="24"/>
        </w:rPr>
      </w:pPr>
      <w:r w:rsidRPr="007C1830">
        <w:rPr>
          <w:color w:val="auto"/>
          <w:sz w:val="24"/>
          <w:szCs w:val="24"/>
        </w:rPr>
        <w:t>Приближённое значение величины, точность приближения. Округление чисел. Прикидка и оценка результатов вычислений.</w:t>
      </w:r>
    </w:p>
    <w:p w14:paraId="35DC08A6" w14:textId="77777777" w:rsidR="00A57638" w:rsidRPr="007C1830" w:rsidRDefault="00E235EB" w:rsidP="008F0F1F">
      <w:pPr>
        <w:pStyle w:val="13"/>
        <w:spacing w:line="266" w:lineRule="auto"/>
        <w:jc w:val="both"/>
        <w:rPr>
          <w:color w:val="auto"/>
          <w:sz w:val="24"/>
          <w:szCs w:val="24"/>
        </w:rPr>
      </w:pPr>
      <w:r w:rsidRPr="007C1830">
        <w:rPr>
          <w:b/>
          <w:bCs/>
          <w:i/>
          <w:iCs/>
          <w:color w:val="auto"/>
          <w:sz w:val="24"/>
          <w:szCs w:val="24"/>
        </w:rPr>
        <w:t>Уравнения и неравенства</w:t>
      </w:r>
    </w:p>
    <w:p w14:paraId="554496E7" w14:textId="77777777" w:rsidR="00A57638" w:rsidRPr="007C1830" w:rsidRDefault="00E235EB" w:rsidP="008F0F1F">
      <w:pPr>
        <w:pStyle w:val="60"/>
        <w:spacing w:line="298" w:lineRule="auto"/>
        <w:rPr>
          <w:color w:val="auto"/>
          <w:sz w:val="24"/>
          <w:szCs w:val="24"/>
        </w:rPr>
      </w:pPr>
      <w:r w:rsidRPr="007C1830">
        <w:rPr>
          <w:color w:val="auto"/>
          <w:sz w:val="24"/>
          <w:szCs w:val="24"/>
        </w:rPr>
        <w:t>Уравнения с одной переменной</w:t>
      </w:r>
    </w:p>
    <w:p w14:paraId="435E0A83" w14:textId="77777777" w:rsidR="00A57638" w:rsidRPr="007C1830" w:rsidRDefault="00E235EB" w:rsidP="008F0F1F">
      <w:pPr>
        <w:pStyle w:val="13"/>
        <w:jc w:val="both"/>
        <w:rPr>
          <w:color w:val="auto"/>
          <w:sz w:val="24"/>
          <w:szCs w:val="24"/>
        </w:rPr>
      </w:pPr>
      <w:r w:rsidRPr="007C1830">
        <w:rPr>
          <w:color w:val="auto"/>
          <w:sz w:val="24"/>
          <w:szCs w:val="24"/>
        </w:rPr>
        <w:t>Линейное уравнение. Решение уравнений, сводящихся к линейным.</w:t>
      </w:r>
    </w:p>
    <w:p w14:paraId="09C62154" w14:textId="77777777" w:rsidR="00A57638" w:rsidRPr="007C1830" w:rsidRDefault="00E235EB" w:rsidP="008F0F1F">
      <w:pPr>
        <w:pStyle w:val="13"/>
        <w:jc w:val="both"/>
        <w:rPr>
          <w:color w:val="auto"/>
          <w:sz w:val="24"/>
          <w:szCs w:val="24"/>
        </w:rPr>
      </w:pPr>
      <w:r w:rsidRPr="007C1830">
        <w:rPr>
          <w:color w:val="auto"/>
          <w:sz w:val="24"/>
          <w:szCs w:val="24"/>
        </w:rPr>
        <w:lastRenderedPageBreak/>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14:paraId="10F94FE9" w14:textId="77777777" w:rsidR="00A57638" w:rsidRPr="007C1830" w:rsidRDefault="00E235EB" w:rsidP="008F0F1F">
      <w:pPr>
        <w:pStyle w:val="13"/>
        <w:jc w:val="both"/>
        <w:rPr>
          <w:color w:val="auto"/>
          <w:sz w:val="24"/>
          <w:szCs w:val="24"/>
        </w:rPr>
      </w:pPr>
      <w:r w:rsidRPr="007C1830">
        <w:rPr>
          <w:color w:val="auto"/>
          <w:sz w:val="24"/>
          <w:szCs w:val="24"/>
        </w:rPr>
        <w:t>Решение дробно-рациональных уравнений.</w:t>
      </w:r>
    </w:p>
    <w:p w14:paraId="477B608E" w14:textId="77777777" w:rsidR="00A57638" w:rsidRPr="007C1830" w:rsidRDefault="00E235EB" w:rsidP="008F0F1F">
      <w:pPr>
        <w:pStyle w:val="13"/>
        <w:jc w:val="both"/>
        <w:rPr>
          <w:color w:val="auto"/>
          <w:sz w:val="24"/>
          <w:szCs w:val="24"/>
        </w:rPr>
      </w:pPr>
      <w:r w:rsidRPr="007C1830">
        <w:rPr>
          <w:color w:val="auto"/>
          <w:sz w:val="24"/>
          <w:szCs w:val="24"/>
        </w:rPr>
        <w:t>Решение текстовых задач алгебраическим методом.</w:t>
      </w:r>
    </w:p>
    <w:p w14:paraId="6334094A" w14:textId="77777777" w:rsidR="00A57638" w:rsidRPr="007C1830" w:rsidRDefault="00E235EB" w:rsidP="008F0F1F">
      <w:pPr>
        <w:pStyle w:val="60"/>
        <w:spacing w:line="298" w:lineRule="auto"/>
        <w:rPr>
          <w:color w:val="auto"/>
          <w:sz w:val="24"/>
          <w:szCs w:val="24"/>
        </w:rPr>
      </w:pPr>
      <w:r w:rsidRPr="007C1830">
        <w:rPr>
          <w:color w:val="auto"/>
          <w:sz w:val="24"/>
          <w:szCs w:val="24"/>
        </w:rPr>
        <w:t>Системы уравнений</w:t>
      </w:r>
    </w:p>
    <w:p w14:paraId="5E5556B0" w14:textId="77777777" w:rsidR="00A57638" w:rsidRPr="007C1830" w:rsidRDefault="00E235EB" w:rsidP="008F0F1F">
      <w:pPr>
        <w:pStyle w:val="13"/>
        <w:spacing w:line="240" w:lineRule="auto"/>
        <w:ind w:firstLine="238"/>
        <w:jc w:val="both"/>
        <w:rPr>
          <w:color w:val="auto"/>
          <w:sz w:val="24"/>
          <w:szCs w:val="24"/>
        </w:rPr>
      </w:pPr>
      <w:r w:rsidRPr="007C1830">
        <w:rPr>
          <w:color w:val="auto"/>
          <w:sz w:val="24"/>
          <w:szCs w:val="24"/>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14:paraId="0AEB92FB" w14:textId="77777777" w:rsidR="00A57638" w:rsidRPr="007C1830" w:rsidRDefault="00E235EB" w:rsidP="008F0F1F">
      <w:pPr>
        <w:pStyle w:val="13"/>
        <w:spacing w:line="240" w:lineRule="auto"/>
        <w:jc w:val="both"/>
        <w:rPr>
          <w:color w:val="auto"/>
          <w:sz w:val="24"/>
          <w:szCs w:val="24"/>
        </w:rPr>
      </w:pPr>
      <w:r w:rsidRPr="007C1830">
        <w:rPr>
          <w:color w:val="auto"/>
          <w:sz w:val="24"/>
          <w:szCs w:val="24"/>
        </w:rPr>
        <w:t>Решение текстовых задач алгебраическим способом.</w:t>
      </w:r>
    </w:p>
    <w:p w14:paraId="0A725006" w14:textId="77777777" w:rsidR="00A57638" w:rsidRPr="007C1830" w:rsidRDefault="00E235EB" w:rsidP="008F0F1F">
      <w:pPr>
        <w:pStyle w:val="60"/>
        <w:spacing w:line="295" w:lineRule="auto"/>
        <w:jc w:val="both"/>
        <w:rPr>
          <w:color w:val="auto"/>
          <w:sz w:val="24"/>
          <w:szCs w:val="24"/>
        </w:rPr>
      </w:pPr>
      <w:r w:rsidRPr="007C1830">
        <w:rPr>
          <w:color w:val="auto"/>
          <w:sz w:val="24"/>
          <w:szCs w:val="24"/>
        </w:rPr>
        <w:t>Неравенства</w:t>
      </w:r>
    </w:p>
    <w:p w14:paraId="5E74A96E" w14:textId="77777777" w:rsidR="00A57638" w:rsidRPr="007C1830" w:rsidRDefault="00E235EB" w:rsidP="008F0F1F">
      <w:pPr>
        <w:pStyle w:val="13"/>
        <w:spacing w:line="240" w:lineRule="auto"/>
        <w:jc w:val="both"/>
        <w:rPr>
          <w:color w:val="auto"/>
          <w:sz w:val="24"/>
          <w:szCs w:val="24"/>
        </w:rPr>
      </w:pPr>
      <w:r w:rsidRPr="007C1830">
        <w:rPr>
          <w:color w:val="auto"/>
          <w:sz w:val="24"/>
          <w:szCs w:val="24"/>
        </w:rPr>
        <w:t>Числовые неравенства и их свойства.</w:t>
      </w:r>
    </w:p>
    <w:p w14:paraId="3C94C417" w14:textId="77777777" w:rsidR="00A57638" w:rsidRPr="007C1830" w:rsidRDefault="00E235EB" w:rsidP="008F0F1F">
      <w:pPr>
        <w:pStyle w:val="13"/>
        <w:spacing w:line="240" w:lineRule="auto"/>
        <w:jc w:val="both"/>
        <w:rPr>
          <w:color w:val="auto"/>
          <w:sz w:val="24"/>
          <w:szCs w:val="24"/>
        </w:rPr>
      </w:pPr>
      <w:r w:rsidRPr="007C1830">
        <w:rPr>
          <w:color w:val="auto"/>
          <w:sz w:val="24"/>
          <w:szCs w:val="24"/>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14:paraId="32338C1C" w14:textId="77777777" w:rsidR="00A57638" w:rsidRPr="007C1830" w:rsidRDefault="00E235EB" w:rsidP="008F0F1F">
      <w:pPr>
        <w:pStyle w:val="13"/>
        <w:spacing w:line="266" w:lineRule="auto"/>
        <w:jc w:val="both"/>
        <w:rPr>
          <w:color w:val="auto"/>
          <w:sz w:val="24"/>
          <w:szCs w:val="24"/>
        </w:rPr>
      </w:pPr>
      <w:r w:rsidRPr="007C1830">
        <w:rPr>
          <w:b/>
          <w:bCs/>
          <w:i/>
          <w:iCs/>
          <w:color w:val="auto"/>
          <w:sz w:val="24"/>
          <w:szCs w:val="24"/>
        </w:rPr>
        <w:t>Функции</w:t>
      </w:r>
    </w:p>
    <w:p w14:paraId="7E92DB45" w14:textId="77777777" w:rsidR="00A57638" w:rsidRPr="007C1830" w:rsidRDefault="00E235EB" w:rsidP="008F0F1F">
      <w:pPr>
        <w:pStyle w:val="13"/>
        <w:spacing w:line="240" w:lineRule="auto"/>
        <w:jc w:val="both"/>
        <w:rPr>
          <w:color w:val="auto"/>
          <w:sz w:val="24"/>
          <w:szCs w:val="24"/>
        </w:rPr>
      </w:pPr>
      <w:r w:rsidRPr="007C1830">
        <w:rPr>
          <w:color w:val="auto"/>
          <w:sz w:val="24"/>
          <w:szCs w:val="24"/>
        </w:rPr>
        <w:t>Квадратичная функция, её график и свойства. Парабола, координаты вершины параболы, ось симметрии параболы.</w:t>
      </w:r>
    </w:p>
    <w:p w14:paraId="62F2E2BF" w14:textId="77777777" w:rsidR="00A57638" w:rsidRPr="007C1830" w:rsidRDefault="00E235EB" w:rsidP="008F0F1F">
      <w:pPr>
        <w:pStyle w:val="13"/>
        <w:spacing w:line="240" w:lineRule="auto"/>
        <w:jc w:val="both"/>
        <w:rPr>
          <w:color w:val="auto"/>
          <w:sz w:val="24"/>
          <w:szCs w:val="24"/>
        </w:rPr>
      </w:pPr>
      <w:r w:rsidRPr="007C1830">
        <w:rPr>
          <w:color w:val="auto"/>
          <w:sz w:val="24"/>
          <w:szCs w:val="24"/>
        </w:rPr>
        <w:t xml:space="preserve">Графики функций: </w:t>
      </w:r>
      <m:oMath>
        <m:r>
          <w:rPr>
            <w:rFonts w:ascii="Cambria Math" w:hAnsi="Cambria Math"/>
            <w:color w:val="auto"/>
            <w:sz w:val="24"/>
            <w:szCs w:val="24"/>
            <w:lang w:val="en-US" w:eastAsia="en-US" w:bidi="en-US"/>
          </w:rPr>
          <m:t>y</m:t>
        </m:r>
        <m:r>
          <w:rPr>
            <w:rFonts w:ascii="Cambria Math" w:hAnsi="Cambria Math"/>
            <w:color w:val="auto"/>
            <w:sz w:val="24"/>
            <w:szCs w:val="24"/>
            <w:lang w:eastAsia="en-US" w:bidi="en-US"/>
          </w:rPr>
          <m:t>=</m:t>
        </m:r>
        <m:r>
          <m:rPr>
            <m:sty m:val="p"/>
          </m:rPr>
          <w:rPr>
            <w:rFonts w:ascii="Cambria Math" w:hAnsi="Cambria Math"/>
            <w:color w:val="auto"/>
            <w:sz w:val="24"/>
            <w:szCs w:val="24"/>
          </w:rPr>
          <m:t>k</m:t>
        </m:r>
        <m:r>
          <m:rPr>
            <m:sty m:val="p"/>
          </m:rPr>
          <w:rPr>
            <w:rFonts w:ascii="Cambria Math" w:hAnsi="Cambria Math"/>
            <w:color w:val="auto"/>
            <w:sz w:val="24"/>
            <w:szCs w:val="24"/>
            <w:lang w:val="en-US" w:eastAsia="en-US" w:bidi="en-US"/>
          </w:rPr>
          <m:t>x</m:t>
        </m:r>
      </m:oMath>
      <w:r w:rsidRPr="007C1830">
        <w:rPr>
          <w:i/>
          <w:iCs/>
          <w:color w:val="auto"/>
          <w:sz w:val="24"/>
          <w:szCs w:val="24"/>
        </w:rPr>
        <w:t xml:space="preserve">, </w:t>
      </w:r>
      <m:oMath>
        <m:r>
          <w:rPr>
            <w:rFonts w:ascii="Cambria Math" w:hAnsi="Cambria Math"/>
            <w:color w:val="auto"/>
            <w:sz w:val="24"/>
            <w:szCs w:val="24"/>
            <w:lang w:val="en-US" w:eastAsia="en-US" w:bidi="en-US"/>
          </w:rPr>
          <m:t>y</m:t>
        </m:r>
        <m:r>
          <w:rPr>
            <w:rFonts w:ascii="Cambria Math" w:hAnsi="Cambria Math"/>
            <w:color w:val="auto"/>
            <w:sz w:val="24"/>
            <w:szCs w:val="24"/>
            <w:lang w:eastAsia="en-US" w:bidi="en-US"/>
          </w:rPr>
          <m:t>=</m:t>
        </m:r>
        <m:r>
          <m:rPr>
            <m:sty m:val="p"/>
          </m:rPr>
          <w:rPr>
            <w:rFonts w:ascii="Cambria Math" w:hAnsi="Cambria Math"/>
            <w:color w:val="auto"/>
            <w:sz w:val="24"/>
            <w:szCs w:val="24"/>
          </w:rPr>
          <m:t>k</m:t>
        </m:r>
        <m:r>
          <m:rPr>
            <m:sty m:val="p"/>
          </m:rPr>
          <w:rPr>
            <w:rFonts w:ascii="Cambria Math" w:hAnsi="Cambria Math"/>
            <w:color w:val="auto"/>
            <w:sz w:val="24"/>
            <w:szCs w:val="24"/>
            <w:lang w:val="en-US" w:eastAsia="en-US" w:bidi="en-US"/>
          </w:rPr>
          <m:t>x</m:t>
        </m:r>
        <m:r>
          <m:rPr>
            <m:sty m:val="p"/>
          </m:rPr>
          <w:rPr>
            <w:rFonts w:ascii="Cambria Math" w:hAnsi="Cambria Math"/>
            <w:color w:val="auto"/>
            <w:sz w:val="24"/>
            <w:szCs w:val="24"/>
            <w:lang w:eastAsia="en-US" w:bidi="en-US"/>
          </w:rPr>
          <m:t>+</m:t>
        </m:r>
        <m:r>
          <m:rPr>
            <m:sty m:val="p"/>
          </m:rPr>
          <w:rPr>
            <w:rFonts w:ascii="Cambria Math" w:hAnsi="Cambria Math"/>
            <w:color w:val="auto"/>
            <w:sz w:val="24"/>
            <w:szCs w:val="24"/>
            <w:lang w:val="en-US" w:eastAsia="en-US" w:bidi="en-US"/>
          </w:rPr>
          <m:t>b</m:t>
        </m:r>
      </m:oMath>
      <w:r w:rsidRPr="007C1830">
        <w:rPr>
          <w:i/>
          <w:iCs/>
          <w:color w:val="auto"/>
          <w:sz w:val="24"/>
          <w:szCs w:val="24"/>
        </w:rPr>
        <w:t xml:space="preserve">, </w:t>
      </w:r>
      <m:oMath>
        <m:r>
          <w:rPr>
            <w:rFonts w:ascii="Cambria Math" w:hAnsi="Cambria Math" w:cs="Cambria Math"/>
            <w:color w:val="auto"/>
            <w:sz w:val="24"/>
            <w:szCs w:val="24"/>
            <w:lang w:val="en-US" w:eastAsia="en-US" w:bidi="en-US"/>
          </w:rPr>
          <m:t>y</m:t>
        </m:r>
        <m:r>
          <m:rPr>
            <m:sty m:val="p"/>
          </m:rPr>
          <w:rPr>
            <w:rFonts w:ascii="Cambria Math" w:hAnsi="Cambria Math" w:cs="Cambria Math"/>
            <w:color w:val="auto"/>
            <w:sz w:val="24"/>
            <w:szCs w:val="24"/>
            <w:lang w:eastAsia="en-US" w:bidi="en-US"/>
          </w:rPr>
          <m:t>=</m:t>
        </m:r>
        <m:f>
          <m:fPr>
            <m:ctrlPr>
              <w:rPr>
                <w:rFonts w:ascii="Cambria Math" w:hAnsi="Cambria Math"/>
                <w:iCs/>
                <w:color w:val="auto"/>
                <w:sz w:val="24"/>
                <w:szCs w:val="24"/>
                <w:lang w:val="en-US" w:eastAsia="en-US" w:bidi="en-US"/>
              </w:rPr>
            </m:ctrlPr>
          </m:fPr>
          <m:num>
            <m:r>
              <w:rPr>
                <w:rFonts w:ascii="Cambria Math" w:hAnsi="Cambria Math"/>
                <w:color w:val="auto"/>
                <w:sz w:val="24"/>
                <w:szCs w:val="24"/>
                <w:lang w:val="en-US" w:eastAsia="en-US" w:bidi="en-US"/>
              </w:rPr>
              <m:t>k</m:t>
            </m:r>
          </m:num>
          <m:den>
            <m:r>
              <w:rPr>
                <w:rFonts w:ascii="Cambria Math" w:hAnsi="Cambria Math"/>
                <w:color w:val="auto"/>
                <w:sz w:val="24"/>
                <w:szCs w:val="24"/>
                <w:lang w:val="en-US" w:eastAsia="en-US" w:bidi="en-US"/>
              </w:rPr>
              <m:t>x</m:t>
            </m:r>
          </m:den>
        </m:f>
      </m:oMath>
      <w:r w:rsidRPr="007C1830">
        <w:rPr>
          <w:i/>
          <w:iCs/>
          <w:color w:val="auto"/>
          <w:sz w:val="24"/>
          <w:szCs w:val="24"/>
          <w:lang w:eastAsia="en-US" w:bidi="en-US"/>
        </w:rPr>
        <w:t xml:space="preserve">, </w:t>
      </w:r>
      <m:oMath>
        <m:r>
          <w:rPr>
            <w:rFonts w:ascii="Cambria Math" w:hAnsi="Cambria Math"/>
            <w:color w:val="auto"/>
            <w:sz w:val="24"/>
            <w:szCs w:val="24"/>
            <w:lang w:val="en-US" w:eastAsia="en-US" w:bidi="en-US"/>
          </w:rPr>
          <m:t>y</m:t>
        </m:r>
        <m:r>
          <w:rPr>
            <w:rFonts w:ascii="Cambria Math" w:hAnsi="Cambria Math"/>
            <w:color w:val="auto"/>
            <w:sz w:val="24"/>
            <w:szCs w:val="24"/>
            <w:lang w:eastAsia="en-US" w:bidi="en-US"/>
          </w:rPr>
          <m:t>=</m:t>
        </m:r>
        <m:sSup>
          <m:sSupPr>
            <m:ctrlPr>
              <w:rPr>
                <w:rFonts w:ascii="Cambria Math" w:hAnsi="Cambria Math"/>
                <w:iCs/>
                <w:color w:val="auto"/>
                <w:sz w:val="24"/>
                <w:szCs w:val="24"/>
                <w:lang w:val="en-US" w:eastAsia="en-US" w:bidi="en-US"/>
              </w:rPr>
            </m:ctrlPr>
          </m:sSupPr>
          <m:e>
            <m:r>
              <w:rPr>
                <w:rFonts w:ascii="Cambria Math" w:hAnsi="Cambria Math"/>
                <w:color w:val="auto"/>
                <w:sz w:val="24"/>
                <w:szCs w:val="24"/>
                <w:lang w:val="en-US" w:eastAsia="en-US" w:bidi="en-US"/>
              </w:rPr>
              <m:t>x</m:t>
            </m:r>
          </m:e>
          <m:sup>
            <m:r>
              <w:rPr>
                <w:rFonts w:ascii="Cambria Math" w:hAnsi="Cambria Math"/>
                <w:color w:val="auto"/>
                <w:sz w:val="24"/>
                <w:szCs w:val="24"/>
                <w:lang w:eastAsia="en-US" w:bidi="en-US"/>
              </w:rPr>
              <m:t>3</m:t>
            </m:r>
          </m:sup>
        </m:sSup>
      </m:oMath>
      <w:r w:rsidRPr="007C1830">
        <w:rPr>
          <w:color w:val="auto"/>
          <w:sz w:val="24"/>
          <w:szCs w:val="24"/>
          <w:lang w:eastAsia="en-US" w:bidi="en-US"/>
        </w:rPr>
        <w:t xml:space="preserve">, </w:t>
      </w:r>
      <m:oMath>
        <m:r>
          <w:rPr>
            <w:rFonts w:ascii="Cambria Math" w:hAnsi="Cambria Math"/>
            <w:color w:val="auto"/>
            <w:sz w:val="24"/>
            <w:szCs w:val="24"/>
          </w:rPr>
          <m:t>y=</m:t>
        </m:r>
        <m:rad>
          <m:radPr>
            <m:degHide m:val="1"/>
            <m:ctrlPr>
              <w:rPr>
                <w:rFonts w:ascii="Cambria Math" w:hAnsi="Cambria Math"/>
                <w:color w:val="auto"/>
                <w:sz w:val="24"/>
                <w:szCs w:val="24"/>
              </w:rPr>
            </m:ctrlPr>
          </m:radPr>
          <m:deg/>
          <m:e>
            <m:r>
              <w:rPr>
                <w:rFonts w:ascii="Cambria Math" w:hAnsi="Cambria Math"/>
                <w:color w:val="auto"/>
                <w:sz w:val="24"/>
                <w:szCs w:val="24"/>
              </w:rPr>
              <m:t>x</m:t>
            </m:r>
          </m:e>
        </m:rad>
      </m:oMath>
      <w:r w:rsidRPr="007C1830">
        <w:rPr>
          <w:i/>
          <w:iCs/>
          <w:color w:val="auto"/>
          <w:sz w:val="24"/>
          <w:szCs w:val="24"/>
          <w:lang w:eastAsia="en-US" w:bidi="en-US"/>
        </w:rPr>
        <w:t xml:space="preserve">, </w:t>
      </w:r>
      <m:oMath>
        <m:r>
          <w:rPr>
            <w:rFonts w:ascii="Cambria Math" w:hAnsi="Cambria Math"/>
            <w:color w:val="auto"/>
            <w:sz w:val="24"/>
            <w:szCs w:val="24"/>
            <w:lang w:val="en-US" w:eastAsia="en-US" w:bidi="en-US"/>
          </w:rPr>
          <m:t>y</m:t>
        </m:r>
        <m:r>
          <w:rPr>
            <w:rFonts w:ascii="Cambria Math" w:hAnsi="Cambria Math"/>
            <w:color w:val="auto"/>
            <w:sz w:val="24"/>
            <w:szCs w:val="24"/>
            <w:lang w:eastAsia="en-US" w:bidi="en-US"/>
          </w:rPr>
          <m:t>=</m:t>
        </m:r>
        <m:r>
          <m:rPr>
            <m:sty m:val="p"/>
          </m:rPr>
          <w:rPr>
            <w:rFonts w:ascii="Cambria Math" w:eastAsia="Arial" w:hAnsi="Cambria Math" w:cs="Arial"/>
            <w:color w:val="auto"/>
            <w:sz w:val="24"/>
            <w:szCs w:val="24"/>
          </w:rPr>
          <m:t>|</m:t>
        </m:r>
        <m:r>
          <w:rPr>
            <w:rFonts w:ascii="Cambria Math" w:hAnsi="Cambria Math"/>
            <w:color w:val="auto"/>
            <w:sz w:val="24"/>
            <w:szCs w:val="24"/>
          </w:rPr>
          <m:t>х</m:t>
        </m:r>
        <m:r>
          <m:rPr>
            <m:sty m:val="p"/>
          </m:rPr>
          <w:rPr>
            <w:rFonts w:ascii="Cambria Math" w:eastAsia="Arial" w:hAnsi="Cambria Math" w:cs="Arial"/>
            <w:color w:val="auto"/>
            <w:sz w:val="24"/>
            <w:szCs w:val="24"/>
          </w:rPr>
          <m:t>|</m:t>
        </m:r>
      </m:oMath>
      <w:r w:rsidRPr="007C1830">
        <w:rPr>
          <w:rFonts w:ascii="Arial" w:eastAsia="Arial" w:hAnsi="Arial" w:cs="Arial"/>
          <w:color w:val="auto"/>
          <w:sz w:val="24"/>
          <w:szCs w:val="24"/>
          <w:lang w:eastAsia="en-US" w:bidi="en-US"/>
        </w:rPr>
        <w:t xml:space="preserve"> </w:t>
      </w:r>
      <w:r w:rsidRPr="007C1830">
        <w:rPr>
          <w:color w:val="auto"/>
          <w:sz w:val="24"/>
          <w:szCs w:val="24"/>
        </w:rPr>
        <w:t>и их</w:t>
      </w:r>
      <w:r w:rsidR="00060427" w:rsidRPr="007C1830">
        <w:rPr>
          <w:color w:val="auto"/>
          <w:sz w:val="24"/>
          <w:szCs w:val="24"/>
        </w:rPr>
        <w:t xml:space="preserve"> </w:t>
      </w:r>
      <w:r w:rsidRPr="007C1830">
        <w:rPr>
          <w:color w:val="auto"/>
          <w:sz w:val="24"/>
          <w:szCs w:val="24"/>
        </w:rPr>
        <w:t>свойства.</w:t>
      </w:r>
      <w:r w:rsidR="00CF1D04" w:rsidRPr="007C1830">
        <w:rPr>
          <w:color w:val="auto"/>
          <w:sz w:val="24"/>
          <w:szCs w:val="24"/>
        </w:rPr>
        <w:t xml:space="preserve"> </w:t>
      </w:r>
    </w:p>
    <w:p w14:paraId="1AF19CD2" w14:textId="77777777" w:rsidR="00A57638" w:rsidRPr="007C1830" w:rsidRDefault="00E235EB" w:rsidP="008F0F1F">
      <w:pPr>
        <w:pStyle w:val="13"/>
        <w:spacing w:line="266" w:lineRule="auto"/>
        <w:jc w:val="both"/>
        <w:rPr>
          <w:b/>
          <w:bCs/>
          <w:i/>
          <w:iCs/>
          <w:color w:val="auto"/>
          <w:sz w:val="24"/>
          <w:szCs w:val="24"/>
        </w:rPr>
      </w:pPr>
      <w:r w:rsidRPr="007C1830">
        <w:rPr>
          <w:b/>
          <w:bCs/>
          <w:i/>
          <w:iCs/>
          <w:color w:val="auto"/>
          <w:sz w:val="24"/>
          <w:szCs w:val="24"/>
        </w:rPr>
        <w:t>Числовые последовательности</w:t>
      </w:r>
    </w:p>
    <w:p w14:paraId="4219D930" w14:textId="77777777" w:rsidR="00A57638" w:rsidRPr="007C1830" w:rsidRDefault="00E235EB" w:rsidP="008F0F1F">
      <w:pPr>
        <w:pStyle w:val="60"/>
        <w:spacing w:line="240" w:lineRule="auto"/>
        <w:jc w:val="both"/>
        <w:rPr>
          <w:color w:val="auto"/>
          <w:sz w:val="24"/>
          <w:szCs w:val="24"/>
        </w:rPr>
      </w:pPr>
      <w:r w:rsidRPr="007C1830">
        <w:rPr>
          <w:color w:val="auto"/>
          <w:sz w:val="24"/>
          <w:szCs w:val="24"/>
        </w:rPr>
        <w:t>Определение и способы задания числовых последовательностей</w:t>
      </w:r>
    </w:p>
    <w:p w14:paraId="74ADE96A" w14:textId="77777777" w:rsidR="00A57638" w:rsidRPr="007C1830" w:rsidRDefault="00E235EB" w:rsidP="008F0F1F">
      <w:pPr>
        <w:pStyle w:val="13"/>
        <w:spacing w:line="240" w:lineRule="auto"/>
        <w:jc w:val="both"/>
        <w:rPr>
          <w:color w:val="auto"/>
          <w:sz w:val="24"/>
          <w:szCs w:val="24"/>
        </w:rPr>
      </w:pPr>
      <w:r w:rsidRPr="007C1830">
        <w:rPr>
          <w:color w:val="auto"/>
          <w:sz w:val="24"/>
          <w:szCs w:val="24"/>
        </w:rPr>
        <w:t xml:space="preserve">Понятие числовой последовательности. Задание последовательности рекуррентной формулой и формулой </w:t>
      </w:r>
      <w:r w:rsidRPr="007C1830">
        <w:rPr>
          <w:i/>
          <w:iCs/>
          <w:color w:val="auto"/>
          <w:sz w:val="24"/>
          <w:szCs w:val="24"/>
          <w:lang w:val="en-US" w:eastAsia="en-US" w:bidi="en-US"/>
        </w:rPr>
        <w:t>n</w:t>
      </w:r>
      <w:r w:rsidRPr="007C1830">
        <w:rPr>
          <w:color w:val="auto"/>
          <w:sz w:val="24"/>
          <w:szCs w:val="24"/>
        </w:rPr>
        <w:t>-го члена.</w:t>
      </w:r>
    </w:p>
    <w:p w14:paraId="4EE085B0" w14:textId="77777777" w:rsidR="00A57638" w:rsidRPr="007C1830" w:rsidRDefault="00E235EB" w:rsidP="008F0F1F">
      <w:pPr>
        <w:pStyle w:val="60"/>
        <w:spacing w:line="240" w:lineRule="auto"/>
        <w:jc w:val="both"/>
        <w:rPr>
          <w:color w:val="auto"/>
          <w:sz w:val="24"/>
          <w:szCs w:val="24"/>
        </w:rPr>
      </w:pPr>
      <w:r w:rsidRPr="007C1830">
        <w:rPr>
          <w:color w:val="auto"/>
          <w:sz w:val="24"/>
          <w:szCs w:val="24"/>
        </w:rPr>
        <w:t>Арифметическая и геометрическая прогрессии</w:t>
      </w:r>
    </w:p>
    <w:p w14:paraId="16758649" w14:textId="77777777" w:rsidR="00A57638" w:rsidRPr="007C1830" w:rsidRDefault="00E235EB" w:rsidP="008F0F1F">
      <w:pPr>
        <w:pStyle w:val="13"/>
        <w:spacing w:line="240" w:lineRule="auto"/>
        <w:jc w:val="both"/>
        <w:rPr>
          <w:color w:val="auto"/>
          <w:sz w:val="24"/>
          <w:szCs w:val="24"/>
        </w:rPr>
      </w:pPr>
      <w:r w:rsidRPr="007C1830">
        <w:rPr>
          <w:color w:val="auto"/>
          <w:sz w:val="24"/>
          <w:szCs w:val="24"/>
        </w:rPr>
        <w:t xml:space="preserve">Арифметическая и геометрическая прогрессии. Формулы </w:t>
      </w:r>
      <w:r w:rsidRPr="007C1830">
        <w:rPr>
          <w:i/>
          <w:iCs/>
          <w:color w:val="auto"/>
          <w:sz w:val="24"/>
          <w:szCs w:val="24"/>
          <w:lang w:val="en-US" w:eastAsia="en-US" w:bidi="en-US"/>
        </w:rPr>
        <w:t>n</w:t>
      </w:r>
      <w:r w:rsidRPr="007C1830">
        <w:rPr>
          <w:color w:val="auto"/>
          <w:sz w:val="24"/>
          <w:szCs w:val="24"/>
        </w:rPr>
        <w:t xml:space="preserve">-го члена арифметической и геометрической прогрессий, суммы первых </w:t>
      </w:r>
      <w:r w:rsidRPr="007C1830">
        <w:rPr>
          <w:i/>
          <w:iCs/>
          <w:color w:val="auto"/>
          <w:sz w:val="24"/>
          <w:szCs w:val="24"/>
          <w:lang w:val="en-US" w:eastAsia="en-US" w:bidi="en-US"/>
        </w:rPr>
        <w:t>n</w:t>
      </w:r>
      <w:r w:rsidRPr="007C1830">
        <w:rPr>
          <w:color w:val="auto"/>
          <w:sz w:val="24"/>
          <w:szCs w:val="24"/>
          <w:lang w:eastAsia="en-US" w:bidi="en-US"/>
        </w:rPr>
        <w:t xml:space="preserve"> </w:t>
      </w:r>
      <w:r w:rsidRPr="007C1830">
        <w:rPr>
          <w:color w:val="auto"/>
          <w:sz w:val="24"/>
          <w:szCs w:val="24"/>
        </w:rPr>
        <w:t>членов.</w:t>
      </w:r>
    </w:p>
    <w:p w14:paraId="35AD4DBA" w14:textId="77777777" w:rsidR="00A57638" w:rsidRPr="007C1830" w:rsidRDefault="00E235EB" w:rsidP="008F0F1F">
      <w:pPr>
        <w:pStyle w:val="13"/>
        <w:spacing w:line="240" w:lineRule="auto"/>
        <w:jc w:val="both"/>
        <w:rPr>
          <w:color w:val="auto"/>
          <w:sz w:val="24"/>
          <w:szCs w:val="24"/>
        </w:rPr>
      </w:pPr>
      <w:r w:rsidRPr="007C1830">
        <w:rPr>
          <w:color w:val="auto"/>
          <w:sz w:val="24"/>
          <w:szCs w:val="24"/>
        </w:rPr>
        <w:t xml:space="preserve">Изображение членов арифметической и геометрической прогрессий точками на координатной плоскости. Линейный и </w:t>
      </w:r>
      <w:r w:rsidRPr="007C1830">
        <w:rPr>
          <w:color w:val="auto"/>
          <w:sz w:val="24"/>
          <w:szCs w:val="24"/>
        </w:rPr>
        <w:lastRenderedPageBreak/>
        <w:t>экспоненциальный рост. Сложные проценты.</w:t>
      </w:r>
    </w:p>
    <w:p w14:paraId="548B9CAE" w14:textId="77777777" w:rsidR="008F0F1F" w:rsidRPr="007C1830" w:rsidRDefault="008F0F1F" w:rsidP="008F0F1F">
      <w:pPr>
        <w:pStyle w:val="13"/>
        <w:spacing w:line="240" w:lineRule="auto"/>
        <w:jc w:val="both"/>
        <w:rPr>
          <w:color w:val="auto"/>
          <w:sz w:val="24"/>
          <w:szCs w:val="24"/>
        </w:rPr>
      </w:pPr>
    </w:p>
    <w:p w14:paraId="0B069D53" w14:textId="0ABC8BA0" w:rsidR="008F0F1F" w:rsidRPr="007C1830" w:rsidRDefault="00E235EB" w:rsidP="008F0F1F">
      <w:pPr>
        <w:pStyle w:val="af5"/>
        <w:rPr>
          <w:sz w:val="24"/>
          <w:szCs w:val="24"/>
        </w:rPr>
      </w:pPr>
      <w:r w:rsidRPr="007C1830">
        <w:rPr>
          <w:sz w:val="24"/>
          <w:szCs w:val="24"/>
        </w:rPr>
        <w:t>ПЛАНИРУЕМЫЕ ПРЕДМЕТНЫ</w:t>
      </w:r>
      <w:r w:rsidR="009D1077" w:rsidRPr="007C1830">
        <w:rPr>
          <w:sz w:val="24"/>
          <w:szCs w:val="24"/>
        </w:rPr>
        <w:t xml:space="preserve">Е РЕЗУЛЬТАТЫ ОСВОЕНИЯ </w:t>
      </w:r>
      <w:r w:rsidRPr="007C1830">
        <w:rPr>
          <w:sz w:val="24"/>
          <w:szCs w:val="24"/>
        </w:rPr>
        <w:t xml:space="preserve">РАБОЧЕЙ ПРОГРАММЫ КУРСА </w:t>
      </w:r>
    </w:p>
    <w:p w14:paraId="17CE3207" w14:textId="77777777" w:rsidR="00A57638" w:rsidRPr="007C1830" w:rsidRDefault="00E235EB" w:rsidP="008F0F1F">
      <w:pPr>
        <w:pStyle w:val="af5"/>
        <w:rPr>
          <w:sz w:val="24"/>
          <w:szCs w:val="24"/>
        </w:rPr>
      </w:pPr>
      <w:r w:rsidRPr="007C1830">
        <w:rPr>
          <w:sz w:val="24"/>
          <w:szCs w:val="24"/>
        </w:rPr>
        <w:t>(ПО ГОДАМ ОБУЧЕНИЯ)</w:t>
      </w:r>
    </w:p>
    <w:p w14:paraId="5C61E4D9" w14:textId="77777777" w:rsidR="008F0F1F" w:rsidRPr="007C1830" w:rsidRDefault="008F0F1F" w:rsidP="008F0F1F">
      <w:pPr>
        <w:pStyle w:val="13"/>
        <w:spacing w:line="240" w:lineRule="auto"/>
        <w:jc w:val="both"/>
        <w:rPr>
          <w:color w:val="auto"/>
          <w:sz w:val="24"/>
          <w:szCs w:val="24"/>
        </w:rPr>
      </w:pPr>
    </w:p>
    <w:p w14:paraId="32953C6A" w14:textId="77777777" w:rsidR="00A57638" w:rsidRPr="007C1830" w:rsidRDefault="00E235EB" w:rsidP="008F0F1F">
      <w:pPr>
        <w:pStyle w:val="13"/>
        <w:spacing w:line="240" w:lineRule="auto"/>
        <w:jc w:val="both"/>
        <w:rPr>
          <w:color w:val="auto"/>
          <w:sz w:val="24"/>
          <w:szCs w:val="24"/>
        </w:rPr>
      </w:pPr>
      <w:r w:rsidRPr="007C1830">
        <w:rPr>
          <w:color w:val="auto"/>
          <w:sz w:val="24"/>
          <w:szCs w:val="24"/>
        </w:rPr>
        <w:t>Освоение учебного курса «Алгебра» на уровне основного общего образования должно обеспечивать достижение следующих предметных образовательных результатов:</w:t>
      </w:r>
    </w:p>
    <w:p w14:paraId="223B7159" w14:textId="77777777" w:rsidR="008F0F1F" w:rsidRPr="007C1830" w:rsidRDefault="008F0F1F" w:rsidP="008F0F1F">
      <w:pPr>
        <w:pStyle w:val="af5"/>
        <w:rPr>
          <w:sz w:val="24"/>
          <w:szCs w:val="24"/>
        </w:rPr>
      </w:pPr>
      <w:bookmarkStart w:id="545" w:name="bookmark1281"/>
    </w:p>
    <w:p w14:paraId="5D7817B5" w14:textId="77777777" w:rsidR="00A57638" w:rsidRPr="007C1830" w:rsidRDefault="00E235EB" w:rsidP="008F0F1F">
      <w:pPr>
        <w:pStyle w:val="af5"/>
        <w:rPr>
          <w:sz w:val="24"/>
          <w:szCs w:val="24"/>
        </w:rPr>
      </w:pPr>
      <w:r w:rsidRPr="007C1830">
        <w:rPr>
          <w:sz w:val="24"/>
          <w:szCs w:val="24"/>
        </w:rPr>
        <w:t>7 класс</w:t>
      </w:r>
      <w:bookmarkEnd w:id="545"/>
    </w:p>
    <w:p w14:paraId="63325351" w14:textId="77777777" w:rsidR="008F0F1F" w:rsidRPr="007C1830" w:rsidRDefault="008F0F1F" w:rsidP="008F0F1F">
      <w:pPr>
        <w:pStyle w:val="af5"/>
        <w:rPr>
          <w:sz w:val="24"/>
          <w:szCs w:val="24"/>
        </w:rPr>
      </w:pPr>
    </w:p>
    <w:p w14:paraId="1CB33F17" w14:textId="77777777" w:rsidR="00A57638" w:rsidRPr="007C1830" w:rsidRDefault="00E235EB" w:rsidP="008F0F1F">
      <w:pPr>
        <w:pStyle w:val="13"/>
        <w:spacing w:line="266" w:lineRule="auto"/>
        <w:jc w:val="both"/>
        <w:rPr>
          <w:color w:val="auto"/>
          <w:sz w:val="24"/>
          <w:szCs w:val="24"/>
        </w:rPr>
      </w:pPr>
      <w:r w:rsidRPr="007C1830">
        <w:rPr>
          <w:b/>
          <w:bCs/>
          <w:i/>
          <w:iCs/>
          <w:color w:val="auto"/>
          <w:sz w:val="24"/>
          <w:szCs w:val="24"/>
        </w:rPr>
        <w:t>Числа и вычисления</w:t>
      </w:r>
    </w:p>
    <w:p w14:paraId="23882814" w14:textId="77777777" w:rsidR="00A57638" w:rsidRPr="007C1830" w:rsidRDefault="00E235EB" w:rsidP="009C63D4">
      <w:pPr>
        <w:pStyle w:val="13"/>
        <w:numPr>
          <w:ilvl w:val="0"/>
          <w:numId w:val="246"/>
        </w:numPr>
        <w:spacing w:line="252" w:lineRule="auto"/>
        <w:jc w:val="both"/>
        <w:rPr>
          <w:color w:val="auto"/>
          <w:sz w:val="24"/>
          <w:szCs w:val="24"/>
        </w:rPr>
      </w:pPr>
      <w:r w:rsidRPr="007C1830">
        <w:rPr>
          <w:color w:val="auto"/>
          <w:sz w:val="24"/>
          <w:szCs w:val="24"/>
        </w:rPr>
        <w:t>Выполнять, сочетая устные и письменные приёмы, арифметические действия с рациональными числами.</w:t>
      </w:r>
    </w:p>
    <w:p w14:paraId="39764F1F" w14:textId="77777777" w:rsidR="00A57638" w:rsidRPr="007C1830" w:rsidRDefault="00E235EB" w:rsidP="009C63D4">
      <w:pPr>
        <w:pStyle w:val="13"/>
        <w:numPr>
          <w:ilvl w:val="0"/>
          <w:numId w:val="246"/>
        </w:numPr>
        <w:spacing w:line="252" w:lineRule="auto"/>
        <w:jc w:val="both"/>
        <w:rPr>
          <w:color w:val="auto"/>
          <w:sz w:val="24"/>
          <w:szCs w:val="24"/>
        </w:rPr>
      </w:pPr>
      <w:r w:rsidRPr="007C1830">
        <w:rPr>
          <w:color w:val="auto"/>
          <w:sz w:val="24"/>
          <w:szCs w:val="24"/>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14:paraId="0AC63986" w14:textId="77777777" w:rsidR="00A57638" w:rsidRPr="007C1830" w:rsidRDefault="00E235EB" w:rsidP="009C63D4">
      <w:pPr>
        <w:pStyle w:val="13"/>
        <w:numPr>
          <w:ilvl w:val="0"/>
          <w:numId w:val="246"/>
        </w:numPr>
        <w:spacing w:line="252" w:lineRule="auto"/>
        <w:jc w:val="both"/>
        <w:rPr>
          <w:color w:val="auto"/>
          <w:sz w:val="24"/>
          <w:szCs w:val="24"/>
        </w:rPr>
      </w:pPr>
      <w:r w:rsidRPr="007C1830">
        <w:rPr>
          <w:color w:val="auto"/>
          <w:sz w:val="24"/>
          <w:szCs w:val="24"/>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14:paraId="71997450" w14:textId="77777777" w:rsidR="00A57638" w:rsidRPr="007C1830" w:rsidRDefault="00E235EB" w:rsidP="009C63D4">
      <w:pPr>
        <w:pStyle w:val="13"/>
        <w:numPr>
          <w:ilvl w:val="0"/>
          <w:numId w:val="246"/>
        </w:numPr>
        <w:spacing w:line="360" w:lineRule="auto"/>
        <w:jc w:val="both"/>
        <w:rPr>
          <w:color w:val="auto"/>
          <w:sz w:val="24"/>
          <w:szCs w:val="24"/>
        </w:rPr>
      </w:pPr>
      <w:r w:rsidRPr="007C1830">
        <w:rPr>
          <w:color w:val="auto"/>
          <w:sz w:val="24"/>
          <w:szCs w:val="24"/>
        </w:rPr>
        <w:t>Сравнивать и упорядочивать рациональные числа.</w:t>
      </w:r>
    </w:p>
    <w:p w14:paraId="27100877" w14:textId="77777777" w:rsidR="00A57638" w:rsidRPr="007C1830" w:rsidRDefault="00E235EB" w:rsidP="009C63D4">
      <w:pPr>
        <w:pStyle w:val="13"/>
        <w:numPr>
          <w:ilvl w:val="0"/>
          <w:numId w:val="246"/>
        </w:numPr>
        <w:spacing w:line="360" w:lineRule="auto"/>
        <w:jc w:val="both"/>
        <w:rPr>
          <w:color w:val="auto"/>
          <w:sz w:val="24"/>
          <w:szCs w:val="24"/>
        </w:rPr>
      </w:pPr>
      <w:r w:rsidRPr="007C1830">
        <w:rPr>
          <w:color w:val="auto"/>
          <w:sz w:val="24"/>
          <w:szCs w:val="24"/>
        </w:rPr>
        <w:t>Округлять числа.</w:t>
      </w:r>
    </w:p>
    <w:p w14:paraId="2D218A2F" w14:textId="77777777" w:rsidR="00A57638" w:rsidRPr="007C1830" w:rsidRDefault="00E235EB" w:rsidP="009C63D4">
      <w:pPr>
        <w:pStyle w:val="13"/>
        <w:numPr>
          <w:ilvl w:val="0"/>
          <w:numId w:val="246"/>
        </w:numPr>
        <w:spacing w:line="302" w:lineRule="auto"/>
        <w:jc w:val="both"/>
        <w:rPr>
          <w:color w:val="auto"/>
          <w:sz w:val="24"/>
          <w:szCs w:val="24"/>
        </w:rPr>
      </w:pPr>
      <w:r w:rsidRPr="007C1830">
        <w:rPr>
          <w:color w:val="auto"/>
          <w:sz w:val="24"/>
          <w:szCs w:val="24"/>
        </w:rPr>
        <w:t>Выполнять прикидку и оценку результата вычислений, оценку значений числовых выражений.</w:t>
      </w:r>
    </w:p>
    <w:p w14:paraId="7ABEF574" w14:textId="77777777" w:rsidR="00A57638" w:rsidRPr="007C1830" w:rsidRDefault="00E235EB" w:rsidP="009C63D4">
      <w:pPr>
        <w:pStyle w:val="13"/>
        <w:numPr>
          <w:ilvl w:val="0"/>
          <w:numId w:val="246"/>
        </w:numPr>
        <w:spacing w:line="302" w:lineRule="auto"/>
        <w:jc w:val="both"/>
        <w:rPr>
          <w:color w:val="auto"/>
          <w:sz w:val="24"/>
          <w:szCs w:val="24"/>
        </w:rPr>
      </w:pPr>
      <w:r w:rsidRPr="007C1830">
        <w:rPr>
          <w:color w:val="auto"/>
          <w:sz w:val="24"/>
          <w:szCs w:val="24"/>
        </w:rPr>
        <w:t>Выполнять действия со степенями с натуральными показателями.</w:t>
      </w:r>
    </w:p>
    <w:p w14:paraId="0ADB4ED1" w14:textId="77777777" w:rsidR="00A57638" w:rsidRPr="007C1830" w:rsidRDefault="00E235EB" w:rsidP="009C63D4">
      <w:pPr>
        <w:pStyle w:val="13"/>
        <w:numPr>
          <w:ilvl w:val="0"/>
          <w:numId w:val="246"/>
        </w:numPr>
        <w:spacing w:line="302" w:lineRule="auto"/>
        <w:jc w:val="both"/>
        <w:rPr>
          <w:color w:val="auto"/>
          <w:sz w:val="24"/>
          <w:szCs w:val="24"/>
        </w:rPr>
      </w:pPr>
      <w:r w:rsidRPr="007C1830">
        <w:rPr>
          <w:color w:val="auto"/>
          <w:sz w:val="24"/>
          <w:szCs w:val="24"/>
        </w:rPr>
        <w:t>Применять признаки делимости, разложение на множители натуральных чисел.</w:t>
      </w:r>
    </w:p>
    <w:p w14:paraId="1A6B5C27" w14:textId="77777777" w:rsidR="00A57638" w:rsidRPr="007C1830" w:rsidRDefault="00E235EB" w:rsidP="009C63D4">
      <w:pPr>
        <w:pStyle w:val="13"/>
        <w:numPr>
          <w:ilvl w:val="0"/>
          <w:numId w:val="246"/>
        </w:numPr>
        <w:spacing w:line="276" w:lineRule="auto"/>
        <w:jc w:val="both"/>
        <w:rPr>
          <w:color w:val="auto"/>
          <w:sz w:val="24"/>
          <w:szCs w:val="24"/>
        </w:rPr>
      </w:pPr>
      <w:r w:rsidRPr="007C1830">
        <w:rPr>
          <w:color w:val="auto"/>
          <w:sz w:val="24"/>
          <w:szCs w:val="24"/>
        </w:rPr>
        <w:t xml:space="preserve">Решать практико-ориентированные задачи, связанные с отношением величин, пропорциональностью величин, процентами; интерпретировать результаты </w:t>
      </w:r>
      <w:r w:rsidRPr="007C1830">
        <w:rPr>
          <w:color w:val="auto"/>
          <w:sz w:val="24"/>
          <w:szCs w:val="24"/>
        </w:rPr>
        <w:lastRenderedPageBreak/>
        <w:t>решения задач с учётом ограничений, связанных со свойствами рассматриваемых объектов.</w:t>
      </w:r>
    </w:p>
    <w:p w14:paraId="23BB0ECC" w14:textId="77777777" w:rsidR="00A57638" w:rsidRPr="007C1830" w:rsidRDefault="00E235EB" w:rsidP="008F0F1F">
      <w:pPr>
        <w:pStyle w:val="13"/>
        <w:spacing w:line="271" w:lineRule="auto"/>
        <w:ind w:firstLine="160"/>
        <w:jc w:val="both"/>
        <w:rPr>
          <w:color w:val="auto"/>
          <w:sz w:val="24"/>
          <w:szCs w:val="24"/>
        </w:rPr>
      </w:pPr>
      <w:r w:rsidRPr="007C1830">
        <w:rPr>
          <w:b/>
          <w:bCs/>
          <w:i/>
          <w:iCs/>
          <w:color w:val="auto"/>
          <w:sz w:val="24"/>
          <w:szCs w:val="24"/>
        </w:rPr>
        <w:t>Алгебраические выражения</w:t>
      </w:r>
    </w:p>
    <w:p w14:paraId="5A337EA6" w14:textId="77777777" w:rsidR="00A57638" w:rsidRPr="007C1830" w:rsidRDefault="00E235EB" w:rsidP="009C63D4">
      <w:pPr>
        <w:pStyle w:val="13"/>
        <w:numPr>
          <w:ilvl w:val="0"/>
          <w:numId w:val="247"/>
        </w:numPr>
        <w:spacing w:line="302" w:lineRule="auto"/>
        <w:jc w:val="both"/>
        <w:rPr>
          <w:color w:val="auto"/>
          <w:sz w:val="24"/>
          <w:szCs w:val="24"/>
        </w:rPr>
      </w:pPr>
      <w:r w:rsidRPr="007C1830">
        <w:rPr>
          <w:color w:val="auto"/>
          <w:sz w:val="24"/>
          <w:szCs w:val="24"/>
        </w:rPr>
        <w:t>Использовать алгебраическую терминологию и символику, применять её в процессе освоения учебного материала.</w:t>
      </w:r>
    </w:p>
    <w:p w14:paraId="048E9EA5" w14:textId="77777777" w:rsidR="00A57638" w:rsidRPr="007C1830" w:rsidRDefault="00E235EB" w:rsidP="009C63D4">
      <w:pPr>
        <w:pStyle w:val="13"/>
        <w:numPr>
          <w:ilvl w:val="0"/>
          <w:numId w:val="247"/>
        </w:numPr>
        <w:spacing w:line="302" w:lineRule="auto"/>
        <w:jc w:val="both"/>
        <w:rPr>
          <w:color w:val="auto"/>
          <w:sz w:val="24"/>
          <w:szCs w:val="24"/>
        </w:rPr>
      </w:pPr>
      <w:r w:rsidRPr="007C1830">
        <w:rPr>
          <w:color w:val="auto"/>
          <w:sz w:val="24"/>
          <w:szCs w:val="24"/>
        </w:rPr>
        <w:t>Находить значения буквенных выражений при заданных значениях переменных.</w:t>
      </w:r>
    </w:p>
    <w:p w14:paraId="6E68C87A" w14:textId="77777777" w:rsidR="00A57638" w:rsidRPr="007C1830" w:rsidRDefault="00E235EB" w:rsidP="009C63D4">
      <w:pPr>
        <w:pStyle w:val="13"/>
        <w:numPr>
          <w:ilvl w:val="0"/>
          <w:numId w:val="247"/>
        </w:numPr>
        <w:spacing w:line="302" w:lineRule="auto"/>
        <w:jc w:val="both"/>
        <w:rPr>
          <w:color w:val="auto"/>
          <w:sz w:val="24"/>
          <w:szCs w:val="24"/>
        </w:rPr>
      </w:pPr>
      <w:r w:rsidRPr="007C1830">
        <w:rPr>
          <w:color w:val="auto"/>
          <w:sz w:val="24"/>
          <w:szCs w:val="24"/>
        </w:rPr>
        <w:t>Выполнять преобразования целого выражения в многочлен приведением подобных слагаемых, раскрытием скобок.</w:t>
      </w:r>
    </w:p>
    <w:p w14:paraId="44DFD46D" w14:textId="77777777" w:rsidR="00A57638" w:rsidRPr="007C1830" w:rsidRDefault="00E235EB" w:rsidP="009C63D4">
      <w:pPr>
        <w:pStyle w:val="13"/>
        <w:numPr>
          <w:ilvl w:val="0"/>
          <w:numId w:val="247"/>
        </w:numPr>
        <w:spacing w:line="286" w:lineRule="auto"/>
        <w:jc w:val="both"/>
        <w:rPr>
          <w:color w:val="auto"/>
          <w:sz w:val="24"/>
          <w:szCs w:val="24"/>
        </w:rPr>
      </w:pPr>
      <w:r w:rsidRPr="007C1830">
        <w:rPr>
          <w:color w:val="auto"/>
          <w:sz w:val="24"/>
          <w:szCs w:val="24"/>
        </w:rPr>
        <w:t>Выполнять умножение одночлена на многочлен и многочлена на многочлен, применять формулы квадрата суммы и квадрата разности.</w:t>
      </w:r>
    </w:p>
    <w:p w14:paraId="59E526D9" w14:textId="77777777" w:rsidR="00A57638" w:rsidRPr="007C1830" w:rsidRDefault="00E235EB" w:rsidP="009C63D4">
      <w:pPr>
        <w:pStyle w:val="13"/>
        <w:numPr>
          <w:ilvl w:val="0"/>
          <w:numId w:val="247"/>
        </w:numPr>
        <w:spacing w:line="286" w:lineRule="auto"/>
        <w:jc w:val="both"/>
        <w:rPr>
          <w:color w:val="auto"/>
          <w:sz w:val="24"/>
          <w:szCs w:val="24"/>
        </w:rPr>
      </w:pPr>
      <w:r w:rsidRPr="007C1830">
        <w:rPr>
          <w:color w:val="auto"/>
          <w:sz w:val="24"/>
          <w:szCs w:val="24"/>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14:paraId="47103716" w14:textId="77777777" w:rsidR="00A57638" w:rsidRPr="007C1830" w:rsidRDefault="00E235EB" w:rsidP="009C63D4">
      <w:pPr>
        <w:pStyle w:val="13"/>
        <w:numPr>
          <w:ilvl w:val="0"/>
          <w:numId w:val="247"/>
        </w:numPr>
        <w:spacing w:line="286" w:lineRule="auto"/>
        <w:jc w:val="both"/>
        <w:rPr>
          <w:color w:val="auto"/>
          <w:sz w:val="24"/>
          <w:szCs w:val="24"/>
        </w:rPr>
      </w:pPr>
      <w:r w:rsidRPr="007C1830">
        <w:rPr>
          <w:color w:val="auto"/>
          <w:sz w:val="24"/>
          <w:szCs w:val="24"/>
        </w:rPr>
        <w:t>Применять преобразования многочленов для решения различных задач из математики, смежных предметов, из реальной практики.</w:t>
      </w:r>
    </w:p>
    <w:p w14:paraId="541E222E" w14:textId="77777777" w:rsidR="00A57638" w:rsidRPr="007C1830" w:rsidRDefault="00E235EB" w:rsidP="009C63D4">
      <w:pPr>
        <w:pStyle w:val="13"/>
        <w:numPr>
          <w:ilvl w:val="0"/>
          <w:numId w:val="247"/>
        </w:numPr>
        <w:spacing w:line="302" w:lineRule="auto"/>
        <w:jc w:val="both"/>
        <w:rPr>
          <w:color w:val="auto"/>
          <w:sz w:val="24"/>
          <w:szCs w:val="24"/>
        </w:rPr>
      </w:pPr>
      <w:r w:rsidRPr="007C1830">
        <w:rPr>
          <w:color w:val="auto"/>
          <w:sz w:val="24"/>
          <w:szCs w:val="24"/>
        </w:rPr>
        <w:t>Использовать свойства степеней с натуральными показателями для преобразования выражений.</w:t>
      </w:r>
    </w:p>
    <w:p w14:paraId="23121ABA" w14:textId="77777777" w:rsidR="00A57638" w:rsidRPr="007C1830" w:rsidRDefault="00E235EB">
      <w:pPr>
        <w:pStyle w:val="13"/>
        <w:spacing w:line="266" w:lineRule="auto"/>
        <w:ind w:firstLine="160"/>
        <w:jc w:val="both"/>
        <w:rPr>
          <w:color w:val="auto"/>
          <w:sz w:val="24"/>
          <w:szCs w:val="24"/>
        </w:rPr>
      </w:pPr>
      <w:r w:rsidRPr="007C1830">
        <w:rPr>
          <w:b/>
          <w:bCs/>
          <w:i/>
          <w:iCs/>
          <w:color w:val="auto"/>
          <w:sz w:val="24"/>
          <w:szCs w:val="24"/>
        </w:rPr>
        <w:t>Уравнения и неравенства</w:t>
      </w:r>
    </w:p>
    <w:p w14:paraId="08980726" w14:textId="77777777" w:rsidR="00A57638" w:rsidRPr="007C1830" w:rsidRDefault="00E235EB" w:rsidP="009C63D4">
      <w:pPr>
        <w:pStyle w:val="13"/>
        <w:numPr>
          <w:ilvl w:val="0"/>
          <w:numId w:val="248"/>
        </w:numPr>
        <w:spacing w:line="276" w:lineRule="auto"/>
        <w:jc w:val="both"/>
        <w:rPr>
          <w:color w:val="auto"/>
          <w:sz w:val="24"/>
          <w:szCs w:val="24"/>
        </w:rPr>
      </w:pPr>
      <w:r w:rsidRPr="007C1830">
        <w:rPr>
          <w:color w:val="auto"/>
          <w:sz w:val="24"/>
          <w:szCs w:val="24"/>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14:paraId="4B56EB69" w14:textId="77777777" w:rsidR="00A57638" w:rsidRPr="007C1830" w:rsidRDefault="00E235EB" w:rsidP="009C63D4">
      <w:pPr>
        <w:pStyle w:val="13"/>
        <w:numPr>
          <w:ilvl w:val="0"/>
          <w:numId w:val="248"/>
        </w:numPr>
        <w:spacing w:line="298" w:lineRule="auto"/>
        <w:jc w:val="both"/>
        <w:rPr>
          <w:color w:val="auto"/>
          <w:sz w:val="24"/>
          <w:szCs w:val="24"/>
        </w:rPr>
      </w:pPr>
      <w:r w:rsidRPr="007C1830">
        <w:rPr>
          <w:color w:val="auto"/>
          <w:sz w:val="24"/>
          <w:szCs w:val="24"/>
        </w:rPr>
        <w:t>Применять графические методы при решении линейных уравнений и их систем.</w:t>
      </w:r>
    </w:p>
    <w:p w14:paraId="6091F43C" w14:textId="77777777" w:rsidR="00A57638" w:rsidRPr="007C1830" w:rsidRDefault="00E235EB" w:rsidP="009C63D4">
      <w:pPr>
        <w:pStyle w:val="13"/>
        <w:numPr>
          <w:ilvl w:val="0"/>
          <w:numId w:val="248"/>
        </w:numPr>
        <w:spacing w:line="298" w:lineRule="auto"/>
        <w:jc w:val="both"/>
        <w:rPr>
          <w:color w:val="auto"/>
          <w:sz w:val="24"/>
          <w:szCs w:val="24"/>
        </w:rPr>
      </w:pPr>
      <w:r w:rsidRPr="007C1830">
        <w:rPr>
          <w:color w:val="auto"/>
          <w:sz w:val="24"/>
          <w:szCs w:val="24"/>
        </w:rPr>
        <w:t xml:space="preserve">Подбирать примеры пар чисел, являющихся решением </w:t>
      </w:r>
      <w:r w:rsidRPr="007C1830">
        <w:rPr>
          <w:color w:val="auto"/>
          <w:sz w:val="24"/>
          <w:szCs w:val="24"/>
        </w:rPr>
        <w:lastRenderedPageBreak/>
        <w:t>линейного уравнения с двумя переменными.</w:t>
      </w:r>
    </w:p>
    <w:p w14:paraId="5A537A83" w14:textId="77777777" w:rsidR="00A57638" w:rsidRPr="007C1830" w:rsidRDefault="00E235EB" w:rsidP="009C63D4">
      <w:pPr>
        <w:pStyle w:val="13"/>
        <w:numPr>
          <w:ilvl w:val="0"/>
          <w:numId w:val="248"/>
        </w:numPr>
        <w:spacing w:line="240" w:lineRule="auto"/>
        <w:jc w:val="both"/>
        <w:rPr>
          <w:color w:val="auto"/>
          <w:sz w:val="24"/>
          <w:szCs w:val="24"/>
        </w:rPr>
      </w:pPr>
      <w:r w:rsidRPr="007C1830">
        <w:rPr>
          <w:color w:val="auto"/>
          <w:sz w:val="24"/>
          <w:szCs w:val="24"/>
        </w:rPr>
        <w:t>Строить в координатной плоскости график линейного уравнения с двумя переменными; пользуясь графиком, приводить примеры решения уравнения.</w:t>
      </w:r>
    </w:p>
    <w:p w14:paraId="4F8FCFD3" w14:textId="77777777" w:rsidR="00A57638" w:rsidRPr="007C1830" w:rsidRDefault="00E235EB" w:rsidP="009C63D4">
      <w:pPr>
        <w:pStyle w:val="13"/>
        <w:numPr>
          <w:ilvl w:val="0"/>
          <w:numId w:val="248"/>
        </w:numPr>
        <w:spacing w:line="240" w:lineRule="auto"/>
        <w:jc w:val="both"/>
        <w:rPr>
          <w:color w:val="auto"/>
          <w:sz w:val="24"/>
          <w:szCs w:val="24"/>
        </w:rPr>
      </w:pPr>
      <w:r w:rsidRPr="007C1830">
        <w:rPr>
          <w:color w:val="auto"/>
          <w:sz w:val="24"/>
          <w:szCs w:val="24"/>
        </w:rPr>
        <w:t>Решать системы двух линейных уравнений с двумя переменными, в том числе графически.</w:t>
      </w:r>
    </w:p>
    <w:p w14:paraId="5B24C27E" w14:textId="77777777" w:rsidR="00A57638" w:rsidRPr="007C1830" w:rsidRDefault="00E235EB" w:rsidP="009C63D4">
      <w:pPr>
        <w:pStyle w:val="13"/>
        <w:numPr>
          <w:ilvl w:val="0"/>
          <w:numId w:val="248"/>
        </w:numPr>
        <w:spacing w:after="60" w:line="240" w:lineRule="auto"/>
        <w:jc w:val="both"/>
        <w:rPr>
          <w:color w:val="auto"/>
          <w:sz w:val="24"/>
          <w:szCs w:val="24"/>
        </w:rPr>
      </w:pPr>
      <w:r w:rsidRPr="007C1830">
        <w:rPr>
          <w:color w:val="auto"/>
          <w:sz w:val="24"/>
          <w:szCs w:val="24"/>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14:paraId="2C464ABE"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Координаты и графики. Функции</w:t>
      </w:r>
    </w:p>
    <w:p w14:paraId="1FAE353D" w14:textId="77777777" w:rsidR="00A57638" w:rsidRPr="007C1830" w:rsidRDefault="00E235EB" w:rsidP="009C63D4">
      <w:pPr>
        <w:pStyle w:val="13"/>
        <w:numPr>
          <w:ilvl w:val="0"/>
          <w:numId w:val="249"/>
        </w:numPr>
        <w:spacing w:line="240" w:lineRule="auto"/>
        <w:jc w:val="both"/>
        <w:rPr>
          <w:color w:val="auto"/>
          <w:sz w:val="24"/>
          <w:szCs w:val="24"/>
        </w:rPr>
      </w:pPr>
      <w:r w:rsidRPr="007C1830">
        <w:rPr>
          <w:color w:val="auto"/>
          <w:sz w:val="24"/>
          <w:szCs w:val="24"/>
        </w:rPr>
        <w:t xml:space="preserve">Изображать </w:t>
      </w:r>
      <w:r w:rsidR="00060427" w:rsidRPr="007C1830">
        <w:rPr>
          <w:color w:val="auto"/>
          <w:sz w:val="24"/>
          <w:szCs w:val="24"/>
        </w:rPr>
        <w:t>на координатной прямой точке</w:t>
      </w:r>
      <w:r w:rsidRPr="007C1830">
        <w:rPr>
          <w:color w:val="auto"/>
          <w:sz w:val="24"/>
          <w:szCs w:val="24"/>
        </w:rPr>
        <w:t>, соответствующие заданным координатам, лучи, отрезки, интервалы; записывать числовые промежутки на алгебраическом языке.</w:t>
      </w:r>
    </w:p>
    <w:p w14:paraId="793D334F" w14:textId="77777777" w:rsidR="00A57638" w:rsidRPr="007C1830" w:rsidRDefault="00E235EB" w:rsidP="009C63D4">
      <w:pPr>
        <w:pStyle w:val="13"/>
        <w:numPr>
          <w:ilvl w:val="0"/>
          <w:numId w:val="249"/>
        </w:numPr>
        <w:spacing w:line="240" w:lineRule="auto"/>
        <w:jc w:val="both"/>
        <w:rPr>
          <w:color w:val="auto"/>
          <w:sz w:val="24"/>
          <w:szCs w:val="24"/>
        </w:rPr>
      </w:pPr>
      <w:r w:rsidRPr="007C1830">
        <w:rPr>
          <w:color w:val="auto"/>
          <w:sz w:val="24"/>
          <w:szCs w:val="24"/>
        </w:rPr>
        <w:t>Отмечать в координатной плоскости точки по заданным координатам; строить графики линейных функций.</w:t>
      </w:r>
    </w:p>
    <w:p w14:paraId="3BE648D9" w14:textId="77777777" w:rsidR="00A57638" w:rsidRPr="007C1830" w:rsidRDefault="00E235EB" w:rsidP="009C63D4">
      <w:pPr>
        <w:pStyle w:val="13"/>
        <w:numPr>
          <w:ilvl w:val="0"/>
          <w:numId w:val="249"/>
        </w:numPr>
        <w:spacing w:line="240" w:lineRule="auto"/>
        <w:jc w:val="both"/>
        <w:rPr>
          <w:color w:val="auto"/>
          <w:sz w:val="24"/>
          <w:szCs w:val="24"/>
        </w:rPr>
      </w:pPr>
      <w:r w:rsidRPr="007C1830">
        <w:rPr>
          <w:color w:val="auto"/>
          <w:sz w:val="24"/>
          <w:szCs w:val="24"/>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14:paraId="0C857D15" w14:textId="77777777" w:rsidR="00A57638" w:rsidRPr="007C1830" w:rsidRDefault="00E235EB" w:rsidP="009C63D4">
      <w:pPr>
        <w:pStyle w:val="13"/>
        <w:numPr>
          <w:ilvl w:val="0"/>
          <w:numId w:val="249"/>
        </w:numPr>
        <w:spacing w:line="240" w:lineRule="auto"/>
        <w:jc w:val="both"/>
        <w:rPr>
          <w:color w:val="auto"/>
          <w:sz w:val="24"/>
          <w:szCs w:val="24"/>
        </w:rPr>
      </w:pPr>
      <w:r w:rsidRPr="007C1830">
        <w:rPr>
          <w:color w:val="auto"/>
          <w:sz w:val="24"/>
          <w:szCs w:val="24"/>
        </w:rPr>
        <w:t>Находить значение функции по значению её аргумента.</w:t>
      </w:r>
    </w:p>
    <w:p w14:paraId="781C56B5" w14:textId="77777777" w:rsidR="00A57638" w:rsidRPr="007C1830" w:rsidRDefault="00E235EB" w:rsidP="009C63D4">
      <w:pPr>
        <w:pStyle w:val="13"/>
        <w:numPr>
          <w:ilvl w:val="0"/>
          <w:numId w:val="249"/>
        </w:numPr>
        <w:spacing w:after="300" w:line="240" w:lineRule="auto"/>
        <w:jc w:val="both"/>
        <w:rPr>
          <w:color w:val="auto"/>
          <w:sz w:val="24"/>
          <w:szCs w:val="24"/>
        </w:rPr>
      </w:pPr>
      <w:r w:rsidRPr="007C1830">
        <w:rPr>
          <w:color w:val="auto"/>
          <w:sz w:val="24"/>
          <w:szCs w:val="24"/>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14:paraId="723753EA" w14:textId="77777777" w:rsidR="008F0F1F" w:rsidRPr="007C1830" w:rsidRDefault="008F0F1F" w:rsidP="008F0F1F">
      <w:pPr>
        <w:pStyle w:val="af5"/>
        <w:rPr>
          <w:sz w:val="24"/>
          <w:szCs w:val="24"/>
        </w:rPr>
      </w:pPr>
      <w:bookmarkStart w:id="546" w:name="bookmark1283"/>
    </w:p>
    <w:p w14:paraId="4F9B2314" w14:textId="77777777" w:rsidR="00A57638" w:rsidRPr="007C1830" w:rsidRDefault="00E235EB" w:rsidP="008F0F1F">
      <w:pPr>
        <w:pStyle w:val="af5"/>
        <w:rPr>
          <w:sz w:val="24"/>
          <w:szCs w:val="24"/>
        </w:rPr>
      </w:pPr>
      <w:r w:rsidRPr="007C1830">
        <w:rPr>
          <w:sz w:val="24"/>
          <w:szCs w:val="24"/>
        </w:rPr>
        <w:t>8 класс</w:t>
      </w:r>
      <w:bookmarkEnd w:id="546"/>
    </w:p>
    <w:p w14:paraId="0D9DA5D6" w14:textId="77777777" w:rsidR="008F0F1F" w:rsidRPr="007C1830" w:rsidRDefault="008F0F1F" w:rsidP="008F0F1F">
      <w:pPr>
        <w:pStyle w:val="af5"/>
        <w:rPr>
          <w:sz w:val="24"/>
          <w:szCs w:val="24"/>
        </w:rPr>
      </w:pPr>
    </w:p>
    <w:p w14:paraId="73EFC7F9"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Числа и вычисления</w:t>
      </w:r>
    </w:p>
    <w:p w14:paraId="50D7955D" w14:textId="77777777" w:rsidR="00A57638" w:rsidRPr="007C1830" w:rsidRDefault="00E235EB" w:rsidP="009C63D4">
      <w:pPr>
        <w:pStyle w:val="13"/>
        <w:numPr>
          <w:ilvl w:val="0"/>
          <w:numId w:val="250"/>
        </w:numPr>
        <w:spacing w:line="240" w:lineRule="auto"/>
        <w:jc w:val="both"/>
        <w:rPr>
          <w:color w:val="auto"/>
          <w:sz w:val="24"/>
          <w:szCs w:val="24"/>
        </w:rPr>
      </w:pPr>
      <w:r w:rsidRPr="007C1830">
        <w:rPr>
          <w:color w:val="auto"/>
          <w:sz w:val="24"/>
          <w:szCs w:val="24"/>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14:paraId="7989FF00" w14:textId="77777777" w:rsidR="00A57638" w:rsidRPr="007C1830" w:rsidRDefault="00E235EB" w:rsidP="009C63D4">
      <w:pPr>
        <w:pStyle w:val="13"/>
        <w:numPr>
          <w:ilvl w:val="0"/>
          <w:numId w:val="250"/>
        </w:numPr>
        <w:spacing w:line="240" w:lineRule="auto"/>
        <w:jc w:val="both"/>
        <w:rPr>
          <w:color w:val="auto"/>
          <w:sz w:val="24"/>
          <w:szCs w:val="24"/>
        </w:rPr>
      </w:pPr>
      <w:r w:rsidRPr="007C1830">
        <w:rPr>
          <w:color w:val="auto"/>
          <w:sz w:val="24"/>
          <w:szCs w:val="24"/>
        </w:rPr>
        <w:lastRenderedPageBreak/>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14:paraId="3E08AA9F" w14:textId="77777777" w:rsidR="00A57638" w:rsidRPr="007C1830" w:rsidRDefault="00E235EB" w:rsidP="009C63D4">
      <w:pPr>
        <w:pStyle w:val="13"/>
        <w:numPr>
          <w:ilvl w:val="0"/>
          <w:numId w:val="250"/>
        </w:numPr>
        <w:spacing w:after="60" w:line="240" w:lineRule="auto"/>
        <w:jc w:val="both"/>
        <w:rPr>
          <w:color w:val="auto"/>
          <w:sz w:val="24"/>
          <w:szCs w:val="24"/>
        </w:rPr>
      </w:pPr>
      <w:r w:rsidRPr="007C1830">
        <w:rPr>
          <w:color w:val="auto"/>
          <w:sz w:val="24"/>
          <w:szCs w:val="24"/>
        </w:rPr>
        <w:t>Использовать записи больших и малых чисел с помощью десятичных дробей и степеней числа 10.</w:t>
      </w:r>
    </w:p>
    <w:p w14:paraId="6D8666E8"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Алгебраические выражения</w:t>
      </w:r>
    </w:p>
    <w:p w14:paraId="5826C79E" w14:textId="77777777" w:rsidR="00A57638" w:rsidRPr="007C1830" w:rsidRDefault="00E235EB" w:rsidP="009C63D4">
      <w:pPr>
        <w:pStyle w:val="13"/>
        <w:numPr>
          <w:ilvl w:val="0"/>
          <w:numId w:val="251"/>
        </w:numPr>
        <w:spacing w:line="240" w:lineRule="auto"/>
        <w:jc w:val="both"/>
        <w:rPr>
          <w:color w:val="auto"/>
          <w:sz w:val="24"/>
          <w:szCs w:val="24"/>
        </w:rPr>
      </w:pPr>
      <w:r w:rsidRPr="007C1830">
        <w:rPr>
          <w:color w:val="auto"/>
          <w:sz w:val="24"/>
          <w:szCs w:val="24"/>
        </w:rPr>
        <w:t>Применять понятие степени с целым показателем, выполнять преобразования выражений, содержащих степени с целым показателем.</w:t>
      </w:r>
    </w:p>
    <w:p w14:paraId="62C4E39E" w14:textId="77777777" w:rsidR="00A57638" w:rsidRPr="007C1830" w:rsidRDefault="00E235EB" w:rsidP="009C63D4">
      <w:pPr>
        <w:pStyle w:val="13"/>
        <w:numPr>
          <w:ilvl w:val="0"/>
          <w:numId w:val="251"/>
        </w:numPr>
        <w:spacing w:line="240" w:lineRule="auto"/>
        <w:jc w:val="both"/>
        <w:rPr>
          <w:color w:val="auto"/>
          <w:sz w:val="24"/>
          <w:szCs w:val="24"/>
        </w:rPr>
      </w:pPr>
      <w:r w:rsidRPr="007C1830">
        <w:rPr>
          <w:color w:val="auto"/>
          <w:sz w:val="24"/>
          <w:szCs w:val="24"/>
        </w:rPr>
        <w:t>Выполнять тождественные преобразования рациональных выражений на основе правил действий над многочленами и алгебраическими дробями.</w:t>
      </w:r>
    </w:p>
    <w:p w14:paraId="365D21D4" w14:textId="77777777" w:rsidR="00A57638" w:rsidRPr="007C1830" w:rsidRDefault="00E235EB" w:rsidP="009C63D4">
      <w:pPr>
        <w:pStyle w:val="13"/>
        <w:numPr>
          <w:ilvl w:val="0"/>
          <w:numId w:val="251"/>
        </w:numPr>
        <w:spacing w:line="240" w:lineRule="auto"/>
        <w:jc w:val="both"/>
        <w:rPr>
          <w:color w:val="auto"/>
          <w:sz w:val="24"/>
          <w:szCs w:val="24"/>
        </w:rPr>
      </w:pPr>
      <w:r w:rsidRPr="007C1830">
        <w:rPr>
          <w:color w:val="auto"/>
          <w:sz w:val="24"/>
          <w:szCs w:val="24"/>
        </w:rPr>
        <w:t>Раскладывать квадратный трёхчлен на множители.</w:t>
      </w:r>
    </w:p>
    <w:p w14:paraId="2DE79E67" w14:textId="77777777" w:rsidR="00A57638" w:rsidRPr="007C1830" w:rsidRDefault="00E235EB" w:rsidP="009C63D4">
      <w:pPr>
        <w:pStyle w:val="13"/>
        <w:numPr>
          <w:ilvl w:val="0"/>
          <w:numId w:val="251"/>
        </w:numPr>
        <w:spacing w:after="60" w:line="240" w:lineRule="auto"/>
        <w:jc w:val="both"/>
        <w:rPr>
          <w:color w:val="auto"/>
          <w:sz w:val="24"/>
          <w:szCs w:val="24"/>
        </w:rPr>
      </w:pPr>
      <w:r w:rsidRPr="007C1830">
        <w:rPr>
          <w:color w:val="auto"/>
          <w:sz w:val="24"/>
          <w:szCs w:val="24"/>
        </w:rPr>
        <w:t>Применять преобразования выражений для решения различных задач из математики, смежных предметов, из реальной практики.</w:t>
      </w:r>
    </w:p>
    <w:p w14:paraId="29B4ADD6"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Уравнения и неравенства</w:t>
      </w:r>
    </w:p>
    <w:p w14:paraId="137DAB1C" w14:textId="77777777" w:rsidR="00A57638" w:rsidRPr="007C1830" w:rsidRDefault="00E235EB" w:rsidP="009C63D4">
      <w:pPr>
        <w:pStyle w:val="13"/>
        <w:numPr>
          <w:ilvl w:val="0"/>
          <w:numId w:val="252"/>
        </w:numPr>
        <w:spacing w:line="240" w:lineRule="auto"/>
        <w:jc w:val="both"/>
        <w:rPr>
          <w:color w:val="auto"/>
          <w:sz w:val="24"/>
          <w:szCs w:val="24"/>
        </w:rPr>
      </w:pPr>
      <w:r w:rsidRPr="007C1830">
        <w:rPr>
          <w:color w:val="auto"/>
          <w:sz w:val="24"/>
          <w:szCs w:val="24"/>
        </w:rPr>
        <w:t>Решать линейные, квадратные уравнения и рациональные уравнения, сводящиеся к ним, системы двух уравнений с двумя переменными.</w:t>
      </w:r>
    </w:p>
    <w:p w14:paraId="571A05C5" w14:textId="77777777" w:rsidR="00A57638" w:rsidRPr="007C1830" w:rsidRDefault="00E235EB" w:rsidP="009C63D4">
      <w:pPr>
        <w:pStyle w:val="13"/>
        <w:numPr>
          <w:ilvl w:val="0"/>
          <w:numId w:val="252"/>
        </w:numPr>
        <w:spacing w:line="240" w:lineRule="auto"/>
        <w:jc w:val="both"/>
        <w:rPr>
          <w:color w:val="auto"/>
          <w:sz w:val="24"/>
          <w:szCs w:val="24"/>
        </w:rPr>
      </w:pPr>
      <w:r w:rsidRPr="007C1830">
        <w:rPr>
          <w:color w:val="auto"/>
          <w:sz w:val="24"/>
          <w:szCs w:val="24"/>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14:paraId="1C5C440A" w14:textId="77777777" w:rsidR="00A57638" w:rsidRPr="007C1830" w:rsidRDefault="00E235EB" w:rsidP="009C63D4">
      <w:pPr>
        <w:pStyle w:val="13"/>
        <w:numPr>
          <w:ilvl w:val="0"/>
          <w:numId w:val="252"/>
        </w:numPr>
        <w:spacing w:after="60" w:line="240" w:lineRule="auto"/>
        <w:jc w:val="both"/>
        <w:rPr>
          <w:color w:val="auto"/>
          <w:sz w:val="24"/>
          <w:szCs w:val="24"/>
        </w:rPr>
      </w:pPr>
      <w:r w:rsidRPr="007C1830">
        <w:rPr>
          <w:color w:val="auto"/>
          <w:sz w:val="24"/>
          <w:szCs w:val="24"/>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14:paraId="1AAAF593"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Функции</w:t>
      </w:r>
    </w:p>
    <w:p w14:paraId="2B9BB5E3" w14:textId="77777777" w:rsidR="00A57638" w:rsidRPr="007C1830" w:rsidRDefault="00E235EB" w:rsidP="009C63D4">
      <w:pPr>
        <w:pStyle w:val="13"/>
        <w:numPr>
          <w:ilvl w:val="0"/>
          <w:numId w:val="253"/>
        </w:numPr>
        <w:spacing w:line="240" w:lineRule="auto"/>
        <w:jc w:val="both"/>
        <w:rPr>
          <w:color w:val="auto"/>
          <w:sz w:val="24"/>
          <w:szCs w:val="24"/>
        </w:rPr>
      </w:pPr>
      <w:r w:rsidRPr="007C1830">
        <w:rPr>
          <w:color w:val="auto"/>
          <w:sz w:val="24"/>
          <w:szCs w:val="24"/>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w:t>
      </w:r>
    </w:p>
    <w:p w14:paraId="0F9D82C2" w14:textId="77777777" w:rsidR="00A57638" w:rsidRPr="007C1830" w:rsidRDefault="00E235EB">
      <w:pPr>
        <w:pStyle w:val="13"/>
        <w:tabs>
          <w:tab w:val="left" w:pos="5438"/>
        </w:tabs>
        <w:spacing w:line="240" w:lineRule="auto"/>
        <w:jc w:val="both"/>
        <w:rPr>
          <w:color w:val="auto"/>
          <w:sz w:val="24"/>
          <w:szCs w:val="24"/>
        </w:rPr>
      </w:pPr>
      <w:r w:rsidRPr="007C1830">
        <w:rPr>
          <w:color w:val="auto"/>
          <w:sz w:val="24"/>
          <w:szCs w:val="24"/>
        </w:rPr>
        <w:lastRenderedPageBreak/>
        <w:t>функции по её графику.</w:t>
      </w:r>
    </w:p>
    <w:p w14:paraId="28AE1648" w14:textId="77777777" w:rsidR="00A57638" w:rsidRPr="007C1830" w:rsidRDefault="00E235EB" w:rsidP="009C63D4">
      <w:pPr>
        <w:pStyle w:val="13"/>
        <w:numPr>
          <w:ilvl w:val="0"/>
          <w:numId w:val="253"/>
        </w:numPr>
        <w:spacing w:line="240" w:lineRule="auto"/>
        <w:jc w:val="both"/>
        <w:rPr>
          <w:color w:val="auto"/>
          <w:sz w:val="24"/>
          <w:szCs w:val="24"/>
        </w:rPr>
      </w:pPr>
      <w:r w:rsidRPr="007C1830">
        <w:rPr>
          <w:color w:val="auto"/>
          <w:sz w:val="24"/>
          <w:szCs w:val="24"/>
        </w:rPr>
        <w:t xml:space="preserve">Строить графики элементарных функций вида </w:t>
      </w:r>
      <m:oMath>
        <m:r>
          <w:rPr>
            <w:rFonts w:ascii="Cambria Math" w:hAnsi="Cambria Math" w:cs="Cambria Math"/>
            <w:color w:val="auto"/>
            <w:sz w:val="24"/>
            <w:szCs w:val="24"/>
            <w:lang w:val="en-US" w:eastAsia="en-US" w:bidi="en-US"/>
          </w:rPr>
          <m:t>y</m:t>
        </m:r>
        <m:r>
          <m:rPr>
            <m:sty m:val="p"/>
          </m:rPr>
          <w:rPr>
            <w:rFonts w:ascii="Cambria Math" w:hAnsi="Cambria Math" w:cs="Cambria Math"/>
            <w:color w:val="auto"/>
            <w:sz w:val="24"/>
            <w:szCs w:val="24"/>
            <w:lang w:eastAsia="en-US" w:bidi="en-US"/>
          </w:rPr>
          <m:t>=</m:t>
        </m:r>
        <m:f>
          <m:fPr>
            <m:ctrlPr>
              <w:rPr>
                <w:rFonts w:ascii="Cambria Math" w:hAnsi="Cambria Math"/>
                <w:iCs/>
                <w:color w:val="auto"/>
                <w:sz w:val="24"/>
                <w:szCs w:val="24"/>
                <w:lang w:val="en-US" w:eastAsia="en-US" w:bidi="en-US"/>
              </w:rPr>
            </m:ctrlPr>
          </m:fPr>
          <m:num>
            <m:r>
              <w:rPr>
                <w:rFonts w:ascii="Cambria Math" w:hAnsi="Cambria Math"/>
                <w:color w:val="auto"/>
                <w:sz w:val="24"/>
                <w:szCs w:val="24"/>
                <w:lang w:val="en-US" w:eastAsia="en-US" w:bidi="en-US"/>
              </w:rPr>
              <m:t>k</m:t>
            </m:r>
          </m:num>
          <m:den>
            <m:r>
              <w:rPr>
                <w:rFonts w:ascii="Cambria Math" w:hAnsi="Cambria Math"/>
                <w:color w:val="auto"/>
                <w:sz w:val="24"/>
                <w:szCs w:val="24"/>
                <w:lang w:val="en-US" w:eastAsia="en-US" w:bidi="en-US"/>
              </w:rPr>
              <m:t>x</m:t>
            </m:r>
          </m:den>
        </m:f>
      </m:oMath>
      <w:r w:rsidRPr="007C1830">
        <w:rPr>
          <w:i/>
          <w:iCs/>
          <w:color w:val="auto"/>
          <w:sz w:val="24"/>
          <w:szCs w:val="24"/>
        </w:rPr>
        <w:t xml:space="preserve">, </w:t>
      </w:r>
      <m:oMath>
        <m:r>
          <w:rPr>
            <w:rFonts w:ascii="Cambria Math" w:hAnsi="Cambria Math"/>
            <w:color w:val="auto"/>
            <w:sz w:val="24"/>
            <w:szCs w:val="24"/>
            <w:lang w:val="en-US" w:eastAsia="en-US" w:bidi="en-US"/>
          </w:rPr>
          <m:t>y</m:t>
        </m:r>
        <m:r>
          <w:rPr>
            <w:rFonts w:ascii="Cambria Math" w:hAnsi="Cambria Math"/>
            <w:color w:val="auto"/>
            <w:sz w:val="24"/>
            <w:szCs w:val="24"/>
            <w:lang w:eastAsia="en-US" w:bidi="en-US"/>
          </w:rPr>
          <m:t>=</m:t>
        </m:r>
        <m:sSup>
          <m:sSupPr>
            <m:ctrlPr>
              <w:rPr>
                <w:rFonts w:ascii="Cambria Math" w:hAnsi="Cambria Math"/>
                <w:iCs/>
                <w:color w:val="auto"/>
                <w:sz w:val="24"/>
                <w:szCs w:val="24"/>
                <w:lang w:val="en-US" w:eastAsia="en-US" w:bidi="en-US"/>
              </w:rPr>
            </m:ctrlPr>
          </m:sSupPr>
          <m:e>
            <m:r>
              <w:rPr>
                <w:rFonts w:ascii="Cambria Math" w:hAnsi="Cambria Math"/>
                <w:color w:val="auto"/>
                <w:sz w:val="24"/>
                <w:szCs w:val="24"/>
                <w:lang w:val="en-US" w:eastAsia="en-US" w:bidi="en-US"/>
              </w:rPr>
              <m:t>x</m:t>
            </m:r>
          </m:e>
          <m:sup>
            <m:r>
              <w:rPr>
                <w:rFonts w:ascii="Cambria Math" w:hAnsi="Cambria Math"/>
                <w:color w:val="auto"/>
                <w:sz w:val="24"/>
                <w:szCs w:val="24"/>
                <w:lang w:eastAsia="en-US" w:bidi="en-US"/>
              </w:rPr>
              <m:t>2</m:t>
            </m:r>
          </m:sup>
        </m:sSup>
      </m:oMath>
      <w:r w:rsidRPr="007C1830">
        <w:rPr>
          <w:i/>
          <w:iCs/>
          <w:color w:val="auto"/>
          <w:sz w:val="24"/>
          <w:szCs w:val="24"/>
        </w:rPr>
        <w:t>,</w:t>
      </w:r>
    </w:p>
    <w:p w14:paraId="39999EC6" w14:textId="77777777" w:rsidR="00A57638" w:rsidRPr="007C1830" w:rsidRDefault="004C0E2B" w:rsidP="00060427">
      <w:pPr>
        <w:pStyle w:val="13"/>
        <w:spacing w:line="240" w:lineRule="auto"/>
        <w:jc w:val="both"/>
        <w:rPr>
          <w:color w:val="auto"/>
          <w:sz w:val="24"/>
          <w:szCs w:val="24"/>
        </w:rPr>
      </w:pPr>
      <m:oMath>
        <m:r>
          <w:rPr>
            <w:rFonts w:ascii="Cambria Math" w:hAnsi="Cambria Math"/>
            <w:color w:val="auto"/>
            <w:sz w:val="24"/>
            <w:szCs w:val="24"/>
            <w:lang w:val="en-US" w:eastAsia="en-US" w:bidi="en-US"/>
          </w:rPr>
          <m:t>y</m:t>
        </m:r>
        <m:r>
          <w:rPr>
            <w:rFonts w:ascii="Cambria Math" w:hAnsi="Cambria Math"/>
            <w:color w:val="auto"/>
            <w:sz w:val="24"/>
            <w:szCs w:val="24"/>
            <w:lang w:eastAsia="en-US" w:bidi="en-US"/>
          </w:rPr>
          <m:t>=</m:t>
        </m:r>
        <m:sSup>
          <m:sSupPr>
            <m:ctrlPr>
              <w:rPr>
                <w:rFonts w:ascii="Cambria Math" w:hAnsi="Cambria Math"/>
                <w:iCs/>
                <w:color w:val="auto"/>
                <w:sz w:val="24"/>
                <w:szCs w:val="24"/>
                <w:lang w:val="en-US" w:eastAsia="en-US" w:bidi="en-US"/>
              </w:rPr>
            </m:ctrlPr>
          </m:sSupPr>
          <m:e>
            <m:r>
              <w:rPr>
                <w:rFonts w:ascii="Cambria Math" w:hAnsi="Cambria Math"/>
                <w:color w:val="auto"/>
                <w:sz w:val="24"/>
                <w:szCs w:val="24"/>
                <w:lang w:val="en-US" w:eastAsia="en-US" w:bidi="en-US"/>
              </w:rPr>
              <m:t>x</m:t>
            </m:r>
          </m:e>
          <m:sup>
            <m:r>
              <w:rPr>
                <w:rFonts w:ascii="Cambria Math" w:hAnsi="Cambria Math"/>
                <w:color w:val="auto"/>
                <w:sz w:val="24"/>
                <w:szCs w:val="24"/>
                <w:lang w:eastAsia="en-US" w:bidi="en-US"/>
              </w:rPr>
              <m:t>3</m:t>
            </m:r>
          </m:sup>
        </m:sSup>
      </m:oMath>
      <w:r w:rsidR="00E235EB" w:rsidRPr="007C1830">
        <w:rPr>
          <w:color w:val="auto"/>
          <w:sz w:val="24"/>
          <w:szCs w:val="24"/>
        </w:rPr>
        <w:t xml:space="preserve">, </w:t>
      </w:r>
      <m:oMath>
        <m:r>
          <w:rPr>
            <w:rFonts w:ascii="Cambria Math" w:hAnsi="Cambria Math"/>
            <w:color w:val="auto"/>
            <w:sz w:val="24"/>
            <w:szCs w:val="24"/>
          </w:rPr>
          <m:t>y=</m:t>
        </m:r>
        <m:rad>
          <m:radPr>
            <m:degHide m:val="1"/>
            <m:ctrlPr>
              <w:rPr>
                <w:rFonts w:ascii="Cambria Math" w:hAnsi="Cambria Math"/>
                <w:color w:val="auto"/>
                <w:sz w:val="24"/>
                <w:szCs w:val="24"/>
              </w:rPr>
            </m:ctrlPr>
          </m:radPr>
          <m:deg/>
          <m:e>
            <m:r>
              <w:rPr>
                <w:rFonts w:ascii="Cambria Math" w:hAnsi="Cambria Math"/>
                <w:color w:val="auto"/>
                <w:sz w:val="24"/>
                <w:szCs w:val="24"/>
              </w:rPr>
              <m:t>x</m:t>
            </m:r>
          </m:e>
        </m:rad>
      </m:oMath>
      <w:r w:rsidR="00E235EB" w:rsidRPr="007C1830">
        <w:rPr>
          <w:color w:val="auto"/>
          <w:sz w:val="24"/>
          <w:szCs w:val="24"/>
        </w:rPr>
        <w:t xml:space="preserve">, </w:t>
      </w:r>
      <m:oMath>
        <m:r>
          <w:rPr>
            <w:rFonts w:ascii="Cambria Math" w:hAnsi="Cambria Math"/>
            <w:color w:val="auto"/>
            <w:sz w:val="24"/>
            <w:szCs w:val="24"/>
            <w:lang w:val="en-US" w:eastAsia="en-US" w:bidi="en-US"/>
          </w:rPr>
          <m:t>y</m:t>
        </m:r>
        <m:r>
          <w:rPr>
            <w:rFonts w:ascii="Cambria Math" w:hAnsi="Cambria Math"/>
            <w:color w:val="auto"/>
            <w:sz w:val="24"/>
            <w:szCs w:val="24"/>
            <w:lang w:eastAsia="en-US" w:bidi="en-US"/>
          </w:rPr>
          <m:t>=</m:t>
        </m:r>
        <m:r>
          <m:rPr>
            <m:sty m:val="p"/>
          </m:rPr>
          <w:rPr>
            <w:rFonts w:ascii="Cambria Math" w:eastAsia="Arial" w:hAnsi="Cambria Math" w:cs="Arial"/>
            <w:color w:val="auto"/>
            <w:sz w:val="24"/>
            <w:szCs w:val="24"/>
          </w:rPr>
          <m:t>|</m:t>
        </m:r>
        <m:r>
          <w:rPr>
            <w:rFonts w:ascii="Cambria Math" w:hAnsi="Cambria Math"/>
            <w:color w:val="auto"/>
            <w:sz w:val="24"/>
            <w:szCs w:val="24"/>
          </w:rPr>
          <m:t>х</m:t>
        </m:r>
        <m:r>
          <m:rPr>
            <m:sty m:val="p"/>
          </m:rPr>
          <w:rPr>
            <w:rFonts w:ascii="Cambria Math" w:eastAsia="Arial" w:hAnsi="Cambria Math" w:cs="Arial"/>
            <w:color w:val="auto"/>
            <w:sz w:val="24"/>
            <w:szCs w:val="24"/>
          </w:rPr>
          <m:t>|</m:t>
        </m:r>
      </m:oMath>
      <w:r w:rsidR="00E235EB" w:rsidRPr="007C1830">
        <w:rPr>
          <w:color w:val="auto"/>
          <w:sz w:val="24"/>
          <w:szCs w:val="24"/>
        </w:rPr>
        <w:t>; описывать свойства числовой функции по её графику.</w:t>
      </w:r>
    </w:p>
    <w:p w14:paraId="556CEADE" w14:textId="77777777" w:rsidR="008F0F1F" w:rsidRPr="007C1830" w:rsidRDefault="008F0F1F" w:rsidP="008F0F1F">
      <w:pPr>
        <w:pStyle w:val="af5"/>
        <w:rPr>
          <w:sz w:val="24"/>
          <w:szCs w:val="24"/>
        </w:rPr>
      </w:pPr>
      <w:bookmarkStart w:id="547" w:name="bookmark1285"/>
    </w:p>
    <w:p w14:paraId="4E7B37CA" w14:textId="77777777" w:rsidR="00A57638" w:rsidRPr="007C1830" w:rsidRDefault="00E235EB" w:rsidP="008F0F1F">
      <w:pPr>
        <w:pStyle w:val="af5"/>
        <w:rPr>
          <w:sz w:val="24"/>
          <w:szCs w:val="24"/>
        </w:rPr>
      </w:pPr>
      <w:r w:rsidRPr="007C1830">
        <w:rPr>
          <w:sz w:val="24"/>
          <w:szCs w:val="24"/>
        </w:rPr>
        <w:t>9 класс</w:t>
      </w:r>
      <w:bookmarkEnd w:id="547"/>
    </w:p>
    <w:p w14:paraId="681824DC" w14:textId="77777777" w:rsidR="008F0F1F" w:rsidRPr="007C1830" w:rsidRDefault="008F0F1F" w:rsidP="008F0F1F">
      <w:pPr>
        <w:pStyle w:val="af5"/>
        <w:rPr>
          <w:sz w:val="24"/>
          <w:szCs w:val="24"/>
        </w:rPr>
      </w:pPr>
    </w:p>
    <w:p w14:paraId="014AFC05"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Числа и вычисления</w:t>
      </w:r>
    </w:p>
    <w:p w14:paraId="34B2F51A" w14:textId="77777777" w:rsidR="00A57638" w:rsidRPr="007C1830" w:rsidRDefault="00E235EB" w:rsidP="009C63D4">
      <w:pPr>
        <w:pStyle w:val="13"/>
        <w:numPr>
          <w:ilvl w:val="0"/>
          <w:numId w:val="253"/>
        </w:numPr>
        <w:spacing w:line="240" w:lineRule="auto"/>
        <w:jc w:val="both"/>
        <w:rPr>
          <w:color w:val="auto"/>
          <w:sz w:val="24"/>
          <w:szCs w:val="24"/>
        </w:rPr>
      </w:pPr>
      <w:r w:rsidRPr="007C1830">
        <w:rPr>
          <w:color w:val="auto"/>
          <w:sz w:val="24"/>
          <w:szCs w:val="24"/>
        </w:rPr>
        <w:t>Сравнивать и упорядочивать рациональные и иррациональные числа.</w:t>
      </w:r>
    </w:p>
    <w:p w14:paraId="5071C382" w14:textId="77777777" w:rsidR="00A57638" w:rsidRPr="007C1830" w:rsidRDefault="00E235EB" w:rsidP="009C63D4">
      <w:pPr>
        <w:pStyle w:val="13"/>
        <w:numPr>
          <w:ilvl w:val="0"/>
          <w:numId w:val="253"/>
        </w:numPr>
        <w:spacing w:line="240" w:lineRule="auto"/>
        <w:jc w:val="both"/>
        <w:rPr>
          <w:color w:val="auto"/>
          <w:sz w:val="24"/>
          <w:szCs w:val="24"/>
        </w:rPr>
      </w:pPr>
      <w:r w:rsidRPr="007C1830">
        <w:rPr>
          <w:color w:val="auto"/>
          <w:sz w:val="24"/>
          <w:szCs w:val="24"/>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14:paraId="37662822" w14:textId="77777777" w:rsidR="00A57638" w:rsidRPr="007C1830" w:rsidRDefault="00E235EB" w:rsidP="009C63D4">
      <w:pPr>
        <w:pStyle w:val="13"/>
        <w:numPr>
          <w:ilvl w:val="0"/>
          <w:numId w:val="253"/>
        </w:numPr>
        <w:spacing w:line="240" w:lineRule="auto"/>
        <w:jc w:val="both"/>
        <w:rPr>
          <w:color w:val="auto"/>
          <w:sz w:val="24"/>
          <w:szCs w:val="24"/>
        </w:rPr>
      </w:pPr>
      <w:r w:rsidRPr="007C1830">
        <w:rPr>
          <w:color w:val="auto"/>
          <w:sz w:val="24"/>
          <w:szCs w:val="24"/>
        </w:rPr>
        <w:t>Находить значения степеней с целыми показателями и корней; вычислять значения числовых выражений.</w:t>
      </w:r>
    </w:p>
    <w:p w14:paraId="651E70AC" w14:textId="77777777" w:rsidR="00A57638" w:rsidRPr="007C1830" w:rsidRDefault="00E235EB" w:rsidP="009C63D4">
      <w:pPr>
        <w:pStyle w:val="13"/>
        <w:numPr>
          <w:ilvl w:val="0"/>
          <w:numId w:val="253"/>
        </w:numPr>
        <w:spacing w:after="60" w:line="240" w:lineRule="auto"/>
        <w:jc w:val="both"/>
        <w:rPr>
          <w:color w:val="auto"/>
          <w:sz w:val="24"/>
          <w:szCs w:val="24"/>
        </w:rPr>
      </w:pPr>
      <w:r w:rsidRPr="007C1830">
        <w:rPr>
          <w:color w:val="auto"/>
          <w:sz w:val="24"/>
          <w:szCs w:val="24"/>
        </w:rPr>
        <w:t>Округлять действительные числа, выполнять прикидку результата вычислений, оценку числовых выражений.</w:t>
      </w:r>
    </w:p>
    <w:p w14:paraId="5BD56BE5"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Уравнения и неравенства</w:t>
      </w:r>
    </w:p>
    <w:p w14:paraId="2599223C" w14:textId="77777777" w:rsidR="00A57638" w:rsidRPr="007C1830" w:rsidRDefault="00E235EB" w:rsidP="009C63D4">
      <w:pPr>
        <w:pStyle w:val="13"/>
        <w:numPr>
          <w:ilvl w:val="0"/>
          <w:numId w:val="254"/>
        </w:numPr>
        <w:spacing w:line="240" w:lineRule="auto"/>
        <w:jc w:val="both"/>
        <w:rPr>
          <w:color w:val="auto"/>
          <w:sz w:val="24"/>
          <w:szCs w:val="24"/>
        </w:rPr>
      </w:pPr>
      <w:r w:rsidRPr="007C1830">
        <w:rPr>
          <w:color w:val="auto"/>
          <w:sz w:val="24"/>
          <w:szCs w:val="24"/>
        </w:rPr>
        <w:t>Решать линейные и квадратные уравнения, уравнения, сводящиеся к ним, простейшие дробно-рациональные уравнения.</w:t>
      </w:r>
    </w:p>
    <w:p w14:paraId="7EC31CCD" w14:textId="77777777" w:rsidR="00A57638" w:rsidRPr="007C1830" w:rsidRDefault="00E235EB" w:rsidP="009C63D4">
      <w:pPr>
        <w:pStyle w:val="13"/>
        <w:numPr>
          <w:ilvl w:val="0"/>
          <w:numId w:val="254"/>
        </w:numPr>
        <w:spacing w:line="240" w:lineRule="auto"/>
        <w:jc w:val="both"/>
        <w:rPr>
          <w:color w:val="auto"/>
          <w:sz w:val="24"/>
          <w:szCs w:val="24"/>
        </w:rPr>
      </w:pPr>
      <w:r w:rsidRPr="007C1830">
        <w:rPr>
          <w:color w:val="auto"/>
          <w:sz w:val="24"/>
          <w:szCs w:val="24"/>
        </w:rPr>
        <w:t>Решать системы двух линейных уравнений с двумя переменными и системы двух уравнений, в которых одно уравнение не является линейным.</w:t>
      </w:r>
    </w:p>
    <w:p w14:paraId="1E34EFD7" w14:textId="77777777" w:rsidR="00A57638" w:rsidRPr="007C1830" w:rsidRDefault="00E235EB" w:rsidP="009C63D4">
      <w:pPr>
        <w:pStyle w:val="13"/>
        <w:numPr>
          <w:ilvl w:val="0"/>
          <w:numId w:val="254"/>
        </w:numPr>
        <w:spacing w:line="240" w:lineRule="auto"/>
        <w:jc w:val="both"/>
        <w:rPr>
          <w:color w:val="auto"/>
          <w:sz w:val="24"/>
          <w:szCs w:val="24"/>
        </w:rPr>
      </w:pPr>
      <w:r w:rsidRPr="007C1830">
        <w:rPr>
          <w:color w:val="auto"/>
          <w:sz w:val="24"/>
          <w:szCs w:val="24"/>
        </w:rPr>
        <w:t>Решать текстовые задачи алгебраическим способом с помощью составления уравнения или системы двух уравнений с двумя переменными.</w:t>
      </w:r>
    </w:p>
    <w:p w14:paraId="6FE1DF3F" w14:textId="77777777" w:rsidR="00A57638" w:rsidRPr="007C1830" w:rsidRDefault="00E235EB" w:rsidP="009C63D4">
      <w:pPr>
        <w:pStyle w:val="13"/>
        <w:numPr>
          <w:ilvl w:val="0"/>
          <w:numId w:val="254"/>
        </w:numPr>
        <w:spacing w:line="240" w:lineRule="auto"/>
        <w:jc w:val="both"/>
        <w:rPr>
          <w:color w:val="auto"/>
          <w:sz w:val="24"/>
          <w:szCs w:val="24"/>
        </w:rPr>
      </w:pPr>
      <w:r w:rsidRPr="007C1830">
        <w:rPr>
          <w:color w:val="auto"/>
          <w:sz w:val="24"/>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w:t>
      </w:r>
    </w:p>
    <w:p w14:paraId="473E736A" w14:textId="77777777" w:rsidR="00A57638" w:rsidRPr="007C1830" w:rsidRDefault="00E235EB" w:rsidP="009C63D4">
      <w:pPr>
        <w:pStyle w:val="13"/>
        <w:numPr>
          <w:ilvl w:val="0"/>
          <w:numId w:val="254"/>
        </w:numPr>
        <w:spacing w:line="240" w:lineRule="auto"/>
        <w:jc w:val="both"/>
        <w:rPr>
          <w:color w:val="auto"/>
          <w:sz w:val="24"/>
          <w:szCs w:val="24"/>
        </w:rPr>
      </w:pPr>
      <w:r w:rsidRPr="007C1830">
        <w:rPr>
          <w:color w:val="auto"/>
          <w:sz w:val="24"/>
          <w:szCs w:val="24"/>
        </w:rPr>
        <w:t xml:space="preserve">Решать линейные неравенства, квадратные </w:t>
      </w:r>
      <w:r w:rsidRPr="007C1830">
        <w:rPr>
          <w:color w:val="auto"/>
          <w:sz w:val="24"/>
          <w:szCs w:val="24"/>
        </w:rPr>
        <w:lastRenderedPageBreak/>
        <w:t>неравенства; изображать решение неравенств на числовой прямой, записывать решение с помощью символов.</w:t>
      </w:r>
    </w:p>
    <w:p w14:paraId="41DE8957" w14:textId="77777777" w:rsidR="00A57638" w:rsidRPr="007C1830" w:rsidRDefault="00E235EB" w:rsidP="009C63D4">
      <w:pPr>
        <w:pStyle w:val="13"/>
        <w:numPr>
          <w:ilvl w:val="0"/>
          <w:numId w:val="254"/>
        </w:numPr>
        <w:spacing w:line="240" w:lineRule="auto"/>
        <w:jc w:val="both"/>
        <w:rPr>
          <w:color w:val="auto"/>
          <w:sz w:val="24"/>
          <w:szCs w:val="24"/>
        </w:rPr>
      </w:pPr>
      <w:r w:rsidRPr="007C1830">
        <w:rPr>
          <w:color w:val="auto"/>
          <w:sz w:val="24"/>
          <w:szCs w:val="24"/>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14:paraId="1147B4A9" w14:textId="77777777" w:rsidR="00A57638" w:rsidRPr="007C1830" w:rsidRDefault="00E235EB" w:rsidP="009C63D4">
      <w:pPr>
        <w:pStyle w:val="13"/>
        <w:numPr>
          <w:ilvl w:val="0"/>
          <w:numId w:val="254"/>
        </w:numPr>
        <w:spacing w:after="80" w:line="240" w:lineRule="auto"/>
        <w:jc w:val="both"/>
        <w:rPr>
          <w:color w:val="auto"/>
          <w:sz w:val="24"/>
          <w:szCs w:val="24"/>
        </w:rPr>
      </w:pPr>
      <w:r w:rsidRPr="007C1830">
        <w:rPr>
          <w:color w:val="auto"/>
          <w:sz w:val="24"/>
          <w:szCs w:val="24"/>
        </w:rPr>
        <w:t>Использовать неравенства при решении различных задач.</w:t>
      </w:r>
    </w:p>
    <w:p w14:paraId="06EA7A02" w14:textId="77777777" w:rsidR="00A57638" w:rsidRPr="007C1830" w:rsidRDefault="00E235EB">
      <w:pPr>
        <w:pStyle w:val="13"/>
        <w:spacing w:line="240" w:lineRule="auto"/>
        <w:ind w:firstLine="160"/>
        <w:jc w:val="both"/>
        <w:rPr>
          <w:color w:val="auto"/>
          <w:sz w:val="24"/>
          <w:szCs w:val="24"/>
        </w:rPr>
      </w:pPr>
      <w:r w:rsidRPr="007C1830">
        <w:rPr>
          <w:b/>
          <w:bCs/>
          <w:i/>
          <w:iCs/>
          <w:color w:val="auto"/>
          <w:sz w:val="24"/>
          <w:szCs w:val="24"/>
        </w:rPr>
        <w:t>Функции</w:t>
      </w:r>
    </w:p>
    <w:p w14:paraId="6C57648F" w14:textId="77777777" w:rsidR="00A57638" w:rsidRPr="007C1830" w:rsidRDefault="00E235EB" w:rsidP="009C63D4">
      <w:pPr>
        <w:pStyle w:val="13"/>
        <w:numPr>
          <w:ilvl w:val="0"/>
          <w:numId w:val="255"/>
        </w:numPr>
        <w:spacing w:line="240" w:lineRule="auto"/>
        <w:ind w:left="714" w:hanging="357"/>
        <w:jc w:val="both"/>
        <w:rPr>
          <w:color w:val="auto"/>
          <w:sz w:val="24"/>
          <w:szCs w:val="24"/>
        </w:rPr>
      </w:pPr>
      <w:r w:rsidRPr="007C1830">
        <w:rPr>
          <w:color w:val="auto"/>
          <w:sz w:val="24"/>
          <w:szCs w:val="24"/>
        </w:rPr>
        <w:t xml:space="preserve">Распознавать функции изученных видов. Показывать схематически расположение на координатной плоскости графиков функций вида: </w:t>
      </w:r>
      <m:oMath>
        <m:r>
          <w:rPr>
            <w:rFonts w:ascii="Cambria Math" w:hAnsi="Cambria Math"/>
            <w:color w:val="auto"/>
            <w:sz w:val="24"/>
            <w:szCs w:val="24"/>
            <w:lang w:val="en-US" w:eastAsia="en-US" w:bidi="en-US"/>
          </w:rPr>
          <m:t>y</m:t>
        </m:r>
        <m:r>
          <w:rPr>
            <w:rFonts w:ascii="Cambria Math" w:hAnsi="Cambria Math"/>
            <w:color w:val="auto"/>
            <w:sz w:val="24"/>
            <w:szCs w:val="24"/>
            <w:lang w:eastAsia="en-US" w:bidi="en-US"/>
          </w:rPr>
          <m:t>=</m:t>
        </m:r>
        <m:r>
          <m:rPr>
            <m:sty m:val="p"/>
          </m:rPr>
          <w:rPr>
            <w:rFonts w:ascii="Cambria Math" w:hAnsi="Cambria Math"/>
            <w:color w:val="auto"/>
            <w:sz w:val="24"/>
            <w:szCs w:val="24"/>
          </w:rPr>
          <m:t>k</m:t>
        </m:r>
        <m:r>
          <m:rPr>
            <m:sty m:val="p"/>
          </m:rPr>
          <w:rPr>
            <w:rFonts w:ascii="Cambria Math" w:hAnsi="Cambria Math"/>
            <w:color w:val="auto"/>
            <w:sz w:val="24"/>
            <w:szCs w:val="24"/>
            <w:lang w:val="en-US" w:eastAsia="en-US" w:bidi="en-US"/>
          </w:rPr>
          <m:t>x</m:t>
        </m:r>
      </m:oMath>
      <w:r w:rsidRPr="007C1830">
        <w:rPr>
          <w:i/>
          <w:iCs/>
          <w:color w:val="auto"/>
          <w:sz w:val="24"/>
          <w:szCs w:val="24"/>
        </w:rPr>
        <w:t xml:space="preserve">, </w:t>
      </w:r>
      <m:oMath>
        <m:r>
          <w:rPr>
            <w:rFonts w:ascii="Cambria Math" w:hAnsi="Cambria Math"/>
            <w:color w:val="auto"/>
            <w:sz w:val="24"/>
            <w:szCs w:val="24"/>
            <w:lang w:val="en-US" w:eastAsia="en-US" w:bidi="en-US"/>
          </w:rPr>
          <m:t>y</m:t>
        </m:r>
        <m:r>
          <w:rPr>
            <w:rFonts w:ascii="Cambria Math" w:hAnsi="Cambria Math"/>
            <w:color w:val="auto"/>
            <w:sz w:val="24"/>
            <w:szCs w:val="24"/>
            <w:lang w:eastAsia="en-US" w:bidi="en-US"/>
          </w:rPr>
          <m:t>=</m:t>
        </m:r>
        <m:r>
          <m:rPr>
            <m:sty m:val="p"/>
          </m:rPr>
          <w:rPr>
            <w:rFonts w:ascii="Cambria Math" w:hAnsi="Cambria Math"/>
            <w:color w:val="auto"/>
            <w:sz w:val="24"/>
            <w:szCs w:val="24"/>
          </w:rPr>
          <m:t>k</m:t>
        </m:r>
        <m:r>
          <m:rPr>
            <m:sty m:val="p"/>
          </m:rPr>
          <w:rPr>
            <w:rFonts w:ascii="Cambria Math" w:hAnsi="Cambria Math"/>
            <w:color w:val="auto"/>
            <w:sz w:val="24"/>
            <w:szCs w:val="24"/>
            <w:lang w:val="en-US" w:eastAsia="en-US" w:bidi="en-US"/>
          </w:rPr>
          <m:t>x</m:t>
        </m:r>
        <m:r>
          <m:rPr>
            <m:sty m:val="p"/>
          </m:rPr>
          <w:rPr>
            <w:rFonts w:ascii="Cambria Math" w:hAnsi="Cambria Math"/>
            <w:color w:val="auto"/>
            <w:sz w:val="24"/>
            <w:szCs w:val="24"/>
            <w:lang w:eastAsia="en-US" w:bidi="en-US"/>
          </w:rPr>
          <m:t>+b</m:t>
        </m:r>
      </m:oMath>
      <w:r w:rsidR="00473806" w:rsidRPr="007C1830">
        <w:rPr>
          <w:i/>
          <w:iCs/>
          <w:color w:val="auto"/>
          <w:sz w:val="24"/>
          <w:szCs w:val="24"/>
        </w:rPr>
        <w:t>,</w:t>
      </w:r>
      <m:oMath>
        <m:r>
          <w:rPr>
            <w:rFonts w:ascii="Cambria Math" w:hAnsi="Cambria Math" w:cs="Cambria Math"/>
            <w:color w:val="auto"/>
            <w:sz w:val="24"/>
            <w:szCs w:val="24"/>
            <w:lang w:eastAsia="en-US" w:bidi="en-US"/>
          </w:rPr>
          <m:t xml:space="preserve"> </m:t>
        </m:r>
        <m:r>
          <w:rPr>
            <w:rFonts w:ascii="Cambria Math" w:hAnsi="Cambria Math" w:cs="Cambria Math"/>
            <w:color w:val="auto"/>
            <w:sz w:val="24"/>
            <w:szCs w:val="24"/>
            <w:lang w:val="en-US" w:eastAsia="en-US" w:bidi="en-US"/>
          </w:rPr>
          <m:t>y</m:t>
        </m:r>
        <m:r>
          <m:rPr>
            <m:sty m:val="p"/>
          </m:rPr>
          <w:rPr>
            <w:rFonts w:ascii="Cambria Math" w:hAnsi="Cambria Math" w:cs="Cambria Math"/>
            <w:color w:val="auto"/>
            <w:sz w:val="24"/>
            <w:szCs w:val="24"/>
            <w:lang w:eastAsia="en-US" w:bidi="en-US"/>
          </w:rPr>
          <m:t>=</m:t>
        </m:r>
        <m:f>
          <m:fPr>
            <m:ctrlPr>
              <w:rPr>
                <w:rFonts w:ascii="Cambria Math" w:hAnsi="Cambria Math"/>
                <w:iCs/>
                <w:color w:val="auto"/>
                <w:sz w:val="24"/>
                <w:szCs w:val="24"/>
                <w:lang w:val="en-US" w:eastAsia="en-US" w:bidi="en-US"/>
              </w:rPr>
            </m:ctrlPr>
          </m:fPr>
          <m:num>
            <m:r>
              <w:rPr>
                <w:rFonts w:ascii="Cambria Math" w:hAnsi="Cambria Math"/>
                <w:color w:val="auto"/>
                <w:sz w:val="24"/>
                <w:szCs w:val="24"/>
                <w:lang w:val="en-US" w:eastAsia="en-US" w:bidi="en-US"/>
              </w:rPr>
              <m:t>k</m:t>
            </m:r>
          </m:num>
          <m:den>
            <m:r>
              <w:rPr>
                <w:rFonts w:ascii="Cambria Math" w:hAnsi="Cambria Math"/>
                <w:color w:val="auto"/>
                <w:sz w:val="24"/>
                <w:szCs w:val="24"/>
                <w:lang w:val="en-US" w:eastAsia="en-US" w:bidi="en-US"/>
              </w:rPr>
              <m:t>x</m:t>
            </m:r>
          </m:den>
        </m:f>
      </m:oMath>
      <w:r w:rsidRPr="007C1830">
        <w:rPr>
          <w:i/>
          <w:iCs/>
          <w:color w:val="auto"/>
          <w:sz w:val="24"/>
          <w:szCs w:val="24"/>
          <w:lang w:eastAsia="en-US" w:bidi="en-US"/>
        </w:rPr>
        <w:t xml:space="preserve">, </w:t>
      </w:r>
      <w:r w:rsidRPr="007C1830">
        <w:rPr>
          <w:rFonts w:ascii="Cambria Math" w:hAnsi="Cambria Math"/>
          <w:color w:val="auto"/>
          <w:sz w:val="24"/>
          <w:szCs w:val="24"/>
          <w:lang w:eastAsia="en-US" w:bidi="en-US"/>
        </w:rPr>
        <w:br/>
      </w:r>
      <m:oMath>
        <m:r>
          <w:rPr>
            <w:rFonts w:ascii="Cambria Math" w:hAnsi="Cambria Math"/>
            <w:color w:val="auto"/>
            <w:sz w:val="24"/>
            <w:szCs w:val="24"/>
            <w:lang w:val="en-US" w:eastAsia="en-US" w:bidi="en-US"/>
          </w:rPr>
          <m:t>y</m:t>
        </m:r>
        <m:r>
          <w:rPr>
            <w:rFonts w:ascii="Cambria Math" w:hAnsi="Cambria Math"/>
            <w:color w:val="auto"/>
            <w:sz w:val="24"/>
            <w:szCs w:val="24"/>
            <w:lang w:eastAsia="en-US" w:bidi="en-US"/>
          </w:rPr>
          <m:t>=</m:t>
        </m:r>
        <m:sSup>
          <m:sSupPr>
            <m:ctrlPr>
              <w:rPr>
                <w:rFonts w:ascii="Cambria Math" w:hAnsi="Cambria Math"/>
                <w:iCs/>
                <w:color w:val="auto"/>
                <w:sz w:val="24"/>
                <w:szCs w:val="24"/>
                <w:lang w:val="en-US" w:eastAsia="en-US" w:bidi="en-US"/>
              </w:rPr>
            </m:ctrlPr>
          </m:sSupPr>
          <m:e>
            <m:r>
              <w:rPr>
                <w:rFonts w:ascii="Cambria Math" w:hAnsi="Cambria Math"/>
                <w:color w:val="auto"/>
                <w:sz w:val="24"/>
                <w:szCs w:val="24"/>
                <w:lang w:val="en-US" w:bidi="en-US"/>
              </w:rPr>
              <m:t>ax</m:t>
            </m:r>
          </m:e>
          <m:sup>
            <m:r>
              <w:rPr>
                <w:rFonts w:ascii="Cambria Math" w:hAnsi="Cambria Math"/>
                <w:color w:val="auto"/>
                <w:sz w:val="24"/>
                <w:szCs w:val="24"/>
                <w:lang w:eastAsia="en-US" w:bidi="en-US"/>
              </w:rPr>
              <m:t>3</m:t>
            </m:r>
          </m:sup>
        </m:sSup>
        <m:r>
          <w:rPr>
            <w:rFonts w:ascii="Cambria Math" w:hAnsi="Cambria Math"/>
            <w:color w:val="auto"/>
            <w:sz w:val="24"/>
            <w:szCs w:val="24"/>
            <w:lang w:bidi="en-US"/>
          </w:rPr>
          <m:t>+</m:t>
        </m:r>
        <m:r>
          <w:rPr>
            <w:rFonts w:ascii="Cambria Math" w:hAnsi="Cambria Math"/>
            <w:color w:val="auto"/>
            <w:sz w:val="24"/>
            <w:szCs w:val="24"/>
            <w:lang w:val="en-US" w:bidi="en-US"/>
          </w:rPr>
          <m:t>bx</m:t>
        </m:r>
        <m:r>
          <w:rPr>
            <w:rFonts w:ascii="Cambria Math" w:hAnsi="Cambria Math"/>
            <w:color w:val="auto"/>
            <w:sz w:val="24"/>
            <w:szCs w:val="24"/>
            <w:lang w:bidi="en-US"/>
          </w:rPr>
          <m:t>+</m:t>
        </m:r>
        <m:r>
          <w:rPr>
            <w:rFonts w:ascii="Cambria Math" w:hAnsi="Cambria Math"/>
            <w:color w:val="auto"/>
            <w:sz w:val="24"/>
            <w:szCs w:val="24"/>
            <w:lang w:val="en-US" w:bidi="en-US"/>
          </w:rPr>
          <m:t>c</m:t>
        </m:r>
      </m:oMath>
      <w:r w:rsidRPr="007C1830">
        <w:rPr>
          <w:i/>
          <w:iCs/>
          <w:color w:val="auto"/>
          <w:sz w:val="24"/>
          <w:szCs w:val="24"/>
          <w:lang w:eastAsia="en-US" w:bidi="en-US"/>
        </w:rPr>
        <w:t xml:space="preserve">, </w:t>
      </w:r>
      <m:oMath>
        <m:r>
          <w:rPr>
            <w:rFonts w:ascii="Cambria Math" w:hAnsi="Cambria Math"/>
            <w:color w:val="auto"/>
            <w:sz w:val="24"/>
            <w:szCs w:val="24"/>
            <w:lang w:val="en-US" w:eastAsia="en-US" w:bidi="en-US"/>
          </w:rPr>
          <m:t>y</m:t>
        </m:r>
        <m:r>
          <w:rPr>
            <w:rFonts w:ascii="Cambria Math" w:hAnsi="Cambria Math"/>
            <w:color w:val="auto"/>
            <w:sz w:val="24"/>
            <w:szCs w:val="24"/>
            <w:lang w:eastAsia="en-US" w:bidi="en-US"/>
          </w:rPr>
          <m:t>=</m:t>
        </m:r>
        <m:sSup>
          <m:sSupPr>
            <m:ctrlPr>
              <w:rPr>
                <w:rFonts w:ascii="Cambria Math" w:hAnsi="Cambria Math"/>
                <w:iCs/>
                <w:color w:val="auto"/>
                <w:sz w:val="24"/>
                <w:szCs w:val="24"/>
                <w:lang w:val="en-US" w:eastAsia="en-US" w:bidi="en-US"/>
              </w:rPr>
            </m:ctrlPr>
          </m:sSupPr>
          <m:e>
            <m:r>
              <w:rPr>
                <w:rFonts w:ascii="Cambria Math" w:hAnsi="Cambria Math"/>
                <w:color w:val="auto"/>
                <w:sz w:val="24"/>
                <w:szCs w:val="24"/>
                <w:lang w:val="en-US" w:eastAsia="en-US" w:bidi="en-US"/>
              </w:rPr>
              <m:t>x</m:t>
            </m:r>
          </m:e>
          <m:sup>
            <m:r>
              <w:rPr>
                <w:rFonts w:ascii="Cambria Math" w:hAnsi="Cambria Math"/>
                <w:color w:val="auto"/>
                <w:sz w:val="24"/>
                <w:szCs w:val="24"/>
                <w:lang w:eastAsia="en-US" w:bidi="en-US"/>
              </w:rPr>
              <m:t>3</m:t>
            </m:r>
          </m:sup>
        </m:sSup>
      </m:oMath>
      <w:r w:rsidRPr="007C1830">
        <w:rPr>
          <w:color w:val="auto"/>
          <w:sz w:val="24"/>
          <w:szCs w:val="24"/>
          <w:lang w:eastAsia="en-US" w:bidi="en-US"/>
        </w:rPr>
        <w:t xml:space="preserve">, </w:t>
      </w:r>
      <m:oMath>
        <m:r>
          <w:rPr>
            <w:rFonts w:ascii="Cambria Math" w:hAnsi="Cambria Math"/>
            <w:color w:val="auto"/>
            <w:sz w:val="24"/>
            <w:szCs w:val="24"/>
          </w:rPr>
          <m:t>y=</m:t>
        </m:r>
        <m:rad>
          <m:radPr>
            <m:degHide m:val="1"/>
            <m:ctrlPr>
              <w:rPr>
                <w:rFonts w:ascii="Cambria Math" w:hAnsi="Cambria Math"/>
                <w:color w:val="auto"/>
                <w:sz w:val="24"/>
                <w:szCs w:val="24"/>
              </w:rPr>
            </m:ctrlPr>
          </m:radPr>
          <m:deg/>
          <m:e>
            <m:r>
              <w:rPr>
                <w:rFonts w:ascii="Cambria Math" w:hAnsi="Cambria Math"/>
                <w:color w:val="auto"/>
                <w:sz w:val="24"/>
                <w:szCs w:val="24"/>
              </w:rPr>
              <m:t>x</m:t>
            </m:r>
          </m:e>
        </m:rad>
      </m:oMath>
      <w:r w:rsidRPr="007C1830">
        <w:rPr>
          <w:i/>
          <w:iCs/>
          <w:color w:val="auto"/>
          <w:sz w:val="24"/>
          <w:szCs w:val="24"/>
          <w:lang w:eastAsia="en-US" w:bidi="en-US"/>
        </w:rPr>
        <w:t xml:space="preserve">, </w:t>
      </w:r>
      <m:oMath>
        <m:r>
          <w:rPr>
            <w:rFonts w:ascii="Cambria Math" w:hAnsi="Cambria Math"/>
            <w:color w:val="auto"/>
            <w:sz w:val="24"/>
            <w:szCs w:val="24"/>
            <w:lang w:val="en-US" w:eastAsia="en-US" w:bidi="en-US"/>
          </w:rPr>
          <m:t>y</m:t>
        </m:r>
        <m:r>
          <w:rPr>
            <w:rFonts w:ascii="Cambria Math" w:hAnsi="Cambria Math"/>
            <w:color w:val="auto"/>
            <w:sz w:val="24"/>
            <w:szCs w:val="24"/>
            <w:lang w:eastAsia="en-US" w:bidi="en-US"/>
          </w:rPr>
          <m:t>=</m:t>
        </m:r>
        <m:r>
          <m:rPr>
            <m:sty m:val="p"/>
          </m:rPr>
          <w:rPr>
            <w:rFonts w:ascii="Cambria Math" w:eastAsia="Arial" w:hAnsi="Cambria Math" w:cs="Arial"/>
            <w:color w:val="auto"/>
            <w:sz w:val="24"/>
            <w:szCs w:val="24"/>
          </w:rPr>
          <m:t>|</m:t>
        </m:r>
        <m:r>
          <w:rPr>
            <w:rFonts w:ascii="Cambria Math" w:hAnsi="Cambria Math"/>
            <w:color w:val="auto"/>
            <w:sz w:val="24"/>
            <w:szCs w:val="24"/>
          </w:rPr>
          <m:t>х</m:t>
        </m:r>
        <m:r>
          <m:rPr>
            <m:sty m:val="p"/>
          </m:rPr>
          <w:rPr>
            <w:rFonts w:ascii="Cambria Math" w:eastAsia="Arial" w:hAnsi="Cambria Math" w:cs="Arial"/>
            <w:color w:val="auto"/>
            <w:sz w:val="24"/>
            <w:szCs w:val="24"/>
          </w:rPr>
          <m:t>|</m:t>
        </m:r>
      </m:oMath>
      <w:r w:rsidRPr="007C1830">
        <w:rPr>
          <w:rFonts w:ascii="Arial" w:eastAsia="Arial" w:hAnsi="Arial" w:cs="Arial"/>
          <w:color w:val="auto"/>
          <w:sz w:val="24"/>
          <w:szCs w:val="24"/>
          <w:lang w:eastAsia="en-US" w:bidi="en-US"/>
        </w:rPr>
        <w:t xml:space="preserve"> </w:t>
      </w:r>
      <w:r w:rsidRPr="007C1830">
        <w:rPr>
          <w:color w:val="auto"/>
          <w:sz w:val="24"/>
          <w:szCs w:val="24"/>
        </w:rPr>
        <w:t>в зависимости от значений коэффициентов; описывать свойства функций.</w:t>
      </w:r>
    </w:p>
    <w:p w14:paraId="6FB9A6E0" w14:textId="77777777" w:rsidR="00A57638" w:rsidRPr="007C1830" w:rsidRDefault="00E235EB" w:rsidP="009C63D4">
      <w:pPr>
        <w:pStyle w:val="13"/>
        <w:numPr>
          <w:ilvl w:val="0"/>
          <w:numId w:val="255"/>
        </w:numPr>
        <w:spacing w:line="240" w:lineRule="auto"/>
        <w:ind w:left="714" w:hanging="357"/>
        <w:jc w:val="both"/>
        <w:rPr>
          <w:color w:val="auto"/>
          <w:sz w:val="24"/>
          <w:szCs w:val="24"/>
        </w:rPr>
      </w:pPr>
      <w:r w:rsidRPr="007C1830">
        <w:rPr>
          <w:color w:val="auto"/>
          <w:sz w:val="24"/>
          <w:szCs w:val="24"/>
        </w:rPr>
        <w:t>Строить и изображать схематически графики квадратичных функций, описывать свойства квадратичных функций по их графикам.</w:t>
      </w:r>
    </w:p>
    <w:p w14:paraId="4043D2FD" w14:textId="77777777" w:rsidR="00A57638" w:rsidRPr="007C1830" w:rsidRDefault="00E235EB" w:rsidP="009C63D4">
      <w:pPr>
        <w:pStyle w:val="13"/>
        <w:numPr>
          <w:ilvl w:val="0"/>
          <w:numId w:val="255"/>
        </w:numPr>
        <w:spacing w:after="80" w:line="240" w:lineRule="auto"/>
        <w:jc w:val="both"/>
        <w:rPr>
          <w:color w:val="auto"/>
          <w:sz w:val="24"/>
          <w:szCs w:val="24"/>
        </w:rPr>
      </w:pPr>
      <w:r w:rsidRPr="007C1830">
        <w:rPr>
          <w:color w:val="auto"/>
          <w:sz w:val="24"/>
          <w:szCs w:val="24"/>
        </w:rPr>
        <w:t>Распознавать квадратичную функцию по формуле, приводить примеры квадратичных функций из реальной жизни, физики, геометрии.</w:t>
      </w:r>
    </w:p>
    <w:p w14:paraId="0502183E" w14:textId="77777777" w:rsidR="00A57638" w:rsidRPr="007C1830" w:rsidRDefault="00E235EB">
      <w:pPr>
        <w:pStyle w:val="13"/>
        <w:spacing w:line="259" w:lineRule="auto"/>
        <w:ind w:firstLine="160"/>
        <w:jc w:val="both"/>
        <w:rPr>
          <w:color w:val="auto"/>
          <w:sz w:val="24"/>
          <w:szCs w:val="24"/>
        </w:rPr>
      </w:pPr>
      <w:r w:rsidRPr="007C1830">
        <w:rPr>
          <w:b/>
          <w:bCs/>
          <w:i/>
          <w:iCs/>
          <w:color w:val="auto"/>
          <w:sz w:val="24"/>
          <w:szCs w:val="24"/>
        </w:rPr>
        <w:t>Арифметическая и геометрическая прогрессии</w:t>
      </w:r>
    </w:p>
    <w:p w14:paraId="3C68BE51" w14:textId="77777777" w:rsidR="00A57638" w:rsidRPr="007C1830" w:rsidRDefault="00E235EB" w:rsidP="009C63D4">
      <w:pPr>
        <w:pStyle w:val="13"/>
        <w:numPr>
          <w:ilvl w:val="0"/>
          <w:numId w:val="256"/>
        </w:numPr>
        <w:spacing w:line="240" w:lineRule="auto"/>
        <w:jc w:val="both"/>
        <w:rPr>
          <w:color w:val="auto"/>
          <w:sz w:val="24"/>
          <w:szCs w:val="24"/>
        </w:rPr>
      </w:pPr>
      <w:r w:rsidRPr="007C1830">
        <w:rPr>
          <w:color w:val="auto"/>
          <w:sz w:val="24"/>
          <w:szCs w:val="24"/>
        </w:rPr>
        <w:t>Распознавать арифметическую и геометрическую прогрессии при разных способах задания.</w:t>
      </w:r>
    </w:p>
    <w:p w14:paraId="195A0152" w14:textId="77777777" w:rsidR="00A57638" w:rsidRPr="007C1830" w:rsidRDefault="00E235EB" w:rsidP="009C63D4">
      <w:pPr>
        <w:pStyle w:val="13"/>
        <w:numPr>
          <w:ilvl w:val="0"/>
          <w:numId w:val="256"/>
        </w:numPr>
        <w:spacing w:line="240" w:lineRule="auto"/>
        <w:jc w:val="both"/>
        <w:rPr>
          <w:color w:val="auto"/>
          <w:sz w:val="24"/>
          <w:szCs w:val="24"/>
        </w:rPr>
      </w:pPr>
      <w:r w:rsidRPr="007C1830">
        <w:rPr>
          <w:color w:val="auto"/>
          <w:sz w:val="24"/>
          <w:szCs w:val="24"/>
        </w:rPr>
        <w:t xml:space="preserve">Выполнять вычисления с использованием формул </w:t>
      </w:r>
      <w:r w:rsidRPr="007C1830">
        <w:rPr>
          <w:i/>
          <w:iCs/>
          <w:color w:val="auto"/>
          <w:sz w:val="24"/>
          <w:szCs w:val="24"/>
          <w:lang w:val="en-US" w:eastAsia="en-US" w:bidi="en-US"/>
        </w:rPr>
        <w:t>n</w:t>
      </w:r>
      <w:r w:rsidRPr="007C1830">
        <w:rPr>
          <w:color w:val="auto"/>
          <w:sz w:val="24"/>
          <w:szCs w:val="24"/>
        </w:rPr>
        <w:t xml:space="preserve">-го члена арифметической и геометрической прогрессий, суммы первых </w:t>
      </w:r>
      <w:r w:rsidRPr="007C1830">
        <w:rPr>
          <w:i/>
          <w:iCs/>
          <w:color w:val="auto"/>
          <w:sz w:val="24"/>
          <w:szCs w:val="24"/>
          <w:lang w:val="en-US" w:eastAsia="en-US" w:bidi="en-US"/>
        </w:rPr>
        <w:t>n</w:t>
      </w:r>
      <w:r w:rsidRPr="007C1830">
        <w:rPr>
          <w:color w:val="auto"/>
          <w:sz w:val="24"/>
          <w:szCs w:val="24"/>
          <w:lang w:eastAsia="en-US" w:bidi="en-US"/>
        </w:rPr>
        <w:t xml:space="preserve"> </w:t>
      </w:r>
      <w:r w:rsidRPr="007C1830">
        <w:rPr>
          <w:color w:val="auto"/>
          <w:sz w:val="24"/>
          <w:szCs w:val="24"/>
        </w:rPr>
        <w:t>членов.</w:t>
      </w:r>
    </w:p>
    <w:p w14:paraId="2CF15CBD" w14:textId="77777777" w:rsidR="00A57638" w:rsidRPr="007C1830" w:rsidRDefault="00E235EB" w:rsidP="009C63D4">
      <w:pPr>
        <w:pStyle w:val="13"/>
        <w:numPr>
          <w:ilvl w:val="0"/>
          <w:numId w:val="256"/>
        </w:numPr>
        <w:spacing w:line="240" w:lineRule="auto"/>
        <w:jc w:val="both"/>
        <w:rPr>
          <w:color w:val="auto"/>
          <w:sz w:val="24"/>
          <w:szCs w:val="24"/>
        </w:rPr>
      </w:pPr>
      <w:r w:rsidRPr="007C1830">
        <w:rPr>
          <w:color w:val="auto"/>
          <w:sz w:val="24"/>
          <w:szCs w:val="24"/>
        </w:rPr>
        <w:t>Изображать члены последовательности точками на координатной плоскости.</w:t>
      </w:r>
    </w:p>
    <w:p w14:paraId="427F901B" w14:textId="77777777" w:rsidR="00A57638" w:rsidRPr="007C1830" w:rsidRDefault="00E235EB" w:rsidP="009C63D4">
      <w:pPr>
        <w:pStyle w:val="13"/>
        <w:numPr>
          <w:ilvl w:val="0"/>
          <w:numId w:val="256"/>
        </w:numPr>
        <w:spacing w:line="240" w:lineRule="auto"/>
        <w:jc w:val="both"/>
        <w:rPr>
          <w:color w:val="auto"/>
          <w:sz w:val="24"/>
          <w:szCs w:val="24"/>
        </w:rPr>
      </w:pPr>
      <w:r w:rsidRPr="007C1830">
        <w:rPr>
          <w:color w:val="auto"/>
          <w:sz w:val="24"/>
          <w:szCs w:val="24"/>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14:paraId="32C846A8" w14:textId="77777777" w:rsidR="008F0F1F" w:rsidRPr="007C1830" w:rsidRDefault="008F0F1F">
      <w:pPr>
        <w:rPr>
          <w:rFonts w:ascii="Arial" w:eastAsia="Arial" w:hAnsi="Arial" w:cs="Arial"/>
          <w:b/>
          <w:bCs/>
          <w:color w:val="auto"/>
        </w:rPr>
      </w:pPr>
      <w:bookmarkStart w:id="548" w:name="bookmark1287"/>
      <w:r w:rsidRPr="007C1830">
        <w:rPr>
          <w:color w:val="auto"/>
        </w:rPr>
        <w:br w:type="page"/>
      </w:r>
    </w:p>
    <w:p w14:paraId="484B759F" w14:textId="4D0E7D7B" w:rsidR="00A57638" w:rsidRPr="007C1830" w:rsidRDefault="00E235EB" w:rsidP="008F0F1F">
      <w:pPr>
        <w:pStyle w:val="af5"/>
        <w:rPr>
          <w:sz w:val="24"/>
          <w:szCs w:val="24"/>
        </w:rPr>
      </w:pPr>
      <w:r w:rsidRPr="007C1830">
        <w:rPr>
          <w:sz w:val="24"/>
          <w:szCs w:val="24"/>
        </w:rPr>
        <w:lastRenderedPageBreak/>
        <w:t>РАБОЧАЯ ПРОГРАММА</w:t>
      </w:r>
      <w:bookmarkEnd w:id="548"/>
    </w:p>
    <w:p w14:paraId="11EC1F65" w14:textId="77777777" w:rsidR="00A57638" w:rsidRPr="007C1830" w:rsidRDefault="00E235EB" w:rsidP="008F0F1F">
      <w:pPr>
        <w:pStyle w:val="af5"/>
        <w:pBdr>
          <w:bottom w:val="single" w:sz="12" w:space="1" w:color="auto"/>
        </w:pBdr>
        <w:rPr>
          <w:sz w:val="24"/>
          <w:szCs w:val="24"/>
        </w:rPr>
      </w:pPr>
      <w:r w:rsidRPr="007C1830">
        <w:rPr>
          <w:sz w:val="24"/>
          <w:szCs w:val="24"/>
        </w:rPr>
        <w:t>УЧЕБНОГО КУРСА «ГЕОМЕТРИЯ». 7-9 КЛАССЫ</w:t>
      </w:r>
    </w:p>
    <w:p w14:paraId="2A7D15DF" w14:textId="77777777" w:rsidR="008F0F1F" w:rsidRPr="007C1830" w:rsidRDefault="008F0F1F" w:rsidP="008F0F1F">
      <w:pPr>
        <w:pStyle w:val="af5"/>
        <w:rPr>
          <w:sz w:val="24"/>
          <w:szCs w:val="24"/>
        </w:rPr>
      </w:pPr>
    </w:p>
    <w:p w14:paraId="1BBCDDFC" w14:textId="77777777" w:rsidR="00A57638" w:rsidRPr="007C1830" w:rsidRDefault="00E235EB" w:rsidP="008F0F1F">
      <w:pPr>
        <w:pStyle w:val="af5"/>
        <w:rPr>
          <w:sz w:val="24"/>
          <w:szCs w:val="24"/>
        </w:rPr>
      </w:pPr>
      <w:r w:rsidRPr="007C1830">
        <w:rPr>
          <w:sz w:val="24"/>
          <w:szCs w:val="24"/>
        </w:rPr>
        <w:t>ЦЕЛИ ИЗУЧЕНИЯ УЧЕБНОГО КУРСА</w:t>
      </w:r>
    </w:p>
    <w:p w14:paraId="379CDB72" w14:textId="77777777" w:rsidR="00A57638" w:rsidRPr="007C1830" w:rsidRDefault="00E235EB">
      <w:pPr>
        <w:pStyle w:val="13"/>
        <w:spacing w:line="252" w:lineRule="auto"/>
        <w:jc w:val="both"/>
        <w:rPr>
          <w:color w:val="auto"/>
          <w:sz w:val="24"/>
          <w:szCs w:val="24"/>
        </w:rPr>
      </w:pPr>
      <w:r w:rsidRPr="007C1830">
        <w:rPr>
          <w:color w:val="auto"/>
          <w:sz w:val="24"/>
          <w:szCs w:val="24"/>
        </w:rPr>
        <w:t>«Математику уже затем учить надо, что она ум в порядок приводит», — писал великий русский ученый Михаил Васильевич Ломоносов. И в этом состоит одна из двух целей обучения геометрии как составной части математики в школе. Этой цели соответствует доказательная линия преподавания геометрии. Следуя представленной рабочей программе, начиная с седьмого класса на уроках геометрии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Ученик, овладевший искусством рассуждать, будет применять его и в окружающей жизни. И в этом состоит важное воспитательное значение изучения геометрии, присущее именно отечественной математической школе.</w:t>
      </w:r>
    </w:p>
    <w:p w14:paraId="179B8885" w14:textId="77777777" w:rsidR="00A57638" w:rsidRPr="007C1830" w:rsidRDefault="00E235EB">
      <w:pPr>
        <w:pStyle w:val="13"/>
        <w:spacing w:line="252" w:lineRule="auto"/>
        <w:jc w:val="both"/>
        <w:rPr>
          <w:color w:val="auto"/>
          <w:sz w:val="24"/>
          <w:szCs w:val="24"/>
        </w:rPr>
      </w:pPr>
      <w:r w:rsidRPr="007C1830">
        <w:rPr>
          <w:color w:val="auto"/>
          <w:sz w:val="24"/>
          <w:szCs w:val="24"/>
        </w:rPr>
        <w:t>Вместе с тем авторы программы предостерегают учителя от излишнего формализма, особенно в отношении начал и оснований геометрии. Французский математик Жан Дьедонне по этому поводу высказался так: «Что касается деликатной проблемы введения «аксиом», то мне кажется, что на первых порах нужно вообще избегать произносить само это слово. С другой же стороны, не следует упускать ни одной возможности давать примеры логических заключений, которые куда в большей мере, чем идея аксиом, являются истинными и единственными двигателями математического мышления».</w:t>
      </w:r>
    </w:p>
    <w:p w14:paraId="44D12391" w14:textId="77777777" w:rsidR="00A57638" w:rsidRPr="007C1830" w:rsidRDefault="00E235EB">
      <w:pPr>
        <w:pStyle w:val="13"/>
        <w:spacing w:after="80" w:line="252" w:lineRule="auto"/>
        <w:jc w:val="both"/>
        <w:rPr>
          <w:color w:val="auto"/>
          <w:sz w:val="24"/>
          <w:szCs w:val="24"/>
        </w:rPr>
      </w:pPr>
      <w:r w:rsidRPr="007C1830">
        <w:rPr>
          <w:color w:val="auto"/>
          <w:sz w:val="24"/>
          <w:szCs w:val="24"/>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Окончивший курс геометрии школьник должен быть в состоянии определить геометрическую фигуру, описать </w:t>
      </w:r>
      <w:r w:rsidRPr="007C1830">
        <w:rPr>
          <w:color w:val="auto"/>
          <w:sz w:val="24"/>
          <w:szCs w:val="24"/>
        </w:rPr>
        <w:lastRenderedPageBreak/>
        <w:t>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в школе. Данная практическая линия является не менее важной, чем первая.</w:t>
      </w:r>
    </w:p>
    <w:p w14:paraId="264E55EF" w14:textId="77777777" w:rsidR="008F0F1F" w:rsidRPr="007C1830" w:rsidRDefault="008F0F1F" w:rsidP="008F0F1F">
      <w:pPr>
        <w:pStyle w:val="af5"/>
        <w:rPr>
          <w:sz w:val="24"/>
          <w:szCs w:val="24"/>
        </w:rPr>
      </w:pPr>
      <w:bookmarkStart w:id="549" w:name="bookmark1290"/>
    </w:p>
    <w:p w14:paraId="264366A7" w14:textId="77777777" w:rsidR="00A57638" w:rsidRPr="007C1830" w:rsidRDefault="00E235EB" w:rsidP="008F0F1F">
      <w:pPr>
        <w:pStyle w:val="af5"/>
        <w:rPr>
          <w:sz w:val="24"/>
          <w:szCs w:val="24"/>
        </w:rPr>
      </w:pPr>
      <w:r w:rsidRPr="007C1830">
        <w:rPr>
          <w:sz w:val="24"/>
          <w:szCs w:val="24"/>
        </w:rPr>
        <w:t>МЕСТО УЧЕБНОГО КУРСА В УЧЕБНОМ ПЛАНЕ</w:t>
      </w:r>
      <w:bookmarkEnd w:id="549"/>
    </w:p>
    <w:p w14:paraId="02C5CA52" w14:textId="77777777" w:rsidR="00A57638" w:rsidRPr="007C1830" w:rsidRDefault="00E235EB">
      <w:pPr>
        <w:pStyle w:val="13"/>
        <w:spacing w:line="252" w:lineRule="auto"/>
        <w:jc w:val="both"/>
        <w:rPr>
          <w:color w:val="auto"/>
          <w:sz w:val="24"/>
          <w:szCs w:val="24"/>
        </w:rPr>
      </w:pPr>
      <w:r w:rsidRPr="007C1830">
        <w:rPr>
          <w:color w:val="auto"/>
          <w:sz w:val="24"/>
          <w:szCs w:val="24"/>
        </w:rPr>
        <w:t>Согласно учебному плану в 7—9 классах изучается учебный курс «Геометрия», который включает следующие основные разделы содержания: «Геометрические фигуры и их свойства», «Измерение геометрических величин», а также «Декартовы координаты на плоскости», «Векторы», «Движения плоскости» и «Преобразования подобия».</w:t>
      </w:r>
    </w:p>
    <w:p w14:paraId="78EF615C" w14:textId="77777777" w:rsidR="00A57638" w:rsidRPr="007C1830" w:rsidRDefault="00E235EB" w:rsidP="008F0F1F">
      <w:pPr>
        <w:pStyle w:val="13"/>
        <w:spacing w:line="252" w:lineRule="auto"/>
        <w:jc w:val="both"/>
        <w:rPr>
          <w:color w:val="auto"/>
          <w:sz w:val="24"/>
          <w:szCs w:val="24"/>
        </w:rPr>
      </w:pPr>
      <w:r w:rsidRPr="007C1830">
        <w:rPr>
          <w:color w:val="auto"/>
          <w:sz w:val="24"/>
          <w:szCs w:val="24"/>
        </w:rPr>
        <w:t>Учебный план предусматривает изучение геометрии на базовом уровне, исходя из не менее 68 учебных часов в учебном году, всего за три года обучения — не менее 204 часов.</w:t>
      </w:r>
    </w:p>
    <w:p w14:paraId="127701C2" w14:textId="77777777" w:rsidR="008F0F1F" w:rsidRPr="007C1830" w:rsidRDefault="008F0F1F" w:rsidP="008F0F1F">
      <w:pPr>
        <w:pStyle w:val="af5"/>
        <w:rPr>
          <w:sz w:val="24"/>
          <w:szCs w:val="24"/>
        </w:rPr>
      </w:pPr>
      <w:bookmarkStart w:id="550" w:name="bookmark1292"/>
    </w:p>
    <w:p w14:paraId="7A8B3947" w14:textId="77777777" w:rsidR="00A57638" w:rsidRPr="007C1830" w:rsidRDefault="00E235EB" w:rsidP="008F0F1F">
      <w:pPr>
        <w:pStyle w:val="af5"/>
        <w:rPr>
          <w:sz w:val="24"/>
          <w:szCs w:val="24"/>
        </w:rPr>
      </w:pPr>
      <w:r w:rsidRPr="007C1830">
        <w:rPr>
          <w:sz w:val="24"/>
          <w:szCs w:val="24"/>
        </w:rPr>
        <w:t>СОДЕРЖАНИЕ УЧЕБНОГО КУРСА (ПО ГОДАМ ОБУЧЕНИЯ)</w:t>
      </w:r>
      <w:bookmarkEnd w:id="550"/>
    </w:p>
    <w:p w14:paraId="4A2155C6" w14:textId="77777777" w:rsidR="008F0F1F" w:rsidRPr="007C1830" w:rsidRDefault="008F0F1F" w:rsidP="008F0F1F">
      <w:pPr>
        <w:pStyle w:val="af5"/>
        <w:rPr>
          <w:sz w:val="24"/>
          <w:szCs w:val="24"/>
        </w:rPr>
      </w:pPr>
      <w:bookmarkStart w:id="551" w:name="bookmark1294"/>
    </w:p>
    <w:p w14:paraId="7BE465DE" w14:textId="77777777" w:rsidR="00A57638" w:rsidRPr="007C1830" w:rsidRDefault="00E235EB" w:rsidP="008F0F1F">
      <w:pPr>
        <w:pStyle w:val="af5"/>
        <w:rPr>
          <w:sz w:val="24"/>
          <w:szCs w:val="24"/>
        </w:rPr>
      </w:pPr>
      <w:r w:rsidRPr="007C1830">
        <w:rPr>
          <w:sz w:val="24"/>
          <w:szCs w:val="24"/>
        </w:rPr>
        <w:t>7 класс</w:t>
      </w:r>
      <w:bookmarkEnd w:id="551"/>
    </w:p>
    <w:p w14:paraId="0424E6CB" w14:textId="77777777" w:rsidR="008F0F1F" w:rsidRPr="007C1830" w:rsidRDefault="008F0F1F" w:rsidP="008F0F1F">
      <w:pPr>
        <w:pStyle w:val="13"/>
        <w:spacing w:line="252" w:lineRule="auto"/>
        <w:jc w:val="both"/>
        <w:rPr>
          <w:color w:val="auto"/>
          <w:sz w:val="24"/>
          <w:szCs w:val="24"/>
        </w:rPr>
      </w:pPr>
    </w:p>
    <w:p w14:paraId="16B6B804" w14:textId="77777777" w:rsidR="00A57638" w:rsidRPr="007C1830" w:rsidRDefault="00E235EB" w:rsidP="008F0F1F">
      <w:pPr>
        <w:pStyle w:val="13"/>
        <w:spacing w:line="252" w:lineRule="auto"/>
        <w:jc w:val="both"/>
        <w:rPr>
          <w:color w:val="auto"/>
          <w:sz w:val="24"/>
          <w:szCs w:val="24"/>
        </w:rPr>
      </w:pPr>
      <w:r w:rsidRPr="007C1830">
        <w:rPr>
          <w:color w:val="auto"/>
          <w:sz w:val="24"/>
          <w:szCs w:val="24"/>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7ABE22C1" w14:textId="77777777" w:rsidR="00A57638" w:rsidRPr="007C1830" w:rsidRDefault="00E235EB">
      <w:pPr>
        <w:pStyle w:val="13"/>
        <w:spacing w:line="252" w:lineRule="auto"/>
        <w:jc w:val="both"/>
        <w:rPr>
          <w:color w:val="auto"/>
          <w:sz w:val="24"/>
          <w:szCs w:val="24"/>
        </w:rPr>
      </w:pPr>
      <w:r w:rsidRPr="007C1830">
        <w:rPr>
          <w:color w:val="auto"/>
          <w:sz w:val="24"/>
          <w:szCs w:val="24"/>
        </w:rPr>
        <w:t>Симметричные фигуры. Основные свойства осевой симметрии. Примеры симметрии в окружающем мире.</w:t>
      </w:r>
    </w:p>
    <w:p w14:paraId="6B4833E2" w14:textId="77777777" w:rsidR="00A57638" w:rsidRPr="007C1830" w:rsidRDefault="00E235EB">
      <w:pPr>
        <w:pStyle w:val="13"/>
        <w:spacing w:line="252" w:lineRule="auto"/>
        <w:jc w:val="both"/>
        <w:rPr>
          <w:color w:val="auto"/>
          <w:sz w:val="24"/>
          <w:szCs w:val="24"/>
        </w:rPr>
      </w:pPr>
      <w:r w:rsidRPr="007C1830">
        <w:rPr>
          <w:color w:val="auto"/>
          <w:sz w:val="24"/>
          <w:szCs w:val="24"/>
        </w:rPr>
        <w:t>Основные построения с помощью циркуля и линейки.</w:t>
      </w:r>
    </w:p>
    <w:p w14:paraId="4BFB42FC" w14:textId="77777777" w:rsidR="00A57638" w:rsidRPr="007C1830" w:rsidRDefault="00E235EB">
      <w:pPr>
        <w:pStyle w:val="13"/>
        <w:spacing w:line="252" w:lineRule="auto"/>
        <w:jc w:val="both"/>
        <w:rPr>
          <w:color w:val="auto"/>
          <w:sz w:val="24"/>
          <w:szCs w:val="24"/>
        </w:rPr>
      </w:pPr>
      <w:r w:rsidRPr="007C1830">
        <w:rPr>
          <w:color w:val="auto"/>
          <w:sz w:val="24"/>
          <w:szCs w:val="24"/>
        </w:rPr>
        <w:t>Треугольник. Высота, медиана, биссектриса, их свойства. Равнобедренный и равносторонний треугольники. Неравенство треугольника.</w:t>
      </w:r>
    </w:p>
    <w:p w14:paraId="0145AE51" w14:textId="77777777" w:rsidR="00A57638" w:rsidRPr="007C1830" w:rsidRDefault="00E235EB">
      <w:pPr>
        <w:pStyle w:val="13"/>
        <w:spacing w:line="252" w:lineRule="auto"/>
        <w:jc w:val="both"/>
        <w:rPr>
          <w:color w:val="auto"/>
          <w:sz w:val="24"/>
          <w:szCs w:val="24"/>
        </w:rPr>
      </w:pPr>
      <w:r w:rsidRPr="007C1830">
        <w:rPr>
          <w:color w:val="auto"/>
          <w:sz w:val="24"/>
          <w:szCs w:val="24"/>
        </w:rPr>
        <w:t>Свойства и признаки равнобедренного треугольника. Признаки равенства треугольников.</w:t>
      </w:r>
    </w:p>
    <w:p w14:paraId="693D1B10"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Свойства и признаки параллельных прямых. Сумма углов треугольника. Внешние углы треугольника.</w:t>
      </w:r>
    </w:p>
    <w:p w14:paraId="68441325" w14:textId="77777777" w:rsidR="00A57638" w:rsidRPr="007C1830" w:rsidRDefault="00E235EB">
      <w:pPr>
        <w:pStyle w:val="13"/>
        <w:spacing w:line="252" w:lineRule="auto"/>
        <w:jc w:val="both"/>
        <w:rPr>
          <w:color w:val="auto"/>
          <w:sz w:val="24"/>
          <w:szCs w:val="24"/>
        </w:rPr>
      </w:pPr>
      <w:r w:rsidRPr="007C1830">
        <w:rPr>
          <w:color w:val="auto"/>
          <w:sz w:val="24"/>
          <w:szCs w:val="24"/>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r w:rsidRPr="007C1830">
        <w:rPr>
          <w:rFonts w:ascii="Arial" w:eastAsia="Arial" w:hAnsi="Arial" w:cs="Arial"/>
          <w:color w:val="auto"/>
          <w:sz w:val="24"/>
          <w:szCs w:val="24"/>
        </w:rPr>
        <w:t>°</w:t>
      </w:r>
      <w:r w:rsidRPr="007C1830">
        <w:rPr>
          <w:color w:val="auto"/>
          <w:sz w:val="24"/>
          <w:szCs w:val="24"/>
        </w:rPr>
        <w:t>.</w:t>
      </w:r>
    </w:p>
    <w:p w14:paraId="169F720C" w14:textId="77777777" w:rsidR="00A57638" w:rsidRPr="007C1830" w:rsidRDefault="00E235EB">
      <w:pPr>
        <w:pStyle w:val="13"/>
        <w:spacing w:line="252" w:lineRule="auto"/>
        <w:jc w:val="both"/>
        <w:rPr>
          <w:color w:val="auto"/>
          <w:sz w:val="24"/>
          <w:szCs w:val="24"/>
        </w:rPr>
      </w:pPr>
      <w:r w:rsidRPr="007C1830">
        <w:rPr>
          <w:color w:val="auto"/>
          <w:sz w:val="24"/>
          <w:szCs w:val="24"/>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7DE6F6A5" w14:textId="77777777" w:rsidR="00A57638" w:rsidRPr="007C1830" w:rsidRDefault="00E235EB">
      <w:pPr>
        <w:pStyle w:val="13"/>
        <w:spacing w:line="252" w:lineRule="auto"/>
        <w:jc w:val="both"/>
        <w:rPr>
          <w:color w:val="auto"/>
          <w:sz w:val="24"/>
          <w:szCs w:val="24"/>
        </w:rPr>
      </w:pPr>
      <w:r w:rsidRPr="007C1830">
        <w:rPr>
          <w:color w:val="auto"/>
          <w:sz w:val="24"/>
          <w:szCs w:val="24"/>
        </w:rPr>
        <w:t>Геометрическое место точек. Биссектриса угла и серединный перпендикуляр к отрезку как геометрические места точек.</w:t>
      </w:r>
    </w:p>
    <w:p w14:paraId="2091124D" w14:textId="77777777" w:rsidR="00A57638" w:rsidRPr="007C1830" w:rsidRDefault="00E235EB">
      <w:pPr>
        <w:pStyle w:val="13"/>
        <w:spacing w:after="300" w:line="252" w:lineRule="auto"/>
        <w:jc w:val="both"/>
        <w:rPr>
          <w:color w:val="auto"/>
          <w:sz w:val="24"/>
          <w:szCs w:val="24"/>
        </w:rPr>
      </w:pPr>
      <w:r w:rsidRPr="007C1830">
        <w:rPr>
          <w:color w:val="auto"/>
          <w:sz w:val="24"/>
          <w:szCs w:val="24"/>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7877DF46" w14:textId="77777777" w:rsidR="00A57638" w:rsidRPr="007C1830" w:rsidRDefault="00E235EB" w:rsidP="008F0F1F">
      <w:pPr>
        <w:pStyle w:val="af5"/>
        <w:rPr>
          <w:sz w:val="24"/>
          <w:szCs w:val="24"/>
        </w:rPr>
      </w:pPr>
      <w:bookmarkStart w:id="552" w:name="bookmark1296"/>
      <w:r w:rsidRPr="007C1830">
        <w:rPr>
          <w:sz w:val="24"/>
          <w:szCs w:val="24"/>
        </w:rPr>
        <w:t>8 класс</w:t>
      </w:r>
      <w:bookmarkEnd w:id="552"/>
    </w:p>
    <w:p w14:paraId="29BD6F53" w14:textId="77777777" w:rsidR="008F0F1F" w:rsidRPr="007C1830" w:rsidRDefault="008F0F1F" w:rsidP="008F0F1F">
      <w:pPr>
        <w:pStyle w:val="af5"/>
        <w:rPr>
          <w:sz w:val="24"/>
          <w:szCs w:val="24"/>
        </w:rPr>
      </w:pPr>
    </w:p>
    <w:p w14:paraId="63649665" w14:textId="77777777" w:rsidR="00A57638" w:rsidRPr="007C1830" w:rsidRDefault="00E235EB">
      <w:pPr>
        <w:pStyle w:val="13"/>
        <w:spacing w:line="252" w:lineRule="auto"/>
        <w:jc w:val="both"/>
        <w:rPr>
          <w:color w:val="auto"/>
          <w:sz w:val="24"/>
          <w:szCs w:val="24"/>
        </w:rPr>
      </w:pPr>
      <w:r w:rsidRPr="007C1830">
        <w:rPr>
          <w:color w:val="auto"/>
          <w:sz w:val="24"/>
          <w:szCs w:val="24"/>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24EA9954" w14:textId="77777777" w:rsidR="00A57638" w:rsidRPr="007C1830" w:rsidRDefault="00E235EB">
      <w:pPr>
        <w:pStyle w:val="13"/>
        <w:spacing w:line="252" w:lineRule="auto"/>
        <w:jc w:val="both"/>
        <w:rPr>
          <w:color w:val="auto"/>
          <w:sz w:val="24"/>
          <w:szCs w:val="24"/>
        </w:rPr>
      </w:pPr>
      <w:r w:rsidRPr="007C1830">
        <w:rPr>
          <w:color w:val="auto"/>
          <w:sz w:val="24"/>
          <w:szCs w:val="24"/>
        </w:rPr>
        <w:t>Центральная симметрия.</w:t>
      </w:r>
    </w:p>
    <w:p w14:paraId="5708EFED" w14:textId="77777777" w:rsidR="00A57638" w:rsidRPr="007C1830" w:rsidRDefault="00E235EB">
      <w:pPr>
        <w:pStyle w:val="13"/>
        <w:spacing w:line="252" w:lineRule="auto"/>
        <w:jc w:val="both"/>
        <w:rPr>
          <w:color w:val="auto"/>
          <w:sz w:val="24"/>
          <w:szCs w:val="24"/>
        </w:rPr>
      </w:pPr>
      <w:r w:rsidRPr="007C1830">
        <w:rPr>
          <w:color w:val="auto"/>
          <w:sz w:val="24"/>
          <w:szCs w:val="24"/>
        </w:rPr>
        <w:t>Теорема Фалеса и теорема о пропорциональных отрезках.</w:t>
      </w:r>
    </w:p>
    <w:p w14:paraId="0CE92AB9" w14:textId="77777777" w:rsidR="00A57638" w:rsidRPr="007C1830" w:rsidRDefault="00E235EB">
      <w:pPr>
        <w:pStyle w:val="13"/>
        <w:spacing w:line="252" w:lineRule="auto"/>
        <w:ind w:firstLine="0"/>
        <w:jc w:val="both"/>
        <w:rPr>
          <w:color w:val="auto"/>
          <w:sz w:val="24"/>
          <w:szCs w:val="24"/>
        </w:rPr>
      </w:pPr>
      <w:r w:rsidRPr="007C1830">
        <w:rPr>
          <w:color w:val="auto"/>
          <w:sz w:val="24"/>
          <w:szCs w:val="24"/>
        </w:rPr>
        <w:t>Средние линии треугольника и трапеции.</w:t>
      </w:r>
    </w:p>
    <w:p w14:paraId="6818A397" w14:textId="77777777" w:rsidR="00A57638" w:rsidRPr="007C1830" w:rsidRDefault="00E235EB">
      <w:pPr>
        <w:pStyle w:val="13"/>
        <w:spacing w:line="252" w:lineRule="auto"/>
        <w:jc w:val="both"/>
        <w:rPr>
          <w:color w:val="auto"/>
          <w:sz w:val="24"/>
          <w:szCs w:val="24"/>
        </w:rPr>
      </w:pPr>
      <w:r w:rsidRPr="007C1830">
        <w:rPr>
          <w:color w:val="auto"/>
          <w:sz w:val="24"/>
          <w:szCs w:val="24"/>
        </w:rPr>
        <w:t>Подобие треугольников, коэффициент подобия. Признаки подобия треугольников. Применение подобия при решении практических задач.</w:t>
      </w:r>
    </w:p>
    <w:p w14:paraId="1448D464" w14:textId="77777777" w:rsidR="00A57638" w:rsidRPr="007C1830" w:rsidRDefault="00E235EB">
      <w:pPr>
        <w:pStyle w:val="13"/>
        <w:spacing w:line="252" w:lineRule="auto"/>
        <w:jc w:val="both"/>
        <w:rPr>
          <w:color w:val="auto"/>
          <w:sz w:val="24"/>
          <w:szCs w:val="24"/>
        </w:rPr>
      </w:pPr>
      <w:r w:rsidRPr="007C1830">
        <w:rPr>
          <w:color w:val="auto"/>
          <w:sz w:val="24"/>
          <w:szCs w:val="24"/>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4908AF75" w14:textId="77777777" w:rsidR="00A57638" w:rsidRPr="007C1830" w:rsidRDefault="00E235EB">
      <w:pPr>
        <w:pStyle w:val="13"/>
        <w:spacing w:line="252" w:lineRule="auto"/>
        <w:jc w:val="both"/>
        <w:rPr>
          <w:color w:val="auto"/>
          <w:sz w:val="24"/>
          <w:szCs w:val="24"/>
        </w:rPr>
      </w:pPr>
      <w:r w:rsidRPr="007C1830">
        <w:rPr>
          <w:color w:val="auto"/>
          <w:sz w:val="24"/>
          <w:szCs w:val="24"/>
        </w:rPr>
        <w:t>Вычисление площадей треугольников и многоугольников на клетчатой бумаге.</w:t>
      </w:r>
    </w:p>
    <w:p w14:paraId="6D3FFF02"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Теорема Пифагора. Применение теоремы Пифагора при </w:t>
      </w:r>
      <w:r w:rsidRPr="007C1830">
        <w:rPr>
          <w:color w:val="auto"/>
          <w:sz w:val="24"/>
          <w:szCs w:val="24"/>
        </w:rPr>
        <w:lastRenderedPageBreak/>
        <w:t>решении практических задач.</w:t>
      </w:r>
    </w:p>
    <w:p w14:paraId="4B26D1F5" w14:textId="77777777" w:rsidR="00A57638" w:rsidRPr="007C1830" w:rsidRDefault="00E235EB">
      <w:pPr>
        <w:pStyle w:val="13"/>
        <w:spacing w:line="252" w:lineRule="auto"/>
        <w:jc w:val="both"/>
        <w:rPr>
          <w:color w:val="auto"/>
          <w:sz w:val="24"/>
          <w:szCs w:val="24"/>
        </w:rPr>
      </w:pPr>
      <w:r w:rsidRPr="007C1830">
        <w:rPr>
          <w:color w:val="auto"/>
          <w:sz w:val="24"/>
          <w:szCs w:val="24"/>
        </w:rPr>
        <w:t>Синус, косинус, тангенс острого угла прямоугольного треугольника. Тригонометрические функции углов в 30</w:t>
      </w:r>
      <w:r w:rsidRPr="007C1830">
        <w:rPr>
          <w:rFonts w:ascii="Arial" w:eastAsia="Arial" w:hAnsi="Arial" w:cs="Arial"/>
          <w:color w:val="auto"/>
          <w:sz w:val="24"/>
          <w:szCs w:val="24"/>
        </w:rPr>
        <w:t>°</w:t>
      </w:r>
      <w:r w:rsidRPr="007C1830">
        <w:rPr>
          <w:color w:val="auto"/>
          <w:sz w:val="24"/>
          <w:szCs w:val="24"/>
        </w:rPr>
        <w:t xml:space="preserve">, </w:t>
      </w:r>
      <w:r w:rsidRPr="007C1830">
        <w:rPr>
          <w:i/>
          <w:iCs/>
          <w:color w:val="auto"/>
          <w:sz w:val="24"/>
          <w:szCs w:val="24"/>
        </w:rPr>
        <w:t>45° и 60</w:t>
      </w:r>
      <w:r w:rsidRPr="007C1830">
        <w:rPr>
          <w:rFonts w:ascii="Arial" w:eastAsia="Arial" w:hAnsi="Arial" w:cs="Arial"/>
          <w:i/>
          <w:iCs/>
          <w:color w:val="auto"/>
          <w:sz w:val="24"/>
          <w:szCs w:val="24"/>
        </w:rPr>
        <w:t>°</w:t>
      </w:r>
      <w:r w:rsidRPr="007C1830">
        <w:rPr>
          <w:i/>
          <w:iCs/>
          <w:color w:val="auto"/>
          <w:sz w:val="24"/>
          <w:szCs w:val="24"/>
        </w:rPr>
        <w:t>.</w:t>
      </w:r>
    </w:p>
    <w:p w14:paraId="2B5182F1" w14:textId="77777777" w:rsidR="00A57638" w:rsidRPr="007C1830" w:rsidRDefault="00E235EB">
      <w:pPr>
        <w:pStyle w:val="13"/>
        <w:spacing w:after="240" w:line="252" w:lineRule="auto"/>
        <w:jc w:val="both"/>
        <w:rPr>
          <w:color w:val="auto"/>
          <w:sz w:val="24"/>
          <w:szCs w:val="24"/>
        </w:rPr>
      </w:pPr>
      <w:r w:rsidRPr="007C1830">
        <w:rPr>
          <w:color w:val="auto"/>
          <w:sz w:val="24"/>
          <w:szCs w:val="24"/>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71191058" w14:textId="77777777" w:rsidR="00A57638" w:rsidRPr="007C1830" w:rsidRDefault="00E235EB" w:rsidP="008F0F1F">
      <w:pPr>
        <w:pStyle w:val="af5"/>
        <w:rPr>
          <w:sz w:val="24"/>
          <w:szCs w:val="24"/>
        </w:rPr>
      </w:pPr>
      <w:bookmarkStart w:id="553" w:name="bookmark1298"/>
      <w:r w:rsidRPr="007C1830">
        <w:rPr>
          <w:sz w:val="24"/>
          <w:szCs w:val="24"/>
        </w:rPr>
        <w:t>9 класс</w:t>
      </w:r>
      <w:bookmarkEnd w:id="553"/>
    </w:p>
    <w:p w14:paraId="6994F408" w14:textId="77777777" w:rsidR="008F0F1F" w:rsidRPr="007C1830" w:rsidRDefault="008F0F1F" w:rsidP="008F0F1F">
      <w:pPr>
        <w:pStyle w:val="af5"/>
        <w:rPr>
          <w:sz w:val="24"/>
          <w:szCs w:val="24"/>
        </w:rPr>
      </w:pPr>
    </w:p>
    <w:p w14:paraId="1262BEAF" w14:textId="77777777" w:rsidR="00A57638" w:rsidRPr="007C1830" w:rsidRDefault="00E235EB">
      <w:pPr>
        <w:pStyle w:val="13"/>
        <w:spacing w:line="252" w:lineRule="auto"/>
        <w:jc w:val="both"/>
        <w:rPr>
          <w:color w:val="auto"/>
          <w:sz w:val="24"/>
          <w:szCs w:val="24"/>
        </w:rPr>
      </w:pPr>
      <w:r w:rsidRPr="007C1830">
        <w:rPr>
          <w:color w:val="auto"/>
          <w:sz w:val="24"/>
          <w:szCs w:val="24"/>
        </w:rPr>
        <w:t>Синус, косинус, тангенс углов от 0 до 180</w:t>
      </w:r>
      <w:r w:rsidRPr="007C1830">
        <w:rPr>
          <w:rFonts w:ascii="Arial" w:eastAsia="Arial" w:hAnsi="Arial" w:cs="Arial"/>
          <w:color w:val="auto"/>
          <w:sz w:val="24"/>
          <w:szCs w:val="24"/>
        </w:rPr>
        <w:t>°</w:t>
      </w:r>
      <w:r w:rsidRPr="007C1830">
        <w:rPr>
          <w:color w:val="auto"/>
          <w:sz w:val="24"/>
          <w:szCs w:val="24"/>
        </w:rPr>
        <w:t>. Основное тригонометрическое тождество. Формулы приведения.</w:t>
      </w:r>
    </w:p>
    <w:p w14:paraId="713A0900" w14:textId="77777777" w:rsidR="00A57638" w:rsidRPr="007C1830" w:rsidRDefault="00E235EB">
      <w:pPr>
        <w:pStyle w:val="13"/>
        <w:spacing w:line="252" w:lineRule="auto"/>
        <w:jc w:val="both"/>
        <w:rPr>
          <w:color w:val="auto"/>
          <w:sz w:val="24"/>
          <w:szCs w:val="24"/>
        </w:rPr>
      </w:pPr>
      <w:r w:rsidRPr="007C1830">
        <w:rPr>
          <w:color w:val="auto"/>
          <w:sz w:val="24"/>
          <w:szCs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5A784580" w14:textId="77777777" w:rsidR="00A57638" w:rsidRPr="007C1830" w:rsidRDefault="00E235EB">
      <w:pPr>
        <w:pStyle w:val="13"/>
        <w:spacing w:line="252" w:lineRule="auto"/>
        <w:jc w:val="both"/>
        <w:rPr>
          <w:color w:val="auto"/>
          <w:sz w:val="24"/>
          <w:szCs w:val="24"/>
        </w:rPr>
      </w:pPr>
      <w:r w:rsidRPr="007C1830">
        <w:rPr>
          <w:color w:val="auto"/>
          <w:sz w:val="24"/>
          <w:szCs w:val="24"/>
        </w:rPr>
        <w:t>Преобразование подобия. Подобие соответственных элементов.</w:t>
      </w:r>
    </w:p>
    <w:p w14:paraId="530F2D1F" w14:textId="77777777" w:rsidR="00A57638" w:rsidRPr="007C1830" w:rsidRDefault="00E235EB">
      <w:pPr>
        <w:pStyle w:val="13"/>
        <w:spacing w:line="252" w:lineRule="auto"/>
        <w:jc w:val="both"/>
        <w:rPr>
          <w:color w:val="auto"/>
          <w:sz w:val="24"/>
          <w:szCs w:val="24"/>
        </w:rPr>
      </w:pPr>
      <w:r w:rsidRPr="007C1830">
        <w:rPr>
          <w:color w:val="auto"/>
          <w:sz w:val="24"/>
          <w:szCs w:val="24"/>
        </w:rPr>
        <w:t>Теорема о произведении отрезков хорд, теоремы о произведении отрезков секущих, теорема о квадрате касательной.</w:t>
      </w:r>
    </w:p>
    <w:p w14:paraId="0842CE24" w14:textId="77777777" w:rsidR="00A57638" w:rsidRPr="007C1830" w:rsidRDefault="00E235EB">
      <w:pPr>
        <w:pStyle w:val="13"/>
        <w:spacing w:line="252" w:lineRule="auto"/>
        <w:jc w:val="both"/>
        <w:rPr>
          <w:color w:val="auto"/>
          <w:sz w:val="24"/>
          <w:szCs w:val="24"/>
        </w:rPr>
      </w:pPr>
      <w:r w:rsidRPr="007C1830">
        <w:rPr>
          <w:color w:val="auto"/>
          <w:sz w:val="24"/>
          <w:szCs w:val="24"/>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05EAE052" w14:textId="77777777" w:rsidR="00A57638" w:rsidRPr="007C1830" w:rsidRDefault="00E235EB">
      <w:pPr>
        <w:pStyle w:val="13"/>
        <w:spacing w:line="252" w:lineRule="auto"/>
        <w:jc w:val="both"/>
        <w:rPr>
          <w:color w:val="auto"/>
          <w:sz w:val="24"/>
          <w:szCs w:val="24"/>
        </w:rPr>
      </w:pPr>
      <w:r w:rsidRPr="007C1830">
        <w:rPr>
          <w:color w:val="auto"/>
          <w:sz w:val="24"/>
          <w:szCs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1EAC67D5" w14:textId="77777777" w:rsidR="00A57638" w:rsidRPr="007C1830" w:rsidRDefault="00E235EB">
      <w:pPr>
        <w:pStyle w:val="13"/>
        <w:spacing w:line="252" w:lineRule="auto"/>
        <w:jc w:val="both"/>
        <w:rPr>
          <w:color w:val="auto"/>
          <w:sz w:val="24"/>
          <w:szCs w:val="24"/>
        </w:rPr>
      </w:pPr>
      <w:r w:rsidRPr="007C1830">
        <w:rPr>
          <w:color w:val="auto"/>
          <w:sz w:val="24"/>
          <w:szCs w:val="24"/>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57181924" w14:textId="77777777" w:rsidR="00A57638" w:rsidRPr="007C1830" w:rsidRDefault="00E235EB">
      <w:pPr>
        <w:pStyle w:val="13"/>
        <w:spacing w:after="400" w:line="252" w:lineRule="auto"/>
        <w:jc w:val="both"/>
        <w:rPr>
          <w:color w:val="auto"/>
          <w:sz w:val="24"/>
          <w:szCs w:val="24"/>
        </w:rPr>
      </w:pPr>
      <w:r w:rsidRPr="007C1830">
        <w:rPr>
          <w:color w:val="auto"/>
          <w:sz w:val="24"/>
          <w:szCs w:val="24"/>
        </w:rPr>
        <w:t xml:space="preserve">Движения плоскости и внутренние симметрии фигур (элементарные представления). Параллельный перенос. </w:t>
      </w:r>
      <w:r w:rsidRPr="007C1830">
        <w:rPr>
          <w:color w:val="auto"/>
          <w:sz w:val="24"/>
          <w:szCs w:val="24"/>
        </w:rPr>
        <w:lastRenderedPageBreak/>
        <w:t>Поворот.</w:t>
      </w:r>
    </w:p>
    <w:p w14:paraId="52894DD9" w14:textId="2338CDE2" w:rsidR="008F0F1F" w:rsidRPr="007C1830" w:rsidRDefault="00E235EB" w:rsidP="008F0F1F">
      <w:pPr>
        <w:pStyle w:val="af5"/>
        <w:rPr>
          <w:sz w:val="24"/>
          <w:szCs w:val="24"/>
        </w:rPr>
      </w:pPr>
      <w:r w:rsidRPr="007C1830">
        <w:rPr>
          <w:sz w:val="24"/>
          <w:szCs w:val="24"/>
        </w:rPr>
        <w:t>ПЛАНИРУЕМЫЕ ПРЕДМЕТНЫ</w:t>
      </w:r>
      <w:r w:rsidR="009D1077" w:rsidRPr="007C1830">
        <w:rPr>
          <w:sz w:val="24"/>
          <w:szCs w:val="24"/>
        </w:rPr>
        <w:t xml:space="preserve">Е РЕЗУЛЬТАТЫ ОСВОЕНИЯ </w:t>
      </w:r>
      <w:r w:rsidRPr="007C1830">
        <w:rPr>
          <w:sz w:val="24"/>
          <w:szCs w:val="24"/>
        </w:rPr>
        <w:t xml:space="preserve">РАБОЧЕЙ ПРОГРАММЫ КУРСА </w:t>
      </w:r>
    </w:p>
    <w:p w14:paraId="787C5A84" w14:textId="77777777" w:rsidR="00A57638" w:rsidRPr="007C1830" w:rsidRDefault="00E235EB" w:rsidP="008F0F1F">
      <w:pPr>
        <w:pStyle w:val="af5"/>
        <w:rPr>
          <w:sz w:val="24"/>
          <w:szCs w:val="24"/>
        </w:rPr>
      </w:pPr>
      <w:r w:rsidRPr="007C1830">
        <w:rPr>
          <w:sz w:val="24"/>
          <w:szCs w:val="24"/>
        </w:rPr>
        <w:t>(ПО ГОДАМ ОБУЧЕНИЯ)</w:t>
      </w:r>
    </w:p>
    <w:p w14:paraId="55A96E3E" w14:textId="77777777" w:rsidR="00A57638" w:rsidRPr="007C1830" w:rsidRDefault="00E235EB">
      <w:pPr>
        <w:pStyle w:val="13"/>
        <w:spacing w:after="100" w:line="252" w:lineRule="auto"/>
        <w:jc w:val="both"/>
        <w:rPr>
          <w:color w:val="auto"/>
          <w:sz w:val="24"/>
          <w:szCs w:val="24"/>
        </w:rPr>
      </w:pPr>
      <w:r w:rsidRPr="007C1830">
        <w:rPr>
          <w:color w:val="auto"/>
          <w:sz w:val="24"/>
          <w:szCs w:val="24"/>
        </w:rPr>
        <w:t>Освоение учебного курса «Геометрия» на уровне основного общего образования должно обеспечивать достижение следующих предметных образовательных результатов:</w:t>
      </w:r>
    </w:p>
    <w:p w14:paraId="5FF716C4" w14:textId="77777777" w:rsidR="00A57638" w:rsidRPr="007C1830" w:rsidRDefault="00E235EB" w:rsidP="008F0F1F">
      <w:pPr>
        <w:pStyle w:val="af5"/>
        <w:rPr>
          <w:sz w:val="24"/>
          <w:szCs w:val="24"/>
        </w:rPr>
      </w:pPr>
      <w:bookmarkStart w:id="554" w:name="bookmark1300"/>
      <w:r w:rsidRPr="007C1830">
        <w:rPr>
          <w:sz w:val="24"/>
          <w:szCs w:val="24"/>
        </w:rPr>
        <w:t>7 класс</w:t>
      </w:r>
      <w:bookmarkEnd w:id="554"/>
    </w:p>
    <w:p w14:paraId="253139AB" w14:textId="77777777" w:rsidR="008F0F1F" w:rsidRPr="007C1830" w:rsidRDefault="008F0F1F" w:rsidP="008F0F1F">
      <w:pPr>
        <w:pStyle w:val="af5"/>
        <w:rPr>
          <w:sz w:val="24"/>
          <w:szCs w:val="24"/>
        </w:rPr>
      </w:pPr>
    </w:p>
    <w:p w14:paraId="6C7E0E24" w14:textId="77777777" w:rsidR="00A57638" w:rsidRPr="007C1830" w:rsidRDefault="00E235EB" w:rsidP="009C63D4">
      <w:pPr>
        <w:pStyle w:val="13"/>
        <w:numPr>
          <w:ilvl w:val="0"/>
          <w:numId w:val="257"/>
        </w:numPr>
        <w:spacing w:line="269" w:lineRule="auto"/>
        <w:jc w:val="both"/>
        <w:rPr>
          <w:color w:val="auto"/>
          <w:sz w:val="24"/>
          <w:szCs w:val="24"/>
        </w:rPr>
      </w:pPr>
      <w:r w:rsidRPr="007C1830">
        <w:rPr>
          <w:color w:val="auto"/>
          <w:sz w:val="24"/>
          <w:szCs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3AF15DAF" w14:textId="77777777" w:rsidR="00A57638" w:rsidRPr="007C1830" w:rsidRDefault="00E235EB" w:rsidP="009C63D4">
      <w:pPr>
        <w:pStyle w:val="13"/>
        <w:numPr>
          <w:ilvl w:val="0"/>
          <w:numId w:val="257"/>
        </w:numPr>
        <w:spacing w:line="276" w:lineRule="auto"/>
        <w:jc w:val="both"/>
        <w:rPr>
          <w:color w:val="auto"/>
          <w:sz w:val="24"/>
          <w:szCs w:val="24"/>
        </w:rPr>
      </w:pPr>
      <w:r w:rsidRPr="007C1830">
        <w:rPr>
          <w:color w:val="auto"/>
          <w:sz w:val="24"/>
          <w:szCs w:val="24"/>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58A3DDE9" w14:textId="77777777" w:rsidR="00A57638" w:rsidRPr="007C1830" w:rsidRDefault="00E235EB" w:rsidP="009C63D4">
      <w:pPr>
        <w:pStyle w:val="13"/>
        <w:numPr>
          <w:ilvl w:val="0"/>
          <w:numId w:val="257"/>
        </w:numPr>
        <w:spacing w:line="360" w:lineRule="auto"/>
        <w:rPr>
          <w:color w:val="auto"/>
          <w:sz w:val="24"/>
          <w:szCs w:val="24"/>
        </w:rPr>
      </w:pPr>
      <w:r w:rsidRPr="007C1830">
        <w:rPr>
          <w:color w:val="auto"/>
          <w:sz w:val="24"/>
          <w:szCs w:val="24"/>
        </w:rPr>
        <w:t>Строить чертежи к геометрическим задачам.</w:t>
      </w:r>
    </w:p>
    <w:p w14:paraId="21851D98" w14:textId="77777777" w:rsidR="00A57638" w:rsidRPr="007C1830" w:rsidRDefault="00E235EB" w:rsidP="009C63D4">
      <w:pPr>
        <w:pStyle w:val="13"/>
        <w:numPr>
          <w:ilvl w:val="0"/>
          <w:numId w:val="257"/>
        </w:numPr>
        <w:spacing w:line="276" w:lineRule="auto"/>
        <w:jc w:val="both"/>
        <w:rPr>
          <w:color w:val="auto"/>
          <w:sz w:val="24"/>
          <w:szCs w:val="24"/>
        </w:rPr>
      </w:pPr>
      <w:r w:rsidRPr="007C1830">
        <w:rPr>
          <w:color w:val="auto"/>
          <w:sz w:val="24"/>
          <w:szCs w:val="24"/>
        </w:rPr>
        <w:t>Пользоваться признаками равенства треугольников, использовать признаки и свойства равнобедренных треугольников при решении задач.</w:t>
      </w:r>
    </w:p>
    <w:p w14:paraId="0ACD23EB" w14:textId="77777777" w:rsidR="00A57638" w:rsidRPr="007C1830" w:rsidRDefault="00E235EB" w:rsidP="009C63D4">
      <w:pPr>
        <w:pStyle w:val="13"/>
        <w:numPr>
          <w:ilvl w:val="0"/>
          <w:numId w:val="257"/>
        </w:numPr>
        <w:spacing w:line="298" w:lineRule="auto"/>
        <w:jc w:val="both"/>
        <w:rPr>
          <w:color w:val="auto"/>
          <w:sz w:val="24"/>
          <w:szCs w:val="24"/>
        </w:rPr>
      </w:pPr>
      <w:r w:rsidRPr="007C1830">
        <w:rPr>
          <w:color w:val="auto"/>
          <w:sz w:val="24"/>
          <w:szCs w:val="24"/>
        </w:rPr>
        <w:t>Проводить логические рассуждения с использованием геометрических теорем.</w:t>
      </w:r>
    </w:p>
    <w:p w14:paraId="7AE79DB9" w14:textId="77777777" w:rsidR="00A57638" w:rsidRPr="007C1830" w:rsidRDefault="00E235EB" w:rsidP="009C63D4">
      <w:pPr>
        <w:pStyle w:val="13"/>
        <w:numPr>
          <w:ilvl w:val="0"/>
          <w:numId w:val="257"/>
        </w:numPr>
        <w:spacing w:line="298" w:lineRule="auto"/>
        <w:jc w:val="both"/>
        <w:rPr>
          <w:color w:val="auto"/>
          <w:sz w:val="24"/>
          <w:szCs w:val="24"/>
        </w:rPr>
      </w:pPr>
      <w:r w:rsidRPr="007C1830">
        <w:rPr>
          <w:color w:val="auto"/>
          <w:sz w:val="24"/>
          <w:szCs w:val="24"/>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229ABA9E" w14:textId="77777777" w:rsidR="00A57638" w:rsidRPr="007C1830" w:rsidRDefault="00E235EB" w:rsidP="009C63D4">
      <w:pPr>
        <w:pStyle w:val="13"/>
        <w:numPr>
          <w:ilvl w:val="0"/>
          <w:numId w:val="257"/>
        </w:numPr>
        <w:spacing w:line="276" w:lineRule="auto"/>
        <w:jc w:val="both"/>
        <w:rPr>
          <w:color w:val="auto"/>
          <w:sz w:val="24"/>
          <w:szCs w:val="24"/>
        </w:rPr>
      </w:pPr>
      <w:r w:rsidRPr="007C1830">
        <w:rPr>
          <w:color w:val="auto"/>
          <w:sz w:val="24"/>
          <w:szCs w:val="24"/>
        </w:rPr>
        <w:t xml:space="preserve">Определять параллельность прямых с помощью углов, которые образует с ними секущая. Определять </w:t>
      </w:r>
      <w:r w:rsidRPr="007C1830">
        <w:rPr>
          <w:color w:val="auto"/>
          <w:sz w:val="24"/>
          <w:szCs w:val="24"/>
        </w:rPr>
        <w:lastRenderedPageBreak/>
        <w:t>параллельность прямых с помощью равенства расстояний от точек одной прямой до точек другой прямой.</w:t>
      </w:r>
    </w:p>
    <w:p w14:paraId="24F61558" w14:textId="77777777" w:rsidR="00A57638" w:rsidRPr="007C1830" w:rsidRDefault="00E235EB" w:rsidP="009C63D4">
      <w:pPr>
        <w:pStyle w:val="13"/>
        <w:numPr>
          <w:ilvl w:val="0"/>
          <w:numId w:val="257"/>
        </w:numPr>
        <w:spacing w:line="360" w:lineRule="auto"/>
        <w:jc w:val="both"/>
        <w:rPr>
          <w:color w:val="auto"/>
          <w:sz w:val="24"/>
          <w:szCs w:val="24"/>
        </w:rPr>
      </w:pPr>
      <w:r w:rsidRPr="007C1830">
        <w:rPr>
          <w:color w:val="auto"/>
          <w:sz w:val="24"/>
          <w:szCs w:val="24"/>
        </w:rPr>
        <w:t>Решать задачи на клетчатой бумаге.</w:t>
      </w:r>
    </w:p>
    <w:p w14:paraId="0F9D918F" w14:textId="77777777" w:rsidR="00A57638" w:rsidRPr="007C1830" w:rsidRDefault="00E235EB" w:rsidP="009C63D4">
      <w:pPr>
        <w:pStyle w:val="13"/>
        <w:numPr>
          <w:ilvl w:val="0"/>
          <w:numId w:val="257"/>
        </w:numPr>
        <w:spacing w:line="266" w:lineRule="auto"/>
        <w:jc w:val="both"/>
        <w:rPr>
          <w:color w:val="auto"/>
          <w:sz w:val="24"/>
          <w:szCs w:val="24"/>
        </w:rPr>
      </w:pPr>
      <w:r w:rsidRPr="007C1830">
        <w:rPr>
          <w:color w:val="auto"/>
          <w:sz w:val="24"/>
          <w:szCs w:val="24"/>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2AE5E475" w14:textId="77777777" w:rsidR="00A57638" w:rsidRPr="007C1830" w:rsidRDefault="00E235EB" w:rsidP="009C63D4">
      <w:pPr>
        <w:pStyle w:val="13"/>
        <w:numPr>
          <w:ilvl w:val="0"/>
          <w:numId w:val="257"/>
        </w:numPr>
        <w:spacing w:line="276" w:lineRule="auto"/>
        <w:jc w:val="both"/>
        <w:rPr>
          <w:color w:val="auto"/>
          <w:sz w:val="24"/>
          <w:szCs w:val="24"/>
        </w:rPr>
      </w:pPr>
      <w:r w:rsidRPr="007C1830">
        <w:rPr>
          <w:color w:val="auto"/>
          <w:sz w:val="24"/>
          <w:szCs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507A173F" w14:textId="77777777" w:rsidR="00A57638" w:rsidRPr="007C1830" w:rsidRDefault="00E235EB" w:rsidP="009C63D4">
      <w:pPr>
        <w:pStyle w:val="13"/>
        <w:numPr>
          <w:ilvl w:val="0"/>
          <w:numId w:val="257"/>
        </w:numPr>
        <w:spacing w:line="276" w:lineRule="auto"/>
        <w:jc w:val="both"/>
        <w:rPr>
          <w:color w:val="auto"/>
          <w:sz w:val="24"/>
          <w:szCs w:val="24"/>
        </w:rPr>
      </w:pPr>
      <w:r w:rsidRPr="007C1830">
        <w:rPr>
          <w:color w:val="auto"/>
          <w:sz w:val="24"/>
          <w:szCs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76DAB54F" w14:textId="77777777" w:rsidR="00A57638" w:rsidRPr="007C1830" w:rsidRDefault="00E235EB" w:rsidP="009C63D4">
      <w:pPr>
        <w:pStyle w:val="13"/>
        <w:numPr>
          <w:ilvl w:val="0"/>
          <w:numId w:val="257"/>
        </w:numPr>
        <w:spacing w:line="269" w:lineRule="auto"/>
        <w:jc w:val="both"/>
        <w:rPr>
          <w:color w:val="auto"/>
          <w:sz w:val="24"/>
          <w:szCs w:val="24"/>
        </w:rPr>
      </w:pPr>
      <w:r w:rsidRPr="007C1830">
        <w:rPr>
          <w:color w:val="auto"/>
          <w:sz w:val="24"/>
          <w:szCs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3F6A8758" w14:textId="77777777" w:rsidR="00A57638" w:rsidRPr="007C1830" w:rsidRDefault="00E235EB" w:rsidP="009C63D4">
      <w:pPr>
        <w:pStyle w:val="13"/>
        <w:numPr>
          <w:ilvl w:val="0"/>
          <w:numId w:val="257"/>
        </w:numPr>
        <w:spacing w:line="276" w:lineRule="auto"/>
        <w:jc w:val="both"/>
        <w:rPr>
          <w:color w:val="auto"/>
          <w:sz w:val="24"/>
          <w:szCs w:val="24"/>
        </w:rPr>
      </w:pPr>
      <w:r w:rsidRPr="007C1830">
        <w:rPr>
          <w:color w:val="auto"/>
          <w:sz w:val="24"/>
          <w:szCs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74D70751" w14:textId="77777777" w:rsidR="00A57638" w:rsidRPr="007C1830" w:rsidRDefault="00E235EB" w:rsidP="009C63D4">
      <w:pPr>
        <w:pStyle w:val="13"/>
        <w:numPr>
          <w:ilvl w:val="0"/>
          <w:numId w:val="257"/>
        </w:numPr>
        <w:spacing w:line="298" w:lineRule="auto"/>
        <w:jc w:val="both"/>
        <w:rPr>
          <w:color w:val="auto"/>
          <w:sz w:val="24"/>
          <w:szCs w:val="24"/>
        </w:rPr>
      </w:pPr>
      <w:r w:rsidRPr="007C1830">
        <w:rPr>
          <w:color w:val="auto"/>
          <w:sz w:val="24"/>
          <w:szCs w:val="24"/>
        </w:rPr>
        <w:t>Пользоваться простейшими геометрическими неравенствами, понимать их практический смысл.</w:t>
      </w:r>
    </w:p>
    <w:p w14:paraId="7840B226" w14:textId="77777777" w:rsidR="00A57638" w:rsidRPr="007C1830" w:rsidRDefault="00E235EB" w:rsidP="009C63D4">
      <w:pPr>
        <w:pStyle w:val="13"/>
        <w:numPr>
          <w:ilvl w:val="0"/>
          <w:numId w:val="257"/>
        </w:numPr>
        <w:spacing w:line="298" w:lineRule="auto"/>
        <w:jc w:val="both"/>
        <w:rPr>
          <w:color w:val="auto"/>
          <w:sz w:val="24"/>
          <w:szCs w:val="24"/>
        </w:rPr>
      </w:pPr>
      <w:r w:rsidRPr="007C1830">
        <w:rPr>
          <w:color w:val="auto"/>
          <w:sz w:val="24"/>
          <w:szCs w:val="24"/>
        </w:rPr>
        <w:t>Проводить основные геометрические построения с помощью циркуля и линейки.</w:t>
      </w:r>
    </w:p>
    <w:p w14:paraId="64FF423B" w14:textId="77777777" w:rsidR="008F0F1F" w:rsidRPr="007C1830" w:rsidRDefault="008F0F1F" w:rsidP="008F0F1F">
      <w:pPr>
        <w:pStyle w:val="af5"/>
        <w:rPr>
          <w:sz w:val="24"/>
          <w:szCs w:val="24"/>
        </w:rPr>
      </w:pPr>
      <w:bookmarkStart w:id="555" w:name="bookmark1302"/>
    </w:p>
    <w:p w14:paraId="2F9CB6F6" w14:textId="77777777" w:rsidR="00A57638" w:rsidRPr="007C1830" w:rsidRDefault="00E235EB" w:rsidP="008F0F1F">
      <w:pPr>
        <w:pStyle w:val="af5"/>
        <w:rPr>
          <w:sz w:val="24"/>
          <w:szCs w:val="24"/>
        </w:rPr>
      </w:pPr>
      <w:r w:rsidRPr="007C1830">
        <w:rPr>
          <w:sz w:val="24"/>
          <w:szCs w:val="24"/>
        </w:rPr>
        <w:t>8 класс</w:t>
      </w:r>
      <w:bookmarkEnd w:id="555"/>
    </w:p>
    <w:p w14:paraId="2A23D9EE" w14:textId="77777777" w:rsidR="008F0F1F" w:rsidRPr="007C1830" w:rsidRDefault="008F0F1F" w:rsidP="008F0F1F">
      <w:pPr>
        <w:pStyle w:val="af5"/>
        <w:rPr>
          <w:sz w:val="24"/>
          <w:szCs w:val="24"/>
        </w:rPr>
      </w:pPr>
    </w:p>
    <w:p w14:paraId="3C6C3BC7" w14:textId="77777777" w:rsidR="00A57638" w:rsidRPr="007C1830" w:rsidRDefault="00E235EB" w:rsidP="009C63D4">
      <w:pPr>
        <w:pStyle w:val="13"/>
        <w:numPr>
          <w:ilvl w:val="0"/>
          <w:numId w:val="258"/>
        </w:numPr>
        <w:spacing w:line="276" w:lineRule="auto"/>
        <w:jc w:val="both"/>
        <w:rPr>
          <w:color w:val="auto"/>
          <w:sz w:val="24"/>
          <w:szCs w:val="24"/>
        </w:rPr>
      </w:pPr>
      <w:r w:rsidRPr="007C1830">
        <w:rPr>
          <w:color w:val="auto"/>
          <w:sz w:val="24"/>
          <w:szCs w:val="24"/>
        </w:rPr>
        <w:t>Распознавать основные виды четырёхугольников, их элементы, пользоваться их свойствами при решении геометрических задач.</w:t>
      </w:r>
    </w:p>
    <w:p w14:paraId="1F3E239A" w14:textId="77777777" w:rsidR="00A57638" w:rsidRPr="007C1830" w:rsidRDefault="00E235EB" w:rsidP="009C63D4">
      <w:pPr>
        <w:pStyle w:val="13"/>
        <w:numPr>
          <w:ilvl w:val="0"/>
          <w:numId w:val="258"/>
        </w:numPr>
        <w:spacing w:line="276" w:lineRule="auto"/>
        <w:jc w:val="both"/>
        <w:rPr>
          <w:color w:val="auto"/>
          <w:sz w:val="24"/>
          <w:szCs w:val="24"/>
        </w:rPr>
      </w:pPr>
      <w:r w:rsidRPr="007C1830">
        <w:rPr>
          <w:color w:val="auto"/>
          <w:sz w:val="24"/>
          <w:szCs w:val="24"/>
        </w:rPr>
        <w:t>Владеть понятием средней линии треугольника и трапеции, применять их свойства при решении геометрических задач. Пользоваться теоремой Фалеса для решения практических задач.</w:t>
      </w:r>
    </w:p>
    <w:p w14:paraId="2DE88A69" w14:textId="77777777" w:rsidR="00A57638" w:rsidRPr="007C1830" w:rsidRDefault="00E235EB" w:rsidP="009C63D4">
      <w:pPr>
        <w:pStyle w:val="13"/>
        <w:numPr>
          <w:ilvl w:val="0"/>
          <w:numId w:val="258"/>
        </w:numPr>
        <w:spacing w:line="298" w:lineRule="auto"/>
        <w:jc w:val="both"/>
        <w:rPr>
          <w:color w:val="auto"/>
          <w:sz w:val="24"/>
          <w:szCs w:val="24"/>
        </w:rPr>
      </w:pPr>
      <w:r w:rsidRPr="007C1830">
        <w:rPr>
          <w:color w:val="auto"/>
          <w:sz w:val="24"/>
          <w:szCs w:val="24"/>
        </w:rPr>
        <w:t>Применять признаки подобия треугольников в решении геометрических задач.</w:t>
      </w:r>
    </w:p>
    <w:p w14:paraId="4D12B237" w14:textId="77777777" w:rsidR="00A57638" w:rsidRPr="007C1830" w:rsidRDefault="00E235EB" w:rsidP="009C63D4">
      <w:pPr>
        <w:pStyle w:val="13"/>
        <w:numPr>
          <w:ilvl w:val="0"/>
          <w:numId w:val="258"/>
        </w:numPr>
        <w:jc w:val="both"/>
        <w:rPr>
          <w:color w:val="auto"/>
          <w:sz w:val="24"/>
          <w:szCs w:val="24"/>
        </w:rPr>
      </w:pPr>
      <w:r w:rsidRPr="007C1830">
        <w:rPr>
          <w:color w:val="auto"/>
          <w:sz w:val="24"/>
          <w:szCs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614BBA2D" w14:textId="77777777" w:rsidR="00A57638" w:rsidRPr="007C1830" w:rsidRDefault="00E235EB" w:rsidP="009C63D4">
      <w:pPr>
        <w:pStyle w:val="13"/>
        <w:numPr>
          <w:ilvl w:val="0"/>
          <w:numId w:val="258"/>
        </w:numPr>
        <w:jc w:val="both"/>
        <w:rPr>
          <w:color w:val="auto"/>
          <w:sz w:val="24"/>
          <w:szCs w:val="24"/>
        </w:rPr>
      </w:pPr>
      <w:r w:rsidRPr="007C1830">
        <w:rPr>
          <w:color w:val="auto"/>
          <w:sz w:val="24"/>
          <w:szCs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31323427" w14:textId="77777777" w:rsidR="00A57638" w:rsidRPr="007C1830" w:rsidRDefault="00E235EB" w:rsidP="009C63D4">
      <w:pPr>
        <w:pStyle w:val="13"/>
        <w:numPr>
          <w:ilvl w:val="0"/>
          <w:numId w:val="258"/>
        </w:numPr>
        <w:jc w:val="both"/>
        <w:rPr>
          <w:color w:val="auto"/>
          <w:sz w:val="24"/>
          <w:szCs w:val="24"/>
        </w:rPr>
      </w:pPr>
      <w:r w:rsidRPr="007C1830">
        <w:rPr>
          <w:color w:val="auto"/>
          <w:sz w:val="24"/>
          <w:szCs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6E0793E8" w14:textId="77777777" w:rsidR="00A57638" w:rsidRPr="007C1830" w:rsidRDefault="00E235EB" w:rsidP="009C63D4">
      <w:pPr>
        <w:pStyle w:val="13"/>
        <w:numPr>
          <w:ilvl w:val="0"/>
          <w:numId w:val="258"/>
        </w:numPr>
        <w:jc w:val="both"/>
        <w:rPr>
          <w:color w:val="auto"/>
          <w:sz w:val="24"/>
          <w:szCs w:val="24"/>
        </w:rPr>
      </w:pPr>
      <w:r w:rsidRPr="007C1830">
        <w:rPr>
          <w:color w:val="auto"/>
          <w:sz w:val="24"/>
          <w:szCs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33C22005" w14:textId="77777777" w:rsidR="00A57638" w:rsidRPr="007C1830" w:rsidRDefault="00E235EB" w:rsidP="009C63D4">
      <w:pPr>
        <w:pStyle w:val="13"/>
        <w:numPr>
          <w:ilvl w:val="0"/>
          <w:numId w:val="258"/>
        </w:numPr>
        <w:jc w:val="both"/>
        <w:rPr>
          <w:color w:val="auto"/>
          <w:sz w:val="24"/>
          <w:szCs w:val="24"/>
        </w:rPr>
      </w:pPr>
      <w:r w:rsidRPr="007C1830">
        <w:rPr>
          <w:color w:val="auto"/>
          <w:sz w:val="24"/>
          <w:szCs w:val="24"/>
        </w:rPr>
        <w:t>Владеть понятием описанного четырёхугольника, применять свойства описанного четырёхугольника при решении задач.</w:t>
      </w:r>
    </w:p>
    <w:p w14:paraId="395339A8" w14:textId="77777777" w:rsidR="00A57638" w:rsidRPr="007C1830" w:rsidRDefault="00E235EB" w:rsidP="009C63D4">
      <w:pPr>
        <w:pStyle w:val="13"/>
        <w:numPr>
          <w:ilvl w:val="0"/>
          <w:numId w:val="258"/>
        </w:numPr>
        <w:jc w:val="both"/>
        <w:rPr>
          <w:color w:val="auto"/>
          <w:sz w:val="24"/>
          <w:szCs w:val="24"/>
        </w:rPr>
      </w:pPr>
      <w:r w:rsidRPr="007C1830">
        <w:rPr>
          <w:color w:val="auto"/>
          <w:sz w:val="24"/>
          <w:szCs w:val="24"/>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w:t>
      </w:r>
      <w:r w:rsidRPr="007C1830">
        <w:rPr>
          <w:color w:val="auto"/>
          <w:sz w:val="24"/>
          <w:szCs w:val="24"/>
        </w:rPr>
        <w:lastRenderedPageBreak/>
        <w:t>где необходимо, калькулятором).</w:t>
      </w:r>
    </w:p>
    <w:p w14:paraId="48D7B3B4" w14:textId="77777777" w:rsidR="008F0F1F" w:rsidRPr="007C1830" w:rsidRDefault="008F0F1F" w:rsidP="008F0F1F">
      <w:pPr>
        <w:pStyle w:val="af5"/>
        <w:rPr>
          <w:sz w:val="24"/>
          <w:szCs w:val="24"/>
        </w:rPr>
      </w:pPr>
      <w:bookmarkStart w:id="556" w:name="bookmark1304"/>
    </w:p>
    <w:p w14:paraId="1615D9C8" w14:textId="77777777" w:rsidR="00A57638" w:rsidRPr="007C1830" w:rsidRDefault="00E235EB" w:rsidP="008F0F1F">
      <w:pPr>
        <w:pStyle w:val="af5"/>
        <w:rPr>
          <w:sz w:val="24"/>
          <w:szCs w:val="24"/>
        </w:rPr>
      </w:pPr>
      <w:r w:rsidRPr="007C1830">
        <w:rPr>
          <w:sz w:val="24"/>
          <w:szCs w:val="24"/>
        </w:rPr>
        <w:t>9 класс</w:t>
      </w:r>
      <w:bookmarkEnd w:id="556"/>
    </w:p>
    <w:p w14:paraId="5F509BE1" w14:textId="77777777" w:rsidR="008F0F1F" w:rsidRPr="007C1830" w:rsidRDefault="008F0F1F" w:rsidP="008F0F1F">
      <w:pPr>
        <w:pStyle w:val="af5"/>
        <w:rPr>
          <w:sz w:val="24"/>
          <w:szCs w:val="24"/>
        </w:rPr>
      </w:pPr>
    </w:p>
    <w:p w14:paraId="3278F8DB" w14:textId="77777777" w:rsidR="00A57638" w:rsidRPr="007C1830" w:rsidRDefault="00E235EB" w:rsidP="009C63D4">
      <w:pPr>
        <w:pStyle w:val="13"/>
        <w:numPr>
          <w:ilvl w:val="0"/>
          <w:numId w:val="259"/>
        </w:numPr>
        <w:spacing w:line="252" w:lineRule="auto"/>
        <w:jc w:val="both"/>
        <w:rPr>
          <w:color w:val="auto"/>
          <w:sz w:val="24"/>
          <w:szCs w:val="24"/>
        </w:rPr>
      </w:pPr>
      <w:r w:rsidRPr="007C1830">
        <w:rPr>
          <w:color w:val="auto"/>
          <w:sz w:val="24"/>
          <w:szCs w:val="24"/>
        </w:rPr>
        <w:t>Использовать тригонометрические функции острых углов для нахождения различных элементов прямоугольного треугольника.</w:t>
      </w:r>
    </w:p>
    <w:p w14:paraId="65EFB589" w14:textId="77777777" w:rsidR="00A57638" w:rsidRPr="007C1830" w:rsidRDefault="00E235EB" w:rsidP="009C63D4">
      <w:pPr>
        <w:pStyle w:val="13"/>
        <w:numPr>
          <w:ilvl w:val="0"/>
          <w:numId w:val="259"/>
        </w:numPr>
        <w:spacing w:line="252" w:lineRule="auto"/>
        <w:jc w:val="both"/>
        <w:rPr>
          <w:color w:val="auto"/>
          <w:sz w:val="24"/>
          <w:szCs w:val="24"/>
        </w:rPr>
      </w:pPr>
      <w:r w:rsidRPr="007C1830">
        <w:rPr>
          <w:color w:val="auto"/>
          <w:sz w:val="24"/>
          <w:szCs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381429A7" w14:textId="77777777" w:rsidR="00A57638" w:rsidRPr="007C1830" w:rsidRDefault="00E235EB" w:rsidP="009C63D4">
      <w:pPr>
        <w:pStyle w:val="13"/>
        <w:numPr>
          <w:ilvl w:val="0"/>
          <w:numId w:val="259"/>
        </w:numPr>
        <w:spacing w:line="252" w:lineRule="auto"/>
        <w:jc w:val="both"/>
        <w:rPr>
          <w:color w:val="auto"/>
          <w:sz w:val="24"/>
          <w:szCs w:val="24"/>
        </w:rPr>
      </w:pPr>
      <w:r w:rsidRPr="007C1830">
        <w:rPr>
          <w:color w:val="auto"/>
          <w:sz w:val="24"/>
          <w:szCs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788EC02F" w14:textId="77777777" w:rsidR="00A57638" w:rsidRPr="007C1830" w:rsidRDefault="00E235EB" w:rsidP="009C63D4">
      <w:pPr>
        <w:pStyle w:val="13"/>
        <w:numPr>
          <w:ilvl w:val="0"/>
          <w:numId w:val="259"/>
        </w:numPr>
        <w:spacing w:line="252" w:lineRule="auto"/>
        <w:jc w:val="both"/>
        <w:rPr>
          <w:color w:val="auto"/>
          <w:sz w:val="24"/>
          <w:szCs w:val="24"/>
        </w:rPr>
      </w:pPr>
      <w:r w:rsidRPr="007C1830">
        <w:rPr>
          <w:color w:val="auto"/>
          <w:sz w:val="24"/>
          <w:szCs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176FC715" w14:textId="77777777" w:rsidR="00A57638" w:rsidRPr="007C1830" w:rsidRDefault="00E235EB" w:rsidP="009C63D4">
      <w:pPr>
        <w:pStyle w:val="13"/>
        <w:numPr>
          <w:ilvl w:val="0"/>
          <w:numId w:val="259"/>
        </w:numPr>
        <w:spacing w:line="252" w:lineRule="auto"/>
        <w:jc w:val="both"/>
        <w:rPr>
          <w:color w:val="auto"/>
          <w:sz w:val="24"/>
          <w:szCs w:val="24"/>
        </w:rPr>
      </w:pPr>
      <w:r w:rsidRPr="007C1830">
        <w:rPr>
          <w:color w:val="auto"/>
          <w:sz w:val="24"/>
          <w:szCs w:val="24"/>
        </w:rPr>
        <w:t>Пользоваться теоремами о произведении отрезков хорд, о произведении отрезков секущих, о квадрате касательной.</w:t>
      </w:r>
    </w:p>
    <w:p w14:paraId="36353BC8" w14:textId="77777777" w:rsidR="00A57638" w:rsidRPr="007C1830" w:rsidRDefault="00E235EB" w:rsidP="009C63D4">
      <w:pPr>
        <w:pStyle w:val="13"/>
        <w:numPr>
          <w:ilvl w:val="0"/>
          <w:numId w:val="259"/>
        </w:numPr>
        <w:spacing w:line="252" w:lineRule="auto"/>
        <w:jc w:val="both"/>
        <w:rPr>
          <w:color w:val="auto"/>
          <w:sz w:val="24"/>
          <w:szCs w:val="24"/>
        </w:rPr>
      </w:pPr>
      <w:r w:rsidRPr="007C1830">
        <w:rPr>
          <w:color w:val="auto"/>
          <w:sz w:val="24"/>
          <w:szCs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3343489D" w14:textId="77777777" w:rsidR="00A57638" w:rsidRPr="007C1830" w:rsidRDefault="00E235EB" w:rsidP="009C63D4">
      <w:pPr>
        <w:pStyle w:val="13"/>
        <w:numPr>
          <w:ilvl w:val="0"/>
          <w:numId w:val="259"/>
        </w:numPr>
        <w:tabs>
          <w:tab w:val="left" w:pos="198"/>
        </w:tabs>
        <w:spacing w:line="298" w:lineRule="auto"/>
        <w:jc w:val="both"/>
        <w:rPr>
          <w:color w:val="auto"/>
          <w:sz w:val="24"/>
          <w:szCs w:val="24"/>
        </w:rPr>
      </w:pPr>
      <w:r w:rsidRPr="007C1830">
        <w:rPr>
          <w:color w:val="auto"/>
          <w:sz w:val="24"/>
          <w:szCs w:val="24"/>
        </w:rPr>
        <w:t>Пользоваться методом координат на плоскости, применять его в решении геометрических и практических задач.</w:t>
      </w:r>
    </w:p>
    <w:p w14:paraId="37458A86" w14:textId="77777777" w:rsidR="00A57638" w:rsidRPr="007C1830" w:rsidRDefault="00E235EB" w:rsidP="009C63D4">
      <w:pPr>
        <w:pStyle w:val="13"/>
        <w:numPr>
          <w:ilvl w:val="0"/>
          <w:numId w:val="259"/>
        </w:numPr>
        <w:tabs>
          <w:tab w:val="left" w:pos="198"/>
        </w:tabs>
        <w:spacing w:line="276" w:lineRule="auto"/>
        <w:jc w:val="both"/>
        <w:rPr>
          <w:color w:val="auto"/>
          <w:sz w:val="24"/>
          <w:szCs w:val="24"/>
        </w:rPr>
      </w:pPr>
      <w:r w:rsidRPr="007C1830">
        <w:rPr>
          <w:color w:val="auto"/>
          <w:sz w:val="24"/>
          <w:szCs w:val="24"/>
        </w:rPr>
        <w:t xml:space="preserve">Владеть понятиями правильного многоугольника, длины окружности, длины дуги окружности и </w:t>
      </w:r>
      <w:r w:rsidRPr="007C1830">
        <w:rPr>
          <w:color w:val="auto"/>
          <w:sz w:val="24"/>
          <w:szCs w:val="24"/>
        </w:rPr>
        <w:lastRenderedPageBreak/>
        <w:t>радианной меры угла, уметь вычислять площадь круга и его частей. Применять полученные умения в практических задачах.</w:t>
      </w:r>
    </w:p>
    <w:p w14:paraId="01E00835" w14:textId="77777777" w:rsidR="00A57638" w:rsidRPr="007C1830" w:rsidRDefault="00E235EB" w:rsidP="009C63D4">
      <w:pPr>
        <w:pStyle w:val="13"/>
        <w:numPr>
          <w:ilvl w:val="0"/>
          <w:numId w:val="259"/>
        </w:numPr>
        <w:tabs>
          <w:tab w:val="left" w:pos="198"/>
        </w:tabs>
        <w:spacing w:line="298" w:lineRule="auto"/>
        <w:jc w:val="both"/>
        <w:rPr>
          <w:color w:val="auto"/>
          <w:sz w:val="24"/>
          <w:szCs w:val="24"/>
        </w:rPr>
      </w:pPr>
      <w:r w:rsidRPr="007C1830">
        <w:rPr>
          <w:color w:val="auto"/>
          <w:sz w:val="24"/>
          <w:szCs w:val="24"/>
        </w:rPr>
        <w:t>Находить оси (или центры) симметрии фигур, применять движения плоскости в простейших случаях.</w:t>
      </w:r>
    </w:p>
    <w:p w14:paraId="0AA77E59" w14:textId="77777777" w:rsidR="00A57638" w:rsidRPr="007C1830" w:rsidRDefault="00E235EB" w:rsidP="009C63D4">
      <w:pPr>
        <w:pStyle w:val="13"/>
        <w:numPr>
          <w:ilvl w:val="0"/>
          <w:numId w:val="259"/>
        </w:numPr>
        <w:tabs>
          <w:tab w:val="left" w:pos="198"/>
        </w:tabs>
        <w:spacing w:line="269" w:lineRule="auto"/>
        <w:jc w:val="both"/>
        <w:rPr>
          <w:color w:val="auto"/>
          <w:sz w:val="24"/>
          <w:szCs w:val="24"/>
        </w:rPr>
        <w:sectPr w:rsidR="00A57638" w:rsidRPr="007C1830">
          <w:footnotePr>
            <w:numRestart w:val="eachPage"/>
          </w:footnotePr>
          <w:pgSz w:w="7824" w:h="12019"/>
          <w:pgMar w:top="673" w:right="705" w:bottom="865" w:left="721" w:header="0" w:footer="3" w:gutter="0"/>
          <w:cols w:space="720"/>
          <w:noEndnote/>
          <w:docGrid w:linePitch="360"/>
        </w:sectPr>
      </w:pPr>
      <w:r w:rsidRPr="007C1830">
        <w:rPr>
          <w:color w:val="auto"/>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56A6CC70" w14:textId="1E90AF8C" w:rsidR="00A57638" w:rsidRPr="007C1830" w:rsidRDefault="00E235EB" w:rsidP="008F0F1F">
      <w:pPr>
        <w:pStyle w:val="af5"/>
        <w:rPr>
          <w:sz w:val="24"/>
          <w:szCs w:val="24"/>
        </w:rPr>
      </w:pPr>
      <w:bookmarkStart w:id="557" w:name="bookmark1306"/>
      <w:r w:rsidRPr="007C1830">
        <w:rPr>
          <w:sz w:val="24"/>
          <w:szCs w:val="24"/>
        </w:rPr>
        <w:lastRenderedPageBreak/>
        <w:t>РАБОЧАЯ ПРОГРАММА</w:t>
      </w:r>
      <w:bookmarkEnd w:id="557"/>
    </w:p>
    <w:p w14:paraId="57FDC6AF" w14:textId="77777777" w:rsidR="008F0F1F" w:rsidRPr="007C1830" w:rsidRDefault="00E235EB" w:rsidP="008F0F1F">
      <w:pPr>
        <w:pStyle w:val="af5"/>
        <w:rPr>
          <w:sz w:val="24"/>
          <w:szCs w:val="24"/>
        </w:rPr>
      </w:pPr>
      <w:r w:rsidRPr="007C1830">
        <w:rPr>
          <w:sz w:val="24"/>
          <w:szCs w:val="24"/>
        </w:rPr>
        <w:t xml:space="preserve">УЧЕБНОГО КУРСА «ВЕРОЯТНОСТЬ И СТАТИСТИКА». </w:t>
      </w:r>
    </w:p>
    <w:p w14:paraId="3DBC089B" w14:textId="77777777" w:rsidR="00A57638" w:rsidRPr="007C1830" w:rsidRDefault="00E235EB" w:rsidP="008F0F1F">
      <w:pPr>
        <w:pStyle w:val="af5"/>
        <w:pBdr>
          <w:bottom w:val="single" w:sz="12" w:space="1" w:color="auto"/>
        </w:pBdr>
        <w:rPr>
          <w:sz w:val="24"/>
          <w:szCs w:val="24"/>
        </w:rPr>
      </w:pPr>
      <w:r w:rsidRPr="007C1830">
        <w:rPr>
          <w:sz w:val="24"/>
          <w:szCs w:val="24"/>
        </w:rPr>
        <w:t>7—9 КЛАССЫ</w:t>
      </w:r>
    </w:p>
    <w:p w14:paraId="71A304C3" w14:textId="77777777" w:rsidR="008F0F1F" w:rsidRPr="007C1830" w:rsidRDefault="008F0F1F" w:rsidP="008F0F1F">
      <w:pPr>
        <w:pStyle w:val="af5"/>
        <w:rPr>
          <w:sz w:val="24"/>
          <w:szCs w:val="24"/>
        </w:rPr>
      </w:pPr>
    </w:p>
    <w:p w14:paraId="15FAA09B" w14:textId="77777777" w:rsidR="008F0F1F" w:rsidRPr="007C1830" w:rsidRDefault="008F0F1F" w:rsidP="008F0F1F">
      <w:pPr>
        <w:pStyle w:val="af5"/>
        <w:rPr>
          <w:sz w:val="24"/>
          <w:szCs w:val="24"/>
        </w:rPr>
      </w:pPr>
    </w:p>
    <w:p w14:paraId="4AF02636" w14:textId="77777777" w:rsidR="00A57638" w:rsidRPr="007C1830" w:rsidRDefault="00E235EB" w:rsidP="008F0F1F">
      <w:pPr>
        <w:pStyle w:val="af5"/>
        <w:rPr>
          <w:sz w:val="24"/>
          <w:szCs w:val="24"/>
        </w:rPr>
      </w:pPr>
      <w:r w:rsidRPr="007C1830">
        <w:rPr>
          <w:sz w:val="24"/>
          <w:szCs w:val="24"/>
        </w:rPr>
        <w:t>ЦЕЛИ ИЗУЧЕНИЯ УЧЕБНОГО КУРСА</w:t>
      </w:r>
    </w:p>
    <w:p w14:paraId="79F6BF87" w14:textId="77777777" w:rsidR="00A57638" w:rsidRPr="007C1830" w:rsidRDefault="00E235EB">
      <w:pPr>
        <w:pStyle w:val="13"/>
        <w:spacing w:line="252" w:lineRule="auto"/>
        <w:jc w:val="both"/>
        <w:rPr>
          <w:color w:val="auto"/>
          <w:sz w:val="24"/>
          <w:szCs w:val="24"/>
        </w:rPr>
      </w:pPr>
      <w:r w:rsidRPr="007C1830">
        <w:rPr>
          <w:color w:val="auto"/>
          <w:sz w:val="24"/>
          <w:szCs w:val="24"/>
        </w:rPr>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14:paraId="0A1E9D0D" w14:textId="77777777" w:rsidR="00A57638" w:rsidRPr="007C1830" w:rsidRDefault="00E235EB">
      <w:pPr>
        <w:pStyle w:val="13"/>
        <w:spacing w:line="252" w:lineRule="auto"/>
        <w:jc w:val="both"/>
        <w:rPr>
          <w:color w:val="auto"/>
          <w:sz w:val="24"/>
          <w:szCs w:val="24"/>
        </w:rPr>
      </w:pPr>
      <w:r w:rsidRPr="007C1830">
        <w:rPr>
          <w:color w:val="auto"/>
          <w:sz w:val="24"/>
          <w:szCs w:val="24"/>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14:paraId="537BAAB4"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Знакомство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Помимо этого, при изучении статистики и вероятности обогащаются </w:t>
      </w:r>
      <w:r w:rsidRPr="007C1830">
        <w:rPr>
          <w:color w:val="auto"/>
          <w:sz w:val="24"/>
          <w:szCs w:val="24"/>
        </w:rPr>
        <w:lastRenderedPageBreak/>
        <w:t>представления учащихся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14:paraId="4A5090F5" w14:textId="77777777" w:rsidR="00A57638" w:rsidRPr="007C1830" w:rsidRDefault="00E235EB">
      <w:pPr>
        <w:pStyle w:val="13"/>
        <w:spacing w:line="252" w:lineRule="auto"/>
        <w:jc w:val="both"/>
        <w:rPr>
          <w:color w:val="auto"/>
          <w:sz w:val="24"/>
          <w:szCs w:val="24"/>
        </w:rPr>
      </w:pPr>
      <w:r w:rsidRPr="007C1830">
        <w:rPr>
          <w:color w:val="auto"/>
          <w:sz w:val="24"/>
          <w:szCs w:val="24"/>
        </w:rPr>
        <w:t>В соответствии с данными целями в структуре программы учебного курса «Вероятность и статистика» основной школы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14:paraId="0FD5F17B" w14:textId="77777777" w:rsidR="00A57638" w:rsidRPr="007C1830" w:rsidRDefault="00E235EB">
      <w:pPr>
        <w:pStyle w:val="13"/>
        <w:spacing w:line="252" w:lineRule="auto"/>
        <w:jc w:val="both"/>
        <w:rPr>
          <w:color w:val="auto"/>
          <w:sz w:val="24"/>
          <w:szCs w:val="24"/>
        </w:rPr>
      </w:pPr>
      <w:r w:rsidRPr="007C1830">
        <w:rPr>
          <w:color w:val="auto"/>
          <w:sz w:val="24"/>
          <w:szCs w:val="24"/>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14:paraId="1D9DB36F" w14:textId="77777777" w:rsidR="00A57638" w:rsidRPr="007C1830" w:rsidRDefault="00E235EB">
      <w:pPr>
        <w:pStyle w:val="13"/>
        <w:spacing w:line="252" w:lineRule="auto"/>
        <w:jc w:val="both"/>
        <w:rPr>
          <w:color w:val="auto"/>
          <w:sz w:val="24"/>
          <w:szCs w:val="24"/>
        </w:rPr>
      </w:pPr>
      <w:r w:rsidRPr="007C1830">
        <w:rPr>
          <w:color w:val="auto"/>
          <w:sz w:val="24"/>
          <w:szCs w:val="24"/>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здесь имеют практические задания, в частности опыты с классическими вероятностными моделями.</w:t>
      </w:r>
    </w:p>
    <w:p w14:paraId="45F96232"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Понятие вероятности вводится как мера правдоподобия случайного события. При изучении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курс входят начальные представления о случайных величинах и их числовых </w:t>
      </w:r>
      <w:r w:rsidRPr="007C1830">
        <w:rPr>
          <w:color w:val="auto"/>
          <w:sz w:val="24"/>
          <w:szCs w:val="24"/>
        </w:rPr>
        <w:lastRenderedPageBreak/>
        <w:t>характеристиках.</w:t>
      </w:r>
    </w:p>
    <w:p w14:paraId="0B38ECD6" w14:textId="77777777" w:rsidR="00A57638" w:rsidRPr="007C1830" w:rsidRDefault="00E235EB">
      <w:pPr>
        <w:pStyle w:val="13"/>
        <w:spacing w:after="360" w:line="252" w:lineRule="auto"/>
        <w:jc w:val="both"/>
        <w:rPr>
          <w:color w:val="auto"/>
          <w:sz w:val="24"/>
          <w:szCs w:val="24"/>
        </w:rPr>
      </w:pPr>
      <w:r w:rsidRPr="007C1830">
        <w:rPr>
          <w:color w:val="auto"/>
          <w:sz w:val="24"/>
          <w:szCs w:val="24"/>
        </w:rPr>
        <w:t>Также в рамках этого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14:paraId="21E28AF6" w14:textId="77777777" w:rsidR="00A57638" w:rsidRPr="007C1830" w:rsidRDefault="00E235EB" w:rsidP="008F0F1F">
      <w:pPr>
        <w:pStyle w:val="af5"/>
        <w:rPr>
          <w:sz w:val="24"/>
          <w:szCs w:val="24"/>
        </w:rPr>
      </w:pPr>
      <w:r w:rsidRPr="007C1830">
        <w:rPr>
          <w:sz w:val="24"/>
          <w:szCs w:val="24"/>
        </w:rPr>
        <w:t>МЕСТО УЧЕБНОГО КУРСА В УЧЕБНОМ ПЛАНЕ</w:t>
      </w:r>
    </w:p>
    <w:p w14:paraId="0AF9C235" w14:textId="77777777" w:rsidR="00A57638" w:rsidRPr="007C1830" w:rsidRDefault="00E235EB">
      <w:pPr>
        <w:pStyle w:val="13"/>
        <w:spacing w:line="252" w:lineRule="auto"/>
        <w:jc w:val="both"/>
        <w:rPr>
          <w:color w:val="auto"/>
          <w:sz w:val="24"/>
          <w:szCs w:val="24"/>
        </w:rPr>
      </w:pPr>
      <w:r w:rsidRPr="007C1830">
        <w:rPr>
          <w:color w:val="auto"/>
          <w:sz w:val="24"/>
          <w:szCs w:val="24"/>
        </w:rPr>
        <w:t>В 7—9 классах изучается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14:paraId="2A9C1FA1" w14:textId="77777777" w:rsidR="00A57638" w:rsidRPr="007C1830" w:rsidRDefault="00E235EB">
      <w:pPr>
        <w:pStyle w:val="13"/>
        <w:spacing w:line="252" w:lineRule="auto"/>
        <w:jc w:val="both"/>
        <w:rPr>
          <w:color w:val="auto"/>
          <w:sz w:val="24"/>
          <w:szCs w:val="24"/>
        </w:rPr>
      </w:pPr>
      <w:r w:rsidRPr="007C1830">
        <w:rPr>
          <w:color w:val="auto"/>
          <w:sz w:val="24"/>
          <w:szCs w:val="24"/>
        </w:rPr>
        <w:t>На изучение данного курса отводит 1 учебный час в неделю в течение каждого года обучения, всего 102 учебных часа.</w:t>
      </w:r>
    </w:p>
    <w:p w14:paraId="42763C0E" w14:textId="77777777" w:rsidR="008F0F1F" w:rsidRPr="007C1830" w:rsidRDefault="008F0F1F" w:rsidP="008F0F1F">
      <w:pPr>
        <w:pStyle w:val="af5"/>
        <w:rPr>
          <w:sz w:val="24"/>
          <w:szCs w:val="24"/>
        </w:rPr>
      </w:pPr>
      <w:bookmarkStart w:id="558" w:name="bookmark1309"/>
    </w:p>
    <w:p w14:paraId="4CEAB363" w14:textId="77777777" w:rsidR="00A57638" w:rsidRPr="007C1830" w:rsidRDefault="00E235EB" w:rsidP="008F0F1F">
      <w:pPr>
        <w:pStyle w:val="af5"/>
        <w:rPr>
          <w:sz w:val="24"/>
          <w:szCs w:val="24"/>
        </w:rPr>
      </w:pPr>
      <w:r w:rsidRPr="007C1830">
        <w:rPr>
          <w:sz w:val="24"/>
          <w:szCs w:val="24"/>
        </w:rPr>
        <w:t>СОДЕРЖАНИЕ УЧЕБНОГО КУРСА (ПО ГОДАМ ОБУЧЕНИЯ)</w:t>
      </w:r>
      <w:bookmarkEnd w:id="558"/>
    </w:p>
    <w:p w14:paraId="62F0AFAF" w14:textId="77777777" w:rsidR="008F0F1F" w:rsidRPr="007C1830" w:rsidRDefault="008F0F1F" w:rsidP="008F0F1F">
      <w:pPr>
        <w:pStyle w:val="af5"/>
        <w:rPr>
          <w:sz w:val="24"/>
          <w:szCs w:val="24"/>
        </w:rPr>
      </w:pPr>
      <w:bookmarkStart w:id="559" w:name="bookmark1311"/>
    </w:p>
    <w:p w14:paraId="4690BACB" w14:textId="77777777" w:rsidR="00A57638" w:rsidRPr="007C1830" w:rsidRDefault="008F0F1F" w:rsidP="008F0F1F">
      <w:pPr>
        <w:pStyle w:val="af5"/>
        <w:rPr>
          <w:sz w:val="24"/>
          <w:szCs w:val="24"/>
        </w:rPr>
      </w:pPr>
      <w:r w:rsidRPr="007C1830">
        <w:rPr>
          <w:sz w:val="24"/>
          <w:szCs w:val="24"/>
        </w:rPr>
        <w:t xml:space="preserve">7 </w:t>
      </w:r>
      <w:r w:rsidR="00E235EB" w:rsidRPr="007C1830">
        <w:rPr>
          <w:sz w:val="24"/>
          <w:szCs w:val="24"/>
        </w:rPr>
        <w:t>класс</w:t>
      </w:r>
      <w:bookmarkEnd w:id="559"/>
    </w:p>
    <w:p w14:paraId="395ADF01" w14:textId="77777777" w:rsidR="008F0F1F" w:rsidRPr="007C1830" w:rsidRDefault="008F0F1F" w:rsidP="008F0F1F">
      <w:pPr>
        <w:pStyle w:val="af5"/>
        <w:rPr>
          <w:sz w:val="24"/>
          <w:szCs w:val="24"/>
        </w:rPr>
      </w:pPr>
    </w:p>
    <w:p w14:paraId="6E29FA5C" w14:textId="77777777" w:rsidR="00A57638" w:rsidRPr="007C1830" w:rsidRDefault="00E235EB">
      <w:pPr>
        <w:pStyle w:val="13"/>
        <w:jc w:val="both"/>
        <w:rPr>
          <w:color w:val="auto"/>
          <w:sz w:val="24"/>
          <w:szCs w:val="24"/>
        </w:rPr>
      </w:pPr>
      <w:r w:rsidRPr="007C1830">
        <w:rPr>
          <w:color w:val="auto"/>
          <w:sz w:val="24"/>
          <w:szCs w:val="24"/>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14:paraId="5B7682D2" w14:textId="77777777" w:rsidR="00A57638" w:rsidRPr="007C1830" w:rsidRDefault="00E235EB">
      <w:pPr>
        <w:pStyle w:val="13"/>
        <w:jc w:val="both"/>
        <w:rPr>
          <w:color w:val="auto"/>
          <w:sz w:val="24"/>
          <w:szCs w:val="24"/>
        </w:rPr>
      </w:pPr>
      <w:r w:rsidRPr="007C1830">
        <w:rPr>
          <w:color w:val="auto"/>
          <w:sz w:val="24"/>
          <w:szCs w:val="24"/>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14:paraId="6C85A59A" w14:textId="77777777" w:rsidR="00A57638" w:rsidRPr="007C1830" w:rsidRDefault="00E235EB">
      <w:pPr>
        <w:pStyle w:val="13"/>
        <w:jc w:val="both"/>
        <w:rPr>
          <w:color w:val="auto"/>
          <w:sz w:val="24"/>
          <w:szCs w:val="24"/>
        </w:rPr>
      </w:pPr>
      <w:r w:rsidRPr="007C1830">
        <w:rPr>
          <w:color w:val="auto"/>
          <w:sz w:val="24"/>
          <w:szCs w:val="24"/>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14:paraId="5E2EF3B0" w14:textId="77777777" w:rsidR="00A57638" w:rsidRPr="007C1830" w:rsidRDefault="00E235EB">
      <w:pPr>
        <w:pStyle w:val="13"/>
        <w:spacing w:after="300"/>
        <w:jc w:val="both"/>
        <w:rPr>
          <w:color w:val="auto"/>
          <w:sz w:val="24"/>
          <w:szCs w:val="24"/>
        </w:rPr>
      </w:pPr>
      <w:r w:rsidRPr="007C1830">
        <w:rPr>
          <w:color w:val="auto"/>
          <w:sz w:val="24"/>
          <w:szCs w:val="24"/>
        </w:rPr>
        <w:t xml:space="preserve">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w:t>
      </w:r>
      <w:r w:rsidRPr="007C1830">
        <w:rPr>
          <w:color w:val="auto"/>
          <w:sz w:val="24"/>
          <w:szCs w:val="24"/>
        </w:rPr>
        <w:lastRenderedPageBreak/>
        <w:t>путь). Решение задач с помощью графов.</w:t>
      </w:r>
    </w:p>
    <w:p w14:paraId="4A4792C2" w14:textId="77777777" w:rsidR="00A57638" w:rsidRPr="007C1830" w:rsidRDefault="008F0F1F" w:rsidP="008F0F1F">
      <w:pPr>
        <w:pStyle w:val="af5"/>
        <w:rPr>
          <w:sz w:val="24"/>
          <w:szCs w:val="24"/>
        </w:rPr>
      </w:pPr>
      <w:bookmarkStart w:id="560" w:name="bookmark1313"/>
      <w:r w:rsidRPr="007C1830">
        <w:rPr>
          <w:sz w:val="24"/>
          <w:szCs w:val="24"/>
        </w:rPr>
        <w:t xml:space="preserve">8 </w:t>
      </w:r>
      <w:r w:rsidR="00E235EB" w:rsidRPr="007C1830">
        <w:rPr>
          <w:sz w:val="24"/>
          <w:szCs w:val="24"/>
        </w:rPr>
        <w:t>класс</w:t>
      </w:r>
      <w:bookmarkEnd w:id="560"/>
    </w:p>
    <w:p w14:paraId="36D604ED" w14:textId="77777777" w:rsidR="008F0F1F" w:rsidRPr="007C1830" w:rsidRDefault="008F0F1F" w:rsidP="008F0F1F">
      <w:pPr>
        <w:pStyle w:val="af5"/>
        <w:rPr>
          <w:sz w:val="24"/>
          <w:szCs w:val="24"/>
        </w:rPr>
      </w:pPr>
    </w:p>
    <w:p w14:paraId="4B87D9E1" w14:textId="77777777" w:rsidR="00A57638" w:rsidRPr="007C1830" w:rsidRDefault="00E235EB">
      <w:pPr>
        <w:pStyle w:val="13"/>
        <w:spacing w:line="252" w:lineRule="auto"/>
        <w:jc w:val="both"/>
        <w:rPr>
          <w:color w:val="auto"/>
          <w:sz w:val="24"/>
          <w:szCs w:val="24"/>
        </w:rPr>
      </w:pPr>
      <w:r w:rsidRPr="007C1830">
        <w:rPr>
          <w:color w:val="auto"/>
          <w:sz w:val="24"/>
          <w:szCs w:val="24"/>
        </w:rPr>
        <w:t>Множество, элемент множества, подмножество. Операции над множествами: объединение, пересечение.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14:paraId="35BE6827" w14:textId="77777777" w:rsidR="00A57638" w:rsidRPr="007C1830" w:rsidRDefault="00E235EB">
      <w:pPr>
        <w:pStyle w:val="13"/>
        <w:spacing w:line="252" w:lineRule="auto"/>
        <w:jc w:val="both"/>
        <w:rPr>
          <w:color w:val="auto"/>
          <w:sz w:val="24"/>
          <w:szCs w:val="24"/>
        </w:rPr>
      </w:pPr>
      <w:r w:rsidRPr="007C1830">
        <w:rPr>
          <w:color w:val="auto"/>
          <w:sz w:val="24"/>
          <w:szCs w:val="24"/>
        </w:rPr>
        <w:t>Измерение рассеивания данных. Дисперсия и стандартное отклонение числовых наборов. Диаграмма рассеивания.</w:t>
      </w:r>
    </w:p>
    <w:p w14:paraId="64AE6AB8" w14:textId="77777777" w:rsidR="00A57638" w:rsidRPr="007C1830" w:rsidRDefault="00E235EB">
      <w:pPr>
        <w:pStyle w:val="13"/>
        <w:spacing w:line="252" w:lineRule="auto"/>
        <w:jc w:val="both"/>
        <w:rPr>
          <w:color w:val="auto"/>
          <w:sz w:val="24"/>
          <w:szCs w:val="24"/>
        </w:rPr>
      </w:pPr>
      <w:r w:rsidRPr="007C1830">
        <w:rPr>
          <w:color w:val="auto"/>
          <w:sz w:val="24"/>
          <w:szCs w:val="24"/>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14:paraId="12410AC9" w14:textId="77777777" w:rsidR="00A57638" w:rsidRPr="007C1830" w:rsidRDefault="00E235EB">
      <w:pPr>
        <w:pStyle w:val="13"/>
        <w:spacing w:line="252" w:lineRule="auto"/>
        <w:jc w:val="both"/>
        <w:rPr>
          <w:color w:val="auto"/>
          <w:sz w:val="24"/>
          <w:szCs w:val="24"/>
        </w:rPr>
      </w:pPr>
      <w:r w:rsidRPr="007C1830">
        <w:rPr>
          <w:color w:val="auto"/>
          <w:sz w:val="24"/>
          <w:szCs w:val="24"/>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14:paraId="644770BF" w14:textId="77777777" w:rsidR="00A57638" w:rsidRPr="007C1830" w:rsidRDefault="00E235EB">
      <w:pPr>
        <w:pStyle w:val="13"/>
        <w:spacing w:after="120" w:line="252" w:lineRule="auto"/>
        <w:jc w:val="both"/>
        <w:rPr>
          <w:color w:val="auto"/>
          <w:sz w:val="24"/>
          <w:szCs w:val="24"/>
        </w:rPr>
      </w:pPr>
      <w:r w:rsidRPr="007C1830">
        <w:rPr>
          <w:color w:val="auto"/>
          <w:sz w:val="24"/>
          <w:szCs w:val="24"/>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Решение задач на нахождение вероятностей с помощью дерева случайного эксперимента, диаграмм Эйлера.</w:t>
      </w:r>
    </w:p>
    <w:p w14:paraId="23BD4447" w14:textId="77777777" w:rsidR="00A57638" w:rsidRPr="007C1830" w:rsidRDefault="008F0F1F" w:rsidP="008F0F1F">
      <w:pPr>
        <w:pStyle w:val="af5"/>
        <w:rPr>
          <w:sz w:val="24"/>
          <w:szCs w:val="24"/>
        </w:rPr>
      </w:pPr>
      <w:bookmarkStart w:id="561" w:name="bookmark1315"/>
      <w:r w:rsidRPr="007C1830">
        <w:rPr>
          <w:sz w:val="24"/>
          <w:szCs w:val="24"/>
        </w:rPr>
        <w:t xml:space="preserve">9 </w:t>
      </w:r>
      <w:r w:rsidR="00E235EB" w:rsidRPr="007C1830">
        <w:rPr>
          <w:sz w:val="24"/>
          <w:szCs w:val="24"/>
        </w:rPr>
        <w:t>класс</w:t>
      </w:r>
      <w:bookmarkEnd w:id="561"/>
    </w:p>
    <w:p w14:paraId="2EF1190F" w14:textId="77777777" w:rsidR="008F0F1F" w:rsidRPr="007C1830" w:rsidRDefault="008F0F1F" w:rsidP="008F0F1F">
      <w:pPr>
        <w:pStyle w:val="af5"/>
        <w:rPr>
          <w:sz w:val="24"/>
          <w:szCs w:val="24"/>
        </w:rPr>
      </w:pPr>
    </w:p>
    <w:p w14:paraId="725B0FF1" w14:textId="77777777" w:rsidR="00A57638" w:rsidRPr="007C1830" w:rsidRDefault="00E235EB">
      <w:pPr>
        <w:pStyle w:val="13"/>
        <w:spacing w:line="252" w:lineRule="auto"/>
        <w:jc w:val="both"/>
        <w:rPr>
          <w:color w:val="auto"/>
          <w:sz w:val="24"/>
          <w:szCs w:val="24"/>
        </w:rPr>
      </w:pPr>
      <w:r w:rsidRPr="007C1830">
        <w:rPr>
          <w:color w:val="auto"/>
          <w:sz w:val="24"/>
          <w:szCs w:val="24"/>
        </w:rPr>
        <w:t>Представление данных в виде таблиц, диаграмм, графиков, интерпретация данных. Чтение и построение таблиц, диаграмм, графиков по реальным данным.</w:t>
      </w:r>
    </w:p>
    <w:p w14:paraId="2A7F72EF" w14:textId="77777777" w:rsidR="00A57638" w:rsidRPr="007C1830" w:rsidRDefault="00E235EB">
      <w:pPr>
        <w:pStyle w:val="13"/>
        <w:spacing w:line="252" w:lineRule="auto"/>
        <w:jc w:val="both"/>
        <w:rPr>
          <w:color w:val="auto"/>
          <w:sz w:val="24"/>
          <w:szCs w:val="24"/>
        </w:rPr>
      </w:pPr>
      <w:r w:rsidRPr="007C1830">
        <w:rPr>
          <w:color w:val="auto"/>
          <w:sz w:val="24"/>
          <w:szCs w:val="24"/>
        </w:rPr>
        <w:t>Перестановки и факториал. Сочетания и число сочетаний. Треугольник Паскаля. Решение задач с использованием комбинаторики.</w:t>
      </w:r>
    </w:p>
    <w:p w14:paraId="76690154"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Геометрическая вероятность. Случайный выбор точки из фигуры на плоскости, из отрезка и из дуги окружности.</w:t>
      </w:r>
    </w:p>
    <w:p w14:paraId="3564F0CC" w14:textId="77777777" w:rsidR="00A57638" w:rsidRPr="007C1830" w:rsidRDefault="00E235EB">
      <w:pPr>
        <w:pStyle w:val="13"/>
        <w:spacing w:line="252" w:lineRule="auto"/>
        <w:jc w:val="both"/>
        <w:rPr>
          <w:color w:val="auto"/>
          <w:sz w:val="24"/>
          <w:szCs w:val="24"/>
        </w:rPr>
      </w:pPr>
      <w:r w:rsidRPr="007C1830">
        <w:rPr>
          <w:color w:val="auto"/>
          <w:sz w:val="24"/>
          <w:szCs w:val="24"/>
        </w:rPr>
        <w:t>Испытание. Успех и неудача. Серия испытаний до первого успеха. Серия испытаний Бернулли. Вероятности событий в серии испытаний Бернулли.</w:t>
      </w:r>
    </w:p>
    <w:p w14:paraId="7C76908E" w14:textId="77777777" w:rsidR="00A57638" w:rsidRPr="007C1830" w:rsidRDefault="00E235EB">
      <w:pPr>
        <w:pStyle w:val="13"/>
        <w:spacing w:line="252" w:lineRule="auto"/>
        <w:jc w:val="both"/>
        <w:rPr>
          <w:color w:val="auto"/>
          <w:sz w:val="24"/>
          <w:szCs w:val="24"/>
        </w:rPr>
      </w:pPr>
      <w:r w:rsidRPr="007C1830">
        <w:rPr>
          <w:color w:val="auto"/>
          <w:sz w:val="24"/>
          <w:szCs w:val="24"/>
        </w:rPr>
        <w:t>Случайная величина и распределение вероятностей.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14:paraId="6B949E9B" w14:textId="77777777" w:rsidR="00A57638" w:rsidRPr="007C1830" w:rsidRDefault="00E235EB">
      <w:pPr>
        <w:pStyle w:val="13"/>
        <w:spacing w:after="400" w:line="252" w:lineRule="auto"/>
        <w:jc w:val="both"/>
        <w:rPr>
          <w:color w:val="auto"/>
          <w:sz w:val="24"/>
          <w:szCs w:val="24"/>
        </w:rPr>
      </w:pPr>
      <w:r w:rsidRPr="007C1830">
        <w:rPr>
          <w:color w:val="auto"/>
          <w:sz w:val="24"/>
          <w:szCs w:val="24"/>
        </w:rPr>
        <w:t>Понятие о законе больших чисел. Измерение вероятностей с помощью частот. Роль и значение закона больших чисел в природе и обществе.</w:t>
      </w:r>
    </w:p>
    <w:p w14:paraId="3F958670" w14:textId="1F6628A7" w:rsidR="008F0F1F" w:rsidRPr="007C1830" w:rsidRDefault="00E235EB" w:rsidP="008F0F1F">
      <w:pPr>
        <w:pStyle w:val="af5"/>
        <w:rPr>
          <w:sz w:val="24"/>
          <w:szCs w:val="24"/>
        </w:rPr>
      </w:pPr>
      <w:r w:rsidRPr="007C1830">
        <w:rPr>
          <w:sz w:val="24"/>
          <w:szCs w:val="24"/>
        </w:rPr>
        <w:t>ПЛАНИРУЕМЫЕ ПРЕДМЕТНЫ</w:t>
      </w:r>
      <w:r w:rsidR="009D1077" w:rsidRPr="007C1830">
        <w:rPr>
          <w:sz w:val="24"/>
          <w:szCs w:val="24"/>
        </w:rPr>
        <w:t xml:space="preserve">Е РЕЗУЛЬТАТЫ ОСВОЕНИЯ </w:t>
      </w:r>
      <w:r w:rsidRPr="007C1830">
        <w:rPr>
          <w:sz w:val="24"/>
          <w:szCs w:val="24"/>
        </w:rPr>
        <w:t xml:space="preserve">РАБОЧЕЙ ПРОГРАММЫ КУРСА </w:t>
      </w:r>
    </w:p>
    <w:p w14:paraId="66534057" w14:textId="77777777" w:rsidR="00A57638" w:rsidRPr="007C1830" w:rsidRDefault="00E235EB" w:rsidP="008F0F1F">
      <w:pPr>
        <w:pStyle w:val="af5"/>
        <w:rPr>
          <w:sz w:val="24"/>
          <w:szCs w:val="24"/>
        </w:rPr>
      </w:pPr>
      <w:r w:rsidRPr="007C1830">
        <w:rPr>
          <w:sz w:val="24"/>
          <w:szCs w:val="24"/>
        </w:rPr>
        <w:t>(ПО ГОДАМ ОБУЧЕНИЯ)</w:t>
      </w:r>
    </w:p>
    <w:p w14:paraId="22D838A7" w14:textId="77777777" w:rsidR="008F0F1F" w:rsidRPr="007C1830" w:rsidRDefault="008F0F1F" w:rsidP="008F0F1F">
      <w:pPr>
        <w:pStyle w:val="af5"/>
        <w:rPr>
          <w:sz w:val="24"/>
          <w:szCs w:val="24"/>
        </w:rPr>
      </w:pPr>
    </w:p>
    <w:p w14:paraId="5C02197C" w14:textId="77777777" w:rsidR="00A57638" w:rsidRPr="007C1830" w:rsidRDefault="00E235EB">
      <w:pPr>
        <w:pStyle w:val="13"/>
        <w:spacing w:after="120" w:line="252" w:lineRule="auto"/>
        <w:jc w:val="both"/>
        <w:rPr>
          <w:color w:val="auto"/>
          <w:sz w:val="24"/>
          <w:szCs w:val="24"/>
        </w:rPr>
      </w:pPr>
      <w:r w:rsidRPr="007C1830">
        <w:rPr>
          <w:color w:val="auto"/>
          <w:sz w:val="24"/>
          <w:szCs w:val="24"/>
        </w:rPr>
        <w:t>Предметные результаты освоения курса «Вероятность и статистика» в 7—9 классах характеризуются следующими умениями.</w:t>
      </w:r>
    </w:p>
    <w:p w14:paraId="57989A70" w14:textId="77777777" w:rsidR="00A57638" w:rsidRPr="007C1830" w:rsidRDefault="00E235EB" w:rsidP="008F0F1F">
      <w:pPr>
        <w:pStyle w:val="af5"/>
        <w:rPr>
          <w:sz w:val="24"/>
          <w:szCs w:val="24"/>
        </w:rPr>
      </w:pPr>
      <w:bookmarkStart w:id="562" w:name="bookmark1317"/>
      <w:r w:rsidRPr="007C1830">
        <w:rPr>
          <w:sz w:val="24"/>
          <w:szCs w:val="24"/>
        </w:rPr>
        <w:t>7 класс</w:t>
      </w:r>
      <w:bookmarkEnd w:id="562"/>
    </w:p>
    <w:p w14:paraId="1469A636" w14:textId="77777777" w:rsidR="008F0F1F" w:rsidRPr="007C1830" w:rsidRDefault="008F0F1F" w:rsidP="008F0F1F">
      <w:pPr>
        <w:pStyle w:val="af5"/>
        <w:rPr>
          <w:sz w:val="24"/>
          <w:szCs w:val="24"/>
        </w:rPr>
      </w:pPr>
    </w:p>
    <w:p w14:paraId="341A3232" w14:textId="77777777" w:rsidR="00A57638" w:rsidRPr="007C1830" w:rsidRDefault="00E235EB" w:rsidP="009C63D4">
      <w:pPr>
        <w:pStyle w:val="13"/>
        <w:numPr>
          <w:ilvl w:val="0"/>
          <w:numId w:val="260"/>
        </w:numPr>
        <w:spacing w:line="276" w:lineRule="auto"/>
        <w:jc w:val="both"/>
        <w:rPr>
          <w:color w:val="auto"/>
          <w:sz w:val="24"/>
          <w:szCs w:val="24"/>
        </w:rPr>
      </w:pPr>
      <w:r w:rsidRPr="007C1830">
        <w:rPr>
          <w:color w:val="auto"/>
          <w:sz w:val="24"/>
          <w:szCs w:val="24"/>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14:paraId="6C047410" w14:textId="77777777" w:rsidR="00A57638" w:rsidRPr="007C1830" w:rsidRDefault="00E235EB" w:rsidP="009C63D4">
      <w:pPr>
        <w:pStyle w:val="13"/>
        <w:numPr>
          <w:ilvl w:val="0"/>
          <w:numId w:val="260"/>
        </w:numPr>
        <w:spacing w:line="298" w:lineRule="auto"/>
        <w:jc w:val="both"/>
        <w:rPr>
          <w:color w:val="auto"/>
          <w:sz w:val="24"/>
          <w:szCs w:val="24"/>
        </w:rPr>
      </w:pPr>
      <w:r w:rsidRPr="007C1830">
        <w:rPr>
          <w:color w:val="auto"/>
          <w:sz w:val="24"/>
          <w:szCs w:val="24"/>
        </w:rPr>
        <w:t>Описывать и интерпретировать реальные числовые данные, представленные в таблицах, на диаграммах, графиках.</w:t>
      </w:r>
    </w:p>
    <w:p w14:paraId="01E58A18" w14:textId="77777777" w:rsidR="00A57638" w:rsidRPr="007C1830" w:rsidRDefault="00E235EB" w:rsidP="009C63D4">
      <w:pPr>
        <w:pStyle w:val="13"/>
        <w:numPr>
          <w:ilvl w:val="0"/>
          <w:numId w:val="260"/>
        </w:numPr>
        <w:spacing w:after="60" w:line="276" w:lineRule="auto"/>
        <w:jc w:val="both"/>
        <w:rPr>
          <w:color w:val="auto"/>
          <w:sz w:val="24"/>
          <w:szCs w:val="24"/>
        </w:rPr>
      </w:pPr>
      <w:r w:rsidRPr="007C1830">
        <w:rPr>
          <w:color w:val="auto"/>
          <w:sz w:val="24"/>
          <w:szCs w:val="24"/>
        </w:rPr>
        <w:t>Использовать для описания данных статистические характеристики: среднее арифметическое, медиана, наибольшее и наименьшее значения, размах.</w:t>
      </w:r>
    </w:p>
    <w:p w14:paraId="5DEF6CFE" w14:textId="77777777" w:rsidR="00A57638" w:rsidRPr="007C1830" w:rsidRDefault="00E235EB" w:rsidP="009C63D4">
      <w:pPr>
        <w:pStyle w:val="13"/>
        <w:numPr>
          <w:ilvl w:val="0"/>
          <w:numId w:val="260"/>
        </w:numPr>
        <w:spacing w:after="140" w:line="252" w:lineRule="auto"/>
        <w:jc w:val="both"/>
        <w:rPr>
          <w:color w:val="auto"/>
          <w:sz w:val="24"/>
          <w:szCs w:val="24"/>
        </w:rPr>
      </w:pPr>
      <w:r w:rsidRPr="007C1830">
        <w:rPr>
          <w:color w:val="auto"/>
          <w:sz w:val="24"/>
          <w:szCs w:val="24"/>
        </w:rPr>
        <w:t xml:space="preserve">Иметь представление о случайной изменчивости на </w:t>
      </w:r>
      <w:r w:rsidRPr="007C1830">
        <w:rPr>
          <w:color w:val="auto"/>
          <w:sz w:val="24"/>
          <w:szCs w:val="24"/>
        </w:rPr>
        <w:lastRenderedPageBreak/>
        <w:t>примерах цен, физических величин, антропометрических данных; иметь представление о статистической устойчивости.</w:t>
      </w:r>
    </w:p>
    <w:p w14:paraId="453547E8" w14:textId="77777777" w:rsidR="00A57638" w:rsidRPr="007C1830" w:rsidRDefault="00E235EB" w:rsidP="008F0F1F">
      <w:pPr>
        <w:pStyle w:val="af5"/>
        <w:rPr>
          <w:sz w:val="24"/>
          <w:szCs w:val="24"/>
        </w:rPr>
      </w:pPr>
      <w:bookmarkStart w:id="563" w:name="bookmark1319"/>
      <w:r w:rsidRPr="007C1830">
        <w:rPr>
          <w:sz w:val="24"/>
          <w:szCs w:val="24"/>
        </w:rPr>
        <w:t>8 класс</w:t>
      </w:r>
      <w:bookmarkEnd w:id="563"/>
    </w:p>
    <w:p w14:paraId="281474E3" w14:textId="77777777" w:rsidR="008F0F1F" w:rsidRPr="007C1830" w:rsidRDefault="008F0F1F" w:rsidP="008F0F1F">
      <w:pPr>
        <w:pStyle w:val="af5"/>
        <w:rPr>
          <w:sz w:val="24"/>
          <w:szCs w:val="24"/>
        </w:rPr>
      </w:pPr>
    </w:p>
    <w:p w14:paraId="33D4E7A1" w14:textId="77777777" w:rsidR="00A57638" w:rsidRPr="007C1830" w:rsidRDefault="00E235EB" w:rsidP="009C63D4">
      <w:pPr>
        <w:pStyle w:val="13"/>
        <w:numPr>
          <w:ilvl w:val="0"/>
          <w:numId w:val="261"/>
        </w:numPr>
        <w:spacing w:line="252" w:lineRule="auto"/>
        <w:jc w:val="both"/>
        <w:rPr>
          <w:color w:val="auto"/>
          <w:sz w:val="24"/>
          <w:szCs w:val="24"/>
        </w:rPr>
      </w:pPr>
      <w:r w:rsidRPr="007C1830">
        <w:rPr>
          <w:color w:val="auto"/>
          <w:sz w:val="24"/>
          <w:szCs w:val="24"/>
        </w:rPr>
        <w:t>Извлекать и преобразовывать информацию, представленную в виде таблиц, диаграмм, графиков; представлять данные в виде таблиц, диаграмм, графиков.</w:t>
      </w:r>
    </w:p>
    <w:p w14:paraId="09C6EA0D" w14:textId="77777777" w:rsidR="00A57638" w:rsidRPr="007C1830" w:rsidRDefault="00E235EB" w:rsidP="009C63D4">
      <w:pPr>
        <w:pStyle w:val="13"/>
        <w:numPr>
          <w:ilvl w:val="0"/>
          <w:numId w:val="261"/>
        </w:numPr>
        <w:spacing w:line="252" w:lineRule="auto"/>
        <w:jc w:val="both"/>
        <w:rPr>
          <w:color w:val="auto"/>
          <w:sz w:val="24"/>
          <w:szCs w:val="24"/>
        </w:rPr>
      </w:pPr>
      <w:r w:rsidRPr="007C1830">
        <w:rPr>
          <w:color w:val="auto"/>
          <w:sz w:val="24"/>
          <w:szCs w:val="24"/>
        </w:rPr>
        <w:t>Описывать данные с помощью статистических показателей: средних значений и мер рассеивания (размах, дисперсия и стандартное отклонение).</w:t>
      </w:r>
    </w:p>
    <w:p w14:paraId="2F0DB10B" w14:textId="77777777" w:rsidR="00A57638" w:rsidRPr="007C1830" w:rsidRDefault="00E235EB" w:rsidP="009C63D4">
      <w:pPr>
        <w:pStyle w:val="13"/>
        <w:numPr>
          <w:ilvl w:val="0"/>
          <w:numId w:val="261"/>
        </w:numPr>
        <w:spacing w:line="252" w:lineRule="auto"/>
        <w:jc w:val="both"/>
        <w:rPr>
          <w:color w:val="auto"/>
          <w:sz w:val="24"/>
          <w:szCs w:val="24"/>
        </w:rPr>
      </w:pPr>
      <w:r w:rsidRPr="007C1830">
        <w:rPr>
          <w:color w:val="auto"/>
          <w:sz w:val="24"/>
          <w:szCs w:val="24"/>
        </w:rPr>
        <w:t>Находить частоты числовых значений и частоты событий, в том числе по результатам измерений и наблюдений.</w:t>
      </w:r>
    </w:p>
    <w:p w14:paraId="3B4DAEF0" w14:textId="77777777" w:rsidR="00A57638" w:rsidRPr="007C1830" w:rsidRDefault="00E235EB" w:rsidP="009C63D4">
      <w:pPr>
        <w:pStyle w:val="13"/>
        <w:numPr>
          <w:ilvl w:val="0"/>
          <w:numId w:val="261"/>
        </w:numPr>
        <w:spacing w:line="252" w:lineRule="auto"/>
        <w:jc w:val="both"/>
        <w:rPr>
          <w:color w:val="auto"/>
          <w:sz w:val="24"/>
          <w:szCs w:val="24"/>
        </w:rPr>
      </w:pPr>
      <w:r w:rsidRPr="007C1830">
        <w:rPr>
          <w:color w:val="auto"/>
          <w:sz w:val="24"/>
          <w:szCs w:val="24"/>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14:paraId="2E3D1304" w14:textId="77777777" w:rsidR="00A57638" w:rsidRPr="007C1830" w:rsidRDefault="00E235EB" w:rsidP="009C63D4">
      <w:pPr>
        <w:pStyle w:val="13"/>
        <w:numPr>
          <w:ilvl w:val="0"/>
          <w:numId w:val="261"/>
        </w:numPr>
        <w:spacing w:line="252" w:lineRule="auto"/>
        <w:jc w:val="both"/>
        <w:rPr>
          <w:color w:val="auto"/>
          <w:sz w:val="24"/>
          <w:szCs w:val="24"/>
        </w:rPr>
      </w:pPr>
      <w:r w:rsidRPr="007C1830">
        <w:rPr>
          <w:color w:val="auto"/>
          <w:sz w:val="24"/>
          <w:szCs w:val="24"/>
        </w:rPr>
        <w:t>Использовать графические модели: дерево случайного эксперимента, диаграммы Эйлера, числовая прямая.</w:t>
      </w:r>
    </w:p>
    <w:p w14:paraId="780F5485" w14:textId="77777777" w:rsidR="00A57638" w:rsidRPr="007C1830" w:rsidRDefault="00E235EB" w:rsidP="009C63D4">
      <w:pPr>
        <w:pStyle w:val="13"/>
        <w:numPr>
          <w:ilvl w:val="0"/>
          <w:numId w:val="261"/>
        </w:numPr>
        <w:spacing w:line="252" w:lineRule="auto"/>
        <w:jc w:val="both"/>
        <w:rPr>
          <w:color w:val="auto"/>
          <w:sz w:val="24"/>
          <w:szCs w:val="24"/>
        </w:rPr>
      </w:pPr>
      <w:r w:rsidRPr="007C1830">
        <w:rPr>
          <w:color w:val="auto"/>
          <w:sz w:val="24"/>
          <w:szCs w:val="24"/>
        </w:rPr>
        <w:t>Оперировать понятиями: множество, подмножество; выполнять операции над множествами: объединение, пересечение; перечислять элементы множеств; применять свойства множеств.</w:t>
      </w:r>
    </w:p>
    <w:p w14:paraId="7F2A6ADF" w14:textId="77777777" w:rsidR="00A57638" w:rsidRPr="007C1830" w:rsidRDefault="00E235EB" w:rsidP="009C63D4">
      <w:pPr>
        <w:pStyle w:val="13"/>
        <w:numPr>
          <w:ilvl w:val="0"/>
          <w:numId w:val="261"/>
        </w:numPr>
        <w:spacing w:after="140" w:line="252" w:lineRule="auto"/>
        <w:jc w:val="both"/>
        <w:rPr>
          <w:color w:val="auto"/>
          <w:sz w:val="24"/>
          <w:szCs w:val="24"/>
        </w:rPr>
      </w:pPr>
      <w:r w:rsidRPr="007C1830">
        <w:rPr>
          <w:color w:val="auto"/>
          <w:sz w:val="24"/>
          <w:szCs w:val="24"/>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14:paraId="1952F742" w14:textId="77777777" w:rsidR="00A57638" w:rsidRPr="007C1830" w:rsidRDefault="00E235EB" w:rsidP="008F0F1F">
      <w:pPr>
        <w:pStyle w:val="af5"/>
        <w:rPr>
          <w:sz w:val="24"/>
          <w:szCs w:val="24"/>
        </w:rPr>
      </w:pPr>
      <w:bookmarkStart w:id="564" w:name="bookmark1321"/>
      <w:r w:rsidRPr="007C1830">
        <w:rPr>
          <w:sz w:val="24"/>
          <w:szCs w:val="24"/>
        </w:rPr>
        <w:t>9 класс</w:t>
      </w:r>
      <w:bookmarkEnd w:id="564"/>
    </w:p>
    <w:p w14:paraId="1EE45766" w14:textId="77777777" w:rsidR="008F0F1F" w:rsidRPr="007C1830" w:rsidRDefault="008F0F1F" w:rsidP="008F0F1F">
      <w:pPr>
        <w:pStyle w:val="af5"/>
        <w:rPr>
          <w:sz w:val="24"/>
          <w:szCs w:val="24"/>
        </w:rPr>
      </w:pPr>
    </w:p>
    <w:p w14:paraId="38F9B547" w14:textId="77777777" w:rsidR="00A57638" w:rsidRPr="007C1830" w:rsidRDefault="00E235EB" w:rsidP="009C63D4">
      <w:pPr>
        <w:pStyle w:val="13"/>
        <w:numPr>
          <w:ilvl w:val="0"/>
          <w:numId w:val="262"/>
        </w:numPr>
        <w:jc w:val="both"/>
        <w:rPr>
          <w:color w:val="auto"/>
          <w:sz w:val="24"/>
          <w:szCs w:val="24"/>
        </w:rPr>
      </w:pPr>
      <w:r w:rsidRPr="007C1830">
        <w:rPr>
          <w:color w:val="auto"/>
          <w:sz w:val="24"/>
          <w:szCs w:val="24"/>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14:paraId="5EAC3ABC" w14:textId="77777777" w:rsidR="00A57638" w:rsidRPr="007C1830" w:rsidRDefault="00E235EB" w:rsidP="009C63D4">
      <w:pPr>
        <w:pStyle w:val="13"/>
        <w:numPr>
          <w:ilvl w:val="0"/>
          <w:numId w:val="262"/>
        </w:numPr>
        <w:jc w:val="both"/>
        <w:rPr>
          <w:color w:val="auto"/>
          <w:sz w:val="24"/>
          <w:szCs w:val="24"/>
        </w:rPr>
      </w:pPr>
      <w:r w:rsidRPr="007C1830">
        <w:rPr>
          <w:color w:val="auto"/>
          <w:sz w:val="24"/>
          <w:szCs w:val="24"/>
        </w:rPr>
        <w:lastRenderedPageBreak/>
        <w:t>Решать задачи организованным перебором вариантов, а также с использованием комбинаторных правил и методов.</w:t>
      </w:r>
    </w:p>
    <w:p w14:paraId="10562540" w14:textId="77777777" w:rsidR="00A57638" w:rsidRPr="007C1830" w:rsidRDefault="00E235EB" w:rsidP="009C63D4">
      <w:pPr>
        <w:pStyle w:val="13"/>
        <w:numPr>
          <w:ilvl w:val="0"/>
          <w:numId w:val="262"/>
        </w:numPr>
        <w:jc w:val="both"/>
        <w:rPr>
          <w:color w:val="auto"/>
          <w:sz w:val="24"/>
          <w:szCs w:val="24"/>
        </w:rPr>
      </w:pPr>
      <w:r w:rsidRPr="007C1830">
        <w:rPr>
          <w:color w:val="auto"/>
          <w:sz w:val="24"/>
          <w:szCs w:val="24"/>
        </w:rPr>
        <w:t>Использовать описательные характеристики для массивов числовых данных, в том числе средние значения и меры рассеивания.</w:t>
      </w:r>
    </w:p>
    <w:p w14:paraId="53DFD1C1" w14:textId="77777777" w:rsidR="00A57638" w:rsidRPr="007C1830" w:rsidRDefault="00E235EB" w:rsidP="009C63D4">
      <w:pPr>
        <w:pStyle w:val="13"/>
        <w:numPr>
          <w:ilvl w:val="0"/>
          <w:numId w:val="262"/>
        </w:numPr>
        <w:jc w:val="both"/>
        <w:rPr>
          <w:color w:val="auto"/>
          <w:sz w:val="24"/>
          <w:szCs w:val="24"/>
        </w:rPr>
      </w:pPr>
      <w:r w:rsidRPr="007C1830">
        <w:rPr>
          <w:color w:val="auto"/>
          <w:sz w:val="24"/>
          <w:szCs w:val="24"/>
        </w:rPr>
        <w:t>Находить частоты значений и частоты события, в том числе пользуясь результатами проведённых измерений и наблюдений.</w:t>
      </w:r>
    </w:p>
    <w:p w14:paraId="4C7EBA38" w14:textId="77777777" w:rsidR="00A57638" w:rsidRPr="007C1830" w:rsidRDefault="00E235EB" w:rsidP="009C63D4">
      <w:pPr>
        <w:pStyle w:val="13"/>
        <w:numPr>
          <w:ilvl w:val="0"/>
          <w:numId w:val="262"/>
        </w:numPr>
        <w:jc w:val="both"/>
        <w:rPr>
          <w:color w:val="auto"/>
          <w:sz w:val="24"/>
          <w:szCs w:val="24"/>
        </w:rPr>
      </w:pPr>
      <w:r w:rsidRPr="007C1830">
        <w:rPr>
          <w:color w:val="auto"/>
          <w:sz w:val="24"/>
          <w:szCs w:val="24"/>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14:paraId="34BADFC5" w14:textId="77777777" w:rsidR="00A57638" w:rsidRPr="007C1830" w:rsidRDefault="00E235EB" w:rsidP="009C63D4">
      <w:pPr>
        <w:pStyle w:val="13"/>
        <w:numPr>
          <w:ilvl w:val="0"/>
          <w:numId w:val="262"/>
        </w:numPr>
        <w:spacing w:line="252" w:lineRule="auto"/>
        <w:jc w:val="both"/>
        <w:rPr>
          <w:color w:val="auto"/>
          <w:sz w:val="24"/>
          <w:szCs w:val="24"/>
        </w:rPr>
      </w:pPr>
      <w:r w:rsidRPr="007C1830">
        <w:rPr>
          <w:color w:val="auto"/>
          <w:sz w:val="24"/>
          <w:szCs w:val="24"/>
        </w:rPr>
        <w:t>Иметь представление о случайной величине и о распределении вероятностей.</w:t>
      </w:r>
    </w:p>
    <w:p w14:paraId="002751DA" w14:textId="77777777" w:rsidR="00A57638" w:rsidRPr="007C1830" w:rsidRDefault="00E235EB" w:rsidP="009C63D4">
      <w:pPr>
        <w:pStyle w:val="13"/>
        <w:numPr>
          <w:ilvl w:val="0"/>
          <w:numId w:val="262"/>
        </w:numPr>
        <w:spacing w:line="252" w:lineRule="auto"/>
        <w:jc w:val="both"/>
        <w:rPr>
          <w:color w:val="auto"/>
          <w:sz w:val="24"/>
          <w:szCs w:val="24"/>
        </w:rPr>
        <w:sectPr w:rsidR="00A57638" w:rsidRPr="007C1830">
          <w:footnotePr>
            <w:numRestart w:val="eachPage"/>
          </w:footnotePr>
          <w:pgSz w:w="7824" w:h="12019"/>
          <w:pgMar w:top="661" w:right="706" w:bottom="867" w:left="719" w:header="0" w:footer="3" w:gutter="0"/>
          <w:cols w:space="720"/>
          <w:noEndnote/>
          <w:docGrid w:linePitch="360"/>
        </w:sectPr>
      </w:pPr>
      <w:r w:rsidRPr="007C1830">
        <w:rPr>
          <w:color w:val="auto"/>
          <w:sz w:val="24"/>
          <w:szCs w:val="24"/>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14:paraId="7F7BBE08" w14:textId="7399A1B9" w:rsidR="00A57638" w:rsidRPr="007C1830" w:rsidRDefault="002E5A68" w:rsidP="008F0F1F">
      <w:pPr>
        <w:pStyle w:val="31"/>
        <w:pBdr>
          <w:bottom w:val="single" w:sz="12" w:space="1" w:color="auto"/>
        </w:pBdr>
        <w:rPr>
          <w:sz w:val="24"/>
          <w:szCs w:val="24"/>
        </w:rPr>
      </w:pPr>
      <w:bookmarkStart w:id="565" w:name="bookmark1323"/>
      <w:bookmarkStart w:id="566" w:name="_Toc105502790"/>
      <w:r w:rsidRPr="007C1830">
        <w:rPr>
          <w:sz w:val="24"/>
          <w:szCs w:val="24"/>
        </w:rPr>
        <w:lastRenderedPageBreak/>
        <w:t>2.1.11</w:t>
      </w:r>
      <w:r w:rsidR="008F0F1F" w:rsidRPr="007C1830">
        <w:rPr>
          <w:sz w:val="24"/>
          <w:szCs w:val="24"/>
        </w:rPr>
        <w:t>.</w:t>
      </w:r>
      <w:r w:rsidR="00E235EB" w:rsidRPr="007C1830">
        <w:rPr>
          <w:sz w:val="24"/>
          <w:szCs w:val="24"/>
        </w:rPr>
        <w:t xml:space="preserve"> ИНФОРМАТИКА</w:t>
      </w:r>
      <w:bookmarkEnd w:id="565"/>
      <w:bookmarkEnd w:id="566"/>
    </w:p>
    <w:p w14:paraId="49362EB2" w14:textId="77777777" w:rsidR="008F0F1F" w:rsidRPr="007C1830" w:rsidRDefault="008F0F1F" w:rsidP="006B14E0"/>
    <w:p w14:paraId="3EAA3935" w14:textId="22193D6A" w:rsidR="00A57638" w:rsidRPr="007C1830" w:rsidRDefault="009D1077">
      <w:pPr>
        <w:pStyle w:val="13"/>
        <w:spacing w:after="220" w:line="240" w:lineRule="auto"/>
        <w:jc w:val="both"/>
        <w:rPr>
          <w:color w:val="auto"/>
          <w:sz w:val="24"/>
          <w:szCs w:val="24"/>
        </w:rPr>
      </w:pPr>
      <w:r w:rsidRPr="007C1830">
        <w:rPr>
          <w:color w:val="auto"/>
          <w:sz w:val="24"/>
          <w:szCs w:val="24"/>
        </w:rPr>
        <w:t>Р</w:t>
      </w:r>
      <w:r w:rsidR="00E235EB" w:rsidRPr="007C1830">
        <w:rPr>
          <w:color w:val="auto"/>
          <w:sz w:val="24"/>
          <w:szCs w:val="24"/>
        </w:rPr>
        <w:t>абочая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а также Примерной программы воспитания.</w:t>
      </w:r>
    </w:p>
    <w:p w14:paraId="2361783A" w14:textId="77777777" w:rsidR="00A57638" w:rsidRPr="007C1830" w:rsidRDefault="00E235EB" w:rsidP="008F0F1F">
      <w:pPr>
        <w:pStyle w:val="af5"/>
        <w:pBdr>
          <w:bottom w:val="single" w:sz="12" w:space="1" w:color="auto"/>
        </w:pBdr>
        <w:rPr>
          <w:sz w:val="24"/>
          <w:szCs w:val="24"/>
        </w:rPr>
      </w:pPr>
      <w:bookmarkStart w:id="567" w:name="bookmark1325"/>
      <w:r w:rsidRPr="007C1830">
        <w:rPr>
          <w:sz w:val="24"/>
          <w:szCs w:val="24"/>
        </w:rPr>
        <w:t>ПОЯСНИТЕЛЬНАЯ ЗАПИСКА</w:t>
      </w:r>
      <w:bookmarkEnd w:id="567"/>
    </w:p>
    <w:p w14:paraId="6D4E17F8" w14:textId="77777777" w:rsidR="008F0F1F" w:rsidRPr="007C1830" w:rsidRDefault="008F0F1F" w:rsidP="008F0F1F">
      <w:pPr>
        <w:pStyle w:val="af5"/>
        <w:rPr>
          <w:sz w:val="24"/>
          <w:szCs w:val="24"/>
        </w:rPr>
      </w:pPr>
    </w:p>
    <w:p w14:paraId="67FA6932" w14:textId="71CD4A3A" w:rsidR="00A57638" w:rsidRPr="007C1830" w:rsidRDefault="009D1077">
      <w:pPr>
        <w:pStyle w:val="13"/>
        <w:spacing w:line="240" w:lineRule="auto"/>
        <w:jc w:val="both"/>
        <w:rPr>
          <w:color w:val="auto"/>
          <w:sz w:val="24"/>
          <w:szCs w:val="24"/>
        </w:rPr>
      </w:pPr>
      <w:r w:rsidRPr="007C1830">
        <w:rPr>
          <w:color w:val="auto"/>
          <w:sz w:val="24"/>
          <w:szCs w:val="24"/>
        </w:rPr>
        <w:t>Р</w:t>
      </w:r>
      <w:r w:rsidR="00E235EB" w:rsidRPr="007C1830">
        <w:rPr>
          <w:color w:val="auto"/>
          <w:sz w:val="24"/>
          <w:szCs w:val="24"/>
        </w:rPr>
        <w:t>абочая программа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курса, определяет распределение его по классам (годам изучения);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w:t>
      </w:r>
      <w:r w:rsidRPr="007C1830">
        <w:rPr>
          <w:color w:val="auto"/>
          <w:sz w:val="24"/>
          <w:szCs w:val="24"/>
        </w:rPr>
        <w:t>нностей обучающихся. Р</w:t>
      </w:r>
      <w:r w:rsidR="00E235EB" w:rsidRPr="007C1830">
        <w:rPr>
          <w:color w:val="auto"/>
          <w:sz w:val="24"/>
          <w:szCs w:val="24"/>
        </w:rPr>
        <w:t>абочая программа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14:paraId="0CA296C8" w14:textId="77777777" w:rsidR="00A57638" w:rsidRPr="007C1830" w:rsidRDefault="00E235EB">
      <w:pPr>
        <w:pStyle w:val="13"/>
        <w:spacing w:after="220" w:line="240" w:lineRule="auto"/>
        <w:jc w:val="both"/>
        <w:rPr>
          <w:color w:val="auto"/>
          <w:sz w:val="24"/>
          <w:szCs w:val="24"/>
        </w:rPr>
      </w:pPr>
      <w:r w:rsidRPr="007C1830">
        <w:rPr>
          <w:color w:val="auto"/>
          <w:sz w:val="24"/>
          <w:szCs w:val="24"/>
        </w:rPr>
        <w:t>Программа является основой для составления авторских учебных программ и учебников, тематического планирования курса учителем.</w:t>
      </w:r>
    </w:p>
    <w:p w14:paraId="547F348C" w14:textId="77777777" w:rsidR="00A57638" w:rsidRPr="007C1830" w:rsidRDefault="00E235EB" w:rsidP="008F0F1F">
      <w:pPr>
        <w:pStyle w:val="af5"/>
        <w:rPr>
          <w:sz w:val="24"/>
          <w:szCs w:val="24"/>
        </w:rPr>
      </w:pPr>
      <w:bookmarkStart w:id="568" w:name="bookmark1327"/>
      <w:r w:rsidRPr="007C1830">
        <w:rPr>
          <w:sz w:val="24"/>
          <w:szCs w:val="24"/>
        </w:rPr>
        <w:t>ЦЕЛИ ИЗУЧЕНИЯ УЧЕБНОГО ПРЕДМЕТА «ИНФОРМАТИКА»</w:t>
      </w:r>
      <w:bookmarkEnd w:id="568"/>
    </w:p>
    <w:p w14:paraId="2F0FBA0C" w14:textId="77777777" w:rsidR="00A57638" w:rsidRPr="007C1830" w:rsidRDefault="00E235EB">
      <w:pPr>
        <w:pStyle w:val="13"/>
        <w:spacing w:line="240" w:lineRule="auto"/>
        <w:jc w:val="both"/>
        <w:rPr>
          <w:color w:val="auto"/>
          <w:sz w:val="24"/>
          <w:szCs w:val="24"/>
        </w:rPr>
      </w:pPr>
      <w:r w:rsidRPr="007C1830">
        <w:rPr>
          <w:color w:val="auto"/>
          <w:sz w:val="24"/>
          <w:szCs w:val="24"/>
        </w:rPr>
        <w:t>Целями изучения информатики на уровне основного общего образования являются:</w:t>
      </w:r>
    </w:p>
    <w:p w14:paraId="09613A60" w14:textId="77777777" w:rsidR="00A57638" w:rsidRPr="007C1830" w:rsidRDefault="00E235EB" w:rsidP="009C63D4">
      <w:pPr>
        <w:pStyle w:val="13"/>
        <w:numPr>
          <w:ilvl w:val="0"/>
          <w:numId w:val="263"/>
        </w:numPr>
        <w:spacing w:line="257" w:lineRule="auto"/>
        <w:jc w:val="both"/>
        <w:rPr>
          <w:color w:val="auto"/>
          <w:sz w:val="24"/>
          <w:szCs w:val="24"/>
        </w:rPr>
      </w:pPr>
      <w:r w:rsidRPr="007C1830">
        <w:rPr>
          <w:color w:val="auto"/>
          <w:sz w:val="24"/>
          <w:szCs w:val="24"/>
        </w:rPr>
        <w:t xml:space="preserve">формирование основ мировоззрения, </w:t>
      </w:r>
      <w:r w:rsidRPr="007C1830">
        <w:rPr>
          <w:color w:val="auto"/>
          <w:sz w:val="24"/>
          <w:szCs w:val="24"/>
        </w:rPr>
        <w:lastRenderedPageBreak/>
        <w:t>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14:paraId="72092A72" w14:textId="77777777" w:rsidR="00A57638" w:rsidRPr="007C1830" w:rsidRDefault="00E235EB" w:rsidP="009C63D4">
      <w:pPr>
        <w:pStyle w:val="13"/>
        <w:numPr>
          <w:ilvl w:val="0"/>
          <w:numId w:val="263"/>
        </w:numPr>
        <w:spacing w:line="262" w:lineRule="auto"/>
        <w:jc w:val="both"/>
        <w:rPr>
          <w:color w:val="auto"/>
          <w:sz w:val="24"/>
          <w:szCs w:val="24"/>
        </w:rPr>
      </w:pPr>
      <w:r w:rsidRPr="007C1830">
        <w:rPr>
          <w:color w:val="auto"/>
          <w:sz w:val="24"/>
          <w:szCs w:val="24"/>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 д.;</w:t>
      </w:r>
    </w:p>
    <w:p w14:paraId="64AE52BE" w14:textId="77777777" w:rsidR="00A57638" w:rsidRPr="007C1830" w:rsidRDefault="00E235EB" w:rsidP="009C63D4">
      <w:pPr>
        <w:pStyle w:val="13"/>
        <w:numPr>
          <w:ilvl w:val="0"/>
          <w:numId w:val="263"/>
        </w:numPr>
        <w:spacing w:line="264" w:lineRule="auto"/>
        <w:jc w:val="both"/>
        <w:rPr>
          <w:color w:val="auto"/>
          <w:sz w:val="24"/>
          <w:szCs w:val="24"/>
        </w:rPr>
      </w:pPr>
      <w:r w:rsidRPr="007C1830">
        <w:rPr>
          <w:color w:val="auto"/>
          <w:sz w:val="24"/>
          <w:szCs w:val="24"/>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14:paraId="0EA942A1" w14:textId="77777777" w:rsidR="00A57638" w:rsidRPr="007C1830" w:rsidRDefault="00E235EB" w:rsidP="009C63D4">
      <w:pPr>
        <w:pStyle w:val="13"/>
        <w:numPr>
          <w:ilvl w:val="0"/>
          <w:numId w:val="263"/>
        </w:numPr>
        <w:spacing w:after="240" w:line="264" w:lineRule="auto"/>
        <w:jc w:val="both"/>
        <w:rPr>
          <w:color w:val="auto"/>
          <w:sz w:val="24"/>
          <w:szCs w:val="24"/>
        </w:rPr>
      </w:pPr>
      <w:r w:rsidRPr="007C1830">
        <w:rPr>
          <w:color w:val="auto"/>
          <w:sz w:val="24"/>
          <w:szCs w:val="24"/>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14:paraId="0E6DDAC8" w14:textId="77777777" w:rsidR="00A57638" w:rsidRPr="007C1830" w:rsidRDefault="00E235EB" w:rsidP="008F0F1F">
      <w:pPr>
        <w:pStyle w:val="af5"/>
        <w:rPr>
          <w:sz w:val="24"/>
          <w:szCs w:val="24"/>
        </w:rPr>
      </w:pPr>
      <w:bookmarkStart w:id="569" w:name="bookmark1329"/>
      <w:r w:rsidRPr="007C1830">
        <w:rPr>
          <w:sz w:val="24"/>
          <w:szCs w:val="24"/>
        </w:rPr>
        <w:lastRenderedPageBreak/>
        <w:t>ОБЩАЯ ХАРАКТЕРИСТИКА</w:t>
      </w:r>
      <w:bookmarkEnd w:id="569"/>
    </w:p>
    <w:p w14:paraId="276ED84A" w14:textId="77777777" w:rsidR="00A57638" w:rsidRPr="007C1830" w:rsidRDefault="00E235EB" w:rsidP="008F0F1F">
      <w:pPr>
        <w:pStyle w:val="af5"/>
        <w:rPr>
          <w:sz w:val="24"/>
          <w:szCs w:val="24"/>
        </w:rPr>
      </w:pPr>
      <w:r w:rsidRPr="007C1830">
        <w:rPr>
          <w:sz w:val="24"/>
          <w:szCs w:val="24"/>
        </w:rPr>
        <w:t>УЧЕБНОГО ПРЕДМЕТА «ИНФОРМАТИКА»</w:t>
      </w:r>
    </w:p>
    <w:p w14:paraId="626C5A1C" w14:textId="77777777" w:rsidR="008F0F1F" w:rsidRPr="007C1830" w:rsidRDefault="008F0F1F" w:rsidP="008F0F1F">
      <w:pPr>
        <w:pStyle w:val="13"/>
        <w:spacing w:line="240" w:lineRule="auto"/>
        <w:jc w:val="both"/>
        <w:rPr>
          <w:b/>
          <w:bCs/>
          <w:color w:val="auto"/>
          <w:sz w:val="24"/>
          <w:szCs w:val="24"/>
        </w:rPr>
      </w:pPr>
    </w:p>
    <w:p w14:paraId="71C9CC18" w14:textId="77777777" w:rsidR="00A57638" w:rsidRPr="007C1830" w:rsidRDefault="00E235EB" w:rsidP="008F0F1F">
      <w:pPr>
        <w:pStyle w:val="13"/>
        <w:spacing w:line="240" w:lineRule="auto"/>
        <w:jc w:val="both"/>
        <w:rPr>
          <w:color w:val="auto"/>
          <w:sz w:val="24"/>
          <w:szCs w:val="24"/>
        </w:rPr>
      </w:pPr>
      <w:r w:rsidRPr="007C1830">
        <w:rPr>
          <w:b/>
          <w:bCs/>
          <w:color w:val="auto"/>
          <w:sz w:val="24"/>
          <w:szCs w:val="24"/>
        </w:rPr>
        <w:t>Учебный предмет «Информатика» в основном общем образовании отражает:</w:t>
      </w:r>
    </w:p>
    <w:p w14:paraId="65A7B272" w14:textId="77777777" w:rsidR="00A57638" w:rsidRPr="007C1830" w:rsidRDefault="00E235EB" w:rsidP="009C63D4">
      <w:pPr>
        <w:pStyle w:val="13"/>
        <w:numPr>
          <w:ilvl w:val="0"/>
          <w:numId w:val="264"/>
        </w:numPr>
        <w:spacing w:line="240" w:lineRule="auto"/>
        <w:jc w:val="both"/>
        <w:rPr>
          <w:color w:val="auto"/>
          <w:sz w:val="24"/>
          <w:szCs w:val="24"/>
        </w:rPr>
      </w:pPr>
      <w:r w:rsidRPr="007C1830">
        <w:rPr>
          <w:color w:val="auto"/>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14:paraId="6D75B7D2" w14:textId="77777777" w:rsidR="00A57638" w:rsidRPr="007C1830" w:rsidRDefault="00E235EB" w:rsidP="009C63D4">
      <w:pPr>
        <w:pStyle w:val="13"/>
        <w:numPr>
          <w:ilvl w:val="0"/>
          <w:numId w:val="264"/>
        </w:numPr>
        <w:spacing w:line="240" w:lineRule="auto"/>
        <w:jc w:val="both"/>
        <w:rPr>
          <w:color w:val="auto"/>
          <w:sz w:val="24"/>
          <w:szCs w:val="24"/>
        </w:rPr>
      </w:pPr>
      <w:r w:rsidRPr="007C1830">
        <w:rPr>
          <w:color w:val="auto"/>
          <w:sz w:val="24"/>
          <w:szCs w:val="24"/>
        </w:rPr>
        <w:t>основные области применения информатики, прежде всего информационные технологии, управление и социальную сферу;</w:t>
      </w:r>
    </w:p>
    <w:p w14:paraId="5819EF85" w14:textId="77777777" w:rsidR="00A57638" w:rsidRPr="007C1830" w:rsidRDefault="00E235EB" w:rsidP="009C63D4">
      <w:pPr>
        <w:pStyle w:val="13"/>
        <w:numPr>
          <w:ilvl w:val="0"/>
          <w:numId w:val="264"/>
        </w:numPr>
        <w:spacing w:line="240" w:lineRule="auto"/>
        <w:jc w:val="both"/>
        <w:rPr>
          <w:color w:val="auto"/>
          <w:sz w:val="24"/>
          <w:szCs w:val="24"/>
        </w:rPr>
      </w:pPr>
      <w:r w:rsidRPr="007C1830">
        <w:rPr>
          <w:color w:val="auto"/>
          <w:sz w:val="24"/>
          <w:szCs w:val="24"/>
        </w:rPr>
        <w:t>междисциплинарный характер информатики и информационной деятельности.</w:t>
      </w:r>
    </w:p>
    <w:p w14:paraId="7606A172" w14:textId="77777777" w:rsidR="00A57638" w:rsidRPr="007C1830" w:rsidRDefault="00E235EB" w:rsidP="008F0F1F">
      <w:pPr>
        <w:pStyle w:val="13"/>
        <w:spacing w:line="240" w:lineRule="auto"/>
        <w:jc w:val="both"/>
        <w:rPr>
          <w:color w:val="auto"/>
          <w:sz w:val="24"/>
          <w:szCs w:val="24"/>
        </w:rPr>
      </w:pPr>
      <w:r w:rsidRPr="007C1830">
        <w:rPr>
          <w:color w:val="auto"/>
          <w:sz w:val="24"/>
          <w:szCs w:val="24"/>
        </w:rPr>
        <w:t xml:space="preserve">Современная школьная информатика оказывает существенное влияние на формирование мировоззрения школьника,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w:t>
      </w:r>
      <w:r w:rsidRPr="007C1830">
        <w:rPr>
          <w:rStyle w:val="25"/>
          <w:color w:val="auto"/>
          <w:sz w:val="24"/>
          <w:szCs w:val="24"/>
        </w:rPr>
        <w:t>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 е. ориентированы на формирование метапредметных и личностных результатов обучения.</w:t>
      </w:r>
    </w:p>
    <w:p w14:paraId="776C9456" w14:textId="77777777" w:rsidR="008F0F1F" w:rsidRPr="007C1830" w:rsidRDefault="008F0F1F">
      <w:pPr>
        <w:pStyle w:val="13"/>
        <w:spacing w:line="269" w:lineRule="auto"/>
        <w:jc w:val="both"/>
        <w:rPr>
          <w:b/>
          <w:bCs/>
          <w:color w:val="auto"/>
          <w:sz w:val="24"/>
          <w:szCs w:val="24"/>
        </w:rPr>
      </w:pPr>
    </w:p>
    <w:p w14:paraId="1B83A640" w14:textId="77777777" w:rsidR="00A57638" w:rsidRPr="007C1830" w:rsidRDefault="00E235EB">
      <w:pPr>
        <w:pStyle w:val="13"/>
        <w:spacing w:line="269" w:lineRule="auto"/>
        <w:jc w:val="both"/>
        <w:rPr>
          <w:color w:val="auto"/>
          <w:sz w:val="24"/>
          <w:szCs w:val="24"/>
        </w:rPr>
      </w:pPr>
      <w:r w:rsidRPr="007C1830">
        <w:rPr>
          <w:b/>
          <w:bCs/>
          <w:color w:val="auto"/>
          <w:sz w:val="24"/>
          <w:szCs w:val="24"/>
        </w:rPr>
        <w:t xml:space="preserve">Основные задачи учебного предмета «Информатика» — </w:t>
      </w:r>
      <w:r w:rsidRPr="007C1830">
        <w:rPr>
          <w:rFonts w:eastAsia="Courier New"/>
          <w:color w:val="auto"/>
          <w:sz w:val="24"/>
          <w:szCs w:val="24"/>
        </w:rPr>
        <w:t>сформировать у обучающихся:</w:t>
      </w:r>
    </w:p>
    <w:p w14:paraId="248D943B" w14:textId="77777777" w:rsidR="00A57638" w:rsidRPr="007C1830" w:rsidRDefault="00E235EB" w:rsidP="009C63D4">
      <w:pPr>
        <w:pStyle w:val="26"/>
        <w:numPr>
          <w:ilvl w:val="0"/>
          <w:numId w:val="265"/>
        </w:numPr>
        <w:spacing w:line="240"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14:paraId="667C7100" w14:textId="77777777" w:rsidR="00A57638" w:rsidRPr="007C1830" w:rsidRDefault="00E235EB" w:rsidP="009C63D4">
      <w:pPr>
        <w:pStyle w:val="26"/>
        <w:numPr>
          <w:ilvl w:val="0"/>
          <w:numId w:val="265"/>
        </w:numPr>
        <w:spacing w:line="240"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lastRenderedPageBreak/>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14:paraId="4F07F779" w14:textId="77777777" w:rsidR="00A57638" w:rsidRPr="007C1830" w:rsidRDefault="00E235EB" w:rsidP="009C63D4">
      <w:pPr>
        <w:pStyle w:val="26"/>
        <w:numPr>
          <w:ilvl w:val="0"/>
          <w:numId w:val="265"/>
        </w:numPr>
        <w:spacing w:line="240"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базовые знания об информационном моделировании, в том числе о математическом моделировании;</w:t>
      </w:r>
    </w:p>
    <w:p w14:paraId="7FADBB10" w14:textId="77777777" w:rsidR="00A57638" w:rsidRPr="007C1830" w:rsidRDefault="00E235EB" w:rsidP="009C63D4">
      <w:pPr>
        <w:pStyle w:val="26"/>
        <w:numPr>
          <w:ilvl w:val="0"/>
          <w:numId w:val="265"/>
        </w:numPr>
        <w:spacing w:line="240"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14:paraId="46EE5A69" w14:textId="77777777" w:rsidR="00A57638" w:rsidRPr="007C1830" w:rsidRDefault="00E235EB" w:rsidP="009C63D4">
      <w:pPr>
        <w:pStyle w:val="26"/>
        <w:numPr>
          <w:ilvl w:val="0"/>
          <w:numId w:val="265"/>
        </w:numPr>
        <w:spacing w:line="240"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умения и навыки составления простых программ по построенному алгоритму на одном из языков программирования высокого уровня;</w:t>
      </w:r>
    </w:p>
    <w:p w14:paraId="410F42E4" w14:textId="77777777" w:rsidR="00A57638" w:rsidRPr="007C1830" w:rsidRDefault="00E235EB" w:rsidP="009C63D4">
      <w:pPr>
        <w:pStyle w:val="26"/>
        <w:numPr>
          <w:ilvl w:val="0"/>
          <w:numId w:val="265"/>
        </w:numPr>
        <w:spacing w:line="240"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14:paraId="0185E904" w14:textId="77777777" w:rsidR="00A57638" w:rsidRPr="007C1830" w:rsidRDefault="00E235EB" w:rsidP="009C63D4">
      <w:pPr>
        <w:pStyle w:val="26"/>
        <w:numPr>
          <w:ilvl w:val="0"/>
          <w:numId w:val="265"/>
        </w:numPr>
        <w:spacing w:line="240"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умения и навыки безопасного для здоровья использования различных электронных средств обучения;</w:t>
      </w:r>
    </w:p>
    <w:p w14:paraId="0948FD2C" w14:textId="77777777" w:rsidR="00A57638" w:rsidRPr="007C1830" w:rsidRDefault="00E235EB" w:rsidP="009C63D4">
      <w:pPr>
        <w:pStyle w:val="26"/>
        <w:numPr>
          <w:ilvl w:val="0"/>
          <w:numId w:val="265"/>
        </w:numPr>
        <w:spacing w:line="240"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14:paraId="502535BC" w14:textId="77777777" w:rsidR="008F0F1F" w:rsidRPr="007C1830" w:rsidRDefault="008F0F1F" w:rsidP="008F0F1F">
      <w:pPr>
        <w:pStyle w:val="26"/>
        <w:spacing w:line="240" w:lineRule="auto"/>
        <w:ind w:left="0" w:firstLine="240"/>
        <w:jc w:val="both"/>
        <w:rPr>
          <w:rFonts w:ascii="Times New Roman" w:eastAsia="Times New Roman" w:hAnsi="Times New Roman" w:cs="Times New Roman"/>
          <w:b/>
          <w:bCs/>
          <w:color w:val="auto"/>
          <w:sz w:val="24"/>
          <w:szCs w:val="24"/>
        </w:rPr>
      </w:pPr>
    </w:p>
    <w:p w14:paraId="3E8B4DD8" w14:textId="77777777" w:rsidR="00A57638" w:rsidRPr="007C1830" w:rsidRDefault="00E235EB" w:rsidP="008F0F1F">
      <w:pPr>
        <w:pStyle w:val="26"/>
        <w:spacing w:line="240" w:lineRule="auto"/>
        <w:ind w:left="0" w:firstLine="240"/>
        <w:jc w:val="both"/>
        <w:rPr>
          <w:rFonts w:ascii="Times New Roman" w:hAnsi="Times New Roman" w:cs="Times New Roman"/>
          <w:color w:val="auto"/>
          <w:sz w:val="24"/>
          <w:szCs w:val="24"/>
        </w:rPr>
      </w:pPr>
      <w:r w:rsidRPr="007C1830">
        <w:rPr>
          <w:rFonts w:ascii="Times New Roman" w:eastAsia="Times New Roman" w:hAnsi="Times New Roman" w:cs="Times New Roman"/>
          <w:b/>
          <w:bCs/>
          <w:color w:val="auto"/>
          <w:sz w:val="24"/>
          <w:szCs w:val="24"/>
        </w:rPr>
        <w:t xml:space="preserve">Цели и задачи изучения информатики на уровне основного общего образования </w:t>
      </w:r>
      <w:r w:rsidRPr="007C1830">
        <w:rPr>
          <w:rFonts w:ascii="Times New Roman" w:hAnsi="Times New Roman" w:cs="Times New Roman"/>
          <w:color w:val="auto"/>
          <w:sz w:val="24"/>
          <w:szCs w:val="24"/>
        </w:rPr>
        <w:t>определяют структуру основного содержания учебного предмета в виде следующих четырёх тематических разделов:</w:t>
      </w:r>
    </w:p>
    <w:p w14:paraId="01361FDB" w14:textId="77777777" w:rsidR="00A57638" w:rsidRPr="007C1830" w:rsidRDefault="00E235EB" w:rsidP="00C00BD1">
      <w:pPr>
        <w:pStyle w:val="26"/>
        <w:numPr>
          <w:ilvl w:val="0"/>
          <w:numId w:val="415"/>
        </w:numPr>
        <w:tabs>
          <w:tab w:val="left" w:pos="543"/>
        </w:tabs>
        <w:spacing w:line="240"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цифровая грамотность;</w:t>
      </w:r>
    </w:p>
    <w:p w14:paraId="1470B382" w14:textId="77777777" w:rsidR="00A57638" w:rsidRPr="007C1830" w:rsidRDefault="00E235EB" w:rsidP="00C00BD1">
      <w:pPr>
        <w:pStyle w:val="26"/>
        <w:numPr>
          <w:ilvl w:val="0"/>
          <w:numId w:val="415"/>
        </w:numPr>
        <w:tabs>
          <w:tab w:val="left" w:pos="553"/>
        </w:tabs>
        <w:spacing w:line="240"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теоретические основы информатики;</w:t>
      </w:r>
    </w:p>
    <w:p w14:paraId="42A33661" w14:textId="77777777" w:rsidR="00A57638" w:rsidRPr="007C1830" w:rsidRDefault="00E235EB" w:rsidP="00C00BD1">
      <w:pPr>
        <w:pStyle w:val="26"/>
        <w:numPr>
          <w:ilvl w:val="0"/>
          <w:numId w:val="415"/>
        </w:numPr>
        <w:tabs>
          <w:tab w:val="left" w:pos="553"/>
        </w:tabs>
        <w:spacing w:line="240"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алгоритмы и программирование;</w:t>
      </w:r>
    </w:p>
    <w:p w14:paraId="0A69F667" w14:textId="77777777" w:rsidR="00A57638" w:rsidRPr="007C1830" w:rsidRDefault="00E235EB" w:rsidP="00C00BD1">
      <w:pPr>
        <w:pStyle w:val="26"/>
        <w:numPr>
          <w:ilvl w:val="0"/>
          <w:numId w:val="415"/>
        </w:numPr>
        <w:tabs>
          <w:tab w:val="left" w:pos="553"/>
        </w:tabs>
        <w:spacing w:line="240"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информационные технологии.</w:t>
      </w:r>
    </w:p>
    <w:p w14:paraId="1E1E9068" w14:textId="77777777" w:rsidR="008F0F1F" w:rsidRPr="007C1830" w:rsidRDefault="008F0F1F" w:rsidP="008F0F1F">
      <w:pPr>
        <w:pStyle w:val="af5"/>
        <w:rPr>
          <w:sz w:val="24"/>
          <w:szCs w:val="24"/>
        </w:rPr>
      </w:pPr>
      <w:bookmarkStart w:id="570" w:name="bookmark1332"/>
    </w:p>
    <w:p w14:paraId="1596A819" w14:textId="77777777" w:rsidR="00A57638" w:rsidRPr="007C1830" w:rsidRDefault="00E235EB" w:rsidP="008F0F1F">
      <w:pPr>
        <w:pStyle w:val="af5"/>
        <w:rPr>
          <w:sz w:val="24"/>
          <w:szCs w:val="24"/>
        </w:rPr>
      </w:pPr>
      <w:r w:rsidRPr="007C1830">
        <w:rPr>
          <w:sz w:val="24"/>
          <w:szCs w:val="24"/>
        </w:rPr>
        <w:t>МЕСТО УЧЕБНОГО ПРЕДМЕТА «ИНФОРМАТИКА»</w:t>
      </w:r>
      <w:bookmarkEnd w:id="570"/>
    </w:p>
    <w:p w14:paraId="4FBB710B" w14:textId="77777777" w:rsidR="00A57638" w:rsidRPr="007C1830" w:rsidRDefault="00E235EB" w:rsidP="008F0F1F">
      <w:pPr>
        <w:pStyle w:val="af5"/>
        <w:rPr>
          <w:sz w:val="24"/>
          <w:szCs w:val="24"/>
        </w:rPr>
      </w:pPr>
      <w:r w:rsidRPr="007C1830">
        <w:rPr>
          <w:sz w:val="24"/>
          <w:szCs w:val="24"/>
        </w:rPr>
        <w:t>В УЧЕБНОМ ПЛАНЕ</w:t>
      </w:r>
    </w:p>
    <w:p w14:paraId="64EC820B" w14:textId="77777777" w:rsidR="00A57638" w:rsidRPr="007C1830" w:rsidRDefault="00E235EB">
      <w:pPr>
        <w:pStyle w:val="26"/>
        <w:spacing w:line="283"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lastRenderedPageBreak/>
        <w:t>В системе общего образования «Информатика» признана обязательным учебным предметом, входящим в состав предметной области «Математика и информатика». ФГОС ООО предусмотрены требования к освоению предметных результатов по информатике на базовом и углублённом уровнях, имеющих общее содержательное ядро и согласованных между собой. Это позволяет реализовывать углублённое изучение информатики как в рамках отдельных классов, так и в рамках индивидуальных образовательных траекторий, в том числе используя сетевое взаимодействие организаций и дистанционные технологии. По завершении реализации программ углублённого уровня учащиеся смогут детальнее освоить материал базового уровня, овладеть расширенным кругом понятий и методов, решать задачи более высокого уровня сложности.</w:t>
      </w:r>
    </w:p>
    <w:p w14:paraId="6045D209" w14:textId="77777777" w:rsidR="00A57638" w:rsidRPr="007C1830" w:rsidRDefault="00E235EB">
      <w:pPr>
        <w:pStyle w:val="26"/>
        <w:spacing w:line="283"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Учебным планом на изучение информатики на базовом уровне отведено 102 учебных часа — по 1 часу в неделю в 7, 8 и 9 классах соответственно.</w:t>
      </w:r>
    </w:p>
    <w:p w14:paraId="71978EA4" w14:textId="77777777" w:rsidR="00A57638" w:rsidRPr="007C1830" w:rsidRDefault="00E235EB">
      <w:pPr>
        <w:pStyle w:val="26"/>
        <w:spacing w:after="160" w:line="283"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примерной рабочей программой, и время, отводимое на её изучение, должны быть сохранены полностью.</w:t>
      </w:r>
    </w:p>
    <w:p w14:paraId="5E480E94" w14:textId="77777777" w:rsidR="00D40CAF" w:rsidRPr="007C1830" w:rsidRDefault="00D40CAF">
      <w:pPr>
        <w:rPr>
          <w:rFonts w:ascii="Arial" w:hAnsi="Arial" w:cs="Arial"/>
          <w:b/>
        </w:rPr>
      </w:pPr>
      <w:bookmarkStart w:id="571" w:name="bookmark1335"/>
      <w:r w:rsidRPr="007C1830">
        <w:br w:type="page"/>
      </w:r>
    </w:p>
    <w:p w14:paraId="0D643E47" w14:textId="77777777" w:rsidR="00A57638" w:rsidRPr="007C1830" w:rsidRDefault="00E235EB" w:rsidP="00D40CAF">
      <w:pPr>
        <w:pStyle w:val="af5"/>
        <w:pBdr>
          <w:bottom w:val="single" w:sz="12" w:space="1" w:color="auto"/>
        </w:pBdr>
        <w:rPr>
          <w:sz w:val="24"/>
          <w:szCs w:val="24"/>
        </w:rPr>
      </w:pPr>
      <w:r w:rsidRPr="007C1830">
        <w:rPr>
          <w:sz w:val="24"/>
          <w:szCs w:val="24"/>
        </w:rPr>
        <w:lastRenderedPageBreak/>
        <w:t>СОДЕРЖАНИЕ УЧЕБНОГО ПРЕДМЕТА «ИНФОРМАТИКА»</w:t>
      </w:r>
      <w:bookmarkEnd w:id="571"/>
    </w:p>
    <w:p w14:paraId="59B5DC98" w14:textId="77777777" w:rsidR="00D40CAF" w:rsidRPr="007C1830" w:rsidRDefault="00D40CAF" w:rsidP="00D40CAF">
      <w:pPr>
        <w:pStyle w:val="af5"/>
        <w:rPr>
          <w:sz w:val="24"/>
          <w:szCs w:val="24"/>
        </w:rPr>
      </w:pPr>
    </w:p>
    <w:p w14:paraId="30DC92E7" w14:textId="77777777" w:rsidR="00A57638" w:rsidRPr="007C1830" w:rsidRDefault="00D40CAF" w:rsidP="00D40CAF">
      <w:pPr>
        <w:pStyle w:val="af5"/>
        <w:rPr>
          <w:sz w:val="24"/>
          <w:szCs w:val="24"/>
        </w:rPr>
      </w:pPr>
      <w:bookmarkStart w:id="572" w:name="bookmark1337"/>
      <w:r w:rsidRPr="007C1830">
        <w:rPr>
          <w:sz w:val="24"/>
          <w:szCs w:val="24"/>
        </w:rPr>
        <w:t xml:space="preserve">7 </w:t>
      </w:r>
      <w:r w:rsidR="00E235EB" w:rsidRPr="007C1830">
        <w:rPr>
          <w:sz w:val="24"/>
          <w:szCs w:val="24"/>
        </w:rPr>
        <w:t>класс</w:t>
      </w:r>
      <w:bookmarkEnd w:id="572"/>
    </w:p>
    <w:p w14:paraId="18FC8009" w14:textId="77777777" w:rsidR="00D40CAF" w:rsidRPr="007C1830" w:rsidRDefault="00D40CAF" w:rsidP="00D40CAF">
      <w:pPr>
        <w:pStyle w:val="af5"/>
        <w:rPr>
          <w:sz w:val="24"/>
          <w:szCs w:val="24"/>
        </w:rPr>
      </w:pPr>
    </w:p>
    <w:p w14:paraId="29C8A420" w14:textId="77777777" w:rsidR="00A57638" w:rsidRPr="007C1830" w:rsidRDefault="00E235EB" w:rsidP="00D40CAF">
      <w:pPr>
        <w:pStyle w:val="af5"/>
        <w:rPr>
          <w:sz w:val="24"/>
          <w:szCs w:val="24"/>
        </w:rPr>
      </w:pPr>
      <w:r w:rsidRPr="007C1830">
        <w:rPr>
          <w:sz w:val="24"/>
          <w:szCs w:val="24"/>
        </w:rPr>
        <w:t>Цифровая грамотность</w:t>
      </w:r>
    </w:p>
    <w:p w14:paraId="114D24B6" w14:textId="77777777" w:rsidR="00A57638" w:rsidRPr="007C1830" w:rsidRDefault="00E235EB">
      <w:pPr>
        <w:pStyle w:val="13"/>
        <w:spacing w:line="264" w:lineRule="auto"/>
        <w:ind w:firstLine="0"/>
        <w:jc w:val="both"/>
        <w:rPr>
          <w:color w:val="auto"/>
          <w:sz w:val="24"/>
          <w:szCs w:val="24"/>
        </w:rPr>
      </w:pPr>
      <w:r w:rsidRPr="007C1830">
        <w:rPr>
          <w:b/>
          <w:bCs/>
          <w:color w:val="auto"/>
          <w:sz w:val="24"/>
          <w:szCs w:val="24"/>
        </w:rPr>
        <w:t>Компьютер — универсальное устройство</w:t>
      </w:r>
      <w:r w:rsidR="00D40CAF" w:rsidRPr="007C1830">
        <w:rPr>
          <w:b/>
          <w:bCs/>
          <w:color w:val="auto"/>
          <w:sz w:val="24"/>
          <w:szCs w:val="24"/>
        </w:rPr>
        <w:t xml:space="preserve"> </w:t>
      </w:r>
      <w:r w:rsidRPr="007C1830">
        <w:rPr>
          <w:b/>
          <w:bCs/>
          <w:color w:val="auto"/>
          <w:sz w:val="24"/>
          <w:szCs w:val="24"/>
        </w:rPr>
        <w:t>обработки данных</w:t>
      </w:r>
    </w:p>
    <w:p w14:paraId="57861FB9" w14:textId="77777777" w:rsidR="00A57638" w:rsidRPr="007C1830" w:rsidRDefault="00E235EB">
      <w:pPr>
        <w:pStyle w:val="13"/>
        <w:spacing w:line="240" w:lineRule="auto"/>
        <w:jc w:val="both"/>
        <w:rPr>
          <w:color w:val="auto"/>
          <w:sz w:val="24"/>
          <w:szCs w:val="24"/>
        </w:rPr>
      </w:pPr>
      <w:r w:rsidRPr="007C1830">
        <w:rPr>
          <w:color w:val="auto"/>
          <w:sz w:val="24"/>
          <w:szCs w:val="24"/>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14:paraId="4F7BF298" w14:textId="77777777" w:rsidR="00A57638" w:rsidRPr="007C1830" w:rsidRDefault="00E235EB">
      <w:pPr>
        <w:pStyle w:val="13"/>
        <w:spacing w:line="240" w:lineRule="auto"/>
        <w:jc w:val="both"/>
        <w:rPr>
          <w:color w:val="auto"/>
          <w:sz w:val="24"/>
          <w:szCs w:val="24"/>
        </w:rPr>
      </w:pPr>
      <w:r w:rsidRPr="007C1830">
        <w:rPr>
          <w:color w:val="auto"/>
          <w:sz w:val="24"/>
          <w:szCs w:val="24"/>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14:paraId="61168AC2" w14:textId="77777777" w:rsidR="00A57638" w:rsidRPr="007C1830" w:rsidRDefault="00E235EB">
      <w:pPr>
        <w:pStyle w:val="13"/>
        <w:spacing w:line="240" w:lineRule="auto"/>
        <w:jc w:val="both"/>
        <w:rPr>
          <w:color w:val="auto"/>
          <w:sz w:val="24"/>
          <w:szCs w:val="24"/>
        </w:rPr>
      </w:pPr>
      <w:r w:rsidRPr="007C1830">
        <w:rPr>
          <w:color w:val="auto"/>
          <w:sz w:val="24"/>
          <w:szCs w:val="24"/>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14:paraId="38D610A4" w14:textId="77777777" w:rsidR="00A57638" w:rsidRPr="007C1830" w:rsidRDefault="00E235EB">
      <w:pPr>
        <w:pStyle w:val="13"/>
        <w:spacing w:line="240" w:lineRule="auto"/>
        <w:jc w:val="both"/>
        <w:rPr>
          <w:color w:val="auto"/>
          <w:sz w:val="24"/>
          <w:szCs w:val="24"/>
        </w:rPr>
      </w:pPr>
      <w:r w:rsidRPr="007C1830">
        <w:rPr>
          <w:color w:val="auto"/>
          <w:sz w:val="24"/>
          <w:szCs w:val="24"/>
        </w:rPr>
        <w:t>Параллельные вычисления.</w:t>
      </w:r>
    </w:p>
    <w:p w14:paraId="07492718" w14:textId="77777777" w:rsidR="00A57638" w:rsidRPr="007C1830" w:rsidRDefault="00E235EB">
      <w:pPr>
        <w:pStyle w:val="13"/>
        <w:spacing w:line="240" w:lineRule="auto"/>
        <w:jc w:val="both"/>
        <w:rPr>
          <w:color w:val="auto"/>
          <w:sz w:val="24"/>
          <w:szCs w:val="24"/>
        </w:rPr>
      </w:pPr>
      <w:r w:rsidRPr="007C1830">
        <w:rPr>
          <w:color w:val="auto"/>
          <w:sz w:val="24"/>
          <w:szCs w:val="24"/>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14:paraId="1C6D6A16" w14:textId="77777777" w:rsidR="00A57638" w:rsidRPr="007C1830" w:rsidRDefault="00E235EB">
      <w:pPr>
        <w:pStyle w:val="13"/>
        <w:spacing w:line="240" w:lineRule="auto"/>
        <w:jc w:val="both"/>
        <w:rPr>
          <w:color w:val="auto"/>
          <w:sz w:val="24"/>
          <w:szCs w:val="24"/>
        </w:rPr>
      </w:pPr>
      <w:r w:rsidRPr="007C1830">
        <w:rPr>
          <w:color w:val="auto"/>
          <w:sz w:val="24"/>
          <w:szCs w:val="24"/>
        </w:rPr>
        <w:t>Техника безопасности и правила работы на компьютере.</w:t>
      </w:r>
    </w:p>
    <w:p w14:paraId="2C8B8178" w14:textId="77777777" w:rsidR="00A57638" w:rsidRPr="007C1830" w:rsidRDefault="00E235EB">
      <w:pPr>
        <w:pStyle w:val="13"/>
        <w:spacing w:line="264" w:lineRule="auto"/>
        <w:ind w:firstLine="0"/>
        <w:jc w:val="both"/>
        <w:rPr>
          <w:color w:val="auto"/>
          <w:sz w:val="24"/>
          <w:szCs w:val="24"/>
        </w:rPr>
      </w:pPr>
      <w:r w:rsidRPr="007C1830">
        <w:rPr>
          <w:b/>
          <w:bCs/>
          <w:color w:val="auto"/>
          <w:sz w:val="24"/>
          <w:szCs w:val="24"/>
        </w:rPr>
        <w:t>Программы и данные</w:t>
      </w:r>
    </w:p>
    <w:p w14:paraId="7EF2AA43" w14:textId="77777777" w:rsidR="00A57638" w:rsidRPr="007C1830" w:rsidRDefault="00E235EB">
      <w:pPr>
        <w:pStyle w:val="13"/>
        <w:spacing w:line="240" w:lineRule="auto"/>
        <w:jc w:val="both"/>
        <w:rPr>
          <w:color w:val="auto"/>
          <w:sz w:val="24"/>
          <w:szCs w:val="24"/>
        </w:rPr>
      </w:pPr>
      <w:r w:rsidRPr="007C1830">
        <w:rPr>
          <w:color w:val="auto"/>
          <w:sz w:val="24"/>
          <w:szCs w:val="24"/>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14:paraId="3E7ACC18"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Файлы и папки (каталоги). Принципы построения файловых систем. Полное имя файла (папки). Путь к файлу </w:t>
      </w:r>
      <w:r w:rsidRPr="007C1830">
        <w:rPr>
          <w:color w:val="auto"/>
          <w:sz w:val="24"/>
          <w:szCs w:val="24"/>
        </w:rPr>
        <w:lastRenderedPageBreak/>
        <w:t>(папке).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14:paraId="07F48306" w14:textId="77777777" w:rsidR="00A57638" w:rsidRPr="007C1830" w:rsidRDefault="00E235EB">
      <w:pPr>
        <w:pStyle w:val="13"/>
        <w:spacing w:line="240" w:lineRule="auto"/>
        <w:jc w:val="both"/>
        <w:rPr>
          <w:color w:val="auto"/>
          <w:sz w:val="24"/>
          <w:szCs w:val="24"/>
        </w:rPr>
      </w:pPr>
      <w:r w:rsidRPr="007C1830">
        <w:rPr>
          <w:color w:val="auto"/>
          <w:sz w:val="24"/>
          <w:szCs w:val="24"/>
        </w:rPr>
        <w:t>Компьютерные вирусы и другие вредоносные программы. Программы для защиты от вирусов.</w:t>
      </w:r>
    </w:p>
    <w:p w14:paraId="4A532989" w14:textId="77777777" w:rsidR="00A57638" w:rsidRPr="007C1830" w:rsidRDefault="00E235EB">
      <w:pPr>
        <w:pStyle w:val="13"/>
        <w:spacing w:line="264" w:lineRule="auto"/>
        <w:ind w:firstLine="0"/>
        <w:jc w:val="both"/>
        <w:rPr>
          <w:color w:val="auto"/>
          <w:sz w:val="24"/>
          <w:szCs w:val="24"/>
        </w:rPr>
      </w:pPr>
      <w:r w:rsidRPr="007C1830">
        <w:rPr>
          <w:b/>
          <w:bCs/>
          <w:color w:val="auto"/>
          <w:sz w:val="24"/>
          <w:szCs w:val="24"/>
        </w:rPr>
        <w:t>Компьютерные сети</w:t>
      </w:r>
    </w:p>
    <w:p w14:paraId="736D5AFC"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Объединение компьютеров в сеть. Сеть Интернет. </w:t>
      </w:r>
      <w:r w:rsidR="00E63EAD" w:rsidRPr="007C1830">
        <w:rPr>
          <w:color w:val="auto"/>
          <w:sz w:val="24"/>
          <w:szCs w:val="24"/>
        </w:rPr>
        <w:t>Веб-страница</w:t>
      </w:r>
      <w:r w:rsidRPr="007C1830">
        <w:rPr>
          <w:color w:val="auto"/>
          <w:sz w:val="24"/>
          <w:szCs w:val="24"/>
        </w:rPr>
        <w:t>, веб-сайт. Структура адресов веб-ресурсов. Браузер. Поисковые системы. Поиск информации по ключевым словам и по изображению. Верифицированность информации, полученной из Интернета.</w:t>
      </w:r>
    </w:p>
    <w:p w14:paraId="45487D2B" w14:textId="77777777" w:rsidR="00A57638" w:rsidRPr="007C1830" w:rsidRDefault="00E235EB">
      <w:pPr>
        <w:pStyle w:val="13"/>
        <w:spacing w:line="240" w:lineRule="auto"/>
        <w:jc w:val="both"/>
        <w:rPr>
          <w:color w:val="auto"/>
          <w:sz w:val="24"/>
          <w:szCs w:val="24"/>
        </w:rPr>
      </w:pPr>
      <w:r w:rsidRPr="007C1830">
        <w:rPr>
          <w:color w:val="auto"/>
          <w:sz w:val="24"/>
          <w:szCs w:val="24"/>
        </w:rPr>
        <w:t>Современные сервисы интернет-коммуникаций.</w:t>
      </w:r>
    </w:p>
    <w:p w14:paraId="08F6ABC6" w14:textId="77777777" w:rsidR="00A57638" w:rsidRPr="007C1830" w:rsidRDefault="00E235EB">
      <w:pPr>
        <w:pStyle w:val="13"/>
        <w:spacing w:after="100" w:line="240" w:lineRule="auto"/>
        <w:jc w:val="both"/>
        <w:rPr>
          <w:color w:val="auto"/>
          <w:sz w:val="24"/>
          <w:szCs w:val="24"/>
        </w:rPr>
      </w:pPr>
      <w:r w:rsidRPr="007C1830">
        <w:rPr>
          <w:color w:val="auto"/>
          <w:sz w:val="24"/>
          <w:szCs w:val="24"/>
        </w:rPr>
        <w:t>Сетевой этикет, базовые нормы информационной этики и права при работе в сети Интернет. Стратегии безопасного поведения в Интернете.</w:t>
      </w:r>
    </w:p>
    <w:p w14:paraId="7A28738A" w14:textId="77777777" w:rsidR="00A57638" w:rsidRPr="007C1830" w:rsidRDefault="00E235EB" w:rsidP="00D40CAF">
      <w:pPr>
        <w:pStyle w:val="af5"/>
        <w:rPr>
          <w:sz w:val="24"/>
          <w:szCs w:val="24"/>
        </w:rPr>
      </w:pPr>
      <w:r w:rsidRPr="007C1830">
        <w:rPr>
          <w:sz w:val="24"/>
          <w:szCs w:val="24"/>
        </w:rPr>
        <w:t>Теоретические основы информатики</w:t>
      </w:r>
    </w:p>
    <w:p w14:paraId="7CE56034" w14:textId="77777777" w:rsidR="00A57638" w:rsidRPr="007C1830" w:rsidRDefault="00E235EB">
      <w:pPr>
        <w:pStyle w:val="13"/>
        <w:spacing w:line="264" w:lineRule="auto"/>
        <w:ind w:firstLine="0"/>
        <w:jc w:val="both"/>
        <w:rPr>
          <w:color w:val="auto"/>
          <w:sz w:val="24"/>
          <w:szCs w:val="24"/>
        </w:rPr>
      </w:pPr>
      <w:r w:rsidRPr="007C1830">
        <w:rPr>
          <w:b/>
          <w:bCs/>
          <w:color w:val="auto"/>
          <w:sz w:val="24"/>
          <w:szCs w:val="24"/>
        </w:rPr>
        <w:t>Информация и информационные процессы</w:t>
      </w:r>
    </w:p>
    <w:p w14:paraId="06A89A76" w14:textId="77777777" w:rsidR="00A57638" w:rsidRPr="007C1830" w:rsidRDefault="00E235EB">
      <w:pPr>
        <w:pStyle w:val="13"/>
        <w:spacing w:line="240" w:lineRule="auto"/>
        <w:jc w:val="both"/>
        <w:rPr>
          <w:color w:val="auto"/>
          <w:sz w:val="24"/>
          <w:szCs w:val="24"/>
        </w:rPr>
      </w:pPr>
      <w:r w:rsidRPr="007C1830">
        <w:rPr>
          <w:color w:val="auto"/>
          <w:sz w:val="24"/>
          <w:szCs w:val="24"/>
        </w:rPr>
        <w:t>Информация — одно из основных понятий современной науки.</w:t>
      </w:r>
    </w:p>
    <w:p w14:paraId="0D3A662E" w14:textId="77777777" w:rsidR="00A57638" w:rsidRPr="007C1830" w:rsidRDefault="00E235EB">
      <w:pPr>
        <w:pStyle w:val="13"/>
        <w:spacing w:line="240" w:lineRule="auto"/>
        <w:jc w:val="both"/>
        <w:rPr>
          <w:color w:val="auto"/>
          <w:sz w:val="24"/>
          <w:szCs w:val="24"/>
        </w:rPr>
      </w:pPr>
      <w:r w:rsidRPr="007C1830">
        <w:rPr>
          <w:color w:val="auto"/>
          <w:sz w:val="24"/>
          <w:szCs w:val="24"/>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14:paraId="146EA6DD" w14:textId="77777777" w:rsidR="00A57638" w:rsidRPr="007C1830" w:rsidRDefault="00E235EB">
      <w:pPr>
        <w:pStyle w:val="13"/>
        <w:spacing w:line="240" w:lineRule="auto"/>
        <w:jc w:val="both"/>
        <w:rPr>
          <w:color w:val="auto"/>
          <w:sz w:val="24"/>
          <w:szCs w:val="24"/>
        </w:rPr>
      </w:pPr>
      <w:r w:rsidRPr="007C1830">
        <w:rPr>
          <w:color w:val="auto"/>
          <w:sz w:val="24"/>
          <w:szCs w:val="24"/>
        </w:rPr>
        <w:t>Дискретность данных. Возможность описания непрерывных объектов и процессов с помощью дискретных данных.</w:t>
      </w:r>
    </w:p>
    <w:p w14:paraId="74042FF1" w14:textId="77777777" w:rsidR="00A57638" w:rsidRPr="007C1830" w:rsidRDefault="00E235EB">
      <w:pPr>
        <w:pStyle w:val="13"/>
        <w:spacing w:line="240" w:lineRule="auto"/>
        <w:jc w:val="both"/>
        <w:rPr>
          <w:color w:val="auto"/>
          <w:sz w:val="24"/>
          <w:szCs w:val="24"/>
        </w:rPr>
      </w:pPr>
      <w:r w:rsidRPr="007C1830">
        <w:rPr>
          <w:color w:val="auto"/>
          <w:sz w:val="24"/>
          <w:szCs w:val="24"/>
        </w:rPr>
        <w:t>Информационные процессы — процессы, связанные с хранением, преобразованием и передачей данных.</w:t>
      </w:r>
    </w:p>
    <w:p w14:paraId="5FB03193" w14:textId="77777777" w:rsidR="00A57638" w:rsidRPr="007C1830" w:rsidRDefault="00E235EB">
      <w:pPr>
        <w:pStyle w:val="13"/>
        <w:spacing w:line="264" w:lineRule="auto"/>
        <w:ind w:firstLine="0"/>
        <w:jc w:val="both"/>
        <w:rPr>
          <w:color w:val="auto"/>
          <w:sz w:val="24"/>
          <w:szCs w:val="24"/>
        </w:rPr>
      </w:pPr>
      <w:r w:rsidRPr="007C1830">
        <w:rPr>
          <w:b/>
          <w:bCs/>
          <w:color w:val="auto"/>
          <w:sz w:val="24"/>
          <w:szCs w:val="24"/>
        </w:rPr>
        <w:t>Представление информации</w:t>
      </w:r>
    </w:p>
    <w:p w14:paraId="056ACC84"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Символ. Алфавит. Мощность алфавита. Разнообразие языков и алфавитов. Естественные и формальные языки. Алфавит текстов на русском языке. Двоичный алфавит. </w:t>
      </w:r>
      <w:r w:rsidRPr="007C1830">
        <w:rPr>
          <w:color w:val="auto"/>
          <w:sz w:val="24"/>
          <w:szCs w:val="24"/>
        </w:rPr>
        <w:lastRenderedPageBreak/>
        <w:t>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14:paraId="6D349DF2" w14:textId="77777777" w:rsidR="00A57638" w:rsidRPr="007C1830" w:rsidRDefault="00E235EB">
      <w:pPr>
        <w:pStyle w:val="13"/>
        <w:spacing w:line="240" w:lineRule="auto"/>
        <w:jc w:val="both"/>
        <w:rPr>
          <w:color w:val="auto"/>
          <w:sz w:val="24"/>
          <w:szCs w:val="24"/>
        </w:rPr>
      </w:pPr>
      <w:r w:rsidRPr="007C1830">
        <w:rPr>
          <w:color w:val="auto"/>
          <w:sz w:val="24"/>
          <w:szCs w:val="24"/>
        </w:rPr>
        <w:t>Кодирование символов одного алфавита с помощью кодовых слов в другом алфавите; кодовая таблица, декодирование.</w:t>
      </w:r>
    </w:p>
    <w:p w14:paraId="169C3D62" w14:textId="77777777" w:rsidR="00A57638" w:rsidRPr="007C1830" w:rsidRDefault="00E235EB">
      <w:pPr>
        <w:pStyle w:val="13"/>
        <w:spacing w:line="240" w:lineRule="auto"/>
        <w:jc w:val="both"/>
        <w:rPr>
          <w:color w:val="auto"/>
          <w:sz w:val="24"/>
          <w:szCs w:val="24"/>
        </w:rPr>
      </w:pPr>
      <w:r w:rsidRPr="007C1830">
        <w:rPr>
          <w:color w:val="auto"/>
          <w:sz w:val="24"/>
          <w:szCs w:val="24"/>
        </w:rPr>
        <w:t>Двоичный код. Представление данных в компьютере как текстов в двоичном алфавите.</w:t>
      </w:r>
    </w:p>
    <w:p w14:paraId="02EBA4CF" w14:textId="77777777" w:rsidR="00A57638" w:rsidRPr="007C1830" w:rsidRDefault="00E235EB">
      <w:pPr>
        <w:pStyle w:val="13"/>
        <w:spacing w:line="240" w:lineRule="auto"/>
        <w:jc w:val="both"/>
        <w:rPr>
          <w:color w:val="auto"/>
          <w:sz w:val="24"/>
          <w:szCs w:val="24"/>
        </w:rPr>
      </w:pPr>
      <w:r w:rsidRPr="007C1830">
        <w:rPr>
          <w:color w:val="auto"/>
          <w:sz w:val="24"/>
          <w:szCs w:val="24"/>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14:paraId="251E4243" w14:textId="77777777" w:rsidR="00A57638" w:rsidRPr="007C1830" w:rsidRDefault="00E235EB">
      <w:pPr>
        <w:pStyle w:val="13"/>
        <w:spacing w:line="240" w:lineRule="auto"/>
        <w:jc w:val="both"/>
        <w:rPr>
          <w:color w:val="auto"/>
          <w:sz w:val="24"/>
          <w:szCs w:val="24"/>
        </w:rPr>
      </w:pPr>
      <w:r w:rsidRPr="007C1830">
        <w:rPr>
          <w:color w:val="auto"/>
          <w:sz w:val="24"/>
          <w:szCs w:val="24"/>
        </w:rPr>
        <w:t>Скорость передачи данных. Единицы скорости передачи данных.</w:t>
      </w:r>
    </w:p>
    <w:p w14:paraId="14E0CC80"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Кодирование текстов. Равномерный код. Неравномерный код. Кодировка </w:t>
      </w:r>
      <w:r w:rsidRPr="007C1830">
        <w:rPr>
          <w:color w:val="auto"/>
          <w:sz w:val="24"/>
          <w:szCs w:val="24"/>
          <w:lang w:val="en-US" w:eastAsia="en-US" w:bidi="en-US"/>
        </w:rPr>
        <w:t>ASCII</w:t>
      </w:r>
      <w:r w:rsidRPr="007C1830">
        <w:rPr>
          <w:color w:val="auto"/>
          <w:sz w:val="24"/>
          <w:szCs w:val="24"/>
          <w:lang w:eastAsia="en-US" w:bidi="en-US"/>
        </w:rPr>
        <w:t xml:space="preserve">. </w:t>
      </w:r>
      <w:r w:rsidRPr="007C1830">
        <w:rPr>
          <w:color w:val="auto"/>
          <w:sz w:val="24"/>
          <w:szCs w:val="24"/>
        </w:rPr>
        <w:t xml:space="preserve">Восьмибитные кодировки. Понятие о кодировках </w:t>
      </w:r>
      <w:r w:rsidRPr="007C1830">
        <w:rPr>
          <w:color w:val="auto"/>
          <w:sz w:val="24"/>
          <w:szCs w:val="24"/>
          <w:lang w:val="en-US" w:eastAsia="en-US" w:bidi="en-US"/>
        </w:rPr>
        <w:t>UNICODE</w:t>
      </w:r>
      <w:r w:rsidRPr="007C1830">
        <w:rPr>
          <w:color w:val="auto"/>
          <w:sz w:val="24"/>
          <w:szCs w:val="24"/>
          <w:lang w:eastAsia="en-US" w:bidi="en-US"/>
        </w:rPr>
        <w:t xml:space="preserve">. </w:t>
      </w:r>
      <w:r w:rsidRPr="007C1830">
        <w:rPr>
          <w:color w:val="auto"/>
          <w:sz w:val="24"/>
          <w:szCs w:val="24"/>
        </w:rPr>
        <w:t>Декодирование сообщений с использованием равномерного и неравномерного кода. Информационный объём текста.</w:t>
      </w:r>
    </w:p>
    <w:p w14:paraId="0F1211E9" w14:textId="77777777" w:rsidR="00A57638" w:rsidRPr="007C1830" w:rsidRDefault="00E235EB">
      <w:pPr>
        <w:pStyle w:val="13"/>
        <w:spacing w:line="240" w:lineRule="auto"/>
        <w:jc w:val="both"/>
        <w:rPr>
          <w:color w:val="auto"/>
          <w:sz w:val="24"/>
          <w:szCs w:val="24"/>
        </w:rPr>
      </w:pPr>
      <w:r w:rsidRPr="007C1830">
        <w:rPr>
          <w:color w:val="auto"/>
          <w:sz w:val="24"/>
          <w:szCs w:val="24"/>
        </w:rPr>
        <w:t>Искажение информации при передаче.</w:t>
      </w:r>
    </w:p>
    <w:p w14:paraId="4345CF17" w14:textId="77777777" w:rsidR="00A57638" w:rsidRPr="007C1830" w:rsidRDefault="00E235EB">
      <w:pPr>
        <w:pStyle w:val="13"/>
        <w:spacing w:line="240" w:lineRule="auto"/>
        <w:jc w:val="both"/>
        <w:rPr>
          <w:color w:val="auto"/>
          <w:sz w:val="24"/>
          <w:szCs w:val="24"/>
        </w:rPr>
      </w:pPr>
      <w:r w:rsidRPr="007C1830">
        <w:rPr>
          <w:color w:val="auto"/>
          <w:sz w:val="24"/>
          <w:szCs w:val="24"/>
        </w:rPr>
        <w:t>Общее представление о цифровом представлении аудиовизуальных и других непрерывных данных.</w:t>
      </w:r>
    </w:p>
    <w:p w14:paraId="68268F14"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Кодирование цвета. Цветовые модели. Модель </w:t>
      </w:r>
      <w:r w:rsidRPr="007C1830">
        <w:rPr>
          <w:color w:val="auto"/>
          <w:sz w:val="24"/>
          <w:szCs w:val="24"/>
          <w:lang w:val="en-US" w:eastAsia="en-US" w:bidi="en-US"/>
        </w:rPr>
        <w:t>RGB</w:t>
      </w:r>
      <w:r w:rsidRPr="007C1830">
        <w:rPr>
          <w:color w:val="auto"/>
          <w:sz w:val="24"/>
          <w:szCs w:val="24"/>
          <w:lang w:eastAsia="en-US" w:bidi="en-US"/>
        </w:rPr>
        <w:t xml:space="preserve">. </w:t>
      </w:r>
      <w:r w:rsidRPr="007C1830">
        <w:rPr>
          <w:color w:val="auto"/>
          <w:sz w:val="24"/>
          <w:szCs w:val="24"/>
        </w:rPr>
        <w:t>Глубина кодирования. Палитра.</w:t>
      </w:r>
    </w:p>
    <w:p w14:paraId="2A4BD76C" w14:textId="77777777" w:rsidR="00A57638" w:rsidRPr="007C1830" w:rsidRDefault="00E235EB">
      <w:pPr>
        <w:pStyle w:val="13"/>
        <w:spacing w:line="240" w:lineRule="auto"/>
        <w:jc w:val="both"/>
        <w:rPr>
          <w:color w:val="auto"/>
          <w:sz w:val="24"/>
          <w:szCs w:val="24"/>
        </w:rPr>
      </w:pPr>
      <w:r w:rsidRPr="007C1830">
        <w:rPr>
          <w:color w:val="auto"/>
          <w:sz w:val="24"/>
          <w:szCs w:val="24"/>
        </w:rPr>
        <w:t>Растровое и векторное представление изображений. Пиксель. Оценка информационного объёма графических данных для растрового изображения.</w:t>
      </w:r>
    </w:p>
    <w:p w14:paraId="3A9405F4" w14:textId="77777777" w:rsidR="00A57638" w:rsidRPr="007C1830" w:rsidRDefault="00E235EB">
      <w:pPr>
        <w:pStyle w:val="13"/>
        <w:spacing w:line="240" w:lineRule="auto"/>
        <w:jc w:val="both"/>
        <w:rPr>
          <w:color w:val="auto"/>
          <w:sz w:val="24"/>
          <w:szCs w:val="24"/>
        </w:rPr>
      </w:pPr>
      <w:r w:rsidRPr="007C1830">
        <w:rPr>
          <w:color w:val="auto"/>
          <w:sz w:val="24"/>
          <w:szCs w:val="24"/>
        </w:rPr>
        <w:t>Кодирование звука. Разрядность и частота записи. Количество каналов записи.</w:t>
      </w:r>
    </w:p>
    <w:p w14:paraId="5BB53290" w14:textId="77777777" w:rsidR="00A57638" w:rsidRPr="007C1830" w:rsidRDefault="00E235EB">
      <w:pPr>
        <w:pStyle w:val="13"/>
        <w:spacing w:after="160" w:line="240" w:lineRule="auto"/>
        <w:jc w:val="both"/>
        <w:rPr>
          <w:color w:val="auto"/>
          <w:sz w:val="24"/>
          <w:szCs w:val="24"/>
        </w:rPr>
      </w:pPr>
      <w:r w:rsidRPr="007C1830">
        <w:rPr>
          <w:color w:val="auto"/>
          <w:sz w:val="24"/>
          <w:szCs w:val="24"/>
        </w:rPr>
        <w:t>Оценка количественных параметров, связанных с представлением и хранением звуковых файлов.</w:t>
      </w:r>
    </w:p>
    <w:p w14:paraId="51619EBF" w14:textId="77777777" w:rsidR="00A57638" w:rsidRPr="007C1830" w:rsidRDefault="00E235EB" w:rsidP="00D40CAF">
      <w:pPr>
        <w:pStyle w:val="af5"/>
        <w:rPr>
          <w:sz w:val="24"/>
          <w:szCs w:val="24"/>
        </w:rPr>
      </w:pPr>
      <w:r w:rsidRPr="007C1830">
        <w:rPr>
          <w:sz w:val="24"/>
          <w:szCs w:val="24"/>
        </w:rPr>
        <w:t>Информационные технологии</w:t>
      </w:r>
    </w:p>
    <w:p w14:paraId="2913D676" w14:textId="77777777" w:rsidR="00A57638" w:rsidRPr="007C1830" w:rsidRDefault="00E235EB">
      <w:pPr>
        <w:pStyle w:val="13"/>
        <w:spacing w:line="259" w:lineRule="auto"/>
        <w:ind w:firstLine="0"/>
        <w:jc w:val="both"/>
        <w:rPr>
          <w:color w:val="auto"/>
          <w:sz w:val="24"/>
          <w:szCs w:val="24"/>
        </w:rPr>
      </w:pPr>
      <w:r w:rsidRPr="007C1830">
        <w:rPr>
          <w:b/>
          <w:bCs/>
          <w:color w:val="auto"/>
          <w:sz w:val="24"/>
          <w:szCs w:val="24"/>
        </w:rPr>
        <w:t>Текстовые документы</w:t>
      </w:r>
    </w:p>
    <w:p w14:paraId="791734DF" w14:textId="77777777" w:rsidR="00A57638" w:rsidRPr="007C1830" w:rsidRDefault="00E235EB">
      <w:pPr>
        <w:pStyle w:val="13"/>
        <w:spacing w:line="240" w:lineRule="auto"/>
        <w:jc w:val="both"/>
        <w:rPr>
          <w:color w:val="auto"/>
          <w:sz w:val="24"/>
          <w:szCs w:val="24"/>
        </w:rPr>
      </w:pPr>
      <w:r w:rsidRPr="007C1830">
        <w:rPr>
          <w:color w:val="auto"/>
          <w:sz w:val="24"/>
          <w:szCs w:val="24"/>
        </w:rPr>
        <w:t>Текстовые документы и их структурные элементы (страница, абзац, строка, слово, символ).</w:t>
      </w:r>
    </w:p>
    <w:p w14:paraId="0A543E35"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Текстовый процессор — инструмент создания, </w:t>
      </w:r>
      <w:r w:rsidRPr="007C1830">
        <w:rPr>
          <w:color w:val="auto"/>
          <w:sz w:val="24"/>
          <w:szCs w:val="24"/>
        </w:rPr>
        <w:lastRenderedPageBreak/>
        <w:t>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14:paraId="5CE34002" w14:textId="77777777" w:rsidR="00A57638" w:rsidRPr="007C1830" w:rsidRDefault="00E235EB">
      <w:pPr>
        <w:pStyle w:val="13"/>
        <w:spacing w:line="240" w:lineRule="auto"/>
        <w:jc w:val="both"/>
        <w:rPr>
          <w:color w:val="auto"/>
          <w:sz w:val="24"/>
          <w:szCs w:val="24"/>
        </w:rPr>
      </w:pPr>
      <w:r w:rsidRPr="007C1830">
        <w:rPr>
          <w:color w:val="auto"/>
          <w:sz w:val="24"/>
          <w:szCs w:val="24"/>
        </w:rPr>
        <w:t>Структурирование информации с помощью списков и таблиц. Многоуровневые списки. Добавление таблиц в текстовые документы.</w:t>
      </w:r>
    </w:p>
    <w:p w14:paraId="151B74E1" w14:textId="77777777" w:rsidR="00A57638" w:rsidRPr="007C1830" w:rsidRDefault="00E235EB">
      <w:pPr>
        <w:pStyle w:val="13"/>
        <w:spacing w:line="240" w:lineRule="auto"/>
        <w:jc w:val="both"/>
        <w:rPr>
          <w:color w:val="auto"/>
          <w:sz w:val="24"/>
          <w:szCs w:val="24"/>
        </w:rPr>
      </w:pPr>
      <w:r w:rsidRPr="007C1830">
        <w:rPr>
          <w:color w:val="auto"/>
          <w:sz w:val="24"/>
          <w:szCs w:val="24"/>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w:t>
      </w:r>
    </w:p>
    <w:p w14:paraId="595FA1A5" w14:textId="77777777" w:rsidR="00A57638" w:rsidRPr="007C1830" w:rsidRDefault="00E235EB">
      <w:pPr>
        <w:pStyle w:val="13"/>
        <w:spacing w:line="240" w:lineRule="auto"/>
        <w:jc w:val="both"/>
        <w:rPr>
          <w:color w:val="auto"/>
          <w:sz w:val="24"/>
          <w:szCs w:val="24"/>
        </w:rPr>
      </w:pPr>
      <w:r w:rsidRPr="007C1830">
        <w:rPr>
          <w:color w:val="auto"/>
          <w:sz w:val="24"/>
          <w:szCs w:val="24"/>
        </w:rPr>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p w14:paraId="44C922D7" w14:textId="77777777" w:rsidR="00A57638" w:rsidRPr="007C1830" w:rsidRDefault="00E235EB">
      <w:pPr>
        <w:pStyle w:val="13"/>
        <w:spacing w:line="259" w:lineRule="auto"/>
        <w:ind w:firstLine="0"/>
        <w:jc w:val="both"/>
        <w:rPr>
          <w:color w:val="auto"/>
          <w:sz w:val="24"/>
          <w:szCs w:val="24"/>
        </w:rPr>
      </w:pPr>
      <w:r w:rsidRPr="007C1830">
        <w:rPr>
          <w:b/>
          <w:bCs/>
          <w:color w:val="auto"/>
          <w:sz w:val="24"/>
          <w:szCs w:val="24"/>
        </w:rPr>
        <w:t>Компьютерная графика</w:t>
      </w:r>
    </w:p>
    <w:p w14:paraId="734A5B28" w14:textId="77777777" w:rsidR="00A57638" w:rsidRPr="007C1830" w:rsidRDefault="00E235EB">
      <w:pPr>
        <w:pStyle w:val="13"/>
        <w:spacing w:line="240" w:lineRule="auto"/>
        <w:jc w:val="both"/>
        <w:rPr>
          <w:color w:val="auto"/>
          <w:sz w:val="24"/>
          <w:szCs w:val="24"/>
        </w:rPr>
      </w:pPr>
      <w:r w:rsidRPr="007C1830">
        <w:rPr>
          <w:color w:val="auto"/>
          <w:sz w:val="24"/>
          <w:szCs w:val="24"/>
        </w:rPr>
        <w:t>Знакомство с графическими редакторами. Растровые рисунки. Использование графических примитивов.</w:t>
      </w:r>
    </w:p>
    <w:p w14:paraId="0698118F" w14:textId="77777777" w:rsidR="00A57638" w:rsidRPr="007C1830" w:rsidRDefault="00E235EB">
      <w:pPr>
        <w:pStyle w:val="13"/>
        <w:spacing w:line="240" w:lineRule="auto"/>
        <w:jc w:val="both"/>
        <w:rPr>
          <w:color w:val="auto"/>
          <w:sz w:val="24"/>
          <w:szCs w:val="24"/>
        </w:rPr>
      </w:pPr>
      <w:r w:rsidRPr="007C1830">
        <w:rPr>
          <w:color w:val="auto"/>
          <w:sz w:val="24"/>
          <w:szCs w:val="24"/>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14:paraId="12E65087" w14:textId="77777777" w:rsidR="00A57638" w:rsidRPr="007C1830" w:rsidRDefault="00E235EB">
      <w:pPr>
        <w:pStyle w:val="13"/>
        <w:spacing w:line="240" w:lineRule="auto"/>
        <w:jc w:val="both"/>
        <w:rPr>
          <w:color w:val="auto"/>
          <w:sz w:val="24"/>
          <w:szCs w:val="24"/>
        </w:rPr>
      </w:pPr>
      <w:r w:rsidRPr="007C1830">
        <w:rPr>
          <w:color w:val="auto"/>
          <w:sz w:val="24"/>
          <w:szCs w:val="24"/>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14:paraId="28ABF9A6" w14:textId="77777777" w:rsidR="00A57638" w:rsidRPr="007C1830" w:rsidRDefault="00E235EB">
      <w:pPr>
        <w:pStyle w:val="13"/>
        <w:spacing w:line="262" w:lineRule="auto"/>
        <w:ind w:firstLine="0"/>
        <w:jc w:val="both"/>
        <w:rPr>
          <w:color w:val="auto"/>
          <w:sz w:val="24"/>
          <w:szCs w:val="24"/>
        </w:rPr>
      </w:pPr>
      <w:r w:rsidRPr="007C1830">
        <w:rPr>
          <w:b/>
          <w:bCs/>
          <w:color w:val="auto"/>
          <w:sz w:val="24"/>
          <w:szCs w:val="24"/>
        </w:rPr>
        <w:t>Мультимедийные презентации</w:t>
      </w:r>
    </w:p>
    <w:p w14:paraId="68952E64" w14:textId="77777777" w:rsidR="00A57638" w:rsidRPr="007C1830" w:rsidRDefault="00E235EB">
      <w:pPr>
        <w:pStyle w:val="13"/>
        <w:spacing w:line="240" w:lineRule="auto"/>
        <w:jc w:val="both"/>
        <w:rPr>
          <w:color w:val="auto"/>
          <w:sz w:val="24"/>
          <w:szCs w:val="24"/>
        </w:rPr>
      </w:pPr>
      <w:r w:rsidRPr="007C1830">
        <w:rPr>
          <w:color w:val="auto"/>
          <w:sz w:val="24"/>
          <w:szCs w:val="24"/>
        </w:rPr>
        <w:t>Подготовка мультимедийных презентаций. Слайд. Добавление на слайд текста и изображений. Работа с несколькими слайдами.</w:t>
      </w:r>
    </w:p>
    <w:p w14:paraId="3E21B168" w14:textId="77777777" w:rsidR="00A57638" w:rsidRPr="007C1830" w:rsidRDefault="00E235EB">
      <w:pPr>
        <w:pStyle w:val="13"/>
        <w:spacing w:after="200" w:line="240" w:lineRule="auto"/>
        <w:jc w:val="both"/>
        <w:rPr>
          <w:color w:val="auto"/>
          <w:sz w:val="24"/>
          <w:szCs w:val="24"/>
        </w:rPr>
      </w:pPr>
      <w:r w:rsidRPr="007C1830">
        <w:rPr>
          <w:color w:val="auto"/>
          <w:sz w:val="24"/>
          <w:szCs w:val="24"/>
        </w:rPr>
        <w:t>Добавление на слайд аудиовизуальных данных. Анимация. Гиперссылки.</w:t>
      </w:r>
    </w:p>
    <w:p w14:paraId="2D9FBF05" w14:textId="77777777" w:rsidR="00A57638" w:rsidRPr="007C1830" w:rsidRDefault="00D40CAF" w:rsidP="00D40CAF">
      <w:pPr>
        <w:pStyle w:val="af5"/>
        <w:rPr>
          <w:sz w:val="24"/>
          <w:szCs w:val="24"/>
        </w:rPr>
      </w:pPr>
      <w:bookmarkStart w:id="573" w:name="bookmark1339"/>
      <w:r w:rsidRPr="007C1830">
        <w:rPr>
          <w:sz w:val="24"/>
          <w:szCs w:val="24"/>
        </w:rPr>
        <w:t xml:space="preserve">8 </w:t>
      </w:r>
      <w:r w:rsidR="00E235EB" w:rsidRPr="007C1830">
        <w:rPr>
          <w:sz w:val="24"/>
          <w:szCs w:val="24"/>
        </w:rPr>
        <w:t>класс</w:t>
      </w:r>
      <w:bookmarkEnd w:id="573"/>
    </w:p>
    <w:p w14:paraId="646FED4B" w14:textId="77777777" w:rsidR="00D40CAF" w:rsidRPr="007C1830" w:rsidRDefault="00D40CAF" w:rsidP="00D40CAF">
      <w:pPr>
        <w:pStyle w:val="af5"/>
        <w:rPr>
          <w:sz w:val="24"/>
          <w:szCs w:val="24"/>
        </w:rPr>
      </w:pPr>
    </w:p>
    <w:p w14:paraId="34EF4537" w14:textId="77777777" w:rsidR="00A57638" w:rsidRPr="007C1830" w:rsidRDefault="00E235EB" w:rsidP="00D40CAF">
      <w:pPr>
        <w:pStyle w:val="af5"/>
        <w:rPr>
          <w:sz w:val="24"/>
          <w:szCs w:val="24"/>
        </w:rPr>
      </w:pPr>
      <w:r w:rsidRPr="007C1830">
        <w:rPr>
          <w:sz w:val="24"/>
          <w:szCs w:val="24"/>
        </w:rPr>
        <w:lastRenderedPageBreak/>
        <w:t>Теоретические основы информатики</w:t>
      </w:r>
    </w:p>
    <w:p w14:paraId="5A3F2931" w14:textId="77777777" w:rsidR="00A57638" w:rsidRPr="007C1830" w:rsidRDefault="00E235EB">
      <w:pPr>
        <w:pStyle w:val="13"/>
        <w:spacing w:line="262" w:lineRule="auto"/>
        <w:ind w:firstLine="0"/>
        <w:jc w:val="both"/>
        <w:rPr>
          <w:color w:val="auto"/>
          <w:sz w:val="24"/>
          <w:szCs w:val="24"/>
        </w:rPr>
      </w:pPr>
      <w:r w:rsidRPr="007C1830">
        <w:rPr>
          <w:b/>
          <w:bCs/>
          <w:color w:val="auto"/>
          <w:sz w:val="24"/>
          <w:szCs w:val="24"/>
        </w:rPr>
        <w:t>Системы счисления</w:t>
      </w:r>
    </w:p>
    <w:p w14:paraId="441C3150" w14:textId="77777777" w:rsidR="00A57638" w:rsidRPr="007C1830" w:rsidRDefault="00E235EB">
      <w:pPr>
        <w:pStyle w:val="13"/>
        <w:spacing w:line="240" w:lineRule="auto"/>
        <w:jc w:val="both"/>
        <w:rPr>
          <w:color w:val="auto"/>
          <w:sz w:val="24"/>
          <w:szCs w:val="24"/>
        </w:rPr>
      </w:pPr>
      <w:r w:rsidRPr="007C1830">
        <w:rPr>
          <w:color w:val="auto"/>
          <w:sz w:val="24"/>
          <w:szCs w:val="24"/>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14:paraId="089CB537" w14:textId="77777777" w:rsidR="00A57638" w:rsidRPr="007C1830" w:rsidRDefault="00E235EB">
      <w:pPr>
        <w:pStyle w:val="13"/>
        <w:spacing w:line="240" w:lineRule="auto"/>
        <w:jc w:val="both"/>
        <w:rPr>
          <w:color w:val="auto"/>
          <w:sz w:val="24"/>
          <w:szCs w:val="24"/>
        </w:rPr>
      </w:pPr>
      <w:r w:rsidRPr="007C1830">
        <w:rPr>
          <w:color w:val="auto"/>
          <w:sz w:val="24"/>
          <w:szCs w:val="24"/>
        </w:rPr>
        <w:t>Римская система счисления.</w:t>
      </w:r>
    </w:p>
    <w:p w14:paraId="7EE0A8B6" w14:textId="77777777" w:rsidR="00A57638" w:rsidRPr="007C1830" w:rsidRDefault="00E235EB">
      <w:pPr>
        <w:pStyle w:val="13"/>
        <w:spacing w:line="240" w:lineRule="auto"/>
        <w:jc w:val="both"/>
        <w:rPr>
          <w:color w:val="auto"/>
          <w:sz w:val="24"/>
          <w:szCs w:val="24"/>
        </w:rPr>
      </w:pPr>
      <w:r w:rsidRPr="007C1830">
        <w:rPr>
          <w:color w:val="auto"/>
          <w:sz w:val="24"/>
          <w:szCs w:val="24"/>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14:paraId="0BB554FE" w14:textId="77777777" w:rsidR="00A57638" w:rsidRPr="007C1830" w:rsidRDefault="00E235EB">
      <w:pPr>
        <w:pStyle w:val="13"/>
        <w:spacing w:line="257" w:lineRule="auto"/>
        <w:jc w:val="both"/>
        <w:rPr>
          <w:color w:val="auto"/>
          <w:sz w:val="24"/>
          <w:szCs w:val="24"/>
        </w:rPr>
      </w:pPr>
      <w:r w:rsidRPr="007C1830">
        <w:rPr>
          <w:color w:val="auto"/>
          <w:sz w:val="24"/>
          <w:szCs w:val="24"/>
        </w:rPr>
        <w:t xml:space="preserve">Арифметические операции в двоичной системе счисления. </w:t>
      </w:r>
      <w:r w:rsidRPr="007C1830">
        <w:rPr>
          <w:b/>
          <w:bCs/>
          <w:color w:val="auto"/>
          <w:sz w:val="24"/>
          <w:szCs w:val="24"/>
        </w:rPr>
        <w:t>Элементы математической логики</w:t>
      </w:r>
    </w:p>
    <w:p w14:paraId="468A45F3" w14:textId="77777777" w:rsidR="00A57638" w:rsidRPr="007C1830" w:rsidRDefault="00E235EB">
      <w:pPr>
        <w:pStyle w:val="13"/>
        <w:spacing w:line="240" w:lineRule="auto"/>
        <w:jc w:val="both"/>
        <w:rPr>
          <w:color w:val="auto"/>
          <w:sz w:val="24"/>
          <w:szCs w:val="24"/>
        </w:rPr>
      </w:pPr>
      <w:r w:rsidRPr="007C1830">
        <w:rPr>
          <w:color w:val="auto"/>
          <w:sz w:val="24"/>
          <w:szCs w:val="24"/>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14:paraId="41AA6587" w14:textId="77777777" w:rsidR="00A57638" w:rsidRPr="007C1830" w:rsidRDefault="00E235EB">
      <w:pPr>
        <w:pStyle w:val="13"/>
        <w:spacing w:after="220" w:line="240" w:lineRule="auto"/>
        <w:jc w:val="both"/>
        <w:rPr>
          <w:color w:val="auto"/>
          <w:sz w:val="24"/>
          <w:szCs w:val="24"/>
        </w:rPr>
      </w:pPr>
      <w:r w:rsidRPr="007C1830">
        <w:rPr>
          <w:color w:val="auto"/>
          <w:sz w:val="24"/>
          <w:szCs w:val="24"/>
        </w:rPr>
        <w:t>Логические элементы. Знакомство с логическими основами компьютера.</w:t>
      </w:r>
    </w:p>
    <w:p w14:paraId="4105B540" w14:textId="77777777" w:rsidR="00A57638" w:rsidRPr="007C1830" w:rsidRDefault="00E235EB" w:rsidP="00D40CAF">
      <w:pPr>
        <w:pStyle w:val="af5"/>
        <w:rPr>
          <w:sz w:val="24"/>
          <w:szCs w:val="24"/>
        </w:rPr>
      </w:pPr>
      <w:r w:rsidRPr="007C1830">
        <w:rPr>
          <w:sz w:val="24"/>
          <w:szCs w:val="24"/>
        </w:rPr>
        <w:t>Алгоритмы и программирование</w:t>
      </w:r>
    </w:p>
    <w:p w14:paraId="13071D7D" w14:textId="77777777" w:rsidR="00A57638" w:rsidRPr="007C1830" w:rsidRDefault="00E235EB">
      <w:pPr>
        <w:pStyle w:val="13"/>
        <w:spacing w:line="264" w:lineRule="auto"/>
        <w:ind w:firstLine="0"/>
        <w:jc w:val="both"/>
        <w:rPr>
          <w:color w:val="auto"/>
          <w:sz w:val="24"/>
          <w:szCs w:val="24"/>
        </w:rPr>
      </w:pPr>
      <w:r w:rsidRPr="007C1830">
        <w:rPr>
          <w:b/>
          <w:bCs/>
          <w:color w:val="auto"/>
          <w:sz w:val="24"/>
          <w:szCs w:val="24"/>
        </w:rPr>
        <w:t>Исполнители и алгоритмы. Алгоритмические конструкции</w:t>
      </w:r>
    </w:p>
    <w:p w14:paraId="1302F198" w14:textId="77777777" w:rsidR="00A57638" w:rsidRPr="007C1830" w:rsidRDefault="00E235EB">
      <w:pPr>
        <w:pStyle w:val="13"/>
        <w:spacing w:line="240" w:lineRule="auto"/>
        <w:jc w:val="both"/>
        <w:rPr>
          <w:color w:val="auto"/>
          <w:sz w:val="24"/>
          <w:szCs w:val="24"/>
        </w:rPr>
      </w:pPr>
      <w:r w:rsidRPr="007C1830">
        <w:rPr>
          <w:color w:val="auto"/>
          <w:sz w:val="24"/>
          <w:szCs w:val="24"/>
        </w:rPr>
        <w:t>Понятие алгоритма. Исполнители алгоритмов. Алгоритм как план управления исполнителем.</w:t>
      </w:r>
    </w:p>
    <w:p w14:paraId="72FB1BFF" w14:textId="77777777" w:rsidR="00A57638" w:rsidRPr="007C1830" w:rsidRDefault="00E235EB">
      <w:pPr>
        <w:pStyle w:val="13"/>
        <w:spacing w:line="240" w:lineRule="auto"/>
        <w:jc w:val="both"/>
        <w:rPr>
          <w:color w:val="auto"/>
          <w:sz w:val="24"/>
          <w:szCs w:val="24"/>
        </w:rPr>
      </w:pPr>
      <w:r w:rsidRPr="007C1830">
        <w:rPr>
          <w:color w:val="auto"/>
          <w:sz w:val="24"/>
          <w:szCs w:val="24"/>
        </w:rPr>
        <w:t>Свойства алгоритма. Способы записи алгоритма (словесный, в виде блок-схемы, программа).</w:t>
      </w:r>
    </w:p>
    <w:p w14:paraId="266E064A"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Алгоритмические конструкции. Конструкция </w:t>
      </w:r>
      <w:r w:rsidRPr="007C1830">
        <w:rPr>
          <w:color w:val="auto"/>
          <w:sz w:val="24"/>
          <w:szCs w:val="24"/>
        </w:rPr>
        <w:lastRenderedPageBreak/>
        <w:t>«следование».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14:paraId="65F41A13" w14:textId="77777777" w:rsidR="00A57638" w:rsidRPr="007C1830" w:rsidRDefault="00E235EB">
      <w:pPr>
        <w:pStyle w:val="13"/>
        <w:spacing w:line="240" w:lineRule="auto"/>
        <w:jc w:val="both"/>
        <w:rPr>
          <w:color w:val="auto"/>
          <w:sz w:val="24"/>
          <w:szCs w:val="24"/>
        </w:rPr>
      </w:pPr>
      <w:r w:rsidRPr="007C1830">
        <w:rPr>
          <w:color w:val="auto"/>
          <w:sz w:val="24"/>
          <w:szCs w:val="24"/>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14:paraId="609938E5" w14:textId="77777777" w:rsidR="00A57638" w:rsidRPr="007C1830" w:rsidRDefault="00E235EB">
      <w:pPr>
        <w:pStyle w:val="13"/>
        <w:spacing w:line="240" w:lineRule="auto"/>
        <w:jc w:val="both"/>
        <w:rPr>
          <w:color w:val="auto"/>
          <w:sz w:val="24"/>
          <w:szCs w:val="24"/>
        </w:rPr>
      </w:pPr>
      <w:r w:rsidRPr="007C1830">
        <w:rPr>
          <w:color w:val="auto"/>
          <w:sz w:val="24"/>
          <w:szCs w:val="24"/>
        </w:rPr>
        <w:t>Конструкция «повторения»: циклы с заданным числом повторений, с условием выполнения, с переменной цикла.</w:t>
      </w:r>
    </w:p>
    <w:p w14:paraId="71289BE7" w14:textId="77777777" w:rsidR="00A57638" w:rsidRPr="007C1830" w:rsidRDefault="00E235EB">
      <w:pPr>
        <w:pStyle w:val="13"/>
        <w:spacing w:line="240" w:lineRule="auto"/>
        <w:jc w:val="both"/>
        <w:rPr>
          <w:color w:val="auto"/>
          <w:sz w:val="24"/>
          <w:szCs w:val="24"/>
        </w:rPr>
      </w:pPr>
      <w:r w:rsidRPr="007C1830">
        <w:rPr>
          <w:color w:val="auto"/>
          <w:sz w:val="24"/>
          <w:szCs w:val="24"/>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14:paraId="3DF1F0A4" w14:textId="77777777" w:rsidR="00A57638" w:rsidRPr="007C1830" w:rsidRDefault="00E235EB">
      <w:pPr>
        <w:pStyle w:val="13"/>
        <w:spacing w:line="264" w:lineRule="auto"/>
        <w:ind w:firstLine="0"/>
        <w:jc w:val="both"/>
        <w:rPr>
          <w:color w:val="auto"/>
          <w:sz w:val="24"/>
          <w:szCs w:val="24"/>
        </w:rPr>
      </w:pPr>
      <w:r w:rsidRPr="007C1830">
        <w:rPr>
          <w:b/>
          <w:bCs/>
          <w:color w:val="auto"/>
          <w:sz w:val="24"/>
          <w:szCs w:val="24"/>
        </w:rPr>
        <w:t>Язык программирования</w:t>
      </w:r>
    </w:p>
    <w:p w14:paraId="05A9AA02"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Язык программирования </w:t>
      </w:r>
      <w:r w:rsidRPr="007C1830">
        <w:rPr>
          <w:color w:val="auto"/>
          <w:sz w:val="24"/>
          <w:szCs w:val="24"/>
          <w:lang w:eastAsia="en-US" w:bidi="en-US"/>
        </w:rPr>
        <w:t>(</w:t>
      </w:r>
      <w:r w:rsidRPr="007C1830">
        <w:rPr>
          <w:color w:val="auto"/>
          <w:sz w:val="24"/>
          <w:szCs w:val="24"/>
          <w:lang w:val="en-US" w:eastAsia="en-US" w:bidi="en-US"/>
        </w:rPr>
        <w:t>Python</w:t>
      </w:r>
      <w:r w:rsidRPr="007C1830">
        <w:rPr>
          <w:color w:val="auto"/>
          <w:sz w:val="24"/>
          <w:szCs w:val="24"/>
          <w:lang w:eastAsia="en-US" w:bidi="en-US"/>
        </w:rPr>
        <w:t xml:space="preserve">, </w:t>
      </w:r>
      <w:r w:rsidRPr="007C1830">
        <w:rPr>
          <w:color w:val="auto"/>
          <w:sz w:val="24"/>
          <w:szCs w:val="24"/>
          <w:lang w:val="en-US" w:eastAsia="en-US" w:bidi="en-US"/>
        </w:rPr>
        <w:t>C</w:t>
      </w:r>
      <w:r w:rsidRPr="007C1830">
        <w:rPr>
          <w:color w:val="auto"/>
          <w:sz w:val="24"/>
          <w:szCs w:val="24"/>
          <w:lang w:eastAsia="en-US" w:bidi="en-US"/>
        </w:rPr>
        <w:t xml:space="preserve">++, </w:t>
      </w:r>
      <w:r w:rsidRPr="007C1830">
        <w:rPr>
          <w:color w:val="auto"/>
          <w:sz w:val="24"/>
          <w:szCs w:val="24"/>
        </w:rPr>
        <w:t xml:space="preserve">Паскаль, </w:t>
      </w:r>
      <w:r w:rsidRPr="007C1830">
        <w:rPr>
          <w:color w:val="auto"/>
          <w:sz w:val="24"/>
          <w:szCs w:val="24"/>
          <w:lang w:val="en-US" w:eastAsia="en-US" w:bidi="en-US"/>
        </w:rPr>
        <w:t>Java</w:t>
      </w:r>
      <w:r w:rsidRPr="007C1830">
        <w:rPr>
          <w:color w:val="auto"/>
          <w:sz w:val="24"/>
          <w:szCs w:val="24"/>
          <w:lang w:eastAsia="en-US" w:bidi="en-US"/>
        </w:rPr>
        <w:t xml:space="preserve">, </w:t>
      </w:r>
      <w:r w:rsidRPr="007C1830">
        <w:rPr>
          <w:color w:val="auto"/>
          <w:sz w:val="24"/>
          <w:szCs w:val="24"/>
          <w:lang w:val="en-US" w:eastAsia="en-US" w:bidi="en-US"/>
        </w:rPr>
        <w:t>C</w:t>
      </w:r>
      <w:r w:rsidRPr="007C1830">
        <w:rPr>
          <w:color w:val="auto"/>
          <w:sz w:val="24"/>
          <w:szCs w:val="24"/>
          <w:lang w:eastAsia="en-US" w:bidi="en-US"/>
        </w:rPr>
        <w:t xml:space="preserve">#, </w:t>
      </w:r>
      <w:r w:rsidRPr="007C1830">
        <w:rPr>
          <w:color w:val="auto"/>
          <w:sz w:val="24"/>
          <w:szCs w:val="24"/>
        </w:rPr>
        <w:t>Школьный Алгоритмический Язык).</w:t>
      </w:r>
    </w:p>
    <w:p w14:paraId="58EBCDD1" w14:textId="77777777" w:rsidR="00A57638" w:rsidRPr="007C1830" w:rsidRDefault="00E235EB">
      <w:pPr>
        <w:pStyle w:val="13"/>
        <w:spacing w:line="240" w:lineRule="auto"/>
        <w:jc w:val="both"/>
        <w:rPr>
          <w:color w:val="auto"/>
          <w:sz w:val="24"/>
          <w:szCs w:val="24"/>
        </w:rPr>
      </w:pPr>
      <w:r w:rsidRPr="007C1830">
        <w:rPr>
          <w:color w:val="auto"/>
          <w:sz w:val="24"/>
          <w:szCs w:val="24"/>
        </w:rPr>
        <w:t>Система программирования: редактор текста программ, транслятор, отладчик.</w:t>
      </w:r>
    </w:p>
    <w:p w14:paraId="6943A284" w14:textId="77777777" w:rsidR="00A57638" w:rsidRPr="007C1830" w:rsidRDefault="00E235EB">
      <w:pPr>
        <w:pStyle w:val="13"/>
        <w:spacing w:line="240" w:lineRule="auto"/>
        <w:jc w:val="both"/>
        <w:rPr>
          <w:color w:val="auto"/>
          <w:sz w:val="24"/>
          <w:szCs w:val="24"/>
        </w:rPr>
      </w:pPr>
      <w:r w:rsidRPr="007C1830">
        <w:rPr>
          <w:color w:val="auto"/>
          <w:sz w:val="24"/>
          <w:szCs w:val="24"/>
        </w:rPr>
        <w:t>Переменная: тип, имя, значение. Целые, вещественные и символьные переменные.</w:t>
      </w:r>
    </w:p>
    <w:p w14:paraId="62BE88C1" w14:textId="77777777" w:rsidR="00A57638" w:rsidRPr="007C1830" w:rsidRDefault="00E235EB">
      <w:pPr>
        <w:pStyle w:val="13"/>
        <w:spacing w:line="240" w:lineRule="auto"/>
        <w:jc w:val="both"/>
        <w:rPr>
          <w:color w:val="auto"/>
          <w:sz w:val="24"/>
          <w:szCs w:val="24"/>
        </w:rPr>
      </w:pPr>
      <w:r w:rsidRPr="007C1830">
        <w:rPr>
          <w:color w:val="auto"/>
          <w:sz w:val="24"/>
          <w:szCs w:val="24"/>
        </w:rPr>
        <w:t>Оператор присваивания. Арифметические выражения и порядок их вычисления. Операции с целыми числами: целочисленное деление, остаток от деления.</w:t>
      </w:r>
    </w:p>
    <w:p w14:paraId="4291360B" w14:textId="77777777" w:rsidR="00A57638" w:rsidRPr="007C1830" w:rsidRDefault="00E235EB">
      <w:pPr>
        <w:pStyle w:val="13"/>
        <w:spacing w:line="240" w:lineRule="auto"/>
        <w:jc w:val="both"/>
        <w:rPr>
          <w:color w:val="auto"/>
          <w:sz w:val="24"/>
          <w:szCs w:val="24"/>
        </w:rPr>
      </w:pPr>
      <w:r w:rsidRPr="007C1830">
        <w:rPr>
          <w:color w:val="auto"/>
          <w:sz w:val="24"/>
          <w:szCs w:val="24"/>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14:paraId="57D32D58" w14:textId="77777777" w:rsidR="00A57638" w:rsidRPr="007C1830" w:rsidRDefault="00E235EB">
      <w:pPr>
        <w:pStyle w:val="13"/>
        <w:spacing w:line="240" w:lineRule="auto"/>
        <w:jc w:val="both"/>
        <w:rPr>
          <w:color w:val="auto"/>
          <w:sz w:val="24"/>
          <w:szCs w:val="24"/>
        </w:rPr>
      </w:pPr>
      <w:r w:rsidRPr="007C1830">
        <w:rPr>
          <w:color w:val="auto"/>
          <w:sz w:val="24"/>
          <w:szCs w:val="24"/>
        </w:rPr>
        <w:t>Диалоговая отладка программ: пошаговое выполнение, просмотр значений величин, отладочный вывод, выбор точки останова.</w:t>
      </w:r>
    </w:p>
    <w:p w14:paraId="5B7F71A4"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w:t>
      </w:r>
      <w:r w:rsidRPr="007C1830">
        <w:rPr>
          <w:color w:val="auto"/>
          <w:sz w:val="24"/>
          <w:szCs w:val="24"/>
        </w:rPr>
        <w:lastRenderedPageBreak/>
        <w:t>с основанием, меньшим или равным 10, на отдельные цифры.</w:t>
      </w:r>
    </w:p>
    <w:p w14:paraId="43379744" w14:textId="77777777" w:rsidR="00A57638" w:rsidRPr="007C1830" w:rsidRDefault="00E235EB">
      <w:pPr>
        <w:pStyle w:val="13"/>
        <w:spacing w:line="240" w:lineRule="auto"/>
        <w:jc w:val="both"/>
        <w:rPr>
          <w:color w:val="auto"/>
          <w:sz w:val="24"/>
          <w:szCs w:val="24"/>
        </w:rPr>
      </w:pPr>
      <w:r w:rsidRPr="007C1830">
        <w:rPr>
          <w:color w:val="auto"/>
          <w:sz w:val="24"/>
          <w:szCs w:val="24"/>
        </w:rPr>
        <w:t>Цикл с переменной. Алгоритмы проверки делимости одного целого числа на другое, проверки натурального числа на простоту.</w:t>
      </w:r>
    </w:p>
    <w:p w14:paraId="46B2DAC1" w14:textId="77777777" w:rsidR="00A57638" w:rsidRPr="007C1830" w:rsidRDefault="00E235EB">
      <w:pPr>
        <w:pStyle w:val="13"/>
        <w:spacing w:line="240" w:lineRule="auto"/>
        <w:jc w:val="both"/>
        <w:rPr>
          <w:color w:val="auto"/>
          <w:sz w:val="24"/>
          <w:szCs w:val="24"/>
        </w:rPr>
      </w:pPr>
      <w:r w:rsidRPr="007C1830">
        <w:rPr>
          <w:color w:val="auto"/>
          <w:sz w:val="24"/>
          <w:szCs w:val="24"/>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14:paraId="567EE9CA" w14:textId="77777777" w:rsidR="00A57638" w:rsidRPr="007C1830" w:rsidRDefault="00E235EB">
      <w:pPr>
        <w:pStyle w:val="13"/>
        <w:spacing w:line="262" w:lineRule="auto"/>
        <w:ind w:firstLine="0"/>
        <w:jc w:val="both"/>
        <w:rPr>
          <w:color w:val="auto"/>
          <w:sz w:val="24"/>
          <w:szCs w:val="24"/>
        </w:rPr>
      </w:pPr>
      <w:r w:rsidRPr="007C1830">
        <w:rPr>
          <w:b/>
          <w:bCs/>
          <w:color w:val="auto"/>
          <w:sz w:val="24"/>
          <w:szCs w:val="24"/>
        </w:rPr>
        <w:t>Анализ алгоритмов</w:t>
      </w:r>
    </w:p>
    <w:p w14:paraId="5DDBD5C1" w14:textId="77777777" w:rsidR="00A57638" w:rsidRPr="007C1830" w:rsidRDefault="00E235EB">
      <w:pPr>
        <w:pStyle w:val="13"/>
        <w:spacing w:after="260" w:line="240" w:lineRule="auto"/>
        <w:jc w:val="both"/>
        <w:rPr>
          <w:color w:val="auto"/>
          <w:sz w:val="24"/>
          <w:szCs w:val="24"/>
        </w:rPr>
      </w:pPr>
      <w:r w:rsidRPr="007C1830">
        <w:rPr>
          <w:color w:val="auto"/>
          <w:sz w:val="24"/>
          <w:szCs w:val="24"/>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14:paraId="55A4321E" w14:textId="77777777" w:rsidR="00A57638" w:rsidRPr="007C1830" w:rsidRDefault="00D40CAF" w:rsidP="00D40CAF">
      <w:pPr>
        <w:pStyle w:val="af5"/>
        <w:rPr>
          <w:sz w:val="24"/>
          <w:szCs w:val="24"/>
        </w:rPr>
      </w:pPr>
      <w:bookmarkStart w:id="574" w:name="bookmark1341"/>
      <w:r w:rsidRPr="007C1830">
        <w:rPr>
          <w:sz w:val="24"/>
          <w:szCs w:val="24"/>
        </w:rPr>
        <w:t xml:space="preserve">9 </w:t>
      </w:r>
      <w:r w:rsidR="00E235EB" w:rsidRPr="007C1830">
        <w:rPr>
          <w:sz w:val="24"/>
          <w:szCs w:val="24"/>
        </w:rPr>
        <w:t>класс</w:t>
      </w:r>
      <w:bookmarkEnd w:id="574"/>
    </w:p>
    <w:p w14:paraId="17237D0C" w14:textId="77777777" w:rsidR="00D40CAF" w:rsidRPr="007C1830" w:rsidRDefault="00D40CAF" w:rsidP="00D40CAF">
      <w:pPr>
        <w:pStyle w:val="af5"/>
        <w:rPr>
          <w:sz w:val="24"/>
          <w:szCs w:val="24"/>
        </w:rPr>
      </w:pPr>
    </w:p>
    <w:p w14:paraId="4780E829" w14:textId="77777777" w:rsidR="00A57638" w:rsidRPr="007C1830" w:rsidRDefault="00E235EB" w:rsidP="00D40CAF">
      <w:pPr>
        <w:pStyle w:val="af5"/>
        <w:rPr>
          <w:sz w:val="24"/>
          <w:szCs w:val="24"/>
        </w:rPr>
      </w:pPr>
      <w:r w:rsidRPr="007C1830">
        <w:rPr>
          <w:sz w:val="24"/>
          <w:szCs w:val="24"/>
        </w:rPr>
        <w:t>Цифровая грамотность</w:t>
      </w:r>
    </w:p>
    <w:p w14:paraId="37574C94" w14:textId="77777777" w:rsidR="00A57638" w:rsidRPr="007C1830" w:rsidRDefault="00E235EB">
      <w:pPr>
        <w:pStyle w:val="13"/>
        <w:spacing w:line="262" w:lineRule="auto"/>
        <w:ind w:firstLine="0"/>
        <w:jc w:val="both"/>
        <w:rPr>
          <w:color w:val="auto"/>
          <w:sz w:val="24"/>
          <w:szCs w:val="24"/>
        </w:rPr>
      </w:pPr>
      <w:r w:rsidRPr="007C1830">
        <w:rPr>
          <w:b/>
          <w:bCs/>
          <w:color w:val="auto"/>
          <w:sz w:val="24"/>
          <w:szCs w:val="24"/>
        </w:rPr>
        <w:t>Глобальная сеть Интернет и стратегии безопасного поведения в ней</w:t>
      </w:r>
    </w:p>
    <w:p w14:paraId="2B21A1E2"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Глобальная сеть Интернет. </w:t>
      </w:r>
      <w:r w:rsidRPr="007C1830">
        <w:rPr>
          <w:color w:val="auto"/>
          <w:sz w:val="24"/>
          <w:szCs w:val="24"/>
          <w:lang w:val="en-US" w:eastAsia="en-US" w:bidi="en-US"/>
        </w:rPr>
        <w:t>IP</w:t>
      </w:r>
      <w:r w:rsidRPr="007C1830">
        <w:rPr>
          <w:color w:val="auto"/>
          <w:sz w:val="24"/>
          <w:szCs w:val="24"/>
        </w:rPr>
        <w:t>-адреса узлов. Сетевое хранение данных. Методы индивидуального и коллективного размещения новой информации в сети Интернет. Большие данные (интернет-данные, в частности, данные социальных сетей).</w:t>
      </w:r>
    </w:p>
    <w:p w14:paraId="444C25F4" w14:textId="77777777" w:rsidR="00A57638" w:rsidRPr="007C1830" w:rsidRDefault="00E235EB">
      <w:pPr>
        <w:pStyle w:val="13"/>
        <w:spacing w:line="240" w:lineRule="auto"/>
        <w:jc w:val="both"/>
        <w:rPr>
          <w:color w:val="auto"/>
          <w:sz w:val="24"/>
          <w:szCs w:val="24"/>
        </w:rPr>
      </w:pPr>
      <w:r w:rsidRPr="007C1830">
        <w:rPr>
          <w:color w:val="auto"/>
          <w:sz w:val="24"/>
          <w:szCs w:val="24"/>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в деструктивные и криминальные формы сетевой активности (кибербуллинг, фишинг и др.).</w:t>
      </w:r>
    </w:p>
    <w:p w14:paraId="3858ED17" w14:textId="77777777" w:rsidR="00A57638" w:rsidRPr="007C1830" w:rsidRDefault="00E235EB">
      <w:pPr>
        <w:pStyle w:val="13"/>
        <w:spacing w:line="262" w:lineRule="auto"/>
        <w:ind w:firstLine="0"/>
        <w:jc w:val="both"/>
        <w:rPr>
          <w:color w:val="auto"/>
          <w:sz w:val="24"/>
          <w:szCs w:val="24"/>
        </w:rPr>
      </w:pPr>
      <w:r w:rsidRPr="007C1830">
        <w:rPr>
          <w:b/>
          <w:bCs/>
          <w:color w:val="auto"/>
          <w:sz w:val="24"/>
          <w:szCs w:val="24"/>
        </w:rPr>
        <w:t>Работа в информационном пространстве</w:t>
      </w:r>
    </w:p>
    <w:p w14:paraId="468C50F7"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Виды деятельности в сети Интернет. Интернет-сервисы: коммуникационные сервисы (почтовая служба, </w:t>
      </w:r>
      <w:r w:rsidR="00E63EAD" w:rsidRPr="007C1830">
        <w:rPr>
          <w:color w:val="auto"/>
          <w:sz w:val="24"/>
          <w:szCs w:val="24"/>
        </w:rPr>
        <w:t>видеоконференцсвязь</w:t>
      </w:r>
      <w:r w:rsidRPr="007C1830">
        <w:rPr>
          <w:color w:val="auto"/>
          <w:sz w:val="24"/>
          <w:szCs w:val="24"/>
        </w:rPr>
        <w:t xml:space="preserve"> и т. п.); справочные службы (карты, расписания и т. п.), поисковые службы, службы обновления </w:t>
      </w:r>
      <w:r w:rsidRPr="007C1830">
        <w:rPr>
          <w:color w:val="auto"/>
          <w:sz w:val="24"/>
          <w:szCs w:val="24"/>
        </w:rPr>
        <w:lastRenderedPageBreak/>
        <w:t>программного обеспечения и др.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14:paraId="100AE3C2" w14:textId="77777777" w:rsidR="00A57638" w:rsidRPr="007C1830" w:rsidRDefault="00E235EB" w:rsidP="00D40CAF">
      <w:pPr>
        <w:pStyle w:val="af5"/>
        <w:rPr>
          <w:sz w:val="24"/>
          <w:szCs w:val="24"/>
        </w:rPr>
      </w:pPr>
      <w:r w:rsidRPr="007C1830">
        <w:rPr>
          <w:sz w:val="24"/>
          <w:szCs w:val="24"/>
        </w:rPr>
        <w:t>Теоретические основы информатики</w:t>
      </w:r>
    </w:p>
    <w:p w14:paraId="0CD03CA8" w14:textId="77777777" w:rsidR="00A57638" w:rsidRPr="007C1830" w:rsidRDefault="00E235EB">
      <w:pPr>
        <w:pStyle w:val="13"/>
        <w:spacing w:line="266" w:lineRule="auto"/>
        <w:ind w:firstLine="0"/>
        <w:jc w:val="both"/>
        <w:rPr>
          <w:color w:val="auto"/>
          <w:sz w:val="24"/>
          <w:szCs w:val="24"/>
        </w:rPr>
      </w:pPr>
      <w:r w:rsidRPr="007C1830">
        <w:rPr>
          <w:b/>
          <w:bCs/>
          <w:color w:val="auto"/>
          <w:sz w:val="24"/>
          <w:szCs w:val="24"/>
        </w:rPr>
        <w:t>Моделирование как метод познания</w:t>
      </w:r>
    </w:p>
    <w:p w14:paraId="2BB3AED5" w14:textId="77777777" w:rsidR="00A57638" w:rsidRPr="007C1830" w:rsidRDefault="00E235EB">
      <w:pPr>
        <w:pStyle w:val="13"/>
        <w:spacing w:line="252" w:lineRule="auto"/>
        <w:jc w:val="both"/>
        <w:rPr>
          <w:color w:val="auto"/>
          <w:sz w:val="24"/>
          <w:szCs w:val="24"/>
        </w:rPr>
      </w:pPr>
      <w:r w:rsidRPr="007C1830">
        <w:rPr>
          <w:color w:val="auto"/>
          <w:sz w:val="24"/>
          <w:szCs w:val="24"/>
        </w:rP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адекватности модели моделируемому объекту и целям моделирования.</w:t>
      </w:r>
    </w:p>
    <w:p w14:paraId="2746E4E4" w14:textId="77777777" w:rsidR="00A57638" w:rsidRPr="007C1830" w:rsidRDefault="00E235EB">
      <w:pPr>
        <w:pStyle w:val="13"/>
        <w:spacing w:line="252" w:lineRule="auto"/>
        <w:jc w:val="both"/>
        <w:rPr>
          <w:color w:val="auto"/>
          <w:sz w:val="24"/>
          <w:szCs w:val="24"/>
        </w:rPr>
      </w:pPr>
      <w:r w:rsidRPr="007C1830">
        <w:rPr>
          <w:color w:val="auto"/>
          <w:sz w:val="24"/>
          <w:szCs w:val="24"/>
        </w:rPr>
        <w:t>Табличные модели. Таблица как представление отношения.</w:t>
      </w:r>
    </w:p>
    <w:p w14:paraId="65C7CB8D" w14:textId="77777777" w:rsidR="00A57638" w:rsidRPr="007C1830" w:rsidRDefault="00E235EB">
      <w:pPr>
        <w:pStyle w:val="13"/>
        <w:spacing w:line="252" w:lineRule="auto"/>
        <w:jc w:val="both"/>
        <w:rPr>
          <w:color w:val="auto"/>
          <w:sz w:val="24"/>
          <w:szCs w:val="24"/>
        </w:rPr>
      </w:pPr>
      <w:r w:rsidRPr="007C1830">
        <w:rPr>
          <w:color w:val="auto"/>
          <w:sz w:val="24"/>
          <w:szCs w:val="24"/>
        </w:rPr>
        <w:t>Базы данных. Отбор в таблице строк, удовлетворяющих заданному условию.</w:t>
      </w:r>
    </w:p>
    <w:p w14:paraId="3CD8E06D" w14:textId="77777777" w:rsidR="00A57638" w:rsidRPr="007C1830" w:rsidRDefault="00E235EB">
      <w:pPr>
        <w:pStyle w:val="13"/>
        <w:spacing w:line="252" w:lineRule="auto"/>
        <w:jc w:val="both"/>
        <w:rPr>
          <w:color w:val="auto"/>
          <w:sz w:val="24"/>
          <w:szCs w:val="24"/>
        </w:rPr>
      </w:pPr>
      <w:r w:rsidRPr="007C1830">
        <w:rPr>
          <w:color w:val="auto"/>
          <w:sz w:val="24"/>
          <w:szCs w:val="24"/>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14:paraId="67268744" w14:textId="77777777" w:rsidR="00A57638" w:rsidRPr="007C1830" w:rsidRDefault="00E235EB">
      <w:pPr>
        <w:pStyle w:val="13"/>
        <w:spacing w:line="252" w:lineRule="auto"/>
        <w:jc w:val="both"/>
        <w:rPr>
          <w:color w:val="auto"/>
          <w:sz w:val="24"/>
          <w:szCs w:val="24"/>
        </w:rPr>
      </w:pPr>
      <w:r w:rsidRPr="007C1830">
        <w:rPr>
          <w:color w:val="auto"/>
          <w:sz w:val="24"/>
          <w:szCs w:val="24"/>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14:paraId="4C203B75" w14:textId="77777777" w:rsidR="00A57638" w:rsidRPr="007C1830" w:rsidRDefault="00E235EB">
      <w:pPr>
        <w:pStyle w:val="13"/>
        <w:spacing w:line="252" w:lineRule="auto"/>
        <w:jc w:val="both"/>
        <w:rPr>
          <w:color w:val="auto"/>
          <w:sz w:val="24"/>
          <w:szCs w:val="24"/>
        </w:rPr>
      </w:pPr>
      <w:r w:rsidRPr="007C1830">
        <w:rPr>
          <w:color w:val="auto"/>
          <w:sz w:val="24"/>
          <w:szCs w:val="24"/>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14:paraId="0B95C5BC" w14:textId="77777777" w:rsidR="00A57638" w:rsidRPr="007C1830" w:rsidRDefault="00E235EB">
      <w:pPr>
        <w:pStyle w:val="13"/>
        <w:spacing w:after="160" w:line="252" w:lineRule="auto"/>
        <w:jc w:val="both"/>
        <w:rPr>
          <w:color w:val="auto"/>
          <w:sz w:val="24"/>
          <w:szCs w:val="24"/>
        </w:rPr>
      </w:pPr>
      <w:r w:rsidRPr="007C1830">
        <w:rPr>
          <w:color w:val="auto"/>
          <w:sz w:val="24"/>
          <w:szCs w:val="24"/>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14:paraId="0BCF62B1" w14:textId="77777777" w:rsidR="00A57638" w:rsidRPr="007C1830" w:rsidRDefault="00E235EB" w:rsidP="00D40CAF">
      <w:pPr>
        <w:pStyle w:val="af5"/>
        <w:rPr>
          <w:sz w:val="24"/>
          <w:szCs w:val="24"/>
        </w:rPr>
      </w:pPr>
      <w:r w:rsidRPr="007C1830">
        <w:rPr>
          <w:sz w:val="24"/>
          <w:szCs w:val="24"/>
        </w:rPr>
        <w:t>Алгоритмы и программирование</w:t>
      </w:r>
    </w:p>
    <w:p w14:paraId="2E09C5EB" w14:textId="77777777" w:rsidR="00A57638" w:rsidRPr="007C1830" w:rsidRDefault="00E235EB">
      <w:pPr>
        <w:pStyle w:val="13"/>
        <w:spacing w:line="266" w:lineRule="auto"/>
        <w:ind w:firstLine="0"/>
        <w:jc w:val="both"/>
        <w:rPr>
          <w:color w:val="auto"/>
          <w:sz w:val="24"/>
          <w:szCs w:val="24"/>
        </w:rPr>
      </w:pPr>
      <w:r w:rsidRPr="007C1830">
        <w:rPr>
          <w:b/>
          <w:bCs/>
          <w:color w:val="auto"/>
          <w:sz w:val="24"/>
          <w:szCs w:val="24"/>
        </w:rPr>
        <w:lastRenderedPageBreak/>
        <w:t>Разработка алгоритмов и программ</w:t>
      </w:r>
    </w:p>
    <w:p w14:paraId="47FA82E4" w14:textId="77777777" w:rsidR="00A57638" w:rsidRPr="007C1830" w:rsidRDefault="00E235EB">
      <w:pPr>
        <w:pStyle w:val="13"/>
        <w:jc w:val="both"/>
        <w:rPr>
          <w:color w:val="auto"/>
          <w:sz w:val="24"/>
          <w:szCs w:val="24"/>
        </w:rPr>
      </w:pPr>
      <w:r w:rsidRPr="007C1830">
        <w:rPr>
          <w:color w:val="auto"/>
          <w:sz w:val="24"/>
          <w:szCs w:val="24"/>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w:t>
      </w:r>
    </w:p>
    <w:p w14:paraId="707C3958" w14:textId="77777777" w:rsidR="00A57638" w:rsidRPr="007C1830" w:rsidRDefault="00E235EB">
      <w:pPr>
        <w:pStyle w:val="13"/>
        <w:jc w:val="both"/>
        <w:rPr>
          <w:color w:val="auto"/>
          <w:sz w:val="24"/>
          <w:szCs w:val="24"/>
        </w:rPr>
      </w:pPr>
      <w:r w:rsidRPr="007C1830">
        <w:rPr>
          <w:color w:val="auto"/>
          <w:sz w:val="24"/>
          <w:szCs w:val="24"/>
        </w:rPr>
        <w:t xml:space="preserve">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r w:rsidRPr="007C1830">
        <w:rPr>
          <w:color w:val="auto"/>
          <w:sz w:val="24"/>
          <w:szCs w:val="24"/>
          <w:lang w:eastAsia="en-US" w:bidi="en-US"/>
        </w:rPr>
        <w:t>(</w:t>
      </w:r>
      <w:r w:rsidRPr="007C1830">
        <w:rPr>
          <w:color w:val="auto"/>
          <w:sz w:val="24"/>
          <w:szCs w:val="24"/>
          <w:lang w:val="en-US" w:eastAsia="en-US" w:bidi="en-US"/>
        </w:rPr>
        <w:t>Python</w:t>
      </w:r>
      <w:r w:rsidRPr="007C1830">
        <w:rPr>
          <w:color w:val="auto"/>
          <w:sz w:val="24"/>
          <w:szCs w:val="24"/>
          <w:lang w:eastAsia="en-US" w:bidi="en-US"/>
        </w:rPr>
        <w:t xml:space="preserve">, </w:t>
      </w:r>
      <w:r w:rsidRPr="007C1830">
        <w:rPr>
          <w:color w:val="auto"/>
          <w:sz w:val="24"/>
          <w:szCs w:val="24"/>
          <w:lang w:val="en-US" w:eastAsia="en-US" w:bidi="en-US"/>
        </w:rPr>
        <w:t>C</w:t>
      </w:r>
      <w:r w:rsidRPr="007C1830">
        <w:rPr>
          <w:color w:val="auto"/>
          <w:sz w:val="24"/>
          <w:szCs w:val="24"/>
          <w:lang w:eastAsia="en-US" w:bidi="en-US"/>
        </w:rPr>
        <w:t xml:space="preserve">++, </w:t>
      </w:r>
      <w:r w:rsidRPr="007C1830">
        <w:rPr>
          <w:color w:val="auto"/>
          <w:sz w:val="24"/>
          <w:szCs w:val="24"/>
        </w:rPr>
        <w:t xml:space="preserve">Паскаль, </w:t>
      </w:r>
      <w:r w:rsidRPr="007C1830">
        <w:rPr>
          <w:color w:val="auto"/>
          <w:sz w:val="24"/>
          <w:szCs w:val="24"/>
          <w:lang w:val="en-US" w:eastAsia="en-US" w:bidi="en-US"/>
        </w:rPr>
        <w:t>Java</w:t>
      </w:r>
      <w:r w:rsidRPr="007C1830">
        <w:rPr>
          <w:color w:val="auto"/>
          <w:sz w:val="24"/>
          <w:szCs w:val="24"/>
          <w:lang w:eastAsia="en-US" w:bidi="en-US"/>
        </w:rPr>
        <w:t xml:space="preserve">, </w:t>
      </w:r>
      <w:r w:rsidRPr="007C1830">
        <w:rPr>
          <w:color w:val="auto"/>
          <w:sz w:val="24"/>
          <w:szCs w:val="24"/>
          <w:lang w:val="en-US" w:eastAsia="en-US" w:bidi="en-US"/>
        </w:rPr>
        <w:t>C</w:t>
      </w:r>
      <w:r w:rsidRPr="007C1830">
        <w:rPr>
          <w:color w:val="auto"/>
          <w:sz w:val="24"/>
          <w:szCs w:val="24"/>
          <w:lang w:eastAsia="en-US" w:bidi="en-US"/>
        </w:rPr>
        <w:t xml:space="preserve">#, </w:t>
      </w:r>
      <w:r w:rsidRPr="007C1830">
        <w:rPr>
          <w:color w:val="auto"/>
          <w:sz w:val="24"/>
          <w:szCs w:val="24"/>
        </w:rPr>
        <w:t>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14:paraId="68B0E0F9" w14:textId="77777777" w:rsidR="00A57638" w:rsidRPr="007C1830" w:rsidRDefault="00E235EB">
      <w:pPr>
        <w:pStyle w:val="13"/>
        <w:spacing w:line="240" w:lineRule="auto"/>
        <w:jc w:val="both"/>
        <w:rPr>
          <w:color w:val="auto"/>
          <w:sz w:val="24"/>
          <w:szCs w:val="24"/>
        </w:rPr>
      </w:pPr>
      <w:r w:rsidRPr="007C1830">
        <w:rPr>
          <w:color w:val="auto"/>
          <w:sz w:val="24"/>
          <w:szCs w:val="24"/>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14:paraId="64B3A1F9" w14:textId="77777777" w:rsidR="00A57638" w:rsidRPr="007C1830" w:rsidRDefault="00E235EB">
      <w:pPr>
        <w:pStyle w:val="13"/>
        <w:spacing w:line="262" w:lineRule="auto"/>
        <w:ind w:firstLine="0"/>
        <w:jc w:val="both"/>
        <w:rPr>
          <w:color w:val="auto"/>
          <w:sz w:val="24"/>
          <w:szCs w:val="24"/>
        </w:rPr>
      </w:pPr>
      <w:r w:rsidRPr="007C1830">
        <w:rPr>
          <w:b/>
          <w:bCs/>
          <w:color w:val="auto"/>
          <w:sz w:val="24"/>
          <w:szCs w:val="24"/>
        </w:rPr>
        <w:t>Управление</w:t>
      </w:r>
    </w:p>
    <w:p w14:paraId="5A59AE6A" w14:textId="77777777" w:rsidR="00A57638" w:rsidRPr="007C1830" w:rsidRDefault="00E235EB">
      <w:pPr>
        <w:pStyle w:val="13"/>
        <w:spacing w:line="240" w:lineRule="auto"/>
        <w:jc w:val="both"/>
        <w:rPr>
          <w:color w:val="auto"/>
          <w:sz w:val="24"/>
          <w:szCs w:val="24"/>
        </w:rPr>
      </w:pPr>
      <w:r w:rsidRPr="007C1830">
        <w:rPr>
          <w:color w:val="auto"/>
          <w:sz w:val="24"/>
          <w:szCs w:val="24"/>
        </w:rPr>
        <w:t>Управление. Сигнал. Обратная связь. Получение сигналов от цифровых датчиков (касания, расстояния, света, звука и др.). Примеры использования принципа обратной связи в системах управления техническими устройствами с помощью датчиков, в том числе в робототехнике.</w:t>
      </w:r>
    </w:p>
    <w:p w14:paraId="3D84F3FF" w14:textId="77777777" w:rsidR="00A57638" w:rsidRPr="007C1830" w:rsidRDefault="00E235EB">
      <w:pPr>
        <w:pStyle w:val="13"/>
        <w:spacing w:after="160" w:line="240" w:lineRule="auto"/>
        <w:jc w:val="both"/>
        <w:rPr>
          <w:color w:val="auto"/>
          <w:sz w:val="24"/>
          <w:szCs w:val="24"/>
        </w:rPr>
      </w:pPr>
      <w:r w:rsidRPr="007C1830">
        <w:rPr>
          <w:color w:val="auto"/>
          <w:sz w:val="24"/>
          <w:szCs w:val="24"/>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т. п.).</w:t>
      </w:r>
    </w:p>
    <w:p w14:paraId="30914F29" w14:textId="77777777" w:rsidR="00A57638" w:rsidRPr="007C1830" w:rsidRDefault="00E235EB" w:rsidP="00D40CAF">
      <w:pPr>
        <w:pStyle w:val="af5"/>
        <w:rPr>
          <w:sz w:val="24"/>
          <w:szCs w:val="24"/>
        </w:rPr>
      </w:pPr>
      <w:r w:rsidRPr="007C1830">
        <w:rPr>
          <w:sz w:val="24"/>
          <w:szCs w:val="24"/>
        </w:rPr>
        <w:t>Информационные технологии</w:t>
      </w:r>
    </w:p>
    <w:p w14:paraId="5196A359" w14:textId="77777777" w:rsidR="00A57638" w:rsidRPr="007C1830" w:rsidRDefault="00E235EB">
      <w:pPr>
        <w:pStyle w:val="13"/>
        <w:spacing w:line="262" w:lineRule="auto"/>
        <w:ind w:firstLine="0"/>
        <w:jc w:val="both"/>
        <w:rPr>
          <w:color w:val="auto"/>
          <w:sz w:val="24"/>
          <w:szCs w:val="24"/>
        </w:rPr>
      </w:pPr>
      <w:r w:rsidRPr="007C1830">
        <w:rPr>
          <w:b/>
          <w:bCs/>
          <w:color w:val="auto"/>
          <w:sz w:val="24"/>
          <w:szCs w:val="24"/>
        </w:rPr>
        <w:t>Электронные таблицы</w:t>
      </w:r>
    </w:p>
    <w:p w14:paraId="1B0563CD"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Понятие об электронных таблицах. Типы данных в ячейках электронной таблицы. Редактирование и форматирование </w:t>
      </w:r>
      <w:r w:rsidRPr="007C1830">
        <w:rPr>
          <w:color w:val="auto"/>
          <w:sz w:val="24"/>
          <w:szCs w:val="24"/>
        </w:rPr>
        <w:lastRenderedPageBreak/>
        <w:t>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14:paraId="38D27A7A" w14:textId="77777777" w:rsidR="00A57638" w:rsidRPr="007C1830" w:rsidRDefault="00E235EB">
      <w:pPr>
        <w:pStyle w:val="13"/>
        <w:spacing w:line="240" w:lineRule="auto"/>
        <w:jc w:val="both"/>
        <w:rPr>
          <w:color w:val="auto"/>
          <w:sz w:val="24"/>
          <w:szCs w:val="24"/>
        </w:rPr>
      </w:pPr>
      <w:r w:rsidRPr="007C1830">
        <w:rPr>
          <w:color w:val="auto"/>
          <w:sz w:val="24"/>
          <w:szCs w:val="24"/>
        </w:rPr>
        <w:t>Преобразование формул при копировании. Относительная, абсолютная и смешанная адресация.</w:t>
      </w:r>
    </w:p>
    <w:p w14:paraId="7DB16D56" w14:textId="77777777" w:rsidR="00A57638" w:rsidRPr="007C1830" w:rsidRDefault="00E235EB">
      <w:pPr>
        <w:pStyle w:val="13"/>
        <w:spacing w:line="240" w:lineRule="auto"/>
        <w:jc w:val="both"/>
        <w:rPr>
          <w:color w:val="auto"/>
          <w:sz w:val="24"/>
          <w:szCs w:val="24"/>
        </w:rPr>
      </w:pPr>
      <w:r w:rsidRPr="007C1830">
        <w:rPr>
          <w:color w:val="auto"/>
          <w:sz w:val="24"/>
          <w:szCs w:val="24"/>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14:paraId="1ABC8656" w14:textId="77777777" w:rsidR="00A57638" w:rsidRPr="007C1830" w:rsidRDefault="00E235EB">
      <w:pPr>
        <w:pStyle w:val="13"/>
        <w:spacing w:line="262" w:lineRule="auto"/>
        <w:ind w:firstLine="0"/>
        <w:jc w:val="both"/>
        <w:rPr>
          <w:color w:val="auto"/>
          <w:sz w:val="24"/>
          <w:szCs w:val="24"/>
        </w:rPr>
      </w:pPr>
      <w:r w:rsidRPr="007C1830">
        <w:rPr>
          <w:b/>
          <w:bCs/>
          <w:color w:val="auto"/>
          <w:sz w:val="24"/>
          <w:szCs w:val="24"/>
        </w:rPr>
        <w:t>Информационные технологии в современном обществе</w:t>
      </w:r>
    </w:p>
    <w:p w14:paraId="4D7A6217" w14:textId="77777777" w:rsidR="00A57638" w:rsidRPr="007C1830" w:rsidRDefault="00E235EB">
      <w:pPr>
        <w:pStyle w:val="13"/>
        <w:spacing w:line="240" w:lineRule="auto"/>
        <w:jc w:val="both"/>
        <w:rPr>
          <w:color w:val="auto"/>
          <w:sz w:val="24"/>
          <w:szCs w:val="24"/>
        </w:rPr>
      </w:pPr>
      <w:r w:rsidRPr="007C1830">
        <w:rPr>
          <w:color w:val="auto"/>
          <w:sz w:val="24"/>
          <w:szCs w:val="24"/>
        </w:rPr>
        <w:t>Роль информационных технологий в развитии экономики мира, страны, региона. Открытые образовательные ресурсы.</w:t>
      </w:r>
    </w:p>
    <w:p w14:paraId="6B11E5D1" w14:textId="77777777" w:rsidR="00A57638" w:rsidRPr="007C1830" w:rsidRDefault="00E235EB">
      <w:pPr>
        <w:pStyle w:val="13"/>
        <w:spacing w:line="240" w:lineRule="auto"/>
        <w:jc w:val="both"/>
        <w:rPr>
          <w:color w:val="auto"/>
          <w:sz w:val="24"/>
          <w:szCs w:val="24"/>
        </w:rPr>
      </w:pPr>
      <w:r w:rsidRPr="007C1830">
        <w:rPr>
          <w:color w:val="auto"/>
          <w:sz w:val="24"/>
          <w:szCs w:val="24"/>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14:paraId="28AA7E7C" w14:textId="77777777" w:rsidR="00D40CAF" w:rsidRPr="007C1830" w:rsidRDefault="00D40CAF">
      <w:pPr>
        <w:rPr>
          <w:rFonts w:ascii="Arial" w:hAnsi="Arial" w:cs="Arial"/>
          <w:b/>
        </w:rPr>
      </w:pPr>
      <w:bookmarkStart w:id="575" w:name="bookmark1343"/>
      <w:r w:rsidRPr="007C1830">
        <w:br w:type="page"/>
      </w:r>
    </w:p>
    <w:p w14:paraId="2FC322C1" w14:textId="77777777" w:rsidR="00A57638" w:rsidRPr="007C1830" w:rsidRDefault="00E235EB" w:rsidP="00D40CAF">
      <w:pPr>
        <w:pStyle w:val="af5"/>
        <w:pBdr>
          <w:bottom w:val="single" w:sz="12" w:space="1" w:color="auto"/>
        </w:pBdr>
        <w:rPr>
          <w:sz w:val="24"/>
          <w:szCs w:val="24"/>
        </w:rPr>
      </w:pPr>
      <w:r w:rsidRPr="007C1830">
        <w:rPr>
          <w:sz w:val="24"/>
          <w:szCs w:val="24"/>
        </w:rPr>
        <w:lastRenderedPageBreak/>
        <w:t>ПЛАНИРУЕМЫЕ РЕЗУЛЬТАТЫ ОСВОЕНИЯ УЧЕБНОГО ПРЕДМЕТА «ИНФОРМАТИКА» НА УРОВНЕ ОСНОВНОГО ОБЩЕГО ОБРАЗОВАНИЯ</w:t>
      </w:r>
      <w:bookmarkEnd w:id="575"/>
    </w:p>
    <w:p w14:paraId="6C19196E" w14:textId="77777777" w:rsidR="00D40CAF" w:rsidRPr="007C1830" w:rsidRDefault="00D40CAF" w:rsidP="00D40CAF">
      <w:pPr>
        <w:pStyle w:val="13"/>
        <w:spacing w:line="257" w:lineRule="auto"/>
        <w:jc w:val="both"/>
        <w:rPr>
          <w:color w:val="auto"/>
          <w:sz w:val="24"/>
          <w:szCs w:val="24"/>
        </w:rPr>
      </w:pPr>
    </w:p>
    <w:p w14:paraId="19F19091" w14:textId="77777777" w:rsidR="00A57638" w:rsidRPr="007C1830" w:rsidRDefault="00E235EB" w:rsidP="00D40CAF">
      <w:pPr>
        <w:pStyle w:val="13"/>
        <w:spacing w:line="257" w:lineRule="auto"/>
        <w:jc w:val="both"/>
        <w:rPr>
          <w:color w:val="auto"/>
          <w:sz w:val="24"/>
          <w:szCs w:val="24"/>
        </w:rPr>
      </w:pPr>
      <w:r w:rsidRPr="007C1830">
        <w:rPr>
          <w:color w:val="auto"/>
          <w:sz w:val="24"/>
          <w:szCs w:val="24"/>
        </w:rPr>
        <w:t>Изучение информатики в основной школе направлено на достижение обучающимися следующих личностных, мета- предметных и предметных результатов освоения учебного предмета.</w:t>
      </w:r>
    </w:p>
    <w:p w14:paraId="6343CB0A" w14:textId="77777777" w:rsidR="00D40CAF" w:rsidRPr="007C1830" w:rsidRDefault="00D40CAF" w:rsidP="00D40CAF">
      <w:pPr>
        <w:pStyle w:val="af5"/>
        <w:rPr>
          <w:sz w:val="24"/>
          <w:szCs w:val="24"/>
        </w:rPr>
      </w:pPr>
      <w:bookmarkStart w:id="576" w:name="bookmark1345"/>
    </w:p>
    <w:p w14:paraId="3AD11999" w14:textId="77777777" w:rsidR="00A57638" w:rsidRPr="007C1830" w:rsidRDefault="00E235EB" w:rsidP="00D40CAF">
      <w:pPr>
        <w:pStyle w:val="af5"/>
        <w:rPr>
          <w:sz w:val="24"/>
          <w:szCs w:val="24"/>
        </w:rPr>
      </w:pPr>
      <w:r w:rsidRPr="007C1830">
        <w:rPr>
          <w:sz w:val="24"/>
          <w:szCs w:val="24"/>
        </w:rPr>
        <w:t>ЛИЧНОСТНЫЕ РЕЗУЛЬТАТЫ</w:t>
      </w:r>
      <w:bookmarkEnd w:id="576"/>
    </w:p>
    <w:p w14:paraId="02CFC9B1" w14:textId="77777777" w:rsidR="00A57638" w:rsidRPr="007C1830" w:rsidRDefault="00E235EB">
      <w:pPr>
        <w:pStyle w:val="13"/>
        <w:spacing w:line="257" w:lineRule="auto"/>
        <w:jc w:val="both"/>
        <w:rPr>
          <w:color w:val="auto"/>
          <w:sz w:val="24"/>
          <w:szCs w:val="24"/>
        </w:rPr>
      </w:pPr>
      <w:r w:rsidRPr="007C1830">
        <w:rPr>
          <w:color w:val="auto"/>
          <w:sz w:val="24"/>
          <w:szCs w:val="24"/>
        </w:rPr>
        <w:t>Личностные результаты имеют направленность на решение задач воспитания, развития и социализации обучающихся средствами предмета.</w:t>
      </w:r>
    </w:p>
    <w:p w14:paraId="78794D3C" w14:textId="77777777" w:rsidR="00A57638" w:rsidRPr="007C1830" w:rsidRDefault="00E235EB">
      <w:pPr>
        <w:pStyle w:val="13"/>
        <w:spacing w:line="271" w:lineRule="auto"/>
        <w:jc w:val="both"/>
        <w:rPr>
          <w:color w:val="auto"/>
          <w:sz w:val="24"/>
          <w:szCs w:val="24"/>
        </w:rPr>
      </w:pPr>
      <w:r w:rsidRPr="007C1830">
        <w:rPr>
          <w:b/>
          <w:bCs/>
          <w:i/>
          <w:iCs/>
          <w:color w:val="auto"/>
          <w:sz w:val="24"/>
          <w:szCs w:val="24"/>
        </w:rPr>
        <w:t>Патриотическое воспитание</w:t>
      </w:r>
      <w:r w:rsidRPr="007C1830">
        <w:rPr>
          <w:b/>
          <w:bCs/>
          <w:color w:val="auto"/>
          <w:sz w:val="24"/>
          <w:szCs w:val="24"/>
        </w:rPr>
        <w:t>:</w:t>
      </w:r>
    </w:p>
    <w:p w14:paraId="6094F101" w14:textId="77777777" w:rsidR="00A57638" w:rsidRPr="007C1830" w:rsidRDefault="00E235EB" w:rsidP="009C63D4">
      <w:pPr>
        <w:pStyle w:val="13"/>
        <w:numPr>
          <w:ilvl w:val="0"/>
          <w:numId w:val="266"/>
        </w:numPr>
        <w:spacing w:line="266" w:lineRule="auto"/>
        <w:jc w:val="both"/>
        <w:rPr>
          <w:color w:val="auto"/>
          <w:sz w:val="24"/>
          <w:szCs w:val="24"/>
        </w:rPr>
      </w:pPr>
      <w:r w:rsidRPr="007C1830">
        <w:rPr>
          <w:color w:val="auto"/>
          <w:sz w:val="24"/>
          <w:szCs w:val="24"/>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14:paraId="4CEEAE05" w14:textId="77777777" w:rsidR="00A57638" w:rsidRPr="007C1830" w:rsidRDefault="00E235EB">
      <w:pPr>
        <w:pStyle w:val="13"/>
        <w:spacing w:line="271" w:lineRule="auto"/>
        <w:rPr>
          <w:color w:val="auto"/>
          <w:sz w:val="24"/>
          <w:szCs w:val="24"/>
        </w:rPr>
      </w:pPr>
      <w:r w:rsidRPr="007C1830">
        <w:rPr>
          <w:b/>
          <w:bCs/>
          <w:i/>
          <w:iCs/>
          <w:color w:val="auto"/>
          <w:sz w:val="24"/>
          <w:szCs w:val="24"/>
        </w:rPr>
        <w:t>Духовно-нравственное воспитание</w:t>
      </w:r>
      <w:r w:rsidRPr="007C1830">
        <w:rPr>
          <w:b/>
          <w:bCs/>
          <w:color w:val="auto"/>
          <w:sz w:val="24"/>
          <w:szCs w:val="24"/>
        </w:rPr>
        <w:t>:</w:t>
      </w:r>
    </w:p>
    <w:p w14:paraId="7B96DCEA" w14:textId="77777777" w:rsidR="00A57638" w:rsidRPr="007C1830" w:rsidRDefault="00E235EB" w:rsidP="009C63D4">
      <w:pPr>
        <w:pStyle w:val="13"/>
        <w:numPr>
          <w:ilvl w:val="0"/>
          <w:numId w:val="266"/>
        </w:numPr>
        <w:spacing w:line="271" w:lineRule="auto"/>
        <w:jc w:val="both"/>
        <w:rPr>
          <w:color w:val="auto"/>
          <w:sz w:val="24"/>
          <w:szCs w:val="24"/>
        </w:rPr>
      </w:pPr>
      <w:r w:rsidRPr="007C1830">
        <w:rPr>
          <w:color w:val="auto"/>
          <w:sz w:val="24"/>
          <w:szCs w:val="24"/>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сети Интернет.</w:t>
      </w:r>
    </w:p>
    <w:p w14:paraId="65A5FACF" w14:textId="77777777" w:rsidR="00A57638" w:rsidRPr="007C1830" w:rsidRDefault="00E235EB">
      <w:pPr>
        <w:pStyle w:val="13"/>
        <w:spacing w:line="271" w:lineRule="auto"/>
        <w:rPr>
          <w:color w:val="auto"/>
          <w:sz w:val="24"/>
          <w:szCs w:val="24"/>
        </w:rPr>
      </w:pPr>
      <w:r w:rsidRPr="007C1830">
        <w:rPr>
          <w:b/>
          <w:bCs/>
          <w:i/>
          <w:iCs/>
          <w:color w:val="auto"/>
          <w:sz w:val="24"/>
          <w:szCs w:val="24"/>
        </w:rPr>
        <w:t>Гражданское воспитание</w:t>
      </w:r>
      <w:r w:rsidRPr="007C1830">
        <w:rPr>
          <w:b/>
          <w:bCs/>
          <w:color w:val="auto"/>
          <w:sz w:val="24"/>
          <w:szCs w:val="24"/>
        </w:rPr>
        <w:t>:</w:t>
      </w:r>
    </w:p>
    <w:p w14:paraId="2B93D681" w14:textId="77777777" w:rsidR="00A57638" w:rsidRPr="007C1830" w:rsidRDefault="00E235EB" w:rsidP="009C63D4">
      <w:pPr>
        <w:pStyle w:val="13"/>
        <w:numPr>
          <w:ilvl w:val="0"/>
          <w:numId w:val="266"/>
        </w:numPr>
        <w:spacing w:line="264" w:lineRule="auto"/>
        <w:jc w:val="both"/>
        <w:rPr>
          <w:color w:val="auto"/>
          <w:sz w:val="24"/>
          <w:szCs w:val="24"/>
        </w:rPr>
      </w:pPr>
      <w:r w:rsidRPr="007C1830">
        <w:rPr>
          <w:color w:val="auto"/>
          <w:sz w:val="24"/>
          <w:szCs w:val="24"/>
        </w:rPr>
        <w:t xml:space="preserve">представление о социальных нормах и правилах межличностных отношений в коллективе, в том числе </w:t>
      </w:r>
      <w:r w:rsidRPr="007C1830">
        <w:rPr>
          <w:color w:val="auto"/>
          <w:sz w:val="24"/>
          <w:szCs w:val="24"/>
        </w:rPr>
        <w:lastRenderedPageBreak/>
        <w:t>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14:paraId="6198DDA4" w14:textId="77777777" w:rsidR="00A57638" w:rsidRPr="007C1830" w:rsidRDefault="00E235EB" w:rsidP="00D40CAF">
      <w:pPr>
        <w:pStyle w:val="13"/>
        <w:spacing w:line="276" w:lineRule="auto"/>
        <w:ind w:firstLine="160"/>
        <w:jc w:val="both"/>
        <w:rPr>
          <w:color w:val="auto"/>
          <w:sz w:val="24"/>
          <w:szCs w:val="24"/>
        </w:rPr>
      </w:pPr>
      <w:r w:rsidRPr="007C1830">
        <w:rPr>
          <w:b/>
          <w:bCs/>
          <w:i/>
          <w:iCs/>
          <w:color w:val="auto"/>
          <w:sz w:val="24"/>
          <w:szCs w:val="24"/>
        </w:rPr>
        <w:t>Ценности научного познания</w:t>
      </w:r>
      <w:r w:rsidRPr="007C1830">
        <w:rPr>
          <w:b/>
          <w:bCs/>
          <w:color w:val="auto"/>
          <w:sz w:val="24"/>
          <w:szCs w:val="24"/>
        </w:rPr>
        <w:t>:</w:t>
      </w:r>
    </w:p>
    <w:p w14:paraId="407BC10F" w14:textId="77777777" w:rsidR="00A57638" w:rsidRPr="007C1830" w:rsidRDefault="00E235EB" w:rsidP="009C63D4">
      <w:pPr>
        <w:pStyle w:val="13"/>
        <w:numPr>
          <w:ilvl w:val="0"/>
          <w:numId w:val="266"/>
        </w:numPr>
        <w:spacing w:line="259" w:lineRule="auto"/>
        <w:jc w:val="both"/>
        <w:rPr>
          <w:color w:val="auto"/>
          <w:sz w:val="24"/>
          <w:szCs w:val="24"/>
        </w:rPr>
      </w:pPr>
      <w:r w:rsidRPr="007C1830">
        <w:rPr>
          <w:color w:val="auto"/>
          <w:sz w:val="24"/>
          <w:szCs w:val="24"/>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14:paraId="66AA262D" w14:textId="77777777" w:rsidR="00A57638" w:rsidRPr="007C1830" w:rsidRDefault="00E235EB" w:rsidP="009C63D4">
      <w:pPr>
        <w:pStyle w:val="13"/>
        <w:numPr>
          <w:ilvl w:val="0"/>
          <w:numId w:val="266"/>
        </w:numPr>
        <w:spacing w:line="259" w:lineRule="auto"/>
        <w:jc w:val="both"/>
        <w:rPr>
          <w:color w:val="auto"/>
          <w:sz w:val="24"/>
          <w:szCs w:val="24"/>
        </w:rPr>
      </w:pPr>
      <w:r w:rsidRPr="007C1830">
        <w:rPr>
          <w:color w:val="auto"/>
          <w:sz w:val="24"/>
          <w:szCs w:val="24"/>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14:paraId="2887825D" w14:textId="77777777" w:rsidR="00A57638" w:rsidRPr="007C1830" w:rsidRDefault="00E235EB" w:rsidP="009C63D4">
      <w:pPr>
        <w:pStyle w:val="13"/>
        <w:numPr>
          <w:ilvl w:val="0"/>
          <w:numId w:val="266"/>
        </w:numPr>
        <w:spacing w:line="259" w:lineRule="auto"/>
        <w:jc w:val="both"/>
        <w:rPr>
          <w:color w:val="auto"/>
          <w:sz w:val="24"/>
          <w:szCs w:val="24"/>
        </w:rPr>
      </w:pPr>
      <w:r w:rsidRPr="007C1830">
        <w:rPr>
          <w:color w:val="auto"/>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1A0E07B" w14:textId="77777777" w:rsidR="00A57638" w:rsidRPr="007C1830" w:rsidRDefault="00E235EB" w:rsidP="009C63D4">
      <w:pPr>
        <w:pStyle w:val="13"/>
        <w:numPr>
          <w:ilvl w:val="0"/>
          <w:numId w:val="266"/>
        </w:numPr>
        <w:spacing w:line="259" w:lineRule="auto"/>
        <w:jc w:val="both"/>
        <w:rPr>
          <w:color w:val="auto"/>
          <w:sz w:val="24"/>
          <w:szCs w:val="24"/>
        </w:rPr>
      </w:pPr>
      <w:r w:rsidRPr="007C1830">
        <w:rPr>
          <w:color w:val="auto"/>
          <w:sz w:val="24"/>
          <w:szCs w:val="24"/>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14:paraId="43D0BF73" w14:textId="77777777" w:rsidR="00A57638" w:rsidRPr="007C1830" w:rsidRDefault="00E235EB">
      <w:pPr>
        <w:pStyle w:val="13"/>
        <w:spacing w:line="276" w:lineRule="auto"/>
        <w:ind w:firstLine="160"/>
        <w:jc w:val="both"/>
        <w:rPr>
          <w:color w:val="auto"/>
          <w:sz w:val="24"/>
          <w:szCs w:val="24"/>
        </w:rPr>
      </w:pPr>
      <w:r w:rsidRPr="007C1830">
        <w:rPr>
          <w:b/>
          <w:bCs/>
          <w:i/>
          <w:iCs/>
          <w:color w:val="auto"/>
          <w:sz w:val="24"/>
          <w:szCs w:val="24"/>
        </w:rPr>
        <w:lastRenderedPageBreak/>
        <w:t>Формирование культуры здоровья</w:t>
      </w:r>
      <w:r w:rsidRPr="007C1830">
        <w:rPr>
          <w:b/>
          <w:bCs/>
          <w:color w:val="auto"/>
          <w:sz w:val="24"/>
          <w:szCs w:val="24"/>
        </w:rPr>
        <w:t>:</w:t>
      </w:r>
    </w:p>
    <w:p w14:paraId="3A4D86DA" w14:textId="77777777" w:rsidR="00A57638" w:rsidRPr="007C1830" w:rsidRDefault="00E235EB" w:rsidP="009C63D4">
      <w:pPr>
        <w:pStyle w:val="13"/>
        <w:numPr>
          <w:ilvl w:val="0"/>
          <w:numId w:val="267"/>
        </w:numPr>
        <w:spacing w:line="259" w:lineRule="auto"/>
        <w:jc w:val="both"/>
        <w:rPr>
          <w:color w:val="auto"/>
          <w:sz w:val="24"/>
          <w:szCs w:val="24"/>
        </w:rPr>
      </w:pPr>
      <w:r w:rsidRPr="007C1830">
        <w:rPr>
          <w:color w:val="auto"/>
          <w:sz w:val="24"/>
          <w:szCs w:val="24"/>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 (ИКТ).</w:t>
      </w:r>
    </w:p>
    <w:p w14:paraId="4B3B3E7F" w14:textId="77777777" w:rsidR="00A57638" w:rsidRPr="007C1830" w:rsidRDefault="00E235EB">
      <w:pPr>
        <w:pStyle w:val="13"/>
        <w:spacing w:line="276" w:lineRule="auto"/>
        <w:ind w:firstLine="160"/>
        <w:jc w:val="both"/>
        <w:rPr>
          <w:color w:val="auto"/>
          <w:sz w:val="24"/>
          <w:szCs w:val="24"/>
        </w:rPr>
      </w:pPr>
      <w:r w:rsidRPr="007C1830">
        <w:rPr>
          <w:b/>
          <w:bCs/>
          <w:i/>
          <w:iCs/>
          <w:color w:val="auto"/>
          <w:sz w:val="24"/>
          <w:szCs w:val="24"/>
        </w:rPr>
        <w:t>Трудовое воспитание</w:t>
      </w:r>
      <w:r w:rsidRPr="007C1830">
        <w:rPr>
          <w:b/>
          <w:bCs/>
          <w:color w:val="auto"/>
          <w:sz w:val="24"/>
          <w:szCs w:val="24"/>
        </w:rPr>
        <w:t>:</w:t>
      </w:r>
    </w:p>
    <w:p w14:paraId="3AD97E28" w14:textId="77777777" w:rsidR="00A57638" w:rsidRPr="007C1830" w:rsidRDefault="00E235EB" w:rsidP="009C63D4">
      <w:pPr>
        <w:pStyle w:val="13"/>
        <w:numPr>
          <w:ilvl w:val="0"/>
          <w:numId w:val="267"/>
        </w:numPr>
        <w:spacing w:line="259" w:lineRule="auto"/>
        <w:jc w:val="both"/>
        <w:rPr>
          <w:color w:val="auto"/>
          <w:sz w:val="24"/>
          <w:szCs w:val="24"/>
        </w:rPr>
      </w:pPr>
      <w:r w:rsidRPr="007C1830">
        <w:rPr>
          <w:color w:val="auto"/>
          <w:sz w:val="24"/>
          <w:szCs w:val="24"/>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14:paraId="44C98D36" w14:textId="77777777" w:rsidR="00A57638" w:rsidRPr="007C1830" w:rsidRDefault="00E235EB" w:rsidP="009C63D4">
      <w:pPr>
        <w:pStyle w:val="13"/>
        <w:numPr>
          <w:ilvl w:val="0"/>
          <w:numId w:val="267"/>
        </w:numPr>
        <w:spacing w:line="259" w:lineRule="auto"/>
        <w:jc w:val="both"/>
        <w:rPr>
          <w:color w:val="auto"/>
          <w:sz w:val="24"/>
          <w:szCs w:val="24"/>
        </w:rPr>
      </w:pPr>
      <w:r w:rsidRPr="007C1830">
        <w:rPr>
          <w:color w:val="auto"/>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033B31CE" w14:textId="77777777" w:rsidR="00A57638" w:rsidRPr="007C1830" w:rsidRDefault="00E235EB">
      <w:pPr>
        <w:pStyle w:val="13"/>
        <w:spacing w:line="276" w:lineRule="auto"/>
        <w:ind w:firstLine="160"/>
        <w:jc w:val="both"/>
        <w:rPr>
          <w:color w:val="auto"/>
          <w:sz w:val="24"/>
          <w:szCs w:val="24"/>
        </w:rPr>
      </w:pPr>
      <w:r w:rsidRPr="007C1830">
        <w:rPr>
          <w:b/>
          <w:bCs/>
          <w:i/>
          <w:iCs/>
          <w:color w:val="auto"/>
          <w:sz w:val="24"/>
          <w:szCs w:val="24"/>
        </w:rPr>
        <w:t>Экологическое воспитание</w:t>
      </w:r>
      <w:r w:rsidRPr="007C1830">
        <w:rPr>
          <w:b/>
          <w:bCs/>
          <w:color w:val="auto"/>
          <w:sz w:val="24"/>
          <w:szCs w:val="24"/>
        </w:rPr>
        <w:t>:</w:t>
      </w:r>
    </w:p>
    <w:p w14:paraId="10F24F81" w14:textId="77777777" w:rsidR="00A57638" w:rsidRPr="007C1830" w:rsidRDefault="00E235EB" w:rsidP="009C63D4">
      <w:pPr>
        <w:pStyle w:val="13"/>
        <w:numPr>
          <w:ilvl w:val="0"/>
          <w:numId w:val="268"/>
        </w:numPr>
        <w:spacing w:line="259" w:lineRule="auto"/>
        <w:jc w:val="both"/>
        <w:rPr>
          <w:color w:val="auto"/>
          <w:sz w:val="24"/>
          <w:szCs w:val="24"/>
        </w:rPr>
      </w:pPr>
      <w:r w:rsidRPr="007C1830">
        <w:rPr>
          <w:color w:val="auto"/>
          <w:sz w:val="24"/>
          <w:szCs w:val="24"/>
        </w:rPr>
        <w:t>осознание глобального характера экологических проблем и путей их решения, в том числе с учётом возможностей ИКТ.</w:t>
      </w:r>
    </w:p>
    <w:p w14:paraId="3AE0CD06"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Адаптация обучающегося к изменяющимся условиям социальной среды</w:t>
      </w:r>
      <w:r w:rsidRPr="007C1830">
        <w:rPr>
          <w:b/>
          <w:bCs/>
          <w:color w:val="auto"/>
          <w:sz w:val="24"/>
          <w:szCs w:val="24"/>
        </w:rPr>
        <w:t>:</w:t>
      </w:r>
    </w:p>
    <w:p w14:paraId="5D2642C2" w14:textId="77777777" w:rsidR="00A57638" w:rsidRPr="007C1830" w:rsidRDefault="00E235EB" w:rsidP="009C63D4">
      <w:pPr>
        <w:pStyle w:val="13"/>
        <w:numPr>
          <w:ilvl w:val="0"/>
          <w:numId w:val="268"/>
        </w:numPr>
        <w:spacing w:after="240" w:line="266" w:lineRule="auto"/>
        <w:jc w:val="both"/>
        <w:rPr>
          <w:color w:val="auto"/>
          <w:sz w:val="24"/>
          <w:szCs w:val="24"/>
        </w:rPr>
      </w:pPr>
      <w:r w:rsidRPr="007C1830">
        <w:rPr>
          <w:color w:val="auto"/>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14:paraId="1FDBF5AE" w14:textId="77777777" w:rsidR="00A57638" w:rsidRPr="007C1830" w:rsidRDefault="00E235EB" w:rsidP="00D40CAF">
      <w:pPr>
        <w:pStyle w:val="af5"/>
        <w:rPr>
          <w:sz w:val="24"/>
          <w:szCs w:val="24"/>
        </w:rPr>
      </w:pPr>
      <w:bookmarkStart w:id="577" w:name="bookmark1347"/>
      <w:r w:rsidRPr="007C1830">
        <w:rPr>
          <w:sz w:val="24"/>
          <w:szCs w:val="24"/>
        </w:rPr>
        <w:t>МЕТАПРЕДМЕТНЫЕ РЕЗУЛЬТАТЫ</w:t>
      </w:r>
      <w:bookmarkEnd w:id="577"/>
    </w:p>
    <w:p w14:paraId="546CC896" w14:textId="77777777" w:rsidR="00A57638" w:rsidRPr="007C1830" w:rsidRDefault="00E235EB">
      <w:pPr>
        <w:pStyle w:val="13"/>
        <w:spacing w:after="160" w:line="240" w:lineRule="auto"/>
        <w:jc w:val="both"/>
        <w:rPr>
          <w:color w:val="auto"/>
          <w:sz w:val="24"/>
          <w:szCs w:val="24"/>
        </w:rPr>
      </w:pPr>
      <w:r w:rsidRPr="007C1830">
        <w:rPr>
          <w:color w:val="auto"/>
          <w:sz w:val="24"/>
          <w:szCs w:val="24"/>
        </w:rPr>
        <w:t>Метапредметные результаты освоения образовательной программы по информатике отражают овладение универсальными учебными действиями — познавательными, коммуникативными, регулятивными.</w:t>
      </w:r>
    </w:p>
    <w:p w14:paraId="6C57FB0E" w14:textId="77777777" w:rsidR="00A57638" w:rsidRPr="007C1830" w:rsidRDefault="00E235EB" w:rsidP="00D40CAF">
      <w:pPr>
        <w:pStyle w:val="af5"/>
        <w:rPr>
          <w:sz w:val="24"/>
          <w:szCs w:val="24"/>
        </w:rPr>
      </w:pPr>
      <w:r w:rsidRPr="007C1830">
        <w:rPr>
          <w:sz w:val="24"/>
          <w:szCs w:val="24"/>
        </w:rPr>
        <w:lastRenderedPageBreak/>
        <w:t>Универсальные познавательные действия</w:t>
      </w:r>
    </w:p>
    <w:p w14:paraId="06473CC1"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Базовые логические действия</w:t>
      </w:r>
      <w:r w:rsidRPr="007C1830">
        <w:rPr>
          <w:b/>
          <w:bCs/>
          <w:color w:val="auto"/>
          <w:sz w:val="24"/>
          <w:szCs w:val="24"/>
        </w:rPr>
        <w:t>:</w:t>
      </w:r>
    </w:p>
    <w:p w14:paraId="75F2648B" w14:textId="77777777" w:rsidR="00A57638" w:rsidRPr="007C1830" w:rsidRDefault="00E235EB" w:rsidP="009C63D4">
      <w:pPr>
        <w:pStyle w:val="13"/>
        <w:numPr>
          <w:ilvl w:val="0"/>
          <w:numId w:val="268"/>
        </w:numPr>
        <w:spacing w:line="264" w:lineRule="auto"/>
        <w:jc w:val="both"/>
        <w:rPr>
          <w:color w:val="auto"/>
          <w:sz w:val="24"/>
          <w:szCs w:val="24"/>
        </w:rPr>
      </w:pPr>
      <w:r w:rsidRPr="007C1830">
        <w:rPr>
          <w:color w:val="auto"/>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w:t>
      </w:r>
    </w:p>
    <w:p w14:paraId="6F081DAE" w14:textId="77777777" w:rsidR="00A57638" w:rsidRPr="007C1830" w:rsidRDefault="00E235EB" w:rsidP="009C63D4">
      <w:pPr>
        <w:pStyle w:val="13"/>
        <w:numPr>
          <w:ilvl w:val="0"/>
          <w:numId w:val="268"/>
        </w:numPr>
        <w:spacing w:line="276" w:lineRule="auto"/>
        <w:jc w:val="both"/>
        <w:rPr>
          <w:color w:val="auto"/>
          <w:sz w:val="24"/>
          <w:szCs w:val="24"/>
        </w:rPr>
      </w:pPr>
      <w:r w:rsidRPr="007C1830">
        <w:rPr>
          <w:color w:val="auto"/>
          <w:sz w:val="24"/>
          <w:szCs w:val="24"/>
        </w:rPr>
        <w:t>умение создавать, применять и преобразовывать знаки и символы, модели и схемы для решения учебных и познавательных задач;</w:t>
      </w:r>
    </w:p>
    <w:p w14:paraId="25679FB6" w14:textId="77777777" w:rsidR="00A57638" w:rsidRPr="007C1830" w:rsidRDefault="00E235EB" w:rsidP="009C63D4">
      <w:pPr>
        <w:pStyle w:val="13"/>
        <w:numPr>
          <w:ilvl w:val="0"/>
          <w:numId w:val="268"/>
        </w:numPr>
        <w:spacing w:line="271" w:lineRule="auto"/>
        <w:jc w:val="both"/>
        <w:rPr>
          <w:color w:val="auto"/>
          <w:sz w:val="24"/>
          <w:szCs w:val="24"/>
        </w:rPr>
      </w:pPr>
      <w:r w:rsidRPr="007C1830">
        <w:rPr>
          <w:color w:val="auto"/>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1366DA91"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Базовые исследовательские действия</w:t>
      </w:r>
      <w:r w:rsidRPr="007C1830">
        <w:rPr>
          <w:b/>
          <w:bCs/>
          <w:color w:val="auto"/>
          <w:sz w:val="24"/>
          <w:szCs w:val="24"/>
        </w:rPr>
        <w:t>:</w:t>
      </w:r>
    </w:p>
    <w:p w14:paraId="6BDBB128" w14:textId="77777777" w:rsidR="00A57638" w:rsidRPr="007C1830" w:rsidRDefault="00E235EB" w:rsidP="009C63D4">
      <w:pPr>
        <w:pStyle w:val="13"/>
        <w:numPr>
          <w:ilvl w:val="0"/>
          <w:numId w:val="269"/>
        </w:numPr>
        <w:spacing w:line="276" w:lineRule="auto"/>
        <w:jc w:val="both"/>
        <w:rPr>
          <w:color w:val="auto"/>
          <w:sz w:val="24"/>
          <w:szCs w:val="24"/>
        </w:rPr>
      </w:pPr>
      <w:r w:rsidRPr="007C1830">
        <w:rPr>
          <w:color w:val="auto"/>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66284C7B" w14:textId="77777777" w:rsidR="00A57638" w:rsidRPr="007C1830" w:rsidRDefault="00E235EB" w:rsidP="009C63D4">
      <w:pPr>
        <w:pStyle w:val="13"/>
        <w:numPr>
          <w:ilvl w:val="0"/>
          <w:numId w:val="269"/>
        </w:numPr>
        <w:spacing w:line="295" w:lineRule="auto"/>
        <w:jc w:val="both"/>
        <w:rPr>
          <w:color w:val="auto"/>
          <w:sz w:val="24"/>
          <w:szCs w:val="24"/>
        </w:rPr>
      </w:pPr>
      <w:r w:rsidRPr="007C1830">
        <w:rPr>
          <w:color w:val="auto"/>
          <w:sz w:val="24"/>
          <w:szCs w:val="24"/>
        </w:rPr>
        <w:t>оценивать на применимость и достоверность информацию, полученную в ходе исследования;</w:t>
      </w:r>
    </w:p>
    <w:p w14:paraId="330AFBC0" w14:textId="77777777" w:rsidR="00A57638" w:rsidRPr="007C1830" w:rsidRDefault="00E235EB" w:rsidP="009C63D4">
      <w:pPr>
        <w:pStyle w:val="13"/>
        <w:numPr>
          <w:ilvl w:val="0"/>
          <w:numId w:val="269"/>
        </w:numPr>
        <w:spacing w:line="271" w:lineRule="auto"/>
        <w:jc w:val="both"/>
        <w:rPr>
          <w:color w:val="auto"/>
          <w:sz w:val="24"/>
          <w:szCs w:val="24"/>
        </w:rPr>
      </w:pPr>
      <w:r w:rsidRPr="007C1830">
        <w:rPr>
          <w:color w:val="auto"/>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4768D243"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Работа с информацией</w:t>
      </w:r>
      <w:r w:rsidRPr="007C1830">
        <w:rPr>
          <w:b/>
          <w:bCs/>
          <w:color w:val="auto"/>
          <w:sz w:val="24"/>
          <w:szCs w:val="24"/>
        </w:rPr>
        <w:t>:</w:t>
      </w:r>
    </w:p>
    <w:p w14:paraId="1B572231" w14:textId="77777777" w:rsidR="00A57638" w:rsidRPr="007C1830" w:rsidRDefault="00E235EB" w:rsidP="009C63D4">
      <w:pPr>
        <w:pStyle w:val="13"/>
        <w:numPr>
          <w:ilvl w:val="0"/>
          <w:numId w:val="270"/>
        </w:numPr>
        <w:spacing w:after="140" w:line="295" w:lineRule="auto"/>
        <w:jc w:val="both"/>
        <w:rPr>
          <w:color w:val="auto"/>
          <w:sz w:val="24"/>
          <w:szCs w:val="24"/>
        </w:rPr>
      </w:pPr>
      <w:r w:rsidRPr="007C1830">
        <w:rPr>
          <w:color w:val="auto"/>
          <w:sz w:val="24"/>
          <w:szCs w:val="24"/>
        </w:rPr>
        <w:t>выявлять дефицит информации, данных, необходимых для решения поставленной задачи;</w:t>
      </w:r>
    </w:p>
    <w:p w14:paraId="78C78112" w14:textId="77777777" w:rsidR="00A57638" w:rsidRPr="007C1830" w:rsidRDefault="00E235EB" w:rsidP="009C63D4">
      <w:pPr>
        <w:pStyle w:val="13"/>
        <w:numPr>
          <w:ilvl w:val="0"/>
          <w:numId w:val="270"/>
        </w:numPr>
        <w:spacing w:line="257" w:lineRule="auto"/>
        <w:jc w:val="both"/>
        <w:rPr>
          <w:color w:val="auto"/>
          <w:sz w:val="24"/>
          <w:szCs w:val="24"/>
        </w:rPr>
      </w:pPr>
      <w:r w:rsidRPr="007C1830">
        <w:rPr>
          <w:color w:val="auto"/>
          <w:sz w:val="24"/>
          <w:szCs w:val="24"/>
        </w:rPr>
        <w:t xml:space="preserve">применять различные методы, инструменты и запросы при поиске и отборе информации или данных из </w:t>
      </w:r>
      <w:r w:rsidRPr="007C1830">
        <w:rPr>
          <w:color w:val="auto"/>
          <w:sz w:val="24"/>
          <w:szCs w:val="24"/>
        </w:rPr>
        <w:lastRenderedPageBreak/>
        <w:t>источников с учётом предложенной учебной задачи и заданных критериев;</w:t>
      </w:r>
    </w:p>
    <w:p w14:paraId="18AF967D" w14:textId="77777777" w:rsidR="00A57638" w:rsidRPr="007C1830" w:rsidRDefault="00E235EB" w:rsidP="009C63D4">
      <w:pPr>
        <w:pStyle w:val="13"/>
        <w:numPr>
          <w:ilvl w:val="0"/>
          <w:numId w:val="270"/>
        </w:numPr>
        <w:spacing w:line="257" w:lineRule="auto"/>
        <w:jc w:val="both"/>
        <w:rPr>
          <w:color w:val="auto"/>
          <w:sz w:val="24"/>
          <w:szCs w:val="24"/>
        </w:rPr>
      </w:pPr>
      <w:r w:rsidRPr="007C1830">
        <w:rPr>
          <w:color w:val="auto"/>
          <w:sz w:val="24"/>
          <w:szCs w:val="24"/>
        </w:rPr>
        <w:t>выбирать, анализировать, систематизировать и интерпретировать информацию различных видов и форм представления;</w:t>
      </w:r>
    </w:p>
    <w:p w14:paraId="232CF222" w14:textId="77777777" w:rsidR="00A57638" w:rsidRPr="007C1830" w:rsidRDefault="00E235EB" w:rsidP="009C63D4">
      <w:pPr>
        <w:pStyle w:val="13"/>
        <w:numPr>
          <w:ilvl w:val="0"/>
          <w:numId w:val="270"/>
        </w:numPr>
        <w:spacing w:line="257" w:lineRule="auto"/>
        <w:jc w:val="both"/>
        <w:rPr>
          <w:color w:val="auto"/>
          <w:sz w:val="24"/>
          <w:szCs w:val="24"/>
        </w:rPr>
      </w:pPr>
      <w:r w:rsidRPr="007C1830">
        <w:rPr>
          <w:color w:val="auto"/>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E51C916" w14:textId="77777777" w:rsidR="00A57638" w:rsidRPr="007C1830" w:rsidRDefault="00E235EB" w:rsidP="009C63D4">
      <w:pPr>
        <w:pStyle w:val="13"/>
        <w:numPr>
          <w:ilvl w:val="0"/>
          <w:numId w:val="270"/>
        </w:numPr>
        <w:spacing w:line="257" w:lineRule="auto"/>
        <w:jc w:val="both"/>
        <w:rPr>
          <w:color w:val="auto"/>
          <w:sz w:val="24"/>
          <w:szCs w:val="24"/>
        </w:rPr>
      </w:pPr>
      <w:r w:rsidRPr="007C1830">
        <w:rPr>
          <w:color w:val="auto"/>
          <w:sz w:val="24"/>
          <w:szCs w:val="24"/>
        </w:rPr>
        <w:t>оценивать надёжность информации по критериям, предложенным учителем или сформулированным самостоятельно;</w:t>
      </w:r>
    </w:p>
    <w:p w14:paraId="729C1673" w14:textId="77777777" w:rsidR="00A57638" w:rsidRPr="007C1830" w:rsidRDefault="00E235EB" w:rsidP="009C63D4">
      <w:pPr>
        <w:pStyle w:val="13"/>
        <w:numPr>
          <w:ilvl w:val="0"/>
          <w:numId w:val="270"/>
        </w:numPr>
        <w:spacing w:after="80" w:line="257" w:lineRule="auto"/>
        <w:jc w:val="both"/>
        <w:rPr>
          <w:color w:val="auto"/>
          <w:sz w:val="24"/>
          <w:szCs w:val="24"/>
        </w:rPr>
      </w:pPr>
      <w:r w:rsidRPr="007C1830">
        <w:rPr>
          <w:color w:val="auto"/>
          <w:sz w:val="24"/>
          <w:szCs w:val="24"/>
        </w:rPr>
        <w:t>эффективно запоминать и систематизировать информацию.</w:t>
      </w:r>
    </w:p>
    <w:p w14:paraId="6916223A" w14:textId="77777777" w:rsidR="00A57638" w:rsidRPr="007C1830" w:rsidRDefault="00E235EB" w:rsidP="00D40CAF">
      <w:pPr>
        <w:pStyle w:val="af5"/>
        <w:rPr>
          <w:sz w:val="24"/>
          <w:szCs w:val="24"/>
        </w:rPr>
      </w:pPr>
      <w:r w:rsidRPr="007C1830">
        <w:rPr>
          <w:sz w:val="24"/>
          <w:szCs w:val="24"/>
        </w:rPr>
        <w:t>Универсальные коммуникативные действия</w:t>
      </w:r>
    </w:p>
    <w:p w14:paraId="112BED01"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Общение</w:t>
      </w:r>
      <w:r w:rsidRPr="007C1830">
        <w:rPr>
          <w:b/>
          <w:bCs/>
          <w:color w:val="auto"/>
          <w:sz w:val="24"/>
          <w:szCs w:val="24"/>
        </w:rPr>
        <w:t>:</w:t>
      </w:r>
    </w:p>
    <w:p w14:paraId="5D300259" w14:textId="77777777" w:rsidR="00A57638" w:rsidRPr="007C1830" w:rsidRDefault="00E235EB" w:rsidP="009C63D4">
      <w:pPr>
        <w:pStyle w:val="13"/>
        <w:numPr>
          <w:ilvl w:val="0"/>
          <w:numId w:val="271"/>
        </w:numPr>
        <w:spacing w:line="257" w:lineRule="auto"/>
        <w:jc w:val="both"/>
        <w:rPr>
          <w:color w:val="auto"/>
          <w:sz w:val="24"/>
          <w:szCs w:val="24"/>
        </w:rPr>
      </w:pPr>
      <w:r w:rsidRPr="007C1830">
        <w:rPr>
          <w:color w:val="auto"/>
          <w:sz w:val="24"/>
          <w:szCs w:val="24"/>
        </w:rPr>
        <w:t>сопоставлять свои суждения с суждениями других участников диалога, обнаруживать различие и сходство позиций;</w:t>
      </w:r>
    </w:p>
    <w:p w14:paraId="15D6F902" w14:textId="77777777" w:rsidR="00A57638" w:rsidRPr="007C1830" w:rsidRDefault="00E235EB" w:rsidP="009C63D4">
      <w:pPr>
        <w:pStyle w:val="13"/>
        <w:numPr>
          <w:ilvl w:val="0"/>
          <w:numId w:val="271"/>
        </w:numPr>
        <w:spacing w:line="257" w:lineRule="auto"/>
        <w:jc w:val="both"/>
        <w:rPr>
          <w:color w:val="auto"/>
          <w:sz w:val="24"/>
          <w:szCs w:val="24"/>
        </w:rPr>
      </w:pPr>
      <w:r w:rsidRPr="007C1830">
        <w:rPr>
          <w:color w:val="auto"/>
          <w:sz w:val="24"/>
          <w:szCs w:val="24"/>
        </w:rPr>
        <w:t>публично представлять результаты выполненного опыта (эксперимента, исследования, проекта);</w:t>
      </w:r>
    </w:p>
    <w:p w14:paraId="731B920C" w14:textId="77777777" w:rsidR="00A57638" w:rsidRPr="007C1830" w:rsidRDefault="00E235EB" w:rsidP="009C63D4">
      <w:pPr>
        <w:pStyle w:val="13"/>
        <w:numPr>
          <w:ilvl w:val="0"/>
          <w:numId w:val="271"/>
        </w:numPr>
        <w:spacing w:line="257" w:lineRule="auto"/>
        <w:jc w:val="both"/>
        <w:rPr>
          <w:color w:val="auto"/>
          <w:sz w:val="24"/>
          <w:szCs w:val="24"/>
        </w:rPr>
      </w:pPr>
      <w:r w:rsidRPr="007C1830">
        <w:rPr>
          <w:color w:val="auto"/>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3BECBC7"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Совместная деятельность</w:t>
      </w:r>
      <w:r w:rsidRPr="007C1830">
        <w:rPr>
          <w:b/>
          <w:bCs/>
          <w:color w:val="auto"/>
          <w:sz w:val="24"/>
          <w:szCs w:val="24"/>
        </w:rPr>
        <w:t xml:space="preserve"> (</w:t>
      </w:r>
      <w:r w:rsidRPr="007C1830">
        <w:rPr>
          <w:b/>
          <w:bCs/>
          <w:i/>
          <w:iCs/>
          <w:color w:val="auto"/>
          <w:sz w:val="24"/>
          <w:szCs w:val="24"/>
        </w:rPr>
        <w:t>сотрудничество</w:t>
      </w:r>
      <w:r w:rsidRPr="007C1830">
        <w:rPr>
          <w:b/>
          <w:bCs/>
          <w:color w:val="auto"/>
          <w:sz w:val="24"/>
          <w:szCs w:val="24"/>
        </w:rPr>
        <w:t>):</w:t>
      </w:r>
    </w:p>
    <w:p w14:paraId="499C36AF" w14:textId="77777777" w:rsidR="00A57638" w:rsidRPr="007C1830" w:rsidRDefault="00E235EB" w:rsidP="009C63D4">
      <w:pPr>
        <w:pStyle w:val="13"/>
        <w:numPr>
          <w:ilvl w:val="0"/>
          <w:numId w:val="272"/>
        </w:numPr>
        <w:spacing w:line="257" w:lineRule="auto"/>
        <w:jc w:val="both"/>
        <w:rPr>
          <w:color w:val="auto"/>
          <w:sz w:val="24"/>
          <w:szCs w:val="24"/>
        </w:rPr>
      </w:pPr>
      <w:r w:rsidRPr="007C1830">
        <w:rPr>
          <w:color w:val="auto"/>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14:paraId="08EAA38E" w14:textId="77777777" w:rsidR="00A57638" w:rsidRPr="007C1830" w:rsidRDefault="00E235EB" w:rsidP="009C63D4">
      <w:pPr>
        <w:pStyle w:val="13"/>
        <w:numPr>
          <w:ilvl w:val="0"/>
          <w:numId w:val="272"/>
        </w:numPr>
        <w:spacing w:line="257" w:lineRule="auto"/>
        <w:jc w:val="both"/>
        <w:rPr>
          <w:color w:val="auto"/>
          <w:sz w:val="24"/>
          <w:szCs w:val="24"/>
        </w:rPr>
      </w:pPr>
      <w:r w:rsidRPr="007C1830">
        <w:rPr>
          <w:color w:val="auto"/>
          <w:sz w:val="24"/>
          <w:szCs w:val="24"/>
        </w:rPr>
        <w:t xml:space="preserve">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w:t>
      </w:r>
      <w:r w:rsidRPr="007C1830">
        <w:rPr>
          <w:color w:val="auto"/>
          <w:sz w:val="24"/>
          <w:szCs w:val="24"/>
        </w:rPr>
        <w:lastRenderedPageBreak/>
        <w:t>договариваться, обсуждать процесс и результат совместной работы;</w:t>
      </w:r>
    </w:p>
    <w:p w14:paraId="2C91391B" w14:textId="77777777" w:rsidR="00A57638" w:rsidRPr="007C1830" w:rsidRDefault="00E235EB" w:rsidP="009C63D4">
      <w:pPr>
        <w:pStyle w:val="13"/>
        <w:numPr>
          <w:ilvl w:val="0"/>
          <w:numId w:val="272"/>
        </w:numPr>
        <w:spacing w:line="257" w:lineRule="auto"/>
        <w:jc w:val="both"/>
        <w:rPr>
          <w:color w:val="auto"/>
          <w:sz w:val="24"/>
          <w:szCs w:val="24"/>
        </w:rPr>
      </w:pPr>
      <w:r w:rsidRPr="007C1830">
        <w:rPr>
          <w:color w:val="auto"/>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5A489554" w14:textId="77777777" w:rsidR="00A57638" w:rsidRPr="007C1830" w:rsidRDefault="00E235EB" w:rsidP="009C63D4">
      <w:pPr>
        <w:pStyle w:val="13"/>
        <w:numPr>
          <w:ilvl w:val="0"/>
          <w:numId w:val="272"/>
        </w:numPr>
        <w:spacing w:after="80" w:line="257" w:lineRule="auto"/>
        <w:jc w:val="both"/>
        <w:rPr>
          <w:color w:val="auto"/>
          <w:sz w:val="24"/>
          <w:szCs w:val="24"/>
        </w:rPr>
      </w:pPr>
      <w:r w:rsidRPr="007C1830">
        <w:rPr>
          <w:color w:val="auto"/>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2D958D29" w14:textId="77777777" w:rsidR="00A57638" w:rsidRPr="007C1830" w:rsidRDefault="00E235EB" w:rsidP="009C63D4">
      <w:pPr>
        <w:pStyle w:val="13"/>
        <w:numPr>
          <w:ilvl w:val="0"/>
          <w:numId w:val="272"/>
        </w:numPr>
        <w:spacing w:after="160"/>
        <w:jc w:val="both"/>
        <w:rPr>
          <w:color w:val="auto"/>
          <w:sz w:val="24"/>
          <w:szCs w:val="24"/>
        </w:rPr>
      </w:pPr>
      <w:r w:rsidRPr="007C1830">
        <w:rPr>
          <w:color w:val="auto"/>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5D5528F9" w14:textId="77777777" w:rsidR="00A57638" w:rsidRPr="007C1830" w:rsidRDefault="00E235EB" w:rsidP="00D40CAF">
      <w:pPr>
        <w:pStyle w:val="af5"/>
        <w:rPr>
          <w:sz w:val="24"/>
          <w:szCs w:val="24"/>
        </w:rPr>
      </w:pPr>
      <w:r w:rsidRPr="007C1830">
        <w:rPr>
          <w:sz w:val="24"/>
          <w:szCs w:val="24"/>
        </w:rPr>
        <w:t>Универсальные регулятивные действия</w:t>
      </w:r>
    </w:p>
    <w:p w14:paraId="2711B273"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Самоорганизация</w:t>
      </w:r>
      <w:r w:rsidRPr="007C1830">
        <w:rPr>
          <w:b/>
          <w:bCs/>
          <w:color w:val="auto"/>
          <w:sz w:val="24"/>
          <w:szCs w:val="24"/>
        </w:rPr>
        <w:t>:</w:t>
      </w:r>
    </w:p>
    <w:p w14:paraId="6CF79F05" w14:textId="77777777" w:rsidR="00A57638" w:rsidRPr="007C1830" w:rsidRDefault="00E235EB" w:rsidP="009C63D4">
      <w:pPr>
        <w:pStyle w:val="13"/>
        <w:numPr>
          <w:ilvl w:val="0"/>
          <w:numId w:val="273"/>
        </w:numPr>
        <w:jc w:val="both"/>
        <w:rPr>
          <w:color w:val="auto"/>
          <w:sz w:val="24"/>
          <w:szCs w:val="24"/>
        </w:rPr>
      </w:pPr>
      <w:r w:rsidRPr="007C1830">
        <w:rPr>
          <w:color w:val="auto"/>
          <w:sz w:val="24"/>
          <w:szCs w:val="24"/>
        </w:rPr>
        <w:t>выявлять в жизненных и учебных ситуациях проблемы, требующие решения;</w:t>
      </w:r>
    </w:p>
    <w:p w14:paraId="729C7A53" w14:textId="77777777" w:rsidR="00A57638" w:rsidRPr="007C1830" w:rsidRDefault="00E235EB" w:rsidP="009C63D4">
      <w:pPr>
        <w:pStyle w:val="13"/>
        <w:numPr>
          <w:ilvl w:val="0"/>
          <w:numId w:val="273"/>
        </w:numPr>
        <w:jc w:val="both"/>
        <w:rPr>
          <w:color w:val="auto"/>
          <w:sz w:val="24"/>
          <w:szCs w:val="24"/>
        </w:rPr>
      </w:pPr>
      <w:r w:rsidRPr="007C1830">
        <w:rPr>
          <w:color w:val="auto"/>
          <w:sz w:val="24"/>
          <w:szCs w:val="24"/>
        </w:rPr>
        <w:t>ориентироваться в различных подходах к принятию решений (индивидуальное принятие решений, принятие решений в группе);</w:t>
      </w:r>
    </w:p>
    <w:p w14:paraId="780DB790" w14:textId="77777777" w:rsidR="00A57638" w:rsidRPr="007C1830" w:rsidRDefault="00E235EB" w:rsidP="009C63D4">
      <w:pPr>
        <w:pStyle w:val="13"/>
        <w:numPr>
          <w:ilvl w:val="0"/>
          <w:numId w:val="273"/>
        </w:numPr>
        <w:jc w:val="both"/>
        <w:rPr>
          <w:color w:val="auto"/>
          <w:sz w:val="24"/>
          <w:szCs w:val="24"/>
        </w:rPr>
      </w:pPr>
      <w:r w:rsidRPr="007C1830">
        <w:rPr>
          <w:color w:val="auto"/>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4148016E" w14:textId="77777777" w:rsidR="00A57638" w:rsidRPr="007C1830" w:rsidRDefault="00E235EB" w:rsidP="009C63D4">
      <w:pPr>
        <w:pStyle w:val="13"/>
        <w:numPr>
          <w:ilvl w:val="0"/>
          <w:numId w:val="273"/>
        </w:numPr>
        <w:jc w:val="both"/>
        <w:rPr>
          <w:color w:val="auto"/>
          <w:sz w:val="24"/>
          <w:szCs w:val="24"/>
        </w:rPr>
      </w:pPr>
      <w:r w:rsidRPr="007C1830">
        <w:rPr>
          <w:color w:val="auto"/>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026BA504" w14:textId="77777777" w:rsidR="00A57638" w:rsidRPr="007C1830" w:rsidRDefault="00E235EB" w:rsidP="009C63D4">
      <w:pPr>
        <w:pStyle w:val="13"/>
        <w:numPr>
          <w:ilvl w:val="0"/>
          <w:numId w:val="273"/>
        </w:numPr>
        <w:jc w:val="both"/>
        <w:rPr>
          <w:color w:val="auto"/>
          <w:sz w:val="24"/>
          <w:szCs w:val="24"/>
        </w:rPr>
      </w:pPr>
      <w:r w:rsidRPr="007C1830">
        <w:rPr>
          <w:color w:val="auto"/>
          <w:sz w:val="24"/>
          <w:szCs w:val="24"/>
        </w:rPr>
        <w:t>делать выбор в условиях противоречивой информации и брать ответственность за решение.</w:t>
      </w:r>
    </w:p>
    <w:p w14:paraId="76A64BF0"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Самоконтроль</w:t>
      </w:r>
      <w:r w:rsidRPr="007C1830">
        <w:rPr>
          <w:b/>
          <w:bCs/>
          <w:color w:val="auto"/>
          <w:sz w:val="24"/>
          <w:szCs w:val="24"/>
        </w:rPr>
        <w:t xml:space="preserve"> (</w:t>
      </w:r>
      <w:r w:rsidRPr="007C1830">
        <w:rPr>
          <w:b/>
          <w:bCs/>
          <w:i/>
          <w:iCs/>
          <w:color w:val="auto"/>
          <w:sz w:val="24"/>
          <w:szCs w:val="24"/>
        </w:rPr>
        <w:t>рефлексия</w:t>
      </w:r>
      <w:r w:rsidRPr="007C1830">
        <w:rPr>
          <w:b/>
          <w:bCs/>
          <w:color w:val="auto"/>
          <w:sz w:val="24"/>
          <w:szCs w:val="24"/>
        </w:rPr>
        <w:t>):</w:t>
      </w:r>
    </w:p>
    <w:p w14:paraId="64BC2CF3" w14:textId="77777777" w:rsidR="00A57638" w:rsidRPr="007C1830" w:rsidRDefault="00E235EB" w:rsidP="009C63D4">
      <w:pPr>
        <w:pStyle w:val="13"/>
        <w:numPr>
          <w:ilvl w:val="0"/>
          <w:numId w:val="274"/>
        </w:numPr>
        <w:jc w:val="both"/>
        <w:rPr>
          <w:color w:val="auto"/>
          <w:sz w:val="24"/>
          <w:szCs w:val="24"/>
        </w:rPr>
      </w:pPr>
      <w:r w:rsidRPr="007C1830">
        <w:rPr>
          <w:color w:val="auto"/>
          <w:sz w:val="24"/>
          <w:szCs w:val="24"/>
        </w:rPr>
        <w:t xml:space="preserve">владеть способами самоконтроля, самомотивации и </w:t>
      </w:r>
      <w:r w:rsidRPr="007C1830">
        <w:rPr>
          <w:color w:val="auto"/>
          <w:sz w:val="24"/>
          <w:szCs w:val="24"/>
        </w:rPr>
        <w:lastRenderedPageBreak/>
        <w:t>рефлексии;</w:t>
      </w:r>
    </w:p>
    <w:p w14:paraId="2215534D" w14:textId="77777777" w:rsidR="00A57638" w:rsidRPr="007C1830" w:rsidRDefault="00E235EB" w:rsidP="009C63D4">
      <w:pPr>
        <w:pStyle w:val="13"/>
        <w:numPr>
          <w:ilvl w:val="0"/>
          <w:numId w:val="274"/>
        </w:numPr>
        <w:jc w:val="both"/>
        <w:rPr>
          <w:color w:val="auto"/>
          <w:sz w:val="24"/>
          <w:szCs w:val="24"/>
        </w:rPr>
      </w:pPr>
      <w:r w:rsidRPr="007C1830">
        <w:rPr>
          <w:color w:val="auto"/>
          <w:sz w:val="24"/>
          <w:szCs w:val="24"/>
        </w:rPr>
        <w:t>давать адекватную оценку ситуации и предлагать план её изменения;</w:t>
      </w:r>
    </w:p>
    <w:p w14:paraId="27296F77" w14:textId="77777777" w:rsidR="00A57638" w:rsidRPr="007C1830" w:rsidRDefault="00E235EB" w:rsidP="009C63D4">
      <w:pPr>
        <w:pStyle w:val="13"/>
        <w:numPr>
          <w:ilvl w:val="0"/>
          <w:numId w:val="274"/>
        </w:numPr>
        <w:jc w:val="both"/>
        <w:rPr>
          <w:color w:val="auto"/>
          <w:sz w:val="24"/>
          <w:szCs w:val="24"/>
        </w:rPr>
      </w:pPr>
      <w:r w:rsidRPr="007C1830">
        <w:rPr>
          <w:color w:val="auto"/>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7BA5EE6F" w14:textId="77777777" w:rsidR="00A57638" w:rsidRPr="007C1830" w:rsidRDefault="00E235EB" w:rsidP="009C63D4">
      <w:pPr>
        <w:pStyle w:val="13"/>
        <w:numPr>
          <w:ilvl w:val="0"/>
          <w:numId w:val="274"/>
        </w:numPr>
        <w:jc w:val="both"/>
        <w:rPr>
          <w:color w:val="auto"/>
          <w:sz w:val="24"/>
          <w:szCs w:val="24"/>
        </w:rPr>
      </w:pPr>
      <w:r w:rsidRPr="007C1830">
        <w:rPr>
          <w:color w:val="auto"/>
          <w:sz w:val="24"/>
          <w:szCs w:val="24"/>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14:paraId="27B92019" w14:textId="77777777" w:rsidR="00A57638" w:rsidRPr="007C1830" w:rsidRDefault="00E235EB" w:rsidP="009C63D4">
      <w:pPr>
        <w:pStyle w:val="13"/>
        <w:numPr>
          <w:ilvl w:val="0"/>
          <w:numId w:val="274"/>
        </w:numPr>
        <w:jc w:val="both"/>
        <w:rPr>
          <w:color w:val="auto"/>
          <w:sz w:val="24"/>
          <w:szCs w:val="24"/>
        </w:rPr>
      </w:pPr>
      <w:r w:rsidRPr="007C1830">
        <w:rPr>
          <w:color w:val="auto"/>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041117A8" w14:textId="77777777" w:rsidR="00A57638" w:rsidRPr="007C1830" w:rsidRDefault="00E235EB" w:rsidP="009C63D4">
      <w:pPr>
        <w:pStyle w:val="13"/>
        <w:numPr>
          <w:ilvl w:val="0"/>
          <w:numId w:val="274"/>
        </w:numPr>
        <w:spacing w:after="60"/>
        <w:jc w:val="both"/>
        <w:rPr>
          <w:color w:val="auto"/>
          <w:sz w:val="24"/>
          <w:szCs w:val="24"/>
        </w:rPr>
      </w:pPr>
      <w:r w:rsidRPr="007C1830">
        <w:rPr>
          <w:color w:val="auto"/>
          <w:sz w:val="24"/>
          <w:szCs w:val="24"/>
        </w:rPr>
        <w:t>оценивать соответствие результата цели и условиям.</w:t>
      </w:r>
    </w:p>
    <w:p w14:paraId="1EC540D4"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Эмоциональный интеллект</w:t>
      </w:r>
      <w:r w:rsidRPr="007C1830">
        <w:rPr>
          <w:b/>
          <w:bCs/>
          <w:color w:val="auto"/>
          <w:sz w:val="24"/>
          <w:szCs w:val="24"/>
        </w:rPr>
        <w:t>:</w:t>
      </w:r>
    </w:p>
    <w:p w14:paraId="1054D2B8" w14:textId="77777777" w:rsidR="00A57638" w:rsidRPr="007C1830" w:rsidRDefault="00E235EB" w:rsidP="009C63D4">
      <w:pPr>
        <w:pStyle w:val="13"/>
        <w:numPr>
          <w:ilvl w:val="0"/>
          <w:numId w:val="275"/>
        </w:numPr>
        <w:spacing w:after="60"/>
        <w:jc w:val="both"/>
        <w:rPr>
          <w:color w:val="auto"/>
          <w:sz w:val="24"/>
          <w:szCs w:val="24"/>
        </w:rPr>
      </w:pPr>
      <w:r w:rsidRPr="007C1830">
        <w:rPr>
          <w:color w:val="auto"/>
          <w:sz w:val="24"/>
          <w:szCs w:val="24"/>
        </w:rPr>
        <w:t>ставить себя на место другого человека, понимать мотивы и намерения другого.</w:t>
      </w:r>
    </w:p>
    <w:p w14:paraId="21249E2F"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Принятие себя и других</w:t>
      </w:r>
      <w:r w:rsidRPr="007C1830">
        <w:rPr>
          <w:b/>
          <w:bCs/>
          <w:color w:val="auto"/>
          <w:sz w:val="24"/>
          <w:szCs w:val="24"/>
        </w:rPr>
        <w:t>:</w:t>
      </w:r>
    </w:p>
    <w:p w14:paraId="14D5338A" w14:textId="77777777" w:rsidR="00A57638" w:rsidRPr="007C1830" w:rsidRDefault="00E235EB" w:rsidP="009C63D4">
      <w:pPr>
        <w:pStyle w:val="13"/>
        <w:numPr>
          <w:ilvl w:val="0"/>
          <w:numId w:val="275"/>
        </w:numPr>
        <w:spacing w:after="260" w:line="257" w:lineRule="auto"/>
        <w:jc w:val="both"/>
        <w:rPr>
          <w:color w:val="auto"/>
          <w:sz w:val="24"/>
          <w:szCs w:val="24"/>
        </w:rPr>
      </w:pPr>
      <w:r w:rsidRPr="007C1830">
        <w:rPr>
          <w:color w:val="auto"/>
          <w:sz w:val="24"/>
          <w:szCs w:val="24"/>
        </w:rPr>
        <w:t>осознавать невозможность контролировать всё вокруг даже в условиях открытого доступа к любым объёмам информации.</w:t>
      </w:r>
    </w:p>
    <w:p w14:paraId="5226ED07" w14:textId="77777777" w:rsidR="00A57638" w:rsidRPr="007C1830" w:rsidRDefault="00E235EB" w:rsidP="00D40CAF">
      <w:pPr>
        <w:pStyle w:val="af5"/>
        <w:rPr>
          <w:sz w:val="24"/>
          <w:szCs w:val="24"/>
        </w:rPr>
      </w:pPr>
      <w:bookmarkStart w:id="578" w:name="bookmark1349"/>
      <w:r w:rsidRPr="007C1830">
        <w:rPr>
          <w:sz w:val="24"/>
          <w:szCs w:val="24"/>
        </w:rPr>
        <w:t>ПРЕДМЕТНЫЕ РЕЗУЛЬТАТЫ</w:t>
      </w:r>
      <w:bookmarkEnd w:id="578"/>
    </w:p>
    <w:p w14:paraId="3A6012B7" w14:textId="77777777" w:rsidR="00D40CAF" w:rsidRPr="007C1830" w:rsidRDefault="00D40CAF" w:rsidP="00D40CAF">
      <w:pPr>
        <w:pStyle w:val="af5"/>
        <w:rPr>
          <w:sz w:val="24"/>
          <w:szCs w:val="24"/>
        </w:rPr>
      </w:pPr>
    </w:p>
    <w:p w14:paraId="12BAC2E9" w14:textId="77777777" w:rsidR="00A57638" w:rsidRPr="007C1830" w:rsidRDefault="00E235EB" w:rsidP="00D40CAF">
      <w:pPr>
        <w:pStyle w:val="af5"/>
        <w:rPr>
          <w:sz w:val="24"/>
          <w:szCs w:val="24"/>
        </w:rPr>
      </w:pPr>
      <w:bookmarkStart w:id="579" w:name="bookmark1351"/>
      <w:r w:rsidRPr="007C1830">
        <w:rPr>
          <w:sz w:val="24"/>
          <w:szCs w:val="24"/>
        </w:rPr>
        <w:t>7 класс</w:t>
      </w:r>
      <w:bookmarkEnd w:id="579"/>
    </w:p>
    <w:p w14:paraId="21D4229D" w14:textId="77777777" w:rsidR="00D40CAF" w:rsidRPr="007C1830" w:rsidRDefault="00D40CAF" w:rsidP="00D40CAF">
      <w:pPr>
        <w:pStyle w:val="af5"/>
        <w:rPr>
          <w:sz w:val="24"/>
          <w:szCs w:val="24"/>
        </w:rPr>
      </w:pPr>
    </w:p>
    <w:p w14:paraId="62409CD3" w14:textId="77777777" w:rsidR="00A57638" w:rsidRPr="007C1830" w:rsidRDefault="00E235EB">
      <w:pPr>
        <w:pStyle w:val="13"/>
        <w:jc w:val="both"/>
        <w:rPr>
          <w:color w:val="auto"/>
          <w:sz w:val="24"/>
          <w:szCs w:val="24"/>
        </w:rPr>
      </w:pPr>
      <w:r w:rsidRPr="007C1830">
        <w:rPr>
          <w:color w:val="auto"/>
          <w:sz w:val="24"/>
          <w:szCs w:val="24"/>
        </w:rPr>
        <w:t>Предметные результаты освоения обязательного предметного содержания, установленного данной примерной рабочей программой, отражают сформированность у обучающихся умений:</w:t>
      </w:r>
    </w:p>
    <w:p w14:paraId="63CD48E8" w14:textId="77777777" w:rsidR="00A57638" w:rsidRPr="007C1830" w:rsidRDefault="00E235EB" w:rsidP="009C63D4">
      <w:pPr>
        <w:pStyle w:val="13"/>
        <w:numPr>
          <w:ilvl w:val="0"/>
          <w:numId w:val="275"/>
        </w:numPr>
        <w:jc w:val="both"/>
        <w:rPr>
          <w:color w:val="auto"/>
          <w:sz w:val="24"/>
          <w:szCs w:val="24"/>
        </w:rPr>
      </w:pPr>
      <w:r w:rsidRPr="007C1830">
        <w:rPr>
          <w:color w:val="auto"/>
          <w:sz w:val="24"/>
          <w:szCs w:val="24"/>
        </w:rPr>
        <w:t>пояснять на примерах смысл понятий «информация», «информационный процесс», «обработка информации», «хранение информации», «передача информации»;</w:t>
      </w:r>
    </w:p>
    <w:p w14:paraId="5572C898" w14:textId="77777777" w:rsidR="00A57638" w:rsidRPr="007C1830" w:rsidRDefault="00E235EB" w:rsidP="009C63D4">
      <w:pPr>
        <w:pStyle w:val="13"/>
        <w:numPr>
          <w:ilvl w:val="0"/>
          <w:numId w:val="275"/>
        </w:numPr>
        <w:jc w:val="both"/>
        <w:rPr>
          <w:color w:val="auto"/>
          <w:sz w:val="24"/>
          <w:szCs w:val="24"/>
        </w:rPr>
      </w:pPr>
      <w:r w:rsidRPr="007C1830">
        <w:rPr>
          <w:color w:val="auto"/>
          <w:sz w:val="24"/>
          <w:szCs w:val="24"/>
        </w:rPr>
        <w:lastRenderedPageBreak/>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14:paraId="2F8640AB" w14:textId="77777777" w:rsidR="00A57638" w:rsidRPr="007C1830" w:rsidRDefault="00E235EB" w:rsidP="009C63D4">
      <w:pPr>
        <w:pStyle w:val="13"/>
        <w:numPr>
          <w:ilvl w:val="0"/>
          <w:numId w:val="275"/>
        </w:numPr>
        <w:jc w:val="both"/>
        <w:rPr>
          <w:color w:val="auto"/>
          <w:sz w:val="24"/>
          <w:szCs w:val="24"/>
        </w:rPr>
      </w:pPr>
      <w:r w:rsidRPr="007C1830">
        <w:rPr>
          <w:color w:val="auto"/>
          <w:sz w:val="24"/>
          <w:szCs w:val="24"/>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14:paraId="4C6BA49B" w14:textId="77777777" w:rsidR="00A57638" w:rsidRPr="007C1830" w:rsidRDefault="00E235EB" w:rsidP="009C63D4">
      <w:pPr>
        <w:pStyle w:val="13"/>
        <w:numPr>
          <w:ilvl w:val="0"/>
          <w:numId w:val="275"/>
        </w:numPr>
        <w:jc w:val="both"/>
        <w:rPr>
          <w:color w:val="auto"/>
          <w:sz w:val="24"/>
          <w:szCs w:val="24"/>
        </w:rPr>
      </w:pPr>
      <w:r w:rsidRPr="007C1830">
        <w:rPr>
          <w:color w:val="auto"/>
          <w:sz w:val="24"/>
          <w:szCs w:val="24"/>
        </w:rPr>
        <w:t>оценивать и сравнивать размеры текстовых, графических, звуковых файлов и видеофайлов;</w:t>
      </w:r>
    </w:p>
    <w:p w14:paraId="5896A8E5" w14:textId="77777777" w:rsidR="00A57638" w:rsidRPr="007C1830" w:rsidRDefault="00E235EB" w:rsidP="009C63D4">
      <w:pPr>
        <w:pStyle w:val="13"/>
        <w:numPr>
          <w:ilvl w:val="0"/>
          <w:numId w:val="275"/>
        </w:numPr>
        <w:jc w:val="both"/>
        <w:rPr>
          <w:color w:val="auto"/>
          <w:sz w:val="24"/>
          <w:szCs w:val="24"/>
        </w:rPr>
      </w:pPr>
      <w:r w:rsidRPr="007C1830">
        <w:rPr>
          <w:color w:val="auto"/>
          <w:sz w:val="24"/>
          <w:szCs w:val="24"/>
        </w:rPr>
        <w:t>приводить примеры современных устройств хранения и передачи информации, сравнивать их количественные характеристики;</w:t>
      </w:r>
    </w:p>
    <w:p w14:paraId="26DA4A2F" w14:textId="77777777" w:rsidR="00A57638" w:rsidRPr="007C1830" w:rsidRDefault="00E235EB" w:rsidP="009C63D4">
      <w:pPr>
        <w:pStyle w:val="13"/>
        <w:numPr>
          <w:ilvl w:val="0"/>
          <w:numId w:val="275"/>
        </w:numPr>
        <w:jc w:val="both"/>
        <w:rPr>
          <w:color w:val="auto"/>
          <w:sz w:val="24"/>
          <w:szCs w:val="24"/>
        </w:rPr>
      </w:pPr>
      <w:r w:rsidRPr="007C1830">
        <w:rPr>
          <w:color w:val="auto"/>
          <w:sz w:val="24"/>
          <w:szCs w:val="24"/>
        </w:rPr>
        <w:t>выделять основные этапы в истории и понимать тенденции развития компьютеров и программного обеспечения;</w:t>
      </w:r>
    </w:p>
    <w:p w14:paraId="1F5CC39E" w14:textId="77777777" w:rsidR="00A57638" w:rsidRPr="007C1830" w:rsidRDefault="00E235EB" w:rsidP="009C63D4">
      <w:pPr>
        <w:pStyle w:val="13"/>
        <w:numPr>
          <w:ilvl w:val="0"/>
          <w:numId w:val="275"/>
        </w:numPr>
        <w:jc w:val="both"/>
        <w:rPr>
          <w:color w:val="auto"/>
          <w:sz w:val="24"/>
          <w:szCs w:val="24"/>
        </w:rPr>
      </w:pPr>
      <w:r w:rsidRPr="007C1830">
        <w:rPr>
          <w:color w:val="auto"/>
          <w:sz w:val="24"/>
          <w:szCs w:val="24"/>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14:paraId="44C9565F" w14:textId="77777777" w:rsidR="00A57638" w:rsidRPr="007C1830" w:rsidRDefault="00E235EB" w:rsidP="009C63D4">
      <w:pPr>
        <w:pStyle w:val="13"/>
        <w:numPr>
          <w:ilvl w:val="0"/>
          <w:numId w:val="275"/>
        </w:numPr>
        <w:jc w:val="both"/>
        <w:rPr>
          <w:color w:val="auto"/>
          <w:sz w:val="24"/>
          <w:szCs w:val="24"/>
        </w:rPr>
      </w:pPr>
      <w:r w:rsidRPr="007C1830">
        <w:rPr>
          <w:color w:val="auto"/>
          <w:sz w:val="24"/>
          <w:szCs w:val="24"/>
        </w:rPr>
        <w:t>соотносить характеристики компьютера с задачами, решаемыми с его помощью;</w:t>
      </w:r>
    </w:p>
    <w:p w14:paraId="7B034968" w14:textId="77777777" w:rsidR="00A57638" w:rsidRPr="007C1830" w:rsidRDefault="00E235EB" w:rsidP="009C63D4">
      <w:pPr>
        <w:pStyle w:val="13"/>
        <w:numPr>
          <w:ilvl w:val="0"/>
          <w:numId w:val="275"/>
        </w:numPr>
        <w:jc w:val="both"/>
        <w:rPr>
          <w:color w:val="auto"/>
          <w:sz w:val="24"/>
          <w:szCs w:val="24"/>
        </w:rPr>
      </w:pPr>
      <w:r w:rsidRPr="007C1830">
        <w:rPr>
          <w:color w:val="auto"/>
          <w:sz w:val="24"/>
          <w:szCs w:val="24"/>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14:paraId="48242540" w14:textId="77777777" w:rsidR="00A57638" w:rsidRPr="007C1830" w:rsidRDefault="00E235EB" w:rsidP="009C63D4">
      <w:pPr>
        <w:pStyle w:val="13"/>
        <w:numPr>
          <w:ilvl w:val="0"/>
          <w:numId w:val="275"/>
        </w:numPr>
        <w:jc w:val="both"/>
        <w:rPr>
          <w:color w:val="auto"/>
          <w:sz w:val="24"/>
          <w:szCs w:val="24"/>
        </w:rPr>
      </w:pPr>
      <w:r w:rsidRPr="007C1830">
        <w:rPr>
          <w:color w:val="auto"/>
          <w:sz w:val="24"/>
          <w:szCs w:val="24"/>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14:paraId="2DB5D581" w14:textId="77777777" w:rsidR="00A57638" w:rsidRPr="007C1830" w:rsidRDefault="00E235EB" w:rsidP="009C63D4">
      <w:pPr>
        <w:pStyle w:val="13"/>
        <w:numPr>
          <w:ilvl w:val="0"/>
          <w:numId w:val="275"/>
        </w:numPr>
        <w:spacing w:line="283" w:lineRule="auto"/>
        <w:jc w:val="both"/>
        <w:rPr>
          <w:color w:val="auto"/>
          <w:sz w:val="24"/>
          <w:szCs w:val="24"/>
        </w:rPr>
      </w:pPr>
      <w:r w:rsidRPr="007C1830">
        <w:rPr>
          <w:color w:val="auto"/>
          <w:sz w:val="24"/>
          <w:szCs w:val="24"/>
        </w:rPr>
        <w:t xml:space="preserve">представлять результаты своей деятельности в виде структурированных иллюстрированных документов, </w:t>
      </w:r>
      <w:r w:rsidRPr="007C1830">
        <w:rPr>
          <w:color w:val="auto"/>
          <w:sz w:val="24"/>
          <w:szCs w:val="24"/>
        </w:rPr>
        <w:lastRenderedPageBreak/>
        <w:t>мультимедийных презентаций;</w:t>
      </w:r>
    </w:p>
    <w:p w14:paraId="33CC73C1" w14:textId="77777777" w:rsidR="00A57638" w:rsidRPr="007C1830" w:rsidRDefault="00E235EB" w:rsidP="009C63D4">
      <w:pPr>
        <w:pStyle w:val="13"/>
        <w:numPr>
          <w:ilvl w:val="0"/>
          <w:numId w:val="275"/>
        </w:numPr>
        <w:jc w:val="both"/>
        <w:rPr>
          <w:color w:val="auto"/>
          <w:sz w:val="24"/>
          <w:szCs w:val="24"/>
        </w:rPr>
      </w:pPr>
      <w:r w:rsidRPr="007C1830">
        <w:rPr>
          <w:color w:val="auto"/>
          <w:sz w:val="24"/>
          <w:szCs w:val="24"/>
        </w:rPr>
        <w:t xml:space="preserve">искать информацию в сети Интернет (в том </w:t>
      </w:r>
      <w:r w:rsidR="00E63EAD" w:rsidRPr="007C1830">
        <w:rPr>
          <w:color w:val="auto"/>
          <w:sz w:val="24"/>
          <w:szCs w:val="24"/>
        </w:rPr>
        <w:t>числе, по ключевым словам</w:t>
      </w:r>
      <w:r w:rsidRPr="007C1830">
        <w:rPr>
          <w:color w:val="auto"/>
          <w:sz w:val="24"/>
          <w:szCs w:val="24"/>
        </w:rPr>
        <w:t>,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14:paraId="45818E4D" w14:textId="77777777" w:rsidR="00A57638" w:rsidRPr="007C1830" w:rsidRDefault="00E235EB" w:rsidP="009C63D4">
      <w:pPr>
        <w:pStyle w:val="13"/>
        <w:numPr>
          <w:ilvl w:val="0"/>
          <w:numId w:val="275"/>
        </w:numPr>
        <w:jc w:val="both"/>
        <w:rPr>
          <w:color w:val="auto"/>
          <w:sz w:val="24"/>
          <w:szCs w:val="24"/>
        </w:rPr>
      </w:pPr>
      <w:r w:rsidRPr="007C1830">
        <w:rPr>
          <w:color w:val="auto"/>
          <w:sz w:val="24"/>
          <w:szCs w:val="24"/>
        </w:rPr>
        <w:t>понимать структуру адресов веб-ресурсов;</w:t>
      </w:r>
    </w:p>
    <w:p w14:paraId="163CFBFD" w14:textId="77777777" w:rsidR="00A57638" w:rsidRPr="007C1830" w:rsidRDefault="00E235EB" w:rsidP="009C63D4">
      <w:pPr>
        <w:pStyle w:val="13"/>
        <w:numPr>
          <w:ilvl w:val="0"/>
          <w:numId w:val="275"/>
        </w:numPr>
        <w:jc w:val="both"/>
        <w:rPr>
          <w:color w:val="auto"/>
          <w:sz w:val="24"/>
          <w:szCs w:val="24"/>
        </w:rPr>
      </w:pPr>
      <w:r w:rsidRPr="007C1830">
        <w:rPr>
          <w:color w:val="auto"/>
          <w:sz w:val="24"/>
          <w:szCs w:val="24"/>
        </w:rPr>
        <w:t>использовать современные сервисы интернет-коммуникаций;</w:t>
      </w:r>
    </w:p>
    <w:p w14:paraId="3C9BCE7C" w14:textId="77777777" w:rsidR="00A57638" w:rsidRPr="007C1830" w:rsidRDefault="00E235EB" w:rsidP="009C63D4">
      <w:pPr>
        <w:pStyle w:val="13"/>
        <w:numPr>
          <w:ilvl w:val="0"/>
          <w:numId w:val="275"/>
        </w:numPr>
        <w:jc w:val="both"/>
        <w:rPr>
          <w:color w:val="auto"/>
          <w:sz w:val="24"/>
          <w:szCs w:val="24"/>
        </w:rPr>
      </w:pPr>
      <w:r w:rsidRPr="007C1830">
        <w:rPr>
          <w:color w:val="auto"/>
          <w:sz w:val="24"/>
          <w:szCs w:val="24"/>
        </w:rPr>
        <w:t>соблюдать требования безопасной эксплуатации технических средств ИКТ;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w:t>
      </w:r>
    </w:p>
    <w:p w14:paraId="404D4004" w14:textId="77777777" w:rsidR="00A57638" w:rsidRPr="007C1830" w:rsidRDefault="00E235EB" w:rsidP="009C63D4">
      <w:pPr>
        <w:pStyle w:val="13"/>
        <w:numPr>
          <w:ilvl w:val="0"/>
          <w:numId w:val="275"/>
        </w:numPr>
        <w:spacing w:after="220" w:line="283" w:lineRule="auto"/>
        <w:jc w:val="both"/>
        <w:rPr>
          <w:color w:val="auto"/>
          <w:sz w:val="24"/>
          <w:szCs w:val="24"/>
        </w:rPr>
      </w:pPr>
      <w:r w:rsidRPr="007C1830">
        <w:rPr>
          <w:color w:val="auto"/>
          <w:sz w:val="24"/>
          <w:szCs w:val="24"/>
        </w:rPr>
        <w:t>иметь представление о влиянии использования средств ИКТ на здоровье пользователя и уметь применять методы профилактики.</w:t>
      </w:r>
    </w:p>
    <w:p w14:paraId="6E9DB28A" w14:textId="77777777" w:rsidR="00D40CAF" w:rsidRPr="007C1830" w:rsidRDefault="00D40CAF" w:rsidP="00D40CAF">
      <w:pPr>
        <w:pStyle w:val="af5"/>
        <w:rPr>
          <w:sz w:val="24"/>
          <w:szCs w:val="24"/>
        </w:rPr>
      </w:pPr>
      <w:bookmarkStart w:id="580" w:name="bookmark1353"/>
    </w:p>
    <w:p w14:paraId="32D75736" w14:textId="77777777" w:rsidR="00A57638" w:rsidRPr="007C1830" w:rsidRDefault="00E235EB" w:rsidP="00D40CAF">
      <w:pPr>
        <w:pStyle w:val="af5"/>
        <w:rPr>
          <w:sz w:val="24"/>
          <w:szCs w:val="24"/>
        </w:rPr>
      </w:pPr>
      <w:r w:rsidRPr="007C1830">
        <w:rPr>
          <w:sz w:val="24"/>
          <w:szCs w:val="24"/>
        </w:rPr>
        <w:t>8 класс</w:t>
      </w:r>
      <w:bookmarkEnd w:id="580"/>
    </w:p>
    <w:p w14:paraId="0A398EDC" w14:textId="77777777" w:rsidR="00D40CAF" w:rsidRPr="007C1830" w:rsidRDefault="00D40CAF" w:rsidP="00D40CAF">
      <w:pPr>
        <w:pStyle w:val="af5"/>
        <w:rPr>
          <w:sz w:val="24"/>
          <w:szCs w:val="24"/>
        </w:rPr>
      </w:pPr>
    </w:p>
    <w:p w14:paraId="5D2A3209" w14:textId="77777777" w:rsidR="00A57638" w:rsidRPr="007C1830" w:rsidRDefault="00E235EB">
      <w:pPr>
        <w:pStyle w:val="13"/>
        <w:spacing w:line="257" w:lineRule="auto"/>
        <w:jc w:val="both"/>
        <w:rPr>
          <w:color w:val="auto"/>
          <w:sz w:val="24"/>
          <w:szCs w:val="24"/>
        </w:rPr>
      </w:pPr>
      <w:r w:rsidRPr="007C1830">
        <w:rPr>
          <w:color w:val="auto"/>
          <w:sz w:val="24"/>
          <w:szCs w:val="24"/>
        </w:rPr>
        <w:t>Предметные результаты освоения обязательного предметного содержания, установленного данной примерной рабочей программой, отражают сформированность у обучающихся умений:</w:t>
      </w:r>
    </w:p>
    <w:p w14:paraId="36CE723D" w14:textId="77777777" w:rsidR="00A57638" w:rsidRPr="007C1830" w:rsidRDefault="00E235EB" w:rsidP="009C63D4">
      <w:pPr>
        <w:pStyle w:val="13"/>
        <w:numPr>
          <w:ilvl w:val="0"/>
          <w:numId w:val="276"/>
        </w:numPr>
        <w:spacing w:line="257" w:lineRule="auto"/>
        <w:jc w:val="both"/>
        <w:rPr>
          <w:color w:val="auto"/>
          <w:sz w:val="24"/>
          <w:szCs w:val="24"/>
        </w:rPr>
      </w:pPr>
      <w:r w:rsidRPr="007C1830">
        <w:rPr>
          <w:color w:val="auto"/>
          <w:sz w:val="24"/>
          <w:szCs w:val="24"/>
        </w:rPr>
        <w:t>пояснять на примерах различия между позиционными и непозиционными системами счисления;</w:t>
      </w:r>
    </w:p>
    <w:p w14:paraId="29016860" w14:textId="77777777" w:rsidR="00A57638" w:rsidRPr="007C1830" w:rsidRDefault="00E235EB" w:rsidP="009C63D4">
      <w:pPr>
        <w:pStyle w:val="13"/>
        <w:numPr>
          <w:ilvl w:val="0"/>
          <w:numId w:val="276"/>
        </w:numPr>
        <w:spacing w:line="257" w:lineRule="auto"/>
        <w:jc w:val="both"/>
        <w:rPr>
          <w:color w:val="auto"/>
          <w:sz w:val="24"/>
          <w:szCs w:val="24"/>
        </w:rPr>
      </w:pPr>
      <w:r w:rsidRPr="007C1830">
        <w:rPr>
          <w:color w:val="auto"/>
          <w:sz w:val="24"/>
          <w:szCs w:val="24"/>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14:paraId="360DF907" w14:textId="77777777" w:rsidR="00A57638" w:rsidRPr="007C1830" w:rsidRDefault="00E235EB" w:rsidP="009C63D4">
      <w:pPr>
        <w:pStyle w:val="13"/>
        <w:numPr>
          <w:ilvl w:val="0"/>
          <w:numId w:val="276"/>
        </w:numPr>
        <w:spacing w:line="257" w:lineRule="auto"/>
        <w:jc w:val="both"/>
        <w:rPr>
          <w:color w:val="auto"/>
          <w:sz w:val="24"/>
          <w:szCs w:val="24"/>
        </w:rPr>
      </w:pPr>
      <w:r w:rsidRPr="007C1830">
        <w:rPr>
          <w:color w:val="auto"/>
          <w:sz w:val="24"/>
          <w:szCs w:val="24"/>
        </w:rPr>
        <w:t>раскрывать смысл понятий «высказывание», «логическая операция», «логическое выражение»;</w:t>
      </w:r>
    </w:p>
    <w:p w14:paraId="51174654" w14:textId="77777777" w:rsidR="00A57638" w:rsidRPr="007C1830" w:rsidRDefault="00E235EB" w:rsidP="009C63D4">
      <w:pPr>
        <w:pStyle w:val="13"/>
        <w:numPr>
          <w:ilvl w:val="0"/>
          <w:numId w:val="276"/>
        </w:numPr>
        <w:spacing w:line="257" w:lineRule="auto"/>
        <w:jc w:val="both"/>
        <w:rPr>
          <w:color w:val="auto"/>
          <w:sz w:val="24"/>
          <w:szCs w:val="24"/>
        </w:rPr>
      </w:pPr>
      <w:r w:rsidRPr="007C1830">
        <w:rPr>
          <w:color w:val="auto"/>
          <w:sz w:val="24"/>
          <w:szCs w:val="24"/>
        </w:rPr>
        <w:lastRenderedPageBreak/>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14:paraId="04F1D49E" w14:textId="77777777" w:rsidR="00A57638" w:rsidRPr="007C1830" w:rsidRDefault="00E235EB" w:rsidP="009C63D4">
      <w:pPr>
        <w:pStyle w:val="13"/>
        <w:numPr>
          <w:ilvl w:val="0"/>
          <w:numId w:val="276"/>
        </w:numPr>
        <w:spacing w:line="257" w:lineRule="auto"/>
        <w:jc w:val="both"/>
        <w:rPr>
          <w:color w:val="auto"/>
          <w:sz w:val="24"/>
          <w:szCs w:val="24"/>
        </w:rPr>
      </w:pPr>
      <w:r w:rsidRPr="007C1830">
        <w:rPr>
          <w:color w:val="auto"/>
          <w:sz w:val="24"/>
          <w:szCs w:val="24"/>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14:paraId="4C766B8B" w14:textId="77777777" w:rsidR="00A57638" w:rsidRPr="007C1830" w:rsidRDefault="00E235EB" w:rsidP="009C63D4">
      <w:pPr>
        <w:pStyle w:val="13"/>
        <w:numPr>
          <w:ilvl w:val="0"/>
          <w:numId w:val="276"/>
        </w:numPr>
        <w:spacing w:line="257" w:lineRule="auto"/>
        <w:jc w:val="both"/>
        <w:rPr>
          <w:color w:val="auto"/>
          <w:sz w:val="24"/>
          <w:szCs w:val="24"/>
        </w:rPr>
      </w:pPr>
      <w:r w:rsidRPr="007C1830">
        <w:rPr>
          <w:color w:val="auto"/>
          <w:sz w:val="24"/>
          <w:szCs w:val="24"/>
        </w:rPr>
        <w:t>описывать алгоритм решения задачи различными способами, в том числе в виде блок-схемы;</w:t>
      </w:r>
    </w:p>
    <w:p w14:paraId="76088B89" w14:textId="77777777" w:rsidR="00A57638" w:rsidRPr="007C1830" w:rsidRDefault="00E235EB" w:rsidP="009C63D4">
      <w:pPr>
        <w:pStyle w:val="13"/>
        <w:numPr>
          <w:ilvl w:val="0"/>
          <w:numId w:val="276"/>
        </w:numPr>
        <w:spacing w:line="257" w:lineRule="auto"/>
        <w:jc w:val="both"/>
        <w:rPr>
          <w:color w:val="auto"/>
          <w:sz w:val="24"/>
          <w:szCs w:val="24"/>
        </w:rPr>
      </w:pPr>
      <w:r w:rsidRPr="007C1830">
        <w:rPr>
          <w:color w:val="auto"/>
          <w:sz w:val="24"/>
          <w:szCs w:val="24"/>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14:paraId="40DDF105" w14:textId="77777777" w:rsidR="00A57638" w:rsidRPr="007C1830" w:rsidRDefault="00E235EB" w:rsidP="009C63D4">
      <w:pPr>
        <w:pStyle w:val="13"/>
        <w:numPr>
          <w:ilvl w:val="0"/>
          <w:numId w:val="276"/>
        </w:numPr>
        <w:spacing w:line="257" w:lineRule="auto"/>
        <w:jc w:val="both"/>
        <w:rPr>
          <w:color w:val="auto"/>
          <w:sz w:val="24"/>
          <w:szCs w:val="24"/>
        </w:rPr>
      </w:pPr>
      <w:r w:rsidRPr="007C1830">
        <w:rPr>
          <w:color w:val="auto"/>
          <w:sz w:val="24"/>
          <w:szCs w:val="24"/>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14:paraId="1D74162C" w14:textId="77777777" w:rsidR="00A57638" w:rsidRPr="007C1830" w:rsidRDefault="00E235EB" w:rsidP="009C63D4">
      <w:pPr>
        <w:pStyle w:val="13"/>
        <w:numPr>
          <w:ilvl w:val="0"/>
          <w:numId w:val="276"/>
        </w:numPr>
        <w:spacing w:line="257" w:lineRule="auto"/>
        <w:jc w:val="both"/>
        <w:rPr>
          <w:color w:val="auto"/>
          <w:sz w:val="24"/>
          <w:szCs w:val="24"/>
        </w:rPr>
      </w:pPr>
      <w:r w:rsidRPr="007C1830">
        <w:rPr>
          <w:color w:val="auto"/>
          <w:sz w:val="24"/>
          <w:szCs w:val="24"/>
        </w:rPr>
        <w:t>использовать при разработке программ логические значения, операции и выражения с ними;</w:t>
      </w:r>
    </w:p>
    <w:p w14:paraId="09836929" w14:textId="77777777" w:rsidR="00A57638" w:rsidRPr="007C1830" w:rsidRDefault="00E235EB" w:rsidP="009C63D4">
      <w:pPr>
        <w:pStyle w:val="13"/>
        <w:numPr>
          <w:ilvl w:val="0"/>
          <w:numId w:val="276"/>
        </w:numPr>
        <w:spacing w:line="257" w:lineRule="auto"/>
        <w:jc w:val="both"/>
        <w:rPr>
          <w:color w:val="auto"/>
          <w:sz w:val="24"/>
          <w:szCs w:val="24"/>
        </w:rPr>
      </w:pPr>
      <w:r w:rsidRPr="007C1830">
        <w:rPr>
          <w:color w:val="auto"/>
          <w:sz w:val="24"/>
          <w:szCs w:val="24"/>
        </w:rPr>
        <w:t>анализировать предложенные алгоритмы, в том числе определять, какие результаты возможны при заданном множестве исходных значений;</w:t>
      </w:r>
    </w:p>
    <w:p w14:paraId="1165EED6" w14:textId="77777777" w:rsidR="00A57638" w:rsidRPr="007C1830" w:rsidRDefault="00E235EB" w:rsidP="009C63D4">
      <w:pPr>
        <w:pStyle w:val="13"/>
        <w:numPr>
          <w:ilvl w:val="0"/>
          <w:numId w:val="276"/>
        </w:numPr>
        <w:spacing w:line="257" w:lineRule="auto"/>
        <w:jc w:val="both"/>
        <w:rPr>
          <w:color w:val="auto"/>
          <w:sz w:val="24"/>
          <w:szCs w:val="24"/>
        </w:rPr>
      </w:pPr>
      <w:r w:rsidRPr="007C1830">
        <w:rPr>
          <w:color w:val="auto"/>
          <w:sz w:val="24"/>
          <w:szCs w:val="24"/>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14:paraId="0E885047" w14:textId="77777777" w:rsidR="00D40CAF" w:rsidRPr="007C1830" w:rsidRDefault="00D40CAF" w:rsidP="006B14E0">
      <w:bookmarkStart w:id="581" w:name="bookmark1355"/>
    </w:p>
    <w:p w14:paraId="1E7C60AD" w14:textId="77777777" w:rsidR="00A57638" w:rsidRPr="007C1830" w:rsidRDefault="00E235EB" w:rsidP="00D40CAF">
      <w:pPr>
        <w:pStyle w:val="af5"/>
        <w:rPr>
          <w:sz w:val="24"/>
          <w:szCs w:val="24"/>
        </w:rPr>
      </w:pPr>
      <w:r w:rsidRPr="007C1830">
        <w:rPr>
          <w:sz w:val="24"/>
          <w:szCs w:val="24"/>
        </w:rPr>
        <w:t>9 класс</w:t>
      </w:r>
      <w:bookmarkEnd w:id="581"/>
    </w:p>
    <w:p w14:paraId="24959F1F" w14:textId="77777777" w:rsidR="00D40CAF" w:rsidRPr="007C1830" w:rsidRDefault="00D40CAF">
      <w:pPr>
        <w:pStyle w:val="13"/>
        <w:spacing w:line="257" w:lineRule="auto"/>
        <w:jc w:val="both"/>
        <w:rPr>
          <w:color w:val="auto"/>
          <w:sz w:val="24"/>
          <w:szCs w:val="24"/>
        </w:rPr>
      </w:pPr>
    </w:p>
    <w:p w14:paraId="1B062CAD" w14:textId="77777777" w:rsidR="00A57638" w:rsidRPr="007C1830" w:rsidRDefault="00E235EB">
      <w:pPr>
        <w:pStyle w:val="13"/>
        <w:spacing w:line="257" w:lineRule="auto"/>
        <w:jc w:val="both"/>
        <w:rPr>
          <w:color w:val="auto"/>
          <w:sz w:val="24"/>
          <w:szCs w:val="24"/>
        </w:rPr>
      </w:pPr>
      <w:r w:rsidRPr="007C1830">
        <w:rPr>
          <w:color w:val="auto"/>
          <w:sz w:val="24"/>
          <w:szCs w:val="24"/>
        </w:rPr>
        <w:t>Предметные результаты освоения обязательного предметного содержания, установленного данной примерной рабочей программой, отражают сформированность у обучающихся умений:</w:t>
      </w:r>
    </w:p>
    <w:p w14:paraId="56EC961A" w14:textId="77777777" w:rsidR="00A57638" w:rsidRPr="007C1830" w:rsidRDefault="00E235EB" w:rsidP="009C63D4">
      <w:pPr>
        <w:pStyle w:val="13"/>
        <w:numPr>
          <w:ilvl w:val="0"/>
          <w:numId w:val="277"/>
        </w:numPr>
        <w:spacing w:line="257" w:lineRule="auto"/>
        <w:jc w:val="both"/>
        <w:rPr>
          <w:color w:val="auto"/>
          <w:sz w:val="24"/>
          <w:szCs w:val="24"/>
        </w:rPr>
      </w:pPr>
      <w:r w:rsidRPr="007C1830">
        <w:rPr>
          <w:color w:val="auto"/>
          <w:sz w:val="24"/>
          <w:szCs w:val="24"/>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14:paraId="4D47588F" w14:textId="77777777" w:rsidR="00A57638" w:rsidRPr="007C1830" w:rsidRDefault="00E235EB" w:rsidP="009C63D4">
      <w:pPr>
        <w:pStyle w:val="13"/>
        <w:numPr>
          <w:ilvl w:val="0"/>
          <w:numId w:val="277"/>
        </w:numPr>
        <w:spacing w:line="257" w:lineRule="auto"/>
        <w:jc w:val="both"/>
        <w:rPr>
          <w:color w:val="auto"/>
          <w:sz w:val="24"/>
          <w:szCs w:val="24"/>
        </w:rPr>
      </w:pPr>
      <w:r w:rsidRPr="007C1830">
        <w:rPr>
          <w:color w:val="auto"/>
          <w:sz w:val="24"/>
          <w:szCs w:val="24"/>
        </w:rPr>
        <w:t xml:space="preserve">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w:t>
      </w:r>
      <w:r w:rsidRPr="007C1830">
        <w:rPr>
          <w:color w:val="auto"/>
          <w:sz w:val="24"/>
          <w:szCs w:val="24"/>
          <w:lang w:eastAsia="en-US" w:bidi="en-US"/>
        </w:rPr>
        <w:t>(</w:t>
      </w:r>
      <w:r w:rsidRPr="007C1830">
        <w:rPr>
          <w:color w:val="auto"/>
          <w:sz w:val="24"/>
          <w:szCs w:val="24"/>
          <w:lang w:val="en-US" w:eastAsia="en-US" w:bidi="en-US"/>
        </w:rPr>
        <w:t>Python</w:t>
      </w:r>
      <w:r w:rsidRPr="007C1830">
        <w:rPr>
          <w:color w:val="auto"/>
          <w:sz w:val="24"/>
          <w:szCs w:val="24"/>
          <w:lang w:eastAsia="en-US" w:bidi="en-US"/>
        </w:rPr>
        <w:t xml:space="preserve">, </w:t>
      </w:r>
      <w:r w:rsidRPr="007C1830">
        <w:rPr>
          <w:color w:val="auto"/>
          <w:sz w:val="24"/>
          <w:szCs w:val="24"/>
          <w:lang w:val="en-US" w:eastAsia="en-US" w:bidi="en-US"/>
        </w:rPr>
        <w:t>C</w:t>
      </w:r>
      <w:r w:rsidRPr="007C1830">
        <w:rPr>
          <w:color w:val="auto"/>
          <w:sz w:val="24"/>
          <w:szCs w:val="24"/>
          <w:lang w:eastAsia="en-US" w:bidi="en-US"/>
        </w:rPr>
        <w:t xml:space="preserve">++, </w:t>
      </w:r>
      <w:r w:rsidRPr="007C1830">
        <w:rPr>
          <w:color w:val="auto"/>
          <w:sz w:val="24"/>
          <w:szCs w:val="24"/>
        </w:rPr>
        <w:t xml:space="preserve">Паскаль, </w:t>
      </w:r>
      <w:r w:rsidRPr="007C1830">
        <w:rPr>
          <w:color w:val="auto"/>
          <w:sz w:val="24"/>
          <w:szCs w:val="24"/>
          <w:lang w:val="en-US" w:eastAsia="en-US" w:bidi="en-US"/>
        </w:rPr>
        <w:t>Java</w:t>
      </w:r>
      <w:r w:rsidRPr="007C1830">
        <w:rPr>
          <w:color w:val="auto"/>
          <w:sz w:val="24"/>
          <w:szCs w:val="24"/>
          <w:lang w:eastAsia="en-US" w:bidi="en-US"/>
        </w:rPr>
        <w:t xml:space="preserve">, </w:t>
      </w:r>
      <w:r w:rsidRPr="007C1830">
        <w:rPr>
          <w:color w:val="auto"/>
          <w:sz w:val="24"/>
          <w:szCs w:val="24"/>
          <w:lang w:val="en-US" w:eastAsia="en-US" w:bidi="en-US"/>
        </w:rPr>
        <w:t>C</w:t>
      </w:r>
      <w:r w:rsidRPr="007C1830">
        <w:rPr>
          <w:color w:val="auto"/>
          <w:sz w:val="24"/>
          <w:szCs w:val="24"/>
          <w:lang w:eastAsia="en-US" w:bidi="en-US"/>
        </w:rPr>
        <w:t xml:space="preserve">#, </w:t>
      </w:r>
      <w:r w:rsidRPr="007C1830">
        <w:rPr>
          <w:color w:val="auto"/>
          <w:sz w:val="24"/>
          <w:szCs w:val="24"/>
        </w:rPr>
        <w:t>Школьный Алгоритмический Язык);</w:t>
      </w:r>
    </w:p>
    <w:p w14:paraId="451D3C1E" w14:textId="77777777" w:rsidR="00A57638" w:rsidRPr="007C1830" w:rsidRDefault="00E235EB" w:rsidP="009C63D4">
      <w:pPr>
        <w:pStyle w:val="13"/>
        <w:numPr>
          <w:ilvl w:val="0"/>
          <w:numId w:val="277"/>
        </w:numPr>
        <w:spacing w:line="288" w:lineRule="auto"/>
        <w:jc w:val="both"/>
        <w:rPr>
          <w:color w:val="auto"/>
          <w:sz w:val="24"/>
          <w:szCs w:val="24"/>
        </w:rPr>
      </w:pPr>
      <w:r w:rsidRPr="007C1830">
        <w:rPr>
          <w:color w:val="auto"/>
          <w:sz w:val="24"/>
          <w:szCs w:val="24"/>
        </w:rP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p w14:paraId="0D982065" w14:textId="77777777" w:rsidR="00A57638" w:rsidRPr="007C1830" w:rsidRDefault="00E235EB" w:rsidP="009C63D4">
      <w:pPr>
        <w:pStyle w:val="13"/>
        <w:numPr>
          <w:ilvl w:val="0"/>
          <w:numId w:val="277"/>
        </w:numPr>
        <w:spacing w:line="288" w:lineRule="auto"/>
        <w:jc w:val="both"/>
        <w:rPr>
          <w:color w:val="auto"/>
          <w:sz w:val="24"/>
          <w:szCs w:val="24"/>
        </w:rPr>
      </w:pPr>
      <w:r w:rsidRPr="007C1830">
        <w:rPr>
          <w:color w:val="auto"/>
          <w:sz w:val="24"/>
          <w:szCs w:val="24"/>
        </w:rPr>
        <w:t>использовать графы и деревья для моделирования систем сетевой и иерархической структуры; находить кратчайший путь в графе;</w:t>
      </w:r>
    </w:p>
    <w:p w14:paraId="201F7FD6" w14:textId="77777777" w:rsidR="00A57638" w:rsidRPr="007C1830" w:rsidRDefault="00E235EB" w:rsidP="009C63D4">
      <w:pPr>
        <w:pStyle w:val="13"/>
        <w:numPr>
          <w:ilvl w:val="0"/>
          <w:numId w:val="277"/>
        </w:numPr>
        <w:spacing w:line="276" w:lineRule="auto"/>
        <w:jc w:val="both"/>
        <w:rPr>
          <w:color w:val="auto"/>
          <w:sz w:val="24"/>
          <w:szCs w:val="24"/>
        </w:rPr>
      </w:pPr>
      <w:r w:rsidRPr="007C1830">
        <w:rPr>
          <w:color w:val="auto"/>
          <w:sz w:val="24"/>
          <w:szCs w:val="24"/>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14:paraId="7377F09B" w14:textId="77777777" w:rsidR="00A57638" w:rsidRPr="007C1830" w:rsidRDefault="00E235EB" w:rsidP="009C63D4">
      <w:pPr>
        <w:pStyle w:val="13"/>
        <w:numPr>
          <w:ilvl w:val="0"/>
          <w:numId w:val="277"/>
        </w:numPr>
        <w:spacing w:line="276" w:lineRule="auto"/>
        <w:jc w:val="both"/>
        <w:rPr>
          <w:color w:val="auto"/>
          <w:sz w:val="24"/>
          <w:szCs w:val="24"/>
        </w:rPr>
      </w:pPr>
      <w:r w:rsidRPr="007C1830">
        <w:rPr>
          <w:color w:val="auto"/>
          <w:sz w:val="24"/>
          <w:szCs w:val="24"/>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14:paraId="5B566F88" w14:textId="77777777" w:rsidR="00A57638" w:rsidRPr="007C1830" w:rsidRDefault="00E235EB" w:rsidP="009C63D4">
      <w:pPr>
        <w:pStyle w:val="13"/>
        <w:numPr>
          <w:ilvl w:val="0"/>
          <w:numId w:val="277"/>
        </w:numPr>
        <w:spacing w:line="276" w:lineRule="auto"/>
        <w:jc w:val="both"/>
        <w:rPr>
          <w:color w:val="auto"/>
          <w:sz w:val="24"/>
          <w:szCs w:val="24"/>
        </w:rPr>
      </w:pPr>
      <w:r w:rsidRPr="007C1830">
        <w:rPr>
          <w:color w:val="auto"/>
          <w:sz w:val="24"/>
          <w:szCs w:val="24"/>
        </w:rPr>
        <w:t xml:space="preserve">создавать и применять в электронных таблицах </w:t>
      </w:r>
      <w:r w:rsidRPr="007C1830">
        <w:rPr>
          <w:color w:val="auto"/>
          <w:sz w:val="24"/>
          <w:szCs w:val="24"/>
        </w:rPr>
        <w:lastRenderedPageBreak/>
        <w:t>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14:paraId="1E018CC0" w14:textId="77777777" w:rsidR="00A57638" w:rsidRPr="007C1830" w:rsidRDefault="00E235EB" w:rsidP="009C63D4">
      <w:pPr>
        <w:pStyle w:val="13"/>
        <w:numPr>
          <w:ilvl w:val="0"/>
          <w:numId w:val="277"/>
        </w:numPr>
        <w:spacing w:line="288" w:lineRule="auto"/>
        <w:jc w:val="both"/>
        <w:rPr>
          <w:color w:val="auto"/>
          <w:sz w:val="24"/>
          <w:szCs w:val="24"/>
        </w:rPr>
      </w:pPr>
      <w:r w:rsidRPr="007C1830">
        <w:rPr>
          <w:color w:val="auto"/>
          <w:sz w:val="24"/>
          <w:szCs w:val="24"/>
        </w:rPr>
        <w:t>использовать электронные таблицы для численного моделирования в простых задачах из разных предметных областей;</w:t>
      </w:r>
    </w:p>
    <w:p w14:paraId="3C815B25" w14:textId="77777777" w:rsidR="00A57638" w:rsidRPr="007C1830" w:rsidRDefault="00E235EB" w:rsidP="009C63D4">
      <w:pPr>
        <w:pStyle w:val="13"/>
        <w:numPr>
          <w:ilvl w:val="0"/>
          <w:numId w:val="277"/>
        </w:numPr>
        <w:spacing w:line="276" w:lineRule="auto"/>
        <w:jc w:val="both"/>
        <w:rPr>
          <w:color w:val="auto"/>
          <w:sz w:val="24"/>
          <w:szCs w:val="24"/>
        </w:rPr>
      </w:pPr>
      <w:r w:rsidRPr="007C1830">
        <w:rPr>
          <w:color w:val="auto"/>
          <w:sz w:val="24"/>
          <w:szCs w:val="24"/>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14:paraId="49927986" w14:textId="77777777" w:rsidR="00A57638" w:rsidRPr="007C1830" w:rsidRDefault="00E235EB" w:rsidP="009C63D4">
      <w:pPr>
        <w:pStyle w:val="13"/>
        <w:numPr>
          <w:ilvl w:val="0"/>
          <w:numId w:val="277"/>
        </w:numPr>
        <w:spacing w:line="276" w:lineRule="auto"/>
        <w:jc w:val="both"/>
        <w:rPr>
          <w:color w:val="auto"/>
          <w:sz w:val="24"/>
          <w:szCs w:val="24"/>
        </w:rPr>
      </w:pPr>
      <w:r w:rsidRPr="007C1830">
        <w:rPr>
          <w:color w:val="auto"/>
          <w:sz w:val="24"/>
          <w:szCs w:val="24"/>
        </w:rPr>
        <w:t>приводить примеры использования геоинформационных сервисов, сервисов государственных услуг, образовательных сервисов сети Интернет в учебной и повседневной деятельности;</w:t>
      </w:r>
    </w:p>
    <w:p w14:paraId="134CF6C7" w14:textId="77777777" w:rsidR="00A57638" w:rsidRPr="007C1830" w:rsidRDefault="00E235EB" w:rsidP="009C63D4">
      <w:pPr>
        <w:pStyle w:val="13"/>
        <w:numPr>
          <w:ilvl w:val="0"/>
          <w:numId w:val="277"/>
        </w:numPr>
        <w:spacing w:line="276" w:lineRule="auto"/>
        <w:jc w:val="both"/>
        <w:rPr>
          <w:color w:val="auto"/>
          <w:sz w:val="24"/>
          <w:szCs w:val="24"/>
        </w:rPr>
      </w:pPr>
      <w:r w:rsidRPr="007C1830">
        <w:rPr>
          <w:color w:val="auto"/>
          <w:sz w:val="24"/>
          <w:szCs w:val="24"/>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14:paraId="0AA3F5C1" w14:textId="77777777" w:rsidR="00A57638" w:rsidRPr="007C1830" w:rsidRDefault="00E235EB" w:rsidP="009C63D4">
      <w:pPr>
        <w:pStyle w:val="13"/>
        <w:numPr>
          <w:ilvl w:val="0"/>
          <w:numId w:val="277"/>
        </w:numPr>
        <w:spacing w:line="283" w:lineRule="auto"/>
        <w:jc w:val="both"/>
        <w:rPr>
          <w:color w:val="auto"/>
          <w:sz w:val="24"/>
          <w:szCs w:val="24"/>
        </w:rPr>
        <w:sectPr w:rsidR="00A57638" w:rsidRPr="007C1830">
          <w:footerReference w:type="even" r:id="rId40"/>
          <w:footerReference w:type="default" r:id="rId41"/>
          <w:footnotePr>
            <w:numRestart w:val="eachPage"/>
          </w:footnotePr>
          <w:pgSz w:w="7824" w:h="12019"/>
          <w:pgMar w:top="663" w:right="704" w:bottom="865" w:left="716" w:header="0" w:footer="3" w:gutter="0"/>
          <w:cols w:space="720"/>
          <w:noEndnote/>
          <w:docGrid w:linePitch="360"/>
        </w:sectPr>
      </w:pPr>
      <w:r w:rsidRPr="007C1830">
        <w:rPr>
          <w:color w:val="auto"/>
          <w:sz w:val="24"/>
          <w:szCs w:val="24"/>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14:paraId="4F17AF33" w14:textId="1D420505" w:rsidR="00A57638" w:rsidRPr="007C1830" w:rsidRDefault="002E5A68" w:rsidP="00EC011C">
      <w:pPr>
        <w:pStyle w:val="31"/>
        <w:pBdr>
          <w:bottom w:val="single" w:sz="12" w:space="1" w:color="auto"/>
        </w:pBdr>
        <w:rPr>
          <w:sz w:val="24"/>
          <w:szCs w:val="24"/>
        </w:rPr>
      </w:pPr>
      <w:bookmarkStart w:id="582" w:name="bookmark1357"/>
      <w:bookmarkStart w:id="583" w:name="_Toc105502791"/>
      <w:r w:rsidRPr="007C1830">
        <w:rPr>
          <w:sz w:val="24"/>
          <w:szCs w:val="24"/>
        </w:rPr>
        <w:lastRenderedPageBreak/>
        <w:t>2.1.12</w:t>
      </w:r>
      <w:r w:rsidR="00EC011C" w:rsidRPr="007C1830">
        <w:rPr>
          <w:sz w:val="24"/>
          <w:szCs w:val="24"/>
        </w:rPr>
        <w:t>.</w:t>
      </w:r>
      <w:r w:rsidR="00E235EB" w:rsidRPr="007C1830">
        <w:rPr>
          <w:sz w:val="24"/>
          <w:szCs w:val="24"/>
        </w:rPr>
        <w:t xml:space="preserve"> ФИЗИКА</w:t>
      </w:r>
      <w:bookmarkEnd w:id="582"/>
      <w:bookmarkEnd w:id="583"/>
    </w:p>
    <w:p w14:paraId="5AA9194F" w14:textId="77777777" w:rsidR="00EC011C" w:rsidRPr="007C1830" w:rsidRDefault="00EC011C" w:rsidP="006B14E0"/>
    <w:p w14:paraId="243CC71D" w14:textId="22B85ED2" w:rsidR="00A57638" w:rsidRPr="007C1830" w:rsidRDefault="009D1077">
      <w:pPr>
        <w:pStyle w:val="13"/>
        <w:spacing w:after="480" w:line="240" w:lineRule="auto"/>
        <w:jc w:val="both"/>
        <w:rPr>
          <w:color w:val="auto"/>
          <w:sz w:val="24"/>
          <w:szCs w:val="24"/>
        </w:rPr>
      </w:pPr>
      <w:r w:rsidRPr="007C1830">
        <w:rPr>
          <w:color w:val="auto"/>
          <w:sz w:val="24"/>
          <w:szCs w:val="24"/>
        </w:rPr>
        <w:t>Р</w:t>
      </w:r>
      <w:r w:rsidR="00E235EB" w:rsidRPr="007C1830">
        <w:rPr>
          <w:color w:val="auto"/>
          <w:sz w:val="24"/>
          <w:szCs w:val="24"/>
        </w:rPr>
        <w:t>абочая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Федеральном государственном образовательном стандарте основного общего образования (ФГОС ООО), а также с учётом Примерной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14:paraId="4AAF6E17" w14:textId="77777777" w:rsidR="00A57638" w:rsidRPr="007C1830" w:rsidRDefault="00E235EB" w:rsidP="00EC011C">
      <w:pPr>
        <w:pStyle w:val="af5"/>
        <w:pBdr>
          <w:bottom w:val="single" w:sz="12" w:space="1" w:color="auto"/>
        </w:pBdr>
        <w:rPr>
          <w:sz w:val="24"/>
          <w:szCs w:val="24"/>
        </w:rPr>
      </w:pPr>
      <w:bookmarkStart w:id="584" w:name="bookmark1359"/>
      <w:r w:rsidRPr="007C1830">
        <w:rPr>
          <w:sz w:val="24"/>
          <w:szCs w:val="24"/>
        </w:rPr>
        <w:t>ПОЯСНИТЕЛЬНАЯ ЗАПИСКА</w:t>
      </w:r>
      <w:bookmarkEnd w:id="584"/>
    </w:p>
    <w:p w14:paraId="471F37EE" w14:textId="77777777" w:rsidR="00EC011C" w:rsidRPr="007C1830" w:rsidRDefault="00EC011C">
      <w:pPr>
        <w:pStyle w:val="13"/>
        <w:spacing w:line="240" w:lineRule="auto"/>
        <w:jc w:val="both"/>
        <w:rPr>
          <w:color w:val="auto"/>
          <w:sz w:val="24"/>
          <w:szCs w:val="24"/>
        </w:rPr>
      </w:pPr>
    </w:p>
    <w:p w14:paraId="13B17B8E" w14:textId="77777777" w:rsidR="00A57638" w:rsidRPr="007C1830" w:rsidRDefault="00E235EB">
      <w:pPr>
        <w:pStyle w:val="13"/>
        <w:spacing w:line="240" w:lineRule="auto"/>
        <w:jc w:val="both"/>
        <w:rPr>
          <w:color w:val="auto"/>
          <w:sz w:val="24"/>
          <w:szCs w:val="24"/>
        </w:rPr>
      </w:pPr>
      <w:r w:rsidRPr="007C1830">
        <w:rPr>
          <w:color w:val="auto"/>
          <w:sz w:val="24"/>
          <w:szCs w:val="24"/>
        </w:rPr>
        <w:t>Содержание Программы направлено на формирование естественно-научной грамотности учащихся и организацию изучения физики на деятельностной основе. В ней учитываются возможности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1ADDC51D" w14:textId="77777777" w:rsidR="00A57638" w:rsidRPr="007C1830" w:rsidRDefault="00E235EB">
      <w:pPr>
        <w:pStyle w:val="13"/>
        <w:spacing w:line="240" w:lineRule="auto"/>
        <w:jc w:val="both"/>
        <w:rPr>
          <w:color w:val="auto"/>
          <w:sz w:val="24"/>
          <w:szCs w:val="24"/>
        </w:rPr>
      </w:pPr>
      <w:r w:rsidRPr="007C1830">
        <w:rPr>
          <w:color w:val="auto"/>
          <w:sz w:val="24"/>
          <w:szCs w:val="24"/>
        </w:rPr>
        <w:t>В программе определяются основные цели изучения физики на уровне основного общего образования, планируемые результаты освоения курса физики: личностные, метапредметные, предметные (на базовом уровне).</w:t>
      </w:r>
    </w:p>
    <w:p w14:paraId="48DFAACC" w14:textId="77777777" w:rsidR="00A57638" w:rsidRPr="007C1830" w:rsidRDefault="00E235EB">
      <w:pPr>
        <w:pStyle w:val="13"/>
        <w:spacing w:line="240" w:lineRule="auto"/>
        <w:jc w:val="both"/>
        <w:rPr>
          <w:color w:val="auto"/>
          <w:sz w:val="24"/>
          <w:szCs w:val="24"/>
        </w:rPr>
      </w:pPr>
      <w:r w:rsidRPr="007C1830">
        <w:rPr>
          <w:color w:val="auto"/>
          <w:sz w:val="24"/>
          <w:szCs w:val="24"/>
        </w:rPr>
        <w:t>Программа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учащихся, а также примерное тематическое планирование с указанием количества часов на изучение каждой темы и примерной характеристикой учебной деятельности учащихся, реализуемой при изучении этих тем.</w:t>
      </w:r>
    </w:p>
    <w:p w14:paraId="47A835F7"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Программа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реализующих дидактические возможности ИКТ, содержание которых соответствует законодательству об образовании.</w:t>
      </w:r>
    </w:p>
    <w:p w14:paraId="1B2B271D" w14:textId="37D64919" w:rsidR="00A57638" w:rsidRPr="007C1830" w:rsidRDefault="009D1077">
      <w:pPr>
        <w:pStyle w:val="13"/>
        <w:spacing w:after="160" w:line="240" w:lineRule="auto"/>
        <w:jc w:val="both"/>
        <w:rPr>
          <w:color w:val="auto"/>
          <w:sz w:val="24"/>
          <w:szCs w:val="24"/>
        </w:rPr>
      </w:pPr>
      <w:r w:rsidRPr="007C1830">
        <w:rPr>
          <w:color w:val="auto"/>
          <w:sz w:val="24"/>
          <w:szCs w:val="24"/>
        </w:rPr>
        <w:t>Р</w:t>
      </w:r>
      <w:r w:rsidR="00E235EB" w:rsidRPr="007C1830">
        <w:rPr>
          <w:color w:val="auto"/>
          <w:sz w:val="24"/>
          <w:szCs w:val="24"/>
        </w:rPr>
        <w:t>абочая программа не сковывает творческую инициативу учителей и предоставляет возможности для реализации различных методических подходов к преподаванию физики при условии сохранения обязательной части содержания курса.</w:t>
      </w:r>
    </w:p>
    <w:p w14:paraId="618849F7" w14:textId="77777777" w:rsidR="00EC011C" w:rsidRPr="007C1830" w:rsidRDefault="00EC011C" w:rsidP="00EC011C">
      <w:pPr>
        <w:pStyle w:val="13"/>
        <w:spacing w:line="240" w:lineRule="auto"/>
        <w:ind w:firstLine="238"/>
        <w:jc w:val="both"/>
        <w:rPr>
          <w:color w:val="auto"/>
          <w:sz w:val="24"/>
          <w:szCs w:val="24"/>
        </w:rPr>
      </w:pPr>
    </w:p>
    <w:p w14:paraId="448A7F0B" w14:textId="77777777" w:rsidR="00A57638" w:rsidRPr="007C1830" w:rsidRDefault="00E235EB" w:rsidP="00EC011C">
      <w:pPr>
        <w:pStyle w:val="af5"/>
        <w:rPr>
          <w:sz w:val="24"/>
          <w:szCs w:val="24"/>
        </w:rPr>
      </w:pPr>
      <w:bookmarkStart w:id="585" w:name="bookmark1361"/>
      <w:r w:rsidRPr="007C1830">
        <w:rPr>
          <w:sz w:val="24"/>
          <w:szCs w:val="24"/>
        </w:rPr>
        <w:t>ОБЩАЯ ХАРАКТЕРИСТИКА УЧЕБНОГО ПРЕДМЕТА «ФИЗИКА»</w:t>
      </w:r>
      <w:bookmarkEnd w:id="585"/>
    </w:p>
    <w:p w14:paraId="10389B92" w14:textId="77777777" w:rsidR="00A57638" w:rsidRPr="007C1830" w:rsidRDefault="00E235EB">
      <w:pPr>
        <w:pStyle w:val="13"/>
        <w:spacing w:line="240" w:lineRule="auto"/>
        <w:jc w:val="both"/>
        <w:rPr>
          <w:color w:val="auto"/>
          <w:sz w:val="24"/>
          <w:szCs w:val="24"/>
        </w:rPr>
      </w:pPr>
      <w:r w:rsidRPr="007C1830">
        <w:rPr>
          <w:color w:val="auto"/>
          <w:sz w:val="24"/>
          <w:szCs w:val="24"/>
        </w:rPr>
        <w:t>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Физика — это предмет, который не только вносит основной вклад в естественно-научную картину мира, но и предоставляет наиболее ясные образцы применения научного метода познания, т. е. способа получения достоверных знаний о мире. Наконец, физика — это предмет, который наряду с другими естественно-научными предметами должен дать школьникам представление об увлекательности научного исследования и радости самостоятельного открытия нового знания.</w:t>
      </w:r>
    </w:p>
    <w:p w14:paraId="66B4E9F5"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основной массы обучающихся, которые в дальнейшем будут </w:t>
      </w:r>
      <w:r w:rsidRPr="007C1830">
        <w:rPr>
          <w:color w:val="auto"/>
          <w:sz w:val="24"/>
          <w:szCs w:val="24"/>
        </w:rPr>
        <w:lastRenderedPageBreak/>
        <w:t>заняты в самых разнообразных сферах деятельности. Но не менее важной задачей является выявление и подготовка талантливых молодых людей для продолжения образования и дальнейшей профессиональной деятельности в области естественно-научных исследований и создании новых технологий. Согласно принятому в международном сообществе определению, «Естественно-научная грамотность - это способность человека занимать активную гражданскую позицию по общественно значимым вопросам, связанным с естественными науками, и его готовность интересоваться естественно-научными идеями. Научно грамотный человек стремится участвовать в аргументированном обсуждении проблем, относящихся к естественным наукам и технологиям, что требует от него следующих компетентностей:</w:t>
      </w:r>
    </w:p>
    <w:p w14:paraId="45804581" w14:textId="77777777" w:rsidR="00A57638" w:rsidRPr="007C1830" w:rsidRDefault="00E235EB">
      <w:pPr>
        <w:pStyle w:val="13"/>
        <w:spacing w:line="240" w:lineRule="auto"/>
        <w:ind w:firstLine="0"/>
        <w:jc w:val="both"/>
        <w:rPr>
          <w:color w:val="auto"/>
          <w:sz w:val="24"/>
          <w:szCs w:val="24"/>
        </w:rPr>
      </w:pPr>
      <w:r w:rsidRPr="007C1830">
        <w:rPr>
          <w:color w:val="auto"/>
          <w:sz w:val="24"/>
          <w:szCs w:val="24"/>
        </w:rPr>
        <w:t>—научно объяснять явления,</w:t>
      </w:r>
    </w:p>
    <w:p w14:paraId="64F7361C" w14:textId="77777777" w:rsidR="00A57638" w:rsidRPr="007C1830" w:rsidRDefault="00E235EB" w:rsidP="00E63EAD">
      <w:pPr>
        <w:pStyle w:val="13"/>
        <w:spacing w:line="240" w:lineRule="auto"/>
        <w:ind w:firstLine="0"/>
        <w:jc w:val="both"/>
        <w:rPr>
          <w:color w:val="auto"/>
          <w:sz w:val="24"/>
          <w:szCs w:val="24"/>
        </w:rPr>
      </w:pPr>
      <w:r w:rsidRPr="007C1830">
        <w:rPr>
          <w:color w:val="auto"/>
          <w:sz w:val="24"/>
          <w:szCs w:val="24"/>
        </w:rPr>
        <w:t>—оценивать и понимать особенности научного исследования, —интерпретировать данные и использовать научные доказательства для получения выводов.»</w:t>
      </w:r>
    </w:p>
    <w:p w14:paraId="7AE3BE9D" w14:textId="77777777" w:rsidR="00A57638" w:rsidRPr="007C1830" w:rsidRDefault="00E235EB">
      <w:pPr>
        <w:pStyle w:val="13"/>
        <w:spacing w:line="240" w:lineRule="auto"/>
        <w:jc w:val="both"/>
        <w:rPr>
          <w:color w:val="auto"/>
          <w:sz w:val="24"/>
          <w:szCs w:val="24"/>
        </w:rPr>
      </w:pPr>
      <w:r w:rsidRPr="007C1830">
        <w:rPr>
          <w:color w:val="auto"/>
          <w:sz w:val="24"/>
          <w:szCs w:val="24"/>
        </w:rPr>
        <w:t>Изучение физики способно внести решающий вклад в формирование естественно-научной грамотности обучающихся.</w:t>
      </w:r>
    </w:p>
    <w:p w14:paraId="0E148333" w14:textId="77777777" w:rsidR="00EC011C" w:rsidRPr="007C1830" w:rsidRDefault="00EC011C" w:rsidP="00EC011C">
      <w:pPr>
        <w:pStyle w:val="af5"/>
        <w:rPr>
          <w:sz w:val="24"/>
          <w:szCs w:val="24"/>
        </w:rPr>
      </w:pPr>
      <w:bookmarkStart w:id="586" w:name="bookmark1363"/>
    </w:p>
    <w:p w14:paraId="43FA003D" w14:textId="77777777" w:rsidR="00A57638" w:rsidRPr="007C1830" w:rsidRDefault="00E235EB" w:rsidP="00EC011C">
      <w:pPr>
        <w:pStyle w:val="af5"/>
        <w:rPr>
          <w:sz w:val="24"/>
          <w:szCs w:val="24"/>
        </w:rPr>
      </w:pPr>
      <w:r w:rsidRPr="007C1830">
        <w:rPr>
          <w:sz w:val="24"/>
          <w:szCs w:val="24"/>
        </w:rPr>
        <w:t>ЦЕЛИ ИЗУЧЕНИЯ УЧЕБНОГО ПРЕДМЕТА «ФИЗИКА»</w:t>
      </w:r>
      <w:bookmarkEnd w:id="586"/>
    </w:p>
    <w:p w14:paraId="68E7ED4A" w14:textId="77777777" w:rsidR="00A57638" w:rsidRPr="007C1830" w:rsidRDefault="00E235EB">
      <w:pPr>
        <w:pStyle w:val="13"/>
        <w:spacing w:line="240" w:lineRule="auto"/>
        <w:jc w:val="both"/>
        <w:rPr>
          <w:color w:val="auto"/>
          <w:sz w:val="24"/>
          <w:szCs w:val="24"/>
        </w:rPr>
      </w:pPr>
      <w:r w:rsidRPr="007C1830">
        <w:rPr>
          <w:color w:val="auto"/>
          <w:sz w:val="24"/>
          <w:szCs w:val="24"/>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w:t>
      </w:r>
    </w:p>
    <w:p w14:paraId="24871483" w14:textId="77777777" w:rsidR="00A57638" w:rsidRPr="007C1830" w:rsidRDefault="00E235EB">
      <w:pPr>
        <w:pStyle w:val="13"/>
        <w:spacing w:line="240" w:lineRule="auto"/>
        <w:jc w:val="both"/>
        <w:rPr>
          <w:color w:val="auto"/>
          <w:sz w:val="24"/>
          <w:szCs w:val="24"/>
        </w:rPr>
      </w:pPr>
      <w:r w:rsidRPr="007C1830">
        <w:rPr>
          <w:color w:val="auto"/>
          <w:sz w:val="24"/>
          <w:szCs w:val="24"/>
        </w:rPr>
        <w:t>Цели изучения физики:</w:t>
      </w:r>
    </w:p>
    <w:p w14:paraId="6D2ABD41"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—приобретение интереса и стремления обучающихся к научному изучению природы, развитие их интеллектуальных и творческих способностей;</w:t>
      </w:r>
    </w:p>
    <w:p w14:paraId="1BAB5463"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—развитие представлений о научном методе познания и формирование исследовательского отношения к окружающим явлениям;</w:t>
      </w:r>
    </w:p>
    <w:p w14:paraId="16D1117D"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lastRenderedPageBreak/>
        <w:t>—формирование научного мировоззрения как результата изучения основ строения материи и фундаментальных законов физики;</w:t>
      </w:r>
    </w:p>
    <w:p w14:paraId="6D98B2BD"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—формирование представлений о роли физики для развития других естественных наук, техники и технологий;</w:t>
      </w:r>
    </w:p>
    <w:p w14:paraId="160DDDB2"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14:paraId="2CFEB1D5" w14:textId="77777777" w:rsidR="00A57638" w:rsidRPr="007C1830" w:rsidRDefault="00E235EB">
      <w:pPr>
        <w:pStyle w:val="13"/>
        <w:spacing w:line="240" w:lineRule="auto"/>
        <w:jc w:val="both"/>
        <w:rPr>
          <w:color w:val="auto"/>
          <w:sz w:val="24"/>
          <w:szCs w:val="24"/>
        </w:rPr>
      </w:pPr>
      <w:r w:rsidRPr="007C1830">
        <w:rPr>
          <w:color w:val="auto"/>
          <w:sz w:val="24"/>
          <w:szCs w:val="24"/>
        </w:rPr>
        <w:t>Достижение этих целей на уровне основного общего образования обеспечивается решением следующих задач:</w:t>
      </w:r>
    </w:p>
    <w:p w14:paraId="41F90CC0"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—приобретение знаний о дискретном строении вещества, о механических, тепловых, электрических, магнитных и квантовых явлениях;</w:t>
      </w:r>
    </w:p>
    <w:p w14:paraId="0A6AE976"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—приобретение умений описывать и объяснять физические явления с использованием полученных знаний;</w:t>
      </w:r>
    </w:p>
    <w:p w14:paraId="428B00D3"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—освоение методов решения простейших расчётных задач с использованием физических моделей, творческих и практико-ориентированных задач;</w:t>
      </w:r>
    </w:p>
    <w:p w14:paraId="69AB77E4"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72234C7A"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4F39DEAD"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7A208483" w14:textId="77777777" w:rsidR="00EC011C" w:rsidRPr="007C1830" w:rsidRDefault="00EC011C" w:rsidP="00EC011C">
      <w:pPr>
        <w:pStyle w:val="af5"/>
        <w:rPr>
          <w:sz w:val="24"/>
          <w:szCs w:val="24"/>
        </w:rPr>
      </w:pPr>
      <w:bookmarkStart w:id="587" w:name="bookmark1365"/>
    </w:p>
    <w:p w14:paraId="4C88847C" w14:textId="77777777" w:rsidR="00A57638" w:rsidRPr="007C1830" w:rsidRDefault="00E235EB" w:rsidP="00EC011C">
      <w:pPr>
        <w:pStyle w:val="af5"/>
        <w:rPr>
          <w:sz w:val="24"/>
          <w:szCs w:val="24"/>
        </w:rPr>
      </w:pPr>
      <w:r w:rsidRPr="007C1830">
        <w:rPr>
          <w:sz w:val="24"/>
          <w:szCs w:val="24"/>
        </w:rPr>
        <w:t>МЕСТО УЧЕБНОГО ПРЕДМЕТА «ФИЗИКА» В УЧЕБНОМ ПЛАНЕ</w:t>
      </w:r>
      <w:bookmarkEnd w:id="587"/>
    </w:p>
    <w:p w14:paraId="2C4F5C4B" w14:textId="77777777" w:rsidR="00A57638" w:rsidRPr="007C1830" w:rsidRDefault="00E235EB">
      <w:pPr>
        <w:pStyle w:val="13"/>
        <w:spacing w:line="240" w:lineRule="auto"/>
        <w:jc w:val="both"/>
        <w:rPr>
          <w:color w:val="auto"/>
          <w:sz w:val="24"/>
          <w:szCs w:val="24"/>
        </w:rPr>
        <w:sectPr w:rsidR="00A57638" w:rsidRPr="007C1830">
          <w:footerReference w:type="even" r:id="rId42"/>
          <w:footerReference w:type="default" r:id="rId43"/>
          <w:footnotePr>
            <w:numRestart w:val="eachPage"/>
          </w:footnotePr>
          <w:pgSz w:w="7824" w:h="12019"/>
          <w:pgMar w:top="629" w:right="710" w:bottom="961" w:left="715" w:header="0" w:footer="3" w:gutter="0"/>
          <w:cols w:space="720"/>
          <w:noEndnote/>
          <w:docGrid w:linePitch="360"/>
        </w:sectPr>
      </w:pPr>
      <w:r w:rsidRPr="007C1830">
        <w:rPr>
          <w:color w:val="auto"/>
          <w:sz w:val="24"/>
          <w:szCs w:val="24"/>
        </w:rPr>
        <w:t xml:space="preserve">В соответствии с ФГОС ООО физика является обязательным предметом на уровне основного общего образования. Данная программа предусматривает изучение физики на базовом уровне в объёме 238 ч за три года обучения по 2 ч в неделю в 7 и 8 классах и по 3 ч в неделю в 9 </w:t>
      </w:r>
      <w:r w:rsidRPr="007C1830">
        <w:rPr>
          <w:color w:val="auto"/>
          <w:sz w:val="24"/>
          <w:szCs w:val="24"/>
        </w:rPr>
        <w:lastRenderedPageBreak/>
        <w:t>классе. В тематическом планировании для 7 и 8 классов предполагается резерв времени, который учитель может использовать по своему усмотрению, а в 9 классе — повторительно-обобщающий модуль.</w:t>
      </w:r>
    </w:p>
    <w:p w14:paraId="7B947B84" w14:textId="77777777" w:rsidR="00A57638" w:rsidRPr="007C1830" w:rsidRDefault="00E235EB" w:rsidP="00EC011C">
      <w:pPr>
        <w:pStyle w:val="af5"/>
        <w:pBdr>
          <w:bottom w:val="single" w:sz="12" w:space="1" w:color="auto"/>
        </w:pBdr>
        <w:rPr>
          <w:sz w:val="24"/>
          <w:szCs w:val="24"/>
        </w:rPr>
      </w:pPr>
      <w:bookmarkStart w:id="588" w:name="bookmark1367"/>
      <w:r w:rsidRPr="007C1830">
        <w:rPr>
          <w:sz w:val="24"/>
          <w:szCs w:val="24"/>
        </w:rPr>
        <w:lastRenderedPageBreak/>
        <w:t>СОДЕРЖАНИЕ УЧЕБНОГО ПРЕДМЕТА «ФИЗИКА»</w:t>
      </w:r>
      <w:bookmarkEnd w:id="588"/>
    </w:p>
    <w:p w14:paraId="0A5361BB" w14:textId="77777777" w:rsidR="00EC011C" w:rsidRPr="007C1830" w:rsidRDefault="00EC011C" w:rsidP="00EC011C">
      <w:pPr>
        <w:pStyle w:val="af5"/>
        <w:rPr>
          <w:sz w:val="24"/>
          <w:szCs w:val="24"/>
        </w:rPr>
      </w:pPr>
    </w:p>
    <w:p w14:paraId="3BD8F044" w14:textId="77777777" w:rsidR="00A57638" w:rsidRPr="007C1830" w:rsidRDefault="00E235EB" w:rsidP="00EC011C">
      <w:pPr>
        <w:pStyle w:val="af5"/>
        <w:rPr>
          <w:sz w:val="24"/>
          <w:szCs w:val="24"/>
        </w:rPr>
      </w:pPr>
      <w:bookmarkStart w:id="589" w:name="bookmark1369"/>
      <w:r w:rsidRPr="007C1830">
        <w:rPr>
          <w:sz w:val="24"/>
          <w:szCs w:val="24"/>
        </w:rPr>
        <w:t>7 класс</w:t>
      </w:r>
      <w:bookmarkEnd w:id="589"/>
    </w:p>
    <w:p w14:paraId="0C86366D" w14:textId="77777777" w:rsidR="00EC011C" w:rsidRPr="007C1830" w:rsidRDefault="00EC011C" w:rsidP="00EC011C">
      <w:pPr>
        <w:pStyle w:val="af5"/>
        <w:rPr>
          <w:sz w:val="24"/>
          <w:szCs w:val="24"/>
        </w:rPr>
      </w:pPr>
    </w:p>
    <w:p w14:paraId="13E29F49" w14:textId="77777777" w:rsidR="00A57638" w:rsidRPr="007C1830" w:rsidRDefault="00E235EB">
      <w:pPr>
        <w:pStyle w:val="13"/>
        <w:spacing w:line="271" w:lineRule="auto"/>
        <w:jc w:val="both"/>
        <w:rPr>
          <w:color w:val="auto"/>
          <w:sz w:val="24"/>
          <w:szCs w:val="24"/>
        </w:rPr>
      </w:pPr>
      <w:r w:rsidRPr="007C1830">
        <w:rPr>
          <w:b/>
          <w:bCs/>
          <w:color w:val="auto"/>
          <w:sz w:val="24"/>
          <w:szCs w:val="24"/>
        </w:rPr>
        <w:t>Раздел 1. Физика и её роль в познании окружающего мира</w:t>
      </w:r>
    </w:p>
    <w:p w14:paraId="78056305" w14:textId="77777777" w:rsidR="00A57638" w:rsidRPr="007C1830" w:rsidRDefault="00E235EB">
      <w:pPr>
        <w:pStyle w:val="13"/>
        <w:spacing w:line="257" w:lineRule="auto"/>
        <w:jc w:val="both"/>
        <w:rPr>
          <w:color w:val="auto"/>
          <w:sz w:val="24"/>
          <w:szCs w:val="24"/>
        </w:rPr>
      </w:pPr>
      <w:r w:rsidRPr="007C1830">
        <w:rPr>
          <w:color w:val="auto"/>
          <w:sz w:val="24"/>
          <w:szCs w:val="24"/>
        </w:rPr>
        <w:t>Физика — наука о природе. Явления природы (МС</w:t>
      </w:r>
      <w:r w:rsidRPr="007C1830">
        <w:rPr>
          <w:color w:val="auto"/>
          <w:sz w:val="24"/>
          <w:szCs w:val="24"/>
          <w:vertAlign w:val="superscript"/>
        </w:rPr>
        <w:t>1</w:t>
      </w:r>
      <w:r w:rsidRPr="007C1830">
        <w:rPr>
          <w:color w:val="auto"/>
          <w:sz w:val="24"/>
          <w:szCs w:val="24"/>
        </w:rPr>
        <w:t>). Физические явления: механические, тепловые, электрические, магнитные, световые, звуковые.</w:t>
      </w:r>
    </w:p>
    <w:p w14:paraId="01B4BD2B" w14:textId="77777777" w:rsidR="00A57638" w:rsidRPr="007C1830" w:rsidRDefault="00E235EB">
      <w:pPr>
        <w:pStyle w:val="13"/>
        <w:spacing w:line="257" w:lineRule="auto"/>
        <w:jc w:val="both"/>
        <w:rPr>
          <w:color w:val="auto"/>
          <w:sz w:val="24"/>
          <w:szCs w:val="24"/>
        </w:rPr>
      </w:pPr>
      <w:r w:rsidRPr="007C1830">
        <w:rPr>
          <w:color w:val="auto"/>
          <w:sz w:val="24"/>
          <w:szCs w:val="24"/>
        </w:rPr>
        <w:t>Физические величины. Измерение физических величин. Физические приборы. Погрешность измерений. Международная система единиц.</w:t>
      </w:r>
    </w:p>
    <w:p w14:paraId="0DC9C1F6" w14:textId="77777777" w:rsidR="00A57638" w:rsidRPr="007C1830" w:rsidRDefault="00E235EB">
      <w:pPr>
        <w:pStyle w:val="13"/>
        <w:spacing w:line="257" w:lineRule="auto"/>
        <w:jc w:val="both"/>
        <w:rPr>
          <w:color w:val="auto"/>
          <w:sz w:val="24"/>
          <w:szCs w:val="24"/>
        </w:rPr>
      </w:pPr>
      <w:r w:rsidRPr="007C1830">
        <w:rPr>
          <w:color w:val="auto"/>
          <w:sz w:val="24"/>
          <w:szCs w:val="24"/>
        </w:rP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14:paraId="1022BBB6" w14:textId="77777777" w:rsidR="00A57638" w:rsidRPr="007C1830" w:rsidRDefault="00E235EB">
      <w:pPr>
        <w:pStyle w:val="13"/>
        <w:spacing w:line="271" w:lineRule="auto"/>
        <w:jc w:val="both"/>
        <w:rPr>
          <w:color w:val="auto"/>
          <w:sz w:val="24"/>
          <w:szCs w:val="24"/>
        </w:rPr>
      </w:pPr>
      <w:r w:rsidRPr="007C1830">
        <w:rPr>
          <w:b/>
          <w:bCs/>
          <w:i/>
          <w:iCs/>
          <w:color w:val="auto"/>
          <w:sz w:val="24"/>
          <w:szCs w:val="24"/>
        </w:rPr>
        <w:t>Демонстрации</w:t>
      </w:r>
    </w:p>
    <w:p w14:paraId="1F87E838" w14:textId="77777777" w:rsidR="00A57638" w:rsidRPr="007C1830" w:rsidRDefault="00E235EB" w:rsidP="00184C04">
      <w:pPr>
        <w:pStyle w:val="13"/>
        <w:numPr>
          <w:ilvl w:val="0"/>
          <w:numId w:val="98"/>
        </w:numPr>
        <w:tabs>
          <w:tab w:val="left" w:pos="509"/>
        </w:tabs>
        <w:spacing w:line="257" w:lineRule="auto"/>
        <w:ind w:left="400" w:hanging="240"/>
        <w:jc w:val="both"/>
        <w:rPr>
          <w:color w:val="auto"/>
          <w:sz w:val="24"/>
          <w:szCs w:val="24"/>
        </w:rPr>
      </w:pPr>
      <w:r w:rsidRPr="007C1830">
        <w:rPr>
          <w:color w:val="auto"/>
          <w:sz w:val="24"/>
          <w:szCs w:val="24"/>
        </w:rPr>
        <w:t>Механические, тепловые, электрические, магнитные, световые явления.</w:t>
      </w:r>
    </w:p>
    <w:p w14:paraId="3BE4818A" w14:textId="77777777" w:rsidR="00A57638" w:rsidRPr="007C1830" w:rsidRDefault="00E235EB" w:rsidP="00184C04">
      <w:pPr>
        <w:pStyle w:val="13"/>
        <w:numPr>
          <w:ilvl w:val="0"/>
          <w:numId w:val="98"/>
        </w:numPr>
        <w:tabs>
          <w:tab w:val="left" w:pos="518"/>
        </w:tabs>
        <w:spacing w:line="257" w:lineRule="auto"/>
        <w:ind w:left="400" w:hanging="240"/>
        <w:jc w:val="both"/>
        <w:rPr>
          <w:color w:val="auto"/>
          <w:sz w:val="24"/>
          <w:szCs w:val="24"/>
        </w:rPr>
      </w:pPr>
      <w:r w:rsidRPr="007C1830">
        <w:rPr>
          <w:color w:val="auto"/>
          <w:sz w:val="24"/>
          <w:szCs w:val="24"/>
        </w:rPr>
        <w:t>Физические приборы и процедура прямых измерений аналоговым и цифровым прибором.</w:t>
      </w:r>
    </w:p>
    <w:p w14:paraId="484A52C4" w14:textId="77777777" w:rsidR="00A57638" w:rsidRPr="007C1830" w:rsidRDefault="00E235EB">
      <w:pPr>
        <w:pStyle w:val="13"/>
        <w:spacing w:line="271" w:lineRule="auto"/>
        <w:jc w:val="both"/>
        <w:rPr>
          <w:color w:val="auto"/>
          <w:sz w:val="24"/>
          <w:szCs w:val="24"/>
        </w:rPr>
      </w:pPr>
      <w:r w:rsidRPr="007C1830">
        <w:rPr>
          <w:b/>
          <w:bCs/>
          <w:i/>
          <w:iCs/>
          <w:color w:val="auto"/>
          <w:sz w:val="24"/>
          <w:szCs w:val="24"/>
        </w:rPr>
        <w:t>Лабораторные работы и опыты</w:t>
      </w:r>
      <w:r w:rsidRPr="007C1830">
        <w:rPr>
          <w:color w:val="auto"/>
          <w:sz w:val="24"/>
          <w:szCs w:val="24"/>
          <w:vertAlign w:val="superscript"/>
        </w:rPr>
        <w:footnoteReference w:id="23"/>
      </w:r>
      <w:r w:rsidRPr="007C1830">
        <w:rPr>
          <w:color w:val="auto"/>
          <w:sz w:val="24"/>
          <w:szCs w:val="24"/>
          <w:vertAlign w:val="superscript"/>
        </w:rPr>
        <w:t xml:space="preserve"> </w:t>
      </w:r>
      <w:r w:rsidRPr="007C1830">
        <w:rPr>
          <w:color w:val="auto"/>
          <w:sz w:val="24"/>
          <w:szCs w:val="24"/>
          <w:vertAlign w:val="superscript"/>
        </w:rPr>
        <w:footnoteReference w:id="24"/>
      </w:r>
    </w:p>
    <w:p w14:paraId="6655F58E" w14:textId="77777777" w:rsidR="00A57638" w:rsidRPr="007C1830" w:rsidRDefault="00E235EB" w:rsidP="00184C04">
      <w:pPr>
        <w:pStyle w:val="13"/>
        <w:numPr>
          <w:ilvl w:val="0"/>
          <w:numId w:val="99"/>
        </w:numPr>
        <w:tabs>
          <w:tab w:val="left" w:pos="509"/>
        </w:tabs>
        <w:spacing w:line="257" w:lineRule="auto"/>
        <w:ind w:left="400" w:hanging="240"/>
        <w:jc w:val="both"/>
        <w:rPr>
          <w:color w:val="auto"/>
          <w:sz w:val="24"/>
          <w:szCs w:val="24"/>
        </w:rPr>
      </w:pPr>
      <w:r w:rsidRPr="007C1830">
        <w:rPr>
          <w:color w:val="auto"/>
          <w:sz w:val="24"/>
          <w:szCs w:val="24"/>
        </w:rPr>
        <w:t>Определение цены деления шкалы измерительного прибора.</w:t>
      </w:r>
    </w:p>
    <w:p w14:paraId="0ABA25F3" w14:textId="77777777" w:rsidR="00A57638" w:rsidRPr="007C1830" w:rsidRDefault="00E235EB" w:rsidP="00184C04">
      <w:pPr>
        <w:pStyle w:val="13"/>
        <w:numPr>
          <w:ilvl w:val="0"/>
          <w:numId w:val="99"/>
        </w:numPr>
        <w:tabs>
          <w:tab w:val="left" w:pos="518"/>
        </w:tabs>
        <w:spacing w:line="257" w:lineRule="auto"/>
        <w:ind w:firstLine="160"/>
        <w:jc w:val="both"/>
        <w:rPr>
          <w:color w:val="auto"/>
          <w:sz w:val="24"/>
          <w:szCs w:val="24"/>
        </w:rPr>
      </w:pPr>
      <w:r w:rsidRPr="007C1830">
        <w:rPr>
          <w:color w:val="auto"/>
          <w:sz w:val="24"/>
          <w:szCs w:val="24"/>
        </w:rPr>
        <w:t>Измерение расстояний.</w:t>
      </w:r>
    </w:p>
    <w:p w14:paraId="224E9B31" w14:textId="77777777" w:rsidR="00A57638" w:rsidRPr="007C1830" w:rsidRDefault="00E235EB" w:rsidP="00184C04">
      <w:pPr>
        <w:pStyle w:val="13"/>
        <w:numPr>
          <w:ilvl w:val="0"/>
          <w:numId w:val="99"/>
        </w:numPr>
        <w:tabs>
          <w:tab w:val="left" w:pos="518"/>
        </w:tabs>
        <w:spacing w:line="257" w:lineRule="auto"/>
        <w:ind w:firstLine="160"/>
        <w:jc w:val="both"/>
        <w:rPr>
          <w:color w:val="auto"/>
          <w:sz w:val="24"/>
          <w:szCs w:val="24"/>
        </w:rPr>
      </w:pPr>
      <w:r w:rsidRPr="007C1830">
        <w:rPr>
          <w:color w:val="auto"/>
          <w:sz w:val="24"/>
          <w:szCs w:val="24"/>
        </w:rPr>
        <w:t>Измерение объёма жидкости и твёрдого тела.</w:t>
      </w:r>
    </w:p>
    <w:p w14:paraId="3CA47E51" w14:textId="77777777" w:rsidR="00A57638" w:rsidRPr="007C1830" w:rsidRDefault="00E235EB" w:rsidP="00184C04">
      <w:pPr>
        <w:pStyle w:val="13"/>
        <w:numPr>
          <w:ilvl w:val="0"/>
          <w:numId w:val="99"/>
        </w:numPr>
        <w:tabs>
          <w:tab w:val="left" w:pos="518"/>
        </w:tabs>
        <w:spacing w:line="257" w:lineRule="auto"/>
        <w:ind w:firstLine="160"/>
        <w:jc w:val="both"/>
        <w:rPr>
          <w:color w:val="auto"/>
          <w:sz w:val="24"/>
          <w:szCs w:val="24"/>
        </w:rPr>
      </w:pPr>
      <w:r w:rsidRPr="007C1830">
        <w:rPr>
          <w:color w:val="auto"/>
          <w:sz w:val="24"/>
          <w:szCs w:val="24"/>
        </w:rPr>
        <w:t>Определение размеров малых тел.</w:t>
      </w:r>
    </w:p>
    <w:p w14:paraId="0D8EC943" w14:textId="77777777" w:rsidR="00A57638" w:rsidRPr="007C1830" w:rsidRDefault="00E235EB" w:rsidP="00184C04">
      <w:pPr>
        <w:pStyle w:val="13"/>
        <w:numPr>
          <w:ilvl w:val="0"/>
          <w:numId w:val="99"/>
        </w:numPr>
        <w:tabs>
          <w:tab w:val="left" w:pos="514"/>
        </w:tabs>
        <w:spacing w:line="257" w:lineRule="auto"/>
        <w:ind w:left="400" w:hanging="240"/>
        <w:jc w:val="both"/>
        <w:rPr>
          <w:color w:val="auto"/>
          <w:sz w:val="24"/>
          <w:szCs w:val="24"/>
        </w:rPr>
      </w:pPr>
      <w:r w:rsidRPr="007C1830">
        <w:rPr>
          <w:color w:val="auto"/>
          <w:sz w:val="24"/>
          <w:szCs w:val="24"/>
        </w:rPr>
        <w:t>Измерение температуры при помощи жидкостного термометра и датчика температуры.</w:t>
      </w:r>
    </w:p>
    <w:p w14:paraId="39CBCF08" w14:textId="77777777" w:rsidR="00A57638" w:rsidRPr="007C1830" w:rsidRDefault="00E235EB" w:rsidP="00184C04">
      <w:pPr>
        <w:pStyle w:val="13"/>
        <w:numPr>
          <w:ilvl w:val="0"/>
          <w:numId w:val="99"/>
        </w:numPr>
        <w:tabs>
          <w:tab w:val="left" w:pos="518"/>
        </w:tabs>
        <w:spacing w:after="100" w:line="257" w:lineRule="auto"/>
        <w:ind w:left="400" w:hanging="240"/>
        <w:jc w:val="both"/>
        <w:rPr>
          <w:color w:val="auto"/>
          <w:sz w:val="24"/>
          <w:szCs w:val="24"/>
        </w:rPr>
      </w:pPr>
      <w:r w:rsidRPr="007C1830">
        <w:rPr>
          <w:color w:val="auto"/>
          <w:sz w:val="24"/>
          <w:szCs w:val="24"/>
        </w:rPr>
        <w:t xml:space="preserve">Проведение исследования по проверке гипотезы: </w:t>
      </w:r>
      <w:r w:rsidRPr="007C1830">
        <w:rPr>
          <w:color w:val="auto"/>
          <w:sz w:val="24"/>
          <w:szCs w:val="24"/>
        </w:rPr>
        <w:lastRenderedPageBreak/>
        <w:t>дальность полёта шарика, пущенного горизонтально, тем больше, чем больше высота пуска.</w:t>
      </w:r>
    </w:p>
    <w:p w14:paraId="5AD22884" w14:textId="77777777" w:rsidR="00A57638" w:rsidRPr="007C1830" w:rsidRDefault="00E235EB">
      <w:pPr>
        <w:pStyle w:val="13"/>
        <w:spacing w:line="269" w:lineRule="auto"/>
        <w:jc w:val="both"/>
        <w:rPr>
          <w:color w:val="auto"/>
          <w:sz w:val="24"/>
          <w:szCs w:val="24"/>
        </w:rPr>
      </w:pPr>
      <w:r w:rsidRPr="007C1830">
        <w:rPr>
          <w:b/>
          <w:bCs/>
          <w:color w:val="auto"/>
          <w:sz w:val="24"/>
          <w:szCs w:val="24"/>
        </w:rPr>
        <w:t>Раздел 2. Первоначальные сведения о строении вещества</w:t>
      </w:r>
    </w:p>
    <w:p w14:paraId="4B693C26" w14:textId="77777777" w:rsidR="00A57638" w:rsidRPr="007C1830" w:rsidRDefault="00E235EB">
      <w:pPr>
        <w:pStyle w:val="13"/>
        <w:spacing w:line="257" w:lineRule="auto"/>
        <w:jc w:val="both"/>
        <w:rPr>
          <w:color w:val="auto"/>
          <w:sz w:val="24"/>
          <w:szCs w:val="24"/>
        </w:rPr>
      </w:pPr>
      <w:r w:rsidRPr="007C1830">
        <w:rPr>
          <w:color w:val="auto"/>
          <w:sz w:val="24"/>
          <w:szCs w:val="24"/>
        </w:rPr>
        <w:t>Строение вещества: атомы и молекулы, их размеры. Опыты, доказывающие дискретное строение вещества.</w:t>
      </w:r>
    </w:p>
    <w:p w14:paraId="1F3562BC" w14:textId="77777777" w:rsidR="00A57638" w:rsidRPr="007C1830" w:rsidRDefault="00E235EB">
      <w:pPr>
        <w:pStyle w:val="13"/>
        <w:jc w:val="both"/>
        <w:rPr>
          <w:color w:val="auto"/>
          <w:sz w:val="24"/>
          <w:szCs w:val="24"/>
        </w:rPr>
      </w:pPr>
      <w:r w:rsidRPr="007C1830">
        <w:rPr>
          <w:color w:val="auto"/>
          <w:sz w:val="24"/>
          <w:szCs w:val="24"/>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14:paraId="5E199379" w14:textId="77777777" w:rsidR="00A57638" w:rsidRPr="007C1830" w:rsidRDefault="00E235EB">
      <w:pPr>
        <w:pStyle w:val="13"/>
        <w:jc w:val="both"/>
        <w:rPr>
          <w:color w:val="auto"/>
          <w:sz w:val="24"/>
          <w:szCs w:val="24"/>
        </w:rPr>
      </w:pPr>
      <w:r w:rsidRPr="007C1830">
        <w:rPr>
          <w:color w:val="auto"/>
          <w:sz w:val="24"/>
          <w:szCs w:val="24"/>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w:t>
      </w:r>
    </w:p>
    <w:p w14:paraId="163B663F"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Демонстрации</w:t>
      </w:r>
    </w:p>
    <w:p w14:paraId="7FCE37D4" w14:textId="77777777" w:rsidR="00A57638" w:rsidRPr="007C1830" w:rsidRDefault="00E235EB" w:rsidP="00184C04">
      <w:pPr>
        <w:pStyle w:val="13"/>
        <w:numPr>
          <w:ilvl w:val="0"/>
          <w:numId w:val="100"/>
        </w:numPr>
        <w:tabs>
          <w:tab w:val="left" w:pos="493"/>
        </w:tabs>
        <w:ind w:firstLine="160"/>
        <w:jc w:val="both"/>
        <w:rPr>
          <w:color w:val="auto"/>
          <w:sz w:val="24"/>
          <w:szCs w:val="24"/>
        </w:rPr>
      </w:pPr>
      <w:r w:rsidRPr="007C1830">
        <w:rPr>
          <w:color w:val="auto"/>
          <w:sz w:val="24"/>
          <w:szCs w:val="24"/>
        </w:rPr>
        <w:t>Наблюдение броуновского движения.</w:t>
      </w:r>
    </w:p>
    <w:p w14:paraId="2540C205" w14:textId="77777777" w:rsidR="00A57638" w:rsidRPr="007C1830" w:rsidRDefault="00E235EB" w:rsidP="00184C04">
      <w:pPr>
        <w:pStyle w:val="13"/>
        <w:numPr>
          <w:ilvl w:val="0"/>
          <w:numId w:val="100"/>
        </w:numPr>
        <w:tabs>
          <w:tab w:val="left" w:pos="503"/>
        </w:tabs>
        <w:ind w:firstLine="160"/>
        <w:jc w:val="both"/>
        <w:rPr>
          <w:color w:val="auto"/>
          <w:sz w:val="24"/>
          <w:szCs w:val="24"/>
        </w:rPr>
      </w:pPr>
      <w:r w:rsidRPr="007C1830">
        <w:rPr>
          <w:color w:val="auto"/>
          <w:sz w:val="24"/>
          <w:szCs w:val="24"/>
        </w:rPr>
        <w:t>Наблюдение диффузии.</w:t>
      </w:r>
    </w:p>
    <w:p w14:paraId="405FF2FD" w14:textId="77777777" w:rsidR="00A57638" w:rsidRPr="007C1830" w:rsidRDefault="00E235EB" w:rsidP="00184C04">
      <w:pPr>
        <w:pStyle w:val="13"/>
        <w:numPr>
          <w:ilvl w:val="0"/>
          <w:numId w:val="100"/>
        </w:numPr>
        <w:tabs>
          <w:tab w:val="left" w:pos="503"/>
        </w:tabs>
        <w:ind w:left="400" w:hanging="240"/>
        <w:jc w:val="both"/>
        <w:rPr>
          <w:color w:val="auto"/>
          <w:sz w:val="24"/>
          <w:szCs w:val="24"/>
        </w:rPr>
      </w:pPr>
      <w:r w:rsidRPr="007C1830">
        <w:rPr>
          <w:color w:val="auto"/>
          <w:sz w:val="24"/>
          <w:szCs w:val="24"/>
        </w:rPr>
        <w:t>Наблюдение явлений, объясняющихся притяжением или отталкиванием частиц вещества.</w:t>
      </w:r>
    </w:p>
    <w:p w14:paraId="3BF99E17"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Лабораторные работы и опыты</w:t>
      </w:r>
    </w:p>
    <w:p w14:paraId="7232AB73" w14:textId="77777777" w:rsidR="00A57638" w:rsidRPr="007C1830" w:rsidRDefault="00E235EB" w:rsidP="00184C04">
      <w:pPr>
        <w:pStyle w:val="13"/>
        <w:numPr>
          <w:ilvl w:val="0"/>
          <w:numId w:val="101"/>
        </w:numPr>
        <w:tabs>
          <w:tab w:val="left" w:pos="493"/>
        </w:tabs>
        <w:ind w:left="400" w:hanging="240"/>
        <w:jc w:val="both"/>
        <w:rPr>
          <w:color w:val="auto"/>
          <w:sz w:val="24"/>
          <w:szCs w:val="24"/>
        </w:rPr>
      </w:pPr>
      <w:r w:rsidRPr="007C1830">
        <w:rPr>
          <w:color w:val="auto"/>
          <w:sz w:val="24"/>
          <w:szCs w:val="24"/>
        </w:rPr>
        <w:t>Оценка диаметра атома методом рядов (с использованием фотографий).</w:t>
      </w:r>
    </w:p>
    <w:p w14:paraId="1CE8457A" w14:textId="77777777" w:rsidR="00A57638" w:rsidRPr="007C1830" w:rsidRDefault="00E235EB" w:rsidP="00184C04">
      <w:pPr>
        <w:pStyle w:val="13"/>
        <w:numPr>
          <w:ilvl w:val="0"/>
          <w:numId w:val="101"/>
        </w:numPr>
        <w:tabs>
          <w:tab w:val="left" w:pos="503"/>
        </w:tabs>
        <w:ind w:firstLine="160"/>
        <w:jc w:val="both"/>
        <w:rPr>
          <w:color w:val="auto"/>
          <w:sz w:val="24"/>
          <w:szCs w:val="24"/>
        </w:rPr>
      </w:pPr>
      <w:r w:rsidRPr="007C1830">
        <w:rPr>
          <w:color w:val="auto"/>
          <w:sz w:val="24"/>
          <w:szCs w:val="24"/>
        </w:rPr>
        <w:t>Опыты по наблюдению теплового расширения газов.</w:t>
      </w:r>
    </w:p>
    <w:p w14:paraId="15BE25FA" w14:textId="77777777" w:rsidR="00A57638" w:rsidRPr="007C1830" w:rsidRDefault="00E235EB" w:rsidP="00184C04">
      <w:pPr>
        <w:pStyle w:val="13"/>
        <w:numPr>
          <w:ilvl w:val="0"/>
          <w:numId w:val="101"/>
        </w:numPr>
        <w:tabs>
          <w:tab w:val="left" w:pos="503"/>
        </w:tabs>
        <w:spacing w:after="120"/>
        <w:ind w:left="400" w:hanging="240"/>
        <w:jc w:val="both"/>
        <w:rPr>
          <w:color w:val="auto"/>
          <w:sz w:val="24"/>
          <w:szCs w:val="24"/>
        </w:rPr>
      </w:pPr>
      <w:r w:rsidRPr="007C1830">
        <w:rPr>
          <w:color w:val="auto"/>
          <w:sz w:val="24"/>
          <w:szCs w:val="24"/>
        </w:rPr>
        <w:t>Опыты по обнаружению действия сил молекулярного притяжения.</w:t>
      </w:r>
    </w:p>
    <w:p w14:paraId="3AC39454" w14:textId="77777777" w:rsidR="00A57638" w:rsidRPr="007C1830" w:rsidRDefault="00E235EB">
      <w:pPr>
        <w:pStyle w:val="13"/>
        <w:spacing w:line="269" w:lineRule="auto"/>
        <w:jc w:val="both"/>
        <w:rPr>
          <w:color w:val="auto"/>
          <w:sz w:val="24"/>
          <w:szCs w:val="24"/>
        </w:rPr>
      </w:pPr>
      <w:r w:rsidRPr="007C1830">
        <w:rPr>
          <w:b/>
          <w:bCs/>
          <w:color w:val="auto"/>
          <w:sz w:val="24"/>
          <w:szCs w:val="24"/>
        </w:rPr>
        <w:t>Раздел 3. Движение и взаимодействие тел</w:t>
      </w:r>
    </w:p>
    <w:p w14:paraId="7C1E304E" w14:textId="77777777" w:rsidR="00A57638" w:rsidRPr="007C1830" w:rsidRDefault="00E235EB">
      <w:pPr>
        <w:pStyle w:val="13"/>
        <w:spacing w:line="257" w:lineRule="auto"/>
        <w:jc w:val="both"/>
        <w:rPr>
          <w:color w:val="auto"/>
          <w:sz w:val="24"/>
          <w:szCs w:val="24"/>
        </w:rPr>
      </w:pPr>
      <w:r w:rsidRPr="007C1830">
        <w:rPr>
          <w:color w:val="auto"/>
          <w:sz w:val="24"/>
          <w:szCs w:val="24"/>
        </w:rPr>
        <w:t>Механическое движение. Равномерное и неравномерное движение. Скорость. Средняя скорость при неравномерном движении. Расчёт пути и времени движения.</w:t>
      </w:r>
    </w:p>
    <w:p w14:paraId="2D301FB7" w14:textId="77777777" w:rsidR="00A57638" w:rsidRPr="007C1830" w:rsidRDefault="00E235EB">
      <w:pPr>
        <w:pStyle w:val="13"/>
        <w:spacing w:line="257" w:lineRule="auto"/>
        <w:jc w:val="both"/>
        <w:rPr>
          <w:color w:val="auto"/>
          <w:sz w:val="24"/>
          <w:szCs w:val="24"/>
        </w:rPr>
      </w:pPr>
      <w:r w:rsidRPr="007C1830">
        <w:rPr>
          <w:color w:val="auto"/>
          <w:sz w:val="24"/>
          <w:szCs w:val="24"/>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w:t>
      </w:r>
    </w:p>
    <w:p w14:paraId="2A3D813B" w14:textId="77777777" w:rsidR="00A57638" w:rsidRPr="007C1830" w:rsidRDefault="00E235EB">
      <w:pPr>
        <w:pStyle w:val="13"/>
        <w:spacing w:line="257" w:lineRule="auto"/>
        <w:jc w:val="both"/>
        <w:rPr>
          <w:color w:val="auto"/>
          <w:sz w:val="24"/>
          <w:szCs w:val="24"/>
        </w:rPr>
      </w:pPr>
      <w:r w:rsidRPr="007C1830">
        <w:rPr>
          <w:color w:val="auto"/>
          <w:sz w:val="24"/>
          <w:szCs w:val="24"/>
        </w:rPr>
        <w:lastRenderedPageBreak/>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(МС).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(МС).</w:t>
      </w:r>
    </w:p>
    <w:p w14:paraId="14936E6E"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Демонстрации</w:t>
      </w:r>
    </w:p>
    <w:p w14:paraId="77003C10" w14:textId="77777777" w:rsidR="00A57638" w:rsidRPr="007C1830" w:rsidRDefault="00E235EB" w:rsidP="00184C04">
      <w:pPr>
        <w:pStyle w:val="13"/>
        <w:numPr>
          <w:ilvl w:val="0"/>
          <w:numId w:val="102"/>
        </w:numPr>
        <w:tabs>
          <w:tab w:val="left" w:pos="493"/>
        </w:tabs>
        <w:spacing w:line="257" w:lineRule="auto"/>
        <w:ind w:firstLine="160"/>
        <w:jc w:val="both"/>
        <w:rPr>
          <w:color w:val="auto"/>
          <w:sz w:val="24"/>
          <w:szCs w:val="24"/>
        </w:rPr>
      </w:pPr>
      <w:r w:rsidRPr="007C1830">
        <w:rPr>
          <w:color w:val="auto"/>
          <w:sz w:val="24"/>
          <w:szCs w:val="24"/>
        </w:rPr>
        <w:t>Наблюдение механического движения тела.</w:t>
      </w:r>
    </w:p>
    <w:p w14:paraId="5F0D244D" w14:textId="77777777" w:rsidR="00A57638" w:rsidRPr="007C1830" w:rsidRDefault="00E235EB" w:rsidP="00184C04">
      <w:pPr>
        <w:pStyle w:val="13"/>
        <w:numPr>
          <w:ilvl w:val="0"/>
          <w:numId w:val="102"/>
        </w:numPr>
        <w:tabs>
          <w:tab w:val="left" w:pos="503"/>
        </w:tabs>
        <w:spacing w:line="257" w:lineRule="auto"/>
        <w:ind w:firstLine="160"/>
        <w:jc w:val="both"/>
        <w:rPr>
          <w:color w:val="auto"/>
          <w:sz w:val="24"/>
          <w:szCs w:val="24"/>
        </w:rPr>
      </w:pPr>
      <w:r w:rsidRPr="007C1830">
        <w:rPr>
          <w:color w:val="auto"/>
          <w:sz w:val="24"/>
          <w:szCs w:val="24"/>
        </w:rPr>
        <w:t>Измерение скорости прямолинейного движения.</w:t>
      </w:r>
    </w:p>
    <w:p w14:paraId="16368CCB" w14:textId="77777777" w:rsidR="00A57638" w:rsidRPr="007C1830" w:rsidRDefault="00E235EB" w:rsidP="00184C04">
      <w:pPr>
        <w:pStyle w:val="13"/>
        <w:numPr>
          <w:ilvl w:val="0"/>
          <w:numId w:val="102"/>
        </w:numPr>
        <w:tabs>
          <w:tab w:val="left" w:pos="503"/>
        </w:tabs>
        <w:spacing w:line="257" w:lineRule="auto"/>
        <w:ind w:firstLine="160"/>
        <w:jc w:val="both"/>
        <w:rPr>
          <w:color w:val="auto"/>
          <w:sz w:val="24"/>
          <w:szCs w:val="24"/>
        </w:rPr>
      </w:pPr>
      <w:r w:rsidRPr="007C1830">
        <w:rPr>
          <w:color w:val="auto"/>
          <w:sz w:val="24"/>
          <w:szCs w:val="24"/>
        </w:rPr>
        <w:t>Наблюдение явления инерции.</w:t>
      </w:r>
    </w:p>
    <w:p w14:paraId="45C41406" w14:textId="77777777" w:rsidR="00A57638" w:rsidRPr="007C1830" w:rsidRDefault="00E235EB" w:rsidP="00184C04">
      <w:pPr>
        <w:pStyle w:val="13"/>
        <w:numPr>
          <w:ilvl w:val="0"/>
          <w:numId w:val="102"/>
        </w:numPr>
        <w:tabs>
          <w:tab w:val="left" w:pos="508"/>
        </w:tabs>
        <w:spacing w:line="257" w:lineRule="auto"/>
        <w:ind w:firstLine="160"/>
        <w:jc w:val="both"/>
        <w:rPr>
          <w:color w:val="auto"/>
          <w:sz w:val="24"/>
          <w:szCs w:val="24"/>
        </w:rPr>
      </w:pPr>
      <w:r w:rsidRPr="007C1830">
        <w:rPr>
          <w:color w:val="auto"/>
          <w:sz w:val="24"/>
          <w:szCs w:val="24"/>
        </w:rPr>
        <w:t>Наблюдение изменения скорости при взаимодействии тел.</w:t>
      </w:r>
    </w:p>
    <w:p w14:paraId="0E410093" w14:textId="77777777" w:rsidR="00A57638" w:rsidRPr="007C1830" w:rsidRDefault="00E235EB" w:rsidP="00184C04">
      <w:pPr>
        <w:pStyle w:val="13"/>
        <w:numPr>
          <w:ilvl w:val="0"/>
          <w:numId w:val="102"/>
        </w:numPr>
        <w:tabs>
          <w:tab w:val="left" w:pos="498"/>
        </w:tabs>
        <w:spacing w:line="257" w:lineRule="auto"/>
        <w:ind w:firstLine="160"/>
        <w:jc w:val="both"/>
        <w:rPr>
          <w:color w:val="auto"/>
          <w:sz w:val="24"/>
          <w:szCs w:val="24"/>
        </w:rPr>
      </w:pPr>
      <w:r w:rsidRPr="007C1830">
        <w:rPr>
          <w:color w:val="auto"/>
          <w:sz w:val="24"/>
          <w:szCs w:val="24"/>
        </w:rPr>
        <w:t>Сравнение масс по взаимодействию тел.</w:t>
      </w:r>
    </w:p>
    <w:p w14:paraId="6EBFCB6F" w14:textId="77777777" w:rsidR="00A57638" w:rsidRPr="007C1830" w:rsidRDefault="00E235EB" w:rsidP="00184C04">
      <w:pPr>
        <w:pStyle w:val="13"/>
        <w:numPr>
          <w:ilvl w:val="0"/>
          <w:numId w:val="102"/>
        </w:numPr>
        <w:tabs>
          <w:tab w:val="left" w:pos="503"/>
        </w:tabs>
        <w:spacing w:line="257" w:lineRule="auto"/>
        <w:ind w:firstLine="160"/>
        <w:jc w:val="both"/>
        <w:rPr>
          <w:color w:val="auto"/>
          <w:sz w:val="24"/>
          <w:szCs w:val="24"/>
        </w:rPr>
      </w:pPr>
      <w:r w:rsidRPr="007C1830">
        <w:rPr>
          <w:color w:val="auto"/>
          <w:sz w:val="24"/>
          <w:szCs w:val="24"/>
        </w:rPr>
        <w:t>Сложение сил, направленных по одной прямой.</w:t>
      </w:r>
    </w:p>
    <w:p w14:paraId="4EEC5ED4" w14:textId="77777777" w:rsidR="00A57638" w:rsidRPr="007C1830" w:rsidRDefault="00E235EB">
      <w:pPr>
        <w:pStyle w:val="70"/>
        <w:spacing w:line="269" w:lineRule="auto"/>
        <w:ind w:firstLine="240"/>
        <w:jc w:val="both"/>
        <w:rPr>
          <w:color w:val="auto"/>
          <w:sz w:val="24"/>
          <w:szCs w:val="24"/>
        </w:rPr>
      </w:pPr>
      <w:r w:rsidRPr="007C1830">
        <w:rPr>
          <w:b/>
          <w:bCs/>
          <w:i/>
          <w:iCs/>
          <w:color w:val="auto"/>
          <w:sz w:val="24"/>
          <w:szCs w:val="24"/>
        </w:rPr>
        <w:t>Лабораторные работы и опыты</w:t>
      </w:r>
    </w:p>
    <w:p w14:paraId="5CFECE72" w14:textId="77777777" w:rsidR="00A57638" w:rsidRPr="007C1830" w:rsidRDefault="00E235EB" w:rsidP="00184C04">
      <w:pPr>
        <w:pStyle w:val="13"/>
        <w:numPr>
          <w:ilvl w:val="0"/>
          <w:numId w:val="103"/>
        </w:numPr>
        <w:tabs>
          <w:tab w:val="left" w:pos="493"/>
        </w:tabs>
        <w:spacing w:line="257" w:lineRule="auto"/>
        <w:ind w:left="400" w:hanging="240"/>
        <w:jc w:val="both"/>
        <w:rPr>
          <w:color w:val="auto"/>
          <w:sz w:val="24"/>
          <w:szCs w:val="24"/>
        </w:rPr>
      </w:pPr>
      <w:r w:rsidRPr="007C1830">
        <w:rPr>
          <w:color w:val="auto"/>
          <w:sz w:val="24"/>
          <w:szCs w:val="24"/>
        </w:rPr>
        <w:t>Определение скорости равномерного движения (шарика в жидкости, модели электрического автомобиля и т. п.).</w:t>
      </w:r>
    </w:p>
    <w:p w14:paraId="3642C6AD" w14:textId="77777777" w:rsidR="00A57638" w:rsidRPr="007C1830" w:rsidRDefault="00E235EB" w:rsidP="00184C04">
      <w:pPr>
        <w:pStyle w:val="13"/>
        <w:numPr>
          <w:ilvl w:val="0"/>
          <w:numId w:val="103"/>
        </w:numPr>
        <w:tabs>
          <w:tab w:val="left" w:pos="503"/>
        </w:tabs>
        <w:spacing w:line="257" w:lineRule="auto"/>
        <w:ind w:left="400" w:hanging="240"/>
        <w:jc w:val="both"/>
        <w:rPr>
          <w:color w:val="auto"/>
          <w:sz w:val="24"/>
          <w:szCs w:val="24"/>
        </w:rPr>
      </w:pPr>
      <w:r w:rsidRPr="007C1830">
        <w:rPr>
          <w:color w:val="auto"/>
          <w:sz w:val="24"/>
          <w:szCs w:val="24"/>
        </w:rPr>
        <w:t>Определение средней скорости скольжения бруска или шарика по наклонной плоскости.</w:t>
      </w:r>
    </w:p>
    <w:p w14:paraId="3ACCBDD4" w14:textId="77777777" w:rsidR="00A57638" w:rsidRPr="007C1830" w:rsidRDefault="00E235EB" w:rsidP="00184C04">
      <w:pPr>
        <w:pStyle w:val="13"/>
        <w:numPr>
          <w:ilvl w:val="0"/>
          <w:numId w:val="103"/>
        </w:numPr>
        <w:tabs>
          <w:tab w:val="left" w:pos="503"/>
        </w:tabs>
        <w:spacing w:line="257" w:lineRule="auto"/>
        <w:ind w:firstLine="160"/>
        <w:jc w:val="both"/>
        <w:rPr>
          <w:color w:val="auto"/>
          <w:sz w:val="24"/>
          <w:szCs w:val="24"/>
        </w:rPr>
      </w:pPr>
      <w:r w:rsidRPr="007C1830">
        <w:rPr>
          <w:color w:val="auto"/>
          <w:sz w:val="24"/>
          <w:szCs w:val="24"/>
        </w:rPr>
        <w:t>Определение плотности твёрдого тела.</w:t>
      </w:r>
    </w:p>
    <w:p w14:paraId="5B9B45D5" w14:textId="77777777" w:rsidR="00A57638" w:rsidRPr="007C1830" w:rsidRDefault="00E235EB" w:rsidP="00184C04">
      <w:pPr>
        <w:pStyle w:val="13"/>
        <w:numPr>
          <w:ilvl w:val="0"/>
          <w:numId w:val="103"/>
        </w:numPr>
        <w:tabs>
          <w:tab w:val="left" w:pos="508"/>
        </w:tabs>
        <w:spacing w:line="257" w:lineRule="auto"/>
        <w:ind w:left="400" w:hanging="240"/>
        <w:jc w:val="both"/>
        <w:rPr>
          <w:color w:val="auto"/>
          <w:sz w:val="24"/>
          <w:szCs w:val="24"/>
        </w:rPr>
      </w:pPr>
      <w:r w:rsidRPr="007C1830">
        <w:rPr>
          <w:color w:val="auto"/>
          <w:sz w:val="24"/>
          <w:szCs w:val="24"/>
        </w:rPr>
        <w:t>Опыты, демонстрирующие зависимость растяжения (деформации) пружины от приложенной силы.</w:t>
      </w:r>
    </w:p>
    <w:p w14:paraId="6ED2D1B8" w14:textId="77777777" w:rsidR="00A57638" w:rsidRPr="007C1830" w:rsidRDefault="00E235EB" w:rsidP="00184C04">
      <w:pPr>
        <w:pStyle w:val="13"/>
        <w:numPr>
          <w:ilvl w:val="0"/>
          <w:numId w:val="103"/>
        </w:numPr>
        <w:tabs>
          <w:tab w:val="left" w:pos="498"/>
        </w:tabs>
        <w:spacing w:after="160" w:line="257" w:lineRule="auto"/>
        <w:ind w:left="400" w:hanging="240"/>
        <w:jc w:val="both"/>
        <w:rPr>
          <w:color w:val="auto"/>
          <w:sz w:val="24"/>
          <w:szCs w:val="24"/>
        </w:rPr>
      </w:pPr>
      <w:r w:rsidRPr="007C1830">
        <w:rPr>
          <w:color w:val="auto"/>
          <w:sz w:val="24"/>
          <w:szCs w:val="24"/>
        </w:rPr>
        <w:t>Опыты, демонстрирующие зависимость силы трения скольжения от силы давления и характера соприкасающихся поверхностей.</w:t>
      </w:r>
    </w:p>
    <w:p w14:paraId="28C47BC7" w14:textId="77777777" w:rsidR="00A57638" w:rsidRPr="007C1830" w:rsidRDefault="00E235EB">
      <w:pPr>
        <w:pStyle w:val="13"/>
        <w:spacing w:line="269" w:lineRule="auto"/>
        <w:jc w:val="both"/>
        <w:rPr>
          <w:color w:val="auto"/>
          <w:sz w:val="24"/>
          <w:szCs w:val="24"/>
        </w:rPr>
      </w:pPr>
      <w:r w:rsidRPr="007C1830">
        <w:rPr>
          <w:b/>
          <w:bCs/>
          <w:color w:val="auto"/>
          <w:sz w:val="24"/>
          <w:szCs w:val="24"/>
        </w:rPr>
        <w:t>Раздел 4. Давление твёрдых тел, жидкостей и газов</w:t>
      </w:r>
    </w:p>
    <w:p w14:paraId="14CD458E" w14:textId="77777777" w:rsidR="00A57638" w:rsidRPr="007C1830" w:rsidRDefault="00E235EB">
      <w:pPr>
        <w:pStyle w:val="13"/>
        <w:spacing w:line="257" w:lineRule="auto"/>
        <w:jc w:val="both"/>
        <w:rPr>
          <w:color w:val="auto"/>
          <w:sz w:val="24"/>
          <w:szCs w:val="24"/>
        </w:rPr>
      </w:pPr>
      <w:r w:rsidRPr="007C1830">
        <w:rPr>
          <w:color w:val="auto"/>
          <w:sz w:val="24"/>
          <w:szCs w:val="24"/>
        </w:rPr>
        <w:t>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w:t>
      </w:r>
    </w:p>
    <w:p w14:paraId="21F21E45" w14:textId="77777777" w:rsidR="00A57638" w:rsidRPr="007C1830" w:rsidRDefault="00E235EB">
      <w:pPr>
        <w:pStyle w:val="13"/>
        <w:spacing w:line="257" w:lineRule="auto"/>
        <w:jc w:val="both"/>
        <w:rPr>
          <w:color w:val="auto"/>
          <w:sz w:val="24"/>
          <w:szCs w:val="24"/>
        </w:rPr>
      </w:pPr>
      <w:r w:rsidRPr="007C1830">
        <w:rPr>
          <w:color w:val="auto"/>
          <w:sz w:val="24"/>
          <w:szCs w:val="24"/>
        </w:rPr>
        <w:lastRenderedPageBreak/>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6080140E" w14:textId="77777777" w:rsidR="00A57638" w:rsidRPr="007C1830" w:rsidRDefault="00E235EB">
      <w:pPr>
        <w:pStyle w:val="13"/>
        <w:spacing w:line="257" w:lineRule="auto"/>
        <w:jc w:val="both"/>
        <w:rPr>
          <w:color w:val="auto"/>
          <w:sz w:val="24"/>
          <w:szCs w:val="24"/>
        </w:rPr>
      </w:pPr>
      <w:r w:rsidRPr="007C1830">
        <w:rPr>
          <w:color w:val="auto"/>
          <w:sz w:val="24"/>
          <w:szCs w:val="24"/>
        </w:rPr>
        <w:t>Действие жидкости и газа на погружённое в них тело. Выталкивающая (архимедова) сила. Закон Архимеда. Плавание тел. Воздухоплавание.</w:t>
      </w:r>
    </w:p>
    <w:p w14:paraId="2C8E58DE"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Демонстрации</w:t>
      </w:r>
    </w:p>
    <w:p w14:paraId="6BF4192F" w14:textId="77777777" w:rsidR="00A57638" w:rsidRPr="007C1830" w:rsidRDefault="00E235EB" w:rsidP="00184C04">
      <w:pPr>
        <w:pStyle w:val="13"/>
        <w:numPr>
          <w:ilvl w:val="0"/>
          <w:numId w:val="104"/>
        </w:numPr>
        <w:tabs>
          <w:tab w:val="left" w:pos="493"/>
        </w:tabs>
        <w:spacing w:line="257" w:lineRule="auto"/>
        <w:ind w:firstLine="160"/>
        <w:jc w:val="both"/>
        <w:rPr>
          <w:color w:val="auto"/>
          <w:sz w:val="24"/>
          <w:szCs w:val="24"/>
        </w:rPr>
      </w:pPr>
      <w:r w:rsidRPr="007C1830">
        <w:rPr>
          <w:color w:val="auto"/>
          <w:sz w:val="24"/>
          <w:szCs w:val="24"/>
        </w:rPr>
        <w:t>Зависимость давления газа от температуры.</w:t>
      </w:r>
    </w:p>
    <w:p w14:paraId="0E77066E" w14:textId="77777777" w:rsidR="00A57638" w:rsidRPr="007C1830" w:rsidRDefault="00E235EB" w:rsidP="00184C04">
      <w:pPr>
        <w:pStyle w:val="13"/>
        <w:numPr>
          <w:ilvl w:val="0"/>
          <w:numId w:val="104"/>
        </w:numPr>
        <w:tabs>
          <w:tab w:val="left" w:pos="503"/>
        </w:tabs>
        <w:spacing w:line="257" w:lineRule="auto"/>
        <w:ind w:firstLine="160"/>
        <w:jc w:val="both"/>
        <w:rPr>
          <w:color w:val="auto"/>
          <w:sz w:val="24"/>
          <w:szCs w:val="24"/>
        </w:rPr>
      </w:pPr>
      <w:r w:rsidRPr="007C1830">
        <w:rPr>
          <w:color w:val="auto"/>
          <w:sz w:val="24"/>
          <w:szCs w:val="24"/>
        </w:rPr>
        <w:t>Передача давления жидкостью и газом.</w:t>
      </w:r>
    </w:p>
    <w:p w14:paraId="073E623C" w14:textId="77777777" w:rsidR="00A57638" w:rsidRPr="007C1830" w:rsidRDefault="00E235EB" w:rsidP="00184C04">
      <w:pPr>
        <w:pStyle w:val="13"/>
        <w:numPr>
          <w:ilvl w:val="0"/>
          <w:numId w:val="104"/>
        </w:numPr>
        <w:tabs>
          <w:tab w:val="left" w:pos="503"/>
        </w:tabs>
        <w:spacing w:line="257" w:lineRule="auto"/>
        <w:ind w:firstLine="160"/>
        <w:jc w:val="both"/>
        <w:rPr>
          <w:color w:val="auto"/>
          <w:sz w:val="24"/>
          <w:szCs w:val="24"/>
        </w:rPr>
      </w:pPr>
      <w:r w:rsidRPr="007C1830">
        <w:rPr>
          <w:color w:val="auto"/>
          <w:sz w:val="24"/>
          <w:szCs w:val="24"/>
        </w:rPr>
        <w:t>Сообщающиеся сосуды.</w:t>
      </w:r>
    </w:p>
    <w:p w14:paraId="7F4B5B14" w14:textId="77777777" w:rsidR="00A57638" w:rsidRPr="007C1830" w:rsidRDefault="00E235EB" w:rsidP="00184C04">
      <w:pPr>
        <w:pStyle w:val="13"/>
        <w:numPr>
          <w:ilvl w:val="0"/>
          <w:numId w:val="104"/>
        </w:numPr>
        <w:tabs>
          <w:tab w:val="left" w:pos="508"/>
        </w:tabs>
        <w:spacing w:line="257" w:lineRule="auto"/>
        <w:ind w:firstLine="160"/>
        <w:jc w:val="both"/>
        <w:rPr>
          <w:color w:val="auto"/>
          <w:sz w:val="24"/>
          <w:szCs w:val="24"/>
        </w:rPr>
      </w:pPr>
      <w:r w:rsidRPr="007C1830">
        <w:rPr>
          <w:color w:val="auto"/>
          <w:sz w:val="24"/>
          <w:szCs w:val="24"/>
        </w:rPr>
        <w:t>Гидравлический пресс.</w:t>
      </w:r>
    </w:p>
    <w:p w14:paraId="08F212D1" w14:textId="77777777" w:rsidR="00A57638" w:rsidRPr="007C1830" w:rsidRDefault="00E235EB" w:rsidP="00184C04">
      <w:pPr>
        <w:pStyle w:val="13"/>
        <w:numPr>
          <w:ilvl w:val="0"/>
          <w:numId w:val="104"/>
        </w:numPr>
        <w:tabs>
          <w:tab w:val="left" w:pos="498"/>
        </w:tabs>
        <w:spacing w:line="257" w:lineRule="auto"/>
        <w:ind w:firstLine="160"/>
        <w:jc w:val="both"/>
        <w:rPr>
          <w:color w:val="auto"/>
          <w:sz w:val="24"/>
          <w:szCs w:val="24"/>
        </w:rPr>
      </w:pPr>
      <w:r w:rsidRPr="007C1830">
        <w:rPr>
          <w:color w:val="auto"/>
          <w:sz w:val="24"/>
          <w:szCs w:val="24"/>
        </w:rPr>
        <w:t>Проявление действия атмосферного давления.</w:t>
      </w:r>
    </w:p>
    <w:p w14:paraId="49C89BD7" w14:textId="77777777" w:rsidR="00A57638" w:rsidRPr="007C1830" w:rsidRDefault="00E235EB" w:rsidP="00184C04">
      <w:pPr>
        <w:pStyle w:val="13"/>
        <w:numPr>
          <w:ilvl w:val="0"/>
          <w:numId w:val="104"/>
        </w:numPr>
        <w:tabs>
          <w:tab w:val="left" w:pos="503"/>
        </w:tabs>
        <w:spacing w:line="257" w:lineRule="auto"/>
        <w:ind w:left="400" w:hanging="240"/>
        <w:jc w:val="both"/>
        <w:rPr>
          <w:color w:val="auto"/>
          <w:sz w:val="24"/>
          <w:szCs w:val="24"/>
        </w:rPr>
      </w:pPr>
      <w:r w:rsidRPr="007C1830">
        <w:rPr>
          <w:color w:val="auto"/>
          <w:sz w:val="24"/>
          <w:szCs w:val="24"/>
        </w:rPr>
        <w:t>Зависимость выталкивающей силы от объёма погружённой части тела и плотности жидкости.</w:t>
      </w:r>
    </w:p>
    <w:p w14:paraId="300F5E9F" w14:textId="77777777" w:rsidR="00A57638" w:rsidRPr="007C1830" w:rsidRDefault="00E235EB" w:rsidP="00184C04">
      <w:pPr>
        <w:pStyle w:val="13"/>
        <w:numPr>
          <w:ilvl w:val="0"/>
          <w:numId w:val="104"/>
        </w:numPr>
        <w:tabs>
          <w:tab w:val="left" w:pos="493"/>
        </w:tabs>
        <w:spacing w:line="257" w:lineRule="auto"/>
        <w:ind w:left="400" w:hanging="240"/>
        <w:jc w:val="both"/>
        <w:rPr>
          <w:color w:val="auto"/>
          <w:sz w:val="24"/>
          <w:szCs w:val="24"/>
        </w:rPr>
      </w:pPr>
      <w:r w:rsidRPr="007C1830">
        <w:rPr>
          <w:color w:val="auto"/>
          <w:sz w:val="24"/>
          <w:szCs w:val="24"/>
        </w:rPr>
        <w:t>Равенство выталкивающей силы весу вытесненной жидкости.</w:t>
      </w:r>
    </w:p>
    <w:p w14:paraId="58ADD998" w14:textId="77777777" w:rsidR="00A57638" w:rsidRPr="007C1830" w:rsidRDefault="00E235EB" w:rsidP="00184C04">
      <w:pPr>
        <w:pStyle w:val="13"/>
        <w:numPr>
          <w:ilvl w:val="0"/>
          <w:numId w:val="104"/>
        </w:numPr>
        <w:tabs>
          <w:tab w:val="left" w:pos="503"/>
        </w:tabs>
        <w:spacing w:line="257" w:lineRule="auto"/>
        <w:ind w:left="400" w:hanging="240"/>
        <w:jc w:val="both"/>
        <w:rPr>
          <w:color w:val="auto"/>
          <w:sz w:val="24"/>
          <w:szCs w:val="24"/>
        </w:rPr>
      </w:pPr>
      <w:r w:rsidRPr="007C1830">
        <w:rPr>
          <w:color w:val="auto"/>
          <w:sz w:val="24"/>
          <w:szCs w:val="24"/>
        </w:rPr>
        <w:t>Условие плавания тел: плавание или погружение тел в зависимости от соотношения плотностей тела и жидкости.</w:t>
      </w:r>
    </w:p>
    <w:p w14:paraId="20818246"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Лабораторные работы и опыты</w:t>
      </w:r>
    </w:p>
    <w:p w14:paraId="236F7A0B" w14:textId="77777777" w:rsidR="00A57638" w:rsidRPr="007C1830" w:rsidRDefault="00E235EB" w:rsidP="00184C04">
      <w:pPr>
        <w:pStyle w:val="13"/>
        <w:numPr>
          <w:ilvl w:val="0"/>
          <w:numId w:val="105"/>
        </w:numPr>
        <w:tabs>
          <w:tab w:val="left" w:pos="493"/>
        </w:tabs>
        <w:spacing w:after="80" w:line="257" w:lineRule="auto"/>
        <w:ind w:left="400" w:hanging="240"/>
        <w:jc w:val="both"/>
        <w:rPr>
          <w:color w:val="auto"/>
          <w:sz w:val="24"/>
          <w:szCs w:val="24"/>
        </w:rPr>
      </w:pPr>
      <w:r w:rsidRPr="007C1830">
        <w:rPr>
          <w:color w:val="auto"/>
          <w:sz w:val="24"/>
          <w:szCs w:val="24"/>
        </w:rPr>
        <w:t>Исследование зависимости веса тела в воде от объёма погружённой в жидкость части тела.</w:t>
      </w:r>
    </w:p>
    <w:p w14:paraId="06A9BDD5" w14:textId="77777777" w:rsidR="00A57638" w:rsidRPr="007C1830" w:rsidRDefault="00E235EB" w:rsidP="00184C04">
      <w:pPr>
        <w:pStyle w:val="13"/>
        <w:numPr>
          <w:ilvl w:val="0"/>
          <w:numId w:val="105"/>
        </w:numPr>
        <w:tabs>
          <w:tab w:val="left" w:pos="505"/>
        </w:tabs>
        <w:spacing w:line="262" w:lineRule="auto"/>
        <w:ind w:left="400" w:hanging="240"/>
        <w:jc w:val="both"/>
        <w:rPr>
          <w:color w:val="auto"/>
          <w:sz w:val="24"/>
          <w:szCs w:val="24"/>
        </w:rPr>
      </w:pPr>
      <w:r w:rsidRPr="007C1830">
        <w:rPr>
          <w:color w:val="auto"/>
          <w:sz w:val="24"/>
          <w:szCs w:val="24"/>
        </w:rPr>
        <w:t>Определение выталкивающей силы, действующей на тело, погружённое в жидкость.</w:t>
      </w:r>
    </w:p>
    <w:p w14:paraId="38E452F2" w14:textId="77777777" w:rsidR="00A57638" w:rsidRPr="007C1830" w:rsidRDefault="00E235EB" w:rsidP="00184C04">
      <w:pPr>
        <w:pStyle w:val="13"/>
        <w:numPr>
          <w:ilvl w:val="0"/>
          <w:numId w:val="105"/>
        </w:numPr>
        <w:tabs>
          <w:tab w:val="left" w:pos="505"/>
        </w:tabs>
        <w:spacing w:line="262" w:lineRule="auto"/>
        <w:ind w:left="400" w:hanging="240"/>
        <w:jc w:val="both"/>
        <w:rPr>
          <w:color w:val="auto"/>
          <w:sz w:val="24"/>
          <w:szCs w:val="24"/>
        </w:rPr>
      </w:pPr>
      <w:r w:rsidRPr="007C1830">
        <w:rPr>
          <w:color w:val="auto"/>
          <w:sz w:val="24"/>
          <w:szCs w:val="24"/>
        </w:rPr>
        <w:t>Проверка независимости выталкивающей силы, действующей на тело в жидкости, от массы тела.</w:t>
      </w:r>
    </w:p>
    <w:p w14:paraId="2A4EDB18" w14:textId="77777777" w:rsidR="00A57638" w:rsidRPr="007C1830" w:rsidRDefault="00E235EB" w:rsidP="00184C04">
      <w:pPr>
        <w:pStyle w:val="13"/>
        <w:numPr>
          <w:ilvl w:val="0"/>
          <w:numId w:val="105"/>
        </w:numPr>
        <w:tabs>
          <w:tab w:val="left" w:pos="510"/>
        </w:tabs>
        <w:spacing w:line="262" w:lineRule="auto"/>
        <w:ind w:left="400" w:hanging="240"/>
        <w:jc w:val="both"/>
        <w:rPr>
          <w:color w:val="auto"/>
          <w:sz w:val="24"/>
          <w:szCs w:val="24"/>
        </w:rPr>
      </w:pPr>
      <w:r w:rsidRPr="007C1830">
        <w:rPr>
          <w:color w:val="auto"/>
          <w:sz w:val="24"/>
          <w:szCs w:val="24"/>
        </w:rPr>
        <w:t>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w:t>
      </w:r>
    </w:p>
    <w:p w14:paraId="2E37DEA5" w14:textId="77777777" w:rsidR="00A57638" w:rsidRPr="007C1830" w:rsidRDefault="00E235EB" w:rsidP="00184C04">
      <w:pPr>
        <w:pStyle w:val="13"/>
        <w:numPr>
          <w:ilvl w:val="0"/>
          <w:numId w:val="105"/>
        </w:numPr>
        <w:tabs>
          <w:tab w:val="left" w:pos="500"/>
        </w:tabs>
        <w:spacing w:after="160" w:line="262" w:lineRule="auto"/>
        <w:ind w:left="400" w:hanging="240"/>
        <w:jc w:val="both"/>
        <w:rPr>
          <w:color w:val="auto"/>
          <w:sz w:val="24"/>
          <w:szCs w:val="24"/>
        </w:rPr>
      </w:pPr>
      <w:r w:rsidRPr="007C1830">
        <w:rPr>
          <w:color w:val="auto"/>
          <w:sz w:val="24"/>
          <w:szCs w:val="24"/>
        </w:rPr>
        <w:t>Конструирование ареометра или конструирование лодки и определение её грузоподъёмности.</w:t>
      </w:r>
    </w:p>
    <w:p w14:paraId="306518E3" w14:textId="77777777" w:rsidR="00A57638" w:rsidRPr="007C1830" w:rsidRDefault="00E235EB">
      <w:pPr>
        <w:pStyle w:val="13"/>
        <w:spacing w:line="276" w:lineRule="auto"/>
        <w:jc w:val="both"/>
        <w:rPr>
          <w:color w:val="auto"/>
          <w:sz w:val="24"/>
          <w:szCs w:val="24"/>
        </w:rPr>
      </w:pPr>
      <w:r w:rsidRPr="007C1830">
        <w:rPr>
          <w:b/>
          <w:bCs/>
          <w:color w:val="auto"/>
          <w:sz w:val="24"/>
          <w:szCs w:val="24"/>
        </w:rPr>
        <w:lastRenderedPageBreak/>
        <w:t>Раздел 5. Работа и мощность. Энергия</w:t>
      </w:r>
    </w:p>
    <w:p w14:paraId="3178981A" w14:textId="77777777" w:rsidR="00A57638" w:rsidRPr="007C1830" w:rsidRDefault="00E235EB">
      <w:pPr>
        <w:pStyle w:val="13"/>
        <w:spacing w:line="259" w:lineRule="auto"/>
        <w:jc w:val="both"/>
        <w:rPr>
          <w:color w:val="auto"/>
          <w:sz w:val="24"/>
          <w:szCs w:val="24"/>
        </w:rPr>
      </w:pPr>
      <w:r w:rsidRPr="007C1830">
        <w:rPr>
          <w:color w:val="auto"/>
          <w:sz w:val="24"/>
          <w:szCs w:val="24"/>
        </w:rPr>
        <w:t>Механическая работа. Мощность.</w:t>
      </w:r>
    </w:p>
    <w:p w14:paraId="7A6FFCE7" w14:textId="77777777" w:rsidR="00A57638" w:rsidRPr="007C1830" w:rsidRDefault="00E235EB">
      <w:pPr>
        <w:pStyle w:val="13"/>
        <w:spacing w:line="259" w:lineRule="auto"/>
        <w:jc w:val="both"/>
        <w:rPr>
          <w:color w:val="auto"/>
          <w:sz w:val="24"/>
          <w:szCs w:val="24"/>
        </w:rPr>
      </w:pPr>
      <w:r w:rsidRPr="007C1830">
        <w:rPr>
          <w:color w:val="auto"/>
          <w:sz w:val="24"/>
          <w:szCs w:val="24"/>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w:t>
      </w:r>
    </w:p>
    <w:p w14:paraId="3546137E" w14:textId="77777777" w:rsidR="00A57638" w:rsidRPr="007C1830" w:rsidRDefault="00E235EB">
      <w:pPr>
        <w:pStyle w:val="13"/>
        <w:spacing w:line="259" w:lineRule="auto"/>
        <w:jc w:val="both"/>
        <w:rPr>
          <w:color w:val="auto"/>
          <w:sz w:val="24"/>
          <w:szCs w:val="24"/>
        </w:rPr>
      </w:pPr>
      <w:r w:rsidRPr="007C1830">
        <w:rPr>
          <w:color w:val="auto"/>
          <w:sz w:val="24"/>
          <w:szCs w:val="24"/>
        </w:rP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14:paraId="5C66A010" w14:textId="77777777" w:rsidR="00A57638" w:rsidRPr="007C1830" w:rsidRDefault="00E235EB">
      <w:pPr>
        <w:pStyle w:val="13"/>
        <w:spacing w:line="276" w:lineRule="auto"/>
        <w:jc w:val="both"/>
        <w:rPr>
          <w:color w:val="auto"/>
          <w:sz w:val="24"/>
          <w:szCs w:val="24"/>
        </w:rPr>
      </w:pPr>
      <w:r w:rsidRPr="007C1830">
        <w:rPr>
          <w:b/>
          <w:bCs/>
          <w:i/>
          <w:iCs/>
          <w:color w:val="auto"/>
          <w:sz w:val="24"/>
          <w:szCs w:val="24"/>
        </w:rPr>
        <w:t>Демонстрации</w:t>
      </w:r>
    </w:p>
    <w:p w14:paraId="6817771A" w14:textId="77777777" w:rsidR="00A57638" w:rsidRPr="007C1830" w:rsidRDefault="00E235EB">
      <w:pPr>
        <w:pStyle w:val="13"/>
        <w:spacing w:line="259" w:lineRule="auto"/>
        <w:ind w:firstLine="160"/>
        <w:jc w:val="both"/>
        <w:rPr>
          <w:color w:val="auto"/>
          <w:sz w:val="24"/>
          <w:szCs w:val="24"/>
        </w:rPr>
      </w:pPr>
      <w:r w:rsidRPr="007C1830">
        <w:rPr>
          <w:color w:val="auto"/>
          <w:sz w:val="24"/>
          <w:szCs w:val="24"/>
        </w:rPr>
        <w:t>1. Примеры простых механизмов.</w:t>
      </w:r>
    </w:p>
    <w:p w14:paraId="674112DC" w14:textId="77777777" w:rsidR="00A57638" w:rsidRPr="007C1830" w:rsidRDefault="00E235EB">
      <w:pPr>
        <w:pStyle w:val="13"/>
        <w:spacing w:line="276" w:lineRule="auto"/>
        <w:jc w:val="both"/>
        <w:rPr>
          <w:color w:val="auto"/>
          <w:sz w:val="24"/>
          <w:szCs w:val="24"/>
        </w:rPr>
      </w:pPr>
      <w:r w:rsidRPr="007C1830">
        <w:rPr>
          <w:b/>
          <w:bCs/>
          <w:i/>
          <w:iCs/>
          <w:color w:val="auto"/>
          <w:sz w:val="24"/>
          <w:szCs w:val="24"/>
        </w:rPr>
        <w:t>Лабораторные работы и опыты</w:t>
      </w:r>
    </w:p>
    <w:p w14:paraId="467D69C6" w14:textId="77777777" w:rsidR="00A57638" w:rsidRPr="007C1830" w:rsidRDefault="00E235EB" w:rsidP="00184C04">
      <w:pPr>
        <w:pStyle w:val="13"/>
        <w:numPr>
          <w:ilvl w:val="0"/>
          <w:numId w:val="106"/>
        </w:numPr>
        <w:tabs>
          <w:tab w:val="left" w:pos="495"/>
        </w:tabs>
        <w:spacing w:line="259" w:lineRule="auto"/>
        <w:ind w:left="400" w:hanging="240"/>
        <w:jc w:val="both"/>
        <w:rPr>
          <w:color w:val="auto"/>
          <w:sz w:val="24"/>
          <w:szCs w:val="24"/>
        </w:rPr>
      </w:pPr>
      <w:r w:rsidRPr="007C1830">
        <w:rPr>
          <w:color w:val="auto"/>
          <w:sz w:val="24"/>
          <w:szCs w:val="24"/>
        </w:rPr>
        <w:t>Определение работы силы трения при равномерном движении тела по горизонтальной поверхности.</w:t>
      </w:r>
    </w:p>
    <w:p w14:paraId="544FA154" w14:textId="77777777" w:rsidR="00A57638" w:rsidRPr="007C1830" w:rsidRDefault="00E235EB" w:rsidP="00184C04">
      <w:pPr>
        <w:pStyle w:val="13"/>
        <w:numPr>
          <w:ilvl w:val="0"/>
          <w:numId w:val="106"/>
        </w:numPr>
        <w:tabs>
          <w:tab w:val="left" w:pos="505"/>
        </w:tabs>
        <w:spacing w:line="259" w:lineRule="auto"/>
        <w:ind w:firstLine="160"/>
        <w:jc w:val="both"/>
        <w:rPr>
          <w:color w:val="auto"/>
          <w:sz w:val="24"/>
          <w:szCs w:val="24"/>
        </w:rPr>
      </w:pPr>
      <w:r w:rsidRPr="007C1830">
        <w:rPr>
          <w:color w:val="auto"/>
          <w:sz w:val="24"/>
          <w:szCs w:val="24"/>
        </w:rPr>
        <w:t>Исследование условий равновесия рычага.</w:t>
      </w:r>
    </w:p>
    <w:p w14:paraId="0DECE989" w14:textId="77777777" w:rsidR="00A57638" w:rsidRPr="007C1830" w:rsidRDefault="00E235EB" w:rsidP="00184C04">
      <w:pPr>
        <w:pStyle w:val="13"/>
        <w:numPr>
          <w:ilvl w:val="0"/>
          <w:numId w:val="106"/>
        </w:numPr>
        <w:tabs>
          <w:tab w:val="left" w:pos="505"/>
        </w:tabs>
        <w:spacing w:line="259" w:lineRule="auto"/>
        <w:ind w:firstLine="160"/>
        <w:jc w:val="both"/>
        <w:rPr>
          <w:color w:val="auto"/>
          <w:sz w:val="24"/>
          <w:szCs w:val="24"/>
        </w:rPr>
      </w:pPr>
      <w:r w:rsidRPr="007C1830">
        <w:rPr>
          <w:color w:val="auto"/>
          <w:sz w:val="24"/>
          <w:szCs w:val="24"/>
        </w:rPr>
        <w:t>Измерение КПД наклонной плоскости.</w:t>
      </w:r>
    </w:p>
    <w:p w14:paraId="54C7F453" w14:textId="77777777" w:rsidR="00A57638" w:rsidRPr="007C1830" w:rsidRDefault="00E235EB" w:rsidP="00184C04">
      <w:pPr>
        <w:pStyle w:val="13"/>
        <w:numPr>
          <w:ilvl w:val="0"/>
          <w:numId w:val="106"/>
        </w:numPr>
        <w:tabs>
          <w:tab w:val="left" w:pos="505"/>
        </w:tabs>
        <w:spacing w:after="240" w:line="259" w:lineRule="auto"/>
        <w:ind w:firstLine="160"/>
        <w:jc w:val="both"/>
        <w:rPr>
          <w:color w:val="auto"/>
          <w:sz w:val="24"/>
          <w:szCs w:val="24"/>
        </w:rPr>
      </w:pPr>
      <w:r w:rsidRPr="007C1830">
        <w:rPr>
          <w:color w:val="auto"/>
          <w:sz w:val="24"/>
          <w:szCs w:val="24"/>
        </w:rPr>
        <w:t>Изучение закона сохранения механической энергии.</w:t>
      </w:r>
    </w:p>
    <w:p w14:paraId="15F4FFE7" w14:textId="77777777" w:rsidR="00A57638" w:rsidRPr="007C1830" w:rsidRDefault="00E235EB" w:rsidP="00EC011C">
      <w:pPr>
        <w:pStyle w:val="af5"/>
        <w:rPr>
          <w:sz w:val="24"/>
          <w:szCs w:val="24"/>
        </w:rPr>
      </w:pPr>
      <w:bookmarkStart w:id="590" w:name="bookmark1371"/>
      <w:r w:rsidRPr="007C1830">
        <w:rPr>
          <w:sz w:val="24"/>
          <w:szCs w:val="24"/>
        </w:rPr>
        <w:t>8 класс</w:t>
      </w:r>
      <w:bookmarkEnd w:id="590"/>
    </w:p>
    <w:p w14:paraId="7309FC09" w14:textId="77777777" w:rsidR="00EC011C" w:rsidRPr="007C1830" w:rsidRDefault="00EC011C">
      <w:pPr>
        <w:pStyle w:val="13"/>
        <w:spacing w:line="276" w:lineRule="auto"/>
        <w:jc w:val="both"/>
        <w:rPr>
          <w:b/>
          <w:bCs/>
          <w:color w:val="auto"/>
          <w:sz w:val="24"/>
          <w:szCs w:val="24"/>
        </w:rPr>
      </w:pPr>
    </w:p>
    <w:p w14:paraId="6116CB2C" w14:textId="77777777" w:rsidR="00A57638" w:rsidRPr="007C1830" w:rsidRDefault="00E235EB">
      <w:pPr>
        <w:pStyle w:val="13"/>
        <w:spacing w:line="276" w:lineRule="auto"/>
        <w:jc w:val="both"/>
        <w:rPr>
          <w:color w:val="auto"/>
          <w:sz w:val="24"/>
          <w:szCs w:val="24"/>
        </w:rPr>
      </w:pPr>
      <w:r w:rsidRPr="007C1830">
        <w:rPr>
          <w:b/>
          <w:bCs/>
          <w:color w:val="auto"/>
          <w:sz w:val="24"/>
          <w:szCs w:val="24"/>
        </w:rPr>
        <w:t>Раздел 6. Тепловые явления</w:t>
      </w:r>
    </w:p>
    <w:p w14:paraId="427D3206" w14:textId="77777777" w:rsidR="00A57638" w:rsidRPr="007C1830" w:rsidRDefault="00E235EB">
      <w:pPr>
        <w:pStyle w:val="13"/>
        <w:spacing w:line="259" w:lineRule="auto"/>
        <w:jc w:val="both"/>
        <w:rPr>
          <w:color w:val="auto"/>
          <w:sz w:val="24"/>
          <w:szCs w:val="24"/>
        </w:rPr>
      </w:pPr>
      <w:r w:rsidRPr="007C1830">
        <w:rPr>
          <w:color w:val="auto"/>
          <w:sz w:val="24"/>
          <w:szCs w:val="24"/>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14:paraId="57F4DE41" w14:textId="77777777" w:rsidR="00A57638" w:rsidRPr="007C1830" w:rsidRDefault="00E235EB">
      <w:pPr>
        <w:pStyle w:val="13"/>
        <w:spacing w:line="259" w:lineRule="auto"/>
        <w:jc w:val="both"/>
        <w:rPr>
          <w:color w:val="auto"/>
          <w:sz w:val="24"/>
          <w:szCs w:val="24"/>
        </w:rPr>
      </w:pPr>
      <w:r w:rsidRPr="007C1830">
        <w:rPr>
          <w:color w:val="auto"/>
          <w:sz w:val="24"/>
          <w:szCs w:val="24"/>
        </w:rPr>
        <w:t>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w:t>
      </w:r>
    </w:p>
    <w:p w14:paraId="67FF47CA" w14:textId="77777777" w:rsidR="00A57638" w:rsidRPr="007C1830" w:rsidRDefault="00E235EB" w:rsidP="00EC011C">
      <w:pPr>
        <w:pStyle w:val="13"/>
        <w:spacing w:line="259" w:lineRule="auto"/>
        <w:ind w:firstLine="238"/>
        <w:jc w:val="both"/>
        <w:rPr>
          <w:color w:val="auto"/>
          <w:sz w:val="24"/>
          <w:szCs w:val="24"/>
        </w:rPr>
      </w:pPr>
      <w:r w:rsidRPr="007C1830">
        <w:rPr>
          <w:color w:val="auto"/>
          <w:sz w:val="24"/>
          <w:szCs w:val="24"/>
        </w:rPr>
        <w:t>Температура. Связь температуры со скоростью теплового движения частиц.</w:t>
      </w:r>
    </w:p>
    <w:p w14:paraId="47720AF7" w14:textId="77777777" w:rsidR="00A57638" w:rsidRPr="007C1830" w:rsidRDefault="00E235EB" w:rsidP="00EC011C">
      <w:pPr>
        <w:pStyle w:val="13"/>
        <w:spacing w:line="252" w:lineRule="auto"/>
        <w:ind w:firstLine="238"/>
        <w:jc w:val="both"/>
        <w:rPr>
          <w:color w:val="auto"/>
          <w:sz w:val="24"/>
          <w:szCs w:val="24"/>
        </w:rPr>
      </w:pPr>
      <w:r w:rsidRPr="007C1830">
        <w:rPr>
          <w:color w:val="auto"/>
          <w:sz w:val="24"/>
          <w:szCs w:val="24"/>
        </w:rPr>
        <w:t>Внутренняя энергия. Способы изменения внутренней энергии: теплопередача и совершение работы. Виды теплопередачи: теплопроводность, конвекция, излучение.</w:t>
      </w:r>
    </w:p>
    <w:p w14:paraId="7D1B85DC" w14:textId="77777777" w:rsidR="00A57638" w:rsidRPr="007C1830" w:rsidRDefault="00E235EB" w:rsidP="00EC011C">
      <w:pPr>
        <w:pStyle w:val="13"/>
        <w:spacing w:line="252" w:lineRule="auto"/>
        <w:ind w:firstLine="238"/>
        <w:jc w:val="both"/>
        <w:rPr>
          <w:color w:val="auto"/>
          <w:sz w:val="24"/>
          <w:szCs w:val="24"/>
        </w:rPr>
      </w:pPr>
      <w:r w:rsidRPr="007C1830">
        <w:rPr>
          <w:color w:val="auto"/>
          <w:sz w:val="24"/>
          <w:szCs w:val="24"/>
        </w:rPr>
        <w:lastRenderedPageBreak/>
        <w:t>Количество теплоты. Удельная теплоёмкость вещества. Теплообмен и тепловое равновесие. Уравнение теплового баланса.</w:t>
      </w:r>
    </w:p>
    <w:p w14:paraId="23EB4AD9" w14:textId="77777777" w:rsidR="00A57638" w:rsidRPr="007C1830" w:rsidRDefault="00E235EB" w:rsidP="00EC011C">
      <w:pPr>
        <w:pStyle w:val="13"/>
        <w:spacing w:line="252" w:lineRule="auto"/>
        <w:ind w:firstLine="238"/>
        <w:jc w:val="both"/>
        <w:rPr>
          <w:color w:val="auto"/>
          <w:sz w:val="24"/>
          <w:szCs w:val="24"/>
        </w:rPr>
      </w:pPr>
      <w:r w:rsidRPr="007C1830">
        <w:rPr>
          <w:color w:val="auto"/>
          <w:sz w:val="24"/>
          <w:szCs w:val="24"/>
        </w:rPr>
        <w:t>Плавление и отвердевание кристаллических веществ. Удельная теплота плавления. Парообразование и конденсация. Испарение (МС). Кипение. Удельная теплота парообразования. Зависимость температуры кипения от атмосферного давления. Влажность воздуха.</w:t>
      </w:r>
    </w:p>
    <w:p w14:paraId="14A33F7A" w14:textId="77777777" w:rsidR="00A57638" w:rsidRPr="007C1830" w:rsidRDefault="00E235EB">
      <w:pPr>
        <w:pStyle w:val="13"/>
        <w:spacing w:line="252" w:lineRule="auto"/>
        <w:jc w:val="both"/>
        <w:rPr>
          <w:color w:val="auto"/>
          <w:sz w:val="24"/>
          <w:szCs w:val="24"/>
        </w:rPr>
      </w:pPr>
      <w:r w:rsidRPr="007C1830">
        <w:rPr>
          <w:color w:val="auto"/>
          <w:sz w:val="24"/>
          <w:szCs w:val="24"/>
        </w:rPr>
        <w:t>Энергия топлива. Удельная теплота сгорания.</w:t>
      </w:r>
    </w:p>
    <w:p w14:paraId="55C6DA39" w14:textId="77777777" w:rsidR="00A57638" w:rsidRPr="007C1830" w:rsidRDefault="00E235EB">
      <w:pPr>
        <w:pStyle w:val="13"/>
        <w:spacing w:line="252" w:lineRule="auto"/>
        <w:jc w:val="both"/>
        <w:rPr>
          <w:color w:val="auto"/>
          <w:sz w:val="24"/>
          <w:szCs w:val="24"/>
        </w:rPr>
      </w:pPr>
      <w:r w:rsidRPr="007C1830">
        <w:rPr>
          <w:color w:val="auto"/>
          <w:sz w:val="24"/>
          <w:szCs w:val="24"/>
        </w:rPr>
        <w:t>Принципы работы тепловых двигателей. КПД теплового двигателя. Тепловые двигатели и защита окружающей среды (МС).</w:t>
      </w:r>
    </w:p>
    <w:p w14:paraId="48AEB1AB" w14:textId="77777777" w:rsidR="00A57638" w:rsidRPr="007C1830" w:rsidRDefault="00E235EB">
      <w:pPr>
        <w:pStyle w:val="13"/>
        <w:spacing w:line="252" w:lineRule="auto"/>
        <w:jc w:val="both"/>
        <w:rPr>
          <w:color w:val="auto"/>
          <w:sz w:val="24"/>
          <w:szCs w:val="24"/>
        </w:rPr>
      </w:pPr>
      <w:r w:rsidRPr="007C1830">
        <w:rPr>
          <w:color w:val="auto"/>
          <w:sz w:val="24"/>
          <w:szCs w:val="24"/>
        </w:rPr>
        <w:t>Закон сохранения и превращения энергии в тепловых процессах (МС).</w:t>
      </w:r>
    </w:p>
    <w:p w14:paraId="70E2DBB6"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Демонстрации</w:t>
      </w:r>
    </w:p>
    <w:p w14:paraId="4A13D937" w14:textId="77777777" w:rsidR="00A57638" w:rsidRPr="007C1830" w:rsidRDefault="00E235EB" w:rsidP="00184C04">
      <w:pPr>
        <w:pStyle w:val="13"/>
        <w:numPr>
          <w:ilvl w:val="0"/>
          <w:numId w:val="107"/>
        </w:numPr>
        <w:tabs>
          <w:tab w:val="left" w:pos="426"/>
          <w:tab w:val="left" w:pos="567"/>
          <w:tab w:val="left" w:pos="709"/>
        </w:tabs>
        <w:spacing w:line="252" w:lineRule="auto"/>
        <w:ind w:left="426" w:hanging="284"/>
        <w:jc w:val="both"/>
        <w:rPr>
          <w:color w:val="auto"/>
          <w:sz w:val="24"/>
          <w:szCs w:val="24"/>
        </w:rPr>
      </w:pPr>
      <w:r w:rsidRPr="007C1830">
        <w:rPr>
          <w:color w:val="auto"/>
          <w:sz w:val="24"/>
          <w:szCs w:val="24"/>
        </w:rPr>
        <w:t>Наблюдение броуновского движения.</w:t>
      </w:r>
    </w:p>
    <w:p w14:paraId="7680F5CF" w14:textId="77777777" w:rsidR="00A57638" w:rsidRPr="007C1830" w:rsidRDefault="00E235EB" w:rsidP="00184C04">
      <w:pPr>
        <w:pStyle w:val="13"/>
        <w:numPr>
          <w:ilvl w:val="0"/>
          <w:numId w:val="107"/>
        </w:numPr>
        <w:tabs>
          <w:tab w:val="left" w:pos="426"/>
          <w:tab w:val="left" w:pos="567"/>
          <w:tab w:val="left" w:pos="709"/>
        </w:tabs>
        <w:spacing w:line="252" w:lineRule="auto"/>
        <w:ind w:left="426" w:hanging="284"/>
        <w:jc w:val="both"/>
        <w:rPr>
          <w:color w:val="auto"/>
          <w:sz w:val="24"/>
          <w:szCs w:val="24"/>
        </w:rPr>
      </w:pPr>
      <w:r w:rsidRPr="007C1830">
        <w:rPr>
          <w:color w:val="auto"/>
          <w:sz w:val="24"/>
          <w:szCs w:val="24"/>
        </w:rPr>
        <w:t>Наблюдение диффузии.</w:t>
      </w:r>
    </w:p>
    <w:p w14:paraId="4C62F671" w14:textId="77777777" w:rsidR="00A57638" w:rsidRPr="007C1830" w:rsidRDefault="00E235EB" w:rsidP="00184C04">
      <w:pPr>
        <w:pStyle w:val="13"/>
        <w:numPr>
          <w:ilvl w:val="0"/>
          <w:numId w:val="107"/>
        </w:numPr>
        <w:tabs>
          <w:tab w:val="left" w:pos="426"/>
          <w:tab w:val="left" w:pos="567"/>
          <w:tab w:val="left" w:pos="709"/>
        </w:tabs>
        <w:spacing w:line="252" w:lineRule="auto"/>
        <w:ind w:left="426" w:hanging="284"/>
        <w:jc w:val="both"/>
        <w:rPr>
          <w:color w:val="auto"/>
          <w:sz w:val="24"/>
          <w:szCs w:val="24"/>
        </w:rPr>
      </w:pPr>
      <w:r w:rsidRPr="007C1830">
        <w:rPr>
          <w:color w:val="auto"/>
          <w:sz w:val="24"/>
          <w:szCs w:val="24"/>
        </w:rPr>
        <w:t>Наблюдение явлений смачивания и капиллярных явлений.</w:t>
      </w:r>
    </w:p>
    <w:p w14:paraId="0B952ACA" w14:textId="77777777" w:rsidR="00A57638" w:rsidRPr="007C1830" w:rsidRDefault="00E235EB" w:rsidP="00184C04">
      <w:pPr>
        <w:pStyle w:val="13"/>
        <w:numPr>
          <w:ilvl w:val="0"/>
          <w:numId w:val="107"/>
        </w:numPr>
        <w:tabs>
          <w:tab w:val="left" w:pos="426"/>
          <w:tab w:val="left" w:pos="567"/>
          <w:tab w:val="left" w:pos="709"/>
        </w:tabs>
        <w:spacing w:line="252" w:lineRule="auto"/>
        <w:ind w:left="426" w:hanging="284"/>
        <w:jc w:val="both"/>
        <w:rPr>
          <w:color w:val="auto"/>
          <w:sz w:val="24"/>
          <w:szCs w:val="24"/>
        </w:rPr>
      </w:pPr>
      <w:r w:rsidRPr="007C1830">
        <w:rPr>
          <w:color w:val="auto"/>
          <w:sz w:val="24"/>
          <w:szCs w:val="24"/>
        </w:rPr>
        <w:t>Наблюдение теплового расширения тел.</w:t>
      </w:r>
    </w:p>
    <w:p w14:paraId="749743C6" w14:textId="77777777" w:rsidR="00A57638" w:rsidRPr="007C1830" w:rsidRDefault="00E235EB" w:rsidP="00184C04">
      <w:pPr>
        <w:pStyle w:val="13"/>
        <w:numPr>
          <w:ilvl w:val="0"/>
          <w:numId w:val="107"/>
        </w:numPr>
        <w:tabs>
          <w:tab w:val="left" w:pos="426"/>
          <w:tab w:val="left" w:pos="567"/>
          <w:tab w:val="left" w:pos="709"/>
        </w:tabs>
        <w:spacing w:line="252" w:lineRule="auto"/>
        <w:ind w:left="426" w:hanging="284"/>
        <w:jc w:val="both"/>
        <w:rPr>
          <w:color w:val="auto"/>
          <w:sz w:val="24"/>
          <w:szCs w:val="24"/>
        </w:rPr>
      </w:pPr>
      <w:r w:rsidRPr="007C1830">
        <w:rPr>
          <w:color w:val="auto"/>
          <w:sz w:val="24"/>
          <w:szCs w:val="24"/>
        </w:rPr>
        <w:t>Изменение давления газа при изменении объёма и нагревании или охлаждении.</w:t>
      </w:r>
    </w:p>
    <w:p w14:paraId="6A0FEC34" w14:textId="77777777" w:rsidR="00A57638" w:rsidRPr="007C1830" w:rsidRDefault="00E235EB" w:rsidP="00184C04">
      <w:pPr>
        <w:pStyle w:val="13"/>
        <w:numPr>
          <w:ilvl w:val="0"/>
          <w:numId w:val="107"/>
        </w:numPr>
        <w:tabs>
          <w:tab w:val="left" w:pos="426"/>
          <w:tab w:val="left" w:pos="567"/>
          <w:tab w:val="left" w:pos="709"/>
        </w:tabs>
        <w:spacing w:line="252" w:lineRule="auto"/>
        <w:ind w:left="426" w:hanging="284"/>
        <w:jc w:val="both"/>
        <w:rPr>
          <w:color w:val="auto"/>
          <w:sz w:val="24"/>
          <w:szCs w:val="24"/>
        </w:rPr>
      </w:pPr>
      <w:r w:rsidRPr="007C1830">
        <w:rPr>
          <w:color w:val="auto"/>
          <w:sz w:val="24"/>
          <w:szCs w:val="24"/>
        </w:rPr>
        <w:t>Правила измерения температуры.</w:t>
      </w:r>
    </w:p>
    <w:p w14:paraId="7FE568AB" w14:textId="77777777" w:rsidR="00A57638" w:rsidRPr="007C1830" w:rsidRDefault="00E235EB" w:rsidP="00184C04">
      <w:pPr>
        <w:pStyle w:val="13"/>
        <w:numPr>
          <w:ilvl w:val="0"/>
          <w:numId w:val="107"/>
        </w:numPr>
        <w:tabs>
          <w:tab w:val="left" w:pos="426"/>
          <w:tab w:val="left" w:pos="567"/>
          <w:tab w:val="left" w:pos="709"/>
        </w:tabs>
        <w:spacing w:line="252" w:lineRule="auto"/>
        <w:ind w:left="426" w:hanging="284"/>
        <w:jc w:val="both"/>
        <w:rPr>
          <w:color w:val="auto"/>
          <w:sz w:val="24"/>
          <w:szCs w:val="24"/>
        </w:rPr>
      </w:pPr>
      <w:r w:rsidRPr="007C1830">
        <w:rPr>
          <w:color w:val="auto"/>
          <w:sz w:val="24"/>
          <w:szCs w:val="24"/>
        </w:rPr>
        <w:t>Виды теплопередачи.</w:t>
      </w:r>
    </w:p>
    <w:p w14:paraId="1EED69E6" w14:textId="77777777" w:rsidR="00A57638" w:rsidRPr="007C1830" w:rsidRDefault="00E235EB" w:rsidP="00184C04">
      <w:pPr>
        <w:pStyle w:val="13"/>
        <w:numPr>
          <w:ilvl w:val="0"/>
          <w:numId w:val="107"/>
        </w:numPr>
        <w:tabs>
          <w:tab w:val="left" w:pos="426"/>
          <w:tab w:val="left" w:pos="567"/>
          <w:tab w:val="left" w:pos="709"/>
        </w:tabs>
        <w:spacing w:line="252" w:lineRule="auto"/>
        <w:ind w:left="426" w:hanging="284"/>
        <w:jc w:val="both"/>
        <w:rPr>
          <w:color w:val="auto"/>
          <w:sz w:val="24"/>
          <w:szCs w:val="24"/>
        </w:rPr>
      </w:pPr>
      <w:r w:rsidRPr="007C1830">
        <w:rPr>
          <w:color w:val="auto"/>
          <w:sz w:val="24"/>
          <w:szCs w:val="24"/>
        </w:rPr>
        <w:t>Охлаждение при совершении работы.</w:t>
      </w:r>
    </w:p>
    <w:p w14:paraId="1504671C" w14:textId="77777777" w:rsidR="00A57638" w:rsidRPr="007C1830" w:rsidRDefault="00E235EB" w:rsidP="00184C04">
      <w:pPr>
        <w:pStyle w:val="13"/>
        <w:numPr>
          <w:ilvl w:val="0"/>
          <w:numId w:val="107"/>
        </w:numPr>
        <w:tabs>
          <w:tab w:val="left" w:pos="426"/>
          <w:tab w:val="left" w:pos="567"/>
          <w:tab w:val="left" w:pos="709"/>
        </w:tabs>
        <w:spacing w:line="252" w:lineRule="auto"/>
        <w:ind w:left="426" w:hanging="284"/>
        <w:jc w:val="both"/>
        <w:rPr>
          <w:color w:val="auto"/>
          <w:sz w:val="24"/>
          <w:szCs w:val="24"/>
        </w:rPr>
      </w:pPr>
      <w:r w:rsidRPr="007C1830">
        <w:rPr>
          <w:color w:val="auto"/>
          <w:sz w:val="24"/>
          <w:szCs w:val="24"/>
        </w:rPr>
        <w:t>Нагревание при совершении работы внешними силами.</w:t>
      </w:r>
    </w:p>
    <w:p w14:paraId="64F46CBE" w14:textId="77777777" w:rsidR="00A57638" w:rsidRPr="007C1830" w:rsidRDefault="00E235EB" w:rsidP="00184C04">
      <w:pPr>
        <w:pStyle w:val="13"/>
        <w:numPr>
          <w:ilvl w:val="0"/>
          <w:numId w:val="107"/>
        </w:numPr>
        <w:tabs>
          <w:tab w:val="left" w:pos="426"/>
          <w:tab w:val="left" w:pos="469"/>
          <w:tab w:val="left" w:pos="567"/>
          <w:tab w:val="left" w:pos="709"/>
        </w:tabs>
        <w:spacing w:line="252" w:lineRule="auto"/>
        <w:ind w:left="426" w:hanging="284"/>
        <w:jc w:val="both"/>
        <w:rPr>
          <w:color w:val="auto"/>
          <w:sz w:val="24"/>
          <w:szCs w:val="24"/>
        </w:rPr>
      </w:pPr>
      <w:r w:rsidRPr="007C1830">
        <w:rPr>
          <w:color w:val="auto"/>
          <w:sz w:val="24"/>
          <w:szCs w:val="24"/>
        </w:rPr>
        <w:t>Сравнение теплоёмкостей различных веществ.</w:t>
      </w:r>
    </w:p>
    <w:p w14:paraId="0FFCB17C" w14:textId="77777777" w:rsidR="00A57638" w:rsidRPr="007C1830" w:rsidRDefault="00E235EB" w:rsidP="00184C04">
      <w:pPr>
        <w:pStyle w:val="13"/>
        <w:numPr>
          <w:ilvl w:val="0"/>
          <w:numId w:val="107"/>
        </w:numPr>
        <w:tabs>
          <w:tab w:val="left" w:pos="426"/>
          <w:tab w:val="left" w:pos="469"/>
          <w:tab w:val="left" w:pos="567"/>
          <w:tab w:val="left" w:pos="709"/>
        </w:tabs>
        <w:spacing w:line="252" w:lineRule="auto"/>
        <w:ind w:left="426" w:hanging="284"/>
        <w:jc w:val="both"/>
        <w:rPr>
          <w:color w:val="auto"/>
          <w:sz w:val="24"/>
          <w:szCs w:val="24"/>
        </w:rPr>
      </w:pPr>
      <w:r w:rsidRPr="007C1830">
        <w:rPr>
          <w:color w:val="auto"/>
          <w:sz w:val="24"/>
          <w:szCs w:val="24"/>
        </w:rPr>
        <w:t>Наблюдение кипения.</w:t>
      </w:r>
    </w:p>
    <w:p w14:paraId="6C318A35" w14:textId="77777777" w:rsidR="00A57638" w:rsidRPr="007C1830" w:rsidRDefault="00E235EB" w:rsidP="00184C04">
      <w:pPr>
        <w:pStyle w:val="13"/>
        <w:numPr>
          <w:ilvl w:val="0"/>
          <w:numId w:val="107"/>
        </w:numPr>
        <w:tabs>
          <w:tab w:val="left" w:pos="426"/>
          <w:tab w:val="left" w:pos="469"/>
          <w:tab w:val="left" w:pos="567"/>
          <w:tab w:val="left" w:pos="709"/>
        </w:tabs>
        <w:spacing w:line="252" w:lineRule="auto"/>
        <w:ind w:left="426" w:hanging="284"/>
        <w:jc w:val="both"/>
        <w:rPr>
          <w:color w:val="auto"/>
          <w:sz w:val="24"/>
          <w:szCs w:val="24"/>
        </w:rPr>
      </w:pPr>
      <w:r w:rsidRPr="007C1830">
        <w:rPr>
          <w:color w:val="auto"/>
          <w:sz w:val="24"/>
          <w:szCs w:val="24"/>
        </w:rPr>
        <w:t>Наблюдение постоянства температуры при плавлении.</w:t>
      </w:r>
    </w:p>
    <w:p w14:paraId="438FFAE1" w14:textId="77777777" w:rsidR="00A57638" w:rsidRPr="007C1830" w:rsidRDefault="00E235EB" w:rsidP="00184C04">
      <w:pPr>
        <w:pStyle w:val="13"/>
        <w:numPr>
          <w:ilvl w:val="0"/>
          <w:numId w:val="107"/>
        </w:numPr>
        <w:tabs>
          <w:tab w:val="left" w:pos="426"/>
          <w:tab w:val="left" w:pos="469"/>
          <w:tab w:val="left" w:pos="567"/>
          <w:tab w:val="left" w:pos="709"/>
        </w:tabs>
        <w:spacing w:line="252" w:lineRule="auto"/>
        <w:ind w:left="426" w:hanging="284"/>
        <w:jc w:val="both"/>
        <w:rPr>
          <w:color w:val="auto"/>
          <w:sz w:val="24"/>
          <w:szCs w:val="24"/>
        </w:rPr>
      </w:pPr>
      <w:r w:rsidRPr="007C1830">
        <w:rPr>
          <w:color w:val="auto"/>
          <w:sz w:val="24"/>
          <w:szCs w:val="24"/>
        </w:rPr>
        <w:t>Модели тепловых двигателей.</w:t>
      </w:r>
    </w:p>
    <w:p w14:paraId="05986BAC"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Лабораторные работы и опыты</w:t>
      </w:r>
    </w:p>
    <w:p w14:paraId="43676878" w14:textId="77777777" w:rsidR="00A57638" w:rsidRPr="007C1830" w:rsidRDefault="00E235EB" w:rsidP="00184C04">
      <w:pPr>
        <w:pStyle w:val="13"/>
        <w:numPr>
          <w:ilvl w:val="0"/>
          <w:numId w:val="108"/>
        </w:numPr>
        <w:tabs>
          <w:tab w:val="left" w:pos="509"/>
        </w:tabs>
        <w:spacing w:line="252" w:lineRule="auto"/>
        <w:ind w:left="400" w:hanging="240"/>
        <w:jc w:val="both"/>
        <w:rPr>
          <w:color w:val="auto"/>
          <w:sz w:val="24"/>
          <w:szCs w:val="24"/>
        </w:rPr>
      </w:pPr>
      <w:r w:rsidRPr="007C1830">
        <w:rPr>
          <w:color w:val="auto"/>
          <w:sz w:val="24"/>
          <w:szCs w:val="24"/>
        </w:rPr>
        <w:t>Опыты по обнаружению действия сил молекулярного притяжения.</w:t>
      </w:r>
    </w:p>
    <w:p w14:paraId="711FAC44" w14:textId="77777777" w:rsidR="00A57638" w:rsidRPr="007C1830" w:rsidRDefault="00E235EB" w:rsidP="00184C04">
      <w:pPr>
        <w:pStyle w:val="13"/>
        <w:numPr>
          <w:ilvl w:val="0"/>
          <w:numId w:val="108"/>
        </w:numPr>
        <w:tabs>
          <w:tab w:val="left" w:pos="509"/>
        </w:tabs>
        <w:spacing w:line="252" w:lineRule="auto"/>
        <w:ind w:left="400" w:hanging="240"/>
        <w:jc w:val="both"/>
        <w:rPr>
          <w:color w:val="auto"/>
          <w:sz w:val="24"/>
          <w:szCs w:val="24"/>
        </w:rPr>
      </w:pPr>
      <w:r w:rsidRPr="007C1830">
        <w:rPr>
          <w:color w:val="auto"/>
          <w:sz w:val="24"/>
          <w:szCs w:val="24"/>
        </w:rPr>
        <w:t>Опыты по выращиванию кристаллов поваренной соли или сахара.</w:t>
      </w:r>
    </w:p>
    <w:p w14:paraId="6720A363" w14:textId="77777777" w:rsidR="00A57638" w:rsidRPr="007C1830" w:rsidRDefault="00E235EB" w:rsidP="00184C04">
      <w:pPr>
        <w:pStyle w:val="13"/>
        <w:numPr>
          <w:ilvl w:val="0"/>
          <w:numId w:val="108"/>
        </w:numPr>
        <w:tabs>
          <w:tab w:val="left" w:pos="509"/>
        </w:tabs>
        <w:spacing w:line="252" w:lineRule="auto"/>
        <w:ind w:left="400" w:hanging="240"/>
        <w:jc w:val="both"/>
        <w:rPr>
          <w:color w:val="auto"/>
          <w:sz w:val="24"/>
          <w:szCs w:val="24"/>
        </w:rPr>
      </w:pPr>
      <w:r w:rsidRPr="007C1830">
        <w:rPr>
          <w:color w:val="auto"/>
          <w:sz w:val="24"/>
          <w:szCs w:val="24"/>
        </w:rPr>
        <w:t xml:space="preserve">Опыты по наблюдению теплового расширения газов, </w:t>
      </w:r>
      <w:r w:rsidRPr="007C1830">
        <w:rPr>
          <w:color w:val="auto"/>
          <w:sz w:val="24"/>
          <w:szCs w:val="24"/>
        </w:rPr>
        <w:lastRenderedPageBreak/>
        <w:t>жидкостей и твёрдых тел.</w:t>
      </w:r>
    </w:p>
    <w:p w14:paraId="6A290260" w14:textId="77777777" w:rsidR="00A57638" w:rsidRPr="007C1830" w:rsidRDefault="00E235EB" w:rsidP="00184C04">
      <w:pPr>
        <w:pStyle w:val="13"/>
        <w:numPr>
          <w:ilvl w:val="0"/>
          <w:numId w:val="108"/>
        </w:numPr>
        <w:tabs>
          <w:tab w:val="left" w:pos="509"/>
        </w:tabs>
        <w:spacing w:line="252" w:lineRule="auto"/>
        <w:ind w:left="400" w:hanging="240"/>
        <w:jc w:val="both"/>
        <w:rPr>
          <w:color w:val="auto"/>
          <w:sz w:val="24"/>
          <w:szCs w:val="24"/>
        </w:rPr>
      </w:pPr>
      <w:r w:rsidRPr="007C1830">
        <w:rPr>
          <w:color w:val="auto"/>
          <w:sz w:val="24"/>
          <w:szCs w:val="24"/>
        </w:rPr>
        <w:t>Определение давления воздуха в баллоне шприца.</w:t>
      </w:r>
    </w:p>
    <w:p w14:paraId="424D0EEB" w14:textId="77777777" w:rsidR="00A57638" w:rsidRPr="007C1830" w:rsidRDefault="00E235EB" w:rsidP="00184C04">
      <w:pPr>
        <w:pStyle w:val="13"/>
        <w:numPr>
          <w:ilvl w:val="0"/>
          <w:numId w:val="108"/>
        </w:numPr>
        <w:tabs>
          <w:tab w:val="left" w:pos="509"/>
        </w:tabs>
        <w:spacing w:line="252" w:lineRule="auto"/>
        <w:ind w:left="400" w:hanging="240"/>
        <w:jc w:val="both"/>
        <w:rPr>
          <w:color w:val="auto"/>
          <w:sz w:val="24"/>
          <w:szCs w:val="24"/>
        </w:rPr>
      </w:pPr>
      <w:r w:rsidRPr="007C1830">
        <w:rPr>
          <w:color w:val="auto"/>
          <w:sz w:val="24"/>
          <w:szCs w:val="24"/>
        </w:rPr>
        <w:t>Опыты, демонстрирующие зависимость давления воздуха от его объёма и нагревания или охлаждения.</w:t>
      </w:r>
    </w:p>
    <w:p w14:paraId="21421262" w14:textId="77777777" w:rsidR="00A57638" w:rsidRPr="007C1830" w:rsidRDefault="00E235EB" w:rsidP="00184C04">
      <w:pPr>
        <w:pStyle w:val="13"/>
        <w:numPr>
          <w:ilvl w:val="0"/>
          <w:numId w:val="108"/>
        </w:numPr>
        <w:tabs>
          <w:tab w:val="left" w:pos="459"/>
          <w:tab w:val="left" w:pos="509"/>
        </w:tabs>
        <w:spacing w:line="257" w:lineRule="auto"/>
        <w:ind w:left="400" w:hanging="240"/>
        <w:jc w:val="both"/>
        <w:rPr>
          <w:color w:val="auto"/>
          <w:sz w:val="24"/>
          <w:szCs w:val="24"/>
        </w:rPr>
      </w:pPr>
      <w:r w:rsidRPr="007C1830">
        <w:rPr>
          <w:color w:val="auto"/>
          <w:sz w:val="24"/>
          <w:szCs w:val="24"/>
        </w:rPr>
        <w:t>Проверка гипотезы линейной зависимости длины столбика жидкости в термометрической трубке от температуры.</w:t>
      </w:r>
    </w:p>
    <w:p w14:paraId="7EC7F83D" w14:textId="77777777" w:rsidR="00A57638" w:rsidRPr="007C1830" w:rsidRDefault="00E235EB" w:rsidP="00184C04">
      <w:pPr>
        <w:pStyle w:val="13"/>
        <w:numPr>
          <w:ilvl w:val="0"/>
          <w:numId w:val="108"/>
        </w:numPr>
        <w:tabs>
          <w:tab w:val="left" w:pos="450"/>
          <w:tab w:val="left" w:pos="509"/>
        </w:tabs>
        <w:spacing w:line="257" w:lineRule="auto"/>
        <w:ind w:left="400" w:hanging="240"/>
        <w:jc w:val="both"/>
        <w:rPr>
          <w:color w:val="auto"/>
          <w:sz w:val="24"/>
          <w:szCs w:val="24"/>
        </w:rPr>
      </w:pPr>
      <w:r w:rsidRPr="007C1830">
        <w:rPr>
          <w:color w:val="auto"/>
          <w:sz w:val="24"/>
          <w:szCs w:val="24"/>
        </w:rPr>
        <w:t>Наблюдение изменения внутренней энергии тела в результате теплопередачи и работы внешних сил.</w:t>
      </w:r>
    </w:p>
    <w:p w14:paraId="588B36AB" w14:textId="77777777" w:rsidR="00A57638" w:rsidRPr="007C1830" w:rsidRDefault="00E235EB" w:rsidP="00184C04">
      <w:pPr>
        <w:pStyle w:val="13"/>
        <w:numPr>
          <w:ilvl w:val="0"/>
          <w:numId w:val="108"/>
        </w:numPr>
        <w:tabs>
          <w:tab w:val="left" w:pos="459"/>
          <w:tab w:val="left" w:pos="509"/>
        </w:tabs>
        <w:spacing w:line="257" w:lineRule="auto"/>
        <w:ind w:left="400" w:hanging="240"/>
        <w:jc w:val="both"/>
        <w:rPr>
          <w:color w:val="auto"/>
          <w:sz w:val="24"/>
          <w:szCs w:val="24"/>
        </w:rPr>
      </w:pPr>
      <w:r w:rsidRPr="007C1830">
        <w:rPr>
          <w:color w:val="auto"/>
          <w:sz w:val="24"/>
          <w:szCs w:val="24"/>
        </w:rPr>
        <w:t>Исследование явления теплообмена при смешивании холодной и горячей воды.</w:t>
      </w:r>
    </w:p>
    <w:p w14:paraId="6FBD175C" w14:textId="77777777" w:rsidR="00A57638" w:rsidRPr="007C1830" w:rsidRDefault="00E235EB" w:rsidP="00184C04">
      <w:pPr>
        <w:pStyle w:val="13"/>
        <w:numPr>
          <w:ilvl w:val="0"/>
          <w:numId w:val="108"/>
        </w:numPr>
        <w:tabs>
          <w:tab w:val="left" w:pos="459"/>
          <w:tab w:val="left" w:pos="509"/>
        </w:tabs>
        <w:spacing w:line="257" w:lineRule="auto"/>
        <w:ind w:left="400" w:hanging="240"/>
        <w:jc w:val="both"/>
        <w:rPr>
          <w:color w:val="auto"/>
          <w:sz w:val="24"/>
          <w:szCs w:val="24"/>
        </w:rPr>
      </w:pPr>
      <w:r w:rsidRPr="007C1830">
        <w:rPr>
          <w:color w:val="auto"/>
          <w:sz w:val="24"/>
          <w:szCs w:val="24"/>
        </w:rPr>
        <w:t>Определение количества теплоты, полученного водой при теплообмене с нагретым металлическим цилиндром.</w:t>
      </w:r>
    </w:p>
    <w:p w14:paraId="44360B13" w14:textId="77777777" w:rsidR="00A57638" w:rsidRPr="007C1830" w:rsidRDefault="00E235EB" w:rsidP="00184C04">
      <w:pPr>
        <w:pStyle w:val="13"/>
        <w:numPr>
          <w:ilvl w:val="0"/>
          <w:numId w:val="108"/>
        </w:numPr>
        <w:tabs>
          <w:tab w:val="left" w:pos="410"/>
          <w:tab w:val="left" w:pos="509"/>
        </w:tabs>
        <w:spacing w:line="257" w:lineRule="auto"/>
        <w:ind w:left="400" w:hanging="240"/>
        <w:jc w:val="both"/>
        <w:rPr>
          <w:color w:val="auto"/>
          <w:sz w:val="24"/>
          <w:szCs w:val="24"/>
        </w:rPr>
      </w:pPr>
      <w:r w:rsidRPr="007C1830">
        <w:rPr>
          <w:color w:val="auto"/>
          <w:sz w:val="24"/>
          <w:szCs w:val="24"/>
        </w:rPr>
        <w:t>Определение удельной теплоёмкости вещества.</w:t>
      </w:r>
    </w:p>
    <w:p w14:paraId="6853AC0B" w14:textId="77777777" w:rsidR="00A57638" w:rsidRPr="007C1830" w:rsidRDefault="00E235EB" w:rsidP="00184C04">
      <w:pPr>
        <w:pStyle w:val="13"/>
        <w:numPr>
          <w:ilvl w:val="0"/>
          <w:numId w:val="108"/>
        </w:numPr>
        <w:tabs>
          <w:tab w:val="left" w:pos="410"/>
          <w:tab w:val="left" w:pos="509"/>
        </w:tabs>
        <w:spacing w:line="257" w:lineRule="auto"/>
        <w:ind w:left="400" w:hanging="240"/>
        <w:jc w:val="both"/>
        <w:rPr>
          <w:color w:val="auto"/>
          <w:sz w:val="24"/>
          <w:szCs w:val="24"/>
        </w:rPr>
      </w:pPr>
      <w:r w:rsidRPr="007C1830">
        <w:rPr>
          <w:color w:val="auto"/>
          <w:sz w:val="24"/>
          <w:szCs w:val="24"/>
        </w:rPr>
        <w:t>Исследование процесса испарения.</w:t>
      </w:r>
    </w:p>
    <w:p w14:paraId="6CFC2186" w14:textId="77777777" w:rsidR="00A57638" w:rsidRPr="007C1830" w:rsidRDefault="00E235EB" w:rsidP="00184C04">
      <w:pPr>
        <w:pStyle w:val="13"/>
        <w:numPr>
          <w:ilvl w:val="0"/>
          <w:numId w:val="108"/>
        </w:numPr>
        <w:tabs>
          <w:tab w:val="left" w:pos="410"/>
          <w:tab w:val="left" w:pos="509"/>
        </w:tabs>
        <w:spacing w:line="257" w:lineRule="auto"/>
        <w:ind w:left="400" w:hanging="240"/>
        <w:jc w:val="both"/>
        <w:rPr>
          <w:color w:val="auto"/>
          <w:sz w:val="24"/>
          <w:szCs w:val="24"/>
        </w:rPr>
      </w:pPr>
      <w:r w:rsidRPr="007C1830">
        <w:rPr>
          <w:color w:val="auto"/>
          <w:sz w:val="24"/>
          <w:szCs w:val="24"/>
        </w:rPr>
        <w:t>Определение относительной влажности воздуха.</w:t>
      </w:r>
    </w:p>
    <w:p w14:paraId="1F9EF15E" w14:textId="77777777" w:rsidR="00A57638" w:rsidRPr="007C1830" w:rsidRDefault="00E235EB" w:rsidP="00184C04">
      <w:pPr>
        <w:pStyle w:val="13"/>
        <w:numPr>
          <w:ilvl w:val="0"/>
          <w:numId w:val="108"/>
        </w:numPr>
        <w:tabs>
          <w:tab w:val="left" w:pos="410"/>
          <w:tab w:val="left" w:pos="509"/>
        </w:tabs>
        <w:spacing w:after="120" w:line="257" w:lineRule="auto"/>
        <w:ind w:left="400" w:hanging="240"/>
        <w:jc w:val="both"/>
        <w:rPr>
          <w:color w:val="auto"/>
          <w:sz w:val="24"/>
          <w:szCs w:val="24"/>
        </w:rPr>
      </w:pPr>
      <w:r w:rsidRPr="007C1830">
        <w:rPr>
          <w:color w:val="auto"/>
          <w:sz w:val="24"/>
          <w:szCs w:val="24"/>
        </w:rPr>
        <w:t>Определение удельной теплоты плавления льда.</w:t>
      </w:r>
    </w:p>
    <w:p w14:paraId="2F9E54FA" w14:textId="77777777" w:rsidR="00A57638" w:rsidRPr="007C1830" w:rsidRDefault="00E235EB">
      <w:pPr>
        <w:pStyle w:val="13"/>
        <w:spacing w:line="269" w:lineRule="auto"/>
        <w:jc w:val="both"/>
        <w:rPr>
          <w:color w:val="auto"/>
          <w:sz w:val="24"/>
          <w:szCs w:val="24"/>
        </w:rPr>
      </w:pPr>
      <w:r w:rsidRPr="007C1830">
        <w:rPr>
          <w:b/>
          <w:bCs/>
          <w:color w:val="auto"/>
          <w:sz w:val="24"/>
          <w:szCs w:val="24"/>
        </w:rPr>
        <w:t>Раздел 7. Электрические и магнитные явления</w:t>
      </w:r>
    </w:p>
    <w:p w14:paraId="682ECCA4" w14:textId="77777777" w:rsidR="00A57638" w:rsidRPr="007C1830" w:rsidRDefault="00E235EB">
      <w:pPr>
        <w:pStyle w:val="13"/>
        <w:spacing w:line="257" w:lineRule="auto"/>
        <w:jc w:val="both"/>
        <w:rPr>
          <w:color w:val="auto"/>
          <w:sz w:val="24"/>
          <w:szCs w:val="24"/>
        </w:rPr>
      </w:pPr>
      <w:r w:rsidRPr="007C1830">
        <w:rPr>
          <w:color w:val="auto"/>
          <w:sz w:val="24"/>
          <w:szCs w:val="24"/>
        </w:rPr>
        <w:t>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w:t>
      </w:r>
    </w:p>
    <w:p w14:paraId="666D96E7" w14:textId="77777777" w:rsidR="00A57638" w:rsidRPr="007C1830" w:rsidRDefault="00E235EB">
      <w:pPr>
        <w:pStyle w:val="13"/>
        <w:spacing w:line="257" w:lineRule="auto"/>
        <w:jc w:val="both"/>
        <w:rPr>
          <w:color w:val="auto"/>
          <w:sz w:val="24"/>
          <w:szCs w:val="24"/>
        </w:rPr>
      </w:pPr>
      <w:r w:rsidRPr="007C1830">
        <w:rPr>
          <w:color w:val="auto"/>
          <w:sz w:val="24"/>
          <w:szCs w:val="24"/>
        </w:rPr>
        <w:t>Электрическое поле. Напряжённость электрического поля. Принцип суперпозиции электрических полей (на качественном уровне).</w:t>
      </w:r>
    </w:p>
    <w:p w14:paraId="15430844" w14:textId="77777777" w:rsidR="00A57638" w:rsidRPr="007C1830" w:rsidRDefault="00E235EB">
      <w:pPr>
        <w:pStyle w:val="13"/>
        <w:spacing w:line="257" w:lineRule="auto"/>
        <w:jc w:val="both"/>
        <w:rPr>
          <w:color w:val="auto"/>
          <w:sz w:val="24"/>
          <w:szCs w:val="24"/>
        </w:rPr>
      </w:pPr>
      <w:r w:rsidRPr="007C1830">
        <w:rPr>
          <w:color w:val="auto"/>
          <w:sz w:val="24"/>
          <w:szCs w:val="24"/>
        </w:rP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14:paraId="47A0E534" w14:textId="77777777" w:rsidR="00A57638" w:rsidRPr="007C1830" w:rsidRDefault="00E235EB">
      <w:pPr>
        <w:pStyle w:val="13"/>
        <w:spacing w:line="257" w:lineRule="auto"/>
        <w:jc w:val="both"/>
        <w:rPr>
          <w:color w:val="auto"/>
          <w:sz w:val="24"/>
          <w:szCs w:val="24"/>
        </w:rPr>
      </w:pPr>
      <w:r w:rsidRPr="007C1830">
        <w:rPr>
          <w:color w:val="auto"/>
          <w:sz w:val="24"/>
          <w:szCs w:val="24"/>
        </w:rP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14:paraId="0285E731" w14:textId="77777777" w:rsidR="00A57638" w:rsidRPr="007C1830" w:rsidRDefault="00E235EB">
      <w:pPr>
        <w:pStyle w:val="13"/>
        <w:spacing w:line="257" w:lineRule="auto"/>
        <w:jc w:val="both"/>
        <w:rPr>
          <w:color w:val="auto"/>
          <w:sz w:val="24"/>
          <w:szCs w:val="24"/>
        </w:rPr>
      </w:pPr>
      <w:r w:rsidRPr="007C1830">
        <w:rPr>
          <w:color w:val="auto"/>
          <w:sz w:val="24"/>
          <w:szCs w:val="24"/>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w:t>
      </w:r>
      <w:r w:rsidRPr="007C1830">
        <w:rPr>
          <w:color w:val="auto"/>
          <w:sz w:val="24"/>
          <w:szCs w:val="24"/>
        </w:rPr>
        <w:lastRenderedPageBreak/>
        <w:t>Последовательное и параллельное соединение проводников.</w:t>
      </w:r>
    </w:p>
    <w:p w14:paraId="6602FA78" w14:textId="77777777" w:rsidR="00A57638" w:rsidRPr="007C1830" w:rsidRDefault="00E235EB">
      <w:pPr>
        <w:pStyle w:val="13"/>
        <w:spacing w:line="257" w:lineRule="auto"/>
        <w:jc w:val="both"/>
        <w:rPr>
          <w:color w:val="auto"/>
          <w:sz w:val="24"/>
          <w:szCs w:val="24"/>
        </w:rPr>
      </w:pPr>
      <w:r w:rsidRPr="007C1830">
        <w:rPr>
          <w:color w:val="auto"/>
          <w:sz w:val="24"/>
          <w:szCs w:val="24"/>
        </w:rPr>
        <w:t>Работа и мощность электрического тока. Закон Джоуля— Ленца. Электрические цепи и потребители электрической энергии в быту. Короткое замыкание.</w:t>
      </w:r>
    </w:p>
    <w:p w14:paraId="1B4FCC3A" w14:textId="77777777" w:rsidR="00A57638" w:rsidRPr="007C1830" w:rsidRDefault="00E235EB">
      <w:pPr>
        <w:pStyle w:val="13"/>
        <w:spacing w:line="257" w:lineRule="auto"/>
        <w:jc w:val="both"/>
        <w:rPr>
          <w:color w:val="auto"/>
          <w:sz w:val="24"/>
          <w:szCs w:val="24"/>
        </w:rPr>
      </w:pPr>
      <w:r w:rsidRPr="007C1830">
        <w:rPr>
          <w:color w:val="auto"/>
          <w:sz w:val="24"/>
          <w:szCs w:val="24"/>
        </w:rP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14:paraId="5F5A9680" w14:textId="77777777" w:rsidR="00A57638" w:rsidRPr="007C1830" w:rsidRDefault="00E235EB">
      <w:pPr>
        <w:pStyle w:val="13"/>
        <w:spacing w:line="257" w:lineRule="auto"/>
        <w:jc w:val="both"/>
        <w:rPr>
          <w:color w:val="auto"/>
          <w:sz w:val="24"/>
          <w:szCs w:val="24"/>
        </w:rPr>
      </w:pPr>
      <w:r w:rsidRPr="007C1830">
        <w:rPr>
          <w:color w:val="auto"/>
          <w:sz w:val="24"/>
          <w:szCs w:val="24"/>
        </w:rP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14:paraId="314C86A4" w14:textId="77777777" w:rsidR="00A57638" w:rsidRPr="007C1830" w:rsidRDefault="00E235EB">
      <w:pPr>
        <w:pStyle w:val="13"/>
        <w:spacing w:line="271" w:lineRule="auto"/>
        <w:jc w:val="both"/>
        <w:rPr>
          <w:color w:val="auto"/>
          <w:sz w:val="24"/>
          <w:szCs w:val="24"/>
        </w:rPr>
      </w:pPr>
      <w:r w:rsidRPr="007C1830">
        <w:rPr>
          <w:b/>
          <w:bCs/>
          <w:i/>
          <w:iCs/>
          <w:color w:val="auto"/>
          <w:sz w:val="24"/>
          <w:szCs w:val="24"/>
        </w:rPr>
        <w:t>Демонстрации</w:t>
      </w:r>
    </w:p>
    <w:p w14:paraId="5FD608C2" w14:textId="77777777" w:rsidR="00A57638" w:rsidRPr="007C1830" w:rsidRDefault="00E235EB" w:rsidP="00184C04">
      <w:pPr>
        <w:pStyle w:val="13"/>
        <w:numPr>
          <w:ilvl w:val="0"/>
          <w:numId w:val="109"/>
        </w:numPr>
        <w:tabs>
          <w:tab w:val="left" w:pos="426"/>
        </w:tabs>
        <w:spacing w:line="257" w:lineRule="auto"/>
        <w:ind w:firstLine="160"/>
        <w:jc w:val="both"/>
        <w:rPr>
          <w:color w:val="auto"/>
          <w:sz w:val="24"/>
          <w:szCs w:val="24"/>
        </w:rPr>
      </w:pPr>
      <w:r w:rsidRPr="007C1830">
        <w:rPr>
          <w:color w:val="auto"/>
          <w:sz w:val="24"/>
          <w:szCs w:val="24"/>
        </w:rPr>
        <w:t>Электризация тел.</w:t>
      </w:r>
    </w:p>
    <w:p w14:paraId="311AE9BF" w14:textId="77777777" w:rsidR="00A57638" w:rsidRPr="007C1830" w:rsidRDefault="00E235EB" w:rsidP="00184C04">
      <w:pPr>
        <w:pStyle w:val="13"/>
        <w:numPr>
          <w:ilvl w:val="0"/>
          <w:numId w:val="109"/>
        </w:numPr>
        <w:tabs>
          <w:tab w:val="left" w:pos="426"/>
        </w:tabs>
        <w:spacing w:line="257" w:lineRule="auto"/>
        <w:ind w:firstLine="160"/>
        <w:jc w:val="both"/>
        <w:rPr>
          <w:color w:val="auto"/>
          <w:sz w:val="24"/>
          <w:szCs w:val="24"/>
        </w:rPr>
      </w:pPr>
      <w:r w:rsidRPr="007C1830">
        <w:rPr>
          <w:color w:val="auto"/>
          <w:sz w:val="24"/>
          <w:szCs w:val="24"/>
        </w:rPr>
        <w:t>Два рода электрических зарядов и взаимодействие заряженных тел.</w:t>
      </w:r>
    </w:p>
    <w:p w14:paraId="7086141C" w14:textId="77777777" w:rsidR="00A57638" w:rsidRPr="007C1830" w:rsidRDefault="00E235EB" w:rsidP="00184C04">
      <w:pPr>
        <w:pStyle w:val="13"/>
        <w:numPr>
          <w:ilvl w:val="0"/>
          <w:numId w:val="109"/>
        </w:numPr>
        <w:tabs>
          <w:tab w:val="left" w:pos="426"/>
        </w:tabs>
        <w:spacing w:line="257" w:lineRule="auto"/>
        <w:ind w:firstLine="160"/>
        <w:jc w:val="both"/>
        <w:rPr>
          <w:color w:val="auto"/>
          <w:sz w:val="24"/>
          <w:szCs w:val="24"/>
        </w:rPr>
      </w:pPr>
      <w:r w:rsidRPr="007C1830">
        <w:rPr>
          <w:color w:val="auto"/>
          <w:sz w:val="24"/>
          <w:szCs w:val="24"/>
        </w:rPr>
        <w:t>Устройство и действие электроскопа.</w:t>
      </w:r>
    </w:p>
    <w:p w14:paraId="62BE5A33" w14:textId="77777777" w:rsidR="00A57638" w:rsidRPr="007C1830" w:rsidRDefault="00E235EB" w:rsidP="00184C04">
      <w:pPr>
        <w:pStyle w:val="13"/>
        <w:numPr>
          <w:ilvl w:val="0"/>
          <w:numId w:val="109"/>
        </w:numPr>
        <w:tabs>
          <w:tab w:val="left" w:pos="426"/>
        </w:tabs>
        <w:spacing w:line="257" w:lineRule="auto"/>
        <w:ind w:firstLine="160"/>
        <w:jc w:val="both"/>
        <w:rPr>
          <w:color w:val="auto"/>
          <w:sz w:val="24"/>
          <w:szCs w:val="24"/>
        </w:rPr>
      </w:pPr>
      <w:r w:rsidRPr="007C1830">
        <w:rPr>
          <w:color w:val="auto"/>
          <w:sz w:val="24"/>
          <w:szCs w:val="24"/>
        </w:rPr>
        <w:t>Электростатическая индукция.</w:t>
      </w:r>
    </w:p>
    <w:p w14:paraId="3B974340" w14:textId="77777777" w:rsidR="00A57638" w:rsidRPr="007C1830" w:rsidRDefault="00E235EB" w:rsidP="00184C04">
      <w:pPr>
        <w:pStyle w:val="13"/>
        <w:numPr>
          <w:ilvl w:val="0"/>
          <w:numId w:val="109"/>
        </w:numPr>
        <w:tabs>
          <w:tab w:val="left" w:pos="426"/>
        </w:tabs>
        <w:spacing w:line="257" w:lineRule="auto"/>
        <w:ind w:firstLine="160"/>
        <w:jc w:val="both"/>
        <w:rPr>
          <w:color w:val="auto"/>
          <w:sz w:val="24"/>
          <w:szCs w:val="24"/>
        </w:rPr>
      </w:pPr>
      <w:r w:rsidRPr="007C1830">
        <w:rPr>
          <w:color w:val="auto"/>
          <w:sz w:val="24"/>
          <w:szCs w:val="24"/>
        </w:rPr>
        <w:t>Закон сохранения электрических зарядов.</w:t>
      </w:r>
    </w:p>
    <w:p w14:paraId="34FBB73B" w14:textId="77777777" w:rsidR="00A57638" w:rsidRPr="007C1830" w:rsidRDefault="00E235EB" w:rsidP="00184C04">
      <w:pPr>
        <w:pStyle w:val="13"/>
        <w:numPr>
          <w:ilvl w:val="0"/>
          <w:numId w:val="109"/>
        </w:numPr>
        <w:tabs>
          <w:tab w:val="left" w:pos="426"/>
        </w:tabs>
        <w:spacing w:line="257" w:lineRule="auto"/>
        <w:ind w:firstLine="160"/>
        <w:jc w:val="both"/>
        <w:rPr>
          <w:color w:val="auto"/>
          <w:sz w:val="24"/>
          <w:szCs w:val="24"/>
        </w:rPr>
      </w:pPr>
      <w:r w:rsidRPr="007C1830">
        <w:rPr>
          <w:color w:val="auto"/>
          <w:sz w:val="24"/>
          <w:szCs w:val="24"/>
        </w:rPr>
        <w:t>Проводники и диэлектрики.</w:t>
      </w:r>
    </w:p>
    <w:p w14:paraId="37B12920" w14:textId="77777777" w:rsidR="00A57638" w:rsidRPr="007C1830" w:rsidRDefault="00E235EB" w:rsidP="00184C04">
      <w:pPr>
        <w:pStyle w:val="13"/>
        <w:numPr>
          <w:ilvl w:val="0"/>
          <w:numId w:val="109"/>
        </w:numPr>
        <w:tabs>
          <w:tab w:val="left" w:pos="426"/>
        </w:tabs>
        <w:spacing w:line="257" w:lineRule="auto"/>
        <w:ind w:firstLine="160"/>
        <w:jc w:val="both"/>
        <w:rPr>
          <w:color w:val="auto"/>
          <w:sz w:val="24"/>
          <w:szCs w:val="24"/>
        </w:rPr>
      </w:pPr>
      <w:r w:rsidRPr="007C1830">
        <w:rPr>
          <w:color w:val="auto"/>
          <w:sz w:val="24"/>
          <w:szCs w:val="24"/>
        </w:rPr>
        <w:t>Моделирование силовых линий электрического поля.</w:t>
      </w:r>
    </w:p>
    <w:p w14:paraId="22839089" w14:textId="77777777" w:rsidR="00A57638" w:rsidRPr="007C1830" w:rsidRDefault="00E235EB" w:rsidP="00184C04">
      <w:pPr>
        <w:pStyle w:val="13"/>
        <w:numPr>
          <w:ilvl w:val="0"/>
          <w:numId w:val="109"/>
        </w:numPr>
        <w:tabs>
          <w:tab w:val="left" w:pos="426"/>
        </w:tabs>
        <w:spacing w:line="257" w:lineRule="auto"/>
        <w:ind w:firstLine="160"/>
        <w:jc w:val="both"/>
        <w:rPr>
          <w:color w:val="auto"/>
          <w:sz w:val="24"/>
          <w:szCs w:val="24"/>
        </w:rPr>
      </w:pPr>
      <w:r w:rsidRPr="007C1830">
        <w:rPr>
          <w:color w:val="auto"/>
          <w:sz w:val="24"/>
          <w:szCs w:val="24"/>
        </w:rPr>
        <w:t>Источники постоянного тока.</w:t>
      </w:r>
    </w:p>
    <w:p w14:paraId="2C4C9E6E" w14:textId="77777777" w:rsidR="00A57638" w:rsidRPr="007C1830" w:rsidRDefault="00E235EB" w:rsidP="00184C04">
      <w:pPr>
        <w:pStyle w:val="13"/>
        <w:numPr>
          <w:ilvl w:val="0"/>
          <w:numId w:val="109"/>
        </w:numPr>
        <w:tabs>
          <w:tab w:val="left" w:pos="426"/>
        </w:tabs>
        <w:spacing w:line="257" w:lineRule="auto"/>
        <w:ind w:firstLine="160"/>
        <w:jc w:val="both"/>
        <w:rPr>
          <w:color w:val="auto"/>
          <w:sz w:val="24"/>
          <w:szCs w:val="24"/>
        </w:rPr>
      </w:pPr>
      <w:r w:rsidRPr="007C1830">
        <w:rPr>
          <w:color w:val="auto"/>
          <w:sz w:val="24"/>
          <w:szCs w:val="24"/>
        </w:rPr>
        <w:t>Действия электрического тока.</w:t>
      </w:r>
    </w:p>
    <w:p w14:paraId="1266A074" w14:textId="77777777" w:rsidR="00A57638" w:rsidRPr="007C1830" w:rsidRDefault="00E235EB" w:rsidP="00184C04">
      <w:pPr>
        <w:pStyle w:val="13"/>
        <w:numPr>
          <w:ilvl w:val="0"/>
          <w:numId w:val="109"/>
        </w:numPr>
        <w:tabs>
          <w:tab w:val="left" w:pos="426"/>
          <w:tab w:val="left" w:pos="469"/>
        </w:tabs>
        <w:spacing w:line="257" w:lineRule="auto"/>
        <w:ind w:firstLine="160"/>
        <w:jc w:val="both"/>
        <w:rPr>
          <w:color w:val="auto"/>
          <w:sz w:val="24"/>
          <w:szCs w:val="24"/>
        </w:rPr>
      </w:pPr>
      <w:r w:rsidRPr="007C1830">
        <w:rPr>
          <w:color w:val="auto"/>
          <w:sz w:val="24"/>
          <w:szCs w:val="24"/>
        </w:rPr>
        <w:t>Электрический ток в жидкости.</w:t>
      </w:r>
    </w:p>
    <w:p w14:paraId="0626485A" w14:textId="77777777" w:rsidR="00A57638" w:rsidRPr="007C1830" w:rsidRDefault="00E235EB" w:rsidP="00184C04">
      <w:pPr>
        <w:pStyle w:val="13"/>
        <w:numPr>
          <w:ilvl w:val="0"/>
          <w:numId w:val="109"/>
        </w:numPr>
        <w:tabs>
          <w:tab w:val="left" w:pos="426"/>
          <w:tab w:val="left" w:pos="469"/>
        </w:tabs>
        <w:spacing w:line="257" w:lineRule="auto"/>
        <w:ind w:firstLine="160"/>
        <w:jc w:val="both"/>
        <w:rPr>
          <w:color w:val="auto"/>
          <w:sz w:val="24"/>
          <w:szCs w:val="24"/>
        </w:rPr>
      </w:pPr>
      <w:r w:rsidRPr="007C1830">
        <w:rPr>
          <w:color w:val="auto"/>
          <w:sz w:val="24"/>
          <w:szCs w:val="24"/>
        </w:rPr>
        <w:t>Газовый разряд.</w:t>
      </w:r>
    </w:p>
    <w:p w14:paraId="05B25FBE" w14:textId="77777777" w:rsidR="00A57638" w:rsidRPr="007C1830" w:rsidRDefault="00E235EB" w:rsidP="00184C04">
      <w:pPr>
        <w:pStyle w:val="13"/>
        <w:numPr>
          <w:ilvl w:val="0"/>
          <w:numId w:val="109"/>
        </w:numPr>
        <w:tabs>
          <w:tab w:val="left" w:pos="426"/>
          <w:tab w:val="left" w:pos="469"/>
        </w:tabs>
        <w:spacing w:line="257" w:lineRule="auto"/>
        <w:ind w:firstLine="160"/>
        <w:jc w:val="both"/>
        <w:rPr>
          <w:color w:val="auto"/>
          <w:sz w:val="24"/>
          <w:szCs w:val="24"/>
        </w:rPr>
      </w:pPr>
      <w:r w:rsidRPr="007C1830">
        <w:rPr>
          <w:color w:val="auto"/>
          <w:sz w:val="24"/>
          <w:szCs w:val="24"/>
        </w:rPr>
        <w:t>Измерение силы тока амперметром.</w:t>
      </w:r>
    </w:p>
    <w:p w14:paraId="270FB499" w14:textId="77777777" w:rsidR="00A57638" w:rsidRPr="007C1830" w:rsidRDefault="00E235EB" w:rsidP="00184C04">
      <w:pPr>
        <w:pStyle w:val="13"/>
        <w:numPr>
          <w:ilvl w:val="0"/>
          <w:numId w:val="109"/>
        </w:numPr>
        <w:tabs>
          <w:tab w:val="left" w:pos="426"/>
          <w:tab w:val="left" w:pos="469"/>
        </w:tabs>
        <w:spacing w:line="257" w:lineRule="auto"/>
        <w:ind w:firstLine="160"/>
        <w:jc w:val="both"/>
        <w:rPr>
          <w:color w:val="auto"/>
          <w:sz w:val="24"/>
          <w:szCs w:val="24"/>
        </w:rPr>
      </w:pPr>
      <w:r w:rsidRPr="007C1830">
        <w:rPr>
          <w:color w:val="auto"/>
          <w:sz w:val="24"/>
          <w:szCs w:val="24"/>
        </w:rPr>
        <w:t>Измерение электрического напряжения вольтметром.</w:t>
      </w:r>
    </w:p>
    <w:p w14:paraId="20900A61" w14:textId="77777777" w:rsidR="00A57638" w:rsidRPr="007C1830" w:rsidRDefault="00E235EB" w:rsidP="00184C04">
      <w:pPr>
        <w:pStyle w:val="13"/>
        <w:numPr>
          <w:ilvl w:val="0"/>
          <w:numId w:val="109"/>
        </w:numPr>
        <w:tabs>
          <w:tab w:val="left" w:pos="426"/>
          <w:tab w:val="left" w:pos="469"/>
        </w:tabs>
        <w:spacing w:line="257" w:lineRule="auto"/>
        <w:ind w:firstLine="160"/>
        <w:jc w:val="both"/>
        <w:rPr>
          <w:color w:val="auto"/>
          <w:sz w:val="24"/>
          <w:szCs w:val="24"/>
        </w:rPr>
      </w:pPr>
      <w:r w:rsidRPr="007C1830">
        <w:rPr>
          <w:color w:val="auto"/>
          <w:sz w:val="24"/>
          <w:szCs w:val="24"/>
        </w:rPr>
        <w:t>Реостат и магазин сопротивлений.</w:t>
      </w:r>
    </w:p>
    <w:p w14:paraId="50EAF8F0" w14:textId="77777777" w:rsidR="00A57638" w:rsidRPr="007C1830" w:rsidRDefault="00E235EB" w:rsidP="00184C04">
      <w:pPr>
        <w:pStyle w:val="13"/>
        <w:numPr>
          <w:ilvl w:val="0"/>
          <w:numId w:val="109"/>
        </w:numPr>
        <w:tabs>
          <w:tab w:val="left" w:pos="426"/>
          <w:tab w:val="left" w:pos="469"/>
        </w:tabs>
        <w:spacing w:line="257" w:lineRule="auto"/>
        <w:ind w:firstLine="160"/>
        <w:jc w:val="both"/>
        <w:rPr>
          <w:color w:val="auto"/>
          <w:sz w:val="24"/>
          <w:szCs w:val="24"/>
        </w:rPr>
      </w:pPr>
      <w:r w:rsidRPr="007C1830">
        <w:rPr>
          <w:color w:val="auto"/>
          <w:sz w:val="24"/>
          <w:szCs w:val="24"/>
        </w:rPr>
        <w:t>Взаимодействие постоянных магнитов.</w:t>
      </w:r>
    </w:p>
    <w:p w14:paraId="615CF6E3" w14:textId="77777777" w:rsidR="00A57638" w:rsidRPr="007C1830" w:rsidRDefault="00E235EB" w:rsidP="00184C04">
      <w:pPr>
        <w:pStyle w:val="13"/>
        <w:numPr>
          <w:ilvl w:val="0"/>
          <w:numId w:val="109"/>
        </w:numPr>
        <w:tabs>
          <w:tab w:val="left" w:pos="426"/>
          <w:tab w:val="left" w:pos="469"/>
        </w:tabs>
        <w:spacing w:line="257" w:lineRule="auto"/>
        <w:ind w:firstLine="160"/>
        <w:jc w:val="both"/>
        <w:rPr>
          <w:color w:val="auto"/>
          <w:sz w:val="24"/>
          <w:szCs w:val="24"/>
        </w:rPr>
      </w:pPr>
      <w:r w:rsidRPr="007C1830">
        <w:rPr>
          <w:color w:val="auto"/>
          <w:sz w:val="24"/>
          <w:szCs w:val="24"/>
        </w:rPr>
        <w:t>Моделирование невозможности разделения полюсов магнита.</w:t>
      </w:r>
    </w:p>
    <w:p w14:paraId="46784B4A" w14:textId="77777777" w:rsidR="00A57638" w:rsidRPr="007C1830" w:rsidRDefault="00E235EB" w:rsidP="00184C04">
      <w:pPr>
        <w:pStyle w:val="13"/>
        <w:numPr>
          <w:ilvl w:val="0"/>
          <w:numId w:val="109"/>
        </w:numPr>
        <w:tabs>
          <w:tab w:val="left" w:pos="426"/>
          <w:tab w:val="left" w:pos="469"/>
        </w:tabs>
        <w:spacing w:line="257" w:lineRule="auto"/>
        <w:ind w:firstLine="160"/>
        <w:rPr>
          <w:color w:val="auto"/>
          <w:sz w:val="24"/>
          <w:szCs w:val="24"/>
        </w:rPr>
      </w:pPr>
      <w:r w:rsidRPr="007C1830">
        <w:rPr>
          <w:color w:val="auto"/>
          <w:sz w:val="24"/>
          <w:szCs w:val="24"/>
        </w:rPr>
        <w:lastRenderedPageBreak/>
        <w:t>Моделирование магнитных полей постоянных магнитов.</w:t>
      </w:r>
    </w:p>
    <w:p w14:paraId="0FED3425" w14:textId="77777777" w:rsidR="00A57638" w:rsidRPr="007C1830" w:rsidRDefault="00E235EB" w:rsidP="00184C04">
      <w:pPr>
        <w:pStyle w:val="13"/>
        <w:numPr>
          <w:ilvl w:val="0"/>
          <w:numId w:val="109"/>
        </w:numPr>
        <w:tabs>
          <w:tab w:val="left" w:pos="426"/>
          <w:tab w:val="left" w:pos="469"/>
        </w:tabs>
        <w:spacing w:line="257" w:lineRule="auto"/>
        <w:ind w:firstLine="160"/>
        <w:rPr>
          <w:color w:val="auto"/>
          <w:sz w:val="24"/>
          <w:szCs w:val="24"/>
        </w:rPr>
      </w:pPr>
      <w:r w:rsidRPr="007C1830">
        <w:rPr>
          <w:color w:val="auto"/>
          <w:sz w:val="24"/>
          <w:szCs w:val="24"/>
        </w:rPr>
        <w:t>Опыт Эрстеда.</w:t>
      </w:r>
    </w:p>
    <w:p w14:paraId="19F63640" w14:textId="77777777" w:rsidR="00A57638" w:rsidRPr="007C1830" w:rsidRDefault="00E235EB" w:rsidP="00184C04">
      <w:pPr>
        <w:pStyle w:val="13"/>
        <w:numPr>
          <w:ilvl w:val="0"/>
          <w:numId w:val="109"/>
        </w:numPr>
        <w:tabs>
          <w:tab w:val="left" w:pos="426"/>
          <w:tab w:val="left" w:pos="469"/>
        </w:tabs>
        <w:spacing w:line="257" w:lineRule="auto"/>
        <w:ind w:firstLine="160"/>
        <w:rPr>
          <w:color w:val="auto"/>
          <w:sz w:val="24"/>
          <w:szCs w:val="24"/>
        </w:rPr>
      </w:pPr>
      <w:r w:rsidRPr="007C1830">
        <w:rPr>
          <w:color w:val="auto"/>
          <w:sz w:val="24"/>
          <w:szCs w:val="24"/>
        </w:rPr>
        <w:t>Магнитное поле тока. Электромагнит.</w:t>
      </w:r>
    </w:p>
    <w:p w14:paraId="158C01AE" w14:textId="77777777" w:rsidR="00A57638" w:rsidRPr="007C1830" w:rsidRDefault="00E235EB" w:rsidP="00184C04">
      <w:pPr>
        <w:pStyle w:val="13"/>
        <w:numPr>
          <w:ilvl w:val="0"/>
          <w:numId w:val="109"/>
        </w:numPr>
        <w:tabs>
          <w:tab w:val="left" w:pos="426"/>
          <w:tab w:val="left" w:pos="474"/>
        </w:tabs>
        <w:spacing w:line="257" w:lineRule="auto"/>
        <w:ind w:firstLine="160"/>
        <w:rPr>
          <w:color w:val="auto"/>
          <w:sz w:val="24"/>
          <w:szCs w:val="24"/>
        </w:rPr>
      </w:pPr>
      <w:r w:rsidRPr="007C1830">
        <w:rPr>
          <w:color w:val="auto"/>
          <w:sz w:val="24"/>
          <w:szCs w:val="24"/>
        </w:rPr>
        <w:t>Действие магнитного поля на проводник с током.</w:t>
      </w:r>
    </w:p>
    <w:p w14:paraId="37292E2D" w14:textId="77777777" w:rsidR="00A57638" w:rsidRPr="007C1830" w:rsidRDefault="00E235EB" w:rsidP="00184C04">
      <w:pPr>
        <w:pStyle w:val="13"/>
        <w:numPr>
          <w:ilvl w:val="0"/>
          <w:numId w:val="109"/>
        </w:numPr>
        <w:tabs>
          <w:tab w:val="left" w:pos="426"/>
          <w:tab w:val="left" w:pos="474"/>
        </w:tabs>
        <w:spacing w:line="257" w:lineRule="auto"/>
        <w:ind w:firstLine="160"/>
        <w:rPr>
          <w:color w:val="auto"/>
          <w:sz w:val="24"/>
          <w:szCs w:val="24"/>
        </w:rPr>
      </w:pPr>
      <w:r w:rsidRPr="007C1830">
        <w:rPr>
          <w:color w:val="auto"/>
          <w:sz w:val="24"/>
          <w:szCs w:val="24"/>
        </w:rPr>
        <w:t>Электродвигатель постоянного тока.</w:t>
      </w:r>
    </w:p>
    <w:p w14:paraId="41DD5681" w14:textId="77777777" w:rsidR="00A57638" w:rsidRPr="007C1830" w:rsidRDefault="00E235EB" w:rsidP="00184C04">
      <w:pPr>
        <w:pStyle w:val="13"/>
        <w:numPr>
          <w:ilvl w:val="0"/>
          <w:numId w:val="109"/>
        </w:numPr>
        <w:tabs>
          <w:tab w:val="left" w:pos="426"/>
        </w:tabs>
        <w:spacing w:line="257" w:lineRule="auto"/>
        <w:ind w:firstLine="160"/>
        <w:jc w:val="both"/>
        <w:rPr>
          <w:color w:val="auto"/>
          <w:sz w:val="24"/>
          <w:szCs w:val="24"/>
        </w:rPr>
      </w:pPr>
      <w:r w:rsidRPr="007C1830">
        <w:rPr>
          <w:color w:val="auto"/>
          <w:sz w:val="24"/>
          <w:szCs w:val="24"/>
        </w:rPr>
        <w:t>Исследование явления электромагнитной индукции.</w:t>
      </w:r>
    </w:p>
    <w:p w14:paraId="634C6AC1" w14:textId="77777777" w:rsidR="00A57638" w:rsidRPr="007C1830" w:rsidRDefault="00E235EB" w:rsidP="00184C04">
      <w:pPr>
        <w:pStyle w:val="13"/>
        <w:numPr>
          <w:ilvl w:val="0"/>
          <w:numId w:val="109"/>
        </w:numPr>
        <w:tabs>
          <w:tab w:val="left" w:pos="426"/>
        </w:tabs>
        <w:spacing w:line="257" w:lineRule="auto"/>
        <w:ind w:firstLine="160"/>
        <w:jc w:val="both"/>
        <w:rPr>
          <w:color w:val="auto"/>
          <w:sz w:val="24"/>
          <w:szCs w:val="24"/>
        </w:rPr>
      </w:pPr>
      <w:r w:rsidRPr="007C1830">
        <w:rPr>
          <w:color w:val="auto"/>
          <w:sz w:val="24"/>
          <w:szCs w:val="24"/>
        </w:rPr>
        <w:t>Опыты Фарадея.</w:t>
      </w:r>
    </w:p>
    <w:p w14:paraId="05A84A6E" w14:textId="77777777" w:rsidR="00A57638" w:rsidRPr="007C1830" w:rsidRDefault="00E235EB" w:rsidP="00184C04">
      <w:pPr>
        <w:pStyle w:val="13"/>
        <w:numPr>
          <w:ilvl w:val="0"/>
          <w:numId w:val="109"/>
        </w:numPr>
        <w:tabs>
          <w:tab w:val="left" w:pos="426"/>
        </w:tabs>
        <w:spacing w:line="257" w:lineRule="auto"/>
        <w:ind w:firstLine="160"/>
        <w:jc w:val="both"/>
        <w:rPr>
          <w:color w:val="auto"/>
          <w:sz w:val="24"/>
          <w:szCs w:val="24"/>
        </w:rPr>
      </w:pPr>
      <w:r w:rsidRPr="007C1830">
        <w:rPr>
          <w:color w:val="auto"/>
          <w:sz w:val="24"/>
          <w:szCs w:val="24"/>
        </w:rPr>
        <w:t>Зависимость направления индукционного тока от условий его возникновения.</w:t>
      </w:r>
    </w:p>
    <w:p w14:paraId="243C090C" w14:textId="77777777" w:rsidR="00A57638" w:rsidRPr="007C1830" w:rsidRDefault="00E235EB" w:rsidP="00184C04">
      <w:pPr>
        <w:pStyle w:val="13"/>
        <w:numPr>
          <w:ilvl w:val="0"/>
          <w:numId w:val="109"/>
        </w:numPr>
        <w:tabs>
          <w:tab w:val="left" w:pos="426"/>
        </w:tabs>
        <w:spacing w:line="257" w:lineRule="auto"/>
        <w:ind w:firstLine="160"/>
        <w:jc w:val="both"/>
        <w:rPr>
          <w:color w:val="auto"/>
          <w:sz w:val="24"/>
          <w:szCs w:val="24"/>
        </w:rPr>
      </w:pPr>
      <w:r w:rsidRPr="007C1830">
        <w:rPr>
          <w:color w:val="auto"/>
          <w:sz w:val="24"/>
          <w:szCs w:val="24"/>
        </w:rPr>
        <w:t>Электрогенератор постоянного тока.</w:t>
      </w:r>
    </w:p>
    <w:p w14:paraId="2E33D5D8" w14:textId="77777777" w:rsidR="00A57638" w:rsidRPr="007C1830" w:rsidRDefault="00E235EB">
      <w:pPr>
        <w:pStyle w:val="13"/>
        <w:spacing w:line="271" w:lineRule="auto"/>
        <w:jc w:val="both"/>
        <w:rPr>
          <w:color w:val="auto"/>
          <w:sz w:val="24"/>
          <w:szCs w:val="24"/>
        </w:rPr>
      </w:pPr>
      <w:r w:rsidRPr="007C1830">
        <w:rPr>
          <w:b/>
          <w:bCs/>
          <w:i/>
          <w:iCs/>
          <w:color w:val="auto"/>
          <w:sz w:val="24"/>
          <w:szCs w:val="24"/>
        </w:rPr>
        <w:t>Лабораторные работы и опыты</w:t>
      </w:r>
    </w:p>
    <w:p w14:paraId="159F9A0F" w14:textId="77777777" w:rsidR="00A57638" w:rsidRPr="007C1830" w:rsidRDefault="00E235EB" w:rsidP="00C00BD1">
      <w:pPr>
        <w:pStyle w:val="13"/>
        <w:numPr>
          <w:ilvl w:val="0"/>
          <w:numId w:val="416"/>
        </w:numPr>
        <w:tabs>
          <w:tab w:val="left" w:pos="426"/>
        </w:tabs>
        <w:spacing w:line="257" w:lineRule="auto"/>
        <w:ind w:left="400" w:hanging="240"/>
        <w:jc w:val="both"/>
        <w:rPr>
          <w:color w:val="auto"/>
          <w:sz w:val="24"/>
          <w:szCs w:val="24"/>
        </w:rPr>
      </w:pPr>
      <w:r w:rsidRPr="007C1830">
        <w:rPr>
          <w:color w:val="auto"/>
          <w:sz w:val="24"/>
          <w:szCs w:val="24"/>
        </w:rPr>
        <w:t>Опыты по наблюдению электризации тел индукцией и при соприкосновении.</w:t>
      </w:r>
    </w:p>
    <w:p w14:paraId="26E5FC14" w14:textId="77777777" w:rsidR="00A57638" w:rsidRPr="007C1830" w:rsidRDefault="00E235EB" w:rsidP="00C00BD1">
      <w:pPr>
        <w:pStyle w:val="13"/>
        <w:numPr>
          <w:ilvl w:val="0"/>
          <w:numId w:val="416"/>
        </w:numPr>
        <w:tabs>
          <w:tab w:val="left" w:pos="426"/>
        </w:tabs>
        <w:spacing w:line="257" w:lineRule="auto"/>
        <w:ind w:left="400" w:hanging="240"/>
        <w:jc w:val="both"/>
        <w:rPr>
          <w:color w:val="auto"/>
          <w:sz w:val="24"/>
          <w:szCs w:val="24"/>
        </w:rPr>
      </w:pPr>
      <w:r w:rsidRPr="007C1830">
        <w:rPr>
          <w:color w:val="auto"/>
          <w:sz w:val="24"/>
          <w:szCs w:val="24"/>
        </w:rPr>
        <w:t>Исследование действия электрического поля на проводники и диэлектрики.</w:t>
      </w:r>
    </w:p>
    <w:p w14:paraId="600461CE" w14:textId="77777777" w:rsidR="00A57638" w:rsidRPr="007C1830" w:rsidRDefault="00E235EB" w:rsidP="00C00BD1">
      <w:pPr>
        <w:pStyle w:val="13"/>
        <w:numPr>
          <w:ilvl w:val="0"/>
          <w:numId w:val="416"/>
        </w:numPr>
        <w:tabs>
          <w:tab w:val="left" w:pos="426"/>
        </w:tabs>
        <w:spacing w:line="257" w:lineRule="auto"/>
        <w:ind w:left="400" w:hanging="240"/>
        <w:jc w:val="both"/>
        <w:rPr>
          <w:color w:val="auto"/>
          <w:sz w:val="24"/>
          <w:szCs w:val="24"/>
        </w:rPr>
      </w:pPr>
      <w:r w:rsidRPr="007C1830">
        <w:rPr>
          <w:color w:val="auto"/>
          <w:sz w:val="24"/>
          <w:szCs w:val="24"/>
        </w:rPr>
        <w:t>Сборка и проверка работы электрической цепи постоянного тока.</w:t>
      </w:r>
    </w:p>
    <w:p w14:paraId="2329142C" w14:textId="77777777" w:rsidR="00A57638" w:rsidRPr="007C1830" w:rsidRDefault="00E235EB" w:rsidP="00C00BD1">
      <w:pPr>
        <w:pStyle w:val="13"/>
        <w:numPr>
          <w:ilvl w:val="0"/>
          <w:numId w:val="416"/>
        </w:numPr>
        <w:tabs>
          <w:tab w:val="left" w:pos="426"/>
        </w:tabs>
        <w:spacing w:line="257" w:lineRule="auto"/>
        <w:ind w:firstLine="160"/>
        <w:jc w:val="both"/>
        <w:rPr>
          <w:color w:val="auto"/>
          <w:sz w:val="24"/>
          <w:szCs w:val="24"/>
        </w:rPr>
      </w:pPr>
      <w:r w:rsidRPr="007C1830">
        <w:rPr>
          <w:color w:val="auto"/>
          <w:sz w:val="24"/>
          <w:szCs w:val="24"/>
        </w:rPr>
        <w:t>Измерение и регулирование силы тока.</w:t>
      </w:r>
    </w:p>
    <w:p w14:paraId="79F7AAE1" w14:textId="77777777" w:rsidR="00A57638" w:rsidRPr="007C1830" w:rsidRDefault="00E235EB" w:rsidP="00C00BD1">
      <w:pPr>
        <w:pStyle w:val="13"/>
        <w:numPr>
          <w:ilvl w:val="0"/>
          <w:numId w:val="416"/>
        </w:numPr>
        <w:tabs>
          <w:tab w:val="left" w:pos="426"/>
        </w:tabs>
        <w:spacing w:line="257" w:lineRule="auto"/>
        <w:ind w:firstLine="160"/>
        <w:jc w:val="both"/>
        <w:rPr>
          <w:color w:val="auto"/>
          <w:sz w:val="24"/>
          <w:szCs w:val="24"/>
        </w:rPr>
      </w:pPr>
      <w:r w:rsidRPr="007C1830">
        <w:rPr>
          <w:color w:val="auto"/>
          <w:sz w:val="24"/>
          <w:szCs w:val="24"/>
        </w:rPr>
        <w:t>Измерение и регулирование напряжения.</w:t>
      </w:r>
    </w:p>
    <w:p w14:paraId="2D638435" w14:textId="77777777" w:rsidR="00A57638" w:rsidRPr="007C1830" w:rsidRDefault="00E235EB" w:rsidP="00C00BD1">
      <w:pPr>
        <w:pStyle w:val="13"/>
        <w:numPr>
          <w:ilvl w:val="0"/>
          <w:numId w:val="416"/>
        </w:numPr>
        <w:tabs>
          <w:tab w:val="left" w:pos="426"/>
        </w:tabs>
        <w:spacing w:line="257" w:lineRule="auto"/>
        <w:ind w:left="400" w:hanging="240"/>
        <w:jc w:val="both"/>
        <w:rPr>
          <w:color w:val="auto"/>
          <w:sz w:val="24"/>
          <w:szCs w:val="24"/>
        </w:rPr>
      </w:pPr>
      <w:r w:rsidRPr="007C1830">
        <w:rPr>
          <w:color w:val="auto"/>
          <w:sz w:val="24"/>
          <w:szCs w:val="24"/>
        </w:rPr>
        <w:t>Исследование зависимости силы тока, идущего через резистор, от сопротивления резистора и напряжения на резисторе.</w:t>
      </w:r>
    </w:p>
    <w:p w14:paraId="5DD3B281" w14:textId="77777777" w:rsidR="00A57638" w:rsidRPr="007C1830" w:rsidRDefault="00E235EB" w:rsidP="00C00BD1">
      <w:pPr>
        <w:pStyle w:val="13"/>
        <w:numPr>
          <w:ilvl w:val="0"/>
          <w:numId w:val="416"/>
        </w:numPr>
        <w:tabs>
          <w:tab w:val="left" w:pos="426"/>
        </w:tabs>
        <w:spacing w:line="257" w:lineRule="auto"/>
        <w:ind w:left="400" w:hanging="240"/>
        <w:jc w:val="both"/>
        <w:rPr>
          <w:color w:val="auto"/>
          <w:sz w:val="24"/>
          <w:szCs w:val="24"/>
        </w:rPr>
      </w:pPr>
      <w:r w:rsidRPr="007C1830">
        <w:rPr>
          <w:color w:val="auto"/>
          <w:sz w:val="24"/>
          <w:szCs w:val="24"/>
        </w:rPr>
        <w:t>Опыты, демонстрирующие зависимость электрического сопротивления проводника от его длины, площади поперечного сечения и материала.</w:t>
      </w:r>
    </w:p>
    <w:p w14:paraId="1D73E31F" w14:textId="77777777" w:rsidR="00A57638" w:rsidRPr="007C1830" w:rsidRDefault="00E235EB" w:rsidP="00C00BD1">
      <w:pPr>
        <w:pStyle w:val="13"/>
        <w:numPr>
          <w:ilvl w:val="0"/>
          <w:numId w:val="416"/>
        </w:numPr>
        <w:tabs>
          <w:tab w:val="left" w:pos="426"/>
        </w:tabs>
        <w:spacing w:line="257" w:lineRule="auto"/>
        <w:ind w:left="400" w:hanging="240"/>
        <w:jc w:val="both"/>
        <w:rPr>
          <w:color w:val="auto"/>
          <w:sz w:val="24"/>
          <w:szCs w:val="24"/>
        </w:rPr>
      </w:pPr>
      <w:r w:rsidRPr="007C1830">
        <w:rPr>
          <w:color w:val="auto"/>
          <w:sz w:val="24"/>
          <w:szCs w:val="24"/>
        </w:rPr>
        <w:t>Проверка правила сложения напряжений при последовательном соединении двух резисторов.</w:t>
      </w:r>
    </w:p>
    <w:p w14:paraId="01DCD117" w14:textId="77777777" w:rsidR="00A57638" w:rsidRPr="007C1830" w:rsidRDefault="00E235EB" w:rsidP="00C00BD1">
      <w:pPr>
        <w:pStyle w:val="13"/>
        <w:numPr>
          <w:ilvl w:val="0"/>
          <w:numId w:val="416"/>
        </w:numPr>
        <w:tabs>
          <w:tab w:val="left" w:pos="426"/>
        </w:tabs>
        <w:spacing w:line="257" w:lineRule="auto"/>
        <w:ind w:left="400" w:hanging="240"/>
        <w:jc w:val="both"/>
        <w:rPr>
          <w:color w:val="auto"/>
          <w:sz w:val="24"/>
          <w:szCs w:val="24"/>
        </w:rPr>
      </w:pPr>
      <w:r w:rsidRPr="007C1830">
        <w:rPr>
          <w:color w:val="auto"/>
          <w:sz w:val="24"/>
          <w:szCs w:val="24"/>
        </w:rPr>
        <w:t>Проверка правила для силы тока при параллельном соединении резисторов.</w:t>
      </w:r>
    </w:p>
    <w:p w14:paraId="0F4E1502" w14:textId="77777777" w:rsidR="00A57638" w:rsidRPr="007C1830" w:rsidRDefault="00E235EB" w:rsidP="00C00BD1">
      <w:pPr>
        <w:pStyle w:val="13"/>
        <w:numPr>
          <w:ilvl w:val="0"/>
          <w:numId w:val="416"/>
        </w:numPr>
        <w:tabs>
          <w:tab w:val="left" w:pos="426"/>
        </w:tabs>
        <w:spacing w:line="257" w:lineRule="auto"/>
        <w:ind w:left="400" w:hanging="400"/>
        <w:jc w:val="both"/>
        <w:rPr>
          <w:color w:val="auto"/>
          <w:sz w:val="24"/>
          <w:szCs w:val="24"/>
        </w:rPr>
      </w:pPr>
      <w:r w:rsidRPr="007C1830">
        <w:rPr>
          <w:color w:val="auto"/>
          <w:sz w:val="24"/>
          <w:szCs w:val="24"/>
        </w:rPr>
        <w:t>Определение работы электрического тока, идущего через резистор.</w:t>
      </w:r>
    </w:p>
    <w:p w14:paraId="4188A34E" w14:textId="77777777" w:rsidR="00A57638" w:rsidRPr="007C1830" w:rsidRDefault="00E235EB" w:rsidP="00C00BD1">
      <w:pPr>
        <w:pStyle w:val="13"/>
        <w:numPr>
          <w:ilvl w:val="0"/>
          <w:numId w:val="416"/>
        </w:numPr>
        <w:tabs>
          <w:tab w:val="left" w:pos="426"/>
        </w:tabs>
        <w:spacing w:line="257" w:lineRule="auto"/>
        <w:ind w:left="400" w:hanging="400"/>
        <w:jc w:val="both"/>
        <w:rPr>
          <w:color w:val="auto"/>
          <w:sz w:val="24"/>
          <w:szCs w:val="24"/>
        </w:rPr>
      </w:pPr>
      <w:r w:rsidRPr="007C1830">
        <w:rPr>
          <w:color w:val="auto"/>
          <w:sz w:val="24"/>
          <w:szCs w:val="24"/>
        </w:rPr>
        <w:t>Определение мощности электрического тока, выделяемой на резисторе.</w:t>
      </w:r>
    </w:p>
    <w:p w14:paraId="31EDACF2" w14:textId="77777777" w:rsidR="00A57638" w:rsidRPr="007C1830" w:rsidRDefault="00E235EB" w:rsidP="00C00BD1">
      <w:pPr>
        <w:pStyle w:val="13"/>
        <w:numPr>
          <w:ilvl w:val="0"/>
          <w:numId w:val="416"/>
        </w:numPr>
        <w:tabs>
          <w:tab w:val="left" w:pos="426"/>
        </w:tabs>
        <w:spacing w:line="257" w:lineRule="auto"/>
        <w:ind w:left="400" w:hanging="400"/>
        <w:jc w:val="both"/>
        <w:rPr>
          <w:color w:val="auto"/>
          <w:sz w:val="24"/>
          <w:szCs w:val="24"/>
        </w:rPr>
      </w:pPr>
      <w:r w:rsidRPr="007C1830">
        <w:rPr>
          <w:color w:val="auto"/>
          <w:sz w:val="24"/>
          <w:szCs w:val="24"/>
        </w:rPr>
        <w:t>Исследование зависимости силы тока, идущего через лампочку, от напряжения на ней.</w:t>
      </w:r>
    </w:p>
    <w:p w14:paraId="06108FF1" w14:textId="77777777" w:rsidR="00A57638" w:rsidRPr="007C1830" w:rsidRDefault="00E235EB" w:rsidP="00C00BD1">
      <w:pPr>
        <w:pStyle w:val="13"/>
        <w:numPr>
          <w:ilvl w:val="0"/>
          <w:numId w:val="416"/>
        </w:numPr>
        <w:tabs>
          <w:tab w:val="left" w:pos="426"/>
        </w:tabs>
        <w:spacing w:line="257" w:lineRule="auto"/>
        <w:ind w:firstLine="0"/>
        <w:jc w:val="both"/>
        <w:rPr>
          <w:color w:val="auto"/>
          <w:sz w:val="24"/>
          <w:szCs w:val="24"/>
        </w:rPr>
      </w:pPr>
      <w:r w:rsidRPr="007C1830">
        <w:rPr>
          <w:color w:val="auto"/>
          <w:sz w:val="24"/>
          <w:szCs w:val="24"/>
        </w:rPr>
        <w:lastRenderedPageBreak/>
        <w:t>Определение КПД нагревателя.</w:t>
      </w:r>
    </w:p>
    <w:p w14:paraId="446EC3BA" w14:textId="77777777" w:rsidR="00A57638" w:rsidRPr="007C1830" w:rsidRDefault="00E235EB" w:rsidP="00C00BD1">
      <w:pPr>
        <w:pStyle w:val="13"/>
        <w:numPr>
          <w:ilvl w:val="0"/>
          <w:numId w:val="416"/>
        </w:numPr>
        <w:tabs>
          <w:tab w:val="left" w:pos="426"/>
        </w:tabs>
        <w:spacing w:line="257" w:lineRule="auto"/>
        <w:ind w:left="400" w:hanging="400"/>
        <w:jc w:val="both"/>
        <w:rPr>
          <w:color w:val="auto"/>
          <w:sz w:val="24"/>
          <w:szCs w:val="24"/>
        </w:rPr>
      </w:pPr>
      <w:r w:rsidRPr="007C1830">
        <w:rPr>
          <w:color w:val="auto"/>
          <w:sz w:val="24"/>
          <w:szCs w:val="24"/>
        </w:rPr>
        <w:t>Исследование магнитного взаимодействия постоянных магнитов.</w:t>
      </w:r>
    </w:p>
    <w:p w14:paraId="685792BB" w14:textId="77777777" w:rsidR="00A57638" w:rsidRPr="007C1830" w:rsidRDefault="00E235EB" w:rsidP="00C00BD1">
      <w:pPr>
        <w:pStyle w:val="13"/>
        <w:numPr>
          <w:ilvl w:val="0"/>
          <w:numId w:val="416"/>
        </w:numPr>
        <w:tabs>
          <w:tab w:val="left" w:pos="426"/>
        </w:tabs>
        <w:spacing w:line="257" w:lineRule="auto"/>
        <w:ind w:left="400" w:hanging="400"/>
        <w:jc w:val="both"/>
        <w:rPr>
          <w:color w:val="auto"/>
          <w:sz w:val="24"/>
          <w:szCs w:val="24"/>
        </w:rPr>
      </w:pPr>
      <w:r w:rsidRPr="007C1830">
        <w:rPr>
          <w:color w:val="auto"/>
          <w:sz w:val="24"/>
          <w:szCs w:val="24"/>
        </w:rPr>
        <w:t>Изучение магнитного поля постоянных магнитов при их объединении и разделении.</w:t>
      </w:r>
    </w:p>
    <w:p w14:paraId="02A4F9D0" w14:textId="77777777" w:rsidR="00A57638" w:rsidRPr="007C1830" w:rsidRDefault="00E235EB" w:rsidP="00C00BD1">
      <w:pPr>
        <w:pStyle w:val="13"/>
        <w:numPr>
          <w:ilvl w:val="0"/>
          <w:numId w:val="416"/>
        </w:numPr>
        <w:tabs>
          <w:tab w:val="left" w:pos="426"/>
        </w:tabs>
        <w:spacing w:line="257" w:lineRule="auto"/>
        <w:ind w:left="400" w:hanging="400"/>
        <w:jc w:val="both"/>
        <w:rPr>
          <w:color w:val="auto"/>
          <w:sz w:val="24"/>
          <w:szCs w:val="24"/>
        </w:rPr>
      </w:pPr>
      <w:r w:rsidRPr="007C1830">
        <w:rPr>
          <w:color w:val="auto"/>
          <w:sz w:val="24"/>
          <w:szCs w:val="24"/>
        </w:rPr>
        <w:t>Исследование действия электрического тока на магнитную стрелку.</w:t>
      </w:r>
    </w:p>
    <w:p w14:paraId="0E1046EE" w14:textId="77777777" w:rsidR="00A57638" w:rsidRPr="007C1830" w:rsidRDefault="00E235EB" w:rsidP="00C00BD1">
      <w:pPr>
        <w:pStyle w:val="13"/>
        <w:numPr>
          <w:ilvl w:val="0"/>
          <w:numId w:val="416"/>
        </w:numPr>
        <w:tabs>
          <w:tab w:val="left" w:pos="426"/>
        </w:tabs>
        <w:spacing w:line="257" w:lineRule="auto"/>
        <w:ind w:left="400" w:hanging="400"/>
        <w:jc w:val="both"/>
        <w:rPr>
          <w:color w:val="auto"/>
          <w:sz w:val="24"/>
          <w:szCs w:val="24"/>
        </w:rPr>
      </w:pPr>
      <w:r w:rsidRPr="007C1830">
        <w:rPr>
          <w:color w:val="auto"/>
          <w:sz w:val="24"/>
          <w:szCs w:val="24"/>
        </w:rPr>
        <w:t>Опыты, демонстрирующие зависимость силы взаимодействия катушки с током и магнита от силы тока и направления тока в катушке.</w:t>
      </w:r>
    </w:p>
    <w:p w14:paraId="217DCBF1" w14:textId="77777777" w:rsidR="00A57638" w:rsidRPr="007C1830" w:rsidRDefault="00E235EB" w:rsidP="00C00BD1">
      <w:pPr>
        <w:pStyle w:val="13"/>
        <w:numPr>
          <w:ilvl w:val="0"/>
          <w:numId w:val="416"/>
        </w:numPr>
        <w:tabs>
          <w:tab w:val="left" w:pos="426"/>
        </w:tabs>
        <w:spacing w:line="257" w:lineRule="auto"/>
        <w:ind w:firstLine="0"/>
        <w:jc w:val="both"/>
        <w:rPr>
          <w:color w:val="auto"/>
          <w:sz w:val="24"/>
          <w:szCs w:val="24"/>
        </w:rPr>
      </w:pPr>
      <w:r w:rsidRPr="007C1830">
        <w:rPr>
          <w:color w:val="auto"/>
          <w:sz w:val="24"/>
          <w:szCs w:val="24"/>
        </w:rPr>
        <w:t>Изучение действия магнитного поля на проводник с током.</w:t>
      </w:r>
    </w:p>
    <w:p w14:paraId="72059EDC" w14:textId="77777777" w:rsidR="00A57638" w:rsidRPr="007C1830" w:rsidRDefault="00E235EB" w:rsidP="00C00BD1">
      <w:pPr>
        <w:pStyle w:val="13"/>
        <w:numPr>
          <w:ilvl w:val="0"/>
          <w:numId w:val="416"/>
        </w:numPr>
        <w:tabs>
          <w:tab w:val="left" w:pos="426"/>
        </w:tabs>
        <w:spacing w:line="257" w:lineRule="auto"/>
        <w:ind w:firstLine="0"/>
        <w:jc w:val="both"/>
        <w:rPr>
          <w:color w:val="auto"/>
          <w:sz w:val="24"/>
          <w:szCs w:val="24"/>
        </w:rPr>
      </w:pPr>
      <w:r w:rsidRPr="007C1830">
        <w:rPr>
          <w:color w:val="auto"/>
          <w:sz w:val="24"/>
          <w:szCs w:val="24"/>
        </w:rPr>
        <w:t>Конструирование и изучение работы электродвигателя.</w:t>
      </w:r>
    </w:p>
    <w:p w14:paraId="5CAC549B" w14:textId="77777777" w:rsidR="00A57638" w:rsidRPr="007C1830" w:rsidRDefault="00E235EB" w:rsidP="00C00BD1">
      <w:pPr>
        <w:pStyle w:val="13"/>
        <w:numPr>
          <w:ilvl w:val="0"/>
          <w:numId w:val="416"/>
        </w:numPr>
        <w:tabs>
          <w:tab w:val="left" w:pos="426"/>
        </w:tabs>
        <w:spacing w:line="257" w:lineRule="auto"/>
        <w:ind w:firstLine="0"/>
        <w:jc w:val="both"/>
        <w:rPr>
          <w:color w:val="auto"/>
          <w:sz w:val="24"/>
          <w:szCs w:val="24"/>
        </w:rPr>
      </w:pPr>
      <w:r w:rsidRPr="007C1830">
        <w:rPr>
          <w:color w:val="auto"/>
          <w:sz w:val="24"/>
          <w:szCs w:val="24"/>
        </w:rPr>
        <w:t>Измерение КПД электродвигательной установки.</w:t>
      </w:r>
    </w:p>
    <w:p w14:paraId="5A36B3B8" w14:textId="77777777" w:rsidR="00A57638" w:rsidRPr="007C1830" w:rsidRDefault="00E235EB" w:rsidP="00C00BD1">
      <w:pPr>
        <w:pStyle w:val="13"/>
        <w:numPr>
          <w:ilvl w:val="0"/>
          <w:numId w:val="416"/>
        </w:numPr>
        <w:tabs>
          <w:tab w:val="left" w:pos="426"/>
        </w:tabs>
        <w:spacing w:line="257" w:lineRule="auto"/>
        <w:ind w:left="400" w:hanging="400"/>
        <w:jc w:val="both"/>
        <w:rPr>
          <w:color w:val="auto"/>
          <w:sz w:val="24"/>
          <w:szCs w:val="24"/>
        </w:rPr>
      </w:pPr>
      <w:r w:rsidRPr="007C1830">
        <w:rPr>
          <w:color w:val="auto"/>
          <w:sz w:val="24"/>
          <w:szCs w:val="24"/>
        </w:rPr>
        <w:t>Опыты по исследованию явления электромагнитной индукции: исследование изменений значения и направления индукционного тока.</w:t>
      </w:r>
    </w:p>
    <w:p w14:paraId="7F998BE2" w14:textId="77777777" w:rsidR="00790041" w:rsidRPr="007C1830" w:rsidRDefault="00790041" w:rsidP="00790041">
      <w:pPr>
        <w:pStyle w:val="af5"/>
        <w:rPr>
          <w:sz w:val="24"/>
          <w:szCs w:val="24"/>
        </w:rPr>
      </w:pPr>
      <w:bookmarkStart w:id="591" w:name="bookmark1373"/>
    </w:p>
    <w:p w14:paraId="40984879" w14:textId="77777777" w:rsidR="00A57638" w:rsidRPr="007C1830" w:rsidRDefault="00E235EB" w:rsidP="00790041">
      <w:pPr>
        <w:pStyle w:val="af5"/>
        <w:rPr>
          <w:sz w:val="24"/>
          <w:szCs w:val="24"/>
        </w:rPr>
      </w:pPr>
      <w:r w:rsidRPr="007C1830">
        <w:rPr>
          <w:sz w:val="24"/>
          <w:szCs w:val="24"/>
        </w:rPr>
        <w:t>9 класс</w:t>
      </w:r>
      <w:bookmarkEnd w:id="591"/>
    </w:p>
    <w:p w14:paraId="2D212F09" w14:textId="77777777" w:rsidR="00790041" w:rsidRPr="007C1830" w:rsidRDefault="00790041" w:rsidP="00790041">
      <w:pPr>
        <w:pStyle w:val="af5"/>
        <w:rPr>
          <w:sz w:val="24"/>
          <w:szCs w:val="24"/>
        </w:rPr>
      </w:pPr>
    </w:p>
    <w:p w14:paraId="6D164761" w14:textId="77777777" w:rsidR="00A57638" w:rsidRPr="007C1830" w:rsidRDefault="00E235EB">
      <w:pPr>
        <w:pStyle w:val="13"/>
        <w:spacing w:line="271" w:lineRule="auto"/>
        <w:jc w:val="both"/>
        <w:rPr>
          <w:color w:val="auto"/>
          <w:sz w:val="24"/>
          <w:szCs w:val="24"/>
        </w:rPr>
      </w:pPr>
      <w:r w:rsidRPr="007C1830">
        <w:rPr>
          <w:b/>
          <w:bCs/>
          <w:color w:val="auto"/>
          <w:sz w:val="24"/>
          <w:szCs w:val="24"/>
        </w:rPr>
        <w:t>Раздел 8. Механические явления</w:t>
      </w:r>
    </w:p>
    <w:p w14:paraId="0ABD4FA6" w14:textId="77777777" w:rsidR="00A57638" w:rsidRPr="007C1830" w:rsidRDefault="00E235EB">
      <w:pPr>
        <w:pStyle w:val="13"/>
        <w:spacing w:line="259" w:lineRule="auto"/>
        <w:jc w:val="both"/>
        <w:rPr>
          <w:color w:val="auto"/>
          <w:sz w:val="24"/>
          <w:szCs w:val="24"/>
        </w:rPr>
      </w:pPr>
      <w:r w:rsidRPr="007C1830">
        <w:rPr>
          <w:color w:val="auto"/>
          <w:sz w:val="24"/>
          <w:szCs w:val="24"/>
        </w:rPr>
        <w:t>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w:t>
      </w:r>
    </w:p>
    <w:p w14:paraId="1BA54D14" w14:textId="77777777" w:rsidR="00A57638" w:rsidRPr="007C1830" w:rsidRDefault="00E235EB">
      <w:pPr>
        <w:pStyle w:val="13"/>
        <w:spacing w:line="259" w:lineRule="auto"/>
        <w:jc w:val="both"/>
        <w:rPr>
          <w:color w:val="auto"/>
          <w:sz w:val="24"/>
          <w:szCs w:val="24"/>
        </w:rPr>
      </w:pPr>
      <w:r w:rsidRPr="007C1830">
        <w:rPr>
          <w:color w:val="auto"/>
          <w:sz w:val="24"/>
          <w:szCs w:val="24"/>
        </w:rPr>
        <w:t>Ускорение. Равноускоренное прямолинейное движение. Свободное падение. Опыты Галилея.</w:t>
      </w:r>
    </w:p>
    <w:p w14:paraId="2F8AAD77" w14:textId="77777777" w:rsidR="00A57638" w:rsidRPr="007C1830" w:rsidRDefault="00E235EB">
      <w:pPr>
        <w:pStyle w:val="13"/>
        <w:spacing w:line="259" w:lineRule="auto"/>
        <w:jc w:val="both"/>
        <w:rPr>
          <w:color w:val="auto"/>
          <w:sz w:val="24"/>
          <w:szCs w:val="24"/>
        </w:rPr>
      </w:pPr>
      <w:r w:rsidRPr="007C1830">
        <w:rPr>
          <w:color w:val="auto"/>
          <w:sz w:val="24"/>
          <w:szCs w:val="24"/>
        </w:rPr>
        <w:t>Равномерное движение по окружности. Период и частота обращения. Линейная и угловая скорости. Центростремительное ускорение.</w:t>
      </w:r>
    </w:p>
    <w:p w14:paraId="762D86B8" w14:textId="77777777" w:rsidR="00A57638" w:rsidRPr="007C1830" w:rsidRDefault="00E235EB">
      <w:pPr>
        <w:pStyle w:val="13"/>
        <w:spacing w:line="259" w:lineRule="auto"/>
        <w:jc w:val="both"/>
        <w:rPr>
          <w:color w:val="auto"/>
          <w:sz w:val="24"/>
          <w:szCs w:val="24"/>
        </w:rPr>
      </w:pPr>
      <w:r w:rsidRPr="007C1830">
        <w:rPr>
          <w:color w:val="auto"/>
          <w:sz w:val="24"/>
          <w:szCs w:val="24"/>
        </w:rPr>
        <w:t>Первый закон Ньютона. Второй закон Ньютона. Третий закон Ньютона. Принцип суперпозиции сил.</w:t>
      </w:r>
    </w:p>
    <w:p w14:paraId="4B962E8A" w14:textId="77777777" w:rsidR="00A57638" w:rsidRPr="007C1830" w:rsidRDefault="00E235EB">
      <w:pPr>
        <w:pStyle w:val="13"/>
        <w:spacing w:line="259" w:lineRule="auto"/>
        <w:jc w:val="both"/>
        <w:rPr>
          <w:color w:val="auto"/>
          <w:sz w:val="24"/>
          <w:szCs w:val="24"/>
        </w:rPr>
      </w:pPr>
      <w:r w:rsidRPr="007C1830">
        <w:rPr>
          <w:color w:val="auto"/>
          <w:sz w:val="24"/>
          <w:szCs w:val="24"/>
        </w:rPr>
        <w:t>Сила упругости. Закон Гука. Сила трения: сила трения скольжения, сила трения покоя, другие виды трения.</w:t>
      </w:r>
    </w:p>
    <w:p w14:paraId="5B843AF9" w14:textId="77777777" w:rsidR="00A57638" w:rsidRPr="007C1830" w:rsidRDefault="00E235EB">
      <w:pPr>
        <w:pStyle w:val="13"/>
        <w:spacing w:line="259" w:lineRule="auto"/>
        <w:jc w:val="both"/>
        <w:rPr>
          <w:color w:val="auto"/>
          <w:sz w:val="24"/>
          <w:szCs w:val="24"/>
        </w:rPr>
      </w:pPr>
      <w:r w:rsidRPr="007C1830">
        <w:rPr>
          <w:color w:val="auto"/>
          <w:sz w:val="24"/>
          <w:szCs w:val="24"/>
        </w:rPr>
        <w:lastRenderedPageBreak/>
        <w:t>Сила тяжести и закон всемирного тяготения. Ускорение свободного падения. Движение планет вокруг Солнца (МС). Первая космическая скорость. Невесомость и перегрузки.</w:t>
      </w:r>
    </w:p>
    <w:p w14:paraId="7AD7504C" w14:textId="77777777" w:rsidR="00A57638" w:rsidRPr="007C1830" w:rsidRDefault="00E235EB">
      <w:pPr>
        <w:pStyle w:val="13"/>
        <w:spacing w:line="259" w:lineRule="auto"/>
        <w:jc w:val="both"/>
        <w:rPr>
          <w:color w:val="auto"/>
          <w:sz w:val="24"/>
          <w:szCs w:val="24"/>
        </w:rPr>
      </w:pPr>
      <w:r w:rsidRPr="007C1830">
        <w:rPr>
          <w:color w:val="auto"/>
          <w:sz w:val="24"/>
          <w:szCs w:val="24"/>
        </w:rPr>
        <w:t>Равновесие материальной точки. Абсолютно твёрдое тело. Равновесие твёрдого тела с закреплённой осью вращения. Момент силы. Центр тяжести.</w:t>
      </w:r>
    </w:p>
    <w:p w14:paraId="31307EC1" w14:textId="77777777" w:rsidR="00A57638" w:rsidRPr="007C1830" w:rsidRDefault="00E235EB">
      <w:pPr>
        <w:pStyle w:val="13"/>
        <w:spacing w:line="259" w:lineRule="auto"/>
        <w:jc w:val="both"/>
        <w:rPr>
          <w:color w:val="auto"/>
          <w:sz w:val="24"/>
          <w:szCs w:val="24"/>
        </w:rPr>
      </w:pPr>
      <w:r w:rsidRPr="007C1830">
        <w:rPr>
          <w:color w:val="auto"/>
          <w:sz w:val="24"/>
          <w:szCs w:val="24"/>
        </w:rPr>
        <w:t>Импульс тела. Изменение импульса. Импульс силы. Закон сохранения импульса. Реактивное движение (МС).</w:t>
      </w:r>
    </w:p>
    <w:p w14:paraId="2C7B716E" w14:textId="77777777" w:rsidR="00A57638" w:rsidRPr="007C1830" w:rsidRDefault="00E235EB">
      <w:pPr>
        <w:pStyle w:val="13"/>
        <w:spacing w:line="259" w:lineRule="auto"/>
        <w:jc w:val="both"/>
        <w:rPr>
          <w:color w:val="auto"/>
          <w:sz w:val="24"/>
          <w:szCs w:val="24"/>
        </w:rPr>
      </w:pPr>
      <w:r w:rsidRPr="007C1830">
        <w:rPr>
          <w:color w:val="auto"/>
          <w:sz w:val="24"/>
          <w:szCs w:val="24"/>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14:paraId="16BB4F19" w14:textId="77777777" w:rsidR="00A57638" w:rsidRPr="007C1830" w:rsidRDefault="00E235EB">
      <w:pPr>
        <w:pStyle w:val="13"/>
        <w:spacing w:line="271" w:lineRule="auto"/>
        <w:jc w:val="both"/>
        <w:rPr>
          <w:color w:val="auto"/>
          <w:sz w:val="24"/>
          <w:szCs w:val="24"/>
        </w:rPr>
      </w:pPr>
      <w:r w:rsidRPr="007C1830">
        <w:rPr>
          <w:b/>
          <w:bCs/>
          <w:i/>
          <w:iCs/>
          <w:color w:val="auto"/>
          <w:sz w:val="24"/>
          <w:szCs w:val="24"/>
        </w:rPr>
        <w:t>Демонстрации</w:t>
      </w:r>
    </w:p>
    <w:p w14:paraId="2AD62629" w14:textId="77777777" w:rsidR="00A57638" w:rsidRPr="007C1830" w:rsidRDefault="00E235EB" w:rsidP="00C00BD1">
      <w:pPr>
        <w:pStyle w:val="13"/>
        <w:numPr>
          <w:ilvl w:val="0"/>
          <w:numId w:val="417"/>
        </w:numPr>
        <w:spacing w:line="259" w:lineRule="auto"/>
        <w:ind w:left="567" w:hanging="283"/>
        <w:jc w:val="both"/>
        <w:rPr>
          <w:color w:val="auto"/>
          <w:sz w:val="24"/>
          <w:szCs w:val="24"/>
        </w:rPr>
      </w:pPr>
      <w:r w:rsidRPr="007C1830">
        <w:rPr>
          <w:color w:val="auto"/>
          <w:sz w:val="24"/>
          <w:szCs w:val="24"/>
        </w:rPr>
        <w:t>Наблюдение механического движения тела относительно разных тел отсчёта.</w:t>
      </w:r>
    </w:p>
    <w:p w14:paraId="7482AF95" w14:textId="77777777" w:rsidR="00A57638" w:rsidRPr="007C1830" w:rsidRDefault="00E235EB" w:rsidP="00C00BD1">
      <w:pPr>
        <w:pStyle w:val="13"/>
        <w:numPr>
          <w:ilvl w:val="0"/>
          <w:numId w:val="417"/>
        </w:numPr>
        <w:spacing w:line="259" w:lineRule="auto"/>
        <w:ind w:left="567" w:hanging="283"/>
        <w:jc w:val="both"/>
        <w:rPr>
          <w:color w:val="auto"/>
          <w:sz w:val="24"/>
          <w:szCs w:val="24"/>
        </w:rPr>
      </w:pPr>
      <w:r w:rsidRPr="007C1830">
        <w:rPr>
          <w:color w:val="auto"/>
          <w:sz w:val="24"/>
          <w:szCs w:val="24"/>
        </w:rPr>
        <w:t>Сравнение путей и траекторий движения одного и того же тела относительно разных тел отсчёта.</w:t>
      </w:r>
    </w:p>
    <w:p w14:paraId="5496EC47" w14:textId="77777777" w:rsidR="00A57638" w:rsidRPr="007C1830" w:rsidRDefault="00E235EB" w:rsidP="00C00BD1">
      <w:pPr>
        <w:pStyle w:val="13"/>
        <w:numPr>
          <w:ilvl w:val="0"/>
          <w:numId w:val="417"/>
        </w:numPr>
        <w:spacing w:line="259" w:lineRule="auto"/>
        <w:ind w:left="567" w:hanging="283"/>
        <w:jc w:val="both"/>
        <w:rPr>
          <w:color w:val="auto"/>
          <w:sz w:val="24"/>
          <w:szCs w:val="24"/>
        </w:rPr>
      </w:pPr>
      <w:r w:rsidRPr="007C1830">
        <w:rPr>
          <w:color w:val="auto"/>
          <w:sz w:val="24"/>
          <w:szCs w:val="24"/>
        </w:rPr>
        <w:t>Измерение скорости и ускорения прямолинейного движения.</w:t>
      </w:r>
    </w:p>
    <w:p w14:paraId="3CF33117" w14:textId="77777777" w:rsidR="00A57638" w:rsidRPr="007C1830" w:rsidRDefault="00E235EB" w:rsidP="00C00BD1">
      <w:pPr>
        <w:pStyle w:val="13"/>
        <w:numPr>
          <w:ilvl w:val="0"/>
          <w:numId w:val="417"/>
        </w:numPr>
        <w:spacing w:line="259" w:lineRule="auto"/>
        <w:ind w:left="567" w:hanging="283"/>
        <w:jc w:val="both"/>
        <w:rPr>
          <w:color w:val="auto"/>
          <w:sz w:val="24"/>
          <w:szCs w:val="24"/>
        </w:rPr>
      </w:pPr>
      <w:r w:rsidRPr="007C1830">
        <w:rPr>
          <w:color w:val="auto"/>
          <w:sz w:val="24"/>
          <w:szCs w:val="24"/>
        </w:rPr>
        <w:t>Исследование признаков равноускоренного движения.</w:t>
      </w:r>
    </w:p>
    <w:p w14:paraId="58AF1C44" w14:textId="77777777" w:rsidR="00A57638" w:rsidRPr="007C1830" w:rsidRDefault="00E235EB" w:rsidP="00C00BD1">
      <w:pPr>
        <w:pStyle w:val="13"/>
        <w:numPr>
          <w:ilvl w:val="0"/>
          <w:numId w:val="417"/>
        </w:numPr>
        <w:spacing w:line="259" w:lineRule="auto"/>
        <w:ind w:left="567" w:hanging="283"/>
        <w:jc w:val="both"/>
        <w:rPr>
          <w:color w:val="auto"/>
          <w:sz w:val="24"/>
          <w:szCs w:val="24"/>
        </w:rPr>
      </w:pPr>
      <w:r w:rsidRPr="007C1830">
        <w:rPr>
          <w:color w:val="auto"/>
          <w:sz w:val="24"/>
          <w:szCs w:val="24"/>
        </w:rPr>
        <w:t>Наблюдение движения тела по окружности.</w:t>
      </w:r>
    </w:p>
    <w:p w14:paraId="50DC3F88" w14:textId="77777777" w:rsidR="00A57638" w:rsidRPr="007C1830" w:rsidRDefault="00E235EB" w:rsidP="00C00BD1">
      <w:pPr>
        <w:pStyle w:val="13"/>
        <w:numPr>
          <w:ilvl w:val="0"/>
          <w:numId w:val="417"/>
        </w:numPr>
        <w:spacing w:line="259" w:lineRule="auto"/>
        <w:ind w:left="567" w:hanging="283"/>
        <w:jc w:val="both"/>
        <w:rPr>
          <w:color w:val="auto"/>
          <w:sz w:val="24"/>
          <w:szCs w:val="24"/>
        </w:rPr>
      </w:pPr>
      <w:r w:rsidRPr="007C1830">
        <w:rPr>
          <w:color w:val="auto"/>
          <w:sz w:val="24"/>
          <w:szCs w:val="24"/>
        </w:rPr>
        <w:t>Наблюдение механических явлений, происходящих в системе отсчёта «Тележка» при её равномерном и ускоренном движении относительно кабинета физики.</w:t>
      </w:r>
    </w:p>
    <w:p w14:paraId="2C7E34A6" w14:textId="77777777" w:rsidR="00A57638" w:rsidRPr="007C1830" w:rsidRDefault="00E235EB" w:rsidP="00C00BD1">
      <w:pPr>
        <w:pStyle w:val="13"/>
        <w:numPr>
          <w:ilvl w:val="0"/>
          <w:numId w:val="417"/>
        </w:numPr>
        <w:spacing w:line="259" w:lineRule="auto"/>
        <w:ind w:left="567" w:hanging="283"/>
        <w:jc w:val="both"/>
        <w:rPr>
          <w:color w:val="auto"/>
          <w:sz w:val="24"/>
          <w:szCs w:val="24"/>
        </w:rPr>
      </w:pPr>
      <w:r w:rsidRPr="007C1830">
        <w:rPr>
          <w:color w:val="auto"/>
          <w:sz w:val="24"/>
          <w:szCs w:val="24"/>
        </w:rPr>
        <w:t>Зависимость ускорения тела от массы тела и действующей на него силы.</w:t>
      </w:r>
    </w:p>
    <w:p w14:paraId="00B6A1E5" w14:textId="77777777" w:rsidR="00A57638" w:rsidRPr="007C1830" w:rsidRDefault="00E235EB" w:rsidP="00C00BD1">
      <w:pPr>
        <w:pStyle w:val="13"/>
        <w:numPr>
          <w:ilvl w:val="0"/>
          <w:numId w:val="417"/>
        </w:numPr>
        <w:spacing w:line="259" w:lineRule="auto"/>
        <w:ind w:left="567" w:hanging="283"/>
        <w:jc w:val="both"/>
        <w:rPr>
          <w:color w:val="auto"/>
          <w:sz w:val="24"/>
          <w:szCs w:val="24"/>
        </w:rPr>
      </w:pPr>
      <w:r w:rsidRPr="007C1830">
        <w:rPr>
          <w:color w:val="auto"/>
          <w:sz w:val="24"/>
          <w:szCs w:val="24"/>
        </w:rPr>
        <w:t>Наблюдение равенства сил при взаимодействии тел.</w:t>
      </w:r>
    </w:p>
    <w:p w14:paraId="796D7CA5" w14:textId="77777777" w:rsidR="00A57638" w:rsidRPr="007C1830" w:rsidRDefault="00E235EB" w:rsidP="00C00BD1">
      <w:pPr>
        <w:pStyle w:val="13"/>
        <w:numPr>
          <w:ilvl w:val="0"/>
          <w:numId w:val="417"/>
        </w:numPr>
        <w:spacing w:line="259" w:lineRule="auto"/>
        <w:ind w:left="567" w:hanging="283"/>
        <w:jc w:val="both"/>
        <w:rPr>
          <w:color w:val="auto"/>
          <w:sz w:val="24"/>
          <w:szCs w:val="24"/>
        </w:rPr>
      </w:pPr>
      <w:r w:rsidRPr="007C1830">
        <w:rPr>
          <w:color w:val="auto"/>
          <w:sz w:val="24"/>
          <w:szCs w:val="24"/>
        </w:rPr>
        <w:t>Изменение веса тела при ускоренном движении.</w:t>
      </w:r>
    </w:p>
    <w:p w14:paraId="7853B775" w14:textId="77777777" w:rsidR="00A57638" w:rsidRPr="007C1830" w:rsidRDefault="00E235EB" w:rsidP="00C00BD1">
      <w:pPr>
        <w:pStyle w:val="13"/>
        <w:numPr>
          <w:ilvl w:val="0"/>
          <w:numId w:val="417"/>
        </w:numPr>
        <w:tabs>
          <w:tab w:val="left" w:pos="452"/>
        </w:tabs>
        <w:spacing w:line="259" w:lineRule="auto"/>
        <w:ind w:left="567" w:hanging="283"/>
        <w:jc w:val="both"/>
        <w:rPr>
          <w:color w:val="auto"/>
          <w:sz w:val="24"/>
          <w:szCs w:val="24"/>
        </w:rPr>
      </w:pPr>
      <w:r w:rsidRPr="007C1830">
        <w:rPr>
          <w:color w:val="auto"/>
          <w:sz w:val="24"/>
          <w:szCs w:val="24"/>
        </w:rPr>
        <w:t>Передача импульса при взаимодействии тел.</w:t>
      </w:r>
    </w:p>
    <w:p w14:paraId="3EB1F013" w14:textId="77777777" w:rsidR="00A57638" w:rsidRPr="007C1830" w:rsidRDefault="00E235EB" w:rsidP="00C00BD1">
      <w:pPr>
        <w:pStyle w:val="13"/>
        <w:numPr>
          <w:ilvl w:val="0"/>
          <w:numId w:val="417"/>
        </w:numPr>
        <w:tabs>
          <w:tab w:val="left" w:pos="452"/>
        </w:tabs>
        <w:spacing w:line="259" w:lineRule="auto"/>
        <w:ind w:left="567" w:hanging="283"/>
        <w:jc w:val="both"/>
        <w:rPr>
          <w:color w:val="auto"/>
          <w:sz w:val="24"/>
          <w:szCs w:val="24"/>
        </w:rPr>
      </w:pPr>
      <w:r w:rsidRPr="007C1830">
        <w:rPr>
          <w:color w:val="auto"/>
          <w:sz w:val="24"/>
          <w:szCs w:val="24"/>
        </w:rPr>
        <w:t>Преобразования энергии при взаимодействии тел.</w:t>
      </w:r>
    </w:p>
    <w:p w14:paraId="4B53EA62" w14:textId="77777777" w:rsidR="00A57638" w:rsidRPr="007C1830" w:rsidRDefault="00E235EB" w:rsidP="00C00BD1">
      <w:pPr>
        <w:pStyle w:val="13"/>
        <w:numPr>
          <w:ilvl w:val="0"/>
          <w:numId w:val="417"/>
        </w:numPr>
        <w:tabs>
          <w:tab w:val="left" w:pos="452"/>
        </w:tabs>
        <w:spacing w:line="259" w:lineRule="auto"/>
        <w:ind w:left="567" w:hanging="283"/>
        <w:jc w:val="both"/>
        <w:rPr>
          <w:color w:val="auto"/>
          <w:sz w:val="24"/>
          <w:szCs w:val="24"/>
        </w:rPr>
      </w:pPr>
      <w:r w:rsidRPr="007C1830">
        <w:rPr>
          <w:color w:val="auto"/>
          <w:sz w:val="24"/>
          <w:szCs w:val="24"/>
        </w:rPr>
        <w:t>Сохранение импульса при неупругом взаимодействии.</w:t>
      </w:r>
    </w:p>
    <w:p w14:paraId="6D539780" w14:textId="77777777" w:rsidR="00A57638" w:rsidRPr="007C1830" w:rsidRDefault="00E235EB" w:rsidP="00C00BD1">
      <w:pPr>
        <w:pStyle w:val="13"/>
        <w:numPr>
          <w:ilvl w:val="0"/>
          <w:numId w:val="417"/>
        </w:numPr>
        <w:tabs>
          <w:tab w:val="left" w:pos="458"/>
        </w:tabs>
        <w:spacing w:line="259" w:lineRule="auto"/>
        <w:ind w:left="567" w:hanging="283"/>
        <w:jc w:val="both"/>
        <w:rPr>
          <w:color w:val="auto"/>
          <w:sz w:val="24"/>
          <w:szCs w:val="24"/>
        </w:rPr>
      </w:pPr>
      <w:r w:rsidRPr="007C1830">
        <w:rPr>
          <w:color w:val="auto"/>
          <w:sz w:val="24"/>
          <w:szCs w:val="24"/>
        </w:rPr>
        <w:t>Сохранение импульса при абсолютно упругом взаимодействии.</w:t>
      </w:r>
    </w:p>
    <w:p w14:paraId="3AE80AE7" w14:textId="77777777" w:rsidR="00A57638" w:rsidRPr="007C1830" w:rsidRDefault="00E235EB" w:rsidP="00C00BD1">
      <w:pPr>
        <w:pStyle w:val="13"/>
        <w:numPr>
          <w:ilvl w:val="0"/>
          <w:numId w:val="417"/>
        </w:numPr>
        <w:tabs>
          <w:tab w:val="left" w:pos="458"/>
        </w:tabs>
        <w:spacing w:line="259" w:lineRule="auto"/>
        <w:ind w:left="567" w:hanging="283"/>
        <w:jc w:val="both"/>
        <w:rPr>
          <w:color w:val="auto"/>
          <w:sz w:val="24"/>
          <w:szCs w:val="24"/>
        </w:rPr>
      </w:pPr>
      <w:r w:rsidRPr="007C1830">
        <w:rPr>
          <w:color w:val="auto"/>
          <w:sz w:val="24"/>
          <w:szCs w:val="24"/>
        </w:rPr>
        <w:lastRenderedPageBreak/>
        <w:t>Наблюдение реактивного движения.</w:t>
      </w:r>
    </w:p>
    <w:p w14:paraId="72F70E11" w14:textId="77777777" w:rsidR="00A57638" w:rsidRPr="007C1830" w:rsidRDefault="00E235EB" w:rsidP="00C00BD1">
      <w:pPr>
        <w:pStyle w:val="13"/>
        <w:numPr>
          <w:ilvl w:val="0"/>
          <w:numId w:val="417"/>
        </w:numPr>
        <w:tabs>
          <w:tab w:val="left" w:pos="458"/>
        </w:tabs>
        <w:spacing w:line="259" w:lineRule="auto"/>
        <w:ind w:left="567" w:hanging="283"/>
        <w:jc w:val="both"/>
        <w:rPr>
          <w:color w:val="auto"/>
          <w:sz w:val="24"/>
          <w:szCs w:val="24"/>
        </w:rPr>
      </w:pPr>
      <w:r w:rsidRPr="007C1830">
        <w:rPr>
          <w:color w:val="auto"/>
          <w:sz w:val="24"/>
          <w:szCs w:val="24"/>
        </w:rPr>
        <w:t>Сохранение механической энергии при свободном падении.</w:t>
      </w:r>
    </w:p>
    <w:p w14:paraId="0AE38D54" w14:textId="77777777" w:rsidR="00A57638" w:rsidRPr="007C1830" w:rsidRDefault="00E235EB" w:rsidP="00C00BD1">
      <w:pPr>
        <w:pStyle w:val="13"/>
        <w:numPr>
          <w:ilvl w:val="0"/>
          <w:numId w:val="417"/>
        </w:numPr>
        <w:tabs>
          <w:tab w:val="left" w:pos="458"/>
        </w:tabs>
        <w:spacing w:line="259" w:lineRule="auto"/>
        <w:ind w:left="567" w:hanging="283"/>
        <w:jc w:val="both"/>
        <w:rPr>
          <w:color w:val="auto"/>
          <w:sz w:val="24"/>
          <w:szCs w:val="24"/>
        </w:rPr>
      </w:pPr>
      <w:r w:rsidRPr="007C1830">
        <w:rPr>
          <w:color w:val="auto"/>
          <w:sz w:val="24"/>
          <w:szCs w:val="24"/>
        </w:rPr>
        <w:t>Сохранение механической энергии при движении тела под действием пружины.</w:t>
      </w:r>
    </w:p>
    <w:p w14:paraId="56B17966" w14:textId="77777777" w:rsidR="00A57638" w:rsidRPr="007C1830" w:rsidRDefault="00E235EB">
      <w:pPr>
        <w:pStyle w:val="13"/>
        <w:spacing w:line="276" w:lineRule="auto"/>
        <w:jc w:val="both"/>
        <w:rPr>
          <w:color w:val="auto"/>
          <w:sz w:val="24"/>
          <w:szCs w:val="24"/>
        </w:rPr>
      </w:pPr>
      <w:r w:rsidRPr="007C1830">
        <w:rPr>
          <w:b/>
          <w:bCs/>
          <w:i/>
          <w:iCs/>
          <w:color w:val="auto"/>
          <w:sz w:val="24"/>
          <w:szCs w:val="24"/>
        </w:rPr>
        <w:t>Лабораторные работы и опыты</w:t>
      </w:r>
    </w:p>
    <w:p w14:paraId="718B2C7F" w14:textId="77777777" w:rsidR="00A57638" w:rsidRPr="007C1830" w:rsidRDefault="00E235EB" w:rsidP="00C00BD1">
      <w:pPr>
        <w:pStyle w:val="13"/>
        <w:numPr>
          <w:ilvl w:val="0"/>
          <w:numId w:val="418"/>
        </w:numPr>
        <w:tabs>
          <w:tab w:val="left" w:pos="567"/>
        </w:tabs>
        <w:spacing w:line="259" w:lineRule="auto"/>
        <w:ind w:left="567" w:hanging="283"/>
        <w:jc w:val="both"/>
        <w:rPr>
          <w:color w:val="auto"/>
          <w:sz w:val="24"/>
          <w:szCs w:val="24"/>
        </w:rPr>
      </w:pPr>
      <w:r w:rsidRPr="007C1830">
        <w:rPr>
          <w:color w:val="auto"/>
          <w:sz w:val="24"/>
          <w:szCs w:val="24"/>
        </w:rPr>
        <w:t>Конструирование тракта для разгона и дальнейшего равномерного движения шарика или тележки.</w:t>
      </w:r>
    </w:p>
    <w:p w14:paraId="0336FA4D" w14:textId="77777777" w:rsidR="00A57638" w:rsidRPr="007C1830" w:rsidRDefault="00E235EB" w:rsidP="00C00BD1">
      <w:pPr>
        <w:pStyle w:val="13"/>
        <w:numPr>
          <w:ilvl w:val="0"/>
          <w:numId w:val="418"/>
        </w:numPr>
        <w:tabs>
          <w:tab w:val="left" w:pos="567"/>
        </w:tabs>
        <w:spacing w:line="259" w:lineRule="auto"/>
        <w:ind w:left="567" w:hanging="283"/>
        <w:jc w:val="both"/>
        <w:rPr>
          <w:color w:val="auto"/>
          <w:sz w:val="24"/>
          <w:szCs w:val="24"/>
        </w:rPr>
      </w:pPr>
      <w:r w:rsidRPr="007C1830">
        <w:rPr>
          <w:color w:val="auto"/>
          <w:sz w:val="24"/>
          <w:szCs w:val="24"/>
        </w:rPr>
        <w:t>Определение средней скорости скольжения бруска или движения шарика по наклонной плоскости.</w:t>
      </w:r>
    </w:p>
    <w:p w14:paraId="6F2D20AE" w14:textId="77777777" w:rsidR="00A57638" w:rsidRPr="007C1830" w:rsidRDefault="00E235EB" w:rsidP="00C00BD1">
      <w:pPr>
        <w:pStyle w:val="13"/>
        <w:numPr>
          <w:ilvl w:val="0"/>
          <w:numId w:val="418"/>
        </w:numPr>
        <w:tabs>
          <w:tab w:val="left" w:pos="567"/>
        </w:tabs>
        <w:spacing w:line="259" w:lineRule="auto"/>
        <w:ind w:left="567" w:hanging="283"/>
        <w:jc w:val="both"/>
        <w:rPr>
          <w:color w:val="auto"/>
          <w:sz w:val="24"/>
          <w:szCs w:val="24"/>
        </w:rPr>
      </w:pPr>
      <w:r w:rsidRPr="007C1830">
        <w:rPr>
          <w:color w:val="auto"/>
          <w:sz w:val="24"/>
          <w:szCs w:val="24"/>
        </w:rPr>
        <w:t>Определение ускорения тела при равноускоренном движении по наклонной плоскости.</w:t>
      </w:r>
    </w:p>
    <w:p w14:paraId="314BA2B5" w14:textId="77777777" w:rsidR="00A57638" w:rsidRPr="007C1830" w:rsidRDefault="00E235EB" w:rsidP="00C00BD1">
      <w:pPr>
        <w:pStyle w:val="13"/>
        <w:numPr>
          <w:ilvl w:val="0"/>
          <w:numId w:val="418"/>
        </w:numPr>
        <w:tabs>
          <w:tab w:val="left" w:pos="567"/>
        </w:tabs>
        <w:spacing w:line="259" w:lineRule="auto"/>
        <w:ind w:left="567" w:hanging="283"/>
        <w:jc w:val="both"/>
        <w:rPr>
          <w:color w:val="auto"/>
          <w:sz w:val="24"/>
          <w:szCs w:val="24"/>
        </w:rPr>
      </w:pPr>
      <w:r w:rsidRPr="007C1830">
        <w:rPr>
          <w:color w:val="auto"/>
          <w:sz w:val="24"/>
          <w:szCs w:val="24"/>
        </w:rPr>
        <w:t>Исследование зависимости пути от времени при равноускоренном движении без начальной скорости.</w:t>
      </w:r>
    </w:p>
    <w:p w14:paraId="3DADCF19" w14:textId="77777777" w:rsidR="00A57638" w:rsidRPr="007C1830" w:rsidRDefault="00E235EB" w:rsidP="00C00BD1">
      <w:pPr>
        <w:pStyle w:val="13"/>
        <w:numPr>
          <w:ilvl w:val="0"/>
          <w:numId w:val="418"/>
        </w:numPr>
        <w:tabs>
          <w:tab w:val="left" w:pos="567"/>
        </w:tabs>
        <w:spacing w:line="259" w:lineRule="auto"/>
        <w:ind w:left="567" w:hanging="283"/>
        <w:jc w:val="both"/>
        <w:rPr>
          <w:color w:val="auto"/>
          <w:sz w:val="24"/>
          <w:szCs w:val="24"/>
        </w:rPr>
      </w:pPr>
      <w:r w:rsidRPr="007C1830">
        <w:rPr>
          <w:color w:val="auto"/>
          <w:sz w:val="24"/>
          <w:szCs w:val="24"/>
        </w:rPr>
        <w:t>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w:t>
      </w:r>
    </w:p>
    <w:p w14:paraId="4FEEC7A6" w14:textId="77777777" w:rsidR="00A57638" w:rsidRPr="007C1830" w:rsidRDefault="00E235EB" w:rsidP="00C00BD1">
      <w:pPr>
        <w:pStyle w:val="13"/>
        <w:numPr>
          <w:ilvl w:val="0"/>
          <w:numId w:val="418"/>
        </w:numPr>
        <w:tabs>
          <w:tab w:val="left" w:pos="567"/>
        </w:tabs>
        <w:spacing w:line="259" w:lineRule="auto"/>
        <w:ind w:left="567" w:hanging="283"/>
        <w:jc w:val="both"/>
        <w:rPr>
          <w:color w:val="auto"/>
          <w:sz w:val="24"/>
          <w:szCs w:val="24"/>
        </w:rPr>
      </w:pPr>
      <w:r w:rsidRPr="007C1830">
        <w:rPr>
          <w:color w:val="auto"/>
          <w:sz w:val="24"/>
          <w:szCs w:val="24"/>
        </w:rPr>
        <w:t>Исследование зависимости силы трения скольжения от силы нормального давления.</w:t>
      </w:r>
    </w:p>
    <w:p w14:paraId="166E15C8" w14:textId="77777777" w:rsidR="00A57638" w:rsidRPr="007C1830" w:rsidRDefault="00E235EB" w:rsidP="00C00BD1">
      <w:pPr>
        <w:pStyle w:val="13"/>
        <w:numPr>
          <w:ilvl w:val="0"/>
          <w:numId w:val="418"/>
        </w:numPr>
        <w:tabs>
          <w:tab w:val="left" w:pos="567"/>
        </w:tabs>
        <w:spacing w:line="259" w:lineRule="auto"/>
        <w:ind w:left="567" w:hanging="283"/>
        <w:jc w:val="both"/>
        <w:rPr>
          <w:color w:val="auto"/>
          <w:sz w:val="24"/>
          <w:szCs w:val="24"/>
        </w:rPr>
      </w:pPr>
      <w:r w:rsidRPr="007C1830">
        <w:rPr>
          <w:color w:val="auto"/>
          <w:sz w:val="24"/>
          <w:szCs w:val="24"/>
        </w:rPr>
        <w:t>Определение коэффициента трения скольжения.</w:t>
      </w:r>
    </w:p>
    <w:p w14:paraId="18465168" w14:textId="77777777" w:rsidR="00A57638" w:rsidRPr="007C1830" w:rsidRDefault="00E235EB" w:rsidP="00C00BD1">
      <w:pPr>
        <w:pStyle w:val="13"/>
        <w:numPr>
          <w:ilvl w:val="0"/>
          <w:numId w:val="418"/>
        </w:numPr>
        <w:tabs>
          <w:tab w:val="left" w:pos="567"/>
        </w:tabs>
        <w:spacing w:line="259" w:lineRule="auto"/>
        <w:ind w:left="567" w:hanging="283"/>
        <w:jc w:val="both"/>
        <w:rPr>
          <w:color w:val="auto"/>
          <w:sz w:val="24"/>
          <w:szCs w:val="24"/>
        </w:rPr>
      </w:pPr>
      <w:r w:rsidRPr="007C1830">
        <w:rPr>
          <w:color w:val="auto"/>
          <w:sz w:val="24"/>
          <w:szCs w:val="24"/>
        </w:rPr>
        <w:t>Определение жёсткости пружины.</w:t>
      </w:r>
    </w:p>
    <w:p w14:paraId="5CADBBA7" w14:textId="77777777" w:rsidR="00A57638" w:rsidRPr="007C1830" w:rsidRDefault="00E235EB" w:rsidP="00C00BD1">
      <w:pPr>
        <w:pStyle w:val="13"/>
        <w:numPr>
          <w:ilvl w:val="0"/>
          <w:numId w:val="418"/>
        </w:numPr>
        <w:tabs>
          <w:tab w:val="left" w:pos="567"/>
        </w:tabs>
        <w:spacing w:line="259" w:lineRule="auto"/>
        <w:ind w:left="567" w:hanging="283"/>
        <w:jc w:val="both"/>
        <w:rPr>
          <w:color w:val="auto"/>
          <w:sz w:val="24"/>
          <w:szCs w:val="24"/>
        </w:rPr>
      </w:pPr>
      <w:r w:rsidRPr="007C1830">
        <w:rPr>
          <w:color w:val="auto"/>
          <w:sz w:val="24"/>
          <w:szCs w:val="24"/>
        </w:rPr>
        <w:t>Определение работы силы трения при равномерном движении тела по горизонтальной поверхности.</w:t>
      </w:r>
    </w:p>
    <w:p w14:paraId="1004CA57" w14:textId="77777777" w:rsidR="00A57638" w:rsidRPr="007C1830" w:rsidRDefault="00E235EB" w:rsidP="00C00BD1">
      <w:pPr>
        <w:pStyle w:val="13"/>
        <w:numPr>
          <w:ilvl w:val="0"/>
          <w:numId w:val="418"/>
        </w:numPr>
        <w:tabs>
          <w:tab w:val="left" w:pos="458"/>
          <w:tab w:val="left" w:pos="567"/>
        </w:tabs>
        <w:spacing w:line="259" w:lineRule="auto"/>
        <w:ind w:left="567" w:hanging="283"/>
        <w:jc w:val="both"/>
        <w:rPr>
          <w:color w:val="auto"/>
          <w:sz w:val="24"/>
          <w:szCs w:val="24"/>
        </w:rPr>
      </w:pPr>
      <w:r w:rsidRPr="007C1830">
        <w:rPr>
          <w:color w:val="auto"/>
          <w:sz w:val="24"/>
          <w:szCs w:val="24"/>
        </w:rPr>
        <w:t>Определение работы силы упругости при подъёме груза с использованием неподвижного и подвижного блоков.</w:t>
      </w:r>
    </w:p>
    <w:p w14:paraId="22D328D3" w14:textId="77777777" w:rsidR="00A57638" w:rsidRPr="007C1830" w:rsidRDefault="00E235EB" w:rsidP="00C00BD1">
      <w:pPr>
        <w:pStyle w:val="13"/>
        <w:numPr>
          <w:ilvl w:val="0"/>
          <w:numId w:val="418"/>
        </w:numPr>
        <w:tabs>
          <w:tab w:val="left" w:pos="458"/>
          <w:tab w:val="left" w:pos="567"/>
        </w:tabs>
        <w:spacing w:after="160" w:line="259" w:lineRule="auto"/>
        <w:ind w:left="567" w:hanging="283"/>
        <w:jc w:val="both"/>
        <w:rPr>
          <w:color w:val="auto"/>
          <w:sz w:val="24"/>
          <w:szCs w:val="24"/>
        </w:rPr>
      </w:pPr>
      <w:r w:rsidRPr="007C1830">
        <w:rPr>
          <w:color w:val="auto"/>
          <w:sz w:val="24"/>
          <w:szCs w:val="24"/>
        </w:rPr>
        <w:t>Изучение закона сохранения энергии.</w:t>
      </w:r>
    </w:p>
    <w:p w14:paraId="19D1E97E" w14:textId="77777777" w:rsidR="00A57638" w:rsidRPr="007C1830" w:rsidRDefault="00E235EB">
      <w:pPr>
        <w:pStyle w:val="13"/>
        <w:spacing w:line="276" w:lineRule="auto"/>
        <w:jc w:val="both"/>
        <w:rPr>
          <w:color w:val="auto"/>
          <w:sz w:val="24"/>
          <w:szCs w:val="24"/>
        </w:rPr>
      </w:pPr>
      <w:r w:rsidRPr="007C1830">
        <w:rPr>
          <w:b/>
          <w:bCs/>
          <w:color w:val="auto"/>
          <w:sz w:val="24"/>
          <w:szCs w:val="24"/>
        </w:rPr>
        <w:t>Раздел 9. Механические колебания и волны</w:t>
      </w:r>
    </w:p>
    <w:p w14:paraId="24F73B26" w14:textId="77777777" w:rsidR="00A57638" w:rsidRPr="007C1830" w:rsidRDefault="00E235EB">
      <w:pPr>
        <w:pStyle w:val="13"/>
        <w:spacing w:line="259" w:lineRule="auto"/>
        <w:jc w:val="both"/>
        <w:rPr>
          <w:color w:val="auto"/>
          <w:sz w:val="24"/>
          <w:szCs w:val="24"/>
        </w:rPr>
      </w:pPr>
      <w:r w:rsidRPr="007C1830">
        <w:rPr>
          <w:color w:val="auto"/>
          <w:sz w:val="24"/>
          <w:szCs w:val="24"/>
        </w:rP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14:paraId="3BA4F95F" w14:textId="77777777" w:rsidR="00A57638" w:rsidRPr="007C1830" w:rsidRDefault="00E235EB">
      <w:pPr>
        <w:pStyle w:val="13"/>
        <w:spacing w:line="259" w:lineRule="auto"/>
        <w:jc w:val="both"/>
        <w:rPr>
          <w:color w:val="auto"/>
          <w:sz w:val="24"/>
          <w:szCs w:val="24"/>
        </w:rPr>
      </w:pPr>
      <w:r w:rsidRPr="007C1830">
        <w:rPr>
          <w:color w:val="auto"/>
          <w:sz w:val="24"/>
          <w:szCs w:val="24"/>
        </w:rPr>
        <w:t>Затухающие колебания. Вынужденные колебания. Резонанс.</w:t>
      </w:r>
    </w:p>
    <w:p w14:paraId="42FF7FD0" w14:textId="77777777" w:rsidR="00A57638" w:rsidRPr="007C1830" w:rsidRDefault="00E235EB">
      <w:pPr>
        <w:pStyle w:val="13"/>
        <w:spacing w:line="259" w:lineRule="auto"/>
        <w:jc w:val="both"/>
        <w:rPr>
          <w:color w:val="auto"/>
          <w:sz w:val="24"/>
          <w:szCs w:val="24"/>
        </w:rPr>
      </w:pPr>
      <w:r w:rsidRPr="007C1830">
        <w:rPr>
          <w:color w:val="auto"/>
          <w:sz w:val="24"/>
          <w:szCs w:val="24"/>
        </w:rPr>
        <w:lastRenderedPageBreak/>
        <w:t>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(МС).</w:t>
      </w:r>
    </w:p>
    <w:p w14:paraId="5ED72148" w14:textId="77777777" w:rsidR="00A57638" w:rsidRPr="007C1830" w:rsidRDefault="00E235EB">
      <w:pPr>
        <w:pStyle w:val="13"/>
        <w:spacing w:after="80" w:line="259" w:lineRule="auto"/>
        <w:jc w:val="both"/>
        <w:rPr>
          <w:color w:val="auto"/>
          <w:sz w:val="24"/>
          <w:szCs w:val="24"/>
        </w:rPr>
      </w:pPr>
      <w:r w:rsidRPr="007C1830">
        <w:rPr>
          <w:color w:val="auto"/>
          <w:sz w:val="24"/>
          <w:szCs w:val="24"/>
        </w:rPr>
        <w:t>Звук. Громкость звука и высота тона. Отражение звука. Инфразвук и ультразвук.</w:t>
      </w:r>
    </w:p>
    <w:p w14:paraId="7E24B55F"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Демонстрации</w:t>
      </w:r>
    </w:p>
    <w:p w14:paraId="614F0521" w14:textId="77777777" w:rsidR="00A57638" w:rsidRPr="007C1830" w:rsidRDefault="00E235EB" w:rsidP="00C00BD1">
      <w:pPr>
        <w:pStyle w:val="13"/>
        <w:numPr>
          <w:ilvl w:val="0"/>
          <w:numId w:val="419"/>
        </w:numPr>
        <w:tabs>
          <w:tab w:val="left" w:pos="426"/>
        </w:tabs>
        <w:spacing w:line="252" w:lineRule="auto"/>
        <w:ind w:left="400" w:hanging="240"/>
        <w:jc w:val="both"/>
        <w:rPr>
          <w:color w:val="auto"/>
          <w:sz w:val="24"/>
          <w:szCs w:val="24"/>
        </w:rPr>
      </w:pPr>
      <w:r w:rsidRPr="007C1830">
        <w:rPr>
          <w:color w:val="auto"/>
          <w:sz w:val="24"/>
          <w:szCs w:val="24"/>
        </w:rPr>
        <w:t>Наблюдение колебаний тел под действием силы тяжести и силы упругости.</w:t>
      </w:r>
    </w:p>
    <w:p w14:paraId="2F84BA80" w14:textId="77777777" w:rsidR="00A57638" w:rsidRPr="007C1830" w:rsidRDefault="00E235EB" w:rsidP="00C00BD1">
      <w:pPr>
        <w:pStyle w:val="13"/>
        <w:numPr>
          <w:ilvl w:val="0"/>
          <w:numId w:val="419"/>
        </w:numPr>
        <w:tabs>
          <w:tab w:val="left" w:pos="426"/>
        </w:tabs>
        <w:spacing w:line="252" w:lineRule="auto"/>
        <w:ind w:firstLine="160"/>
        <w:jc w:val="both"/>
        <w:rPr>
          <w:color w:val="auto"/>
          <w:sz w:val="24"/>
          <w:szCs w:val="24"/>
        </w:rPr>
      </w:pPr>
      <w:r w:rsidRPr="007C1830">
        <w:rPr>
          <w:color w:val="auto"/>
          <w:sz w:val="24"/>
          <w:szCs w:val="24"/>
        </w:rPr>
        <w:t>Наблюдение колебаний груза на нити и на пружине.</w:t>
      </w:r>
    </w:p>
    <w:p w14:paraId="11F38F7A" w14:textId="77777777" w:rsidR="00A57638" w:rsidRPr="007C1830" w:rsidRDefault="00E235EB" w:rsidP="00C00BD1">
      <w:pPr>
        <w:pStyle w:val="13"/>
        <w:numPr>
          <w:ilvl w:val="0"/>
          <w:numId w:val="419"/>
        </w:numPr>
        <w:tabs>
          <w:tab w:val="left" w:pos="426"/>
        </w:tabs>
        <w:spacing w:line="252" w:lineRule="auto"/>
        <w:ind w:firstLine="160"/>
        <w:jc w:val="both"/>
        <w:rPr>
          <w:color w:val="auto"/>
          <w:sz w:val="24"/>
          <w:szCs w:val="24"/>
        </w:rPr>
      </w:pPr>
      <w:r w:rsidRPr="007C1830">
        <w:rPr>
          <w:color w:val="auto"/>
          <w:sz w:val="24"/>
          <w:szCs w:val="24"/>
        </w:rPr>
        <w:t>Наблюдение вынужденных колебаний и резонанса.</w:t>
      </w:r>
    </w:p>
    <w:p w14:paraId="47D40008" w14:textId="77777777" w:rsidR="00A57638" w:rsidRPr="007C1830" w:rsidRDefault="00E235EB" w:rsidP="00C00BD1">
      <w:pPr>
        <w:pStyle w:val="13"/>
        <w:numPr>
          <w:ilvl w:val="0"/>
          <w:numId w:val="419"/>
        </w:numPr>
        <w:tabs>
          <w:tab w:val="left" w:pos="426"/>
        </w:tabs>
        <w:spacing w:line="252" w:lineRule="auto"/>
        <w:ind w:left="400" w:hanging="240"/>
        <w:jc w:val="both"/>
        <w:rPr>
          <w:color w:val="auto"/>
          <w:sz w:val="24"/>
          <w:szCs w:val="24"/>
        </w:rPr>
      </w:pPr>
      <w:r w:rsidRPr="007C1830">
        <w:rPr>
          <w:color w:val="auto"/>
          <w:sz w:val="24"/>
          <w:szCs w:val="24"/>
        </w:rPr>
        <w:t>Распространение продольных и поперечных волн (на модели).</w:t>
      </w:r>
    </w:p>
    <w:p w14:paraId="2B11FC0A" w14:textId="77777777" w:rsidR="00A57638" w:rsidRPr="007C1830" w:rsidRDefault="00E235EB" w:rsidP="00C00BD1">
      <w:pPr>
        <w:pStyle w:val="13"/>
        <w:numPr>
          <w:ilvl w:val="0"/>
          <w:numId w:val="419"/>
        </w:numPr>
        <w:tabs>
          <w:tab w:val="left" w:pos="426"/>
        </w:tabs>
        <w:spacing w:line="252" w:lineRule="auto"/>
        <w:ind w:firstLine="160"/>
        <w:jc w:val="both"/>
        <w:rPr>
          <w:color w:val="auto"/>
          <w:sz w:val="24"/>
          <w:szCs w:val="24"/>
        </w:rPr>
      </w:pPr>
      <w:r w:rsidRPr="007C1830">
        <w:rPr>
          <w:color w:val="auto"/>
          <w:sz w:val="24"/>
          <w:szCs w:val="24"/>
        </w:rPr>
        <w:t>Наблюдение зависимости высоты звука от частоты.</w:t>
      </w:r>
    </w:p>
    <w:p w14:paraId="6BFEC9E5" w14:textId="77777777" w:rsidR="00A57638" w:rsidRPr="007C1830" w:rsidRDefault="00E235EB" w:rsidP="00C00BD1">
      <w:pPr>
        <w:pStyle w:val="13"/>
        <w:numPr>
          <w:ilvl w:val="0"/>
          <w:numId w:val="419"/>
        </w:numPr>
        <w:tabs>
          <w:tab w:val="left" w:pos="426"/>
        </w:tabs>
        <w:spacing w:line="252" w:lineRule="auto"/>
        <w:ind w:firstLine="160"/>
        <w:jc w:val="both"/>
        <w:rPr>
          <w:color w:val="auto"/>
          <w:sz w:val="24"/>
          <w:szCs w:val="24"/>
        </w:rPr>
      </w:pPr>
      <w:r w:rsidRPr="007C1830">
        <w:rPr>
          <w:color w:val="auto"/>
          <w:sz w:val="24"/>
          <w:szCs w:val="24"/>
        </w:rPr>
        <w:t>Акустический резонанс.</w:t>
      </w:r>
    </w:p>
    <w:p w14:paraId="28945439"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Лабораторные работы и опыты</w:t>
      </w:r>
    </w:p>
    <w:p w14:paraId="5D6FD643" w14:textId="77777777" w:rsidR="00A57638" w:rsidRPr="007C1830" w:rsidRDefault="00E235EB" w:rsidP="00C00BD1">
      <w:pPr>
        <w:pStyle w:val="13"/>
        <w:numPr>
          <w:ilvl w:val="0"/>
          <w:numId w:val="420"/>
        </w:numPr>
        <w:tabs>
          <w:tab w:val="left" w:pos="509"/>
        </w:tabs>
        <w:spacing w:line="252" w:lineRule="auto"/>
        <w:ind w:left="400" w:hanging="240"/>
        <w:jc w:val="both"/>
        <w:rPr>
          <w:color w:val="auto"/>
          <w:sz w:val="24"/>
          <w:szCs w:val="24"/>
        </w:rPr>
      </w:pPr>
      <w:r w:rsidRPr="007C1830">
        <w:rPr>
          <w:color w:val="auto"/>
          <w:sz w:val="24"/>
          <w:szCs w:val="24"/>
        </w:rPr>
        <w:t>Определение частоты и периода колебаний математического маятника.</w:t>
      </w:r>
    </w:p>
    <w:p w14:paraId="267BB417" w14:textId="77777777" w:rsidR="00A57638" w:rsidRPr="007C1830" w:rsidRDefault="00E235EB" w:rsidP="00C00BD1">
      <w:pPr>
        <w:pStyle w:val="13"/>
        <w:numPr>
          <w:ilvl w:val="0"/>
          <w:numId w:val="420"/>
        </w:numPr>
        <w:tabs>
          <w:tab w:val="left" w:pos="518"/>
        </w:tabs>
        <w:spacing w:line="252" w:lineRule="auto"/>
        <w:ind w:left="400" w:hanging="240"/>
        <w:jc w:val="both"/>
        <w:rPr>
          <w:color w:val="auto"/>
          <w:sz w:val="24"/>
          <w:szCs w:val="24"/>
        </w:rPr>
      </w:pPr>
      <w:r w:rsidRPr="007C1830">
        <w:rPr>
          <w:color w:val="auto"/>
          <w:sz w:val="24"/>
          <w:szCs w:val="24"/>
        </w:rPr>
        <w:t>Определение частоты и периода колебаний пружинного маятника.</w:t>
      </w:r>
    </w:p>
    <w:p w14:paraId="72B89179" w14:textId="77777777" w:rsidR="00A57638" w:rsidRPr="007C1830" w:rsidRDefault="00E235EB" w:rsidP="00C00BD1">
      <w:pPr>
        <w:pStyle w:val="13"/>
        <w:numPr>
          <w:ilvl w:val="0"/>
          <w:numId w:val="420"/>
        </w:numPr>
        <w:tabs>
          <w:tab w:val="left" w:pos="518"/>
        </w:tabs>
        <w:spacing w:line="252" w:lineRule="auto"/>
        <w:ind w:left="400" w:hanging="240"/>
        <w:jc w:val="both"/>
        <w:rPr>
          <w:color w:val="auto"/>
          <w:sz w:val="24"/>
          <w:szCs w:val="24"/>
        </w:rPr>
      </w:pPr>
      <w:r w:rsidRPr="007C1830">
        <w:rPr>
          <w:color w:val="auto"/>
          <w:sz w:val="24"/>
          <w:szCs w:val="24"/>
        </w:rPr>
        <w:t>Исследование зависимости периода колебаний подвешенного к нити груза от длины нити.</w:t>
      </w:r>
    </w:p>
    <w:p w14:paraId="2DB1B4DC" w14:textId="77777777" w:rsidR="00A57638" w:rsidRPr="007C1830" w:rsidRDefault="00E235EB" w:rsidP="00C00BD1">
      <w:pPr>
        <w:pStyle w:val="13"/>
        <w:numPr>
          <w:ilvl w:val="0"/>
          <w:numId w:val="420"/>
        </w:numPr>
        <w:tabs>
          <w:tab w:val="left" w:pos="523"/>
        </w:tabs>
        <w:spacing w:line="252" w:lineRule="auto"/>
        <w:ind w:left="400" w:hanging="240"/>
        <w:jc w:val="both"/>
        <w:rPr>
          <w:color w:val="auto"/>
          <w:sz w:val="24"/>
          <w:szCs w:val="24"/>
        </w:rPr>
      </w:pPr>
      <w:r w:rsidRPr="007C1830">
        <w:rPr>
          <w:color w:val="auto"/>
          <w:sz w:val="24"/>
          <w:szCs w:val="24"/>
        </w:rPr>
        <w:t>Исследование зависимости периода колебаний пружинного маятника от массы груза.</w:t>
      </w:r>
    </w:p>
    <w:p w14:paraId="157436F6" w14:textId="77777777" w:rsidR="00A57638" w:rsidRPr="007C1830" w:rsidRDefault="00E235EB" w:rsidP="00C00BD1">
      <w:pPr>
        <w:pStyle w:val="13"/>
        <w:numPr>
          <w:ilvl w:val="0"/>
          <w:numId w:val="420"/>
        </w:numPr>
        <w:tabs>
          <w:tab w:val="left" w:pos="514"/>
        </w:tabs>
        <w:spacing w:line="252" w:lineRule="auto"/>
        <w:ind w:left="400" w:hanging="240"/>
        <w:jc w:val="both"/>
        <w:rPr>
          <w:color w:val="auto"/>
          <w:sz w:val="24"/>
          <w:szCs w:val="24"/>
        </w:rPr>
      </w:pPr>
      <w:r w:rsidRPr="007C1830">
        <w:rPr>
          <w:color w:val="auto"/>
          <w:sz w:val="24"/>
          <w:szCs w:val="24"/>
        </w:rPr>
        <w:t>Проверка независимости периода колебаний груза, подвешенного к нити, от массы груза.</w:t>
      </w:r>
    </w:p>
    <w:p w14:paraId="266D4972" w14:textId="77777777" w:rsidR="00A57638" w:rsidRPr="007C1830" w:rsidRDefault="00E235EB" w:rsidP="00C00BD1">
      <w:pPr>
        <w:pStyle w:val="13"/>
        <w:numPr>
          <w:ilvl w:val="0"/>
          <w:numId w:val="420"/>
        </w:numPr>
        <w:tabs>
          <w:tab w:val="left" w:pos="518"/>
        </w:tabs>
        <w:spacing w:line="252" w:lineRule="auto"/>
        <w:ind w:left="400" w:hanging="240"/>
        <w:jc w:val="both"/>
        <w:rPr>
          <w:color w:val="auto"/>
          <w:sz w:val="24"/>
          <w:szCs w:val="24"/>
        </w:rPr>
      </w:pPr>
      <w:r w:rsidRPr="007C1830">
        <w:rPr>
          <w:color w:val="auto"/>
          <w:sz w:val="24"/>
          <w:szCs w:val="24"/>
        </w:rPr>
        <w:t>Опыты, демонстрирующие зависимость периода колебаний пружинного маятника от массы груза и жёсткости пружины.</w:t>
      </w:r>
    </w:p>
    <w:p w14:paraId="49A7583B" w14:textId="77777777" w:rsidR="00A57638" w:rsidRPr="007C1830" w:rsidRDefault="00E235EB" w:rsidP="00C00BD1">
      <w:pPr>
        <w:pStyle w:val="13"/>
        <w:numPr>
          <w:ilvl w:val="0"/>
          <w:numId w:val="420"/>
        </w:numPr>
        <w:tabs>
          <w:tab w:val="left" w:pos="426"/>
        </w:tabs>
        <w:spacing w:after="120" w:line="252" w:lineRule="auto"/>
        <w:ind w:firstLine="160"/>
        <w:jc w:val="both"/>
        <w:rPr>
          <w:color w:val="auto"/>
          <w:sz w:val="24"/>
          <w:szCs w:val="24"/>
        </w:rPr>
      </w:pPr>
      <w:r w:rsidRPr="007C1830">
        <w:rPr>
          <w:color w:val="auto"/>
          <w:sz w:val="24"/>
          <w:szCs w:val="24"/>
        </w:rPr>
        <w:t>Измерение ускорения свободного падения.</w:t>
      </w:r>
    </w:p>
    <w:p w14:paraId="33F0A3A7"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10. Электромагнитное поле и электромагнитные волны</w:t>
      </w:r>
    </w:p>
    <w:p w14:paraId="31C31DCD"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w:t>
      </w:r>
      <w:r w:rsidRPr="007C1830">
        <w:rPr>
          <w:color w:val="auto"/>
          <w:sz w:val="24"/>
          <w:szCs w:val="24"/>
        </w:rPr>
        <w:lastRenderedPageBreak/>
        <w:t>связи.</w:t>
      </w:r>
    </w:p>
    <w:p w14:paraId="255B1D09" w14:textId="77777777" w:rsidR="00A57638" w:rsidRPr="007C1830" w:rsidRDefault="00E235EB">
      <w:pPr>
        <w:pStyle w:val="13"/>
        <w:spacing w:line="252" w:lineRule="auto"/>
        <w:jc w:val="both"/>
        <w:rPr>
          <w:color w:val="auto"/>
          <w:sz w:val="24"/>
          <w:szCs w:val="24"/>
        </w:rPr>
      </w:pPr>
      <w:r w:rsidRPr="007C1830">
        <w:rPr>
          <w:color w:val="auto"/>
          <w:sz w:val="24"/>
          <w:szCs w:val="24"/>
        </w:rPr>
        <w:t>Электромагнитная природа света. Скорость света. Волновые свойства света.</w:t>
      </w:r>
    </w:p>
    <w:p w14:paraId="3375BAC3"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Демонстрации</w:t>
      </w:r>
    </w:p>
    <w:p w14:paraId="468A922C" w14:textId="77777777" w:rsidR="00A57638" w:rsidRPr="007C1830" w:rsidRDefault="00E235EB" w:rsidP="00184C04">
      <w:pPr>
        <w:pStyle w:val="13"/>
        <w:numPr>
          <w:ilvl w:val="0"/>
          <w:numId w:val="110"/>
        </w:numPr>
        <w:tabs>
          <w:tab w:val="left" w:pos="509"/>
        </w:tabs>
        <w:spacing w:line="252" w:lineRule="auto"/>
        <w:ind w:firstLine="160"/>
        <w:jc w:val="both"/>
        <w:rPr>
          <w:color w:val="auto"/>
          <w:sz w:val="24"/>
          <w:szCs w:val="24"/>
        </w:rPr>
      </w:pPr>
      <w:r w:rsidRPr="007C1830">
        <w:rPr>
          <w:color w:val="auto"/>
          <w:sz w:val="24"/>
          <w:szCs w:val="24"/>
        </w:rPr>
        <w:t>Свойства электромагнитных волн.</w:t>
      </w:r>
    </w:p>
    <w:p w14:paraId="4D1678D3" w14:textId="77777777" w:rsidR="00A57638" w:rsidRPr="007C1830" w:rsidRDefault="00E235EB" w:rsidP="00184C04">
      <w:pPr>
        <w:pStyle w:val="13"/>
        <w:numPr>
          <w:ilvl w:val="0"/>
          <w:numId w:val="110"/>
        </w:numPr>
        <w:tabs>
          <w:tab w:val="left" w:pos="518"/>
        </w:tabs>
        <w:spacing w:line="252" w:lineRule="auto"/>
        <w:ind w:firstLine="160"/>
        <w:jc w:val="both"/>
        <w:rPr>
          <w:color w:val="auto"/>
          <w:sz w:val="24"/>
          <w:szCs w:val="24"/>
        </w:rPr>
      </w:pPr>
      <w:r w:rsidRPr="007C1830">
        <w:rPr>
          <w:color w:val="auto"/>
          <w:sz w:val="24"/>
          <w:szCs w:val="24"/>
        </w:rPr>
        <w:t>Волновые свойства света.</w:t>
      </w:r>
    </w:p>
    <w:p w14:paraId="7226247F"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Лабораторные работы и опыты</w:t>
      </w:r>
    </w:p>
    <w:p w14:paraId="3C5300EA" w14:textId="77777777" w:rsidR="00A57638" w:rsidRPr="007C1830" w:rsidRDefault="00E235EB">
      <w:pPr>
        <w:pStyle w:val="13"/>
        <w:spacing w:after="120" w:line="252" w:lineRule="auto"/>
        <w:ind w:left="400" w:hanging="240"/>
        <w:jc w:val="both"/>
        <w:rPr>
          <w:color w:val="auto"/>
          <w:sz w:val="24"/>
          <w:szCs w:val="24"/>
        </w:rPr>
      </w:pPr>
      <w:r w:rsidRPr="007C1830">
        <w:rPr>
          <w:color w:val="auto"/>
          <w:sz w:val="24"/>
          <w:szCs w:val="24"/>
        </w:rPr>
        <w:t>1. Изучение свойств электромагнитных волн с помощью мобильного телефона.</w:t>
      </w:r>
    </w:p>
    <w:p w14:paraId="5756F6AF" w14:textId="77777777" w:rsidR="00A57638" w:rsidRPr="007C1830" w:rsidRDefault="00E235EB">
      <w:pPr>
        <w:pStyle w:val="13"/>
        <w:spacing w:line="266" w:lineRule="auto"/>
        <w:jc w:val="both"/>
        <w:rPr>
          <w:color w:val="auto"/>
          <w:sz w:val="24"/>
          <w:szCs w:val="24"/>
        </w:rPr>
      </w:pPr>
      <w:r w:rsidRPr="007C1830">
        <w:rPr>
          <w:b/>
          <w:bCs/>
          <w:color w:val="auto"/>
          <w:sz w:val="24"/>
          <w:szCs w:val="24"/>
        </w:rPr>
        <w:t>Раздел 11. Световые явления</w:t>
      </w:r>
    </w:p>
    <w:p w14:paraId="3E428412" w14:textId="77777777" w:rsidR="00A57638" w:rsidRPr="007C1830" w:rsidRDefault="00E235EB">
      <w:pPr>
        <w:pStyle w:val="13"/>
        <w:spacing w:line="252" w:lineRule="auto"/>
        <w:jc w:val="both"/>
        <w:rPr>
          <w:color w:val="auto"/>
          <w:sz w:val="24"/>
          <w:szCs w:val="24"/>
        </w:rPr>
      </w:pPr>
      <w:r w:rsidRPr="007C1830">
        <w:rPr>
          <w:color w:val="auto"/>
          <w:sz w:val="24"/>
          <w:szCs w:val="24"/>
        </w:rPr>
        <w:t>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w:t>
      </w:r>
    </w:p>
    <w:p w14:paraId="18D180FB" w14:textId="77777777" w:rsidR="00A57638" w:rsidRPr="007C1830" w:rsidRDefault="00E235EB">
      <w:pPr>
        <w:pStyle w:val="13"/>
        <w:spacing w:line="252" w:lineRule="auto"/>
        <w:jc w:val="both"/>
        <w:rPr>
          <w:color w:val="auto"/>
          <w:sz w:val="24"/>
          <w:szCs w:val="24"/>
        </w:rPr>
      </w:pPr>
      <w:r w:rsidRPr="007C1830">
        <w:rPr>
          <w:color w:val="auto"/>
          <w:sz w:val="24"/>
          <w:szCs w:val="24"/>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14:paraId="384DD9E0" w14:textId="77777777" w:rsidR="00A57638" w:rsidRPr="007C1830" w:rsidRDefault="00E235EB">
      <w:pPr>
        <w:pStyle w:val="13"/>
        <w:spacing w:line="252" w:lineRule="auto"/>
        <w:jc w:val="both"/>
        <w:rPr>
          <w:color w:val="auto"/>
          <w:sz w:val="24"/>
          <w:szCs w:val="24"/>
        </w:rPr>
      </w:pPr>
      <w:r w:rsidRPr="007C1830">
        <w:rPr>
          <w:color w:val="auto"/>
          <w:sz w:val="24"/>
          <w:szCs w:val="24"/>
        </w:rPr>
        <w:t>Линза. Ход лучей в линзе. Оптическая система фотоаппарата, микроскопа и телескопа (МС). Глаз как оптическая система. Близорукость и дальнозоркость.</w:t>
      </w:r>
    </w:p>
    <w:p w14:paraId="1DAC4529" w14:textId="77777777" w:rsidR="00A57638" w:rsidRPr="007C1830" w:rsidRDefault="00E235EB">
      <w:pPr>
        <w:pStyle w:val="13"/>
        <w:spacing w:line="252" w:lineRule="auto"/>
        <w:jc w:val="both"/>
        <w:rPr>
          <w:color w:val="auto"/>
          <w:sz w:val="24"/>
          <w:szCs w:val="24"/>
        </w:rPr>
      </w:pPr>
      <w:r w:rsidRPr="007C1830">
        <w:rPr>
          <w:color w:val="auto"/>
          <w:sz w:val="24"/>
          <w:szCs w:val="24"/>
        </w:rPr>
        <w:t>Разложение белого света в спектр. Опыты Ньютона. Сложение спектральных цветов. Дисперсия света.</w:t>
      </w:r>
    </w:p>
    <w:p w14:paraId="74E6071D"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Демонстрации</w:t>
      </w:r>
    </w:p>
    <w:p w14:paraId="37ABDFD8" w14:textId="77777777" w:rsidR="00A57638" w:rsidRPr="007C1830" w:rsidRDefault="00E235EB" w:rsidP="00C00BD1">
      <w:pPr>
        <w:pStyle w:val="13"/>
        <w:numPr>
          <w:ilvl w:val="0"/>
          <w:numId w:val="421"/>
        </w:numPr>
        <w:tabs>
          <w:tab w:val="left" w:pos="509"/>
          <w:tab w:val="left" w:pos="567"/>
        </w:tabs>
        <w:spacing w:line="252" w:lineRule="auto"/>
        <w:ind w:left="426" w:hanging="142"/>
        <w:jc w:val="both"/>
        <w:rPr>
          <w:color w:val="auto"/>
          <w:sz w:val="24"/>
          <w:szCs w:val="24"/>
        </w:rPr>
      </w:pPr>
      <w:r w:rsidRPr="007C1830">
        <w:rPr>
          <w:color w:val="auto"/>
          <w:sz w:val="24"/>
          <w:szCs w:val="24"/>
        </w:rPr>
        <w:t>Прямолинейное распространение света.</w:t>
      </w:r>
    </w:p>
    <w:p w14:paraId="57B72221" w14:textId="77777777" w:rsidR="00A57638" w:rsidRPr="007C1830" w:rsidRDefault="00E235EB" w:rsidP="00C00BD1">
      <w:pPr>
        <w:pStyle w:val="13"/>
        <w:numPr>
          <w:ilvl w:val="0"/>
          <w:numId w:val="421"/>
        </w:numPr>
        <w:tabs>
          <w:tab w:val="left" w:pos="518"/>
          <w:tab w:val="left" w:pos="567"/>
        </w:tabs>
        <w:spacing w:line="252" w:lineRule="auto"/>
        <w:ind w:left="426" w:hanging="142"/>
        <w:jc w:val="both"/>
        <w:rPr>
          <w:color w:val="auto"/>
          <w:sz w:val="24"/>
          <w:szCs w:val="24"/>
        </w:rPr>
      </w:pPr>
      <w:r w:rsidRPr="007C1830">
        <w:rPr>
          <w:color w:val="auto"/>
          <w:sz w:val="24"/>
          <w:szCs w:val="24"/>
        </w:rPr>
        <w:t>Отражение света.</w:t>
      </w:r>
    </w:p>
    <w:p w14:paraId="27A542D4" w14:textId="77777777" w:rsidR="00A57638" w:rsidRPr="007C1830" w:rsidRDefault="00E235EB" w:rsidP="00C00BD1">
      <w:pPr>
        <w:pStyle w:val="13"/>
        <w:numPr>
          <w:ilvl w:val="0"/>
          <w:numId w:val="421"/>
        </w:numPr>
        <w:tabs>
          <w:tab w:val="left" w:pos="518"/>
          <w:tab w:val="left" w:pos="567"/>
        </w:tabs>
        <w:spacing w:line="252" w:lineRule="auto"/>
        <w:ind w:left="426" w:hanging="142"/>
        <w:jc w:val="both"/>
        <w:rPr>
          <w:color w:val="auto"/>
          <w:sz w:val="24"/>
          <w:szCs w:val="24"/>
        </w:rPr>
      </w:pPr>
      <w:r w:rsidRPr="007C1830">
        <w:rPr>
          <w:color w:val="auto"/>
          <w:sz w:val="24"/>
          <w:szCs w:val="24"/>
        </w:rPr>
        <w:t>Получение изображений в плоском, вогнутом и выпуклом зеркалах.</w:t>
      </w:r>
    </w:p>
    <w:p w14:paraId="0A0175A4" w14:textId="77777777" w:rsidR="00A57638" w:rsidRPr="007C1830" w:rsidRDefault="00E235EB" w:rsidP="00C00BD1">
      <w:pPr>
        <w:pStyle w:val="13"/>
        <w:numPr>
          <w:ilvl w:val="0"/>
          <w:numId w:val="421"/>
        </w:numPr>
        <w:tabs>
          <w:tab w:val="left" w:pos="523"/>
          <w:tab w:val="left" w:pos="567"/>
        </w:tabs>
        <w:spacing w:line="252" w:lineRule="auto"/>
        <w:ind w:left="426" w:hanging="142"/>
        <w:jc w:val="both"/>
        <w:rPr>
          <w:color w:val="auto"/>
          <w:sz w:val="24"/>
          <w:szCs w:val="24"/>
        </w:rPr>
      </w:pPr>
      <w:r w:rsidRPr="007C1830">
        <w:rPr>
          <w:color w:val="auto"/>
          <w:sz w:val="24"/>
          <w:szCs w:val="24"/>
        </w:rPr>
        <w:t>Преломление света.</w:t>
      </w:r>
    </w:p>
    <w:p w14:paraId="750AD803" w14:textId="77777777" w:rsidR="00A57638" w:rsidRPr="007C1830" w:rsidRDefault="00E235EB" w:rsidP="00C00BD1">
      <w:pPr>
        <w:pStyle w:val="13"/>
        <w:numPr>
          <w:ilvl w:val="0"/>
          <w:numId w:val="421"/>
        </w:numPr>
        <w:tabs>
          <w:tab w:val="left" w:pos="514"/>
          <w:tab w:val="left" w:pos="567"/>
        </w:tabs>
        <w:spacing w:line="252" w:lineRule="auto"/>
        <w:ind w:left="426" w:hanging="142"/>
        <w:jc w:val="both"/>
        <w:rPr>
          <w:color w:val="auto"/>
          <w:sz w:val="24"/>
          <w:szCs w:val="24"/>
        </w:rPr>
      </w:pPr>
      <w:r w:rsidRPr="007C1830">
        <w:rPr>
          <w:color w:val="auto"/>
          <w:sz w:val="24"/>
          <w:szCs w:val="24"/>
        </w:rPr>
        <w:t>Оптический световод.</w:t>
      </w:r>
    </w:p>
    <w:p w14:paraId="3C0DD736" w14:textId="77777777" w:rsidR="00A57638" w:rsidRPr="007C1830" w:rsidRDefault="00E235EB" w:rsidP="00C00BD1">
      <w:pPr>
        <w:pStyle w:val="13"/>
        <w:numPr>
          <w:ilvl w:val="0"/>
          <w:numId w:val="421"/>
        </w:numPr>
        <w:tabs>
          <w:tab w:val="left" w:pos="518"/>
          <w:tab w:val="left" w:pos="567"/>
        </w:tabs>
        <w:spacing w:line="252" w:lineRule="auto"/>
        <w:ind w:left="426" w:hanging="142"/>
        <w:jc w:val="both"/>
        <w:rPr>
          <w:color w:val="auto"/>
          <w:sz w:val="24"/>
          <w:szCs w:val="24"/>
        </w:rPr>
      </w:pPr>
      <w:r w:rsidRPr="007C1830">
        <w:rPr>
          <w:color w:val="auto"/>
          <w:sz w:val="24"/>
          <w:szCs w:val="24"/>
        </w:rPr>
        <w:t>Ход лучей в собирающей линзе.</w:t>
      </w:r>
    </w:p>
    <w:p w14:paraId="7A0610A6" w14:textId="77777777" w:rsidR="00A57638" w:rsidRPr="007C1830" w:rsidRDefault="00E235EB" w:rsidP="00C00BD1">
      <w:pPr>
        <w:pStyle w:val="13"/>
        <w:numPr>
          <w:ilvl w:val="0"/>
          <w:numId w:val="421"/>
        </w:numPr>
        <w:tabs>
          <w:tab w:val="left" w:pos="509"/>
          <w:tab w:val="left" w:pos="567"/>
        </w:tabs>
        <w:spacing w:line="252" w:lineRule="auto"/>
        <w:ind w:left="426" w:hanging="142"/>
        <w:jc w:val="both"/>
        <w:rPr>
          <w:color w:val="auto"/>
          <w:sz w:val="24"/>
          <w:szCs w:val="24"/>
        </w:rPr>
      </w:pPr>
      <w:r w:rsidRPr="007C1830">
        <w:rPr>
          <w:color w:val="auto"/>
          <w:sz w:val="24"/>
          <w:szCs w:val="24"/>
        </w:rPr>
        <w:t>Ход лучей в рассеивающей линзе.</w:t>
      </w:r>
    </w:p>
    <w:p w14:paraId="55B9AEEF" w14:textId="77777777" w:rsidR="00A57638" w:rsidRPr="007C1830" w:rsidRDefault="00E235EB" w:rsidP="00C00BD1">
      <w:pPr>
        <w:pStyle w:val="13"/>
        <w:numPr>
          <w:ilvl w:val="0"/>
          <w:numId w:val="421"/>
        </w:numPr>
        <w:tabs>
          <w:tab w:val="left" w:pos="518"/>
          <w:tab w:val="left" w:pos="567"/>
        </w:tabs>
        <w:spacing w:line="252" w:lineRule="auto"/>
        <w:ind w:left="426" w:hanging="142"/>
        <w:jc w:val="both"/>
        <w:rPr>
          <w:color w:val="auto"/>
          <w:sz w:val="24"/>
          <w:szCs w:val="24"/>
        </w:rPr>
      </w:pPr>
      <w:r w:rsidRPr="007C1830">
        <w:rPr>
          <w:color w:val="auto"/>
          <w:sz w:val="24"/>
          <w:szCs w:val="24"/>
        </w:rPr>
        <w:t>Получение изображений с помощью линз.</w:t>
      </w:r>
    </w:p>
    <w:p w14:paraId="4F78DFC3" w14:textId="77777777" w:rsidR="00A57638" w:rsidRPr="007C1830" w:rsidRDefault="00E235EB" w:rsidP="00C00BD1">
      <w:pPr>
        <w:pStyle w:val="13"/>
        <w:numPr>
          <w:ilvl w:val="0"/>
          <w:numId w:val="421"/>
        </w:numPr>
        <w:tabs>
          <w:tab w:val="left" w:pos="518"/>
          <w:tab w:val="left" w:pos="567"/>
        </w:tabs>
        <w:spacing w:line="252" w:lineRule="auto"/>
        <w:ind w:left="426" w:hanging="142"/>
        <w:jc w:val="both"/>
        <w:rPr>
          <w:color w:val="auto"/>
          <w:sz w:val="24"/>
          <w:szCs w:val="24"/>
        </w:rPr>
      </w:pPr>
      <w:r w:rsidRPr="007C1830">
        <w:rPr>
          <w:color w:val="auto"/>
          <w:sz w:val="24"/>
          <w:szCs w:val="24"/>
        </w:rPr>
        <w:t>Принцип действия фотоаппарата, микроскопа и телескопа.</w:t>
      </w:r>
    </w:p>
    <w:p w14:paraId="6B2D2CFB" w14:textId="77777777" w:rsidR="00A57638" w:rsidRPr="007C1830" w:rsidRDefault="00E235EB" w:rsidP="00C00BD1">
      <w:pPr>
        <w:pStyle w:val="13"/>
        <w:numPr>
          <w:ilvl w:val="0"/>
          <w:numId w:val="421"/>
        </w:numPr>
        <w:tabs>
          <w:tab w:val="left" w:pos="469"/>
          <w:tab w:val="left" w:pos="567"/>
        </w:tabs>
        <w:spacing w:line="252" w:lineRule="auto"/>
        <w:ind w:left="426" w:hanging="142"/>
        <w:jc w:val="both"/>
        <w:rPr>
          <w:color w:val="auto"/>
          <w:sz w:val="24"/>
          <w:szCs w:val="24"/>
        </w:rPr>
      </w:pPr>
      <w:r w:rsidRPr="007C1830">
        <w:rPr>
          <w:color w:val="auto"/>
          <w:sz w:val="24"/>
          <w:szCs w:val="24"/>
        </w:rPr>
        <w:t>Модель глаза.</w:t>
      </w:r>
    </w:p>
    <w:p w14:paraId="3F237DAA" w14:textId="77777777" w:rsidR="00A57638" w:rsidRPr="007C1830" w:rsidRDefault="00E235EB" w:rsidP="00C00BD1">
      <w:pPr>
        <w:pStyle w:val="13"/>
        <w:numPr>
          <w:ilvl w:val="0"/>
          <w:numId w:val="421"/>
        </w:numPr>
        <w:tabs>
          <w:tab w:val="left" w:pos="469"/>
          <w:tab w:val="left" w:pos="567"/>
        </w:tabs>
        <w:spacing w:line="252" w:lineRule="auto"/>
        <w:ind w:left="426" w:hanging="142"/>
        <w:jc w:val="both"/>
        <w:rPr>
          <w:color w:val="auto"/>
          <w:sz w:val="24"/>
          <w:szCs w:val="24"/>
        </w:rPr>
      </w:pPr>
      <w:r w:rsidRPr="007C1830">
        <w:rPr>
          <w:color w:val="auto"/>
          <w:sz w:val="24"/>
          <w:szCs w:val="24"/>
        </w:rPr>
        <w:t>Разложение белого света в спектр.</w:t>
      </w:r>
    </w:p>
    <w:p w14:paraId="4F98AC90" w14:textId="77777777" w:rsidR="00A57638" w:rsidRPr="007C1830" w:rsidRDefault="00E235EB" w:rsidP="00C00BD1">
      <w:pPr>
        <w:pStyle w:val="13"/>
        <w:numPr>
          <w:ilvl w:val="0"/>
          <w:numId w:val="421"/>
        </w:numPr>
        <w:tabs>
          <w:tab w:val="left" w:pos="469"/>
          <w:tab w:val="left" w:pos="567"/>
        </w:tabs>
        <w:spacing w:line="252" w:lineRule="auto"/>
        <w:ind w:left="426" w:hanging="142"/>
        <w:jc w:val="both"/>
        <w:rPr>
          <w:color w:val="auto"/>
          <w:sz w:val="24"/>
          <w:szCs w:val="24"/>
        </w:rPr>
      </w:pPr>
      <w:r w:rsidRPr="007C1830">
        <w:rPr>
          <w:color w:val="auto"/>
          <w:sz w:val="24"/>
          <w:szCs w:val="24"/>
        </w:rPr>
        <w:lastRenderedPageBreak/>
        <w:t>Получение белого света при сложении света разных цветов.</w:t>
      </w:r>
    </w:p>
    <w:p w14:paraId="2F20E6EE"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Лабораторные работы и опыты</w:t>
      </w:r>
    </w:p>
    <w:p w14:paraId="1C481167" w14:textId="77777777" w:rsidR="00A57638" w:rsidRPr="007C1830" w:rsidRDefault="00E235EB" w:rsidP="00C00BD1">
      <w:pPr>
        <w:pStyle w:val="13"/>
        <w:numPr>
          <w:ilvl w:val="0"/>
          <w:numId w:val="422"/>
        </w:numPr>
        <w:tabs>
          <w:tab w:val="left" w:pos="426"/>
        </w:tabs>
        <w:spacing w:line="252" w:lineRule="auto"/>
        <w:ind w:left="400" w:hanging="240"/>
        <w:jc w:val="both"/>
        <w:rPr>
          <w:color w:val="auto"/>
          <w:sz w:val="24"/>
          <w:szCs w:val="24"/>
        </w:rPr>
      </w:pPr>
      <w:r w:rsidRPr="007C1830">
        <w:rPr>
          <w:color w:val="auto"/>
          <w:sz w:val="24"/>
          <w:szCs w:val="24"/>
        </w:rPr>
        <w:t>Исследование зависимости угла отражения светового луча от угла падения.</w:t>
      </w:r>
    </w:p>
    <w:p w14:paraId="13D06733" w14:textId="77777777" w:rsidR="00A57638" w:rsidRPr="007C1830" w:rsidRDefault="00E235EB" w:rsidP="00C00BD1">
      <w:pPr>
        <w:pStyle w:val="13"/>
        <w:numPr>
          <w:ilvl w:val="0"/>
          <w:numId w:val="422"/>
        </w:numPr>
        <w:tabs>
          <w:tab w:val="left" w:pos="426"/>
        </w:tabs>
        <w:spacing w:line="252" w:lineRule="auto"/>
        <w:ind w:left="400" w:hanging="240"/>
        <w:jc w:val="both"/>
        <w:rPr>
          <w:color w:val="auto"/>
          <w:sz w:val="24"/>
          <w:szCs w:val="24"/>
        </w:rPr>
      </w:pPr>
      <w:r w:rsidRPr="007C1830">
        <w:rPr>
          <w:color w:val="auto"/>
          <w:sz w:val="24"/>
          <w:szCs w:val="24"/>
        </w:rPr>
        <w:t>Изучение характеристик изображения предмета в плоском зеркале.</w:t>
      </w:r>
    </w:p>
    <w:p w14:paraId="3D13CDA5" w14:textId="77777777" w:rsidR="00A57638" w:rsidRPr="007C1830" w:rsidRDefault="00E235EB" w:rsidP="00C00BD1">
      <w:pPr>
        <w:pStyle w:val="13"/>
        <w:numPr>
          <w:ilvl w:val="0"/>
          <w:numId w:val="422"/>
        </w:numPr>
        <w:tabs>
          <w:tab w:val="left" w:pos="426"/>
        </w:tabs>
        <w:spacing w:line="252" w:lineRule="auto"/>
        <w:ind w:left="400" w:hanging="240"/>
        <w:jc w:val="both"/>
        <w:rPr>
          <w:color w:val="auto"/>
          <w:sz w:val="24"/>
          <w:szCs w:val="24"/>
        </w:rPr>
      </w:pPr>
      <w:r w:rsidRPr="007C1830">
        <w:rPr>
          <w:color w:val="auto"/>
          <w:sz w:val="24"/>
          <w:szCs w:val="24"/>
        </w:rPr>
        <w:t>Исследование зависимости угла преломления светового луча от угла падения на границе «воздух—стекло».</w:t>
      </w:r>
    </w:p>
    <w:p w14:paraId="3BC4FCAC" w14:textId="77777777" w:rsidR="00A57638" w:rsidRPr="007C1830" w:rsidRDefault="00E235EB" w:rsidP="00C00BD1">
      <w:pPr>
        <w:pStyle w:val="13"/>
        <w:numPr>
          <w:ilvl w:val="0"/>
          <w:numId w:val="422"/>
        </w:numPr>
        <w:tabs>
          <w:tab w:val="left" w:pos="426"/>
        </w:tabs>
        <w:spacing w:line="252" w:lineRule="auto"/>
        <w:ind w:firstLine="160"/>
        <w:jc w:val="both"/>
        <w:rPr>
          <w:color w:val="auto"/>
          <w:sz w:val="24"/>
          <w:szCs w:val="24"/>
        </w:rPr>
      </w:pPr>
      <w:r w:rsidRPr="007C1830">
        <w:rPr>
          <w:color w:val="auto"/>
          <w:sz w:val="24"/>
          <w:szCs w:val="24"/>
        </w:rPr>
        <w:t>Получение изображений с помощью собирающей линзы.</w:t>
      </w:r>
    </w:p>
    <w:p w14:paraId="0F1E2223" w14:textId="77777777" w:rsidR="00A57638" w:rsidRPr="007C1830" w:rsidRDefault="00E235EB" w:rsidP="00C00BD1">
      <w:pPr>
        <w:pStyle w:val="13"/>
        <w:numPr>
          <w:ilvl w:val="0"/>
          <w:numId w:val="422"/>
        </w:numPr>
        <w:tabs>
          <w:tab w:val="left" w:pos="426"/>
        </w:tabs>
        <w:spacing w:line="252" w:lineRule="auto"/>
        <w:ind w:left="400" w:hanging="240"/>
        <w:jc w:val="both"/>
        <w:rPr>
          <w:color w:val="auto"/>
          <w:sz w:val="24"/>
          <w:szCs w:val="24"/>
        </w:rPr>
      </w:pPr>
      <w:r w:rsidRPr="007C1830">
        <w:rPr>
          <w:color w:val="auto"/>
          <w:sz w:val="24"/>
          <w:szCs w:val="24"/>
        </w:rPr>
        <w:t>Определение фокусного расстояния и оптической силы собирающей линзы.</w:t>
      </w:r>
    </w:p>
    <w:p w14:paraId="12104F6A" w14:textId="77777777" w:rsidR="00A57638" w:rsidRPr="007C1830" w:rsidRDefault="00E235EB" w:rsidP="00C00BD1">
      <w:pPr>
        <w:pStyle w:val="13"/>
        <w:numPr>
          <w:ilvl w:val="0"/>
          <w:numId w:val="422"/>
        </w:numPr>
        <w:tabs>
          <w:tab w:val="left" w:pos="426"/>
        </w:tabs>
        <w:spacing w:line="252" w:lineRule="auto"/>
        <w:ind w:firstLine="160"/>
        <w:jc w:val="both"/>
        <w:rPr>
          <w:color w:val="auto"/>
          <w:sz w:val="24"/>
          <w:szCs w:val="24"/>
        </w:rPr>
      </w:pPr>
      <w:r w:rsidRPr="007C1830">
        <w:rPr>
          <w:color w:val="auto"/>
          <w:sz w:val="24"/>
          <w:szCs w:val="24"/>
        </w:rPr>
        <w:t>Опыты по разложению белого света в спектр.</w:t>
      </w:r>
    </w:p>
    <w:p w14:paraId="16C35FEA" w14:textId="77777777" w:rsidR="00A57638" w:rsidRPr="007C1830" w:rsidRDefault="00E235EB" w:rsidP="00C00BD1">
      <w:pPr>
        <w:pStyle w:val="13"/>
        <w:numPr>
          <w:ilvl w:val="0"/>
          <w:numId w:val="422"/>
        </w:numPr>
        <w:tabs>
          <w:tab w:val="left" w:pos="426"/>
        </w:tabs>
        <w:spacing w:after="100" w:line="252" w:lineRule="auto"/>
        <w:ind w:left="400" w:hanging="240"/>
        <w:jc w:val="both"/>
        <w:rPr>
          <w:color w:val="auto"/>
          <w:sz w:val="24"/>
          <w:szCs w:val="24"/>
        </w:rPr>
      </w:pPr>
      <w:r w:rsidRPr="007C1830">
        <w:rPr>
          <w:color w:val="auto"/>
          <w:sz w:val="24"/>
          <w:szCs w:val="24"/>
        </w:rPr>
        <w:t>Опыты по восприятию цвета предметов при их наблюдении через цветовые фильтры.</w:t>
      </w:r>
    </w:p>
    <w:p w14:paraId="604355A5"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12. Квантовые явления</w:t>
      </w:r>
    </w:p>
    <w:p w14:paraId="12397947" w14:textId="77777777" w:rsidR="00A57638" w:rsidRPr="007C1830" w:rsidRDefault="00E235EB">
      <w:pPr>
        <w:pStyle w:val="13"/>
        <w:spacing w:line="240" w:lineRule="auto"/>
        <w:jc w:val="both"/>
        <w:rPr>
          <w:color w:val="auto"/>
          <w:sz w:val="24"/>
          <w:szCs w:val="24"/>
        </w:rPr>
      </w:pPr>
      <w:r w:rsidRPr="007C1830">
        <w:rPr>
          <w:color w:val="auto"/>
          <w:sz w:val="24"/>
          <w:szCs w:val="24"/>
        </w:rPr>
        <w:t>Опыты Резерфорда и планетарная модель атома. Модель атома Бора. Испускание и поглощение света атомом. Кванты. Линейчатые спектры.</w:t>
      </w:r>
    </w:p>
    <w:p w14:paraId="41EE6692" w14:textId="77777777" w:rsidR="00A57638" w:rsidRPr="007C1830" w:rsidRDefault="00E235EB">
      <w:pPr>
        <w:pStyle w:val="13"/>
        <w:spacing w:line="240" w:lineRule="auto"/>
        <w:jc w:val="both"/>
        <w:rPr>
          <w:color w:val="auto"/>
          <w:sz w:val="24"/>
          <w:szCs w:val="24"/>
        </w:rPr>
      </w:pPr>
      <w:r w:rsidRPr="007C1830">
        <w:rPr>
          <w:color w:val="auto"/>
          <w:sz w:val="24"/>
          <w:szCs w:val="24"/>
        </w:rPr>
        <w:t>Радиоактивность. Альфа-, бета- и гамма-излучения. Строение атомного ядра. Нуклонная модель атомного ядра. Изотопы.</w:t>
      </w:r>
    </w:p>
    <w:p w14:paraId="71E1B758" w14:textId="77777777" w:rsidR="00A57638" w:rsidRPr="007C1830" w:rsidRDefault="00E235EB">
      <w:pPr>
        <w:pStyle w:val="13"/>
        <w:spacing w:line="259" w:lineRule="auto"/>
        <w:ind w:firstLine="0"/>
        <w:jc w:val="both"/>
        <w:rPr>
          <w:color w:val="auto"/>
          <w:sz w:val="24"/>
          <w:szCs w:val="24"/>
        </w:rPr>
      </w:pPr>
      <w:r w:rsidRPr="007C1830">
        <w:rPr>
          <w:color w:val="auto"/>
          <w:sz w:val="24"/>
          <w:szCs w:val="24"/>
        </w:rPr>
        <w:t>Радиоактивные превращения. Период полураспада атомных ядер.</w:t>
      </w:r>
    </w:p>
    <w:p w14:paraId="7B438FAB" w14:textId="77777777" w:rsidR="00A57638" w:rsidRPr="007C1830" w:rsidRDefault="00E235EB">
      <w:pPr>
        <w:pStyle w:val="13"/>
        <w:spacing w:line="259" w:lineRule="auto"/>
        <w:jc w:val="both"/>
        <w:rPr>
          <w:color w:val="auto"/>
          <w:sz w:val="24"/>
          <w:szCs w:val="24"/>
        </w:rPr>
      </w:pPr>
      <w:r w:rsidRPr="007C1830">
        <w:rPr>
          <w:color w:val="auto"/>
          <w:sz w:val="24"/>
          <w:szCs w:val="24"/>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 (МС).</w:t>
      </w:r>
    </w:p>
    <w:p w14:paraId="69EB981E" w14:textId="77777777" w:rsidR="00A57638" w:rsidRPr="007C1830" w:rsidRDefault="00E235EB">
      <w:pPr>
        <w:pStyle w:val="13"/>
        <w:spacing w:line="259" w:lineRule="auto"/>
        <w:jc w:val="both"/>
        <w:rPr>
          <w:color w:val="auto"/>
          <w:sz w:val="24"/>
          <w:szCs w:val="24"/>
        </w:rPr>
      </w:pPr>
      <w:r w:rsidRPr="007C1830">
        <w:rPr>
          <w:color w:val="auto"/>
          <w:sz w:val="24"/>
          <w:szCs w:val="24"/>
        </w:rPr>
        <w:t>Ядерная энергетика. Действия радиоактивных излучений на живые организмы (МС).</w:t>
      </w:r>
    </w:p>
    <w:p w14:paraId="0E37A0A0" w14:textId="77777777" w:rsidR="00A57638" w:rsidRPr="007C1830" w:rsidRDefault="00E235EB">
      <w:pPr>
        <w:pStyle w:val="13"/>
        <w:spacing w:line="276" w:lineRule="auto"/>
        <w:jc w:val="both"/>
        <w:rPr>
          <w:color w:val="auto"/>
          <w:sz w:val="24"/>
          <w:szCs w:val="24"/>
        </w:rPr>
      </w:pPr>
      <w:r w:rsidRPr="007C1830">
        <w:rPr>
          <w:b/>
          <w:bCs/>
          <w:i/>
          <w:iCs/>
          <w:color w:val="auto"/>
          <w:sz w:val="24"/>
          <w:szCs w:val="24"/>
        </w:rPr>
        <w:t>Демонстрации</w:t>
      </w:r>
    </w:p>
    <w:p w14:paraId="0719D8EB" w14:textId="77777777" w:rsidR="00A57638" w:rsidRPr="007C1830" w:rsidRDefault="00E235EB" w:rsidP="00184C04">
      <w:pPr>
        <w:pStyle w:val="13"/>
        <w:numPr>
          <w:ilvl w:val="0"/>
          <w:numId w:val="111"/>
        </w:numPr>
        <w:tabs>
          <w:tab w:val="left" w:pos="426"/>
        </w:tabs>
        <w:spacing w:line="259" w:lineRule="auto"/>
        <w:ind w:firstLine="160"/>
        <w:jc w:val="both"/>
        <w:rPr>
          <w:color w:val="auto"/>
          <w:sz w:val="24"/>
          <w:szCs w:val="24"/>
        </w:rPr>
      </w:pPr>
      <w:r w:rsidRPr="007C1830">
        <w:rPr>
          <w:color w:val="auto"/>
          <w:sz w:val="24"/>
          <w:szCs w:val="24"/>
        </w:rPr>
        <w:t>Спектры излучения и поглощения.</w:t>
      </w:r>
    </w:p>
    <w:p w14:paraId="05A36B18" w14:textId="77777777" w:rsidR="00A57638" w:rsidRPr="007C1830" w:rsidRDefault="00E235EB" w:rsidP="00184C04">
      <w:pPr>
        <w:pStyle w:val="13"/>
        <w:numPr>
          <w:ilvl w:val="0"/>
          <w:numId w:val="111"/>
        </w:numPr>
        <w:tabs>
          <w:tab w:val="left" w:pos="426"/>
        </w:tabs>
        <w:spacing w:line="259" w:lineRule="auto"/>
        <w:ind w:firstLine="160"/>
        <w:jc w:val="both"/>
        <w:rPr>
          <w:color w:val="auto"/>
          <w:sz w:val="24"/>
          <w:szCs w:val="24"/>
        </w:rPr>
      </w:pPr>
      <w:r w:rsidRPr="007C1830">
        <w:rPr>
          <w:color w:val="auto"/>
          <w:sz w:val="24"/>
          <w:szCs w:val="24"/>
        </w:rPr>
        <w:t>Спектры различных газов.</w:t>
      </w:r>
    </w:p>
    <w:p w14:paraId="69502247" w14:textId="77777777" w:rsidR="00A57638" w:rsidRPr="007C1830" w:rsidRDefault="00E235EB" w:rsidP="00184C04">
      <w:pPr>
        <w:pStyle w:val="13"/>
        <w:numPr>
          <w:ilvl w:val="0"/>
          <w:numId w:val="111"/>
        </w:numPr>
        <w:tabs>
          <w:tab w:val="left" w:pos="426"/>
        </w:tabs>
        <w:spacing w:line="259" w:lineRule="auto"/>
        <w:ind w:firstLine="160"/>
        <w:jc w:val="both"/>
        <w:rPr>
          <w:color w:val="auto"/>
          <w:sz w:val="24"/>
          <w:szCs w:val="24"/>
        </w:rPr>
      </w:pPr>
      <w:r w:rsidRPr="007C1830">
        <w:rPr>
          <w:color w:val="auto"/>
          <w:sz w:val="24"/>
          <w:szCs w:val="24"/>
        </w:rPr>
        <w:t>Спектр водорода.</w:t>
      </w:r>
    </w:p>
    <w:p w14:paraId="423FDE3A" w14:textId="77777777" w:rsidR="00A57638" w:rsidRPr="007C1830" w:rsidRDefault="00E235EB" w:rsidP="00184C04">
      <w:pPr>
        <w:pStyle w:val="13"/>
        <w:numPr>
          <w:ilvl w:val="0"/>
          <w:numId w:val="111"/>
        </w:numPr>
        <w:tabs>
          <w:tab w:val="left" w:pos="426"/>
        </w:tabs>
        <w:spacing w:line="259" w:lineRule="auto"/>
        <w:ind w:firstLine="160"/>
        <w:jc w:val="both"/>
        <w:rPr>
          <w:color w:val="auto"/>
          <w:sz w:val="24"/>
          <w:szCs w:val="24"/>
        </w:rPr>
      </w:pPr>
      <w:r w:rsidRPr="007C1830">
        <w:rPr>
          <w:color w:val="auto"/>
          <w:sz w:val="24"/>
          <w:szCs w:val="24"/>
        </w:rPr>
        <w:t>Наблюдение треков в камере Вильсона.</w:t>
      </w:r>
    </w:p>
    <w:p w14:paraId="273D2825" w14:textId="77777777" w:rsidR="00A57638" w:rsidRPr="007C1830" w:rsidRDefault="00E235EB" w:rsidP="00184C04">
      <w:pPr>
        <w:pStyle w:val="13"/>
        <w:numPr>
          <w:ilvl w:val="0"/>
          <w:numId w:val="111"/>
        </w:numPr>
        <w:tabs>
          <w:tab w:val="left" w:pos="426"/>
        </w:tabs>
        <w:spacing w:line="259" w:lineRule="auto"/>
        <w:ind w:firstLine="160"/>
        <w:jc w:val="both"/>
        <w:rPr>
          <w:color w:val="auto"/>
          <w:sz w:val="24"/>
          <w:szCs w:val="24"/>
        </w:rPr>
      </w:pPr>
      <w:r w:rsidRPr="007C1830">
        <w:rPr>
          <w:color w:val="auto"/>
          <w:sz w:val="24"/>
          <w:szCs w:val="24"/>
        </w:rPr>
        <w:lastRenderedPageBreak/>
        <w:t>Работа счётчика ионизирующих излучений.</w:t>
      </w:r>
    </w:p>
    <w:p w14:paraId="7039DB72" w14:textId="77777777" w:rsidR="00A57638" w:rsidRPr="007C1830" w:rsidRDefault="00E235EB" w:rsidP="00184C04">
      <w:pPr>
        <w:pStyle w:val="13"/>
        <w:numPr>
          <w:ilvl w:val="0"/>
          <w:numId w:val="111"/>
        </w:numPr>
        <w:tabs>
          <w:tab w:val="left" w:pos="426"/>
        </w:tabs>
        <w:spacing w:line="259" w:lineRule="auto"/>
        <w:ind w:left="400" w:hanging="240"/>
        <w:jc w:val="both"/>
        <w:rPr>
          <w:color w:val="auto"/>
          <w:sz w:val="24"/>
          <w:szCs w:val="24"/>
        </w:rPr>
      </w:pPr>
      <w:r w:rsidRPr="007C1830">
        <w:rPr>
          <w:color w:val="auto"/>
          <w:sz w:val="24"/>
          <w:szCs w:val="24"/>
        </w:rPr>
        <w:t>Регистрация излучения природных минералов и продуктов.</w:t>
      </w:r>
    </w:p>
    <w:p w14:paraId="76A4939B" w14:textId="77777777" w:rsidR="00A57638" w:rsidRPr="007C1830" w:rsidRDefault="00E235EB">
      <w:pPr>
        <w:pStyle w:val="13"/>
        <w:spacing w:line="276" w:lineRule="auto"/>
        <w:jc w:val="both"/>
        <w:rPr>
          <w:color w:val="auto"/>
          <w:sz w:val="24"/>
          <w:szCs w:val="24"/>
        </w:rPr>
      </w:pPr>
      <w:r w:rsidRPr="007C1830">
        <w:rPr>
          <w:b/>
          <w:bCs/>
          <w:i/>
          <w:iCs/>
          <w:color w:val="auto"/>
          <w:sz w:val="24"/>
          <w:szCs w:val="24"/>
        </w:rPr>
        <w:t>Лабораторные работы и опыты</w:t>
      </w:r>
    </w:p>
    <w:p w14:paraId="22BF906E" w14:textId="77777777" w:rsidR="00A57638" w:rsidRPr="007C1830" w:rsidRDefault="00E235EB" w:rsidP="00184C04">
      <w:pPr>
        <w:pStyle w:val="13"/>
        <w:numPr>
          <w:ilvl w:val="0"/>
          <w:numId w:val="112"/>
        </w:numPr>
        <w:tabs>
          <w:tab w:val="left" w:pos="426"/>
        </w:tabs>
        <w:spacing w:line="259" w:lineRule="auto"/>
        <w:ind w:left="400" w:hanging="240"/>
        <w:jc w:val="both"/>
        <w:rPr>
          <w:color w:val="auto"/>
          <w:sz w:val="24"/>
          <w:szCs w:val="24"/>
        </w:rPr>
      </w:pPr>
      <w:r w:rsidRPr="007C1830">
        <w:rPr>
          <w:color w:val="auto"/>
          <w:sz w:val="24"/>
          <w:szCs w:val="24"/>
        </w:rPr>
        <w:t>Наблюдение сплошных и линейчатых спектров излучения.</w:t>
      </w:r>
    </w:p>
    <w:p w14:paraId="2A148DD3" w14:textId="77777777" w:rsidR="00A57638" w:rsidRPr="007C1830" w:rsidRDefault="00E235EB" w:rsidP="00184C04">
      <w:pPr>
        <w:pStyle w:val="13"/>
        <w:numPr>
          <w:ilvl w:val="0"/>
          <w:numId w:val="112"/>
        </w:numPr>
        <w:tabs>
          <w:tab w:val="left" w:pos="426"/>
        </w:tabs>
        <w:spacing w:line="259" w:lineRule="auto"/>
        <w:ind w:left="400" w:hanging="240"/>
        <w:jc w:val="both"/>
        <w:rPr>
          <w:color w:val="auto"/>
          <w:sz w:val="24"/>
          <w:szCs w:val="24"/>
        </w:rPr>
      </w:pPr>
      <w:r w:rsidRPr="007C1830">
        <w:rPr>
          <w:color w:val="auto"/>
          <w:sz w:val="24"/>
          <w:szCs w:val="24"/>
        </w:rPr>
        <w:t>Исследование треков: измерение энергии частицы по тормозному пути (по фотографиям).</w:t>
      </w:r>
    </w:p>
    <w:p w14:paraId="7191A487" w14:textId="77777777" w:rsidR="00A57638" w:rsidRPr="007C1830" w:rsidRDefault="00E235EB" w:rsidP="00184C04">
      <w:pPr>
        <w:pStyle w:val="13"/>
        <w:numPr>
          <w:ilvl w:val="0"/>
          <w:numId w:val="112"/>
        </w:numPr>
        <w:tabs>
          <w:tab w:val="left" w:pos="426"/>
        </w:tabs>
        <w:spacing w:after="100" w:line="259" w:lineRule="auto"/>
        <w:ind w:firstLine="160"/>
        <w:jc w:val="both"/>
        <w:rPr>
          <w:color w:val="auto"/>
          <w:sz w:val="24"/>
          <w:szCs w:val="24"/>
        </w:rPr>
      </w:pPr>
      <w:r w:rsidRPr="007C1830">
        <w:rPr>
          <w:color w:val="auto"/>
          <w:sz w:val="24"/>
          <w:szCs w:val="24"/>
        </w:rPr>
        <w:t>Измерение радиоактивного фона.</w:t>
      </w:r>
    </w:p>
    <w:p w14:paraId="7B61B6D1" w14:textId="77777777" w:rsidR="00A57638" w:rsidRPr="007C1830" w:rsidRDefault="00E235EB">
      <w:pPr>
        <w:pStyle w:val="13"/>
        <w:spacing w:line="276" w:lineRule="auto"/>
        <w:jc w:val="both"/>
        <w:rPr>
          <w:color w:val="auto"/>
          <w:sz w:val="24"/>
          <w:szCs w:val="24"/>
        </w:rPr>
      </w:pPr>
      <w:r w:rsidRPr="007C1830">
        <w:rPr>
          <w:b/>
          <w:bCs/>
          <w:color w:val="auto"/>
          <w:sz w:val="24"/>
          <w:szCs w:val="24"/>
        </w:rPr>
        <w:t>Повторительно-обобщающий модуль</w:t>
      </w:r>
    </w:p>
    <w:p w14:paraId="6EAF5FCB" w14:textId="77777777" w:rsidR="00A57638" w:rsidRPr="007C1830" w:rsidRDefault="00E235EB" w:rsidP="00790041">
      <w:pPr>
        <w:pStyle w:val="13"/>
        <w:spacing w:line="262" w:lineRule="auto"/>
        <w:jc w:val="both"/>
        <w:rPr>
          <w:color w:val="auto"/>
          <w:sz w:val="24"/>
          <w:szCs w:val="24"/>
        </w:rPr>
      </w:pPr>
      <w:r w:rsidRPr="007C1830">
        <w:rPr>
          <w:color w:val="auto"/>
          <w:sz w:val="24"/>
          <w:szCs w:val="24"/>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58FACFED" w14:textId="77777777" w:rsidR="00A57638" w:rsidRPr="007C1830" w:rsidRDefault="00E235EB" w:rsidP="00790041">
      <w:pPr>
        <w:pStyle w:val="13"/>
        <w:spacing w:line="259" w:lineRule="auto"/>
        <w:jc w:val="both"/>
        <w:rPr>
          <w:color w:val="auto"/>
          <w:sz w:val="24"/>
          <w:szCs w:val="24"/>
        </w:rPr>
      </w:pPr>
      <w:r w:rsidRPr="007C1830">
        <w:rPr>
          <w:color w:val="auto"/>
          <w:sz w:val="24"/>
          <w:szCs w:val="24"/>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14:paraId="2907A791" w14:textId="77777777" w:rsidR="00A57638" w:rsidRPr="007C1830" w:rsidRDefault="00E235EB" w:rsidP="00790041">
      <w:pPr>
        <w:pStyle w:val="13"/>
        <w:spacing w:line="259" w:lineRule="auto"/>
        <w:jc w:val="both"/>
        <w:rPr>
          <w:color w:val="auto"/>
          <w:sz w:val="24"/>
          <w:szCs w:val="24"/>
        </w:rPr>
      </w:pPr>
      <w:r w:rsidRPr="007C1830">
        <w:rPr>
          <w:color w:val="auto"/>
          <w:sz w:val="24"/>
          <w:szCs w:val="24"/>
        </w:rPr>
        <w:t>Принципиально деятельностный характер данного раздела реализуется за счёт того, что учащиеся выполняют задания, в которых им предлагается:</w:t>
      </w:r>
    </w:p>
    <w:p w14:paraId="25B431CE" w14:textId="77777777" w:rsidR="00A57638" w:rsidRPr="007C1830" w:rsidRDefault="00E235EB" w:rsidP="00C00BD1">
      <w:pPr>
        <w:pStyle w:val="13"/>
        <w:numPr>
          <w:ilvl w:val="0"/>
          <w:numId w:val="423"/>
        </w:numPr>
        <w:spacing w:line="259" w:lineRule="auto"/>
        <w:jc w:val="both"/>
        <w:rPr>
          <w:color w:val="auto"/>
          <w:sz w:val="24"/>
          <w:szCs w:val="24"/>
        </w:rPr>
      </w:pPr>
      <w:r w:rsidRPr="007C1830">
        <w:rPr>
          <w:color w:val="auto"/>
          <w:sz w:val="24"/>
          <w:szCs w:val="24"/>
        </w:rPr>
        <w:t>на основе полученных знаний распознавать и научно объяснять физические явления в окружающей природе и повседневной жизни;</w:t>
      </w:r>
    </w:p>
    <w:p w14:paraId="0CE7744C" w14:textId="77777777" w:rsidR="00A57638" w:rsidRPr="007C1830" w:rsidRDefault="00E235EB" w:rsidP="00C00BD1">
      <w:pPr>
        <w:pStyle w:val="13"/>
        <w:numPr>
          <w:ilvl w:val="0"/>
          <w:numId w:val="423"/>
        </w:numPr>
        <w:spacing w:line="259" w:lineRule="auto"/>
        <w:jc w:val="both"/>
        <w:rPr>
          <w:color w:val="auto"/>
          <w:sz w:val="24"/>
          <w:szCs w:val="24"/>
        </w:rPr>
      </w:pPr>
      <w:r w:rsidRPr="007C1830">
        <w:rPr>
          <w:color w:val="auto"/>
          <w:sz w:val="24"/>
          <w:szCs w:val="24"/>
        </w:rPr>
        <w:t>использовать научные методы исследования физических явлений, в том числе для проверки гипотез и получения теоретических выводов;</w:t>
      </w:r>
    </w:p>
    <w:p w14:paraId="26652D86" w14:textId="77777777" w:rsidR="00A57638" w:rsidRPr="007C1830" w:rsidRDefault="00E235EB" w:rsidP="00C00BD1">
      <w:pPr>
        <w:pStyle w:val="13"/>
        <w:numPr>
          <w:ilvl w:val="0"/>
          <w:numId w:val="423"/>
        </w:numPr>
        <w:spacing w:line="259" w:lineRule="auto"/>
        <w:jc w:val="both"/>
        <w:rPr>
          <w:color w:val="auto"/>
          <w:sz w:val="24"/>
          <w:szCs w:val="24"/>
        </w:rPr>
      </w:pPr>
      <w:r w:rsidRPr="007C1830">
        <w:rPr>
          <w:color w:val="auto"/>
          <w:sz w:val="24"/>
          <w:szCs w:val="24"/>
        </w:rPr>
        <w:lastRenderedPageBreak/>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12904413" w14:textId="77777777" w:rsidR="00A57638" w:rsidRPr="007C1830" w:rsidRDefault="00E235EB">
      <w:pPr>
        <w:pStyle w:val="13"/>
        <w:spacing w:line="259" w:lineRule="auto"/>
        <w:jc w:val="both"/>
        <w:rPr>
          <w:color w:val="auto"/>
          <w:sz w:val="24"/>
          <w:szCs w:val="24"/>
        </w:rPr>
        <w:sectPr w:rsidR="00A57638" w:rsidRPr="007C1830">
          <w:footnotePr>
            <w:numRestart w:val="eachPage"/>
          </w:footnotePr>
          <w:pgSz w:w="7824" w:h="12019"/>
          <w:pgMar w:top="570" w:right="711" w:bottom="968" w:left="715" w:header="0" w:footer="3" w:gutter="0"/>
          <w:cols w:space="720"/>
          <w:noEndnote/>
          <w:docGrid w:linePitch="360"/>
        </w:sectPr>
      </w:pPr>
      <w:r w:rsidRPr="007C1830">
        <w:rPr>
          <w:color w:val="auto"/>
          <w:sz w:val="24"/>
          <w:szCs w:val="24"/>
        </w:rPr>
        <w:t>Каждая из тем данного раздела включает экспериментальное исследование обобщающего характера. Раздел завершается проведением диагностической и оценочной работы за курс основной школы.</w:t>
      </w:r>
    </w:p>
    <w:p w14:paraId="439050F0" w14:textId="77777777" w:rsidR="00A57638" w:rsidRPr="007C1830" w:rsidRDefault="00E235EB" w:rsidP="00790041">
      <w:pPr>
        <w:pStyle w:val="af5"/>
        <w:rPr>
          <w:sz w:val="24"/>
          <w:szCs w:val="24"/>
        </w:rPr>
      </w:pPr>
      <w:bookmarkStart w:id="592" w:name="bookmark1375"/>
      <w:r w:rsidRPr="007C1830">
        <w:rPr>
          <w:sz w:val="24"/>
          <w:szCs w:val="24"/>
        </w:rPr>
        <w:lastRenderedPageBreak/>
        <w:t>ПЛАНИРУЕМЫЕ РЕЗУЛЬТАТЫ ОСВОЕНИЯ</w:t>
      </w:r>
      <w:bookmarkEnd w:id="592"/>
    </w:p>
    <w:p w14:paraId="127DDE55" w14:textId="77777777" w:rsidR="00A57638" w:rsidRPr="007C1830" w:rsidRDefault="00E235EB" w:rsidP="00790041">
      <w:pPr>
        <w:pStyle w:val="af5"/>
        <w:rPr>
          <w:sz w:val="24"/>
          <w:szCs w:val="24"/>
        </w:rPr>
      </w:pPr>
      <w:r w:rsidRPr="007C1830">
        <w:rPr>
          <w:sz w:val="24"/>
          <w:szCs w:val="24"/>
        </w:rPr>
        <w:t>УЧЕБНОГО ПРЕДМЕТА «ФИЗИКА»</w:t>
      </w:r>
    </w:p>
    <w:p w14:paraId="01C71FE0" w14:textId="77777777" w:rsidR="00A57638" w:rsidRPr="007C1830" w:rsidRDefault="00E235EB" w:rsidP="00790041">
      <w:pPr>
        <w:pStyle w:val="af5"/>
        <w:pBdr>
          <w:bottom w:val="single" w:sz="12" w:space="1" w:color="auto"/>
        </w:pBdr>
        <w:rPr>
          <w:sz w:val="24"/>
          <w:szCs w:val="24"/>
        </w:rPr>
      </w:pPr>
      <w:r w:rsidRPr="007C1830">
        <w:rPr>
          <w:sz w:val="24"/>
          <w:szCs w:val="24"/>
        </w:rPr>
        <w:t>НА УРОВНЕ ОСНОВНОГО ОБЩЕГО ОБРАЗОВАНИЯ</w:t>
      </w:r>
    </w:p>
    <w:p w14:paraId="4F1E824E" w14:textId="77777777" w:rsidR="00790041" w:rsidRPr="007C1830" w:rsidRDefault="00790041" w:rsidP="00790041">
      <w:pPr>
        <w:pStyle w:val="13"/>
        <w:spacing w:line="240" w:lineRule="auto"/>
        <w:jc w:val="both"/>
        <w:rPr>
          <w:color w:val="auto"/>
          <w:sz w:val="24"/>
          <w:szCs w:val="24"/>
        </w:rPr>
      </w:pPr>
    </w:p>
    <w:p w14:paraId="6079D170" w14:textId="77777777" w:rsidR="00A57638" w:rsidRPr="007C1830" w:rsidRDefault="00E235EB" w:rsidP="00790041">
      <w:pPr>
        <w:pStyle w:val="13"/>
        <w:spacing w:line="240" w:lineRule="auto"/>
        <w:jc w:val="both"/>
        <w:rPr>
          <w:color w:val="auto"/>
          <w:sz w:val="24"/>
          <w:szCs w:val="24"/>
        </w:rPr>
      </w:pPr>
      <w:r w:rsidRPr="007C1830">
        <w:rPr>
          <w:color w:val="auto"/>
          <w:sz w:val="24"/>
          <w:szCs w:val="24"/>
        </w:rPr>
        <w:t>Изучение учебного предмета «Физика» на уровне основного общего образования должно обеспечивать достижение следующих личностных, метапредметных и предметных образовательных результатов.</w:t>
      </w:r>
    </w:p>
    <w:p w14:paraId="3C64A422" w14:textId="77777777" w:rsidR="00790041" w:rsidRPr="007C1830" w:rsidRDefault="00790041" w:rsidP="00790041">
      <w:pPr>
        <w:pStyle w:val="af5"/>
        <w:rPr>
          <w:sz w:val="24"/>
          <w:szCs w:val="24"/>
        </w:rPr>
      </w:pPr>
      <w:bookmarkStart w:id="593" w:name="bookmark1379"/>
    </w:p>
    <w:p w14:paraId="7BF97C26" w14:textId="77777777" w:rsidR="00A57638" w:rsidRPr="007C1830" w:rsidRDefault="00E235EB" w:rsidP="00790041">
      <w:pPr>
        <w:pStyle w:val="af5"/>
        <w:rPr>
          <w:sz w:val="24"/>
          <w:szCs w:val="24"/>
        </w:rPr>
      </w:pPr>
      <w:r w:rsidRPr="007C1830">
        <w:rPr>
          <w:sz w:val="24"/>
          <w:szCs w:val="24"/>
        </w:rPr>
        <w:t>ЛИЧНОСТНЫЕ РЕЗУЛЬТАТЫ</w:t>
      </w:r>
      <w:bookmarkEnd w:id="593"/>
    </w:p>
    <w:p w14:paraId="2D1CA8CE" w14:textId="77777777" w:rsidR="00A57638" w:rsidRPr="007C1830" w:rsidRDefault="00E235EB" w:rsidP="00790041">
      <w:pPr>
        <w:pStyle w:val="13"/>
        <w:spacing w:line="259" w:lineRule="auto"/>
        <w:jc w:val="both"/>
        <w:rPr>
          <w:color w:val="auto"/>
          <w:sz w:val="24"/>
          <w:szCs w:val="24"/>
        </w:rPr>
      </w:pPr>
      <w:r w:rsidRPr="007C1830">
        <w:rPr>
          <w:b/>
          <w:bCs/>
          <w:i/>
          <w:iCs/>
          <w:color w:val="auto"/>
          <w:sz w:val="24"/>
          <w:szCs w:val="24"/>
        </w:rPr>
        <w:t>Патриотическое воспитание</w:t>
      </w:r>
      <w:r w:rsidRPr="007C1830">
        <w:rPr>
          <w:b/>
          <w:bCs/>
          <w:color w:val="auto"/>
          <w:sz w:val="24"/>
          <w:szCs w:val="24"/>
        </w:rPr>
        <w:t>:</w:t>
      </w:r>
    </w:p>
    <w:p w14:paraId="3F84A8FF" w14:textId="77777777" w:rsidR="00A57638" w:rsidRPr="007C1830" w:rsidRDefault="00E235EB" w:rsidP="00790041">
      <w:pPr>
        <w:pStyle w:val="13"/>
        <w:spacing w:line="240" w:lineRule="auto"/>
        <w:ind w:left="240" w:hanging="240"/>
        <w:jc w:val="both"/>
        <w:rPr>
          <w:color w:val="auto"/>
          <w:sz w:val="24"/>
          <w:szCs w:val="24"/>
        </w:rPr>
      </w:pPr>
      <w:r w:rsidRPr="007C1830">
        <w:rPr>
          <w:color w:val="auto"/>
          <w:sz w:val="24"/>
          <w:szCs w:val="24"/>
        </w:rPr>
        <w:t>—проявление интереса к истории и современному состоянию российской физической науки;</w:t>
      </w:r>
    </w:p>
    <w:p w14:paraId="5F542763"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—ценностное отношение к достижениям российских учёных-физиков.</w:t>
      </w:r>
    </w:p>
    <w:p w14:paraId="3A77D842"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Гражданское и духовно-нравственное воспитание</w:t>
      </w:r>
      <w:r w:rsidRPr="007C1830">
        <w:rPr>
          <w:b/>
          <w:bCs/>
          <w:color w:val="auto"/>
          <w:sz w:val="24"/>
          <w:szCs w:val="24"/>
        </w:rPr>
        <w:t>:</w:t>
      </w:r>
    </w:p>
    <w:p w14:paraId="22B026E8"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 xml:space="preserve">—готовность к активному участию в обсуждении </w:t>
      </w:r>
      <w:r w:rsidR="00E63EAD" w:rsidRPr="007C1830">
        <w:rPr>
          <w:color w:val="auto"/>
          <w:sz w:val="24"/>
          <w:szCs w:val="24"/>
        </w:rPr>
        <w:t>общественно значимых</w:t>
      </w:r>
      <w:r w:rsidRPr="007C1830">
        <w:rPr>
          <w:color w:val="auto"/>
          <w:sz w:val="24"/>
          <w:szCs w:val="24"/>
        </w:rPr>
        <w:t xml:space="preserve"> и этических проблем, связанных с практическим применением достижений физики;</w:t>
      </w:r>
    </w:p>
    <w:p w14:paraId="5AD15E55"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—осознание важности морально-этических принципов в деятельности учёного.</w:t>
      </w:r>
    </w:p>
    <w:p w14:paraId="2D1CCABB"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Эстетическое воспитание</w:t>
      </w:r>
      <w:r w:rsidRPr="007C1830">
        <w:rPr>
          <w:b/>
          <w:bCs/>
          <w:color w:val="auto"/>
          <w:sz w:val="24"/>
          <w:szCs w:val="24"/>
        </w:rPr>
        <w:t>:</w:t>
      </w:r>
    </w:p>
    <w:p w14:paraId="449A3855"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—восприятие эстетических качеств физической науки: её гармоничного построения, строгости, точности, лаконичности.</w:t>
      </w:r>
    </w:p>
    <w:p w14:paraId="6B6FEAE5"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Ценности научного познания</w:t>
      </w:r>
      <w:r w:rsidRPr="007C1830">
        <w:rPr>
          <w:b/>
          <w:bCs/>
          <w:color w:val="auto"/>
          <w:sz w:val="24"/>
          <w:szCs w:val="24"/>
        </w:rPr>
        <w:t>:</w:t>
      </w:r>
    </w:p>
    <w:p w14:paraId="3F93411D"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—осознание ценности физической науки как мощного инструмента познания мира, основы развития технологий, важнейшей составляющей культуры;</w:t>
      </w:r>
    </w:p>
    <w:p w14:paraId="0F35BAFF"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—развитие научной любознательности, интереса к исследовательской деятельности.</w:t>
      </w:r>
    </w:p>
    <w:p w14:paraId="1B538ABA"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Формирование культуры здоровья и эмоционального благополучия</w:t>
      </w:r>
      <w:r w:rsidRPr="007C1830">
        <w:rPr>
          <w:b/>
          <w:bCs/>
          <w:color w:val="auto"/>
          <w:sz w:val="24"/>
          <w:szCs w:val="24"/>
        </w:rPr>
        <w:t>:</w:t>
      </w:r>
    </w:p>
    <w:p w14:paraId="6EFDBCFC"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 xml:space="preserve">—осознание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w:t>
      </w:r>
      <w:r w:rsidRPr="007C1830">
        <w:rPr>
          <w:color w:val="auto"/>
          <w:sz w:val="24"/>
          <w:szCs w:val="24"/>
        </w:rPr>
        <w:lastRenderedPageBreak/>
        <w:t>условиях;</w:t>
      </w:r>
    </w:p>
    <w:p w14:paraId="17481153"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—сформированность навыка рефлексии, признание своего права на ошибку и такого же права у другого человека.</w:t>
      </w:r>
    </w:p>
    <w:p w14:paraId="42CD67B5"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Трудовое воспитание</w:t>
      </w:r>
      <w:r w:rsidRPr="007C1830">
        <w:rPr>
          <w:b/>
          <w:bCs/>
          <w:color w:val="auto"/>
          <w:sz w:val="24"/>
          <w:szCs w:val="24"/>
        </w:rPr>
        <w:t>:</w:t>
      </w:r>
    </w:p>
    <w:p w14:paraId="5D105A54"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—активное участие в решении практических задач (в рамках семьи, школы, города, края) технологической и социальной направленности, требующих в том числе и физических знаний;</w:t>
      </w:r>
    </w:p>
    <w:p w14:paraId="57661E9B"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—интерес к практическому изучению профессий, связанных с физикой.</w:t>
      </w:r>
    </w:p>
    <w:p w14:paraId="03B11533"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Экологическое воспитание</w:t>
      </w:r>
      <w:r w:rsidRPr="007C1830">
        <w:rPr>
          <w:b/>
          <w:bCs/>
          <w:color w:val="auto"/>
          <w:sz w:val="24"/>
          <w:szCs w:val="24"/>
        </w:rPr>
        <w:t>:</w:t>
      </w:r>
    </w:p>
    <w:p w14:paraId="3B8706CA"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461C553D"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—осознание глобального характера экологических проблем и путей их решения.</w:t>
      </w:r>
    </w:p>
    <w:p w14:paraId="47FEE78A"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Адаптация обучающегося к изменяющимся условиям социальной и природной среды</w:t>
      </w:r>
      <w:r w:rsidRPr="007C1830">
        <w:rPr>
          <w:b/>
          <w:bCs/>
          <w:color w:val="auto"/>
          <w:sz w:val="24"/>
          <w:szCs w:val="24"/>
        </w:rPr>
        <w:t>:</w:t>
      </w:r>
    </w:p>
    <w:p w14:paraId="190585EE"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—потребность во взаимодействии при выполнении исследований и проектов физической направленности, открытость опыту и знаниям других;</w:t>
      </w:r>
    </w:p>
    <w:p w14:paraId="03EFCB6A"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—повышение уровня своей компетентности через практическую деятельность;</w:t>
      </w:r>
    </w:p>
    <w:p w14:paraId="215B4DB8"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—потребность в формировании новых знаний, в том числе формулировать идеи, понятия, гипотезы о физических объектах и явлениях;</w:t>
      </w:r>
    </w:p>
    <w:p w14:paraId="46C145C3"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—осознание дефицитов собственных знаний и компетентностей в области физики;</w:t>
      </w:r>
    </w:p>
    <w:p w14:paraId="7F9E3356"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—планирование своего развития в приобретении новых физических знаний;</w:t>
      </w:r>
    </w:p>
    <w:p w14:paraId="732460DA"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—стремление анализировать и выявлять взаимосвязи природы, общества и экономики, в том числе с использованием физических знаний;</w:t>
      </w:r>
    </w:p>
    <w:p w14:paraId="55A479B7" w14:textId="77777777" w:rsidR="00A57638" w:rsidRPr="007C1830" w:rsidRDefault="00E235EB">
      <w:pPr>
        <w:pStyle w:val="13"/>
        <w:spacing w:after="200" w:line="240" w:lineRule="auto"/>
        <w:ind w:left="240" w:hanging="240"/>
        <w:jc w:val="both"/>
        <w:rPr>
          <w:color w:val="auto"/>
          <w:sz w:val="24"/>
          <w:szCs w:val="24"/>
        </w:rPr>
      </w:pPr>
      <w:r w:rsidRPr="007C1830">
        <w:rPr>
          <w:color w:val="auto"/>
          <w:sz w:val="24"/>
          <w:szCs w:val="24"/>
        </w:rPr>
        <w:t>—оценка своих действий с учётом влияния на окружающую среду, возможных глобальных последствий.</w:t>
      </w:r>
    </w:p>
    <w:p w14:paraId="21DE3853" w14:textId="77777777" w:rsidR="00A57638" w:rsidRPr="007C1830" w:rsidRDefault="00E235EB" w:rsidP="00790041">
      <w:pPr>
        <w:pStyle w:val="af5"/>
        <w:rPr>
          <w:sz w:val="24"/>
          <w:szCs w:val="24"/>
        </w:rPr>
      </w:pPr>
      <w:bookmarkStart w:id="594" w:name="bookmark1381"/>
      <w:r w:rsidRPr="007C1830">
        <w:rPr>
          <w:sz w:val="24"/>
          <w:szCs w:val="24"/>
        </w:rPr>
        <w:lastRenderedPageBreak/>
        <w:t>МЕТАПРЕДМЕТНЫЕ РЕЗУЛЬТАТЫ</w:t>
      </w:r>
      <w:bookmarkEnd w:id="594"/>
    </w:p>
    <w:p w14:paraId="65238FA2" w14:textId="77777777" w:rsidR="00790041" w:rsidRPr="007C1830" w:rsidRDefault="00790041" w:rsidP="00790041">
      <w:pPr>
        <w:pStyle w:val="af5"/>
        <w:rPr>
          <w:bCs/>
          <w:sz w:val="24"/>
          <w:szCs w:val="24"/>
        </w:rPr>
      </w:pPr>
    </w:p>
    <w:p w14:paraId="204A1EA2" w14:textId="77777777" w:rsidR="00A57638" w:rsidRPr="007C1830" w:rsidRDefault="00E235EB" w:rsidP="00790041">
      <w:pPr>
        <w:pStyle w:val="af5"/>
        <w:rPr>
          <w:sz w:val="24"/>
          <w:szCs w:val="24"/>
        </w:rPr>
      </w:pPr>
      <w:r w:rsidRPr="007C1830">
        <w:rPr>
          <w:bCs/>
          <w:sz w:val="24"/>
          <w:szCs w:val="24"/>
        </w:rPr>
        <w:t>Универсальные познавательные действия</w:t>
      </w:r>
    </w:p>
    <w:p w14:paraId="5685EC17" w14:textId="77777777" w:rsidR="00A57638" w:rsidRPr="007C1830" w:rsidRDefault="00E235EB">
      <w:pPr>
        <w:pStyle w:val="13"/>
        <w:spacing w:line="257" w:lineRule="auto"/>
        <w:jc w:val="both"/>
        <w:rPr>
          <w:color w:val="auto"/>
          <w:sz w:val="24"/>
          <w:szCs w:val="24"/>
        </w:rPr>
      </w:pPr>
      <w:r w:rsidRPr="007C1830">
        <w:rPr>
          <w:b/>
          <w:bCs/>
          <w:i/>
          <w:iCs/>
          <w:color w:val="auto"/>
          <w:sz w:val="24"/>
          <w:szCs w:val="24"/>
        </w:rPr>
        <w:t>Базовые логические действия</w:t>
      </w:r>
      <w:r w:rsidRPr="007C1830">
        <w:rPr>
          <w:b/>
          <w:bCs/>
          <w:color w:val="auto"/>
          <w:sz w:val="24"/>
          <w:szCs w:val="24"/>
        </w:rPr>
        <w:t>:</w:t>
      </w:r>
    </w:p>
    <w:p w14:paraId="6ABF13E2"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—выявлять и характеризовать существенные признаки объектов (явлений);</w:t>
      </w:r>
    </w:p>
    <w:p w14:paraId="3F6AA3A9"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—устанавливать существенный признак классификации, основания для обобщения и сравнения;</w:t>
      </w:r>
    </w:p>
    <w:p w14:paraId="79156D12"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—выявлять закономерности и противоречия в рассматриваемых фактах, данных и наблюдениях, относящихся к физическим явлениям;</w:t>
      </w:r>
    </w:p>
    <w:p w14:paraId="46065435"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14:paraId="7BD95B14"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5C8808B2"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Базовые исследовательские действия</w:t>
      </w:r>
      <w:r w:rsidRPr="007C1830">
        <w:rPr>
          <w:b/>
          <w:bCs/>
          <w:color w:val="auto"/>
          <w:sz w:val="24"/>
          <w:szCs w:val="24"/>
        </w:rPr>
        <w:t>:</w:t>
      </w:r>
    </w:p>
    <w:p w14:paraId="69C28D5F"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—использовать вопросы как исследовательский инструмент познания;</w:t>
      </w:r>
    </w:p>
    <w:p w14:paraId="67B66740"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—проводить по самостоятельно составленному плану опыт, несложный физический эксперимент, небольшое исследование физического явления;</w:t>
      </w:r>
    </w:p>
    <w:p w14:paraId="5BA3F81C"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—оценивать на применимость и достоверность информацию, полученную в ходе исследования или эксперимента;</w:t>
      </w:r>
    </w:p>
    <w:p w14:paraId="3C723FA9"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—самостоятельно формулировать обобщения и выводы по результатам проведённого наблюдения, опыта, исследования;</w:t>
      </w:r>
    </w:p>
    <w:p w14:paraId="0601090B"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70C4ABE2"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Работа с информацией</w:t>
      </w:r>
      <w:r w:rsidRPr="007C1830">
        <w:rPr>
          <w:b/>
          <w:bCs/>
          <w:color w:val="auto"/>
          <w:sz w:val="24"/>
          <w:szCs w:val="24"/>
        </w:rPr>
        <w:t>:</w:t>
      </w:r>
    </w:p>
    <w:p w14:paraId="4402E27B"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 xml:space="preserve">—применять различные методы, инструменты и запросы при поиске и отборе информации или данных с учётом </w:t>
      </w:r>
      <w:r w:rsidRPr="007C1830">
        <w:rPr>
          <w:color w:val="auto"/>
          <w:sz w:val="24"/>
          <w:szCs w:val="24"/>
        </w:rPr>
        <w:lastRenderedPageBreak/>
        <w:t>предложенной учебной физической задачи;</w:t>
      </w:r>
    </w:p>
    <w:p w14:paraId="3DB75962"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—анализировать, систематизировать и интерпретировать информацию различных видов и форм представления;</w:t>
      </w:r>
    </w:p>
    <w:p w14:paraId="3DECD021" w14:textId="77777777" w:rsidR="00A57638" w:rsidRPr="007C1830" w:rsidRDefault="00E235EB">
      <w:pPr>
        <w:pStyle w:val="13"/>
        <w:spacing w:after="180" w:line="240" w:lineRule="auto"/>
        <w:ind w:left="240" w:hanging="240"/>
        <w:jc w:val="both"/>
        <w:rPr>
          <w:color w:val="auto"/>
          <w:sz w:val="24"/>
          <w:szCs w:val="24"/>
        </w:rPr>
      </w:pPr>
      <w:r w:rsidRPr="007C1830">
        <w:rPr>
          <w:color w:val="auto"/>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40F95F6D" w14:textId="77777777" w:rsidR="00A57638" w:rsidRPr="007C1830" w:rsidRDefault="00E235EB" w:rsidP="00790041">
      <w:pPr>
        <w:pStyle w:val="af5"/>
        <w:rPr>
          <w:sz w:val="24"/>
          <w:szCs w:val="24"/>
        </w:rPr>
      </w:pPr>
      <w:r w:rsidRPr="007C1830">
        <w:rPr>
          <w:sz w:val="24"/>
          <w:szCs w:val="24"/>
        </w:rPr>
        <w:t>Универсальные коммуникативные действия</w:t>
      </w:r>
    </w:p>
    <w:p w14:paraId="39CE9F7B"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Общение</w:t>
      </w:r>
      <w:r w:rsidRPr="007C1830">
        <w:rPr>
          <w:b/>
          <w:bCs/>
          <w:color w:val="auto"/>
          <w:sz w:val="24"/>
          <w:szCs w:val="24"/>
        </w:rPr>
        <w:t>:</w:t>
      </w:r>
    </w:p>
    <w:p w14:paraId="46C90514"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28D4B07A"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—сопоставлять свои суждения с суждениями других участников диалога, обнаруживать различие и сходство позиций;</w:t>
      </w:r>
    </w:p>
    <w:p w14:paraId="0282F47E" w14:textId="77777777" w:rsidR="00A57638" w:rsidRPr="007C1830" w:rsidRDefault="00E235EB">
      <w:pPr>
        <w:pStyle w:val="13"/>
        <w:spacing w:after="60" w:line="240" w:lineRule="auto"/>
        <w:ind w:left="240" w:hanging="240"/>
        <w:jc w:val="both"/>
        <w:rPr>
          <w:color w:val="auto"/>
          <w:sz w:val="24"/>
          <w:szCs w:val="24"/>
        </w:rPr>
      </w:pPr>
      <w:r w:rsidRPr="007C1830">
        <w:rPr>
          <w:color w:val="auto"/>
          <w:sz w:val="24"/>
          <w:szCs w:val="24"/>
        </w:rPr>
        <w:t>—выражать свою точку зрения в устных и письменных текстах;</w:t>
      </w:r>
    </w:p>
    <w:p w14:paraId="74EA33C7"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—публично представлять результаты выполненного физического опыта (эксперимента, исследования, проекта).</w:t>
      </w:r>
    </w:p>
    <w:p w14:paraId="57D1475D"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Совместная деятельность</w:t>
      </w:r>
      <w:r w:rsidRPr="007C1830">
        <w:rPr>
          <w:b/>
          <w:bCs/>
          <w:color w:val="auto"/>
          <w:sz w:val="24"/>
          <w:szCs w:val="24"/>
        </w:rPr>
        <w:t xml:space="preserve"> (</w:t>
      </w:r>
      <w:r w:rsidRPr="007C1830">
        <w:rPr>
          <w:b/>
          <w:bCs/>
          <w:i/>
          <w:iCs/>
          <w:color w:val="auto"/>
          <w:sz w:val="24"/>
          <w:szCs w:val="24"/>
        </w:rPr>
        <w:t>сотрудничество</w:t>
      </w:r>
      <w:r w:rsidRPr="007C1830">
        <w:rPr>
          <w:b/>
          <w:bCs/>
          <w:color w:val="auto"/>
          <w:sz w:val="24"/>
          <w:szCs w:val="24"/>
        </w:rPr>
        <w:t>):</w:t>
      </w:r>
    </w:p>
    <w:p w14:paraId="12ABA51D"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—понимать и использовать преимущества командной и индивидуальной работы при решении конкретной физической проблемы;</w:t>
      </w:r>
    </w:p>
    <w:p w14:paraId="5DE9F358" w14:textId="77777777" w:rsidR="00A57638" w:rsidRPr="007C1830" w:rsidRDefault="00E235EB">
      <w:pPr>
        <w:pStyle w:val="13"/>
        <w:ind w:left="240" w:hanging="240"/>
        <w:jc w:val="both"/>
        <w:rPr>
          <w:color w:val="auto"/>
          <w:sz w:val="24"/>
          <w:szCs w:val="24"/>
        </w:rPr>
      </w:pPr>
      <w:r w:rsidRPr="007C1830">
        <w:rPr>
          <w:color w:val="auto"/>
          <w:sz w:val="24"/>
          <w:szCs w:val="24"/>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73295E71" w14:textId="77777777" w:rsidR="00A57638" w:rsidRPr="007C1830" w:rsidRDefault="00E235EB">
      <w:pPr>
        <w:pStyle w:val="13"/>
        <w:ind w:left="240" w:hanging="240"/>
        <w:jc w:val="both"/>
        <w:rPr>
          <w:color w:val="auto"/>
          <w:sz w:val="24"/>
          <w:szCs w:val="24"/>
        </w:rPr>
      </w:pPr>
      <w:r w:rsidRPr="007C1830">
        <w:rPr>
          <w:color w:val="auto"/>
          <w:sz w:val="24"/>
          <w:szCs w:val="24"/>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15190F56" w14:textId="77777777" w:rsidR="00A57638" w:rsidRPr="007C1830" w:rsidRDefault="00E235EB">
      <w:pPr>
        <w:pStyle w:val="13"/>
        <w:spacing w:after="160"/>
        <w:ind w:left="240" w:hanging="240"/>
        <w:jc w:val="both"/>
        <w:rPr>
          <w:color w:val="auto"/>
          <w:sz w:val="24"/>
          <w:szCs w:val="24"/>
        </w:rPr>
      </w:pPr>
      <w:r w:rsidRPr="007C1830">
        <w:rPr>
          <w:color w:val="auto"/>
          <w:sz w:val="24"/>
          <w:szCs w:val="24"/>
        </w:rPr>
        <w:t>—оценивать качество своего вклада в общий продукт по критериям, самостоятельно сформулированным участниками взаимодействия.</w:t>
      </w:r>
    </w:p>
    <w:p w14:paraId="7D6E1A80" w14:textId="77777777" w:rsidR="00A57638" w:rsidRPr="007C1830" w:rsidRDefault="00E235EB" w:rsidP="00790041">
      <w:pPr>
        <w:pStyle w:val="af5"/>
        <w:rPr>
          <w:sz w:val="24"/>
          <w:szCs w:val="24"/>
        </w:rPr>
      </w:pPr>
      <w:r w:rsidRPr="007C1830">
        <w:rPr>
          <w:sz w:val="24"/>
          <w:szCs w:val="24"/>
        </w:rPr>
        <w:lastRenderedPageBreak/>
        <w:t>Универсальные регулятивные действия</w:t>
      </w:r>
    </w:p>
    <w:p w14:paraId="03FB8C8D"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Самоорганизация:</w:t>
      </w:r>
    </w:p>
    <w:p w14:paraId="644BAE00"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—выявлять проблемы в жизненных и учебных ситуациях, требующих для решения физических знаний;</w:t>
      </w:r>
    </w:p>
    <w:p w14:paraId="465F195B"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—ориентироваться в различных подходах принятия решений (индивидуальное, принятие решения в группе, принятие решений группой);</w:t>
      </w:r>
    </w:p>
    <w:p w14:paraId="495C8C5A"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7E813FCB" w14:textId="77777777" w:rsidR="00A57638" w:rsidRPr="007C1830" w:rsidRDefault="00E235EB">
      <w:pPr>
        <w:pStyle w:val="13"/>
        <w:spacing w:line="252" w:lineRule="auto"/>
        <w:ind w:firstLine="0"/>
        <w:jc w:val="both"/>
        <w:rPr>
          <w:color w:val="auto"/>
          <w:sz w:val="24"/>
          <w:szCs w:val="24"/>
        </w:rPr>
      </w:pPr>
      <w:r w:rsidRPr="007C1830">
        <w:rPr>
          <w:color w:val="auto"/>
          <w:sz w:val="24"/>
          <w:szCs w:val="24"/>
        </w:rPr>
        <w:t>—делать выбор и брать ответственность за решение.</w:t>
      </w:r>
    </w:p>
    <w:p w14:paraId="3F794C8D"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Самоконтроль</w:t>
      </w:r>
      <w:r w:rsidRPr="007C1830">
        <w:rPr>
          <w:b/>
          <w:bCs/>
          <w:color w:val="auto"/>
          <w:sz w:val="24"/>
          <w:szCs w:val="24"/>
        </w:rPr>
        <w:t xml:space="preserve"> (</w:t>
      </w:r>
      <w:r w:rsidRPr="007C1830">
        <w:rPr>
          <w:b/>
          <w:bCs/>
          <w:i/>
          <w:iCs/>
          <w:color w:val="auto"/>
          <w:sz w:val="24"/>
          <w:szCs w:val="24"/>
        </w:rPr>
        <w:t>рефлексия</w:t>
      </w:r>
      <w:r w:rsidRPr="007C1830">
        <w:rPr>
          <w:b/>
          <w:bCs/>
          <w:color w:val="auto"/>
          <w:sz w:val="24"/>
          <w:szCs w:val="24"/>
        </w:rPr>
        <w:t>):</w:t>
      </w:r>
    </w:p>
    <w:p w14:paraId="2B7A962A"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—давать адекватную оценку ситуации и предлагать план её изменения;</w:t>
      </w:r>
    </w:p>
    <w:p w14:paraId="18DF940A"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—объяснять причины достижения (недостижения) результатов деятельности, давать оценку приобретённому опыту;</w:t>
      </w:r>
    </w:p>
    <w:p w14:paraId="543F01BF"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1032EC7C" w14:textId="77777777" w:rsidR="00A57638" w:rsidRPr="007C1830" w:rsidRDefault="00E235EB">
      <w:pPr>
        <w:pStyle w:val="13"/>
        <w:spacing w:after="60" w:line="252" w:lineRule="auto"/>
        <w:ind w:firstLine="0"/>
        <w:jc w:val="both"/>
        <w:rPr>
          <w:color w:val="auto"/>
          <w:sz w:val="24"/>
          <w:szCs w:val="24"/>
        </w:rPr>
      </w:pPr>
      <w:r w:rsidRPr="007C1830">
        <w:rPr>
          <w:color w:val="auto"/>
          <w:sz w:val="24"/>
          <w:szCs w:val="24"/>
        </w:rPr>
        <w:t>—оценивать соответствие результата цели и условиям.</w:t>
      </w:r>
    </w:p>
    <w:p w14:paraId="0CA6FA56"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Эмоциональный интеллект</w:t>
      </w:r>
      <w:r w:rsidRPr="007C1830">
        <w:rPr>
          <w:b/>
          <w:bCs/>
          <w:color w:val="auto"/>
          <w:sz w:val="24"/>
          <w:szCs w:val="24"/>
        </w:rPr>
        <w:t>:</w:t>
      </w:r>
    </w:p>
    <w:p w14:paraId="7CDE6BF0"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—ставить себя на место другого человека в ходе спора или дискуссии на научную тему, понимать мотивы, намерения и логику другого.</w:t>
      </w:r>
    </w:p>
    <w:p w14:paraId="7BDFC6F4"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Принятие себя и других</w:t>
      </w:r>
      <w:r w:rsidRPr="007C1830">
        <w:rPr>
          <w:b/>
          <w:bCs/>
          <w:color w:val="auto"/>
          <w:sz w:val="24"/>
          <w:szCs w:val="24"/>
        </w:rPr>
        <w:t>:</w:t>
      </w:r>
    </w:p>
    <w:p w14:paraId="52E066B7"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—признавать своё право на ошибку при решении физических задач или в утверждениях на научные темы и такое же право другого.</w:t>
      </w:r>
    </w:p>
    <w:p w14:paraId="05D15FDD" w14:textId="77777777" w:rsidR="00790041" w:rsidRPr="007C1830" w:rsidRDefault="00790041" w:rsidP="00790041">
      <w:pPr>
        <w:pStyle w:val="af5"/>
        <w:rPr>
          <w:sz w:val="24"/>
          <w:szCs w:val="24"/>
        </w:rPr>
      </w:pPr>
      <w:bookmarkStart w:id="595" w:name="bookmark1383"/>
    </w:p>
    <w:p w14:paraId="4C574B8B" w14:textId="77777777" w:rsidR="00A57638" w:rsidRPr="007C1830" w:rsidRDefault="00E235EB" w:rsidP="00790041">
      <w:pPr>
        <w:pStyle w:val="af5"/>
        <w:rPr>
          <w:sz w:val="24"/>
          <w:szCs w:val="24"/>
        </w:rPr>
      </w:pPr>
      <w:r w:rsidRPr="007C1830">
        <w:rPr>
          <w:sz w:val="24"/>
          <w:szCs w:val="24"/>
        </w:rPr>
        <w:t>ПРЕДМЕТНЫЕ РЕЗУЛЬТАТЫ</w:t>
      </w:r>
      <w:bookmarkEnd w:id="595"/>
    </w:p>
    <w:p w14:paraId="4BF9FE6B" w14:textId="77777777" w:rsidR="00790041" w:rsidRPr="007C1830" w:rsidRDefault="00790041" w:rsidP="00790041">
      <w:pPr>
        <w:pStyle w:val="af5"/>
        <w:rPr>
          <w:sz w:val="24"/>
          <w:szCs w:val="24"/>
        </w:rPr>
      </w:pPr>
      <w:bookmarkStart w:id="596" w:name="bookmark1385"/>
    </w:p>
    <w:p w14:paraId="50A2306D" w14:textId="77777777" w:rsidR="00A57638" w:rsidRPr="007C1830" w:rsidRDefault="00790041" w:rsidP="00790041">
      <w:pPr>
        <w:pStyle w:val="af5"/>
        <w:rPr>
          <w:sz w:val="24"/>
          <w:szCs w:val="24"/>
        </w:rPr>
      </w:pPr>
      <w:r w:rsidRPr="007C1830">
        <w:rPr>
          <w:sz w:val="24"/>
          <w:szCs w:val="24"/>
        </w:rPr>
        <w:t xml:space="preserve">7 </w:t>
      </w:r>
      <w:r w:rsidR="00E235EB" w:rsidRPr="007C1830">
        <w:rPr>
          <w:sz w:val="24"/>
          <w:szCs w:val="24"/>
        </w:rPr>
        <w:t>класс</w:t>
      </w:r>
      <w:bookmarkEnd w:id="596"/>
    </w:p>
    <w:p w14:paraId="7928B277" w14:textId="77777777" w:rsidR="00790041" w:rsidRPr="007C1830" w:rsidRDefault="00790041" w:rsidP="00790041">
      <w:pPr>
        <w:pStyle w:val="af5"/>
        <w:rPr>
          <w:sz w:val="24"/>
          <w:szCs w:val="24"/>
        </w:rPr>
      </w:pPr>
    </w:p>
    <w:p w14:paraId="29537C83"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Предметные результаты на базовом уровне должны отражать сформированность у обучающихся умений:</w:t>
      </w:r>
    </w:p>
    <w:p w14:paraId="02DC7C0B"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14:paraId="5F8F6C4A"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1C3A38DD"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свойства/признаки физических явлений;</w:t>
      </w:r>
    </w:p>
    <w:p w14:paraId="00A448EF"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 xml:space="preserve">—описывать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w:t>
      </w:r>
      <w:r w:rsidRPr="007C1830">
        <w:rPr>
          <w:color w:val="auto"/>
          <w:sz w:val="24"/>
          <w:szCs w:val="24"/>
        </w:rPr>
        <w:lastRenderedPageBreak/>
        <w:t>изученных зависимостей физических величин;</w:t>
      </w:r>
    </w:p>
    <w:p w14:paraId="398EB9B6"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14:paraId="3377607F" w14:textId="77777777" w:rsidR="00A57638" w:rsidRPr="007C1830" w:rsidRDefault="00E235EB">
      <w:pPr>
        <w:pStyle w:val="13"/>
        <w:ind w:left="240" w:hanging="240"/>
        <w:jc w:val="both"/>
        <w:rPr>
          <w:color w:val="auto"/>
          <w:sz w:val="24"/>
          <w:szCs w:val="24"/>
        </w:rPr>
      </w:pPr>
      <w:r w:rsidRPr="007C1830">
        <w:rPr>
          <w:color w:val="auto"/>
          <w:sz w:val="24"/>
          <w:szCs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14:paraId="05BDC43A" w14:textId="77777777" w:rsidR="00A57638" w:rsidRPr="007C1830" w:rsidRDefault="00E235EB">
      <w:pPr>
        <w:pStyle w:val="13"/>
        <w:ind w:left="240" w:hanging="240"/>
        <w:jc w:val="both"/>
        <w:rPr>
          <w:color w:val="auto"/>
          <w:sz w:val="24"/>
          <w:szCs w:val="24"/>
        </w:rPr>
      </w:pPr>
      <w:r w:rsidRPr="007C1830">
        <w:rPr>
          <w:color w:val="auto"/>
          <w:sz w:val="24"/>
          <w:szCs w:val="24"/>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5C1DA19C" w14:textId="77777777" w:rsidR="00A57638" w:rsidRPr="007C1830" w:rsidRDefault="00E235EB">
      <w:pPr>
        <w:pStyle w:val="13"/>
        <w:ind w:left="240" w:hanging="240"/>
        <w:jc w:val="both"/>
        <w:rPr>
          <w:color w:val="auto"/>
          <w:sz w:val="24"/>
          <w:szCs w:val="24"/>
        </w:rPr>
      </w:pPr>
      <w:r w:rsidRPr="007C1830">
        <w:rPr>
          <w:color w:val="auto"/>
          <w:sz w:val="24"/>
          <w:szCs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14:paraId="77CDD4E1" w14:textId="77777777" w:rsidR="00A57638" w:rsidRPr="007C1830" w:rsidRDefault="00E235EB">
      <w:pPr>
        <w:pStyle w:val="13"/>
        <w:ind w:left="240" w:hanging="240"/>
        <w:jc w:val="both"/>
        <w:rPr>
          <w:color w:val="auto"/>
          <w:sz w:val="24"/>
          <w:szCs w:val="24"/>
        </w:rPr>
      </w:pPr>
      <w:r w:rsidRPr="007C1830">
        <w:rPr>
          <w:color w:val="auto"/>
          <w:sz w:val="24"/>
          <w:szCs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2E6CBB91" w14:textId="77777777" w:rsidR="00A57638" w:rsidRPr="007C1830" w:rsidRDefault="00E235EB">
      <w:pPr>
        <w:pStyle w:val="13"/>
        <w:ind w:left="240" w:hanging="240"/>
        <w:jc w:val="both"/>
        <w:rPr>
          <w:color w:val="auto"/>
          <w:sz w:val="24"/>
          <w:szCs w:val="24"/>
        </w:rPr>
      </w:pPr>
      <w:r w:rsidRPr="007C1830">
        <w:rPr>
          <w:color w:val="auto"/>
          <w:sz w:val="24"/>
          <w:szCs w:val="24"/>
        </w:rPr>
        <w:t xml:space="preserve">—выполнять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w:t>
      </w:r>
      <w:r w:rsidRPr="007C1830">
        <w:rPr>
          <w:color w:val="auto"/>
          <w:sz w:val="24"/>
          <w:szCs w:val="24"/>
        </w:rPr>
        <w:lastRenderedPageBreak/>
        <w:t>приборов с учётом заданной абсолютной погрешности измерений;</w:t>
      </w:r>
    </w:p>
    <w:p w14:paraId="1C647F06" w14:textId="77777777" w:rsidR="00A57638" w:rsidRPr="007C1830" w:rsidRDefault="00E235EB">
      <w:pPr>
        <w:pStyle w:val="13"/>
        <w:ind w:left="240" w:hanging="240"/>
        <w:jc w:val="both"/>
        <w:rPr>
          <w:color w:val="auto"/>
          <w:sz w:val="24"/>
          <w:szCs w:val="24"/>
        </w:rPr>
      </w:pPr>
      <w:r w:rsidRPr="007C1830">
        <w:rPr>
          <w:color w:val="auto"/>
          <w:sz w:val="24"/>
          <w:szCs w:val="24"/>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силы давления,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14:paraId="5669B862" w14:textId="77777777" w:rsidR="00A57638" w:rsidRPr="007C1830" w:rsidRDefault="00E235EB">
      <w:pPr>
        <w:pStyle w:val="13"/>
        <w:ind w:left="240" w:hanging="240"/>
        <w:jc w:val="both"/>
        <w:rPr>
          <w:color w:val="auto"/>
          <w:sz w:val="24"/>
          <w:szCs w:val="24"/>
        </w:rPr>
      </w:pPr>
      <w:r w:rsidRPr="007C1830">
        <w:rPr>
          <w:color w:val="auto"/>
          <w:sz w:val="24"/>
          <w:szCs w:val="24"/>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30D37213" w14:textId="77777777" w:rsidR="00A57638" w:rsidRPr="007C1830" w:rsidRDefault="00E235EB">
      <w:pPr>
        <w:pStyle w:val="13"/>
        <w:ind w:left="240" w:hanging="240"/>
        <w:jc w:val="both"/>
        <w:rPr>
          <w:color w:val="auto"/>
          <w:sz w:val="24"/>
          <w:szCs w:val="24"/>
        </w:rPr>
      </w:pPr>
      <w:r w:rsidRPr="007C1830">
        <w:rPr>
          <w:color w:val="auto"/>
          <w:sz w:val="24"/>
          <w:szCs w:val="24"/>
        </w:rPr>
        <w:t>—соблюдать правила техники безопасности при работе с лабораторным оборудованием;</w:t>
      </w:r>
    </w:p>
    <w:p w14:paraId="3ACC2103" w14:textId="77777777" w:rsidR="00A57638" w:rsidRPr="007C1830" w:rsidRDefault="00E235EB">
      <w:pPr>
        <w:pStyle w:val="13"/>
        <w:ind w:left="240" w:hanging="240"/>
        <w:jc w:val="both"/>
        <w:rPr>
          <w:color w:val="auto"/>
          <w:sz w:val="24"/>
          <w:szCs w:val="24"/>
        </w:rPr>
      </w:pPr>
      <w:r w:rsidRPr="007C1830">
        <w:rPr>
          <w:color w:val="auto"/>
          <w:sz w:val="24"/>
          <w:szCs w:val="24"/>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441B4F53" w14:textId="77777777" w:rsidR="00A57638" w:rsidRPr="007C1830" w:rsidRDefault="00E235EB">
      <w:pPr>
        <w:pStyle w:val="13"/>
        <w:ind w:left="240" w:hanging="240"/>
        <w:jc w:val="both"/>
        <w:rPr>
          <w:color w:val="auto"/>
          <w:sz w:val="24"/>
          <w:szCs w:val="24"/>
        </w:rPr>
      </w:pPr>
      <w:r w:rsidRPr="007C1830">
        <w:rPr>
          <w:color w:val="auto"/>
          <w:sz w:val="24"/>
          <w:szCs w:val="24"/>
        </w:rPr>
        <w:t xml:space="preserve">—характеризовать принципы действия изученных приборов и технических устройств с опорой на их описания (в том </w:t>
      </w:r>
      <w:r w:rsidRPr="007C1830">
        <w:rPr>
          <w:color w:val="auto"/>
          <w:sz w:val="24"/>
          <w:szCs w:val="24"/>
        </w:rPr>
        <w:lastRenderedPageBreak/>
        <w:t>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66BEF7D2" w14:textId="77777777" w:rsidR="00A57638" w:rsidRPr="007C1830" w:rsidRDefault="00816609">
      <w:pPr>
        <w:pStyle w:val="13"/>
        <w:ind w:left="240" w:hanging="240"/>
        <w:jc w:val="both"/>
        <w:rPr>
          <w:color w:val="auto"/>
          <w:sz w:val="24"/>
          <w:szCs w:val="24"/>
        </w:rPr>
      </w:pPr>
      <w:r w:rsidRPr="007C1830">
        <w:rPr>
          <w:color w:val="auto"/>
          <w:sz w:val="24"/>
          <w:szCs w:val="24"/>
        </w:rPr>
        <w:t xml:space="preserve">—приводить примеры / </w:t>
      </w:r>
      <w:r w:rsidR="00E235EB" w:rsidRPr="007C1830">
        <w:rPr>
          <w:color w:val="auto"/>
          <w:sz w:val="24"/>
          <w:szCs w:val="24"/>
        </w:rPr>
        <w:t>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73616DE" w14:textId="77777777" w:rsidR="00A57638" w:rsidRPr="007C1830" w:rsidRDefault="00E235EB">
      <w:pPr>
        <w:pStyle w:val="13"/>
        <w:ind w:left="240" w:hanging="240"/>
        <w:jc w:val="both"/>
        <w:rPr>
          <w:color w:val="auto"/>
          <w:sz w:val="24"/>
          <w:szCs w:val="24"/>
        </w:rPr>
      </w:pPr>
      <w:r w:rsidRPr="007C1830">
        <w:rPr>
          <w:color w:val="auto"/>
          <w:sz w:val="24"/>
          <w:szCs w:val="24"/>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01182BDA" w14:textId="77777777" w:rsidR="00A57638" w:rsidRPr="007C1830" w:rsidRDefault="00E235EB">
      <w:pPr>
        <w:pStyle w:val="13"/>
        <w:ind w:left="240" w:hanging="240"/>
        <w:jc w:val="both"/>
        <w:rPr>
          <w:color w:val="auto"/>
          <w:sz w:val="24"/>
          <w:szCs w:val="24"/>
        </w:rPr>
      </w:pPr>
      <w:r w:rsidRPr="007C1830">
        <w:rPr>
          <w:color w:val="auto"/>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1756FE93" w14:textId="77777777" w:rsidR="00A57638" w:rsidRPr="007C1830" w:rsidRDefault="00E235EB">
      <w:pPr>
        <w:pStyle w:val="13"/>
        <w:ind w:left="240" w:hanging="240"/>
        <w:jc w:val="both"/>
        <w:rPr>
          <w:color w:val="auto"/>
          <w:sz w:val="24"/>
          <w:szCs w:val="24"/>
        </w:rPr>
      </w:pPr>
      <w:r w:rsidRPr="007C1830">
        <w:rPr>
          <w:color w:val="auto"/>
          <w:sz w:val="24"/>
          <w:szCs w:val="24"/>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14:paraId="7F70FF9A" w14:textId="77777777" w:rsidR="00A57638" w:rsidRPr="007C1830" w:rsidRDefault="00E235EB">
      <w:pPr>
        <w:pStyle w:val="13"/>
        <w:spacing w:after="140" w:line="252" w:lineRule="auto"/>
        <w:ind w:left="240" w:hanging="240"/>
        <w:jc w:val="both"/>
        <w:rPr>
          <w:color w:val="auto"/>
          <w:sz w:val="24"/>
          <w:szCs w:val="24"/>
        </w:rPr>
      </w:pPr>
      <w:r w:rsidRPr="007C1830">
        <w:rPr>
          <w:color w:val="auto"/>
          <w:sz w:val="24"/>
          <w:szCs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14:paraId="2D0AB71D" w14:textId="77777777" w:rsidR="00A57638" w:rsidRPr="007C1830" w:rsidRDefault="00790041" w:rsidP="00790041">
      <w:pPr>
        <w:pStyle w:val="af5"/>
        <w:rPr>
          <w:sz w:val="24"/>
          <w:szCs w:val="24"/>
        </w:rPr>
      </w:pPr>
      <w:bookmarkStart w:id="597" w:name="bookmark1387"/>
      <w:r w:rsidRPr="007C1830">
        <w:rPr>
          <w:sz w:val="24"/>
          <w:szCs w:val="24"/>
        </w:rPr>
        <w:t xml:space="preserve">8 </w:t>
      </w:r>
      <w:r w:rsidR="00E235EB" w:rsidRPr="007C1830">
        <w:rPr>
          <w:sz w:val="24"/>
          <w:szCs w:val="24"/>
        </w:rPr>
        <w:t>класс</w:t>
      </w:r>
      <w:bookmarkEnd w:id="597"/>
    </w:p>
    <w:p w14:paraId="0F1F8EA8" w14:textId="77777777" w:rsidR="00790041" w:rsidRPr="007C1830" w:rsidRDefault="00790041" w:rsidP="00790041">
      <w:pPr>
        <w:pStyle w:val="af5"/>
        <w:rPr>
          <w:sz w:val="24"/>
          <w:szCs w:val="24"/>
        </w:rPr>
      </w:pPr>
    </w:p>
    <w:p w14:paraId="48B08292" w14:textId="77777777" w:rsidR="00A57638" w:rsidRPr="007C1830" w:rsidRDefault="00E235EB">
      <w:pPr>
        <w:pStyle w:val="13"/>
        <w:jc w:val="both"/>
        <w:rPr>
          <w:color w:val="auto"/>
          <w:sz w:val="24"/>
          <w:szCs w:val="24"/>
        </w:rPr>
      </w:pPr>
      <w:r w:rsidRPr="007C1830">
        <w:rPr>
          <w:color w:val="auto"/>
          <w:sz w:val="24"/>
          <w:szCs w:val="24"/>
        </w:rPr>
        <w:t>Предметные результаты на базовом уровне должны отражать сформированность у обучающихся умений:</w:t>
      </w:r>
    </w:p>
    <w:p w14:paraId="368DF614" w14:textId="77777777" w:rsidR="00A57638" w:rsidRPr="007C1830" w:rsidRDefault="00E235EB">
      <w:pPr>
        <w:pStyle w:val="13"/>
        <w:ind w:left="240" w:hanging="240"/>
        <w:jc w:val="both"/>
        <w:rPr>
          <w:color w:val="auto"/>
          <w:sz w:val="24"/>
          <w:szCs w:val="24"/>
        </w:rPr>
      </w:pPr>
      <w:r w:rsidRPr="007C1830">
        <w:rPr>
          <w:color w:val="auto"/>
          <w:sz w:val="24"/>
          <w:szCs w:val="24"/>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7F262B56" w14:textId="77777777" w:rsidR="00A57638" w:rsidRPr="007C1830" w:rsidRDefault="00E235EB">
      <w:pPr>
        <w:pStyle w:val="13"/>
        <w:ind w:left="240" w:hanging="240"/>
        <w:jc w:val="both"/>
        <w:rPr>
          <w:color w:val="auto"/>
          <w:sz w:val="24"/>
          <w:szCs w:val="24"/>
        </w:rPr>
      </w:pPr>
      <w:r w:rsidRPr="007C1830">
        <w:rPr>
          <w:color w:val="auto"/>
          <w:sz w:val="24"/>
          <w:szCs w:val="24"/>
        </w:rPr>
        <w:t>—различать явления (тепловое расширение/сжатие,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76598CC8" w14:textId="77777777" w:rsidR="00A57638" w:rsidRPr="007C1830" w:rsidRDefault="00E235EB">
      <w:pPr>
        <w:pStyle w:val="13"/>
        <w:spacing w:after="100"/>
        <w:ind w:left="240" w:hanging="240"/>
        <w:jc w:val="both"/>
        <w:rPr>
          <w:color w:val="auto"/>
          <w:sz w:val="24"/>
          <w:szCs w:val="24"/>
        </w:rPr>
      </w:pPr>
      <w:r w:rsidRPr="007C1830">
        <w:rPr>
          <w:color w:val="auto"/>
          <w:sz w:val="24"/>
          <w:szCs w:val="24"/>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свойства/признаки физических явлений;</w:t>
      </w:r>
    </w:p>
    <w:p w14:paraId="647ACF50"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 xml:space="preserve">—описывать изученные свойства тел и физические явления, используя физические величины (температура, внутренняя </w:t>
      </w:r>
      <w:r w:rsidRPr="007C1830">
        <w:rPr>
          <w:color w:val="auto"/>
          <w:sz w:val="24"/>
          <w:szCs w:val="24"/>
        </w:rPr>
        <w:lastRenderedPageBreak/>
        <w:t>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5670173D"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14:paraId="25385D92"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14:paraId="7E6A7EC8"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568EA934"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 xml:space="preserve">—распознавать проблемы, которые можно решить при </w:t>
      </w:r>
      <w:r w:rsidRPr="007C1830">
        <w:rPr>
          <w:color w:val="auto"/>
          <w:sz w:val="24"/>
          <w:szCs w:val="24"/>
        </w:rPr>
        <w:lastRenderedPageBreak/>
        <w:t>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14:paraId="39FE151F"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остывания/нагревания при излучении от цвета излучающей/поглощающей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14:paraId="637D08F2"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4ECD1F14"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 xml:space="preserve">—проводить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w:t>
      </w:r>
      <w:r w:rsidRPr="007C1830">
        <w:rPr>
          <w:color w:val="auto"/>
          <w:sz w:val="24"/>
          <w:szCs w:val="24"/>
        </w:rPr>
        <w:lastRenderedPageBreak/>
        <w:t>исследования;</w:t>
      </w:r>
    </w:p>
    <w:p w14:paraId="2E2E2313"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3B045D74"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—соблюдать правила техники безопасности при работе с лабораторным оборудованием;</w:t>
      </w:r>
    </w:p>
    <w:p w14:paraId="318204E8"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640302FC"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62965B0E"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—приводить примеры/находить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3D301C4D"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 xml:space="preserve">—осуществлять поиск информации физического содержания в сети Интернет, на основе имеющихся знаний и путём </w:t>
      </w:r>
      <w:r w:rsidRPr="007C1830">
        <w:rPr>
          <w:color w:val="auto"/>
          <w:sz w:val="24"/>
          <w:szCs w:val="24"/>
        </w:rPr>
        <w:lastRenderedPageBreak/>
        <w:t>сравнения дополнительных источников выделять информацию, которая является противоречивой или может быть недостоверной;</w:t>
      </w:r>
    </w:p>
    <w:p w14:paraId="79BA853E"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0396A279"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44E3B4AE" w14:textId="77777777" w:rsidR="00A57638" w:rsidRPr="007C1830" w:rsidRDefault="00E235EB">
      <w:pPr>
        <w:pStyle w:val="13"/>
        <w:spacing w:line="259" w:lineRule="auto"/>
        <w:ind w:left="240" w:hanging="240"/>
        <w:jc w:val="both"/>
        <w:rPr>
          <w:color w:val="auto"/>
          <w:sz w:val="24"/>
          <w:szCs w:val="24"/>
        </w:rPr>
      </w:pPr>
      <w:r w:rsidRPr="007C1830">
        <w:rPr>
          <w:color w:val="auto"/>
          <w:sz w:val="24"/>
          <w:szCs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14:paraId="6E973DF1" w14:textId="77777777" w:rsidR="00790041" w:rsidRPr="007C1830" w:rsidRDefault="00790041" w:rsidP="00790041">
      <w:pPr>
        <w:pStyle w:val="af5"/>
        <w:rPr>
          <w:sz w:val="24"/>
          <w:szCs w:val="24"/>
        </w:rPr>
      </w:pPr>
      <w:bookmarkStart w:id="598" w:name="bookmark1389"/>
    </w:p>
    <w:p w14:paraId="3B303260" w14:textId="77777777" w:rsidR="00A57638" w:rsidRPr="007C1830" w:rsidRDefault="00790041" w:rsidP="00790041">
      <w:pPr>
        <w:pStyle w:val="af5"/>
        <w:rPr>
          <w:sz w:val="24"/>
          <w:szCs w:val="24"/>
        </w:rPr>
      </w:pPr>
      <w:r w:rsidRPr="007C1830">
        <w:rPr>
          <w:sz w:val="24"/>
          <w:szCs w:val="24"/>
        </w:rPr>
        <w:t xml:space="preserve">9 </w:t>
      </w:r>
      <w:r w:rsidR="00E235EB" w:rsidRPr="007C1830">
        <w:rPr>
          <w:sz w:val="24"/>
          <w:szCs w:val="24"/>
        </w:rPr>
        <w:t>класс</w:t>
      </w:r>
      <w:bookmarkEnd w:id="598"/>
    </w:p>
    <w:p w14:paraId="43094F09" w14:textId="77777777" w:rsidR="00790041" w:rsidRPr="007C1830" w:rsidRDefault="00790041" w:rsidP="00790041">
      <w:pPr>
        <w:pStyle w:val="af5"/>
        <w:rPr>
          <w:sz w:val="24"/>
          <w:szCs w:val="24"/>
        </w:rPr>
      </w:pPr>
    </w:p>
    <w:p w14:paraId="5729F505" w14:textId="77777777" w:rsidR="00A57638" w:rsidRPr="007C1830" w:rsidRDefault="00E235EB">
      <w:pPr>
        <w:pStyle w:val="13"/>
        <w:spacing w:line="252" w:lineRule="auto"/>
        <w:jc w:val="both"/>
        <w:rPr>
          <w:color w:val="auto"/>
          <w:sz w:val="24"/>
          <w:szCs w:val="24"/>
        </w:rPr>
      </w:pPr>
      <w:r w:rsidRPr="007C1830">
        <w:rPr>
          <w:color w:val="auto"/>
          <w:sz w:val="24"/>
          <w:szCs w:val="24"/>
        </w:rPr>
        <w:t>Предметные результаты на базовом уровне должны отражать сформированность у обучающихся умений:</w:t>
      </w:r>
    </w:p>
    <w:p w14:paraId="7FA9981B"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 xml:space="preserve">—использовать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w:t>
      </w:r>
      <w:r w:rsidRPr="007C1830">
        <w:rPr>
          <w:color w:val="auto"/>
          <w:sz w:val="24"/>
          <w:szCs w:val="24"/>
        </w:rPr>
        <w:lastRenderedPageBreak/>
        <w:t>дальнозоркость, спектры испускания и поглощения; альфа-, бета- и гамма-излучения, изотопы, ядерная энергетика;</w:t>
      </w:r>
    </w:p>
    <w:p w14:paraId="283D351A"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4F2AF27F"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свойства/признаки физических явлений;</w:t>
      </w:r>
    </w:p>
    <w:p w14:paraId="3DA5D9FD"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 xml:space="preserve">—описывать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w:t>
      </w:r>
      <w:r w:rsidRPr="007C1830">
        <w:rPr>
          <w:color w:val="auto"/>
          <w:sz w:val="24"/>
          <w:szCs w:val="24"/>
        </w:rPr>
        <w:lastRenderedPageBreak/>
        <w:t>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1EA88F50"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14:paraId="438E9FB8"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14:paraId="51921D66"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—решать расчётные задачи (опирающиеся на систему из 2—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6D7EBDCD"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 xml:space="preserve">—распознавать проблемы, которые можно решить при помощи физических методов; используя описание исследования, выделять проверяемое предположение, </w:t>
      </w:r>
      <w:r w:rsidRPr="007C1830">
        <w:rPr>
          <w:color w:val="auto"/>
          <w:sz w:val="24"/>
          <w:szCs w:val="24"/>
        </w:rPr>
        <w:lastRenderedPageBreak/>
        <w:t>оценивать правильность порядка проведения исследования, делать выводы, интерпретировать результаты наблюдений и опытов;</w:t>
      </w:r>
    </w:p>
    <w:p w14:paraId="324442F5"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14:paraId="7FC9709D"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измерения/измерительного прибора;</w:t>
      </w:r>
    </w:p>
    <w:p w14:paraId="6DF23F67"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с учётом заданной погрешности измерений в виде таблиц и графиков, делать выводы по результатам исследования;</w:t>
      </w:r>
    </w:p>
    <w:p w14:paraId="017742BD"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 xml:space="preserve">—проводить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w:t>
      </w:r>
      <w:r w:rsidRPr="007C1830">
        <w:rPr>
          <w:color w:val="auto"/>
          <w:sz w:val="24"/>
          <w:szCs w:val="24"/>
        </w:rPr>
        <w:lastRenderedPageBreak/>
        <w:t>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w:t>
      </w:r>
    </w:p>
    <w:p w14:paraId="57480AED"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—соблюдать правила техники безопасности при работе с лабораторным оборудованием;</w:t>
      </w:r>
    </w:p>
    <w:p w14:paraId="01D7FDC5"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14:paraId="562F1B13"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682E7DB2"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5A9905AE"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—приводить примеры/находить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3B7BD341"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14:paraId="186445CC"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 xml:space="preserve">—использовать при выполнении учебных заданий научно-популярную литературу физического содержания, </w:t>
      </w:r>
      <w:r w:rsidRPr="007C1830">
        <w:rPr>
          <w:color w:val="auto"/>
          <w:sz w:val="24"/>
          <w:szCs w:val="24"/>
        </w:rPr>
        <w:lastRenderedPageBreak/>
        <w:t>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59D66D23"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14:paraId="1225C33D" w14:textId="77777777" w:rsidR="00A752FF" w:rsidRPr="007C1830" w:rsidRDefault="00A752FF" w:rsidP="006B14E0">
      <w:bookmarkStart w:id="599" w:name="bookmark1391"/>
    </w:p>
    <w:p w14:paraId="4DBFC7BD" w14:textId="77777777" w:rsidR="00A752FF" w:rsidRPr="007C1830" w:rsidRDefault="00A752FF">
      <w:pPr>
        <w:rPr>
          <w:rFonts w:ascii="Arial" w:eastAsia="Arial" w:hAnsi="Arial" w:cs="Arial"/>
          <w:b/>
          <w:bCs/>
          <w:color w:val="231E20"/>
        </w:rPr>
      </w:pPr>
      <w:r w:rsidRPr="007C1830">
        <w:br w:type="page"/>
      </w:r>
    </w:p>
    <w:p w14:paraId="515E6990" w14:textId="206293F7" w:rsidR="00A57638" w:rsidRPr="007C1830" w:rsidRDefault="002E5A68" w:rsidP="00A752FF">
      <w:pPr>
        <w:pStyle w:val="31"/>
        <w:pBdr>
          <w:bottom w:val="single" w:sz="12" w:space="1" w:color="auto"/>
        </w:pBdr>
        <w:rPr>
          <w:sz w:val="24"/>
          <w:szCs w:val="24"/>
        </w:rPr>
      </w:pPr>
      <w:bookmarkStart w:id="600" w:name="_Toc105502792"/>
      <w:r w:rsidRPr="007C1830">
        <w:rPr>
          <w:sz w:val="24"/>
          <w:szCs w:val="24"/>
        </w:rPr>
        <w:lastRenderedPageBreak/>
        <w:t>2.1.13</w:t>
      </w:r>
      <w:r w:rsidR="00A752FF" w:rsidRPr="007C1830">
        <w:rPr>
          <w:sz w:val="24"/>
          <w:szCs w:val="24"/>
        </w:rPr>
        <w:t>.</w:t>
      </w:r>
      <w:r w:rsidR="00E235EB" w:rsidRPr="007C1830">
        <w:rPr>
          <w:sz w:val="24"/>
          <w:szCs w:val="24"/>
        </w:rPr>
        <w:t xml:space="preserve"> БИОЛОГИЯ</w:t>
      </w:r>
      <w:bookmarkEnd w:id="599"/>
      <w:bookmarkEnd w:id="600"/>
    </w:p>
    <w:p w14:paraId="2E04933A" w14:textId="77777777" w:rsidR="00A752FF" w:rsidRPr="007C1830" w:rsidRDefault="00A752FF" w:rsidP="00A752FF">
      <w:pPr>
        <w:pStyle w:val="13"/>
        <w:spacing w:line="240" w:lineRule="auto"/>
        <w:jc w:val="both"/>
        <w:rPr>
          <w:color w:val="auto"/>
          <w:sz w:val="24"/>
          <w:szCs w:val="24"/>
        </w:rPr>
      </w:pPr>
    </w:p>
    <w:p w14:paraId="0090F0B7" w14:textId="076F5C07" w:rsidR="00A57638" w:rsidRPr="007C1830" w:rsidRDefault="009D1077" w:rsidP="00A752FF">
      <w:pPr>
        <w:pStyle w:val="13"/>
        <w:spacing w:line="240" w:lineRule="auto"/>
        <w:jc w:val="both"/>
        <w:rPr>
          <w:color w:val="auto"/>
          <w:sz w:val="24"/>
          <w:szCs w:val="24"/>
        </w:rPr>
      </w:pPr>
      <w:r w:rsidRPr="007C1830">
        <w:rPr>
          <w:color w:val="auto"/>
          <w:sz w:val="24"/>
          <w:szCs w:val="24"/>
        </w:rPr>
        <w:t>Р</w:t>
      </w:r>
      <w:r w:rsidR="00E235EB" w:rsidRPr="007C1830">
        <w:rPr>
          <w:color w:val="auto"/>
          <w:sz w:val="24"/>
          <w:szCs w:val="24"/>
        </w:rPr>
        <w:t>абочая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а также Примерной программы воспитания.</w:t>
      </w:r>
    </w:p>
    <w:p w14:paraId="536F4B62" w14:textId="77777777" w:rsidR="00A752FF" w:rsidRPr="007C1830" w:rsidRDefault="00A752FF" w:rsidP="00A752FF">
      <w:pPr>
        <w:pStyle w:val="af5"/>
        <w:pBdr>
          <w:bottom w:val="single" w:sz="12" w:space="1" w:color="auto"/>
        </w:pBdr>
        <w:rPr>
          <w:sz w:val="24"/>
          <w:szCs w:val="24"/>
        </w:rPr>
      </w:pPr>
      <w:bookmarkStart w:id="601" w:name="bookmark1393"/>
    </w:p>
    <w:p w14:paraId="6FABE390" w14:textId="77777777" w:rsidR="00A57638" w:rsidRPr="007C1830" w:rsidRDefault="00E235EB" w:rsidP="00A752FF">
      <w:pPr>
        <w:pStyle w:val="af5"/>
        <w:pBdr>
          <w:bottom w:val="single" w:sz="12" w:space="1" w:color="auto"/>
        </w:pBdr>
        <w:rPr>
          <w:sz w:val="24"/>
          <w:szCs w:val="24"/>
        </w:rPr>
      </w:pPr>
      <w:r w:rsidRPr="007C1830">
        <w:rPr>
          <w:sz w:val="24"/>
          <w:szCs w:val="24"/>
        </w:rPr>
        <w:t>ПОЯСНИТЕЛЬНАЯ ЗАПИСКА</w:t>
      </w:r>
      <w:bookmarkEnd w:id="601"/>
    </w:p>
    <w:p w14:paraId="3046055F" w14:textId="77777777" w:rsidR="00A752FF" w:rsidRPr="007C1830" w:rsidRDefault="00A752FF" w:rsidP="00A752FF">
      <w:pPr>
        <w:pStyle w:val="af5"/>
        <w:rPr>
          <w:sz w:val="24"/>
          <w:szCs w:val="24"/>
        </w:rPr>
      </w:pPr>
    </w:p>
    <w:p w14:paraId="0948E34F" w14:textId="77777777" w:rsidR="00A57638" w:rsidRPr="007C1830" w:rsidRDefault="00E235EB" w:rsidP="00A752FF">
      <w:pPr>
        <w:pStyle w:val="13"/>
        <w:spacing w:line="240" w:lineRule="auto"/>
        <w:jc w:val="both"/>
        <w:rPr>
          <w:color w:val="auto"/>
          <w:sz w:val="24"/>
          <w:szCs w:val="24"/>
        </w:rPr>
      </w:pPr>
      <w:r w:rsidRPr="007C1830">
        <w:rPr>
          <w:color w:val="auto"/>
          <w:sz w:val="24"/>
          <w:szCs w:val="24"/>
        </w:rPr>
        <w:t>Данная программа по биологии основного общего образования разработана в соответствии с требованиями обновлённого Федерального государственного образовательного стандарта основного общего образования (ФГОС ООО) и с учётом Примерной основной образовательной программы основного общего образования (ПООП ООО).</w:t>
      </w:r>
    </w:p>
    <w:p w14:paraId="4C45005A" w14:textId="77777777" w:rsidR="00A57638" w:rsidRPr="007C1830" w:rsidRDefault="00E235EB">
      <w:pPr>
        <w:pStyle w:val="13"/>
        <w:spacing w:line="240" w:lineRule="auto"/>
        <w:jc w:val="both"/>
        <w:rPr>
          <w:color w:val="auto"/>
          <w:sz w:val="24"/>
          <w:szCs w:val="24"/>
        </w:rPr>
      </w:pPr>
      <w:r w:rsidRPr="007C1830">
        <w:rPr>
          <w:color w:val="auto"/>
          <w:sz w:val="24"/>
          <w:szCs w:val="24"/>
        </w:rPr>
        <w:t>Программа направлена на формирование естественно-научной грамотности учащихся и организацию изучения биологии на деятельностной основе. В программе учитываются возможности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14:paraId="0E2B4E72" w14:textId="77777777" w:rsidR="00A57638" w:rsidRPr="007C1830" w:rsidRDefault="00E235EB">
      <w:pPr>
        <w:pStyle w:val="13"/>
        <w:spacing w:line="240" w:lineRule="auto"/>
        <w:jc w:val="both"/>
        <w:rPr>
          <w:color w:val="auto"/>
          <w:sz w:val="24"/>
          <w:szCs w:val="24"/>
        </w:rPr>
      </w:pPr>
      <w:r w:rsidRPr="007C1830">
        <w:rPr>
          <w:color w:val="auto"/>
          <w:sz w:val="24"/>
          <w:szCs w:val="24"/>
        </w:rPr>
        <w:t>Программа включает распределение содержания учебного материала по классам и примерный объём учебных часов для изучения разделов и тем курса,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14:paraId="2C40F740"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В программе определяются основные цели изучения биологии на уровне основного общего образования, планируемые результаты освоения курса биологии: личностные, метапредметные, предметные. Предметные </w:t>
      </w:r>
      <w:r w:rsidRPr="007C1830">
        <w:rPr>
          <w:color w:val="auto"/>
          <w:sz w:val="24"/>
          <w:szCs w:val="24"/>
        </w:rPr>
        <w:lastRenderedPageBreak/>
        <w:t>планируемые результаты даны для каждого года изучения биологии.</w:t>
      </w:r>
    </w:p>
    <w:p w14:paraId="535A1E60" w14:textId="77777777" w:rsidR="00A752FF" w:rsidRPr="007C1830" w:rsidRDefault="00A752FF" w:rsidP="00A752FF">
      <w:pPr>
        <w:pStyle w:val="af5"/>
        <w:rPr>
          <w:sz w:val="24"/>
          <w:szCs w:val="24"/>
        </w:rPr>
      </w:pPr>
    </w:p>
    <w:p w14:paraId="434C37B2" w14:textId="77777777" w:rsidR="00A57638" w:rsidRPr="007C1830" w:rsidRDefault="00E235EB" w:rsidP="00A752FF">
      <w:pPr>
        <w:pStyle w:val="af5"/>
        <w:rPr>
          <w:sz w:val="24"/>
          <w:szCs w:val="24"/>
        </w:rPr>
      </w:pPr>
      <w:r w:rsidRPr="007C1830">
        <w:rPr>
          <w:sz w:val="24"/>
          <w:szCs w:val="24"/>
        </w:rPr>
        <w:t>Программа имеет следующую структуру:</w:t>
      </w:r>
    </w:p>
    <w:p w14:paraId="5E0173F1" w14:textId="77777777" w:rsidR="00A57638" w:rsidRPr="007C1830" w:rsidRDefault="00E235EB" w:rsidP="00184C04">
      <w:pPr>
        <w:pStyle w:val="13"/>
        <w:numPr>
          <w:ilvl w:val="0"/>
          <w:numId w:val="113"/>
        </w:numPr>
        <w:tabs>
          <w:tab w:val="left" w:pos="183"/>
        </w:tabs>
        <w:spacing w:line="240" w:lineRule="auto"/>
        <w:ind w:left="240" w:hanging="240"/>
        <w:jc w:val="both"/>
        <w:rPr>
          <w:color w:val="auto"/>
          <w:sz w:val="24"/>
          <w:szCs w:val="24"/>
        </w:rPr>
        <w:sectPr w:rsidR="00A57638" w:rsidRPr="007C1830">
          <w:footnotePr>
            <w:numRestart w:val="eachPage"/>
          </w:footnotePr>
          <w:pgSz w:w="7824" w:h="12019"/>
          <w:pgMar w:top="614" w:right="695" w:bottom="909" w:left="703" w:header="0" w:footer="3" w:gutter="0"/>
          <w:cols w:space="720"/>
          <w:noEndnote/>
          <w:docGrid w:linePitch="360"/>
        </w:sectPr>
      </w:pPr>
      <w:r w:rsidRPr="007C1830">
        <w:rPr>
          <w:color w:val="auto"/>
          <w:sz w:val="24"/>
          <w:szCs w:val="24"/>
        </w:rPr>
        <w:t>планируемые результаты освоения учебного предмета «Биология» по годам обучения;</w:t>
      </w:r>
    </w:p>
    <w:p w14:paraId="78C9BAF1" w14:textId="77777777" w:rsidR="00A57638" w:rsidRPr="007C1830" w:rsidRDefault="00E235EB" w:rsidP="00184C04">
      <w:pPr>
        <w:pStyle w:val="13"/>
        <w:numPr>
          <w:ilvl w:val="0"/>
          <w:numId w:val="113"/>
        </w:numPr>
        <w:tabs>
          <w:tab w:val="left" w:pos="184"/>
        </w:tabs>
        <w:spacing w:line="240" w:lineRule="auto"/>
        <w:ind w:left="240" w:hanging="240"/>
        <w:jc w:val="both"/>
        <w:rPr>
          <w:color w:val="auto"/>
          <w:sz w:val="24"/>
          <w:szCs w:val="24"/>
        </w:rPr>
      </w:pPr>
      <w:r w:rsidRPr="007C1830">
        <w:rPr>
          <w:color w:val="auto"/>
          <w:sz w:val="24"/>
          <w:szCs w:val="24"/>
        </w:rPr>
        <w:lastRenderedPageBreak/>
        <w:t>содержание учебного предмета «Биология» по годам обучения;</w:t>
      </w:r>
    </w:p>
    <w:p w14:paraId="6E1599F2" w14:textId="77777777" w:rsidR="00A57638" w:rsidRPr="007C1830" w:rsidRDefault="00E235EB" w:rsidP="00184C04">
      <w:pPr>
        <w:pStyle w:val="13"/>
        <w:numPr>
          <w:ilvl w:val="0"/>
          <w:numId w:val="113"/>
        </w:numPr>
        <w:tabs>
          <w:tab w:val="left" w:pos="184"/>
        </w:tabs>
        <w:spacing w:after="140" w:line="240" w:lineRule="auto"/>
        <w:ind w:left="240" w:hanging="240"/>
        <w:jc w:val="both"/>
        <w:rPr>
          <w:color w:val="auto"/>
          <w:sz w:val="24"/>
          <w:szCs w:val="24"/>
        </w:rPr>
      </w:pPr>
      <w:r w:rsidRPr="007C1830">
        <w:rPr>
          <w:color w:val="auto"/>
          <w:sz w:val="24"/>
          <w:szCs w:val="24"/>
        </w:rPr>
        <w:t>тематическое планирование с указанием количества часов на освоение каждой темы и примерной характеристикой учебной деятельности, реализуемой при изучении этих тем.</w:t>
      </w:r>
    </w:p>
    <w:p w14:paraId="4DBFD66B" w14:textId="77777777" w:rsidR="00A57638" w:rsidRPr="007C1830" w:rsidRDefault="00E235EB" w:rsidP="00A752FF">
      <w:pPr>
        <w:pStyle w:val="af5"/>
        <w:rPr>
          <w:sz w:val="24"/>
          <w:szCs w:val="24"/>
        </w:rPr>
      </w:pPr>
      <w:bookmarkStart w:id="602" w:name="bookmark1395"/>
      <w:r w:rsidRPr="007C1830">
        <w:rPr>
          <w:sz w:val="24"/>
          <w:szCs w:val="24"/>
        </w:rPr>
        <w:t>ОБЩАЯ ХАРАКТЕРИСТИКА УЧЕБНОГО ПРЕДМЕТА «БИОЛОГИЯ»</w:t>
      </w:r>
      <w:bookmarkEnd w:id="602"/>
    </w:p>
    <w:p w14:paraId="5391AA4D" w14:textId="77777777" w:rsidR="00A57638" w:rsidRPr="007C1830" w:rsidRDefault="00E235EB">
      <w:pPr>
        <w:pStyle w:val="13"/>
        <w:spacing w:line="240" w:lineRule="auto"/>
        <w:jc w:val="both"/>
        <w:rPr>
          <w:color w:val="auto"/>
          <w:sz w:val="24"/>
          <w:szCs w:val="24"/>
        </w:rPr>
      </w:pPr>
      <w:r w:rsidRPr="007C1830">
        <w:rPr>
          <w:color w:val="auto"/>
          <w:sz w:val="24"/>
          <w:szCs w:val="24"/>
        </w:rPr>
        <w:t>Учебный предмет «Биология» развивает представления о познаваемости живой природы и методах её познания, он позволяет сформировать систему научных знаний о живых системах, умения их получать, присваивать и применять в жизненных ситуациях.</w:t>
      </w:r>
    </w:p>
    <w:p w14:paraId="163F273D" w14:textId="77777777" w:rsidR="00A57638" w:rsidRPr="007C1830" w:rsidRDefault="00E235EB">
      <w:pPr>
        <w:pStyle w:val="13"/>
        <w:spacing w:after="140" w:line="240" w:lineRule="auto"/>
        <w:jc w:val="both"/>
        <w:rPr>
          <w:color w:val="auto"/>
          <w:sz w:val="24"/>
          <w:szCs w:val="24"/>
        </w:rPr>
      </w:pPr>
      <w:r w:rsidRPr="007C1830">
        <w:rPr>
          <w:color w:val="auto"/>
          <w:sz w:val="24"/>
          <w:szCs w:val="24"/>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0FD10BC8" w14:textId="77777777" w:rsidR="00A57638" w:rsidRPr="007C1830" w:rsidRDefault="00E235EB" w:rsidP="00A752FF">
      <w:pPr>
        <w:pStyle w:val="af5"/>
        <w:rPr>
          <w:sz w:val="24"/>
          <w:szCs w:val="24"/>
        </w:rPr>
      </w:pPr>
      <w:bookmarkStart w:id="603" w:name="bookmark1397"/>
      <w:r w:rsidRPr="007C1830">
        <w:rPr>
          <w:sz w:val="24"/>
          <w:szCs w:val="24"/>
        </w:rPr>
        <w:t>ЦЕЛИ ИЗУЧЕНИЯ УЧЕБНОГО ПРЕДМЕТА «БИОЛОГИЯ»</w:t>
      </w:r>
      <w:bookmarkEnd w:id="603"/>
    </w:p>
    <w:p w14:paraId="61BDA91B" w14:textId="77777777" w:rsidR="00A57638" w:rsidRPr="007C1830" w:rsidRDefault="00E235EB">
      <w:pPr>
        <w:pStyle w:val="13"/>
        <w:spacing w:line="240" w:lineRule="auto"/>
        <w:jc w:val="both"/>
        <w:rPr>
          <w:color w:val="auto"/>
          <w:sz w:val="24"/>
          <w:szCs w:val="24"/>
        </w:rPr>
      </w:pPr>
      <w:r w:rsidRPr="007C1830">
        <w:rPr>
          <w:color w:val="auto"/>
          <w:sz w:val="24"/>
          <w:szCs w:val="24"/>
        </w:rPr>
        <w:t>Целями изучения биологии на уровне основного общего образования являются:</w:t>
      </w:r>
    </w:p>
    <w:p w14:paraId="440D6C84" w14:textId="77777777" w:rsidR="00A57638" w:rsidRPr="007C1830" w:rsidRDefault="00E235EB" w:rsidP="00184C04">
      <w:pPr>
        <w:pStyle w:val="13"/>
        <w:numPr>
          <w:ilvl w:val="0"/>
          <w:numId w:val="113"/>
        </w:numPr>
        <w:tabs>
          <w:tab w:val="left" w:pos="182"/>
        </w:tabs>
        <w:spacing w:line="240" w:lineRule="auto"/>
        <w:ind w:left="240" w:hanging="240"/>
        <w:jc w:val="both"/>
        <w:rPr>
          <w:color w:val="auto"/>
          <w:sz w:val="24"/>
          <w:szCs w:val="24"/>
        </w:rPr>
      </w:pPr>
      <w:r w:rsidRPr="007C1830">
        <w:rPr>
          <w:color w:val="auto"/>
          <w:sz w:val="24"/>
          <w:szCs w:val="24"/>
        </w:rPr>
        <w:t>формирование системы знаний о признаках и процессах жизнедеятельности биологических систем разного уровня организации;</w:t>
      </w:r>
    </w:p>
    <w:p w14:paraId="5208D985" w14:textId="77777777" w:rsidR="00A57638" w:rsidRPr="007C1830" w:rsidRDefault="00E235EB" w:rsidP="00184C04">
      <w:pPr>
        <w:pStyle w:val="13"/>
        <w:numPr>
          <w:ilvl w:val="0"/>
          <w:numId w:val="113"/>
        </w:numPr>
        <w:tabs>
          <w:tab w:val="left" w:pos="182"/>
        </w:tabs>
        <w:spacing w:line="240" w:lineRule="auto"/>
        <w:ind w:left="240" w:hanging="240"/>
        <w:jc w:val="both"/>
        <w:rPr>
          <w:color w:val="auto"/>
          <w:sz w:val="24"/>
          <w:szCs w:val="24"/>
        </w:rPr>
      </w:pPr>
      <w:r w:rsidRPr="007C1830">
        <w:rPr>
          <w:color w:val="auto"/>
          <w:sz w:val="24"/>
          <w:szCs w:val="24"/>
        </w:rPr>
        <w:t>формирование системы знаний об особенностях строения, жизнедеятельности организма человека, условиях сохранения его здоровья;</w:t>
      </w:r>
    </w:p>
    <w:p w14:paraId="388DADCA" w14:textId="77777777" w:rsidR="00A57638" w:rsidRPr="007C1830" w:rsidRDefault="00E235EB" w:rsidP="00184C04">
      <w:pPr>
        <w:pStyle w:val="13"/>
        <w:numPr>
          <w:ilvl w:val="0"/>
          <w:numId w:val="113"/>
        </w:numPr>
        <w:tabs>
          <w:tab w:val="left" w:pos="182"/>
        </w:tabs>
        <w:spacing w:line="240" w:lineRule="auto"/>
        <w:ind w:left="240" w:hanging="240"/>
        <w:jc w:val="both"/>
        <w:rPr>
          <w:color w:val="auto"/>
          <w:sz w:val="24"/>
          <w:szCs w:val="24"/>
        </w:rPr>
      </w:pPr>
      <w:r w:rsidRPr="007C1830">
        <w:rPr>
          <w:color w:val="auto"/>
          <w:sz w:val="24"/>
          <w:szCs w:val="24"/>
        </w:rPr>
        <w:t>формирование умений применять методы биологической науки для изучения биологических систем, в том числе и организма человека;</w:t>
      </w:r>
    </w:p>
    <w:p w14:paraId="2E50FC7F" w14:textId="77777777" w:rsidR="00A57638" w:rsidRPr="007C1830" w:rsidRDefault="00E235EB" w:rsidP="00184C04">
      <w:pPr>
        <w:pStyle w:val="13"/>
        <w:numPr>
          <w:ilvl w:val="0"/>
          <w:numId w:val="113"/>
        </w:numPr>
        <w:tabs>
          <w:tab w:val="left" w:pos="182"/>
        </w:tabs>
        <w:spacing w:line="240" w:lineRule="auto"/>
        <w:ind w:left="240" w:hanging="240"/>
        <w:jc w:val="both"/>
        <w:rPr>
          <w:color w:val="auto"/>
          <w:sz w:val="24"/>
          <w:szCs w:val="24"/>
        </w:rPr>
      </w:pPr>
      <w:r w:rsidRPr="007C1830">
        <w:rPr>
          <w:color w:val="auto"/>
          <w:sz w:val="24"/>
          <w:szCs w:val="24"/>
        </w:rPr>
        <w:t xml:space="preserve">формирование умений использовать информацию о современных достижениях в области биологии для </w:t>
      </w:r>
      <w:r w:rsidRPr="007C1830">
        <w:rPr>
          <w:color w:val="auto"/>
          <w:sz w:val="24"/>
          <w:szCs w:val="24"/>
        </w:rPr>
        <w:lastRenderedPageBreak/>
        <w:t>объяснения процессов и явлений живой природы и жизнедеятельности собственного организма;</w:t>
      </w:r>
    </w:p>
    <w:p w14:paraId="73F34D01" w14:textId="77777777" w:rsidR="00A57638" w:rsidRPr="007C1830" w:rsidRDefault="00E235EB" w:rsidP="00184C04">
      <w:pPr>
        <w:pStyle w:val="13"/>
        <w:numPr>
          <w:ilvl w:val="0"/>
          <w:numId w:val="113"/>
        </w:numPr>
        <w:tabs>
          <w:tab w:val="left" w:pos="182"/>
        </w:tabs>
        <w:spacing w:line="240" w:lineRule="auto"/>
        <w:ind w:left="240" w:hanging="240"/>
        <w:jc w:val="both"/>
        <w:rPr>
          <w:color w:val="auto"/>
          <w:sz w:val="24"/>
          <w:szCs w:val="24"/>
        </w:rPr>
      </w:pPr>
      <w:r w:rsidRPr="007C1830">
        <w:rPr>
          <w:color w:val="auto"/>
          <w:sz w:val="24"/>
          <w:szCs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57DE1A65" w14:textId="77777777" w:rsidR="00A57638" w:rsidRPr="007C1830" w:rsidRDefault="00E235EB" w:rsidP="00184C04">
      <w:pPr>
        <w:pStyle w:val="13"/>
        <w:numPr>
          <w:ilvl w:val="0"/>
          <w:numId w:val="113"/>
        </w:numPr>
        <w:tabs>
          <w:tab w:val="left" w:pos="182"/>
        </w:tabs>
        <w:spacing w:after="140" w:line="240" w:lineRule="auto"/>
        <w:ind w:left="240" w:hanging="240"/>
        <w:jc w:val="both"/>
        <w:rPr>
          <w:color w:val="auto"/>
          <w:sz w:val="24"/>
          <w:szCs w:val="24"/>
        </w:rPr>
      </w:pPr>
      <w:r w:rsidRPr="007C1830">
        <w:rPr>
          <w:color w:val="auto"/>
          <w:sz w:val="24"/>
          <w:szCs w:val="24"/>
        </w:rPr>
        <w:t>формирование экологической культуры в целях сохранения собственного здоровья и охраны окружающей среды.</w:t>
      </w:r>
    </w:p>
    <w:p w14:paraId="7EA7786B" w14:textId="77777777" w:rsidR="00A57638" w:rsidRPr="007C1830" w:rsidRDefault="00E235EB">
      <w:pPr>
        <w:pStyle w:val="13"/>
        <w:spacing w:line="240" w:lineRule="auto"/>
        <w:jc w:val="both"/>
        <w:rPr>
          <w:color w:val="auto"/>
          <w:sz w:val="24"/>
          <w:szCs w:val="24"/>
        </w:rPr>
      </w:pPr>
      <w:r w:rsidRPr="007C1830">
        <w:rPr>
          <w:color w:val="auto"/>
          <w:sz w:val="24"/>
          <w:szCs w:val="24"/>
        </w:rPr>
        <w:t>Достижение целей обеспечивается решением следующих ЗАДАЧ:</w:t>
      </w:r>
    </w:p>
    <w:p w14:paraId="79C39801" w14:textId="77777777" w:rsidR="00A57638" w:rsidRPr="007C1830" w:rsidRDefault="00E235EB" w:rsidP="00184C04">
      <w:pPr>
        <w:pStyle w:val="13"/>
        <w:numPr>
          <w:ilvl w:val="0"/>
          <w:numId w:val="113"/>
        </w:numPr>
        <w:tabs>
          <w:tab w:val="left" w:pos="182"/>
        </w:tabs>
        <w:spacing w:line="240" w:lineRule="auto"/>
        <w:ind w:left="240" w:hanging="240"/>
        <w:jc w:val="both"/>
        <w:rPr>
          <w:color w:val="auto"/>
          <w:sz w:val="24"/>
          <w:szCs w:val="24"/>
        </w:rPr>
      </w:pPr>
      <w:r w:rsidRPr="007C1830">
        <w:rPr>
          <w:color w:val="auto"/>
          <w:sz w:val="24"/>
          <w:szCs w:val="24"/>
        </w:rPr>
        <w:t>приобретение знаний обучающимися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5FAB575F" w14:textId="77777777" w:rsidR="00A57638" w:rsidRPr="007C1830" w:rsidRDefault="00E235EB" w:rsidP="00184C04">
      <w:pPr>
        <w:pStyle w:val="13"/>
        <w:numPr>
          <w:ilvl w:val="0"/>
          <w:numId w:val="113"/>
        </w:numPr>
        <w:tabs>
          <w:tab w:val="left" w:pos="196"/>
        </w:tabs>
        <w:spacing w:line="240" w:lineRule="auto"/>
        <w:ind w:left="240" w:hanging="240"/>
        <w:jc w:val="both"/>
        <w:rPr>
          <w:color w:val="auto"/>
          <w:sz w:val="24"/>
          <w:szCs w:val="24"/>
        </w:rPr>
      </w:pPr>
      <w:r w:rsidRPr="007C1830">
        <w:rPr>
          <w:color w:val="auto"/>
          <w:sz w:val="24"/>
          <w:szCs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4B43BED6" w14:textId="77777777" w:rsidR="00A57638" w:rsidRPr="007C1830" w:rsidRDefault="00E235EB" w:rsidP="00184C04">
      <w:pPr>
        <w:pStyle w:val="13"/>
        <w:numPr>
          <w:ilvl w:val="0"/>
          <w:numId w:val="113"/>
        </w:numPr>
        <w:tabs>
          <w:tab w:val="left" w:pos="196"/>
        </w:tabs>
        <w:spacing w:line="240" w:lineRule="auto"/>
        <w:ind w:left="240" w:hanging="240"/>
        <w:jc w:val="both"/>
        <w:rPr>
          <w:color w:val="auto"/>
          <w:sz w:val="24"/>
          <w:szCs w:val="24"/>
        </w:rPr>
      </w:pPr>
      <w:r w:rsidRPr="007C1830">
        <w:rPr>
          <w:color w:val="auto"/>
          <w:sz w:val="24"/>
          <w:szCs w:val="24"/>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00FD0418" w14:textId="77777777" w:rsidR="00A57638" w:rsidRPr="007C1830" w:rsidRDefault="00E235EB" w:rsidP="00184C04">
      <w:pPr>
        <w:pStyle w:val="13"/>
        <w:numPr>
          <w:ilvl w:val="0"/>
          <w:numId w:val="113"/>
        </w:numPr>
        <w:tabs>
          <w:tab w:val="left" w:pos="196"/>
        </w:tabs>
        <w:spacing w:after="200" w:line="240" w:lineRule="auto"/>
        <w:ind w:left="240" w:hanging="240"/>
        <w:jc w:val="both"/>
        <w:rPr>
          <w:color w:val="auto"/>
          <w:sz w:val="24"/>
          <w:szCs w:val="24"/>
        </w:rPr>
      </w:pPr>
      <w:r w:rsidRPr="007C1830">
        <w:rPr>
          <w:color w:val="auto"/>
          <w:sz w:val="24"/>
          <w:szCs w:val="24"/>
        </w:rPr>
        <w:t>воспитание биологически и экологически грамотной личности, готовой к сохранению собственного здоровья и охраны окружающей среды.</w:t>
      </w:r>
    </w:p>
    <w:p w14:paraId="0592B2DC" w14:textId="77777777" w:rsidR="00A57638" w:rsidRPr="007C1830" w:rsidRDefault="00E235EB" w:rsidP="00A752FF">
      <w:pPr>
        <w:pStyle w:val="af5"/>
        <w:rPr>
          <w:sz w:val="24"/>
          <w:szCs w:val="24"/>
        </w:rPr>
      </w:pPr>
      <w:bookmarkStart w:id="604" w:name="bookmark1399"/>
      <w:r w:rsidRPr="007C1830">
        <w:rPr>
          <w:sz w:val="24"/>
          <w:szCs w:val="24"/>
        </w:rPr>
        <w:t>МЕСТО УЧЕБНОГО ПРЕДМЕТА «БИОЛОГИЯ»</w:t>
      </w:r>
      <w:bookmarkEnd w:id="604"/>
    </w:p>
    <w:p w14:paraId="67E466DB" w14:textId="77777777" w:rsidR="00A57638" w:rsidRPr="007C1830" w:rsidRDefault="00E235EB" w:rsidP="00A752FF">
      <w:pPr>
        <w:pStyle w:val="af5"/>
        <w:rPr>
          <w:sz w:val="24"/>
          <w:szCs w:val="24"/>
        </w:rPr>
      </w:pPr>
      <w:r w:rsidRPr="007C1830">
        <w:rPr>
          <w:sz w:val="24"/>
          <w:szCs w:val="24"/>
        </w:rPr>
        <w:t>В УЧЕБНОМ ПЛАНЕ</w:t>
      </w:r>
    </w:p>
    <w:p w14:paraId="404AC917" w14:textId="77777777" w:rsidR="00A57638" w:rsidRPr="007C1830" w:rsidRDefault="00E235EB">
      <w:pPr>
        <w:pStyle w:val="13"/>
        <w:spacing w:after="200" w:line="240" w:lineRule="auto"/>
        <w:jc w:val="both"/>
        <w:rPr>
          <w:color w:val="auto"/>
          <w:sz w:val="24"/>
          <w:szCs w:val="24"/>
        </w:rPr>
      </w:pPr>
      <w:r w:rsidRPr="007C1830">
        <w:rPr>
          <w:color w:val="auto"/>
          <w:sz w:val="24"/>
          <w:szCs w:val="24"/>
        </w:rPr>
        <w:t>В соответствии с ФГОС ООО биология является обязательным предметом на уровне основного общего образования. Данная программа предусматривает изучение биологии в объёме 238 часов за пять лет обучения: из расчёта с 5 по 7 класс — 1 час в неделю, в 8—9 классах — 2 часа в неделю. В тематическом планировании для каждого класса предлагается резерв времени, который учитель может использовать по своему усмотрению, в том числе для контрольных, самостоятельных работ и обобщающих уроков.</w:t>
      </w:r>
    </w:p>
    <w:p w14:paraId="101156AB" w14:textId="77777777" w:rsidR="00A752FF" w:rsidRPr="007C1830" w:rsidRDefault="00A752FF">
      <w:pPr>
        <w:pStyle w:val="13"/>
        <w:spacing w:after="200" w:line="240" w:lineRule="auto"/>
        <w:jc w:val="both"/>
        <w:rPr>
          <w:color w:val="auto"/>
          <w:sz w:val="24"/>
          <w:szCs w:val="24"/>
        </w:rPr>
      </w:pPr>
    </w:p>
    <w:p w14:paraId="04369366" w14:textId="77777777" w:rsidR="00A57638" w:rsidRPr="007C1830" w:rsidRDefault="00E235EB" w:rsidP="00A752FF">
      <w:pPr>
        <w:pStyle w:val="af5"/>
        <w:pBdr>
          <w:bottom w:val="single" w:sz="12" w:space="1" w:color="auto"/>
        </w:pBdr>
        <w:rPr>
          <w:sz w:val="24"/>
          <w:szCs w:val="24"/>
        </w:rPr>
      </w:pPr>
      <w:bookmarkStart w:id="605" w:name="bookmark1402"/>
      <w:r w:rsidRPr="007C1830">
        <w:rPr>
          <w:sz w:val="24"/>
          <w:szCs w:val="24"/>
        </w:rPr>
        <w:lastRenderedPageBreak/>
        <w:t>СОДЕРЖАНИЕ УЧЕБНОГО ПРЕДМЕТА «БИОЛОГИЯ»</w:t>
      </w:r>
      <w:bookmarkEnd w:id="605"/>
    </w:p>
    <w:p w14:paraId="3CC16927" w14:textId="77777777" w:rsidR="00A752FF" w:rsidRPr="007C1830" w:rsidRDefault="00A752FF" w:rsidP="00A752FF">
      <w:pPr>
        <w:pStyle w:val="af5"/>
        <w:rPr>
          <w:sz w:val="24"/>
          <w:szCs w:val="24"/>
        </w:rPr>
      </w:pPr>
      <w:bookmarkStart w:id="606" w:name="bookmark1404"/>
    </w:p>
    <w:p w14:paraId="62EBC060" w14:textId="77777777" w:rsidR="00A57638" w:rsidRPr="007C1830" w:rsidRDefault="00E235EB" w:rsidP="00A752FF">
      <w:pPr>
        <w:pStyle w:val="af5"/>
        <w:rPr>
          <w:sz w:val="24"/>
          <w:szCs w:val="24"/>
        </w:rPr>
      </w:pPr>
      <w:r w:rsidRPr="007C1830">
        <w:rPr>
          <w:sz w:val="24"/>
          <w:szCs w:val="24"/>
        </w:rPr>
        <w:t>5 КЛАСС</w:t>
      </w:r>
      <w:bookmarkEnd w:id="606"/>
    </w:p>
    <w:p w14:paraId="09402075" w14:textId="77777777" w:rsidR="00A752FF" w:rsidRPr="007C1830" w:rsidRDefault="00A752FF" w:rsidP="00A752FF">
      <w:pPr>
        <w:pStyle w:val="af5"/>
        <w:rPr>
          <w:sz w:val="24"/>
          <w:szCs w:val="24"/>
        </w:rPr>
      </w:pPr>
      <w:bookmarkStart w:id="607" w:name="bookmark1406"/>
    </w:p>
    <w:p w14:paraId="7C29EC76" w14:textId="77777777" w:rsidR="00A57638" w:rsidRPr="007C1830" w:rsidRDefault="00A752FF" w:rsidP="00A752FF">
      <w:pPr>
        <w:pStyle w:val="af5"/>
        <w:rPr>
          <w:sz w:val="24"/>
          <w:szCs w:val="24"/>
        </w:rPr>
      </w:pPr>
      <w:r w:rsidRPr="007C1830">
        <w:rPr>
          <w:sz w:val="24"/>
          <w:szCs w:val="24"/>
        </w:rPr>
        <w:t xml:space="preserve">1. </w:t>
      </w:r>
      <w:r w:rsidR="00E235EB" w:rsidRPr="007C1830">
        <w:rPr>
          <w:sz w:val="24"/>
          <w:szCs w:val="24"/>
        </w:rPr>
        <w:t>Биология — наука о живой природе</w:t>
      </w:r>
      <w:bookmarkEnd w:id="607"/>
    </w:p>
    <w:p w14:paraId="6F616167" w14:textId="77777777" w:rsidR="00A57638" w:rsidRPr="007C1830" w:rsidRDefault="00E235EB">
      <w:pPr>
        <w:pStyle w:val="13"/>
        <w:spacing w:line="240" w:lineRule="auto"/>
        <w:jc w:val="both"/>
        <w:rPr>
          <w:color w:val="auto"/>
          <w:sz w:val="24"/>
          <w:szCs w:val="24"/>
        </w:rPr>
      </w:pPr>
      <w:r w:rsidRPr="007C1830">
        <w:rPr>
          <w:color w:val="auto"/>
          <w:sz w:val="24"/>
          <w:szCs w:val="24"/>
        </w:rPr>
        <w:t>Понятие о жизни. Признаки живого (клеточное строение, питание, дыхание, выделение, рост и др.). Объекты живой и неживой природы, их сравнение. Живая и неживая природа — единое целое.</w:t>
      </w:r>
    </w:p>
    <w:p w14:paraId="05E2940C" w14:textId="77777777" w:rsidR="00A57638" w:rsidRPr="007C1830" w:rsidRDefault="00E235EB">
      <w:pPr>
        <w:pStyle w:val="13"/>
        <w:spacing w:line="240" w:lineRule="auto"/>
        <w:jc w:val="both"/>
        <w:rPr>
          <w:color w:val="auto"/>
          <w:sz w:val="24"/>
          <w:szCs w:val="24"/>
        </w:rPr>
      </w:pPr>
      <w:r w:rsidRPr="007C1830">
        <w:rPr>
          <w:color w:val="auto"/>
          <w:sz w:val="24"/>
          <w:szCs w:val="24"/>
        </w:rPr>
        <w:t>Биология — система наук о живой природе. Основные разделы биологии (ботаника, зоология, экология, цитология, анатомия, физиология и др.). Профессии, связанные с биологией: врач, ветеринар, психолог, агроном, животновод и др. (4—5). Связь биологии с другими науками (математика, география и др.). Роль биологии в познании окружающего мира и практической деятельности современного человека.</w:t>
      </w:r>
    </w:p>
    <w:p w14:paraId="60564BED" w14:textId="77777777" w:rsidR="00A57638" w:rsidRPr="007C1830" w:rsidRDefault="00E235EB">
      <w:pPr>
        <w:pStyle w:val="13"/>
        <w:spacing w:line="240" w:lineRule="auto"/>
        <w:jc w:val="both"/>
        <w:rPr>
          <w:color w:val="auto"/>
          <w:sz w:val="24"/>
          <w:szCs w:val="24"/>
        </w:rPr>
      </w:pPr>
      <w:r w:rsidRPr="007C1830">
        <w:rPr>
          <w:color w:val="auto"/>
          <w:sz w:val="24"/>
          <w:szCs w:val="24"/>
        </w:rPr>
        <w:t>Кабинет биологии. Правила поведения и работы в кабинете с биологическими приборами и инструментами.</w:t>
      </w:r>
    </w:p>
    <w:p w14:paraId="69ABAC72" w14:textId="77777777" w:rsidR="00A57638" w:rsidRPr="007C1830" w:rsidRDefault="00E235EB">
      <w:pPr>
        <w:pStyle w:val="13"/>
        <w:spacing w:after="60" w:line="240" w:lineRule="auto"/>
        <w:jc w:val="both"/>
        <w:rPr>
          <w:color w:val="auto"/>
          <w:sz w:val="24"/>
          <w:szCs w:val="24"/>
        </w:rPr>
      </w:pPr>
      <w:r w:rsidRPr="007C1830">
        <w:rPr>
          <w:color w:val="auto"/>
          <w:sz w:val="24"/>
          <w:szCs w:val="24"/>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7A037A16" w14:textId="77777777" w:rsidR="00A752FF" w:rsidRPr="007C1830" w:rsidRDefault="00A752FF" w:rsidP="00A752FF">
      <w:pPr>
        <w:pStyle w:val="af5"/>
        <w:rPr>
          <w:sz w:val="24"/>
          <w:szCs w:val="24"/>
        </w:rPr>
      </w:pPr>
      <w:bookmarkStart w:id="608" w:name="bookmark1408"/>
    </w:p>
    <w:p w14:paraId="726F94AD" w14:textId="77777777" w:rsidR="00A57638" w:rsidRPr="007C1830" w:rsidRDefault="00A752FF" w:rsidP="00A752FF">
      <w:pPr>
        <w:pStyle w:val="af5"/>
        <w:rPr>
          <w:sz w:val="24"/>
          <w:szCs w:val="24"/>
        </w:rPr>
      </w:pPr>
      <w:r w:rsidRPr="007C1830">
        <w:rPr>
          <w:sz w:val="24"/>
          <w:szCs w:val="24"/>
        </w:rPr>
        <w:t xml:space="preserve">2. </w:t>
      </w:r>
      <w:r w:rsidR="00E235EB" w:rsidRPr="007C1830">
        <w:rPr>
          <w:sz w:val="24"/>
          <w:szCs w:val="24"/>
        </w:rPr>
        <w:t>Методы изучения живой природы</w:t>
      </w:r>
      <w:bookmarkEnd w:id="608"/>
    </w:p>
    <w:p w14:paraId="3DA7A643" w14:textId="77777777" w:rsidR="00A57638" w:rsidRPr="007C1830" w:rsidRDefault="00E235EB">
      <w:pPr>
        <w:pStyle w:val="13"/>
        <w:spacing w:line="240" w:lineRule="auto"/>
        <w:jc w:val="both"/>
        <w:rPr>
          <w:color w:val="auto"/>
          <w:sz w:val="24"/>
          <w:szCs w:val="24"/>
        </w:rPr>
      </w:pPr>
      <w:r w:rsidRPr="007C1830">
        <w:rPr>
          <w:color w:val="auto"/>
          <w:sz w:val="24"/>
          <w:szCs w:val="24"/>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p w14:paraId="63A22417" w14:textId="77777777" w:rsidR="00A57638" w:rsidRPr="007C1830" w:rsidRDefault="00E235EB">
      <w:pPr>
        <w:pStyle w:val="13"/>
        <w:spacing w:line="240" w:lineRule="auto"/>
        <w:jc w:val="both"/>
        <w:rPr>
          <w:color w:val="auto"/>
          <w:sz w:val="24"/>
          <w:szCs w:val="24"/>
        </w:rPr>
      </w:pPr>
      <w:r w:rsidRPr="007C1830">
        <w:rPr>
          <w:color w:val="auto"/>
          <w:sz w:val="24"/>
          <w:szCs w:val="24"/>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p w14:paraId="5E4F78B2" w14:textId="77777777" w:rsidR="00A57638" w:rsidRPr="007C1830" w:rsidRDefault="00E235EB">
      <w:pPr>
        <w:pStyle w:val="80"/>
        <w:jc w:val="both"/>
        <w:rPr>
          <w:color w:val="auto"/>
          <w:sz w:val="24"/>
          <w:szCs w:val="24"/>
        </w:rPr>
      </w:pPr>
      <w:r w:rsidRPr="007C1830">
        <w:rPr>
          <w:color w:val="auto"/>
          <w:sz w:val="24"/>
          <w:szCs w:val="24"/>
        </w:rPr>
        <w:t>Лабораторные и практические работы</w:t>
      </w:r>
      <w:r w:rsidRPr="007C1830">
        <w:rPr>
          <w:i w:val="0"/>
          <w:iCs w:val="0"/>
          <w:color w:val="auto"/>
          <w:sz w:val="24"/>
          <w:szCs w:val="24"/>
          <w:vertAlign w:val="superscript"/>
        </w:rPr>
        <w:footnoteReference w:id="25"/>
      </w:r>
    </w:p>
    <w:p w14:paraId="29D6258C" w14:textId="77777777" w:rsidR="00A57638" w:rsidRPr="007C1830" w:rsidRDefault="00E235EB" w:rsidP="00184C04">
      <w:pPr>
        <w:pStyle w:val="13"/>
        <w:numPr>
          <w:ilvl w:val="0"/>
          <w:numId w:val="114"/>
        </w:numPr>
        <w:tabs>
          <w:tab w:val="left" w:pos="556"/>
        </w:tabs>
        <w:spacing w:line="240" w:lineRule="auto"/>
        <w:jc w:val="both"/>
        <w:rPr>
          <w:color w:val="auto"/>
          <w:sz w:val="24"/>
          <w:szCs w:val="24"/>
        </w:rPr>
      </w:pPr>
      <w:r w:rsidRPr="007C1830">
        <w:rPr>
          <w:color w:val="auto"/>
          <w:sz w:val="24"/>
          <w:szCs w:val="24"/>
        </w:rPr>
        <w:t xml:space="preserve">Изучение лабораторного оборудования: термометры, </w:t>
      </w:r>
      <w:r w:rsidRPr="007C1830">
        <w:rPr>
          <w:color w:val="auto"/>
          <w:sz w:val="24"/>
          <w:szCs w:val="24"/>
        </w:rPr>
        <w:lastRenderedPageBreak/>
        <w:t>весы, чашки Петри, пробирки, мензурки. Правила работы с оборудованием в школьном кабинете.</w:t>
      </w:r>
    </w:p>
    <w:p w14:paraId="176B4062" w14:textId="77777777" w:rsidR="00A57638" w:rsidRPr="007C1830" w:rsidRDefault="00E235EB" w:rsidP="00184C04">
      <w:pPr>
        <w:pStyle w:val="13"/>
        <w:numPr>
          <w:ilvl w:val="0"/>
          <w:numId w:val="114"/>
        </w:numPr>
        <w:tabs>
          <w:tab w:val="left" w:pos="551"/>
        </w:tabs>
        <w:spacing w:line="240" w:lineRule="auto"/>
        <w:jc w:val="both"/>
        <w:rPr>
          <w:color w:val="auto"/>
          <w:sz w:val="24"/>
          <w:szCs w:val="24"/>
        </w:rPr>
      </w:pPr>
      <w:r w:rsidRPr="007C1830">
        <w:rPr>
          <w:color w:val="auto"/>
          <w:sz w:val="24"/>
          <w:szCs w:val="24"/>
        </w:rPr>
        <w:t>Ознакомление с устройством лупы, светового микроскопа, правила работы с ними.</w:t>
      </w:r>
    </w:p>
    <w:p w14:paraId="08919EE3" w14:textId="77777777" w:rsidR="00A57638" w:rsidRPr="007C1830" w:rsidRDefault="00E235EB" w:rsidP="00184C04">
      <w:pPr>
        <w:pStyle w:val="13"/>
        <w:numPr>
          <w:ilvl w:val="0"/>
          <w:numId w:val="114"/>
        </w:numPr>
        <w:tabs>
          <w:tab w:val="left" w:pos="551"/>
        </w:tabs>
        <w:spacing w:line="240" w:lineRule="auto"/>
        <w:jc w:val="both"/>
        <w:rPr>
          <w:color w:val="auto"/>
          <w:sz w:val="24"/>
          <w:szCs w:val="24"/>
        </w:rPr>
      </w:pPr>
      <w:r w:rsidRPr="007C1830">
        <w:rPr>
          <w:color w:val="auto"/>
          <w:sz w:val="24"/>
          <w:szCs w:val="24"/>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55890F2E" w14:textId="77777777" w:rsidR="00A57638" w:rsidRPr="007C1830" w:rsidRDefault="00E235EB">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Экскурсии или видеоэкскурсии</w:t>
      </w:r>
    </w:p>
    <w:p w14:paraId="061831B4" w14:textId="77777777" w:rsidR="00A57638" w:rsidRPr="007C1830" w:rsidRDefault="00E235EB">
      <w:pPr>
        <w:pStyle w:val="13"/>
        <w:spacing w:after="60" w:line="240" w:lineRule="auto"/>
        <w:jc w:val="both"/>
        <w:rPr>
          <w:color w:val="auto"/>
          <w:sz w:val="24"/>
          <w:szCs w:val="24"/>
        </w:rPr>
      </w:pPr>
      <w:r w:rsidRPr="007C1830">
        <w:rPr>
          <w:color w:val="auto"/>
          <w:sz w:val="24"/>
          <w:szCs w:val="24"/>
        </w:rPr>
        <w:t>Овладение методами изучения живой природы — наблюдением и экспериментом.</w:t>
      </w:r>
    </w:p>
    <w:p w14:paraId="69377FA2" w14:textId="77777777" w:rsidR="00A752FF" w:rsidRPr="007C1830" w:rsidRDefault="00A752FF" w:rsidP="00A752FF">
      <w:pPr>
        <w:pStyle w:val="af5"/>
        <w:rPr>
          <w:sz w:val="24"/>
          <w:szCs w:val="24"/>
        </w:rPr>
      </w:pPr>
      <w:bookmarkStart w:id="609" w:name="bookmark1410"/>
    </w:p>
    <w:p w14:paraId="1128615E" w14:textId="77777777" w:rsidR="00A57638" w:rsidRPr="007C1830" w:rsidRDefault="00A752FF" w:rsidP="00A752FF">
      <w:pPr>
        <w:pStyle w:val="af5"/>
        <w:rPr>
          <w:sz w:val="24"/>
          <w:szCs w:val="24"/>
        </w:rPr>
      </w:pPr>
      <w:r w:rsidRPr="007C1830">
        <w:rPr>
          <w:sz w:val="24"/>
          <w:szCs w:val="24"/>
        </w:rPr>
        <w:t xml:space="preserve">3. </w:t>
      </w:r>
      <w:r w:rsidR="00E235EB" w:rsidRPr="007C1830">
        <w:rPr>
          <w:sz w:val="24"/>
          <w:szCs w:val="24"/>
        </w:rPr>
        <w:t>Организмы — тела живой природы</w:t>
      </w:r>
      <w:bookmarkEnd w:id="609"/>
    </w:p>
    <w:p w14:paraId="552BFBC2" w14:textId="77777777" w:rsidR="00A57638" w:rsidRPr="007C1830" w:rsidRDefault="00E235EB">
      <w:pPr>
        <w:pStyle w:val="13"/>
        <w:spacing w:line="240" w:lineRule="auto"/>
        <w:jc w:val="both"/>
        <w:rPr>
          <w:color w:val="auto"/>
          <w:sz w:val="24"/>
          <w:szCs w:val="24"/>
        </w:rPr>
      </w:pPr>
      <w:r w:rsidRPr="007C1830">
        <w:rPr>
          <w:color w:val="auto"/>
          <w:sz w:val="24"/>
          <w:szCs w:val="24"/>
        </w:rPr>
        <w:t>Понятие об организме. Доядерные и ядерные организмы.</w:t>
      </w:r>
    </w:p>
    <w:p w14:paraId="13662C8D" w14:textId="77777777" w:rsidR="00A57638" w:rsidRPr="007C1830" w:rsidRDefault="00E235EB">
      <w:pPr>
        <w:pStyle w:val="13"/>
        <w:spacing w:line="240" w:lineRule="auto"/>
        <w:jc w:val="both"/>
        <w:rPr>
          <w:color w:val="auto"/>
          <w:sz w:val="24"/>
          <w:szCs w:val="24"/>
        </w:rPr>
      </w:pPr>
      <w:r w:rsidRPr="007C1830">
        <w:rPr>
          <w:color w:val="auto"/>
          <w:sz w:val="24"/>
          <w:szCs w:val="24"/>
        </w:rPr>
        <w:t>Клетка и её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p w14:paraId="51C7E65A" w14:textId="77777777" w:rsidR="00A57638" w:rsidRPr="007C1830" w:rsidRDefault="00E235EB">
      <w:pPr>
        <w:pStyle w:val="13"/>
        <w:spacing w:line="240" w:lineRule="auto"/>
        <w:jc w:val="both"/>
        <w:rPr>
          <w:color w:val="auto"/>
          <w:sz w:val="24"/>
          <w:szCs w:val="24"/>
        </w:rPr>
      </w:pPr>
      <w:r w:rsidRPr="007C1830">
        <w:rPr>
          <w:color w:val="auto"/>
          <w:sz w:val="24"/>
          <w:szCs w:val="24"/>
        </w:rPr>
        <w:t>Одноклеточные и многоклеточные организмы. Клетки, ткани, органы, системы органов.</w:t>
      </w:r>
    </w:p>
    <w:p w14:paraId="7CDCEF52" w14:textId="77777777" w:rsidR="00A57638" w:rsidRPr="007C1830" w:rsidRDefault="00E235EB">
      <w:pPr>
        <w:pStyle w:val="13"/>
        <w:spacing w:line="240" w:lineRule="auto"/>
        <w:jc w:val="both"/>
        <w:rPr>
          <w:color w:val="auto"/>
          <w:sz w:val="24"/>
          <w:szCs w:val="24"/>
        </w:rPr>
      </w:pPr>
      <w:r w:rsidRPr="007C1830">
        <w:rPr>
          <w:color w:val="auto"/>
          <w:sz w:val="24"/>
          <w:szCs w:val="24"/>
        </w:rPr>
        <w:t>Жизнедеятельность организмов. Особенности строения и процессов жизнедеятельности у растений, животных, бактерий и грибов.</w:t>
      </w:r>
    </w:p>
    <w:p w14:paraId="42D61AD2" w14:textId="77777777" w:rsidR="00A57638" w:rsidRPr="007C1830" w:rsidRDefault="00E235EB">
      <w:pPr>
        <w:pStyle w:val="13"/>
        <w:spacing w:line="240" w:lineRule="auto"/>
        <w:jc w:val="both"/>
        <w:rPr>
          <w:color w:val="auto"/>
          <w:sz w:val="24"/>
          <w:szCs w:val="24"/>
        </w:rPr>
      </w:pPr>
      <w:r w:rsidRPr="007C1830">
        <w:rPr>
          <w:color w:val="auto"/>
          <w:sz w:val="24"/>
          <w:szCs w:val="24"/>
        </w:rPr>
        <w:t>Свойства организмов: питание, дыхание, выделение, движение, размножение, развитие, раздражимость, приспособленность. Организм — единое целое.</w:t>
      </w:r>
    </w:p>
    <w:p w14:paraId="2ACFB1D9" w14:textId="77777777" w:rsidR="00A57638" w:rsidRPr="007C1830" w:rsidRDefault="00E235EB">
      <w:pPr>
        <w:pStyle w:val="13"/>
        <w:spacing w:line="240" w:lineRule="auto"/>
        <w:jc w:val="both"/>
        <w:rPr>
          <w:color w:val="auto"/>
          <w:sz w:val="24"/>
          <w:szCs w:val="24"/>
        </w:rPr>
      </w:pPr>
      <w:r w:rsidRPr="007C1830">
        <w:rPr>
          <w:color w:val="auto"/>
          <w:sz w:val="24"/>
          <w:szCs w:val="24"/>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7CE69736" w14:textId="77777777" w:rsidR="00A57638" w:rsidRPr="007C1830" w:rsidRDefault="00E235EB" w:rsidP="00A752FF">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3543FA77" w14:textId="77777777" w:rsidR="00A57638" w:rsidRPr="007C1830" w:rsidRDefault="00E235EB" w:rsidP="00184C04">
      <w:pPr>
        <w:pStyle w:val="13"/>
        <w:numPr>
          <w:ilvl w:val="0"/>
          <w:numId w:val="115"/>
        </w:numPr>
        <w:tabs>
          <w:tab w:val="left" w:pos="584"/>
        </w:tabs>
        <w:spacing w:line="240" w:lineRule="auto"/>
        <w:jc w:val="both"/>
        <w:rPr>
          <w:color w:val="auto"/>
          <w:sz w:val="24"/>
          <w:szCs w:val="24"/>
        </w:rPr>
      </w:pPr>
      <w:r w:rsidRPr="007C1830">
        <w:rPr>
          <w:color w:val="auto"/>
          <w:sz w:val="24"/>
          <w:szCs w:val="24"/>
        </w:rPr>
        <w:t>Изучение клеток кожицы чешуи лука под лупой и микроскопом (на примере самостоятельно приготовленного микропрепарата).</w:t>
      </w:r>
    </w:p>
    <w:p w14:paraId="0BEC66D9" w14:textId="77777777" w:rsidR="00A57638" w:rsidRPr="007C1830" w:rsidRDefault="00E235EB" w:rsidP="00184C04">
      <w:pPr>
        <w:pStyle w:val="13"/>
        <w:numPr>
          <w:ilvl w:val="0"/>
          <w:numId w:val="115"/>
        </w:numPr>
        <w:tabs>
          <w:tab w:val="left" w:pos="747"/>
        </w:tabs>
        <w:spacing w:line="240" w:lineRule="auto"/>
        <w:jc w:val="both"/>
        <w:rPr>
          <w:color w:val="auto"/>
          <w:sz w:val="24"/>
          <w:szCs w:val="24"/>
        </w:rPr>
      </w:pPr>
      <w:r w:rsidRPr="007C1830">
        <w:rPr>
          <w:color w:val="auto"/>
          <w:sz w:val="24"/>
          <w:szCs w:val="24"/>
        </w:rPr>
        <w:t>Ознакомление с принципами систематики организмов.</w:t>
      </w:r>
    </w:p>
    <w:p w14:paraId="07324E7B" w14:textId="77777777" w:rsidR="00A57638" w:rsidRPr="007C1830" w:rsidRDefault="00E235EB" w:rsidP="00184C04">
      <w:pPr>
        <w:pStyle w:val="13"/>
        <w:numPr>
          <w:ilvl w:val="0"/>
          <w:numId w:val="115"/>
        </w:numPr>
        <w:tabs>
          <w:tab w:val="left" w:pos="747"/>
        </w:tabs>
        <w:spacing w:line="240" w:lineRule="auto"/>
        <w:jc w:val="both"/>
        <w:rPr>
          <w:color w:val="auto"/>
          <w:sz w:val="24"/>
          <w:szCs w:val="24"/>
        </w:rPr>
      </w:pPr>
      <w:r w:rsidRPr="007C1830">
        <w:rPr>
          <w:color w:val="auto"/>
          <w:sz w:val="24"/>
          <w:szCs w:val="24"/>
        </w:rPr>
        <w:t>Наблюдение за потреблением воды растением.</w:t>
      </w:r>
    </w:p>
    <w:p w14:paraId="2FF96847" w14:textId="77777777" w:rsidR="00A752FF" w:rsidRPr="007C1830" w:rsidRDefault="00A752FF" w:rsidP="00A752FF">
      <w:pPr>
        <w:pStyle w:val="af5"/>
        <w:rPr>
          <w:sz w:val="24"/>
          <w:szCs w:val="24"/>
        </w:rPr>
      </w:pPr>
    </w:p>
    <w:p w14:paraId="0E2229FD" w14:textId="77777777" w:rsidR="00A57638" w:rsidRPr="007C1830" w:rsidRDefault="00A752FF" w:rsidP="00A752FF">
      <w:pPr>
        <w:pStyle w:val="af5"/>
        <w:rPr>
          <w:sz w:val="24"/>
          <w:szCs w:val="24"/>
        </w:rPr>
      </w:pPr>
      <w:r w:rsidRPr="007C1830">
        <w:rPr>
          <w:sz w:val="24"/>
          <w:szCs w:val="24"/>
        </w:rPr>
        <w:t xml:space="preserve">4. </w:t>
      </w:r>
      <w:bookmarkStart w:id="610" w:name="bookmark1412"/>
      <w:r w:rsidR="00E235EB" w:rsidRPr="007C1830">
        <w:rPr>
          <w:sz w:val="24"/>
          <w:szCs w:val="24"/>
        </w:rPr>
        <w:t>Организмы и среда обитания</w:t>
      </w:r>
      <w:bookmarkEnd w:id="610"/>
    </w:p>
    <w:p w14:paraId="4FB1793E" w14:textId="77777777" w:rsidR="00A57638" w:rsidRPr="007C1830" w:rsidRDefault="00E235EB" w:rsidP="00A752FF">
      <w:pPr>
        <w:pStyle w:val="13"/>
        <w:spacing w:line="240" w:lineRule="auto"/>
        <w:ind w:firstLine="340"/>
        <w:jc w:val="both"/>
        <w:rPr>
          <w:color w:val="auto"/>
          <w:sz w:val="24"/>
          <w:szCs w:val="24"/>
        </w:rPr>
      </w:pPr>
      <w:r w:rsidRPr="007C1830">
        <w:rPr>
          <w:color w:val="auto"/>
          <w:sz w:val="24"/>
          <w:szCs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6685316A" w14:textId="77777777" w:rsidR="00A57638" w:rsidRPr="007C1830" w:rsidRDefault="00E235EB" w:rsidP="00A752FF">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1EC58CF2" w14:textId="77777777" w:rsidR="00A57638" w:rsidRPr="007C1830" w:rsidRDefault="00E235EB" w:rsidP="00A752FF">
      <w:pPr>
        <w:pStyle w:val="13"/>
        <w:spacing w:line="240" w:lineRule="auto"/>
        <w:jc w:val="both"/>
        <w:rPr>
          <w:color w:val="auto"/>
          <w:sz w:val="24"/>
          <w:szCs w:val="24"/>
        </w:rPr>
      </w:pPr>
      <w:r w:rsidRPr="007C1830">
        <w:rPr>
          <w:color w:val="auto"/>
          <w:sz w:val="24"/>
          <w:szCs w:val="24"/>
        </w:rPr>
        <w:t>Выявление приспособлений организмов к среде обитания (на конкретных примерах).</w:t>
      </w:r>
    </w:p>
    <w:p w14:paraId="1BBCE6CC" w14:textId="77777777" w:rsidR="00A57638" w:rsidRPr="007C1830" w:rsidRDefault="00E235EB" w:rsidP="00A752FF">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Экскурсии или видеоэкскурсии</w:t>
      </w:r>
    </w:p>
    <w:p w14:paraId="38EEF381" w14:textId="77777777" w:rsidR="00A57638" w:rsidRPr="007C1830" w:rsidRDefault="00E235EB" w:rsidP="00A752FF">
      <w:pPr>
        <w:pStyle w:val="13"/>
        <w:spacing w:line="240" w:lineRule="auto"/>
        <w:jc w:val="both"/>
        <w:rPr>
          <w:color w:val="auto"/>
          <w:sz w:val="24"/>
          <w:szCs w:val="24"/>
        </w:rPr>
      </w:pPr>
      <w:r w:rsidRPr="007C1830">
        <w:rPr>
          <w:color w:val="auto"/>
          <w:sz w:val="24"/>
          <w:szCs w:val="24"/>
        </w:rPr>
        <w:t>Растительный и животный мир родного края (краеведение).</w:t>
      </w:r>
    </w:p>
    <w:p w14:paraId="42007C12" w14:textId="77777777" w:rsidR="00A752FF" w:rsidRPr="007C1830" w:rsidRDefault="00A752FF" w:rsidP="00A752FF">
      <w:pPr>
        <w:pStyle w:val="af5"/>
        <w:rPr>
          <w:sz w:val="24"/>
          <w:szCs w:val="24"/>
        </w:rPr>
      </w:pPr>
    </w:p>
    <w:p w14:paraId="27A4A112" w14:textId="77777777" w:rsidR="00A57638" w:rsidRPr="007C1830" w:rsidRDefault="00A752FF" w:rsidP="00A752FF">
      <w:pPr>
        <w:pStyle w:val="af5"/>
        <w:rPr>
          <w:sz w:val="24"/>
          <w:szCs w:val="24"/>
        </w:rPr>
      </w:pPr>
      <w:r w:rsidRPr="007C1830">
        <w:rPr>
          <w:sz w:val="24"/>
          <w:szCs w:val="24"/>
        </w:rPr>
        <w:t xml:space="preserve">5. </w:t>
      </w:r>
      <w:bookmarkStart w:id="611" w:name="bookmark1414"/>
      <w:r w:rsidR="00E235EB" w:rsidRPr="007C1830">
        <w:rPr>
          <w:sz w:val="24"/>
          <w:szCs w:val="24"/>
        </w:rPr>
        <w:t>Природные сообщества</w:t>
      </w:r>
      <w:bookmarkEnd w:id="611"/>
    </w:p>
    <w:p w14:paraId="71C403E8" w14:textId="77777777" w:rsidR="00A57638" w:rsidRPr="007C1830" w:rsidRDefault="00E235EB" w:rsidP="00A752FF">
      <w:pPr>
        <w:pStyle w:val="13"/>
        <w:spacing w:line="240" w:lineRule="auto"/>
        <w:jc w:val="both"/>
        <w:rPr>
          <w:color w:val="auto"/>
          <w:sz w:val="24"/>
          <w:szCs w:val="24"/>
        </w:rPr>
      </w:pPr>
      <w:r w:rsidRPr="007C1830">
        <w:rPr>
          <w:color w:val="auto"/>
          <w:sz w:val="24"/>
          <w:szCs w:val="24"/>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w:t>
      </w:r>
    </w:p>
    <w:p w14:paraId="07D6C95B" w14:textId="77777777" w:rsidR="00A57638" w:rsidRPr="007C1830" w:rsidRDefault="00E235EB" w:rsidP="00A752FF">
      <w:pPr>
        <w:pStyle w:val="13"/>
        <w:spacing w:line="240" w:lineRule="auto"/>
        <w:jc w:val="both"/>
        <w:rPr>
          <w:color w:val="auto"/>
          <w:sz w:val="24"/>
          <w:szCs w:val="24"/>
        </w:rPr>
      </w:pPr>
      <w:r w:rsidRPr="007C1830">
        <w:rPr>
          <w:color w:val="auto"/>
          <w:sz w:val="24"/>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55F75517" w14:textId="77777777" w:rsidR="00A57638" w:rsidRPr="007C1830" w:rsidRDefault="00E235EB" w:rsidP="00A752FF">
      <w:pPr>
        <w:pStyle w:val="13"/>
        <w:spacing w:line="240" w:lineRule="auto"/>
        <w:jc w:val="both"/>
        <w:rPr>
          <w:color w:val="auto"/>
          <w:sz w:val="24"/>
          <w:szCs w:val="24"/>
        </w:rPr>
      </w:pPr>
      <w:r w:rsidRPr="007C1830">
        <w:rPr>
          <w:color w:val="auto"/>
          <w:sz w:val="24"/>
          <w:szCs w:val="24"/>
        </w:rPr>
        <w:t>Природные зоны Земли, их обитатели. Флора и фауна природных зон. Ландшафты: природные и культурные.</w:t>
      </w:r>
    </w:p>
    <w:p w14:paraId="0C883391" w14:textId="77777777" w:rsidR="00A57638" w:rsidRPr="007C1830" w:rsidRDefault="00E235EB" w:rsidP="00A752FF">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602EFDD7" w14:textId="77777777" w:rsidR="00A57638" w:rsidRPr="007C1830" w:rsidRDefault="00E235EB" w:rsidP="00A752FF">
      <w:pPr>
        <w:pStyle w:val="13"/>
        <w:spacing w:line="240" w:lineRule="auto"/>
        <w:jc w:val="both"/>
        <w:rPr>
          <w:color w:val="auto"/>
          <w:sz w:val="24"/>
          <w:szCs w:val="24"/>
        </w:rPr>
      </w:pPr>
      <w:r w:rsidRPr="007C1830">
        <w:rPr>
          <w:color w:val="auto"/>
          <w:sz w:val="24"/>
          <w:szCs w:val="24"/>
        </w:rPr>
        <w:t>Изучение искусственных сообществ и их обитателей (на примере аквариума и др.).</w:t>
      </w:r>
    </w:p>
    <w:p w14:paraId="05CD1BD8" w14:textId="77777777" w:rsidR="00A57638" w:rsidRPr="007C1830" w:rsidRDefault="00E235EB" w:rsidP="00A752FF">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Экскурсии или видеоэкскурсии</w:t>
      </w:r>
    </w:p>
    <w:p w14:paraId="28B1CED0" w14:textId="77777777" w:rsidR="00A57638" w:rsidRPr="007C1830" w:rsidRDefault="00E235EB" w:rsidP="00184C04">
      <w:pPr>
        <w:pStyle w:val="13"/>
        <w:numPr>
          <w:ilvl w:val="0"/>
          <w:numId w:val="116"/>
        </w:numPr>
        <w:tabs>
          <w:tab w:val="left" w:pos="584"/>
        </w:tabs>
        <w:spacing w:line="240" w:lineRule="auto"/>
        <w:jc w:val="both"/>
        <w:rPr>
          <w:color w:val="auto"/>
          <w:sz w:val="24"/>
          <w:szCs w:val="24"/>
        </w:rPr>
      </w:pPr>
      <w:r w:rsidRPr="007C1830">
        <w:rPr>
          <w:color w:val="auto"/>
          <w:sz w:val="24"/>
          <w:szCs w:val="24"/>
        </w:rPr>
        <w:t>Изучение природных сообществ (на примере леса, озера, пруда, луга и др.).</w:t>
      </w:r>
    </w:p>
    <w:p w14:paraId="4857D4E2" w14:textId="77777777" w:rsidR="00A57638" w:rsidRPr="007C1830" w:rsidRDefault="00E235EB" w:rsidP="00184C04">
      <w:pPr>
        <w:pStyle w:val="13"/>
        <w:numPr>
          <w:ilvl w:val="0"/>
          <w:numId w:val="116"/>
        </w:numPr>
        <w:tabs>
          <w:tab w:val="left" w:pos="747"/>
        </w:tabs>
        <w:spacing w:line="240" w:lineRule="auto"/>
        <w:jc w:val="both"/>
        <w:rPr>
          <w:color w:val="auto"/>
          <w:sz w:val="24"/>
          <w:szCs w:val="24"/>
        </w:rPr>
      </w:pPr>
      <w:r w:rsidRPr="007C1830">
        <w:rPr>
          <w:color w:val="auto"/>
          <w:sz w:val="24"/>
          <w:szCs w:val="24"/>
        </w:rPr>
        <w:t>Изучение сезонных явлений в жизни природных сообществ.</w:t>
      </w:r>
    </w:p>
    <w:p w14:paraId="6C8EBB57" w14:textId="77777777" w:rsidR="00A752FF" w:rsidRPr="007C1830" w:rsidRDefault="00A752FF" w:rsidP="00A752FF">
      <w:pPr>
        <w:pStyle w:val="af5"/>
        <w:rPr>
          <w:sz w:val="24"/>
          <w:szCs w:val="24"/>
        </w:rPr>
      </w:pPr>
    </w:p>
    <w:p w14:paraId="3AB5DF42" w14:textId="77777777" w:rsidR="00A57638" w:rsidRPr="007C1830" w:rsidRDefault="00A752FF" w:rsidP="00A752FF">
      <w:pPr>
        <w:pStyle w:val="af5"/>
        <w:rPr>
          <w:sz w:val="24"/>
          <w:szCs w:val="24"/>
        </w:rPr>
      </w:pPr>
      <w:r w:rsidRPr="007C1830">
        <w:rPr>
          <w:sz w:val="24"/>
          <w:szCs w:val="24"/>
        </w:rPr>
        <w:t xml:space="preserve">6. </w:t>
      </w:r>
      <w:bookmarkStart w:id="612" w:name="bookmark1416"/>
      <w:r w:rsidR="00E235EB" w:rsidRPr="007C1830">
        <w:rPr>
          <w:sz w:val="24"/>
          <w:szCs w:val="24"/>
        </w:rPr>
        <w:t>Живая природа и человек</w:t>
      </w:r>
      <w:bookmarkEnd w:id="612"/>
    </w:p>
    <w:p w14:paraId="6E42BB1E" w14:textId="77777777" w:rsidR="00A57638" w:rsidRPr="007C1830" w:rsidRDefault="00E235EB" w:rsidP="00A752FF">
      <w:pPr>
        <w:pStyle w:val="13"/>
        <w:spacing w:line="240" w:lineRule="auto"/>
        <w:jc w:val="both"/>
        <w:rPr>
          <w:color w:val="auto"/>
          <w:sz w:val="24"/>
          <w:szCs w:val="24"/>
        </w:rPr>
      </w:pPr>
      <w:r w:rsidRPr="007C1830">
        <w:rPr>
          <w:color w:val="auto"/>
          <w:sz w:val="24"/>
          <w:szCs w:val="24"/>
        </w:rPr>
        <w:t xml:space="preserve">Изменения в природе в связи с развитием сельского хозяйства, производства и ростом численности населения. </w:t>
      </w:r>
      <w:r w:rsidRPr="007C1830">
        <w:rPr>
          <w:color w:val="auto"/>
          <w:sz w:val="24"/>
          <w:szCs w:val="24"/>
        </w:rPr>
        <w:lastRenderedPageBreak/>
        <w:t>Влияние человека</w:t>
      </w:r>
    </w:p>
    <w:p w14:paraId="11116D6E" w14:textId="77777777" w:rsidR="00A57638" w:rsidRPr="007C1830" w:rsidRDefault="00E235EB" w:rsidP="00A752FF">
      <w:pPr>
        <w:pStyle w:val="13"/>
        <w:spacing w:line="240" w:lineRule="auto"/>
        <w:ind w:firstLine="0"/>
        <w:jc w:val="both"/>
        <w:rPr>
          <w:color w:val="auto"/>
          <w:sz w:val="24"/>
          <w:szCs w:val="24"/>
        </w:rPr>
      </w:pPr>
      <w:r w:rsidRPr="007C1830">
        <w:rPr>
          <w:color w:val="auto"/>
          <w:sz w:val="24"/>
          <w:szCs w:val="24"/>
        </w:rPr>
        <w:t>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РФ. Осознание жизни как великой ценности.</w:t>
      </w:r>
    </w:p>
    <w:p w14:paraId="649FCE6E" w14:textId="77777777" w:rsidR="00A57638" w:rsidRPr="007C1830" w:rsidRDefault="00E235EB" w:rsidP="00A752FF">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Практические работы</w:t>
      </w:r>
    </w:p>
    <w:p w14:paraId="61BF3803" w14:textId="77777777" w:rsidR="00A57638" w:rsidRPr="007C1830" w:rsidRDefault="00E235EB">
      <w:pPr>
        <w:pStyle w:val="13"/>
        <w:spacing w:after="160" w:line="240" w:lineRule="auto"/>
        <w:jc w:val="both"/>
        <w:rPr>
          <w:color w:val="auto"/>
          <w:sz w:val="24"/>
          <w:szCs w:val="24"/>
        </w:rPr>
      </w:pPr>
      <w:r w:rsidRPr="007C1830">
        <w:rPr>
          <w:color w:val="auto"/>
          <w:sz w:val="24"/>
          <w:szCs w:val="24"/>
        </w:rPr>
        <w:t>Проведение акции по уборке мусора в ближайшем лесу, парке, сквере или на пришкольной территории.</w:t>
      </w:r>
    </w:p>
    <w:p w14:paraId="7FD4B410" w14:textId="77777777" w:rsidR="00A57638" w:rsidRPr="007C1830" w:rsidRDefault="00E235EB" w:rsidP="00A752FF">
      <w:pPr>
        <w:pStyle w:val="af5"/>
        <w:rPr>
          <w:sz w:val="24"/>
          <w:szCs w:val="24"/>
        </w:rPr>
      </w:pPr>
      <w:bookmarkStart w:id="613" w:name="bookmark1418"/>
      <w:r w:rsidRPr="007C1830">
        <w:rPr>
          <w:sz w:val="24"/>
          <w:szCs w:val="24"/>
        </w:rPr>
        <w:t>6 КЛАСС</w:t>
      </w:r>
      <w:bookmarkEnd w:id="613"/>
    </w:p>
    <w:p w14:paraId="1E0CB603" w14:textId="77777777" w:rsidR="00A752FF" w:rsidRPr="007C1830" w:rsidRDefault="00A752FF" w:rsidP="00A752FF">
      <w:pPr>
        <w:pStyle w:val="af5"/>
        <w:rPr>
          <w:sz w:val="24"/>
          <w:szCs w:val="24"/>
        </w:rPr>
      </w:pPr>
    </w:p>
    <w:p w14:paraId="68AF4FA7" w14:textId="77777777" w:rsidR="00A57638" w:rsidRPr="007C1830" w:rsidRDefault="00A752FF" w:rsidP="00A752FF">
      <w:pPr>
        <w:pStyle w:val="af5"/>
        <w:rPr>
          <w:sz w:val="24"/>
          <w:szCs w:val="24"/>
        </w:rPr>
      </w:pPr>
      <w:bookmarkStart w:id="614" w:name="bookmark1420"/>
      <w:r w:rsidRPr="007C1830">
        <w:rPr>
          <w:sz w:val="24"/>
          <w:szCs w:val="24"/>
        </w:rPr>
        <w:t xml:space="preserve">1. </w:t>
      </w:r>
      <w:r w:rsidR="00E235EB" w:rsidRPr="007C1830">
        <w:rPr>
          <w:sz w:val="24"/>
          <w:szCs w:val="24"/>
        </w:rPr>
        <w:t>Растительный организм</w:t>
      </w:r>
      <w:bookmarkEnd w:id="614"/>
    </w:p>
    <w:p w14:paraId="288FAD36" w14:textId="77777777" w:rsidR="00A57638" w:rsidRPr="007C1830" w:rsidRDefault="00E235EB">
      <w:pPr>
        <w:pStyle w:val="13"/>
        <w:spacing w:line="240" w:lineRule="auto"/>
        <w:jc w:val="both"/>
        <w:rPr>
          <w:color w:val="auto"/>
          <w:sz w:val="24"/>
          <w:szCs w:val="24"/>
        </w:rPr>
      </w:pPr>
      <w:r w:rsidRPr="007C1830">
        <w:rPr>
          <w:color w:val="auto"/>
          <w:sz w:val="24"/>
          <w:szCs w:val="24"/>
        </w:rPr>
        <w:t>Ботаника — наука о растениях. Разделы ботаники. Связь ботаники с другими науками и техникой. Общие признаки растений.</w:t>
      </w:r>
    </w:p>
    <w:p w14:paraId="2AF4A78B" w14:textId="77777777" w:rsidR="00A57638" w:rsidRPr="007C1830" w:rsidRDefault="00E235EB">
      <w:pPr>
        <w:pStyle w:val="13"/>
        <w:spacing w:line="240" w:lineRule="auto"/>
        <w:jc w:val="both"/>
        <w:rPr>
          <w:color w:val="auto"/>
          <w:sz w:val="24"/>
          <w:szCs w:val="24"/>
        </w:rPr>
      </w:pPr>
      <w:r w:rsidRPr="007C1830">
        <w:rPr>
          <w:color w:val="auto"/>
          <w:sz w:val="24"/>
          <w:szCs w:val="24"/>
        </w:rPr>
        <w:t>Разнообразие растений. Уровни организации растительного организма. Высшие и низшие растения. Споровые и семенные растения.</w:t>
      </w:r>
    </w:p>
    <w:p w14:paraId="06CC3872" w14:textId="77777777" w:rsidR="00A57638" w:rsidRPr="007C1830" w:rsidRDefault="00E235EB">
      <w:pPr>
        <w:pStyle w:val="13"/>
        <w:spacing w:line="240" w:lineRule="auto"/>
        <w:jc w:val="both"/>
        <w:rPr>
          <w:color w:val="auto"/>
          <w:sz w:val="24"/>
          <w:szCs w:val="24"/>
        </w:rPr>
      </w:pPr>
      <w:r w:rsidRPr="007C1830">
        <w:rPr>
          <w:color w:val="auto"/>
          <w:sz w:val="24"/>
          <w:szCs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639E22B0" w14:textId="77777777" w:rsidR="00A57638" w:rsidRPr="007C1830" w:rsidRDefault="00E235EB">
      <w:pPr>
        <w:pStyle w:val="13"/>
        <w:spacing w:line="240" w:lineRule="auto"/>
        <w:jc w:val="both"/>
        <w:rPr>
          <w:color w:val="auto"/>
          <w:sz w:val="24"/>
          <w:szCs w:val="24"/>
        </w:rPr>
      </w:pPr>
      <w:r w:rsidRPr="007C1830">
        <w:rPr>
          <w:color w:val="auto"/>
          <w:sz w:val="24"/>
          <w:szCs w:val="24"/>
        </w:rPr>
        <w:t>Органы и системы органов растений. Строение органов растительного организма, их роль и связь между собой.</w:t>
      </w:r>
    </w:p>
    <w:p w14:paraId="44A59965" w14:textId="77777777" w:rsidR="00A57638" w:rsidRPr="007C1830" w:rsidRDefault="00E235EB" w:rsidP="00A752FF">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1FFAA145" w14:textId="77777777" w:rsidR="00A57638" w:rsidRPr="007C1830" w:rsidRDefault="00E235EB" w:rsidP="00184C04">
      <w:pPr>
        <w:pStyle w:val="13"/>
        <w:numPr>
          <w:ilvl w:val="0"/>
          <w:numId w:val="117"/>
        </w:numPr>
        <w:tabs>
          <w:tab w:val="left" w:pos="568"/>
        </w:tabs>
        <w:spacing w:line="240" w:lineRule="auto"/>
        <w:jc w:val="both"/>
        <w:rPr>
          <w:color w:val="auto"/>
          <w:sz w:val="24"/>
          <w:szCs w:val="24"/>
        </w:rPr>
      </w:pPr>
      <w:r w:rsidRPr="007C1830">
        <w:rPr>
          <w:color w:val="auto"/>
          <w:sz w:val="24"/>
          <w:szCs w:val="24"/>
        </w:rPr>
        <w:t>Изучение микроскопического строения листа водного растения элодеи.</w:t>
      </w:r>
    </w:p>
    <w:p w14:paraId="6D0984EB" w14:textId="77777777" w:rsidR="00A57638" w:rsidRPr="007C1830" w:rsidRDefault="00E235EB" w:rsidP="00184C04">
      <w:pPr>
        <w:pStyle w:val="13"/>
        <w:numPr>
          <w:ilvl w:val="0"/>
          <w:numId w:val="117"/>
        </w:numPr>
        <w:tabs>
          <w:tab w:val="left" w:pos="568"/>
        </w:tabs>
        <w:spacing w:line="240" w:lineRule="auto"/>
        <w:jc w:val="both"/>
        <w:rPr>
          <w:color w:val="auto"/>
          <w:sz w:val="24"/>
          <w:szCs w:val="24"/>
        </w:rPr>
      </w:pPr>
      <w:r w:rsidRPr="007C1830">
        <w:rPr>
          <w:color w:val="auto"/>
          <w:sz w:val="24"/>
          <w:szCs w:val="24"/>
        </w:rPr>
        <w:t>Изучение строения растительных тканей (использование микропрепаратов).</w:t>
      </w:r>
    </w:p>
    <w:p w14:paraId="213D15B2" w14:textId="77777777" w:rsidR="00A57638" w:rsidRPr="007C1830" w:rsidRDefault="00E235EB" w:rsidP="00184C04">
      <w:pPr>
        <w:pStyle w:val="13"/>
        <w:numPr>
          <w:ilvl w:val="0"/>
          <w:numId w:val="117"/>
        </w:numPr>
        <w:tabs>
          <w:tab w:val="left" w:pos="568"/>
        </w:tabs>
        <w:spacing w:line="240" w:lineRule="auto"/>
        <w:jc w:val="both"/>
        <w:rPr>
          <w:color w:val="auto"/>
          <w:sz w:val="24"/>
          <w:szCs w:val="24"/>
        </w:rPr>
      </w:pPr>
      <w:r w:rsidRPr="007C1830">
        <w:rPr>
          <w:color w:val="auto"/>
          <w:sz w:val="24"/>
          <w:szCs w:val="24"/>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w:t>
      </w:r>
    </w:p>
    <w:p w14:paraId="3F761DEA" w14:textId="77777777" w:rsidR="00A57638" w:rsidRPr="007C1830" w:rsidRDefault="00E235EB" w:rsidP="00A752FF">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Экскурсии или видеоэкскурсии</w:t>
      </w:r>
    </w:p>
    <w:p w14:paraId="31666217" w14:textId="77777777" w:rsidR="00A57638" w:rsidRPr="007C1830" w:rsidRDefault="00E235EB">
      <w:pPr>
        <w:pStyle w:val="13"/>
        <w:spacing w:after="160" w:line="240" w:lineRule="auto"/>
        <w:jc w:val="both"/>
        <w:rPr>
          <w:color w:val="auto"/>
          <w:sz w:val="24"/>
          <w:szCs w:val="24"/>
        </w:rPr>
      </w:pPr>
      <w:r w:rsidRPr="007C1830">
        <w:rPr>
          <w:color w:val="auto"/>
          <w:sz w:val="24"/>
          <w:szCs w:val="24"/>
        </w:rPr>
        <w:t>Ознакомление в природе с цветковыми растениями.</w:t>
      </w:r>
    </w:p>
    <w:p w14:paraId="3FCDDC28" w14:textId="77777777" w:rsidR="00A57638" w:rsidRPr="007C1830" w:rsidRDefault="00A752FF" w:rsidP="00A752FF">
      <w:pPr>
        <w:pStyle w:val="af5"/>
        <w:rPr>
          <w:sz w:val="24"/>
          <w:szCs w:val="24"/>
        </w:rPr>
      </w:pPr>
      <w:r w:rsidRPr="007C1830">
        <w:rPr>
          <w:sz w:val="24"/>
          <w:szCs w:val="24"/>
        </w:rPr>
        <w:lastRenderedPageBreak/>
        <w:t xml:space="preserve">2. </w:t>
      </w:r>
      <w:bookmarkStart w:id="615" w:name="bookmark1422"/>
      <w:r w:rsidR="00E235EB" w:rsidRPr="007C1830">
        <w:rPr>
          <w:sz w:val="24"/>
          <w:szCs w:val="24"/>
        </w:rPr>
        <w:t>Строение и жизнедеятельность</w:t>
      </w:r>
      <w:bookmarkEnd w:id="615"/>
      <w:r w:rsidRPr="007C1830">
        <w:rPr>
          <w:sz w:val="24"/>
          <w:szCs w:val="24"/>
        </w:rPr>
        <w:t xml:space="preserve"> </w:t>
      </w:r>
      <w:r w:rsidR="00E235EB" w:rsidRPr="007C1830">
        <w:rPr>
          <w:sz w:val="24"/>
          <w:szCs w:val="24"/>
        </w:rPr>
        <w:t>растительного организма</w:t>
      </w:r>
    </w:p>
    <w:p w14:paraId="5783AF2A" w14:textId="77777777" w:rsidR="00A57638" w:rsidRPr="007C1830" w:rsidRDefault="00E235EB">
      <w:pPr>
        <w:pStyle w:val="80"/>
        <w:spacing w:line="254" w:lineRule="auto"/>
        <w:jc w:val="both"/>
        <w:rPr>
          <w:color w:val="auto"/>
          <w:sz w:val="24"/>
          <w:szCs w:val="24"/>
        </w:rPr>
      </w:pPr>
      <w:r w:rsidRPr="007C1830">
        <w:rPr>
          <w:b/>
          <w:bCs/>
          <w:color w:val="auto"/>
          <w:sz w:val="24"/>
          <w:szCs w:val="24"/>
        </w:rPr>
        <w:t>Питание растения</w:t>
      </w:r>
    </w:p>
    <w:p w14:paraId="71E3C6C8" w14:textId="77777777" w:rsidR="00A57638" w:rsidRPr="007C1830" w:rsidRDefault="00E235EB">
      <w:pPr>
        <w:pStyle w:val="13"/>
        <w:spacing w:line="240" w:lineRule="auto"/>
        <w:jc w:val="both"/>
        <w:rPr>
          <w:color w:val="auto"/>
          <w:sz w:val="24"/>
          <w:szCs w:val="24"/>
        </w:rPr>
      </w:pPr>
      <w:r w:rsidRPr="007C1830">
        <w:rPr>
          <w:color w:val="auto"/>
          <w:sz w:val="24"/>
          <w:szCs w:val="24"/>
        </w:rPr>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4A4DCF68" w14:textId="77777777" w:rsidR="00A57638" w:rsidRPr="007C1830" w:rsidRDefault="00E235EB">
      <w:pPr>
        <w:pStyle w:val="13"/>
        <w:spacing w:line="252" w:lineRule="auto"/>
        <w:jc w:val="both"/>
        <w:rPr>
          <w:color w:val="auto"/>
          <w:sz w:val="24"/>
          <w:szCs w:val="24"/>
        </w:rPr>
      </w:pPr>
      <w:r w:rsidRPr="007C1830">
        <w:rPr>
          <w:color w:val="auto"/>
          <w:sz w:val="24"/>
          <w:szCs w:val="24"/>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p w14:paraId="261AA039" w14:textId="77777777" w:rsidR="00A57638" w:rsidRPr="007C1830" w:rsidRDefault="00E235EB" w:rsidP="00A752FF">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66818392" w14:textId="77777777" w:rsidR="00A57638" w:rsidRPr="007C1830" w:rsidRDefault="00E235EB" w:rsidP="00184C04">
      <w:pPr>
        <w:pStyle w:val="13"/>
        <w:numPr>
          <w:ilvl w:val="0"/>
          <w:numId w:val="118"/>
        </w:numPr>
        <w:tabs>
          <w:tab w:val="left" w:pos="524"/>
        </w:tabs>
        <w:spacing w:line="252" w:lineRule="auto"/>
        <w:jc w:val="both"/>
        <w:rPr>
          <w:color w:val="auto"/>
          <w:sz w:val="24"/>
          <w:szCs w:val="24"/>
        </w:rPr>
      </w:pPr>
      <w:r w:rsidRPr="007C1830">
        <w:rPr>
          <w:color w:val="auto"/>
          <w:sz w:val="24"/>
          <w:szCs w:val="24"/>
        </w:rPr>
        <w:t>Изучение строения корневых систем (стержневой и мочковатой) на примере гербарных экземпляров или живых растений.</w:t>
      </w:r>
    </w:p>
    <w:p w14:paraId="11A16237" w14:textId="77777777" w:rsidR="00A57638" w:rsidRPr="007C1830" w:rsidRDefault="00E235EB" w:rsidP="00184C04">
      <w:pPr>
        <w:pStyle w:val="13"/>
        <w:numPr>
          <w:ilvl w:val="0"/>
          <w:numId w:val="118"/>
        </w:numPr>
        <w:tabs>
          <w:tab w:val="left" w:pos="734"/>
        </w:tabs>
        <w:spacing w:line="252" w:lineRule="auto"/>
        <w:jc w:val="both"/>
        <w:rPr>
          <w:color w:val="auto"/>
          <w:sz w:val="24"/>
          <w:szCs w:val="24"/>
        </w:rPr>
      </w:pPr>
      <w:r w:rsidRPr="007C1830">
        <w:rPr>
          <w:color w:val="auto"/>
          <w:sz w:val="24"/>
          <w:szCs w:val="24"/>
        </w:rPr>
        <w:t>Изучение микропрепарата клеток корня.</w:t>
      </w:r>
    </w:p>
    <w:p w14:paraId="77419A37" w14:textId="77777777" w:rsidR="00A57638" w:rsidRPr="007C1830" w:rsidRDefault="00E235EB" w:rsidP="00184C04">
      <w:pPr>
        <w:pStyle w:val="13"/>
        <w:numPr>
          <w:ilvl w:val="0"/>
          <w:numId w:val="118"/>
        </w:numPr>
        <w:tabs>
          <w:tab w:val="left" w:pos="524"/>
        </w:tabs>
        <w:spacing w:line="252" w:lineRule="auto"/>
        <w:jc w:val="both"/>
        <w:rPr>
          <w:color w:val="auto"/>
          <w:sz w:val="24"/>
          <w:szCs w:val="24"/>
        </w:rPr>
      </w:pPr>
      <w:r w:rsidRPr="007C1830">
        <w:rPr>
          <w:color w:val="auto"/>
          <w:sz w:val="24"/>
          <w:szCs w:val="24"/>
        </w:rPr>
        <w:t>Изучение строения вегетативных и генеративных почек (на примере сирени, тополя и др.).</w:t>
      </w:r>
    </w:p>
    <w:p w14:paraId="2AC61FB3" w14:textId="77777777" w:rsidR="00A57638" w:rsidRPr="007C1830" w:rsidRDefault="00E235EB" w:rsidP="00184C04">
      <w:pPr>
        <w:pStyle w:val="13"/>
        <w:numPr>
          <w:ilvl w:val="0"/>
          <w:numId w:val="118"/>
        </w:numPr>
        <w:tabs>
          <w:tab w:val="left" w:pos="529"/>
        </w:tabs>
        <w:spacing w:line="252" w:lineRule="auto"/>
        <w:jc w:val="both"/>
        <w:rPr>
          <w:color w:val="auto"/>
          <w:sz w:val="24"/>
          <w:szCs w:val="24"/>
        </w:rPr>
      </w:pPr>
      <w:r w:rsidRPr="007C1830">
        <w:rPr>
          <w:color w:val="auto"/>
          <w:sz w:val="24"/>
          <w:szCs w:val="24"/>
        </w:rPr>
        <w:t>Ознакомление с внешним строением листьев и листорасположением (на комнатных растениях).</w:t>
      </w:r>
    </w:p>
    <w:p w14:paraId="0DBAE947" w14:textId="77777777" w:rsidR="00A57638" w:rsidRPr="007C1830" w:rsidRDefault="00E235EB" w:rsidP="00184C04">
      <w:pPr>
        <w:pStyle w:val="13"/>
        <w:numPr>
          <w:ilvl w:val="0"/>
          <w:numId w:val="118"/>
        </w:numPr>
        <w:tabs>
          <w:tab w:val="left" w:pos="524"/>
        </w:tabs>
        <w:spacing w:line="252" w:lineRule="auto"/>
        <w:jc w:val="both"/>
        <w:rPr>
          <w:color w:val="auto"/>
          <w:sz w:val="24"/>
          <w:szCs w:val="24"/>
        </w:rPr>
      </w:pPr>
      <w:r w:rsidRPr="007C1830">
        <w:rPr>
          <w:color w:val="auto"/>
          <w:sz w:val="24"/>
          <w:szCs w:val="24"/>
        </w:rPr>
        <w:t>Изучение микроскопического строения листа (на готовых микропрепаратах).</w:t>
      </w:r>
    </w:p>
    <w:p w14:paraId="5693F4B3" w14:textId="77777777" w:rsidR="00A57638" w:rsidRPr="007C1830" w:rsidRDefault="00E235EB" w:rsidP="00184C04">
      <w:pPr>
        <w:pStyle w:val="13"/>
        <w:numPr>
          <w:ilvl w:val="0"/>
          <w:numId w:val="118"/>
        </w:numPr>
        <w:tabs>
          <w:tab w:val="left" w:pos="529"/>
        </w:tabs>
        <w:spacing w:after="120" w:line="252" w:lineRule="auto"/>
        <w:jc w:val="both"/>
        <w:rPr>
          <w:color w:val="auto"/>
          <w:sz w:val="24"/>
          <w:szCs w:val="24"/>
        </w:rPr>
      </w:pPr>
      <w:r w:rsidRPr="007C1830">
        <w:rPr>
          <w:color w:val="auto"/>
          <w:sz w:val="24"/>
          <w:szCs w:val="24"/>
        </w:rPr>
        <w:t>Наблюдение процесса выделения кислорода на свету аквариумными растениями.</w:t>
      </w:r>
    </w:p>
    <w:p w14:paraId="051F61CE" w14:textId="77777777" w:rsidR="00A57638" w:rsidRPr="007C1830" w:rsidRDefault="00E235EB">
      <w:pPr>
        <w:pStyle w:val="80"/>
        <w:spacing w:line="257" w:lineRule="auto"/>
        <w:jc w:val="both"/>
        <w:rPr>
          <w:color w:val="auto"/>
          <w:sz w:val="24"/>
          <w:szCs w:val="24"/>
        </w:rPr>
      </w:pPr>
      <w:r w:rsidRPr="007C1830">
        <w:rPr>
          <w:b/>
          <w:bCs/>
          <w:color w:val="auto"/>
          <w:sz w:val="24"/>
          <w:szCs w:val="24"/>
        </w:rPr>
        <w:t>Дыхание растения</w:t>
      </w:r>
    </w:p>
    <w:p w14:paraId="1FF7C918"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Дыхание корня. Рыхление почвы для улучшения дыхания корней. Условия, препятствующие дыханию корней. Лист как </w:t>
      </w:r>
      <w:r w:rsidRPr="007C1830">
        <w:rPr>
          <w:color w:val="auto"/>
          <w:sz w:val="24"/>
          <w:szCs w:val="24"/>
        </w:rPr>
        <w:lastRenderedPageBreak/>
        <w:t>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7FEA6C77" w14:textId="77777777" w:rsidR="00A57638" w:rsidRPr="007C1830" w:rsidRDefault="00E235EB" w:rsidP="00A752FF">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5F500DC2" w14:textId="77777777" w:rsidR="00A57638" w:rsidRPr="007C1830" w:rsidRDefault="00E235EB">
      <w:pPr>
        <w:pStyle w:val="13"/>
        <w:spacing w:after="120" w:line="252" w:lineRule="auto"/>
        <w:jc w:val="both"/>
        <w:rPr>
          <w:color w:val="auto"/>
          <w:sz w:val="24"/>
          <w:szCs w:val="24"/>
        </w:rPr>
      </w:pPr>
      <w:r w:rsidRPr="007C1830">
        <w:rPr>
          <w:color w:val="auto"/>
          <w:sz w:val="24"/>
          <w:szCs w:val="24"/>
        </w:rPr>
        <w:t>Изучение роли рыхления для дыхания корней.</w:t>
      </w:r>
    </w:p>
    <w:p w14:paraId="1D2CC77C" w14:textId="77777777" w:rsidR="00A57638" w:rsidRPr="007C1830" w:rsidRDefault="00E235EB">
      <w:pPr>
        <w:pStyle w:val="80"/>
        <w:spacing w:line="257" w:lineRule="auto"/>
        <w:jc w:val="both"/>
        <w:rPr>
          <w:color w:val="auto"/>
          <w:sz w:val="24"/>
          <w:szCs w:val="24"/>
        </w:rPr>
      </w:pPr>
      <w:r w:rsidRPr="007C1830">
        <w:rPr>
          <w:b/>
          <w:bCs/>
          <w:color w:val="auto"/>
          <w:sz w:val="24"/>
          <w:szCs w:val="24"/>
        </w:rPr>
        <w:t>Транспорт веществ в растении</w:t>
      </w:r>
    </w:p>
    <w:p w14:paraId="59EDAB20" w14:textId="77777777" w:rsidR="00A57638" w:rsidRPr="007C1830" w:rsidRDefault="00E235EB">
      <w:pPr>
        <w:pStyle w:val="13"/>
        <w:spacing w:after="60" w:line="252" w:lineRule="auto"/>
        <w:jc w:val="both"/>
        <w:rPr>
          <w:color w:val="auto"/>
          <w:sz w:val="24"/>
          <w:szCs w:val="24"/>
        </w:rPr>
      </w:pPr>
      <w:r w:rsidRPr="007C1830">
        <w:rPr>
          <w:color w:val="auto"/>
          <w:sz w:val="24"/>
          <w:szCs w:val="24"/>
        </w:rPr>
        <w:t>Неорганические (вода, минеральные соли) и органические вещества (белки, жиры, углеводы, нуклеиновые кислоты, витамины и др.)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Их строение; биологическое и хозяйственное значение.</w:t>
      </w:r>
    </w:p>
    <w:p w14:paraId="0DCAC49E" w14:textId="77777777" w:rsidR="00A57638" w:rsidRPr="007C1830" w:rsidRDefault="00E235EB">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36E59AA5" w14:textId="77777777" w:rsidR="00A57638" w:rsidRPr="007C1830" w:rsidRDefault="00E235EB" w:rsidP="00184C04">
      <w:pPr>
        <w:pStyle w:val="13"/>
        <w:numPr>
          <w:ilvl w:val="0"/>
          <w:numId w:val="119"/>
        </w:numPr>
        <w:tabs>
          <w:tab w:val="left" w:pos="524"/>
        </w:tabs>
        <w:spacing w:line="240" w:lineRule="auto"/>
        <w:jc w:val="both"/>
        <w:rPr>
          <w:color w:val="auto"/>
          <w:sz w:val="24"/>
          <w:szCs w:val="24"/>
        </w:rPr>
      </w:pPr>
      <w:r w:rsidRPr="007C1830">
        <w:rPr>
          <w:color w:val="auto"/>
          <w:sz w:val="24"/>
          <w:szCs w:val="24"/>
        </w:rPr>
        <w:t>Обнаружение неорганических и органических веществ в растении.</w:t>
      </w:r>
    </w:p>
    <w:p w14:paraId="216A7D17" w14:textId="77777777" w:rsidR="00A57638" w:rsidRPr="007C1830" w:rsidRDefault="00E235EB" w:rsidP="00184C04">
      <w:pPr>
        <w:pStyle w:val="13"/>
        <w:numPr>
          <w:ilvl w:val="0"/>
          <w:numId w:val="119"/>
        </w:numPr>
        <w:tabs>
          <w:tab w:val="left" w:pos="524"/>
        </w:tabs>
        <w:spacing w:line="240" w:lineRule="auto"/>
        <w:jc w:val="both"/>
        <w:rPr>
          <w:color w:val="auto"/>
          <w:sz w:val="24"/>
          <w:szCs w:val="24"/>
        </w:rPr>
      </w:pPr>
      <w:r w:rsidRPr="007C1830">
        <w:rPr>
          <w:color w:val="auto"/>
          <w:sz w:val="24"/>
          <w:szCs w:val="24"/>
        </w:rPr>
        <w:t>Рассматривание микроскопического строения ветки дерева (на готовом микропрепарате).</w:t>
      </w:r>
    </w:p>
    <w:p w14:paraId="0D4DAA55" w14:textId="77777777" w:rsidR="00A57638" w:rsidRPr="007C1830" w:rsidRDefault="00E235EB" w:rsidP="00184C04">
      <w:pPr>
        <w:pStyle w:val="13"/>
        <w:numPr>
          <w:ilvl w:val="0"/>
          <w:numId w:val="119"/>
        </w:numPr>
        <w:tabs>
          <w:tab w:val="left" w:pos="529"/>
        </w:tabs>
        <w:spacing w:line="240" w:lineRule="auto"/>
        <w:jc w:val="both"/>
        <w:rPr>
          <w:color w:val="auto"/>
          <w:sz w:val="24"/>
          <w:szCs w:val="24"/>
        </w:rPr>
      </w:pPr>
      <w:r w:rsidRPr="007C1830">
        <w:rPr>
          <w:color w:val="auto"/>
          <w:sz w:val="24"/>
          <w:szCs w:val="24"/>
        </w:rPr>
        <w:t>Выявление передвижения воды и минеральных веществ по древесине.</w:t>
      </w:r>
    </w:p>
    <w:p w14:paraId="778C4396" w14:textId="77777777" w:rsidR="00A57638" w:rsidRPr="007C1830" w:rsidRDefault="00E235EB" w:rsidP="00184C04">
      <w:pPr>
        <w:pStyle w:val="13"/>
        <w:numPr>
          <w:ilvl w:val="0"/>
          <w:numId w:val="119"/>
        </w:numPr>
        <w:tabs>
          <w:tab w:val="left" w:pos="710"/>
        </w:tabs>
        <w:spacing w:after="120" w:line="240" w:lineRule="auto"/>
        <w:jc w:val="both"/>
        <w:rPr>
          <w:color w:val="auto"/>
          <w:sz w:val="24"/>
          <w:szCs w:val="24"/>
        </w:rPr>
      </w:pPr>
      <w:r w:rsidRPr="007C1830">
        <w:rPr>
          <w:color w:val="auto"/>
          <w:sz w:val="24"/>
          <w:szCs w:val="24"/>
        </w:rPr>
        <w:t>Исследование строения корневища, клубня, луковицы.</w:t>
      </w:r>
    </w:p>
    <w:p w14:paraId="5B09C0FC" w14:textId="77777777" w:rsidR="00A57638" w:rsidRPr="007C1830" w:rsidRDefault="00E235EB">
      <w:pPr>
        <w:pStyle w:val="80"/>
        <w:jc w:val="both"/>
        <w:rPr>
          <w:color w:val="auto"/>
          <w:sz w:val="24"/>
          <w:szCs w:val="24"/>
        </w:rPr>
      </w:pPr>
      <w:r w:rsidRPr="007C1830">
        <w:rPr>
          <w:b/>
          <w:bCs/>
          <w:color w:val="auto"/>
          <w:sz w:val="24"/>
          <w:szCs w:val="24"/>
        </w:rPr>
        <w:t>Рост растения</w:t>
      </w:r>
    </w:p>
    <w:p w14:paraId="203D682E"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Образовательные ткани. Конус нарастания побега, рост </w:t>
      </w:r>
      <w:r w:rsidRPr="007C1830">
        <w:rPr>
          <w:color w:val="auto"/>
          <w:sz w:val="24"/>
          <w:szCs w:val="24"/>
        </w:rPr>
        <w:lastRenderedPageBreak/>
        <w:t>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p w14:paraId="6ED25E03" w14:textId="77777777" w:rsidR="00A57638" w:rsidRPr="007C1830" w:rsidRDefault="00E235EB">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176D86DD" w14:textId="77777777" w:rsidR="00A57638" w:rsidRPr="007C1830" w:rsidRDefault="00E235EB" w:rsidP="00184C04">
      <w:pPr>
        <w:pStyle w:val="13"/>
        <w:numPr>
          <w:ilvl w:val="0"/>
          <w:numId w:val="120"/>
        </w:numPr>
        <w:tabs>
          <w:tab w:val="left" w:pos="524"/>
        </w:tabs>
        <w:spacing w:line="240" w:lineRule="auto"/>
        <w:jc w:val="both"/>
        <w:rPr>
          <w:color w:val="auto"/>
          <w:sz w:val="24"/>
          <w:szCs w:val="24"/>
        </w:rPr>
      </w:pPr>
      <w:r w:rsidRPr="007C1830">
        <w:rPr>
          <w:color w:val="auto"/>
          <w:sz w:val="24"/>
          <w:szCs w:val="24"/>
        </w:rPr>
        <w:t>Наблюдение за ростом корня.</w:t>
      </w:r>
    </w:p>
    <w:p w14:paraId="5FDB83CE" w14:textId="77777777" w:rsidR="00A57638" w:rsidRPr="007C1830" w:rsidRDefault="00E235EB" w:rsidP="00184C04">
      <w:pPr>
        <w:pStyle w:val="13"/>
        <w:numPr>
          <w:ilvl w:val="0"/>
          <w:numId w:val="120"/>
        </w:numPr>
        <w:tabs>
          <w:tab w:val="left" w:pos="534"/>
        </w:tabs>
        <w:spacing w:line="240" w:lineRule="auto"/>
        <w:jc w:val="both"/>
        <w:rPr>
          <w:color w:val="auto"/>
          <w:sz w:val="24"/>
          <w:szCs w:val="24"/>
        </w:rPr>
      </w:pPr>
      <w:r w:rsidRPr="007C1830">
        <w:rPr>
          <w:color w:val="auto"/>
          <w:sz w:val="24"/>
          <w:szCs w:val="24"/>
        </w:rPr>
        <w:t>Наблюдение за ростом побега.</w:t>
      </w:r>
    </w:p>
    <w:p w14:paraId="035C6688" w14:textId="77777777" w:rsidR="00A57638" w:rsidRPr="007C1830" w:rsidRDefault="00E235EB" w:rsidP="00184C04">
      <w:pPr>
        <w:pStyle w:val="13"/>
        <w:numPr>
          <w:ilvl w:val="0"/>
          <w:numId w:val="120"/>
        </w:numPr>
        <w:tabs>
          <w:tab w:val="left" w:pos="534"/>
        </w:tabs>
        <w:spacing w:after="60" w:line="240" w:lineRule="auto"/>
        <w:jc w:val="both"/>
        <w:rPr>
          <w:color w:val="auto"/>
          <w:sz w:val="24"/>
          <w:szCs w:val="24"/>
        </w:rPr>
      </w:pPr>
      <w:r w:rsidRPr="007C1830">
        <w:rPr>
          <w:color w:val="auto"/>
          <w:sz w:val="24"/>
          <w:szCs w:val="24"/>
        </w:rPr>
        <w:t>Определение возраста дерева по спилу.</w:t>
      </w:r>
    </w:p>
    <w:p w14:paraId="0AD62A14" w14:textId="77777777" w:rsidR="00A57638" w:rsidRPr="007C1830" w:rsidRDefault="00E235EB">
      <w:pPr>
        <w:pStyle w:val="80"/>
        <w:jc w:val="both"/>
        <w:rPr>
          <w:color w:val="auto"/>
          <w:sz w:val="24"/>
          <w:szCs w:val="24"/>
        </w:rPr>
      </w:pPr>
      <w:r w:rsidRPr="007C1830">
        <w:rPr>
          <w:b/>
          <w:bCs/>
          <w:color w:val="auto"/>
          <w:sz w:val="24"/>
          <w:szCs w:val="24"/>
        </w:rPr>
        <w:t>Размножение растения</w:t>
      </w:r>
    </w:p>
    <w:p w14:paraId="5518FD5B" w14:textId="77777777" w:rsidR="00A57638" w:rsidRPr="007C1830" w:rsidRDefault="00E235EB">
      <w:pPr>
        <w:pStyle w:val="13"/>
        <w:spacing w:line="240" w:lineRule="auto"/>
        <w:jc w:val="both"/>
        <w:rPr>
          <w:color w:val="auto"/>
          <w:sz w:val="24"/>
          <w:szCs w:val="24"/>
        </w:rPr>
      </w:pPr>
      <w:r w:rsidRPr="007C1830">
        <w:rPr>
          <w:color w:val="auto"/>
          <w:sz w:val="24"/>
          <w:szCs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p w14:paraId="3ABC7FD3" w14:textId="77777777" w:rsidR="00A57638" w:rsidRPr="007C1830" w:rsidRDefault="00E235EB">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6C808D7A" w14:textId="77777777" w:rsidR="00A57638" w:rsidRPr="007C1830" w:rsidRDefault="00E235EB" w:rsidP="00184C04">
      <w:pPr>
        <w:pStyle w:val="13"/>
        <w:numPr>
          <w:ilvl w:val="0"/>
          <w:numId w:val="121"/>
        </w:numPr>
        <w:tabs>
          <w:tab w:val="left" w:pos="550"/>
        </w:tabs>
        <w:spacing w:line="240" w:lineRule="auto"/>
        <w:jc w:val="both"/>
        <w:rPr>
          <w:color w:val="auto"/>
          <w:sz w:val="24"/>
          <w:szCs w:val="24"/>
        </w:rPr>
      </w:pPr>
      <w:r w:rsidRPr="007C1830">
        <w:rPr>
          <w:color w:val="auto"/>
          <w:sz w:val="24"/>
          <w:szCs w:val="24"/>
        </w:rPr>
        <w:t>Овладение приёмами вегетативного размножения растений (черенкование побегов, черенкование листьев и др.) на примере комнатных растений (традесканция, сенполия, бегония, сансевьера и др.).</w:t>
      </w:r>
    </w:p>
    <w:p w14:paraId="1AC07AA2" w14:textId="77777777" w:rsidR="00A57638" w:rsidRPr="007C1830" w:rsidRDefault="00E235EB" w:rsidP="00184C04">
      <w:pPr>
        <w:pStyle w:val="13"/>
        <w:numPr>
          <w:ilvl w:val="0"/>
          <w:numId w:val="121"/>
        </w:numPr>
        <w:tabs>
          <w:tab w:val="left" w:pos="732"/>
        </w:tabs>
        <w:spacing w:line="240" w:lineRule="auto"/>
        <w:jc w:val="both"/>
        <w:rPr>
          <w:color w:val="auto"/>
          <w:sz w:val="24"/>
          <w:szCs w:val="24"/>
        </w:rPr>
      </w:pPr>
      <w:r w:rsidRPr="007C1830">
        <w:rPr>
          <w:color w:val="auto"/>
          <w:sz w:val="24"/>
          <w:szCs w:val="24"/>
        </w:rPr>
        <w:t>Изучение строения цветков.</w:t>
      </w:r>
    </w:p>
    <w:p w14:paraId="652D4F53" w14:textId="77777777" w:rsidR="00A57638" w:rsidRPr="007C1830" w:rsidRDefault="00E235EB" w:rsidP="00184C04">
      <w:pPr>
        <w:pStyle w:val="13"/>
        <w:numPr>
          <w:ilvl w:val="0"/>
          <w:numId w:val="121"/>
        </w:numPr>
        <w:tabs>
          <w:tab w:val="left" w:pos="732"/>
        </w:tabs>
        <w:spacing w:line="240" w:lineRule="auto"/>
        <w:jc w:val="both"/>
        <w:rPr>
          <w:color w:val="auto"/>
          <w:sz w:val="24"/>
          <w:szCs w:val="24"/>
        </w:rPr>
      </w:pPr>
      <w:r w:rsidRPr="007C1830">
        <w:rPr>
          <w:color w:val="auto"/>
          <w:sz w:val="24"/>
          <w:szCs w:val="24"/>
        </w:rPr>
        <w:t>Ознакомление с различными типами соцветий.</w:t>
      </w:r>
    </w:p>
    <w:p w14:paraId="1648FF04" w14:textId="77777777" w:rsidR="00A57638" w:rsidRPr="007C1830" w:rsidRDefault="00E235EB" w:rsidP="00184C04">
      <w:pPr>
        <w:pStyle w:val="13"/>
        <w:numPr>
          <w:ilvl w:val="0"/>
          <w:numId w:val="121"/>
        </w:numPr>
        <w:tabs>
          <w:tab w:val="left" w:pos="732"/>
        </w:tabs>
        <w:spacing w:line="240" w:lineRule="auto"/>
        <w:jc w:val="both"/>
        <w:rPr>
          <w:color w:val="auto"/>
          <w:sz w:val="24"/>
          <w:szCs w:val="24"/>
        </w:rPr>
      </w:pPr>
      <w:r w:rsidRPr="007C1830">
        <w:rPr>
          <w:color w:val="auto"/>
          <w:sz w:val="24"/>
          <w:szCs w:val="24"/>
        </w:rPr>
        <w:t>Изучение строения семян двудольных растений.</w:t>
      </w:r>
    </w:p>
    <w:p w14:paraId="096C0A75" w14:textId="77777777" w:rsidR="00A57638" w:rsidRPr="007C1830" w:rsidRDefault="00E235EB" w:rsidP="00184C04">
      <w:pPr>
        <w:pStyle w:val="13"/>
        <w:numPr>
          <w:ilvl w:val="0"/>
          <w:numId w:val="121"/>
        </w:numPr>
        <w:tabs>
          <w:tab w:val="left" w:pos="732"/>
        </w:tabs>
        <w:spacing w:line="240" w:lineRule="auto"/>
        <w:jc w:val="both"/>
        <w:rPr>
          <w:color w:val="auto"/>
          <w:sz w:val="24"/>
          <w:szCs w:val="24"/>
        </w:rPr>
      </w:pPr>
      <w:r w:rsidRPr="007C1830">
        <w:rPr>
          <w:color w:val="auto"/>
          <w:sz w:val="24"/>
          <w:szCs w:val="24"/>
        </w:rPr>
        <w:t>Изучение строения семян однодольных растений.</w:t>
      </w:r>
    </w:p>
    <w:p w14:paraId="10D9E15B" w14:textId="77777777" w:rsidR="00A57638" w:rsidRPr="007C1830" w:rsidRDefault="00E235EB" w:rsidP="00184C04">
      <w:pPr>
        <w:pStyle w:val="13"/>
        <w:numPr>
          <w:ilvl w:val="0"/>
          <w:numId w:val="121"/>
        </w:numPr>
        <w:tabs>
          <w:tab w:val="left" w:pos="550"/>
        </w:tabs>
        <w:spacing w:after="180" w:line="240" w:lineRule="auto"/>
        <w:jc w:val="both"/>
        <w:rPr>
          <w:color w:val="auto"/>
          <w:sz w:val="24"/>
          <w:szCs w:val="24"/>
        </w:rPr>
      </w:pPr>
      <w:r w:rsidRPr="007C1830">
        <w:rPr>
          <w:color w:val="auto"/>
          <w:sz w:val="24"/>
          <w:szCs w:val="24"/>
        </w:rPr>
        <w:t>Определение всхожести семян культурных растений и посев их в грунт.</w:t>
      </w:r>
    </w:p>
    <w:p w14:paraId="11A7120A" w14:textId="77777777" w:rsidR="00A57638" w:rsidRPr="007C1830" w:rsidRDefault="00E235EB">
      <w:pPr>
        <w:pStyle w:val="80"/>
        <w:spacing w:line="254" w:lineRule="auto"/>
        <w:jc w:val="both"/>
        <w:rPr>
          <w:color w:val="auto"/>
          <w:sz w:val="24"/>
          <w:szCs w:val="24"/>
        </w:rPr>
      </w:pPr>
      <w:r w:rsidRPr="007C1830">
        <w:rPr>
          <w:b/>
          <w:bCs/>
          <w:color w:val="auto"/>
          <w:sz w:val="24"/>
          <w:szCs w:val="24"/>
        </w:rPr>
        <w:t>Развитие растения</w:t>
      </w:r>
    </w:p>
    <w:p w14:paraId="516BC307"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Развитие цветкового растения. Основные периоды </w:t>
      </w:r>
      <w:r w:rsidRPr="007C1830">
        <w:rPr>
          <w:color w:val="auto"/>
          <w:sz w:val="24"/>
          <w:szCs w:val="24"/>
        </w:rPr>
        <w:lastRenderedPageBreak/>
        <w:t>развития. Цикл развития цветкового растения. Влияние факторов внешней среды на развитие цветковых растений. Жизненные формы цветковых растений.</w:t>
      </w:r>
    </w:p>
    <w:p w14:paraId="2E25C2A1" w14:textId="77777777" w:rsidR="00A57638" w:rsidRPr="007C1830" w:rsidRDefault="00E235EB" w:rsidP="00A752FF">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79A86138" w14:textId="77777777" w:rsidR="00A57638" w:rsidRPr="007C1830" w:rsidRDefault="00E235EB" w:rsidP="00184C04">
      <w:pPr>
        <w:pStyle w:val="13"/>
        <w:numPr>
          <w:ilvl w:val="0"/>
          <w:numId w:val="122"/>
        </w:numPr>
        <w:tabs>
          <w:tab w:val="left" w:pos="550"/>
        </w:tabs>
        <w:spacing w:line="240" w:lineRule="auto"/>
        <w:jc w:val="both"/>
        <w:rPr>
          <w:color w:val="auto"/>
          <w:sz w:val="24"/>
          <w:szCs w:val="24"/>
        </w:rPr>
      </w:pPr>
      <w:r w:rsidRPr="007C1830">
        <w:rPr>
          <w:color w:val="auto"/>
          <w:sz w:val="24"/>
          <w:szCs w:val="24"/>
        </w:rPr>
        <w:t>Наблюдение за ростом и развитием цветкового растения в комнатных условиях (на примере фасоли или посевного гороха).</w:t>
      </w:r>
    </w:p>
    <w:p w14:paraId="4BA68D2A" w14:textId="77777777" w:rsidR="00A57638" w:rsidRPr="007C1830" w:rsidRDefault="00E235EB" w:rsidP="00184C04">
      <w:pPr>
        <w:pStyle w:val="13"/>
        <w:numPr>
          <w:ilvl w:val="0"/>
          <w:numId w:val="122"/>
        </w:numPr>
        <w:tabs>
          <w:tab w:val="left" w:pos="732"/>
        </w:tabs>
        <w:spacing w:after="320" w:line="240" w:lineRule="auto"/>
        <w:jc w:val="both"/>
        <w:rPr>
          <w:color w:val="auto"/>
          <w:sz w:val="24"/>
          <w:szCs w:val="24"/>
        </w:rPr>
      </w:pPr>
      <w:r w:rsidRPr="007C1830">
        <w:rPr>
          <w:color w:val="auto"/>
          <w:sz w:val="24"/>
          <w:szCs w:val="24"/>
        </w:rPr>
        <w:t>Определение условий прорастания семян.</w:t>
      </w:r>
    </w:p>
    <w:p w14:paraId="4F826CC8" w14:textId="77777777" w:rsidR="00A57638" w:rsidRPr="007C1830" w:rsidRDefault="00E235EB" w:rsidP="00A752FF">
      <w:pPr>
        <w:pStyle w:val="af5"/>
        <w:rPr>
          <w:sz w:val="24"/>
          <w:szCs w:val="24"/>
        </w:rPr>
      </w:pPr>
      <w:bookmarkStart w:id="616" w:name="bookmark1425"/>
      <w:r w:rsidRPr="007C1830">
        <w:rPr>
          <w:sz w:val="24"/>
          <w:szCs w:val="24"/>
        </w:rPr>
        <w:t>7 КЛАСС</w:t>
      </w:r>
      <w:bookmarkEnd w:id="616"/>
    </w:p>
    <w:p w14:paraId="59941D68" w14:textId="77777777" w:rsidR="00A752FF" w:rsidRPr="007C1830" w:rsidRDefault="00A752FF" w:rsidP="00A752FF">
      <w:pPr>
        <w:pStyle w:val="af5"/>
        <w:rPr>
          <w:sz w:val="24"/>
          <w:szCs w:val="24"/>
        </w:rPr>
      </w:pPr>
    </w:p>
    <w:p w14:paraId="2238F613" w14:textId="77777777" w:rsidR="00A57638" w:rsidRPr="007C1830" w:rsidRDefault="00A752FF" w:rsidP="00A752FF">
      <w:pPr>
        <w:pStyle w:val="af5"/>
        <w:rPr>
          <w:sz w:val="24"/>
          <w:szCs w:val="24"/>
        </w:rPr>
      </w:pPr>
      <w:bookmarkStart w:id="617" w:name="bookmark1427"/>
      <w:r w:rsidRPr="007C1830">
        <w:rPr>
          <w:sz w:val="24"/>
          <w:szCs w:val="24"/>
        </w:rPr>
        <w:t xml:space="preserve">1. </w:t>
      </w:r>
      <w:r w:rsidR="00E235EB" w:rsidRPr="007C1830">
        <w:rPr>
          <w:sz w:val="24"/>
          <w:szCs w:val="24"/>
        </w:rPr>
        <w:t>Систематические группы растений</w:t>
      </w:r>
      <w:bookmarkEnd w:id="617"/>
    </w:p>
    <w:p w14:paraId="7E4501D4" w14:textId="77777777" w:rsidR="00A57638" w:rsidRPr="007C1830" w:rsidRDefault="00E235EB">
      <w:pPr>
        <w:pStyle w:val="13"/>
        <w:spacing w:line="240" w:lineRule="auto"/>
        <w:jc w:val="both"/>
        <w:rPr>
          <w:color w:val="auto"/>
          <w:sz w:val="24"/>
          <w:szCs w:val="24"/>
        </w:rPr>
      </w:pPr>
      <w:r w:rsidRPr="007C1830">
        <w:rPr>
          <w:rFonts w:ascii="Courier New" w:eastAsia="Courier New" w:hAnsi="Courier New" w:cs="Courier New"/>
          <w:b/>
          <w:bCs/>
          <w:i/>
          <w:iCs/>
          <w:color w:val="auto"/>
          <w:sz w:val="24"/>
          <w:szCs w:val="24"/>
        </w:rPr>
        <w:t>Классификация растений.</w:t>
      </w:r>
      <w:r w:rsidRPr="007C1830">
        <w:rPr>
          <w:color w:val="auto"/>
          <w:sz w:val="24"/>
          <w:szCs w:val="24"/>
        </w:rPr>
        <w:t xml:space="preserve">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3864146F" w14:textId="77777777" w:rsidR="00A57638" w:rsidRPr="007C1830" w:rsidRDefault="00E235EB">
      <w:pPr>
        <w:pStyle w:val="13"/>
        <w:spacing w:line="240" w:lineRule="auto"/>
        <w:jc w:val="both"/>
        <w:rPr>
          <w:color w:val="auto"/>
          <w:sz w:val="24"/>
          <w:szCs w:val="24"/>
        </w:rPr>
      </w:pPr>
      <w:r w:rsidRPr="007C1830">
        <w:rPr>
          <w:rFonts w:ascii="Courier New" w:eastAsia="Courier New" w:hAnsi="Courier New" w:cs="Courier New"/>
          <w:b/>
          <w:bCs/>
          <w:i/>
          <w:iCs/>
          <w:color w:val="auto"/>
          <w:sz w:val="24"/>
          <w:szCs w:val="24"/>
        </w:rPr>
        <w:t>Низшие растения. Водоросли.</w:t>
      </w:r>
      <w:r w:rsidRPr="007C1830">
        <w:rPr>
          <w:color w:val="auto"/>
          <w:sz w:val="24"/>
          <w:szCs w:val="24"/>
        </w:rPr>
        <w:t xml:space="preserve">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7270A7E2" w14:textId="77777777" w:rsidR="00A57638" w:rsidRPr="007C1830" w:rsidRDefault="00E235EB">
      <w:pPr>
        <w:pStyle w:val="13"/>
        <w:spacing w:line="252" w:lineRule="auto"/>
        <w:jc w:val="both"/>
        <w:rPr>
          <w:color w:val="auto"/>
          <w:sz w:val="24"/>
          <w:szCs w:val="24"/>
        </w:rPr>
      </w:pPr>
      <w:r w:rsidRPr="007C1830">
        <w:rPr>
          <w:rFonts w:ascii="Courier New" w:eastAsia="Courier New" w:hAnsi="Courier New" w:cs="Courier New"/>
          <w:b/>
          <w:bCs/>
          <w:i/>
          <w:iCs/>
          <w:color w:val="auto"/>
          <w:sz w:val="24"/>
          <w:szCs w:val="24"/>
        </w:rPr>
        <w:t>Высшие споровые растения. Моховидные (Мхи).</w:t>
      </w:r>
      <w:r w:rsidRPr="007C1830">
        <w:rPr>
          <w:color w:val="auto"/>
          <w:sz w:val="24"/>
          <w:szCs w:val="24"/>
        </w:rPr>
        <w:t xml:space="preserve">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66E586D4" w14:textId="77777777" w:rsidR="00A57638" w:rsidRPr="007C1830" w:rsidRDefault="00E235EB">
      <w:pPr>
        <w:pStyle w:val="13"/>
        <w:spacing w:line="252" w:lineRule="auto"/>
        <w:ind w:firstLine="260"/>
        <w:jc w:val="both"/>
        <w:rPr>
          <w:color w:val="auto"/>
          <w:sz w:val="24"/>
          <w:szCs w:val="24"/>
        </w:rPr>
      </w:pPr>
      <w:r w:rsidRPr="007C1830">
        <w:rPr>
          <w:rFonts w:ascii="Courier New" w:eastAsia="Courier New" w:hAnsi="Courier New" w:cs="Courier New"/>
          <w:b/>
          <w:bCs/>
          <w:i/>
          <w:iCs/>
          <w:color w:val="auto"/>
          <w:sz w:val="24"/>
          <w:szCs w:val="24"/>
        </w:rPr>
        <w:t>Плауновидные (Плауны). Хвощевидные (Хвощи), Папоротниковидные (Папоротники).</w:t>
      </w:r>
      <w:r w:rsidRPr="007C1830">
        <w:rPr>
          <w:color w:val="auto"/>
          <w:sz w:val="24"/>
          <w:szCs w:val="24"/>
        </w:rPr>
        <w:t xml:space="preserve"> Общая характеристика. Усложнение строения </w:t>
      </w:r>
      <w:r w:rsidRPr="007C1830">
        <w:rPr>
          <w:color w:val="auto"/>
          <w:sz w:val="24"/>
          <w:szCs w:val="24"/>
        </w:rPr>
        <w:lastRenderedPageBreak/>
        <w:t>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0E726B6E" w14:textId="77777777" w:rsidR="00A57638" w:rsidRPr="007C1830" w:rsidRDefault="00E235EB">
      <w:pPr>
        <w:pStyle w:val="13"/>
        <w:spacing w:line="252" w:lineRule="auto"/>
        <w:ind w:firstLine="260"/>
        <w:jc w:val="both"/>
        <w:rPr>
          <w:color w:val="auto"/>
          <w:sz w:val="24"/>
          <w:szCs w:val="24"/>
        </w:rPr>
      </w:pPr>
      <w:r w:rsidRPr="007C1830">
        <w:rPr>
          <w:rFonts w:ascii="Courier New" w:eastAsia="Courier New" w:hAnsi="Courier New" w:cs="Courier New"/>
          <w:b/>
          <w:bCs/>
          <w:i/>
          <w:iCs/>
          <w:color w:val="auto"/>
          <w:sz w:val="24"/>
          <w:szCs w:val="24"/>
        </w:rPr>
        <w:t>Высшие семенные растения. Голосеменные</w:t>
      </w:r>
      <w:r w:rsidRPr="007C1830">
        <w:rPr>
          <w:rFonts w:ascii="Courier New" w:eastAsia="Courier New" w:hAnsi="Courier New" w:cs="Courier New"/>
          <w:b/>
          <w:bCs/>
          <w:color w:val="auto"/>
          <w:sz w:val="24"/>
          <w:szCs w:val="24"/>
        </w:rPr>
        <w:t xml:space="preserve">. </w:t>
      </w:r>
      <w:r w:rsidRPr="007C1830">
        <w:rPr>
          <w:color w:val="auto"/>
          <w:sz w:val="24"/>
          <w:szCs w:val="24"/>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56900A77" w14:textId="77777777" w:rsidR="00A57638" w:rsidRPr="007C1830" w:rsidRDefault="00E235EB">
      <w:pPr>
        <w:pStyle w:val="13"/>
        <w:spacing w:line="252" w:lineRule="auto"/>
        <w:ind w:firstLine="260"/>
        <w:jc w:val="both"/>
        <w:rPr>
          <w:color w:val="auto"/>
          <w:sz w:val="24"/>
          <w:szCs w:val="24"/>
        </w:rPr>
      </w:pPr>
      <w:r w:rsidRPr="007C1830">
        <w:rPr>
          <w:rFonts w:ascii="Courier New" w:eastAsia="Courier New" w:hAnsi="Courier New" w:cs="Courier New"/>
          <w:b/>
          <w:bCs/>
          <w:i/>
          <w:iCs/>
          <w:color w:val="auto"/>
          <w:sz w:val="24"/>
          <w:szCs w:val="24"/>
        </w:rPr>
        <w:t>Покрытосеменные (цветковые) растения.</w:t>
      </w:r>
      <w:r w:rsidRPr="007C1830">
        <w:rPr>
          <w:color w:val="auto"/>
          <w:sz w:val="24"/>
          <w:szCs w:val="24"/>
        </w:rPr>
        <w:t xml:space="preserve">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6EEE5736" w14:textId="77777777" w:rsidR="00A57638" w:rsidRPr="007C1830" w:rsidRDefault="00E235EB">
      <w:pPr>
        <w:pStyle w:val="13"/>
        <w:spacing w:line="252" w:lineRule="auto"/>
        <w:ind w:firstLine="260"/>
        <w:jc w:val="both"/>
        <w:rPr>
          <w:color w:val="auto"/>
          <w:sz w:val="24"/>
          <w:szCs w:val="24"/>
        </w:rPr>
      </w:pPr>
      <w:r w:rsidRPr="007C1830">
        <w:rPr>
          <w:rFonts w:ascii="Courier New" w:eastAsia="Courier New" w:hAnsi="Courier New" w:cs="Courier New"/>
          <w:b/>
          <w:bCs/>
          <w:i/>
          <w:iCs/>
          <w:color w:val="auto"/>
          <w:sz w:val="24"/>
          <w:szCs w:val="24"/>
        </w:rPr>
        <w:t>Семейства покрытосеменных* (цветковых) растений.</w:t>
      </w:r>
      <w:r w:rsidRPr="007C1830">
        <w:rPr>
          <w:color w:val="auto"/>
          <w:sz w:val="24"/>
          <w:szCs w:val="24"/>
        </w:rPr>
        <w:t xml:space="preserve">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4894A69B" w14:textId="77777777" w:rsidR="00A57638" w:rsidRPr="007C1830" w:rsidRDefault="00A752FF" w:rsidP="00A752FF">
      <w:pPr>
        <w:pStyle w:val="13"/>
        <w:tabs>
          <w:tab w:val="left" w:pos="466"/>
        </w:tabs>
        <w:spacing w:line="240" w:lineRule="auto"/>
        <w:ind w:left="260" w:firstLine="0"/>
        <w:jc w:val="both"/>
        <w:rPr>
          <w:color w:val="auto"/>
          <w:sz w:val="24"/>
          <w:szCs w:val="24"/>
        </w:rPr>
      </w:pPr>
      <w:r w:rsidRPr="007C1830">
        <w:rPr>
          <w:color w:val="auto"/>
          <w:sz w:val="24"/>
          <w:szCs w:val="24"/>
        </w:rPr>
        <w:t>*</w:t>
      </w:r>
      <w:r w:rsidR="00E235EB" w:rsidRPr="007C1830">
        <w:rPr>
          <w:color w:val="auto"/>
          <w:sz w:val="24"/>
          <w:szCs w:val="24"/>
        </w:rPr>
        <w:t>— Изучаются три семейства растений по выбору учителя с учётом местных условий. Можно использовать семейства, не вошедшие в перечень, если они являются наиболее распространёнными в данном регионе.</w:t>
      </w:r>
    </w:p>
    <w:p w14:paraId="09C8690B" w14:textId="77777777" w:rsidR="00A57638" w:rsidRPr="007C1830" w:rsidRDefault="00A752FF" w:rsidP="00A752FF">
      <w:pPr>
        <w:pStyle w:val="13"/>
        <w:tabs>
          <w:tab w:val="left" w:pos="636"/>
        </w:tabs>
        <w:spacing w:line="240" w:lineRule="auto"/>
        <w:ind w:left="260" w:firstLine="0"/>
        <w:jc w:val="both"/>
        <w:rPr>
          <w:color w:val="auto"/>
          <w:sz w:val="24"/>
          <w:szCs w:val="24"/>
        </w:rPr>
      </w:pPr>
      <w:r w:rsidRPr="007C1830">
        <w:rPr>
          <w:color w:val="auto"/>
          <w:sz w:val="24"/>
          <w:szCs w:val="24"/>
        </w:rPr>
        <w:t>**</w:t>
      </w:r>
      <w:r w:rsidR="00E235EB" w:rsidRPr="007C1830">
        <w:rPr>
          <w:color w:val="auto"/>
          <w:sz w:val="24"/>
          <w:szCs w:val="24"/>
        </w:rPr>
        <w:t>— Морфологическая характеристика и определение семейств класса Двудольные и семейств класса Однодольные осуществляется на лабораторных и практических работах.</w:t>
      </w:r>
    </w:p>
    <w:p w14:paraId="68729194" w14:textId="77777777" w:rsidR="00A57638" w:rsidRPr="007C1830" w:rsidRDefault="00E235EB" w:rsidP="00A752FF">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0E47B8A7" w14:textId="77777777" w:rsidR="00A57638" w:rsidRPr="007C1830" w:rsidRDefault="00E235EB" w:rsidP="00184C04">
      <w:pPr>
        <w:pStyle w:val="13"/>
        <w:numPr>
          <w:ilvl w:val="0"/>
          <w:numId w:val="123"/>
        </w:numPr>
        <w:tabs>
          <w:tab w:val="left" w:pos="529"/>
        </w:tabs>
        <w:spacing w:line="240" w:lineRule="auto"/>
        <w:ind w:firstLine="260"/>
        <w:jc w:val="both"/>
        <w:rPr>
          <w:color w:val="auto"/>
          <w:sz w:val="24"/>
          <w:szCs w:val="24"/>
        </w:rPr>
      </w:pPr>
      <w:r w:rsidRPr="007C1830">
        <w:rPr>
          <w:color w:val="auto"/>
          <w:sz w:val="24"/>
          <w:szCs w:val="24"/>
        </w:rPr>
        <w:lastRenderedPageBreak/>
        <w:t>Изучение строения одноклеточных водорослей (на примере хламидомонады и хлореллы).</w:t>
      </w:r>
    </w:p>
    <w:p w14:paraId="7083A8FF" w14:textId="77777777" w:rsidR="00A57638" w:rsidRPr="007C1830" w:rsidRDefault="00E235EB" w:rsidP="00184C04">
      <w:pPr>
        <w:pStyle w:val="13"/>
        <w:numPr>
          <w:ilvl w:val="0"/>
          <w:numId w:val="123"/>
        </w:numPr>
        <w:tabs>
          <w:tab w:val="left" w:pos="524"/>
        </w:tabs>
        <w:spacing w:line="240" w:lineRule="auto"/>
        <w:ind w:firstLine="260"/>
        <w:jc w:val="both"/>
        <w:rPr>
          <w:color w:val="auto"/>
          <w:sz w:val="24"/>
          <w:szCs w:val="24"/>
        </w:rPr>
      </w:pPr>
      <w:r w:rsidRPr="007C1830">
        <w:rPr>
          <w:color w:val="auto"/>
          <w:sz w:val="24"/>
          <w:szCs w:val="24"/>
        </w:rPr>
        <w:t>Изучение строения многоклеточных нитчатых водорослей (на примере спирогиры и улотрикса).</w:t>
      </w:r>
    </w:p>
    <w:p w14:paraId="05F71FAC" w14:textId="77777777" w:rsidR="00A57638" w:rsidRPr="007C1830" w:rsidRDefault="00E235EB" w:rsidP="00184C04">
      <w:pPr>
        <w:pStyle w:val="13"/>
        <w:numPr>
          <w:ilvl w:val="0"/>
          <w:numId w:val="123"/>
        </w:numPr>
        <w:tabs>
          <w:tab w:val="left" w:pos="636"/>
        </w:tabs>
        <w:spacing w:line="240" w:lineRule="auto"/>
        <w:ind w:firstLine="260"/>
        <w:jc w:val="both"/>
        <w:rPr>
          <w:color w:val="auto"/>
          <w:sz w:val="24"/>
          <w:szCs w:val="24"/>
        </w:rPr>
      </w:pPr>
      <w:r w:rsidRPr="007C1830">
        <w:rPr>
          <w:color w:val="auto"/>
          <w:sz w:val="24"/>
          <w:szCs w:val="24"/>
        </w:rPr>
        <w:t>Изучение внешнего строения мхов (на местных видах).</w:t>
      </w:r>
    </w:p>
    <w:p w14:paraId="7486C5A6" w14:textId="77777777" w:rsidR="00A57638" w:rsidRPr="007C1830" w:rsidRDefault="00E235EB" w:rsidP="00184C04">
      <w:pPr>
        <w:pStyle w:val="13"/>
        <w:numPr>
          <w:ilvl w:val="0"/>
          <w:numId w:val="123"/>
        </w:numPr>
        <w:tabs>
          <w:tab w:val="left" w:pos="687"/>
        </w:tabs>
        <w:spacing w:line="240" w:lineRule="auto"/>
        <w:ind w:firstLine="260"/>
        <w:jc w:val="both"/>
        <w:rPr>
          <w:color w:val="auto"/>
          <w:sz w:val="24"/>
          <w:szCs w:val="24"/>
        </w:rPr>
      </w:pPr>
      <w:r w:rsidRPr="007C1830">
        <w:rPr>
          <w:color w:val="auto"/>
          <w:sz w:val="24"/>
          <w:szCs w:val="24"/>
        </w:rPr>
        <w:t>Изучение внешнего строения папоротника или хвоща.</w:t>
      </w:r>
    </w:p>
    <w:p w14:paraId="71596C09" w14:textId="77777777" w:rsidR="00A57638" w:rsidRPr="007C1830" w:rsidRDefault="00E235EB" w:rsidP="00184C04">
      <w:pPr>
        <w:pStyle w:val="13"/>
        <w:numPr>
          <w:ilvl w:val="0"/>
          <w:numId w:val="123"/>
        </w:numPr>
        <w:tabs>
          <w:tab w:val="left" w:pos="525"/>
        </w:tabs>
        <w:spacing w:line="240" w:lineRule="auto"/>
        <w:ind w:firstLine="260"/>
        <w:jc w:val="both"/>
        <w:rPr>
          <w:color w:val="auto"/>
          <w:sz w:val="24"/>
          <w:szCs w:val="24"/>
        </w:rPr>
      </w:pPr>
      <w:r w:rsidRPr="007C1830">
        <w:rPr>
          <w:color w:val="auto"/>
          <w:sz w:val="24"/>
          <w:szCs w:val="24"/>
        </w:rPr>
        <w:t>Изучение внешнего строения веток, хвои, шишек и семян голосеменных растений (на примере ели, сосны или лиственницы).</w:t>
      </w:r>
    </w:p>
    <w:p w14:paraId="0E92837E" w14:textId="77777777" w:rsidR="00A57638" w:rsidRPr="007C1830" w:rsidRDefault="00E235EB" w:rsidP="00184C04">
      <w:pPr>
        <w:pStyle w:val="13"/>
        <w:numPr>
          <w:ilvl w:val="0"/>
          <w:numId w:val="123"/>
        </w:numPr>
        <w:tabs>
          <w:tab w:val="left" w:pos="687"/>
        </w:tabs>
        <w:spacing w:line="240" w:lineRule="auto"/>
        <w:ind w:firstLine="260"/>
        <w:jc w:val="both"/>
        <w:rPr>
          <w:color w:val="auto"/>
          <w:sz w:val="24"/>
          <w:szCs w:val="24"/>
        </w:rPr>
      </w:pPr>
      <w:r w:rsidRPr="007C1830">
        <w:rPr>
          <w:color w:val="auto"/>
          <w:sz w:val="24"/>
          <w:szCs w:val="24"/>
        </w:rPr>
        <w:t>Изучение внешнего строения покрытосеменных растений.</w:t>
      </w:r>
    </w:p>
    <w:p w14:paraId="25CB33BE" w14:textId="77777777" w:rsidR="00A57638" w:rsidRPr="007C1830" w:rsidRDefault="00E235EB" w:rsidP="00184C04">
      <w:pPr>
        <w:pStyle w:val="13"/>
        <w:numPr>
          <w:ilvl w:val="0"/>
          <w:numId w:val="123"/>
        </w:numPr>
        <w:tabs>
          <w:tab w:val="left" w:pos="525"/>
        </w:tabs>
        <w:spacing w:line="240" w:lineRule="auto"/>
        <w:ind w:firstLine="260"/>
        <w:jc w:val="both"/>
        <w:rPr>
          <w:color w:val="auto"/>
          <w:sz w:val="24"/>
          <w:szCs w:val="24"/>
        </w:rPr>
      </w:pPr>
      <w:r w:rsidRPr="007C1830">
        <w:rPr>
          <w:color w:val="auto"/>
          <w:sz w:val="24"/>
          <w:szCs w:val="24"/>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7F8CD7FC" w14:textId="77777777" w:rsidR="00A57638" w:rsidRPr="007C1830" w:rsidRDefault="00E235EB" w:rsidP="00184C04">
      <w:pPr>
        <w:pStyle w:val="13"/>
        <w:numPr>
          <w:ilvl w:val="0"/>
          <w:numId w:val="123"/>
        </w:numPr>
        <w:tabs>
          <w:tab w:val="left" w:pos="525"/>
        </w:tabs>
        <w:spacing w:line="240" w:lineRule="auto"/>
        <w:ind w:firstLine="260"/>
        <w:jc w:val="both"/>
        <w:rPr>
          <w:color w:val="auto"/>
          <w:sz w:val="24"/>
          <w:szCs w:val="24"/>
        </w:rPr>
      </w:pPr>
      <w:r w:rsidRPr="007C1830">
        <w:rPr>
          <w:color w:val="auto"/>
          <w:sz w:val="24"/>
          <w:szCs w:val="24"/>
        </w:rPr>
        <w:t>Определение видов растений (на примере трёх семейств) с использованием определителей растений или определительных карточек.</w:t>
      </w:r>
    </w:p>
    <w:p w14:paraId="5946E830" w14:textId="77777777" w:rsidR="00A752FF" w:rsidRPr="007C1830" w:rsidRDefault="00A752FF" w:rsidP="00A752FF">
      <w:pPr>
        <w:pStyle w:val="af5"/>
        <w:rPr>
          <w:sz w:val="24"/>
          <w:szCs w:val="24"/>
        </w:rPr>
      </w:pPr>
      <w:bookmarkStart w:id="618" w:name="bookmark1429"/>
    </w:p>
    <w:p w14:paraId="10466D34" w14:textId="77777777" w:rsidR="00A57638" w:rsidRPr="007C1830" w:rsidRDefault="00A752FF" w:rsidP="00A752FF">
      <w:pPr>
        <w:pStyle w:val="af5"/>
        <w:rPr>
          <w:sz w:val="24"/>
          <w:szCs w:val="24"/>
        </w:rPr>
      </w:pPr>
      <w:r w:rsidRPr="007C1830">
        <w:rPr>
          <w:sz w:val="24"/>
          <w:szCs w:val="24"/>
        </w:rPr>
        <w:t xml:space="preserve">2. </w:t>
      </w:r>
      <w:r w:rsidR="00E235EB" w:rsidRPr="007C1830">
        <w:rPr>
          <w:sz w:val="24"/>
          <w:szCs w:val="24"/>
        </w:rPr>
        <w:t>Развитие растительного мира на Земле</w:t>
      </w:r>
      <w:bookmarkEnd w:id="618"/>
    </w:p>
    <w:p w14:paraId="78D82FB7" w14:textId="77777777" w:rsidR="00A57638" w:rsidRPr="007C1830" w:rsidRDefault="00E235EB" w:rsidP="00A752FF">
      <w:pPr>
        <w:pStyle w:val="13"/>
        <w:spacing w:line="240" w:lineRule="auto"/>
        <w:ind w:firstLine="260"/>
        <w:jc w:val="both"/>
        <w:rPr>
          <w:color w:val="auto"/>
          <w:sz w:val="24"/>
          <w:szCs w:val="24"/>
        </w:rPr>
      </w:pPr>
      <w:r w:rsidRPr="007C1830">
        <w:rPr>
          <w:color w:val="auto"/>
          <w:sz w:val="24"/>
          <w:szCs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18AB78CB" w14:textId="77777777" w:rsidR="00A57638" w:rsidRPr="007C1830" w:rsidRDefault="00E235EB" w:rsidP="00A752FF">
      <w:pPr>
        <w:pStyle w:val="80"/>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Экскурсии или видеоэкскурсии</w:t>
      </w:r>
    </w:p>
    <w:p w14:paraId="0545BA39" w14:textId="77777777" w:rsidR="00A57638" w:rsidRPr="007C1830" w:rsidRDefault="00E235EB" w:rsidP="00A752FF">
      <w:pPr>
        <w:pStyle w:val="13"/>
        <w:spacing w:line="240" w:lineRule="auto"/>
        <w:ind w:firstLine="260"/>
        <w:jc w:val="both"/>
        <w:rPr>
          <w:color w:val="auto"/>
          <w:sz w:val="24"/>
          <w:szCs w:val="24"/>
        </w:rPr>
      </w:pPr>
      <w:r w:rsidRPr="007C1830">
        <w:rPr>
          <w:color w:val="auto"/>
          <w:sz w:val="24"/>
          <w:szCs w:val="24"/>
        </w:rPr>
        <w:t>Развитие растительного мира на Земле (экскурсия в палеонтологический или краеведческий музей).</w:t>
      </w:r>
    </w:p>
    <w:p w14:paraId="5F05D234" w14:textId="77777777" w:rsidR="00A752FF" w:rsidRPr="007C1830" w:rsidRDefault="00A752FF" w:rsidP="00A752FF">
      <w:pPr>
        <w:pStyle w:val="af5"/>
        <w:rPr>
          <w:sz w:val="24"/>
          <w:szCs w:val="24"/>
        </w:rPr>
      </w:pPr>
    </w:p>
    <w:p w14:paraId="7D5E0940" w14:textId="77777777" w:rsidR="00A57638" w:rsidRPr="007C1830" w:rsidRDefault="00A752FF" w:rsidP="00A752FF">
      <w:pPr>
        <w:pStyle w:val="af5"/>
        <w:rPr>
          <w:sz w:val="24"/>
          <w:szCs w:val="24"/>
        </w:rPr>
      </w:pPr>
      <w:r w:rsidRPr="007C1830">
        <w:rPr>
          <w:sz w:val="24"/>
          <w:szCs w:val="24"/>
        </w:rPr>
        <w:t xml:space="preserve">3. </w:t>
      </w:r>
      <w:bookmarkStart w:id="619" w:name="bookmark1431"/>
      <w:r w:rsidR="00E235EB" w:rsidRPr="007C1830">
        <w:rPr>
          <w:sz w:val="24"/>
          <w:szCs w:val="24"/>
        </w:rPr>
        <w:t>Растения в природных сообществах</w:t>
      </w:r>
      <w:bookmarkEnd w:id="619"/>
    </w:p>
    <w:p w14:paraId="1B95DFD4" w14:textId="77777777" w:rsidR="00A57638" w:rsidRPr="007C1830" w:rsidRDefault="00E235EB" w:rsidP="00A752FF">
      <w:pPr>
        <w:pStyle w:val="13"/>
        <w:spacing w:line="240" w:lineRule="auto"/>
        <w:ind w:firstLine="260"/>
        <w:jc w:val="both"/>
        <w:rPr>
          <w:color w:val="auto"/>
          <w:sz w:val="24"/>
          <w:szCs w:val="24"/>
        </w:rPr>
      </w:pPr>
      <w:r w:rsidRPr="007C1830">
        <w:rPr>
          <w:color w:val="auto"/>
          <w:sz w:val="24"/>
          <w:szCs w:val="24"/>
        </w:rP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w:t>
      </w:r>
      <w:r w:rsidRPr="007C1830">
        <w:rPr>
          <w:color w:val="auto"/>
          <w:sz w:val="24"/>
          <w:szCs w:val="24"/>
        </w:rPr>
        <w:lastRenderedPageBreak/>
        <w:t>организмами.</w:t>
      </w:r>
    </w:p>
    <w:p w14:paraId="5FB879FE" w14:textId="77777777" w:rsidR="00A57638" w:rsidRPr="007C1830" w:rsidRDefault="00E235EB" w:rsidP="00A752FF">
      <w:pPr>
        <w:pStyle w:val="13"/>
        <w:spacing w:line="240" w:lineRule="auto"/>
        <w:ind w:firstLine="260"/>
        <w:jc w:val="both"/>
        <w:rPr>
          <w:color w:val="auto"/>
          <w:sz w:val="24"/>
          <w:szCs w:val="24"/>
        </w:rPr>
      </w:pPr>
      <w:r w:rsidRPr="007C1830">
        <w:rPr>
          <w:color w:val="auto"/>
          <w:sz w:val="24"/>
          <w:szCs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432CE508" w14:textId="77777777" w:rsidR="00A752FF" w:rsidRPr="007C1830" w:rsidRDefault="00A752FF" w:rsidP="00A752FF">
      <w:pPr>
        <w:pStyle w:val="af5"/>
        <w:rPr>
          <w:sz w:val="24"/>
          <w:szCs w:val="24"/>
        </w:rPr>
      </w:pPr>
    </w:p>
    <w:p w14:paraId="2C5B42FE" w14:textId="77777777" w:rsidR="00A57638" w:rsidRPr="007C1830" w:rsidRDefault="00A752FF" w:rsidP="00A752FF">
      <w:pPr>
        <w:pStyle w:val="af5"/>
        <w:rPr>
          <w:sz w:val="24"/>
          <w:szCs w:val="24"/>
        </w:rPr>
      </w:pPr>
      <w:r w:rsidRPr="007C1830">
        <w:rPr>
          <w:sz w:val="24"/>
          <w:szCs w:val="24"/>
        </w:rPr>
        <w:t xml:space="preserve">4. </w:t>
      </w:r>
      <w:bookmarkStart w:id="620" w:name="bookmark1433"/>
      <w:r w:rsidR="00E235EB" w:rsidRPr="007C1830">
        <w:rPr>
          <w:sz w:val="24"/>
          <w:szCs w:val="24"/>
        </w:rPr>
        <w:t>Растения и человек</w:t>
      </w:r>
      <w:bookmarkEnd w:id="620"/>
    </w:p>
    <w:p w14:paraId="4425D101" w14:textId="77777777" w:rsidR="00A57638" w:rsidRPr="007C1830" w:rsidRDefault="00E235EB" w:rsidP="00A752FF">
      <w:pPr>
        <w:pStyle w:val="13"/>
        <w:spacing w:line="240" w:lineRule="auto"/>
        <w:ind w:firstLine="260"/>
        <w:jc w:val="both"/>
        <w:rPr>
          <w:color w:val="auto"/>
          <w:sz w:val="24"/>
          <w:szCs w:val="24"/>
        </w:rPr>
      </w:pPr>
      <w:r w:rsidRPr="007C1830">
        <w:rPr>
          <w:color w:val="auto"/>
          <w:sz w:val="24"/>
          <w:szCs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79CFFF2F" w14:textId="77777777" w:rsidR="00A57638" w:rsidRPr="007C1830" w:rsidRDefault="00E235E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Экскурсии или видеоэкскурсии</w:t>
      </w:r>
    </w:p>
    <w:p w14:paraId="3B7D9686" w14:textId="77777777" w:rsidR="00A57638" w:rsidRPr="007C1830" w:rsidRDefault="00E235EB" w:rsidP="00184C04">
      <w:pPr>
        <w:pStyle w:val="13"/>
        <w:numPr>
          <w:ilvl w:val="0"/>
          <w:numId w:val="124"/>
        </w:numPr>
        <w:tabs>
          <w:tab w:val="left" w:pos="533"/>
        </w:tabs>
        <w:spacing w:line="240" w:lineRule="auto"/>
        <w:jc w:val="both"/>
        <w:rPr>
          <w:color w:val="auto"/>
          <w:sz w:val="24"/>
          <w:szCs w:val="24"/>
        </w:rPr>
      </w:pPr>
      <w:r w:rsidRPr="007C1830">
        <w:rPr>
          <w:color w:val="auto"/>
          <w:sz w:val="24"/>
          <w:szCs w:val="24"/>
        </w:rPr>
        <w:t>Изучение сельскохозяйственных растений региона.</w:t>
      </w:r>
    </w:p>
    <w:p w14:paraId="5C04749C" w14:textId="77777777" w:rsidR="00A57638" w:rsidRPr="007C1830" w:rsidRDefault="00E235EB" w:rsidP="00184C04">
      <w:pPr>
        <w:pStyle w:val="13"/>
        <w:numPr>
          <w:ilvl w:val="0"/>
          <w:numId w:val="124"/>
        </w:numPr>
        <w:tabs>
          <w:tab w:val="left" w:pos="543"/>
        </w:tabs>
        <w:spacing w:line="240" w:lineRule="auto"/>
        <w:jc w:val="both"/>
        <w:rPr>
          <w:color w:val="auto"/>
          <w:sz w:val="24"/>
          <w:szCs w:val="24"/>
        </w:rPr>
      </w:pPr>
      <w:r w:rsidRPr="007C1830">
        <w:rPr>
          <w:color w:val="auto"/>
          <w:sz w:val="24"/>
          <w:szCs w:val="24"/>
        </w:rPr>
        <w:t>Изучение сорных растений региона.</w:t>
      </w:r>
    </w:p>
    <w:p w14:paraId="31FA6E06" w14:textId="77777777" w:rsidR="0093557D" w:rsidRPr="007C1830" w:rsidRDefault="0093557D" w:rsidP="0093557D">
      <w:pPr>
        <w:pStyle w:val="af5"/>
        <w:rPr>
          <w:sz w:val="24"/>
          <w:szCs w:val="24"/>
        </w:rPr>
      </w:pPr>
    </w:p>
    <w:p w14:paraId="6F5B9E7D" w14:textId="77777777" w:rsidR="00A57638" w:rsidRPr="007C1830" w:rsidRDefault="0093557D" w:rsidP="0093557D">
      <w:pPr>
        <w:pStyle w:val="af5"/>
        <w:rPr>
          <w:sz w:val="24"/>
          <w:szCs w:val="24"/>
        </w:rPr>
      </w:pPr>
      <w:r w:rsidRPr="007C1830">
        <w:rPr>
          <w:sz w:val="24"/>
          <w:szCs w:val="24"/>
        </w:rPr>
        <w:t xml:space="preserve">5. </w:t>
      </w:r>
      <w:bookmarkStart w:id="621" w:name="bookmark1435"/>
      <w:r w:rsidR="00E235EB" w:rsidRPr="007C1830">
        <w:rPr>
          <w:sz w:val="24"/>
          <w:szCs w:val="24"/>
        </w:rPr>
        <w:t>Грибы. Лишайники. Бактерии</w:t>
      </w:r>
      <w:bookmarkEnd w:id="621"/>
    </w:p>
    <w:p w14:paraId="28DC1819"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1E954622" w14:textId="77777777" w:rsidR="00A57638" w:rsidRPr="007C1830" w:rsidRDefault="00E235EB">
      <w:pPr>
        <w:pStyle w:val="13"/>
        <w:spacing w:line="240" w:lineRule="auto"/>
        <w:jc w:val="both"/>
        <w:rPr>
          <w:color w:val="auto"/>
          <w:sz w:val="24"/>
          <w:szCs w:val="24"/>
        </w:rPr>
      </w:pPr>
      <w:r w:rsidRPr="007C1830">
        <w:rPr>
          <w:color w:val="auto"/>
          <w:sz w:val="24"/>
          <w:szCs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w:t>
      </w:r>
    </w:p>
    <w:p w14:paraId="5FB05207"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Паразитические грибы. Разнообразие и значение паразитических грибов (головня, спорынья, фитофтора, трутовик и др.). Борьба с заболеваниями, вызываемыми </w:t>
      </w:r>
      <w:r w:rsidRPr="007C1830">
        <w:rPr>
          <w:color w:val="auto"/>
          <w:sz w:val="24"/>
          <w:szCs w:val="24"/>
        </w:rPr>
        <w:lastRenderedPageBreak/>
        <w:t>паразитическими грибами.</w:t>
      </w:r>
    </w:p>
    <w:p w14:paraId="0A47C1EB" w14:textId="77777777" w:rsidR="00A57638" w:rsidRPr="007C1830" w:rsidRDefault="00E235EB">
      <w:pPr>
        <w:pStyle w:val="13"/>
        <w:spacing w:line="240" w:lineRule="auto"/>
        <w:jc w:val="both"/>
        <w:rPr>
          <w:color w:val="auto"/>
          <w:sz w:val="24"/>
          <w:szCs w:val="24"/>
        </w:rPr>
      </w:pPr>
      <w:r w:rsidRPr="007C1830">
        <w:rPr>
          <w:color w:val="auto"/>
          <w:sz w:val="24"/>
          <w:szCs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7DE71302" w14:textId="77777777" w:rsidR="00A57638" w:rsidRPr="007C1830" w:rsidRDefault="00E235EB">
      <w:pPr>
        <w:pStyle w:val="13"/>
        <w:spacing w:line="240" w:lineRule="auto"/>
        <w:jc w:val="both"/>
        <w:rPr>
          <w:color w:val="auto"/>
          <w:sz w:val="24"/>
          <w:szCs w:val="24"/>
        </w:rPr>
      </w:pPr>
      <w:r w:rsidRPr="007C1830">
        <w:rPr>
          <w:color w:val="auto"/>
          <w:sz w:val="24"/>
          <w:szCs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24D12E3C" w14:textId="77777777" w:rsidR="00A57638" w:rsidRPr="007C1830" w:rsidRDefault="00E235E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07E78D0A" w14:textId="77777777" w:rsidR="00A57638" w:rsidRPr="007C1830" w:rsidRDefault="00E235EB" w:rsidP="00184C04">
      <w:pPr>
        <w:pStyle w:val="13"/>
        <w:numPr>
          <w:ilvl w:val="0"/>
          <w:numId w:val="125"/>
        </w:numPr>
        <w:tabs>
          <w:tab w:val="left" w:pos="533"/>
        </w:tabs>
        <w:spacing w:line="240" w:lineRule="auto"/>
        <w:jc w:val="both"/>
        <w:rPr>
          <w:color w:val="auto"/>
          <w:sz w:val="24"/>
          <w:szCs w:val="24"/>
        </w:rPr>
      </w:pPr>
      <w:r w:rsidRPr="007C1830">
        <w:rPr>
          <w:color w:val="auto"/>
          <w:sz w:val="24"/>
          <w:szCs w:val="24"/>
        </w:rPr>
        <w:t>Изучение строения одноклеточных (мукор) и многоклеточных (пеницилл) плесневых грибов.</w:t>
      </w:r>
    </w:p>
    <w:p w14:paraId="591A78EC" w14:textId="77777777" w:rsidR="00A57638" w:rsidRPr="007C1830" w:rsidRDefault="00E235EB" w:rsidP="00184C04">
      <w:pPr>
        <w:pStyle w:val="13"/>
        <w:numPr>
          <w:ilvl w:val="0"/>
          <w:numId w:val="125"/>
        </w:numPr>
        <w:tabs>
          <w:tab w:val="left" w:pos="533"/>
        </w:tabs>
        <w:spacing w:line="240" w:lineRule="auto"/>
        <w:jc w:val="both"/>
        <w:rPr>
          <w:color w:val="auto"/>
          <w:sz w:val="24"/>
          <w:szCs w:val="24"/>
        </w:rPr>
      </w:pPr>
      <w:r w:rsidRPr="007C1830">
        <w:rPr>
          <w:color w:val="auto"/>
          <w:sz w:val="24"/>
          <w:szCs w:val="24"/>
        </w:rPr>
        <w:t>Изучение строения плодовых тел шляпочных грибов (или изучение шляпочных грибов на муляжах).</w:t>
      </w:r>
    </w:p>
    <w:p w14:paraId="679DC9BA" w14:textId="77777777" w:rsidR="00A57638" w:rsidRPr="007C1830" w:rsidRDefault="00E235EB" w:rsidP="00184C04">
      <w:pPr>
        <w:pStyle w:val="13"/>
        <w:numPr>
          <w:ilvl w:val="0"/>
          <w:numId w:val="125"/>
        </w:numPr>
        <w:tabs>
          <w:tab w:val="left" w:pos="739"/>
        </w:tabs>
        <w:spacing w:line="240" w:lineRule="auto"/>
        <w:jc w:val="both"/>
        <w:rPr>
          <w:color w:val="auto"/>
          <w:sz w:val="24"/>
          <w:szCs w:val="24"/>
        </w:rPr>
      </w:pPr>
      <w:r w:rsidRPr="007C1830">
        <w:rPr>
          <w:color w:val="auto"/>
          <w:sz w:val="24"/>
          <w:szCs w:val="24"/>
        </w:rPr>
        <w:t>Изучение строения лишайников.</w:t>
      </w:r>
    </w:p>
    <w:p w14:paraId="2B50D62A" w14:textId="77777777" w:rsidR="00A57638" w:rsidRPr="007C1830" w:rsidRDefault="00E235EB" w:rsidP="00184C04">
      <w:pPr>
        <w:pStyle w:val="13"/>
        <w:numPr>
          <w:ilvl w:val="0"/>
          <w:numId w:val="125"/>
        </w:numPr>
        <w:tabs>
          <w:tab w:val="left" w:pos="739"/>
        </w:tabs>
        <w:spacing w:line="240" w:lineRule="auto"/>
        <w:jc w:val="both"/>
        <w:rPr>
          <w:color w:val="auto"/>
          <w:sz w:val="24"/>
          <w:szCs w:val="24"/>
        </w:rPr>
      </w:pPr>
      <w:r w:rsidRPr="007C1830">
        <w:rPr>
          <w:color w:val="auto"/>
          <w:sz w:val="24"/>
          <w:szCs w:val="24"/>
        </w:rPr>
        <w:t>Изучение строения бактерий (на готовых микропрепаратах).</w:t>
      </w:r>
    </w:p>
    <w:p w14:paraId="5734CAD2" w14:textId="77777777" w:rsidR="0093557D" w:rsidRPr="007C1830" w:rsidRDefault="0093557D" w:rsidP="006B14E0">
      <w:bookmarkStart w:id="622" w:name="bookmark1437"/>
    </w:p>
    <w:p w14:paraId="1F55B1A8" w14:textId="77777777" w:rsidR="00A57638" w:rsidRPr="007C1830" w:rsidRDefault="00E235EB" w:rsidP="0093557D">
      <w:pPr>
        <w:pStyle w:val="af5"/>
        <w:rPr>
          <w:sz w:val="24"/>
          <w:szCs w:val="24"/>
        </w:rPr>
      </w:pPr>
      <w:r w:rsidRPr="007C1830">
        <w:rPr>
          <w:sz w:val="24"/>
          <w:szCs w:val="24"/>
        </w:rPr>
        <w:t>8 КЛАСС</w:t>
      </w:r>
      <w:bookmarkEnd w:id="622"/>
    </w:p>
    <w:p w14:paraId="358D4BEE" w14:textId="77777777" w:rsidR="0093557D" w:rsidRPr="007C1830" w:rsidRDefault="0093557D" w:rsidP="0093557D">
      <w:pPr>
        <w:pStyle w:val="af5"/>
        <w:rPr>
          <w:sz w:val="24"/>
          <w:szCs w:val="24"/>
        </w:rPr>
      </w:pPr>
    </w:p>
    <w:p w14:paraId="08A6B165" w14:textId="77777777" w:rsidR="00A57638" w:rsidRPr="007C1830" w:rsidRDefault="0093557D" w:rsidP="0093557D">
      <w:pPr>
        <w:pStyle w:val="af5"/>
        <w:rPr>
          <w:sz w:val="24"/>
          <w:szCs w:val="24"/>
        </w:rPr>
      </w:pPr>
      <w:bookmarkStart w:id="623" w:name="bookmark1439"/>
      <w:r w:rsidRPr="007C1830">
        <w:rPr>
          <w:sz w:val="24"/>
          <w:szCs w:val="24"/>
        </w:rPr>
        <w:t xml:space="preserve">1. </w:t>
      </w:r>
      <w:r w:rsidR="00E235EB" w:rsidRPr="007C1830">
        <w:rPr>
          <w:sz w:val="24"/>
          <w:szCs w:val="24"/>
        </w:rPr>
        <w:t>Животный организм</w:t>
      </w:r>
      <w:bookmarkEnd w:id="623"/>
    </w:p>
    <w:p w14:paraId="7DF0318D" w14:textId="77777777" w:rsidR="00A57638" w:rsidRPr="007C1830" w:rsidRDefault="00E235EB">
      <w:pPr>
        <w:pStyle w:val="13"/>
        <w:spacing w:line="240" w:lineRule="auto"/>
        <w:jc w:val="both"/>
        <w:rPr>
          <w:color w:val="auto"/>
          <w:sz w:val="24"/>
          <w:szCs w:val="24"/>
        </w:rPr>
      </w:pPr>
      <w:r w:rsidRPr="007C1830">
        <w:rPr>
          <w:color w:val="auto"/>
          <w:sz w:val="24"/>
          <w:szCs w:val="24"/>
        </w:rPr>
        <w:t>Зоология — наука о животных. Разделы зоологии. Связь зоологии с другими науками и техникой.</w:t>
      </w:r>
    </w:p>
    <w:p w14:paraId="02A9E177" w14:textId="77777777" w:rsidR="00A57638" w:rsidRPr="007C1830" w:rsidRDefault="00E235EB">
      <w:pPr>
        <w:pStyle w:val="13"/>
        <w:spacing w:line="240" w:lineRule="auto"/>
        <w:jc w:val="both"/>
        <w:rPr>
          <w:color w:val="auto"/>
          <w:sz w:val="24"/>
          <w:szCs w:val="24"/>
        </w:rPr>
      </w:pPr>
      <w:r w:rsidRPr="007C1830">
        <w:rPr>
          <w:color w:val="auto"/>
          <w:sz w:val="24"/>
          <w:szCs w:val="24"/>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w:t>
      </w:r>
    </w:p>
    <w:p w14:paraId="4A3B53CB" w14:textId="77777777" w:rsidR="00A57638" w:rsidRPr="007C1830" w:rsidRDefault="00E235EB">
      <w:pPr>
        <w:pStyle w:val="13"/>
        <w:spacing w:line="240" w:lineRule="auto"/>
        <w:jc w:val="both"/>
        <w:rPr>
          <w:color w:val="auto"/>
          <w:sz w:val="24"/>
          <w:szCs w:val="24"/>
        </w:rPr>
      </w:pPr>
      <w:r w:rsidRPr="007C1830">
        <w:rPr>
          <w:color w:val="auto"/>
          <w:sz w:val="24"/>
          <w:szCs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14:paraId="610A6A1D" w14:textId="77777777" w:rsidR="00A57638" w:rsidRPr="007C1830" w:rsidRDefault="00E235E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lastRenderedPageBreak/>
        <w:t>Лабораторные и практические работы</w:t>
      </w:r>
    </w:p>
    <w:p w14:paraId="6795C36F" w14:textId="77777777" w:rsidR="00A57638" w:rsidRPr="007C1830" w:rsidRDefault="00E235EB">
      <w:pPr>
        <w:pStyle w:val="13"/>
        <w:spacing w:after="120" w:line="240" w:lineRule="auto"/>
        <w:jc w:val="both"/>
        <w:rPr>
          <w:color w:val="auto"/>
          <w:sz w:val="24"/>
          <w:szCs w:val="24"/>
        </w:rPr>
      </w:pPr>
      <w:r w:rsidRPr="007C1830">
        <w:rPr>
          <w:color w:val="auto"/>
          <w:sz w:val="24"/>
          <w:szCs w:val="24"/>
        </w:rPr>
        <w:t>Исследование под микроскопом готовых микропрепаратов клеток и тканей животных.</w:t>
      </w:r>
    </w:p>
    <w:p w14:paraId="77775E8D" w14:textId="77777777" w:rsidR="00A57638" w:rsidRPr="007C1830" w:rsidRDefault="0093557D" w:rsidP="0093557D">
      <w:pPr>
        <w:pStyle w:val="af5"/>
        <w:rPr>
          <w:sz w:val="24"/>
          <w:szCs w:val="24"/>
        </w:rPr>
      </w:pPr>
      <w:bookmarkStart w:id="624" w:name="bookmark1441"/>
      <w:r w:rsidRPr="007C1830">
        <w:rPr>
          <w:sz w:val="24"/>
          <w:szCs w:val="24"/>
        </w:rPr>
        <w:t xml:space="preserve">2. </w:t>
      </w:r>
      <w:r w:rsidR="00E235EB" w:rsidRPr="007C1830">
        <w:rPr>
          <w:sz w:val="24"/>
          <w:szCs w:val="24"/>
        </w:rPr>
        <w:t>Строение и жизнедеятельность организма животного*</w:t>
      </w:r>
      <w:bookmarkEnd w:id="624"/>
    </w:p>
    <w:p w14:paraId="39733046" w14:textId="77777777" w:rsidR="00A57638" w:rsidRPr="007C1830" w:rsidRDefault="00E235EB">
      <w:pPr>
        <w:pStyle w:val="80"/>
        <w:spacing w:after="220" w:line="254" w:lineRule="auto"/>
        <w:jc w:val="both"/>
        <w:rPr>
          <w:rFonts w:ascii="Times New Roman" w:hAnsi="Times New Roman" w:cs="Times New Roman"/>
          <w:color w:val="auto"/>
          <w:sz w:val="24"/>
          <w:szCs w:val="24"/>
        </w:rPr>
      </w:pPr>
      <w:r w:rsidRPr="007C1830">
        <w:rPr>
          <w:rFonts w:ascii="Times New Roman" w:hAnsi="Times New Roman" w:cs="Times New Roman"/>
          <w:b/>
          <w:bCs/>
          <w:i w:val="0"/>
          <w:iCs w:val="0"/>
          <w:color w:val="auto"/>
          <w:sz w:val="24"/>
          <w:szCs w:val="24"/>
        </w:rPr>
        <w:t>*</w:t>
      </w:r>
      <w:r w:rsidRPr="007C1830">
        <w:rPr>
          <w:rFonts w:ascii="Times New Roman" w:hAnsi="Times New Roman" w:cs="Times New Roman"/>
          <w:color w:val="auto"/>
          <w:sz w:val="24"/>
          <w:szCs w:val="24"/>
        </w:rPr>
        <w:t>(Темы 2 и 3 возможно менять местами по усмотрению учителя, рассматривая содержание темы 2 в качестве обобщения учебного материала)</w:t>
      </w:r>
    </w:p>
    <w:p w14:paraId="130FBA62" w14:textId="77777777" w:rsidR="00A57638" w:rsidRPr="007C1830" w:rsidRDefault="00E235EB">
      <w:pPr>
        <w:pStyle w:val="13"/>
        <w:spacing w:line="240" w:lineRule="auto"/>
        <w:jc w:val="both"/>
        <w:rPr>
          <w:color w:val="auto"/>
          <w:sz w:val="24"/>
          <w:szCs w:val="24"/>
        </w:rPr>
      </w:pPr>
      <w:r w:rsidRPr="007C1830">
        <w:rPr>
          <w:rFonts w:ascii="Courier New" w:eastAsia="Courier New" w:hAnsi="Courier New" w:cs="Courier New"/>
          <w:b/>
          <w:bCs/>
          <w:i/>
          <w:iCs/>
          <w:color w:val="auto"/>
          <w:sz w:val="24"/>
          <w:szCs w:val="24"/>
        </w:rPr>
        <w:t>Опора и движение животных.</w:t>
      </w:r>
      <w:r w:rsidRPr="007C1830">
        <w:rPr>
          <w:color w:val="auto"/>
          <w:sz w:val="24"/>
          <w:szCs w:val="24"/>
        </w:rPr>
        <w:t xml:space="preserve">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 Рычажные конечности.</w:t>
      </w:r>
    </w:p>
    <w:p w14:paraId="5D6E09FB" w14:textId="77777777" w:rsidR="00A57638" w:rsidRPr="007C1830" w:rsidRDefault="00E235EB">
      <w:pPr>
        <w:pStyle w:val="13"/>
        <w:spacing w:line="252" w:lineRule="auto"/>
        <w:jc w:val="both"/>
        <w:rPr>
          <w:color w:val="auto"/>
          <w:sz w:val="24"/>
          <w:szCs w:val="24"/>
        </w:rPr>
      </w:pPr>
      <w:r w:rsidRPr="007C1830">
        <w:rPr>
          <w:rFonts w:ascii="Courier New" w:eastAsia="Courier New" w:hAnsi="Courier New" w:cs="Courier New"/>
          <w:b/>
          <w:bCs/>
          <w:i/>
          <w:iCs/>
          <w:color w:val="auto"/>
          <w:sz w:val="24"/>
          <w:szCs w:val="24"/>
        </w:rPr>
        <w:t>Питание и пищеварение у животных.</w:t>
      </w:r>
      <w:r w:rsidRPr="007C1830">
        <w:rPr>
          <w:color w:val="auto"/>
          <w:sz w:val="24"/>
          <w:szCs w:val="24"/>
        </w:rPr>
        <w:t xml:space="preserve">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6181CDDB" w14:textId="77777777" w:rsidR="00A57638" w:rsidRPr="007C1830" w:rsidRDefault="00E235EB">
      <w:pPr>
        <w:pStyle w:val="13"/>
        <w:spacing w:after="80" w:line="240" w:lineRule="auto"/>
        <w:jc w:val="both"/>
        <w:rPr>
          <w:color w:val="auto"/>
          <w:sz w:val="24"/>
          <w:szCs w:val="24"/>
        </w:rPr>
      </w:pPr>
      <w:r w:rsidRPr="007C1830">
        <w:rPr>
          <w:rFonts w:ascii="Courier New" w:eastAsia="Courier New" w:hAnsi="Courier New" w:cs="Courier New"/>
          <w:b/>
          <w:bCs/>
          <w:i/>
          <w:iCs/>
          <w:color w:val="auto"/>
          <w:sz w:val="24"/>
          <w:szCs w:val="24"/>
        </w:rPr>
        <w:t>Дыхание животных.</w:t>
      </w:r>
      <w:r w:rsidRPr="007C1830">
        <w:rPr>
          <w:color w:val="auto"/>
          <w:sz w:val="24"/>
          <w:szCs w:val="24"/>
        </w:rPr>
        <w:t xml:space="preserve">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14:paraId="4BC32512" w14:textId="77777777" w:rsidR="00A57638" w:rsidRPr="007C1830" w:rsidRDefault="00E235EB">
      <w:pPr>
        <w:pStyle w:val="13"/>
        <w:spacing w:line="240" w:lineRule="auto"/>
        <w:jc w:val="both"/>
        <w:rPr>
          <w:color w:val="auto"/>
          <w:sz w:val="24"/>
          <w:szCs w:val="24"/>
        </w:rPr>
      </w:pPr>
      <w:r w:rsidRPr="007C1830">
        <w:rPr>
          <w:rFonts w:ascii="Courier New" w:eastAsia="Courier New" w:hAnsi="Courier New" w:cs="Courier New"/>
          <w:b/>
          <w:bCs/>
          <w:i/>
          <w:iCs/>
          <w:color w:val="auto"/>
          <w:sz w:val="24"/>
          <w:szCs w:val="24"/>
        </w:rPr>
        <w:t>Транспорт веществ у животных.</w:t>
      </w:r>
      <w:r w:rsidRPr="007C1830">
        <w:rPr>
          <w:color w:val="auto"/>
          <w:sz w:val="24"/>
          <w:szCs w:val="24"/>
        </w:rPr>
        <w:t xml:space="preserve">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w:t>
      </w:r>
      <w:r w:rsidRPr="007C1830">
        <w:rPr>
          <w:color w:val="auto"/>
          <w:sz w:val="24"/>
          <w:szCs w:val="24"/>
        </w:rPr>
        <w:lastRenderedPageBreak/>
        <w:t>системы кровообращения.</w:t>
      </w:r>
    </w:p>
    <w:p w14:paraId="18720D91" w14:textId="77777777" w:rsidR="00A57638" w:rsidRPr="007C1830" w:rsidRDefault="00E235EB">
      <w:pPr>
        <w:pStyle w:val="13"/>
        <w:spacing w:line="240" w:lineRule="auto"/>
        <w:jc w:val="both"/>
        <w:rPr>
          <w:color w:val="auto"/>
          <w:sz w:val="24"/>
          <w:szCs w:val="24"/>
        </w:rPr>
      </w:pPr>
      <w:r w:rsidRPr="007C1830">
        <w:rPr>
          <w:rFonts w:ascii="Courier New" w:eastAsia="Courier New" w:hAnsi="Courier New" w:cs="Courier New"/>
          <w:b/>
          <w:bCs/>
          <w:i/>
          <w:iCs/>
          <w:color w:val="auto"/>
          <w:sz w:val="24"/>
          <w:szCs w:val="24"/>
        </w:rPr>
        <w:t>Выделение у животных.</w:t>
      </w:r>
      <w:r w:rsidRPr="007C1830">
        <w:rPr>
          <w:color w:val="auto"/>
          <w:sz w:val="24"/>
          <w:szCs w:val="24"/>
        </w:rPr>
        <w:t xml:space="preserve">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6A7F27F9" w14:textId="77777777" w:rsidR="00A57638" w:rsidRPr="007C1830" w:rsidRDefault="00E235EB">
      <w:pPr>
        <w:pStyle w:val="13"/>
        <w:spacing w:line="240" w:lineRule="auto"/>
        <w:jc w:val="both"/>
        <w:rPr>
          <w:color w:val="auto"/>
          <w:sz w:val="24"/>
          <w:szCs w:val="24"/>
        </w:rPr>
      </w:pPr>
      <w:r w:rsidRPr="007C1830">
        <w:rPr>
          <w:rFonts w:ascii="Courier New" w:eastAsia="Courier New" w:hAnsi="Courier New" w:cs="Courier New"/>
          <w:b/>
          <w:bCs/>
          <w:i/>
          <w:iCs/>
          <w:color w:val="auto"/>
          <w:sz w:val="24"/>
          <w:szCs w:val="24"/>
        </w:rPr>
        <w:t>Покровы тела у животных.</w:t>
      </w:r>
      <w:r w:rsidRPr="007C1830">
        <w:rPr>
          <w:color w:val="auto"/>
          <w:sz w:val="24"/>
          <w:szCs w:val="24"/>
        </w:rPr>
        <w:t xml:space="preserve">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2B2D736B" w14:textId="77777777" w:rsidR="00A57638" w:rsidRPr="007C1830" w:rsidRDefault="00E235EB">
      <w:pPr>
        <w:pStyle w:val="13"/>
        <w:spacing w:line="240" w:lineRule="auto"/>
        <w:jc w:val="both"/>
        <w:rPr>
          <w:color w:val="auto"/>
          <w:sz w:val="24"/>
          <w:szCs w:val="24"/>
        </w:rPr>
      </w:pPr>
      <w:r w:rsidRPr="007C1830">
        <w:rPr>
          <w:rFonts w:ascii="Courier New" w:eastAsia="Courier New" w:hAnsi="Courier New" w:cs="Courier New"/>
          <w:b/>
          <w:bCs/>
          <w:i/>
          <w:iCs/>
          <w:color w:val="auto"/>
          <w:sz w:val="24"/>
          <w:szCs w:val="24"/>
        </w:rPr>
        <w:t>Координация и регуляция жизнедеятельности у животных.</w:t>
      </w:r>
      <w:r w:rsidRPr="007C1830">
        <w:rPr>
          <w:color w:val="auto"/>
          <w:sz w:val="24"/>
          <w:szCs w:val="24"/>
        </w:rPr>
        <w:t xml:space="preserve"> Раздражимость у одноклеточных животных. Таксисы (фототаксис, трофотаксис, хемотаксис и др.).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09B1A24C" w14:textId="77777777" w:rsidR="00A57638" w:rsidRPr="007C1830" w:rsidRDefault="00E235EB">
      <w:pPr>
        <w:pStyle w:val="13"/>
        <w:spacing w:line="240" w:lineRule="auto"/>
        <w:jc w:val="both"/>
        <w:rPr>
          <w:color w:val="auto"/>
          <w:sz w:val="24"/>
          <w:szCs w:val="24"/>
        </w:rPr>
      </w:pPr>
      <w:r w:rsidRPr="007C1830">
        <w:rPr>
          <w:rFonts w:ascii="Courier New" w:eastAsia="Courier New" w:hAnsi="Courier New" w:cs="Courier New"/>
          <w:b/>
          <w:bCs/>
          <w:i/>
          <w:iCs/>
          <w:color w:val="auto"/>
          <w:sz w:val="24"/>
          <w:szCs w:val="24"/>
        </w:rPr>
        <w:t>Поведение животных.</w:t>
      </w:r>
      <w:r w:rsidRPr="007C1830">
        <w:rPr>
          <w:color w:val="auto"/>
          <w:sz w:val="24"/>
          <w:szCs w:val="24"/>
        </w:rPr>
        <w:t xml:space="preserve">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7EABE997" w14:textId="77777777" w:rsidR="00A57638" w:rsidRPr="007C1830" w:rsidRDefault="00E235EB">
      <w:pPr>
        <w:pStyle w:val="13"/>
        <w:spacing w:line="252" w:lineRule="auto"/>
        <w:jc w:val="both"/>
        <w:rPr>
          <w:color w:val="auto"/>
          <w:sz w:val="24"/>
          <w:szCs w:val="24"/>
        </w:rPr>
      </w:pPr>
      <w:r w:rsidRPr="007C1830">
        <w:rPr>
          <w:rFonts w:ascii="Courier New" w:eastAsia="Courier New" w:hAnsi="Courier New" w:cs="Courier New"/>
          <w:b/>
          <w:bCs/>
          <w:i/>
          <w:iCs/>
          <w:color w:val="auto"/>
          <w:sz w:val="24"/>
          <w:szCs w:val="24"/>
        </w:rPr>
        <w:t>Размножение и развитие животных.</w:t>
      </w:r>
      <w:r w:rsidRPr="007C1830">
        <w:rPr>
          <w:color w:val="auto"/>
          <w:sz w:val="24"/>
          <w:szCs w:val="24"/>
        </w:rPr>
        <w:t xml:space="preserve"> Бесполое размножение: деление клетки одноклеточного организма на две, почкование, фрагментация. Половое размножение. </w:t>
      </w:r>
      <w:r w:rsidRPr="007C1830">
        <w:rPr>
          <w:color w:val="auto"/>
          <w:sz w:val="24"/>
          <w:szCs w:val="24"/>
        </w:rPr>
        <w:lastRenderedPageBreak/>
        <w:t>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242D3799" w14:textId="77777777" w:rsidR="00A57638" w:rsidRPr="007C1830" w:rsidRDefault="00E235E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75BAB83A" w14:textId="77777777" w:rsidR="00A57638" w:rsidRPr="007C1830" w:rsidRDefault="00E235EB" w:rsidP="00184C04">
      <w:pPr>
        <w:pStyle w:val="13"/>
        <w:numPr>
          <w:ilvl w:val="0"/>
          <w:numId w:val="126"/>
        </w:numPr>
        <w:tabs>
          <w:tab w:val="left" w:pos="548"/>
        </w:tabs>
        <w:spacing w:line="240" w:lineRule="auto"/>
        <w:jc w:val="both"/>
        <w:rPr>
          <w:color w:val="auto"/>
          <w:sz w:val="24"/>
          <w:szCs w:val="24"/>
        </w:rPr>
      </w:pPr>
      <w:r w:rsidRPr="007C1830">
        <w:rPr>
          <w:color w:val="auto"/>
          <w:sz w:val="24"/>
          <w:szCs w:val="24"/>
        </w:rPr>
        <w:t>Ознакомление с органами опоры и движения у животных.</w:t>
      </w:r>
    </w:p>
    <w:p w14:paraId="173A8C7F" w14:textId="77777777" w:rsidR="00A57638" w:rsidRPr="007C1830" w:rsidRDefault="00E235EB" w:rsidP="00184C04">
      <w:pPr>
        <w:pStyle w:val="13"/>
        <w:numPr>
          <w:ilvl w:val="0"/>
          <w:numId w:val="126"/>
        </w:numPr>
        <w:tabs>
          <w:tab w:val="left" w:pos="558"/>
        </w:tabs>
        <w:spacing w:line="240" w:lineRule="auto"/>
        <w:jc w:val="both"/>
        <w:rPr>
          <w:color w:val="auto"/>
          <w:sz w:val="24"/>
          <w:szCs w:val="24"/>
        </w:rPr>
      </w:pPr>
      <w:r w:rsidRPr="007C1830">
        <w:rPr>
          <w:color w:val="auto"/>
          <w:sz w:val="24"/>
          <w:szCs w:val="24"/>
        </w:rPr>
        <w:t>Изучение способов поглощения пищи у животных.</w:t>
      </w:r>
    </w:p>
    <w:p w14:paraId="3C2CAEB1" w14:textId="77777777" w:rsidR="00A57638" w:rsidRPr="007C1830" w:rsidRDefault="00E235EB" w:rsidP="00184C04">
      <w:pPr>
        <w:pStyle w:val="13"/>
        <w:numPr>
          <w:ilvl w:val="0"/>
          <w:numId w:val="126"/>
        </w:numPr>
        <w:tabs>
          <w:tab w:val="left" w:pos="558"/>
        </w:tabs>
        <w:spacing w:line="240" w:lineRule="auto"/>
        <w:jc w:val="both"/>
        <w:rPr>
          <w:color w:val="auto"/>
          <w:sz w:val="24"/>
          <w:szCs w:val="24"/>
        </w:rPr>
      </w:pPr>
      <w:r w:rsidRPr="007C1830">
        <w:rPr>
          <w:color w:val="auto"/>
          <w:sz w:val="24"/>
          <w:szCs w:val="24"/>
        </w:rPr>
        <w:t>Изучение способов дыхания у животных.</w:t>
      </w:r>
    </w:p>
    <w:p w14:paraId="19368BE1" w14:textId="77777777" w:rsidR="00A57638" w:rsidRPr="007C1830" w:rsidRDefault="00E235EB" w:rsidP="00184C04">
      <w:pPr>
        <w:pStyle w:val="13"/>
        <w:numPr>
          <w:ilvl w:val="0"/>
          <w:numId w:val="126"/>
        </w:numPr>
        <w:tabs>
          <w:tab w:val="left" w:pos="553"/>
        </w:tabs>
        <w:spacing w:line="240" w:lineRule="auto"/>
        <w:jc w:val="both"/>
        <w:rPr>
          <w:color w:val="auto"/>
          <w:sz w:val="24"/>
          <w:szCs w:val="24"/>
        </w:rPr>
      </w:pPr>
      <w:r w:rsidRPr="007C1830">
        <w:rPr>
          <w:color w:val="auto"/>
          <w:sz w:val="24"/>
          <w:szCs w:val="24"/>
        </w:rPr>
        <w:t>Ознакомление с системами органов транспорта веществ у животных.</w:t>
      </w:r>
    </w:p>
    <w:p w14:paraId="5CA0E677" w14:textId="77777777" w:rsidR="00A57638" w:rsidRPr="007C1830" w:rsidRDefault="00E235EB" w:rsidP="00184C04">
      <w:pPr>
        <w:pStyle w:val="13"/>
        <w:numPr>
          <w:ilvl w:val="0"/>
          <w:numId w:val="126"/>
        </w:numPr>
        <w:tabs>
          <w:tab w:val="left" w:pos="553"/>
        </w:tabs>
        <w:spacing w:line="240" w:lineRule="auto"/>
        <w:jc w:val="both"/>
        <w:rPr>
          <w:color w:val="auto"/>
          <w:sz w:val="24"/>
          <w:szCs w:val="24"/>
        </w:rPr>
      </w:pPr>
      <w:r w:rsidRPr="007C1830">
        <w:rPr>
          <w:color w:val="auto"/>
          <w:sz w:val="24"/>
          <w:szCs w:val="24"/>
        </w:rPr>
        <w:t>Изучение покровов тела у животных.</w:t>
      </w:r>
    </w:p>
    <w:p w14:paraId="23B6581F" w14:textId="77777777" w:rsidR="00A57638" w:rsidRPr="007C1830" w:rsidRDefault="00E235EB" w:rsidP="00184C04">
      <w:pPr>
        <w:pStyle w:val="13"/>
        <w:numPr>
          <w:ilvl w:val="0"/>
          <w:numId w:val="126"/>
        </w:numPr>
        <w:tabs>
          <w:tab w:val="left" w:pos="558"/>
        </w:tabs>
        <w:spacing w:line="240" w:lineRule="auto"/>
        <w:jc w:val="both"/>
        <w:rPr>
          <w:color w:val="auto"/>
          <w:sz w:val="24"/>
          <w:szCs w:val="24"/>
        </w:rPr>
      </w:pPr>
      <w:r w:rsidRPr="007C1830">
        <w:rPr>
          <w:color w:val="auto"/>
          <w:sz w:val="24"/>
          <w:szCs w:val="24"/>
        </w:rPr>
        <w:t>Изучение органов чувств у животных.</w:t>
      </w:r>
    </w:p>
    <w:p w14:paraId="255F5E87" w14:textId="77777777" w:rsidR="00A57638" w:rsidRPr="007C1830" w:rsidRDefault="00E235EB" w:rsidP="00184C04">
      <w:pPr>
        <w:pStyle w:val="13"/>
        <w:numPr>
          <w:ilvl w:val="0"/>
          <w:numId w:val="126"/>
        </w:numPr>
        <w:tabs>
          <w:tab w:val="left" w:pos="548"/>
        </w:tabs>
        <w:spacing w:line="240" w:lineRule="auto"/>
        <w:jc w:val="both"/>
        <w:rPr>
          <w:color w:val="auto"/>
          <w:sz w:val="24"/>
          <w:szCs w:val="24"/>
        </w:rPr>
      </w:pPr>
      <w:r w:rsidRPr="007C1830">
        <w:rPr>
          <w:color w:val="auto"/>
          <w:sz w:val="24"/>
          <w:szCs w:val="24"/>
        </w:rPr>
        <w:t>Формирование условных рефлексов у аквариумных рыб.</w:t>
      </w:r>
    </w:p>
    <w:p w14:paraId="56BA1C89" w14:textId="77777777" w:rsidR="00A57638" w:rsidRPr="007C1830" w:rsidRDefault="00E235EB" w:rsidP="00184C04">
      <w:pPr>
        <w:pStyle w:val="13"/>
        <w:numPr>
          <w:ilvl w:val="0"/>
          <w:numId w:val="126"/>
        </w:numPr>
        <w:tabs>
          <w:tab w:val="left" w:pos="558"/>
        </w:tabs>
        <w:spacing w:after="120" w:line="240" w:lineRule="auto"/>
        <w:jc w:val="both"/>
        <w:rPr>
          <w:color w:val="auto"/>
          <w:sz w:val="24"/>
          <w:szCs w:val="24"/>
        </w:rPr>
      </w:pPr>
      <w:r w:rsidRPr="007C1830">
        <w:rPr>
          <w:color w:val="auto"/>
          <w:sz w:val="24"/>
          <w:szCs w:val="24"/>
        </w:rPr>
        <w:t>Строение яйца и развитие зародыша птицы (курицы).</w:t>
      </w:r>
    </w:p>
    <w:p w14:paraId="3CE59627" w14:textId="77777777" w:rsidR="0093557D" w:rsidRPr="007C1830" w:rsidRDefault="0093557D" w:rsidP="0093557D">
      <w:pPr>
        <w:pStyle w:val="af5"/>
        <w:rPr>
          <w:sz w:val="24"/>
          <w:szCs w:val="24"/>
        </w:rPr>
      </w:pPr>
      <w:bookmarkStart w:id="625" w:name="bookmark1443"/>
    </w:p>
    <w:p w14:paraId="4EBE1C9A" w14:textId="77777777" w:rsidR="00A57638" w:rsidRPr="007C1830" w:rsidRDefault="00E235EB" w:rsidP="0093557D">
      <w:pPr>
        <w:pStyle w:val="af5"/>
        <w:rPr>
          <w:sz w:val="24"/>
          <w:szCs w:val="24"/>
        </w:rPr>
      </w:pPr>
      <w:r w:rsidRPr="007C1830">
        <w:rPr>
          <w:sz w:val="24"/>
          <w:szCs w:val="24"/>
        </w:rPr>
        <w:t>3. Систематические группы животных</w:t>
      </w:r>
      <w:bookmarkEnd w:id="625"/>
    </w:p>
    <w:p w14:paraId="6E5C0FE4" w14:textId="77777777" w:rsidR="00A57638" w:rsidRPr="007C1830" w:rsidRDefault="00E235EB">
      <w:pPr>
        <w:pStyle w:val="13"/>
        <w:spacing w:line="252" w:lineRule="auto"/>
        <w:jc w:val="both"/>
        <w:rPr>
          <w:color w:val="auto"/>
          <w:sz w:val="24"/>
          <w:szCs w:val="24"/>
        </w:rPr>
      </w:pPr>
      <w:r w:rsidRPr="007C1830">
        <w:rPr>
          <w:rFonts w:ascii="Courier New" w:eastAsia="Courier New" w:hAnsi="Courier New" w:cs="Courier New"/>
          <w:b/>
          <w:bCs/>
          <w:i/>
          <w:iCs/>
          <w:color w:val="auto"/>
          <w:sz w:val="24"/>
          <w:szCs w:val="24"/>
        </w:rPr>
        <w:t>Основные категории систематики животных.</w:t>
      </w:r>
      <w:r w:rsidRPr="007C1830">
        <w:rPr>
          <w:color w:val="auto"/>
          <w:sz w:val="24"/>
          <w:szCs w:val="24"/>
        </w:rPr>
        <w:t xml:space="preserve">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14:paraId="5CDA96C3" w14:textId="77777777" w:rsidR="00A57638" w:rsidRPr="007C1830" w:rsidRDefault="00E235EB">
      <w:pPr>
        <w:pStyle w:val="13"/>
        <w:spacing w:line="252" w:lineRule="auto"/>
        <w:jc w:val="both"/>
        <w:rPr>
          <w:color w:val="auto"/>
          <w:sz w:val="24"/>
          <w:szCs w:val="24"/>
        </w:rPr>
      </w:pPr>
      <w:r w:rsidRPr="007C1830">
        <w:rPr>
          <w:rFonts w:ascii="Courier New" w:eastAsia="Courier New" w:hAnsi="Courier New" w:cs="Courier New"/>
          <w:b/>
          <w:bCs/>
          <w:i/>
          <w:iCs/>
          <w:color w:val="auto"/>
          <w:sz w:val="24"/>
          <w:szCs w:val="24"/>
        </w:rPr>
        <w:t>Одноклеточные животные — простейшие.</w:t>
      </w:r>
      <w:r w:rsidRPr="007C1830">
        <w:rPr>
          <w:color w:val="auto"/>
          <w:sz w:val="24"/>
          <w:szCs w:val="24"/>
        </w:rPr>
        <w:t xml:space="preserve">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w:t>
      </w:r>
      <w:r w:rsidRPr="007C1830">
        <w:rPr>
          <w:color w:val="auto"/>
          <w:sz w:val="24"/>
          <w:szCs w:val="24"/>
        </w:rPr>
        <w:lastRenderedPageBreak/>
        <w:t>вызываемые одноклеточными животными (малярийный плазмодий).</w:t>
      </w:r>
    </w:p>
    <w:p w14:paraId="48D69746" w14:textId="77777777" w:rsidR="00A57638" w:rsidRPr="007C1830" w:rsidRDefault="00E235E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6B762980" w14:textId="77777777" w:rsidR="00A57638" w:rsidRPr="007C1830" w:rsidRDefault="00E235EB" w:rsidP="00184C04">
      <w:pPr>
        <w:pStyle w:val="13"/>
        <w:numPr>
          <w:ilvl w:val="0"/>
          <w:numId w:val="127"/>
        </w:numPr>
        <w:tabs>
          <w:tab w:val="left" w:pos="548"/>
        </w:tabs>
        <w:spacing w:line="240" w:lineRule="auto"/>
        <w:jc w:val="both"/>
        <w:rPr>
          <w:color w:val="auto"/>
          <w:sz w:val="24"/>
          <w:szCs w:val="24"/>
        </w:rPr>
      </w:pPr>
      <w:r w:rsidRPr="007C1830">
        <w:rPr>
          <w:color w:val="auto"/>
          <w:sz w:val="24"/>
          <w:szCs w:val="24"/>
        </w:rPr>
        <w:t>Исследование строения инфузории-туфельки и наблюдение за её передвижением. Изучение хемотаксиса.</w:t>
      </w:r>
    </w:p>
    <w:p w14:paraId="2F2301DF" w14:textId="77777777" w:rsidR="00A57638" w:rsidRPr="007C1830" w:rsidRDefault="00E235EB" w:rsidP="00184C04">
      <w:pPr>
        <w:pStyle w:val="13"/>
        <w:numPr>
          <w:ilvl w:val="0"/>
          <w:numId w:val="127"/>
        </w:numPr>
        <w:tabs>
          <w:tab w:val="left" w:pos="730"/>
        </w:tabs>
        <w:spacing w:line="240" w:lineRule="auto"/>
        <w:jc w:val="both"/>
        <w:rPr>
          <w:color w:val="auto"/>
          <w:sz w:val="24"/>
          <w:szCs w:val="24"/>
        </w:rPr>
      </w:pPr>
      <w:r w:rsidRPr="007C1830">
        <w:rPr>
          <w:color w:val="auto"/>
          <w:sz w:val="24"/>
          <w:szCs w:val="24"/>
        </w:rPr>
        <w:t>Многообразие простейших (на готовых препаратах).</w:t>
      </w:r>
    </w:p>
    <w:p w14:paraId="6D0B90EA" w14:textId="77777777" w:rsidR="00A57638" w:rsidRPr="007C1830" w:rsidRDefault="00E235EB" w:rsidP="00184C04">
      <w:pPr>
        <w:pStyle w:val="13"/>
        <w:numPr>
          <w:ilvl w:val="0"/>
          <w:numId w:val="127"/>
        </w:numPr>
        <w:tabs>
          <w:tab w:val="left" w:pos="548"/>
        </w:tabs>
        <w:spacing w:line="240" w:lineRule="auto"/>
        <w:jc w:val="both"/>
        <w:rPr>
          <w:color w:val="auto"/>
          <w:sz w:val="24"/>
          <w:szCs w:val="24"/>
        </w:rPr>
      </w:pPr>
      <w:r w:rsidRPr="007C1830">
        <w:rPr>
          <w:color w:val="auto"/>
          <w:sz w:val="24"/>
          <w:szCs w:val="24"/>
        </w:rPr>
        <w:t>Изготовление модели клетки простейшего (амёбы, инфузории-туфельки и др.).</w:t>
      </w:r>
    </w:p>
    <w:p w14:paraId="6FC35718" w14:textId="77777777" w:rsidR="00A57638" w:rsidRPr="007C1830" w:rsidRDefault="00E235EB">
      <w:pPr>
        <w:pStyle w:val="13"/>
        <w:spacing w:line="252" w:lineRule="auto"/>
        <w:jc w:val="both"/>
        <w:rPr>
          <w:color w:val="auto"/>
          <w:sz w:val="24"/>
          <w:szCs w:val="24"/>
        </w:rPr>
      </w:pPr>
      <w:r w:rsidRPr="007C1830">
        <w:rPr>
          <w:rFonts w:ascii="Courier New" w:eastAsia="Courier New" w:hAnsi="Courier New" w:cs="Courier New"/>
          <w:b/>
          <w:bCs/>
          <w:i/>
          <w:iCs/>
          <w:color w:val="auto"/>
          <w:sz w:val="24"/>
          <w:szCs w:val="24"/>
        </w:rPr>
        <w:t>Многоклеточные животные. Кишечнополостные.</w:t>
      </w:r>
      <w:r w:rsidRPr="007C1830">
        <w:rPr>
          <w:color w:val="auto"/>
          <w:sz w:val="24"/>
          <w:szCs w:val="24"/>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14:paraId="33F117C0" w14:textId="77777777" w:rsidR="00A57638" w:rsidRPr="007C1830" w:rsidRDefault="00E235E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4328E71C" w14:textId="77777777" w:rsidR="00A57638" w:rsidRPr="007C1830" w:rsidRDefault="00E235EB" w:rsidP="00184C04">
      <w:pPr>
        <w:pStyle w:val="13"/>
        <w:numPr>
          <w:ilvl w:val="0"/>
          <w:numId w:val="128"/>
        </w:numPr>
        <w:tabs>
          <w:tab w:val="left" w:pos="524"/>
        </w:tabs>
        <w:spacing w:line="240" w:lineRule="auto"/>
        <w:jc w:val="both"/>
        <w:rPr>
          <w:color w:val="auto"/>
          <w:sz w:val="24"/>
          <w:szCs w:val="24"/>
        </w:rPr>
      </w:pPr>
      <w:r w:rsidRPr="007C1830">
        <w:rPr>
          <w:color w:val="auto"/>
          <w:sz w:val="24"/>
          <w:szCs w:val="24"/>
        </w:rPr>
        <w:t>Исследование строения пресноводной гидры и её передвижения (школьный аквариум).</w:t>
      </w:r>
    </w:p>
    <w:p w14:paraId="1336E628" w14:textId="77777777" w:rsidR="00A57638" w:rsidRPr="007C1830" w:rsidRDefault="00E235EB" w:rsidP="00184C04">
      <w:pPr>
        <w:pStyle w:val="13"/>
        <w:numPr>
          <w:ilvl w:val="0"/>
          <w:numId w:val="128"/>
        </w:numPr>
        <w:tabs>
          <w:tab w:val="left" w:pos="524"/>
        </w:tabs>
        <w:spacing w:line="240" w:lineRule="auto"/>
        <w:jc w:val="both"/>
        <w:rPr>
          <w:color w:val="auto"/>
          <w:sz w:val="24"/>
          <w:szCs w:val="24"/>
        </w:rPr>
      </w:pPr>
      <w:r w:rsidRPr="007C1830">
        <w:rPr>
          <w:color w:val="auto"/>
          <w:sz w:val="24"/>
          <w:szCs w:val="24"/>
        </w:rPr>
        <w:t>Исследование питания гидры дафниями и циклопами (школьный аквариум).</w:t>
      </w:r>
    </w:p>
    <w:p w14:paraId="3C283CDC" w14:textId="77777777" w:rsidR="00A57638" w:rsidRPr="007C1830" w:rsidRDefault="00E235EB" w:rsidP="00184C04">
      <w:pPr>
        <w:pStyle w:val="13"/>
        <w:numPr>
          <w:ilvl w:val="0"/>
          <w:numId w:val="128"/>
        </w:numPr>
        <w:tabs>
          <w:tab w:val="left" w:pos="706"/>
        </w:tabs>
        <w:spacing w:line="240" w:lineRule="auto"/>
        <w:jc w:val="both"/>
        <w:rPr>
          <w:color w:val="auto"/>
          <w:sz w:val="24"/>
          <w:szCs w:val="24"/>
        </w:rPr>
      </w:pPr>
      <w:r w:rsidRPr="007C1830">
        <w:rPr>
          <w:color w:val="auto"/>
          <w:sz w:val="24"/>
          <w:szCs w:val="24"/>
        </w:rPr>
        <w:t>Изготовление модели пресноводной гидры.</w:t>
      </w:r>
    </w:p>
    <w:p w14:paraId="6EB3A3D4" w14:textId="77777777" w:rsidR="00A57638" w:rsidRPr="007C1830" w:rsidRDefault="00E235EB">
      <w:pPr>
        <w:pStyle w:val="13"/>
        <w:spacing w:line="252" w:lineRule="auto"/>
        <w:jc w:val="both"/>
        <w:rPr>
          <w:color w:val="auto"/>
          <w:sz w:val="24"/>
          <w:szCs w:val="24"/>
        </w:rPr>
      </w:pPr>
      <w:r w:rsidRPr="007C1830">
        <w:rPr>
          <w:rFonts w:ascii="Courier New" w:eastAsia="Courier New" w:hAnsi="Courier New" w:cs="Courier New"/>
          <w:b/>
          <w:bCs/>
          <w:i/>
          <w:iCs/>
          <w:color w:val="auto"/>
          <w:sz w:val="24"/>
          <w:szCs w:val="24"/>
        </w:rPr>
        <w:t>Плоские, круглые, кольчатые черви.</w:t>
      </w:r>
      <w:r w:rsidRPr="007C1830">
        <w:rPr>
          <w:color w:val="auto"/>
          <w:sz w:val="24"/>
          <w:szCs w:val="24"/>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14:paraId="7CA0E908" w14:textId="77777777" w:rsidR="00A57638" w:rsidRPr="007C1830" w:rsidRDefault="00E235E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4418E333" w14:textId="77777777" w:rsidR="00A57638" w:rsidRPr="007C1830" w:rsidRDefault="00E235EB" w:rsidP="00184C04">
      <w:pPr>
        <w:pStyle w:val="13"/>
        <w:numPr>
          <w:ilvl w:val="0"/>
          <w:numId w:val="129"/>
        </w:numPr>
        <w:tabs>
          <w:tab w:val="left" w:pos="529"/>
        </w:tabs>
        <w:spacing w:line="240" w:lineRule="auto"/>
        <w:jc w:val="both"/>
        <w:rPr>
          <w:color w:val="auto"/>
          <w:sz w:val="24"/>
          <w:szCs w:val="24"/>
        </w:rPr>
      </w:pPr>
      <w:r w:rsidRPr="007C1830">
        <w:rPr>
          <w:color w:val="auto"/>
          <w:sz w:val="24"/>
          <w:szCs w:val="24"/>
        </w:rPr>
        <w:t>Исследование внешнего строения дождевого червя. Наблюдение за реакцией дождевого червя на раздражители.</w:t>
      </w:r>
    </w:p>
    <w:p w14:paraId="09D0E8C8" w14:textId="77777777" w:rsidR="00A57638" w:rsidRPr="007C1830" w:rsidRDefault="00E235EB" w:rsidP="00184C04">
      <w:pPr>
        <w:pStyle w:val="13"/>
        <w:numPr>
          <w:ilvl w:val="0"/>
          <w:numId w:val="129"/>
        </w:numPr>
        <w:tabs>
          <w:tab w:val="left" w:pos="524"/>
        </w:tabs>
        <w:spacing w:line="240" w:lineRule="auto"/>
        <w:jc w:val="both"/>
        <w:rPr>
          <w:color w:val="auto"/>
          <w:sz w:val="24"/>
          <w:szCs w:val="24"/>
        </w:rPr>
      </w:pPr>
      <w:r w:rsidRPr="007C1830">
        <w:rPr>
          <w:color w:val="auto"/>
          <w:sz w:val="24"/>
          <w:szCs w:val="24"/>
        </w:rPr>
        <w:lastRenderedPageBreak/>
        <w:t>Исследование внутреннего строения дождевого червя (на готовом влажном препарате и микропрепарате).</w:t>
      </w:r>
    </w:p>
    <w:p w14:paraId="2E7EFE8C" w14:textId="77777777" w:rsidR="00A57638" w:rsidRPr="007C1830" w:rsidRDefault="00E235EB" w:rsidP="00184C04">
      <w:pPr>
        <w:pStyle w:val="13"/>
        <w:numPr>
          <w:ilvl w:val="0"/>
          <w:numId w:val="129"/>
        </w:numPr>
        <w:tabs>
          <w:tab w:val="left" w:pos="524"/>
        </w:tabs>
        <w:spacing w:line="240" w:lineRule="auto"/>
        <w:jc w:val="both"/>
        <w:rPr>
          <w:color w:val="auto"/>
          <w:sz w:val="24"/>
          <w:szCs w:val="24"/>
        </w:rPr>
      </w:pPr>
      <w:r w:rsidRPr="007C1830">
        <w:rPr>
          <w:color w:val="auto"/>
          <w:sz w:val="24"/>
          <w:szCs w:val="24"/>
        </w:rPr>
        <w:t>Изучение приспособлений паразитических червей к паразитизму (на готовых влажных и микропрепаратах).</w:t>
      </w:r>
    </w:p>
    <w:p w14:paraId="58F81C0C" w14:textId="77777777" w:rsidR="00A57638" w:rsidRPr="007C1830" w:rsidRDefault="00E235EB">
      <w:pPr>
        <w:pStyle w:val="13"/>
        <w:spacing w:line="252" w:lineRule="auto"/>
        <w:jc w:val="both"/>
        <w:rPr>
          <w:color w:val="auto"/>
          <w:sz w:val="24"/>
          <w:szCs w:val="24"/>
        </w:rPr>
      </w:pPr>
      <w:r w:rsidRPr="007C1830">
        <w:rPr>
          <w:rFonts w:ascii="Courier New" w:eastAsia="Courier New" w:hAnsi="Courier New" w:cs="Courier New"/>
          <w:b/>
          <w:bCs/>
          <w:i/>
          <w:iCs/>
          <w:color w:val="auto"/>
          <w:sz w:val="24"/>
          <w:szCs w:val="24"/>
        </w:rPr>
        <w:t>Членистоногие.</w:t>
      </w:r>
      <w:r w:rsidRPr="007C1830">
        <w:rPr>
          <w:color w:val="auto"/>
          <w:sz w:val="24"/>
          <w:szCs w:val="24"/>
        </w:rPr>
        <w:t xml:space="preserve"> Общая характеристика. Среды жизни. Внешнее и внутреннее строение членистоногих. Многообразие членистоногих. Представители классов.</w:t>
      </w:r>
    </w:p>
    <w:p w14:paraId="4158D45F" w14:textId="77777777" w:rsidR="00A57638" w:rsidRPr="007C1830" w:rsidRDefault="00E235EB">
      <w:pPr>
        <w:pStyle w:val="13"/>
        <w:spacing w:line="252" w:lineRule="auto"/>
        <w:jc w:val="both"/>
        <w:rPr>
          <w:color w:val="auto"/>
          <w:sz w:val="24"/>
          <w:szCs w:val="24"/>
        </w:rPr>
      </w:pPr>
      <w:r w:rsidRPr="007C1830">
        <w:rPr>
          <w:rFonts w:ascii="Courier New" w:eastAsia="Courier New" w:hAnsi="Courier New" w:cs="Courier New"/>
          <w:b/>
          <w:bCs/>
          <w:i/>
          <w:iCs/>
          <w:color w:val="auto"/>
          <w:sz w:val="24"/>
          <w:szCs w:val="24"/>
        </w:rPr>
        <w:t>Ракообразные</w:t>
      </w:r>
      <w:r w:rsidRPr="007C1830">
        <w:rPr>
          <w:rFonts w:ascii="Courier New" w:eastAsia="Courier New" w:hAnsi="Courier New" w:cs="Courier New"/>
          <w:i/>
          <w:iCs/>
          <w:color w:val="auto"/>
          <w:sz w:val="24"/>
          <w:szCs w:val="24"/>
        </w:rPr>
        <w:t>.</w:t>
      </w:r>
      <w:r w:rsidRPr="007C1830">
        <w:rPr>
          <w:color w:val="auto"/>
          <w:sz w:val="24"/>
          <w:szCs w:val="24"/>
        </w:rPr>
        <w:t xml:space="preserve"> Особенности строения и жизнедеятельности. Значение ракообразных в природе и жизни человека.</w:t>
      </w:r>
    </w:p>
    <w:p w14:paraId="07D81C74" w14:textId="77777777" w:rsidR="00A57638" w:rsidRPr="007C1830" w:rsidRDefault="00E235EB">
      <w:pPr>
        <w:pStyle w:val="13"/>
        <w:spacing w:line="252" w:lineRule="auto"/>
        <w:jc w:val="both"/>
        <w:rPr>
          <w:color w:val="auto"/>
          <w:sz w:val="24"/>
          <w:szCs w:val="24"/>
        </w:rPr>
      </w:pPr>
      <w:r w:rsidRPr="007C1830">
        <w:rPr>
          <w:rFonts w:ascii="Courier New" w:eastAsia="Courier New" w:hAnsi="Courier New" w:cs="Courier New"/>
          <w:b/>
          <w:bCs/>
          <w:i/>
          <w:iCs/>
          <w:color w:val="auto"/>
          <w:sz w:val="24"/>
          <w:szCs w:val="24"/>
        </w:rPr>
        <w:t>Паукообразные</w:t>
      </w:r>
      <w:r w:rsidRPr="007C1830">
        <w:rPr>
          <w:rFonts w:ascii="Courier New" w:eastAsia="Courier New" w:hAnsi="Courier New" w:cs="Courier New"/>
          <w:i/>
          <w:iCs/>
          <w:color w:val="auto"/>
          <w:sz w:val="24"/>
          <w:szCs w:val="24"/>
        </w:rPr>
        <w:t>.</w:t>
      </w:r>
      <w:r w:rsidRPr="007C1830">
        <w:rPr>
          <w:color w:val="auto"/>
          <w:sz w:val="24"/>
          <w:szCs w:val="24"/>
        </w:rPr>
        <w:t xml:space="preserve">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08C83CC0" w14:textId="77777777" w:rsidR="00A57638" w:rsidRPr="007C1830" w:rsidRDefault="00E235EB">
      <w:pPr>
        <w:pStyle w:val="13"/>
        <w:spacing w:line="252" w:lineRule="auto"/>
        <w:jc w:val="both"/>
        <w:rPr>
          <w:color w:val="auto"/>
          <w:sz w:val="24"/>
          <w:szCs w:val="24"/>
        </w:rPr>
      </w:pPr>
      <w:r w:rsidRPr="007C1830">
        <w:rPr>
          <w:rFonts w:ascii="Courier New" w:eastAsia="Courier New" w:hAnsi="Courier New" w:cs="Courier New"/>
          <w:b/>
          <w:bCs/>
          <w:i/>
          <w:iCs/>
          <w:color w:val="auto"/>
          <w:sz w:val="24"/>
          <w:szCs w:val="24"/>
        </w:rPr>
        <w:t>Насекомые</w:t>
      </w:r>
      <w:r w:rsidRPr="007C1830">
        <w:rPr>
          <w:rFonts w:ascii="Courier New" w:eastAsia="Courier New" w:hAnsi="Courier New" w:cs="Courier New"/>
          <w:i/>
          <w:iCs/>
          <w:color w:val="auto"/>
          <w:sz w:val="24"/>
          <w:szCs w:val="24"/>
        </w:rPr>
        <w:t>.</w:t>
      </w:r>
      <w:r w:rsidRPr="007C1830">
        <w:rPr>
          <w:color w:val="auto"/>
          <w:sz w:val="24"/>
          <w:szCs w:val="24"/>
        </w:rPr>
        <w:t xml:space="preserve">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04CF447B" w14:textId="77777777" w:rsidR="00A57638" w:rsidRPr="007C1830" w:rsidRDefault="00E235EB">
      <w:pPr>
        <w:pStyle w:val="13"/>
        <w:spacing w:line="240" w:lineRule="auto"/>
        <w:jc w:val="both"/>
        <w:rPr>
          <w:color w:val="auto"/>
          <w:sz w:val="24"/>
          <w:szCs w:val="24"/>
        </w:rPr>
      </w:pPr>
      <w:r w:rsidRPr="007C1830">
        <w:rPr>
          <w:color w:val="auto"/>
          <w:sz w:val="24"/>
          <w:szCs w:val="24"/>
        </w:rPr>
        <w:t>*Отряды насекомых изучаются обзорно по усмотрению учителя в зависимости от местных условий. Более подробно изучаются на примере двух местных отрядов.</w:t>
      </w:r>
    </w:p>
    <w:p w14:paraId="1E82D50A" w14:textId="77777777" w:rsidR="00A57638" w:rsidRPr="007C1830" w:rsidRDefault="00E235EB" w:rsidP="0093557D">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1C339682" w14:textId="77777777" w:rsidR="00A57638" w:rsidRPr="007C1830" w:rsidRDefault="00E235EB" w:rsidP="00184C04">
      <w:pPr>
        <w:pStyle w:val="13"/>
        <w:numPr>
          <w:ilvl w:val="0"/>
          <w:numId w:val="130"/>
        </w:numPr>
        <w:tabs>
          <w:tab w:val="left" w:pos="524"/>
        </w:tabs>
        <w:spacing w:line="240" w:lineRule="auto"/>
        <w:jc w:val="both"/>
        <w:rPr>
          <w:color w:val="auto"/>
          <w:sz w:val="24"/>
          <w:szCs w:val="24"/>
        </w:rPr>
      </w:pPr>
      <w:r w:rsidRPr="007C1830">
        <w:rPr>
          <w:color w:val="auto"/>
          <w:sz w:val="24"/>
          <w:szCs w:val="24"/>
        </w:rPr>
        <w:t>Исследование внешнего строения насекомого (на примере майского жука или других крупных насекомых-вредителей).</w:t>
      </w:r>
    </w:p>
    <w:p w14:paraId="0221C3B6" w14:textId="77777777" w:rsidR="00A57638" w:rsidRPr="007C1830" w:rsidRDefault="00E235EB" w:rsidP="00184C04">
      <w:pPr>
        <w:pStyle w:val="13"/>
        <w:numPr>
          <w:ilvl w:val="0"/>
          <w:numId w:val="130"/>
        </w:numPr>
        <w:tabs>
          <w:tab w:val="left" w:pos="524"/>
        </w:tabs>
        <w:spacing w:line="240" w:lineRule="auto"/>
        <w:jc w:val="both"/>
        <w:rPr>
          <w:color w:val="auto"/>
          <w:sz w:val="24"/>
          <w:szCs w:val="24"/>
        </w:rPr>
      </w:pPr>
      <w:r w:rsidRPr="007C1830">
        <w:rPr>
          <w:color w:val="auto"/>
          <w:sz w:val="24"/>
          <w:szCs w:val="24"/>
        </w:rPr>
        <w:t>Ознакомление с различными типами развития насекомых (на примере коллекций).</w:t>
      </w:r>
    </w:p>
    <w:p w14:paraId="645DBF5C" w14:textId="77777777" w:rsidR="00A57638" w:rsidRPr="007C1830" w:rsidRDefault="00E235EB">
      <w:pPr>
        <w:pStyle w:val="13"/>
        <w:spacing w:line="240" w:lineRule="auto"/>
        <w:jc w:val="both"/>
        <w:rPr>
          <w:color w:val="auto"/>
          <w:sz w:val="24"/>
          <w:szCs w:val="24"/>
        </w:rPr>
      </w:pPr>
      <w:r w:rsidRPr="007C1830">
        <w:rPr>
          <w:rFonts w:ascii="Courier New" w:eastAsia="Courier New" w:hAnsi="Courier New" w:cs="Courier New"/>
          <w:b/>
          <w:bCs/>
          <w:i/>
          <w:iCs/>
          <w:color w:val="auto"/>
          <w:sz w:val="24"/>
          <w:szCs w:val="24"/>
        </w:rPr>
        <w:lastRenderedPageBreak/>
        <w:t>Моллюски.</w:t>
      </w:r>
      <w:r w:rsidRPr="007C1830">
        <w:rPr>
          <w:color w:val="auto"/>
          <w:sz w:val="24"/>
          <w:szCs w:val="24"/>
        </w:rPr>
        <w:t xml:space="preserve">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7B8306A2" w14:textId="77777777" w:rsidR="00A57638" w:rsidRPr="007C1830" w:rsidRDefault="00E235EB" w:rsidP="0093557D">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6CA2805E" w14:textId="77777777" w:rsidR="00A57638" w:rsidRPr="007C1830" w:rsidRDefault="00E235EB">
      <w:pPr>
        <w:pStyle w:val="13"/>
        <w:spacing w:line="240" w:lineRule="auto"/>
        <w:jc w:val="both"/>
        <w:rPr>
          <w:color w:val="auto"/>
          <w:sz w:val="24"/>
          <w:szCs w:val="24"/>
        </w:rPr>
      </w:pPr>
      <w:r w:rsidRPr="007C1830">
        <w:rPr>
          <w:color w:val="auto"/>
          <w:sz w:val="24"/>
          <w:szCs w:val="24"/>
        </w:rPr>
        <w:t>Исследование внешнего строения раковин пресноводных и морских моллюсков (раковины беззубки, перловицы, прудовика, катушки и др.).</w:t>
      </w:r>
    </w:p>
    <w:p w14:paraId="31237861" w14:textId="77777777" w:rsidR="00A57638" w:rsidRPr="007C1830" w:rsidRDefault="00E235EB">
      <w:pPr>
        <w:pStyle w:val="13"/>
        <w:spacing w:line="240" w:lineRule="auto"/>
        <w:jc w:val="both"/>
        <w:rPr>
          <w:color w:val="auto"/>
          <w:sz w:val="24"/>
          <w:szCs w:val="24"/>
        </w:rPr>
      </w:pPr>
      <w:r w:rsidRPr="007C1830">
        <w:rPr>
          <w:rFonts w:ascii="Courier New" w:eastAsia="Courier New" w:hAnsi="Courier New" w:cs="Courier New"/>
          <w:b/>
          <w:bCs/>
          <w:i/>
          <w:iCs/>
          <w:color w:val="auto"/>
          <w:sz w:val="24"/>
          <w:szCs w:val="24"/>
        </w:rPr>
        <w:t>Хордовые.</w:t>
      </w:r>
      <w:r w:rsidRPr="007C1830">
        <w:rPr>
          <w:color w:val="auto"/>
          <w:sz w:val="24"/>
          <w:szCs w:val="24"/>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14:paraId="38CE002C" w14:textId="77777777" w:rsidR="00A57638" w:rsidRPr="007C1830" w:rsidRDefault="00E235EB">
      <w:pPr>
        <w:pStyle w:val="13"/>
        <w:spacing w:line="240" w:lineRule="auto"/>
        <w:jc w:val="both"/>
        <w:rPr>
          <w:color w:val="auto"/>
          <w:sz w:val="24"/>
          <w:szCs w:val="24"/>
        </w:rPr>
      </w:pPr>
      <w:r w:rsidRPr="007C1830">
        <w:rPr>
          <w:rFonts w:ascii="Courier New" w:eastAsia="Courier New" w:hAnsi="Courier New" w:cs="Courier New"/>
          <w:b/>
          <w:bCs/>
          <w:i/>
          <w:iCs/>
          <w:color w:val="auto"/>
          <w:sz w:val="24"/>
          <w:szCs w:val="24"/>
        </w:rPr>
        <w:t>Рыбы.</w:t>
      </w:r>
      <w:r w:rsidRPr="007C1830">
        <w:rPr>
          <w:color w:val="auto"/>
          <w:sz w:val="24"/>
          <w:szCs w:val="24"/>
        </w:rPr>
        <w:t xml:space="preserve">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51E97724" w14:textId="77777777" w:rsidR="00A57638" w:rsidRPr="007C1830" w:rsidRDefault="00E235EB" w:rsidP="0093557D">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048C9425" w14:textId="77777777" w:rsidR="00A57638" w:rsidRPr="007C1830" w:rsidRDefault="00E235EB" w:rsidP="00184C04">
      <w:pPr>
        <w:pStyle w:val="13"/>
        <w:numPr>
          <w:ilvl w:val="0"/>
          <w:numId w:val="131"/>
        </w:numPr>
        <w:tabs>
          <w:tab w:val="left" w:pos="524"/>
        </w:tabs>
        <w:spacing w:line="240" w:lineRule="auto"/>
        <w:jc w:val="both"/>
        <w:rPr>
          <w:color w:val="auto"/>
          <w:sz w:val="24"/>
          <w:szCs w:val="24"/>
        </w:rPr>
      </w:pPr>
      <w:r w:rsidRPr="007C1830">
        <w:rPr>
          <w:color w:val="auto"/>
          <w:sz w:val="24"/>
          <w:szCs w:val="24"/>
        </w:rPr>
        <w:t>Исследование внешнего строения и особенностей передвижения рыбы (на примере живой рыбы в банке с водой).</w:t>
      </w:r>
    </w:p>
    <w:p w14:paraId="201C10C8" w14:textId="77777777" w:rsidR="00A57638" w:rsidRPr="007C1830" w:rsidRDefault="00E235EB" w:rsidP="00184C04">
      <w:pPr>
        <w:pStyle w:val="13"/>
        <w:numPr>
          <w:ilvl w:val="0"/>
          <w:numId w:val="131"/>
        </w:numPr>
        <w:tabs>
          <w:tab w:val="left" w:pos="524"/>
        </w:tabs>
        <w:spacing w:line="240" w:lineRule="auto"/>
        <w:jc w:val="both"/>
        <w:rPr>
          <w:color w:val="auto"/>
          <w:sz w:val="24"/>
          <w:szCs w:val="24"/>
        </w:rPr>
      </w:pPr>
      <w:r w:rsidRPr="007C1830">
        <w:rPr>
          <w:color w:val="auto"/>
          <w:sz w:val="24"/>
          <w:szCs w:val="24"/>
        </w:rPr>
        <w:t>Исследование внутреннего строения рыбы (на примере готового влажного препарата).</w:t>
      </w:r>
    </w:p>
    <w:p w14:paraId="6FBC8B1D" w14:textId="77777777" w:rsidR="00A57638" w:rsidRPr="007C1830" w:rsidRDefault="00E235EB">
      <w:pPr>
        <w:pStyle w:val="13"/>
        <w:spacing w:line="240" w:lineRule="auto"/>
        <w:jc w:val="both"/>
        <w:rPr>
          <w:color w:val="auto"/>
          <w:sz w:val="24"/>
          <w:szCs w:val="24"/>
        </w:rPr>
      </w:pPr>
      <w:r w:rsidRPr="007C1830">
        <w:rPr>
          <w:rFonts w:ascii="Courier New" w:eastAsia="Courier New" w:hAnsi="Courier New" w:cs="Courier New"/>
          <w:b/>
          <w:bCs/>
          <w:i/>
          <w:iCs/>
          <w:color w:val="auto"/>
          <w:sz w:val="24"/>
          <w:szCs w:val="24"/>
        </w:rPr>
        <w:t>Земноводные.</w:t>
      </w:r>
      <w:r w:rsidRPr="007C1830">
        <w:rPr>
          <w:color w:val="auto"/>
          <w:sz w:val="24"/>
          <w:szCs w:val="24"/>
        </w:rPr>
        <w:t xml:space="preserve">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w:t>
      </w:r>
    </w:p>
    <w:p w14:paraId="2F31DC29" w14:textId="77777777" w:rsidR="00A57638" w:rsidRPr="007C1830" w:rsidRDefault="00E235EB">
      <w:pPr>
        <w:pStyle w:val="13"/>
        <w:spacing w:line="240" w:lineRule="auto"/>
        <w:jc w:val="both"/>
        <w:rPr>
          <w:color w:val="auto"/>
          <w:sz w:val="24"/>
          <w:szCs w:val="24"/>
        </w:rPr>
      </w:pPr>
      <w:r w:rsidRPr="007C1830">
        <w:rPr>
          <w:color w:val="auto"/>
          <w:sz w:val="24"/>
          <w:szCs w:val="24"/>
        </w:rPr>
        <w:t>Многообразие земноводных и их охрана. Значение земноводных в природе и жизни человека.</w:t>
      </w:r>
    </w:p>
    <w:p w14:paraId="26D7D7DA" w14:textId="77777777" w:rsidR="00A57638" w:rsidRPr="007C1830" w:rsidRDefault="00E235EB">
      <w:pPr>
        <w:pStyle w:val="13"/>
        <w:spacing w:line="240" w:lineRule="auto"/>
        <w:jc w:val="both"/>
        <w:rPr>
          <w:color w:val="auto"/>
          <w:sz w:val="24"/>
          <w:szCs w:val="24"/>
        </w:rPr>
      </w:pPr>
      <w:r w:rsidRPr="007C1830">
        <w:rPr>
          <w:rFonts w:ascii="Courier New" w:eastAsia="Courier New" w:hAnsi="Courier New" w:cs="Courier New"/>
          <w:b/>
          <w:bCs/>
          <w:i/>
          <w:iCs/>
          <w:color w:val="auto"/>
          <w:sz w:val="24"/>
          <w:szCs w:val="24"/>
        </w:rPr>
        <w:t>Пресмыкающиеся.</w:t>
      </w:r>
      <w:r w:rsidRPr="007C1830">
        <w:rPr>
          <w:color w:val="auto"/>
          <w:sz w:val="24"/>
          <w:szCs w:val="24"/>
        </w:rPr>
        <w:t xml:space="preserve"> Общая характеристика. </w:t>
      </w:r>
      <w:r w:rsidRPr="007C1830">
        <w:rPr>
          <w:color w:val="auto"/>
          <w:sz w:val="24"/>
          <w:szCs w:val="24"/>
        </w:rPr>
        <w:lastRenderedPageBreak/>
        <w:t>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14:paraId="4180A08F" w14:textId="77777777" w:rsidR="00A57638" w:rsidRPr="007C1830" w:rsidRDefault="00E235EB">
      <w:pPr>
        <w:pStyle w:val="13"/>
        <w:spacing w:line="240" w:lineRule="auto"/>
        <w:jc w:val="both"/>
        <w:rPr>
          <w:color w:val="auto"/>
          <w:sz w:val="24"/>
          <w:szCs w:val="24"/>
        </w:rPr>
      </w:pPr>
      <w:r w:rsidRPr="007C1830">
        <w:rPr>
          <w:rFonts w:ascii="Courier New" w:eastAsia="Courier New" w:hAnsi="Courier New" w:cs="Courier New"/>
          <w:b/>
          <w:bCs/>
          <w:i/>
          <w:iCs/>
          <w:color w:val="auto"/>
          <w:sz w:val="24"/>
          <w:szCs w:val="24"/>
        </w:rPr>
        <w:t>Птицы.</w:t>
      </w:r>
      <w:r w:rsidRPr="007C1830">
        <w:rPr>
          <w:color w:val="auto"/>
          <w:sz w:val="24"/>
          <w:szCs w:val="24"/>
        </w:rPr>
        <w:t xml:space="preserve">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p w14:paraId="7E9C6A08" w14:textId="77777777" w:rsidR="00A57638" w:rsidRPr="007C1830" w:rsidRDefault="0093557D">
      <w:pPr>
        <w:pStyle w:val="13"/>
        <w:spacing w:line="252" w:lineRule="auto"/>
        <w:jc w:val="both"/>
        <w:rPr>
          <w:color w:val="auto"/>
          <w:sz w:val="24"/>
          <w:szCs w:val="24"/>
        </w:rPr>
      </w:pPr>
      <w:r w:rsidRPr="007C1830">
        <w:rPr>
          <w:rFonts w:eastAsia="Courier New"/>
          <w:i/>
          <w:iCs/>
          <w:color w:val="auto"/>
          <w:sz w:val="24"/>
          <w:szCs w:val="24"/>
        </w:rPr>
        <w:t>*</w:t>
      </w:r>
      <w:r w:rsidR="00E235EB" w:rsidRPr="007C1830">
        <w:rPr>
          <w:color w:val="auto"/>
          <w:sz w:val="24"/>
          <w:szCs w:val="24"/>
        </w:rPr>
        <w:t>Многообразие птиц изучается по выбору учителя на примере трёх экологических групп с учётом распространения птиц в своём регионе.</w:t>
      </w:r>
    </w:p>
    <w:p w14:paraId="519CBE2D" w14:textId="77777777" w:rsidR="00A57638" w:rsidRPr="007C1830" w:rsidRDefault="00E235E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05389533" w14:textId="77777777" w:rsidR="00A57638" w:rsidRPr="007C1830" w:rsidRDefault="00E235EB" w:rsidP="00184C04">
      <w:pPr>
        <w:pStyle w:val="13"/>
        <w:numPr>
          <w:ilvl w:val="0"/>
          <w:numId w:val="132"/>
        </w:numPr>
        <w:tabs>
          <w:tab w:val="left" w:pos="519"/>
        </w:tabs>
        <w:spacing w:line="240" w:lineRule="auto"/>
        <w:jc w:val="both"/>
        <w:rPr>
          <w:color w:val="auto"/>
          <w:sz w:val="24"/>
          <w:szCs w:val="24"/>
        </w:rPr>
      </w:pPr>
      <w:r w:rsidRPr="007C1830">
        <w:rPr>
          <w:color w:val="auto"/>
          <w:sz w:val="24"/>
          <w:szCs w:val="24"/>
        </w:rPr>
        <w:t>Исследование внешнего строения и перьевого покрова птиц (на примере чучела птиц и набора перьев: контурных, пуховых и пуха).</w:t>
      </w:r>
    </w:p>
    <w:p w14:paraId="66C078A0" w14:textId="77777777" w:rsidR="00A57638" w:rsidRPr="007C1830" w:rsidRDefault="00E235EB" w:rsidP="00184C04">
      <w:pPr>
        <w:pStyle w:val="13"/>
        <w:numPr>
          <w:ilvl w:val="0"/>
          <w:numId w:val="132"/>
        </w:numPr>
        <w:tabs>
          <w:tab w:val="left" w:pos="696"/>
        </w:tabs>
        <w:spacing w:line="240" w:lineRule="auto"/>
        <w:jc w:val="both"/>
        <w:rPr>
          <w:color w:val="auto"/>
          <w:sz w:val="24"/>
          <w:szCs w:val="24"/>
        </w:rPr>
      </w:pPr>
      <w:r w:rsidRPr="007C1830">
        <w:rPr>
          <w:color w:val="auto"/>
          <w:sz w:val="24"/>
          <w:szCs w:val="24"/>
        </w:rPr>
        <w:t>Исследование особенностей скелета птицы.</w:t>
      </w:r>
    </w:p>
    <w:p w14:paraId="00E08DB0" w14:textId="77777777" w:rsidR="00A57638" w:rsidRPr="007C1830" w:rsidRDefault="00E235EB">
      <w:pPr>
        <w:pStyle w:val="13"/>
        <w:spacing w:line="240" w:lineRule="auto"/>
        <w:jc w:val="both"/>
        <w:rPr>
          <w:color w:val="auto"/>
          <w:sz w:val="24"/>
          <w:szCs w:val="24"/>
        </w:rPr>
      </w:pPr>
      <w:r w:rsidRPr="007C1830">
        <w:rPr>
          <w:rFonts w:ascii="Courier New" w:eastAsia="Courier New" w:hAnsi="Courier New" w:cs="Courier New"/>
          <w:b/>
          <w:bCs/>
          <w:i/>
          <w:iCs/>
          <w:color w:val="auto"/>
          <w:sz w:val="24"/>
          <w:szCs w:val="24"/>
        </w:rPr>
        <w:t>Млекопитающие.</w:t>
      </w:r>
      <w:r w:rsidRPr="007C1830">
        <w:rPr>
          <w:color w:val="auto"/>
          <w:sz w:val="24"/>
          <w:szCs w:val="24"/>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41A83A35" w14:textId="77777777" w:rsidR="00A57638" w:rsidRPr="007C1830" w:rsidRDefault="00E235EB">
      <w:pPr>
        <w:pStyle w:val="13"/>
        <w:spacing w:line="240" w:lineRule="auto"/>
        <w:jc w:val="both"/>
        <w:rPr>
          <w:color w:val="auto"/>
          <w:sz w:val="24"/>
          <w:szCs w:val="24"/>
        </w:rPr>
      </w:pPr>
      <w:r w:rsidRPr="007C1830">
        <w:rPr>
          <w:color w:val="auto"/>
          <w:sz w:val="24"/>
          <w:szCs w:val="24"/>
        </w:rPr>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6DCDCF9B"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Значение млекопитающих в природе и жизни человека. Млекопитающие — переносчики возбудителей опасных </w:t>
      </w:r>
      <w:r w:rsidRPr="007C1830">
        <w:rPr>
          <w:color w:val="auto"/>
          <w:sz w:val="24"/>
          <w:szCs w:val="24"/>
        </w:rPr>
        <w:lastRenderedPageBreak/>
        <w:t>заболеваний. Меры борьбы с грызунами. Многообразие млекопитающих родного края.</w:t>
      </w:r>
    </w:p>
    <w:p w14:paraId="0BA25623" w14:textId="77777777" w:rsidR="00A57638" w:rsidRPr="007C1830" w:rsidRDefault="00E235EB">
      <w:pPr>
        <w:pStyle w:val="13"/>
        <w:spacing w:line="240" w:lineRule="auto"/>
        <w:jc w:val="both"/>
        <w:rPr>
          <w:color w:val="auto"/>
          <w:sz w:val="24"/>
          <w:szCs w:val="24"/>
        </w:rPr>
      </w:pPr>
      <w:r w:rsidRPr="007C1830">
        <w:rPr>
          <w:color w:val="auto"/>
          <w:sz w:val="24"/>
          <w:szCs w:val="24"/>
        </w:rPr>
        <w:t>*Изучаются 6 отрядов млекопитающих на примере двух видов из каждого отряда по выбору учителя.</w:t>
      </w:r>
    </w:p>
    <w:p w14:paraId="6DCF34AF" w14:textId="77777777" w:rsidR="00A57638" w:rsidRPr="007C1830" w:rsidRDefault="00E235E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412511B7" w14:textId="77777777" w:rsidR="00A57638" w:rsidRPr="007C1830" w:rsidRDefault="00E235EB" w:rsidP="00184C04">
      <w:pPr>
        <w:pStyle w:val="13"/>
        <w:numPr>
          <w:ilvl w:val="0"/>
          <w:numId w:val="133"/>
        </w:numPr>
        <w:tabs>
          <w:tab w:val="left" w:pos="544"/>
        </w:tabs>
        <w:spacing w:line="240" w:lineRule="auto"/>
        <w:jc w:val="both"/>
        <w:rPr>
          <w:color w:val="auto"/>
          <w:sz w:val="24"/>
          <w:szCs w:val="24"/>
        </w:rPr>
      </w:pPr>
      <w:r w:rsidRPr="007C1830">
        <w:rPr>
          <w:color w:val="auto"/>
          <w:sz w:val="24"/>
          <w:szCs w:val="24"/>
        </w:rPr>
        <w:t>Исследование особенностей скелета млекопитающих.</w:t>
      </w:r>
    </w:p>
    <w:p w14:paraId="462561F0" w14:textId="77777777" w:rsidR="00A57638" w:rsidRPr="007C1830" w:rsidRDefault="00E235EB" w:rsidP="00184C04">
      <w:pPr>
        <w:pStyle w:val="13"/>
        <w:numPr>
          <w:ilvl w:val="0"/>
          <w:numId w:val="133"/>
        </w:numPr>
        <w:tabs>
          <w:tab w:val="left" w:pos="544"/>
        </w:tabs>
        <w:spacing w:line="240" w:lineRule="auto"/>
        <w:jc w:val="both"/>
        <w:rPr>
          <w:color w:val="auto"/>
          <w:sz w:val="24"/>
          <w:szCs w:val="24"/>
        </w:rPr>
      </w:pPr>
      <w:r w:rsidRPr="007C1830">
        <w:rPr>
          <w:color w:val="auto"/>
          <w:sz w:val="24"/>
          <w:szCs w:val="24"/>
        </w:rPr>
        <w:t>Исследование особенностей зубной системы млекопитающих.</w:t>
      </w:r>
    </w:p>
    <w:p w14:paraId="232B0077" w14:textId="77777777" w:rsidR="0093557D" w:rsidRPr="007C1830" w:rsidRDefault="0093557D" w:rsidP="0093557D">
      <w:pPr>
        <w:pStyle w:val="af5"/>
        <w:rPr>
          <w:sz w:val="24"/>
          <w:szCs w:val="24"/>
        </w:rPr>
      </w:pPr>
    </w:p>
    <w:p w14:paraId="43BDAB9F" w14:textId="77777777" w:rsidR="00A57638" w:rsidRPr="007C1830" w:rsidRDefault="0093557D" w:rsidP="0093557D">
      <w:pPr>
        <w:pStyle w:val="af5"/>
        <w:rPr>
          <w:sz w:val="24"/>
          <w:szCs w:val="24"/>
        </w:rPr>
      </w:pPr>
      <w:r w:rsidRPr="007C1830">
        <w:rPr>
          <w:sz w:val="24"/>
          <w:szCs w:val="24"/>
        </w:rPr>
        <w:t xml:space="preserve">4. </w:t>
      </w:r>
      <w:bookmarkStart w:id="626" w:name="bookmark1445"/>
      <w:r w:rsidR="00E235EB" w:rsidRPr="007C1830">
        <w:rPr>
          <w:sz w:val="24"/>
          <w:szCs w:val="24"/>
        </w:rPr>
        <w:t>Развитие животного мира на Земле</w:t>
      </w:r>
      <w:bookmarkEnd w:id="626"/>
    </w:p>
    <w:p w14:paraId="5E6DDD29"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37CA4509"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65C74D9F" w14:textId="77777777" w:rsidR="00A57638" w:rsidRPr="007C1830" w:rsidRDefault="00E235EB" w:rsidP="0093557D">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29F9C76C"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Исследование ископаемых остатков вымерших животных.</w:t>
      </w:r>
    </w:p>
    <w:p w14:paraId="6E643AF8" w14:textId="77777777" w:rsidR="0093557D" w:rsidRPr="007C1830" w:rsidRDefault="0093557D" w:rsidP="0093557D">
      <w:pPr>
        <w:pStyle w:val="af5"/>
        <w:rPr>
          <w:sz w:val="24"/>
          <w:szCs w:val="24"/>
        </w:rPr>
      </w:pPr>
    </w:p>
    <w:p w14:paraId="163739E7" w14:textId="77777777" w:rsidR="00A57638" w:rsidRPr="007C1830" w:rsidRDefault="0093557D" w:rsidP="0093557D">
      <w:pPr>
        <w:pStyle w:val="af5"/>
        <w:rPr>
          <w:sz w:val="24"/>
          <w:szCs w:val="24"/>
        </w:rPr>
      </w:pPr>
      <w:r w:rsidRPr="007C1830">
        <w:rPr>
          <w:sz w:val="24"/>
          <w:szCs w:val="24"/>
        </w:rPr>
        <w:t xml:space="preserve">5. </w:t>
      </w:r>
      <w:bookmarkStart w:id="627" w:name="bookmark1447"/>
      <w:r w:rsidR="00E235EB" w:rsidRPr="007C1830">
        <w:rPr>
          <w:sz w:val="24"/>
          <w:szCs w:val="24"/>
        </w:rPr>
        <w:t>Животные в природных сообществах</w:t>
      </w:r>
      <w:bookmarkEnd w:id="627"/>
    </w:p>
    <w:p w14:paraId="5FB5057E"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Животные и среда обитания. Влияние света, температуры и влажности на животных. Приспособленность животных к условиям среды обитания.</w:t>
      </w:r>
    </w:p>
    <w:p w14:paraId="3EA0A3EA"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14:paraId="33BD2C7D"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Животный мир природных зон Земли. Основные закономерности распределения животных на планете. Фауна.</w:t>
      </w:r>
    </w:p>
    <w:p w14:paraId="7B608123" w14:textId="77777777" w:rsidR="0093557D" w:rsidRPr="007C1830" w:rsidRDefault="0093557D" w:rsidP="0093557D">
      <w:pPr>
        <w:pStyle w:val="af5"/>
        <w:rPr>
          <w:sz w:val="24"/>
          <w:szCs w:val="24"/>
        </w:rPr>
      </w:pPr>
      <w:bookmarkStart w:id="628" w:name="bookmark1449"/>
    </w:p>
    <w:p w14:paraId="404711BA" w14:textId="77777777" w:rsidR="00A57638" w:rsidRPr="007C1830" w:rsidRDefault="0093557D" w:rsidP="0093557D">
      <w:pPr>
        <w:pStyle w:val="af5"/>
        <w:rPr>
          <w:sz w:val="24"/>
          <w:szCs w:val="24"/>
        </w:rPr>
      </w:pPr>
      <w:r w:rsidRPr="007C1830">
        <w:rPr>
          <w:sz w:val="24"/>
          <w:szCs w:val="24"/>
        </w:rPr>
        <w:t xml:space="preserve">6. </w:t>
      </w:r>
      <w:r w:rsidR="00E235EB" w:rsidRPr="007C1830">
        <w:rPr>
          <w:sz w:val="24"/>
          <w:szCs w:val="24"/>
        </w:rPr>
        <w:t>Животные и человек</w:t>
      </w:r>
      <w:bookmarkEnd w:id="628"/>
    </w:p>
    <w:p w14:paraId="017FE9B6"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 xml:space="preserve">Воздействие человека на животных в природе: прямое и </w:t>
      </w:r>
      <w:r w:rsidRPr="007C1830">
        <w:rPr>
          <w:color w:val="auto"/>
          <w:sz w:val="24"/>
          <w:szCs w:val="24"/>
        </w:rPr>
        <w:lastRenderedPageBreak/>
        <w:t>косвенное. Промысловые животные (рыболовство, охота). Ведение промысла животных на основе научного подхода. Загрязнение окружающей среды.</w:t>
      </w:r>
    </w:p>
    <w:p w14:paraId="23359621"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59CD2D81"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14:paraId="2F579813" w14:textId="77777777" w:rsidR="0093557D" w:rsidRPr="007C1830" w:rsidRDefault="0093557D" w:rsidP="0093557D">
      <w:pPr>
        <w:pStyle w:val="af5"/>
        <w:rPr>
          <w:sz w:val="24"/>
          <w:szCs w:val="24"/>
        </w:rPr>
      </w:pPr>
      <w:bookmarkStart w:id="629" w:name="bookmark1451"/>
    </w:p>
    <w:p w14:paraId="4E71E9C4" w14:textId="77777777" w:rsidR="00A57638" w:rsidRPr="007C1830" w:rsidRDefault="00E235EB" w:rsidP="0093557D">
      <w:pPr>
        <w:pStyle w:val="af5"/>
        <w:rPr>
          <w:sz w:val="24"/>
          <w:szCs w:val="24"/>
        </w:rPr>
      </w:pPr>
      <w:r w:rsidRPr="007C1830">
        <w:rPr>
          <w:sz w:val="24"/>
          <w:szCs w:val="24"/>
        </w:rPr>
        <w:t>9 КЛАСС</w:t>
      </w:r>
      <w:bookmarkEnd w:id="629"/>
    </w:p>
    <w:p w14:paraId="0321EE61" w14:textId="77777777" w:rsidR="0093557D" w:rsidRPr="007C1830" w:rsidRDefault="0093557D" w:rsidP="0093557D">
      <w:pPr>
        <w:pStyle w:val="af5"/>
        <w:rPr>
          <w:sz w:val="24"/>
          <w:szCs w:val="24"/>
        </w:rPr>
      </w:pPr>
      <w:bookmarkStart w:id="630" w:name="bookmark1453"/>
    </w:p>
    <w:p w14:paraId="47C2C17A" w14:textId="77777777" w:rsidR="00A57638" w:rsidRPr="007C1830" w:rsidRDefault="0093557D" w:rsidP="0093557D">
      <w:pPr>
        <w:pStyle w:val="af5"/>
        <w:rPr>
          <w:sz w:val="24"/>
          <w:szCs w:val="24"/>
        </w:rPr>
      </w:pPr>
      <w:r w:rsidRPr="007C1830">
        <w:rPr>
          <w:sz w:val="24"/>
          <w:szCs w:val="24"/>
        </w:rPr>
        <w:t xml:space="preserve">1. </w:t>
      </w:r>
      <w:r w:rsidR="00E235EB" w:rsidRPr="007C1830">
        <w:rPr>
          <w:sz w:val="24"/>
          <w:szCs w:val="24"/>
        </w:rPr>
        <w:t>Человек — биосоциальный вид</w:t>
      </w:r>
      <w:bookmarkEnd w:id="630"/>
    </w:p>
    <w:p w14:paraId="15852EAE"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14:paraId="315C8D06"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14:paraId="469AE16B" w14:textId="77777777" w:rsidR="0093557D" w:rsidRPr="007C1830" w:rsidRDefault="0093557D" w:rsidP="0093557D">
      <w:pPr>
        <w:pStyle w:val="af5"/>
        <w:rPr>
          <w:sz w:val="24"/>
          <w:szCs w:val="24"/>
        </w:rPr>
      </w:pPr>
    </w:p>
    <w:p w14:paraId="3EC68F3A" w14:textId="77777777" w:rsidR="00A57638" w:rsidRPr="007C1830" w:rsidRDefault="0093557D" w:rsidP="0093557D">
      <w:pPr>
        <w:pStyle w:val="af5"/>
        <w:rPr>
          <w:sz w:val="24"/>
          <w:szCs w:val="24"/>
        </w:rPr>
      </w:pPr>
      <w:r w:rsidRPr="007C1830">
        <w:rPr>
          <w:sz w:val="24"/>
          <w:szCs w:val="24"/>
        </w:rPr>
        <w:t xml:space="preserve">2. </w:t>
      </w:r>
      <w:bookmarkStart w:id="631" w:name="bookmark1455"/>
      <w:r w:rsidR="00E235EB" w:rsidRPr="007C1830">
        <w:rPr>
          <w:sz w:val="24"/>
          <w:szCs w:val="24"/>
        </w:rPr>
        <w:t>Структура организма человека</w:t>
      </w:r>
      <w:bookmarkEnd w:id="631"/>
    </w:p>
    <w:p w14:paraId="6271773D"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w:t>
      </w:r>
      <w:r w:rsidRPr="007C1830">
        <w:rPr>
          <w:color w:val="auto"/>
          <w:sz w:val="24"/>
          <w:szCs w:val="24"/>
        </w:rPr>
        <w:lastRenderedPageBreak/>
        <w:t>Хромосомный набор. Митоз, мейоз. Соматические и половые клетки. Стволовые клетки.</w:t>
      </w:r>
    </w:p>
    <w:p w14:paraId="35F850D4"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12419D8D" w14:textId="77777777" w:rsidR="00A57638" w:rsidRPr="007C1830" w:rsidRDefault="00E235EB" w:rsidP="0093557D">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7A45D71A" w14:textId="77777777" w:rsidR="00A57638" w:rsidRPr="007C1830" w:rsidRDefault="00E235EB" w:rsidP="00184C04">
      <w:pPr>
        <w:pStyle w:val="13"/>
        <w:numPr>
          <w:ilvl w:val="0"/>
          <w:numId w:val="134"/>
        </w:numPr>
        <w:tabs>
          <w:tab w:val="left" w:pos="545"/>
        </w:tabs>
        <w:spacing w:line="240" w:lineRule="auto"/>
        <w:jc w:val="both"/>
        <w:rPr>
          <w:color w:val="auto"/>
          <w:sz w:val="24"/>
          <w:szCs w:val="24"/>
        </w:rPr>
      </w:pPr>
      <w:r w:rsidRPr="007C1830">
        <w:rPr>
          <w:color w:val="auto"/>
          <w:sz w:val="24"/>
          <w:szCs w:val="24"/>
        </w:rPr>
        <w:t>Изучение клеток слизистой оболочки полости рта человека.</w:t>
      </w:r>
    </w:p>
    <w:p w14:paraId="6459F914" w14:textId="77777777" w:rsidR="00A57638" w:rsidRPr="007C1830" w:rsidRDefault="00E235EB" w:rsidP="00184C04">
      <w:pPr>
        <w:pStyle w:val="13"/>
        <w:numPr>
          <w:ilvl w:val="0"/>
          <w:numId w:val="134"/>
        </w:numPr>
        <w:tabs>
          <w:tab w:val="left" w:pos="545"/>
        </w:tabs>
        <w:spacing w:line="240" w:lineRule="auto"/>
        <w:jc w:val="both"/>
        <w:rPr>
          <w:color w:val="auto"/>
          <w:sz w:val="24"/>
          <w:szCs w:val="24"/>
        </w:rPr>
      </w:pPr>
      <w:r w:rsidRPr="007C1830">
        <w:rPr>
          <w:color w:val="auto"/>
          <w:sz w:val="24"/>
          <w:szCs w:val="24"/>
        </w:rPr>
        <w:t>Изучение микроскопического строения тканей (на готовых микропрепаратах).</w:t>
      </w:r>
    </w:p>
    <w:p w14:paraId="6AB55F30" w14:textId="77777777" w:rsidR="00A57638" w:rsidRPr="007C1830" w:rsidRDefault="00E235EB" w:rsidP="00184C04">
      <w:pPr>
        <w:pStyle w:val="13"/>
        <w:numPr>
          <w:ilvl w:val="0"/>
          <w:numId w:val="134"/>
        </w:numPr>
        <w:tabs>
          <w:tab w:val="left" w:pos="545"/>
        </w:tabs>
        <w:spacing w:line="240" w:lineRule="auto"/>
        <w:jc w:val="both"/>
        <w:rPr>
          <w:color w:val="auto"/>
          <w:sz w:val="24"/>
          <w:szCs w:val="24"/>
        </w:rPr>
      </w:pPr>
      <w:r w:rsidRPr="007C1830">
        <w:rPr>
          <w:color w:val="auto"/>
          <w:sz w:val="24"/>
          <w:szCs w:val="24"/>
        </w:rPr>
        <w:t>Распознавание органов и систем органов человека (по таблицам).</w:t>
      </w:r>
    </w:p>
    <w:p w14:paraId="4B1195FE" w14:textId="77777777" w:rsidR="0093557D" w:rsidRPr="007C1830" w:rsidRDefault="0093557D" w:rsidP="0093557D">
      <w:pPr>
        <w:pStyle w:val="af5"/>
        <w:rPr>
          <w:sz w:val="24"/>
          <w:szCs w:val="24"/>
        </w:rPr>
      </w:pPr>
    </w:p>
    <w:p w14:paraId="7CB41E24" w14:textId="77777777" w:rsidR="00A57638" w:rsidRPr="007C1830" w:rsidRDefault="0093557D" w:rsidP="0093557D">
      <w:pPr>
        <w:pStyle w:val="af5"/>
        <w:rPr>
          <w:sz w:val="24"/>
          <w:szCs w:val="24"/>
        </w:rPr>
      </w:pPr>
      <w:r w:rsidRPr="007C1830">
        <w:rPr>
          <w:sz w:val="24"/>
          <w:szCs w:val="24"/>
        </w:rPr>
        <w:t xml:space="preserve">3. </w:t>
      </w:r>
      <w:bookmarkStart w:id="632" w:name="bookmark1457"/>
      <w:r w:rsidR="00E235EB" w:rsidRPr="007C1830">
        <w:rPr>
          <w:sz w:val="24"/>
          <w:szCs w:val="24"/>
        </w:rPr>
        <w:t>Нейрогуморальная регуляция</w:t>
      </w:r>
      <w:bookmarkEnd w:id="632"/>
    </w:p>
    <w:p w14:paraId="24F5485C"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Нервная система человека, её организация и значение.</w:t>
      </w:r>
    </w:p>
    <w:p w14:paraId="70E5BFDE"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Нейроны, нервы, нервные узлы. Рефлекс. Рефлекторная дуга. Рецепторы. Двухнейронные и трёхнейронные рефлекторные дуги.</w:t>
      </w:r>
    </w:p>
    <w:p w14:paraId="38FEAEAC" w14:textId="77777777" w:rsidR="00A57638" w:rsidRPr="007C1830" w:rsidRDefault="00E235EB">
      <w:pPr>
        <w:pStyle w:val="13"/>
        <w:spacing w:line="240" w:lineRule="auto"/>
        <w:jc w:val="both"/>
        <w:rPr>
          <w:color w:val="auto"/>
          <w:sz w:val="24"/>
          <w:szCs w:val="24"/>
        </w:rPr>
      </w:pPr>
      <w:r w:rsidRPr="007C1830">
        <w:rPr>
          <w:color w:val="auto"/>
          <w:sz w:val="24"/>
          <w:szCs w:val="24"/>
        </w:rPr>
        <w:t>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w:t>
      </w:r>
    </w:p>
    <w:p w14:paraId="1D7FBC40" w14:textId="77777777" w:rsidR="00A57638" w:rsidRPr="007C1830" w:rsidRDefault="00E235EB">
      <w:pPr>
        <w:pStyle w:val="13"/>
        <w:spacing w:line="240" w:lineRule="auto"/>
        <w:jc w:val="both"/>
        <w:rPr>
          <w:color w:val="auto"/>
          <w:sz w:val="24"/>
          <w:szCs w:val="24"/>
        </w:rPr>
      </w:pPr>
      <w:r w:rsidRPr="007C1830">
        <w:rPr>
          <w:color w:val="auto"/>
          <w:sz w:val="24"/>
          <w:szCs w:val="24"/>
        </w:rPr>
        <w:t>Соматическая нервная система. Вегетативная (автономная) нервная система. Нервная система как единое целое. Нарушения в работе нервной системы.</w:t>
      </w:r>
    </w:p>
    <w:p w14:paraId="4865ACD4"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7FA42916" w14:textId="77777777" w:rsidR="00A57638" w:rsidRPr="007C1830" w:rsidRDefault="00E235EB" w:rsidP="0093557D">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57C93CA8" w14:textId="77777777" w:rsidR="00A57638" w:rsidRPr="007C1830" w:rsidRDefault="00E235EB" w:rsidP="00184C04">
      <w:pPr>
        <w:pStyle w:val="13"/>
        <w:numPr>
          <w:ilvl w:val="0"/>
          <w:numId w:val="135"/>
        </w:numPr>
        <w:tabs>
          <w:tab w:val="left" w:pos="567"/>
        </w:tabs>
        <w:spacing w:line="240" w:lineRule="auto"/>
        <w:jc w:val="both"/>
        <w:rPr>
          <w:color w:val="auto"/>
          <w:sz w:val="24"/>
          <w:szCs w:val="24"/>
        </w:rPr>
      </w:pPr>
      <w:r w:rsidRPr="007C1830">
        <w:rPr>
          <w:color w:val="auto"/>
          <w:sz w:val="24"/>
          <w:szCs w:val="24"/>
        </w:rPr>
        <w:t>Изучение головного мозга человека (по муляжам).</w:t>
      </w:r>
    </w:p>
    <w:p w14:paraId="5E28E90C" w14:textId="77777777" w:rsidR="00A57638" w:rsidRPr="007C1830" w:rsidRDefault="00E235EB" w:rsidP="00184C04">
      <w:pPr>
        <w:pStyle w:val="13"/>
        <w:numPr>
          <w:ilvl w:val="0"/>
          <w:numId w:val="135"/>
        </w:numPr>
        <w:tabs>
          <w:tab w:val="left" w:pos="567"/>
        </w:tabs>
        <w:spacing w:line="240" w:lineRule="auto"/>
        <w:jc w:val="both"/>
        <w:rPr>
          <w:color w:val="auto"/>
          <w:sz w:val="24"/>
          <w:szCs w:val="24"/>
        </w:rPr>
      </w:pPr>
      <w:r w:rsidRPr="007C1830">
        <w:rPr>
          <w:color w:val="auto"/>
          <w:sz w:val="24"/>
          <w:szCs w:val="24"/>
        </w:rPr>
        <w:t>Изучение изменения размера зрачка в зависимости от освещённости.</w:t>
      </w:r>
    </w:p>
    <w:p w14:paraId="62816067" w14:textId="77777777" w:rsidR="0093557D" w:rsidRPr="007C1830" w:rsidRDefault="0093557D" w:rsidP="0093557D">
      <w:pPr>
        <w:pStyle w:val="af5"/>
        <w:rPr>
          <w:sz w:val="24"/>
          <w:szCs w:val="24"/>
        </w:rPr>
      </w:pPr>
    </w:p>
    <w:p w14:paraId="185C309A" w14:textId="77777777" w:rsidR="00A57638" w:rsidRPr="007C1830" w:rsidRDefault="0093557D" w:rsidP="0093557D">
      <w:pPr>
        <w:pStyle w:val="af5"/>
        <w:rPr>
          <w:sz w:val="24"/>
          <w:szCs w:val="24"/>
        </w:rPr>
      </w:pPr>
      <w:r w:rsidRPr="007C1830">
        <w:rPr>
          <w:sz w:val="24"/>
          <w:szCs w:val="24"/>
        </w:rPr>
        <w:lastRenderedPageBreak/>
        <w:t xml:space="preserve">4. </w:t>
      </w:r>
      <w:bookmarkStart w:id="633" w:name="bookmark1459"/>
      <w:r w:rsidR="00E235EB" w:rsidRPr="007C1830">
        <w:rPr>
          <w:sz w:val="24"/>
          <w:szCs w:val="24"/>
        </w:rPr>
        <w:t>Опора и движение</w:t>
      </w:r>
      <w:bookmarkEnd w:id="633"/>
    </w:p>
    <w:p w14:paraId="23C14DFA"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14:paraId="49D934FB"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14:paraId="2CD24DC3" w14:textId="77777777" w:rsidR="00A57638" w:rsidRPr="007C1830" w:rsidRDefault="00E235EB">
      <w:pPr>
        <w:pStyle w:val="13"/>
        <w:spacing w:line="240" w:lineRule="auto"/>
        <w:jc w:val="both"/>
        <w:rPr>
          <w:color w:val="auto"/>
          <w:sz w:val="24"/>
          <w:szCs w:val="24"/>
        </w:rPr>
      </w:pPr>
      <w:r w:rsidRPr="007C1830">
        <w:rPr>
          <w:color w:val="auto"/>
          <w:sz w:val="24"/>
          <w:szCs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1AFDFDBF" w14:textId="77777777" w:rsidR="00A57638" w:rsidRPr="007C1830" w:rsidRDefault="00E235E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1CFC3BF1" w14:textId="77777777" w:rsidR="00A57638" w:rsidRPr="007C1830" w:rsidRDefault="00E235EB" w:rsidP="00184C04">
      <w:pPr>
        <w:pStyle w:val="13"/>
        <w:numPr>
          <w:ilvl w:val="0"/>
          <w:numId w:val="136"/>
        </w:numPr>
        <w:tabs>
          <w:tab w:val="left" w:pos="567"/>
        </w:tabs>
        <w:spacing w:line="240" w:lineRule="auto"/>
        <w:jc w:val="both"/>
        <w:rPr>
          <w:color w:val="auto"/>
          <w:sz w:val="24"/>
          <w:szCs w:val="24"/>
        </w:rPr>
      </w:pPr>
      <w:r w:rsidRPr="007C1830">
        <w:rPr>
          <w:color w:val="auto"/>
          <w:sz w:val="24"/>
          <w:szCs w:val="24"/>
        </w:rPr>
        <w:t>Исследование свойств кости.</w:t>
      </w:r>
    </w:p>
    <w:p w14:paraId="13943ED5" w14:textId="77777777" w:rsidR="00A57638" w:rsidRPr="007C1830" w:rsidRDefault="00E235EB" w:rsidP="00184C04">
      <w:pPr>
        <w:pStyle w:val="13"/>
        <w:numPr>
          <w:ilvl w:val="0"/>
          <w:numId w:val="136"/>
        </w:numPr>
        <w:tabs>
          <w:tab w:val="left" w:pos="577"/>
        </w:tabs>
        <w:spacing w:line="240" w:lineRule="auto"/>
        <w:jc w:val="both"/>
        <w:rPr>
          <w:color w:val="auto"/>
          <w:sz w:val="24"/>
          <w:szCs w:val="24"/>
        </w:rPr>
      </w:pPr>
      <w:r w:rsidRPr="007C1830">
        <w:rPr>
          <w:color w:val="auto"/>
          <w:sz w:val="24"/>
          <w:szCs w:val="24"/>
        </w:rPr>
        <w:t>Изучение строения костей (на муляжах).</w:t>
      </w:r>
    </w:p>
    <w:p w14:paraId="393B2049" w14:textId="77777777" w:rsidR="00A57638" w:rsidRPr="007C1830" w:rsidRDefault="00E235EB" w:rsidP="00184C04">
      <w:pPr>
        <w:pStyle w:val="13"/>
        <w:numPr>
          <w:ilvl w:val="0"/>
          <w:numId w:val="136"/>
        </w:numPr>
        <w:tabs>
          <w:tab w:val="left" w:pos="577"/>
        </w:tabs>
        <w:spacing w:line="240" w:lineRule="auto"/>
        <w:jc w:val="both"/>
        <w:rPr>
          <w:color w:val="auto"/>
          <w:sz w:val="24"/>
          <w:szCs w:val="24"/>
        </w:rPr>
      </w:pPr>
      <w:r w:rsidRPr="007C1830">
        <w:rPr>
          <w:color w:val="auto"/>
          <w:sz w:val="24"/>
          <w:szCs w:val="24"/>
        </w:rPr>
        <w:t>Изучение строения позвонков (на муляжах).</w:t>
      </w:r>
    </w:p>
    <w:p w14:paraId="2C525F1F" w14:textId="77777777" w:rsidR="00A57638" w:rsidRPr="007C1830" w:rsidRDefault="00E235EB" w:rsidP="00184C04">
      <w:pPr>
        <w:pStyle w:val="13"/>
        <w:numPr>
          <w:ilvl w:val="0"/>
          <w:numId w:val="136"/>
        </w:numPr>
        <w:tabs>
          <w:tab w:val="left" w:pos="577"/>
        </w:tabs>
        <w:spacing w:line="240" w:lineRule="auto"/>
        <w:jc w:val="both"/>
        <w:rPr>
          <w:color w:val="auto"/>
          <w:sz w:val="24"/>
          <w:szCs w:val="24"/>
        </w:rPr>
      </w:pPr>
      <w:r w:rsidRPr="007C1830">
        <w:rPr>
          <w:color w:val="auto"/>
          <w:sz w:val="24"/>
          <w:szCs w:val="24"/>
        </w:rPr>
        <w:t>Определение гибкости позвоночника.</w:t>
      </w:r>
    </w:p>
    <w:p w14:paraId="6F17F07D" w14:textId="77777777" w:rsidR="00A57638" w:rsidRPr="007C1830" w:rsidRDefault="00E235EB" w:rsidP="00184C04">
      <w:pPr>
        <w:pStyle w:val="13"/>
        <w:numPr>
          <w:ilvl w:val="0"/>
          <w:numId w:val="136"/>
        </w:numPr>
        <w:tabs>
          <w:tab w:val="left" w:pos="572"/>
        </w:tabs>
        <w:spacing w:line="240" w:lineRule="auto"/>
        <w:jc w:val="both"/>
        <w:rPr>
          <w:color w:val="auto"/>
          <w:sz w:val="24"/>
          <w:szCs w:val="24"/>
        </w:rPr>
      </w:pPr>
      <w:r w:rsidRPr="007C1830">
        <w:rPr>
          <w:color w:val="auto"/>
          <w:sz w:val="24"/>
          <w:szCs w:val="24"/>
        </w:rPr>
        <w:t>Измерение массы и роста своего организма.</w:t>
      </w:r>
    </w:p>
    <w:p w14:paraId="0471EF83" w14:textId="77777777" w:rsidR="00A57638" w:rsidRPr="007C1830" w:rsidRDefault="00E235EB" w:rsidP="00184C04">
      <w:pPr>
        <w:pStyle w:val="13"/>
        <w:numPr>
          <w:ilvl w:val="0"/>
          <w:numId w:val="136"/>
        </w:numPr>
        <w:tabs>
          <w:tab w:val="left" w:pos="572"/>
        </w:tabs>
        <w:spacing w:line="240" w:lineRule="auto"/>
        <w:jc w:val="both"/>
        <w:rPr>
          <w:color w:val="auto"/>
          <w:sz w:val="24"/>
          <w:szCs w:val="24"/>
        </w:rPr>
      </w:pPr>
      <w:r w:rsidRPr="007C1830">
        <w:rPr>
          <w:color w:val="auto"/>
          <w:sz w:val="24"/>
          <w:szCs w:val="24"/>
        </w:rPr>
        <w:t>Изучение влияния статической и динамической нагрузки на утомление мышц.</w:t>
      </w:r>
    </w:p>
    <w:p w14:paraId="21FE310F" w14:textId="77777777" w:rsidR="00A57638" w:rsidRPr="007C1830" w:rsidRDefault="00E235EB" w:rsidP="00184C04">
      <w:pPr>
        <w:pStyle w:val="13"/>
        <w:numPr>
          <w:ilvl w:val="0"/>
          <w:numId w:val="136"/>
        </w:numPr>
        <w:tabs>
          <w:tab w:val="left" w:pos="567"/>
        </w:tabs>
        <w:spacing w:line="240" w:lineRule="auto"/>
        <w:jc w:val="both"/>
        <w:rPr>
          <w:color w:val="auto"/>
          <w:sz w:val="24"/>
          <w:szCs w:val="24"/>
        </w:rPr>
      </w:pPr>
      <w:r w:rsidRPr="007C1830">
        <w:rPr>
          <w:color w:val="auto"/>
          <w:sz w:val="24"/>
          <w:szCs w:val="24"/>
        </w:rPr>
        <w:t>Выявление нарушения осанки.</w:t>
      </w:r>
    </w:p>
    <w:p w14:paraId="2FACD654" w14:textId="77777777" w:rsidR="00A57638" w:rsidRPr="007C1830" w:rsidRDefault="00E235EB" w:rsidP="00184C04">
      <w:pPr>
        <w:pStyle w:val="13"/>
        <w:numPr>
          <w:ilvl w:val="0"/>
          <w:numId w:val="136"/>
        </w:numPr>
        <w:tabs>
          <w:tab w:val="left" w:pos="577"/>
        </w:tabs>
        <w:spacing w:line="240" w:lineRule="auto"/>
        <w:jc w:val="both"/>
        <w:rPr>
          <w:color w:val="auto"/>
          <w:sz w:val="24"/>
          <w:szCs w:val="24"/>
        </w:rPr>
      </w:pPr>
      <w:r w:rsidRPr="007C1830">
        <w:rPr>
          <w:color w:val="auto"/>
          <w:sz w:val="24"/>
          <w:szCs w:val="24"/>
        </w:rPr>
        <w:t>Определение признаков плоскостопия.</w:t>
      </w:r>
    </w:p>
    <w:p w14:paraId="14A7321B" w14:textId="77777777" w:rsidR="00A57638" w:rsidRPr="007C1830" w:rsidRDefault="00E235EB" w:rsidP="00184C04">
      <w:pPr>
        <w:pStyle w:val="13"/>
        <w:numPr>
          <w:ilvl w:val="0"/>
          <w:numId w:val="136"/>
        </w:numPr>
        <w:tabs>
          <w:tab w:val="left" w:pos="577"/>
        </w:tabs>
        <w:spacing w:line="240" w:lineRule="auto"/>
        <w:jc w:val="both"/>
        <w:rPr>
          <w:color w:val="auto"/>
          <w:sz w:val="24"/>
          <w:szCs w:val="24"/>
        </w:rPr>
      </w:pPr>
      <w:r w:rsidRPr="007C1830">
        <w:rPr>
          <w:color w:val="auto"/>
          <w:sz w:val="24"/>
          <w:szCs w:val="24"/>
        </w:rPr>
        <w:t>Оказание первой помощи при повреждении скелета и мышц.</w:t>
      </w:r>
    </w:p>
    <w:p w14:paraId="6D39E443" w14:textId="77777777" w:rsidR="0093557D" w:rsidRPr="007C1830" w:rsidRDefault="0093557D" w:rsidP="0093557D">
      <w:pPr>
        <w:pStyle w:val="af5"/>
        <w:rPr>
          <w:sz w:val="24"/>
          <w:szCs w:val="24"/>
        </w:rPr>
      </w:pPr>
      <w:bookmarkStart w:id="634" w:name="bookmark1461"/>
    </w:p>
    <w:p w14:paraId="60F6CFDB" w14:textId="77777777" w:rsidR="00A57638" w:rsidRPr="007C1830" w:rsidRDefault="0093557D" w:rsidP="0093557D">
      <w:pPr>
        <w:pStyle w:val="af5"/>
        <w:rPr>
          <w:sz w:val="24"/>
          <w:szCs w:val="24"/>
        </w:rPr>
      </w:pPr>
      <w:r w:rsidRPr="007C1830">
        <w:rPr>
          <w:sz w:val="24"/>
          <w:szCs w:val="24"/>
        </w:rPr>
        <w:t xml:space="preserve">5. </w:t>
      </w:r>
      <w:r w:rsidR="00E235EB" w:rsidRPr="007C1830">
        <w:rPr>
          <w:sz w:val="24"/>
          <w:szCs w:val="24"/>
        </w:rPr>
        <w:t>Внутренняя среда организма</w:t>
      </w:r>
      <w:bookmarkEnd w:id="634"/>
    </w:p>
    <w:p w14:paraId="7790E596" w14:textId="77777777" w:rsidR="00A57638" w:rsidRPr="007C1830" w:rsidRDefault="00E235EB">
      <w:pPr>
        <w:pStyle w:val="13"/>
        <w:spacing w:line="240" w:lineRule="auto"/>
        <w:jc w:val="both"/>
        <w:rPr>
          <w:color w:val="auto"/>
          <w:sz w:val="24"/>
          <w:szCs w:val="24"/>
        </w:rPr>
      </w:pPr>
      <w:r w:rsidRPr="007C1830">
        <w:rPr>
          <w:color w:val="auto"/>
          <w:sz w:val="24"/>
          <w:szCs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0CC4B451"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 И. Мечникова по изучению иммунитета.</w:t>
      </w:r>
    </w:p>
    <w:p w14:paraId="71462E9C" w14:textId="77777777" w:rsidR="00A57638" w:rsidRPr="007C1830" w:rsidRDefault="00E235E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2C7716CD"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Изучение микроскопического строения крови человека и лягушки (сравнение).</w:t>
      </w:r>
    </w:p>
    <w:p w14:paraId="6FB28153" w14:textId="77777777" w:rsidR="0093557D" w:rsidRPr="007C1830" w:rsidRDefault="0093557D" w:rsidP="0093557D">
      <w:pPr>
        <w:pStyle w:val="af5"/>
        <w:rPr>
          <w:sz w:val="24"/>
          <w:szCs w:val="24"/>
        </w:rPr>
      </w:pPr>
    </w:p>
    <w:p w14:paraId="2E18389A" w14:textId="77777777" w:rsidR="00A57638" w:rsidRPr="007C1830" w:rsidRDefault="0093557D" w:rsidP="0093557D">
      <w:pPr>
        <w:pStyle w:val="af5"/>
        <w:rPr>
          <w:sz w:val="24"/>
          <w:szCs w:val="24"/>
        </w:rPr>
      </w:pPr>
      <w:r w:rsidRPr="007C1830">
        <w:rPr>
          <w:sz w:val="24"/>
          <w:szCs w:val="24"/>
        </w:rPr>
        <w:t xml:space="preserve">6. </w:t>
      </w:r>
      <w:bookmarkStart w:id="635" w:name="bookmark1463"/>
      <w:r w:rsidR="00E235EB" w:rsidRPr="007C1830">
        <w:rPr>
          <w:sz w:val="24"/>
          <w:szCs w:val="24"/>
        </w:rPr>
        <w:t>Кровообращение</w:t>
      </w:r>
      <w:bookmarkEnd w:id="635"/>
    </w:p>
    <w:p w14:paraId="724031B3"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Профилактика сердечно-сосудистых заболеваний. Первая помощь при кровотечениях.</w:t>
      </w:r>
    </w:p>
    <w:p w14:paraId="23BFA45A" w14:textId="77777777" w:rsidR="00A57638" w:rsidRPr="007C1830" w:rsidRDefault="00E235E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0A10E225" w14:textId="77777777" w:rsidR="00A57638" w:rsidRPr="007C1830" w:rsidRDefault="00E235EB" w:rsidP="00184C04">
      <w:pPr>
        <w:pStyle w:val="13"/>
        <w:numPr>
          <w:ilvl w:val="0"/>
          <w:numId w:val="137"/>
        </w:numPr>
        <w:tabs>
          <w:tab w:val="left" w:pos="529"/>
        </w:tabs>
        <w:spacing w:line="240" w:lineRule="auto"/>
        <w:jc w:val="both"/>
        <w:rPr>
          <w:color w:val="auto"/>
          <w:sz w:val="24"/>
          <w:szCs w:val="24"/>
        </w:rPr>
      </w:pPr>
      <w:r w:rsidRPr="007C1830">
        <w:rPr>
          <w:color w:val="auto"/>
          <w:sz w:val="24"/>
          <w:szCs w:val="24"/>
        </w:rPr>
        <w:t>Измерение кровяного давления.</w:t>
      </w:r>
    </w:p>
    <w:p w14:paraId="44C069ED" w14:textId="77777777" w:rsidR="00A57638" w:rsidRPr="007C1830" w:rsidRDefault="00E235EB" w:rsidP="00184C04">
      <w:pPr>
        <w:pStyle w:val="13"/>
        <w:numPr>
          <w:ilvl w:val="0"/>
          <w:numId w:val="137"/>
        </w:numPr>
        <w:tabs>
          <w:tab w:val="left" w:pos="529"/>
        </w:tabs>
        <w:spacing w:line="240" w:lineRule="auto"/>
        <w:jc w:val="both"/>
        <w:rPr>
          <w:color w:val="auto"/>
          <w:sz w:val="24"/>
          <w:szCs w:val="24"/>
        </w:rPr>
      </w:pPr>
      <w:r w:rsidRPr="007C1830">
        <w:rPr>
          <w:color w:val="auto"/>
          <w:sz w:val="24"/>
          <w:szCs w:val="24"/>
        </w:rPr>
        <w:t>Определение пульса и числа сердечных сокращений в покое и после дозированных физических нагрузок у человека.</w:t>
      </w:r>
    </w:p>
    <w:p w14:paraId="24AC83B0" w14:textId="77777777" w:rsidR="00A57638" w:rsidRPr="007C1830" w:rsidRDefault="00E235EB" w:rsidP="00184C04">
      <w:pPr>
        <w:pStyle w:val="13"/>
        <w:numPr>
          <w:ilvl w:val="0"/>
          <w:numId w:val="137"/>
        </w:numPr>
        <w:tabs>
          <w:tab w:val="left" w:pos="538"/>
        </w:tabs>
        <w:spacing w:line="240" w:lineRule="auto"/>
        <w:jc w:val="both"/>
        <w:rPr>
          <w:color w:val="auto"/>
          <w:sz w:val="24"/>
          <w:szCs w:val="24"/>
        </w:rPr>
      </w:pPr>
      <w:r w:rsidRPr="007C1830">
        <w:rPr>
          <w:color w:val="auto"/>
          <w:sz w:val="24"/>
          <w:szCs w:val="24"/>
        </w:rPr>
        <w:t>Первая помощь при кровотечениях.</w:t>
      </w:r>
    </w:p>
    <w:p w14:paraId="0944C192" w14:textId="77777777" w:rsidR="0093557D" w:rsidRPr="007C1830" w:rsidRDefault="0093557D" w:rsidP="0093557D">
      <w:pPr>
        <w:pStyle w:val="af5"/>
        <w:rPr>
          <w:sz w:val="24"/>
          <w:szCs w:val="24"/>
        </w:rPr>
      </w:pPr>
    </w:p>
    <w:p w14:paraId="2DC2AE38" w14:textId="77777777" w:rsidR="00A57638" w:rsidRPr="007C1830" w:rsidRDefault="0093557D" w:rsidP="0093557D">
      <w:pPr>
        <w:pStyle w:val="af5"/>
        <w:rPr>
          <w:sz w:val="24"/>
          <w:szCs w:val="24"/>
        </w:rPr>
      </w:pPr>
      <w:r w:rsidRPr="007C1830">
        <w:rPr>
          <w:sz w:val="24"/>
          <w:szCs w:val="24"/>
        </w:rPr>
        <w:t xml:space="preserve">7. </w:t>
      </w:r>
      <w:bookmarkStart w:id="636" w:name="bookmark1465"/>
      <w:r w:rsidR="00E235EB" w:rsidRPr="007C1830">
        <w:rPr>
          <w:sz w:val="24"/>
          <w:szCs w:val="24"/>
        </w:rPr>
        <w:t>Дыхание</w:t>
      </w:r>
      <w:bookmarkEnd w:id="636"/>
    </w:p>
    <w:p w14:paraId="20A26C51"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12222E54"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44580A42" w14:textId="77777777" w:rsidR="00A57638" w:rsidRPr="007C1830" w:rsidRDefault="00E235EB" w:rsidP="0093557D">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008E533B" w14:textId="77777777" w:rsidR="00A57638" w:rsidRPr="007C1830" w:rsidRDefault="00E235EB" w:rsidP="00184C04">
      <w:pPr>
        <w:pStyle w:val="13"/>
        <w:numPr>
          <w:ilvl w:val="0"/>
          <w:numId w:val="138"/>
        </w:numPr>
        <w:tabs>
          <w:tab w:val="left" w:pos="578"/>
        </w:tabs>
        <w:spacing w:line="240" w:lineRule="auto"/>
        <w:jc w:val="both"/>
        <w:rPr>
          <w:color w:val="auto"/>
          <w:sz w:val="24"/>
          <w:szCs w:val="24"/>
        </w:rPr>
      </w:pPr>
      <w:r w:rsidRPr="007C1830">
        <w:rPr>
          <w:color w:val="auto"/>
          <w:sz w:val="24"/>
          <w:szCs w:val="24"/>
        </w:rPr>
        <w:lastRenderedPageBreak/>
        <w:t>Измерение обхвата грудной клетки в состоянии вдоха и выдоха.</w:t>
      </w:r>
    </w:p>
    <w:p w14:paraId="6F1BBC52" w14:textId="77777777" w:rsidR="00A57638" w:rsidRPr="007C1830" w:rsidRDefault="00E235EB" w:rsidP="00184C04">
      <w:pPr>
        <w:pStyle w:val="13"/>
        <w:numPr>
          <w:ilvl w:val="0"/>
          <w:numId w:val="138"/>
        </w:numPr>
        <w:tabs>
          <w:tab w:val="left" w:pos="583"/>
        </w:tabs>
        <w:spacing w:line="240" w:lineRule="auto"/>
        <w:jc w:val="both"/>
        <w:rPr>
          <w:color w:val="auto"/>
          <w:sz w:val="24"/>
          <w:szCs w:val="24"/>
        </w:rPr>
      </w:pPr>
      <w:r w:rsidRPr="007C1830">
        <w:rPr>
          <w:color w:val="auto"/>
          <w:sz w:val="24"/>
          <w:szCs w:val="24"/>
        </w:rPr>
        <w:t>Определение частоты дыхания. Влияние различных факторов на частоту дыхания.</w:t>
      </w:r>
    </w:p>
    <w:p w14:paraId="16149758" w14:textId="77777777" w:rsidR="0093557D" w:rsidRPr="007C1830" w:rsidRDefault="0093557D" w:rsidP="0093557D">
      <w:pPr>
        <w:pStyle w:val="af5"/>
        <w:rPr>
          <w:sz w:val="24"/>
          <w:szCs w:val="24"/>
        </w:rPr>
      </w:pPr>
    </w:p>
    <w:p w14:paraId="2EFECC3C" w14:textId="77777777" w:rsidR="00A57638" w:rsidRPr="007C1830" w:rsidRDefault="0093557D" w:rsidP="0093557D">
      <w:pPr>
        <w:pStyle w:val="af5"/>
        <w:rPr>
          <w:sz w:val="24"/>
          <w:szCs w:val="24"/>
        </w:rPr>
      </w:pPr>
      <w:r w:rsidRPr="007C1830">
        <w:rPr>
          <w:sz w:val="24"/>
          <w:szCs w:val="24"/>
        </w:rPr>
        <w:t xml:space="preserve">8. </w:t>
      </w:r>
      <w:bookmarkStart w:id="637" w:name="bookmark1467"/>
      <w:r w:rsidR="00E235EB" w:rsidRPr="007C1830">
        <w:rPr>
          <w:sz w:val="24"/>
          <w:szCs w:val="24"/>
        </w:rPr>
        <w:t>Питание и пищеварение</w:t>
      </w:r>
      <w:bookmarkEnd w:id="637"/>
    </w:p>
    <w:p w14:paraId="7FEDD549" w14:textId="77777777" w:rsidR="00A57638" w:rsidRPr="007C1830" w:rsidRDefault="00E235EB" w:rsidP="0093557D">
      <w:pPr>
        <w:pStyle w:val="13"/>
        <w:spacing w:line="240" w:lineRule="auto"/>
        <w:jc w:val="both"/>
        <w:rPr>
          <w:color w:val="auto"/>
          <w:sz w:val="24"/>
          <w:szCs w:val="24"/>
        </w:rPr>
      </w:pPr>
      <w:r w:rsidRPr="007C1830">
        <w:rPr>
          <w:color w:val="auto"/>
          <w:sz w:val="24"/>
          <w:szCs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14:paraId="621C5A43" w14:textId="77777777" w:rsidR="00A57638" w:rsidRPr="007C1830" w:rsidRDefault="00E235EB">
      <w:pPr>
        <w:pStyle w:val="13"/>
        <w:spacing w:line="240" w:lineRule="auto"/>
        <w:jc w:val="both"/>
        <w:rPr>
          <w:color w:val="auto"/>
          <w:sz w:val="24"/>
          <w:szCs w:val="24"/>
        </w:rPr>
      </w:pPr>
      <w:r w:rsidRPr="007C1830">
        <w:rPr>
          <w:color w:val="auto"/>
          <w:sz w:val="24"/>
          <w:szCs w:val="24"/>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 П. Павлова.</w:t>
      </w:r>
    </w:p>
    <w:p w14:paraId="74BFA935" w14:textId="77777777" w:rsidR="00A57638" w:rsidRPr="007C1830" w:rsidRDefault="00E235EB" w:rsidP="00C43F0B">
      <w:pPr>
        <w:pStyle w:val="13"/>
        <w:spacing w:line="240" w:lineRule="auto"/>
        <w:jc w:val="both"/>
        <w:rPr>
          <w:color w:val="auto"/>
          <w:sz w:val="24"/>
          <w:szCs w:val="24"/>
        </w:rPr>
      </w:pPr>
      <w:r w:rsidRPr="007C1830">
        <w:rPr>
          <w:color w:val="auto"/>
          <w:sz w:val="24"/>
          <w:szCs w:val="24"/>
        </w:rPr>
        <w:t>Гигиена питания. Предупреждение желудочно-кишечных инфекций и паразитарных заболеваний, пищевых отравлений. Влияние курения и алкоголя на пищеварение.</w:t>
      </w:r>
    </w:p>
    <w:p w14:paraId="77CB5388" w14:textId="77777777" w:rsidR="00A57638" w:rsidRPr="007C1830" w:rsidRDefault="00E235EB" w:rsidP="00C43F0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4E507D38" w14:textId="77777777" w:rsidR="00A57638" w:rsidRPr="007C1830" w:rsidRDefault="00E235EB" w:rsidP="00184C04">
      <w:pPr>
        <w:pStyle w:val="13"/>
        <w:numPr>
          <w:ilvl w:val="0"/>
          <w:numId w:val="139"/>
        </w:numPr>
        <w:tabs>
          <w:tab w:val="left" w:pos="583"/>
        </w:tabs>
        <w:spacing w:line="240" w:lineRule="auto"/>
        <w:jc w:val="both"/>
        <w:rPr>
          <w:color w:val="auto"/>
          <w:sz w:val="24"/>
          <w:szCs w:val="24"/>
        </w:rPr>
      </w:pPr>
      <w:r w:rsidRPr="007C1830">
        <w:rPr>
          <w:color w:val="auto"/>
          <w:sz w:val="24"/>
          <w:szCs w:val="24"/>
        </w:rPr>
        <w:t>Исследование действия ферментов слюны на крахмал.</w:t>
      </w:r>
    </w:p>
    <w:p w14:paraId="00E0AE15" w14:textId="77777777" w:rsidR="00A57638" w:rsidRPr="007C1830" w:rsidRDefault="00E235EB" w:rsidP="00184C04">
      <w:pPr>
        <w:pStyle w:val="13"/>
        <w:numPr>
          <w:ilvl w:val="0"/>
          <w:numId w:val="139"/>
        </w:numPr>
        <w:tabs>
          <w:tab w:val="left" w:pos="592"/>
        </w:tabs>
        <w:spacing w:line="240" w:lineRule="auto"/>
        <w:jc w:val="both"/>
        <w:rPr>
          <w:color w:val="auto"/>
          <w:sz w:val="24"/>
          <w:szCs w:val="24"/>
        </w:rPr>
      </w:pPr>
      <w:r w:rsidRPr="007C1830">
        <w:rPr>
          <w:color w:val="auto"/>
          <w:sz w:val="24"/>
          <w:szCs w:val="24"/>
        </w:rPr>
        <w:t>Наблюдение действия желудочного сока на белки.</w:t>
      </w:r>
    </w:p>
    <w:p w14:paraId="4682FBD9" w14:textId="77777777" w:rsidR="00C43F0B" w:rsidRPr="007C1830" w:rsidRDefault="00C43F0B" w:rsidP="00C43F0B">
      <w:pPr>
        <w:pStyle w:val="af5"/>
        <w:rPr>
          <w:sz w:val="24"/>
          <w:szCs w:val="24"/>
        </w:rPr>
      </w:pPr>
      <w:bookmarkStart w:id="638" w:name="bookmark1469"/>
    </w:p>
    <w:p w14:paraId="2A0491B8" w14:textId="77777777" w:rsidR="00A57638" w:rsidRPr="007C1830" w:rsidRDefault="0093557D" w:rsidP="00C43F0B">
      <w:pPr>
        <w:pStyle w:val="af5"/>
        <w:rPr>
          <w:sz w:val="24"/>
          <w:szCs w:val="24"/>
        </w:rPr>
      </w:pPr>
      <w:r w:rsidRPr="007C1830">
        <w:rPr>
          <w:sz w:val="24"/>
          <w:szCs w:val="24"/>
        </w:rPr>
        <w:t xml:space="preserve">9. </w:t>
      </w:r>
      <w:r w:rsidR="00E235EB" w:rsidRPr="007C1830">
        <w:rPr>
          <w:sz w:val="24"/>
          <w:szCs w:val="24"/>
        </w:rPr>
        <w:t>Обмен веществ и превращение энергии</w:t>
      </w:r>
      <w:bookmarkEnd w:id="638"/>
    </w:p>
    <w:p w14:paraId="0C5715A4" w14:textId="77777777" w:rsidR="00A57638" w:rsidRPr="007C1830" w:rsidRDefault="00E235EB" w:rsidP="00C43F0B">
      <w:pPr>
        <w:pStyle w:val="13"/>
        <w:spacing w:line="240" w:lineRule="auto"/>
        <w:jc w:val="both"/>
        <w:rPr>
          <w:color w:val="auto"/>
          <w:sz w:val="24"/>
          <w:szCs w:val="24"/>
        </w:rPr>
      </w:pPr>
      <w:r w:rsidRPr="007C1830">
        <w:rPr>
          <w:color w:val="auto"/>
          <w:sz w:val="24"/>
          <w:szCs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03E5E73C" w14:textId="77777777" w:rsidR="00A57638" w:rsidRPr="007C1830" w:rsidRDefault="00E235EB" w:rsidP="00C43F0B">
      <w:pPr>
        <w:pStyle w:val="13"/>
        <w:spacing w:line="240" w:lineRule="auto"/>
        <w:jc w:val="both"/>
        <w:rPr>
          <w:color w:val="auto"/>
          <w:sz w:val="24"/>
          <w:szCs w:val="24"/>
        </w:rPr>
      </w:pPr>
      <w:r w:rsidRPr="007C1830">
        <w:rPr>
          <w:color w:val="auto"/>
          <w:sz w:val="24"/>
          <w:szCs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14:paraId="25E4942F" w14:textId="77777777" w:rsidR="00A57638" w:rsidRPr="007C1830" w:rsidRDefault="00E235EB" w:rsidP="00C43F0B">
      <w:pPr>
        <w:pStyle w:val="13"/>
        <w:spacing w:line="240" w:lineRule="auto"/>
        <w:jc w:val="both"/>
        <w:rPr>
          <w:color w:val="auto"/>
          <w:sz w:val="24"/>
          <w:szCs w:val="24"/>
        </w:rPr>
      </w:pPr>
      <w:r w:rsidRPr="007C1830">
        <w:rPr>
          <w:color w:val="auto"/>
          <w:sz w:val="24"/>
          <w:szCs w:val="24"/>
        </w:rPr>
        <w:t>Нормы и режим питания. Рациональное питание — фактор укрепления здоровья. Нарушение обмена веществ.</w:t>
      </w:r>
    </w:p>
    <w:p w14:paraId="4D158911" w14:textId="77777777" w:rsidR="00A57638" w:rsidRPr="007C1830" w:rsidRDefault="00E235EB" w:rsidP="00C43F0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lastRenderedPageBreak/>
        <w:t>Лабораторные и практические работы</w:t>
      </w:r>
    </w:p>
    <w:p w14:paraId="4E3841A5" w14:textId="77777777" w:rsidR="00A57638" w:rsidRPr="007C1830" w:rsidRDefault="00E235EB" w:rsidP="00184C04">
      <w:pPr>
        <w:pStyle w:val="13"/>
        <w:numPr>
          <w:ilvl w:val="0"/>
          <w:numId w:val="140"/>
        </w:numPr>
        <w:tabs>
          <w:tab w:val="left" w:pos="583"/>
        </w:tabs>
        <w:spacing w:line="240" w:lineRule="auto"/>
        <w:jc w:val="both"/>
        <w:rPr>
          <w:color w:val="auto"/>
          <w:sz w:val="24"/>
          <w:szCs w:val="24"/>
        </w:rPr>
      </w:pPr>
      <w:r w:rsidRPr="007C1830">
        <w:rPr>
          <w:color w:val="auto"/>
          <w:sz w:val="24"/>
          <w:szCs w:val="24"/>
        </w:rPr>
        <w:t>Исследование состава продуктов питания.</w:t>
      </w:r>
    </w:p>
    <w:p w14:paraId="5F3B2311" w14:textId="77777777" w:rsidR="00A57638" w:rsidRPr="007C1830" w:rsidRDefault="00E235EB" w:rsidP="00184C04">
      <w:pPr>
        <w:pStyle w:val="13"/>
        <w:numPr>
          <w:ilvl w:val="0"/>
          <w:numId w:val="140"/>
        </w:numPr>
        <w:tabs>
          <w:tab w:val="left" w:pos="592"/>
        </w:tabs>
        <w:spacing w:line="240" w:lineRule="auto"/>
        <w:jc w:val="both"/>
        <w:rPr>
          <w:color w:val="auto"/>
          <w:sz w:val="24"/>
          <w:szCs w:val="24"/>
        </w:rPr>
      </w:pPr>
      <w:r w:rsidRPr="007C1830">
        <w:rPr>
          <w:color w:val="auto"/>
          <w:sz w:val="24"/>
          <w:szCs w:val="24"/>
        </w:rPr>
        <w:t>Составление меню в зависимости от калорийности пищи.</w:t>
      </w:r>
    </w:p>
    <w:p w14:paraId="7ABD31FE" w14:textId="77777777" w:rsidR="00A57638" w:rsidRPr="007C1830" w:rsidRDefault="00E235EB" w:rsidP="00184C04">
      <w:pPr>
        <w:pStyle w:val="13"/>
        <w:numPr>
          <w:ilvl w:val="0"/>
          <w:numId w:val="140"/>
        </w:numPr>
        <w:tabs>
          <w:tab w:val="left" w:pos="592"/>
        </w:tabs>
        <w:spacing w:line="240" w:lineRule="auto"/>
        <w:jc w:val="both"/>
        <w:rPr>
          <w:color w:val="auto"/>
          <w:sz w:val="24"/>
          <w:szCs w:val="24"/>
        </w:rPr>
      </w:pPr>
      <w:r w:rsidRPr="007C1830">
        <w:rPr>
          <w:color w:val="auto"/>
          <w:sz w:val="24"/>
          <w:szCs w:val="24"/>
        </w:rPr>
        <w:t>Способы сохранения витаминов в пищевых продуктах.</w:t>
      </w:r>
    </w:p>
    <w:p w14:paraId="4733CFEA" w14:textId="77777777" w:rsidR="00C43F0B" w:rsidRPr="007C1830" w:rsidRDefault="00C43F0B" w:rsidP="00C43F0B">
      <w:pPr>
        <w:pStyle w:val="af5"/>
        <w:rPr>
          <w:sz w:val="24"/>
          <w:szCs w:val="24"/>
        </w:rPr>
      </w:pPr>
      <w:bookmarkStart w:id="639" w:name="bookmark1471"/>
    </w:p>
    <w:p w14:paraId="29BC1A8D" w14:textId="77777777" w:rsidR="00A57638" w:rsidRPr="007C1830" w:rsidRDefault="00C43F0B" w:rsidP="00C43F0B">
      <w:pPr>
        <w:pStyle w:val="af5"/>
        <w:rPr>
          <w:sz w:val="24"/>
          <w:szCs w:val="24"/>
        </w:rPr>
      </w:pPr>
      <w:r w:rsidRPr="007C1830">
        <w:rPr>
          <w:sz w:val="24"/>
          <w:szCs w:val="24"/>
        </w:rPr>
        <w:t xml:space="preserve">10. </w:t>
      </w:r>
      <w:r w:rsidR="00E235EB" w:rsidRPr="007C1830">
        <w:rPr>
          <w:sz w:val="24"/>
          <w:szCs w:val="24"/>
        </w:rPr>
        <w:t>Кожа</w:t>
      </w:r>
      <w:bookmarkEnd w:id="639"/>
    </w:p>
    <w:p w14:paraId="30536532" w14:textId="77777777" w:rsidR="00A57638" w:rsidRPr="007C1830" w:rsidRDefault="00E235EB" w:rsidP="00C43F0B">
      <w:pPr>
        <w:pStyle w:val="13"/>
        <w:spacing w:line="240" w:lineRule="auto"/>
        <w:jc w:val="both"/>
        <w:rPr>
          <w:color w:val="auto"/>
          <w:sz w:val="24"/>
          <w:szCs w:val="24"/>
        </w:rPr>
      </w:pPr>
      <w:r w:rsidRPr="007C1830">
        <w:rPr>
          <w:color w:val="auto"/>
          <w:sz w:val="24"/>
          <w:szCs w:val="24"/>
        </w:rPr>
        <w:t>Строение и функции кожи. Кожа и её производные. Кожа и терморегуляция. Влияние на кожу факторов окружающей среды.</w:t>
      </w:r>
    </w:p>
    <w:p w14:paraId="0A5DFE11" w14:textId="77777777" w:rsidR="00A57638" w:rsidRPr="007C1830" w:rsidRDefault="00E235EB" w:rsidP="00C43F0B">
      <w:pPr>
        <w:pStyle w:val="13"/>
        <w:spacing w:line="240" w:lineRule="auto"/>
        <w:jc w:val="both"/>
        <w:rPr>
          <w:color w:val="auto"/>
          <w:sz w:val="24"/>
          <w:szCs w:val="24"/>
        </w:rPr>
      </w:pPr>
      <w:r w:rsidRPr="007C1830">
        <w:rPr>
          <w:color w:val="auto"/>
          <w:sz w:val="24"/>
          <w:szCs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14:paraId="52E88FEA" w14:textId="77777777" w:rsidR="00A57638" w:rsidRPr="007C1830" w:rsidRDefault="00E235EB" w:rsidP="00C43F0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3EE5F79F" w14:textId="77777777" w:rsidR="00A57638" w:rsidRPr="007C1830" w:rsidRDefault="00E235EB" w:rsidP="00184C04">
      <w:pPr>
        <w:pStyle w:val="13"/>
        <w:numPr>
          <w:ilvl w:val="0"/>
          <w:numId w:val="141"/>
        </w:numPr>
        <w:tabs>
          <w:tab w:val="left" w:pos="553"/>
        </w:tabs>
        <w:spacing w:line="240" w:lineRule="auto"/>
        <w:jc w:val="both"/>
        <w:rPr>
          <w:color w:val="auto"/>
          <w:sz w:val="24"/>
          <w:szCs w:val="24"/>
        </w:rPr>
      </w:pPr>
      <w:r w:rsidRPr="007C1830">
        <w:rPr>
          <w:color w:val="auto"/>
          <w:sz w:val="24"/>
          <w:szCs w:val="24"/>
        </w:rPr>
        <w:t>Исследование с помощью лупы тыльной и ладонной стороны кисти.</w:t>
      </w:r>
    </w:p>
    <w:p w14:paraId="17597305" w14:textId="77777777" w:rsidR="00A57638" w:rsidRPr="007C1830" w:rsidRDefault="00E235EB" w:rsidP="00184C04">
      <w:pPr>
        <w:pStyle w:val="13"/>
        <w:numPr>
          <w:ilvl w:val="0"/>
          <w:numId w:val="141"/>
        </w:numPr>
        <w:tabs>
          <w:tab w:val="left" w:pos="706"/>
        </w:tabs>
        <w:spacing w:line="240" w:lineRule="auto"/>
        <w:jc w:val="both"/>
        <w:rPr>
          <w:color w:val="auto"/>
          <w:sz w:val="24"/>
          <w:szCs w:val="24"/>
        </w:rPr>
      </w:pPr>
      <w:r w:rsidRPr="007C1830">
        <w:rPr>
          <w:color w:val="auto"/>
          <w:sz w:val="24"/>
          <w:szCs w:val="24"/>
        </w:rPr>
        <w:t>Определение жирности различных участков кожи лица.</w:t>
      </w:r>
    </w:p>
    <w:p w14:paraId="5D9E3BA4" w14:textId="77777777" w:rsidR="00A57638" w:rsidRPr="007C1830" w:rsidRDefault="00E235EB" w:rsidP="00184C04">
      <w:pPr>
        <w:pStyle w:val="13"/>
        <w:numPr>
          <w:ilvl w:val="0"/>
          <w:numId w:val="141"/>
        </w:numPr>
        <w:tabs>
          <w:tab w:val="left" w:pos="553"/>
        </w:tabs>
        <w:spacing w:line="240" w:lineRule="auto"/>
        <w:jc w:val="both"/>
        <w:rPr>
          <w:color w:val="auto"/>
          <w:sz w:val="24"/>
          <w:szCs w:val="24"/>
        </w:rPr>
      </w:pPr>
      <w:r w:rsidRPr="007C1830">
        <w:rPr>
          <w:color w:val="auto"/>
          <w:sz w:val="24"/>
          <w:szCs w:val="24"/>
        </w:rPr>
        <w:t>Описание мер по уходу за кожей лица и волосами в зависимости от типа кожи.</w:t>
      </w:r>
    </w:p>
    <w:p w14:paraId="1A62DE98" w14:textId="77777777" w:rsidR="00A57638" w:rsidRPr="007C1830" w:rsidRDefault="00E235EB" w:rsidP="00184C04">
      <w:pPr>
        <w:pStyle w:val="13"/>
        <w:numPr>
          <w:ilvl w:val="0"/>
          <w:numId w:val="141"/>
        </w:numPr>
        <w:tabs>
          <w:tab w:val="left" w:pos="553"/>
        </w:tabs>
        <w:spacing w:line="240" w:lineRule="auto"/>
        <w:jc w:val="both"/>
        <w:rPr>
          <w:color w:val="auto"/>
          <w:sz w:val="24"/>
          <w:szCs w:val="24"/>
        </w:rPr>
      </w:pPr>
      <w:r w:rsidRPr="007C1830">
        <w:rPr>
          <w:color w:val="auto"/>
          <w:sz w:val="24"/>
          <w:szCs w:val="24"/>
        </w:rPr>
        <w:t>Описание основных гигиенических требований к одежде и обуви.</w:t>
      </w:r>
    </w:p>
    <w:p w14:paraId="5E0222CA" w14:textId="77777777" w:rsidR="00C43F0B" w:rsidRPr="007C1830" w:rsidRDefault="00C43F0B" w:rsidP="00C43F0B">
      <w:pPr>
        <w:pStyle w:val="af5"/>
        <w:rPr>
          <w:sz w:val="24"/>
          <w:szCs w:val="24"/>
        </w:rPr>
      </w:pPr>
      <w:bookmarkStart w:id="640" w:name="bookmark1473"/>
    </w:p>
    <w:p w14:paraId="12FD9AB8" w14:textId="77777777" w:rsidR="00A57638" w:rsidRPr="007C1830" w:rsidRDefault="00C43F0B" w:rsidP="00C43F0B">
      <w:pPr>
        <w:pStyle w:val="af5"/>
        <w:rPr>
          <w:sz w:val="24"/>
          <w:szCs w:val="24"/>
        </w:rPr>
      </w:pPr>
      <w:r w:rsidRPr="007C1830">
        <w:rPr>
          <w:sz w:val="24"/>
          <w:szCs w:val="24"/>
        </w:rPr>
        <w:t xml:space="preserve">11. </w:t>
      </w:r>
      <w:r w:rsidR="00E235EB" w:rsidRPr="007C1830">
        <w:rPr>
          <w:sz w:val="24"/>
          <w:szCs w:val="24"/>
        </w:rPr>
        <w:t>Выделение</w:t>
      </w:r>
      <w:bookmarkEnd w:id="640"/>
    </w:p>
    <w:p w14:paraId="26253792" w14:textId="77777777" w:rsidR="00A57638" w:rsidRPr="007C1830" w:rsidRDefault="00E235EB" w:rsidP="00C43F0B">
      <w:pPr>
        <w:pStyle w:val="13"/>
        <w:spacing w:line="240" w:lineRule="auto"/>
        <w:jc w:val="both"/>
        <w:rPr>
          <w:color w:val="auto"/>
          <w:sz w:val="24"/>
          <w:szCs w:val="24"/>
        </w:rPr>
      </w:pPr>
      <w:r w:rsidRPr="007C1830">
        <w:rPr>
          <w:color w:val="auto"/>
          <w:sz w:val="24"/>
          <w:szCs w:val="24"/>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w:t>
      </w:r>
      <w:r w:rsidR="00E63EAD" w:rsidRPr="007C1830">
        <w:rPr>
          <w:color w:val="auto"/>
          <w:sz w:val="24"/>
          <w:szCs w:val="24"/>
        </w:rPr>
        <w:t>мочеобразования</w:t>
      </w:r>
      <w:r w:rsidRPr="007C1830">
        <w:rPr>
          <w:color w:val="auto"/>
          <w:sz w:val="24"/>
          <w:szCs w:val="24"/>
        </w:rPr>
        <w:t xml:space="preserve"> и мочеиспускания. Заболевания органов мочевыделительной системы, их предупреждение.</w:t>
      </w:r>
    </w:p>
    <w:p w14:paraId="7CD1B4C0" w14:textId="77777777" w:rsidR="00A57638" w:rsidRPr="007C1830" w:rsidRDefault="00E235EB" w:rsidP="00C43F0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14102C5A" w14:textId="77777777" w:rsidR="00A57638" w:rsidRPr="007C1830" w:rsidRDefault="00E235EB" w:rsidP="00184C04">
      <w:pPr>
        <w:pStyle w:val="13"/>
        <w:numPr>
          <w:ilvl w:val="0"/>
          <w:numId w:val="142"/>
        </w:numPr>
        <w:tabs>
          <w:tab w:val="left" w:pos="553"/>
        </w:tabs>
        <w:spacing w:line="240" w:lineRule="auto"/>
        <w:jc w:val="both"/>
        <w:rPr>
          <w:color w:val="auto"/>
          <w:sz w:val="24"/>
          <w:szCs w:val="24"/>
        </w:rPr>
      </w:pPr>
      <w:r w:rsidRPr="007C1830">
        <w:rPr>
          <w:color w:val="auto"/>
          <w:sz w:val="24"/>
          <w:szCs w:val="24"/>
        </w:rPr>
        <w:t>Определение местоположения почек (на муляже).</w:t>
      </w:r>
    </w:p>
    <w:p w14:paraId="4B824340" w14:textId="77777777" w:rsidR="00A57638" w:rsidRPr="007C1830" w:rsidRDefault="00E235EB" w:rsidP="00184C04">
      <w:pPr>
        <w:pStyle w:val="13"/>
        <w:numPr>
          <w:ilvl w:val="0"/>
          <w:numId w:val="142"/>
        </w:numPr>
        <w:tabs>
          <w:tab w:val="left" w:pos="563"/>
        </w:tabs>
        <w:spacing w:line="240" w:lineRule="auto"/>
        <w:jc w:val="both"/>
        <w:rPr>
          <w:color w:val="auto"/>
          <w:sz w:val="24"/>
          <w:szCs w:val="24"/>
        </w:rPr>
      </w:pPr>
      <w:r w:rsidRPr="007C1830">
        <w:rPr>
          <w:color w:val="auto"/>
          <w:sz w:val="24"/>
          <w:szCs w:val="24"/>
        </w:rPr>
        <w:t>Описание мер профилактики болезней почек.</w:t>
      </w:r>
    </w:p>
    <w:p w14:paraId="5F5ABDD2" w14:textId="77777777" w:rsidR="00C43F0B" w:rsidRPr="007C1830" w:rsidRDefault="00C43F0B" w:rsidP="00C43F0B">
      <w:pPr>
        <w:pStyle w:val="af5"/>
        <w:rPr>
          <w:sz w:val="24"/>
          <w:szCs w:val="24"/>
        </w:rPr>
      </w:pPr>
      <w:bookmarkStart w:id="641" w:name="bookmark1475"/>
    </w:p>
    <w:p w14:paraId="37311DBF" w14:textId="77777777" w:rsidR="00A57638" w:rsidRPr="007C1830" w:rsidRDefault="00C43F0B" w:rsidP="00C43F0B">
      <w:pPr>
        <w:pStyle w:val="af5"/>
        <w:rPr>
          <w:sz w:val="24"/>
          <w:szCs w:val="24"/>
        </w:rPr>
      </w:pPr>
      <w:r w:rsidRPr="007C1830">
        <w:rPr>
          <w:sz w:val="24"/>
          <w:szCs w:val="24"/>
        </w:rPr>
        <w:t xml:space="preserve">12. </w:t>
      </w:r>
      <w:r w:rsidR="00E235EB" w:rsidRPr="007C1830">
        <w:rPr>
          <w:sz w:val="24"/>
          <w:szCs w:val="24"/>
        </w:rPr>
        <w:t>Размножение и развитие</w:t>
      </w:r>
      <w:bookmarkEnd w:id="641"/>
    </w:p>
    <w:p w14:paraId="724EF6E9" w14:textId="77777777" w:rsidR="00A57638" w:rsidRPr="007C1830" w:rsidRDefault="00E235EB" w:rsidP="00C43F0B">
      <w:pPr>
        <w:pStyle w:val="13"/>
        <w:spacing w:line="240" w:lineRule="auto"/>
        <w:jc w:val="both"/>
        <w:rPr>
          <w:color w:val="auto"/>
          <w:sz w:val="24"/>
          <w:szCs w:val="24"/>
        </w:rPr>
      </w:pPr>
      <w:r w:rsidRPr="007C1830">
        <w:rPr>
          <w:color w:val="auto"/>
          <w:sz w:val="24"/>
          <w:szCs w:val="24"/>
        </w:rPr>
        <w:lastRenderedPageBreak/>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14:paraId="5A633045" w14:textId="77777777" w:rsidR="00A57638" w:rsidRPr="007C1830" w:rsidRDefault="00E235EB" w:rsidP="00C43F0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2A3FA900" w14:textId="77777777" w:rsidR="00A57638" w:rsidRPr="007C1830" w:rsidRDefault="00E235EB" w:rsidP="00C43F0B">
      <w:pPr>
        <w:pStyle w:val="13"/>
        <w:spacing w:line="240" w:lineRule="auto"/>
        <w:jc w:val="both"/>
        <w:rPr>
          <w:color w:val="auto"/>
          <w:sz w:val="24"/>
          <w:szCs w:val="24"/>
        </w:rPr>
      </w:pPr>
      <w:r w:rsidRPr="007C1830">
        <w:rPr>
          <w:color w:val="auto"/>
          <w:sz w:val="24"/>
          <w:szCs w:val="24"/>
        </w:rPr>
        <w:t>Описание основных мер по профилактике инфекционных заболеваний, передающихся половым путём.</w:t>
      </w:r>
    </w:p>
    <w:p w14:paraId="674327FC" w14:textId="77777777" w:rsidR="00C43F0B" w:rsidRPr="007C1830" w:rsidRDefault="00C43F0B" w:rsidP="00C43F0B">
      <w:pPr>
        <w:pStyle w:val="af5"/>
        <w:rPr>
          <w:sz w:val="24"/>
          <w:szCs w:val="24"/>
        </w:rPr>
      </w:pPr>
      <w:bookmarkStart w:id="642" w:name="bookmark1477"/>
    </w:p>
    <w:p w14:paraId="1661D739" w14:textId="77777777" w:rsidR="00A57638" w:rsidRPr="007C1830" w:rsidRDefault="00C43F0B" w:rsidP="00C43F0B">
      <w:pPr>
        <w:pStyle w:val="af5"/>
        <w:rPr>
          <w:sz w:val="24"/>
          <w:szCs w:val="24"/>
        </w:rPr>
      </w:pPr>
      <w:r w:rsidRPr="007C1830">
        <w:rPr>
          <w:sz w:val="24"/>
          <w:szCs w:val="24"/>
        </w:rPr>
        <w:t xml:space="preserve">13. </w:t>
      </w:r>
      <w:r w:rsidR="00E235EB" w:rsidRPr="007C1830">
        <w:rPr>
          <w:sz w:val="24"/>
          <w:szCs w:val="24"/>
        </w:rPr>
        <w:t>Органы чувств и сенсорные системы</w:t>
      </w:r>
      <w:bookmarkEnd w:id="642"/>
    </w:p>
    <w:p w14:paraId="428A7608" w14:textId="77777777" w:rsidR="00A57638" w:rsidRPr="007C1830" w:rsidRDefault="00E235EB" w:rsidP="00C43F0B">
      <w:pPr>
        <w:pStyle w:val="13"/>
        <w:spacing w:line="240" w:lineRule="auto"/>
        <w:jc w:val="both"/>
        <w:rPr>
          <w:color w:val="auto"/>
          <w:sz w:val="24"/>
          <w:szCs w:val="24"/>
        </w:rPr>
      </w:pPr>
      <w:r w:rsidRPr="007C1830">
        <w:rPr>
          <w:color w:val="auto"/>
          <w:sz w:val="24"/>
          <w:szCs w:val="24"/>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14:paraId="54DEDFF4" w14:textId="77777777" w:rsidR="00A57638" w:rsidRPr="007C1830" w:rsidRDefault="00E235EB" w:rsidP="00C43F0B">
      <w:pPr>
        <w:pStyle w:val="13"/>
        <w:spacing w:line="240" w:lineRule="auto"/>
        <w:jc w:val="both"/>
        <w:rPr>
          <w:color w:val="auto"/>
          <w:sz w:val="24"/>
          <w:szCs w:val="24"/>
        </w:rPr>
      </w:pPr>
      <w:r w:rsidRPr="007C1830">
        <w:rPr>
          <w:color w:val="auto"/>
          <w:sz w:val="24"/>
          <w:szCs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14:paraId="054285AF" w14:textId="77777777" w:rsidR="00A57638" w:rsidRPr="007C1830" w:rsidRDefault="00E235EB" w:rsidP="00C43F0B">
      <w:pPr>
        <w:pStyle w:val="13"/>
        <w:spacing w:line="240" w:lineRule="auto"/>
        <w:jc w:val="both"/>
        <w:rPr>
          <w:color w:val="auto"/>
          <w:sz w:val="24"/>
          <w:szCs w:val="24"/>
        </w:rPr>
      </w:pPr>
      <w:r w:rsidRPr="007C1830">
        <w:rPr>
          <w:color w:val="auto"/>
          <w:sz w:val="24"/>
          <w:szCs w:val="24"/>
        </w:rPr>
        <w:t>Органы равновесия, мышечного чувства, осязания, обоняния и вкуса. Взаимодействие сенсорных систем организма.</w:t>
      </w:r>
    </w:p>
    <w:p w14:paraId="640F4F95" w14:textId="77777777" w:rsidR="00A57638" w:rsidRPr="007C1830" w:rsidRDefault="00E235EB" w:rsidP="00C43F0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3A6CEC22" w14:textId="77777777" w:rsidR="00A57638" w:rsidRPr="007C1830" w:rsidRDefault="00E235EB" w:rsidP="00184C04">
      <w:pPr>
        <w:pStyle w:val="13"/>
        <w:numPr>
          <w:ilvl w:val="0"/>
          <w:numId w:val="143"/>
        </w:numPr>
        <w:tabs>
          <w:tab w:val="left" w:pos="537"/>
        </w:tabs>
        <w:spacing w:line="240" w:lineRule="auto"/>
        <w:jc w:val="both"/>
        <w:rPr>
          <w:color w:val="auto"/>
          <w:sz w:val="24"/>
          <w:szCs w:val="24"/>
        </w:rPr>
      </w:pPr>
      <w:r w:rsidRPr="007C1830">
        <w:rPr>
          <w:color w:val="auto"/>
          <w:sz w:val="24"/>
          <w:szCs w:val="24"/>
        </w:rPr>
        <w:t>Определение остроты зрения у человека.</w:t>
      </w:r>
    </w:p>
    <w:p w14:paraId="7FABA87E" w14:textId="77777777" w:rsidR="00A57638" w:rsidRPr="007C1830" w:rsidRDefault="00E235EB" w:rsidP="00184C04">
      <w:pPr>
        <w:pStyle w:val="13"/>
        <w:numPr>
          <w:ilvl w:val="0"/>
          <w:numId w:val="143"/>
        </w:numPr>
        <w:tabs>
          <w:tab w:val="left" w:pos="537"/>
        </w:tabs>
        <w:spacing w:line="240" w:lineRule="auto"/>
        <w:jc w:val="both"/>
        <w:rPr>
          <w:color w:val="auto"/>
          <w:sz w:val="24"/>
          <w:szCs w:val="24"/>
        </w:rPr>
      </w:pPr>
      <w:r w:rsidRPr="007C1830">
        <w:rPr>
          <w:color w:val="auto"/>
          <w:sz w:val="24"/>
          <w:szCs w:val="24"/>
        </w:rPr>
        <w:t>Изучение строения органа зрения (на муляже и влажном препарате).</w:t>
      </w:r>
    </w:p>
    <w:p w14:paraId="776BE94C" w14:textId="77777777" w:rsidR="00A57638" w:rsidRPr="007C1830" w:rsidRDefault="00E235EB" w:rsidP="00184C04">
      <w:pPr>
        <w:pStyle w:val="13"/>
        <w:numPr>
          <w:ilvl w:val="0"/>
          <w:numId w:val="143"/>
        </w:numPr>
        <w:tabs>
          <w:tab w:val="left" w:pos="547"/>
        </w:tabs>
        <w:spacing w:line="240" w:lineRule="auto"/>
        <w:jc w:val="both"/>
        <w:rPr>
          <w:color w:val="auto"/>
          <w:sz w:val="24"/>
          <w:szCs w:val="24"/>
        </w:rPr>
      </w:pPr>
      <w:r w:rsidRPr="007C1830">
        <w:rPr>
          <w:color w:val="auto"/>
          <w:sz w:val="24"/>
          <w:szCs w:val="24"/>
        </w:rPr>
        <w:t>Изучение строения органа слуха (на муляже).</w:t>
      </w:r>
    </w:p>
    <w:p w14:paraId="01E20ECF" w14:textId="77777777" w:rsidR="00C43F0B" w:rsidRPr="007C1830" w:rsidRDefault="00C43F0B" w:rsidP="00C43F0B">
      <w:pPr>
        <w:pStyle w:val="af5"/>
        <w:rPr>
          <w:sz w:val="24"/>
          <w:szCs w:val="24"/>
        </w:rPr>
      </w:pPr>
      <w:bookmarkStart w:id="643" w:name="bookmark1479"/>
    </w:p>
    <w:p w14:paraId="585EDAF6" w14:textId="77777777" w:rsidR="00A57638" w:rsidRPr="007C1830" w:rsidRDefault="00C43F0B" w:rsidP="00C43F0B">
      <w:pPr>
        <w:pStyle w:val="af5"/>
        <w:rPr>
          <w:sz w:val="24"/>
          <w:szCs w:val="24"/>
        </w:rPr>
      </w:pPr>
      <w:r w:rsidRPr="007C1830">
        <w:rPr>
          <w:sz w:val="24"/>
          <w:szCs w:val="24"/>
        </w:rPr>
        <w:t xml:space="preserve">14. </w:t>
      </w:r>
      <w:r w:rsidR="00E235EB" w:rsidRPr="007C1830">
        <w:rPr>
          <w:sz w:val="24"/>
          <w:szCs w:val="24"/>
        </w:rPr>
        <w:t>Поведение и психика</w:t>
      </w:r>
      <w:bookmarkEnd w:id="643"/>
    </w:p>
    <w:p w14:paraId="4A02FF50" w14:textId="77777777" w:rsidR="00A57638" w:rsidRPr="007C1830" w:rsidRDefault="00E235EB" w:rsidP="00C43F0B">
      <w:pPr>
        <w:pStyle w:val="13"/>
        <w:spacing w:line="240" w:lineRule="auto"/>
        <w:jc w:val="both"/>
        <w:rPr>
          <w:color w:val="auto"/>
          <w:sz w:val="24"/>
          <w:szCs w:val="24"/>
        </w:rPr>
      </w:pPr>
      <w:r w:rsidRPr="007C1830">
        <w:rPr>
          <w:color w:val="auto"/>
          <w:sz w:val="24"/>
          <w:szCs w:val="24"/>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 М. Сеченова, И. П. Павлова. Механизм образования условных рефлексов. Торможение. Динамический стереотип. Роль гормонов в </w:t>
      </w:r>
      <w:r w:rsidRPr="007C1830">
        <w:rPr>
          <w:color w:val="auto"/>
          <w:sz w:val="24"/>
          <w:szCs w:val="24"/>
        </w:rPr>
        <w:lastRenderedPageBreak/>
        <w:t>поведении. Наследственные и ненаследственные программы поведения у человека. Приспособительный характер поведения.</w:t>
      </w:r>
    </w:p>
    <w:p w14:paraId="700978C6" w14:textId="77777777" w:rsidR="00A57638" w:rsidRPr="007C1830" w:rsidRDefault="00E235EB">
      <w:pPr>
        <w:pStyle w:val="13"/>
        <w:spacing w:line="240" w:lineRule="auto"/>
        <w:jc w:val="both"/>
        <w:rPr>
          <w:color w:val="auto"/>
          <w:sz w:val="24"/>
          <w:szCs w:val="24"/>
        </w:rPr>
      </w:pPr>
      <w:r w:rsidRPr="007C1830">
        <w:rPr>
          <w:color w:val="auto"/>
          <w:sz w:val="24"/>
          <w:szCs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366B4688" w14:textId="77777777" w:rsidR="00A57638" w:rsidRPr="007C1830" w:rsidRDefault="00E235EB">
      <w:pPr>
        <w:pStyle w:val="80"/>
        <w:spacing w:line="254" w:lineRule="auto"/>
        <w:jc w:val="both"/>
        <w:rPr>
          <w:rFonts w:ascii="Times New Roman" w:hAnsi="Times New Roman" w:cs="Times New Roman"/>
          <w:b/>
          <w:color w:val="auto"/>
          <w:sz w:val="24"/>
          <w:szCs w:val="24"/>
        </w:rPr>
      </w:pPr>
      <w:r w:rsidRPr="007C1830">
        <w:rPr>
          <w:rFonts w:ascii="Times New Roman" w:hAnsi="Times New Roman" w:cs="Times New Roman"/>
          <w:b/>
          <w:color w:val="auto"/>
          <w:sz w:val="24"/>
          <w:szCs w:val="24"/>
        </w:rPr>
        <w:t>Лабораторные и практические работы</w:t>
      </w:r>
    </w:p>
    <w:p w14:paraId="4C7D99F6" w14:textId="77777777" w:rsidR="00A57638" w:rsidRPr="007C1830" w:rsidRDefault="00E235EB" w:rsidP="00184C04">
      <w:pPr>
        <w:pStyle w:val="13"/>
        <w:numPr>
          <w:ilvl w:val="0"/>
          <w:numId w:val="144"/>
        </w:numPr>
        <w:tabs>
          <w:tab w:val="left" w:pos="537"/>
        </w:tabs>
        <w:spacing w:line="240" w:lineRule="auto"/>
        <w:jc w:val="both"/>
        <w:rPr>
          <w:color w:val="auto"/>
          <w:sz w:val="24"/>
          <w:szCs w:val="24"/>
        </w:rPr>
      </w:pPr>
      <w:r w:rsidRPr="007C1830">
        <w:rPr>
          <w:color w:val="auto"/>
          <w:sz w:val="24"/>
          <w:szCs w:val="24"/>
        </w:rPr>
        <w:t>Изучение кратковременной памяти.</w:t>
      </w:r>
    </w:p>
    <w:p w14:paraId="098841F2" w14:textId="77777777" w:rsidR="00A57638" w:rsidRPr="007C1830" w:rsidRDefault="00E235EB" w:rsidP="00184C04">
      <w:pPr>
        <w:pStyle w:val="13"/>
        <w:numPr>
          <w:ilvl w:val="0"/>
          <w:numId w:val="144"/>
        </w:numPr>
        <w:tabs>
          <w:tab w:val="left" w:pos="547"/>
        </w:tabs>
        <w:spacing w:line="240" w:lineRule="auto"/>
        <w:jc w:val="both"/>
        <w:rPr>
          <w:color w:val="auto"/>
          <w:sz w:val="24"/>
          <w:szCs w:val="24"/>
        </w:rPr>
      </w:pPr>
      <w:r w:rsidRPr="007C1830">
        <w:rPr>
          <w:color w:val="auto"/>
          <w:sz w:val="24"/>
          <w:szCs w:val="24"/>
        </w:rPr>
        <w:t>Определение объёма механической и логической памяти.</w:t>
      </w:r>
    </w:p>
    <w:p w14:paraId="4B5690A5" w14:textId="77777777" w:rsidR="00A57638" w:rsidRPr="007C1830" w:rsidRDefault="00E235EB" w:rsidP="00184C04">
      <w:pPr>
        <w:pStyle w:val="13"/>
        <w:numPr>
          <w:ilvl w:val="0"/>
          <w:numId w:val="144"/>
        </w:numPr>
        <w:tabs>
          <w:tab w:val="left" w:pos="547"/>
        </w:tabs>
        <w:spacing w:after="100" w:line="240" w:lineRule="auto"/>
        <w:jc w:val="both"/>
        <w:rPr>
          <w:color w:val="auto"/>
          <w:sz w:val="24"/>
          <w:szCs w:val="24"/>
        </w:rPr>
      </w:pPr>
      <w:r w:rsidRPr="007C1830">
        <w:rPr>
          <w:color w:val="auto"/>
          <w:sz w:val="24"/>
          <w:szCs w:val="24"/>
        </w:rPr>
        <w:t>Оценка сформированности навыков логического мышления.</w:t>
      </w:r>
    </w:p>
    <w:p w14:paraId="52F7D877" w14:textId="77777777" w:rsidR="00C43F0B" w:rsidRPr="007C1830" w:rsidRDefault="00C43F0B" w:rsidP="00C43F0B">
      <w:pPr>
        <w:pStyle w:val="af5"/>
        <w:rPr>
          <w:sz w:val="24"/>
          <w:szCs w:val="24"/>
        </w:rPr>
      </w:pPr>
      <w:bookmarkStart w:id="644" w:name="bookmark1481"/>
    </w:p>
    <w:p w14:paraId="093834DC" w14:textId="77777777" w:rsidR="00A57638" w:rsidRPr="007C1830" w:rsidRDefault="00C43F0B" w:rsidP="00C43F0B">
      <w:pPr>
        <w:pStyle w:val="af5"/>
        <w:rPr>
          <w:sz w:val="24"/>
          <w:szCs w:val="24"/>
        </w:rPr>
      </w:pPr>
      <w:r w:rsidRPr="007C1830">
        <w:rPr>
          <w:sz w:val="24"/>
          <w:szCs w:val="24"/>
        </w:rPr>
        <w:t xml:space="preserve">15. </w:t>
      </w:r>
      <w:r w:rsidR="00E235EB" w:rsidRPr="007C1830">
        <w:rPr>
          <w:sz w:val="24"/>
          <w:szCs w:val="24"/>
        </w:rPr>
        <w:t>Человек и окружающая среда</w:t>
      </w:r>
      <w:bookmarkEnd w:id="644"/>
    </w:p>
    <w:p w14:paraId="4C50976A" w14:textId="77777777" w:rsidR="00A57638" w:rsidRPr="007C1830" w:rsidRDefault="00E235EB">
      <w:pPr>
        <w:pStyle w:val="13"/>
        <w:spacing w:line="240" w:lineRule="auto"/>
        <w:jc w:val="both"/>
        <w:rPr>
          <w:color w:val="auto"/>
          <w:sz w:val="24"/>
          <w:szCs w:val="24"/>
        </w:rPr>
      </w:pPr>
      <w:r w:rsidRPr="007C1830">
        <w:rPr>
          <w:color w:val="auto"/>
          <w:sz w:val="24"/>
          <w:szCs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4ACD9FE3" w14:textId="77777777" w:rsidR="00A57638" w:rsidRPr="007C1830" w:rsidRDefault="00E235EB">
      <w:pPr>
        <w:pStyle w:val="13"/>
        <w:spacing w:line="240" w:lineRule="auto"/>
        <w:jc w:val="both"/>
        <w:rPr>
          <w:color w:val="auto"/>
          <w:sz w:val="24"/>
          <w:szCs w:val="24"/>
        </w:rPr>
      </w:pPr>
      <w:r w:rsidRPr="007C1830">
        <w:rPr>
          <w:color w:val="auto"/>
          <w:sz w:val="24"/>
          <w:szCs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4D7BB443" w14:textId="77777777" w:rsidR="00A57638" w:rsidRPr="007C1830" w:rsidRDefault="00E235EB" w:rsidP="00C43F0B">
      <w:pPr>
        <w:pStyle w:val="13"/>
        <w:spacing w:line="240" w:lineRule="auto"/>
        <w:jc w:val="both"/>
        <w:rPr>
          <w:color w:val="auto"/>
          <w:sz w:val="24"/>
          <w:szCs w:val="24"/>
        </w:rPr>
      </w:pPr>
      <w:r w:rsidRPr="007C1830">
        <w:rPr>
          <w:color w:val="auto"/>
          <w:sz w:val="24"/>
          <w:szCs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1DBF3E4A" w14:textId="77777777" w:rsidR="00C43F0B" w:rsidRPr="007C1830" w:rsidRDefault="00C43F0B" w:rsidP="00C43F0B">
      <w:pPr>
        <w:pStyle w:val="af5"/>
        <w:pBdr>
          <w:bottom w:val="single" w:sz="12" w:space="1" w:color="auto"/>
        </w:pBdr>
        <w:rPr>
          <w:sz w:val="24"/>
          <w:szCs w:val="24"/>
        </w:rPr>
      </w:pPr>
      <w:bookmarkStart w:id="645" w:name="bookmark1483"/>
    </w:p>
    <w:p w14:paraId="4CC56F74" w14:textId="77777777" w:rsidR="00C43F0B" w:rsidRPr="007C1830" w:rsidRDefault="00C43F0B" w:rsidP="00C43F0B">
      <w:pPr>
        <w:pStyle w:val="af5"/>
        <w:pBdr>
          <w:bottom w:val="single" w:sz="12" w:space="1" w:color="auto"/>
        </w:pBdr>
        <w:rPr>
          <w:sz w:val="24"/>
          <w:szCs w:val="24"/>
        </w:rPr>
      </w:pPr>
    </w:p>
    <w:p w14:paraId="4D51956C" w14:textId="77777777" w:rsidR="00A57638" w:rsidRPr="007C1830" w:rsidRDefault="00E235EB" w:rsidP="00C43F0B">
      <w:pPr>
        <w:pStyle w:val="af5"/>
        <w:pBdr>
          <w:bottom w:val="single" w:sz="12" w:space="1" w:color="auto"/>
        </w:pBdr>
        <w:rPr>
          <w:sz w:val="24"/>
          <w:szCs w:val="24"/>
        </w:rPr>
      </w:pPr>
      <w:r w:rsidRPr="007C1830">
        <w:rPr>
          <w:sz w:val="24"/>
          <w:szCs w:val="24"/>
        </w:rPr>
        <w:lastRenderedPageBreak/>
        <w:t>ПЛАНИРУЕМЫЕ РЕЗУЛЬТАТЫ ОСВОЕНИЯ УЧЕБНОГО ПРЕДМЕТА «БИОЛОГИЯ» НА УРОВНЕ ОСНОВНОГО ОБЩЕГО ОБРАЗОВАНИЯ</w:t>
      </w:r>
      <w:bookmarkEnd w:id="645"/>
    </w:p>
    <w:p w14:paraId="4DDE39BC" w14:textId="77777777" w:rsidR="00C43F0B" w:rsidRPr="007C1830" w:rsidRDefault="00C43F0B" w:rsidP="00C43F0B">
      <w:pPr>
        <w:pStyle w:val="af5"/>
        <w:rPr>
          <w:sz w:val="24"/>
          <w:szCs w:val="24"/>
        </w:rPr>
      </w:pPr>
    </w:p>
    <w:p w14:paraId="6159B18B" w14:textId="77777777" w:rsidR="00A57638" w:rsidRPr="007C1830" w:rsidRDefault="00E235EB" w:rsidP="00C43F0B">
      <w:pPr>
        <w:pStyle w:val="13"/>
        <w:spacing w:line="240" w:lineRule="auto"/>
        <w:jc w:val="both"/>
        <w:rPr>
          <w:color w:val="auto"/>
          <w:sz w:val="24"/>
          <w:szCs w:val="24"/>
        </w:rPr>
      </w:pPr>
      <w:r w:rsidRPr="007C1830">
        <w:rPr>
          <w:color w:val="auto"/>
          <w:sz w:val="24"/>
          <w:szCs w:val="24"/>
        </w:rPr>
        <w:t>Освоение учебного предмета «Биология» на уровне основного общего образования должно обеспечивать достижение следующих личностных, метапредметных и предметных образовательных результатов:</w:t>
      </w:r>
    </w:p>
    <w:p w14:paraId="48FD0FF1" w14:textId="77777777" w:rsidR="00C43F0B" w:rsidRPr="007C1830" w:rsidRDefault="00C43F0B" w:rsidP="00C43F0B">
      <w:pPr>
        <w:pStyle w:val="af5"/>
        <w:rPr>
          <w:sz w:val="24"/>
          <w:szCs w:val="24"/>
        </w:rPr>
      </w:pPr>
      <w:bookmarkStart w:id="646" w:name="bookmark1485"/>
    </w:p>
    <w:p w14:paraId="2F59605A" w14:textId="77777777" w:rsidR="00A57638" w:rsidRPr="007C1830" w:rsidRDefault="00E235EB" w:rsidP="00C43F0B">
      <w:pPr>
        <w:pStyle w:val="af5"/>
        <w:rPr>
          <w:sz w:val="24"/>
          <w:szCs w:val="24"/>
        </w:rPr>
      </w:pPr>
      <w:r w:rsidRPr="007C1830">
        <w:rPr>
          <w:sz w:val="24"/>
          <w:szCs w:val="24"/>
        </w:rPr>
        <w:t>ЛИЧНОСТНЫЕ РЕЗУЛЬТАТЫ</w:t>
      </w:r>
      <w:bookmarkEnd w:id="646"/>
    </w:p>
    <w:p w14:paraId="12D22155" w14:textId="77777777" w:rsidR="00A57638" w:rsidRPr="007C1830" w:rsidRDefault="00E235EB" w:rsidP="00C43F0B">
      <w:pPr>
        <w:pStyle w:val="80"/>
        <w:spacing w:line="254" w:lineRule="auto"/>
        <w:rPr>
          <w:color w:val="auto"/>
          <w:sz w:val="24"/>
          <w:szCs w:val="24"/>
        </w:rPr>
      </w:pPr>
      <w:r w:rsidRPr="007C1830">
        <w:rPr>
          <w:b/>
          <w:bCs/>
          <w:i w:val="0"/>
          <w:iCs w:val="0"/>
          <w:color w:val="auto"/>
          <w:sz w:val="24"/>
          <w:szCs w:val="24"/>
        </w:rPr>
        <w:t>Патриотическое воспитание:</w:t>
      </w:r>
    </w:p>
    <w:p w14:paraId="22557C0B" w14:textId="77777777" w:rsidR="00A57638" w:rsidRPr="007C1830" w:rsidRDefault="00E235EB" w:rsidP="00184C04">
      <w:pPr>
        <w:pStyle w:val="13"/>
        <w:numPr>
          <w:ilvl w:val="0"/>
          <w:numId w:val="145"/>
        </w:numPr>
        <w:tabs>
          <w:tab w:val="left" w:pos="215"/>
        </w:tabs>
        <w:spacing w:line="240" w:lineRule="auto"/>
        <w:ind w:left="240" w:hanging="240"/>
        <w:jc w:val="both"/>
        <w:rPr>
          <w:color w:val="auto"/>
          <w:sz w:val="24"/>
          <w:szCs w:val="24"/>
        </w:rPr>
      </w:pPr>
      <w:r w:rsidRPr="007C1830">
        <w:rPr>
          <w:color w:val="auto"/>
          <w:sz w:val="24"/>
          <w:szCs w:val="24"/>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44847462" w14:textId="77777777" w:rsidR="00A57638" w:rsidRPr="007C1830" w:rsidRDefault="00E235EB">
      <w:pPr>
        <w:pStyle w:val="80"/>
        <w:spacing w:line="254" w:lineRule="auto"/>
        <w:rPr>
          <w:color w:val="auto"/>
          <w:sz w:val="24"/>
          <w:szCs w:val="24"/>
        </w:rPr>
      </w:pPr>
      <w:r w:rsidRPr="007C1830">
        <w:rPr>
          <w:b/>
          <w:bCs/>
          <w:i w:val="0"/>
          <w:iCs w:val="0"/>
          <w:color w:val="auto"/>
          <w:sz w:val="24"/>
          <w:szCs w:val="24"/>
        </w:rPr>
        <w:t>Гражданское воспитание:</w:t>
      </w:r>
    </w:p>
    <w:p w14:paraId="2871AAE5" w14:textId="77777777" w:rsidR="00A57638" w:rsidRPr="007C1830" w:rsidRDefault="00E235EB" w:rsidP="00184C04">
      <w:pPr>
        <w:pStyle w:val="13"/>
        <w:numPr>
          <w:ilvl w:val="0"/>
          <w:numId w:val="145"/>
        </w:numPr>
        <w:tabs>
          <w:tab w:val="left" w:pos="215"/>
        </w:tabs>
        <w:spacing w:line="240" w:lineRule="auto"/>
        <w:ind w:left="240" w:hanging="240"/>
        <w:jc w:val="both"/>
        <w:rPr>
          <w:color w:val="auto"/>
          <w:sz w:val="24"/>
          <w:szCs w:val="24"/>
        </w:rPr>
      </w:pPr>
      <w:r w:rsidRPr="007C1830">
        <w:rPr>
          <w:color w:val="auto"/>
          <w:sz w:val="24"/>
          <w:szCs w:val="24"/>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2BB5DE1F" w14:textId="77777777" w:rsidR="00A57638" w:rsidRPr="007C1830" w:rsidRDefault="00E235EB">
      <w:pPr>
        <w:pStyle w:val="80"/>
        <w:spacing w:line="254" w:lineRule="auto"/>
        <w:rPr>
          <w:color w:val="auto"/>
          <w:sz w:val="24"/>
          <w:szCs w:val="24"/>
        </w:rPr>
      </w:pPr>
      <w:r w:rsidRPr="007C1830">
        <w:rPr>
          <w:b/>
          <w:bCs/>
          <w:i w:val="0"/>
          <w:iCs w:val="0"/>
          <w:color w:val="auto"/>
          <w:sz w:val="24"/>
          <w:szCs w:val="24"/>
        </w:rPr>
        <w:t>Духовно-нравственное воспитание:</w:t>
      </w:r>
    </w:p>
    <w:p w14:paraId="7B171750" w14:textId="77777777" w:rsidR="00A57638" w:rsidRPr="007C1830" w:rsidRDefault="00E235EB" w:rsidP="00184C04">
      <w:pPr>
        <w:pStyle w:val="13"/>
        <w:numPr>
          <w:ilvl w:val="0"/>
          <w:numId w:val="145"/>
        </w:numPr>
        <w:tabs>
          <w:tab w:val="left" w:pos="215"/>
        </w:tabs>
        <w:spacing w:line="240" w:lineRule="auto"/>
        <w:ind w:left="240" w:hanging="240"/>
        <w:jc w:val="both"/>
        <w:rPr>
          <w:color w:val="auto"/>
          <w:sz w:val="24"/>
          <w:szCs w:val="24"/>
        </w:rPr>
      </w:pPr>
      <w:r w:rsidRPr="007C1830">
        <w:rPr>
          <w:color w:val="auto"/>
          <w:sz w:val="24"/>
          <w:szCs w:val="24"/>
        </w:rPr>
        <w:t>готовность оценивать поведение и поступки с позиции нравственных норм и норм экологической культуры;</w:t>
      </w:r>
    </w:p>
    <w:p w14:paraId="3FE63FEA" w14:textId="77777777" w:rsidR="00A57638" w:rsidRPr="007C1830" w:rsidRDefault="00E235EB" w:rsidP="00184C04">
      <w:pPr>
        <w:pStyle w:val="13"/>
        <w:numPr>
          <w:ilvl w:val="0"/>
          <w:numId w:val="145"/>
        </w:numPr>
        <w:tabs>
          <w:tab w:val="left" w:pos="215"/>
        </w:tabs>
        <w:spacing w:line="240" w:lineRule="auto"/>
        <w:ind w:left="240" w:hanging="240"/>
        <w:jc w:val="both"/>
        <w:rPr>
          <w:color w:val="auto"/>
          <w:sz w:val="24"/>
          <w:szCs w:val="24"/>
        </w:rPr>
      </w:pPr>
      <w:r w:rsidRPr="007C1830">
        <w:rPr>
          <w:color w:val="auto"/>
          <w:sz w:val="24"/>
          <w:szCs w:val="24"/>
        </w:rPr>
        <w:t>понимание значимости нравственного аспекта деятельности человека в медицине и биологии.</w:t>
      </w:r>
    </w:p>
    <w:p w14:paraId="7F2EC48D" w14:textId="77777777" w:rsidR="00A57638" w:rsidRPr="007C1830" w:rsidRDefault="00E235EB">
      <w:pPr>
        <w:pStyle w:val="80"/>
        <w:spacing w:line="254" w:lineRule="auto"/>
        <w:rPr>
          <w:color w:val="auto"/>
          <w:sz w:val="24"/>
          <w:szCs w:val="24"/>
        </w:rPr>
      </w:pPr>
      <w:r w:rsidRPr="007C1830">
        <w:rPr>
          <w:b/>
          <w:bCs/>
          <w:i w:val="0"/>
          <w:iCs w:val="0"/>
          <w:color w:val="auto"/>
          <w:sz w:val="24"/>
          <w:szCs w:val="24"/>
        </w:rPr>
        <w:t>Эстетическое воспитание:</w:t>
      </w:r>
    </w:p>
    <w:p w14:paraId="40375F8A" w14:textId="77777777" w:rsidR="00A57638" w:rsidRPr="007C1830" w:rsidRDefault="00E235EB" w:rsidP="00184C04">
      <w:pPr>
        <w:pStyle w:val="13"/>
        <w:numPr>
          <w:ilvl w:val="0"/>
          <w:numId w:val="145"/>
        </w:numPr>
        <w:tabs>
          <w:tab w:val="left" w:pos="215"/>
        </w:tabs>
        <w:spacing w:line="240" w:lineRule="auto"/>
        <w:ind w:left="240" w:hanging="240"/>
        <w:jc w:val="both"/>
        <w:rPr>
          <w:color w:val="auto"/>
          <w:sz w:val="24"/>
          <w:szCs w:val="24"/>
        </w:rPr>
      </w:pPr>
      <w:r w:rsidRPr="007C1830">
        <w:rPr>
          <w:color w:val="auto"/>
          <w:sz w:val="24"/>
          <w:szCs w:val="24"/>
        </w:rPr>
        <w:t>понимание роли биологии в формировании эстетической культуры личности.</w:t>
      </w:r>
    </w:p>
    <w:p w14:paraId="275916F6" w14:textId="77777777" w:rsidR="00A57638" w:rsidRPr="007C1830" w:rsidRDefault="00E235EB">
      <w:pPr>
        <w:pStyle w:val="80"/>
        <w:spacing w:line="254" w:lineRule="auto"/>
        <w:rPr>
          <w:color w:val="auto"/>
          <w:sz w:val="24"/>
          <w:szCs w:val="24"/>
        </w:rPr>
      </w:pPr>
      <w:r w:rsidRPr="007C1830">
        <w:rPr>
          <w:b/>
          <w:bCs/>
          <w:i w:val="0"/>
          <w:iCs w:val="0"/>
          <w:color w:val="auto"/>
          <w:sz w:val="24"/>
          <w:szCs w:val="24"/>
        </w:rPr>
        <w:t>Ценности научного познания:</w:t>
      </w:r>
    </w:p>
    <w:p w14:paraId="1FD2AF70" w14:textId="77777777" w:rsidR="00A57638" w:rsidRPr="007C1830" w:rsidRDefault="00E235EB" w:rsidP="00184C04">
      <w:pPr>
        <w:pStyle w:val="13"/>
        <w:numPr>
          <w:ilvl w:val="0"/>
          <w:numId w:val="145"/>
        </w:numPr>
        <w:tabs>
          <w:tab w:val="left" w:pos="215"/>
        </w:tabs>
        <w:spacing w:line="240" w:lineRule="auto"/>
        <w:ind w:left="240" w:hanging="240"/>
        <w:jc w:val="both"/>
        <w:rPr>
          <w:color w:val="auto"/>
          <w:sz w:val="24"/>
          <w:szCs w:val="24"/>
        </w:rPr>
      </w:pPr>
      <w:r w:rsidRPr="007C1830">
        <w:rPr>
          <w:color w:val="auto"/>
          <w:sz w:val="24"/>
          <w:szCs w:val="24"/>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70A12DE2" w14:textId="77777777" w:rsidR="00A57638" w:rsidRPr="007C1830" w:rsidRDefault="00E235EB" w:rsidP="00184C04">
      <w:pPr>
        <w:pStyle w:val="13"/>
        <w:numPr>
          <w:ilvl w:val="0"/>
          <w:numId w:val="145"/>
        </w:numPr>
        <w:tabs>
          <w:tab w:val="left" w:pos="215"/>
        </w:tabs>
        <w:spacing w:line="240" w:lineRule="auto"/>
        <w:ind w:left="240" w:hanging="240"/>
        <w:jc w:val="both"/>
        <w:rPr>
          <w:color w:val="auto"/>
          <w:sz w:val="24"/>
          <w:szCs w:val="24"/>
        </w:rPr>
      </w:pPr>
      <w:r w:rsidRPr="007C1830">
        <w:rPr>
          <w:color w:val="auto"/>
          <w:sz w:val="24"/>
          <w:szCs w:val="24"/>
        </w:rPr>
        <w:t>понимание роли биологической науки в формировании научного мировоззрения;</w:t>
      </w:r>
    </w:p>
    <w:p w14:paraId="726A1AE7" w14:textId="77777777" w:rsidR="00A57638" w:rsidRPr="007C1830" w:rsidRDefault="00E235EB" w:rsidP="00184C04">
      <w:pPr>
        <w:pStyle w:val="13"/>
        <w:numPr>
          <w:ilvl w:val="0"/>
          <w:numId w:val="145"/>
        </w:numPr>
        <w:tabs>
          <w:tab w:val="left" w:pos="233"/>
        </w:tabs>
        <w:spacing w:line="240" w:lineRule="auto"/>
        <w:ind w:left="240" w:hanging="240"/>
        <w:jc w:val="both"/>
        <w:rPr>
          <w:color w:val="auto"/>
          <w:sz w:val="24"/>
          <w:szCs w:val="24"/>
        </w:rPr>
      </w:pPr>
      <w:r w:rsidRPr="007C1830">
        <w:rPr>
          <w:color w:val="auto"/>
          <w:sz w:val="24"/>
          <w:szCs w:val="24"/>
        </w:rPr>
        <w:t>развитие научной любознательности, интереса к биологической науке, навыков исследовательской деятельности.</w:t>
      </w:r>
    </w:p>
    <w:p w14:paraId="6B970E05" w14:textId="77777777" w:rsidR="00A57638" w:rsidRPr="007C1830" w:rsidRDefault="00E235EB">
      <w:pPr>
        <w:pStyle w:val="80"/>
        <w:spacing w:line="254" w:lineRule="auto"/>
        <w:jc w:val="both"/>
        <w:rPr>
          <w:color w:val="auto"/>
          <w:sz w:val="24"/>
          <w:szCs w:val="24"/>
        </w:rPr>
      </w:pPr>
      <w:r w:rsidRPr="007C1830">
        <w:rPr>
          <w:b/>
          <w:bCs/>
          <w:i w:val="0"/>
          <w:iCs w:val="0"/>
          <w:color w:val="auto"/>
          <w:sz w:val="24"/>
          <w:szCs w:val="24"/>
        </w:rPr>
        <w:t>Формирование культуры здоровья:</w:t>
      </w:r>
    </w:p>
    <w:p w14:paraId="1D01CAA2" w14:textId="77777777" w:rsidR="00A57638" w:rsidRPr="007C1830" w:rsidRDefault="00E235EB" w:rsidP="00184C04">
      <w:pPr>
        <w:pStyle w:val="13"/>
        <w:numPr>
          <w:ilvl w:val="0"/>
          <w:numId w:val="145"/>
        </w:numPr>
        <w:tabs>
          <w:tab w:val="left" w:pos="233"/>
        </w:tabs>
        <w:spacing w:line="240" w:lineRule="auto"/>
        <w:ind w:left="240" w:hanging="240"/>
        <w:jc w:val="both"/>
        <w:rPr>
          <w:color w:val="auto"/>
          <w:sz w:val="24"/>
          <w:szCs w:val="24"/>
        </w:rPr>
      </w:pPr>
      <w:r w:rsidRPr="007C1830">
        <w:rPr>
          <w:color w:val="auto"/>
          <w:sz w:val="24"/>
          <w:szCs w:val="24"/>
        </w:rPr>
        <w:lastRenderedPageBreak/>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68C76338" w14:textId="77777777" w:rsidR="00A57638" w:rsidRPr="007C1830" w:rsidRDefault="00E235EB" w:rsidP="00184C04">
      <w:pPr>
        <w:pStyle w:val="13"/>
        <w:numPr>
          <w:ilvl w:val="0"/>
          <w:numId w:val="145"/>
        </w:numPr>
        <w:tabs>
          <w:tab w:val="left" w:pos="233"/>
        </w:tabs>
        <w:spacing w:line="240" w:lineRule="auto"/>
        <w:ind w:left="240" w:hanging="240"/>
        <w:jc w:val="both"/>
        <w:rPr>
          <w:color w:val="auto"/>
          <w:sz w:val="24"/>
          <w:szCs w:val="24"/>
        </w:rPr>
      </w:pPr>
      <w:r w:rsidRPr="007C1830">
        <w:rPr>
          <w:color w:val="auto"/>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4436484A" w14:textId="77777777" w:rsidR="00A57638" w:rsidRPr="007C1830" w:rsidRDefault="00E235EB" w:rsidP="00184C04">
      <w:pPr>
        <w:pStyle w:val="13"/>
        <w:numPr>
          <w:ilvl w:val="0"/>
          <w:numId w:val="145"/>
        </w:numPr>
        <w:tabs>
          <w:tab w:val="left" w:pos="233"/>
        </w:tabs>
        <w:spacing w:line="240" w:lineRule="auto"/>
        <w:ind w:left="240" w:hanging="240"/>
        <w:jc w:val="both"/>
        <w:rPr>
          <w:color w:val="auto"/>
          <w:sz w:val="24"/>
          <w:szCs w:val="24"/>
        </w:rPr>
      </w:pPr>
      <w:r w:rsidRPr="007C1830">
        <w:rPr>
          <w:color w:val="auto"/>
          <w:sz w:val="24"/>
          <w:szCs w:val="24"/>
        </w:rPr>
        <w:t>соблюдение правил безопасности, в том числе навыки безопасного поведения в природной среде;</w:t>
      </w:r>
    </w:p>
    <w:p w14:paraId="71801CC4" w14:textId="77777777" w:rsidR="00A57638" w:rsidRPr="007C1830" w:rsidRDefault="00E235EB" w:rsidP="00184C04">
      <w:pPr>
        <w:pStyle w:val="13"/>
        <w:numPr>
          <w:ilvl w:val="0"/>
          <w:numId w:val="145"/>
        </w:numPr>
        <w:tabs>
          <w:tab w:val="left" w:pos="233"/>
        </w:tabs>
        <w:spacing w:line="240" w:lineRule="auto"/>
        <w:ind w:left="240" w:hanging="240"/>
        <w:jc w:val="both"/>
        <w:rPr>
          <w:color w:val="auto"/>
          <w:sz w:val="24"/>
          <w:szCs w:val="24"/>
        </w:rPr>
      </w:pPr>
      <w:r w:rsidRPr="007C1830">
        <w:rPr>
          <w:color w:val="auto"/>
          <w:sz w:val="24"/>
          <w:szCs w:val="24"/>
        </w:rPr>
        <w:t>сформированность навыка рефлексии, управление собственным эмоциональным состоянием.</w:t>
      </w:r>
    </w:p>
    <w:p w14:paraId="5ADC7BE5" w14:textId="77777777" w:rsidR="00A57638" w:rsidRPr="007C1830" w:rsidRDefault="00E235EB">
      <w:pPr>
        <w:pStyle w:val="80"/>
        <w:spacing w:line="254" w:lineRule="auto"/>
        <w:jc w:val="both"/>
        <w:rPr>
          <w:color w:val="auto"/>
          <w:sz w:val="24"/>
          <w:szCs w:val="24"/>
        </w:rPr>
      </w:pPr>
      <w:r w:rsidRPr="007C1830">
        <w:rPr>
          <w:b/>
          <w:bCs/>
          <w:i w:val="0"/>
          <w:iCs w:val="0"/>
          <w:color w:val="auto"/>
          <w:sz w:val="24"/>
          <w:szCs w:val="24"/>
        </w:rPr>
        <w:t>Трудовое воспитание:</w:t>
      </w:r>
    </w:p>
    <w:p w14:paraId="5789E139" w14:textId="77777777" w:rsidR="00A57638" w:rsidRPr="007C1830" w:rsidRDefault="00E235EB" w:rsidP="00184C04">
      <w:pPr>
        <w:pStyle w:val="13"/>
        <w:numPr>
          <w:ilvl w:val="0"/>
          <w:numId w:val="145"/>
        </w:numPr>
        <w:tabs>
          <w:tab w:val="left" w:pos="233"/>
        </w:tabs>
        <w:spacing w:line="240" w:lineRule="auto"/>
        <w:ind w:left="240" w:hanging="240"/>
        <w:jc w:val="both"/>
        <w:rPr>
          <w:color w:val="auto"/>
          <w:sz w:val="24"/>
          <w:szCs w:val="24"/>
        </w:rPr>
      </w:pPr>
      <w:r w:rsidRPr="007C1830">
        <w:rPr>
          <w:color w:val="auto"/>
          <w:sz w:val="24"/>
          <w:szCs w:val="24"/>
        </w:rPr>
        <w:t>активное участие в решении практических задач (в рамках семьи, школы, города, края) биологической и экологической направленности, интерес к практическому изучению профессий, связанных с биологией.</w:t>
      </w:r>
    </w:p>
    <w:p w14:paraId="5F922A29" w14:textId="77777777" w:rsidR="00A57638" w:rsidRPr="007C1830" w:rsidRDefault="00E235EB">
      <w:pPr>
        <w:pStyle w:val="80"/>
        <w:spacing w:line="254" w:lineRule="auto"/>
        <w:jc w:val="both"/>
        <w:rPr>
          <w:color w:val="auto"/>
          <w:sz w:val="24"/>
          <w:szCs w:val="24"/>
        </w:rPr>
      </w:pPr>
      <w:r w:rsidRPr="007C1830">
        <w:rPr>
          <w:b/>
          <w:bCs/>
          <w:i w:val="0"/>
          <w:iCs w:val="0"/>
          <w:color w:val="auto"/>
          <w:sz w:val="24"/>
          <w:szCs w:val="24"/>
        </w:rPr>
        <w:t>Экологическое воспитание:</w:t>
      </w:r>
    </w:p>
    <w:p w14:paraId="05685AAA" w14:textId="77777777" w:rsidR="00A57638" w:rsidRPr="007C1830" w:rsidRDefault="00E235EB" w:rsidP="00184C04">
      <w:pPr>
        <w:pStyle w:val="13"/>
        <w:numPr>
          <w:ilvl w:val="0"/>
          <w:numId w:val="145"/>
        </w:numPr>
        <w:tabs>
          <w:tab w:val="left" w:pos="233"/>
        </w:tabs>
        <w:spacing w:line="240" w:lineRule="auto"/>
        <w:ind w:left="240" w:hanging="240"/>
        <w:jc w:val="both"/>
        <w:rPr>
          <w:color w:val="auto"/>
          <w:sz w:val="24"/>
          <w:szCs w:val="24"/>
        </w:rPr>
      </w:pPr>
      <w:r w:rsidRPr="007C1830">
        <w:rPr>
          <w:color w:val="auto"/>
          <w:sz w:val="24"/>
          <w:szCs w:val="24"/>
        </w:rPr>
        <w:t>ориентация на применение биологических знаний при решении задач в области окружающей среды;</w:t>
      </w:r>
    </w:p>
    <w:p w14:paraId="0F6AD13A" w14:textId="77777777" w:rsidR="00A57638" w:rsidRPr="007C1830" w:rsidRDefault="00E235EB" w:rsidP="00184C04">
      <w:pPr>
        <w:pStyle w:val="13"/>
        <w:numPr>
          <w:ilvl w:val="0"/>
          <w:numId w:val="145"/>
        </w:numPr>
        <w:tabs>
          <w:tab w:val="left" w:pos="233"/>
        </w:tabs>
        <w:spacing w:line="240" w:lineRule="auto"/>
        <w:ind w:firstLine="0"/>
        <w:jc w:val="both"/>
        <w:rPr>
          <w:color w:val="auto"/>
          <w:sz w:val="24"/>
          <w:szCs w:val="24"/>
        </w:rPr>
      </w:pPr>
      <w:r w:rsidRPr="007C1830">
        <w:rPr>
          <w:color w:val="auto"/>
          <w:sz w:val="24"/>
          <w:szCs w:val="24"/>
        </w:rPr>
        <w:t>осознание экологических проблем и путей их решения;</w:t>
      </w:r>
    </w:p>
    <w:p w14:paraId="0FE94AA8" w14:textId="77777777" w:rsidR="00A57638" w:rsidRPr="007C1830" w:rsidRDefault="00E235EB" w:rsidP="00184C04">
      <w:pPr>
        <w:pStyle w:val="13"/>
        <w:numPr>
          <w:ilvl w:val="0"/>
          <w:numId w:val="145"/>
        </w:numPr>
        <w:tabs>
          <w:tab w:val="left" w:pos="233"/>
        </w:tabs>
        <w:spacing w:line="240" w:lineRule="auto"/>
        <w:ind w:left="240" w:hanging="240"/>
        <w:jc w:val="both"/>
        <w:rPr>
          <w:color w:val="auto"/>
          <w:sz w:val="24"/>
          <w:szCs w:val="24"/>
        </w:rPr>
      </w:pPr>
      <w:r w:rsidRPr="007C1830">
        <w:rPr>
          <w:color w:val="auto"/>
          <w:sz w:val="24"/>
          <w:szCs w:val="24"/>
        </w:rPr>
        <w:t>готовность к участию в практической деятельности экологической направленности.</w:t>
      </w:r>
    </w:p>
    <w:p w14:paraId="03E1C56F" w14:textId="77777777" w:rsidR="00A57638" w:rsidRPr="007C1830" w:rsidRDefault="00E235EB">
      <w:pPr>
        <w:pStyle w:val="80"/>
        <w:spacing w:line="254" w:lineRule="auto"/>
        <w:jc w:val="both"/>
        <w:rPr>
          <w:color w:val="auto"/>
          <w:sz w:val="24"/>
          <w:szCs w:val="24"/>
        </w:rPr>
      </w:pPr>
      <w:r w:rsidRPr="007C1830">
        <w:rPr>
          <w:b/>
          <w:bCs/>
          <w:i w:val="0"/>
          <w:iCs w:val="0"/>
          <w:color w:val="auto"/>
          <w:sz w:val="24"/>
          <w:szCs w:val="24"/>
        </w:rPr>
        <w:t>Адаптация обучающегося к изменяющимся условиям социальной и природной среды:</w:t>
      </w:r>
    </w:p>
    <w:p w14:paraId="075FE1DC" w14:textId="77777777" w:rsidR="00A57638" w:rsidRPr="007C1830" w:rsidRDefault="00E235EB" w:rsidP="00184C04">
      <w:pPr>
        <w:pStyle w:val="13"/>
        <w:numPr>
          <w:ilvl w:val="0"/>
          <w:numId w:val="145"/>
        </w:numPr>
        <w:tabs>
          <w:tab w:val="left" w:pos="233"/>
        </w:tabs>
        <w:spacing w:line="240" w:lineRule="auto"/>
        <w:ind w:firstLine="0"/>
        <w:jc w:val="both"/>
        <w:rPr>
          <w:color w:val="auto"/>
          <w:sz w:val="24"/>
          <w:szCs w:val="24"/>
        </w:rPr>
      </w:pPr>
      <w:r w:rsidRPr="007C1830">
        <w:rPr>
          <w:color w:val="auto"/>
          <w:sz w:val="24"/>
          <w:szCs w:val="24"/>
        </w:rPr>
        <w:t>адекватная оценка изменяющихся условий;</w:t>
      </w:r>
    </w:p>
    <w:p w14:paraId="046860AF" w14:textId="77777777" w:rsidR="00A57638" w:rsidRPr="007C1830" w:rsidRDefault="00E235EB" w:rsidP="00184C04">
      <w:pPr>
        <w:pStyle w:val="13"/>
        <w:numPr>
          <w:ilvl w:val="0"/>
          <w:numId w:val="145"/>
        </w:numPr>
        <w:tabs>
          <w:tab w:val="left" w:pos="233"/>
        </w:tabs>
        <w:spacing w:line="240" w:lineRule="auto"/>
        <w:ind w:left="240" w:hanging="240"/>
        <w:jc w:val="both"/>
        <w:rPr>
          <w:color w:val="auto"/>
          <w:sz w:val="24"/>
          <w:szCs w:val="24"/>
        </w:rPr>
      </w:pPr>
      <w:r w:rsidRPr="007C1830">
        <w:rPr>
          <w:color w:val="auto"/>
          <w:sz w:val="24"/>
          <w:szCs w:val="24"/>
        </w:rPr>
        <w:t>принятие решения (индивидуальное, в группе) в изменяющихся условиях на основании анализа биологической информации;</w:t>
      </w:r>
    </w:p>
    <w:p w14:paraId="3351D00C" w14:textId="77777777" w:rsidR="00A57638" w:rsidRPr="007C1830" w:rsidRDefault="00E235EB" w:rsidP="00184C04">
      <w:pPr>
        <w:pStyle w:val="13"/>
        <w:numPr>
          <w:ilvl w:val="0"/>
          <w:numId w:val="145"/>
        </w:numPr>
        <w:tabs>
          <w:tab w:val="left" w:pos="233"/>
        </w:tabs>
        <w:spacing w:line="240" w:lineRule="auto"/>
        <w:ind w:left="240" w:hanging="240"/>
        <w:jc w:val="both"/>
        <w:rPr>
          <w:color w:val="auto"/>
          <w:sz w:val="24"/>
          <w:szCs w:val="24"/>
        </w:rPr>
      </w:pPr>
      <w:r w:rsidRPr="007C1830">
        <w:rPr>
          <w:color w:val="auto"/>
          <w:sz w:val="24"/>
          <w:szCs w:val="24"/>
        </w:rPr>
        <w:t>планирование действий в новой ситуации на основании знаний биологических закономерностей.</w:t>
      </w:r>
    </w:p>
    <w:p w14:paraId="64A73838" w14:textId="77777777" w:rsidR="00C43F0B" w:rsidRPr="007C1830" w:rsidRDefault="00C43F0B" w:rsidP="00C43F0B">
      <w:pPr>
        <w:pStyle w:val="af5"/>
        <w:rPr>
          <w:sz w:val="24"/>
          <w:szCs w:val="24"/>
        </w:rPr>
      </w:pPr>
      <w:bookmarkStart w:id="647" w:name="bookmark1487"/>
    </w:p>
    <w:p w14:paraId="7E24B0B4" w14:textId="77777777" w:rsidR="00A57638" w:rsidRPr="007C1830" w:rsidRDefault="00E235EB" w:rsidP="00C43F0B">
      <w:pPr>
        <w:pStyle w:val="af5"/>
        <w:rPr>
          <w:sz w:val="24"/>
          <w:szCs w:val="24"/>
        </w:rPr>
      </w:pPr>
      <w:r w:rsidRPr="007C1830">
        <w:rPr>
          <w:sz w:val="24"/>
          <w:szCs w:val="24"/>
        </w:rPr>
        <w:t>МЕТАПРЕДМЕТНЫЕ РЕЗУЛЬТАТЫ</w:t>
      </w:r>
      <w:bookmarkEnd w:id="647"/>
    </w:p>
    <w:p w14:paraId="609BECF7" w14:textId="77777777" w:rsidR="00C43F0B" w:rsidRPr="007C1830" w:rsidRDefault="00C43F0B" w:rsidP="00C43F0B">
      <w:pPr>
        <w:pStyle w:val="af5"/>
        <w:rPr>
          <w:sz w:val="24"/>
          <w:szCs w:val="24"/>
        </w:rPr>
      </w:pPr>
    </w:p>
    <w:p w14:paraId="58DE9812" w14:textId="77777777" w:rsidR="00A57638" w:rsidRPr="007C1830" w:rsidRDefault="00E235EB" w:rsidP="00C43F0B">
      <w:pPr>
        <w:pStyle w:val="af5"/>
        <w:rPr>
          <w:sz w:val="24"/>
          <w:szCs w:val="24"/>
        </w:rPr>
      </w:pPr>
      <w:r w:rsidRPr="007C1830">
        <w:rPr>
          <w:sz w:val="24"/>
          <w:szCs w:val="24"/>
        </w:rPr>
        <w:t>Универсальные познавательные действия</w:t>
      </w:r>
    </w:p>
    <w:p w14:paraId="6E7CCA4B" w14:textId="77777777" w:rsidR="00A57638" w:rsidRPr="007C1830" w:rsidRDefault="00E235EB" w:rsidP="00C43F0B">
      <w:pPr>
        <w:pStyle w:val="80"/>
        <w:spacing w:line="254" w:lineRule="auto"/>
        <w:jc w:val="both"/>
        <w:rPr>
          <w:color w:val="auto"/>
          <w:sz w:val="24"/>
          <w:szCs w:val="24"/>
        </w:rPr>
      </w:pPr>
      <w:r w:rsidRPr="007C1830">
        <w:rPr>
          <w:b/>
          <w:bCs/>
          <w:color w:val="auto"/>
          <w:sz w:val="24"/>
          <w:szCs w:val="24"/>
        </w:rPr>
        <w:t>Базовые логические действия:</w:t>
      </w:r>
    </w:p>
    <w:p w14:paraId="4469A4B2" w14:textId="77777777" w:rsidR="00A57638" w:rsidRPr="007C1830" w:rsidRDefault="00E235EB" w:rsidP="00184C04">
      <w:pPr>
        <w:pStyle w:val="13"/>
        <w:numPr>
          <w:ilvl w:val="0"/>
          <w:numId w:val="145"/>
        </w:numPr>
        <w:tabs>
          <w:tab w:val="left" w:pos="233"/>
        </w:tabs>
        <w:spacing w:line="240" w:lineRule="auto"/>
        <w:ind w:left="240" w:hanging="240"/>
        <w:jc w:val="both"/>
        <w:rPr>
          <w:color w:val="auto"/>
          <w:sz w:val="24"/>
          <w:szCs w:val="24"/>
        </w:rPr>
      </w:pPr>
      <w:r w:rsidRPr="007C1830">
        <w:rPr>
          <w:color w:val="auto"/>
          <w:sz w:val="24"/>
          <w:szCs w:val="24"/>
        </w:rPr>
        <w:t>выявлять и характеризовать существенные признаки биологических объектов (явлений);</w:t>
      </w:r>
    </w:p>
    <w:p w14:paraId="23E00779" w14:textId="77777777" w:rsidR="00A57638" w:rsidRPr="007C1830" w:rsidRDefault="00E235EB" w:rsidP="00184C04">
      <w:pPr>
        <w:pStyle w:val="13"/>
        <w:numPr>
          <w:ilvl w:val="0"/>
          <w:numId w:val="145"/>
        </w:numPr>
        <w:tabs>
          <w:tab w:val="left" w:pos="233"/>
        </w:tabs>
        <w:spacing w:line="240" w:lineRule="auto"/>
        <w:ind w:left="240" w:hanging="240"/>
        <w:jc w:val="both"/>
        <w:rPr>
          <w:color w:val="auto"/>
          <w:sz w:val="24"/>
          <w:szCs w:val="24"/>
        </w:rPr>
      </w:pPr>
      <w:r w:rsidRPr="007C1830">
        <w:rPr>
          <w:color w:val="auto"/>
          <w:sz w:val="24"/>
          <w:szCs w:val="24"/>
        </w:rPr>
        <w:lastRenderedPageBreak/>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648B7962"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55BC88EE"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выявлять дефициты информации, данных, необходимых для решения поставленной задачи;</w:t>
      </w:r>
    </w:p>
    <w:p w14:paraId="3CDDF49E"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29FE294A"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1682D833" w14:textId="77777777" w:rsidR="00A57638" w:rsidRPr="007C1830" w:rsidRDefault="00E235EB">
      <w:pPr>
        <w:pStyle w:val="80"/>
        <w:spacing w:line="252" w:lineRule="auto"/>
        <w:ind w:firstLine="220"/>
        <w:jc w:val="both"/>
        <w:rPr>
          <w:color w:val="auto"/>
          <w:sz w:val="24"/>
          <w:szCs w:val="24"/>
        </w:rPr>
      </w:pPr>
      <w:r w:rsidRPr="007C1830">
        <w:rPr>
          <w:b/>
          <w:bCs/>
          <w:color w:val="auto"/>
          <w:sz w:val="24"/>
          <w:szCs w:val="24"/>
        </w:rPr>
        <w:t>Базовые исследовательские действия:</w:t>
      </w:r>
    </w:p>
    <w:p w14:paraId="34ACC79D"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использовать вопросы как исследовательский инструмент познания;</w:t>
      </w:r>
    </w:p>
    <w:p w14:paraId="63729685"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3E0546E8"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формировать гипотезу об истинности собственных суждений, аргументировать свою позицию, мнение;</w:t>
      </w:r>
    </w:p>
    <w:p w14:paraId="6B7DFCE8"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5B5C4D2F"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оценивать на применимость и достоверность информацию, полученную в ходе наблюдения и эксперимента;</w:t>
      </w:r>
    </w:p>
    <w:p w14:paraId="7F09FC7B"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 xml:space="preserve">самостоятельно формулировать обобщения и выводы по результатам проведённого наблюдения, эксперимента, </w:t>
      </w:r>
      <w:r w:rsidRPr="007C1830">
        <w:rPr>
          <w:color w:val="auto"/>
          <w:sz w:val="24"/>
          <w:szCs w:val="24"/>
        </w:rPr>
        <w:lastRenderedPageBreak/>
        <w:t>владеть инструментами оценки достоверности полученных выводов и обобщений;</w:t>
      </w:r>
    </w:p>
    <w:p w14:paraId="3D27F6EA"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41384F24" w14:textId="77777777" w:rsidR="00A57638" w:rsidRPr="007C1830" w:rsidRDefault="00E235EB">
      <w:pPr>
        <w:pStyle w:val="80"/>
        <w:spacing w:line="252" w:lineRule="auto"/>
        <w:ind w:firstLine="220"/>
        <w:jc w:val="both"/>
        <w:rPr>
          <w:color w:val="auto"/>
          <w:sz w:val="24"/>
          <w:szCs w:val="24"/>
        </w:rPr>
      </w:pPr>
      <w:r w:rsidRPr="007C1830">
        <w:rPr>
          <w:b/>
          <w:bCs/>
          <w:color w:val="auto"/>
          <w:sz w:val="24"/>
          <w:szCs w:val="24"/>
        </w:rPr>
        <w:t>Работа с информацией:</w:t>
      </w:r>
    </w:p>
    <w:p w14:paraId="2840F3A4"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5ECFB311"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выбирать, анализировать, систематизировать и интерпретировать биологическую информацию различных видов и форм представления;</w:t>
      </w:r>
    </w:p>
    <w:p w14:paraId="611580DE"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находить сходные аргументы (подтверждающие или опровергающие одну и ту же идею, версию) в различных информационных источниках;</w:t>
      </w:r>
    </w:p>
    <w:p w14:paraId="10FDC1DB"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7202B60A"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оценивать надёжность биологической информации по критериям, предложенным учителем или сформулированным самостоятельно;</w:t>
      </w:r>
    </w:p>
    <w:p w14:paraId="6D0E8269" w14:textId="77777777" w:rsidR="00C43F0B" w:rsidRPr="007C1830" w:rsidRDefault="00E235EB" w:rsidP="00184C04">
      <w:pPr>
        <w:pStyle w:val="13"/>
        <w:numPr>
          <w:ilvl w:val="0"/>
          <w:numId w:val="145"/>
        </w:numPr>
        <w:tabs>
          <w:tab w:val="left" w:pos="183"/>
        </w:tabs>
        <w:spacing w:line="252" w:lineRule="auto"/>
        <w:ind w:left="220" w:hanging="220"/>
        <w:jc w:val="both"/>
        <w:rPr>
          <w:color w:val="auto"/>
          <w:sz w:val="24"/>
          <w:szCs w:val="24"/>
        </w:rPr>
      </w:pPr>
      <w:r w:rsidRPr="007C1830">
        <w:rPr>
          <w:color w:val="auto"/>
          <w:sz w:val="24"/>
          <w:szCs w:val="24"/>
        </w:rPr>
        <w:t>запоминать и систематизировать биологическую информацию.</w:t>
      </w:r>
    </w:p>
    <w:p w14:paraId="60ADDBD2" w14:textId="77777777" w:rsidR="00A57638" w:rsidRPr="007C1830" w:rsidRDefault="00E235EB" w:rsidP="00C43F0B">
      <w:pPr>
        <w:pStyle w:val="af5"/>
        <w:rPr>
          <w:sz w:val="24"/>
          <w:szCs w:val="24"/>
        </w:rPr>
      </w:pPr>
      <w:r w:rsidRPr="007C1830">
        <w:rPr>
          <w:sz w:val="24"/>
          <w:szCs w:val="24"/>
        </w:rPr>
        <w:t>Универсальные коммуникативные действия</w:t>
      </w:r>
    </w:p>
    <w:p w14:paraId="08D6F3DD" w14:textId="77777777" w:rsidR="00A57638" w:rsidRPr="007C1830" w:rsidRDefault="00E235EB">
      <w:pPr>
        <w:pStyle w:val="80"/>
        <w:spacing w:line="254" w:lineRule="auto"/>
        <w:ind w:firstLine="220"/>
        <w:jc w:val="both"/>
        <w:rPr>
          <w:color w:val="auto"/>
          <w:sz w:val="24"/>
          <w:szCs w:val="24"/>
        </w:rPr>
      </w:pPr>
      <w:r w:rsidRPr="007C1830">
        <w:rPr>
          <w:b/>
          <w:bCs/>
          <w:color w:val="auto"/>
          <w:sz w:val="24"/>
          <w:szCs w:val="24"/>
        </w:rPr>
        <w:t>Общение:</w:t>
      </w:r>
    </w:p>
    <w:p w14:paraId="39562054"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воспринимать и формулировать суждения, выражать эмоции в процессе выполнения практических и лабораторных работ;</w:t>
      </w:r>
    </w:p>
    <w:p w14:paraId="38231573"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выражать себя (свою точку зрения) в устных и письменных текстах;</w:t>
      </w:r>
    </w:p>
    <w:p w14:paraId="34FABBF0"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1208B3E4"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lastRenderedPageBreak/>
        <w:t>понимать намерения других, проявлять уважительное отношение к собеседнику и в корректной форме формулировать свои возражения;</w:t>
      </w:r>
    </w:p>
    <w:p w14:paraId="72E9F32A"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в ходе диалога и/или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14227B16"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сопоставлять свои суждения с суждениями других участников диалога, обнаруживать различие и сходство позиций;</w:t>
      </w:r>
    </w:p>
    <w:p w14:paraId="09D8B2F8"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публично представлять результаты выполненного биологического опыта (эксперимента, исследования, проекта);</w:t>
      </w:r>
    </w:p>
    <w:p w14:paraId="59567B81"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5CCF288" w14:textId="77777777" w:rsidR="00A57638" w:rsidRPr="007C1830" w:rsidRDefault="00E235EB">
      <w:pPr>
        <w:pStyle w:val="80"/>
        <w:spacing w:line="254" w:lineRule="auto"/>
        <w:ind w:firstLine="220"/>
        <w:jc w:val="both"/>
        <w:rPr>
          <w:color w:val="auto"/>
          <w:sz w:val="24"/>
          <w:szCs w:val="24"/>
        </w:rPr>
      </w:pPr>
      <w:r w:rsidRPr="007C1830">
        <w:rPr>
          <w:b/>
          <w:bCs/>
          <w:color w:val="auto"/>
          <w:sz w:val="24"/>
          <w:szCs w:val="24"/>
        </w:rPr>
        <w:t>Совместная деятельность (сотрудничество):</w:t>
      </w:r>
    </w:p>
    <w:p w14:paraId="0281301D"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311F80CF"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209D487D"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4CF2B23C"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15AC84F0"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lastRenderedPageBreak/>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16749633"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14:paraId="11B2E00C" w14:textId="77777777" w:rsidR="00A57638" w:rsidRPr="007C1830" w:rsidRDefault="00E235EB" w:rsidP="00C43F0B">
      <w:pPr>
        <w:pStyle w:val="af5"/>
        <w:rPr>
          <w:sz w:val="24"/>
          <w:szCs w:val="24"/>
        </w:rPr>
      </w:pPr>
      <w:r w:rsidRPr="007C1830">
        <w:rPr>
          <w:sz w:val="24"/>
          <w:szCs w:val="24"/>
        </w:rPr>
        <w:t>Универсальные регулятивные действия</w:t>
      </w:r>
    </w:p>
    <w:p w14:paraId="1649E4B5" w14:textId="77777777" w:rsidR="00A57638" w:rsidRPr="007C1830" w:rsidRDefault="00E235EB">
      <w:pPr>
        <w:pStyle w:val="80"/>
        <w:spacing w:line="254" w:lineRule="auto"/>
        <w:ind w:firstLine="220"/>
        <w:jc w:val="both"/>
        <w:rPr>
          <w:color w:val="auto"/>
          <w:sz w:val="24"/>
          <w:szCs w:val="24"/>
        </w:rPr>
      </w:pPr>
      <w:r w:rsidRPr="007C1830">
        <w:rPr>
          <w:b/>
          <w:bCs/>
          <w:color w:val="auto"/>
          <w:sz w:val="24"/>
          <w:szCs w:val="24"/>
        </w:rPr>
        <w:t>Самоорганизация:</w:t>
      </w:r>
    </w:p>
    <w:p w14:paraId="2BD7BE02"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выявлять проблемы для решения в жизненных и учебных ситуациях, используя биологические знания;</w:t>
      </w:r>
    </w:p>
    <w:p w14:paraId="0EA12CCB"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ориентироваться в различных подходах принятия решений (индивидуальное, принятие решения в группе, принятие решений группой);</w:t>
      </w:r>
    </w:p>
    <w:p w14:paraId="584027F5"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3049D565" w14:textId="77777777" w:rsidR="00A57638" w:rsidRPr="007C1830" w:rsidRDefault="00E235EB" w:rsidP="00184C04">
      <w:pPr>
        <w:pStyle w:val="13"/>
        <w:numPr>
          <w:ilvl w:val="0"/>
          <w:numId w:val="145"/>
        </w:numPr>
        <w:tabs>
          <w:tab w:val="left" w:pos="183"/>
        </w:tabs>
        <w:spacing w:line="240" w:lineRule="auto"/>
        <w:ind w:left="220" w:hanging="220"/>
        <w:jc w:val="both"/>
        <w:rPr>
          <w:color w:val="auto"/>
          <w:sz w:val="24"/>
          <w:szCs w:val="24"/>
        </w:rPr>
      </w:pPr>
      <w:r w:rsidRPr="007C1830">
        <w:rPr>
          <w:color w:val="auto"/>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1B8C530B" w14:textId="77777777" w:rsidR="00A57638" w:rsidRPr="007C1830" w:rsidRDefault="00E235EB" w:rsidP="00184C04">
      <w:pPr>
        <w:pStyle w:val="13"/>
        <w:numPr>
          <w:ilvl w:val="0"/>
          <w:numId w:val="145"/>
        </w:numPr>
        <w:tabs>
          <w:tab w:val="left" w:pos="183"/>
        </w:tabs>
        <w:spacing w:line="240" w:lineRule="auto"/>
        <w:ind w:firstLine="0"/>
        <w:rPr>
          <w:color w:val="auto"/>
          <w:sz w:val="24"/>
          <w:szCs w:val="24"/>
        </w:rPr>
      </w:pPr>
      <w:r w:rsidRPr="007C1830">
        <w:rPr>
          <w:color w:val="auto"/>
          <w:sz w:val="24"/>
          <w:szCs w:val="24"/>
        </w:rPr>
        <w:t>делать выбор и брать ответственность за решение.</w:t>
      </w:r>
    </w:p>
    <w:p w14:paraId="715A8E2E" w14:textId="77777777" w:rsidR="00A57638" w:rsidRPr="007C1830" w:rsidRDefault="00E235EB">
      <w:pPr>
        <w:pStyle w:val="80"/>
        <w:spacing w:line="254" w:lineRule="auto"/>
        <w:jc w:val="both"/>
        <w:rPr>
          <w:color w:val="auto"/>
          <w:sz w:val="24"/>
          <w:szCs w:val="24"/>
        </w:rPr>
      </w:pPr>
      <w:r w:rsidRPr="007C1830">
        <w:rPr>
          <w:b/>
          <w:bCs/>
          <w:color w:val="auto"/>
          <w:sz w:val="24"/>
          <w:szCs w:val="24"/>
        </w:rPr>
        <w:t>Самоконтроль (рефлексия):</w:t>
      </w:r>
    </w:p>
    <w:p w14:paraId="3A0D7BF7" w14:textId="77777777" w:rsidR="00A57638" w:rsidRPr="007C1830" w:rsidRDefault="00E235EB" w:rsidP="00184C04">
      <w:pPr>
        <w:pStyle w:val="13"/>
        <w:numPr>
          <w:ilvl w:val="0"/>
          <w:numId w:val="145"/>
        </w:numPr>
        <w:tabs>
          <w:tab w:val="left" w:pos="243"/>
        </w:tabs>
        <w:spacing w:line="240" w:lineRule="auto"/>
        <w:ind w:left="240" w:hanging="240"/>
        <w:jc w:val="both"/>
        <w:rPr>
          <w:color w:val="auto"/>
          <w:sz w:val="24"/>
          <w:szCs w:val="24"/>
        </w:rPr>
      </w:pPr>
      <w:r w:rsidRPr="007C1830">
        <w:rPr>
          <w:color w:val="auto"/>
          <w:sz w:val="24"/>
          <w:szCs w:val="24"/>
        </w:rPr>
        <w:t>владеть способами самоконтроля, самомотивации и рефлексии;</w:t>
      </w:r>
    </w:p>
    <w:p w14:paraId="325972F2" w14:textId="77777777" w:rsidR="00A57638" w:rsidRPr="007C1830" w:rsidRDefault="00E235EB" w:rsidP="00184C04">
      <w:pPr>
        <w:pStyle w:val="13"/>
        <w:numPr>
          <w:ilvl w:val="0"/>
          <w:numId w:val="145"/>
        </w:numPr>
        <w:tabs>
          <w:tab w:val="left" w:pos="243"/>
        </w:tabs>
        <w:spacing w:line="240" w:lineRule="auto"/>
        <w:ind w:left="240" w:hanging="240"/>
        <w:jc w:val="both"/>
        <w:rPr>
          <w:color w:val="auto"/>
          <w:sz w:val="24"/>
          <w:szCs w:val="24"/>
        </w:rPr>
      </w:pPr>
      <w:r w:rsidRPr="007C1830">
        <w:rPr>
          <w:color w:val="auto"/>
          <w:sz w:val="24"/>
          <w:szCs w:val="24"/>
        </w:rPr>
        <w:t>давать адекватную оценку ситуации и предлагать план её изменения;</w:t>
      </w:r>
    </w:p>
    <w:p w14:paraId="2C9B7AF1" w14:textId="77777777" w:rsidR="00A57638" w:rsidRPr="007C1830" w:rsidRDefault="00E235EB" w:rsidP="00184C04">
      <w:pPr>
        <w:pStyle w:val="13"/>
        <w:numPr>
          <w:ilvl w:val="0"/>
          <w:numId w:val="145"/>
        </w:numPr>
        <w:tabs>
          <w:tab w:val="left" w:pos="243"/>
        </w:tabs>
        <w:spacing w:line="240" w:lineRule="auto"/>
        <w:ind w:left="240" w:hanging="240"/>
        <w:jc w:val="both"/>
        <w:rPr>
          <w:color w:val="auto"/>
          <w:sz w:val="24"/>
          <w:szCs w:val="24"/>
        </w:rPr>
      </w:pPr>
      <w:r w:rsidRPr="007C1830">
        <w:rPr>
          <w:color w:val="auto"/>
          <w:sz w:val="24"/>
          <w:szCs w:val="24"/>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63C83EE6" w14:textId="77777777" w:rsidR="00A57638" w:rsidRPr="007C1830" w:rsidRDefault="00E235EB" w:rsidP="00184C04">
      <w:pPr>
        <w:pStyle w:val="13"/>
        <w:numPr>
          <w:ilvl w:val="0"/>
          <w:numId w:val="145"/>
        </w:numPr>
        <w:tabs>
          <w:tab w:val="left" w:pos="243"/>
        </w:tabs>
        <w:spacing w:line="240" w:lineRule="auto"/>
        <w:ind w:left="240" w:hanging="240"/>
        <w:jc w:val="both"/>
        <w:rPr>
          <w:color w:val="auto"/>
          <w:sz w:val="24"/>
          <w:szCs w:val="24"/>
        </w:rPr>
      </w:pPr>
      <w:r w:rsidRPr="007C1830">
        <w:rPr>
          <w:color w:val="auto"/>
          <w:sz w:val="24"/>
          <w:szCs w:val="24"/>
        </w:rPr>
        <w:t xml:space="preserve">объяснять причины достижения (недостижения) </w:t>
      </w:r>
      <w:r w:rsidRPr="007C1830">
        <w:rPr>
          <w:color w:val="auto"/>
          <w:sz w:val="24"/>
          <w:szCs w:val="24"/>
        </w:rPr>
        <w:lastRenderedPageBreak/>
        <w:t>результатов деятельности, давать оценку приобретённому опыту, уметь находить позитивное в произошедшей ситуации;</w:t>
      </w:r>
    </w:p>
    <w:p w14:paraId="1421E51C" w14:textId="77777777" w:rsidR="00A57638" w:rsidRPr="007C1830" w:rsidRDefault="00E235EB" w:rsidP="00184C04">
      <w:pPr>
        <w:pStyle w:val="13"/>
        <w:numPr>
          <w:ilvl w:val="0"/>
          <w:numId w:val="145"/>
        </w:numPr>
        <w:tabs>
          <w:tab w:val="left" w:pos="243"/>
        </w:tabs>
        <w:spacing w:line="240" w:lineRule="auto"/>
        <w:ind w:left="240" w:hanging="240"/>
        <w:jc w:val="both"/>
        <w:rPr>
          <w:color w:val="auto"/>
          <w:sz w:val="24"/>
          <w:szCs w:val="24"/>
        </w:rPr>
      </w:pPr>
      <w:r w:rsidRPr="007C1830">
        <w:rPr>
          <w:color w:val="auto"/>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14:paraId="735F17B2" w14:textId="77777777" w:rsidR="00A57638" w:rsidRPr="007C1830" w:rsidRDefault="00E235EB" w:rsidP="00184C04">
      <w:pPr>
        <w:pStyle w:val="13"/>
        <w:numPr>
          <w:ilvl w:val="0"/>
          <w:numId w:val="145"/>
        </w:numPr>
        <w:tabs>
          <w:tab w:val="left" w:pos="243"/>
        </w:tabs>
        <w:spacing w:after="60" w:line="240" w:lineRule="auto"/>
        <w:ind w:firstLine="0"/>
        <w:jc w:val="both"/>
        <w:rPr>
          <w:color w:val="auto"/>
          <w:sz w:val="24"/>
          <w:szCs w:val="24"/>
        </w:rPr>
      </w:pPr>
      <w:r w:rsidRPr="007C1830">
        <w:rPr>
          <w:color w:val="auto"/>
          <w:sz w:val="24"/>
          <w:szCs w:val="24"/>
        </w:rPr>
        <w:t>оценивать соответствие результата цели и условиям.</w:t>
      </w:r>
    </w:p>
    <w:p w14:paraId="221CEE2B" w14:textId="77777777" w:rsidR="00A57638" w:rsidRPr="007C1830" w:rsidRDefault="00E235EB" w:rsidP="00C43F0B">
      <w:pPr>
        <w:pStyle w:val="80"/>
        <w:spacing w:line="254" w:lineRule="auto"/>
        <w:jc w:val="both"/>
        <w:rPr>
          <w:b/>
          <w:bCs/>
          <w:color w:val="auto"/>
          <w:sz w:val="24"/>
          <w:szCs w:val="24"/>
        </w:rPr>
      </w:pPr>
      <w:r w:rsidRPr="007C1830">
        <w:rPr>
          <w:b/>
          <w:bCs/>
          <w:color w:val="auto"/>
          <w:sz w:val="24"/>
          <w:szCs w:val="24"/>
        </w:rPr>
        <w:t>Эмоциональный интеллект:</w:t>
      </w:r>
    </w:p>
    <w:p w14:paraId="4AE9ADAE" w14:textId="77777777" w:rsidR="00A57638" w:rsidRPr="007C1830" w:rsidRDefault="00E235EB" w:rsidP="00184C04">
      <w:pPr>
        <w:pStyle w:val="13"/>
        <w:numPr>
          <w:ilvl w:val="0"/>
          <w:numId w:val="145"/>
        </w:numPr>
        <w:tabs>
          <w:tab w:val="left" w:pos="243"/>
        </w:tabs>
        <w:spacing w:line="240" w:lineRule="auto"/>
        <w:ind w:left="240" w:hanging="240"/>
        <w:jc w:val="both"/>
        <w:rPr>
          <w:color w:val="auto"/>
          <w:sz w:val="24"/>
          <w:szCs w:val="24"/>
        </w:rPr>
      </w:pPr>
      <w:r w:rsidRPr="007C1830">
        <w:rPr>
          <w:color w:val="auto"/>
          <w:sz w:val="24"/>
          <w:szCs w:val="24"/>
        </w:rPr>
        <w:t>различать, называть и управлять собственными эмоциями и эмоциями других;</w:t>
      </w:r>
    </w:p>
    <w:p w14:paraId="01B8BFAF" w14:textId="77777777" w:rsidR="00A57638" w:rsidRPr="007C1830" w:rsidRDefault="00E235EB" w:rsidP="00184C04">
      <w:pPr>
        <w:pStyle w:val="13"/>
        <w:numPr>
          <w:ilvl w:val="0"/>
          <w:numId w:val="145"/>
        </w:numPr>
        <w:tabs>
          <w:tab w:val="left" w:pos="243"/>
        </w:tabs>
        <w:spacing w:line="240" w:lineRule="auto"/>
        <w:ind w:firstLine="0"/>
        <w:jc w:val="both"/>
        <w:rPr>
          <w:color w:val="auto"/>
          <w:sz w:val="24"/>
          <w:szCs w:val="24"/>
        </w:rPr>
      </w:pPr>
      <w:r w:rsidRPr="007C1830">
        <w:rPr>
          <w:color w:val="auto"/>
          <w:sz w:val="24"/>
          <w:szCs w:val="24"/>
        </w:rPr>
        <w:t>выявлять и анализировать причины эмоций;</w:t>
      </w:r>
    </w:p>
    <w:p w14:paraId="279E5D64" w14:textId="77777777" w:rsidR="00A57638" w:rsidRPr="007C1830" w:rsidRDefault="00E235EB" w:rsidP="00184C04">
      <w:pPr>
        <w:pStyle w:val="13"/>
        <w:numPr>
          <w:ilvl w:val="0"/>
          <w:numId w:val="145"/>
        </w:numPr>
        <w:tabs>
          <w:tab w:val="left" w:pos="243"/>
        </w:tabs>
        <w:spacing w:line="240" w:lineRule="auto"/>
        <w:ind w:left="240" w:hanging="240"/>
        <w:jc w:val="both"/>
        <w:rPr>
          <w:color w:val="auto"/>
          <w:sz w:val="24"/>
          <w:szCs w:val="24"/>
        </w:rPr>
      </w:pPr>
      <w:r w:rsidRPr="007C1830">
        <w:rPr>
          <w:color w:val="auto"/>
          <w:sz w:val="24"/>
          <w:szCs w:val="24"/>
        </w:rPr>
        <w:t>ставить себя на место другого человека, понимать мотивы и намерения другого;</w:t>
      </w:r>
    </w:p>
    <w:p w14:paraId="01717D62" w14:textId="77777777" w:rsidR="00A57638" w:rsidRPr="007C1830" w:rsidRDefault="00E235EB" w:rsidP="00184C04">
      <w:pPr>
        <w:pStyle w:val="13"/>
        <w:numPr>
          <w:ilvl w:val="0"/>
          <w:numId w:val="145"/>
        </w:numPr>
        <w:tabs>
          <w:tab w:val="left" w:pos="243"/>
        </w:tabs>
        <w:spacing w:line="240" w:lineRule="auto"/>
        <w:ind w:firstLine="0"/>
        <w:jc w:val="both"/>
        <w:rPr>
          <w:color w:val="auto"/>
          <w:sz w:val="24"/>
          <w:szCs w:val="24"/>
        </w:rPr>
      </w:pPr>
      <w:r w:rsidRPr="007C1830">
        <w:rPr>
          <w:color w:val="auto"/>
          <w:sz w:val="24"/>
          <w:szCs w:val="24"/>
        </w:rPr>
        <w:t>регулировать способ выражения эмоций.</w:t>
      </w:r>
    </w:p>
    <w:p w14:paraId="79E3B79E" w14:textId="77777777" w:rsidR="00A57638" w:rsidRPr="007C1830" w:rsidRDefault="00E235EB">
      <w:pPr>
        <w:pStyle w:val="80"/>
        <w:spacing w:line="254" w:lineRule="auto"/>
        <w:jc w:val="both"/>
        <w:rPr>
          <w:color w:val="auto"/>
          <w:sz w:val="24"/>
          <w:szCs w:val="24"/>
        </w:rPr>
      </w:pPr>
      <w:r w:rsidRPr="007C1830">
        <w:rPr>
          <w:b/>
          <w:bCs/>
          <w:color w:val="auto"/>
          <w:sz w:val="24"/>
          <w:szCs w:val="24"/>
        </w:rPr>
        <w:t>Принятие себя и других:</w:t>
      </w:r>
    </w:p>
    <w:p w14:paraId="3008303F" w14:textId="77777777" w:rsidR="00A57638" w:rsidRPr="007C1830" w:rsidRDefault="00E235EB" w:rsidP="00184C04">
      <w:pPr>
        <w:pStyle w:val="13"/>
        <w:numPr>
          <w:ilvl w:val="0"/>
          <w:numId w:val="145"/>
        </w:numPr>
        <w:tabs>
          <w:tab w:val="left" w:pos="243"/>
        </w:tabs>
        <w:spacing w:after="60" w:line="240" w:lineRule="auto"/>
        <w:ind w:firstLine="0"/>
        <w:jc w:val="both"/>
        <w:rPr>
          <w:color w:val="auto"/>
          <w:sz w:val="24"/>
          <w:szCs w:val="24"/>
        </w:rPr>
      </w:pPr>
      <w:r w:rsidRPr="007C1830">
        <w:rPr>
          <w:color w:val="auto"/>
          <w:sz w:val="24"/>
          <w:szCs w:val="24"/>
        </w:rPr>
        <w:t>осознанно относиться к другому человеку, его мнению;</w:t>
      </w:r>
    </w:p>
    <w:p w14:paraId="452FAC0A" w14:textId="77777777" w:rsidR="00A57638" w:rsidRPr="007C1830" w:rsidRDefault="00E235EB" w:rsidP="00184C04">
      <w:pPr>
        <w:pStyle w:val="13"/>
        <w:numPr>
          <w:ilvl w:val="0"/>
          <w:numId w:val="145"/>
        </w:numPr>
        <w:tabs>
          <w:tab w:val="left" w:pos="243"/>
        </w:tabs>
        <w:spacing w:line="240" w:lineRule="auto"/>
        <w:ind w:firstLine="0"/>
        <w:jc w:val="both"/>
        <w:rPr>
          <w:color w:val="auto"/>
          <w:sz w:val="24"/>
          <w:szCs w:val="24"/>
        </w:rPr>
      </w:pPr>
      <w:r w:rsidRPr="007C1830">
        <w:rPr>
          <w:color w:val="auto"/>
          <w:sz w:val="24"/>
          <w:szCs w:val="24"/>
        </w:rPr>
        <w:t>признавать своё право на ошибку и такое же право другого;</w:t>
      </w:r>
    </w:p>
    <w:p w14:paraId="50E7DC97" w14:textId="77777777" w:rsidR="00A57638" w:rsidRPr="007C1830" w:rsidRDefault="00E235EB" w:rsidP="00184C04">
      <w:pPr>
        <w:pStyle w:val="13"/>
        <w:numPr>
          <w:ilvl w:val="0"/>
          <w:numId w:val="145"/>
        </w:numPr>
        <w:tabs>
          <w:tab w:val="left" w:pos="243"/>
        </w:tabs>
        <w:spacing w:line="240" w:lineRule="auto"/>
        <w:ind w:firstLine="0"/>
        <w:jc w:val="both"/>
        <w:rPr>
          <w:color w:val="auto"/>
          <w:sz w:val="24"/>
          <w:szCs w:val="24"/>
        </w:rPr>
      </w:pPr>
      <w:r w:rsidRPr="007C1830">
        <w:rPr>
          <w:color w:val="auto"/>
          <w:sz w:val="24"/>
          <w:szCs w:val="24"/>
        </w:rPr>
        <w:t>открытость себе и другим;</w:t>
      </w:r>
    </w:p>
    <w:p w14:paraId="6A066857" w14:textId="77777777" w:rsidR="00A57638" w:rsidRPr="007C1830" w:rsidRDefault="00E235EB" w:rsidP="00184C04">
      <w:pPr>
        <w:pStyle w:val="13"/>
        <w:numPr>
          <w:ilvl w:val="0"/>
          <w:numId w:val="145"/>
        </w:numPr>
        <w:tabs>
          <w:tab w:val="left" w:pos="243"/>
        </w:tabs>
        <w:spacing w:line="240" w:lineRule="auto"/>
        <w:ind w:firstLine="0"/>
        <w:jc w:val="both"/>
        <w:rPr>
          <w:color w:val="auto"/>
          <w:sz w:val="24"/>
          <w:szCs w:val="24"/>
        </w:rPr>
      </w:pPr>
      <w:r w:rsidRPr="007C1830">
        <w:rPr>
          <w:color w:val="auto"/>
          <w:sz w:val="24"/>
          <w:szCs w:val="24"/>
        </w:rPr>
        <w:t>осознавать невозможность контролировать всё вокруг;</w:t>
      </w:r>
    </w:p>
    <w:p w14:paraId="12DDC97E" w14:textId="77777777" w:rsidR="00A57638" w:rsidRPr="007C1830" w:rsidRDefault="00E235EB" w:rsidP="00184C04">
      <w:pPr>
        <w:pStyle w:val="13"/>
        <w:numPr>
          <w:ilvl w:val="0"/>
          <w:numId w:val="145"/>
        </w:numPr>
        <w:tabs>
          <w:tab w:val="left" w:pos="243"/>
        </w:tabs>
        <w:spacing w:line="240" w:lineRule="auto"/>
        <w:ind w:left="240" w:hanging="240"/>
        <w:jc w:val="both"/>
        <w:rPr>
          <w:color w:val="auto"/>
          <w:sz w:val="24"/>
          <w:szCs w:val="24"/>
        </w:rPr>
      </w:pPr>
      <w:r w:rsidRPr="007C1830">
        <w:rPr>
          <w:color w:val="auto"/>
          <w:sz w:val="24"/>
          <w:szCs w:val="24"/>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6187B239" w14:textId="77777777" w:rsidR="00C43F0B" w:rsidRPr="007C1830" w:rsidRDefault="00C43F0B" w:rsidP="00C43F0B">
      <w:pPr>
        <w:pStyle w:val="af5"/>
        <w:rPr>
          <w:sz w:val="24"/>
          <w:szCs w:val="24"/>
        </w:rPr>
      </w:pPr>
      <w:bookmarkStart w:id="648" w:name="bookmark1489"/>
    </w:p>
    <w:p w14:paraId="2DCD318A" w14:textId="77777777" w:rsidR="00A57638" w:rsidRPr="007C1830" w:rsidRDefault="00E235EB" w:rsidP="00C43F0B">
      <w:pPr>
        <w:pStyle w:val="af5"/>
        <w:rPr>
          <w:sz w:val="24"/>
          <w:szCs w:val="24"/>
        </w:rPr>
      </w:pPr>
      <w:r w:rsidRPr="007C1830">
        <w:rPr>
          <w:sz w:val="24"/>
          <w:szCs w:val="24"/>
        </w:rPr>
        <w:t>ПРЕДМЕТНЫЕ РЕЗУЛЬТАТЫ</w:t>
      </w:r>
      <w:bookmarkEnd w:id="648"/>
    </w:p>
    <w:p w14:paraId="33F24623" w14:textId="77777777" w:rsidR="00C43F0B" w:rsidRPr="007C1830" w:rsidRDefault="00C43F0B" w:rsidP="00C43F0B">
      <w:pPr>
        <w:pStyle w:val="af5"/>
        <w:rPr>
          <w:sz w:val="24"/>
          <w:szCs w:val="24"/>
        </w:rPr>
      </w:pPr>
    </w:p>
    <w:p w14:paraId="70797FBC" w14:textId="77777777" w:rsidR="00A57638" w:rsidRPr="007C1830" w:rsidRDefault="00C43F0B" w:rsidP="00C43F0B">
      <w:pPr>
        <w:pStyle w:val="af5"/>
        <w:rPr>
          <w:sz w:val="24"/>
          <w:szCs w:val="24"/>
        </w:rPr>
      </w:pPr>
      <w:r w:rsidRPr="007C1830">
        <w:rPr>
          <w:sz w:val="24"/>
          <w:szCs w:val="24"/>
        </w:rPr>
        <w:t xml:space="preserve">5 </w:t>
      </w:r>
      <w:r w:rsidR="00E235EB" w:rsidRPr="007C1830">
        <w:rPr>
          <w:sz w:val="24"/>
          <w:szCs w:val="24"/>
        </w:rPr>
        <w:t>класс:</w:t>
      </w:r>
    </w:p>
    <w:p w14:paraId="00263308" w14:textId="77777777" w:rsidR="00C43F0B" w:rsidRPr="007C1830" w:rsidRDefault="00C43F0B" w:rsidP="00C43F0B">
      <w:pPr>
        <w:pStyle w:val="af5"/>
        <w:rPr>
          <w:sz w:val="24"/>
          <w:szCs w:val="24"/>
        </w:rPr>
      </w:pPr>
    </w:p>
    <w:p w14:paraId="54806464"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характеризовать биологию как науку о живой природе; называть признаки живого, сравнивать объекты живой и неживой природы;</w:t>
      </w:r>
    </w:p>
    <w:p w14:paraId="5C9829CB"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w:t>
      </w:r>
    </w:p>
    <w:p w14:paraId="54883453"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 xml:space="preserve">приводить примеры вклада российских (в том числе В. И. </w:t>
      </w:r>
      <w:r w:rsidRPr="007C1830">
        <w:rPr>
          <w:color w:val="auto"/>
          <w:sz w:val="24"/>
          <w:szCs w:val="24"/>
        </w:rPr>
        <w:lastRenderedPageBreak/>
        <w:t>Вернадский, А. Л. Чижевский) и зарубежных (в том числе Аристотель, Теофраст, Гиппократ) учёных в развитие биологии;</w:t>
      </w:r>
    </w:p>
    <w:p w14:paraId="084C3D5B"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6FDA806E"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2C7DFAE4"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780ECB46"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6A994373"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 xml:space="preserve">раскрывать понятие о среде обитания (водной, наземно-воздушной, почвенной, </w:t>
      </w:r>
      <w:r w:rsidR="00E63EAD" w:rsidRPr="007C1830">
        <w:rPr>
          <w:color w:val="auto"/>
          <w:sz w:val="24"/>
          <w:szCs w:val="24"/>
        </w:rPr>
        <w:t>внутри организменной</w:t>
      </w:r>
      <w:r w:rsidRPr="007C1830">
        <w:rPr>
          <w:color w:val="auto"/>
          <w:sz w:val="24"/>
          <w:szCs w:val="24"/>
        </w:rPr>
        <w:t>), условиях среды обитания;</w:t>
      </w:r>
    </w:p>
    <w:p w14:paraId="14BD78E8"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приводить примеры, характеризующие приспособленность организмов к среде обитания, взаимосвязи организмов в сообществах;</w:t>
      </w:r>
    </w:p>
    <w:p w14:paraId="43D425DC"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выделять отличительные признаки природных и искусственных сообществ;</w:t>
      </w:r>
    </w:p>
    <w:p w14:paraId="3CBD50FF"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 xml:space="preserve">аргументировать основные правила поведения человека в </w:t>
      </w:r>
      <w:r w:rsidRPr="007C1830">
        <w:rPr>
          <w:color w:val="auto"/>
          <w:sz w:val="24"/>
          <w:szCs w:val="24"/>
        </w:rPr>
        <w:lastRenderedPageBreak/>
        <w:t>природе и объяснять значение природоохранной деятельности человека; анализировать глобальные экологические проблемы;</w:t>
      </w:r>
    </w:p>
    <w:p w14:paraId="45D92BF1"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раскрывать роль биологии в практической деятельности человека;</w:t>
      </w:r>
    </w:p>
    <w:p w14:paraId="37778635"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7F6467EE"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49F41D02"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35099FD5"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владеть приёмами работы с лупой, световым и цифровым микроскопами при рассматривании биологических объектов;</w:t>
      </w:r>
    </w:p>
    <w:p w14:paraId="4D457A81"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7D7995AE"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использовать при выполнении учебных заданий научно-популярную литературу по биологии, справочные материалы, ресурсы Интернета;</w:t>
      </w:r>
    </w:p>
    <w:p w14:paraId="3C7026DA"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создавать письменные и устные сообщения, грамотно используя понятийный аппарат изучаемого раздела биологии.</w:t>
      </w:r>
    </w:p>
    <w:p w14:paraId="358F4FBD" w14:textId="77777777" w:rsidR="00C43F0B" w:rsidRPr="007C1830" w:rsidRDefault="00C43F0B" w:rsidP="00C43F0B">
      <w:pPr>
        <w:pStyle w:val="af5"/>
        <w:rPr>
          <w:sz w:val="24"/>
          <w:szCs w:val="24"/>
        </w:rPr>
      </w:pPr>
    </w:p>
    <w:p w14:paraId="55F2D7A1" w14:textId="77777777" w:rsidR="00A57638" w:rsidRPr="007C1830" w:rsidRDefault="00C43F0B" w:rsidP="00C43F0B">
      <w:pPr>
        <w:pStyle w:val="af5"/>
        <w:rPr>
          <w:sz w:val="24"/>
          <w:szCs w:val="24"/>
        </w:rPr>
      </w:pPr>
      <w:r w:rsidRPr="007C1830">
        <w:rPr>
          <w:sz w:val="24"/>
          <w:szCs w:val="24"/>
        </w:rPr>
        <w:t xml:space="preserve">6 </w:t>
      </w:r>
      <w:r w:rsidR="00E235EB" w:rsidRPr="007C1830">
        <w:rPr>
          <w:sz w:val="24"/>
          <w:szCs w:val="24"/>
        </w:rPr>
        <w:t>класс:</w:t>
      </w:r>
    </w:p>
    <w:p w14:paraId="604730C0" w14:textId="77777777" w:rsidR="00C43F0B" w:rsidRPr="007C1830" w:rsidRDefault="00C43F0B" w:rsidP="00C43F0B">
      <w:pPr>
        <w:pStyle w:val="af5"/>
        <w:rPr>
          <w:sz w:val="24"/>
          <w:szCs w:val="24"/>
        </w:rPr>
      </w:pPr>
    </w:p>
    <w:p w14:paraId="262619DB"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характеризовать ботанику как биологическую науку, её разделы и связи с другими науками и техникой;</w:t>
      </w:r>
    </w:p>
    <w:p w14:paraId="1EBAB3D0"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 xml:space="preserve">приводить примеры вклада российских (в том числе В. В. Докучаев, К. А. Тимирязев, С. Г. Навашин) и зарубежных </w:t>
      </w:r>
      <w:r w:rsidRPr="007C1830">
        <w:rPr>
          <w:color w:val="auto"/>
          <w:sz w:val="24"/>
          <w:szCs w:val="24"/>
        </w:rPr>
        <w:lastRenderedPageBreak/>
        <w:t>учёных (в том числе Р. Гук, М. Мальпиги) в развитие наук о растениях;</w:t>
      </w:r>
    </w:p>
    <w:p w14:paraId="7B90F073"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02656D55"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08200B9B"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5069F5DA"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0C09940A"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сравнивать растительные ткани и органы растений между собой;</w:t>
      </w:r>
    </w:p>
    <w:p w14:paraId="668104BE"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7E9FE74E"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577985F5"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 xml:space="preserve">выявлять причинно-следственные связи между строением и </w:t>
      </w:r>
      <w:r w:rsidRPr="007C1830">
        <w:rPr>
          <w:color w:val="auto"/>
          <w:sz w:val="24"/>
          <w:szCs w:val="24"/>
        </w:rPr>
        <w:lastRenderedPageBreak/>
        <w:t>функциями тканей и органов растений, строением и жизнедеятельностью растений;</w:t>
      </w:r>
    </w:p>
    <w:p w14:paraId="6C14F420"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классифицировать растения и их части по разным основаниям;</w:t>
      </w:r>
    </w:p>
    <w:p w14:paraId="7AE64D95"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703B44F0"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применять полученные знания для выращивания и размножения культурных растений;</w:t>
      </w:r>
    </w:p>
    <w:p w14:paraId="2CD0961D"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591B91CD"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11B55951"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14:paraId="753024DB"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5302DABF"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создавать письменные и устные сообщения, грамотно используя понятийный аппарат изучаемого раздела биологии.</w:t>
      </w:r>
    </w:p>
    <w:p w14:paraId="2F8EAE86" w14:textId="77777777" w:rsidR="00C43F0B" w:rsidRPr="007C1830" w:rsidRDefault="00C43F0B" w:rsidP="00C43F0B">
      <w:pPr>
        <w:pStyle w:val="af5"/>
        <w:rPr>
          <w:sz w:val="24"/>
          <w:szCs w:val="24"/>
        </w:rPr>
      </w:pPr>
    </w:p>
    <w:p w14:paraId="0FCA1C0E" w14:textId="77777777" w:rsidR="00A57638" w:rsidRPr="007C1830" w:rsidRDefault="00C43F0B" w:rsidP="00C43F0B">
      <w:pPr>
        <w:pStyle w:val="af5"/>
        <w:rPr>
          <w:sz w:val="24"/>
          <w:szCs w:val="24"/>
        </w:rPr>
      </w:pPr>
      <w:r w:rsidRPr="007C1830">
        <w:rPr>
          <w:sz w:val="24"/>
          <w:szCs w:val="24"/>
        </w:rPr>
        <w:t xml:space="preserve">7 </w:t>
      </w:r>
      <w:r w:rsidR="00E235EB" w:rsidRPr="007C1830">
        <w:rPr>
          <w:sz w:val="24"/>
          <w:szCs w:val="24"/>
        </w:rPr>
        <w:t>класс:</w:t>
      </w:r>
    </w:p>
    <w:p w14:paraId="57A3029A" w14:textId="77777777" w:rsidR="00C43F0B" w:rsidRPr="007C1830" w:rsidRDefault="00C43F0B" w:rsidP="00C43F0B">
      <w:pPr>
        <w:pStyle w:val="af5"/>
        <w:rPr>
          <w:sz w:val="24"/>
          <w:szCs w:val="24"/>
        </w:rPr>
      </w:pPr>
    </w:p>
    <w:p w14:paraId="23A7ACA8"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72977348"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 xml:space="preserve">приводить примеры вклада российских (в том числе Н. И. Вавилов, И. В. Мичурин) и зарубежных (в том числе К. </w:t>
      </w:r>
      <w:r w:rsidRPr="007C1830">
        <w:rPr>
          <w:color w:val="auto"/>
          <w:sz w:val="24"/>
          <w:szCs w:val="24"/>
        </w:rPr>
        <w:lastRenderedPageBreak/>
        <w:t>Линней, Л. Пастер) учёных в развитие наук о растениях, грибах, лишайниках, бактериях;</w:t>
      </w:r>
    </w:p>
    <w:p w14:paraId="372E9196"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1093E7DC"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15329786"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выявлять признаки классов покрытосеменных или цветковых, семейств двудольных и однодольных растений;</w:t>
      </w:r>
    </w:p>
    <w:p w14:paraId="50EBB6C9"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7DD02551"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35348EA3"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выделять существенные признаки строения и жизнедеятельности растений, бактерий, грибов, лишайников;</w:t>
      </w:r>
    </w:p>
    <w:p w14:paraId="3C50C095"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проводить описание и сравнивать между собой растения, грибы, лишайники, бактерии по заданному плану; делать выводы на основе сравнения;</w:t>
      </w:r>
    </w:p>
    <w:p w14:paraId="00F8E4E8"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описывать усложнение организации растений в ходе эволюции растительного мира на Земле;</w:t>
      </w:r>
    </w:p>
    <w:p w14:paraId="67724469"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выявлять черты приспособленности растений к среде обитания, значение экологических факторов для растений;</w:t>
      </w:r>
    </w:p>
    <w:p w14:paraId="25B76FD3"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 xml:space="preserve">характеризовать растительные сообщества, сезонные и </w:t>
      </w:r>
      <w:r w:rsidRPr="007C1830">
        <w:rPr>
          <w:color w:val="auto"/>
          <w:sz w:val="24"/>
          <w:szCs w:val="24"/>
        </w:rPr>
        <w:lastRenderedPageBreak/>
        <w:t>поступательные изменения растительных сообществ, растительность (растительный покров) природных зон Земли;</w:t>
      </w:r>
    </w:p>
    <w:p w14:paraId="0949C460"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приводить примеры культурных растений и их значение в жизни человека; понимать причины и знать меры охраны растительного мира Земли;</w:t>
      </w:r>
    </w:p>
    <w:p w14:paraId="6DFF5EBB"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78E20D30"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демонстрировать на конкретных примерах связь знаний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14:paraId="1320E1F4"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6F88F653"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45EC031"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владеть приёмами работы с биологической информацией: формулировать основания для извлечения и обобщения информации из нескольких (2—3) источников; преобразовывать информацию из одной знаковой системы в другую;</w:t>
      </w:r>
    </w:p>
    <w:p w14:paraId="72000352"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p w14:paraId="058C53CF" w14:textId="77777777" w:rsidR="00C43F0B" w:rsidRPr="007C1830" w:rsidRDefault="00C43F0B" w:rsidP="00C43F0B">
      <w:pPr>
        <w:pStyle w:val="af5"/>
        <w:rPr>
          <w:sz w:val="24"/>
          <w:szCs w:val="24"/>
        </w:rPr>
      </w:pPr>
    </w:p>
    <w:p w14:paraId="7377D8C7" w14:textId="77777777" w:rsidR="00A57638" w:rsidRPr="007C1830" w:rsidRDefault="00C43F0B" w:rsidP="00C43F0B">
      <w:pPr>
        <w:pStyle w:val="af5"/>
        <w:rPr>
          <w:sz w:val="24"/>
          <w:szCs w:val="24"/>
        </w:rPr>
      </w:pPr>
      <w:r w:rsidRPr="007C1830">
        <w:rPr>
          <w:sz w:val="24"/>
          <w:szCs w:val="24"/>
        </w:rPr>
        <w:t xml:space="preserve">8 </w:t>
      </w:r>
      <w:r w:rsidR="00E235EB" w:rsidRPr="007C1830">
        <w:rPr>
          <w:sz w:val="24"/>
          <w:szCs w:val="24"/>
        </w:rPr>
        <w:t>класс:</w:t>
      </w:r>
    </w:p>
    <w:p w14:paraId="57C44D6B" w14:textId="77777777" w:rsidR="00C43F0B" w:rsidRPr="007C1830" w:rsidRDefault="00C43F0B" w:rsidP="00C43F0B">
      <w:pPr>
        <w:pStyle w:val="af5"/>
        <w:rPr>
          <w:sz w:val="24"/>
          <w:szCs w:val="24"/>
        </w:rPr>
      </w:pPr>
    </w:p>
    <w:p w14:paraId="20DAD6EB"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характеризовать зоологию как биологическую науку, её разделы и связь с другими науками и техникой;</w:t>
      </w:r>
    </w:p>
    <w:p w14:paraId="0673AF12"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 xml:space="preserve">характеризовать принципы классификации животных, вид как основную систематическую категорию, основные систематические группы животных (простейшие, </w:t>
      </w:r>
      <w:r w:rsidRPr="007C1830">
        <w:rPr>
          <w:color w:val="auto"/>
          <w:sz w:val="24"/>
          <w:szCs w:val="24"/>
        </w:rPr>
        <w:lastRenderedPageBreak/>
        <w:t>кишечнополостные, плоские, круглые и кольчатые черви; членистоногие, моллюски, хордовые);</w:t>
      </w:r>
    </w:p>
    <w:p w14:paraId="1F0FF3C6"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14:paraId="4207A92E"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14:paraId="3AF210AB"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раскрывать общие признаки животных, уровни организации животного организма: клетки, ткани, органы, системы органов, организм;</w:t>
      </w:r>
    </w:p>
    <w:p w14:paraId="73764A7B"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сравнивать животные ткани и органы животных между собой;</w:t>
      </w:r>
    </w:p>
    <w:p w14:paraId="1C145323"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52C62255"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161FEEB3"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выявлять причинно-следственные связи между строением, жизнедеятельностью и средой обитания животных изучаемых систематических групп;</w:t>
      </w:r>
    </w:p>
    <w:p w14:paraId="6214F801"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14:paraId="597B3A4B"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выявлять признаки классов членистоногих и хордовых; отрядов насекомых и млекопитающих;</w:t>
      </w:r>
    </w:p>
    <w:p w14:paraId="677839B8"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lastRenderedPageBreak/>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w:t>
      </w:r>
    </w:p>
    <w:p w14:paraId="0A4B25F5"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работы с использованием приборов и инструментов цифровой лаборатории;</w:t>
      </w:r>
    </w:p>
    <w:p w14:paraId="7FFBE0DF"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сравнивать представителей отдельных систематических групп животных и делать выводы на основе сравнения;</w:t>
      </w:r>
    </w:p>
    <w:p w14:paraId="7CEEC60A"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классифицировать животных на основании особенностей строения;</w:t>
      </w:r>
    </w:p>
    <w:p w14:paraId="6F3077B9"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описывать усложнение организации животных в ходе эволюции животного мира на Земле;</w:t>
      </w:r>
    </w:p>
    <w:p w14:paraId="316DEB6B"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выявлять черты приспособленности животных к среде обитания, значение экологических факторов для животных;</w:t>
      </w:r>
    </w:p>
    <w:p w14:paraId="60ED4169"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выявлять взаимосвязи животных в природных сообществах, цепи питания;</w:t>
      </w:r>
    </w:p>
    <w:p w14:paraId="08F3354F"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устанавливать взаимосвязи животных с растениями, грибами, лишайниками и бактериями в природных сообществах;</w:t>
      </w:r>
    </w:p>
    <w:p w14:paraId="7550DB35"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характеризовать животных природных зон Земли, основные закономерности распространения животных по планете;</w:t>
      </w:r>
    </w:p>
    <w:p w14:paraId="39F67358"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раскрывать роль животных в природных сообществах;</w:t>
      </w:r>
    </w:p>
    <w:p w14:paraId="3EB3D0CF"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135E66E0"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понимать причины и знать меры охраны животного мира Земли;</w:t>
      </w:r>
    </w:p>
    <w:p w14:paraId="279D5267"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демонстрировать на конкретных примерах связь знаний биологии со знаниями по математике, физике, химии, географии, технологии, предметов гуманитарного циклов, различными видами искусства;</w:t>
      </w:r>
    </w:p>
    <w:p w14:paraId="596F07A4"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138510B2"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2DE48A3"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владеть приёмами работы с биологической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14:paraId="54959C76"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p w14:paraId="0AA02F77" w14:textId="77777777" w:rsidR="00C43F0B" w:rsidRPr="007C1830" w:rsidRDefault="00C43F0B" w:rsidP="00C43F0B">
      <w:pPr>
        <w:pStyle w:val="af5"/>
        <w:rPr>
          <w:sz w:val="24"/>
          <w:szCs w:val="24"/>
        </w:rPr>
      </w:pPr>
    </w:p>
    <w:p w14:paraId="3E499E7B" w14:textId="77777777" w:rsidR="00A57638" w:rsidRPr="007C1830" w:rsidRDefault="00E235EB" w:rsidP="00C43F0B">
      <w:pPr>
        <w:pStyle w:val="af5"/>
        <w:rPr>
          <w:sz w:val="24"/>
          <w:szCs w:val="24"/>
        </w:rPr>
      </w:pPr>
      <w:r w:rsidRPr="007C1830">
        <w:rPr>
          <w:sz w:val="24"/>
          <w:szCs w:val="24"/>
        </w:rPr>
        <w:t>9 класс:</w:t>
      </w:r>
    </w:p>
    <w:p w14:paraId="29519BA4" w14:textId="77777777" w:rsidR="00C43F0B" w:rsidRPr="007C1830" w:rsidRDefault="00C43F0B" w:rsidP="00C43F0B">
      <w:pPr>
        <w:pStyle w:val="af5"/>
        <w:rPr>
          <w:sz w:val="24"/>
          <w:szCs w:val="24"/>
        </w:rPr>
      </w:pPr>
    </w:p>
    <w:p w14:paraId="3ACCBCF1"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14:paraId="5B7945A3"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5671611F"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56A7B31C"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 xml:space="preserve">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w:t>
      </w:r>
      <w:r w:rsidRPr="007C1830">
        <w:rPr>
          <w:color w:val="auto"/>
          <w:sz w:val="24"/>
          <w:szCs w:val="24"/>
        </w:rPr>
        <w:lastRenderedPageBreak/>
        <w:t>внутренняя среда, иммунитет) в соответствии с поставленной задачей и в контексте;</w:t>
      </w:r>
    </w:p>
    <w:p w14:paraId="7A8F12A2"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5DCACC68"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48109FDA"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различать биологически активные вещества (витамины, ферменты, гормоны), выявлять их роль в процессе обмена веществ и превращения энергии;</w:t>
      </w:r>
    </w:p>
    <w:p w14:paraId="40D14184"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14:paraId="36CB3E32"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2E1DC474" w14:textId="77777777" w:rsidR="00A57638" w:rsidRPr="007C1830" w:rsidRDefault="00E235EB" w:rsidP="00184C04">
      <w:pPr>
        <w:pStyle w:val="13"/>
        <w:numPr>
          <w:ilvl w:val="0"/>
          <w:numId w:val="147"/>
        </w:numPr>
        <w:tabs>
          <w:tab w:val="left" w:pos="284"/>
        </w:tabs>
        <w:spacing w:line="240" w:lineRule="auto"/>
        <w:ind w:left="240" w:hanging="240"/>
        <w:jc w:val="both"/>
        <w:rPr>
          <w:color w:val="auto"/>
          <w:sz w:val="24"/>
          <w:szCs w:val="24"/>
        </w:rPr>
      </w:pPr>
      <w:r w:rsidRPr="007C1830">
        <w:rPr>
          <w:color w:val="auto"/>
          <w:sz w:val="24"/>
          <w:szCs w:val="24"/>
        </w:rPr>
        <w:t>применять биологические модели для выявления особенностей строения и функционирования органов и систем органов человека;</w:t>
      </w:r>
    </w:p>
    <w:p w14:paraId="47066A23" w14:textId="77777777" w:rsidR="00A57638" w:rsidRPr="007C1830" w:rsidRDefault="00E235EB" w:rsidP="00184C04">
      <w:pPr>
        <w:pStyle w:val="13"/>
        <w:numPr>
          <w:ilvl w:val="0"/>
          <w:numId w:val="147"/>
        </w:numPr>
        <w:tabs>
          <w:tab w:val="left" w:pos="284"/>
        </w:tabs>
        <w:spacing w:line="240" w:lineRule="auto"/>
        <w:ind w:left="220" w:hanging="220"/>
        <w:jc w:val="both"/>
        <w:rPr>
          <w:color w:val="auto"/>
          <w:sz w:val="24"/>
          <w:szCs w:val="24"/>
        </w:rPr>
      </w:pPr>
      <w:r w:rsidRPr="007C1830">
        <w:rPr>
          <w:color w:val="auto"/>
          <w:sz w:val="24"/>
          <w:szCs w:val="24"/>
        </w:rPr>
        <w:t>объяснять нейрогуморальную регуляцию процессов жизнедеятельности организма человека;</w:t>
      </w:r>
    </w:p>
    <w:p w14:paraId="5C228BF1" w14:textId="77777777" w:rsidR="00A57638" w:rsidRPr="007C1830" w:rsidRDefault="00E235EB" w:rsidP="00184C04">
      <w:pPr>
        <w:pStyle w:val="13"/>
        <w:numPr>
          <w:ilvl w:val="0"/>
          <w:numId w:val="147"/>
        </w:numPr>
        <w:tabs>
          <w:tab w:val="left" w:pos="284"/>
        </w:tabs>
        <w:spacing w:line="240" w:lineRule="auto"/>
        <w:ind w:left="220" w:hanging="220"/>
        <w:jc w:val="both"/>
        <w:rPr>
          <w:color w:val="auto"/>
          <w:sz w:val="24"/>
          <w:szCs w:val="24"/>
        </w:rPr>
      </w:pPr>
      <w:r w:rsidRPr="007C1830">
        <w:rPr>
          <w:color w:val="auto"/>
          <w:sz w:val="24"/>
          <w:szCs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345F847A" w14:textId="77777777" w:rsidR="00A57638" w:rsidRPr="007C1830" w:rsidRDefault="00E235EB" w:rsidP="00184C04">
      <w:pPr>
        <w:pStyle w:val="13"/>
        <w:numPr>
          <w:ilvl w:val="0"/>
          <w:numId w:val="147"/>
        </w:numPr>
        <w:tabs>
          <w:tab w:val="left" w:pos="284"/>
        </w:tabs>
        <w:spacing w:line="240" w:lineRule="auto"/>
        <w:ind w:left="220" w:hanging="220"/>
        <w:jc w:val="both"/>
        <w:rPr>
          <w:color w:val="auto"/>
          <w:sz w:val="24"/>
          <w:szCs w:val="24"/>
        </w:rPr>
      </w:pPr>
      <w:r w:rsidRPr="007C1830">
        <w:rPr>
          <w:color w:val="auto"/>
          <w:sz w:val="24"/>
          <w:szCs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4F6A13B0" w14:textId="77777777" w:rsidR="00A57638" w:rsidRPr="007C1830" w:rsidRDefault="00E235EB" w:rsidP="00184C04">
      <w:pPr>
        <w:pStyle w:val="13"/>
        <w:numPr>
          <w:ilvl w:val="0"/>
          <w:numId w:val="147"/>
        </w:numPr>
        <w:tabs>
          <w:tab w:val="left" w:pos="284"/>
        </w:tabs>
        <w:spacing w:line="240" w:lineRule="auto"/>
        <w:ind w:left="220" w:hanging="220"/>
        <w:jc w:val="both"/>
        <w:rPr>
          <w:color w:val="auto"/>
          <w:sz w:val="24"/>
          <w:szCs w:val="24"/>
        </w:rPr>
      </w:pPr>
      <w:r w:rsidRPr="007C1830">
        <w:rPr>
          <w:color w:val="auto"/>
          <w:sz w:val="24"/>
          <w:szCs w:val="24"/>
        </w:rPr>
        <w:t xml:space="preserve">выполнять практические и лабораторные работы по морфологии, анатомии, физиологии и поведению человека, </w:t>
      </w:r>
      <w:r w:rsidRPr="007C1830">
        <w:rPr>
          <w:color w:val="auto"/>
          <w:sz w:val="24"/>
          <w:szCs w:val="24"/>
        </w:rPr>
        <w:lastRenderedPageBreak/>
        <w:t>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338218D6" w14:textId="77777777" w:rsidR="00A57638" w:rsidRPr="007C1830" w:rsidRDefault="00E235EB" w:rsidP="00184C04">
      <w:pPr>
        <w:pStyle w:val="13"/>
        <w:numPr>
          <w:ilvl w:val="0"/>
          <w:numId w:val="147"/>
        </w:numPr>
        <w:tabs>
          <w:tab w:val="left" w:pos="284"/>
        </w:tabs>
        <w:spacing w:line="240" w:lineRule="auto"/>
        <w:ind w:left="220" w:hanging="220"/>
        <w:jc w:val="both"/>
        <w:rPr>
          <w:color w:val="auto"/>
          <w:sz w:val="24"/>
          <w:szCs w:val="24"/>
        </w:rPr>
      </w:pPr>
      <w:r w:rsidRPr="007C1830">
        <w:rPr>
          <w:color w:val="auto"/>
          <w:sz w:val="24"/>
          <w:szCs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20FF91AD" w14:textId="77777777" w:rsidR="00A57638" w:rsidRPr="007C1830" w:rsidRDefault="00E235EB" w:rsidP="00184C04">
      <w:pPr>
        <w:pStyle w:val="13"/>
        <w:numPr>
          <w:ilvl w:val="0"/>
          <w:numId w:val="147"/>
        </w:numPr>
        <w:tabs>
          <w:tab w:val="left" w:pos="284"/>
        </w:tabs>
        <w:spacing w:line="240" w:lineRule="auto"/>
        <w:ind w:left="220" w:hanging="220"/>
        <w:jc w:val="both"/>
        <w:rPr>
          <w:color w:val="auto"/>
          <w:sz w:val="24"/>
          <w:szCs w:val="24"/>
        </w:rPr>
      </w:pPr>
      <w:r w:rsidRPr="007C1830">
        <w:rPr>
          <w:color w:val="auto"/>
          <w:sz w:val="24"/>
          <w:szCs w:val="24"/>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07845BB7" w14:textId="77777777" w:rsidR="00A57638" w:rsidRPr="007C1830" w:rsidRDefault="00E235EB" w:rsidP="00184C04">
      <w:pPr>
        <w:pStyle w:val="13"/>
        <w:numPr>
          <w:ilvl w:val="0"/>
          <w:numId w:val="147"/>
        </w:numPr>
        <w:tabs>
          <w:tab w:val="left" w:pos="284"/>
        </w:tabs>
        <w:spacing w:line="240" w:lineRule="auto"/>
        <w:ind w:left="220" w:hanging="220"/>
        <w:jc w:val="both"/>
        <w:rPr>
          <w:color w:val="auto"/>
          <w:sz w:val="24"/>
          <w:szCs w:val="24"/>
        </w:rPr>
      </w:pPr>
      <w:r w:rsidRPr="007C1830">
        <w:rPr>
          <w:color w:val="auto"/>
          <w:sz w:val="24"/>
          <w:szCs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7BBF21FE" w14:textId="77777777" w:rsidR="00A57638" w:rsidRPr="007C1830" w:rsidRDefault="00E235EB" w:rsidP="00184C04">
      <w:pPr>
        <w:pStyle w:val="13"/>
        <w:numPr>
          <w:ilvl w:val="0"/>
          <w:numId w:val="147"/>
        </w:numPr>
        <w:tabs>
          <w:tab w:val="left" w:pos="284"/>
        </w:tabs>
        <w:spacing w:line="240" w:lineRule="auto"/>
        <w:ind w:left="220" w:hanging="220"/>
        <w:jc w:val="both"/>
        <w:rPr>
          <w:color w:val="auto"/>
          <w:sz w:val="24"/>
          <w:szCs w:val="24"/>
        </w:rPr>
      </w:pPr>
      <w:r w:rsidRPr="007C1830">
        <w:rPr>
          <w:color w:val="auto"/>
          <w:sz w:val="24"/>
          <w:szCs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14:paraId="6E87F50C" w14:textId="77777777" w:rsidR="00A57638" w:rsidRPr="007C1830" w:rsidRDefault="00E235EB" w:rsidP="00184C04">
      <w:pPr>
        <w:pStyle w:val="13"/>
        <w:numPr>
          <w:ilvl w:val="0"/>
          <w:numId w:val="147"/>
        </w:numPr>
        <w:tabs>
          <w:tab w:val="left" w:pos="284"/>
        </w:tabs>
        <w:spacing w:line="240" w:lineRule="auto"/>
        <w:ind w:left="220" w:hanging="220"/>
        <w:jc w:val="both"/>
        <w:rPr>
          <w:color w:val="auto"/>
          <w:sz w:val="24"/>
          <w:szCs w:val="24"/>
        </w:rPr>
      </w:pPr>
      <w:r w:rsidRPr="007C1830">
        <w:rPr>
          <w:color w:val="auto"/>
          <w:sz w:val="24"/>
          <w:szCs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ОБЖ, физической культуры;</w:t>
      </w:r>
    </w:p>
    <w:p w14:paraId="70D0BD3A" w14:textId="77777777" w:rsidR="00A57638" w:rsidRPr="007C1830" w:rsidRDefault="00E235EB" w:rsidP="00184C04">
      <w:pPr>
        <w:pStyle w:val="13"/>
        <w:numPr>
          <w:ilvl w:val="0"/>
          <w:numId w:val="147"/>
        </w:numPr>
        <w:tabs>
          <w:tab w:val="left" w:pos="284"/>
        </w:tabs>
        <w:spacing w:line="240" w:lineRule="auto"/>
        <w:ind w:left="220" w:hanging="220"/>
        <w:jc w:val="both"/>
        <w:rPr>
          <w:color w:val="auto"/>
          <w:sz w:val="24"/>
          <w:szCs w:val="24"/>
        </w:rPr>
      </w:pPr>
      <w:r w:rsidRPr="007C1830">
        <w:rPr>
          <w:color w:val="auto"/>
          <w:sz w:val="24"/>
          <w:szCs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12F83B41" w14:textId="77777777" w:rsidR="00A57638" w:rsidRPr="007C1830" w:rsidRDefault="00E235EB" w:rsidP="00184C04">
      <w:pPr>
        <w:pStyle w:val="13"/>
        <w:numPr>
          <w:ilvl w:val="0"/>
          <w:numId w:val="147"/>
        </w:numPr>
        <w:tabs>
          <w:tab w:val="left" w:pos="284"/>
        </w:tabs>
        <w:spacing w:line="240" w:lineRule="auto"/>
        <w:ind w:left="220" w:hanging="220"/>
        <w:jc w:val="both"/>
        <w:rPr>
          <w:color w:val="auto"/>
          <w:sz w:val="24"/>
          <w:szCs w:val="24"/>
        </w:rPr>
      </w:pPr>
      <w:r w:rsidRPr="007C1830">
        <w:rPr>
          <w:color w:val="auto"/>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5805F6B7" w14:textId="77777777" w:rsidR="00A57638" w:rsidRPr="007C1830" w:rsidRDefault="00E235EB" w:rsidP="00184C04">
      <w:pPr>
        <w:pStyle w:val="13"/>
        <w:numPr>
          <w:ilvl w:val="0"/>
          <w:numId w:val="147"/>
        </w:numPr>
        <w:tabs>
          <w:tab w:val="left" w:pos="284"/>
        </w:tabs>
        <w:spacing w:line="240" w:lineRule="auto"/>
        <w:ind w:left="220" w:hanging="220"/>
        <w:jc w:val="both"/>
        <w:rPr>
          <w:color w:val="auto"/>
          <w:sz w:val="24"/>
          <w:szCs w:val="24"/>
        </w:rPr>
      </w:pPr>
      <w:r w:rsidRPr="007C1830">
        <w:rPr>
          <w:color w:val="auto"/>
          <w:sz w:val="24"/>
          <w:szCs w:val="24"/>
        </w:rPr>
        <w:t>владеть приёмами работы с биологической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14:paraId="77D6BCF8" w14:textId="77777777" w:rsidR="00A57638" w:rsidRPr="007C1830" w:rsidRDefault="00E235EB" w:rsidP="00184C04">
      <w:pPr>
        <w:pStyle w:val="13"/>
        <w:numPr>
          <w:ilvl w:val="0"/>
          <w:numId w:val="147"/>
        </w:numPr>
        <w:tabs>
          <w:tab w:val="left" w:pos="284"/>
        </w:tabs>
        <w:spacing w:line="240" w:lineRule="auto"/>
        <w:ind w:left="220" w:hanging="220"/>
        <w:jc w:val="both"/>
        <w:rPr>
          <w:color w:val="auto"/>
          <w:sz w:val="24"/>
          <w:szCs w:val="24"/>
        </w:rPr>
        <w:sectPr w:rsidR="00A57638" w:rsidRPr="007C1830">
          <w:footerReference w:type="even" r:id="rId44"/>
          <w:footerReference w:type="default" r:id="rId45"/>
          <w:footnotePr>
            <w:numRestart w:val="eachPage"/>
          </w:footnotePr>
          <w:type w:val="continuous"/>
          <w:pgSz w:w="7824" w:h="12019"/>
          <w:pgMar w:top="614" w:right="695" w:bottom="909" w:left="703" w:header="0" w:footer="3" w:gutter="0"/>
          <w:cols w:space="720"/>
          <w:noEndnote/>
          <w:docGrid w:linePitch="360"/>
        </w:sectPr>
      </w:pPr>
      <w:r w:rsidRPr="007C1830">
        <w:rPr>
          <w:color w:val="auto"/>
          <w:sz w:val="24"/>
          <w:szCs w:val="24"/>
        </w:rPr>
        <w:lastRenderedPageBreak/>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p w14:paraId="041C64EB" w14:textId="54EF1E65" w:rsidR="00A57638" w:rsidRPr="007C1830" w:rsidRDefault="002E5A68" w:rsidP="0041654E">
      <w:pPr>
        <w:pStyle w:val="31"/>
        <w:pBdr>
          <w:bottom w:val="single" w:sz="12" w:space="1" w:color="auto"/>
        </w:pBdr>
        <w:rPr>
          <w:sz w:val="24"/>
          <w:szCs w:val="24"/>
        </w:rPr>
      </w:pPr>
      <w:bookmarkStart w:id="649" w:name="bookmark1491"/>
      <w:bookmarkStart w:id="650" w:name="_Toc105502793"/>
      <w:r w:rsidRPr="007C1830">
        <w:rPr>
          <w:sz w:val="24"/>
          <w:szCs w:val="24"/>
        </w:rPr>
        <w:lastRenderedPageBreak/>
        <w:t>2.1.14.</w:t>
      </w:r>
      <w:r w:rsidR="00E235EB" w:rsidRPr="007C1830">
        <w:rPr>
          <w:sz w:val="24"/>
          <w:szCs w:val="24"/>
        </w:rPr>
        <w:t xml:space="preserve"> ХИМИЯ</w:t>
      </w:r>
      <w:bookmarkEnd w:id="649"/>
      <w:bookmarkEnd w:id="650"/>
    </w:p>
    <w:p w14:paraId="5058315C" w14:textId="77777777" w:rsidR="0041654E" w:rsidRPr="007C1830" w:rsidRDefault="0041654E" w:rsidP="006B14E0"/>
    <w:p w14:paraId="626A73C8" w14:textId="427D8EFE" w:rsidR="00A57638" w:rsidRPr="007C1830" w:rsidRDefault="009D1077">
      <w:pPr>
        <w:pStyle w:val="13"/>
        <w:spacing w:after="540" w:line="257" w:lineRule="auto"/>
        <w:jc w:val="both"/>
        <w:rPr>
          <w:color w:val="auto"/>
          <w:sz w:val="24"/>
          <w:szCs w:val="24"/>
        </w:rPr>
      </w:pPr>
      <w:r w:rsidRPr="007C1830">
        <w:rPr>
          <w:color w:val="auto"/>
          <w:sz w:val="24"/>
          <w:szCs w:val="24"/>
        </w:rPr>
        <w:t>Р</w:t>
      </w:r>
      <w:r w:rsidR="00E235EB" w:rsidRPr="007C1830">
        <w:rPr>
          <w:color w:val="auto"/>
          <w:sz w:val="24"/>
          <w:szCs w:val="24"/>
        </w:rPr>
        <w:t xml:space="preserve">абочая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представленных в Универсальном кодификаторе </w:t>
      </w:r>
      <w:r w:rsidRPr="007C1830">
        <w:rPr>
          <w:color w:val="auto"/>
          <w:sz w:val="24"/>
          <w:szCs w:val="24"/>
        </w:rPr>
        <w:t>по химии, а также на основе П</w:t>
      </w:r>
      <w:r w:rsidR="00E235EB" w:rsidRPr="007C1830">
        <w:rPr>
          <w:color w:val="auto"/>
          <w:sz w:val="24"/>
          <w:szCs w:val="24"/>
        </w:rPr>
        <w:t xml:space="preserve">рограммы воспитания обучающихся при получении основного общего образования и с учётом Концепции преподавания учебного предмета «Химия» в образовательных организациях Российской Федерации, реализующих основные общеобразовательные программы (утв. Решением Коллегии Минпросвещения России, протокол от 03.12.2019 </w:t>
      </w:r>
      <w:r w:rsidR="00E235EB" w:rsidRPr="007C1830">
        <w:rPr>
          <w:color w:val="auto"/>
          <w:sz w:val="24"/>
          <w:szCs w:val="24"/>
          <w:lang w:val="en-US" w:eastAsia="en-US" w:bidi="en-US"/>
        </w:rPr>
        <w:t>N</w:t>
      </w:r>
      <w:r w:rsidR="00E235EB" w:rsidRPr="007C1830">
        <w:rPr>
          <w:color w:val="auto"/>
          <w:sz w:val="24"/>
          <w:szCs w:val="24"/>
          <w:lang w:eastAsia="en-US" w:bidi="en-US"/>
        </w:rPr>
        <w:t xml:space="preserve"> </w:t>
      </w:r>
      <w:r w:rsidR="00E235EB" w:rsidRPr="007C1830">
        <w:rPr>
          <w:color w:val="auto"/>
          <w:sz w:val="24"/>
          <w:szCs w:val="24"/>
        </w:rPr>
        <w:t>ПК-4вн).</w:t>
      </w:r>
    </w:p>
    <w:p w14:paraId="28E8A5EF" w14:textId="77777777" w:rsidR="00A57638" w:rsidRPr="007C1830" w:rsidRDefault="00E235EB" w:rsidP="0041654E">
      <w:pPr>
        <w:pStyle w:val="af5"/>
        <w:pBdr>
          <w:bottom w:val="single" w:sz="12" w:space="1" w:color="auto"/>
        </w:pBdr>
        <w:rPr>
          <w:sz w:val="24"/>
          <w:szCs w:val="24"/>
        </w:rPr>
      </w:pPr>
      <w:bookmarkStart w:id="651" w:name="bookmark1493"/>
      <w:r w:rsidRPr="007C1830">
        <w:rPr>
          <w:sz w:val="24"/>
          <w:szCs w:val="24"/>
        </w:rPr>
        <w:t>ПОЯСНИТЕЛЬНАЯ ЗАПИСКА</w:t>
      </w:r>
      <w:bookmarkEnd w:id="651"/>
    </w:p>
    <w:p w14:paraId="00329958" w14:textId="77777777" w:rsidR="0041654E" w:rsidRPr="007C1830" w:rsidRDefault="0041654E" w:rsidP="0041654E">
      <w:pPr>
        <w:pStyle w:val="af5"/>
        <w:rPr>
          <w:sz w:val="24"/>
          <w:szCs w:val="24"/>
        </w:rPr>
      </w:pPr>
    </w:p>
    <w:p w14:paraId="30317E71" w14:textId="50E1FCC3" w:rsidR="00A57638" w:rsidRPr="007C1830" w:rsidRDefault="00E235EB" w:rsidP="0041654E">
      <w:pPr>
        <w:pStyle w:val="13"/>
        <w:spacing w:line="257" w:lineRule="auto"/>
        <w:jc w:val="both"/>
        <w:rPr>
          <w:color w:val="auto"/>
          <w:sz w:val="24"/>
          <w:szCs w:val="24"/>
        </w:rPr>
      </w:pPr>
      <w:r w:rsidRPr="007C1830">
        <w:rPr>
          <w:color w:val="auto"/>
          <w:sz w:val="24"/>
          <w:szCs w:val="24"/>
        </w:rPr>
        <w:t>Согл</w:t>
      </w:r>
      <w:r w:rsidR="009D1077" w:rsidRPr="007C1830">
        <w:rPr>
          <w:color w:val="auto"/>
          <w:sz w:val="24"/>
          <w:szCs w:val="24"/>
        </w:rPr>
        <w:t xml:space="preserve">асно своему назначению </w:t>
      </w:r>
      <w:r w:rsidRPr="007C1830">
        <w:rPr>
          <w:color w:val="auto"/>
          <w:sz w:val="24"/>
          <w:szCs w:val="24"/>
        </w:rPr>
        <w:t xml:space="preserve"> рабочая программа является ориентиром для составления рабочих авторских программ: она даёт представление о целях, общей стратегии обучения, воспитания и развития обучающихся средствами учебного предмета «Химия»; устанавливает обязательное предметное содержание, предусматривает распределение его по классам и структурирование его по разделам и темам курса, определяет количественные и качественные характеристики содержания;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w:t>
      </w:r>
      <w:r w:rsidRPr="007C1830">
        <w:rPr>
          <w:color w:val="auto"/>
          <w:sz w:val="24"/>
          <w:szCs w:val="24"/>
        </w:rPr>
        <w:lastRenderedPageBreak/>
        <w:t>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деятельности/учебных действий ученика по освоению учебного содержания.</w:t>
      </w:r>
    </w:p>
    <w:p w14:paraId="75CC74BD" w14:textId="77777777" w:rsidR="0041654E" w:rsidRPr="007C1830" w:rsidRDefault="0041654E" w:rsidP="0041654E">
      <w:pPr>
        <w:pStyle w:val="af5"/>
        <w:rPr>
          <w:sz w:val="24"/>
          <w:szCs w:val="24"/>
        </w:rPr>
      </w:pPr>
      <w:bookmarkStart w:id="652" w:name="bookmark1495"/>
    </w:p>
    <w:p w14:paraId="3FA76E05" w14:textId="77777777" w:rsidR="00A57638" w:rsidRPr="007C1830" w:rsidRDefault="00E235EB" w:rsidP="0041654E">
      <w:pPr>
        <w:pStyle w:val="af5"/>
        <w:rPr>
          <w:sz w:val="24"/>
          <w:szCs w:val="24"/>
        </w:rPr>
      </w:pPr>
      <w:r w:rsidRPr="007C1830">
        <w:rPr>
          <w:sz w:val="24"/>
          <w:szCs w:val="24"/>
        </w:rPr>
        <w:t>ОБЩАЯ ХАРАКТЕРИСТИКА УЧЕБНОГО ПРЕДМЕТА «ХИМИЯ»</w:t>
      </w:r>
      <w:bookmarkEnd w:id="652"/>
    </w:p>
    <w:p w14:paraId="15349D4C" w14:textId="77777777" w:rsidR="00A57638" w:rsidRPr="007C1830" w:rsidRDefault="00E235EB" w:rsidP="0041654E">
      <w:pPr>
        <w:pStyle w:val="13"/>
        <w:spacing w:line="252" w:lineRule="auto"/>
        <w:jc w:val="both"/>
        <w:rPr>
          <w:color w:val="auto"/>
          <w:sz w:val="24"/>
          <w:szCs w:val="24"/>
        </w:rPr>
      </w:pPr>
      <w:r w:rsidRPr="007C1830">
        <w:rPr>
          <w:color w:val="auto"/>
          <w:sz w:val="24"/>
          <w:szCs w:val="24"/>
        </w:rPr>
        <w:t>Вклад учебного предмета «Химия» в достижение целей основного общего образования обусловлен во многом значением химической науки в познании законов природы, в развитии производительных сил общества и создании новой базы материальной культуры.</w:t>
      </w:r>
    </w:p>
    <w:p w14:paraId="1E831A2B" w14:textId="77777777" w:rsidR="00A57638" w:rsidRPr="007C1830" w:rsidRDefault="00E235EB">
      <w:pPr>
        <w:pStyle w:val="13"/>
        <w:spacing w:line="252" w:lineRule="auto"/>
        <w:jc w:val="both"/>
        <w:rPr>
          <w:color w:val="auto"/>
          <w:sz w:val="24"/>
          <w:szCs w:val="24"/>
        </w:rPr>
      </w:pPr>
      <w:r w:rsidRPr="007C1830">
        <w:rPr>
          <w:color w:val="auto"/>
          <w:sz w:val="24"/>
          <w:szCs w:val="24"/>
        </w:rPr>
        <w:t>Химия как элемент системы естественных наук распространила своё влияние на все области человеческого существования, задала новое видение мира, стала неотъемлемым компонентом мировой культуры, необходимым условием жизни общества: знание химии служит основой для формирования мировоззрения человека,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современная химия направлена на решение глобальных проблем устойчивого развития человечества — сырьевой, энергетической, пищевой и экологической безопасности, проблем здравоохранения.</w:t>
      </w:r>
    </w:p>
    <w:p w14:paraId="268FA7E2" w14:textId="77777777" w:rsidR="00A57638" w:rsidRPr="007C1830" w:rsidRDefault="00E235EB">
      <w:pPr>
        <w:pStyle w:val="13"/>
        <w:spacing w:line="252" w:lineRule="auto"/>
        <w:jc w:val="both"/>
        <w:rPr>
          <w:color w:val="auto"/>
          <w:sz w:val="24"/>
          <w:szCs w:val="24"/>
        </w:rPr>
      </w:pPr>
      <w:r w:rsidRPr="007C1830">
        <w:rPr>
          <w:color w:val="auto"/>
          <w:sz w:val="24"/>
          <w:szCs w:val="24"/>
        </w:rPr>
        <w:t>В условиях возрастающего значения химии в жизни общества существенно повысилась роль химического образования. В плане социализации оно является одним из условий формирования интеллекта личности и гармоничного её развития.</w:t>
      </w:r>
    </w:p>
    <w:p w14:paraId="70284EC8"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Современному человеку химические знания необходимы для приобретения общекультурного уровня, позволяющего уверенно трудиться в социуме и ответственно участвовать в </w:t>
      </w:r>
      <w:r w:rsidRPr="007C1830">
        <w:rPr>
          <w:color w:val="auto"/>
          <w:sz w:val="24"/>
          <w:szCs w:val="24"/>
        </w:rPr>
        <w:lastRenderedPageBreak/>
        <w:t>многообразной жизни общества, для осознания важности разумного отношения к своему здоровью и здоровью других, к окружающей природной среде, для грамотного поведения при использовании различных материалов и химических веществ в повседневной жизни.</w:t>
      </w:r>
    </w:p>
    <w:p w14:paraId="55634C03" w14:textId="77777777" w:rsidR="00A57638" w:rsidRPr="007C1830" w:rsidRDefault="00E235EB">
      <w:pPr>
        <w:pStyle w:val="13"/>
        <w:spacing w:line="252" w:lineRule="auto"/>
        <w:jc w:val="both"/>
        <w:rPr>
          <w:color w:val="auto"/>
          <w:sz w:val="24"/>
          <w:szCs w:val="24"/>
        </w:rPr>
      </w:pPr>
      <w:r w:rsidRPr="007C1830">
        <w:rPr>
          <w:color w:val="auto"/>
          <w:sz w:val="24"/>
          <w:szCs w:val="24"/>
        </w:rPr>
        <w:t>Химическое образование в основной школе является базовым по отношению к системе общего химического образования. Поэтому на соответствующем ему уровне оно реализует присущие общему химическому образованию ключевые ценности, которые отражают государственные, общественные и индивидуальные потребности. Этим определяется сущность общей стратегии обучения, воспитания и развития обучающихся средствами учебного предмета «Химия».</w:t>
      </w:r>
    </w:p>
    <w:p w14:paraId="5D67E495" w14:textId="77777777" w:rsidR="00A57638" w:rsidRPr="007C1830" w:rsidRDefault="00E235EB">
      <w:pPr>
        <w:pStyle w:val="13"/>
        <w:spacing w:line="252" w:lineRule="auto"/>
        <w:jc w:val="both"/>
        <w:rPr>
          <w:color w:val="auto"/>
          <w:sz w:val="24"/>
          <w:szCs w:val="24"/>
        </w:rPr>
      </w:pPr>
      <w:r w:rsidRPr="007C1830">
        <w:rPr>
          <w:color w:val="auto"/>
          <w:sz w:val="24"/>
          <w:szCs w:val="24"/>
        </w:rPr>
        <w:t>Изучение предмета: 1) способствует реализации возможностей для саморазвития и формирования культуры личности, её общей и функциональной грамотности; 2) вносит вклад в формирование мышления и творческих способностей подростков,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 3) 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подростков; 4) способствует формированию ценностного отношения к естественно-научным знаниям, к природе, к человеку, вносит свой вклад в экологическое образование школьников.</w:t>
      </w:r>
    </w:p>
    <w:p w14:paraId="75B90BA1" w14:textId="77777777" w:rsidR="00A57638" w:rsidRPr="007C1830" w:rsidRDefault="00E235EB">
      <w:pPr>
        <w:pStyle w:val="13"/>
        <w:spacing w:line="259" w:lineRule="auto"/>
        <w:jc w:val="both"/>
        <w:rPr>
          <w:color w:val="auto"/>
          <w:sz w:val="24"/>
          <w:szCs w:val="24"/>
        </w:rPr>
      </w:pPr>
      <w:r w:rsidRPr="007C1830">
        <w:rPr>
          <w:color w:val="auto"/>
          <w:sz w:val="24"/>
          <w:szCs w:val="24"/>
        </w:rPr>
        <w:t>Названные направления в обучении химии обеспечиваются спецификой содержания предмета, который является педагогически адаптированным отражением базовой науки химии на определённом этапе её развития.</w:t>
      </w:r>
    </w:p>
    <w:p w14:paraId="57002815"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Курс химии основной школы ориентирован на освоение обучающимися основ неорганической химии и некоторых </w:t>
      </w:r>
      <w:r w:rsidRPr="007C1830">
        <w:rPr>
          <w:color w:val="auto"/>
          <w:sz w:val="24"/>
          <w:szCs w:val="24"/>
        </w:rPr>
        <w:lastRenderedPageBreak/>
        <w:t>понятий и сведений об отдельных объектах органической химии.</w:t>
      </w:r>
    </w:p>
    <w:p w14:paraId="3C0E8C90" w14:textId="77777777" w:rsidR="00A57638" w:rsidRPr="007C1830" w:rsidRDefault="00E235EB">
      <w:pPr>
        <w:pStyle w:val="13"/>
        <w:spacing w:line="259" w:lineRule="auto"/>
        <w:jc w:val="both"/>
        <w:rPr>
          <w:color w:val="auto"/>
          <w:sz w:val="24"/>
          <w:szCs w:val="24"/>
        </w:rPr>
      </w:pPr>
      <w:r w:rsidRPr="007C1830">
        <w:rPr>
          <w:color w:val="auto"/>
          <w:sz w:val="24"/>
          <w:szCs w:val="24"/>
        </w:rPr>
        <w:t>Структура содержания предмета сформирована на основе системного подхода к его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атомно-молекулярного учения как основы всего естествознания, уровня Периодического закона Д. И. Менделеева как основного закона химии, учения о строении атома и химической связи, представлений об электролитической диссоциации веществ в растворах. 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14:paraId="15334F79" w14:textId="77777777" w:rsidR="00A57638" w:rsidRPr="007C1830" w:rsidRDefault="00E235EB">
      <w:pPr>
        <w:pStyle w:val="13"/>
        <w:spacing w:line="259" w:lineRule="auto"/>
        <w:jc w:val="both"/>
        <w:rPr>
          <w:color w:val="auto"/>
          <w:sz w:val="24"/>
          <w:szCs w:val="24"/>
        </w:rPr>
      </w:pPr>
      <w:r w:rsidRPr="007C1830">
        <w:rPr>
          <w:color w:val="auto"/>
          <w:sz w:val="24"/>
          <w:szCs w:val="24"/>
        </w:rPr>
        <w:t>Такая организация содержания курса способствует представлению химической составляющей научной картины мира в логике её системной природы. Тем самым обеспечивается возможность формирования у обучающихся ценностного отношения к научному знанию и методам познания в науке. Важно также заметить, что освоение содержания курса происходит с привлечением знаний из ранее изученных курсов: «Окружающий мир», «Биология. 5—7 классы» и «Физика. 7 класс».</w:t>
      </w:r>
    </w:p>
    <w:p w14:paraId="6C7CA2A8" w14:textId="77777777" w:rsidR="0041654E" w:rsidRPr="007C1830" w:rsidRDefault="0041654E" w:rsidP="0041654E">
      <w:pPr>
        <w:pStyle w:val="af5"/>
        <w:rPr>
          <w:sz w:val="24"/>
          <w:szCs w:val="24"/>
        </w:rPr>
      </w:pPr>
      <w:bookmarkStart w:id="653" w:name="bookmark1497"/>
    </w:p>
    <w:p w14:paraId="0478EEBC" w14:textId="77777777" w:rsidR="00A57638" w:rsidRPr="007C1830" w:rsidRDefault="00E235EB" w:rsidP="0041654E">
      <w:pPr>
        <w:pStyle w:val="af5"/>
        <w:rPr>
          <w:sz w:val="24"/>
          <w:szCs w:val="24"/>
        </w:rPr>
      </w:pPr>
      <w:r w:rsidRPr="007C1830">
        <w:rPr>
          <w:sz w:val="24"/>
          <w:szCs w:val="24"/>
        </w:rPr>
        <w:t>ЦЕЛИ ИЗУЧЕНИЯ УЧЕБНОГО ПРЕДМЕТА «ХИМИЯ»</w:t>
      </w:r>
      <w:bookmarkEnd w:id="653"/>
    </w:p>
    <w:p w14:paraId="2E6B64C2" w14:textId="77777777" w:rsidR="00A57638" w:rsidRPr="007C1830" w:rsidRDefault="00E235EB">
      <w:pPr>
        <w:pStyle w:val="13"/>
        <w:spacing w:line="257" w:lineRule="auto"/>
        <w:jc w:val="both"/>
        <w:rPr>
          <w:color w:val="auto"/>
          <w:sz w:val="24"/>
          <w:szCs w:val="24"/>
        </w:rPr>
      </w:pPr>
      <w:r w:rsidRPr="007C1830">
        <w:rPr>
          <w:color w:val="auto"/>
          <w:sz w:val="24"/>
          <w:szCs w:val="24"/>
        </w:rPr>
        <w:t xml:space="preserve">К направлению первостепенной значимости при реализации образовательных функций предмета «Химия» традиционно относят формирование знаний основ химической науки как области современного естествознания, практической деятельности человека и как одного из </w:t>
      </w:r>
      <w:r w:rsidRPr="007C1830">
        <w:rPr>
          <w:color w:val="auto"/>
          <w:sz w:val="24"/>
          <w:szCs w:val="24"/>
        </w:rPr>
        <w:lastRenderedPageBreak/>
        <w:t>компонентов мировой культуры. Задача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знаний о научных методах изучения веществ и химических реакций, а также в формировании и развитии умений и способов деятельности, связанных с планированием, наблюдением и проведением химического эксперимента, соблюдением правил безопасного обращения с веществами в повседневной жизни.</w:t>
      </w:r>
    </w:p>
    <w:p w14:paraId="690544BC" w14:textId="77777777" w:rsidR="00A57638" w:rsidRPr="007C1830" w:rsidRDefault="00E235EB">
      <w:pPr>
        <w:pStyle w:val="13"/>
        <w:spacing w:line="257" w:lineRule="auto"/>
        <w:jc w:val="both"/>
        <w:rPr>
          <w:color w:val="auto"/>
          <w:sz w:val="24"/>
          <w:szCs w:val="24"/>
        </w:rPr>
      </w:pPr>
      <w:r w:rsidRPr="007C1830">
        <w:rPr>
          <w:color w:val="auto"/>
          <w:sz w:val="24"/>
          <w:szCs w:val="24"/>
        </w:rPr>
        <w:t>Наряду с этим цели изучения предмета в программе уточнены и скорректированы с учётом новых приоритетов в системе основного общего образования. Сегодня в образовании особо значимой признаётся направленность обучения на развитие и саморазвитие личности, формирование её интеллекта и общей культуры. Обучение умению учиться и продолжать своё образование самостоятельно становится одной из важнейших функций учебных предметов.</w:t>
      </w:r>
    </w:p>
    <w:p w14:paraId="0A2ACD79" w14:textId="77777777" w:rsidR="00A57638" w:rsidRPr="007C1830" w:rsidRDefault="00E235EB">
      <w:pPr>
        <w:pStyle w:val="13"/>
        <w:spacing w:line="257" w:lineRule="auto"/>
        <w:jc w:val="both"/>
        <w:rPr>
          <w:color w:val="auto"/>
          <w:sz w:val="24"/>
          <w:szCs w:val="24"/>
        </w:rPr>
      </w:pPr>
      <w:r w:rsidRPr="007C1830">
        <w:rPr>
          <w:color w:val="auto"/>
          <w:sz w:val="24"/>
          <w:szCs w:val="24"/>
        </w:rPr>
        <w:t>В связи с этим при изучении предмета в основной школе доминирующее значение приобрели такие цели, как:</w:t>
      </w:r>
    </w:p>
    <w:p w14:paraId="27194106" w14:textId="77777777" w:rsidR="00A57638" w:rsidRPr="007C1830" w:rsidRDefault="00E235EB" w:rsidP="009C63D4">
      <w:pPr>
        <w:pStyle w:val="13"/>
        <w:numPr>
          <w:ilvl w:val="0"/>
          <w:numId w:val="278"/>
        </w:numPr>
        <w:spacing w:line="257" w:lineRule="auto"/>
        <w:jc w:val="both"/>
        <w:rPr>
          <w:color w:val="auto"/>
          <w:sz w:val="24"/>
          <w:szCs w:val="24"/>
        </w:rPr>
      </w:pPr>
      <w:r w:rsidRPr="007C1830">
        <w:rPr>
          <w:color w:val="auto"/>
          <w:sz w:val="24"/>
          <w:szCs w:val="24"/>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14:paraId="0EE04126" w14:textId="77777777" w:rsidR="00A57638" w:rsidRPr="007C1830" w:rsidRDefault="00E235EB" w:rsidP="009C63D4">
      <w:pPr>
        <w:pStyle w:val="13"/>
        <w:numPr>
          <w:ilvl w:val="0"/>
          <w:numId w:val="278"/>
        </w:numPr>
        <w:spacing w:line="257" w:lineRule="auto"/>
        <w:jc w:val="both"/>
        <w:rPr>
          <w:color w:val="auto"/>
          <w:sz w:val="24"/>
          <w:szCs w:val="24"/>
        </w:rPr>
      </w:pPr>
      <w:r w:rsidRPr="007C1830">
        <w:rPr>
          <w:color w:val="auto"/>
          <w:sz w:val="24"/>
          <w:szCs w:val="24"/>
        </w:rPr>
        <w:t>направленность обучения на систематическое приобщение учащихся к самостоятельной познавательной деятельности, научным методам познания, формирующим мотивацию и развитие способностей к химии;</w:t>
      </w:r>
    </w:p>
    <w:p w14:paraId="4C300A99" w14:textId="77777777" w:rsidR="00A57638" w:rsidRPr="007C1830" w:rsidRDefault="00E235EB" w:rsidP="009C63D4">
      <w:pPr>
        <w:pStyle w:val="13"/>
        <w:numPr>
          <w:ilvl w:val="0"/>
          <w:numId w:val="278"/>
        </w:numPr>
        <w:spacing w:line="257" w:lineRule="auto"/>
        <w:jc w:val="both"/>
        <w:rPr>
          <w:color w:val="auto"/>
          <w:sz w:val="24"/>
          <w:szCs w:val="24"/>
        </w:rPr>
      </w:pPr>
      <w:r w:rsidRPr="007C1830">
        <w:rPr>
          <w:color w:val="auto"/>
          <w:sz w:val="24"/>
          <w:szCs w:val="24"/>
        </w:rPr>
        <w:t xml:space="preserve">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w:t>
      </w:r>
      <w:r w:rsidRPr="007C1830">
        <w:rPr>
          <w:color w:val="auto"/>
          <w:sz w:val="24"/>
          <w:szCs w:val="24"/>
        </w:rPr>
        <w:lastRenderedPageBreak/>
        <w:t>значение для различных видов деятельности;</w:t>
      </w:r>
    </w:p>
    <w:p w14:paraId="6A136778" w14:textId="77777777" w:rsidR="00A57638" w:rsidRPr="007C1830" w:rsidRDefault="00E235EB" w:rsidP="009C63D4">
      <w:pPr>
        <w:pStyle w:val="13"/>
        <w:numPr>
          <w:ilvl w:val="0"/>
          <w:numId w:val="278"/>
        </w:numPr>
        <w:spacing w:after="40" w:line="257" w:lineRule="auto"/>
        <w:jc w:val="both"/>
        <w:rPr>
          <w:color w:val="auto"/>
          <w:sz w:val="24"/>
          <w:szCs w:val="24"/>
        </w:rPr>
      </w:pPr>
      <w:r w:rsidRPr="007C1830">
        <w:rPr>
          <w:color w:val="auto"/>
          <w:sz w:val="24"/>
          <w:szCs w:val="24"/>
        </w:rPr>
        <w:t>формирование умений объяснять и оценивать явления окружающего мира на основании знаний и опыта, полученных при изучении химии;</w:t>
      </w:r>
    </w:p>
    <w:p w14:paraId="05756946" w14:textId="77777777" w:rsidR="00A57638" w:rsidRPr="007C1830" w:rsidRDefault="00E235EB" w:rsidP="009C63D4">
      <w:pPr>
        <w:pStyle w:val="13"/>
        <w:numPr>
          <w:ilvl w:val="0"/>
          <w:numId w:val="278"/>
        </w:numPr>
        <w:spacing w:line="252" w:lineRule="auto"/>
        <w:jc w:val="both"/>
        <w:rPr>
          <w:color w:val="auto"/>
          <w:sz w:val="24"/>
          <w:szCs w:val="24"/>
        </w:rPr>
      </w:pPr>
      <w:r w:rsidRPr="007C1830">
        <w:rPr>
          <w:color w:val="auto"/>
          <w:sz w:val="24"/>
          <w:szCs w:val="24"/>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14:paraId="04544D84" w14:textId="77777777" w:rsidR="00A57638" w:rsidRPr="007C1830" w:rsidRDefault="00E235EB" w:rsidP="009C63D4">
      <w:pPr>
        <w:pStyle w:val="13"/>
        <w:numPr>
          <w:ilvl w:val="0"/>
          <w:numId w:val="278"/>
        </w:numPr>
        <w:spacing w:after="320" w:line="252" w:lineRule="auto"/>
        <w:jc w:val="both"/>
        <w:rPr>
          <w:color w:val="auto"/>
          <w:sz w:val="24"/>
          <w:szCs w:val="24"/>
        </w:rPr>
      </w:pPr>
      <w:r w:rsidRPr="007C1830">
        <w:rPr>
          <w:color w:val="auto"/>
          <w:sz w:val="24"/>
          <w:szCs w:val="24"/>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14:paraId="312E8570" w14:textId="77777777" w:rsidR="00A57638" w:rsidRPr="007C1830" w:rsidRDefault="00E235EB" w:rsidP="0041654E">
      <w:pPr>
        <w:pStyle w:val="af5"/>
        <w:rPr>
          <w:sz w:val="24"/>
          <w:szCs w:val="24"/>
        </w:rPr>
      </w:pPr>
      <w:bookmarkStart w:id="654" w:name="bookmark1499"/>
      <w:r w:rsidRPr="007C1830">
        <w:rPr>
          <w:sz w:val="24"/>
          <w:szCs w:val="24"/>
        </w:rPr>
        <w:t>МЕСТО УЧЕБНОГО ПРЕДМЕТА «ХИМИЯ» В УЧЕБНОМ ПЛАНЕ</w:t>
      </w:r>
      <w:bookmarkEnd w:id="654"/>
    </w:p>
    <w:p w14:paraId="60C1F446" w14:textId="77777777" w:rsidR="00A57638" w:rsidRPr="007C1830" w:rsidRDefault="00E235EB">
      <w:pPr>
        <w:pStyle w:val="13"/>
        <w:spacing w:line="240" w:lineRule="auto"/>
        <w:jc w:val="both"/>
        <w:rPr>
          <w:color w:val="auto"/>
          <w:sz w:val="24"/>
          <w:szCs w:val="24"/>
        </w:rPr>
      </w:pPr>
      <w:r w:rsidRPr="007C1830">
        <w:rPr>
          <w:color w:val="auto"/>
          <w:sz w:val="24"/>
          <w:szCs w:val="24"/>
        </w:rPr>
        <w:t>В системе общего образования «Химия» признана обязательным учебным предметом, который входит в состав предметной области «Естественно-научные предметы».</w:t>
      </w:r>
    </w:p>
    <w:p w14:paraId="0BC5126D" w14:textId="77777777" w:rsidR="00A57638" w:rsidRPr="007C1830" w:rsidRDefault="00E235EB">
      <w:pPr>
        <w:pStyle w:val="13"/>
        <w:spacing w:line="240" w:lineRule="auto"/>
        <w:jc w:val="both"/>
        <w:rPr>
          <w:color w:val="auto"/>
          <w:sz w:val="24"/>
          <w:szCs w:val="24"/>
        </w:rPr>
      </w:pPr>
      <w:r w:rsidRPr="007C1830">
        <w:rPr>
          <w:color w:val="auto"/>
          <w:sz w:val="24"/>
          <w:szCs w:val="24"/>
        </w:rPr>
        <w:t>Учебным планом на её изучение отведено 136 учебных часов — по 2 ч в неделю в 8 и 9 классах соответственно.</w:t>
      </w:r>
    </w:p>
    <w:p w14:paraId="22608FC7" w14:textId="77777777" w:rsidR="00A57638" w:rsidRPr="007C1830" w:rsidRDefault="00E235EB">
      <w:pPr>
        <w:pStyle w:val="13"/>
        <w:spacing w:line="240" w:lineRule="auto"/>
        <w:jc w:val="both"/>
        <w:rPr>
          <w:color w:val="auto"/>
          <w:sz w:val="24"/>
          <w:szCs w:val="24"/>
        </w:rPr>
      </w:pPr>
      <w:r w:rsidRPr="007C1830">
        <w:rPr>
          <w:color w:val="auto"/>
          <w:sz w:val="24"/>
          <w:szCs w:val="24"/>
        </w:rP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примерной рабочей программой, и время, отводимое на её изучение, должны быть сохранены полностью.</w:t>
      </w:r>
    </w:p>
    <w:p w14:paraId="6D789743" w14:textId="77777777" w:rsidR="00A57638" w:rsidRPr="007C1830" w:rsidRDefault="00E235EB">
      <w:pPr>
        <w:pStyle w:val="13"/>
        <w:spacing w:line="240" w:lineRule="auto"/>
        <w:jc w:val="both"/>
        <w:rPr>
          <w:color w:val="auto"/>
          <w:sz w:val="24"/>
          <w:szCs w:val="24"/>
        </w:rPr>
      </w:pPr>
      <w:r w:rsidRPr="007C1830">
        <w:rPr>
          <w:color w:val="auto"/>
          <w:sz w:val="24"/>
          <w:szCs w:val="24"/>
        </w:rPr>
        <w:t>В структуре примерной рабочей программы наряду с пояснительной запиской выделены следующие разделы:</w:t>
      </w:r>
    </w:p>
    <w:p w14:paraId="464FDA9A" w14:textId="77777777" w:rsidR="00A57638" w:rsidRPr="007C1830" w:rsidRDefault="00E235EB" w:rsidP="009C63D4">
      <w:pPr>
        <w:pStyle w:val="13"/>
        <w:numPr>
          <w:ilvl w:val="0"/>
          <w:numId w:val="279"/>
        </w:numPr>
        <w:spacing w:line="240" w:lineRule="auto"/>
        <w:jc w:val="both"/>
        <w:rPr>
          <w:color w:val="auto"/>
          <w:sz w:val="24"/>
          <w:szCs w:val="24"/>
        </w:rPr>
      </w:pPr>
      <w:r w:rsidRPr="007C1830">
        <w:rPr>
          <w:color w:val="auto"/>
          <w:sz w:val="24"/>
          <w:szCs w:val="24"/>
        </w:rPr>
        <w:t>планируемые результаты освоения учебного предмета «Химия» — личностные, метапредметные, предметные;</w:t>
      </w:r>
    </w:p>
    <w:p w14:paraId="00822A21" w14:textId="77777777" w:rsidR="00A57638" w:rsidRPr="007C1830" w:rsidRDefault="00E235EB" w:rsidP="009C63D4">
      <w:pPr>
        <w:pStyle w:val="13"/>
        <w:numPr>
          <w:ilvl w:val="0"/>
          <w:numId w:val="279"/>
        </w:numPr>
        <w:spacing w:line="240" w:lineRule="auto"/>
        <w:jc w:val="both"/>
        <w:rPr>
          <w:color w:val="auto"/>
          <w:sz w:val="24"/>
          <w:szCs w:val="24"/>
        </w:rPr>
      </w:pPr>
      <w:r w:rsidRPr="007C1830">
        <w:rPr>
          <w:color w:val="auto"/>
          <w:sz w:val="24"/>
          <w:szCs w:val="24"/>
        </w:rPr>
        <w:lastRenderedPageBreak/>
        <w:t>содержание учебного предмета «Химия» по годам обучения;</w:t>
      </w:r>
    </w:p>
    <w:p w14:paraId="1C96E1D9" w14:textId="77777777" w:rsidR="00A57638" w:rsidRPr="007C1830" w:rsidRDefault="00E235EB" w:rsidP="009C63D4">
      <w:pPr>
        <w:pStyle w:val="13"/>
        <w:numPr>
          <w:ilvl w:val="0"/>
          <w:numId w:val="279"/>
        </w:numPr>
        <w:spacing w:line="240" w:lineRule="auto"/>
        <w:jc w:val="both"/>
        <w:rPr>
          <w:color w:val="auto"/>
          <w:sz w:val="24"/>
          <w:szCs w:val="24"/>
        </w:rPr>
      </w:pPr>
      <w:r w:rsidRPr="007C1830">
        <w:rPr>
          <w:color w:val="auto"/>
          <w:sz w:val="24"/>
          <w:szCs w:val="24"/>
        </w:rPr>
        <w:t>примерное тематическое планирование, в котором детализировано содержание каждой конкретной темы, указаны количество часов, отводимых на её изучение, и основные виды учебной деятельности ученика, формируемые при изучении темы, приведён перечень демонстраций, выполняемых учителем, и перечень рекомендуемых лабораторных опытов и практических работ, выполняемых учащимися.</w:t>
      </w:r>
    </w:p>
    <w:p w14:paraId="6362FB9A" w14:textId="77777777" w:rsidR="0041654E" w:rsidRPr="007C1830" w:rsidRDefault="0041654E" w:rsidP="0041654E">
      <w:pPr>
        <w:pStyle w:val="af5"/>
        <w:rPr>
          <w:sz w:val="24"/>
          <w:szCs w:val="24"/>
        </w:rPr>
      </w:pPr>
      <w:bookmarkStart w:id="655" w:name="bookmark1501"/>
    </w:p>
    <w:p w14:paraId="675B2A02" w14:textId="77777777" w:rsidR="0041654E" w:rsidRPr="007C1830" w:rsidRDefault="0041654E">
      <w:pPr>
        <w:rPr>
          <w:rFonts w:ascii="Arial" w:hAnsi="Arial" w:cs="Arial"/>
          <w:b/>
        </w:rPr>
      </w:pPr>
      <w:r w:rsidRPr="007C1830">
        <w:br w:type="page"/>
      </w:r>
    </w:p>
    <w:p w14:paraId="2F6775D4" w14:textId="77777777" w:rsidR="00A57638" w:rsidRPr="007C1830" w:rsidRDefault="00E235EB" w:rsidP="0041654E">
      <w:pPr>
        <w:pStyle w:val="af5"/>
        <w:pBdr>
          <w:bottom w:val="single" w:sz="12" w:space="1" w:color="auto"/>
        </w:pBdr>
        <w:rPr>
          <w:sz w:val="24"/>
          <w:szCs w:val="24"/>
        </w:rPr>
      </w:pPr>
      <w:r w:rsidRPr="007C1830">
        <w:rPr>
          <w:sz w:val="24"/>
          <w:szCs w:val="24"/>
        </w:rPr>
        <w:lastRenderedPageBreak/>
        <w:t>СОДЕРЖАНИЕ УЧЕБНОГО ПРЕДМЕТА «ХИМИЯ»</w:t>
      </w:r>
      <w:bookmarkEnd w:id="655"/>
    </w:p>
    <w:p w14:paraId="2F201D75" w14:textId="77777777" w:rsidR="0041654E" w:rsidRPr="007C1830" w:rsidRDefault="0041654E" w:rsidP="0041654E">
      <w:pPr>
        <w:pStyle w:val="af5"/>
        <w:rPr>
          <w:sz w:val="24"/>
          <w:szCs w:val="24"/>
        </w:rPr>
      </w:pPr>
      <w:bookmarkStart w:id="656" w:name="bookmark1503"/>
    </w:p>
    <w:p w14:paraId="7E16EA5E" w14:textId="77777777" w:rsidR="00A57638" w:rsidRPr="007C1830" w:rsidRDefault="0041654E" w:rsidP="0041654E">
      <w:pPr>
        <w:pStyle w:val="af5"/>
        <w:rPr>
          <w:sz w:val="24"/>
          <w:szCs w:val="24"/>
        </w:rPr>
      </w:pPr>
      <w:r w:rsidRPr="007C1830">
        <w:rPr>
          <w:sz w:val="24"/>
          <w:szCs w:val="24"/>
        </w:rPr>
        <w:t xml:space="preserve">8 </w:t>
      </w:r>
      <w:r w:rsidR="00E235EB" w:rsidRPr="007C1830">
        <w:rPr>
          <w:sz w:val="24"/>
          <w:szCs w:val="24"/>
        </w:rPr>
        <w:t>КЛАСС</w:t>
      </w:r>
      <w:bookmarkEnd w:id="656"/>
    </w:p>
    <w:p w14:paraId="502A0252" w14:textId="77777777" w:rsidR="0041654E" w:rsidRPr="007C1830" w:rsidRDefault="0041654E" w:rsidP="0041654E">
      <w:pPr>
        <w:pStyle w:val="af5"/>
        <w:rPr>
          <w:bCs/>
          <w:sz w:val="24"/>
          <w:szCs w:val="24"/>
        </w:rPr>
      </w:pPr>
    </w:p>
    <w:p w14:paraId="76A7EC76" w14:textId="77777777" w:rsidR="00A57638" w:rsidRPr="007C1830" w:rsidRDefault="00E235EB" w:rsidP="0041654E">
      <w:pPr>
        <w:pStyle w:val="af5"/>
        <w:rPr>
          <w:sz w:val="24"/>
          <w:szCs w:val="24"/>
        </w:rPr>
      </w:pPr>
      <w:r w:rsidRPr="007C1830">
        <w:rPr>
          <w:bCs/>
          <w:sz w:val="24"/>
          <w:szCs w:val="24"/>
        </w:rPr>
        <w:t>Первоначальные химические понятия</w:t>
      </w:r>
    </w:p>
    <w:p w14:paraId="2327618E" w14:textId="77777777" w:rsidR="00A57638" w:rsidRPr="007C1830" w:rsidRDefault="00E235EB">
      <w:pPr>
        <w:pStyle w:val="13"/>
        <w:spacing w:line="240" w:lineRule="auto"/>
        <w:jc w:val="both"/>
        <w:rPr>
          <w:color w:val="auto"/>
          <w:sz w:val="24"/>
          <w:szCs w:val="24"/>
        </w:rPr>
      </w:pPr>
      <w:r w:rsidRPr="007C1830">
        <w:rPr>
          <w:color w:val="auto"/>
          <w:sz w:val="24"/>
          <w:szCs w:val="24"/>
        </w:rPr>
        <w:t>Предмет химии. Роль химии в жизни человека. Тела и вещества. Физические свойства веществ. Агрегатное состояние веществ. Понятие о методах познания в химии. Химия в системе наук. Чистые вещества и смеси. Способы разделения смесей.</w:t>
      </w:r>
    </w:p>
    <w:p w14:paraId="38D653A3" w14:textId="77777777" w:rsidR="00A57638" w:rsidRPr="007C1830" w:rsidRDefault="00E235EB">
      <w:pPr>
        <w:pStyle w:val="13"/>
        <w:spacing w:line="240" w:lineRule="auto"/>
        <w:jc w:val="both"/>
        <w:rPr>
          <w:color w:val="auto"/>
          <w:sz w:val="24"/>
          <w:szCs w:val="24"/>
        </w:rPr>
      </w:pPr>
      <w:r w:rsidRPr="007C1830">
        <w:rPr>
          <w:color w:val="auto"/>
          <w:sz w:val="24"/>
          <w:szCs w:val="24"/>
        </w:rPr>
        <w:t>Атомы и молекулы. Химические элементы. Символы химических элементов. Простые и сложные вещества. Атомно-молекулярное учение.</w:t>
      </w:r>
    </w:p>
    <w:p w14:paraId="11535FE5" w14:textId="77777777" w:rsidR="00A57638" w:rsidRPr="007C1830" w:rsidRDefault="00E235EB">
      <w:pPr>
        <w:pStyle w:val="13"/>
        <w:spacing w:line="240" w:lineRule="auto"/>
        <w:jc w:val="both"/>
        <w:rPr>
          <w:color w:val="auto"/>
          <w:sz w:val="24"/>
          <w:szCs w:val="24"/>
        </w:rPr>
      </w:pPr>
      <w:r w:rsidRPr="007C1830">
        <w:rPr>
          <w:color w:val="auto"/>
          <w:sz w:val="24"/>
          <w:szCs w:val="24"/>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14:paraId="46929933" w14:textId="77777777" w:rsidR="00A57638" w:rsidRPr="007C1830" w:rsidRDefault="00E235EB">
      <w:pPr>
        <w:pStyle w:val="13"/>
        <w:spacing w:line="240" w:lineRule="auto"/>
        <w:jc w:val="both"/>
        <w:rPr>
          <w:color w:val="auto"/>
          <w:sz w:val="24"/>
          <w:szCs w:val="24"/>
        </w:rPr>
      </w:pPr>
      <w:r w:rsidRPr="007C1830">
        <w:rPr>
          <w:color w:val="auto"/>
          <w:sz w:val="24"/>
          <w:szCs w:val="24"/>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14:paraId="010C1E89" w14:textId="77777777" w:rsidR="00A57638" w:rsidRPr="007C1830" w:rsidRDefault="00E235EB">
      <w:pPr>
        <w:pStyle w:val="13"/>
        <w:spacing w:after="180" w:line="240" w:lineRule="auto"/>
        <w:jc w:val="both"/>
        <w:rPr>
          <w:color w:val="auto"/>
          <w:sz w:val="24"/>
          <w:szCs w:val="24"/>
        </w:rPr>
      </w:pPr>
      <w:r w:rsidRPr="007C1830">
        <w:rPr>
          <w:color w:val="auto"/>
          <w:sz w:val="24"/>
          <w:szCs w:val="24"/>
        </w:rPr>
        <w:t xml:space="preserve">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меди(П) при нагревании, взаимодействие железа с раствором соли меди(П));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w:t>
      </w:r>
      <w:r w:rsidRPr="007C1830">
        <w:rPr>
          <w:color w:val="auto"/>
          <w:sz w:val="24"/>
          <w:szCs w:val="24"/>
        </w:rPr>
        <w:lastRenderedPageBreak/>
        <w:t>иллюстрирующего закон сохранения массы; создание моделей молекул (шаростержневых).</w:t>
      </w:r>
    </w:p>
    <w:p w14:paraId="48FC1B8D" w14:textId="77777777" w:rsidR="00A57638" w:rsidRPr="007C1830" w:rsidRDefault="00E235EB" w:rsidP="0041654E">
      <w:pPr>
        <w:pStyle w:val="af5"/>
        <w:rPr>
          <w:sz w:val="24"/>
          <w:szCs w:val="24"/>
        </w:rPr>
      </w:pPr>
      <w:r w:rsidRPr="007C1830">
        <w:rPr>
          <w:sz w:val="24"/>
          <w:szCs w:val="24"/>
        </w:rPr>
        <w:t>Важнейшие представители неорганических веществ</w:t>
      </w:r>
    </w:p>
    <w:p w14:paraId="0AB9C964" w14:textId="77777777" w:rsidR="00A57638" w:rsidRPr="007C1830" w:rsidRDefault="00E235EB">
      <w:pPr>
        <w:pStyle w:val="13"/>
        <w:spacing w:line="240" w:lineRule="auto"/>
        <w:jc w:val="both"/>
        <w:rPr>
          <w:color w:val="auto"/>
          <w:sz w:val="24"/>
          <w:szCs w:val="24"/>
        </w:rPr>
      </w:pPr>
      <w:r w:rsidRPr="007C1830">
        <w:rPr>
          <w:color w:val="auto"/>
          <w:sz w:val="24"/>
          <w:szCs w:val="24"/>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14:paraId="146FC61E" w14:textId="77777777" w:rsidR="00A57638" w:rsidRPr="007C1830" w:rsidRDefault="00E235EB">
      <w:pPr>
        <w:pStyle w:val="13"/>
        <w:spacing w:line="240" w:lineRule="auto"/>
        <w:jc w:val="both"/>
        <w:rPr>
          <w:color w:val="auto"/>
          <w:sz w:val="24"/>
          <w:szCs w:val="24"/>
        </w:rPr>
      </w:pPr>
      <w:r w:rsidRPr="007C1830">
        <w:rPr>
          <w:color w:val="auto"/>
          <w:sz w:val="24"/>
          <w:szCs w:val="24"/>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14:paraId="1F1016A3" w14:textId="77777777" w:rsidR="00A57638" w:rsidRPr="007C1830" w:rsidRDefault="00E235EB">
      <w:pPr>
        <w:pStyle w:val="13"/>
        <w:spacing w:line="240" w:lineRule="auto"/>
        <w:jc w:val="both"/>
        <w:rPr>
          <w:color w:val="auto"/>
          <w:sz w:val="24"/>
          <w:szCs w:val="24"/>
        </w:rPr>
      </w:pPr>
      <w:r w:rsidRPr="007C1830">
        <w:rPr>
          <w:color w:val="auto"/>
          <w:sz w:val="24"/>
          <w:szCs w:val="24"/>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14:paraId="4741255C" w14:textId="77777777" w:rsidR="00A57638" w:rsidRPr="007C1830" w:rsidRDefault="00E235EB">
      <w:pPr>
        <w:pStyle w:val="13"/>
        <w:spacing w:line="240" w:lineRule="auto"/>
        <w:jc w:val="both"/>
        <w:rPr>
          <w:color w:val="auto"/>
          <w:sz w:val="24"/>
          <w:szCs w:val="24"/>
        </w:rPr>
      </w:pPr>
      <w:r w:rsidRPr="007C1830">
        <w:rPr>
          <w:color w:val="auto"/>
          <w:sz w:val="24"/>
          <w:szCs w:val="24"/>
        </w:rPr>
        <w:t>Количество вещества. Моль. Молярная масса. Закон Авогадро. Молярный объём газов. Расчёты по химическим уравнениям.</w:t>
      </w:r>
    </w:p>
    <w:p w14:paraId="29431277"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Физические свойства воды. Вода как растворитель. Растворы. Насыщенные и ненасыщенные растворы. </w:t>
      </w:r>
      <w:r w:rsidRPr="007C1830">
        <w:rPr>
          <w:i/>
          <w:iCs/>
          <w:color w:val="auto"/>
          <w:sz w:val="24"/>
          <w:szCs w:val="24"/>
        </w:rPr>
        <w:t>Растворимость веществ в воде.</w:t>
      </w:r>
      <w:r w:rsidRPr="007C1830">
        <w:rPr>
          <w:color w:val="auto"/>
          <w:sz w:val="24"/>
          <w:szCs w:val="24"/>
          <w:vertAlign w:val="superscript"/>
        </w:rPr>
        <w:footnoteReference w:id="26"/>
      </w:r>
      <w:r w:rsidRPr="007C1830">
        <w:rPr>
          <w:color w:val="auto"/>
          <w:sz w:val="24"/>
          <w:szCs w:val="24"/>
        </w:rPr>
        <w:t xml:space="preserve">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14:paraId="0D28231E" w14:textId="77777777" w:rsidR="00A57638" w:rsidRPr="007C1830" w:rsidRDefault="00E235EB">
      <w:pPr>
        <w:pStyle w:val="13"/>
        <w:spacing w:line="240" w:lineRule="auto"/>
        <w:jc w:val="both"/>
        <w:rPr>
          <w:color w:val="auto"/>
          <w:sz w:val="24"/>
          <w:szCs w:val="24"/>
        </w:rPr>
      </w:pPr>
      <w:r w:rsidRPr="007C1830">
        <w:rPr>
          <w:color w:val="auto"/>
          <w:sz w:val="24"/>
          <w:szCs w:val="24"/>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(международная и тривиальная). Физические и химические свойства оксидов. Получение оксидов.</w:t>
      </w:r>
    </w:p>
    <w:p w14:paraId="57D7FF1A"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Основания. Классификация оснований: щёлочи и нерастворимые основания. Номенклатура оснований </w:t>
      </w:r>
      <w:r w:rsidRPr="007C1830">
        <w:rPr>
          <w:color w:val="auto"/>
          <w:sz w:val="24"/>
          <w:szCs w:val="24"/>
        </w:rPr>
        <w:lastRenderedPageBreak/>
        <w:t>(международная и тривиальная). Физические и химические свойства оснований. Получение оснований.</w:t>
      </w:r>
    </w:p>
    <w:p w14:paraId="1462740C" w14:textId="77777777" w:rsidR="00A57638" w:rsidRPr="007C1830" w:rsidRDefault="00E235EB">
      <w:pPr>
        <w:pStyle w:val="13"/>
        <w:spacing w:line="240" w:lineRule="auto"/>
        <w:jc w:val="both"/>
        <w:rPr>
          <w:color w:val="auto"/>
          <w:sz w:val="24"/>
          <w:szCs w:val="24"/>
        </w:rPr>
      </w:pPr>
      <w:r w:rsidRPr="007C1830">
        <w:rPr>
          <w:color w:val="auto"/>
          <w:sz w:val="24"/>
          <w:szCs w:val="24"/>
        </w:rPr>
        <w:t>Кислоты. Классификация кислот. Номенклатура кислот (международная и тривиальная). Физические и химические свойства кислот. Ряд активности металлов Н. Н. Бекетова. Получение кислот.</w:t>
      </w:r>
    </w:p>
    <w:p w14:paraId="200A9D8B" w14:textId="77777777" w:rsidR="00A57638" w:rsidRPr="007C1830" w:rsidRDefault="00E235EB">
      <w:pPr>
        <w:pStyle w:val="13"/>
        <w:spacing w:line="240" w:lineRule="auto"/>
        <w:jc w:val="both"/>
        <w:rPr>
          <w:color w:val="auto"/>
          <w:sz w:val="24"/>
          <w:szCs w:val="24"/>
        </w:rPr>
      </w:pPr>
      <w:r w:rsidRPr="007C1830">
        <w:rPr>
          <w:color w:val="auto"/>
          <w:sz w:val="24"/>
          <w:szCs w:val="24"/>
        </w:rPr>
        <w:t>Соли. Номенклатура солей (международная и тривиальная). Физические и химические свойства солей. Получение солей.</w:t>
      </w:r>
    </w:p>
    <w:p w14:paraId="524AA547" w14:textId="77777777" w:rsidR="00A57638" w:rsidRPr="007C1830" w:rsidRDefault="00E235EB">
      <w:pPr>
        <w:pStyle w:val="13"/>
        <w:spacing w:line="240" w:lineRule="auto"/>
        <w:jc w:val="both"/>
        <w:rPr>
          <w:color w:val="auto"/>
          <w:sz w:val="24"/>
          <w:szCs w:val="24"/>
        </w:rPr>
      </w:pPr>
      <w:r w:rsidRPr="007C1830">
        <w:rPr>
          <w:color w:val="auto"/>
          <w:sz w:val="24"/>
          <w:szCs w:val="24"/>
        </w:rPr>
        <w:t>Генетическая связь между классами неорганических соединений.</w:t>
      </w:r>
    </w:p>
    <w:p w14:paraId="14B36F16" w14:textId="77777777" w:rsidR="00A57638" w:rsidRPr="007C1830" w:rsidRDefault="00E235EB" w:rsidP="00D36D50">
      <w:pPr>
        <w:pStyle w:val="13"/>
        <w:spacing w:line="240" w:lineRule="auto"/>
        <w:jc w:val="both"/>
        <w:rPr>
          <w:color w:val="auto"/>
          <w:sz w:val="24"/>
          <w:szCs w:val="24"/>
        </w:rPr>
      </w:pPr>
      <w:r w:rsidRPr="007C1830">
        <w:rPr>
          <w:color w:val="auto"/>
          <w:sz w:val="24"/>
          <w:szCs w:val="24"/>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меди(П)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меди(П)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14:paraId="42B94DBF" w14:textId="77777777" w:rsidR="00D36D50" w:rsidRPr="007C1830" w:rsidRDefault="00D36D50" w:rsidP="00D36D50">
      <w:pPr>
        <w:pStyle w:val="af5"/>
        <w:rPr>
          <w:sz w:val="24"/>
          <w:szCs w:val="24"/>
        </w:rPr>
      </w:pPr>
    </w:p>
    <w:p w14:paraId="59E87F69" w14:textId="77777777" w:rsidR="00A57638" w:rsidRPr="007C1830" w:rsidRDefault="00E235EB" w:rsidP="00D36D50">
      <w:pPr>
        <w:pStyle w:val="af5"/>
        <w:rPr>
          <w:sz w:val="24"/>
          <w:szCs w:val="24"/>
        </w:rPr>
      </w:pPr>
      <w:r w:rsidRPr="007C1830">
        <w:rPr>
          <w:sz w:val="24"/>
          <w:szCs w:val="24"/>
        </w:rPr>
        <w:t>Периодический закон и Периодическая система</w:t>
      </w:r>
    </w:p>
    <w:p w14:paraId="476CD5FB" w14:textId="77777777" w:rsidR="00A57638" w:rsidRPr="007C1830" w:rsidRDefault="00E235EB" w:rsidP="00D36D50">
      <w:pPr>
        <w:pStyle w:val="af5"/>
        <w:rPr>
          <w:sz w:val="24"/>
          <w:szCs w:val="24"/>
        </w:rPr>
      </w:pPr>
      <w:r w:rsidRPr="007C1830">
        <w:rPr>
          <w:sz w:val="24"/>
          <w:szCs w:val="24"/>
        </w:rPr>
        <w:t xml:space="preserve">химических элементов Д. И. Менделеева. Строение </w:t>
      </w:r>
      <w:r w:rsidRPr="007C1830">
        <w:rPr>
          <w:sz w:val="24"/>
          <w:szCs w:val="24"/>
        </w:rPr>
        <w:lastRenderedPageBreak/>
        <w:t>атомов.</w:t>
      </w:r>
    </w:p>
    <w:p w14:paraId="3559DB2C" w14:textId="77777777" w:rsidR="00A57638" w:rsidRPr="007C1830" w:rsidRDefault="00E235EB" w:rsidP="00D36D50">
      <w:pPr>
        <w:pStyle w:val="af5"/>
        <w:rPr>
          <w:sz w:val="24"/>
          <w:szCs w:val="24"/>
        </w:rPr>
      </w:pPr>
      <w:r w:rsidRPr="007C1830">
        <w:rPr>
          <w:sz w:val="24"/>
          <w:szCs w:val="24"/>
        </w:rPr>
        <w:t>Химическая связь. Окислительно-восстановительные реакции</w:t>
      </w:r>
    </w:p>
    <w:p w14:paraId="5339EA6B" w14:textId="77777777" w:rsidR="00A57638" w:rsidRPr="007C1830" w:rsidRDefault="00E235EB" w:rsidP="00D36D50">
      <w:pPr>
        <w:pStyle w:val="13"/>
        <w:spacing w:line="252" w:lineRule="auto"/>
        <w:jc w:val="both"/>
        <w:rPr>
          <w:color w:val="auto"/>
          <w:sz w:val="24"/>
          <w:szCs w:val="24"/>
        </w:rPr>
      </w:pPr>
      <w:r w:rsidRPr="007C1830">
        <w:rPr>
          <w:color w:val="auto"/>
          <w:sz w:val="24"/>
          <w:szCs w:val="24"/>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14:paraId="6FE2F6FD" w14:textId="77777777" w:rsidR="00A57638" w:rsidRPr="007C1830" w:rsidRDefault="00E235EB" w:rsidP="00D36D50">
      <w:pPr>
        <w:pStyle w:val="13"/>
        <w:spacing w:line="252" w:lineRule="auto"/>
        <w:jc w:val="both"/>
        <w:rPr>
          <w:color w:val="auto"/>
          <w:sz w:val="24"/>
          <w:szCs w:val="24"/>
        </w:rPr>
      </w:pPr>
      <w:r w:rsidRPr="007C1830">
        <w:rPr>
          <w:color w:val="auto"/>
          <w:sz w:val="24"/>
          <w:szCs w:val="24"/>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14:paraId="712A4C3B" w14:textId="77777777" w:rsidR="00A57638" w:rsidRPr="007C1830" w:rsidRDefault="00E235EB">
      <w:pPr>
        <w:pStyle w:val="13"/>
        <w:spacing w:line="252" w:lineRule="auto"/>
        <w:jc w:val="both"/>
        <w:rPr>
          <w:color w:val="auto"/>
          <w:sz w:val="24"/>
          <w:szCs w:val="24"/>
        </w:rPr>
      </w:pPr>
      <w:r w:rsidRPr="007C1830">
        <w:rPr>
          <w:color w:val="auto"/>
          <w:sz w:val="24"/>
          <w:szCs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14:paraId="7EBB6B3E" w14:textId="77777777" w:rsidR="00A57638" w:rsidRPr="007C1830" w:rsidRDefault="00E235EB">
      <w:pPr>
        <w:pStyle w:val="13"/>
        <w:spacing w:line="252" w:lineRule="auto"/>
        <w:jc w:val="both"/>
        <w:rPr>
          <w:color w:val="auto"/>
          <w:sz w:val="24"/>
          <w:szCs w:val="24"/>
        </w:rPr>
      </w:pPr>
      <w:r w:rsidRPr="007C1830">
        <w:rPr>
          <w:color w:val="auto"/>
          <w:sz w:val="24"/>
          <w:szCs w:val="24"/>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 И. Менделеев — учёный и гражданин.</w:t>
      </w:r>
    </w:p>
    <w:p w14:paraId="770E1471" w14:textId="77777777" w:rsidR="00A57638" w:rsidRPr="007C1830" w:rsidRDefault="00E235EB">
      <w:pPr>
        <w:pStyle w:val="13"/>
        <w:spacing w:line="252" w:lineRule="auto"/>
        <w:jc w:val="both"/>
        <w:rPr>
          <w:color w:val="auto"/>
          <w:sz w:val="24"/>
          <w:szCs w:val="24"/>
        </w:rPr>
      </w:pPr>
      <w:r w:rsidRPr="007C1830">
        <w:rPr>
          <w:color w:val="auto"/>
          <w:sz w:val="24"/>
          <w:szCs w:val="24"/>
        </w:rPr>
        <w:t>Химическая связь. Ковалентная (полярная и неполярная) связь. Электроотрицательность химических элементов. Ионная связь.</w:t>
      </w:r>
    </w:p>
    <w:p w14:paraId="72333B0B" w14:textId="77777777" w:rsidR="00A57638" w:rsidRPr="007C1830" w:rsidRDefault="00E235EB">
      <w:pPr>
        <w:pStyle w:val="13"/>
        <w:spacing w:line="240" w:lineRule="auto"/>
        <w:jc w:val="both"/>
        <w:rPr>
          <w:color w:val="auto"/>
          <w:sz w:val="24"/>
          <w:szCs w:val="24"/>
        </w:rPr>
      </w:pPr>
      <w:r w:rsidRPr="007C1830">
        <w:rPr>
          <w:color w:val="auto"/>
          <w:sz w:val="24"/>
          <w:szCs w:val="24"/>
        </w:rPr>
        <w:t>Степень окисления. Окислительно-восстановительные реакции. Процессы окисления и восстановления. Окислители и восстановители.</w:t>
      </w:r>
    </w:p>
    <w:p w14:paraId="326D08E9" w14:textId="77777777" w:rsidR="00A57638" w:rsidRPr="007C1830" w:rsidRDefault="00E235EB">
      <w:pPr>
        <w:pStyle w:val="13"/>
        <w:spacing w:after="200" w:line="240" w:lineRule="auto"/>
        <w:jc w:val="both"/>
        <w:rPr>
          <w:color w:val="auto"/>
          <w:sz w:val="24"/>
          <w:szCs w:val="24"/>
        </w:rPr>
      </w:pPr>
      <w:r w:rsidRPr="007C1830">
        <w:rPr>
          <w:color w:val="auto"/>
          <w:sz w:val="24"/>
          <w:szCs w:val="24"/>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14:paraId="1BFBAC7C" w14:textId="77777777" w:rsidR="00A57638" w:rsidRPr="007C1830" w:rsidRDefault="00E235EB" w:rsidP="00D36D50">
      <w:pPr>
        <w:pStyle w:val="af5"/>
        <w:rPr>
          <w:sz w:val="24"/>
          <w:szCs w:val="24"/>
        </w:rPr>
      </w:pPr>
      <w:bookmarkStart w:id="657" w:name="bookmark1505"/>
      <w:r w:rsidRPr="007C1830">
        <w:rPr>
          <w:sz w:val="24"/>
          <w:szCs w:val="24"/>
        </w:rPr>
        <w:lastRenderedPageBreak/>
        <w:t>Межпредметные связи</w:t>
      </w:r>
      <w:bookmarkEnd w:id="657"/>
    </w:p>
    <w:p w14:paraId="2114E2B9" w14:textId="77777777" w:rsidR="00A57638" w:rsidRPr="007C1830" w:rsidRDefault="00E235EB">
      <w:pPr>
        <w:pStyle w:val="13"/>
        <w:spacing w:line="240" w:lineRule="auto"/>
        <w:jc w:val="both"/>
        <w:rPr>
          <w:color w:val="auto"/>
          <w:sz w:val="24"/>
          <w:szCs w:val="24"/>
        </w:rPr>
      </w:pPr>
      <w:r w:rsidRPr="007C1830">
        <w:rPr>
          <w:color w:val="auto"/>
          <w:sz w:val="24"/>
          <w:szCs w:val="24"/>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394A863C" w14:textId="77777777" w:rsidR="00A57638" w:rsidRPr="007C1830" w:rsidRDefault="00E235EB">
      <w:pPr>
        <w:pStyle w:val="13"/>
        <w:spacing w:line="240" w:lineRule="auto"/>
        <w:jc w:val="both"/>
        <w:rPr>
          <w:color w:val="auto"/>
          <w:sz w:val="24"/>
          <w:szCs w:val="24"/>
        </w:rPr>
      </w:pPr>
      <w:r w:rsidRPr="007C1830">
        <w:rPr>
          <w:color w:val="auto"/>
          <w:sz w:val="24"/>
          <w:szCs w:val="24"/>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14:paraId="7B0C7A05" w14:textId="77777777" w:rsidR="00A57638" w:rsidRPr="007C1830" w:rsidRDefault="00E235EB">
      <w:pPr>
        <w:pStyle w:val="13"/>
        <w:spacing w:line="240" w:lineRule="auto"/>
        <w:jc w:val="both"/>
        <w:rPr>
          <w:color w:val="auto"/>
          <w:sz w:val="24"/>
          <w:szCs w:val="24"/>
        </w:rPr>
      </w:pPr>
      <w:r w:rsidRPr="007C1830">
        <w:rPr>
          <w:color w:val="auto"/>
          <w:sz w:val="24"/>
          <w:szCs w:val="24"/>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14:paraId="28B203EF" w14:textId="77777777" w:rsidR="00A57638" w:rsidRPr="007C1830" w:rsidRDefault="00E235EB">
      <w:pPr>
        <w:pStyle w:val="13"/>
        <w:spacing w:line="240" w:lineRule="auto"/>
        <w:jc w:val="both"/>
        <w:rPr>
          <w:color w:val="auto"/>
          <w:sz w:val="24"/>
          <w:szCs w:val="24"/>
        </w:rPr>
      </w:pPr>
      <w:r w:rsidRPr="007C1830">
        <w:rPr>
          <w:color w:val="auto"/>
          <w:sz w:val="24"/>
          <w:szCs w:val="24"/>
        </w:rPr>
        <w:t>Биология: фотосинтез, дыхание, биосфера.</w:t>
      </w:r>
    </w:p>
    <w:p w14:paraId="504DB3E0" w14:textId="77777777" w:rsidR="00A57638" w:rsidRPr="007C1830" w:rsidRDefault="00E235EB">
      <w:pPr>
        <w:pStyle w:val="13"/>
        <w:spacing w:after="320" w:line="240" w:lineRule="auto"/>
        <w:jc w:val="both"/>
        <w:rPr>
          <w:color w:val="auto"/>
          <w:sz w:val="24"/>
          <w:szCs w:val="24"/>
        </w:rPr>
      </w:pPr>
      <w:r w:rsidRPr="007C1830">
        <w:rPr>
          <w:color w:val="auto"/>
          <w:sz w:val="24"/>
          <w:szCs w:val="24"/>
        </w:rPr>
        <w:t>География: атмосфера, гидросфера, минералы, горные породы, полезные ископаемые, топливо, водные ресурсы.</w:t>
      </w:r>
    </w:p>
    <w:p w14:paraId="4FFA803A" w14:textId="77777777" w:rsidR="00A57638" w:rsidRPr="007C1830" w:rsidRDefault="00D36D50" w:rsidP="00D36D50">
      <w:pPr>
        <w:pStyle w:val="af5"/>
        <w:rPr>
          <w:sz w:val="24"/>
          <w:szCs w:val="24"/>
        </w:rPr>
      </w:pPr>
      <w:bookmarkStart w:id="658" w:name="bookmark1507"/>
      <w:r w:rsidRPr="007C1830">
        <w:rPr>
          <w:sz w:val="24"/>
          <w:szCs w:val="24"/>
        </w:rPr>
        <w:t xml:space="preserve">9 </w:t>
      </w:r>
      <w:r w:rsidR="00E235EB" w:rsidRPr="007C1830">
        <w:rPr>
          <w:sz w:val="24"/>
          <w:szCs w:val="24"/>
        </w:rPr>
        <w:t>КЛАСС</w:t>
      </w:r>
      <w:bookmarkEnd w:id="658"/>
    </w:p>
    <w:p w14:paraId="58160178" w14:textId="77777777" w:rsidR="00D36D50" w:rsidRPr="007C1830" w:rsidRDefault="00D36D50" w:rsidP="00D36D50">
      <w:pPr>
        <w:pStyle w:val="af5"/>
        <w:rPr>
          <w:sz w:val="24"/>
          <w:szCs w:val="24"/>
        </w:rPr>
      </w:pPr>
    </w:p>
    <w:p w14:paraId="5F432E9C" w14:textId="77777777" w:rsidR="00A57638" w:rsidRPr="007C1830" w:rsidRDefault="00E235EB" w:rsidP="00D36D50">
      <w:pPr>
        <w:pStyle w:val="af5"/>
        <w:rPr>
          <w:sz w:val="24"/>
          <w:szCs w:val="24"/>
        </w:rPr>
      </w:pPr>
      <w:r w:rsidRPr="007C1830">
        <w:rPr>
          <w:bCs/>
          <w:sz w:val="24"/>
          <w:szCs w:val="24"/>
        </w:rPr>
        <w:t>Вещество и химическая реакция</w:t>
      </w:r>
    </w:p>
    <w:p w14:paraId="2F600498" w14:textId="77777777" w:rsidR="00A57638" w:rsidRPr="007C1830" w:rsidRDefault="00E235EB">
      <w:pPr>
        <w:pStyle w:val="13"/>
        <w:spacing w:line="240" w:lineRule="auto"/>
        <w:jc w:val="both"/>
        <w:rPr>
          <w:color w:val="auto"/>
          <w:sz w:val="24"/>
          <w:szCs w:val="24"/>
        </w:rPr>
      </w:pPr>
      <w:r w:rsidRPr="007C1830">
        <w:rPr>
          <w:color w:val="auto"/>
          <w:sz w:val="24"/>
          <w:szCs w:val="24"/>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14:paraId="119D009B" w14:textId="77777777" w:rsidR="00A57638" w:rsidRPr="007C1830" w:rsidRDefault="00E235EB">
      <w:pPr>
        <w:pStyle w:val="13"/>
        <w:spacing w:line="240" w:lineRule="auto"/>
        <w:jc w:val="both"/>
        <w:rPr>
          <w:color w:val="auto"/>
          <w:sz w:val="24"/>
          <w:szCs w:val="24"/>
        </w:rPr>
      </w:pPr>
      <w:r w:rsidRPr="007C1830">
        <w:rPr>
          <w:color w:val="auto"/>
          <w:sz w:val="24"/>
          <w:szCs w:val="24"/>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14:paraId="4F2CF56D" w14:textId="77777777" w:rsidR="00A57638" w:rsidRPr="007C1830" w:rsidRDefault="00E235EB">
      <w:pPr>
        <w:pStyle w:val="13"/>
        <w:spacing w:line="240" w:lineRule="auto"/>
        <w:jc w:val="both"/>
        <w:rPr>
          <w:color w:val="auto"/>
          <w:sz w:val="24"/>
          <w:szCs w:val="24"/>
        </w:rPr>
      </w:pPr>
      <w:r w:rsidRPr="007C1830">
        <w:rPr>
          <w:color w:val="auto"/>
          <w:sz w:val="24"/>
          <w:szCs w:val="24"/>
        </w:rPr>
        <w:t>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p w14:paraId="0AD03C81" w14:textId="77777777" w:rsidR="00A57638" w:rsidRPr="007C1830" w:rsidRDefault="00E235EB">
      <w:pPr>
        <w:pStyle w:val="13"/>
        <w:jc w:val="both"/>
        <w:rPr>
          <w:color w:val="auto"/>
          <w:sz w:val="24"/>
          <w:szCs w:val="24"/>
        </w:rPr>
      </w:pPr>
      <w:r w:rsidRPr="007C1830">
        <w:rPr>
          <w:color w:val="auto"/>
          <w:sz w:val="24"/>
          <w:szCs w:val="24"/>
        </w:rPr>
        <w:t xml:space="preserve">Классификация химических реакций по различным признакам (по числу и составу участвующих в реакции </w:t>
      </w:r>
      <w:r w:rsidRPr="007C1830">
        <w:rPr>
          <w:color w:val="auto"/>
          <w:sz w:val="24"/>
          <w:szCs w:val="24"/>
        </w:rPr>
        <w:lastRenderedPageBreak/>
        <w:t>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14:paraId="71ADD589" w14:textId="77777777" w:rsidR="00A57638" w:rsidRPr="007C1830" w:rsidRDefault="00E235EB">
      <w:pPr>
        <w:pStyle w:val="13"/>
        <w:jc w:val="both"/>
        <w:rPr>
          <w:color w:val="auto"/>
          <w:sz w:val="24"/>
          <w:szCs w:val="24"/>
        </w:rPr>
      </w:pPr>
      <w:r w:rsidRPr="007C1830">
        <w:rPr>
          <w:color w:val="auto"/>
          <w:sz w:val="24"/>
          <w:szCs w:val="24"/>
        </w:rPr>
        <w:t>Понятие о скорости химической реакции</w:t>
      </w:r>
      <w:r w:rsidRPr="007C1830">
        <w:rPr>
          <w:i/>
          <w:iCs/>
          <w:color w:val="auto"/>
          <w:sz w:val="24"/>
          <w:szCs w:val="24"/>
        </w:rPr>
        <w:t>.</w:t>
      </w:r>
      <w:r w:rsidRPr="007C1830">
        <w:rPr>
          <w:color w:val="auto"/>
          <w:sz w:val="24"/>
          <w:szCs w:val="24"/>
        </w:rPr>
        <w:t xml:space="preserve"> Понятие об обратимых и необратимых химических реакциях. Понятие о гомогенных и гетерогенных реакциях. </w:t>
      </w:r>
      <w:r w:rsidRPr="007C1830">
        <w:rPr>
          <w:i/>
          <w:iCs/>
          <w:color w:val="auto"/>
          <w:sz w:val="24"/>
          <w:szCs w:val="24"/>
        </w:rPr>
        <w:t>Понятие о химическом равновесии. Факторы, влияющие на скорость химической реакции и положение химического равновесия.</w:t>
      </w:r>
    </w:p>
    <w:p w14:paraId="34E5DD36" w14:textId="77777777" w:rsidR="00A57638" w:rsidRPr="007C1830" w:rsidRDefault="00E235EB">
      <w:pPr>
        <w:pStyle w:val="13"/>
        <w:jc w:val="both"/>
        <w:rPr>
          <w:color w:val="auto"/>
          <w:sz w:val="24"/>
          <w:szCs w:val="24"/>
        </w:rPr>
      </w:pPr>
      <w:r w:rsidRPr="007C1830">
        <w:rPr>
          <w:color w:val="auto"/>
          <w:sz w:val="24"/>
          <w:szCs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14:paraId="71641E95" w14:textId="77777777" w:rsidR="00A57638" w:rsidRPr="007C1830" w:rsidRDefault="00E235EB">
      <w:pPr>
        <w:pStyle w:val="13"/>
        <w:jc w:val="both"/>
        <w:rPr>
          <w:color w:val="auto"/>
          <w:sz w:val="24"/>
          <w:szCs w:val="24"/>
        </w:rPr>
      </w:pPr>
      <w:r w:rsidRPr="007C1830">
        <w:rPr>
          <w:color w:val="auto"/>
          <w:sz w:val="24"/>
          <w:szCs w:val="24"/>
        </w:rPr>
        <w:t>Теория электролитической диссоциации. Электролиты и не</w:t>
      </w:r>
      <w:r w:rsidR="00E63EAD" w:rsidRPr="007C1830">
        <w:rPr>
          <w:color w:val="auto"/>
          <w:sz w:val="24"/>
          <w:szCs w:val="24"/>
        </w:rPr>
        <w:t xml:space="preserve"> </w:t>
      </w:r>
      <w:r w:rsidRPr="007C1830">
        <w:rPr>
          <w:color w:val="auto"/>
          <w:sz w:val="24"/>
          <w:szCs w:val="24"/>
        </w:rPr>
        <w:t>электролиты. Катионы, анионы. Механизм диссоциации веществ с различными видами химической связи. Степень диссоциации. Сильные и слабые электролиты.</w:t>
      </w:r>
    </w:p>
    <w:p w14:paraId="28F61C49" w14:textId="77777777" w:rsidR="00A57638" w:rsidRPr="007C1830" w:rsidRDefault="00E235EB">
      <w:pPr>
        <w:pStyle w:val="13"/>
        <w:jc w:val="both"/>
        <w:rPr>
          <w:color w:val="auto"/>
          <w:sz w:val="24"/>
          <w:szCs w:val="24"/>
        </w:rPr>
      </w:pPr>
      <w:r w:rsidRPr="007C1830">
        <w:rPr>
          <w:color w:val="auto"/>
          <w:sz w:val="24"/>
          <w:szCs w:val="24"/>
        </w:rPr>
        <w:t xml:space="preserve">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w:t>
      </w:r>
      <w:r w:rsidRPr="007C1830">
        <w:rPr>
          <w:i/>
          <w:iCs/>
          <w:color w:val="auto"/>
          <w:sz w:val="24"/>
          <w:szCs w:val="24"/>
        </w:rPr>
        <w:t>Понятие о гидролизе солей</w:t>
      </w:r>
      <w:r w:rsidRPr="007C1830">
        <w:rPr>
          <w:color w:val="auto"/>
          <w:sz w:val="24"/>
          <w:szCs w:val="24"/>
        </w:rPr>
        <w:t>.</w:t>
      </w:r>
    </w:p>
    <w:p w14:paraId="04A7F490" w14:textId="77777777" w:rsidR="00A57638" w:rsidRPr="007C1830" w:rsidRDefault="00E235EB">
      <w:pPr>
        <w:pStyle w:val="13"/>
        <w:spacing w:after="160"/>
        <w:jc w:val="both"/>
        <w:rPr>
          <w:color w:val="auto"/>
          <w:sz w:val="24"/>
          <w:szCs w:val="24"/>
        </w:rPr>
      </w:pPr>
      <w:r w:rsidRPr="007C1830">
        <w:rPr>
          <w:color w:val="auto"/>
          <w:sz w:val="24"/>
          <w:szCs w:val="24"/>
        </w:rPr>
        <w:t xml:space="preserve">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w:t>
      </w:r>
      <w:r w:rsidRPr="007C1830">
        <w:rPr>
          <w:color w:val="auto"/>
          <w:sz w:val="24"/>
          <w:szCs w:val="24"/>
        </w:rPr>
        <w:lastRenderedPageBreak/>
        <w:t>помощью качественных реакций на ионы; решение экспериментальных задач.</w:t>
      </w:r>
    </w:p>
    <w:p w14:paraId="3A5DFC33" w14:textId="77777777" w:rsidR="00A57638" w:rsidRPr="007C1830" w:rsidRDefault="00E235EB" w:rsidP="00D36D50">
      <w:pPr>
        <w:pStyle w:val="af5"/>
        <w:rPr>
          <w:sz w:val="24"/>
          <w:szCs w:val="24"/>
        </w:rPr>
      </w:pPr>
      <w:r w:rsidRPr="007C1830">
        <w:rPr>
          <w:sz w:val="24"/>
          <w:szCs w:val="24"/>
        </w:rPr>
        <w:t>Неметаллы и их соединения</w:t>
      </w:r>
    </w:p>
    <w:p w14:paraId="42A0F9BC" w14:textId="77777777" w:rsidR="00A57638" w:rsidRPr="007C1830" w:rsidRDefault="00E235EB">
      <w:pPr>
        <w:pStyle w:val="13"/>
        <w:spacing w:line="252" w:lineRule="auto"/>
        <w:jc w:val="both"/>
        <w:rPr>
          <w:color w:val="auto"/>
          <w:sz w:val="24"/>
          <w:szCs w:val="24"/>
        </w:rPr>
      </w:pPr>
      <w:r w:rsidRPr="007C1830">
        <w:rPr>
          <w:color w:val="auto"/>
          <w:sz w:val="24"/>
          <w:szCs w:val="24"/>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14:paraId="34996688" w14:textId="77777777" w:rsidR="00A57638" w:rsidRPr="007C1830" w:rsidRDefault="00E235EB">
      <w:pPr>
        <w:pStyle w:val="13"/>
        <w:jc w:val="both"/>
        <w:rPr>
          <w:color w:val="auto"/>
          <w:sz w:val="24"/>
          <w:szCs w:val="24"/>
        </w:rPr>
      </w:pPr>
      <w:r w:rsidRPr="007C1830">
        <w:rPr>
          <w:color w:val="auto"/>
          <w:sz w:val="24"/>
          <w:szCs w:val="24"/>
        </w:rPr>
        <w:t xml:space="preserve">Общая характеристика элементов </w:t>
      </w:r>
      <w:r w:rsidRPr="007C1830">
        <w:rPr>
          <w:color w:val="auto"/>
          <w:sz w:val="24"/>
          <w:szCs w:val="24"/>
          <w:lang w:val="en-US" w:eastAsia="en-US" w:bidi="en-US"/>
        </w:rPr>
        <w:t>VIA</w:t>
      </w:r>
      <w:r w:rsidRPr="007C1830">
        <w:rPr>
          <w:color w:val="auto"/>
          <w:sz w:val="24"/>
          <w:szCs w:val="24"/>
        </w:rPr>
        <w:t>-группы. Особенности строения атомов, характерные степени окисления.</w:t>
      </w:r>
    </w:p>
    <w:p w14:paraId="7BFF42F3" w14:textId="77777777" w:rsidR="00A57638" w:rsidRPr="007C1830" w:rsidRDefault="00E235EB">
      <w:pPr>
        <w:pStyle w:val="13"/>
        <w:jc w:val="both"/>
        <w:rPr>
          <w:color w:val="auto"/>
          <w:sz w:val="24"/>
          <w:szCs w:val="24"/>
        </w:rPr>
      </w:pPr>
      <w:r w:rsidRPr="007C1830">
        <w:rPr>
          <w:color w:val="auto"/>
          <w:sz w:val="24"/>
          <w:szCs w:val="24"/>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14:paraId="0AB8526D" w14:textId="77777777" w:rsidR="00A57638" w:rsidRPr="007C1830" w:rsidRDefault="00E235EB">
      <w:pPr>
        <w:pStyle w:val="13"/>
        <w:jc w:val="both"/>
        <w:rPr>
          <w:color w:val="auto"/>
          <w:sz w:val="24"/>
          <w:szCs w:val="24"/>
        </w:rPr>
      </w:pPr>
      <w:r w:rsidRPr="007C1830">
        <w:rPr>
          <w:color w:val="auto"/>
          <w:sz w:val="24"/>
          <w:szCs w:val="24"/>
        </w:rPr>
        <w:t xml:space="preserve">Общая характеристика элементов </w:t>
      </w:r>
      <w:r w:rsidRPr="007C1830">
        <w:rPr>
          <w:color w:val="auto"/>
          <w:sz w:val="24"/>
          <w:szCs w:val="24"/>
          <w:lang w:val="en-US" w:eastAsia="en-US" w:bidi="en-US"/>
        </w:rPr>
        <w:t>VA</w:t>
      </w:r>
      <w:r w:rsidRPr="007C1830">
        <w:rPr>
          <w:color w:val="auto"/>
          <w:sz w:val="24"/>
          <w:szCs w:val="24"/>
        </w:rPr>
        <w:t>-группы. Особенности строения атомов, характерные степени окисления.</w:t>
      </w:r>
    </w:p>
    <w:p w14:paraId="5C3ED3AC" w14:textId="77777777" w:rsidR="00A57638" w:rsidRPr="007C1830" w:rsidRDefault="00E235EB">
      <w:pPr>
        <w:pStyle w:val="13"/>
        <w:jc w:val="both"/>
        <w:rPr>
          <w:color w:val="auto"/>
          <w:sz w:val="24"/>
          <w:szCs w:val="24"/>
        </w:rPr>
      </w:pPr>
      <w:r w:rsidRPr="007C1830">
        <w:rPr>
          <w:color w:val="auto"/>
          <w:sz w:val="24"/>
          <w:szCs w:val="24"/>
        </w:rPr>
        <w:t xml:space="preserve">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w:t>
      </w:r>
      <w:r w:rsidRPr="007C1830">
        <w:rPr>
          <w:color w:val="auto"/>
          <w:sz w:val="24"/>
          <w:szCs w:val="24"/>
        </w:rPr>
        <w:lastRenderedPageBreak/>
        <w:t>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14:paraId="714B5089" w14:textId="77777777" w:rsidR="00A57638" w:rsidRPr="007C1830" w:rsidRDefault="00E235EB">
      <w:pPr>
        <w:pStyle w:val="13"/>
        <w:jc w:val="both"/>
        <w:rPr>
          <w:color w:val="auto"/>
          <w:sz w:val="24"/>
          <w:szCs w:val="24"/>
        </w:rPr>
      </w:pPr>
      <w:r w:rsidRPr="007C1830">
        <w:rPr>
          <w:color w:val="auto"/>
          <w:sz w:val="24"/>
          <w:szCs w:val="24"/>
        </w:rPr>
        <w:t>Фосфор, аллотропные модификации фосфора, физические и химические свойства. Оксид фосфора^) и фосфорная кислота, физические и химические свойства, получение. Использование фосфатов в качестве минеральных удобрений.</w:t>
      </w:r>
    </w:p>
    <w:p w14:paraId="715D9CEA" w14:textId="77777777" w:rsidR="00A57638" w:rsidRPr="007C1830" w:rsidRDefault="00E235EB">
      <w:pPr>
        <w:pStyle w:val="13"/>
        <w:jc w:val="both"/>
        <w:rPr>
          <w:color w:val="auto"/>
          <w:sz w:val="24"/>
          <w:szCs w:val="24"/>
        </w:rPr>
      </w:pPr>
      <w:r w:rsidRPr="007C1830">
        <w:rPr>
          <w:color w:val="auto"/>
          <w:sz w:val="24"/>
          <w:szCs w:val="24"/>
        </w:rPr>
        <w:t xml:space="preserve">Общая характеристика элементов </w:t>
      </w:r>
      <w:r w:rsidRPr="007C1830">
        <w:rPr>
          <w:smallCaps/>
          <w:color w:val="auto"/>
          <w:sz w:val="24"/>
          <w:szCs w:val="24"/>
          <w:lang w:val="en-US" w:eastAsia="en-US" w:bidi="en-US"/>
        </w:rPr>
        <w:t>IVA</w:t>
      </w:r>
      <w:r w:rsidRPr="007C1830">
        <w:rPr>
          <w:smallCaps/>
          <w:color w:val="auto"/>
          <w:sz w:val="24"/>
          <w:szCs w:val="24"/>
        </w:rPr>
        <w:t>-группы.</w:t>
      </w:r>
      <w:r w:rsidRPr="007C1830">
        <w:rPr>
          <w:color w:val="auto"/>
          <w:sz w:val="24"/>
          <w:szCs w:val="24"/>
        </w:rPr>
        <w:t xml:space="preserve"> Особенности строения атомов, характерные степени окисления.</w:t>
      </w:r>
    </w:p>
    <w:p w14:paraId="2F59B4AB" w14:textId="77777777" w:rsidR="00A57638" w:rsidRPr="007C1830" w:rsidRDefault="00E235EB">
      <w:pPr>
        <w:pStyle w:val="13"/>
        <w:jc w:val="both"/>
        <w:rPr>
          <w:color w:val="auto"/>
          <w:sz w:val="24"/>
          <w:szCs w:val="24"/>
        </w:rPr>
      </w:pPr>
      <w:r w:rsidRPr="007C1830">
        <w:rPr>
          <w:color w:val="auto"/>
          <w:sz w:val="24"/>
          <w:szCs w:val="24"/>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углерода(ГУ);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14:paraId="1F74E11C" w14:textId="77777777" w:rsidR="00A57638" w:rsidRPr="007C1830" w:rsidRDefault="00E235EB">
      <w:pPr>
        <w:pStyle w:val="13"/>
        <w:jc w:val="both"/>
        <w:rPr>
          <w:color w:val="auto"/>
          <w:sz w:val="24"/>
          <w:szCs w:val="24"/>
        </w:rPr>
      </w:pPr>
      <w:r w:rsidRPr="007C1830">
        <w:rPr>
          <w:color w:val="auto"/>
          <w:sz w:val="24"/>
          <w:szCs w:val="24"/>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sidRPr="007C1830">
        <w:rPr>
          <w:i/>
          <w:iCs/>
          <w:color w:val="auto"/>
          <w:sz w:val="24"/>
          <w:szCs w:val="24"/>
        </w:rPr>
        <w:t>Их состав и химическое строение.</w:t>
      </w:r>
      <w:r w:rsidRPr="007C1830">
        <w:rPr>
          <w:color w:val="auto"/>
          <w:sz w:val="24"/>
          <w:szCs w:val="24"/>
        </w:rPr>
        <w:t xml:space="preserve"> Понятие о биологически важных веществах: жирах, белках, углеводах — и их роли в жизни человека. </w:t>
      </w:r>
      <w:r w:rsidRPr="007C1830">
        <w:rPr>
          <w:i/>
          <w:iCs/>
          <w:color w:val="auto"/>
          <w:sz w:val="24"/>
          <w:szCs w:val="24"/>
        </w:rPr>
        <w:t>Материальное единство органических и неорганических соединений.</w:t>
      </w:r>
    </w:p>
    <w:p w14:paraId="61ECB29B" w14:textId="77777777" w:rsidR="00A57638" w:rsidRPr="007C1830" w:rsidRDefault="00E235EB">
      <w:pPr>
        <w:pStyle w:val="13"/>
        <w:jc w:val="both"/>
        <w:rPr>
          <w:color w:val="auto"/>
          <w:sz w:val="24"/>
          <w:szCs w:val="24"/>
        </w:rPr>
      </w:pPr>
      <w:r w:rsidRPr="007C1830">
        <w:rPr>
          <w:color w:val="auto"/>
          <w:sz w:val="24"/>
          <w:szCs w:val="24"/>
        </w:rPr>
        <w:t xml:space="preserve">Кремний, его физические и химические свойства, получение и применение. Соединения кремния в природе. Общие представления об оксиде кремния(ГУ) и кремниевой кислоте. Силикаты, их использование в быту, медицине, промышленности. </w:t>
      </w:r>
      <w:r w:rsidRPr="007C1830">
        <w:rPr>
          <w:i/>
          <w:iCs/>
          <w:color w:val="auto"/>
          <w:sz w:val="24"/>
          <w:szCs w:val="24"/>
        </w:rPr>
        <w:t xml:space="preserve">Важнейшие строительные материалы: </w:t>
      </w:r>
      <w:r w:rsidRPr="007C1830">
        <w:rPr>
          <w:i/>
          <w:iCs/>
          <w:color w:val="auto"/>
          <w:sz w:val="24"/>
          <w:szCs w:val="24"/>
        </w:rPr>
        <w:lastRenderedPageBreak/>
        <w:t>керамика, стекло, цемент, бетон, железобетон. Проблемы безопасного использования строительных материалов в повседневной жизни.</w:t>
      </w:r>
    </w:p>
    <w:p w14:paraId="508CD06E" w14:textId="77777777" w:rsidR="00A57638" w:rsidRPr="007C1830" w:rsidRDefault="00E235EB">
      <w:pPr>
        <w:pStyle w:val="13"/>
        <w:spacing w:after="180"/>
        <w:jc w:val="both"/>
        <w:rPr>
          <w:color w:val="auto"/>
          <w:sz w:val="24"/>
          <w:szCs w:val="24"/>
        </w:rPr>
      </w:pPr>
      <w:r w:rsidRPr="007C1830">
        <w:rPr>
          <w:color w:val="auto"/>
          <w:sz w:val="24"/>
          <w:szCs w:val="24"/>
        </w:rP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14:paraId="4524E9EC" w14:textId="77777777" w:rsidR="00A57638" w:rsidRPr="007C1830" w:rsidRDefault="00E235EB" w:rsidP="00D36D50">
      <w:pPr>
        <w:pStyle w:val="af5"/>
        <w:rPr>
          <w:sz w:val="24"/>
          <w:szCs w:val="24"/>
        </w:rPr>
      </w:pPr>
      <w:r w:rsidRPr="007C1830">
        <w:rPr>
          <w:sz w:val="24"/>
          <w:szCs w:val="24"/>
        </w:rPr>
        <w:t>Металлы и их соединения</w:t>
      </w:r>
    </w:p>
    <w:p w14:paraId="342ED408" w14:textId="77777777" w:rsidR="00A57638" w:rsidRPr="007C1830" w:rsidRDefault="00E235EB">
      <w:pPr>
        <w:pStyle w:val="13"/>
        <w:jc w:val="both"/>
        <w:rPr>
          <w:color w:val="auto"/>
          <w:sz w:val="24"/>
          <w:szCs w:val="24"/>
        </w:rPr>
      </w:pPr>
      <w:r w:rsidRPr="007C1830">
        <w:rPr>
          <w:color w:val="auto"/>
          <w:sz w:val="24"/>
          <w:szCs w:val="24"/>
        </w:rPr>
        <w:t xml:space="preserve">Общая характеристика химических элементов — металлов </w:t>
      </w:r>
      <w:r w:rsidRPr="007C1830">
        <w:rPr>
          <w:color w:val="auto"/>
          <w:sz w:val="24"/>
          <w:szCs w:val="24"/>
        </w:rPr>
        <w:lastRenderedPageBreak/>
        <w:t>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14:paraId="038913D2" w14:textId="77777777" w:rsidR="00A57638" w:rsidRPr="007C1830" w:rsidRDefault="00E235EB">
      <w:pPr>
        <w:pStyle w:val="13"/>
        <w:jc w:val="both"/>
        <w:rPr>
          <w:color w:val="auto"/>
          <w:sz w:val="24"/>
          <w:szCs w:val="24"/>
        </w:rPr>
      </w:pPr>
      <w:r w:rsidRPr="007C1830">
        <w:rPr>
          <w:color w:val="auto"/>
          <w:sz w:val="24"/>
          <w:szCs w:val="24"/>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14:paraId="3CCA1BC2" w14:textId="77777777" w:rsidR="00A57638" w:rsidRPr="007C1830" w:rsidRDefault="00E235EB">
      <w:pPr>
        <w:pStyle w:val="13"/>
        <w:jc w:val="both"/>
        <w:rPr>
          <w:color w:val="auto"/>
          <w:sz w:val="24"/>
          <w:szCs w:val="24"/>
        </w:rPr>
      </w:pPr>
      <w:r w:rsidRPr="007C1830">
        <w:rPr>
          <w:color w:val="auto"/>
          <w:sz w:val="24"/>
          <w:szCs w:val="24"/>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14:paraId="3097AB5B" w14:textId="77777777" w:rsidR="00A57638" w:rsidRPr="007C1830" w:rsidRDefault="00E235EB">
      <w:pPr>
        <w:pStyle w:val="13"/>
        <w:jc w:val="both"/>
        <w:rPr>
          <w:color w:val="auto"/>
          <w:sz w:val="24"/>
          <w:szCs w:val="24"/>
        </w:rPr>
      </w:pPr>
      <w:r w:rsidRPr="007C1830">
        <w:rPr>
          <w:color w:val="auto"/>
          <w:sz w:val="24"/>
          <w:szCs w:val="24"/>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14:paraId="45959FA5" w14:textId="77777777" w:rsidR="00A57638" w:rsidRPr="007C1830" w:rsidRDefault="00E235EB">
      <w:pPr>
        <w:pStyle w:val="13"/>
        <w:jc w:val="both"/>
        <w:rPr>
          <w:color w:val="auto"/>
          <w:sz w:val="24"/>
          <w:szCs w:val="24"/>
        </w:rPr>
      </w:pPr>
      <w:r w:rsidRPr="007C1830">
        <w:rPr>
          <w:color w:val="auto"/>
          <w:sz w:val="24"/>
          <w:szCs w:val="24"/>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железа(П) и железа(Ш), их состав, свойства и получение.</w:t>
      </w:r>
    </w:p>
    <w:p w14:paraId="181A51C3" w14:textId="77777777" w:rsidR="00A57638" w:rsidRPr="007C1830" w:rsidRDefault="00E235EB">
      <w:pPr>
        <w:pStyle w:val="13"/>
        <w:spacing w:after="180"/>
        <w:jc w:val="both"/>
        <w:rPr>
          <w:color w:val="auto"/>
          <w:sz w:val="24"/>
          <w:szCs w:val="24"/>
        </w:rPr>
      </w:pPr>
      <w:r w:rsidRPr="007C1830">
        <w:rPr>
          <w:color w:val="auto"/>
          <w:sz w:val="24"/>
          <w:szCs w:val="24"/>
        </w:rPr>
        <w:t xml:space="preserve">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w:t>
      </w:r>
      <w:r w:rsidRPr="007C1830">
        <w:rPr>
          <w:color w:val="auto"/>
          <w:sz w:val="24"/>
          <w:szCs w:val="24"/>
        </w:rPr>
        <w:lastRenderedPageBreak/>
        <w:t>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железа(П) и железа(Ш), меди(П));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14:paraId="44BF70FE" w14:textId="77777777" w:rsidR="00A57638" w:rsidRPr="007C1830" w:rsidRDefault="00E235EB" w:rsidP="00D36D50">
      <w:pPr>
        <w:pStyle w:val="af5"/>
        <w:rPr>
          <w:sz w:val="24"/>
          <w:szCs w:val="24"/>
        </w:rPr>
      </w:pPr>
      <w:r w:rsidRPr="007C1830">
        <w:rPr>
          <w:sz w:val="24"/>
          <w:szCs w:val="24"/>
        </w:rPr>
        <w:t>Химия и окружающая среда</w:t>
      </w:r>
    </w:p>
    <w:p w14:paraId="7F5EA13A" w14:textId="77777777" w:rsidR="00A57638" w:rsidRPr="007C1830" w:rsidRDefault="00E235EB">
      <w:pPr>
        <w:pStyle w:val="13"/>
        <w:spacing w:line="252" w:lineRule="auto"/>
        <w:jc w:val="both"/>
        <w:rPr>
          <w:color w:val="auto"/>
          <w:sz w:val="24"/>
          <w:szCs w:val="24"/>
        </w:rPr>
      </w:pPr>
      <w:r w:rsidRPr="007C1830">
        <w:rPr>
          <w:color w:val="auto"/>
          <w:sz w:val="24"/>
          <w:szCs w:val="24"/>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 Основы экологической грамотности. Химическое загрязнение окружающей среды (предельная допустимая концентрация веществ — ПДК). Роль химии в решении экологических проблем.</w:t>
      </w:r>
    </w:p>
    <w:p w14:paraId="6C5C2FEB" w14:textId="77777777" w:rsidR="00A57638" w:rsidRPr="007C1830" w:rsidRDefault="00E235EB">
      <w:pPr>
        <w:pStyle w:val="13"/>
        <w:spacing w:line="252" w:lineRule="auto"/>
        <w:jc w:val="both"/>
        <w:rPr>
          <w:color w:val="auto"/>
          <w:sz w:val="24"/>
          <w:szCs w:val="24"/>
        </w:rPr>
      </w:pPr>
      <w:r w:rsidRPr="007C1830">
        <w:rPr>
          <w:color w:val="auto"/>
          <w:sz w:val="24"/>
          <w:szCs w:val="24"/>
        </w:rPr>
        <w:t>Природные источники углеводородов (уголь, природный газ, нефть), продукты их переработки, их роль в быту и промышленности.</w:t>
      </w:r>
    </w:p>
    <w:p w14:paraId="27A74255" w14:textId="77777777" w:rsidR="00A57638" w:rsidRPr="007C1830" w:rsidRDefault="00E235EB">
      <w:pPr>
        <w:pStyle w:val="13"/>
        <w:spacing w:after="180" w:line="252" w:lineRule="auto"/>
        <w:jc w:val="both"/>
        <w:rPr>
          <w:color w:val="auto"/>
          <w:sz w:val="24"/>
          <w:szCs w:val="24"/>
        </w:rPr>
      </w:pPr>
      <w:r w:rsidRPr="007C1830">
        <w:rPr>
          <w:color w:val="auto"/>
          <w:sz w:val="24"/>
          <w:szCs w:val="24"/>
        </w:rPr>
        <w:t>Химический эксперимент: изучение образцов материалов (стекло, сплавы металлов, полимерные материалы).</w:t>
      </w:r>
    </w:p>
    <w:p w14:paraId="56A88960" w14:textId="77777777" w:rsidR="00A57638" w:rsidRPr="007C1830" w:rsidRDefault="00E235EB" w:rsidP="00D36D50">
      <w:pPr>
        <w:pStyle w:val="af5"/>
        <w:rPr>
          <w:sz w:val="24"/>
          <w:szCs w:val="24"/>
        </w:rPr>
      </w:pPr>
      <w:r w:rsidRPr="007C1830">
        <w:rPr>
          <w:sz w:val="24"/>
          <w:szCs w:val="24"/>
        </w:rPr>
        <w:t>Межпредметные связи</w:t>
      </w:r>
    </w:p>
    <w:p w14:paraId="1AAB0131" w14:textId="77777777" w:rsidR="00A57638" w:rsidRPr="007C1830" w:rsidRDefault="00E235EB">
      <w:pPr>
        <w:pStyle w:val="13"/>
        <w:spacing w:line="252" w:lineRule="auto"/>
        <w:jc w:val="both"/>
        <w:rPr>
          <w:color w:val="auto"/>
          <w:sz w:val="24"/>
          <w:szCs w:val="24"/>
        </w:rPr>
      </w:pPr>
      <w:r w:rsidRPr="007C1830">
        <w:rPr>
          <w:color w:val="auto"/>
          <w:sz w:val="24"/>
          <w:szCs w:val="24"/>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2D597C0F"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w:t>
      </w:r>
      <w:r w:rsidRPr="007C1830">
        <w:rPr>
          <w:color w:val="auto"/>
          <w:sz w:val="24"/>
          <w:szCs w:val="24"/>
        </w:rPr>
        <w:lastRenderedPageBreak/>
        <w:t>материалы.</w:t>
      </w:r>
    </w:p>
    <w:p w14:paraId="5CF91B52" w14:textId="77777777" w:rsidR="00A57638" w:rsidRPr="007C1830" w:rsidRDefault="00E235EB">
      <w:pPr>
        <w:pStyle w:val="13"/>
        <w:spacing w:line="252" w:lineRule="auto"/>
        <w:jc w:val="both"/>
        <w:rPr>
          <w:color w:val="auto"/>
          <w:sz w:val="24"/>
          <w:szCs w:val="24"/>
        </w:rPr>
      </w:pPr>
      <w:r w:rsidRPr="007C1830">
        <w:rPr>
          <w:color w:val="auto"/>
          <w:sz w:val="24"/>
          <w:szCs w:val="24"/>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14:paraId="5B9A0AC1" w14:textId="77777777" w:rsidR="00A57638" w:rsidRPr="007C1830" w:rsidRDefault="00E235EB">
      <w:pPr>
        <w:pStyle w:val="13"/>
        <w:spacing w:line="252" w:lineRule="auto"/>
        <w:jc w:val="both"/>
        <w:rPr>
          <w:color w:val="auto"/>
          <w:sz w:val="24"/>
          <w:szCs w:val="24"/>
        </w:rPr>
      </w:pPr>
      <w:r w:rsidRPr="007C1830">
        <w:rPr>
          <w:color w:val="auto"/>
          <w:sz w:val="24"/>
          <w:szCs w:val="24"/>
        </w:rPr>
        <w:t>Биология: фотосинтез, дыхание, биосфера, экосистема, минеральные удобрения, микроэлементы, макроэлементы, питательные вещества.</w:t>
      </w:r>
    </w:p>
    <w:p w14:paraId="3F9B7284" w14:textId="77777777" w:rsidR="00A57638" w:rsidRPr="007C1830" w:rsidRDefault="00E235EB">
      <w:pPr>
        <w:pStyle w:val="13"/>
        <w:spacing w:line="252" w:lineRule="auto"/>
        <w:jc w:val="both"/>
        <w:rPr>
          <w:color w:val="auto"/>
          <w:sz w:val="24"/>
          <w:szCs w:val="24"/>
        </w:rPr>
      </w:pPr>
      <w:r w:rsidRPr="007C1830">
        <w:rPr>
          <w:color w:val="auto"/>
          <w:sz w:val="24"/>
          <w:szCs w:val="24"/>
        </w:rPr>
        <w:t>География: атмосфера, гидросфера, минералы, горные породы, полезные ископаемые, топливо, водные ресурсы.</w:t>
      </w:r>
    </w:p>
    <w:p w14:paraId="49851B14" w14:textId="77777777" w:rsidR="00D36D50" w:rsidRPr="007C1830" w:rsidRDefault="00D36D50">
      <w:pPr>
        <w:rPr>
          <w:rFonts w:ascii="Arial" w:hAnsi="Arial" w:cs="Arial"/>
          <w:b/>
        </w:rPr>
      </w:pPr>
      <w:bookmarkStart w:id="659" w:name="bookmark1509"/>
      <w:r w:rsidRPr="007C1830">
        <w:br w:type="page"/>
      </w:r>
    </w:p>
    <w:p w14:paraId="126CA20A" w14:textId="77777777" w:rsidR="00A57638" w:rsidRPr="007C1830" w:rsidRDefault="00E235EB" w:rsidP="00D36D50">
      <w:pPr>
        <w:pStyle w:val="af5"/>
        <w:rPr>
          <w:sz w:val="24"/>
          <w:szCs w:val="24"/>
        </w:rPr>
      </w:pPr>
      <w:r w:rsidRPr="007C1830">
        <w:rPr>
          <w:sz w:val="24"/>
          <w:szCs w:val="24"/>
        </w:rPr>
        <w:lastRenderedPageBreak/>
        <w:t>ПЛАНИРУЕМЫЕ РЕЗУЛЬТАТЫ ОСВОЕНИЯ</w:t>
      </w:r>
      <w:bookmarkEnd w:id="659"/>
    </w:p>
    <w:p w14:paraId="6C910FF4" w14:textId="77777777" w:rsidR="00A57638" w:rsidRPr="007C1830" w:rsidRDefault="00E235EB" w:rsidP="00D36D50">
      <w:pPr>
        <w:pStyle w:val="af5"/>
        <w:pBdr>
          <w:bottom w:val="single" w:sz="12" w:space="1" w:color="auto"/>
        </w:pBdr>
        <w:rPr>
          <w:sz w:val="24"/>
          <w:szCs w:val="24"/>
        </w:rPr>
      </w:pPr>
      <w:r w:rsidRPr="007C1830">
        <w:rPr>
          <w:sz w:val="24"/>
          <w:szCs w:val="24"/>
        </w:rPr>
        <w:t>УЧЕБНОГО ПРЕДМЕТА «ХИМИЯ» НА УРОВНЕ ОСНОВНОГО ОБЩЕГО ОБРАЗОВАНИЯ</w:t>
      </w:r>
    </w:p>
    <w:p w14:paraId="141DF7EF" w14:textId="77777777" w:rsidR="00D36D50" w:rsidRPr="007C1830" w:rsidRDefault="00D36D50" w:rsidP="00D36D50">
      <w:pPr>
        <w:pStyle w:val="af5"/>
        <w:rPr>
          <w:sz w:val="24"/>
          <w:szCs w:val="24"/>
        </w:rPr>
      </w:pPr>
    </w:p>
    <w:p w14:paraId="5CBD3BB4" w14:textId="77777777" w:rsidR="00A57638" w:rsidRPr="007C1830" w:rsidRDefault="00E235EB" w:rsidP="00D36D50">
      <w:pPr>
        <w:pStyle w:val="13"/>
        <w:spacing w:line="240" w:lineRule="auto"/>
        <w:jc w:val="both"/>
        <w:rPr>
          <w:color w:val="auto"/>
          <w:sz w:val="24"/>
          <w:szCs w:val="24"/>
        </w:rPr>
      </w:pPr>
      <w:r w:rsidRPr="007C1830">
        <w:rPr>
          <w:color w:val="auto"/>
          <w:sz w:val="24"/>
          <w:szCs w:val="24"/>
        </w:rPr>
        <w:t>Изучение химии в основной школе направлено на достижение обучающимися личностных, метапредметных и предметных результатов освоения учебного предмета.</w:t>
      </w:r>
    </w:p>
    <w:p w14:paraId="62A844DA" w14:textId="77777777" w:rsidR="00D36D50" w:rsidRPr="007C1830" w:rsidRDefault="00D36D50" w:rsidP="00D36D50">
      <w:pPr>
        <w:pStyle w:val="af5"/>
        <w:rPr>
          <w:sz w:val="24"/>
          <w:szCs w:val="24"/>
        </w:rPr>
      </w:pPr>
      <w:bookmarkStart w:id="660" w:name="bookmark1512"/>
    </w:p>
    <w:p w14:paraId="6C663E94" w14:textId="77777777" w:rsidR="00A57638" w:rsidRPr="007C1830" w:rsidRDefault="00E235EB" w:rsidP="00D36D50">
      <w:pPr>
        <w:pStyle w:val="af5"/>
        <w:rPr>
          <w:sz w:val="24"/>
          <w:szCs w:val="24"/>
        </w:rPr>
      </w:pPr>
      <w:r w:rsidRPr="007C1830">
        <w:rPr>
          <w:sz w:val="24"/>
          <w:szCs w:val="24"/>
        </w:rPr>
        <w:t>Личностные результаты</w:t>
      </w:r>
      <w:bookmarkEnd w:id="660"/>
    </w:p>
    <w:p w14:paraId="297B965F" w14:textId="77777777" w:rsidR="00A57638" w:rsidRPr="007C1830" w:rsidRDefault="00E235EB" w:rsidP="00D36D50">
      <w:pPr>
        <w:pStyle w:val="13"/>
        <w:spacing w:line="240" w:lineRule="auto"/>
        <w:jc w:val="both"/>
        <w:rPr>
          <w:color w:val="auto"/>
          <w:sz w:val="24"/>
          <w:szCs w:val="24"/>
        </w:rPr>
      </w:pPr>
      <w:r w:rsidRPr="007C1830">
        <w:rPr>
          <w:color w:val="auto"/>
          <w:sz w:val="24"/>
          <w:szCs w:val="24"/>
        </w:rPr>
        <w:t>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14:paraId="054495DA" w14:textId="77777777" w:rsidR="00A57638" w:rsidRPr="007C1830" w:rsidRDefault="00E235EB" w:rsidP="00D36D50">
      <w:pPr>
        <w:pStyle w:val="13"/>
        <w:spacing w:line="240" w:lineRule="auto"/>
        <w:jc w:val="both"/>
        <w:rPr>
          <w:color w:val="auto"/>
          <w:sz w:val="24"/>
          <w:szCs w:val="24"/>
        </w:rPr>
      </w:pPr>
      <w:r w:rsidRPr="007C1830">
        <w:rPr>
          <w:color w:val="auto"/>
          <w:sz w:val="24"/>
          <w:szCs w:val="24"/>
        </w:rPr>
        <w:t>Личностные результаты отражают сформированность, в том числе в части:</w:t>
      </w:r>
    </w:p>
    <w:p w14:paraId="33358FC8" w14:textId="77777777" w:rsidR="00A57638" w:rsidRPr="007C1830" w:rsidRDefault="00E235EB" w:rsidP="00D36D50">
      <w:pPr>
        <w:pStyle w:val="16"/>
        <w:rPr>
          <w:sz w:val="24"/>
          <w:szCs w:val="24"/>
        </w:rPr>
      </w:pPr>
      <w:r w:rsidRPr="007C1830">
        <w:rPr>
          <w:sz w:val="24"/>
          <w:szCs w:val="24"/>
        </w:rPr>
        <w:t>Патриотического воспитания</w:t>
      </w:r>
    </w:p>
    <w:p w14:paraId="28D9BF5A" w14:textId="77777777" w:rsidR="00A57638" w:rsidRPr="007C1830" w:rsidRDefault="00E235EB" w:rsidP="00184C04">
      <w:pPr>
        <w:pStyle w:val="13"/>
        <w:numPr>
          <w:ilvl w:val="0"/>
          <w:numId w:val="148"/>
        </w:numPr>
        <w:tabs>
          <w:tab w:val="left" w:pos="543"/>
        </w:tabs>
        <w:spacing w:line="240" w:lineRule="auto"/>
        <w:jc w:val="both"/>
        <w:rPr>
          <w:color w:val="auto"/>
          <w:sz w:val="24"/>
          <w:szCs w:val="24"/>
        </w:rPr>
      </w:pPr>
      <w:r w:rsidRPr="007C1830">
        <w:rPr>
          <w:color w:val="auto"/>
          <w:sz w:val="24"/>
          <w:szCs w:val="24"/>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14:paraId="448EB56A" w14:textId="77777777" w:rsidR="00A57638" w:rsidRPr="007C1830" w:rsidRDefault="00E235EB" w:rsidP="00D36D50">
      <w:pPr>
        <w:pStyle w:val="16"/>
        <w:rPr>
          <w:sz w:val="24"/>
          <w:szCs w:val="24"/>
        </w:rPr>
      </w:pPr>
      <w:r w:rsidRPr="007C1830">
        <w:rPr>
          <w:sz w:val="24"/>
          <w:szCs w:val="24"/>
        </w:rPr>
        <w:t>Гражданского воспитания</w:t>
      </w:r>
    </w:p>
    <w:p w14:paraId="31D2758E" w14:textId="77777777" w:rsidR="00A57638" w:rsidRPr="007C1830" w:rsidRDefault="00E235EB" w:rsidP="00184C04">
      <w:pPr>
        <w:pStyle w:val="13"/>
        <w:numPr>
          <w:ilvl w:val="0"/>
          <w:numId w:val="148"/>
        </w:numPr>
        <w:tabs>
          <w:tab w:val="left" w:pos="543"/>
        </w:tabs>
        <w:spacing w:line="240" w:lineRule="auto"/>
        <w:jc w:val="both"/>
        <w:rPr>
          <w:color w:val="auto"/>
          <w:sz w:val="24"/>
          <w:szCs w:val="24"/>
        </w:rPr>
      </w:pPr>
      <w:r w:rsidRPr="007C1830">
        <w:rPr>
          <w:color w:val="auto"/>
          <w:sz w:val="24"/>
          <w:szCs w:val="24"/>
        </w:rPr>
        <w:t xml:space="preserve">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w:t>
      </w:r>
      <w:r w:rsidRPr="007C1830">
        <w:rPr>
          <w:color w:val="auto"/>
          <w:sz w:val="24"/>
          <w:szCs w:val="24"/>
        </w:rPr>
        <w:lastRenderedPageBreak/>
        <w:t>поведение и поступки своих товарищей с позиции нравственных и правовых норм с учётом осознания последствий поступков;</w:t>
      </w:r>
    </w:p>
    <w:p w14:paraId="71F49E73" w14:textId="77777777" w:rsidR="00A57638" w:rsidRPr="007C1830" w:rsidRDefault="00E235EB" w:rsidP="00D36D50">
      <w:pPr>
        <w:pStyle w:val="16"/>
        <w:rPr>
          <w:sz w:val="24"/>
          <w:szCs w:val="24"/>
        </w:rPr>
      </w:pPr>
      <w:r w:rsidRPr="007C1830">
        <w:rPr>
          <w:sz w:val="24"/>
          <w:szCs w:val="24"/>
        </w:rPr>
        <w:t>Ценности научного познания</w:t>
      </w:r>
    </w:p>
    <w:p w14:paraId="506FA820" w14:textId="77777777" w:rsidR="00A57638" w:rsidRPr="007C1830" w:rsidRDefault="00E235EB" w:rsidP="00184C04">
      <w:pPr>
        <w:pStyle w:val="13"/>
        <w:numPr>
          <w:ilvl w:val="0"/>
          <w:numId w:val="148"/>
        </w:numPr>
        <w:tabs>
          <w:tab w:val="left" w:pos="543"/>
        </w:tabs>
        <w:spacing w:line="240" w:lineRule="auto"/>
        <w:jc w:val="both"/>
        <w:rPr>
          <w:color w:val="auto"/>
          <w:sz w:val="24"/>
          <w:szCs w:val="24"/>
        </w:rPr>
      </w:pPr>
      <w:r w:rsidRPr="007C1830">
        <w:rPr>
          <w:color w:val="auto"/>
          <w:sz w:val="24"/>
          <w:szCs w:val="24"/>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14:paraId="6691A153" w14:textId="77777777" w:rsidR="00A57638" w:rsidRPr="007C1830" w:rsidRDefault="00E235EB" w:rsidP="00184C04">
      <w:pPr>
        <w:pStyle w:val="13"/>
        <w:numPr>
          <w:ilvl w:val="0"/>
          <w:numId w:val="148"/>
        </w:numPr>
        <w:tabs>
          <w:tab w:val="left" w:pos="543"/>
        </w:tabs>
        <w:spacing w:line="240" w:lineRule="auto"/>
        <w:jc w:val="both"/>
        <w:rPr>
          <w:color w:val="auto"/>
          <w:sz w:val="24"/>
          <w:szCs w:val="24"/>
        </w:rPr>
      </w:pPr>
      <w:r w:rsidRPr="007C1830">
        <w:rPr>
          <w:color w:val="auto"/>
          <w:sz w:val="24"/>
          <w:szCs w:val="24"/>
        </w:rPr>
        <w:t>познавательных мотивов, направленных на получение новых знаний по химии, необходимых для объяснения наблюдаемых процессов и явлений;</w:t>
      </w:r>
    </w:p>
    <w:p w14:paraId="7BE6D4DA" w14:textId="77777777" w:rsidR="00A57638" w:rsidRPr="007C1830" w:rsidRDefault="00E235EB" w:rsidP="00184C04">
      <w:pPr>
        <w:pStyle w:val="13"/>
        <w:numPr>
          <w:ilvl w:val="0"/>
          <w:numId w:val="148"/>
        </w:numPr>
        <w:tabs>
          <w:tab w:val="left" w:pos="543"/>
        </w:tabs>
        <w:spacing w:line="240" w:lineRule="auto"/>
        <w:jc w:val="both"/>
        <w:rPr>
          <w:color w:val="auto"/>
          <w:sz w:val="24"/>
          <w:szCs w:val="24"/>
        </w:rPr>
      </w:pPr>
      <w:r w:rsidRPr="007C1830">
        <w:rPr>
          <w:color w:val="auto"/>
          <w:sz w:val="24"/>
          <w:szCs w:val="24"/>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14:paraId="61809805" w14:textId="77777777" w:rsidR="00A57638" w:rsidRPr="007C1830" w:rsidRDefault="00E235EB" w:rsidP="00184C04">
      <w:pPr>
        <w:pStyle w:val="13"/>
        <w:numPr>
          <w:ilvl w:val="0"/>
          <w:numId w:val="148"/>
        </w:numPr>
        <w:tabs>
          <w:tab w:val="left" w:pos="543"/>
        </w:tabs>
        <w:spacing w:line="240" w:lineRule="auto"/>
        <w:jc w:val="both"/>
        <w:rPr>
          <w:color w:val="auto"/>
          <w:sz w:val="24"/>
          <w:szCs w:val="24"/>
        </w:rPr>
      </w:pPr>
      <w:r w:rsidRPr="007C1830">
        <w:rPr>
          <w:color w:val="auto"/>
          <w:sz w:val="24"/>
          <w:szCs w:val="24"/>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14:paraId="1D54D627" w14:textId="77777777" w:rsidR="00A57638" w:rsidRPr="007C1830" w:rsidRDefault="00E235EB" w:rsidP="00D36D50">
      <w:pPr>
        <w:pStyle w:val="16"/>
        <w:rPr>
          <w:sz w:val="24"/>
          <w:szCs w:val="24"/>
        </w:rPr>
      </w:pPr>
      <w:r w:rsidRPr="007C1830">
        <w:rPr>
          <w:sz w:val="24"/>
          <w:szCs w:val="24"/>
        </w:rPr>
        <w:t>Формирования культуры здоровья</w:t>
      </w:r>
    </w:p>
    <w:p w14:paraId="5AA863F1" w14:textId="77777777" w:rsidR="00A57638" w:rsidRPr="007C1830" w:rsidRDefault="00E235EB" w:rsidP="00184C04">
      <w:pPr>
        <w:pStyle w:val="13"/>
        <w:numPr>
          <w:ilvl w:val="0"/>
          <w:numId w:val="148"/>
        </w:numPr>
        <w:tabs>
          <w:tab w:val="left" w:pos="543"/>
        </w:tabs>
        <w:spacing w:line="240" w:lineRule="auto"/>
        <w:jc w:val="both"/>
        <w:rPr>
          <w:color w:val="auto"/>
          <w:sz w:val="24"/>
          <w:szCs w:val="24"/>
        </w:rPr>
      </w:pPr>
      <w:r w:rsidRPr="007C1830">
        <w:rPr>
          <w:color w:val="auto"/>
          <w:sz w:val="24"/>
          <w:szCs w:val="24"/>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14:paraId="090F0339" w14:textId="77777777" w:rsidR="00A57638" w:rsidRPr="007C1830" w:rsidRDefault="00E235EB" w:rsidP="00D36D50">
      <w:pPr>
        <w:pStyle w:val="16"/>
        <w:rPr>
          <w:sz w:val="24"/>
          <w:szCs w:val="24"/>
        </w:rPr>
      </w:pPr>
      <w:r w:rsidRPr="007C1830">
        <w:rPr>
          <w:sz w:val="24"/>
          <w:szCs w:val="24"/>
        </w:rPr>
        <w:t>Трудового воспитания</w:t>
      </w:r>
    </w:p>
    <w:p w14:paraId="1FFB600D" w14:textId="77777777" w:rsidR="00A57638" w:rsidRPr="007C1830" w:rsidRDefault="00E235EB" w:rsidP="00184C04">
      <w:pPr>
        <w:pStyle w:val="13"/>
        <w:numPr>
          <w:ilvl w:val="0"/>
          <w:numId w:val="148"/>
        </w:numPr>
        <w:tabs>
          <w:tab w:val="left" w:pos="548"/>
        </w:tabs>
        <w:spacing w:line="240" w:lineRule="auto"/>
        <w:jc w:val="both"/>
        <w:rPr>
          <w:color w:val="auto"/>
          <w:sz w:val="24"/>
          <w:szCs w:val="24"/>
        </w:rPr>
      </w:pPr>
      <w:r w:rsidRPr="007C1830">
        <w:rPr>
          <w:color w:val="auto"/>
          <w:sz w:val="24"/>
          <w:szCs w:val="24"/>
        </w:rPr>
        <w:t xml:space="preserve">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w:t>
      </w:r>
      <w:r w:rsidRPr="007C1830">
        <w:rPr>
          <w:color w:val="auto"/>
          <w:sz w:val="24"/>
          <w:szCs w:val="24"/>
        </w:rPr>
        <w:lastRenderedPageBreak/>
        <w:t>потребностей; успешной профессиональной деятельности и развития необходимых умений; готовность адаптироваться в профессиональной среде;</w:t>
      </w:r>
    </w:p>
    <w:p w14:paraId="09A08AFF" w14:textId="77777777" w:rsidR="00A57638" w:rsidRPr="007C1830" w:rsidRDefault="00E235EB" w:rsidP="00D36D50">
      <w:pPr>
        <w:pStyle w:val="16"/>
        <w:rPr>
          <w:sz w:val="24"/>
          <w:szCs w:val="24"/>
        </w:rPr>
      </w:pPr>
      <w:r w:rsidRPr="007C1830">
        <w:rPr>
          <w:sz w:val="24"/>
          <w:szCs w:val="24"/>
        </w:rPr>
        <w:t>Экологического воспитания</w:t>
      </w:r>
    </w:p>
    <w:p w14:paraId="6F011BEB" w14:textId="77777777" w:rsidR="00A57638" w:rsidRPr="007C1830" w:rsidRDefault="00E235EB" w:rsidP="00184C04">
      <w:pPr>
        <w:pStyle w:val="13"/>
        <w:numPr>
          <w:ilvl w:val="0"/>
          <w:numId w:val="148"/>
        </w:numPr>
        <w:tabs>
          <w:tab w:val="left" w:pos="543"/>
        </w:tabs>
        <w:spacing w:line="240" w:lineRule="auto"/>
        <w:jc w:val="both"/>
        <w:rPr>
          <w:color w:val="auto"/>
          <w:sz w:val="24"/>
          <w:szCs w:val="24"/>
        </w:rPr>
      </w:pPr>
      <w:r w:rsidRPr="007C1830">
        <w:rPr>
          <w:color w:val="auto"/>
          <w:sz w:val="24"/>
          <w:szCs w:val="24"/>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14:paraId="18990AEC" w14:textId="77777777" w:rsidR="00A57638" w:rsidRPr="007C1830" w:rsidRDefault="00E235EB" w:rsidP="00184C04">
      <w:pPr>
        <w:pStyle w:val="13"/>
        <w:numPr>
          <w:ilvl w:val="0"/>
          <w:numId w:val="148"/>
        </w:numPr>
        <w:tabs>
          <w:tab w:val="left" w:pos="663"/>
        </w:tabs>
        <w:spacing w:line="240" w:lineRule="auto"/>
        <w:jc w:val="both"/>
        <w:rPr>
          <w:color w:val="auto"/>
          <w:sz w:val="24"/>
          <w:szCs w:val="24"/>
        </w:rPr>
      </w:pPr>
      <w:r w:rsidRPr="007C1830">
        <w:rPr>
          <w:color w:val="auto"/>
          <w:sz w:val="24"/>
          <w:szCs w:val="24"/>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14:paraId="4244BFA6" w14:textId="77777777" w:rsidR="00A57638" w:rsidRPr="007C1830" w:rsidRDefault="00E235EB" w:rsidP="00184C04">
      <w:pPr>
        <w:pStyle w:val="13"/>
        <w:numPr>
          <w:ilvl w:val="0"/>
          <w:numId w:val="148"/>
        </w:numPr>
        <w:tabs>
          <w:tab w:val="left" w:pos="663"/>
        </w:tabs>
        <w:spacing w:line="240" w:lineRule="auto"/>
        <w:jc w:val="both"/>
        <w:rPr>
          <w:color w:val="auto"/>
          <w:sz w:val="24"/>
          <w:szCs w:val="24"/>
        </w:rPr>
      </w:pPr>
      <w:r w:rsidRPr="007C1830">
        <w:rPr>
          <w:color w:val="auto"/>
          <w:sz w:val="24"/>
          <w:szCs w:val="24"/>
        </w:rPr>
        <w:t>экологического мышления, умения руководствоваться им в познавательной, коммуникативной и социальной практике.</w:t>
      </w:r>
    </w:p>
    <w:p w14:paraId="62791AD2" w14:textId="77777777" w:rsidR="00D36D50" w:rsidRPr="007C1830" w:rsidRDefault="00D36D50" w:rsidP="00D36D50">
      <w:pPr>
        <w:pStyle w:val="af5"/>
        <w:rPr>
          <w:sz w:val="24"/>
          <w:szCs w:val="24"/>
        </w:rPr>
      </w:pPr>
      <w:bookmarkStart w:id="661" w:name="bookmark1514"/>
    </w:p>
    <w:p w14:paraId="5B06CA1F" w14:textId="77777777" w:rsidR="00A57638" w:rsidRPr="007C1830" w:rsidRDefault="00E235EB" w:rsidP="00D36D50">
      <w:pPr>
        <w:pStyle w:val="af5"/>
        <w:rPr>
          <w:sz w:val="24"/>
          <w:szCs w:val="24"/>
        </w:rPr>
      </w:pPr>
      <w:r w:rsidRPr="007C1830">
        <w:rPr>
          <w:sz w:val="24"/>
          <w:szCs w:val="24"/>
        </w:rPr>
        <w:t>Метапредметные результаты</w:t>
      </w:r>
      <w:bookmarkEnd w:id="661"/>
    </w:p>
    <w:p w14:paraId="2E84ED51" w14:textId="77777777" w:rsidR="00A57638" w:rsidRPr="007C1830" w:rsidRDefault="00E235EB" w:rsidP="00D36D50">
      <w:pPr>
        <w:pStyle w:val="13"/>
        <w:spacing w:line="240" w:lineRule="auto"/>
        <w:jc w:val="both"/>
        <w:rPr>
          <w:color w:val="auto"/>
          <w:sz w:val="24"/>
          <w:szCs w:val="24"/>
        </w:rPr>
      </w:pPr>
      <w:r w:rsidRPr="007C1830">
        <w:rPr>
          <w:color w:val="auto"/>
          <w:sz w:val="24"/>
          <w:szCs w:val="24"/>
        </w:rPr>
        <w:t>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w:t>
      </w:r>
    </w:p>
    <w:p w14:paraId="3C90FF0A" w14:textId="77777777" w:rsidR="00A57638" w:rsidRPr="007C1830" w:rsidRDefault="00E235EB" w:rsidP="00D36D50">
      <w:pPr>
        <w:pStyle w:val="13"/>
        <w:spacing w:line="240" w:lineRule="auto"/>
        <w:jc w:val="both"/>
        <w:rPr>
          <w:color w:val="auto"/>
          <w:sz w:val="24"/>
          <w:szCs w:val="24"/>
        </w:rPr>
      </w:pPr>
      <w:r w:rsidRPr="007C1830">
        <w:rPr>
          <w:color w:val="auto"/>
          <w:sz w:val="24"/>
          <w:szCs w:val="24"/>
        </w:rPr>
        <w:t>Метапредметные результаты освоения образовательной программы по химии отражают овладение универсальными познавательными действиями, в том числе:</w:t>
      </w:r>
    </w:p>
    <w:p w14:paraId="2194E878" w14:textId="77777777" w:rsidR="00A57638" w:rsidRPr="007C1830" w:rsidRDefault="00E235EB" w:rsidP="00D36D50">
      <w:pPr>
        <w:pStyle w:val="16"/>
        <w:rPr>
          <w:sz w:val="24"/>
          <w:szCs w:val="24"/>
        </w:rPr>
      </w:pPr>
      <w:r w:rsidRPr="007C1830">
        <w:rPr>
          <w:sz w:val="24"/>
          <w:szCs w:val="24"/>
        </w:rPr>
        <w:lastRenderedPageBreak/>
        <w:t>Базовыми логическими действиями</w:t>
      </w:r>
    </w:p>
    <w:p w14:paraId="68A70228" w14:textId="77777777" w:rsidR="00A57638" w:rsidRPr="007C1830" w:rsidRDefault="00E235EB" w:rsidP="00184C04">
      <w:pPr>
        <w:pStyle w:val="13"/>
        <w:numPr>
          <w:ilvl w:val="0"/>
          <w:numId w:val="149"/>
        </w:numPr>
        <w:tabs>
          <w:tab w:val="left" w:pos="543"/>
        </w:tabs>
        <w:spacing w:line="240" w:lineRule="auto"/>
        <w:jc w:val="both"/>
        <w:rPr>
          <w:color w:val="auto"/>
          <w:sz w:val="24"/>
          <w:szCs w:val="24"/>
        </w:rPr>
      </w:pPr>
      <w:r w:rsidRPr="007C1830">
        <w:rPr>
          <w:color w:val="auto"/>
          <w:sz w:val="24"/>
          <w:szCs w:val="24"/>
        </w:rPr>
        <w:t>умением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14:paraId="6A0AAC12" w14:textId="77777777" w:rsidR="00A57638" w:rsidRPr="007C1830" w:rsidRDefault="00E235EB" w:rsidP="00184C04">
      <w:pPr>
        <w:pStyle w:val="13"/>
        <w:numPr>
          <w:ilvl w:val="0"/>
          <w:numId w:val="149"/>
        </w:numPr>
        <w:tabs>
          <w:tab w:val="left" w:pos="543"/>
        </w:tabs>
        <w:spacing w:line="240" w:lineRule="auto"/>
        <w:jc w:val="both"/>
        <w:rPr>
          <w:color w:val="auto"/>
          <w:sz w:val="24"/>
          <w:szCs w:val="24"/>
        </w:rPr>
      </w:pPr>
      <w:r w:rsidRPr="007C1830">
        <w:rPr>
          <w:color w:val="auto"/>
          <w:sz w:val="24"/>
          <w:szCs w:val="24"/>
        </w:rPr>
        <w:t>умением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 предлагать критерии для выявления этих закономерностей и противоречий;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36780BD3" w14:textId="77777777" w:rsidR="00A57638" w:rsidRPr="007C1830" w:rsidRDefault="00E235EB" w:rsidP="00D36D50">
      <w:pPr>
        <w:pStyle w:val="16"/>
        <w:rPr>
          <w:sz w:val="24"/>
          <w:szCs w:val="24"/>
        </w:rPr>
      </w:pPr>
      <w:r w:rsidRPr="007C1830">
        <w:rPr>
          <w:sz w:val="24"/>
          <w:szCs w:val="24"/>
        </w:rPr>
        <w:t>Базовыми исследовательскими действиями</w:t>
      </w:r>
    </w:p>
    <w:p w14:paraId="366A7CF6" w14:textId="77777777" w:rsidR="00A57638" w:rsidRPr="007C1830" w:rsidRDefault="00E235EB" w:rsidP="00184C04">
      <w:pPr>
        <w:pStyle w:val="13"/>
        <w:numPr>
          <w:ilvl w:val="0"/>
          <w:numId w:val="149"/>
        </w:numPr>
        <w:tabs>
          <w:tab w:val="left" w:pos="543"/>
        </w:tabs>
        <w:spacing w:line="257" w:lineRule="auto"/>
        <w:jc w:val="both"/>
        <w:rPr>
          <w:color w:val="auto"/>
          <w:sz w:val="24"/>
          <w:szCs w:val="24"/>
        </w:rPr>
      </w:pPr>
      <w:r w:rsidRPr="007C1830">
        <w:rPr>
          <w:color w:val="auto"/>
          <w:sz w:val="24"/>
          <w:szCs w:val="24"/>
        </w:rPr>
        <w:t>умением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14:paraId="2E48C502" w14:textId="77777777" w:rsidR="00A57638" w:rsidRPr="007C1830" w:rsidRDefault="00E235EB" w:rsidP="00184C04">
      <w:pPr>
        <w:pStyle w:val="13"/>
        <w:numPr>
          <w:ilvl w:val="0"/>
          <w:numId w:val="149"/>
        </w:numPr>
        <w:tabs>
          <w:tab w:val="left" w:pos="543"/>
        </w:tabs>
        <w:spacing w:line="257" w:lineRule="auto"/>
        <w:jc w:val="both"/>
        <w:rPr>
          <w:color w:val="auto"/>
          <w:sz w:val="24"/>
          <w:szCs w:val="24"/>
        </w:rPr>
      </w:pPr>
      <w:r w:rsidRPr="007C1830">
        <w:rPr>
          <w:color w:val="auto"/>
          <w:sz w:val="24"/>
          <w:szCs w:val="24"/>
        </w:rPr>
        <w:t xml:space="preserve">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w:t>
      </w:r>
      <w:r w:rsidRPr="007C1830">
        <w:rPr>
          <w:color w:val="auto"/>
          <w:sz w:val="24"/>
          <w:szCs w:val="24"/>
        </w:rPr>
        <w:lastRenderedPageBreak/>
        <w:t>результатам проведённого опыта, исследования, составлять отчёт о проделанной работе;</w:t>
      </w:r>
    </w:p>
    <w:p w14:paraId="38BA96D3" w14:textId="77777777" w:rsidR="00A57638" w:rsidRPr="007C1830" w:rsidRDefault="00E235EB" w:rsidP="00D36D50">
      <w:pPr>
        <w:pStyle w:val="16"/>
        <w:rPr>
          <w:sz w:val="24"/>
          <w:szCs w:val="24"/>
        </w:rPr>
      </w:pPr>
      <w:r w:rsidRPr="007C1830">
        <w:rPr>
          <w:sz w:val="24"/>
          <w:szCs w:val="24"/>
        </w:rPr>
        <w:t>Работой с информацией</w:t>
      </w:r>
    </w:p>
    <w:p w14:paraId="6938DFDC" w14:textId="77777777" w:rsidR="00A57638" w:rsidRPr="007C1830" w:rsidRDefault="00E235EB" w:rsidP="00184C04">
      <w:pPr>
        <w:pStyle w:val="13"/>
        <w:numPr>
          <w:ilvl w:val="0"/>
          <w:numId w:val="149"/>
        </w:numPr>
        <w:tabs>
          <w:tab w:val="left" w:pos="543"/>
        </w:tabs>
        <w:spacing w:line="257" w:lineRule="auto"/>
        <w:jc w:val="both"/>
        <w:rPr>
          <w:color w:val="auto"/>
          <w:sz w:val="24"/>
          <w:szCs w:val="24"/>
        </w:rPr>
      </w:pPr>
      <w:r w:rsidRPr="007C1830">
        <w:rPr>
          <w:color w:val="auto"/>
          <w:sz w:val="24"/>
          <w:szCs w:val="24"/>
        </w:rPr>
        <w:t>умением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14:paraId="45F0F880" w14:textId="77777777" w:rsidR="00A57638" w:rsidRPr="007C1830" w:rsidRDefault="00E235EB" w:rsidP="00184C04">
      <w:pPr>
        <w:pStyle w:val="13"/>
        <w:numPr>
          <w:ilvl w:val="0"/>
          <w:numId w:val="149"/>
        </w:numPr>
        <w:tabs>
          <w:tab w:val="left" w:pos="548"/>
        </w:tabs>
        <w:spacing w:line="257" w:lineRule="auto"/>
        <w:jc w:val="both"/>
        <w:rPr>
          <w:color w:val="auto"/>
          <w:sz w:val="24"/>
          <w:szCs w:val="24"/>
        </w:rPr>
      </w:pPr>
      <w:r w:rsidRPr="007C1830">
        <w:rPr>
          <w:color w:val="auto"/>
          <w:sz w:val="24"/>
          <w:szCs w:val="24"/>
        </w:rPr>
        <w:t>умением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14:paraId="487A30D3" w14:textId="77777777" w:rsidR="00A57638" w:rsidRPr="007C1830" w:rsidRDefault="00E235EB" w:rsidP="00184C04">
      <w:pPr>
        <w:pStyle w:val="13"/>
        <w:numPr>
          <w:ilvl w:val="0"/>
          <w:numId w:val="149"/>
        </w:numPr>
        <w:tabs>
          <w:tab w:val="left" w:pos="543"/>
        </w:tabs>
        <w:spacing w:line="257" w:lineRule="auto"/>
        <w:jc w:val="both"/>
        <w:rPr>
          <w:color w:val="auto"/>
          <w:sz w:val="24"/>
          <w:szCs w:val="24"/>
        </w:rPr>
      </w:pPr>
      <w:r w:rsidRPr="007C1830">
        <w:rPr>
          <w:color w:val="auto"/>
          <w:sz w:val="24"/>
          <w:szCs w:val="24"/>
        </w:rPr>
        <w:t>умением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14:paraId="12AFDED4" w14:textId="77777777" w:rsidR="00A57638" w:rsidRPr="007C1830" w:rsidRDefault="00E235EB" w:rsidP="00D36D50">
      <w:pPr>
        <w:pStyle w:val="16"/>
        <w:rPr>
          <w:sz w:val="24"/>
          <w:szCs w:val="24"/>
        </w:rPr>
      </w:pPr>
      <w:r w:rsidRPr="007C1830">
        <w:rPr>
          <w:sz w:val="24"/>
          <w:szCs w:val="24"/>
        </w:rPr>
        <w:t>Универсальными коммуникативными действиями</w:t>
      </w:r>
    </w:p>
    <w:p w14:paraId="00042C22" w14:textId="77777777" w:rsidR="00A57638" w:rsidRPr="007C1830" w:rsidRDefault="00E235EB" w:rsidP="00184C04">
      <w:pPr>
        <w:pStyle w:val="13"/>
        <w:numPr>
          <w:ilvl w:val="0"/>
          <w:numId w:val="149"/>
        </w:numPr>
        <w:tabs>
          <w:tab w:val="left" w:pos="548"/>
        </w:tabs>
        <w:spacing w:line="257" w:lineRule="auto"/>
        <w:jc w:val="both"/>
        <w:rPr>
          <w:color w:val="auto"/>
          <w:sz w:val="24"/>
          <w:szCs w:val="24"/>
        </w:rPr>
      </w:pPr>
      <w:r w:rsidRPr="007C1830">
        <w:rPr>
          <w:color w:val="auto"/>
          <w:sz w:val="24"/>
          <w:szCs w:val="24"/>
        </w:rPr>
        <w:t>умением задавать вопросы (в ходе диалога и/или дискуссии) по существу обсуждаемой темы, формулировать свои предложения относительно выполнения предложенной задачи;</w:t>
      </w:r>
    </w:p>
    <w:p w14:paraId="3B1DC1E9" w14:textId="77777777" w:rsidR="00A57638" w:rsidRPr="007C1830" w:rsidRDefault="00E235EB" w:rsidP="00184C04">
      <w:pPr>
        <w:pStyle w:val="13"/>
        <w:numPr>
          <w:ilvl w:val="0"/>
          <w:numId w:val="149"/>
        </w:numPr>
        <w:tabs>
          <w:tab w:val="left" w:pos="543"/>
        </w:tabs>
        <w:spacing w:line="257" w:lineRule="auto"/>
        <w:jc w:val="both"/>
        <w:rPr>
          <w:color w:val="auto"/>
          <w:sz w:val="24"/>
          <w:szCs w:val="24"/>
        </w:rPr>
      </w:pPr>
      <w:r w:rsidRPr="007C1830">
        <w:rPr>
          <w:color w:val="auto"/>
          <w:sz w:val="24"/>
          <w:szCs w:val="24"/>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14:paraId="7FA4CBE7" w14:textId="77777777" w:rsidR="00A57638" w:rsidRPr="007C1830" w:rsidRDefault="00E235EB" w:rsidP="00184C04">
      <w:pPr>
        <w:pStyle w:val="13"/>
        <w:numPr>
          <w:ilvl w:val="0"/>
          <w:numId w:val="149"/>
        </w:numPr>
        <w:tabs>
          <w:tab w:val="left" w:pos="663"/>
        </w:tabs>
        <w:spacing w:line="257" w:lineRule="auto"/>
        <w:jc w:val="both"/>
        <w:rPr>
          <w:color w:val="auto"/>
          <w:sz w:val="24"/>
          <w:szCs w:val="24"/>
        </w:rPr>
      </w:pPr>
      <w:r w:rsidRPr="007C1830">
        <w:rPr>
          <w:color w:val="auto"/>
          <w:sz w:val="24"/>
          <w:szCs w:val="24"/>
        </w:rPr>
        <w:t xml:space="preserve">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w:t>
      </w:r>
      <w:r w:rsidRPr="007C1830">
        <w:rPr>
          <w:color w:val="auto"/>
          <w:sz w:val="24"/>
          <w:szCs w:val="24"/>
        </w:rPr>
        <w:lastRenderedPageBreak/>
        <w:t>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w:t>
      </w:r>
    </w:p>
    <w:p w14:paraId="702F56D3" w14:textId="77777777" w:rsidR="00A57638" w:rsidRPr="007C1830" w:rsidRDefault="00E235EB" w:rsidP="00D36D50">
      <w:pPr>
        <w:pStyle w:val="16"/>
        <w:rPr>
          <w:sz w:val="24"/>
          <w:szCs w:val="24"/>
        </w:rPr>
      </w:pPr>
      <w:r w:rsidRPr="007C1830">
        <w:rPr>
          <w:sz w:val="24"/>
          <w:szCs w:val="24"/>
        </w:rPr>
        <w:t>Универсальными регулятивными действиями</w:t>
      </w:r>
    </w:p>
    <w:p w14:paraId="6322CADF" w14:textId="77777777" w:rsidR="00A57638" w:rsidRPr="007C1830" w:rsidRDefault="00E235EB" w:rsidP="00184C04">
      <w:pPr>
        <w:pStyle w:val="13"/>
        <w:numPr>
          <w:ilvl w:val="0"/>
          <w:numId w:val="149"/>
        </w:numPr>
        <w:tabs>
          <w:tab w:val="left" w:pos="663"/>
        </w:tabs>
        <w:spacing w:line="257" w:lineRule="auto"/>
        <w:jc w:val="both"/>
        <w:rPr>
          <w:color w:val="auto"/>
          <w:sz w:val="24"/>
          <w:szCs w:val="24"/>
        </w:rPr>
      </w:pPr>
      <w:r w:rsidRPr="007C1830">
        <w:rPr>
          <w:color w:val="auto"/>
          <w:sz w:val="24"/>
          <w:szCs w:val="24"/>
        </w:rPr>
        <w:t>умением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14:paraId="48CDAE58" w14:textId="77777777" w:rsidR="00A57638" w:rsidRPr="007C1830" w:rsidRDefault="00E235EB" w:rsidP="00184C04">
      <w:pPr>
        <w:pStyle w:val="13"/>
        <w:numPr>
          <w:ilvl w:val="0"/>
          <w:numId w:val="149"/>
        </w:numPr>
        <w:tabs>
          <w:tab w:val="left" w:pos="668"/>
        </w:tabs>
        <w:spacing w:line="257" w:lineRule="auto"/>
        <w:jc w:val="both"/>
        <w:rPr>
          <w:color w:val="auto"/>
          <w:sz w:val="24"/>
          <w:szCs w:val="24"/>
        </w:rPr>
      </w:pPr>
      <w:r w:rsidRPr="007C1830">
        <w:rPr>
          <w:color w:val="auto"/>
          <w:sz w:val="24"/>
          <w:szCs w:val="24"/>
        </w:rPr>
        <w:t>умением использовать и анализировать контексты, предлагаемые в условии заданий.</w:t>
      </w:r>
    </w:p>
    <w:p w14:paraId="15A63DF0" w14:textId="77777777" w:rsidR="00D36D50" w:rsidRPr="007C1830" w:rsidRDefault="00D36D50" w:rsidP="00D36D50">
      <w:pPr>
        <w:pStyle w:val="af5"/>
        <w:rPr>
          <w:sz w:val="24"/>
          <w:szCs w:val="24"/>
        </w:rPr>
      </w:pPr>
      <w:bookmarkStart w:id="662" w:name="bookmark1516"/>
    </w:p>
    <w:p w14:paraId="25A2DD1B" w14:textId="77777777" w:rsidR="00A57638" w:rsidRPr="007C1830" w:rsidRDefault="00E235EB" w:rsidP="00D36D50">
      <w:pPr>
        <w:pStyle w:val="af5"/>
        <w:rPr>
          <w:sz w:val="24"/>
          <w:szCs w:val="24"/>
        </w:rPr>
      </w:pPr>
      <w:r w:rsidRPr="007C1830">
        <w:rPr>
          <w:sz w:val="24"/>
          <w:szCs w:val="24"/>
        </w:rPr>
        <w:t>Предметные результаты</w:t>
      </w:r>
      <w:bookmarkEnd w:id="662"/>
    </w:p>
    <w:p w14:paraId="74092222" w14:textId="77777777" w:rsidR="00A57638" w:rsidRPr="007C1830" w:rsidRDefault="00E235EB" w:rsidP="00D36D50">
      <w:pPr>
        <w:pStyle w:val="13"/>
        <w:spacing w:line="257" w:lineRule="auto"/>
        <w:jc w:val="both"/>
        <w:rPr>
          <w:color w:val="auto"/>
          <w:sz w:val="24"/>
          <w:szCs w:val="24"/>
        </w:rPr>
      </w:pPr>
      <w:r w:rsidRPr="007C1830">
        <w:rPr>
          <w:color w:val="auto"/>
          <w:sz w:val="24"/>
          <w:szCs w:val="24"/>
        </w:rPr>
        <w:t>В составе предметных результатов по освоению обязательного содержания, установленного данной примерной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w:t>
      </w:r>
    </w:p>
    <w:p w14:paraId="1D6F5D94" w14:textId="77777777" w:rsidR="00A57638" w:rsidRPr="007C1830" w:rsidRDefault="00E235EB">
      <w:pPr>
        <w:pStyle w:val="13"/>
        <w:spacing w:after="60" w:line="257" w:lineRule="auto"/>
        <w:jc w:val="both"/>
        <w:rPr>
          <w:color w:val="auto"/>
          <w:sz w:val="24"/>
          <w:szCs w:val="24"/>
        </w:rPr>
      </w:pPr>
      <w:r w:rsidRPr="007C1830">
        <w:rPr>
          <w:color w:val="auto"/>
          <w:sz w:val="24"/>
          <w:szCs w:val="24"/>
        </w:rPr>
        <w:t>Предметные результаты представлены по годам обучения и отражают сформированность у обучающихся следующих умений:</w:t>
      </w:r>
    </w:p>
    <w:p w14:paraId="5465A78B" w14:textId="77777777" w:rsidR="00D36D50" w:rsidRPr="007C1830" w:rsidRDefault="00D36D50">
      <w:pPr>
        <w:pStyle w:val="13"/>
        <w:spacing w:after="60" w:line="257" w:lineRule="auto"/>
        <w:jc w:val="both"/>
        <w:rPr>
          <w:color w:val="auto"/>
          <w:sz w:val="24"/>
          <w:szCs w:val="24"/>
        </w:rPr>
      </w:pPr>
    </w:p>
    <w:p w14:paraId="5AD962DA" w14:textId="77777777" w:rsidR="00A57638" w:rsidRPr="007C1830" w:rsidRDefault="00D36D50" w:rsidP="00D36D50">
      <w:pPr>
        <w:pStyle w:val="af5"/>
        <w:rPr>
          <w:sz w:val="24"/>
          <w:szCs w:val="24"/>
        </w:rPr>
      </w:pPr>
      <w:bookmarkStart w:id="663" w:name="bookmark1518"/>
      <w:r w:rsidRPr="007C1830">
        <w:rPr>
          <w:sz w:val="24"/>
          <w:szCs w:val="24"/>
        </w:rPr>
        <w:t xml:space="preserve">8 </w:t>
      </w:r>
      <w:r w:rsidR="00E235EB" w:rsidRPr="007C1830">
        <w:rPr>
          <w:sz w:val="24"/>
          <w:szCs w:val="24"/>
        </w:rPr>
        <w:t>КЛАСС</w:t>
      </w:r>
      <w:bookmarkEnd w:id="663"/>
    </w:p>
    <w:p w14:paraId="60B2197D" w14:textId="77777777" w:rsidR="00D36D50" w:rsidRPr="007C1830" w:rsidRDefault="00D36D50" w:rsidP="00D36D50">
      <w:pPr>
        <w:pStyle w:val="af5"/>
        <w:rPr>
          <w:sz w:val="24"/>
          <w:szCs w:val="24"/>
        </w:rPr>
      </w:pPr>
    </w:p>
    <w:p w14:paraId="2B88B783" w14:textId="77777777" w:rsidR="00A57638" w:rsidRPr="007C1830" w:rsidRDefault="00E235EB" w:rsidP="00184C04">
      <w:pPr>
        <w:pStyle w:val="13"/>
        <w:numPr>
          <w:ilvl w:val="0"/>
          <w:numId w:val="150"/>
        </w:numPr>
        <w:tabs>
          <w:tab w:val="left" w:pos="548"/>
        </w:tabs>
        <w:spacing w:line="257" w:lineRule="auto"/>
        <w:jc w:val="both"/>
        <w:rPr>
          <w:color w:val="auto"/>
          <w:sz w:val="24"/>
          <w:szCs w:val="24"/>
        </w:rPr>
      </w:pPr>
      <w:r w:rsidRPr="007C1830">
        <w:rPr>
          <w:i/>
          <w:iCs/>
          <w:color w:val="auto"/>
          <w:sz w:val="24"/>
          <w:szCs w:val="24"/>
        </w:rPr>
        <w:t>раскрывать смысл</w:t>
      </w:r>
      <w:r w:rsidRPr="007C1830">
        <w:rPr>
          <w:color w:val="auto"/>
          <w:sz w:val="24"/>
          <w:szCs w:val="24"/>
        </w:rPr>
        <w:t xml:space="preserve"> основных химических понятий: атом, молекула, химический элемент, простое вещество, сложное вещество, смесь (однородная и неоднородная), валентность, </w:t>
      </w:r>
      <w:r w:rsidRPr="007C1830">
        <w:rPr>
          <w:color w:val="auto"/>
          <w:sz w:val="24"/>
          <w:szCs w:val="24"/>
        </w:rPr>
        <w:lastRenderedPageBreak/>
        <w:t>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14:paraId="36F4F408" w14:textId="77777777" w:rsidR="00A57638" w:rsidRPr="007C1830" w:rsidRDefault="00E235EB" w:rsidP="00184C04">
      <w:pPr>
        <w:pStyle w:val="13"/>
        <w:numPr>
          <w:ilvl w:val="0"/>
          <w:numId w:val="150"/>
        </w:numPr>
        <w:tabs>
          <w:tab w:val="left" w:pos="543"/>
        </w:tabs>
        <w:spacing w:line="257" w:lineRule="auto"/>
        <w:jc w:val="both"/>
        <w:rPr>
          <w:color w:val="auto"/>
          <w:sz w:val="24"/>
          <w:szCs w:val="24"/>
        </w:rPr>
      </w:pPr>
      <w:r w:rsidRPr="007C1830">
        <w:rPr>
          <w:i/>
          <w:iCs/>
          <w:color w:val="auto"/>
          <w:sz w:val="24"/>
          <w:szCs w:val="24"/>
        </w:rPr>
        <w:t>иллюстрировать</w:t>
      </w:r>
      <w:r w:rsidRPr="007C1830">
        <w:rPr>
          <w:color w:val="auto"/>
          <w:sz w:val="24"/>
          <w:szCs w:val="24"/>
        </w:rPr>
        <w:t xml:space="preserve"> взаимосвязь основных химических понятий (см. п. 1) и применять эти понятия при описании веществ и их превращений;</w:t>
      </w:r>
    </w:p>
    <w:p w14:paraId="6E42AFC5" w14:textId="77777777" w:rsidR="00A57638" w:rsidRPr="007C1830" w:rsidRDefault="00E235EB" w:rsidP="00184C04">
      <w:pPr>
        <w:pStyle w:val="13"/>
        <w:numPr>
          <w:ilvl w:val="0"/>
          <w:numId w:val="150"/>
        </w:numPr>
        <w:tabs>
          <w:tab w:val="left" w:pos="543"/>
        </w:tabs>
        <w:spacing w:line="257" w:lineRule="auto"/>
        <w:jc w:val="both"/>
        <w:rPr>
          <w:color w:val="auto"/>
          <w:sz w:val="24"/>
          <w:szCs w:val="24"/>
        </w:rPr>
      </w:pPr>
      <w:r w:rsidRPr="007C1830">
        <w:rPr>
          <w:i/>
          <w:iCs/>
          <w:color w:val="auto"/>
          <w:sz w:val="24"/>
          <w:szCs w:val="24"/>
        </w:rPr>
        <w:t>использовать</w:t>
      </w:r>
      <w:r w:rsidRPr="007C1830">
        <w:rPr>
          <w:color w:val="auto"/>
          <w:sz w:val="24"/>
          <w:szCs w:val="24"/>
        </w:rPr>
        <w:t xml:space="preserve"> химическую символику для составления формул веществ и уравнений химических реакций;</w:t>
      </w:r>
    </w:p>
    <w:p w14:paraId="0F5E02BE" w14:textId="77777777" w:rsidR="00A57638" w:rsidRPr="007C1830" w:rsidRDefault="00E235EB" w:rsidP="00184C04">
      <w:pPr>
        <w:pStyle w:val="13"/>
        <w:numPr>
          <w:ilvl w:val="0"/>
          <w:numId w:val="150"/>
        </w:numPr>
        <w:tabs>
          <w:tab w:val="left" w:pos="548"/>
        </w:tabs>
        <w:spacing w:line="257" w:lineRule="auto"/>
        <w:jc w:val="both"/>
        <w:rPr>
          <w:color w:val="auto"/>
          <w:sz w:val="24"/>
          <w:szCs w:val="24"/>
        </w:rPr>
      </w:pPr>
      <w:r w:rsidRPr="007C1830">
        <w:rPr>
          <w:i/>
          <w:iCs/>
          <w:color w:val="auto"/>
          <w:sz w:val="24"/>
          <w:szCs w:val="24"/>
        </w:rPr>
        <w:t>определять</w:t>
      </w:r>
      <w:r w:rsidRPr="007C1830">
        <w:rPr>
          <w:color w:val="auto"/>
          <w:sz w:val="24"/>
          <w:szCs w:val="24"/>
        </w:rPr>
        <w:t xml:space="preserve">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14:paraId="249BF556" w14:textId="77777777" w:rsidR="00A57638" w:rsidRPr="007C1830" w:rsidRDefault="00E235EB" w:rsidP="00184C04">
      <w:pPr>
        <w:pStyle w:val="13"/>
        <w:numPr>
          <w:ilvl w:val="0"/>
          <w:numId w:val="150"/>
        </w:numPr>
        <w:tabs>
          <w:tab w:val="left" w:pos="548"/>
        </w:tabs>
        <w:spacing w:line="257" w:lineRule="auto"/>
        <w:jc w:val="both"/>
        <w:rPr>
          <w:color w:val="auto"/>
          <w:sz w:val="24"/>
          <w:szCs w:val="24"/>
        </w:rPr>
      </w:pPr>
      <w:r w:rsidRPr="007C1830">
        <w:rPr>
          <w:i/>
          <w:iCs/>
          <w:color w:val="auto"/>
          <w:sz w:val="24"/>
          <w:szCs w:val="24"/>
        </w:rPr>
        <w:t>раскрывать смысл</w:t>
      </w:r>
      <w:r w:rsidRPr="007C1830">
        <w:rPr>
          <w:color w:val="auto"/>
          <w:sz w:val="24"/>
          <w:szCs w:val="24"/>
        </w:rPr>
        <w:t xml:space="preserve">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w:t>
      </w:r>
      <w:r w:rsidRPr="007C1830">
        <w:rPr>
          <w:i/>
          <w:iCs/>
          <w:color w:val="auto"/>
          <w:sz w:val="24"/>
          <w:szCs w:val="24"/>
        </w:rPr>
        <w:t>описывать и характеризовать</w:t>
      </w:r>
      <w:r w:rsidRPr="007C1830">
        <w:rPr>
          <w:color w:val="auto"/>
          <w:sz w:val="24"/>
          <w:szCs w:val="24"/>
        </w:rPr>
        <w:t xml:space="preserve">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w:t>
      </w:r>
      <w:r w:rsidRPr="007C1830">
        <w:rPr>
          <w:i/>
          <w:iCs/>
          <w:color w:val="auto"/>
          <w:sz w:val="24"/>
          <w:szCs w:val="24"/>
        </w:rPr>
        <w:t>соотносить</w:t>
      </w:r>
      <w:r w:rsidRPr="007C1830">
        <w:rPr>
          <w:color w:val="auto"/>
          <w:sz w:val="24"/>
          <w:szCs w:val="24"/>
        </w:rPr>
        <w:t xml:space="preserve"> 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w:t>
      </w:r>
      <w:r w:rsidRPr="007C1830">
        <w:rPr>
          <w:color w:val="auto"/>
          <w:sz w:val="24"/>
          <w:szCs w:val="24"/>
        </w:rPr>
        <w:lastRenderedPageBreak/>
        <w:t>число электронов и распределение их по электронным слоям);</w:t>
      </w:r>
    </w:p>
    <w:p w14:paraId="0E1FB492" w14:textId="77777777" w:rsidR="00A57638" w:rsidRPr="007C1830" w:rsidRDefault="00E235EB" w:rsidP="00184C04">
      <w:pPr>
        <w:pStyle w:val="13"/>
        <w:numPr>
          <w:ilvl w:val="0"/>
          <w:numId w:val="150"/>
        </w:numPr>
        <w:tabs>
          <w:tab w:val="left" w:pos="543"/>
        </w:tabs>
        <w:spacing w:after="40" w:line="257" w:lineRule="auto"/>
        <w:jc w:val="both"/>
        <w:rPr>
          <w:color w:val="auto"/>
          <w:sz w:val="24"/>
          <w:szCs w:val="24"/>
        </w:rPr>
      </w:pPr>
      <w:r w:rsidRPr="007C1830">
        <w:rPr>
          <w:i/>
          <w:iCs/>
          <w:color w:val="auto"/>
          <w:sz w:val="24"/>
          <w:szCs w:val="24"/>
        </w:rPr>
        <w:t>классифицировать</w:t>
      </w:r>
      <w:r w:rsidRPr="007C1830">
        <w:rPr>
          <w:color w:val="auto"/>
          <w:sz w:val="24"/>
          <w:szCs w:val="24"/>
        </w:rPr>
        <w:t xml:space="preserve"> химические элементы; неорганические вещества; химические реакции (по числу и составу участвующих в реакции веществ, по тепловому эффекту);</w:t>
      </w:r>
    </w:p>
    <w:p w14:paraId="715EEDB9" w14:textId="77777777" w:rsidR="00A57638" w:rsidRPr="007C1830" w:rsidRDefault="00E235EB" w:rsidP="00184C04">
      <w:pPr>
        <w:pStyle w:val="13"/>
        <w:numPr>
          <w:ilvl w:val="0"/>
          <w:numId w:val="150"/>
        </w:numPr>
        <w:tabs>
          <w:tab w:val="left" w:pos="543"/>
        </w:tabs>
        <w:spacing w:line="240" w:lineRule="auto"/>
        <w:jc w:val="both"/>
        <w:rPr>
          <w:color w:val="auto"/>
          <w:sz w:val="24"/>
          <w:szCs w:val="24"/>
        </w:rPr>
      </w:pPr>
      <w:r w:rsidRPr="007C1830">
        <w:rPr>
          <w:i/>
          <w:iCs/>
          <w:color w:val="auto"/>
          <w:sz w:val="24"/>
          <w:szCs w:val="24"/>
        </w:rPr>
        <w:t>характеризовать (описывать)</w:t>
      </w:r>
      <w:r w:rsidRPr="007C1830">
        <w:rPr>
          <w:color w:val="auto"/>
          <w:sz w:val="24"/>
          <w:szCs w:val="24"/>
        </w:rPr>
        <w:t xml:space="preserve">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14:paraId="61D2C43F" w14:textId="77777777" w:rsidR="00A57638" w:rsidRPr="007C1830" w:rsidRDefault="00E235EB" w:rsidP="00184C04">
      <w:pPr>
        <w:pStyle w:val="13"/>
        <w:numPr>
          <w:ilvl w:val="0"/>
          <w:numId w:val="150"/>
        </w:numPr>
        <w:tabs>
          <w:tab w:val="left" w:pos="548"/>
        </w:tabs>
        <w:spacing w:line="240" w:lineRule="auto"/>
        <w:jc w:val="both"/>
        <w:rPr>
          <w:color w:val="auto"/>
          <w:sz w:val="24"/>
          <w:szCs w:val="24"/>
        </w:rPr>
      </w:pPr>
      <w:r w:rsidRPr="007C1830">
        <w:rPr>
          <w:i/>
          <w:iCs/>
          <w:color w:val="auto"/>
          <w:sz w:val="24"/>
          <w:szCs w:val="24"/>
        </w:rPr>
        <w:t>прогнозировать</w:t>
      </w:r>
      <w:r w:rsidRPr="007C1830">
        <w:rPr>
          <w:color w:val="auto"/>
          <w:sz w:val="24"/>
          <w:szCs w:val="24"/>
        </w:rPr>
        <w:t xml:space="preserve"> свойства веществ в зависимости от их качественного состава; возможности протекания химических превращений в различных условиях;</w:t>
      </w:r>
    </w:p>
    <w:p w14:paraId="6DBF9068" w14:textId="77777777" w:rsidR="00A57638" w:rsidRPr="007C1830" w:rsidRDefault="00E235EB" w:rsidP="00184C04">
      <w:pPr>
        <w:pStyle w:val="13"/>
        <w:numPr>
          <w:ilvl w:val="0"/>
          <w:numId w:val="150"/>
        </w:numPr>
        <w:tabs>
          <w:tab w:val="left" w:pos="548"/>
        </w:tabs>
        <w:spacing w:line="240" w:lineRule="auto"/>
        <w:jc w:val="both"/>
        <w:rPr>
          <w:color w:val="auto"/>
          <w:sz w:val="24"/>
          <w:szCs w:val="24"/>
        </w:rPr>
      </w:pPr>
      <w:r w:rsidRPr="007C1830">
        <w:rPr>
          <w:i/>
          <w:iCs/>
          <w:color w:val="auto"/>
          <w:sz w:val="24"/>
          <w:szCs w:val="24"/>
        </w:rPr>
        <w:t>вычислять</w:t>
      </w:r>
      <w:r w:rsidRPr="007C1830">
        <w:rPr>
          <w:color w:val="auto"/>
          <w:sz w:val="24"/>
          <w:szCs w:val="24"/>
        </w:rPr>
        <w:t xml:space="preserve">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6913D8B8" w14:textId="77777777" w:rsidR="00A57638" w:rsidRPr="007C1830" w:rsidRDefault="00E235EB" w:rsidP="00184C04">
      <w:pPr>
        <w:pStyle w:val="13"/>
        <w:numPr>
          <w:ilvl w:val="0"/>
          <w:numId w:val="150"/>
        </w:numPr>
        <w:tabs>
          <w:tab w:val="left" w:pos="668"/>
        </w:tabs>
        <w:spacing w:line="240" w:lineRule="auto"/>
        <w:jc w:val="both"/>
        <w:rPr>
          <w:color w:val="auto"/>
          <w:sz w:val="24"/>
          <w:szCs w:val="24"/>
        </w:rPr>
      </w:pPr>
      <w:r w:rsidRPr="007C1830">
        <w:rPr>
          <w:i/>
          <w:iCs/>
          <w:color w:val="auto"/>
          <w:sz w:val="24"/>
          <w:szCs w:val="24"/>
        </w:rPr>
        <w:t>применять</w:t>
      </w:r>
      <w:r w:rsidRPr="007C1830">
        <w:rPr>
          <w:color w:val="auto"/>
          <w:sz w:val="24"/>
          <w:szCs w:val="24"/>
        </w:rPr>
        <w:t xml:space="preserve">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396DFD43" w14:textId="77777777" w:rsidR="00A57638" w:rsidRPr="007C1830" w:rsidRDefault="00E235EB" w:rsidP="00184C04">
      <w:pPr>
        <w:pStyle w:val="13"/>
        <w:numPr>
          <w:ilvl w:val="0"/>
          <w:numId w:val="150"/>
        </w:numPr>
        <w:tabs>
          <w:tab w:val="left" w:pos="668"/>
        </w:tabs>
        <w:spacing w:after="320" w:line="240" w:lineRule="auto"/>
        <w:jc w:val="both"/>
        <w:rPr>
          <w:color w:val="auto"/>
          <w:sz w:val="24"/>
          <w:szCs w:val="24"/>
        </w:rPr>
      </w:pPr>
      <w:r w:rsidRPr="007C1830">
        <w:rPr>
          <w:i/>
          <w:iCs/>
          <w:color w:val="auto"/>
          <w:sz w:val="24"/>
          <w:szCs w:val="24"/>
        </w:rPr>
        <w:t>следовать</w:t>
      </w:r>
      <w:r w:rsidRPr="007C1830">
        <w:rPr>
          <w:color w:val="auto"/>
          <w:sz w:val="24"/>
          <w:szCs w:val="24"/>
        </w:rPr>
        <w:t xml:space="preserve">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w:t>
      </w:r>
    </w:p>
    <w:p w14:paraId="4B99B4D4" w14:textId="77777777" w:rsidR="00A57638" w:rsidRPr="007C1830" w:rsidRDefault="00D36D50" w:rsidP="00D36D50">
      <w:pPr>
        <w:pStyle w:val="af5"/>
        <w:rPr>
          <w:sz w:val="24"/>
          <w:szCs w:val="24"/>
        </w:rPr>
      </w:pPr>
      <w:bookmarkStart w:id="664" w:name="bookmark1520"/>
      <w:r w:rsidRPr="007C1830">
        <w:rPr>
          <w:sz w:val="24"/>
          <w:szCs w:val="24"/>
        </w:rPr>
        <w:t xml:space="preserve">9 </w:t>
      </w:r>
      <w:r w:rsidR="00E235EB" w:rsidRPr="007C1830">
        <w:rPr>
          <w:sz w:val="24"/>
          <w:szCs w:val="24"/>
        </w:rPr>
        <w:t>КЛАСС</w:t>
      </w:r>
      <w:bookmarkEnd w:id="664"/>
    </w:p>
    <w:p w14:paraId="62BAF969" w14:textId="77777777" w:rsidR="00D36D50" w:rsidRPr="007C1830" w:rsidRDefault="00D36D50" w:rsidP="00D36D50">
      <w:pPr>
        <w:pStyle w:val="af5"/>
        <w:rPr>
          <w:sz w:val="24"/>
          <w:szCs w:val="24"/>
        </w:rPr>
      </w:pPr>
    </w:p>
    <w:p w14:paraId="39FF2D87" w14:textId="77777777" w:rsidR="00A57638" w:rsidRPr="007C1830" w:rsidRDefault="00E235EB" w:rsidP="00184C04">
      <w:pPr>
        <w:pStyle w:val="13"/>
        <w:numPr>
          <w:ilvl w:val="0"/>
          <w:numId w:val="151"/>
        </w:numPr>
        <w:tabs>
          <w:tab w:val="left" w:pos="548"/>
        </w:tabs>
        <w:spacing w:line="240" w:lineRule="auto"/>
        <w:jc w:val="both"/>
        <w:rPr>
          <w:color w:val="auto"/>
          <w:sz w:val="24"/>
          <w:szCs w:val="24"/>
        </w:rPr>
      </w:pPr>
      <w:r w:rsidRPr="007C1830">
        <w:rPr>
          <w:i/>
          <w:iCs/>
          <w:color w:val="auto"/>
          <w:sz w:val="24"/>
          <w:szCs w:val="24"/>
        </w:rPr>
        <w:t>раскрывать смысл</w:t>
      </w:r>
      <w:r w:rsidRPr="007C1830">
        <w:rPr>
          <w:color w:val="auto"/>
          <w:sz w:val="24"/>
          <w:szCs w:val="24"/>
        </w:rPr>
        <w:t xml:space="preserve"> основных химических понятий: </w:t>
      </w:r>
      <w:r w:rsidRPr="007C1830">
        <w:rPr>
          <w:color w:val="auto"/>
          <w:sz w:val="24"/>
          <w:szCs w:val="24"/>
        </w:rPr>
        <w:lastRenderedPageBreak/>
        <w:t>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14:paraId="0D825B9A" w14:textId="77777777" w:rsidR="00A57638" w:rsidRPr="007C1830" w:rsidRDefault="00E235EB" w:rsidP="00184C04">
      <w:pPr>
        <w:pStyle w:val="13"/>
        <w:numPr>
          <w:ilvl w:val="0"/>
          <w:numId w:val="151"/>
        </w:numPr>
        <w:tabs>
          <w:tab w:val="left" w:pos="543"/>
        </w:tabs>
        <w:spacing w:line="240" w:lineRule="auto"/>
        <w:ind w:firstLine="260"/>
        <w:jc w:val="both"/>
        <w:rPr>
          <w:color w:val="auto"/>
          <w:sz w:val="24"/>
          <w:szCs w:val="24"/>
        </w:rPr>
      </w:pPr>
      <w:r w:rsidRPr="007C1830">
        <w:rPr>
          <w:i/>
          <w:iCs/>
          <w:color w:val="auto"/>
          <w:sz w:val="24"/>
          <w:szCs w:val="24"/>
        </w:rPr>
        <w:t>иллюстрировать</w:t>
      </w:r>
      <w:r w:rsidRPr="007C1830">
        <w:rPr>
          <w:color w:val="auto"/>
          <w:sz w:val="24"/>
          <w:szCs w:val="24"/>
        </w:rPr>
        <w:t xml:space="preserve"> взаимосвязь основных химических понятий (см. п. 1) и применять эти понятия при описании веществ и их превращений;</w:t>
      </w:r>
    </w:p>
    <w:p w14:paraId="5D00E854" w14:textId="77777777" w:rsidR="00A57638" w:rsidRPr="007C1830" w:rsidRDefault="00E235EB" w:rsidP="00184C04">
      <w:pPr>
        <w:pStyle w:val="13"/>
        <w:numPr>
          <w:ilvl w:val="0"/>
          <w:numId w:val="151"/>
        </w:numPr>
        <w:tabs>
          <w:tab w:val="left" w:pos="543"/>
        </w:tabs>
        <w:spacing w:line="240" w:lineRule="auto"/>
        <w:ind w:firstLine="260"/>
        <w:jc w:val="both"/>
        <w:rPr>
          <w:color w:val="auto"/>
          <w:sz w:val="24"/>
          <w:szCs w:val="24"/>
        </w:rPr>
      </w:pPr>
      <w:r w:rsidRPr="007C1830">
        <w:rPr>
          <w:i/>
          <w:iCs/>
          <w:color w:val="auto"/>
          <w:sz w:val="24"/>
          <w:szCs w:val="24"/>
        </w:rPr>
        <w:t>использовать</w:t>
      </w:r>
      <w:r w:rsidRPr="007C1830">
        <w:rPr>
          <w:color w:val="auto"/>
          <w:sz w:val="24"/>
          <w:szCs w:val="24"/>
        </w:rPr>
        <w:t xml:space="preserve"> химическую символику для составления формул веществ и уравнений химических реакций;</w:t>
      </w:r>
    </w:p>
    <w:p w14:paraId="06DDC000" w14:textId="77777777" w:rsidR="00A57638" w:rsidRPr="007C1830" w:rsidRDefault="00E235EB" w:rsidP="00184C04">
      <w:pPr>
        <w:pStyle w:val="13"/>
        <w:numPr>
          <w:ilvl w:val="0"/>
          <w:numId w:val="151"/>
        </w:numPr>
        <w:tabs>
          <w:tab w:val="left" w:pos="548"/>
        </w:tabs>
        <w:spacing w:line="240" w:lineRule="auto"/>
        <w:ind w:firstLine="260"/>
        <w:jc w:val="both"/>
        <w:rPr>
          <w:color w:val="auto"/>
          <w:sz w:val="24"/>
          <w:szCs w:val="24"/>
        </w:rPr>
      </w:pPr>
      <w:r w:rsidRPr="007C1830">
        <w:rPr>
          <w:i/>
          <w:iCs/>
          <w:color w:val="auto"/>
          <w:sz w:val="24"/>
          <w:szCs w:val="24"/>
        </w:rPr>
        <w:t>определять</w:t>
      </w:r>
      <w:r w:rsidRPr="007C1830">
        <w:rPr>
          <w:color w:val="auto"/>
          <w:sz w:val="24"/>
          <w:szCs w:val="24"/>
        </w:rPr>
        <w:t xml:space="preserve">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14:paraId="041B7F8B" w14:textId="77777777" w:rsidR="00A57638" w:rsidRPr="007C1830" w:rsidRDefault="00E235EB" w:rsidP="00184C04">
      <w:pPr>
        <w:pStyle w:val="13"/>
        <w:numPr>
          <w:ilvl w:val="0"/>
          <w:numId w:val="151"/>
        </w:numPr>
        <w:tabs>
          <w:tab w:val="left" w:pos="553"/>
        </w:tabs>
        <w:spacing w:line="240" w:lineRule="auto"/>
        <w:ind w:firstLine="260"/>
        <w:jc w:val="both"/>
        <w:rPr>
          <w:color w:val="auto"/>
          <w:sz w:val="24"/>
          <w:szCs w:val="24"/>
        </w:rPr>
      </w:pPr>
      <w:r w:rsidRPr="007C1830">
        <w:rPr>
          <w:i/>
          <w:iCs/>
          <w:color w:val="auto"/>
          <w:sz w:val="24"/>
          <w:szCs w:val="24"/>
        </w:rPr>
        <w:t>раскрывать смысл</w:t>
      </w:r>
      <w:r w:rsidRPr="007C1830">
        <w:rPr>
          <w:color w:val="auto"/>
          <w:sz w:val="24"/>
          <w:szCs w:val="24"/>
        </w:rPr>
        <w:t xml:space="preserve"> Периодического закона Д. И. Менделеева и демонстрировать его понимание: </w:t>
      </w:r>
      <w:r w:rsidRPr="007C1830">
        <w:rPr>
          <w:i/>
          <w:iCs/>
          <w:color w:val="auto"/>
          <w:sz w:val="24"/>
          <w:szCs w:val="24"/>
        </w:rPr>
        <w:t>описывать и характеризовать</w:t>
      </w:r>
      <w:r w:rsidRPr="007C1830">
        <w:rPr>
          <w:color w:val="auto"/>
          <w:sz w:val="24"/>
          <w:szCs w:val="24"/>
        </w:rPr>
        <w:t xml:space="preserve">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w:t>
      </w:r>
      <w:r w:rsidRPr="007C1830">
        <w:rPr>
          <w:i/>
          <w:iCs/>
          <w:color w:val="auto"/>
          <w:sz w:val="24"/>
          <w:szCs w:val="24"/>
        </w:rPr>
        <w:t>соотносить</w:t>
      </w:r>
      <w:r w:rsidRPr="007C1830">
        <w:rPr>
          <w:color w:val="auto"/>
          <w:sz w:val="24"/>
          <w:szCs w:val="24"/>
        </w:rPr>
        <w:t xml:space="preserve">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w:t>
      </w:r>
      <w:r w:rsidRPr="007C1830">
        <w:rPr>
          <w:i/>
          <w:iCs/>
          <w:color w:val="auto"/>
          <w:sz w:val="24"/>
          <w:szCs w:val="24"/>
        </w:rPr>
        <w:t>объяснять</w:t>
      </w:r>
      <w:r w:rsidRPr="007C1830">
        <w:rPr>
          <w:color w:val="auto"/>
          <w:sz w:val="24"/>
          <w:szCs w:val="24"/>
        </w:rPr>
        <w:t xml:space="preserve"> общие </w:t>
      </w:r>
      <w:r w:rsidRPr="007C1830">
        <w:rPr>
          <w:color w:val="auto"/>
          <w:sz w:val="24"/>
          <w:szCs w:val="24"/>
        </w:rPr>
        <w:lastRenderedPageBreak/>
        <w:t>закономерности в изменении свойств элементов и их соединений в пределах малых периодов и главных подгрупп с учётом строения их атомов;</w:t>
      </w:r>
    </w:p>
    <w:p w14:paraId="2DF8AC2C" w14:textId="77777777" w:rsidR="00A57638" w:rsidRPr="007C1830" w:rsidRDefault="00E235EB" w:rsidP="00184C04">
      <w:pPr>
        <w:pStyle w:val="13"/>
        <w:numPr>
          <w:ilvl w:val="0"/>
          <w:numId w:val="151"/>
        </w:numPr>
        <w:tabs>
          <w:tab w:val="left" w:pos="543"/>
        </w:tabs>
        <w:spacing w:line="240" w:lineRule="auto"/>
        <w:ind w:firstLine="260"/>
        <w:jc w:val="both"/>
        <w:rPr>
          <w:color w:val="auto"/>
          <w:sz w:val="24"/>
          <w:szCs w:val="24"/>
        </w:rPr>
      </w:pPr>
      <w:r w:rsidRPr="007C1830">
        <w:rPr>
          <w:i/>
          <w:iCs/>
          <w:color w:val="auto"/>
          <w:sz w:val="24"/>
          <w:szCs w:val="24"/>
        </w:rPr>
        <w:t>классифицировать</w:t>
      </w:r>
      <w:r w:rsidRPr="007C1830">
        <w:rPr>
          <w:color w:val="auto"/>
          <w:sz w:val="24"/>
          <w:szCs w:val="24"/>
        </w:rPr>
        <w:t xml:space="preserve">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14:paraId="37F1E20F" w14:textId="77777777" w:rsidR="00A57638" w:rsidRPr="007C1830" w:rsidRDefault="00E235EB" w:rsidP="00184C04">
      <w:pPr>
        <w:pStyle w:val="13"/>
        <w:numPr>
          <w:ilvl w:val="0"/>
          <w:numId w:val="151"/>
        </w:numPr>
        <w:tabs>
          <w:tab w:val="left" w:pos="548"/>
        </w:tabs>
        <w:spacing w:line="240" w:lineRule="auto"/>
        <w:ind w:firstLine="260"/>
        <w:jc w:val="both"/>
        <w:rPr>
          <w:color w:val="auto"/>
          <w:sz w:val="24"/>
          <w:szCs w:val="24"/>
        </w:rPr>
      </w:pPr>
      <w:r w:rsidRPr="007C1830">
        <w:rPr>
          <w:i/>
          <w:iCs/>
          <w:color w:val="auto"/>
          <w:sz w:val="24"/>
          <w:szCs w:val="24"/>
        </w:rPr>
        <w:t>характеризовать (описывать)</w:t>
      </w:r>
      <w:r w:rsidRPr="007C1830">
        <w:rPr>
          <w:color w:val="auto"/>
          <w:sz w:val="24"/>
          <w:szCs w:val="24"/>
        </w:rPr>
        <w:t xml:space="preserve">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14:paraId="557A3DA1" w14:textId="77777777" w:rsidR="00A57638" w:rsidRPr="007C1830" w:rsidRDefault="00E235EB" w:rsidP="00184C04">
      <w:pPr>
        <w:pStyle w:val="13"/>
        <w:numPr>
          <w:ilvl w:val="0"/>
          <w:numId w:val="151"/>
        </w:numPr>
        <w:tabs>
          <w:tab w:val="left" w:pos="543"/>
        </w:tabs>
        <w:spacing w:line="240" w:lineRule="auto"/>
        <w:ind w:firstLine="260"/>
        <w:jc w:val="both"/>
        <w:rPr>
          <w:color w:val="auto"/>
          <w:sz w:val="24"/>
          <w:szCs w:val="24"/>
        </w:rPr>
      </w:pPr>
      <w:r w:rsidRPr="007C1830">
        <w:rPr>
          <w:i/>
          <w:iCs/>
          <w:color w:val="auto"/>
          <w:sz w:val="24"/>
          <w:szCs w:val="24"/>
        </w:rPr>
        <w:t>составлять</w:t>
      </w:r>
      <w:r w:rsidRPr="007C1830">
        <w:rPr>
          <w:color w:val="auto"/>
          <w:sz w:val="24"/>
          <w:szCs w:val="24"/>
        </w:rPr>
        <w:t xml:space="preserve">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14:paraId="4D9B1DB5" w14:textId="77777777" w:rsidR="00A57638" w:rsidRPr="007C1830" w:rsidRDefault="00E235EB" w:rsidP="00184C04">
      <w:pPr>
        <w:pStyle w:val="13"/>
        <w:numPr>
          <w:ilvl w:val="0"/>
          <w:numId w:val="151"/>
        </w:numPr>
        <w:tabs>
          <w:tab w:val="left" w:pos="543"/>
        </w:tabs>
        <w:spacing w:line="240" w:lineRule="auto"/>
        <w:ind w:firstLine="260"/>
        <w:jc w:val="both"/>
        <w:rPr>
          <w:color w:val="auto"/>
          <w:sz w:val="24"/>
          <w:szCs w:val="24"/>
        </w:rPr>
      </w:pPr>
      <w:r w:rsidRPr="007C1830">
        <w:rPr>
          <w:i/>
          <w:iCs/>
          <w:color w:val="auto"/>
          <w:sz w:val="24"/>
          <w:szCs w:val="24"/>
        </w:rPr>
        <w:t>раскрывать</w:t>
      </w:r>
      <w:r w:rsidRPr="007C1830">
        <w:rPr>
          <w:color w:val="auto"/>
          <w:sz w:val="24"/>
          <w:szCs w:val="24"/>
        </w:rPr>
        <w:t xml:space="preserve"> сущность окислительно-восстановительных реакций посредством составления электронного баланса этих реакций;</w:t>
      </w:r>
    </w:p>
    <w:p w14:paraId="52CF88E3" w14:textId="77777777" w:rsidR="00A57638" w:rsidRPr="007C1830" w:rsidRDefault="00E235EB" w:rsidP="00184C04">
      <w:pPr>
        <w:pStyle w:val="13"/>
        <w:numPr>
          <w:ilvl w:val="0"/>
          <w:numId w:val="151"/>
        </w:numPr>
        <w:tabs>
          <w:tab w:val="left" w:pos="663"/>
        </w:tabs>
        <w:spacing w:line="240" w:lineRule="auto"/>
        <w:ind w:firstLine="260"/>
        <w:jc w:val="both"/>
        <w:rPr>
          <w:color w:val="auto"/>
          <w:sz w:val="24"/>
          <w:szCs w:val="24"/>
        </w:rPr>
      </w:pPr>
      <w:r w:rsidRPr="007C1830">
        <w:rPr>
          <w:i/>
          <w:iCs/>
          <w:color w:val="auto"/>
          <w:sz w:val="24"/>
          <w:szCs w:val="24"/>
        </w:rPr>
        <w:t>прогнозировать</w:t>
      </w:r>
      <w:r w:rsidRPr="007C1830">
        <w:rPr>
          <w:color w:val="auto"/>
          <w:sz w:val="24"/>
          <w:szCs w:val="24"/>
        </w:rPr>
        <w:t xml:space="preserve"> свойства веществ в зависимости от их строения; возможности протекания химических превращений в различных условиях;</w:t>
      </w:r>
    </w:p>
    <w:p w14:paraId="7EC34806" w14:textId="77777777" w:rsidR="00A57638" w:rsidRPr="007C1830" w:rsidRDefault="00E235EB" w:rsidP="00184C04">
      <w:pPr>
        <w:pStyle w:val="13"/>
        <w:numPr>
          <w:ilvl w:val="0"/>
          <w:numId w:val="151"/>
        </w:numPr>
        <w:tabs>
          <w:tab w:val="left" w:pos="668"/>
        </w:tabs>
        <w:spacing w:line="240" w:lineRule="auto"/>
        <w:jc w:val="both"/>
        <w:rPr>
          <w:color w:val="auto"/>
          <w:sz w:val="24"/>
          <w:szCs w:val="24"/>
        </w:rPr>
      </w:pPr>
      <w:r w:rsidRPr="007C1830">
        <w:rPr>
          <w:i/>
          <w:iCs/>
          <w:color w:val="auto"/>
          <w:sz w:val="24"/>
          <w:szCs w:val="24"/>
        </w:rPr>
        <w:t>вычислять</w:t>
      </w:r>
      <w:r w:rsidRPr="007C1830">
        <w:rPr>
          <w:color w:val="auto"/>
          <w:sz w:val="24"/>
          <w:szCs w:val="24"/>
        </w:rPr>
        <w:t xml:space="preserve">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14:paraId="24AF0D09" w14:textId="77777777" w:rsidR="00A57638" w:rsidRPr="007C1830" w:rsidRDefault="00E235EB" w:rsidP="00184C04">
      <w:pPr>
        <w:pStyle w:val="13"/>
        <w:numPr>
          <w:ilvl w:val="0"/>
          <w:numId w:val="151"/>
        </w:numPr>
        <w:tabs>
          <w:tab w:val="left" w:pos="668"/>
        </w:tabs>
        <w:spacing w:line="240" w:lineRule="auto"/>
        <w:jc w:val="both"/>
        <w:rPr>
          <w:color w:val="auto"/>
          <w:sz w:val="24"/>
          <w:szCs w:val="24"/>
        </w:rPr>
      </w:pPr>
      <w:r w:rsidRPr="007C1830">
        <w:rPr>
          <w:i/>
          <w:iCs/>
          <w:color w:val="auto"/>
          <w:sz w:val="24"/>
          <w:szCs w:val="24"/>
        </w:rPr>
        <w:t>следовать</w:t>
      </w:r>
      <w:r w:rsidRPr="007C1830">
        <w:rPr>
          <w:color w:val="auto"/>
          <w:sz w:val="24"/>
          <w:szCs w:val="24"/>
        </w:rPr>
        <w:t xml:space="preserve">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14:paraId="6A93D9AD" w14:textId="77777777" w:rsidR="00A57638" w:rsidRPr="007C1830" w:rsidRDefault="00E235EB" w:rsidP="00184C04">
      <w:pPr>
        <w:pStyle w:val="13"/>
        <w:numPr>
          <w:ilvl w:val="0"/>
          <w:numId w:val="151"/>
        </w:numPr>
        <w:tabs>
          <w:tab w:val="left" w:pos="668"/>
        </w:tabs>
        <w:spacing w:line="240" w:lineRule="auto"/>
        <w:jc w:val="both"/>
        <w:rPr>
          <w:color w:val="auto"/>
          <w:sz w:val="24"/>
          <w:szCs w:val="24"/>
        </w:rPr>
      </w:pPr>
      <w:r w:rsidRPr="007C1830">
        <w:rPr>
          <w:i/>
          <w:iCs/>
          <w:color w:val="auto"/>
          <w:sz w:val="24"/>
          <w:szCs w:val="24"/>
        </w:rPr>
        <w:t>проводить</w:t>
      </w:r>
      <w:r w:rsidRPr="007C1830">
        <w:rPr>
          <w:color w:val="auto"/>
          <w:sz w:val="24"/>
          <w:szCs w:val="24"/>
        </w:rPr>
        <w:t xml:space="preserve">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w:t>
      </w:r>
      <w:r w:rsidRPr="007C1830">
        <w:rPr>
          <w:color w:val="auto"/>
          <w:sz w:val="24"/>
          <w:szCs w:val="24"/>
        </w:rPr>
        <w:lastRenderedPageBreak/>
        <w:t>изученных металлов, присутствующие в водных растворах неорганических веществ;</w:t>
      </w:r>
    </w:p>
    <w:p w14:paraId="45129FA8" w14:textId="77777777" w:rsidR="00A57638" w:rsidRPr="007C1830" w:rsidRDefault="00E235EB" w:rsidP="00184C04">
      <w:pPr>
        <w:pStyle w:val="13"/>
        <w:numPr>
          <w:ilvl w:val="0"/>
          <w:numId w:val="151"/>
        </w:numPr>
        <w:tabs>
          <w:tab w:val="left" w:pos="663"/>
        </w:tabs>
        <w:spacing w:line="240" w:lineRule="auto"/>
        <w:jc w:val="both"/>
        <w:rPr>
          <w:color w:val="auto"/>
          <w:sz w:val="24"/>
          <w:szCs w:val="24"/>
        </w:rPr>
        <w:sectPr w:rsidR="00A57638" w:rsidRPr="007C1830">
          <w:footerReference w:type="even" r:id="rId46"/>
          <w:footerReference w:type="default" r:id="rId47"/>
          <w:footnotePr>
            <w:numRestart w:val="eachPage"/>
          </w:footnotePr>
          <w:pgSz w:w="7824" w:h="12019"/>
          <w:pgMar w:top="587" w:right="703" w:bottom="969" w:left="703" w:header="0" w:footer="3" w:gutter="0"/>
          <w:cols w:space="720"/>
          <w:noEndnote/>
          <w:docGrid w:linePitch="360"/>
        </w:sectPr>
      </w:pPr>
      <w:r w:rsidRPr="007C1830">
        <w:rPr>
          <w:i/>
          <w:iCs/>
          <w:color w:val="auto"/>
          <w:sz w:val="24"/>
          <w:szCs w:val="24"/>
        </w:rPr>
        <w:t>применять</w:t>
      </w:r>
      <w:r w:rsidRPr="007C1830">
        <w:rPr>
          <w:color w:val="auto"/>
          <w:sz w:val="24"/>
          <w:szCs w:val="24"/>
        </w:rPr>
        <w:t xml:space="preserve">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7683D9C1" w14:textId="0B747A6A" w:rsidR="00A57638" w:rsidRPr="007C1830" w:rsidRDefault="002E5A68" w:rsidP="00D36D50">
      <w:pPr>
        <w:pStyle w:val="31"/>
        <w:pBdr>
          <w:bottom w:val="single" w:sz="12" w:space="1" w:color="auto"/>
        </w:pBdr>
        <w:rPr>
          <w:sz w:val="24"/>
          <w:szCs w:val="24"/>
        </w:rPr>
      </w:pPr>
      <w:bookmarkStart w:id="665" w:name="bookmark1522"/>
      <w:bookmarkStart w:id="666" w:name="_Toc105502794"/>
      <w:r w:rsidRPr="007C1830">
        <w:rPr>
          <w:sz w:val="24"/>
          <w:szCs w:val="24"/>
        </w:rPr>
        <w:lastRenderedPageBreak/>
        <w:t>2.1.15</w:t>
      </w:r>
      <w:r w:rsidR="00D36D50" w:rsidRPr="007C1830">
        <w:rPr>
          <w:sz w:val="24"/>
          <w:szCs w:val="24"/>
        </w:rPr>
        <w:t>.</w:t>
      </w:r>
      <w:r w:rsidR="00E235EB" w:rsidRPr="007C1830">
        <w:rPr>
          <w:sz w:val="24"/>
          <w:szCs w:val="24"/>
        </w:rPr>
        <w:t xml:space="preserve"> ИЗОБРАЗИТЕЛЬНОЕ ИСКУССТВО</w:t>
      </w:r>
      <w:bookmarkEnd w:id="665"/>
      <w:bookmarkEnd w:id="666"/>
    </w:p>
    <w:p w14:paraId="3B45A644" w14:textId="77777777" w:rsidR="00D36D50" w:rsidRPr="007C1830" w:rsidRDefault="00D36D50" w:rsidP="006B14E0"/>
    <w:p w14:paraId="7A0860EE" w14:textId="6011A4DF" w:rsidR="00A57638" w:rsidRPr="007C1830" w:rsidRDefault="002E5A68">
      <w:pPr>
        <w:pStyle w:val="13"/>
        <w:spacing w:after="260" w:line="240" w:lineRule="auto"/>
        <w:jc w:val="both"/>
        <w:rPr>
          <w:color w:val="auto"/>
          <w:sz w:val="24"/>
          <w:szCs w:val="24"/>
        </w:rPr>
      </w:pPr>
      <w:r w:rsidRPr="007C1830">
        <w:rPr>
          <w:color w:val="auto"/>
          <w:sz w:val="24"/>
          <w:szCs w:val="24"/>
        </w:rPr>
        <w:t>Р</w:t>
      </w:r>
      <w:r w:rsidR="00E235EB" w:rsidRPr="007C1830">
        <w:rPr>
          <w:color w:val="auto"/>
          <w:sz w:val="24"/>
          <w:szCs w:val="24"/>
        </w:rPr>
        <w:t>абочая программа основного общего образования по предмету «Изобразительное искусство» составлена на основе требований к результатам освоения программы основного общего образования, представленных в Федеральном государственном образовательном стандарте основного общего образования, а также на основе планируемых результатов духовно-нравственного развития, воспитания и социализации обучающихся, представленных в Примерной программе воспитания.</w:t>
      </w:r>
    </w:p>
    <w:p w14:paraId="2E7B8FAF" w14:textId="77777777" w:rsidR="00A57638" w:rsidRPr="007C1830" w:rsidRDefault="00E235EB" w:rsidP="00D36D50">
      <w:pPr>
        <w:pStyle w:val="af5"/>
        <w:pBdr>
          <w:bottom w:val="single" w:sz="12" w:space="1" w:color="auto"/>
        </w:pBdr>
        <w:rPr>
          <w:sz w:val="24"/>
          <w:szCs w:val="24"/>
        </w:rPr>
      </w:pPr>
      <w:bookmarkStart w:id="667" w:name="bookmark1524"/>
      <w:r w:rsidRPr="007C1830">
        <w:rPr>
          <w:sz w:val="24"/>
          <w:szCs w:val="24"/>
        </w:rPr>
        <w:t>ПОЯСНИТЕЛЬНАЯ ЗАПИСКА</w:t>
      </w:r>
      <w:bookmarkEnd w:id="667"/>
    </w:p>
    <w:p w14:paraId="554404EA" w14:textId="77777777" w:rsidR="00D36D50" w:rsidRPr="007C1830" w:rsidRDefault="00D36D50" w:rsidP="00D36D50">
      <w:pPr>
        <w:pStyle w:val="af5"/>
        <w:rPr>
          <w:sz w:val="24"/>
          <w:szCs w:val="24"/>
        </w:rPr>
      </w:pPr>
    </w:p>
    <w:p w14:paraId="2D7D64C5" w14:textId="77777777" w:rsidR="00A57638" w:rsidRPr="007C1830" w:rsidRDefault="00E235EB" w:rsidP="00D36D50">
      <w:pPr>
        <w:pStyle w:val="af5"/>
        <w:rPr>
          <w:sz w:val="24"/>
          <w:szCs w:val="24"/>
        </w:rPr>
      </w:pPr>
      <w:bookmarkStart w:id="668" w:name="bookmark1526"/>
      <w:r w:rsidRPr="007C1830">
        <w:rPr>
          <w:sz w:val="24"/>
          <w:szCs w:val="24"/>
        </w:rPr>
        <w:t>ОБЩАЯ ХАРАКТЕРИСТИКА УЧЕБНОГО ПРЕДМЕТА «ИЗОБРАЗИТЕЛЬНОЕ ИСКУССТВО»</w:t>
      </w:r>
      <w:bookmarkEnd w:id="668"/>
    </w:p>
    <w:p w14:paraId="3E8F924A" w14:textId="77777777" w:rsidR="00A57638" w:rsidRPr="007C1830" w:rsidRDefault="00E235EB">
      <w:pPr>
        <w:pStyle w:val="13"/>
        <w:spacing w:line="240" w:lineRule="auto"/>
        <w:jc w:val="both"/>
        <w:rPr>
          <w:color w:val="auto"/>
          <w:sz w:val="24"/>
          <w:szCs w:val="24"/>
        </w:rPr>
      </w:pPr>
      <w:r w:rsidRPr="007C1830">
        <w:rPr>
          <w:color w:val="auto"/>
          <w:sz w:val="24"/>
          <w:szCs w:val="24"/>
        </w:rPr>
        <w:t>Основная цель школьного предмета «Изобразительное искусство» — развитие визуально-пространственного мышления учащихся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Искусство рассматривается как особая духовная сфера, концентрирующая в себе колоссальный эстетический, художественный и нравственный мировой опыт.</w:t>
      </w:r>
    </w:p>
    <w:p w14:paraId="24EBE79E" w14:textId="77777777" w:rsidR="00A57638" w:rsidRPr="007C1830" w:rsidRDefault="00E235EB">
      <w:pPr>
        <w:pStyle w:val="13"/>
        <w:spacing w:line="240" w:lineRule="auto"/>
        <w:jc w:val="both"/>
        <w:rPr>
          <w:color w:val="auto"/>
          <w:sz w:val="24"/>
          <w:szCs w:val="24"/>
        </w:rPr>
      </w:pPr>
      <w:r w:rsidRPr="007C1830">
        <w:rPr>
          <w:color w:val="auto"/>
          <w:sz w:val="24"/>
          <w:szCs w:val="24"/>
        </w:rPr>
        <w:t>Изобразительное искусство как школьная дисциплина имеет интегративный характер, так как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w:t>
      </w:r>
    </w:p>
    <w:p w14:paraId="09215DDC" w14:textId="77777777" w:rsidR="00A57638" w:rsidRPr="007C1830" w:rsidRDefault="00E235EB" w:rsidP="00D36D50">
      <w:pPr>
        <w:pStyle w:val="13"/>
        <w:spacing w:line="240" w:lineRule="auto"/>
        <w:ind w:firstLine="238"/>
        <w:jc w:val="both"/>
        <w:rPr>
          <w:color w:val="auto"/>
          <w:sz w:val="24"/>
          <w:szCs w:val="24"/>
        </w:rPr>
      </w:pPr>
      <w:r w:rsidRPr="007C1830">
        <w:rPr>
          <w:color w:val="auto"/>
          <w:sz w:val="24"/>
          <w:szCs w:val="24"/>
        </w:rPr>
        <w:t xml:space="preserve">Основные формы учебной деятельности — практическая художественно-творческая деятельность, зрительское восприятие произведений искусства и эстетическое наблюдение окружающего мира. Важнейшими задачами являются формирование активного отношения к традициям культуры как смысловой, эстетической и личностно значимой </w:t>
      </w:r>
      <w:r w:rsidRPr="007C1830">
        <w:rPr>
          <w:color w:val="auto"/>
          <w:sz w:val="24"/>
          <w:szCs w:val="24"/>
        </w:rPr>
        <w:lastRenderedPageBreak/>
        <w:t>ценности, воспитание гражданственности и патриотизма, уважения и бережного отношения к истории культуры своего Отечества,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601A8302" w14:textId="77777777" w:rsidR="00A57638" w:rsidRPr="007C1830" w:rsidRDefault="00E235EB" w:rsidP="00D36D50">
      <w:pPr>
        <w:pStyle w:val="13"/>
        <w:spacing w:line="252" w:lineRule="auto"/>
        <w:ind w:firstLine="238"/>
        <w:jc w:val="both"/>
        <w:rPr>
          <w:color w:val="auto"/>
          <w:sz w:val="24"/>
          <w:szCs w:val="24"/>
        </w:rPr>
      </w:pPr>
      <w:r w:rsidRPr="007C1830">
        <w:rPr>
          <w:color w:val="auto"/>
          <w:sz w:val="24"/>
          <w:szCs w:val="24"/>
        </w:rPr>
        <w:t>Программа направлена на достижение основного результата образования —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14:paraId="7420C581" w14:textId="77777777" w:rsidR="00A57638" w:rsidRPr="007C1830" w:rsidRDefault="00E235EB" w:rsidP="00D36D50">
      <w:pPr>
        <w:pStyle w:val="13"/>
        <w:spacing w:line="252" w:lineRule="auto"/>
        <w:ind w:firstLine="238"/>
        <w:jc w:val="both"/>
        <w:rPr>
          <w:color w:val="auto"/>
          <w:sz w:val="24"/>
          <w:szCs w:val="24"/>
        </w:rPr>
      </w:pPr>
      <w:r w:rsidRPr="007C1830">
        <w:rPr>
          <w:color w:val="auto"/>
          <w:sz w:val="24"/>
          <w:szCs w:val="24"/>
        </w:rPr>
        <w:t>Примерная рабочая программа ориентирована на психолого</w:t>
      </w:r>
      <w:r w:rsidR="00E63EAD" w:rsidRPr="007C1830">
        <w:rPr>
          <w:color w:val="auto"/>
          <w:sz w:val="24"/>
          <w:szCs w:val="24"/>
        </w:rPr>
        <w:t xml:space="preserve"> </w:t>
      </w:r>
      <w:r w:rsidRPr="007C1830">
        <w:rPr>
          <w:color w:val="auto"/>
          <w:sz w:val="24"/>
          <w:szCs w:val="24"/>
        </w:rPr>
        <w:t>возрастные особенности развития детей 11—15 лет, при этом содержание занятий может быть адаптировано с учётом индивидуальных качеств обучающихся как для детей, проявляющих выдающиеся способности, так и для детей-инвалидов и детей с ОВЗ.</w:t>
      </w:r>
    </w:p>
    <w:p w14:paraId="2845E7A4" w14:textId="77777777" w:rsidR="00A57638" w:rsidRPr="007C1830" w:rsidRDefault="00E235EB">
      <w:pPr>
        <w:pStyle w:val="13"/>
        <w:spacing w:line="252" w:lineRule="auto"/>
        <w:jc w:val="both"/>
        <w:rPr>
          <w:color w:val="auto"/>
          <w:sz w:val="24"/>
          <w:szCs w:val="24"/>
        </w:rPr>
      </w:pPr>
      <w:r w:rsidRPr="007C1830">
        <w:rPr>
          <w:color w:val="auto"/>
          <w:sz w:val="24"/>
          <w:szCs w:val="24"/>
        </w:rPr>
        <w:t>Для оценки качества образования по предмету «Изобразительное искусство» кроме личностных и метапредметных образовательных результатов выделены и описаны предметные результаты обучения. Их достижение определяется чётко поставленными учебными задачами по каждой теме, и они являются общеобразовательными требованиями.</w:t>
      </w:r>
    </w:p>
    <w:p w14:paraId="1CD44922" w14:textId="77777777" w:rsidR="00A57638" w:rsidRPr="007C1830" w:rsidRDefault="00E235EB">
      <w:pPr>
        <w:pStyle w:val="13"/>
        <w:spacing w:line="252" w:lineRule="auto"/>
        <w:jc w:val="both"/>
        <w:rPr>
          <w:color w:val="auto"/>
          <w:sz w:val="24"/>
          <w:szCs w:val="24"/>
        </w:rPr>
      </w:pPr>
      <w:r w:rsidRPr="007C1830">
        <w:rPr>
          <w:color w:val="auto"/>
          <w:sz w:val="24"/>
          <w:szCs w:val="24"/>
        </w:rPr>
        <w:t>В урочное время деятельность обучающихся организуется как в индивидуальной, так и в групповой форме. Каждому учащемуся необходим личный творческий опыт, но также необходимо сотворчество в команде — совместная коллективная художественная деятельность, которая предусмотрена тематическим планом и может иметь разные формы организации.</w:t>
      </w:r>
    </w:p>
    <w:p w14:paraId="17066CEE" w14:textId="77777777" w:rsidR="00A57638" w:rsidRPr="007C1830" w:rsidRDefault="00E235EB">
      <w:pPr>
        <w:pStyle w:val="13"/>
        <w:spacing w:line="252" w:lineRule="auto"/>
        <w:jc w:val="both"/>
        <w:rPr>
          <w:color w:val="auto"/>
          <w:sz w:val="24"/>
          <w:szCs w:val="24"/>
        </w:rPr>
      </w:pPr>
      <w:r w:rsidRPr="007C1830">
        <w:rPr>
          <w:color w:val="auto"/>
          <w:sz w:val="24"/>
          <w:szCs w:val="24"/>
        </w:rPr>
        <w:t>Учебный материал каждого модуля разделён на тематические блоки, которые могут быть основанием для организации проектной деятельности, которая включает в себя как исследовательскую, так и художественно-творческую деятельность, а также презентацию результата.</w:t>
      </w:r>
    </w:p>
    <w:p w14:paraId="6C8D9630"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Однако необходимо различать и сочетать в учебном </w:t>
      </w:r>
      <w:r w:rsidRPr="007C1830">
        <w:rPr>
          <w:color w:val="auto"/>
          <w:sz w:val="24"/>
          <w:szCs w:val="24"/>
        </w:rPr>
        <w:lastRenderedPageBreak/>
        <w:t>процессе историко-культурологическую, искусствоведческую исследовательскую работу учащихся и собственно художественную проектную деятельность, продуктом которой является созданное на основе композиционного поиска учебное художественное произведение (индивидуальное или коллективное, на плоскости или в объёме, макете).</w:t>
      </w:r>
    </w:p>
    <w:p w14:paraId="0EC7A454" w14:textId="77777777" w:rsidR="00A57638" w:rsidRPr="007C1830" w:rsidRDefault="00E235EB">
      <w:pPr>
        <w:pStyle w:val="13"/>
        <w:spacing w:line="252" w:lineRule="auto"/>
        <w:jc w:val="both"/>
        <w:rPr>
          <w:color w:val="auto"/>
          <w:sz w:val="24"/>
          <w:szCs w:val="24"/>
        </w:rPr>
      </w:pPr>
      <w:r w:rsidRPr="007C1830">
        <w:rPr>
          <w:color w:val="auto"/>
          <w:sz w:val="24"/>
          <w:szCs w:val="24"/>
        </w:rPr>
        <w:t>Большое значение имеет связь с внеурочной деятельностью, активная социокультурная деятельность, в процессе которой обучающиеся участвуют в оформлении общешкольных событий и праздников, в организации выставок детского художественного творчества, в конкурсах, а также смотрят памятники архитектуры, посещают художественные музеи.</w:t>
      </w:r>
    </w:p>
    <w:p w14:paraId="1BF7EBC8" w14:textId="77777777" w:rsidR="002035A5" w:rsidRPr="007C1830" w:rsidRDefault="002035A5" w:rsidP="002035A5">
      <w:pPr>
        <w:pStyle w:val="af5"/>
        <w:rPr>
          <w:sz w:val="24"/>
          <w:szCs w:val="24"/>
        </w:rPr>
      </w:pPr>
      <w:bookmarkStart w:id="669" w:name="bookmark1528"/>
    </w:p>
    <w:p w14:paraId="111D1327" w14:textId="77777777" w:rsidR="00A57638" w:rsidRPr="007C1830" w:rsidRDefault="00E235EB" w:rsidP="002035A5">
      <w:pPr>
        <w:pStyle w:val="af5"/>
        <w:rPr>
          <w:sz w:val="24"/>
          <w:szCs w:val="24"/>
        </w:rPr>
      </w:pPr>
      <w:r w:rsidRPr="007C1830">
        <w:rPr>
          <w:sz w:val="24"/>
          <w:szCs w:val="24"/>
        </w:rPr>
        <w:t>ЦЕЛЬ ИЗУЧЕНИЯ УЧЕБНОГО ПРЕДМЕТА «ИЗОБРАЗИТЕЛЬНОЕ ИСКУССТВО»</w:t>
      </w:r>
      <w:bookmarkEnd w:id="669"/>
    </w:p>
    <w:p w14:paraId="23747B30" w14:textId="77777777" w:rsidR="00A57638" w:rsidRPr="007C1830" w:rsidRDefault="00E235EB">
      <w:pPr>
        <w:pStyle w:val="13"/>
        <w:spacing w:line="252" w:lineRule="auto"/>
        <w:jc w:val="both"/>
        <w:rPr>
          <w:color w:val="auto"/>
          <w:sz w:val="24"/>
          <w:szCs w:val="24"/>
        </w:rPr>
      </w:pPr>
      <w:r w:rsidRPr="007C1830">
        <w:rPr>
          <w:color w:val="auto"/>
          <w:sz w:val="24"/>
          <w:szCs w:val="24"/>
        </w:rPr>
        <w:t>Целью изучения учебного предмета «Изобразительное искусство»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w:t>
      </w:r>
      <w:r w:rsidRPr="007C1830">
        <w:rPr>
          <w:i/>
          <w:iCs/>
          <w:color w:val="auto"/>
          <w:sz w:val="24"/>
          <w:szCs w:val="24"/>
        </w:rPr>
        <w:t>вариативно</w:t>
      </w:r>
      <w:r w:rsidRPr="007C1830">
        <w:rPr>
          <w:color w:val="auto"/>
          <w:sz w:val="24"/>
          <w:szCs w:val="24"/>
        </w:rPr>
        <w:t>).</w:t>
      </w:r>
    </w:p>
    <w:p w14:paraId="46A6A6DF" w14:textId="77777777" w:rsidR="00A57638" w:rsidRPr="007C1830" w:rsidRDefault="00E235EB">
      <w:pPr>
        <w:pStyle w:val="13"/>
        <w:spacing w:after="120" w:line="252" w:lineRule="auto"/>
        <w:jc w:val="both"/>
        <w:rPr>
          <w:color w:val="auto"/>
          <w:sz w:val="24"/>
          <w:szCs w:val="24"/>
        </w:rPr>
      </w:pPr>
      <w:r w:rsidRPr="007C1830">
        <w:rPr>
          <w:color w:val="auto"/>
          <w:sz w:val="24"/>
          <w:szCs w:val="24"/>
        </w:rPr>
        <w:t>Учебный предмет «Изобразительное искусство» объединяет в единую образовательную структуру художественно-творческую деятельность, восприятие произведений искусства и художественно-эстетическое освоение окружающей действительности. Художественное развитие обучающихся осуществляется в процессе личного художественного творчества, в практической работе с разнообразными художественными материалами.</w:t>
      </w:r>
    </w:p>
    <w:p w14:paraId="025C88F7" w14:textId="77777777" w:rsidR="00A57638" w:rsidRPr="007C1830" w:rsidRDefault="00E235EB" w:rsidP="002035A5">
      <w:pPr>
        <w:pStyle w:val="16"/>
        <w:rPr>
          <w:sz w:val="24"/>
          <w:szCs w:val="24"/>
        </w:rPr>
      </w:pPr>
      <w:bookmarkStart w:id="670" w:name="bookmark1530"/>
      <w:r w:rsidRPr="007C1830">
        <w:rPr>
          <w:sz w:val="24"/>
          <w:szCs w:val="24"/>
        </w:rPr>
        <w:t>Задачами учебного предмета</w:t>
      </w:r>
      <w:bookmarkEnd w:id="670"/>
    </w:p>
    <w:p w14:paraId="32FF17F0" w14:textId="77777777" w:rsidR="00A57638" w:rsidRPr="007C1830" w:rsidRDefault="00E235EB" w:rsidP="002035A5">
      <w:pPr>
        <w:pStyle w:val="16"/>
        <w:rPr>
          <w:sz w:val="24"/>
          <w:szCs w:val="24"/>
        </w:rPr>
      </w:pPr>
      <w:r w:rsidRPr="007C1830">
        <w:rPr>
          <w:sz w:val="24"/>
          <w:szCs w:val="24"/>
        </w:rPr>
        <w:t>«Изобразительное искусство» являются:</w:t>
      </w:r>
    </w:p>
    <w:p w14:paraId="7F463278" w14:textId="77777777" w:rsidR="00A57638" w:rsidRPr="007C1830" w:rsidRDefault="00E235EB" w:rsidP="009C63D4">
      <w:pPr>
        <w:pStyle w:val="13"/>
        <w:numPr>
          <w:ilvl w:val="0"/>
          <w:numId w:val="280"/>
        </w:numPr>
        <w:spacing w:line="276" w:lineRule="auto"/>
        <w:jc w:val="both"/>
        <w:rPr>
          <w:color w:val="auto"/>
          <w:sz w:val="24"/>
          <w:szCs w:val="24"/>
        </w:rPr>
      </w:pPr>
      <w:r w:rsidRPr="007C1830">
        <w:rPr>
          <w:color w:val="auto"/>
          <w:sz w:val="24"/>
          <w:szCs w:val="24"/>
        </w:rPr>
        <w:t xml:space="preserve">освоение художественной культуры как формы выражения в пространственных формах духовных </w:t>
      </w:r>
      <w:r w:rsidRPr="007C1830">
        <w:rPr>
          <w:color w:val="auto"/>
          <w:sz w:val="24"/>
          <w:szCs w:val="24"/>
        </w:rPr>
        <w:lastRenderedPageBreak/>
        <w:t>ценностей, формирование представлений о месте и значении художественной деятельности в жизни общества;</w:t>
      </w:r>
    </w:p>
    <w:p w14:paraId="430B2619" w14:textId="77777777" w:rsidR="00A57638" w:rsidRPr="007C1830" w:rsidRDefault="00E235EB" w:rsidP="009C63D4">
      <w:pPr>
        <w:pStyle w:val="13"/>
        <w:numPr>
          <w:ilvl w:val="0"/>
          <w:numId w:val="280"/>
        </w:numPr>
        <w:spacing w:line="276" w:lineRule="auto"/>
        <w:jc w:val="both"/>
        <w:rPr>
          <w:color w:val="auto"/>
          <w:sz w:val="24"/>
          <w:szCs w:val="24"/>
        </w:rPr>
      </w:pPr>
      <w:r w:rsidRPr="007C1830">
        <w:rPr>
          <w:color w:val="auto"/>
          <w:sz w:val="24"/>
          <w:szCs w:val="24"/>
        </w:rPr>
        <w:t>формирование у обучающихся представлений об отечественной и мировой художественной культуре во всём многообразии её видов;</w:t>
      </w:r>
    </w:p>
    <w:p w14:paraId="1DC15457" w14:textId="77777777" w:rsidR="00A57638" w:rsidRPr="007C1830" w:rsidRDefault="00E235EB" w:rsidP="009C63D4">
      <w:pPr>
        <w:pStyle w:val="13"/>
        <w:numPr>
          <w:ilvl w:val="0"/>
          <w:numId w:val="280"/>
        </w:numPr>
        <w:spacing w:line="298" w:lineRule="auto"/>
        <w:jc w:val="both"/>
        <w:rPr>
          <w:color w:val="auto"/>
          <w:sz w:val="24"/>
          <w:szCs w:val="24"/>
        </w:rPr>
      </w:pPr>
      <w:r w:rsidRPr="007C1830">
        <w:rPr>
          <w:color w:val="auto"/>
          <w:sz w:val="24"/>
          <w:szCs w:val="24"/>
        </w:rPr>
        <w:t>формирование у обучающихся навыков эстетического видения и преобразования мира;</w:t>
      </w:r>
    </w:p>
    <w:p w14:paraId="1CCD5D7B" w14:textId="77777777" w:rsidR="00A57638" w:rsidRPr="007C1830" w:rsidRDefault="00E235EB" w:rsidP="009C63D4">
      <w:pPr>
        <w:pStyle w:val="13"/>
        <w:numPr>
          <w:ilvl w:val="0"/>
          <w:numId w:val="280"/>
        </w:numPr>
        <w:spacing w:line="264" w:lineRule="auto"/>
        <w:jc w:val="both"/>
        <w:rPr>
          <w:color w:val="auto"/>
          <w:sz w:val="24"/>
          <w:szCs w:val="24"/>
        </w:rPr>
      </w:pPr>
      <w:r w:rsidRPr="007C1830">
        <w:rPr>
          <w:color w:val="auto"/>
          <w:sz w:val="24"/>
          <w:szCs w:val="24"/>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(театре и кино) (</w:t>
      </w:r>
      <w:r w:rsidRPr="007C1830">
        <w:rPr>
          <w:i/>
          <w:iCs/>
          <w:color w:val="auto"/>
          <w:sz w:val="24"/>
          <w:szCs w:val="24"/>
        </w:rPr>
        <w:t>вариативно</w:t>
      </w:r>
      <w:r w:rsidRPr="007C1830">
        <w:rPr>
          <w:color w:val="auto"/>
          <w:sz w:val="24"/>
          <w:szCs w:val="24"/>
        </w:rPr>
        <w:t>);</w:t>
      </w:r>
    </w:p>
    <w:p w14:paraId="0D88034A" w14:textId="77777777" w:rsidR="00A57638" w:rsidRPr="007C1830" w:rsidRDefault="00E235EB" w:rsidP="009C63D4">
      <w:pPr>
        <w:pStyle w:val="13"/>
        <w:numPr>
          <w:ilvl w:val="0"/>
          <w:numId w:val="280"/>
        </w:numPr>
        <w:spacing w:line="298" w:lineRule="auto"/>
        <w:jc w:val="both"/>
        <w:rPr>
          <w:color w:val="auto"/>
          <w:sz w:val="24"/>
          <w:szCs w:val="24"/>
        </w:rPr>
      </w:pPr>
      <w:r w:rsidRPr="007C1830">
        <w:rPr>
          <w:color w:val="auto"/>
          <w:sz w:val="24"/>
          <w:szCs w:val="24"/>
        </w:rPr>
        <w:t>формирование пространственного мышления и аналитических визуальных способностей;</w:t>
      </w:r>
    </w:p>
    <w:p w14:paraId="35F2EBED" w14:textId="77777777" w:rsidR="00A57638" w:rsidRPr="007C1830" w:rsidRDefault="00E235EB" w:rsidP="009C63D4">
      <w:pPr>
        <w:pStyle w:val="13"/>
        <w:numPr>
          <w:ilvl w:val="0"/>
          <w:numId w:val="280"/>
        </w:numPr>
        <w:spacing w:line="276" w:lineRule="auto"/>
        <w:jc w:val="both"/>
        <w:rPr>
          <w:color w:val="auto"/>
          <w:sz w:val="24"/>
          <w:szCs w:val="24"/>
        </w:rPr>
      </w:pPr>
      <w:r w:rsidRPr="007C1830">
        <w:rPr>
          <w:color w:val="auto"/>
          <w:sz w:val="24"/>
          <w:szCs w:val="24"/>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14:paraId="4351A5DC" w14:textId="77777777" w:rsidR="00A57638" w:rsidRPr="007C1830" w:rsidRDefault="00E235EB" w:rsidP="009C63D4">
      <w:pPr>
        <w:pStyle w:val="13"/>
        <w:numPr>
          <w:ilvl w:val="0"/>
          <w:numId w:val="280"/>
        </w:numPr>
        <w:spacing w:line="298" w:lineRule="auto"/>
        <w:jc w:val="both"/>
        <w:rPr>
          <w:color w:val="auto"/>
          <w:sz w:val="24"/>
          <w:szCs w:val="24"/>
        </w:rPr>
      </w:pPr>
      <w:r w:rsidRPr="007C1830">
        <w:rPr>
          <w:color w:val="auto"/>
          <w:sz w:val="24"/>
          <w:szCs w:val="24"/>
        </w:rPr>
        <w:t>развитие наблюдательности, ассоциативного мышления и творческого воображения;</w:t>
      </w:r>
    </w:p>
    <w:p w14:paraId="2E54BCB1" w14:textId="77777777" w:rsidR="00A57638" w:rsidRPr="007C1830" w:rsidRDefault="00E235EB" w:rsidP="009C63D4">
      <w:pPr>
        <w:pStyle w:val="26"/>
        <w:numPr>
          <w:ilvl w:val="0"/>
          <w:numId w:val="280"/>
        </w:numPr>
        <w:spacing w:line="286"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воспитание уважения и любви к цивилизационному наследию России через освоение отечественной художественной культуры;</w:t>
      </w:r>
    </w:p>
    <w:p w14:paraId="03D7AEFE" w14:textId="77777777" w:rsidR="00A57638" w:rsidRPr="007C1830" w:rsidRDefault="00E235EB" w:rsidP="009C63D4">
      <w:pPr>
        <w:pStyle w:val="26"/>
        <w:numPr>
          <w:ilvl w:val="0"/>
          <w:numId w:val="280"/>
        </w:numPr>
        <w:spacing w:line="286"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 xml:space="preserve">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w:t>
      </w:r>
      <w:r w:rsidRPr="007C1830">
        <w:rPr>
          <w:rFonts w:ascii="Times New Roman" w:hAnsi="Times New Roman" w:cs="Times New Roman"/>
          <w:color w:val="auto"/>
          <w:sz w:val="24"/>
          <w:szCs w:val="24"/>
        </w:rPr>
        <w:lastRenderedPageBreak/>
        <w:t>смысловой, эстетической и личностно значимой ценности.</w:t>
      </w:r>
    </w:p>
    <w:p w14:paraId="0460EDD7" w14:textId="77777777" w:rsidR="002035A5" w:rsidRPr="007C1830" w:rsidRDefault="002035A5" w:rsidP="002035A5">
      <w:pPr>
        <w:pStyle w:val="af5"/>
        <w:rPr>
          <w:sz w:val="24"/>
          <w:szCs w:val="24"/>
        </w:rPr>
      </w:pPr>
      <w:bookmarkStart w:id="671" w:name="bookmark1533"/>
    </w:p>
    <w:p w14:paraId="159100FD" w14:textId="77777777" w:rsidR="00A57638" w:rsidRPr="007C1830" w:rsidRDefault="00E235EB" w:rsidP="002035A5">
      <w:pPr>
        <w:pStyle w:val="af5"/>
        <w:rPr>
          <w:sz w:val="24"/>
          <w:szCs w:val="24"/>
        </w:rPr>
      </w:pPr>
      <w:r w:rsidRPr="007C1830">
        <w:rPr>
          <w:sz w:val="24"/>
          <w:szCs w:val="24"/>
        </w:rPr>
        <w:t>МЕСТО ПРЕДМЕТА «ИЗОБРАЗИТЕЛЬНОЕ ИСКУССТВО» В УЧЕБНОМ ПЛАНЕ</w:t>
      </w:r>
      <w:bookmarkEnd w:id="671"/>
    </w:p>
    <w:p w14:paraId="76DFA001" w14:textId="77777777" w:rsidR="00A57638" w:rsidRPr="007C1830" w:rsidRDefault="00E235EB" w:rsidP="002035A5">
      <w:pPr>
        <w:pStyle w:val="26"/>
        <w:spacing w:line="286"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В соответствии с Федеральным государственным образовательным стандартом основного общего образования учебный предмет «Изобразительное искусство» входит в предметную область «Искусство» и является обязательным для изучения.</w:t>
      </w:r>
    </w:p>
    <w:p w14:paraId="7C0A4C1B" w14:textId="77777777" w:rsidR="00A57638" w:rsidRPr="007C1830" w:rsidRDefault="00E235EB" w:rsidP="002035A5">
      <w:pPr>
        <w:pStyle w:val="26"/>
        <w:spacing w:line="286"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Содержание предмета «Изобразительное искусство» структурировано как система тематических модулей. Три модуля входят в учебный план 5-7 классов программы основного общего образования в объёме 102 учебных часов, не менее 1 учебного часа в неделю в качестве инвариантных. Четвёртый модуль предлагается в качестве вариативного (для соответствующих вариантов учебного плана), может быть реализован за счёт часов внеурочной деятельности.</w:t>
      </w:r>
    </w:p>
    <w:p w14:paraId="3216B0DB" w14:textId="77777777" w:rsidR="00A57638" w:rsidRPr="007C1830" w:rsidRDefault="00E235EB" w:rsidP="002035A5">
      <w:pPr>
        <w:pStyle w:val="26"/>
        <w:spacing w:line="286"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Каждый модуль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Предлагаемая последовательность изучения модулей определяется психологическими возрастными особенностями учащихся, принципом системности обучения и опытом педагогической работы. Однако при определённых педагогических условиях и установках порядок изучения модулей может быть изменён, а также возможно некоторое перераспределение учебного времени между модулями (при сохранении общего количества учебных часов).</w:t>
      </w:r>
    </w:p>
    <w:p w14:paraId="2B8B7D94" w14:textId="77777777" w:rsidR="00A57638" w:rsidRPr="007C1830" w:rsidRDefault="00E235EB">
      <w:pPr>
        <w:pStyle w:val="26"/>
        <w:spacing w:line="286"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 xml:space="preserve">Предусматривается возможность реализации этого курса при выделении на его изучение 2 учебных часов в неделю за счёт вариативной части учебного плана, определяемой </w:t>
      </w:r>
      <w:r w:rsidRPr="007C1830">
        <w:rPr>
          <w:rFonts w:ascii="Times New Roman" w:hAnsi="Times New Roman" w:cs="Times New Roman"/>
          <w:color w:val="auto"/>
          <w:sz w:val="24"/>
          <w:szCs w:val="24"/>
        </w:rPr>
        <w:lastRenderedPageBreak/>
        <w:t>участниками образовательного процесса. При этом предполагается не увеличение количества тем для изучения, а увеличение времени на практическую художественную деятельность.</w:t>
      </w:r>
    </w:p>
    <w:p w14:paraId="215D5D33" w14:textId="77777777" w:rsidR="00A57638" w:rsidRPr="007C1830" w:rsidRDefault="00E235EB">
      <w:pPr>
        <w:pStyle w:val="26"/>
        <w:spacing w:after="80" w:line="286"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Это способствует качеству обучения и достижению более высокого уровня как предметных, так и личностных и метапредметных результатов обучения.</w:t>
      </w:r>
    </w:p>
    <w:p w14:paraId="15CD3D7B" w14:textId="77777777" w:rsidR="002035A5" w:rsidRPr="007C1830" w:rsidRDefault="002035A5" w:rsidP="002035A5">
      <w:pPr>
        <w:pStyle w:val="af5"/>
        <w:rPr>
          <w:sz w:val="24"/>
          <w:szCs w:val="24"/>
        </w:rPr>
      </w:pPr>
      <w:bookmarkStart w:id="672" w:name="bookmark1535"/>
    </w:p>
    <w:p w14:paraId="7DBC43E3" w14:textId="77777777" w:rsidR="002035A5" w:rsidRPr="007C1830" w:rsidRDefault="002035A5">
      <w:pPr>
        <w:rPr>
          <w:rFonts w:ascii="Arial" w:hAnsi="Arial" w:cs="Arial"/>
          <w:b/>
        </w:rPr>
      </w:pPr>
      <w:r w:rsidRPr="007C1830">
        <w:br w:type="page"/>
      </w:r>
    </w:p>
    <w:p w14:paraId="3A85621D" w14:textId="77777777" w:rsidR="00A57638" w:rsidRPr="007C1830" w:rsidRDefault="00E235EB" w:rsidP="002035A5">
      <w:pPr>
        <w:pStyle w:val="af5"/>
        <w:pBdr>
          <w:bottom w:val="single" w:sz="12" w:space="1" w:color="auto"/>
        </w:pBdr>
        <w:rPr>
          <w:sz w:val="24"/>
          <w:szCs w:val="24"/>
        </w:rPr>
      </w:pPr>
      <w:r w:rsidRPr="007C1830">
        <w:rPr>
          <w:sz w:val="24"/>
          <w:szCs w:val="24"/>
        </w:rPr>
        <w:lastRenderedPageBreak/>
        <w:t>СОДЕРЖАНИЕ УЧЕБНОГО ПРЕДМЕТА «ИЗОБРАЗИТЕЛЬНОЕ ИСКУССТВО»</w:t>
      </w:r>
      <w:bookmarkEnd w:id="672"/>
    </w:p>
    <w:p w14:paraId="2A11B5BF" w14:textId="77777777" w:rsidR="002035A5" w:rsidRPr="007C1830" w:rsidRDefault="002035A5" w:rsidP="002035A5">
      <w:pPr>
        <w:pStyle w:val="af5"/>
        <w:rPr>
          <w:sz w:val="24"/>
          <w:szCs w:val="24"/>
        </w:rPr>
      </w:pPr>
      <w:bookmarkStart w:id="673" w:name="bookmark1537"/>
      <w:r w:rsidRPr="007C1830">
        <w:rPr>
          <w:sz w:val="24"/>
          <w:szCs w:val="24"/>
        </w:rPr>
        <w:softHyphen/>
      </w:r>
      <w:r w:rsidRPr="007C1830">
        <w:rPr>
          <w:sz w:val="24"/>
          <w:szCs w:val="24"/>
        </w:rPr>
        <w:softHyphen/>
      </w:r>
      <w:r w:rsidRPr="007C1830">
        <w:rPr>
          <w:sz w:val="24"/>
          <w:szCs w:val="24"/>
        </w:rPr>
        <w:softHyphen/>
      </w:r>
      <w:r w:rsidRPr="007C1830">
        <w:rPr>
          <w:sz w:val="24"/>
          <w:szCs w:val="24"/>
        </w:rPr>
        <w:softHyphen/>
      </w:r>
      <w:r w:rsidRPr="007C1830">
        <w:rPr>
          <w:sz w:val="24"/>
          <w:szCs w:val="24"/>
        </w:rPr>
        <w:softHyphen/>
      </w:r>
      <w:r w:rsidRPr="007C1830">
        <w:rPr>
          <w:sz w:val="24"/>
          <w:szCs w:val="24"/>
        </w:rPr>
        <w:softHyphen/>
      </w:r>
      <w:r w:rsidRPr="007C1830">
        <w:rPr>
          <w:sz w:val="24"/>
          <w:szCs w:val="24"/>
        </w:rPr>
        <w:softHyphen/>
      </w:r>
      <w:r w:rsidRPr="007C1830">
        <w:rPr>
          <w:sz w:val="24"/>
          <w:szCs w:val="24"/>
        </w:rPr>
        <w:softHyphen/>
      </w:r>
      <w:r w:rsidRPr="007C1830">
        <w:rPr>
          <w:sz w:val="24"/>
          <w:szCs w:val="24"/>
        </w:rPr>
        <w:softHyphen/>
      </w:r>
      <w:r w:rsidRPr="007C1830">
        <w:rPr>
          <w:sz w:val="24"/>
          <w:szCs w:val="24"/>
        </w:rPr>
        <w:softHyphen/>
      </w:r>
      <w:r w:rsidRPr="007C1830">
        <w:rPr>
          <w:sz w:val="24"/>
          <w:szCs w:val="24"/>
        </w:rPr>
        <w:softHyphen/>
      </w:r>
      <w:r w:rsidRPr="007C1830">
        <w:rPr>
          <w:sz w:val="24"/>
          <w:szCs w:val="24"/>
        </w:rPr>
        <w:softHyphen/>
      </w:r>
      <w:r w:rsidRPr="007C1830">
        <w:rPr>
          <w:sz w:val="24"/>
          <w:szCs w:val="24"/>
        </w:rPr>
        <w:softHyphen/>
      </w:r>
      <w:r w:rsidRPr="007C1830">
        <w:rPr>
          <w:sz w:val="24"/>
          <w:szCs w:val="24"/>
        </w:rPr>
        <w:softHyphen/>
      </w:r>
      <w:r w:rsidRPr="007C1830">
        <w:rPr>
          <w:sz w:val="24"/>
          <w:szCs w:val="24"/>
        </w:rPr>
        <w:softHyphen/>
      </w:r>
    </w:p>
    <w:p w14:paraId="0476379B" w14:textId="77777777" w:rsidR="00A57638" w:rsidRPr="007C1830" w:rsidRDefault="00E235EB" w:rsidP="002035A5">
      <w:pPr>
        <w:pStyle w:val="af5"/>
        <w:rPr>
          <w:sz w:val="24"/>
          <w:szCs w:val="24"/>
        </w:rPr>
      </w:pPr>
      <w:r w:rsidRPr="007C1830">
        <w:rPr>
          <w:sz w:val="24"/>
          <w:szCs w:val="24"/>
        </w:rPr>
        <w:t>Модуль № 1 «Декоративно-прикладное и народное искусство»</w:t>
      </w:r>
      <w:bookmarkEnd w:id="673"/>
    </w:p>
    <w:p w14:paraId="463FF945" w14:textId="77777777" w:rsidR="002035A5" w:rsidRPr="007C1830" w:rsidRDefault="002035A5" w:rsidP="002035A5">
      <w:pPr>
        <w:pStyle w:val="16"/>
        <w:rPr>
          <w:sz w:val="24"/>
          <w:szCs w:val="24"/>
        </w:rPr>
      </w:pPr>
    </w:p>
    <w:p w14:paraId="1F4A9C3E" w14:textId="77777777" w:rsidR="00A57638" w:rsidRPr="007C1830" w:rsidRDefault="00E235EB" w:rsidP="002035A5">
      <w:pPr>
        <w:pStyle w:val="16"/>
        <w:rPr>
          <w:sz w:val="24"/>
          <w:szCs w:val="24"/>
        </w:rPr>
      </w:pPr>
      <w:r w:rsidRPr="007C1830">
        <w:rPr>
          <w:sz w:val="24"/>
          <w:szCs w:val="24"/>
        </w:rPr>
        <w:t>Общие сведения о декоративно-прикладном искусстве</w:t>
      </w:r>
    </w:p>
    <w:p w14:paraId="0C58B7A4" w14:textId="77777777" w:rsidR="00A57638" w:rsidRPr="007C1830" w:rsidRDefault="00E235EB">
      <w:pPr>
        <w:pStyle w:val="13"/>
        <w:spacing w:line="240" w:lineRule="auto"/>
        <w:jc w:val="both"/>
        <w:rPr>
          <w:color w:val="auto"/>
          <w:sz w:val="24"/>
          <w:szCs w:val="24"/>
        </w:rPr>
      </w:pPr>
      <w:r w:rsidRPr="007C1830">
        <w:rPr>
          <w:color w:val="auto"/>
          <w:sz w:val="24"/>
          <w:szCs w:val="24"/>
        </w:rPr>
        <w:t>Декоративно-прикладное искусство и его виды.</w:t>
      </w:r>
    </w:p>
    <w:p w14:paraId="4289BC22" w14:textId="77777777" w:rsidR="00A57638" w:rsidRPr="007C1830" w:rsidRDefault="00E235EB">
      <w:pPr>
        <w:pStyle w:val="13"/>
        <w:spacing w:after="120" w:line="240" w:lineRule="auto"/>
        <w:jc w:val="both"/>
        <w:rPr>
          <w:color w:val="auto"/>
          <w:sz w:val="24"/>
          <w:szCs w:val="24"/>
        </w:rPr>
      </w:pPr>
      <w:r w:rsidRPr="007C1830">
        <w:rPr>
          <w:color w:val="auto"/>
          <w:sz w:val="24"/>
          <w:szCs w:val="24"/>
        </w:rPr>
        <w:t>Декоративно-прикладное искусство и предметная среда жизни людей.</w:t>
      </w:r>
    </w:p>
    <w:p w14:paraId="39034EFA" w14:textId="77777777" w:rsidR="00A57638" w:rsidRPr="007C1830" w:rsidRDefault="00E235EB" w:rsidP="002035A5">
      <w:pPr>
        <w:pStyle w:val="16"/>
        <w:rPr>
          <w:sz w:val="24"/>
          <w:szCs w:val="24"/>
        </w:rPr>
      </w:pPr>
      <w:r w:rsidRPr="007C1830">
        <w:rPr>
          <w:sz w:val="24"/>
          <w:szCs w:val="24"/>
        </w:rPr>
        <w:t>Древние корни народного искусства</w:t>
      </w:r>
    </w:p>
    <w:p w14:paraId="4EF99281" w14:textId="77777777" w:rsidR="00A57638" w:rsidRPr="007C1830" w:rsidRDefault="00E235EB">
      <w:pPr>
        <w:pStyle w:val="13"/>
        <w:jc w:val="both"/>
        <w:rPr>
          <w:color w:val="auto"/>
          <w:sz w:val="24"/>
          <w:szCs w:val="24"/>
        </w:rPr>
      </w:pPr>
      <w:r w:rsidRPr="007C1830">
        <w:rPr>
          <w:color w:val="auto"/>
          <w:sz w:val="24"/>
          <w:szCs w:val="24"/>
        </w:rPr>
        <w:t>Истоки образного языка декоративно-прикладного искусства.</w:t>
      </w:r>
    </w:p>
    <w:p w14:paraId="577635DB" w14:textId="77777777" w:rsidR="00A57638" w:rsidRPr="007C1830" w:rsidRDefault="00E235EB">
      <w:pPr>
        <w:pStyle w:val="13"/>
        <w:jc w:val="both"/>
        <w:rPr>
          <w:color w:val="auto"/>
          <w:sz w:val="24"/>
          <w:szCs w:val="24"/>
        </w:rPr>
      </w:pPr>
      <w:r w:rsidRPr="007C1830">
        <w:rPr>
          <w:color w:val="auto"/>
          <w:sz w:val="24"/>
          <w:szCs w:val="24"/>
        </w:rPr>
        <w:t>Традиционные образы народного (крестьянского) прикладного искусства.</w:t>
      </w:r>
    </w:p>
    <w:p w14:paraId="6CFCE7F9" w14:textId="77777777" w:rsidR="00A57638" w:rsidRPr="007C1830" w:rsidRDefault="00E235EB">
      <w:pPr>
        <w:pStyle w:val="13"/>
        <w:jc w:val="both"/>
        <w:rPr>
          <w:color w:val="auto"/>
          <w:sz w:val="24"/>
          <w:szCs w:val="24"/>
        </w:rPr>
      </w:pPr>
      <w:r w:rsidRPr="007C1830">
        <w:rPr>
          <w:color w:val="auto"/>
          <w:sz w:val="24"/>
          <w:szCs w:val="24"/>
        </w:rPr>
        <w:t>Связь народного искусства с природой, бытом, трудом, верованиями и эпосом.</w:t>
      </w:r>
    </w:p>
    <w:p w14:paraId="3D5C3E5B" w14:textId="77777777" w:rsidR="00A57638" w:rsidRPr="007C1830" w:rsidRDefault="00E235EB">
      <w:pPr>
        <w:pStyle w:val="13"/>
        <w:jc w:val="both"/>
        <w:rPr>
          <w:color w:val="auto"/>
          <w:sz w:val="24"/>
          <w:szCs w:val="24"/>
        </w:rPr>
      </w:pPr>
      <w:r w:rsidRPr="007C1830">
        <w:rPr>
          <w:color w:val="auto"/>
          <w:sz w:val="24"/>
          <w:szCs w:val="24"/>
        </w:rPr>
        <w:t>Роль природных материалов в строительстве и изготовлении предметов быта, их значение в характере труда и жизненного уклада.</w:t>
      </w:r>
    </w:p>
    <w:p w14:paraId="16D10F7D" w14:textId="77777777" w:rsidR="00A57638" w:rsidRPr="007C1830" w:rsidRDefault="00E235EB">
      <w:pPr>
        <w:pStyle w:val="13"/>
        <w:jc w:val="both"/>
        <w:rPr>
          <w:color w:val="auto"/>
          <w:sz w:val="24"/>
          <w:szCs w:val="24"/>
        </w:rPr>
      </w:pPr>
      <w:r w:rsidRPr="007C1830">
        <w:rPr>
          <w:color w:val="auto"/>
          <w:sz w:val="24"/>
          <w:szCs w:val="24"/>
        </w:rPr>
        <w:t>Образно-символический язык народного прикладного искусства.</w:t>
      </w:r>
    </w:p>
    <w:p w14:paraId="6D4BED7F" w14:textId="77777777" w:rsidR="00A57638" w:rsidRPr="007C1830" w:rsidRDefault="00E235EB">
      <w:pPr>
        <w:pStyle w:val="13"/>
        <w:jc w:val="both"/>
        <w:rPr>
          <w:color w:val="auto"/>
          <w:sz w:val="24"/>
          <w:szCs w:val="24"/>
        </w:rPr>
      </w:pPr>
      <w:r w:rsidRPr="007C1830">
        <w:rPr>
          <w:color w:val="auto"/>
          <w:sz w:val="24"/>
          <w:szCs w:val="24"/>
        </w:rPr>
        <w:t>Знаки-символы традиционного крестьянского прикладного искусства.</w:t>
      </w:r>
    </w:p>
    <w:p w14:paraId="14E31F18" w14:textId="77777777" w:rsidR="00A57638" w:rsidRPr="007C1830" w:rsidRDefault="00E235EB">
      <w:pPr>
        <w:pStyle w:val="13"/>
        <w:spacing w:after="120"/>
        <w:jc w:val="both"/>
        <w:rPr>
          <w:color w:val="auto"/>
          <w:sz w:val="24"/>
          <w:szCs w:val="24"/>
        </w:rPr>
      </w:pPr>
      <w:r w:rsidRPr="007C1830">
        <w:rPr>
          <w:color w:val="auto"/>
          <w:sz w:val="24"/>
          <w:szCs w:val="24"/>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14:paraId="682C9C3B" w14:textId="77777777" w:rsidR="00A57638" w:rsidRPr="007C1830" w:rsidRDefault="00E235EB" w:rsidP="002035A5">
      <w:pPr>
        <w:pStyle w:val="16"/>
        <w:rPr>
          <w:sz w:val="24"/>
          <w:szCs w:val="24"/>
        </w:rPr>
      </w:pPr>
      <w:r w:rsidRPr="007C1830">
        <w:rPr>
          <w:sz w:val="24"/>
          <w:szCs w:val="24"/>
        </w:rPr>
        <w:t>Убранство русской избы</w:t>
      </w:r>
    </w:p>
    <w:p w14:paraId="12726C56" w14:textId="77777777" w:rsidR="00A57638" w:rsidRPr="007C1830" w:rsidRDefault="00E235EB">
      <w:pPr>
        <w:pStyle w:val="13"/>
        <w:spacing w:line="252" w:lineRule="auto"/>
        <w:jc w:val="both"/>
        <w:rPr>
          <w:color w:val="auto"/>
          <w:sz w:val="24"/>
          <w:szCs w:val="24"/>
        </w:rPr>
      </w:pPr>
      <w:r w:rsidRPr="007C1830">
        <w:rPr>
          <w:color w:val="auto"/>
          <w:sz w:val="24"/>
          <w:szCs w:val="24"/>
        </w:rPr>
        <w:t>Конструкция избы, единство красоты и пользы — функционального и символического — в её постройке и украшении.</w:t>
      </w:r>
    </w:p>
    <w:p w14:paraId="4AB2DE1B"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Символическое значение образов и мотивов в узорном убранстве русских изб. Картина мира в образном строе </w:t>
      </w:r>
      <w:r w:rsidRPr="007C1830">
        <w:rPr>
          <w:color w:val="auto"/>
          <w:sz w:val="24"/>
          <w:szCs w:val="24"/>
        </w:rPr>
        <w:lastRenderedPageBreak/>
        <w:t>бытового крестьянского искусства.</w:t>
      </w:r>
    </w:p>
    <w:p w14:paraId="4AFF9ADC" w14:textId="77777777" w:rsidR="00A57638" w:rsidRPr="007C1830" w:rsidRDefault="00E235EB">
      <w:pPr>
        <w:pStyle w:val="13"/>
        <w:spacing w:line="252" w:lineRule="auto"/>
        <w:jc w:val="both"/>
        <w:rPr>
          <w:color w:val="auto"/>
          <w:sz w:val="24"/>
          <w:szCs w:val="24"/>
        </w:rPr>
      </w:pPr>
      <w:r w:rsidRPr="007C1830">
        <w:rPr>
          <w:color w:val="auto"/>
          <w:sz w:val="24"/>
          <w:szCs w:val="24"/>
        </w:rPr>
        <w:t>Выполнение рисунков — эскизов орнаментального декора крестьянского дома.</w:t>
      </w:r>
    </w:p>
    <w:p w14:paraId="4AE4B6B9" w14:textId="77777777" w:rsidR="00A57638" w:rsidRPr="007C1830" w:rsidRDefault="00E235EB">
      <w:pPr>
        <w:pStyle w:val="13"/>
        <w:spacing w:line="252" w:lineRule="auto"/>
        <w:jc w:val="both"/>
        <w:rPr>
          <w:color w:val="auto"/>
          <w:sz w:val="24"/>
          <w:szCs w:val="24"/>
        </w:rPr>
      </w:pPr>
      <w:r w:rsidRPr="007C1830">
        <w:rPr>
          <w:color w:val="auto"/>
          <w:sz w:val="24"/>
          <w:szCs w:val="24"/>
        </w:rPr>
        <w:t>Устройство внутреннего пространства крестьянского дома. Декоративные элементы жилой среды.</w:t>
      </w:r>
    </w:p>
    <w:p w14:paraId="4342B804" w14:textId="77777777" w:rsidR="00A57638" w:rsidRPr="007C1830" w:rsidRDefault="00E235EB">
      <w:pPr>
        <w:pStyle w:val="13"/>
        <w:spacing w:after="60" w:line="252" w:lineRule="auto"/>
        <w:jc w:val="both"/>
        <w:rPr>
          <w:color w:val="auto"/>
          <w:sz w:val="24"/>
          <w:szCs w:val="24"/>
        </w:rPr>
      </w:pPr>
      <w:r w:rsidRPr="007C1830">
        <w:rPr>
          <w:color w:val="auto"/>
          <w:sz w:val="24"/>
          <w:szCs w:val="24"/>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14:paraId="719A3F00" w14:textId="77777777" w:rsidR="00A57638" w:rsidRPr="007C1830" w:rsidRDefault="00E235EB">
      <w:pPr>
        <w:pStyle w:val="13"/>
        <w:spacing w:after="180" w:line="252" w:lineRule="auto"/>
        <w:jc w:val="both"/>
        <w:rPr>
          <w:color w:val="auto"/>
          <w:sz w:val="24"/>
          <w:szCs w:val="24"/>
        </w:rPr>
      </w:pPr>
      <w:r w:rsidRPr="007C1830">
        <w:rPr>
          <w:color w:val="auto"/>
          <w:sz w:val="24"/>
          <w:szCs w:val="24"/>
        </w:rPr>
        <w:t>Выполнение рисунков предметов народного быта, выявление мудрости их выразительной формы и орнаментально-символического оформления.</w:t>
      </w:r>
    </w:p>
    <w:p w14:paraId="456FE321" w14:textId="77777777" w:rsidR="00A57638" w:rsidRPr="007C1830" w:rsidRDefault="00E235EB" w:rsidP="002035A5">
      <w:pPr>
        <w:pStyle w:val="16"/>
        <w:rPr>
          <w:sz w:val="24"/>
          <w:szCs w:val="24"/>
        </w:rPr>
      </w:pPr>
      <w:r w:rsidRPr="007C1830">
        <w:rPr>
          <w:sz w:val="24"/>
          <w:szCs w:val="24"/>
        </w:rPr>
        <w:t>Народный праздничный костюм</w:t>
      </w:r>
    </w:p>
    <w:p w14:paraId="706933D7" w14:textId="77777777" w:rsidR="00A57638" w:rsidRPr="007C1830" w:rsidRDefault="00E235EB">
      <w:pPr>
        <w:pStyle w:val="13"/>
        <w:jc w:val="both"/>
        <w:rPr>
          <w:color w:val="auto"/>
          <w:sz w:val="24"/>
          <w:szCs w:val="24"/>
        </w:rPr>
      </w:pPr>
      <w:r w:rsidRPr="007C1830">
        <w:rPr>
          <w:color w:val="auto"/>
          <w:sz w:val="24"/>
          <w:szCs w:val="24"/>
        </w:rPr>
        <w:t>Образный строй народного праздничного костюма — женского и мужского.</w:t>
      </w:r>
    </w:p>
    <w:p w14:paraId="0EF6AA8E" w14:textId="77777777" w:rsidR="00A57638" w:rsidRPr="007C1830" w:rsidRDefault="00E235EB">
      <w:pPr>
        <w:pStyle w:val="13"/>
        <w:jc w:val="both"/>
        <w:rPr>
          <w:color w:val="auto"/>
          <w:sz w:val="24"/>
          <w:szCs w:val="24"/>
        </w:rPr>
      </w:pPr>
      <w:r w:rsidRPr="007C1830">
        <w:rPr>
          <w:color w:val="auto"/>
          <w:sz w:val="24"/>
          <w:szCs w:val="24"/>
        </w:rPr>
        <w:t>Традиционная конструкция русского женского костюма — северорусский (сарафан) и южнорусский (понёва) варианты.</w:t>
      </w:r>
    </w:p>
    <w:p w14:paraId="27F9CF59" w14:textId="77777777" w:rsidR="00A57638" w:rsidRPr="007C1830" w:rsidRDefault="00E235EB">
      <w:pPr>
        <w:pStyle w:val="13"/>
        <w:jc w:val="both"/>
        <w:rPr>
          <w:color w:val="auto"/>
          <w:sz w:val="24"/>
          <w:szCs w:val="24"/>
        </w:rPr>
      </w:pPr>
      <w:r w:rsidRPr="007C1830">
        <w:rPr>
          <w:color w:val="auto"/>
          <w:sz w:val="24"/>
          <w:szCs w:val="24"/>
        </w:rPr>
        <w:t>Разнообразие форм и украшений народного праздничного костюма для различных регионов страны.</w:t>
      </w:r>
    </w:p>
    <w:p w14:paraId="359440EE" w14:textId="77777777" w:rsidR="00A57638" w:rsidRPr="007C1830" w:rsidRDefault="00E235EB">
      <w:pPr>
        <w:pStyle w:val="13"/>
        <w:jc w:val="both"/>
        <w:rPr>
          <w:color w:val="auto"/>
          <w:sz w:val="24"/>
          <w:szCs w:val="24"/>
        </w:rPr>
      </w:pPr>
      <w:r w:rsidRPr="007C1830">
        <w:rPr>
          <w:color w:val="auto"/>
          <w:sz w:val="24"/>
          <w:szCs w:val="24"/>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14:paraId="138BBBC3" w14:textId="77777777" w:rsidR="00A57638" w:rsidRPr="007C1830" w:rsidRDefault="00E235EB">
      <w:pPr>
        <w:pStyle w:val="13"/>
        <w:jc w:val="both"/>
        <w:rPr>
          <w:color w:val="auto"/>
          <w:sz w:val="24"/>
          <w:szCs w:val="24"/>
        </w:rPr>
      </w:pPr>
      <w:r w:rsidRPr="007C1830">
        <w:rPr>
          <w:color w:val="auto"/>
          <w:sz w:val="24"/>
          <w:szCs w:val="24"/>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14:paraId="72AEDE63" w14:textId="77777777" w:rsidR="00A57638" w:rsidRPr="007C1830" w:rsidRDefault="00E235EB">
      <w:pPr>
        <w:pStyle w:val="13"/>
        <w:jc w:val="both"/>
        <w:rPr>
          <w:color w:val="auto"/>
          <w:sz w:val="24"/>
          <w:szCs w:val="24"/>
        </w:rPr>
      </w:pPr>
      <w:r w:rsidRPr="007C1830">
        <w:rPr>
          <w:color w:val="auto"/>
          <w:sz w:val="24"/>
          <w:szCs w:val="24"/>
        </w:rPr>
        <w:t>Народные праздники и праздничные обряды как синтез всех видов народного творчества.</w:t>
      </w:r>
    </w:p>
    <w:p w14:paraId="39965ECC" w14:textId="77777777" w:rsidR="00A57638" w:rsidRPr="007C1830" w:rsidRDefault="00E235EB">
      <w:pPr>
        <w:pStyle w:val="13"/>
        <w:spacing w:after="180"/>
        <w:jc w:val="both"/>
        <w:rPr>
          <w:color w:val="auto"/>
          <w:sz w:val="24"/>
          <w:szCs w:val="24"/>
        </w:rPr>
      </w:pPr>
      <w:r w:rsidRPr="007C1830">
        <w:rPr>
          <w:color w:val="auto"/>
          <w:sz w:val="24"/>
          <w:szCs w:val="24"/>
        </w:rPr>
        <w:t>Выполнение сюжетной композиции или участие в работе по созданию коллективного панно на тему традиций народных праздников.</w:t>
      </w:r>
    </w:p>
    <w:p w14:paraId="58BF8210" w14:textId="77777777" w:rsidR="00A57638" w:rsidRPr="007C1830" w:rsidRDefault="00E235EB" w:rsidP="002035A5">
      <w:pPr>
        <w:pStyle w:val="16"/>
        <w:rPr>
          <w:sz w:val="24"/>
          <w:szCs w:val="24"/>
        </w:rPr>
      </w:pPr>
      <w:r w:rsidRPr="007C1830">
        <w:rPr>
          <w:sz w:val="24"/>
          <w:szCs w:val="24"/>
        </w:rPr>
        <w:lastRenderedPageBreak/>
        <w:t>Народные художественные промыслы</w:t>
      </w:r>
    </w:p>
    <w:p w14:paraId="45ED845E" w14:textId="77777777" w:rsidR="00A57638" w:rsidRPr="007C1830" w:rsidRDefault="00E235EB">
      <w:pPr>
        <w:pStyle w:val="13"/>
        <w:jc w:val="both"/>
        <w:rPr>
          <w:color w:val="auto"/>
          <w:sz w:val="24"/>
          <w:szCs w:val="24"/>
        </w:rPr>
      </w:pPr>
      <w:r w:rsidRPr="007C1830">
        <w:rPr>
          <w:color w:val="auto"/>
          <w:sz w:val="24"/>
          <w:szCs w:val="24"/>
        </w:rPr>
        <w:t>Роль и значение народных промыслов в современной жизни. Искусство и ремесло. Традиции культуры, особенные для каждого региона.</w:t>
      </w:r>
    </w:p>
    <w:p w14:paraId="43FBDAD9" w14:textId="77777777" w:rsidR="00A57638" w:rsidRPr="007C1830" w:rsidRDefault="00E235EB">
      <w:pPr>
        <w:pStyle w:val="13"/>
        <w:jc w:val="both"/>
        <w:rPr>
          <w:color w:val="auto"/>
          <w:sz w:val="24"/>
          <w:szCs w:val="24"/>
        </w:rPr>
      </w:pPr>
      <w:r w:rsidRPr="007C1830">
        <w:rPr>
          <w:color w:val="auto"/>
          <w:sz w:val="24"/>
          <w:szCs w:val="24"/>
        </w:rPr>
        <w:t>Многообразие видов традиционных ремёсел и происхождение художественных промыслов народов России.</w:t>
      </w:r>
    </w:p>
    <w:p w14:paraId="3007825C" w14:textId="77777777" w:rsidR="00A57638" w:rsidRPr="007C1830" w:rsidRDefault="00E235EB">
      <w:pPr>
        <w:pStyle w:val="13"/>
        <w:jc w:val="both"/>
        <w:rPr>
          <w:color w:val="auto"/>
          <w:sz w:val="24"/>
          <w:szCs w:val="24"/>
        </w:rPr>
      </w:pPr>
      <w:r w:rsidRPr="007C1830">
        <w:rPr>
          <w:color w:val="auto"/>
          <w:sz w:val="24"/>
          <w:szCs w:val="24"/>
        </w:rPr>
        <w:t>Разнообразие материалов народных ремёсел и их связь с регионально-национальным бытом (дерево, береста, керамика, металл, кость, мех и кожа, шерсть и лён и др.).</w:t>
      </w:r>
    </w:p>
    <w:p w14:paraId="2B20E0DC" w14:textId="77777777" w:rsidR="00A57638" w:rsidRPr="007C1830" w:rsidRDefault="00E235EB" w:rsidP="002035A5">
      <w:pPr>
        <w:pStyle w:val="13"/>
        <w:ind w:firstLine="238"/>
        <w:jc w:val="both"/>
        <w:rPr>
          <w:color w:val="auto"/>
          <w:sz w:val="24"/>
          <w:szCs w:val="24"/>
        </w:rPr>
      </w:pPr>
      <w:r w:rsidRPr="007C1830">
        <w:rPr>
          <w:color w:val="auto"/>
          <w:sz w:val="24"/>
          <w:szCs w:val="24"/>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14:paraId="275F1ECE" w14:textId="77777777" w:rsidR="00A57638" w:rsidRPr="007C1830" w:rsidRDefault="00E235EB" w:rsidP="002035A5">
      <w:pPr>
        <w:pStyle w:val="13"/>
        <w:ind w:firstLine="238"/>
        <w:jc w:val="both"/>
        <w:rPr>
          <w:color w:val="auto"/>
          <w:sz w:val="24"/>
          <w:szCs w:val="24"/>
        </w:rPr>
      </w:pPr>
      <w:r w:rsidRPr="007C1830">
        <w:rPr>
          <w:color w:val="auto"/>
          <w:sz w:val="24"/>
          <w:szCs w:val="24"/>
        </w:rPr>
        <w:t>Создание эскиза игрушки по мотивам избранного промысла.</w:t>
      </w:r>
    </w:p>
    <w:p w14:paraId="072D983C" w14:textId="77777777" w:rsidR="00A57638" w:rsidRPr="007C1830" w:rsidRDefault="00E235EB" w:rsidP="002035A5">
      <w:pPr>
        <w:pStyle w:val="13"/>
        <w:spacing w:line="252" w:lineRule="auto"/>
        <w:ind w:firstLine="238"/>
        <w:jc w:val="both"/>
        <w:rPr>
          <w:color w:val="auto"/>
          <w:sz w:val="24"/>
          <w:szCs w:val="24"/>
        </w:rPr>
      </w:pPr>
      <w:r w:rsidRPr="007C1830">
        <w:rPr>
          <w:color w:val="auto"/>
          <w:sz w:val="24"/>
          <w:szCs w:val="24"/>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14:paraId="7B35EFA3" w14:textId="77777777" w:rsidR="00A57638" w:rsidRPr="007C1830" w:rsidRDefault="00E235EB" w:rsidP="002035A5">
      <w:pPr>
        <w:pStyle w:val="13"/>
        <w:spacing w:line="252" w:lineRule="auto"/>
        <w:ind w:firstLine="238"/>
        <w:jc w:val="both"/>
        <w:rPr>
          <w:color w:val="auto"/>
          <w:sz w:val="24"/>
          <w:szCs w:val="24"/>
        </w:rPr>
      </w:pPr>
      <w:r w:rsidRPr="007C1830">
        <w:rPr>
          <w:color w:val="auto"/>
          <w:sz w:val="24"/>
          <w:szCs w:val="24"/>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14:paraId="5F37491B" w14:textId="77777777" w:rsidR="00A57638" w:rsidRPr="007C1830" w:rsidRDefault="00E235EB">
      <w:pPr>
        <w:pStyle w:val="13"/>
        <w:spacing w:line="252" w:lineRule="auto"/>
        <w:jc w:val="both"/>
        <w:rPr>
          <w:color w:val="auto"/>
          <w:sz w:val="24"/>
          <w:szCs w:val="24"/>
        </w:rPr>
      </w:pPr>
      <w:r w:rsidRPr="007C1830">
        <w:rPr>
          <w:color w:val="auto"/>
          <w:sz w:val="24"/>
          <w:szCs w:val="24"/>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14:paraId="66FC8B9D"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w:t>
      </w:r>
      <w:r w:rsidRPr="007C1830">
        <w:rPr>
          <w:color w:val="auto"/>
          <w:sz w:val="24"/>
          <w:szCs w:val="24"/>
        </w:rPr>
        <w:lastRenderedPageBreak/>
        <w:t>Эффект освещённости и объёмности изображения.</w:t>
      </w:r>
    </w:p>
    <w:p w14:paraId="0184FB14" w14:textId="77777777" w:rsidR="00A57638" w:rsidRPr="007C1830" w:rsidRDefault="00E235EB">
      <w:pPr>
        <w:pStyle w:val="13"/>
        <w:spacing w:line="252" w:lineRule="auto"/>
        <w:jc w:val="both"/>
        <w:rPr>
          <w:color w:val="auto"/>
          <w:sz w:val="24"/>
          <w:szCs w:val="24"/>
        </w:rPr>
      </w:pPr>
      <w:r w:rsidRPr="007C1830">
        <w:rPr>
          <w:color w:val="auto"/>
          <w:sz w:val="24"/>
          <w:szCs w:val="24"/>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14:paraId="65A0D719" w14:textId="77777777" w:rsidR="00A57638" w:rsidRPr="007C1830" w:rsidRDefault="00E235EB">
      <w:pPr>
        <w:pStyle w:val="13"/>
        <w:spacing w:line="252" w:lineRule="auto"/>
        <w:jc w:val="both"/>
        <w:rPr>
          <w:color w:val="auto"/>
          <w:sz w:val="24"/>
          <w:szCs w:val="24"/>
        </w:rPr>
      </w:pPr>
      <w:r w:rsidRPr="007C1830">
        <w:rPr>
          <w:color w:val="auto"/>
          <w:sz w:val="24"/>
          <w:szCs w:val="24"/>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14:paraId="6668DA0F" w14:textId="77777777" w:rsidR="00A57638" w:rsidRPr="007C1830" w:rsidRDefault="00E235EB">
      <w:pPr>
        <w:pStyle w:val="13"/>
        <w:spacing w:line="252" w:lineRule="auto"/>
        <w:jc w:val="both"/>
        <w:rPr>
          <w:color w:val="auto"/>
          <w:sz w:val="24"/>
          <w:szCs w:val="24"/>
        </w:rPr>
      </w:pPr>
      <w:r w:rsidRPr="007C1830">
        <w:rPr>
          <w:color w:val="auto"/>
          <w:sz w:val="24"/>
          <w:szCs w:val="24"/>
        </w:rPr>
        <w:t>Мир сказок и легенд, примет и оберегов в творчестве мастеров художественных промыслов.</w:t>
      </w:r>
    </w:p>
    <w:p w14:paraId="5F82600B" w14:textId="77777777" w:rsidR="00A57638" w:rsidRPr="007C1830" w:rsidRDefault="00E235EB" w:rsidP="002035A5">
      <w:pPr>
        <w:pStyle w:val="13"/>
        <w:spacing w:line="252" w:lineRule="auto"/>
        <w:jc w:val="both"/>
        <w:rPr>
          <w:color w:val="auto"/>
          <w:sz w:val="24"/>
          <w:szCs w:val="24"/>
        </w:rPr>
      </w:pPr>
      <w:r w:rsidRPr="007C1830">
        <w:rPr>
          <w:color w:val="auto"/>
          <w:sz w:val="24"/>
          <w:szCs w:val="24"/>
        </w:rPr>
        <w:t>Отражение в изделиях народных промыслов многообразия исторических, духовных и культурных традиций.</w:t>
      </w:r>
    </w:p>
    <w:p w14:paraId="27AB63BC" w14:textId="77777777" w:rsidR="00A57638" w:rsidRPr="007C1830" w:rsidRDefault="00E235EB" w:rsidP="002035A5">
      <w:pPr>
        <w:pStyle w:val="13"/>
        <w:spacing w:line="252" w:lineRule="auto"/>
        <w:jc w:val="both"/>
        <w:rPr>
          <w:color w:val="auto"/>
          <w:sz w:val="24"/>
          <w:szCs w:val="24"/>
        </w:rPr>
      </w:pPr>
      <w:r w:rsidRPr="007C1830">
        <w:rPr>
          <w:color w:val="auto"/>
          <w:sz w:val="24"/>
          <w:szCs w:val="24"/>
        </w:rPr>
        <w:t>Народные художественные ремёсла и промыслы — материальные и духовные ценности, неотъемлемая часть культурного наследия России.</w:t>
      </w:r>
    </w:p>
    <w:p w14:paraId="751DDFB0" w14:textId="77777777" w:rsidR="002035A5" w:rsidRPr="007C1830" w:rsidRDefault="002035A5" w:rsidP="002035A5">
      <w:pPr>
        <w:pStyle w:val="16"/>
        <w:rPr>
          <w:sz w:val="24"/>
          <w:szCs w:val="24"/>
        </w:rPr>
      </w:pPr>
    </w:p>
    <w:p w14:paraId="161B4C37" w14:textId="77777777" w:rsidR="00A57638" w:rsidRPr="007C1830" w:rsidRDefault="00E235EB" w:rsidP="002035A5">
      <w:pPr>
        <w:pStyle w:val="16"/>
        <w:rPr>
          <w:sz w:val="24"/>
          <w:szCs w:val="24"/>
        </w:rPr>
      </w:pPr>
      <w:r w:rsidRPr="007C1830">
        <w:rPr>
          <w:sz w:val="24"/>
          <w:szCs w:val="24"/>
        </w:rPr>
        <w:t>Декоративно-прикладное искусство в культуре разных эпох и народов</w:t>
      </w:r>
    </w:p>
    <w:p w14:paraId="30479566" w14:textId="77777777" w:rsidR="00A57638" w:rsidRPr="007C1830" w:rsidRDefault="00E235EB" w:rsidP="002035A5">
      <w:pPr>
        <w:pStyle w:val="13"/>
        <w:spacing w:line="240" w:lineRule="auto"/>
        <w:jc w:val="both"/>
        <w:rPr>
          <w:color w:val="auto"/>
          <w:sz w:val="24"/>
          <w:szCs w:val="24"/>
        </w:rPr>
      </w:pPr>
      <w:r w:rsidRPr="007C1830">
        <w:rPr>
          <w:color w:val="auto"/>
          <w:sz w:val="24"/>
          <w:szCs w:val="24"/>
        </w:rPr>
        <w:t>Роль декоративно-прикладного искусства в культуре древних цивилизаций.</w:t>
      </w:r>
    </w:p>
    <w:p w14:paraId="453B4578" w14:textId="77777777" w:rsidR="00A57638" w:rsidRPr="007C1830" w:rsidRDefault="00E235EB" w:rsidP="002035A5">
      <w:pPr>
        <w:pStyle w:val="13"/>
        <w:spacing w:line="240" w:lineRule="auto"/>
        <w:jc w:val="both"/>
        <w:rPr>
          <w:color w:val="auto"/>
          <w:sz w:val="24"/>
          <w:szCs w:val="24"/>
        </w:rPr>
      </w:pPr>
      <w:r w:rsidRPr="007C1830">
        <w:rPr>
          <w:color w:val="auto"/>
          <w:sz w:val="24"/>
          <w:szCs w:val="24"/>
        </w:rPr>
        <w:t>Отражение в декоре мировоззрения эпохи, организации общества, традиций быта и ремесла, уклада жизни людей.</w:t>
      </w:r>
    </w:p>
    <w:p w14:paraId="0DE4D727" w14:textId="77777777" w:rsidR="00A57638" w:rsidRPr="007C1830" w:rsidRDefault="00E235EB" w:rsidP="002035A5">
      <w:pPr>
        <w:pStyle w:val="13"/>
        <w:jc w:val="both"/>
        <w:rPr>
          <w:color w:val="auto"/>
          <w:sz w:val="24"/>
          <w:szCs w:val="24"/>
        </w:rPr>
      </w:pPr>
      <w:r w:rsidRPr="007C1830">
        <w:rPr>
          <w:color w:val="auto"/>
          <w:sz w:val="24"/>
          <w:szCs w:val="24"/>
        </w:rPr>
        <w:t>Характерные признаки произведений декоративно-прикладного искусства, основные мотивы и символика орнаментов в культуре разных эпох.</w:t>
      </w:r>
    </w:p>
    <w:p w14:paraId="1F1E9C62" w14:textId="77777777" w:rsidR="00A57638" w:rsidRPr="007C1830" w:rsidRDefault="00E235EB" w:rsidP="002035A5">
      <w:pPr>
        <w:pStyle w:val="13"/>
        <w:jc w:val="both"/>
        <w:rPr>
          <w:color w:val="auto"/>
          <w:sz w:val="24"/>
          <w:szCs w:val="24"/>
        </w:rPr>
      </w:pPr>
      <w:r w:rsidRPr="007C1830">
        <w:rPr>
          <w:color w:val="auto"/>
          <w:sz w:val="24"/>
          <w:szCs w:val="24"/>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w:t>
      </w:r>
    </w:p>
    <w:p w14:paraId="74620B54" w14:textId="77777777" w:rsidR="00A57638" w:rsidRPr="007C1830" w:rsidRDefault="00E235EB" w:rsidP="002035A5">
      <w:pPr>
        <w:pStyle w:val="13"/>
        <w:jc w:val="both"/>
        <w:rPr>
          <w:color w:val="auto"/>
          <w:sz w:val="24"/>
          <w:szCs w:val="24"/>
        </w:rPr>
      </w:pPr>
      <w:r w:rsidRPr="007C1830">
        <w:rPr>
          <w:color w:val="auto"/>
          <w:sz w:val="24"/>
          <w:szCs w:val="24"/>
        </w:rPr>
        <w:t>Украшение жизненного пространства: построений, интерьеров, предметов быта — в культуре разных эпох.</w:t>
      </w:r>
    </w:p>
    <w:p w14:paraId="70598A67" w14:textId="77777777" w:rsidR="002035A5" w:rsidRPr="007C1830" w:rsidRDefault="002035A5" w:rsidP="002035A5">
      <w:pPr>
        <w:pStyle w:val="16"/>
        <w:rPr>
          <w:sz w:val="24"/>
          <w:szCs w:val="24"/>
        </w:rPr>
      </w:pPr>
    </w:p>
    <w:p w14:paraId="361F790B" w14:textId="77777777" w:rsidR="00A57638" w:rsidRPr="007C1830" w:rsidRDefault="00E235EB" w:rsidP="002035A5">
      <w:pPr>
        <w:pStyle w:val="16"/>
        <w:rPr>
          <w:sz w:val="24"/>
          <w:szCs w:val="24"/>
        </w:rPr>
      </w:pPr>
      <w:r w:rsidRPr="007C1830">
        <w:rPr>
          <w:sz w:val="24"/>
          <w:szCs w:val="24"/>
        </w:rPr>
        <w:t>Декоративно-прикладное искусство в жизни современного человека</w:t>
      </w:r>
    </w:p>
    <w:p w14:paraId="70737CED" w14:textId="77777777" w:rsidR="00A57638" w:rsidRPr="007C1830" w:rsidRDefault="00E235EB" w:rsidP="002035A5">
      <w:pPr>
        <w:pStyle w:val="13"/>
        <w:jc w:val="both"/>
        <w:rPr>
          <w:color w:val="auto"/>
          <w:sz w:val="24"/>
          <w:szCs w:val="24"/>
        </w:rPr>
      </w:pPr>
      <w:r w:rsidRPr="007C1830">
        <w:rPr>
          <w:color w:val="auto"/>
          <w:sz w:val="24"/>
          <w:szCs w:val="24"/>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14:paraId="198C7973" w14:textId="77777777" w:rsidR="00A57638" w:rsidRPr="007C1830" w:rsidRDefault="00E235EB" w:rsidP="002035A5">
      <w:pPr>
        <w:pStyle w:val="13"/>
        <w:jc w:val="both"/>
        <w:rPr>
          <w:color w:val="auto"/>
          <w:sz w:val="24"/>
          <w:szCs w:val="24"/>
        </w:rPr>
      </w:pPr>
      <w:r w:rsidRPr="007C1830">
        <w:rPr>
          <w:color w:val="auto"/>
          <w:sz w:val="24"/>
          <w:szCs w:val="24"/>
        </w:rPr>
        <w:t>Символический знак в современной жизни: эмблема, логотип, указующий или декоративный знак.</w:t>
      </w:r>
    </w:p>
    <w:p w14:paraId="3D1BF33D" w14:textId="77777777" w:rsidR="00A57638" w:rsidRPr="007C1830" w:rsidRDefault="00E235EB" w:rsidP="002035A5">
      <w:pPr>
        <w:pStyle w:val="13"/>
        <w:jc w:val="both"/>
        <w:rPr>
          <w:color w:val="auto"/>
          <w:sz w:val="24"/>
          <w:szCs w:val="24"/>
        </w:rPr>
      </w:pPr>
      <w:r w:rsidRPr="007C1830">
        <w:rPr>
          <w:color w:val="auto"/>
          <w:sz w:val="24"/>
          <w:szCs w:val="24"/>
        </w:rPr>
        <w:t>Государственная символика и традиции геральдики.</w:t>
      </w:r>
    </w:p>
    <w:p w14:paraId="744F496B" w14:textId="77777777" w:rsidR="00A57638" w:rsidRPr="007C1830" w:rsidRDefault="00E235EB" w:rsidP="002035A5">
      <w:pPr>
        <w:pStyle w:val="13"/>
        <w:jc w:val="both"/>
        <w:rPr>
          <w:color w:val="auto"/>
          <w:sz w:val="24"/>
          <w:szCs w:val="24"/>
        </w:rPr>
      </w:pPr>
      <w:r w:rsidRPr="007C1830">
        <w:rPr>
          <w:color w:val="auto"/>
          <w:sz w:val="24"/>
          <w:szCs w:val="24"/>
        </w:rPr>
        <w:t>Декоративные украшения предметов нашего быта и одежды.</w:t>
      </w:r>
    </w:p>
    <w:p w14:paraId="20C07B0B" w14:textId="77777777" w:rsidR="00A57638" w:rsidRPr="007C1830" w:rsidRDefault="00E235EB" w:rsidP="002035A5">
      <w:pPr>
        <w:pStyle w:val="13"/>
        <w:jc w:val="both"/>
        <w:rPr>
          <w:color w:val="auto"/>
          <w:sz w:val="24"/>
          <w:szCs w:val="24"/>
        </w:rPr>
      </w:pPr>
      <w:r w:rsidRPr="007C1830">
        <w:rPr>
          <w:color w:val="auto"/>
          <w:sz w:val="24"/>
          <w:szCs w:val="24"/>
        </w:rPr>
        <w:t>Значение украшений в проявлении образа человека, его характера, самопонимания, установок и намерений.</w:t>
      </w:r>
    </w:p>
    <w:p w14:paraId="133D2180" w14:textId="77777777" w:rsidR="00A57638" w:rsidRPr="007C1830" w:rsidRDefault="00E235EB" w:rsidP="002035A5">
      <w:pPr>
        <w:pStyle w:val="13"/>
        <w:jc w:val="both"/>
        <w:rPr>
          <w:color w:val="auto"/>
          <w:sz w:val="24"/>
          <w:szCs w:val="24"/>
        </w:rPr>
      </w:pPr>
      <w:r w:rsidRPr="007C1830">
        <w:rPr>
          <w:color w:val="auto"/>
          <w:sz w:val="24"/>
          <w:szCs w:val="24"/>
        </w:rPr>
        <w:t>Декор на улицах и декор помещений.</w:t>
      </w:r>
    </w:p>
    <w:p w14:paraId="2B3AF070" w14:textId="77777777" w:rsidR="00A57638" w:rsidRPr="007C1830" w:rsidRDefault="00E235EB" w:rsidP="002035A5">
      <w:pPr>
        <w:pStyle w:val="13"/>
        <w:jc w:val="both"/>
        <w:rPr>
          <w:color w:val="auto"/>
          <w:sz w:val="24"/>
          <w:szCs w:val="24"/>
        </w:rPr>
      </w:pPr>
      <w:r w:rsidRPr="007C1830">
        <w:rPr>
          <w:color w:val="auto"/>
          <w:sz w:val="24"/>
          <w:szCs w:val="24"/>
        </w:rPr>
        <w:t>Декор праздничный и повседневный.</w:t>
      </w:r>
    </w:p>
    <w:p w14:paraId="0F26B05D" w14:textId="77777777" w:rsidR="00A57638" w:rsidRPr="007C1830" w:rsidRDefault="00E235EB" w:rsidP="002035A5">
      <w:pPr>
        <w:pStyle w:val="13"/>
        <w:jc w:val="both"/>
        <w:rPr>
          <w:color w:val="auto"/>
          <w:sz w:val="24"/>
          <w:szCs w:val="24"/>
        </w:rPr>
      </w:pPr>
      <w:r w:rsidRPr="007C1830">
        <w:rPr>
          <w:color w:val="auto"/>
          <w:sz w:val="24"/>
          <w:szCs w:val="24"/>
        </w:rPr>
        <w:t>Праздничное оформление школы.</w:t>
      </w:r>
    </w:p>
    <w:p w14:paraId="5A4891B0" w14:textId="77777777" w:rsidR="002035A5" w:rsidRPr="007C1830" w:rsidRDefault="002035A5" w:rsidP="006B14E0">
      <w:bookmarkStart w:id="674" w:name="bookmark1539"/>
    </w:p>
    <w:p w14:paraId="2D09E5BB" w14:textId="77777777" w:rsidR="00A57638" w:rsidRPr="007C1830" w:rsidRDefault="00E235EB" w:rsidP="002035A5">
      <w:pPr>
        <w:pStyle w:val="af5"/>
        <w:rPr>
          <w:sz w:val="24"/>
          <w:szCs w:val="24"/>
        </w:rPr>
      </w:pPr>
      <w:r w:rsidRPr="007C1830">
        <w:rPr>
          <w:sz w:val="24"/>
          <w:szCs w:val="24"/>
        </w:rPr>
        <w:t>Модуль № 2 «Живопись, графика, скульптура»</w:t>
      </w:r>
      <w:bookmarkEnd w:id="674"/>
    </w:p>
    <w:p w14:paraId="6FBEF3C6" w14:textId="77777777" w:rsidR="00A57638" w:rsidRPr="007C1830" w:rsidRDefault="00E235EB" w:rsidP="002035A5">
      <w:pPr>
        <w:pStyle w:val="13"/>
        <w:jc w:val="both"/>
        <w:rPr>
          <w:color w:val="auto"/>
          <w:sz w:val="24"/>
          <w:szCs w:val="24"/>
        </w:rPr>
      </w:pPr>
      <w:r w:rsidRPr="007C1830">
        <w:rPr>
          <w:i/>
          <w:iCs/>
          <w:color w:val="auto"/>
          <w:sz w:val="24"/>
          <w:szCs w:val="24"/>
        </w:rPr>
        <w:t>Общие сведения о видах искусства</w:t>
      </w:r>
    </w:p>
    <w:p w14:paraId="0B9ADFA7" w14:textId="77777777" w:rsidR="00A57638" w:rsidRPr="007C1830" w:rsidRDefault="00E235EB" w:rsidP="002035A5">
      <w:pPr>
        <w:pStyle w:val="13"/>
        <w:jc w:val="both"/>
        <w:rPr>
          <w:color w:val="auto"/>
          <w:sz w:val="24"/>
          <w:szCs w:val="24"/>
        </w:rPr>
      </w:pPr>
      <w:r w:rsidRPr="007C1830">
        <w:rPr>
          <w:color w:val="auto"/>
          <w:sz w:val="24"/>
          <w:szCs w:val="24"/>
        </w:rPr>
        <w:t>Пространственные и временные виды искусства.</w:t>
      </w:r>
    </w:p>
    <w:p w14:paraId="4F82D2B9" w14:textId="77777777" w:rsidR="00A57638" w:rsidRPr="007C1830" w:rsidRDefault="00E235EB" w:rsidP="002035A5">
      <w:pPr>
        <w:pStyle w:val="13"/>
        <w:jc w:val="both"/>
        <w:rPr>
          <w:color w:val="auto"/>
          <w:sz w:val="24"/>
          <w:szCs w:val="24"/>
        </w:rPr>
      </w:pPr>
      <w:r w:rsidRPr="007C1830">
        <w:rPr>
          <w:color w:val="auto"/>
          <w:sz w:val="24"/>
          <w:szCs w:val="24"/>
        </w:rPr>
        <w:t>Изобразительные, конструктивные и декоративные виды пространственных искусств, их место и назначение в жизни людей.</w:t>
      </w:r>
    </w:p>
    <w:p w14:paraId="68DAE0DD" w14:textId="77777777" w:rsidR="00A57638" w:rsidRPr="007C1830" w:rsidRDefault="00E235EB" w:rsidP="002035A5">
      <w:pPr>
        <w:pStyle w:val="13"/>
        <w:jc w:val="both"/>
        <w:rPr>
          <w:color w:val="auto"/>
          <w:sz w:val="24"/>
          <w:szCs w:val="24"/>
        </w:rPr>
      </w:pPr>
      <w:r w:rsidRPr="007C1830">
        <w:rPr>
          <w:color w:val="auto"/>
          <w:sz w:val="24"/>
          <w:szCs w:val="24"/>
        </w:rPr>
        <w:t>Основные виды живописи, графики и скульптуры.</w:t>
      </w:r>
    </w:p>
    <w:p w14:paraId="2FF18070" w14:textId="77777777" w:rsidR="00A57638" w:rsidRPr="007C1830" w:rsidRDefault="00E235EB" w:rsidP="002035A5">
      <w:pPr>
        <w:pStyle w:val="13"/>
        <w:jc w:val="both"/>
        <w:rPr>
          <w:color w:val="auto"/>
          <w:sz w:val="24"/>
          <w:szCs w:val="24"/>
        </w:rPr>
      </w:pPr>
      <w:r w:rsidRPr="007C1830">
        <w:rPr>
          <w:color w:val="auto"/>
          <w:sz w:val="24"/>
          <w:szCs w:val="24"/>
        </w:rPr>
        <w:t>Художник и зритель: зрительские умения, знания и творчество зрителя.</w:t>
      </w:r>
    </w:p>
    <w:p w14:paraId="5ED90FB8" w14:textId="77777777" w:rsidR="002035A5" w:rsidRPr="007C1830" w:rsidRDefault="002035A5" w:rsidP="002035A5">
      <w:pPr>
        <w:pStyle w:val="16"/>
        <w:rPr>
          <w:sz w:val="24"/>
          <w:szCs w:val="24"/>
        </w:rPr>
      </w:pPr>
    </w:p>
    <w:p w14:paraId="483CE72D" w14:textId="77777777" w:rsidR="00A57638" w:rsidRPr="007C1830" w:rsidRDefault="00E235EB" w:rsidP="002035A5">
      <w:pPr>
        <w:pStyle w:val="16"/>
        <w:rPr>
          <w:sz w:val="24"/>
          <w:szCs w:val="24"/>
        </w:rPr>
      </w:pPr>
      <w:r w:rsidRPr="007C1830">
        <w:rPr>
          <w:sz w:val="24"/>
          <w:szCs w:val="24"/>
        </w:rPr>
        <w:t>Язык изобразительного искусства и его выразительные средства</w:t>
      </w:r>
    </w:p>
    <w:p w14:paraId="637D8150" w14:textId="77777777" w:rsidR="00A57638" w:rsidRPr="007C1830" w:rsidRDefault="00E235EB" w:rsidP="002035A5">
      <w:pPr>
        <w:pStyle w:val="13"/>
        <w:spacing w:line="257" w:lineRule="auto"/>
        <w:jc w:val="both"/>
        <w:rPr>
          <w:color w:val="auto"/>
          <w:sz w:val="24"/>
          <w:szCs w:val="24"/>
        </w:rPr>
      </w:pPr>
      <w:r w:rsidRPr="007C1830">
        <w:rPr>
          <w:color w:val="auto"/>
          <w:sz w:val="24"/>
          <w:szCs w:val="24"/>
        </w:rPr>
        <w:t>Живописные, графические и скульптурные художественные материалы, их особые свойства.</w:t>
      </w:r>
    </w:p>
    <w:p w14:paraId="60D6BD57" w14:textId="77777777" w:rsidR="00A57638" w:rsidRPr="007C1830" w:rsidRDefault="00E235EB" w:rsidP="002035A5">
      <w:pPr>
        <w:pStyle w:val="13"/>
        <w:spacing w:line="257" w:lineRule="auto"/>
        <w:jc w:val="both"/>
        <w:rPr>
          <w:color w:val="auto"/>
          <w:sz w:val="24"/>
          <w:szCs w:val="24"/>
        </w:rPr>
      </w:pPr>
      <w:r w:rsidRPr="007C1830">
        <w:rPr>
          <w:color w:val="auto"/>
          <w:sz w:val="24"/>
          <w:szCs w:val="24"/>
        </w:rPr>
        <w:t>Рисунок — основа изобразительного искусства и мастерства художника.</w:t>
      </w:r>
    </w:p>
    <w:p w14:paraId="292AA64C" w14:textId="77777777" w:rsidR="00A57638" w:rsidRPr="007C1830" w:rsidRDefault="00E235EB" w:rsidP="002035A5">
      <w:pPr>
        <w:pStyle w:val="13"/>
        <w:spacing w:line="257" w:lineRule="auto"/>
        <w:jc w:val="both"/>
        <w:rPr>
          <w:color w:val="auto"/>
          <w:sz w:val="24"/>
          <w:szCs w:val="24"/>
        </w:rPr>
      </w:pPr>
      <w:r w:rsidRPr="007C1830">
        <w:rPr>
          <w:color w:val="auto"/>
          <w:sz w:val="24"/>
          <w:szCs w:val="24"/>
        </w:rPr>
        <w:t>Виды рисунка: зарисовка, набросок, учебный рисунок и творческий рисунок.</w:t>
      </w:r>
    </w:p>
    <w:p w14:paraId="643A7677" w14:textId="77777777" w:rsidR="00A57638" w:rsidRPr="007C1830" w:rsidRDefault="00E235EB" w:rsidP="002035A5">
      <w:pPr>
        <w:pStyle w:val="13"/>
        <w:spacing w:line="257" w:lineRule="auto"/>
        <w:jc w:val="both"/>
        <w:rPr>
          <w:color w:val="auto"/>
          <w:sz w:val="24"/>
          <w:szCs w:val="24"/>
        </w:rPr>
      </w:pPr>
      <w:r w:rsidRPr="007C1830">
        <w:rPr>
          <w:color w:val="auto"/>
          <w:sz w:val="24"/>
          <w:szCs w:val="24"/>
        </w:rPr>
        <w:lastRenderedPageBreak/>
        <w:t>Навыки размещения рисунка в листе, выбор формата.</w:t>
      </w:r>
    </w:p>
    <w:p w14:paraId="31DFB0A9" w14:textId="77777777" w:rsidR="00A57638" w:rsidRPr="007C1830" w:rsidRDefault="00E235EB" w:rsidP="002035A5">
      <w:pPr>
        <w:pStyle w:val="13"/>
        <w:spacing w:line="252" w:lineRule="auto"/>
        <w:jc w:val="both"/>
        <w:rPr>
          <w:color w:val="auto"/>
          <w:sz w:val="24"/>
          <w:szCs w:val="24"/>
        </w:rPr>
      </w:pPr>
      <w:r w:rsidRPr="007C1830">
        <w:rPr>
          <w:color w:val="auto"/>
          <w:sz w:val="24"/>
          <w:szCs w:val="24"/>
        </w:rPr>
        <w:t>Начальные умения рисунка с натуры. Зарисовки простых предметов.</w:t>
      </w:r>
    </w:p>
    <w:p w14:paraId="6D891FC7" w14:textId="77777777" w:rsidR="00A57638" w:rsidRPr="007C1830" w:rsidRDefault="00E235EB">
      <w:pPr>
        <w:pStyle w:val="13"/>
        <w:spacing w:line="252" w:lineRule="auto"/>
        <w:jc w:val="both"/>
        <w:rPr>
          <w:color w:val="auto"/>
          <w:sz w:val="24"/>
          <w:szCs w:val="24"/>
        </w:rPr>
      </w:pPr>
      <w:r w:rsidRPr="007C1830">
        <w:rPr>
          <w:color w:val="auto"/>
          <w:sz w:val="24"/>
          <w:szCs w:val="24"/>
        </w:rPr>
        <w:t>Линейные графические рисунки и наброски.</w:t>
      </w:r>
    </w:p>
    <w:p w14:paraId="40951412" w14:textId="77777777" w:rsidR="00A57638" w:rsidRPr="007C1830" w:rsidRDefault="00E235EB">
      <w:pPr>
        <w:pStyle w:val="13"/>
        <w:spacing w:line="252" w:lineRule="auto"/>
        <w:jc w:val="both"/>
        <w:rPr>
          <w:color w:val="auto"/>
          <w:sz w:val="24"/>
          <w:szCs w:val="24"/>
        </w:rPr>
      </w:pPr>
      <w:r w:rsidRPr="007C1830">
        <w:rPr>
          <w:color w:val="auto"/>
          <w:sz w:val="24"/>
          <w:szCs w:val="24"/>
        </w:rPr>
        <w:t>Тон и тональные отношения: тёмное — светлое.</w:t>
      </w:r>
    </w:p>
    <w:p w14:paraId="322FDD44" w14:textId="77777777" w:rsidR="00A57638" w:rsidRPr="007C1830" w:rsidRDefault="00E235EB">
      <w:pPr>
        <w:pStyle w:val="13"/>
        <w:spacing w:line="252" w:lineRule="auto"/>
        <w:jc w:val="both"/>
        <w:rPr>
          <w:color w:val="auto"/>
          <w:sz w:val="24"/>
          <w:szCs w:val="24"/>
        </w:rPr>
      </w:pPr>
      <w:r w:rsidRPr="007C1830">
        <w:rPr>
          <w:color w:val="auto"/>
          <w:sz w:val="24"/>
          <w:szCs w:val="24"/>
        </w:rPr>
        <w:t>Ритм и ритмическая организация плоскости листа.</w:t>
      </w:r>
    </w:p>
    <w:p w14:paraId="714854AA" w14:textId="77777777" w:rsidR="00A57638" w:rsidRPr="007C1830" w:rsidRDefault="00E235EB">
      <w:pPr>
        <w:pStyle w:val="13"/>
        <w:spacing w:line="252" w:lineRule="auto"/>
        <w:jc w:val="both"/>
        <w:rPr>
          <w:color w:val="auto"/>
          <w:sz w:val="24"/>
          <w:szCs w:val="24"/>
        </w:rPr>
      </w:pPr>
      <w:r w:rsidRPr="007C1830">
        <w:rPr>
          <w:color w:val="auto"/>
          <w:sz w:val="24"/>
          <w:szCs w:val="24"/>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14:paraId="7EE4EB39" w14:textId="77777777" w:rsidR="00A57638" w:rsidRPr="007C1830" w:rsidRDefault="00E235EB">
      <w:pPr>
        <w:pStyle w:val="13"/>
        <w:spacing w:line="252" w:lineRule="auto"/>
        <w:jc w:val="both"/>
        <w:rPr>
          <w:color w:val="auto"/>
          <w:sz w:val="24"/>
          <w:szCs w:val="24"/>
        </w:rPr>
      </w:pPr>
      <w:r w:rsidRPr="007C1830">
        <w:rPr>
          <w:color w:val="auto"/>
          <w:sz w:val="24"/>
          <w:szCs w:val="24"/>
        </w:rPr>
        <w:t>Цвет как выразительное средство в изобразительном искусстве: холодный и тёплый цвет, понятие цветовых отношений; колорит в живописи.</w:t>
      </w:r>
    </w:p>
    <w:p w14:paraId="2F20F872" w14:textId="77777777" w:rsidR="00A57638" w:rsidRPr="007C1830" w:rsidRDefault="00E235EB">
      <w:pPr>
        <w:pStyle w:val="13"/>
        <w:spacing w:line="252" w:lineRule="auto"/>
        <w:jc w:val="both"/>
        <w:rPr>
          <w:color w:val="auto"/>
          <w:sz w:val="24"/>
          <w:szCs w:val="24"/>
        </w:rPr>
      </w:pPr>
      <w:r w:rsidRPr="007C1830">
        <w:rPr>
          <w:color w:val="auto"/>
          <w:sz w:val="24"/>
          <w:szCs w:val="24"/>
        </w:rPr>
        <w:t>Виды скульптуры и характер материала в скульптуре. Скульптурные памятники, парковая скульптура, камерная скульптура.</w:t>
      </w:r>
    </w:p>
    <w:p w14:paraId="1EE8084E" w14:textId="77777777" w:rsidR="00A57638" w:rsidRPr="007C1830" w:rsidRDefault="00E235EB">
      <w:pPr>
        <w:pStyle w:val="13"/>
        <w:spacing w:after="100" w:line="252" w:lineRule="auto"/>
        <w:jc w:val="both"/>
        <w:rPr>
          <w:color w:val="auto"/>
          <w:sz w:val="24"/>
          <w:szCs w:val="24"/>
        </w:rPr>
      </w:pPr>
      <w:r w:rsidRPr="007C1830">
        <w:rPr>
          <w:color w:val="auto"/>
          <w:sz w:val="24"/>
          <w:szCs w:val="24"/>
        </w:rPr>
        <w:t>Статика и движение в скульптуре. Круглая скульптура. Произведения мелкой пластики. Виды рельефа.</w:t>
      </w:r>
    </w:p>
    <w:p w14:paraId="46935879" w14:textId="77777777" w:rsidR="00A57638" w:rsidRPr="007C1830" w:rsidRDefault="00E235EB" w:rsidP="002035A5">
      <w:pPr>
        <w:pStyle w:val="16"/>
        <w:rPr>
          <w:sz w:val="24"/>
          <w:szCs w:val="24"/>
        </w:rPr>
      </w:pPr>
      <w:r w:rsidRPr="007C1830">
        <w:rPr>
          <w:sz w:val="24"/>
          <w:szCs w:val="24"/>
        </w:rPr>
        <w:t>Жанры изобразительного искусства</w:t>
      </w:r>
    </w:p>
    <w:p w14:paraId="1DB60661" w14:textId="77777777" w:rsidR="00A57638" w:rsidRPr="007C1830" w:rsidRDefault="00E235EB">
      <w:pPr>
        <w:pStyle w:val="13"/>
        <w:jc w:val="both"/>
        <w:rPr>
          <w:color w:val="auto"/>
          <w:sz w:val="24"/>
          <w:szCs w:val="24"/>
        </w:rPr>
      </w:pPr>
      <w:r w:rsidRPr="007C1830">
        <w:rPr>
          <w:color w:val="auto"/>
          <w:sz w:val="24"/>
          <w:szCs w:val="24"/>
        </w:rPr>
        <w:t>Жанровая система в изобразительном искусстве как инструмент для сравнения и анализа произведений изобразительного искусства.</w:t>
      </w:r>
    </w:p>
    <w:p w14:paraId="6B1F8AB5" w14:textId="77777777" w:rsidR="00A57638" w:rsidRPr="007C1830" w:rsidRDefault="00E235EB">
      <w:pPr>
        <w:pStyle w:val="13"/>
        <w:spacing w:after="100"/>
        <w:jc w:val="both"/>
        <w:rPr>
          <w:color w:val="auto"/>
          <w:sz w:val="24"/>
          <w:szCs w:val="24"/>
        </w:rPr>
      </w:pPr>
      <w:r w:rsidRPr="007C1830">
        <w:rPr>
          <w:color w:val="auto"/>
          <w:sz w:val="24"/>
          <w:szCs w:val="24"/>
        </w:rPr>
        <w:t>Предмет изображения, сюжет и содержание произведения изобразительного искусства.</w:t>
      </w:r>
    </w:p>
    <w:p w14:paraId="341928EE" w14:textId="77777777" w:rsidR="00A57638" w:rsidRPr="007C1830" w:rsidRDefault="00E235EB" w:rsidP="002035A5">
      <w:pPr>
        <w:pStyle w:val="16"/>
        <w:rPr>
          <w:sz w:val="24"/>
          <w:szCs w:val="24"/>
        </w:rPr>
      </w:pPr>
      <w:r w:rsidRPr="007C1830">
        <w:rPr>
          <w:sz w:val="24"/>
          <w:szCs w:val="24"/>
        </w:rPr>
        <w:t>Натюрморт</w:t>
      </w:r>
    </w:p>
    <w:p w14:paraId="444410F2" w14:textId="77777777" w:rsidR="00A57638" w:rsidRPr="007C1830" w:rsidRDefault="00E235EB">
      <w:pPr>
        <w:pStyle w:val="13"/>
        <w:jc w:val="both"/>
        <w:rPr>
          <w:color w:val="auto"/>
          <w:sz w:val="24"/>
          <w:szCs w:val="24"/>
        </w:rPr>
      </w:pPr>
      <w:r w:rsidRPr="007C1830">
        <w:rPr>
          <w:color w:val="auto"/>
          <w:sz w:val="24"/>
          <w:szCs w:val="24"/>
        </w:rPr>
        <w:t>Изображение предметного мира в изобразительном искусстве и появление жанра натюрморта в европейском и отечественном искусстве.</w:t>
      </w:r>
    </w:p>
    <w:p w14:paraId="024AEFA1" w14:textId="77777777" w:rsidR="00A57638" w:rsidRPr="007C1830" w:rsidRDefault="00E235EB">
      <w:pPr>
        <w:pStyle w:val="13"/>
        <w:jc w:val="both"/>
        <w:rPr>
          <w:color w:val="auto"/>
          <w:sz w:val="24"/>
          <w:szCs w:val="24"/>
        </w:rPr>
      </w:pPr>
      <w:r w:rsidRPr="007C1830">
        <w:rPr>
          <w:color w:val="auto"/>
          <w:sz w:val="24"/>
          <w:szCs w:val="24"/>
        </w:rPr>
        <w:t>Основы графической грамоты: правила объёмного изображения предметов на плоскости.</w:t>
      </w:r>
    </w:p>
    <w:p w14:paraId="0FD7B38E" w14:textId="77777777" w:rsidR="00A57638" w:rsidRPr="007C1830" w:rsidRDefault="00E235EB">
      <w:pPr>
        <w:pStyle w:val="13"/>
        <w:jc w:val="both"/>
        <w:rPr>
          <w:color w:val="auto"/>
          <w:sz w:val="24"/>
          <w:szCs w:val="24"/>
        </w:rPr>
      </w:pPr>
      <w:r w:rsidRPr="007C1830">
        <w:rPr>
          <w:color w:val="auto"/>
          <w:sz w:val="24"/>
          <w:szCs w:val="24"/>
        </w:rPr>
        <w:t>Линейное построение предмета в пространстве: линия горизонта, точка зрения и точка схода, правила перспективных сокращений.</w:t>
      </w:r>
    </w:p>
    <w:p w14:paraId="61100DAD" w14:textId="77777777" w:rsidR="00A57638" w:rsidRPr="007C1830" w:rsidRDefault="00E235EB">
      <w:pPr>
        <w:pStyle w:val="13"/>
        <w:jc w:val="both"/>
        <w:rPr>
          <w:color w:val="auto"/>
          <w:sz w:val="24"/>
          <w:szCs w:val="24"/>
        </w:rPr>
      </w:pPr>
      <w:r w:rsidRPr="007C1830">
        <w:rPr>
          <w:color w:val="auto"/>
          <w:sz w:val="24"/>
          <w:szCs w:val="24"/>
        </w:rPr>
        <w:t>Изображение окружности в перспективе.</w:t>
      </w:r>
    </w:p>
    <w:p w14:paraId="3FE99471" w14:textId="77777777" w:rsidR="00A57638" w:rsidRPr="007C1830" w:rsidRDefault="00E235EB">
      <w:pPr>
        <w:pStyle w:val="13"/>
        <w:jc w:val="both"/>
        <w:rPr>
          <w:color w:val="auto"/>
          <w:sz w:val="24"/>
          <w:szCs w:val="24"/>
        </w:rPr>
      </w:pPr>
      <w:r w:rsidRPr="007C1830">
        <w:rPr>
          <w:color w:val="auto"/>
          <w:sz w:val="24"/>
          <w:szCs w:val="24"/>
        </w:rPr>
        <w:t>Рисование геометрических тел на основе правил линейной перспективы.</w:t>
      </w:r>
    </w:p>
    <w:p w14:paraId="7EF090C8" w14:textId="77777777" w:rsidR="00A57638" w:rsidRPr="007C1830" w:rsidRDefault="00E235EB">
      <w:pPr>
        <w:pStyle w:val="13"/>
        <w:jc w:val="both"/>
        <w:rPr>
          <w:color w:val="auto"/>
          <w:sz w:val="24"/>
          <w:szCs w:val="24"/>
        </w:rPr>
      </w:pPr>
      <w:r w:rsidRPr="007C1830">
        <w:rPr>
          <w:color w:val="auto"/>
          <w:sz w:val="24"/>
          <w:szCs w:val="24"/>
        </w:rPr>
        <w:lastRenderedPageBreak/>
        <w:t>Сложная пространственная форма и выявление её конструкции.</w:t>
      </w:r>
    </w:p>
    <w:p w14:paraId="6DEF51C6" w14:textId="77777777" w:rsidR="00A57638" w:rsidRPr="007C1830" w:rsidRDefault="00E235EB">
      <w:pPr>
        <w:pStyle w:val="13"/>
        <w:jc w:val="both"/>
        <w:rPr>
          <w:color w:val="auto"/>
          <w:sz w:val="24"/>
          <w:szCs w:val="24"/>
        </w:rPr>
      </w:pPr>
      <w:r w:rsidRPr="007C1830">
        <w:rPr>
          <w:color w:val="auto"/>
          <w:sz w:val="24"/>
          <w:szCs w:val="24"/>
        </w:rPr>
        <w:t>Рисунок сложной формы предмета как соотношение простых геометрических фигур.</w:t>
      </w:r>
    </w:p>
    <w:p w14:paraId="1121025B" w14:textId="77777777" w:rsidR="00A57638" w:rsidRPr="007C1830" w:rsidRDefault="00E235EB">
      <w:pPr>
        <w:pStyle w:val="13"/>
        <w:jc w:val="both"/>
        <w:rPr>
          <w:color w:val="auto"/>
          <w:sz w:val="24"/>
          <w:szCs w:val="24"/>
        </w:rPr>
      </w:pPr>
      <w:r w:rsidRPr="007C1830">
        <w:rPr>
          <w:color w:val="auto"/>
          <w:sz w:val="24"/>
          <w:szCs w:val="24"/>
        </w:rPr>
        <w:t>Линейный рисунок конструкции из нескольких геометрических тел.</w:t>
      </w:r>
    </w:p>
    <w:p w14:paraId="3A64266A" w14:textId="77777777" w:rsidR="00A57638" w:rsidRPr="007C1830" w:rsidRDefault="00E235EB">
      <w:pPr>
        <w:pStyle w:val="13"/>
        <w:jc w:val="both"/>
        <w:rPr>
          <w:color w:val="auto"/>
          <w:sz w:val="24"/>
          <w:szCs w:val="24"/>
        </w:rPr>
      </w:pPr>
      <w:r w:rsidRPr="007C1830">
        <w:rPr>
          <w:color w:val="auto"/>
          <w:sz w:val="24"/>
          <w:szCs w:val="24"/>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14:paraId="2F2283AE" w14:textId="77777777" w:rsidR="00A57638" w:rsidRPr="007C1830" w:rsidRDefault="00E235EB">
      <w:pPr>
        <w:pStyle w:val="13"/>
        <w:jc w:val="both"/>
        <w:rPr>
          <w:color w:val="auto"/>
          <w:sz w:val="24"/>
          <w:szCs w:val="24"/>
        </w:rPr>
      </w:pPr>
      <w:r w:rsidRPr="007C1830">
        <w:rPr>
          <w:color w:val="auto"/>
          <w:sz w:val="24"/>
          <w:szCs w:val="24"/>
        </w:rPr>
        <w:t>Рисунок натюрморта графическими материалами с натуры или по представлению.</w:t>
      </w:r>
    </w:p>
    <w:p w14:paraId="5A227583" w14:textId="77777777" w:rsidR="00A57638" w:rsidRPr="007C1830" w:rsidRDefault="00E235EB">
      <w:pPr>
        <w:pStyle w:val="13"/>
        <w:jc w:val="both"/>
        <w:rPr>
          <w:color w:val="auto"/>
          <w:sz w:val="24"/>
          <w:szCs w:val="24"/>
        </w:rPr>
      </w:pPr>
      <w:r w:rsidRPr="007C1830">
        <w:rPr>
          <w:color w:val="auto"/>
          <w:sz w:val="24"/>
          <w:szCs w:val="24"/>
        </w:rPr>
        <w:t>Творческий натюрморт в графике. Произведения художников-графиков. Особенности графических техник. Печатная графика.</w:t>
      </w:r>
    </w:p>
    <w:p w14:paraId="7703117B" w14:textId="77777777" w:rsidR="00A57638" w:rsidRPr="007C1830" w:rsidRDefault="00E235EB">
      <w:pPr>
        <w:pStyle w:val="13"/>
        <w:spacing w:after="180"/>
        <w:jc w:val="both"/>
        <w:rPr>
          <w:color w:val="auto"/>
          <w:sz w:val="24"/>
          <w:szCs w:val="24"/>
        </w:rPr>
      </w:pPr>
      <w:r w:rsidRPr="007C1830">
        <w:rPr>
          <w:color w:val="auto"/>
          <w:sz w:val="24"/>
          <w:szCs w:val="24"/>
        </w:rPr>
        <w:t>Живописное изображение натюрморта. Цвет в натюрмортах европейских и отечественных живописцев. Опыт создания живописного натюрморта.</w:t>
      </w:r>
    </w:p>
    <w:p w14:paraId="4BC2954B" w14:textId="77777777" w:rsidR="00A57638" w:rsidRPr="007C1830" w:rsidRDefault="00E235EB" w:rsidP="002035A5">
      <w:pPr>
        <w:pStyle w:val="16"/>
        <w:rPr>
          <w:sz w:val="24"/>
          <w:szCs w:val="24"/>
        </w:rPr>
      </w:pPr>
      <w:r w:rsidRPr="007C1830">
        <w:rPr>
          <w:sz w:val="24"/>
          <w:szCs w:val="24"/>
        </w:rPr>
        <w:t>Портрет</w:t>
      </w:r>
    </w:p>
    <w:p w14:paraId="02E63099" w14:textId="77777777" w:rsidR="00A57638" w:rsidRPr="007C1830" w:rsidRDefault="00E235EB">
      <w:pPr>
        <w:pStyle w:val="13"/>
        <w:spacing w:line="252" w:lineRule="auto"/>
        <w:jc w:val="both"/>
        <w:rPr>
          <w:color w:val="auto"/>
          <w:sz w:val="24"/>
          <w:szCs w:val="24"/>
        </w:rPr>
      </w:pPr>
      <w:r w:rsidRPr="007C1830">
        <w:rPr>
          <w:color w:val="auto"/>
          <w:sz w:val="24"/>
          <w:szCs w:val="24"/>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14:paraId="53E30299" w14:textId="77777777" w:rsidR="00A57638" w:rsidRPr="007C1830" w:rsidRDefault="00E235EB">
      <w:pPr>
        <w:pStyle w:val="13"/>
        <w:spacing w:line="252" w:lineRule="auto"/>
        <w:jc w:val="both"/>
        <w:rPr>
          <w:color w:val="auto"/>
          <w:sz w:val="24"/>
          <w:szCs w:val="24"/>
        </w:rPr>
      </w:pPr>
      <w:r w:rsidRPr="007C1830">
        <w:rPr>
          <w:color w:val="auto"/>
          <w:sz w:val="24"/>
          <w:szCs w:val="24"/>
        </w:rPr>
        <w:t>Великие портретисты в европейском искусстве.</w:t>
      </w:r>
    </w:p>
    <w:p w14:paraId="46E77715" w14:textId="77777777" w:rsidR="00A57638" w:rsidRPr="007C1830" w:rsidRDefault="00E235EB">
      <w:pPr>
        <w:pStyle w:val="13"/>
        <w:spacing w:line="252" w:lineRule="auto"/>
        <w:jc w:val="both"/>
        <w:rPr>
          <w:color w:val="auto"/>
          <w:sz w:val="24"/>
          <w:szCs w:val="24"/>
        </w:rPr>
      </w:pPr>
      <w:r w:rsidRPr="007C1830">
        <w:rPr>
          <w:color w:val="auto"/>
          <w:sz w:val="24"/>
          <w:szCs w:val="24"/>
        </w:rPr>
        <w:t>Особенности развития портретного жанра в отечественном искусстве. Великие портретисты в русской живописи.</w:t>
      </w:r>
    </w:p>
    <w:p w14:paraId="38D046C2" w14:textId="77777777" w:rsidR="00A57638" w:rsidRPr="007C1830" w:rsidRDefault="00E235EB">
      <w:pPr>
        <w:pStyle w:val="13"/>
        <w:spacing w:line="252" w:lineRule="auto"/>
        <w:jc w:val="both"/>
        <w:rPr>
          <w:color w:val="auto"/>
          <w:sz w:val="24"/>
          <w:szCs w:val="24"/>
        </w:rPr>
      </w:pPr>
      <w:r w:rsidRPr="007C1830">
        <w:rPr>
          <w:color w:val="auto"/>
          <w:sz w:val="24"/>
          <w:szCs w:val="24"/>
        </w:rPr>
        <w:t>Парадный и камерный портрет в живописи.</w:t>
      </w:r>
    </w:p>
    <w:p w14:paraId="29374A0F" w14:textId="77777777" w:rsidR="00A57638" w:rsidRPr="007C1830" w:rsidRDefault="00E235EB">
      <w:pPr>
        <w:pStyle w:val="13"/>
        <w:spacing w:line="252" w:lineRule="auto"/>
        <w:jc w:val="both"/>
        <w:rPr>
          <w:color w:val="auto"/>
          <w:sz w:val="24"/>
          <w:szCs w:val="24"/>
        </w:rPr>
      </w:pPr>
      <w:r w:rsidRPr="007C1830">
        <w:rPr>
          <w:color w:val="auto"/>
          <w:sz w:val="24"/>
          <w:szCs w:val="24"/>
        </w:rPr>
        <w:t>Особенности развития жанра портрета в искусстве ХХ в.— отечественном и европейском.</w:t>
      </w:r>
    </w:p>
    <w:p w14:paraId="4920E329" w14:textId="77777777" w:rsidR="00A57638" w:rsidRPr="007C1830" w:rsidRDefault="00E235EB">
      <w:pPr>
        <w:pStyle w:val="13"/>
        <w:spacing w:line="252" w:lineRule="auto"/>
        <w:jc w:val="both"/>
        <w:rPr>
          <w:color w:val="auto"/>
          <w:sz w:val="24"/>
          <w:szCs w:val="24"/>
        </w:rPr>
      </w:pPr>
      <w:r w:rsidRPr="007C1830">
        <w:rPr>
          <w:color w:val="auto"/>
          <w:sz w:val="24"/>
          <w:szCs w:val="24"/>
        </w:rPr>
        <w:t>Построение головы человека, основные пропорции лица, соотношение лицевой и черепной частей головы.</w:t>
      </w:r>
    </w:p>
    <w:p w14:paraId="0DB78133" w14:textId="77777777" w:rsidR="00A57638" w:rsidRPr="007C1830" w:rsidRDefault="00E235EB">
      <w:pPr>
        <w:pStyle w:val="13"/>
        <w:spacing w:line="252" w:lineRule="auto"/>
        <w:jc w:val="both"/>
        <w:rPr>
          <w:color w:val="auto"/>
          <w:sz w:val="24"/>
          <w:szCs w:val="24"/>
        </w:rPr>
      </w:pPr>
      <w:r w:rsidRPr="007C1830">
        <w:rPr>
          <w:color w:val="auto"/>
          <w:sz w:val="24"/>
          <w:szCs w:val="24"/>
        </w:rPr>
        <w:t>Графический портрет в работах известных художников. Разнообразие графических средств в изображении образа человека.</w:t>
      </w:r>
    </w:p>
    <w:p w14:paraId="53E44B2E" w14:textId="77777777" w:rsidR="00A57638" w:rsidRPr="007C1830" w:rsidRDefault="00E235EB">
      <w:pPr>
        <w:pStyle w:val="13"/>
        <w:spacing w:line="252" w:lineRule="auto"/>
        <w:jc w:val="both"/>
        <w:rPr>
          <w:color w:val="auto"/>
          <w:sz w:val="24"/>
          <w:szCs w:val="24"/>
        </w:rPr>
      </w:pPr>
      <w:r w:rsidRPr="007C1830">
        <w:rPr>
          <w:color w:val="auto"/>
          <w:sz w:val="24"/>
          <w:szCs w:val="24"/>
        </w:rPr>
        <w:t>Графический портретный рисунок с натуры или по памяти.</w:t>
      </w:r>
    </w:p>
    <w:p w14:paraId="782512C0"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Роль освещения головы при создании портретного образа.</w:t>
      </w:r>
    </w:p>
    <w:p w14:paraId="414D574C" w14:textId="77777777" w:rsidR="00A57638" w:rsidRPr="007C1830" w:rsidRDefault="00E235EB">
      <w:pPr>
        <w:pStyle w:val="13"/>
        <w:spacing w:line="252" w:lineRule="auto"/>
        <w:ind w:firstLine="0"/>
        <w:jc w:val="both"/>
        <w:rPr>
          <w:color w:val="auto"/>
          <w:sz w:val="24"/>
          <w:szCs w:val="24"/>
        </w:rPr>
      </w:pPr>
      <w:r w:rsidRPr="007C1830">
        <w:rPr>
          <w:color w:val="auto"/>
          <w:sz w:val="24"/>
          <w:szCs w:val="24"/>
        </w:rPr>
        <w:t>Свет и тень в изображении головы человека.</w:t>
      </w:r>
    </w:p>
    <w:p w14:paraId="4F1AC8B6" w14:textId="77777777" w:rsidR="00A57638" w:rsidRPr="007C1830" w:rsidRDefault="00E235EB">
      <w:pPr>
        <w:pStyle w:val="13"/>
        <w:spacing w:line="252" w:lineRule="auto"/>
        <w:jc w:val="both"/>
        <w:rPr>
          <w:color w:val="auto"/>
          <w:sz w:val="24"/>
          <w:szCs w:val="24"/>
        </w:rPr>
      </w:pPr>
      <w:r w:rsidRPr="007C1830">
        <w:rPr>
          <w:color w:val="auto"/>
          <w:sz w:val="24"/>
          <w:szCs w:val="24"/>
        </w:rPr>
        <w:t>Портрет в скульптуре.</w:t>
      </w:r>
    </w:p>
    <w:p w14:paraId="5192E09B" w14:textId="77777777" w:rsidR="00A57638" w:rsidRPr="007C1830" w:rsidRDefault="00E235EB">
      <w:pPr>
        <w:pStyle w:val="13"/>
        <w:spacing w:line="252" w:lineRule="auto"/>
        <w:jc w:val="both"/>
        <w:rPr>
          <w:color w:val="auto"/>
          <w:sz w:val="24"/>
          <w:szCs w:val="24"/>
        </w:rPr>
      </w:pPr>
      <w:r w:rsidRPr="007C1830">
        <w:rPr>
          <w:color w:val="auto"/>
          <w:sz w:val="24"/>
          <w:szCs w:val="24"/>
        </w:rPr>
        <w:t>Выражение характера человека, его социального положения и образа эпохи в скульптурном портрете.</w:t>
      </w:r>
    </w:p>
    <w:p w14:paraId="0ABF8922" w14:textId="77777777" w:rsidR="00A57638" w:rsidRPr="007C1830" w:rsidRDefault="00E235EB">
      <w:pPr>
        <w:pStyle w:val="13"/>
        <w:spacing w:line="252" w:lineRule="auto"/>
        <w:jc w:val="both"/>
        <w:rPr>
          <w:color w:val="auto"/>
          <w:sz w:val="24"/>
          <w:szCs w:val="24"/>
        </w:rPr>
      </w:pPr>
      <w:r w:rsidRPr="007C1830">
        <w:rPr>
          <w:color w:val="auto"/>
          <w:sz w:val="24"/>
          <w:szCs w:val="24"/>
        </w:rPr>
        <w:t>Значение свойств художественных материалов в создании скульптурного портрета.</w:t>
      </w:r>
    </w:p>
    <w:p w14:paraId="70FC8343" w14:textId="77777777" w:rsidR="00A57638" w:rsidRPr="007C1830" w:rsidRDefault="00E235EB">
      <w:pPr>
        <w:pStyle w:val="13"/>
        <w:spacing w:line="252" w:lineRule="auto"/>
        <w:jc w:val="both"/>
        <w:rPr>
          <w:color w:val="auto"/>
          <w:sz w:val="24"/>
          <w:szCs w:val="24"/>
        </w:rPr>
      </w:pPr>
      <w:r w:rsidRPr="007C1830">
        <w:rPr>
          <w:color w:val="auto"/>
          <w:sz w:val="24"/>
          <w:szCs w:val="24"/>
        </w:rPr>
        <w:t>Живописное изображение портрета. Роль цвета в живописном портретном образе в произведениях выдающихся живописцев.</w:t>
      </w:r>
    </w:p>
    <w:p w14:paraId="22449E19" w14:textId="77777777" w:rsidR="00A57638" w:rsidRPr="007C1830" w:rsidRDefault="00E235EB">
      <w:pPr>
        <w:pStyle w:val="13"/>
        <w:spacing w:after="180" w:line="252" w:lineRule="auto"/>
        <w:jc w:val="both"/>
        <w:rPr>
          <w:color w:val="auto"/>
          <w:sz w:val="24"/>
          <w:szCs w:val="24"/>
        </w:rPr>
      </w:pPr>
      <w:r w:rsidRPr="007C1830">
        <w:rPr>
          <w:color w:val="auto"/>
          <w:sz w:val="24"/>
          <w:szCs w:val="24"/>
        </w:rPr>
        <w:t>Опыт работы над созданием живописного портрета.</w:t>
      </w:r>
    </w:p>
    <w:p w14:paraId="3D71E931" w14:textId="77777777" w:rsidR="00A57638" w:rsidRPr="007C1830" w:rsidRDefault="00E235EB" w:rsidP="002035A5">
      <w:pPr>
        <w:pStyle w:val="16"/>
        <w:rPr>
          <w:sz w:val="24"/>
          <w:szCs w:val="24"/>
        </w:rPr>
      </w:pPr>
      <w:r w:rsidRPr="007C1830">
        <w:rPr>
          <w:sz w:val="24"/>
          <w:szCs w:val="24"/>
        </w:rPr>
        <w:t>Пейзаж</w:t>
      </w:r>
    </w:p>
    <w:p w14:paraId="560BDAE9" w14:textId="77777777" w:rsidR="00A57638" w:rsidRPr="007C1830" w:rsidRDefault="00E235EB">
      <w:pPr>
        <w:pStyle w:val="13"/>
        <w:spacing w:line="240" w:lineRule="auto"/>
        <w:jc w:val="both"/>
        <w:rPr>
          <w:color w:val="auto"/>
          <w:sz w:val="24"/>
          <w:szCs w:val="24"/>
        </w:rPr>
      </w:pPr>
      <w:r w:rsidRPr="007C1830">
        <w:rPr>
          <w:color w:val="auto"/>
          <w:sz w:val="24"/>
          <w:szCs w:val="24"/>
        </w:rPr>
        <w:t>Особенности изображения пространства в эпоху Древнего мира, в средневековом искусстве и в эпоху Возрождения.</w:t>
      </w:r>
    </w:p>
    <w:p w14:paraId="1FD9FBE1" w14:textId="77777777" w:rsidR="00A57638" w:rsidRPr="007C1830" w:rsidRDefault="00E235EB">
      <w:pPr>
        <w:pStyle w:val="13"/>
        <w:jc w:val="both"/>
        <w:rPr>
          <w:color w:val="auto"/>
          <w:sz w:val="24"/>
          <w:szCs w:val="24"/>
        </w:rPr>
      </w:pPr>
      <w:r w:rsidRPr="007C1830">
        <w:rPr>
          <w:color w:val="auto"/>
          <w:sz w:val="24"/>
          <w:szCs w:val="24"/>
        </w:rPr>
        <w:t>Правила построения линейной перспективы в изображении пространства.</w:t>
      </w:r>
    </w:p>
    <w:p w14:paraId="08A0BB69" w14:textId="77777777" w:rsidR="00A57638" w:rsidRPr="007C1830" w:rsidRDefault="00E235EB">
      <w:pPr>
        <w:pStyle w:val="13"/>
        <w:jc w:val="both"/>
        <w:rPr>
          <w:color w:val="auto"/>
          <w:sz w:val="24"/>
          <w:szCs w:val="24"/>
        </w:rPr>
      </w:pPr>
      <w:r w:rsidRPr="007C1830">
        <w:rPr>
          <w:color w:val="auto"/>
          <w:sz w:val="24"/>
          <w:szCs w:val="24"/>
        </w:rPr>
        <w:t>Правила воздушной перспективы, построения переднего, среднего и дальнего планов при изображении пейзажа.</w:t>
      </w:r>
    </w:p>
    <w:p w14:paraId="1942685D" w14:textId="77777777" w:rsidR="00A57638" w:rsidRPr="007C1830" w:rsidRDefault="00E235EB">
      <w:pPr>
        <w:pStyle w:val="13"/>
        <w:jc w:val="both"/>
        <w:rPr>
          <w:color w:val="auto"/>
          <w:sz w:val="24"/>
          <w:szCs w:val="24"/>
        </w:rPr>
      </w:pPr>
      <w:r w:rsidRPr="007C1830">
        <w:rPr>
          <w:color w:val="auto"/>
          <w:sz w:val="24"/>
          <w:szCs w:val="24"/>
        </w:rPr>
        <w:t>Особенности изображения разных состояний природы и её освещения. Романтический пейзаж. Морские пейзажи И. Айвазовского.</w:t>
      </w:r>
    </w:p>
    <w:p w14:paraId="23AA7AA0" w14:textId="77777777" w:rsidR="00A57638" w:rsidRPr="007C1830" w:rsidRDefault="00E235EB">
      <w:pPr>
        <w:pStyle w:val="13"/>
        <w:jc w:val="both"/>
        <w:rPr>
          <w:color w:val="auto"/>
          <w:sz w:val="24"/>
          <w:szCs w:val="24"/>
        </w:rPr>
      </w:pPr>
      <w:r w:rsidRPr="007C1830">
        <w:rPr>
          <w:color w:val="auto"/>
          <w:sz w:val="24"/>
          <w:szCs w:val="24"/>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14:paraId="5E2F0080" w14:textId="77777777" w:rsidR="00A57638" w:rsidRPr="007C1830" w:rsidRDefault="00E235EB">
      <w:pPr>
        <w:pStyle w:val="13"/>
        <w:jc w:val="both"/>
        <w:rPr>
          <w:color w:val="auto"/>
          <w:sz w:val="24"/>
          <w:szCs w:val="24"/>
        </w:rPr>
      </w:pPr>
      <w:r w:rsidRPr="007C1830">
        <w:rPr>
          <w:color w:val="auto"/>
          <w:sz w:val="24"/>
          <w:szCs w:val="24"/>
        </w:rPr>
        <w:t>Живописное изображение различных состояний природы.</w:t>
      </w:r>
    </w:p>
    <w:p w14:paraId="4C330711" w14:textId="77777777" w:rsidR="00A57638" w:rsidRPr="007C1830" w:rsidRDefault="00E235EB">
      <w:pPr>
        <w:pStyle w:val="13"/>
        <w:jc w:val="both"/>
        <w:rPr>
          <w:color w:val="auto"/>
          <w:sz w:val="24"/>
          <w:szCs w:val="24"/>
        </w:rPr>
      </w:pPr>
      <w:r w:rsidRPr="007C1830">
        <w:rPr>
          <w:color w:val="auto"/>
          <w:sz w:val="24"/>
          <w:szCs w:val="24"/>
        </w:rPr>
        <w:t xml:space="preserve">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w:t>
      </w:r>
    </w:p>
    <w:p w14:paraId="5CA2E579" w14:textId="77777777" w:rsidR="00A57638" w:rsidRPr="007C1830" w:rsidRDefault="00E235EB">
      <w:pPr>
        <w:pStyle w:val="13"/>
        <w:jc w:val="both"/>
        <w:rPr>
          <w:color w:val="auto"/>
          <w:sz w:val="24"/>
          <w:szCs w:val="24"/>
        </w:rPr>
      </w:pPr>
      <w:r w:rsidRPr="007C1830">
        <w:rPr>
          <w:color w:val="auto"/>
          <w:sz w:val="24"/>
          <w:szCs w:val="24"/>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14:paraId="704A4C0A" w14:textId="77777777" w:rsidR="00A57638" w:rsidRPr="007C1830" w:rsidRDefault="00E235EB">
      <w:pPr>
        <w:pStyle w:val="13"/>
        <w:jc w:val="both"/>
        <w:rPr>
          <w:color w:val="auto"/>
          <w:sz w:val="24"/>
          <w:szCs w:val="24"/>
        </w:rPr>
      </w:pPr>
      <w:r w:rsidRPr="007C1830">
        <w:rPr>
          <w:color w:val="auto"/>
          <w:sz w:val="24"/>
          <w:szCs w:val="24"/>
        </w:rPr>
        <w:lastRenderedPageBreak/>
        <w:t>Творческий опыт в создании композиционного живописного пейзажа своей Родины.</w:t>
      </w:r>
    </w:p>
    <w:p w14:paraId="6D5409DA" w14:textId="77777777" w:rsidR="00A57638" w:rsidRPr="007C1830" w:rsidRDefault="00E235EB">
      <w:pPr>
        <w:pStyle w:val="13"/>
        <w:jc w:val="both"/>
        <w:rPr>
          <w:color w:val="auto"/>
          <w:sz w:val="24"/>
          <w:szCs w:val="24"/>
        </w:rPr>
      </w:pPr>
      <w:r w:rsidRPr="007C1830">
        <w:rPr>
          <w:color w:val="auto"/>
          <w:sz w:val="24"/>
          <w:szCs w:val="24"/>
        </w:rPr>
        <w:t>Графический образ пейзажа в работах выдающихся мастеров.</w:t>
      </w:r>
    </w:p>
    <w:p w14:paraId="4C0AD187" w14:textId="77777777" w:rsidR="00A57638" w:rsidRPr="007C1830" w:rsidRDefault="00E235EB">
      <w:pPr>
        <w:pStyle w:val="13"/>
        <w:jc w:val="both"/>
        <w:rPr>
          <w:color w:val="auto"/>
          <w:sz w:val="24"/>
          <w:szCs w:val="24"/>
        </w:rPr>
      </w:pPr>
      <w:r w:rsidRPr="007C1830">
        <w:rPr>
          <w:color w:val="auto"/>
          <w:sz w:val="24"/>
          <w:szCs w:val="24"/>
        </w:rPr>
        <w:t>Средства выразительности в графическом рисунке и многообразие графических техник.</w:t>
      </w:r>
    </w:p>
    <w:p w14:paraId="56150015" w14:textId="77777777" w:rsidR="00A57638" w:rsidRPr="007C1830" w:rsidRDefault="00E235EB">
      <w:pPr>
        <w:pStyle w:val="13"/>
        <w:jc w:val="both"/>
        <w:rPr>
          <w:color w:val="auto"/>
          <w:sz w:val="24"/>
          <w:szCs w:val="24"/>
        </w:rPr>
      </w:pPr>
      <w:r w:rsidRPr="007C1830">
        <w:rPr>
          <w:color w:val="auto"/>
          <w:sz w:val="24"/>
          <w:szCs w:val="24"/>
        </w:rPr>
        <w:t>Графические зарисовки и графическая композиция на темы окружающей природы.</w:t>
      </w:r>
    </w:p>
    <w:p w14:paraId="7EB10FE0" w14:textId="77777777" w:rsidR="00A57638" w:rsidRPr="007C1830" w:rsidRDefault="00E235EB">
      <w:pPr>
        <w:pStyle w:val="13"/>
        <w:jc w:val="both"/>
        <w:rPr>
          <w:color w:val="auto"/>
          <w:sz w:val="24"/>
          <w:szCs w:val="24"/>
        </w:rPr>
      </w:pPr>
      <w:r w:rsidRPr="007C1830">
        <w:rPr>
          <w:color w:val="auto"/>
          <w:sz w:val="24"/>
          <w:szCs w:val="24"/>
        </w:rPr>
        <w:t>Городской пейзаж в творчестве мастеров искусства. Многообразие в понимании образа города.</w:t>
      </w:r>
    </w:p>
    <w:p w14:paraId="69BAF3F1" w14:textId="77777777" w:rsidR="00A57638" w:rsidRPr="007C1830" w:rsidRDefault="00E235EB">
      <w:pPr>
        <w:pStyle w:val="13"/>
        <w:jc w:val="both"/>
        <w:rPr>
          <w:color w:val="auto"/>
          <w:sz w:val="24"/>
          <w:szCs w:val="24"/>
        </w:rPr>
      </w:pPr>
      <w:r w:rsidRPr="007C1830">
        <w:rPr>
          <w:color w:val="auto"/>
          <w:sz w:val="24"/>
          <w:szCs w:val="24"/>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14:paraId="442D5039" w14:textId="77777777" w:rsidR="00A57638" w:rsidRPr="007C1830" w:rsidRDefault="00E235EB">
      <w:pPr>
        <w:pStyle w:val="13"/>
        <w:spacing w:after="180"/>
        <w:jc w:val="both"/>
        <w:rPr>
          <w:color w:val="auto"/>
          <w:sz w:val="24"/>
          <w:szCs w:val="24"/>
        </w:rPr>
      </w:pPr>
      <w:r w:rsidRPr="007C1830">
        <w:rPr>
          <w:color w:val="auto"/>
          <w:sz w:val="24"/>
          <w:szCs w:val="24"/>
        </w:rPr>
        <w:t>Опыт изображения городского пейзажа. Наблюдательная перспектива и ритмическая организация плоскости изображения.</w:t>
      </w:r>
    </w:p>
    <w:p w14:paraId="196B7539" w14:textId="77777777" w:rsidR="00A57638" w:rsidRPr="007C1830" w:rsidRDefault="00E235EB" w:rsidP="002035A5">
      <w:pPr>
        <w:pStyle w:val="16"/>
        <w:rPr>
          <w:sz w:val="24"/>
          <w:szCs w:val="24"/>
        </w:rPr>
      </w:pPr>
      <w:r w:rsidRPr="007C1830">
        <w:rPr>
          <w:sz w:val="24"/>
          <w:szCs w:val="24"/>
        </w:rPr>
        <w:t>Бытовой жанр в изобразительном искусстве</w:t>
      </w:r>
    </w:p>
    <w:p w14:paraId="4A7CCF5E" w14:textId="77777777" w:rsidR="00A57638" w:rsidRPr="007C1830" w:rsidRDefault="00E235EB">
      <w:pPr>
        <w:pStyle w:val="13"/>
        <w:spacing w:line="252" w:lineRule="auto"/>
        <w:jc w:val="both"/>
        <w:rPr>
          <w:color w:val="auto"/>
          <w:sz w:val="24"/>
          <w:szCs w:val="24"/>
        </w:rPr>
      </w:pPr>
      <w:r w:rsidRPr="007C1830">
        <w:rPr>
          <w:color w:val="auto"/>
          <w:sz w:val="24"/>
          <w:szCs w:val="24"/>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14:paraId="312C23D0" w14:textId="77777777" w:rsidR="00A57638" w:rsidRPr="007C1830" w:rsidRDefault="00E235EB">
      <w:pPr>
        <w:pStyle w:val="13"/>
        <w:spacing w:line="252" w:lineRule="auto"/>
        <w:jc w:val="both"/>
        <w:rPr>
          <w:color w:val="auto"/>
          <w:sz w:val="24"/>
          <w:szCs w:val="24"/>
        </w:rPr>
      </w:pPr>
      <w:r w:rsidRPr="007C1830">
        <w:rPr>
          <w:color w:val="auto"/>
          <w:sz w:val="24"/>
          <w:szCs w:val="24"/>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14:paraId="0566B42A" w14:textId="77777777" w:rsidR="00A57638" w:rsidRPr="007C1830" w:rsidRDefault="00E235EB">
      <w:pPr>
        <w:pStyle w:val="13"/>
        <w:spacing w:after="100"/>
        <w:jc w:val="both"/>
        <w:rPr>
          <w:color w:val="auto"/>
          <w:sz w:val="24"/>
          <w:szCs w:val="24"/>
        </w:rPr>
      </w:pPr>
      <w:r w:rsidRPr="007C1830">
        <w:rPr>
          <w:color w:val="auto"/>
          <w:sz w:val="24"/>
          <w:szCs w:val="24"/>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14:paraId="501A5B51" w14:textId="77777777" w:rsidR="00A57638" w:rsidRPr="007C1830" w:rsidRDefault="00E235EB" w:rsidP="002035A5">
      <w:pPr>
        <w:pStyle w:val="16"/>
        <w:rPr>
          <w:sz w:val="24"/>
          <w:szCs w:val="24"/>
        </w:rPr>
      </w:pPr>
      <w:r w:rsidRPr="007C1830">
        <w:rPr>
          <w:sz w:val="24"/>
          <w:szCs w:val="24"/>
        </w:rPr>
        <w:t>Исторический жанр в изобразительном искусстве</w:t>
      </w:r>
    </w:p>
    <w:p w14:paraId="1E2E04C6" w14:textId="77777777" w:rsidR="00A57638" w:rsidRPr="007C1830" w:rsidRDefault="00E235EB">
      <w:pPr>
        <w:pStyle w:val="13"/>
        <w:spacing w:line="252" w:lineRule="auto"/>
        <w:jc w:val="both"/>
        <w:rPr>
          <w:color w:val="auto"/>
          <w:sz w:val="24"/>
          <w:szCs w:val="24"/>
        </w:rPr>
      </w:pPr>
      <w:r w:rsidRPr="007C1830">
        <w:rPr>
          <w:color w:val="auto"/>
          <w:sz w:val="24"/>
          <w:szCs w:val="24"/>
        </w:rPr>
        <w:t>Историческая тема в искусстве как изображение наиболее значительных событий в жизни общества.</w:t>
      </w:r>
    </w:p>
    <w:p w14:paraId="6679EB4E" w14:textId="77777777" w:rsidR="00A57638" w:rsidRPr="007C1830" w:rsidRDefault="00E235EB">
      <w:pPr>
        <w:pStyle w:val="13"/>
        <w:spacing w:line="252" w:lineRule="auto"/>
        <w:jc w:val="both"/>
        <w:rPr>
          <w:color w:val="auto"/>
          <w:sz w:val="24"/>
          <w:szCs w:val="24"/>
        </w:rPr>
      </w:pPr>
      <w:r w:rsidRPr="007C1830">
        <w:rPr>
          <w:color w:val="auto"/>
          <w:sz w:val="24"/>
          <w:szCs w:val="24"/>
        </w:rPr>
        <w:t>Жанровые разновидности исторической картины в зависимости от сюжета: мифологическая картина, картина на библейские темы, батальная картина и др.</w:t>
      </w:r>
    </w:p>
    <w:p w14:paraId="6E450532"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 xml:space="preserve">Историческая картина в русском искусстве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 и её особое место в развитии отечественной культуры.</w:t>
      </w:r>
    </w:p>
    <w:p w14:paraId="68E544A6" w14:textId="77777777" w:rsidR="00A57638" w:rsidRPr="007C1830" w:rsidRDefault="00E235EB">
      <w:pPr>
        <w:pStyle w:val="13"/>
        <w:spacing w:line="252" w:lineRule="auto"/>
        <w:jc w:val="both"/>
        <w:rPr>
          <w:color w:val="auto"/>
          <w:sz w:val="24"/>
          <w:szCs w:val="24"/>
        </w:rPr>
      </w:pPr>
      <w:r w:rsidRPr="007C1830">
        <w:rPr>
          <w:color w:val="auto"/>
          <w:sz w:val="24"/>
          <w:szCs w:val="24"/>
        </w:rPr>
        <w:t>Картина К. Брюллова «Последний день Помпеи», исторические картины в творчестве В. Сурикова и др. Исторический образ России в картинах ХХ в.</w:t>
      </w:r>
    </w:p>
    <w:p w14:paraId="3E878D50" w14:textId="77777777" w:rsidR="00A57638" w:rsidRPr="007C1830" w:rsidRDefault="00E235EB">
      <w:pPr>
        <w:pStyle w:val="13"/>
        <w:spacing w:line="252" w:lineRule="auto"/>
        <w:jc w:val="both"/>
        <w:rPr>
          <w:color w:val="auto"/>
          <w:sz w:val="24"/>
          <w:szCs w:val="24"/>
        </w:rPr>
      </w:pPr>
      <w:r w:rsidRPr="007C1830">
        <w:rPr>
          <w:color w:val="auto"/>
          <w:sz w:val="24"/>
          <w:szCs w:val="24"/>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14:paraId="71451D50" w14:textId="77777777" w:rsidR="00A57638" w:rsidRPr="007C1830" w:rsidRDefault="00E235EB">
      <w:pPr>
        <w:pStyle w:val="13"/>
        <w:spacing w:after="100" w:line="252" w:lineRule="auto"/>
        <w:jc w:val="both"/>
        <w:rPr>
          <w:color w:val="auto"/>
          <w:sz w:val="24"/>
          <w:szCs w:val="24"/>
        </w:rPr>
      </w:pPr>
      <w:r w:rsidRPr="007C1830">
        <w:rPr>
          <w:color w:val="auto"/>
          <w:sz w:val="24"/>
          <w:szCs w:val="24"/>
        </w:rPr>
        <w:t>Разработка эскизов композиции на историческую тему с опорой на собранный материал по задуманному сюжету.</w:t>
      </w:r>
    </w:p>
    <w:p w14:paraId="03826B72" w14:textId="77777777" w:rsidR="00A57638" w:rsidRPr="007C1830" w:rsidRDefault="00E235EB" w:rsidP="002035A5">
      <w:pPr>
        <w:pStyle w:val="16"/>
        <w:rPr>
          <w:sz w:val="24"/>
          <w:szCs w:val="24"/>
        </w:rPr>
      </w:pPr>
      <w:r w:rsidRPr="007C1830">
        <w:rPr>
          <w:sz w:val="24"/>
          <w:szCs w:val="24"/>
        </w:rPr>
        <w:t>Библейские темы в изобразительном искусстве</w:t>
      </w:r>
    </w:p>
    <w:p w14:paraId="3D609EC0" w14:textId="77777777" w:rsidR="00A57638" w:rsidRPr="007C1830" w:rsidRDefault="00E235EB">
      <w:pPr>
        <w:pStyle w:val="13"/>
        <w:spacing w:line="252" w:lineRule="auto"/>
        <w:jc w:val="both"/>
        <w:rPr>
          <w:color w:val="auto"/>
          <w:sz w:val="24"/>
          <w:szCs w:val="24"/>
        </w:rPr>
      </w:pPr>
      <w:r w:rsidRPr="007C1830">
        <w:rPr>
          <w:color w:val="auto"/>
          <w:sz w:val="24"/>
          <w:szCs w:val="24"/>
        </w:rPr>
        <w:t>Исторические картины на библейские темы: место и значение сюжетов Священной истории в европейской культуре.</w:t>
      </w:r>
    </w:p>
    <w:p w14:paraId="3EB6F747" w14:textId="77777777" w:rsidR="00A57638" w:rsidRPr="007C1830" w:rsidRDefault="00E235EB">
      <w:pPr>
        <w:pStyle w:val="13"/>
        <w:spacing w:line="252" w:lineRule="auto"/>
        <w:jc w:val="both"/>
        <w:rPr>
          <w:color w:val="auto"/>
          <w:sz w:val="24"/>
          <w:szCs w:val="24"/>
        </w:rPr>
      </w:pPr>
      <w:r w:rsidRPr="007C1830">
        <w:rPr>
          <w:color w:val="auto"/>
          <w:sz w:val="24"/>
          <w:szCs w:val="24"/>
        </w:rPr>
        <w:t>Вечные темы и их нравственное и духовно-ценностное выражение как «духовная ось», соединяющая жизненные позиции разных поколений.</w:t>
      </w:r>
    </w:p>
    <w:p w14:paraId="0C393C3B" w14:textId="77777777" w:rsidR="00A57638" w:rsidRPr="007C1830" w:rsidRDefault="00E235EB">
      <w:pPr>
        <w:pStyle w:val="13"/>
        <w:spacing w:line="252" w:lineRule="auto"/>
        <w:jc w:val="both"/>
        <w:rPr>
          <w:color w:val="auto"/>
          <w:sz w:val="24"/>
          <w:szCs w:val="24"/>
        </w:rPr>
      </w:pPr>
      <w:r w:rsidRPr="007C1830">
        <w:rPr>
          <w:color w:val="auto"/>
          <w:sz w:val="24"/>
          <w:szCs w:val="24"/>
        </w:rPr>
        <w:t>Произведения на библейские темы Леонардо да Винчи, Рафаэля, Рембрандта, в скульптуре «Пьета» Микеланджело и др.</w:t>
      </w:r>
    </w:p>
    <w:p w14:paraId="0AC86A52"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Библейские темы в отечественных картинах </w:t>
      </w:r>
      <w:r w:rsidRPr="007C1830">
        <w:rPr>
          <w:color w:val="auto"/>
          <w:sz w:val="24"/>
          <w:szCs w:val="24"/>
          <w:lang w:val="en-US" w:eastAsia="en-US" w:bidi="en-US"/>
        </w:rPr>
        <w:t>XIX</w:t>
      </w:r>
      <w:r w:rsidRPr="007C1830">
        <w:rPr>
          <w:color w:val="auto"/>
          <w:sz w:val="24"/>
          <w:szCs w:val="24"/>
          <w:lang w:eastAsia="en-US" w:bidi="en-US"/>
        </w:rPr>
        <w:t xml:space="preserve"> </w:t>
      </w:r>
      <w:r w:rsidRPr="007C1830">
        <w:rPr>
          <w:color w:val="auto"/>
          <w:sz w:val="24"/>
          <w:szCs w:val="24"/>
        </w:rPr>
        <w:t>в. (А. Иванов. «Явление Христа народу», И. Крамской. «Христос в пустыне», Н. Ге. «Тайная вечеря», В. Поленов. «Христос и грешница»).</w:t>
      </w:r>
    </w:p>
    <w:p w14:paraId="45A378D2" w14:textId="77777777" w:rsidR="00A57638" w:rsidRPr="007C1830" w:rsidRDefault="00E235EB">
      <w:pPr>
        <w:pStyle w:val="13"/>
        <w:spacing w:line="252" w:lineRule="auto"/>
        <w:jc w:val="both"/>
        <w:rPr>
          <w:color w:val="auto"/>
          <w:sz w:val="24"/>
          <w:szCs w:val="24"/>
        </w:rPr>
      </w:pPr>
      <w:r w:rsidRPr="007C1830">
        <w:rPr>
          <w:color w:val="auto"/>
          <w:sz w:val="24"/>
          <w:szCs w:val="24"/>
        </w:rPr>
        <w:t>Иконопись как великое проявление русской культуры. Язык изображения в иконе — его религиозный и символический смысл.</w:t>
      </w:r>
    </w:p>
    <w:p w14:paraId="2B5EF080" w14:textId="77777777" w:rsidR="00A57638" w:rsidRPr="007C1830" w:rsidRDefault="00E235EB">
      <w:pPr>
        <w:pStyle w:val="13"/>
        <w:spacing w:line="252" w:lineRule="auto"/>
        <w:jc w:val="both"/>
        <w:rPr>
          <w:color w:val="auto"/>
          <w:sz w:val="24"/>
          <w:szCs w:val="24"/>
        </w:rPr>
      </w:pPr>
      <w:r w:rsidRPr="007C1830">
        <w:rPr>
          <w:color w:val="auto"/>
          <w:sz w:val="24"/>
          <w:szCs w:val="24"/>
        </w:rPr>
        <w:t>Великие русские иконописцы: духовный свет икон Андрея Рублёва, Феофана Грека, Дионисия.</w:t>
      </w:r>
    </w:p>
    <w:p w14:paraId="743D1AAA" w14:textId="77777777" w:rsidR="00A57638" w:rsidRPr="007C1830" w:rsidRDefault="00E235EB">
      <w:pPr>
        <w:pStyle w:val="13"/>
        <w:spacing w:line="252" w:lineRule="auto"/>
        <w:jc w:val="both"/>
        <w:rPr>
          <w:color w:val="auto"/>
          <w:sz w:val="24"/>
          <w:szCs w:val="24"/>
        </w:rPr>
      </w:pPr>
      <w:r w:rsidRPr="007C1830">
        <w:rPr>
          <w:color w:val="auto"/>
          <w:sz w:val="24"/>
          <w:szCs w:val="24"/>
        </w:rPr>
        <w:t>Работа над эскизом сюжетной композиции.</w:t>
      </w:r>
    </w:p>
    <w:p w14:paraId="6734E67D" w14:textId="77777777" w:rsidR="00A57638" w:rsidRPr="007C1830" w:rsidRDefault="00E235EB">
      <w:pPr>
        <w:pStyle w:val="13"/>
        <w:spacing w:line="252" w:lineRule="auto"/>
        <w:jc w:val="both"/>
        <w:rPr>
          <w:color w:val="auto"/>
          <w:sz w:val="24"/>
          <w:szCs w:val="24"/>
        </w:rPr>
      </w:pPr>
      <w:r w:rsidRPr="007C1830">
        <w:rPr>
          <w:color w:val="auto"/>
          <w:sz w:val="24"/>
          <w:szCs w:val="24"/>
        </w:rPr>
        <w:t>Роль и значение изобразительного искусства в жизни людей: образ мира в изобразительном искусстве.</w:t>
      </w:r>
    </w:p>
    <w:p w14:paraId="737B37A0" w14:textId="77777777" w:rsidR="002035A5" w:rsidRPr="007C1830" w:rsidRDefault="002035A5" w:rsidP="002035A5">
      <w:pPr>
        <w:pStyle w:val="af5"/>
        <w:rPr>
          <w:sz w:val="24"/>
          <w:szCs w:val="24"/>
        </w:rPr>
      </w:pPr>
      <w:bookmarkStart w:id="675" w:name="bookmark1541"/>
    </w:p>
    <w:p w14:paraId="5911FCBE" w14:textId="77777777" w:rsidR="00A57638" w:rsidRPr="007C1830" w:rsidRDefault="00E235EB" w:rsidP="002035A5">
      <w:pPr>
        <w:pStyle w:val="af5"/>
        <w:rPr>
          <w:sz w:val="24"/>
          <w:szCs w:val="24"/>
        </w:rPr>
      </w:pPr>
      <w:r w:rsidRPr="007C1830">
        <w:rPr>
          <w:sz w:val="24"/>
          <w:szCs w:val="24"/>
        </w:rPr>
        <w:lastRenderedPageBreak/>
        <w:t>Модуль № 3 «Архитектура и дизайн»</w:t>
      </w:r>
      <w:bookmarkEnd w:id="675"/>
    </w:p>
    <w:p w14:paraId="2219FC89" w14:textId="77777777" w:rsidR="00A57638" w:rsidRPr="007C1830" w:rsidRDefault="00E235EB">
      <w:pPr>
        <w:pStyle w:val="13"/>
        <w:jc w:val="both"/>
        <w:rPr>
          <w:color w:val="auto"/>
          <w:sz w:val="24"/>
          <w:szCs w:val="24"/>
        </w:rPr>
      </w:pPr>
      <w:r w:rsidRPr="007C1830">
        <w:rPr>
          <w:color w:val="auto"/>
          <w:sz w:val="24"/>
          <w:szCs w:val="24"/>
        </w:rPr>
        <w:t>Архитектура и дизайн — искусства художественной постройки — конструктивные искусства.</w:t>
      </w:r>
    </w:p>
    <w:p w14:paraId="59F9E2BE" w14:textId="77777777" w:rsidR="00A57638" w:rsidRPr="007C1830" w:rsidRDefault="00E235EB">
      <w:pPr>
        <w:pStyle w:val="13"/>
        <w:jc w:val="both"/>
        <w:rPr>
          <w:color w:val="auto"/>
          <w:sz w:val="24"/>
          <w:szCs w:val="24"/>
        </w:rPr>
      </w:pPr>
      <w:r w:rsidRPr="007C1830">
        <w:rPr>
          <w:color w:val="auto"/>
          <w:sz w:val="24"/>
          <w:szCs w:val="24"/>
        </w:rPr>
        <w:t>Дизайн и архитектура как создатели «второй природы» — предметно-пространственной среды жизни людей.</w:t>
      </w:r>
    </w:p>
    <w:p w14:paraId="627C7E18" w14:textId="77777777" w:rsidR="00A57638" w:rsidRPr="007C1830" w:rsidRDefault="00E235EB">
      <w:pPr>
        <w:pStyle w:val="13"/>
        <w:jc w:val="both"/>
        <w:rPr>
          <w:color w:val="auto"/>
          <w:sz w:val="24"/>
          <w:szCs w:val="24"/>
        </w:rPr>
      </w:pPr>
      <w:r w:rsidRPr="007C1830">
        <w:rPr>
          <w:color w:val="auto"/>
          <w:sz w:val="24"/>
          <w:szCs w:val="24"/>
        </w:rPr>
        <w:t>Функциональность предметно-пространственной среды и выражение в ней мировосприятия, духовно-ценностных позиций общества.</w:t>
      </w:r>
    </w:p>
    <w:p w14:paraId="5CFE4E36" w14:textId="77777777" w:rsidR="00A57638" w:rsidRPr="007C1830" w:rsidRDefault="00E235EB">
      <w:pPr>
        <w:pStyle w:val="13"/>
        <w:jc w:val="both"/>
        <w:rPr>
          <w:color w:val="auto"/>
          <w:sz w:val="24"/>
          <w:szCs w:val="24"/>
        </w:rPr>
      </w:pPr>
      <w:r w:rsidRPr="007C1830">
        <w:rPr>
          <w:color w:val="auto"/>
          <w:sz w:val="24"/>
          <w:szCs w:val="24"/>
        </w:rPr>
        <w:t>Материальная культура человечества как уникальная информация о жизни людей в разные исторические эпохи.</w:t>
      </w:r>
    </w:p>
    <w:p w14:paraId="230B523F" w14:textId="77777777" w:rsidR="00A57638" w:rsidRPr="007C1830" w:rsidRDefault="00E235EB">
      <w:pPr>
        <w:pStyle w:val="13"/>
        <w:jc w:val="both"/>
        <w:rPr>
          <w:color w:val="auto"/>
          <w:sz w:val="24"/>
          <w:szCs w:val="24"/>
        </w:rPr>
      </w:pPr>
      <w:r w:rsidRPr="007C1830">
        <w:rPr>
          <w:color w:val="auto"/>
          <w:sz w:val="24"/>
          <w:szCs w:val="24"/>
        </w:rPr>
        <w:t>Роль архитектуры в понимании человеком своей идентичности. Задачи сохранения культурного наследия и природного ландшафта.</w:t>
      </w:r>
    </w:p>
    <w:p w14:paraId="045F128F" w14:textId="77777777" w:rsidR="00A57638" w:rsidRPr="007C1830" w:rsidRDefault="00E235EB">
      <w:pPr>
        <w:pStyle w:val="13"/>
        <w:spacing w:after="120"/>
        <w:jc w:val="both"/>
        <w:rPr>
          <w:color w:val="auto"/>
          <w:sz w:val="24"/>
          <w:szCs w:val="24"/>
        </w:rPr>
      </w:pPr>
      <w:r w:rsidRPr="007C1830">
        <w:rPr>
          <w:color w:val="auto"/>
          <w:sz w:val="24"/>
          <w:szCs w:val="24"/>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14:paraId="4E5798FE" w14:textId="77777777" w:rsidR="00A57638" w:rsidRPr="007C1830" w:rsidRDefault="00E235EB" w:rsidP="002035A5">
      <w:pPr>
        <w:pStyle w:val="16"/>
        <w:rPr>
          <w:sz w:val="24"/>
          <w:szCs w:val="24"/>
        </w:rPr>
      </w:pPr>
      <w:r w:rsidRPr="007C1830">
        <w:rPr>
          <w:sz w:val="24"/>
          <w:szCs w:val="24"/>
        </w:rPr>
        <w:t>Графический дизайн</w:t>
      </w:r>
    </w:p>
    <w:p w14:paraId="11952616" w14:textId="77777777" w:rsidR="00A57638" w:rsidRPr="007C1830" w:rsidRDefault="00E235EB">
      <w:pPr>
        <w:pStyle w:val="13"/>
        <w:spacing w:line="252" w:lineRule="auto"/>
        <w:jc w:val="both"/>
        <w:rPr>
          <w:color w:val="auto"/>
          <w:sz w:val="24"/>
          <w:szCs w:val="24"/>
        </w:rPr>
      </w:pPr>
      <w:r w:rsidRPr="007C1830">
        <w:rPr>
          <w:color w:val="auto"/>
          <w:sz w:val="24"/>
          <w:szCs w:val="24"/>
        </w:rPr>
        <w:t>Композиция как основа реализации замысла в любой творческой деятельности. Основы формальной композиции в конструктивных искусствах.</w:t>
      </w:r>
    </w:p>
    <w:p w14:paraId="21E2DD5B" w14:textId="77777777" w:rsidR="00A57638" w:rsidRPr="007C1830" w:rsidRDefault="00E235EB">
      <w:pPr>
        <w:pStyle w:val="13"/>
        <w:spacing w:line="252" w:lineRule="auto"/>
        <w:jc w:val="both"/>
        <w:rPr>
          <w:color w:val="auto"/>
          <w:sz w:val="24"/>
          <w:szCs w:val="24"/>
        </w:rPr>
      </w:pPr>
      <w:r w:rsidRPr="007C1830">
        <w:rPr>
          <w:color w:val="auto"/>
          <w:sz w:val="24"/>
          <w:szCs w:val="24"/>
        </w:rPr>
        <w:t>Элементы композиции в графическом дизайне: пятно, линия, цвет, буква, текст и изображение.</w:t>
      </w:r>
    </w:p>
    <w:p w14:paraId="1752AADA" w14:textId="77777777" w:rsidR="00A57638" w:rsidRPr="007C1830" w:rsidRDefault="00E235EB">
      <w:pPr>
        <w:pStyle w:val="13"/>
        <w:spacing w:line="252" w:lineRule="auto"/>
        <w:jc w:val="both"/>
        <w:rPr>
          <w:color w:val="auto"/>
          <w:sz w:val="24"/>
          <w:szCs w:val="24"/>
        </w:rPr>
      </w:pPr>
      <w:r w:rsidRPr="007C1830">
        <w:rPr>
          <w:color w:val="auto"/>
          <w:sz w:val="24"/>
          <w:szCs w:val="24"/>
        </w:rPr>
        <w:t>Формальная композиция как композиционное построение на основе сочетания геометрических фигур, без предметного содержания.</w:t>
      </w:r>
    </w:p>
    <w:p w14:paraId="597128E9" w14:textId="77777777" w:rsidR="00A57638" w:rsidRPr="007C1830" w:rsidRDefault="00E235EB">
      <w:pPr>
        <w:pStyle w:val="13"/>
        <w:spacing w:line="252" w:lineRule="auto"/>
        <w:jc w:val="both"/>
        <w:rPr>
          <w:color w:val="auto"/>
          <w:sz w:val="24"/>
          <w:szCs w:val="24"/>
        </w:rPr>
      </w:pPr>
      <w:r w:rsidRPr="007C1830">
        <w:rPr>
          <w:color w:val="auto"/>
          <w:sz w:val="24"/>
          <w:szCs w:val="24"/>
        </w:rPr>
        <w:t>Основные свойства композиции: целостность и соподчинённость элементов.</w:t>
      </w:r>
    </w:p>
    <w:p w14:paraId="653B69EE" w14:textId="77777777" w:rsidR="00A57638" w:rsidRPr="007C1830" w:rsidRDefault="00E235EB">
      <w:pPr>
        <w:pStyle w:val="13"/>
        <w:spacing w:line="252" w:lineRule="auto"/>
        <w:jc w:val="both"/>
        <w:rPr>
          <w:color w:val="auto"/>
          <w:sz w:val="24"/>
          <w:szCs w:val="24"/>
        </w:rPr>
      </w:pPr>
      <w:r w:rsidRPr="007C1830">
        <w:rPr>
          <w:color w:val="auto"/>
          <w:sz w:val="24"/>
          <w:szCs w:val="24"/>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14:paraId="335BAFE5" w14:textId="77777777" w:rsidR="00A57638" w:rsidRPr="007C1830" w:rsidRDefault="00E235EB">
      <w:pPr>
        <w:pStyle w:val="13"/>
        <w:spacing w:line="252" w:lineRule="auto"/>
        <w:jc w:val="both"/>
        <w:rPr>
          <w:color w:val="auto"/>
          <w:sz w:val="24"/>
          <w:szCs w:val="24"/>
        </w:rPr>
      </w:pPr>
      <w:r w:rsidRPr="007C1830">
        <w:rPr>
          <w:color w:val="auto"/>
          <w:sz w:val="24"/>
          <w:szCs w:val="24"/>
        </w:rPr>
        <w:t>Практические упражнения по созданию композиции с вариативным ритмическим расположением геометрических фигур на плоскости.</w:t>
      </w:r>
    </w:p>
    <w:p w14:paraId="5F77B543" w14:textId="77777777" w:rsidR="00A57638" w:rsidRPr="007C1830" w:rsidRDefault="00E235EB">
      <w:pPr>
        <w:pStyle w:val="13"/>
        <w:spacing w:line="252" w:lineRule="auto"/>
        <w:jc w:val="both"/>
        <w:rPr>
          <w:color w:val="auto"/>
          <w:sz w:val="24"/>
          <w:szCs w:val="24"/>
        </w:rPr>
      </w:pPr>
      <w:r w:rsidRPr="007C1830">
        <w:rPr>
          <w:color w:val="auto"/>
          <w:sz w:val="24"/>
          <w:szCs w:val="24"/>
        </w:rPr>
        <w:t>Роль цвета в организации композиционного пространства.</w:t>
      </w:r>
    </w:p>
    <w:p w14:paraId="0E71B9B6"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Функциональные задачи цвета в конструктивных искусствах. Цвет и законы колористики. Применение локального цвета. Цветовой акцент, ритм цветовых форм, доминанта.</w:t>
      </w:r>
    </w:p>
    <w:p w14:paraId="3BEE43F3" w14:textId="77777777" w:rsidR="00A57638" w:rsidRPr="007C1830" w:rsidRDefault="00E235EB">
      <w:pPr>
        <w:pStyle w:val="13"/>
        <w:spacing w:line="252" w:lineRule="auto"/>
        <w:jc w:val="both"/>
        <w:rPr>
          <w:color w:val="auto"/>
          <w:sz w:val="24"/>
          <w:szCs w:val="24"/>
        </w:rPr>
      </w:pPr>
      <w:r w:rsidRPr="007C1830">
        <w:rPr>
          <w:color w:val="auto"/>
          <w:sz w:val="24"/>
          <w:szCs w:val="24"/>
        </w:rPr>
        <w:t>Шрифты и шрифтовая композиция в графическом дизайне.</w:t>
      </w:r>
    </w:p>
    <w:p w14:paraId="3EB18A08" w14:textId="77777777" w:rsidR="00A57638" w:rsidRPr="007C1830" w:rsidRDefault="00E235EB">
      <w:pPr>
        <w:pStyle w:val="13"/>
        <w:spacing w:line="252" w:lineRule="auto"/>
        <w:jc w:val="both"/>
        <w:rPr>
          <w:color w:val="auto"/>
          <w:sz w:val="24"/>
          <w:szCs w:val="24"/>
        </w:rPr>
      </w:pPr>
      <w:r w:rsidRPr="007C1830">
        <w:rPr>
          <w:color w:val="auto"/>
          <w:sz w:val="24"/>
          <w:szCs w:val="24"/>
        </w:rPr>
        <w:t>Форма буквы как изобразительно-смысловой символ.</w:t>
      </w:r>
    </w:p>
    <w:p w14:paraId="3C093D0F" w14:textId="77777777" w:rsidR="00A57638" w:rsidRPr="007C1830" w:rsidRDefault="00E235EB">
      <w:pPr>
        <w:pStyle w:val="13"/>
        <w:spacing w:line="252" w:lineRule="auto"/>
        <w:jc w:val="both"/>
        <w:rPr>
          <w:color w:val="auto"/>
          <w:sz w:val="24"/>
          <w:szCs w:val="24"/>
        </w:rPr>
      </w:pPr>
      <w:r w:rsidRPr="007C1830">
        <w:rPr>
          <w:color w:val="auto"/>
          <w:sz w:val="24"/>
          <w:szCs w:val="24"/>
        </w:rPr>
        <w:t>Шрифт и содержание текста. Стилизация шрифта.</w:t>
      </w:r>
    </w:p>
    <w:p w14:paraId="49782E5B" w14:textId="77777777" w:rsidR="00A57638" w:rsidRPr="007C1830" w:rsidRDefault="00E235EB">
      <w:pPr>
        <w:pStyle w:val="13"/>
        <w:spacing w:line="252" w:lineRule="auto"/>
        <w:jc w:val="both"/>
        <w:rPr>
          <w:color w:val="auto"/>
          <w:sz w:val="24"/>
          <w:szCs w:val="24"/>
        </w:rPr>
      </w:pPr>
      <w:r w:rsidRPr="007C1830">
        <w:rPr>
          <w:color w:val="auto"/>
          <w:sz w:val="24"/>
          <w:szCs w:val="24"/>
        </w:rPr>
        <w:t>Типографика. Понимание типографской строки как элемента плоскостной композиции.</w:t>
      </w:r>
    </w:p>
    <w:p w14:paraId="229744F5" w14:textId="77777777" w:rsidR="00A57638" w:rsidRPr="007C1830" w:rsidRDefault="00E235EB">
      <w:pPr>
        <w:pStyle w:val="13"/>
        <w:spacing w:line="252" w:lineRule="auto"/>
        <w:jc w:val="both"/>
        <w:rPr>
          <w:color w:val="auto"/>
          <w:sz w:val="24"/>
          <w:szCs w:val="24"/>
        </w:rPr>
      </w:pPr>
      <w:r w:rsidRPr="007C1830">
        <w:rPr>
          <w:color w:val="auto"/>
          <w:sz w:val="24"/>
          <w:szCs w:val="24"/>
        </w:rPr>
        <w:t>Выполнение аналитических и практических работ по теме «Буква — изобразительный элемент композиции».</w:t>
      </w:r>
    </w:p>
    <w:p w14:paraId="203D3410" w14:textId="77777777" w:rsidR="00A57638" w:rsidRPr="007C1830" w:rsidRDefault="00E235EB">
      <w:pPr>
        <w:pStyle w:val="13"/>
        <w:spacing w:line="252" w:lineRule="auto"/>
        <w:jc w:val="both"/>
        <w:rPr>
          <w:color w:val="auto"/>
          <w:sz w:val="24"/>
          <w:szCs w:val="24"/>
        </w:rPr>
      </w:pPr>
      <w:r w:rsidRPr="007C1830">
        <w:rPr>
          <w:color w:val="auto"/>
          <w:sz w:val="24"/>
          <w:szCs w:val="24"/>
        </w:rPr>
        <w:t>Логотип как графический знак, эмблема или стилизованный графический символ. Функции логотипа. Шрифтовой логотип. Знаковый логотип.</w:t>
      </w:r>
    </w:p>
    <w:p w14:paraId="6703011C" w14:textId="77777777" w:rsidR="00A57638" w:rsidRPr="007C1830" w:rsidRDefault="00E235EB">
      <w:pPr>
        <w:pStyle w:val="13"/>
        <w:spacing w:line="252" w:lineRule="auto"/>
        <w:jc w:val="both"/>
        <w:rPr>
          <w:color w:val="auto"/>
          <w:sz w:val="24"/>
          <w:szCs w:val="24"/>
        </w:rPr>
      </w:pPr>
      <w:r w:rsidRPr="007C1830">
        <w:rPr>
          <w:color w:val="auto"/>
          <w:sz w:val="24"/>
          <w:szCs w:val="24"/>
        </w:rPr>
        <w:t>Композиционные основы макетирования в графическом дизайне при соединении текста и изображения.</w:t>
      </w:r>
    </w:p>
    <w:p w14:paraId="794E6AF5" w14:textId="77777777" w:rsidR="00A57638" w:rsidRPr="007C1830" w:rsidRDefault="00E235EB">
      <w:pPr>
        <w:pStyle w:val="13"/>
        <w:spacing w:line="252" w:lineRule="auto"/>
        <w:jc w:val="both"/>
        <w:rPr>
          <w:color w:val="auto"/>
          <w:sz w:val="24"/>
          <w:szCs w:val="24"/>
        </w:rPr>
      </w:pPr>
      <w:r w:rsidRPr="007C1830">
        <w:rPr>
          <w:color w:val="auto"/>
          <w:sz w:val="24"/>
          <w:szCs w:val="24"/>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14:paraId="506A2666" w14:textId="77777777" w:rsidR="00A57638" w:rsidRPr="007C1830" w:rsidRDefault="00E235EB">
      <w:pPr>
        <w:pStyle w:val="13"/>
        <w:spacing w:line="252" w:lineRule="auto"/>
        <w:jc w:val="both"/>
        <w:rPr>
          <w:color w:val="auto"/>
          <w:sz w:val="24"/>
          <w:szCs w:val="24"/>
        </w:rPr>
      </w:pPr>
      <w:r w:rsidRPr="007C1830">
        <w:rPr>
          <w:color w:val="auto"/>
          <w:sz w:val="24"/>
          <w:szCs w:val="24"/>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14:paraId="134FF864" w14:textId="77777777" w:rsidR="00A57638" w:rsidRPr="007C1830" w:rsidRDefault="00E235EB">
      <w:pPr>
        <w:pStyle w:val="13"/>
        <w:spacing w:after="180" w:line="252" w:lineRule="auto"/>
        <w:jc w:val="both"/>
        <w:rPr>
          <w:color w:val="auto"/>
          <w:sz w:val="24"/>
          <w:szCs w:val="24"/>
        </w:rPr>
      </w:pPr>
      <w:r w:rsidRPr="007C1830">
        <w:rPr>
          <w:color w:val="auto"/>
          <w:sz w:val="24"/>
          <w:szCs w:val="24"/>
        </w:rPr>
        <w:t>Макет разворота книги или журнала по выбранной теме в виде коллажа или на основе компьютерных программ.</w:t>
      </w:r>
    </w:p>
    <w:p w14:paraId="7DF8C5ED" w14:textId="77777777" w:rsidR="00A57638" w:rsidRPr="007C1830" w:rsidRDefault="00E235EB" w:rsidP="002035A5">
      <w:pPr>
        <w:pStyle w:val="16"/>
        <w:rPr>
          <w:sz w:val="24"/>
          <w:szCs w:val="24"/>
        </w:rPr>
      </w:pPr>
      <w:r w:rsidRPr="007C1830">
        <w:rPr>
          <w:sz w:val="24"/>
          <w:szCs w:val="24"/>
        </w:rPr>
        <w:t>Макетирование объёмно-пространственных композиций</w:t>
      </w:r>
    </w:p>
    <w:p w14:paraId="4BCE1EBE" w14:textId="77777777" w:rsidR="00A57638" w:rsidRPr="007C1830" w:rsidRDefault="00E235EB">
      <w:pPr>
        <w:pStyle w:val="13"/>
        <w:spacing w:line="252" w:lineRule="auto"/>
        <w:jc w:val="both"/>
        <w:rPr>
          <w:color w:val="auto"/>
          <w:sz w:val="24"/>
          <w:szCs w:val="24"/>
        </w:rPr>
      </w:pPr>
      <w:r w:rsidRPr="007C1830">
        <w:rPr>
          <w:color w:val="auto"/>
          <w:sz w:val="24"/>
          <w:szCs w:val="24"/>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14:paraId="3D7E2C6D" w14:textId="77777777" w:rsidR="00A57638" w:rsidRPr="007C1830" w:rsidRDefault="00E235EB">
      <w:pPr>
        <w:pStyle w:val="13"/>
        <w:spacing w:line="252" w:lineRule="auto"/>
        <w:jc w:val="both"/>
        <w:rPr>
          <w:color w:val="auto"/>
          <w:sz w:val="24"/>
          <w:szCs w:val="24"/>
        </w:rPr>
      </w:pPr>
      <w:r w:rsidRPr="007C1830">
        <w:rPr>
          <w:color w:val="auto"/>
          <w:sz w:val="24"/>
          <w:szCs w:val="24"/>
        </w:rPr>
        <w:t>Макетирование. Введение в макет понятия рельефа местности и способы его обозначения на макете.</w:t>
      </w:r>
    </w:p>
    <w:p w14:paraId="2C7B1D6D" w14:textId="77777777" w:rsidR="00A57638" w:rsidRPr="007C1830" w:rsidRDefault="00E235EB">
      <w:pPr>
        <w:pStyle w:val="13"/>
        <w:spacing w:line="252" w:lineRule="auto"/>
        <w:jc w:val="both"/>
        <w:rPr>
          <w:color w:val="auto"/>
          <w:sz w:val="24"/>
          <w:szCs w:val="24"/>
        </w:rPr>
      </w:pPr>
      <w:r w:rsidRPr="007C1830">
        <w:rPr>
          <w:color w:val="auto"/>
          <w:sz w:val="24"/>
          <w:szCs w:val="24"/>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14:paraId="0A24B18C" w14:textId="77777777" w:rsidR="00A57638" w:rsidRPr="007C1830" w:rsidRDefault="00E235EB">
      <w:pPr>
        <w:pStyle w:val="13"/>
        <w:spacing w:line="252" w:lineRule="auto"/>
        <w:jc w:val="both"/>
        <w:rPr>
          <w:color w:val="auto"/>
          <w:sz w:val="24"/>
          <w:szCs w:val="24"/>
        </w:rPr>
      </w:pPr>
      <w:r w:rsidRPr="007C1830">
        <w:rPr>
          <w:color w:val="auto"/>
          <w:sz w:val="24"/>
          <w:szCs w:val="24"/>
        </w:rPr>
        <w:lastRenderedPageBreak/>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14:paraId="3CBBFE42" w14:textId="77777777" w:rsidR="00A57638" w:rsidRPr="007C1830" w:rsidRDefault="00E235EB">
      <w:pPr>
        <w:pStyle w:val="13"/>
        <w:spacing w:line="252" w:lineRule="auto"/>
        <w:jc w:val="both"/>
        <w:rPr>
          <w:color w:val="auto"/>
          <w:sz w:val="24"/>
          <w:szCs w:val="24"/>
        </w:rPr>
      </w:pPr>
      <w:r w:rsidRPr="007C1830">
        <w:rPr>
          <w:color w:val="auto"/>
          <w:sz w:val="24"/>
          <w:szCs w:val="24"/>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14:paraId="1315FEE0" w14:textId="77777777" w:rsidR="00A57638" w:rsidRPr="007C1830" w:rsidRDefault="00E235EB">
      <w:pPr>
        <w:pStyle w:val="13"/>
        <w:spacing w:line="252" w:lineRule="auto"/>
        <w:jc w:val="both"/>
        <w:rPr>
          <w:color w:val="auto"/>
          <w:sz w:val="24"/>
          <w:szCs w:val="24"/>
        </w:rPr>
      </w:pPr>
      <w:r w:rsidRPr="007C1830">
        <w:rPr>
          <w:color w:val="auto"/>
          <w:sz w:val="24"/>
          <w:szCs w:val="24"/>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14:paraId="4DDF8322" w14:textId="77777777" w:rsidR="00A57638" w:rsidRPr="007C1830" w:rsidRDefault="00E235EB">
      <w:pPr>
        <w:pStyle w:val="13"/>
        <w:spacing w:line="252" w:lineRule="auto"/>
        <w:jc w:val="both"/>
        <w:rPr>
          <w:color w:val="auto"/>
          <w:sz w:val="24"/>
          <w:szCs w:val="24"/>
        </w:rPr>
      </w:pPr>
      <w:r w:rsidRPr="007C1830">
        <w:rPr>
          <w:color w:val="auto"/>
          <w:sz w:val="24"/>
          <w:szCs w:val="24"/>
        </w:rPr>
        <w:t>Многообразие предметного мира, создаваемого человеком. Функция вещи и её форма. Образ времени в предметах, создаваемых человеком.</w:t>
      </w:r>
    </w:p>
    <w:p w14:paraId="12B68C31" w14:textId="77777777" w:rsidR="00A57638" w:rsidRPr="007C1830" w:rsidRDefault="00E235EB">
      <w:pPr>
        <w:pStyle w:val="13"/>
        <w:spacing w:line="252" w:lineRule="auto"/>
        <w:jc w:val="both"/>
        <w:rPr>
          <w:color w:val="auto"/>
          <w:sz w:val="24"/>
          <w:szCs w:val="24"/>
        </w:rPr>
      </w:pPr>
      <w:r w:rsidRPr="007C1830">
        <w:rPr>
          <w:color w:val="auto"/>
          <w:sz w:val="24"/>
          <w:szCs w:val="24"/>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14:paraId="002CE94E" w14:textId="77777777" w:rsidR="00A57638" w:rsidRPr="007C1830" w:rsidRDefault="00E235EB">
      <w:pPr>
        <w:pStyle w:val="13"/>
        <w:spacing w:line="252" w:lineRule="auto"/>
        <w:jc w:val="both"/>
        <w:rPr>
          <w:color w:val="auto"/>
          <w:sz w:val="24"/>
          <w:szCs w:val="24"/>
        </w:rPr>
      </w:pPr>
      <w:r w:rsidRPr="007C1830">
        <w:rPr>
          <w:color w:val="auto"/>
          <w:sz w:val="24"/>
          <w:szCs w:val="24"/>
        </w:rPr>
        <w:t>Выполнение аналитических зарисовок форм бытовых предметов.</w:t>
      </w:r>
    </w:p>
    <w:p w14:paraId="55FEFCF9" w14:textId="77777777" w:rsidR="00A57638" w:rsidRPr="007C1830" w:rsidRDefault="00E235EB">
      <w:pPr>
        <w:pStyle w:val="13"/>
        <w:spacing w:line="252" w:lineRule="auto"/>
        <w:jc w:val="both"/>
        <w:rPr>
          <w:color w:val="auto"/>
          <w:sz w:val="24"/>
          <w:szCs w:val="24"/>
        </w:rPr>
      </w:pPr>
      <w:r w:rsidRPr="007C1830">
        <w:rPr>
          <w:color w:val="auto"/>
          <w:sz w:val="24"/>
          <w:szCs w:val="24"/>
        </w:rPr>
        <w:t>Творческое проектирование предметов быта с определением их функций и материала изготовления</w:t>
      </w:r>
    </w:p>
    <w:p w14:paraId="323BB9AC" w14:textId="77777777" w:rsidR="00A57638" w:rsidRPr="007C1830" w:rsidRDefault="00E235EB">
      <w:pPr>
        <w:pStyle w:val="13"/>
        <w:spacing w:line="252" w:lineRule="auto"/>
        <w:jc w:val="both"/>
        <w:rPr>
          <w:color w:val="auto"/>
          <w:sz w:val="24"/>
          <w:szCs w:val="24"/>
        </w:rPr>
      </w:pPr>
      <w:r w:rsidRPr="007C1830">
        <w:rPr>
          <w:color w:val="auto"/>
          <w:sz w:val="24"/>
          <w:szCs w:val="24"/>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14:paraId="384EBBD9" w14:textId="77777777" w:rsidR="00A57638" w:rsidRPr="007C1830" w:rsidRDefault="00E235EB">
      <w:pPr>
        <w:pStyle w:val="13"/>
        <w:spacing w:after="180" w:line="252" w:lineRule="auto"/>
        <w:jc w:val="both"/>
        <w:rPr>
          <w:color w:val="auto"/>
          <w:sz w:val="24"/>
          <w:szCs w:val="24"/>
        </w:rPr>
      </w:pPr>
      <w:r w:rsidRPr="007C1830">
        <w:rPr>
          <w:color w:val="auto"/>
          <w:sz w:val="24"/>
          <w:szCs w:val="24"/>
        </w:rPr>
        <w:t>Конструирование объектов дизайна или архитектурное макетирование с использованием цвета.</w:t>
      </w:r>
    </w:p>
    <w:p w14:paraId="3F894ECC" w14:textId="77777777" w:rsidR="00A57638" w:rsidRPr="007C1830" w:rsidRDefault="00E235EB" w:rsidP="002035A5">
      <w:pPr>
        <w:pStyle w:val="16"/>
        <w:rPr>
          <w:sz w:val="24"/>
          <w:szCs w:val="24"/>
        </w:rPr>
      </w:pPr>
      <w:r w:rsidRPr="007C1830">
        <w:rPr>
          <w:sz w:val="24"/>
          <w:szCs w:val="24"/>
        </w:rPr>
        <w:t>Социальное значение дизайна и архитектуры как среды жизни человека</w:t>
      </w:r>
    </w:p>
    <w:p w14:paraId="11A0AF38"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Образ и стиль материальной культуры прошлого. Смена стилей как отражение эволюции образа жизни, изменения </w:t>
      </w:r>
      <w:r w:rsidRPr="007C1830">
        <w:rPr>
          <w:color w:val="auto"/>
          <w:sz w:val="24"/>
          <w:szCs w:val="24"/>
        </w:rPr>
        <w:lastRenderedPageBreak/>
        <w:t>мировоззрения людей и развития производственных возможностей.</w:t>
      </w:r>
    </w:p>
    <w:p w14:paraId="5C6EB947" w14:textId="77777777" w:rsidR="00A57638" w:rsidRPr="007C1830" w:rsidRDefault="00E235EB">
      <w:pPr>
        <w:pStyle w:val="13"/>
        <w:spacing w:line="252" w:lineRule="auto"/>
        <w:jc w:val="both"/>
        <w:rPr>
          <w:color w:val="auto"/>
          <w:sz w:val="24"/>
          <w:szCs w:val="24"/>
        </w:rPr>
      </w:pPr>
      <w:r w:rsidRPr="007C1830">
        <w:rPr>
          <w:color w:val="auto"/>
          <w:sz w:val="24"/>
          <w:szCs w:val="24"/>
        </w:rPr>
        <w:t>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14:paraId="1EC6D301" w14:textId="77777777" w:rsidR="00A57638" w:rsidRPr="007C1830" w:rsidRDefault="00E235EB">
      <w:pPr>
        <w:pStyle w:val="13"/>
        <w:spacing w:line="252" w:lineRule="auto"/>
        <w:jc w:val="both"/>
        <w:rPr>
          <w:color w:val="auto"/>
          <w:sz w:val="24"/>
          <w:szCs w:val="24"/>
        </w:rPr>
      </w:pPr>
      <w:r w:rsidRPr="007C1830">
        <w:rPr>
          <w:color w:val="auto"/>
          <w:sz w:val="24"/>
          <w:szCs w:val="24"/>
        </w:rPr>
        <w:t>Архитектура народного жилища, храмовая архитектура, частный дом в предметно-пространственной среде жизни разных народов.</w:t>
      </w:r>
    </w:p>
    <w:p w14:paraId="4C998AA7" w14:textId="77777777" w:rsidR="00A57638" w:rsidRPr="007C1830" w:rsidRDefault="00E235EB">
      <w:pPr>
        <w:pStyle w:val="13"/>
        <w:spacing w:line="252" w:lineRule="auto"/>
        <w:jc w:val="both"/>
        <w:rPr>
          <w:color w:val="auto"/>
          <w:sz w:val="24"/>
          <w:szCs w:val="24"/>
        </w:rPr>
      </w:pPr>
      <w:r w:rsidRPr="007C1830">
        <w:rPr>
          <w:color w:val="auto"/>
          <w:sz w:val="24"/>
          <w:szCs w:val="24"/>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14:paraId="396918D6" w14:textId="77777777" w:rsidR="00A57638" w:rsidRPr="007C1830" w:rsidRDefault="00E235EB">
      <w:pPr>
        <w:pStyle w:val="13"/>
        <w:spacing w:line="252" w:lineRule="auto"/>
        <w:jc w:val="both"/>
        <w:rPr>
          <w:color w:val="auto"/>
          <w:sz w:val="24"/>
          <w:szCs w:val="24"/>
        </w:rPr>
      </w:pPr>
      <w:r w:rsidRPr="007C1830">
        <w:rPr>
          <w:color w:val="auto"/>
          <w:sz w:val="24"/>
          <w:szCs w:val="24"/>
        </w:rPr>
        <w:t>Пути развития современной архитектуры и дизайна: город сегодня и завтра.</w:t>
      </w:r>
    </w:p>
    <w:p w14:paraId="0FEAA05D"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Архитектурная и градостроительная революция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в. Её технологические и эстетические предпосылки и истоки. Социальный аспект «перестройки» в архитектуре.</w:t>
      </w:r>
    </w:p>
    <w:p w14:paraId="3716C25D" w14:textId="77777777" w:rsidR="00A57638" w:rsidRPr="007C1830" w:rsidRDefault="00E235EB">
      <w:pPr>
        <w:pStyle w:val="13"/>
        <w:spacing w:line="252" w:lineRule="auto"/>
        <w:jc w:val="both"/>
        <w:rPr>
          <w:color w:val="auto"/>
          <w:sz w:val="24"/>
          <w:szCs w:val="24"/>
        </w:rPr>
      </w:pPr>
      <w:r w:rsidRPr="007C1830">
        <w:rPr>
          <w:color w:val="auto"/>
          <w:sz w:val="24"/>
          <w:szCs w:val="24"/>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14:paraId="7F2B348F" w14:textId="77777777" w:rsidR="00A57638" w:rsidRPr="007C1830" w:rsidRDefault="00E235EB">
      <w:pPr>
        <w:pStyle w:val="13"/>
        <w:spacing w:line="252" w:lineRule="auto"/>
        <w:jc w:val="both"/>
        <w:rPr>
          <w:color w:val="auto"/>
          <w:sz w:val="24"/>
          <w:szCs w:val="24"/>
        </w:rPr>
      </w:pPr>
      <w:r w:rsidRPr="007C1830">
        <w:rPr>
          <w:color w:val="auto"/>
          <w:sz w:val="24"/>
          <w:szCs w:val="24"/>
        </w:rPr>
        <w:t>Пространство городской среды. Исторические формы планировки городской среды и их связь с образом жизни людей.</w:t>
      </w:r>
    </w:p>
    <w:p w14:paraId="378C5CCB" w14:textId="77777777" w:rsidR="00A57638" w:rsidRPr="007C1830" w:rsidRDefault="00E235EB">
      <w:pPr>
        <w:pStyle w:val="13"/>
        <w:spacing w:line="252" w:lineRule="auto"/>
        <w:jc w:val="both"/>
        <w:rPr>
          <w:color w:val="auto"/>
          <w:sz w:val="24"/>
          <w:szCs w:val="24"/>
        </w:rPr>
      </w:pPr>
      <w:r w:rsidRPr="007C1830">
        <w:rPr>
          <w:color w:val="auto"/>
          <w:sz w:val="24"/>
          <w:szCs w:val="24"/>
        </w:rPr>
        <w:t>Роль цвета в формировании пространства. Схема-планировка и реальность.</w:t>
      </w:r>
    </w:p>
    <w:p w14:paraId="1ED0A18E" w14:textId="77777777" w:rsidR="00A57638" w:rsidRPr="007C1830" w:rsidRDefault="00E235EB">
      <w:pPr>
        <w:pStyle w:val="13"/>
        <w:spacing w:line="252" w:lineRule="auto"/>
        <w:jc w:val="both"/>
        <w:rPr>
          <w:color w:val="auto"/>
          <w:sz w:val="24"/>
          <w:szCs w:val="24"/>
        </w:rPr>
      </w:pPr>
      <w:r w:rsidRPr="007C1830">
        <w:rPr>
          <w:color w:val="auto"/>
          <w:sz w:val="24"/>
          <w:szCs w:val="24"/>
        </w:rPr>
        <w:t>Современные поиски новой эстетики в градостроительстве.</w:t>
      </w:r>
    </w:p>
    <w:p w14:paraId="44D274D7" w14:textId="77777777" w:rsidR="00A57638" w:rsidRPr="007C1830" w:rsidRDefault="00E235EB">
      <w:pPr>
        <w:pStyle w:val="13"/>
        <w:spacing w:line="252" w:lineRule="auto"/>
        <w:jc w:val="both"/>
        <w:rPr>
          <w:color w:val="auto"/>
          <w:sz w:val="24"/>
          <w:szCs w:val="24"/>
        </w:rPr>
      </w:pPr>
      <w:r w:rsidRPr="007C1830">
        <w:rPr>
          <w:color w:val="auto"/>
          <w:sz w:val="24"/>
          <w:szCs w:val="24"/>
        </w:rPr>
        <w:t>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14:paraId="58D9350B" w14:textId="77777777" w:rsidR="00A57638" w:rsidRPr="007C1830" w:rsidRDefault="00E235EB">
      <w:pPr>
        <w:pStyle w:val="13"/>
        <w:spacing w:line="252" w:lineRule="auto"/>
        <w:jc w:val="both"/>
        <w:rPr>
          <w:color w:val="auto"/>
          <w:sz w:val="24"/>
          <w:szCs w:val="24"/>
        </w:rPr>
      </w:pPr>
      <w:r w:rsidRPr="007C1830">
        <w:rPr>
          <w:color w:val="auto"/>
          <w:sz w:val="24"/>
          <w:szCs w:val="24"/>
        </w:rPr>
        <w:t>Индивидуальный образ каждого города. Неповторимость исторических кварталов и значение культурного наследия для современной жизни людей.</w:t>
      </w:r>
    </w:p>
    <w:p w14:paraId="1FD4D824"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Дизайн городской среды. Малые архитектурные формы. Роль малых архитектурных форм и архитектурного дизайна в </w:t>
      </w:r>
      <w:r w:rsidRPr="007C1830">
        <w:rPr>
          <w:color w:val="auto"/>
          <w:sz w:val="24"/>
          <w:szCs w:val="24"/>
        </w:rPr>
        <w:lastRenderedPageBreak/>
        <w:t>организации городской среды и индивидуальном образе города.</w:t>
      </w:r>
    </w:p>
    <w:p w14:paraId="43749B32" w14:textId="77777777" w:rsidR="00A57638" w:rsidRPr="007C1830" w:rsidRDefault="00E235EB">
      <w:pPr>
        <w:pStyle w:val="13"/>
        <w:spacing w:line="252" w:lineRule="auto"/>
        <w:jc w:val="both"/>
        <w:rPr>
          <w:color w:val="auto"/>
          <w:sz w:val="24"/>
          <w:szCs w:val="24"/>
        </w:rPr>
      </w:pPr>
      <w:r w:rsidRPr="007C1830">
        <w:rPr>
          <w:color w:val="auto"/>
          <w:sz w:val="24"/>
          <w:szCs w:val="24"/>
        </w:rPr>
        <w:t>Проектирование дизайна объектов городской среды. Устройство пешеходных зон в городах, установка городской мебели (скамьи, «диваны» и пр.), киосков, информационных блоков, блоков локального озеленения и т. д.</w:t>
      </w:r>
    </w:p>
    <w:p w14:paraId="6B7296E4" w14:textId="77777777" w:rsidR="00A57638" w:rsidRPr="007C1830" w:rsidRDefault="00E235EB">
      <w:pPr>
        <w:pStyle w:val="13"/>
        <w:spacing w:line="252" w:lineRule="auto"/>
        <w:jc w:val="both"/>
        <w:rPr>
          <w:color w:val="auto"/>
          <w:sz w:val="24"/>
          <w:szCs w:val="24"/>
        </w:rPr>
      </w:pPr>
      <w:r w:rsidRPr="007C1830">
        <w:rPr>
          <w:color w:val="auto"/>
          <w:sz w:val="24"/>
          <w:szCs w:val="24"/>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14:paraId="26139ED8" w14:textId="77777777" w:rsidR="00A57638" w:rsidRPr="007C1830" w:rsidRDefault="00E235EB">
      <w:pPr>
        <w:pStyle w:val="13"/>
        <w:spacing w:line="252" w:lineRule="auto"/>
        <w:jc w:val="both"/>
        <w:rPr>
          <w:color w:val="auto"/>
          <w:sz w:val="24"/>
          <w:szCs w:val="24"/>
        </w:rPr>
      </w:pPr>
      <w:r w:rsidRPr="007C1830">
        <w:rPr>
          <w:color w:val="auto"/>
          <w:sz w:val="24"/>
          <w:szCs w:val="24"/>
        </w:rPr>
        <w:t>Интерьер и предметный мир в доме. Назначение помещения и построение его интерьера. Дизайн пространственно-предметной среды интерьера.</w:t>
      </w:r>
    </w:p>
    <w:p w14:paraId="59C17B3D" w14:textId="77777777" w:rsidR="00A57638" w:rsidRPr="007C1830" w:rsidRDefault="00E235EB">
      <w:pPr>
        <w:pStyle w:val="13"/>
        <w:spacing w:line="252" w:lineRule="auto"/>
        <w:jc w:val="both"/>
        <w:rPr>
          <w:color w:val="auto"/>
          <w:sz w:val="24"/>
          <w:szCs w:val="24"/>
        </w:rPr>
      </w:pPr>
      <w:r w:rsidRPr="007C1830">
        <w:rPr>
          <w:color w:val="auto"/>
          <w:sz w:val="24"/>
          <w:szCs w:val="24"/>
        </w:rPr>
        <w:t>Образно-стилевое единство материальной культуры каждой эпохи. Интерьер как отражение стиля жизни его хозяев.</w:t>
      </w:r>
    </w:p>
    <w:p w14:paraId="6EA1CAE5" w14:textId="77777777" w:rsidR="00A57638" w:rsidRPr="007C1830" w:rsidRDefault="00E235EB">
      <w:pPr>
        <w:pStyle w:val="13"/>
        <w:spacing w:line="252" w:lineRule="auto"/>
        <w:jc w:val="both"/>
        <w:rPr>
          <w:color w:val="auto"/>
          <w:sz w:val="24"/>
          <w:szCs w:val="24"/>
        </w:rPr>
      </w:pPr>
      <w:r w:rsidRPr="007C1830">
        <w:rPr>
          <w:color w:val="auto"/>
          <w:sz w:val="24"/>
          <w:szCs w:val="24"/>
        </w:rPr>
        <w:t>Зонирование интерьера — создание многофункционального пространства. Отделочные материалы, введение фактуры и цвета в интерьер.</w:t>
      </w:r>
    </w:p>
    <w:p w14:paraId="4FF19712" w14:textId="77777777" w:rsidR="00A57638" w:rsidRPr="007C1830" w:rsidRDefault="00E235EB">
      <w:pPr>
        <w:pStyle w:val="13"/>
        <w:spacing w:line="252" w:lineRule="auto"/>
        <w:jc w:val="both"/>
        <w:rPr>
          <w:color w:val="auto"/>
          <w:sz w:val="24"/>
          <w:szCs w:val="24"/>
        </w:rPr>
      </w:pPr>
      <w:r w:rsidRPr="007C1830">
        <w:rPr>
          <w:color w:val="auto"/>
          <w:sz w:val="24"/>
          <w:szCs w:val="24"/>
        </w:rPr>
        <w:t>Интерьеры общественных зданий (театр, кафе, вокзал, офис, школа).</w:t>
      </w:r>
    </w:p>
    <w:p w14:paraId="023D6C54" w14:textId="77777777" w:rsidR="00A57638" w:rsidRPr="007C1830" w:rsidRDefault="00E235EB">
      <w:pPr>
        <w:pStyle w:val="13"/>
        <w:spacing w:line="252" w:lineRule="auto"/>
        <w:jc w:val="both"/>
        <w:rPr>
          <w:color w:val="auto"/>
          <w:sz w:val="24"/>
          <w:szCs w:val="24"/>
        </w:rPr>
      </w:pPr>
      <w:r w:rsidRPr="007C1830">
        <w:rPr>
          <w:color w:val="auto"/>
          <w:sz w:val="24"/>
          <w:szCs w:val="24"/>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14:paraId="09717D61" w14:textId="77777777" w:rsidR="00A57638" w:rsidRPr="007C1830" w:rsidRDefault="00E235EB">
      <w:pPr>
        <w:pStyle w:val="13"/>
        <w:spacing w:line="252" w:lineRule="auto"/>
        <w:jc w:val="both"/>
        <w:rPr>
          <w:color w:val="auto"/>
          <w:sz w:val="24"/>
          <w:szCs w:val="24"/>
        </w:rPr>
      </w:pPr>
      <w:r w:rsidRPr="007C1830">
        <w:rPr>
          <w:color w:val="auto"/>
          <w:sz w:val="24"/>
          <w:szCs w:val="24"/>
        </w:rPr>
        <w:t>Организация архитектурно-ландшафтного пространства. Город в единстве с ландшафтно-парковой средой.</w:t>
      </w:r>
    </w:p>
    <w:p w14:paraId="61E3A1D1" w14:textId="77777777" w:rsidR="00A57638" w:rsidRPr="007C1830" w:rsidRDefault="00E235EB">
      <w:pPr>
        <w:pStyle w:val="13"/>
        <w:spacing w:line="252" w:lineRule="auto"/>
        <w:jc w:val="both"/>
        <w:rPr>
          <w:color w:val="auto"/>
          <w:sz w:val="24"/>
          <w:szCs w:val="24"/>
        </w:rPr>
      </w:pPr>
      <w:r w:rsidRPr="007C1830">
        <w:rPr>
          <w:color w:val="auto"/>
          <w:sz w:val="24"/>
          <w:szCs w:val="24"/>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14:paraId="74C3CCDE" w14:textId="77777777" w:rsidR="00A57638" w:rsidRPr="007C1830" w:rsidRDefault="00E235EB">
      <w:pPr>
        <w:pStyle w:val="13"/>
        <w:spacing w:line="252" w:lineRule="auto"/>
        <w:jc w:val="both"/>
        <w:rPr>
          <w:color w:val="auto"/>
          <w:sz w:val="24"/>
          <w:szCs w:val="24"/>
        </w:rPr>
      </w:pPr>
      <w:r w:rsidRPr="007C1830">
        <w:rPr>
          <w:color w:val="auto"/>
          <w:sz w:val="24"/>
          <w:szCs w:val="24"/>
        </w:rPr>
        <w:t>Выполнение дизайн-проекта территории парка или приусадебного участка в виде схемы-чертежа.</w:t>
      </w:r>
    </w:p>
    <w:p w14:paraId="16975E88" w14:textId="77777777" w:rsidR="00A57638" w:rsidRPr="007C1830" w:rsidRDefault="00E235EB">
      <w:pPr>
        <w:pStyle w:val="13"/>
        <w:spacing w:line="252" w:lineRule="auto"/>
        <w:jc w:val="both"/>
        <w:rPr>
          <w:color w:val="auto"/>
          <w:sz w:val="24"/>
          <w:szCs w:val="24"/>
        </w:rPr>
      </w:pPr>
      <w:r w:rsidRPr="007C1830">
        <w:rPr>
          <w:color w:val="auto"/>
          <w:sz w:val="24"/>
          <w:szCs w:val="24"/>
        </w:rPr>
        <w:t>Единство эстетического и функционального в объёмнопространственной организации среды жизнедеятельности людей.</w:t>
      </w:r>
    </w:p>
    <w:p w14:paraId="481240E0" w14:textId="77777777" w:rsidR="008360B6" w:rsidRPr="007C1830" w:rsidRDefault="008360B6" w:rsidP="008360B6">
      <w:pPr>
        <w:pStyle w:val="16"/>
        <w:rPr>
          <w:sz w:val="24"/>
          <w:szCs w:val="24"/>
        </w:rPr>
      </w:pPr>
    </w:p>
    <w:p w14:paraId="7F4FB76C" w14:textId="77777777" w:rsidR="00A57638" w:rsidRPr="007C1830" w:rsidRDefault="00E235EB" w:rsidP="008360B6">
      <w:pPr>
        <w:pStyle w:val="16"/>
        <w:rPr>
          <w:sz w:val="24"/>
          <w:szCs w:val="24"/>
        </w:rPr>
      </w:pPr>
      <w:r w:rsidRPr="007C1830">
        <w:rPr>
          <w:sz w:val="24"/>
          <w:szCs w:val="24"/>
        </w:rPr>
        <w:t>Образ человека и индивидуальное проектирование</w:t>
      </w:r>
    </w:p>
    <w:p w14:paraId="303CB993" w14:textId="77777777" w:rsidR="00A57638" w:rsidRPr="007C1830" w:rsidRDefault="00E235EB">
      <w:pPr>
        <w:pStyle w:val="13"/>
        <w:jc w:val="both"/>
        <w:rPr>
          <w:color w:val="auto"/>
          <w:sz w:val="24"/>
          <w:szCs w:val="24"/>
        </w:rPr>
      </w:pPr>
      <w:r w:rsidRPr="007C1830">
        <w:rPr>
          <w:color w:val="auto"/>
          <w:sz w:val="24"/>
          <w:szCs w:val="24"/>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14:paraId="24A80250" w14:textId="77777777" w:rsidR="00A57638" w:rsidRPr="007C1830" w:rsidRDefault="00E235EB">
      <w:pPr>
        <w:pStyle w:val="13"/>
        <w:jc w:val="both"/>
        <w:rPr>
          <w:color w:val="auto"/>
          <w:sz w:val="24"/>
          <w:szCs w:val="24"/>
        </w:rPr>
      </w:pPr>
      <w:r w:rsidRPr="007C1830">
        <w:rPr>
          <w:color w:val="auto"/>
          <w:sz w:val="24"/>
          <w:szCs w:val="24"/>
        </w:rPr>
        <w:t>Проектные работы по созданию облика частного дома, комнаты и сада. Дизайн предметной среды в интерьере частного дома.</w:t>
      </w:r>
    </w:p>
    <w:p w14:paraId="5C6D7C98" w14:textId="77777777" w:rsidR="00A57638" w:rsidRPr="007C1830" w:rsidRDefault="00E235EB">
      <w:pPr>
        <w:pStyle w:val="13"/>
        <w:jc w:val="both"/>
        <w:rPr>
          <w:color w:val="auto"/>
          <w:sz w:val="24"/>
          <w:szCs w:val="24"/>
        </w:rPr>
      </w:pPr>
      <w:r w:rsidRPr="007C1830">
        <w:rPr>
          <w:color w:val="auto"/>
          <w:sz w:val="24"/>
          <w:szCs w:val="24"/>
        </w:rPr>
        <w:t>Мода и культура как параметры создания собственного костюма или комплекта одежды.</w:t>
      </w:r>
    </w:p>
    <w:p w14:paraId="6F51C2A2" w14:textId="77777777" w:rsidR="00A57638" w:rsidRPr="007C1830" w:rsidRDefault="00E235EB">
      <w:pPr>
        <w:pStyle w:val="13"/>
        <w:jc w:val="both"/>
        <w:rPr>
          <w:color w:val="auto"/>
          <w:sz w:val="24"/>
          <w:szCs w:val="24"/>
        </w:rPr>
      </w:pPr>
      <w:r w:rsidRPr="007C1830">
        <w:rPr>
          <w:color w:val="auto"/>
          <w:sz w:val="24"/>
          <w:szCs w:val="24"/>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14:paraId="2EA4C4E0" w14:textId="77777777" w:rsidR="00A57638" w:rsidRPr="007C1830" w:rsidRDefault="00E235EB">
      <w:pPr>
        <w:pStyle w:val="13"/>
        <w:jc w:val="both"/>
        <w:rPr>
          <w:color w:val="auto"/>
          <w:sz w:val="24"/>
          <w:szCs w:val="24"/>
        </w:rPr>
      </w:pPr>
      <w:r w:rsidRPr="007C1830">
        <w:rPr>
          <w:color w:val="auto"/>
          <w:sz w:val="24"/>
          <w:szCs w:val="24"/>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14:paraId="0221A151" w14:textId="77777777" w:rsidR="00A57638" w:rsidRPr="007C1830" w:rsidRDefault="00E235EB">
      <w:pPr>
        <w:pStyle w:val="13"/>
        <w:jc w:val="both"/>
        <w:rPr>
          <w:color w:val="auto"/>
          <w:sz w:val="24"/>
          <w:szCs w:val="24"/>
        </w:rPr>
      </w:pPr>
      <w:r w:rsidRPr="007C1830">
        <w:rPr>
          <w:color w:val="auto"/>
          <w:sz w:val="24"/>
          <w:szCs w:val="24"/>
        </w:rPr>
        <w:t>Выполнение практических творческих эскизов по теме «Дизайн современной одежды».</w:t>
      </w:r>
    </w:p>
    <w:p w14:paraId="5F364F08" w14:textId="77777777" w:rsidR="00A57638" w:rsidRPr="007C1830" w:rsidRDefault="00E235EB">
      <w:pPr>
        <w:pStyle w:val="13"/>
        <w:jc w:val="both"/>
        <w:rPr>
          <w:color w:val="auto"/>
          <w:sz w:val="24"/>
          <w:szCs w:val="24"/>
        </w:rPr>
      </w:pPr>
      <w:r w:rsidRPr="007C1830">
        <w:rPr>
          <w:color w:val="auto"/>
          <w:sz w:val="24"/>
          <w:szCs w:val="24"/>
        </w:rPr>
        <w:t>Искусство грима и причёски. Форма лица и причёска. Макияж дневной, вечерний и карнавальный. Грим бытовой и сценический.</w:t>
      </w:r>
    </w:p>
    <w:p w14:paraId="4182BF00" w14:textId="77777777" w:rsidR="00A57638" w:rsidRPr="007C1830" w:rsidRDefault="00E235EB">
      <w:pPr>
        <w:pStyle w:val="13"/>
        <w:jc w:val="both"/>
        <w:rPr>
          <w:color w:val="auto"/>
          <w:sz w:val="24"/>
          <w:szCs w:val="24"/>
        </w:rPr>
      </w:pPr>
      <w:r w:rsidRPr="007C1830">
        <w:rPr>
          <w:color w:val="auto"/>
          <w:sz w:val="24"/>
          <w:szCs w:val="24"/>
        </w:rPr>
        <w:t>Имидж-дизайн и его связь с публичностью, технологией социального поведения, рекламой, общественной деятельностью.</w:t>
      </w:r>
    </w:p>
    <w:p w14:paraId="4FE62C5B" w14:textId="77777777" w:rsidR="00A57638" w:rsidRPr="007C1830" w:rsidRDefault="00E235EB">
      <w:pPr>
        <w:pStyle w:val="13"/>
        <w:spacing w:after="100"/>
        <w:jc w:val="both"/>
        <w:rPr>
          <w:color w:val="auto"/>
          <w:sz w:val="24"/>
          <w:szCs w:val="24"/>
        </w:rPr>
      </w:pPr>
      <w:r w:rsidRPr="007C1830">
        <w:rPr>
          <w:color w:val="auto"/>
          <w:sz w:val="24"/>
          <w:szCs w:val="24"/>
        </w:rPr>
        <w:t>Дизайн и архитектура — средства организации среды жизни людей и строительства нового мира.</w:t>
      </w:r>
    </w:p>
    <w:p w14:paraId="4C40723B" w14:textId="77777777" w:rsidR="008360B6" w:rsidRPr="007C1830" w:rsidRDefault="008360B6" w:rsidP="008360B6">
      <w:pPr>
        <w:pStyle w:val="af5"/>
        <w:rPr>
          <w:sz w:val="24"/>
          <w:szCs w:val="24"/>
        </w:rPr>
      </w:pPr>
      <w:bookmarkStart w:id="676" w:name="bookmark1543"/>
    </w:p>
    <w:p w14:paraId="5F6B0CBC" w14:textId="77777777" w:rsidR="00A57638" w:rsidRPr="007C1830" w:rsidRDefault="00E235EB" w:rsidP="008360B6">
      <w:pPr>
        <w:pStyle w:val="af5"/>
        <w:rPr>
          <w:sz w:val="24"/>
          <w:szCs w:val="24"/>
        </w:rPr>
      </w:pPr>
      <w:r w:rsidRPr="007C1830">
        <w:rPr>
          <w:sz w:val="24"/>
          <w:szCs w:val="24"/>
        </w:rPr>
        <w:t>Модуль № 4 «Изображение в синтетических, экранных видах искусства и художественная фотография» (</w:t>
      </w:r>
      <w:r w:rsidRPr="007C1830">
        <w:rPr>
          <w:i/>
          <w:iCs/>
          <w:sz w:val="24"/>
          <w:szCs w:val="24"/>
        </w:rPr>
        <w:t>вариативный</w:t>
      </w:r>
      <w:r w:rsidRPr="007C1830">
        <w:rPr>
          <w:sz w:val="24"/>
          <w:szCs w:val="24"/>
        </w:rPr>
        <w:t>)</w:t>
      </w:r>
      <w:bookmarkEnd w:id="676"/>
    </w:p>
    <w:p w14:paraId="28D47731" w14:textId="77777777" w:rsidR="00A57638" w:rsidRPr="007C1830" w:rsidRDefault="00E235EB">
      <w:pPr>
        <w:pStyle w:val="13"/>
        <w:jc w:val="both"/>
        <w:rPr>
          <w:color w:val="auto"/>
          <w:sz w:val="24"/>
          <w:szCs w:val="24"/>
        </w:rPr>
      </w:pPr>
      <w:r w:rsidRPr="007C1830">
        <w:rPr>
          <w:color w:val="auto"/>
          <w:sz w:val="24"/>
          <w:szCs w:val="24"/>
        </w:rPr>
        <w:t xml:space="preserve">Синтетические — пространственно-временные виды искусства. Роль изображения в синтетических искусствах в </w:t>
      </w:r>
      <w:r w:rsidRPr="007C1830">
        <w:rPr>
          <w:color w:val="auto"/>
          <w:sz w:val="24"/>
          <w:szCs w:val="24"/>
        </w:rPr>
        <w:lastRenderedPageBreak/>
        <w:t>соединении со словом, музыкой, движением.</w:t>
      </w:r>
    </w:p>
    <w:p w14:paraId="79ED660B" w14:textId="77777777" w:rsidR="00A57638" w:rsidRPr="007C1830" w:rsidRDefault="00E235EB">
      <w:pPr>
        <w:pStyle w:val="13"/>
        <w:jc w:val="both"/>
        <w:rPr>
          <w:color w:val="auto"/>
          <w:sz w:val="24"/>
          <w:szCs w:val="24"/>
        </w:rPr>
      </w:pPr>
      <w:r w:rsidRPr="007C1830">
        <w:rPr>
          <w:color w:val="auto"/>
          <w:sz w:val="24"/>
          <w:szCs w:val="24"/>
        </w:rPr>
        <w:t>Значение развития технологий в становлении новых видов искусства.</w:t>
      </w:r>
    </w:p>
    <w:p w14:paraId="2370ACA2" w14:textId="77777777" w:rsidR="00A57638" w:rsidRPr="007C1830" w:rsidRDefault="00E235EB">
      <w:pPr>
        <w:pStyle w:val="13"/>
        <w:spacing w:after="100"/>
        <w:jc w:val="both"/>
        <w:rPr>
          <w:color w:val="auto"/>
          <w:sz w:val="24"/>
          <w:szCs w:val="24"/>
        </w:rPr>
      </w:pPr>
      <w:r w:rsidRPr="007C1830">
        <w:rPr>
          <w:color w:val="auto"/>
          <w:sz w:val="24"/>
          <w:szCs w:val="24"/>
        </w:rPr>
        <w:t>Мультимедиа и объединение множества воспринимаемых человеком информационных средств на экране цифрового искусства.</w:t>
      </w:r>
    </w:p>
    <w:p w14:paraId="349B8769" w14:textId="77777777" w:rsidR="00A57638" w:rsidRPr="007C1830" w:rsidRDefault="00E235EB" w:rsidP="008360B6">
      <w:pPr>
        <w:pStyle w:val="16"/>
        <w:rPr>
          <w:sz w:val="24"/>
          <w:szCs w:val="24"/>
        </w:rPr>
      </w:pPr>
      <w:r w:rsidRPr="007C1830">
        <w:rPr>
          <w:sz w:val="24"/>
          <w:szCs w:val="24"/>
        </w:rPr>
        <w:t>Художник и искусство театра</w:t>
      </w:r>
    </w:p>
    <w:p w14:paraId="4DA6A8B3" w14:textId="77777777" w:rsidR="00A57638" w:rsidRPr="007C1830" w:rsidRDefault="00E235EB">
      <w:pPr>
        <w:pStyle w:val="13"/>
        <w:spacing w:after="80" w:line="257" w:lineRule="auto"/>
        <w:jc w:val="both"/>
        <w:rPr>
          <w:color w:val="auto"/>
          <w:sz w:val="24"/>
          <w:szCs w:val="24"/>
        </w:rPr>
      </w:pPr>
      <w:r w:rsidRPr="007C1830">
        <w:rPr>
          <w:color w:val="auto"/>
          <w:sz w:val="24"/>
          <w:szCs w:val="24"/>
        </w:rPr>
        <w:t>Рождение театра в древнейших обрядах. История развития искусства театра.</w:t>
      </w:r>
    </w:p>
    <w:p w14:paraId="0DA2C7E7" w14:textId="77777777" w:rsidR="00A57638" w:rsidRPr="007C1830" w:rsidRDefault="00E235EB">
      <w:pPr>
        <w:pStyle w:val="13"/>
        <w:jc w:val="both"/>
        <w:rPr>
          <w:color w:val="auto"/>
          <w:sz w:val="24"/>
          <w:szCs w:val="24"/>
        </w:rPr>
      </w:pPr>
      <w:r w:rsidRPr="007C1830">
        <w:rPr>
          <w:color w:val="auto"/>
          <w:sz w:val="24"/>
          <w:szCs w:val="24"/>
        </w:rPr>
        <w:t>Жанровое многообразие театральных представлений, шоу, праздников и их визуальный облик.</w:t>
      </w:r>
    </w:p>
    <w:p w14:paraId="38DB9979" w14:textId="77777777" w:rsidR="00A57638" w:rsidRPr="007C1830" w:rsidRDefault="00E235EB">
      <w:pPr>
        <w:pStyle w:val="13"/>
        <w:jc w:val="both"/>
        <w:rPr>
          <w:color w:val="auto"/>
          <w:sz w:val="24"/>
          <w:szCs w:val="24"/>
        </w:rPr>
      </w:pPr>
      <w:r w:rsidRPr="007C1830">
        <w:rPr>
          <w:color w:val="auto"/>
          <w:sz w:val="24"/>
          <w:szCs w:val="24"/>
        </w:rPr>
        <w:t>Роль художника и виды профессиональной деятельности художника в современном театре.</w:t>
      </w:r>
    </w:p>
    <w:p w14:paraId="5B9B8568" w14:textId="77777777" w:rsidR="00A57638" w:rsidRPr="007C1830" w:rsidRDefault="00E235EB">
      <w:pPr>
        <w:pStyle w:val="13"/>
        <w:jc w:val="both"/>
        <w:rPr>
          <w:color w:val="auto"/>
          <w:sz w:val="24"/>
          <w:szCs w:val="24"/>
        </w:rPr>
      </w:pPr>
      <w:r w:rsidRPr="007C1830">
        <w:rPr>
          <w:color w:val="auto"/>
          <w:sz w:val="24"/>
          <w:szCs w:val="24"/>
        </w:rPr>
        <w:t>Сценография и создание сценического образа. Сотворчество художника-постановщика с драматургом, режиссёром и актёрами.</w:t>
      </w:r>
    </w:p>
    <w:p w14:paraId="7859C770" w14:textId="77777777" w:rsidR="00A57638" w:rsidRPr="007C1830" w:rsidRDefault="00E235EB">
      <w:pPr>
        <w:pStyle w:val="13"/>
        <w:jc w:val="both"/>
        <w:rPr>
          <w:color w:val="auto"/>
          <w:sz w:val="24"/>
          <w:szCs w:val="24"/>
        </w:rPr>
      </w:pPr>
      <w:r w:rsidRPr="007C1830">
        <w:rPr>
          <w:color w:val="auto"/>
          <w:sz w:val="24"/>
          <w:szCs w:val="24"/>
        </w:rPr>
        <w:t>Роль освещения в визуальном облике театрального действия. Бутафорские, пошивочные, декорационные и иные цеха в театре.</w:t>
      </w:r>
    </w:p>
    <w:p w14:paraId="2744F9AB" w14:textId="77777777" w:rsidR="00A57638" w:rsidRPr="007C1830" w:rsidRDefault="00E235EB">
      <w:pPr>
        <w:pStyle w:val="13"/>
        <w:jc w:val="both"/>
        <w:rPr>
          <w:color w:val="auto"/>
          <w:sz w:val="24"/>
          <w:szCs w:val="24"/>
        </w:rPr>
      </w:pPr>
      <w:r w:rsidRPr="007C1830">
        <w:rPr>
          <w:color w:val="auto"/>
          <w:sz w:val="24"/>
          <w:szCs w:val="24"/>
        </w:rPr>
        <w:t>Сценический костюм, грим и маска. Стилистическое единство в решении образа спектакля. Выражение в костюме характера персонажа.</w:t>
      </w:r>
    </w:p>
    <w:p w14:paraId="1C2AD0D7" w14:textId="77777777" w:rsidR="00A57638" w:rsidRPr="007C1830" w:rsidRDefault="00E235EB">
      <w:pPr>
        <w:pStyle w:val="13"/>
        <w:jc w:val="both"/>
        <w:rPr>
          <w:color w:val="auto"/>
          <w:sz w:val="24"/>
          <w:szCs w:val="24"/>
        </w:rPr>
      </w:pPr>
      <w:r w:rsidRPr="007C1830">
        <w:rPr>
          <w:color w:val="auto"/>
          <w:sz w:val="24"/>
          <w:szCs w:val="24"/>
        </w:rPr>
        <w:t>Творчество художников-постановщиков в истории отечественного искусства (К. Коровин, И. Билибин, А. Головин и др.).</w:t>
      </w:r>
    </w:p>
    <w:p w14:paraId="319A9907" w14:textId="77777777" w:rsidR="00A57638" w:rsidRPr="007C1830" w:rsidRDefault="00E235EB">
      <w:pPr>
        <w:pStyle w:val="13"/>
        <w:jc w:val="both"/>
        <w:rPr>
          <w:color w:val="auto"/>
          <w:sz w:val="24"/>
          <w:szCs w:val="24"/>
        </w:rPr>
      </w:pPr>
      <w:r w:rsidRPr="007C1830">
        <w:rPr>
          <w:color w:val="auto"/>
          <w:sz w:val="24"/>
          <w:szCs w:val="24"/>
        </w:rPr>
        <w:t>Школьный спектакль и работа художника по его подготовке.</w:t>
      </w:r>
    </w:p>
    <w:p w14:paraId="12ED81FB" w14:textId="77777777" w:rsidR="00A57638" w:rsidRPr="007C1830" w:rsidRDefault="00E235EB">
      <w:pPr>
        <w:pStyle w:val="13"/>
        <w:jc w:val="both"/>
        <w:rPr>
          <w:color w:val="auto"/>
          <w:sz w:val="24"/>
          <w:szCs w:val="24"/>
        </w:rPr>
      </w:pPr>
      <w:r w:rsidRPr="007C1830">
        <w:rPr>
          <w:color w:val="auto"/>
          <w:sz w:val="24"/>
          <w:szCs w:val="24"/>
        </w:rPr>
        <w:t>Художник в театре кукол и его ведущая роль как соавтора режиссёра и актёра в процессе создания образа персонажа.</w:t>
      </w:r>
    </w:p>
    <w:p w14:paraId="3CA024E5" w14:textId="77777777" w:rsidR="00A57638" w:rsidRPr="007C1830" w:rsidRDefault="00E235EB">
      <w:pPr>
        <w:pStyle w:val="13"/>
        <w:spacing w:after="180"/>
        <w:jc w:val="both"/>
        <w:rPr>
          <w:color w:val="auto"/>
          <w:sz w:val="24"/>
          <w:szCs w:val="24"/>
        </w:rPr>
      </w:pPr>
      <w:r w:rsidRPr="007C1830">
        <w:rPr>
          <w:color w:val="auto"/>
          <w:sz w:val="24"/>
          <w:szCs w:val="24"/>
        </w:rPr>
        <w:t>Условность и метафора в театральной постановке как образная и авторская интерпретация реальности.</w:t>
      </w:r>
    </w:p>
    <w:p w14:paraId="66B42D32" w14:textId="77777777" w:rsidR="00A57638" w:rsidRPr="007C1830" w:rsidRDefault="00E235EB" w:rsidP="008360B6">
      <w:pPr>
        <w:pStyle w:val="16"/>
        <w:rPr>
          <w:sz w:val="24"/>
          <w:szCs w:val="24"/>
        </w:rPr>
      </w:pPr>
      <w:r w:rsidRPr="007C1830">
        <w:rPr>
          <w:sz w:val="24"/>
          <w:szCs w:val="24"/>
        </w:rPr>
        <w:t>Художественная фотография</w:t>
      </w:r>
    </w:p>
    <w:p w14:paraId="2936C65C"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Рождение фотографии как технологическая революция запечатления реальности. Искусство и технология. История </w:t>
      </w:r>
      <w:r w:rsidRPr="007C1830">
        <w:rPr>
          <w:color w:val="auto"/>
          <w:sz w:val="24"/>
          <w:szCs w:val="24"/>
        </w:rPr>
        <w:lastRenderedPageBreak/>
        <w:t>фотографии: от дагеротипа до компьютерных технологий.</w:t>
      </w:r>
    </w:p>
    <w:p w14:paraId="3564802E" w14:textId="77777777" w:rsidR="00A57638" w:rsidRPr="007C1830" w:rsidRDefault="00E235EB">
      <w:pPr>
        <w:pStyle w:val="13"/>
        <w:spacing w:line="252" w:lineRule="auto"/>
        <w:jc w:val="both"/>
        <w:rPr>
          <w:color w:val="auto"/>
          <w:sz w:val="24"/>
          <w:szCs w:val="24"/>
        </w:rPr>
      </w:pPr>
      <w:r w:rsidRPr="007C1830">
        <w:rPr>
          <w:color w:val="auto"/>
          <w:sz w:val="24"/>
          <w:szCs w:val="24"/>
        </w:rPr>
        <w:t>Современные возможности художественной обработки цифровой фотографии.</w:t>
      </w:r>
    </w:p>
    <w:p w14:paraId="6B96267F" w14:textId="77777777" w:rsidR="00A57638" w:rsidRPr="007C1830" w:rsidRDefault="00E235EB">
      <w:pPr>
        <w:pStyle w:val="13"/>
        <w:spacing w:line="252" w:lineRule="auto"/>
        <w:jc w:val="both"/>
        <w:rPr>
          <w:color w:val="auto"/>
          <w:sz w:val="24"/>
          <w:szCs w:val="24"/>
        </w:rPr>
      </w:pPr>
      <w:r w:rsidRPr="007C1830">
        <w:rPr>
          <w:color w:val="auto"/>
          <w:sz w:val="24"/>
          <w:szCs w:val="24"/>
        </w:rPr>
        <w:t>Картина мира и «Родиноведение» в фотографиях С. М. Прокудина-Горского. Сохранённая история и роль его фотографий в современной отечественной культуре.</w:t>
      </w:r>
    </w:p>
    <w:p w14:paraId="7A4FC268" w14:textId="77777777" w:rsidR="00A57638" w:rsidRPr="007C1830" w:rsidRDefault="00E235EB">
      <w:pPr>
        <w:pStyle w:val="13"/>
        <w:spacing w:line="252" w:lineRule="auto"/>
        <w:jc w:val="both"/>
        <w:rPr>
          <w:color w:val="auto"/>
          <w:sz w:val="24"/>
          <w:szCs w:val="24"/>
        </w:rPr>
      </w:pPr>
      <w:r w:rsidRPr="007C1830">
        <w:rPr>
          <w:color w:val="auto"/>
          <w:sz w:val="24"/>
          <w:szCs w:val="24"/>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14:paraId="60E1FBC0" w14:textId="77777777" w:rsidR="00A57638" w:rsidRPr="007C1830" w:rsidRDefault="00E235EB">
      <w:pPr>
        <w:pStyle w:val="13"/>
        <w:spacing w:line="252" w:lineRule="auto"/>
        <w:jc w:val="both"/>
        <w:rPr>
          <w:color w:val="auto"/>
          <w:sz w:val="24"/>
          <w:szCs w:val="24"/>
        </w:rPr>
      </w:pPr>
      <w:r w:rsidRPr="007C1830">
        <w:rPr>
          <w:color w:val="auto"/>
          <w:sz w:val="24"/>
          <w:szCs w:val="24"/>
        </w:rPr>
        <w:t>Композиция кадра, ракурс, плановость, графический ритм.</w:t>
      </w:r>
    </w:p>
    <w:p w14:paraId="5883EB36" w14:textId="77777777" w:rsidR="00A57638" w:rsidRPr="007C1830" w:rsidRDefault="00E235EB">
      <w:pPr>
        <w:pStyle w:val="13"/>
        <w:spacing w:line="252" w:lineRule="auto"/>
        <w:jc w:val="both"/>
        <w:rPr>
          <w:color w:val="auto"/>
          <w:sz w:val="24"/>
          <w:szCs w:val="24"/>
        </w:rPr>
      </w:pPr>
      <w:r w:rsidRPr="007C1830">
        <w:rPr>
          <w:color w:val="auto"/>
          <w:sz w:val="24"/>
          <w:szCs w:val="24"/>
        </w:rPr>
        <w:t>Умения наблюдать и выявлять выразительность и красоту окружающей жизни с помощью фотографии.</w:t>
      </w:r>
    </w:p>
    <w:p w14:paraId="57E35720" w14:textId="77777777" w:rsidR="00A57638" w:rsidRPr="007C1830" w:rsidRDefault="00E235EB">
      <w:pPr>
        <w:pStyle w:val="13"/>
        <w:spacing w:line="252" w:lineRule="auto"/>
        <w:jc w:val="both"/>
        <w:rPr>
          <w:color w:val="auto"/>
          <w:sz w:val="24"/>
          <w:szCs w:val="24"/>
        </w:rPr>
      </w:pPr>
      <w:r w:rsidRPr="007C1830">
        <w:rPr>
          <w:color w:val="auto"/>
          <w:sz w:val="24"/>
          <w:szCs w:val="24"/>
        </w:rPr>
        <w:t>Фотопейзаж в творчестве профессиональных фотографов.</w:t>
      </w:r>
    </w:p>
    <w:p w14:paraId="47923EAA" w14:textId="77777777" w:rsidR="00A57638" w:rsidRPr="007C1830" w:rsidRDefault="00E235EB">
      <w:pPr>
        <w:pStyle w:val="13"/>
        <w:spacing w:line="252" w:lineRule="auto"/>
        <w:jc w:val="both"/>
        <w:rPr>
          <w:color w:val="auto"/>
          <w:sz w:val="24"/>
          <w:szCs w:val="24"/>
        </w:rPr>
      </w:pPr>
      <w:r w:rsidRPr="007C1830">
        <w:rPr>
          <w:color w:val="auto"/>
          <w:sz w:val="24"/>
          <w:szCs w:val="24"/>
        </w:rPr>
        <w:t>Образные возможности чёрно-белой и цветной фотографии. Роль тональных контрастов и роль цвета в эмоционально-образном восприятии пейзажа.</w:t>
      </w:r>
    </w:p>
    <w:p w14:paraId="507AEA01" w14:textId="77777777" w:rsidR="00A57638" w:rsidRPr="007C1830" w:rsidRDefault="00E235EB">
      <w:pPr>
        <w:pStyle w:val="13"/>
        <w:spacing w:line="252" w:lineRule="auto"/>
        <w:jc w:val="both"/>
        <w:rPr>
          <w:color w:val="auto"/>
          <w:sz w:val="24"/>
          <w:szCs w:val="24"/>
        </w:rPr>
      </w:pPr>
      <w:r w:rsidRPr="007C1830">
        <w:rPr>
          <w:color w:val="auto"/>
          <w:sz w:val="24"/>
          <w:szCs w:val="24"/>
        </w:rPr>
        <w:t>Роль освещения в портретном образе. Фотография постановочная и документальная.</w:t>
      </w:r>
    </w:p>
    <w:p w14:paraId="167017EF" w14:textId="77777777" w:rsidR="00A57638" w:rsidRPr="007C1830" w:rsidRDefault="00E235EB">
      <w:pPr>
        <w:pStyle w:val="13"/>
        <w:spacing w:line="252" w:lineRule="auto"/>
        <w:jc w:val="both"/>
        <w:rPr>
          <w:color w:val="auto"/>
          <w:sz w:val="24"/>
          <w:szCs w:val="24"/>
        </w:rPr>
      </w:pPr>
      <w:r w:rsidRPr="007C1830">
        <w:rPr>
          <w:color w:val="auto"/>
          <w:sz w:val="24"/>
          <w:szCs w:val="24"/>
        </w:rPr>
        <w:t>Фотопортрет в истории профессиональной фотографии и его связь с направлениями в изобразительном искусстве.</w:t>
      </w:r>
    </w:p>
    <w:p w14:paraId="6552F10E" w14:textId="77777777" w:rsidR="00A57638" w:rsidRPr="007C1830" w:rsidRDefault="00E235EB">
      <w:pPr>
        <w:pStyle w:val="13"/>
        <w:spacing w:line="252" w:lineRule="auto"/>
        <w:jc w:val="both"/>
        <w:rPr>
          <w:color w:val="auto"/>
          <w:sz w:val="24"/>
          <w:szCs w:val="24"/>
        </w:rPr>
      </w:pPr>
      <w:r w:rsidRPr="007C1830">
        <w:rPr>
          <w:color w:val="auto"/>
          <w:sz w:val="24"/>
          <w:szCs w:val="24"/>
        </w:rPr>
        <w:t>Портрет в фотографии, его общее и особенное по сравнению с живописным и графическим портретом. Опыт выполнения портретных фотографий.</w:t>
      </w:r>
    </w:p>
    <w:p w14:paraId="39F69FFF" w14:textId="77777777" w:rsidR="00A57638" w:rsidRPr="007C1830" w:rsidRDefault="00E235EB">
      <w:pPr>
        <w:pStyle w:val="13"/>
        <w:spacing w:line="252" w:lineRule="auto"/>
        <w:jc w:val="both"/>
        <w:rPr>
          <w:color w:val="auto"/>
          <w:sz w:val="24"/>
          <w:szCs w:val="24"/>
        </w:rPr>
      </w:pPr>
      <w:r w:rsidRPr="007C1830">
        <w:rPr>
          <w:color w:val="auto"/>
          <w:sz w:val="24"/>
          <w:szCs w:val="24"/>
        </w:rPr>
        <w:t>Фоторепортаж. Образ события в кадре. Репортажный снимок — свидетельство истории и его значение в сохранении памяти о событии.</w:t>
      </w:r>
    </w:p>
    <w:p w14:paraId="4564C16B" w14:textId="77777777" w:rsidR="00A57638" w:rsidRPr="007C1830" w:rsidRDefault="00E235EB">
      <w:pPr>
        <w:pStyle w:val="13"/>
        <w:spacing w:line="252" w:lineRule="auto"/>
        <w:jc w:val="both"/>
        <w:rPr>
          <w:color w:val="auto"/>
          <w:sz w:val="24"/>
          <w:szCs w:val="24"/>
        </w:rPr>
      </w:pPr>
      <w:r w:rsidRPr="007C1830">
        <w:rPr>
          <w:color w:val="auto"/>
          <w:sz w:val="24"/>
          <w:szCs w:val="24"/>
        </w:rPr>
        <w:t>Фоторепортаж — дневник истории. Значение работы военных фотографов. Спортивные фотографии. Образ современности в репортажных фотографиях.</w:t>
      </w:r>
    </w:p>
    <w:p w14:paraId="455D0029" w14:textId="77777777" w:rsidR="00A57638" w:rsidRPr="007C1830" w:rsidRDefault="00B07D54">
      <w:pPr>
        <w:pStyle w:val="13"/>
        <w:spacing w:line="252" w:lineRule="auto"/>
        <w:jc w:val="both"/>
        <w:rPr>
          <w:color w:val="auto"/>
          <w:sz w:val="24"/>
          <w:szCs w:val="24"/>
        </w:rPr>
      </w:pPr>
      <w:r w:rsidRPr="007C1830">
        <w:rPr>
          <w:color w:val="auto"/>
          <w:sz w:val="24"/>
          <w:szCs w:val="24"/>
        </w:rPr>
        <w:t xml:space="preserve">«Работать для </w:t>
      </w:r>
      <w:r w:rsidR="00E235EB" w:rsidRPr="007C1830">
        <w:rPr>
          <w:color w:val="auto"/>
          <w:sz w:val="24"/>
          <w:szCs w:val="24"/>
        </w:rPr>
        <w:t>жизни...» — фотографии Александра Родченко, их значение и влияние на стиль эпохи.</w:t>
      </w:r>
    </w:p>
    <w:p w14:paraId="1BDBFA04" w14:textId="77777777" w:rsidR="00A57638" w:rsidRPr="007C1830" w:rsidRDefault="00E235EB">
      <w:pPr>
        <w:pStyle w:val="13"/>
        <w:spacing w:line="252" w:lineRule="auto"/>
        <w:jc w:val="both"/>
        <w:rPr>
          <w:color w:val="auto"/>
          <w:sz w:val="24"/>
          <w:szCs w:val="24"/>
        </w:rPr>
      </w:pPr>
      <w:r w:rsidRPr="007C1830">
        <w:rPr>
          <w:color w:val="auto"/>
          <w:sz w:val="24"/>
          <w:szCs w:val="24"/>
        </w:rPr>
        <w:t>Возможности компьютерной обработки фотографий, задачи преобразования фотографий и границы достоверности.</w:t>
      </w:r>
    </w:p>
    <w:p w14:paraId="61132C1D"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Коллаж как жанр художественного творчества с помощью </w:t>
      </w:r>
      <w:r w:rsidRPr="007C1830">
        <w:rPr>
          <w:color w:val="auto"/>
          <w:sz w:val="24"/>
          <w:szCs w:val="24"/>
        </w:rPr>
        <w:lastRenderedPageBreak/>
        <w:t>различных компьютерных программ.</w:t>
      </w:r>
    </w:p>
    <w:p w14:paraId="37904B5F" w14:textId="77777777" w:rsidR="00A57638" w:rsidRPr="007C1830" w:rsidRDefault="00E235EB">
      <w:pPr>
        <w:pStyle w:val="13"/>
        <w:spacing w:after="200" w:line="252" w:lineRule="auto"/>
        <w:jc w:val="both"/>
        <w:rPr>
          <w:color w:val="auto"/>
          <w:sz w:val="24"/>
          <w:szCs w:val="24"/>
        </w:rPr>
      </w:pPr>
      <w:r w:rsidRPr="007C1830">
        <w:rPr>
          <w:color w:val="auto"/>
          <w:sz w:val="24"/>
          <w:szCs w:val="24"/>
        </w:rPr>
        <w:t>Художественная фотография как авторское видение мира, как образ времени и влияние фотообраза на жизнь людей.</w:t>
      </w:r>
    </w:p>
    <w:p w14:paraId="35A85880" w14:textId="77777777" w:rsidR="00A57638" w:rsidRPr="007C1830" w:rsidRDefault="00E235EB" w:rsidP="008360B6">
      <w:pPr>
        <w:pStyle w:val="16"/>
        <w:rPr>
          <w:sz w:val="24"/>
          <w:szCs w:val="24"/>
        </w:rPr>
      </w:pPr>
      <w:r w:rsidRPr="007C1830">
        <w:rPr>
          <w:sz w:val="24"/>
          <w:szCs w:val="24"/>
        </w:rPr>
        <w:t>Изображение и искусство кино</w:t>
      </w:r>
    </w:p>
    <w:p w14:paraId="1657E9F0" w14:textId="77777777" w:rsidR="00A57638" w:rsidRPr="007C1830" w:rsidRDefault="00E235EB">
      <w:pPr>
        <w:pStyle w:val="13"/>
        <w:jc w:val="both"/>
        <w:rPr>
          <w:color w:val="auto"/>
          <w:sz w:val="24"/>
          <w:szCs w:val="24"/>
        </w:rPr>
      </w:pPr>
      <w:r w:rsidRPr="007C1830">
        <w:rPr>
          <w:color w:val="auto"/>
          <w:sz w:val="24"/>
          <w:szCs w:val="24"/>
        </w:rPr>
        <w:t>Ожившее изображение. История кино и его эволюция как искусства.</w:t>
      </w:r>
    </w:p>
    <w:p w14:paraId="45B661F2" w14:textId="77777777" w:rsidR="00A57638" w:rsidRPr="007C1830" w:rsidRDefault="00E235EB">
      <w:pPr>
        <w:pStyle w:val="13"/>
        <w:jc w:val="both"/>
        <w:rPr>
          <w:color w:val="auto"/>
          <w:sz w:val="24"/>
          <w:szCs w:val="24"/>
        </w:rPr>
      </w:pPr>
      <w:r w:rsidRPr="007C1830">
        <w:rPr>
          <w:color w:val="auto"/>
          <w:sz w:val="24"/>
          <w:szCs w:val="24"/>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14:paraId="00D85EE1" w14:textId="77777777" w:rsidR="00A57638" w:rsidRPr="007C1830" w:rsidRDefault="00E235EB">
      <w:pPr>
        <w:pStyle w:val="13"/>
        <w:jc w:val="both"/>
        <w:rPr>
          <w:color w:val="auto"/>
          <w:sz w:val="24"/>
          <w:szCs w:val="24"/>
        </w:rPr>
      </w:pPr>
      <w:r w:rsidRPr="007C1830">
        <w:rPr>
          <w:color w:val="auto"/>
          <w:sz w:val="24"/>
          <w:szCs w:val="24"/>
        </w:rPr>
        <w:t>Монтаж композиционно построенных кадров — основа языка киноискусства.</w:t>
      </w:r>
    </w:p>
    <w:p w14:paraId="07BC88AD" w14:textId="77777777" w:rsidR="00A57638" w:rsidRPr="007C1830" w:rsidRDefault="00E235EB">
      <w:pPr>
        <w:pStyle w:val="13"/>
        <w:jc w:val="both"/>
        <w:rPr>
          <w:color w:val="auto"/>
          <w:sz w:val="24"/>
          <w:szCs w:val="24"/>
        </w:rPr>
      </w:pPr>
      <w:r w:rsidRPr="007C1830">
        <w:rPr>
          <w:color w:val="auto"/>
          <w:sz w:val="24"/>
          <w:szCs w:val="24"/>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14:paraId="66D40B65" w14:textId="77777777" w:rsidR="00A57638" w:rsidRPr="007C1830" w:rsidRDefault="00E235EB">
      <w:pPr>
        <w:pStyle w:val="13"/>
        <w:jc w:val="both"/>
        <w:rPr>
          <w:color w:val="auto"/>
          <w:sz w:val="24"/>
          <w:szCs w:val="24"/>
        </w:rPr>
      </w:pPr>
      <w:r w:rsidRPr="007C1830">
        <w:rPr>
          <w:color w:val="auto"/>
          <w:sz w:val="24"/>
          <w:szCs w:val="24"/>
        </w:rPr>
        <w:t>Создание видеоролика — от замысла до съёмки. Разные жанры — разные задачи в работе над видеороликом. Этапы создания видеоролика.</w:t>
      </w:r>
    </w:p>
    <w:p w14:paraId="6FC61005" w14:textId="77777777" w:rsidR="00A57638" w:rsidRPr="007C1830" w:rsidRDefault="00E235EB">
      <w:pPr>
        <w:pStyle w:val="13"/>
        <w:jc w:val="both"/>
        <w:rPr>
          <w:color w:val="auto"/>
          <w:sz w:val="24"/>
          <w:szCs w:val="24"/>
        </w:rPr>
      </w:pPr>
      <w:r w:rsidRPr="007C1830">
        <w:rPr>
          <w:color w:val="auto"/>
          <w:sz w:val="24"/>
          <w:szCs w:val="24"/>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14:paraId="1C618EBF" w14:textId="77777777" w:rsidR="00A57638" w:rsidRPr="007C1830" w:rsidRDefault="00E235EB">
      <w:pPr>
        <w:pStyle w:val="13"/>
        <w:spacing w:line="252" w:lineRule="auto"/>
        <w:jc w:val="both"/>
        <w:rPr>
          <w:color w:val="auto"/>
          <w:sz w:val="24"/>
          <w:szCs w:val="24"/>
        </w:rPr>
      </w:pPr>
      <w:r w:rsidRPr="007C1830">
        <w:rPr>
          <w:color w:val="auto"/>
          <w:sz w:val="24"/>
          <w:szCs w:val="24"/>
        </w:rPr>
        <w:t>Использование электронно-цифровых технологий в современном игровом кинематографе.</w:t>
      </w:r>
    </w:p>
    <w:p w14:paraId="65AE03D6" w14:textId="77777777" w:rsidR="00A57638" w:rsidRPr="007C1830" w:rsidRDefault="00E235EB">
      <w:pPr>
        <w:pStyle w:val="13"/>
        <w:spacing w:line="252" w:lineRule="auto"/>
        <w:jc w:val="both"/>
        <w:rPr>
          <w:color w:val="auto"/>
          <w:sz w:val="24"/>
          <w:szCs w:val="24"/>
        </w:rPr>
      </w:pPr>
      <w:r w:rsidRPr="007C1830">
        <w:rPr>
          <w:color w:val="auto"/>
          <w:sz w:val="24"/>
          <w:szCs w:val="24"/>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14:paraId="5FD60966" w14:textId="77777777" w:rsidR="00A57638" w:rsidRPr="007C1830" w:rsidRDefault="00E235EB">
      <w:pPr>
        <w:pStyle w:val="13"/>
        <w:spacing w:after="100" w:line="252" w:lineRule="auto"/>
        <w:jc w:val="both"/>
        <w:rPr>
          <w:color w:val="auto"/>
          <w:sz w:val="24"/>
          <w:szCs w:val="24"/>
        </w:rPr>
      </w:pPr>
      <w:r w:rsidRPr="007C1830">
        <w:rPr>
          <w:color w:val="auto"/>
          <w:sz w:val="24"/>
          <w:szCs w:val="24"/>
        </w:rPr>
        <w:t>Этапы создания анимационного фильма. Требования и критерии художественности.</w:t>
      </w:r>
    </w:p>
    <w:p w14:paraId="31337409" w14:textId="77777777" w:rsidR="00A57638" w:rsidRPr="007C1830" w:rsidRDefault="00E235EB" w:rsidP="008360B6">
      <w:pPr>
        <w:pStyle w:val="16"/>
        <w:rPr>
          <w:sz w:val="24"/>
          <w:szCs w:val="24"/>
        </w:rPr>
      </w:pPr>
      <w:r w:rsidRPr="007C1830">
        <w:rPr>
          <w:sz w:val="24"/>
          <w:szCs w:val="24"/>
        </w:rPr>
        <w:lastRenderedPageBreak/>
        <w:t>Изобразительное искусство на телевидении</w:t>
      </w:r>
    </w:p>
    <w:p w14:paraId="1DF738EA" w14:textId="77777777" w:rsidR="00A57638" w:rsidRPr="007C1830" w:rsidRDefault="00E235EB">
      <w:pPr>
        <w:pStyle w:val="13"/>
        <w:spacing w:line="252" w:lineRule="auto"/>
        <w:jc w:val="both"/>
        <w:rPr>
          <w:color w:val="auto"/>
          <w:sz w:val="24"/>
          <w:szCs w:val="24"/>
        </w:rPr>
      </w:pPr>
      <w:r w:rsidRPr="007C1830">
        <w:rPr>
          <w:color w:val="auto"/>
          <w:sz w:val="24"/>
          <w:szCs w:val="24"/>
        </w:rPr>
        <w:t>Телевидение — экранное искусство: средство массовой информации, художественного и научного просвещения, развлечения и организации досуга.</w:t>
      </w:r>
    </w:p>
    <w:p w14:paraId="304F32F7" w14:textId="77777777" w:rsidR="00A57638" w:rsidRPr="007C1830" w:rsidRDefault="00E235EB">
      <w:pPr>
        <w:pStyle w:val="13"/>
        <w:spacing w:line="252" w:lineRule="auto"/>
        <w:jc w:val="both"/>
        <w:rPr>
          <w:color w:val="auto"/>
          <w:sz w:val="24"/>
          <w:szCs w:val="24"/>
        </w:rPr>
      </w:pPr>
      <w:r w:rsidRPr="007C1830">
        <w:rPr>
          <w:color w:val="auto"/>
          <w:sz w:val="24"/>
          <w:szCs w:val="24"/>
        </w:rPr>
        <w:t>Искусство и технология. Создатель телевидения — русский инженер Владимир Козьмич Зворыкин.</w:t>
      </w:r>
    </w:p>
    <w:p w14:paraId="6962EBEB" w14:textId="77777777" w:rsidR="00A57638" w:rsidRPr="007C1830" w:rsidRDefault="00E235EB">
      <w:pPr>
        <w:pStyle w:val="13"/>
        <w:spacing w:line="252" w:lineRule="auto"/>
        <w:jc w:val="both"/>
        <w:rPr>
          <w:color w:val="auto"/>
          <w:sz w:val="24"/>
          <w:szCs w:val="24"/>
        </w:rPr>
      </w:pPr>
      <w:r w:rsidRPr="007C1830">
        <w:rPr>
          <w:color w:val="auto"/>
          <w:sz w:val="24"/>
          <w:szCs w:val="24"/>
        </w:rPr>
        <w:t>Роль телевидения в превращении мира в единое информационное пространство. Картина мира, создаваемая телевидением. Прямой эфир и его значение.</w:t>
      </w:r>
    </w:p>
    <w:p w14:paraId="13018D6F" w14:textId="77777777" w:rsidR="00A57638" w:rsidRPr="007C1830" w:rsidRDefault="00E235EB">
      <w:pPr>
        <w:pStyle w:val="13"/>
        <w:spacing w:line="252" w:lineRule="auto"/>
        <w:jc w:val="both"/>
        <w:rPr>
          <w:color w:val="auto"/>
          <w:sz w:val="24"/>
          <w:szCs w:val="24"/>
        </w:rPr>
      </w:pPr>
      <w:r w:rsidRPr="007C1830">
        <w:rPr>
          <w:color w:val="auto"/>
          <w:sz w:val="24"/>
          <w:szCs w:val="24"/>
        </w:rPr>
        <w:t>Деятельность художника на телевидении: художники по свету, костюму, гриму; сценографический дизайн и компьютерная графика.</w:t>
      </w:r>
    </w:p>
    <w:p w14:paraId="3D9BA6DA" w14:textId="77777777" w:rsidR="00A57638" w:rsidRPr="007C1830" w:rsidRDefault="00E235EB">
      <w:pPr>
        <w:pStyle w:val="13"/>
        <w:spacing w:line="252" w:lineRule="auto"/>
        <w:jc w:val="both"/>
        <w:rPr>
          <w:color w:val="auto"/>
          <w:sz w:val="24"/>
          <w:szCs w:val="24"/>
        </w:rPr>
      </w:pPr>
      <w:r w:rsidRPr="007C1830">
        <w:rPr>
          <w:color w:val="auto"/>
          <w:sz w:val="24"/>
          <w:szCs w:val="24"/>
        </w:rPr>
        <w:t>Школьное телевидение и студия мультимедиа. Построение видеоряда и художественного оформления.</w:t>
      </w:r>
    </w:p>
    <w:p w14:paraId="175CD6A2" w14:textId="77777777" w:rsidR="00A57638" w:rsidRPr="007C1830" w:rsidRDefault="00E235EB">
      <w:pPr>
        <w:pStyle w:val="13"/>
        <w:spacing w:line="252" w:lineRule="auto"/>
        <w:jc w:val="both"/>
        <w:rPr>
          <w:color w:val="auto"/>
          <w:sz w:val="24"/>
          <w:szCs w:val="24"/>
        </w:rPr>
      </w:pPr>
      <w:r w:rsidRPr="007C1830">
        <w:rPr>
          <w:color w:val="auto"/>
          <w:sz w:val="24"/>
          <w:szCs w:val="24"/>
        </w:rPr>
        <w:t>Художнические роли каждого человека в реальной бытийной жизни.</w:t>
      </w:r>
    </w:p>
    <w:p w14:paraId="5FA2CBBB" w14:textId="77777777" w:rsidR="00A57638" w:rsidRPr="007C1830" w:rsidRDefault="00E235EB">
      <w:pPr>
        <w:pStyle w:val="13"/>
        <w:spacing w:line="252" w:lineRule="auto"/>
        <w:jc w:val="both"/>
        <w:rPr>
          <w:color w:val="auto"/>
          <w:sz w:val="24"/>
          <w:szCs w:val="24"/>
        </w:rPr>
        <w:sectPr w:rsidR="00A57638" w:rsidRPr="007C1830">
          <w:footerReference w:type="even" r:id="rId48"/>
          <w:footerReference w:type="default" r:id="rId49"/>
          <w:footnotePr>
            <w:numRestart w:val="eachPage"/>
          </w:footnotePr>
          <w:pgSz w:w="7824" w:h="12019"/>
          <w:pgMar w:top="667" w:right="711" w:bottom="866" w:left="714" w:header="0" w:footer="3" w:gutter="0"/>
          <w:cols w:space="720"/>
          <w:noEndnote/>
          <w:docGrid w:linePitch="360"/>
        </w:sectPr>
      </w:pPr>
      <w:r w:rsidRPr="007C1830">
        <w:rPr>
          <w:color w:val="auto"/>
          <w:sz w:val="24"/>
          <w:szCs w:val="24"/>
        </w:rPr>
        <w:t>Роль искусства в жизни общества и его влияние на жизнь каждого человека.</w:t>
      </w:r>
    </w:p>
    <w:p w14:paraId="036EBEB2" w14:textId="77777777" w:rsidR="00A57638" w:rsidRPr="007C1830" w:rsidRDefault="00E235EB" w:rsidP="008360B6">
      <w:pPr>
        <w:pStyle w:val="af5"/>
        <w:pBdr>
          <w:bottom w:val="single" w:sz="12" w:space="1" w:color="auto"/>
        </w:pBdr>
        <w:rPr>
          <w:sz w:val="24"/>
          <w:szCs w:val="24"/>
        </w:rPr>
      </w:pPr>
      <w:bookmarkStart w:id="677" w:name="bookmark1545"/>
      <w:r w:rsidRPr="007C1830">
        <w:rPr>
          <w:sz w:val="24"/>
          <w:szCs w:val="24"/>
        </w:rPr>
        <w:lastRenderedPageBreak/>
        <w:t>ПЛАНИРУЕМЫЕ РЕЗУЛЬТАТЫ ОСВОЕНИЯ УЧЕБНОГО ПРЕДМЕТА «ИЗОБРАЗИТЕЛЬНОЕ ИСКУССТВО» НА УРОВНЕ ОСНОВНОГО ОБЩЕГО ОБРАЗОВАНИЯ</w:t>
      </w:r>
      <w:bookmarkEnd w:id="677"/>
    </w:p>
    <w:p w14:paraId="4A966C82" w14:textId="77777777" w:rsidR="008360B6" w:rsidRPr="007C1830" w:rsidRDefault="008360B6" w:rsidP="008360B6">
      <w:pPr>
        <w:pStyle w:val="af5"/>
        <w:rPr>
          <w:sz w:val="24"/>
          <w:szCs w:val="24"/>
        </w:rPr>
      </w:pPr>
    </w:p>
    <w:p w14:paraId="07CD99C3" w14:textId="77777777" w:rsidR="00A57638" w:rsidRPr="007C1830" w:rsidRDefault="00E235EB" w:rsidP="008360B6">
      <w:pPr>
        <w:pStyle w:val="af5"/>
        <w:rPr>
          <w:sz w:val="24"/>
          <w:szCs w:val="24"/>
        </w:rPr>
      </w:pPr>
      <w:bookmarkStart w:id="678" w:name="bookmark1547"/>
      <w:r w:rsidRPr="007C1830">
        <w:rPr>
          <w:sz w:val="24"/>
          <w:szCs w:val="24"/>
        </w:rPr>
        <w:t>ЛИЧНОСТНЫЕ РЕЗУЛЬТАТЫ</w:t>
      </w:r>
      <w:bookmarkEnd w:id="678"/>
    </w:p>
    <w:p w14:paraId="75907BD8" w14:textId="77777777" w:rsidR="00A57638" w:rsidRPr="007C1830" w:rsidRDefault="00E235EB">
      <w:pPr>
        <w:pStyle w:val="13"/>
        <w:spacing w:line="240" w:lineRule="auto"/>
        <w:jc w:val="both"/>
        <w:rPr>
          <w:color w:val="auto"/>
          <w:sz w:val="24"/>
          <w:szCs w:val="24"/>
        </w:rPr>
      </w:pPr>
      <w:r w:rsidRPr="007C1830">
        <w:rPr>
          <w:color w:val="auto"/>
          <w:sz w:val="24"/>
          <w:szCs w:val="24"/>
        </w:rPr>
        <w:t>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w:t>
      </w:r>
    </w:p>
    <w:p w14:paraId="42EBFB8A" w14:textId="77777777" w:rsidR="00A57638" w:rsidRPr="007C1830" w:rsidRDefault="00E235EB">
      <w:pPr>
        <w:pStyle w:val="13"/>
        <w:spacing w:line="240" w:lineRule="auto"/>
        <w:jc w:val="both"/>
        <w:rPr>
          <w:color w:val="auto"/>
          <w:sz w:val="24"/>
          <w:szCs w:val="24"/>
        </w:rPr>
      </w:pPr>
      <w:r w:rsidRPr="007C1830">
        <w:rPr>
          <w:color w:val="auto"/>
          <w:sz w:val="24"/>
          <w:szCs w:val="24"/>
        </w:rPr>
        <w:t>В центре примерной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14:paraId="721DB086" w14:textId="77777777" w:rsidR="00A57638" w:rsidRPr="007C1830" w:rsidRDefault="00E235EB">
      <w:pPr>
        <w:pStyle w:val="13"/>
        <w:spacing w:line="240" w:lineRule="auto"/>
        <w:jc w:val="both"/>
        <w:rPr>
          <w:color w:val="auto"/>
          <w:sz w:val="24"/>
          <w:szCs w:val="24"/>
        </w:rPr>
      </w:pPr>
      <w:r w:rsidRPr="007C1830">
        <w:rPr>
          <w:color w:val="auto"/>
          <w:sz w:val="24"/>
          <w:szCs w:val="24"/>
        </w:rPr>
        <w:t>Программа призвана обеспечить достижение учащимися личностных результатов, указанных во ФГОС: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школьников к культуре; мотивацию к познанию и обучению, готовность к саморазвитию и активному участию в социально значимой деятельности.</w:t>
      </w:r>
    </w:p>
    <w:p w14:paraId="780A0B3F" w14:textId="77777777" w:rsidR="00A57638" w:rsidRPr="007C1830" w:rsidRDefault="008360B6" w:rsidP="008360B6">
      <w:pPr>
        <w:pStyle w:val="16"/>
        <w:rPr>
          <w:sz w:val="24"/>
          <w:szCs w:val="24"/>
        </w:rPr>
      </w:pPr>
      <w:bookmarkStart w:id="679" w:name="bookmark1549"/>
      <w:r w:rsidRPr="007C1830">
        <w:rPr>
          <w:sz w:val="24"/>
          <w:szCs w:val="24"/>
        </w:rPr>
        <w:t xml:space="preserve">1. </w:t>
      </w:r>
      <w:r w:rsidR="00E235EB" w:rsidRPr="007C1830">
        <w:rPr>
          <w:sz w:val="24"/>
          <w:szCs w:val="24"/>
        </w:rPr>
        <w:t>Патриотическое воспитание</w:t>
      </w:r>
      <w:bookmarkEnd w:id="679"/>
    </w:p>
    <w:p w14:paraId="345E78C8" w14:textId="77777777" w:rsidR="00A57638" w:rsidRPr="007C1830" w:rsidRDefault="00E235EB" w:rsidP="008360B6">
      <w:pPr>
        <w:pStyle w:val="13"/>
        <w:spacing w:line="240" w:lineRule="auto"/>
        <w:jc w:val="both"/>
        <w:rPr>
          <w:color w:val="auto"/>
          <w:sz w:val="24"/>
          <w:szCs w:val="24"/>
        </w:rPr>
      </w:pPr>
      <w:r w:rsidRPr="007C1830">
        <w:rPr>
          <w:color w:val="auto"/>
          <w:sz w:val="24"/>
          <w:szCs w:val="24"/>
        </w:rPr>
        <w:t xml:space="preserve">Осуществляется через освоение школьниками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w:t>
      </w:r>
      <w:r w:rsidRPr="007C1830">
        <w:rPr>
          <w:color w:val="auto"/>
          <w:sz w:val="24"/>
          <w:szCs w:val="24"/>
        </w:rPr>
        <w:lastRenderedPageBreak/>
        <w:t>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14:paraId="274C651A" w14:textId="77777777" w:rsidR="00A57638" w:rsidRPr="007C1830" w:rsidRDefault="008360B6" w:rsidP="008360B6">
      <w:pPr>
        <w:pStyle w:val="16"/>
        <w:rPr>
          <w:sz w:val="24"/>
          <w:szCs w:val="24"/>
        </w:rPr>
      </w:pPr>
      <w:bookmarkStart w:id="680" w:name="bookmark1551"/>
      <w:r w:rsidRPr="007C1830">
        <w:rPr>
          <w:sz w:val="24"/>
          <w:szCs w:val="24"/>
        </w:rPr>
        <w:t xml:space="preserve">2. </w:t>
      </w:r>
      <w:r w:rsidR="00E235EB" w:rsidRPr="007C1830">
        <w:rPr>
          <w:sz w:val="24"/>
          <w:szCs w:val="24"/>
        </w:rPr>
        <w:t>Гражданское воспитание</w:t>
      </w:r>
      <w:bookmarkEnd w:id="680"/>
    </w:p>
    <w:p w14:paraId="38CF651F" w14:textId="77777777" w:rsidR="00A57638" w:rsidRPr="007C1830" w:rsidRDefault="00E235EB" w:rsidP="008360B6">
      <w:pPr>
        <w:pStyle w:val="13"/>
        <w:spacing w:line="240" w:lineRule="auto"/>
        <w:jc w:val="both"/>
        <w:rPr>
          <w:color w:val="auto"/>
          <w:sz w:val="24"/>
          <w:szCs w:val="24"/>
        </w:rPr>
      </w:pPr>
      <w:r w:rsidRPr="007C1830">
        <w:rPr>
          <w:color w:val="auto"/>
          <w:sz w:val="24"/>
          <w:szCs w:val="24"/>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школьника. Формируется чувство личной причастности к жизни общества. Искусство рассматривается как особый язык, развивающий коммуникативные умения. В рамках предмета «Изобразительное искусство» происходит изучение художественной культуры и мировой истории искусства, углубляются интернациональные чувства обучающихся.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14:paraId="07672577" w14:textId="77777777" w:rsidR="00A57638" w:rsidRPr="007C1830" w:rsidRDefault="008360B6" w:rsidP="008360B6">
      <w:pPr>
        <w:pStyle w:val="16"/>
        <w:rPr>
          <w:sz w:val="24"/>
          <w:szCs w:val="24"/>
        </w:rPr>
      </w:pPr>
      <w:bookmarkStart w:id="681" w:name="bookmark1553"/>
      <w:r w:rsidRPr="007C1830">
        <w:rPr>
          <w:sz w:val="24"/>
          <w:szCs w:val="24"/>
        </w:rPr>
        <w:t xml:space="preserve">3. </w:t>
      </w:r>
      <w:r w:rsidR="00E235EB" w:rsidRPr="007C1830">
        <w:rPr>
          <w:sz w:val="24"/>
          <w:szCs w:val="24"/>
        </w:rPr>
        <w:t>Духовно-нравственное воспитание</w:t>
      </w:r>
      <w:bookmarkEnd w:id="681"/>
    </w:p>
    <w:p w14:paraId="1B14F97C" w14:textId="77777777" w:rsidR="00A57638" w:rsidRPr="007C1830" w:rsidRDefault="00E235EB" w:rsidP="008360B6">
      <w:pPr>
        <w:pStyle w:val="13"/>
        <w:spacing w:line="252" w:lineRule="auto"/>
        <w:jc w:val="both"/>
        <w:rPr>
          <w:color w:val="auto"/>
          <w:sz w:val="24"/>
          <w:szCs w:val="24"/>
        </w:rPr>
      </w:pPr>
      <w:r w:rsidRPr="007C1830">
        <w:rPr>
          <w:color w:val="auto"/>
          <w:sz w:val="24"/>
          <w:szCs w:val="24"/>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школьного предмета. Учебные задания направлены на развитие внутреннего мира учащегося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14:paraId="0EB3C6D1" w14:textId="77777777" w:rsidR="00A57638" w:rsidRPr="007C1830" w:rsidRDefault="008360B6" w:rsidP="008360B6">
      <w:pPr>
        <w:pStyle w:val="16"/>
        <w:rPr>
          <w:sz w:val="24"/>
          <w:szCs w:val="24"/>
        </w:rPr>
      </w:pPr>
      <w:bookmarkStart w:id="682" w:name="bookmark1555"/>
      <w:r w:rsidRPr="007C1830">
        <w:rPr>
          <w:sz w:val="24"/>
          <w:szCs w:val="24"/>
        </w:rPr>
        <w:lastRenderedPageBreak/>
        <w:t xml:space="preserve">4. </w:t>
      </w:r>
      <w:r w:rsidR="00E235EB" w:rsidRPr="007C1830">
        <w:rPr>
          <w:sz w:val="24"/>
          <w:szCs w:val="24"/>
        </w:rPr>
        <w:t>Эстетическое воспитание</w:t>
      </w:r>
      <w:bookmarkEnd w:id="682"/>
    </w:p>
    <w:p w14:paraId="21DEFF51" w14:textId="77777777" w:rsidR="00A57638" w:rsidRPr="007C1830" w:rsidRDefault="00E235EB" w:rsidP="008360B6">
      <w:pPr>
        <w:pStyle w:val="13"/>
        <w:spacing w:line="252" w:lineRule="auto"/>
        <w:jc w:val="both"/>
        <w:rPr>
          <w:color w:val="auto"/>
          <w:sz w:val="24"/>
          <w:szCs w:val="24"/>
        </w:rPr>
      </w:pPr>
      <w:r w:rsidRPr="007C1830">
        <w:rPr>
          <w:color w:val="auto"/>
          <w:sz w:val="24"/>
          <w:szCs w:val="24"/>
        </w:rPr>
        <w:t xml:space="preserve">Эстетическое (от греч. </w:t>
      </w:r>
      <w:r w:rsidRPr="007C1830">
        <w:rPr>
          <w:color w:val="auto"/>
          <w:sz w:val="24"/>
          <w:szCs w:val="24"/>
          <w:lang w:val="en-US" w:eastAsia="en-US" w:bidi="en-US"/>
        </w:rPr>
        <w:t>aisthetikos</w:t>
      </w:r>
      <w:r w:rsidRPr="007C1830">
        <w:rPr>
          <w:color w:val="auto"/>
          <w:sz w:val="24"/>
          <w:szCs w:val="24"/>
          <w:lang w:eastAsia="en-US" w:bidi="en-US"/>
        </w:rPr>
        <w:t xml:space="preserve"> </w:t>
      </w:r>
      <w:r w:rsidRPr="007C1830">
        <w:rPr>
          <w:color w:val="auto"/>
          <w:sz w:val="24"/>
          <w:szCs w:val="24"/>
        </w:rPr>
        <w:t>— чувствующий, чувственный) — это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школьников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14:paraId="02F59388" w14:textId="77777777" w:rsidR="00A57638" w:rsidRPr="007C1830" w:rsidRDefault="008360B6" w:rsidP="008360B6">
      <w:pPr>
        <w:pStyle w:val="16"/>
        <w:rPr>
          <w:sz w:val="24"/>
          <w:szCs w:val="24"/>
        </w:rPr>
      </w:pPr>
      <w:bookmarkStart w:id="683" w:name="bookmark1557"/>
      <w:r w:rsidRPr="007C1830">
        <w:rPr>
          <w:sz w:val="24"/>
          <w:szCs w:val="24"/>
        </w:rPr>
        <w:t xml:space="preserve">5. </w:t>
      </w:r>
      <w:r w:rsidR="00E235EB" w:rsidRPr="007C1830">
        <w:rPr>
          <w:sz w:val="24"/>
          <w:szCs w:val="24"/>
        </w:rPr>
        <w:t>Ценности познавательной деятельности</w:t>
      </w:r>
      <w:bookmarkEnd w:id="683"/>
    </w:p>
    <w:p w14:paraId="2229785D" w14:textId="77777777" w:rsidR="00A57638" w:rsidRPr="007C1830" w:rsidRDefault="00E235EB" w:rsidP="008360B6">
      <w:pPr>
        <w:pStyle w:val="13"/>
        <w:jc w:val="both"/>
        <w:rPr>
          <w:color w:val="auto"/>
          <w:sz w:val="24"/>
          <w:szCs w:val="24"/>
        </w:rPr>
      </w:pPr>
      <w:r w:rsidRPr="007C1830">
        <w:rPr>
          <w:color w:val="auto"/>
          <w:sz w:val="24"/>
          <w:szCs w:val="24"/>
        </w:rPr>
        <w:t>В процессе художественной деятельности на занятиях изобразительным искусством ставятся задачи воспитания наблюдательности — умений активно, т. е.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14:paraId="2BFB44DB" w14:textId="77777777" w:rsidR="00A57638" w:rsidRPr="007C1830" w:rsidRDefault="008360B6" w:rsidP="008360B6">
      <w:pPr>
        <w:pStyle w:val="16"/>
        <w:rPr>
          <w:sz w:val="24"/>
          <w:szCs w:val="24"/>
        </w:rPr>
      </w:pPr>
      <w:bookmarkStart w:id="684" w:name="bookmark1559"/>
      <w:r w:rsidRPr="007C1830">
        <w:rPr>
          <w:sz w:val="24"/>
          <w:szCs w:val="24"/>
        </w:rPr>
        <w:t xml:space="preserve">6. </w:t>
      </w:r>
      <w:r w:rsidR="00E235EB" w:rsidRPr="007C1830">
        <w:rPr>
          <w:sz w:val="24"/>
          <w:szCs w:val="24"/>
        </w:rPr>
        <w:t>Экологическое воспитание</w:t>
      </w:r>
      <w:bookmarkEnd w:id="684"/>
    </w:p>
    <w:p w14:paraId="618D5176" w14:textId="77777777" w:rsidR="00A57638" w:rsidRPr="007C1830" w:rsidRDefault="00E235EB">
      <w:pPr>
        <w:pStyle w:val="13"/>
        <w:spacing w:after="60"/>
        <w:jc w:val="both"/>
        <w:rPr>
          <w:color w:val="auto"/>
          <w:sz w:val="24"/>
          <w:szCs w:val="24"/>
        </w:rPr>
      </w:pPr>
      <w:r w:rsidRPr="007C1830">
        <w:rPr>
          <w:color w:val="auto"/>
          <w:sz w:val="24"/>
          <w:szCs w:val="24"/>
        </w:rPr>
        <w:t xml:space="preserve">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воспитывается в процессе художественно-эстетического наблюдения природы, её образа в произведениях искусства и </w:t>
      </w:r>
      <w:r w:rsidRPr="007C1830">
        <w:rPr>
          <w:color w:val="auto"/>
          <w:sz w:val="24"/>
          <w:szCs w:val="24"/>
        </w:rPr>
        <w:lastRenderedPageBreak/>
        <w:t>личной художественно-творческой работе.</w:t>
      </w:r>
    </w:p>
    <w:p w14:paraId="057AF5C9" w14:textId="77777777" w:rsidR="00A57638" w:rsidRPr="007C1830" w:rsidRDefault="008360B6" w:rsidP="008360B6">
      <w:pPr>
        <w:pStyle w:val="16"/>
        <w:rPr>
          <w:sz w:val="24"/>
          <w:szCs w:val="24"/>
        </w:rPr>
      </w:pPr>
      <w:bookmarkStart w:id="685" w:name="bookmark1561"/>
      <w:r w:rsidRPr="007C1830">
        <w:rPr>
          <w:sz w:val="24"/>
          <w:szCs w:val="24"/>
        </w:rPr>
        <w:t xml:space="preserve">7. </w:t>
      </w:r>
      <w:r w:rsidR="00E235EB" w:rsidRPr="007C1830">
        <w:rPr>
          <w:sz w:val="24"/>
          <w:szCs w:val="24"/>
        </w:rPr>
        <w:t>Трудовое воспитание</w:t>
      </w:r>
      <w:bookmarkEnd w:id="685"/>
    </w:p>
    <w:p w14:paraId="5933D24C" w14:textId="77777777" w:rsidR="00A57638" w:rsidRPr="007C1830" w:rsidRDefault="00E235EB">
      <w:pPr>
        <w:pStyle w:val="13"/>
        <w:spacing w:after="60" w:line="252" w:lineRule="auto"/>
        <w:jc w:val="both"/>
        <w:rPr>
          <w:color w:val="auto"/>
          <w:sz w:val="24"/>
          <w:szCs w:val="24"/>
        </w:rPr>
      </w:pPr>
      <w:r w:rsidRPr="007C1830">
        <w:rPr>
          <w:color w:val="auto"/>
          <w:sz w:val="24"/>
          <w:szCs w:val="24"/>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14:paraId="341782E1" w14:textId="77777777" w:rsidR="00A57638" w:rsidRPr="007C1830" w:rsidRDefault="008360B6" w:rsidP="008360B6">
      <w:pPr>
        <w:pStyle w:val="16"/>
        <w:rPr>
          <w:sz w:val="24"/>
          <w:szCs w:val="24"/>
        </w:rPr>
      </w:pPr>
      <w:bookmarkStart w:id="686" w:name="bookmark1563"/>
      <w:r w:rsidRPr="007C1830">
        <w:rPr>
          <w:sz w:val="24"/>
          <w:szCs w:val="24"/>
        </w:rPr>
        <w:t xml:space="preserve">8. </w:t>
      </w:r>
      <w:r w:rsidR="00E235EB" w:rsidRPr="007C1830">
        <w:rPr>
          <w:sz w:val="24"/>
          <w:szCs w:val="24"/>
        </w:rPr>
        <w:t>Воспитывающая предметно-эстетическая среда</w:t>
      </w:r>
      <w:bookmarkEnd w:id="686"/>
    </w:p>
    <w:p w14:paraId="0504C058" w14:textId="77777777" w:rsidR="00A57638" w:rsidRPr="007C1830" w:rsidRDefault="00E235EB">
      <w:pPr>
        <w:pStyle w:val="13"/>
        <w:spacing w:after="440" w:line="240" w:lineRule="auto"/>
        <w:jc w:val="both"/>
        <w:rPr>
          <w:color w:val="auto"/>
          <w:sz w:val="24"/>
          <w:szCs w:val="24"/>
        </w:rPr>
      </w:pPr>
      <w:r w:rsidRPr="007C1830">
        <w:rPr>
          <w:color w:val="auto"/>
          <w:sz w:val="24"/>
          <w:szCs w:val="24"/>
        </w:rPr>
        <w:t>В процессе художественно-эстетического воспитания обучающихся имеет значение организация пространственной среды школы. При этом школьники должны быть активными участниками (а не только потребителями) её создания и оформления пространства в соответствии с задачами образовательной организации, среды, календарными событиями школьной жизни. Эта деятельность обучающихся, как и сам образ предметно</w:t>
      </w:r>
      <w:r w:rsidR="00E63EAD" w:rsidRPr="007C1830">
        <w:rPr>
          <w:color w:val="auto"/>
          <w:sz w:val="24"/>
          <w:szCs w:val="24"/>
        </w:rPr>
        <w:t xml:space="preserve"> </w:t>
      </w:r>
      <w:r w:rsidRPr="007C1830">
        <w:rPr>
          <w:color w:val="auto"/>
          <w:sz w:val="24"/>
          <w:szCs w:val="24"/>
        </w:rPr>
        <w:t>пространственной среды школы, оказывает активное воспитательное воздействие и влияет на формирование позитивных ценностных ориентаций и восприятие жизни школьниками.</w:t>
      </w:r>
    </w:p>
    <w:p w14:paraId="225391D7" w14:textId="77777777" w:rsidR="00A57638" w:rsidRPr="007C1830" w:rsidRDefault="00E235EB" w:rsidP="008360B6">
      <w:pPr>
        <w:pStyle w:val="af5"/>
        <w:rPr>
          <w:sz w:val="24"/>
          <w:szCs w:val="24"/>
        </w:rPr>
      </w:pPr>
      <w:bookmarkStart w:id="687" w:name="bookmark1565"/>
      <w:r w:rsidRPr="007C1830">
        <w:rPr>
          <w:sz w:val="24"/>
          <w:szCs w:val="24"/>
        </w:rPr>
        <w:t>МЕТАПРЕДМЕТНЫЕ РЕЗУЛЬТАТЫ</w:t>
      </w:r>
      <w:bookmarkEnd w:id="687"/>
    </w:p>
    <w:p w14:paraId="7B0E9C79" w14:textId="77777777" w:rsidR="00A57638" w:rsidRPr="007C1830" w:rsidRDefault="00E235EB">
      <w:pPr>
        <w:pStyle w:val="13"/>
        <w:spacing w:after="120" w:line="252" w:lineRule="auto"/>
        <w:jc w:val="both"/>
        <w:rPr>
          <w:color w:val="auto"/>
          <w:sz w:val="24"/>
          <w:szCs w:val="24"/>
        </w:rPr>
      </w:pPr>
      <w:r w:rsidRPr="007C1830">
        <w:rPr>
          <w:color w:val="auto"/>
          <w:sz w:val="24"/>
          <w:szCs w:val="24"/>
        </w:rPr>
        <w:t>Метапредметные результаты освоения основной образовательной программы, формируемые при изучении предмета «Изобразительное искусство»:</w:t>
      </w:r>
    </w:p>
    <w:p w14:paraId="7A95D713" w14:textId="77777777" w:rsidR="00A57638" w:rsidRPr="007C1830" w:rsidRDefault="00E235EB" w:rsidP="008360B6">
      <w:pPr>
        <w:pStyle w:val="16"/>
        <w:rPr>
          <w:sz w:val="24"/>
          <w:szCs w:val="24"/>
        </w:rPr>
      </w:pPr>
      <w:bookmarkStart w:id="688" w:name="bookmark1567"/>
      <w:r w:rsidRPr="007C1830">
        <w:rPr>
          <w:sz w:val="24"/>
          <w:szCs w:val="24"/>
        </w:rPr>
        <w:lastRenderedPageBreak/>
        <w:t>1. Овладение универсальными познавательными действиями</w:t>
      </w:r>
      <w:bookmarkEnd w:id="688"/>
    </w:p>
    <w:p w14:paraId="6168DD53" w14:textId="77777777" w:rsidR="00A57638" w:rsidRPr="007C1830" w:rsidRDefault="00E235EB">
      <w:pPr>
        <w:pStyle w:val="13"/>
        <w:spacing w:line="252" w:lineRule="auto"/>
        <w:jc w:val="both"/>
        <w:rPr>
          <w:color w:val="auto"/>
          <w:sz w:val="24"/>
          <w:szCs w:val="24"/>
        </w:rPr>
      </w:pPr>
      <w:r w:rsidRPr="007C1830">
        <w:rPr>
          <w:color w:val="auto"/>
          <w:sz w:val="24"/>
          <w:szCs w:val="24"/>
        </w:rPr>
        <w:t>Формирование пространственных представлений и сенсорных способностей:</w:t>
      </w:r>
    </w:p>
    <w:p w14:paraId="0EFFA8E0"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сравнивать предметные и пространственные объекты по заданным основаниям;</w:t>
      </w:r>
    </w:p>
    <w:p w14:paraId="00FE4630"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характеризовать форму предмета, конструкции;</w:t>
      </w:r>
    </w:p>
    <w:p w14:paraId="35D74461"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выявлять положение предметной формы в пространстве;</w:t>
      </w:r>
    </w:p>
    <w:p w14:paraId="1E6705C6"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обобщать форму составной конструкции;</w:t>
      </w:r>
    </w:p>
    <w:p w14:paraId="71553546"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анализировать структуру предмета, конструкции, пространства, зрительного образа;</w:t>
      </w:r>
    </w:p>
    <w:p w14:paraId="6CE9AF0B"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структурировать предметно-пространственные явления;</w:t>
      </w:r>
    </w:p>
    <w:p w14:paraId="5BED397F"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сопоставлять пропорциональное соотношение частей внутри целого и предметов между собой;</w:t>
      </w:r>
    </w:p>
    <w:p w14:paraId="36C3AAC2"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абстрагировать образ реальности в построении плоской или пространственной композиции.</w:t>
      </w:r>
    </w:p>
    <w:p w14:paraId="0B7AA45B"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Базовые логические и исследовательские действия:</w:t>
      </w:r>
    </w:p>
    <w:p w14:paraId="7AFFDC4B"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выявлять и характеризовать существенные признаки явлений художественной культуры;</w:t>
      </w:r>
    </w:p>
    <w:p w14:paraId="44B33403"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сопоставлять, анализировать, сравнивать и оценивать с позиций эстетических категорий явления искусства и действительности;</w:t>
      </w:r>
    </w:p>
    <w:p w14:paraId="29DF4037"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классифицировать произведения искусства по видам и, соответственно, по назначению в жизни людей;</w:t>
      </w:r>
    </w:p>
    <w:p w14:paraId="74AF51BF"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ставить и использовать вопросы как исследовательский инструмент познания;</w:t>
      </w:r>
    </w:p>
    <w:p w14:paraId="04E00F71"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вести исследовательскую работу по сбору информационного материала по установленной или выбранной теме;</w:t>
      </w:r>
    </w:p>
    <w:p w14:paraId="22BD09B1"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самостоятельно формулировать выводы и обобщения по результатам наблюдения или исследования, аргументированно защищать свои позиции.</w:t>
      </w:r>
    </w:p>
    <w:p w14:paraId="49298226"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Работа с информацией:</w:t>
      </w:r>
    </w:p>
    <w:p w14:paraId="5872C425"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 xml:space="preserve">использовать различные методы, в том числе электронные технологии, для поиска и отбора </w:t>
      </w:r>
      <w:r w:rsidRPr="007C1830">
        <w:rPr>
          <w:color w:val="auto"/>
          <w:sz w:val="24"/>
          <w:szCs w:val="24"/>
        </w:rPr>
        <w:lastRenderedPageBreak/>
        <w:t>информации на основе образовательных задач и заданных критериев;</w:t>
      </w:r>
    </w:p>
    <w:p w14:paraId="45DB9F33"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использовать электронные образовательные ресурсы;</w:t>
      </w:r>
    </w:p>
    <w:p w14:paraId="1577469D"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уметь работать с электронными учебными пособиями и учебниками;</w:t>
      </w:r>
    </w:p>
    <w:p w14:paraId="1BDCBBC5"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14:paraId="7E1C3A05"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14:paraId="1BEAE0A2" w14:textId="77777777" w:rsidR="008360B6" w:rsidRPr="007C1830" w:rsidRDefault="008360B6" w:rsidP="008360B6">
      <w:pPr>
        <w:pStyle w:val="16"/>
        <w:rPr>
          <w:sz w:val="24"/>
          <w:szCs w:val="24"/>
        </w:rPr>
      </w:pPr>
    </w:p>
    <w:p w14:paraId="1CB8626C" w14:textId="77777777" w:rsidR="008360B6" w:rsidRPr="007C1830" w:rsidRDefault="00E235EB" w:rsidP="008360B6">
      <w:pPr>
        <w:pStyle w:val="16"/>
        <w:rPr>
          <w:sz w:val="24"/>
          <w:szCs w:val="24"/>
        </w:rPr>
      </w:pPr>
      <w:r w:rsidRPr="007C1830">
        <w:rPr>
          <w:sz w:val="24"/>
          <w:szCs w:val="24"/>
        </w:rPr>
        <w:t xml:space="preserve">2. Овладение универсальными коммуникативными действиями </w:t>
      </w:r>
    </w:p>
    <w:p w14:paraId="68A48C38" w14:textId="77777777" w:rsidR="00A57638" w:rsidRPr="007C1830" w:rsidRDefault="00E235EB">
      <w:pPr>
        <w:pStyle w:val="13"/>
        <w:spacing w:line="257" w:lineRule="auto"/>
        <w:ind w:firstLine="0"/>
        <w:rPr>
          <w:color w:val="auto"/>
          <w:sz w:val="24"/>
          <w:szCs w:val="24"/>
        </w:rPr>
      </w:pPr>
      <w:r w:rsidRPr="007C1830">
        <w:rPr>
          <w:color w:val="auto"/>
          <w:sz w:val="24"/>
          <w:szCs w:val="24"/>
        </w:rPr>
        <w:t>Понимать искусство в качестве особого языка общения — межличностного (автор — зритель), между поколениями, между народами;</w:t>
      </w:r>
    </w:p>
    <w:p w14:paraId="0BA42906"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14:paraId="33C67524"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14:paraId="5F88B520"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публично представлять и объяснять результаты своего творческого, художественного или исследовательского опыта;</w:t>
      </w:r>
    </w:p>
    <w:p w14:paraId="1A997EAB"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 xml:space="preserve">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w:t>
      </w:r>
      <w:r w:rsidRPr="007C1830">
        <w:rPr>
          <w:color w:val="auto"/>
          <w:sz w:val="24"/>
          <w:szCs w:val="24"/>
        </w:rPr>
        <w:lastRenderedPageBreak/>
        <w:t>поручения, подчиняться, ответственно относиться к задачам, своей роли в достижении общего результата.</w:t>
      </w:r>
    </w:p>
    <w:p w14:paraId="0D9D2B22" w14:textId="77777777" w:rsidR="008360B6" w:rsidRPr="007C1830" w:rsidRDefault="008360B6" w:rsidP="008360B6">
      <w:pPr>
        <w:pStyle w:val="16"/>
        <w:rPr>
          <w:sz w:val="24"/>
          <w:szCs w:val="24"/>
        </w:rPr>
      </w:pPr>
      <w:bookmarkStart w:id="689" w:name="bookmark1569"/>
    </w:p>
    <w:p w14:paraId="618C75FD" w14:textId="77777777" w:rsidR="00A57638" w:rsidRPr="007C1830" w:rsidRDefault="00E235EB" w:rsidP="008360B6">
      <w:pPr>
        <w:pStyle w:val="16"/>
        <w:rPr>
          <w:sz w:val="24"/>
          <w:szCs w:val="24"/>
        </w:rPr>
      </w:pPr>
      <w:r w:rsidRPr="007C1830">
        <w:rPr>
          <w:sz w:val="24"/>
          <w:szCs w:val="24"/>
        </w:rPr>
        <w:t>3. Овладение универсальными регулятивными действиями</w:t>
      </w:r>
      <w:bookmarkEnd w:id="689"/>
    </w:p>
    <w:p w14:paraId="6497656A" w14:textId="77777777" w:rsidR="00A57638" w:rsidRPr="007C1830" w:rsidRDefault="00E235EB">
      <w:pPr>
        <w:pStyle w:val="13"/>
        <w:spacing w:line="312" w:lineRule="auto"/>
        <w:jc w:val="both"/>
        <w:rPr>
          <w:color w:val="auto"/>
          <w:sz w:val="24"/>
          <w:szCs w:val="24"/>
        </w:rPr>
      </w:pPr>
      <w:r w:rsidRPr="007C1830">
        <w:rPr>
          <w:color w:val="auto"/>
          <w:sz w:val="24"/>
          <w:szCs w:val="24"/>
        </w:rPr>
        <w:t>Самоорганизация:</w:t>
      </w:r>
    </w:p>
    <w:p w14:paraId="1F1A930A"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14:paraId="59879FF4"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14:paraId="43102BC2"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14:paraId="5E6B7C54"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Самоконтроль:</w:t>
      </w:r>
    </w:p>
    <w:p w14:paraId="5C8D8DF6"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соотносить свои действия с планируемыми результатами, осуществлять контроль своей деятельности в процессе достижения результата;</w:t>
      </w:r>
    </w:p>
    <w:p w14:paraId="3D8C0257"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владеть основами самоконтроля, рефлексии, самооценки на основе соответствующих целям критериев.</w:t>
      </w:r>
    </w:p>
    <w:p w14:paraId="3F4293A1"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Эмоциональный интеллект:</w:t>
      </w:r>
    </w:p>
    <w:p w14:paraId="78266106"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развивать способность управлять собственными эмоциями, стремиться к пониманию эмоций других;</w:t>
      </w:r>
    </w:p>
    <w:p w14:paraId="736525B4"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уметь рефлексировать эмоции как основание для художественного восприятия искусства и собственной художественной деятельности;</w:t>
      </w:r>
    </w:p>
    <w:p w14:paraId="0A64546B"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развивать свои эмпатические способности, способность сопереживать, понимать намерения и переживания свои и других;</w:t>
      </w:r>
    </w:p>
    <w:p w14:paraId="4607413F"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признавать своё и чужое право на ошибку;</w:t>
      </w:r>
    </w:p>
    <w:p w14:paraId="1F5EE674" w14:textId="77777777" w:rsidR="00A57638" w:rsidRPr="007C1830" w:rsidRDefault="00E235EB" w:rsidP="009C63D4">
      <w:pPr>
        <w:pStyle w:val="13"/>
        <w:numPr>
          <w:ilvl w:val="0"/>
          <w:numId w:val="281"/>
        </w:numPr>
        <w:spacing w:line="240" w:lineRule="auto"/>
        <w:ind w:left="714" w:hanging="357"/>
        <w:jc w:val="both"/>
        <w:rPr>
          <w:color w:val="auto"/>
          <w:sz w:val="24"/>
          <w:szCs w:val="24"/>
        </w:rPr>
      </w:pPr>
      <w:r w:rsidRPr="007C1830">
        <w:rPr>
          <w:color w:val="auto"/>
          <w:sz w:val="24"/>
          <w:szCs w:val="24"/>
        </w:rPr>
        <w:t xml:space="preserve">работать индивидуально и в группе; продуктивно </w:t>
      </w:r>
      <w:r w:rsidRPr="007C1830">
        <w:rPr>
          <w:color w:val="auto"/>
          <w:sz w:val="24"/>
          <w:szCs w:val="24"/>
        </w:rPr>
        <w:lastRenderedPageBreak/>
        <w:t>участвовать в учебном сотрудничестве, в совместной деятельности со сверстниками, с педагогами и межвозрастном взаимодействии.</w:t>
      </w:r>
    </w:p>
    <w:p w14:paraId="16BBBE72" w14:textId="77777777" w:rsidR="008360B6" w:rsidRPr="007C1830" w:rsidRDefault="008360B6" w:rsidP="008360B6">
      <w:pPr>
        <w:pStyle w:val="af5"/>
        <w:rPr>
          <w:sz w:val="24"/>
          <w:szCs w:val="24"/>
        </w:rPr>
      </w:pPr>
      <w:bookmarkStart w:id="690" w:name="bookmark1571"/>
    </w:p>
    <w:p w14:paraId="3B85C7C6" w14:textId="77777777" w:rsidR="00A57638" w:rsidRPr="007C1830" w:rsidRDefault="00E235EB" w:rsidP="008360B6">
      <w:pPr>
        <w:pStyle w:val="af5"/>
        <w:rPr>
          <w:sz w:val="24"/>
          <w:szCs w:val="24"/>
        </w:rPr>
      </w:pPr>
      <w:r w:rsidRPr="007C1830">
        <w:rPr>
          <w:sz w:val="24"/>
          <w:szCs w:val="24"/>
        </w:rPr>
        <w:t>ПРЕДМЕТНЫЕ РЕЗУЛЬТАТЫ</w:t>
      </w:r>
      <w:bookmarkEnd w:id="690"/>
    </w:p>
    <w:p w14:paraId="164DBECA" w14:textId="77777777" w:rsidR="00A57638" w:rsidRPr="007C1830" w:rsidRDefault="00E235EB" w:rsidP="008360B6">
      <w:pPr>
        <w:pStyle w:val="13"/>
        <w:spacing w:line="252" w:lineRule="auto"/>
        <w:jc w:val="both"/>
        <w:rPr>
          <w:color w:val="auto"/>
          <w:sz w:val="24"/>
          <w:szCs w:val="24"/>
        </w:rPr>
      </w:pPr>
      <w:r w:rsidRPr="007C1830">
        <w:rPr>
          <w:color w:val="auto"/>
          <w:sz w:val="24"/>
          <w:szCs w:val="24"/>
        </w:rPr>
        <w:t>Предметные результаты, формируемые в ходе изучения предмета «Изобразительное искусство», сгруппированы по учебным модулям и должны отражать сформированность умений.</w:t>
      </w:r>
    </w:p>
    <w:p w14:paraId="3F9D0647" w14:textId="77777777" w:rsidR="008360B6" w:rsidRPr="007C1830" w:rsidRDefault="008360B6" w:rsidP="008360B6">
      <w:pPr>
        <w:pStyle w:val="af5"/>
        <w:rPr>
          <w:sz w:val="24"/>
          <w:szCs w:val="24"/>
        </w:rPr>
      </w:pPr>
      <w:bookmarkStart w:id="691" w:name="bookmark1573"/>
    </w:p>
    <w:p w14:paraId="0606A2CB" w14:textId="77777777" w:rsidR="00A57638" w:rsidRPr="007C1830" w:rsidRDefault="00E235EB" w:rsidP="008360B6">
      <w:pPr>
        <w:pStyle w:val="af5"/>
        <w:rPr>
          <w:sz w:val="24"/>
          <w:szCs w:val="24"/>
        </w:rPr>
      </w:pPr>
      <w:r w:rsidRPr="007C1830">
        <w:rPr>
          <w:sz w:val="24"/>
          <w:szCs w:val="24"/>
        </w:rPr>
        <w:t>Модуль № 1 «Декоративно-прикладное и народное искусство»:</w:t>
      </w:r>
      <w:bookmarkEnd w:id="691"/>
    </w:p>
    <w:p w14:paraId="47A006C9" w14:textId="77777777" w:rsidR="00A57638" w:rsidRPr="007C1830" w:rsidRDefault="00E235EB" w:rsidP="009C63D4">
      <w:pPr>
        <w:pStyle w:val="13"/>
        <w:numPr>
          <w:ilvl w:val="0"/>
          <w:numId w:val="282"/>
        </w:numPr>
        <w:spacing w:line="240" w:lineRule="auto"/>
        <w:jc w:val="both"/>
        <w:rPr>
          <w:color w:val="auto"/>
          <w:sz w:val="24"/>
          <w:szCs w:val="24"/>
        </w:rPr>
      </w:pPr>
      <w:r w:rsidRPr="007C1830">
        <w:rPr>
          <w:color w:val="auto"/>
          <w:sz w:val="24"/>
          <w:szCs w:val="24"/>
        </w:rPr>
        <w:t>знать о многообразии видов декоративно-прикладного искусства: народного, классического, современного, искусства промыслов; понимать связь декоративно-прикладного искусства с бытовыми потребностями людей, необходимость присутствия в предметном мире и жилой среде;</w:t>
      </w:r>
    </w:p>
    <w:p w14:paraId="613119F8" w14:textId="77777777" w:rsidR="00A57638" w:rsidRPr="007C1830" w:rsidRDefault="00E235EB" w:rsidP="009C63D4">
      <w:pPr>
        <w:pStyle w:val="13"/>
        <w:numPr>
          <w:ilvl w:val="0"/>
          <w:numId w:val="282"/>
        </w:numPr>
        <w:spacing w:line="269" w:lineRule="auto"/>
        <w:ind w:left="714" w:hanging="357"/>
        <w:jc w:val="both"/>
        <w:rPr>
          <w:color w:val="auto"/>
          <w:sz w:val="24"/>
          <w:szCs w:val="24"/>
        </w:rPr>
      </w:pPr>
      <w:r w:rsidRPr="007C1830">
        <w:rPr>
          <w:color w:val="auto"/>
          <w:sz w:val="24"/>
          <w:szCs w:val="24"/>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14:paraId="33BE2DD7" w14:textId="77777777" w:rsidR="00A57638" w:rsidRPr="007C1830" w:rsidRDefault="00E235EB" w:rsidP="009C63D4">
      <w:pPr>
        <w:pStyle w:val="13"/>
        <w:numPr>
          <w:ilvl w:val="0"/>
          <w:numId w:val="282"/>
        </w:numPr>
        <w:spacing w:line="298" w:lineRule="auto"/>
        <w:ind w:left="714" w:hanging="357"/>
        <w:jc w:val="both"/>
        <w:rPr>
          <w:color w:val="auto"/>
          <w:sz w:val="24"/>
          <w:szCs w:val="24"/>
        </w:rPr>
      </w:pPr>
      <w:r w:rsidRPr="007C1830">
        <w:rPr>
          <w:color w:val="auto"/>
          <w:sz w:val="24"/>
          <w:szCs w:val="24"/>
        </w:rPr>
        <w:t>характеризовать коммуникативные, познавательные и культовые функции декоративно-прикладного искусства;</w:t>
      </w:r>
    </w:p>
    <w:p w14:paraId="21F1566B" w14:textId="77777777" w:rsidR="00A57638" w:rsidRPr="007C1830" w:rsidRDefault="00E235EB" w:rsidP="009C63D4">
      <w:pPr>
        <w:pStyle w:val="13"/>
        <w:numPr>
          <w:ilvl w:val="0"/>
          <w:numId w:val="282"/>
        </w:numPr>
        <w:spacing w:line="276" w:lineRule="auto"/>
        <w:ind w:left="714" w:hanging="357"/>
        <w:jc w:val="both"/>
        <w:rPr>
          <w:color w:val="auto"/>
          <w:sz w:val="24"/>
          <w:szCs w:val="24"/>
        </w:rPr>
      </w:pPr>
      <w:r w:rsidRPr="007C1830">
        <w:rPr>
          <w:color w:val="auto"/>
          <w:sz w:val="24"/>
          <w:szCs w:val="24"/>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14:paraId="428CFB05" w14:textId="77777777" w:rsidR="00A57638" w:rsidRPr="007C1830" w:rsidRDefault="00E235EB" w:rsidP="009C63D4">
      <w:pPr>
        <w:pStyle w:val="13"/>
        <w:numPr>
          <w:ilvl w:val="0"/>
          <w:numId w:val="282"/>
        </w:numPr>
        <w:spacing w:line="276" w:lineRule="auto"/>
        <w:ind w:left="714" w:hanging="357"/>
        <w:jc w:val="both"/>
        <w:rPr>
          <w:color w:val="auto"/>
          <w:sz w:val="24"/>
          <w:szCs w:val="24"/>
        </w:rPr>
      </w:pPr>
      <w:r w:rsidRPr="007C1830">
        <w:rPr>
          <w:color w:val="auto"/>
          <w:sz w:val="24"/>
          <w:szCs w:val="24"/>
        </w:rPr>
        <w:t>распознавать произведения декоративно-прикладного искусства по материалу (дерево, металл, керамика, текстиль, стекло, камень, кость, др.); уметь характеризовать неразрывную связь декора и материала;</w:t>
      </w:r>
    </w:p>
    <w:p w14:paraId="3586D8D7" w14:textId="77777777" w:rsidR="00A57638" w:rsidRPr="007C1830" w:rsidRDefault="00E235EB" w:rsidP="009C63D4">
      <w:pPr>
        <w:pStyle w:val="13"/>
        <w:numPr>
          <w:ilvl w:val="0"/>
          <w:numId w:val="282"/>
        </w:numPr>
        <w:spacing w:line="276" w:lineRule="auto"/>
        <w:ind w:left="714" w:hanging="357"/>
        <w:jc w:val="both"/>
        <w:rPr>
          <w:color w:val="auto"/>
          <w:sz w:val="24"/>
          <w:szCs w:val="24"/>
        </w:rPr>
      </w:pPr>
      <w:r w:rsidRPr="007C1830">
        <w:rPr>
          <w:color w:val="auto"/>
          <w:sz w:val="24"/>
          <w:szCs w:val="24"/>
        </w:rPr>
        <w:lastRenderedPageBreak/>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w:t>
      </w:r>
    </w:p>
    <w:p w14:paraId="11398AC6" w14:textId="77777777" w:rsidR="00A57638" w:rsidRPr="007C1830" w:rsidRDefault="00E235EB" w:rsidP="009C63D4">
      <w:pPr>
        <w:pStyle w:val="13"/>
        <w:numPr>
          <w:ilvl w:val="0"/>
          <w:numId w:val="282"/>
        </w:numPr>
        <w:spacing w:line="276" w:lineRule="auto"/>
        <w:ind w:left="714" w:hanging="357"/>
        <w:jc w:val="both"/>
        <w:rPr>
          <w:color w:val="auto"/>
          <w:sz w:val="24"/>
          <w:szCs w:val="24"/>
        </w:rPr>
      </w:pPr>
      <w:r w:rsidRPr="007C1830">
        <w:rPr>
          <w:color w:val="auto"/>
          <w:sz w:val="24"/>
          <w:szCs w:val="24"/>
        </w:rPr>
        <w:t>знать специфику образного языка декоративного искусства — его знаковую природу, орнаментальность, стилизацию изображения;</w:t>
      </w:r>
    </w:p>
    <w:p w14:paraId="678D7929" w14:textId="77777777" w:rsidR="00A57638" w:rsidRPr="007C1830" w:rsidRDefault="00E235EB" w:rsidP="009C63D4">
      <w:pPr>
        <w:pStyle w:val="13"/>
        <w:numPr>
          <w:ilvl w:val="0"/>
          <w:numId w:val="282"/>
        </w:numPr>
        <w:spacing w:line="298" w:lineRule="auto"/>
        <w:ind w:left="714" w:hanging="357"/>
        <w:jc w:val="both"/>
        <w:rPr>
          <w:color w:val="auto"/>
          <w:sz w:val="24"/>
          <w:szCs w:val="24"/>
        </w:rPr>
      </w:pPr>
      <w:r w:rsidRPr="007C1830">
        <w:rPr>
          <w:color w:val="auto"/>
          <w:sz w:val="24"/>
          <w:szCs w:val="24"/>
        </w:rPr>
        <w:t>различать разные виды орнамента по сюжетной основе: геометрический, растительный, зооморфный, антропоморфный;</w:t>
      </w:r>
    </w:p>
    <w:p w14:paraId="396E12AE" w14:textId="77777777" w:rsidR="00A57638" w:rsidRPr="007C1830" w:rsidRDefault="00E235EB" w:rsidP="009C63D4">
      <w:pPr>
        <w:pStyle w:val="13"/>
        <w:numPr>
          <w:ilvl w:val="0"/>
          <w:numId w:val="282"/>
        </w:numPr>
        <w:spacing w:line="276" w:lineRule="auto"/>
        <w:ind w:left="714" w:hanging="357"/>
        <w:jc w:val="both"/>
        <w:rPr>
          <w:color w:val="auto"/>
          <w:sz w:val="24"/>
          <w:szCs w:val="24"/>
        </w:rPr>
      </w:pPr>
      <w:r w:rsidRPr="007C1830">
        <w:rPr>
          <w:color w:val="auto"/>
          <w:sz w:val="24"/>
          <w:szCs w:val="24"/>
        </w:rPr>
        <w:t>владеть практическими навыками самостоятельного творческого создания орнаментов ленточных, сетчатых, центрических;</w:t>
      </w:r>
    </w:p>
    <w:p w14:paraId="4ECF6F8E" w14:textId="77777777" w:rsidR="00A57638" w:rsidRPr="007C1830" w:rsidRDefault="00E235EB" w:rsidP="009C63D4">
      <w:pPr>
        <w:pStyle w:val="13"/>
        <w:numPr>
          <w:ilvl w:val="0"/>
          <w:numId w:val="282"/>
        </w:numPr>
        <w:spacing w:line="276" w:lineRule="auto"/>
        <w:ind w:left="714" w:hanging="357"/>
        <w:jc w:val="both"/>
        <w:rPr>
          <w:color w:val="auto"/>
          <w:sz w:val="24"/>
          <w:szCs w:val="24"/>
        </w:rPr>
      </w:pPr>
      <w:r w:rsidRPr="007C1830">
        <w:rPr>
          <w:color w:val="auto"/>
          <w:sz w:val="24"/>
          <w:szCs w:val="24"/>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14:paraId="06F78C55" w14:textId="77777777" w:rsidR="00A57638" w:rsidRPr="007C1830" w:rsidRDefault="00E235EB" w:rsidP="009C63D4">
      <w:pPr>
        <w:pStyle w:val="13"/>
        <w:numPr>
          <w:ilvl w:val="0"/>
          <w:numId w:val="282"/>
        </w:numPr>
        <w:spacing w:line="266" w:lineRule="auto"/>
        <w:ind w:left="714" w:hanging="357"/>
        <w:jc w:val="both"/>
        <w:rPr>
          <w:color w:val="auto"/>
          <w:sz w:val="24"/>
          <w:szCs w:val="24"/>
        </w:rPr>
      </w:pPr>
      <w:r w:rsidRPr="007C1830">
        <w:rPr>
          <w:color w:val="auto"/>
          <w:sz w:val="24"/>
          <w:szCs w:val="24"/>
        </w:rPr>
        <w:t>овладеть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опорой на традиционные образы мирового искусства;</w:t>
      </w:r>
    </w:p>
    <w:p w14:paraId="61CF4203" w14:textId="77777777" w:rsidR="00A57638" w:rsidRPr="007C1830" w:rsidRDefault="00E235EB" w:rsidP="009C63D4">
      <w:pPr>
        <w:pStyle w:val="13"/>
        <w:numPr>
          <w:ilvl w:val="0"/>
          <w:numId w:val="282"/>
        </w:numPr>
        <w:spacing w:line="276" w:lineRule="auto"/>
        <w:ind w:left="714" w:hanging="357"/>
        <w:jc w:val="both"/>
        <w:rPr>
          <w:color w:val="auto"/>
          <w:sz w:val="24"/>
          <w:szCs w:val="24"/>
        </w:rPr>
      </w:pPr>
      <w:r w:rsidRPr="007C1830">
        <w:rPr>
          <w:color w:val="auto"/>
          <w:sz w:val="24"/>
          <w:szCs w:val="24"/>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14:paraId="67246293"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14:paraId="79E69A69"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 xml:space="preserve">знать и самостоятельно изображать конструкцию традиционного крестьянского дома, его декоративное </w:t>
      </w:r>
      <w:r w:rsidRPr="007C1830">
        <w:rPr>
          <w:color w:val="auto"/>
          <w:sz w:val="24"/>
          <w:szCs w:val="24"/>
        </w:rPr>
        <w:lastRenderedPageBreak/>
        <w:t>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14:paraId="1EBE9566"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иметь практический опыт изображения характерных традиционных предметов крестьянского быта;</w:t>
      </w:r>
    </w:p>
    <w:p w14:paraId="10762939"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14:paraId="201827E8"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14:paraId="59BFAB99"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14:paraId="2926EEE4"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14:paraId="55A7604B"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объяснять значение народных промыслов и традиций художественного ремесла в современной жизни;</w:t>
      </w:r>
    </w:p>
    <w:p w14:paraId="1125F152"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рассказывать о происхождении народных художественных промыслов; о соотношении ремесла и искусства;</w:t>
      </w:r>
    </w:p>
    <w:p w14:paraId="77A7829E"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называть характерные черты орнаментов и изделий ряда отечественных народных художественных промыслов;</w:t>
      </w:r>
    </w:p>
    <w:p w14:paraId="704AF190"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lastRenderedPageBreak/>
        <w:t>характеризовать древние образы народного искусства в произведениях современных народных промыслов;</w:t>
      </w:r>
    </w:p>
    <w:p w14:paraId="06221F6C"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уметь перечислять материалы, используемые в народных художественных промыслах: дерево, глина, металл, стекло, др.;</w:t>
      </w:r>
    </w:p>
    <w:p w14:paraId="661C1A52"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различать изделия народных художественных промыслов по материалу изготовления и технике декора;</w:t>
      </w:r>
    </w:p>
    <w:p w14:paraId="5F2A9C72"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объяснять связь между материалом, формой и техникой декора в произведениях народных промыслов;</w:t>
      </w:r>
    </w:p>
    <w:p w14:paraId="00C0A765"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иметь представление о приёмах и последовательности работы при создании изделий некоторых художественных промыслов;</w:t>
      </w:r>
    </w:p>
    <w:p w14:paraId="79E28955"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уметь изображать фрагменты орнаментов, отдельные сюжеты, детали или общий вид изделий ряда отечественных художественных промыслов;</w:t>
      </w:r>
    </w:p>
    <w:p w14:paraId="02BB7234"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14:paraId="6C18D854"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понимать и объяснять значение государственной символики, иметь представление о значении и содержании геральдики;</w:t>
      </w:r>
    </w:p>
    <w:p w14:paraId="10300B80"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14:paraId="1E35F728" w14:textId="77777777" w:rsidR="00A57638" w:rsidRPr="007C1830" w:rsidRDefault="00E235EB" w:rsidP="009C63D4">
      <w:pPr>
        <w:pStyle w:val="13"/>
        <w:numPr>
          <w:ilvl w:val="0"/>
          <w:numId w:val="282"/>
        </w:numPr>
        <w:spacing w:line="240" w:lineRule="auto"/>
        <w:ind w:left="714" w:hanging="357"/>
        <w:jc w:val="both"/>
        <w:rPr>
          <w:color w:val="auto"/>
          <w:sz w:val="24"/>
          <w:szCs w:val="24"/>
        </w:rPr>
      </w:pPr>
      <w:r w:rsidRPr="007C1830">
        <w:rPr>
          <w:color w:val="auto"/>
          <w:sz w:val="24"/>
          <w:szCs w:val="24"/>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т. д.;</w:t>
      </w:r>
    </w:p>
    <w:p w14:paraId="17578237" w14:textId="77777777" w:rsidR="00A57638" w:rsidRPr="007C1830" w:rsidRDefault="00E235EB" w:rsidP="009C63D4">
      <w:pPr>
        <w:pStyle w:val="13"/>
        <w:numPr>
          <w:ilvl w:val="0"/>
          <w:numId w:val="283"/>
        </w:numPr>
        <w:spacing w:after="120" w:line="240" w:lineRule="auto"/>
        <w:jc w:val="both"/>
        <w:rPr>
          <w:color w:val="auto"/>
          <w:sz w:val="24"/>
          <w:szCs w:val="24"/>
        </w:rPr>
      </w:pPr>
      <w:r w:rsidRPr="007C1830">
        <w:rPr>
          <w:color w:val="auto"/>
          <w:sz w:val="24"/>
          <w:szCs w:val="24"/>
        </w:rPr>
        <w:t>овладевать навыками коллективной практической творческой работы по оформлению пространства школы и школьных праздников.</w:t>
      </w:r>
    </w:p>
    <w:p w14:paraId="132B32CD" w14:textId="77777777" w:rsidR="00A57638" w:rsidRPr="007C1830" w:rsidRDefault="00E235EB" w:rsidP="008360B6">
      <w:pPr>
        <w:pStyle w:val="af5"/>
        <w:rPr>
          <w:sz w:val="24"/>
          <w:szCs w:val="24"/>
        </w:rPr>
      </w:pPr>
      <w:bookmarkStart w:id="692" w:name="bookmark1575"/>
      <w:r w:rsidRPr="007C1830">
        <w:rPr>
          <w:sz w:val="24"/>
          <w:szCs w:val="24"/>
        </w:rPr>
        <w:lastRenderedPageBreak/>
        <w:t>Модуль № 2 «Живопись, графика, скульптура»:</w:t>
      </w:r>
      <w:bookmarkEnd w:id="692"/>
    </w:p>
    <w:p w14:paraId="7B48AC80" w14:textId="77777777" w:rsidR="00A57638" w:rsidRPr="007C1830" w:rsidRDefault="00E235EB" w:rsidP="009C63D4">
      <w:pPr>
        <w:pStyle w:val="13"/>
        <w:numPr>
          <w:ilvl w:val="0"/>
          <w:numId w:val="283"/>
        </w:numPr>
        <w:spacing w:line="240" w:lineRule="auto"/>
        <w:jc w:val="both"/>
        <w:rPr>
          <w:color w:val="auto"/>
          <w:sz w:val="24"/>
          <w:szCs w:val="24"/>
        </w:rPr>
      </w:pPr>
      <w:r w:rsidRPr="007C1830">
        <w:rPr>
          <w:color w:val="auto"/>
          <w:sz w:val="24"/>
          <w:szCs w:val="24"/>
        </w:rPr>
        <w:t>характеризовать различия между пространственными и временными видами искусства и их значение в жизни людей;</w:t>
      </w:r>
    </w:p>
    <w:p w14:paraId="2E0E9606" w14:textId="77777777" w:rsidR="00A57638" w:rsidRPr="007C1830" w:rsidRDefault="00E235EB" w:rsidP="009C63D4">
      <w:pPr>
        <w:pStyle w:val="13"/>
        <w:numPr>
          <w:ilvl w:val="0"/>
          <w:numId w:val="283"/>
        </w:numPr>
        <w:spacing w:line="240" w:lineRule="auto"/>
        <w:jc w:val="both"/>
        <w:rPr>
          <w:color w:val="auto"/>
          <w:sz w:val="24"/>
          <w:szCs w:val="24"/>
        </w:rPr>
      </w:pPr>
      <w:r w:rsidRPr="007C1830">
        <w:rPr>
          <w:color w:val="auto"/>
          <w:sz w:val="24"/>
          <w:szCs w:val="24"/>
        </w:rPr>
        <w:t>объяснять причины деления пространственных искусств на виды;</w:t>
      </w:r>
    </w:p>
    <w:p w14:paraId="009E30D6" w14:textId="77777777" w:rsidR="00A57638" w:rsidRPr="007C1830" w:rsidRDefault="00E235EB" w:rsidP="009C63D4">
      <w:pPr>
        <w:pStyle w:val="13"/>
        <w:numPr>
          <w:ilvl w:val="0"/>
          <w:numId w:val="283"/>
        </w:numPr>
        <w:spacing w:after="120" w:line="240" w:lineRule="auto"/>
        <w:jc w:val="both"/>
        <w:rPr>
          <w:color w:val="auto"/>
          <w:sz w:val="24"/>
          <w:szCs w:val="24"/>
        </w:rPr>
      </w:pPr>
      <w:r w:rsidRPr="007C1830">
        <w:rPr>
          <w:color w:val="auto"/>
          <w:sz w:val="24"/>
          <w:szCs w:val="24"/>
        </w:rPr>
        <w:t>знать основные виды живописи, графики и скульптуры, объяснять их назначение в жизни людей.</w:t>
      </w:r>
    </w:p>
    <w:p w14:paraId="4FC42E40" w14:textId="77777777" w:rsidR="00A57638" w:rsidRPr="007C1830" w:rsidRDefault="00E235EB" w:rsidP="008360B6">
      <w:pPr>
        <w:pStyle w:val="af5"/>
        <w:rPr>
          <w:sz w:val="24"/>
          <w:szCs w:val="24"/>
        </w:rPr>
      </w:pPr>
      <w:r w:rsidRPr="007C1830">
        <w:rPr>
          <w:sz w:val="24"/>
          <w:szCs w:val="24"/>
        </w:rPr>
        <w:t>Язык изобразительного искусства и его выразительные средства:</w:t>
      </w:r>
    </w:p>
    <w:p w14:paraId="342F230C"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различать и характеризовать традиционные художественные материалы для графики, живописи, скульптуры;</w:t>
      </w:r>
    </w:p>
    <w:p w14:paraId="0F60417A"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14:paraId="7ABCAF0C"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14:paraId="3394555F"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иметь представление о различных художественных техниках в использовании художественных материалов;</w:t>
      </w:r>
    </w:p>
    <w:p w14:paraId="5C9BFAA5"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понимать роль рисунка как основы изобразительной деятельности;</w:t>
      </w:r>
    </w:p>
    <w:p w14:paraId="66EB83AD"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иметь опыт учебного рисунка — светотеневого изображения объёмных форм;</w:t>
      </w:r>
    </w:p>
    <w:p w14:paraId="742767B9"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знать основы линейной перспективы и уметь изображать объёмные геометрические тела на двухмерной плоскости;</w:t>
      </w:r>
    </w:p>
    <w:p w14:paraId="26C32948"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14:paraId="28137969"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lastRenderedPageBreak/>
        <w:t>понимать содержание понятий «тон», «тональные отношения» и иметь опыт их визуального анализа;</w:t>
      </w:r>
    </w:p>
    <w:p w14:paraId="0E258B36"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14:paraId="515A56D4"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иметь опыт линейного рисунка, понимать выразительные возможности линии;</w:t>
      </w:r>
    </w:p>
    <w:p w14:paraId="11C1F669"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иметь опыт творческого композиционного рисунка в ответ на заданную учебную задачу или как самостоятельное творческое действие;</w:t>
      </w:r>
    </w:p>
    <w:p w14:paraId="5916C321"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знать основы цветоведения: характеризовать основные и составные цвета, дополнительные цвета — и значение этих знаний для искусства живописи;</w:t>
      </w:r>
    </w:p>
    <w:p w14:paraId="5948B08A"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определять содержание понятий «колорит», «цветовые отношения», «цветовой контраст» и иметь навыки практической работы гуашью и акварелью;</w:t>
      </w:r>
    </w:p>
    <w:p w14:paraId="54A97905" w14:textId="77777777" w:rsidR="00A57638" w:rsidRPr="007C1830" w:rsidRDefault="00E235EB" w:rsidP="009C63D4">
      <w:pPr>
        <w:pStyle w:val="13"/>
        <w:numPr>
          <w:ilvl w:val="0"/>
          <w:numId w:val="284"/>
        </w:numPr>
        <w:spacing w:after="40" w:line="269" w:lineRule="auto"/>
        <w:jc w:val="both"/>
        <w:rPr>
          <w:color w:val="auto"/>
          <w:sz w:val="24"/>
          <w:szCs w:val="24"/>
        </w:rPr>
      </w:pPr>
      <w:r w:rsidRPr="007C1830">
        <w:rPr>
          <w:color w:val="auto"/>
          <w:sz w:val="24"/>
          <w:szCs w:val="24"/>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14:paraId="04949B52" w14:textId="77777777" w:rsidR="00A57638" w:rsidRPr="007C1830" w:rsidRDefault="00E235EB" w:rsidP="008360B6">
      <w:pPr>
        <w:pStyle w:val="af5"/>
        <w:rPr>
          <w:sz w:val="24"/>
          <w:szCs w:val="24"/>
        </w:rPr>
      </w:pPr>
      <w:r w:rsidRPr="007C1830">
        <w:rPr>
          <w:sz w:val="24"/>
          <w:szCs w:val="24"/>
        </w:rPr>
        <w:t>Жанры изобразительного искусства:</w:t>
      </w:r>
    </w:p>
    <w:p w14:paraId="54175ED9"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объяснять понятие «жанры в изобразительном искусстве», перечислять жанры;</w:t>
      </w:r>
    </w:p>
    <w:p w14:paraId="1F9E7E4E" w14:textId="77777777" w:rsidR="00A57638" w:rsidRPr="007C1830" w:rsidRDefault="00E235EB" w:rsidP="009C63D4">
      <w:pPr>
        <w:pStyle w:val="13"/>
        <w:numPr>
          <w:ilvl w:val="0"/>
          <w:numId w:val="284"/>
        </w:numPr>
        <w:spacing w:after="40" w:line="269" w:lineRule="auto"/>
        <w:jc w:val="both"/>
        <w:rPr>
          <w:color w:val="auto"/>
          <w:sz w:val="24"/>
          <w:szCs w:val="24"/>
        </w:rPr>
      </w:pPr>
      <w:r w:rsidRPr="007C1830">
        <w:rPr>
          <w:color w:val="auto"/>
          <w:sz w:val="24"/>
          <w:szCs w:val="24"/>
        </w:rPr>
        <w:t>объяснять разницу между предметом изображения, сюжетом и содержанием произведения искусства.</w:t>
      </w:r>
    </w:p>
    <w:p w14:paraId="1E603727" w14:textId="77777777" w:rsidR="00A57638" w:rsidRPr="007C1830" w:rsidRDefault="00E235EB" w:rsidP="008360B6">
      <w:pPr>
        <w:pStyle w:val="af5"/>
        <w:rPr>
          <w:sz w:val="24"/>
          <w:szCs w:val="24"/>
        </w:rPr>
      </w:pPr>
      <w:r w:rsidRPr="007C1830">
        <w:rPr>
          <w:sz w:val="24"/>
          <w:szCs w:val="24"/>
        </w:rPr>
        <w:t>Натюрморт:</w:t>
      </w:r>
    </w:p>
    <w:p w14:paraId="6C308B36"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w:t>
      </w:r>
    </w:p>
    <w:p w14:paraId="1D5991BA"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14:paraId="103850D5"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 xml:space="preserve">знать и уметь применять в рисунке правила линейной </w:t>
      </w:r>
      <w:r w:rsidRPr="007C1830">
        <w:rPr>
          <w:color w:val="auto"/>
          <w:sz w:val="24"/>
          <w:szCs w:val="24"/>
        </w:rPr>
        <w:lastRenderedPageBreak/>
        <w:t>перспективы и изображения объёмного предмета в двухмерном пространстве листа;</w:t>
      </w:r>
    </w:p>
    <w:p w14:paraId="5B81C110"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знать об освещении как средстве выявления объёма предмета;</w:t>
      </w:r>
    </w:p>
    <w:p w14:paraId="1BD859CF"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14:paraId="55FA0941" w14:textId="77777777" w:rsidR="00A57638" w:rsidRPr="007C1830" w:rsidRDefault="00E235EB" w:rsidP="009C63D4">
      <w:pPr>
        <w:pStyle w:val="13"/>
        <w:numPr>
          <w:ilvl w:val="0"/>
          <w:numId w:val="284"/>
        </w:numPr>
        <w:spacing w:line="240" w:lineRule="auto"/>
        <w:jc w:val="both"/>
        <w:rPr>
          <w:color w:val="auto"/>
          <w:sz w:val="24"/>
          <w:szCs w:val="24"/>
        </w:rPr>
      </w:pPr>
      <w:r w:rsidRPr="007C1830">
        <w:rPr>
          <w:color w:val="auto"/>
          <w:sz w:val="24"/>
          <w:szCs w:val="24"/>
        </w:rPr>
        <w:t>иметь опыт создания графического натюрморта;</w:t>
      </w:r>
    </w:p>
    <w:p w14:paraId="7441DF26" w14:textId="77777777" w:rsidR="00A57638" w:rsidRPr="007C1830" w:rsidRDefault="00E235EB" w:rsidP="009C63D4">
      <w:pPr>
        <w:pStyle w:val="13"/>
        <w:numPr>
          <w:ilvl w:val="0"/>
          <w:numId w:val="284"/>
        </w:numPr>
        <w:spacing w:after="40" w:line="269" w:lineRule="auto"/>
        <w:jc w:val="both"/>
        <w:rPr>
          <w:color w:val="auto"/>
          <w:sz w:val="24"/>
          <w:szCs w:val="24"/>
        </w:rPr>
      </w:pPr>
      <w:r w:rsidRPr="007C1830">
        <w:rPr>
          <w:color w:val="auto"/>
          <w:sz w:val="24"/>
          <w:szCs w:val="24"/>
        </w:rPr>
        <w:t>иметь опыт создания натюрморта средствами живописи.</w:t>
      </w:r>
    </w:p>
    <w:p w14:paraId="1E1A9B29" w14:textId="77777777" w:rsidR="00A57638" w:rsidRPr="007C1830" w:rsidRDefault="00E235EB" w:rsidP="008360B6">
      <w:pPr>
        <w:pStyle w:val="af5"/>
        <w:rPr>
          <w:sz w:val="24"/>
          <w:szCs w:val="24"/>
        </w:rPr>
      </w:pPr>
      <w:r w:rsidRPr="007C1830">
        <w:rPr>
          <w:sz w:val="24"/>
          <w:szCs w:val="24"/>
        </w:rPr>
        <w:t>Портрет:</w:t>
      </w:r>
    </w:p>
    <w:p w14:paraId="7DBF2C2A" w14:textId="77777777" w:rsidR="00A57638" w:rsidRPr="007C1830" w:rsidRDefault="00E235EB" w:rsidP="009C63D4">
      <w:pPr>
        <w:pStyle w:val="13"/>
        <w:numPr>
          <w:ilvl w:val="0"/>
          <w:numId w:val="285"/>
        </w:numPr>
        <w:spacing w:line="252" w:lineRule="auto"/>
        <w:jc w:val="both"/>
        <w:rPr>
          <w:color w:val="auto"/>
          <w:sz w:val="24"/>
          <w:szCs w:val="24"/>
        </w:rPr>
      </w:pPr>
      <w:r w:rsidRPr="007C1830">
        <w:rPr>
          <w:color w:val="auto"/>
          <w:sz w:val="24"/>
          <w:szCs w:val="24"/>
        </w:rPr>
        <w:t>иметь представление об истории портретного изображения человека в разные эпохи как последовательности изменений представления о человеке;</w:t>
      </w:r>
    </w:p>
    <w:p w14:paraId="2A0E30E9" w14:textId="77777777" w:rsidR="00A57638" w:rsidRPr="007C1830" w:rsidRDefault="00E235EB" w:rsidP="009C63D4">
      <w:pPr>
        <w:pStyle w:val="13"/>
        <w:numPr>
          <w:ilvl w:val="0"/>
          <w:numId w:val="285"/>
        </w:numPr>
        <w:spacing w:line="252" w:lineRule="auto"/>
        <w:jc w:val="both"/>
        <w:rPr>
          <w:color w:val="auto"/>
          <w:sz w:val="24"/>
          <w:szCs w:val="24"/>
        </w:rPr>
      </w:pPr>
      <w:r w:rsidRPr="007C1830">
        <w:rPr>
          <w:color w:val="auto"/>
          <w:sz w:val="24"/>
          <w:szCs w:val="24"/>
        </w:rPr>
        <w:t>сравнивать содержание портретного образа в искусстве Древнего Рима, эпохи Возрождения и Нового времени;</w:t>
      </w:r>
    </w:p>
    <w:p w14:paraId="7D77129D" w14:textId="77777777" w:rsidR="00A57638" w:rsidRPr="007C1830" w:rsidRDefault="00E235EB" w:rsidP="009C63D4">
      <w:pPr>
        <w:pStyle w:val="13"/>
        <w:numPr>
          <w:ilvl w:val="0"/>
          <w:numId w:val="285"/>
        </w:numPr>
        <w:spacing w:line="252" w:lineRule="auto"/>
        <w:jc w:val="both"/>
        <w:rPr>
          <w:color w:val="auto"/>
          <w:sz w:val="24"/>
          <w:szCs w:val="24"/>
        </w:rPr>
      </w:pPr>
      <w:r w:rsidRPr="007C1830">
        <w:rPr>
          <w:color w:val="auto"/>
          <w:sz w:val="24"/>
          <w:szCs w:val="24"/>
        </w:rPr>
        <w:t>понимать, что в художественном портрете присутствует также выражение идеалов эпохи и авторская позиция художника;</w:t>
      </w:r>
    </w:p>
    <w:p w14:paraId="5C12052C" w14:textId="77777777" w:rsidR="00A57638" w:rsidRPr="007C1830" w:rsidRDefault="00E235EB" w:rsidP="009C63D4">
      <w:pPr>
        <w:pStyle w:val="13"/>
        <w:numPr>
          <w:ilvl w:val="0"/>
          <w:numId w:val="285"/>
        </w:numPr>
        <w:spacing w:line="252" w:lineRule="auto"/>
        <w:jc w:val="both"/>
        <w:rPr>
          <w:color w:val="auto"/>
          <w:sz w:val="24"/>
          <w:szCs w:val="24"/>
        </w:rPr>
      </w:pPr>
      <w:r w:rsidRPr="007C1830">
        <w:rPr>
          <w:color w:val="auto"/>
          <w:sz w:val="24"/>
          <w:szCs w:val="24"/>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w:t>
      </w:r>
    </w:p>
    <w:p w14:paraId="3A5D57CE" w14:textId="77777777" w:rsidR="00A57638" w:rsidRPr="007C1830" w:rsidRDefault="00E235EB" w:rsidP="009C63D4">
      <w:pPr>
        <w:pStyle w:val="13"/>
        <w:numPr>
          <w:ilvl w:val="0"/>
          <w:numId w:val="285"/>
        </w:numPr>
        <w:spacing w:line="252" w:lineRule="auto"/>
        <w:jc w:val="both"/>
        <w:rPr>
          <w:color w:val="auto"/>
          <w:sz w:val="24"/>
          <w:szCs w:val="24"/>
        </w:rPr>
      </w:pPr>
      <w:r w:rsidRPr="007C1830">
        <w:rPr>
          <w:color w:val="auto"/>
          <w:sz w:val="24"/>
          <w:szCs w:val="24"/>
        </w:rPr>
        <w:t>уметь рассказывать историю портрета в русском изобразительном искусстве, называть имена великих художников- портретистов (В. Боровиковский, А. Венецианов, О. Кипренский, В. Тропинин, К. Брюллов, И. Крамской, И. Репин, В. Суриков, В. Серов и др.);</w:t>
      </w:r>
    </w:p>
    <w:p w14:paraId="29FE461D" w14:textId="77777777" w:rsidR="00A57638" w:rsidRPr="007C1830" w:rsidRDefault="00E235EB" w:rsidP="009C63D4">
      <w:pPr>
        <w:pStyle w:val="13"/>
        <w:numPr>
          <w:ilvl w:val="0"/>
          <w:numId w:val="285"/>
        </w:numPr>
        <w:spacing w:line="252" w:lineRule="auto"/>
        <w:jc w:val="both"/>
        <w:rPr>
          <w:color w:val="auto"/>
          <w:sz w:val="24"/>
          <w:szCs w:val="24"/>
        </w:rPr>
      </w:pPr>
      <w:r w:rsidRPr="007C1830">
        <w:rPr>
          <w:color w:val="auto"/>
          <w:sz w:val="24"/>
          <w:szCs w:val="24"/>
        </w:rPr>
        <w:t>знать и претворять в рисунке основные позиции конструкции головы человека, пропорции лица, соотношение лицевой и черепной частей головы;</w:t>
      </w:r>
    </w:p>
    <w:p w14:paraId="1AD49CEE" w14:textId="77777777" w:rsidR="00A57638" w:rsidRPr="007C1830" w:rsidRDefault="00E235EB" w:rsidP="009C63D4">
      <w:pPr>
        <w:pStyle w:val="13"/>
        <w:numPr>
          <w:ilvl w:val="0"/>
          <w:numId w:val="285"/>
        </w:numPr>
        <w:spacing w:line="252" w:lineRule="auto"/>
        <w:jc w:val="both"/>
        <w:rPr>
          <w:color w:val="auto"/>
          <w:sz w:val="24"/>
          <w:szCs w:val="24"/>
        </w:rPr>
      </w:pPr>
      <w:r w:rsidRPr="007C1830">
        <w:rPr>
          <w:color w:val="auto"/>
          <w:sz w:val="24"/>
          <w:szCs w:val="24"/>
        </w:rPr>
        <w:t xml:space="preserve">иметь представление о способах объёмного </w:t>
      </w:r>
      <w:r w:rsidRPr="007C1830">
        <w:rPr>
          <w:color w:val="auto"/>
          <w:sz w:val="24"/>
          <w:szCs w:val="24"/>
        </w:rPr>
        <w:lastRenderedPageBreak/>
        <w:t>изображения головы человека, создавать зарисовки объёмной конструкции головы; понимать термин «ракурс» и определять его на практике;</w:t>
      </w:r>
    </w:p>
    <w:p w14:paraId="69951A7E" w14:textId="77777777" w:rsidR="00A57638" w:rsidRPr="007C1830" w:rsidRDefault="00E235EB" w:rsidP="009C63D4">
      <w:pPr>
        <w:pStyle w:val="13"/>
        <w:numPr>
          <w:ilvl w:val="0"/>
          <w:numId w:val="285"/>
        </w:numPr>
        <w:spacing w:line="252" w:lineRule="auto"/>
        <w:jc w:val="both"/>
        <w:rPr>
          <w:color w:val="auto"/>
          <w:sz w:val="24"/>
          <w:szCs w:val="24"/>
        </w:rPr>
      </w:pPr>
      <w:r w:rsidRPr="007C1830">
        <w:rPr>
          <w:color w:val="auto"/>
          <w:sz w:val="24"/>
          <w:szCs w:val="24"/>
        </w:rPr>
        <w:t>иметь представление о скульптурном портрете в истории искусства, о выражении характера человека и образа эпохи в скульптурном портрете;</w:t>
      </w:r>
    </w:p>
    <w:p w14:paraId="18265148" w14:textId="77777777" w:rsidR="00A57638" w:rsidRPr="007C1830" w:rsidRDefault="00E235EB" w:rsidP="009C63D4">
      <w:pPr>
        <w:pStyle w:val="13"/>
        <w:numPr>
          <w:ilvl w:val="0"/>
          <w:numId w:val="285"/>
        </w:numPr>
        <w:spacing w:line="252" w:lineRule="auto"/>
        <w:jc w:val="both"/>
        <w:rPr>
          <w:color w:val="auto"/>
          <w:sz w:val="24"/>
          <w:szCs w:val="24"/>
        </w:rPr>
      </w:pPr>
      <w:r w:rsidRPr="007C1830">
        <w:rPr>
          <w:color w:val="auto"/>
          <w:sz w:val="24"/>
          <w:szCs w:val="24"/>
        </w:rPr>
        <w:t>иметь начальный опыт лепки головы человека;</w:t>
      </w:r>
    </w:p>
    <w:p w14:paraId="1108F427" w14:textId="77777777" w:rsidR="00A57638" w:rsidRPr="007C1830" w:rsidRDefault="00E235EB" w:rsidP="009C63D4">
      <w:pPr>
        <w:pStyle w:val="13"/>
        <w:numPr>
          <w:ilvl w:val="0"/>
          <w:numId w:val="285"/>
        </w:numPr>
        <w:spacing w:line="252" w:lineRule="auto"/>
        <w:jc w:val="both"/>
        <w:rPr>
          <w:color w:val="auto"/>
          <w:sz w:val="24"/>
          <w:szCs w:val="24"/>
        </w:rPr>
      </w:pPr>
      <w:r w:rsidRPr="007C1830">
        <w:rPr>
          <w:color w:val="auto"/>
          <w:sz w:val="24"/>
          <w:szCs w:val="24"/>
        </w:rPr>
        <w:t>приобретать опыт графического портретного изображения как нового для себя видения индивидуальности человека;</w:t>
      </w:r>
    </w:p>
    <w:p w14:paraId="1F8B2A1A" w14:textId="77777777" w:rsidR="00A57638" w:rsidRPr="007C1830" w:rsidRDefault="00E235EB" w:rsidP="009C63D4">
      <w:pPr>
        <w:pStyle w:val="13"/>
        <w:numPr>
          <w:ilvl w:val="0"/>
          <w:numId w:val="285"/>
        </w:numPr>
        <w:spacing w:line="252" w:lineRule="auto"/>
        <w:jc w:val="both"/>
        <w:rPr>
          <w:color w:val="auto"/>
          <w:sz w:val="24"/>
          <w:szCs w:val="24"/>
        </w:rPr>
      </w:pPr>
      <w:r w:rsidRPr="007C1830">
        <w:rPr>
          <w:color w:val="auto"/>
          <w:sz w:val="24"/>
          <w:szCs w:val="24"/>
        </w:rPr>
        <w:t>иметь представление о графических портретах мастеров разных эпох, о разнообразии графических средств в изображении образа человека;</w:t>
      </w:r>
    </w:p>
    <w:p w14:paraId="38DAE82F" w14:textId="77777777" w:rsidR="00A57638" w:rsidRPr="007C1830" w:rsidRDefault="00E235EB" w:rsidP="009C63D4">
      <w:pPr>
        <w:pStyle w:val="13"/>
        <w:numPr>
          <w:ilvl w:val="0"/>
          <w:numId w:val="285"/>
        </w:numPr>
        <w:spacing w:line="252" w:lineRule="auto"/>
        <w:jc w:val="both"/>
        <w:rPr>
          <w:color w:val="auto"/>
          <w:sz w:val="24"/>
          <w:szCs w:val="24"/>
        </w:rPr>
      </w:pPr>
      <w:r w:rsidRPr="007C1830">
        <w:rPr>
          <w:color w:val="auto"/>
          <w:sz w:val="24"/>
          <w:szCs w:val="24"/>
        </w:rPr>
        <w:t>уметь характеризовать роль освещения как выразительного средства при создании художественного образа;</w:t>
      </w:r>
    </w:p>
    <w:p w14:paraId="410A2A84" w14:textId="77777777" w:rsidR="00A57638" w:rsidRPr="007C1830" w:rsidRDefault="00E235EB" w:rsidP="009C63D4">
      <w:pPr>
        <w:pStyle w:val="13"/>
        <w:numPr>
          <w:ilvl w:val="0"/>
          <w:numId w:val="285"/>
        </w:numPr>
        <w:spacing w:line="252" w:lineRule="auto"/>
        <w:jc w:val="both"/>
        <w:rPr>
          <w:color w:val="auto"/>
          <w:sz w:val="24"/>
          <w:szCs w:val="24"/>
        </w:rPr>
      </w:pPr>
      <w:r w:rsidRPr="007C1830">
        <w:rPr>
          <w:color w:val="auto"/>
          <w:sz w:val="24"/>
          <w:szCs w:val="24"/>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14:paraId="3E0DE2D2" w14:textId="77777777" w:rsidR="00A57638" w:rsidRPr="007C1830" w:rsidRDefault="00E235EB" w:rsidP="009C63D4">
      <w:pPr>
        <w:pStyle w:val="13"/>
        <w:numPr>
          <w:ilvl w:val="0"/>
          <w:numId w:val="284"/>
        </w:numPr>
        <w:spacing w:after="40" w:line="269" w:lineRule="auto"/>
        <w:jc w:val="both"/>
        <w:rPr>
          <w:color w:val="auto"/>
          <w:sz w:val="24"/>
          <w:szCs w:val="24"/>
        </w:rPr>
      </w:pPr>
      <w:r w:rsidRPr="007C1830">
        <w:rPr>
          <w:color w:val="auto"/>
          <w:sz w:val="24"/>
          <w:szCs w:val="24"/>
        </w:rPr>
        <w:t>иметь представление о жанре портрета в искусстве ХХ в. — западном и отечественном.</w:t>
      </w:r>
    </w:p>
    <w:p w14:paraId="35C3561A" w14:textId="77777777" w:rsidR="00A57638" w:rsidRPr="007C1830" w:rsidRDefault="00E235EB" w:rsidP="008360B6">
      <w:pPr>
        <w:pStyle w:val="af5"/>
        <w:rPr>
          <w:sz w:val="24"/>
          <w:szCs w:val="24"/>
        </w:rPr>
      </w:pPr>
      <w:r w:rsidRPr="007C1830">
        <w:rPr>
          <w:sz w:val="24"/>
          <w:szCs w:val="24"/>
        </w:rPr>
        <w:t>Пейзаж:</w:t>
      </w:r>
    </w:p>
    <w:p w14:paraId="21CAE5AF" w14:textId="77777777" w:rsidR="00A57638" w:rsidRPr="007C1830" w:rsidRDefault="00E235EB" w:rsidP="009C63D4">
      <w:pPr>
        <w:pStyle w:val="13"/>
        <w:numPr>
          <w:ilvl w:val="0"/>
          <w:numId w:val="286"/>
        </w:numPr>
        <w:spacing w:line="252" w:lineRule="auto"/>
        <w:jc w:val="both"/>
        <w:rPr>
          <w:color w:val="auto"/>
          <w:sz w:val="24"/>
          <w:szCs w:val="24"/>
        </w:rPr>
      </w:pPr>
      <w:r w:rsidRPr="007C1830">
        <w:rPr>
          <w:color w:val="auto"/>
          <w:sz w:val="24"/>
          <w:szCs w:val="24"/>
        </w:rPr>
        <w:t>иметь представление и уметь сравнивать изображение пространства в эпоху Древнего мира, в Средневековом искусстве и в эпоху Возрождения;</w:t>
      </w:r>
    </w:p>
    <w:p w14:paraId="7FDA33ED" w14:textId="77777777" w:rsidR="00A57638" w:rsidRPr="007C1830" w:rsidRDefault="00E235EB" w:rsidP="009C63D4">
      <w:pPr>
        <w:pStyle w:val="13"/>
        <w:numPr>
          <w:ilvl w:val="0"/>
          <w:numId w:val="286"/>
        </w:numPr>
        <w:spacing w:line="252" w:lineRule="auto"/>
        <w:jc w:val="both"/>
        <w:rPr>
          <w:color w:val="auto"/>
          <w:sz w:val="24"/>
          <w:szCs w:val="24"/>
        </w:rPr>
      </w:pPr>
      <w:r w:rsidRPr="007C1830">
        <w:rPr>
          <w:color w:val="auto"/>
          <w:sz w:val="24"/>
          <w:szCs w:val="24"/>
        </w:rPr>
        <w:t>знать правила построения линейной перспективы и уметь применять их в рисунке;</w:t>
      </w:r>
    </w:p>
    <w:p w14:paraId="710704A1" w14:textId="77777777" w:rsidR="00A57638" w:rsidRPr="007C1830" w:rsidRDefault="00E235EB" w:rsidP="009C63D4">
      <w:pPr>
        <w:pStyle w:val="13"/>
        <w:numPr>
          <w:ilvl w:val="0"/>
          <w:numId w:val="286"/>
        </w:numPr>
        <w:spacing w:line="252" w:lineRule="auto"/>
        <w:jc w:val="both"/>
        <w:rPr>
          <w:color w:val="auto"/>
          <w:sz w:val="24"/>
          <w:szCs w:val="24"/>
        </w:rPr>
      </w:pPr>
      <w:r w:rsidRPr="007C1830">
        <w:rPr>
          <w:color w:val="auto"/>
          <w:sz w:val="24"/>
          <w:szCs w:val="24"/>
        </w:rPr>
        <w:t>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14:paraId="3549864E" w14:textId="77777777" w:rsidR="00A57638" w:rsidRPr="007C1830" w:rsidRDefault="00E235EB" w:rsidP="009C63D4">
      <w:pPr>
        <w:pStyle w:val="13"/>
        <w:numPr>
          <w:ilvl w:val="0"/>
          <w:numId w:val="286"/>
        </w:numPr>
        <w:spacing w:line="252" w:lineRule="auto"/>
        <w:jc w:val="both"/>
        <w:rPr>
          <w:color w:val="auto"/>
          <w:sz w:val="24"/>
          <w:szCs w:val="24"/>
        </w:rPr>
      </w:pPr>
      <w:r w:rsidRPr="007C1830">
        <w:rPr>
          <w:color w:val="auto"/>
          <w:sz w:val="24"/>
          <w:szCs w:val="24"/>
        </w:rPr>
        <w:t>знать правила воздушной перспективы и уметь их применять на практике;</w:t>
      </w:r>
    </w:p>
    <w:p w14:paraId="60B234E0" w14:textId="77777777" w:rsidR="00A57638" w:rsidRPr="007C1830" w:rsidRDefault="00E235EB" w:rsidP="009C63D4">
      <w:pPr>
        <w:pStyle w:val="13"/>
        <w:numPr>
          <w:ilvl w:val="0"/>
          <w:numId w:val="286"/>
        </w:numPr>
        <w:spacing w:line="252" w:lineRule="auto"/>
        <w:jc w:val="both"/>
        <w:rPr>
          <w:color w:val="auto"/>
          <w:sz w:val="24"/>
          <w:szCs w:val="24"/>
        </w:rPr>
      </w:pPr>
      <w:r w:rsidRPr="007C1830">
        <w:rPr>
          <w:color w:val="auto"/>
          <w:sz w:val="24"/>
          <w:szCs w:val="24"/>
        </w:rPr>
        <w:t xml:space="preserve">характеризовать особенности изображения разных </w:t>
      </w:r>
      <w:r w:rsidRPr="007C1830">
        <w:rPr>
          <w:color w:val="auto"/>
          <w:sz w:val="24"/>
          <w:szCs w:val="24"/>
        </w:rPr>
        <w:lastRenderedPageBreak/>
        <w:t>состояний природы в романтическом пейзаже и пейзаже творчества импрессионистов и постимпрессионистов;</w:t>
      </w:r>
    </w:p>
    <w:p w14:paraId="2FA36DB6" w14:textId="77777777" w:rsidR="00A57638" w:rsidRPr="007C1830" w:rsidRDefault="00E235EB" w:rsidP="009C63D4">
      <w:pPr>
        <w:pStyle w:val="13"/>
        <w:numPr>
          <w:ilvl w:val="0"/>
          <w:numId w:val="286"/>
        </w:numPr>
        <w:spacing w:line="252" w:lineRule="auto"/>
        <w:jc w:val="both"/>
        <w:rPr>
          <w:color w:val="auto"/>
          <w:sz w:val="24"/>
          <w:szCs w:val="24"/>
        </w:rPr>
      </w:pPr>
      <w:r w:rsidRPr="007C1830">
        <w:rPr>
          <w:color w:val="auto"/>
          <w:sz w:val="24"/>
          <w:szCs w:val="24"/>
        </w:rPr>
        <w:t>иметь представление о морских пейзажах И. Айвазовского;</w:t>
      </w:r>
    </w:p>
    <w:p w14:paraId="2BB4AE05" w14:textId="77777777" w:rsidR="00A57638" w:rsidRPr="007C1830" w:rsidRDefault="00E235EB" w:rsidP="009C63D4">
      <w:pPr>
        <w:pStyle w:val="13"/>
        <w:numPr>
          <w:ilvl w:val="0"/>
          <w:numId w:val="286"/>
        </w:numPr>
        <w:spacing w:line="252" w:lineRule="auto"/>
        <w:jc w:val="both"/>
        <w:rPr>
          <w:color w:val="auto"/>
          <w:sz w:val="24"/>
          <w:szCs w:val="24"/>
        </w:rPr>
      </w:pPr>
      <w:r w:rsidRPr="007C1830">
        <w:rPr>
          <w:color w:val="auto"/>
          <w:sz w:val="24"/>
          <w:szCs w:val="24"/>
        </w:rPr>
        <w:t>иметь представление об особенностях пленэрной живописи и колористической изменчивости состояний природы;</w:t>
      </w:r>
    </w:p>
    <w:p w14:paraId="4D84B38F" w14:textId="77777777" w:rsidR="00A57638" w:rsidRPr="007C1830" w:rsidRDefault="00E235EB" w:rsidP="009C63D4">
      <w:pPr>
        <w:pStyle w:val="13"/>
        <w:numPr>
          <w:ilvl w:val="0"/>
          <w:numId w:val="286"/>
        </w:numPr>
        <w:spacing w:line="252" w:lineRule="auto"/>
        <w:jc w:val="both"/>
        <w:rPr>
          <w:color w:val="auto"/>
          <w:sz w:val="24"/>
          <w:szCs w:val="24"/>
        </w:rPr>
      </w:pPr>
      <w:r w:rsidRPr="007C1830">
        <w:rPr>
          <w:color w:val="auto"/>
          <w:sz w:val="24"/>
          <w:szCs w:val="24"/>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14:paraId="76E94232" w14:textId="77777777" w:rsidR="00A57638" w:rsidRPr="007C1830" w:rsidRDefault="00E235EB" w:rsidP="009C63D4">
      <w:pPr>
        <w:pStyle w:val="13"/>
        <w:numPr>
          <w:ilvl w:val="0"/>
          <w:numId w:val="286"/>
        </w:numPr>
        <w:spacing w:line="252" w:lineRule="auto"/>
        <w:jc w:val="both"/>
        <w:rPr>
          <w:color w:val="auto"/>
          <w:sz w:val="24"/>
          <w:szCs w:val="24"/>
        </w:rPr>
      </w:pPr>
      <w:r w:rsidRPr="007C1830">
        <w:rPr>
          <w:color w:val="auto"/>
          <w:sz w:val="24"/>
          <w:szCs w:val="24"/>
        </w:rPr>
        <w:t>уметь объяснять, как в пейзажной живописи развивался образ отечественной природы и каково его значение в развитии чувства Родины;</w:t>
      </w:r>
    </w:p>
    <w:p w14:paraId="6D9D82C7" w14:textId="77777777" w:rsidR="00A57638" w:rsidRPr="007C1830" w:rsidRDefault="00E235EB" w:rsidP="009C63D4">
      <w:pPr>
        <w:pStyle w:val="13"/>
        <w:numPr>
          <w:ilvl w:val="0"/>
          <w:numId w:val="286"/>
        </w:numPr>
        <w:spacing w:line="252" w:lineRule="auto"/>
        <w:jc w:val="both"/>
        <w:rPr>
          <w:color w:val="auto"/>
          <w:sz w:val="24"/>
          <w:szCs w:val="24"/>
        </w:rPr>
      </w:pPr>
      <w:r w:rsidRPr="007C1830">
        <w:rPr>
          <w:color w:val="auto"/>
          <w:sz w:val="24"/>
          <w:szCs w:val="24"/>
        </w:rPr>
        <w:t>иметь опыт живописного изображения различных активно выраженных состояний природы;</w:t>
      </w:r>
    </w:p>
    <w:p w14:paraId="4EAF0DFE" w14:textId="77777777" w:rsidR="00A57638" w:rsidRPr="007C1830" w:rsidRDefault="00E235EB" w:rsidP="009C63D4">
      <w:pPr>
        <w:pStyle w:val="13"/>
        <w:numPr>
          <w:ilvl w:val="0"/>
          <w:numId w:val="286"/>
        </w:numPr>
        <w:spacing w:line="252" w:lineRule="auto"/>
        <w:jc w:val="both"/>
        <w:rPr>
          <w:color w:val="auto"/>
          <w:sz w:val="24"/>
          <w:szCs w:val="24"/>
        </w:rPr>
      </w:pPr>
      <w:r w:rsidRPr="007C1830">
        <w:rPr>
          <w:color w:val="auto"/>
          <w:sz w:val="24"/>
          <w:szCs w:val="24"/>
        </w:rPr>
        <w:t>иметь опыт пейзажных зарисовок, графического изображения природы по памяти и представлению;</w:t>
      </w:r>
    </w:p>
    <w:p w14:paraId="2CB8B34C" w14:textId="77777777" w:rsidR="00A57638" w:rsidRPr="007C1830" w:rsidRDefault="00E235EB" w:rsidP="009C63D4">
      <w:pPr>
        <w:pStyle w:val="13"/>
        <w:numPr>
          <w:ilvl w:val="0"/>
          <w:numId w:val="286"/>
        </w:numPr>
        <w:spacing w:line="252" w:lineRule="auto"/>
        <w:jc w:val="both"/>
        <w:rPr>
          <w:color w:val="auto"/>
          <w:sz w:val="24"/>
          <w:szCs w:val="24"/>
        </w:rPr>
      </w:pPr>
      <w:r w:rsidRPr="007C1830">
        <w:rPr>
          <w:color w:val="auto"/>
          <w:sz w:val="24"/>
          <w:szCs w:val="24"/>
        </w:rPr>
        <w:t>иметь опыт художественной наблюдательности как способа развития интереса к окружающему миру и его художественно-поэтическому видению;</w:t>
      </w:r>
    </w:p>
    <w:p w14:paraId="44C34546" w14:textId="77777777" w:rsidR="00A57638" w:rsidRPr="007C1830" w:rsidRDefault="00E235EB" w:rsidP="009C63D4">
      <w:pPr>
        <w:pStyle w:val="13"/>
        <w:numPr>
          <w:ilvl w:val="0"/>
          <w:numId w:val="286"/>
        </w:numPr>
        <w:spacing w:line="259" w:lineRule="auto"/>
        <w:jc w:val="both"/>
        <w:rPr>
          <w:color w:val="auto"/>
          <w:sz w:val="24"/>
          <w:szCs w:val="24"/>
        </w:rPr>
      </w:pPr>
      <w:r w:rsidRPr="007C1830">
        <w:rPr>
          <w:color w:val="auto"/>
          <w:sz w:val="24"/>
          <w:szCs w:val="24"/>
        </w:rPr>
        <w:t>иметь опыт изображения городского пейзажа — по памяти или представлению;</w:t>
      </w:r>
    </w:p>
    <w:p w14:paraId="12456008" w14:textId="77777777" w:rsidR="00A57638" w:rsidRPr="007C1830" w:rsidRDefault="00E235EB" w:rsidP="009C63D4">
      <w:pPr>
        <w:pStyle w:val="13"/>
        <w:numPr>
          <w:ilvl w:val="0"/>
          <w:numId w:val="286"/>
        </w:numPr>
        <w:spacing w:line="259" w:lineRule="auto"/>
        <w:jc w:val="both"/>
        <w:rPr>
          <w:color w:val="auto"/>
          <w:sz w:val="24"/>
          <w:szCs w:val="24"/>
        </w:rPr>
      </w:pPr>
      <w:r w:rsidRPr="007C1830">
        <w:rPr>
          <w:color w:val="auto"/>
          <w:sz w:val="24"/>
          <w:szCs w:val="24"/>
        </w:rPr>
        <w:t>обрести навыки восприятия образности городского пространства как выражения самобытного лица культуры и истории народа;</w:t>
      </w:r>
    </w:p>
    <w:p w14:paraId="0A81BEF8" w14:textId="77777777" w:rsidR="00A57638" w:rsidRPr="007C1830" w:rsidRDefault="00E235EB" w:rsidP="009C63D4">
      <w:pPr>
        <w:pStyle w:val="13"/>
        <w:numPr>
          <w:ilvl w:val="0"/>
          <w:numId w:val="286"/>
        </w:numPr>
        <w:spacing w:after="100" w:line="259" w:lineRule="auto"/>
        <w:jc w:val="both"/>
        <w:rPr>
          <w:color w:val="auto"/>
          <w:sz w:val="24"/>
          <w:szCs w:val="24"/>
        </w:rPr>
      </w:pPr>
      <w:r w:rsidRPr="007C1830">
        <w:rPr>
          <w:color w:val="auto"/>
          <w:sz w:val="24"/>
          <w:szCs w:val="24"/>
        </w:rPr>
        <w:t>понимать и объяснять роль культурного наследия в городском пространстве, задачи его охраны и сохранения.</w:t>
      </w:r>
    </w:p>
    <w:p w14:paraId="2E87DC14" w14:textId="77777777" w:rsidR="00A57638" w:rsidRPr="007C1830" w:rsidRDefault="00E235EB" w:rsidP="008360B6">
      <w:pPr>
        <w:pStyle w:val="af5"/>
        <w:rPr>
          <w:sz w:val="24"/>
          <w:szCs w:val="24"/>
        </w:rPr>
      </w:pPr>
      <w:r w:rsidRPr="007C1830">
        <w:rPr>
          <w:sz w:val="24"/>
          <w:szCs w:val="24"/>
        </w:rPr>
        <w:t>Бытовой жанр:</w:t>
      </w:r>
    </w:p>
    <w:p w14:paraId="2D12B6A5" w14:textId="77777777" w:rsidR="00A57638" w:rsidRPr="007C1830" w:rsidRDefault="00E235EB" w:rsidP="009C63D4">
      <w:pPr>
        <w:pStyle w:val="13"/>
        <w:numPr>
          <w:ilvl w:val="0"/>
          <w:numId w:val="287"/>
        </w:numPr>
        <w:spacing w:line="259" w:lineRule="auto"/>
        <w:jc w:val="both"/>
        <w:rPr>
          <w:color w:val="auto"/>
          <w:sz w:val="24"/>
          <w:szCs w:val="24"/>
        </w:rPr>
      </w:pPr>
      <w:r w:rsidRPr="007C1830">
        <w:rPr>
          <w:color w:val="auto"/>
          <w:sz w:val="24"/>
          <w:szCs w:val="24"/>
        </w:rPr>
        <w:t>характеризовать роль изобразительного искусства в формировании представлений о жизни людей разных эпох и народов;</w:t>
      </w:r>
    </w:p>
    <w:p w14:paraId="41F5A771" w14:textId="77777777" w:rsidR="00A57638" w:rsidRPr="007C1830" w:rsidRDefault="00E235EB" w:rsidP="009C63D4">
      <w:pPr>
        <w:pStyle w:val="13"/>
        <w:numPr>
          <w:ilvl w:val="0"/>
          <w:numId w:val="287"/>
        </w:numPr>
        <w:spacing w:line="259" w:lineRule="auto"/>
        <w:jc w:val="both"/>
        <w:rPr>
          <w:color w:val="auto"/>
          <w:sz w:val="24"/>
          <w:szCs w:val="24"/>
        </w:rPr>
      </w:pPr>
      <w:r w:rsidRPr="007C1830">
        <w:rPr>
          <w:color w:val="auto"/>
          <w:sz w:val="24"/>
          <w:szCs w:val="24"/>
        </w:rPr>
        <w:lastRenderedPageBreak/>
        <w:t>уметь объяснять понятия «тематическая картина», «станковая живопись», «монументальная живопись»; перечислять основные жанры тематической картины;</w:t>
      </w:r>
    </w:p>
    <w:p w14:paraId="0825692E" w14:textId="77777777" w:rsidR="00A57638" w:rsidRPr="007C1830" w:rsidRDefault="00E235EB" w:rsidP="009C63D4">
      <w:pPr>
        <w:pStyle w:val="13"/>
        <w:numPr>
          <w:ilvl w:val="0"/>
          <w:numId w:val="287"/>
        </w:numPr>
        <w:spacing w:line="259" w:lineRule="auto"/>
        <w:jc w:val="both"/>
        <w:rPr>
          <w:color w:val="auto"/>
          <w:sz w:val="24"/>
          <w:szCs w:val="24"/>
        </w:rPr>
      </w:pPr>
      <w:r w:rsidRPr="007C1830">
        <w:rPr>
          <w:color w:val="auto"/>
          <w:sz w:val="24"/>
          <w:szCs w:val="24"/>
        </w:rPr>
        <w:t>различать тему, сюжет и содержание в жанровой картине; выявлять образ нравственных и ценностных смыслов в жанровой картине;</w:t>
      </w:r>
    </w:p>
    <w:p w14:paraId="1E40B5FF" w14:textId="77777777" w:rsidR="00A57638" w:rsidRPr="007C1830" w:rsidRDefault="00E235EB" w:rsidP="009C63D4">
      <w:pPr>
        <w:pStyle w:val="13"/>
        <w:numPr>
          <w:ilvl w:val="0"/>
          <w:numId w:val="287"/>
        </w:numPr>
        <w:spacing w:line="259" w:lineRule="auto"/>
        <w:jc w:val="both"/>
        <w:rPr>
          <w:color w:val="auto"/>
          <w:sz w:val="24"/>
          <w:szCs w:val="24"/>
        </w:rPr>
      </w:pPr>
      <w:r w:rsidRPr="007C1830">
        <w:rPr>
          <w:color w:val="auto"/>
          <w:sz w:val="24"/>
          <w:szCs w:val="24"/>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14:paraId="3392B887" w14:textId="77777777" w:rsidR="00A57638" w:rsidRPr="007C1830" w:rsidRDefault="00E235EB" w:rsidP="009C63D4">
      <w:pPr>
        <w:pStyle w:val="13"/>
        <w:numPr>
          <w:ilvl w:val="0"/>
          <w:numId w:val="287"/>
        </w:numPr>
        <w:spacing w:line="259" w:lineRule="auto"/>
        <w:jc w:val="both"/>
        <w:rPr>
          <w:color w:val="auto"/>
          <w:sz w:val="24"/>
          <w:szCs w:val="24"/>
        </w:rPr>
      </w:pPr>
      <w:r w:rsidRPr="007C1830">
        <w:rPr>
          <w:color w:val="auto"/>
          <w:sz w:val="24"/>
          <w:szCs w:val="24"/>
        </w:rPr>
        <w:t>объяснять значение художественного изображения бытовой жизни людей в понимании истории человечества и современной жизни;</w:t>
      </w:r>
    </w:p>
    <w:p w14:paraId="1EBDD20F" w14:textId="77777777" w:rsidR="00A57638" w:rsidRPr="007C1830" w:rsidRDefault="00E235EB" w:rsidP="009C63D4">
      <w:pPr>
        <w:pStyle w:val="13"/>
        <w:numPr>
          <w:ilvl w:val="0"/>
          <w:numId w:val="287"/>
        </w:numPr>
        <w:spacing w:line="259" w:lineRule="auto"/>
        <w:jc w:val="both"/>
        <w:rPr>
          <w:color w:val="auto"/>
          <w:sz w:val="24"/>
          <w:szCs w:val="24"/>
        </w:rPr>
      </w:pPr>
      <w:r w:rsidRPr="007C1830">
        <w:rPr>
          <w:color w:val="auto"/>
          <w:sz w:val="24"/>
          <w:szCs w:val="24"/>
        </w:rPr>
        <w:t>осознавать многообразие форм организации бытовой жизни и одновременно единство мира людей;</w:t>
      </w:r>
    </w:p>
    <w:p w14:paraId="73305A12" w14:textId="77777777" w:rsidR="00A57638" w:rsidRPr="007C1830" w:rsidRDefault="00E235EB" w:rsidP="009C63D4">
      <w:pPr>
        <w:pStyle w:val="13"/>
        <w:numPr>
          <w:ilvl w:val="0"/>
          <w:numId w:val="287"/>
        </w:numPr>
        <w:spacing w:line="259" w:lineRule="auto"/>
        <w:jc w:val="both"/>
        <w:rPr>
          <w:color w:val="auto"/>
          <w:sz w:val="24"/>
          <w:szCs w:val="24"/>
        </w:rPr>
      </w:pPr>
      <w:r w:rsidRPr="007C1830">
        <w:rPr>
          <w:color w:val="auto"/>
          <w:sz w:val="24"/>
          <w:szCs w:val="24"/>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w:t>
      </w:r>
    </w:p>
    <w:p w14:paraId="20FC4F77" w14:textId="77777777" w:rsidR="00A57638" w:rsidRPr="007C1830" w:rsidRDefault="00E235EB" w:rsidP="009C63D4">
      <w:pPr>
        <w:pStyle w:val="13"/>
        <w:numPr>
          <w:ilvl w:val="0"/>
          <w:numId w:val="287"/>
        </w:numPr>
        <w:spacing w:line="259" w:lineRule="auto"/>
        <w:jc w:val="both"/>
        <w:rPr>
          <w:color w:val="auto"/>
          <w:sz w:val="24"/>
          <w:szCs w:val="24"/>
        </w:rPr>
      </w:pPr>
      <w:r w:rsidRPr="007C1830">
        <w:rPr>
          <w:color w:val="auto"/>
          <w:sz w:val="24"/>
          <w:szCs w:val="24"/>
        </w:rPr>
        <w:t>иметь опыт изображения бытовой жизни разных народов в контексте традиций их искусства;</w:t>
      </w:r>
    </w:p>
    <w:p w14:paraId="0A814381" w14:textId="77777777" w:rsidR="00A57638" w:rsidRPr="007C1830" w:rsidRDefault="00E235EB" w:rsidP="009C63D4">
      <w:pPr>
        <w:pStyle w:val="13"/>
        <w:numPr>
          <w:ilvl w:val="0"/>
          <w:numId w:val="287"/>
        </w:numPr>
        <w:spacing w:line="259" w:lineRule="auto"/>
        <w:jc w:val="both"/>
        <w:rPr>
          <w:color w:val="auto"/>
          <w:sz w:val="24"/>
          <w:szCs w:val="24"/>
        </w:rPr>
      </w:pPr>
      <w:r w:rsidRPr="007C1830">
        <w:rPr>
          <w:color w:val="auto"/>
          <w:sz w:val="24"/>
          <w:szCs w:val="24"/>
        </w:rPr>
        <w:t>характеризовать понятие «бытовой жанр» и уметь приводить несколько примеров произведений европейского и отечественного искусства;</w:t>
      </w:r>
    </w:p>
    <w:p w14:paraId="1C0752FA" w14:textId="77777777" w:rsidR="00A57638" w:rsidRPr="007C1830" w:rsidRDefault="00E235EB" w:rsidP="009C63D4">
      <w:pPr>
        <w:pStyle w:val="13"/>
        <w:numPr>
          <w:ilvl w:val="0"/>
          <w:numId w:val="287"/>
        </w:numPr>
        <w:spacing w:after="60" w:line="259" w:lineRule="auto"/>
        <w:jc w:val="both"/>
        <w:rPr>
          <w:color w:val="auto"/>
          <w:sz w:val="24"/>
          <w:szCs w:val="24"/>
        </w:rPr>
      </w:pPr>
      <w:r w:rsidRPr="007C1830">
        <w:rPr>
          <w:color w:val="auto"/>
          <w:sz w:val="24"/>
          <w:szCs w:val="24"/>
        </w:rPr>
        <w:t>обрести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14:paraId="6007139D" w14:textId="77777777" w:rsidR="00A57638" w:rsidRPr="007C1830" w:rsidRDefault="00E235EB" w:rsidP="008360B6">
      <w:pPr>
        <w:pStyle w:val="af5"/>
        <w:rPr>
          <w:sz w:val="24"/>
          <w:szCs w:val="24"/>
        </w:rPr>
      </w:pPr>
      <w:r w:rsidRPr="007C1830">
        <w:rPr>
          <w:sz w:val="24"/>
          <w:szCs w:val="24"/>
        </w:rPr>
        <w:t>Исторический жанр:</w:t>
      </w:r>
    </w:p>
    <w:p w14:paraId="0A88633A" w14:textId="77777777" w:rsidR="00A57638" w:rsidRPr="007C1830" w:rsidRDefault="00E235EB" w:rsidP="009C63D4">
      <w:pPr>
        <w:pStyle w:val="13"/>
        <w:numPr>
          <w:ilvl w:val="0"/>
          <w:numId w:val="288"/>
        </w:numPr>
        <w:spacing w:line="252" w:lineRule="auto"/>
        <w:jc w:val="both"/>
        <w:rPr>
          <w:color w:val="auto"/>
          <w:sz w:val="24"/>
          <w:szCs w:val="24"/>
        </w:rPr>
      </w:pPr>
      <w:r w:rsidRPr="007C1830">
        <w:rPr>
          <w:color w:val="auto"/>
          <w:sz w:val="24"/>
          <w:szCs w:val="24"/>
        </w:rPr>
        <w:t xml:space="preserve">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w:t>
      </w:r>
      <w:r w:rsidRPr="007C1830">
        <w:rPr>
          <w:color w:val="auto"/>
          <w:sz w:val="24"/>
          <w:szCs w:val="24"/>
        </w:rPr>
        <w:lastRenderedPageBreak/>
        <w:t>произведений изобразительного искусства;</w:t>
      </w:r>
    </w:p>
    <w:p w14:paraId="2D535ED8" w14:textId="77777777" w:rsidR="00A57638" w:rsidRPr="007C1830" w:rsidRDefault="00E235EB" w:rsidP="009C63D4">
      <w:pPr>
        <w:pStyle w:val="13"/>
        <w:numPr>
          <w:ilvl w:val="0"/>
          <w:numId w:val="288"/>
        </w:numPr>
        <w:spacing w:line="252" w:lineRule="auto"/>
        <w:jc w:val="both"/>
        <w:rPr>
          <w:color w:val="auto"/>
          <w:sz w:val="24"/>
          <w:szCs w:val="24"/>
        </w:rPr>
      </w:pPr>
      <w:r w:rsidRPr="007C1830">
        <w:rPr>
          <w:color w:val="auto"/>
          <w:sz w:val="24"/>
          <w:szCs w:val="24"/>
        </w:rPr>
        <w:t>знать авторов, узнавать и уметь объяснять содержание таких картин, как «Последний день Помпеи» К. Брюллова, «Боярыня Морозова» и другие картины В. Сурикова, «Бурлаки на Волге» И. Репина;</w:t>
      </w:r>
    </w:p>
    <w:p w14:paraId="726A55D7" w14:textId="77777777" w:rsidR="00A57638" w:rsidRPr="007C1830" w:rsidRDefault="00E235EB" w:rsidP="009C63D4">
      <w:pPr>
        <w:pStyle w:val="13"/>
        <w:numPr>
          <w:ilvl w:val="0"/>
          <w:numId w:val="288"/>
        </w:numPr>
        <w:spacing w:line="252" w:lineRule="auto"/>
        <w:jc w:val="both"/>
        <w:rPr>
          <w:color w:val="auto"/>
          <w:sz w:val="24"/>
          <w:szCs w:val="24"/>
        </w:rPr>
      </w:pPr>
      <w:r w:rsidRPr="007C1830">
        <w:rPr>
          <w:color w:val="auto"/>
          <w:sz w:val="24"/>
          <w:szCs w:val="24"/>
        </w:rPr>
        <w:t>иметь представление о развитии исторического жанра в творчестве отечественных художников ХХ в.;</w:t>
      </w:r>
    </w:p>
    <w:p w14:paraId="746BFCFB" w14:textId="77777777" w:rsidR="00A57638" w:rsidRPr="007C1830" w:rsidRDefault="00E235EB" w:rsidP="009C63D4">
      <w:pPr>
        <w:pStyle w:val="13"/>
        <w:numPr>
          <w:ilvl w:val="0"/>
          <w:numId w:val="288"/>
        </w:numPr>
        <w:spacing w:line="252" w:lineRule="auto"/>
        <w:jc w:val="both"/>
        <w:rPr>
          <w:color w:val="auto"/>
          <w:sz w:val="24"/>
          <w:szCs w:val="24"/>
        </w:rPr>
      </w:pPr>
      <w:r w:rsidRPr="007C1830">
        <w:rPr>
          <w:color w:val="auto"/>
          <w:sz w:val="24"/>
          <w:szCs w:val="24"/>
        </w:rPr>
        <w:t>уметь объяснять, почему произведения на библейские, мифологические темы, сюжеты об античных героях принято относить к историческому жанру;</w:t>
      </w:r>
    </w:p>
    <w:p w14:paraId="6DD52E54" w14:textId="77777777" w:rsidR="00A57638" w:rsidRPr="007C1830" w:rsidRDefault="00E235EB" w:rsidP="009C63D4">
      <w:pPr>
        <w:pStyle w:val="13"/>
        <w:numPr>
          <w:ilvl w:val="0"/>
          <w:numId w:val="288"/>
        </w:numPr>
        <w:spacing w:line="252" w:lineRule="auto"/>
        <w:jc w:val="both"/>
        <w:rPr>
          <w:color w:val="auto"/>
          <w:sz w:val="24"/>
          <w:szCs w:val="24"/>
        </w:rPr>
      </w:pPr>
      <w:r w:rsidRPr="007C1830">
        <w:rPr>
          <w:color w:val="auto"/>
          <w:sz w:val="24"/>
          <w:szCs w:val="24"/>
        </w:rPr>
        <w:t>узнавать и называть авторов таких произведений, как «Давид» Микеланджело, «Весна» С. Боттичелли;</w:t>
      </w:r>
    </w:p>
    <w:p w14:paraId="265F442E" w14:textId="77777777" w:rsidR="00A57638" w:rsidRPr="007C1830" w:rsidRDefault="00E235EB" w:rsidP="009C63D4">
      <w:pPr>
        <w:pStyle w:val="13"/>
        <w:numPr>
          <w:ilvl w:val="0"/>
          <w:numId w:val="288"/>
        </w:numPr>
        <w:spacing w:line="252" w:lineRule="auto"/>
        <w:jc w:val="both"/>
        <w:rPr>
          <w:color w:val="auto"/>
          <w:sz w:val="24"/>
          <w:szCs w:val="24"/>
        </w:rPr>
      </w:pPr>
      <w:r w:rsidRPr="007C1830">
        <w:rPr>
          <w:color w:val="auto"/>
          <w:sz w:val="24"/>
          <w:szCs w:val="24"/>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14:paraId="2FC74F56" w14:textId="77777777" w:rsidR="00A57638" w:rsidRPr="007C1830" w:rsidRDefault="00E235EB" w:rsidP="009C63D4">
      <w:pPr>
        <w:pStyle w:val="13"/>
        <w:numPr>
          <w:ilvl w:val="0"/>
          <w:numId w:val="288"/>
        </w:numPr>
        <w:spacing w:after="120" w:line="252" w:lineRule="auto"/>
        <w:jc w:val="both"/>
        <w:rPr>
          <w:color w:val="auto"/>
          <w:sz w:val="24"/>
          <w:szCs w:val="24"/>
        </w:rPr>
      </w:pPr>
      <w:r w:rsidRPr="007C1830">
        <w:rPr>
          <w:color w:val="auto"/>
          <w:sz w:val="24"/>
          <w:szCs w:val="24"/>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14:paraId="0C3B59AE" w14:textId="77777777" w:rsidR="00A57638" w:rsidRPr="007C1830" w:rsidRDefault="00E235EB" w:rsidP="008360B6">
      <w:pPr>
        <w:pStyle w:val="af5"/>
        <w:rPr>
          <w:sz w:val="24"/>
          <w:szCs w:val="24"/>
        </w:rPr>
      </w:pPr>
      <w:r w:rsidRPr="007C1830">
        <w:rPr>
          <w:sz w:val="24"/>
          <w:szCs w:val="24"/>
        </w:rPr>
        <w:t>Библейские темы в изобразительном искусстве:</w:t>
      </w:r>
    </w:p>
    <w:p w14:paraId="5BEC2DF8" w14:textId="77777777" w:rsidR="00A57638" w:rsidRPr="007C1830" w:rsidRDefault="00E235EB" w:rsidP="009C63D4">
      <w:pPr>
        <w:pStyle w:val="13"/>
        <w:numPr>
          <w:ilvl w:val="0"/>
          <w:numId w:val="289"/>
        </w:numPr>
        <w:spacing w:line="252" w:lineRule="auto"/>
        <w:jc w:val="both"/>
        <w:rPr>
          <w:color w:val="auto"/>
          <w:sz w:val="24"/>
          <w:szCs w:val="24"/>
        </w:rPr>
      </w:pPr>
      <w:r w:rsidRPr="007C1830">
        <w:rPr>
          <w:color w:val="auto"/>
          <w:sz w:val="24"/>
          <w:szCs w:val="24"/>
        </w:rPr>
        <w:t>знать о значении библейских сюжетов в истории культуры и узнавать сюжеты Священной истории в произведениях искусства;</w:t>
      </w:r>
    </w:p>
    <w:p w14:paraId="0EAC610F" w14:textId="77777777" w:rsidR="00A57638" w:rsidRPr="007C1830" w:rsidRDefault="00E235EB" w:rsidP="009C63D4">
      <w:pPr>
        <w:pStyle w:val="13"/>
        <w:numPr>
          <w:ilvl w:val="0"/>
          <w:numId w:val="289"/>
        </w:numPr>
        <w:spacing w:line="252" w:lineRule="auto"/>
        <w:jc w:val="both"/>
        <w:rPr>
          <w:color w:val="auto"/>
          <w:sz w:val="24"/>
          <w:szCs w:val="24"/>
        </w:rPr>
      </w:pPr>
      <w:r w:rsidRPr="007C1830">
        <w:rPr>
          <w:color w:val="auto"/>
          <w:sz w:val="24"/>
          <w:szCs w:val="24"/>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14:paraId="06142763" w14:textId="77777777" w:rsidR="00A57638" w:rsidRPr="007C1830" w:rsidRDefault="00E235EB" w:rsidP="009C63D4">
      <w:pPr>
        <w:pStyle w:val="13"/>
        <w:numPr>
          <w:ilvl w:val="0"/>
          <w:numId w:val="289"/>
        </w:numPr>
        <w:spacing w:line="252" w:lineRule="auto"/>
        <w:jc w:val="both"/>
        <w:rPr>
          <w:color w:val="auto"/>
          <w:sz w:val="24"/>
          <w:szCs w:val="24"/>
        </w:rPr>
      </w:pPr>
      <w:r w:rsidRPr="007C1830">
        <w:rPr>
          <w:color w:val="auto"/>
          <w:sz w:val="24"/>
          <w:szCs w:val="24"/>
        </w:rPr>
        <w:t>знать, объяснять содержание, узнавать произведения великих европейских художников на библейские темы, такие как «Сикстинская мадонна» Рафаэля, «Тайная вечеря» Леонардо да Винчи, «Возвращение блудного сына» и «Святое семейство» Рембрандта и др.; в скульптуре «Пьета» Микеланджело и др.;</w:t>
      </w:r>
    </w:p>
    <w:p w14:paraId="4E37B783" w14:textId="77777777" w:rsidR="00A57638" w:rsidRPr="007C1830" w:rsidRDefault="00E235EB" w:rsidP="009C63D4">
      <w:pPr>
        <w:pStyle w:val="13"/>
        <w:numPr>
          <w:ilvl w:val="0"/>
          <w:numId w:val="289"/>
        </w:numPr>
        <w:spacing w:line="252" w:lineRule="auto"/>
        <w:jc w:val="both"/>
        <w:rPr>
          <w:color w:val="auto"/>
          <w:sz w:val="24"/>
          <w:szCs w:val="24"/>
        </w:rPr>
      </w:pPr>
      <w:r w:rsidRPr="007C1830">
        <w:rPr>
          <w:color w:val="auto"/>
          <w:sz w:val="24"/>
          <w:szCs w:val="24"/>
        </w:rPr>
        <w:lastRenderedPageBreak/>
        <w:t>знать о картинах на библейские темы в истории русского искусства;</w:t>
      </w:r>
    </w:p>
    <w:p w14:paraId="4A87FF6C" w14:textId="77777777" w:rsidR="00A57638" w:rsidRPr="007C1830" w:rsidRDefault="00E235EB" w:rsidP="009C63D4">
      <w:pPr>
        <w:pStyle w:val="13"/>
        <w:numPr>
          <w:ilvl w:val="0"/>
          <w:numId w:val="289"/>
        </w:numPr>
        <w:spacing w:line="252" w:lineRule="auto"/>
        <w:jc w:val="both"/>
        <w:rPr>
          <w:color w:val="auto"/>
          <w:sz w:val="24"/>
          <w:szCs w:val="24"/>
        </w:rPr>
      </w:pPr>
      <w:r w:rsidRPr="007C1830">
        <w:rPr>
          <w:color w:val="auto"/>
          <w:sz w:val="24"/>
          <w:szCs w:val="24"/>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w:t>
      </w:r>
    </w:p>
    <w:p w14:paraId="5E5E9C1D" w14:textId="77777777" w:rsidR="00A57638" w:rsidRPr="007C1830" w:rsidRDefault="00E235EB" w:rsidP="009C63D4">
      <w:pPr>
        <w:pStyle w:val="13"/>
        <w:numPr>
          <w:ilvl w:val="0"/>
          <w:numId w:val="289"/>
        </w:numPr>
        <w:spacing w:line="252" w:lineRule="auto"/>
        <w:jc w:val="both"/>
        <w:rPr>
          <w:color w:val="auto"/>
          <w:sz w:val="24"/>
          <w:szCs w:val="24"/>
        </w:rPr>
      </w:pPr>
      <w:r w:rsidRPr="007C1830">
        <w:rPr>
          <w:color w:val="auto"/>
          <w:sz w:val="24"/>
          <w:szCs w:val="24"/>
        </w:rPr>
        <w:t>иметь представление о смысловом различии между иконой и картиной на библейские темы;</w:t>
      </w:r>
    </w:p>
    <w:p w14:paraId="6E97E21E" w14:textId="77777777" w:rsidR="00A57638" w:rsidRPr="007C1830" w:rsidRDefault="00E235EB" w:rsidP="009C63D4">
      <w:pPr>
        <w:pStyle w:val="13"/>
        <w:numPr>
          <w:ilvl w:val="0"/>
          <w:numId w:val="289"/>
        </w:numPr>
        <w:spacing w:line="252" w:lineRule="auto"/>
        <w:jc w:val="both"/>
        <w:rPr>
          <w:color w:val="auto"/>
          <w:sz w:val="24"/>
          <w:szCs w:val="24"/>
        </w:rPr>
      </w:pPr>
      <w:r w:rsidRPr="007C1830">
        <w:rPr>
          <w:color w:val="auto"/>
          <w:sz w:val="24"/>
          <w:szCs w:val="24"/>
        </w:rPr>
        <w:t>иметь знания о русской иконописи, о великих русских иконописцах: Андрее Рублёве, Феофане Греке, Дионисии;</w:t>
      </w:r>
    </w:p>
    <w:p w14:paraId="53CA9414" w14:textId="77777777" w:rsidR="00A57638" w:rsidRPr="007C1830" w:rsidRDefault="00E235EB" w:rsidP="009C63D4">
      <w:pPr>
        <w:pStyle w:val="13"/>
        <w:numPr>
          <w:ilvl w:val="0"/>
          <w:numId w:val="289"/>
        </w:numPr>
        <w:spacing w:line="252" w:lineRule="auto"/>
        <w:jc w:val="both"/>
        <w:rPr>
          <w:color w:val="auto"/>
          <w:sz w:val="24"/>
          <w:szCs w:val="24"/>
        </w:rPr>
      </w:pPr>
      <w:r w:rsidRPr="007C1830">
        <w:rPr>
          <w:color w:val="auto"/>
          <w:sz w:val="24"/>
          <w:szCs w:val="24"/>
        </w:rPr>
        <w:t>воспринимать искусство древнерусской иконописи как уникальное и высокое достижение отечественной культуры;</w:t>
      </w:r>
    </w:p>
    <w:p w14:paraId="1D9FB4C9" w14:textId="77777777" w:rsidR="00A57638" w:rsidRPr="007C1830" w:rsidRDefault="00E235EB" w:rsidP="009C63D4">
      <w:pPr>
        <w:pStyle w:val="13"/>
        <w:numPr>
          <w:ilvl w:val="0"/>
          <w:numId w:val="289"/>
        </w:numPr>
        <w:spacing w:line="252" w:lineRule="auto"/>
        <w:jc w:val="both"/>
        <w:rPr>
          <w:color w:val="auto"/>
          <w:sz w:val="24"/>
          <w:szCs w:val="24"/>
        </w:rPr>
      </w:pPr>
      <w:r w:rsidRPr="007C1830">
        <w:rPr>
          <w:color w:val="auto"/>
          <w:sz w:val="24"/>
          <w:szCs w:val="24"/>
        </w:rPr>
        <w:t>объяснять творческий и деятельный характер восприятия произведений искусства на основе художественной культуры зрителя;</w:t>
      </w:r>
    </w:p>
    <w:p w14:paraId="12E73D9E" w14:textId="77777777" w:rsidR="00A57638" w:rsidRPr="007C1830" w:rsidRDefault="00E235EB" w:rsidP="009C63D4">
      <w:pPr>
        <w:pStyle w:val="13"/>
        <w:numPr>
          <w:ilvl w:val="0"/>
          <w:numId w:val="289"/>
        </w:numPr>
        <w:spacing w:after="200" w:line="252" w:lineRule="auto"/>
        <w:jc w:val="both"/>
        <w:rPr>
          <w:color w:val="auto"/>
          <w:sz w:val="24"/>
          <w:szCs w:val="24"/>
        </w:rPr>
      </w:pPr>
      <w:r w:rsidRPr="007C1830">
        <w:rPr>
          <w:color w:val="auto"/>
          <w:sz w:val="24"/>
          <w:szCs w:val="24"/>
        </w:rPr>
        <w:t>уметь рассуждать о месте и значении изобразительного искусства в культуре, в жизни общества, в жизни человека.</w:t>
      </w:r>
    </w:p>
    <w:p w14:paraId="4C338B86" w14:textId="77777777" w:rsidR="00A57638" w:rsidRPr="007C1830" w:rsidRDefault="00E235EB" w:rsidP="008360B6">
      <w:pPr>
        <w:pStyle w:val="af5"/>
        <w:rPr>
          <w:sz w:val="24"/>
          <w:szCs w:val="24"/>
        </w:rPr>
      </w:pPr>
      <w:bookmarkStart w:id="693" w:name="bookmark1577"/>
      <w:r w:rsidRPr="007C1830">
        <w:rPr>
          <w:sz w:val="24"/>
          <w:szCs w:val="24"/>
        </w:rPr>
        <w:t>Модуль № 3 «Архитектура и дизайн»:</w:t>
      </w:r>
      <w:bookmarkEnd w:id="693"/>
    </w:p>
    <w:p w14:paraId="707C6533" w14:textId="77777777" w:rsidR="00A57638" w:rsidRPr="007C1830" w:rsidRDefault="00E235EB" w:rsidP="009C63D4">
      <w:pPr>
        <w:pStyle w:val="13"/>
        <w:numPr>
          <w:ilvl w:val="0"/>
          <w:numId w:val="290"/>
        </w:numPr>
        <w:spacing w:line="252" w:lineRule="auto"/>
        <w:jc w:val="both"/>
        <w:rPr>
          <w:color w:val="auto"/>
          <w:sz w:val="24"/>
          <w:szCs w:val="24"/>
        </w:rPr>
      </w:pPr>
      <w:r w:rsidRPr="007C1830">
        <w:rPr>
          <w:color w:val="auto"/>
          <w:sz w:val="24"/>
          <w:szCs w:val="24"/>
        </w:rPr>
        <w:t>характеризовать архитектуру и дизайн как конструктивные виды искусства, т. е. искусства художественного построения предметно-пространственной среды жизни людей;</w:t>
      </w:r>
    </w:p>
    <w:p w14:paraId="6F434757" w14:textId="77777777" w:rsidR="00A57638" w:rsidRPr="007C1830" w:rsidRDefault="00E235EB" w:rsidP="009C63D4">
      <w:pPr>
        <w:pStyle w:val="13"/>
        <w:numPr>
          <w:ilvl w:val="0"/>
          <w:numId w:val="290"/>
        </w:numPr>
        <w:spacing w:line="252" w:lineRule="auto"/>
        <w:jc w:val="both"/>
        <w:rPr>
          <w:color w:val="auto"/>
          <w:sz w:val="24"/>
          <w:szCs w:val="24"/>
        </w:rPr>
      </w:pPr>
      <w:r w:rsidRPr="007C1830">
        <w:rPr>
          <w:color w:val="auto"/>
          <w:sz w:val="24"/>
          <w:szCs w:val="24"/>
        </w:rPr>
        <w:t>объяснять роль архитектуры и дизайна в построении предметно-пространственной среды жизнедеятельности человека;</w:t>
      </w:r>
    </w:p>
    <w:p w14:paraId="0314D184" w14:textId="77777777" w:rsidR="00A57638" w:rsidRPr="007C1830" w:rsidRDefault="00E235EB" w:rsidP="009C63D4">
      <w:pPr>
        <w:pStyle w:val="13"/>
        <w:numPr>
          <w:ilvl w:val="0"/>
          <w:numId w:val="290"/>
        </w:numPr>
        <w:spacing w:line="252" w:lineRule="auto"/>
        <w:jc w:val="both"/>
        <w:rPr>
          <w:color w:val="auto"/>
          <w:sz w:val="24"/>
          <w:szCs w:val="24"/>
        </w:rPr>
      </w:pPr>
      <w:r w:rsidRPr="007C1830">
        <w:rPr>
          <w:color w:val="auto"/>
          <w:sz w:val="24"/>
          <w:szCs w:val="24"/>
        </w:rPr>
        <w:t>рассуждать о влиянии предметно-пространственной среды на чувства, установки и поведение человека;</w:t>
      </w:r>
    </w:p>
    <w:p w14:paraId="50B660A3" w14:textId="77777777" w:rsidR="00A57638" w:rsidRPr="007C1830" w:rsidRDefault="00E235EB" w:rsidP="009C63D4">
      <w:pPr>
        <w:pStyle w:val="13"/>
        <w:numPr>
          <w:ilvl w:val="0"/>
          <w:numId w:val="290"/>
        </w:numPr>
        <w:spacing w:line="252" w:lineRule="auto"/>
        <w:jc w:val="both"/>
        <w:rPr>
          <w:color w:val="auto"/>
          <w:sz w:val="24"/>
          <w:szCs w:val="24"/>
        </w:rPr>
      </w:pPr>
      <w:r w:rsidRPr="007C1830">
        <w:rPr>
          <w:color w:val="auto"/>
          <w:sz w:val="24"/>
          <w:szCs w:val="24"/>
        </w:rPr>
        <w:t>рассуждать о том, как предметно-пространственная среда организует деятельность человека и представления о самом себе;</w:t>
      </w:r>
    </w:p>
    <w:p w14:paraId="7FA62315" w14:textId="77777777" w:rsidR="00A57638" w:rsidRPr="007C1830" w:rsidRDefault="00E235EB" w:rsidP="009C63D4">
      <w:pPr>
        <w:pStyle w:val="13"/>
        <w:numPr>
          <w:ilvl w:val="0"/>
          <w:numId w:val="290"/>
        </w:numPr>
        <w:spacing w:after="100" w:line="252" w:lineRule="auto"/>
        <w:jc w:val="both"/>
        <w:rPr>
          <w:color w:val="auto"/>
          <w:sz w:val="24"/>
          <w:szCs w:val="24"/>
        </w:rPr>
      </w:pPr>
      <w:r w:rsidRPr="007C1830">
        <w:rPr>
          <w:color w:val="auto"/>
          <w:sz w:val="24"/>
          <w:szCs w:val="24"/>
        </w:rPr>
        <w:t xml:space="preserve">объяснять ценность сохранения культурного наследия, </w:t>
      </w:r>
      <w:r w:rsidRPr="007C1830">
        <w:rPr>
          <w:color w:val="auto"/>
          <w:sz w:val="24"/>
          <w:szCs w:val="24"/>
        </w:rPr>
        <w:lastRenderedPageBreak/>
        <w:t>выраженного в архитектуре, предметах труда и быта разных эпох.</w:t>
      </w:r>
    </w:p>
    <w:p w14:paraId="239CD39E" w14:textId="77777777" w:rsidR="00A57638" w:rsidRPr="007C1830" w:rsidRDefault="00E235EB" w:rsidP="008360B6">
      <w:pPr>
        <w:pStyle w:val="af5"/>
        <w:rPr>
          <w:sz w:val="24"/>
          <w:szCs w:val="24"/>
        </w:rPr>
      </w:pPr>
      <w:r w:rsidRPr="007C1830">
        <w:rPr>
          <w:sz w:val="24"/>
          <w:szCs w:val="24"/>
        </w:rPr>
        <w:t>Графический дизайн:</w:t>
      </w:r>
    </w:p>
    <w:p w14:paraId="526F18F5" w14:textId="77777777" w:rsidR="00A57638" w:rsidRPr="007C1830" w:rsidRDefault="00E235EB" w:rsidP="009C63D4">
      <w:pPr>
        <w:pStyle w:val="13"/>
        <w:numPr>
          <w:ilvl w:val="0"/>
          <w:numId w:val="291"/>
        </w:numPr>
        <w:spacing w:line="252" w:lineRule="auto"/>
        <w:jc w:val="both"/>
        <w:rPr>
          <w:color w:val="auto"/>
          <w:sz w:val="24"/>
          <w:szCs w:val="24"/>
        </w:rPr>
      </w:pPr>
      <w:r w:rsidRPr="007C1830">
        <w:rPr>
          <w:color w:val="auto"/>
          <w:sz w:val="24"/>
          <w:szCs w:val="24"/>
        </w:rPr>
        <w:t>объяснять понятие формальной композиции и её значение как основы языка конструктивных искусств;</w:t>
      </w:r>
    </w:p>
    <w:p w14:paraId="0B1D5090" w14:textId="77777777" w:rsidR="00A57638" w:rsidRPr="007C1830" w:rsidRDefault="00E235EB" w:rsidP="009C63D4">
      <w:pPr>
        <w:pStyle w:val="13"/>
        <w:numPr>
          <w:ilvl w:val="0"/>
          <w:numId w:val="291"/>
        </w:numPr>
        <w:spacing w:line="252" w:lineRule="auto"/>
        <w:jc w:val="both"/>
        <w:rPr>
          <w:color w:val="auto"/>
          <w:sz w:val="24"/>
          <w:szCs w:val="24"/>
        </w:rPr>
      </w:pPr>
      <w:r w:rsidRPr="007C1830">
        <w:rPr>
          <w:color w:val="auto"/>
          <w:sz w:val="24"/>
          <w:szCs w:val="24"/>
        </w:rPr>
        <w:t>объяснять основные средства — требования к композиции;</w:t>
      </w:r>
    </w:p>
    <w:p w14:paraId="7EA86AD1" w14:textId="77777777" w:rsidR="00A57638" w:rsidRPr="007C1830" w:rsidRDefault="00E235EB" w:rsidP="009C63D4">
      <w:pPr>
        <w:pStyle w:val="13"/>
        <w:numPr>
          <w:ilvl w:val="0"/>
          <w:numId w:val="291"/>
        </w:numPr>
        <w:spacing w:line="252" w:lineRule="auto"/>
        <w:jc w:val="both"/>
        <w:rPr>
          <w:color w:val="auto"/>
          <w:sz w:val="24"/>
          <w:szCs w:val="24"/>
        </w:rPr>
      </w:pPr>
      <w:r w:rsidRPr="007C1830">
        <w:rPr>
          <w:color w:val="auto"/>
          <w:sz w:val="24"/>
          <w:szCs w:val="24"/>
        </w:rPr>
        <w:t>уметь перечислять и объяснять основные типы формальной композиции;</w:t>
      </w:r>
    </w:p>
    <w:p w14:paraId="1E16D135" w14:textId="77777777" w:rsidR="00A57638" w:rsidRPr="007C1830" w:rsidRDefault="00E235EB" w:rsidP="009C63D4">
      <w:pPr>
        <w:pStyle w:val="13"/>
        <w:numPr>
          <w:ilvl w:val="0"/>
          <w:numId w:val="291"/>
        </w:numPr>
        <w:spacing w:line="252" w:lineRule="auto"/>
        <w:jc w:val="both"/>
        <w:rPr>
          <w:color w:val="auto"/>
          <w:sz w:val="24"/>
          <w:szCs w:val="24"/>
        </w:rPr>
      </w:pPr>
      <w:r w:rsidRPr="007C1830">
        <w:rPr>
          <w:color w:val="auto"/>
          <w:sz w:val="24"/>
          <w:szCs w:val="24"/>
        </w:rPr>
        <w:t>составлять различные формальные композиции на плоскости в зависимости от поставленных задач;</w:t>
      </w:r>
    </w:p>
    <w:p w14:paraId="6C64ACB4" w14:textId="77777777" w:rsidR="00A57638" w:rsidRPr="007C1830" w:rsidRDefault="00E235EB" w:rsidP="009C63D4">
      <w:pPr>
        <w:pStyle w:val="13"/>
        <w:numPr>
          <w:ilvl w:val="0"/>
          <w:numId w:val="291"/>
        </w:numPr>
        <w:spacing w:line="252" w:lineRule="auto"/>
        <w:jc w:val="both"/>
        <w:rPr>
          <w:color w:val="auto"/>
          <w:sz w:val="24"/>
          <w:szCs w:val="24"/>
        </w:rPr>
      </w:pPr>
      <w:r w:rsidRPr="007C1830">
        <w:rPr>
          <w:color w:val="auto"/>
          <w:sz w:val="24"/>
          <w:szCs w:val="24"/>
        </w:rPr>
        <w:t>выделять при творческом построении композиции листа композиционную доминанту;</w:t>
      </w:r>
    </w:p>
    <w:p w14:paraId="6D42560C" w14:textId="77777777" w:rsidR="00A57638" w:rsidRPr="007C1830" w:rsidRDefault="00E235EB" w:rsidP="009C63D4">
      <w:pPr>
        <w:pStyle w:val="13"/>
        <w:numPr>
          <w:ilvl w:val="0"/>
          <w:numId w:val="291"/>
        </w:numPr>
        <w:spacing w:line="252" w:lineRule="auto"/>
        <w:jc w:val="both"/>
        <w:rPr>
          <w:color w:val="auto"/>
          <w:sz w:val="24"/>
          <w:szCs w:val="24"/>
        </w:rPr>
      </w:pPr>
      <w:r w:rsidRPr="007C1830">
        <w:rPr>
          <w:color w:val="auto"/>
          <w:sz w:val="24"/>
          <w:szCs w:val="24"/>
        </w:rPr>
        <w:t>составлять формальные композиции на выражение в них движения и статики;</w:t>
      </w:r>
    </w:p>
    <w:p w14:paraId="24EBF07D" w14:textId="77777777" w:rsidR="00A57638" w:rsidRPr="007C1830" w:rsidRDefault="00E235EB" w:rsidP="009C63D4">
      <w:pPr>
        <w:pStyle w:val="13"/>
        <w:numPr>
          <w:ilvl w:val="0"/>
          <w:numId w:val="291"/>
        </w:numPr>
        <w:spacing w:line="252" w:lineRule="auto"/>
        <w:jc w:val="both"/>
        <w:rPr>
          <w:color w:val="auto"/>
          <w:sz w:val="24"/>
          <w:szCs w:val="24"/>
        </w:rPr>
      </w:pPr>
      <w:r w:rsidRPr="007C1830">
        <w:rPr>
          <w:color w:val="auto"/>
          <w:sz w:val="24"/>
          <w:szCs w:val="24"/>
        </w:rPr>
        <w:t>осваивать навыки вариативности в ритмической организации листа;</w:t>
      </w:r>
    </w:p>
    <w:p w14:paraId="0A75B511" w14:textId="77777777" w:rsidR="00A57638" w:rsidRPr="007C1830" w:rsidRDefault="00E235EB" w:rsidP="009C63D4">
      <w:pPr>
        <w:pStyle w:val="13"/>
        <w:numPr>
          <w:ilvl w:val="0"/>
          <w:numId w:val="291"/>
        </w:numPr>
        <w:spacing w:line="252" w:lineRule="auto"/>
        <w:jc w:val="both"/>
        <w:rPr>
          <w:color w:val="auto"/>
          <w:sz w:val="24"/>
          <w:szCs w:val="24"/>
        </w:rPr>
      </w:pPr>
      <w:r w:rsidRPr="007C1830">
        <w:rPr>
          <w:color w:val="auto"/>
          <w:sz w:val="24"/>
          <w:szCs w:val="24"/>
        </w:rPr>
        <w:t>объяснять роль цвета в конструктивных искусствах;</w:t>
      </w:r>
    </w:p>
    <w:p w14:paraId="60B015DB" w14:textId="77777777" w:rsidR="00A57638" w:rsidRPr="007C1830" w:rsidRDefault="00E235EB" w:rsidP="009C63D4">
      <w:pPr>
        <w:pStyle w:val="13"/>
        <w:numPr>
          <w:ilvl w:val="0"/>
          <w:numId w:val="291"/>
        </w:numPr>
        <w:spacing w:line="240" w:lineRule="auto"/>
        <w:jc w:val="both"/>
        <w:rPr>
          <w:color w:val="auto"/>
          <w:sz w:val="24"/>
          <w:szCs w:val="24"/>
        </w:rPr>
      </w:pPr>
      <w:r w:rsidRPr="007C1830">
        <w:rPr>
          <w:color w:val="auto"/>
          <w:sz w:val="24"/>
          <w:szCs w:val="24"/>
        </w:rPr>
        <w:t>различать технологию использования цвета в живописи и в конструктивных искусствах;</w:t>
      </w:r>
    </w:p>
    <w:p w14:paraId="5E4353BD" w14:textId="77777777" w:rsidR="00A57638" w:rsidRPr="007C1830" w:rsidRDefault="00E235EB" w:rsidP="009C63D4">
      <w:pPr>
        <w:pStyle w:val="13"/>
        <w:numPr>
          <w:ilvl w:val="0"/>
          <w:numId w:val="291"/>
        </w:numPr>
        <w:spacing w:line="240" w:lineRule="auto"/>
        <w:jc w:val="both"/>
        <w:rPr>
          <w:color w:val="auto"/>
          <w:sz w:val="24"/>
          <w:szCs w:val="24"/>
        </w:rPr>
      </w:pPr>
      <w:r w:rsidRPr="007C1830">
        <w:rPr>
          <w:color w:val="auto"/>
          <w:sz w:val="24"/>
          <w:szCs w:val="24"/>
        </w:rPr>
        <w:t>объяснять выражение «цветовой образ»;</w:t>
      </w:r>
    </w:p>
    <w:p w14:paraId="57F06A0D" w14:textId="77777777" w:rsidR="00A57638" w:rsidRPr="007C1830" w:rsidRDefault="00E235EB" w:rsidP="009C63D4">
      <w:pPr>
        <w:pStyle w:val="13"/>
        <w:numPr>
          <w:ilvl w:val="0"/>
          <w:numId w:val="291"/>
        </w:numPr>
        <w:spacing w:line="240" w:lineRule="auto"/>
        <w:jc w:val="both"/>
        <w:rPr>
          <w:color w:val="auto"/>
          <w:sz w:val="24"/>
          <w:szCs w:val="24"/>
        </w:rPr>
      </w:pPr>
      <w:r w:rsidRPr="007C1830">
        <w:rPr>
          <w:color w:val="auto"/>
          <w:sz w:val="24"/>
          <w:szCs w:val="24"/>
        </w:rPr>
        <w:t>применять цвет в графических композициях как акцент или доминанту, объединённые одним стилем;</w:t>
      </w:r>
    </w:p>
    <w:p w14:paraId="3D21603F" w14:textId="77777777" w:rsidR="00A57638" w:rsidRPr="007C1830" w:rsidRDefault="00E235EB" w:rsidP="009C63D4">
      <w:pPr>
        <w:pStyle w:val="13"/>
        <w:numPr>
          <w:ilvl w:val="0"/>
          <w:numId w:val="291"/>
        </w:numPr>
        <w:spacing w:line="240" w:lineRule="auto"/>
        <w:jc w:val="both"/>
        <w:rPr>
          <w:color w:val="auto"/>
          <w:sz w:val="24"/>
          <w:szCs w:val="24"/>
        </w:rPr>
      </w:pPr>
      <w:r w:rsidRPr="007C1830">
        <w:rPr>
          <w:color w:val="auto"/>
          <w:sz w:val="24"/>
          <w:szCs w:val="24"/>
        </w:rPr>
        <w:t>определять шрифт как графический рисунок начертания букв, объединённых общим стилем, отвечающий законам художественной композиции;</w:t>
      </w:r>
    </w:p>
    <w:p w14:paraId="44761D77" w14:textId="77777777" w:rsidR="00A57638" w:rsidRPr="007C1830" w:rsidRDefault="00E235EB" w:rsidP="009C63D4">
      <w:pPr>
        <w:pStyle w:val="13"/>
        <w:numPr>
          <w:ilvl w:val="0"/>
          <w:numId w:val="291"/>
        </w:numPr>
        <w:spacing w:line="240" w:lineRule="auto"/>
        <w:jc w:val="both"/>
        <w:rPr>
          <w:color w:val="auto"/>
          <w:sz w:val="24"/>
          <w:szCs w:val="24"/>
        </w:rPr>
      </w:pPr>
      <w:r w:rsidRPr="007C1830">
        <w:rPr>
          <w:color w:val="auto"/>
          <w:sz w:val="24"/>
          <w:szCs w:val="24"/>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14:paraId="02552A23" w14:textId="77777777" w:rsidR="00A57638" w:rsidRPr="007C1830" w:rsidRDefault="00E235EB" w:rsidP="009C63D4">
      <w:pPr>
        <w:pStyle w:val="13"/>
        <w:numPr>
          <w:ilvl w:val="0"/>
          <w:numId w:val="291"/>
        </w:numPr>
        <w:spacing w:line="240" w:lineRule="auto"/>
        <w:jc w:val="both"/>
        <w:rPr>
          <w:color w:val="auto"/>
          <w:sz w:val="24"/>
          <w:szCs w:val="24"/>
        </w:rPr>
      </w:pPr>
      <w:r w:rsidRPr="007C1830">
        <w:rPr>
          <w:color w:val="auto"/>
          <w:sz w:val="24"/>
          <w:szCs w:val="24"/>
        </w:rPr>
        <w:t>применять печатное слово, типографскую строку в качестве элементов графической композиции;</w:t>
      </w:r>
    </w:p>
    <w:p w14:paraId="183E3445" w14:textId="77777777" w:rsidR="00A57638" w:rsidRPr="007C1830" w:rsidRDefault="00E235EB" w:rsidP="009C63D4">
      <w:pPr>
        <w:pStyle w:val="13"/>
        <w:numPr>
          <w:ilvl w:val="0"/>
          <w:numId w:val="291"/>
        </w:numPr>
        <w:spacing w:line="240" w:lineRule="auto"/>
        <w:jc w:val="both"/>
        <w:rPr>
          <w:color w:val="auto"/>
          <w:sz w:val="24"/>
          <w:szCs w:val="24"/>
        </w:rPr>
      </w:pPr>
      <w:r w:rsidRPr="007C1830">
        <w:rPr>
          <w:color w:val="auto"/>
          <w:sz w:val="24"/>
          <w:szCs w:val="24"/>
        </w:rPr>
        <w:t xml:space="preserve">объяснять функции логотипа как представительского знака, эмблемы, торговой марки; различать шрифтовой и знаковый виды логотипа; иметь </w:t>
      </w:r>
      <w:r w:rsidRPr="007C1830">
        <w:rPr>
          <w:color w:val="auto"/>
          <w:sz w:val="24"/>
          <w:szCs w:val="24"/>
        </w:rPr>
        <w:lastRenderedPageBreak/>
        <w:t>практический опыт разработки логотипа на выбранную тему;</w:t>
      </w:r>
    </w:p>
    <w:p w14:paraId="2567ED59" w14:textId="77777777" w:rsidR="00A57638" w:rsidRPr="007C1830" w:rsidRDefault="00E235EB" w:rsidP="009C63D4">
      <w:pPr>
        <w:pStyle w:val="13"/>
        <w:numPr>
          <w:ilvl w:val="0"/>
          <w:numId w:val="291"/>
        </w:numPr>
        <w:spacing w:line="240" w:lineRule="auto"/>
        <w:jc w:val="both"/>
        <w:rPr>
          <w:color w:val="auto"/>
          <w:sz w:val="24"/>
          <w:szCs w:val="24"/>
        </w:rPr>
      </w:pPr>
      <w:r w:rsidRPr="007C1830">
        <w:rPr>
          <w:color w:val="auto"/>
          <w:sz w:val="24"/>
          <w:szCs w:val="24"/>
        </w:rPr>
        <w:t>приобрести творческий опыт построения композиции плаката, поздравительной открытки или рекламы на основе соединения текста и изображения;</w:t>
      </w:r>
    </w:p>
    <w:p w14:paraId="1F09353E" w14:textId="77777777" w:rsidR="00A57638" w:rsidRPr="007C1830" w:rsidRDefault="00E235EB" w:rsidP="009C63D4">
      <w:pPr>
        <w:pStyle w:val="13"/>
        <w:numPr>
          <w:ilvl w:val="0"/>
          <w:numId w:val="291"/>
        </w:numPr>
        <w:spacing w:after="80" w:line="240" w:lineRule="auto"/>
        <w:jc w:val="both"/>
        <w:rPr>
          <w:color w:val="auto"/>
          <w:sz w:val="24"/>
          <w:szCs w:val="24"/>
        </w:rPr>
      </w:pPr>
      <w:r w:rsidRPr="007C1830">
        <w:rPr>
          <w:color w:val="auto"/>
          <w:sz w:val="24"/>
          <w:szCs w:val="24"/>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14:paraId="3F4C510F" w14:textId="77777777" w:rsidR="00A57638" w:rsidRPr="007C1830" w:rsidRDefault="00E235EB" w:rsidP="008360B6">
      <w:pPr>
        <w:pStyle w:val="af5"/>
        <w:rPr>
          <w:sz w:val="24"/>
          <w:szCs w:val="24"/>
        </w:rPr>
      </w:pPr>
      <w:r w:rsidRPr="007C1830">
        <w:rPr>
          <w:sz w:val="24"/>
          <w:szCs w:val="24"/>
        </w:rPr>
        <w:t>Социальное значение дизайна и архитектуры как среды жизни человека:</w:t>
      </w:r>
    </w:p>
    <w:p w14:paraId="6DCE7580" w14:textId="77777777" w:rsidR="00A57638" w:rsidRPr="007C1830" w:rsidRDefault="00E235EB" w:rsidP="009C63D4">
      <w:pPr>
        <w:pStyle w:val="13"/>
        <w:numPr>
          <w:ilvl w:val="0"/>
          <w:numId w:val="292"/>
        </w:numPr>
        <w:spacing w:line="240" w:lineRule="auto"/>
        <w:jc w:val="both"/>
        <w:rPr>
          <w:color w:val="auto"/>
          <w:sz w:val="24"/>
          <w:szCs w:val="24"/>
        </w:rPr>
      </w:pPr>
      <w:r w:rsidRPr="007C1830">
        <w:rPr>
          <w:color w:val="auto"/>
          <w:sz w:val="24"/>
          <w:szCs w:val="24"/>
        </w:rPr>
        <w:t>иметь опыт построения объёмно-пространственной композиции как макета архитектурного пространства в реальной жизни;</w:t>
      </w:r>
    </w:p>
    <w:p w14:paraId="247EB387" w14:textId="77777777" w:rsidR="00A57638" w:rsidRPr="007C1830" w:rsidRDefault="00E235EB" w:rsidP="009C63D4">
      <w:pPr>
        <w:pStyle w:val="13"/>
        <w:numPr>
          <w:ilvl w:val="0"/>
          <w:numId w:val="292"/>
        </w:numPr>
        <w:spacing w:line="240" w:lineRule="auto"/>
        <w:jc w:val="both"/>
        <w:rPr>
          <w:color w:val="auto"/>
          <w:sz w:val="24"/>
          <w:szCs w:val="24"/>
        </w:rPr>
      </w:pPr>
      <w:r w:rsidRPr="007C1830">
        <w:rPr>
          <w:color w:val="auto"/>
          <w:sz w:val="24"/>
          <w:szCs w:val="24"/>
        </w:rPr>
        <w:t>выполнять построение макета пространственно-объёмной композиции по его чертежу;</w:t>
      </w:r>
    </w:p>
    <w:p w14:paraId="2BB9F79E" w14:textId="77777777" w:rsidR="00A57638" w:rsidRPr="007C1830" w:rsidRDefault="00E235EB" w:rsidP="009C63D4">
      <w:pPr>
        <w:pStyle w:val="13"/>
        <w:numPr>
          <w:ilvl w:val="0"/>
          <w:numId w:val="292"/>
        </w:numPr>
        <w:spacing w:line="240" w:lineRule="auto"/>
        <w:jc w:val="both"/>
        <w:rPr>
          <w:color w:val="auto"/>
          <w:sz w:val="24"/>
          <w:szCs w:val="24"/>
        </w:rPr>
      </w:pPr>
      <w:r w:rsidRPr="007C1830">
        <w:rPr>
          <w:color w:val="auto"/>
          <w:sz w:val="24"/>
          <w:szCs w:val="24"/>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14:paraId="185D3D5F" w14:textId="77777777" w:rsidR="00A57638" w:rsidRPr="007C1830" w:rsidRDefault="00E235EB" w:rsidP="009C63D4">
      <w:pPr>
        <w:pStyle w:val="13"/>
        <w:numPr>
          <w:ilvl w:val="0"/>
          <w:numId w:val="292"/>
        </w:numPr>
        <w:spacing w:line="240" w:lineRule="auto"/>
        <w:jc w:val="both"/>
        <w:rPr>
          <w:color w:val="auto"/>
          <w:sz w:val="24"/>
          <w:szCs w:val="24"/>
        </w:rPr>
      </w:pPr>
      <w:r w:rsidRPr="007C1830">
        <w:rPr>
          <w:color w:val="auto"/>
          <w:sz w:val="24"/>
          <w:szCs w:val="24"/>
        </w:rPr>
        <w:t>знать о роли строительного материала в эволюции архитектурных конструкций и изменении облика архитектурных сооружений;</w:t>
      </w:r>
    </w:p>
    <w:p w14:paraId="4C08183D" w14:textId="77777777" w:rsidR="00A57638" w:rsidRPr="007C1830" w:rsidRDefault="00E235EB" w:rsidP="009C63D4">
      <w:pPr>
        <w:pStyle w:val="13"/>
        <w:numPr>
          <w:ilvl w:val="0"/>
          <w:numId w:val="292"/>
        </w:numPr>
        <w:spacing w:line="240" w:lineRule="auto"/>
        <w:jc w:val="both"/>
        <w:rPr>
          <w:color w:val="auto"/>
          <w:sz w:val="24"/>
          <w:szCs w:val="24"/>
        </w:rPr>
      </w:pPr>
      <w:r w:rsidRPr="007C1830">
        <w:rPr>
          <w:color w:val="auto"/>
          <w:sz w:val="24"/>
          <w:szCs w:val="24"/>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14:paraId="6D96B4DF" w14:textId="77777777" w:rsidR="00A57638" w:rsidRPr="007C1830" w:rsidRDefault="00E235EB" w:rsidP="009C63D4">
      <w:pPr>
        <w:pStyle w:val="13"/>
        <w:numPr>
          <w:ilvl w:val="0"/>
          <w:numId w:val="292"/>
        </w:numPr>
        <w:spacing w:line="252" w:lineRule="auto"/>
        <w:jc w:val="both"/>
        <w:rPr>
          <w:color w:val="auto"/>
          <w:sz w:val="24"/>
          <w:szCs w:val="24"/>
        </w:rPr>
      </w:pPr>
      <w:r w:rsidRPr="007C1830">
        <w:rPr>
          <w:color w:val="auto"/>
          <w:sz w:val="24"/>
          <w:szCs w:val="24"/>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14:paraId="49A5D19D" w14:textId="77777777" w:rsidR="00A57638" w:rsidRPr="007C1830" w:rsidRDefault="00E235EB" w:rsidP="009C63D4">
      <w:pPr>
        <w:pStyle w:val="13"/>
        <w:numPr>
          <w:ilvl w:val="0"/>
          <w:numId w:val="292"/>
        </w:numPr>
        <w:spacing w:line="252" w:lineRule="auto"/>
        <w:jc w:val="both"/>
        <w:rPr>
          <w:color w:val="auto"/>
          <w:sz w:val="24"/>
          <w:szCs w:val="24"/>
        </w:rPr>
      </w:pPr>
      <w:r w:rsidRPr="007C1830">
        <w:rPr>
          <w:color w:val="auto"/>
          <w:sz w:val="24"/>
          <w:szCs w:val="24"/>
        </w:rPr>
        <w:t xml:space="preserve">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w:t>
      </w:r>
      <w:r w:rsidRPr="007C1830">
        <w:rPr>
          <w:color w:val="auto"/>
          <w:sz w:val="24"/>
          <w:szCs w:val="24"/>
        </w:rPr>
        <w:lastRenderedPageBreak/>
        <w:t>противоречиях в организации современной городской среды и поисках путей их преодоления;</w:t>
      </w:r>
    </w:p>
    <w:p w14:paraId="79673E96" w14:textId="77777777" w:rsidR="00A57638" w:rsidRPr="007C1830" w:rsidRDefault="00E235EB" w:rsidP="009C63D4">
      <w:pPr>
        <w:pStyle w:val="13"/>
        <w:numPr>
          <w:ilvl w:val="0"/>
          <w:numId w:val="292"/>
        </w:numPr>
        <w:spacing w:line="252" w:lineRule="auto"/>
        <w:jc w:val="both"/>
        <w:rPr>
          <w:color w:val="auto"/>
          <w:sz w:val="24"/>
          <w:szCs w:val="24"/>
        </w:rPr>
      </w:pPr>
      <w:r w:rsidRPr="007C1830">
        <w:rPr>
          <w:color w:val="auto"/>
          <w:sz w:val="24"/>
          <w:szCs w:val="24"/>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14:paraId="08D8F66F" w14:textId="77777777" w:rsidR="00A57638" w:rsidRPr="007C1830" w:rsidRDefault="00E235EB" w:rsidP="009C63D4">
      <w:pPr>
        <w:pStyle w:val="13"/>
        <w:numPr>
          <w:ilvl w:val="0"/>
          <w:numId w:val="292"/>
        </w:numPr>
        <w:spacing w:line="252" w:lineRule="auto"/>
        <w:jc w:val="both"/>
        <w:rPr>
          <w:color w:val="auto"/>
          <w:sz w:val="24"/>
          <w:szCs w:val="24"/>
        </w:rPr>
      </w:pPr>
      <w:r w:rsidRPr="007C1830">
        <w:rPr>
          <w:color w:val="auto"/>
          <w:sz w:val="24"/>
          <w:szCs w:val="24"/>
        </w:rPr>
        <w:t>определять понятие «городская среда»; рассматривать и объяснять планировку города как способ организации образа жизни людей;</w:t>
      </w:r>
    </w:p>
    <w:p w14:paraId="0672B035" w14:textId="77777777" w:rsidR="00A57638" w:rsidRPr="007C1830" w:rsidRDefault="00E235EB" w:rsidP="009C63D4">
      <w:pPr>
        <w:pStyle w:val="13"/>
        <w:numPr>
          <w:ilvl w:val="0"/>
          <w:numId w:val="292"/>
        </w:numPr>
        <w:spacing w:line="252" w:lineRule="auto"/>
        <w:jc w:val="both"/>
        <w:rPr>
          <w:color w:val="auto"/>
          <w:sz w:val="24"/>
          <w:szCs w:val="24"/>
        </w:rPr>
      </w:pPr>
      <w:r w:rsidRPr="007C1830">
        <w:rPr>
          <w:color w:val="auto"/>
          <w:sz w:val="24"/>
          <w:szCs w:val="24"/>
        </w:rPr>
        <w:t>знать различные виды планировки города; иметь опыт разработки построения городского пространства в виде макетной или графической схемы;</w:t>
      </w:r>
    </w:p>
    <w:p w14:paraId="78DE9759" w14:textId="77777777" w:rsidR="00A57638" w:rsidRPr="007C1830" w:rsidRDefault="00E235EB" w:rsidP="009C63D4">
      <w:pPr>
        <w:pStyle w:val="13"/>
        <w:numPr>
          <w:ilvl w:val="0"/>
          <w:numId w:val="292"/>
        </w:numPr>
        <w:spacing w:line="252" w:lineRule="auto"/>
        <w:jc w:val="both"/>
        <w:rPr>
          <w:color w:val="auto"/>
          <w:sz w:val="24"/>
          <w:szCs w:val="24"/>
        </w:rPr>
      </w:pPr>
      <w:r w:rsidRPr="007C1830">
        <w:rPr>
          <w:color w:val="auto"/>
          <w:sz w:val="24"/>
          <w:szCs w:val="24"/>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14:paraId="0E613715" w14:textId="77777777" w:rsidR="00A57638" w:rsidRPr="007C1830" w:rsidRDefault="00E235EB" w:rsidP="009C63D4">
      <w:pPr>
        <w:pStyle w:val="13"/>
        <w:numPr>
          <w:ilvl w:val="0"/>
          <w:numId w:val="292"/>
        </w:numPr>
        <w:spacing w:line="252" w:lineRule="auto"/>
        <w:jc w:val="both"/>
        <w:rPr>
          <w:color w:val="auto"/>
          <w:sz w:val="24"/>
          <w:szCs w:val="24"/>
        </w:rPr>
      </w:pPr>
      <w:r w:rsidRPr="007C1830">
        <w:rPr>
          <w:color w:val="auto"/>
          <w:sz w:val="24"/>
          <w:szCs w:val="24"/>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14:paraId="428ADCF2" w14:textId="77777777" w:rsidR="00A57638" w:rsidRPr="007C1830" w:rsidRDefault="00E235EB" w:rsidP="009C63D4">
      <w:pPr>
        <w:pStyle w:val="13"/>
        <w:numPr>
          <w:ilvl w:val="0"/>
          <w:numId w:val="292"/>
        </w:numPr>
        <w:spacing w:line="252" w:lineRule="auto"/>
        <w:jc w:val="both"/>
        <w:rPr>
          <w:color w:val="auto"/>
          <w:sz w:val="24"/>
          <w:szCs w:val="24"/>
        </w:rPr>
      </w:pPr>
      <w:r w:rsidRPr="007C1830">
        <w:rPr>
          <w:color w:val="auto"/>
          <w:sz w:val="24"/>
          <w:szCs w:val="24"/>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14:paraId="644B1238" w14:textId="77777777" w:rsidR="00A57638" w:rsidRPr="007C1830" w:rsidRDefault="00E235EB" w:rsidP="009C63D4">
      <w:pPr>
        <w:pStyle w:val="13"/>
        <w:numPr>
          <w:ilvl w:val="0"/>
          <w:numId w:val="292"/>
        </w:numPr>
        <w:spacing w:line="252" w:lineRule="auto"/>
        <w:jc w:val="both"/>
        <w:rPr>
          <w:color w:val="auto"/>
          <w:sz w:val="24"/>
          <w:szCs w:val="24"/>
        </w:rPr>
      </w:pPr>
      <w:r w:rsidRPr="007C1830">
        <w:rPr>
          <w:color w:val="auto"/>
          <w:sz w:val="24"/>
          <w:szCs w:val="24"/>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14:paraId="2F06D42C" w14:textId="77777777" w:rsidR="00A57638" w:rsidRPr="007C1830" w:rsidRDefault="00E235EB" w:rsidP="009C63D4">
      <w:pPr>
        <w:pStyle w:val="13"/>
        <w:numPr>
          <w:ilvl w:val="0"/>
          <w:numId w:val="292"/>
        </w:numPr>
        <w:spacing w:line="252" w:lineRule="auto"/>
        <w:jc w:val="both"/>
        <w:rPr>
          <w:color w:val="auto"/>
          <w:sz w:val="24"/>
          <w:szCs w:val="24"/>
        </w:rPr>
      </w:pPr>
      <w:r w:rsidRPr="007C1830">
        <w:rPr>
          <w:color w:val="auto"/>
          <w:sz w:val="24"/>
          <w:szCs w:val="24"/>
        </w:rPr>
        <w:t>иметь опыт творческого проектирования интерьерного пространства для конкретных задач жизнедеятельности человека;</w:t>
      </w:r>
    </w:p>
    <w:p w14:paraId="3406700E" w14:textId="77777777" w:rsidR="00A57638" w:rsidRPr="007C1830" w:rsidRDefault="00E235EB" w:rsidP="009C63D4">
      <w:pPr>
        <w:pStyle w:val="13"/>
        <w:numPr>
          <w:ilvl w:val="0"/>
          <w:numId w:val="292"/>
        </w:numPr>
        <w:spacing w:line="252" w:lineRule="auto"/>
        <w:jc w:val="both"/>
        <w:rPr>
          <w:color w:val="auto"/>
          <w:sz w:val="24"/>
          <w:szCs w:val="24"/>
        </w:rPr>
      </w:pPr>
      <w:r w:rsidRPr="007C1830">
        <w:rPr>
          <w:color w:val="auto"/>
          <w:sz w:val="24"/>
          <w:szCs w:val="24"/>
        </w:rPr>
        <w:t xml:space="preserve">объяснять, как в одежде проявляются характер человека, его ценностные позиции и конкретные </w:t>
      </w:r>
      <w:r w:rsidRPr="007C1830">
        <w:rPr>
          <w:color w:val="auto"/>
          <w:sz w:val="24"/>
          <w:szCs w:val="24"/>
        </w:rPr>
        <w:lastRenderedPageBreak/>
        <w:t>намерения действий; объяснять, что такое стиль в одежде;</w:t>
      </w:r>
    </w:p>
    <w:p w14:paraId="76059B48" w14:textId="77777777" w:rsidR="00A57638" w:rsidRPr="007C1830" w:rsidRDefault="00E235EB" w:rsidP="009C63D4">
      <w:pPr>
        <w:pStyle w:val="13"/>
        <w:numPr>
          <w:ilvl w:val="0"/>
          <w:numId w:val="292"/>
        </w:numPr>
        <w:spacing w:line="252" w:lineRule="auto"/>
        <w:jc w:val="both"/>
        <w:rPr>
          <w:color w:val="auto"/>
          <w:sz w:val="24"/>
          <w:szCs w:val="24"/>
        </w:rPr>
      </w:pPr>
      <w:r w:rsidRPr="007C1830">
        <w:rPr>
          <w:color w:val="auto"/>
          <w:sz w:val="24"/>
          <w:szCs w:val="24"/>
        </w:rPr>
        <w:t>иметь представление об истории костюма в истории разных эпох; характеризовать понятие моды в одежде; объяснять,</w:t>
      </w:r>
    </w:p>
    <w:p w14:paraId="5022FCF6" w14:textId="77777777" w:rsidR="00A57638" w:rsidRPr="007C1830" w:rsidRDefault="00E235EB" w:rsidP="009C63D4">
      <w:pPr>
        <w:pStyle w:val="13"/>
        <w:numPr>
          <w:ilvl w:val="0"/>
          <w:numId w:val="292"/>
        </w:numPr>
        <w:spacing w:line="240" w:lineRule="auto"/>
        <w:jc w:val="both"/>
        <w:rPr>
          <w:color w:val="auto"/>
          <w:sz w:val="24"/>
          <w:szCs w:val="24"/>
        </w:rPr>
      </w:pPr>
      <w:r w:rsidRPr="007C1830">
        <w:rPr>
          <w:color w:val="auto"/>
          <w:sz w:val="24"/>
          <w:szCs w:val="24"/>
        </w:rPr>
        <w:t>как в одежде проявляются социальный статус человека, его ценностные ориентации, мировоззренческие идеалы и характер деятельности;</w:t>
      </w:r>
    </w:p>
    <w:p w14:paraId="694F411B" w14:textId="77777777" w:rsidR="00A57638" w:rsidRPr="007C1830" w:rsidRDefault="00E235EB" w:rsidP="009C63D4">
      <w:pPr>
        <w:pStyle w:val="13"/>
        <w:numPr>
          <w:ilvl w:val="0"/>
          <w:numId w:val="292"/>
        </w:numPr>
        <w:spacing w:line="276" w:lineRule="auto"/>
        <w:jc w:val="both"/>
        <w:rPr>
          <w:color w:val="auto"/>
          <w:sz w:val="24"/>
          <w:szCs w:val="24"/>
        </w:rPr>
      </w:pPr>
      <w:r w:rsidRPr="007C1830">
        <w:rPr>
          <w:color w:val="auto"/>
          <w:sz w:val="24"/>
          <w:szCs w:val="24"/>
        </w:rPr>
        <w:t>иметь представление о конструкции костюма и применении законов композиции в проектировании одежды, ансамбле в костюме;</w:t>
      </w:r>
    </w:p>
    <w:p w14:paraId="20819D8D" w14:textId="77777777" w:rsidR="00A57638" w:rsidRPr="007C1830" w:rsidRDefault="00E235EB" w:rsidP="009C63D4">
      <w:pPr>
        <w:pStyle w:val="13"/>
        <w:numPr>
          <w:ilvl w:val="0"/>
          <w:numId w:val="292"/>
        </w:numPr>
        <w:spacing w:line="276" w:lineRule="auto"/>
        <w:jc w:val="both"/>
        <w:rPr>
          <w:color w:val="auto"/>
          <w:sz w:val="24"/>
          <w:szCs w:val="24"/>
        </w:rPr>
      </w:pPr>
      <w:r w:rsidRPr="007C1830">
        <w:rPr>
          <w:color w:val="auto"/>
          <w:sz w:val="24"/>
          <w:szCs w:val="24"/>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14:paraId="2785DD8D" w14:textId="77777777" w:rsidR="00A57638" w:rsidRPr="007C1830" w:rsidRDefault="00E235EB" w:rsidP="009C63D4">
      <w:pPr>
        <w:pStyle w:val="13"/>
        <w:numPr>
          <w:ilvl w:val="0"/>
          <w:numId w:val="292"/>
        </w:numPr>
        <w:spacing w:line="271" w:lineRule="auto"/>
        <w:jc w:val="both"/>
        <w:rPr>
          <w:color w:val="auto"/>
          <w:sz w:val="24"/>
          <w:szCs w:val="24"/>
        </w:rPr>
      </w:pPr>
      <w:r w:rsidRPr="007C1830">
        <w:rPr>
          <w:color w:val="auto"/>
          <w:sz w:val="24"/>
          <w:szCs w:val="24"/>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w:t>
      </w:r>
    </w:p>
    <w:p w14:paraId="55912DF5" w14:textId="77777777" w:rsidR="00A57638" w:rsidRPr="007C1830" w:rsidRDefault="00E235EB" w:rsidP="009C63D4">
      <w:pPr>
        <w:pStyle w:val="13"/>
        <w:numPr>
          <w:ilvl w:val="0"/>
          <w:numId w:val="292"/>
        </w:numPr>
        <w:spacing w:line="264" w:lineRule="auto"/>
        <w:jc w:val="both"/>
        <w:rPr>
          <w:color w:val="auto"/>
          <w:sz w:val="24"/>
          <w:szCs w:val="24"/>
        </w:rPr>
      </w:pPr>
      <w:r w:rsidRPr="007C1830">
        <w:rPr>
          <w:color w:val="auto"/>
          <w:sz w:val="24"/>
          <w:szCs w:val="24"/>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14:paraId="3D9CF1A3" w14:textId="77777777" w:rsidR="008360B6" w:rsidRPr="007C1830" w:rsidRDefault="008360B6" w:rsidP="008360B6">
      <w:pPr>
        <w:pStyle w:val="af5"/>
        <w:rPr>
          <w:sz w:val="24"/>
          <w:szCs w:val="24"/>
        </w:rPr>
      </w:pPr>
      <w:bookmarkStart w:id="694" w:name="bookmark1579"/>
    </w:p>
    <w:p w14:paraId="48EEC7B1" w14:textId="77777777" w:rsidR="00A57638" w:rsidRPr="007C1830" w:rsidRDefault="00E235EB" w:rsidP="008360B6">
      <w:pPr>
        <w:pStyle w:val="af5"/>
        <w:rPr>
          <w:sz w:val="24"/>
          <w:szCs w:val="24"/>
        </w:rPr>
      </w:pPr>
      <w:r w:rsidRPr="007C1830">
        <w:rPr>
          <w:sz w:val="24"/>
          <w:szCs w:val="24"/>
        </w:rPr>
        <w:t>Модуль № 4 «Изображение в синтетических,</w:t>
      </w:r>
      <w:bookmarkEnd w:id="694"/>
      <w:r w:rsidR="008360B6" w:rsidRPr="007C1830">
        <w:rPr>
          <w:sz w:val="24"/>
          <w:szCs w:val="24"/>
        </w:rPr>
        <w:t xml:space="preserve"> </w:t>
      </w:r>
      <w:r w:rsidRPr="007C1830">
        <w:rPr>
          <w:sz w:val="24"/>
          <w:szCs w:val="24"/>
        </w:rPr>
        <w:t>экранных видах искусства и художественная фотография» (</w:t>
      </w:r>
      <w:r w:rsidRPr="007C1830">
        <w:rPr>
          <w:i/>
          <w:iCs/>
          <w:sz w:val="24"/>
          <w:szCs w:val="24"/>
        </w:rPr>
        <w:t>вариативный</w:t>
      </w:r>
      <w:r w:rsidRPr="007C1830">
        <w:rPr>
          <w:sz w:val="24"/>
          <w:szCs w:val="24"/>
        </w:rPr>
        <w:t>):</w:t>
      </w:r>
    </w:p>
    <w:p w14:paraId="0B6FA41A" w14:textId="77777777" w:rsidR="00A57638" w:rsidRPr="007C1830" w:rsidRDefault="00E235EB" w:rsidP="009C63D4">
      <w:pPr>
        <w:pStyle w:val="13"/>
        <w:numPr>
          <w:ilvl w:val="0"/>
          <w:numId w:val="293"/>
        </w:numPr>
        <w:spacing w:line="276" w:lineRule="auto"/>
        <w:jc w:val="both"/>
        <w:rPr>
          <w:color w:val="auto"/>
          <w:sz w:val="24"/>
          <w:szCs w:val="24"/>
        </w:rPr>
      </w:pPr>
      <w:r w:rsidRPr="007C1830">
        <w:rPr>
          <w:color w:val="auto"/>
          <w:sz w:val="24"/>
          <w:szCs w:val="24"/>
        </w:rPr>
        <w:t xml:space="preserve">знать о синтетической природе — коллективности творческого процесса в синтетических искусствах, синтезирующих выразительные средства разных видов </w:t>
      </w:r>
      <w:r w:rsidRPr="007C1830">
        <w:rPr>
          <w:color w:val="auto"/>
          <w:sz w:val="24"/>
          <w:szCs w:val="24"/>
        </w:rPr>
        <w:lastRenderedPageBreak/>
        <w:t>художественного творчества;</w:t>
      </w:r>
    </w:p>
    <w:p w14:paraId="54F721E8" w14:textId="77777777" w:rsidR="00A57638" w:rsidRPr="007C1830" w:rsidRDefault="00E235EB" w:rsidP="009C63D4">
      <w:pPr>
        <w:pStyle w:val="13"/>
        <w:numPr>
          <w:ilvl w:val="0"/>
          <w:numId w:val="293"/>
        </w:numPr>
        <w:spacing w:line="295" w:lineRule="auto"/>
        <w:jc w:val="both"/>
        <w:rPr>
          <w:color w:val="auto"/>
          <w:sz w:val="24"/>
          <w:szCs w:val="24"/>
        </w:rPr>
      </w:pPr>
      <w:r w:rsidRPr="007C1830">
        <w:rPr>
          <w:color w:val="auto"/>
          <w:sz w:val="24"/>
          <w:szCs w:val="24"/>
        </w:rPr>
        <w:t>понимать и характеризовать роль визуального образа в синтетических искусствах;</w:t>
      </w:r>
    </w:p>
    <w:p w14:paraId="27DC9E6B" w14:textId="77777777" w:rsidR="00A57638" w:rsidRPr="007C1830" w:rsidRDefault="00E235EB" w:rsidP="009C63D4">
      <w:pPr>
        <w:pStyle w:val="13"/>
        <w:numPr>
          <w:ilvl w:val="0"/>
          <w:numId w:val="293"/>
        </w:numPr>
        <w:spacing w:line="276" w:lineRule="auto"/>
        <w:jc w:val="both"/>
        <w:rPr>
          <w:color w:val="auto"/>
          <w:sz w:val="24"/>
          <w:szCs w:val="24"/>
        </w:rPr>
      </w:pPr>
      <w:r w:rsidRPr="007C1830">
        <w:rPr>
          <w:color w:val="auto"/>
          <w:sz w:val="24"/>
          <w:szCs w:val="24"/>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14:paraId="55B6403E" w14:textId="77777777" w:rsidR="00A57638" w:rsidRPr="007C1830" w:rsidRDefault="00E235EB" w:rsidP="008360B6">
      <w:pPr>
        <w:pStyle w:val="af5"/>
        <w:rPr>
          <w:sz w:val="24"/>
          <w:szCs w:val="24"/>
        </w:rPr>
      </w:pPr>
      <w:r w:rsidRPr="007C1830">
        <w:rPr>
          <w:sz w:val="24"/>
          <w:szCs w:val="24"/>
        </w:rPr>
        <w:t>Художник и искусство театра:</w:t>
      </w:r>
    </w:p>
    <w:p w14:paraId="4BCB6E67" w14:textId="77777777" w:rsidR="00A57638" w:rsidRPr="007C1830" w:rsidRDefault="00E235EB" w:rsidP="009C63D4">
      <w:pPr>
        <w:pStyle w:val="13"/>
        <w:numPr>
          <w:ilvl w:val="0"/>
          <w:numId w:val="294"/>
        </w:numPr>
        <w:spacing w:line="295" w:lineRule="auto"/>
        <w:jc w:val="both"/>
        <w:rPr>
          <w:color w:val="auto"/>
          <w:sz w:val="24"/>
          <w:szCs w:val="24"/>
        </w:rPr>
      </w:pPr>
      <w:r w:rsidRPr="007C1830">
        <w:rPr>
          <w:color w:val="auto"/>
          <w:sz w:val="24"/>
          <w:szCs w:val="24"/>
        </w:rPr>
        <w:t>иметь представление об истории развития театра и жанровом многообразии театральных представлений;</w:t>
      </w:r>
    </w:p>
    <w:p w14:paraId="56574420" w14:textId="77777777" w:rsidR="00A57638" w:rsidRPr="007C1830" w:rsidRDefault="00E235EB" w:rsidP="009C63D4">
      <w:pPr>
        <w:pStyle w:val="13"/>
        <w:numPr>
          <w:ilvl w:val="0"/>
          <w:numId w:val="294"/>
        </w:numPr>
        <w:spacing w:line="295" w:lineRule="auto"/>
        <w:jc w:val="both"/>
        <w:rPr>
          <w:color w:val="auto"/>
          <w:sz w:val="24"/>
          <w:szCs w:val="24"/>
        </w:rPr>
      </w:pPr>
      <w:r w:rsidRPr="007C1830">
        <w:rPr>
          <w:color w:val="auto"/>
          <w:sz w:val="24"/>
          <w:szCs w:val="24"/>
        </w:rPr>
        <w:t>знать о роли художника и видах профессиональной художнической деятельности в современном театре;</w:t>
      </w:r>
    </w:p>
    <w:p w14:paraId="6CDD703D" w14:textId="77777777" w:rsidR="00A57638" w:rsidRPr="007C1830" w:rsidRDefault="00E235EB" w:rsidP="009C63D4">
      <w:pPr>
        <w:pStyle w:val="13"/>
        <w:numPr>
          <w:ilvl w:val="0"/>
          <w:numId w:val="294"/>
        </w:numPr>
        <w:spacing w:line="295" w:lineRule="auto"/>
        <w:jc w:val="both"/>
        <w:rPr>
          <w:color w:val="auto"/>
          <w:sz w:val="24"/>
          <w:szCs w:val="24"/>
        </w:rPr>
      </w:pPr>
      <w:r w:rsidRPr="007C1830">
        <w:rPr>
          <w:color w:val="auto"/>
          <w:sz w:val="24"/>
          <w:szCs w:val="24"/>
        </w:rPr>
        <w:t>иметь представление о сценографии и символическом характере сценического образа;</w:t>
      </w:r>
    </w:p>
    <w:p w14:paraId="0627D497" w14:textId="77777777" w:rsidR="00A57638" w:rsidRPr="007C1830" w:rsidRDefault="00E235EB" w:rsidP="009C63D4">
      <w:pPr>
        <w:pStyle w:val="13"/>
        <w:numPr>
          <w:ilvl w:val="0"/>
          <w:numId w:val="294"/>
        </w:numPr>
        <w:spacing w:line="271" w:lineRule="auto"/>
        <w:jc w:val="both"/>
        <w:rPr>
          <w:color w:val="auto"/>
          <w:sz w:val="24"/>
          <w:szCs w:val="24"/>
        </w:rPr>
      </w:pPr>
      <w:r w:rsidRPr="007C1830">
        <w:rPr>
          <w:color w:val="auto"/>
          <w:sz w:val="24"/>
          <w:szCs w:val="24"/>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14:paraId="41136538" w14:textId="77777777" w:rsidR="00A57638" w:rsidRPr="007C1830" w:rsidRDefault="00E235EB" w:rsidP="009C63D4">
      <w:pPr>
        <w:pStyle w:val="13"/>
        <w:numPr>
          <w:ilvl w:val="0"/>
          <w:numId w:val="294"/>
        </w:numPr>
        <w:spacing w:line="240" w:lineRule="auto"/>
        <w:jc w:val="both"/>
        <w:rPr>
          <w:color w:val="auto"/>
          <w:sz w:val="24"/>
          <w:szCs w:val="24"/>
        </w:rPr>
      </w:pPr>
      <w:r w:rsidRPr="007C1830">
        <w:rPr>
          <w:color w:val="auto"/>
          <w:sz w:val="24"/>
          <w:szCs w:val="24"/>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w:t>
      </w:r>
    </w:p>
    <w:p w14:paraId="201EF04F" w14:textId="77777777" w:rsidR="00A57638" w:rsidRPr="007C1830" w:rsidRDefault="00E235EB" w:rsidP="009C63D4">
      <w:pPr>
        <w:pStyle w:val="13"/>
        <w:numPr>
          <w:ilvl w:val="0"/>
          <w:numId w:val="294"/>
        </w:numPr>
        <w:spacing w:line="240" w:lineRule="auto"/>
        <w:jc w:val="both"/>
        <w:rPr>
          <w:color w:val="auto"/>
          <w:sz w:val="24"/>
          <w:szCs w:val="24"/>
        </w:rPr>
      </w:pPr>
      <w:r w:rsidRPr="007C1830">
        <w:rPr>
          <w:color w:val="auto"/>
          <w:sz w:val="24"/>
          <w:szCs w:val="24"/>
        </w:rPr>
        <w:t>иметь практический опыт создания эскизов оформления спектакля по выбранной пьесе; уметь применять полученные знания при постановке школьного спектакля;</w:t>
      </w:r>
    </w:p>
    <w:p w14:paraId="5DF5CDCE" w14:textId="77777777" w:rsidR="00A57638" w:rsidRPr="007C1830" w:rsidRDefault="00E235EB" w:rsidP="009C63D4">
      <w:pPr>
        <w:pStyle w:val="13"/>
        <w:numPr>
          <w:ilvl w:val="0"/>
          <w:numId w:val="294"/>
        </w:numPr>
        <w:spacing w:line="240" w:lineRule="auto"/>
        <w:jc w:val="both"/>
        <w:rPr>
          <w:color w:val="auto"/>
          <w:sz w:val="24"/>
          <w:szCs w:val="24"/>
        </w:rPr>
      </w:pPr>
      <w:r w:rsidRPr="007C1830">
        <w:rPr>
          <w:color w:val="auto"/>
          <w:sz w:val="24"/>
          <w:szCs w:val="24"/>
        </w:rPr>
        <w:t>объяснять ведущую роль художника кукольного спектакля как соавтора режиссёра и актёра в процессе создания образа персонажа;</w:t>
      </w:r>
    </w:p>
    <w:p w14:paraId="39E54023" w14:textId="77777777" w:rsidR="00A57638" w:rsidRPr="007C1830" w:rsidRDefault="00E235EB" w:rsidP="009C63D4">
      <w:pPr>
        <w:pStyle w:val="13"/>
        <w:numPr>
          <w:ilvl w:val="0"/>
          <w:numId w:val="294"/>
        </w:numPr>
        <w:spacing w:line="240" w:lineRule="auto"/>
        <w:jc w:val="both"/>
        <w:rPr>
          <w:color w:val="auto"/>
          <w:sz w:val="24"/>
          <w:szCs w:val="24"/>
        </w:rPr>
      </w:pPr>
      <w:r w:rsidRPr="007C1830">
        <w:rPr>
          <w:color w:val="auto"/>
          <w:sz w:val="24"/>
          <w:szCs w:val="24"/>
        </w:rPr>
        <w:t>иметь практический навык игрового одушевления куклы из простых бытовых предметов;</w:t>
      </w:r>
    </w:p>
    <w:p w14:paraId="2ADA5290" w14:textId="77777777" w:rsidR="00A57638" w:rsidRPr="007C1830" w:rsidRDefault="00E235EB" w:rsidP="009C63D4">
      <w:pPr>
        <w:pStyle w:val="13"/>
        <w:numPr>
          <w:ilvl w:val="0"/>
          <w:numId w:val="294"/>
        </w:numPr>
        <w:spacing w:line="240" w:lineRule="auto"/>
        <w:jc w:val="both"/>
        <w:rPr>
          <w:color w:val="auto"/>
          <w:sz w:val="24"/>
          <w:szCs w:val="24"/>
        </w:rPr>
      </w:pPr>
      <w:r w:rsidRPr="007C1830">
        <w:rPr>
          <w:color w:val="auto"/>
          <w:sz w:val="24"/>
          <w:szCs w:val="24"/>
        </w:rPr>
        <w:t xml:space="preserve">понимать необходимость зрительских знаний и умений — обладания зрительской культурой для восприятия произведений художественного творчества </w:t>
      </w:r>
      <w:r w:rsidRPr="007C1830">
        <w:rPr>
          <w:color w:val="auto"/>
          <w:sz w:val="24"/>
          <w:szCs w:val="24"/>
        </w:rPr>
        <w:lastRenderedPageBreak/>
        <w:t>и понимания их значения в интерпретации явлений жизни.</w:t>
      </w:r>
    </w:p>
    <w:p w14:paraId="149E1B9B" w14:textId="77777777" w:rsidR="00A57638" w:rsidRPr="007C1830" w:rsidRDefault="00E235EB" w:rsidP="008360B6">
      <w:pPr>
        <w:pStyle w:val="af5"/>
        <w:rPr>
          <w:sz w:val="24"/>
          <w:szCs w:val="24"/>
        </w:rPr>
      </w:pPr>
      <w:r w:rsidRPr="007C1830">
        <w:rPr>
          <w:sz w:val="24"/>
          <w:szCs w:val="24"/>
        </w:rPr>
        <w:t>Художественная фотография:</w:t>
      </w:r>
    </w:p>
    <w:p w14:paraId="1095D31E" w14:textId="77777777" w:rsidR="00A57638" w:rsidRPr="007C1830" w:rsidRDefault="00E235EB" w:rsidP="009C63D4">
      <w:pPr>
        <w:pStyle w:val="13"/>
        <w:numPr>
          <w:ilvl w:val="0"/>
          <w:numId w:val="295"/>
        </w:numPr>
        <w:spacing w:line="240" w:lineRule="auto"/>
        <w:jc w:val="both"/>
        <w:rPr>
          <w:color w:val="auto"/>
          <w:sz w:val="24"/>
          <w:szCs w:val="24"/>
        </w:rPr>
      </w:pPr>
      <w:r w:rsidRPr="007C1830">
        <w:rPr>
          <w:color w:val="auto"/>
          <w:sz w:val="24"/>
          <w:szCs w:val="24"/>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14:paraId="5ED0D627" w14:textId="77777777" w:rsidR="00A57638" w:rsidRPr="007C1830" w:rsidRDefault="00E235EB" w:rsidP="009C63D4">
      <w:pPr>
        <w:pStyle w:val="13"/>
        <w:numPr>
          <w:ilvl w:val="0"/>
          <w:numId w:val="295"/>
        </w:numPr>
        <w:spacing w:line="240" w:lineRule="auto"/>
        <w:jc w:val="both"/>
        <w:rPr>
          <w:color w:val="auto"/>
          <w:sz w:val="24"/>
          <w:szCs w:val="24"/>
        </w:rPr>
      </w:pPr>
      <w:r w:rsidRPr="007C1830">
        <w:rPr>
          <w:color w:val="auto"/>
          <w:sz w:val="24"/>
          <w:szCs w:val="24"/>
        </w:rPr>
        <w:t>уметь объяснять понятия «длительность экспозиции», «выдержка», «диафрагма»;</w:t>
      </w:r>
    </w:p>
    <w:p w14:paraId="0CB46F1C" w14:textId="77777777" w:rsidR="00A57638" w:rsidRPr="007C1830" w:rsidRDefault="00E235EB" w:rsidP="009C63D4">
      <w:pPr>
        <w:pStyle w:val="13"/>
        <w:numPr>
          <w:ilvl w:val="0"/>
          <w:numId w:val="295"/>
        </w:numPr>
        <w:spacing w:line="240" w:lineRule="auto"/>
        <w:jc w:val="both"/>
        <w:rPr>
          <w:color w:val="auto"/>
          <w:sz w:val="24"/>
          <w:szCs w:val="24"/>
        </w:rPr>
      </w:pPr>
      <w:r w:rsidRPr="007C1830">
        <w:rPr>
          <w:color w:val="auto"/>
          <w:sz w:val="24"/>
          <w:szCs w:val="24"/>
        </w:rPr>
        <w:t>иметь навыки фотографирования и обработки цифровых фотографий с помощью компьютерных графических редакторов;</w:t>
      </w:r>
    </w:p>
    <w:p w14:paraId="01174FF4" w14:textId="77777777" w:rsidR="00A57638" w:rsidRPr="007C1830" w:rsidRDefault="00E235EB" w:rsidP="009C63D4">
      <w:pPr>
        <w:pStyle w:val="13"/>
        <w:numPr>
          <w:ilvl w:val="0"/>
          <w:numId w:val="295"/>
        </w:numPr>
        <w:spacing w:line="240" w:lineRule="auto"/>
        <w:jc w:val="both"/>
        <w:rPr>
          <w:color w:val="auto"/>
          <w:sz w:val="24"/>
          <w:szCs w:val="24"/>
        </w:rPr>
      </w:pPr>
      <w:r w:rsidRPr="007C1830">
        <w:rPr>
          <w:color w:val="auto"/>
          <w:sz w:val="24"/>
          <w:szCs w:val="24"/>
        </w:rPr>
        <w:t>уметь объяснять значение фотографий «Родиноведения» С. М. Прокудина-Горского для современных представлений об истории жизни в нашей стране;</w:t>
      </w:r>
    </w:p>
    <w:p w14:paraId="766301C1" w14:textId="77777777" w:rsidR="00A57638" w:rsidRPr="007C1830" w:rsidRDefault="00E235EB" w:rsidP="009C63D4">
      <w:pPr>
        <w:pStyle w:val="13"/>
        <w:numPr>
          <w:ilvl w:val="0"/>
          <w:numId w:val="295"/>
        </w:numPr>
        <w:spacing w:line="240" w:lineRule="auto"/>
        <w:jc w:val="both"/>
        <w:rPr>
          <w:color w:val="auto"/>
          <w:sz w:val="24"/>
          <w:szCs w:val="24"/>
        </w:rPr>
      </w:pPr>
      <w:r w:rsidRPr="007C1830">
        <w:rPr>
          <w:color w:val="auto"/>
          <w:sz w:val="24"/>
          <w:szCs w:val="24"/>
        </w:rPr>
        <w:t>различать и характеризовать различные жанры художественной фотографии;</w:t>
      </w:r>
    </w:p>
    <w:p w14:paraId="4F473935" w14:textId="77777777" w:rsidR="00A57638" w:rsidRPr="007C1830" w:rsidRDefault="00E235EB" w:rsidP="009C63D4">
      <w:pPr>
        <w:pStyle w:val="13"/>
        <w:numPr>
          <w:ilvl w:val="0"/>
          <w:numId w:val="295"/>
        </w:numPr>
        <w:spacing w:line="240" w:lineRule="auto"/>
        <w:jc w:val="both"/>
        <w:rPr>
          <w:color w:val="auto"/>
          <w:sz w:val="24"/>
          <w:szCs w:val="24"/>
        </w:rPr>
      </w:pPr>
      <w:r w:rsidRPr="007C1830">
        <w:rPr>
          <w:color w:val="auto"/>
          <w:sz w:val="24"/>
          <w:szCs w:val="24"/>
        </w:rPr>
        <w:t>объяснять роль света как художественного средства в искусстве фотографии;</w:t>
      </w:r>
    </w:p>
    <w:p w14:paraId="7A6A8170" w14:textId="77777777" w:rsidR="00A57638" w:rsidRPr="007C1830" w:rsidRDefault="00E235EB" w:rsidP="009C63D4">
      <w:pPr>
        <w:pStyle w:val="13"/>
        <w:numPr>
          <w:ilvl w:val="0"/>
          <w:numId w:val="295"/>
        </w:numPr>
        <w:spacing w:line="240" w:lineRule="auto"/>
        <w:jc w:val="both"/>
        <w:rPr>
          <w:color w:val="auto"/>
          <w:sz w:val="24"/>
          <w:szCs w:val="24"/>
        </w:rPr>
      </w:pPr>
      <w:r w:rsidRPr="007C1830">
        <w:rPr>
          <w:color w:val="auto"/>
          <w:sz w:val="24"/>
          <w:szCs w:val="24"/>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14:paraId="62F4A810" w14:textId="77777777" w:rsidR="00A57638" w:rsidRPr="007C1830" w:rsidRDefault="00E235EB" w:rsidP="009C63D4">
      <w:pPr>
        <w:pStyle w:val="13"/>
        <w:numPr>
          <w:ilvl w:val="0"/>
          <w:numId w:val="295"/>
        </w:numPr>
        <w:spacing w:line="240" w:lineRule="auto"/>
        <w:jc w:val="both"/>
        <w:rPr>
          <w:color w:val="auto"/>
          <w:sz w:val="24"/>
          <w:szCs w:val="24"/>
        </w:rPr>
      </w:pPr>
      <w:r w:rsidRPr="007C1830">
        <w:rPr>
          <w:color w:val="auto"/>
          <w:sz w:val="24"/>
          <w:szCs w:val="24"/>
        </w:rPr>
        <w:t>иметь опыт наблюдения и художественно-эстетического анализа художественных фотографий известных профессиональных мастеров фотографии;</w:t>
      </w:r>
    </w:p>
    <w:p w14:paraId="5EE049BF" w14:textId="77777777" w:rsidR="00A57638" w:rsidRPr="007C1830" w:rsidRDefault="00E235EB" w:rsidP="009C63D4">
      <w:pPr>
        <w:pStyle w:val="13"/>
        <w:numPr>
          <w:ilvl w:val="0"/>
          <w:numId w:val="295"/>
        </w:numPr>
        <w:spacing w:line="240" w:lineRule="auto"/>
        <w:jc w:val="both"/>
        <w:rPr>
          <w:color w:val="auto"/>
          <w:sz w:val="24"/>
          <w:szCs w:val="24"/>
        </w:rPr>
      </w:pPr>
      <w:r w:rsidRPr="007C1830">
        <w:rPr>
          <w:color w:val="auto"/>
          <w:sz w:val="24"/>
          <w:szCs w:val="24"/>
        </w:rPr>
        <w:t>иметь опыт применения знаний о художественно-образных критериях к композиции кадра при самостоятельном фотографировании окружающей жизни;</w:t>
      </w:r>
    </w:p>
    <w:p w14:paraId="5D7A1FB8" w14:textId="77777777" w:rsidR="00A57638" w:rsidRPr="007C1830" w:rsidRDefault="00E235EB" w:rsidP="009C63D4">
      <w:pPr>
        <w:pStyle w:val="13"/>
        <w:numPr>
          <w:ilvl w:val="0"/>
          <w:numId w:val="295"/>
        </w:numPr>
        <w:spacing w:line="240" w:lineRule="auto"/>
        <w:jc w:val="both"/>
        <w:rPr>
          <w:color w:val="auto"/>
          <w:sz w:val="24"/>
          <w:szCs w:val="24"/>
        </w:rPr>
      </w:pPr>
      <w:r w:rsidRPr="007C1830">
        <w:rPr>
          <w:color w:val="auto"/>
          <w:sz w:val="24"/>
          <w:szCs w:val="24"/>
        </w:rPr>
        <w:t>обретать опыт художественного наблюдения жизни, развивая познавательный интерес и внимание к окружающему миру, к людям;</w:t>
      </w:r>
    </w:p>
    <w:p w14:paraId="311FAEEF" w14:textId="77777777" w:rsidR="00A57638" w:rsidRPr="007C1830" w:rsidRDefault="00E235EB" w:rsidP="009C63D4">
      <w:pPr>
        <w:pStyle w:val="13"/>
        <w:numPr>
          <w:ilvl w:val="0"/>
          <w:numId w:val="295"/>
        </w:numPr>
        <w:spacing w:line="252" w:lineRule="auto"/>
        <w:jc w:val="both"/>
        <w:rPr>
          <w:color w:val="auto"/>
          <w:sz w:val="24"/>
          <w:szCs w:val="24"/>
        </w:rPr>
      </w:pPr>
      <w:r w:rsidRPr="007C1830">
        <w:rPr>
          <w:color w:val="auto"/>
          <w:sz w:val="24"/>
          <w:szCs w:val="24"/>
        </w:rPr>
        <w:t xml:space="preserve">уметь объяснять разницу в содержании искусства живописной картины, графического рисунка и фотоснимка, возможности их одновременного </w:t>
      </w:r>
      <w:r w:rsidRPr="007C1830">
        <w:rPr>
          <w:color w:val="auto"/>
          <w:sz w:val="24"/>
          <w:szCs w:val="24"/>
        </w:rPr>
        <w:lastRenderedPageBreak/>
        <w:t>существования и актуальности в современной художественной культуре;</w:t>
      </w:r>
    </w:p>
    <w:p w14:paraId="2786DF8B" w14:textId="77777777" w:rsidR="00A57638" w:rsidRPr="007C1830" w:rsidRDefault="00E235EB" w:rsidP="009C63D4">
      <w:pPr>
        <w:pStyle w:val="13"/>
        <w:numPr>
          <w:ilvl w:val="0"/>
          <w:numId w:val="295"/>
        </w:numPr>
        <w:spacing w:line="252" w:lineRule="auto"/>
        <w:jc w:val="both"/>
        <w:rPr>
          <w:color w:val="auto"/>
          <w:sz w:val="24"/>
          <w:szCs w:val="24"/>
        </w:rPr>
      </w:pPr>
      <w:r w:rsidRPr="007C1830">
        <w:rPr>
          <w:color w:val="auto"/>
          <w:sz w:val="24"/>
          <w:szCs w:val="24"/>
        </w:rPr>
        <w:t>понимать значение репортажного жанра, роли журналистов- фотографов в истории ХХ в. и современном мире;</w:t>
      </w:r>
    </w:p>
    <w:p w14:paraId="7C3A8D5E" w14:textId="77777777" w:rsidR="00A57638" w:rsidRPr="007C1830" w:rsidRDefault="00E235EB" w:rsidP="009C63D4">
      <w:pPr>
        <w:pStyle w:val="13"/>
        <w:numPr>
          <w:ilvl w:val="0"/>
          <w:numId w:val="295"/>
        </w:numPr>
        <w:spacing w:line="252" w:lineRule="auto"/>
        <w:jc w:val="both"/>
        <w:rPr>
          <w:color w:val="auto"/>
          <w:sz w:val="24"/>
          <w:szCs w:val="24"/>
        </w:rPr>
      </w:pPr>
      <w:r w:rsidRPr="007C1830">
        <w:rPr>
          <w:color w:val="auto"/>
          <w:sz w:val="24"/>
          <w:szCs w:val="24"/>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14:paraId="6D4E3FFD" w14:textId="77777777" w:rsidR="00A57638" w:rsidRPr="007C1830" w:rsidRDefault="00E235EB" w:rsidP="009C63D4">
      <w:pPr>
        <w:pStyle w:val="13"/>
        <w:numPr>
          <w:ilvl w:val="0"/>
          <w:numId w:val="295"/>
        </w:numPr>
        <w:spacing w:line="252" w:lineRule="auto"/>
        <w:jc w:val="both"/>
        <w:rPr>
          <w:color w:val="auto"/>
          <w:sz w:val="24"/>
          <w:szCs w:val="24"/>
        </w:rPr>
      </w:pPr>
      <w:r w:rsidRPr="007C1830">
        <w:rPr>
          <w:color w:val="auto"/>
          <w:sz w:val="24"/>
          <w:szCs w:val="24"/>
        </w:rPr>
        <w:t>иметь навыки компьютерной обработки и преобразования фотографий.</w:t>
      </w:r>
    </w:p>
    <w:p w14:paraId="6DF9BC07" w14:textId="77777777" w:rsidR="00A57638" w:rsidRPr="007C1830" w:rsidRDefault="00E235EB" w:rsidP="008360B6">
      <w:pPr>
        <w:pStyle w:val="af5"/>
        <w:rPr>
          <w:sz w:val="24"/>
          <w:szCs w:val="24"/>
        </w:rPr>
      </w:pPr>
      <w:r w:rsidRPr="007C1830">
        <w:rPr>
          <w:sz w:val="24"/>
          <w:szCs w:val="24"/>
        </w:rPr>
        <w:t>Изображение и искусство кино:</w:t>
      </w:r>
    </w:p>
    <w:p w14:paraId="20AF40C5" w14:textId="77777777" w:rsidR="00A57638" w:rsidRPr="007C1830" w:rsidRDefault="00E235EB" w:rsidP="009C63D4">
      <w:pPr>
        <w:pStyle w:val="13"/>
        <w:numPr>
          <w:ilvl w:val="0"/>
          <w:numId w:val="296"/>
        </w:numPr>
        <w:jc w:val="both"/>
        <w:rPr>
          <w:color w:val="auto"/>
          <w:sz w:val="24"/>
          <w:szCs w:val="24"/>
        </w:rPr>
      </w:pPr>
      <w:r w:rsidRPr="007C1830">
        <w:rPr>
          <w:color w:val="auto"/>
          <w:sz w:val="24"/>
          <w:szCs w:val="24"/>
        </w:rPr>
        <w:t>иметь представление об этапах в истории кино и его эволюции как искусства;</w:t>
      </w:r>
    </w:p>
    <w:p w14:paraId="7E549284" w14:textId="77777777" w:rsidR="00A57638" w:rsidRPr="007C1830" w:rsidRDefault="00E235EB" w:rsidP="009C63D4">
      <w:pPr>
        <w:pStyle w:val="13"/>
        <w:numPr>
          <w:ilvl w:val="0"/>
          <w:numId w:val="296"/>
        </w:numPr>
        <w:jc w:val="both"/>
        <w:rPr>
          <w:color w:val="auto"/>
          <w:sz w:val="24"/>
          <w:szCs w:val="24"/>
        </w:rPr>
      </w:pPr>
      <w:r w:rsidRPr="007C1830">
        <w:rPr>
          <w:color w:val="auto"/>
          <w:sz w:val="24"/>
          <w:szCs w:val="24"/>
        </w:rPr>
        <w:t>уметь объяснять, почему экранное время и всё изображаемое в фильме, являясь условностью, формирует у людей восприятие реального мира;</w:t>
      </w:r>
    </w:p>
    <w:p w14:paraId="0D85C0B3" w14:textId="77777777" w:rsidR="00A57638" w:rsidRPr="007C1830" w:rsidRDefault="00E235EB" w:rsidP="009C63D4">
      <w:pPr>
        <w:pStyle w:val="13"/>
        <w:numPr>
          <w:ilvl w:val="0"/>
          <w:numId w:val="296"/>
        </w:numPr>
        <w:jc w:val="both"/>
        <w:rPr>
          <w:color w:val="auto"/>
          <w:sz w:val="24"/>
          <w:szCs w:val="24"/>
        </w:rPr>
      </w:pPr>
      <w:r w:rsidRPr="007C1830">
        <w:rPr>
          <w:color w:val="auto"/>
          <w:sz w:val="24"/>
          <w:szCs w:val="24"/>
        </w:rPr>
        <w:t>иметь представление об экранных искусствах как монтаже композиционно построенных кадров;</w:t>
      </w:r>
    </w:p>
    <w:p w14:paraId="5F3E587C" w14:textId="77777777" w:rsidR="00A57638" w:rsidRPr="007C1830" w:rsidRDefault="00E235EB" w:rsidP="009C63D4">
      <w:pPr>
        <w:pStyle w:val="13"/>
        <w:numPr>
          <w:ilvl w:val="0"/>
          <w:numId w:val="296"/>
        </w:numPr>
        <w:jc w:val="both"/>
        <w:rPr>
          <w:color w:val="auto"/>
          <w:sz w:val="24"/>
          <w:szCs w:val="24"/>
        </w:rPr>
      </w:pPr>
      <w:r w:rsidRPr="007C1830">
        <w:rPr>
          <w:color w:val="auto"/>
          <w:sz w:val="24"/>
          <w:szCs w:val="24"/>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14:paraId="75D5757E" w14:textId="77777777" w:rsidR="00A57638" w:rsidRPr="007C1830" w:rsidRDefault="00E235EB" w:rsidP="009C63D4">
      <w:pPr>
        <w:pStyle w:val="13"/>
        <w:numPr>
          <w:ilvl w:val="0"/>
          <w:numId w:val="296"/>
        </w:numPr>
        <w:jc w:val="both"/>
        <w:rPr>
          <w:color w:val="auto"/>
          <w:sz w:val="24"/>
          <w:szCs w:val="24"/>
        </w:rPr>
      </w:pPr>
      <w:r w:rsidRPr="007C1830">
        <w:rPr>
          <w:color w:val="auto"/>
          <w:sz w:val="24"/>
          <w:szCs w:val="24"/>
        </w:rPr>
        <w:t>объяснять роль видео в современной бытовой культуре;</w:t>
      </w:r>
    </w:p>
    <w:p w14:paraId="19096AEC" w14:textId="77777777" w:rsidR="00A57638" w:rsidRPr="007C1830" w:rsidRDefault="00E235EB" w:rsidP="009C63D4">
      <w:pPr>
        <w:pStyle w:val="13"/>
        <w:numPr>
          <w:ilvl w:val="0"/>
          <w:numId w:val="296"/>
        </w:numPr>
        <w:jc w:val="both"/>
        <w:rPr>
          <w:color w:val="auto"/>
          <w:sz w:val="24"/>
          <w:szCs w:val="24"/>
        </w:rPr>
      </w:pPr>
      <w:r w:rsidRPr="007C1830">
        <w:rPr>
          <w:color w:val="auto"/>
          <w:sz w:val="24"/>
          <w:szCs w:val="24"/>
        </w:rPr>
        <w:t>приобрести опыт создания видеоролика; осваивать основные этапы создания видеоролика и планировать свою работу по созданию видеоролика;</w:t>
      </w:r>
    </w:p>
    <w:p w14:paraId="195794DC" w14:textId="77777777" w:rsidR="00A57638" w:rsidRPr="007C1830" w:rsidRDefault="00E235EB" w:rsidP="009C63D4">
      <w:pPr>
        <w:pStyle w:val="13"/>
        <w:numPr>
          <w:ilvl w:val="0"/>
          <w:numId w:val="296"/>
        </w:numPr>
        <w:jc w:val="both"/>
        <w:rPr>
          <w:color w:val="auto"/>
          <w:sz w:val="24"/>
          <w:szCs w:val="24"/>
        </w:rPr>
      </w:pPr>
      <w:r w:rsidRPr="007C1830">
        <w:rPr>
          <w:color w:val="auto"/>
          <w:sz w:val="24"/>
          <w:szCs w:val="24"/>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14:paraId="4FF68D71" w14:textId="77777777" w:rsidR="00A57638" w:rsidRPr="007C1830" w:rsidRDefault="00E235EB" w:rsidP="009C63D4">
      <w:pPr>
        <w:pStyle w:val="13"/>
        <w:numPr>
          <w:ilvl w:val="0"/>
          <w:numId w:val="296"/>
        </w:numPr>
        <w:jc w:val="both"/>
        <w:rPr>
          <w:color w:val="auto"/>
          <w:sz w:val="24"/>
          <w:szCs w:val="24"/>
        </w:rPr>
      </w:pPr>
      <w:r w:rsidRPr="007C1830">
        <w:rPr>
          <w:color w:val="auto"/>
          <w:sz w:val="24"/>
          <w:szCs w:val="24"/>
        </w:rPr>
        <w:t>осваивать начальные навыки практической работы по видеомонтажу на основе соответствующих компьютерных программ;</w:t>
      </w:r>
    </w:p>
    <w:p w14:paraId="409D19DE" w14:textId="77777777" w:rsidR="00A57638" w:rsidRPr="007C1830" w:rsidRDefault="00E235EB" w:rsidP="009C63D4">
      <w:pPr>
        <w:pStyle w:val="13"/>
        <w:numPr>
          <w:ilvl w:val="0"/>
          <w:numId w:val="296"/>
        </w:numPr>
        <w:jc w:val="both"/>
        <w:rPr>
          <w:color w:val="auto"/>
          <w:sz w:val="24"/>
          <w:szCs w:val="24"/>
        </w:rPr>
      </w:pPr>
      <w:r w:rsidRPr="007C1830">
        <w:rPr>
          <w:color w:val="auto"/>
          <w:sz w:val="24"/>
          <w:szCs w:val="24"/>
        </w:rPr>
        <w:lastRenderedPageBreak/>
        <w:t>обрести навык критического осмысления качества снятых роликов;</w:t>
      </w:r>
    </w:p>
    <w:p w14:paraId="65F6301D" w14:textId="77777777" w:rsidR="00A57638" w:rsidRPr="007C1830" w:rsidRDefault="00E235EB" w:rsidP="009C63D4">
      <w:pPr>
        <w:pStyle w:val="13"/>
        <w:numPr>
          <w:ilvl w:val="0"/>
          <w:numId w:val="296"/>
        </w:numPr>
        <w:jc w:val="both"/>
        <w:rPr>
          <w:color w:val="auto"/>
          <w:sz w:val="24"/>
          <w:szCs w:val="24"/>
        </w:rPr>
      </w:pPr>
      <w:r w:rsidRPr="007C1830">
        <w:rPr>
          <w:color w:val="auto"/>
          <w:sz w:val="24"/>
          <w:szCs w:val="24"/>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14:paraId="30A0B9E7" w14:textId="77777777" w:rsidR="00A57638" w:rsidRPr="007C1830" w:rsidRDefault="00E235EB" w:rsidP="009C63D4">
      <w:pPr>
        <w:pStyle w:val="13"/>
        <w:numPr>
          <w:ilvl w:val="0"/>
          <w:numId w:val="296"/>
        </w:numPr>
        <w:jc w:val="both"/>
        <w:rPr>
          <w:color w:val="auto"/>
          <w:sz w:val="24"/>
          <w:szCs w:val="24"/>
        </w:rPr>
      </w:pPr>
      <w:r w:rsidRPr="007C1830">
        <w:rPr>
          <w:color w:val="auto"/>
          <w:sz w:val="24"/>
          <w:szCs w:val="24"/>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14:paraId="2108A5F1" w14:textId="77777777" w:rsidR="00A57638" w:rsidRPr="007C1830" w:rsidRDefault="00E235EB" w:rsidP="009C63D4">
      <w:pPr>
        <w:pStyle w:val="13"/>
        <w:numPr>
          <w:ilvl w:val="0"/>
          <w:numId w:val="296"/>
        </w:numPr>
        <w:spacing w:line="240" w:lineRule="auto"/>
        <w:jc w:val="both"/>
        <w:rPr>
          <w:color w:val="auto"/>
          <w:sz w:val="24"/>
          <w:szCs w:val="24"/>
        </w:rPr>
      </w:pPr>
      <w:r w:rsidRPr="007C1830">
        <w:rPr>
          <w:color w:val="auto"/>
          <w:sz w:val="24"/>
          <w:szCs w:val="24"/>
        </w:rPr>
        <w:t>осваивать опыт создания компьютерной анимации в выбранной технике и в соответствующей компьютерной программе;</w:t>
      </w:r>
    </w:p>
    <w:p w14:paraId="63D2CBEA" w14:textId="77777777" w:rsidR="00A57638" w:rsidRPr="007C1830" w:rsidRDefault="00E235EB" w:rsidP="009C63D4">
      <w:pPr>
        <w:pStyle w:val="13"/>
        <w:numPr>
          <w:ilvl w:val="0"/>
          <w:numId w:val="296"/>
        </w:numPr>
        <w:spacing w:line="240" w:lineRule="auto"/>
        <w:jc w:val="both"/>
        <w:rPr>
          <w:color w:val="auto"/>
          <w:sz w:val="24"/>
          <w:szCs w:val="24"/>
        </w:rPr>
      </w:pPr>
      <w:r w:rsidRPr="007C1830">
        <w:rPr>
          <w:color w:val="auto"/>
          <w:sz w:val="24"/>
          <w:szCs w:val="24"/>
        </w:rPr>
        <w:t>иметь опыт совместной творческой коллективной работы по созданию анимационного фильма.</w:t>
      </w:r>
    </w:p>
    <w:p w14:paraId="28E5C725" w14:textId="77777777" w:rsidR="00A57638" w:rsidRPr="007C1830" w:rsidRDefault="00E235EB" w:rsidP="008360B6">
      <w:pPr>
        <w:pStyle w:val="af5"/>
        <w:rPr>
          <w:sz w:val="24"/>
          <w:szCs w:val="24"/>
        </w:rPr>
      </w:pPr>
      <w:r w:rsidRPr="007C1830">
        <w:rPr>
          <w:sz w:val="24"/>
          <w:szCs w:val="24"/>
        </w:rPr>
        <w:t>Изобразительное искусство на телевидении:</w:t>
      </w:r>
    </w:p>
    <w:p w14:paraId="1215A8F1" w14:textId="77777777" w:rsidR="00A57638" w:rsidRPr="007C1830" w:rsidRDefault="00E235EB" w:rsidP="009C63D4">
      <w:pPr>
        <w:pStyle w:val="13"/>
        <w:numPr>
          <w:ilvl w:val="0"/>
          <w:numId w:val="297"/>
        </w:numPr>
        <w:jc w:val="both"/>
        <w:rPr>
          <w:color w:val="auto"/>
          <w:sz w:val="24"/>
          <w:szCs w:val="24"/>
        </w:rPr>
      </w:pPr>
      <w:r w:rsidRPr="007C1830">
        <w:rPr>
          <w:color w:val="auto"/>
          <w:sz w:val="24"/>
          <w:szCs w:val="24"/>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14:paraId="63FED880" w14:textId="77777777" w:rsidR="00A57638" w:rsidRPr="007C1830" w:rsidRDefault="00E235EB" w:rsidP="009C63D4">
      <w:pPr>
        <w:pStyle w:val="13"/>
        <w:numPr>
          <w:ilvl w:val="0"/>
          <w:numId w:val="297"/>
        </w:numPr>
        <w:jc w:val="both"/>
        <w:rPr>
          <w:color w:val="auto"/>
          <w:sz w:val="24"/>
          <w:szCs w:val="24"/>
        </w:rPr>
      </w:pPr>
      <w:r w:rsidRPr="007C1830">
        <w:rPr>
          <w:color w:val="auto"/>
          <w:sz w:val="24"/>
          <w:szCs w:val="24"/>
        </w:rPr>
        <w:t>знать о создателе телевидения — русском инженере Владимире Зворыкине;</w:t>
      </w:r>
    </w:p>
    <w:p w14:paraId="42C4941F" w14:textId="77777777" w:rsidR="00A57638" w:rsidRPr="007C1830" w:rsidRDefault="00E235EB" w:rsidP="009C63D4">
      <w:pPr>
        <w:pStyle w:val="13"/>
        <w:numPr>
          <w:ilvl w:val="0"/>
          <w:numId w:val="297"/>
        </w:numPr>
        <w:jc w:val="both"/>
        <w:rPr>
          <w:color w:val="auto"/>
          <w:sz w:val="24"/>
          <w:szCs w:val="24"/>
        </w:rPr>
      </w:pPr>
      <w:r w:rsidRPr="007C1830">
        <w:rPr>
          <w:color w:val="auto"/>
          <w:sz w:val="24"/>
          <w:szCs w:val="24"/>
        </w:rPr>
        <w:t>осознавать роль телевидения в превращении мира в единое информационное пространство;</w:t>
      </w:r>
    </w:p>
    <w:p w14:paraId="0A733924" w14:textId="77777777" w:rsidR="00A57638" w:rsidRPr="007C1830" w:rsidRDefault="00E235EB" w:rsidP="009C63D4">
      <w:pPr>
        <w:pStyle w:val="13"/>
        <w:numPr>
          <w:ilvl w:val="0"/>
          <w:numId w:val="297"/>
        </w:numPr>
        <w:jc w:val="both"/>
        <w:rPr>
          <w:color w:val="auto"/>
          <w:sz w:val="24"/>
          <w:szCs w:val="24"/>
        </w:rPr>
      </w:pPr>
      <w:r w:rsidRPr="007C1830">
        <w:rPr>
          <w:color w:val="auto"/>
          <w:sz w:val="24"/>
          <w:szCs w:val="24"/>
        </w:rPr>
        <w:t>иметь представление о многих направлениях деятельности и профессиях художника на телевидении;</w:t>
      </w:r>
    </w:p>
    <w:p w14:paraId="0163BF52" w14:textId="77777777" w:rsidR="00A57638" w:rsidRPr="007C1830" w:rsidRDefault="00E235EB" w:rsidP="009C63D4">
      <w:pPr>
        <w:pStyle w:val="13"/>
        <w:numPr>
          <w:ilvl w:val="0"/>
          <w:numId w:val="297"/>
        </w:numPr>
        <w:jc w:val="both"/>
        <w:rPr>
          <w:color w:val="auto"/>
          <w:sz w:val="24"/>
          <w:szCs w:val="24"/>
        </w:rPr>
      </w:pPr>
      <w:r w:rsidRPr="007C1830">
        <w:rPr>
          <w:color w:val="auto"/>
          <w:sz w:val="24"/>
          <w:szCs w:val="24"/>
        </w:rPr>
        <w:t>применять полученные знания и опыт творчества в работе школьного телевидения и студии мультимедиа;</w:t>
      </w:r>
    </w:p>
    <w:p w14:paraId="6AAF6AD4" w14:textId="77777777" w:rsidR="00A57638" w:rsidRPr="007C1830" w:rsidRDefault="00E235EB" w:rsidP="009C63D4">
      <w:pPr>
        <w:pStyle w:val="13"/>
        <w:numPr>
          <w:ilvl w:val="0"/>
          <w:numId w:val="297"/>
        </w:numPr>
        <w:jc w:val="both"/>
        <w:rPr>
          <w:color w:val="auto"/>
          <w:sz w:val="24"/>
          <w:szCs w:val="24"/>
        </w:rPr>
      </w:pPr>
      <w:r w:rsidRPr="007C1830">
        <w:rPr>
          <w:color w:val="auto"/>
          <w:sz w:val="24"/>
          <w:szCs w:val="24"/>
        </w:rPr>
        <w:t>понимать образовательные задачи зрительской культуры и необходимость зрительских умений;</w:t>
      </w:r>
    </w:p>
    <w:p w14:paraId="66A23024" w14:textId="77777777" w:rsidR="00A57638" w:rsidRPr="007C1830" w:rsidRDefault="00E235EB" w:rsidP="009C63D4">
      <w:pPr>
        <w:pStyle w:val="13"/>
        <w:numPr>
          <w:ilvl w:val="0"/>
          <w:numId w:val="297"/>
        </w:numPr>
        <w:spacing w:after="60"/>
        <w:jc w:val="both"/>
        <w:rPr>
          <w:color w:val="auto"/>
          <w:sz w:val="24"/>
          <w:szCs w:val="24"/>
        </w:rPr>
        <w:sectPr w:rsidR="00A57638" w:rsidRPr="007C1830">
          <w:footnotePr>
            <w:numRestart w:val="eachPage"/>
          </w:footnotePr>
          <w:pgSz w:w="7824" w:h="12019"/>
          <w:pgMar w:top="681" w:right="702" w:bottom="872" w:left="720" w:header="0" w:footer="3" w:gutter="0"/>
          <w:cols w:space="720"/>
          <w:noEndnote/>
          <w:docGrid w:linePitch="360"/>
        </w:sectPr>
      </w:pPr>
      <w:r w:rsidRPr="007C1830">
        <w:rPr>
          <w:color w:val="auto"/>
          <w:sz w:val="24"/>
          <w:szCs w:val="24"/>
        </w:rPr>
        <w:t xml:space="preserve">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w:t>
      </w:r>
      <w:r w:rsidRPr="007C1830">
        <w:rPr>
          <w:color w:val="auto"/>
          <w:sz w:val="24"/>
          <w:szCs w:val="24"/>
        </w:rPr>
        <w:lastRenderedPageBreak/>
        <w:t>жизни общества.</w:t>
      </w:r>
    </w:p>
    <w:p w14:paraId="771DB44F" w14:textId="0313D3E0" w:rsidR="00A57638" w:rsidRPr="007C1830" w:rsidRDefault="002E5A68" w:rsidP="0050458E">
      <w:pPr>
        <w:pStyle w:val="31"/>
        <w:pBdr>
          <w:bottom w:val="single" w:sz="12" w:space="1" w:color="auto"/>
        </w:pBdr>
        <w:rPr>
          <w:sz w:val="24"/>
          <w:szCs w:val="24"/>
        </w:rPr>
      </w:pPr>
      <w:bookmarkStart w:id="695" w:name="bookmark1582"/>
      <w:bookmarkStart w:id="696" w:name="_Toc105502795"/>
      <w:r w:rsidRPr="007C1830">
        <w:rPr>
          <w:sz w:val="24"/>
          <w:szCs w:val="24"/>
        </w:rPr>
        <w:lastRenderedPageBreak/>
        <w:t>2.1.16.</w:t>
      </w:r>
      <w:r w:rsidR="00E235EB" w:rsidRPr="007C1830">
        <w:rPr>
          <w:sz w:val="24"/>
          <w:szCs w:val="24"/>
        </w:rPr>
        <w:t xml:space="preserve"> МУЗЫКА</w:t>
      </w:r>
      <w:bookmarkEnd w:id="695"/>
      <w:bookmarkEnd w:id="696"/>
    </w:p>
    <w:p w14:paraId="499B35BB" w14:textId="77777777" w:rsidR="0050458E" w:rsidRPr="007C1830" w:rsidRDefault="0050458E" w:rsidP="006B14E0"/>
    <w:p w14:paraId="62692AA9" w14:textId="2591FCC8" w:rsidR="00A57638" w:rsidRPr="007C1830" w:rsidRDefault="002E5A68">
      <w:pPr>
        <w:pStyle w:val="13"/>
        <w:spacing w:line="240" w:lineRule="auto"/>
        <w:jc w:val="both"/>
        <w:rPr>
          <w:color w:val="auto"/>
          <w:sz w:val="24"/>
          <w:szCs w:val="24"/>
        </w:rPr>
      </w:pPr>
      <w:r w:rsidRPr="007C1830">
        <w:rPr>
          <w:color w:val="auto"/>
          <w:sz w:val="24"/>
          <w:szCs w:val="24"/>
        </w:rPr>
        <w:t>Р</w:t>
      </w:r>
      <w:r w:rsidR="00E235EB" w:rsidRPr="007C1830">
        <w:rPr>
          <w:color w:val="auto"/>
          <w:sz w:val="24"/>
          <w:szCs w:val="24"/>
        </w:rPr>
        <w:t>абочая программа по предмету «Музыка» на уровне основного общего образования составлена на основе Требований к результатам освоения программы основного общего образования, представленных в Федеральном государственном образовательном стандарте основного общего образования, с учётом:</w:t>
      </w:r>
    </w:p>
    <w:p w14:paraId="77968C87" w14:textId="77777777" w:rsidR="00A57638" w:rsidRPr="007C1830" w:rsidRDefault="00E235EB" w:rsidP="009C63D4">
      <w:pPr>
        <w:pStyle w:val="13"/>
        <w:numPr>
          <w:ilvl w:val="0"/>
          <w:numId w:val="298"/>
        </w:numPr>
        <w:spacing w:line="276" w:lineRule="auto"/>
        <w:jc w:val="both"/>
        <w:rPr>
          <w:color w:val="auto"/>
          <w:sz w:val="24"/>
          <w:szCs w:val="24"/>
        </w:rPr>
      </w:pPr>
      <w:r w:rsidRPr="007C1830">
        <w:rPr>
          <w:color w:val="auto"/>
          <w:sz w:val="24"/>
          <w:szCs w:val="24"/>
        </w:rPr>
        <w:t>распределённых по модулям проверяемых требований к результатам освоения основной образовательной программы основного общего образования по предмету «Музыка»;</w:t>
      </w:r>
    </w:p>
    <w:p w14:paraId="659A0FE6" w14:textId="59E94055" w:rsidR="00A57638" w:rsidRPr="007C1830" w:rsidRDefault="002E5A68" w:rsidP="009C63D4">
      <w:pPr>
        <w:pStyle w:val="13"/>
        <w:numPr>
          <w:ilvl w:val="0"/>
          <w:numId w:val="298"/>
        </w:numPr>
        <w:spacing w:after="280" w:line="360" w:lineRule="auto"/>
        <w:jc w:val="both"/>
        <w:rPr>
          <w:color w:val="auto"/>
          <w:sz w:val="24"/>
          <w:szCs w:val="24"/>
        </w:rPr>
      </w:pPr>
      <w:r w:rsidRPr="007C1830">
        <w:rPr>
          <w:color w:val="auto"/>
          <w:sz w:val="24"/>
          <w:szCs w:val="24"/>
        </w:rPr>
        <w:t>П</w:t>
      </w:r>
      <w:r w:rsidR="00E235EB" w:rsidRPr="007C1830">
        <w:rPr>
          <w:color w:val="auto"/>
          <w:sz w:val="24"/>
          <w:szCs w:val="24"/>
        </w:rPr>
        <w:t>рограммы воспитания.</w:t>
      </w:r>
    </w:p>
    <w:p w14:paraId="6260EA4E" w14:textId="77777777" w:rsidR="00A57638" w:rsidRPr="007C1830" w:rsidRDefault="00E235EB" w:rsidP="0050458E">
      <w:pPr>
        <w:pStyle w:val="af5"/>
        <w:pBdr>
          <w:bottom w:val="single" w:sz="12" w:space="1" w:color="auto"/>
        </w:pBdr>
        <w:rPr>
          <w:sz w:val="24"/>
          <w:szCs w:val="24"/>
        </w:rPr>
      </w:pPr>
      <w:bookmarkStart w:id="697" w:name="bookmark1584"/>
      <w:r w:rsidRPr="007C1830">
        <w:rPr>
          <w:sz w:val="24"/>
          <w:szCs w:val="24"/>
        </w:rPr>
        <w:t>ПОЯСНИТЕЛЬНАЯ ЗАПИСКА</w:t>
      </w:r>
      <w:bookmarkEnd w:id="697"/>
    </w:p>
    <w:p w14:paraId="3B09A6ED" w14:textId="77777777" w:rsidR="0050458E" w:rsidRPr="007C1830" w:rsidRDefault="0050458E" w:rsidP="0050458E">
      <w:pPr>
        <w:pStyle w:val="af5"/>
        <w:rPr>
          <w:sz w:val="24"/>
          <w:szCs w:val="24"/>
        </w:rPr>
      </w:pPr>
    </w:p>
    <w:p w14:paraId="7C559DD9" w14:textId="77777777" w:rsidR="00A57638" w:rsidRPr="007C1830" w:rsidRDefault="00E235EB" w:rsidP="0050458E">
      <w:pPr>
        <w:pStyle w:val="af5"/>
        <w:rPr>
          <w:sz w:val="24"/>
          <w:szCs w:val="24"/>
        </w:rPr>
      </w:pPr>
      <w:bookmarkStart w:id="698" w:name="bookmark1586"/>
      <w:r w:rsidRPr="007C1830">
        <w:rPr>
          <w:sz w:val="24"/>
          <w:szCs w:val="24"/>
        </w:rPr>
        <w:t>ОБЩАЯ ХАРАКТЕРИСТИКА УЧЕБНОГО ПРЕДМЕТА «МУЗЫКА»</w:t>
      </w:r>
      <w:bookmarkEnd w:id="698"/>
    </w:p>
    <w:p w14:paraId="7B95802B" w14:textId="77777777" w:rsidR="00A57638" w:rsidRPr="007C1830" w:rsidRDefault="00E235EB">
      <w:pPr>
        <w:pStyle w:val="13"/>
        <w:spacing w:line="240" w:lineRule="auto"/>
        <w:jc w:val="both"/>
        <w:rPr>
          <w:color w:val="auto"/>
          <w:sz w:val="24"/>
          <w:szCs w:val="24"/>
        </w:rPr>
      </w:pPr>
      <w:r w:rsidRPr="007C1830">
        <w:rPr>
          <w:color w:val="auto"/>
          <w:sz w:val="24"/>
          <w:szCs w:val="24"/>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обобщённости, с другой — глубокая степень психологической вовлечённости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14:paraId="3162F905"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w:t>
      </w:r>
      <w:r w:rsidRPr="007C1830">
        <w:rPr>
          <w:color w:val="auto"/>
          <w:sz w:val="24"/>
          <w:szCs w:val="24"/>
        </w:rPr>
        <w:lastRenderedPageBreak/>
        <w:t>позволяющего понимать и принимать образ жизни, способ мышления и мировоззрение представителей других народов и культур.</w:t>
      </w:r>
    </w:p>
    <w:p w14:paraId="3CF7F0FC" w14:textId="77777777" w:rsidR="00A57638" w:rsidRPr="007C1830" w:rsidRDefault="00E235EB">
      <w:pPr>
        <w:pStyle w:val="13"/>
        <w:spacing w:line="240" w:lineRule="auto"/>
        <w:jc w:val="both"/>
        <w:rPr>
          <w:color w:val="auto"/>
          <w:sz w:val="24"/>
          <w:szCs w:val="24"/>
        </w:rPr>
      </w:pPr>
      <w:r w:rsidRPr="007C1830">
        <w:rPr>
          <w:color w:val="auto"/>
          <w:sz w:val="24"/>
          <w:szCs w:val="24"/>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рождённых в предыдущие века и отражённых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свёрнутом виде всю систему мировоззрения предков, передаваемую музыкой не только через сознание, но и на более глубоком — подсознательном — уровне.</w:t>
      </w:r>
    </w:p>
    <w:p w14:paraId="0EE4C7EB" w14:textId="77777777" w:rsidR="00A57638" w:rsidRPr="007C1830" w:rsidRDefault="00E235EB">
      <w:pPr>
        <w:pStyle w:val="13"/>
        <w:spacing w:line="252" w:lineRule="auto"/>
        <w:jc w:val="both"/>
        <w:rPr>
          <w:color w:val="auto"/>
          <w:sz w:val="24"/>
          <w:szCs w:val="24"/>
        </w:rPr>
      </w:pPr>
      <w:r w:rsidRPr="007C1830">
        <w:rPr>
          <w:color w:val="auto"/>
          <w:sz w:val="24"/>
          <w:szCs w:val="24"/>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обогощать индивидуальный опыт в предвидении будущего и его сравнении с прошлым.</w:t>
      </w:r>
    </w:p>
    <w:p w14:paraId="79D64A13" w14:textId="77777777" w:rsidR="00A57638" w:rsidRPr="007C1830" w:rsidRDefault="00E235EB">
      <w:pPr>
        <w:pStyle w:val="13"/>
        <w:spacing w:line="252" w:lineRule="auto"/>
        <w:jc w:val="both"/>
        <w:rPr>
          <w:color w:val="auto"/>
          <w:sz w:val="24"/>
          <w:szCs w:val="24"/>
        </w:rPr>
      </w:pPr>
      <w:r w:rsidRPr="007C1830">
        <w:rPr>
          <w:color w:val="auto"/>
          <w:sz w:val="24"/>
          <w:szCs w:val="24"/>
        </w:rPr>
        <w:t>Музыка обеспечивает развитие интеллектуальных и творческих способностей ребёнка,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Таким образом музыкальное обучение и воспитание вносит огромный вклад в эстетическое и нравственное развитие ребёнка, формирование всей системы ценностей.</w:t>
      </w:r>
    </w:p>
    <w:p w14:paraId="2CE4B496" w14:textId="77777777" w:rsidR="00A57638" w:rsidRPr="007C1830" w:rsidRDefault="00E235EB">
      <w:pPr>
        <w:pStyle w:val="13"/>
        <w:spacing w:line="252" w:lineRule="auto"/>
        <w:jc w:val="both"/>
        <w:rPr>
          <w:color w:val="auto"/>
          <w:sz w:val="24"/>
          <w:szCs w:val="24"/>
        </w:rPr>
      </w:pPr>
      <w:r w:rsidRPr="007C1830">
        <w:rPr>
          <w:color w:val="auto"/>
          <w:sz w:val="24"/>
          <w:szCs w:val="24"/>
        </w:rPr>
        <w:t>Примерная рабочая программа разработана с целью оказания методической помощи учителю музыки в создании рабочей программы по учебному предмету «Музыка». Она позволит учителю:</w:t>
      </w:r>
    </w:p>
    <w:p w14:paraId="5CF0B7BB" w14:textId="77777777" w:rsidR="00A57638" w:rsidRPr="007C1830" w:rsidRDefault="00E235EB" w:rsidP="00184C04">
      <w:pPr>
        <w:pStyle w:val="13"/>
        <w:numPr>
          <w:ilvl w:val="0"/>
          <w:numId w:val="152"/>
        </w:numPr>
        <w:tabs>
          <w:tab w:val="left" w:pos="543"/>
        </w:tabs>
        <w:spacing w:line="252" w:lineRule="auto"/>
        <w:jc w:val="both"/>
        <w:rPr>
          <w:color w:val="auto"/>
          <w:sz w:val="24"/>
          <w:szCs w:val="24"/>
        </w:rPr>
      </w:pPr>
      <w:r w:rsidRPr="007C1830">
        <w:rPr>
          <w:color w:val="auto"/>
          <w:sz w:val="24"/>
          <w:szCs w:val="24"/>
        </w:rPr>
        <w:t xml:space="preserve">реализовать в процессе преподавания музыки </w:t>
      </w:r>
      <w:r w:rsidRPr="007C1830">
        <w:rPr>
          <w:color w:val="auto"/>
          <w:sz w:val="24"/>
          <w:szCs w:val="24"/>
        </w:rPr>
        <w:lastRenderedPageBreak/>
        <w:t>современные подходы к формированию личностных, метапредметных и предметных результатов обучения, сформулированных в Федеральном государственном образовательном стандарте основного общего образования;</w:t>
      </w:r>
    </w:p>
    <w:p w14:paraId="19C56797" w14:textId="77777777" w:rsidR="00A57638" w:rsidRPr="007C1830" w:rsidRDefault="00E235EB" w:rsidP="00184C04">
      <w:pPr>
        <w:pStyle w:val="13"/>
        <w:numPr>
          <w:ilvl w:val="0"/>
          <w:numId w:val="152"/>
        </w:numPr>
        <w:tabs>
          <w:tab w:val="left" w:pos="538"/>
        </w:tabs>
        <w:spacing w:line="252" w:lineRule="auto"/>
        <w:jc w:val="both"/>
        <w:rPr>
          <w:color w:val="auto"/>
          <w:sz w:val="24"/>
          <w:szCs w:val="24"/>
        </w:rPr>
      </w:pPr>
      <w:r w:rsidRPr="007C1830">
        <w:rPr>
          <w:color w:val="auto"/>
          <w:sz w:val="24"/>
          <w:szCs w:val="24"/>
        </w:rPr>
        <w:t>определить и структурировать планируемые результаты обучения и содержание учебного предмета «Музыка» по годам обучения в соответствии с ФГОС ООО (утв. приказом Министерства образования и науки РФ от 17 декабря 2010 г. № 1897, с изменениями и дополнениями от 29 декабря 2014 г., 31 декабря 2015 г., 11 декабря 2020 г.); Примерной основной образовательной программой основного общего образования (в редакции протокола № 1/20 от 04.02.2020 Федерального учебно-методического объединения по общему образованию); Примерной программой воспитания (одобрена решением Федерального учебно-методического объединения по общему образованию, протокол от 2 июня 2020 г. №2/20);</w:t>
      </w:r>
    </w:p>
    <w:p w14:paraId="4523B97D" w14:textId="77777777" w:rsidR="00A57638" w:rsidRPr="007C1830" w:rsidRDefault="00E235EB" w:rsidP="00184C04">
      <w:pPr>
        <w:pStyle w:val="13"/>
        <w:numPr>
          <w:ilvl w:val="0"/>
          <w:numId w:val="152"/>
        </w:numPr>
        <w:tabs>
          <w:tab w:val="left" w:pos="548"/>
        </w:tabs>
        <w:spacing w:after="220" w:line="240" w:lineRule="auto"/>
        <w:jc w:val="both"/>
        <w:rPr>
          <w:color w:val="auto"/>
          <w:sz w:val="24"/>
          <w:szCs w:val="24"/>
        </w:rPr>
      </w:pPr>
      <w:r w:rsidRPr="007C1830">
        <w:rPr>
          <w:color w:val="auto"/>
          <w:sz w:val="24"/>
          <w:szCs w:val="24"/>
        </w:rPr>
        <w:t>разработать календарно-тематическое планирование с учётом особенностей конкретного региона, образовательного учреждения, класса, используя рекомендованное в рабочей программе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w:t>
      </w:r>
    </w:p>
    <w:p w14:paraId="068FBBA4" w14:textId="77777777" w:rsidR="00A57638" w:rsidRPr="007C1830" w:rsidRDefault="00E235EB" w:rsidP="0050458E">
      <w:pPr>
        <w:pStyle w:val="af5"/>
        <w:rPr>
          <w:sz w:val="24"/>
          <w:szCs w:val="24"/>
        </w:rPr>
      </w:pPr>
      <w:bookmarkStart w:id="699" w:name="bookmark1588"/>
      <w:r w:rsidRPr="007C1830">
        <w:rPr>
          <w:sz w:val="24"/>
          <w:szCs w:val="24"/>
        </w:rPr>
        <w:t>ЦЕЛЬ ИЗУЧЕНИЯ УЧЕБНОГО ПРЕДМЕТА «МУЗЫКА»</w:t>
      </w:r>
      <w:bookmarkEnd w:id="699"/>
    </w:p>
    <w:p w14:paraId="531E4424" w14:textId="77777777" w:rsidR="00A57638" w:rsidRPr="007C1830" w:rsidRDefault="00E235EB">
      <w:pPr>
        <w:pStyle w:val="13"/>
        <w:spacing w:line="240" w:lineRule="auto"/>
        <w:jc w:val="both"/>
        <w:rPr>
          <w:color w:val="auto"/>
          <w:sz w:val="24"/>
          <w:szCs w:val="24"/>
        </w:rPr>
      </w:pPr>
      <w:r w:rsidRPr="007C1830">
        <w:rPr>
          <w:color w:val="auto"/>
          <w:sz w:val="24"/>
          <w:szCs w:val="24"/>
        </w:rPr>
        <w:t>Музыка жизненно необходима для полноценного образования и воспитания ребёнка, развития его психики, эмоциональной и интеллектуальной сфер, творческого потенциала. Признание самоценности творческого развития человека, уникального вклада искусства в образование и воспитание делает неприменимыми критерии утилитарности.</w:t>
      </w:r>
    </w:p>
    <w:p w14:paraId="4B28F072"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Основная цель реализации программы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w:t>
      </w:r>
      <w:r w:rsidRPr="007C1830">
        <w:rPr>
          <w:color w:val="auto"/>
          <w:sz w:val="24"/>
          <w:szCs w:val="24"/>
        </w:rPr>
        <w:lastRenderedPageBreak/>
        <w:t>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14:paraId="7C9D174F" w14:textId="77777777" w:rsidR="00A57638" w:rsidRPr="007C1830" w:rsidRDefault="00E235EB">
      <w:pPr>
        <w:pStyle w:val="13"/>
        <w:spacing w:line="240" w:lineRule="auto"/>
        <w:jc w:val="both"/>
        <w:rPr>
          <w:color w:val="auto"/>
          <w:sz w:val="24"/>
          <w:szCs w:val="24"/>
        </w:rPr>
      </w:pPr>
      <w:r w:rsidRPr="007C1830">
        <w:rPr>
          <w:color w:val="auto"/>
          <w:sz w:val="24"/>
          <w:szCs w:val="24"/>
        </w:rPr>
        <w:t>В процессе конкретизации учебных целей их реализация осуществляется по следующим направлениям:</w:t>
      </w:r>
    </w:p>
    <w:p w14:paraId="31941FFF" w14:textId="77777777" w:rsidR="00A57638" w:rsidRPr="007C1830" w:rsidRDefault="00E235EB" w:rsidP="00184C04">
      <w:pPr>
        <w:pStyle w:val="13"/>
        <w:numPr>
          <w:ilvl w:val="0"/>
          <w:numId w:val="153"/>
        </w:numPr>
        <w:tabs>
          <w:tab w:val="left" w:pos="543"/>
        </w:tabs>
        <w:spacing w:line="240" w:lineRule="auto"/>
        <w:jc w:val="both"/>
        <w:rPr>
          <w:color w:val="auto"/>
          <w:sz w:val="24"/>
          <w:szCs w:val="24"/>
        </w:rPr>
      </w:pPr>
      <w:r w:rsidRPr="007C1830">
        <w:rPr>
          <w:color w:val="auto"/>
          <w:sz w:val="24"/>
          <w:szCs w:val="24"/>
        </w:rPr>
        <w:t>становление системы ценностей обучающихся, развитие целостного миропонимания в единстве эмоциональной и познавательной сферы;</w:t>
      </w:r>
    </w:p>
    <w:p w14:paraId="1A9C3B80" w14:textId="77777777" w:rsidR="00A57638" w:rsidRPr="007C1830" w:rsidRDefault="00E235EB" w:rsidP="00184C04">
      <w:pPr>
        <w:pStyle w:val="13"/>
        <w:numPr>
          <w:ilvl w:val="0"/>
          <w:numId w:val="153"/>
        </w:numPr>
        <w:tabs>
          <w:tab w:val="left" w:pos="548"/>
        </w:tabs>
        <w:spacing w:line="240" w:lineRule="auto"/>
        <w:jc w:val="both"/>
        <w:rPr>
          <w:color w:val="auto"/>
          <w:sz w:val="24"/>
          <w:szCs w:val="24"/>
        </w:rPr>
      </w:pPr>
      <w:r w:rsidRPr="007C1830">
        <w:rPr>
          <w:color w:val="auto"/>
          <w:sz w:val="24"/>
          <w:szCs w:val="24"/>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14:paraId="76A36A60" w14:textId="77777777" w:rsidR="00A57638" w:rsidRPr="007C1830" w:rsidRDefault="00E235EB" w:rsidP="00184C04">
      <w:pPr>
        <w:pStyle w:val="13"/>
        <w:numPr>
          <w:ilvl w:val="0"/>
          <w:numId w:val="153"/>
        </w:numPr>
        <w:tabs>
          <w:tab w:val="left" w:pos="548"/>
        </w:tabs>
        <w:spacing w:line="240" w:lineRule="auto"/>
        <w:jc w:val="both"/>
        <w:rPr>
          <w:color w:val="auto"/>
          <w:sz w:val="24"/>
          <w:szCs w:val="24"/>
        </w:rPr>
      </w:pPr>
      <w:r w:rsidRPr="007C1830">
        <w:rPr>
          <w:color w:val="auto"/>
          <w:sz w:val="24"/>
          <w:szCs w:val="24"/>
        </w:rPr>
        <w:t>формирование творческих способностей ребёнка, развитие внутренней мотивации к интонационно-содержательной деятельности.</w:t>
      </w:r>
    </w:p>
    <w:p w14:paraId="7634CCA6" w14:textId="77777777" w:rsidR="00A57638" w:rsidRPr="007C1830" w:rsidRDefault="00E235EB">
      <w:pPr>
        <w:pStyle w:val="13"/>
        <w:spacing w:line="240" w:lineRule="auto"/>
        <w:jc w:val="both"/>
        <w:rPr>
          <w:color w:val="auto"/>
          <w:sz w:val="24"/>
          <w:szCs w:val="24"/>
        </w:rPr>
      </w:pPr>
      <w:r w:rsidRPr="007C1830">
        <w:rPr>
          <w:color w:val="auto"/>
          <w:sz w:val="24"/>
          <w:szCs w:val="24"/>
        </w:rPr>
        <w:t>Важнейшими задачами изучения предмета «Музыка» в основной школе являются:</w:t>
      </w:r>
    </w:p>
    <w:p w14:paraId="629BEC2C" w14:textId="77777777" w:rsidR="00A57638" w:rsidRPr="007C1830" w:rsidRDefault="00E235EB" w:rsidP="00184C04">
      <w:pPr>
        <w:pStyle w:val="13"/>
        <w:numPr>
          <w:ilvl w:val="0"/>
          <w:numId w:val="154"/>
        </w:numPr>
        <w:tabs>
          <w:tab w:val="left" w:pos="534"/>
        </w:tabs>
        <w:spacing w:line="240" w:lineRule="auto"/>
        <w:jc w:val="both"/>
        <w:rPr>
          <w:color w:val="auto"/>
          <w:sz w:val="24"/>
          <w:szCs w:val="24"/>
        </w:rPr>
      </w:pPr>
      <w:r w:rsidRPr="007C1830">
        <w:rPr>
          <w:color w:val="auto"/>
          <w:sz w:val="24"/>
          <w:szCs w:val="24"/>
        </w:rPr>
        <w:t>Приобщение к общечеловеческим духовным ценностям через личный психологический опыт эмоционально-эстетического переживания.</w:t>
      </w:r>
    </w:p>
    <w:p w14:paraId="12C0352B" w14:textId="77777777" w:rsidR="00A57638" w:rsidRPr="007C1830" w:rsidRDefault="00E235EB" w:rsidP="00184C04">
      <w:pPr>
        <w:pStyle w:val="13"/>
        <w:numPr>
          <w:ilvl w:val="0"/>
          <w:numId w:val="154"/>
        </w:numPr>
        <w:tabs>
          <w:tab w:val="left" w:pos="534"/>
        </w:tabs>
        <w:spacing w:line="252" w:lineRule="auto"/>
        <w:jc w:val="both"/>
        <w:rPr>
          <w:color w:val="auto"/>
          <w:sz w:val="24"/>
          <w:szCs w:val="24"/>
        </w:rPr>
      </w:pPr>
      <w:r w:rsidRPr="007C1830">
        <w:rPr>
          <w:color w:val="auto"/>
          <w:sz w:val="24"/>
          <w:szCs w:val="24"/>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её воздействия на человека.</w:t>
      </w:r>
    </w:p>
    <w:p w14:paraId="72C47CA6" w14:textId="77777777" w:rsidR="00A57638" w:rsidRPr="007C1830" w:rsidRDefault="00E235EB" w:rsidP="00184C04">
      <w:pPr>
        <w:pStyle w:val="13"/>
        <w:numPr>
          <w:ilvl w:val="0"/>
          <w:numId w:val="154"/>
        </w:numPr>
        <w:tabs>
          <w:tab w:val="left" w:pos="529"/>
        </w:tabs>
        <w:spacing w:line="252" w:lineRule="auto"/>
        <w:jc w:val="both"/>
        <w:rPr>
          <w:color w:val="auto"/>
          <w:sz w:val="24"/>
          <w:szCs w:val="24"/>
        </w:rPr>
      </w:pPr>
      <w:r w:rsidRPr="007C1830">
        <w:rPr>
          <w:color w:val="auto"/>
          <w:sz w:val="24"/>
          <w:szCs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14:paraId="76EED7D3" w14:textId="77777777" w:rsidR="00A57638" w:rsidRPr="007C1830" w:rsidRDefault="00E235EB" w:rsidP="00184C04">
      <w:pPr>
        <w:pStyle w:val="13"/>
        <w:numPr>
          <w:ilvl w:val="0"/>
          <w:numId w:val="154"/>
        </w:numPr>
        <w:tabs>
          <w:tab w:val="left" w:pos="529"/>
        </w:tabs>
        <w:spacing w:line="252" w:lineRule="auto"/>
        <w:jc w:val="both"/>
        <w:rPr>
          <w:color w:val="auto"/>
          <w:sz w:val="24"/>
          <w:szCs w:val="24"/>
        </w:rPr>
      </w:pPr>
      <w:r w:rsidRPr="007C1830">
        <w:rPr>
          <w:color w:val="auto"/>
          <w:sz w:val="24"/>
          <w:szCs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14:paraId="43DAACAB" w14:textId="77777777" w:rsidR="00A57638" w:rsidRPr="007C1830" w:rsidRDefault="00E235EB" w:rsidP="00184C04">
      <w:pPr>
        <w:pStyle w:val="13"/>
        <w:numPr>
          <w:ilvl w:val="0"/>
          <w:numId w:val="154"/>
        </w:numPr>
        <w:tabs>
          <w:tab w:val="left" w:pos="529"/>
        </w:tabs>
        <w:spacing w:line="252" w:lineRule="auto"/>
        <w:jc w:val="both"/>
        <w:rPr>
          <w:color w:val="auto"/>
          <w:sz w:val="24"/>
          <w:szCs w:val="24"/>
        </w:rPr>
      </w:pPr>
      <w:r w:rsidRPr="007C1830">
        <w:rPr>
          <w:color w:val="auto"/>
          <w:sz w:val="24"/>
          <w:szCs w:val="24"/>
        </w:rPr>
        <w:lastRenderedPageBreak/>
        <w:t>Развитие общих и специальных музыкальных способностей, совершенствование в предметных умениях и навыках, в том числе:</w:t>
      </w:r>
    </w:p>
    <w:p w14:paraId="371EEF11" w14:textId="77777777" w:rsidR="00A57638" w:rsidRPr="007C1830" w:rsidRDefault="00E235EB" w:rsidP="00184C04">
      <w:pPr>
        <w:pStyle w:val="13"/>
        <w:numPr>
          <w:ilvl w:val="0"/>
          <w:numId w:val="155"/>
        </w:numPr>
        <w:tabs>
          <w:tab w:val="left" w:pos="534"/>
        </w:tabs>
        <w:spacing w:line="252" w:lineRule="auto"/>
        <w:jc w:val="both"/>
        <w:rPr>
          <w:color w:val="auto"/>
          <w:sz w:val="24"/>
          <w:szCs w:val="24"/>
        </w:rPr>
      </w:pPr>
      <w:r w:rsidRPr="007C1830">
        <w:rPr>
          <w:color w:val="auto"/>
          <w:sz w:val="24"/>
          <w:szCs w:val="24"/>
        </w:rPr>
        <w:t>слушание (расширение приёмов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14:paraId="38C63BF0" w14:textId="77777777" w:rsidR="00A57638" w:rsidRPr="007C1830" w:rsidRDefault="00E235EB" w:rsidP="00184C04">
      <w:pPr>
        <w:pStyle w:val="13"/>
        <w:numPr>
          <w:ilvl w:val="0"/>
          <w:numId w:val="155"/>
        </w:numPr>
        <w:tabs>
          <w:tab w:val="left" w:pos="534"/>
        </w:tabs>
        <w:spacing w:line="252" w:lineRule="auto"/>
        <w:jc w:val="both"/>
        <w:rPr>
          <w:color w:val="auto"/>
          <w:sz w:val="24"/>
          <w:szCs w:val="24"/>
        </w:rPr>
      </w:pPr>
      <w:r w:rsidRPr="007C1830">
        <w:rPr>
          <w:color w:val="auto"/>
          <w:sz w:val="24"/>
          <w:szCs w:val="24"/>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14:paraId="27F63B15" w14:textId="77777777" w:rsidR="00A57638" w:rsidRPr="007C1830" w:rsidRDefault="00E235EB" w:rsidP="00184C04">
      <w:pPr>
        <w:pStyle w:val="13"/>
        <w:numPr>
          <w:ilvl w:val="0"/>
          <w:numId w:val="155"/>
        </w:numPr>
        <w:tabs>
          <w:tab w:val="left" w:pos="534"/>
        </w:tabs>
        <w:spacing w:line="252" w:lineRule="auto"/>
        <w:jc w:val="both"/>
        <w:rPr>
          <w:color w:val="auto"/>
          <w:sz w:val="24"/>
          <w:szCs w:val="24"/>
        </w:rPr>
      </w:pPr>
      <w:r w:rsidRPr="007C1830">
        <w:rPr>
          <w:color w:val="auto"/>
          <w:sz w:val="24"/>
          <w:szCs w:val="24"/>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14:paraId="2C4566C0" w14:textId="77777777" w:rsidR="00A57638" w:rsidRPr="007C1830" w:rsidRDefault="00E235EB" w:rsidP="00184C04">
      <w:pPr>
        <w:pStyle w:val="13"/>
        <w:numPr>
          <w:ilvl w:val="0"/>
          <w:numId w:val="155"/>
        </w:numPr>
        <w:tabs>
          <w:tab w:val="left" w:pos="519"/>
        </w:tabs>
        <w:spacing w:line="252" w:lineRule="auto"/>
        <w:jc w:val="both"/>
        <w:rPr>
          <w:color w:val="auto"/>
          <w:sz w:val="24"/>
          <w:szCs w:val="24"/>
        </w:rPr>
      </w:pPr>
      <w:r w:rsidRPr="007C1830">
        <w:rPr>
          <w:color w:val="auto"/>
          <w:sz w:val="24"/>
          <w:szCs w:val="24"/>
        </w:rPr>
        <w:t>музыкальное движение (пластическое интонирование, инсценировка, танец, двигательное моделирование и др.);</w:t>
      </w:r>
    </w:p>
    <w:p w14:paraId="7D83B095" w14:textId="77777777" w:rsidR="00A57638" w:rsidRPr="007C1830" w:rsidRDefault="00E235EB" w:rsidP="00184C04">
      <w:pPr>
        <w:pStyle w:val="13"/>
        <w:numPr>
          <w:ilvl w:val="0"/>
          <w:numId w:val="155"/>
        </w:numPr>
        <w:tabs>
          <w:tab w:val="left" w:pos="538"/>
        </w:tabs>
        <w:spacing w:line="252" w:lineRule="auto"/>
        <w:jc w:val="both"/>
        <w:rPr>
          <w:color w:val="auto"/>
          <w:sz w:val="24"/>
          <w:szCs w:val="24"/>
        </w:rPr>
      </w:pPr>
      <w:r w:rsidRPr="007C1830">
        <w:rPr>
          <w:color w:val="auto"/>
          <w:sz w:val="24"/>
          <w:szCs w:val="24"/>
        </w:rPr>
        <w:t>творческие проекты, музыкально-театральная деятельность (концерты, фестивали, представления);</w:t>
      </w:r>
    </w:p>
    <w:p w14:paraId="401A465B" w14:textId="77777777" w:rsidR="00A57638" w:rsidRPr="007C1830" w:rsidRDefault="00E235EB" w:rsidP="00184C04">
      <w:pPr>
        <w:pStyle w:val="13"/>
        <w:numPr>
          <w:ilvl w:val="0"/>
          <w:numId w:val="155"/>
        </w:numPr>
        <w:tabs>
          <w:tab w:val="left" w:pos="524"/>
        </w:tabs>
        <w:spacing w:line="252" w:lineRule="auto"/>
        <w:jc w:val="both"/>
        <w:rPr>
          <w:color w:val="auto"/>
          <w:sz w:val="24"/>
          <w:szCs w:val="24"/>
        </w:rPr>
      </w:pPr>
      <w:r w:rsidRPr="007C1830">
        <w:rPr>
          <w:color w:val="auto"/>
          <w:sz w:val="24"/>
          <w:szCs w:val="24"/>
        </w:rPr>
        <w:t>исследовательская деятельность на материале музыкального искусства.</w:t>
      </w:r>
    </w:p>
    <w:p w14:paraId="4B09DF35" w14:textId="77777777" w:rsidR="00A57638" w:rsidRPr="007C1830" w:rsidRDefault="00E235EB">
      <w:pPr>
        <w:pStyle w:val="13"/>
        <w:spacing w:line="252" w:lineRule="auto"/>
        <w:jc w:val="both"/>
        <w:rPr>
          <w:color w:val="auto"/>
          <w:sz w:val="24"/>
          <w:szCs w:val="24"/>
        </w:rPr>
      </w:pPr>
      <w:r w:rsidRPr="007C1830">
        <w:rPr>
          <w:color w:val="auto"/>
          <w:sz w:val="24"/>
          <w:szCs w:val="24"/>
        </w:rPr>
        <w:t>6. 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14:paraId="54C4DF67" w14:textId="77777777" w:rsidR="00A57638" w:rsidRPr="007C1830" w:rsidRDefault="00E235EB">
      <w:pPr>
        <w:pStyle w:val="13"/>
        <w:spacing w:line="252" w:lineRule="auto"/>
        <w:jc w:val="both"/>
        <w:rPr>
          <w:color w:val="auto"/>
          <w:sz w:val="24"/>
          <w:szCs w:val="24"/>
        </w:rPr>
      </w:pPr>
      <w:r w:rsidRPr="007C1830">
        <w:rPr>
          <w:color w:val="auto"/>
          <w:sz w:val="24"/>
          <w:szCs w:val="24"/>
        </w:rPr>
        <w:t>Программа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14:paraId="1FBB4285" w14:textId="77777777" w:rsidR="00A57638" w:rsidRPr="007C1830" w:rsidRDefault="00E235EB">
      <w:pPr>
        <w:pStyle w:val="13"/>
        <w:spacing w:line="240" w:lineRule="auto"/>
        <w:jc w:val="both"/>
        <w:rPr>
          <w:color w:val="auto"/>
          <w:sz w:val="24"/>
          <w:szCs w:val="24"/>
          <w:highlight w:val="yellow"/>
        </w:rPr>
      </w:pPr>
      <w:r w:rsidRPr="007C1830">
        <w:rPr>
          <w:color w:val="auto"/>
          <w:sz w:val="24"/>
          <w:szCs w:val="24"/>
        </w:rPr>
        <w:t xml:space="preserve">Содержание предмета «Музыка» структурно представлено девятью модулями (тематическими линиями), обеспечивающими преемственность с образовательной программой начального образования и непрерывность изучения предмета и образовательной области «Искусство» </w:t>
      </w:r>
      <w:r w:rsidRPr="007C1830">
        <w:rPr>
          <w:color w:val="auto"/>
          <w:sz w:val="24"/>
          <w:szCs w:val="24"/>
        </w:rPr>
        <w:lastRenderedPageBreak/>
        <w:t>на протяжении всего курса школьного обучения:</w:t>
      </w:r>
    </w:p>
    <w:p w14:paraId="6DF3A275" w14:textId="77777777" w:rsidR="00A57638" w:rsidRPr="007C1830" w:rsidRDefault="00A57638">
      <w:pPr>
        <w:spacing w:line="1" w:lineRule="exact"/>
        <w:rPr>
          <w:color w:val="auto"/>
          <w:highlight w:val="yellow"/>
        </w:rPr>
        <w:sectPr w:rsidR="00A57638" w:rsidRPr="007C1830">
          <w:footerReference w:type="even" r:id="rId50"/>
          <w:footerReference w:type="default" r:id="rId51"/>
          <w:footnotePr>
            <w:numRestart w:val="eachPage"/>
          </w:footnotePr>
          <w:pgSz w:w="7824" w:h="12019"/>
          <w:pgMar w:top="687" w:right="709" w:bottom="874" w:left="711" w:header="0" w:footer="3" w:gutter="0"/>
          <w:cols w:space="720"/>
          <w:noEndnote/>
          <w:docGrid w:linePitch="360"/>
        </w:sectPr>
      </w:pPr>
    </w:p>
    <w:p w14:paraId="36AC60E9" w14:textId="77777777" w:rsidR="001B6F1E" w:rsidRPr="007C1830" w:rsidRDefault="001B6F1E" w:rsidP="0050458E">
      <w:pPr>
        <w:ind w:firstLine="284"/>
        <w:rPr>
          <w:rFonts w:ascii="Times New Roman" w:hAnsi="Times New Roman" w:cs="Times New Roman"/>
          <w:color w:val="auto"/>
        </w:rPr>
      </w:pPr>
      <w:r w:rsidRPr="007C1830">
        <w:rPr>
          <w:rFonts w:ascii="Times New Roman" w:hAnsi="Times New Roman" w:cs="Times New Roman"/>
          <w:color w:val="auto"/>
        </w:rPr>
        <w:lastRenderedPageBreak/>
        <w:t>модуль № 1 «Музыка моего края»;</w:t>
      </w:r>
    </w:p>
    <w:p w14:paraId="0E0E8E9C" w14:textId="77777777" w:rsidR="001B6F1E" w:rsidRPr="007C1830" w:rsidRDefault="001B6F1E" w:rsidP="0050458E">
      <w:pPr>
        <w:ind w:firstLine="284"/>
        <w:rPr>
          <w:rFonts w:ascii="Times New Roman" w:hAnsi="Times New Roman" w:cs="Times New Roman"/>
          <w:color w:val="auto"/>
        </w:rPr>
      </w:pPr>
      <w:r w:rsidRPr="007C1830">
        <w:rPr>
          <w:rFonts w:ascii="Times New Roman" w:hAnsi="Times New Roman" w:cs="Times New Roman"/>
          <w:color w:val="auto"/>
        </w:rPr>
        <w:t>модуль № 2 «Народное музыкальное творчество России»;</w:t>
      </w:r>
    </w:p>
    <w:p w14:paraId="5F81A07B" w14:textId="77777777" w:rsidR="001B6F1E" w:rsidRPr="007C1830" w:rsidRDefault="001B6F1E" w:rsidP="0050458E">
      <w:pPr>
        <w:ind w:firstLine="284"/>
        <w:rPr>
          <w:rFonts w:ascii="Times New Roman" w:hAnsi="Times New Roman" w:cs="Times New Roman"/>
          <w:color w:val="auto"/>
        </w:rPr>
      </w:pPr>
      <w:r w:rsidRPr="007C1830">
        <w:rPr>
          <w:rFonts w:ascii="Times New Roman" w:hAnsi="Times New Roman" w:cs="Times New Roman"/>
          <w:color w:val="auto"/>
        </w:rPr>
        <w:t>модуль № 3 «Музыка народов мира»;</w:t>
      </w:r>
    </w:p>
    <w:p w14:paraId="0AF6762A" w14:textId="77777777" w:rsidR="001B6F1E" w:rsidRPr="007C1830" w:rsidRDefault="001B6F1E" w:rsidP="0050458E">
      <w:pPr>
        <w:ind w:firstLine="284"/>
        <w:rPr>
          <w:rFonts w:ascii="Times New Roman" w:hAnsi="Times New Roman" w:cs="Times New Roman"/>
          <w:color w:val="auto"/>
        </w:rPr>
      </w:pPr>
      <w:r w:rsidRPr="007C1830">
        <w:rPr>
          <w:rFonts w:ascii="Times New Roman" w:hAnsi="Times New Roman" w:cs="Times New Roman"/>
          <w:color w:val="auto"/>
        </w:rPr>
        <w:t>модуль № 4 «Европейская классическая музыка»;</w:t>
      </w:r>
    </w:p>
    <w:p w14:paraId="2C1FD6D1" w14:textId="77777777" w:rsidR="001B6F1E" w:rsidRPr="007C1830" w:rsidRDefault="001B6F1E" w:rsidP="0050458E">
      <w:pPr>
        <w:ind w:firstLine="284"/>
        <w:rPr>
          <w:rFonts w:ascii="Times New Roman" w:hAnsi="Times New Roman" w:cs="Times New Roman"/>
          <w:color w:val="auto"/>
        </w:rPr>
      </w:pPr>
      <w:r w:rsidRPr="007C1830">
        <w:rPr>
          <w:rFonts w:ascii="Times New Roman" w:hAnsi="Times New Roman" w:cs="Times New Roman"/>
          <w:color w:val="auto"/>
        </w:rPr>
        <w:t>модуль № 5 «Русская классическая музыка»;</w:t>
      </w:r>
    </w:p>
    <w:p w14:paraId="5C80D42F" w14:textId="77777777" w:rsidR="001B6F1E" w:rsidRPr="007C1830" w:rsidRDefault="001B6F1E" w:rsidP="0050458E">
      <w:pPr>
        <w:ind w:firstLine="284"/>
        <w:rPr>
          <w:rFonts w:ascii="Times New Roman" w:hAnsi="Times New Roman" w:cs="Times New Roman"/>
          <w:color w:val="auto"/>
        </w:rPr>
      </w:pPr>
      <w:r w:rsidRPr="007C1830">
        <w:rPr>
          <w:rFonts w:ascii="Times New Roman" w:hAnsi="Times New Roman" w:cs="Times New Roman"/>
          <w:color w:val="auto"/>
        </w:rPr>
        <w:t>модуль № 6 «Истоки и образы русской и европейской духовной музыки»;</w:t>
      </w:r>
    </w:p>
    <w:p w14:paraId="5558FB1F" w14:textId="77777777" w:rsidR="001B6F1E" w:rsidRPr="007C1830" w:rsidRDefault="001B6F1E" w:rsidP="0050458E">
      <w:pPr>
        <w:ind w:firstLine="284"/>
        <w:rPr>
          <w:rFonts w:ascii="Times New Roman" w:hAnsi="Times New Roman" w:cs="Times New Roman"/>
          <w:color w:val="auto"/>
        </w:rPr>
      </w:pPr>
      <w:r w:rsidRPr="007C1830">
        <w:rPr>
          <w:rFonts w:ascii="Times New Roman" w:hAnsi="Times New Roman" w:cs="Times New Roman"/>
          <w:color w:val="auto"/>
        </w:rPr>
        <w:t>модуль № 7 «Современная музыка: основные жанры и направления»;</w:t>
      </w:r>
    </w:p>
    <w:p w14:paraId="51A6AB41" w14:textId="77777777" w:rsidR="001B6F1E" w:rsidRPr="007C1830" w:rsidRDefault="001B6F1E" w:rsidP="0050458E">
      <w:pPr>
        <w:ind w:firstLine="284"/>
        <w:rPr>
          <w:rFonts w:ascii="Times New Roman" w:hAnsi="Times New Roman" w:cs="Times New Roman"/>
          <w:color w:val="auto"/>
        </w:rPr>
      </w:pPr>
      <w:r w:rsidRPr="007C1830">
        <w:rPr>
          <w:rFonts w:ascii="Times New Roman" w:hAnsi="Times New Roman" w:cs="Times New Roman"/>
          <w:color w:val="auto"/>
        </w:rPr>
        <w:t>модуль № 8 «Связь музыки с другими видами искусства»;</w:t>
      </w:r>
    </w:p>
    <w:p w14:paraId="0204B209" w14:textId="77777777" w:rsidR="001B6F1E" w:rsidRPr="007C1830" w:rsidRDefault="001B6F1E" w:rsidP="0050458E">
      <w:pPr>
        <w:ind w:firstLine="284"/>
        <w:rPr>
          <w:rFonts w:ascii="Times New Roman" w:hAnsi="Times New Roman" w:cs="Times New Roman"/>
          <w:color w:val="auto"/>
        </w:rPr>
      </w:pPr>
      <w:r w:rsidRPr="007C1830">
        <w:rPr>
          <w:rFonts w:ascii="Times New Roman" w:hAnsi="Times New Roman" w:cs="Times New Roman"/>
          <w:color w:val="auto"/>
        </w:rPr>
        <w:t>модуль № 9 «Жанры музыкального искусства».</w:t>
      </w:r>
    </w:p>
    <w:p w14:paraId="092EB972" w14:textId="77777777" w:rsidR="004353B1" w:rsidRPr="007C1830" w:rsidRDefault="004353B1" w:rsidP="00C77BC7">
      <w:pPr>
        <w:rPr>
          <w:rFonts w:ascii="Times New Roman" w:hAnsi="Times New Roman" w:cs="Times New Roman"/>
          <w:color w:val="auto"/>
        </w:rPr>
      </w:pPr>
    </w:p>
    <w:p w14:paraId="608D0A67" w14:textId="77777777" w:rsidR="00A57638" w:rsidRPr="007C1830" w:rsidRDefault="00E235EB" w:rsidP="0050458E">
      <w:pPr>
        <w:pStyle w:val="af5"/>
        <w:rPr>
          <w:sz w:val="24"/>
          <w:szCs w:val="24"/>
        </w:rPr>
      </w:pPr>
      <w:bookmarkStart w:id="700" w:name="bookmark1590"/>
      <w:r w:rsidRPr="007C1830">
        <w:rPr>
          <w:sz w:val="24"/>
          <w:szCs w:val="24"/>
        </w:rPr>
        <w:t>МЕСТО ПРЕДМЕТА В УЧЕБНОМ ПЛАНЕ</w:t>
      </w:r>
      <w:bookmarkEnd w:id="700"/>
    </w:p>
    <w:p w14:paraId="1DD506E6" w14:textId="77777777" w:rsidR="00A57638" w:rsidRPr="007C1830" w:rsidRDefault="00E235EB">
      <w:pPr>
        <w:pStyle w:val="13"/>
        <w:spacing w:line="240" w:lineRule="auto"/>
        <w:jc w:val="both"/>
        <w:rPr>
          <w:color w:val="auto"/>
          <w:sz w:val="24"/>
          <w:szCs w:val="24"/>
        </w:rPr>
      </w:pPr>
      <w:r w:rsidRPr="007C1830">
        <w:rPr>
          <w:color w:val="auto"/>
          <w:sz w:val="24"/>
          <w:szCs w:val="24"/>
        </w:rPr>
        <w:t>В соответствии с Федеральным государственным образовательным стандартом основного общего образования учебный предмет «Музыка» входит в предметную область «Искусство», является обязательным для изучения и преподаётся в основной школе с 5 по 8 класс включительно.</w:t>
      </w:r>
    </w:p>
    <w:p w14:paraId="107668EB" w14:textId="77777777" w:rsidR="00A57638" w:rsidRPr="007C1830" w:rsidRDefault="00E235EB">
      <w:pPr>
        <w:pStyle w:val="13"/>
        <w:spacing w:line="240" w:lineRule="auto"/>
        <w:jc w:val="both"/>
        <w:rPr>
          <w:color w:val="auto"/>
          <w:sz w:val="24"/>
          <w:szCs w:val="24"/>
        </w:rPr>
      </w:pPr>
      <w:r w:rsidRPr="007C1830">
        <w:rPr>
          <w:color w:val="auto"/>
          <w:sz w:val="24"/>
          <w:szCs w:val="24"/>
        </w:rPr>
        <w:t>Предлагаемые варианты тематического планирования могут служить примерным образцом при составлении рабочих программ по предмету. Образовательная организация может выбрать один из них либо самостоятельно разработать и утвердить иной вариант тематического планирования, в том числе с учётом возможностей внеурочной и внеклассной деятельности, эстетического компонента Программы воспитания образовательного учреждения. При этом необходимо руководствоваться принципом регулярности занятий и равномерности учебной нагрузки, которая должна составлять не менее 1 академического часа в неделю. Общее количество — не менее 136 часов (по 34 часа в год).</w:t>
      </w:r>
    </w:p>
    <w:p w14:paraId="29A3BE2A" w14:textId="77777777" w:rsidR="00A57638" w:rsidRPr="007C1830" w:rsidRDefault="00E235EB">
      <w:pPr>
        <w:pStyle w:val="13"/>
        <w:spacing w:line="240" w:lineRule="auto"/>
        <w:jc w:val="both"/>
        <w:rPr>
          <w:color w:val="auto"/>
          <w:sz w:val="24"/>
          <w:szCs w:val="24"/>
        </w:rPr>
      </w:pPr>
      <w:r w:rsidRPr="007C1830">
        <w:rPr>
          <w:color w:val="auto"/>
          <w:sz w:val="24"/>
          <w:szCs w:val="24"/>
        </w:rPr>
        <w:t>При разработке рабочей программы по предмету «Музыка» образовательная организация вправе использовать возможности сетевого взаимодействия, в том числе с организа</w:t>
      </w:r>
      <w:r w:rsidRPr="007C1830">
        <w:rPr>
          <w:rStyle w:val="25"/>
          <w:color w:val="auto"/>
          <w:sz w:val="24"/>
          <w:szCs w:val="24"/>
        </w:rPr>
        <w:t>циями системы дополнительного образования детей, учреждениями культуры, организациями культурно-</w:t>
      </w:r>
      <w:r w:rsidRPr="007C1830">
        <w:rPr>
          <w:rStyle w:val="25"/>
          <w:color w:val="auto"/>
          <w:sz w:val="24"/>
          <w:szCs w:val="24"/>
        </w:rPr>
        <w:lastRenderedPageBreak/>
        <w:t>досуговой сферы (театры, музеи, творческие союзы). Вариативные модули могут быть реализованы за счёт часов внеурочной деятельности.</w:t>
      </w:r>
    </w:p>
    <w:p w14:paraId="09C30CFB" w14:textId="77777777" w:rsidR="00A57638" w:rsidRPr="007C1830" w:rsidRDefault="00E235EB">
      <w:pPr>
        <w:pStyle w:val="26"/>
        <w:spacing w:line="283" w:lineRule="auto"/>
        <w:ind w:left="0" w:firstLine="240"/>
        <w:jc w:val="both"/>
        <w:rPr>
          <w:rFonts w:ascii="Times New Roman" w:hAnsi="Times New Roman" w:cs="Times New Roman"/>
          <w:color w:val="auto"/>
          <w:sz w:val="24"/>
          <w:szCs w:val="24"/>
        </w:rPr>
        <w:sectPr w:rsidR="00A57638" w:rsidRPr="007C1830">
          <w:footnotePr>
            <w:numRestart w:val="eachPage"/>
          </w:footnotePr>
          <w:type w:val="continuous"/>
          <w:pgSz w:w="7824" w:h="12019"/>
          <w:pgMar w:top="710" w:right="715" w:bottom="870" w:left="715" w:header="0" w:footer="3" w:gutter="0"/>
          <w:cols w:space="720"/>
          <w:noEndnote/>
          <w:docGrid w:linePitch="360"/>
        </w:sectPr>
      </w:pPr>
      <w:r w:rsidRPr="007C1830">
        <w:rPr>
          <w:rFonts w:ascii="Times New Roman" w:hAnsi="Times New Roman" w:cs="Times New Roman"/>
          <w:color w:val="auto"/>
          <w:sz w:val="24"/>
          <w:szCs w:val="24"/>
        </w:rPr>
        <w:t>Изучение предмета «Музыка»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дисциплинами образовательной программы, как «Изобразительное искусство», «Литература», «География», «История», «Обществознание», «Иностранный язык» и др.</w:t>
      </w:r>
    </w:p>
    <w:p w14:paraId="1AD5A3BF" w14:textId="77777777" w:rsidR="00A57638" w:rsidRPr="007C1830" w:rsidRDefault="00E235EB" w:rsidP="0050458E">
      <w:pPr>
        <w:pStyle w:val="af5"/>
        <w:pBdr>
          <w:bottom w:val="single" w:sz="12" w:space="1" w:color="auto"/>
        </w:pBdr>
        <w:rPr>
          <w:sz w:val="24"/>
          <w:szCs w:val="24"/>
        </w:rPr>
      </w:pPr>
      <w:bookmarkStart w:id="701" w:name="bookmark1592"/>
      <w:r w:rsidRPr="007C1830">
        <w:rPr>
          <w:sz w:val="24"/>
          <w:szCs w:val="24"/>
        </w:rPr>
        <w:lastRenderedPageBreak/>
        <w:t>СОДЕРЖАНИЕ УЧЕБНОГО ПРЕДМЕТА «МУЗЫКА»</w:t>
      </w:r>
      <w:bookmarkEnd w:id="701"/>
    </w:p>
    <w:p w14:paraId="10F79076" w14:textId="77777777" w:rsidR="0050458E" w:rsidRPr="007C1830" w:rsidRDefault="0050458E" w:rsidP="0050458E">
      <w:pPr>
        <w:pStyle w:val="af5"/>
        <w:rPr>
          <w:sz w:val="24"/>
          <w:szCs w:val="24"/>
        </w:rPr>
      </w:pPr>
    </w:p>
    <w:p w14:paraId="046DA995"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Каждый модуль состоит из нескольких тематических блоков, рассчитанных на 3—6 часов учебного времени. Для удобства вариативного распределения в рамках </w:t>
      </w:r>
      <w:r w:rsidR="000C07E6" w:rsidRPr="007C1830">
        <w:rPr>
          <w:color w:val="auto"/>
          <w:sz w:val="24"/>
          <w:szCs w:val="24"/>
        </w:rPr>
        <w:t>календарно тематического</w:t>
      </w:r>
      <w:r w:rsidRPr="007C1830">
        <w:rPr>
          <w:color w:val="auto"/>
          <w:sz w:val="24"/>
          <w:szCs w:val="24"/>
        </w:rPr>
        <w:t xml:space="preserve"> планирования они имеют буквенную маркировку (А, Б, В, Г). Модульный принцип допускает перестановку блоков (например: А, В, Б, Г); перераспределение количества учебных часов между блоками. Могут быть полностью опущены отдельные тематические блоки в случае, если данный материал был хорошо освоен в начальной школе.</w:t>
      </w:r>
    </w:p>
    <w:p w14:paraId="7E0F5AC5" w14:textId="77777777" w:rsidR="00A57638" w:rsidRPr="007C1830" w:rsidRDefault="00E235EB">
      <w:pPr>
        <w:pStyle w:val="13"/>
        <w:spacing w:after="140" w:line="240" w:lineRule="auto"/>
        <w:jc w:val="both"/>
        <w:rPr>
          <w:color w:val="auto"/>
          <w:sz w:val="24"/>
          <w:szCs w:val="24"/>
        </w:rPr>
        <w:sectPr w:rsidR="00A57638" w:rsidRPr="007C1830">
          <w:footnotePr>
            <w:numRestart w:val="eachPage"/>
          </w:footnotePr>
          <w:pgSz w:w="7824" w:h="12019"/>
          <w:pgMar w:top="677" w:right="710" w:bottom="754" w:left="715" w:header="0" w:footer="3" w:gutter="0"/>
          <w:cols w:space="720"/>
          <w:noEndnote/>
          <w:docGrid w:linePitch="360"/>
        </w:sectPr>
      </w:pPr>
      <w:r w:rsidRPr="007C1830">
        <w:rPr>
          <w:color w:val="auto"/>
          <w:sz w:val="24"/>
          <w:szCs w:val="24"/>
        </w:rPr>
        <w:t>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(п. 25.3 ФГОС ООО). Виды деятельности, которые может использовать в том числе (но не исключительно) учитель для планирования внеурочной, внеклассной работы, обозначены в подразделе «На выбор или факультативно».</w:t>
      </w:r>
    </w:p>
    <w:p w14:paraId="2E1A26C3" w14:textId="77777777" w:rsidR="00A57638" w:rsidRPr="007C1830" w:rsidRDefault="00BF798F">
      <w:pPr>
        <w:pStyle w:val="90"/>
        <w:framePr w:w="230" w:h="6389" w:hRule="exact" w:wrap="none" w:hAnchor="page" w:x="567" w:y="11"/>
        <w:tabs>
          <w:tab w:val="left" w:pos="3994"/>
        </w:tabs>
        <w:textDirection w:val="tbRl"/>
        <w:rPr>
          <w:color w:val="auto"/>
          <w:sz w:val="24"/>
          <w:szCs w:val="24"/>
        </w:rPr>
      </w:pPr>
      <w:r w:rsidRPr="007C1830">
        <w:rPr>
          <w:color w:val="auto"/>
          <w:sz w:val="24"/>
          <w:szCs w:val="24"/>
        </w:rPr>
        <w:lastRenderedPageBreak/>
        <w:t xml:space="preserve"> </w:t>
      </w:r>
      <w:r w:rsidR="00E235EB" w:rsidRPr="007C1830">
        <w:rPr>
          <w:color w:val="auto"/>
          <w:sz w:val="24"/>
          <w:szCs w:val="24"/>
        </w:rPr>
        <w:tab/>
        <w:t>Примерная рабочая программа</w:t>
      </w:r>
    </w:p>
    <w:p w14:paraId="3C4DCF99" w14:textId="77777777" w:rsidR="00A57638" w:rsidRPr="007C1830" w:rsidRDefault="00E235EB" w:rsidP="0050458E">
      <w:pPr>
        <w:pStyle w:val="af5"/>
        <w:ind w:firstLine="567"/>
        <w:rPr>
          <w:sz w:val="24"/>
          <w:szCs w:val="24"/>
        </w:rPr>
      </w:pPr>
      <w:bookmarkStart w:id="702" w:name="bookmark1594"/>
      <w:r w:rsidRPr="007C1830">
        <w:rPr>
          <w:sz w:val="24"/>
          <w:szCs w:val="24"/>
        </w:rPr>
        <w:t>Модуль № 1 «Музыка моего края»</w:t>
      </w:r>
      <w:bookmarkEnd w:id="702"/>
    </w:p>
    <w:tbl>
      <w:tblPr>
        <w:tblOverlap w:val="never"/>
        <w:tblW w:w="0" w:type="auto"/>
        <w:tblLayout w:type="fixed"/>
        <w:tblCellMar>
          <w:left w:w="10" w:type="dxa"/>
          <w:right w:w="10" w:type="dxa"/>
        </w:tblCellMar>
        <w:tblLook w:val="0000" w:firstRow="0" w:lastRow="0" w:firstColumn="0" w:lastColumn="0" w:noHBand="0" w:noVBand="0"/>
      </w:tblPr>
      <w:tblGrid>
        <w:gridCol w:w="1349"/>
        <w:gridCol w:w="1531"/>
        <w:gridCol w:w="2174"/>
        <w:gridCol w:w="5098"/>
      </w:tblGrid>
      <w:tr w:rsidR="00A57638" w:rsidRPr="007C1830" w14:paraId="4BA5276C" w14:textId="77777777" w:rsidTr="0050458E">
        <w:trPr>
          <w:trHeight w:hRule="exact" w:val="619"/>
        </w:trPr>
        <w:tc>
          <w:tcPr>
            <w:tcW w:w="1349" w:type="dxa"/>
            <w:tcBorders>
              <w:top w:val="single" w:sz="4" w:space="0" w:color="auto"/>
              <w:left w:val="single" w:sz="4" w:space="0" w:color="auto"/>
            </w:tcBorders>
            <w:shd w:val="clear" w:color="auto" w:fill="auto"/>
          </w:tcPr>
          <w:p w14:paraId="1021E25F" w14:textId="77777777" w:rsidR="00A57638" w:rsidRPr="007C1830" w:rsidRDefault="00E235EB" w:rsidP="0050458E">
            <w:pPr>
              <w:pStyle w:val="a6"/>
              <w:framePr w:w="10152" w:h="4368" w:wrap="none" w:hAnchor="page" w:x="1134" w:y="467"/>
              <w:spacing w:line="240" w:lineRule="auto"/>
              <w:ind w:firstLine="0"/>
              <w:rPr>
                <w:b/>
                <w:bCs/>
                <w:color w:val="auto"/>
                <w:sz w:val="24"/>
                <w:szCs w:val="24"/>
              </w:rPr>
            </w:pPr>
            <w:r w:rsidRPr="007C1830">
              <w:rPr>
                <w:b/>
                <w:bCs/>
                <w:color w:val="auto"/>
                <w:sz w:val="24"/>
                <w:szCs w:val="24"/>
              </w:rPr>
              <w:t>№ блока, кол-во часов</w:t>
            </w:r>
          </w:p>
        </w:tc>
        <w:tc>
          <w:tcPr>
            <w:tcW w:w="1531" w:type="dxa"/>
            <w:tcBorders>
              <w:top w:val="single" w:sz="4" w:space="0" w:color="auto"/>
              <w:left w:val="single" w:sz="4" w:space="0" w:color="auto"/>
            </w:tcBorders>
            <w:shd w:val="clear" w:color="auto" w:fill="auto"/>
          </w:tcPr>
          <w:p w14:paraId="7EF61C6B" w14:textId="77777777" w:rsidR="00A57638" w:rsidRPr="007C1830" w:rsidRDefault="00E235EB" w:rsidP="0050458E">
            <w:pPr>
              <w:pStyle w:val="a6"/>
              <w:framePr w:w="10152" w:h="4368" w:wrap="none" w:hAnchor="page" w:x="1134" w:y="467"/>
              <w:spacing w:line="240" w:lineRule="auto"/>
              <w:ind w:firstLine="0"/>
              <w:rPr>
                <w:b/>
                <w:bCs/>
                <w:color w:val="auto"/>
                <w:sz w:val="24"/>
                <w:szCs w:val="24"/>
              </w:rPr>
            </w:pPr>
            <w:r w:rsidRPr="007C1830">
              <w:rPr>
                <w:b/>
                <w:bCs/>
                <w:color w:val="auto"/>
                <w:sz w:val="24"/>
                <w:szCs w:val="24"/>
              </w:rPr>
              <w:t>Темы</w:t>
            </w:r>
          </w:p>
        </w:tc>
        <w:tc>
          <w:tcPr>
            <w:tcW w:w="2174" w:type="dxa"/>
            <w:tcBorders>
              <w:top w:val="single" w:sz="4" w:space="0" w:color="auto"/>
              <w:left w:val="single" w:sz="4" w:space="0" w:color="auto"/>
            </w:tcBorders>
            <w:shd w:val="clear" w:color="auto" w:fill="auto"/>
          </w:tcPr>
          <w:p w14:paraId="42AD20C5" w14:textId="77777777" w:rsidR="00A57638" w:rsidRPr="007C1830" w:rsidRDefault="00E235EB" w:rsidP="0050458E">
            <w:pPr>
              <w:pStyle w:val="a6"/>
              <w:framePr w:w="10152" w:h="4368" w:wrap="none" w:hAnchor="page" w:x="1134" w:y="467"/>
              <w:spacing w:line="240" w:lineRule="auto"/>
              <w:ind w:firstLine="0"/>
              <w:rPr>
                <w:b/>
                <w:bCs/>
                <w:color w:val="auto"/>
                <w:sz w:val="24"/>
                <w:szCs w:val="24"/>
              </w:rPr>
            </w:pPr>
            <w:r w:rsidRPr="007C1830">
              <w:rPr>
                <w:b/>
                <w:bCs/>
                <w:color w:val="auto"/>
                <w:sz w:val="24"/>
                <w:szCs w:val="24"/>
              </w:rPr>
              <w:t>Содержание</w:t>
            </w:r>
          </w:p>
        </w:tc>
        <w:tc>
          <w:tcPr>
            <w:tcW w:w="5098" w:type="dxa"/>
            <w:tcBorders>
              <w:top w:val="single" w:sz="4" w:space="0" w:color="auto"/>
              <w:left w:val="single" w:sz="4" w:space="0" w:color="auto"/>
              <w:right w:val="single" w:sz="4" w:space="0" w:color="auto"/>
            </w:tcBorders>
            <w:shd w:val="clear" w:color="auto" w:fill="auto"/>
          </w:tcPr>
          <w:p w14:paraId="06CEEEA0" w14:textId="77777777" w:rsidR="00A57638" w:rsidRPr="007C1830" w:rsidRDefault="00E235EB" w:rsidP="0050458E">
            <w:pPr>
              <w:pStyle w:val="a6"/>
              <w:framePr w:w="10152" w:h="4368" w:wrap="none" w:hAnchor="page" w:x="1134" w:y="467"/>
              <w:spacing w:line="240" w:lineRule="auto"/>
              <w:ind w:firstLine="0"/>
              <w:rPr>
                <w:b/>
                <w:bCs/>
                <w:color w:val="auto"/>
                <w:sz w:val="24"/>
                <w:szCs w:val="24"/>
              </w:rPr>
            </w:pPr>
            <w:r w:rsidRPr="007C1830">
              <w:rPr>
                <w:b/>
                <w:bCs/>
                <w:color w:val="auto"/>
                <w:sz w:val="24"/>
                <w:szCs w:val="24"/>
              </w:rPr>
              <w:t>Виды деятельности обучающихся</w:t>
            </w:r>
          </w:p>
        </w:tc>
      </w:tr>
      <w:tr w:rsidR="00A57638" w:rsidRPr="007C1830" w14:paraId="37FBE00A" w14:textId="77777777" w:rsidTr="0050458E">
        <w:trPr>
          <w:trHeight w:hRule="exact" w:val="1968"/>
        </w:trPr>
        <w:tc>
          <w:tcPr>
            <w:tcW w:w="1349" w:type="dxa"/>
            <w:tcBorders>
              <w:top w:val="single" w:sz="4" w:space="0" w:color="auto"/>
              <w:left w:val="single" w:sz="4" w:space="0" w:color="auto"/>
            </w:tcBorders>
            <w:shd w:val="clear" w:color="auto" w:fill="auto"/>
          </w:tcPr>
          <w:p w14:paraId="19E63606" w14:textId="77777777" w:rsidR="00A57638" w:rsidRPr="007C1830" w:rsidRDefault="00E235EB" w:rsidP="0050458E">
            <w:pPr>
              <w:pStyle w:val="a6"/>
              <w:framePr w:w="10152" w:h="4368" w:wrap="none" w:hAnchor="page" w:x="1134" w:y="467"/>
              <w:spacing w:line="240" w:lineRule="auto"/>
              <w:ind w:firstLine="0"/>
              <w:rPr>
                <w:color w:val="auto"/>
                <w:sz w:val="24"/>
                <w:szCs w:val="24"/>
              </w:rPr>
            </w:pPr>
            <w:r w:rsidRPr="007C1830">
              <w:rPr>
                <w:rFonts w:eastAsia="Courier New"/>
                <w:color w:val="auto"/>
                <w:sz w:val="24"/>
                <w:szCs w:val="24"/>
              </w:rPr>
              <w:t>А)</w:t>
            </w:r>
          </w:p>
          <w:p w14:paraId="2FB34B37" w14:textId="77777777" w:rsidR="00A57638" w:rsidRPr="007C1830" w:rsidRDefault="00E235EB" w:rsidP="0050458E">
            <w:pPr>
              <w:pStyle w:val="a6"/>
              <w:framePr w:w="10152" w:h="4368" w:wrap="none" w:hAnchor="page" w:x="1134" w:y="467"/>
              <w:spacing w:line="240" w:lineRule="auto"/>
              <w:ind w:left="160" w:firstLine="0"/>
              <w:rPr>
                <w:color w:val="auto"/>
                <w:sz w:val="24"/>
                <w:szCs w:val="24"/>
              </w:rPr>
            </w:pPr>
            <w:r w:rsidRPr="007C1830">
              <w:rPr>
                <w:rFonts w:eastAsia="Courier New"/>
                <w:color w:val="auto"/>
                <w:sz w:val="24"/>
                <w:szCs w:val="24"/>
              </w:rPr>
              <w:t>3—4 учебных часа</w:t>
            </w:r>
          </w:p>
        </w:tc>
        <w:tc>
          <w:tcPr>
            <w:tcW w:w="1531" w:type="dxa"/>
            <w:tcBorders>
              <w:top w:val="single" w:sz="4" w:space="0" w:color="auto"/>
              <w:left w:val="single" w:sz="4" w:space="0" w:color="auto"/>
            </w:tcBorders>
            <w:shd w:val="clear" w:color="auto" w:fill="auto"/>
          </w:tcPr>
          <w:p w14:paraId="0C5937F4" w14:textId="77777777" w:rsidR="00A57638" w:rsidRPr="007C1830" w:rsidRDefault="00E235EB" w:rsidP="009F0C49">
            <w:pPr>
              <w:pStyle w:val="a6"/>
              <w:framePr w:w="10152" w:h="4368" w:wrap="none" w:hAnchor="page" w:x="1134" w:y="467"/>
              <w:spacing w:line="240" w:lineRule="auto"/>
              <w:ind w:left="160" w:firstLine="0"/>
              <w:rPr>
                <w:color w:val="auto"/>
                <w:sz w:val="24"/>
                <w:szCs w:val="24"/>
              </w:rPr>
            </w:pPr>
            <w:r w:rsidRPr="007C1830">
              <w:rPr>
                <w:rFonts w:eastAsia="Courier New"/>
                <w:color w:val="auto"/>
                <w:sz w:val="24"/>
                <w:szCs w:val="24"/>
              </w:rPr>
              <w:t>Фольклор — народное творчество</w:t>
            </w:r>
            <w:r w:rsidR="009F0C49" w:rsidRPr="007C1830">
              <w:rPr>
                <w:rFonts w:eastAsia="Courier New"/>
                <w:color w:val="auto"/>
                <w:sz w:val="24"/>
                <w:szCs w:val="24"/>
                <w:vertAlign w:val="superscript"/>
              </w:rPr>
              <w:t>1</w:t>
            </w:r>
          </w:p>
        </w:tc>
        <w:tc>
          <w:tcPr>
            <w:tcW w:w="2174" w:type="dxa"/>
            <w:tcBorders>
              <w:top w:val="single" w:sz="4" w:space="0" w:color="auto"/>
              <w:left w:val="single" w:sz="4" w:space="0" w:color="auto"/>
            </w:tcBorders>
            <w:shd w:val="clear" w:color="auto" w:fill="auto"/>
          </w:tcPr>
          <w:p w14:paraId="55C43D3E" w14:textId="77777777" w:rsidR="00A57638" w:rsidRPr="007C1830" w:rsidRDefault="00E235EB" w:rsidP="0050458E">
            <w:pPr>
              <w:pStyle w:val="a6"/>
              <w:framePr w:w="10152" w:h="4368" w:wrap="none" w:hAnchor="page" w:x="1134" w:y="467"/>
              <w:spacing w:line="240" w:lineRule="auto"/>
              <w:ind w:left="160" w:firstLine="0"/>
              <w:rPr>
                <w:color w:val="auto"/>
                <w:sz w:val="24"/>
                <w:szCs w:val="24"/>
              </w:rPr>
            </w:pPr>
            <w:r w:rsidRPr="007C1830">
              <w:rPr>
                <w:rFonts w:eastAsia="Courier New"/>
                <w:color w:val="auto"/>
                <w:sz w:val="24"/>
                <w:szCs w:val="24"/>
              </w:rPr>
              <w:t>Традиционная музыка — отражение жизни народа. Жанры детского и игрового фольклора (игры, пляски, хороводы и др.)</w:t>
            </w:r>
          </w:p>
        </w:tc>
        <w:tc>
          <w:tcPr>
            <w:tcW w:w="5098" w:type="dxa"/>
            <w:tcBorders>
              <w:top w:val="single" w:sz="4" w:space="0" w:color="auto"/>
              <w:left w:val="single" w:sz="4" w:space="0" w:color="auto"/>
              <w:right w:val="single" w:sz="4" w:space="0" w:color="auto"/>
            </w:tcBorders>
            <w:shd w:val="clear" w:color="auto" w:fill="auto"/>
          </w:tcPr>
          <w:p w14:paraId="646E56CD" w14:textId="77777777" w:rsidR="00A57638" w:rsidRPr="007C1830" w:rsidRDefault="00E235EB" w:rsidP="0050458E">
            <w:pPr>
              <w:pStyle w:val="a6"/>
              <w:framePr w:w="10152" w:h="4368" w:wrap="none" w:hAnchor="page" w:x="1134" w:y="467"/>
              <w:spacing w:line="240" w:lineRule="auto"/>
              <w:ind w:left="140" w:firstLine="0"/>
              <w:rPr>
                <w:color w:val="auto"/>
                <w:sz w:val="24"/>
                <w:szCs w:val="24"/>
              </w:rPr>
            </w:pPr>
            <w:r w:rsidRPr="007C1830">
              <w:rPr>
                <w:rFonts w:eastAsia="Courier New"/>
                <w:color w:val="auto"/>
                <w:sz w:val="24"/>
                <w:szCs w:val="24"/>
              </w:rPr>
              <w:t>Знакомство со звучанием фольклорных образцов в аудио- и видеозаписи. Определение на слух: — принадлежности к народной или композиторской музыке;</w:t>
            </w:r>
          </w:p>
          <w:p w14:paraId="7804EA29" w14:textId="77777777" w:rsidR="00A57638" w:rsidRPr="007C1830" w:rsidRDefault="00E235EB" w:rsidP="0050458E">
            <w:pPr>
              <w:pStyle w:val="a6"/>
              <w:framePr w:w="10152" w:h="4368" w:wrap="none" w:hAnchor="page" w:x="1134" w:y="467"/>
              <w:spacing w:line="240" w:lineRule="auto"/>
              <w:ind w:left="140" w:firstLine="0"/>
              <w:rPr>
                <w:color w:val="auto"/>
                <w:sz w:val="24"/>
                <w:szCs w:val="24"/>
              </w:rPr>
            </w:pPr>
            <w:r w:rsidRPr="007C1830">
              <w:rPr>
                <w:rFonts w:eastAsia="Courier New"/>
                <w:color w:val="auto"/>
                <w:sz w:val="24"/>
                <w:szCs w:val="24"/>
              </w:rPr>
              <w:t>— исполнительского состава (вокального, инструментального, смешанного);</w:t>
            </w:r>
          </w:p>
          <w:p w14:paraId="6F98121D" w14:textId="77777777" w:rsidR="00A57638" w:rsidRPr="007C1830" w:rsidRDefault="00E235EB" w:rsidP="0050458E">
            <w:pPr>
              <w:pStyle w:val="a6"/>
              <w:framePr w:w="10152" w:h="4368" w:wrap="none" w:hAnchor="page" w:x="1134" w:y="467"/>
              <w:spacing w:line="240" w:lineRule="auto"/>
              <w:ind w:left="140" w:firstLine="0"/>
              <w:rPr>
                <w:color w:val="auto"/>
                <w:sz w:val="24"/>
                <w:szCs w:val="24"/>
              </w:rPr>
            </w:pPr>
            <w:r w:rsidRPr="007C1830">
              <w:rPr>
                <w:rFonts w:eastAsia="Courier New"/>
                <w:color w:val="auto"/>
                <w:sz w:val="24"/>
                <w:szCs w:val="24"/>
              </w:rPr>
              <w:t>— жанра, основного настроения, характера музыки. Разучивание и исполнение народных песен, танцев, инструментальных наигрышей, фольклорных игр</w:t>
            </w:r>
          </w:p>
        </w:tc>
      </w:tr>
      <w:tr w:rsidR="00A57638" w:rsidRPr="007C1830" w14:paraId="010F67A6" w14:textId="77777777" w:rsidTr="0050458E">
        <w:trPr>
          <w:trHeight w:hRule="exact" w:val="1781"/>
        </w:trPr>
        <w:tc>
          <w:tcPr>
            <w:tcW w:w="1349" w:type="dxa"/>
            <w:tcBorders>
              <w:top w:val="single" w:sz="4" w:space="0" w:color="auto"/>
              <w:left w:val="single" w:sz="4" w:space="0" w:color="auto"/>
              <w:bottom w:val="single" w:sz="4" w:space="0" w:color="auto"/>
            </w:tcBorders>
            <w:shd w:val="clear" w:color="auto" w:fill="auto"/>
          </w:tcPr>
          <w:p w14:paraId="54CEC310" w14:textId="77777777" w:rsidR="00A57638" w:rsidRPr="007C1830" w:rsidRDefault="00E235EB" w:rsidP="0050458E">
            <w:pPr>
              <w:pStyle w:val="a6"/>
              <w:framePr w:w="10152" w:h="4368" w:wrap="none" w:hAnchor="page" w:x="1134" w:y="467"/>
              <w:spacing w:line="240" w:lineRule="auto"/>
              <w:ind w:firstLine="0"/>
              <w:rPr>
                <w:color w:val="auto"/>
                <w:sz w:val="24"/>
                <w:szCs w:val="24"/>
              </w:rPr>
            </w:pPr>
            <w:r w:rsidRPr="007C1830">
              <w:rPr>
                <w:rFonts w:eastAsia="Courier New"/>
                <w:color w:val="auto"/>
                <w:sz w:val="24"/>
                <w:szCs w:val="24"/>
              </w:rPr>
              <w:t>Б)</w:t>
            </w:r>
          </w:p>
          <w:p w14:paraId="1B1E1814" w14:textId="77777777" w:rsidR="00A57638" w:rsidRPr="007C1830" w:rsidRDefault="00E235EB" w:rsidP="0050458E">
            <w:pPr>
              <w:pStyle w:val="a6"/>
              <w:framePr w:w="10152" w:h="4368" w:wrap="none" w:hAnchor="page" w:x="1134" w:y="467"/>
              <w:spacing w:line="240" w:lineRule="auto"/>
              <w:ind w:left="160" w:firstLine="0"/>
              <w:rPr>
                <w:color w:val="auto"/>
                <w:sz w:val="24"/>
                <w:szCs w:val="24"/>
              </w:rPr>
            </w:pPr>
            <w:r w:rsidRPr="007C1830">
              <w:rPr>
                <w:rFonts w:eastAsia="Courier New"/>
                <w:color w:val="auto"/>
                <w:sz w:val="24"/>
                <w:szCs w:val="24"/>
              </w:rPr>
              <w:t>3—4 учебных часа</w:t>
            </w:r>
          </w:p>
        </w:tc>
        <w:tc>
          <w:tcPr>
            <w:tcW w:w="1531" w:type="dxa"/>
            <w:tcBorders>
              <w:top w:val="single" w:sz="4" w:space="0" w:color="auto"/>
              <w:left w:val="single" w:sz="4" w:space="0" w:color="auto"/>
              <w:bottom w:val="single" w:sz="4" w:space="0" w:color="auto"/>
            </w:tcBorders>
            <w:shd w:val="clear" w:color="auto" w:fill="auto"/>
          </w:tcPr>
          <w:p w14:paraId="6C8E73E1" w14:textId="77777777" w:rsidR="00A57638" w:rsidRPr="007C1830" w:rsidRDefault="00E235EB" w:rsidP="009F0C49">
            <w:pPr>
              <w:pStyle w:val="a6"/>
              <w:framePr w:w="10152" w:h="4368" w:wrap="none" w:hAnchor="page" w:x="1134" w:y="467"/>
              <w:spacing w:line="240" w:lineRule="auto"/>
              <w:ind w:left="160" w:firstLine="0"/>
              <w:rPr>
                <w:color w:val="auto"/>
                <w:sz w:val="24"/>
                <w:szCs w:val="24"/>
              </w:rPr>
            </w:pPr>
            <w:r w:rsidRPr="007C1830">
              <w:rPr>
                <w:rFonts w:eastAsia="Courier New"/>
                <w:color w:val="auto"/>
                <w:sz w:val="24"/>
                <w:szCs w:val="24"/>
              </w:rPr>
              <w:t>Календарный фольклор</w:t>
            </w:r>
            <w:r w:rsidR="009F0C49" w:rsidRPr="007C1830">
              <w:rPr>
                <w:rFonts w:eastAsia="Courier New"/>
                <w:color w:val="auto"/>
                <w:sz w:val="24"/>
                <w:szCs w:val="24"/>
                <w:vertAlign w:val="superscript"/>
              </w:rPr>
              <w:t>2</w:t>
            </w:r>
          </w:p>
        </w:tc>
        <w:tc>
          <w:tcPr>
            <w:tcW w:w="2174" w:type="dxa"/>
            <w:tcBorders>
              <w:top w:val="single" w:sz="4" w:space="0" w:color="auto"/>
              <w:left w:val="single" w:sz="4" w:space="0" w:color="auto"/>
              <w:bottom w:val="single" w:sz="4" w:space="0" w:color="auto"/>
            </w:tcBorders>
            <w:shd w:val="clear" w:color="auto" w:fill="auto"/>
          </w:tcPr>
          <w:p w14:paraId="30007CEB" w14:textId="77777777" w:rsidR="00A57638" w:rsidRPr="007C1830" w:rsidRDefault="00E235EB" w:rsidP="0050458E">
            <w:pPr>
              <w:pStyle w:val="a6"/>
              <w:framePr w:w="10152" w:h="4368" w:wrap="none" w:hAnchor="page" w:x="1134" w:y="467"/>
              <w:spacing w:line="240" w:lineRule="auto"/>
              <w:ind w:left="160" w:firstLine="0"/>
              <w:rPr>
                <w:color w:val="auto"/>
                <w:sz w:val="24"/>
                <w:szCs w:val="24"/>
              </w:rPr>
            </w:pPr>
            <w:r w:rsidRPr="007C1830">
              <w:rPr>
                <w:rFonts w:eastAsia="Courier New"/>
                <w:color w:val="auto"/>
                <w:sz w:val="24"/>
                <w:szCs w:val="24"/>
              </w:rPr>
              <w:t>Календарные обряды, традиционные для данной местности (осенние, зимние, весенние — на выбор учителя)</w:t>
            </w:r>
          </w:p>
        </w:tc>
        <w:tc>
          <w:tcPr>
            <w:tcW w:w="5098" w:type="dxa"/>
            <w:tcBorders>
              <w:top w:val="single" w:sz="4" w:space="0" w:color="auto"/>
              <w:left w:val="single" w:sz="4" w:space="0" w:color="auto"/>
              <w:bottom w:val="single" w:sz="4" w:space="0" w:color="auto"/>
              <w:right w:val="single" w:sz="4" w:space="0" w:color="auto"/>
            </w:tcBorders>
            <w:shd w:val="clear" w:color="auto" w:fill="auto"/>
          </w:tcPr>
          <w:p w14:paraId="1DC518B8" w14:textId="77777777" w:rsidR="00A57638" w:rsidRPr="007C1830" w:rsidRDefault="00E235EB" w:rsidP="0050458E">
            <w:pPr>
              <w:pStyle w:val="a6"/>
              <w:framePr w:w="10152" w:h="4368" w:wrap="none" w:hAnchor="page" w:x="1134" w:y="467"/>
              <w:spacing w:line="240" w:lineRule="auto"/>
              <w:ind w:left="140" w:firstLine="0"/>
              <w:rPr>
                <w:color w:val="auto"/>
                <w:sz w:val="24"/>
                <w:szCs w:val="24"/>
              </w:rPr>
            </w:pPr>
            <w:r w:rsidRPr="007C1830">
              <w:rPr>
                <w:rFonts w:eastAsia="Courier New"/>
                <w:color w:val="auto"/>
                <w:sz w:val="24"/>
                <w:szCs w:val="24"/>
              </w:rPr>
              <w:t>Знакомство с символикой календарных обрядов, поиск информации о соответствующих фольклорных традициях.</w:t>
            </w:r>
          </w:p>
          <w:p w14:paraId="2D51FA0D" w14:textId="77777777" w:rsidR="00A57638" w:rsidRPr="007C1830" w:rsidRDefault="00E235EB" w:rsidP="0050458E">
            <w:pPr>
              <w:pStyle w:val="a6"/>
              <w:framePr w:w="10152" w:h="4368" w:wrap="none" w:hAnchor="page" w:x="1134" w:y="467"/>
              <w:spacing w:line="240" w:lineRule="auto"/>
              <w:ind w:left="140" w:firstLine="0"/>
              <w:rPr>
                <w:color w:val="auto"/>
                <w:sz w:val="24"/>
                <w:szCs w:val="24"/>
              </w:rPr>
            </w:pPr>
            <w:r w:rsidRPr="007C1830">
              <w:rPr>
                <w:rFonts w:eastAsia="Courier New"/>
                <w:color w:val="auto"/>
                <w:sz w:val="24"/>
                <w:szCs w:val="24"/>
              </w:rPr>
              <w:t>Разучивание и исполнение народных песен, танцев.</w:t>
            </w:r>
          </w:p>
          <w:p w14:paraId="3CF288D5" w14:textId="77777777" w:rsidR="00A57638" w:rsidRPr="007C1830" w:rsidRDefault="00E235EB" w:rsidP="0050458E">
            <w:pPr>
              <w:pStyle w:val="a6"/>
              <w:framePr w:w="10152" w:h="4368" w:wrap="none" w:hAnchor="page" w:x="1134" w:y="467"/>
              <w:spacing w:line="240" w:lineRule="auto"/>
              <w:ind w:left="140" w:firstLine="0"/>
              <w:rPr>
                <w:color w:val="auto"/>
                <w:sz w:val="24"/>
                <w:szCs w:val="24"/>
              </w:rPr>
            </w:pPr>
            <w:r w:rsidRPr="007C1830">
              <w:rPr>
                <w:rFonts w:eastAsia="Courier New"/>
                <w:i/>
                <w:iCs/>
                <w:color w:val="auto"/>
                <w:sz w:val="24"/>
                <w:szCs w:val="24"/>
              </w:rPr>
              <w:t>На выбор или факультативно</w:t>
            </w:r>
          </w:p>
          <w:p w14:paraId="3F78317D" w14:textId="77777777" w:rsidR="00A57638" w:rsidRPr="007C1830" w:rsidRDefault="00E235EB" w:rsidP="0050458E">
            <w:pPr>
              <w:pStyle w:val="a6"/>
              <w:framePr w:w="10152" w:h="4368" w:wrap="none" w:hAnchor="page" w:x="1134" w:y="467"/>
              <w:spacing w:line="240" w:lineRule="auto"/>
              <w:ind w:left="140" w:firstLine="0"/>
              <w:rPr>
                <w:color w:val="auto"/>
                <w:sz w:val="24"/>
                <w:szCs w:val="24"/>
              </w:rPr>
            </w:pPr>
            <w:r w:rsidRPr="007C1830">
              <w:rPr>
                <w:rFonts w:eastAsia="Courier New"/>
                <w:color w:val="auto"/>
                <w:sz w:val="24"/>
                <w:szCs w:val="24"/>
              </w:rPr>
              <w:t>Реконструкция фольклорного обряда или его фрагмента. Участие в народном гулянии, празднике на улицах своего города, посёлка</w:t>
            </w:r>
          </w:p>
        </w:tc>
      </w:tr>
    </w:tbl>
    <w:p w14:paraId="4707F99C" w14:textId="77777777" w:rsidR="00A57638" w:rsidRPr="007C1830" w:rsidRDefault="00A57638">
      <w:pPr>
        <w:framePr w:w="10152" w:h="4368" w:wrap="none" w:hAnchor="page" w:x="1134" w:y="467"/>
        <w:spacing w:line="1" w:lineRule="exact"/>
        <w:rPr>
          <w:color w:val="auto"/>
        </w:rPr>
      </w:pPr>
    </w:p>
    <w:p w14:paraId="17FFB941" w14:textId="77777777" w:rsidR="00A57638" w:rsidRPr="007C1830" w:rsidRDefault="00E235EB" w:rsidP="00184C04">
      <w:pPr>
        <w:pStyle w:val="26"/>
        <w:framePr w:w="10210" w:h="1042" w:wrap="none" w:hAnchor="page" w:x="1110" w:y="5281"/>
        <w:numPr>
          <w:ilvl w:val="0"/>
          <w:numId w:val="156"/>
        </w:numPr>
        <w:tabs>
          <w:tab w:val="left" w:pos="230"/>
        </w:tabs>
        <w:spacing w:line="240"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В случае, если в начальной школе тематический материал по блокам 1 и 2 уже был освоен на достаточном уровне, целесообразно повторить его сокращённо и увеличить количество учебных часов на изучение других тематических блоков.</w:t>
      </w:r>
    </w:p>
    <w:p w14:paraId="4872C0EA" w14:textId="77777777" w:rsidR="00A57638" w:rsidRPr="007C1830" w:rsidRDefault="00E235EB" w:rsidP="00184C04">
      <w:pPr>
        <w:pStyle w:val="26"/>
        <w:framePr w:w="10210" w:h="1042" w:wrap="none" w:hAnchor="page" w:x="1110" w:y="5281"/>
        <w:numPr>
          <w:ilvl w:val="0"/>
          <w:numId w:val="156"/>
        </w:numPr>
        <w:tabs>
          <w:tab w:val="left" w:pos="230"/>
        </w:tabs>
        <w:spacing w:line="240"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При выборе данного тематического блока рекомендуется включать его в тематическое планирование в четверти, соответствующей конкретному календарному сезону.</w:t>
      </w:r>
    </w:p>
    <w:p w14:paraId="755FA3BA" w14:textId="77777777" w:rsidR="00A57638" w:rsidRPr="007C1830" w:rsidRDefault="00A57638">
      <w:pPr>
        <w:spacing w:line="360" w:lineRule="exact"/>
        <w:rPr>
          <w:color w:val="auto"/>
        </w:rPr>
      </w:pPr>
    </w:p>
    <w:p w14:paraId="711904CA" w14:textId="77777777" w:rsidR="00A57638" w:rsidRPr="007C1830" w:rsidRDefault="00A57638">
      <w:pPr>
        <w:spacing w:line="360" w:lineRule="exact"/>
        <w:rPr>
          <w:color w:val="auto"/>
        </w:rPr>
      </w:pPr>
    </w:p>
    <w:p w14:paraId="67D99AB6" w14:textId="77777777" w:rsidR="00A57638" w:rsidRPr="007C1830" w:rsidRDefault="00A57638">
      <w:pPr>
        <w:spacing w:line="360" w:lineRule="exact"/>
        <w:rPr>
          <w:color w:val="auto"/>
        </w:rPr>
      </w:pPr>
    </w:p>
    <w:p w14:paraId="22113686" w14:textId="77777777" w:rsidR="00A57638" w:rsidRPr="007C1830" w:rsidRDefault="00A57638">
      <w:pPr>
        <w:spacing w:line="360" w:lineRule="exact"/>
        <w:rPr>
          <w:color w:val="auto"/>
        </w:rPr>
      </w:pPr>
    </w:p>
    <w:p w14:paraId="09657692" w14:textId="77777777" w:rsidR="00A57638" w:rsidRPr="007C1830" w:rsidRDefault="00A57638">
      <w:pPr>
        <w:spacing w:line="360" w:lineRule="exact"/>
        <w:rPr>
          <w:color w:val="auto"/>
        </w:rPr>
      </w:pPr>
    </w:p>
    <w:p w14:paraId="148261E2" w14:textId="77777777" w:rsidR="00A57638" w:rsidRPr="007C1830" w:rsidRDefault="00A57638">
      <w:pPr>
        <w:spacing w:line="360" w:lineRule="exact"/>
        <w:rPr>
          <w:color w:val="auto"/>
        </w:rPr>
      </w:pPr>
    </w:p>
    <w:p w14:paraId="68F1E055" w14:textId="77777777" w:rsidR="00A57638" w:rsidRPr="007C1830" w:rsidRDefault="00A57638">
      <w:pPr>
        <w:spacing w:line="360" w:lineRule="exact"/>
        <w:rPr>
          <w:color w:val="auto"/>
        </w:rPr>
      </w:pPr>
    </w:p>
    <w:p w14:paraId="223816CA" w14:textId="77777777" w:rsidR="00A57638" w:rsidRPr="007C1830" w:rsidRDefault="00A57638">
      <w:pPr>
        <w:spacing w:line="360" w:lineRule="exact"/>
        <w:rPr>
          <w:color w:val="auto"/>
        </w:rPr>
      </w:pPr>
    </w:p>
    <w:p w14:paraId="5CCF0B2A" w14:textId="77777777" w:rsidR="00A57638" w:rsidRPr="007C1830" w:rsidRDefault="00A57638">
      <w:pPr>
        <w:spacing w:line="360" w:lineRule="exact"/>
        <w:rPr>
          <w:color w:val="auto"/>
        </w:rPr>
      </w:pPr>
    </w:p>
    <w:p w14:paraId="0DEC248D" w14:textId="77777777" w:rsidR="00A57638" w:rsidRPr="007C1830" w:rsidRDefault="00A57638">
      <w:pPr>
        <w:spacing w:line="360" w:lineRule="exact"/>
        <w:rPr>
          <w:color w:val="auto"/>
        </w:rPr>
      </w:pPr>
    </w:p>
    <w:p w14:paraId="3742E3FB" w14:textId="77777777" w:rsidR="00A57638" w:rsidRPr="007C1830" w:rsidRDefault="00A57638">
      <w:pPr>
        <w:spacing w:line="360" w:lineRule="exact"/>
        <w:rPr>
          <w:color w:val="auto"/>
        </w:rPr>
      </w:pPr>
    </w:p>
    <w:p w14:paraId="1C30D4D9" w14:textId="77777777" w:rsidR="00A57638" w:rsidRPr="007C1830" w:rsidRDefault="00A57638">
      <w:pPr>
        <w:spacing w:line="360" w:lineRule="exact"/>
        <w:rPr>
          <w:color w:val="auto"/>
        </w:rPr>
      </w:pPr>
    </w:p>
    <w:p w14:paraId="1862594F" w14:textId="77777777" w:rsidR="00A57638" w:rsidRPr="007C1830" w:rsidRDefault="00A57638">
      <w:pPr>
        <w:spacing w:line="360" w:lineRule="exact"/>
        <w:rPr>
          <w:color w:val="auto"/>
        </w:rPr>
      </w:pPr>
    </w:p>
    <w:p w14:paraId="1008E253" w14:textId="77777777" w:rsidR="00A57638" w:rsidRPr="007C1830" w:rsidRDefault="00A57638">
      <w:pPr>
        <w:spacing w:line="360" w:lineRule="exact"/>
        <w:rPr>
          <w:color w:val="auto"/>
        </w:rPr>
      </w:pPr>
    </w:p>
    <w:p w14:paraId="3FDF4D97" w14:textId="77777777" w:rsidR="00A57638" w:rsidRPr="007C1830" w:rsidRDefault="00A57638">
      <w:pPr>
        <w:spacing w:line="360" w:lineRule="exact"/>
        <w:rPr>
          <w:color w:val="auto"/>
        </w:rPr>
      </w:pPr>
    </w:p>
    <w:p w14:paraId="74B05F9C" w14:textId="77777777" w:rsidR="00A57638" w:rsidRPr="007C1830" w:rsidRDefault="00A57638">
      <w:pPr>
        <w:spacing w:line="360" w:lineRule="exact"/>
        <w:rPr>
          <w:color w:val="auto"/>
        </w:rPr>
      </w:pPr>
    </w:p>
    <w:p w14:paraId="2D50E7FF" w14:textId="77777777" w:rsidR="00A57638" w:rsidRPr="007C1830" w:rsidRDefault="00A57638">
      <w:pPr>
        <w:spacing w:after="637" w:line="1" w:lineRule="exact"/>
        <w:rPr>
          <w:color w:val="auto"/>
        </w:rPr>
      </w:pPr>
    </w:p>
    <w:p w14:paraId="13E0F316" w14:textId="77777777" w:rsidR="00A57638" w:rsidRPr="007C1830" w:rsidRDefault="00A57638">
      <w:pPr>
        <w:spacing w:line="1" w:lineRule="exact"/>
        <w:rPr>
          <w:color w:val="auto"/>
        </w:rPr>
        <w:sectPr w:rsidR="00A57638" w:rsidRPr="007C1830">
          <w:footerReference w:type="even" r:id="rId52"/>
          <w:footerReference w:type="default" r:id="rId53"/>
          <w:footnotePr>
            <w:numRestart w:val="eachPage"/>
          </w:footnotePr>
          <w:pgSz w:w="12019" w:h="7824" w:orient="landscape"/>
          <w:pgMar w:top="710" w:right="700" w:bottom="515" w:left="566" w:header="282" w:footer="87"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354"/>
        <w:gridCol w:w="1526"/>
        <w:gridCol w:w="2179"/>
        <w:gridCol w:w="5098"/>
      </w:tblGrid>
      <w:tr w:rsidR="00A57638" w:rsidRPr="007C1830" w14:paraId="4D7D52CB" w14:textId="77777777" w:rsidTr="0050458E">
        <w:trPr>
          <w:trHeight w:hRule="exact" w:val="2376"/>
        </w:trPr>
        <w:tc>
          <w:tcPr>
            <w:tcW w:w="1354" w:type="dxa"/>
            <w:tcBorders>
              <w:top w:val="single" w:sz="4" w:space="0" w:color="auto"/>
              <w:left w:val="single" w:sz="4" w:space="0" w:color="auto"/>
            </w:tcBorders>
            <w:shd w:val="clear" w:color="auto" w:fill="auto"/>
          </w:tcPr>
          <w:p w14:paraId="37DA577A" w14:textId="77777777" w:rsidR="00A57638" w:rsidRPr="007C1830" w:rsidRDefault="00E235EB" w:rsidP="0050458E">
            <w:pPr>
              <w:pStyle w:val="a6"/>
              <w:framePr w:w="10157" w:h="6302" w:hSpace="523" w:vSpace="5" w:wrap="notBeside" w:vAnchor="text" w:hAnchor="text" w:x="529" w:y="6"/>
              <w:spacing w:line="240" w:lineRule="auto"/>
              <w:ind w:firstLine="0"/>
              <w:rPr>
                <w:color w:val="auto"/>
                <w:sz w:val="24"/>
                <w:szCs w:val="24"/>
              </w:rPr>
            </w:pPr>
            <w:r w:rsidRPr="007C1830">
              <w:rPr>
                <w:rFonts w:eastAsia="Courier New"/>
                <w:color w:val="auto"/>
                <w:sz w:val="24"/>
                <w:szCs w:val="24"/>
              </w:rPr>
              <w:lastRenderedPageBreak/>
              <w:t>В)</w:t>
            </w:r>
          </w:p>
          <w:p w14:paraId="4E5ABDE8" w14:textId="77777777" w:rsidR="00A57638" w:rsidRPr="007C1830" w:rsidRDefault="00E235EB" w:rsidP="0050458E">
            <w:pPr>
              <w:pStyle w:val="a6"/>
              <w:framePr w:w="10157" w:h="6302" w:hSpace="523" w:vSpace="5" w:wrap="notBeside" w:vAnchor="text" w:hAnchor="text" w:x="529" w:y="6"/>
              <w:spacing w:line="240" w:lineRule="auto"/>
              <w:ind w:left="160" w:firstLine="0"/>
              <w:rPr>
                <w:color w:val="auto"/>
                <w:sz w:val="24"/>
                <w:szCs w:val="24"/>
              </w:rPr>
            </w:pPr>
            <w:r w:rsidRPr="007C1830">
              <w:rPr>
                <w:rFonts w:eastAsia="Courier New"/>
                <w:color w:val="auto"/>
                <w:sz w:val="24"/>
                <w:szCs w:val="24"/>
              </w:rPr>
              <w:t>3—4 учебных часа</w:t>
            </w:r>
          </w:p>
        </w:tc>
        <w:tc>
          <w:tcPr>
            <w:tcW w:w="1526" w:type="dxa"/>
            <w:tcBorders>
              <w:top w:val="single" w:sz="4" w:space="0" w:color="auto"/>
              <w:left w:val="single" w:sz="4" w:space="0" w:color="auto"/>
            </w:tcBorders>
            <w:shd w:val="clear" w:color="auto" w:fill="auto"/>
          </w:tcPr>
          <w:p w14:paraId="0A345E47" w14:textId="77777777" w:rsidR="00A57638" w:rsidRPr="007C1830" w:rsidRDefault="00E235EB" w:rsidP="0050458E">
            <w:pPr>
              <w:pStyle w:val="a6"/>
              <w:framePr w:w="10157" w:h="6302" w:hSpace="523" w:vSpace="5" w:wrap="notBeside" w:vAnchor="text" w:hAnchor="text" w:x="529" w:y="6"/>
              <w:spacing w:line="240" w:lineRule="auto"/>
              <w:ind w:left="140" w:firstLine="0"/>
              <w:rPr>
                <w:color w:val="auto"/>
                <w:sz w:val="24"/>
                <w:szCs w:val="24"/>
              </w:rPr>
            </w:pPr>
            <w:r w:rsidRPr="007C1830">
              <w:rPr>
                <w:rFonts w:eastAsia="Courier New"/>
                <w:color w:val="auto"/>
                <w:sz w:val="24"/>
                <w:szCs w:val="24"/>
              </w:rPr>
              <w:t>Семейный фольклор</w:t>
            </w:r>
          </w:p>
        </w:tc>
        <w:tc>
          <w:tcPr>
            <w:tcW w:w="2179" w:type="dxa"/>
            <w:tcBorders>
              <w:top w:val="single" w:sz="4" w:space="0" w:color="auto"/>
              <w:left w:val="single" w:sz="4" w:space="0" w:color="auto"/>
            </w:tcBorders>
            <w:shd w:val="clear" w:color="auto" w:fill="auto"/>
          </w:tcPr>
          <w:p w14:paraId="161179FA" w14:textId="77777777" w:rsidR="00A57638" w:rsidRPr="007C1830" w:rsidRDefault="00E235EB" w:rsidP="0050458E">
            <w:pPr>
              <w:pStyle w:val="a6"/>
              <w:framePr w:w="10157" w:h="6302" w:hSpace="523" w:vSpace="5" w:wrap="notBeside" w:vAnchor="text" w:hAnchor="text" w:x="529" w:y="6"/>
              <w:spacing w:line="240" w:lineRule="auto"/>
              <w:ind w:left="160" w:firstLine="0"/>
              <w:rPr>
                <w:color w:val="auto"/>
                <w:sz w:val="24"/>
                <w:szCs w:val="24"/>
              </w:rPr>
            </w:pPr>
            <w:r w:rsidRPr="007C1830">
              <w:rPr>
                <w:rFonts w:eastAsia="Courier New"/>
                <w:color w:val="auto"/>
                <w:sz w:val="24"/>
                <w:szCs w:val="24"/>
              </w:rPr>
              <w:t>Фольклорные жанры, связанные с жизнью человека: свадебный обряд, рекрутские песни, плачи-причитания</w:t>
            </w:r>
          </w:p>
        </w:tc>
        <w:tc>
          <w:tcPr>
            <w:tcW w:w="5098" w:type="dxa"/>
            <w:tcBorders>
              <w:top w:val="single" w:sz="4" w:space="0" w:color="auto"/>
              <w:left w:val="single" w:sz="4" w:space="0" w:color="auto"/>
              <w:right w:val="single" w:sz="4" w:space="0" w:color="auto"/>
            </w:tcBorders>
            <w:shd w:val="clear" w:color="auto" w:fill="auto"/>
          </w:tcPr>
          <w:p w14:paraId="3781176E" w14:textId="77777777" w:rsidR="00A57638" w:rsidRPr="007C1830" w:rsidRDefault="00E235EB" w:rsidP="0050458E">
            <w:pPr>
              <w:pStyle w:val="a6"/>
              <w:framePr w:w="10157" w:h="6302" w:hSpace="523" w:vSpace="5" w:wrap="notBeside" w:vAnchor="text" w:hAnchor="text" w:x="529" w:y="6"/>
              <w:spacing w:line="240" w:lineRule="auto"/>
              <w:ind w:left="140" w:firstLine="0"/>
              <w:rPr>
                <w:color w:val="auto"/>
                <w:sz w:val="24"/>
                <w:szCs w:val="24"/>
              </w:rPr>
            </w:pPr>
            <w:r w:rsidRPr="007C1830">
              <w:rPr>
                <w:rFonts w:eastAsia="Courier New"/>
                <w:color w:val="auto"/>
                <w:sz w:val="24"/>
                <w:szCs w:val="24"/>
              </w:rPr>
              <w:t>Знакомство с фольклорными жанрами семейного цикла. Изучение особенностей их исполнения и звучания. Определение на слух жанровой принадлежности, анализ символики традиционных образов. Разучивание и исполнение отдельных песен, фрагментов обрядов (по выбору учителя).</w:t>
            </w:r>
          </w:p>
          <w:p w14:paraId="6E6CA5DC" w14:textId="77777777" w:rsidR="00A57638" w:rsidRPr="007C1830" w:rsidRDefault="0050458E" w:rsidP="0050458E">
            <w:pPr>
              <w:pStyle w:val="a6"/>
              <w:framePr w:w="10157" w:h="6302" w:hSpace="523" w:vSpace="5" w:wrap="notBeside" w:vAnchor="text" w:hAnchor="text" w:x="529" w:y="6"/>
              <w:spacing w:line="240" w:lineRule="auto"/>
              <w:ind w:firstLine="0"/>
              <w:rPr>
                <w:color w:val="auto"/>
                <w:sz w:val="24"/>
                <w:szCs w:val="24"/>
              </w:rPr>
            </w:pPr>
            <w:r w:rsidRPr="007C1830">
              <w:rPr>
                <w:rFonts w:eastAsia="Courier New"/>
                <w:i/>
                <w:iCs/>
                <w:color w:val="auto"/>
                <w:sz w:val="24"/>
                <w:szCs w:val="24"/>
              </w:rPr>
              <w:t xml:space="preserve">   </w:t>
            </w:r>
            <w:r w:rsidR="00E235EB" w:rsidRPr="007C1830">
              <w:rPr>
                <w:rFonts w:eastAsia="Courier New"/>
                <w:i/>
                <w:iCs/>
                <w:color w:val="auto"/>
                <w:sz w:val="24"/>
                <w:szCs w:val="24"/>
              </w:rPr>
              <w:t>На выбор или факультативно</w:t>
            </w:r>
          </w:p>
          <w:p w14:paraId="5923CD06" w14:textId="77777777" w:rsidR="00A57638" w:rsidRPr="007C1830" w:rsidRDefault="00E235EB" w:rsidP="0050458E">
            <w:pPr>
              <w:pStyle w:val="a6"/>
              <w:framePr w:w="10157" w:h="6302" w:hSpace="523" w:vSpace="5" w:wrap="notBeside" w:vAnchor="text" w:hAnchor="text" w:x="529" w:y="6"/>
              <w:spacing w:line="240" w:lineRule="auto"/>
              <w:ind w:left="140" w:firstLine="0"/>
              <w:rPr>
                <w:color w:val="auto"/>
                <w:sz w:val="24"/>
                <w:szCs w:val="24"/>
              </w:rPr>
            </w:pPr>
            <w:r w:rsidRPr="007C1830">
              <w:rPr>
                <w:rFonts w:eastAsia="Courier New"/>
                <w:color w:val="auto"/>
                <w:sz w:val="24"/>
                <w:szCs w:val="24"/>
              </w:rPr>
              <w:t>Реконструкция фольклорного обряда или его фрагмента. Исследовательские проекты по теме «Жанры семейного фольклора»</w:t>
            </w:r>
          </w:p>
        </w:tc>
      </w:tr>
      <w:tr w:rsidR="00A57638" w:rsidRPr="007C1830" w14:paraId="177A24F5" w14:textId="77777777" w:rsidTr="0050458E">
        <w:trPr>
          <w:trHeight w:hRule="exact" w:val="3926"/>
        </w:trPr>
        <w:tc>
          <w:tcPr>
            <w:tcW w:w="1354" w:type="dxa"/>
            <w:tcBorders>
              <w:top w:val="single" w:sz="4" w:space="0" w:color="auto"/>
              <w:left w:val="single" w:sz="4" w:space="0" w:color="auto"/>
              <w:bottom w:val="single" w:sz="4" w:space="0" w:color="auto"/>
            </w:tcBorders>
            <w:shd w:val="clear" w:color="auto" w:fill="auto"/>
          </w:tcPr>
          <w:p w14:paraId="5BDE1A00" w14:textId="77777777" w:rsidR="00A57638" w:rsidRPr="007C1830" w:rsidRDefault="00E235EB" w:rsidP="0050458E">
            <w:pPr>
              <w:pStyle w:val="a6"/>
              <w:framePr w:w="10157" w:h="6302" w:hSpace="523" w:vSpace="5" w:wrap="notBeside" w:vAnchor="text" w:hAnchor="text" w:x="529" w:y="6"/>
              <w:spacing w:line="240" w:lineRule="auto"/>
              <w:ind w:firstLine="0"/>
              <w:rPr>
                <w:color w:val="auto"/>
                <w:sz w:val="24"/>
                <w:szCs w:val="24"/>
              </w:rPr>
            </w:pPr>
            <w:r w:rsidRPr="007C1830">
              <w:rPr>
                <w:rFonts w:eastAsia="Courier New"/>
                <w:color w:val="auto"/>
                <w:sz w:val="24"/>
                <w:szCs w:val="24"/>
              </w:rPr>
              <w:t>Г)</w:t>
            </w:r>
          </w:p>
          <w:p w14:paraId="72984D2F" w14:textId="77777777" w:rsidR="00A57638" w:rsidRPr="007C1830" w:rsidRDefault="00E235EB" w:rsidP="0050458E">
            <w:pPr>
              <w:pStyle w:val="a6"/>
              <w:framePr w:w="10157" w:h="6302" w:hSpace="523" w:vSpace="5" w:wrap="notBeside" w:vAnchor="text" w:hAnchor="text" w:x="529" w:y="6"/>
              <w:spacing w:line="240" w:lineRule="auto"/>
              <w:ind w:left="160" w:firstLine="0"/>
              <w:rPr>
                <w:color w:val="auto"/>
                <w:sz w:val="24"/>
                <w:szCs w:val="24"/>
              </w:rPr>
            </w:pPr>
            <w:r w:rsidRPr="007C1830">
              <w:rPr>
                <w:rFonts w:eastAsia="Courier New"/>
                <w:color w:val="auto"/>
                <w:sz w:val="24"/>
                <w:szCs w:val="24"/>
              </w:rPr>
              <w:t>3—4 учебных часа</w:t>
            </w:r>
          </w:p>
        </w:tc>
        <w:tc>
          <w:tcPr>
            <w:tcW w:w="1526" w:type="dxa"/>
            <w:tcBorders>
              <w:top w:val="single" w:sz="4" w:space="0" w:color="auto"/>
              <w:left w:val="single" w:sz="4" w:space="0" w:color="auto"/>
              <w:bottom w:val="single" w:sz="4" w:space="0" w:color="auto"/>
            </w:tcBorders>
            <w:shd w:val="clear" w:color="auto" w:fill="auto"/>
          </w:tcPr>
          <w:p w14:paraId="57D60673" w14:textId="77777777" w:rsidR="00A57638" w:rsidRPr="007C1830" w:rsidRDefault="00E235EB" w:rsidP="0050458E">
            <w:pPr>
              <w:pStyle w:val="a6"/>
              <w:framePr w:w="10157" w:h="6302" w:hSpace="523" w:vSpace="5" w:wrap="notBeside" w:vAnchor="text" w:hAnchor="text" w:x="529" w:y="6"/>
              <w:spacing w:line="240" w:lineRule="auto"/>
              <w:ind w:left="140" w:firstLine="0"/>
              <w:rPr>
                <w:color w:val="auto"/>
                <w:sz w:val="24"/>
                <w:szCs w:val="24"/>
              </w:rPr>
            </w:pPr>
            <w:r w:rsidRPr="007C1830">
              <w:rPr>
                <w:rFonts w:eastAsia="Courier New"/>
                <w:color w:val="auto"/>
                <w:sz w:val="24"/>
                <w:szCs w:val="24"/>
              </w:rPr>
              <w:t>Наш край сегодня</w:t>
            </w:r>
          </w:p>
        </w:tc>
        <w:tc>
          <w:tcPr>
            <w:tcW w:w="2179" w:type="dxa"/>
            <w:tcBorders>
              <w:top w:val="single" w:sz="4" w:space="0" w:color="auto"/>
              <w:left w:val="single" w:sz="4" w:space="0" w:color="auto"/>
              <w:bottom w:val="single" w:sz="4" w:space="0" w:color="auto"/>
            </w:tcBorders>
            <w:shd w:val="clear" w:color="auto" w:fill="auto"/>
          </w:tcPr>
          <w:p w14:paraId="48C245B7" w14:textId="77777777" w:rsidR="00A57638" w:rsidRPr="007C1830" w:rsidRDefault="00E235EB" w:rsidP="0050458E">
            <w:pPr>
              <w:pStyle w:val="a6"/>
              <w:framePr w:w="10157" w:h="6302" w:hSpace="523" w:vSpace="5" w:wrap="notBeside" w:vAnchor="text" w:hAnchor="text" w:x="529" w:y="6"/>
              <w:spacing w:line="240" w:lineRule="auto"/>
              <w:ind w:left="160" w:firstLine="0"/>
              <w:rPr>
                <w:color w:val="auto"/>
                <w:sz w:val="24"/>
                <w:szCs w:val="24"/>
              </w:rPr>
            </w:pPr>
            <w:r w:rsidRPr="007C1830">
              <w:rPr>
                <w:rFonts w:eastAsia="Courier New"/>
                <w:color w:val="auto"/>
                <w:sz w:val="24"/>
                <w:szCs w:val="24"/>
              </w:rPr>
              <w:t>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tc>
        <w:tc>
          <w:tcPr>
            <w:tcW w:w="5098" w:type="dxa"/>
            <w:tcBorders>
              <w:top w:val="single" w:sz="4" w:space="0" w:color="auto"/>
              <w:left w:val="single" w:sz="4" w:space="0" w:color="auto"/>
              <w:bottom w:val="single" w:sz="4" w:space="0" w:color="auto"/>
              <w:right w:val="single" w:sz="4" w:space="0" w:color="auto"/>
            </w:tcBorders>
            <w:shd w:val="clear" w:color="auto" w:fill="auto"/>
          </w:tcPr>
          <w:p w14:paraId="5FF95273" w14:textId="77777777" w:rsidR="00A57638" w:rsidRPr="007C1830" w:rsidRDefault="00E235EB" w:rsidP="0050458E">
            <w:pPr>
              <w:pStyle w:val="a6"/>
              <w:framePr w:w="10157" w:h="6302" w:hSpace="523" w:vSpace="5" w:wrap="notBeside" w:vAnchor="text" w:hAnchor="text" w:x="529" w:y="6"/>
              <w:spacing w:line="240" w:lineRule="auto"/>
              <w:ind w:left="140" w:firstLine="0"/>
              <w:rPr>
                <w:color w:val="auto"/>
                <w:sz w:val="24"/>
                <w:szCs w:val="24"/>
              </w:rPr>
            </w:pPr>
            <w:r w:rsidRPr="007C1830">
              <w:rPr>
                <w:rFonts w:eastAsia="Courier New"/>
                <w:color w:val="auto"/>
                <w:sz w:val="24"/>
                <w:szCs w:val="24"/>
              </w:rPr>
              <w:t>Разучивание и исполнение гимна республики, города; песен местных композиторов.</w:t>
            </w:r>
          </w:p>
          <w:p w14:paraId="7ADCDEDD" w14:textId="77777777" w:rsidR="0050458E" w:rsidRPr="007C1830" w:rsidRDefault="00E235EB" w:rsidP="0050458E">
            <w:pPr>
              <w:pStyle w:val="a6"/>
              <w:framePr w:w="10157" w:h="6302" w:hSpace="523" w:vSpace="5" w:wrap="notBeside" w:vAnchor="text" w:hAnchor="text" w:x="529" w:y="6"/>
              <w:spacing w:line="240" w:lineRule="auto"/>
              <w:ind w:left="140" w:firstLine="0"/>
              <w:rPr>
                <w:rFonts w:eastAsia="Courier New"/>
                <w:color w:val="auto"/>
                <w:sz w:val="24"/>
                <w:szCs w:val="24"/>
              </w:rPr>
            </w:pPr>
            <w:r w:rsidRPr="007C1830">
              <w:rPr>
                <w:rFonts w:eastAsia="Courier New"/>
                <w:color w:val="auto"/>
                <w:sz w:val="24"/>
                <w:szCs w:val="24"/>
              </w:rPr>
              <w:t xml:space="preserve">Знакомство с творческой биографией, деятельностью местных мастеров культуры и искусства. </w:t>
            </w:r>
          </w:p>
          <w:p w14:paraId="065EC35E" w14:textId="77777777" w:rsidR="00A57638" w:rsidRPr="007C1830" w:rsidRDefault="00E235EB" w:rsidP="0050458E">
            <w:pPr>
              <w:pStyle w:val="a6"/>
              <w:framePr w:w="10157" w:h="6302" w:hSpace="523" w:vSpace="5" w:wrap="notBeside" w:vAnchor="text" w:hAnchor="text" w:x="529" w:y="6"/>
              <w:spacing w:line="240" w:lineRule="auto"/>
              <w:ind w:left="140" w:firstLine="0"/>
              <w:rPr>
                <w:color w:val="auto"/>
                <w:sz w:val="24"/>
                <w:szCs w:val="24"/>
              </w:rPr>
            </w:pPr>
            <w:r w:rsidRPr="007C1830">
              <w:rPr>
                <w:rFonts w:eastAsia="Courier New"/>
                <w:i/>
                <w:iCs/>
                <w:color w:val="auto"/>
                <w:sz w:val="24"/>
                <w:szCs w:val="24"/>
              </w:rPr>
              <w:t>На выбор или факультативно</w:t>
            </w:r>
          </w:p>
          <w:p w14:paraId="7C79A305" w14:textId="77777777" w:rsidR="00A57638" w:rsidRPr="007C1830" w:rsidRDefault="00E235EB" w:rsidP="0050458E">
            <w:pPr>
              <w:pStyle w:val="a6"/>
              <w:framePr w:w="10157" w:h="6302" w:hSpace="523" w:vSpace="5" w:wrap="notBeside" w:vAnchor="text" w:hAnchor="text" w:x="529" w:y="6"/>
              <w:spacing w:line="240" w:lineRule="auto"/>
              <w:ind w:left="140" w:firstLine="0"/>
              <w:rPr>
                <w:color w:val="auto"/>
                <w:sz w:val="24"/>
                <w:szCs w:val="24"/>
              </w:rPr>
            </w:pPr>
            <w:r w:rsidRPr="007C1830">
              <w:rPr>
                <w:rFonts w:eastAsia="Courier New"/>
                <w:color w:val="auto"/>
                <w:sz w:val="24"/>
                <w:szCs w:val="24"/>
              </w:rPr>
              <w:t>Посещение местных музыкальных театров, музеев, концертов; написание отзыва с анализом спектакля, концерта, экскурсии.</w:t>
            </w:r>
          </w:p>
          <w:p w14:paraId="616FE7A8" w14:textId="77777777" w:rsidR="00A57638" w:rsidRPr="007C1830" w:rsidRDefault="00E235EB" w:rsidP="0050458E">
            <w:pPr>
              <w:pStyle w:val="a6"/>
              <w:framePr w:w="10157" w:h="6302" w:hSpace="523" w:vSpace="5" w:wrap="notBeside" w:vAnchor="text" w:hAnchor="text" w:x="529" w:y="6"/>
              <w:spacing w:line="240" w:lineRule="auto"/>
              <w:ind w:left="140" w:firstLine="0"/>
              <w:rPr>
                <w:color w:val="auto"/>
                <w:sz w:val="24"/>
                <w:szCs w:val="24"/>
              </w:rPr>
            </w:pPr>
            <w:r w:rsidRPr="007C1830">
              <w:rPr>
                <w:rFonts w:eastAsia="Courier New"/>
                <w:color w:val="auto"/>
                <w:sz w:val="24"/>
                <w:szCs w:val="24"/>
              </w:rPr>
              <w:t>Исследовательские проекты, посвящённые деятелям музыкальной культуры своей малой родины (композиторам, исполнителям, творческим коллективам).</w:t>
            </w:r>
          </w:p>
          <w:p w14:paraId="1D170727" w14:textId="77777777" w:rsidR="00A57638" w:rsidRPr="007C1830" w:rsidRDefault="00E235EB" w:rsidP="0050458E">
            <w:pPr>
              <w:pStyle w:val="a6"/>
              <w:framePr w:w="10157" w:h="6302" w:hSpace="523" w:vSpace="5" w:wrap="notBeside" w:vAnchor="text" w:hAnchor="text" w:x="529" w:y="6"/>
              <w:spacing w:line="240" w:lineRule="auto"/>
              <w:ind w:left="140" w:firstLine="0"/>
              <w:rPr>
                <w:color w:val="auto"/>
                <w:sz w:val="24"/>
                <w:szCs w:val="24"/>
              </w:rPr>
            </w:pPr>
            <w:r w:rsidRPr="007C1830">
              <w:rPr>
                <w:rFonts w:eastAsia="Courier New"/>
                <w:color w:val="auto"/>
                <w:sz w:val="24"/>
                <w:szCs w:val="24"/>
              </w:rPr>
              <w:t>Творческие проекты (сочинение песен, создание аранжировок народных мелодий; съёмка, монтаж и озвучивание любительского фильма и т. д.), направленные на сохранение и продолжение музыкальных традиций своего края</w:t>
            </w:r>
          </w:p>
        </w:tc>
      </w:tr>
    </w:tbl>
    <w:p w14:paraId="43E890E9" w14:textId="77777777" w:rsidR="00A57638" w:rsidRPr="007C1830" w:rsidRDefault="00E235EB">
      <w:pPr>
        <w:pStyle w:val="ad"/>
        <w:framePr w:w="187" w:h="6374" w:hRule="exact" w:hSpace="5" w:wrap="notBeside" w:vAnchor="text" w:hAnchor="text" w:x="6" w:y="1"/>
        <w:tabs>
          <w:tab w:val="left" w:pos="6053"/>
        </w:tabs>
        <w:textDirection w:val="tbRl"/>
        <w:rPr>
          <w:color w:val="auto"/>
          <w:sz w:val="24"/>
          <w:szCs w:val="24"/>
        </w:rPr>
      </w:pPr>
      <w:r w:rsidRPr="007C1830">
        <w:rPr>
          <w:rFonts w:ascii="Tahoma" w:eastAsia="Tahoma" w:hAnsi="Tahoma" w:cs="Tahoma"/>
          <w:b w:val="0"/>
          <w:bCs w:val="0"/>
          <w:i w:val="0"/>
          <w:iCs w:val="0"/>
          <w:color w:val="auto"/>
          <w:sz w:val="24"/>
          <w:szCs w:val="24"/>
        </w:rPr>
        <w:t>МУЗЫКА. 5—8 классы</w:t>
      </w:r>
      <w:r w:rsidRPr="007C1830">
        <w:rPr>
          <w:rFonts w:ascii="Tahoma" w:eastAsia="Tahoma" w:hAnsi="Tahoma" w:cs="Tahoma"/>
          <w:b w:val="0"/>
          <w:bCs w:val="0"/>
          <w:i w:val="0"/>
          <w:iCs w:val="0"/>
          <w:color w:val="auto"/>
          <w:sz w:val="24"/>
          <w:szCs w:val="24"/>
        </w:rPr>
        <w:tab/>
      </w:r>
      <w:r w:rsidR="00BF798F" w:rsidRPr="007C1830">
        <w:rPr>
          <w:rFonts w:ascii="Tahoma" w:eastAsia="Tahoma" w:hAnsi="Tahoma" w:cs="Tahoma"/>
          <w:b w:val="0"/>
          <w:bCs w:val="0"/>
          <w:i w:val="0"/>
          <w:iCs w:val="0"/>
          <w:color w:val="auto"/>
          <w:sz w:val="24"/>
          <w:szCs w:val="24"/>
        </w:rPr>
        <w:t xml:space="preserve"> </w:t>
      </w:r>
    </w:p>
    <w:p w14:paraId="4C0C268A" w14:textId="77777777" w:rsidR="00A57638" w:rsidRPr="007C1830" w:rsidRDefault="00E235EB">
      <w:pPr>
        <w:spacing w:line="1" w:lineRule="exact"/>
        <w:rPr>
          <w:color w:val="auto"/>
        </w:rPr>
      </w:pPr>
      <w:r w:rsidRPr="007C1830">
        <w:rPr>
          <w:color w:val="auto"/>
        </w:rPr>
        <w:br w:type="page"/>
      </w:r>
    </w:p>
    <w:p w14:paraId="092F6B8E" w14:textId="77777777" w:rsidR="00A57638" w:rsidRPr="007C1830" w:rsidRDefault="006B14E0" w:rsidP="00DC36EB">
      <w:pPr>
        <w:pStyle w:val="af5"/>
        <w:ind w:left="567"/>
        <w:rPr>
          <w:sz w:val="24"/>
          <w:szCs w:val="24"/>
        </w:rPr>
      </w:pPr>
      <w:r w:rsidRPr="007C1830">
        <w:rPr>
          <w:noProof/>
          <w:sz w:val="24"/>
          <w:szCs w:val="24"/>
          <w:lang w:bidi="ar-SA"/>
        </w:rPr>
        <w:lastRenderedPageBreak/>
        <mc:AlternateContent>
          <mc:Choice Requires="wps">
            <w:drawing>
              <wp:anchor distT="0" distB="0" distL="114300" distR="114300" simplePos="0" relativeHeight="125829390" behindDoc="0" locked="0" layoutInCell="1" allowOverlap="1" wp14:anchorId="2AFFAF60" wp14:editId="2DF7B3C4">
                <wp:simplePos x="0" y="0"/>
                <wp:positionH relativeFrom="page">
                  <wp:posOffset>706120</wp:posOffset>
                </wp:positionH>
                <wp:positionV relativeFrom="margin">
                  <wp:posOffset>298450</wp:posOffset>
                </wp:positionV>
                <wp:extent cx="6452870" cy="2210435"/>
                <wp:effectExtent l="0" t="0" r="0" b="0"/>
                <wp:wrapTopAndBottom/>
                <wp:docPr id="101" name="Shape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2870" cy="2210435"/>
                        </a:xfrm>
                        <a:prstGeom prst="rect">
                          <a:avLst/>
                        </a:prstGeom>
                        <a:noFill/>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54"/>
                              <w:gridCol w:w="5501"/>
                            </w:tblGrid>
                            <w:tr w:rsidR="00B31C55" w14:paraId="623610D0" w14:textId="77777777" w:rsidTr="00DC36EB">
                              <w:trPr>
                                <w:trHeight w:hRule="exact" w:val="619"/>
                                <w:tblHeader/>
                              </w:trPr>
                              <w:tc>
                                <w:tcPr>
                                  <w:tcW w:w="1272" w:type="dxa"/>
                                  <w:tcBorders>
                                    <w:top w:val="single" w:sz="4" w:space="0" w:color="auto"/>
                                    <w:left w:val="single" w:sz="4" w:space="0" w:color="auto"/>
                                  </w:tcBorders>
                                  <w:shd w:val="clear" w:color="auto" w:fill="auto"/>
                                </w:tcPr>
                                <w:p w14:paraId="5873300E" w14:textId="77777777" w:rsidR="00B31C55" w:rsidRPr="00FC287C" w:rsidRDefault="00B31C55" w:rsidP="00DC36EB">
                                  <w:pPr>
                                    <w:pStyle w:val="a6"/>
                                    <w:spacing w:line="240" w:lineRule="auto"/>
                                    <w:ind w:firstLine="0"/>
                                    <w:rPr>
                                      <w:b/>
                                      <w:bCs/>
                                    </w:rPr>
                                  </w:pPr>
                                  <w:r w:rsidRPr="00FC287C">
                                    <w:rPr>
                                      <w:b/>
                                      <w:bCs/>
                                    </w:rPr>
                                    <w:t>№ блока, кол-во часов</w:t>
                                  </w:r>
                                </w:p>
                              </w:tc>
                              <w:tc>
                                <w:tcPr>
                                  <w:tcW w:w="1334" w:type="dxa"/>
                                  <w:tcBorders>
                                    <w:top w:val="single" w:sz="4" w:space="0" w:color="auto"/>
                                    <w:left w:val="single" w:sz="4" w:space="0" w:color="auto"/>
                                  </w:tcBorders>
                                  <w:shd w:val="clear" w:color="auto" w:fill="auto"/>
                                </w:tcPr>
                                <w:p w14:paraId="56077415" w14:textId="77777777" w:rsidR="00B31C55" w:rsidRPr="00FC287C" w:rsidRDefault="00B31C55" w:rsidP="00DC36EB">
                                  <w:pPr>
                                    <w:pStyle w:val="a6"/>
                                    <w:spacing w:line="240" w:lineRule="auto"/>
                                    <w:ind w:firstLine="400"/>
                                    <w:rPr>
                                      <w:b/>
                                      <w:bCs/>
                                    </w:rPr>
                                  </w:pPr>
                                  <w:r w:rsidRPr="00FC287C">
                                    <w:rPr>
                                      <w:b/>
                                      <w:bCs/>
                                    </w:rPr>
                                    <w:t>Темы</w:t>
                                  </w:r>
                                </w:p>
                              </w:tc>
                              <w:tc>
                                <w:tcPr>
                                  <w:tcW w:w="2054" w:type="dxa"/>
                                  <w:tcBorders>
                                    <w:top w:val="single" w:sz="4" w:space="0" w:color="auto"/>
                                    <w:left w:val="single" w:sz="4" w:space="0" w:color="auto"/>
                                  </w:tcBorders>
                                  <w:shd w:val="clear" w:color="auto" w:fill="auto"/>
                                </w:tcPr>
                                <w:p w14:paraId="76FD3227" w14:textId="77777777" w:rsidR="00B31C55" w:rsidRPr="00FC287C" w:rsidRDefault="00B31C55" w:rsidP="00DC36EB">
                                  <w:pPr>
                                    <w:pStyle w:val="a6"/>
                                    <w:spacing w:line="240" w:lineRule="auto"/>
                                    <w:ind w:firstLine="460"/>
                                    <w:rPr>
                                      <w:b/>
                                      <w:bCs/>
                                    </w:rPr>
                                  </w:pPr>
                                  <w:r w:rsidRPr="00FC287C">
                                    <w:rPr>
                                      <w:b/>
                                      <w:bCs/>
                                    </w:rPr>
                                    <w:t>Содержание</w:t>
                                  </w:r>
                                </w:p>
                              </w:tc>
                              <w:tc>
                                <w:tcPr>
                                  <w:tcW w:w="5501" w:type="dxa"/>
                                  <w:tcBorders>
                                    <w:top w:val="single" w:sz="4" w:space="0" w:color="auto"/>
                                    <w:left w:val="single" w:sz="4" w:space="0" w:color="auto"/>
                                    <w:right w:val="single" w:sz="4" w:space="0" w:color="auto"/>
                                  </w:tcBorders>
                                  <w:shd w:val="clear" w:color="auto" w:fill="auto"/>
                                </w:tcPr>
                                <w:p w14:paraId="6A79EAEA" w14:textId="77777777" w:rsidR="00B31C55" w:rsidRPr="00FC287C" w:rsidRDefault="00B31C55" w:rsidP="00DC36EB">
                                  <w:pPr>
                                    <w:pStyle w:val="a6"/>
                                    <w:spacing w:line="240" w:lineRule="auto"/>
                                    <w:ind w:firstLine="0"/>
                                    <w:rPr>
                                      <w:b/>
                                      <w:bCs/>
                                    </w:rPr>
                                  </w:pPr>
                                  <w:r w:rsidRPr="00FC287C">
                                    <w:rPr>
                                      <w:b/>
                                      <w:bCs/>
                                    </w:rPr>
                                    <w:t>Виды деятельности обучающихся</w:t>
                                  </w:r>
                                </w:p>
                              </w:tc>
                            </w:tr>
                            <w:tr w:rsidR="00B31C55" w14:paraId="1273E927" w14:textId="77777777" w:rsidTr="00DC36EB">
                              <w:trPr>
                                <w:trHeight w:hRule="exact" w:val="2602"/>
                              </w:trPr>
                              <w:tc>
                                <w:tcPr>
                                  <w:tcW w:w="1272" w:type="dxa"/>
                                  <w:tcBorders>
                                    <w:top w:val="single" w:sz="4" w:space="0" w:color="auto"/>
                                    <w:left w:val="single" w:sz="4" w:space="0" w:color="auto"/>
                                    <w:bottom w:val="single" w:sz="4" w:space="0" w:color="auto"/>
                                  </w:tcBorders>
                                  <w:shd w:val="clear" w:color="auto" w:fill="auto"/>
                                </w:tcPr>
                                <w:p w14:paraId="4F2FD46D" w14:textId="77777777" w:rsidR="00B31C55" w:rsidRPr="00DC36EB" w:rsidRDefault="00B31C55" w:rsidP="00DC36EB">
                                  <w:pPr>
                                    <w:pStyle w:val="a6"/>
                                    <w:spacing w:line="240" w:lineRule="auto"/>
                                    <w:ind w:left="140" w:firstLine="0"/>
                                    <w:rPr>
                                      <w:rFonts w:eastAsia="Courier New"/>
                                      <w:color w:val="auto"/>
                                    </w:rPr>
                                  </w:pPr>
                                  <w:r w:rsidRPr="00DC36EB">
                                    <w:rPr>
                                      <w:rFonts w:eastAsia="Courier New"/>
                                      <w:color w:val="auto"/>
                                    </w:rPr>
                                    <w:t>А) 3—4 учебных часа</w:t>
                                  </w:r>
                                </w:p>
                              </w:tc>
                              <w:tc>
                                <w:tcPr>
                                  <w:tcW w:w="1334" w:type="dxa"/>
                                  <w:tcBorders>
                                    <w:top w:val="single" w:sz="4" w:space="0" w:color="auto"/>
                                    <w:left w:val="single" w:sz="4" w:space="0" w:color="auto"/>
                                    <w:bottom w:val="single" w:sz="4" w:space="0" w:color="auto"/>
                                  </w:tcBorders>
                                  <w:shd w:val="clear" w:color="auto" w:fill="auto"/>
                                </w:tcPr>
                                <w:p w14:paraId="78F543C5" w14:textId="77777777" w:rsidR="00B31C55" w:rsidRPr="00DC36EB" w:rsidRDefault="00B31C55" w:rsidP="00DC36EB">
                                  <w:pPr>
                                    <w:pStyle w:val="a6"/>
                                    <w:spacing w:line="240" w:lineRule="auto"/>
                                    <w:ind w:left="140" w:firstLine="0"/>
                                    <w:rPr>
                                      <w:rFonts w:eastAsia="Courier New"/>
                                      <w:color w:val="auto"/>
                                    </w:rPr>
                                  </w:pPr>
                                  <w:r w:rsidRPr="00DC36EB">
                                    <w:rPr>
                                      <w:rFonts w:eastAsia="Courier New"/>
                                      <w:color w:val="auto"/>
                                    </w:rPr>
                                    <w:t>Россия — наш об</w:t>
                                  </w:r>
                                  <w:r w:rsidRPr="00DC36EB">
                                    <w:rPr>
                                      <w:rFonts w:eastAsia="Courier New"/>
                                      <w:color w:val="auto"/>
                                    </w:rPr>
                                    <w:softHyphen/>
                                    <w:t>щий дом</w:t>
                                  </w:r>
                                </w:p>
                              </w:tc>
                              <w:tc>
                                <w:tcPr>
                                  <w:tcW w:w="2054" w:type="dxa"/>
                                  <w:tcBorders>
                                    <w:top w:val="single" w:sz="4" w:space="0" w:color="auto"/>
                                    <w:left w:val="single" w:sz="4" w:space="0" w:color="auto"/>
                                    <w:bottom w:val="single" w:sz="4" w:space="0" w:color="auto"/>
                                  </w:tcBorders>
                                  <w:shd w:val="clear" w:color="auto" w:fill="auto"/>
                                </w:tcPr>
                                <w:p w14:paraId="7435C52A" w14:textId="77777777" w:rsidR="00B31C55" w:rsidRPr="00DC36EB" w:rsidRDefault="00B31C55" w:rsidP="00DC36EB">
                                  <w:pPr>
                                    <w:pStyle w:val="a6"/>
                                    <w:spacing w:line="240" w:lineRule="auto"/>
                                    <w:ind w:left="140" w:firstLine="0"/>
                                    <w:rPr>
                                      <w:rFonts w:eastAsia="Courier New"/>
                                      <w:color w:val="auto"/>
                                    </w:rPr>
                                  </w:pPr>
                                  <w:r w:rsidRPr="00DC36EB">
                                    <w:rPr>
                                      <w:rFonts w:eastAsia="Courier New"/>
                                      <w:color w:val="auto"/>
                                    </w:rPr>
                                    <w:t>Богатство и раз</w:t>
                                  </w:r>
                                  <w:r w:rsidRPr="00DC36EB">
                                    <w:rPr>
                                      <w:rFonts w:eastAsia="Courier New"/>
                                      <w:color w:val="auto"/>
                                    </w:rPr>
                                    <w:softHyphen/>
                                    <w:t>нообразие фоль</w:t>
                                  </w:r>
                                  <w:r w:rsidRPr="00DC36EB">
                                    <w:rPr>
                                      <w:rFonts w:eastAsia="Courier New"/>
                                      <w:color w:val="auto"/>
                                    </w:rPr>
                                    <w:softHyphen/>
                                    <w:t>клорных тради</w:t>
                                  </w:r>
                                  <w:r w:rsidRPr="00DC36EB">
                                    <w:rPr>
                                      <w:rFonts w:eastAsia="Courier New"/>
                                      <w:color w:val="auto"/>
                                    </w:rPr>
                                    <w:softHyphen/>
                                    <w:t>ций народов на</w:t>
                                  </w:r>
                                  <w:r w:rsidRPr="00DC36EB">
                                    <w:rPr>
                                      <w:rFonts w:eastAsia="Courier New"/>
                                      <w:color w:val="auto"/>
                                    </w:rPr>
                                    <w:softHyphen/>
                                    <w:t>шей страны.</w:t>
                                  </w:r>
                                </w:p>
                                <w:p w14:paraId="4DD9CBFA" w14:textId="77777777" w:rsidR="00B31C55" w:rsidRPr="00DC36EB" w:rsidRDefault="00B31C55" w:rsidP="00DC36EB">
                                  <w:pPr>
                                    <w:pStyle w:val="a6"/>
                                    <w:spacing w:line="240" w:lineRule="auto"/>
                                    <w:ind w:left="140" w:firstLine="0"/>
                                    <w:rPr>
                                      <w:rFonts w:eastAsia="Courier New"/>
                                      <w:color w:val="auto"/>
                                    </w:rPr>
                                  </w:pPr>
                                  <w:r w:rsidRPr="00DC36EB">
                                    <w:rPr>
                                      <w:rFonts w:eastAsia="Courier New"/>
                                      <w:color w:val="auto"/>
                                    </w:rPr>
                                    <w:t>Музыка наших соседей, музыка других регионов</w:t>
                                  </w:r>
                                  <w:r w:rsidRPr="00DC36EB">
                                    <w:rPr>
                                      <w:rFonts w:eastAsia="Courier New"/>
                                      <w:color w:val="auto"/>
                                      <w:vertAlign w:val="superscript"/>
                                    </w:rPr>
                                    <w:t>2</w:t>
                                  </w:r>
                                </w:p>
                              </w:tc>
                              <w:tc>
                                <w:tcPr>
                                  <w:tcW w:w="5501" w:type="dxa"/>
                                  <w:tcBorders>
                                    <w:top w:val="single" w:sz="4" w:space="0" w:color="auto"/>
                                    <w:left w:val="single" w:sz="4" w:space="0" w:color="auto"/>
                                    <w:bottom w:val="single" w:sz="4" w:space="0" w:color="auto"/>
                                    <w:right w:val="single" w:sz="4" w:space="0" w:color="auto"/>
                                  </w:tcBorders>
                                  <w:shd w:val="clear" w:color="auto" w:fill="auto"/>
                                </w:tcPr>
                                <w:p w14:paraId="37730911" w14:textId="77777777" w:rsidR="00B31C55" w:rsidRPr="00DC36EB" w:rsidRDefault="00B31C55" w:rsidP="00DC36EB">
                                  <w:pPr>
                                    <w:pStyle w:val="a6"/>
                                    <w:spacing w:line="240" w:lineRule="auto"/>
                                    <w:ind w:left="140" w:firstLine="0"/>
                                    <w:rPr>
                                      <w:rFonts w:eastAsia="Courier New"/>
                                      <w:color w:val="auto"/>
                                    </w:rPr>
                                  </w:pPr>
                                  <w:r w:rsidRPr="00DC36EB">
                                    <w:rPr>
                                      <w:rFonts w:eastAsia="Courier New"/>
                                      <w:color w:val="auto"/>
                                    </w:rPr>
                                    <w:t>Знакомство со звучанием фольклорных образцов близ</w:t>
                                  </w:r>
                                  <w:r w:rsidRPr="00DC36EB">
                                    <w:rPr>
                                      <w:rFonts w:eastAsia="Courier New"/>
                                      <w:color w:val="auto"/>
                                    </w:rPr>
                                    <w:softHyphen/>
                                    <w:t>ких и далёких регионов в аудио- и видеозаписи.</w:t>
                                  </w:r>
                                </w:p>
                                <w:p w14:paraId="532FA372" w14:textId="77777777" w:rsidR="00B31C55" w:rsidRPr="00DC36EB" w:rsidRDefault="00B31C55" w:rsidP="00DC36EB">
                                  <w:pPr>
                                    <w:pStyle w:val="a6"/>
                                    <w:spacing w:line="240" w:lineRule="auto"/>
                                    <w:ind w:left="140" w:firstLine="160"/>
                                    <w:rPr>
                                      <w:rFonts w:eastAsia="Courier New"/>
                                      <w:color w:val="auto"/>
                                    </w:rPr>
                                  </w:pPr>
                                  <w:r w:rsidRPr="00DC36EB">
                                    <w:rPr>
                                      <w:rFonts w:eastAsia="Courier New"/>
                                      <w:color w:val="auto"/>
                                    </w:rPr>
                                    <w:t>Определение на слух:</w:t>
                                  </w:r>
                                </w:p>
                                <w:p w14:paraId="659E372F" w14:textId="77777777" w:rsidR="00B31C55" w:rsidRPr="00DC36EB" w:rsidRDefault="00B31C55" w:rsidP="00184C04">
                                  <w:pPr>
                                    <w:pStyle w:val="a6"/>
                                    <w:numPr>
                                      <w:ilvl w:val="0"/>
                                      <w:numId w:val="157"/>
                                    </w:numPr>
                                    <w:tabs>
                                      <w:tab w:val="left" w:pos="443"/>
                                    </w:tabs>
                                    <w:spacing w:line="240" w:lineRule="auto"/>
                                    <w:ind w:left="140" w:firstLine="0"/>
                                    <w:rPr>
                                      <w:rFonts w:eastAsia="Courier New"/>
                                      <w:color w:val="auto"/>
                                    </w:rPr>
                                  </w:pPr>
                                  <w:r w:rsidRPr="00DC36EB">
                                    <w:rPr>
                                      <w:rFonts w:eastAsia="Courier New"/>
                                      <w:color w:val="auto"/>
                                    </w:rPr>
                                    <w:t>принадлежности к народной или композиторской музыке;</w:t>
                                  </w:r>
                                </w:p>
                                <w:p w14:paraId="01B80010" w14:textId="77777777" w:rsidR="00B31C55" w:rsidRPr="00DC36EB" w:rsidRDefault="00B31C55" w:rsidP="00184C04">
                                  <w:pPr>
                                    <w:pStyle w:val="a6"/>
                                    <w:numPr>
                                      <w:ilvl w:val="0"/>
                                      <w:numId w:val="157"/>
                                    </w:numPr>
                                    <w:tabs>
                                      <w:tab w:val="left" w:pos="443"/>
                                    </w:tabs>
                                    <w:spacing w:line="240" w:lineRule="auto"/>
                                    <w:ind w:left="140" w:firstLine="0"/>
                                    <w:rPr>
                                      <w:rFonts w:eastAsia="Courier New"/>
                                      <w:color w:val="auto"/>
                                    </w:rPr>
                                  </w:pPr>
                                  <w:r w:rsidRPr="00DC36EB">
                                    <w:rPr>
                                      <w:rFonts w:eastAsia="Courier New"/>
                                      <w:color w:val="auto"/>
                                    </w:rPr>
                                    <w:t>исполнительского состава (вокального, инструмен</w:t>
                                  </w:r>
                                  <w:r w:rsidRPr="00DC36EB">
                                    <w:rPr>
                                      <w:rFonts w:eastAsia="Courier New"/>
                                      <w:color w:val="auto"/>
                                    </w:rPr>
                                    <w:softHyphen/>
                                    <w:t>тального, смешанного);</w:t>
                                  </w:r>
                                </w:p>
                                <w:p w14:paraId="0AE70E34" w14:textId="77777777" w:rsidR="00B31C55" w:rsidRPr="00DC36EB" w:rsidRDefault="00B31C55" w:rsidP="00184C04">
                                  <w:pPr>
                                    <w:pStyle w:val="a6"/>
                                    <w:numPr>
                                      <w:ilvl w:val="0"/>
                                      <w:numId w:val="157"/>
                                    </w:numPr>
                                    <w:tabs>
                                      <w:tab w:val="left" w:pos="443"/>
                                    </w:tabs>
                                    <w:spacing w:line="240" w:lineRule="auto"/>
                                    <w:ind w:left="140" w:firstLine="160"/>
                                    <w:rPr>
                                      <w:rFonts w:eastAsia="Courier New"/>
                                      <w:color w:val="auto"/>
                                    </w:rPr>
                                  </w:pPr>
                                  <w:r w:rsidRPr="00DC36EB">
                                    <w:rPr>
                                      <w:rFonts w:eastAsia="Courier New"/>
                                      <w:color w:val="auto"/>
                                    </w:rPr>
                                    <w:t>жанра, характера музыки.</w:t>
                                  </w:r>
                                </w:p>
                                <w:p w14:paraId="5D1890B2" w14:textId="77777777" w:rsidR="00B31C55" w:rsidRPr="00DC36EB" w:rsidRDefault="00B31C55" w:rsidP="00DC36EB">
                                  <w:pPr>
                                    <w:pStyle w:val="a6"/>
                                    <w:spacing w:line="240" w:lineRule="auto"/>
                                    <w:ind w:left="140" w:firstLine="0"/>
                                    <w:rPr>
                                      <w:rFonts w:eastAsia="Courier New"/>
                                      <w:color w:val="auto"/>
                                    </w:rPr>
                                  </w:pPr>
                                  <w:r w:rsidRPr="00DC36EB">
                                    <w:rPr>
                                      <w:rFonts w:eastAsia="Courier New"/>
                                      <w:color w:val="auto"/>
                                    </w:rPr>
                                    <w:t>Разучивание и исполнение народных песен, танцев, инструментальных наигрышей, фольклорных игр раз</w:t>
                                  </w:r>
                                  <w:r w:rsidRPr="00DC36EB">
                                    <w:rPr>
                                      <w:rFonts w:eastAsia="Courier New"/>
                                      <w:color w:val="auto"/>
                                    </w:rPr>
                                    <w:softHyphen/>
                                    <w:t>ных народов России</w:t>
                                  </w:r>
                                </w:p>
                              </w:tc>
                            </w:tr>
                          </w:tbl>
                          <w:p w14:paraId="03C44853" w14:textId="77777777" w:rsidR="00B31C55" w:rsidRDefault="00B31C55">
                            <w:pPr>
                              <w:spacing w:line="1" w:lineRule="exact"/>
                            </w:pPr>
                          </w:p>
                        </w:txbxContent>
                      </wps:txbx>
                      <wps:bodyPr lIns="0" tIns="0" rIns="0" bIns="0"/>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01" o:spid="_x0000_s1026" type="#_x0000_t202" style="position:absolute;left:0;text-align:left;margin-left:55.6pt;margin-top:23.5pt;width:508.1pt;height:174.05pt;z-index:12582939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" filled="f" stroked="f">
                <v:path arrowok="t"/>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54"/>
                        <w:gridCol w:w="5501"/>
                      </w:tblGrid>
                      <w:tr w:rsidR="00B31C55" w14:paraId="623610D0" w14:textId="77777777" w:rsidTr="00DC36EB">
                        <w:trPr>
                          <w:trHeight w:hRule="exact" w:val="619"/>
                          <w:tblHeader/>
                        </w:trPr>
                        <w:tc>
                          <w:tcPr>
                            <w:tcW w:w="1272" w:type="dxa"/>
                            <w:tcBorders>
                              <w:top w:val="single" w:sz="4" w:space="0" w:color="auto"/>
                              <w:left w:val="single" w:sz="4" w:space="0" w:color="auto"/>
                            </w:tcBorders>
                            <w:shd w:val="clear" w:color="auto" w:fill="auto"/>
                          </w:tcPr>
                          <w:p w14:paraId="5873300E" w14:textId="77777777" w:rsidR="00B31C55" w:rsidRPr="00FC287C" w:rsidRDefault="00B31C55" w:rsidP="00DC36EB">
                            <w:pPr>
                              <w:pStyle w:val="a6"/>
                              <w:spacing w:line="240" w:lineRule="auto"/>
                              <w:ind w:firstLine="0"/>
                              <w:rPr>
                                <w:b/>
                                <w:bCs/>
                              </w:rPr>
                            </w:pPr>
                            <w:r w:rsidRPr="00FC287C">
                              <w:rPr>
                                <w:b/>
                                <w:bCs/>
                              </w:rPr>
                              <w:t>№ блока, кол-во часов</w:t>
                            </w:r>
                          </w:p>
                        </w:tc>
                        <w:tc>
                          <w:tcPr>
                            <w:tcW w:w="1334" w:type="dxa"/>
                            <w:tcBorders>
                              <w:top w:val="single" w:sz="4" w:space="0" w:color="auto"/>
                              <w:left w:val="single" w:sz="4" w:space="0" w:color="auto"/>
                            </w:tcBorders>
                            <w:shd w:val="clear" w:color="auto" w:fill="auto"/>
                          </w:tcPr>
                          <w:p w14:paraId="56077415" w14:textId="77777777" w:rsidR="00B31C55" w:rsidRPr="00FC287C" w:rsidRDefault="00B31C55" w:rsidP="00DC36EB">
                            <w:pPr>
                              <w:pStyle w:val="a6"/>
                              <w:spacing w:line="240" w:lineRule="auto"/>
                              <w:ind w:firstLine="400"/>
                              <w:rPr>
                                <w:b/>
                                <w:bCs/>
                              </w:rPr>
                            </w:pPr>
                            <w:r w:rsidRPr="00FC287C">
                              <w:rPr>
                                <w:b/>
                                <w:bCs/>
                              </w:rPr>
                              <w:t>Темы</w:t>
                            </w:r>
                          </w:p>
                        </w:tc>
                        <w:tc>
                          <w:tcPr>
                            <w:tcW w:w="2054" w:type="dxa"/>
                            <w:tcBorders>
                              <w:top w:val="single" w:sz="4" w:space="0" w:color="auto"/>
                              <w:left w:val="single" w:sz="4" w:space="0" w:color="auto"/>
                            </w:tcBorders>
                            <w:shd w:val="clear" w:color="auto" w:fill="auto"/>
                          </w:tcPr>
                          <w:p w14:paraId="76FD3227" w14:textId="77777777" w:rsidR="00B31C55" w:rsidRPr="00FC287C" w:rsidRDefault="00B31C55" w:rsidP="00DC36EB">
                            <w:pPr>
                              <w:pStyle w:val="a6"/>
                              <w:spacing w:line="240" w:lineRule="auto"/>
                              <w:ind w:firstLine="460"/>
                              <w:rPr>
                                <w:b/>
                                <w:bCs/>
                              </w:rPr>
                            </w:pPr>
                            <w:r w:rsidRPr="00FC287C">
                              <w:rPr>
                                <w:b/>
                                <w:bCs/>
                              </w:rPr>
                              <w:t>Содержание</w:t>
                            </w:r>
                          </w:p>
                        </w:tc>
                        <w:tc>
                          <w:tcPr>
                            <w:tcW w:w="5501" w:type="dxa"/>
                            <w:tcBorders>
                              <w:top w:val="single" w:sz="4" w:space="0" w:color="auto"/>
                              <w:left w:val="single" w:sz="4" w:space="0" w:color="auto"/>
                              <w:right w:val="single" w:sz="4" w:space="0" w:color="auto"/>
                            </w:tcBorders>
                            <w:shd w:val="clear" w:color="auto" w:fill="auto"/>
                          </w:tcPr>
                          <w:p w14:paraId="6A79EAEA" w14:textId="77777777" w:rsidR="00B31C55" w:rsidRPr="00FC287C" w:rsidRDefault="00B31C55" w:rsidP="00DC36EB">
                            <w:pPr>
                              <w:pStyle w:val="a6"/>
                              <w:spacing w:line="240" w:lineRule="auto"/>
                              <w:ind w:firstLine="0"/>
                              <w:rPr>
                                <w:b/>
                                <w:bCs/>
                              </w:rPr>
                            </w:pPr>
                            <w:r w:rsidRPr="00FC287C">
                              <w:rPr>
                                <w:b/>
                                <w:bCs/>
                              </w:rPr>
                              <w:t>Виды деятельности обучающихся</w:t>
                            </w:r>
                          </w:p>
                        </w:tc>
                      </w:tr>
                      <w:tr w:rsidR="00B31C55" w14:paraId="1273E927" w14:textId="77777777" w:rsidTr="00DC36EB">
                        <w:trPr>
                          <w:trHeight w:hRule="exact" w:val="2602"/>
                        </w:trPr>
                        <w:tc>
                          <w:tcPr>
                            <w:tcW w:w="1272" w:type="dxa"/>
                            <w:tcBorders>
                              <w:top w:val="single" w:sz="4" w:space="0" w:color="auto"/>
                              <w:left w:val="single" w:sz="4" w:space="0" w:color="auto"/>
                              <w:bottom w:val="single" w:sz="4" w:space="0" w:color="auto"/>
                            </w:tcBorders>
                            <w:shd w:val="clear" w:color="auto" w:fill="auto"/>
                          </w:tcPr>
                          <w:p w14:paraId="4F2FD46D" w14:textId="77777777" w:rsidR="00B31C55" w:rsidRPr="00DC36EB" w:rsidRDefault="00B31C55" w:rsidP="00DC36EB">
                            <w:pPr>
                              <w:pStyle w:val="a6"/>
                              <w:spacing w:line="240" w:lineRule="auto"/>
                              <w:ind w:left="140" w:firstLine="0"/>
                              <w:rPr>
                                <w:rFonts w:eastAsia="Courier New"/>
                                <w:color w:val="auto"/>
                              </w:rPr>
                            </w:pPr>
                            <w:r w:rsidRPr="00DC36EB">
                              <w:rPr>
                                <w:rFonts w:eastAsia="Courier New"/>
                                <w:color w:val="auto"/>
                              </w:rPr>
                              <w:t>А) 3—4 учебных часа</w:t>
                            </w:r>
                          </w:p>
                        </w:tc>
                        <w:tc>
                          <w:tcPr>
                            <w:tcW w:w="1334" w:type="dxa"/>
                            <w:tcBorders>
                              <w:top w:val="single" w:sz="4" w:space="0" w:color="auto"/>
                              <w:left w:val="single" w:sz="4" w:space="0" w:color="auto"/>
                              <w:bottom w:val="single" w:sz="4" w:space="0" w:color="auto"/>
                            </w:tcBorders>
                            <w:shd w:val="clear" w:color="auto" w:fill="auto"/>
                          </w:tcPr>
                          <w:p w14:paraId="78F543C5" w14:textId="77777777" w:rsidR="00B31C55" w:rsidRPr="00DC36EB" w:rsidRDefault="00B31C55" w:rsidP="00DC36EB">
                            <w:pPr>
                              <w:pStyle w:val="a6"/>
                              <w:spacing w:line="240" w:lineRule="auto"/>
                              <w:ind w:left="140" w:firstLine="0"/>
                              <w:rPr>
                                <w:rFonts w:eastAsia="Courier New"/>
                                <w:color w:val="auto"/>
                              </w:rPr>
                            </w:pPr>
                            <w:r w:rsidRPr="00DC36EB">
                              <w:rPr>
                                <w:rFonts w:eastAsia="Courier New"/>
                                <w:color w:val="auto"/>
                              </w:rPr>
                              <w:t>Россия — наш об</w:t>
                            </w:r>
                            <w:r w:rsidRPr="00DC36EB">
                              <w:rPr>
                                <w:rFonts w:eastAsia="Courier New"/>
                                <w:color w:val="auto"/>
                              </w:rPr>
                              <w:softHyphen/>
                              <w:t>щий дом</w:t>
                            </w:r>
                          </w:p>
                        </w:tc>
                        <w:tc>
                          <w:tcPr>
                            <w:tcW w:w="2054" w:type="dxa"/>
                            <w:tcBorders>
                              <w:top w:val="single" w:sz="4" w:space="0" w:color="auto"/>
                              <w:left w:val="single" w:sz="4" w:space="0" w:color="auto"/>
                              <w:bottom w:val="single" w:sz="4" w:space="0" w:color="auto"/>
                            </w:tcBorders>
                            <w:shd w:val="clear" w:color="auto" w:fill="auto"/>
                          </w:tcPr>
                          <w:p w14:paraId="7435C52A" w14:textId="77777777" w:rsidR="00B31C55" w:rsidRPr="00DC36EB" w:rsidRDefault="00B31C55" w:rsidP="00DC36EB">
                            <w:pPr>
                              <w:pStyle w:val="a6"/>
                              <w:spacing w:line="240" w:lineRule="auto"/>
                              <w:ind w:left="140" w:firstLine="0"/>
                              <w:rPr>
                                <w:rFonts w:eastAsia="Courier New"/>
                                <w:color w:val="auto"/>
                              </w:rPr>
                            </w:pPr>
                            <w:r w:rsidRPr="00DC36EB">
                              <w:rPr>
                                <w:rFonts w:eastAsia="Courier New"/>
                                <w:color w:val="auto"/>
                              </w:rPr>
                              <w:t>Богатство и раз</w:t>
                            </w:r>
                            <w:r w:rsidRPr="00DC36EB">
                              <w:rPr>
                                <w:rFonts w:eastAsia="Courier New"/>
                                <w:color w:val="auto"/>
                              </w:rPr>
                              <w:softHyphen/>
                              <w:t>нообразие фоль</w:t>
                            </w:r>
                            <w:r w:rsidRPr="00DC36EB">
                              <w:rPr>
                                <w:rFonts w:eastAsia="Courier New"/>
                                <w:color w:val="auto"/>
                              </w:rPr>
                              <w:softHyphen/>
                              <w:t>клорных тради</w:t>
                            </w:r>
                            <w:r w:rsidRPr="00DC36EB">
                              <w:rPr>
                                <w:rFonts w:eastAsia="Courier New"/>
                                <w:color w:val="auto"/>
                              </w:rPr>
                              <w:softHyphen/>
                              <w:t>ций народов на</w:t>
                            </w:r>
                            <w:r w:rsidRPr="00DC36EB">
                              <w:rPr>
                                <w:rFonts w:eastAsia="Courier New"/>
                                <w:color w:val="auto"/>
                              </w:rPr>
                              <w:softHyphen/>
                              <w:t>шей страны.</w:t>
                            </w:r>
                          </w:p>
                          <w:p w14:paraId="4DD9CBFA" w14:textId="77777777" w:rsidR="00B31C55" w:rsidRPr="00DC36EB" w:rsidRDefault="00B31C55" w:rsidP="00DC36EB">
                            <w:pPr>
                              <w:pStyle w:val="a6"/>
                              <w:spacing w:line="240" w:lineRule="auto"/>
                              <w:ind w:left="140" w:firstLine="0"/>
                              <w:rPr>
                                <w:rFonts w:eastAsia="Courier New"/>
                                <w:color w:val="auto"/>
                              </w:rPr>
                            </w:pPr>
                            <w:r w:rsidRPr="00DC36EB">
                              <w:rPr>
                                <w:rFonts w:eastAsia="Courier New"/>
                                <w:color w:val="auto"/>
                              </w:rPr>
                              <w:t>Музыка наших соседей, музыка других регионов</w:t>
                            </w:r>
                            <w:r w:rsidRPr="00DC36EB">
                              <w:rPr>
                                <w:rFonts w:eastAsia="Courier New"/>
                                <w:color w:val="auto"/>
                                <w:vertAlign w:val="superscript"/>
                              </w:rPr>
                              <w:t>2</w:t>
                            </w:r>
                          </w:p>
                        </w:tc>
                        <w:tc>
                          <w:tcPr>
                            <w:tcW w:w="5501" w:type="dxa"/>
                            <w:tcBorders>
                              <w:top w:val="single" w:sz="4" w:space="0" w:color="auto"/>
                              <w:left w:val="single" w:sz="4" w:space="0" w:color="auto"/>
                              <w:bottom w:val="single" w:sz="4" w:space="0" w:color="auto"/>
                              <w:right w:val="single" w:sz="4" w:space="0" w:color="auto"/>
                            </w:tcBorders>
                            <w:shd w:val="clear" w:color="auto" w:fill="auto"/>
                          </w:tcPr>
                          <w:p w14:paraId="37730911" w14:textId="77777777" w:rsidR="00B31C55" w:rsidRPr="00DC36EB" w:rsidRDefault="00B31C55" w:rsidP="00DC36EB">
                            <w:pPr>
                              <w:pStyle w:val="a6"/>
                              <w:spacing w:line="240" w:lineRule="auto"/>
                              <w:ind w:left="140" w:firstLine="0"/>
                              <w:rPr>
                                <w:rFonts w:eastAsia="Courier New"/>
                                <w:color w:val="auto"/>
                              </w:rPr>
                            </w:pPr>
                            <w:r w:rsidRPr="00DC36EB">
                              <w:rPr>
                                <w:rFonts w:eastAsia="Courier New"/>
                                <w:color w:val="auto"/>
                              </w:rPr>
                              <w:t>Знакомство со звучанием фольклорных образцов близ</w:t>
                            </w:r>
                            <w:r w:rsidRPr="00DC36EB">
                              <w:rPr>
                                <w:rFonts w:eastAsia="Courier New"/>
                                <w:color w:val="auto"/>
                              </w:rPr>
                              <w:softHyphen/>
                              <w:t>ких и далёких регионов в аудио- и видеозаписи.</w:t>
                            </w:r>
                          </w:p>
                          <w:p w14:paraId="532FA372" w14:textId="77777777" w:rsidR="00B31C55" w:rsidRPr="00DC36EB" w:rsidRDefault="00B31C55" w:rsidP="00DC36EB">
                            <w:pPr>
                              <w:pStyle w:val="a6"/>
                              <w:spacing w:line="240" w:lineRule="auto"/>
                              <w:ind w:left="140" w:firstLine="160"/>
                              <w:rPr>
                                <w:rFonts w:eastAsia="Courier New"/>
                                <w:color w:val="auto"/>
                              </w:rPr>
                            </w:pPr>
                            <w:r w:rsidRPr="00DC36EB">
                              <w:rPr>
                                <w:rFonts w:eastAsia="Courier New"/>
                                <w:color w:val="auto"/>
                              </w:rPr>
                              <w:t>Определение на слух:</w:t>
                            </w:r>
                          </w:p>
                          <w:p w14:paraId="659E372F" w14:textId="77777777" w:rsidR="00B31C55" w:rsidRPr="00DC36EB" w:rsidRDefault="00B31C55" w:rsidP="00184C04">
                            <w:pPr>
                              <w:pStyle w:val="a6"/>
                              <w:numPr>
                                <w:ilvl w:val="0"/>
                                <w:numId w:val="157"/>
                              </w:numPr>
                              <w:tabs>
                                <w:tab w:val="left" w:pos="443"/>
                              </w:tabs>
                              <w:spacing w:line="240" w:lineRule="auto"/>
                              <w:ind w:left="140" w:firstLine="0"/>
                              <w:rPr>
                                <w:rFonts w:eastAsia="Courier New"/>
                                <w:color w:val="auto"/>
                              </w:rPr>
                            </w:pPr>
                            <w:r w:rsidRPr="00DC36EB">
                              <w:rPr>
                                <w:rFonts w:eastAsia="Courier New"/>
                                <w:color w:val="auto"/>
                              </w:rPr>
                              <w:t>принадлежности к народной или композиторской музыке;</w:t>
                            </w:r>
                          </w:p>
                          <w:p w14:paraId="01B80010" w14:textId="77777777" w:rsidR="00B31C55" w:rsidRPr="00DC36EB" w:rsidRDefault="00B31C55" w:rsidP="00184C04">
                            <w:pPr>
                              <w:pStyle w:val="a6"/>
                              <w:numPr>
                                <w:ilvl w:val="0"/>
                                <w:numId w:val="157"/>
                              </w:numPr>
                              <w:tabs>
                                <w:tab w:val="left" w:pos="443"/>
                              </w:tabs>
                              <w:spacing w:line="240" w:lineRule="auto"/>
                              <w:ind w:left="140" w:firstLine="0"/>
                              <w:rPr>
                                <w:rFonts w:eastAsia="Courier New"/>
                                <w:color w:val="auto"/>
                              </w:rPr>
                            </w:pPr>
                            <w:r w:rsidRPr="00DC36EB">
                              <w:rPr>
                                <w:rFonts w:eastAsia="Courier New"/>
                                <w:color w:val="auto"/>
                              </w:rPr>
                              <w:t>исполнительского состава (вокального, инструмен</w:t>
                            </w:r>
                            <w:r w:rsidRPr="00DC36EB">
                              <w:rPr>
                                <w:rFonts w:eastAsia="Courier New"/>
                                <w:color w:val="auto"/>
                              </w:rPr>
                              <w:softHyphen/>
                              <w:t>тального, смешанного);</w:t>
                            </w:r>
                          </w:p>
                          <w:p w14:paraId="0AE70E34" w14:textId="77777777" w:rsidR="00B31C55" w:rsidRPr="00DC36EB" w:rsidRDefault="00B31C55" w:rsidP="00184C04">
                            <w:pPr>
                              <w:pStyle w:val="a6"/>
                              <w:numPr>
                                <w:ilvl w:val="0"/>
                                <w:numId w:val="157"/>
                              </w:numPr>
                              <w:tabs>
                                <w:tab w:val="left" w:pos="443"/>
                              </w:tabs>
                              <w:spacing w:line="240" w:lineRule="auto"/>
                              <w:ind w:left="140" w:firstLine="160"/>
                              <w:rPr>
                                <w:rFonts w:eastAsia="Courier New"/>
                                <w:color w:val="auto"/>
                              </w:rPr>
                            </w:pPr>
                            <w:r w:rsidRPr="00DC36EB">
                              <w:rPr>
                                <w:rFonts w:eastAsia="Courier New"/>
                                <w:color w:val="auto"/>
                              </w:rPr>
                              <w:t>жанра, характера музыки.</w:t>
                            </w:r>
                          </w:p>
                          <w:p w14:paraId="5D1890B2" w14:textId="77777777" w:rsidR="00B31C55" w:rsidRPr="00DC36EB" w:rsidRDefault="00B31C55" w:rsidP="00DC36EB">
                            <w:pPr>
                              <w:pStyle w:val="a6"/>
                              <w:spacing w:line="240" w:lineRule="auto"/>
                              <w:ind w:left="140" w:firstLine="0"/>
                              <w:rPr>
                                <w:rFonts w:eastAsia="Courier New"/>
                                <w:color w:val="auto"/>
                              </w:rPr>
                            </w:pPr>
                            <w:r w:rsidRPr="00DC36EB">
                              <w:rPr>
                                <w:rFonts w:eastAsia="Courier New"/>
                                <w:color w:val="auto"/>
                              </w:rPr>
                              <w:t>Разучивание и исполнение народных песен, танцев, инструментальных наигрышей, фольклорных игр раз</w:t>
                            </w:r>
                            <w:r w:rsidRPr="00DC36EB">
                              <w:rPr>
                                <w:rFonts w:eastAsia="Courier New"/>
                                <w:color w:val="auto"/>
                              </w:rPr>
                              <w:softHyphen/>
                              <w:t>ных народов России</w:t>
                            </w:r>
                          </w:p>
                        </w:tc>
                      </w:tr>
                    </w:tbl>
                    <w:p w14:paraId="03C44853" w14:textId="77777777" w:rsidR="00B31C55" w:rsidRDefault="00B31C55">
                      <w:pPr>
                        <w:spacing w:line="1" w:lineRule="exact"/>
                      </w:pPr>
                    </w:p>
                  </w:txbxContent>
                </v:textbox>
                <w10:wrap type="topAndBottom" anchorx="page" anchory="margin"/>
              </v:shape>
            </w:pict>
          </mc:Fallback>
        </mc:AlternateContent>
      </w:r>
      <w:r w:rsidRPr="007C1830">
        <w:rPr>
          <w:noProof/>
          <w:sz w:val="24"/>
          <w:szCs w:val="24"/>
          <w:lang w:bidi="ar-SA"/>
        </w:rPr>
        <mc:AlternateContent>
          <mc:Choice Requires="wps">
            <w:drawing>
              <wp:anchor distT="0" distB="0" distL="114300" distR="114300" simplePos="0" relativeHeight="125829388" behindDoc="0" locked="0" layoutInCell="1" allowOverlap="1" wp14:anchorId="12B84165" wp14:editId="41B17557">
                <wp:simplePos x="0" y="0"/>
                <wp:positionH relativeFrom="page">
                  <wp:posOffset>346710</wp:posOffset>
                </wp:positionH>
                <wp:positionV relativeFrom="margin">
                  <wp:posOffset>8890</wp:posOffset>
                </wp:positionV>
                <wp:extent cx="146050" cy="4057015"/>
                <wp:effectExtent l="0" t="0" r="0" b="0"/>
                <wp:wrapSquare wrapText="bothSides"/>
                <wp:docPr id="99" name="Shap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 cy="4057015"/>
                        </a:xfrm>
                        <a:prstGeom prst="rect">
                          <a:avLst/>
                        </a:prstGeom>
                        <a:noFill/>
                      </wps:spPr>
                      <wps:txbx>
                        <w:txbxContent>
                          <w:p w14:paraId="45CE44E0" w14:textId="77777777" w:rsidR="00B31C55" w:rsidRDefault="00B31C55">
                            <w:pPr>
                              <w:pStyle w:val="90"/>
                              <w:tabs>
                                <w:tab w:val="left" w:pos="3994"/>
                              </w:tabs>
                            </w:pPr>
                            <w:r>
                              <w:t xml:space="preserve"> </w:t>
                            </w:r>
                            <w:r>
                              <w:tab/>
                              <w:t>Примерная рабочая программа</w:t>
                            </w:r>
                          </w:p>
                        </w:txbxContent>
                      </wps:txbx>
                      <wps:bodyPr vert="vert" lIns="0" tIns="0" rIns="0" bIns="0" upright="1"/>
                    </wps:wsp>
                  </a:graphicData>
                </a:graphic>
                <wp14:sizeRelH relativeFrom="page">
                  <wp14:pctWidth>0</wp14:pctWidth>
                </wp14:sizeRelH>
                <wp14:sizeRelV relativeFrom="page">
                  <wp14:pctHeight>0</wp14:pctHeight>
                </wp14:sizeRelV>
              </wp:anchor>
            </w:drawing>
          </mc:Choice>
          <mc:Fallback>
            <w:pict>
              <v:shape id="Shape 99" o:spid="_x0000_s1027" type="#_x0000_t202" style="position:absolute;left:0;text-align:left;margin-left:27.3pt;margin-top:.7pt;width:11.5pt;height:319.45pt;z-index:12582938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" filled="f" stroked="f">
                <v:path arrowok="t"/>
                <v:textbox style="layout-flow:vertical" inset="0,0,0,0">
                  <w:txbxContent>
                    <w:p w14:paraId="45CE44E0" w14:textId="77777777" w:rsidR="00B31C55" w:rsidRDefault="00B31C55">
                      <w:pPr>
                        <w:pStyle w:val="90"/>
                        <w:tabs>
                          <w:tab w:val="left" w:pos="3994"/>
                        </w:tabs>
                      </w:pPr>
                      <w:r>
                        <w:t xml:space="preserve"> </w:t>
                      </w:r>
                      <w:r>
                        <w:tab/>
                        <w:t>Примерная рабочая программа</w:t>
                      </w:r>
                    </w:p>
                  </w:txbxContent>
                </v:textbox>
                <w10:wrap type="square" anchorx="page" anchory="margin"/>
              </v:shape>
            </w:pict>
          </mc:Fallback>
        </mc:AlternateContent>
      </w:r>
      <w:bookmarkStart w:id="703" w:name="bookmark1596"/>
      <w:r w:rsidR="00E235EB" w:rsidRPr="007C1830">
        <w:rPr>
          <w:sz w:val="24"/>
          <w:szCs w:val="24"/>
        </w:rPr>
        <w:t>Модуль № 2 «Народное музыкальное творчество России»</w:t>
      </w:r>
      <w:r w:rsidR="00E235EB" w:rsidRPr="007C1830">
        <w:rPr>
          <w:sz w:val="24"/>
          <w:szCs w:val="24"/>
          <w:vertAlign w:val="superscript"/>
        </w:rPr>
        <w:footnoteReference w:id="27"/>
      </w:r>
      <w:bookmarkEnd w:id="703"/>
      <w:r w:rsidR="00E235EB" w:rsidRPr="007C1830">
        <w:rPr>
          <w:sz w:val="24"/>
          <w:szCs w:val="24"/>
        </w:rPr>
        <w:br w:type="page"/>
      </w:r>
    </w:p>
    <w:tbl>
      <w:tblPr>
        <w:tblOverlap w:val="never"/>
        <w:tblW w:w="0" w:type="auto"/>
        <w:tblLayout w:type="fixed"/>
        <w:tblCellMar>
          <w:left w:w="10" w:type="dxa"/>
          <w:right w:w="10" w:type="dxa"/>
        </w:tblCellMar>
        <w:tblLook w:val="0000" w:firstRow="0" w:lastRow="0" w:firstColumn="0" w:lastColumn="0" w:noHBand="0" w:noVBand="0"/>
      </w:tblPr>
      <w:tblGrid>
        <w:gridCol w:w="1272"/>
        <w:gridCol w:w="1339"/>
        <w:gridCol w:w="2050"/>
        <w:gridCol w:w="5506"/>
      </w:tblGrid>
      <w:tr w:rsidR="00A57638" w:rsidRPr="007C1830" w14:paraId="3514F055" w14:textId="77777777" w:rsidTr="009F0C49">
        <w:trPr>
          <w:trHeight w:hRule="exact" w:val="3551"/>
        </w:trPr>
        <w:tc>
          <w:tcPr>
            <w:tcW w:w="1272" w:type="dxa"/>
            <w:tcBorders>
              <w:top w:val="single" w:sz="4" w:space="0" w:color="auto"/>
              <w:left w:val="single" w:sz="4" w:space="0" w:color="auto"/>
            </w:tcBorders>
            <w:shd w:val="clear" w:color="auto" w:fill="auto"/>
          </w:tcPr>
          <w:p w14:paraId="7B3DDDE1" w14:textId="77777777" w:rsidR="00A57638" w:rsidRPr="007C1830" w:rsidRDefault="00E235EB" w:rsidP="00DC36EB">
            <w:pPr>
              <w:pStyle w:val="a6"/>
              <w:framePr w:w="10166" w:h="6302" w:hSpace="523" w:vSpace="10" w:wrap="notBeside" w:vAnchor="text" w:hAnchor="text" w:x="524" w:y="11"/>
              <w:spacing w:line="240" w:lineRule="auto"/>
              <w:ind w:left="140" w:firstLine="0"/>
              <w:rPr>
                <w:rFonts w:eastAsia="Courier New"/>
                <w:color w:val="auto"/>
                <w:sz w:val="24"/>
                <w:szCs w:val="24"/>
              </w:rPr>
            </w:pPr>
            <w:r w:rsidRPr="007C1830">
              <w:rPr>
                <w:rFonts w:eastAsia="Courier New"/>
                <w:color w:val="auto"/>
                <w:sz w:val="24"/>
                <w:szCs w:val="24"/>
              </w:rPr>
              <w:lastRenderedPageBreak/>
              <w:t>Б) 3—4 учебных часа</w:t>
            </w:r>
          </w:p>
        </w:tc>
        <w:tc>
          <w:tcPr>
            <w:tcW w:w="1339" w:type="dxa"/>
            <w:tcBorders>
              <w:top w:val="single" w:sz="4" w:space="0" w:color="auto"/>
              <w:left w:val="single" w:sz="4" w:space="0" w:color="auto"/>
            </w:tcBorders>
            <w:shd w:val="clear" w:color="auto" w:fill="auto"/>
          </w:tcPr>
          <w:p w14:paraId="0F7602E4" w14:textId="77777777" w:rsidR="00A57638" w:rsidRPr="007C1830" w:rsidRDefault="00E235EB" w:rsidP="00DC36EB">
            <w:pPr>
              <w:pStyle w:val="a6"/>
              <w:framePr w:w="10166" w:h="6302" w:hSpace="523" w:vSpace="10" w:wrap="notBeside" w:vAnchor="text" w:hAnchor="text" w:x="524" w:y="11"/>
              <w:spacing w:line="240" w:lineRule="auto"/>
              <w:ind w:left="140" w:firstLine="0"/>
              <w:rPr>
                <w:rFonts w:eastAsia="Courier New"/>
                <w:color w:val="auto"/>
                <w:sz w:val="24"/>
                <w:szCs w:val="24"/>
              </w:rPr>
            </w:pPr>
            <w:r w:rsidRPr="007C1830">
              <w:rPr>
                <w:rFonts w:eastAsia="Courier New"/>
                <w:color w:val="auto"/>
                <w:sz w:val="24"/>
                <w:szCs w:val="24"/>
              </w:rPr>
              <w:t>Фольклорные жанры</w:t>
            </w:r>
          </w:p>
        </w:tc>
        <w:tc>
          <w:tcPr>
            <w:tcW w:w="2050" w:type="dxa"/>
            <w:tcBorders>
              <w:top w:val="single" w:sz="4" w:space="0" w:color="auto"/>
              <w:left w:val="single" w:sz="4" w:space="0" w:color="auto"/>
            </w:tcBorders>
            <w:shd w:val="clear" w:color="auto" w:fill="auto"/>
          </w:tcPr>
          <w:p w14:paraId="3D59ABF0" w14:textId="77777777" w:rsidR="00A57638" w:rsidRPr="007C1830" w:rsidRDefault="00E235EB" w:rsidP="00DC36EB">
            <w:pPr>
              <w:pStyle w:val="a6"/>
              <w:framePr w:w="10166" w:h="6302" w:hSpace="523" w:vSpace="10" w:wrap="notBeside" w:vAnchor="text" w:hAnchor="text" w:x="524" w:y="11"/>
              <w:spacing w:line="240" w:lineRule="auto"/>
              <w:ind w:left="140" w:firstLine="0"/>
              <w:rPr>
                <w:rFonts w:eastAsia="Courier New"/>
                <w:color w:val="auto"/>
                <w:sz w:val="24"/>
                <w:szCs w:val="24"/>
              </w:rPr>
            </w:pPr>
            <w:r w:rsidRPr="007C1830">
              <w:rPr>
                <w:rFonts w:eastAsia="Courier New"/>
                <w:color w:val="auto"/>
                <w:sz w:val="24"/>
                <w:szCs w:val="24"/>
              </w:rPr>
              <w:t>Общее и особенное в фольклоре народов России: лирика, эпос, танец</w:t>
            </w:r>
          </w:p>
        </w:tc>
        <w:tc>
          <w:tcPr>
            <w:tcW w:w="5506" w:type="dxa"/>
            <w:tcBorders>
              <w:top w:val="single" w:sz="4" w:space="0" w:color="auto"/>
              <w:left w:val="single" w:sz="4" w:space="0" w:color="auto"/>
              <w:right w:val="single" w:sz="4" w:space="0" w:color="auto"/>
            </w:tcBorders>
            <w:shd w:val="clear" w:color="auto" w:fill="auto"/>
          </w:tcPr>
          <w:p w14:paraId="3425D820" w14:textId="77777777" w:rsidR="00A57638" w:rsidRPr="007C1830" w:rsidRDefault="00E235EB" w:rsidP="00DC36EB">
            <w:pPr>
              <w:pStyle w:val="a6"/>
              <w:framePr w:w="10166" w:h="6302" w:hSpace="523" w:vSpace="10" w:wrap="notBeside" w:vAnchor="text" w:hAnchor="text" w:x="524" w:y="11"/>
              <w:spacing w:line="240" w:lineRule="auto"/>
              <w:ind w:left="140" w:firstLine="20"/>
              <w:rPr>
                <w:rFonts w:eastAsia="Courier New"/>
                <w:color w:val="auto"/>
                <w:sz w:val="24"/>
                <w:szCs w:val="24"/>
              </w:rPr>
            </w:pPr>
            <w:r w:rsidRPr="007C1830">
              <w:rPr>
                <w:rFonts w:eastAsia="Courier New"/>
                <w:color w:val="auto"/>
                <w:sz w:val="24"/>
                <w:szCs w:val="24"/>
              </w:rPr>
              <w:t>Знакомство со звучанием фольклора разных регионов России в аудио- и видеозаписи. Аутентичная манера исполнения. Выявление характерных интонаций и ритмов в звучании традиционной музыки разных народов.</w:t>
            </w:r>
          </w:p>
          <w:p w14:paraId="2AE11779" w14:textId="77777777" w:rsidR="00A57638" w:rsidRPr="007C1830" w:rsidRDefault="00E235EB" w:rsidP="00DC36EB">
            <w:pPr>
              <w:pStyle w:val="a6"/>
              <w:framePr w:w="10166" w:h="6302" w:hSpace="523" w:vSpace="10" w:wrap="notBeside" w:vAnchor="text" w:hAnchor="text" w:x="524" w:y="11"/>
              <w:spacing w:line="240" w:lineRule="auto"/>
              <w:ind w:left="140" w:firstLine="20"/>
              <w:rPr>
                <w:rFonts w:eastAsia="Courier New"/>
                <w:color w:val="auto"/>
                <w:sz w:val="24"/>
                <w:szCs w:val="24"/>
              </w:rPr>
            </w:pPr>
            <w:r w:rsidRPr="007C1830">
              <w:rPr>
                <w:rFonts w:eastAsia="Courier New"/>
                <w:color w:val="auto"/>
                <w:sz w:val="24"/>
                <w:szCs w:val="24"/>
              </w:rPr>
              <w:t>Выявление общего и особенного при сравнении танцевальных, лирических и эпических песенных образцов фольклора разных народов России.</w:t>
            </w:r>
          </w:p>
          <w:p w14:paraId="184E3A40" w14:textId="77777777" w:rsidR="00A57638" w:rsidRPr="007C1830" w:rsidRDefault="00E235EB" w:rsidP="00DC36EB">
            <w:pPr>
              <w:pStyle w:val="a6"/>
              <w:framePr w:w="10166" w:h="6302" w:hSpace="523" w:vSpace="10" w:wrap="notBeside" w:vAnchor="text" w:hAnchor="text" w:x="524" w:y="11"/>
              <w:spacing w:line="240" w:lineRule="auto"/>
              <w:ind w:left="140" w:firstLine="20"/>
              <w:rPr>
                <w:rFonts w:eastAsia="Courier New"/>
                <w:color w:val="auto"/>
                <w:sz w:val="24"/>
                <w:szCs w:val="24"/>
              </w:rPr>
            </w:pPr>
            <w:r w:rsidRPr="007C1830">
              <w:rPr>
                <w:rFonts w:eastAsia="Courier New"/>
                <w:color w:val="auto"/>
                <w:sz w:val="24"/>
                <w:szCs w:val="24"/>
              </w:rPr>
              <w:t>Разучивание и исполнение народных песен, танцев, эпических сказаний. Двигательная, ритмическая, интонационная импровизация в характере изученных народных танцев и песен.</w:t>
            </w:r>
          </w:p>
          <w:p w14:paraId="0C1D730F" w14:textId="77777777" w:rsidR="00A57638" w:rsidRPr="007C1830" w:rsidRDefault="00E235EB" w:rsidP="00DC36EB">
            <w:pPr>
              <w:pStyle w:val="a6"/>
              <w:framePr w:w="10166" w:h="6302" w:hSpace="523" w:vSpace="10" w:wrap="notBeside" w:vAnchor="text" w:hAnchor="text" w:x="524" w:y="11"/>
              <w:spacing w:line="240" w:lineRule="auto"/>
              <w:ind w:left="140" w:firstLine="140"/>
              <w:rPr>
                <w:rFonts w:eastAsia="Courier New"/>
                <w:i/>
                <w:color w:val="auto"/>
                <w:sz w:val="24"/>
                <w:szCs w:val="24"/>
              </w:rPr>
            </w:pPr>
            <w:r w:rsidRPr="007C1830">
              <w:rPr>
                <w:rFonts w:eastAsia="Courier New"/>
                <w:i/>
                <w:color w:val="auto"/>
                <w:sz w:val="24"/>
                <w:szCs w:val="24"/>
              </w:rPr>
              <w:t>На выбор или факультативно</w:t>
            </w:r>
          </w:p>
          <w:p w14:paraId="60D3B6B4" w14:textId="77777777" w:rsidR="00A57638" w:rsidRPr="007C1830" w:rsidRDefault="00E235EB" w:rsidP="00DC36EB">
            <w:pPr>
              <w:pStyle w:val="a6"/>
              <w:framePr w:w="10166" w:h="6302" w:hSpace="523" w:vSpace="10" w:wrap="notBeside" w:vAnchor="text" w:hAnchor="text" w:x="524" w:y="11"/>
              <w:spacing w:line="240" w:lineRule="auto"/>
              <w:ind w:left="140" w:firstLine="20"/>
              <w:rPr>
                <w:rFonts w:eastAsia="Courier New"/>
                <w:color w:val="auto"/>
                <w:sz w:val="24"/>
                <w:szCs w:val="24"/>
              </w:rPr>
            </w:pPr>
            <w:r w:rsidRPr="007C1830">
              <w:rPr>
                <w:rFonts w:eastAsia="Courier New"/>
                <w:color w:val="auto"/>
                <w:sz w:val="24"/>
                <w:szCs w:val="24"/>
              </w:rPr>
              <w:t>Исследовательские проекты, посвящённые музыке разных народов России. Музыкальный фестиваль «Народы России»</w:t>
            </w:r>
          </w:p>
        </w:tc>
      </w:tr>
      <w:tr w:rsidR="00A57638" w:rsidRPr="007C1830" w14:paraId="631F3F3F" w14:textId="77777777" w:rsidTr="00DC36EB">
        <w:trPr>
          <w:trHeight w:hRule="exact" w:val="2606"/>
        </w:trPr>
        <w:tc>
          <w:tcPr>
            <w:tcW w:w="1272" w:type="dxa"/>
            <w:tcBorders>
              <w:top w:val="single" w:sz="4" w:space="0" w:color="auto"/>
              <w:left w:val="single" w:sz="4" w:space="0" w:color="auto"/>
              <w:bottom w:val="single" w:sz="4" w:space="0" w:color="auto"/>
            </w:tcBorders>
            <w:shd w:val="clear" w:color="auto" w:fill="auto"/>
          </w:tcPr>
          <w:p w14:paraId="7F54B7A7" w14:textId="77777777" w:rsidR="00A57638" w:rsidRPr="007C1830" w:rsidRDefault="00E235EB" w:rsidP="00DC36EB">
            <w:pPr>
              <w:pStyle w:val="a6"/>
              <w:framePr w:w="10166" w:h="6302" w:hSpace="523" w:vSpace="10" w:wrap="notBeside" w:vAnchor="text" w:hAnchor="text" w:x="524" w:y="11"/>
              <w:spacing w:line="240" w:lineRule="auto"/>
              <w:ind w:left="140" w:firstLine="0"/>
              <w:rPr>
                <w:rFonts w:eastAsia="Courier New"/>
                <w:color w:val="auto"/>
                <w:sz w:val="24"/>
                <w:szCs w:val="24"/>
              </w:rPr>
            </w:pPr>
            <w:r w:rsidRPr="007C1830">
              <w:rPr>
                <w:rFonts w:eastAsia="Courier New"/>
                <w:color w:val="auto"/>
                <w:sz w:val="24"/>
                <w:szCs w:val="24"/>
              </w:rPr>
              <w:t>В) 3—4 учебных часа</w:t>
            </w:r>
          </w:p>
        </w:tc>
        <w:tc>
          <w:tcPr>
            <w:tcW w:w="1339" w:type="dxa"/>
            <w:tcBorders>
              <w:top w:val="single" w:sz="4" w:space="0" w:color="auto"/>
              <w:left w:val="single" w:sz="4" w:space="0" w:color="auto"/>
              <w:bottom w:val="single" w:sz="4" w:space="0" w:color="auto"/>
            </w:tcBorders>
            <w:shd w:val="clear" w:color="auto" w:fill="auto"/>
          </w:tcPr>
          <w:p w14:paraId="70168C82" w14:textId="77777777" w:rsidR="00A57638" w:rsidRPr="007C1830" w:rsidRDefault="00E235EB" w:rsidP="00DC36EB">
            <w:pPr>
              <w:pStyle w:val="a6"/>
              <w:framePr w:w="10166" w:h="6302" w:hSpace="523" w:vSpace="10" w:wrap="notBeside" w:vAnchor="text" w:hAnchor="text" w:x="524" w:y="11"/>
              <w:spacing w:line="240" w:lineRule="auto"/>
              <w:ind w:left="140" w:firstLine="0"/>
              <w:rPr>
                <w:rFonts w:eastAsia="Courier New"/>
                <w:color w:val="auto"/>
                <w:sz w:val="24"/>
                <w:szCs w:val="24"/>
              </w:rPr>
            </w:pPr>
            <w:r w:rsidRPr="007C1830">
              <w:rPr>
                <w:rFonts w:eastAsia="Courier New"/>
                <w:color w:val="auto"/>
                <w:sz w:val="24"/>
                <w:szCs w:val="24"/>
              </w:rPr>
              <w:t>Фольклор в творчестве профессиональных композиторов</w:t>
            </w:r>
          </w:p>
        </w:tc>
        <w:tc>
          <w:tcPr>
            <w:tcW w:w="2050" w:type="dxa"/>
            <w:tcBorders>
              <w:top w:val="single" w:sz="4" w:space="0" w:color="auto"/>
              <w:left w:val="single" w:sz="4" w:space="0" w:color="auto"/>
              <w:bottom w:val="single" w:sz="4" w:space="0" w:color="auto"/>
            </w:tcBorders>
            <w:shd w:val="clear" w:color="auto" w:fill="auto"/>
          </w:tcPr>
          <w:p w14:paraId="2C194765" w14:textId="77777777" w:rsidR="00A57638" w:rsidRPr="007C1830" w:rsidRDefault="00E235EB" w:rsidP="00DC36EB">
            <w:pPr>
              <w:pStyle w:val="a6"/>
              <w:framePr w:w="10166" w:h="6302" w:hSpace="523" w:vSpace="10" w:wrap="notBeside" w:vAnchor="text" w:hAnchor="text" w:x="524" w:y="11"/>
              <w:spacing w:line="240" w:lineRule="auto"/>
              <w:ind w:left="140" w:firstLine="0"/>
              <w:rPr>
                <w:rFonts w:eastAsia="Courier New"/>
                <w:color w:val="auto"/>
                <w:sz w:val="24"/>
                <w:szCs w:val="24"/>
              </w:rPr>
            </w:pPr>
            <w:r w:rsidRPr="007C1830">
              <w:rPr>
                <w:rFonts w:eastAsia="Courier New"/>
                <w:color w:val="auto"/>
                <w:sz w:val="24"/>
                <w:szCs w:val="24"/>
              </w:rPr>
              <w:t>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w:t>
            </w:r>
          </w:p>
        </w:tc>
        <w:tc>
          <w:tcPr>
            <w:tcW w:w="5506" w:type="dxa"/>
            <w:tcBorders>
              <w:top w:val="single" w:sz="4" w:space="0" w:color="auto"/>
              <w:left w:val="single" w:sz="4" w:space="0" w:color="auto"/>
              <w:bottom w:val="single" w:sz="4" w:space="0" w:color="auto"/>
              <w:right w:val="single" w:sz="4" w:space="0" w:color="auto"/>
            </w:tcBorders>
            <w:shd w:val="clear" w:color="auto" w:fill="auto"/>
          </w:tcPr>
          <w:p w14:paraId="60D4C462" w14:textId="77777777" w:rsidR="00A57638" w:rsidRPr="007C1830" w:rsidRDefault="00E235EB" w:rsidP="00DC36EB">
            <w:pPr>
              <w:pStyle w:val="a6"/>
              <w:framePr w:w="10166" w:h="6302" w:hSpace="523" w:vSpace="10" w:wrap="notBeside" w:vAnchor="text" w:hAnchor="text" w:x="524" w:y="11"/>
              <w:spacing w:line="240" w:lineRule="auto"/>
              <w:ind w:left="140" w:firstLine="20"/>
              <w:rPr>
                <w:rFonts w:eastAsia="Courier New"/>
                <w:color w:val="auto"/>
                <w:sz w:val="24"/>
                <w:szCs w:val="24"/>
              </w:rPr>
            </w:pPr>
            <w:r w:rsidRPr="007C1830">
              <w:rPr>
                <w:rFonts w:eastAsia="Courier New"/>
                <w:color w:val="auto"/>
                <w:sz w:val="24"/>
                <w:szCs w:val="24"/>
              </w:rPr>
              <w:t>Сравнение аутентичного звучания фольклора и фольклорных мелодий в композиторской обработке. Разучивание, исполнение народной песни в композиторской обработке.</w:t>
            </w:r>
          </w:p>
          <w:p w14:paraId="5D7EC382" w14:textId="77777777" w:rsidR="00A57638" w:rsidRPr="007C1830" w:rsidRDefault="00E235EB" w:rsidP="00DC36EB">
            <w:pPr>
              <w:pStyle w:val="a6"/>
              <w:framePr w:w="10166" w:h="6302" w:hSpace="523" w:vSpace="10" w:wrap="notBeside" w:vAnchor="text" w:hAnchor="text" w:x="524" w:y="11"/>
              <w:spacing w:line="240" w:lineRule="auto"/>
              <w:ind w:left="140" w:firstLine="20"/>
              <w:rPr>
                <w:rFonts w:eastAsia="Courier New"/>
                <w:color w:val="auto"/>
                <w:sz w:val="24"/>
                <w:szCs w:val="24"/>
              </w:rPr>
            </w:pPr>
            <w:r w:rsidRPr="007C1830">
              <w:rPr>
                <w:rFonts w:eastAsia="Courier New"/>
                <w:color w:val="auto"/>
                <w:sz w:val="24"/>
                <w:szCs w:val="24"/>
              </w:rPr>
              <w:t>Знакомство с 2—3 фрагментами крупных сочинений (опера, симфония, концерт, квартет, вариации и т. и.), в которых использованы подлинные народные мелодии. Наблюдение за принципами композиторской обработки, развития фольклорного тематического материала.</w:t>
            </w:r>
          </w:p>
        </w:tc>
      </w:tr>
    </w:tbl>
    <w:p w14:paraId="40CA38BE" w14:textId="77777777" w:rsidR="00A57638" w:rsidRPr="007C1830" w:rsidRDefault="00E235EB">
      <w:pPr>
        <w:pStyle w:val="ad"/>
        <w:framePr w:w="187" w:h="1709" w:hRule="exact" w:hSpace="10503" w:wrap="notBeside" w:vAnchor="text" w:hAnchor="text" w:y="1"/>
        <w:textDirection w:val="tbRl"/>
        <w:rPr>
          <w:color w:val="auto"/>
          <w:sz w:val="24"/>
          <w:szCs w:val="24"/>
        </w:rPr>
      </w:pPr>
      <w:r w:rsidRPr="007C1830">
        <w:rPr>
          <w:rFonts w:ascii="Tahoma" w:eastAsia="Tahoma" w:hAnsi="Tahoma" w:cs="Tahoma"/>
          <w:b w:val="0"/>
          <w:bCs w:val="0"/>
          <w:i w:val="0"/>
          <w:iCs w:val="0"/>
          <w:color w:val="auto"/>
          <w:sz w:val="24"/>
          <w:szCs w:val="24"/>
        </w:rPr>
        <w:t>МУЗЫКА. 5—8 классы</w:t>
      </w:r>
    </w:p>
    <w:p w14:paraId="28EF973C" w14:textId="77777777" w:rsidR="00A57638" w:rsidRPr="007C1830" w:rsidRDefault="00A57638">
      <w:pPr>
        <w:spacing w:line="1" w:lineRule="exact"/>
        <w:rPr>
          <w:color w:val="auto"/>
        </w:rPr>
        <w:sectPr w:rsidR="00A57638" w:rsidRPr="007C1830">
          <w:footnotePr>
            <w:numRestart w:val="eachPage"/>
          </w:footnotePr>
          <w:pgSz w:w="12019" w:h="7824" w:orient="landscape"/>
          <w:pgMar w:top="722" w:right="726" w:bottom="528" w:left="603" w:header="294" w:footer="100" w:gutter="0"/>
          <w:cols w:space="720"/>
          <w:noEndnote/>
          <w:docGrid w:linePitch="360"/>
        </w:sectPr>
      </w:pPr>
    </w:p>
    <w:p w14:paraId="0A8993D8" w14:textId="77777777" w:rsidR="00A57638" w:rsidRPr="007C1830" w:rsidRDefault="00E235EB">
      <w:pPr>
        <w:pStyle w:val="90"/>
        <w:framePr w:w="230" w:h="2390" w:hRule="exact" w:wrap="none" w:hAnchor="page" w:x="567" w:y="3736"/>
        <w:textDirection w:val="tbRl"/>
        <w:rPr>
          <w:color w:val="auto"/>
          <w:sz w:val="24"/>
          <w:szCs w:val="24"/>
        </w:rPr>
      </w:pPr>
      <w:r w:rsidRPr="007C1830">
        <w:rPr>
          <w:color w:val="auto"/>
          <w:sz w:val="24"/>
          <w:szCs w:val="24"/>
        </w:rPr>
        <w:lastRenderedPageBreak/>
        <w:t>Примерная рабочая программа</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54"/>
        <w:gridCol w:w="5501"/>
      </w:tblGrid>
      <w:tr w:rsidR="00A57638" w:rsidRPr="007C1830" w14:paraId="4FA29F5C" w14:textId="77777777" w:rsidTr="00DC36EB">
        <w:trPr>
          <w:trHeight w:hRule="exact" w:val="619"/>
        </w:trPr>
        <w:tc>
          <w:tcPr>
            <w:tcW w:w="1272" w:type="dxa"/>
            <w:tcBorders>
              <w:top w:val="single" w:sz="4" w:space="0" w:color="auto"/>
              <w:left w:val="single" w:sz="4" w:space="0" w:color="auto"/>
            </w:tcBorders>
            <w:shd w:val="clear" w:color="auto" w:fill="auto"/>
          </w:tcPr>
          <w:p w14:paraId="5AF97E0A" w14:textId="77777777" w:rsidR="00A57638" w:rsidRPr="007C1830" w:rsidRDefault="00E235EB" w:rsidP="007F450A">
            <w:pPr>
              <w:pStyle w:val="a6"/>
              <w:framePr w:w="10162" w:h="5341" w:wrap="none" w:hAnchor="page" w:x="1134" w:y="35"/>
              <w:spacing w:line="240" w:lineRule="auto"/>
              <w:ind w:firstLine="0"/>
              <w:jc w:val="center"/>
              <w:rPr>
                <w:rFonts w:eastAsia="Courier New"/>
                <w:b/>
                <w:color w:val="auto"/>
                <w:sz w:val="24"/>
                <w:szCs w:val="24"/>
              </w:rPr>
            </w:pPr>
            <w:r w:rsidRPr="007C1830">
              <w:rPr>
                <w:rFonts w:eastAsia="Courier New"/>
                <w:b/>
                <w:color w:val="auto"/>
                <w:sz w:val="24"/>
                <w:szCs w:val="24"/>
              </w:rPr>
              <w:t>№ блока, кол-во часов</w:t>
            </w:r>
          </w:p>
        </w:tc>
        <w:tc>
          <w:tcPr>
            <w:tcW w:w="1334" w:type="dxa"/>
            <w:tcBorders>
              <w:top w:val="single" w:sz="4" w:space="0" w:color="auto"/>
              <w:left w:val="single" w:sz="4" w:space="0" w:color="auto"/>
            </w:tcBorders>
            <w:shd w:val="clear" w:color="auto" w:fill="auto"/>
          </w:tcPr>
          <w:p w14:paraId="306524CB" w14:textId="77777777" w:rsidR="00A57638" w:rsidRPr="007C1830" w:rsidRDefault="00E235EB" w:rsidP="007F450A">
            <w:pPr>
              <w:pStyle w:val="a6"/>
              <w:framePr w:w="10162" w:h="5341" w:wrap="none" w:hAnchor="page" w:x="1134" w:y="35"/>
              <w:spacing w:line="240" w:lineRule="auto"/>
              <w:ind w:firstLine="0"/>
              <w:jc w:val="center"/>
              <w:rPr>
                <w:rFonts w:eastAsia="Courier New"/>
                <w:b/>
                <w:color w:val="auto"/>
                <w:sz w:val="24"/>
                <w:szCs w:val="24"/>
              </w:rPr>
            </w:pPr>
            <w:r w:rsidRPr="007C1830">
              <w:rPr>
                <w:rFonts w:eastAsia="Courier New"/>
                <w:b/>
                <w:color w:val="auto"/>
                <w:sz w:val="24"/>
                <w:szCs w:val="24"/>
              </w:rPr>
              <w:t>Темы</w:t>
            </w:r>
          </w:p>
        </w:tc>
        <w:tc>
          <w:tcPr>
            <w:tcW w:w="2054" w:type="dxa"/>
            <w:tcBorders>
              <w:top w:val="single" w:sz="4" w:space="0" w:color="auto"/>
              <w:left w:val="single" w:sz="4" w:space="0" w:color="auto"/>
            </w:tcBorders>
            <w:shd w:val="clear" w:color="auto" w:fill="auto"/>
          </w:tcPr>
          <w:p w14:paraId="33414D73" w14:textId="77777777" w:rsidR="00A57638" w:rsidRPr="007C1830" w:rsidRDefault="00E235EB" w:rsidP="007F450A">
            <w:pPr>
              <w:pStyle w:val="a6"/>
              <w:framePr w:w="10162" w:h="5341" w:wrap="none" w:hAnchor="page" w:x="1134" w:y="35"/>
              <w:spacing w:line="240" w:lineRule="auto"/>
              <w:ind w:firstLine="460"/>
              <w:jc w:val="center"/>
              <w:rPr>
                <w:rFonts w:eastAsia="Courier New"/>
                <w:b/>
                <w:color w:val="auto"/>
                <w:sz w:val="24"/>
                <w:szCs w:val="24"/>
              </w:rPr>
            </w:pPr>
            <w:r w:rsidRPr="007C1830">
              <w:rPr>
                <w:rFonts w:eastAsia="Courier New"/>
                <w:b/>
                <w:color w:val="auto"/>
                <w:sz w:val="24"/>
                <w:szCs w:val="24"/>
              </w:rPr>
              <w:t>Содержание</w:t>
            </w:r>
          </w:p>
        </w:tc>
        <w:tc>
          <w:tcPr>
            <w:tcW w:w="5501" w:type="dxa"/>
            <w:tcBorders>
              <w:top w:val="single" w:sz="4" w:space="0" w:color="auto"/>
              <w:left w:val="single" w:sz="4" w:space="0" w:color="auto"/>
              <w:right w:val="single" w:sz="4" w:space="0" w:color="auto"/>
            </w:tcBorders>
            <w:shd w:val="clear" w:color="auto" w:fill="auto"/>
          </w:tcPr>
          <w:p w14:paraId="6B44F61D" w14:textId="77777777" w:rsidR="00A57638" w:rsidRPr="007C1830" w:rsidRDefault="00E235EB" w:rsidP="007F450A">
            <w:pPr>
              <w:pStyle w:val="a6"/>
              <w:framePr w:w="10162" w:h="5341" w:wrap="none" w:hAnchor="page" w:x="1134" w:y="35"/>
              <w:spacing w:line="240" w:lineRule="auto"/>
              <w:ind w:firstLine="0"/>
              <w:jc w:val="center"/>
              <w:rPr>
                <w:rFonts w:eastAsia="Courier New"/>
                <w:b/>
                <w:color w:val="auto"/>
                <w:sz w:val="24"/>
                <w:szCs w:val="24"/>
              </w:rPr>
            </w:pPr>
            <w:r w:rsidRPr="007C1830">
              <w:rPr>
                <w:rFonts w:eastAsia="Courier New"/>
                <w:b/>
                <w:color w:val="auto"/>
                <w:sz w:val="24"/>
                <w:szCs w:val="24"/>
              </w:rPr>
              <w:t>Виды деятельности обучающихся</w:t>
            </w:r>
          </w:p>
        </w:tc>
      </w:tr>
      <w:tr w:rsidR="00A57638" w:rsidRPr="007C1830" w14:paraId="3C2A5DED" w14:textId="77777777" w:rsidTr="00DC36EB">
        <w:trPr>
          <w:trHeight w:hRule="exact" w:val="2150"/>
        </w:trPr>
        <w:tc>
          <w:tcPr>
            <w:tcW w:w="1272" w:type="dxa"/>
            <w:tcBorders>
              <w:top w:val="single" w:sz="4" w:space="0" w:color="auto"/>
              <w:left w:val="single" w:sz="4" w:space="0" w:color="auto"/>
            </w:tcBorders>
            <w:shd w:val="clear" w:color="auto" w:fill="auto"/>
          </w:tcPr>
          <w:p w14:paraId="2CC86AC2" w14:textId="77777777" w:rsidR="00A57638" w:rsidRPr="007C1830" w:rsidRDefault="00A57638" w:rsidP="007F450A">
            <w:pPr>
              <w:pStyle w:val="a6"/>
              <w:framePr w:w="10162" w:h="5341" w:wrap="none" w:hAnchor="page" w:x="1134" w:y="35"/>
              <w:spacing w:line="240" w:lineRule="auto"/>
              <w:ind w:left="140" w:firstLine="0"/>
              <w:rPr>
                <w:rFonts w:eastAsia="Courier New"/>
                <w:color w:val="auto"/>
                <w:sz w:val="24"/>
                <w:szCs w:val="24"/>
              </w:rPr>
            </w:pPr>
          </w:p>
        </w:tc>
        <w:tc>
          <w:tcPr>
            <w:tcW w:w="1334" w:type="dxa"/>
            <w:tcBorders>
              <w:top w:val="single" w:sz="4" w:space="0" w:color="auto"/>
              <w:left w:val="single" w:sz="4" w:space="0" w:color="auto"/>
            </w:tcBorders>
            <w:shd w:val="clear" w:color="auto" w:fill="auto"/>
          </w:tcPr>
          <w:p w14:paraId="1FB46241" w14:textId="77777777" w:rsidR="00A57638" w:rsidRPr="007C1830" w:rsidRDefault="00A57638" w:rsidP="007F450A">
            <w:pPr>
              <w:pStyle w:val="a6"/>
              <w:framePr w:w="10162" w:h="5341" w:wrap="none" w:hAnchor="page" w:x="1134" w:y="35"/>
              <w:spacing w:line="240" w:lineRule="auto"/>
              <w:ind w:left="140" w:firstLine="0"/>
              <w:rPr>
                <w:rFonts w:eastAsia="Courier New"/>
                <w:color w:val="auto"/>
                <w:sz w:val="24"/>
                <w:szCs w:val="24"/>
              </w:rPr>
            </w:pPr>
          </w:p>
        </w:tc>
        <w:tc>
          <w:tcPr>
            <w:tcW w:w="2054" w:type="dxa"/>
            <w:tcBorders>
              <w:top w:val="single" w:sz="4" w:space="0" w:color="auto"/>
              <w:left w:val="single" w:sz="4" w:space="0" w:color="auto"/>
            </w:tcBorders>
            <w:shd w:val="clear" w:color="auto" w:fill="auto"/>
          </w:tcPr>
          <w:p w14:paraId="662A1FEB" w14:textId="77777777" w:rsidR="00A57638" w:rsidRPr="007C1830" w:rsidRDefault="00E235EB" w:rsidP="007F450A">
            <w:pPr>
              <w:pStyle w:val="a6"/>
              <w:framePr w:w="10162" w:h="5341" w:wrap="none" w:hAnchor="page" w:x="1134" w:y="35"/>
              <w:spacing w:line="240" w:lineRule="auto"/>
              <w:ind w:left="140" w:firstLine="0"/>
              <w:rPr>
                <w:rFonts w:eastAsia="Courier New"/>
                <w:color w:val="auto"/>
                <w:sz w:val="24"/>
                <w:szCs w:val="24"/>
              </w:rPr>
            </w:pPr>
            <w:r w:rsidRPr="007C1830">
              <w:rPr>
                <w:rFonts w:eastAsia="Courier New"/>
                <w:color w:val="auto"/>
                <w:sz w:val="24"/>
                <w:szCs w:val="24"/>
              </w:rPr>
              <w:t>Внутреннее родство композиторского и народного творчества на интонационном уровне</w:t>
            </w:r>
          </w:p>
        </w:tc>
        <w:tc>
          <w:tcPr>
            <w:tcW w:w="5501" w:type="dxa"/>
            <w:tcBorders>
              <w:top w:val="single" w:sz="4" w:space="0" w:color="auto"/>
              <w:left w:val="single" w:sz="4" w:space="0" w:color="auto"/>
              <w:right w:val="single" w:sz="4" w:space="0" w:color="auto"/>
            </w:tcBorders>
            <w:shd w:val="clear" w:color="auto" w:fill="auto"/>
          </w:tcPr>
          <w:p w14:paraId="79175F12" w14:textId="77777777" w:rsidR="00A57638" w:rsidRPr="007C1830" w:rsidRDefault="00E235EB" w:rsidP="007F450A">
            <w:pPr>
              <w:pStyle w:val="a6"/>
              <w:framePr w:w="10162" w:h="5341" w:wrap="none" w:hAnchor="page" w:x="1134" w:y="35"/>
              <w:spacing w:line="240" w:lineRule="auto"/>
              <w:ind w:left="140" w:firstLine="0"/>
              <w:rPr>
                <w:rFonts w:eastAsia="Courier New"/>
                <w:i/>
                <w:color w:val="auto"/>
                <w:sz w:val="24"/>
                <w:szCs w:val="24"/>
              </w:rPr>
            </w:pPr>
            <w:r w:rsidRPr="007C1830">
              <w:rPr>
                <w:rFonts w:eastAsia="Courier New"/>
                <w:i/>
                <w:color w:val="auto"/>
                <w:sz w:val="24"/>
                <w:szCs w:val="24"/>
              </w:rPr>
              <w:t>На выбор или факультативно</w:t>
            </w:r>
          </w:p>
          <w:p w14:paraId="10A73A8A" w14:textId="77777777" w:rsidR="00A57638" w:rsidRPr="007C1830" w:rsidRDefault="00E235EB" w:rsidP="007F450A">
            <w:pPr>
              <w:pStyle w:val="a6"/>
              <w:framePr w:w="10162" w:h="5341" w:wrap="none" w:hAnchor="page" w:x="1134" w:y="35"/>
              <w:spacing w:line="240" w:lineRule="auto"/>
              <w:ind w:left="140" w:firstLine="0"/>
              <w:rPr>
                <w:rFonts w:eastAsia="Courier New"/>
                <w:color w:val="auto"/>
                <w:sz w:val="24"/>
                <w:szCs w:val="24"/>
              </w:rPr>
            </w:pPr>
            <w:r w:rsidRPr="007C1830">
              <w:rPr>
                <w:rFonts w:eastAsia="Courier New"/>
                <w:color w:val="auto"/>
                <w:sz w:val="24"/>
                <w:szCs w:val="24"/>
              </w:rPr>
              <w:t>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14:paraId="7A7D837D" w14:textId="77777777" w:rsidR="00A57638" w:rsidRPr="007C1830" w:rsidRDefault="00E235EB" w:rsidP="007F450A">
            <w:pPr>
              <w:pStyle w:val="a6"/>
              <w:framePr w:w="10162" w:h="5341" w:wrap="none" w:hAnchor="page" w:x="1134" w:y="35"/>
              <w:spacing w:line="240" w:lineRule="auto"/>
              <w:ind w:left="140" w:firstLine="0"/>
              <w:rPr>
                <w:rFonts w:eastAsia="Courier New"/>
                <w:color w:val="auto"/>
                <w:sz w:val="24"/>
                <w:szCs w:val="24"/>
              </w:rPr>
            </w:pPr>
            <w:r w:rsidRPr="007C1830">
              <w:rPr>
                <w:rFonts w:eastAsia="Courier New"/>
                <w:color w:val="auto"/>
                <w:sz w:val="24"/>
                <w:szCs w:val="24"/>
              </w:rPr>
              <w:t>Посещение концерта, спектакля (просмотр фильма, телепередачи), посвящённого данной теме. Обсуждение в классе и/или письменная рецензия по результатам просмотра</w:t>
            </w:r>
          </w:p>
        </w:tc>
      </w:tr>
      <w:tr w:rsidR="00A57638" w:rsidRPr="007C1830" w14:paraId="65A34D1B" w14:textId="77777777" w:rsidTr="00DC36EB">
        <w:trPr>
          <w:trHeight w:hRule="exact" w:val="2386"/>
        </w:trPr>
        <w:tc>
          <w:tcPr>
            <w:tcW w:w="1272" w:type="dxa"/>
            <w:tcBorders>
              <w:top w:val="single" w:sz="4" w:space="0" w:color="auto"/>
              <w:left w:val="single" w:sz="4" w:space="0" w:color="auto"/>
              <w:bottom w:val="single" w:sz="4" w:space="0" w:color="auto"/>
            </w:tcBorders>
            <w:shd w:val="clear" w:color="auto" w:fill="auto"/>
          </w:tcPr>
          <w:p w14:paraId="40622F54" w14:textId="77777777" w:rsidR="00A57638" w:rsidRPr="007C1830" w:rsidRDefault="00E235EB" w:rsidP="007F450A">
            <w:pPr>
              <w:pStyle w:val="a6"/>
              <w:framePr w:w="10162" w:h="5341" w:wrap="none" w:hAnchor="page" w:x="1134" w:y="35"/>
              <w:spacing w:line="240" w:lineRule="auto"/>
              <w:ind w:left="140" w:firstLine="0"/>
              <w:rPr>
                <w:rFonts w:eastAsia="Courier New"/>
                <w:color w:val="auto"/>
                <w:sz w:val="24"/>
                <w:szCs w:val="24"/>
              </w:rPr>
            </w:pPr>
            <w:r w:rsidRPr="007C1830">
              <w:rPr>
                <w:rFonts w:eastAsia="Courier New"/>
                <w:color w:val="auto"/>
                <w:sz w:val="24"/>
                <w:szCs w:val="24"/>
              </w:rPr>
              <w:t>Г) 3—4 учебных часа</w:t>
            </w:r>
          </w:p>
        </w:tc>
        <w:tc>
          <w:tcPr>
            <w:tcW w:w="1334" w:type="dxa"/>
            <w:tcBorders>
              <w:top w:val="single" w:sz="4" w:space="0" w:color="auto"/>
              <w:left w:val="single" w:sz="4" w:space="0" w:color="auto"/>
              <w:bottom w:val="single" w:sz="4" w:space="0" w:color="auto"/>
            </w:tcBorders>
            <w:shd w:val="clear" w:color="auto" w:fill="auto"/>
          </w:tcPr>
          <w:p w14:paraId="11BE8861" w14:textId="77777777" w:rsidR="00A57638" w:rsidRPr="007C1830" w:rsidRDefault="00E235EB" w:rsidP="007F450A">
            <w:pPr>
              <w:pStyle w:val="a6"/>
              <w:framePr w:w="10162" w:h="5341" w:wrap="none" w:hAnchor="page" w:x="1134" w:y="35"/>
              <w:spacing w:line="276" w:lineRule="auto"/>
              <w:ind w:left="140" w:firstLine="0"/>
              <w:rPr>
                <w:rFonts w:eastAsia="Courier New"/>
                <w:color w:val="auto"/>
                <w:sz w:val="24"/>
                <w:szCs w:val="24"/>
              </w:rPr>
            </w:pPr>
            <w:r w:rsidRPr="007C1830">
              <w:rPr>
                <w:rFonts w:eastAsia="Courier New"/>
                <w:color w:val="auto"/>
                <w:sz w:val="24"/>
                <w:szCs w:val="24"/>
              </w:rPr>
              <w:t>На рубежах культур</w:t>
            </w:r>
          </w:p>
        </w:tc>
        <w:tc>
          <w:tcPr>
            <w:tcW w:w="2054" w:type="dxa"/>
            <w:tcBorders>
              <w:top w:val="single" w:sz="4" w:space="0" w:color="auto"/>
              <w:left w:val="single" w:sz="4" w:space="0" w:color="auto"/>
              <w:bottom w:val="single" w:sz="4" w:space="0" w:color="auto"/>
            </w:tcBorders>
            <w:shd w:val="clear" w:color="auto" w:fill="auto"/>
          </w:tcPr>
          <w:p w14:paraId="5582A311" w14:textId="77777777" w:rsidR="00A57638" w:rsidRPr="007C1830" w:rsidRDefault="00E235EB" w:rsidP="007F450A">
            <w:pPr>
              <w:pStyle w:val="a6"/>
              <w:framePr w:w="10162" w:h="5341" w:wrap="none" w:hAnchor="page" w:x="1134" w:y="35"/>
              <w:spacing w:line="259" w:lineRule="auto"/>
              <w:ind w:left="140" w:firstLine="0"/>
              <w:rPr>
                <w:rFonts w:eastAsia="Courier New"/>
                <w:color w:val="auto"/>
                <w:sz w:val="24"/>
                <w:szCs w:val="24"/>
              </w:rPr>
            </w:pPr>
            <w:r w:rsidRPr="007C1830">
              <w:rPr>
                <w:rFonts w:eastAsia="Courier New"/>
                <w:color w:val="auto"/>
                <w:sz w:val="24"/>
                <w:szCs w:val="24"/>
              </w:rPr>
              <w:t>Взаимное влияние фольклорных традиций друг на друга.</w:t>
            </w:r>
          </w:p>
          <w:p w14:paraId="0FB69500" w14:textId="77777777" w:rsidR="00A57638" w:rsidRPr="007C1830" w:rsidRDefault="00E235EB" w:rsidP="007F450A">
            <w:pPr>
              <w:pStyle w:val="a6"/>
              <w:framePr w:w="10162" w:h="5341" w:wrap="none" w:hAnchor="page" w:x="1134" w:y="35"/>
              <w:spacing w:line="259" w:lineRule="auto"/>
              <w:ind w:left="140" w:firstLine="0"/>
              <w:rPr>
                <w:rFonts w:eastAsia="Courier New"/>
                <w:color w:val="auto"/>
                <w:sz w:val="24"/>
                <w:szCs w:val="24"/>
              </w:rPr>
            </w:pPr>
            <w:r w:rsidRPr="007C1830">
              <w:rPr>
                <w:rFonts w:eastAsia="Courier New"/>
                <w:color w:val="auto"/>
                <w:sz w:val="24"/>
                <w:szCs w:val="24"/>
              </w:rPr>
              <w:t>Этнографические экспедиции и фестивали.</w:t>
            </w:r>
          </w:p>
          <w:p w14:paraId="6A7EE1F6" w14:textId="77777777" w:rsidR="00A57638" w:rsidRPr="007C1830" w:rsidRDefault="00E235EB" w:rsidP="007F450A">
            <w:pPr>
              <w:pStyle w:val="a6"/>
              <w:framePr w:w="10162" w:h="5341" w:wrap="none" w:hAnchor="page" w:x="1134" w:y="35"/>
              <w:spacing w:line="259" w:lineRule="auto"/>
              <w:ind w:left="140" w:firstLine="0"/>
              <w:rPr>
                <w:rFonts w:eastAsia="Courier New"/>
                <w:color w:val="auto"/>
                <w:sz w:val="24"/>
                <w:szCs w:val="24"/>
              </w:rPr>
            </w:pPr>
            <w:r w:rsidRPr="007C1830">
              <w:rPr>
                <w:rFonts w:eastAsia="Courier New"/>
                <w:color w:val="auto"/>
                <w:sz w:val="24"/>
                <w:szCs w:val="24"/>
              </w:rPr>
              <w:t>Современная жизнь фольклора</w:t>
            </w:r>
          </w:p>
        </w:tc>
        <w:tc>
          <w:tcPr>
            <w:tcW w:w="5501" w:type="dxa"/>
            <w:tcBorders>
              <w:top w:val="single" w:sz="4" w:space="0" w:color="auto"/>
              <w:left w:val="single" w:sz="4" w:space="0" w:color="auto"/>
              <w:bottom w:val="single" w:sz="4" w:space="0" w:color="auto"/>
              <w:right w:val="single" w:sz="4" w:space="0" w:color="auto"/>
            </w:tcBorders>
            <w:shd w:val="clear" w:color="auto" w:fill="auto"/>
          </w:tcPr>
          <w:p w14:paraId="20AF86B7" w14:textId="77777777" w:rsidR="00A57638" w:rsidRPr="007C1830" w:rsidRDefault="00E235EB" w:rsidP="007F450A">
            <w:pPr>
              <w:pStyle w:val="a6"/>
              <w:framePr w:w="10162" w:h="5341" w:wrap="none" w:hAnchor="page" w:x="1134" w:y="35"/>
              <w:spacing w:line="259" w:lineRule="auto"/>
              <w:ind w:left="140" w:firstLine="20"/>
              <w:rPr>
                <w:rFonts w:eastAsia="Courier New"/>
                <w:color w:val="auto"/>
                <w:sz w:val="24"/>
                <w:szCs w:val="24"/>
              </w:rPr>
            </w:pPr>
            <w:r w:rsidRPr="007C1830">
              <w:rPr>
                <w:rFonts w:eastAsia="Courier New"/>
                <w:color w:val="auto"/>
                <w:sz w:val="24"/>
                <w:szCs w:val="24"/>
              </w:rPr>
              <w:t>Знакомство с примерами смешения культурных традиций в пограничных территориях</w:t>
            </w:r>
            <w:r w:rsidR="00DC36EB" w:rsidRPr="007C1830">
              <w:rPr>
                <w:rFonts w:eastAsia="Courier New"/>
                <w:color w:val="auto"/>
                <w:sz w:val="24"/>
                <w:szCs w:val="24"/>
                <w:vertAlign w:val="superscript"/>
              </w:rPr>
              <w:t>1</w:t>
            </w:r>
            <w:r w:rsidRPr="007C1830">
              <w:rPr>
                <w:rFonts w:eastAsia="Courier New"/>
                <w:color w:val="auto"/>
                <w:sz w:val="24"/>
                <w:szCs w:val="24"/>
              </w:rPr>
              <w:t>. Выявление причинно-следственных связей такого смешения.</w:t>
            </w:r>
          </w:p>
          <w:p w14:paraId="08CFE6FC" w14:textId="77777777" w:rsidR="00A57638" w:rsidRPr="007C1830" w:rsidRDefault="00E235EB" w:rsidP="007F450A">
            <w:pPr>
              <w:pStyle w:val="a6"/>
              <w:framePr w:w="10162" w:h="5341" w:wrap="none" w:hAnchor="page" w:x="1134" w:y="35"/>
              <w:spacing w:line="259" w:lineRule="auto"/>
              <w:ind w:left="140" w:firstLine="20"/>
              <w:rPr>
                <w:rFonts w:eastAsia="Courier New"/>
                <w:color w:val="auto"/>
                <w:sz w:val="24"/>
                <w:szCs w:val="24"/>
              </w:rPr>
            </w:pPr>
            <w:r w:rsidRPr="007C1830">
              <w:rPr>
                <w:rFonts w:eastAsia="Courier New"/>
                <w:color w:val="auto"/>
                <w:sz w:val="24"/>
                <w:szCs w:val="24"/>
              </w:rPr>
              <w:t>Изучение творчества и вклада в развитие культуры современных этно-исполнителей, исследователей традиционного фольклора.</w:t>
            </w:r>
          </w:p>
          <w:p w14:paraId="2ADD167C" w14:textId="77777777" w:rsidR="00A57638" w:rsidRPr="007C1830" w:rsidRDefault="00E235EB" w:rsidP="007F450A">
            <w:pPr>
              <w:pStyle w:val="a6"/>
              <w:framePr w:w="10162" w:h="5341" w:wrap="none" w:hAnchor="page" w:x="1134" w:y="35"/>
              <w:spacing w:line="240" w:lineRule="auto"/>
              <w:ind w:left="140" w:firstLine="140"/>
              <w:rPr>
                <w:rFonts w:eastAsia="Courier New"/>
                <w:i/>
                <w:color w:val="auto"/>
                <w:sz w:val="24"/>
                <w:szCs w:val="24"/>
              </w:rPr>
            </w:pPr>
            <w:r w:rsidRPr="007C1830">
              <w:rPr>
                <w:rFonts w:eastAsia="Courier New"/>
                <w:i/>
                <w:color w:val="auto"/>
                <w:sz w:val="24"/>
                <w:szCs w:val="24"/>
              </w:rPr>
              <w:t>На выбор или факультативно</w:t>
            </w:r>
          </w:p>
          <w:p w14:paraId="7EB44AB7" w14:textId="77777777" w:rsidR="00A57638" w:rsidRPr="007C1830" w:rsidRDefault="00E235EB" w:rsidP="007F450A">
            <w:pPr>
              <w:pStyle w:val="a6"/>
              <w:framePr w:w="10162" w:h="5341" w:wrap="none" w:hAnchor="page" w:x="1134" w:y="35"/>
              <w:spacing w:line="259" w:lineRule="auto"/>
              <w:ind w:left="140" w:firstLine="20"/>
              <w:rPr>
                <w:rFonts w:eastAsia="Courier New"/>
                <w:color w:val="auto"/>
                <w:sz w:val="24"/>
                <w:szCs w:val="24"/>
              </w:rPr>
            </w:pPr>
            <w:r w:rsidRPr="007C1830">
              <w:rPr>
                <w:rFonts w:eastAsia="Courier New"/>
                <w:color w:val="auto"/>
                <w:sz w:val="24"/>
                <w:szCs w:val="24"/>
              </w:rPr>
              <w:t>Участие в этнографической экспедиции, посещение/ участие в фестивале традиционной культуры</w:t>
            </w:r>
          </w:p>
        </w:tc>
      </w:tr>
    </w:tbl>
    <w:p w14:paraId="44D2041D" w14:textId="77777777" w:rsidR="00A57638" w:rsidRPr="007C1830" w:rsidRDefault="00A57638" w:rsidP="007F450A">
      <w:pPr>
        <w:framePr w:w="10162" w:h="5341" w:wrap="none" w:hAnchor="page" w:x="1134" w:y="35"/>
        <w:spacing w:line="1" w:lineRule="exact"/>
        <w:rPr>
          <w:color w:val="auto"/>
        </w:rPr>
      </w:pPr>
    </w:p>
    <w:p w14:paraId="47F49750" w14:textId="77777777" w:rsidR="00A57638" w:rsidRPr="007C1830" w:rsidRDefault="00DC36EB" w:rsidP="00DC36EB">
      <w:pPr>
        <w:pStyle w:val="26"/>
        <w:framePr w:w="7671" w:h="240" w:wrap="none" w:hAnchor="page" w:x="1110" w:y="5512"/>
        <w:spacing w:line="240" w:lineRule="auto"/>
        <w:ind w:left="0" w:firstLine="0"/>
        <w:rPr>
          <w:rFonts w:ascii="Times New Roman" w:hAnsi="Times New Roman" w:cs="Times New Roman"/>
          <w:color w:val="auto"/>
          <w:sz w:val="24"/>
          <w:szCs w:val="24"/>
        </w:rPr>
      </w:pPr>
      <w:r w:rsidRPr="007C1830">
        <w:rPr>
          <w:rFonts w:ascii="Times New Roman" w:hAnsi="Times New Roman" w:cs="Times New Roman"/>
          <w:color w:val="auto"/>
          <w:sz w:val="24"/>
          <w:szCs w:val="24"/>
          <w:vertAlign w:val="superscript"/>
        </w:rPr>
        <w:t>1</w:t>
      </w:r>
      <w:r w:rsidR="00E235EB" w:rsidRPr="007C1830">
        <w:rPr>
          <w:rFonts w:ascii="Times New Roman" w:hAnsi="Times New Roman" w:cs="Times New Roman"/>
          <w:color w:val="auto"/>
          <w:sz w:val="24"/>
          <w:szCs w:val="24"/>
        </w:rPr>
        <w:t xml:space="preserve"> Например, казачья лезгинка, калмыцкая гармошка и т. </w:t>
      </w:r>
      <w:r w:rsidRPr="007C1830">
        <w:rPr>
          <w:rFonts w:ascii="Times New Roman" w:hAnsi="Times New Roman" w:cs="Times New Roman"/>
          <w:color w:val="auto"/>
          <w:sz w:val="24"/>
          <w:szCs w:val="24"/>
        </w:rPr>
        <w:t>п</w:t>
      </w:r>
      <w:r w:rsidR="00E235EB" w:rsidRPr="007C1830">
        <w:rPr>
          <w:rFonts w:ascii="Times New Roman" w:hAnsi="Times New Roman" w:cs="Times New Roman"/>
          <w:color w:val="auto"/>
          <w:sz w:val="24"/>
          <w:szCs w:val="24"/>
        </w:rPr>
        <w:t>.</w:t>
      </w:r>
    </w:p>
    <w:p w14:paraId="0D5DBC8B" w14:textId="77777777" w:rsidR="00A57638" w:rsidRPr="007C1830" w:rsidRDefault="00A57638">
      <w:pPr>
        <w:spacing w:line="360" w:lineRule="exact"/>
        <w:rPr>
          <w:color w:val="auto"/>
        </w:rPr>
      </w:pPr>
    </w:p>
    <w:p w14:paraId="6016EA39" w14:textId="77777777" w:rsidR="00A57638" w:rsidRPr="007C1830" w:rsidRDefault="00A57638">
      <w:pPr>
        <w:spacing w:line="360" w:lineRule="exact"/>
        <w:rPr>
          <w:color w:val="auto"/>
        </w:rPr>
      </w:pPr>
    </w:p>
    <w:p w14:paraId="6A2482B8" w14:textId="77777777" w:rsidR="00A57638" w:rsidRPr="007C1830" w:rsidRDefault="00A57638">
      <w:pPr>
        <w:spacing w:line="360" w:lineRule="exact"/>
        <w:rPr>
          <w:color w:val="auto"/>
        </w:rPr>
      </w:pPr>
    </w:p>
    <w:p w14:paraId="15B7A9E8" w14:textId="77777777" w:rsidR="00A57638" w:rsidRPr="007C1830" w:rsidRDefault="00A57638">
      <w:pPr>
        <w:spacing w:line="360" w:lineRule="exact"/>
        <w:rPr>
          <w:color w:val="auto"/>
        </w:rPr>
      </w:pPr>
    </w:p>
    <w:p w14:paraId="41FDF3AF" w14:textId="77777777" w:rsidR="00A57638" w:rsidRPr="007C1830" w:rsidRDefault="00A57638">
      <w:pPr>
        <w:spacing w:line="360" w:lineRule="exact"/>
        <w:rPr>
          <w:color w:val="auto"/>
        </w:rPr>
      </w:pPr>
    </w:p>
    <w:p w14:paraId="467A6893" w14:textId="77777777" w:rsidR="00A57638" w:rsidRPr="007C1830" w:rsidRDefault="00A57638">
      <w:pPr>
        <w:spacing w:line="360" w:lineRule="exact"/>
        <w:rPr>
          <w:color w:val="auto"/>
        </w:rPr>
      </w:pPr>
    </w:p>
    <w:p w14:paraId="610AADBC" w14:textId="77777777" w:rsidR="00A57638" w:rsidRPr="007C1830" w:rsidRDefault="00A57638">
      <w:pPr>
        <w:spacing w:line="360" w:lineRule="exact"/>
        <w:rPr>
          <w:color w:val="auto"/>
        </w:rPr>
      </w:pPr>
    </w:p>
    <w:p w14:paraId="71B7F96F" w14:textId="77777777" w:rsidR="00A57638" w:rsidRPr="007C1830" w:rsidRDefault="00A57638">
      <w:pPr>
        <w:spacing w:line="360" w:lineRule="exact"/>
        <w:rPr>
          <w:color w:val="auto"/>
        </w:rPr>
      </w:pPr>
    </w:p>
    <w:p w14:paraId="39E905FE" w14:textId="77777777" w:rsidR="00A57638" w:rsidRPr="007C1830" w:rsidRDefault="00A57638">
      <w:pPr>
        <w:spacing w:line="360" w:lineRule="exact"/>
        <w:rPr>
          <w:color w:val="auto"/>
        </w:rPr>
      </w:pPr>
    </w:p>
    <w:p w14:paraId="3B97C60D" w14:textId="77777777" w:rsidR="00A57638" w:rsidRPr="007C1830" w:rsidRDefault="00A57638">
      <w:pPr>
        <w:spacing w:line="360" w:lineRule="exact"/>
        <w:rPr>
          <w:color w:val="auto"/>
        </w:rPr>
      </w:pPr>
    </w:p>
    <w:p w14:paraId="4895C653" w14:textId="77777777" w:rsidR="00A57638" w:rsidRPr="007C1830" w:rsidRDefault="00A57638">
      <w:pPr>
        <w:spacing w:line="360" w:lineRule="exact"/>
        <w:rPr>
          <w:color w:val="auto"/>
        </w:rPr>
      </w:pPr>
    </w:p>
    <w:p w14:paraId="34E643AE" w14:textId="77777777" w:rsidR="00A57638" w:rsidRPr="007C1830" w:rsidRDefault="00A57638">
      <w:pPr>
        <w:spacing w:line="360" w:lineRule="exact"/>
        <w:rPr>
          <w:color w:val="auto"/>
        </w:rPr>
      </w:pPr>
    </w:p>
    <w:p w14:paraId="00BF48C6" w14:textId="77777777" w:rsidR="00A57638" w:rsidRPr="007C1830" w:rsidRDefault="00A57638">
      <w:pPr>
        <w:spacing w:line="360" w:lineRule="exact"/>
        <w:rPr>
          <w:color w:val="auto"/>
        </w:rPr>
      </w:pPr>
    </w:p>
    <w:p w14:paraId="4557903F" w14:textId="77777777" w:rsidR="00A57638" w:rsidRPr="007C1830" w:rsidRDefault="00A57638">
      <w:pPr>
        <w:spacing w:line="360" w:lineRule="exact"/>
        <w:rPr>
          <w:color w:val="auto"/>
        </w:rPr>
      </w:pPr>
    </w:p>
    <w:p w14:paraId="4B45A332" w14:textId="77777777" w:rsidR="00A57638" w:rsidRPr="007C1830" w:rsidRDefault="00A57638">
      <w:pPr>
        <w:spacing w:line="360" w:lineRule="exact"/>
        <w:rPr>
          <w:color w:val="auto"/>
        </w:rPr>
      </w:pPr>
    </w:p>
    <w:p w14:paraId="49928018" w14:textId="77777777" w:rsidR="00A57638" w:rsidRPr="007C1830" w:rsidRDefault="00A57638">
      <w:pPr>
        <w:spacing w:after="690" w:line="1" w:lineRule="exact"/>
        <w:rPr>
          <w:color w:val="auto"/>
        </w:rPr>
      </w:pPr>
    </w:p>
    <w:p w14:paraId="1448E4C6" w14:textId="77777777" w:rsidR="00A57638" w:rsidRPr="007C1830" w:rsidRDefault="00A57638">
      <w:pPr>
        <w:spacing w:line="1" w:lineRule="exact"/>
        <w:rPr>
          <w:color w:val="auto"/>
        </w:rPr>
        <w:sectPr w:rsidR="00A57638" w:rsidRPr="007C1830">
          <w:headerReference w:type="even" r:id="rId54"/>
          <w:headerReference w:type="default" r:id="rId55"/>
          <w:footerReference w:type="even" r:id="rId56"/>
          <w:footerReference w:type="default" r:id="rId57"/>
          <w:footnotePr>
            <w:numRestart w:val="eachPage"/>
          </w:footnotePr>
          <w:pgSz w:w="12019" w:h="7824" w:orient="landscape"/>
          <w:pgMar w:top="983" w:right="724" w:bottom="715" w:left="566" w:header="0" w:footer="3" w:gutter="0"/>
          <w:cols w:space="720"/>
          <w:noEndnote/>
          <w:docGrid w:linePitch="360"/>
        </w:sectPr>
      </w:pPr>
    </w:p>
    <w:p w14:paraId="4B7D416B" w14:textId="77777777" w:rsidR="00A57638" w:rsidRPr="007C1830" w:rsidRDefault="006B14E0" w:rsidP="00DC36EB">
      <w:pPr>
        <w:pStyle w:val="af5"/>
        <w:rPr>
          <w:sz w:val="24"/>
          <w:szCs w:val="24"/>
        </w:rPr>
      </w:pPr>
      <w:bookmarkStart w:id="704" w:name="bookmark1598"/>
      <w:r w:rsidRPr="007C1830">
        <w:rPr>
          <w:noProof/>
          <w:sz w:val="24"/>
          <w:szCs w:val="24"/>
          <w:lang w:bidi="ar-SA"/>
        </w:rPr>
        <w:lastRenderedPageBreak/>
        <mc:AlternateContent>
          <mc:Choice Requires="wps">
            <w:drawing>
              <wp:anchor distT="0" distB="0" distL="114300" distR="114300" simplePos="0" relativeHeight="125829394" behindDoc="0" locked="0" layoutInCell="1" allowOverlap="1" wp14:anchorId="4FEF668B" wp14:editId="2E3DB777">
                <wp:simplePos x="0" y="0"/>
                <wp:positionH relativeFrom="page">
                  <wp:posOffset>719455</wp:posOffset>
                </wp:positionH>
                <wp:positionV relativeFrom="paragraph">
                  <wp:posOffset>265430</wp:posOffset>
                </wp:positionV>
                <wp:extent cx="6446520" cy="2984500"/>
                <wp:effectExtent l="0" t="0" r="0" b="0"/>
                <wp:wrapTopAndBottom/>
                <wp:docPr id="107" name="Shape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6520" cy="2984500"/>
                        </a:xfrm>
                        <a:prstGeom prst="rect">
                          <a:avLst/>
                        </a:prstGeom>
                        <a:noFill/>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1272"/>
                              <w:gridCol w:w="1301"/>
                              <w:gridCol w:w="2030"/>
                              <w:gridCol w:w="5549"/>
                            </w:tblGrid>
                            <w:tr w:rsidR="00B31C55" w14:paraId="4C813C4F" w14:textId="77777777" w:rsidTr="007F450A">
                              <w:trPr>
                                <w:trHeight w:val="20"/>
                                <w:tblHeader/>
                              </w:trPr>
                              <w:tc>
                                <w:tcPr>
                                  <w:tcW w:w="1272" w:type="dxa"/>
                                  <w:tcBorders>
                                    <w:top w:val="single" w:sz="4" w:space="0" w:color="auto"/>
                                    <w:left w:val="single" w:sz="4" w:space="0" w:color="auto"/>
                                  </w:tcBorders>
                                  <w:shd w:val="clear" w:color="auto" w:fill="auto"/>
                                </w:tcPr>
                                <w:p w14:paraId="30BC4102" w14:textId="77777777" w:rsidR="00B31C55" w:rsidRPr="007F450A" w:rsidRDefault="00B31C55" w:rsidP="007F450A">
                                  <w:pPr>
                                    <w:pStyle w:val="a6"/>
                                    <w:spacing w:line="259" w:lineRule="auto"/>
                                    <w:ind w:firstLine="0"/>
                                    <w:jc w:val="center"/>
                                    <w:rPr>
                                      <w:rFonts w:eastAsia="Courier New"/>
                                      <w:b/>
                                      <w:color w:val="auto"/>
                                    </w:rPr>
                                  </w:pPr>
                                  <w:r w:rsidRPr="007F450A">
                                    <w:rPr>
                                      <w:rFonts w:eastAsia="Courier New"/>
                                      <w:b/>
                                      <w:color w:val="auto"/>
                                    </w:rPr>
                                    <w:t>№ блока, кол-во часов</w:t>
                                  </w:r>
                                </w:p>
                              </w:tc>
                              <w:tc>
                                <w:tcPr>
                                  <w:tcW w:w="1301" w:type="dxa"/>
                                  <w:tcBorders>
                                    <w:top w:val="single" w:sz="4" w:space="0" w:color="auto"/>
                                    <w:left w:val="single" w:sz="4" w:space="0" w:color="auto"/>
                                  </w:tcBorders>
                                  <w:shd w:val="clear" w:color="auto" w:fill="auto"/>
                                </w:tcPr>
                                <w:p w14:paraId="4116C032" w14:textId="77777777" w:rsidR="00B31C55" w:rsidRPr="007F450A" w:rsidRDefault="00B31C55" w:rsidP="007F450A">
                                  <w:pPr>
                                    <w:pStyle w:val="a6"/>
                                    <w:spacing w:line="259" w:lineRule="auto"/>
                                    <w:ind w:firstLine="0"/>
                                    <w:jc w:val="center"/>
                                    <w:rPr>
                                      <w:rFonts w:eastAsia="Courier New"/>
                                      <w:b/>
                                      <w:color w:val="auto"/>
                                    </w:rPr>
                                  </w:pPr>
                                  <w:r w:rsidRPr="007F450A">
                                    <w:rPr>
                                      <w:rFonts w:eastAsia="Courier New"/>
                                      <w:b/>
                                      <w:color w:val="auto"/>
                                    </w:rPr>
                                    <w:t>Темы</w:t>
                                  </w:r>
                                </w:p>
                              </w:tc>
                              <w:tc>
                                <w:tcPr>
                                  <w:tcW w:w="2030" w:type="dxa"/>
                                  <w:tcBorders>
                                    <w:top w:val="single" w:sz="4" w:space="0" w:color="auto"/>
                                    <w:left w:val="single" w:sz="4" w:space="0" w:color="auto"/>
                                  </w:tcBorders>
                                  <w:shd w:val="clear" w:color="auto" w:fill="auto"/>
                                </w:tcPr>
                                <w:p w14:paraId="20D8092B" w14:textId="77777777" w:rsidR="00B31C55" w:rsidRPr="007F450A" w:rsidRDefault="00B31C55" w:rsidP="007F450A">
                                  <w:pPr>
                                    <w:pStyle w:val="a6"/>
                                    <w:spacing w:line="259" w:lineRule="auto"/>
                                    <w:ind w:firstLine="440"/>
                                    <w:jc w:val="center"/>
                                    <w:rPr>
                                      <w:rFonts w:eastAsia="Courier New"/>
                                      <w:b/>
                                      <w:color w:val="auto"/>
                                    </w:rPr>
                                  </w:pPr>
                                  <w:r w:rsidRPr="007F450A">
                                    <w:rPr>
                                      <w:rFonts w:eastAsia="Courier New"/>
                                      <w:b/>
                                      <w:color w:val="auto"/>
                                    </w:rPr>
                                    <w:t>Содержание</w:t>
                                  </w:r>
                                </w:p>
                              </w:tc>
                              <w:tc>
                                <w:tcPr>
                                  <w:tcW w:w="5549" w:type="dxa"/>
                                  <w:tcBorders>
                                    <w:top w:val="single" w:sz="4" w:space="0" w:color="auto"/>
                                    <w:left w:val="single" w:sz="4" w:space="0" w:color="auto"/>
                                    <w:right w:val="single" w:sz="4" w:space="0" w:color="auto"/>
                                  </w:tcBorders>
                                  <w:shd w:val="clear" w:color="auto" w:fill="auto"/>
                                </w:tcPr>
                                <w:p w14:paraId="1AE489A5" w14:textId="77777777" w:rsidR="00B31C55" w:rsidRPr="007F450A" w:rsidRDefault="00B31C55" w:rsidP="007F450A">
                                  <w:pPr>
                                    <w:pStyle w:val="a6"/>
                                    <w:spacing w:line="259" w:lineRule="auto"/>
                                    <w:ind w:firstLine="0"/>
                                    <w:jc w:val="center"/>
                                    <w:rPr>
                                      <w:rFonts w:eastAsia="Courier New"/>
                                      <w:b/>
                                      <w:color w:val="auto"/>
                                    </w:rPr>
                                  </w:pPr>
                                  <w:r w:rsidRPr="007F450A">
                                    <w:rPr>
                                      <w:rFonts w:eastAsia="Courier New"/>
                                      <w:b/>
                                      <w:color w:val="auto"/>
                                    </w:rPr>
                                    <w:t>Виды деятельности обучающихся</w:t>
                                  </w:r>
                                </w:p>
                              </w:tc>
                            </w:tr>
                            <w:tr w:rsidR="00B31C55" w14:paraId="0A51E9AE" w14:textId="77777777" w:rsidTr="009F0C49">
                              <w:trPr>
                                <w:trHeight w:val="2595"/>
                              </w:trPr>
                              <w:tc>
                                <w:tcPr>
                                  <w:tcW w:w="1272" w:type="dxa"/>
                                  <w:tcBorders>
                                    <w:top w:val="single" w:sz="4" w:space="0" w:color="auto"/>
                                    <w:left w:val="single" w:sz="4" w:space="0" w:color="auto"/>
                                  </w:tcBorders>
                                  <w:shd w:val="clear" w:color="auto" w:fill="auto"/>
                                </w:tcPr>
                                <w:p w14:paraId="14F3737A" w14:textId="77777777" w:rsidR="00B31C55" w:rsidRPr="00DC36EB" w:rsidRDefault="00B31C55" w:rsidP="00DC36EB">
                                  <w:pPr>
                                    <w:pStyle w:val="a6"/>
                                    <w:spacing w:line="259" w:lineRule="auto"/>
                                    <w:ind w:left="140" w:firstLine="0"/>
                                    <w:rPr>
                                      <w:rFonts w:eastAsia="Courier New"/>
                                      <w:color w:val="auto"/>
                                    </w:rPr>
                                  </w:pPr>
                                  <w:r w:rsidRPr="00DC36EB">
                                    <w:rPr>
                                      <w:rFonts w:eastAsia="Courier New"/>
                                      <w:color w:val="auto"/>
                                    </w:rPr>
                                    <w:t>А) 3—4 учебных часа</w:t>
                                  </w:r>
                                </w:p>
                              </w:tc>
                              <w:tc>
                                <w:tcPr>
                                  <w:tcW w:w="1301" w:type="dxa"/>
                                  <w:tcBorders>
                                    <w:top w:val="single" w:sz="4" w:space="0" w:color="auto"/>
                                    <w:left w:val="single" w:sz="4" w:space="0" w:color="auto"/>
                                  </w:tcBorders>
                                  <w:shd w:val="clear" w:color="auto" w:fill="auto"/>
                                </w:tcPr>
                                <w:p w14:paraId="5AA1BB74" w14:textId="77777777" w:rsidR="00B31C55" w:rsidRPr="00DC36EB" w:rsidRDefault="00B31C55" w:rsidP="00DC36EB">
                                  <w:pPr>
                                    <w:pStyle w:val="a6"/>
                                    <w:spacing w:line="259" w:lineRule="auto"/>
                                    <w:ind w:left="140" w:firstLine="0"/>
                                    <w:rPr>
                                      <w:rFonts w:eastAsia="Courier New"/>
                                      <w:color w:val="auto"/>
                                    </w:rPr>
                                  </w:pPr>
                                  <w:r w:rsidRPr="00DC36EB">
                                    <w:rPr>
                                      <w:rFonts w:eastAsia="Courier New"/>
                                      <w:color w:val="auto"/>
                                    </w:rPr>
                                    <w:t>Музы</w:t>
                                  </w:r>
                                  <w:r w:rsidRPr="00DC36EB">
                                    <w:rPr>
                                      <w:rFonts w:eastAsia="Courier New"/>
                                      <w:color w:val="auto"/>
                                    </w:rPr>
                                    <w:softHyphen/>
                                    <w:t>ка — древней</w:t>
                                  </w:r>
                                  <w:r w:rsidRPr="00DC36EB">
                                    <w:rPr>
                                      <w:rFonts w:eastAsia="Courier New"/>
                                      <w:color w:val="auto"/>
                                    </w:rPr>
                                    <w:softHyphen/>
                                    <w:t>ший язык человече</w:t>
                                  </w:r>
                                  <w:r w:rsidRPr="00DC36EB">
                                    <w:rPr>
                                      <w:rFonts w:eastAsia="Courier New"/>
                                      <w:color w:val="auto"/>
                                    </w:rPr>
                                    <w:softHyphen/>
                                    <w:t>ства</w:t>
                                  </w:r>
                                </w:p>
                              </w:tc>
                              <w:tc>
                                <w:tcPr>
                                  <w:tcW w:w="2030" w:type="dxa"/>
                                  <w:tcBorders>
                                    <w:top w:val="single" w:sz="4" w:space="0" w:color="auto"/>
                                    <w:left w:val="single" w:sz="4" w:space="0" w:color="auto"/>
                                  </w:tcBorders>
                                  <w:shd w:val="clear" w:color="auto" w:fill="auto"/>
                                </w:tcPr>
                                <w:p w14:paraId="09A12A75" w14:textId="77777777" w:rsidR="00B31C55" w:rsidRPr="00DC36EB" w:rsidRDefault="00B31C55" w:rsidP="00DC36EB">
                                  <w:pPr>
                                    <w:pStyle w:val="a6"/>
                                    <w:spacing w:line="259" w:lineRule="auto"/>
                                    <w:ind w:left="140" w:firstLine="20"/>
                                    <w:rPr>
                                      <w:rFonts w:eastAsia="Courier New"/>
                                      <w:color w:val="auto"/>
                                    </w:rPr>
                                  </w:pPr>
                                  <w:r w:rsidRPr="00DC36EB">
                                    <w:rPr>
                                      <w:rFonts w:eastAsia="Courier New"/>
                                      <w:color w:val="auto"/>
                                    </w:rPr>
                                    <w:t>Археологические находки, легенды и сказания о му</w:t>
                                  </w:r>
                                  <w:r w:rsidRPr="00DC36EB">
                                    <w:rPr>
                                      <w:rFonts w:eastAsia="Courier New"/>
                                      <w:color w:val="auto"/>
                                    </w:rPr>
                                    <w:softHyphen/>
                                    <w:t>зыке древних. Древняя Греция — колыбель европей</w:t>
                                  </w:r>
                                  <w:r w:rsidRPr="00DC36EB">
                                    <w:rPr>
                                      <w:rFonts w:eastAsia="Courier New"/>
                                      <w:color w:val="auto"/>
                                    </w:rPr>
                                    <w:softHyphen/>
                                    <w:t>ской культуры (те</w:t>
                                  </w:r>
                                  <w:r w:rsidRPr="00DC36EB">
                                    <w:rPr>
                                      <w:rFonts w:eastAsia="Courier New"/>
                                      <w:color w:val="auto"/>
                                    </w:rPr>
                                    <w:softHyphen/>
                                    <w:t>атр, хор, оркестр, лады, учение о гармонии и др.)</w:t>
                                  </w:r>
                                </w:p>
                              </w:tc>
                              <w:tc>
                                <w:tcPr>
                                  <w:tcW w:w="5549" w:type="dxa"/>
                                  <w:tcBorders>
                                    <w:top w:val="single" w:sz="4" w:space="0" w:color="auto"/>
                                    <w:left w:val="single" w:sz="4" w:space="0" w:color="auto"/>
                                    <w:right w:val="single" w:sz="4" w:space="0" w:color="auto"/>
                                  </w:tcBorders>
                                  <w:shd w:val="clear" w:color="auto" w:fill="auto"/>
                                </w:tcPr>
                                <w:p w14:paraId="06E691C4" w14:textId="77777777" w:rsidR="00B31C55" w:rsidRPr="00DC36EB" w:rsidRDefault="00B31C55" w:rsidP="00DC36EB">
                                  <w:pPr>
                                    <w:pStyle w:val="a6"/>
                                    <w:spacing w:line="259" w:lineRule="auto"/>
                                    <w:ind w:left="140" w:firstLine="20"/>
                                    <w:rPr>
                                      <w:rFonts w:eastAsia="Courier New"/>
                                      <w:color w:val="auto"/>
                                    </w:rPr>
                                  </w:pPr>
                                  <w:r w:rsidRPr="00DC36EB">
                                    <w:rPr>
                                      <w:rFonts w:eastAsia="Courier New"/>
                                      <w:color w:val="auto"/>
                                    </w:rPr>
                                    <w:t>Экскурсия в музей (реальный или виртуальный) с экс</w:t>
                                  </w:r>
                                  <w:r w:rsidRPr="00DC36EB">
                                    <w:rPr>
                                      <w:rFonts w:eastAsia="Courier New"/>
                                      <w:color w:val="auto"/>
                                    </w:rPr>
                                    <w:softHyphen/>
                                    <w:t>позицией музыкальных артефактов древности, последу</w:t>
                                  </w:r>
                                  <w:r w:rsidRPr="00DC36EB">
                                    <w:rPr>
                                      <w:rFonts w:eastAsia="Courier New"/>
                                      <w:color w:val="auto"/>
                                    </w:rPr>
                                    <w:softHyphen/>
                                    <w:t>ющий пересказ полученной информации.</w:t>
                                  </w:r>
                                </w:p>
                                <w:p w14:paraId="5672B5B6" w14:textId="77777777" w:rsidR="00B31C55" w:rsidRPr="00DC36EB" w:rsidRDefault="00B31C55" w:rsidP="00DC36EB">
                                  <w:pPr>
                                    <w:pStyle w:val="a6"/>
                                    <w:spacing w:line="259" w:lineRule="auto"/>
                                    <w:ind w:left="140" w:firstLine="20"/>
                                    <w:rPr>
                                      <w:rFonts w:eastAsia="Courier New"/>
                                      <w:color w:val="auto"/>
                                    </w:rPr>
                                  </w:pPr>
                                  <w:r w:rsidRPr="00DC36EB">
                                    <w:rPr>
                                      <w:rFonts w:eastAsia="Courier New"/>
                                      <w:color w:val="auto"/>
                                    </w:rPr>
                                    <w:t>Импровизация в духе древнего обряда (вызывание до</w:t>
                                  </w:r>
                                  <w:r w:rsidRPr="00DC36EB">
                                    <w:rPr>
                                      <w:rFonts w:eastAsia="Courier New"/>
                                      <w:color w:val="auto"/>
                                    </w:rPr>
                                    <w:softHyphen/>
                                    <w:t>ждя, поклонение тотемному животному и т. п.).</w:t>
                                  </w:r>
                                </w:p>
                                <w:p w14:paraId="09B1F916" w14:textId="77777777" w:rsidR="00B31C55" w:rsidRDefault="00B31C55" w:rsidP="00DC36EB">
                                  <w:pPr>
                                    <w:pStyle w:val="a6"/>
                                    <w:spacing w:line="259" w:lineRule="auto"/>
                                    <w:ind w:left="140" w:firstLine="20"/>
                                    <w:rPr>
                                      <w:rFonts w:eastAsia="Courier New"/>
                                      <w:color w:val="auto"/>
                                    </w:rPr>
                                  </w:pPr>
                                  <w:r w:rsidRPr="00DC36EB">
                                    <w:rPr>
                                      <w:rFonts w:eastAsia="Courier New"/>
                                      <w:color w:val="auto"/>
                                    </w:rPr>
                                    <w:t xml:space="preserve">Озвучивание, театрализация легенды/мифа о музыке. </w:t>
                                  </w:r>
                                </w:p>
                                <w:p w14:paraId="0BAD7F09" w14:textId="77777777" w:rsidR="00B31C55" w:rsidRPr="009F0C49" w:rsidRDefault="00B31C55" w:rsidP="00DC36EB">
                                  <w:pPr>
                                    <w:pStyle w:val="a6"/>
                                    <w:spacing w:line="259" w:lineRule="auto"/>
                                    <w:ind w:left="140" w:firstLine="20"/>
                                    <w:rPr>
                                      <w:rFonts w:eastAsia="Courier New"/>
                                      <w:i/>
                                      <w:color w:val="auto"/>
                                    </w:rPr>
                                  </w:pPr>
                                  <w:r w:rsidRPr="009F0C49">
                                    <w:rPr>
                                      <w:rFonts w:eastAsia="Courier New"/>
                                      <w:i/>
                                      <w:color w:val="auto"/>
                                    </w:rPr>
                                    <w:t>На выбор или факультативно</w:t>
                                  </w:r>
                                </w:p>
                                <w:p w14:paraId="19EF3F09" w14:textId="77777777" w:rsidR="00B31C55" w:rsidRPr="00DC36EB" w:rsidRDefault="00B31C55" w:rsidP="00DC36EB">
                                  <w:pPr>
                                    <w:pStyle w:val="a6"/>
                                    <w:spacing w:line="259" w:lineRule="auto"/>
                                    <w:ind w:left="140" w:firstLine="20"/>
                                    <w:rPr>
                                      <w:rFonts w:eastAsia="Courier New"/>
                                      <w:color w:val="auto"/>
                                    </w:rPr>
                                  </w:pPr>
                                  <w:r w:rsidRPr="00DC36EB">
                                    <w:rPr>
                                      <w:rFonts w:eastAsia="Courier New"/>
                                      <w:color w:val="auto"/>
                                    </w:rPr>
                                    <w:t>Квесты, викторины, интеллектуальные игры. Исследо</w:t>
                                  </w:r>
                                  <w:r w:rsidRPr="00DC36EB">
                                    <w:rPr>
                                      <w:rFonts w:eastAsia="Courier New"/>
                                      <w:color w:val="auto"/>
                                    </w:rPr>
                                    <w:softHyphen/>
                                    <w:t>вательские проекты в рамках тематики «Мифы Древ</w:t>
                                  </w:r>
                                  <w:r w:rsidRPr="00DC36EB">
                                    <w:rPr>
                                      <w:rFonts w:eastAsia="Courier New"/>
                                      <w:color w:val="auto"/>
                                    </w:rPr>
                                    <w:softHyphen/>
                                    <w:t>ней Греции в музыкальном искусстве XVII—XX веков»</w:t>
                                  </w:r>
                                </w:p>
                              </w:tc>
                            </w:tr>
                            <w:tr w:rsidR="00B31C55" w14:paraId="1148D564" w14:textId="77777777" w:rsidTr="007F450A">
                              <w:trPr>
                                <w:trHeight w:val="20"/>
                              </w:trPr>
                              <w:tc>
                                <w:tcPr>
                                  <w:tcW w:w="1272" w:type="dxa"/>
                                  <w:tcBorders>
                                    <w:top w:val="single" w:sz="4" w:space="0" w:color="auto"/>
                                    <w:left w:val="single" w:sz="4" w:space="0" w:color="auto"/>
                                    <w:bottom w:val="single" w:sz="4" w:space="0" w:color="auto"/>
                                  </w:tcBorders>
                                  <w:shd w:val="clear" w:color="auto" w:fill="auto"/>
                                </w:tcPr>
                                <w:p w14:paraId="037E6E8A" w14:textId="77777777" w:rsidR="00B31C55" w:rsidRPr="00DC36EB" w:rsidRDefault="00B31C55" w:rsidP="00DC36EB">
                                  <w:pPr>
                                    <w:pStyle w:val="a6"/>
                                    <w:spacing w:line="259" w:lineRule="auto"/>
                                    <w:ind w:left="140" w:firstLine="0"/>
                                    <w:rPr>
                                      <w:rFonts w:eastAsia="Courier New"/>
                                      <w:color w:val="auto"/>
                                    </w:rPr>
                                  </w:pPr>
                                  <w:r w:rsidRPr="00DC36EB">
                                    <w:rPr>
                                      <w:rFonts w:eastAsia="Courier New"/>
                                      <w:color w:val="auto"/>
                                    </w:rPr>
                                    <w:t>Б) 3—4 учебных часа</w:t>
                                  </w:r>
                                </w:p>
                              </w:tc>
                              <w:tc>
                                <w:tcPr>
                                  <w:tcW w:w="1301" w:type="dxa"/>
                                  <w:tcBorders>
                                    <w:top w:val="single" w:sz="4" w:space="0" w:color="auto"/>
                                    <w:left w:val="single" w:sz="4" w:space="0" w:color="auto"/>
                                    <w:bottom w:val="single" w:sz="4" w:space="0" w:color="auto"/>
                                  </w:tcBorders>
                                  <w:shd w:val="clear" w:color="auto" w:fill="auto"/>
                                </w:tcPr>
                                <w:p w14:paraId="24634BB2" w14:textId="77777777" w:rsidR="00B31C55" w:rsidRPr="00DC36EB" w:rsidRDefault="00B31C55" w:rsidP="00DC36EB">
                                  <w:pPr>
                                    <w:pStyle w:val="a6"/>
                                    <w:spacing w:line="259" w:lineRule="auto"/>
                                    <w:ind w:left="140" w:firstLine="0"/>
                                    <w:rPr>
                                      <w:rFonts w:eastAsia="Courier New"/>
                                      <w:color w:val="auto"/>
                                    </w:rPr>
                                  </w:pPr>
                                  <w:r w:rsidRPr="00DC36EB">
                                    <w:rPr>
                                      <w:rFonts w:eastAsia="Courier New"/>
                                      <w:color w:val="auto"/>
                                    </w:rPr>
                                    <w:t>Музыкаль</w:t>
                                  </w:r>
                                  <w:r w:rsidRPr="00DC36EB">
                                    <w:rPr>
                                      <w:rFonts w:eastAsia="Courier New"/>
                                      <w:color w:val="auto"/>
                                    </w:rPr>
                                    <w:softHyphen/>
                                    <w:t>ный фоль</w:t>
                                  </w:r>
                                  <w:r w:rsidRPr="00DC36EB">
                                    <w:rPr>
                                      <w:rFonts w:eastAsia="Courier New"/>
                                      <w:color w:val="auto"/>
                                    </w:rPr>
                                    <w:softHyphen/>
                                    <w:t>клор наро</w:t>
                                  </w:r>
                                  <w:r w:rsidRPr="00DC36EB">
                                    <w:rPr>
                                      <w:rFonts w:eastAsia="Courier New"/>
                                      <w:color w:val="auto"/>
                                    </w:rPr>
                                    <w:softHyphen/>
                                    <w:t>дов Европы</w:t>
                                  </w:r>
                                </w:p>
                              </w:tc>
                              <w:tc>
                                <w:tcPr>
                                  <w:tcW w:w="2030" w:type="dxa"/>
                                  <w:tcBorders>
                                    <w:top w:val="single" w:sz="4" w:space="0" w:color="auto"/>
                                    <w:left w:val="single" w:sz="4" w:space="0" w:color="auto"/>
                                    <w:bottom w:val="single" w:sz="4" w:space="0" w:color="auto"/>
                                  </w:tcBorders>
                                  <w:shd w:val="clear" w:color="auto" w:fill="auto"/>
                                </w:tcPr>
                                <w:p w14:paraId="105BC1E9" w14:textId="77777777" w:rsidR="00B31C55" w:rsidRPr="00DC36EB" w:rsidRDefault="00B31C55" w:rsidP="00DC36EB">
                                  <w:pPr>
                                    <w:pStyle w:val="a6"/>
                                    <w:spacing w:line="259" w:lineRule="auto"/>
                                    <w:ind w:left="140" w:firstLine="20"/>
                                    <w:rPr>
                                      <w:rFonts w:eastAsia="Courier New"/>
                                      <w:color w:val="auto"/>
                                    </w:rPr>
                                  </w:pPr>
                                  <w:r w:rsidRPr="00DC36EB">
                                    <w:rPr>
                                      <w:rFonts w:eastAsia="Courier New"/>
                                      <w:color w:val="auto"/>
                                    </w:rPr>
                                    <w:t>Интонации и рит</w:t>
                                  </w:r>
                                  <w:r w:rsidRPr="00DC36EB">
                                    <w:rPr>
                                      <w:rFonts w:eastAsia="Courier New"/>
                                      <w:color w:val="auto"/>
                                    </w:rPr>
                                    <w:softHyphen/>
                                    <w:t>мы, формы и жанры европей</w:t>
                                  </w:r>
                                  <w:r w:rsidRPr="00DC36EB">
                                    <w:rPr>
                                      <w:rFonts w:eastAsia="Courier New"/>
                                      <w:color w:val="auto"/>
                                    </w:rPr>
                                    <w:softHyphen/>
                                    <w:t>ского фольклора</w:t>
                                  </w:r>
                                  <w:r w:rsidRPr="007F450A">
                                    <w:rPr>
                                      <w:rFonts w:eastAsia="Courier New"/>
                                      <w:color w:val="auto"/>
                                      <w:vertAlign w:val="superscript"/>
                                    </w:rPr>
                                    <w:t>2</w:t>
                                  </w:r>
                                </w:p>
                              </w:tc>
                              <w:tc>
                                <w:tcPr>
                                  <w:tcW w:w="5549" w:type="dxa"/>
                                  <w:tcBorders>
                                    <w:top w:val="single" w:sz="4" w:space="0" w:color="auto"/>
                                    <w:left w:val="single" w:sz="4" w:space="0" w:color="auto"/>
                                    <w:bottom w:val="single" w:sz="4" w:space="0" w:color="auto"/>
                                    <w:right w:val="single" w:sz="4" w:space="0" w:color="auto"/>
                                  </w:tcBorders>
                                  <w:shd w:val="clear" w:color="auto" w:fill="auto"/>
                                </w:tcPr>
                                <w:p w14:paraId="2B2ABDBF" w14:textId="77777777" w:rsidR="00B31C55" w:rsidRPr="00DC36EB" w:rsidRDefault="00B31C55" w:rsidP="00DC36EB">
                                  <w:pPr>
                                    <w:pStyle w:val="a6"/>
                                    <w:spacing w:line="259" w:lineRule="auto"/>
                                    <w:ind w:left="140" w:firstLine="20"/>
                                    <w:rPr>
                                      <w:rFonts w:eastAsia="Courier New"/>
                                      <w:color w:val="auto"/>
                                    </w:rPr>
                                  </w:pPr>
                                  <w:r w:rsidRPr="00DC36EB">
                                    <w:rPr>
                                      <w:rFonts w:eastAsia="Courier New"/>
                                      <w:color w:val="auto"/>
                                    </w:rPr>
                                    <w:t>Выявление характерных интонаций и ритмов в звуча</w:t>
                                  </w:r>
                                  <w:r w:rsidRPr="00DC36EB">
                                    <w:rPr>
                                      <w:rFonts w:eastAsia="Courier New"/>
                                      <w:color w:val="auto"/>
                                    </w:rPr>
                                    <w:softHyphen/>
                                    <w:t>нии традиционной музыки народов Европы.</w:t>
                                  </w:r>
                                </w:p>
                                <w:p w14:paraId="21BE0169" w14:textId="77777777" w:rsidR="00B31C55" w:rsidRPr="00DC36EB" w:rsidRDefault="00B31C55" w:rsidP="00DC36EB">
                                  <w:pPr>
                                    <w:pStyle w:val="a6"/>
                                    <w:spacing w:line="259" w:lineRule="auto"/>
                                    <w:ind w:left="140" w:firstLine="20"/>
                                    <w:rPr>
                                      <w:rFonts w:eastAsia="Courier New"/>
                                      <w:color w:val="auto"/>
                                    </w:rPr>
                                  </w:pPr>
                                  <w:r w:rsidRPr="00DC36EB">
                                    <w:rPr>
                                      <w:rFonts w:eastAsia="Courier New"/>
                                      <w:color w:val="auto"/>
                                    </w:rPr>
                                    <w:t>Выявление общего и особенного при сравнении изучае</w:t>
                                  </w:r>
                                  <w:r w:rsidRPr="00DC36EB">
                                    <w:rPr>
                                      <w:rFonts w:eastAsia="Courier New"/>
                                      <w:color w:val="auto"/>
                                    </w:rPr>
                                    <w:softHyphen/>
                                    <w:t>мых образцов европейского фольклора и фольклора на</w:t>
                                  </w:r>
                                  <w:r w:rsidRPr="00DC36EB">
                                    <w:rPr>
                                      <w:rFonts w:eastAsia="Courier New"/>
                                      <w:color w:val="auto"/>
                                    </w:rPr>
                                    <w:softHyphen/>
                                    <w:t>родов России.</w:t>
                                  </w:r>
                                </w:p>
                              </w:tc>
                            </w:tr>
                          </w:tbl>
                          <w:p w14:paraId="322F124E" w14:textId="77777777" w:rsidR="00B31C55" w:rsidRDefault="00B31C55">
                            <w:pPr>
                              <w:spacing w:line="1" w:lineRule="exact"/>
                            </w:pPr>
                          </w:p>
                        </w:txbxContent>
                      </wps:txbx>
                      <wps:bodyPr lIns="0" tIns="0" rIns="0" bIns="0"/>
                    </wps:wsp>
                  </a:graphicData>
                </a:graphic>
                <wp14:sizeRelH relativeFrom="page">
                  <wp14:pctWidth>0</wp14:pctWidth>
                </wp14:sizeRelH>
                <wp14:sizeRelV relativeFrom="page">
                  <wp14:pctHeight>0</wp14:pctHeight>
                </wp14:sizeRelV>
              </wp:anchor>
            </w:drawing>
          </mc:Choice>
          <mc:Fallback>
            <w:pict>
              <v:shape id="Shape 107" o:spid="_x0000_s1028" type="#_x0000_t202" style="position:absolute;margin-left:56.65pt;margin-top:20.9pt;width:507.6pt;height:235pt;z-index:12582939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" filled="f" stroked="f">
                <v:path arrowok="t"/>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1272"/>
                        <w:gridCol w:w="1301"/>
                        <w:gridCol w:w="2030"/>
                        <w:gridCol w:w="5549"/>
                      </w:tblGrid>
                      <w:tr w:rsidR="00B31C55" w14:paraId="4C813C4F" w14:textId="77777777" w:rsidTr="007F450A">
                        <w:trPr>
                          <w:trHeight w:val="20"/>
                          <w:tblHeader/>
                        </w:trPr>
                        <w:tc>
                          <w:tcPr>
                            <w:tcW w:w="1272" w:type="dxa"/>
                            <w:tcBorders>
                              <w:top w:val="single" w:sz="4" w:space="0" w:color="auto"/>
                              <w:left w:val="single" w:sz="4" w:space="0" w:color="auto"/>
                            </w:tcBorders>
                            <w:shd w:val="clear" w:color="auto" w:fill="auto"/>
                          </w:tcPr>
                          <w:p w14:paraId="30BC4102" w14:textId="77777777" w:rsidR="00B31C55" w:rsidRPr="007F450A" w:rsidRDefault="00B31C55" w:rsidP="007F450A">
                            <w:pPr>
                              <w:pStyle w:val="a6"/>
                              <w:spacing w:line="259" w:lineRule="auto"/>
                              <w:ind w:firstLine="0"/>
                              <w:jc w:val="center"/>
                              <w:rPr>
                                <w:rFonts w:eastAsia="Courier New"/>
                                <w:b/>
                                <w:color w:val="auto"/>
                              </w:rPr>
                            </w:pPr>
                            <w:r w:rsidRPr="007F450A">
                              <w:rPr>
                                <w:rFonts w:eastAsia="Courier New"/>
                                <w:b/>
                                <w:color w:val="auto"/>
                              </w:rPr>
                              <w:t>№ блока, кол-во часов</w:t>
                            </w:r>
                          </w:p>
                        </w:tc>
                        <w:tc>
                          <w:tcPr>
                            <w:tcW w:w="1301" w:type="dxa"/>
                            <w:tcBorders>
                              <w:top w:val="single" w:sz="4" w:space="0" w:color="auto"/>
                              <w:left w:val="single" w:sz="4" w:space="0" w:color="auto"/>
                            </w:tcBorders>
                            <w:shd w:val="clear" w:color="auto" w:fill="auto"/>
                          </w:tcPr>
                          <w:p w14:paraId="4116C032" w14:textId="77777777" w:rsidR="00B31C55" w:rsidRPr="007F450A" w:rsidRDefault="00B31C55" w:rsidP="007F450A">
                            <w:pPr>
                              <w:pStyle w:val="a6"/>
                              <w:spacing w:line="259" w:lineRule="auto"/>
                              <w:ind w:firstLine="0"/>
                              <w:jc w:val="center"/>
                              <w:rPr>
                                <w:rFonts w:eastAsia="Courier New"/>
                                <w:b/>
                                <w:color w:val="auto"/>
                              </w:rPr>
                            </w:pPr>
                            <w:r w:rsidRPr="007F450A">
                              <w:rPr>
                                <w:rFonts w:eastAsia="Courier New"/>
                                <w:b/>
                                <w:color w:val="auto"/>
                              </w:rPr>
                              <w:t>Темы</w:t>
                            </w:r>
                          </w:p>
                        </w:tc>
                        <w:tc>
                          <w:tcPr>
                            <w:tcW w:w="2030" w:type="dxa"/>
                            <w:tcBorders>
                              <w:top w:val="single" w:sz="4" w:space="0" w:color="auto"/>
                              <w:left w:val="single" w:sz="4" w:space="0" w:color="auto"/>
                            </w:tcBorders>
                            <w:shd w:val="clear" w:color="auto" w:fill="auto"/>
                          </w:tcPr>
                          <w:p w14:paraId="20D8092B" w14:textId="77777777" w:rsidR="00B31C55" w:rsidRPr="007F450A" w:rsidRDefault="00B31C55" w:rsidP="007F450A">
                            <w:pPr>
                              <w:pStyle w:val="a6"/>
                              <w:spacing w:line="259" w:lineRule="auto"/>
                              <w:ind w:firstLine="440"/>
                              <w:jc w:val="center"/>
                              <w:rPr>
                                <w:rFonts w:eastAsia="Courier New"/>
                                <w:b/>
                                <w:color w:val="auto"/>
                              </w:rPr>
                            </w:pPr>
                            <w:r w:rsidRPr="007F450A">
                              <w:rPr>
                                <w:rFonts w:eastAsia="Courier New"/>
                                <w:b/>
                                <w:color w:val="auto"/>
                              </w:rPr>
                              <w:t>Содержание</w:t>
                            </w:r>
                          </w:p>
                        </w:tc>
                        <w:tc>
                          <w:tcPr>
                            <w:tcW w:w="5549" w:type="dxa"/>
                            <w:tcBorders>
                              <w:top w:val="single" w:sz="4" w:space="0" w:color="auto"/>
                              <w:left w:val="single" w:sz="4" w:space="0" w:color="auto"/>
                              <w:right w:val="single" w:sz="4" w:space="0" w:color="auto"/>
                            </w:tcBorders>
                            <w:shd w:val="clear" w:color="auto" w:fill="auto"/>
                          </w:tcPr>
                          <w:p w14:paraId="1AE489A5" w14:textId="77777777" w:rsidR="00B31C55" w:rsidRPr="007F450A" w:rsidRDefault="00B31C55" w:rsidP="007F450A">
                            <w:pPr>
                              <w:pStyle w:val="a6"/>
                              <w:spacing w:line="259" w:lineRule="auto"/>
                              <w:ind w:firstLine="0"/>
                              <w:jc w:val="center"/>
                              <w:rPr>
                                <w:rFonts w:eastAsia="Courier New"/>
                                <w:b/>
                                <w:color w:val="auto"/>
                              </w:rPr>
                            </w:pPr>
                            <w:r w:rsidRPr="007F450A">
                              <w:rPr>
                                <w:rFonts w:eastAsia="Courier New"/>
                                <w:b/>
                                <w:color w:val="auto"/>
                              </w:rPr>
                              <w:t>Виды деятельности обучающихся</w:t>
                            </w:r>
                          </w:p>
                        </w:tc>
                      </w:tr>
                      <w:tr w:rsidR="00B31C55" w14:paraId="0A51E9AE" w14:textId="77777777" w:rsidTr="009F0C49">
                        <w:trPr>
                          <w:trHeight w:val="2595"/>
                        </w:trPr>
                        <w:tc>
                          <w:tcPr>
                            <w:tcW w:w="1272" w:type="dxa"/>
                            <w:tcBorders>
                              <w:top w:val="single" w:sz="4" w:space="0" w:color="auto"/>
                              <w:left w:val="single" w:sz="4" w:space="0" w:color="auto"/>
                            </w:tcBorders>
                            <w:shd w:val="clear" w:color="auto" w:fill="auto"/>
                          </w:tcPr>
                          <w:p w14:paraId="14F3737A" w14:textId="77777777" w:rsidR="00B31C55" w:rsidRPr="00DC36EB" w:rsidRDefault="00B31C55" w:rsidP="00DC36EB">
                            <w:pPr>
                              <w:pStyle w:val="a6"/>
                              <w:spacing w:line="259" w:lineRule="auto"/>
                              <w:ind w:left="140" w:firstLine="0"/>
                              <w:rPr>
                                <w:rFonts w:eastAsia="Courier New"/>
                                <w:color w:val="auto"/>
                              </w:rPr>
                            </w:pPr>
                            <w:r w:rsidRPr="00DC36EB">
                              <w:rPr>
                                <w:rFonts w:eastAsia="Courier New"/>
                                <w:color w:val="auto"/>
                              </w:rPr>
                              <w:t>А) 3—4 учебных часа</w:t>
                            </w:r>
                          </w:p>
                        </w:tc>
                        <w:tc>
                          <w:tcPr>
                            <w:tcW w:w="1301" w:type="dxa"/>
                            <w:tcBorders>
                              <w:top w:val="single" w:sz="4" w:space="0" w:color="auto"/>
                              <w:left w:val="single" w:sz="4" w:space="0" w:color="auto"/>
                            </w:tcBorders>
                            <w:shd w:val="clear" w:color="auto" w:fill="auto"/>
                          </w:tcPr>
                          <w:p w14:paraId="5AA1BB74" w14:textId="77777777" w:rsidR="00B31C55" w:rsidRPr="00DC36EB" w:rsidRDefault="00B31C55" w:rsidP="00DC36EB">
                            <w:pPr>
                              <w:pStyle w:val="a6"/>
                              <w:spacing w:line="259" w:lineRule="auto"/>
                              <w:ind w:left="140" w:firstLine="0"/>
                              <w:rPr>
                                <w:rFonts w:eastAsia="Courier New"/>
                                <w:color w:val="auto"/>
                              </w:rPr>
                            </w:pPr>
                            <w:r w:rsidRPr="00DC36EB">
                              <w:rPr>
                                <w:rFonts w:eastAsia="Courier New"/>
                                <w:color w:val="auto"/>
                              </w:rPr>
                              <w:t>Музы</w:t>
                            </w:r>
                            <w:r w:rsidRPr="00DC36EB">
                              <w:rPr>
                                <w:rFonts w:eastAsia="Courier New"/>
                                <w:color w:val="auto"/>
                              </w:rPr>
                              <w:softHyphen/>
                              <w:t>ка — древней</w:t>
                            </w:r>
                            <w:r w:rsidRPr="00DC36EB">
                              <w:rPr>
                                <w:rFonts w:eastAsia="Courier New"/>
                                <w:color w:val="auto"/>
                              </w:rPr>
                              <w:softHyphen/>
                              <w:t>ший язык человече</w:t>
                            </w:r>
                            <w:r w:rsidRPr="00DC36EB">
                              <w:rPr>
                                <w:rFonts w:eastAsia="Courier New"/>
                                <w:color w:val="auto"/>
                              </w:rPr>
                              <w:softHyphen/>
                              <w:t>ства</w:t>
                            </w:r>
                          </w:p>
                        </w:tc>
                        <w:tc>
                          <w:tcPr>
                            <w:tcW w:w="2030" w:type="dxa"/>
                            <w:tcBorders>
                              <w:top w:val="single" w:sz="4" w:space="0" w:color="auto"/>
                              <w:left w:val="single" w:sz="4" w:space="0" w:color="auto"/>
                            </w:tcBorders>
                            <w:shd w:val="clear" w:color="auto" w:fill="auto"/>
                          </w:tcPr>
                          <w:p w14:paraId="09A12A75" w14:textId="77777777" w:rsidR="00B31C55" w:rsidRPr="00DC36EB" w:rsidRDefault="00B31C55" w:rsidP="00DC36EB">
                            <w:pPr>
                              <w:pStyle w:val="a6"/>
                              <w:spacing w:line="259" w:lineRule="auto"/>
                              <w:ind w:left="140" w:firstLine="20"/>
                              <w:rPr>
                                <w:rFonts w:eastAsia="Courier New"/>
                                <w:color w:val="auto"/>
                              </w:rPr>
                            </w:pPr>
                            <w:r w:rsidRPr="00DC36EB">
                              <w:rPr>
                                <w:rFonts w:eastAsia="Courier New"/>
                                <w:color w:val="auto"/>
                              </w:rPr>
                              <w:t>Археологические находки, легенды и сказания о му</w:t>
                            </w:r>
                            <w:r w:rsidRPr="00DC36EB">
                              <w:rPr>
                                <w:rFonts w:eastAsia="Courier New"/>
                                <w:color w:val="auto"/>
                              </w:rPr>
                              <w:softHyphen/>
                              <w:t>зыке древних. Древняя Греция — колыбель европей</w:t>
                            </w:r>
                            <w:r w:rsidRPr="00DC36EB">
                              <w:rPr>
                                <w:rFonts w:eastAsia="Courier New"/>
                                <w:color w:val="auto"/>
                              </w:rPr>
                              <w:softHyphen/>
                              <w:t>ской культуры (те</w:t>
                            </w:r>
                            <w:r w:rsidRPr="00DC36EB">
                              <w:rPr>
                                <w:rFonts w:eastAsia="Courier New"/>
                                <w:color w:val="auto"/>
                              </w:rPr>
                              <w:softHyphen/>
                              <w:t>атр, хор, оркестр, лады, учение о гармонии и др.)</w:t>
                            </w:r>
                          </w:p>
                        </w:tc>
                        <w:tc>
                          <w:tcPr>
                            <w:tcW w:w="5549" w:type="dxa"/>
                            <w:tcBorders>
                              <w:top w:val="single" w:sz="4" w:space="0" w:color="auto"/>
                              <w:left w:val="single" w:sz="4" w:space="0" w:color="auto"/>
                              <w:right w:val="single" w:sz="4" w:space="0" w:color="auto"/>
                            </w:tcBorders>
                            <w:shd w:val="clear" w:color="auto" w:fill="auto"/>
                          </w:tcPr>
                          <w:p w14:paraId="06E691C4" w14:textId="77777777" w:rsidR="00B31C55" w:rsidRPr="00DC36EB" w:rsidRDefault="00B31C55" w:rsidP="00DC36EB">
                            <w:pPr>
                              <w:pStyle w:val="a6"/>
                              <w:spacing w:line="259" w:lineRule="auto"/>
                              <w:ind w:left="140" w:firstLine="20"/>
                              <w:rPr>
                                <w:rFonts w:eastAsia="Courier New"/>
                                <w:color w:val="auto"/>
                              </w:rPr>
                            </w:pPr>
                            <w:r w:rsidRPr="00DC36EB">
                              <w:rPr>
                                <w:rFonts w:eastAsia="Courier New"/>
                                <w:color w:val="auto"/>
                              </w:rPr>
                              <w:t>Экскурсия в музей (реальный или виртуальный) с экс</w:t>
                            </w:r>
                            <w:r w:rsidRPr="00DC36EB">
                              <w:rPr>
                                <w:rFonts w:eastAsia="Courier New"/>
                                <w:color w:val="auto"/>
                              </w:rPr>
                              <w:softHyphen/>
                              <w:t>позицией музыкальных артефактов древности, последу</w:t>
                            </w:r>
                            <w:r w:rsidRPr="00DC36EB">
                              <w:rPr>
                                <w:rFonts w:eastAsia="Courier New"/>
                                <w:color w:val="auto"/>
                              </w:rPr>
                              <w:softHyphen/>
                              <w:t>ющий пересказ полученной информации.</w:t>
                            </w:r>
                          </w:p>
                          <w:p w14:paraId="5672B5B6" w14:textId="77777777" w:rsidR="00B31C55" w:rsidRPr="00DC36EB" w:rsidRDefault="00B31C55" w:rsidP="00DC36EB">
                            <w:pPr>
                              <w:pStyle w:val="a6"/>
                              <w:spacing w:line="259" w:lineRule="auto"/>
                              <w:ind w:left="140" w:firstLine="20"/>
                              <w:rPr>
                                <w:rFonts w:eastAsia="Courier New"/>
                                <w:color w:val="auto"/>
                              </w:rPr>
                            </w:pPr>
                            <w:r w:rsidRPr="00DC36EB">
                              <w:rPr>
                                <w:rFonts w:eastAsia="Courier New"/>
                                <w:color w:val="auto"/>
                              </w:rPr>
                              <w:t>Импровизация в духе древнего обряда (вызывание до</w:t>
                            </w:r>
                            <w:r w:rsidRPr="00DC36EB">
                              <w:rPr>
                                <w:rFonts w:eastAsia="Courier New"/>
                                <w:color w:val="auto"/>
                              </w:rPr>
                              <w:softHyphen/>
                              <w:t>ждя, поклонение тотемному животному и т. п.).</w:t>
                            </w:r>
                          </w:p>
                          <w:p w14:paraId="09B1F916" w14:textId="77777777" w:rsidR="00B31C55" w:rsidRDefault="00B31C55" w:rsidP="00DC36EB">
                            <w:pPr>
                              <w:pStyle w:val="a6"/>
                              <w:spacing w:line="259" w:lineRule="auto"/>
                              <w:ind w:left="140" w:firstLine="20"/>
                              <w:rPr>
                                <w:rFonts w:eastAsia="Courier New"/>
                                <w:color w:val="auto"/>
                              </w:rPr>
                            </w:pPr>
                            <w:r w:rsidRPr="00DC36EB">
                              <w:rPr>
                                <w:rFonts w:eastAsia="Courier New"/>
                                <w:color w:val="auto"/>
                              </w:rPr>
                              <w:t xml:space="preserve">Озвучивание, театрализация легенды/мифа о музыке. </w:t>
                            </w:r>
                          </w:p>
                          <w:p w14:paraId="0BAD7F09" w14:textId="77777777" w:rsidR="00B31C55" w:rsidRPr="009F0C49" w:rsidRDefault="00B31C55" w:rsidP="00DC36EB">
                            <w:pPr>
                              <w:pStyle w:val="a6"/>
                              <w:spacing w:line="259" w:lineRule="auto"/>
                              <w:ind w:left="140" w:firstLine="20"/>
                              <w:rPr>
                                <w:rFonts w:eastAsia="Courier New"/>
                                <w:i/>
                                <w:color w:val="auto"/>
                              </w:rPr>
                            </w:pPr>
                            <w:r w:rsidRPr="009F0C49">
                              <w:rPr>
                                <w:rFonts w:eastAsia="Courier New"/>
                                <w:i/>
                                <w:color w:val="auto"/>
                              </w:rPr>
                              <w:t>На выбор или факультативно</w:t>
                            </w:r>
                          </w:p>
                          <w:p w14:paraId="19EF3F09" w14:textId="77777777" w:rsidR="00B31C55" w:rsidRPr="00DC36EB" w:rsidRDefault="00B31C55" w:rsidP="00DC36EB">
                            <w:pPr>
                              <w:pStyle w:val="a6"/>
                              <w:spacing w:line="259" w:lineRule="auto"/>
                              <w:ind w:left="140" w:firstLine="20"/>
                              <w:rPr>
                                <w:rFonts w:eastAsia="Courier New"/>
                                <w:color w:val="auto"/>
                              </w:rPr>
                            </w:pPr>
                            <w:r w:rsidRPr="00DC36EB">
                              <w:rPr>
                                <w:rFonts w:eastAsia="Courier New"/>
                                <w:color w:val="auto"/>
                              </w:rPr>
                              <w:t>Квесты, викторины, интеллектуальные игры. Исследо</w:t>
                            </w:r>
                            <w:r w:rsidRPr="00DC36EB">
                              <w:rPr>
                                <w:rFonts w:eastAsia="Courier New"/>
                                <w:color w:val="auto"/>
                              </w:rPr>
                              <w:softHyphen/>
                              <w:t>вательские проекты в рамках тематики «Мифы Древ</w:t>
                            </w:r>
                            <w:r w:rsidRPr="00DC36EB">
                              <w:rPr>
                                <w:rFonts w:eastAsia="Courier New"/>
                                <w:color w:val="auto"/>
                              </w:rPr>
                              <w:softHyphen/>
                              <w:t>ней Греции в музыкальном искусстве XVII—XX веков»</w:t>
                            </w:r>
                          </w:p>
                        </w:tc>
                      </w:tr>
                      <w:tr w:rsidR="00B31C55" w14:paraId="1148D564" w14:textId="77777777" w:rsidTr="007F450A">
                        <w:trPr>
                          <w:trHeight w:val="20"/>
                        </w:trPr>
                        <w:tc>
                          <w:tcPr>
                            <w:tcW w:w="1272" w:type="dxa"/>
                            <w:tcBorders>
                              <w:top w:val="single" w:sz="4" w:space="0" w:color="auto"/>
                              <w:left w:val="single" w:sz="4" w:space="0" w:color="auto"/>
                              <w:bottom w:val="single" w:sz="4" w:space="0" w:color="auto"/>
                            </w:tcBorders>
                            <w:shd w:val="clear" w:color="auto" w:fill="auto"/>
                          </w:tcPr>
                          <w:p w14:paraId="037E6E8A" w14:textId="77777777" w:rsidR="00B31C55" w:rsidRPr="00DC36EB" w:rsidRDefault="00B31C55" w:rsidP="00DC36EB">
                            <w:pPr>
                              <w:pStyle w:val="a6"/>
                              <w:spacing w:line="259" w:lineRule="auto"/>
                              <w:ind w:left="140" w:firstLine="0"/>
                              <w:rPr>
                                <w:rFonts w:eastAsia="Courier New"/>
                                <w:color w:val="auto"/>
                              </w:rPr>
                            </w:pPr>
                            <w:r w:rsidRPr="00DC36EB">
                              <w:rPr>
                                <w:rFonts w:eastAsia="Courier New"/>
                                <w:color w:val="auto"/>
                              </w:rPr>
                              <w:t>Б) 3—4 учебных часа</w:t>
                            </w:r>
                          </w:p>
                        </w:tc>
                        <w:tc>
                          <w:tcPr>
                            <w:tcW w:w="1301" w:type="dxa"/>
                            <w:tcBorders>
                              <w:top w:val="single" w:sz="4" w:space="0" w:color="auto"/>
                              <w:left w:val="single" w:sz="4" w:space="0" w:color="auto"/>
                              <w:bottom w:val="single" w:sz="4" w:space="0" w:color="auto"/>
                            </w:tcBorders>
                            <w:shd w:val="clear" w:color="auto" w:fill="auto"/>
                          </w:tcPr>
                          <w:p w14:paraId="24634BB2" w14:textId="77777777" w:rsidR="00B31C55" w:rsidRPr="00DC36EB" w:rsidRDefault="00B31C55" w:rsidP="00DC36EB">
                            <w:pPr>
                              <w:pStyle w:val="a6"/>
                              <w:spacing w:line="259" w:lineRule="auto"/>
                              <w:ind w:left="140" w:firstLine="0"/>
                              <w:rPr>
                                <w:rFonts w:eastAsia="Courier New"/>
                                <w:color w:val="auto"/>
                              </w:rPr>
                            </w:pPr>
                            <w:r w:rsidRPr="00DC36EB">
                              <w:rPr>
                                <w:rFonts w:eastAsia="Courier New"/>
                                <w:color w:val="auto"/>
                              </w:rPr>
                              <w:t>Музыкаль</w:t>
                            </w:r>
                            <w:r w:rsidRPr="00DC36EB">
                              <w:rPr>
                                <w:rFonts w:eastAsia="Courier New"/>
                                <w:color w:val="auto"/>
                              </w:rPr>
                              <w:softHyphen/>
                              <w:t>ный фоль</w:t>
                            </w:r>
                            <w:r w:rsidRPr="00DC36EB">
                              <w:rPr>
                                <w:rFonts w:eastAsia="Courier New"/>
                                <w:color w:val="auto"/>
                              </w:rPr>
                              <w:softHyphen/>
                              <w:t>клор наро</w:t>
                            </w:r>
                            <w:r w:rsidRPr="00DC36EB">
                              <w:rPr>
                                <w:rFonts w:eastAsia="Courier New"/>
                                <w:color w:val="auto"/>
                              </w:rPr>
                              <w:softHyphen/>
                              <w:t>дов Европы</w:t>
                            </w:r>
                          </w:p>
                        </w:tc>
                        <w:tc>
                          <w:tcPr>
                            <w:tcW w:w="2030" w:type="dxa"/>
                            <w:tcBorders>
                              <w:top w:val="single" w:sz="4" w:space="0" w:color="auto"/>
                              <w:left w:val="single" w:sz="4" w:space="0" w:color="auto"/>
                              <w:bottom w:val="single" w:sz="4" w:space="0" w:color="auto"/>
                            </w:tcBorders>
                            <w:shd w:val="clear" w:color="auto" w:fill="auto"/>
                          </w:tcPr>
                          <w:p w14:paraId="105BC1E9" w14:textId="77777777" w:rsidR="00B31C55" w:rsidRPr="00DC36EB" w:rsidRDefault="00B31C55" w:rsidP="00DC36EB">
                            <w:pPr>
                              <w:pStyle w:val="a6"/>
                              <w:spacing w:line="259" w:lineRule="auto"/>
                              <w:ind w:left="140" w:firstLine="20"/>
                              <w:rPr>
                                <w:rFonts w:eastAsia="Courier New"/>
                                <w:color w:val="auto"/>
                              </w:rPr>
                            </w:pPr>
                            <w:r w:rsidRPr="00DC36EB">
                              <w:rPr>
                                <w:rFonts w:eastAsia="Courier New"/>
                                <w:color w:val="auto"/>
                              </w:rPr>
                              <w:t>Интонации и рит</w:t>
                            </w:r>
                            <w:r w:rsidRPr="00DC36EB">
                              <w:rPr>
                                <w:rFonts w:eastAsia="Courier New"/>
                                <w:color w:val="auto"/>
                              </w:rPr>
                              <w:softHyphen/>
                              <w:t>мы, формы и жанры европей</w:t>
                            </w:r>
                            <w:r w:rsidRPr="00DC36EB">
                              <w:rPr>
                                <w:rFonts w:eastAsia="Courier New"/>
                                <w:color w:val="auto"/>
                              </w:rPr>
                              <w:softHyphen/>
                              <w:t>ского фольклора</w:t>
                            </w:r>
                            <w:r w:rsidRPr="007F450A">
                              <w:rPr>
                                <w:rFonts w:eastAsia="Courier New"/>
                                <w:color w:val="auto"/>
                                <w:vertAlign w:val="superscript"/>
                              </w:rPr>
                              <w:t>2</w:t>
                            </w:r>
                          </w:p>
                        </w:tc>
                        <w:tc>
                          <w:tcPr>
                            <w:tcW w:w="5549" w:type="dxa"/>
                            <w:tcBorders>
                              <w:top w:val="single" w:sz="4" w:space="0" w:color="auto"/>
                              <w:left w:val="single" w:sz="4" w:space="0" w:color="auto"/>
                              <w:bottom w:val="single" w:sz="4" w:space="0" w:color="auto"/>
                              <w:right w:val="single" w:sz="4" w:space="0" w:color="auto"/>
                            </w:tcBorders>
                            <w:shd w:val="clear" w:color="auto" w:fill="auto"/>
                          </w:tcPr>
                          <w:p w14:paraId="2B2ABDBF" w14:textId="77777777" w:rsidR="00B31C55" w:rsidRPr="00DC36EB" w:rsidRDefault="00B31C55" w:rsidP="00DC36EB">
                            <w:pPr>
                              <w:pStyle w:val="a6"/>
                              <w:spacing w:line="259" w:lineRule="auto"/>
                              <w:ind w:left="140" w:firstLine="20"/>
                              <w:rPr>
                                <w:rFonts w:eastAsia="Courier New"/>
                                <w:color w:val="auto"/>
                              </w:rPr>
                            </w:pPr>
                            <w:r w:rsidRPr="00DC36EB">
                              <w:rPr>
                                <w:rFonts w:eastAsia="Courier New"/>
                                <w:color w:val="auto"/>
                              </w:rPr>
                              <w:t>Выявление характерных интонаций и ритмов в звуча</w:t>
                            </w:r>
                            <w:r w:rsidRPr="00DC36EB">
                              <w:rPr>
                                <w:rFonts w:eastAsia="Courier New"/>
                                <w:color w:val="auto"/>
                              </w:rPr>
                              <w:softHyphen/>
                              <w:t>нии традиционной музыки народов Европы.</w:t>
                            </w:r>
                          </w:p>
                          <w:p w14:paraId="21BE0169" w14:textId="77777777" w:rsidR="00B31C55" w:rsidRPr="00DC36EB" w:rsidRDefault="00B31C55" w:rsidP="00DC36EB">
                            <w:pPr>
                              <w:pStyle w:val="a6"/>
                              <w:spacing w:line="259" w:lineRule="auto"/>
                              <w:ind w:left="140" w:firstLine="20"/>
                              <w:rPr>
                                <w:rFonts w:eastAsia="Courier New"/>
                                <w:color w:val="auto"/>
                              </w:rPr>
                            </w:pPr>
                            <w:r w:rsidRPr="00DC36EB">
                              <w:rPr>
                                <w:rFonts w:eastAsia="Courier New"/>
                                <w:color w:val="auto"/>
                              </w:rPr>
                              <w:t>Выявление общего и особенного при сравнении изучае</w:t>
                            </w:r>
                            <w:r w:rsidRPr="00DC36EB">
                              <w:rPr>
                                <w:rFonts w:eastAsia="Courier New"/>
                                <w:color w:val="auto"/>
                              </w:rPr>
                              <w:softHyphen/>
                              <w:t>мых образцов европейского фольклора и фольклора на</w:t>
                            </w:r>
                            <w:r w:rsidRPr="00DC36EB">
                              <w:rPr>
                                <w:rFonts w:eastAsia="Courier New"/>
                                <w:color w:val="auto"/>
                              </w:rPr>
                              <w:softHyphen/>
                              <w:t>родов России.</w:t>
                            </w:r>
                          </w:p>
                        </w:tc>
                      </w:tr>
                    </w:tbl>
                    <w:p w14:paraId="322F124E" w14:textId="77777777" w:rsidR="00B31C55" w:rsidRDefault="00B31C55">
                      <w:pPr>
                        <w:spacing w:line="1" w:lineRule="exact"/>
                      </w:pPr>
                    </w:p>
                  </w:txbxContent>
                </v:textbox>
                <w10:wrap type="topAndBottom" anchorx="page"/>
              </v:shape>
            </w:pict>
          </mc:Fallback>
        </mc:AlternateContent>
      </w:r>
      <w:r w:rsidR="00DC36EB" w:rsidRPr="007C1830">
        <w:rPr>
          <w:sz w:val="24"/>
          <w:szCs w:val="24"/>
        </w:rPr>
        <w:t>Модуль № 3 «Музыка народов мира»</w:t>
      </w:r>
      <w:r w:rsidR="00DC36EB" w:rsidRPr="007C1830">
        <w:rPr>
          <w:sz w:val="24"/>
          <w:szCs w:val="24"/>
          <w:vertAlign w:val="superscript"/>
        </w:rPr>
        <w:footnoteReference w:id="28"/>
      </w:r>
      <w:bookmarkEnd w:id="704"/>
      <w:r w:rsidRPr="007C1830">
        <w:rPr>
          <w:noProof/>
          <w:sz w:val="24"/>
          <w:szCs w:val="24"/>
          <w:lang w:bidi="ar-SA"/>
        </w:rPr>
        <mc:AlternateContent>
          <mc:Choice Requires="wps">
            <w:drawing>
              <wp:anchor distT="0" distB="0" distL="114300" distR="114300" simplePos="0" relativeHeight="125829392" behindDoc="0" locked="0" layoutInCell="1" allowOverlap="1" wp14:anchorId="10B42953" wp14:editId="6AA20780">
                <wp:simplePos x="0" y="0"/>
                <wp:positionH relativeFrom="page">
                  <wp:posOffset>377825</wp:posOffset>
                </wp:positionH>
                <wp:positionV relativeFrom="paragraph">
                  <wp:posOffset>143510</wp:posOffset>
                </wp:positionV>
                <wp:extent cx="118745" cy="4047490"/>
                <wp:effectExtent l="0" t="0" r="0" b="0"/>
                <wp:wrapSquare wrapText="bothSides"/>
                <wp:docPr id="105" name="Shape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 cy="4047490"/>
                        </a:xfrm>
                        <a:prstGeom prst="rect">
                          <a:avLst/>
                        </a:prstGeom>
                        <a:noFill/>
                      </wps:spPr>
                      <wps:txbx>
                        <w:txbxContent>
                          <w:p w14:paraId="29631A6E" w14:textId="77777777" w:rsidR="00B31C55" w:rsidRDefault="00B31C55">
                            <w:pPr>
                              <w:pStyle w:val="90"/>
                              <w:tabs>
                                <w:tab w:val="left" w:pos="6072"/>
                              </w:tabs>
                            </w:pPr>
                            <w:r>
                              <w:t>МУЗЫКА. 5—8 классы</w:t>
                            </w:r>
                            <w:r>
                              <w:tab/>
                              <w:t xml:space="preserve"> </w:t>
                            </w:r>
                          </w:p>
                        </w:txbxContent>
                      </wps:txbx>
                      <wps:bodyPr vert="vert" lIns="0" tIns="0" rIns="0" bIns="0" upright="1"/>
                    </wps:wsp>
                  </a:graphicData>
                </a:graphic>
                <wp14:sizeRelH relativeFrom="page">
                  <wp14:pctWidth>0</wp14:pctWidth>
                </wp14:sizeRelH>
                <wp14:sizeRelV relativeFrom="page">
                  <wp14:pctHeight>0</wp14:pctHeight>
                </wp14:sizeRelV>
              </wp:anchor>
            </w:drawing>
          </mc:Choice>
          <mc:Fallback>
            <w:pict>
              <v:shape id="Shape 105" o:spid="_x0000_s1029" type="#_x0000_t202" style="position:absolute;margin-left:29.75pt;margin-top:11.3pt;width:9.35pt;height:318.7pt;z-index:125829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" filled="f" stroked="f">
                <v:path arrowok="t"/>
                <v:textbox style="layout-flow:vertical" inset="0,0,0,0">
                  <w:txbxContent>
                    <w:p w14:paraId="29631A6E" w14:textId="77777777" w:rsidR="00B31C55" w:rsidRDefault="00B31C55">
                      <w:pPr>
                        <w:pStyle w:val="90"/>
                        <w:tabs>
                          <w:tab w:val="left" w:pos="6072"/>
                        </w:tabs>
                      </w:pPr>
                      <w:r>
                        <w:t>МУЗЫКА. 5—8 классы</w:t>
                      </w:r>
                      <w:r>
                        <w:tab/>
                        <w:t xml:space="preserve"> </w:t>
                      </w:r>
                    </w:p>
                  </w:txbxContent>
                </v:textbox>
                <w10:wrap type="square" anchorx="page"/>
              </v:shape>
            </w:pict>
          </mc:Fallback>
        </mc:AlternateContent>
      </w:r>
    </w:p>
    <w:p w14:paraId="1F437645" w14:textId="77777777" w:rsidR="00A57638" w:rsidRPr="007C1830" w:rsidRDefault="00A57638">
      <w:pPr>
        <w:pStyle w:val="24"/>
        <w:keepNext/>
        <w:keepLines/>
        <w:spacing w:after="0"/>
        <w:ind w:firstLine="520"/>
        <w:rPr>
          <w:color w:val="auto"/>
          <w:sz w:val="24"/>
          <w:szCs w:val="24"/>
        </w:rPr>
        <w:sectPr w:rsidR="00A57638" w:rsidRPr="007C1830">
          <w:footnotePr>
            <w:numRestart w:val="eachPage"/>
          </w:footnotePr>
          <w:pgSz w:w="12019" w:h="7824" w:orient="landscape"/>
          <w:pgMar w:top="504" w:right="705" w:bottom="371" w:left="595"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72"/>
        <w:gridCol w:w="1301"/>
        <w:gridCol w:w="2030"/>
        <w:gridCol w:w="5549"/>
      </w:tblGrid>
      <w:tr w:rsidR="00A57638" w:rsidRPr="007C1830" w14:paraId="3048542D" w14:textId="77777777" w:rsidTr="009F0C49">
        <w:trPr>
          <w:trHeight w:hRule="exact" w:val="579"/>
        </w:trPr>
        <w:tc>
          <w:tcPr>
            <w:tcW w:w="1272" w:type="dxa"/>
            <w:tcBorders>
              <w:top w:val="single" w:sz="4" w:space="0" w:color="auto"/>
              <w:left w:val="single" w:sz="4" w:space="0" w:color="auto"/>
            </w:tcBorders>
            <w:shd w:val="clear" w:color="auto" w:fill="auto"/>
          </w:tcPr>
          <w:p w14:paraId="7A1D0B15" w14:textId="77777777" w:rsidR="00A57638" w:rsidRPr="007C1830" w:rsidRDefault="00E235EB" w:rsidP="007F450A">
            <w:pPr>
              <w:pStyle w:val="a6"/>
              <w:framePr w:w="10152" w:h="5525" w:hSpace="566" w:vSpace="298" w:wrap="notBeside" w:vAnchor="text" w:hAnchor="text" w:x="567" w:y="299"/>
              <w:spacing w:line="259" w:lineRule="auto"/>
              <w:ind w:firstLine="0"/>
              <w:jc w:val="center"/>
              <w:rPr>
                <w:rFonts w:eastAsia="Courier New"/>
                <w:b/>
                <w:color w:val="auto"/>
                <w:sz w:val="24"/>
                <w:szCs w:val="24"/>
              </w:rPr>
            </w:pPr>
            <w:r w:rsidRPr="007C1830">
              <w:rPr>
                <w:rFonts w:eastAsia="Courier New"/>
                <w:b/>
                <w:color w:val="auto"/>
                <w:sz w:val="24"/>
                <w:szCs w:val="24"/>
              </w:rPr>
              <w:lastRenderedPageBreak/>
              <w:t>№ блока, кол-во часов</w:t>
            </w:r>
          </w:p>
        </w:tc>
        <w:tc>
          <w:tcPr>
            <w:tcW w:w="1301" w:type="dxa"/>
            <w:tcBorders>
              <w:top w:val="single" w:sz="4" w:space="0" w:color="auto"/>
              <w:left w:val="single" w:sz="4" w:space="0" w:color="auto"/>
            </w:tcBorders>
            <w:shd w:val="clear" w:color="auto" w:fill="auto"/>
          </w:tcPr>
          <w:p w14:paraId="473F128C" w14:textId="77777777" w:rsidR="00A57638" w:rsidRPr="007C1830" w:rsidRDefault="00E235EB" w:rsidP="007F450A">
            <w:pPr>
              <w:pStyle w:val="a6"/>
              <w:framePr w:w="10152" w:h="5525" w:hSpace="566" w:vSpace="298" w:wrap="notBeside" w:vAnchor="text" w:hAnchor="text" w:x="567" w:y="299"/>
              <w:spacing w:line="259" w:lineRule="auto"/>
              <w:ind w:firstLine="0"/>
              <w:jc w:val="center"/>
              <w:rPr>
                <w:rFonts w:eastAsia="Courier New"/>
                <w:b/>
                <w:color w:val="auto"/>
                <w:sz w:val="24"/>
                <w:szCs w:val="24"/>
              </w:rPr>
            </w:pPr>
            <w:r w:rsidRPr="007C1830">
              <w:rPr>
                <w:rFonts w:eastAsia="Courier New"/>
                <w:b/>
                <w:color w:val="auto"/>
                <w:sz w:val="24"/>
                <w:szCs w:val="24"/>
              </w:rPr>
              <w:t>Темы</w:t>
            </w:r>
          </w:p>
        </w:tc>
        <w:tc>
          <w:tcPr>
            <w:tcW w:w="2030" w:type="dxa"/>
            <w:tcBorders>
              <w:top w:val="single" w:sz="4" w:space="0" w:color="auto"/>
              <w:left w:val="single" w:sz="4" w:space="0" w:color="auto"/>
            </w:tcBorders>
            <w:shd w:val="clear" w:color="auto" w:fill="auto"/>
          </w:tcPr>
          <w:p w14:paraId="59B770AE" w14:textId="77777777" w:rsidR="00A57638" w:rsidRPr="007C1830" w:rsidRDefault="00E235EB" w:rsidP="007F450A">
            <w:pPr>
              <w:pStyle w:val="a6"/>
              <w:framePr w:w="10152" w:h="5525" w:hSpace="566" w:vSpace="298" w:wrap="notBeside" w:vAnchor="text" w:hAnchor="text" w:x="567" w:y="299"/>
              <w:spacing w:line="259" w:lineRule="auto"/>
              <w:ind w:firstLine="0"/>
              <w:jc w:val="center"/>
              <w:rPr>
                <w:rFonts w:eastAsia="Courier New"/>
                <w:b/>
                <w:color w:val="auto"/>
                <w:sz w:val="24"/>
                <w:szCs w:val="24"/>
              </w:rPr>
            </w:pPr>
            <w:r w:rsidRPr="007C1830">
              <w:rPr>
                <w:rFonts w:eastAsia="Courier New"/>
                <w:b/>
                <w:color w:val="auto"/>
                <w:sz w:val="24"/>
                <w:szCs w:val="24"/>
              </w:rPr>
              <w:t>Содержание</w:t>
            </w:r>
          </w:p>
        </w:tc>
        <w:tc>
          <w:tcPr>
            <w:tcW w:w="5549" w:type="dxa"/>
            <w:tcBorders>
              <w:top w:val="single" w:sz="4" w:space="0" w:color="auto"/>
              <w:left w:val="single" w:sz="4" w:space="0" w:color="auto"/>
              <w:right w:val="single" w:sz="4" w:space="0" w:color="auto"/>
            </w:tcBorders>
            <w:shd w:val="clear" w:color="auto" w:fill="auto"/>
          </w:tcPr>
          <w:p w14:paraId="6D6AABA9" w14:textId="77777777" w:rsidR="00A57638" w:rsidRPr="007C1830" w:rsidRDefault="00E235EB" w:rsidP="007F450A">
            <w:pPr>
              <w:pStyle w:val="a6"/>
              <w:framePr w:w="10152" w:h="5525" w:hSpace="566" w:vSpace="298" w:wrap="notBeside" w:vAnchor="text" w:hAnchor="text" w:x="567" w:y="299"/>
              <w:spacing w:line="259" w:lineRule="auto"/>
              <w:ind w:firstLine="0"/>
              <w:jc w:val="center"/>
              <w:rPr>
                <w:rFonts w:eastAsia="Courier New"/>
                <w:b/>
                <w:color w:val="auto"/>
                <w:sz w:val="24"/>
                <w:szCs w:val="24"/>
              </w:rPr>
            </w:pPr>
            <w:r w:rsidRPr="007C1830">
              <w:rPr>
                <w:rFonts w:eastAsia="Courier New"/>
                <w:b/>
                <w:color w:val="auto"/>
                <w:sz w:val="24"/>
                <w:szCs w:val="24"/>
              </w:rPr>
              <w:t>Виды деятельности обучающихся</w:t>
            </w:r>
          </w:p>
        </w:tc>
      </w:tr>
      <w:tr w:rsidR="00A57638" w:rsidRPr="007C1830" w14:paraId="36072401" w14:textId="77777777" w:rsidTr="007F450A">
        <w:trPr>
          <w:trHeight w:hRule="exact" w:val="1272"/>
        </w:trPr>
        <w:tc>
          <w:tcPr>
            <w:tcW w:w="1272" w:type="dxa"/>
            <w:tcBorders>
              <w:top w:val="single" w:sz="4" w:space="0" w:color="auto"/>
              <w:left w:val="single" w:sz="4" w:space="0" w:color="auto"/>
            </w:tcBorders>
            <w:shd w:val="clear" w:color="auto" w:fill="auto"/>
          </w:tcPr>
          <w:p w14:paraId="61D21DD5" w14:textId="77777777" w:rsidR="00A57638" w:rsidRPr="007C1830" w:rsidRDefault="00A57638" w:rsidP="007F450A">
            <w:pPr>
              <w:pStyle w:val="a6"/>
              <w:framePr w:w="10152" w:h="5525" w:hSpace="566" w:vSpace="298" w:wrap="notBeside" w:vAnchor="text" w:hAnchor="text" w:x="567" w:y="299"/>
              <w:spacing w:line="259" w:lineRule="auto"/>
              <w:ind w:left="140" w:firstLine="0"/>
              <w:rPr>
                <w:rFonts w:eastAsia="Courier New"/>
                <w:color w:val="auto"/>
                <w:sz w:val="24"/>
                <w:szCs w:val="24"/>
              </w:rPr>
            </w:pPr>
          </w:p>
        </w:tc>
        <w:tc>
          <w:tcPr>
            <w:tcW w:w="1301" w:type="dxa"/>
            <w:tcBorders>
              <w:top w:val="single" w:sz="4" w:space="0" w:color="auto"/>
              <w:left w:val="single" w:sz="4" w:space="0" w:color="auto"/>
            </w:tcBorders>
            <w:shd w:val="clear" w:color="auto" w:fill="auto"/>
          </w:tcPr>
          <w:p w14:paraId="54CF6C43" w14:textId="77777777" w:rsidR="00A57638" w:rsidRPr="007C1830" w:rsidRDefault="00A57638" w:rsidP="007F450A">
            <w:pPr>
              <w:pStyle w:val="a6"/>
              <w:framePr w:w="10152" w:h="5525" w:hSpace="566" w:vSpace="298" w:wrap="notBeside" w:vAnchor="text" w:hAnchor="text" w:x="567" w:y="299"/>
              <w:spacing w:line="259" w:lineRule="auto"/>
              <w:ind w:left="140" w:firstLine="0"/>
              <w:rPr>
                <w:rFonts w:eastAsia="Courier New"/>
                <w:color w:val="auto"/>
                <w:sz w:val="24"/>
                <w:szCs w:val="24"/>
              </w:rPr>
            </w:pPr>
          </w:p>
        </w:tc>
        <w:tc>
          <w:tcPr>
            <w:tcW w:w="2030" w:type="dxa"/>
            <w:tcBorders>
              <w:top w:val="single" w:sz="4" w:space="0" w:color="auto"/>
              <w:left w:val="single" w:sz="4" w:space="0" w:color="auto"/>
            </w:tcBorders>
            <w:shd w:val="clear" w:color="auto" w:fill="auto"/>
          </w:tcPr>
          <w:p w14:paraId="34793828" w14:textId="77777777" w:rsidR="00A57638" w:rsidRPr="007C1830" w:rsidRDefault="00E235EB" w:rsidP="007F450A">
            <w:pPr>
              <w:pStyle w:val="a6"/>
              <w:framePr w:w="10152" w:h="5525" w:hSpace="566" w:vSpace="298" w:wrap="notBeside" w:vAnchor="text" w:hAnchor="text" w:x="567" w:y="299"/>
              <w:spacing w:line="259" w:lineRule="auto"/>
              <w:ind w:left="140" w:firstLine="0"/>
              <w:rPr>
                <w:rFonts w:eastAsia="Courier New"/>
                <w:color w:val="auto"/>
                <w:sz w:val="24"/>
                <w:szCs w:val="24"/>
              </w:rPr>
            </w:pPr>
            <w:r w:rsidRPr="007C1830">
              <w:rPr>
                <w:rFonts w:eastAsia="Courier New"/>
                <w:color w:val="auto"/>
                <w:sz w:val="24"/>
                <w:szCs w:val="24"/>
              </w:rPr>
              <w:t>Отражение европейского фольклора в творчестве профессиональных композиторов</w:t>
            </w:r>
          </w:p>
        </w:tc>
        <w:tc>
          <w:tcPr>
            <w:tcW w:w="5549" w:type="dxa"/>
            <w:tcBorders>
              <w:top w:val="single" w:sz="4" w:space="0" w:color="auto"/>
              <w:left w:val="single" w:sz="4" w:space="0" w:color="auto"/>
              <w:right w:val="single" w:sz="4" w:space="0" w:color="auto"/>
            </w:tcBorders>
            <w:shd w:val="clear" w:color="auto" w:fill="auto"/>
          </w:tcPr>
          <w:p w14:paraId="296C2D00" w14:textId="77777777" w:rsidR="00A57638" w:rsidRPr="007C1830" w:rsidRDefault="00E235EB" w:rsidP="007F450A">
            <w:pPr>
              <w:pStyle w:val="a6"/>
              <w:framePr w:w="10152" w:h="5525" w:hSpace="566" w:vSpace="298" w:wrap="notBeside" w:vAnchor="text" w:hAnchor="text" w:x="567" w:y="299"/>
              <w:spacing w:line="259" w:lineRule="auto"/>
              <w:ind w:left="140" w:firstLine="0"/>
              <w:rPr>
                <w:rFonts w:eastAsia="Courier New"/>
                <w:color w:val="auto"/>
                <w:sz w:val="24"/>
                <w:szCs w:val="24"/>
              </w:rPr>
            </w:pPr>
            <w:r w:rsidRPr="007C1830">
              <w:rPr>
                <w:rFonts w:eastAsia="Courier New"/>
                <w:color w:val="auto"/>
                <w:sz w:val="24"/>
                <w:szCs w:val="24"/>
              </w:rPr>
              <w:t>Разучивание и исполнение народных песен, танцев. Двигательная, ритмическая, интонационная импровизация по мотивам изученных традиций народов Европы (в том числе в форме рондо)</w:t>
            </w:r>
          </w:p>
        </w:tc>
      </w:tr>
      <w:tr w:rsidR="00A57638" w:rsidRPr="007C1830" w14:paraId="533BD119" w14:textId="77777777" w:rsidTr="009F0C49">
        <w:trPr>
          <w:trHeight w:hRule="exact" w:val="2985"/>
        </w:trPr>
        <w:tc>
          <w:tcPr>
            <w:tcW w:w="1272" w:type="dxa"/>
            <w:tcBorders>
              <w:top w:val="single" w:sz="4" w:space="0" w:color="auto"/>
              <w:left w:val="single" w:sz="4" w:space="0" w:color="auto"/>
            </w:tcBorders>
            <w:shd w:val="clear" w:color="auto" w:fill="auto"/>
          </w:tcPr>
          <w:p w14:paraId="4AFD0D62" w14:textId="77777777" w:rsidR="00A57638" w:rsidRPr="007C1830" w:rsidRDefault="00E235EB" w:rsidP="007F450A">
            <w:pPr>
              <w:pStyle w:val="a6"/>
              <w:framePr w:w="10152" w:h="5525" w:hSpace="566" w:vSpace="298" w:wrap="notBeside" w:vAnchor="text" w:hAnchor="text" w:x="567" w:y="299"/>
              <w:spacing w:line="259" w:lineRule="auto"/>
              <w:ind w:left="140" w:firstLine="0"/>
              <w:rPr>
                <w:rFonts w:eastAsia="Courier New"/>
                <w:color w:val="auto"/>
                <w:sz w:val="24"/>
                <w:szCs w:val="24"/>
              </w:rPr>
            </w:pPr>
            <w:r w:rsidRPr="007C1830">
              <w:rPr>
                <w:rFonts w:eastAsia="Courier New"/>
                <w:color w:val="auto"/>
                <w:sz w:val="24"/>
                <w:szCs w:val="24"/>
              </w:rPr>
              <w:t>В) 3—4 учебных часа</w:t>
            </w:r>
          </w:p>
        </w:tc>
        <w:tc>
          <w:tcPr>
            <w:tcW w:w="1301" w:type="dxa"/>
            <w:tcBorders>
              <w:top w:val="single" w:sz="4" w:space="0" w:color="auto"/>
              <w:left w:val="single" w:sz="4" w:space="0" w:color="auto"/>
            </w:tcBorders>
            <w:shd w:val="clear" w:color="auto" w:fill="auto"/>
          </w:tcPr>
          <w:p w14:paraId="68F74C54" w14:textId="77777777" w:rsidR="00A57638" w:rsidRPr="007C1830" w:rsidRDefault="00E235EB" w:rsidP="007F450A">
            <w:pPr>
              <w:pStyle w:val="a6"/>
              <w:framePr w:w="10152" w:h="5525" w:hSpace="566" w:vSpace="298" w:wrap="notBeside" w:vAnchor="text" w:hAnchor="text" w:x="567" w:y="299"/>
              <w:spacing w:line="259" w:lineRule="auto"/>
              <w:ind w:left="140" w:firstLine="0"/>
              <w:rPr>
                <w:rFonts w:eastAsia="Courier New"/>
                <w:color w:val="auto"/>
                <w:sz w:val="24"/>
                <w:szCs w:val="24"/>
              </w:rPr>
            </w:pPr>
            <w:r w:rsidRPr="007C1830">
              <w:rPr>
                <w:rFonts w:eastAsia="Courier New"/>
                <w:color w:val="auto"/>
                <w:sz w:val="24"/>
                <w:szCs w:val="24"/>
              </w:rPr>
              <w:t>Музыкальный фольклор народов Азии и Африки</w:t>
            </w:r>
          </w:p>
        </w:tc>
        <w:tc>
          <w:tcPr>
            <w:tcW w:w="2030" w:type="dxa"/>
            <w:tcBorders>
              <w:top w:val="single" w:sz="4" w:space="0" w:color="auto"/>
              <w:left w:val="single" w:sz="4" w:space="0" w:color="auto"/>
            </w:tcBorders>
            <w:shd w:val="clear" w:color="auto" w:fill="auto"/>
          </w:tcPr>
          <w:p w14:paraId="723829A6" w14:textId="77777777" w:rsidR="00A57638" w:rsidRPr="007C1830" w:rsidRDefault="00E235EB" w:rsidP="007F450A">
            <w:pPr>
              <w:pStyle w:val="a6"/>
              <w:framePr w:w="10152" w:h="5525" w:hSpace="566" w:vSpace="298" w:wrap="notBeside" w:vAnchor="text" w:hAnchor="text" w:x="567" w:y="299"/>
              <w:spacing w:line="259" w:lineRule="auto"/>
              <w:ind w:left="140" w:firstLine="0"/>
              <w:rPr>
                <w:rFonts w:eastAsia="Courier New"/>
                <w:color w:val="auto"/>
                <w:sz w:val="24"/>
                <w:szCs w:val="24"/>
              </w:rPr>
            </w:pPr>
            <w:r w:rsidRPr="007C1830">
              <w:rPr>
                <w:rFonts w:eastAsia="Courier New"/>
                <w:color w:val="auto"/>
                <w:sz w:val="24"/>
                <w:szCs w:val="24"/>
              </w:rPr>
              <w:t>Африканская музыка — стихия ритма.</w:t>
            </w:r>
          </w:p>
          <w:p w14:paraId="6FA2BE29" w14:textId="77777777" w:rsidR="00A57638" w:rsidRPr="007C1830" w:rsidRDefault="00E235EB" w:rsidP="007F450A">
            <w:pPr>
              <w:pStyle w:val="a6"/>
              <w:framePr w:w="10152" w:h="5525" w:hSpace="566" w:vSpace="298" w:wrap="notBeside" w:vAnchor="text" w:hAnchor="text" w:x="567" w:y="299"/>
              <w:spacing w:line="259" w:lineRule="auto"/>
              <w:ind w:left="140" w:firstLine="0"/>
              <w:rPr>
                <w:rFonts w:eastAsia="Courier New"/>
                <w:color w:val="auto"/>
                <w:sz w:val="24"/>
                <w:szCs w:val="24"/>
              </w:rPr>
            </w:pPr>
            <w:r w:rsidRPr="007C1830">
              <w:rPr>
                <w:rFonts w:eastAsia="Courier New"/>
                <w:color w:val="auto"/>
                <w:sz w:val="24"/>
                <w:szCs w:val="24"/>
              </w:rPr>
              <w:t>Интонационно-ладовая основа музыки стран Азии</w:t>
            </w:r>
            <w:r w:rsidRPr="007C1830">
              <w:rPr>
                <w:rFonts w:eastAsia="Courier New"/>
                <w:color w:val="auto"/>
                <w:sz w:val="24"/>
                <w:szCs w:val="24"/>
                <w:vertAlign w:val="superscript"/>
              </w:rPr>
              <w:t>1</w:t>
            </w:r>
            <w:r w:rsidRPr="007C1830">
              <w:rPr>
                <w:rFonts w:eastAsia="Courier New"/>
                <w:color w:val="auto"/>
                <w:sz w:val="24"/>
                <w:szCs w:val="24"/>
              </w:rPr>
              <w:t>, уникальные традиции, музыкальные инструменты. Представления о роли музыки в жизни людей</w:t>
            </w:r>
          </w:p>
        </w:tc>
        <w:tc>
          <w:tcPr>
            <w:tcW w:w="5549" w:type="dxa"/>
            <w:tcBorders>
              <w:top w:val="single" w:sz="4" w:space="0" w:color="auto"/>
              <w:left w:val="single" w:sz="4" w:space="0" w:color="auto"/>
              <w:right w:val="single" w:sz="4" w:space="0" w:color="auto"/>
            </w:tcBorders>
            <w:shd w:val="clear" w:color="auto" w:fill="auto"/>
          </w:tcPr>
          <w:p w14:paraId="51662AA6" w14:textId="77777777" w:rsidR="00A57638" w:rsidRPr="007C1830" w:rsidRDefault="00E235EB" w:rsidP="007F450A">
            <w:pPr>
              <w:pStyle w:val="a6"/>
              <w:framePr w:w="10152" w:h="5525" w:hSpace="566" w:vSpace="298" w:wrap="notBeside" w:vAnchor="text" w:hAnchor="text" w:x="567" w:y="299"/>
              <w:spacing w:line="259" w:lineRule="auto"/>
              <w:ind w:left="140" w:firstLine="20"/>
              <w:rPr>
                <w:rFonts w:eastAsia="Courier New"/>
                <w:color w:val="auto"/>
                <w:sz w:val="24"/>
                <w:szCs w:val="24"/>
              </w:rPr>
            </w:pPr>
            <w:r w:rsidRPr="007C1830">
              <w:rPr>
                <w:rFonts w:eastAsia="Courier New"/>
                <w:color w:val="auto"/>
                <w:sz w:val="24"/>
                <w:szCs w:val="24"/>
              </w:rPr>
              <w:t>Выявление характерных интонаций и ритмов в звучании традиционной музыки народов Африки и Азии. Выявление общего и особенного при сравнении изучаемых образцов азиатского фольклора и фольклора народов России.</w:t>
            </w:r>
          </w:p>
          <w:p w14:paraId="577EF09B" w14:textId="77777777" w:rsidR="00A57638" w:rsidRPr="007C1830" w:rsidRDefault="00E235EB" w:rsidP="007F450A">
            <w:pPr>
              <w:pStyle w:val="a6"/>
              <w:framePr w:w="10152" w:h="5525" w:hSpace="566" w:vSpace="298" w:wrap="notBeside" w:vAnchor="text" w:hAnchor="text" w:x="567" w:y="299"/>
              <w:spacing w:line="259" w:lineRule="auto"/>
              <w:ind w:left="140" w:firstLine="20"/>
              <w:rPr>
                <w:rFonts w:eastAsia="Courier New"/>
                <w:color w:val="auto"/>
                <w:sz w:val="24"/>
                <w:szCs w:val="24"/>
              </w:rPr>
            </w:pPr>
            <w:r w:rsidRPr="007C1830">
              <w:rPr>
                <w:rFonts w:eastAsia="Courier New"/>
                <w:color w:val="auto"/>
                <w:sz w:val="24"/>
                <w:szCs w:val="24"/>
              </w:rPr>
              <w:t>Разучивание и исполнение народных песен, танцев. Коллективные ритмические импровизации на шумовых и ударных инструментах.</w:t>
            </w:r>
          </w:p>
          <w:p w14:paraId="3BE13D08" w14:textId="77777777" w:rsidR="00A57638" w:rsidRPr="007C1830" w:rsidRDefault="00E235EB" w:rsidP="007F450A">
            <w:pPr>
              <w:pStyle w:val="a6"/>
              <w:framePr w:w="10152" w:h="5525" w:hSpace="566" w:vSpace="298" w:wrap="notBeside" w:vAnchor="text" w:hAnchor="text" w:x="567" w:y="299"/>
              <w:spacing w:line="259" w:lineRule="auto"/>
              <w:ind w:left="140" w:firstLine="140"/>
              <w:rPr>
                <w:rFonts w:eastAsia="Courier New"/>
                <w:i/>
                <w:color w:val="auto"/>
                <w:sz w:val="24"/>
                <w:szCs w:val="24"/>
              </w:rPr>
            </w:pPr>
            <w:r w:rsidRPr="007C1830">
              <w:rPr>
                <w:rFonts w:eastAsia="Courier New"/>
                <w:i/>
                <w:color w:val="auto"/>
                <w:sz w:val="24"/>
                <w:szCs w:val="24"/>
              </w:rPr>
              <w:t>На выбор или факультативно</w:t>
            </w:r>
          </w:p>
          <w:p w14:paraId="4AEF23C3" w14:textId="77777777" w:rsidR="00A57638" w:rsidRPr="007C1830" w:rsidRDefault="00E235EB" w:rsidP="007F450A">
            <w:pPr>
              <w:pStyle w:val="a6"/>
              <w:framePr w:w="10152" w:h="5525" w:hSpace="566" w:vSpace="298" w:wrap="notBeside" w:vAnchor="text" w:hAnchor="text" w:x="567" w:y="299"/>
              <w:spacing w:line="259" w:lineRule="auto"/>
              <w:ind w:left="140" w:firstLine="20"/>
              <w:rPr>
                <w:rFonts w:eastAsia="Courier New"/>
                <w:color w:val="auto"/>
                <w:sz w:val="24"/>
                <w:szCs w:val="24"/>
              </w:rPr>
            </w:pPr>
            <w:r w:rsidRPr="007C1830">
              <w:rPr>
                <w:rFonts w:eastAsia="Courier New"/>
                <w:color w:val="auto"/>
                <w:sz w:val="24"/>
                <w:szCs w:val="24"/>
              </w:rPr>
              <w:t>Исследовательские проекты по теме «Музыка стран Азии и Африки»</w:t>
            </w:r>
          </w:p>
        </w:tc>
      </w:tr>
      <w:tr w:rsidR="00A57638" w:rsidRPr="007C1830" w14:paraId="15A152D5" w14:textId="77777777" w:rsidTr="009F0C49">
        <w:trPr>
          <w:trHeight w:hRule="exact" w:val="743"/>
        </w:trPr>
        <w:tc>
          <w:tcPr>
            <w:tcW w:w="1272" w:type="dxa"/>
            <w:tcBorders>
              <w:top w:val="single" w:sz="4" w:space="0" w:color="auto"/>
              <w:left w:val="single" w:sz="4" w:space="0" w:color="auto"/>
              <w:bottom w:val="single" w:sz="4" w:space="0" w:color="auto"/>
            </w:tcBorders>
            <w:shd w:val="clear" w:color="auto" w:fill="auto"/>
          </w:tcPr>
          <w:p w14:paraId="38D17D15" w14:textId="77777777" w:rsidR="00A57638" w:rsidRPr="007C1830" w:rsidRDefault="00E235EB" w:rsidP="007F450A">
            <w:pPr>
              <w:pStyle w:val="a6"/>
              <w:framePr w:w="10152" w:h="5525" w:hSpace="566" w:vSpace="298" w:wrap="notBeside" w:vAnchor="text" w:hAnchor="text" w:x="567" w:y="299"/>
              <w:spacing w:line="259" w:lineRule="auto"/>
              <w:ind w:left="140" w:firstLine="0"/>
              <w:rPr>
                <w:rFonts w:eastAsia="Courier New"/>
                <w:color w:val="auto"/>
                <w:sz w:val="24"/>
                <w:szCs w:val="24"/>
              </w:rPr>
            </w:pPr>
            <w:r w:rsidRPr="007C1830">
              <w:rPr>
                <w:rFonts w:eastAsia="Courier New"/>
                <w:color w:val="auto"/>
                <w:sz w:val="24"/>
                <w:szCs w:val="24"/>
              </w:rPr>
              <w:t>Г) 3—4 учебных</w:t>
            </w:r>
          </w:p>
        </w:tc>
        <w:tc>
          <w:tcPr>
            <w:tcW w:w="1301" w:type="dxa"/>
            <w:tcBorders>
              <w:top w:val="single" w:sz="4" w:space="0" w:color="auto"/>
              <w:left w:val="single" w:sz="4" w:space="0" w:color="auto"/>
              <w:bottom w:val="single" w:sz="4" w:space="0" w:color="auto"/>
            </w:tcBorders>
            <w:shd w:val="clear" w:color="auto" w:fill="auto"/>
          </w:tcPr>
          <w:p w14:paraId="57B84FAA" w14:textId="77777777" w:rsidR="00A57638" w:rsidRPr="007C1830" w:rsidRDefault="00E235EB" w:rsidP="007F450A">
            <w:pPr>
              <w:pStyle w:val="a6"/>
              <w:framePr w:w="10152" w:h="5525" w:hSpace="566" w:vSpace="298" w:wrap="notBeside" w:vAnchor="text" w:hAnchor="text" w:x="567" w:y="299"/>
              <w:spacing w:line="259" w:lineRule="auto"/>
              <w:ind w:left="140" w:firstLine="0"/>
              <w:rPr>
                <w:rFonts w:eastAsia="Courier New"/>
                <w:color w:val="auto"/>
                <w:sz w:val="24"/>
                <w:szCs w:val="24"/>
              </w:rPr>
            </w:pPr>
            <w:r w:rsidRPr="007C1830">
              <w:rPr>
                <w:rFonts w:eastAsia="Courier New"/>
                <w:color w:val="auto"/>
                <w:sz w:val="24"/>
                <w:szCs w:val="24"/>
              </w:rPr>
              <w:t>Народная музыка Амери-</w:t>
            </w:r>
          </w:p>
        </w:tc>
        <w:tc>
          <w:tcPr>
            <w:tcW w:w="2030" w:type="dxa"/>
            <w:tcBorders>
              <w:top w:val="single" w:sz="4" w:space="0" w:color="auto"/>
              <w:left w:val="single" w:sz="4" w:space="0" w:color="auto"/>
              <w:bottom w:val="single" w:sz="4" w:space="0" w:color="auto"/>
            </w:tcBorders>
            <w:shd w:val="clear" w:color="auto" w:fill="auto"/>
          </w:tcPr>
          <w:p w14:paraId="54D52012" w14:textId="77777777" w:rsidR="00A57638" w:rsidRPr="007C1830" w:rsidRDefault="00E235EB" w:rsidP="007F450A">
            <w:pPr>
              <w:pStyle w:val="a6"/>
              <w:framePr w:w="10152" w:h="5525" w:hSpace="566" w:vSpace="298" w:wrap="notBeside" w:vAnchor="text" w:hAnchor="text" w:x="567" w:y="299"/>
              <w:spacing w:line="259" w:lineRule="auto"/>
              <w:ind w:left="140" w:firstLine="0"/>
              <w:rPr>
                <w:rFonts w:eastAsia="Courier New"/>
                <w:color w:val="auto"/>
                <w:sz w:val="24"/>
                <w:szCs w:val="24"/>
              </w:rPr>
            </w:pPr>
            <w:r w:rsidRPr="007C1830">
              <w:rPr>
                <w:rFonts w:eastAsia="Courier New"/>
                <w:color w:val="auto"/>
                <w:sz w:val="24"/>
                <w:szCs w:val="24"/>
              </w:rPr>
              <w:t>Стили и жанры американской музыки (кантри,</w:t>
            </w:r>
          </w:p>
        </w:tc>
        <w:tc>
          <w:tcPr>
            <w:tcW w:w="5549" w:type="dxa"/>
            <w:tcBorders>
              <w:top w:val="single" w:sz="4" w:space="0" w:color="auto"/>
              <w:left w:val="single" w:sz="4" w:space="0" w:color="auto"/>
              <w:bottom w:val="single" w:sz="4" w:space="0" w:color="auto"/>
              <w:right w:val="single" w:sz="4" w:space="0" w:color="auto"/>
            </w:tcBorders>
            <w:shd w:val="clear" w:color="auto" w:fill="auto"/>
          </w:tcPr>
          <w:p w14:paraId="0F3C4149" w14:textId="77777777" w:rsidR="00A57638" w:rsidRPr="007C1830" w:rsidRDefault="00E235EB" w:rsidP="007F450A">
            <w:pPr>
              <w:pStyle w:val="a6"/>
              <w:framePr w:w="10152" w:h="5525" w:hSpace="566" w:vSpace="298" w:wrap="notBeside" w:vAnchor="text" w:hAnchor="text" w:x="567" w:y="299"/>
              <w:spacing w:line="259" w:lineRule="auto"/>
              <w:ind w:left="140" w:firstLine="20"/>
              <w:rPr>
                <w:rFonts w:eastAsia="Courier New"/>
                <w:color w:val="auto"/>
                <w:sz w:val="24"/>
                <w:szCs w:val="24"/>
              </w:rPr>
            </w:pPr>
            <w:r w:rsidRPr="007C1830">
              <w:rPr>
                <w:rFonts w:eastAsia="Courier New"/>
                <w:color w:val="auto"/>
                <w:sz w:val="24"/>
                <w:szCs w:val="24"/>
              </w:rPr>
              <w:t>Выявление характерных интонаций и ритмов в звучании американского, латино-американского фольклора, прослеживание их национальных истоков.</w:t>
            </w:r>
          </w:p>
        </w:tc>
      </w:tr>
    </w:tbl>
    <w:p w14:paraId="68F36987" w14:textId="77777777" w:rsidR="00A57638" w:rsidRPr="007C1830" w:rsidRDefault="00BF798F">
      <w:pPr>
        <w:pStyle w:val="ad"/>
        <w:framePr w:w="230" w:h="6389" w:hRule="exact" w:hSpace="10488" w:wrap="notBeside" w:vAnchor="text" w:hAnchor="text" w:y="1"/>
        <w:tabs>
          <w:tab w:val="left" w:pos="3994"/>
        </w:tabs>
        <w:textDirection w:val="tbRl"/>
        <w:rPr>
          <w:color w:val="auto"/>
          <w:sz w:val="24"/>
          <w:szCs w:val="24"/>
        </w:rPr>
      </w:pPr>
      <w:r w:rsidRPr="007C1830">
        <w:rPr>
          <w:rFonts w:ascii="Tahoma" w:eastAsia="Tahoma" w:hAnsi="Tahoma" w:cs="Tahoma"/>
          <w:b w:val="0"/>
          <w:bCs w:val="0"/>
          <w:i w:val="0"/>
          <w:iCs w:val="0"/>
          <w:color w:val="auto"/>
          <w:sz w:val="24"/>
          <w:szCs w:val="24"/>
        </w:rPr>
        <w:t xml:space="preserve"> </w:t>
      </w:r>
      <w:r w:rsidR="00E235EB" w:rsidRPr="007C1830">
        <w:rPr>
          <w:rFonts w:ascii="Tahoma" w:eastAsia="Tahoma" w:hAnsi="Tahoma" w:cs="Tahoma"/>
          <w:b w:val="0"/>
          <w:bCs w:val="0"/>
          <w:i w:val="0"/>
          <w:iCs w:val="0"/>
          <w:color w:val="auto"/>
          <w:sz w:val="24"/>
          <w:szCs w:val="24"/>
        </w:rPr>
        <w:tab/>
        <w:t>Примерная рабочая программа</w:t>
      </w:r>
    </w:p>
    <w:p w14:paraId="5D244A11" w14:textId="77777777" w:rsidR="00A57638" w:rsidRPr="007C1830" w:rsidRDefault="006B14E0">
      <w:pPr>
        <w:spacing w:line="1" w:lineRule="exact"/>
        <w:rPr>
          <w:color w:val="auto"/>
        </w:rPr>
      </w:pPr>
      <w:r w:rsidRPr="007C1830">
        <w:rPr>
          <w:noProof/>
          <w:color w:val="auto"/>
          <w:lang w:bidi="ar-SA"/>
        </w:rPr>
        <mc:AlternateContent>
          <mc:Choice Requires="wps">
            <w:drawing>
              <wp:anchor distT="0" distB="0" distL="0" distR="0" simplePos="0" relativeHeight="125829396" behindDoc="0" locked="0" layoutInCell="1" allowOverlap="1" wp14:anchorId="6506BC19" wp14:editId="4E6AFBEC">
                <wp:simplePos x="0" y="0"/>
                <wp:positionH relativeFrom="page">
                  <wp:posOffset>715010</wp:posOffset>
                </wp:positionH>
                <wp:positionV relativeFrom="margin">
                  <wp:posOffset>3825240</wp:posOffset>
                </wp:positionV>
                <wp:extent cx="6483350" cy="277495"/>
                <wp:effectExtent l="0" t="0" r="0" b="0"/>
                <wp:wrapSquare wrapText="bothSides"/>
                <wp:docPr id="109" name="Shape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3350" cy="277495"/>
                        </a:xfrm>
                        <a:prstGeom prst="rect">
                          <a:avLst/>
                        </a:prstGeom>
                        <a:noFill/>
                      </wps:spPr>
                      <wps:txbx>
                        <w:txbxContent>
                          <w:p w14:paraId="5DD4BC42" w14:textId="77777777" w:rsidR="00B31C55" w:rsidRPr="007F450A" w:rsidRDefault="00B31C55" w:rsidP="007F450A">
                            <w:pPr>
                              <w:pStyle w:val="26"/>
                              <w:spacing w:line="233" w:lineRule="auto"/>
                              <w:ind w:left="220" w:hanging="78"/>
                              <w:rPr>
                                <w:rFonts w:ascii="Times New Roman" w:hAnsi="Times New Roman" w:cs="Times New Roman"/>
                              </w:rPr>
                            </w:pPr>
                            <w:r w:rsidRPr="007F450A">
                              <w:rPr>
                                <w:rFonts w:ascii="Times New Roman" w:hAnsi="Times New Roman" w:cs="Times New Roman"/>
                                <w:color w:val="231E20"/>
                                <w:vertAlign w:val="superscript"/>
                              </w:rPr>
                              <w:t>1</w:t>
                            </w:r>
                            <w:r w:rsidRPr="007F450A">
                              <w:rPr>
                                <w:rFonts w:ascii="Times New Roman" w:hAnsi="Times New Roman" w:cs="Times New Roman"/>
                                <w:color w:val="231E20"/>
                              </w:rPr>
                              <w:t xml:space="preserve"> Для изучения данного тематического блока рекомендуется выбрать 1—2 национальные традиции из следующего списка: Китай, Индия, Япония, Вьетнам, Индонезия, Иран, Турция.</w:t>
                            </w:r>
                          </w:p>
                        </w:txbxContent>
                      </wps:txbx>
                      <wps:bodyPr lIns="0" tIns="0" rIns="0" bIns="0"/>
                    </wps:wsp>
                  </a:graphicData>
                </a:graphic>
                <wp14:sizeRelH relativeFrom="page">
                  <wp14:pctWidth>0</wp14:pctWidth>
                </wp14:sizeRelH>
                <wp14:sizeRelV relativeFrom="page">
                  <wp14:pctHeight>0</wp14:pctHeight>
                </wp14:sizeRelV>
              </wp:anchor>
            </w:drawing>
          </mc:Choice>
          <mc:Fallback>
            <w:pict>
              <v:shape id="Shape 109" o:spid="_x0000_s1030" type="#_x0000_t202" style="position:absolute;margin-left:56.3pt;margin-top:301.2pt;width:510.5pt;height:21.85pt;z-index:125829396;visibility:visible;mso-wrap-style:squar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" filled="f" stroked="f">
                <v:path arrowok="t"/>
                <v:textbox inset="0,0,0,0">
                  <w:txbxContent>
                    <w:p w14:paraId="5DD4BC42" w14:textId="77777777" w:rsidR="00B31C55" w:rsidRPr="007F450A" w:rsidRDefault="00B31C55" w:rsidP="007F450A">
                      <w:pPr>
                        <w:pStyle w:val="26"/>
                        <w:spacing w:line="233" w:lineRule="auto"/>
                        <w:ind w:left="220" w:hanging="78"/>
                        <w:rPr>
                          <w:rFonts w:ascii="Times New Roman" w:hAnsi="Times New Roman" w:cs="Times New Roman"/>
                        </w:rPr>
                      </w:pPr>
                      <w:r w:rsidRPr="007F450A">
                        <w:rPr>
                          <w:rFonts w:ascii="Times New Roman" w:hAnsi="Times New Roman" w:cs="Times New Roman"/>
                          <w:color w:val="231E20"/>
                          <w:vertAlign w:val="superscript"/>
                        </w:rPr>
                        <w:t>1</w:t>
                      </w:r>
                      <w:r w:rsidRPr="007F450A">
                        <w:rPr>
                          <w:rFonts w:ascii="Times New Roman" w:hAnsi="Times New Roman" w:cs="Times New Roman"/>
                          <w:color w:val="231E20"/>
                        </w:rPr>
                        <w:t xml:space="preserve"> Для изучения данного тематического блока рекомендуется выбрать 1—2 национальные традиции из следующего списка: Китай, Индия, Япония, Вьетнам, Индонезия, Иран, Турция.</w:t>
                      </w:r>
                    </w:p>
                  </w:txbxContent>
                </v:textbox>
                <w10:wrap type="square" anchorx="page" anchory="margin"/>
              </v:shape>
            </w:pict>
          </mc:Fallback>
        </mc:AlternateContent>
      </w:r>
      <w:r w:rsidR="00E235EB" w:rsidRPr="007C1830">
        <w:rPr>
          <w:color w:val="auto"/>
        </w:rPr>
        <w:br w:type="page"/>
      </w:r>
    </w:p>
    <w:p w14:paraId="543A48D7" w14:textId="77777777" w:rsidR="00A57638" w:rsidRPr="007C1830" w:rsidRDefault="006B14E0">
      <w:pPr>
        <w:spacing w:line="1" w:lineRule="exact"/>
        <w:rPr>
          <w:color w:val="auto"/>
        </w:rPr>
      </w:pPr>
      <w:r w:rsidRPr="007C1830">
        <w:rPr>
          <w:noProof/>
          <w:color w:val="auto"/>
          <w:lang w:bidi="ar-SA"/>
        </w:rPr>
        <w:lastRenderedPageBreak/>
        <mc:AlternateContent>
          <mc:Choice Requires="wps">
            <w:drawing>
              <wp:anchor distT="6350" distB="172720" distL="0" distR="0" simplePos="0" relativeHeight="125829400" behindDoc="0" locked="0" layoutInCell="1" allowOverlap="1" wp14:anchorId="794F7BB3" wp14:editId="7949829A">
                <wp:simplePos x="0" y="0"/>
                <wp:positionH relativeFrom="page">
                  <wp:posOffset>703580</wp:posOffset>
                </wp:positionH>
                <wp:positionV relativeFrom="paragraph">
                  <wp:posOffset>6350</wp:posOffset>
                </wp:positionV>
                <wp:extent cx="6446520" cy="1001395"/>
                <wp:effectExtent l="0" t="0" r="0" b="0"/>
                <wp:wrapTopAndBottom/>
                <wp:docPr id="113" name="Shape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6520" cy="1001395"/>
                        </a:xfrm>
                        <a:prstGeom prst="rect">
                          <a:avLst/>
                        </a:prstGeom>
                        <a:noFill/>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1272"/>
                              <w:gridCol w:w="1301"/>
                              <w:gridCol w:w="2030"/>
                              <w:gridCol w:w="5549"/>
                            </w:tblGrid>
                            <w:tr w:rsidR="00B31C55" w14:paraId="52060578" w14:textId="77777777">
                              <w:trPr>
                                <w:trHeight w:hRule="exact" w:val="1507"/>
                                <w:tblHeader/>
                              </w:trPr>
                              <w:tc>
                                <w:tcPr>
                                  <w:tcW w:w="1272" w:type="dxa"/>
                                  <w:tcBorders>
                                    <w:top w:val="single" w:sz="4" w:space="0" w:color="auto"/>
                                    <w:left w:val="single" w:sz="4" w:space="0" w:color="auto"/>
                                    <w:bottom w:val="single" w:sz="4" w:space="0" w:color="auto"/>
                                  </w:tcBorders>
                                  <w:shd w:val="clear" w:color="auto" w:fill="auto"/>
                                </w:tcPr>
                                <w:p w14:paraId="50B80F74" w14:textId="77777777" w:rsidR="00B31C55" w:rsidRPr="007F450A" w:rsidRDefault="00B31C55" w:rsidP="007F450A">
                                  <w:pPr>
                                    <w:pStyle w:val="a6"/>
                                    <w:spacing w:line="259" w:lineRule="auto"/>
                                    <w:ind w:left="140" w:firstLine="0"/>
                                    <w:rPr>
                                      <w:rFonts w:eastAsia="Courier New"/>
                                      <w:color w:val="auto"/>
                                    </w:rPr>
                                  </w:pPr>
                                  <w:r w:rsidRPr="007F450A">
                                    <w:rPr>
                                      <w:rFonts w:eastAsia="Courier New"/>
                                      <w:color w:val="auto"/>
                                    </w:rPr>
                                    <w:t>часа</w:t>
                                  </w:r>
                                </w:p>
                              </w:tc>
                              <w:tc>
                                <w:tcPr>
                                  <w:tcW w:w="1301" w:type="dxa"/>
                                  <w:tcBorders>
                                    <w:top w:val="single" w:sz="4" w:space="0" w:color="auto"/>
                                    <w:left w:val="single" w:sz="4" w:space="0" w:color="auto"/>
                                    <w:bottom w:val="single" w:sz="4" w:space="0" w:color="auto"/>
                                  </w:tcBorders>
                                  <w:shd w:val="clear" w:color="auto" w:fill="auto"/>
                                </w:tcPr>
                                <w:p w14:paraId="4035A2C4" w14:textId="77777777" w:rsidR="00B31C55" w:rsidRPr="007F450A" w:rsidRDefault="00B31C55" w:rsidP="007F450A">
                                  <w:pPr>
                                    <w:pStyle w:val="a6"/>
                                    <w:spacing w:line="259" w:lineRule="auto"/>
                                    <w:ind w:left="140" w:firstLine="0"/>
                                    <w:rPr>
                                      <w:rFonts w:eastAsia="Courier New"/>
                                      <w:color w:val="auto"/>
                                    </w:rPr>
                                  </w:pPr>
                                  <w:r w:rsidRPr="007F450A">
                                    <w:rPr>
                                      <w:rFonts w:eastAsia="Courier New"/>
                                      <w:color w:val="auto"/>
                                    </w:rPr>
                                    <w:t>канского</w:t>
                                  </w:r>
                                </w:p>
                                <w:p w14:paraId="64B219EF" w14:textId="77777777" w:rsidR="00B31C55" w:rsidRPr="007F450A" w:rsidRDefault="00B31C55" w:rsidP="007F450A">
                                  <w:pPr>
                                    <w:pStyle w:val="a6"/>
                                    <w:spacing w:line="259" w:lineRule="auto"/>
                                    <w:ind w:left="140" w:firstLine="0"/>
                                    <w:rPr>
                                      <w:rFonts w:eastAsia="Courier New"/>
                                      <w:color w:val="auto"/>
                                    </w:rPr>
                                  </w:pPr>
                                  <w:r w:rsidRPr="007F450A">
                                    <w:rPr>
                                      <w:rFonts w:eastAsia="Courier New"/>
                                      <w:color w:val="auto"/>
                                    </w:rPr>
                                    <w:t>континен</w:t>
                                  </w:r>
                                  <w:r w:rsidRPr="007F450A">
                                    <w:rPr>
                                      <w:rFonts w:eastAsia="Courier New"/>
                                      <w:color w:val="auto"/>
                                    </w:rPr>
                                    <w:softHyphen/>
                                    <w:t>та</w:t>
                                  </w:r>
                                </w:p>
                              </w:tc>
                              <w:tc>
                                <w:tcPr>
                                  <w:tcW w:w="2030" w:type="dxa"/>
                                  <w:tcBorders>
                                    <w:top w:val="single" w:sz="4" w:space="0" w:color="auto"/>
                                    <w:left w:val="single" w:sz="4" w:space="0" w:color="auto"/>
                                    <w:bottom w:val="single" w:sz="4" w:space="0" w:color="auto"/>
                                  </w:tcBorders>
                                  <w:shd w:val="clear" w:color="auto" w:fill="auto"/>
                                  <w:vAlign w:val="center"/>
                                </w:tcPr>
                                <w:p w14:paraId="1F99D2C6" w14:textId="77777777" w:rsidR="00B31C55" w:rsidRPr="007F450A" w:rsidRDefault="00B31C55" w:rsidP="007F450A">
                                  <w:pPr>
                                    <w:pStyle w:val="a6"/>
                                    <w:spacing w:line="259" w:lineRule="auto"/>
                                    <w:ind w:left="140" w:firstLine="0"/>
                                    <w:rPr>
                                      <w:rFonts w:eastAsia="Courier New"/>
                                      <w:color w:val="auto"/>
                                    </w:rPr>
                                  </w:pPr>
                                  <w:r w:rsidRPr="007F450A">
                                    <w:rPr>
                                      <w:rFonts w:eastAsia="Courier New"/>
                                      <w:color w:val="auto"/>
                                    </w:rPr>
                                    <w:t>блюз, спиричуэле, самба, босса-нова и др.). Смешение интонаций и рит</w:t>
                                  </w:r>
                                  <w:r w:rsidRPr="007F450A">
                                    <w:rPr>
                                      <w:rFonts w:eastAsia="Courier New"/>
                                      <w:color w:val="auto"/>
                                    </w:rPr>
                                    <w:softHyphen/>
                                    <w:t>мов различного происхождения</w:t>
                                  </w:r>
                                </w:p>
                              </w:tc>
                              <w:tc>
                                <w:tcPr>
                                  <w:tcW w:w="5549" w:type="dxa"/>
                                  <w:tcBorders>
                                    <w:top w:val="single" w:sz="4" w:space="0" w:color="auto"/>
                                    <w:left w:val="single" w:sz="4" w:space="0" w:color="auto"/>
                                    <w:bottom w:val="single" w:sz="4" w:space="0" w:color="auto"/>
                                    <w:right w:val="single" w:sz="4" w:space="0" w:color="auto"/>
                                  </w:tcBorders>
                                  <w:shd w:val="clear" w:color="auto" w:fill="auto"/>
                                </w:tcPr>
                                <w:p w14:paraId="6B37AD73" w14:textId="77777777" w:rsidR="00B31C55" w:rsidRPr="007F450A" w:rsidRDefault="00B31C55" w:rsidP="007F450A">
                                  <w:pPr>
                                    <w:pStyle w:val="a6"/>
                                    <w:spacing w:line="259" w:lineRule="auto"/>
                                    <w:ind w:left="140" w:firstLine="0"/>
                                    <w:rPr>
                                      <w:rFonts w:eastAsia="Courier New"/>
                                      <w:color w:val="auto"/>
                                    </w:rPr>
                                  </w:pPr>
                                  <w:r w:rsidRPr="007F450A">
                                    <w:rPr>
                                      <w:rFonts w:eastAsia="Courier New"/>
                                      <w:color w:val="auto"/>
                                    </w:rPr>
                                    <w:t>Разучивание и исполнение народных песен, танцев. Индивидуальные и коллективные ритмические и мело</w:t>
                                  </w:r>
                                  <w:r w:rsidRPr="007F450A">
                                    <w:rPr>
                                      <w:rFonts w:eastAsia="Courier New"/>
                                      <w:color w:val="auto"/>
                                    </w:rPr>
                                    <w:softHyphen/>
                                    <w:t>дические импровизации в стиле (жанре) изучаемой традиции</w:t>
                                  </w:r>
                                </w:p>
                              </w:tc>
                            </w:tr>
                          </w:tbl>
                          <w:p w14:paraId="4C0CADA0" w14:textId="77777777" w:rsidR="00B31C55" w:rsidRDefault="00B31C55">
                            <w:pPr>
                              <w:spacing w:line="1" w:lineRule="exact"/>
                            </w:pPr>
                          </w:p>
                        </w:txbxContent>
                      </wps:txbx>
                      <wps:bodyPr lIns="0" tIns="0" rIns="0" bIns="0"/>
                    </wps:wsp>
                  </a:graphicData>
                </a:graphic>
                <wp14:sizeRelH relativeFrom="page">
                  <wp14:pctWidth>0</wp14:pctWidth>
                </wp14:sizeRelH>
                <wp14:sizeRelV relativeFrom="page">
                  <wp14:pctHeight>0</wp14:pctHeight>
                </wp14:sizeRelV>
              </wp:anchor>
            </w:drawing>
          </mc:Choice>
          <mc:Fallback>
            <w:pict>
              <v:shape id="Shape 113" o:spid="_x0000_s1031" type="#_x0000_t202" style="position:absolute;margin-left:55.4pt;margin-top:.5pt;width:507.6pt;height:78.85pt;z-index:125829400;visibility:visible;mso-wrap-style:square;mso-width-percent:0;mso-height-percent:0;mso-wrap-distance-left:0;mso-wrap-distance-top:.5pt;mso-wrap-distance-right:0;mso-wrap-distance-bottom:13.6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" filled="f" stroked="f">
                <v:path arrowok="t"/>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1272"/>
                        <w:gridCol w:w="1301"/>
                        <w:gridCol w:w="2030"/>
                        <w:gridCol w:w="5549"/>
                      </w:tblGrid>
                      <w:tr w:rsidR="00B31C55" w14:paraId="52060578" w14:textId="77777777">
                        <w:trPr>
                          <w:trHeight w:hRule="exact" w:val="1507"/>
                          <w:tblHeader/>
                        </w:trPr>
                        <w:tc>
                          <w:tcPr>
                            <w:tcW w:w="1272" w:type="dxa"/>
                            <w:tcBorders>
                              <w:top w:val="single" w:sz="4" w:space="0" w:color="auto"/>
                              <w:left w:val="single" w:sz="4" w:space="0" w:color="auto"/>
                              <w:bottom w:val="single" w:sz="4" w:space="0" w:color="auto"/>
                            </w:tcBorders>
                            <w:shd w:val="clear" w:color="auto" w:fill="auto"/>
                          </w:tcPr>
                          <w:p w14:paraId="50B80F74" w14:textId="77777777" w:rsidR="00B31C55" w:rsidRPr="007F450A" w:rsidRDefault="00B31C55" w:rsidP="007F450A">
                            <w:pPr>
                              <w:pStyle w:val="a6"/>
                              <w:spacing w:line="259" w:lineRule="auto"/>
                              <w:ind w:left="140" w:firstLine="0"/>
                              <w:rPr>
                                <w:rFonts w:eastAsia="Courier New"/>
                                <w:color w:val="auto"/>
                              </w:rPr>
                            </w:pPr>
                            <w:r w:rsidRPr="007F450A">
                              <w:rPr>
                                <w:rFonts w:eastAsia="Courier New"/>
                                <w:color w:val="auto"/>
                              </w:rPr>
                              <w:t>часа</w:t>
                            </w:r>
                          </w:p>
                        </w:tc>
                        <w:tc>
                          <w:tcPr>
                            <w:tcW w:w="1301" w:type="dxa"/>
                            <w:tcBorders>
                              <w:top w:val="single" w:sz="4" w:space="0" w:color="auto"/>
                              <w:left w:val="single" w:sz="4" w:space="0" w:color="auto"/>
                              <w:bottom w:val="single" w:sz="4" w:space="0" w:color="auto"/>
                            </w:tcBorders>
                            <w:shd w:val="clear" w:color="auto" w:fill="auto"/>
                          </w:tcPr>
                          <w:p w14:paraId="4035A2C4" w14:textId="77777777" w:rsidR="00B31C55" w:rsidRPr="007F450A" w:rsidRDefault="00B31C55" w:rsidP="007F450A">
                            <w:pPr>
                              <w:pStyle w:val="a6"/>
                              <w:spacing w:line="259" w:lineRule="auto"/>
                              <w:ind w:left="140" w:firstLine="0"/>
                              <w:rPr>
                                <w:rFonts w:eastAsia="Courier New"/>
                                <w:color w:val="auto"/>
                              </w:rPr>
                            </w:pPr>
                            <w:r w:rsidRPr="007F450A">
                              <w:rPr>
                                <w:rFonts w:eastAsia="Courier New"/>
                                <w:color w:val="auto"/>
                              </w:rPr>
                              <w:t>канского</w:t>
                            </w:r>
                          </w:p>
                          <w:p w14:paraId="64B219EF" w14:textId="77777777" w:rsidR="00B31C55" w:rsidRPr="007F450A" w:rsidRDefault="00B31C55" w:rsidP="007F450A">
                            <w:pPr>
                              <w:pStyle w:val="a6"/>
                              <w:spacing w:line="259" w:lineRule="auto"/>
                              <w:ind w:left="140" w:firstLine="0"/>
                              <w:rPr>
                                <w:rFonts w:eastAsia="Courier New"/>
                                <w:color w:val="auto"/>
                              </w:rPr>
                            </w:pPr>
                            <w:r w:rsidRPr="007F450A">
                              <w:rPr>
                                <w:rFonts w:eastAsia="Courier New"/>
                                <w:color w:val="auto"/>
                              </w:rPr>
                              <w:t>континен</w:t>
                            </w:r>
                            <w:r w:rsidRPr="007F450A">
                              <w:rPr>
                                <w:rFonts w:eastAsia="Courier New"/>
                                <w:color w:val="auto"/>
                              </w:rPr>
                              <w:softHyphen/>
                              <w:t>та</w:t>
                            </w:r>
                          </w:p>
                        </w:tc>
                        <w:tc>
                          <w:tcPr>
                            <w:tcW w:w="2030" w:type="dxa"/>
                            <w:tcBorders>
                              <w:top w:val="single" w:sz="4" w:space="0" w:color="auto"/>
                              <w:left w:val="single" w:sz="4" w:space="0" w:color="auto"/>
                              <w:bottom w:val="single" w:sz="4" w:space="0" w:color="auto"/>
                            </w:tcBorders>
                            <w:shd w:val="clear" w:color="auto" w:fill="auto"/>
                            <w:vAlign w:val="center"/>
                          </w:tcPr>
                          <w:p w14:paraId="1F99D2C6" w14:textId="77777777" w:rsidR="00B31C55" w:rsidRPr="007F450A" w:rsidRDefault="00B31C55" w:rsidP="007F450A">
                            <w:pPr>
                              <w:pStyle w:val="a6"/>
                              <w:spacing w:line="259" w:lineRule="auto"/>
                              <w:ind w:left="140" w:firstLine="0"/>
                              <w:rPr>
                                <w:rFonts w:eastAsia="Courier New"/>
                                <w:color w:val="auto"/>
                              </w:rPr>
                            </w:pPr>
                            <w:r w:rsidRPr="007F450A">
                              <w:rPr>
                                <w:rFonts w:eastAsia="Courier New"/>
                                <w:color w:val="auto"/>
                              </w:rPr>
                              <w:t>блюз, спиричуэле, самба, босса-нова и др.). Смешение интонаций и рит</w:t>
                            </w:r>
                            <w:r w:rsidRPr="007F450A">
                              <w:rPr>
                                <w:rFonts w:eastAsia="Courier New"/>
                                <w:color w:val="auto"/>
                              </w:rPr>
                              <w:softHyphen/>
                              <w:t>мов различного происхождения</w:t>
                            </w:r>
                          </w:p>
                        </w:tc>
                        <w:tc>
                          <w:tcPr>
                            <w:tcW w:w="5549" w:type="dxa"/>
                            <w:tcBorders>
                              <w:top w:val="single" w:sz="4" w:space="0" w:color="auto"/>
                              <w:left w:val="single" w:sz="4" w:space="0" w:color="auto"/>
                              <w:bottom w:val="single" w:sz="4" w:space="0" w:color="auto"/>
                              <w:right w:val="single" w:sz="4" w:space="0" w:color="auto"/>
                            </w:tcBorders>
                            <w:shd w:val="clear" w:color="auto" w:fill="auto"/>
                          </w:tcPr>
                          <w:p w14:paraId="6B37AD73" w14:textId="77777777" w:rsidR="00B31C55" w:rsidRPr="007F450A" w:rsidRDefault="00B31C55" w:rsidP="007F450A">
                            <w:pPr>
                              <w:pStyle w:val="a6"/>
                              <w:spacing w:line="259" w:lineRule="auto"/>
                              <w:ind w:left="140" w:firstLine="0"/>
                              <w:rPr>
                                <w:rFonts w:eastAsia="Courier New"/>
                                <w:color w:val="auto"/>
                              </w:rPr>
                            </w:pPr>
                            <w:r w:rsidRPr="007F450A">
                              <w:rPr>
                                <w:rFonts w:eastAsia="Courier New"/>
                                <w:color w:val="auto"/>
                              </w:rPr>
                              <w:t>Разучивание и исполнение народных песен, танцев. Индивидуальные и коллективные ритмические и мело</w:t>
                            </w:r>
                            <w:r w:rsidRPr="007F450A">
                              <w:rPr>
                                <w:rFonts w:eastAsia="Courier New"/>
                                <w:color w:val="auto"/>
                              </w:rPr>
                              <w:softHyphen/>
                              <w:t>дические импровизации в стиле (жанре) изучаемой традиции</w:t>
                            </w:r>
                          </w:p>
                        </w:tc>
                      </w:tr>
                    </w:tbl>
                    <w:p w14:paraId="4C0CADA0" w14:textId="77777777" w:rsidR="00B31C55" w:rsidRDefault="00B31C55">
                      <w:pPr>
                        <w:spacing w:line="1" w:lineRule="exact"/>
                      </w:pPr>
                    </w:p>
                  </w:txbxContent>
                </v:textbox>
                <w10:wrap type="topAndBottom" anchorx="page"/>
              </v:shape>
            </w:pict>
          </mc:Fallback>
        </mc:AlternateContent>
      </w:r>
      <w:r w:rsidRPr="007C1830">
        <w:rPr>
          <w:noProof/>
          <w:color w:val="auto"/>
          <w:lang w:bidi="ar-SA"/>
        </w:rPr>
        <mc:AlternateContent>
          <mc:Choice Requires="wps">
            <w:drawing>
              <wp:anchor distT="0" distB="50800" distL="0" distR="0" simplePos="0" relativeHeight="125829398" behindDoc="0" locked="0" layoutInCell="1" allowOverlap="1" wp14:anchorId="14244276" wp14:editId="4E166DBA">
                <wp:simplePos x="0" y="0"/>
                <wp:positionH relativeFrom="page">
                  <wp:posOffset>361950</wp:posOffset>
                </wp:positionH>
                <wp:positionV relativeFrom="paragraph">
                  <wp:posOffset>0</wp:posOffset>
                </wp:positionV>
                <wp:extent cx="118745" cy="1085215"/>
                <wp:effectExtent l="0" t="0" r="0" b="0"/>
                <wp:wrapTopAndBottom/>
                <wp:docPr id="111" name="Shape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 cy="1085215"/>
                        </a:xfrm>
                        <a:prstGeom prst="rect">
                          <a:avLst/>
                        </a:prstGeom>
                        <a:noFill/>
                      </wps:spPr>
                      <wps:txbx>
                        <w:txbxContent>
                          <w:p w14:paraId="14DBE288" w14:textId="77777777" w:rsidR="00B31C55" w:rsidRDefault="00B31C55">
                            <w:pPr>
                              <w:pStyle w:val="90"/>
                            </w:pPr>
                            <w:r>
                              <w:t>МУЗЫКА. 5—8 классы</w:t>
                            </w:r>
                          </w:p>
                        </w:txbxContent>
                      </wps:txbx>
                      <wps:bodyPr vert="vert" lIns="0" tIns="0" rIns="0" bIns="0" upright="1"/>
                    </wps:wsp>
                  </a:graphicData>
                </a:graphic>
                <wp14:sizeRelH relativeFrom="page">
                  <wp14:pctWidth>0</wp14:pctWidth>
                </wp14:sizeRelH>
                <wp14:sizeRelV relativeFrom="page">
                  <wp14:pctHeight>0</wp14:pctHeight>
                </wp14:sizeRelV>
              </wp:anchor>
            </w:drawing>
          </mc:Choice>
          <mc:Fallback>
            <w:pict>
              <v:shape id="Shape 111" o:spid="_x0000_s1032" type="#_x0000_t202" style="position:absolute;margin-left:28.5pt;margin-top:0;width:9.35pt;height:85.45pt;z-index:125829398;visibility:visible;mso-wrap-style:square;mso-width-percent:0;mso-height-percent:0;mso-wrap-distance-left:0;mso-wrap-distance-top:0;mso-wrap-distance-right:0;mso-wrap-distance-bottom:4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" filled="f" stroked="f">
                <v:path arrowok="t"/>
                <v:textbox style="layout-flow:vertical" inset="0,0,0,0">
                  <w:txbxContent>
                    <w:p w14:paraId="14DBE288" w14:textId="77777777" w:rsidR="00B31C55" w:rsidRDefault="00B31C55">
                      <w:pPr>
                        <w:pStyle w:val="90"/>
                      </w:pPr>
                      <w:r>
                        <w:t>МУЗЫКА. 5—8 классы</w:t>
                      </w:r>
                    </w:p>
                  </w:txbxContent>
                </v:textbox>
                <w10:wrap type="topAndBottom" anchorx="page"/>
              </v:shape>
            </w:pict>
          </mc:Fallback>
        </mc:AlternateContent>
      </w:r>
    </w:p>
    <w:p w14:paraId="5B0931B3" w14:textId="77777777" w:rsidR="00A57638" w:rsidRPr="007C1830" w:rsidRDefault="00E235EB" w:rsidP="00B267CC">
      <w:pPr>
        <w:pStyle w:val="af5"/>
        <w:ind w:left="284"/>
        <w:rPr>
          <w:sz w:val="24"/>
          <w:szCs w:val="24"/>
        </w:rPr>
      </w:pPr>
      <w:bookmarkStart w:id="705" w:name="bookmark1600"/>
      <w:r w:rsidRPr="007C1830">
        <w:rPr>
          <w:sz w:val="24"/>
          <w:szCs w:val="24"/>
        </w:rPr>
        <w:t>Модуль № 4 «Европейская классическая музыка»</w:t>
      </w:r>
      <w:r w:rsidRPr="007C1830">
        <w:rPr>
          <w:sz w:val="24"/>
          <w:szCs w:val="24"/>
          <w:vertAlign w:val="superscript"/>
        </w:rPr>
        <w:footnoteReference w:id="29"/>
      </w:r>
      <w:bookmarkEnd w:id="705"/>
    </w:p>
    <w:tbl>
      <w:tblPr>
        <w:tblOverlap w:val="never"/>
        <w:tblW w:w="0" w:type="auto"/>
        <w:tblInd w:w="355" w:type="dxa"/>
        <w:tblLayout w:type="fixed"/>
        <w:tblCellMar>
          <w:left w:w="10" w:type="dxa"/>
          <w:right w:w="10" w:type="dxa"/>
        </w:tblCellMar>
        <w:tblLook w:val="0000" w:firstRow="0" w:lastRow="0" w:firstColumn="0" w:lastColumn="0" w:noHBand="0" w:noVBand="0"/>
      </w:tblPr>
      <w:tblGrid>
        <w:gridCol w:w="1272"/>
        <w:gridCol w:w="1502"/>
        <w:gridCol w:w="1838"/>
        <w:gridCol w:w="5539"/>
      </w:tblGrid>
      <w:tr w:rsidR="00A57638" w:rsidRPr="007C1830" w14:paraId="23FF9257" w14:textId="77777777" w:rsidTr="007F450A">
        <w:trPr>
          <w:trHeight w:hRule="exact" w:val="619"/>
        </w:trPr>
        <w:tc>
          <w:tcPr>
            <w:tcW w:w="1272" w:type="dxa"/>
            <w:tcBorders>
              <w:top w:val="single" w:sz="4" w:space="0" w:color="auto"/>
              <w:left w:val="single" w:sz="4" w:space="0" w:color="auto"/>
            </w:tcBorders>
            <w:shd w:val="clear" w:color="auto" w:fill="auto"/>
            <w:vAlign w:val="center"/>
          </w:tcPr>
          <w:p w14:paraId="0AC498D1" w14:textId="77777777" w:rsidR="00A57638" w:rsidRPr="007C1830" w:rsidRDefault="00E235EB" w:rsidP="007F450A">
            <w:pPr>
              <w:pStyle w:val="a6"/>
              <w:spacing w:line="259" w:lineRule="auto"/>
              <w:ind w:firstLine="0"/>
              <w:jc w:val="center"/>
              <w:rPr>
                <w:rFonts w:eastAsia="Courier New"/>
                <w:b/>
                <w:color w:val="auto"/>
                <w:sz w:val="24"/>
                <w:szCs w:val="24"/>
              </w:rPr>
            </w:pPr>
            <w:r w:rsidRPr="007C1830">
              <w:rPr>
                <w:rFonts w:eastAsia="Courier New"/>
                <w:b/>
                <w:color w:val="auto"/>
                <w:sz w:val="24"/>
                <w:szCs w:val="24"/>
              </w:rPr>
              <w:t>№ блока, кол-во часов</w:t>
            </w:r>
          </w:p>
        </w:tc>
        <w:tc>
          <w:tcPr>
            <w:tcW w:w="1502" w:type="dxa"/>
            <w:tcBorders>
              <w:top w:val="single" w:sz="4" w:space="0" w:color="auto"/>
              <w:left w:val="single" w:sz="4" w:space="0" w:color="auto"/>
            </w:tcBorders>
            <w:shd w:val="clear" w:color="auto" w:fill="auto"/>
          </w:tcPr>
          <w:p w14:paraId="332735E9" w14:textId="77777777" w:rsidR="00A57638" w:rsidRPr="007C1830" w:rsidRDefault="00E235EB" w:rsidP="007F450A">
            <w:pPr>
              <w:pStyle w:val="a6"/>
              <w:spacing w:line="259" w:lineRule="auto"/>
              <w:ind w:firstLine="0"/>
              <w:jc w:val="center"/>
              <w:rPr>
                <w:rFonts w:eastAsia="Courier New"/>
                <w:b/>
                <w:color w:val="auto"/>
                <w:sz w:val="24"/>
                <w:szCs w:val="24"/>
              </w:rPr>
            </w:pPr>
            <w:r w:rsidRPr="007C1830">
              <w:rPr>
                <w:rFonts w:eastAsia="Courier New"/>
                <w:b/>
                <w:color w:val="auto"/>
                <w:sz w:val="24"/>
                <w:szCs w:val="24"/>
              </w:rPr>
              <w:t>Темы</w:t>
            </w:r>
          </w:p>
        </w:tc>
        <w:tc>
          <w:tcPr>
            <w:tcW w:w="1838" w:type="dxa"/>
            <w:tcBorders>
              <w:top w:val="single" w:sz="4" w:space="0" w:color="auto"/>
              <w:left w:val="single" w:sz="4" w:space="0" w:color="auto"/>
            </w:tcBorders>
            <w:shd w:val="clear" w:color="auto" w:fill="auto"/>
          </w:tcPr>
          <w:p w14:paraId="024BF707" w14:textId="77777777" w:rsidR="00A57638" w:rsidRPr="007C1830" w:rsidRDefault="00E235EB" w:rsidP="007F450A">
            <w:pPr>
              <w:pStyle w:val="a6"/>
              <w:spacing w:line="259" w:lineRule="auto"/>
              <w:ind w:firstLine="440"/>
              <w:jc w:val="center"/>
              <w:rPr>
                <w:rFonts w:eastAsia="Courier New"/>
                <w:b/>
                <w:color w:val="auto"/>
                <w:sz w:val="24"/>
                <w:szCs w:val="24"/>
              </w:rPr>
            </w:pPr>
            <w:r w:rsidRPr="007C1830">
              <w:rPr>
                <w:rFonts w:eastAsia="Courier New"/>
                <w:b/>
                <w:color w:val="auto"/>
                <w:sz w:val="24"/>
                <w:szCs w:val="24"/>
              </w:rPr>
              <w:t>Содержание</w:t>
            </w:r>
          </w:p>
        </w:tc>
        <w:tc>
          <w:tcPr>
            <w:tcW w:w="5539" w:type="dxa"/>
            <w:tcBorders>
              <w:top w:val="single" w:sz="4" w:space="0" w:color="auto"/>
              <w:left w:val="single" w:sz="4" w:space="0" w:color="auto"/>
              <w:right w:val="single" w:sz="4" w:space="0" w:color="auto"/>
            </w:tcBorders>
            <w:shd w:val="clear" w:color="auto" w:fill="auto"/>
          </w:tcPr>
          <w:p w14:paraId="375070AE" w14:textId="77777777" w:rsidR="00A57638" w:rsidRPr="007C1830" w:rsidRDefault="00E235EB" w:rsidP="007F450A">
            <w:pPr>
              <w:pStyle w:val="a6"/>
              <w:spacing w:line="259" w:lineRule="auto"/>
              <w:ind w:firstLine="0"/>
              <w:jc w:val="center"/>
              <w:rPr>
                <w:rFonts w:eastAsia="Courier New"/>
                <w:b/>
                <w:color w:val="auto"/>
                <w:sz w:val="24"/>
                <w:szCs w:val="24"/>
              </w:rPr>
            </w:pPr>
            <w:r w:rsidRPr="007C1830">
              <w:rPr>
                <w:rFonts w:eastAsia="Courier New"/>
                <w:b/>
                <w:color w:val="auto"/>
                <w:sz w:val="24"/>
                <w:szCs w:val="24"/>
              </w:rPr>
              <w:t>Виды деятельности обучающихся</w:t>
            </w:r>
          </w:p>
        </w:tc>
      </w:tr>
      <w:tr w:rsidR="00A57638" w:rsidRPr="007C1830" w14:paraId="652FD4DA" w14:textId="77777777" w:rsidTr="007F450A">
        <w:trPr>
          <w:trHeight w:hRule="exact" w:val="1752"/>
        </w:trPr>
        <w:tc>
          <w:tcPr>
            <w:tcW w:w="1272" w:type="dxa"/>
            <w:tcBorders>
              <w:top w:val="single" w:sz="4" w:space="0" w:color="auto"/>
              <w:left w:val="single" w:sz="4" w:space="0" w:color="auto"/>
              <w:bottom w:val="single" w:sz="4" w:space="0" w:color="auto"/>
            </w:tcBorders>
            <w:shd w:val="clear" w:color="auto" w:fill="auto"/>
          </w:tcPr>
          <w:p w14:paraId="1E9DD6E5" w14:textId="77777777" w:rsidR="00A57638" w:rsidRPr="007C1830" w:rsidRDefault="00E235EB" w:rsidP="007F450A">
            <w:pPr>
              <w:pStyle w:val="a6"/>
              <w:spacing w:line="259" w:lineRule="auto"/>
              <w:ind w:left="140" w:firstLine="0"/>
              <w:rPr>
                <w:rFonts w:eastAsia="Courier New"/>
                <w:color w:val="auto"/>
                <w:sz w:val="24"/>
                <w:szCs w:val="24"/>
              </w:rPr>
            </w:pPr>
            <w:r w:rsidRPr="007C1830">
              <w:rPr>
                <w:rFonts w:eastAsia="Courier New"/>
                <w:color w:val="auto"/>
                <w:sz w:val="24"/>
                <w:szCs w:val="24"/>
              </w:rPr>
              <w:t>А) 2—3 учебных часа</w:t>
            </w:r>
          </w:p>
        </w:tc>
        <w:tc>
          <w:tcPr>
            <w:tcW w:w="1502" w:type="dxa"/>
            <w:tcBorders>
              <w:top w:val="single" w:sz="4" w:space="0" w:color="auto"/>
              <w:left w:val="single" w:sz="4" w:space="0" w:color="auto"/>
              <w:bottom w:val="single" w:sz="4" w:space="0" w:color="auto"/>
            </w:tcBorders>
            <w:shd w:val="clear" w:color="auto" w:fill="auto"/>
          </w:tcPr>
          <w:p w14:paraId="2849C704" w14:textId="77777777" w:rsidR="00A57638" w:rsidRPr="007C1830" w:rsidRDefault="00E235EB" w:rsidP="007F450A">
            <w:pPr>
              <w:pStyle w:val="a6"/>
              <w:spacing w:line="259" w:lineRule="auto"/>
              <w:ind w:left="140" w:firstLine="0"/>
              <w:rPr>
                <w:rFonts w:eastAsia="Courier New"/>
                <w:color w:val="auto"/>
                <w:sz w:val="24"/>
                <w:szCs w:val="24"/>
              </w:rPr>
            </w:pPr>
            <w:r w:rsidRPr="007C1830">
              <w:rPr>
                <w:rFonts w:eastAsia="Courier New"/>
                <w:color w:val="auto"/>
                <w:sz w:val="24"/>
                <w:szCs w:val="24"/>
              </w:rPr>
              <w:t>Национальные истоки классической музыки</w:t>
            </w:r>
          </w:p>
        </w:tc>
        <w:tc>
          <w:tcPr>
            <w:tcW w:w="1838" w:type="dxa"/>
            <w:tcBorders>
              <w:top w:val="single" w:sz="4" w:space="0" w:color="auto"/>
              <w:left w:val="single" w:sz="4" w:space="0" w:color="auto"/>
              <w:bottom w:val="single" w:sz="4" w:space="0" w:color="auto"/>
            </w:tcBorders>
            <w:shd w:val="clear" w:color="auto" w:fill="auto"/>
          </w:tcPr>
          <w:p w14:paraId="3164A44B" w14:textId="77777777" w:rsidR="00A57638" w:rsidRPr="007C1830" w:rsidRDefault="00E235EB" w:rsidP="007F450A">
            <w:pPr>
              <w:pStyle w:val="a6"/>
              <w:spacing w:line="259" w:lineRule="auto"/>
              <w:ind w:left="140" w:firstLine="0"/>
              <w:rPr>
                <w:rFonts w:eastAsia="Courier New"/>
                <w:color w:val="auto"/>
                <w:sz w:val="24"/>
                <w:szCs w:val="24"/>
              </w:rPr>
            </w:pPr>
            <w:r w:rsidRPr="007C1830">
              <w:rPr>
                <w:rFonts w:eastAsia="Courier New"/>
                <w:color w:val="auto"/>
                <w:sz w:val="24"/>
                <w:szCs w:val="24"/>
              </w:rPr>
              <w:t>Национальный музыкальный стиль на примере творчества Ф. Шопена, Э. Грига и др.</w:t>
            </w:r>
          </w:p>
        </w:tc>
        <w:tc>
          <w:tcPr>
            <w:tcW w:w="5539" w:type="dxa"/>
            <w:tcBorders>
              <w:top w:val="single" w:sz="4" w:space="0" w:color="auto"/>
              <w:left w:val="single" w:sz="4" w:space="0" w:color="auto"/>
              <w:bottom w:val="single" w:sz="4" w:space="0" w:color="auto"/>
              <w:right w:val="single" w:sz="4" w:space="0" w:color="auto"/>
            </w:tcBorders>
            <w:shd w:val="clear" w:color="auto" w:fill="auto"/>
            <w:vAlign w:val="center"/>
          </w:tcPr>
          <w:p w14:paraId="7CFFA1CA" w14:textId="77777777" w:rsidR="00A57638" w:rsidRPr="007C1830" w:rsidRDefault="00E235EB" w:rsidP="007F450A">
            <w:pPr>
              <w:pStyle w:val="a6"/>
              <w:spacing w:line="259" w:lineRule="auto"/>
              <w:ind w:left="140" w:firstLine="0"/>
              <w:rPr>
                <w:rFonts w:eastAsia="Courier New"/>
                <w:color w:val="auto"/>
                <w:sz w:val="24"/>
                <w:szCs w:val="24"/>
              </w:rPr>
            </w:pPr>
            <w:r w:rsidRPr="007C1830">
              <w:rPr>
                <w:rFonts w:eastAsia="Courier New"/>
                <w:color w:val="auto"/>
                <w:sz w:val="24"/>
                <w:szCs w:val="24"/>
              </w:rPr>
              <w:t>Знакомство с образцами музыки разных жанров, типичных для рассматриваемых национальных стилей, творчества изучаемых композиторов.</w:t>
            </w:r>
          </w:p>
          <w:p w14:paraId="75EECCB3" w14:textId="77777777" w:rsidR="00A57638" w:rsidRPr="007C1830" w:rsidRDefault="00E235EB" w:rsidP="007F450A">
            <w:pPr>
              <w:pStyle w:val="a6"/>
              <w:spacing w:line="259" w:lineRule="auto"/>
              <w:ind w:left="140" w:firstLine="0"/>
              <w:rPr>
                <w:rFonts w:eastAsia="Courier New"/>
                <w:color w:val="auto"/>
                <w:sz w:val="24"/>
                <w:szCs w:val="24"/>
              </w:rPr>
            </w:pPr>
            <w:r w:rsidRPr="007C1830">
              <w:rPr>
                <w:rFonts w:eastAsia="Courier New"/>
                <w:color w:val="auto"/>
                <w:sz w:val="24"/>
                <w:szCs w:val="24"/>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tc>
      </w:tr>
    </w:tbl>
    <w:p w14:paraId="7705A9B3" w14:textId="77777777" w:rsidR="00A57638" w:rsidRPr="007C1830" w:rsidRDefault="00A57638">
      <w:pPr>
        <w:spacing w:line="1" w:lineRule="exact"/>
        <w:rPr>
          <w:color w:val="auto"/>
        </w:rPr>
        <w:sectPr w:rsidR="00A57638" w:rsidRPr="007C1830">
          <w:footnotePr>
            <w:numRestart w:val="eachPage"/>
          </w:footnotePr>
          <w:pgSz w:w="12019" w:h="7824" w:orient="landscape"/>
          <w:pgMar w:top="720" w:right="721" w:bottom="701" w:left="579"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72"/>
        <w:gridCol w:w="1310"/>
        <w:gridCol w:w="2030"/>
        <w:gridCol w:w="5539"/>
      </w:tblGrid>
      <w:tr w:rsidR="00A57638" w:rsidRPr="007C1830" w14:paraId="5FFF0206" w14:textId="77777777" w:rsidTr="007F450A">
        <w:trPr>
          <w:trHeight w:hRule="exact" w:val="619"/>
        </w:trPr>
        <w:tc>
          <w:tcPr>
            <w:tcW w:w="1272" w:type="dxa"/>
            <w:tcBorders>
              <w:top w:val="single" w:sz="4" w:space="0" w:color="auto"/>
              <w:left w:val="single" w:sz="4" w:space="0" w:color="auto"/>
            </w:tcBorders>
            <w:shd w:val="clear" w:color="auto" w:fill="auto"/>
          </w:tcPr>
          <w:p w14:paraId="2F4C378F" w14:textId="77777777" w:rsidR="00A57638" w:rsidRPr="007C1830" w:rsidRDefault="00E235EB" w:rsidP="007F450A">
            <w:pPr>
              <w:pStyle w:val="a6"/>
              <w:framePr w:w="10152" w:h="6043" w:hSpace="566" w:vSpace="48" w:wrap="notBeside" w:vAnchor="text" w:hAnchor="page" w:x="1195" w:y="301"/>
              <w:spacing w:line="259" w:lineRule="auto"/>
              <w:ind w:firstLine="0"/>
              <w:jc w:val="center"/>
              <w:rPr>
                <w:rFonts w:eastAsia="Courier New"/>
                <w:b/>
                <w:color w:val="auto"/>
                <w:sz w:val="24"/>
                <w:szCs w:val="24"/>
              </w:rPr>
            </w:pPr>
            <w:r w:rsidRPr="007C1830">
              <w:rPr>
                <w:rFonts w:eastAsia="Courier New"/>
                <w:b/>
                <w:color w:val="auto"/>
                <w:sz w:val="24"/>
                <w:szCs w:val="24"/>
              </w:rPr>
              <w:lastRenderedPageBreak/>
              <w:t>№ блока, кол-во часов</w:t>
            </w:r>
          </w:p>
        </w:tc>
        <w:tc>
          <w:tcPr>
            <w:tcW w:w="1310" w:type="dxa"/>
            <w:tcBorders>
              <w:top w:val="single" w:sz="4" w:space="0" w:color="auto"/>
              <w:left w:val="single" w:sz="4" w:space="0" w:color="auto"/>
            </w:tcBorders>
            <w:shd w:val="clear" w:color="auto" w:fill="auto"/>
          </w:tcPr>
          <w:p w14:paraId="19FC226C" w14:textId="77777777" w:rsidR="00A57638" w:rsidRPr="007C1830" w:rsidRDefault="00E235EB" w:rsidP="007F450A">
            <w:pPr>
              <w:pStyle w:val="a6"/>
              <w:framePr w:w="10152" w:h="6043" w:hSpace="566" w:vSpace="48" w:wrap="notBeside" w:vAnchor="text" w:hAnchor="page" w:x="1195" w:y="301"/>
              <w:spacing w:line="259" w:lineRule="auto"/>
              <w:ind w:firstLine="0"/>
              <w:jc w:val="center"/>
              <w:rPr>
                <w:rFonts w:eastAsia="Courier New"/>
                <w:b/>
                <w:color w:val="auto"/>
                <w:sz w:val="24"/>
                <w:szCs w:val="24"/>
              </w:rPr>
            </w:pPr>
            <w:r w:rsidRPr="007C1830">
              <w:rPr>
                <w:rFonts w:eastAsia="Courier New"/>
                <w:b/>
                <w:color w:val="auto"/>
                <w:sz w:val="24"/>
                <w:szCs w:val="24"/>
              </w:rPr>
              <w:t>Темы</w:t>
            </w:r>
          </w:p>
        </w:tc>
        <w:tc>
          <w:tcPr>
            <w:tcW w:w="2030" w:type="dxa"/>
            <w:tcBorders>
              <w:top w:val="single" w:sz="4" w:space="0" w:color="auto"/>
              <w:left w:val="single" w:sz="4" w:space="0" w:color="auto"/>
            </w:tcBorders>
            <w:shd w:val="clear" w:color="auto" w:fill="auto"/>
          </w:tcPr>
          <w:p w14:paraId="78C148EC" w14:textId="77777777" w:rsidR="00A57638" w:rsidRPr="007C1830" w:rsidRDefault="00E235EB" w:rsidP="007F450A">
            <w:pPr>
              <w:pStyle w:val="a6"/>
              <w:framePr w:w="10152" w:h="6043" w:hSpace="566" w:vSpace="48" w:wrap="notBeside" w:vAnchor="text" w:hAnchor="page" w:x="1195" w:y="301"/>
              <w:spacing w:line="259" w:lineRule="auto"/>
              <w:ind w:firstLine="440"/>
              <w:jc w:val="center"/>
              <w:rPr>
                <w:rFonts w:eastAsia="Courier New"/>
                <w:b/>
                <w:color w:val="auto"/>
                <w:sz w:val="24"/>
                <w:szCs w:val="24"/>
              </w:rPr>
            </w:pPr>
            <w:r w:rsidRPr="007C1830">
              <w:rPr>
                <w:rFonts w:eastAsia="Courier New"/>
                <w:b/>
                <w:color w:val="auto"/>
                <w:sz w:val="24"/>
                <w:szCs w:val="24"/>
              </w:rPr>
              <w:t>Содержание</w:t>
            </w:r>
          </w:p>
        </w:tc>
        <w:tc>
          <w:tcPr>
            <w:tcW w:w="5539" w:type="dxa"/>
            <w:tcBorders>
              <w:top w:val="single" w:sz="4" w:space="0" w:color="auto"/>
              <w:left w:val="single" w:sz="4" w:space="0" w:color="auto"/>
              <w:right w:val="single" w:sz="4" w:space="0" w:color="auto"/>
            </w:tcBorders>
            <w:shd w:val="clear" w:color="auto" w:fill="auto"/>
          </w:tcPr>
          <w:p w14:paraId="2A176EB6" w14:textId="77777777" w:rsidR="00A57638" w:rsidRPr="007C1830" w:rsidRDefault="00E235EB" w:rsidP="007F450A">
            <w:pPr>
              <w:pStyle w:val="a6"/>
              <w:framePr w:w="10152" w:h="6043" w:hSpace="566" w:vSpace="48" w:wrap="notBeside" w:vAnchor="text" w:hAnchor="page" w:x="1195" w:y="301"/>
              <w:spacing w:line="259" w:lineRule="auto"/>
              <w:ind w:firstLine="0"/>
              <w:jc w:val="center"/>
              <w:rPr>
                <w:rFonts w:eastAsia="Courier New"/>
                <w:b/>
                <w:color w:val="auto"/>
                <w:sz w:val="24"/>
                <w:szCs w:val="24"/>
              </w:rPr>
            </w:pPr>
            <w:r w:rsidRPr="007C1830">
              <w:rPr>
                <w:rFonts w:eastAsia="Courier New"/>
                <w:b/>
                <w:color w:val="auto"/>
                <w:sz w:val="24"/>
                <w:szCs w:val="24"/>
              </w:rPr>
              <w:t>Виды деятельности обучающихся</w:t>
            </w:r>
          </w:p>
        </w:tc>
      </w:tr>
      <w:tr w:rsidR="00A57638" w:rsidRPr="007C1830" w14:paraId="475CB7BD" w14:textId="77777777" w:rsidTr="007F450A">
        <w:trPr>
          <w:trHeight w:hRule="exact" w:val="3366"/>
        </w:trPr>
        <w:tc>
          <w:tcPr>
            <w:tcW w:w="1272" w:type="dxa"/>
            <w:tcBorders>
              <w:top w:val="single" w:sz="4" w:space="0" w:color="auto"/>
              <w:left w:val="single" w:sz="4" w:space="0" w:color="auto"/>
            </w:tcBorders>
            <w:shd w:val="clear" w:color="auto" w:fill="auto"/>
          </w:tcPr>
          <w:p w14:paraId="54FD8C13" w14:textId="77777777" w:rsidR="00A57638" w:rsidRPr="007C1830" w:rsidRDefault="00A57638" w:rsidP="007F450A">
            <w:pPr>
              <w:pStyle w:val="a6"/>
              <w:framePr w:w="10152" w:h="6043" w:hSpace="566" w:vSpace="48" w:wrap="notBeside" w:vAnchor="text" w:hAnchor="page" w:x="1195" w:y="301"/>
              <w:spacing w:line="259" w:lineRule="auto"/>
              <w:ind w:left="140" w:firstLine="0"/>
              <w:rPr>
                <w:rFonts w:eastAsia="Courier New"/>
                <w:color w:val="auto"/>
                <w:sz w:val="24"/>
                <w:szCs w:val="24"/>
              </w:rPr>
            </w:pPr>
          </w:p>
        </w:tc>
        <w:tc>
          <w:tcPr>
            <w:tcW w:w="1310" w:type="dxa"/>
            <w:tcBorders>
              <w:top w:val="single" w:sz="4" w:space="0" w:color="auto"/>
              <w:left w:val="single" w:sz="4" w:space="0" w:color="auto"/>
            </w:tcBorders>
            <w:shd w:val="clear" w:color="auto" w:fill="auto"/>
          </w:tcPr>
          <w:p w14:paraId="1DF3A453" w14:textId="77777777" w:rsidR="00A57638" w:rsidRPr="007C1830" w:rsidRDefault="00A57638" w:rsidP="007F450A">
            <w:pPr>
              <w:pStyle w:val="a6"/>
              <w:framePr w:w="10152" w:h="6043" w:hSpace="566" w:vSpace="48" w:wrap="notBeside" w:vAnchor="text" w:hAnchor="page" w:x="1195" w:y="301"/>
              <w:spacing w:line="259" w:lineRule="auto"/>
              <w:ind w:left="140" w:firstLine="0"/>
              <w:rPr>
                <w:rFonts w:eastAsia="Courier New"/>
                <w:color w:val="auto"/>
                <w:sz w:val="24"/>
                <w:szCs w:val="24"/>
              </w:rPr>
            </w:pPr>
          </w:p>
        </w:tc>
        <w:tc>
          <w:tcPr>
            <w:tcW w:w="2030" w:type="dxa"/>
            <w:tcBorders>
              <w:top w:val="single" w:sz="4" w:space="0" w:color="auto"/>
              <w:left w:val="single" w:sz="4" w:space="0" w:color="auto"/>
            </w:tcBorders>
            <w:shd w:val="clear" w:color="auto" w:fill="auto"/>
          </w:tcPr>
          <w:p w14:paraId="26F3BB74" w14:textId="77777777" w:rsidR="00A57638" w:rsidRPr="007C1830" w:rsidRDefault="00E235EB" w:rsidP="007F450A">
            <w:pPr>
              <w:pStyle w:val="a6"/>
              <w:framePr w:w="10152" w:h="6043" w:hSpace="566" w:vSpace="48" w:wrap="notBeside" w:vAnchor="text" w:hAnchor="page" w:x="1195" w:y="301"/>
              <w:spacing w:line="240" w:lineRule="auto"/>
              <w:ind w:left="142" w:firstLine="0"/>
              <w:rPr>
                <w:rFonts w:eastAsia="Courier New"/>
                <w:color w:val="auto"/>
                <w:sz w:val="24"/>
                <w:szCs w:val="24"/>
              </w:rPr>
            </w:pPr>
            <w:r w:rsidRPr="007C1830">
              <w:rPr>
                <w:rFonts w:eastAsia="Courier New"/>
                <w:color w:val="auto"/>
                <w:sz w:val="24"/>
                <w:szCs w:val="24"/>
              </w:rPr>
              <w:t>Значение и роль композитора — основоположника национальной классической музыки.</w:t>
            </w:r>
          </w:p>
          <w:p w14:paraId="6F6B0690" w14:textId="77777777" w:rsidR="00A57638" w:rsidRPr="007C1830" w:rsidRDefault="00E235EB" w:rsidP="007F450A">
            <w:pPr>
              <w:pStyle w:val="a6"/>
              <w:framePr w:w="10152" w:h="6043" w:hSpace="566" w:vSpace="48" w:wrap="notBeside" w:vAnchor="text" w:hAnchor="page" w:x="1195" w:y="301"/>
              <w:spacing w:line="240" w:lineRule="auto"/>
              <w:ind w:left="142" w:firstLine="0"/>
              <w:rPr>
                <w:rFonts w:eastAsia="Courier New"/>
                <w:color w:val="auto"/>
                <w:sz w:val="24"/>
                <w:szCs w:val="24"/>
              </w:rPr>
            </w:pPr>
            <w:r w:rsidRPr="007C1830">
              <w:rPr>
                <w:rFonts w:eastAsia="Courier New"/>
                <w:color w:val="auto"/>
                <w:sz w:val="24"/>
                <w:szCs w:val="24"/>
              </w:rPr>
              <w:t>Характерные жанры, образы, элементы музыкального языка</w:t>
            </w:r>
          </w:p>
        </w:tc>
        <w:tc>
          <w:tcPr>
            <w:tcW w:w="5539" w:type="dxa"/>
            <w:tcBorders>
              <w:top w:val="single" w:sz="4" w:space="0" w:color="auto"/>
              <w:left w:val="single" w:sz="4" w:space="0" w:color="auto"/>
              <w:right w:val="single" w:sz="4" w:space="0" w:color="auto"/>
            </w:tcBorders>
            <w:shd w:val="clear" w:color="auto" w:fill="auto"/>
          </w:tcPr>
          <w:p w14:paraId="77E7AFB4" w14:textId="77777777" w:rsidR="00A57638" w:rsidRPr="007C1830" w:rsidRDefault="00E235EB" w:rsidP="007F450A">
            <w:pPr>
              <w:pStyle w:val="a6"/>
              <w:framePr w:w="10152" w:h="6043" w:hSpace="566" w:vSpace="48" w:wrap="notBeside" w:vAnchor="text" w:hAnchor="page" w:x="1195" w:y="301"/>
              <w:spacing w:line="240" w:lineRule="auto"/>
              <w:ind w:left="142" w:firstLine="0"/>
              <w:rPr>
                <w:rFonts w:eastAsia="Courier New"/>
                <w:color w:val="auto"/>
                <w:sz w:val="24"/>
                <w:szCs w:val="24"/>
              </w:rPr>
            </w:pPr>
            <w:r w:rsidRPr="007C1830">
              <w:rPr>
                <w:rFonts w:eastAsia="Courier New"/>
                <w:color w:val="auto"/>
                <w:sz w:val="24"/>
                <w:szCs w:val="24"/>
              </w:rPr>
              <w:t>Разучивание, исполнение не менее одного вокального произведения, сочинённого композитором-классиком (из числа изучаемых в данном разделе).</w:t>
            </w:r>
          </w:p>
          <w:p w14:paraId="0E4C9417" w14:textId="77777777" w:rsidR="00A57638" w:rsidRPr="007C1830" w:rsidRDefault="00E235EB" w:rsidP="007F450A">
            <w:pPr>
              <w:pStyle w:val="a6"/>
              <w:framePr w:w="10152" w:h="6043" w:hSpace="566" w:vSpace="48" w:wrap="notBeside" w:vAnchor="text" w:hAnchor="page" w:x="1195" w:y="301"/>
              <w:spacing w:line="240" w:lineRule="auto"/>
              <w:ind w:left="142" w:firstLine="0"/>
              <w:rPr>
                <w:rFonts w:eastAsia="Courier New"/>
                <w:color w:val="auto"/>
                <w:sz w:val="24"/>
                <w:szCs w:val="24"/>
              </w:rPr>
            </w:pPr>
            <w:r w:rsidRPr="007C1830">
              <w:rPr>
                <w:rFonts w:eastAsia="Courier New"/>
                <w:color w:val="auto"/>
                <w:sz w:val="24"/>
                <w:szCs w:val="24"/>
              </w:rPr>
              <w:t>Музыкальная викторина на знание музыки, названий и авторов изученных произведений.</w:t>
            </w:r>
          </w:p>
          <w:p w14:paraId="2AD9E809" w14:textId="77777777" w:rsidR="00A57638" w:rsidRPr="007C1830" w:rsidRDefault="00E235EB" w:rsidP="007F450A">
            <w:pPr>
              <w:pStyle w:val="a6"/>
              <w:framePr w:w="10152" w:h="6043" w:hSpace="566" w:vSpace="48" w:wrap="notBeside" w:vAnchor="text" w:hAnchor="page" w:x="1195" w:y="301"/>
              <w:spacing w:line="240" w:lineRule="auto"/>
              <w:ind w:left="142" w:firstLine="0"/>
              <w:rPr>
                <w:rFonts w:eastAsia="Courier New"/>
                <w:i/>
                <w:color w:val="auto"/>
                <w:sz w:val="24"/>
                <w:szCs w:val="24"/>
              </w:rPr>
            </w:pPr>
            <w:r w:rsidRPr="007C1830">
              <w:rPr>
                <w:rFonts w:eastAsia="Courier New"/>
                <w:i/>
                <w:color w:val="auto"/>
                <w:sz w:val="24"/>
                <w:szCs w:val="24"/>
              </w:rPr>
              <w:t>На выбор или факультативно</w:t>
            </w:r>
          </w:p>
          <w:p w14:paraId="04A76529" w14:textId="77777777" w:rsidR="00A57638" w:rsidRPr="007C1830" w:rsidRDefault="00E235EB" w:rsidP="007F450A">
            <w:pPr>
              <w:pStyle w:val="a6"/>
              <w:framePr w:w="10152" w:h="6043" w:hSpace="566" w:vSpace="48" w:wrap="notBeside" w:vAnchor="text" w:hAnchor="page" w:x="1195" w:y="301"/>
              <w:spacing w:line="240" w:lineRule="auto"/>
              <w:ind w:left="142" w:firstLine="0"/>
              <w:rPr>
                <w:rFonts w:eastAsia="Courier New"/>
                <w:color w:val="auto"/>
                <w:sz w:val="24"/>
                <w:szCs w:val="24"/>
              </w:rPr>
            </w:pPr>
            <w:r w:rsidRPr="007C1830">
              <w:rPr>
                <w:rFonts w:eastAsia="Courier New"/>
                <w:color w:val="auto"/>
                <w:sz w:val="24"/>
                <w:szCs w:val="24"/>
              </w:rPr>
              <w:t>Исследовательские проекты о творчестве европейских композиторов-классиков, представителей национальных школ.</w:t>
            </w:r>
          </w:p>
          <w:p w14:paraId="24E078BD" w14:textId="77777777" w:rsidR="00A57638" w:rsidRPr="007C1830" w:rsidRDefault="00E235EB" w:rsidP="007F450A">
            <w:pPr>
              <w:pStyle w:val="a6"/>
              <w:framePr w:w="10152" w:h="6043" w:hSpace="566" w:vSpace="48" w:wrap="notBeside" w:vAnchor="text" w:hAnchor="page" w:x="1195" w:y="301"/>
              <w:spacing w:line="240" w:lineRule="auto"/>
              <w:ind w:left="142" w:firstLine="0"/>
              <w:rPr>
                <w:rFonts w:eastAsia="Courier New"/>
                <w:color w:val="auto"/>
                <w:sz w:val="24"/>
                <w:szCs w:val="24"/>
              </w:rPr>
            </w:pPr>
            <w:r w:rsidRPr="007C1830">
              <w:rPr>
                <w:rFonts w:eastAsia="Courier New"/>
                <w:color w:val="auto"/>
                <w:sz w:val="24"/>
                <w:szCs w:val="24"/>
              </w:rPr>
              <w:t>Просмотр художественных и документальных фильмов о творчестве выдающих европейских композиторов с последующим обсуждением в классе.</w:t>
            </w:r>
          </w:p>
          <w:p w14:paraId="5284AFE5" w14:textId="77777777" w:rsidR="00A57638" w:rsidRPr="007C1830" w:rsidRDefault="00E235EB" w:rsidP="007F450A">
            <w:pPr>
              <w:pStyle w:val="a6"/>
              <w:framePr w:w="10152" w:h="6043" w:hSpace="566" w:vSpace="48" w:wrap="notBeside" w:vAnchor="text" w:hAnchor="page" w:x="1195" w:y="301"/>
              <w:spacing w:line="240" w:lineRule="auto"/>
              <w:ind w:left="142" w:firstLine="0"/>
              <w:rPr>
                <w:rFonts w:eastAsia="Courier New"/>
                <w:color w:val="auto"/>
                <w:sz w:val="24"/>
                <w:szCs w:val="24"/>
              </w:rPr>
            </w:pPr>
            <w:r w:rsidRPr="007C1830">
              <w:rPr>
                <w:rFonts w:eastAsia="Courier New"/>
                <w:color w:val="auto"/>
                <w:sz w:val="24"/>
                <w:szCs w:val="24"/>
              </w:rPr>
              <w:t>Посещение концерта классической музыки, балета, драматического спектакля</w:t>
            </w:r>
          </w:p>
        </w:tc>
      </w:tr>
      <w:tr w:rsidR="00A57638" w:rsidRPr="007C1830" w14:paraId="7E0B7E98" w14:textId="77777777" w:rsidTr="007F450A">
        <w:trPr>
          <w:trHeight w:hRule="exact" w:val="1967"/>
        </w:trPr>
        <w:tc>
          <w:tcPr>
            <w:tcW w:w="1272" w:type="dxa"/>
            <w:tcBorders>
              <w:top w:val="single" w:sz="4" w:space="0" w:color="auto"/>
              <w:left w:val="single" w:sz="4" w:space="0" w:color="auto"/>
              <w:bottom w:val="single" w:sz="4" w:space="0" w:color="auto"/>
            </w:tcBorders>
            <w:shd w:val="clear" w:color="auto" w:fill="auto"/>
          </w:tcPr>
          <w:p w14:paraId="4B019571" w14:textId="77777777" w:rsidR="00A57638" w:rsidRPr="007C1830" w:rsidRDefault="00E235EB" w:rsidP="007F450A">
            <w:pPr>
              <w:pStyle w:val="a6"/>
              <w:framePr w:w="10152" w:h="6043" w:hSpace="566" w:vSpace="48" w:wrap="notBeside" w:vAnchor="text" w:hAnchor="page" w:x="1195" w:y="301"/>
              <w:spacing w:line="259" w:lineRule="auto"/>
              <w:ind w:left="140" w:firstLine="0"/>
              <w:rPr>
                <w:rFonts w:eastAsia="Courier New"/>
                <w:color w:val="auto"/>
                <w:sz w:val="24"/>
                <w:szCs w:val="24"/>
              </w:rPr>
            </w:pPr>
            <w:r w:rsidRPr="007C1830">
              <w:rPr>
                <w:rFonts w:eastAsia="Courier New"/>
                <w:color w:val="auto"/>
                <w:sz w:val="24"/>
                <w:szCs w:val="24"/>
              </w:rPr>
              <w:t>Б) 2—3 учебных часа</w:t>
            </w:r>
          </w:p>
        </w:tc>
        <w:tc>
          <w:tcPr>
            <w:tcW w:w="1310" w:type="dxa"/>
            <w:tcBorders>
              <w:top w:val="single" w:sz="4" w:space="0" w:color="auto"/>
              <w:left w:val="single" w:sz="4" w:space="0" w:color="auto"/>
              <w:bottom w:val="single" w:sz="4" w:space="0" w:color="auto"/>
            </w:tcBorders>
            <w:shd w:val="clear" w:color="auto" w:fill="auto"/>
          </w:tcPr>
          <w:p w14:paraId="16CEEA58" w14:textId="77777777" w:rsidR="00A57638" w:rsidRPr="007C1830" w:rsidRDefault="00E235EB" w:rsidP="007F450A">
            <w:pPr>
              <w:pStyle w:val="a6"/>
              <w:framePr w:w="10152" w:h="6043" w:hSpace="566" w:vSpace="48" w:wrap="notBeside" w:vAnchor="text" w:hAnchor="page" w:x="1195" w:y="301"/>
              <w:spacing w:line="259" w:lineRule="auto"/>
              <w:ind w:left="140" w:firstLine="0"/>
              <w:rPr>
                <w:rFonts w:eastAsia="Courier New"/>
                <w:color w:val="auto"/>
                <w:sz w:val="24"/>
                <w:szCs w:val="24"/>
              </w:rPr>
            </w:pPr>
            <w:r w:rsidRPr="007C1830">
              <w:rPr>
                <w:rFonts w:eastAsia="Courier New"/>
                <w:color w:val="auto"/>
                <w:sz w:val="24"/>
                <w:szCs w:val="24"/>
              </w:rPr>
              <w:t>Музыкант и публика</w:t>
            </w:r>
          </w:p>
        </w:tc>
        <w:tc>
          <w:tcPr>
            <w:tcW w:w="2030" w:type="dxa"/>
            <w:tcBorders>
              <w:top w:val="single" w:sz="4" w:space="0" w:color="auto"/>
              <w:left w:val="single" w:sz="4" w:space="0" w:color="auto"/>
              <w:bottom w:val="single" w:sz="4" w:space="0" w:color="auto"/>
            </w:tcBorders>
            <w:shd w:val="clear" w:color="auto" w:fill="auto"/>
          </w:tcPr>
          <w:p w14:paraId="1B00E0BA" w14:textId="77777777" w:rsidR="00A57638" w:rsidRPr="007C1830" w:rsidRDefault="00E235EB" w:rsidP="007F450A">
            <w:pPr>
              <w:pStyle w:val="a6"/>
              <w:framePr w:w="10152" w:h="6043" w:hSpace="566" w:vSpace="48" w:wrap="notBeside" w:vAnchor="text" w:hAnchor="page" w:x="1195" w:y="301"/>
              <w:spacing w:line="240" w:lineRule="auto"/>
              <w:ind w:left="142" w:firstLine="0"/>
              <w:rPr>
                <w:rFonts w:eastAsia="Courier New"/>
                <w:color w:val="auto"/>
                <w:sz w:val="24"/>
                <w:szCs w:val="24"/>
              </w:rPr>
            </w:pPr>
            <w:r w:rsidRPr="007C1830">
              <w:rPr>
                <w:rFonts w:eastAsia="Courier New"/>
                <w:color w:val="auto"/>
                <w:sz w:val="24"/>
                <w:szCs w:val="24"/>
              </w:rPr>
              <w:t>Кумиры публики (на примере творчества В. А. Моцарта, Н. Паганини, Ф. Листа и др.)- Виртуозность. Талант, труд, миссия композитора, исполнителя. При-</w:t>
            </w:r>
          </w:p>
        </w:tc>
        <w:tc>
          <w:tcPr>
            <w:tcW w:w="5539" w:type="dxa"/>
            <w:tcBorders>
              <w:top w:val="single" w:sz="4" w:space="0" w:color="auto"/>
              <w:left w:val="single" w:sz="4" w:space="0" w:color="auto"/>
              <w:bottom w:val="single" w:sz="4" w:space="0" w:color="auto"/>
              <w:right w:val="single" w:sz="4" w:space="0" w:color="auto"/>
            </w:tcBorders>
            <w:shd w:val="clear" w:color="auto" w:fill="auto"/>
          </w:tcPr>
          <w:p w14:paraId="0BBA003D" w14:textId="77777777" w:rsidR="00A57638" w:rsidRPr="007C1830" w:rsidRDefault="00E235EB" w:rsidP="007F450A">
            <w:pPr>
              <w:pStyle w:val="a6"/>
              <w:framePr w:w="10152" w:h="6043" w:hSpace="566" w:vSpace="48" w:wrap="notBeside" w:vAnchor="text" w:hAnchor="page" w:x="1195" w:y="301"/>
              <w:spacing w:line="240" w:lineRule="auto"/>
              <w:ind w:left="142" w:firstLine="20"/>
              <w:rPr>
                <w:rFonts w:eastAsia="Courier New"/>
                <w:color w:val="auto"/>
                <w:sz w:val="24"/>
                <w:szCs w:val="24"/>
              </w:rPr>
            </w:pPr>
            <w:r w:rsidRPr="007C1830">
              <w:rPr>
                <w:rFonts w:eastAsia="Courier New"/>
                <w:color w:val="auto"/>
                <w:sz w:val="24"/>
                <w:szCs w:val="24"/>
              </w:rPr>
              <w:t>Знакомство с образцами виртуозной музыки. Размышление над фактами биографий великих музыкантов — как любимцев публики, так и непонятых современниками.</w:t>
            </w:r>
          </w:p>
          <w:p w14:paraId="79A7CE44" w14:textId="77777777" w:rsidR="00A57638" w:rsidRPr="007C1830" w:rsidRDefault="00E235EB" w:rsidP="007F450A">
            <w:pPr>
              <w:pStyle w:val="a6"/>
              <w:framePr w:w="10152" w:h="6043" w:hSpace="566" w:vSpace="48" w:wrap="notBeside" w:vAnchor="text" w:hAnchor="page" w:x="1195" w:y="301"/>
              <w:spacing w:line="240" w:lineRule="auto"/>
              <w:ind w:left="142" w:firstLine="20"/>
              <w:rPr>
                <w:rFonts w:eastAsia="Courier New"/>
                <w:color w:val="auto"/>
                <w:sz w:val="24"/>
                <w:szCs w:val="24"/>
              </w:rPr>
            </w:pPr>
            <w:r w:rsidRPr="007C1830">
              <w:rPr>
                <w:rFonts w:eastAsia="Courier New"/>
                <w:color w:val="auto"/>
                <w:sz w:val="24"/>
                <w:szCs w:val="24"/>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14:paraId="35A10A0E" w14:textId="77777777" w:rsidR="00A57638" w:rsidRPr="007C1830" w:rsidRDefault="00E235EB" w:rsidP="007F450A">
            <w:pPr>
              <w:pStyle w:val="a6"/>
              <w:framePr w:w="10152" w:h="6043" w:hSpace="566" w:vSpace="48" w:wrap="notBeside" w:vAnchor="text" w:hAnchor="page" w:x="1195" w:y="301"/>
              <w:spacing w:line="240" w:lineRule="auto"/>
              <w:ind w:left="142" w:firstLine="20"/>
              <w:rPr>
                <w:rFonts w:eastAsia="Courier New"/>
                <w:color w:val="auto"/>
                <w:sz w:val="24"/>
                <w:szCs w:val="24"/>
              </w:rPr>
            </w:pPr>
            <w:r w:rsidRPr="007C1830">
              <w:rPr>
                <w:rFonts w:eastAsia="Courier New"/>
                <w:color w:val="auto"/>
                <w:sz w:val="24"/>
                <w:szCs w:val="24"/>
              </w:rPr>
              <w:t>Музыкальная викторина на знание музыки, названий и авторов изученных произведений.</w:t>
            </w:r>
          </w:p>
        </w:tc>
      </w:tr>
    </w:tbl>
    <w:p w14:paraId="1A048050" w14:textId="77777777" w:rsidR="00A57638" w:rsidRPr="007C1830" w:rsidRDefault="00BF798F">
      <w:pPr>
        <w:pStyle w:val="ad"/>
        <w:framePr w:w="230" w:h="6389" w:hRule="exact" w:hSpace="10488" w:wrap="notBeside" w:vAnchor="text" w:hAnchor="text" w:y="1"/>
        <w:tabs>
          <w:tab w:val="left" w:pos="3994"/>
        </w:tabs>
        <w:textDirection w:val="tbRl"/>
        <w:rPr>
          <w:color w:val="auto"/>
          <w:sz w:val="24"/>
          <w:szCs w:val="24"/>
        </w:rPr>
      </w:pPr>
      <w:r w:rsidRPr="007C1830">
        <w:rPr>
          <w:rFonts w:ascii="Tahoma" w:eastAsia="Tahoma" w:hAnsi="Tahoma" w:cs="Tahoma"/>
          <w:b w:val="0"/>
          <w:bCs w:val="0"/>
          <w:i w:val="0"/>
          <w:iCs w:val="0"/>
          <w:color w:val="auto"/>
          <w:sz w:val="24"/>
          <w:szCs w:val="24"/>
        </w:rPr>
        <w:t xml:space="preserve"> </w:t>
      </w:r>
      <w:r w:rsidR="00E235EB" w:rsidRPr="007C1830">
        <w:rPr>
          <w:rFonts w:ascii="Tahoma" w:eastAsia="Tahoma" w:hAnsi="Tahoma" w:cs="Tahoma"/>
          <w:b w:val="0"/>
          <w:bCs w:val="0"/>
          <w:i w:val="0"/>
          <w:iCs w:val="0"/>
          <w:color w:val="auto"/>
          <w:sz w:val="24"/>
          <w:szCs w:val="24"/>
        </w:rPr>
        <w:tab/>
        <w:t>Примерная рабочая программа</w:t>
      </w:r>
    </w:p>
    <w:p w14:paraId="39BB308A" w14:textId="77777777" w:rsidR="00A57638" w:rsidRPr="007C1830" w:rsidRDefault="006B14E0">
      <w:pPr>
        <w:spacing w:line="1" w:lineRule="exact"/>
        <w:rPr>
          <w:color w:val="auto"/>
        </w:rPr>
        <w:sectPr w:rsidR="00A57638" w:rsidRPr="007C1830">
          <w:headerReference w:type="even" r:id="rId58"/>
          <w:headerReference w:type="default" r:id="rId59"/>
          <w:footerReference w:type="even" r:id="rId60"/>
          <w:footerReference w:type="default" r:id="rId61"/>
          <w:footnotePr>
            <w:numRestart w:val="eachPage"/>
          </w:footnotePr>
          <w:pgSz w:w="12019" w:h="7824" w:orient="landscape"/>
          <w:pgMar w:top="720" w:right="721" w:bottom="701" w:left="579" w:header="292" w:footer="273" w:gutter="0"/>
          <w:cols w:space="720"/>
          <w:noEndnote/>
          <w:docGrid w:linePitch="360"/>
        </w:sectPr>
      </w:pPr>
      <w:r w:rsidRPr="007C1830">
        <w:rPr>
          <w:noProof/>
          <w:color w:val="auto"/>
          <w:lang w:bidi="ar-SA"/>
        </w:rPr>
        <mc:AlternateContent>
          <mc:Choice Requires="wps">
            <w:drawing>
              <wp:anchor distT="0" distB="0" distL="0" distR="0" simplePos="0" relativeHeight="125829402" behindDoc="0" locked="0" layoutInCell="1" allowOverlap="1" wp14:anchorId="4D7C4FA3" wp14:editId="3507FC9A">
                <wp:simplePos x="0" y="0"/>
                <wp:positionH relativeFrom="page">
                  <wp:posOffset>6372225</wp:posOffset>
                </wp:positionH>
                <wp:positionV relativeFrom="margin">
                  <wp:posOffset>0</wp:posOffset>
                </wp:positionV>
                <wp:extent cx="778510" cy="146050"/>
                <wp:effectExtent l="0" t="0" r="0" b="0"/>
                <wp:wrapSquare wrapText="bothSides"/>
                <wp:docPr id="115" name="Shape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8510" cy="146050"/>
                        </a:xfrm>
                        <a:prstGeom prst="rect">
                          <a:avLst/>
                        </a:prstGeom>
                        <a:noFill/>
                      </wps:spPr>
                      <wps:txbx>
                        <w:txbxContent>
                          <w:p w14:paraId="374F9BBE" w14:textId="77777777" w:rsidR="00B31C55" w:rsidRDefault="00B31C55">
                            <w:pPr>
                              <w:pStyle w:val="26"/>
                              <w:spacing w:line="240" w:lineRule="auto"/>
                              <w:ind w:left="0" w:firstLine="0"/>
                            </w:pPr>
                            <w:r>
                              <w:rPr>
                                <w:i/>
                                <w:iCs/>
                                <w:color w:val="231E20"/>
                              </w:rPr>
                              <w:t>Продолжение</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id="Shape 115" o:spid="_x0000_s1033" type="#_x0000_t202" style="position:absolute;margin-left:501.75pt;margin-top:0;width:61.3pt;height:11.5pt;z-index:125829402;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" filled="f" stroked="f">
                <v:path arrowok="t"/>
                <v:textbox inset="0,0,0,0">
                  <w:txbxContent>
                    <w:p w14:paraId="374F9BBE" w14:textId="77777777" w:rsidR="00B31C55" w:rsidRDefault="00B31C55">
                      <w:pPr>
                        <w:pStyle w:val="26"/>
                        <w:spacing w:line="240" w:lineRule="auto"/>
                        <w:ind w:left="0" w:firstLine="0"/>
                      </w:pPr>
                      <w:r>
                        <w:rPr>
                          <w:i/>
                          <w:iCs/>
                          <w:color w:val="231E20"/>
                        </w:rPr>
                        <w:t>Продолжение</w:t>
                      </w:r>
                    </w:p>
                  </w:txbxContent>
                </v:textbox>
                <w10:wrap type="square" anchorx="page" anchory="margin"/>
              </v:shape>
            </w:pict>
          </mc:Fallback>
        </mc:AlternateContent>
      </w:r>
    </w:p>
    <w:p w14:paraId="5D41EFCE" w14:textId="77777777" w:rsidR="00A57638" w:rsidRPr="007C1830" w:rsidRDefault="00E235EB">
      <w:pPr>
        <w:pStyle w:val="90"/>
        <w:framePr w:w="187" w:h="1709" w:hRule="exact" w:wrap="none" w:hAnchor="page" w:x="596" w:y="1"/>
        <w:textDirection w:val="tbRl"/>
        <w:rPr>
          <w:color w:val="auto"/>
          <w:sz w:val="24"/>
          <w:szCs w:val="24"/>
        </w:rPr>
      </w:pPr>
      <w:r w:rsidRPr="007C1830">
        <w:rPr>
          <w:color w:val="auto"/>
          <w:sz w:val="24"/>
          <w:szCs w:val="24"/>
        </w:rPr>
        <w:lastRenderedPageBreak/>
        <w:t>МУЗЫКА. 5—8 классы</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10"/>
        <w:gridCol w:w="2030"/>
        <w:gridCol w:w="5539"/>
      </w:tblGrid>
      <w:tr w:rsidR="00A57638" w:rsidRPr="007C1830" w14:paraId="316D3170" w14:textId="77777777" w:rsidTr="007F450A">
        <w:trPr>
          <w:trHeight w:hRule="exact" w:val="2421"/>
        </w:trPr>
        <w:tc>
          <w:tcPr>
            <w:tcW w:w="1272" w:type="dxa"/>
            <w:tcBorders>
              <w:top w:val="single" w:sz="4" w:space="0" w:color="auto"/>
              <w:left w:val="single" w:sz="4" w:space="0" w:color="auto"/>
            </w:tcBorders>
            <w:shd w:val="clear" w:color="auto" w:fill="auto"/>
          </w:tcPr>
          <w:p w14:paraId="45998B3A" w14:textId="77777777" w:rsidR="00A57638" w:rsidRPr="007C1830" w:rsidRDefault="00A57638" w:rsidP="007F450A">
            <w:pPr>
              <w:pStyle w:val="a6"/>
              <w:framePr w:w="10152" w:h="6312" w:wrap="none" w:hAnchor="page" w:x="1134" w:y="6"/>
              <w:spacing w:line="240" w:lineRule="auto"/>
              <w:ind w:left="142" w:firstLine="20"/>
              <w:rPr>
                <w:rFonts w:eastAsia="Courier New"/>
                <w:color w:val="auto"/>
                <w:sz w:val="24"/>
                <w:szCs w:val="24"/>
              </w:rPr>
            </w:pPr>
          </w:p>
        </w:tc>
        <w:tc>
          <w:tcPr>
            <w:tcW w:w="1310" w:type="dxa"/>
            <w:tcBorders>
              <w:top w:val="single" w:sz="4" w:space="0" w:color="auto"/>
              <w:left w:val="single" w:sz="4" w:space="0" w:color="auto"/>
            </w:tcBorders>
            <w:shd w:val="clear" w:color="auto" w:fill="auto"/>
          </w:tcPr>
          <w:p w14:paraId="2E7EFE4C" w14:textId="77777777" w:rsidR="00A57638" w:rsidRPr="007C1830" w:rsidRDefault="00A57638" w:rsidP="007F450A">
            <w:pPr>
              <w:pStyle w:val="a6"/>
              <w:framePr w:w="10152" w:h="6312" w:wrap="none" w:hAnchor="page" w:x="1134" w:y="6"/>
              <w:spacing w:line="240" w:lineRule="auto"/>
              <w:ind w:left="142" w:firstLine="20"/>
              <w:rPr>
                <w:rFonts w:eastAsia="Courier New"/>
                <w:color w:val="auto"/>
                <w:sz w:val="24"/>
                <w:szCs w:val="24"/>
              </w:rPr>
            </w:pPr>
          </w:p>
        </w:tc>
        <w:tc>
          <w:tcPr>
            <w:tcW w:w="2030" w:type="dxa"/>
            <w:tcBorders>
              <w:top w:val="single" w:sz="4" w:space="0" w:color="auto"/>
              <w:left w:val="single" w:sz="4" w:space="0" w:color="auto"/>
            </w:tcBorders>
            <w:shd w:val="clear" w:color="auto" w:fill="auto"/>
          </w:tcPr>
          <w:p w14:paraId="58EE755C" w14:textId="77777777" w:rsidR="00A57638" w:rsidRPr="007C1830" w:rsidRDefault="00E235EB" w:rsidP="007F450A">
            <w:pPr>
              <w:pStyle w:val="a6"/>
              <w:framePr w:w="10152" w:h="6312" w:wrap="none" w:hAnchor="page" w:x="1134" w:y="6"/>
              <w:spacing w:line="240" w:lineRule="auto"/>
              <w:ind w:left="142" w:firstLine="20"/>
              <w:rPr>
                <w:rFonts w:eastAsia="Courier New"/>
                <w:color w:val="auto"/>
                <w:sz w:val="24"/>
                <w:szCs w:val="24"/>
              </w:rPr>
            </w:pPr>
            <w:r w:rsidRPr="007C1830">
              <w:rPr>
                <w:rFonts w:eastAsia="Courier New"/>
                <w:color w:val="auto"/>
                <w:sz w:val="24"/>
                <w:szCs w:val="24"/>
              </w:rPr>
              <w:t>знание публики. Культура слушателя. Традиции слушания музыки в прошлые века и сегодня</w:t>
            </w:r>
          </w:p>
        </w:tc>
        <w:tc>
          <w:tcPr>
            <w:tcW w:w="5539" w:type="dxa"/>
            <w:tcBorders>
              <w:top w:val="single" w:sz="4" w:space="0" w:color="auto"/>
              <w:left w:val="single" w:sz="4" w:space="0" w:color="auto"/>
              <w:right w:val="single" w:sz="4" w:space="0" w:color="auto"/>
            </w:tcBorders>
            <w:shd w:val="clear" w:color="auto" w:fill="auto"/>
          </w:tcPr>
          <w:p w14:paraId="4F193CC3" w14:textId="77777777" w:rsidR="00A57638" w:rsidRPr="007C1830" w:rsidRDefault="00E235EB" w:rsidP="007F450A">
            <w:pPr>
              <w:pStyle w:val="a6"/>
              <w:framePr w:w="10152" w:h="6312" w:wrap="none" w:hAnchor="page" w:x="1134" w:y="6"/>
              <w:spacing w:line="240" w:lineRule="auto"/>
              <w:ind w:left="142" w:firstLine="20"/>
              <w:rPr>
                <w:rFonts w:eastAsia="Courier New"/>
                <w:color w:val="auto"/>
                <w:sz w:val="24"/>
                <w:szCs w:val="24"/>
              </w:rPr>
            </w:pPr>
            <w:r w:rsidRPr="007C1830">
              <w:rPr>
                <w:rFonts w:eastAsia="Courier New"/>
                <w:color w:val="auto"/>
                <w:sz w:val="24"/>
                <w:szCs w:val="24"/>
              </w:rPr>
              <w:t>Знание и соблюдение общепринятых норм слушания музыки, правил поведения в концертном зале, театре оперы и балета.</w:t>
            </w:r>
          </w:p>
          <w:p w14:paraId="163CE5BA" w14:textId="77777777" w:rsidR="00A57638" w:rsidRPr="007C1830" w:rsidRDefault="00E235EB" w:rsidP="007F450A">
            <w:pPr>
              <w:pStyle w:val="a6"/>
              <w:framePr w:w="10152" w:h="6312" w:wrap="none" w:hAnchor="page" w:x="1134" w:y="6"/>
              <w:spacing w:line="240"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3945BEBA" w14:textId="77777777" w:rsidR="00A57638" w:rsidRPr="007C1830" w:rsidRDefault="00E235EB" w:rsidP="007F450A">
            <w:pPr>
              <w:pStyle w:val="a6"/>
              <w:framePr w:w="10152" w:h="6312" w:wrap="none" w:hAnchor="page" w:x="1134" w:y="6"/>
              <w:spacing w:line="240" w:lineRule="auto"/>
              <w:ind w:left="142" w:firstLine="20"/>
              <w:rPr>
                <w:rFonts w:eastAsia="Courier New"/>
                <w:color w:val="auto"/>
                <w:sz w:val="24"/>
                <w:szCs w:val="24"/>
              </w:rPr>
            </w:pPr>
            <w:r w:rsidRPr="007C1830">
              <w:rPr>
                <w:rFonts w:eastAsia="Courier New"/>
                <w:color w:val="auto"/>
                <w:sz w:val="24"/>
                <w:szCs w:val="24"/>
              </w:rPr>
              <w:t>Работа с интерактивной картой (география путешествий, гастролей), лентой времени (имена, факты, явления, музыкальные произведения).</w:t>
            </w:r>
          </w:p>
          <w:p w14:paraId="43B2BB37" w14:textId="77777777" w:rsidR="00A57638" w:rsidRPr="007C1830" w:rsidRDefault="00E235EB" w:rsidP="007F450A">
            <w:pPr>
              <w:pStyle w:val="a6"/>
              <w:framePr w:w="10152" w:h="6312" w:wrap="none" w:hAnchor="page" w:x="1134" w:y="6"/>
              <w:spacing w:line="240" w:lineRule="auto"/>
              <w:ind w:left="142" w:firstLine="20"/>
              <w:rPr>
                <w:rFonts w:eastAsia="Courier New"/>
                <w:color w:val="auto"/>
                <w:sz w:val="24"/>
                <w:szCs w:val="24"/>
              </w:rPr>
            </w:pPr>
            <w:r w:rsidRPr="007C1830">
              <w:rPr>
                <w:rFonts w:eastAsia="Courier New"/>
                <w:color w:val="auto"/>
                <w:sz w:val="24"/>
                <w:szCs w:val="24"/>
              </w:rPr>
              <w:t>Посещение концерта классической музыки с последующим обсуждением в классе.</w:t>
            </w:r>
          </w:p>
          <w:p w14:paraId="3AC4F80F" w14:textId="77777777" w:rsidR="00A57638" w:rsidRPr="007C1830" w:rsidRDefault="00E235EB" w:rsidP="007F450A">
            <w:pPr>
              <w:pStyle w:val="a6"/>
              <w:framePr w:w="10152" w:h="6312" w:wrap="none" w:hAnchor="page" w:x="1134" w:y="6"/>
              <w:spacing w:line="240" w:lineRule="auto"/>
              <w:ind w:left="142" w:firstLine="20"/>
              <w:rPr>
                <w:rFonts w:eastAsia="Courier New"/>
                <w:color w:val="auto"/>
                <w:sz w:val="24"/>
                <w:szCs w:val="24"/>
              </w:rPr>
            </w:pPr>
            <w:r w:rsidRPr="007C1830">
              <w:rPr>
                <w:rFonts w:eastAsia="Courier New"/>
                <w:color w:val="auto"/>
                <w:sz w:val="24"/>
                <w:szCs w:val="24"/>
              </w:rPr>
              <w:t>Создание тематической подборки музыкальных произведений для домашнего прослушивания</w:t>
            </w:r>
          </w:p>
        </w:tc>
      </w:tr>
      <w:tr w:rsidR="00A57638" w:rsidRPr="007C1830" w14:paraId="6A651C29" w14:textId="77777777" w:rsidTr="007F450A">
        <w:trPr>
          <w:trHeight w:hRule="exact" w:val="4111"/>
        </w:trPr>
        <w:tc>
          <w:tcPr>
            <w:tcW w:w="1272" w:type="dxa"/>
            <w:tcBorders>
              <w:top w:val="single" w:sz="4" w:space="0" w:color="auto"/>
              <w:left w:val="single" w:sz="4" w:space="0" w:color="auto"/>
              <w:bottom w:val="single" w:sz="4" w:space="0" w:color="auto"/>
            </w:tcBorders>
            <w:shd w:val="clear" w:color="auto" w:fill="auto"/>
          </w:tcPr>
          <w:p w14:paraId="450E754C" w14:textId="77777777" w:rsidR="00A57638" w:rsidRPr="007C1830" w:rsidRDefault="00E235EB" w:rsidP="007F450A">
            <w:pPr>
              <w:pStyle w:val="a6"/>
              <w:framePr w:w="10152" w:h="6312" w:wrap="none" w:hAnchor="page" w:x="1134" w:y="6"/>
              <w:spacing w:line="240" w:lineRule="auto"/>
              <w:ind w:left="142" w:firstLine="20"/>
              <w:rPr>
                <w:rFonts w:eastAsia="Courier New"/>
                <w:color w:val="auto"/>
                <w:sz w:val="24"/>
                <w:szCs w:val="24"/>
              </w:rPr>
            </w:pPr>
            <w:r w:rsidRPr="007C1830">
              <w:rPr>
                <w:rFonts w:eastAsia="Courier New"/>
                <w:color w:val="auto"/>
                <w:sz w:val="24"/>
                <w:szCs w:val="24"/>
              </w:rPr>
              <w:t>В)</w:t>
            </w:r>
          </w:p>
          <w:p w14:paraId="56B6B5C1" w14:textId="77777777" w:rsidR="00A57638" w:rsidRPr="007C1830" w:rsidRDefault="00E235EB" w:rsidP="007F450A">
            <w:pPr>
              <w:pStyle w:val="a6"/>
              <w:framePr w:w="10152" w:h="6312" w:wrap="none" w:hAnchor="page" w:x="1134" w:y="6"/>
              <w:spacing w:line="240" w:lineRule="auto"/>
              <w:ind w:left="142" w:firstLine="20"/>
              <w:rPr>
                <w:rFonts w:eastAsia="Courier New"/>
                <w:color w:val="auto"/>
                <w:sz w:val="24"/>
                <w:szCs w:val="24"/>
              </w:rPr>
            </w:pPr>
            <w:r w:rsidRPr="007C1830">
              <w:rPr>
                <w:rFonts w:eastAsia="Courier New"/>
                <w:color w:val="auto"/>
                <w:sz w:val="24"/>
                <w:szCs w:val="24"/>
              </w:rPr>
              <w:t>4—6 учебных часов</w:t>
            </w:r>
          </w:p>
        </w:tc>
        <w:tc>
          <w:tcPr>
            <w:tcW w:w="1310" w:type="dxa"/>
            <w:tcBorders>
              <w:top w:val="single" w:sz="4" w:space="0" w:color="auto"/>
              <w:left w:val="single" w:sz="4" w:space="0" w:color="auto"/>
              <w:bottom w:val="single" w:sz="4" w:space="0" w:color="auto"/>
            </w:tcBorders>
            <w:shd w:val="clear" w:color="auto" w:fill="auto"/>
          </w:tcPr>
          <w:p w14:paraId="3A67A274" w14:textId="77777777" w:rsidR="00A57638" w:rsidRPr="007C1830" w:rsidRDefault="00E235EB" w:rsidP="007F450A">
            <w:pPr>
              <w:pStyle w:val="a6"/>
              <w:framePr w:w="10152" w:h="6312" w:wrap="none" w:hAnchor="page" w:x="1134" w:y="6"/>
              <w:spacing w:line="240" w:lineRule="auto"/>
              <w:ind w:left="142" w:firstLine="20"/>
              <w:rPr>
                <w:rFonts w:eastAsia="Courier New"/>
                <w:color w:val="auto"/>
                <w:sz w:val="24"/>
                <w:szCs w:val="24"/>
              </w:rPr>
            </w:pPr>
            <w:r w:rsidRPr="007C1830">
              <w:rPr>
                <w:rFonts w:eastAsia="Courier New"/>
                <w:color w:val="auto"/>
                <w:sz w:val="24"/>
                <w:szCs w:val="24"/>
              </w:rPr>
              <w:t>Музыка — зеркало эпохи</w:t>
            </w:r>
          </w:p>
        </w:tc>
        <w:tc>
          <w:tcPr>
            <w:tcW w:w="2030" w:type="dxa"/>
            <w:tcBorders>
              <w:top w:val="single" w:sz="4" w:space="0" w:color="auto"/>
              <w:left w:val="single" w:sz="4" w:space="0" w:color="auto"/>
              <w:bottom w:val="single" w:sz="4" w:space="0" w:color="auto"/>
            </w:tcBorders>
            <w:shd w:val="clear" w:color="auto" w:fill="auto"/>
          </w:tcPr>
          <w:p w14:paraId="34D000DA" w14:textId="77777777" w:rsidR="00A57638" w:rsidRPr="007C1830" w:rsidRDefault="00E235EB" w:rsidP="007F450A">
            <w:pPr>
              <w:pStyle w:val="a6"/>
              <w:framePr w:w="10152" w:h="6312" w:wrap="none" w:hAnchor="page" w:x="1134" w:y="6"/>
              <w:spacing w:line="240" w:lineRule="auto"/>
              <w:ind w:left="142" w:firstLine="20"/>
              <w:rPr>
                <w:rFonts w:eastAsia="Courier New"/>
                <w:color w:val="auto"/>
                <w:sz w:val="24"/>
                <w:szCs w:val="24"/>
              </w:rPr>
            </w:pPr>
            <w:r w:rsidRPr="007C1830">
              <w:rPr>
                <w:rFonts w:eastAsia="Courier New"/>
                <w:color w:val="auto"/>
                <w:sz w:val="24"/>
                <w:szCs w:val="24"/>
              </w:rPr>
              <w:t>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С. Баха и Л. ван Бетховена</w:t>
            </w:r>
          </w:p>
        </w:tc>
        <w:tc>
          <w:tcPr>
            <w:tcW w:w="5539" w:type="dxa"/>
            <w:tcBorders>
              <w:top w:val="single" w:sz="4" w:space="0" w:color="auto"/>
              <w:left w:val="single" w:sz="4" w:space="0" w:color="auto"/>
              <w:bottom w:val="single" w:sz="4" w:space="0" w:color="auto"/>
              <w:right w:val="single" w:sz="4" w:space="0" w:color="auto"/>
            </w:tcBorders>
            <w:shd w:val="clear" w:color="auto" w:fill="auto"/>
          </w:tcPr>
          <w:p w14:paraId="2ABD7454" w14:textId="77777777" w:rsidR="00A57638" w:rsidRPr="007C1830" w:rsidRDefault="00E235EB" w:rsidP="007F450A">
            <w:pPr>
              <w:pStyle w:val="a6"/>
              <w:framePr w:w="10152" w:h="6312" w:wrap="none" w:hAnchor="page" w:x="1134" w:y="6"/>
              <w:spacing w:line="240" w:lineRule="auto"/>
              <w:ind w:left="142" w:firstLine="20"/>
              <w:rPr>
                <w:rFonts w:eastAsia="Courier New"/>
                <w:color w:val="auto"/>
                <w:sz w:val="24"/>
                <w:szCs w:val="24"/>
              </w:rPr>
            </w:pPr>
            <w:r w:rsidRPr="007C1830">
              <w:rPr>
                <w:rFonts w:eastAsia="Courier New"/>
                <w:color w:val="auto"/>
                <w:sz w:val="24"/>
                <w:szCs w:val="24"/>
              </w:rPr>
              <w:t>Знакомство с образцами полифонической и гомофонногармонической музыки.</w:t>
            </w:r>
          </w:p>
          <w:p w14:paraId="412478C8" w14:textId="77777777" w:rsidR="00A57638" w:rsidRPr="007C1830" w:rsidRDefault="00E235EB" w:rsidP="007F450A">
            <w:pPr>
              <w:pStyle w:val="a6"/>
              <w:framePr w:w="10152" w:h="6312" w:wrap="none" w:hAnchor="page" w:x="1134" w:y="6"/>
              <w:spacing w:line="240" w:lineRule="auto"/>
              <w:ind w:left="142" w:firstLine="20"/>
              <w:rPr>
                <w:rFonts w:eastAsia="Courier New"/>
                <w:color w:val="auto"/>
                <w:sz w:val="24"/>
                <w:szCs w:val="24"/>
              </w:rPr>
            </w:pPr>
            <w:r w:rsidRPr="007C1830">
              <w:rPr>
                <w:rFonts w:eastAsia="Courier New"/>
                <w:color w:val="auto"/>
                <w:sz w:val="24"/>
                <w:szCs w:val="24"/>
              </w:rPr>
              <w:t>Разучивание, исполнение не менее одного вокального произведения, сочинённого композитором-классиком (из числа изучаемых в данном разделе).</w:t>
            </w:r>
          </w:p>
          <w:p w14:paraId="2F3A6853" w14:textId="77777777" w:rsidR="00A57638" w:rsidRPr="007C1830" w:rsidRDefault="00E235EB" w:rsidP="007F450A">
            <w:pPr>
              <w:pStyle w:val="a6"/>
              <w:framePr w:w="10152" w:h="6312" w:wrap="none" w:hAnchor="page" w:x="1134" w:y="6"/>
              <w:spacing w:line="240" w:lineRule="auto"/>
              <w:ind w:left="142" w:firstLine="20"/>
              <w:rPr>
                <w:rFonts w:eastAsia="Courier New"/>
                <w:color w:val="auto"/>
                <w:sz w:val="24"/>
                <w:szCs w:val="24"/>
              </w:rPr>
            </w:pPr>
            <w:r w:rsidRPr="007C1830">
              <w:rPr>
                <w:rFonts w:eastAsia="Courier New"/>
                <w:color w:val="auto"/>
                <w:sz w:val="24"/>
                <w:szCs w:val="24"/>
              </w:rPr>
              <w:t>Исполнение вокальных, ритмических, речевых канонов.</w:t>
            </w:r>
          </w:p>
          <w:p w14:paraId="6EC0FF8E" w14:textId="77777777" w:rsidR="00A57638" w:rsidRPr="007C1830" w:rsidRDefault="00E235EB" w:rsidP="007F450A">
            <w:pPr>
              <w:pStyle w:val="a6"/>
              <w:framePr w:w="10152" w:h="6312" w:wrap="none" w:hAnchor="page" w:x="1134" w:y="6"/>
              <w:spacing w:line="240" w:lineRule="auto"/>
              <w:ind w:left="142" w:firstLine="20"/>
              <w:rPr>
                <w:rFonts w:eastAsia="Courier New"/>
                <w:color w:val="auto"/>
                <w:sz w:val="24"/>
                <w:szCs w:val="24"/>
              </w:rPr>
            </w:pPr>
            <w:r w:rsidRPr="007C1830">
              <w:rPr>
                <w:rFonts w:eastAsia="Courier New"/>
                <w:color w:val="auto"/>
                <w:sz w:val="24"/>
                <w:szCs w:val="24"/>
              </w:rPr>
              <w:t>Музыкальная викторина на знание музыки, названий и авторов изученных произведений.</w:t>
            </w:r>
          </w:p>
          <w:p w14:paraId="7D18EEC2" w14:textId="77777777" w:rsidR="00A57638" w:rsidRPr="007C1830" w:rsidRDefault="00E235EB" w:rsidP="007F450A">
            <w:pPr>
              <w:pStyle w:val="a6"/>
              <w:framePr w:w="10152" w:h="6312" w:wrap="none" w:hAnchor="page" w:x="1134" w:y="6"/>
              <w:spacing w:line="240"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408C7233" w14:textId="77777777" w:rsidR="00A57638" w:rsidRPr="007C1830" w:rsidRDefault="00E235EB" w:rsidP="007F450A">
            <w:pPr>
              <w:pStyle w:val="a6"/>
              <w:framePr w:w="10152" w:h="6312" w:wrap="none" w:hAnchor="page" w:x="1134" w:y="6"/>
              <w:spacing w:line="240" w:lineRule="auto"/>
              <w:ind w:left="142" w:firstLine="20"/>
              <w:rPr>
                <w:rFonts w:eastAsia="Courier New"/>
                <w:color w:val="auto"/>
                <w:sz w:val="24"/>
                <w:szCs w:val="24"/>
              </w:rPr>
            </w:pPr>
            <w:r w:rsidRPr="007C1830">
              <w:rPr>
                <w:rFonts w:eastAsia="Courier New"/>
                <w:color w:val="auto"/>
                <w:sz w:val="24"/>
                <w:szCs w:val="24"/>
              </w:rPr>
              <w:t>Составление сравнительной таблицы стилей барокко и классицизм (на примере музыкального искусства, либо музыки и живописи, музыки и архитектуры).</w:t>
            </w:r>
          </w:p>
          <w:p w14:paraId="6705F3C1" w14:textId="77777777" w:rsidR="00A57638" w:rsidRPr="007C1830" w:rsidRDefault="00E235EB" w:rsidP="007F450A">
            <w:pPr>
              <w:pStyle w:val="a6"/>
              <w:framePr w:w="10152" w:h="6312" w:wrap="none" w:hAnchor="page" w:x="1134" w:y="6"/>
              <w:spacing w:line="240" w:lineRule="auto"/>
              <w:ind w:left="142" w:firstLine="20"/>
              <w:rPr>
                <w:rFonts w:eastAsia="Courier New"/>
                <w:color w:val="auto"/>
                <w:sz w:val="24"/>
                <w:szCs w:val="24"/>
              </w:rPr>
            </w:pPr>
            <w:r w:rsidRPr="007C1830">
              <w:rPr>
                <w:rFonts w:eastAsia="Courier New"/>
                <w:color w:val="auto"/>
                <w:sz w:val="24"/>
                <w:szCs w:val="24"/>
              </w:rPr>
              <w:t>Просмотр художественных фильмов и телепередач, посвящённых стилям барокко и классицизм, творческому пути изучаемых композиторов</w:t>
            </w:r>
          </w:p>
        </w:tc>
      </w:tr>
    </w:tbl>
    <w:p w14:paraId="43F6440F" w14:textId="77777777" w:rsidR="00A57638" w:rsidRPr="007C1830" w:rsidRDefault="00A57638">
      <w:pPr>
        <w:framePr w:w="10152" w:h="6312" w:wrap="none" w:hAnchor="page" w:x="1134" w:y="6"/>
        <w:spacing w:line="1" w:lineRule="exact"/>
        <w:rPr>
          <w:color w:val="auto"/>
        </w:rPr>
      </w:pPr>
    </w:p>
    <w:p w14:paraId="599DD441" w14:textId="77777777" w:rsidR="00A57638" w:rsidRPr="007C1830" w:rsidRDefault="00A57638">
      <w:pPr>
        <w:spacing w:line="360" w:lineRule="exact"/>
        <w:rPr>
          <w:color w:val="auto"/>
        </w:rPr>
      </w:pPr>
    </w:p>
    <w:p w14:paraId="16E4B588" w14:textId="77777777" w:rsidR="00A57638" w:rsidRPr="007C1830" w:rsidRDefault="00A57638">
      <w:pPr>
        <w:spacing w:line="360" w:lineRule="exact"/>
        <w:rPr>
          <w:color w:val="auto"/>
        </w:rPr>
      </w:pPr>
    </w:p>
    <w:p w14:paraId="5F14D5CE" w14:textId="77777777" w:rsidR="00A57638" w:rsidRPr="007C1830" w:rsidRDefault="00A57638">
      <w:pPr>
        <w:spacing w:line="360" w:lineRule="exact"/>
        <w:rPr>
          <w:color w:val="auto"/>
        </w:rPr>
      </w:pPr>
    </w:p>
    <w:p w14:paraId="3D5B30E7" w14:textId="77777777" w:rsidR="00A57638" w:rsidRPr="007C1830" w:rsidRDefault="00A57638">
      <w:pPr>
        <w:spacing w:line="360" w:lineRule="exact"/>
        <w:rPr>
          <w:color w:val="auto"/>
        </w:rPr>
      </w:pPr>
    </w:p>
    <w:p w14:paraId="6E6FEB6D" w14:textId="77777777" w:rsidR="00A57638" w:rsidRPr="007C1830" w:rsidRDefault="00A57638">
      <w:pPr>
        <w:spacing w:line="360" w:lineRule="exact"/>
        <w:rPr>
          <w:color w:val="auto"/>
        </w:rPr>
      </w:pPr>
    </w:p>
    <w:p w14:paraId="56A7A8CF" w14:textId="77777777" w:rsidR="00A57638" w:rsidRPr="007C1830" w:rsidRDefault="00A57638">
      <w:pPr>
        <w:spacing w:line="360" w:lineRule="exact"/>
        <w:rPr>
          <w:color w:val="auto"/>
        </w:rPr>
      </w:pPr>
    </w:p>
    <w:p w14:paraId="790402E9" w14:textId="77777777" w:rsidR="00A57638" w:rsidRPr="007C1830" w:rsidRDefault="00A57638">
      <w:pPr>
        <w:spacing w:line="360" w:lineRule="exact"/>
        <w:rPr>
          <w:color w:val="auto"/>
        </w:rPr>
      </w:pPr>
    </w:p>
    <w:p w14:paraId="29F08C32" w14:textId="77777777" w:rsidR="00A57638" w:rsidRPr="007C1830" w:rsidRDefault="00A57638">
      <w:pPr>
        <w:spacing w:line="360" w:lineRule="exact"/>
        <w:rPr>
          <w:color w:val="auto"/>
        </w:rPr>
      </w:pPr>
    </w:p>
    <w:p w14:paraId="0C3F3535" w14:textId="77777777" w:rsidR="00A57638" w:rsidRPr="007C1830" w:rsidRDefault="00A57638">
      <w:pPr>
        <w:spacing w:line="360" w:lineRule="exact"/>
        <w:rPr>
          <w:color w:val="auto"/>
        </w:rPr>
      </w:pPr>
    </w:p>
    <w:p w14:paraId="6FE8D9F7" w14:textId="77777777" w:rsidR="00A57638" w:rsidRPr="007C1830" w:rsidRDefault="00A57638">
      <w:pPr>
        <w:spacing w:line="360" w:lineRule="exact"/>
        <w:rPr>
          <w:color w:val="auto"/>
        </w:rPr>
      </w:pPr>
    </w:p>
    <w:p w14:paraId="52FEBCE9" w14:textId="77777777" w:rsidR="00A57638" w:rsidRPr="007C1830" w:rsidRDefault="00A57638">
      <w:pPr>
        <w:spacing w:line="360" w:lineRule="exact"/>
        <w:rPr>
          <w:color w:val="auto"/>
        </w:rPr>
      </w:pPr>
    </w:p>
    <w:p w14:paraId="11A20AF1" w14:textId="77777777" w:rsidR="00A57638" w:rsidRPr="007C1830" w:rsidRDefault="00A57638">
      <w:pPr>
        <w:spacing w:line="360" w:lineRule="exact"/>
        <w:rPr>
          <w:color w:val="auto"/>
        </w:rPr>
      </w:pPr>
    </w:p>
    <w:p w14:paraId="108A804B" w14:textId="77777777" w:rsidR="00A57638" w:rsidRPr="007C1830" w:rsidRDefault="00A57638">
      <w:pPr>
        <w:spacing w:line="360" w:lineRule="exact"/>
        <w:rPr>
          <w:color w:val="auto"/>
        </w:rPr>
      </w:pPr>
    </w:p>
    <w:p w14:paraId="2C686E53" w14:textId="77777777" w:rsidR="00A57638" w:rsidRPr="007C1830" w:rsidRDefault="00A57638">
      <w:pPr>
        <w:spacing w:line="360" w:lineRule="exact"/>
        <w:rPr>
          <w:color w:val="auto"/>
        </w:rPr>
      </w:pPr>
    </w:p>
    <w:p w14:paraId="3D5D3F05" w14:textId="77777777" w:rsidR="00A57638" w:rsidRPr="007C1830" w:rsidRDefault="00A57638">
      <w:pPr>
        <w:spacing w:line="360" w:lineRule="exact"/>
        <w:rPr>
          <w:color w:val="auto"/>
        </w:rPr>
      </w:pPr>
    </w:p>
    <w:p w14:paraId="3D4766A1" w14:textId="77777777" w:rsidR="00A57638" w:rsidRPr="007C1830" w:rsidRDefault="00A57638">
      <w:pPr>
        <w:spacing w:line="360" w:lineRule="exact"/>
        <w:rPr>
          <w:color w:val="auto"/>
        </w:rPr>
      </w:pPr>
    </w:p>
    <w:p w14:paraId="7738F0B9" w14:textId="77777777" w:rsidR="00A57638" w:rsidRPr="007C1830" w:rsidRDefault="00A57638">
      <w:pPr>
        <w:spacing w:after="556" w:line="1" w:lineRule="exact"/>
        <w:rPr>
          <w:color w:val="auto"/>
        </w:rPr>
      </w:pPr>
    </w:p>
    <w:p w14:paraId="5E77D8EC" w14:textId="77777777" w:rsidR="00A57638" w:rsidRPr="007C1830" w:rsidRDefault="00A57638">
      <w:pPr>
        <w:spacing w:line="1" w:lineRule="exact"/>
        <w:rPr>
          <w:color w:val="auto"/>
        </w:rPr>
        <w:sectPr w:rsidR="00A57638" w:rsidRPr="007C1830">
          <w:footnotePr>
            <w:numRestart w:val="eachPage"/>
          </w:footnotePr>
          <w:pgSz w:w="12019" w:h="7824" w:orient="landscape"/>
          <w:pgMar w:top="730" w:right="734" w:bottom="578" w:left="595" w:header="302" w:footer="150" w:gutter="0"/>
          <w:cols w:space="720"/>
          <w:noEndnote/>
          <w:docGrid w:linePitch="360"/>
        </w:sectPr>
      </w:pPr>
    </w:p>
    <w:p w14:paraId="36C9CF58" w14:textId="77777777" w:rsidR="00A57638" w:rsidRPr="007C1830" w:rsidRDefault="00BF798F">
      <w:pPr>
        <w:pStyle w:val="52"/>
        <w:framePr w:w="182" w:h="326" w:wrap="none" w:hAnchor="page" w:x="596" w:y="1"/>
        <w:spacing w:after="0" w:line="0" w:lineRule="atLeast"/>
        <w:jc w:val="both"/>
        <w:rPr>
          <w:color w:val="auto"/>
          <w:sz w:val="24"/>
          <w:szCs w:val="24"/>
        </w:rPr>
      </w:pPr>
      <w:r w:rsidRPr="007C1830">
        <w:rPr>
          <w:color w:val="auto"/>
          <w:sz w:val="24"/>
          <w:szCs w:val="24"/>
        </w:rPr>
        <w:lastRenderedPageBreak/>
        <w:t xml:space="preserve"> </w:t>
      </w:r>
    </w:p>
    <w:p w14:paraId="7724353D" w14:textId="77777777" w:rsidR="00A57638" w:rsidRPr="007C1830" w:rsidRDefault="00E235EB">
      <w:pPr>
        <w:pStyle w:val="26"/>
        <w:framePr w:w="1296" w:h="226" w:wrap="none" w:hAnchor="page" w:x="10023" w:y="1"/>
        <w:spacing w:line="240" w:lineRule="auto"/>
        <w:ind w:left="0" w:firstLine="0"/>
        <w:rPr>
          <w:color w:val="auto"/>
          <w:sz w:val="24"/>
          <w:szCs w:val="24"/>
        </w:rPr>
      </w:pPr>
      <w:r w:rsidRPr="007C1830">
        <w:rPr>
          <w:i/>
          <w:iCs/>
          <w:color w:val="auto"/>
          <w:sz w:val="24"/>
          <w:szCs w:val="24"/>
        </w:rPr>
        <w:t>Продолжение</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10"/>
        <w:gridCol w:w="2030"/>
        <w:gridCol w:w="5539"/>
      </w:tblGrid>
      <w:tr w:rsidR="00A57638" w:rsidRPr="007C1830" w14:paraId="1D362F5F" w14:textId="77777777" w:rsidTr="007F450A">
        <w:trPr>
          <w:trHeight w:hRule="exact" w:val="619"/>
        </w:trPr>
        <w:tc>
          <w:tcPr>
            <w:tcW w:w="1272" w:type="dxa"/>
            <w:tcBorders>
              <w:top w:val="single" w:sz="4" w:space="0" w:color="auto"/>
              <w:left w:val="single" w:sz="4" w:space="0" w:color="auto"/>
            </w:tcBorders>
            <w:shd w:val="clear" w:color="auto" w:fill="auto"/>
          </w:tcPr>
          <w:p w14:paraId="431B4FEF" w14:textId="77777777" w:rsidR="00A57638" w:rsidRPr="007C1830" w:rsidRDefault="00E235EB" w:rsidP="007F450A">
            <w:pPr>
              <w:pStyle w:val="a6"/>
              <w:framePr w:w="10152" w:h="5640" w:hSpace="566" w:vSpace="451" w:wrap="none" w:hAnchor="page" w:x="1133" w:y="299"/>
              <w:spacing w:line="240" w:lineRule="auto"/>
              <w:ind w:firstLine="20"/>
              <w:jc w:val="center"/>
              <w:rPr>
                <w:rFonts w:eastAsia="Courier New"/>
                <w:b/>
                <w:color w:val="auto"/>
                <w:sz w:val="24"/>
                <w:szCs w:val="24"/>
              </w:rPr>
            </w:pPr>
            <w:r w:rsidRPr="007C1830">
              <w:rPr>
                <w:rFonts w:eastAsia="Courier New"/>
                <w:b/>
                <w:color w:val="auto"/>
                <w:sz w:val="24"/>
                <w:szCs w:val="24"/>
              </w:rPr>
              <w:t>№ блока, кол-во часов</w:t>
            </w:r>
          </w:p>
        </w:tc>
        <w:tc>
          <w:tcPr>
            <w:tcW w:w="1310" w:type="dxa"/>
            <w:tcBorders>
              <w:top w:val="single" w:sz="4" w:space="0" w:color="auto"/>
              <w:left w:val="single" w:sz="4" w:space="0" w:color="auto"/>
            </w:tcBorders>
            <w:shd w:val="clear" w:color="auto" w:fill="auto"/>
          </w:tcPr>
          <w:p w14:paraId="09D65786" w14:textId="77777777" w:rsidR="00A57638" w:rsidRPr="007C1830" w:rsidRDefault="00E235EB" w:rsidP="007F450A">
            <w:pPr>
              <w:pStyle w:val="a6"/>
              <w:framePr w:w="10152" w:h="5640" w:hSpace="566" w:vSpace="451" w:wrap="none" w:hAnchor="page" w:x="1133" w:y="299"/>
              <w:spacing w:line="240" w:lineRule="auto"/>
              <w:ind w:firstLine="20"/>
              <w:jc w:val="center"/>
              <w:rPr>
                <w:rFonts w:eastAsia="Courier New"/>
                <w:b/>
                <w:color w:val="auto"/>
                <w:sz w:val="24"/>
                <w:szCs w:val="24"/>
              </w:rPr>
            </w:pPr>
            <w:r w:rsidRPr="007C1830">
              <w:rPr>
                <w:rFonts w:eastAsia="Courier New"/>
                <w:b/>
                <w:color w:val="auto"/>
                <w:sz w:val="24"/>
                <w:szCs w:val="24"/>
              </w:rPr>
              <w:t>Темы</w:t>
            </w:r>
          </w:p>
        </w:tc>
        <w:tc>
          <w:tcPr>
            <w:tcW w:w="2030" w:type="dxa"/>
            <w:tcBorders>
              <w:top w:val="single" w:sz="4" w:space="0" w:color="auto"/>
              <w:left w:val="single" w:sz="4" w:space="0" w:color="auto"/>
            </w:tcBorders>
            <w:shd w:val="clear" w:color="auto" w:fill="auto"/>
          </w:tcPr>
          <w:p w14:paraId="7EE85F08" w14:textId="77777777" w:rsidR="00A57638" w:rsidRPr="007C1830" w:rsidRDefault="00E235EB" w:rsidP="007F450A">
            <w:pPr>
              <w:pStyle w:val="a6"/>
              <w:framePr w:w="10152" w:h="5640" w:hSpace="566" w:vSpace="451" w:wrap="none" w:hAnchor="page" w:x="1133" w:y="299"/>
              <w:spacing w:line="240" w:lineRule="auto"/>
              <w:ind w:firstLine="20"/>
              <w:jc w:val="center"/>
              <w:rPr>
                <w:rFonts w:eastAsia="Courier New"/>
                <w:b/>
                <w:color w:val="auto"/>
                <w:sz w:val="24"/>
                <w:szCs w:val="24"/>
              </w:rPr>
            </w:pPr>
            <w:r w:rsidRPr="007C1830">
              <w:rPr>
                <w:rFonts w:eastAsia="Courier New"/>
                <w:b/>
                <w:color w:val="auto"/>
                <w:sz w:val="24"/>
                <w:szCs w:val="24"/>
              </w:rPr>
              <w:t>Содержание</w:t>
            </w:r>
          </w:p>
        </w:tc>
        <w:tc>
          <w:tcPr>
            <w:tcW w:w="5539" w:type="dxa"/>
            <w:tcBorders>
              <w:top w:val="single" w:sz="4" w:space="0" w:color="auto"/>
              <w:left w:val="single" w:sz="4" w:space="0" w:color="auto"/>
              <w:right w:val="single" w:sz="4" w:space="0" w:color="auto"/>
            </w:tcBorders>
            <w:shd w:val="clear" w:color="auto" w:fill="auto"/>
          </w:tcPr>
          <w:p w14:paraId="3392AE51" w14:textId="77777777" w:rsidR="00A57638" w:rsidRPr="007C1830" w:rsidRDefault="00E235EB" w:rsidP="007F450A">
            <w:pPr>
              <w:pStyle w:val="a6"/>
              <w:framePr w:w="10152" w:h="5640" w:hSpace="566" w:vSpace="451" w:wrap="none" w:hAnchor="page" w:x="1133" w:y="299"/>
              <w:spacing w:line="240" w:lineRule="auto"/>
              <w:ind w:firstLine="20"/>
              <w:jc w:val="center"/>
              <w:rPr>
                <w:rFonts w:eastAsia="Courier New"/>
                <w:b/>
                <w:color w:val="auto"/>
                <w:sz w:val="24"/>
                <w:szCs w:val="24"/>
              </w:rPr>
            </w:pPr>
            <w:r w:rsidRPr="007C1830">
              <w:rPr>
                <w:rFonts w:eastAsia="Courier New"/>
                <w:b/>
                <w:color w:val="auto"/>
                <w:sz w:val="24"/>
                <w:szCs w:val="24"/>
              </w:rPr>
              <w:t>Виды деятельности обучающихся</w:t>
            </w:r>
          </w:p>
        </w:tc>
      </w:tr>
      <w:tr w:rsidR="00A57638" w:rsidRPr="007C1830" w14:paraId="6079C968" w14:textId="77777777" w:rsidTr="007F450A">
        <w:trPr>
          <w:trHeight w:hRule="exact" w:val="5021"/>
        </w:trPr>
        <w:tc>
          <w:tcPr>
            <w:tcW w:w="1272" w:type="dxa"/>
            <w:tcBorders>
              <w:top w:val="single" w:sz="4" w:space="0" w:color="auto"/>
              <w:left w:val="single" w:sz="4" w:space="0" w:color="auto"/>
              <w:bottom w:val="single" w:sz="4" w:space="0" w:color="auto"/>
            </w:tcBorders>
            <w:shd w:val="clear" w:color="auto" w:fill="auto"/>
          </w:tcPr>
          <w:p w14:paraId="42C4101A" w14:textId="77777777" w:rsidR="00A57638" w:rsidRPr="007C1830" w:rsidRDefault="00E235EB" w:rsidP="007F450A">
            <w:pPr>
              <w:pStyle w:val="a6"/>
              <w:framePr w:w="10152" w:h="5640" w:hSpace="566" w:vSpace="451" w:wrap="none" w:hAnchor="page" w:x="1133" w:y="299"/>
              <w:spacing w:line="240" w:lineRule="auto"/>
              <w:ind w:left="142" w:firstLine="20"/>
              <w:rPr>
                <w:rFonts w:eastAsia="Courier New"/>
                <w:color w:val="auto"/>
                <w:sz w:val="24"/>
                <w:szCs w:val="24"/>
              </w:rPr>
            </w:pPr>
            <w:r w:rsidRPr="007C1830">
              <w:rPr>
                <w:rFonts w:eastAsia="Courier New"/>
                <w:color w:val="auto"/>
                <w:sz w:val="24"/>
                <w:szCs w:val="24"/>
              </w:rPr>
              <w:t>Г) 4—6 учебных часов</w:t>
            </w:r>
          </w:p>
        </w:tc>
        <w:tc>
          <w:tcPr>
            <w:tcW w:w="1310" w:type="dxa"/>
            <w:tcBorders>
              <w:top w:val="single" w:sz="4" w:space="0" w:color="auto"/>
              <w:left w:val="single" w:sz="4" w:space="0" w:color="auto"/>
              <w:bottom w:val="single" w:sz="4" w:space="0" w:color="auto"/>
            </w:tcBorders>
            <w:shd w:val="clear" w:color="auto" w:fill="auto"/>
          </w:tcPr>
          <w:p w14:paraId="76AA7EF2" w14:textId="77777777" w:rsidR="00A57638" w:rsidRPr="007C1830" w:rsidRDefault="00E235EB" w:rsidP="00EC7AE6">
            <w:pPr>
              <w:pStyle w:val="a6"/>
              <w:framePr w:w="10152" w:h="5640" w:hSpace="566" w:vSpace="451" w:wrap="none" w:hAnchor="page" w:x="1133" w:y="299"/>
              <w:spacing w:line="257" w:lineRule="auto"/>
              <w:ind w:left="4" w:firstLine="4"/>
              <w:rPr>
                <w:rFonts w:eastAsia="Courier New"/>
                <w:color w:val="auto"/>
                <w:sz w:val="24"/>
                <w:szCs w:val="24"/>
              </w:rPr>
            </w:pPr>
            <w:r w:rsidRPr="007C1830">
              <w:rPr>
                <w:rFonts w:eastAsia="Courier New"/>
                <w:color w:val="auto"/>
                <w:sz w:val="24"/>
                <w:szCs w:val="24"/>
              </w:rPr>
              <w:t>Музыкальный образ</w:t>
            </w:r>
          </w:p>
        </w:tc>
        <w:tc>
          <w:tcPr>
            <w:tcW w:w="2030" w:type="dxa"/>
            <w:tcBorders>
              <w:top w:val="single" w:sz="4" w:space="0" w:color="auto"/>
              <w:left w:val="single" w:sz="4" w:space="0" w:color="auto"/>
              <w:bottom w:val="single" w:sz="4" w:space="0" w:color="auto"/>
            </w:tcBorders>
            <w:shd w:val="clear" w:color="auto" w:fill="auto"/>
          </w:tcPr>
          <w:p w14:paraId="05D51163" w14:textId="77777777" w:rsidR="00A57638" w:rsidRPr="007C1830" w:rsidRDefault="00E235EB" w:rsidP="007F450A">
            <w:pPr>
              <w:pStyle w:val="a6"/>
              <w:framePr w:w="10152" w:h="5640" w:hSpace="566" w:vSpace="451" w:wrap="none" w:hAnchor="page" w:x="1133" w:y="299"/>
              <w:spacing w:line="259" w:lineRule="auto"/>
              <w:ind w:left="142" w:firstLine="20"/>
              <w:rPr>
                <w:rFonts w:eastAsia="Courier New"/>
                <w:color w:val="auto"/>
                <w:sz w:val="24"/>
                <w:szCs w:val="24"/>
              </w:rPr>
            </w:pPr>
            <w:r w:rsidRPr="007C1830">
              <w:rPr>
                <w:rFonts w:eastAsia="Courier New"/>
                <w:color w:val="auto"/>
                <w:sz w:val="24"/>
                <w:szCs w:val="24"/>
              </w:rPr>
              <w:t>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 Стили классицизм и романтизм (круг основных образов, характерных интонаций, жанров)</w:t>
            </w:r>
          </w:p>
        </w:tc>
        <w:tc>
          <w:tcPr>
            <w:tcW w:w="5539" w:type="dxa"/>
            <w:tcBorders>
              <w:top w:val="single" w:sz="4" w:space="0" w:color="auto"/>
              <w:left w:val="single" w:sz="4" w:space="0" w:color="auto"/>
              <w:bottom w:val="single" w:sz="4" w:space="0" w:color="auto"/>
              <w:right w:val="single" w:sz="4" w:space="0" w:color="auto"/>
            </w:tcBorders>
            <w:shd w:val="clear" w:color="auto" w:fill="auto"/>
          </w:tcPr>
          <w:p w14:paraId="5A08C606" w14:textId="77777777" w:rsidR="00A57638" w:rsidRPr="007C1830" w:rsidRDefault="00E235EB" w:rsidP="007F450A">
            <w:pPr>
              <w:pStyle w:val="a6"/>
              <w:framePr w:w="10152" w:h="5640" w:hSpace="566" w:vSpace="451" w:wrap="none" w:hAnchor="page" w:x="1133" w:y="299"/>
              <w:spacing w:line="259" w:lineRule="auto"/>
              <w:ind w:left="142" w:firstLine="20"/>
              <w:rPr>
                <w:rFonts w:eastAsia="Courier New"/>
                <w:color w:val="auto"/>
                <w:sz w:val="24"/>
                <w:szCs w:val="24"/>
              </w:rPr>
            </w:pPr>
            <w:r w:rsidRPr="007C1830">
              <w:rPr>
                <w:rFonts w:eastAsia="Courier New"/>
                <w:color w:val="auto"/>
                <w:sz w:val="24"/>
                <w:szCs w:val="24"/>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14:paraId="1DA1C3D3" w14:textId="77777777" w:rsidR="00A57638" w:rsidRPr="007C1830" w:rsidRDefault="00E235EB" w:rsidP="007F450A">
            <w:pPr>
              <w:pStyle w:val="a6"/>
              <w:framePr w:w="10152" w:h="5640" w:hSpace="566" w:vSpace="451" w:wrap="none" w:hAnchor="page" w:x="1133" w:y="299"/>
              <w:spacing w:line="259" w:lineRule="auto"/>
              <w:ind w:left="142" w:firstLine="20"/>
              <w:rPr>
                <w:rFonts w:eastAsia="Courier New"/>
                <w:color w:val="auto"/>
                <w:sz w:val="24"/>
                <w:szCs w:val="24"/>
              </w:rPr>
            </w:pPr>
            <w:r w:rsidRPr="007C1830">
              <w:rPr>
                <w:rFonts w:eastAsia="Courier New"/>
                <w:color w:val="auto"/>
                <w:sz w:val="24"/>
                <w:szCs w:val="24"/>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14:paraId="61E241DA" w14:textId="77777777" w:rsidR="00A57638" w:rsidRPr="007C1830" w:rsidRDefault="00E235EB" w:rsidP="007F450A">
            <w:pPr>
              <w:pStyle w:val="a6"/>
              <w:framePr w:w="10152" w:h="5640" w:hSpace="566" w:vSpace="451" w:wrap="none" w:hAnchor="page" w:x="1133" w:y="299"/>
              <w:spacing w:line="259" w:lineRule="auto"/>
              <w:ind w:left="142" w:firstLine="20"/>
              <w:rPr>
                <w:rFonts w:eastAsia="Courier New"/>
                <w:color w:val="auto"/>
                <w:sz w:val="24"/>
                <w:szCs w:val="24"/>
              </w:rPr>
            </w:pPr>
            <w:r w:rsidRPr="007C1830">
              <w:rPr>
                <w:rFonts w:eastAsia="Courier New"/>
                <w:color w:val="auto"/>
                <w:sz w:val="24"/>
                <w:szCs w:val="24"/>
              </w:rPr>
              <w:t>Разучивание, исполнение не менее одного вокального произведения, сочинённого композитором-классиком, художественная интерпретация его музыкального образа.</w:t>
            </w:r>
          </w:p>
          <w:p w14:paraId="40053DFC" w14:textId="77777777" w:rsidR="00A57638" w:rsidRPr="007C1830" w:rsidRDefault="00E235EB" w:rsidP="007F450A">
            <w:pPr>
              <w:pStyle w:val="a6"/>
              <w:framePr w:w="10152" w:h="5640" w:hSpace="566" w:vSpace="451" w:wrap="none" w:hAnchor="page" w:x="1133" w:y="299"/>
              <w:spacing w:line="259" w:lineRule="auto"/>
              <w:ind w:left="142" w:firstLine="20"/>
              <w:rPr>
                <w:rFonts w:eastAsia="Courier New"/>
                <w:color w:val="auto"/>
                <w:sz w:val="24"/>
                <w:szCs w:val="24"/>
              </w:rPr>
            </w:pPr>
            <w:r w:rsidRPr="007C1830">
              <w:rPr>
                <w:rFonts w:eastAsia="Courier New"/>
                <w:color w:val="auto"/>
                <w:sz w:val="24"/>
                <w:szCs w:val="24"/>
              </w:rPr>
              <w:t>Музыкальная викторина на знание музыки, названий и авторов изученных произведений.</w:t>
            </w:r>
          </w:p>
          <w:p w14:paraId="2427B4B4" w14:textId="77777777" w:rsidR="00A57638" w:rsidRPr="007C1830" w:rsidRDefault="00E235EB" w:rsidP="007F450A">
            <w:pPr>
              <w:pStyle w:val="a6"/>
              <w:framePr w:w="10152" w:h="5640" w:hSpace="566" w:vSpace="451" w:wrap="none" w:hAnchor="page" w:x="1133" w:y="299"/>
              <w:spacing w:line="240"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224C3429" w14:textId="77777777" w:rsidR="00A57638" w:rsidRPr="007C1830" w:rsidRDefault="00E235EB" w:rsidP="007F450A">
            <w:pPr>
              <w:pStyle w:val="a6"/>
              <w:framePr w:w="10152" w:h="5640" w:hSpace="566" w:vSpace="451" w:wrap="none" w:hAnchor="page" w:x="1133" w:y="299"/>
              <w:spacing w:line="259" w:lineRule="auto"/>
              <w:ind w:left="142" w:firstLine="20"/>
              <w:rPr>
                <w:rFonts w:eastAsia="Courier New"/>
                <w:color w:val="auto"/>
                <w:sz w:val="24"/>
                <w:szCs w:val="24"/>
              </w:rPr>
            </w:pPr>
            <w:r w:rsidRPr="007C1830">
              <w:rPr>
                <w:rFonts w:eastAsia="Courier New"/>
                <w:color w:val="auto"/>
                <w:sz w:val="24"/>
                <w:szCs w:val="24"/>
              </w:rPr>
              <w:t>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 и т. д.)</w:t>
            </w:r>
          </w:p>
        </w:tc>
      </w:tr>
    </w:tbl>
    <w:p w14:paraId="3B3083AE" w14:textId="77777777" w:rsidR="00A57638" w:rsidRPr="007C1830" w:rsidRDefault="00A57638">
      <w:pPr>
        <w:framePr w:w="10152" w:h="5640" w:hSpace="566" w:vSpace="451" w:wrap="none" w:hAnchor="page" w:x="1133" w:y="299"/>
        <w:spacing w:line="1" w:lineRule="exact"/>
        <w:rPr>
          <w:color w:val="auto"/>
        </w:rPr>
      </w:pPr>
    </w:p>
    <w:p w14:paraId="4F388F70" w14:textId="77777777" w:rsidR="00A57638" w:rsidRPr="007C1830" w:rsidRDefault="00E235EB">
      <w:pPr>
        <w:pStyle w:val="ad"/>
        <w:framePr w:w="230" w:h="2390" w:hRule="exact" w:wrap="none" w:hAnchor="page" w:x="567" w:y="4000"/>
        <w:textDirection w:val="tbRl"/>
        <w:rPr>
          <w:color w:val="auto"/>
          <w:sz w:val="24"/>
          <w:szCs w:val="24"/>
        </w:rPr>
      </w:pPr>
      <w:r w:rsidRPr="007C1830">
        <w:rPr>
          <w:rFonts w:ascii="Tahoma" w:eastAsia="Tahoma" w:hAnsi="Tahoma" w:cs="Tahoma"/>
          <w:b w:val="0"/>
          <w:bCs w:val="0"/>
          <w:i w:val="0"/>
          <w:iCs w:val="0"/>
          <w:color w:val="auto"/>
          <w:sz w:val="24"/>
          <w:szCs w:val="24"/>
        </w:rPr>
        <w:t>Примерная рабочая программа</w:t>
      </w:r>
    </w:p>
    <w:p w14:paraId="47E3A4BD" w14:textId="77777777" w:rsidR="00A57638" w:rsidRPr="007C1830" w:rsidRDefault="00A57638">
      <w:pPr>
        <w:spacing w:line="360" w:lineRule="exact"/>
        <w:rPr>
          <w:color w:val="auto"/>
        </w:rPr>
      </w:pPr>
    </w:p>
    <w:p w14:paraId="0333B377" w14:textId="77777777" w:rsidR="00A57638" w:rsidRPr="007C1830" w:rsidRDefault="00A57638">
      <w:pPr>
        <w:spacing w:line="360" w:lineRule="exact"/>
        <w:rPr>
          <w:color w:val="auto"/>
        </w:rPr>
      </w:pPr>
    </w:p>
    <w:p w14:paraId="717896AC" w14:textId="77777777" w:rsidR="00A57638" w:rsidRPr="007C1830" w:rsidRDefault="00A57638">
      <w:pPr>
        <w:spacing w:line="360" w:lineRule="exact"/>
        <w:rPr>
          <w:color w:val="auto"/>
        </w:rPr>
      </w:pPr>
    </w:p>
    <w:p w14:paraId="3A393867" w14:textId="77777777" w:rsidR="00A57638" w:rsidRPr="007C1830" w:rsidRDefault="00A57638">
      <w:pPr>
        <w:spacing w:line="360" w:lineRule="exact"/>
        <w:rPr>
          <w:color w:val="auto"/>
        </w:rPr>
      </w:pPr>
    </w:p>
    <w:p w14:paraId="403591D2" w14:textId="77777777" w:rsidR="00A57638" w:rsidRPr="007C1830" w:rsidRDefault="00A57638">
      <w:pPr>
        <w:spacing w:line="360" w:lineRule="exact"/>
        <w:rPr>
          <w:color w:val="auto"/>
        </w:rPr>
      </w:pPr>
    </w:p>
    <w:p w14:paraId="62280D4A" w14:textId="77777777" w:rsidR="00A57638" w:rsidRPr="007C1830" w:rsidRDefault="00A57638">
      <w:pPr>
        <w:spacing w:line="360" w:lineRule="exact"/>
        <w:rPr>
          <w:color w:val="auto"/>
        </w:rPr>
      </w:pPr>
    </w:p>
    <w:p w14:paraId="3592AE38" w14:textId="77777777" w:rsidR="00A57638" w:rsidRPr="007C1830" w:rsidRDefault="00A57638">
      <w:pPr>
        <w:spacing w:line="360" w:lineRule="exact"/>
        <w:rPr>
          <w:color w:val="auto"/>
        </w:rPr>
      </w:pPr>
    </w:p>
    <w:p w14:paraId="5732681E" w14:textId="77777777" w:rsidR="00A57638" w:rsidRPr="007C1830" w:rsidRDefault="00A57638">
      <w:pPr>
        <w:spacing w:line="360" w:lineRule="exact"/>
        <w:rPr>
          <w:color w:val="auto"/>
        </w:rPr>
      </w:pPr>
    </w:p>
    <w:p w14:paraId="43D13591" w14:textId="77777777" w:rsidR="00A57638" w:rsidRPr="007C1830" w:rsidRDefault="00A57638">
      <w:pPr>
        <w:spacing w:line="360" w:lineRule="exact"/>
        <w:rPr>
          <w:color w:val="auto"/>
        </w:rPr>
      </w:pPr>
    </w:p>
    <w:p w14:paraId="4C00E061" w14:textId="77777777" w:rsidR="00A57638" w:rsidRPr="007C1830" w:rsidRDefault="00A57638">
      <w:pPr>
        <w:spacing w:line="360" w:lineRule="exact"/>
        <w:rPr>
          <w:color w:val="auto"/>
        </w:rPr>
      </w:pPr>
    </w:p>
    <w:p w14:paraId="58ACC7DF" w14:textId="77777777" w:rsidR="00A57638" w:rsidRPr="007C1830" w:rsidRDefault="00A57638">
      <w:pPr>
        <w:spacing w:line="360" w:lineRule="exact"/>
        <w:rPr>
          <w:color w:val="auto"/>
        </w:rPr>
      </w:pPr>
    </w:p>
    <w:p w14:paraId="777C9FA8" w14:textId="77777777" w:rsidR="00A57638" w:rsidRPr="007C1830" w:rsidRDefault="00A57638">
      <w:pPr>
        <w:spacing w:line="360" w:lineRule="exact"/>
        <w:rPr>
          <w:color w:val="auto"/>
        </w:rPr>
      </w:pPr>
    </w:p>
    <w:p w14:paraId="0305F495" w14:textId="77777777" w:rsidR="00A57638" w:rsidRPr="007C1830" w:rsidRDefault="00A57638">
      <w:pPr>
        <w:spacing w:line="360" w:lineRule="exact"/>
        <w:rPr>
          <w:color w:val="auto"/>
        </w:rPr>
      </w:pPr>
    </w:p>
    <w:p w14:paraId="1684B80C" w14:textId="77777777" w:rsidR="00A57638" w:rsidRPr="007C1830" w:rsidRDefault="00A57638">
      <w:pPr>
        <w:spacing w:line="360" w:lineRule="exact"/>
        <w:rPr>
          <w:color w:val="auto"/>
        </w:rPr>
      </w:pPr>
    </w:p>
    <w:p w14:paraId="7C955583" w14:textId="77777777" w:rsidR="00A57638" w:rsidRPr="007C1830" w:rsidRDefault="00A57638">
      <w:pPr>
        <w:spacing w:line="360" w:lineRule="exact"/>
        <w:rPr>
          <w:color w:val="auto"/>
        </w:rPr>
      </w:pPr>
    </w:p>
    <w:p w14:paraId="07FE796E" w14:textId="77777777" w:rsidR="00A57638" w:rsidRPr="007C1830" w:rsidRDefault="00A57638">
      <w:pPr>
        <w:spacing w:line="360" w:lineRule="exact"/>
        <w:rPr>
          <w:color w:val="auto"/>
        </w:rPr>
      </w:pPr>
    </w:p>
    <w:p w14:paraId="488527BC" w14:textId="77777777" w:rsidR="00A57638" w:rsidRPr="007C1830" w:rsidRDefault="00A57638">
      <w:pPr>
        <w:spacing w:after="628" w:line="1" w:lineRule="exact"/>
        <w:rPr>
          <w:color w:val="auto"/>
        </w:rPr>
      </w:pPr>
    </w:p>
    <w:p w14:paraId="375228AB" w14:textId="77777777" w:rsidR="00A57638" w:rsidRPr="007C1830" w:rsidRDefault="00A57638">
      <w:pPr>
        <w:spacing w:line="1" w:lineRule="exact"/>
        <w:rPr>
          <w:color w:val="auto"/>
        </w:rPr>
        <w:sectPr w:rsidR="00A57638" w:rsidRPr="007C1830">
          <w:footnotePr>
            <w:numRestart w:val="eachPage"/>
          </w:footnotePr>
          <w:pgSz w:w="12019" w:h="7824" w:orient="landscape"/>
          <w:pgMar w:top="720" w:right="700" w:bottom="515" w:left="566" w:header="292" w:footer="87" w:gutter="0"/>
          <w:cols w:space="720"/>
          <w:noEndnote/>
          <w:docGrid w:linePitch="360"/>
        </w:sectPr>
      </w:pPr>
    </w:p>
    <w:p w14:paraId="65EF0C00" w14:textId="77777777" w:rsidR="00A57638" w:rsidRPr="007C1830" w:rsidRDefault="00E235EB">
      <w:pPr>
        <w:pStyle w:val="90"/>
        <w:framePr w:w="187" w:h="6374" w:hRule="exact" w:wrap="none" w:hAnchor="page" w:x="596" w:y="1"/>
        <w:tabs>
          <w:tab w:val="left" w:pos="6072"/>
        </w:tabs>
        <w:textDirection w:val="tbRl"/>
        <w:rPr>
          <w:color w:val="auto"/>
          <w:sz w:val="24"/>
          <w:szCs w:val="24"/>
        </w:rPr>
      </w:pPr>
      <w:r w:rsidRPr="007C1830">
        <w:rPr>
          <w:color w:val="auto"/>
          <w:sz w:val="24"/>
          <w:szCs w:val="24"/>
        </w:rPr>
        <w:lastRenderedPageBreak/>
        <w:t>МУЗЫКА. 5—8 классы</w:t>
      </w:r>
      <w:r w:rsidRPr="007C1830">
        <w:rPr>
          <w:color w:val="auto"/>
          <w:sz w:val="24"/>
          <w:szCs w:val="24"/>
        </w:rPr>
        <w:tab/>
      </w:r>
      <w:r w:rsidR="00BF798F" w:rsidRPr="007C1830">
        <w:rPr>
          <w:color w:val="auto"/>
          <w:sz w:val="24"/>
          <w:szCs w:val="24"/>
        </w:rPr>
        <w:t xml:space="preserve"> </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10"/>
        <w:gridCol w:w="2030"/>
        <w:gridCol w:w="5539"/>
      </w:tblGrid>
      <w:tr w:rsidR="00A57638" w:rsidRPr="007C1830" w14:paraId="5A18FCBB" w14:textId="77777777" w:rsidTr="00EC7AE6">
        <w:trPr>
          <w:trHeight w:hRule="exact" w:val="5237"/>
        </w:trPr>
        <w:tc>
          <w:tcPr>
            <w:tcW w:w="1272" w:type="dxa"/>
            <w:tcBorders>
              <w:top w:val="single" w:sz="4" w:space="0" w:color="auto"/>
              <w:left w:val="single" w:sz="4" w:space="0" w:color="auto"/>
            </w:tcBorders>
            <w:shd w:val="clear" w:color="auto" w:fill="auto"/>
          </w:tcPr>
          <w:p w14:paraId="1EAC3AB6" w14:textId="77777777" w:rsidR="00A57638" w:rsidRPr="007C1830" w:rsidRDefault="00E235EB" w:rsidP="00EC7AE6">
            <w:pPr>
              <w:pStyle w:val="a6"/>
              <w:framePr w:w="10152" w:h="6346" w:wrap="none" w:hAnchor="page" w:x="1134" w:y="15"/>
              <w:spacing w:line="259" w:lineRule="auto"/>
              <w:ind w:left="142" w:firstLine="20"/>
              <w:rPr>
                <w:rFonts w:eastAsia="Courier New"/>
                <w:color w:val="auto"/>
                <w:sz w:val="24"/>
                <w:szCs w:val="24"/>
              </w:rPr>
            </w:pPr>
            <w:r w:rsidRPr="007C1830">
              <w:rPr>
                <w:rFonts w:eastAsia="Courier New"/>
                <w:color w:val="auto"/>
                <w:sz w:val="24"/>
                <w:szCs w:val="24"/>
              </w:rPr>
              <w:t>Д) 3—4 учебных часа</w:t>
            </w:r>
          </w:p>
        </w:tc>
        <w:tc>
          <w:tcPr>
            <w:tcW w:w="1310" w:type="dxa"/>
            <w:tcBorders>
              <w:top w:val="single" w:sz="4" w:space="0" w:color="auto"/>
              <w:left w:val="single" w:sz="4" w:space="0" w:color="auto"/>
            </w:tcBorders>
            <w:shd w:val="clear" w:color="auto" w:fill="auto"/>
          </w:tcPr>
          <w:p w14:paraId="5055225F" w14:textId="77777777" w:rsidR="00A57638" w:rsidRPr="007C1830" w:rsidRDefault="00E235EB" w:rsidP="00EC7AE6">
            <w:pPr>
              <w:pStyle w:val="a6"/>
              <w:framePr w:w="10152" w:h="6346" w:wrap="none" w:hAnchor="page" w:x="1134" w:y="15"/>
              <w:spacing w:line="259" w:lineRule="auto"/>
              <w:ind w:left="4" w:firstLine="20"/>
              <w:rPr>
                <w:rFonts w:eastAsia="Courier New"/>
                <w:color w:val="auto"/>
                <w:sz w:val="24"/>
                <w:szCs w:val="24"/>
              </w:rPr>
            </w:pPr>
            <w:r w:rsidRPr="007C1830">
              <w:rPr>
                <w:rFonts w:eastAsia="Courier New"/>
                <w:color w:val="auto"/>
                <w:sz w:val="24"/>
                <w:szCs w:val="24"/>
              </w:rPr>
              <w:t>Музыкальная драматургия</w:t>
            </w:r>
          </w:p>
        </w:tc>
        <w:tc>
          <w:tcPr>
            <w:tcW w:w="2030" w:type="dxa"/>
            <w:tcBorders>
              <w:top w:val="single" w:sz="4" w:space="0" w:color="auto"/>
              <w:left w:val="single" w:sz="4" w:space="0" w:color="auto"/>
            </w:tcBorders>
            <w:shd w:val="clear" w:color="auto" w:fill="auto"/>
          </w:tcPr>
          <w:p w14:paraId="6D147093" w14:textId="77777777" w:rsidR="00A57638" w:rsidRPr="007C1830" w:rsidRDefault="00E235EB" w:rsidP="00EC7AE6">
            <w:pPr>
              <w:pStyle w:val="a6"/>
              <w:framePr w:w="10152" w:h="6346" w:wrap="none" w:hAnchor="page" w:x="1134" w:y="15"/>
              <w:spacing w:line="259" w:lineRule="auto"/>
              <w:ind w:left="142" w:firstLine="20"/>
              <w:rPr>
                <w:rFonts w:eastAsia="Courier New"/>
                <w:color w:val="auto"/>
                <w:sz w:val="24"/>
                <w:szCs w:val="24"/>
              </w:rPr>
            </w:pPr>
            <w:r w:rsidRPr="007C1830">
              <w:rPr>
                <w:rFonts w:eastAsia="Courier New"/>
                <w:color w:val="auto"/>
                <w:sz w:val="24"/>
                <w:szCs w:val="24"/>
              </w:rPr>
              <w:t>Развитие музыкальных образов. Музыкальная тема. Принципы музыкального развития: повтор, контраст, разработка.</w:t>
            </w:r>
          </w:p>
          <w:p w14:paraId="442F9DFB" w14:textId="77777777" w:rsidR="00A57638" w:rsidRPr="007C1830" w:rsidRDefault="00E235EB" w:rsidP="00EC7AE6">
            <w:pPr>
              <w:pStyle w:val="a6"/>
              <w:framePr w:w="10152" w:h="6346" w:wrap="none" w:hAnchor="page" w:x="1134" w:y="15"/>
              <w:spacing w:line="259" w:lineRule="auto"/>
              <w:ind w:left="142" w:firstLine="20"/>
              <w:rPr>
                <w:rFonts w:eastAsia="Courier New"/>
                <w:color w:val="auto"/>
                <w:sz w:val="24"/>
                <w:szCs w:val="24"/>
              </w:rPr>
            </w:pPr>
            <w:r w:rsidRPr="007C1830">
              <w:rPr>
                <w:rFonts w:eastAsia="Courier New"/>
                <w:color w:val="auto"/>
                <w:sz w:val="24"/>
                <w:szCs w:val="24"/>
              </w:rPr>
              <w:t>Музыкальная форма — строение музыкального произведения</w:t>
            </w:r>
          </w:p>
        </w:tc>
        <w:tc>
          <w:tcPr>
            <w:tcW w:w="5539" w:type="dxa"/>
            <w:tcBorders>
              <w:top w:val="single" w:sz="4" w:space="0" w:color="auto"/>
              <w:left w:val="single" w:sz="4" w:space="0" w:color="auto"/>
              <w:right w:val="single" w:sz="4" w:space="0" w:color="auto"/>
            </w:tcBorders>
            <w:shd w:val="clear" w:color="auto" w:fill="auto"/>
          </w:tcPr>
          <w:p w14:paraId="71CC7348" w14:textId="77777777" w:rsidR="00A57638" w:rsidRPr="007C1830" w:rsidRDefault="00E235EB" w:rsidP="00EC7AE6">
            <w:pPr>
              <w:pStyle w:val="a6"/>
              <w:framePr w:w="10152" w:h="6346" w:wrap="none" w:hAnchor="page" w:x="1134" w:y="15"/>
              <w:spacing w:line="259" w:lineRule="auto"/>
              <w:ind w:left="142" w:firstLine="20"/>
              <w:rPr>
                <w:rFonts w:eastAsia="Courier New"/>
                <w:color w:val="auto"/>
                <w:sz w:val="24"/>
                <w:szCs w:val="24"/>
              </w:rPr>
            </w:pPr>
            <w:r w:rsidRPr="007C1830">
              <w:rPr>
                <w:rFonts w:eastAsia="Courier New"/>
                <w:color w:val="auto"/>
                <w:sz w:val="24"/>
                <w:szCs w:val="24"/>
              </w:rPr>
              <w:t>Наблюдение за развитием музыкальных тем, образов, восприятие логики музыкального развития. Умение слышать, запоминать основные изменения, последовательность настроений, чувств, характеров в развёртывании музыкальной драматургии. Узнавание на слух музыкальных тем, их вариантов, видоизменённых в процессе развития.</w:t>
            </w:r>
          </w:p>
          <w:p w14:paraId="4B6F8DD6" w14:textId="77777777" w:rsidR="00A57638" w:rsidRPr="007C1830" w:rsidRDefault="00E235EB" w:rsidP="00EC7AE6">
            <w:pPr>
              <w:pStyle w:val="a6"/>
              <w:framePr w:w="10152" w:h="6346" w:wrap="none" w:hAnchor="page" w:x="1134" w:y="15"/>
              <w:spacing w:line="259" w:lineRule="auto"/>
              <w:ind w:left="142" w:firstLine="20"/>
              <w:rPr>
                <w:rFonts w:eastAsia="Courier New"/>
                <w:color w:val="auto"/>
                <w:sz w:val="24"/>
                <w:szCs w:val="24"/>
              </w:rPr>
            </w:pPr>
            <w:r w:rsidRPr="007C1830">
              <w:rPr>
                <w:rFonts w:eastAsia="Courier New"/>
                <w:color w:val="auto"/>
                <w:sz w:val="24"/>
                <w:szCs w:val="24"/>
              </w:rPr>
              <w:t>Составление наглядной (буквенной, цифровой) схемы строения музыкального произведения.</w:t>
            </w:r>
          </w:p>
          <w:p w14:paraId="11A12E2D" w14:textId="77777777" w:rsidR="00A57638" w:rsidRPr="007C1830" w:rsidRDefault="00E235EB" w:rsidP="00EC7AE6">
            <w:pPr>
              <w:pStyle w:val="a6"/>
              <w:framePr w:w="10152" w:h="6346" w:wrap="none" w:hAnchor="page" w:x="1134" w:y="15"/>
              <w:spacing w:line="259" w:lineRule="auto"/>
              <w:ind w:left="142" w:firstLine="20"/>
              <w:rPr>
                <w:rFonts w:eastAsia="Courier New"/>
                <w:color w:val="auto"/>
                <w:sz w:val="24"/>
                <w:szCs w:val="24"/>
              </w:rPr>
            </w:pPr>
            <w:r w:rsidRPr="007C1830">
              <w:rPr>
                <w:rFonts w:eastAsia="Courier New"/>
                <w:color w:val="auto"/>
                <w:sz w:val="24"/>
                <w:szCs w:val="24"/>
              </w:rPr>
              <w:t>Разучивание, исполнение не менее одного вокального произведения, сочинённого композитором-классиком, художественная интерпретация музыкального образа в его развитии.</w:t>
            </w:r>
          </w:p>
          <w:p w14:paraId="6F75293F" w14:textId="77777777" w:rsidR="00A57638" w:rsidRPr="007C1830" w:rsidRDefault="00E235EB" w:rsidP="00EC7AE6">
            <w:pPr>
              <w:pStyle w:val="a6"/>
              <w:framePr w:w="10152" w:h="6346" w:wrap="none" w:hAnchor="page" w:x="1134" w:y="15"/>
              <w:spacing w:line="259" w:lineRule="auto"/>
              <w:ind w:left="142" w:firstLine="20"/>
              <w:rPr>
                <w:rFonts w:eastAsia="Courier New"/>
                <w:color w:val="auto"/>
                <w:sz w:val="24"/>
                <w:szCs w:val="24"/>
              </w:rPr>
            </w:pPr>
            <w:r w:rsidRPr="007C1830">
              <w:rPr>
                <w:rFonts w:eastAsia="Courier New"/>
                <w:color w:val="auto"/>
                <w:sz w:val="24"/>
                <w:szCs w:val="24"/>
              </w:rPr>
              <w:t>Музыкальная викторина на знание музыки, названий и авторов изученных произведений.</w:t>
            </w:r>
          </w:p>
          <w:p w14:paraId="7CBC38DD" w14:textId="77777777" w:rsidR="00A57638" w:rsidRPr="007C1830" w:rsidRDefault="00E235EB" w:rsidP="00EC7AE6">
            <w:pPr>
              <w:pStyle w:val="a6"/>
              <w:framePr w:w="10152" w:h="6346" w:wrap="none" w:hAnchor="page" w:x="1134" w:y="15"/>
              <w:spacing w:line="259"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5BDE748A" w14:textId="77777777" w:rsidR="00A57638" w:rsidRPr="007C1830" w:rsidRDefault="00E235EB" w:rsidP="00EC7AE6">
            <w:pPr>
              <w:pStyle w:val="a6"/>
              <w:framePr w:w="10152" w:h="6346" w:wrap="none" w:hAnchor="page" w:x="1134" w:y="15"/>
              <w:spacing w:line="259" w:lineRule="auto"/>
              <w:ind w:left="142" w:firstLine="20"/>
              <w:rPr>
                <w:rFonts w:eastAsia="Courier New"/>
                <w:color w:val="auto"/>
                <w:sz w:val="24"/>
                <w:szCs w:val="24"/>
              </w:rPr>
            </w:pPr>
            <w:r w:rsidRPr="007C1830">
              <w:rPr>
                <w:rFonts w:eastAsia="Courier New"/>
                <w:color w:val="auto"/>
                <w:sz w:val="24"/>
                <w:szCs w:val="24"/>
              </w:rPr>
              <w:t>Посещение концерта классической музыки, в программе которого присутствуют крупные симфонические произведения.</w:t>
            </w:r>
          </w:p>
          <w:p w14:paraId="0029AE86" w14:textId="77777777" w:rsidR="00A57638" w:rsidRPr="007C1830" w:rsidRDefault="00E235EB" w:rsidP="00EC7AE6">
            <w:pPr>
              <w:pStyle w:val="a6"/>
              <w:framePr w:w="10152" w:h="6346" w:wrap="none" w:hAnchor="page" w:x="1134" w:y="15"/>
              <w:spacing w:line="259" w:lineRule="auto"/>
              <w:ind w:left="142" w:firstLine="20"/>
              <w:rPr>
                <w:rFonts w:eastAsia="Courier New"/>
                <w:color w:val="auto"/>
                <w:sz w:val="24"/>
                <w:szCs w:val="24"/>
              </w:rPr>
            </w:pPr>
            <w:r w:rsidRPr="007C1830">
              <w:rPr>
                <w:rFonts w:eastAsia="Courier New"/>
                <w:color w:val="auto"/>
                <w:sz w:val="24"/>
                <w:szCs w:val="24"/>
              </w:rPr>
              <w:t>Создание сюжета любительского фильма (в том числе в жанре теневого театра, мультфильма и др.), основанного на развитии образов, музыкальной драматургии одного из произведений композиторов-классиков</w:t>
            </w:r>
          </w:p>
        </w:tc>
      </w:tr>
      <w:tr w:rsidR="00A57638" w:rsidRPr="007C1830" w14:paraId="2AF3B730" w14:textId="77777777" w:rsidTr="00EC7AE6">
        <w:trPr>
          <w:trHeight w:hRule="exact" w:val="1109"/>
        </w:trPr>
        <w:tc>
          <w:tcPr>
            <w:tcW w:w="1272" w:type="dxa"/>
            <w:tcBorders>
              <w:top w:val="single" w:sz="4" w:space="0" w:color="auto"/>
              <w:left w:val="single" w:sz="4" w:space="0" w:color="auto"/>
              <w:bottom w:val="single" w:sz="4" w:space="0" w:color="auto"/>
            </w:tcBorders>
            <w:shd w:val="clear" w:color="auto" w:fill="auto"/>
          </w:tcPr>
          <w:p w14:paraId="0BA478AA" w14:textId="77777777" w:rsidR="00A57638" w:rsidRPr="007C1830" w:rsidRDefault="00E235EB" w:rsidP="00EC7AE6">
            <w:pPr>
              <w:pStyle w:val="a6"/>
              <w:framePr w:w="10152" w:h="6346" w:wrap="none" w:hAnchor="page" w:x="1134" w:y="15"/>
              <w:spacing w:line="259" w:lineRule="auto"/>
              <w:ind w:left="142" w:firstLine="20"/>
              <w:rPr>
                <w:rFonts w:eastAsia="Courier New"/>
                <w:color w:val="auto"/>
                <w:sz w:val="24"/>
                <w:szCs w:val="24"/>
              </w:rPr>
            </w:pPr>
            <w:r w:rsidRPr="007C1830">
              <w:rPr>
                <w:rFonts w:eastAsia="Courier New"/>
                <w:color w:val="auto"/>
                <w:sz w:val="24"/>
                <w:szCs w:val="24"/>
              </w:rPr>
              <w:t>Е) 4—6 учебных часов</w:t>
            </w:r>
          </w:p>
        </w:tc>
        <w:tc>
          <w:tcPr>
            <w:tcW w:w="1310" w:type="dxa"/>
            <w:tcBorders>
              <w:top w:val="single" w:sz="4" w:space="0" w:color="auto"/>
              <w:left w:val="single" w:sz="4" w:space="0" w:color="auto"/>
              <w:bottom w:val="single" w:sz="4" w:space="0" w:color="auto"/>
            </w:tcBorders>
            <w:shd w:val="clear" w:color="auto" w:fill="auto"/>
          </w:tcPr>
          <w:p w14:paraId="3FB5D4BE" w14:textId="77777777" w:rsidR="00A57638" w:rsidRPr="007C1830" w:rsidRDefault="00E235EB" w:rsidP="00EC7AE6">
            <w:pPr>
              <w:pStyle w:val="a6"/>
              <w:framePr w:w="10152" w:h="6346" w:wrap="none" w:hAnchor="page" w:x="1134" w:y="15"/>
              <w:spacing w:before="100" w:line="259" w:lineRule="auto"/>
              <w:ind w:left="4" w:firstLine="20"/>
              <w:rPr>
                <w:rFonts w:eastAsia="Courier New"/>
                <w:color w:val="auto"/>
                <w:sz w:val="24"/>
                <w:szCs w:val="24"/>
              </w:rPr>
            </w:pPr>
            <w:r w:rsidRPr="007C1830">
              <w:rPr>
                <w:rFonts w:eastAsia="Courier New"/>
                <w:color w:val="auto"/>
                <w:sz w:val="24"/>
                <w:szCs w:val="24"/>
              </w:rPr>
              <w:t>Музыкальный</w:t>
            </w:r>
          </w:p>
          <w:p w14:paraId="3DAF65B3" w14:textId="77777777" w:rsidR="00A57638" w:rsidRPr="007C1830" w:rsidRDefault="00E235EB" w:rsidP="00EC7AE6">
            <w:pPr>
              <w:pStyle w:val="a6"/>
              <w:framePr w:w="10152" w:h="6346" w:wrap="none" w:hAnchor="page" w:x="1134" w:y="15"/>
              <w:spacing w:line="259" w:lineRule="auto"/>
              <w:ind w:left="4" w:firstLine="20"/>
              <w:rPr>
                <w:rFonts w:eastAsia="Courier New"/>
                <w:color w:val="auto"/>
                <w:sz w:val="24"/>
                <w:szCs w:val="24"/>
              </w:rPr>
            </w:pPr>
            <w:r w:rsidRPr="007C1830">
              <w:rPr>
                <w:rFonts w:eastAsia="Courier New"/>
                <w:color w:val="auto"/>
                <w:sz w:val="24"/>
                <w:szCs w:val="24"/>
              </w:rPr>
              <w:t>стиль</w:t>
            </w:r>
          </w:p>
        </w:tc>
        <w:tc>
          <w:tcPr>
            <w:tcW w:w="2030" w:type="dxa"/>
            <w:tcBorders>
              <w:top w:val="single" w:sz="4" w:space="0" w:color="auto"/>
              <w:left w:val="single" w:sz="4" w:space="0" w:color="auto"/>
              <w:bottom w:val="single" w:sz="4" w:space="0" w:color="auto"/>
            </w:tcBorders>
            <w:shd w:val="clear" w:color="auto" w:fill="auto"/>
          </w:tcPr>
          <w:p w14:paraId="0CDD545B" w14:textId="77777777" w:rsidR="00A57638" w:rsidRPr="007C1830" w:rsidRDefault="00E235EB" w:rsidP="00EC7AE6">
            <w:pPr>
              <w:pStyle w:val="a6"/>
              <w:framePr w:w="10152" w:h="6346" w:wrap="none" w:hAnchor="page" w:x="1134" w:y="15"/>
              <w:spacing w:line="259" w:lineRule="auto"/>
              <w:ind w:left="142" w:firstLine="20"/>
              <w:rPr>
                <w:rFonts w:eastAsia="Courier New"/>
                <w:color w:val="auto"/>
                <w:sz w:val="24"/>
                <w:szCs w:val="24"/>
              </w:rPr>
            </w:pPr>
            <w:r w:rsidRPr="007C1830">
              <w:rPr>
                <w:rFonts w:eastAsia="Courier New"/>
                <w:color w:val="auto"/>
                <w:sz w:val="24"/>
                <w:szCs w:val="24"/>
              </w:rPr>
              <w:t>Стиль как единство эстетических идеалов, круга образов, драма-</w:t>
            </w:r>
          </w:p>
        </w:tc>
        <w:tc>
          <w:tcPr>
            <w:tcW w:w="5539" w:type="dxa"/>
            <w:tcBorders>
              <w:top w:val="single" w:sz="4" w:space="0" w:color="auto"/>
              <w:left w:val="single" w:sz="4" w:space="0" w:color="auto"/>
              <w:bottom w:val="single" w:sz="4" w:space="0" w:color="auto"/>
              <w:right w:val="single" w:sz="4" w:space="0" w:color="auto"/>
            </w:tcBorders>
            <w:shd w:val="clear" w:color="auto" w:fill="auto"/>
          </w:tcPr>
          <w:p w14:paraId="21F9CFBF" w14:textId="77777777" w:rsidR="00A57638" w:rsidRPr="007C1830" w:rsidRDefault="00E235EB" w:rsidP="00EC7AE6">
            <w:pPr>
              <w:pStyle w:val="a6"/>
              <w:framePr w:w="10152" w:h="6346" w:wrap="none" w:hAnchor="page" w:x="1134" w:y="15"/>
              <w:spacing w:line="259" w:lineRule="auto"/>
              <w:ind w:left="142" w:firstLine="20"/>
              <w:rPr>
                <w:rFonts w:eastAsia="Courier New"/>
                <w:color w:val="auto"/>
                <w:sz w:val="24"/>
                <w:szCs w:val="24"/>
              </w:rPr>
            </w:pPr>
            <w:r w:rsidRPr="007C1830">
              <w:rPr>
                <w:rFonts w:eastAsia="Courier New"/>
                <w:color w:val="auto"/>
                <w:sz w:val="24"/>
                <w:szCs w:val="24"/>
              </w:rPr>
              <w:t>Обобщение и систематизация знаний о различных проявлениях музыкального стиля (стиль композитора, национальный стиль, стиль эпохи и т. д.).</w:t>
            </w:r>
          </w:p>
          <w:p w14:paraId="07A39E11" w14:textId="77777777" w:rsidR="00A57638" w:rsidRPr="007C1830" w:rsidRDefault="00E235EB" w:rsidP="00EC7AE6">
            <w:pPr>
              <w:pStyle w:val="a6"/>
              <w:framePr w:w="10152" w:h="6346" w:wrap="none" w:hAnchor="page" w:x="1134" w:y="15"/>
              <w:spacing w:line="259" w:lineRule="auto"/>
              <w:ind w:left="142" w:firstLine="20"/>
              <w:rPr>
                <w:rFonts w:eastAsia="Courier New"/>
                <w:color w:val="auto"/>
                <w:sz w:val="24"/>
                <w:szCs w:val="24"/>
              </w:rPr>
            </w:pPr>
            <w:r w:rsidRPr="007C1830">
              <w:rPr>
                <w:rFonts w:eastAsia="Courier New"/>
                <w:color w:val="auto"/>
                <w:sz w:val="24"/>
                <w:szCs w:val="24"/>
              </w:rPr>
              <w:t>Исполнение 2—3 вокальных произведений — образцов</w:t>
            </w:r>
          </w:p>
        </w:tc>
      </w:tr>
    </w:tbl>
    <w:p w14:paraId="62C76B13" w14:textId="77777777" w:rsidR="00A57638" w:rsidRPr="007C1830" w:rsidRDefault="00A57638">
      <w:pPr>
        <w:framePr w:w="10152" w:h="6346" w:wrap="none" w:hAnchor="page" w:x="1134" w:y="15"/>
        <w:spacing w:line="1" w:lineRule="exact"/>
        <w:rPr>
          <w:color w:val="auto"/>
        </w:rPr>
      </w:pPr>
    </w:p>
    <w:p w14:paraId="1763B26A" w14:textId="77777777" w:rsidR="00A57638" w:rsidRPr="007C1830" w:rsidRDefault="00A57638">
      <w:pPr>
        <w:spacing w:line="360" w:lineRule="exact"/>
        <w:rPr>
          <w:color w:val="auto"/>
        </w:rPr>
      </w:pPr>
    </w:p>
    <w:p w14:paraId="66C03F4F" w14:textId="77777777" w:rsidR="00A57638" w:rsidRPr="007C1830" w:rsidRDefault="00A57638">
      <w:pPr>
        <w:spacing w:line="360" w:lineRule="exact"/>
        <w:rPr>
          <w:color w:val="auto"/>
        </w:rPr>
      </w:pPr>
    </w:p>
    <w:p w14:paraId="78499961" w14:textId="77777777" w:rsidR="00A57638" w:rsidRPr="007C1830" w:rsidRDefault="00A57638">
      <w:pPr>
        <w:spacing w:line="360" w:lineRule="exact"/>
        <w:rPr>
          <w:color w:val="auto"/>
        </w:rPr>
      </w:pPr>
    </w:p>
    <w:p w14:paraId="3A8E1CB8" w14:textId="77777777" w:rsidR="00A57638" w:rsidRPr="007C1830" w:rsidRDefault="00A57638">
      <w:pPr>
        <w:spacing w:line="360" w:lineRule="exact"/>
        <w:rPr>
          <w:color w:val="auto"/>
        </w:rPr>
      </w:pPr>
    </w:p>
    <w:p w14:paraId="78F089B2" w14:textId="77777777" w:rsidR="00A57638" w:rsidRPr="007C1830" w:rsidRDefault="00A57638">
      <w:pPr>
        <w:spacing w:line="360" w:lineRule="exact"/>
        <w:rPr>
          <w:color w:val="auto"/>
        </w:rPr>
      </w:pPr>
    </w:p>
    <w:p w14:paraId="3EDF5D1D" w14:textId="77777777" w:rsidR="00A57638" w:rsidRPr="007C1830" w:rsidRDefault="00A57638">
      <w:pPr>
        <w:spacing w:line="360" w:lineRule="exact"/>
        <w:rPr>
          <w:color w:val="auto"/>
        </w:rPr>
      </w:pPr>
    </w:p>
    <w:p w14:paraId="1A03E74C" w14:textId="77777777" w:rsidR="00A57638" w:rsidRPr="007C1830" w:rsidRDefault="00A57638">
      <w:pPr>
        <w:spacing w:line="360" w:lineRule="exact"/>
        <w:rPr>
          <w:color w:val="auto"/>
        </w:rPr>
      </w:pPr>
    </w:p>
    <w:p w14:paraId="22CD0635" w14:textId="77777777" w:rsidR="00A57638" w:rsidRPr="007C1830" w:rsidRDefault="00A57638">
      <w:pPr>
        <w:spacing w:line="360" w:lineRule="exact"/>
        <w:rPr>
          <w:color w:val="auto"/>
        </w:rPr>
      </w:pPr>
    </w:p>
    <w:p w14:paraId="2E73F08D" w14:textId="77777777" w:rsidR="00A57638" w:rsidRPr="007C1830" w:rsidRDefault="00A57638">
      <w:pPr>
        <w:spacing w:line="360" w:lineRule="exact"/>
        <w:rPr>
          <w:color w:val="auto"/>
        </w:rPr>
      </w:pPr>
    </w:p>
    <w:p w14:paraId="30E02E23" w14:textId="77777777" w:rsidR="00A57638" w:rsidRPr="007C1830" w:rsidRDefault="00A57638">
      <w:pPr>
        <w:spacing w:line="360" w:lineRule="exact"/>
        <w:rPr>
          <w:color w:val="auto"/>
        </w:rPr>
      </w:pPr>
    </w:p>
    <w:p w14:paraId="2356B12F" w14:textId="77777777" w:rsidR="00A57638" w:rsidRPr="007C1830" w:rsidRDefault="00A57638">
      <w:pPr>
        <w:spacing w:line="360" w:lineRule="exact"/>
        <w:rPr>
          <w:color w:val="auto"/>
        </w:rPr>
      </w:pPr>
    </w:p>
    <w:p w14:paraId="4FD821F4" w14:textId="77777777" w:rsidR="00A57638" w:rsidRPr="007C1830" w:rsidRDefault="00A57638">
      <w:pPr>
        <w:spacing w:line="360" w:lineRule="exact"/>
        <w:rPr>
          <w:color w:val="auto"/>
        </w:rPr>
      </w:pPr>
    </w:p>
    <w:p w14:paraId="319B6B3A" w14:textId="77777777" w:rsidR="00A57638" w:rsidRPr="007C1830" w:rsidRDefault="00A57638">
      <w:pPr>
        <w:spacing w:line="360" w:lineRule="exact"/>
        <w:rPr>
          <w:color w:val="auto"/>
        </w:rPr>
      </w:pPr>
    </w:p>
    <w:p w14:paraId="326D64E4" w14:textId="77777777" w:rsidR="00A57638" w:rsidRPr="007C1830" w:rsidRDefault="00A57638">
      <w:pPr>
        <w:spacing w:line="360" w:lineRule="exact"/>
        <w:rPr>
          <w:color w:val="auto"/>
        </w:rPr>
      </w:pPr>
    </w:p>
    <w:p w14:paraId="29C449FC" w14:textId="77777777" w:rsidR="00A57638" w:rsidRPr="007C1830" w:rsidRDefault="00A57638">
      <w:pPr>
        <w:spacing w:line="360" w:lineRule="exact"/>
        <w:rPr>
          <w:color w:val="auto"/>
        </w:rPr>
      </w:pPr>
    </w:p>
    <w:p w14:paraId="6A570323" w14:textId="77777777" w:rsidR="00A57638" w:rsidRPr="007C1830" w:rsidRDefault="00A57638">
      <w:pPr>
        <w:spacing w:line="360" w:lineRule="exact"/>
        <w:rPr>
          <w:color w:val="auto"/>
        </w:rPr>
      </w:pPr>
    </w:p>
    <w:p w14:paraId="27205791" w14:textId="77777777" w:rsidR="00A57638" w:rsidRPr="007C1830" w:rsidRDefault="00A57638">
      <w:pPr>
        <w:spacing w:after="613" w:line="1" w:lineRule="exact"/>
        <w:rPr>
          <w:color w:val="auto"/>
        </w:rPr>
      </w:pPr>
    </w:p>
    <w:p w14:paraId="1ECC2733" w14:textId="77777777" w:rsidR="00A57638" w:rsidRPr="007C1830" w:rsidRDefault="00A57638">
      <w:pPr>
        <w:spacing w:line="1" w:lineRule="exact"/>
        <w:rPr>
          <w:color w:val="auto"/>
        </w:rPr>
        <w:sectPr w:rsidR="00A57638" w:rsidRPr="007C1830">
          <w:footnotePr>
            <w:numRestart w:val="eachPage"/>
          </w:footnotePr>
          <w:pgSz w:w="12019" w:h="7824" w:orient="landscape"/>
          <w:pgMar w:top="730" w:right="734" w:bottom="520" w:left="595" w:header="302" w:footer="92" w:gutter="0"/>
          <w:cols w:space="720"/>
          <w:noEndnote/>
          <w:docGrid w:linePitch="360"/>
        </w:sectPr>
      </w:pPr>
    </w:p>
    <w:p w14:paraId="19089AFC" w14:textId="77777777" w:rsidR="00A57638" w:rsidRPr="007C1830" w:rsidRDefault="00BF798F">
      <w:pPr>
        <w:pStyle w:val="90"/>
        <w:framePr w:w="230" w:h="6389" w:hRule="exact" w:wrap="none" w:hAnchor="page" w:x="567" w:y="-262"/>
        <w:tabs>
          <w:tab w:val="left" w:pos="3994"/>
        </w:tabs>
        <w:textDirection w:val="tbRl"/>
        <w:rPr>
          <w:color w:val="auto"/>
          <w:sz w:val="24"/>
          <w:szCs w:val="24"/>
        </w:rPr>
      </w:pPr>
      <w:r w:rsidRPr="007C1830">
        <w:rPr>
          <w:color w:val="auto"/>
          <w:sz w:val="24"/>
          <w:szCs w:val="24"/>
        </w:rPr>
        <w:lastRenderedPageBreak/>
        <w:t xml:space="preserve"> </w:t>
      </w:r>
      <w:r w:rsidR="00E235EB" w:rsidRPr="007C1830">
        <w:rPr>
          <w:color w:val="auto"/>
          <w:sz w:val="24"/>
          <w:szCs w:val="24"/>
        </w:rPr>
        <w:tab/>
        <w:t>Примерная рабочая программа</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10"/>
        <w:gridCol w:w="2030"/>
        <w:gridCol w:w="5539"/>
      </w:tblGrid>
      <w:tr w:rsidR="00A57638" w:rsidRPr="007C1830" w14:paraId="043A04E3" w14:textId="77777777" w:rsidTr="00EC7AE6">
        <w:trPr>
          <w:trHeight w:hRule="exact" w:val="619"/>
        </w:trPr>
        <w:tc>
          <w:tcPr>
            <w:tcW w:w="1272" w:type="dxa"/>
            <w:tcBorders>
              <w:top w:val="single" w:sz="4" w:space="0" w:color="auto"/>
              <w:left w:val="single" w:sz="4" w:space="0" w:color="auto"/>
            </w:tcBorders>
            <w:shd w:val="clear" w:color="auto" w:fill="auto"/>
          </w:tcPr>
          <w:p w14:paraId="7A2E65A6" w14:textId="77777777" w:rsidR="00A57638" w:rsidRPr="007C1830" w:rsidRDefault="00E235EB" w:rsidP="00EC7AE6">
            <w:pPr>
              <w:pStyle w:val="a6"/>
              <w:framePr w:w="10152" w:h="5001" w:wrap="none" w:hAnchor="page" w:x="1134" w:y="35"/>
              <w:spacing w:line="240" w:lineRule="auto"/>
              <w:ind w:firstLine="20"/>
              <w:jc w:val="center"/>
              <w:rPr>
                <w:rFonts w:eastAsia="Courier New"/>
                <w:b/>
                <w:color w:val="auto"/>
                <w:sz w:val="24"/>
                <w:szCs w:val="24"/>
              </w:rPr>
            </w:pPr>
            <w:r w:rsidRPr="007C1830">
              <w:rPr>
                <w:rFonts w:eastAsia="Courier New"/>
                <w:b/>
                <w:color w:val="auto"/>
                <w:sz w:val="24"/>
                <w:szCs w:val="24"/>
              </w:rPr>
              <w:t>№ блока, кол-во часов</w:t>
            </w:r>
          </w:p>
        </w:tc>
        <w:tc>
          <w:tcPr>
            <w:tcW w:w="1310" w:type="dxa"/>
            <w:tcBorders>
              <w:top w:val="single" w:sz="4" w:space="0" w:color="auto"/>
              <w:left w:val="single" w:sz="4" w:space="0" w:color="auto"/>
            </w:tcBorders>
            <w:shd w:val="clear" w:color="auto" w:fill="auto"/>
          </w:tcPr>
          <w:p w14:paraId="60FE82AB" w14:textId="77777777" w:rsidR="00A57638" w:rsidRPr="007C1830" w:rsidRDefault="00E235EB" w:rsidP="00EC7AE6">
            <w:pPr>
              <w:pStyle w:val="a6"/>
              <w:framePr w:w="10152" w:h="5001" w:wrap="none" w:hAnchor="page" w:x="1134" w:y="35"/>
              <w:spacing w:line="240" w:lineRule="auto"/>
              <w:ind w:firstLine="20"/>
              <w:jc w:val="center"/>
              <w:rPr>
                <w:rFonts w:eastAsia="Courier New"/>
                <w:b/>
                <w:color w:val="auto"/>
                <w:sz w:val="24"/>
                <w:szCs w:val="24"/>
              </w:rPr>
            </w:pPr>
            <w:r w:rsidRPr="007C1830">
              <w:rPr>
                <w:rFonts w:eastAsia="Courier New"/>
                <w:b/>
                <w:color w:val="auto"/>
                <w:sz w:val="24"/>
                <w:szCs w:val="24"/>
              </w:rPr>
              <w:t>Темы</w:t>
            </w:r>
          </w:p>
        </w:tc>
        <w:tc>
          <w:tcPr>
            <w:tcW w:w="2030" w:type="dxa"/>
            <w:tcBorders>
              <w:top w:val="single" w:sz="4" w:space="0" w:color="auto"/>
              <w:left w:val="single" w:sz="4" w:space="0" w:color="auto"/>
            </w:tcBorders>
            <w:shd w:val="clear" w:color="auto" w:fill="auto"/>
          </w:tcPr>
          <w:p w14:paraId="1EE7D395" w14:textId="77777777" w:rsidR="00A57638" w:rsidRPr="007C1830" w:rsidRDefault="00E235EB" w:rsidP="00EC7AE6">
            <w:pPr>
              <w:pStyle w:val="a6"/>
              <w:framePr w:w="10152" w:h="5001" w:wrap="none" w:hAnchor="page" w:x="1134" w:y="35"/>
              <w:spacing w:line="240" w:lineRule="auto"/>
              <w:ind w:firstLine="20"/>
              <w:jc w:val="center"/>
              <w:rPr>
                <w:rFonts w:eastAsia="Courier New"/>
                <w:b/>
                <w:color w:val="auto"/>
                <w:sz w:val="24"/>
                <w:szCs w:val="24"/>
              </w:rPr>
            </w:pPr>
            <w:r w:rsidRPr="007C1830">
              <w:rPr>
                <w:rFonts w:eastAsia="Courier New"/>
                <w:b/>
                <w:color w:val="auto"/>
                <w:sz w:val="24"/>
                <w:szCs w:val="24"/>
              </w:rPr>
              <w:t>Содержание</w:t>
            </w:r>
          </w:p>
        </w:tc>
        <w:tc>
          <w:tcPr>
            <w:tcW w:w="5539" w:type="dxa"/>
            <w:tcBorders>
              <w:top w:val="single" w:sz="4" w:space="0" w:color="auto"/>
              <w:left w:val="single" w:sz="4" w:space="0" w:color="auto"/>
              <w:right w:val="single" w:sz="4" w:space="0" w:color="auto"/>
            </w:tcBorders>
            <w:shd w:val="clear" w:color="auto" w:fill="auto"/>
          </w:tcPr>
          <w:p w14:paraId="3EACBF77" w14:textId="77777777" w:rsidR="00A57638" w:rsidRPr="007C1830" w:rsidRDefault="00E235EB" w:rsidP="00EC7AE6">
            <w:pPr>
              <w:pStyle w:val="a6"/>
              <w:framePr w:w="10152" w:h="5001" w:wrap="none" w:hAnchor="page" w:x="1134" w:y="35"/>
              <w:spacing w:line="240" w:lineRule="auto"/>
              <w:ind w:firstLine="20"/>
              <w:jc w:val="center"/>
              <w:rPr>
                <w:rFonts w:eastAsia="Courier New"/>
                <w:b/>
                <w:color w:val="auto"/>
                <w:sz w:val="24"/>
                <w:szCs w:val="24"/>
              </w:rPr>
            </w:pPr>
            <w:r w:rsidRPr="007C1830">
              <w:rPr>
                <w:rFonts w:eastAsia="Courier New"/>
                <w:b/>
                <w:color w:val="auto"/>
                <w:sz w:val="24"/>
                <w:szCs w:val="24"/>
              </w:rPr>
              <w:t>Виды деятельности обучающихся</w:t>
            </w:r>
          </w:p>
        </w:tc>
      </w:tr>
      <w:tr w:rsidR="00A57638" w:rsidRPr="007C1830" w14:paraId="64BA169B" w14:textId="77777777" w:rsidTr="00EC7AE6">
        <w:trPr>
          <w:trHeight w:hRule="exact" w:val="4216"/>
        </w:trPr>
        <w:tc>
          <w:tcPr>
            <w:tcW w:w="1272" w:type="dxa"/>
            <w:tcBorders>
              <w:top w:val="single" w:sz="4" w:space="0" w:color="auto"/>
              <w:left w:val="single" w:sz="4" w:space="0" w:color="auto"/>
              <w:bottom w:val="single" w:sz="4" w:space="0" w:color="auto"/>
            </w:tcBorders>
            <w:shd w:val="clear" w:color="auto" w:fill="auto"/>
          </w:tcPr>
          <w:p w14:paraId="40DA24F9" w14:textId="77777777" w:rsidR="00A57638" w:rsidRPr="007C1830" w:rsidRDefault="00A57638" w:rsidP="00EC7AE6">
            <w:pPr>
              <w:framePr w:w="10152" w:h="5001" w:wrap="none" w:hAnchor="page" w:x="1134" w:y="35"/>
              <w:rPr>
                <w:color w:val="auto"/>
              </w:rPr>
            </w:pPr>
          </w:p>
        </w:tc>
        <w:tc>
          <w:tcPr>
            <w:tcW w:w="1310" w:type="dxa"/>
            <w:tcBorders>
              <w:top w:val="single" w:sz="4" w:space="0" w:color="auto"/>
              <w:left w:val="single" w:sz="4" w:space="0" w:color="auto"/>
              <w:bottom w:val="single" w:sz="4" w:space="0" w:color="auto"/>
            </w:tcBorders>
            <w:shd w:val="clear" w:color="auto" w:fill="auto"/>
          </w:tcPr>
          <w:p w14:paraId="0BC93A41" w14:textId="77777777" w:rsidR="00A57638" w:rsidRPr="007C1830" w:rsidRDefault="00A57638" w:rsidP="00EC7AE6">
            <w:pPr>
              <w:framePr w:w="10152" w:h="5001" w:wrap="none" w:hAnchor="page" w:x="1134" w:y="35"/>
              <w:rPr>
                <w:color w:val="auto"/>
              </w:rPr>
            </w:pPr>
          </w:p>
        </w:tc>
        <w:tc>
          <w:tcPr>
            <w:tcW w:w="2030" w:type="dxa"/>
            <w:tcBorders>
              <w:top w:val="single" w:sz="4" w:space="0" w:color="auto"/>
              <w:left w:val="single" w:sz="4" w:space="0" w:color="auto"/>
              <w:bottom w:val="single" w:sz="4" w:space="0" w:color="auto"/>
            </w:tcBorders>
            <w:shd w:val="clear" w:color="auto" w:fill="auto"/>
          </w:tcPr>
          <w:p w14:paraId="41CC8244" w14:textId="77777777" w:rsidR="00A57638" w:rsidRPr="007C1830" w:rsidRDefault="00E235EB" w:rsidP="00EC7AE6">
            <w:pPr>
              <w:pStyle w:val="a6"/>
              <w:framePr w:w="10152" w:h="5001" w:wrap="none" w:hAnchor="page" w:x="1134" w:y="35"/>
              <w:spacing w:line="259" w:lineRule="auto"/>
              <w:ind w:left="142" w:firstLine="20"/>
              <w:rPr>
                <w:rFonts w:eastAsia="Courier New"/>
                <w:color w:val="auto"/>
                <w:sz w:val="24"/>
                <w:szCs w:val="24"/>
              </w:rPr>
            </w:pPr>
            <w:r w:rsidRPr="007C1830">
              <w:rPr>
                <w:rFonts w:eastAsia="Courier New"/>
                <w:color w:val="auto"/>
                <w:sz w:val="24"/>
                <w:szCs w:val="24"/>
              </w:rPr>
              <w:t>тургических приёмов, музыкального языка. (На примере творчества В. А. Моцарта, К. Дебюсси, А. Шёнберга и др.)</w:t>
            </w:r>
          </w:p>
        </w:tc>
        <w:tc>
          <w:tcPr>
            <w:tcW w:w="5539" w:type="dxa"/>
            <w:tcBorders>
              <w:top w:val="single" w:sz="4" w:space="0" w:color="auto"/>
              <w:left w:val="single" w:sz="4" w:space="0" w:color="auto"/>
              <w:bottom w:val="single" w:sz="4" w:space="0" w:color="auto"/>
              <w:right w:val="single" w:sz="4" w:space="0" w:color="auto"/>
            </w:tcBorders>
            <w:shd w:val="clear" w:color="auto" w:fill="auto"/>
            <w:vAlign w:val="center"/>
          </w:tcPr>
          <w:p w14:paraId="5DAE3C73" w14:textId="77777777" w:rsidR="00A57638" w:rsidRPr="007C1830" w:rsidRDefault="00E235EB" w:rsidP="00EC7AE6">
            <w:pPr>
              <w:pStyle w:val="a6"/>
              <w:framePr w:w="10152" w:h="5001" w:wrap="none" w:hAnchor="page" w:x="1134" w:y="35"/>
              <w:spacing w:line="259" w:lineRule="auto"/>
              <w:ind w:left="142" w:firstLine="20"/>
              <w:rPr>
                <w:rFonts w:eastAsia="Courier New"/>
                <w:color w:val="auto"/>
                <w:sz w:val="24"/>
                <w:szCs w:val="24"/>
              </w:rPr>
            </w:pPr>
            <w:r w:rsidRPr="007C1830">
              <w:rPr>
                <w:rFonts w:eastAsia="Courier New"/>
                <w:color w:val="auto"/>
                <w:sz w:val="24"/>
                <w:szCs w:val="24"/>
              </w:rPr>
              <w:t>барокко, классицизма, романтизма, импрессионизма (подлинных или стилизованных).</w:t>
            </w:r>
          </w:p>
          <w:p w14:paraId="0051E824" w14:textId="77777777" w:rsidR="00A57638" w:rsidRPr="007C1830" w:rsidRDefault="00E235EB" w:rsidP="00EC7AE6">
            <w:pPr>
              <w:pStyle w:val="a6"/>
              <w:framePr w:w="10152" w:h="5001" w:wrap="none" w:hAnchor="page" w:x="1134" w:y="35"/>
              <w:spacing w:line="259" w:lineRule="auto"/>
              <w:ind w:left="142" w:firstLine="20"/>
              <w:rPr>
                <w:rFonts w:eastAsia="Courier New"/>
                <w:color w:val="auto"/>
                <w:sz w:val="24"/>
                <w:szCs w:val="24"/>
              </w:rPr>
            </w:pPr>
            <w:r w:rsidRPr="007C1830">
              <w:rPr>
                <w:rFonts w:eastAsia="Courier New"/>
                <w:color w:val="auto"/>
                <w:sz w:val="24"/>
                <w:szCs w:val="24"/>
              </w:rPr>
              <w:t>Определение на слух в звучании незнакомого произведения:</w:t>
            </w:r>
          </w:p>
          <w:p w14:paraId="614350D1" w14:textId="77777777" w:rsidR="00A57638" w:rsidRPr="007C1830" w:rsidRDefault="00E235EB" w:rsidP="00184C04">
            <w:pPr>
              <w:pStyle w:val="a6"/>
              <w:framePr w:w="10152" w:h="5001" w:wrap="none" w:hAnchor="page" w:x="1134" w:y="35"/>
              <w:numPr>
                <w:ilvl w:val="0"/>
                <w:numId w:val="158"/>
              </w:numPr>
              <w:tabs>
                <w:tab w:val="left" w:pos="423"/>
              </w:tabs>
              <w:spacing w:line="259" w:lineRule="auto"/>
              <w:ind w:left="142" w:firstLine="20"/>
              <w:rPr>
                <w:rFonts w:eastAsia="Courier New"/>
                <w:color w:val="auto"/>
                <w:sz w:val="24"/>
                <w:szCs w:val="24"/>
              </w:rPr>
            </w:pPr>
            <w:r w:rsidRPr="007C1830">
              <w:rPr>
                <w:rFonts w:eastAsia="Courier New"/>
                <w:color w:val="auto"/>
                <w:sz w:val="24"/>
                <w:szCs w:val="24"/>
              </w:rPr>
              <w:t>принадлежности к одному из изученных стилей;</w:t>
            </w:r>
          </w:p>
          <w:p w14:paraId="6E80546A" w14:textId="77777777" w:rsidR="00A57638" w:rsidRPr="007C1830" w:rsidRDefault="00E235EB" w:rsidP="00184C04">
            <w:pPr>
              <w:pStyle w:val="a6"/>
              <w:framePr w:w="10152" w:h="5001" w:wrap="none" w:hAnchor="page" w:x="1134" w:y="35"/>
              <w:numPr>
                <w:ilvl w:val="0"/>
                <w:numId w:val="158"/>
              </w:numPr>
              <w:tabs>
                <w:tab w:val="left" w:pos="423"/>
              </w:tabs>
              <w:spacing w:line="259" w:lineRule="auto"/>
              <w:ind w:left="142" w:firstLine="20"/>
              <w:rPr>
                <w:rFonts w:eastAsia="Courier New"/>
                <w:color w:val="auto"/>
                <w:sz w:val="24"/>
                <w:szCs w:val="24"/>
              </w:rPr>
            </w:pPr>
            <w:r w:rsidRPr="007C1830">
              <w:rPr>
                <w:rFonts w:eastAsia="Courier New"/>
                <w:color w:val="auto"/>
                <w:sz w:val="24"/>
                <w:szCs w:val="24"/>
              </w:rPr>
              <w:t>исполнительского состава (количество и состав исполнителей, музыкальных инструментов);</w:t>
            </w:r>
          </w:p>
          <w:p w14:paraId="4C3363B6" w14:textId="77777777" w:rsidR="00A57638" w:rsidRPr="007C1830" w:rsidRDefault="00E235EB" w:rsidP="00184C04">
            <w:pPr>
              <w:pStyle w:val="a6"/>
              <w:framePr w:w="10152" w:h="5001" w:wrap="none" w:hAnchor="page" w:x="1134" w:y="35"/>
              <w:numPr>
                <w:ilvl w:val="0"/>
                <w:numId w:val="158"/>
              </w:numPr>
              <w:tabs>
                <w:tab w:val="left" w:pos="423"/>
              </w:tabs>
              <w:spacing w:line="259" w:lineRule="auto"/>
              <w:ind w:left="142" w:firstLine="20"/>
              <w:rPr>
                <w:rFonts w:eastAsia="Courier New"/>
                <w:color w:val="auto"/>
                <w:sz w:val="24"/>
                <w:szCs w:val="24"/>
              </w:rPr>
            </w:pPr>
            <w:r w:rsidRPr="007C1830">
              <w:rPr>
                <w:rFonts w:eastAsia="Courier New"/>
                <w:color w:val="auto"/>
                <w:sz w:val="24"/>
                <w:szCs w:val="24"/>
              </w:rPr>
              <w:t>жанра, круга образов;</w:t>
            </w:r>
          </w:p>
          <w:p w14:paraId="6A852B09" w14:textId="77777777" w:rsidR="00A57638" w:rsidRPr="007C1830" w:rsidRDefault="00E235EB" w:rsidP="00184C04">
            <w:pPr>
              <w:pStyle w:val="a6"/>
              <w:framePr w:w="10152" w:h="5001" w:wrap="none" w:hAnchor="page" w:x="1134" w:y="35"/>
              <w:numPr>
                <w:ilvl w:val="0"/>
                <w:numId w:val="158"/>
              </w:numPr>
              <w:tabs>
                <w:tab w:val="left" w:pos="423"/>
              </w:tabs>
              <w:spacing w:line="259" w:lineRule="auto"/>
              <w:ind w:left="142" w:firstLine="20"/>
              <w:rPr>
                <w:rFonts w:eastAsia="Courier New"/>
                <w:color w:val="auto"/>
                <w:sz w:val="24"/>
                <w:szCs w:val="24"/>
              </w:rPr>
            </w:pPr>
            <w:r w:rsidRPr="007C1830">
              <w:rPr>
                <w:rFonts w:eastAsia="Courier New"/>
                <w:color w:val="auto"/>
                <w:sz w:val="24"/>
                <w:szCs w:val="24"/>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 и др.).</w:t>
            </w:r>
          </w:p>
          <w:p w14:paraId="11D0E405" w14:textId="77777777" w:rsidR="00A57638" w:rsidRPr="007C1830" w:rsidRDefault="00E235EB" w:rsidP="00EC7AE6">
            <w:pPr>
              <w:pStyle w:val="a6"/>
              <w:framePr w:w="10152" w:h="5001" w:wrap="none" w:hAnchor="page" w:x="1134" w:y="35"/>
              <w:spacing w:line="259" w:lineRule="auto"/>
              <w:ind w:left="142" w:firstLine="20"/>
              <w:rPr>
                <w:rFonts w:eastAsia="Courier New"/>
                <w:color w:val="auto"/>
                <w:sz w:val="24"/>
                <w:szCs w:val="24"/>
              </w:rPr>
            </w:pPr>
            <w:r w:rsidRPr="007C1830">
              <w:rPr>
                <w:rFonts w:eastAsia="Courier New"/>
                <w:color w:val="auto"/>
                <w:sz w:val="24"/>
                <w:szCs w:val="24"/>
              </w:rPr>
              <w:t>Музыкальная викторина на знание музыки, названий и авторов изученных произведений.</w:t>
            </w:r>
          </w:p>
          <w:p w14:paraId="15C84EF0" w14:textId="77777777" w:rsidR="00A57638" w:rsidRPr="007C1830" w:rsidRDefault="00E235EB" w:rsidP="00EC7AE6">
            <w:pPr>
              <w:pStyle w:val="a6"/>
              <w:framePr w:w="10152" w:h="5001" w:wrap="none" w:hAnchor="page" w:x="1134" w:y="35"/>
              <w:spacing w:line="259"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40890CBA" w14:textId="77777777" w:rsidR="00A57638" w:rsidRPr="007C1830" w:rsidRDefault="00E235EB" w:rsidP="00EC7AE6">
            <w:pPr>
              <w:pStyle w:val="a6"/>
              <w:framePr w:w="10152" w:h="5001" w:wrap="none" w:hAnchor="page" w:x="1134" w:y="35"/>
              <w:spacing w:line="259" w:lineRule="auto"/>
              <w:ind w:left="142" w:firstLine="20"/>
              <w:rPr>
                <w:rFonts w:eastAsia="Courier New"/>
                <w:color w:val="auto"/>
                <w:sz w:val="24"/>
                <w:szCs w:val="24"/>
              </w:rPr>
            </w:pPr>
            <w:r w:rsidRPr="007C1830">
              <w:rPr>
                <w:rFonts w:eastAsia="Courier New"/>
                <w:color w:val="auto"/>
                <w:sz w:val="24"/>
                <w:szCs w:val="24"/>
              </w:rPr>
              <w:t>Исследовательские проекты, посвящённые эстетике и особенностям музыкального искусства различных стилей XX века</w:t>
            </w:r>
          </w:p>
        </w:tc>
      </w:tr>
    </w:tbl>
    <w:p w14:paraId="52022CBF" w14:textId="77777777" w:rsidR="00A57638" w:rsidRPr="007C1830" w:rsidRDefault="00A57638" w:rsidP="00EC7AE6">
      <w:pPr>
        <w:framePr w:w="10152" w:h="5001" w:wrap="none" w:hAnchor="page" w:x="1134" w:y="35"/>
        <w:spacing w:line="1" w:lineRule="exact"/>
        <w:rPr>
          <w:color w:val="auto"/>
        </w:rPr>
      </w:pPr>
    </w:p>
    <w:p w14:paraId="387B7F91" w14:textId="77777777" w:rsidR="00A57638" w:rsidRPr="007C1830" w:rsidRDefault="00A57638">
      <w:pPr>
        <w:spacing w:line="360" w:lineRule="exact"/>
        <w:rPr>
          <w:color w:val="auto"/>
        </w:rPr>
      </w:pPr>
    </w:p>
    <w:p w14:paraId="74D9B1E4" w14:textId="77777777" w:rsidR="00A57638" w:rsidRPr="007C1830" w:rsidRDefault="00A57638">
      <w:pPr>
        <w:spacing w:line="360" w:lineRule="exact"/>
        <w:rPr>
          <w:color w:val="auto"/>
        </w:rPr>
      </w:pPr>
    </w:p>
    <w:p w14:paraId="5E8A7E53" w14:textId="77777777" w:rsidR="00A57638" w:rsidRPr="007C1830" w:rsidRDefault="00A57638">
      <w:pPr>
        <w:spacing w:line="360" w:lineRule="exact"/>
        <w:rPr>
          <w:color w:val="auto"/>
        </w:rPr>
      </w:pPr>
    </w:p>
    <w:p w14:paraId="021D11CB" w14:textId="77777777" w:rsidR="00A57638" w:rsidRPr="007C1830" w:rsidRDefault="00A57638">
      <w:pPr>
        <w:spacing w:line="360" w:lineRule="exact"/>
        <w:rPr>
          <w:color w:val="auto"/>
        </w:rPr>
      </w:pPr>
    </w:p>
    <w:p w14:paraId="304051D8" w14:textId="77777777" w:rsidR="00A57638" w:rsidRPr="007C1830" w:rsidRDefault="00A57638">
      <w:pPr>
        <w:spacing w:line="360" w:lineRule="exact"/>
        <w:rPr>
          <w:color w:val="auto"/>
        </w:rPr>
      </w:pPr>
    </w:p>
    <w:p w14:paraId="2E908EAF" w14:textId="77777777" w:rsidR="00A57638" w:rsidRPr="007C1830" w:rsidRDefault="00A57638">
      <w:pPr>
        <w:spacing w:line="360" w:lineRule="exact"/>
        <w:rPr>
          <w:color w:val="auto"/>
        </w:rPr>
      </w:pPr>
    </w:p>
    <w:p w14:paraId="7ABE976D" w14:textId="77777777" w:rsidR="00A57638" w:rsidRPr="007C1830" w:rsidRDefault="00A57638">
      <w:pPr>
        <w:spacing w:line="360" w:lineRule="exact"/>
        <w:rPr>
          <w:color w:val="auto"/>
        </w:rPr>
      </w:pPr>
    </w:p>
    <w:p w14:paraId="7CC43837" w14:textId="77777777" w:rsidR="00A57638" w:rsidRPr="007C1830" w:rsidRDefault="00A57638">
      <w:pPr>
        <w:spacing w:line="360" w:lineRule="exact"/>
        <w:rPr>
          <w:color w:val="auto"/>
        </w:rPr>
      </w:pPr>
    </w:p>
    <w:p w14:paraId="0EAD8D7F" w14:textId="77777777" w:rsidR="00A57638" w:rsidRPr="007C1830" w:rsidRDefault="00A57638">
      <w:pPr>
        <w:spacing w:line="360" w:lineRule="exact"/>
        <w:rPr>
          <w:color w:val="auto"/>
        </w:rPr>
      </w:pPr>
    </w:p>
    <w:p w14:paraId="3319E9D3" w14:textId="77777777" w:rsidR="00A57638" w:rsidRPr="007C1830" w:rsidRDefault="00A57638">
      <w:pPr>
        <w:spacing w:line="360" w:lineRule="exact"/>
        <w:rPr>
          <w:color w:val="auto"/>
        </w:rPr>
      </w:pPr>
    </w:p>
    <w:p w14:paraId="042C0F55" w14:textId="77777777" w:rsidR="00A57638" w:rsidRPr="007C1830" w:rsidRDefault="00A57638">
      <w:pPr>
        <w:spacing w:line="360" w:lineRule="exact"/>
        <w:rPr>
          <w:color w:val="auto"/>
        </w:rPr>
      </w:pPr>
    </w:p>
    <w:p w14:paraId="2954F4E4" w14:textId="77777777" w:rsidR="00A57638" w:rsidRPr="007C1830" w:rsidRDefault="00A57638">
      <w:pPr>
        <w:spacing w:line="360" w:lineRule="exact"/>
        <w:rPr>
          <w:color w:val="auto"/>
        </w:rPr>
      </w:pPr>
    </w:p>
    <w:p w14:paraId="3B438D78" w14:textId="77777777" w:rsidR="00A57638" w:rsidRPr="007C1830" w:rsidRDefault="00A57638">
      <w:pPr>
        <w:spacing w:line="360" w:lineRule="exact"/>
        <w:rPr>
          <w:color w:val="auto"/>
        </w:rPr>
      </w:pPr>
    </w:p>
    <w:p w14:paraId="299708BD" w14:textId="77777777" w:rsidR="00A57638" w:rsidRPr="007C1830" w:rsidRDefault="00A57638">
      <w:pPr>
        <w:spacing w:line="360" w:lineRule="exact"/>
        <w:rPr>
          <w:color w:val="auto"/>
        </w:rPr>
      </w:pPr>
    </w:p>
    <w:p w14:paraId="223713D4" w14:textId="77777777" w:rsidR="00A57638" w:rsidRPr="007C1830" w:rsidRDefault="00A57638">
      <w:pPr>
        <w:spacing w:line="360" w:lineRule="exact"/>
        <w:rPr>
          <w:color w:val="auto"/>
        </w:rPr>
      </w:pPr>
    </w:p>
    <w:p w14:paraId="36006556" w14:textId="77777777" w:rsidR="00A57638" w:rsidRPr="007C1830" w:rsidRDefault="00A57638">
      <w:pPr>
        <w:spacing w:line="360" w:lineRule="exact"/>
        <w:rPr>
          <w:color w:val="auto"/>
        </w:rPr>
      </w:pPr>
    </w:p>
    <w:p w14:paraId="483C6C5C" w14:textId="77777777" w:rsidR="00A57638" w:rsidRPr="007C1830" w:rsidRDefault="00A57638">
      <w:pPr>
        <w:spacing w:after="365" w:line="1" w:lineRule="exact"/>
        <w:rPr>
          <w:color w:val="auto"/>
        </w:rPr>
      </w:pPr>
    </w:p>
    <w:p w14:paraId="5115D046" w14:textId="77777777" w:rsidR="00A57638" w:rsidRPr="007C1830" w:rsidRDefault="00A57638">
      <w:pPr>
        <w:spacing w:line="1" w:lineRule="exact"/>
        <w:rPr>
          <w:color w:val="auto"/>
        </w:rPr>
        <w:sectPr w:rsidR="00A57638" w:rsidRPr="007C1830">
          <w:headerReference w:type="even" r:id="rId62"/>
          <w:headerReference w:type="default" r:id="rId63"/>
          <w:footerReference w:type="even" r:id="rId64"/>
          <w:footerReference w:type="default" r:id="rId65"/>
          <w:footnotePr>
            <w:numRestart w:val="eachPage"/>
          </w:footnotePr>
          <w:pgSz w:w="12019" w:h="7824" w:orient="landscape"/>
          <w:pgMar w:top="983" w:right="729" w:bottom="715" w:left="566" w:header="0" w:footer="287" w:gutter="0"/>
          <w:cols w:space="720"/>
          <w:noEndnote/>
          <w:docGrid w:linePitch="360"/>
        </w:sectPr>
      </w:pPr>
    </w:p>
    <w:p w14:paraId="4CE3F8E0" w14:textId="77777777" w:rsidR="00A57638" w:rsidRPr="007C1830" w:rsidRDefault="00E235EB">
      <w:pPr>
        <w:pStyle w:val="90"/>
        <w:framePr w:w="187" w:h="6374" w:hRule="exact" w:wrap="none" w:hAnchor="page" w:x="596" w:y="30"/>
        <w:tabs>
          <w:tab w:val="left" w:pos="6062"/>
        </w:tabs>
        <w:textDirection w:val="tbRl"/>
        <w:rPr>
          <w:color w:val="auto"/>
          <w:sz w:val="24"/>
          <w:szCs w:val="24"/>
        </w:rPr>
      </w:pPr>
      <w:r w:rsidRPr="007C1830">
        <w:rPr>
          <w:color w:val="auto"/>
          <w:sz w:val="24"/>
          <w:szCs w:val="24"/>
        </w:rPr>
        <w:lastRenderedPageBreak/>
        <w:t>МУЗЫКА. 5—8 классы</w:t>
      </w:r>
      <w:r w:rsidRPr="007C1830">
        <w:rPr>
          <w:color w:val="auto"/>
          <w:sz w:val="24"/>
          <w:szCs w:val="24"/>
        </w:rPr>
        <w:tab/>
      </w:r>
      <w:r w:rsidR="00BF798F" w:rsidRPr="007C1830">
        <w:rPr>
          <w:color w:val="auto"/>
          <w:sz w:val="24"/>
          <w:szCs w:val="24"/>
        </w:rPr>
        <w:t xml:space="preserve"> </w:t>
      </w:r>
    </w:p>
    <w:p w14:paraId="60CF9558" w14:textId="77777777" w:rsidR="00A57638" w:rsidRPr="007C1830" w:rsidRDefault="00E235EB" w:rsidP="00EC7AE6">
      <w:pPr>
        <w:pStyle w:val="af5"/>
        <w:ind w:left="567"/>
        <w:rPr>
          <w:sz w:val="24"/>
          <w:szCs w:val="24"/>
        </w:rPr>
      </w:pPr>
      <w:bookmarkStart w:id="706" w:name="bookmark1602"/>
      <w:r w:rsidRPr="007C1830">
        <w:rPr>
          <w:sz w:val="24"/>
          <w:szCs w:val="24"/>
        </w:rPr>
        <w:t>Модуль № 5 «Русская классическая музыка»</w:t>
      </w:r>
      <w:r w:rsidRPr="007C1830">
        <w:rPr>
          <w:sz w:val="24"/>
          <w:szCs w:val="24"/>
          <w:vertAlign w:val="superscript"/>
        </w:rPr>
        <w:t>1</w:t>
      </w:r>
      <w:bookmarkEnd w:id="706"/>
    </w:p>
    <w:tbl>
      <w:tblPr>
        <w:tblOverlap w:val="never"/>
        <w:tblW w:w="0" w:type="auto"/>
        <w:tblLayout w:type="fixed"/>
        <w:tblCellMar>
          <w:left w:w="10" w:type="dxa"/>
          <w:right w:w="10" w:type="dxa"/>
        </w:tblCellMar>
        <w:tblLook w:val="0000" w:firstRow="0" w:lastRow="0" w:firstColumn="0" w:lastColumn="0" w:noHBand="0" w:noVBand="0"/>
      </w:tblPr>
      <w:tblGrid>
        <w:gridCol w:w="1258"/>
        <w:gridCol w:w="1330"/>
        <w:gridCol w:w="2026"/>
        <w:gridCol w:w="5539"/>
      </w:tblGrid>
      <w:tr w:rsidR="00A57638" w:rsidRPr="007C1830" w14:paraId="78E21247" w14:textId="77777777" w:rsidTr="00EC7AE6">
        <w:trPr>
          <w:trHeight w:hRule="exact" w:val="619"/>
        </w:trPr>
        <w:tc>
          <w:tcPr>
            <w:tcW w:w="1258" w:type="dxa"/>
            <w:tcBorders>
              <w:top w:val="single" w:sz="4" w:space="0" w:color="auto"/>
              <w:left w:val="single" w:sz="4" w:space="0" w:color="auto"/>
            </w:tcBorders>
            <w:shd w:val="clear" w:color="auto" w:fill="auto"/>
          </w:tcPr>
          <w:p w14:paraId="16A1475C" w14:textId="77777777" w:rsidR="00A57638" w:rsidRPr="007C1830" w:rsidRDefault="00E235EB" w:rsidP="00EC7AE6">
            <w:pPr>
              <w:pStyle w:val="a6"/>
              <w:framePr w:w="10152" w:h="4320" w:wrap="none" w:hAnchor="page" w:x="1139" w:y="476"/>
              <w:spacing w:line="240" w:lineRule="auto"/>
              <w:ind w:firstLine="20"/>
              <w:jc w:val="center"/>
              <w:rPr>
                <w:rFonts w:eastAsia="Courier New"/>
                <w:b/>
                <w:color w:val="auto"/>
                <w:sz w:val="24"/>
                <w:szCs w:val="24"/>
              </w:rPr>
            </w:pPr>
            <w:r w:rsidRPr="007C1830">
              <w:rPr>
                <w:rFonts w:eastAsia="Courier New"/>
                <w:b/>
                <w:color w:val="auto"/>
                <w:sz w:val="24"/>
                <w:szCs w:val="24"/>
              </w:rPr>
              <w:t>№ блока, кол-во часов</w:t>
            </w:r>
          </w:p>
        </w:tc>
        <w:tc>
          <w:tcPr>
            <w:tcW w:w="1330" w:type="dxa"/>
            <w:tcBorders>
              <w:top w:val="single" w:sz="4" w:space="0" w:color="auto"/>
              <w:left w:val="single" w:sz="4" w:space="0" w:color="auto"/>
            </w:tcBorders>
            <w:shd w:val="clear" w:color="auto" w:fill="auto"/>
          </w:tcPr>
          <w:p w14:paraId="443B4799" w14:textId="77777777" w:rsidR="00A57638" w:rsidRPr="007C1830" w:rsidRDefault="00E235EB" w:rsidP="00EC7AE6">
            <w:pPr>
              <w:pStyle w:val="a6"/>
              <w:framePr w:w="10152" w:h="4320" w:wrap="none" w:hAnchor="page" w:x="1139" w:y="476"/>
              <w:spacing w:line="240" w:lineRule="auto"/>
              <w:ind w:firstLine="20"/>
              <w:jc w:val="center"/>
              <w:rPr>
                <w:rFonts w:eastAsia="Courier New"/>
                <w:b/>
                <w:color w:val="auto"/>
                <w:sz w:val="24"/>
                <w:szCs w:val="24"/>
              </w:rPr>
            </w:pPr>
            <w:r w:rsidRPr="007C1830">
              <w:rPr>
                <w:rFonts w:eastAsia="Courier New"/>
                <w:b/>
                <w:color w:val="auto"/>
                <w:sz w:val="24"/>
                <w:szCs w:val="24"/>
              </w:rPr>
              <w:t>Темы</w:t>
            </w:r>
          </w:p>
        </w:tc>
        <w:tc>
          <w:tcPr>
            <w:tcW w:w="2026" w:type="dxa"/>
            <w:tcBorders>
              <w:top w:val="single" w:sz="4" w:space="0" w:color="auto"/>
              <w:left w:val="single" w:sz="4" w:space="0" w:color="auto"/>
            </w:tcBorders>
            <w:shd w:val="clear" w:color="auto" w:fill="auto"/>
          </w:tcPr>
          <w:p w14:paraId="313694BF" w14:textId="77777777" w:rsidR="00A57638" w:rsidRPr="007C1830" w:rsidRDefault="00E235EB" w:rsidP="00EC7AE6">
            <w:pPr>
              <w:pStyle w:val="a6"/>
              <w:framePr w:w="10152" w:h="4320" w:wrap="none" w:hAnchor="page" w:x="1139" w:y="476"/>
              <w:spacing w:line="240" w:lineRule="auto"/>
              <w:ind w:firstLine="20"/>
              <w:jc w:val="center"/>
              <w:rPr>
                <w:rFonts w:eastAsia="Courier New"/>
                <w:b/>
                <w:color w:val="auto"/>
                <w:sz w:val="24"/>
                <w:szCs w:val="24"/>
              </w:rPr>
            </w:pPr>
            <w:r w:rsidRPr="007C1830">
              <w:rPr>
                <w:rFonts w:eastAsia="Courier New"/>
                <w:b/>
                <w:color w:val="auto"/>
                <w:sz w:val="24"/>
                <w:szCs w:val="24"/>
              </w:rPr>
              <w:t>Содержание</w:t>
            </w:r>
          </w:p>
        </w:tc>
        <w:tc>
          <w:tcPr>
            <w:tcW w:w="5539" w:type="dxa"/>
            <w:tcBorders>
              <w:top w:val="single" w:sz="4" w:space="0" w:color="auto"/>
              <w:left w:val="single" w:sz="4" w:space="0" w:color="auto"/>
              <w:right w:val="single" w:sz="4" w:space="0" w:color="auto"/>
            </w:tcBorders>
            <w:shd w:val="clear" w:color="auto" w:fill="auto"/>
          </w:tcPr>
          <w:p w14:paraId="15F526E6" w14:textId="77777777" w:rsidR="00A57638" w:rsidRPr="007C1830" w:rsidRDefault="00E235EB" w:rsidP="00EC7AE6">
            <w:pPr>
              <w:pStyle w:val="a6"/>
              <w:framePr w:w="10152" w:h="4320" w:wrap="none" w:hAnchor="page" w:x="1139" w:y="476"/>
              <w:spacing w:line="240" w:lineRule="auto"/>
              <w:ind w:firstLine="20"/>
              <w:jc w:val="center"/>
              <w:rPr>
                <w:rFonts w:eastAsia="Courier New"/>
                <w:b/>
                <w:color w:val="auto"/>
                <w:sz w:val="24"/>
                <w:szCs w:val="24"/>
              </w:rPr>
            </w:pPr>
            <w:r w:rsidRPr="007C1830">
              <w:rPr>
                <w:rFonts w:eastAsia="Courier New"/>
                <w:b/>
                <w:color w:val="auto"/>
                <w:sz w:val="24"/>
                <w:szCs w:val="24"/>
              </w:rPr>
              <w:t>Виды деятельности обучающихся</w:t>
            </w:r>
          </w:p>
        </w:tc>
      </w:tr>
      <w:tr w:rsidR="00A57638" w:rsidRPr="007C1830" w14:paraId="386A17FC" w14:textId="77777777" w:rsidTr="009F0C49">
        <w:trPr>
          <w:trHeight w:hRule="exact" w:val="3701"/>
        </w:trPr>
        <w:tc>
          <w:tcPr>
            <w:tcW w:w="1258" w:type="dxa"/>
            <w:tcBorders>
              <w:top w:val="single" w:sz="4" w:space="0" w:color="auto"/>
              <w:left w:val="single" w:sz="4" w:space="0" w:color="auto"/>
              <w:bottom w:val="single" w:sz="4" w:space="0" w:color="auto"/>
            </w:tcBorders>
            <w:shd w:val="clear" w:color="auto" w:fill="auto"/>
          </w:tcPr>
          <w:p w14:paraId="13E42E00" w14:textId="77777777" w:rsidR="00A57638" w:rsidRPr="007C1830" w:rsidRDefault="00E235EB" w:rsidP="00EC7AE6">
            <w:pPr>
              <w:pStyle w:val="a6"/>
              <w:framePr w:w="10152" w:h="4320" w:wrap="none" w:hAnchor="page" w:x="1139" w:y="476"/>
              <w:spacing w:line="259" w:lineRule="auto"/>
              <w:ind w:left="142" w:firstLine="20"/>
              <w:rPr>
                <w:rFonts w:eastAsia="Courier New"/>
                <w:color w:val="auto"/>
                <w:sz w:val="24"/>
                <w:szCs w:val="24"/>
              </w:rPr>
            </w:pPr>
            <w:r w:rsidRPr="007C1830">
              <w:rPr>
                <w:rFonts w:eastAsia="Courier New"/>
                <w:color w:val="auto"/>
                <w:sz w:val="24"/>
                <w:szCs w:val="24"/>
              </w:rPr>
              <w:t>А) 3—4 учебных часа</w:t>
            </w:r>
          </w:p>
        </w:tc>
        <w:tc>
          <w:tcPr>
            <w:tcW w:w="1330" w:type="dxa"/>
            <w:tcBorders>
              <w:top w:val="single" w:sz="4" w:space="0" w:color="auto"/>
              <w:left w:val="single" w:sz="4" w:space="0" w:color="auto"/>
              <w:bottom w:val="single" w:sz="4" w:space="0" w:color="auto"/>
            </w:tcBorders>
            <w:shd w:val="clear" w:color="auto" w:fill="auto"/>
          </w:tcPr>
          <w:p w14:paraId="33C56162" w14:textId="77777777" w:rsidR="00A57638" w:rsidRPr="007C1830" w:rsidRDefault="00E235EB" w:rsidP="00EC7AE6">
            <w:pPr>
              <w:pStyle w:val="a6"/>
              <w:framePr w:w="10152" w:h="4320" w:wrap="none" w:hAnchor="page" w:x="1139" w:y="476"/>
              <w:spacing w:line="259" w:lineRule="auto"/>
              <w:ind w:left="142" w:firstLine="20"/>
              <w:rPr>
                <w:rFonts w:eastAsia="Courier New"/>
                <w:color w:val="auto"/>
                <w:sz w:val="24"/>
                <w:szCs w:val="24"/>
              </w:rPr>
            </w:pPr>
            <w:r w:rsidRPr="007C1830">
              <w:rPr>
                <w:rFonts w:eastAsia="Courier New"/>
                <w:color w:val="auto"/>
                <w:sz w:val="24"/>
                <w:szCs w:val="24"/>
              </w:rPr>
              <w:t>Образы родной земли</w:t>
            </w:r>
          </w:p>
        </w:tc>
        <w:tc>
          <w:tcPr>
            <w:tcW w:w="2026" w:type="dxa"/>
            <w:tcBorders>
              <w:top w:val="single" w:sz="4" w:space="0" w:color="auto"/>
              <w:left w:val="single" w:sz="4" w:space="0" w:color="auto"/>
              <w:bottom w:val="single" w:sz="4" w:space="0" w:color="auto"/>
            </w:tcBorders>
            <w:shd w:val="clear" w:color="auto" w:fill="auto"/>
          </w:tcPr>
          <w:p w14:paraId="3635CCF6" w14:textId="77777777" w:rsidR="00A57638" w:rsidRPr="007C1830" w:rsidRDefault="00E235EB" w:rsidP="009F0C49">
            <w:pPr>
              <w:pStyle w:val="a6"/>
              <w:framePr w:w="10152" w:h="4320" w:wrap="none" w:hAnchor="page" w:x="1139" w:y="476"/>
              <w:spacing w:line="259" w:lineRule="auto"/>
              <w:ind w:left="142" w:firstLine="20"/>
              <w:rPr>
                <w:rFonts w:eastAsia="Courier New"/>
                <w:color w:val="auto"/>
                <w:sz w:val="24"/>
                <w:szCs w:val="24"/>
              </w:rPr>
            </w:pPr>
            <w:r w:rsidRPr="007C1830">
              <w:rPr>
                <w:rFonts w:eastAsia="Courier New"/>
                <w:color w:val="auto"/>
                <w:sz w:val="24"/>
                <w:szCs w:val="24"/>
              </w:rPr>
              <w:t>Вокальная музыка на стихи русских поэтов, программные инструментальные произведения, посвящённые картинам русской природы, народного быта, сказкам, легендам (на примере творчества М. И. Глинки, С. В. Рахманинова, В. А. Гаврилина и др.)</w:t>
            </w:r>
          </w:p>
        </w:tc>
        <w:tc>
          <w:tcPr>
            <w:tcW w:w="5539" w:type="dxa"/>
            <w:tcBorders>
              <w:top w:val="single" w:sz="4" w:space="0" w:color="auto"/>
              <w:left w:val="single" w:sz="4" w:space="0" w:color="auto"/>
              <w:bottom w:val="single" w:sz="4" w:space="0" w:color="auto"/>
              <w:right w:val="single" w:sz="4" w:space="0" w:color="auto"/>
            </w:tcBorders>
            <w:shd w:val="clear" w:color="auto" w:fill="auto"/>
          </w:tcPr>
          <w:p w14:paraId="4904C379" w14:textId="77777777" w:rsidR="00A57638" w:rsidRPr="007C1830" w:rsidRDefault="00E235EB" w:rsidP="009F0C49">
            <w:pPr>
              <w:pStyle w:val="a6"/>
              <w:framePr w:w="10152" w:h="4320" w:wrap="none" w:hAnchor="page" w:x="1139" w:y="476"/>
              <w:spacing w:line="259" w:lineRule="auto"/>
              <w:ind w:left="142" w:firstLine="20"/>
              <w:rPr>
                <w:rFonts w:eastAsia="Courier New"/>
                <w:color w:val="auto"/>
                <w:sz w:val="24"/>
                <w:szCs w:val="24"/>
              </w:rPr>
            </w:pPr>
            <w:r w:rsidRPr="007C1830">
              <w:rPr>
                <w:rFonts w:eastAsia="Courier New"/>
                <w:color w:val="auto"/>
                <w:sz w:val="24"/>
                <w:szCs w:val="24"/>
              </w:rPr>
              <w:t>Повторение, обобщение опыта слушания, проживания, анализа музыки русских композиторов, полученного в начальных классах. Выявление мелодичности, широты дыхания, интонационной близости русскому фольклору.</w:t>
            </w:r>
          </w:p>
          <w:p w14:paraId="56CBC515" w14:textId="77777777" w:rsidR="00A57638" w:rsidRPr="007C1830" w:rsidRDefault="00E235EB" w:rsidP="009F0C49">
            <w:pPr>
              <w:pStyle w:val="a6"/>
              <w:framePr w:w="10152" w:h="4320" w:wrap="none" w:hAnchor="page" w:x="1139" w:y="476"/>
              <w:spacing w:line="259" w:lineRule="auto"/>
              <w:ind w:left="142" w:firstLine="20"/>
              <w:rPr>
                <w:rFonts w:eastAsia="Courier New"/>
                <w:color w:val="auto"/>
                <w:sz w:val="24"/>
                <w:szCs w:val="24"/>
              </w:rPr>
            </w:pPr>
            <w:r w:rsidRPr="007C1830">
              <w:rPr>
                <w:rFonts w:eastAsia="Courier New"/>
                <w:color w:val="auto"/>
                <w:sz w:val="24"/>
                <w:szCs w:val="24"/>
              </w:rPr>
              <w:t>Разучивание, исполнение не менее одного вокального произведения, сочинённого русским композитором- классиком.</w:t>
            </w:r>
          </w:p>
          <w:p w14:paraId="6254A572" w14:textId="77777777" w:rsidR="00A57638" w:rsidRPr="007C1830" w:rsidRDefault="00E235EB" w:rsidP="009F0C49">
            <w:pPr>
              <w:pStyle w:val="a6"/>
              <w:framePr w:w="10152" w:h="4320" w:wrap="none" w:hAnchor="page" w:x="1139" w:y="476"/>
              <w:spacing w:line="259" w:lineRule="auto"/>
              <w:ind w:left="142" w:firstLine="20"/>
              <w:rPr>
                <w:rFonts w:eastAsia="Courier New"/>
                <w:color w:val="auto"/>
                <w:sz w:val="24"/>
                <w:szCs w:val="24"/>
              </w:rPr>
            </w:pPr>
            <w:r w:rsidRPr="007C1830">
              <w:rPr>
                <w:rFonts w:eastAsia="Courier New"/>
                <w:color w:val="auto"/>
                <w:sz w:val="24"/>
                <w:szCs w:val="24"/>
              </w:rPr>
              <w:t>Музыкальная викторина на знание музыки, названий и авторов изученных произведений.</w:t>
            </w:r>
          </w:p>
          <w:p w14:paraId="645BF90D" w14:textId="77777777" w:rsidR="00A57638" w:rsidRPr="007C1830" w:rsidRDefault="00E235EB" w:rsidP="009F0C49">
            <w:pPr>
              <w:pStyle w:val="a6"/>
              <w:framePr w:w="10152" w:h="4320" w:wrap="none" w:hAnchor="page" w:x="1139" w:y="476"/>
              <w:spacing w:line="259"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376E647B" w14:textId="77777777" w:rsidR="00A57638" w:rsidRPr="007C1830" w:rsidRDefault="00E235EB" w:rsidP="009F0C49">
            <w:pPr>
              <w:pStyle w:val="a6"/>
              <w:framePr w:w="10152" w:h="4320" w:wrap="none" w:hAnchor="page" w:x="1139" w:y="476"/>
              <w:spacing w:line="259" w:lineRule="auto"/>
              <w:ind w:left="142" w:firstLine="20"/>
              <w:rPr>
                <w:rFonts w:eastAsia="Courier New"/>
                <w:color w:val="auto"/>
                <w:sz w:val="24"/>
                <w:szCs w:val="24"/>
              </w:rPr>
            </w:pPr>
            <w:r w:rsidRPr="007C1830">
              <w:rPr>
                <w:rFonts w:eastAsia="Courier New"/>
                <w:color w:val="auto"/>
                <w:sz w:val="24"/>
                <w:szCs w:val="24"/>
              </w:rPr>
              <w:t>Рисование по мотивам прослушанных музыкальных произведений.</w:t>
            </w:r>
          </w:p>
          <w:p w14:paraId="211186B8" w14:textId="77777777" w:rsidR="00A57638" w:rsidRPr="007C1830" w:rsidRDefault="00E235EB" w:rsidP="009F0C49">
            <w:pPr>
              <w:pStyle w:val="a6"/>
              <w:framePr w:w="10152" w:h="4320" w:wrap="none" w:hAnchor="page" w:x="1139" w:y="476"/>
              <w:spacing w:line="259" w:lineRule="auto"/>
              <w:ind w:left="142" w:firstLine="20"/>
              <w:rPr>
                <w:rFonts w:eastAsia="Courier New"/>
                <w:color w:val="auto"/>
                <w:sz w:val="24"/>
                <w:szCs w:val="24"/>
              </w:rPr>
            </w:pPr>
            <w:r w:rsidRPr="007C1830">
              <w:rPr>
                <w:rFonts w:eastAsia="Courier New"/>
                <w:color w:val="auto"/>
                <w:sz w:val="24"/>
                <w:szCs w:val="24"/>
              </w:rPr>
              <w:t>Посещение концерта классической музыки, в программу которого входят произведения русских композиторов</w:t>
            </w:r>
          </w:p>
        </w:tc>
      </w:tr>
    </w:tbl>
    <w:p w14:paraId="592701E7" w14:textId="77777777" w:rsidR="00A57638" w:rsidRPr="007C1830" w:rsidRDefault="00A57638">
      <w:pPr>
        <w:framePr w:w="10152" w:h="4320" w:wrap="none" w:hAnchor="page" w:x="1139" w:y="476"/>
        <w:spacing w:line="1" w:lineRule="exact"/>
        <w:rPr>
          <w:color w:val="auto"/>
        </w:rPr>
      </w:pPr>
    </w:p>
    <w:p w14:paraId="4880CF36" w14:textId="77777777" w:rsidR="00A57638" w:rsidRPr="007C1830" w:rsidRDefault="00E235EB">
      <w:pPr>
        <w:pStyle w:val="26"/>
        <w:framePr w:w="10214" w:h="840" w:wrap="none" w:hAnchor="page" w:x="1115" w:y="5449"/>
        <w:spacing w:line="240" w:lineRule="auto"/>
        <w:ind w:left="220" w:hanging="220"/>
        <w:jc w:val="both"/>
        <w:rPr>
          <w:rFonts w:ascii="Times New Roman" w:hAnsi="Times New Roman" w:cs="Times New Roman"/>
          <w:color w:val="auto"/>
          <w:sz w:val="24"/>
          <w:szCs w:val="24"/>
        </w:rPr>
      </w:pPr>
      <w:r w:rsidRPr="007C1830">
        <w:rPr>
          <w:rFonts w:ascii="Times New Roman" w:hAnsi="Times New Roman" w:cs="Times New Roman"/>
          <w:color w:val="auto"/>
          <w:sz w:val="24"/>
          <w:szCs w:val="24"/>
          <w:vertAlign w:val="superscript"/>
        </w:rPr>
        <w:t>1</w:t>
      </w:r>
      <w:r w:rsidRPr="007C1830">
        <w:rPr>
          <w:rFonts w:ascii="Times New Roman" w:hAnsi="Times New Roman" w:cs="Times New Roman"/>
          <w:color w:val="auto"/>
          <w:sz w:val="24"/>
          <w:szCs w:val="24"/>
        </w:rPr>
        <w:t xml:space="preserve">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14:paraId="109A31B9" w14:textId="77777777" w:rsidR="00A57638" w:rsidRPr="007C1830" w:rsidRDefault="00A57638">
      <w:pPr>
        <w:spacing w:line="360" w:lineRule="exact"/>
        <w:rPr>
          <w:color w:val="auto"/>
        </w:rPr>
      </w:pPr>
    </w:p>
    <w:p w14:paraId="0672374A" w14:textId="77777777" w:rsidR="00A57638" w:rsidRPr="007C1830" w:rsidRDefault="00A57638">
      <w:pPr>
        <w:spacing w:line="360" w:lineRule="exact"/>
        <w:rPr>
          <w:color w:val="auto"/>
        </w:rPr>
      </w:pPr>
    </w:p>
    <w:p w14:paraId="66BFC462" w14:textId="77777777" w:rsidR="00A57638" w:rsidRPr="007C1830" w:rsidRDefault="00A57638">
      <w:pPr>
        <w:spacing w:line="360" w:lineRule="exact"/>
        <w:rPr>
          <w:color w:val="auto"/>
        </w:rPr>
      </w:pPr>
    </w:p>
    <w:p w14:paraId="65DDCDC6" w14:textId="77777777" w:rsidR="00A57638" w:rsidRPr="007C1830" w:rsidRDefault="00A57638">
      <w:pPr>
        <w:spacing w:line="360" w:lineRule="exact"/>
        <w:rPr>
          <w:color w:val="auto"/>
        </w:rPr>
      </w:pPr>
    </w:p>
    <w:p w14:paraId="092C0D89" w14:textId="77777777" w:rsidR="00A57638" w:rsidRPr="007C1830" w:rsidRDefault="00A57638">
      <w:pPr>
        <w:spacing w:line="360" w:lineRule="exact"/>
        <w:rPr>
          <w:color w:val="auto"/>
        </w:rPr>
      </w:pPr>
    </w:p>
    <w:p w14:paraId="7A0FE3C2" w14:textId="77777777" w:rsidR="00A57638" w:rsidRPr="007C1830" w:rsidRDefault="00A57638">
      <w:pPr>
        <w:spacing w:line="360" w:lineRule="exact"/>
        <w:rPr>
          <w:color w:val="auto"/>
        </w:rPr>
      </w:pPr>
    </w:p>
    <w:p w14:paraId="4EA18302" w14:textId="77777777" w:rsidR="00A57638" w:rsidRPr="007C1830" w:rsidRDefault="00A57638">
      <w:pPr>
        <w:spacing w:line="360" w:lineRule="exact"/>
        <w:rPr>
          <w:color w:val="auto"/>
        </w:rPr>
      </w:pPr>
    </w:p>
    <w:p w14:paraId="252BD58B" w14:textId="77777777" w:rsidR="00A57638" w:rsidRPr="007C1830" w:rsidRDefault="00A57638">
      <w:pPr>
        <w:spacing w:line="360" w:lineRule="exact"/>
        <w:rPr>
          <w:color w:val="auto"/>
        </w:rPr>
      </w:pPr>
    </w:p>
    <w:p w14:paraId="1DAC0BF7" w14:textId="77777777" w:rsidR="00A57638" w:rsidRPr="007C1830" w:rsidRDefault="00A57638">
      <w:pPr>
        <w:spacing w:line="360" w:lineRule="exact"/>
        <w:rPr>
          <w:color w:val="auto"/>
        </w:rPr>
      </w:pPr>
    </w:p>
    <w:p w14:paraId="6C53CDBB" w14:textId="77777777" w:rsidR="00A57638" w:rsidRPr="007C1830" w:rsidRDefault="00A57638">
      <w:pPr>
        <w:spacing w:line="360" w:lineRule="exact"/>
        <w:rPr>
          <w:color w:val="auto"/>
        </w:rPr>
      </w:pPr>
    </w:p>
    <w:p w14:paraId="66087851" w14:textId="77777777" w:rsidR="00A57638" w:rsidRPr="007C1830" w:rsidRDefault="00A57638">
      <w:pPr>
        <w:spacing w:line="360" w:lineRule="exact"/>
        <w:rPr>
          <w:color w:val="auto"/>
        </w:rPr>
      </w:pPr>
    </w:p>
    <w:p w14:paraId="6DFC9F27" w14:textId="77777777" w:rsidR="00A57638" w:rsidRPr="007C1830" w:rsidRDefault="00A57638">
      <w:pPr>
        <w:spacing w:line="360" w:lineRule="exact"/>
        <w:rPr>
          <w:color w:val="auto"/>
        </w:rPr>
      </w:pPr>
    </w:p>
    <w:p w14:paraId="0F72924F" w14:textId="77777777" w:rsidR="00A57638" w:rsidRPr="007C1830" w:rsidRDefault="00A57638">
      <w:pPr>
        <w:spacing w:line="360" w:lineRule="exact"/>
        <w:rPr>
          <w:color w:val="auto"/>
        </w:rPr>
      </w:pPr>
    </w:p>
    <w:p w14:paraId="39638CFC" w14:textId="77777777" w:rsidR="00A57638" w:rsidRPr="007C1830" w:rsidRDefault="00A57638">
      <w:pPr>
        <w:spacing w:line="360" w:lineRule="exact"/>
        <w:rPr>
          <w:color w:val="auto"/>
        </w:rPr>
      </w:pPr>
    </w:p>
    <w:p w14:paraId="3B24606F" w14:textId="77777777" w:rsidR="00A57638" w:rsidRPr="007C1830" w:rsidRDefault="00A57638">
      <w:pPr>
        <w:spacing w:line="360" w:lineRule="exact"/>
        <w:rPr>
          <w:color w:val="auto"/>
        </w:rPr>
      </w:pPr>
    </w:p>
    <w:p w14:paraId="7D9467B3" w14:textId="77777777" w:rsidR="00A57638" w:rsidRPr="007C1830" w:rsidRDefault="00A57638">
      <w:pPr>
        <w:spacing w:line="360" w:lineRule="exact"/>
        <w:rPr>
          <w:color w:val="auto"/>
        </w:rPr>
      </w:pPr>
    </w:p>
    <w:p w14:paraId="415B3504" w14:textId="77777777" w:rsidR="00A57638" w:rsidRPr="007C1830" w:rsidRDefault="00A57638">
      <w:pPr>
        <w:spacing w:after="642" w:line="1" w:lineRule="exact"/>
        <w:rPr>
          <w:color w:val="auto"/>
        </w:rPr>
      </w:pPr>
    </w:p>
    <w:p w14:paraId="630D9F03" w14:textId="77777777" w:rsidR="00A57638" w:rsidRPr="007C1830" w:rsidRDefault="00A57638">
      <w:pPr>
        <w:spacing w:line="1" w:lineRule="exact"/>
        <w:rPr>
          <w:color w:val="auto"/>
        </w:rPr>
        <w:sectPr w:rsidR="00A57638" w:rsidRPr="007C1830">
          <w:headerReference w:type="even" r:id="rId66"/>
          <w:headerReference w:type="default" r:id="rId67"/>
          <w:footerReference w:type="even" r:id="rId68"/>
          <w:footerReference w:type="default" r:id="rId69"/>
          <w:footnotePr>
            <w:numRestart w:val="eachPage"/>
          </w:footnotePr>
          <w:pgSz w:w="12019" w:h="7824" w:orient="landscape"/>
          <w:pgMar w:top="701" w:right="691" w:bottom="520" w:left="595" w:header="273" w:footer="92"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62"/>
        <w:gridCol w:w="1325"/>
        <w:gridCol w:w="2030"/>
        <w:gridCol w:w="5539"/>
      </w:tblGrid>
      <w:tr w:rsidR="00A57638" w:rsidRPr="007C1830" w14:paraId="65FAB915" w14:textId="77777777" w:rsidTr="00EC7AE6">
        <w:trPr>
          <w:trHeight w:hRule="exact" w:val="619"/>
        </w:trPr>
        <w:tc>
          <w:tcPr>
            <w:tcW w:w="1262" w:type="dxa"/>
            <w:tcBorders>
              <w:top w:val="single" w:sz="4" w:space="0" w:color="auto"/>
              <w:left w:val="single" w:sz="4" w:space="0" w:color="auto"/>
            </w:tcBorders>
            <w:shd w:val="clear" w:color="auto" w:fill="auto"/>
          </w:tcPr>
          <w:p w14:paraId="1C9A17A6" w14:textId="77777777" w:rsidR="00A57638" w:rsidRPr="007C1830" w:rsidRDefault="00E235EB" w:rsidP="00EC7AE6">
            <w:pPr>
              <w:pStyle w:val="a6"/>
              <w:framePr w:w="10157" w:h="5640" w:hSpace="552" w:vSpace="298" w:wrap="notBeside" w:vAnchor="text" w:hAnchor="text" w:x="569" w:y="299"/>
              <w:spacing w:line="230" w:lineRule="auto"/>
              <w:ind w:firstLine="0"/>
              <w:jc w:val="center"/>
              <w:rPr>
                <w:b/>
                <w:color w:val="auto"/>
                <w:sz w:val="24"/>
                <w:szCs w:val="24"/>
              </w:rPr>
            </w:pPr>
            <w:r w:rsidRPr="007C1830">
              <w:rPr>
                <w:b/>
                <w:color w:val="auto"/>
                <w:sz w:val="24"/>
                <w:szCs w:val="24"/>
              </w:rPr>
              <w:lastRenderedPageBreak/>
              <w:t>№ блока, кол-во часов</w:t>
            </w:r>
          </w:p>
        </w:tc>
        <w:tc>
          <w:tcPr>
            <w:tcW w:w="1325" w:type="dxa"/>
            <w:tcBorders>
              <w:top w:val="single" w:sz="4" w:space="0" w:color="auto"/>
              <w:left w:val="single" w:sz="4" w:space="0" w:color="auto"/>
            </w:tcBorders>
            <w:shd w:val="clear" w:color="auto" w:fill="auto"/>
          </w:tcPr>
          <w:p w14:paraId="5E8A01D0" w14:textId="77777777" w:rsidR="00A57638" w:rsidRPr="007C1830" w:rsidRDefault="00E235EB" w:rsidP="00EC7AE6">
            <w:pPr>
              <w:pStyle w:val="a6"/>
              <w:framePr w:w="10157" w:h="5640" w:hSpace="552" w:vSpace="298" w:wrap="notBeside" w:vAnchor="text" w:hAnchor="text" w:x="569" w:y="299"/>
              <w:spacing w:line="240" w:lineRule="auto"/>
              <w:ind w:firstLine="0"/>
              <w:jc w:val="center"/>
              <w:rPr>
                <w:b/>
                <w:color w:val="auto"/>
                <w:sz w:val="24"/>
                <w:szCs w:val="24"/>
              </w:rPr>
            </w:pPr>
            <w:r w:rsidRPr="007C1830">
              <w:rPr>
                <w:b/>
                <w:color w:val="auto"/>
                <w:sz w:val="24"/>
                <w:szCs w:val="24"/>
              </w:rPr>
              <w:t>Темы</w:t>
            </w:r>
          </w:p>
        </w:tc>
        <w:tc>
          <w:tcPr>
            <w:tcW w:w="2030" w:type="dxa"/>
            <w:tcBorders>
              <w:top w:val="single" w:sz="4" w:space="0" w:color="auto"/>
              <w:left w:val="single" w:sz="4" w:space="0" w:color="auto"/>
            </w:tcBorders>
            <w:shd w:val="clear" w:color="auto" w:fill="auto"/>
          </w:tcPr>
          <w:p w14:paraId="6F745F7A" w14:textId="77777777" w:rsidR="00A57638" w:rsidRPr="007C1830" w:rsidRDefault="00E235EB" w:rsidP="00EC7AE6">
            <w:pPr>
              <w:pStyle w:val="a6"/>
              <w:framePr w:w="10157" w:h="5640" w:hSpace="552" w:vSpace="298" w:wrap="notBeside" w:vAnchor="text" w:hAnchor="text" w:x="569" w:y="299"/>
              <w:spacing w:line="240" w:lineRule="auto"/>
              <w:ind w:firstLine="440"/>
              <w:jc w:val="center"/>
              <w:rPr>
                <w:b/>
                <w:color w:val="auto"/>
                <w:sz w:val="24"/>
                <w:szCs w:val="24"/>
              </w:rPr>
            </w:pPr>
            <w:r w:rsidRPr="007C1830">
              <w:rPr>
                <w:b/>
                <w:color w:val="auto"/>
                <w:sz w:val="24"/>
                <w:szCs w:val="24"/>
              </w:rPr>
              <w:t>Содержание</w:t>
            </w:r>
          </w:p>
        </w:tc>
        <w:tc>
          <w:tcPr>
            <w:tcW w:w="5539" w:type="dxa"/>
            <w:tcBorders>
              <w:top w:val="single" w:sz="4" w:space="0" w:color="auto"/>
              <w:left w:val="single" w:sz="4" w:space="0" w:color="auto"/>
              <w:right w:val="single" w:sz="4" w:space="0" w:color="auto"/>
            </w:tcBorders>
            <w:shd w:val="clear" w:color="auto" w:fill="auto"/>
          </w:tcPr>
          <w:p w14:paraId="5E7FC022" w14:textId="77777777" w:rsidR="00A57638" w:rsidRPr="007C1830" w:rsidRDefault="00E235EB" w:rsidP="00EC7AE6">
            <w:pPr>
              <w:pStyle w:val="a6"/>
              <w:framePr w:w="10157" w:h="5640" w:hSpace="552" w:vSpace="298" w:wrap="notBeside" w:vAnchor="text" w:hAnchor="text" w:x="569" w:y="299"/>
              <w:spacing w:line="240" w:lineRule="auto"/>
              <w:ind w:firstLine="0"/>
              <w:jc w:val="center"/>
              <w:rPr>
                <w:b/>
                <w:color w:val="auto"/>
                <w:sz w:val="24"/>
                <w:szCs w:val="24"/>
              </w:rPr>
            </w:pPr>
            <w:r w:rsidRPr="007C1830">
              <w:rPr>
                <w:b/>
                <w:color w:val="auto"/>
                <w:sz w:val="24"/>
                <w:szCs w:val="24"/>
              </w:rPr>
              <w:t>Виды деятельности обучающихся</w:t>
            </w:r>
          </w:p>
        </w:tc>
      </w:tr>
      <w:tr w:rsidR="00A57638" w:rsidRPr="007C1830" w14:paraId="7F2037FD" w14:textId="77777777" w:rsidTr="00EC7AE6">
        <w:trPr>
          <w:trHeight w:hRule="exact" w:val="5208"/>
        </w:trPr>
        <w:tc>
          <w:tcPr>
            <w:tcW w:w="1262" w:type="dxa"/>
            <w:tcBorders>
              <w:top w:val="single" w:sz="4" w:space="0" w:color="auto"/>
              <w:left w:val="single" w:sz="4" w:space="0" w:color="auto"/>
              <w:bottom w:val="single" w:sz="4" w:space="0" w:color="auto"/>
            </w:tcBorders>
            <w:shd w:val="clear" w:color="auto" w:fill="auto"/>
          </w:tcPr>
          <w:p w14:paraId="5E9B4793" w14:textId="77777777" w:rsidR="00A57638" w:rsidRPr="007C1830" w:rsidRDefault="00E235EB" w:rsidP="00EC7AE6">
            <w:pPr>
              <w:pStyle w:val="a6"/>
              <w:framePr w:w="10157" w:h="5640" w:hSpace="552" w:vSpace="298" w:wrap="notBeside" w:vAnchor="text" w:hAnchor="text" w:x="569" w:y="299"/>
              <w:spacing w:line="259" w:lineRule="auto"/>
              <w:ind w:left="142" w:firstLine="20"/>
              <w:rPr>
                <w:rFonts w:eastAsia="Courier New"/>
                <w:color w:val="auto"/>
                <w:sz w:val="24"/>
                <w:szCs w:val="24"/>
              </w:rPr>
            </w:pPr>
            <w:r w:rsidRPr="007C1830">
              <w:rPr>
                <w:rFonts w:eastAsia="Courier New"/>
                <w:color w:val="auto"/>
                <w:sz w:val="24"/>
                <w:szCs w:val="24"/>
              </w:rPr>
              <w:t>Б) 4—6 учебных часов</w:t>
            </w:r>
          </w:p>
        </w:tc>
        <w:tc>
          <w:tcPr>
            <w:tcW w:w="1325" w:type="dxa"/>
            <w:tcBorders>
              <w:top w:val="single" w:sz="4" w:space="0" w:color="auto"/>
              <w:left w:val="single" w:sz="4" w:space="0" w:color="auto"/>
              <w:bottom w:val="single" w:sz="4" w:space="0" w:color="auto"/>
            </w:tcBorders>
            <w:shd w:val="clear" w:color="auto" w:fill="auto"/>
          </w:tcPr>
          <w:p w14:paraId="0615B04B" w14:textId="77777777" w:rsidR="00A57638" w:rsidRPr="007C1830" w:rsidRDefault="00E235EB" w:rsidP="00EC7AE6">
            <w:pPr>
              <w:pStyle w:val="a6"/>
              <w:framePr w:w="10157" w:h="5640" w:hSpace="552" w:vSpace="298" w:wrap="notBeside" w:vAnchor="text" w:hAnchor="text" w:x="569" w:y="299"/>
              <w:spacing w:line="259" w:lineRule="auto"/>
              <w:ind w:left="142" w:firstLine="20"/>
              <w:rPr>
                <w:rFonts w:eastAsia="Courier New"/>
                <w:color w:val="auto"/>
                <w:sz w:val="24"/>
                <w:szCs w:val="24"/>
              </w:rPr>
            </w:pPr>
            <w:r w:rsidRPr="007C1830">
              <w:rPr>
                <w:rFonts w:eastAsia="Courier New"/>
                <w:color w:val="auto"/>
                <w:sz w:val="24"/>
                <w:szCs w:val="24"/>
              </w:rPr>
              <w:t>Золотой век русской культуры</w:t>
            </w:r>
          </w:p>
        </w:tc>
        <w:tc>
          <w:tcPr>
            <w:tcW w:w="2030" w:type="dxa"/>
            <w:tcBorders>
              <w:top w:val="single" w:sz="4" w:space="0" w:color="auto"/>
              <w:left w:val="single" w:sz="4" w:space="0" w:color="auto"/>
              <w:bottom w:val="single" w:sz="4" w:space="0" w:color="auto"/>
            </w:tcBorders>
            <w:shd w:val="clear" w:color="auto" w:fill="auto"/>
            <w:vAlign w:val="center"/>
          </w:tcPr>
          <w:p w14:paraId="0918D137" w14:textId="77777777" w:rsidR="00A57638" w:rsidRPr="007C1830" w:rsidRDefault="00E235EB" w:rsidP="00EC7AE6">
            <w:pPr>
              <w:pStyle w:val="a6"/>
              <w:framePr w:w="10157" w:h="5640" w:hSpace="552" w:vSpace="298" w:wrap="notBeside" w:vAnchor="text" w:hAnchor="text" w:x="569" w:y="299"/>
              <w:spacing w:line="259" w:lineRule="auto"/>
              <w:ind w:left="142" w:firstLine="20"/>
              <w:rPr>
                <w:rFonts w:eastAsia="Courier New"/>
                <w:color w:val="auto"/>
                <w:sz w:val="24"/>
                <w:szCs w:val="24"/>
              </w:rPr>
            </w:pPr>
            <w:r w:rsidRPr="007C1830">
              <w:rPr>
                <w:rFonts w:eastAsia="Courier New"/>
                <w:color w:val="auto"/>
                <w:sz w:val="24"/>
                <w:szCs w:val="24"/>
              </w:rPr>
              <w:t>Светская музыка российского дворянства XIX века: музыкальные салоны, домашнее музицирование, балы, театры. Увлечение западным искусством, появление своих гениев. Синтез западно-европейской культуры и русских интонаций, настроений, образов (на примере творчества М. И. Глинки, П. И. Чайковского, Н. А. Римского-Корсакова и др.)</w:t>
            </w:r>
          </w:p>
        </w:tc>
        <w:tc>
          <w:tcPr>
            <w:tcW w:w="5539" w:type="dxa"/>
            <w:tcBorders>
              <w:top w:val="single" w:sz="4" w:space="0" w:color="auto"/>
              <w:left w:val="single" w:sz="4" w:space="0" w:color="auto"/>
              <w:bottom w:val="single" w:sz="4" w:space="0" w:color="auto"/>
              <w:right w:val="single" w:sz="4" w:space="0" w:color="auto"/>
            </w:tcBorders>
            <w:shd w:val="clear" w:color="auto" w:fill="auto"/>
          </w:tcPr>
          <w:p w14:paraId="181EE5A7" w14:textId="77777777" w:rsidR="00A57638" w:rsidRPr="007C1830" w:rsidRDefault="00E235EB" w:rsidP="00EC7AE6">
            <w:pPr>
              <w:pStyle w:val="a6"/>
              <w:framePr w:w="10157" w:h="5640" w:hSpace="552" w:vSpace="298" w:wrap="notBeside" w:vAnchor="text" w:hAnchor="text" w:x="569" w:y="299"/>
              <w:spacing w:line="259" w:lineRule="auto"/>
              <w:ind w:left="142" w:firstLine="20"/>
              <w:rPr>
                <w:rFonts w:eastAsia="Courier New"/>
                <w:color w:val="auto"/>
                <w:sz w:val="24"/>
                <w:szCs w:val="24"/>
              </w:rPr>
            </w:pPr>
            <w:r w:rsidRPr="007C1830">
              <w:rPr>
                <w:rFonts w:eastAsia="Courier New"/>
                <w:color w:val="auto"/>
                <w:sz w:val="24"/>
                <w:szCs w:val="24"/>
              </w:rPr>
              <w:t>Знакомство с шедеврами русской музыки XIX века, анализ художественного содержания, выразительных средств.</w:t>
            </w:r>
          </w:p>
          <w:p w14:paraId="745CF3C2" w14:textId="77777777" w:rsidR="00A57638" w:rsidRPr="007C1830" w:rsidRDefault="00E235EB" w:rsidP="00EC7AE6">
            <w:pPr>
              <w:pStyle w:val="a6"/>
              <w:framePr w:w="10157" w:h="5640" w:hSpace="552" w:vSpace="298" w:wrap="notBeside" w:vAnchor="text" w:hAnchor="text" w:x="569" w:y="299"/>
              <w:spacing w:line="259" w:lineRule="auto"/>
              <w:ind w:left="142" w:firstLine="20"/>
              <w:rPr>
                <w:rFonts w:eastAsia="Courier New"/>
                <w:color w:val="auto"/>
                <w:sz w:val="24"/>
                <w:szCs w:val="24"/>
              </w:rPr>
            </w:pPr>
            <w:r w:rsidRPr="007C1830">
              <w:rPr>
                <w:rFonts w:eastAsia="Courier New"/>
                <w:color w:val="auto"/>
                <w:sz w:val="24"/>
                <w:szCs w:val="24"/>
              </w:rPr>
              <w:t>Разучивание, исполнение не менее одного вокального произведения лирического характера, сочинённого русским композитором-классиком.</w:t>
            </w:r>
          </w:p>
          <w:p w14:paraId="2D004D3E" w14:textId="77777777" w:rsidR="00A57638" w:rsidRPr="007C1830" w:rsidRDefault="00E235EB" w:rsidP="00EC7AE6">
            <w:pPr>
              <w:pStyle w:val="a6"/>
              <w:framePr w:w="10157" w:h="5640" w:hSpace="552" w:vSpace="298" w:wrap="notBeside" w:vAnchor="text" w:hAnchor="text" w:x="569" w:y="299"/>
              <w:spacing w:line="259" w:lineRule="auto"/>
              <w:ind w:left="142" w:firstLine="20"/>
              <w:rPr>
                <w:rFonts w:eastAsia="Courier New"/>
                <w:color w:val="auto"/>
                <w:sz w:val="24"/>
                <w:szCs w:val="24"/>
              </w:rPr>
            </w:pPr>
            <w:r w:rsidRPr="007C1830">
              <w:rPr>
                <w:rFonts w:eastAsia="Courier New"/>
                <w:color w:val="auto"/>
                <w:sz w:val="24"/>
                <w:szCs w:val="24"/>
              </w:rPr>
              <w:t>Музыкальная викторина на знание музыки, названий и авторов изученных произведений.</w:t>
            </w:r>
          </w:p>
          <w:p w14:paraId="7FA00F6C" w14:textId="77777777" w:rsidR="00A57638" w:rsidRPr="007C1830" w:rsidRDefault="00E235EB" w:rsidP="00EC7AE6">
            <w:pPr>
              <w:pStyle w:val="a6"/>
              <w:framePr w:w="10157" w:h="5640" w:hSpace="552" w:vSpace="298" w:wrap="notBeside" w:vAnchor="text" w:hAnchor="text" w:x="569" w:y="299"/>
              <w:spacing w:line="259"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3A7CA283" w14:textId="77777777" w:rsidR="00A57638" w:rsidRPr="007C1830" w:rsidRDefault="00E235EB" w:rsidP="00EC7AE6">
            <w:pPr>
              <w:pStyle w:val="a6"/>
              <w:framePr w:w="10157" w:h="5640" w:hSpace="552" w:vSpace="298" w:wrap="notBeside" w:vAnchor="text" w:hAnchor="text" w:x="569" w:y="299"/>
              <w:spacing w:line="259" w:lineRule="auto"/>
              <w:ind w:left="142" w:firstLine="20"/>
              <w:rPr>
                <w:rFonts w:eastAsia="Courier New"/>
                <w:color w:val="auto"/>
                <w:sz w:val="24"/>
                <w:szCs w:val="24"/>
              </w:rPr>
            </w:pPr>
            <w:r w:rsidRPr="007C1830">
              <w:rPr>
                <w:rFonts w:eastAsia="Courier New"/>
                <w:color w:val="auto"/>
                <w:sz w:val="24"/>
                <w:szCs w:val="24"/>
              </w:rPr>
              <w:t>Просмотр художественных фильмов, телепередач, посвящённых русской культуре XIX века.</w:t>
            </w:r>
          </w:p>
          <w:p w14:paraId="5A73543B" w14:textId="77777777" w:rsidR="00A57638" w:rsidRPr="007C1830" w:rsidRDefault="00E235EB" w:rsidP="00EC7AE6">
            <w:pPr>
              <w:pStyle w:val="a6"/>
              <w:framePr w:w="10157" w:h="5640" w:hSpace="552" w:vSpace="298" w:wrap="notBeside" w:vAnchor="text" w:hAnchor="text" w:x="569" w:y="299"/>
              <w:spacing w:line="259" w:lineRule="auto"/>
              <w:ind w:left="142" w:firstLine="20"/>
              <w:rPr>
                <w:rFonts w:eastAsia="Courier New"/>
                <w:color w:val="auto"/>
                <w:sz w:val="24"/>
                <w:szCs w:val="24"/>
              </w:rPr>
            </w:pPr>
            <w:r w:rsidRPr="007C1830">
              <w:rPr>
                <w:rFonts w:eastAsia="Courier New"/>
                <w:color w:val="auto"/>
                <w:sz w:val="24"/>
                <w:szCs w:val="24"/>
              </w:rPr>
              <w:t>Создание любительского фильма, радиопередачи, театрализованной музыкально-литературной композиции на основе музыки и литературы XIX века.</w:t>
            </w:r>
          </w:p>
          <w:p w14:paraId="157330B4" w14:textId="77777777" w:rsidR="00A57638" w:rsidRPr="007C1830" w:rsidRDefault="00E235EB" w:rsidP="00EC7AE6">
            <w:pPr>
              <w:pStyle w:val="a6"/>
              <w:framePr w:w="10157" w:h="5640" w:hSpace="552" w:vSpace="298" w:wrap="notBeside" w:vAnchor="text" w:hAnchor="text" w:x="569" w:y="299"/>
              <w:spacing w:line="259" w:lineRule="auto"/>
              <w:ind w:left="142" w:firstLine="20"/>
              <w:rPr>
                <w:rFonts w:eastAsia="Courier New"/>
                <w:color w:val="auto"/>
                <w:sz w:val="24"/>
                <w:szCs w:val="24"/>
              </w:rPr>
            </w:pPr>
            <w:r w:rsidRPr="007C1830">
              <w:rPr>
                <w:rFonts w:eastAsia="Courier New"/>
                <w:color w:val="auto"/>
                <w:sz w:val="24"/>
                <w:szCs w:val="24"/>
              </w:rPr>
              <w:t>Реконструкция костюмированного бала, музыкального салона</w:t>
            </w:r>
          </w:p>
        </w:tc>
      </w:tr>
    </w:tbl>
    <w:p w14:paraId="1210D382" w14:textId="77777777" w:rsidR="00A57638" w:rsidRPr="007C1830" w:rsidRDefault="00BF798F">
      <w:pPr>
        <w:pStyle w:val="ad"/>
        <w:framePr w:w="230" w:h="6389" w:hRule="exact" w:hSpace="16" w:wrap="notBeside" w:vAnchor="text" w:hAnchor="text" w:x="17" w:y="1"/>
        <w:tabs>
          <w:tab w:val="left" w:pos="3994"/>
        </w:tabs>
        <w:textDirection w:val="tbRl"/>
        <w:rPr>
          <w:color w:val="auto"/>
          <w:sz w:val="24"/>
          <w:szCs w:val="24"/>
        </w:rPr>
      </w:pPr>
      <w:r w:rsidRPr="007C1830">
        <w:rPr>
          <w:rFonts w:ascii="Tahoma" w:eastAsia="Tahoma" w:hAnsi="Tahoma" w:cs="Tahoma"/>
          <w:b w:val="0"/>
          <w:bCs w:val="0"/>
          <w:i w:val="0"/>
          <w:iCs w:val="0"/>
          <w:color w:val="auto"/>
          <w:sz w:val="24"/>
          <w:szCs w:val="24"/>
        </w:rPr>
        <w:t xml:space="preserve"> </w:t>
      </w:r>
      <w:r w:rsidR="00E235EB" w:rsidRPr="007C1830">
        <w:rPr>
          <w:rFonts w:ascii="Tahoma" w:eastAsia="Tahoma" w:hAnsi="Tahoma" w:cs="Tahoma"/>
          <w:b w:val="0"/>
          <w:bCs w:val="0"/>
          <w:i w:val="0"/>
          <w:iCs w:val="0"/>
          <w:color w:val="auto"/>
          <w:sz w:val="24"/>
          <w:szCs w:val="24"/>
        </w:rPr>
        <w:tab/>
        <w:t>Примерная рабочая программа</w:t>
      </w:r>
    </w:p>
    <w:p w14:paraId="2A8ED99A" w14:textId="77777777" w:rsidR="00A57638" w:rsidRPr="007C1830" w:rsidRDefault="006B14E0">
      <w:pPr>
        <w:spacing w:line="1" w:lineRule="exact"/>
        <w:rPr>
          <w:color w:val="auto"/>
        </w:rPr>
      </w:pPr>
      <w:r w:rsidRPr="007C1830">
        <w:rPr>
          <w:noProof/>
          <w:color w:val="auto"/>
          <w:lang w:bidi="ar-SA"/>
        </w:rPr>
        <mc:AlternateContent>
          <mc:Choice Requires="wps">
            <w:drawing>
              <wp:anchor distT="0" distB="0" distL="0" distR="0" simplePos="0" relativeHeight="125829404" behindDoc="0" locked="0" layoutInCell="1" allowOverlap="1" wp14:anchorId="0E72785D" wp14:editId="58804826">
                <wp:simplePos x="0" y="0"/>
                <wp:positionH relativeFrom="page">
                  <wp:posOffset>6372225</wp:posOffset>
                </wp:positionH>
                <wp:positionV relativeFrom="margin">
                  <wp:posOffset>0</wp:posOffset>
                </wp:positionV>
                <wp:extent cx="778510" cy="146050"/>
                <wp:effectExtent l="0" t="0" r="0" b="0"/>
                <wp:wrapSquare wrapText="bothSides"/>
                <wp:docPr id="121" name="Shape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8510" cy="146050"/>
                        </a:xfrm>
                        <a:prstGeom prst="rect">
                          <a:avLst/>
                        </a:prstGeom>
                        <a:noFill/>
                      </wps:spPr>
                      <wps:txbx>
                        <w:txbxContent>
                          <w:p w14:paraId="73BC87E9" w14:textId="77777777" w:rsidR="00B31C55" w:rsidRDefault="00B31C55">
                            <w:pPr>
                              <w:pStyle w:val="26"/>
                              <w:spacing w:line="240" w:lineRule="auto"/>
                              <w:ind w:left="0" w:firstLine="0"/>
                            </w:pPr>
                            <w:r>
                              <w:rPr>
                                <w:i/>
                                <w:iCs/>
                                <w:color w:val="231E20"/>
                              </w:rPr>
                              <w:t>Продолжение</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id="Shape 121" o:spid="_x0000_s1034" type="#_x0000_t202" style="position:absolute;margin-left:501.75pt;margin-top:0;width:61.3pt;height:11.5pt;z-index:125829404;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" filled="f" stroked="f">
                <v:path arrowok="t"/>
                <v:textbox inset="0,0,0,0">
                  <w:txbxContent>
                    <w:p w14:paraId="73BC87E9" w14:textId="77777777" w:rsidR="00B31C55" w:rsidRDefault="00B31C55">
                      <w:pPr>
                        <w:pStyle w:val="26"/>
                        <w:spacing w:line="240" w:lineRule="auto"/>
                        <w:ind w:left="0" w:firstLine="0"/>
                      </w:pPr>
                      <w:r>
                        <w:rPr>
                          <w:i/>
                          <w:iCs/>
                          <w:color w:val="231E20"/>
                        </w:rPr>
                        <w:t>Продолжение</w:t>
                      </w:r>
                    </w:p>
                  </w:txbxContent>
                </v:textbox>
                <w10:wrap type="square" anchorx="page" anchory="margin"/>
              </v:shape>
            </w:pict>
          </mc:Fallback>
        </mc:AlternateContent>
      </w:r>
      <w:r w:rsidR="00E235EB" w:rsidRPr="007C1830">
        <w:rPr>
          <w:color w:val="auto"/>
        </w:rPr>
        <w:br w:type="page"/>
      </w:r>
    </w:p>
    <w:tbl>
      <w:tblPr>
        <w:tblOverlap w:val="never"/>
        <w:tblW w:w="0" w:type="auto"/>
        <w:tblLayout w:type="fixed"/>
        <w:tblCellMar>
          <w:left w:w="10" w:type="dxa"/>
          <w:right w:w="10" w:type="dxa"/>
        </w:tblCellMar>
        <w:tblLook w:val="0000" w:firstRow="0" w:lastRow="0" w:firstColumn="0" w:lastColumn="0" w:noHBand="0" w:noVBand="0"/>
      </w:tblPr>
      <w:tblGrid>
        <w:gridCol w:w="1262"/>
        <w:gridCol w:w="1325"/>
        <w:gridCol w:w="2030"/>
        <w:gridCol w:w="5539"/>
      </w:tblGrid>
      <w:tr w:rsidR="00A57638" w:rsidRPr="007C1830" w14:paraId="6B6BE0AF" w14:textId="77777777" w:rsidTr="00EC7AE6">
        <w:trPr>
          <w:trHeight w:hRule="exact" w:val="4260"/>
        </w:trPr>
        <w:tc>
          <w:tcPr>
            <w:tcW w:w="1262" w:type="dxa"/>
            <w:tcBorders>
              <w:top w:val="single" w:sz="4" w:space="0" w:color="auto"/>
              <w:left w:val="single" w:sz="4" w:space="0" w:color="auto"/>
            </w:tcBorders>
            <w:shd w:val="clear" w:color="auto" w:fill="auto"/>
          </w:tcPr>
          <w:p w14:paraId="453EA556"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color w:val="auto"/>
                <w:sz w:val="24"/>
                <w:szCs w:val="24"/>
              </w:rPr>
            </w:pPr>
            <w:r w:rsidRPr="007C1830">
              <w:rPr>
                <w:rFonts w:eastAsia="Courier New"/>
                <w:color w:val="auto"/>
                <w:sz w:val="24"/>
                <w:szCs w:val="24"/>
              </w:rPr>
              <w:lastRenderedPageBreak/>
              <w:t>В) 4—6 учебных часов</w:t>
            </w:r>
          </w:p>
        </w:tc>
        <w:tc>
          <w:tcPr>
            <w:tcW w:w="1325" w:type="dxa"/>
            <w:tcBorders>
              <w:top w:val="single" w:sz="4" w:space="0" w:color="auto"/>
              <w:left w:val="single" w:sz="4" w:space="0" w:color="auto"/>
            </w:tcBorders>
            <w:shd w:val="clear" w:color="auto" w:fill="auto"/>
          </w:tcPr>
          <w:p w14:paraId="0F59BD85"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color w:val="auto"/>
                <w:sz w:val="24"/>
                <w:szCs w:val="24"/>
              </w:rPr>
            </w:pPr>
            <w:r w:rsidRPr="007C1830">
              <w:rPr>
                <w:rFonts w:eastAsia="Courier New"/>
                <w:color w:val="auto"/>
                <w:sz w:val="24"/>
                <w:szCs w:val="24"/>
              </w:rPr>
              <w:t>История страны и народа в музыке русских композиторов</w:t>
            </w:r>
          </w:p>
        </w:tc>
        <w:tc>
          <w:tcPr>
            <w:tcW w:w="2030" w:type="dxa"/>
            <w:tcBorders>
              <w:top w:val="single" w:sz="4" w:space="0" w:color="auto"/>
              <w:left w:val="single" w:sz="4" w:space="0" w:color="auto"/>
            </w:tcBorders>
            <w:shd w:val="clear" w:color="auto" w:fill="auto"/>
          </w:tcPr>
          <w:p w14:paraId="00C852AA"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color w:val="auto"/>
                <w:sz w:val="24"/>
                <w:szCs w:val="24"/>
              </w:rPr>
            </w:pPr>
            <w:r w:rsidRPr="007C1830">
              <w:rPr>
                <w:rFonts w:eastAsia="Courier New"/>
                <w:color w:val="auto"/>
                <w:sz w:val="24"/>
                <w:szCs w:val="24"/>
              </w:rPr>
              <w:t>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членов «Могучей кучки»,</w:t>
            </w:r>
          </w:p>
          <w:p w14:paraId="2017F1D7"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color w:val="auto"/>
                <w:sz w:val="24"/>
                <w:szCs w:val="24"/>
              </w:rPr>
            </w:pPr>
            <w:r w:rsidRPr="007C1830">
              <w:rPr>
                <w:rFonts w:eastAsia="Courier New"/>
                <w:color w:val="auto"/>
                <w:sz w:val="24"/>
                <w:szCs w:val="24"/>
              </w:rPr>
              <w:t>С. С. Прокофьева, Г. В. Свиридова и др.)</w:t>
            </w:r>
          </w:p>
        </w:tc>
        <w:tc>
          <w:tcPr>
            <w:tcW w:w="5539" w:type="dxa"/>
            <w:tcBorders>
              <w:top w:val="single" w:sz="4" w:space="0" w:color="auto"/>
              <w:left w:val="single" w:sz="4" w:space="0" w:color="auto"/>
              <w:right w:val="single" w:sz="4" w:space="0" w:color="auto"/>
            </w:tcBorders>
            <w:shd w:val="clear" w:color="auto" w:fill="auto"/>
            <w:vAlign w:val="center"/>
          </w:tcPr>
          <w:p w14:paraId="51A593C8"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color w:val="auto"/>
                <w:sz w:val="24"/>
                <w:szCs w:val="24"/>
              </w:rPr>
            </w:pPr>
            <w:r w:rsidRPr="007C1830">
              <w:rPr>
                <w:rFonts w:eastAsia="Courier New"/>
                <w:color w:val="auto"/>
                <w:sz w:val="24"/>
                <w:szCs w:val="24"/>
              </w:rPr>
              <w:t>Знакомство с шедеврами русской музыки XIX—XX веков, анализ художественного содержания и способов выражения патриотической идеи, гражданского пафоса. Разучивание, исполнение не менее одного вокального произведения патриотического содержания, сочинённого русским композитором-классиком.</w:t>
            </w:r>
          </w:p>
          <w:p w14:paraId="58233A5B"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color w:val="auto"/>
                <w:sz w:val="24"/>
                <w:szCs w:val="24"/>
              </w:rPr>
            </w:pPr>
            <w:r w:rsidRPr="007C1830">
              <w:rPr>
                <w:rFonts w:eastAsia="Courier New"/>
                <w:color w:val="auto"/>
                <w:sz w:val="24"/>
                <w:szCs w:val="24"/>
              </w:rPr>
              <w:t>Исполнение Гимна Российской Федерации.</w:t>
            </w:r>
          </w:p>
          <w:p w14:paraId="5A829D5C"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color w:val="auto"/>
                <w:sz w:val="24"/>
                <w:szCs w:val="24"/>
              </w:rPr>
            </w:pPr>
            <w:r w:rsidRPr="007C1830">
              <w:rPr>
                <w:rFonts w:eastAsia="Courier New"/>
                <w:color w:val="auto"/>
                <w:sz w:val="24"/>
                <w:szCs w:val="24"/>
              </w:rPr>
              <w:t>Музыкальная викторина на знание музыки, названий и авторов изученных произведений.</w:t>
            </w:r>
          </w:p>
          <w:p w14:paraId="5FDBA644"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0886625D"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color w:val="auto"/>
                <w:sz w:val="24"/>
                <w:szCs w:val="24"/>
              </w:rPr>
            </w:pPr>
            <w:r w:rsidRPr="007C1830">
              <w:rPr>
                <w:rFonts w:eastAsia="Courier New"/>
                <w:color w:val="auto"/>
                <w:sz w:val="24"/>
                <w:szCs w:val="24"/>
              </w:rPr>
              <w:t>Просмотр художественных фильмов, телепередач, посвящённых творчеству композиторов — членов кружка «Могучая кучка».</w:t>
            </w:r>
          </w:p>
          <w:p w14:paraId="26782D3A"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color w:val="auto"/>
                <w:sz w:val="24"/>
                <w:szCs w:val="24"/>
              </w:rPr>
            </w:pPr>
            <w:r w:rsidRPr="007C1830">
              <w:rPr>
                <w:rFonts w:eastAsia="Courier New"/>
                <w:color w:val="auto"/>
                <w:sz w:val="24"/>
                <w:szCs w:val="24"/>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tc>
      </w:tr>
      <w:tr w:rsidR="00A57638" w:rsidRPr="007C1830" w14:paraId="5EF92902" w14:textId="77777777">
        <w:trPr>
          <w:trHeight w:hRule="exact" w:val="2443"/>
        </w:trPr>
        <w:tc>
          <w:tcPr>
            <w:tcW w:w="1262" w:type="dxa"/>
            <w:tcBorders>
              <w:top w:val="single" w:sz="4" w:space="0" w:color="auto"/>
              <w:left w:val="single" w:sz="4" w:space="0" w:color="auto"/>
              <w:bottom w:val="single" w:sz="4" w:space="0" w:color="auto"/>
            </w:tcBorders>
            <w:shd w:val="clear" w:color="auto" w:fill="auto"/>
          </w:tcPr>
          <w:p w14:paraId="249798E1"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color w:val="auto"/>
                <w:sz w:val="24"/>
                <w:szCs w:val="24"/>
              </w:rPr>
            </w:pPr>
            <w:r w:rsidRPr="007C1830">
              <w:rPr>
                <w:rFonts w:eastAsia="Courier New"/>
                <w:color w:val="auto"/>
                <w:sz w:val="24"/>
                <w:szCs w:val="24"/>
              </w:rPr>
              <w:t>Г) 3—4 учебных часа</w:t>
            </w:r>
          </w:p>
        </w:tc>
        <w:tc>
          <w:tcPr>
            <w:tcW w:w="1325" w:type="dxa"/>
            <w:tcBorders>
              <w:top w:val="single" w:sz="4" w:space="0" w:color="auto"/>
              <w:left w:val="single" w:sz="4" w:space="0" w:color="auto"/>
              <w:bottom w:val="single" w:sz="4" w:space="0" w:color="auto"/>
            </w:tcBorders>
            <w:shd w:val="clear" w:color="auto" w:fill="auto"/>
          </w:tcPr>
          <w:p w14:paraId="66D0BA97"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color w:val="auto"/>
                <w:sz w:val="24"/>
                <w:szCs w:val="24"/>
              </w:rPr>
            </w:pPr>
            <w:r w:rsidRPr="007C1830">
              <w:rPr>
                <w:rFonts w:eastAsia="Courier New"/>
                <w:color w:val="auto"/>
                <w:sz w:val="24"/>
                <w:szCs w:val="24"/>
              </w:rPr>
              <w:t>Русский балет</w:t>
            </w:r>
          </w:p>
        </w:tc>
        <w:tc>
          <w:tcPr>
            <w:tcW w:w="2030" w:type="dxa"/>
            <w:tcBorders>
              <w:top w:val="single" w:sz="4" w:space="0" w:color="auto"/>
              <w:left w:val="single" w:sz="4" w:space="0" w:color="auto"/>
              <w:bottom w:val="single" w:sz="4" w:space="0" w:color="auto"/>
            </w:tcBorders>
            <w:shd w:val="clear" w:color="auto" w:fill="auto"/>
            <w:vAlign w:val="center"/>
          </w:tcPr>
          <w:p w14:paraId="70931E4D"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color w:val="auto"/>
                <w:sz w:val="24"/>
                <w:szCs w:val="24"/>
              </w:rPr>
            </w:pPr>
            <w:r w:rsidRPr="007C1830">
              <w:rPr>
                <w:rFonts w:eastAsia="Courier New"/>
                <w:color w:val="auto"/>
                <w:sz w:val="24"/>
                <w:szCs w:val="24"/>
              </w:rPr>
              <w:t>Мировая слава русского балета. Творчество композиторов (П. И. Чайковский, С. С. Прокофьев, И. Ф. Стравинский, Р. К. Щедрин), балетмей-</w:t>
            </w:r>
          </w:p>
        </w:tc>
        <w:tc>
          <w:tcPr>
            <w:tcW w:w="5539" w:type="dxa"/>
            <w:tcBorders>
              <w:top w:val="single" w:sz="4" w:space="0" w:color="auto"/>
              <w:left w:val="single" w:sz="4" w:space="0" w:color="auto"/>
              <w:bottom w:val="single" w:sz="4" w:space="0" w:color="auto"/>
              <w:right w:val="single" w:sz="4" w:space="0" w:color="auto"/>
            </w:tcBorders>
            <w:shd w:val="clear" w:color="auto" w:fill="auto"/>
            <w:vAlign w:val="center"/>
          </w:tcPr>
          <w:p w14:paraId="56FE5BF1"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color w:val="auto"/>
                <w:sz w:val="24"/>
                <w:szCs w:val="24"/>
              </w:rPr>
            </w:pPr>
            <w:r w:rsidRPr="007C1830">
              <w:rPr>
                <w:rFonts w:eastAsia="Courier New"/>
                <w:color w:val="auto"/>
                <w:sz w:val="24"/>
                <w:szCs w:val="24"/>
              </w:rPr>
              <w:t>Знакомство с шедеврами русской балетной музыки. Поиск информации о постановках балетных спектаклей, гастролях российских балетных трупп за рубежом.</w:t>
            </w:r>
          </w:p>
          <w:p w14:paraId="771A2302"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color w:val="auto"/>
                <w:sz w:val="24"/>
                <w:szCs w:val="24"/>
              </w:rPr>
            </w:pPr>
            <w:r w:rsidRPr="007C1830">
              <w:rPr>
                <w:rFonts w:eastAsia="Courier New"/>
                <w:color w:val="auto"/>
                <w:sz w:val="24"/>
                <w:szCs w:val="24"/>
              </w:rPr>
              <w:t>Посещение балетного спектакля (просмотр в видеозаписи). Характеристика отдельных музыкальных номеров и спектакля в целом.</w:t>
            </w:r>
          </w:p>
          <w:p w14:paraId="40BE0A99"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55A9679F" w14:textId="77777777" w:rsidR="00A57638" w:rsidRPr="007C1830" w:rsidRDefault="00E235EB" w:rsidP="00EC7AE6">
            <w:pPr>
              <w:pStyle w:val="a6"/>
              <w:framePr w:w="10157" w:h="6360" w:hSpace="523" w:vSpace="5" w:wrap="notBeside" w:vAnchor="text" w:hAnchor="text" w:x="555" w:y="6"/>
              <w:spacing w:line="259" w:lineRule="auto"/>
              <w:ind w:left="142" w:firstLine="20"/>
              <w:rPr>
                <w:rFonts w:eastAsia="Courier New"/>
                <w:color w:val="auto"/>
                <w:sz w:val="24"/>
                <w:szCs w:val="24"/>
              </w:rPr>
            </w:pPr>
            <w:r w:rsidRPr="007C1830">
              <w:rPr>
                <w:rFonts w:eastAsia="Courier New"/>
                <w:color w:val="auto"/>
                <w:sz w:val="24"/>
                <w:szCs w:val="24"/>
              </w:rPr>
              <w:t>Исследовательские проекты, посвящённые истории создания знаменитых балетов, творческой биографии балерин, танцовщиков, балетмейстеров.</w:t>
            </w:r>
          </w:p>
        </w:tc>
      </w:tr>
    </w:tbl>
    <w:p w14:paraId="17A7214C" w14:textId="77777777" w:rsidR="00A57638" w:rsidRPr="007C1830" w:rsidRDefault="00E235EB">
      <w:pPr>
        <w:pStyle w:val="ad"/>
        <w:framePr w:w="187" w:h="6374" w:hRule="exact" w:hSpace="31" w:wrap="notBeside" w:vAnchor="text" w:hAnchor="text" w:x="32" w:y="1"/>
        <w:tabs>
          <w:tab w:val="left" w:pos="6062"/>
        </w:tabs>
        <w:textDirection w:val="tbRl"/>
        <w:rPr>
          <w:color w:val="auto"/>
          <w:sz w:val="24"/>
          <w:szCs w:val="24"/>
        </w:rPr>
      </w:pPr>
      <w:r w:rsidRPr="007C1830">
        <w:rPr>
          <w:rFonts w:ascii="Tahoma" w:eastAsia="Tahoma" w:hAnsi="Tahoma" w:cs="Tahoma"/>
          <w:b w:val="0"/>
          <w:bCs w:val="0"/>
          <w:i w:val="0"/>
          <w:iCs w:val="0"/>
          <w:color w:val="auto"/>
          <w:sz w:val="24"/>
          <w:szCs w:val="24"/>
        </w:rPr>
        <w:t>МУЗЫКА. 5—8 классы</w:t>
      </w:r>
      <w:r w:rsidRPr="007C1830">
        <w:rPr>
          <w:rFonts w:ascii="Tahoma" w:eastAsia="Tahoma" w:hAnsi="Tahoma" w:cs="Tahoma"/>
          <w:b w:val="0"/>
          <w:bCs w:val="0"/>
          <w:i w:val="0"/>
          <w:iCs w:val="0"/>
          <w:color w:val="auto"/>
          <w:sz w:val="24"/>
          <w:szCs w:val="24"/>
        </w:rPr>
        <w:tab/>
      </w:r>
      <w:r w:rsidR="00BF798F" w:rsidRPr="007C1830">
        <w:rPr>
          <w:rFonts w:ascii="Tahoma" w:eastAsia="Tahoma" w:hAnsi="Tahoma" w:cs="Tahoma"/>
          <w:b w:val="0"/>
          <w:bCs w:val="0"/>
          <w:i w:val="0"/>
          <w:iCs w:val="0"/>
          <w:color w:val="auto"/>
          <w:sz w:val="24"/>
          <w:szCs w:val="24"/>
        </w:rPr>
        <w:t xml:space="preserve"> </w:t>
      </w:r>
    </w:p>
    <w:p w14:paraId="01B525D9" w14:textId="77777777" w:rsidR="00A57638" w:rsidRPr="007C1830" w:rsidRDefault="00A57638">
      <w:pPr>
        <w:spacing w:line="1" w:lineRule="exact"/>
        <w:rPr>
          <w:color w:val="auto"/>
        </w:rPr>
        <w:sectPr w:rsidR="00A57638" w:rsidRPr="007C1830">
          <w:footnotePr>
            <w:numRestart w:val="eachPage"/>
          </w:footnotePr>
          <w:pgSz w:w="12019" w:h="7824" w:orient="landscape"/>
          <w:pgMar w:top="720" w:right="714" w:bottom="715" w:left="562" w:header="292" w:footer="287"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58"/>
        <w:gridCol w:w="1325"/>
        <w:gridCol w:w="2105"/>
        <w:gridCol w:w="5464"/>
      </w:tblGrid>
      <w:tr w:rsidR="00A57638" w:rsidRPr="007C1830" w14:paraId="6ED0A2B4" w14:textId="77777777" w:rsidTr="00EC7AE6">
        <w:trPr>
          <w:trHeight w:hRule="exact" w:val="437"/>
        </w:trPr>
        <w:tc>
          <w:tcPr>
            <w:tcW w:w="1258" w:type="dxa"/>
            <w:tcBorders>
              <w:top w:val="single" w:sz="4" w:space="0" w:color="auto"/>
              <w:left w:val="single" w:sz="4" w:space="0" w:color="auto"/>
            </w:tcBorders>
            <w:shd w:val="clear" w:color="auto" w:fill="auto"/>
          </w:tcPr>
          <w:p w14:paraId="1D79A304" w14:textId="77777777" w:rsidR="00A57638" w:rsidRPr="007C1830" w:rsidRDefault="00E235EB" w:rsidP="00EC7AE6">
            <w:pPr>
              <w:pStyle w:val="a6"/>
              <w:framePr w:w="10152" w:h="6086" w:hSpace="566" w:vSpace="5" w:wrap="notBeside" w:vAnchor="text" w:hAnchor="text" w:x="579" w:y="299"/>
              <w:spacing w:line="230" w:lineRule="auto"/>
              <w:ind w:firstLine="0"/>
              <w:jc w:val="center"/>
              <w:rPr>
                <w:b/>
                <w:color w:val="auto"/>
                <w:sz w:val="24"/>
                <w:szCs w:val="24"/>
              </w:rPr>
            </w:pPr>
            <w:r w:rsidRPr="007C1830">
              <w:rPr>
                <w:b/>
                <w:color w:val="auto"/>
                <w:sz w:val="24"/>
                <w:szCs w:val="24"/>
              </w:rPr>
              <w:lastRenderedPageBreak/>
              <w:t>№ блока, кол-во часов</w:t>
            </w:r>
          </w:p>
        </w:tc>
        <w:tc>
          <w:tcPr>
            <w:tcW w:w="1325" w:type="dxa"/>
            <w:tcBorders>
              <w:top w:val="single" w:sz="4" w:space="0" w:color="auto"/>
              <w:left w:val="single" w:sz="4" w:space="0" w:color="auto"/>
            </w:tcBorders>
            <w:shd w:val="clear" w:color="auto" w:fill="auto"/>
          </w:tcPr>
          <w:p w14:paraId="5E6F983C" w14:textId="77777777" w:rsidR="00A57638" w:rsidRPr="007C1830" w:rsidRDefault="00E235EB" w:rsidP="00EC7AE6">
            <w:pPr>
              <w:pStyle w:val="a6"/>
              <w:framePr w:w="10152" w:h="6086" w:hSpace="566" w:vSpace="5" w:wrap="notBeside" w:vAnchor="text" w:hAnchor="text" w:x="579" w:y="299"/>
              <w:spacing w:line="240" w:lineRule="auto"/>
              <w:ind w:firstLine="400"/>
              <w:jc w:val="center"/>
              <w:rPr>
                <w:b/>
                <w:color w:val="auto"/>
                <w:sz w:val="24"/>
                <w:szCs w:val="24"/>
              </w:rPr>
            </w:pPr>
            <w:r w:rsidRPr="007C1830">
              <w:rPr>
                <w:b/>
                <w:color w:val="auto"/>
                <w:sz w:val="24"/>
                <w:szCs w:val="24"/>
              </w:rPr>
              <w:t>Темы</w:t>
            </w:r>
          </w:p>
        </w:tc>
        <w:tc>
          <w:tcPr>
            <w:tcW w:w="2105" w:type="dxa"/>
            <w:tcBorders>
              <w:top w:val="single" w:sz="4" w:space="0" w:color="auto"/>
              <w:left w:val="single" w:sz="4" w:space="0" w:color="auto"/>
            </w:tcBorders>
            <w:shd w:val="clear" w:color="auto" w:fill="auto"/>
          </w:tcPr>
          <w:p w14:paraId="7A302716" w14:textId="77777777" w:rsidR="00A57638" w:rsidRPr="007C1830" w:rsidRDefault="00E235EB" w:rsidP="00EC7AE6">
            <w:pPr>
              <w:pStyle w:val="a6"/>
              <w:framePr w:w="10152" w:h="6086" w:hSpace="566" w:vSpace="5" w:wrap="notBeside" w:vAnchor="text" w:hAnchor="text" w:x="579" w:y="299"/>
              <w:spacing w:line="240" w:lineRule="auto"/>
              <w:ind w:firstLine="0"/>
              <w:jc w:val="center"/>
              <w:rPr>
                <w:b/>
                <w:color w:val="auto"/>
                <w:sz w:val="24"/>
                <w:szCs w:val="24"/>
              </w:rPr>
            </w:pPr>
            <w:r w:rsidRPr="007C1830">
              <w:rPr>
                <w:b/>
                <w:color w:val="auto"/>
                <w:sz w:val="24"/>
                <w:szCs w:val="24"/>
              </w:rPr>
              <w:t>Содержание</w:t>
            </w:r>
          </w:p>
        </w:tc>
        <w:tc>
          <w:tcPr>
            <w:tcW w:w="5464" w:type="dxa"/>
            <w:tcBorders>
              <w:top w:val="single" w:sz="4" w:space="0" w:color="auto"/>
              <w:left w:val="single" w:sz="4" w:space="0" w:color="auto"/>
              <w:right w:val="single" w:sz="4" w:space="0" w:color="auto"/>
            </w:tcBorders>
            <w:shd w:val="clear" w:color="auto" w:fill="auto"/>
          </w:tcPr>
          <w:p w14:paraId="24586969" w14:textId="77777777" w:rsidR="00A57638" w:rsidRPr="007C1830" w:rsidRDefault="00E235EB" w:rsidP="00EC7AE6">
            <w:pPr>
              <w:pStyle w:val="a6"/>
              <w:framePr w:w="10152" w:h="6086" w:hSpace="566" w:vSpace="5" w:wrap="notBeside" w:vAnchor="text" w:hAnchor="text" w:x="579" w:y="299"/>
              <w:spacing w:line="240" w:lineRule="auto"/>
              <w:ind w:firstLine="0"/>
              <w:jc w:val="center"/>
              <w:rPr>
                <w:b/>
                <w:color w:val="auto"/>
                <w:sz w:val="24"/>
                <w:szCs w:val="24"/>
              </w:rPr>
            </w:pPr>
            <w:r w:rsidRPr="007C1830">
              <w:rPr>
                <w:b/>
                <w:color w:val="auto"/>
                <w:sz w:val="24"/>
                <w:szCs w:val="24"/>
              </w:rPr>
              <w:t>Виды деятельности обучающихся</w:t>
            </w:r>
          </w:p>
        </w:tc>
      </w:tr>
      <w:tr w:rsidR="00A57638" w:rsidRPr="007C1830" w14:paraId="365E1305" w14:textId="77777777" w:rsidTr="00EC7AE6">
        <w:trPr>
          <w:trHeight w:hRule="exact" w:val="711"/>
        </w:trPr>
        <w:tc>
          <w:tcPr>
            <w:tcW w:w="1258" w:type="dxa"/>
            <w:tcBorders>
              <w:top w:val="single" w:sz="4" w:space="0" w:color="auto"/>
              <w:left w:val="single" w:sz="4" w:space="0" w:color="auto"/>
            </w:tcBorders>
            <w:shd w:val="clear" w:color="auto" w:fill="auto"/>
          </w:tcPr>
          <w:p w14:paraId="54FED11F" w14:textId="77777777" w:rsidR="00A57638" w:rsidRPr="007C1830" w:rsidRDefault="00A57638" w:rsidP="00EC7AE6">
            <w:pPr>
              <w:pStyle w:val="a6"/>
              <w:framePr w:w="10152" w:h="6086" w:hSpace="566" w:vSpace="5" w:wrap="notBeside" w:vAnchor="text" w:hAnchor="text" w:x="579" w:y="299"/>
              <w:spacing w:line="259" w:lineRule="auto"/>
              <w:ind w:left="142" w:firstLine="20"/>
              <w:rPr>
                <w:rFonts w:eastAsia="Courier New"/>
                <w:color w:val="auto"/>
                <w:sz w:val="24"/>
                <w:szCs w:val="24"/>
              </w:rPr>
            </w:pPr>
          </w:p>
        </w:tc>
        <w:tc>
          <w:tcPr>
            <w:tcW w:w="1325" w:type="dxa"/>
            <w:tcBorders>
              <w:top w:val="single" w:sz="4" w:space="0" w:color="auto"/>
              <w:left w:val="single" w:sz="4" w:space="0" w:color="auto"/>
            </w:tcBorders>
            <w:shd w:val="clear" w:color="auto" w:fill="auto"/>
          </w:tcPr>
          <w:p w14:paraId="4EA9644F" w14:textId="77777777" w:rsidR="00A57638" w:rsidRPr="007C1830" w:rsidRDefault="00A57638" w:rsidP="00EC7AE6">
            <w:pPr>
              <w:pStyle w:val="a6"/>
              <w:framePr w:w="10152" w:h="6086" w:hSpace="566" w:vSpace="5" w:wrap="notBeside" w:vAnchor="text" w:hAnchor="text" w:x="579" w:y="299"/>
              <w:spacing w:line="259" w:lineRule="auto"/>
              <w:ind w:left="142" w:firstLine="20"/>
              <w:rPr>
                <w:rFonts w:eastAsia="Courier New"/>
                <w:color w:val="auto"/>
                <w:sz w:val="24"/>
                <w:szCs w:val="24"/>
              </w:rPr>
            </w:pPr>
          </w:p>
        </w:tc>
        <w:tc>
          <w:tcPr>
            <w:tcW w:w="2105" w:type="dxa"/>
            <w:tcBorders>
              <w:top w:val="single" w:sz="4" w:space="0" w:color="auto"/>
              <w:left w:val="single" w:sz="4" w:space="0" w:color="auto"/>
            </w:tcBorders>
            <w:shd w:val="clear" w:color="auto" w:fill="auto"/>
            <w:vAlign w:val="center"/>
          </w:tcPr>
          <w:p w14:paraId="537A0091" w14:textId="77777777" w:rsidR="00A57638" w:rsidRPr="007C1830" w:rsidRDefault="00E235EB" w:rsidP="00EC7AE6">
            <w:pPr>
              <w:pStyle w:val="a6"/>
              <w:framePr w:w="10152" w:h="6086" w:hSpace="566" w:vSpace="5" w:wrap="notBeside" w:vAnchor="text" w:hAnchor="text" w:x="579" w:y="299"/>
              <w:spacing w:line="259" w:lineRule="auto"/>
              <w:ind w:left="142" w:firstLine="20"/>
              <w:rPr>
                <w:rFonts w:eastAsia="Courier New"/>
                <w:color w:val="auto"/>
                <w:sz w:val="24"/>
                <w:szCs w:val="24"/>
              </w:rPr>
            </w:pPr>
            <w:r w:rsidRPr="007C1830">
              <w:rPr>
                <w:rFonts w:eastAsia="Courier New"/>
                <w:color w:val="auto"/>
                <w:sz w:val="24"/>
                <w:szCs w:val="24"/>
              </w:rPr>
              <w:t>стеров, артистов балета. Дягилевские сезоны</w:t>
            </w:r>
          </w:p>
        </w:tc>
        <w:tc>
          <w:tcPr>
            <w:tcW w:w="5464" w:type="dxa"/>
            <w:tcBorders>
              <w:top w:val="single" w:sz="4" w:space="0" w:color="auto"/>
              <w:left w:val="single" w:sz="4" w:space="0" w:color="auto"/>
              <w:right w:val="single" w:sz="4" w:space="0" w:color="auto"/>
            </w:tcBorders>
            <w:shd w:val="clear" w:color="auto" w:fill="auto"/>
            <w:vAlign w:val="center"/>
          </w:tcPr>
          <w:p w14:paraId="0A749AAA" w14:textId="77777777" w:rsidR="00A57638" w:rsidRPr="007C1830" w:rsidRDefault="00E235EB" w:rsidP="00EC7AE6">
            <w:pPr>
              <w:pStyle w:val="a6"/>
              <w:framePr w:w="10152" w:h="6086" w:hSpace="566" w:vSpace="5" w:wrap="notBeside" w:vAnchor="text" w:hAnchor="text" w:x="579" w:y="299"/>
              <w:spacing w:line="259" w:lineRule="auto"/>
              <w:ind w:left="142" w:firstLine="20"/>
              <w:rPr>
                <w:rFonts w:eastAsia="Courier New"/>
                <w:color w:val="auto"/>
                <w:sz w:val="24"/>
                <w:szCs w:val="24"/>
              </w:rPr>
            </w:pPr>
            <w:r w:rsidRPr="007C1830">
              <w:rPr>
                <w:rFonts w:eastAsia="Courier New"/>
                <w:color w:val="auto"/>
                <w:sz w:val="24"/>
                <w:szCs w:val="24"/>
              </w:rPr>
              <w:t>Съёмки любительского фильма (в технике теневого, кукольного театра, мультипликации и т. и.) на музыку какого-либо балета (фрагменты)</w:t>
            </w:r>
          </w:p>
        </w:tc>
      </w:tr>
      <w:tr w:rsidR="00A57638" w:rsidRPr="007C1830" w14:paraId="264CB81D" w14:textId="77777777" w:rsidTr="00EC7AE6">
        <w:trPr>
          <w:trHeight w:hRule="exact" w:val="3259"/>
        </w:trPr>
        <w:tc>
          <w:tcPr>
            <w:tcW w:w="1258" w:type="dxa"/>
            <w:tcBorders>
              <w:top w:val="single" w:sz="4" w:space="0" w:color="auto"/>
              <w:left w:val="single" w:sz="4" w:space="0" w:color="auto"/>
            </w:tcBorders>
            <w:shd w:val="clear" w:color="auto" w:fill="auto"/>
          </w:tcPr>
          <w:p w14:paraId="520C878C" w14:textId="77777777" w:rsidR="00A57638" w:rsidRPr="007C1830" w:rsidRDefault="00E235EB" w:rsidP="00EC7AE6">
            <w:pPr>
              <w:pStyle w:val="a6"/>
              <w:framePr w:w="10152" w:h="6086" w:hSpace="566" w:vSpace="5" w:wrap="notBeside" w:vAnchor="text" w:hAnchor="text" w:x="579" w:y="299"/>
              <w:spacing w:line="259" w:lineRule="auto"/>
              <w:ind w:left="142" w:firstLine="20"/>
              <w:rPr>
                <w:rFonts w:eastAsia="Courier New"/>
                <w:color w:val="auto"/>
                <w:sz w:val="24"/>
                <w:szCs w:val="24"/>
              </w:rPr>
            </w:pPr>
            <w:r w:rsidRPr="007C1830">
              <w:rPr>
                <w:rFonts w:eastAsia="Courier New"/>
                <w:color w:val="auto"/>
                <w:sz w:val="24"/>
                <w:szCs w:val="24"/>
              </w:rPr>
              <w:t>Д) 3—4 учебных часа</w:t>
            </w:r>
          </w:p>
        </w:tc>
        <w:tc>
          <w:tcPr>
            <w:tcW w:w="1325" w:type="dxa"/>
            <w:tcBorders>
              <w:top w:val="single" w:sz="4" w:space="0" w:color="auto"/>
              <w:left w:val="single" w:sz="4" w:space="0" w:color="auto"/>
            </w:tcBorders>
            <w:shd w:val="clear" w:color="auto" w:fill="auto"/>
          </w:tcPr>
          <w:p w14:paraId="45B8F2CE" w14:textId="77777777" w:rsidR="00A57638" w:rsidRPr="007C1830" w:rsidRDefault="00E235EB" w:rsidP="00EC7AE6">
            <w:pPr>
              <w:pStyle w:val="a6"/>
              <w:framePr w:w="10152" w:h="6086" w:hSpace="566" w:vSpace="5" w:wrap="notBeside" w:vAnchor="text" w:hAnchor="text" w:x="579" w:y="299"/>
              <w:spacing w:line="259" w:lineRule="auto"/>
              <w:ind w:left="142" w:firstLine="20"/>
              <w:rPr>
                <w:rFonts w:eastAsia="Courier New"/>
                <w:color w:val="auto"/>
                <w:sz w:val="24"/>
                <w:szCs w:val="24"/>
              </w:rPr>
            </w:pPr>
            <w:r w:rsidRPr="007C1830">
              <w:rPr>
                <w:rFonts w:eastAsia="Courier New"/>
                <w:color w:val="auto"/>
                <w:sz w:val="24"/>
                <w:szCs w:val="24"/>
              </w:rPr>
              <w:t>Русская исполнительская школа</w:t>
            </w:r>
          </w:p>
        </w:tc>
        <w:tc>
          <w:tcPr>
            <w:tcW w:w="2105" w:type="dxa"/>
            <w:tcBorders>
              <w:top w:val="single" w:sz="4" w:space="0" w:color="auto"/>
              <w:left w:val="single" w:sz="4" w:space="0" w:color="auto"/>
            </w:tcBorders>
            <w:shd w:val="clear" w:color="auto" w:fill="auto"/>
            <w:vAlign w:val="center"/>
          </w:tcPr>
          <w:p w14:paraId="6347A6B8" w14:textId="77777777" w:rsidR="00A57638" w:rsidRPr="007C1830" w:rsidRDefault="00E235EB" w:rsidP="00EC7AE6">
            <w:pPr>
              <w:pStyle w:val="a6"/>
              <w:framePr w:w="10152" w:h="6086" w:hSpace="566" w:vSpace="5" w:wrap="notBeside" w:vAnchor="text" w:hAnchor="text" w:x="579" w:y="299"/>
              <w:spacing w:line="259" w:lineRule="auto"/>
              <w:ind w:left="142" w:firstLine="20"/>
              <w:rPr>
                <w:rFonts w:eastAsia="Courier New"/>
                <w:color w:val="auto"/>
                <w:sz w:val="24"/>
                <w:szCs w:val="24"/>
              </w:rPr>
            </w:pPr>
            <w:r w:rsidRPr="007C1830">
              <w:rPr>
                <w:rFonts w:eastAsia="Courier New"/>
                <w:color w:val="auto"/>
                <w:sz w:val="24"/>
                <w:szCs w:val="24"/>
              </w:rPr>
              <w:t>Творчество выдающихся отечественных исполнителей (С. Рихтер, Л. Коган, М. Ростропович, Е. Мравин- ский и др.)- Консерватории в Москве и Санкт- Петербурге, родном городе. Конкурс имени П. И. Чайковского</w:t>
            </w:r>
          </w:p>
        </w:tc>
        <w:tc>
          <w:tcPr>
            <w:tcW w:w="5464" w:type="dxa"/>
            <w:tcBorders>
              <w:top w:val="single" w:sz="4" w:space="0" w:color="auto"/>
              <w:left w:val="single" w:sz="4" w:space="0" w:color="auto"/>
              <w:right w:val="single" w:sz="4" w:space="0" w:color="auto"/>
            </w:tcBorders>
            <w:shd w:val="clear" w:color="auto" w:fill="auto"/>
          </w:tcPr>
          <w:p w14:paraId="4ED3D189" w14:textId="77777777" w:rsidR="00A57638" w:rsidRPr="007C1830" w:rsidRDefault="00E235EB" w:rsidP="00EC7AE6">
            <w:pPr>
              <w:pStyle w:val="a6"/>
              <w:framePr w:w="10152" w:h="6086" w:hSpace="566" w:vSpace="5" w:wrap="notBeside" w:vAnchor="text" w:hAnchor="text" w:x="579" w:y="299"/>
              <w:spacing w:line="259" w:lineRule="auto"/>
              <w:ind w:left="142" w:firstLine="20"/>
              <w:rPr>
                <w:rFonts w:eastAsia="Courier New"/>
                <w:color w:val="auto"/>
                <w:sz w:val="24"/>
                <w:szCs w:val="24"/>
              </w:rPr>
            </w:pPr>
            <w:r w:rsidRPr="007C1830">
              <w:rPr>
                <w:rFonts w:eastAsia="Courier New"/>
                <w:color w:val="auto"/>
                <w:sz w:val="24"/>
                <w:szCs w:val="24"/>
              </w:rPr>
              <w:t>Слушание одних и тех же произведений в исполнении разных музыкантов, оценка особенностей интерпретации. Создание домашней фоно- и видеотеки из понравившихся произведений.</w:t>
            </w:r>
          </w:p>
          <w:p w14:paraId="2F1A55CE" w14:textId="77777777" w:rsidR="00A57638" w:rsidRPr="007C1830" w:rsidRDefault="00E235EB" w:rsidP="00EC7AE6">
            <w:pPr>
              <w:pStyle w:val="a6"/>
              <w:framePr w:w="10152" w:h="6086" w:hSpace="566" w:vSpace="5" w:wrap="notBeside" w:vAnchor="text" w:hAnchor="text" w:x="579" w:y="299"/>
              <w:spacing w:line="259" w:lineRule="auto"/>
              <w:ind w:left="142" w:firstLine="20"/>
              <w:rPr>
                <w:rFonts w:eastAsia="Courier New"/>
                <w:color w:val="auto"/>
                <w:sz w:val="24"/>
                <w:szCs w:val="24"/>
              </w:rPr>
            </w:pPr>
            <w:r w:rsidRPr="007C1830">
              <w:rPr>
                <w:rFonts w:eastAsia="Courier New"/>
                <w:color w:val="auto"/>
                <w:sz w:val="24"/>
                <w:szCs w:val="24"/>
              </w:rPr>
              <w:t>Дискуссия на тему «Исполнитель — соавтор композитора».</w:t>
            </w:r>
          </w:p>
          <w:p w14:paraId="205A7BEE" w14:textId="77777777" w:rsidR="00A57638" w:rsidRPr="007C1830" w:rsidRDefault="00E235EB" w:rsidP="00EC7AE6">
            <w:pPr>
              <w:pStyle w:val="a6"/>
              <w:framePr w:w="10152" w:h="6086" w:hSpace="566" w:vSpace="5" w:wrap="notBeside" w:vAnchor="text" w:hAnchor="text" w:x="579" w:y="299"/>
              <w:spacing w:line="259" w:lineRule="auto"/>
              <w:ind w:left="142" w:firstLine="20"/>
              <w:jc w:val="both"/>
              <w:rPr>
                <w:rFonts w:eastAsia="Courier New"/>
                <w:i/>
                <w:color w:val="auto"/>
                <w:sz w:val="24"/>
                <w:szCs w:val="24"/>
              </w:rPr>
            </w:pPr>
            <w:r w:rsidRPr="007C1830">
              <w:rPr>
                <w:rFonts w:eastAsia="Courier New"/>
                <w:i/>
                <w:color w:val="auto"/>
                <w:sz w:val="24"/>
                <w:szCs w:val="24"/>
              </w:rPr>
              <w:t>На выбор или факультативно</w:t>
            </w:r>
          </w:p>
          <w:p w14:paraId="4A5126DD" w14:textId="77777777" w:rsidR="00A57638" w:rsidRPr="007C1830" w:rsidRDefault="00E235EB" w:rsidP="00EC7AE6">
            <w:pPr>
              <w:pStyle w:val="a6"/>
              <w:framePr w:w="10152" w:h="6086" w:hSpace="566" w:vSpace="5" w:wrap="notBeside" w:vAnchor="text" w:hAnchor="text" w:x="579" w:y="299"/>
              <w:spacing w:line="259" w:lineRule="auto"/>
              <w:ind w:left="142" w:firstLine="20"/>
              <w:rPr>
                <w:rFonts w:eastAsia="Courier New"/>
                <w:color w:val="auto"/>
                <w:sz w:val="24"/>
                <w:szCs w:val="24"/>
              </w:rPr>
            </w:pPr>
            <w:r w:rsidRPr="007C1830">
              <w:rPr>
                <w:rFonts w:eastAsia="Courier New"/>
                <w:color w:val="auto"/>
                <w:sz w:val="24"/>
                <w:szCs w:val="24"/>
              </w:rPr>
              <w:t>Исследовательские проекты, посвящённые биографиям известных отечественных исполнителей классической музыки</w:t>
            </w:r>
          </w:p>
        </w:tc>
      </w:tr>
      <w:tr w:rsidR="00A57638" w:rsidRPr="007C1830" w14:paraId="3F0D4E40" w14:textId="77777777" w:rsidTr="00EC7AE6">
        <w:trPr>
          <w:trHeight w:hRule="exact" w:val="1685"/>
        </w:trPr>
        <w:tc>
          <w:tcPr>
            <w:tcW w:w="1258" w:type="dxa"/>
            <w:tcBorders>
              <w:top w:val="single" w:sz="4" w:space="0" w:color="auto"/>
              <w:left w:val="single" w:sz="4" w:space="0" w:color="auto"/>
              <w:bottom w:val="single" w:sz="4" w:space="0" w:color="auto"/>
            </w:tcBorders>
            <w:shd w:val="clear" w:color="auto" w:fill="auto"/>
          </w:tcPr>
          <w:p w14:paraId="6840037B" w14:textId="77777777" w:rsidR="00A57638" w:rsidRPr="007C1830" w:rsidRDefault="00E235EB" w:rsidP="00EC7AE6">
            <w:pPr>
              <w:pStyle w:val="a6"/>
              <w:framePr w:w="10152" w:h="6086" w:hSpace="566" w:vSpace="5" w:wrap="notBeside" w:vAnchor="text" w:hAnchor="text" w:x="579" w:y="299"/>
              <w:spacing w:line="259" w:lineRule="auto"/>
              <w:ind w:left="142" w:firstLine="20"/>
              <w:rPr>
                <w:rFonts w:eastAsia="Courier New"/>
                <w:color w:val="auto"/>
                <w:sz w:val="24"/>
                <w:szCs w:val="24"/>
              </w:rPr>
            </w:pPr>
            <w:r w:rsidRPr="007C1830">
              <w:rPr>
                <w:rFonts w:eastAsia="Courier New"/>
                <w:color w:val="auto"/>
                <w:sz w:val="24"/>
                <w:szCs w:val="24"/>
              </w:rPr>
              <w:t>Е) 3—4 учебных часа</w:t>
            </w:r>
          </w:p>
        </w:tc>
        <w:tc>
          <w:tcPr>
            <w:tcW w:w="1325" w:type="dxa"/>
            <w:tcBorders>
              <w:top w:val="single" w:sz="4" w:space="0" w:color="auto"/>
              <w:left w:val="single" w:sz="4" w:space="0" w:color="auto"/>
              <w:bottom w:val="single" w:sz="4" w:space="0" w:color="auto"/>
            </w:tcBorders>
            <w:shd w:val="clear" w:color="auto" w:fill="auto"/>
          </w:tcPr>
          <w:p w14:paraId="7AD26271" w14:textId="77777777" w:rsidR="00A57638" w:rsidRPr="007C1830" w:rsidRDefault="00E235EB" w:rsidP="00EC7AE6">
            <w:pPr>
              <w:pStyle w:val="a6"/>
              <w:framePr w:w="10152" w:h="6086" w:hSpace="566" w:vSpace="5" w:wrap="notBeside" w:vAnchor="text" w:hAnchor="text" w:x="579" w:y="299"/>
              <w:spacing w:line="259" w:lineRule="auto"/>
              <w:ind w:left="142" w:firstLine="20"/>
              <w:rPr>
                <w:rFonts w:eastAsia="Courier New"/>
                <w:color w:val="auto"/>
                <w:sz w:val="24"/>
                <w:szCs w:val="24"/>
              </w:rPr>
            </w:pPr>
            <w:r w:rsidRPr="007C1830">
              <w:rPr>
                <w:rFonts w:eastAsia="Courier New"/>
                <w:color w:val="auto"/>
                <w:sz w:val="24"/>
                <w:szCs w:val="24"/>
              </w:rPr>
              <w:t>Русская музыка — взгляд в будущее</w:t>
            </w:r>
          </w:p>
        </w:tc>
        <w:tc>
          <w:tcPr>
            <w:tcW w:w="2105" w:type="dxa"/>
            <w:tcBorders>
              <w:top w:val="single" w:sz="4" w:space="0" w:color="auto"/>
              <w:left w:val="single" w:sz="4" w:space="0" w:color="auto"/>
              <w:bottom w:val="single" w:sz="4" w:space="0" w:color="auto"/>
            </w:tcBorders>
            <w:shd w:val="clear" w:color="auto" w:fill="auto"/>
            <w:vAlign w:val="center"/>
          </w:tcPr>
          <w:p w14:paraId="7417844E" w14:textId="77777777" w:rsidR="00A57638" w:rsidRPr="007C1830" w:rsidRDefault="00E235EB" w:rsidP="00EC7AE6">
            <w:pPr>
              <w:pStyle w:val="a6"/>
              <w:framePr w:w="10152" w:h="6086" w:hSpace="566" w:vSpace="5" w:wrap="notBeside" w:vAnchor="text" w:hAnchor="text" w:x="579" w:y="299"/>
              <w:spacing w:line="259" w:lineRule="auto"/>
              <w:ind w:left="142" w:firstLine="20"/>
              <w:rPr>
                <w:rFonts w:eastAsia="Courier New"/>
                <w:color w:val="auto"/>
                <w:sz w:val="24"/>
                <w:szCs w:val="24"/>
              </w:rPr>
            </w:pPr>
            <w:r w:rsidRPr="007C1830">
              <w:rPr>
                <w:rFonts w:eastAsia="Courier New"/>
                <w:color w:val="auto"/>
                <w:sz w:val="24"/>
                <w:szCs w:val="24"/>
              </w:rPr>
              <w:t>Идея светомузыки. Мистерии А. Н. Скрябина. Терменвокс, синтезатор Е. Мурзина, электронная музыка (на при</w:t>
            </w:r>
          </w:p>
        </w:tc>
        <w:tc>
          <w:tcPr>
            <w:tcW w:w="5464" w:type="dxa"/>
            <w:tcBorders>
              <w:top w:val="single" w:sz="4" w:space="0" w:color="auto"/>
              <w:left w:val="single" w:sz="4" w:space="0" w:color="auto"/>
              <w:bottom w:val="single" w:sz="4" w:space="0" w:color="auto"/>
              <w:right w:val="single" w:sz="4" w:space="0" w:color="auto"/>
            </w:tcBorders>
            <w:shd w:val="clear" w:color="auto" w:fill="auto"/>
            <w:vAlign w:val="center"/>
          </w:tcPr>
          <w:p w14:paraId="453B9CE5" w14:textId="77777777" w:rsidR="00A57638" w:rsidRPr="007C1830" w:rsidRDefault="00E235EB" w:rsidP="00EC7AE6">
            <w:pPr>
              <w:pStyle w:val="a6"/>
              <w:framePr w:w="10152" w:h="6086" w:hSpace="566" w:vSpace="5" w:wrap="notBeside" w:vAnchor="text" w:hAnchor="text" w:x="579" w:y="299"/>
              <w:spacing w:line="259" w:lineRule="auto"/>
              <w:ind w:left="142" w:firstLine="20"/>
              <w:rPr>
                <w:rFonts w:eastAsia="Courier New"/>
                <w:color w:val="auto"/>
                <w:sz w:val="24"/>
                <w:szCs w:val="24"/>
              </w:rPr>
            </w:pPr>
            <w:r w:rsidRPr="007C1830">
              <w:rPr>
                <w:rFonts w:eastAsia="Courier New"/>
                <w:color w:val="auto"/>
                <w:sz w:val="24"/>
                <w:szCs w:val="24"/>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14:paraId="1AFEE113" w14:textId="77777777" w:rsidR="00A57638" w:rsidRPr="007C1830" w:rsidRDefault="00E235EB" w:rsidP="00EC7AE6">
            <w:pPr>
              <w:pStyle w:val="a6"/>
              <w:framePr w:w="10152" w:h="6086" w:hSpace="566" w:vSpace="5" w:wrap="notBeside" w:vAnchor="text" w:hAnchor="text" w:x="579" w:y="299"/>
              <w:spacing w:line="259" w:lineRule="auto"/>
              <w:ind w:left="142" w:firstLine="20"/>
              <w:rPr>
                <w:rFonts w:eastAsia="Courier New"/>
                <w:color w:val="auto"/>
                <w:sz w:val="24"/>
                <w:szCs w:val="24"/>
              </w:rPr>
            </w:pPr>
            <w:r w:rsidRPr="007C1830">
              <w:rPr>
                <w:rFonts w:eastAsia="Courier New"/>
                <w:color w:val="auto"/>
                <w:sz w:val="24"/>
                <w:szCs w:val="24"/>
              </w:rPr>
              <w:t>Слушание образцов электронной музыки. Дискуссия о значении технических средств в создании современной музыки.</w:t>
            </w:r>
          </w:p>
        </w:tc>
      </w:tr>
    </w:tbl>
    <w:p w14:paraId="7C7FB780" w14:textId="77777777" w:rsidR="00A57638" w:rsidRPr="007C1830" w:rsidRDefault="00BF798F">
      <w:pPr>
        <w:pStyle w:val="ad"/>
        <w:framePr w:w="230" w:h="6389" w:hRule="exact" w:hSpace="12" w:wrap="notBeside" w:vAnchor="text" w:hAnchor="text" w:x="13" w:y="1"/>
        <w:tabs>
          <w:tab w:val="left" w:pos="3994"/>
        </w:tabs>
        <w:textDirection w:val="tbRl"/>
        <w:rPr>
          <w:color w:val="auto"/>
          <w:sz w:val="24"/>
          <w:szCs w:val="24"/>
        </w:rPr>
      </w:pPr>
      <w:r w:rsidRPr="007C1830">
        <w:rPr>
          <w:rFonts w:ascii="Tahoma" w:eastAsia="Tahoma" w:hAnsi="Tahoma" w:cs="Tahoma"/>
          <w:b w:val="0"/>
          <w:bCs w:val="0"/>
          <w:i w:val="0"/>
          <w:iCs w:val="0"/>
          <w:color w:val="auto"/>
          <w:sz w:val="24"/>
          <w:szCs w:val="24"/>
        </w:rPr>
        <w:t xml:space="preserve"> </w:t>
      </w:r>
      <w:r w:rsidR="00E235EB" w:rsidRPr="007C1830">
        <w:rPr>
          <w:rFonts w:ascii="Tahoma" w:eastAsia="Tahoma" w:hAnsi="Tahoma" w:cs="Tahoma"/>
          <w:b w:val="0"/>
          <w:bCs w:val="0"/>
          <w:i w:val="0"/>
          <w:iCs w:val="0"/>
          <w:color w:val="auto"/>
          <w:sz w:val="24"/>
          <w:szCs w:val="24"/>
        </w:rPr>
        <w:tab/>
        <w:t>Примерная рабочая программа</w:t>
      </w:r>
    </w:p>
    <w:p w14:paraId="4AAFA9ED" w14:textId="77777777" w:rsidR="00A57638" w:rsidRPr="007C1830" w:rsidRDefault="00E235EB">
      <w:pPr>
        <w:spacing w:line="1" w:lineRule="exact"/>
        <w:rPr>
          <w:color w:val="auto"/>
        </w:rPr>
      </w:pPr>
      <w:r w:rsidRPr="007C1830">
        <w:rPr>
          <w:color w:val="auto"/>
        </w:rPr>
        <w:br w:type="page"/>
      </w:r>
    </w:p>
    <w:p w14:paraId="5016CFD3" w14:textId="77777777" w:rsidR="00EC7AE6" w:rsidRPr="007C1830" w:rsidRDefault="00EC7AE6" w:rsidP="00EC7AE6">
      <w:pPr>
        <w:pStyle w:val="af5"/>
        <w:rPr>
          <w:sz w:val="24"/>
          <w:szCs w:val="24"/>
        </w:rPr>
      </w:pPr>
    </w:p>
    <w:p w14:paraId="162FAC9E" w14:textId="77777777" w:rsidR="00A57638" w:rsidRPr="007C1830" w:rsidRDefault="006B14E0" w:rsidP="00EC7AE6">
      <w:pPr>
        <w:pStyle w:val="af5"/>
        <w:rPr>
          <w:sz w:val="24"/>
          <w:szCs w:val="24"/>
        </w:rPr>
        <w:sectPr w:rsidR="00A57638" w:rsidRPr="007C1830">
          <w:headerReference w:type="even" r:id="rId70"/>
          <w:headerReference w:type="default" r:id="rId71"/>
          <w:footerReference w:type="even" r:id="rId72"/>
          <w:footerReference w:type="default" r:id="rId73"/>
          <w:headerReference w:type="first" r:id="rId74"/>
          <w:footerReference w:type="first" r:id="rId75"/>
          <w:footnotePr>
            <w:numRestart w:val="eachPage"/>
          </w:footnotePr>
          <w:pgSz w:w="12019" w:h="7824" w:orient="landscape"/>
          <w:pgMar w:top="720" w:right="714" w:bottom="715" w:left="562" w:header="0" w:footer="3" w:gutter="0"/>
          <w:cols w:space="720"/>
          <w:noEndnote/>
          <w:titlePg/>
          <w:docGrid w:linePitch="360"/>
        </w:sectPr>
      </w:pPr>
      <w:r w:rsidRPr="007C1830">
        <w:rPr>
          <w:noProof/>
          <w:sz w:val="24"/>
          <w:szCs w:val="24"/>
          <w:lang w:bidi="ar-SA"/>
        </w:rPr>
        <mc:AlternateContent>
          <mc:Choice Requires="wps">
            <w:drawing>
              <wp:anchor distT="0" distB="0" distL="114300" distR="114300" simplePos="0" relativeHeight="125829410" behindDoc="0" locked="0" layoutInCell="1" allowOverlap="1" wp14:anchorId="4C5CB4C4" wp14:editId="1B8FB0AD">
                <wp:simplePos x="0" y="0"/>
                <wp:positionH relativeFrom="page">
                  <wp:posOffset>707390</wp:posOffset>
                </wp:positionH>
                <wp:positionV relativeFrom="margin">
                  <wp:posOffset>1368425</wp:posOffset>
                </wp:positionV>
                <wp:extent cx="6461760" cy="1410970"/>
                <wp:effectExtent l="0" t="0" r="0" b="0"/>
                <wp:wrapTopAndBottom/>
                <wp:docPr id="129" name="Shape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1760" cy="1410970"/>
                        </a:xfrm>
                        <a:prstGeom prst="rect">
                          <a:avLst/>
                        </a:prstGeom>
                        <a:noFill/>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1272"/>
                              <w:gridCol w:w="1325"/>
                              <w:gridCol w:w="2050"/>
                              <w:gridCol w:w="5530"/>
                            </w:tblGrid>
                            <w:tr w:rsidR="00B31C55" w14:paraId="6EA4DF7B" w14:textId="77777777" w:rsidTr="00C01CEE">
                              <w:trPr>
                                <w:trHeight w:hRule="exact" w:val="619"/>
                                <w:tblHeader/>
                              </w:trPr>
                              <w:tc>
                                <w:tcPr>
                                  <w:tcW w:w="1272" w:type="dxa"/>
                                  <w:tcBorders>
                                    <w:top w:val="single" w:sz="4" w:space="0" w:color="auto"/>
                                    <w:left w:val="single" w:sz="4" w:space="0" w:color="auto"/>
                                  </w:tcBorders>
                                  <w:shd w:val="clear" w:color="auto" w:fill="auto"/>
                                </w:tcPr>
                                <w:p w14:paraId="5EDA44D3" w14:textId="77777777" w:rsidR="00B31C55" w:rsidRPr="00C01CEE" w:rsidRDefault="00B31C55" w:rsidP="00C01CEE">
                                  <w:pPr>
                                    <w:pStyle w:val="a6"/>
                                    <w:spacing w:line="259" w:lineRule="auto"/>
                                    <w:ind w:firstLine="20"/>
                                    <w:jc w:val="center"/>
                                    <w:rPr>
                                      <w:rFonts w:eastAsia="Courier New"/>
                                      <w:b/>
                                      <w:color w:val="auto"/>
                                    </w:rPr>
                                  </w:pPr>
                                  <w:r w:rsidRPr="00C01CEE">
                                    <w:rPr>
                                      <w:rFonts w:eastAsia="Courier New"/>
                                      <w:b/>
                                      <w:color w:val="auto"/>
                                    </w:rPr>
                                    <w:t>№ блока, кол-во часов</w:t>
                                  </w:r>
                                </w:p>
                              </w:tc>
                              <w:tc>
                                <w:tcPr>
                                  <w:tcW w:w="1325" w:type="dxa"/>
                                  <w:tcBorders>
                                    <w:top w:val="single" w:sz="4" w:space="0" w:color="auto"/>
                                    <w:left w:val="single" w:sz="4" w:space="0" w:color="auto"/>
                                  </w:tcBorders>
                                  <w:shd w:val="clear" w:color="auto" w:fill="auto"/>
                                </w:tcPr>
                                <w:p w14:paraId="768F2E83" w14:textId="77777777" w:rsidR="00B31C55" w:rsidRPr="00C01CEE" w:rsidRDefault="00B31C55" w:rsidP="00C01CEE">
                                  <w:pPr>
                                    <w:pStyle w:val="a6"/>
                                    <w:spacing w:line="259" w:lineRule="auto"/>
                                    <w:ind w:firstLine="20"/>
                                    <w:jc w:val="center"/>
                                    <w:rPr>
                                      <w:rFonts w:eastAsia="Courier New"/>
                                      <w:b/>
                                      <w:color w:val="auto"/>
                                    </w:rPr>
                                  </w:pPr>
                                  <w:r w:rsidRPr="00C01CEE">
                                    <w:rPr>
                                      <w:rFonts w:eastAsia="Courier New"/>
                                      <w:b/>
                                      <w:color w:val="auto"/>
                                    </w:rPr>
                                    <w:t>Темы</w:t>
                                  </w:r>
                                </w:p>
                              </w:tc>
                              <w:tc>
                                <w:tcPr>
                                  <w:tcW w:w="2050" w:type="dxa"/>
                                  <w:tcBorders>
                                    <w:top w:val="single" w:sz="4" w:space="0" w:color="auto"/>
                                    <w:left w:val="single" w:sz="4" w:space="0" w:color="auto"/>
                                  </w:tcBorders>
                                  <w:shd w:val="clear" w:color="auto" w:fill="auto"/>
                                </w:tcPr>
                                <w:p w14:paraId="6DF84BF3" w14:textId="77777777" w:rsidR="00B31C55" w:rsidRPr="00C01CEE" w:rsidRDefault="00B31C55" w:rsidP="00C01CEE">
                                  <w:pPr>
                                    <w:pStyle w:val="a6"/>
                                    <w:spacing w:line="259" w:lineRule="auto"/>
                                    <w:ind w:firstLine="20"/>
                                    <w:jc w:val="center"/>
                                    <w:rPr>
                                      <w:rFonts w:eastAsia="Courier New"/>
                                      <w:b/>
                                      <w:color w:val="auto"/>
                                    </w:rPr>
                                  </w:pPr>
                                  <w:r w:rsidRPr="00C01CEE">
                                    <w:rPr>
                                      <w:rFonts w:eastAsia="Courier New"/>
                                      <w:b/>
                                      <w:color w:val="auto"/>
                                    </w:rPr>
                                    <w:t>Содержание</w:t>
                                  </w:r>
                                </w:p>
                              </w:tc>
                              <w:tc>
                                <w:tcPr>
                                  <w:tcW w:w="5530" w:type="dxa"/>
                                  <w:tcBorders>
                                    <w:top w:val="single" w:sz="4" w:space="0" w:color="auto"/>
                                    <w:left w:val="single" w:sz="4" w:space="0" w:color="auto"/>
                                    <w:right w:val="single" w:sz="4" w:space="0" w:color="auto"/>
                                  </w:tcBorders>
                                  <w:shd w:val="clear" w:color="auto" w:fill="auto"/>
                                </w:tcPr>
                                <w:p w14:paraId="6986ACED" w14:textId="77777777" w:rsidR="00B31C55" w:rsidRPr="00C01CEE" w:rsidRDefault="00B31C55" w:rsidP="00C01CEE">
                                  <w:pPr>
                                    <w:pStyle w:val="a6"/>
                                    <w:spacing w:line="259" w:lineRule="auto"/>
                                    <w:ind w:firstLine="20"/>
                                    <w:jc w:val="center"/>
                                    <w:rPr>
                                      <w:rFonts w:eastAsia="Courier New"/>
                                      <w:b/>
                                      <w:color w:val="auto"/>
                                    </w:rPr>
                                  </w:pPr>
                                  <w:r w:rsidRPr="00C01CEE">
                                    <w:rPr>
                                      <w:rFonts w:eastAsia="Courier New"/>
                                      <w:b/>
                                      <w:color w:val="auto"/>
                                    </w:rPr>
                                    <w:t>Виды деятельности обучающихся</w:t>
                                  </w:r>
                                </w:p>
                              </w:tc>
                            </w:tr>
                            <w:tr w:rsidR="00B31C55" w14:paraId="5AB54F44" w14:textId="77777777">
                              <w:trPr>
                                <w:trHeight w:hRule="exact" w:val="1502"/>
                              </w:trPr>
                              <w:tc>
                                <w:tcPr>
                                  <w:tcW w:w="1272" w:type="dxa"/>
                                  <w:tcBorders>
                                    <w:top w:val="single" w:sz="4" w:space="0" w:color="auto"/>
                                    <w:left w:val="single" w:sz="4" w:space="0" w:color="auto"/>
                                    <w:bottom w:val="single" w:sz="4" w:space="0" w:color="auto"/>
                                  </w:tcBorders>
                                  <w:shd w:val="clear" w:color="auto" w:fill="auto"/>
                                </w:tcPr>
                                <w:p w14:paraId="461E544A" w14:textId="77777777" w:rsidR="00B31C55" w:rsidRPr="00EC7AE6" w:rsidRDefault="00B31C55" w:rsidP="00EC7AE6">
                                  <w:pPr>
                                    <w:pStyle w:val="a6"/>
                                    <w:spacing w:line="259" w:lineRule="auto"/>
                                    <w:ind w:left="142" w:firstLine="20"/>
                                    <w:rPr>
                                      <w:rFonts w:eastAsia="Courier New"/>
                                      <w:color w:val="auto"/>
                                    </w:rPr>
                                  </w:pPr>
                                  <w:r w:rsidRPr="00EC7AE6">
                                    <w:rPr>
                                      <w:rFonts w:eastAsia="Courier New"/>
                                      <w:color w:val="auto"/>
                                    </w:rPr>
                                    <w:t>А) 3—4 учебных часа</w:t>
                                  </w:r>
                                </w:p>
                              </w:tc>
                              <w:tc>
                                <w:tcPr>
                                  <w:tcW w:w="1325" w:type="dxa"/>
                                  <w:tcBorders>
                                    <w:top w:val="single" w:sz="4" w:space="0" w:color="auto"/>
                                    <w:left w:val="single" w:sz="4" w:space="0" w:color="auto"/>
                                    <w:bottom w:val="single" w:sz="4" w:space="0" w:color="auto"/>
                                  </w:tcBorders>
                                  <w:shd w:val="clear" w:color="auto" w:fill="auto"/>
                                </w:tcPr>
                                <w:p w14:paraId="14947639" w14:textId="77777777" w:rsidR="00B31C55" w:rsidRPr="00EC7AE6" w:rsidRDefault="00B31C55" w:rsidP="00EC7AE6">
                                  <w:pPr>
                                    <w:pStyle w:val="a6"/>
                                    <w:spacing w:line="259" w:lineRule="auto"/>
                                    <w:ind w:left="142" w:firstLine="20"/>
                                    <w:rPr>
                                      <w:rFonts w:eastAsia="Courier New"/>
                                      <w:color w:val="auto"/>
                                    </w:rPr>
                                  </w:pPr>
                                  <w:r w:rsidRPr="00EC7AE6">
                                    <w:rPr>
                                      <w:rFonts w:eastAsia="Courier New"/>
                                      <w:color w:val="auto"/>
                                    </w:rPr>
                                    <w:t>Храмовый синтез ис</w:t>
                                  </w:r>
                                  <w:r w:rsidRPr="00EC7AE6">
                                    <w:rPr>
                                      <w:rFonts w:eastAsia="Courier New"/>
                                      <w:color w:val="auto"/>
                                    </w:rPr>
                                    <w:softHyphen/>
                                    <w:t>кусств</w:t>
                                  </w:r>
                                </w:p>
                              </w:tc>
                              <w:tc>
                                <w:tcPr>
                                  <w:tcW w:w="2050" w:type="dxa"/>
                                  <w:tcBorders>
                                    <w:top w:val="single" w:sz="4" w:space="0" w:color="auto"/>
                                    <w:left w:val="single" w:sz="4" w:space="0" w:color="auto"/>
                                    <w:bottom w:val="single" w:sz="4" w:space="0" w:color="auto"/>
                                  </w:tcBorders>
                                  <w:shd w:val="clear" w:color="auto" w:fill="auto"/>
                                  <w:vAlign w:val="center"/>
                                </w:tcPr>
                                <w:p w14:paraId="1E882C4B" w14:textId="77777777" w:rsidR="00B31C55" w:rsidRPr="00EC7AE6" w:rsidRDefault="00B31C55" w:rsidP="00EC7AE6">
                                  <w:pPr>
                                    <w:pStyle w:val="a6"/>
                                    <w:spacing w:line="259" w:lineRule="auto"/>
                                    <w:ind w:left="142" w:firstLine="20"/>
                                    <w:rPr>
                                      <w:rFonts w:eastAsia="Courier New"/>
                                      <w:color w:val="auto"/>
                                    </w:rPr>
                                  </w:pPr>
                                  <w:r w:rsidRPr="00EC7AE6">
                                    <w:rPr>
                                      <w:rFonts w:eastAsia="Courier New"/>
                                      <w:color w:val="auto"/>
                                    </w:rPr>
                                    <w:t>Музыка право</w:t>
                                  </w:r>
                                  <w:r w:rsidRPr="00EC7AE6">
                                    <w:rPr>
                                      <w:rFonts w:eastAsia="Courier New"/>
                                      <w:color w:val="auto"/>
                                    </w:rPr>
                                    <w:softHyphen/>
                                    <w:t>славного и като</w:t>
                                  </w:r>
                                  <w:r w:rsidRPr="00EC7AE6">
                                    <w:rPr>
                                      <w:rFonts w:eastAsia="Courier New"/>
                                      <w:color w:val="auto"/>
                                    </w:rPr>
                                    <w:softHyphen/>
                                    <w:t>лического</w:t>
                                  </w:r>
                                  <w:r w:rsidRPr="00EC7AE6">
                                    <w:rPr>
                                      <w:rFonts w:eastAsia="Courier New"/>
                                      <w:color w:val="auto"/>
                                      <w:vertAlign w:val="superscript"/>
                                    </w:rPr>
                                    <w:t>2</w:t>
                                  </w:r>
                                  <w:r w:rsidRPr="00EC7AE6">
                                    <w:rPr>
                                      <w:rFonts w:eastAsia="Courier New"/>
                                      <w:color w:val="auto"/>
                                    </w:rPr>
                                    <w:t xml:space="preserve"> бого</w:t>
                                  </w:r>
                                  <w:r w:rsidRPr="00EC7AE6">
                                    <w:rPr>
                                      <w:rFonts w:eastAsia="Courier New"/>
                                      <w:color w:val="auto"/>
                                    </w:rPr>
                                    <w:softHyphen/>
                                    <w:t>служения (коло</w:t>
                                  </w:r>
                                  <w:r w:rsidRPr="00EC7AE6">
                                    <w:rPr>
                                      <w:rFonts w:eastAsia="Courier New"/>
                                      <w:color w:val="auto"/>
                                    </w:rPr>
                                    <w:softHyphen/>
                                    <w:t>кола, пение а capella / пение в</w:t>
                                  </w:r>
                                </w:p>
                              </w:tc>
                              <w:tc>
                                <w:tcPr>
                                  <w:tcW w:w="5530" w:type="dxa"/>
                                  <w:tcBorders>
                                    <w:top w:val="single" w:sz="4" w:space="0" w:color="auto"/>
                                    <w:left w:val="single" w:sz="4" w:space="0" w:color="auto"/>
                                    <w:bottom w:val="single" w:sz="4" w:space="0" w:color="auto"/>
                                    <w:right w:val="single" w:sz="4" w:space="0" w:color="auto"/>
                                  </w:tcBorders>
                                  <w:shd w:val="clear" w:color="auto" w:fill="auto"/>
                                  <w:vAlign w:val="center"/>
                                </w:tcPr>
                                <w:p w14:paraId="69180CF0" w14:textId="77777777" w:rsidR="00B31C55" w:rsidRPr="00EC7AE6" w:rsidRDefault="00B31C55" w:rsidP="00EC7AE6">
                                  <w:pPr>
                                    <w:pStyle w:val="a6"/>
                                    <w:spacing w:line="259" w:lineRule="auto"/>
                                    <w:ind w:left="142" w:firstLine="20"/>
                                    <w:rPr>
                                      <w:rFonts w:eastAsia="Courier New"/>
                                      <w:color w:val="auto"/>
                                    </w:rPr>
                                  </w:pPr>
                                  <w:r w:rsidRPr="00EC7AE6">
                                    <w:rPr>
                                      <w:rFonts w:eastAsia="Courier New"/>
                                      <w:color w:val="auto"/>
                                    </w:rPr>
                                    <w:t>Повторение, обобщение и систематизация знаний о христианской культуре западноевропейской традиции и русского православия, полученных на уроках музы</w:t>
                                  </w:r>
                                  <w:r w:rsidRPr="00EC7AE6">
                                    <w:rPr>
                                      <w:rFonts w:eastAsia="Courier New"/>
                                      <w:color w:val="auto"/>
                                    </w:rPr>
                                    <w:softHyphen/>
                                    <w:t>ки и ОРКСЭ в начальной школе. Осознание единства музыки со словом, живописью, скульптурой, архитек</w:t>
                                  </w:r>
                                  <w:r w:rsidRPr="00EC7AE6">
                                    <w:rPr>
                                      <w:rFonts w:eastAsia="Courier New"/>
                                      <w:color w:val="auto"/>
                                    </w:rPr>
                                    <w:softHyphen/>
                                    <w:t>турой как сочетания разных проявлений единого</w:t>
                                  </w:r>
                                </w:p>
                              </w:tc>
                            </w:tr>
                          </w:tbl>
                          <w:p w14:paraId="78AEDC1C" w14:textId="77777777" w:rsidR="00B31C55" w:rsidRDefault="00B31C55">
                            <w:pPr>
                              <w:spacing w:line="1" w:lineRule="exact"/>
                            </w:pPr>
                          </w:p>
                        </w:txbxContent>
                      </wps:txbx>
                      <wps:bodyPr lIns="0" tIns="0" rIns="0" bIns="0"/>
                    </wps:wsp>
                  </a:graphicData>
                </a:graphic>
                <wp14:sizeRelH relativeFrom="page">
                  <wp14:pctWidth>0</wp14:pctWidth>
                </wp14:sizeRelH>
                <wp14:sizeRelV relativeFrom="page">
                  <wp14:pctHeight>0</wp14:pctHeight>
                </wp14:sizeRelV>
              </wp:anchor>
            </w:drawing>
          </mc:Choice>
          <mc:Fallback>
            <w:pict>
              <v:shape id="Shape 129" o:spid="_x0000_s1035" type="#_x0000_t202" style="position:absolute;margin-left:55.7pt;margin-top:107.75pt;width:508.8pt;height:111.1pt;z-index:12582941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" filled="f" stroked="f">
                <v:path arrowok="t"/>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1272"/>
                        <w:gridCol w:w="1325"/>
                        <w:gridCol w:w="2050"/>
                        <w:gridCol w:w="5530"/>
                      </w:tblGrid>
                      <w:tr w:rsidR="00B31C55" w14:paraId="6EA4DF7B" w14:textId="77777777" w:rsidTr="00C01CEE">
                        <w:trPr>
                          <w:trHeight w:hRule="exact" w:val="619"/>
                          <w:tblHeader/>
                        </w:trPr>
                        <w:tc>
                          <w:tcPr>
                            <w:tcW w:w="1272" w:type="dxa"/>
                            <w:tcBorders>
                              <w:top w:val="single" w:sz="4" w:space="0" w:color="auto"/>
                              <w:left w:val="single" w:sz="4" w:space="0" w:color="auto"/>
                            </w:tcBorders>
                            <w:shd w:val="clear" w:color="auto" w:fill="auto"/>
                          </w:tcPr>
                          <w:p w14:paraId="5EDA44D3" w14:textId="77777777" w:rsidR="00B31C55" w:rsidRPr="00C01CEE" w:rsidRDefault="00B31C55" w:rsidP="00C01CEE">
                            <w:pPr>
                              <w:pStyle w:val="a6"/>
                              <w:spacing w:line="259" w:lineRule="auto"/>
                              <w:ind w:firstLine="20"/>
                              <w:jc w:val="center"/>
                              <w:rPr>
                                <w:rFonts w:eastAsia="Courier New"/>
                                <w:b/>
                                <w:color w:val="auto"/>
                              </w:rPr>
                            </w:pPr>
                            <w:r w:rsidRPr="00C01CEE">
                              <w:rPr>
                                <w:rFonts w:eastAsia="Courier New"/>
                                <w:b/>
                                <w:color w:val="auto"/>
                              </w:rPr>
                              <w:t>№ блока, кол-во часов</w:t>
                            </w:r>
                          </w:p>
                        </w:tc>
                        <w:tc>
                          <w:tcPr>
                            <w:tcW w:w="1325" w:type="dxa"/>
                            <w:tcBorders>
                              <w:top w:val="single" w:sz="4" w:space="0" w:color="auto"/>
                              <w:left w:val="single" w:sz="4" w:space="0" w:color="auto"/>
                            </w:tcBorders>
                            <w:shd w:val="clear" w:color="auto" w:fill="auto"/>
                          </w:tcPr>
                          <w:p w14:paraId="768F2E83" w14:textId="77777777" w:rsidR="00B31C55" w:rsidRPr="00C01CEE" w:rsidRDefault="00B31C55" w:rsidP="00C01CEE">
                            <w:pPr>
                              <w:pStyle w:val="a6"/>
                              <w:spacing w:line="259" w:lineRule="auto"/>
                              <w:ind w:firstLine="20"/>
                              <w:jc w:val="center"/>
                              <w:rPr>
                                <w:rFonts w:eastAsia="Courier New"/>
                                <w:b/>
                                <w:color w:val="auto"/>
                              </w:rPr>
                            </w:pPr>
                            <w:r w:rsidRPr="00C01CEE">
                              <w:rPr>
                                <w:rFonts w:eastAsia="Courier New"/>
                                <w:b/>
                                <w:color w:val="auto"/>
                              </w:rPr>
                              <w:t>Темы</w:t>
                            </w:r>
                          </w:p>
                        </w:tc>
                        <w:tc>
                          <w:tcPr>
                            <w:tcW w:w="2050" w:type="dxa"/>
                            <w:tcBorders>
                              <w:top w:val="single" w:sz="4" w:space="0" w:color="auto"/>
                              <w:left w:val="single" w:sz="4" w:space="0" w:color="auto"/>
                            </w:tcBorders>
                            <w:shd w:val="clear" w:color="auto" w:fill="auto"/>
                          </w:tcPr>
                          <w:p w14:paraId="6DF84BF3" w14:textId="77777777" w:rsidR="00B31C55" w:rsidRPr="00C01CEE" w:rsidRDefault="00B31C55" w:rsidP="00C01CEE">
                            <w:pPr>
                              <w:pStyle w:val="a6"/>
                              <w:spacing w:line="259" w:lineRule="auto"/>
                              <w:ind w:firstLine="20"/>
                              <w:jc w:val="center"/>
                              <w:rPr>
                                <w:rFonts w:eastAsia="Courier New"/>
                                <w:b/>
                                <w:color w:val="auto"/>
                              </w:rPr>
                            </w:pPr>
                            <w:r w:rsidRPr="00C01CEE">
                              <w:rPr>
                                <w:rFonts w:eastAsia="Courier New"/>
                                <w:b/>
                                <w:color w:val="auto"/>
                              </w:rPr>
                              <w:t>Содержание</w:t>
                            </w:r>
                          </w:p>
                        </w:tc>
                        <w:tc>
                          <w:tcPr>
                            <w:tcW w:w="5530" w:type="dxa"/>
                            <w:tcBorders>
                              <w:top w:val="single" w:sz="4" w:space="0" w:color="auto"/>
                              <w:left w:val="single" w:sz="4" w:space="0" w:color="auto"/>
                              <w:right w:val="single" w:sz="4" w:space="0" w:color="auto"/>
                            </w:tcBorders>
                            <w:shd w:val="clear" w:color="auto" w:fill="auto"/>
                          </w:tcPr>
                          <w:p w14:paraId="6986ACED" w14:textId="77777777" w:rsidR="00B31C55" w:rsidRPr="00C01CEE" w:rsidRDefault="00B31C55" w:rsidP="00C01CEE">
                            <w:pPr>
                              <w:pStyle w:val="a6"/>
                              <w:spacing w:line="259" w:lineRule="auto"/>
                              <w:ind w:firstLine="20"/>
                              <w:jc w:val="center"/>
                              <w:rPr>
                                <w:rFonts w:eastAsia="Courier New"/>
                                <w:b/>
                                <w:color w:val="auto"/>
                              </w:rPr>
                            </w:pPr>
                            <w:r w:rsidRPr="00C01CEE">
                              <w:rPr>
                                <w:rFonts w:eastAsia="Courier New"/>
                                <w:b/>
                                <w:color w:val="auto"/>
                              </w:rPr>
                              <w:t>Виды деятельности обучающихся</w:t>
                            </w:r>
                          </w:p>
                        </w:tc>
                      </w:tr>
                      <w:tr w:rsidR="00B31C55" w14:paraId="5AB54F44" w14:textId="77777777">
                        <w:trPr>
                          <w:trHeight w:hRule="exact" w:val="1502"/>
                        </w:trPr>
                        <w:tc>
                          <w:tcPr>
                            <w:tcW w:w="1272" w:type="dxa"/>
                            <w:tcBorders>
                              <w:top w:val="single" w:sz="4" w:space="0" w:color="auto"/>
                              <w:left w:val="single" w:sz="4" w:space="0" w:color="auto"/>
                              <w:bottom w:val="single" w:sz="4" w:space="0" w:color="auto"/>
                            </w:tcBorders>
                            <w:shd w:val="clear" w:color="auto" w:fill="auto"/>
                          </w:tcPr>
                          <w:p w14:paraId="461E544A" w14:textId="77777777" w:rsidR="00B31C55" w:rsidRPr="00EC7AE6" w:rsidRDefault="00B31C55" w:rsidP="00EC7AE6">
                            <w:pPr>
                              <w:pStyle w:val="a6"/>
                              <w:spacing w:line="259" w:lineRule="auto"/>
                              <w:ind w:left="142" w:firstLine="20"/>
                              <w:rPr>
                                <w:rFonts w:eastAsia="Courier New"/>
                                <w:color w:val="auto"/>
                              </w:rPr>
                            </w:pPr>
                            <w:r w:rsidRPr="00EC7AE6">
                              <w:rPr>
                                <w:rFonts w:eastAsia="Courier New"/>
                                <w:color w:val="auto"/>
                              </w:rPr>
                              <w:t>А) 3—4 учебных часа</w:t>
                            </w:r>
                          </w:p>
                        </w:tc>
                        <w:tc>
                          <w:tcPr>
                            <w:tcW w:w="1325" w:type="dxa"/>
                            <w:tcBorders>
                              <w:top w:val="single" w:sz="4" w:space="0" w:color="auto"/>
                              <w:left w:val="single" w:sz="4" w:space="0" w:color="auto"/>
                              <w:bottom w:val="single" w:sz="4" w:space="0" w:color="auto"/>
                            </w:tcBorders>
                            <w:shd w:val="clear" w:color="auto" w:fill="auto"/>
                          </w:tcPr>
                          <w:p w14:paraId="14947639" w14:textId="77777777" w:rsidR="00B31C55" w:rsidRPr="00EC7AE6" w:rsidRDefault="00B31C55" w:rsidP="00EC7AE6">
                            <w:pPr>
                              <w:pStyle w:val="a6"/>
                              <w:spacing w:line="259" w:lineRule="auto"/>
                              <w:ind w:left="142" w:firstLine="20"/>
                              <w:rPr>
                                <w:rFonts w:eastAsia="Courier New"/>
                                <w:color w:val="auto"/>
                              </w:rPr>
                            </w:pPr>
                            <w:r w:rsidRPr="00EC7AE6">
                              <w:rPr>
                                <w:rFonts w:eastAsia="Courier New"/>
                                <w:color w:val="auto"/>
                              </w:rPr>
                              <w:t>Храмовый синтез ис</w:t>
                            </w:r>
                            <w:r w:rsidRPr="00EC7AE6">
                              <w:rPr>
                                <w:rFonts w:eastAsia="Courier New"/>
                                <w:color w:val="auto"/>
                              </w:rPr>
                              <w:softHyphen/>
                              <w:t>кусств</w:t>
                            </w:r>
                          </w:p>
                        </w:tc>
                        <w:tc>
                          <w:tcPr>
                            <w:tcW w:w="2050" w:type="dxa"/>
                            <w:tcBorders>
                              <w:top w:val="single" w:sz="4" w:space="0" w:color="auto"/>
                              <w:left w:val="single" w:sz="4" w:space="0" w:color="auto"/>
                              <w:bottom w:val="single" w:sz="4" w:space="0" w:color="auto"/>
                            </w:tcBorders>
                            <w:shd w:val="clear" w:color="auto" w:fill="auto"/>
                            <w:vAlign w:val="center"/>
                          </w:tcPr>
                          <w:p w14:paraId="1E882C4B" w14:textId="77777777" w:rsidR="00B31C55" w:rsidRPr="00EC7AE6" w:rsidRDefault="00B31C55" w:rsidP="00EC7AE6">
                            <w:pPr>
                              <w:pStyle w:val="a6"/>
                              <w:spacing w:line="259" w:lineRule="auto"/>
                              <w:ind w:left="142" w:firstLine="20"/>
                              <w:rPr>
                                <w:rFonts w:eastAsia="Courier New"/>
                                <w:color w:val="auto"/>
                              </w:rPr>
                            </w:pPr>
                            <w:r w:rsidRPr="00EC7AE6">
                              <w:rPr>
                                <w:rFonts w:eastAsia="Courier New"/>
                                <w:color w:val="auto"/>
                              </w:rPr>
                              <w:t>Музыка право</w:t>
                            </w:r>
                            <w:r w:rsidRPr="00EC7AE6">
                              <w:rPr>
                                <w:rFonts w:eastAsia="Courier New"/>
                                <w:color w:val="auto"/>
                              </w:rPr>
                              <w:softHyphen/>
                              <w:t>славного и като</w:t>
                            </w:r>
                            <w:r w:rsidRPr="00EC7AE6">
                              <w:rPr>
                                <w:rFonts w:eastAsia="Courier New"/>
                                <w:color w:val="auto"/>
                              </w:rPr>
                              <w:softHyphen/>
                              <w:t>лического</w:t>
                            </w:r>
                            <w:r w:rsidRPr="00EC7AE6">
                              <w:rPr>
                                <w:rFonts w:eastAsia="Courier New"/>
                                <w:color w:val="auto"/>
                                <w:vertAlign w:val="superscript"/>
                              </w:rPr>
                              <w:t>2</w:t>
                            </w:r>
                            <w:r w:rsidRPr="00EC7AE6">
                              <w:rPr>
                                <w:rFonts w:eastAsia="Courier New"/>
                                <w:color w:val="auto"/>
                              </w:rPr>
                              <w:t xml:space="preserve"> бого</w:t>
                            </w:r>
                            <w:r w:rsidRPr="00EC7AE6">
                              <w:rPr>
                                <w:rFonts w:eastAsia="Courier New"/>
                                <w:color w:val="auto"/>
                              </w:rPr>
                              <w:softHyphen/>
                              <w:t>служения (коло</w:t>
                            </w:r>
                            <w:r w:rsidRPr="00EC7AE6">
                              <w:rPr>
                                <w:rFonts w:eastAsia="Courier New"/>
                                <w:color w:val="auto"/>
                              </w:rPr>
                              <w:softHyphen/>
                              <w:t>кола, пение а capella / пение в</w:t>
                            </w:r>
                          </w:p>
                        </w:tc>
                        <w:tc>
                          <w:tcPr>
                            <w:tcW w:w="5530" w:type="dxa"/>
                            <w:tcBorders>
                              <w:top w:val="single" w:sz="4" w:space="0" w:color="auto"/>
                              <w:left w:val="single" w:sz="4" w:space="0" w:color="auto"/>
                              <w:bottom w:val="single" w:sz="4" w:space="0" w:color="auto"/>
                              <w:right w:val="single" w:sz="4" w:space="0" w:color="auto"/>
                            </w:tcBorders>
                            <w:shd w:val="clear" w:color="auto" w:fill="auto"/>
                            <w:vAlign w:val="center"/>
                          </w:tcPr>
                          <w:p w14:paraId="69180CF0" w14:textId="77777777" w:rsidR="00B31C55" w:rsidRPr="00EC7AE6" w:rsidRDefault="00B31C55" w:rsidP="00EC7AE6">
                            <w:pPr>
                              <w:pStyle w:val="a6"/>
                              <w:spacing w:line="259" w:lineRule="auto"/>
                              <w:ind w:left="142" w:firstLine="20"/>
                              <w:rPr>
                                <w:rFonts w:eastAsia="Courier New"/>
                                <w:color w:val="auto"/>
                              </w:rPr>
                            </w:pPr>
                            <w:r w:rsidRPr="00EC7AE6">
                              <w:rPr>
                                <w:rFonts w:eastAsia="Courier New"/>
                                <w:color w:val="auto"/>
                              </w:rPr>
                              <w:t>Повторение, обобщение и систематизация знаний о христианской культуре западноевропейской традиции и русского православия, полученных на уроках музы</w:t>
                            </w:r>
                            <w:r w:rsidRPr="00EC7AE6">
                              <w:rPr>
                                <w:rFonts w:eastAsia="Courier New"/>
                                <w:color w:val="auto"/>
                              </w:rPr>
                              <w:softHyphen/>
                              <w:t>ки и ОРКСЭ в начальной школе. Осознание единства музыки со словом, живописью, скульптурой, архитек</w:t>
                            </w:r>
                            <w:r w:rsidRPr="00EC7AE6">
                              <w:rPr>
                                <w:rFonts w:eastAsia="Courier New"/>
                                <w:color w:val="auto"/>
                              </w:rPr>
                              <w:softHyphen/>
                              <w:t>турой как сочетания разных проявлений единого</w:t>
                            </w:r>
                          </w:p>
                        </w:tc>
                      </w:tr>
                    </w:tbl>
                    <w:p w14:paraId="78AEDC1C" w14:textId="77777777" w:rsidR="00B31C55" w:rsidRDefault="00B31C55">
                      <w:pPr>
                        <w:spacing w:line="1" w:lineRule="exact"/>
                      </w:pPr>
                    </w:p>
                  </w:txbxContent>
                </v:textbox>
                <w10:wrap type="topAndBottom" anchorx="page" anchory="margin"/>
              </v:shape>
            </w:pict>
          </mc:Fallback>
        </mc:AlternateContent>
      </w:r>
      <w:r w:rsidRPr="007C1830">
        <w:rPr>
          <w:noProof/>
          <w:sz w:val="24"/>
          <w:szCs w:val="24"/>
          <w:lang w:bidi="ar-SA"/>
        </w:rPr>
        <mc:AlternateContent>
          <mc:Choice Requires="wps">
            <w:drawing>
              <wp:anchor distT="0" distB="0" distL="114300" distR="114300" simplePos="0" relativeHeight="125829408" behindDoc="0" locked="0" layoutInCell="1" allowOverlap="1" wp14:anchorId="72799EC8" wp14:editId="3ECD58DD">
                <wp:simplePos x="0" y="0"/>
                <wp:positionH relativeFrom="page">
                  <wp:posOffset>666750</wp:posOffset>
                </wp:positionH>
                <wp:positionV relativeFrom="margin">
                  <wp:posOffset>76200</wp:posOffset>
                </wp:positionV>
                <wp:extent cx="6298565" cy="800100"/>
                <wp:effectExtent l="0" t="0" r="0" b="0"/>
                <wp:wrapTopAndBottom/>
                <wp:docPr id="127" name="Shape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98565" cy="800100"/>
                        </a:xfrm>
                        <a:prstGeom prst="rect">
                          <a:avLst/>
                        </a:prstGeom>
                        <a:noFill/>
                      </wps:spPr>
                      <wps:txbx>
                        <w:txbxContent>
                          <w:tbl>
                            <w:tblPr>
                              <w:tblOverlap w:val="never"/>
                              <w:tblW w:w="12876" w:type="dxa"/>
                              <w:tblBorders>
                                <w:left w:val="single" w:sz="4" w:space="0" w:color="auto"/>
                                <w:bottom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86"/>
                              <w:gridCol w:w="1418"/>
                              <w:gridCol w:w="1984"/>
                              <w:gridCol w:w="8188"/>
                            </w:tblGrid>
                            <w:tr w:rsidR="00B31C55" w14:paraId="55AC8D46" w14:textId="77777777" w:rsidTr="009F0C49">
                              <w:trPr>
                                <w:trHeight w:hRule="exact" w:val="1133"/>
                                <w:tblHeader/>
                              </w:trPr>
                              <w:tc>
                                <w:tcPr>
                                  <w:tcW w:w="1286" w:type="dxa"/>
                                  <w:tcBorders>
                                    <w:top w:val="single" w:sz="4" w:space="0" w:color="auto"/>
                                  </w:tcBorders>
                                </w:tcPr>
                                <w:p w14:paraId="7AE4C18C" w14:textId="77777777" w:rsidR="00B31C55" w:rsidRPr="00EC7AE6" w:rsidRDefault="00B31C55" w:rsidP="00EC7AE6">
                                  <w:pPr>
                                    <w:pStyle w:val="a6"/>
                                    <w:spacing w:line="259" w:lineRule="auto"/>
                                    <w:ind w:left="142" w:firstLine="20"/>
                                    <w:rPr>
                                      <w:rFonts w:eastAsia="Courier New"/>
                                      <w:color w:val="auto"/>
                                    </w:rPr>
                                  </w:pPr>
                                </w:p>
                              </w:tc>
                              <w:tc>
                                <w:tcPr>
                                  <w:tcW w:w="1418" w:type="dxa"/>
                                  <w:tcBorders>
                                    <w:top w:val="single" w:sz="4" w:space="0" w:color="auto"/>
                                  </w:tcBorders>
                                </w:tcPr>
                                <w:p w14:paraId="34E219C9" w14:textId="77777777" w:rsidR="00B31C55" w:rsidRPr="00EC7AE6" w:rsidRDefault="00B31C55" w:rsidP="00EC7AE6">
                                  <w:pPr>
                                    <w:pStyle w:val="a6"/>
                                    <w:spacing w:line="259" w:lineRule="auto"/>
                                    <w:ind w:left="142" w:firstLine="20"/>
                                    <w:rPr>
                                      <w:rFonts w:eastAsia="Courier New"/>
                                      <w:color w:val="auto"/>
                                    </w:rPr>
                                  </w:pPr>
                                </w:p>
                              </w:tc>
                              <w:tc>
                                <w:tcPr>
                                  <w:tcW w:w="1984" w:type="dxa"/>
                                  <w:tcBorders>
                                    <w:top w:val="single" w:sz="4" w:space="0" w:color="auto"/>
                                  </w:tcBorders>
                                  <w:shd w:val="clear" w:color="auto" w:fill="auto"/>
                                </w:tcPr>
                                <w:p w14:paraId="61040CA8" w14:textId="77777777" w:rsidR="00B31C55" w:rsidRPr="00EC7AE6" w:rsidRDefault="00B31C55" w:rsidP="00EC7AE6">
                                  <w:pPr>
                                    <w:pStyle w:val="a6"/>
                                    <w:spacing w:line="259" w:lineRule="auto"/>
                                    <w:ind w:left="142" w:firstLine="20"/>
                                    <w:rPr>
                                      <w:rFonts w:eastAsia="Courier New"/>
                                      <w:color w:val="auto"/>
                                    </w:rPr>
                                  </w:pPr>
                                  <w:r w:rsidRPr="00EC7AE6">
                                    <w:rPr>
                                      <w:rFonts w:eastAsia="Courier New"/>
                                      <w:color w:val="auto"/>
                                    </w:rPr>
                                    <w:t>мере творчества А. Г. Шнитке, Э. Н. Артемьева и др.)</w:t>
                                  </w:r>
                                </w:p>
                              </w:tc>
                              <w:tc>
                                <w:tcPr>
                                  <w:tcW w:w="8188" w:type="dxa"/>
                                  <w:tcBorders>
                                    <w:top w:val="single" w:sz="4" w:space="0" w:color="auto"/>
                                  </w:tcBorders>
                                  <w:shd w:val="clear" w:color="auto" w:fill="auto"/>
                                </w:tcPr>
                                <w:p w14:paraId="736684A9" w14:textId="77777777" w:rsidR="00B31C55" w:rsidRPr="009F0C49" w:rsidRDefault="00B31C55" w:rsidP="00EC7AE6">
                                  <w:pPr>
                                    <w:pStyle w:val="a6"/>
                                    <w:spacing w:line="259" w:lineRule="auto"/>
                                    <w:ind w:left="142" w:firstLine="20"/>
                                    <w:rPr>
                                      <w:rFonts w:eastAsia="Courier New"/>
                                      <w:i/>
                                      <w:color w:val="auto"/>
                                    </w:rPr>
                                  </w:pPr>
                                  <w:r w:rsidRPr="009F0C49">
                                    <w:rPr>
                                      <w:rFonts w:eastAsia="Courier New"/>
                                      <w:i/>
                                      <w:color w:val="auto"/>
                                    </w:rPr>
                                    <w:t>На выбор или факультативно</w:t>
                                  </w:r>
                                </w:p>
                                <w:p w14:paraId="3EFC3C5C" w14:textId="77777777" w:rsidR="00B31C55" w:rsidRPr="00EC7AE6" w:rsidRDefault="00B31C55" w:rsidP="00EC7AE6">
                                  <w:pPr>
                                    <w:pStyle w:val="a6"/>
                                    <w:spacing w:line="259" w:lineRule="auto"/>
                                    <w:ind w:left="142" w:firstLine="20"/>
                                    <w:rPr>
                                      <w:rFonts w:eastAsia="Courier New"/>
                                      <w:color w:val="auto"/>
                                    </w:rPr>
                                  </w:pPr>
                                  <w:r w:rsidRPr="00EC7AE6">
                                    <w:rPr>
                                      <w:rFonts w:eastAsia="Courier New"/>
                                      <w:color w:val="auto"/>
                                    </w:rPr>
                                    <w:t>Исследовательские проекты, посвящённые развитию музыкальной электроники в России.</w:t>
                                  </w:r>
                                </w:p>
                                <w:p w14:paraId="6DA45DBA" w14:textId="77777777" w:rsidR="00B31C55" w:rsidRPr="00EC7AE6" w:rsidRDefault="00B31C55" w:rsidP="00EC7AE6">
                                  <w:pPr>
                                    <w:pStyle w:val="a6"/>
                                    <w:spacing w:line="259" w:lineRule="auto"/>
                                    <w:ind w:left="142" w:firstLine="20"/>
                                    <w:rPr>
                                      <w:rFonts w:eastAsia="Courier New"/>
                                      <w:color w:val="auto"/>
                                    </w:rPr>
                                  </w:pPr>
                                  <w:r w:rsidRPr="00EC7AE6">
                                    <w:rPr>
                                      <w:rFonts w:eastAsia="Courier New"/>
                                      <w:color w:val="auto"/>
                                    </w:rPr>
                                    <w:t>Импровизация, сочинение музыки с помощью цифро</w:t>
                                  </w:r>
                                  <w:r w:rsidRPr="00EC7AE6">
                                    <w:rPr>
                                      <w:rFonts w:eastAsia="Courier New"/>
                                      <w:color w:val="auto"/>
                                    </w:rPr>
                                    <w:softHyphen/>
                                    <w:t>вых устройств, программных продуктов и электрон</w:t>
                                  </w:r>
                                  <w:r w:rsidRPr="00EC7AE6">
                                    <w:rPr>
                                      <w:rFonts w:eastAsia="Courier New"/>
                                      <w:color w:val="auto"/>
                                    </w:rPr>
                                    <w:softHyphen/>
                                    <w:t>ных гаджетов</w:t>
                                  </w:r>
                                </w:p>
                              </w:tc>
                            </w:tr>
                          </w:tbl>
                          <w:p w14:paraId="57B49510" w14:textId="77777777" w:rsidR="00B31C55" w:rsidRDefault="00B31C55">
                            <w:pPr>
                              <w:spacing w:line="1" w:lineRule="exact"/>
                            </w:pPr>
                          </w:p>
                        </w:txbxContent>
                      </wps:txbx>
                      <wps:bodyPr lIns="0" tIns="0" rIns="0" bIns="0"/>
                    </wps:wsp>
                  </a:graphicData>
                </a:graphic>
                <wp14:sizeRelH relativeFrom="page">
                  <wp14:pctWidth>0</wp14:pctWidth>
                </wp14:sizeRelH>
                <wp14:sizeRelV relativeFrom="page">
                  <wp14:pctHeight>0</wp14:pctHeight>
                </wp14:sizeRelV>
              </wp:anchor>
            </w:drawing>
          </mc:Choice>
          <mc:Fallback>
            <w:pict>
              <v:shape id="Shape 127" o:spid="_x0000_s1036" type="#_x0000_t202" style="position:absolute;margin-left:52.5pt;margin-top:6pt;width:495.95pt;height:63pt;z-index:12582940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" filled="f" stroked="f">
                <v:path arrowok="t"/>
                <v:textbox inset="0,0,0,0">
                  <w:txbxContent>
                    <w:tbl>
                      <w:tblPr>
                        <w:tblOverlap w:val="never"/>
                        <w:tblW w:w="12876" w:type="dxa"/>
                        <w:tblBorders>
                          <w:left w:val="single" w:sz="4" w:space="0" w:color="auto"/>
                          <w:bottom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86"/>
                        <w:gridCol w:w="1418"/>
                        <w:gridCol w:w="1984"/>
                        <w:gridCol w:w="8188"/>
                      </w:tblGrid>
                      <w:tr w:rsidR="00B31C55" w14:paraId="55AC8D46" w14:textId="77777777" w:rsidTr="009F0C49">
                        <w:trPr>
                          <w:trHeight w:hRule="exact" w:val="1133"/>
                          <w:tblHeader/>
                        </w:trPr>
                        <w:tc>
                          <w:tcPr>
                            <w:tcW w:w="1286" w:type="dxa"/>
                            <w:tcBorders>
                              <w:top w:val="single" w:sz="4" w:space="0" w:color="auto"/>
                            </w:tcBorders>
                          </w:tcPr>
                          <w:p w14:paraId="7AE4C18C" w14:textId="77777777" w:rsidR="00B31C55" w:rsidRPr="00EC7AE6" w:rsidRDefault="00B31C55" w:rsidP="00EC7AE6">
                            <w:pPr>
                              <w:pStyle w:val="a6"/>
                              <w:spacing w:line="259" w:lineRule="auto"/>
                              <w:ind w:left="142" w:firstLine="20"/>
                              <w:rPr>
                                <w:rFonts w:eastAsia="Courier New"/>
                                <w:color w:val="auto"/>
                              </w:rPr>
                            </w:pPr>
                          </w:p>
                        </w:tc>
                        <w:tc>
                          <w:tcPr>
                            <w:tcW w:w="1418" w:type="dxa"/>
                            <w:tcBorders>
                              <w:top w:val="single" w:sz="4" w:space="0" w:color="auto"/>
                            </w:tcBorders>
                          </w:tcPr>
                          <w:p w14:paraId="34E219C9" w14:textId="77777777" w:rsidR="00B31C55" w:rsidRPr="00EC7AE6" w:rsidRDefault="00B31C55" w:rsidP="00EC7AE6">
                            <w:pPr>
                              <w:pStyle w:val="a6"/>
                              <w:spacing w:line="259" w:lineRule="auto"/>
                              <w:ind w:left="142" w:firstLine="20"/>
                              <w:rPr>
                                <w:rFonts w:eastAsia="Courier New"/>
                                <w:color w:val="auto"/>
                              </w:rPr>
                            </w:pPr>
                          </w:p>
                        </w:tc>
                        <w:tc>
                          <w:tcPr>
                            <w:tcW w:w="1984" w:type="dxa"/>
                            <w:tcBorders>
                              <w:top w:val="single" w:sz="4" w:space="0" w:color="auto"/>
                            </w:tcBorders>
                            <w:shd w:val="clear" w:color="auto" w:fill="auto"/>
                          </w:tcPr>
                          <w:p w14:paraId="61040CA8" w14:textId="77777777" w:rsidR="00B31C55" w:rsidRPr="00EC7AE6" w:rsidRDefault="00B31C55" w:rsidP="00EC7AE6">
                            <w:pPr>
                              <w:pStyle w:val="a6"/>
                              <w:spacing w:line="259" w:lineRule="auto"/>
                              <w:ind w:left="142" w:firstLine="20"/>
                              <w:rPr>
                                <w:rFonts w:eastAsia="Courier New"/>
                                <w:color w:val="auto"/>
                              </w:rPr>
                            </w:pPr>
                            <w:r w:rsidRPr="00EC7AE6">
                              <w:rPr>
                                <w:rFonts w:eastAsia="Courier New"/>
                                <w:color w:val="auto"/>
                              </w:rPr>
                              <w:t>мере творчества А. Г. Шнитке, Э. Н. Артемьева и др.)</w:t>
                            </w:r>
                          </w:p>
                        </w:tc>
                        <w:tc>
                          <w:tcPr>
                            <w:tcW w:w="8188" w:type="dxa"/>
                            <w:tcBorders>
                              <w:top w:val="single" w:sz="4" w:space="0" w:color="auto"/>
                            </w:tcBorders>
                            <w:shd w:val="clear" w:color="auto" w:fill="auto"/>
                          </w:tcPr>
                          <w:p w14:paraId="736684A9" w14:textId="77777777" w:rsidR="00B31C55" w:rsidRPr="009F0C49" w:rsidRDefault="00B31C55" w:rsidP="00EC7AE6">
                            <w:pPr>
                              <w:pStyle w:val="a6"/>
                              <w:spacing w:line="259" w:lineRule="auto"/>
                              <w:ind w:left="142" w:firstLine="20"/>
                              <w:rPr>
                                <w:rFonts w:eastAsia="Courier New"/>
                                <w:i/>
                                <w:color w:val="auto"/>
                              </w:rPr>
                            </w:pPr>
                            <w:r w:rsidRPr="009F0C49">
                              <w:rPr>
                                <w:rFonts w:eastAsia="Courier New"/>
                                <w:i/>
                                <w:color w:val="auto"/>
                              </w:rPr>
                              <w:t>На выбор или факультативно</w:t>
                            </w:r>
                          </w:p>
                          <w:p w14:paraId="3EFC3C5C" w14:textId="77777777" w:rsidR="00B31C55" w:rsidRPr="00EC7AE6" w:rsidRDefault="00B31C55" w:rsidP="00EC7AE6">
                            <w:pPr>
                              <w:pStyle w:val="a6"/>
                              <w:spacing w:line="259" w:lineRule="auto"/>
                              <w:ind w:left="142" w:firstLine="20"/>
                              <w:rPr>
                                <w:rFonts w:eastAsia="Courier New"/>
                                <w:color w:val="auto"/>
                              </w:rPr>
                            </w:pPr>
                            <w:r w:rsidRPr="00EC7AE6">
                              <w:rPr>
                                <w:rFonts w:eastAsia="Courier New"/>
                                <w:color w:val="auto"/>
                              </w:rPr>
                              <w:t>Исследовательские проекты, посвящённые развитию музыкальной электроники в России.</w:t>
                            </w:r>
                          </w:p>
                          <w:p w14:paraId="6DA45DBA" w14:textId="77777777" w:rsidR="00B31C55" w:rsidRPr="00EC7AE6" w:rsidRDefault="00B31C55" w:rsidP="00EC7AE6">
                            <w:pPr>
                              <w:pStyle w:val="a6"/>
                              <w:spacing w:line="259" w:lineRule="auto"/>
                              <w:ind w:left="142" w:firstLine="20"/>
                              <w:rPr>
                                <w:rFonts w:eastAsia="Courier New"/>
                                <w:color w:val="auto"/>
                              </w:rPr>
                            </w:pPr>
                            <w:r w:rsidRPr="00EC7AE6">
                              <w:rPr>
                                <w:rFonts w:eastAsia="Courier New"/>
                                <w:color w:val="auto"/>
                              </w:rPr>
                              <w:t>Импровизация, сочинение музыки с помощью цифро</w:t>
                            </w:r>
                            <w:r w:rsidRPr="00EC7AE6">
                              <w:rPr>
                                <w:rFonts w:eastAsia="Courier New"/>
                                <w:color w:val="auto"/>
                              </w:rPr>
                              <w:softHyphen/>
                              <w:t>вых устройств, программных продуктов и электрон</w:t>
                            </w:r>
                            <w:r w:rsidRPr="00EC7AE6">
                              <w:rPr>
                                <w:rFonts w:eastAsia="Courier New"/>
                                <w:color w:val="auto"/>
                              </w:rPr>
                              <w:softHyphen/>
                              <w:t>ных гаджетов</w:t>
                            </w:r>
                          </w:p>
                        </w:tc>
                      </w:tr>
                    </w:tbl>
                    <w:p w14:paraId="57B49510" w14:textId="77777777" w:rsidR="00B31C55" w:rsidRDefault="00B31C55">
                      <w:pPr>
                        <w:spacing w:line="1" w:lineRule="exact"/>
                      </w:pPr>
                    </w:p>
                  </w:txbxContent>
                </v:textbox>
                <w10:wrap type="topAndBottom" anchorx="page" anchory="margin"/>
              </v:shape>
            </w:pict>
          </mc:Fallback>
        </mc:AlternateContent>
      </w:r>
      <w:r w:rsidRPr="007C1830">
        <w:rPr>
          <w:noProof/>
          <w:sz w:val="24"/>
          <w:szCs w:val="24"/>
          <w:lang w:bidi="ar-SA"/>
        </w:rPr>
        <mc:AlternateContent>
          <mc:Choice Requires="wps">
            <w:drawing>
              <wp:anchor distT="0" distB="0" distL="114300" distR="114300" simplePos="0" relativeHeight="125829406" behindDoc="0" locked="0" layoutInCell="1" allowOverlap="1" wp14:anchorId="66D6FA03" wp14:editId="60423C39">
                <wp:simplePos x="0" y="0"/>
                <wp:positionH relativeFrom="page">
                  <wp:posOffset>366395</wp:posOffset>
                </wp:positionH>
                <wp:positionV relativeFrom="margin">
                  <wp:posOffset>6350</wp:posOffset>
                </wp:positionV>
                <wp:extent cx="118745" cy="4050665"/>
                <wp:effectExtent l="0" t="0" r="0" b="0"/>
                <wp:wrapSquare wrapText="right"/>
                <wp:docPr id="125" name="Shape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 cy="4050665"/>
                        </a:xfrm>
                        <a:prstGeom prst="rect">
                          <a:avLst/>
                        </a:prstGeom>
                        <a:noFill/>
                      </wps:spPr>
                      <wps:txbx>
                        <w:txbxContent>
                          <w:p w14:paraId="0F323D0E" w14:textId="77777777" w:rsidR="00B31C55" w:rsidRDefault="00B31C55">
                            <w:pPr>
                              <w:pStyle w:val="90"/>
                              <w:tabs>
                                <w:tab w:val="left" w:pos="6058"/>
                              </w:tabs>
                            </w:pPr>
                            <w:r>
                              <w:t>МУЗЫКА. 5—8 классы</w:t>
                            </w:r>
                            <w:r>
                              <w:tab/>
                              <w:t xml:space="preserve"> </w:t>
                            </w:r>
                          </w:p>
                        </w:txbxContent>
                      </wps:txbx>
                      <wps:bodyPr vert="vert" lIns="0" tIns="0" rIns="0" bIns="0" upright="1"/>
                    </wps:wsp>
                  </a:graphicData>
                </a:graphic>
                <wp14:sizeRelH relativeFrom="page">
                  <wp14:pctWidth>0</wp14:pctWidth>
                </wp14:sizeRelH>
                <wp14:sizeRelV relativeFrom="page">
                  <wp14:pctHeight>0</wp14:pctHeight>
                </wp14:sizeRelV>
              </wp:anchor>
            </w:drawing>
          </mc:Choice>
          <mc:Fallback>
            <w:pict>
              <v:shape id="Shape 125" o:spid="_x0000_s1037" type="#_x0000_t202" style="position:absolute;margin-left:28.85pt;margin-top:.5pt;width:9.35pt;height:318.95pt;z-index:12582940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" filled="f" stroked="f">
                <v:path arrowok="t"/>
                <v:textbox style="layout-flow:vertical" inset="0,0,0,0">
                  <w:txbxContent>
                    <w:p w14:paraId="0F323D0E" w14:textId="77777777" w:rsidR="00B31C55" w:rsidRDefault="00B31C55">
                      <w:pPr>
                        <w:pStyle w:val="90"/>
                        <w:tabs>
                          <w:tab w:val="left" w:pos="6058"/>
                        </w:tabs>
                      </w:pPr>
                      <w:r>
                        <w:t>МУЗЫКА. 5—8 классы</w:t>
                      </w:r>
                      <w:r>
                        <w:tab/>
                        <w:t xml:space="preserve"> </w:t>
                      </w:r>
                    </w:p>
                  </w:txbxContent>
                </v:textbox>
                <w10:wrap type="square" side="right" anchorx="page" anchory="margin"/>
              </v:shape>
            </w:pict>
          </mc:Fallback>
        </mc:AlternateContent>
      </w:r>
      <w:bookmarkStart w:id="707" w:name="bookmark1604"/>
      <w:r w:rsidR="00E235EB" w:rsidRPr="007C1830">
        <w:rPr>
          <w:sz w:val="24"/>
          <w:szCs w:val="24"/>
        </w:rPr>
        <w:t xml:space="preserve">Модуль № </w:t>
      </w:r>
      <w:r w:rsidR="00B267CC" w:rsidRPr="007C1830">
        <w:rPr>
          <w:sz w:val="24"/>
          <w:szCs w:val="24"/>
        </w:rPr>
        <w:t>6</w:t>
      </w:r>
      <w:r w:rsidR="00E235EB" w:rsidRPr="007C1830">
        <w:rPr>
          <w:sz w:val="24"/>
          <w:szCs w:val="24"/>
        </w:rPr>
        <w:t xml:space="preserve"> «Образы русской и европейской духовной музыки»</w:t>
      </w:r>
      <w:r w:rsidR="00E235EB" w:rsidRPr="007C1830">
        <w:rPr>
          <w:sz w:val="24"/>
          <w:szCs w:val="24"/>
          <w:vertAlign w:val="superscript"/>
        </w:rPr>
        <w:footnoteReference w:id="30"/>
      </w:r>
      <w:bookmarkEnd w:id="707"/>
    </w:p>
    <w:tbl>
      <w:tblPr>
        <w:tblOverlap w:val="never"/>
        <w:tblW w:w="0" w:type="auto"/>
        <w:tblLayout w:type="fixed"/>
        <w:tblCellMar>
          <w:left w:w="10" w:type="dxa"/>
          <w:right w:w="10" w:type="dxa"/>
        </w:tblCellMar>
        <w:tblLook w:val="0000" w:firstRow="0" w:lastRow="0" w:firstColumn="0" w:lastColumn="0" w:noHBand="0" w:noVBand="0"/>
      </w:tblPr>
      <w:tblGrid>
        <w:gridCol w:w="1272"/>
        <w:gridCol w:w="1325"/>
        <w:gridCol w:w="2050"/>
        <w:gridCol w:w="5530"/>
      </w:tblGrid>
      <w:tr w:rsidR="00A57638" w:rsidRPr="007C1830" w14:paraId="35102C67" w14:textId="77777777" w:rsidTr="00C01CEE">
        <w:trPr>
          <w:trHeight w:hRule="exact" w:val="619"/>
        </w:trPr>
        <w:tc>
          <w:tcPr>
            <w:tcW w:w="1272" w:type="dxa"/>
            <w:tcBorders>
              <w:top w:val="single" w:sz="4" w:space="0" w:color="auto"/>
              <w:left w:val="single" w:sz="4" w:space="0" w:color="auto"/>
            </w:tcBorders>
            <w:shd w:val="clear" w:color="auto" w:fill="auto"/>
          </w:tcPr>
          <w:p w14:paraId="3DFDF081" w14:textId="77777777" w:rsidR="00A57638" w:rsidRPr="007C1830" w:rsidRDefault="00E235EB" w:rsidP="00C01CEE">
            <w:pPr>
              <w:pStyle w:val="a6"/>
              <w:framePr w:w="10176" w:h="6034" w:hSpace="566" w:vSpace="58" w:wrap="notBeside" w:vAnchor="text" w:hAnchor="text" w:x="567" w:y="299"/>
              <w:spacing w:line="230" w:lineRule="auto"/>
              <w:ind w:firstLine="0"/>
              <w:jc w:val="center"/>
              <w:rPr>
                <w:b/>
                <w:color w:val="auto"/>
                <w:sz w:val="24"/>
                <w:szCs w:val="24"/>
              </w:rPr>
            </w:pPr>
            <w:r w:rsidRPr="007C1830">
              <w:rPr>
                <w:b/>
                <w:color w:val="auto"/>
                <w:sz w:val="24"/>
                <w:szCs w:val="24"/>
              </w:rPr>
              <w:lastRenderedPageBreak/>
              <w:t>№ блока, кол-во часов</w:t>
            </w:r>
          </w:p>
        </w:tc>
        <w:tc>
          <w:tcPr>
            <w:tcW w:w="1325" w:type="dxa"/>
            <w:tcBorders>
              <w:top w:val="single" w:sz="4" w:space="0" w:color="auto"/>
              <w:left w:val="single" w:sz="4" w:space="0" w:color="auto"/>
            </w:tcBorders>
            <w:shd w:val="clear" w:color="auto" w:fill="auto"/>
          </w:tcPr>
          <w:p w14:paraId="52006D2A" w14:textId="77777777" w:rsidR="00A57638" w:rsidRPr="007C1830" w:rsidRDefault="00E235EB" w:rsidP="00C01CEE">
            <w:pPr>
              <w:pStyle w:val="a6"/>
              <w:framePr w:w="10176" w:h="6034" w:hSpace="566" w:vSpace="58" w:wrap="notBeside" w:vAnchor="text" w:hAnchor="text" w:x="567" w:y="299"/>
              <w:spacing w:line="240" w:lineRule="auto"/>
              <w:ind w:firstLine="400"/>
              <w:jc w:val="center"/>
              <w:rPr>
                <w:b/>
                <w:color w:val="auto"/>
                <w:sz w:val="24"/>
                <w:szCs w:val="24"/>
              </w:rPr>
            </w:pPr>
            <w:r w:rsidRPr="007C1830">
              <w:rPr>
                <w:b/>
                <w:color w:val="auto"/>
                <w:sz w:val="24"/>
                <w:szCs w:val="24"/>
              </w:rPr>
              <w:t>Темы</w:t>
            </w:r>
          </w:p>
        </w:tc>
        <w:tc>
          <w:tcPr>
            <w:tcW w:w="2050" w:type="dxa"/>
            <w:tcBorders>
              <w:top w:val="single" w:sz="4" w:space="0" w:color="auto"/>
              <w:left w:val="single" w:sz="4" w:space="0" w:color="auto"/>
            </w:tcBorders>
            <w:shd w:val="clear" w:color="auto" w:fill="auto"/>
          </w:tcPr>
          <w:p w14:paraId="7568B81A" w14:textId="77777777" w:rsidR="00A57638" w:rsidRPr="007C1830" w:rsidRDefault="00E235EB" w:rsidP="00C01CEE">
            <w:pPr>
              <w:pStyle w:val="a6"/>
              <w:framePr w:w="10176" w:h="6034" w:hSpace="566" w:vSpace="58" w:wrap="notBeside" w:vAnchor="text" w:hAnchor="text" w:x="567" w:y="299"/>
              <w:spacing w:line="240" w:lineRule="auto"/>
              <w:ind w:firstLine="460"/>
              <w:jc w:val="center"/>
              <w:rPr>
                <w:b/>
                <w:color w:val="auto"/>
                <w:sz w:val="24"/>
                <w:szCs w:val="24"/>
              </w:rPr>
            </w:pPr>
            <w:r w:rsidRPr="007C1830">
              <w:rPr>
                <w:b/>
                <w:color w:val="auto"/>
                <w:sz w:val="24"/>
                <w:szCs w:val="24"/>
              </w:rPr>
              <w:t>Содержание</w:t>
            </w:r>
          </w:p>
        </w:tc>
        <w:tc>
          <w:tcPr>
            <w:tcW w:w="5530" w:type="dxa"/>
            <w:tcBorders>
              <w:top w:val="single" w:sz="4" w:space="0" w:color="auto"/>
              <w:left w:val="single" w:sz="4" w:space="0" w:color="auto"/>
              <w:right w:val="single" w:sz="4" w:space="0" w:color="auto"/>
            </w:tcBorders>
            <w:shd w:val="clear" w:color="auto" w:fill="auto"/>
          </w:tcPr>
          <w:p w14:paraId="4D6BA119" w14:textId="77777777" w:rsidR="00A57638" w:rsidRPr="007C1830" w:rsidRDefault="00E235EB" w:rsidP="00C01CEE">
            <w:pPr>
              <w:pStyle w:val="a6"/>
              <w:framePr w:w="10176" w:h="6034" w:hSpace="566" w:vSpace="58" w:wrap="notBeside" w:vAnchor="text" w:hAnchor="text" w:x="567" w:y="299"/>
              <w:spacing w:line="240" w:lineRule="auto"/>
              <w:ind w:firstLine="0"/>
              <w:jc w:val="center"/>
              <w:rPr>
                <w:b/>
                <w:color w:val="auto"/>
                <w:sz w:val="24"/>
                <w:szCs w:val="24"/>
              </w:rPr>
            </w:pPr>
            <w:r w:rsidRPr="007C1830">
              <w:rPr>
                <w:b/>
                <w:color w:val="auto"/>
                <w:sz w:val="24"/>
                <w:szCs w:val="24"/>
              </w:rPr>
              <w:t>Виды деятельности обучающихся</w:t>
            </w:r>
          </w:p>
        </w:tc>
      </w:tr>
      <w:tr w:rsidR="00A57638" w:rsidRPr="007C1830" w14:paraId="060651EE" w14:textId="77777777" w:rsidTr="00C01CEE">
        <w:trPr>
          <w:trHeight w:hRule="exact" w:val="2515"/>
        </w:trPr>
        <w:tc>
          <w:tcPr>
            <w:tcW w:w="1272" w:type="dxa"/>
            <w:tcBorders>
              <w:top w:val="single" w:sz="4" w:space="0" w:color="auto"/>
              <w:left w:val="single" w:sz="4" w:space="0" w:color="auto"/>
            </w:tcBorders>
            <w:shd w:val="clear" w:color="auto" w:fill="auto"/>
          </w:tcPr>
          <w:p w14:paraId="4884299C" w14:textId="77777777" w:rsidR="00A57638" w:rsidRPr="007C1830" w:rsidRDefault="00A57638" w:rsidP="00C01CEE">
            <w:pPr>
              <w:pStyle w:val="a6"/>
              <w:framePr w:w="10176" w:h="6034" w:hSpace="566" w:vSpace="58" w:wrap="notBeside" w:vAnchor="text" w:hAnchor="text" w:x="567" w:y="299"/>
              <w:spacing w:line="259" w:lineRule="auto"/>
              <w:ind w:left="142" w:firstLine="20"/>
              <w:rPr>
                <w:rFonts w:eastAsia="Courier New"/>
                <w:color w:val="auto"/>
                <w:sz w:val="24"/>
                <w:szCs w:val="24"/>
              </w:rPr>
            </w:pPr>
          </w:p>
        </w:tc>
        <w:tc>
          <w:tcPr>
            <w:tcW w:w="1325" w:type="dxa"/>
            <w:tcBorders>
              <w:top w:val="single" w:sz="4" w:space="0" w:color="auto"/>
              <w:left w:val="single" w:sz="4" w:space="0" w:color="auto"/>
            </w:tcBorders>
            <w:shd w:val="clear" w:color="auto" w:fill="auto"/>
          </w:tcPr>
          <w:p w14:paraId="113D165F" w14:textId="77777777" w:rsidR="00A57638" w:rsidRPr="007C1830" w:rsidRDefault="00A57638" w:rsidP="00C01CEE">
            <w:pPr>
              <w:pStyle w:val="a6"/>
              <w:framePr w:w="10176" w:h="6034" w:hSpace="566" w:vSpace="58" w:wrap="notBeside" w:vAnchor="text" w:hAnchor="text" w:x="567" w:y="299"/>
              <w:spacing w:line="259" w:lineRule="auto"/>
              <w:ind w:left="142" w:firstLine="20"/>
              <w:rPr>
                <w:rFonts w:eastAsia="Courier New"/>
                <w:color w:val="auto"/>
                <w:sz w:val="24"/>
                <w:szCs w:val="24"/>
              </w:rPr>
            </w:pPr>
          </w:p>
        </w:tc>
        <w:tc>
          <w:tcPr>
            <w:tcW w:w="2050" w:type="dxa"/>
            <w:tcBorders>
              <w:top w:val="single" w:sz="4" w:space="0" w:color="auto"/>
              <w:left w:val="single" w:sz="4" w:space="0" w:color="auto"/>
            </w:tcBorders>
            <w:shd w:val="clear" w:color="auto" w:fill="auto"/>
          </w:tcPr>
          <w:p w14:paraId="6F900609" w14:textId="77777777" w:rsidR="00A57638" w:rsidRPr="007C1830" w:rsidRDefault="00E235EB" w:rsidP="00C01CEE">
            <w:pPr>
              <w:pStyle w:val="a6"/>
              <w:framePr w:w="10176" w:h="6034" w:hSpace="566" w:vSpace="58"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сопровождении органа). Основные жанры, традиции. Образы Христа, Богородицы, Рождества, Воскресения</w:t>
            </w:r>
          </w:p>
        </w:tc>
        <w:tc>
          <w:tcPr>
            <w:tcW w:w="5530" w:type="dxa"/>
            <w:tcBorders>
              <w:top w:val="single" w:sz="4" w:space="0" w:color="auto"/>
              <w:left w:val="single" w:sz="4" w:space="0" w:color="auto"/>
              <w:right w:val="single" w:sz="4" w:space="0" w:color="auto"/>
            </w:tcBorders>
            <w:shd w:val="clear" w:color="auto" w:fill="auto"/>
          </w:tcPr>
          <w:p w14:paraId="03448B13" w14:textId="77777777" w:rsidR="00A57638" w:rsidRPr="007C1830" w:rsidRDefault="00E235EB" w:rsidP="00C01CEE">
            <w:pPr>
              <w:pStyle w:val="a6"/>
              <w:framePr w:w="10176" w:h="6034" w:hSpace="566" w:vSpace="58"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мировоззрения, основной идеи христианства.</w:t>
            </w:r>
          </w:p>
          <w:p w14:paraId="7797F87E" w14:textId="77777777" w:rsidR="00A57638" w:rsidRPr="007C1830" w:rsidRDefault="00E235EB" w:rsidP="00C01CEE">
            <w:pPr>
              <w:pStyle w:val="a6"/>
              <w:framePr w:w="10176" w:h="6034" w:hSpace="566" w:vSpace="58"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Определение сходства и различия элементов разных видов искусства (музыки, живописи, архитектуры), относящихся:</w:t>
            </w:r>
          </w:p>
          <w:p w14:paraId="1C24FA81" w14:textId="77777777" w:rsidR="00A57638" w:rsidRPr="007C1830" w:rsidRDefault="00E235EB" w:rsidP="00C01CEE">
            <w:pPr>
              <w:pStyle w:val="a6"/>
              <w:framePr w:w="10176" w:h="6034" w:hSpace="566" w:vSpace="58"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к русской православной традиции;</w:t>
            </w:r>
          </w:p>
          <w:p w14:paraId="51AAF3AA" w14:textId="77777777" w:rsidR="00A57638" w:rsidRPr="007C1830" w:rsidRDefault="00E235EB" w:rsidP="00C01CEE">
            <w:pPr>
              <w:pStyle w:val="a6"/>
              <w:framePr w:w="10176" w:h="6034" w:hSpace="566" w:vSpace="58"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западноевропейской христианской традиции;</w:t>
            </w:r>
          </w:p>
          <w:p w14:paraId="2652A191" w14:textId="77777777" w:rsidR="00A57638" w:rsidRPr="007C1830" w:rsidRDefault="00E235EB" w:rsidP="00C01CEE">
            <w:pPr>
              <w:pStyle w:val="a6"/>
              <w:framePr w:w="10176" w:h="6034" w:hSpace="566" w:vSpace="58"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другим конфессиям (по выбору учителя).</w:t>
            </w:r>
          </w:p>
          <w:p w14:paraId="4B0D053A" w14:textId="77777777" w:rsidR="00A57638" w:rsidRPr="007C1830" w:rsidRDefault="00E235EB" w:rsidP="00C01CEE">
            <w:pPr>
              <w:pStyle w:val="a6"/>
              <w:framePr w:w="10176" w:h="6034" w:hSpace="566" w:vSpace="58"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Исполнение вокальных произведений, связанных с религиозной традицией, перекликающихся с ней по тематике.</w:t>
            </w:r>
          </w:p>
          <w:p w14:paraId="4D8E5BD5" w14:textId="77777777" w:rsidR="00A57638" w:rsidRPr="007C1830" w:rsidRDefault="00E235EB" w:rsidP="00C01CEE">
            <w:pPr>
              <w:pStyle w:val="a6"/>
              <w:framePr w:w="10176" w:h="6034" w:hSpace="566" w:vSpace="58" w:wrap="notBeside" w:vAnchor="text" w:hAnchor="text" w:x="567" w:y="299"/>
              <w:spacing w:line="259"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6965EB72" w14:textId="77777777" w:rsidR="00A57638" w:rsidRPr="007C1830" w:rsidRDefault="00E235EB" w:rsidP="00C01CEE">
            <w:pPr>
              <w:pStyle w:val="a6"/>
              <w:framePr w:w="10176" w:h="6034" w:hSpace="566" w:vSpace="58"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Посещение концерта духовной музыки</w:t>
            </w:r>
          </w:p>
        </w:tc>
      </w:tr>
      <w:tr w:rsidR="00A57638" w:rsidRPr="007C1830" w14:paraId="3B01DFF4" w14:textId="77777777" w:rsidTr="00C01CEE">
        <w:trPr>
          <w:trHeight w:hRule="exact" w:val="2819"/>
        </w:trPr>
        <w:tc>
          <w:tcPr>
            <w:tcW w:w="1272" w:type="dxa"/>
            <w:tcBorders>
              <w:top w:val="single" w:sz="4" w:space="0" w:color="auto"/>
              <w:left w:val="single" w:sz="4" w:space="0" w:color="auto"/>
              <w:bottom w:val="single" w:sz="4" w:space="0" w:color="auto"/>
            </w:tcBorders>
            <w:shd w:val="clear" w:color="auto" w:fill="auto"/>
          </w:tcPr>
          <w:p w14:paraId="3B81BEF3" w14:textId="77777777" w:rsidR="00A57638" w:rsidRPr="007C1830" w:rsidRDefault="00E235EB" w:rsidP="00C01CEE">
            <w:pPr>
              <w:pStyle w:val="a6"/>
              <w:framePr w:w="10176" w:h="6034" w:hSpace="566" w:vSpace="58"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Б) 4—6 учебных часов</w:t>
            </w:r>
          </w:p>
        </w:tc>
        <w:tc>
          <w:tcPr>
            <w:tcW w:w="1325" w:type="dxa"/>
            <w:tcBorders>
              <w:top w:val="single" w:sz="4" w:space="0" w:color="auto"/>
              <w:left w:val="single" w:sz="4" w:space="0" w:color="auto"/>
              <w:bottom w:val="single" w:sz="4" w:space="0" w:color="auto"/>
            </w:tcBorders>
            <w:shd w:val="clear" w:color="auto" w:fill="auto"/>
          </w:tcPr>
          <w:p w14:paraId="7B873F8C" w14:textId="77777777" w:rsidR="00A57638" w:rsidRPr="007C1830" w:rsidRDefault="00E235EB" w:rsidP="00C01CEE">
            <w:pPr>
              <w:pStyle w:val="a6"/>
              <w:framePr w:w="10176" w:h="6034" w:hSpace="566" w:vSpace="58"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Развитие церковной музыки</w:t>
            </w:r>
          </w:p>
        </w:tc>
        <w:tc>
          <w:tcPr>
            <w:tcW w:w="2050" w:type="dxa"/>
            <w:tcBorders>
              <w:top w:val="single" w:sz="4" w:space="0" w:color="auto"/>
              <w:left w:val="single" w:sz="4" w:space="0" w:color="auto"/>
              <w:bottom w:val="single" w:sz="4" w:space="0" w:color="auto"/>
            </w:tcBorders>
            <w:shd w:val="clear" w:color="auto" w:fill="auto"/>
          </w:tcPr>
          <w:p w14:paraId="0E9DE4CF" w14:textId="77777777" w:rsidR="00A57638" w:rsidRPr="007C1830" w:rsidRDefault="00E235EB" w:rsidP="00C01CEE">
            <w:pPr>
              <w:pStyle w:val="a6"/>
              <w:framePr w:w="10176" w:h="6034" w:hSpace="566" w:vSpace="58"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Европейская музыка религиозной традиции (григорианский хорал, изобретение нотной записи Гвидо д’Ареццо, протестантский хорал). Русская музыка религиозной традиции (знамен-</w:t>
            </w:r>
          </w:p>
        </w:tc>
        <w:tc>
          <w:tcPr>
            <w:tcW w:w="5530" w:type="dxa"/>
            <w:tcBorders>
              <w:top w:val="single" w:sz="4" w:space="0" w:color="auto"/>
              <w:left w:val="single" w:sz="4" w:space="0" w:color="auto"/>
              <w:bottom w:val="single" w:sz="4" w:space="0" w:color="auto"/>
              <w:right w:val="single" w:sz="4" w:space="0" w:color="auto"/>
            </w:tcBorders>
            <w:shd w:val="clear" w:color="auto" w:fill="auto"/>
          </w:tcPr>
          <w:p w14:paraId="5A5F91EB" w14:textId="77777777" w:rsidR="00A57638" w:rsidRPr="007C1830" w:rsidRDefault="00E235EB" w:rsidP="00C01CEE">
            <w:pPr>
              <w:pStyle w:val="a6"/>
              <w:framePr w:w="10176" w:h="6034" w:hSpace="566" w:vSpace="58"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Знакомство с историей возникновения нотной записи. Сравнение нотаций религиозной музыки разных традиций (григорианский хорал, знаменный распев, современные ноты).</w:t>
            </w:r>
          </w:p>
          <w:p w14:paraId="1F6DD178" w14:textId="77777777" w:rsidR="00A57638" w:rsidRPr="007C1830" w:rsidRDefault="00E235EB" w:rsidP="00C01CEE">
            <w:pPr>
              <w:pStyle w:val="a6"/>
              <w:framePr w:w="10176" w:h="6034" w:hSpace="566" w:vSpace="58"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Знакомство с образцами (фрагментами) средневековых церковных распевов (одноголосие).</w:t>
            </w:r>
          </w:p>
          <w:p w14:paraId="5309AE0D" w14:textId="77777777" w:rsidR="00A57638" w:rsidRPr="007C1830" w:rsidRDefault="00E235EB" w:rsidP="00C01CEE">
            <w:pPr>
              <w:pStyle w:val="a6"/>
              <w:framePr w:w="10176" w:h="6034" w:hSpace="566" w:vSpace="58"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Слушание духовной музыки. Определение на слух:</w:t>
            </w:r>
          </w:p>
          <w:p w14:paraId="3567112C" w14:textId="77777777" w:rsidR="00A57638" w:rsidRPr="007C1830" w:rsidRDefault="00E235EB" w:rsidP="00184C04">
            <w:pPr>
              <w:pStyle w:val="a6"/>
              <w:framePr w:w="10176" w:h="6034" w:hSpace="566" w:vSpace="58" w:wrap="notBeside" w:vAnchor="text" w:hAnchor="text" w:x="567" w:y="299"/>
              <w:numPr>
                <w:ilvl w:val="0"/>
                <w:numId w:val="159"/>
              </w:numPr>
              <w:tabs>
                <w:tab w:val="left" w:pos="418"/>
              </w:tabs>
              <w:spacing w:line="259" w:lineRule="auto"/>
              <w:ind w:left="142" w:firstLine="20"/>
              <w:rPr>
                <w:rFonts w:eastAsia="Courier New"/>
                <w:color w:val="auto"/>
                <w:sz w:val="24"/>
                <w:szCs w:val="24"/>
              </w:rPr>
            </w:pPr>
            <w:r w:rsidRPr="007C1830">
              <w:rPr>
                <w:rFonts w:eastAsia="Courier New"/>
                <w:color w:val="auto"/>
                <w:sz w:val="24"/>
                <w:szCs w:val="24"/>
              </w:rPr>
              <w:t>состава исполнителей;</w:t>
            </w:r>
          </w:p>
          <w:p w14:paraId="4E0AA6C4" w14:textId="77777777" w:rsidR="00A57638" w:rsidRPr="007C1830" w:rsidRDefault="00E235EB" w:rsidP="00184C04">
            <w:pPr>
              <w:pStyle w:val="a6"/>
              <w:framePr w:w="10176" w:h="6034" w:hSpace="566" w:vSpace="58" w:wrap="notBeside" w:vAnchor="text" w:hAnchor="text" w:x="567" w:y="299"/>
              <w:numPr>
                <w:ilvl w:val="0"/>
                <w:numId w:val="159"/>
              </w:numPr>
              <w:tabs>
                <w:tab w:val="left" w:pos="418"/>
              </w:tabs>
              <w:spacing w:line="259" w:lineRule="auto"/>
              <w:ind w:left="142" w:firstLine="20"/>
              <w:rPr>
                <w:rFonts w:eastAsia="Courier New"/>
                <w:color w:val="auto"/>
                <w:sz w:val="24"/>
                <w:szCs w:val="24"/>
              </w:rPr>
            </w:pPr>
            <w:r w:rsidRPr="007C1830">
              <w:rPr>
                <w:rFonts w:eastAsia="Courier New"/>
                <w:color w:val="auto"/>
                <w:sz w:val="24"/>
                <w:szCs w:val="24"/>
              </w:rPr>
              <w:t>типа фактуры (хоральный склад, полифония);</w:t>
            </w:r>
          </w:p>
          <w:p w14:paraId="09AC889F" w14:textId="77777777" w:rsidR="00A57638" w:rsidRPr="007C1830" w:rsidRDefault="00E235EB" w:rsidP="00184C04">
            <w:pPr>
              <w:pStyle w:val="a6"/>
              <w:framePr w:w="10176" w:h="6034" w:hSpace="566" w:vSpace="58" w:wrap="notBeside" w:vAnchor="text" w:hAnchor="text" w:x="567" w:y="299"/>
              <w:numPr>
                <w:ilvl w:val="0"/>
                <w:numId w:val="159"/>
              </w:numPr>
              <w:tabs>
                <w:tab w:val="left" w:pos="418"/>
              </w:tabs>
              <w:spacing w:line="259" w:lineRule="auto"/>
              <w:ind w:left="142" w:firstLine="20"/>
              <w:rPr>
                <w:rFonts w:eastAsia="Courier New"/>
                <w:color w:val="auto"/>
                <w:sz w:val="24"/>
                <w:szCs w:val="24"/>
              </w:rPr>
            </w:pPr>
            <w:r w:rsidRPr="007C1830">
              <w:rPr>
                <w:rFonts w:eastAsia="Courier New"/>
                <w:color w:val="auto"/>
                <w:sz w:val="24"/>
                <w:szCs w:val="24"/>
              </w:rPr>
              <w:t>принадлежности к русской или западноевропейской религиозной традиции.</w:t>
            </w:r>
          </w:p>
        </w:tc>
      </w:tr>
    </w:tbl>
    <w:p w14:paraId="51F96337" w14:textId="77777777" w:rsidR="00A57638" w:rsidRPr="007C1830" w:rsidRDefault="00BF798F">
      <w:pPr>
        <w:pStyle w:val="ad"/>
        <w:framePr w:w="230" w:h="6389" w:hRule="exact" w:hSpace="10512" w:wrap="notBeside" w:vAnchor="text" w:hAnchor="text" w:y="1"/>
        <w:tabs>
          <w:tab w:val="left" w:pos="3994"/>
        </w:tabs>
        <w:textDirection w:val="tbRl"/>
        <w:rPr>
          <w:color w:val="auto"/>
          <w:sz w:val="24"/>
          <w:szCs w:val="24"/>
        </w:rPr>
      </w:pPr>
      <w:r w:rsidRPr="007C1830">
        <w:rPr>
          <w:rFonts w:ascii="Tahoma" w:eastAsia="Tahoma" w:hAnsi="Tahoma" w:cs="Tahoma"/>
          <w:b w:val="0"/>
          <w:bCs w:val="0"/>
          <w:i w:val="0"/>
          <w:iCs w:val="0"/>
          <w:color w:val="auto"/>
          <w:sz w:val="24"/>
          <w:szCs w:val="24"/>
        </w:rPr>
        <w:t xml:space="preserve"> </w:t>
      </w:r>
      <w:r w:rsidR="00E235EB" w:rsidRPr="007C1830">
        <w:rPr>
          <w:rFonts w:ascii="Tahoma" w:eastAsia="Tahoma" w:hAnsi="Tahoma" w:cs="Tahoma"/>
          <w:b w:val="0"/>
          <w:bCs w:val="0"/>
          <w:i w:val="0"/>
          <w:iCs w:val="0"/>
          <w:color w:val="auto"/>
          <w:sz w:val="24"/>
          <w:szCs w:val="24"/>
        </w:rPr>
        <w:tab/>
        <w:t>Примерная рабочая программа</w:t>
      </w:r>
    </w:p>
    <w:p w14:paraId="67600B12" w14:textId="77777777" w:rsidR="00A57638" w:rsidRPr="007C1830" w:rsidRDefault="006B14E0">
      <w:pPr>
        <w:spacing w:line="1" w:lineRule="exact"/>
        <w:rPr>
          <w:color w:val="auto"/>
        </w:rPr>
        <w:sectPr w:rsidR="00A57638" w:rsidRPr="007C1830">
          <w:footnotePr>
            <w:numRestart w:val="eachPage"/>
          </w:footnotePr>
          <w:pgSz w:w="12019" w:h="7824" w:orient="landscape"/>
          <w:pgMar w:top="720" w:right="710" w:bottom="515" w:left="566" w:header="0" w:footer="3" w:gutter="0"/>
          <w:cols w:space="720"/>
          <w:noEndnote/>
          <w:docGrid w:linePitch="360"/>
        </w:sectPr>
      </w:pPr>
      <w:r w:rsidRPr="007C1830">
        <w:rPr>
          <w:noProof/>
          <w:color w:val="auto"/>
          <w:lang w:bidi="ar-SA"/>
        </w:rPr>
        <mc:AlternateContent>
          <mc:Choice Requires="wps">
            <w:drawing>
              <wp:anchor distT="0" distB="0" distL="0" distR="0" simplePos="0" relativeHeight="125829412" behindDoc="0" locked="0" layoutInCell="1" allowOverlap="1" wp14:anchorId="680D4F90" wp14:editId="61B246FD">
                <wp:simplePos x="0" y="0"/>
                <wp:positionH relativeFrom="page">
                  <wp:posOffset>6363970</wp:posOffset>
                </wp:positionH>
                <wp:positionV relativeFrom="margin">
                  <wp:posOffset>0</wp:posOffset>
                </wp:positionV>
                <wp:extent cx="778510" cy="146050"/>
                <wp:effectExtent l="0" t="0" r="0" b="0"/>
                <wp:wrapSquare wrapText="bothSides"/>
                <wp:docPr id="131" name="Shape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8510" cy="146050"/>
                        </a:xfrm>
                        <a:prstGeom prst="rect">
                          <a:avLst/>
                        </a:prstGeom>
                        <a:noFill/>
                      </wps:spPr>
                      <wps:txbx>
                        <w:txbxContent>
                          <w:p w14:paraId="2C1FB1A6" w14:textId="77777777" w:rsidR="00B31C55" w:rsidRDefault="00B31C55">
                            <w:pPr>
                              <w:pStyle w:val="26"/>
                              <w:spacing w:line="240" w:lineRule="auto"/>
                              <w:ind w:left="0" w:firstLine="0"/>
                            </w:pPr>
                            <w:r>
                              <w:rPr>
                                <w:i/>
                                <w:iCs/>
                                <w:color w:val="231E20"/>
                              </w:rPr>
                              <w:t>Продолжение</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id="Shape 131" o:spid="_x0000_s1038" type="#_x0000_t202" style="position:absolute;margin-left:501.1pt;margin-top:0;width:61.3pt;height:11.5pt;z-index:125829412;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" filled="f" stroked="f">
                <v:path arrowok="t"/>
                <v:textbox inset="0,0,0,0">
                  <w:txbxContent>
                    <w:p w14:paraId="2C1FB1A6" w14:textId="77777777" w:rsidR="00B31C55" w:rsidRDefault="00B31C55">
                      <w:pPr>
                        <w:pStyle w:val="26"/>
                        <w:spacing w:line="240" w:lineRule="auto"/>
                        <w:ind w:left="0" w:firstLine="0"/>
                      </w:pPr>
                      <w:r>
                        <w:rPr>
                          <w:i/>
                          <w:iCs/>
                          <w:color w:val="231E20"/>
                        </w:rPr>
                        <w:t>Продолжение</w:t>
                      </w:r>
                    </w:p>
                  </w:txbxContent>
                </v:textbox>
                <w10:wrap type="square" anchorx="page" anchory="margin"/>
              </v:shape>
            </w:pict>
          </mc:Fallback>
        </mc:AlternateContent>
      </w:r>
    </w:p>
    <w:p w14:paraId="6A95A66D" w14:textId="77777777" w:rsidR="00A57638" w:rsidRPr="007C1830" w:rsidRDefault="00E235EB">
      <w:pPr>
        <w:pStyle w:val="90"/>
        <w:framePr w:w="187" w:h="6374" w:hRule="exact" w:wrap="none" w:hAnchor="page" w:x="596" w:y="1"/>
        <w:tabs>
          <w:tab w:val="left" w:pos="6067"/>
        </w:tabs>
        <w:textDirection w:val="tbRl"/>
        <w:rPr>
          <w:color w:val="auto"/>
          <w:sz w:val="24"/>
          <w:szCs w:val="24"/>
        </w:rPr>
      </w:pPr>
      <w:r w:rsidRPr="007C1830">
        <w:rPr>
          <w:color w:val="auto"/>
          <w:sz w:val="24"/>
          <w:szCs w:val="24"/>
        </w:rPr>
        <w:lastRenderedPageBreak/>
        <w:t>МУЗЫКА. 5—8 классы</w:t>
      </w:r>
      <w:r w:rsidRPr="007C1830">
        <w:rPr>
          <w:color w:val="auto"/>
          <w:sz w:val="24"/>
          <w:szCs w:val="24"/>
        </w:rPr>
        <w:tab/>
      </w:r>
      <w:r w:rsidR="00BF798F" w:rsidRPr="007C1830">
        <w:rPr>
          <w:color w:val="auto"/>
          <w:sz w:val="24"/>
          <w:szCs w:val="24"/>
        </w:rPr>
        <w:t xml:space="preserve"> </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25"/>
        <w:gridCol w:w="2050"/>
        <w:gridCol w:w="5530"/>
      </w:tblGrid>
      <w:tr w:rsidR="00A57638" w:rsidRPr="007C1830" w14:paraId="5B546C7A" w14:textId="77777777" w:rsidTr="00BC4498">
        <w:trPr>
          <w:trHeight w:hRule="exact" w:val="2280"/>
        </w:trPr>
        <w:tc>
          <w:tcPr>
            <w:tcW w:w="1272" w:type="dxa"/>
            <w:tcBorders>
              <w:top w:val="single" w:sz="4" w:space="0" w:color="auto"/>
              <w:left w:val="single" w:sz="4" w:space="0" w:color="auto"/>
            </w:tcBorders>
            <w:shd w:val="clear" w:color="auto" w:fill="auto"/>
          </w:tcPr>
          <w:p w14:paraId="0A1E8B3A" w14:textId="77777777" w:rsidR="00A57638" w:rsidRPr="007C1830" w:rsidRDefault="00A57638" w:rsidP="00BC4498">
            <w:pPr>
              <w:pStyle w:val="a6"/>
              <w:framePr w:w="10176" w:h="6711" w:wrap="none" w:hAnchor="page" w:x="1134" w:y="6"/>
              <w:spacing w:line="259" w:lineRule="auto"/>
              <w:ind w:left="142" w:firstLine="20"/>
              <w:rPr>
                <w:rFonts w:eastAsia="Courier New"/>
                <w:color w:val="auto"/>
                <w:sz w:val="24"/>
                <w:szCs w:val="24"/>
              </w:rPr>
            </w:pPr>
          </w:p>
        </w:tc>
        <w:tc>
          <w:tcPr>
            <w:tcW w:w="1325" w:type="dxa"/>
            <w:tcBorders>
              <w:top w:val="single" w:sz="4" w:space="0" w:color="auto"/>
              <w:left w:val="single" w:sz="4" w:space="0" w:color="auto"/>
            </w:tcBorders>
            <w:shd w:val="clear" w:color="auto" w:fill="auto"/>
          </w:tcPr>
          <w:p w14:paraId="50CFEB90" w14:textId="77777777" w:rsidR="00A57638" w:rsidRPr="007C1830" w:rsidRDefault="00A57638" w:rsidP="00BC4498">
            <w:pPr>
              <w:pStyle w:val="a6"/>
              <w:framePr w:w="10176" w:h="6711" w:wrap="none" w:hAnchor="page" w:x="1134" w:y="6"/>
              <w:spacing w:line="259" w:lineRule="auto"/>
              <w:ind w:left="142" w:firstLine="20"/>
              <w:rPr>
                <w:rFonts w:eastAsia="Courier New"/>
                <w:color w:val="auto"/>
                <w:sz w:val="24"/>
                <w:szCs w:val="24"/>
              </w:rPr>
            </w:pPr>
          </w:p>
        </w:tc>
        <w:tc>
          <w:tcPr>
            <w:tcW w:w="2050" w:type="dxa"/>
            <w:tcBorders>
              <w:top w:val="single" w:sz="4" w:space="0" w:color="auto"/>
              <w:left w:val="single" w:sz="4" w:space="0" w:color="auto"/>
            </w:tcBorders>
            <w:shd w:val="clear" w:color="auto" w:fill="auto"/>
          </w:tcPr>
          <w:p w14:paraId="538CD5B1" w14:textId="77777777" w:rsidR="00A57638" w:rsidRPr="007C1830" w:rsidRDefault="00E235EB" w:rsidP="00BC4498">
            <w:pPr>
              <w:pStyle w:val="a6"/>
              <w:framePr w:w="10176" w:h="67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ный распев, крюковая запись, партесное пение). Полифония в западной и русской духовной музыке. Жанры: кантата, духовный концерт, реквием</w:t>
            </w:r>
          </w:p>
        </w:tc>
        <w:tc>
          <w:tcPr>
            <w:tcW w:w="5530" w:type="dxa"/>
            <w:tcBorders>
              <w:top w:val="single" w:sz="4" w:space="0" w:color="auto"/>
              <w:left w:val="single" w:sz="4" w:space="0" w:color="auto"/>
              <w:right w:val="single" w:sz="4" w:space="0" w:color="auto"/>
            </w:tcBorders>
            <w:shd w:val="clear" w:color="auto" w:fill="auto"/>
          </w:tcPr>
          <w:p w14:paraId="5CEED418" w14:textId="77777777" w:rsidR="00A57638" w:rsidRPr="007C1830" w:rsidRDefault="00E235EB" w:rsidP="00BC4498">
            <w:pPr>
              <w:pStyle w:val="a6"/>
              <w:framePr w:w="10176" w:h="6711" w:wrap="none" w:hAnchor="page" w:x="1134" w:y="6"/>
              <w:spacing w:line="259"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514B9308" w14:textId="77777777" w:rsidR="00A57638" w:rsidRPr="007C1830" w:rsidRDefault="00E235EB" w:rsidP="00BC4498">
            <w:pPr>
              <w:pStyle w:val="a6"/>
              <w:framePr w:w="10176" w:h="67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посвящённые отдельным произведениям духовной музыки</w:t>
            </w:r>
          </w:p>
        </w:tc>
      </w:tr>
      <w:tr w:rsidR="00A57638" w:rsidRPr="007C1830" w14:paraId="4304A528" w14:textId="77777777" w:rsidTr="00BC4498">
        <w:trPr>
          <w:trHeight w:hRule="exact" w:val="3544"/>
        </w:trPr>
        <w:tc>
          <w:tcPr>
            <w:tcW w:w="1272" w:type="dxa"/>
            <w:tcBorders>
              <w:top w:val="single" w:sz="4" w:space="0" w:color="auto"/>
              <w:left w:val="single" w:sz="4" w:space="0" w:color="auto"/>
            </w:tcBorders>
            <w:shd w:val="clear" w:color="auto" w:fill="auto"/>
          </w:tcPr>
          <w:p w14:paraId="50D2649A" w14:textId="77777777" w:rsidR="00A57638" w:rsidRPr="007C1830" w:rsidRDefault="00E235EB" w:rsidP="00BC4498">
            <w:pPr>
              <w:pStyle w:val="a6"/>
              <w:framePr w:w="10176" w:h="67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В) 3—4 учебных часа</w:t>
            </w:r>
          </w:p>
        </w:tc>
        <w:tc>
          <w:tcPr>
            <w:tcW w:w="1325" w:type="dxa"/>
            <w:tcBorders>
              <w:top w:val="single" w:sz="4" w:space="0" w:color="auto"/>
              <w:left w:val="single" w:sz="4" w:space="0" w:color="auto"/>
            </w:tcBorders>
            <w:shd w:val="clear" w:color="auto" w:fill="auto"/>
          </w:tcPr>
          <w:p w14:paraId="326A5172" w14:textId="77777777" w:rsidR="00A57638" w:rsidRPr="007C1830" w:rsidRDefault="00E235EB" w:rsidP="00BC4498">
            <w:pPr>
              <w:pStyle w:val="a6"/>
              <w:framePr w:w="10176" w:h="67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Музыкальные жанры богослужения</w:t>
            </w:r>
          </w:p>
        </w:tc>
        <w:tc>
          <w:tcPr>
            <w:tcW w:w="2050" w:type="dxa"/>
            <w:tcBorders>
              <w:top w:val="single" w:sz="4" w:space="0" w:color="auto"/>
              <w:left w:val="single" w:sz="4" w:space="0" w:color="auto"/>
            </w:tcBorders>
            <w:shd w:val="clear" w:color="auto" w:fill="auto"/>
          </w:tcPr>
          <w:p w14:paraId="33C352AA" w14:textId="77777777" w:rsidR="00A57638" w:rsidRPr="007C1830" w:rsidRDefault="00E235EB" w:rsidP="00BC4498">
            <w:pPr>
              <w:pStyle w:val="a6"/>
              <w:framePr w:w="10176" w:h="67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tc>
        <w:tc>
          <w:tcPr>
            <w:tcW w:w="5530" w:type="dxa"/>
            <w:tcBorders>
              <w:top w:val="single" w:sz="4" w:space="0" w:color="auto"/>
              <w:left w:val="single" w:sz="4" w:space="0" w:color="auto"/>
              <w:right w:val="single" w:sz="4" w:space="0" w:color="auto"/>
            </w:tcBorders>
            <w:shd w:val="clear" w:color="auto" w:fill="auto"/>
          </w:tcPr>
          <w:p w14:paraId="67470BD6" w14:textId="77777777" w:rsidR="00A57638" w:rsidRPr="007C1830" w:rsidRDefault="00E235EB" w:rsidP="00BC4498">
            <w:pPr>
              <w:pStyle w:val="a6"/>
              <w:framePr w:w="10176" w:h="67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14:paraId="2B9E06E8" w14:textId="77777777" w:rsidR="00A57638" w:rsidRPr="007C1830" w:rsidRDefault="00E235EB" w:rsidP="00BC4498">
            <w:pPr>
              <w:pStyle w:val="a6"/>
              <w:framePr w:w="10176" w:h="67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Вокализация музыкальных тем изучаемых духовных произведений.</w:t>
            </w:r>
          </w:p>
          <w:p w14:paraId="687BB6EA" w14:textId="77777777" w:rsidR="00A57638" w:rsidRPr="007C1830" w:rsidRDefault="00E235EB" w:rsidP="00BC4498">
            <w:pPr>
              <w:pStyle w:val="a6"/>
              <w:framePr w:w="10176" w:h="67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Определение на слух изученных произведений и их авторов. Иметь представление об особенностях их построения и образов.</w:t>
            </w:r>
          </w:p>
          <w:p w14:paraId="6D251788" w14:textId="77777777" w:rsidR="00A57638" w:rsidRPr="007C1830" w:rsidRDefault="00E235EB" w:rsidP="00BC4498">
            <w:pPr>
              <w:pStyle w:val="a6"/>
              <w:framePr w:w="10176" w:h="67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tc>
      </w:tr>
      <w:tr w:rsidR="00A57638" w:rsidRPr="007C1830" w14:paraId="39830273" w14:textId="77777777" w:rsidTr="00BC4498">
        <w:trPr>
          <w:trHeight w:hRule="exact" w:val="1037"/>
        </w:trPr>
        <w:tc>
          <w:tcPr>
            <w:tcW w:w="1272" w:type="dxa"/>
            <w:tcBorders>
              <w:top w:val="single" w:sz="4" w:space="0" w:color="auto"/>
              <w:left w:val="single" w:sz="4" w:space="0" w:color="auto"/>
              <w:bottom w:val="single" w:sz="4" w:space="0" w:color="auto"/>
            </w:tcBorders>
            <w:shd w:val="clear" w:color="auto" w:fill="auto"/>
          </w:tcPr>
          <w:p w14:paraId="2440C6F9" w14:textId="77777777" w:rsidR="00A57638" w:rsidRPr="007C1830" w:rsidRDefault="00E235EB" w:rsidP="00BC4498">
            <w:pPr>
              <w:pStyle w:val="a6"/>
              <w:framePr w:w="10176" w:h="67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Г) 3—4 учебных часа</w:t>
            </w:r>
          </w:p>
        </w:tc>
        <w:tc>
          <w:tcPr>
            <w:tcW w:w="1325" w:type="dxa"/>
            <w:tcBorders>
              <w:top w:val="single" w:sz="4" w:space="0" w:color="auto"/>
              <w:left w:val="single" w:sz="4" w:space="0" w:color="auto"/>
              <w:bottom w:val="single" w:sz="4" w:space="0" w:color="auto"/>
            </w:tcBorders>
            <w:shd w:val="clear" w:color="auto" w:fill="auto"/>
          </w:tcPr>
          <w:p w14:paraId="641E1752" w14:textId="77777777" w:rsidR="00A57638" w:rsidRPr="007C1830" w:rsidRDefault="00E235EB" w:rsidP="00BC4498">
            <w:pPr>
              <w:pStyle w:val="a6"/>
              <w:framePr w:w="10176" w:h="67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Религиозные темы и образы в совре-</w:t>
            </w:r>
          </w:p>
        </w:tc>
        <w:tc>
          <w:tcPr>
            <w:tcW w:w="2050" w:type="dxa"/>
            <w:tcBorders>
              <w:top w:val="single" w:sz="4" w:space="0" w:color="auto"/>
              <w:left w:val="single" w:sz="4" w:space="0" w:color="auto"/>
              <w:bottom w:val="single" w:sz="4" w:space="0" w:color="auto"/>
            </w:tcBorders>
            <w:shd w:val="clear" w:color="auto" w:fill="auto"/>
          </w:tcPr>
          <w:p w14:paraId="71718EF6" w14:textId="77777777" w:rsidR="00A57638" w:rsidRPr="007C1830" w:rsidRDefault="00E235EB" w:rsidP="00BC4498">
            <w:pPr>
              <w:pStyle w:val="a6"/>
              <w:framePr w:w="10176" w:h="67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Сохранение традиций духовной музыки сегодня. Переосмысление</w:t>
            </w:r>
          </w:p>
        </w:tc>
        <w:tc>
          <w:tcPr>
            <w:tcW w:w="5530" w:type="dxa"/>
            <w:tcBorders>
              <w:top w:val="single" w:sz="4" w:space="0" w:color="auto"/>
              <w:left w:val="single" w:sz="4" w:space="0" w:color="auto"/>
              <w:bottom w:val="single" w:sz="4" w:space="0" w:color="auto"/>
              <w:right w:val="single" w:sz="4" w:space="0" w:color="auto"/>
            </w:tcBorders>
            <w:shd w:val="clear" w:color="auto" w:fill="auto"/>
          </w:tcPr>
          <w:p w14:paraId="2C865BF8" w14:textId="77777777" w:rsidR="00A57638" w:rsidRPr="007C1830" w:rsidRDefault="00E235EB" w:rsidP="00BC4498">
            <w:pPr>
              <w:pStyle w:val="a6"/>
              <w:framePr w:w="10176" w:h="6711" w:wrap="none" w:hAnchor="page" w:x="1134" w:y="6"/>
              <w:spacing w:before="100" w:line="259" w:lineRule="auto"/>
              <w:ind w:left="142" w:firstLine="20"/>
              <w:rPr>
                <w:rFonts w:eastAsia="Courier New"/>
                <w:color w:val="auto"/>
                <w:sz w:val="24"/>
                <w:szCs w:val="24"/>
              </w:rPr>
            </w:pPr>
            <w:r w:rsidRPr="007C1830">
              <w:rPr>
                <w:rFonts w:eastAsia="Courier New"/>
                <w:color w:val="auto"/>
                <w:sz w:val="24"/>
                <w:szCs w:val="24"/>
              </w:rPr>
              <w:t>Сопоставление тенденций сохранения и переосмысления религиозной традиции в культуре XX—XXI веков.</w:t>
            </w:r>
          </w:p>
        </w:tc>
      </w:tr>
    </w:tbl>
    <w:p w14:paraId="7201C8F2" w14:textId="77777777" w:rsidR="00A57638" w:rsidRPr="007C1830" w:rsidRDefault="00A57638" w:rsidP="00BC4498">
      <w:pPr>
        <w:framePr w:w="10176" w:h="6711" w:wrap="none" w:hAnchor="page" w:x="1134" w:y="6"/>
        <w:spacing w:line="1" w:lineRule="exact"/>
        <w:rPr>
          <w:color w:val="auto"/>
        </w:rPr>
      </w:pPr>
    </w:p>
    <w:p w14:paraId="4986DD94" w14:textId="77777777" w:rsidR="00A57638" w:rsidRPr="007C1830" w:rsidRDefault="00A57638">
      <w:pPr>
        <w:spacing w:line="360" w:lineRule="exact"/>
        <w:rPr>
          <w:color w:val="auto"/>
        </w:rPr>
      </w:pPr>
    </w:p>
    <w:p w14:paraId="55EF65BC" w14:textId="77777777" w:rsidR="00A57638" w:rsidRPr="007C1830" w:rsidRDefault="00A57638">
      <w:pPr>
        <w:spacing w:line="360" w:lineRule="exact"/>
        <w:rPr>
          <w:color w:val="auto"/>
        </w:rPr>
      </w:pPr>
    </w:p>
    <w:p w14:paraId="5C1EB782" w14:textId="77777777" w:rsidR="00A57638" w:rsidRPr="007C1830" w:rsidRDefault="00A57638">
      <w:pPr>
        <w:spacing w:line="360" w:lineRule="exact"/>
        <w:rPr>
          <w:color w:val="auto"/>
        </w:rPr>
      </w:pPr>
    </w:p>
    <w:p w14:paraId="2172EABE" w14:textId="77777777" w:rsidR="00A57638" w:rsidRPr="007C1830" w:rsidRDefault="00A57638">
      <w:pPr>
        <w:spacing w:line="360" w:lineRule="exact"/>
        <w:rPr>
          <w:color w:val="auto"/>
        </w:rPr>
      </w:pPr>
    </w:p>
    <w:p w14:paraId="50A43FCF" w14:textId="77777777" w:rsidR="00A57638" w:rsidRPr="007C1830" w:rsidRDefault="00A57638">
      <w:pPr>
        <w:spacing w:line="360" w:lineRule="exact"/>
        <w:rPr>
          <w:color w:val="auto"/>
        </w:rPr>
      </w:pPr>
    </w:p>
    <w:p w14:paraId="4830B84C" w14:textId="77777777" w:rsidR="00A57638" w:rsidRPr="007C1830" w:rsidRDefault="00A57638">
      <w:pPr>
        <w:spacing w:line="360" w:lineRule="exact"/>
        <w:rPr>
          <w:color w:val="auto"/>
        </w:rPr>
      </w:pPr>
    </w:p>
    <w:p w14:paraId="101B1C1F" w14:textId="77777777" w:rsidR="00A57638" w:rsidRPr="007C1830" w:rsidRDefault="00A57638">
      <w:pPr>
        <w:spacing w:line="360" w:lineRule="exact"/>
        <w:rPr>
          <w:color w:val="auto"/>
        </w:rPr>
      </w:pPr>
    </w:p>
    <w:p w14:paraId="7B1282F0" w14:textId="77777777" w:rsidR="00A57638" w:rsidRPr="007C1830" w:rsidRDefault="00A57638">
      <w:pPr>
        <w:spacing w:line="360" w:lineRule="exact"/>
        <w:rPr>
          <w:color w:val="auto"/>
        </w:rPr>
      </w:pPr>
    </w:p>
    <w:p w14:paraId="10361B70" w14:textId="77777777" w:rsidR="00A57638" w:rsidRPr="007C1830" w:rsidRDefault="00A57638">
      <w:pPr>
        <w:spacing w:line="360" w:lineRule="exact"/>
        <w:rPr>
          <w:color w:val="auto"/>
        </w:rPr>
      </w:pPr>
    </w:p>
    <w:p w14:paraId="06C7610C" w14:textId="77777777" w:rsidR="00A57638" w:rsidRPr="007C1830" w:rsidRDefault="00A57638">
      <w:pPr>
        <w:spacing w:line="360" w:lineRule="exact"/>
        <w:rPr>
          <w:color w:val="auto"/>
        </w:rPr>
      </w:pPr>
    </w:p>
    <w:p w14:paraId="29E2B62B" w14:textId="77777777" w:rsidR="00A57638" w:rsidRPr="007C1830" w:rsidRDefault="00A57638">
      <w:pPr>
        <w:spacing w:line="360" w:lineRule="exact"/>
        <w:rPr>
          <w:color w:val="auto"/>
        </w:rPr>
      </w:pPr>
    </w:p>
    <w:p w14:paraId="79735AEC" w14:textId="77777777" w:rsidR="00A57638" w:rsidRPr="007C1830" w:rsidRDefault="00A57638">
      <w:pPr>
        <w:spacing w:line="360" w:lineRule="exact"/>
        <w:rPr>
          <w:color w:val="auto"/>
        </w:rPr>
      </w:pPr>
    </w:p>
    <w:p w14:paraId="5973FEA1" w14:textId="77777777" w:rsidR="00A57638" w:rsidRPr="007C1830" w:rsidRDefault="00A57638">
      <w:pPr>
        <w:spacing w:line="360" w:lineRule="exact"/>
        <w:rPr>
          <w:color w:val="auto"/>
        </w:rPr>
      </w:pPr>
    </w:p>
    <w:p w14:paraId="51FC39BC" w14:textId="77777777" w:rsidR="00A57638" w:rsidRPr="007C1830" w:rsidRDefault="00A57638">
      <w:pPr>
        <w:spacing w:line="360" w:lineRule="exact"/>
        <w:rPr>
          <w:color w:val="auto"/>
        </w:rPr>
      </w:pPr>
    </w:p>
    <w:p w14:paraId="543FB391" w14:textId="77777777" w:rsidR="00A57638" w:rsidRPr="007C1830" w:rsidRDefault="00A57638">
      <w:pPr>
        <w:spacing w:line="360" w:lineRule="exact"/>
        <w:rPr>
          <w:color w:val="auto"/>
        </w:rPr>
      </w:pPr>
    </w:p>
    <w:p w14:paraId="2AD8AC73" w14:textId="77777777" w:rsidR="00A57638" w:rsidRPr="007C1830" w:rsidRDefault="00A57638">
      <w:pPr>
        <w:spacing w:line="360" w:lineRule="exact"/>
        <w:rPr>
          <w:color w:val="auto"/>
        </w:rPr>
      </w:pPr>
    </w:p>
    <w:p w14:paraId="555C8B65" w14:textId="77777777" w:rsidR="00A57638" w:rsidRPr="007C1830" w:rsidRDefault="00A57638">
      <w:pPr>
        <w:spacing w:after="647" w:line="1" w:lineRule="exact"/>
        <w:rPr>
          <w:color w:val="auto"/>
        </w:rPr>
      </w:pPr>
    </w:p>
    <w:p w14:paraId="5A5C96CE" w14:textId="77777777" w:rsidR="00A57638" w:rsidRPr="007C1830" w:rsidRDefault="00A57638">
      <w:pPr>
        <w:spacing w:line="1" w:lineRule="exact"/>
        <w:rPr>
          <w:color w:val="auto"/>
        </w:rPr>
        <w:sectPr w:rsidR="00A57638" w:rsidRPr="007C1830">
          <w:headerReference w:type="even" r:id="rId76"/>
          <w:headerReference w:type="default" r:id="rId77"/>
          <w:footerReference w:type="even" r:id="rId78"/>
          <w:footerReference w:type="default" r:id="rId79"/>
          <w:footnotePr>
            <w:numRestart w:val="eachPage"/>
          </w:footnotePr>
          <w:pgSz w:w="12019" w:h="7824" w:orient="landscape"/>
          <w:pgMar w:top="730" w:right="710" w:bottom="487" w:left="595" w:header="0" w:footer="3" w:gutter="0"/>
          <w:cols w:space="720"/>
          <w:noEndnote/>
          <w:docGrid w:linePitch="360"/>
        </w:sectPr>
      </w:pPr>
    </w:p>
    <w:p w14:paraId="2D123301" w14:textId="77777777" w:rsidR="00A57638" w:rsidRPr="007C1830" w:rsidRDefault="00BF798F">
      <w:pPr>
        <w:pStyle w:val="90"/>
        <w:framePr w:w="230" w:h="6389" w:hRule="exact" w:wrap="none" w:hAnchor="page" w:x="567" w:y="-262"/>
        <w:tabs>
          <w:tab w:val="left" w:pos="3994"/>
        </w:tabs>
        <w:textDirection w:val="tbRl"/>
        <w:rPr>
          <w:color w:val="auto"/>
          <w:sz w:val="24"/>
          <w:szCs w:val="24"/>
        </w:rPr>
      </w:pPr>
      <w:r w:rsidRPr="007C1830">
        <w:rPr>
          <w:color w:val="auto"/>
          <w:sz w:val="24"/>
          <w:szCs w:val="24"/>
        </w:rPr>
        <w:lastRenderedPageBreak/>
        <w:t xml:space="preserve"> </w:t>
      </w:r>
      <w:r w:rsidR="00E235EB" w:rsidRPr="007C1830">
        <w:rPr>
          <w:color w:val="auto"/>
          <w:sz w:val="24"/>
          <w:szCs w:val="24"/>
        </w:rPr>
        <w:tab/>
        <w:t>Примерная рабочая программа</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25"/>
        <w:gridCol w:w="2050"/>
        <w:gridCol w:w="5530"/>
      </w:tblGrid>
      <w:tr w:rsidR="00A57638" w:rsidRPr="007C1830" w14:paraId="3262D0E6" w14:textId="77777777" w:rsidTr="00BC4498">
        <w:trPr>
          <w:trHeight w:hRule="exact" w:val="619"/>
        </w:trPr>
        <w:tc>
          <w:tcPr>
            <w:tcW w:w="1272" w:type="dxa"/>
            <w:tcBorders>
              <w:top w:val="single" w:sz="4" w:space="0" w:color="auto"/>
              <w:left w:val="single" w:sz="4" w:space="0" w:color="auto"/>
            </w:tcBorders>
            <w:shd w:val="clear" w:color="auto" w:fill="auto"/>
          </w:tcPr>
          <w:p w14:paraId="2E3B82DC" w14:textId="77777777" w:rsidR="00A57638" w:rsidRPr="007C1830" w:rsidRDefault="00E235EB" w:rsidP="00BC4498">
            <w:pPr>
              <w:pStyle w:val="a6"/>
              <w:framePr w:w="10176" w:h="2342" w:wrap="none" w:hAnchor="page" w:x="1134" w:y="35"/>
              <w:spacing w:line="230" w:lineRule="auto"/>
              <w:ind w:firstLine="0"/>
              <w:jc w:val="center"/>
              <w:rPr>
                <w:b/>
                <w:color w:val="auto"/>
                <w:sz w:val="24"/>
                <w:szCs w:val="24"/>
              </w:rPr>
            </w:pPr>
            <w:r w:rsidRPr="007C1830">
              <w:rPr>
                <w:b/>
                <w:color w:val="auto"/>
                <w:sz w:val="24"/>
                <w:szCs w:val="24"/>
              </w:rPr>
              <w:t>№ блока, кол-во часов</w:t>
            </w:r>
          </w:p>
        </w:tc>
        <w:tc>
          <w:tcPr>
            <w:tcW w:w="1325" w:type="dxa"/>
            <w:tcBorders>
              <w:top w:val="single" w:sz="4" w:space="0" w:color="auto"/>
              <w:left w:val="single" w:sz="4" w:space="0" w:color="auto"/>
            </w:tcBorders>
            <w:shd w:val="clear" w:color="auto" w:fill="auto"/>
          </w:tcPr>
          <w:p w14:paraId="3C17EF10" w14:textId="77777777" w:rsidR="00A57638" w:rsidRPr="007C1830" w:rsidRDefault="00E235EB" w:rsidP="00BC4498">
            <w:pPr>
              <w:pStyle w:val="a6"/>
              <w:framePr w:w="10176" w:h="2342" w:wrap="none" w:hAnchor="page" w:x="1134" w:y="35"/>
              <w:spacing w:line="240" w:lineRule="auto"/>
              <w:ind w:firstLine="0"/>
              <w:jc w:val="center"/>
              <w:rPr>
                <w:b/>
                <w:color w:val="auto"/>
                <w:sz w:val="24"/>
                <w:szCs w:val="24"/>
              </w:rPr>
            </w:pPr>
            <w:r w:rsidRPr="007C1830">
              <w:rPr>
                <w:b/>
                <w:color w:val="auto"/>
                <w:sz w:val="24"/>
                <w:szCs w:val="24"/>
              </w:rPr>
              <w:t>Темы</w:t>
            </w:r>
          </w:p>
        </w:tc>
        <w:tc>
          <w:tcPr>
            <w:tcW w:w="2050" w:type="dxa"/>
            <w:tcBorders>
              <w:top w:val="single" w:sz="4" w:space="0" w:color="auto"/>
              <w:left w:val="single" w:sz="4" w:space="0" w:color="auto"/>
            </w:tcBorders>
            <w:shd w:val="clear" w:color="auto" w:fill="auto"/>
          </w:tcPr>
          <w:p w14:paraId="7D3B1B0A" w14:textId="77777777" w:rsidR="00A57638" w:rsidRPr="007C1830" w:rsidRDefault="00E235EB" w:rsidP="00BC4498">
            <w:pPr>
              <w:pStyle w:val="a6"/>
              <w:framePr w:w="10176" w:h="2342" w:wrap="none" w:hAnchor="page" w:x="1134" w:y="35"/>
              <w:spacing w:line="240" w:lineRule="auto"/>
              <w:ind w:firstLine="0"/>
              <w:jc w:val="center"/>
              <w:rPr>
                <w:b/>
                <w:color w:val="auto"/>
                <w:sz w:val="24"/>
                <w:szCs w:val="24"/>
              </w:rPr>
            </w:pPr>
            <w:r w:rsidRPr="007C1830">
              <w:rPr>
                <w:b/>
                <w:color w:val="auto"/>
                <w:sz w:val="24"/>
                <w:szCs w:val="24"/>
              </w:rPr>
              <w:t>Содержание</w:t>
            </w:r>
          </w:p>
        </w:tc>
        <w:tc>
          <w:tcPr>
            <w:tcW w:w="5530" w:type="dxa"/>
            <w:tcBorders>
              <w:top w:val="single" w:sz="4" w:space="0" w:color="auto"/>
              <w:left w:val="single" w:sz="4" w:space="0" w:color="auto"/>
              <w:right w:val="single" w:sz="4" w:space="0" w:color="auto"/>
            </w:tcBorders>
            <w:shd w:val="clear" w:color="auto" w:fill="auto"/>
          </w:tcPr>
          <w:p w14:paraId="5F8953DB" w14:textId="77777777" w:rsidR="00A57638" w:rsidRPr="007C1830" w:rsidRDefault="00E235EB" w:rsidP="00BC4498">
            <w:pPr>
              <w:pStyle w:val="a6"/>
              <w:framePr w:w="10176" w:h="2342" w:wrap="none" w:hAnchor="page" w:x="1134" w:y="35"/>
              <w:spacing w:line="240" w:lineRule="auto"/>
              <w:ind w:firstLine="0"/>
              <w:jc w:val="center"/>
              <w:rPr>
                <w:b/>
                <w:color w:val="auto"/>
                <w:sz w:val="24"/>
                <w:szCs w:val="24"/>
              </w:rPr>
            </w:pPr>
            <w:r w:rsidRPr="007C1830">
              <w:rPr>
                <w:b/>
                <w:color w:val="auto"/>
                <w:sz w:val="24"/>
                <w:szCs w:val="24"/>
              </w:rPr>
              <w:t>Виды деятельности обучающихся</w:t>
            </w:r>
          </w:p>
        </w:tc>
      </w:tr>
      <w:tr w:rsidR="00A57638" w:rsidRPr="007C1830" w14:paraId="1B3782D2" w14:textId="77777777">
        <w:trPr>
          <w:trHeight w:hRule="exact" w:val="1723"/>
        </w:trPr>
        <w:tc>
          <w:tcPr>
            <w:tcW w:w="1272" w:type="dxa"/>
            <w:tcBorders>
              <w:top w:val="single" w:sz="4" w:space="0" w:color="auto"/>
              <w:left w:val="single" w:sz="4" w:space="0" w:color="auto"/>
              <w:bottom w:val="single" w:sz="4" w:space="0" w:color="auto"/>
            </w:tcBorders>
            <w:shd w:val="clear" w:color="auto" w:fill="auto"/>
          </w:tcPr>
          <w:p w14:paraId="13F4E751" w14:textId="77777777" w:rsidR="00A57638" w:rsidRPr="007C1830" w:rsidRDefault="00A57638">
            <w:pPr>
              <w:framePr w:w="10176" w:h="2342" w:wrap="none" w:hAnchor="page" w:x="1134" w:y="35"/>
              <w:rPr>
                <w:color w:val="auto"/>
              </w:rPr>
            </w:pPr>
          </w:p>
        </w:tc>
        <w:tc>
          <w:tcPr>
            <w:tcW w:w="1325" w:type="dxa"/>
            <w:tcBorders>
              <w:top w:val="single" w:sz="4" w:space="0" w:color="auto"/>
              <w:left w:val="single" w:sz="4" w:space="0" w:color="auto"/>
              <w:bottom w:val="single" w:sz="4" w:space="0" w:color="auto"/>
            </w:tcBorders>
            <w:shd w:val="clear" w:color="auto" w:fill="auto"/>
          </w:tcPr>
          <w:p w14:paraId="355AC726" w14:textId="77777777" w:rsidR="00A57638" w:rsidRPr="007C1830" w:rsidRDefault="00E235EB" w:rsidP="00BC4498">
            <w:pPr>
              <w:pStyle w:val="a6"/>
              <w:framePr w:w="10176" w:h="2342" w:wrap="none" w:hAnchor="page" w:x="1134" w:y="35"/>
              <w:spacing w:line="259" w:lineRule="auto"/>
              <w:ind w:left="142" w:firstLine="20"/>
              <w:rPr>
                <w:rFonts w:eastAsia="Courier New"/>
                <w:color w:val="auto"/>
                <w:sz w:val="24"/>
                <w:szCs w:val="24"/>
              </w:rPr>
            </w:pPr>
            <w:r w:rsidRPr="007C1830">
              <w:rPr>
                <w:rFonts w:eastAsia="Courier New"/>
                <w:color w:val="auto"/>
                <w:sz w:val="24"/>
                <w:szCs w:val="24"/>
              </w:rPr>
              <w:t>менной музыке</w:t>
            </w:r>
          </w:p>
        </w:tc>
        <w:tc>
          <w:tcPr>
            <w:tcW w:w="2050" w:type="dxa"/>
            <w:tcBorders>
              <w:top w:val="single" w:sz="4" w:space="0" w:color="auto"/>
              <w:left w:val="single" w:sz="4" w:space="0" w:color="auto"/>
              <w:bottom w:val="single" w:sz="4" w:space="0" w:color="auto"/>
            </w:tcBorders>
            <w:shd w:val="clear" w:color="auto" w:fill="auto"/>
            <w:vAlign w:val="center"/>
          </w:tcPr>
          <w:p w14:paraId="7696C389" w14:textId="77777777" w:rsidR="00A57638" w:rsidRPr="007C1830" w:rsidRDefault="00E235EB" w:rsidP="00BC4498">
            <w:pPr>
              <w:pStyle w:val="a6"/>
              <w:framePr w:w="10176" w:h="2342" w:wrap="none" w:hAnchor="page" w:x="1134" w:y="35"/>
              <w:spacing w:line="259" w:lineRule="auto"/>
              <w:ind w:left="142" w:firstLine="20"/>
              <w:rPr>
                <w:rFonts w:eastAsia="Courier New"/>
                <w:color w:val="auto"/>
                <w:sz w:val="24"/>
                <w:szCs w:val="24"/>
              </w:rPr>
            </w:pPr>
            <w:r w:rsidRPr="007C1830">
              <w:rPr>
                <w:rFonts w:eastAsia="Courier New"/>
                <w:color w:val="auto"/>
                <w:sz w:val="24"/>
                <w:szCs w:val="24"/>
              </w:rPr>
              <w:t>религиозной темы в творчестве композиторов XX— XXI веков. Религиозная тематика в контексте поп-культуры</w:t>
            </w:r>
          </w:p>
        </w:tc>
        <w:tc>
          <w:tcPr>
            <w:tcW w:w="5530" w:type="dxa"/>
            <w:tcBorders>
              <w:top w:val="single" w:sz="4" w:space="0" w:color="auto"/>
              <w:left w:val="single" w:sz="4" w:space="0" w:color="auto"/>
              <w:bottom w:val="single" w:sz="4" w:space="0" w:color="auto"/>
              <w:right w:val="single" w:sz="4" w:space="0" w:color="auto"/>
            </w:tcBorders>
            <w:shd w:val="clear" w:color="auto" w:fill="auto"/>
          </w:tcPr>
          <w:p w14:paraId="10D84A98" w14:textId="77777777" w:rsidR="00A57638" w:rsidRPr="007C1830" w:rsidRDefault="00E235EB" w:rsidP="00BC4498">
            <w:pPr>
              <w:pStyle w:val="a6"/>
              <w:framePr w:w="10176" w:h="2342" w:wrap="none" w:hAnchor="page" w:x="1134" w:y="35"/>
              <w:spacing w:line="259" w:lineRule="auto"/>
              <w:ind w:left="142" w:firstLine="20"/>
              <w:rPr>
                <w:rFonts w:eastAsia="Courier New"/>
                <w:color w:val="auto"/>
                <w:sz w:val="24"/>
                <w:szCs w:val="24"/>
              </w:rPr>
            </w:pPr>
            <w:r w:rsidRPr="007C1830">
              <w:rPr>
                <w:rFonts w:eastAsia="Courier New"/>
                <w:color w:val="auto"/>
                <w:sz w:val="24"/>
                <w:szCs w:val="24"/>
              </w:rPr>
              <w:t>Исполнение музыки духовного содержания, сочинённой современными композиторами.</w:t>
            </w:r>
          </w:p>
          <w:p w14:paraId="54B26B61" w14:textId="77777777" w:rsidR="00A57638" w:rsidRPr="007C1830" w:rsidRDefault="00E235EB" w:rsidP="00BC4498">
            <w:pPr>
              <w:pStyle w:val="a6"/>
              <w:framePr w:w="10176" w:h="2342" w:wrap="none" w:hAnchor="page" w:x="1134" w:y="35"/>
              <w:spacing w:line="240"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5BCE50FD" w14:textId="77777777" w:rsidR="00A57638" w:rsidRPr="007C1830" w:rsidRDefault="00E235EB" w:rsidP="00BC4498">
            <w:pPr>
              <w:pStyle w:val="a6"/>
              <w:framePr w:w="10176" w:h="2342" w:wrap="none" w:hAnchor="page" w:x="1134" w:y="35"/>
              <w:spacing w:line="259" w:lineRule="auto"/>
              <w:ind w:left="142" w:firstLine="20"/>
              <w:rPr>
                <w:rFonts w:eastAsia="Courier New"/>
                <w:color w:val="auto"/>
                <w:sz w:val="24"/>
                <w:szCs w:val="24"/>
              </w:rPr>
            </w:pPr>
            <w:r w:rsidRPr="007C1830">
              <w:rPr>
                <w:rFonts w:eastAsia="Courier New"/>
                <w:color w:val="auto"/>
                <w:sz w:val="24"/>
                <w:szCs w:val="24"/>
              </w:rPr>
              <w:t>Исследовательские и творческие проекты по теме «Музыка и религия в наше время».</w:t>
            </w:r>
          </w:p>
          <w:p w14:paraId="1505D134" w14:textId="77777777" w:rsidR="00A57638" w:rsidRPr="007C1830" w:rsidRDefault="00E235EB" w:rsidP="00BC4498">
            <w:pPr>
              <w:pStyle w:val="a6"/>
              <w:framePr w:w="10176" w:h="2342" w:wrap="none" w:hAnchor="page" w:x="1134" w:y="35"/>
              <w:spacing w:line="259" w:lineRule="auto"/>
              <w:ind w:left="142" w:firstLine="20"/>
              <w:rPr>
                <w:rFonts w:eastAsia="Courier New"/>
                <w:color w:val="auto"/>
                <w:sz w:val="24"/>
                <w:szCs w:val="24"/>
              </w:rPr>
            </w:pPr>
            <w:r w:rsidRPr="007C1830">
              <w:rPr>
                <w:rFonts w:eastAsia="Courier New"/>
                <w:color w:val="auto"/>
                <w:sz w:val="24"/>
                <w:szCs w:val="24"/>
              </w:rPr>
              <w:t>Посещение концерта духовной музыки</w:t>
            </w:r>
          </w:p>
        </w:tc>
      </w:tr>
    </w:tbl>
    <w:p w14:paraId="3BA27E58" w14:textId="77777777" w:rsidR="00A57638" w:rsidRPr="007C1830" w:rsidRDefault="00A57638">
      <w:pPr>
        <w:framePr w:w="10176" w:h="2342" w:wrap="none" w:hAnchor="page" w:x="1134" w:y="35"/>
        <w:spacing w:line="1" w:lineRule="exact"/>
        <w:rPr>
          <w:color w:val="auto"/>
        </w:rPr>
      </w:pPr>
    </w:p>
    <w:p w14:paraId="63D5B774" w14:textId="77777777" w:rsidR="00B267CC" w:rsidRPr="007C1830" w:rsidRDefault="00B267CC" w:rsidP="00B267CC">
      <w:pPr>
        <w:pStyle w:val="af5"/>
        <w:rPr>
          <w:sz w:val="24"/>
          <w:szCs w:val="24"/>
        </w:rPr>
      </w:pPr>
      <w:bookmarkStart w:id="708" w:name="bookmark1606"/>
    </w:p>
    <w:p w14:paraId="18EBD3E8" w14:textId="77777777" w:rsidR="00B267CC" w:rsidRPr="007C1830" w:rsidRDefault="00B267CC" w:rsidP="00B267CC">
      <w:pPr>
        <w:pStyle w:val="af5"/>
        <w:rPr>
          <w:sz w:val="24"/>
          <w:szCs w:val="24"/>
        </w:rPr>
      </w:pPr>
    </w:p>
    <w:p w14:paraId="2A2D1AF0" w14:textId="77777777" w:rsidR="00B267CC" w:rsidRPr="007C1830" w:rsidRDefault="00B267CC" w:rsidP="00B267CC">
      <w:pPr>
        <w:pStyle w:val="af5"/>
        <w:rPr>
          <w:sz w:val="24"/>
          <w:szCs w:val="24"/>
        </w:rPr>
      </w:pPr>
    </w:p>
    <w:p w14:paraId="1F6F30BF" w14:textId="77777777" w:rsidR="00B267CC" w:rsidRPr="007C1830" w:rsidRDefault="00B267CC" w:rsidP="00B267CC">
      <w:pPr>
        <w:pStyle w:val="af5"/>
        <w:rPr>
          <w:sz w:val="24"/>
          <w:szCs w:val="24"/>
        </w:rPr>
      </w:pPr>
    </w:p>
    <w:p w14:paraId="07ADD4C6" w14:textId="77777777" w:rsidR="00B267CC" w:rsidRPr="007C1830" w:rsidRDefault="00B267CC" w:rsidP="00B267CC">
      <w:pPr>
        <w:pStyle w:val="af5"/>
        <w:rPr>
          <w:sz w:val="24"/>
          <w:szCs w:val="24"/>
        </w:rPr>
      </w:pPr>
    </w:p>
    <w:p w14:paraId="32C86B0D" w14:textId="77777777" w:rsidR="00B267CC" w:rsidRPr="007C1830" w:rsidRDefault="00B267CC" w:rsidP="00B267CC">
      <w:pPr>
        <w:pStyle w:val="af5"/>
        <w:rPr>
          <w:sz w:val="24"/>
          <w:szCs w:val="24"/>
        </w:rPr>
      </w:pPr>
    </w:p>
    <w:p w14:paraId="4DBF9143" w14:textId="77777777" w:rsidR="00B267CC" w:rsidRPr="007C1830" w:rsidRDefault="00B267CC" w:rsidP="00B267CC">
      <w:pPr>
        <w:pStyle w:val="af5"/>
        <w:rPr>
          <w:sz w:val="24"/>
          <w:szCs w:val="24"/>
        </w:rPr>
      </w:pPr>
    </w:p>
    <w:p w14:paraId="49349261" w14:textId="77777777" w:rsidR="00B267CC" w:rsidRPr="007C1830" w:rsidRDefault="00B267CC" w:rsidP="00B267CC">
      <w:pPr>
        <w:pStyle w:val="af5"/>
        <w:rPr>
          <w:sz w:val="24"/>
          <w:szCs w:val="24"/>
        </w:rPr>
      </w:pPr>
    </w:p>
    <w:p w14:paraId="00E06151" w14:textId="77777777" w:rsidR="00B267CC" w:rsidRPr="007C1830" w:rsidRDefault="00B267CC" w:rsidP="00B267CC">
      <w:pPr>
        <w:pStyle w:val="af5"/>
        <w:rPr>
          <w:sz w:val="24"/>
          <w:szCs w:val="24"/>
        </w:rPr>
      </w:pPr>
    </w:p>
    <w:p w14:paraId="3B021E3E" w14:textId="77777777" w:rsidR="00B267CC" w:rsidRPr="007C1830" w:rsidRDefault="00B267CC" w:rsidP="00B267CC">
      <w:pPr>
        <w:pStyle w:val="af5"/>
        <w:rPr>
          <w:sz w:val="24"/>
          <w:szCs w:val="24"/>
        </w:rPr>
      </w:pPr>
    </w:p>
    <w:p w14:paraId="5B4F04BE" w14:textId="77777777" w:rsidR="00B267CC" w:rsidRPr="007C1830" w:rsidRDefault="00B267CC" w:rsidP="00B267CC">
      <w:pPr>
        <w:pStyle w:val="af5"/>
        <w:rPr>
          <w:sz w:val="24"/>
          <w:szCs w:val="24"/>
        </w:rPr>
      </w:pPr>
    </w:p>
    <w:p w14:paraId="0175D8A0" w14:textId="77777777" w:rsidR="00A57638" w:rsidRPr="007C1830" w:rsidRDefault="00E235EB" w:rsidP="00B267CC">
      <w:pPr>
        <w:pStyle w:val="af5"/>
        <w:rPr>
          <w:sz w:val="24"/>
          <w:szCs w:val="24"/>
        </w:rPr>
      </w:pPr>
      <w:r w:rsidRPr="007C1830">
        <w:rPr>
          <w:sz w:val="24"/>
          <w:szCs w:val="24"/>
        </w:rPr>
        <w:t>Модуль № 7 «Жанры музыкального искусства»</w:t>
      </w:r>
      <w:r w:rsidRPr="007C1830">
        <w:rPr>
          <w:sz w:val="24"/>
          <w:szCs w:val="24"/>
          <w:vertAlign w:val="superscript"/>
        </w:rPr>
        <w:t>1</w:t>
      </w:r>
      <w:bookmarkEnd w:id="708"/>
    </w:p>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64"/>
        <w:gridCol w:w="5482"/>
      </w:tblGrid>
      <w:tr w:rsidR="00A57638" w:rsidRPr="007C1830" w14:paraId="228B3A95" w14:textId="77777777" w:rsidTr="00BC4498">
        <w:trPr>
          <w:trHeight w:hRule="exact" w:val="619"/>
        </w:trPr>
        <w:tc>
          <w:tcPr>
            <w:tcW w:w="1272" w:type="dxa"/>
            <w:tcBorders>
              <w:top w:val="single" w:sz="4" w:space="0" w:color="auto"/>
              <w:left w:val="single" w:sz="4" w:space="0" w:color="auto"/>
            </w:tcBorders>
            <w:shd w:val="clear" w:color="auto" w:fill="auto"/>
          </w:tcPr>
          <w:p w14:paraId="21041F4F" w14:textId="77777777" w:rsidR="00A57638" w:rsidRPr="007C1830" w:rsidRDefault="00E235EB" w:rsidP="00BC4498">
            <w:pPr>
              <w:pStyle w:val="a6"/>
              <w:framePr w:w="10152" w:h="1680" w:wrap="none" w:hAnchor="page" w:x="1134" w:y="3122"/>
              <w:spacing w:line="230" w:lineRule="auto"/>
              <w:ind w:firstLine="0"/>
              <w:jc w:val="center"/>
              <w:rPr>
                <w:b/>
                <w:color w:val="auto"/>
                <w:sz w:val="24"/>
                <w:szCs w:val="24"/>
              </w:rPr>
            </w:pPr>
            <w:r w:rsidRPr="007C1830">
              <w:rPr>
                <w:b/>
                <w:color w:val="auto"/>
                <w:sz w:val="24"/>
                <w:szCs w:val="24"/>
              </w:rPr>
              <w:t>№ блока, кол-во часов</w:t>
            </w:r>
          </w:p>
        </w:tc>
        <w:tc>
          <w:tcPr>
            <w:tcW w:w="1334" w:type="dxa"/>
            <w:tcBorders>
              <w:top w:val="single" w:sz="4" w:space="0" w:color="auto"/>
              <w:left w:val="single" w:sz="4" w:space="0" w:color="auto"/>
            </w:tcBorders>
            <w:shd w:val="clear" w:color="auto" w:fill="auto"/>
          </w:tcPr>
          <w:p w14:paraId="3631E17C" w14:textId="77777777" w:rsidR="00A57638" w:rsidRPr="007C1830" w:rsidRDefault="00E235EB" w:rsidP="00BC4498">
            <w:pPr>
              <w:pStyle w:val="a6"/>
              <w:framePr w:w="10152" w:h="1680" w:wrap="none" w:hAnchor="page" w:x="1134" w:y="3122"/>
              <w:spacing w:line="240" w:lineRule="auto"/>
              <w:ind w:firstLine="0"/>
              <w:jc w:val="center"/>
              <w:rPr>
                <w:b/>
                <w:color w:val="auto"/>
                <w:sz w:val="24"/>
                <w:szCs w:val="24"/>
              </w:rPr>
            </w:pPr>
            <w:r w:rsidRPr="007C1830">
              <w:rPr>
                <w:b/>
                <w:color w:val="auto"/>
                <w:sz w:val="24"/>
                <w:szCs w:val="24"/>
              </w:rPr>
              <w:t>Темы</w:t>
            </w:r>
          </w:p>
        </w:tc>
        <w:tc>
          <w:tcPr>
            <w:tcW w:w="2064" w:type="dxa"/>
            <w:tcBorders>
              <w:top w:val="single" w:sz="4" w:space="0" w:color="auto"/>
              <w:left w:val="single" w:sz="4" w:space="0" w:color="auto"/>
            </w:tcBorders>
            <w:shd w:val="clear" w:color="auto" w:fill="auto"/>
          </w:tcPr>
          <w:p w14:paraId="32A4117A" w14:textId="77777777" w:rsidR="00A57638" w:rsidRPr="007C1830" w:rsidRDefault="00E235EB" w:rsidP="00BC4498">
            <w:pPr>
              <w:pStyle w:val="a6"/>
              <w:framePr w:w="10152" w:h="1680" w:wrap="none" w:hAnchor="page" w:x="1134" w:y="3122"/>
              <w:spacing w:line="240" w:lineRule="auto"/>
              <w:ind w:firstLine="460"/>
              <w:jc w:val="center"/>
              <w:rPr>
                <w:b/>
                <w:color w:val="auto"/>
                <w:sz w:val="24"/>
                <w:szCs w:val="24"/>
              </w:rPr>
            </w:pPr>
            <w:r w:rsidRPr="007C1830">
              <w:rPr>
                <w:b/>
                <w:color w:val="auto"/>
                <w:sz w:val="24"/>
                <w:szCs w:val="24"/>
              </w:rPr>
              <w:t>Содержание</w:t>
            </w:r>
          </w:p>
        </w:tc>
        <w:tc>
          <w:tcPr>
            <w:tcW w:w="5482" w:type="dxa"/>
            <w:tcBorders>
              <w:top w:val="single" w:sz="4" w:space="0" w:color="auto"/>
              <w:left w:val="single" w:sz="4" w:space="0" w:color="auto"/>
              <w:right w:val="single" w:sz="4" w:space="0" w:color="auto"/>
            </w:tcBorders>
            <w:shd w:val="clear" w:color="auto" w:fill="auto"/>
          </w:tcPr>
          <w:p w14:paraId="5B3F32C3" w14:textId="77777777" w:rsidR="00A57638" w:rsidRPr="007C1830" w:rsidRDefault="00E235EB" w:rsidP="00BC4498">
            <w:pPr>
              <w:pStyle w:val="a6"/>
              <w:framePr w:w="10152" w:h="1680" w:wrap="none" w:hAnchor="page" w:x="1134" w:y="3122"/>
              <w:spacing w:line="240" w:lineRule="auto"/>
              <w:ind w:firstLine="0"/>
              <w:jc w:val="center"/>
              <w:rPr>
                <w:b/>
                <w:color w:val="auto"/>
                <w:sz w:val="24"/>
                <w:szCs w:val="24"/>
              </w:rPr>
            </w:pPr>
            <w:r w:rsidRPr="007C1830">
              <w:rPr>
                <w:b/>
                <w:color w:val="auto"/>
                <w:sz w:val="24"/>
                <w:szCs w:val="24"/>
              </w:rPr>
              <w:t>Виды деятельности обучающихся</w:t>
            </w:r>
          </w:p>
        </w:tc>
      </w:tr>
      <w:tr w:rsidR="00A57638" w:rsidRPr="007C1830" w14:paraId="19E798B6" w14:textId="77777777" w:rsidTr="00BC4498">
        <w:trPr>
          <w:trHeight w:hRule="exact" w:val="1061"/>
        </w:trPr>
        <w:tc>
          <w:tcPr>
            <w:tcW w:w="1272" w:type="dxa"/>
            <w:tcBorders>
              <w:top w:val="single" w:sz="4" w:space="0" w:color="auto"/>
              <w:left w:val="single" w:sz="4" w:space="0" w:color="auto"/>
              <w:bottom w:val="single" w:sz="4" w:space="0" w:color="auto"/>
            </w:tcBorders>
            <w:shd w:val="clear" w:color="auto" w:fill="auto"/>
          </w:tcPr>
          <w:p w14:paraId="52533481" w14:textId="77777777" w:rsidR="00A57638" w:rsidRPr="007C1830" w:rsidRDefault="00E235EB" w:rsidP="00BC4498">
            <w:pPr>
              <w:pStyle w:val="a6"/>
              <w:framePr w:w="10152" w:h="1680" w:wrap="none" w:hAnchor="page" w:x="1134" w:y="3122"/>
              <w:spacing w:line="259" w:lineRule="auto"/>
              <w:ind w:left="142" w:firstLine="20"/>
              <w:rPr>
                <w:rFonts w:eastAsia="Courier New"/>
                <w:color w:val="auto"/>
                <w:sz w:val="24"/>
                <w:szCs w:val="24"/>
              </w:rPr>
            </w:pPr>
            <w:r w:rsidRPr="007C1830">
              <w:rPr>
                <w:rFonts w:eastAsia="Courier New"/>
                <w:color w:val="auto"/>
                <w:sz w:val="24"/>
                <w:szCs w:val="24"/>
              </w:rPr>
              <w:t>А) 3—4 учебных часа</w:t>
            </w:r>
          </w:p>
        </w:tc>
        <w:tc>
          <w:tcPr>
            <w:tcW w:w="1334" w:type="dxa"/>
            <w:tcBorders>
              <w:top w:val="single" w:sz="4" w:space="0" w:color="auto"/>
              <w:left w:val="single" w:sz="4" w:space="0" w:color="auto"/>
              <w:bottom w:val="single" w:sz="4" w:space="0" w:color="auto"/>
            </w:tcBorders>
            <w:shd w:val="clear" w:color="auto" w:fill="auto"/>
          </w:tcPr>
          <w:p w14:paraId="5D12128D" w14:textId="77777777" w:rsidR="00A57638" w:rsidRPr="007C1830" w:rsidRDefault="00E235EB" w:rsidP="00BC4498">
            <w:pPr>
              <w:pStyle w:val="a6"/>
              <w:framePr w:w="10152" w:h="1680" w:wrap="none" w:hAnchor="page" w:x="1134" w:y="3122"/>
              <w:spacing w:before="100" w:line="259" w:lineRule="auto"/>
              <w:ind w:left="142" w:firstLine="0"/>
              <w:rPr>
                <w:rFonts w:eastAsia="Courier New"/>
                <w:color w:val="auto"/>
                <w:sz w:val="24"/>
                <w:szCs w:val="24"/>
              </w:rPr>
            </w:pPr>
            <w:r w:rsidRPr="007C1830">
              <w:rPr>
                <w:rFonts w:eastAsia="Courier New"/>
                <w:color w:val="auto"/>
                <w:sz w:val="24"/>
                <w:szCs w:val="24"/>
              </w:rPr>
              <w:t>Камерная музыка</w:t>
            </w:r>
          </w:p>
        </w:tc>
        <w:tc>
          <w:tcPr>
            <w:tcW w:w="2064" w:type="dxa"/>
            <w:tcBorders>
              <w:top w:val="single" w:sz="4" w:space="0" w:color="auto"/>
              <w:left w:val="single" w:sz="4" w:space="0" w:color="auto"/>
              <w:bottom w:val="single" w:sz="4" w:space="0" w:color="auto"/>
            </w:tcBorders>
            <w:shd w:val="clear" w:color="auto" w:fill="auto"/>
          </w:tcPr>
          <w:p w14:paraId="195E9553" w14:textId="77777777" w:rsidR="00A57638" w:rsidRPr="007C1830" w:rsidRDefault="00E235EB" w:rsidP="00BC4498">
            <w:pPr>
              <w:pStyle w:val="a6"/>
              <w:framePr w:w="10152" w:h="1680" w:wrap="none" w:hAnchor="page" w:x="1134" w:y="3122"/>
              <w:spacing w:line="259" w:lineRule="auto"/>
              <w:ind w:left="142" w:firstLine="0"/>
              <w:rPr>
                <w:rFonts w:eastAsia="Courier New"/>
                <w:color w:val="auto"/>
                <w:sz w:val="24"/>
                <w:szCs w:val="24"/>
              </w:rPr>
            </w:pPr>
            <w:r w:rsidRPr="007C1830">
              <w:rPr>
                <w:rFonts w:eastAsia="Courier New"/>
                <w:color w:val="auto"/>
                <w:sz w:val="24"/>
                <w:szCs w:val="24"/>
              </w:rPr>
              <w:t>Жанры камерной вокальной музыки (песня, романс, вокализ и</w:t>
            </w:r>
          </w:p>
        </w:tc>
        <w:tc>
          <w:tcPr>
            <w:tcW w:w="5482" w:type="dxa"/>
            <w:tcBorders>
              <w:top w:val="single" w:sz="4" w:space="0" w:color="auto"/>
              <w:left w:val="single" w:sz="4" w:space="0" w:color="auto"/>
              <w:bottom w:val="single" w:sz="4" w:space="0" w:color="auto"/>
              <w:right w:val="single" w:sz="4" w:space="0" w:color="auto"/>
            </w:tcBorders>
            <w:shd w:val="clear" w:color="auto" w:fill="auto"/>
          </w:tcPr>
          <w:p w14:paraId="5C934C6B" w14:textId="77777777" w:rsidR="00A57638" w:rsidRPr="007C1830" w:rsidRDefault="00E235EB" w:rsidP="00BC4498">
            <w:pPr>
              <w:pStyle w:val="a6"/>
              <w:framePr w:w="10152" w:h="1680" w:wrap="none" w:hAnchor="page" w:x="1134" w:y="3122"/>
              <w:spacing w:line="259" w:lineRule="auto"/>
              <w:ind w:left="142" w:firstLine="0"/>
              <w:rPr>
                <w:rFonts w:eastAsia="Courier New"/>
                <w:color w:val="auto"/>
                <w:sz w:val="24"/>
                <w:szCs w:val="24"/>
              </w:rPr>
            </w:pPr>
            <w:r w:rsidRPr="007C1830">
              <w:rPr>
                <w:rFonts w:eastAsia="Courier New"/>
                <w:color w:val="auto"/>
                <w:sz w:val="24"/>
                <w:szCs w:val="24"/>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tc>
      </w:tr>
    </w:tbl>
    <w:p w14:paraId="64DA50E9" w14:textId="77777777" w:rsidR="00A57638" w:rsidRPr="007C1830" w:rsidRDefault="00A57638">
      <w:pPr>
        <w:framePr w:w="10152" w:h="1680" w:wrap="none" w:hAnchor="page" w:x="1134" w:y="3122"/>
        <w:spacing w:line="1" w:lineRule="exact"/>
        <w:rPr>
          <w:color w:val="auto"/>
        </w:rPr>
      </w:pPr>
    </w:p>
    <w:p w14:paraId="265EEFD6" w14:textId="77777777" w:rsidR="00A57638" w:rsidRPr="007C1830" w:rsidRDefault="00E235EB">
      <w:pPr>
        <w:pStyle w:val="26"/>
        <w:framePr w:w="10205" w:h="835" w:wrap="none" w:hAnchor="page" w:x="1115" w:y="5253"/>
        <w:spacing w:line="240" w:lineRule="auto"/>
        <w:ind w:left="220" w:hanging="220"/>
        <w:jc w:val="both"/>
        <w:rPr>
          <w:rFonts w:ascii="Times New Roman" w:hAnsi="Times New Roman" w:cs="Times New Roman"/>
          <w:color w:val="auto"/>
          <w:sz w:val="24"/>
          <w:szCs w:val="24"/>
        </w:rPr>
      </w:pPr>
      <w:r w:rsidRPr="007C1830">
        <w:rPr>
          <w:rFonts w:ascii="Times New Roman" w:hAnsi="Times New Roman" w:cs="Times New Roman"/>
          <w:color w:val="auto"/>
          <w:sz w:val="24"/>
          <w:szCs w:val="24"/>
          <w:vertAlign w:val="superscript"/>
        </w:rPr>
        <w:t>1</w:t>
      </w:r>
      <w:r w:rsidRPr="007C1830">
        <w:rPr>
          <w:rFonts w:ascii="Times New Roman" w:hAnsi="Times New Roman" w:cs="Times New Roman"/>
          <w:color w:val="auto"/>
          <w:sz w:val="24"/>
          <w:szCs w:val="24"/>
        </w:rPr>
        <w:t xml:space="preserve"> Изучение тематических блоков данного модуля строится по биографическому принципу. В календарном планировании его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14:paraId="23239B84" w14:textId="77777777" w:rsidR="00A57638" w:rsidRPr="007C1830" w:rsidRDefault="00A57638">
      <w:pPr>
        <w:spacing w:line="360" w:lineRule="exact"/>
        <w:rPr>
          <w:color w:val="auto"/>
        </w:rPr>
      </w:pPr>
    </w:p>
    <w:p w14:paraId="2811E854" w14:textId="77777777" w:rsidR="00A57638" w:rsidRPr="007C1830" w:rsidRDefault="00A57638">
      <w:pPr>
        <w:spacing w:line="360" w:lineRule="exact"/>
        <w:rPr>
          <w:color w:val="auto"/>
        </w:rPr>
      </w:pPr>
    </w:p>
    <w:p w14:paraId="520A9C08" w14:textId="77777777" w:rsidR="00A57638" w:rsidRPr="007C1830" w:rsidRDefault="00A57638">
      <w:pPr>
        <w:spacing w:line="360" w:lineRule="exact"/>
        <w:rPr>
          <w:color w:val="auto"/>
        </w:rPr>
      </w:pPr>
    </w:p>
    <w:p w14:paraId="7C10BD9D" w14:textId="77777777" w:rsidR="00A57638" w:rsidRPr="007C1830" w:rsidRDefault="00A57638">
      <w:pPr>
        <w:spacing w:line="360" w:lineRule="exact"/>
        <w:rPr>
          <w:color w:val="auto"/>
        </w:rPr>
      </w:pPr>
    </w:p>
    <w:p w14:paraId="294720A7" w14:textId="77777777" w:rsidR="00A57638" w:rsidRPr="007C1830" w:rsidRDefault="00A57638">
      <w:pPr>
        <w:spacing w:line="360" w:lineRule="exact"/>
        <w:rPr>
          <w:color w:val="auto"/>
        </w:rPr>
      </w:pPr>
    </w:p>
    <w:p w14:paraId="28BC80CF" w14:textId="77777777" w:rsidR="00A57638" w:rsidRPr="007C1830" w:rsidRDefault="00A57638">
      <w:pPr>
        <w:spacing w:line="360" w:lineRule="exact"/>
        <w:rPr>
          <w:color w:val="auto"/>
        </w:rPr>
      </w:pPr>
    </w:p>
    <w:p w14:paraId="62A64C61" w14:textId="77777777" w:rsidR="00A57638" w:rsidRPr="007C1830" w:rsidRDefault="00A57638">
      <w:pPr>
        <w:spacing w:line="360" w:lineRule="exact"/>
        <w:rPr>
          <w:color w:val="auto"/>
        </w:rPr>
      </w:pPr>
    </w:p>
    <w:p w14:paraId="20CD1482" w14:textId="77777777" w:rsidR="00A57638" w:rsidRPr="007C1830" w:rsidRDefault="00A57638">
      <w:pPr>
        <w:spacing w:line="360" w:lineRule="exact"/>
        <w:rPr>
          <w:color w:val="auto"/>
        </w:rPr>
      </w:pPr>
    </w:p>
    <w:p w14:paraId="76988EF2" w14:textId="77777777" w:rsidR="00A57638" w:rsidRPr="007C1830" w:rsidRDefault="00A57638">
      <w:pPr>
        <w:spacing w:line="360" w:lineRule="exact"/>
        <w:rPr>
          <w:color w:val="auto"/>
        </w:rPr>
      </w:pPr>
    </w:p>
    <w:p w14:paraId="55B0E44E" w14:textId="77777777" w:rsidR="00A57638" w:rsidRPr="007C1830" w:rsidRDefault="00A57638">
      <w:pPr>
        <w:spacing w:line="360" w:lineRule="exact"/>
        <w:rPr>
          <w:color w:val="auto"/>
        </w:rPr>
      </w:pPr>
    </w:p>
    <w:p w14:paraId="7E33710E" w14:textId="77777777" w:rsidR="00A57638" w:rsidRPr="007C1830" w:rsidRDefault="00A57638">
      <w:pPr>
        <w:spacing w:line="360" w:lineRule="exact"/>
        <w:rPr>
          <w:color w:val="auto"/>
        </w:rPr>
      </w:pPr>
    </w:p>
    <w:p w14:paraId="1685156F" w14:textId="77777777" w:rsidR="00A57638" w:rsidRPr="007C1830" w:rsidRDefault="00A57638">
      <w:pPr>
        <w:spacing w:line="360" w:lineRule="exact"/>
        <w:rPr>
          <w:color w:val="auto"/>
        </w:rPr>
      </w:pPr>
    </w:p>
    <w:p w14:paraId="0A93F3CE" w14:textId="77777777" w:rsidR="00A57638" w:rsidRPr="007C1830" w:rsidRDefault="00A57638">
      <w:pPr>
        <w:spacing w:line="360" w:lineRule="exact"/>
        <w:rPr>
          <w:color w:val="auto"/>
        </w:rPr>
      </w:pPr>
    </w:p>
    <w:p w14:paraId="68FCED51" w14:textId="77777777" w:rsidR="00A57638" w:rsidRPr="007C1830" w:rsidRDefault="00A57638">
      <w:pPr>
        <w:spacing w:line="360" w:lineRule="exact"/>
        <w:rPr>
          <w:color w:val="auto"/>
        </w:rPr>
      </w:pPr>
    </w:p>
    <w:p w14:paraId="4A292134" w14:textId="77777777" w:rsidR="00A57638" w:rsidRPr="007C1830" w:rsidRDefault="00A57638">
      <w:pPr>
        <w:spacing w:line="360" w:lineRule="exact"/>
        <w:rPr>
          <w:color w:val="auto"/>
        </w:rPr>
      </w:pPr>
    </w:p>
    <w:p w14:paraId="26EBAD7F" w14:textId="77777777" w:rsidR="00A57638" w:rsidRPr="007C1830" w:rsidRDefault="00A57638">
      <w:pPr>
        <w:spacing w:line="360" w:lineRule="exact"/>
        <w:rPr>
          <w:color w:val="auto"/>
        </w:rPr>
      </w:pPr>
    </w:p>
    <w:p w14:paraId="3A6BA04D" w14:textId="77777777" w:rsidR="00A57638" w:rsidRPr="007C1830" w:rsidRDefault="00A57638">
      <w:pPr>
        <w:spacing w:after="365" w:line="1" w:lineRule="exact"/>
        <w:rPr>
          <w:color w:val="auto"/>
        </w:rPr>
      </w:pPr>
    </w:p>
    <w:p w14:paraId="4DF18888" w14:textId="77777777" w:rsidR="00A57638" w:rsidRPr="007C1830" w:rsidRDefault="00A57638">
      <w:pPr>
        <w:spacing w:line="1" w:lineRule="exact"/>
        <w:rPr>
          <w:color w:val="auto"/>
        </w:rPr>
        <w:sectPr w:rsidR="00A57638" w:rsidRPr="007C1830">
          <w:footnotePr>
            <w:numRestart w:val="eachPage"/>
          </w:footnotePr>
          <w:pgSz w:w="12019" w:h="7824" w:orient="landscape"/>
          <w:pgMar w:top="983" w:right="700" w:bottom="715" w:left="566" w:header="0" w:footer="3" w:gutter="0"/>
          <w:cols w:space="720"/>
          <w:noEndnote/>
          <w:docGrid w:linePitch="360"/>
        </w:sectPr>
      </w:pPr>
    </w:p>
    <w:p w14:paraId="460FAC16" w14:textId="77777777" w:rsidR="00A57638" w:rsidRPr="007C1830" w:rsidRDefault="00E235EB">
      <w:pPr>
        <w:pStyle w:val="90"/>
        <w:framePr w:w="187" w:h="6374" w:hRule="exact" w:wrap="none" w:hAnchor="page" w:x="596" w:y="1"/>
        <w:tabs>
          <w:tab w:val="left" w:pos="6058"/>
        </w:tabs>
        <w:textDirection w:val="tbRl"/>
        <w:rPr>
          <w:color w:val="auto"/>
          <w:sz w:val="24"/>
          <w:szCs w:val="24"/>
        </w:rPr>
      </w:pPr>
      <w:r w:rsidRPr="007C1830">
        <w:rPr>
          <w:color w:val="auto"/>
          <w:sz w:val="24"/>
          <w:szCs w:val="24"/>
        </w:rPr>
        <w:lastRenderedPageBreak/>
        <w:t>МУЗЫКА. 5—8 классы</w:t>
      </w:r>
      <w:r w:rsidRPr="007C1830">
        <w:rPr>
          <w:color w:val="auto"/>
          <w:sz w:val="24"/>
          <w:szCs w:val="24"/>
        </w:rPr>
        <w:tab/>
      </w:r>
      <w:r w:rsidR="00BF798F" w:rsidRPr="007C1830">
        <w:rPr>
          <w:color w:val="auto"/>
          <w:sz w:val="24"/>
          <w:szCs w:val="24"/>
        </w:rPr>
        <w:t xml:space="preserve"> </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64"/>
        <w:gridCol w:w="5482"/>
      </w:tblGrid>
      <w:tr w:rsidR="00A57638" w:rsidRPr="007C1830" w14:paraId="349769C7" w14:textId="77777777" w:rsidTr="00BC4498">
        <w:trPr>
          <w:trHeight w:hRule="exact" w:val="3158"/>
        </w:trPr>
        <w:tc>
          <w:tcPr>
            <w:tcW w:w="1272" w:type="dxa"/>
            <w:tcBorders>
              <w:top w:val="single" w:sz="4" w:space="0" w:color="auto"/>
              <w:left w:val="single" w:sz="4" w:space="0" w:color="auto"/>
            </w:tcBorders>
            <w:shd w:val="clear" w:color="auto" w:fill="auto"/>
          </w:tcPr>
          <w:p w14:paraId="6249AA4C" w14:textId="77777777" w:rsidR="00A57638" w:rsidRPr="007C1830" w:rsidRDefault="00A57638" w:rsidP="00BC4498">
            <w:pPr>
              <w:pStyle w:val="a6"/>
              <w:framePr w:w="10152" w:h="6322" w:wrap="none" w:hAnchor="page" w:x="1134" w:y="11"/>
              <w:spacing w:line="259" w:lineRule="auto"/>
              <w:ind w:left="142" w:firstLine="20"/>
              <w:rPr>
                <w:rFonts w:eastAsia="Courier New"/>
                <w:color w:val="auto"/>
                <w:sz w:val="24"/>
                <w:szCs w:val="24"/>
              </w:rPr>
            </w:pPr>
          </w:p>
        </w:tc>
        <w:tc>
          <w:tcPr>
            <w:tcW w:w="1334" w:type="dxa"/>
            <w:tcBorders>
              <w:top w:val="single" w:sz="4" w:space="0" w:color="auto"/>
              <w:left w:val="single" w:sz="4" w:space="0" w:color="auto"/>
            </w:tcBorders>
            <w:shd w:val="clear" w:color="auto" w:fill="auto"/>
          </w:tcPr>
          <w:p w14:paraId="3F170B70" w14:textId="77777777" w:rsidR="00A57638" w:rsidRPr="007C1830" w:rsidRDefault="00A57638" w:rsidP="00BC4498">
            <w:pPr>
              <w:pStyle w:val="a6"/>
              <w:framePr w:w="10152" w:h="6322" w:wrap="none" w:hAnchor="page" w:x="1134" w:y="11"/>
              <w:spacing w:line="259" w:lineRule="auto"/>
              <w:ind w:left="142" w:firstLine="20"/>
              <w:rPr>
                <w:rFonts w:eastAsia="Courier New"/>
                <w:color w:val="auto"/>
                <w:sz w:val="24"/>
                <w:szCs w:val="24"/>
              </w:rPr>
            </w:pPr>
          </w:p>
        </w:tc>
        <w:tc>
          <w:tcPr>
            <w:tcW w:w="2064" w:type="dxa"/>
            <w:tcBorders>
              <w:top w:val="single" w:sz="4" w:space="0" w:color="auto"/>
              <w:left w:val="single" w:sz="4" w:space="0" w:color="auto"/>
            </w:tcBorders>
            <w:shd w:val="clear" w:color="auto" w:fill="auto"/>
          </w:tcPr>
          <w:p w14:paraId="721E9BC1" w14:textId="77777777" w:rsidR="00A57638" w:rsidRPr="007C1830" w:rsidRDefault="00E235EB" w:rsidP="00BC4498">
            <w:pPr>
              <w:pStyle w:val="a6"/>
              <w:framePr w:w="10152" w:h="6322" w:wrap="none" w:hAnchor="page" w:x="1134" w:y="11"/>
              <w:spacing w:line="259" w:lineRule="auto"/>
              <w:ind w:left="142" w:firstLine="20"/>
              <w:rPr>
                <w:rFonts w:eastAsia="Courier New"/>
                <w:color w:val="auto"/>
                <w:sz w:val="24"/>
                <w:szCs w:val="24"/>
              </w:rPr>
            </w:pPr>
            <w:r w:rsidRPr="007C1830">
              <w:rPr>
                <w:rFonts w:eastAsia="Courier New"/>
                <w:color w:val="auto"/>
                <w:sz w:val="24"/>
                <w:szCs w:val="24"/>
              </w:rPr>
              <w:t>др.). Инструментальная миниатюра (вальс, ноктюрн, прелюдия, каприс и др.). Одночастная, двухчастная, трёхчастная ре- призная форма. Куплетная форма</w:t>
            </w:r>
          </w:p>
        </w:tc>
        <w:tc>
          <w:tcPr>
            <w:tcW w:w="5482" w:type="dxa"/>
            <w:tcBorders>
              <w:top w:val="single" w:sz="4" w:space="0" w:color="auto"/>
              <w:left w:val="single" w:sz="4" w:space="0" w:color="auto"/>
              <w:right w:val="single" w:sz="4" w:space="0" w:color="auto"/>
            </w:tcBorders>
            <w:shd w:val="clear" w:color="auto" w:fill="auto"/>
          </w:tcPr>
          <w:p w14:paraId="1B4A33AD" w14:textId="77777777" w:rsidR="00A57638" w:rsidRPr="007C1830" w:rsidRDefault="00E235EB" w:rsidP="00BC4498">
            <w:pPr>
              <w:pStyle w:val="a6"/>
              <w:framePr w:w="10152" w:h="6322" w:wrap="none" w:hAnchor="page" w:x="1134" w:y="11"/>
              <w:spacing w:line="259" w:lineRule="auto"/>
              <w:ind w:left="142" w:firstLine="20"/>
              <w:rPr>
                <w:rFonts w:eastAsia="Courier New"/>
                <w:color w:val="auto"/>
                <w:sz w:val="24"/>
                <w:szCs w:val="24"/>
              </w:rPr>
            </w:pPr>
            <w:r w:rsidRPr="007C1830">
              <w:rPr>
                <w:rFonts w:eastAsia="Courier New"/>
                <w:color w:val="auto"/>
                <w:sz w:val="24"/>
                <w:szCs w:val="24"/>
              </w:rPr>
              <w:t>Определение на слух музыкальной формы и составление её буквенной наглядной схемы.</w:t>
            </w:r>
          </w:p>
          <w:p w14:paraId="08AD315E" w14:textId="77777777" w:rsidR="00A57638" w:rsidRPr="007C1830" w:rsidRDefault="00E235EB" w:rsidP="00BC4498">
            <w:pPr>
              <w:pStyle w:val="a6"/>
              <w:framePr w:w="10152" w:h="6322" w:wrap="none" w:hAnchor="page" w:x="1134" w:y="11"/>
              <w:spacing w:line="259" w:lineRule="auto"/>
              <w:ind w:left="142" w:firstLine="20"/>
              <w:rPr>
                <w:rFonts w:eastAsia="Courier New"/>
                <w:color w:val="auto"/>
                <w:sz w:val="24"/>
                <w:szCs w:val="24"/>
              </w:rPr>
            </w:pPr>
            <w:r w:rsidRPr="007C1830">
              <w:rPr>
                <w:rFonts w:eastAsia="Courier New"/>
                <w:color w:val="auto"/>
                <w:sz w:val="24"/>
                <w:szCs w:val="24"/>
              </w:rPr>
              <w:t>Разучивание и исполнение произведений вокальных и инструментальных жанров.</w:t>
            </w:r>
          </w:p>
          <w:p w14:paraId="774B9B7E" w14:textId="77777777" w:rsidR="00A57638" w:rsidRPr="007C1830" w:rsidRDefault="00E235EB" w:rsidP="00BC4498">
            <w:pPr>
              <w:pStyle w:val="a6"/>
              <w:framePr w:w="10152" w:h="6322" w:wrap="none" w:hAnchor="page" w:x="1134" w:y="11"/>
              <w:spacing w:line="259"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2A992164" w14:textId="77777777" w:rsidR="00A57638" w:rsidRPr="007C1830" w:rsidRDefault="00E235EB" w:rsidP="00BC4498">
            <w:pPr>
              <w:pStyle w:val="a6"/>
              <w:framePr w:w="10152" w:h="6322" w:wrap="none" w:hAnchor="page" w:x="1134" w:y="11"/>
              <w:spacing w:line="259" w:lineRule="auto"/>
              <w:ind w:left="142" w:firstLine="20"/>
              <w:rPr>
                <w:rFonts w:eastAsia="Courier New"/>
                <w:color w:val="auto"/>
                <w:sz w:val="24"/>
                <w:szCs w:val="24"/>
              </w:rPr>
            </w:pPr>
            <w:r w:rsidRPr="007C1830">
              <w:rPr>
                <w:rFonts w:eastAsia="Courier New"/>
                <w:color w:val="auto"/>
                <w:sz w:val="24"/>
                <w:szCs w:val="24"/>
              </w:rPr>
              <w:t>Импровизация, сочинение кратких фрагментов с соблюдением основных признаков жанра (вокализ — пение без слов, вальс — трёхдольный метр и т. и.). Индивидуальная или коллективная импровизация в заданной форме.</w:t>
            </w:r>
          </w:p>
          <w:p w14:paraId="4FA2D377" w14:textId="77777777" w:rsidR="00A57638" w:rsidRPr="007C1830" w:rsidRDefault="00E235EB" w:rsidP="00BC4498">
            <w:pPr>
              <w:pStyle w:val="a6"/>
              <w:framePr w:w="10152" w:h="6322" w:wrap="none" w:hAnchor="page" w:x="1134" w:y="11"/>
              <w:spacing w:line="259" w:lineRule="auto"/>
              <w:ind w:left="142" w:firstLine="20"/>
              <w:rPr>
                <w:rFonts w:eastAsia="Courier New"/>
                <w:color w:val="auto"/>
                <w:sz w:val="24"/>
                <w:szCs w:val="24"/>
              </w:rPr>
            </w:pPr>
            <w:r w:rsidRPr="007C1830">
              <w:rPr>
                <w:rFonts w:eastAsia="Courier New"/>
                <w:color w:val="auto"/>
                <w:sz w:val="24"/>
                <w:szCs w:val="24"/>
              </w:rPr>
              <w:t>Выражение музыкального образа камерной миниатюры через устный или письменный текст, рисунок, пластический этюд</w:t>
            </w:r>
          </w:p>
        </w:tc>
      </w:tr>
      <w:tr w:rsidR="00A57638" w:rsidRPr="007C1830" w14:paraId="4B80C465" w14:textId="77777777" w:rsidTr="00BC4498">
        <w:trPr>
          <w:trHeight w:hRule="exact" w:val="3163"/>
        </w:trPr>
        <w:tc>
          <w:tcPr>
            <w:tcW w:w="1272" w:type="dxa"/>
            <w:tcBorders>
              <w:top w:val="single" w:sz="4" w:space="0" w:color="auto"/>
              <w:left w:val="single" w:sz="4" w:space="0" w:color="auto"/>
              <w:bottom w:val="single" w:sz="4" w:space="0" w:color="auto"/>
            </w:tcBorders>
            <w:shd w:val="clear" w:color="auto" w:fill="auto"/>
          </w:tcPr>
          <w:p w14:paraId="2FC1C033" w14:textId="77777777" w:rsidR="00A57638" w:rsidRPr="007C1830" w:rsidRDefault="00E235EB" w:rsidP="00BC4498">
            <w:pPr>
              <w:pStyle w:val="a6"/>
              <w:framePr w:w="10152" w:h="6322" w:wrap="none" w:hAnchor="page" w:x="1134" w:y="11"/>
              <w:spacing w:line="259" w:lineRule="auto"/>
              <w:ind w:left="142" w:firstLine="20"/>
              <w:rPr>
                <w:rFonts w:eastAsia="Courier New"/>
                <w:color w:val="auto"/>
                <w:sz w:val="24"/>
                <w:szCs w:val="24"/>
              </w:rPr>
            </w:pPr>
            <w:r w:rsidRPr="007C1830">
              <w:rPr>
                <w:rFonts w:eastAsia="Courier New"/>
                <w:color w:val="auto"/>
                <w:sz w:val="24"/>
                <w:szCs w:val="24"/>
              </w:rPr>
              <w:t>Б) 4—6 учебных часаов</w:t>
            </w:r>
          </w:p>
        </w:tc>
        <w:tc>
          <w:tcPr>
            <w:tcW w:w="1334" w:type="dxa"/>
            <w:tcBorders>
              <w:top w:val="single" w:sz="4" w:space="0" w:color="auto"/>
              <w:left w:val="single" w:sz="4" w:space="0" w:color="auto"/>
              <w:bottom w:val="single" w:sz="4" w:space="0" w:color="auto"/>
            </w:tcBorders>
            <w:shd w:val="clear" w:color="auto" w:fill="auto"/>
          </w:tcPr>
          <w:p w14:paraId="36F73440" w14:textId="77777777" w:rsidR="00A57638" w:rsidRPr="007C1830" w:rsidRDefault="00E235EB" w:rsidP="00BC4498">
            <w:pPr>
              <w:pStyle w:val="a6"/>
              <w:framePr w:w="10152" w:h="6322" w:wrap="none" w:hAnchor="page" w:x="1134" w:y="11"/>
              <w:spacing w:line="259" w:lineRule="auto"/>
              <w:ind w:left="142" w:firstLine="20"/>
              <w:rPr>
                <w:rFonts w:eastAsia="Courier New"/>
                <w:color w:val="auto"/>
                <w:sz w:val="24"/>
                <w:szCs w:val="24"/>
              </w:rPr>
            </w:pPr>
            <w:r w:rsidRPr="007C1830">
              <w:rPr>
                <w:rFonts w:eastAsia="Courier New"/>
                <w:color w:val="auto"/>
                <w:sz w:val="24"/>
                <w:szCs w:val="24"/>
              </w:rPr>
              <w:t>Циклические формы и жанры</w:t>
            </w:r>
          </w:p>
        </w:tc>
        <w:tc>
          <w:tcPr>
            <w:tcW w:w="2064" w:type="dxa"/>
            <w:tcBorders>
              <w:top w:val="single" w:sz="4" w:space="0" w:color="auto"/>
              <w:left w:val="single" w:sz="4" w:space="0" w:color="auto"/>
              <w:bottom w:val="single" w:sz="4" w:space="0" w:color="auto"/>
            </w:tcBorders>
            <w:shd w:val="clear" w:color="auto" w:fill="auto"/>
          </w:tcPr>
          <w:p w14:paraId="449C5F48" w14:textId="77777777" w:rsidR="00A57638" w:rsidRPr="007C1830" w:rsidRDefault="00E235EB" w:rsidP="00BC4498">
            <w:pPr>
              <w:pStyle w:val="a6"/>
              <w:framePr w:w="10152" w:h="6322" w:wrap="none" w:hAnchor="page" w:x="1134" w:y="11"/>
              <w:spacing w:line="259" w:lineRule="auto"/>
              <w:ind w:left="142" w:firstLine="20"/>
              <w:rPr>
                <w:rFonts w:eastAsia="Courier New"/>
                <w:color w:val="auto"/>
                <w:sz w:val="24"/>
                <w:szCs w:val="24"/>
              </w:rPr>
            </w:pPr>
            <w:r w:rsidRPr="007C1830">
              <w:rPr>
                <w:rFonts w:eastAsia="Courier New"/>
                <w:color w:val="auto"/>
                <w:sz w:val="24"/>
                <w:szCs w:val="24"/>
              </w:rPr>
              <w:t>Сюита, цикл миниатюр (вокальных, инструментальных).</w:t>
            </w:r>
          </w:p>
          <w:p w14:paraId="3E001370" w14:textId="77777777" w:rsidR="00A57638" w:rsidRPr="007C1830" w:rsidRDefault="00E235EB" w:rsidP="00BC4498">
            <w:pPr>
              <w:pStyle w:val="a6"/>
              <w:framePr w:w="10152" w:h="6322" w:wrap="none" w:hAnchor="page" w:x="1134" w:y="11"/>
              <w:spacing w:line="259" w:lineRule="auto"/>
              <w:ind w:left="142" w:firstLine="20"/>
              <w:rPr>
                <w:rFonts w:eastAsia="Courier New"/>
                <w:color w:val="auto"/>
                <w:sz w:val="24"/>
                <w:szCs w:val="24"/>
              </w:rPr>
            </w:pPr>
            <w:r w:rsidRPr="007C1830">
              <w:rPr>
                <w:rFonts w:eastAsia="Courier New"/>
                <w:color w:val="auto"/>
                <w:sz w:val="24"/>
                <w:szCs w:val="24"/>
              </w:rPr>
              <w:t>Принцип контраста.</w:t>
            </w:r>
          </w:p>
          <w:p w14:paraId="23F69811" w14:textId="77777777" w:rsidR="00A57638" w:rsidRPr="007C1830" w:rsidRDefault="00E235EB" w:rsidP="00BC4498">
            <w:pPr>
              <w:pStyle w:val="a6"/>
              <w:framePr w:w="10152" w:h="6322" w:wrap="none" w:hAnchor="page" w:x="1134" w:y="11"/>
              <w:spacing w:line="259" w:lineRule="auto"/>
              <w:ind w:left="142" w:firstLine="20"/>
              <w:rPr>
                <w:rFonts w:eastAsia="Courier New"/>
                <w:color w:val="auto"/>
                <w:sz w:val="24"/>
                <w:szCs w:val="24"/>
              </w:rPr>
            </w:pPr>
            <w:r w:rsidRPr="007C1830">
              <w:rPr>
                <w:rFonts w:eastAsia="Courier New"/>
                <w:color w:val="auto"/>
                <w:sz w:val="24"/>
                <w:szCs w:val="24"/>
              </w:rPr>
              <w:t>Прелюдия и фуга. Соната, концерт: трёхчастная форма, контраст основных тем, разработочный принцип развития</w:t>
            </w:r>
          </w:p>
        </w:tc>
        <w:tc>
          <w:tcPr>
            <w:tcW w:w="5482" w:type="dxa"/>
            <w:tcBorders>
              <w:top w:val="single" w:sz="4" w:space="0" w:color="auto"/>
              <w:left w:val="single" w:sz="4" w:space="0" w:color="auto"/>
              <w:bottom w:val="single" w:sz="4" w:space="0" w:color="auto"/>
              <w:right w:val="single" w:sz="4" w:space="0" w:color="auto"/>
            </w:tcBorders>
            <w:shd w:val="clear" w:color="auto" w:fill="auto"/>
          </w:tcPr>
          <w:p w14:paraId="463478A0" w14:textId="77777777" w:rsidR="00A57638" w:rsidRPr="007C1830" w:rsidRDefault="00E235EB" w:rsidP="00BC4498">
            <w:pPr>
              <w:pStyle w:val="a6"/>
              <w:framePr w:w="10152" w:h="6322" w:wrap="none" w:hAnchor="page" w:x="1134" w:y="11"/>
              <w:spacing w:line="259" w:lineRule="auto"/>
              <w:ind w:left="142" w:firstLine="20"/>
              <w:rPr>
                <w:rFonts w:eastAsia="Courier New"/>
                <w:color w:val="auto"/>
                <w:sz w:val="24"/>
                <w:szCs w:val="24"/>
              </w:rPr>
            </w:pPr>
            <w:r w:rsidRPr="007C1830">
              <w:rPr>
                <w:rFonts w:eastAsia="Courier New"/>
                <w:color w:val="auto"/>
                <w:sz w:val="24"/>
                <w:szCs w:val="24"/>
              </w:rPr>
              <w:t>Знакомство с циклом миниатюр. Определение принципа, основного художественного замысла цикла. Разучивание и исполнение небольшого вокального цикла.</w:t>
            </w:r>
          </w:p>
          <w:p w14:paraId="660471A8" w14:textId="77777777" w:rsidR="00A57638" w:rsidRPr="007C1830" w:rsidRDefault="00E235EB" w:rsidP="00BC4498">
            <w:pPr>
              <w:pStyle w:val="a6"/>
              <w:framePr w:w="10152" w:h="6322" w:wrap="none" w:hAnchor="page" w:x="1134" w:y="11"/>
              <w:spacing w:line="259" w:lineRule="auto"/>
              <w:ind w:left="142" w:firstLine="20"/>
              <w:rPr>
                <w:rFonts w:eastAsia="Courier New"/>
                <w:color w:val="auto"/>
                <w:sz w:val="24"/>
                <w:szCs w:val="24"/>
              </w:rPr>
            </w:pPr>
            <w:r w:rsidRPr="007C1830">
              <w:rPr>
                <w:rFonts w:eastAsia="Courier New"/>
                <w:color w:val="auto"/>
                <w:sz w:val="24"/>
                <w:szCs w:val="24"/>
              </w:rPr>
              <w:t>Знакомство со строением сонатной формы. Определение на слух основных партий-тем в одной из классических сонат.</w:t>
            </w:r>
          </w:p>
          <w:p w14:paraId="53892A93" w14:textId="77777777" w:rsidR="00A57638" w:rsidRPr="007C1830" w:rsidRDefault="00E235EB" w:rsidP="00BC4498">
            <w:pPr>
              <w:pStyle w:val="a6"/>
              <w:framePr w:w="10152" w:h="6322" w:wrap="none" w:hAnchor="page" w:x="1134" w:y="11"/>
              <w:spacing w:line="259"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50331C7F" w14:textId="77777777" w:rsidR="00A57638" w:rsidRPr="007C1830" w:rsidRDefault="00E235EB" w:rsidP="00BC4498">
            <w:pPr>
              <w:pStyle w:val="a6"/>
              <w:framePr w:w="10152" w:h="6322" w:wrap="none" w:hAnchor="page" w:x="1134" w:y="11"/>
              <w:spacing w:line="259" w:lineRule="auto"/>
              <w:ind w:left="142" w:firstLine="20"/>
              <w:rPr>
                <w:rFonts w:eastAsia="Courier New"/>
                <w:color w:val="auto"/>
                <w:sz w:val="24"/>
                <w:szCs w:val="24"/>
              </w:rPr>
            </w:pPr>
            <w:r w:rsidRPr="007C1830">
              <w:rPr>
                <w:rFonts w:eastAsia="Courier New"/>
                <w:color w:val="auto"/>
                <w:sz w:val="24"/>
                <w:szCs w:val="24"/>
              </w:rPr>
              <w:t>Посещение концерта (в том числе виртуального).</w:t>
            </w:r>
          </w:p>
          <w:p w14:paraId="53D91ED5" w14:textId="77777777" w:rsidR="00A57638" w:rsidRPr="007C1830" w:rsidRDefault="00E235EB" w:rsidP="00BC4498">
            <w:pPr>
              <w:pStyle w:val="a6"/>
              <w:framePr w:w="10152" w:h="6322" w:wrap="none" w:hAnchor="page" w:x="1134" w:y="11"/>
              <w:spacing w:line="259" w:lineRule="auto"/>
              <w:ind w:left="142" w:firstLine="20"/>
              <w:rPr>
                <w:rFonts w:eastAsia="Courier New"/>
                <w:color w:val="auto"/>
                <w:sz w:val="24"/>
                <w:szCs w:val="24"/>
              </w:rPr>
            </w:pPr>
            <w:r w:rsidRPr="007C1830">
              <w:rPr>
                <w:rFonts w:eastAsia="Courier New"/>
                <w:color w:val="auto"/>
                <w:sz w:val="24"/>
                <w:szCs w:val="24"/>
              </w:rPr>
              <w:t>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tc>
      </w:tr>
    </w:tbl>
    <w:p w14:paraId="25FB2990" w14:textId="77777777" w:rsidR="00A57638" w:rsidRPr="007C1830" w:rsidRDefault="00A57638">
      <w:pPr>
        <w:framePr w:w="10152" w:h="6322" w:wrap="none" w:hAnchor="page" w:x="1134" w:y="11"/>
        <w:spacing w:line="1" w:lineRule="exact"/>
        <w:rPr>
          <w:color w:val="auto"/>
        </w:rPr>
      </w:pPr>
    </w:p>
    <w:p w14:paraId="2F764F1B" w14:textId="77777777" w:rsidR="00A57638" w:rsidRPr="007C1830" w:rsidRDefault="00A57638">
      <w:pPr>
        <w:spacing w:line="360" w:lineRule="exact"/>
        <w:rPr>
          <w:color w:val="auto"/>
        </w:rPr>
      </w:pPr>
    </w:p>
    <w:p w14:paraId="68C597D2" w14:textId="77777777" w:rsidR="00A57638" w:rsidRPr="007C1830" w:rsidRDefault="00A57638">
      <w:pPr>
        <w:spacing w:line="360" w:lineRule="exact"/>
        <w:rPr>
          <w:color w:val="auto"/>
        </w:rPr>
      </w:pPr>
    </w:p>
    <w:p w14:paraId="7F5E4B65" w14:textId="77777777" w:rsidR="00A57638" w:rsidRPr="007C1830" w:rsidRDefault="00A57638">
      <w:pPr>
        <w:spacing w:line="360" w:lineRule="exact"/>
        <w:rPr>
          <w:color w:val="auto"/>
        </w:rPr>
      </w:pPr>
    </w:p>
    <w:p w14:paraId="5F7F6869" w14:textId="77777777" w:rsidR="00A57638" w:rsidRPr="007C1830" w:rsidRDefault="00A57638">
      <w:pPr>
        <w:spacing w:line="360" w:lineRule="exact"/>
        <w:rPr>
          <w:color w:val="auto"/>
        </w:rPr>
      </w:pPr>
    </w:p>
    <w:p w14:paraId="35D574C3" w14:textId="77777777" w:rsidR="00A57638" w:rsidRPr="007C1830" w:rsidRDefault="00A57638">
      <w:pPr>
        <w:spacing w:line="360" w:lineRule="exact"/>
        <w:rPr>
          <w:color w:val="auto"/>
        </w:rPr>
      </w:pPr>
    </w:p>
    <w:p w14:paraId="58ED36E7" w14:textId="77777777" w:rsidR="00A57638" w:rsidRPr="007C1830" w:rsidRDefault="00A57638">
      <w:pPr>
        <w:spacing w:line="360" w:lineRule="exact"/>
        <w:rPr>
          <w:color w:val="auto"/>
        </w:rPr>
      </w:pPr>
    </w:p>
    <w:p w14:paraId="1F60227F" w14:textId="77777777" w:rsidR="00A57638" w:rsidRPr="007C1830" w:rsidRDefault="00A57638">
      <w:pPr>
        <w:spacing w:line="360" w:lineRule="exact"/>
        <w:rPr>
          <w:color w:val="auto"/>
        </w:rPr>
      </w:pPr>
    </w:p>
    <w:p w14:paraId="46182F2A" w14:textId="77777777" w:rsidR="00A57638" w:rsidRPr="007C1830" w:rsidRDefault="00A57638">
      <w:pPr>
        <w:spacing w:line="360" w:lineRule="exact"/>
        <w:rPr>
          <w:color w:val="auto"/>
        </w:rPr>
      </w:pPr>
    </w:p>
    <w:p w14:paraId="28D62D9C" w14:textId="77777777" w:rsidR="00A57638" w:rsidRPr="007C1830" w:rsidRDefault="00A57638">
      <w:pPr>
        <w:spacing w:line="360" w:lineRule="exact"/>
        <w:rPr>
          <w:color w:val="auto"/>
        </w:rPr>
      </w:pPr>
    </w:p>
    <w:p w14:paraId="3BA07ADC" w14:textId="77777777" w:rsidR="00A57638" w:rsidRPr="007C1830" w:rsidRDefault="00A57638">
      <w:pPr>
        <w:spacing w:line="360" w:lineRule="exact"/>
        <w:rPr>
          <w:color w:val="auto"/>
        </w:rPr>
      </w:pPr>
    </w:p>
    <w:p w14:paraId="169624D0" w14:textId="77777777" w:rsidR="00A57638" w:rsidRPr="007C1830" w:rsidRDefault="00A57638">
      <w:pPr>
        <w:spacing w:line="360" w:lineRule="exact"/>
        <w:rPr>
          <w:color w:val="auto"/>
        </w:rPr>
      </w:pPr>
    </w:p>
    <w:p w14:paraId="190EFFB4" w14:textId="77777777" w:rsidR="00A57638" w:rsidRPr="007C1830" w:rsidRDefault="00A57638">
      <w:pPr>
        <w:spacing w:line="360" w:lineRule="exact"/>
        <w:rPr>
          <w:color w:val="auto"/>
        </w:rPr>
      </w:pPr>
    </w:p>
    <w:p w14:paraId="6F746272" w14:textId="77777777" w:rsidR="00A57638" w:rsidRPr="007C1830" w:rsidRDefault="00A57638">
      <w:pPr>
        <w:spacing w:line="360" w:lineRule="exact"/>
        <w:rPr>
          <w:color w:val="auto"/>
        </w:rPr>
      </w:pPr>
    </w:p>
    <w:p w14:paraId="5EF1A93F" w14:textId="77777777" w:rsidR="00A57638" w:rsidRPr="007C1830" w:rsidRDefault="00A57638">
      <w:pPr>
        <w:spacing w:line="360" w:lineRule="exact"/>
        <w:rPr>
          <w:color w:val="auto"/>
        </w:rPr>
      </w:pPr>
    </w:p>
    <w:p w14:paraId="77F6BD36" w14:textId="77777777" w:rsidR="00A57638" w:rsidRPr="007C1830" w:rsidRDefault="00A57638">
      <w:pPr>
        <w:spacing w:line="360" w:lineRule="exact"/>
        <w:rPr>
          <w:color w:val="auto"/>
        </w:rPr>
      </w:pPr>
    </w:p>
    <w:p w14:paraId="4FC5ACF6" w14:textId="77777777" w:rsidR="00A57638" w:rsidRPr="007C1830" w:rsidRDefault="00A57638">
      <w:pPr>
        <w:spacing w:line="360" w:lineRule="exact"/>
        <w:rPr>
          <w:color w:val="auto"/>
        </w:rPr>
      </w:pPr>
    </w:p>
    <w:p w14:paraId="6D894C61" w14:textId="77777777" w:rsidR="00A57638" w:rsidRPr="007C1830" w:rsidRDefault="00A57638">
      <w:pPr>
        <w:spacing w:after="613" w:line="1" w:lineRule="exact"/>
        <w:rPr>
          <w:color w:val="auto"/>
        </w:rPr>
      </w:pPr>
    </w:p>
    <w:p w14:paraId="47441E79" w14:textId="77777777" w:rsidR="00A57638" w:rsidRPr="007C1830" w:rsidRDefault="00A57638">
      <w:pPr>
        <w:spacing w:line="1" w:lineRule="exact"/>
        <w:rPr>
          <w:color w:val="auto"/>
        </w:rPr>
        <w:sectPr w:rsidR="00A57638" w:rsidRPr="007C1830">
          <w:footnotePr>
            <w:numRestart w:val="eachPage"/>
          </w:footnotePr>
          <w:pgSz w:w="12019" w:h="7824" w:orient="landscape"/>
          <w:pgMar w:top="730" w:right="734" w:bottom="520" w:left="595" w:header="0" w:footer="3" w:gutter="0"/>
          <w:cols w:space="720"/>
          <w:noEndnote/>
          <w:docGrid w:linePitch="360"/>
        </w:sectPr>
      </w:pPr>
    </w:p>
    <w:p w14:paraId="1B51DDE7" w14:textId="77777777" w:rsidR="00A57638" w:rsidRPr="007C1830" w:rsidRDefault="00BF798F">
      <w:pPr>
        <w:pStyle w:val="90"/>
        <w:framePr w:w="230" w:h="6389" w:hRule="exact" w:wrap="none" w:hAnchor="page" w:x="567" w:y="-262"/>
        <w:tabs>
          <w:tab w:val="left" w:pos="3994"/>
        </w:tabs>
        <w:textDirection w:val="tbRl"/>
        <w:rPr>
          <w:color w:val="auto"/>
          <w:sz w:val="24"/>
          <w:szCs w:val="24"/>
        </w:rPr>
      </w:pPr>
      <w:r w:rsidRPr="007C1830">
        <w:rPr>
          <w:color w:val="auto"/>
          <w:sz w:val="24"/>
          <w:szCs w:val="24"/>
        </w:rPr>
        <w:lastRenderedPageBreak/>
        <w:t xml:space="preserve"> </w:t>
      </w:r>
      <w:r w:rsidR="00E235EB" w:rsidRPr="007C1830">
        <w:rPr>
          <w:color w:val="auto"/>
          <w:sz w:val="24"/>
          <w:szCs w:val="24"/>
        </w:rPr>
        <w:tab/>
        <w:t>Примерная рабочая программа</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64"/>
        <w:gridCol w:w="5482"/>
      </w:tblGrid>
      <w:tr w:rsidR="00A57638" w:rsidRPr="007C1830" w14:paraId="59DE37BA" w14:textId="77777777" w:rsidTr="000F764B">
        <w:trPr>
          <w:trHeight w:hRule="exact" w:val="579"/>
        </w:trPr>
        <w:tc>
          <w:tcPr>
            <w:tcW w:w="1272" w:type="dxa"/>
            <w:tcBorders>
              <w:top w:val="single" w:sz="4" w:space="0" w:color="auto"/>
              <w:left w:val="single" w:sz="4" w:space="0" w:color="auto"/>
            </w:tcBorders>
            <w:shd w:val="clear" w:color="auto" w:fill="auto"/>
          </w:tcPr>
          <w:p w14:paraId="2EBAA782" w14:textId="77777777" w:rsidR="00A57638" w:rsidRPr="007C1830" w:rsidRDefault="00E235EB" w:rsidP="00BC4498">
            <w:pPr>
              <w:pStyle w:val="a6"/>
              <w:framePr w:w="10152" w:h="6034" w:wrap="none" w:hAnchor="page" w:x="1143" w:y="35"/>
              <w:spacing w:line="230" w:lineRule="auto"/>
              <w:ind w:firstLine="0"/>
              <w:jc w:val="center"/>
              <w:rPr>
                <w:b/>
                <w:color w:val="auto"/>
                <w:sz w:val="24"/>
                <w:szCs w:val="24"/>
              </w:rPr>
            </w:pPr>
            <w:r w:rsidRPr="007C1830">
              <w:rPr>
                <w:b/>
                <w:color w:val="auto"/>
                <w:sz w:val="24"/>
                <w:szCs w:val="24"/>
              </w:rPr>
              <w:t>№ блока, кол-во часов</w:t>
            </w:r>
          </w:p>
        </w:tc>
        <w:tc>
          <w:tcPr>
            <w:tcW w:w="1334" w:type="dxa"/>
            <w:tcBorders>
              <w:top w:val="single" w:sz="4" w:space="0" w:color="auto"/>
              <w:left w:val="single" w:sz="4" w:space="0" w:color="auto"/>
            </w:tcBorders>
            <w:shd w:val="clear" w:color="auto" w:fill="auto"/>
          </w:tcPr>
          <w:p w14:paraId="49B8EFBB" w14:textId="77777777" w:rsidR="00A57638" w:rsidRPr="007C1830" w:rsidRDefault="00E235EB" w:rsidP="00BC4498">
            <w:pPr>
              <w:pStyle w:val="a6"/>
              <w:framePr w:w="10152" w:h="6034" w:wrap="none" w:hAnchor="page" w:x="1143" w:y="35"/>
              <w:spacing w:line="240" w:lineRule="auto"/>
              <w:ind w:firstLine="0"/>
              <w:jc w:val="center"/>
              <w:rPr>
                <w:b/>
                <w:color w:val="auto"/>
                <w:sz w:val="24"/>
                <w:szCs w:val="24"/>
              </w:rPr>
            </w:pPr>
            <w:r w:rsidRPr="007C1830">
              <w:rPr>
                <w:b/>
                <w:color w:val="auto"/>
                <w:sz w:val="24"/>
                <w:szCs w:val="24"/>
              </w:rPr>
              <w:t>Темы</w:t>
            </w:r>
          </w:p>
        </w:tc>
        <w:tc>
          <w:tcPr>
            <w:tcW w:w="2064" w:type="dxa"/>
            <w:tcBorders>
              <w:top w:val="single" w:sz="4" w:space="0" w:color="auto"/>
              <w:left w:val="single" w:sz="4" w:space="0" w:color="auto"/>
            </w:tcBorders>
            <w:shd w:val="clear" w:color="auto" w:fill="auto"/>
          </w:tcPr>
          <w:p w14:paraId="56D1BA0A" w14:textId="77777777" w:rsidR="00A57638" w:rsidRPr="007C1830" w:rsidRDefault="00E235EB" w:rsidP="00BC4498">
            <w:pPr>
              <w:pStyle w:val="a6"/>
              <w:framePr w:w="10152" w:h="6034" w:wrap="none" w:hAnchor="page" w:x="1143" w:y="35"/>
              <w:spacing w:line="240" w:lineRule="auto"/>
              <w:ind w:firstLine="0"/>
              <w:jc w:val="center"/>
              <w:rPr>
                <w:b/>
                <w:color w:val="auto"/>
                <w:sz w:val="24"/>
                <w:szCs w:val="24"/>
              </w:rPr>
            </w:pPr>
            <w:r w:rsidRPr="007C1830">
              <w:rPr>
                <w:b/>
                <w:color w:val="auto"/>
                <w:sz w:val="24"/>
                <w:szCs w:val="24"/>
              </w:rPr>
              <w:t>Содержание</w:t>
            </w:r>
          </w:p>
        </w:tc>
        <w:tc>
          <w:tcPr>
            <w:tcW w:w="5482" w:type="dxa"/>
            <w:tcBorders>
              <w:top w:val="single" w:sz="4" w:space="0" w:color="auto"/>
              <w:left w:val="single" w:sz="4" w:space="0" w:color="auto"/>
              <w:right w:val="single" w:sz="4" w:space="0" w:color="auto"/>
            </w:tcBorders>
            <w:shd w:val="clear" w:color="auto" w:fill="auto"/>
          </w:tcPr>
          <w:p w14:paraId="46DAFB0F" w14:textId="77777777" w:rsidR="00A57638" w:rsidRPr="007C1830" w:rsidRDefault="00E235EB" w:rsidP="00BC4498">
            <w:pPr>
              <w:pStyle w:val="a6"/>
              <w:framePr w:w="10152" w:h="6034" w:wrap="none" w:hAnchor="page" w:x="1143" w:y="35"/>
              <w:spacing w:line="240" w:lineRule="auto"/>
              <w:ind w:firstLine="0"/>
              <w:jc w:val="center"/>
              <w:rPr>
                <w:b/>
                <w:color w:val="auto"/>
                <w:sz w:val="24"/>
                <w:szCs w:val="24"/>
              </w:rPr>
            </w:pPr>
            <w:r w:rsidRPr="007C1830">
              <w:rPr>
                <w:b/>
                <w:color w:val="auto"/>
                <w:sz w:val="24"/>
                <w:szCs w:val="24"/>
              </w:rPr>
              <w:t>Виды деятельности обучающихся</w:t>
            </w:r>
          </w:p>
        </w:tc>
      </w:tr>
      <w:tr w:rsidR="00A57638" w:rsidRPr="007C1830" w14:paraId="15F4EA0D" w14:textId="77777777" w:rsidTr="000F764B">
        <w:trPr>
          <w:trHeight w:hRule="exact" w:val="4539"/>
        </w:trPr>
        <w:tc>
          <w:tcPr>
            <w:tcW w:w="1272" w:type="dxa"/>
            <w:tcBorders>
              <w:top w:val="single" w:sz="4" w:space="0" w:color="auto"/>
              <w:left w:val="single" w:sz="4" w:space="0" w:color="auto"/>
            </w:tcBorders>
            <w:shd w:val="clear" w:color="auto" w:fill="auto"/>
          </w:tcPr>
          <w:p w14:paraId="3D0CCD23" w14:textId="77777777" w:rsidR="00A57638" w:rsidRPr="007C1830" w:rsidRDefault="00E235EB" w:rsidP="00BC4498">
            <w:pPr>
              <w:pStyle w:val="a6"/>
              <w:framePr w:w="10152" w:h="6034" w:wrap="none" w:hAnchor="page" w:x="1143" w:y="35"/>
              <w:spacing w:line="259" w:lineRule="auto"/>
              <w:ind w:left="142" w:firstLine="20"/>
              <w:rPr>
                <w:rFonts w:eastAsia="Courier New"/>
                <w:color w:val="auto"/>
                <w:sz w:val="24"/>
                <w:szCs w:val="24"/>
              </w:rPr>
            </w:pPr>
            <w:r w:rsidRPr="007C1830">
              <w:rPr>
                <w:rFonts w:eastAsia="Courier New"/>
                <w:color w:val="auto"/>
                <w:sz w:val="24"/>
                <w:szCs w:val="24"/>
              </w:rPr>
              <w:t>В) 4—6 учебных часов</w:t>
            </w:r>
          </w:p>
        </w:tc>
        <w:tc>
          <w:tcPr>
            <w:tcW w:w="1334" w:type="dxa"/>
            <w:tcBorders>
              <w:top w:val="single" w:sz="4" w:space="0" w:color="auto"/>
              <w:left w:val="single" w:sz="4" w:space="0" w:color="auto"/>
            </w:tcBorders>
            <w:shd w:val="clear" w:color="auto" w:fill="auto"/>
          </w:tcPr>
          <w:p w14:paraId="2F268724" w14:textId="77777777" w:rsidR="00A57638" w:rsidRPr="007C1830" w:rsidRDefault="00E235EB" w:rsidP="00BC4498">
            <w:pPr>
              <w:pStyle w:val="a6"/>
              <w:framePr w:w="10152" w:h="6034" w:wrap="none" w:hAnchor="page" w:x="1143" w:y="35"/>
              <w:spacing w:line="259" w:lineRule="auto"/>
              <w:ind w:left="142" w:firstLine="20"/>
              <w:rPr>
                <w:rFonts w:eastAsia="Courier New"/>
                <w:color w:val="auto"/>
                <w:sz w:val="24"/>
                <w:szCs w:val="24"/>
              </w:rPr>
            </w:pPr>
            <w:r w:rsidRPr="007C1830">
              <w:rPr>
                <w:rFonts w:eastAsia="Courier New"/>
                <w:color w:val="auto"/>
                <w:sz w:val="24"/>
                <w:szCs w:val="24"/>
              </w:rPr>
              <w:t>Симфоническая музыка</w:t>
            </w:r>
          </w:p>
        </w:tc>
        <w:tc>
          <w:tcPr>
            <w:tcW w:w="2064" w:type="dxa"/>
            <w:tcBorders>
              <w:top w:val="single" w:sz="4" w:space="0" w:color="auto"/>
              <w:left w:val="single" w:sz="4" w:space="0" w:color="auto"/>
            </w:tcBorders>
            <w:shd w:val="clear" w:color="auto" w:fill="auto"/>
          </w:tcPr>
          <w:p w14:paraId="741B383B" w14:textId="77777777" w:rsidR="00A57638" w:rsidRPr="007C1830" w:rsidRDefault="00E235EB" w:rsidP="00BC4498">
            <w:pPr>
              <w:pStyle w:val="a6"/>
              <w:framePr w:w="10152" w:h="6034" w:wrap="none" w:hAnchor="page" w:x="1143" w:y="35"/>
              <w:spacing w:line="259" w:lineRule="auto"/>
              <w:ind w:left="142" w:firstLine="20"/>
              <w:rPr>
                <w:rFonts w:eastAsia="Courier New"/>
                <w:color w:val="auto"/>
                <w:sz w:val="24"/>
                <w:szCs w:val="24"/>
              </w:rPr>
            </w:pPr>
            <w:r w:rsidRPr="007C1830">
              <w:rPr>
                <w:rFonts w:eastAsia="Courier New"/>
                <w:color w:val="auto"/>
                <w:sz w:val="24"/>
                <w:szCs w:val="24"/>
              </w:rPr>
              <w:t>Одночастные симфонические жанры (увертюра, картина). Симфония</w:t>
            </w:r>
          </w:p>
        </w:tc>
        <w:tc>
          <w:tcPr>
            <w:tcW w:w="5482" w:type="dxa"/>
            <w:tcBorders>
              <w:top w:val="single" w:sz="4" w:space="0" w:color="auto"/>
              <w:left w:val="single" w:sz="4" w:space="0" w:color="auto"/>
              <w:right w:val="single" w:sz="4" w:space="0" w:color="auto"/>
            </w:tcBorders>
            <w:shd w:val="clear" w:color="auto" w:fill="auto"/>
          </w:tcPr>
          <w:p w14:paraId="53492C90" w14:textId="77777777" w:rsidR="00A57638" w:rsidRPr="007C1830" w:rsidRDefault="00E235EB" w:rsidP="000F764B">
            <w:pPr>
              <w:pStyle w:val="a6"/>
              <w:framePr w:w="10152" w:h="6034" w:wrap="none" w:hAnchor="page" w:x="1143" w:y="35"/>
              <w:spacing w:line="259" w:lineRule="auto"/>
              <w:ind w:left="142" w:firstLine="20"/>
              <w:rPr>
                <w:rFonts w:eastAsia="Courier New"/>
                <w:color w:val="auto"/>
                <w:sz w:val="24"/>
                <w:szCs w:val="24"/>
              </w:rPr>
            </w:pPr>
            <w:r w:rsidRPr="007C1830">
              <w:rPr>
                <w:rFonts w:eastAsia="Courier New"/>
                <w:color w:val="auto"/>
                <w:sz w:val="24"/>
                <w:szCs w:val="24"/>
              </w:rPr>
              <w:t>Знакомство с образцами симфонической музыки: программной увертюры, классической 4-частной симфонии. Освоение основных тем (пропевание, графическая фиксация, пластическое интонирование), наблюдение за процессом развёртывания музыкального повествования. Образно-тематический конспект.</w:t>
            </w:r>
          </w:p>
          <w:p w14:paraId="393F7757" w14:textId="77777777" w:rsidR="00A57638" w:rsidRPr="007C1830" w:rsidRDefault="00E235EB" w:rsidP="000F764B">
            <w:pPr>
              <w:pStyle w:val="a6"/>
              <w:framePr w:w="10152" w:h="6034" w:wrap="none" w:hAnchor="page" w:x="1143" w:y="35"/>
              <w:spacing w:line="259" w:lineRule="auto"/>
              <w:ind w:left="142" w:firstLine="20"/>
              <w:rPr>
                <w:rFonts w:eastAsia="Courier New"/>
                <w:color w:val="auto"/>
                <w:sz w:val="24"/>
                <w:szCs w:val="24"/>
              </w:rPr>
            </w:pPr>
            <w:r w:rsidRPr="007C1830">
              <w:rPr>
                <w:rFonts w:eastAsia="Courier New"/>
                <w:color w:val="auto"/>
                <w:sz w:val="24"/>
                <w:szCs w:val="24"/>
              </w:rPr>
              <w:t>Исполнение (вокализация, пластическое интонирование, графическое моделирование, инструментальное музицирование) фрагментов симфонической музыки. Слушание целиком не менее одного симфонического произведения.</w:t>
            </w:r>
          </w:p>
          <w:p w14:paraId="52D21514" w14:textId="77777777" w:rsidR="00A57638" w:rsidRPr="007C1830" w:rsidRDefault="00E235EB" w:rsidP="000F764B">
            <w:pPr>
              <w:pStyle w:val="a6"/>
              <w:framePr w:w="10152" w:h="6034" w:wrap="none" w:hAnchor="page" w:x="1143" w:y="35"/>
              <w:spacing w:line="259"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607F7D40" w14:textId="77777777" w:rsidR="00A57638" w:rsidRPr="007C1830" w:rsidRDefault="00E235EB" w:rsidP="000F764B">
            <w:pPr>
              <w:pStyle w:val="a6"/>
              <w:framePr w:w="10152" w:h="6034" w:wrap="none" w:hAnchor="page" w:x="1143" w:y="35"/>
              <w:spacing w:line="259" w:lineRule="auto"/>
              <w:ind w:left="142" w:firstLine="20"/>
              <w:rPr>
                <w:rFonts w:eastAsia="Courier New"/>
                <w:color w:val="auto"/>
                <w:sz w:val="24"/>
                <w:szCs w:val="24"/>
              </w:rPr>
            </w:pPr>
            <w:r w:rsidRPr="007C1830">
              <w:rPr>
                <w:rFonts w:eastAsia="Courier New"/>
                <w:color w:val="auto"/>
                <w:sz w:val="24"/>
                <w:szCs w:val="24"/>
              </w:rPr>
              <w:t>Посещение концерта (в том числе виртуального) симфонической музыки.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tc>
      </w:tr>
      <w:tr w:rsidR="00A57638" w:rsidRPr="007C1830" w14:paraId="52BE85CC" w14:textId="77777777">
        <w:trPr>
          <w:trHeight w:hRule="exact" w:val="1502"/>
        </w:trPr>
        <w:tc>
          <w:tcPr>
            <w:tcW w:w="1272" w:type="dxa"/>
            <w:tcBorders>
              <w:top w:val="single" w:sz="4" w:space="0" w:color="auto"/>
              <w:left w:val="single" w:sz="4" w:space="0" w:color="auto"/>
              <w:bottom w:val="single" w:sz="4" w:space="0" w:color="auto"/>
            </w:tcBorders>
            <w:shd w:val="clear" w:color="auto" w:fill="auto"/>
          </w:tcPr>
          <w:p w14:paraId="6FC3BA7A" w14:textId="77777777" w:rsidR="00A57638" w:rsidRPr="007C1830" w:rsidRDefault="00E235EB" w:rsidP="00BC4498">
            <w:pPr>
              <w:pStyle w:val="a6"/>
              <w:framePr w:w="10152" w:h="6034" w:wrap="none" w:hAnchor="page" w:x="1143" w:y="35"/>
              <w:spacing w:line="259" w:lineRule="auto"/>
              <w:ind w:left="142" w:firstLine="20"/>
              <w:rPr>
                <w:rFonts w:eastAsia="Courier New"/>
                <w:color w:val="auto"/>
                <w:sz w:val="24"/>
                <w:szCs w:val="24"/>
              </w:rPr>
            </w:pPr>
            <w:r w:rsidRPr="007C1830">
              <w:rPr>
                <w:rFonts w:eastAsia="Courier New"/>
                <w:color w:val="auto"/>
                <w:sz w:val="24"/>
                <w:szCs w:val="24"/>
              </w:rPr>
              <w:t>Г) 4—6 учебных часов</w:t>
            </w:r>
          </w:p>
        </w:tc>
        <w:tc>
          <w:tcPr>
            <w:tcW w:w="1334" w:type="dxa"/>
            <w:tcBorders>
              <w:top w:val="single" w:sz="4" w:space="0" w:color="auto"/>
              <w:left w:val="single" w:sz="4" w:space="0" w:color="auto"/>
              <w:bottom w:val="single" w:sz="4" w:space="0" w:color="auto"/>
            </w:tcBorders>
            <w:shd w:val="clear" w:color="auto" w:fill="auto"/>
          </w:tcPr>
          <w:p w14:paraId="42D5DEA5" w14:textId="77777777" w:rsidR="00A57638" w:rsidRPr="007C1830" w:rsidRDefault="00E235EB" w:rsidP="00BC4498">
            <w:pPr>
              <w:pStyle w:val="a6"/>
              <w:framePr w:w="10152" w:h="6034" w:wrap="none" w:hAnchor="page" w:x="1143" w:y="35"/>
              <w:spacing w:line="259" w:lineRule="auto"/>
              <w:ind w:left="142" w:firstLine="20"/>
              <w:rPr>
                <w:rFonts w:eastAsia="Courier New"/>
                <w:color w:val="auto"/>
                <w:sz w:val="24"/>
                <w:szCs w:val="24"/>
              </w:rPr>
            </w:pPr>
            <w:r w:rsidRPr="007C1830">
              <w:rPr>
                <w:rFonts w:eastAsia="Courier New"/>
                <w:color w:val="auto"/>
                <w:sz w:val="24"/>
                <w:szCs w:val="24"/>
              </w:rPr>
              <w:t>Театральные жанры</w:t>
            </w:r>
          </w:p>
        </w:tc>
        <w:tc>
          <w:tcPr>
            <w:tcW w:w="2064" w:type="dxa"/>
            <w:tcBorders>
              <w:top w:val="single" w:sz="4" w:space="0" w:color="auto"/>
              <w:left w:val="single" w:sz="4" w:space="0" w:color="auto"/>
              <w:bottom w:val="single" w:sz="4" w:space="0" w:color="auto"/>
            </w:tcBorders>
            <w:shd w:val="clear" w:color="auto" w:fill="auto"/>
            <w:vAlign w:val="center"/>
          </w:tcPr>
          <w:p w14:paraId="21CB3164" w14:textId="77777777" w:rsidR="00A57638" w:rsidRPr="007C1830" w:rsidRDefault="00E235EB" w:rsidP="00BC4498">
            <w:pPr>
              <w:pStyle w:val="a6"/>
              <w:framePr w:w="10152" w:h="6034" w:wrap="none" w:hAnchor="page" w:x="1143" w:y="35"/>
              <w:spacing w:line="259" w:lineRule="auto"/>
              <w:ind w:left="142" w:firstLine="20"/>
              <w:rPr>
                <w:rFonts w:eastAsia="Courier New"/>
                <w:color w:val="auto"/>
                <w:sz w:val="24"/>
                <w:szCs w:val="24"/>
              </w:rPr>
            </w:pPr>
            <w:r w:rsidRPr="007C1830">
              <w:rPr>
                <w:rFonts w:eastAsia="Courier New"/>
                <w:color w:val="auto"/>
                <w:sz w:val="24"/>
                <w:szCs w:val="24"/>
              </w:rPr>
              <w:t>Опера, балет. Либретто. Строение музыкального спектакля: увертюра, действия, антракты, финал.</w:t>
            </w:r>
          </w:p>
        </w:tc>
        <w:tc>
          <w:tcPr>
            <w:tcW w:w="5482" w:type="dxa"/>
            <w:tcBorders>
              <w:top w:val="single" w:sz="4" w:space="0" w:color="auto"/>
              <w:left w:val="single" w:sz="4" w:space="0" w:color="auto"/>
              <w:bottom w:val="single" w:sz="4" w:space="0" w:color="auto"/>
              <w:right w:val="single" w:sz="4" w:space="0" w:color="auto"/>
            </w:tcBorders>
            <w:shd w:val="clear" w:color="auto" w:fill="auto"/>
            <w:vAlign w:val="center"/>
          </w:tcPr>
          <w:p w14:paraId="0B328DD1" w14:textId="77777777" w:rsidR="00A57638" w:rsidRPr="007C1830" w:rsidRDefault="00E235EB" w:rsidP="00BC4498">
            <w:pPr>
              <w:pStyle w:val="a6"/>
              <w:framePr w:w="10152" w:h="6034" w:wrap="none" w:hAnchor="page" w:x="1143" w:y="35"/>
              <w:spacing w:line="259" w:lineRule="auto"/>
              <w:ind w:left="142" w:firstLine="20"/>
              <w:rPr>
                <w:rFonts w:eastAsia="Courier New"/>
                <w:color w:val="auto"/>
                <w:sz w:val="24"/>
                <w:szCs w:val="24"/>
              </w:rPr>
            </w:pPr>
            <w:r w:rsidRPr="007C1830">
              <w:rPr>
                <w:rFonts w:eastAsia="Courier New"/>
                <w:color w:val="auto"/>
                <w:sz w:val="24"/>
                <w:szCs w:val="24"/>
              </w:rPr>
              <w:t>Знакомство с отдельными номерами из известных опер, балетов.</w:t>
            </w:r>
          </w:p>
          <w:p w14:paraId="2D773F27" w14:textId="77777777" w:rsidR="00A57638" w:rsidRPr="007C1830" w:rsidRDefault="00E235EB" w:rsidP="00BC4498">
            <w:pPr>
              <w:pStyle w:val="a6"/>
              <w:framePr w:w="10152" w:h="6034" w:wrap="none" w:hAnchor="page" w:x="1143" w:y="35"/>
              <w:spacing w:line="259" w:lineRule="auto"/>
              <w:ind w:left="142" w:firstLine="20"/>
              <w:rPr>
                <w:rFonts w:eastAsia="Courier New"/>
                <w:color w:val="auto"/>
                <w:sz w:val="24"/>
                <w:szCs w:val="24"/>
              </w:rPr>
            </w:pPr>
            <w:r w:rsidRPr="007C1830">
              <w:rPr>
                <w:rFonts w:eastAsia="Courier New"/>
                <w:color w:val="auto"/>
                <w:sz w:val="24"/>
                <w:szCs w:val="24"/>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tc>
      </w:tr>
    </w:tbl>
    <w:p w14:paraId="721FB9A6" w14:textId="77777777" w:rsidR="00A57638" w:rsidRPr="007C1830" w:rsidRDefault="00A57638">
      <w:pPr>
        <w:framePr w:w="10152" w:h="6034" w:wrap="none" w:hAnchor="page" w:x="1143" w:y="35"/>
        <w:spacing w:line="1" w:lineRule="exact"/>
        <w:rPr>
          <w:color w:val="auto"/>
        </w:rPr>
      </w:pPr>
    </w:p>
    <w:p w14:paraId="46220DA4" w14:textId="77777777" w:rsidR="00A57638" w:rsidRPr="007C1830" w:rsidRDefault="00A57638">
      <w:pPr>
        <w:spacing w:line="360" w:lineRule="exact"/>
        <w:rPr>
          <w:color w:val="auto"/>
        </w:rPr>
      </w:pPr>
    </w:p>
    <w:p w14:paraId="23721BA1" w14:textId="77777777" w:rsidR="00A57638" w:rsidRPr="007C1830" w:rsidRDefault="00A57638">
      <w:pPr>
        <w:spacing w:line="360" w:lineRule="exact"/>
        <w:rPr>
          <w:color w:val="auto"/>
        </w:rPr>
      </w:pPr>
    </w:p>
    <w:p w14:paraId="6B9ABB2A" w14:textId="77777777" w:rsidR="00A57638" w:rsidRPr="007C1830" w:rsidRDefault="00A57638">
      <w:pPr>
        <w:spacing w:line="360" w:lineRule="exact"/>
        <w:rPr>
          <w:color w:val="auto"/>
        </w:rPr>
      </w:pPr>
    </w:p>
    <w:p w14:paraId="2A0B25A2" w14:textId="77777777" w:rsidR="00A57638" w:rsidRPr="007C1830" w:rsidRDefault="00A57638">
      <w:pPr>
        <w:spacing w:line="360" w:lineRule="exact"/>
        <w:rPr>
          <w:color w:val="auto"/>
        </w:rPr>
      </w:pPr>
    </w:p>
    <w:p w14:paraId="08AF7692" w14:textId="77777777" w:rsidR="00A57638" w:rsidRPr="007C1830" w:rsidRDefault="00A57638">
      <w:pPr>
        <w:spacing w:line="360" w:lineRule="exact"/>
        <w:rPr>
          <w:color w:val="auto"/>
        </w:rPr>
      </w:pPr>
    </w:p>
    <w:p w14:paraId="4E6473CA" w14:textId="77777777" w:rsidR="00A57638" w:rsidRPr="007C1830" w:rsidRDefault="00A57638">
      <w:pPr>
        <w:spacing w:line="360" w:lineRule="exact"/>
        <w:rPr>
          <w:color w:val="auto"/>
        </w:rPr>
      </w:pPr>
    </w:p>
    <w:p w14:paraId="7EBAE16C" w14:textId="77777777" w:rsidR="00A57638" w:rsidRPr="007C1830" w:rsidRDefault="00A57638">
      <w:pPr>
        <w:spacing w:line="360" w:lineRule="exact"/>
        <w:rPr>
          <w:color w:val="auto"/>
        </w:rPr>
      </w:pPr>
    </w:p>
    <w:p w14:paraId="6266F2A7" w14:textId="77777777" w:rsidR="00A57638" w:rsidRPr="007C1830" w:rsidRDefault="00A57638">
      <w:pPr>
        <w:spacing w:line="360" w:lineRule="exact"/>
        <w:rPr>
          <w:color w:val="auto"/>
        </w:rPr>
      </w:pPr>
    </w:p>
    <w:p w14:paraId="2277EBC7" w14:textId="77777777" w:rsidR="00A57638" w:rsidRPr="007C1830" w:rsidRDefault="00A57638">
      <w:pPr>
        <w:spacing w:line="360" w:lineRule="exact"/>
        <w:rPr>
          <w:color w:val="auto"/>
        </w:rPr>
      </w:pPr>
    </w:p>
    <w:p w14:paraId="6D9CF57A" w14:textId="77777777" w:rsidR="00A57638" w:rsidRPr="007C1830" w:rsidRDefault="00A57638">
      <w:pPr>
        <w:spacing w:line="360" w:lineRule="exact"/>
        <w:rPr>
          <w:color w:val="auto"/>
        </w:rPr>
      </w:pPr>
    </w:p>
    <w:p w14:paraId="39822E66" w14:textId="77777777" w:rsidR="00A57638" w:rsidRPr="007C1830" w:rsidRDefault="00A57638">
      <w:pPr>
        <w:spacing w:line="360" w:lineRule="exact"/>
        <w:rPr>
          <w:color w:val="auto"/>
        </w:rPr>
      </w:pPr>
    </w:p>
    <w:p w14:paraId="523ADA3E" w14:textId="77777777" w:rsidR="00A57638" w:rsidRPr="007C1830" w:rsidRDefault="00A57638">
      <w:pPr>
        <w:spacing w:line="360" w:lineRule="exact"/>
        <w:rPr>
          <w:color w:val="auto"/>
        </w:rPr>
      </w:pPr>
    </w:p>
    <w:p w14:paraId="36D35889" w14:textId="77777777" w:rsidR="00A57638" w:rsidRPr="007C1830" w:rsidRDefault="00A57638">
      <w:pPr>
        <w:spacing w:line="360" w:lineRule="exact"/>
        <w:rPr>
          <w:color w:val="auto"/>
        </w:rPr>
      </w:pPr>
    </w:p>
    <w:p w14:paraId="64F85BB4" w14:textId="77777777" w:rsidR="00A57638" w:rsidRPr="007C1830" w:rsidRDefault="00A57638">
      <w:pPr>
        <w:spacing w:line="360" w:lineRule="exact"/>
        <w:rPr>
          <w:color w:val="auto"/>
        </w:rPr>
      </w:pPr>
    </w:p>
    <w:p w14:paraId="26E303B9" w14:textId="77777777" w:rsidR="00A57638" w:rsidRPr="007C1830" w:rsidRDefault="00A57638">
      <w:pPr>
        <w:spacing w:line="360" w:lineRule="exact"/>
        <w:rPr>
          <w:color w:val="auto"/>
        </w:rPr>
      </w:pPr>
    </w:p>
    <w:p w14:paraId="6E12A94B" w14:textId="77777777" w:rsidR="00A57638" w:rsidRPr="007C1830" w:rsidRDefault="00A57638">
      <w:pPr>
        <w:spacing w:line="360" w:lineRule="exact"/>
        <w:rPr>
          <w:color w:val="auto"/>
        </w:rPr>
      </w:pPr>
    </w:p>
    <w:p w14:paraId="5CF5A153" w14:textId="77777777" w:rsidR="00A57638" w:rsidRPr="007C1830" w:rsidRDefault="00A57638">
      <w:pPr>
        <w:spacing w:after="365" w:line="1" w:lineRule="exact"/>
        <w:rPr>
          <w:color w:val="auto"/>
        </w:rPr>
      </w:pPr>
    </w:p>
    <w:p w14:paraId="563AC963" w14:textId="77777777" w:rsidR="00A57638" w:rsidRPr="007C1830" w:rsidRDefault="00A57638">
      <w:pPr>
        <w:spacing w:line="1" w:lineRule="exact"/>
        <w:rPr>
          <w:color w:val="auto"/>
        </w:rPr>
        <w:sectPr w:rsidR="00A57638" w:rsidRPr="007C1830">
          <w:footnotePr>
            <w:numRestart w:val="eachPage"/>
          </w:footnotePr>
          <w:pgSz w:w="12019" w:h="7824" w:orient="landscape"/>
          <w:pgMar w:top="983" w:right="724" w:bottom="715" w:left="566" w:header="0" w:footer="3" w:gutter="0"/>
          <w:cols w:space="720"/>
          <w:noEndnote/>
          <w:docGrid w:linePitch="360"/>
        </w:sectPr>
      </w:pPr>
    </w:p>
    <w:p w14:paraId="284CCBCF" w14:textId="77777777" w:rsidR="00A57638" w:rsidRPr="007C1830" w:rsidRDefault="00E235EB">
      <w:pPr>
        <w:pStyle w:val="90"/>
        <w:framePr w:w="187" w:h="6374" w:hRule="exact" w:wrap="none" w:hAnchor="page" w:x="596" w:y="1"/>
        <w:tabs>
          <w:tab w:val="left" w:pos="6067"/>
        </w:tabs>
        <w:textDirection w:val="tbRl"/>
        <w:rPr>
          <w:color w:val="auto"/>
          <w:sz w:val="24"/>
          <w:szCs w:val="24"/>
        </w:rPr>
      </w:pPr>
      <w:r w:rsidRPr="007C1830">
        <w:rPr>
          <w:color w:val="auto"/>
          <w:sz w:val="24"/>
          <w:szCs w:val="24"/>
        </w:rPr>
        <w:lastRenderedPageBreak/>
        <w:t>МУЗЫКА. 5—8 классы</w:t>
      </w:r>
      <w:r w:rsidRPr="007C1830">
        <w:rPr>
          <w:color w:val="auto"/>
          <w:sz w:val="24"/>
          <w:szCs w:val="24"/>
        </w:rPr>
        <w:tab/>
      </w:r>
      <w:r w:rsidR="00BF798F" w:rsidRPr="007C1830">
        <w:rPr>
          <w:color w:val="auto"/>
          <w:sz w:val="24"/>
          <w:szCs w:val="24"/>
        </w:rPr>
        <w:t xml:space="preserve"> </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64"/>
        <w:gridCol w:w="5482"/>
      </w:tblGrid>
      <w:tr w:rsidR="00A57638" w:rsidRPr="007C1830" w14:paraId="61A0A386" w14:textId="77777777" w:rsidTr="00BC4498">
        <w:trPr>
          <w:trHeight w:hRule="exact" w:val="2988"/>
        </w:trPr>
        <w:tc>
          <w:tcPr>
            <w:tcW w:w="1272" w:type="dxa"/>
            <w:tcBorders>
              <w:top w:val="single" w:sz="4" w:space="0" w:color="auto"/>
              <w:left w:val="single" w:sz="4" w:space="0" w:color="auto"/>
              <w:bottom w:val="single" w:sz="4" w:space="0" w:color="auto"/>
            </w:tcBorders>
            <w:shd w:val="clear" w:color="auto" w:fill="auto"/>
          </w:tcPr>
          <w:p w14:paraId="25338CCF" w14:textId="77777777" w:rsidR="00A57638" w:rsidRPr="007C1830" w:rsidRDefault="00A57638" w:rsidP="00BC4498">
            <w:pPr>
              <w:framePr w:w="10152" w:h="3091" w:wrap="none" w:hAnchor="page" w:x="1129" w:y="11"/>
              <w:rPr>
                <w:color w:val="auto"/>
              </w:rPr>
            </w:pPr>
          </w:p>
        </w:tc>
        <w:tc>
          <w:tcPr>
            <w:tcW w:w="1334" w:type="dxa"/>
            <w:tcBorders>
              <w:top w:val="single" w:sz="4" w:space="0" w:color="auto"/>
              <w:left w:val="single" w:sz="4" w:space="0" w:color="auto"/>
              <w:bottom w:val="single" w:sz="4" w:space="0" w:color="auto"/>
            </w:tcBorders>
            <w:shd w:val="clear" w:color="auto" w:fill="auto"/>
          </w:tcPr>
          <w:p w14:paraId="45AD950D" w14:textId="77777777" w:rsidR="00A57638" w:rsidRPr="007C1830" w:rsidRDefault="00A57638" w:rsidP="00BC4498">
            <w:pPr>
              <w:framePr w:w="10152" w:h="3091" w:wrap="none" w:hAnchor="page" w:x="1129" w:y="11"/>
              <w:rPr>
                <w:color w:val="auto"/>
              </w:rPr>
            </w:pPr>
          </w:p>
        </w:tc>
        <w:tc>
          <w:tcPr>
            <w:tcW w:w="2064" w:type="dxa"/>
            <w:tcBorders>
              <w:top w:val="single" w:sz="4" w:space="0" w:color="auto"/>
              <w:left w:val="single" w:sz="4" w:space="0" w:color="auto"/>
              <w:bottom w:val="single" w:sz="4" w:space="0" w:color="auto"/>
            </w:tcBorders>
            <w:shd w:val="clear" w:color="auto" w:fill="auto"/>
          </w:tcPr>
          <w:p w14:paraId="2F3BE1E0" w14:textId="77777777" w:rsidR="00A57638" w:rsidRPr="007C1830" w:rsidRDefault="00E235EB" w:rsidP="00BC4498">
            <w:pPr>
              <w:pStyle w:val="a6"/>
              <w:framePr w:w="10152" w:h="3091" w:wrap="none" w:hAnchor="page" w:x="1129" w:y="11"/>
              <w:spacing w:line="259" w:lineRule="auto"/>
              <w:ind w:left="142" w:firstLine="20"/>
              <w:rPr>
                <w:rFonts w:eastAsia="Courier New"/>
                <w:color w:val="auto"/>
                <w:sz w:val="24"/>
                <w:szCs w:val="24"/>
              </w:rPr>
            </w:pPr>
            <w:r w:rsidRPr="007C1830">
              <w:rPr>
                <w:rFonts w:eastAsia="Courier New"/>
                <w:color w:val="auto"/>
                <w:sz w:val="24"/>
                <w:szCs w:val="24"/>
              </w:rPr>
              <w:t>Массовые сцены. Сольные номера главных героев. Номерная структура и сквозное развитие сюжета. Лейтмотивы. Роль оркестра в музыкальном спектакле</w:t>
            </w:r>
          </w:p>
        </w:tc>
        <w:tc>
          <w:tcPr>
            <w:tcW w:w="5482" w:type="dxa"/>
            <w:tcBorders>
              <w:top w:val="single" w:sz="4" w:space="0" w:color="auto"/>
              <w:left w:val="single" w:sz="4" w:space="0" w:color="auto"/>
              <w:bottom w:val="single" w:sz="4" w:space="0" w:color="auto"/>
              <w:right w:val="single" w:sz="4" w:space="0" w:color="auto"/>
            </w:tcBorders>
            <w:shd w:val="clear" w:color="auto" w:fill="auto"/>
            <w:vAlign w:val="center"/>
          </w:tcPr>
          <w:p w14:paraId="27551329" w14:textId="77777777" w:rsidR="00A57638" w:rsidRPr="007C1830" w:rsidRDefault="00E235EB" w:rsidP="00BC4498">
            <w:pPr>
              <w:pStyle w:val="a6"/>
              <w:framePr w:w="10152" w:h="3091" w:wrap="none" w:hAnchor="page" w:x="1129" w:y="11"/>
              <w:spacing w:line="259" w:lineRule="auto"/>
              <w:ind w:left="142" w:firstLine="20"/>
              <w:rPr>
                <w:rFonts w:eastAsia="Courier New"/>
                <w:color w:val="auto"/>
                <w:sz w:val="24"/>
                <w:szCs w:val="24"/>
              </w:rPr>
            </w:pPr>
            <w:r w:rsidRPr="007C1830">
              <w:rPr>
                <w:rFonts w:eastAsia="Courier New"/>
                <w:color w:val="auto"/>
                <w:sz w:val="24"/>
                <w:szCs w:val="24"/>
              </w:rPr>
              <w:t>Различение, определение на слух:</w:t>
            </w:r>
          </w:p>
          <w:p w14:paraId="05CCDBFF" w14:textId="77777777" w:rsidR="00A57638" w:rsidRPr="007C1830" w:rsidRDefault="00E235EB" w:rsidP="00184C04">
            <w:pPr>
              <w:pStyle w:val="a6"/>
              <w:framePr w:w="10152" w:h="3091" w:wrap="none" w:hAnchor="page" w:x="1129" w:y="11"/>
              <w:numPr>
                <w:ilvl w:val="0"/>
                <w:numId w:val="160"/>
              </w:numPr>
              <w:tabs>
                <w:tab w:val="left" w:pos="414"/>
              </w:tabs>
              <w:spacing w:line="259" w:lineRule="auto"/>
              <w:ind w:left="142" w:firstLine="20"/>
              <w:rPr>
                <w:rFonts w:eastAsia="Courier New"/>
                <w:color w:val="auto"/>
                <w:sz w:val="24"/>
                <w:szCs w:val="24"/>
              </w:rPr>
            </w:pPr>
            <w:r w:rsidRPr="007C1830">
              <w:rPr>
                <w:rFonts w:eastAsia="Courier New"/>
                <w:color w:val="auto"/>
                <w:sz w:val="24"/>
                <w:szCs w:val="24"/>
              </w:rPr>
              <w:t>тембров голосов оперных певцов;</w:t>
            </w:r>
          </w:p>
          <w:p w14:paraId="1F207FC9" w14:textId="77777777" w:rsidR="00A57638" w:rsidRPr="007C1830" w:rsidRDefault="00E235EB" w:rsidP="00184C04">
            <w:pPr>
              <w:pStyle w:val="a6"/>
              <w:framePr w:w="10152" w:h="3091" w:wrap="none" w:hAnchor="page" w:x="1129" w:y="11"/>
              <w:numPr>
                <w:ilvl w:val="0"/>
                <w:numId w:val="160"/>
              </w:numPr>
              <w:tabs>
                <w:tab w:val="left" w:pos="414"/>
              </w:tabs>
              <w:spacing w:line="259" w:lineRule="auto"/>
              <w:ind w:left="142" w:firstLine="20"/>
              <w:rPr>
                <w:rFonts w:eastAsia="Courier New"/>
                <w:color w:val="auto"/>
                <w:sz w:val="24"/>
                <w:szCs w:val="24"/>
              </w:rPr>
            </w:pPr>
            <w:r w:rsidRPr="007C1830">
              <w:rPr>
                <w:rFonts w:eastAsia="Courier New"/>
                <w:color w:val="auto"/>
                <w:sz w:val="24"/>
                <w:szCs w:val="24"/>
              </w:rPr>
              <w:t>оркестровых групп, тембров инструментов;</w:t>
            </w:r>
          </w:p>
          <w:p w14:paraId="3CD2F3B3" w14:textId="77777777" w:rsidR="00A57638" w:rsidRPr="007C1830" w:rsidRDefault="00E235EB" w:rsidP="00184C04">
            <w:pPr>
              <w:pStyle w:val="a6"/>
              <w:framePr w:w="10152" w:h="3091" w:wrap="none" w:hAnchor="page" w:x="1129" w:y="11"/>
              <w:numPr>
                <w:ilvl w:val="0"/>
                <w:numId w:val="160"/>
              </w:numPr>
              <w:tabs>
                <w:tab w:val="left" w:pos="414"/>
              </w:tabs>
              <w:spacing w:line="259" w:lineRule="auto"/>
              <w:ind w:left="142" w:firstLine="20"/>
              <w:rPr>
                <w:rFonts w:eastAsia="Courier New"/>
                <w:color w:val="auto"/>
                <w:sz w:val="24"/>
                <w:szCs w:val="24"/>
              </w:rPr>
            </w:pPr>
            <w:r w:rsidRPr="007C1830">
              <w:rPr>
                <w:rFonts w:eastAsia="Courier New"/>
                <w:color w:val="auto"/>
                <w:sz w:val="24"/>
                <w:szCs w:val="24"/>
              </w:rPr>
              <w:t>типа номера (соло, дуэт, хор и т. д.).</w:t>
            </w:r>
          </w:p>
          <w:p w14:paraId="03DBDDEB" w14:textId="77777777" w:rsidR="00A57638" w:rsidRPr="007C1830" w:rsidRDefault="00E235EB" w:rsidP="00BC4498">
            <w:pPr>
              <w:pStyle w:val="a6"/>
              <w:framePr w:w="10152" w:h="3091" w:wrap="none" w:hAnchor="page" w:x="1129" w:y="11"/>
              <w:spacing w:line="259" w:lineRule="auto"/>
              <w:ind w:left="142" w:firstLine="20"/>
              <w:rPr>
                <w:rFonts w:eastAsia="Courier New"/>
                <w:color w:val="auto"/>
                <w:sz w:val="24"/>
                <w:szCs w:val="24"/>
              </w:rPr>
            </w:pPr>
            <w:r w:rsidRPr="007C1830">
              <w:rPr>
                <w:rFonts w:eastAsia="Courier New"/>
                <w:color w:val="auto"/>
                <w:sz w:val="24"/>
                <w:szCs w:val="24"/>
              </w:rPr>
              <w:t>Музыкальная викторина на материале изученных фрагментов музыкальных спектаклей.</w:t>
            </w:r>
          </w:p>
          <w:p w14:paraId="24DD2337" w14:textId="77777777" w:rsidR="00A57638" w:rsidRPr="007C1830" w:rsidRDefault="00E235EB" w:rsidP="00BC4498">
            <w:pPr>
              <w:pStyle w:val="a6"/>
              <w:framePr w:w="10152" w:h="3091" w:wrap="none" w:hAnchor="page" w:x="1129" w:y="11"/>
              <w:spacing w:line="240"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529CBA37" w14:textId="77777777" w:rsidR="00A57638" w:rsidRPr="007C1830" w:rsidRDefault="00E235EB" w:rsidP="00BC4498">
            <w:pPr>
              <w:pStyle w:val="a6"/>
              <w:framePr w:w="10152" w:h="3091" w:wrap="none" w:hAnchor="page" w:x="1129" w:y="11"/>
              <w:spacing w:line="259" w:lineRule="auto"/>
              <w:ind w:left="142" w:firstLine="20"/>
              <w:rPr>
                <w:rFonts w:eastAsia="Courier New"/>
                <w:color w:val="auto"/>
                <w:sz w:val="24"/>
                <w:szCs w:val="24"/>
              </w:rPr>
            </w:pPr>
            <w:r w:rsidRPr="007C1830">
              <w:rPr>
                <w:rFonts w:eastAsia="Courier New"/>
                <w:color w:val="auto"/>
                <w:sz w:val="24"/>
                <w:szCs w:val="24"/>
              </w:rPr>
              <w:t>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 Последующее составление рецензии на спектакль</w:t>
            </w:r>
          </w:p>
        </w:tc>
      </w:tr>
    </w:tbl>
    <w:p w14:paraId="6AAE39D2" w14:textId="77777777" w:rsidR="00A57638" w:rsidRPr="007C1830" w:rsidRDefault="00A57638" w:rsidP="00BC4498">
      <w:pPr>
        <w:framePr w:w="10152" w:h="3091" w:wrap="none" w:hAnchor="page" w:x="1129" w:y="11"/>
        <w:spacing w:line="1" w:lineRule="exact"/>
        <w:rPr>
          <w:color w:val="auto"/>
        </w:rPr>
      </w:pPr>
    </w:p>
    <w:p w14:paraId="38ED2DF1" w14:textId="77777777" w:rsidR="00BC4498" w:rsidRPr="007C1830" w:rsidRDefault="00BC4498" w:rsidP="00BC4498">
      <w:pPr>
        <w:pStyle w:val="af5"/>
        <w:rPr>
          <w:sz w:val="24"/>
          <w:szCs w:val="24"/>
        </w:rPr>
      </w:pPr>
      <w:bookmarkStart w:id="709" w:name="bookmark1608"/>
    </w:p>
    <w:p w14:paraId="7E084BAA" w14:textId="77777777" w:rsidR="00BC4498" w:rsidRPr="007C1830" w:rsidRDefault="00BC4498" w:rsidP="00BC4498">
      <w:pPr>
        <w:pStyle w:val="af5"/>
        <w:rPr>
          <w:sz w:val="24"/>
          <w:szCs w:val="24"/>
        </w:rPr>
      </w:pPr>
    </w:p>
    <w:p w14:paraId="1F4BC626" w14:textId="77777777" w:rsidR="00BC4498" w:rsidRPr="007C1830" w:rsidRDefault="00BC4498" w:rsidP="00BC4498">
      <w:pPr>
        <w:pStyle w:val="af5"/>
        <w:rPr>
          <w:sz w:val="24"/>
          <w:szCs w:val="24"/>
        </w:rPr>
      </w:pPr>
    </w:p>
    <w:p w14:paraId="38FD705A" w14:textId="77777777" w:rsidR="00BC4498" w:rsidRPr="007C1830" w:rsidRDefault="00BC4498" w:rsidP="00BC4498">
      <w:pPr>
        <w:pStyle w:val="af5"/>
        <w:rPr>
          <w:sz w:val="24"/>
          <w:szCs w:val="24"/>
        </w:rPr>
      </w:pPr>
    </w:p>
    <w:p w14:paraId="6DCC10A6" w14:textId="77777777" w:rsidR="00BC4498" w:rsidRPr="007C1830" w:rsidRDefault="00BC4498" w:rsidP="00BC4498">
      <w:pPr>
        <w:pStyle w:val="af5"/>
        <w:rPr>
          <w:sz w:val="24"/>
          <w:szCs w:val="24"/>
        </w:rPr>
      </w:pPr>
    </w:p>
    <w:p w14:paraId="48A795FB" w14:textId="77777777" w:rsidR="00BC4498" w:rsidRPr="007C1830" w:rsidRDefault="00BC4498" w:rsidP="00BC4498">
      <w:pPr>
        <w:pStyle w:val="af5"/>
        <w:rPr>
          <w:sz w:val="24"/>
          <w:szCs w:val="24"/>
        </w:rPr>
      </w:pPr>
    </w:p>
    <w:p w14:paraId="6031AAC1" w14:textId="77777777" w:rsidR="00BC4498" w:rsidRPr="007C1830" w:rsidRDefault="00BC4498" w:rsidP="00BC4498">
      <w:pPr>
        <w:pStyle w:val="af5"/>
        <w:rPr>
          <w:sz w:val="24"/>
          <w:szCs w:val="24"/>
        </w:rPr>
      </w:pPr>
    </w:p>
    <w:p w14:paraId="6C708F85" w14:textId="77777777" w:rsidR="00BC4498" w:rsidRPr="007C1830" w:rsidRDefault="00BC4498" w:rsidP="00BC4498">
      <w:pPr>
        <w:pStyle w:val="af5"/>
        <w:rPr>
          <w:sz w:val="24"/>
          <w:szCs w:val="24"/>
        </w:rPr>
      </w:pPr>
    </w:p>
    <w:p w14:paraId="353EC040" w14:textId="77777777" w:rsidR="00BC4498" w:rsidRPr="007C1830" w:rsidRDefault="00BC4498" w:rsidP="00BC4498">
      <w:pPr>
        <w:pStyle w:val="af5"/>
        <w:rPr>
          <w:sz w:val="24"/>
          <w:szCs w:val="24"/>
        </w:rPr>
      </w:pPr>
    </w:p>
    <w:p w14:paraId="4362367C" w14:textId="77777777" w:rsidR="00BC4498" w:rsidRPr="007C1830" w:rsidRDefault="00BC4498" w:rsidP="00BC4498">
      <w:pPr>
        <w:pStyle w:val="af5"/>
        <w:rPr>
          <w:sz w:val="24"/>
          <w:szCs w:val="24"/>
        </w:rPr>
      </w:pPr>
    </w:p>
    <w:p w14:paraId="29D107B8" w14:textId="77777777" w:rsidR="00BC4498" w:rsidRPr="007C1830" w:rsidRDefault="00BC4498" w:rsidP="00BC4498">
      <w:pPr>
        <w:pStyle w:val="af5"/>
        <w:rPr>
          <w:sz w:val="24"/>
          <w:szCs w:val="24"/>
        </w:rPr>
      </w:pPr>
    </w:p>
    <w:p w14:paraId="5321DB0F" w14:textId="77777777" w:rsidR="00BC4498" w:rsidRPr="007C1830" w:rsidRDefault="00BC4498" w:rsidP="00BC4498">
      <w:pPr>
        <w:pStyle w:val="af5"/>
        <w:rPr>
          <w:sz w:val="24"/>
          <w:szCs w:val="24"/>
        </w:rPr>
      </w:pPr>
    </w:p>
    <w:p w14:paraId="54DDB7A6" w14:textId="77777777" w:rsidR="00BC4498" w:rsidRPr="007C1830" w:rsidRDefault="00BC4498" w:rsidP="00BC4498">
      <w:pPr>
        <w:pStyle w:val="af5"/>
        <w:rPr>
          <w:sz w:val="24"/>
          <w:szCs w:val="24"/>
        </w:rPr>
      </w:pPr>
    </w:p>
    <w:p w14:paraId="58DB360B" w14:textId="77777777" w:rsidR="00BC4498" w:rsidRPr="007C1830" w:rsidRDefault="00BC4498" w:rsidP="00BC4498">
      <w:pPr>
        <w:pStyle w:val="af5"/>
        <w:rPr>
          <w:sz w:val="24"/>
          <w:szCs w:val="24"/>
        </w:rPr>
      </w:pPr>
    </w:p>
    <w:p w14:paraId="6CB51C8F" w14:textId="77777777" w:rsidR="00A57638" w:rsidRPr="007C1830" w:rsidRDefault="00E235EB" w:rsidP="00BC4498">
      <w:pPr>
        <w:pStyle w:val="af5"/>
        <w:rPr>
          <w:sz w:val="24"/>
          <w:szCs w:val="24"/>
        </w:rPr>
      </w:pPr>
      <w:r w:rsidRPr="007C1830">
        <w:rPr>
          <w:sz w:val="24"/>
          <w:szCs w:val="24"/>
        </w:rPr>
        <w:t>Модуль № 8 «Связь музыки с другими видами искусства»</w:t>
      </w:r>
      <w:bookmarkEnd w:id="709"/>
    </w:p>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88"/>
        <w:gridCol w:w="5458"/>
      </w:tblGrid>
      <w:tr w:rsidR="00A57638" w:rsidRPr="007C1830" w14:paraId="432E04CE" w14:textId="77777777" w:rsidTr="00BC4498">
        <w:trPr>
          <w:trHeight w:hRule="exact" w:val="614"/>
        </w:trPr>
        <w:tc>
          <w:tcPr>
            <w:tcW w:w="1272" w:type="dxa"/>
            <w:tcBorders>
              <w:top w:val="single" w:sz="4" w:space="0" w:color="auto"/>
              <w:left w:val="single" w:sz="4" w:space="0" w:color="auto"/>
            </w:tcBorders>
            <w:shd w:val="clear" w:color="auto" w:fill="auto"/>
          </w:tcPr>
          <w:p w14:paraId="7B158E9C" w14:textId="77777777" w:rsidR="00A57638" w:rsidRPr="007C1830" w:rsidRDefault="00E235EB" w:rsidP="00BC4498">
            <w:pPr>
              <w:pStyle w:val="a6"/>
              <w:framePr w:w="10152" w:h="2851" w:wrap="none" w:hAnchor="page" w:x="1129" w:y="3529"/>
              <w:spacing w:line="230" w:lineRule="auto"/>
              <w:ind w:firstLine="0"/>
              <w:jc w:val="center"/>
              <w:rPr>
                <w:b/>
                <w:color w:val="auto"/>
                <w:sz w:val="24"/>
                <w:szCs w:val="24"/>
              </w:rPr>
            </w:pPr>
            <w:r w:rsidRPr="007C1830">
              <w:rPr>
                <w:b/>
                <w:color w:val="auto"/>
                <w:sz w:val="24"/>
                <w:szCs w:val="24"/>
              </w:rPr>
              <w:t>№ блока, кол-во часов</w:t>
            </w:r>
          </w:p>
        </w:tc>
        <w:tc>
          <w:tcPr>
            <w:tcW w:w="1334" w:type="dxa"/>
            <w:tcBorders>
              <w:top w:val="single" w:sz="4" w:space="0" w:color="auto"/>
              <w:left w:val="single" w:sz="4" w:space="0" w:color="auto"/>
            </w:tcBorders>
            <w:shd w:val="clear" w:color="auto" w:fill="auto"/>
          </w:tcPr>
          <w:p w14:paraId="050CEFD6" w14:textId="77777777" w:rsidR="00A57638" w:rsidRPr="007C1830" w:rsidRDefault="00E235EB" w:rsidP="00BC4498">
            <w:pPr>
              <w:pStyle w:val="a6"/>
              <w:framePr w:w="10152" w:h="2851" w:wrap="none" w:hAnchor="page" w:x="1129" w:y="3529"/>
              <w:spacing w:line="230" w:lineRule="auto"/>
              <w:ind w:firstLine="0"/>
              <w:jc w:val="center"/>
              <w:rPr>
                <w:b/>
                <w:color w:val="auto"/>
                <w:sz w:val="24"/>
                <w:szCs w:val="24"/>
              </w:rPr>
            </w:pPr>
            <w:r w:rsidRPr="007C1830">
              <w:rPr>
                <w:b/>
                <w:color w:val="auto"/>
                <w:sz w:val="24"/>
                <w:szCs w:val="24"/>
              </w:rPr>
              <w:t>Темы</w:t>
            </w:r>
          </w:p>
        </w:tc>
        <w:tc>
          <w:tcPr>
            <w:tcW w:w="2088" w:type="dxa"/>
            <w:tcBorders>
              <w:top w:val="single" w:sz="4" w:space="0" w:color="auto"/>
              <w:left w:val="single" w:sz="4" w:space="0" w:color="auto"/>
            </w:tcBorders>
            <w:shd w:val="clear" w:color="auto" w:fill="auto"/>
          </w:tcPr>
          <w:p w14:paraId="5C598D47" w14:textId="77777777" w:rsidR="00A57638" w:rsidRPr="007C1830" w:rsidRDefault="00E235EB" w:rsidP="00BC4498">
            <w:pPr>
              <w:pStyle w:val="a6"/>
              <w:framePr w:w="10152" w:h="2851" w:wrap="none" w:hAnchor="page" w:x="1129" w:y="3529"/>
              <w:spacing w:line="230" w:lineRule="auto"/>
              <w:ind w:firstLine="480"/>
              <w:jc w:val="center"/>
              <w:rPr>
                <w:b/>
                <w:color w:val="auto"/>
                <w:sz w:val="24"/>
                <w:szCs w:val="24"/>
              </w:rPr>
            </w:pPr>
            <w:r w:rsidRPr="007C1830">
              <w:rPr>
                <w:b/>
                <w:color w:val="auto"/>
                <w:sz w:val="24"/>
                <w:szCs w:val="24"/>
              </w:rPr>
              <w:t>Содержание</w:t>
            </w:r>
          </w:p>
        </w:tc>
        <w:tc>
          <w:tcPr>
            <w:tcW w:w="5458" w:type="dxa"/>
            <w:tcBorders>
              <w:top w:val="single" w:sz="4" w:space="0" w:color="auto"/>
              <w:left w:val="single" w:sz="4" w:space="0" w:color="auto"/>
              <w:right w:val="single" w:sz="4" w:space="0" w:color="auto"/>
            </w:tcBorders>
            <w:shd w:val="clear" w:color="auto" w:fill="auto"/>
          </w:tcPr>
          <w:p w14:paraId="728DC0E5" w14:textId="77777777" w:rsidR="00A57638" w:rsidRPr="007C1830" w:rsidRDefault="00E235EB" w:rsidP="00BC4498">
            <w:pPr>
              <w:pStyle w:val="a6"/>
              <w:framePr w:w="10152" w:h="2851" w:wrap="none" w:hAnchor="page" w:x="1129" w:y="3529"/>
              <w:spacing w:line="230" w:lineRule="auto"/>
              <w:ind w:firstLine="0"/>
              <w:jc w:val="center"/>
              <w:rPr>
                <w:b/>
                <w:color w:val="auto"/>
                <w:sz w:val="24"/>
                <w:szCs w:val="24"/>
              </w:rPr>
            </w:pPr>
            <w:r w:rsidRPr="007C1830">
              <w:rPr>
                <w:b/>
                <w:color w:val="auto"/>
                <w:sz w:val="24"/>
                <w:szCs w:val="24"/>
              </w:rPr>
              <w:t>Виды деятельности обучающихся</w:t>
            </w:r>
          </w:p>
        </w:tc>
      </w:tr>
      <w:tr w:rsidR="00A57638" w:rsidRPr="007C1830" w14:paraId="2C6121C5" w14:textId="77777777">
        <w:trPr>
          <w:trHeight w:hRule="exact" w:val="2237"/>
        </w:trPr>
        <w:tc>
          <w:tcPr>
            <w:tcW w:w="1272" w:type="dxa"/>
            <w:tcBorders>
              <w:top w:val="single" w:sz="4" w:space="0" w:color="auto"/>
              <w:left w:val="single" w:sz="4" w:space="0" w:color="auto"/>
              <w:bottom w:val="single" w:sz="4" w:space="0" w:color="auto"/>
            </w:tcBorders>
            <w:shd w:val="clear" w:color="auto" w:fill="auto"/>
          </w:tcPr>
          <w:p w14:paraId="577B372A" w14:textId="77777777" w:rsidR="00A57638" w:rsidRPr="007C1830" w:rsidRDefault="00E235EB" w:rsidP="00BC4498">
            <w:pPr>
              <w:pStyle w:val="a6"/>
              <w:framePr w:w="10152" w:h="2851" w:wrap="none" w:hAnchor="page" w:x="1129" w:y="3529"/>
              <w:spacing w:line="259" w:lineRule="auto"/>
              <w:ind w:left="142" w:firstLine="20"/>
              <w:rPr>
                <w:rFonts w:eastAsia="Courier New"/>
                <w:color w:val="auto"/>
                <w:sz w:val="24"/>
                <w:szCs w:val="24"/>
              </w:rPr>
            </w:pPr>
            <w:r w:rsidRPr="007C1830">
              <w:rPr>
                <w:rFonts w:eastAsia="Courier New"/>
                <w:color w:val="auto"/>
                <w:sz w:val="24"/>
                <w:szCs w:val="24"/>
              </w:rPr>
              <w:t>А) 3—4 учебных часа</w:t>
            </w:r>
          </w:p>
        </w:tc>
        <w:tc>
          <w:tcPr>
            <w:tcW w:w="1334" w:type="dxa"/>
            <w:tcBorders>
              <w:top w:val="single" w:sz="4" w:space="0" w:color="auto"/>
              <w:left w:val="single" w:sz="4" w:space="0" w:color="auto"/>
              <w:bottom w:val="single" w:sz="4" w:space="0" w:color="auto"/>
            </w:tcBorders>
            <w:shd w:val="clear" w:color="auto" w:fill="auto"/>
          </w:tcPr>
          <w:p w14:paraId="2D00286A" w14:textId="77777777" w:rsidR="00A57638" w:rsidRPr="007C1830" w:rsidRDefault="00E235EB" w:rsidP="00BC4498">
            <w:pPr>
              <w:pStyle w:val="a6"/>
              <w:framePr w:w="10152" w:h="2851" w:wrap="none" w:hAnchor="page" w:x="1129" w:y="3529"/>
              <w:spacing w:line="259" w:lineRule="auto"/>
              <w:ind w:left="142" w:firstLine="20"/>
              <w:rPr>
                <w:rFonts w:eastAsia="Courier New"/>
                <w:color w:val="auto"/>
                <w:sz w:val="24"/>
                <w:szCs w:val="24"/>
              </w:rPr>
            </w:pPr>
            <w:r w:rsidRPr="007C1830">
              <w:rPr>
                <w:rFonts w:eastAsia="Courier New"/>
                <w:color w:val="auto"/>
                <w:sz w:val="24"/>
                <w:szCs w:val="24"/>
              </w:rPr>
              <w:t>Музыка и литература</w:t>
            </w:r>
          </w:p>
        </w:tc>
        <w:tc>
          <w:tcPr>
            <w:tcW w:w="2088" w:type="dxa"/>
            <w:tcBorders>
              <w:top w:val="single" w:sz="4" w:space="0" w:color="auto"/>
              <w:left w:val="single" w:sz="4" w:space="0" w:color="auto"/>
              <w:bottom w:val="single" w:sz="4" w:space="0" w:color="auto"/>
            </w:tcBorders>
            <w:shd w:val="clear" w:color="auto" w:fill="auto"/>
            <w:vAlign w:val="center"/>
          </w:tcPr>
          <w:p w14:paraId="7A1B4265" w14:textId="77777777" w:rsidR="00A57638" w:rsidRPr="007C1830" w:rsidRDefault="00E235EB" w:rsidP="00BC4498">
            <w:pPr>
              <w:pStyle w:val="a6"/>
              <w:framePr w:w="10152" w:h="2851" w:wrap="none" w:hAnchor="page" w:x="1129" w:y="3529"/>
              <w:spacing w:line="259" w:lineRule="auto"/>
              <w:ind w:left="142" w:firstLine="20"/>
              <w:rPr>
                <w:rFonts w:eastAsia="Courier New"/>
                <w:color w:val="auto"/>
                <w:sz w:val="24"/>
                <w:szCs w:val="24"/>
              </w:rPr>
            </w:pPr>
            <w:r w:rsidRPr="007C1830">
              <w:rPr>
                <w:rFonts w:eastAsia="Courier New"/>
                <w:color w:val="auto"/>
                <w:sz w:val="24"/>
                <w:szCs w:val="24"/>
              </w:rPr>
              <w:t>Единство слова и музыки в вокальных жанрах (песня, романс, кантата, ноктюрн, баркарола, былина и др.). Интонации рассказа, повествования в инструментальной</w:t>
            </w:r>
          </w:p>
        </w:tc>
        <w:tc>
          <w:tcPr>
            <w:tcW w:w="5458" w:type="dxa"/>
            <w:tcBorders>
              <w:top w:val="single" w:sz="4" w:space="0" w:color="auto"/>
              <w:left w:val="single" w:sz="4" w:space="0" w:color="auto"/>
              <w:bottom w:val="single" w:sz="4" w:space="0" w:color="auto"/>
              <w:right w:val="single" w:sz="4" w:space="0" w:color="auto"/>
            </w:tcBorders>
            <w:shd w:val="clear" w:color="auto" w:fill="auto"/>
            <w:vAlign w:val="center"/>
          </w:tcPr>
          <w:p w14:paraId="02CF1F5F" w14:textId="77777777" w:rsidR="00A57638" w:rsidRPr="007C1830" w:rsidRDefault="00E235EB" w:rsidP="00BC4498">
            <w:pPr>
              <w:pStyle w:val="a6"/>
              <w:framePr w:w="10152" w:h="2851" w:wrap="none" w:hAnchor="page" w:x="1129" w:y="3529"/>
              <w:spacing w:line="259" w:lineRule="auto"/>
              <w:ind w:left="142" w:firstLine="20"/>
              <w:rPr>
                <w:rFonts w:eastAsia="Courier New"/>
                <w:color w:val="auto"/>
                <w:sz w:val="24"/>
                <w:szCs w:val="24"/>
              </w:rPr>
            </w:pPr>
            <w:r w:rsidRPr="007C1830">
              <w:rPr>
                <w:rFonts w:eastAsia="Courier New"/>
                <w:color w:val="auto"/>
                <w:sz w:val="24"/>
                <w:szCs w:val="24"/>
              </w:rPr>
              <w:t>Знакомство с образцами вокальной и инструментальной музыки.</w:t>
            </w:r>
          </w:p>
          <w:p w14:paraId="5EF32A98" w14:textId="77777777" w:rsidR="00A57638" w:rsidRPr="007C1830" w:rsidRDefault="00E235EB" w:rsidP="00BC4498">
            <w:pPr>
              <w:pStyle w:val="a6"/>
              <w:framePr w:w="10152" w:h="2851" w:wrap="none" w:hAnchor="page" w:x="1129" w:y="3529"/>
              <w:spacing w:line="259" w:lineRule="auto"/>
              <w:ind w:left="142" w:firstLine="20"/>
              <w:rPr>
                <w:rFonts w:eastAsia="Courier New"/>
                <w:color w:val="auto"/>
                <w:sz w:val="24"/>
                <w:szCs w:val="24"/>
              </w:rPr>
            </w:pPr>
            <w:r w:rsidRPr="007C1830">
              <w:rPr>
                <w:rFonts w:eastAsia="Courier New"/>
                <w:color w:val="auto"/>
                <w:sz w:val="24"/>
                <w:szCs w:val="24"/>
              </w:rPr>
              <w:t>Импровизация, сочинение мелодий на основе стихотворных строк, сравнение своих вариантов с мелодиями, сочинёнными композиторами (метод «Сочинение сочинённого»).</w:t>
            </w:r>
          </w:p>
          <w:p w14:paraId="31B5F412" w14:textId="77777777" w:rsidR="00A57638" w:rsidRPr="007C1830" w:rsidRDefault="00E235EB" w:rsidP="00BC4498">
            <w:pPr>
              <w:pStyle w:val="a6"/>
              <w:framePr w:w="10152" w:h="2851" w:wrap="none" w:hAnchor="page" w:x="1129" w:y="3529"/>
              <w:spacing w:line="259" w:lineRule="auto"/>
              <w:ind w:left="142" w:firstLine="20"/>
              <w:rPr>
                <w:rFonts w:eastAsia="Courier New"/>
                <w:color w:val="auto"/>
                <w:sz w:val="24"/>
                <w:szCs w:val="24"/>
              </w:rPr>
            </w:pPr>
            <w:r w:rsidRPr="007C1830">
              <w:rPr>
                <w:rFonts w:eastAsia="Courier New"/>
                <w:color w:val="auto"/>
                <w:sz w:val="24"/>
                <w:szCs w:val="24"/>
              </w:rPr>
              <w:t>Сочинение рассказа, стихотворения под впечатлением от восприятия инструментального музыкального произведения.</w:t>
            </w:r>
          </w:p>
        </w:tc>
      </w:tr>
    </w:tbl>
    <w:p w14:paraId="25594421" w14:textId="77777777" w:rsidR="00A57638" w:rsidRPr="007C1830" w:rsidRDefault="00A57638">
      <w:pPr>
        <w:framePr w:w="10152" w:h="2851" w:wrap="none" w:hAnchor="page" w:x="1129" w:y="3529"/>
        <w:spacing w:line="1" w:lineRule="exact"/>
        <w:rPr>
          <w:color w:val="auto"/>
        </w:rPr>
      </w:pPr>
    </w:p>
    <w:p w14:paraId="6C977D5A" w14:textId="77777777" w:rsidR="00A57638" w:rsidRPr="007C1830" w:rsidRDefault="00A57638">
      <w:pPr>
        <w:spacing w:line="360" w:lineRule="exact"/>
        <w:rPr>
          <w:color w:val="auto"/>
        </w:rPr>
      </w:pPr>
    </w:p>
    <w:p w14:paraId="0AB0DDF5" w14:textId="77777777" w:rsidR="00A57638" w:rsidRPr="007C1830" w:rsidRDefault="00A57638">
      <w:pPr>
        <w:spacing w:line="360" w:lineRule="exact"/>
        <w:rPr>
          <w:color w:val="auto"/>
        </w:rPr>
      </w:pPr>
    </w:p>
    <w:p w14:paraId="3E3FC803" w14:textId="77777777" w:rsidR="00A57638" w:rsidRPr="007C1830" w:rsidRDefault="00A57638">
      <w:pPr>
        <w:spacing w:line="360" w:lineRule="exact"/>
        <w:rPr>
          <w:color w:val="auto"/>
        </w:rPr>
      </w:pPr>
    </w:p>
    <w:p w14:paraId="2FE8E3EC" w14:textId="77777777" w:rsidR="00A57638" w:rsidRPr="007C1830" w:rsidRDefault="00A57638">
      <w:pPr>
        <w:spacing w:line="360" w:lineRule="exact"/>
        <w:rPr>
          <w:color w:val="auto"/>
        </w:rPr>
      </w:pPr>
    </w:p>
    <w:p w14:paraId="147C9D7E" w14:textId="77777777" w:rsidR="00A57638" w:rsidRPr="007C1830" w:rsidRDefault="00A57638">
      <w:pPr>
        <w:spacing w:line="360" w:lineRule="exact"/>
        <w:rPr>
          <w:color w:val="auto"/>
        </w:rPr>
      </w:pPr>
    </w:p>
    <w:p w14:paraId="0BB2AC90" w14:textId="77777777" w:rsidR="00A57638" w:rsidRPr="007C1830" w:rsidRDefault="00A57638">
      <w:pPr>
        <w:spacing w:line="360" w:lineRule="exact"/>
        <w:rPr>
          <w:color w:val="auto"/>
        </w:rPr>
      </w:pPr>
    </w:p>
    <w:p w14:paraId="6092D638" w14:textId="77777777" w:rsidR="00A57638" w:rsidRPr="007C1830" w:rsidRDefault="00A57638">
      <w:pPr>
        <w:spacing w:line="360" w:lineRule="exact"/>
        <w:rPr>
          <w:color w:val="auto"/>
        </w:rPr>
      </w:pPr>
    </w:p>
    <w:p w14:paraId="7C310E3D" w14:textId="77777777" w:rsidR="00A57638" w:rsidRPr="007C1830" w:rsidRDefault="00A57638">
      <w:pPr>
        <w:spacing w:line="360" w:lineRule="exact"/>
        <w:rPr>
          <w:color w:val="auto"/>
        </w:rPr>
      </w:pPr>
    </w:p>
    <w:p w14:paraId="00FC2995" w14:textId="77777777" w:rsidR="00A57638" w:rsidRPr="007C1830" w:rsidRDefault="00A57638">
      <w:pPr>
        <w:spacing w:line="1" w:lineRule="exact"/>
        <w:rPr>
          <w:color w:val="auto"/>
        </w:rPr>
        <w:sectPr w:rsidR="00A57638" w:rsidRPr="007C1830">
          <w:headerReference w:type="even" r:id="rId80"/>
          <w:headerReference w:type="default" r:id="rId81"/>
          <w:footerReference w:type="even" r:id="rId82"/>
          <w:footerReference w:type="default" r:id="rId83"/>
          <w:footnotePr>
            <w:numRestart w:val="eachPage"/>
          </w:footnotePr>
          <w:pgSz w:w="12019" w:h="7824" w:orient="landscape"/>
          <w:pgMar w:top="730" w:right="739" w:bottom="516" w:left="595" w:header="302"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88"/>
        <w:gridCol w:w="5458"/>
      </w:tblGrid>
      <w:tr w:rsidR="00A57638" w:rsidRPr="007C1830" w14:paraId="5F2BDEC6" w14:textId="77777777" w:rsidTr="00BC4498">
        <w:trPr>
          <w:trHeight w:hRule="exact" w:val="619"/>
        </w:trPr>
        <w:tc>
          <w:tcPr>
            <w:tcW w:w="1272" w:type="dxa"/>
            <w:tcBorders>
              <w:top w:val="single" w:sz="4" w:space="0" w:color="auto"/>
              <w:left w:val="single" w:sz="4" w:space="0" w:color="auto"/>
            </w:tcBorders>
            <w:shd w:val="clear" w:color="auto" w:fill="auto"/>
          </w:tcPr>
          <w:p w14:paraId="64D3F080" w14:textId="77777777" w:rsidR="00A57638" w:rsidRPr="007C1830" w:rsidRDefault="00E235EB" w:rsidP="00BC4498">
            <w:pPr>
              <w:pStyle w:val="a6"/>
              <w:framePr w:w="10152" w:h="5976" w:hSpace="566" w:vSpace="115" w:wrap="notBeside" w:vAnchor="text" w:hAnchor="text" w:x="567" w:y="299"/>
              <w:spacing w:line="230" w:lineRule="auto"/>
              <w:ind w:firstLine="0"/>
              <w:jc w:val="center"/>
              <w:rPr>
                <w:b/>
                <w:color w:val="auto"/>
                <w:sz w:val="24"/>
                <w:szCs w:val="24"/>
              </w:rPr>
            </w:pPr>
            <w:r w:rsidRPr="007C1830">
              <w:rPr>
                <w:b/>
                <w:color w:val="auto"/>
                <w:sz w:val="24"/>
                <w:szCs w:val="24"/>
              </w:rPr>
              <w:lastRenderedPageBreak/>
              <w:t>№ блока, кол-во часов</w:t>
            </w:r>
          </w:p>
        </w:tc>
        <w:tc>
          <w:tcPr>
            <w:tcW w:w="1334" w:type="dxa"/>
            <w:tcBorders>
              <w:top w:val="single" w:sz="4" w:space="0" w:color="auto"/>
              <w:left w:val="single" w:sz="4" w:space="0" w:color="auto"/>
            </w:tcBorders>
            <w:shd w:val="clear" w:color="auto" w:fill="auto"/>
          </w:tcPr>
          <w:p w14:paraId="31BE4142" w14:textId="77777777" w:rsidR="00A57638" w:rsidRPr="007C1830" w:rsidRDefault="00E235EB" w:rsidP="00BC4498">
            <w:pPr>
              <w:pStyle w:val="a6"/>
              <w:framePr w:w="10152" w:h="5976" w:hSpace="566" w:vSpace="115" w:wrap="notBeside" w:vAnchor="text" w:hAnchor="text" w:x="567" w:y="299"/>
              <w:spacing w:line="240" w:lineRule="auto"/>
              <w:ind w:firstLine="0"/>
              <w:jc w:val="center"/>
              <w:rPr>
                <w:b/>
                <w:color w:val="auto"/>
                <w:sz w:val="24"/>
                <w:szCs w:val="24"/>
              </w:rPr>
            </w:pPr>
            <w:r w:rsidRPr="007C1830">
              <w:rPr>
                <w:b/>
                <w:color w:val="auto"/>
                <w:sz w:val="24"/>
                <w:szCs w:val="24"/>
              </w:rPr>
              <w:t>Темы</w:t>
            </w:r>
          </w:p>
        </w:tc>
        <w:tc>
          <w:tcPr>
            <w:tcW w:w="2088" w:type="dxa"/>
            <w:tcBorders>
              <w:top w:val="single" w:sz="4" w:space="0" w:color="auto"/>
              <w:left w:val="single" w:sz="4" w:space="0" w:color="auto"/>
            </w:tcBorders>
            <w:shd w:val="clear" w:color="auto" w:fill="auto"/>
          </w:tcPr>
          <w:p w14:paraId="6ADA4F59" w14:textId="77777777" w:rsidR="00A57638" w:rsidRPr="007C1830" w:rsidRDefault="00E235EB" w:rsidP="00BC4498">
            <w:pPr>
              <w:pStyle w:val="a6"/>
              <w:framePr w:w="10152" w:h="5976" w:hSpace="566" w:vSpace="115" w:wrap="notBeside" w:vAnchor="text" w:hAnchor="text" w:x="567" w:y="299"/>
              <w:spacing w:line="240" w:lineRule="auto"/>
              <w:ind w:firstLine="480"/>
              <w:jc w:val="center"/>
              <w:rPr>
                <w:b/>
                <w:color w:val="auto"/>
                <w:sz w:val="24"/>
                <w:szCs w:val="24"/>
              </w:rPr>
            </w:pPr>
            <w:r w:rsidRPr="007C1830">
              <w:rPr>
                <w:b/>
                <w:color w:val="auto"/>
                <w:sz w:val="24"/>
                <w:szCs w:val="24"/>
              </w:rPr>
              <w:t>Содержание</w:t>
            </w:r>
          </w:p>
        </w:tc>
        <w:tc>
          <w:tcPr>
            <w:tcW w:w="5458" w:type="dxa"/>
            <w:tcBorders>
              <w:top w:val="single" w:sz="4" w:space="0" w:color="auto"/>
              <w:left w:val="single" w:sz="4" w:space="0" w:color="auto"/>
              <w:right w:val="single" w:sz="4" w:space="0" w:color="auto"/>
            </w:tcBorders>
            <w:shd w:val="clear" w:color="auto" w:fill="auto"/>
          </w:tcPr>
          <w:p w14:paraId="54230962" w14:textId="77777777" w:rsidR="00A57638" w:rsidRPr="007C1830" w:rsidRDefault="00E235EB" w:rsidP="00BC4498">
            <w:pPr>
              <w:pStyle w:val="a6"/>
              <w:framePr w:w="10152" w:h="5976" w:hSpace="566" w:vSpace="115" w:wrap="notBeside" w:vAnchor="text" w:hAnchor="text" w:x="567" w:y="299"/>
              <w:spacing w:line="240" w:lineRule="auto"/>
              <w:ind w:firstLine="0"/>
              <w:jc w:val="center"/>
              <w:rPr>
                <w:b/>
                <w:color w:val="auto"/>
                <w:sz w:val="24"/>
                <w:szCs w:val="24"/>
              </w:rPr>
            </w:pPr>
            <w:r w:rsidRPr="007C1830">
              <w:rPr>
                <w:b/>
                <w:color w:val="auto"/>
                <w:sz w:val="24"/>
                <w:szCs w:val="24"/>
              </w:rPr>
              <w:t>Виды деятельности обучающихся</w:t>
            </w:r>
          </w:p>
        </w:tc>
      </w:tr>
      <w:tr w:rsidR="00A57638" w:rsidRPr="007C1830" w14:paraId="2B36A2F4" w14:textId="77777777" w:rsidTr="00BC4498">
        <w:trPr>
          <w:trHeight w:hRule="exact" w:val="814"/>
        </w:trPr>
        <w:tc>
          <w:tcPr>
            <w:tcW w:w="1272" w:type="dxa"/>
            <w:tcBorders>
              <w:top w:val="single" w:sz="4" w:space="0" w:color="auto"/>
              <w:left w:val="single" w:sz="4" w:space="0" w:color="auto"/>
            </w:tcBorders>
            <w:shd w:val="clear" w:color="auto" w:fill="auto"/>
          </w:tcPr>
          <w:p w14:paraId="310E3A88" w14:textId="77777777" w:rsidR="00A57638" w:rsidRPr="007C1830" w:rsidRDefault="00A57638" w:rsidP="00BC4498">
            <w:pPr>
              <w:pStyle w:val="a6"/>
              <w:framePr w:w="10152" w:h="5976" w:hSpace="566" w:vSpace="115" w:wrap="notBeside" w:vAnchor="text" w:hAnchor="text" w:x="567" w:y="299"/>
              <w:spacing w:line="259" w:lineRule="auto"/>
              <w:ind w:left="142" w:firstLine="20"/>
              <w:rPr>
                <w:rFonts w:eastAsia="Courier New"/>
                <w:color w:val="auto"/>
                <w:sz w:val="24"/>
                <w:szCs w:val="24"/>
              </w:rPr>
            </w:pPr>
          </w:p>
        </w:tc>
        <w:tc>
          <w:tcPr>
            <w:tcW w:w="1334" w:type="dxa"/>
            <w:tcBorders>
              <w:top w:val="single" w:sz="4" w:space="0" w:color="auto"/>
              <w:left w:val="single" w:sz="4" w:space="0" w:color="auto"/>
            </w:tcBorders>
            <w:shd w:val="clear" w:color="auto" w:fill="auto"/>
          </w:tcPr>
          <w:p w14:paraId="09E83CC4" w14:textId="77777777" w:rsidR="00A57638" w:rsidRPr="007C1830" w:rsidRDefault="00A57638" w:rsidP="00BC4498">
            <w:pPr>
              <w:pStyle w:val="a6"/>
              <w:framePr w:w="10152" w:h="5976" w:hSpace="566" w:vSpace="115" w:wrap="notBeside" w:vAnchor="text" w:hAnchor="text" w:x="567" w:y="299"/>
              <w:spacing w:line="259" w:lineRule="auto"/>
              <w:ind w:left="142" w:firstLine="20"/>
              <w:rPr>
                <w:rFonts w:eastAsia="Courier New"/>
                <w:color w:val="auto"/>
                <w:sz w:val="24"/>
                <w:szCs w:val="24"/>
              </w:rPr>
            </w:pPr>
          </w:p>
        </w:tc>
        <w:tc>
          <w:tcPr>
            <w:tcW w:w="2088" w:type="dxa"/>
            <w:tcBorders>
              <w:top w:val="single" w:sz="4" w:space="0" w:color="auto"/>
              <w:left w:val="single" w:sz="4" w:space="0" w:color="auto"/>
            </w:tcBorders>
            <w:shd w:val="clear" w:color="auto" w:fill="auto"/>
          </w:tcPr>
          <w:p w14:paraId="2D6FD803" w14:textId="77777777" w:rsidR="00A57638" w:rsidRPr="007C1830" w:rsidRDefault="00E235EB" w:rsidP="00BC4498">
            <w:pPr>
              <w:pStyle w:val="a6"/>
              <w:framePr w:w="10152" w:h="5976" w:hSpace="566" w:vSpace="115"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музыке (поэма, баллада и др.). Программная музыка</w:t>
            </w:r>
          </w:p>
        </w:tc>
        <w:tc>
          <w:tcPr>
            <w:tcW w:w="5458" w:type="dxa"/>
            <w:tcBorders>
              <w:top w:val="single" w:sz="4" w:space="0" w:color="auto"/>
              <w:left w:val="single" w:sz="4" w:space="0" w:color="auto"/>
              <w:right w:val="single" w:sz="4" w:space="0" w:color="auto"/>
            </w:tcBorders>
            <w:shd w:val="clear" w:color="auto" w:fill="auto"/>
          </w:tcPr>
          <w:p w14:paraId="36BEB665" w14:textId="77777777" w:rsidR="00A57638" w:rsidRPr="007C1830" w:rsidRDefault="00E235EB" w:rsidP="00BC4498">
            <w:pPr>
              <w:pStyle w:val="a6"/>
              <w:framePr w:w="10152" w:h="5976" w:hSpace="566" w:vSpace="115"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Рисование образов программной музыки.</w:t>
            </w:r>
          </w:p>
          <w:p w14:paraId="4D680939" w14:textId="77777777" w:rsidR="00A57638" w:rsidRPr="007C1830" w:rsidRDefault="00E235EB" w:rsidP="00BC4498">
            <w:pPr>
              <w:pStyle w:val="a6"/>
              <w:framePr w:w="10152" w:h="5976" w:hSpace="566" w:vSpace="115"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Музыкальная викторина на знание музыки, названий и авторов изученных произведений</w:t>
            </w:r>
          </w:p>
        </w:tc>
      </w:tr>
      <w:tr w:rsidR="00A57638" w:rsidRPr="007C1830" w14:paraId="3E7820B8" w14:textId="77777777" w:rsidTr="00BC4498">
        <w:trPr>
          <w:trHeight w:hRule="exact" w:val="4538"/>
        </w:trPr>
        <w:tc>
          <w:tcPr>
            <w:tcW w:w="1272" w:type="dxa"/>
            <w:tcBorders>
              <w:top w:val="single" w:sz="4" w:space="0" w:color="auto"/>
              <w:left w:val="single" w:sz="4" w:space="0" w:color="auto"/>
              <w:bottom w:val="single" w:sz="4" w:space="0" w:color="auto"/>
            </w:tcBorders>
            <w:shd w:val="clear" w:color="auto" w:fill="auto"/>
          </w:tcPr>
          <w:p w14:paraId="6A163CE9" w14:textId="77777777" w:rsidR="00A57638" w:rsidRPr="007C1830" w:rsidRDefault="00E235EB" w:rsidP="00BC4498">
            <w:pPr>
              <w:pStyle w:val="a6"/>
              <w:framePr w:w="10152" w:h="5976" w:hSpace="566" w:vSpace="115"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Б) 3—4 учебных часа</w:t>
            </w:r>
          </w:p>
        </w:tc>
        <w:tc>
          <w:tcPr>
            <w:tcW w:w="1334" w:type="dxa"/>
            <w:tcBorders>
              <w:top w:val="single" w:sz="4" w:space="0" w:color="auto"/>
              <w:left w:val="single" w:sz="4" w:space="0" w:color="auto"/>
              <w:bottom w:val="single" w:sz="4" w:space="0" w:color="auto"/>
            </w:tcBorders>
            <w:shd w:val="clear" w:color="auto" w:fill="auto"/>
          </w:tcPr>
          <w:p w14:paraId="722BA16A" w14:textId="77777777" w:rsidR="00A57638" w:rsidRPr="007C1830" w:rsidRDefault="00E235EB" w:rsidP="00BC4498">
            <w:pPr>
              <w:pStyle w:val="a6"/>
              <w:framePr w:w="10152" w:h="5976" w:hSpace="566" w:vSpace="115"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Музыка и живопись</w:t>
            </w:r>
          </w:p>
        </w:tc>
        <w:tc>
          <w:tcPr>
            <w:tcW w:w="2088" w:type="dxa"/>
            <w:tcBorders>
              <w:top w:val="single" w:sz="4" w:space="0" w:color="auto"/>
              <w:left w:val="single" w:sz="4" w:space="0" w:color="auto"/>
              <w:bottom w:val="single" w:sz="4" w:space="0" w:color="auto"/>
            </w:tcBorders>
            <w:shd w:val="clear" w:color="auto" w:fill="auto"/>
          </w:tcPr>
          <w:p w14:paraId="0EDC597F" w14:textId="77777777" w:rsidR="00A57638" w:rsidRPr="007C1830" w:rsidRDefault="00E235EB" w:rsidP="00BC4498">
            <w:pPr>
              <w:pStyle w:val="a6"/>
              <w:framePr w:w="10152" w:h="5976" w:hSpace="566" w:vSpace="115"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и т. д. Программная музыка. Импрессионизм (на примере творчества французских клавесинистов, К. Дебюсси, А. К. Лядова и др.)</w:t>
            </w:r>
          </w:p>
        </w:tc>
        <w:tc>
          <w:tcPr>
            <w:tcW w:w="5458" w:type="dxa"/>
            <w:tcBorders>
              <w:top w:val="single" w:sz="4" w:space="0" w:color="auto"/>
              <w:left w:val="single" w:sz="4" w:space="0" w:color="auto"/>
              <w:bottom w:val="single" w:sz="4" w:space="0" w:color="auto"/>
              <w:right w:val="single" w:sz="4" w:space="0" w:color="auto"/>
            </w:tcBorders>
            <w:shd w:val="clear" w:color="auto" w:fill="auto"/>
          </w:tcPr>
          <w:p w14:paraId="36620586" w14:textId="77777777" w:rsidR="00A57638" w:rsidRPr="007C1830" w:rsidRDefault="00E235EB" w:rsidP="00BC4498">
            <w:pPr>
              <w:pStyle w:val="a6"/>
              <w:framePr w:w="10152" w:h="5976" w:hSpace="566" w:vSpace="115"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Знакомство с музыкальными произведениями программной музыки. Выявление интонаций изобразительного характера.</w:t>
            </w:r>
          </w:p>
          <w:p w14:paraId="697ABBD8" w14:textId="77777777" w:rsidR="00A57638" w:rsidRPr="007C1830" w:rsidRDefault="00E235EB" w:rsidP="00BC4498">
            <w:pPr>
              <w:pStyle w:val="a6"/>
              <w:framePr w:w="10152" w:h="5976" w:hSpace="566" w:vSpace="115"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Музыкальная викторина на знание музыки, названий и авторов изученных произведений.</w:t>
            </w:r>
          </w:p>
          <w:p w14:paraId="24854954" w14:textId="77777777" w:rsidR="00A57638" w:rsidRPr="007C1830" w:rsidRDefault="00E235EB" w:rsidP="00BC4498">
            <w:pPr>
              <w:pStyle w:val="a6"/>
              <w:framePr w:w="10152" w:h="5976" w:hSpace="566" w:vSpace="115"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14:paraId="285AD8A9" w14:textId="77777777" w:rsidR="00A57638" w:rsidRPr="007C1830" w:rsidRDefault="00E235EB" w:rsidP="00BC4498">
            <w:pPr>
              <w:pStyle w:val="a6"/>
              <w:framePr w:w="10152" w:h="5976" w:hSpace="566" w:vSpace="115" w:wrap="notBeside" w:vAnchor="text" w:hAnchor="text" w:x="567" w:y="299"/>
              <w:spacing w:line="259"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40368743" w14:textId="77777777" w:rsidR="00A57638" w:rsidRPr="007C1830" w:rsidRDefault="00E235EB" w:rsidP="00BC4498">
            <w:pPr>
              <w:pStyle w:val="a6"/>
              <w:framePr w:w="10152" w:h="5976" w:hSpace="566" w:vSpace="115"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Рисование под впечатлением от восприятия музыки программно-изобразительного характера.</w:t>
            </w:r>
          </w:p>
          <w:p w14:paraId="06EFF434" w14:textId="77777777" w:rsidR="00A57638" w:rsidRPr="007C1830" w:rsidRDefault="00E235EB" w:rsidP="00BC4498">
            <w:pPr>
              <w:pStyle w:val="a6"/>
              <w:framePr w:w="10152" w:h="5976" w:hSpace="566" w:vSpace="115" w:wrap="notBeside" w:vAnchor="text" w:hAnchor="text" w:x="567" w:y="299"/>
              <w:spacing w:line="259" w:lineRule="auto"/>
              <w:ind w:left="142" w:firstLine="20"/>
              <w:rPr>
                <w:rFonts w:eastAsia="Courier New"/>
                <w:color w:val="auto"/>
                <w:sz w:val="24"/>
                <w:szCs w:val="24"/>
              </w:rPr>
            </w:pPr>
            <w:r w:rsidRPr="007C1830">
              <w:rPr>
                <w:rFonts w:eastAsia="Courier New"/>
                <w:color w:val="auto"/>
                <w:sz w:val="24"/>
                <w:szCs w:val="24"/>
              </w:rPr>
              <w:t>Сочинение музыки, импровизация, озвучивание картин художников</w:t>
            </w:r>
          </w:p>
        </w:tc>
      </w:tr>
    </w:tbl>
    <w:p w14:paraId="218C04AB" w14:textId="77777777" w:rsidR="00A57638" w:rsidRPr="007C1830" w:rsidRDefault="00BF798F">
      <w:pPr>
        <w:pStyle w:val="ad"/>
        <w:framePr w:w="230" w:h="6389" w:hRule="exact" w:hSpace="10488" w:wrap="notBeside" w:vAnchor="text" w:hAnchor="text" w:y="1"/>
        <w:tabs>
          <w:tab w:val="left" w:pos="3994"/>
        </w:tabs>
        <w:textDirection w:val="tbRl"/>
        <w:rPr>
          <w:color w:val="auto"/>
          <w:sz w:val="24"/>
          <w:szCs w:val="24"/>
        </w:rPr>
      </w:pPr>
      <w:r w:rsidRPr="007C1830">
        <w:rPr>
          <w:rFonts w:ascii="Tahoma" w:eastAsia="Tahoma" w:hAnsi="Tahoma" w:cs="Tahoma"/>
          <w:b w:val="0"/>
          <w:bCs w:val="0"/>
          <w:i w:val="0"/>
          <w:iCs w:val="0"/>
          <w:color w:val="auto"/>
          <w:sz w:val="24"/>
          <w:szCs w:val="24"/>
        </w:rPr>
        <w:t xml:space="preserve"> </w:t>
      </w:r>
      <w:r w:rsidR="00E235EB" w:rsidRPr="007C1830">
        <w:rPr>
          <w:rFonts w:ascii="Tahoma" w:eastAsia="Tahoma" w:hAnsi="Tahoma" w:cs="Tahoma"/>
          <w:b w:val="0"/>
          <w:bCs w:val="0"/>
          <w:i w:val="0"/>
          <w:iCs w:val="0"/>
          <w:color w:val="auto"/>
          <w:sz w:val="24"/>
          <w:szCs w:val="24"/>
        </w:rPr>
        <w:tab/>
        <w:t>Примерная рабочая программа</w:t>
      </w:r>
    </w:p>
    <w:p w14:paraId="139BD516" w14:textId="77777777" w:rsidR="00A57638" w:rsidRPr="007C1830" w:rsidRDefault="006B14E0">
      <w:pPr>
        <w:spacing w:line="1" w:lineRule="exact"/>
        <w:rPr>
          <w:color w:val="auto"/>
        </w:rPr>
        <w:sectPr w:rsidR="00A57638" w:rsidRPr="007C1830">
          <w:footnotePr>
            <w:numRestart w:val="eachPage"/>
          </w:footnotePr>
          <w:pgSz w:w="12019" w:h="7824" w:orient="landscape"/>
          <w:pgMar w:top="720" w:right="734" w:bottom="515" w:left="566" w:header="292" w:footer="3" w:gutter="0"/>
          <w:cols w:space="720"/>
          <w:noEndnote/>
          <w:docGrid w:linePitch="360"/>
        </w:sectPr>
      </w:pPr>
      <w:r w:rsidRPr="007C1830">
        <w:rPr>
          <w:noProof/>
          <w:color w:val="auto"/>
          <w:lang w:bidi="ar-SA"/>
        </w:rPr>
        <mc:AlternateContent>
          <mc:Choice Requires="wps">
            <w:drawing>
              <wp:anchor distT="0" distB="0" distL="0" distR="0" simplePos="0" relativeHeight="125829414" behindDoc="0" locked="0" layoutInCell="1" allowOverlap="1" wp14:anchorId="0F5A4589" wp14:editId="152A4248">
                <wp:simplePos x="0" y="0"/>
                <wp:positionH relativeFrom="page">
                  <wp:posOffset>6363970</wp:posOffset>
                </wp:positionH>
                <wp:positionV relativeFrom="margin">
                  <wp:posOffset>0</wp:posOffset>
                </wp:positionV>
                <wp:extent cx="778510" cy="146050"/>
                <wp:effectExtent l="0" t="0" r="0" b="0"/>
                <wp:wrapSquare wrapText="bothSides"/>
                <wp:docPr id="135" name="Shape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8510" cy="146050"/>
                        </a:xfrm>
                        <a:prstGeom prst="rect">
                          <a:avLst/>
                        </a:prstGeom>
                        <a:noFill/>
                      </wps:spPr>
                      <wps:txbx>
                        <w:txbxContent>
                          <w:p w14:paraId="26B638DF" w14:textId="77777777" w:rsidR="00B31C55" w:rsidRDefault="00B31C55">
                            <w:pPr>
                              <w:pStyle w:val="26"/>
                              <w:spacing w:line="240" w:lineRule="auto"/>
                              <w:ind w:left="0" w:firstLine="0"/>
                            </w:pPr>
                            <w:r>
                              <w:rPr>
                                <w:i/>
                                <w:iCs/>
                                <w:color w:val="231E20"/>
                              </w:rPr>
                              <w:t>Продолжение</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id="Shape 135" o:spid="_x0000_s1039" type="#_x0000_t202" style="position:absolute;margin-left:501.1pt;margin-top:0;width:61.3pt;height:11.5pt;z-index:125829414;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" filled="f" stroked="f">
                <v:path arrowok="t"/>
                <v:textbox inset="0,0,0,0">
                  <w:txbxContent>
                    <w:p w14:paraId="26B638DF" w14:textId="77777777" w:rsidR="00B31C55" w:rsidRDefault="00B31C55">
                      <w:pPr>
                        <w:pStyle w:val="26"/>
                        <w:spacing w:line="240" w:lineRule="auto"/>
                        <w:ind w:left="0" w:firstLine="0"/>
                      </w:pPr>
                      <w:r>
                        <w:rPr>
                          <w:i/>
                          <w:iCs/>
                          <w:color w:val="231E20"/>
                        </w:rPr>
                        <w:t>Продолжение</w:t>
                      </w:r>
                    </w:p>
                  </w:txbxContent>
                </v:textbox>
                <w10:wrap type="square" anchorx="page" anchory="margin"/>
              </v:shape>
            </w:pict>
          </mc:Fallback>
        </mc:AlternateContent>
      </w:r>
    </w:p>
    <w:p w14:paraId="5C4A72F9" w14:textId="77777777" w:rsidR="00A57638" w:rsidRPr="007C1830" w:rsidRDefault="00E235EB">
      <w:pPr>
        <w:pStyle w:val="90"/>
        <w:framePr w:w="187" w:h="6374" w:hRule="exact" w:wrap="none" w:hAnchor="page" w:x="596" w:y="1"/>
        <w:tabs>
          <w:tab w:val="left" w:pos="6067"/>
        </w:tabs>
        <w:textDirection w:val="tbRl"/>
        <w:rPr>
          <w:color w:val="auto"/>
          <w:sz w:val="24"/>
          <w:szCs w:val="24"/>
        </w:rPr>
      </w:pPr>
      <w:r w:rsidRPr="007C1830">
        <w:rPr>
          <w:color w:val="auto"/>
          <w:sz w:val="24"/>
          <w:szCs w:val="24"/>
        </w:rPr>
        <w:lastRenderedPageBreak/>
        <w:t>МУЗЫКА. 5—8 классы</w:t>
      </w:r>
      <w:r w:rsidRPr="007C1830">
        <w:rPr>
          <w:color w:val="auto"/>
          <w:sz w:val="24"/>
          <w:szCs w:val="24"/>
        </w:rPr>
        <w:tab/>
      </w:r>
      <w:r w:rsidR="00BF798F" w:rsidRPr="007C1830">
        <w:rPr>
          <w:color w:val="auto"/>
          <w:sz w:val="24"/>
          <w:szCs w:val="24"/>
        </w:rPr>
        <w:t xml:space="preserve"> </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88"/>
        <w:gridCol w:w="5458"/>
      </w:tblGrid>
      <w:tr w:rsidR="00A57638" w:rsidRPr="007C1830" w14:paraId="2D9664BA" w14:textId="77777777">
        <w:trPr>
          <w:trHeight w:hRule="exact" w:val="3259"/>
        </w:trPr>
        <w:tc>
          <w:tcPr>
            <w:tcW w:w="1272" w:type="dxa"/>
            <w:tcBorders>
              <w:top w:val="single" w:sz="4" w:space="0" w:color="auto"/>
              <w:left w:val="single" w:sz="4" w:space="0" w:color="auto"/>
            </w:tcBorders>
            <w:shd w:val="clear" w:color="auto" w:fill="auto"/>
          </w:tcPr>
          <w:p w14:paraId="2F29AD53"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В) 3—4 учебных часа</w:t>
            </w:r>
          </w:p>
        </w:tc>
        <w:tc>
          <w:tcPr>
            <w:tcW w:w="1334" w:type="dxa"/>
            <w:tcBorders>
              <w:top w:val="single" w:sz="4" w:space="0" w:color="auto"/>
              <w:left w:val="single" w:sz="4" w:space="0" w:color="auto"/>
            </w:tcBorders>
            <w:shd w:val="clear" w:color="auto" w:fill="auto"/>
          </w:tcPr>
          <w:p w14:paraId="6CEB0E15"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Музыка и театр</w:t>
            </w:r>
          </w:p>
        </w:tc>
        <w:tc>
          <w:tcPr>
            <w:tcW w:w="2088" w:type="dxa"/>
            <w:tcBorders>
              <w:top w:val="single" w:sz="4" w:space="0" w:color="auto"/>
              <w:left w:val="single" w:sz="4" w:space="0" w:color="auto"/>
            </w:tcBorders>
            <w:shd w:val="clear" w:color="auto" w:fill="auto"/>
          </w:tcPr>
          <w:p w14:paraId="10884008"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Музыка к драматическому спектаклю (на примере творчества Э. Грига, Л. ван Бетховена, А. Г. Шнитке, Д. Д. Шостаковича и др.). Единство музыки, драматургии, сценической живописи, хореографии</w:t>
            </w:r>
          </w:p>
        </w:tc>
        <w:tc>
          <w:tcPr>
            <w:tcW w:w="5458" w:type="dxa"/>
            <w:tcBorders>
              <w:top w:val="single" w:sz="4" w:space="0" w:color="auto"/>
              <w:left w:val="single" w:sz="4" w:space="0" w:color="auto"/>
              <w:right w:val="single" w:sz="4" w:space="0" w:color="auto"/>
            </w:tcBorders>
            <w:shd w:val="clear" w:color="auto" w:fill="auto"/>
            <w:vAlign w:val="center"/>
          </w:tcPr>
          <w:p w14:paraId="560D24E2"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Знакомство с образцами музыки, созданной отечественными и зарубежными композиторами для драматического театра.</w:t>
            </w:r>
          </w:p>
          <w:p w14:paraId="514CD1DC"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Разучивание, исполнение песни из театральной постановки. Просмотр видеозаписи спектакля, в котором звучит данная песня.</w:t>
            </w:r>
          </w:p>
          <w:p w14:paraId="0B1BC402"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Музыкальная викторина на материале изученных фрагментов музыкальных спектаклей.</w:t>
            </w:r>
          </w:p>
          <w:p w14:paraId="433B4776" w14:textId="77777777" w:rsidR="00A57638" w:rsidRPr="007C1830" w:rsidRDefault="00E235EB" w:rsidP="00BC4498">
            <w:pPr>
              <w:pStyle w:val="a6"/>
              <w:framePr w:w="10152" w:h="6811" w:wrap="none" w:hAnchor="page" w:x="1134" w:y="6"/>
              <w:spacing w:line="259"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54313F53"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Постановка музыкального спектакля.</w:t>
            </w:r>
          </w:p>
          <w:p w14:paraId="00573B9B"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tc>
      </w:tr>
      <w:tr w:rsidR="00A57638" w:rsidRPr="007C1830" w14:paraId="13F5F3B5" w14:textId="77777777" w:rsidTr="00BC4498">
        <w:trPr>
          <w:trHeight w:hRule="exact" w:val="3559"/>
        </w:trPr>
        <w:tc>
          <w:tcPr>
            <w:tcW w:w="1272" w:type="dxa"/>
            <w:tcBorders>
              <w:top w:val="single" w:sz="4" w:space="0" w:color="auto"/>
              <w:left w:val="single" w:sz="4" w:space="0" w:color="auto"/>
              <w:bottom w:val="single" w:sz="4" w:space="0" w:color="auto"/>
            </w:tcBorders>
            <w:shd w:val="clear" w:color="auto" w:fill="auto"/>
          </w:tcPr>
          <w:p w14:paraId="7DA30EFB"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Г) 3—4 учебных часа</w:t>
            </w:r>
          </w:p>
        </w:tc>
        <w:tc>
          <w:tcPr>
            <w:tcW w:w="1334" w:type="dxa"/>
            <w:tcBorders>
              <w:top w:val="single" w:sz="4" w:space="0" w:color="auto"/>
              <w:left w:val="single" w:sz="4" w:space="0" w:color="auto"/>
              <w:bottom w:val="single" w:sz="4" w:space="0" w:color="auto"/>
            </w:tcBorders>
            <w:shd w:val="clear" w:color="auto" w:fill="auto"/>
          </w:tcPr>
          <w:p w14:paraId="7382B27C"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Музыка кино и телевидения</w:t>
            </w:r>
          </w:p>
        </w:tc>
        <w:tc>
          <w:tcPr>
            <w:tcW w:w="2088" w:type="dxa"/>
            <w:tcBorders>
              <w:top w:val="single" w:sz="4" w:space="0" w:color="auto"/>
              <w:left w:val="single" w:sz="4" w:space="0" w:color="auto"/>
              <w:bottom w:val="single" w:sz="4" w:space="0" w:color="auto"/>
            </w:tcBorders>
            <w:shd w:val="clear" w:color="auto" w:fill="auto"/>
            <w:vAlign w:val="center"/>
          </w:tcPr>
          <w:p w14:paraId="78063043"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Музыка в немом и звуковом кино. Внутрикадровая и закадровая музыка. Жанры фильма- оперы, фильма-балета, фильма-мюзикла, музыкального мультфильма (на примере произведений Р. Роджерса, Ф. Лоу, Г. Гладкова, А. Шнитке)</w:t>
            </w:r>
          </w:p>
        </w:tc>
        <w:tc>
          <w:tcPr>
            <w:tcW w:w="5458" w:type="dxa"/>
            <w:tcBorders>
              <w:top w:val="single" w:sz="4" w:space="0" w:color="auto"/>
              <w:left w:val="single" w:sz="4" w:space="0" w:color="auto"/>
              <w:bottom w:val="single" w:sz="4" w:space="0" w:color="auto"/>
              <w:right w:val="single" w:sz="4" w:space="0" w:color="auto"/>
            </w:tcBorders>
            <w:shd w:val="clear" w:color="auto" w:fill="auto"/>
          </w:tcPr>
          <w:p w14:paraId="207665DD"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Знакомство с образцами киномузыки отечественных и зарубежных композиторов.</w:t>
            </w:r>
          </w:p>
          <w:p w14:paraId="792E9BEF"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Просмотр фильмов с целью анализа выразительного эффекта, создаваемого музыкой.</w:t>
            </w:r>
          </w:p>
          <w:p w14:paraId="0C211910"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Разучивание, исполнение песни из фильма.</w:t>
            </w:r>
          </w:p>
          <w:p w14:paraId="6CCB2A64" w14:textId="77777777" w:rsidR="00A57638" w:rsidRPr="007C1830" w:rsidRDefault="00E235EB" w:rsidP="00BC4498">
            <w:pPr>
              <w:pStyle w:val="a6"/>
              <w:framePr w:w="10152" w:h="6811" w:wrap="none" w:hAnchor="page" w:x="1134" w:y="6"/>
              <w:spacing w:line="259"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49262548"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Создание любительского музыкального фильма.</w:t>
            </w:r>
          </w:p>
          <w:p w14:paraId="577104CF"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Переозвучка фрагмента мультфильма.</w:t>
            </w:r>
          </w:p>
          <w:p w14:paraId="25D2683F" w14:textId="77777777" w:rsidR="00A57638" w:rsidRPr="007C1830" w:rsidRDefault="00E235EB" w:rsidP="00BC4498">
            <w:pPr>
              <w:pStyle w:val="a6"/>
              <w:framePr w:w="10152" w:h="681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Просмотр фильма-оперы или фильма-балета. Аналитическое эссе с ответом на вопрос «В чём отличие видеозаписи музыкального спектакля о</w:t>
            </w:r>
            <w:r w:rsidR="00BC4498" w:rsidRPr="007C1830">
              <w:rPr>
                <w:rFonts w:eastAsia="Courier New"/>
                <w:color w:val="auto"/>
                <w:sz w:val="24"/>
                <w:szCs w:val="24"/>
              </w:rPr>
              <w:t>т фильма-оперы (фильма-балета)?</w:t>
            </w:r>
            <w:r w:rsidRPr="007C1830">
              <w:rPr>
                <w:rFonts w:eastAsia="Courier New"/>
                <w:color w:val="auto"/>
                <w:sz w:val="24"/>
                <w:szCs w:val="24"/>
              </w:rPr>
              <w:t>»</w:t>
            </w:r>
          </w:p>
        </w:tc>
      </w:tr>
    </w:tbl>
    <w:p w14:paraId="5D9330C8" w14:textId="77777777" w:rsidR="00A57638" w:rsidRPr="007C1830" w:rsidRDefault="00A57638" w:rsidP="00BC4498">
      <w:pPr>
        <w:framePr w:w="10152" w:h="6811" w:wrap="none" w:hAnchor="page" w:x="1134" w:y="6"/>
        <w:spacing w:line="1" w:lineRule="exact"/>
        <w:rPr>
          <w:color w:val="auto"/>
        </w:rPr>
      </w:pPr>
    </w:p>
    <w:p w14:paraId="72C3542D" w14:textId="77777777" w:rsidR="00A57638" w:rsidRPr="007C1830" w:rsidRDefault="00A57638">
      <w:pPr>
        <w:spacing w:line="360" w:lineRule="exact"/>
        <w:rPr>
          <w:color w:val="auto"/>
        </w:rPr>
      </w:pPr>
    </w:p>
    <w:p w14:paraId="4A81354A" w14:textId="77777777" w:rsidR="00A57638" w:rsidRPr="007C1830" w:rsidRDefault="00A57638">
      <w:pPr>
        <w:spacing w:line="360" w:lineRule="exact"/>
        <w:rPr>
          <w:color w:val="auto"/>
        </w:rPr>
      </w:pPr>
    </w:p>
    <w:p w14:paraId="59E623EF" w14:textId="77777777" w:rsidR="00A57638" w:rsidRPr="007C1830" w:rsidRDefault="00A57638">
      <w:pPr>
        <w:spacing w:line="360" w:lineRule="exact"/>
        <w:rPr>
          <w:color w:val="auto"/>
        </w:rPr>
      </w:pPr>
    </w:p>
    <w:p w14:paraId="6CFD6FAC" w14:textId="77777777" w:rsidR="00A57638" w:rsidRPr="007C1830" w:rsidRDefault="00A57638">
      <w:pPr>
        <w:spacing w:line="360" w:lineRule="exact"/>
        <w:rPr>
          <w:color w:val="auto"/>
        </w:rPr>
      </w:pPr>
    </w:p>
    <w:p w14:paraId="51B2103F" w14:textId="77777777" w:rsidR="00A57638" w:rsidRPr="007C1830" w:rsidRDefault="00A57638">
      <w:pPr>
        <w:spacing w:line="360" w:lineRule="exact"/>
        <w:rPr>
          <w:color w:val="auto"/>
        </w:rPr>
      </w:pPr>
    </w:p>
    <w:p w14:paraId="372616FB" w14:textId="77777777" w:rsidR="00A57638" w:rsidRPr="007C1830" w:rsidRDefault="00A57638">
      <w:pPr>
        <w:spacing w:line="360" w:lineRule="exact"/>
        <w:rPr>
          <w:color w:val="auto"/>
        </w:rPr>
      </w:pPr>
    </w:p>
    <w:p w14:paraId="4B4C69B5" w14:textId="77777777" w:rsidR="00A57638" w:rsidRPr="007C1830" w:rsidRDefault="00A57638">
      <w:pPr>
        <w:spacing w:line="360" w:lineRule="exact"/>
        <w:rPr>
          <w:color w:val="auto"/>
        </w:rPr>
      </w:pPr>
    </w:p>
    <w:p w14:paraId="4D802C61" w14:textId="77777777" w:rsidR="00A57638" w:rsidRPr="007C1830" w:rsidRDefault="00A57638">
      <w:pPr>
        <w:spacing w:line="360" w:lineRule="exact"/>
        <w:rPr>
          <w:color w:val="auto"/>
        </w:rPr>
      </w:pPr>
    </w:p>
    <w:p w14:paraId="49336718" w14:textId="77777777" w:rsidR="00A57638" w:rsidRPr="007C1830" w:rsidRDefault="00A57638">
      <w:pPr>
        <w:spacing w:line="360" w:lineRule="exact"/>
        <w:rPr>
          <w:color w:val="auto"/>
        </w:rPr>
      </w:pPr>
    </w:p>
    <w:p w14:paraId="5406E619" w14:textId="77777777" w:rsidR="00A57638" w:rsidRPr="007C1830" w:rsidRDefault="00A57638">
      <w:pPr>
        <w:spacing w:line="360" w:lineRule="exact"/>
        <w:rPr>
          <w:color w:val="auto"/>
        </w:rPr>
      </w:pPr>
    </w:p>
    <w:p w14:paraId="27B639E1" w14:textId="77777777" w:rsidR="00A57638" w:rsidRPr="007C1830" w:rsidRDefault="00A57638">
      <w:pPr>
        <w:spacing w:line="360" w:lineRule="exact"/>
        <w:rPr>
          <w:color w:val="auto"/>
        </w:rPr>
      </w:pPr>
    </w:p>
    <w:p w14:paraId="14D73CB1" w14:textId="77777777" w:rsidR="00A57638" w:rsidRPr="007C1830" w:rsidRDefault="00A57638">
      <w:pPr>
        <w:spacing w:line="360" w:lineRule="exact"/>
        <w:rPr>
          <w:color w:val="auto"/>
        </w:rPr>
      </w:pPr>
    </w:p>
    <w:p w14:paraId="203FFE83" w14:textId="77777777" w:rsidR="00A57638" w:rsidRPr="007C1830" w:rsidRDefault="00A57638">
      <w:pPr>
        <w:spacing w:line="360" w:lineRule="exact"/>
        <w:rPr>
          <w:color w:val="auto"/>
        </w:rPr>
      </w:pPr>
    </w:p>
    <w:p w14:paraId="5213A182" w14:textId="77777777" w:rsidR="00A57638" w:rsidRPr="007C1830" w:rsidRDefault="00A57638">
      <w:pPr>
        <w:spacing w:line="360" w:lineRule="exact"/>
        <w:rPr>
          <w:color w:val="auto"/>
        </w:rPr>
      </w:pPr>
    </w:p>
    <w:p w14:paraId="5627E1B9" w14:textId="77777777" w:rsidR="00A57638" w:rsidRPr="007C1830" w:rsidRDefault="00A57638">
      <w:pPr>
        <w:spacing w:line="360" w:lineRule="exact"/>
        <w:rPr>
          <w:color w:val="auto"/>
        </w:rPr>
      </w:pPr>
    </w:p>
    <w:p w14:paraId="530B6CD1" w14:textId="77777777" w:rsidR="00A57638" w:rsidRPr="007C1830" w:rsidRDefault="00A57638">
      <w:pPr>
        <w:spacing w:line="360" w:lineRule="exact"/>
        <w:rPr>
          <w:color w:val="auto"/>
        </w:rPr>
      </w:pPr>
    </w:p>
    <w:p w14:paraId="785A7C5E" w14:textId="77777777" w:rsidR="00A57638" w:rsidRPr="007C1830" w:rsidRDefault="00A57638">
      <w:pPr>
        <w:spacing w:after="613" w:line="1" w:lineRule="exact"/>
        <w:rPr>
          <w:color w:val="auto"/>
        </w:rPr>
      </w:pPr>
    </w:p>
    <w:p w14:paraId="4262184F" w14:textId="77777777" w:rsidR="00A57638" w:rsidRPr="007C1830" w:rsidRDefault="00A57638">
      <w:pPr>
        <w:spacing w:line="1" w:lineRule="exact"/>
        <w:rPr>
          <w:color w:val="auto"/>
        </w:rPr>
        <w:sectPr w:rsidR="00A57638" w:rsidRPr="007C1830">
          <w:footnotePr>
            <w:numRestart w:val="eachPage"/>
          </w:footnotePr>
          <w:pgSz w:w="12019" w:h="7824" w:orient="landscape"/>
          <w:pgMar w:top="730" w:right="734" w:bottom="520" w:left="595" w:header="302"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72"/>
        <w:gridCol w:w="1358"/>
        <w:gridCol w:w="2088"/>
        <w:gridCol w:w="5424"/>
      </w:tblGrid>
      <w:tr w:rsidR="00A57638" w:rsidRPr="007C1830" w14:paraId="37B5AC3B" w14:textId="77777777">
        <w:trPr>
          <w:trHeight w:hRule="exact" w:val="533"/>
        </w:trPr>
        <w:tc>
          <w:tcPr>
            <w:tcW w:w="1272" w:type="dxa"/>
            <w:tcBorders>
              <w:top w:val="single" w:sz="4" w:space="0" w:color="auto"/>
              <w:left w:val="single" w:sz="4" w:space="0" w:color="auto"/>
            </w:tcBorders>
            <w:shd w:val="clear" w:color="auto" w:fill="auto"/>
          </w:tcPr>
          <w:p w14:paraId="484B79C6" w14:textId="77777777" w:rsidR="00A57638" w:rsidRPr="007C1830" w:rsidRDefault="00E235EB">
            <w:pPr>
              <w:pStyle w:val="a6"/>
              <w:framePr w:w="10142" w:h="6168" w:hSpace="566" w:vSpace="346" w:wrap="notBeside" w:vAnchor="text" w:hAnchor="text" w:x="567" w:y="347"/>
              <w:spacing w:line="230" w:lineRule="auto"/>
              <w:ind w:firstLine="0"/>
              <w:jc w:val="center"/>
              <w:rPr>
                <w:b/>
                <w:color w:val="auto"/>
                <w:sz w:val="24"/>
                <w:szCs w:val="24"/>
              </w:rPr>
            </w:pPr>
            <w:r w:rsidRPr="007C1830">
              <w:rPr>
                <w:b/>
                <w:color w:val="auto"/>
                <w:sz w:val="24"/>
                <w:szCs w:val="24"/>
              </w:rPr>
              <w:lastRenderedPageBreak/>
              <w:t>№ блока, кол-во часов</w:t>
            </w:r>
          </w:p>
        </w:tc>
        <w:tc>
          <w:tcPr>
            <w:tcW w:w="1358" w:type="dxa"/>
            <w:tcBorders>
              <w:top w:val="single" w:sz="4" w:space="0" w:color="auto"/>
              <w:left w:val="single" w:sz="4" w:space="0" w:color="auto"/>
            </w:tcBorders>
            <w:shd w:val="clear" w:color="auto" w:fill="auto"/>
          </w:tcPr>
          <w:p w14:paraId="128B6A10" w14:textId="77777777" w:rsidR="00A57638" w:rsidRPr="007C1830" w:rsidRDefault="00E235EB">
            <w:pPr>
              <w:pStyle w:val="a6"/>
              <w:framePr w:w="10142" w:h="6168" w:hSpace="566" w:vSpace="346" w:wrap="notBeside" w:vAnchor="text" w:hAnchor="text" w:x="567" w:y="347"/>
              <w:spacing w:line="240" w:lineRule="auto"/>
              <w:ind w:firstLine="0"/>
              <w:jc w:val="center"/>
              <w:rPr>
                <w:b/>
                <w:color w:val="auto"/>
                <w:sz w:val="24"/>
                <w:szCs w:val="24"/>
              </w:rPr>
            </w:pPr>
            <w:r w:rsidRPr="007C1830">
              <w:rPr>
                <w:b/>
                <w:color w:val="auto"/>
                <w:sz w:val="24"/>
                <w:szCs w:val="24"/>
              </w:rPr>
              <w:t>Темы</w:t>
            </w:r>
          </w:p>
        </w:tc>
        <w:tc>
          <w:tcPr>
            <w:tcW w:w="2088" w:type="dxa"/>
            <w:tcBorders>
              <w:top w:val="single" w:sz="4" w:space="0" w:color="auto"/>
              <w:left w:val="single" w:sz="4" w:space="0" w:color="auto"/>
            </w:tcBorders>
            <w:shd w:val="clear" w:color="auto" w:fill="auto"/>
          </w:tcPr>
          <w:p w14:paraId="0970A615" w14:textId="77777777" w:rsidR="00A57638" w:rsidRPr="007C1830" w:rsidRDefault="00E235EB">
            <w:pPr>
              <w:pStyle w:val="a6"/>
              <w:framePr w:w="10142" w:h="6168" w:hSpace="566" w:vSpace="346" w:wrap="notBeside" w:vAnchor="text" w:hAnchor="text" w:x="567" w:y="347"/>
              <w:spacing w:line="240" w:lineRule="auto"/>
              <w:ind w:firstLine="0"/>
              <w:jc w:val="center"/>
              <w:rPr>
                <w:b/>
                <w:color w:val="auto"/>
                <w:sz w:val="24"/>
                <w:szCs w:val="24"/>
              </w:rPr>
            </w:pPr>
            <w:r w:rsidRPr="007C1830">
              <w:rPr>
                <w:b/>
                <w:color w:val="auto"/>
                <w:sz w:val="24"/>
                <w:szCs w:val="24"/>
              </w:rPr>
              <w:t>Содержание</w:t>
            </w:r>
          </w:p>
        </w:tc>
        <w:tc>
          <w:tcPr>
            <w:tcW w:w="5424" w:type="dxa"/>
            <w:tcBorders>
              <w:top w:val="single" w:sz="4" w:space="0" w:color="auto"/>
              <w:left w:val="single" w:sz="4" w:space="0" w:color="auto"/>
              <w:right w:val="single" w:sz="4" w:space="0" w:color="auto"/>
            </w:tcBorders>
            <w:shd w:val="clear" w:color="auto" w:fill="auto"/>
          </w:tcPr>
          <w:p w14:paraId="41A024EF" w14:textId="77777777" w:rsidR="00A57638" w:rsidRPr="007C1830" w:rsidRDefault="00E235EB">
            <w:pPr>
              <w:pStyle w:val="a6"/>
              <w:framePr w:w="10142" w:h="6168" w:hSpace="566" w:vSpace="346" w:wrap="notBeside" w:vAnchor="text" w:hAnchor="text" w:x="567" w:y="347"/>
              <w:spacing w:line="240" w:lineRule="auto"/>
              <w:ind w:firstLine="0"/>
              <w:jc w:val="center"/>
              <w:rPr>
                <w:b/>
                <w:color w:val="auto"/>
                <w:sz w:val="24"/>
                <w:szCs w:val="24"/>
              </w:rPr>
            </w:pPr>
            <w:r w:rsidRPr="007C1830">
              <w:rPr>
                <w:b/>
                <w:color w:val="auto"/>
                <w:sz w:val="24"/>
                <w:szCs w:val="24"/>
              </w:rPr>
              <w:t>Виды деятельности обучающихся</w:t>
            </w:r>
          </w:p>
        </w:tc>
      </w:tr>
      <w:tr w:rsidR="00A57638" w:rsidRPr="007C1830" w14:paraId="7491967C" w14:textId="77777777" w:rsidTr="009F0C49">
        <w:trPr>
          <w:trHeight w:hRule="exact" w:val="3250"/>
        </w:trPr>
        <w:tc>
          <w:tcPr>
            <w:tcW w:w="1272" w:type="dxa"/>
            <w:tcBorders>
              <w:top w:val="single" w:sz="4" w:space="0" w:color="auto"/>
              <w:left w:val="single" w:sz="4" w:space="0" w:color="auto"/>
            </w:tcBorders>
            <w:shd w:val="clear" w:color="auto" w:fill="auto"/>
          </w:tcPr>
          <w:p w14:paraId="4F9D313E" w14:textId="77777777" w:rsidR="00A57638" w:rsidRPr="007C1830" w:rsidRDefault="00E235EB" w:rsidP="00BC4498">
            <w:pPr>
              <w:pStyle w:val="a6"/>
              <w:framePr w:w="10142" w:h="6168" w:hSpace="566" w:vSpace="346" w:wrap="notBeside" w:vAnchor="text" w:hAnchor="text" w:x="567" w:y="347"/>
              <w:spacing w:line="259" w:lineRule="auto"/>
              <w:ind w:left="142" w:firstLine="20"/>
              <w:rPr>
                <w:rFonts w:eastAsia="Courier New"/>
                <w:color w:val="auto"/>
                <w:sz w:val="24"/>
                <w:szCs w:val="24"/>
              </w:rPr>
            </w:pPr>
            <w:r w:rsidRPr="007C1830">
              <w:rPr>
                <w:rFonts w:eastAsia="Courier New"/>
                <w:color w:val="auto"/>
                <w:sz w:val="24"/>
                <w:szCs w:val="24"/>
              </w:rPr>
              <w:t>А) 3—4 учебных часа</w:t>
            </w:r>
          </w:p>
        </w:tc>
        <w:tc>
          <w:tcPr>
            <w:tcW w:w="1358" w:type="dxa"/>
            <w:tcBorders>
              <w:top w:val="single" w:sz="4" w:space="0" w:color="auto"/>
              <w:left w:val="single" w:sz="4" w:space="0" w:color="auto"/>
            </w:tcBorders>
            <w:shd w:val="clear" w:color="auto" w:fill="auto"/>
          </w:tcPr>
          <w:p w14:paraId="5C77013F" w14:textId="77777777" w:rsidR="00A57638" w:rsidRPr="007C1830" w:rsidRDefault="00E235EB" w:rsidP="00BC4498">
            <w:pPr>
              <w:pStyle w:val="a6"/>
              <w:framePr w:w="10142" w:h="6168" w:hSpace="566" w:vSpace="346" w:wrap="notBeside" w:vAnchor="text" w:hAnchor="text" w:x="567" w:y="347"/>
              <w:spacing w:line="259" w:lineRule="auto"/>
              <w:ind w:left="142" w:firstLine="20"/>
              <w:rPr>
                <w:rFonts w:eastAsia="Courier New"/>
                <w:color w:val="auto"/>
                <w:sz w:val="24"/>
                <w:szCs w:val="24"/>
              </w:rPr>
            </w:pPr>
            <w:r w:rsidRPr="007C1830">
              <w:rPr>
                <w:rFonts w:eastAsia="Courier New"/>
                <w:color w:val="auto"/>
                <w:sz w:val="24"/>
                <w:szCs w:val="24"/>
              </w:rPr>
              <w:t>Джаз</w:t>
            </w:r>
          </w:p>
        </w:tc>
        <w:tc>
          <w:tcPr>
            <w:tcW w:w="2088" w:type="dxa"/>
            <w:tcBorders>
              <w:top w:val="single" w:sz="4" w:space="0" w:color="auto"/>
              <w:left w:val="single" w:sz="4" w:space="0" w:color="auto"/>
            </w:tcBorders>
            <w:shd w:val="clear" w:color="auto" w:fill="auto"/>
          </w:tcPr>
          <w:p w14:paraId="5C77B30A" w14:textId="77777777" w:rsidR="00A57638" w:rsidRPr="007C1830" w:rsidRDefault="00E235EB" w:rsidP="00BC4498">
            <w:pPr>
              <w:pStyle w:val="a6"/>
              <w:framePr w:w="10142" w:h="6168" w:hSpace="566" w:vSpace="346" w:wrap="notBeside" w:vAnchor="text" w:hAnchor="text" w:x="567" w:y="347"/>
              <w:spacing w:line="259" w:lineRule="auto"/>
              <w:ind w:left="142" w:firstLine="20"/>
              <w:rPr>
                <w:rFonts w:eastAsia="Courier New"/>
                <w:color w:val="auto"/>
                <w:sz w:val="24"/>
                <w:szCs w:val="24"/>
              </w:rPr>
            </w:pPr>
            <w:r w:rsidRPr="007C1830">
              <w:rPr>
                <w:rFonts w:eastAsia="Courier New"/>
                <w:color w:val="auto"/>
                <w:sz w:val="24"/>
                <w:szCs w:val="24"/>
              </w:rPr>
              <w:t>Джаз — основа популярной музыки XX века. Особенности джазового языка и стиля (свинг, синкопы, ударные и духовые инструменты, вопросо-ответная структура мотивов, гармоническая сетка, импровизация)</w:t>
            </w:r>
          </w:p>
        </w:tc>
        <w:tc>
          <w:tcPr>
            <w:tcW w:w="5424" w:type="dxa"/>
            <w:tcBorders>
              <w:top w:val="single" w:sz="4" w:space="0" w:color="auto"/>
              <w:left w:val="single" w:sz="4" w:space="0" w:color="auto"/>
              <w:right w:val="single" w:sz="4" w:space="0" w:color="auto"/>
            </w:tcBorders>
            <w:shd w:val="clear" w:color="auto" w:fill="auto"/>
          </w:tcPr>
          <w:p w14:paraId="771C68B6" w14:textId="77777777" w:rsidR="00A57638" w:rsidRPr="007C1830" w:rsidRDefault="00E235EB" w:rsidP="009F0C49">
            <w:pPr>
              <w:pStyle w:val="a6"/>
              <w:framePr w:w="10142" w:h="6168" w:hSpace="566" w:vSpace="346" w:wrap="notBeside" w:vAnchor="text" w:hAnchor="text" w:x="567" w:y="347"/>
              <w:spacing w:line="259" w:lineRule="auto"/>
              <w:ind w:left="142" w:firstLine="20"/>
              <w:rPr>
                <w:rFonts w:eastAsia="Courier New"/>
                <w:color w:val="auto"/>
                <w:sz w:val="24"/>
                <w:szCs w:val="24"/>
              </w:rPr>
            </w:pPr>
            <w:r w:rsidRPr="007C1830">
              <w:rPr>
                <w:rFonts w:eastAsia="Courier New"/>
                <w:color w:val="auto"/>
                <w:sz w:val="24"/>
                <w:szCs w:val="24"/>
              </w:rPr>
              <w:t>Знакомство с различными джазовыми музыкальными композициями и направлениями (регтайм, биг-бэнд, блюз).</w:t>
            </w:r>
          </w:p>
          <w:p w14:paraId="17EA0568" w14:textId="77777777" w:rsidR="00A57638" w:rsidRPr="007C1830" w:rsidRDefault="00E235EB" w:rsidP="009F0C49">
            <w:pPr>
              <w:pStyle w:val="a6"/>
              <w:framePr w:w="10142" w:h="6168" w:hSpace="566" w:vSpace="346" w:wrap="notBeside" w:vAnchor="text" w:hAnchor="text" w:x="567" w:y="347"/>
              <w:spacing w:line="259" w:lineRule="auto"/>
              <w:ind w:left="142" w:firstLine="20"/>
              <w:rPr>
                <w:rFonts w:eastAsia="Courier New"/>
                <w:color w:val="auto"/>
                <w:sz w:val="24"/>
                <w:szCs w:val="24"/>
              </w:rPr>
            </w:pPr>
            <w:r w:rsidRPr="007C1830">
              <w:rPr>
                <w:rFonts w:eastAsia="Courier New"/>
                <w:color w:val="auto"/>
                <w:sz w:val="24"/>
                <w:szCs w:val="24"/>
              </w:rPr>
              <w:t>Определение на слух:</w:t>
            </w:r>
          </w:p>
          <w:p w14:paraId="07DE20DB" w14:textId="77777777" w:rsidR="00A57638" w:rsidRPr="007C1830" w:rsidRDefault="00E235EB" w:rsidP="00184C04">
            <w:pPr>
              <w:pStyle w:val="a6"/>
              <w:framePr w:w="10142" w:h="6168" w:hSpace="566" w:vSpace="346" w:wrap="notBeside" w:vAnchor="text" w:hAnchor="text" w:x="567" w:y="347"/>
              <w:numPr>
                <w:ilvl w:val="0"/>
                <w:numId w:val="161"/>
              </w:numPr>
              <w:tabs>
                <w:tab w:val="left" w:pos="428"/>
              </w:tabs>
              <w:spacing w:line="259" w:lineRule="auto"/>
              <w:ind w:left="142" w:firstLine="20"/>
              <w:rPr>
                <w:rFonts w:eastAsia="Courier New"/>
                <w:color w:val="auto"/>
                <w:sz w:val="24"/>
                <w:szCs w:val="24"/>
              </w:rPr>
            </w:pPr>
            <w:r w:rsidRPr="007C1830">
              <w:rPr>
                <w:rFonts w:eastAsia="Courier New"/>
                <w:color w:val="auto"/>
                <w:sz w:val="24"/>
                <w:szCs w:val="24"/>
              </w:rPr>
              <w:t>принадлежности к джазовой или классической музыке;</w:t>
            </w:r>
          </w:p>
          <w:p w14:paraId="6F9F1C44" w14:textId="77777777" w:rsidR="00A57638" w:rsidRPr="007C1830" w:rsidRDefault="00E235EB" w:rsidP="00184C04">
            <w:pPr>
              <w:pStyle w:val="a6"/>
              <w:framePr w:w="10142" w:h="6168" w:hSpace="566" w:vSpace="346" w:wrap="notBeside" w:vAnchor="text" w:hAnchor="text" w:x="567" w:y="347"/>
              <w:numPr>
                <w:ilvl w:val="0"/>
                <w:numId w:val="161"/>
              </w:numPr>
              <w:tabs>
                <w:tab w:val="left" w:pos="428"/>
              </w:tabs>
              <w:spacing w:line="259" w:lineRule="auto"/>
              <w:ind w:left="142" w:firstLine="20"/>
              <w:rPr>
                <w:rFonts w:eastAsia="Courier New"/>
                <w:color w:val="auto"/>
                <w:sz w:val="24"/>
                <w:szCs w:val="24"/>
              </w:rPr>
            </w:pPr>
            <w:r w:rsidRPr="007C1830">
              <w:rPr>
                <w:rFonts w:eastAsia="Courier New"/>
                <w:color w:val="auto"/>
                <w:sz w:val="24"/>
                <w:szCs w:val="24"/>
              </w:rPr>
              <w:t>исполнительского состава (манера пения, состав инструментов).</w:t>
            </w:r>
          </w:p>
          <w:p w14:paraId="460C4B13" w14:textId="77777777" w:rsidR="00A57638" w:rsidRPr="007C1830" w:rsidRDefault="00E235EB" w:rsidP="009F0C49">
            <w:pPr>
              <w:pStyle w:val="a6"/>
              <w:framePr w:w="10142" w:h="6168" w:hSpace="566" w:vSpace="346" w:wrap="notBeside" w:vAnchor="text" w:hAnchor="text" w:x="567" w:y="347"/>
              <w:spacing w:line="259" w:lineRule="auto"/>
              <w:ind w:left="142" w:firstLine="20"/>
              <w:rPr>
                <w:rFonts w:eastAsia="Courier New"/>
                <w:color w:val="auto"/>
                <w:sz w:val="24"/>
                <w:szCs w:val="24"/>
              </w:rPr>
            </w:pPr>
            <w:r w:rsidRPr="007C1830">
              <w:rPr>
                <w:rFonts w:eastAsia="Courier New"/>
                <w:color w:val="auto"/>
                <w:sz w:val="24"/>
                <w:szCs w:val="24"/>
              </w:rPr>
              <w:t>Разучивание, исполнение одной из «вечнозелёных» джазовых тем. Элементы ритмической и вокальной импровизации на её основе.</w:t>
            </w:r>
          </w:p>
          <w:p w14:paraId="60A8E0CE" w14:textId="77777777" w:rsidR="009F0C49" w:rsidRPr="007C1830" w:rsidRDefault="00E235EB" w:rsidP="009F0C49">
            <w:pPr>
              <w:pStyle w:val="a6"/>
              <w:framePr w:w="10142" w:h="6168" w:hSpace="566" w:vSpace="346" w:wrap="notBeside" w:vAnchor="text" w:hAnchor="text" w:x="567" w:y="347"/>
              <w:spacing w:line="259" w:lineRule="auto"/>
              <w:ind w:left="142" w:firstLine="20"/>
              <w:rPr>
                <w:rFonts w:eastAsia="Courier New"/>
                <w:i/>
                <w:color w:val="auto"/>
                <w:sz w:val="24"/>
                <w:szCs w:val="24"/>
              </w:rPr>
            </w:pPr>
            <w:r w:rsidRPr="007C1830">
              <w:rPr>
                <w:rFonts w:eastAsia="Courier New"/>
                <w:i/>
                <w:color w:val="auto"/>
                <w:sz w:val="24"/>
                <w:szCs w:val="24"/>
              </w:rPr>
              <w:t xml:space="preserve">На выбор или факультативно </w:t>
            </w:r>
          </w:p>
          <w:p w14:paraId="49C534EC" w14:textId="77777777" w:rsidR="00A57638" w:rsidRPr="007C1830" w:rsidRDefault="00E235EB" w:rsidP="009F0C49">
            <w:pPr>
              <w:pStyle w:val="a6"/>
              <w:framePr w:w="10142" w:h="6168" w:hSpace="566" w:vSpace="346" w:wrap="notBeside" w:vAnchor="text" w:hAnchor="text" w:x="567" w:y="347"/>
              <w:spacing w:line="259" w:lineRule="auto"/>
              <w:ind w:left="142" w:firstLine="20"/>
              <w:rPr>
                <w:rFonts w:eastAsia="Courier New"/>
                <w:color w:val="auto"/>
                <w:sz w:val="24"/>
                <w:szCs w:val="24"/>
              </w:rPr>
            </w:pPr>
            <w:r w:rsidRPr="007C1830">
              <w:rPr>
                <w:rFonts w:eastAsia="Courier New"/>
                <w:color w:val="auto"/>
                <w:sz w:val="24"/>
                <w:szCs w:val="24"/>
              </w:rPr>
              <w:t>Сочинение блюза.</w:t>
            </w:r>
          </w:p>
          <w:p w14:paraId="2D8C25C4" w14:textId="77777777" w:rsidR="00A57638" w:rsidRPr="007C1830" w:rsidRDefault="00E235EB" w:rsidP="009F0C49">
            <w:pPr>
              <w:pStyle w:val="a6"/>
              <w:framePr w:w="10142" w:h="6168" w:hSpace="566" w:vSpace="346" w:wrap="notBeside" w:vAnchor="text" w:hAnchor="text" w:x="567" w:y="347"/>
              <w:spacing w:line="259" w:lineRule="auto"/>
              <w:ind w:left="142" w:firstLine="20"/>
              <w:rPr>
                <w:rFonts w:eastAsia="Courier New"/>
                <w:color w:val="auto"/>
                <w:sz w:val="24"/>
                <w:szCs w:val="24"/>
              </w:rPr>
            </w:pPr>
            <w:r w:rsidRPr="007C1830">
              <w:rPr>
                <w:rFonts w:eastAsia="Courier New"/>
                <w:color w:val="auto"/>
                <w:sz w:val="24"/>
                <w:szCs w:val="24"/>
              </w:rPr>
              <w:t>Посещение концерта джазовой музыки</w:t>
            </w:r>
          </w:p>
        </w:tc>
      </w:tr>
      <w:tr w:rsidR="00A57638" w:rsidRPr="007C1830" w14:paraId="67477B48" w14:textId="77777777" w:rsidTr="009F0C49">
        <w:trPr>
          <w:trHeight w:hRule="exact" w:val="2386"/>
        </w:trPr>
        <w:tc>
          <w:tcPr>
            <w:tcW w:w="1272" w:type="dxa"/>
            <w:tcBorders>
              <w:top w:val="single" w:sz="4" w:space="0" w:color="auto"/>
              <w:left w:val="single" w:sz="4" w:space="0" w:color="auto"/>
              <w:bottom w:val="single" w:sz="4" w:space="0" w:color="auto"/>
            </w:tcBorders>
            <w:shd w:val="clear" w:color="auto" w:fill="auto"/>
          </w:tcPr>
          <w:p w14:paraId="1046FB6D" w14:textId="77777777" w:rsidR="00A57638" w:rsidRPr="007C1830" w:rsidRDefault="00E235EB" w:rsidP="00BC4498">
            <w:pPr>
              <w:pStyle w:val="a6"/>
              <w:framePr w:w="10142" w:h="6168" w:hSpace="566" w:vSpace="346" w:wrap="notBeside" w:vAnchor="text" w:hAnchor="text" w:x="567" w:y="347"/>
              <w:spacing w:line="259" w:lineRule="auto"/>
              <w:ind w:left="142" w:firstLine="20"/>
              <w:rPr>
                <w:rFonts w:eastAsia="Courier New"/>
                <w:color w:val="auto"/>
                <w:sz w:val="24"/>
                <w:szCs w:val="24"/>
              </w:rPr>
            </w:pPr>
            <w:r w:rsidRPr="007C1830">
              <w:rPr>
                <w:rFonts w:eastAsia="Courier New"/>
                <w:color w:val="auto"/>
                <w:sz w:val="24"/>
                <w:szCs w:val="24"/>
              </w:rPr>
              <w:t>Б) 3—4 учебных часа</w:t>
            </w:r>
          </w:p>
        </w:tc>
        <w:tc>
          <w:tcPr>
            <w:tcW w:w="1358" w:type="dxa"/>
            <w:tcBorders>
              <w:top w:val="single" w:sz="4" w:space="0" w:color="auto"/>
              <w:left w:val="single" w:sz="4" w:space="0" w:color="auto"/>
              <w:bottom w:val="single" w:sz="4" w:space="0" w:color="auto"/>
            </w:tcBorders>
            <w:shd w:val="clear" w:color="auto" w:fill="auto"/>
          </w:tcPr>
          <w:p w14:paraId="0E283920" w14:textId="77777777" w:rsidR="00A57638" w:rsidRPr="007C1830" w:rsidRDefault="00E235EB" w:rsidP="00BC4498">
            <w:pPr>
              <w:pStyle w:val="a6"/>
              <w:framePr w:w="10142" w:h="6168" w:hSpace="566" w:vSpace="346" w:wrap="notBeside" w:vAnchor="text" w:hAnchor="text" w:x="567" w:y="347"/>
              <w:spacing w:line="259" w:lineRule="auto"/>
              <w:ind w:left="142" w:firstLine="20"/>
              <w:rPr>
                <w:rFonts w:eastAsia="Courier New"/>
                <w:color w:val="auto"/>
                <w:sz w:val="24"/>
                <w:szCs w:val="24"/>
              </w:rPr>
            </w:pPr>
            <w:r w:rsidRPr="007C1830">
              <w:rPr>
                <w:rFonts w:eastAsia="Courier New"/>
                <w:color w:val="auto"/>
                <w:sz w:val="24"/>
                <w:szCs w:val="24"/>
              </w:rPr>
              <w:t>Мюзикл</w:t>
            </w:r>
          </w:p>
        </w:tc>
        <w:tc>
          <w:tcPr>
            <w:tcW w:w="2088" w:type="dxa"/>
            <w:tcBorders>
              <w:top w:val="single" w:sz="4" w:space="0" w:color="auto"/>
              <w:left w:val="single" w:sz="4" w:space="0" w:color="auto"/>
              <w:bottom w:val="single" w:sz="4" w:space="0" w:color="auto"/>
            </w:tcBorders>
            <w:shd w:val="clear" w:color="auto" w:fill="auto"/>
          </w:tcPr>
          <w:p w14:paraId="382440C4" w14:textId="77777777" w:rsidR="00A57638" w:rsidRPr="007C1830" w:rsidRDefault="00E235EB" w:rsidP="009F0C49">
            <w:pPr>
              <w:pStyle w:val="a6"/>
              <w:framePr w:w="10142" w:h="6168" w:hSpace="566" w:vSpace="346" w:wrap="notBeside" w:vAnchor="text" w:hAnchor="text" w:x="567" w:y="347"/>
              <w:spacing w:line="259" w:lineRule="auto"/>
              <w:ind w:left="142" w:firstLine="20"/>
              <w:rPr>
                <w:rFonts w:eastAsia="Courier New"/>
                <w:color w:val="auto"/>
                <w:sz w:val="24"/>
                <w:szCs w:val="24"/>
              </w:rPr>
            </w:pPr>
            <w:r w:rsidRPr="007C1830">
              <w:rPr>
                <w:rFonts w:eastAsia="Courier New"/>
                <w:color w:val="auto"/>
                <w:sz w:val="24"/>
                <w:szCs w:val="24"/>
              </w:rPr>
              <w:t>Особенности жанра. Классика жанра — мюзиклы середины XX века (на примере творчества Ф. Лоу, Р. Роджерса, Э. Л. Уэббера И др.).</w:t>
            </w:r>
          </w:p>
        </w:tc>
        <w:tc>
          <w:tcPr>
            <w:tcW w:w="5424" w:type="dxa"/>
            <w:tcBorders>
              <w:top w:val="single" w:sz="4" w:space="0" w:color="auto"/>
              <w:left w:val="single" w:sz="4" w:space="0" w:color="auto"/>
              <w:bottom w:val="single" w:sz="4" w:space="0" w:color="auto"/>
              <w:right w:val="single" w:sz="4" w:space="0" w:color="auto"/>
            </w:tcBorders>
            <w:shd w:val="clear" w:color="auto" w:fill="auto"/>
          </w:tcPr>
          <w:p w14:paraId="61D56542" w14:textId="77777777" w:rsidR="00A57638" w:rsidRPr="007C1830" w:rsidRDefault="00E235EB" w:rsidP="009F0C49">
            <w:pPr>
              <w:pStyle w:val="a6"/>
              <w:framePr w:w="10142" w:h="6168" w:hSpace="566" w:vSpace="346" w:wrap="notBeside" w:vAnchor="text" w:hAnchor="text" w:x="567" w:y="347"/>
              <w:spacing w:line="259" w:lineRule="auto"/>
              <w:ind w:left="142" w:firstLine="20"/>
              <w:rPr>
                <w:rFonts w:eastAsia="Courier New"/>
                <w:color w:val="auto"/>
                <w:sz w:val="24"/>
                <w:szCs w:val="24"/>
              </w:rPr>
            </w:pPr>
            <w:r w:rsidRPr="007C1830">
              <w:rPr>
                <w:rFonts w:eastAsia="Courier New"/>
                <w:color w:val="auto"/>
                <w:sz w:val="24"/>
                <w:szCs w:val="24"/>
              </w:rPr>
              <w:t>Знакомство с музыкальными произведениями, сочинёнными зарубежными и отечественными композиторами в жанре мюзикла, сравнение с другими театральными жанрами (опера, балет, драматический спектакль).</w:t>
            </w:r>
          </w:p>
          <w:p w14:paraId="529A8ECF" w14:textId="77777777" w:rsidR="00A57638" w:rsidRPr="007C1830" w:rsidRDefault="00E235EB" w:rsidP="009F0C49">
            <w:pPr>
              <w:pStyle w:val="a6"/>
              <w:framePr w:w="10142" w:h="6168" w:hSpace="566" w:vSpace="346" w:wrap="notBeside" w:vAnchor="text" w:hAnchor="text" w:x="567" w:y="347"/>
              <w:spacing w:line="259" w:lineRule="auto"/>
              <w:ind w:left="142" w:firstLine="20"/>
              <w:rPr>
                <w:rFonts w:eastAsia="Courier New"/>
                <w:color w:val="auto"/>
                <w:sz w:val="24"/>
                <w:szCs w:val="24"/>
              </w:rPr>
            </w:pPr>
            <w:r w:rsidRPr="007C1830">
              <w:rPr>
                <w:rFonts w:eastAsia="Courier New"/>
                <w:color w:val="auto"/>
                <w:sz w:val="24"/>
                <w:szCs w:val="24"/>
              </w:rPr>
              <w:t>Анализ рекламных объявлений о премьерах мюзиклов в современных СМИ.</w:t>
            </w:r>
          </w:p>
          <w:p w14:paraId="0E658261" w14:textId="77777777" w:rsidR="00A57638" w:rsidRPr="007C1830" w:rsidRDefault="00E235EB" w:rsidP="009F0C49">
            <w:pPr>
              <w:pStyle w:val="a6"/>
              <w:framePr w:w="10142" w:h="6168" w:hSpace="566" w:vSpace="346" w:wrap="notBeside" w:vAnchor="text" w:hAnchor="text" w:x="567" w:y="347"/>
              <w:spacing w:line="259" w:lineRule="auto"/>
              <w:ind w:left="142" w:firstLine="20"/>
              <w:rPr>
                <w:rFonts w:eastAsia="Courier New"/>
                <w:color w:val="auto"/>
                <w:sz w:val="24"/>
                <w:szCs w:val="24"/>
              </w:rPr>
            </w:pPr>
            <w:r w:rsidRPr="007C1830">
              <w:rPr>
                <w:rFonts w:eastAsia="Courier New"/>
                <w:color w:val="auto"/>
                <w:sz w:val="24"/>
                <w:szCs w:val="24"/>
              </w:rPr>
              <w:t>Просмотр видеозаписи одного из мюзиклов, написание собственного рекламного текста для данной постановки.</w:t>
            </w:r>
          </w:p>
        </w:tc>
      </w:tr>
    </w:tbl>
    <w:p w14:paraId="3C517444" w14:textId="77777777" w:rsidR="00A57638" w:rsidRPr="007C1830" w:rsidRDefault="00BF798F">
      <w:pPr>
        <w:pStyle w:val="ad"/>
        <w:framePr w:w="230" w:h="6389" w:hRule="exact" w:hSpace="10479" w:wrap="notBeside" w:vAnchor="text" w:hAnchor="text" w:y="1"/>
        <w:tabs>
          <w:tab w:val="left" w:pos="3994"/>
        </w:tabs>
        <w:textDirection w:val="tbRl"/>
        <w:rPr>
          <w:color w:val="auto"/>
          <w:sz w:val="24"/>
          <w:szCs w:val="24"/>
        </w:rPr>
      </w:pPr>
      <w:r w:rsidRPr="007C1830">
        <w:rPr>
          <w:rFonts w:ascii="Tahoma" w:eastAsia="Tahoma" w:hAnsi="Tahoma" w:cs="Tahoma"/>
          <w:b w:val="0"/>
          <w:bCs w:val="0"/>
          <w:i w:val="0"/>
          <w:iCs w:val="0"/>
          <w:color w:val="auto"/>
          <w:sz w:val="24"/>
          <w:szCs w:val="24"/>
        </w:rPr>
        <w:t xml:space="preserve"> </w:t>
      </w:r>
      <w:r w:rsidR="00E235EB" w:rsidRPr="007C1830">
        <w:rPr>
          <w:rFonts w:ascii="Tahoma" w:eastAsia="Tahoma" w:hAnsi="Tahoma" w:cs="Tahoma"/>
          <w:b w:val="0"/>
          <w:bCs w:val="0"/>
          <w:i w:val="0"/>
          <w:iCs w:val="0"/>
          <w:color w:val="auto"/>
          <w:sz w:val="24"/>
          <w:szCs w:val="24"/>
        </w:rPr>
        <w:tab/>
        <w:t>Примерная рабочая программа</w:t>
      </w:r>
    </w:p>
    <w:p w14:paraId="1BE618E4" w14:textId="77777777" w:rsidR="00A57638" w:rsidRPr="007C1830" w:rsidRDefault="006B14E0">
      <w:pPr>
        <w:spacing w:line="1" w:lineRule="exact"/>
        <w:rPr>
          <w:color w:val="auto"/>
        </w:rPr>
        <w:sectPr w:rsidR="00A57638" w:rsidRPr="007C1830">
          <w:footnotePr>
            <w:numRestart w:val="eachPage"/>
          </w:footnotePr>
          <w:pgSz w:w="12019" w:h="7824" w:orient="landscape"/>
          <w:pgMar w:top="710" w:right="744" w:bottom="390" w:left="566" w:header="282" w:footer="3" w:gutter="0"/>
          <w:cols w:space="720"/>
          <w:noEndnote/>
          <w:docGrid w:linePitch="360"/>
        </w:sectPr>
      </w:pPr>
      <w:r w:rsidRPr="007C1830">
        <w:rPr>
          <w:noProof/>
          <w:color w:val="auto"/>
          <w:lang w:bidi="ar-SA"/>
        </w:rPr>
        <mc:AlternateContent>
          <mc:Choice Requires="wps">
            <w:drawing>
              <wp:anchor distT="0" distB="0" distL="0" distR="0" simplePos="0" relativeHeight="125829416" behindDoc="0" locked="0" layoutInCell="1" allowOverlap="1" wp14:anchorId="113D8FC3" wp14:editId="01C0E9E2">
                <wp:simplePos x="0" y="0"/>
                <wp:positionH relativeFrom="page">
                  <wp:posOffset>709930</wp:posOffset>
                </wp:positionH>
                <wp:positionV relativeFrom="margin">
                  <wp:posOffset>0</wp:posOffset>
                </wp:positionV>
                <wp:extent cx="4468495" cy="167640"/>
                <wp:effectExtent l="0" t="0" r="0" b="0"/>
                <wp:wrapSquare wrapText="bothSides"/>
                <wp:docPr id="137" name="Shape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68495" cy="167640"/>
                        </a:xfrm>
                        <a:prstGeom prst="rect">
                          <a:avLst/>
                        </a:prstGeom>
                        <a:noFill/>
                      </wps:spPr>
                      <wps:txbx>
                        <w:txbxContent>
                          <w:p w14:paraId="0A8A2AE2" w14:textId="77777777" w:rsidR="00B31C55" w:rsidRDefault="00B31C55" w:rsidP="00BC4498">
                            <w:pPr>
                              <w:pStyle w:val="af5"/>
                            </w:pPr>
                            <w:r>
                              <w:t>Модуль № 9 «Современная музыка: основные жанры и направления»</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id="Shape 137" o:spid="_x0000_s1040" type="#_x0000_t202" style="position:absolute;margin-left:55.9pt;margin-top:0;width:351.85pt;height:13.2pt;z-index:125829416;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" filled="f" stroked="f">
                <v:path arrowok="t"/>
                <v:textbox inset="0,0,0,0">
                  <w:txbxContent>
                    <w:p w14:paraId="0A8A2AE2" w14:textId="77777777" w:rsidR="00B31C55" w:rsidRDefault="00B31C55" w:rsidP="00BC4498">
                      <w:pPr>
                        <w:pStyle w:val="af5"/>
                      </w:pPr>
                      <w:r>
                        <w:t>Модуль № 9 «Современная музыка: основные жанры и направления»</w:t>
                      </w:r>
                    </w:p>
                  </w:txbxContent>
                </v:textbox>
                <w10:wrap type="square" anchorx="page" anchory="margin"/>
              </v:shape>
            </w:pict>
          </mc:Fallback>
        </mc:AlternateContent>
      </w:r>
    </w:p>
    <w:p w14:paraId="6555A18B" w14:textId="77777777" w:rsidR="00A57638" w:rsidRPr="007C1830" w:rsidRDefault="00E235EB">
      <w:pPr>
        <w:pStyle w:val="90"/>
        <w:framePr w:w="187" w:h="6379" w:hRule="exact" w:wrap="none" w:hAnchor="page" w:x="596" w:y="1"/>
        <w:tabs>
          <w:tab w:val="left" w:pos="6067"/>
        </w:tabs>
        <w:textDirection w:val="tbRl"/>
        <w:rPr>
          <w:color w:val="auto"/>
          <w:sz w:val="24"/>
          <w:szCs w:val="24"/>
        </w:rPr>
      </w:pPr>
      <w:r w:rsidRPr="007C1830">
        <w:rPr>
          <w:color w:val="auto"/>
          <w:sz w:val="24"/>
          <w:szCs w:val="24"/>
        </w:rPr>
        <w:lastRenderedPageBreak/>
        <w:t>МУЗЫКА. 5—8 классы</w:t>
      </w:r>
      <w:r w:rsidRPr="007C1830">
        <w:rPr>
          <w:color w:val="auto"/>
          <w:sz w:val="24"/>
          <w:szCs w:val="24"/>
        </w:rPr>
        <w:tab/>
      </w:r>
      <w:r w:rsidR="00BF798F" w:rsidRPr="007C1830">
        <w:rPr>
          <w:color w:val="auto"/>
          <w:sz w:val="24"/>
          <w:szCs w:val="24"/>
        </w:rPr>
        <w:t xml:space="preserve"> </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58"/>
        <w:gridCol w:w="2088"/>
        <w:gridCol w:w="5424"/>
      </w:tblGrid>
      <w:tr w:rsidR="00A57638" w:rsidRPr="007C1830" w14:paraId="6AE8972E" w14:textId="77777777">
        <w:trPr>
          <w:trHeight w:hRule="exact" w:val="1042"/>
        </w:trPr>
        <w:tc>
          <w:tcPr>
            <w:tcW w:w="1272" w:type="dxa"/>
            <w:tcBorders>
              <w:top w:val="single" w:sz="4" w:space="0" w:color="auto"/>
              <w:left w:val="single" w:sz="4" w:space="0" w:color="auto"/>
            </w:tcBorders>
            <w:shd w:val="clear" w:color="auto" w:fill="auto"/>
          </w:tcPr>
          <w:p w14:paraId="21232C9C" w14:textId="77777777" w:rsidR="00A57638" w:rsidRPr="007C1830" w:rsidRDefault="00A57638" w:rsidP="00BC4498">
            <w:pPr>
              <w:pStyle w:val="a6"/>
              <w:framePr w:w="10142" w:h="6331" w:wrap="none" w:hAnchor="page" w:x="1134" w:y="6"/>
              <w:spacing w:line="259" w:lineRule="auto"/>
              <w:ind w:left="142" w:firstLine="20"/>
              <w:rPr>
                <w:rFonts w:eastAsia="Courier New"/>
                <w:color w:val="auto"/>
                <w:sz w:val="24"/>
                <w:szCs w:val="24"/>
              </w:rPr>
            </w:pPr>
          </w:p>
        </w:tc>
        <w:tc>
          <w:tcPr>
            <w:tcW w:w="1358" w:type="dxa"/>
            <w:tcBorders>
              <w:top w:val="single" w:sz="4" w:space="0" w:color="auto"/>
              <w:left w:val="single" w:sz="4" w:space="0" w:color="auto"/>
            </w:tcBorders>
            <w:shd w:val="clear" w:color="auto" w:fill="auto"/>
          </w:tcPr>
          <w:p w14:paraId="5D7331B7" w14:textId="77777777" w:rsidR="00A57638" w:rsidRPr="007C1830" w:rsidRDefault="00A57638" w:rsidP="00BC4498">
            <w:pPr>
              <w:pStyle w:val="a6"/>
              <w:framePr w:w="10142" w:h="6331" w:wrap="none" w:hAnchor="page" w:x="1134" w:y="6"/>
              <w:spacing w:line="259" w:lineRule="auto"/>
              <w:ind w:left="142" w:firstLine="20"/>
              <w:rPr>
                <w:rFonts w:eastAsia="Courier New"/>
                <w:color w:val="auto"/>
                <w:sz w:val="24"/>
                <w:szCs w:val="24"/>
              </w:rPr>
            </w:pPr>
          </w:p>
        </w:tc>
        <w:tc>
          <w:tcPr>
            <w:tcW w:w="2088" w:type="dxa"/>
            <w:tcBorders>
              <w:top w:val="single" w:sz="4" w:space="0" w:color="auto"/>
              <w:left w:val="single" w:sz="4" w:space="0" w:color="auto"/>
            </w:tcBorders>
            <w:shd w:val="clear" w:color="auto" w:fill="auto"/>
            <w:vAlign w:val="center"/>
          </w:tcPr>
          <w:p w14:paraId="2747198A" w14:textId="77777777" w:rsidR="00A57638" w:rsidRPr="007C1830" w:rsidRDefault="00E235EB" w:rsidP="00BC4498">
            <w:pPr>
              <w:pStyle w:val="a6"/>
              <w:framePr w:w="10142" w:h="633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Современные постановки в жанре мюзикла на российской сцене</w:t>
            </w:r>
          </w:p>
        </w:tc>
        <w:tc>
          <w:tcPr>
            <w:tcW w:w="5424" w:type="dxa"/>
            <w:tcBorders>
              <w:top w:val="single" w:sz="4" w:space="0" w:color="auto"/>
              <w:left w:val="single" w:sz="4" w:space="0" w:color="auto"/>
              <w:right w:val="single" w:sz="4" w:space="0" w:color="auto"/>
            </w:tcBorders>
            <w:shd w:val="clear" w:color="auto" w:fill="auto"/>
          </w:tcPr>
          <w:p w14:paraId="6DAB97B9" w14:textId="77777777" w:rsidR="00A57638" w:rsidRPr="007C1830" w:rsidRDefault="00E235EB" w:rsidP="00BC4498">
            <w:pPr>
              <w:pStyle w:val="a6"/>
              <w:framePr w:w="10142" w:h="633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Разучивание и исполнение отдельных номеров из мюзиклов.</w:t>
            </w:r>
          </w:p>
        </w:tc>
      </w:tr>
      <w:tr w:rsidR="00A57638" w:rsidRPr="007C1830" w14:paraId="02456ED2" w14:textId="77777777" w:rsidTr="000F764B">
        <w:trPr>
          <w:trHeight w:hRule="exact" w:val="2945"/>
        </w:trPr>
        <w:tc>
          <w:tcPr>
            <w:tcW w:w="1272" w:type="dxa"/>
            <w:tcBorders>
              <w:top w:val="single" w:sz="4" w:space="0" w:color="auto"/>
              <w:left w:val="single" w:sz="4" w:space="0" w:color="auto"/>
            </w:tcBorders>
            <w:shd w:val="clear" w:color="auto" w:fill="auto"/>
          </w:tcPr>
          <w:p w14:paraId="77FCAD07" w14:textId="77777777" w:rsidR="00A57638" w:rsidRPr="007C1830" w:rsidRDefault="00E235EB" w:rsidP="00BC4498">
            <w:pPr>
              <w:pStyle w:val="a6"/>
              <w:framePr w:w="10142" w:h="633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В) 3—4 учебных часа</w:t>
            </w:r>
          </w:p>
        </w:tc>
        <w:tc>
          <w:tcPr>
            <w:tcW w:w="1358" w:type="dxa"/>
            <w:tcBorders>
              <w:top w:val="single" w:sz="4" w:space="0" w:color="auto"/>
              <w:left w:val="single" w:sz="4" w:space="0" w:color="auto"/>
            </w:tcBorders>
            <w:shd w:val="clear" w:color="auto" w:fill="auto"/>
          </w:tcPr>
          <w:p w14:paraId="3386E659" w14:textId="77777777" w:rsidR="00A57638" w:rsidRPr="007C1830" w:rsidRDefault="00E235EB" w:rsidP="00BC4498">
            <w:pPr>
              <w:pStyle w:val="a6"/>
              <w:framePr w:w="10142" w:h="633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Молодёжная музыкальная культура</w:t>
            </w:r>
          </w:p>
        </w:tc>
        <w:tc>
          <w:tcPr>
            <w:tcW w:w="2088" w:type="dxa"/>
            <w:tcBorders>
              <w:top w:val="single" w:sz="4" w:space="0" w:color="auto"/>
              <w:left w:val="single" w:sz="4" w:space="0" w:color="auto"/>
            </w:tcBorders>
            <w:shd w:val="clear" w:color="auto" w:fill="auto"/>
            <w:vAlign w:val="center"/>
          </w:tcPr>
          <w:p w14:paraId="593FA119" w14:textId="77777777" w:rsidR="00A57638" w:rsidRPr="007C1830" w:rsidRDefault="00E235EB" w:rsidP="00BC4498">
            <w:pPr>
              <w:pStyle w:val="a6"/>
              <w:framePr w:w="10142" w:h="633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Направления и стили молодёжной музыкальной культуры XX— XXI веков (рок-н- ролл, рок, панк, рэп, хип-хоп и др.). Социальный и коммерческий контекст массовой музыкальной культуры</w:t>
            </w:r>
          </w:p>
        </w:tc>
        <w:tc>
          <w:tcPr>
            <w:tcW w:w="5424" w:type="dxa"/>
            <w:tcBorders>
              <w:top w:val="single" w:sz="4" w:space="0" w:color="auto"/>
              <w:left w:val="single" w:sz="4" w:space="0" w:color="auto"/>
              <w:right w:val="single" w:sz="4" w:space="0" w:color="auto"/>
            </w:tcBorders>
            <w:shd w:val="clear" w:color="auto" w:fill="auto"/>
          </w:tcPr>
          <w:p w14:paraId="791421D5" w14:textId="77777777" w:rsidR="00A57638" w:rsidRPr="007C1830" w:rsidRDefault="00E235EB" w:rsidP="00BC4498">
            <w:pPr>
              <w:pStyle w:val="a6"/>
              <w:framePr w:w="10142" w:h="633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Знакомство с музыкальными произведениями, ставшими «классикой жанра» молодёжной культуры (группы «Битлз», «Пинк-Флойд», Элвис Пресли, Виктор Цой, Билли Айлиш и др.).</w:t>
            </w:r>
          </w:p>
          <w:p w14:paraId="1462DBD9" w14:textId="77777777" w:rsidR="00A57638" w:rsidRPr="007C1830" w:rsidRDefault="00E235EB" w:rsidP="00BC4498">
            <w:pPr>
              <w:pStyle w:val="a6"/>
              <w:framePr w:w="10142" w:h="633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Разучивание и исполнение песни, относящейся к одному из молодёжных музыкальных течений.</w:t>
            </w:r>
          </w:p>
          <w:p w14:paraId="2F98C3DD" w14:textId="77777777" w:rsidR="00A57638" w:rsidRPr="007C1830" w:rsidRDefault="00E235EB" w:rsidP="00BC4498">
            <w:pPr>
              <w:pStyle w:val="a6"/>
              <w:framePr w:w="10142" w:h="6331" w:wrap="none" w:hAnchor="page" w:x="1134" w:y="6"/>
              <w:spacing w:line="259" w:lineRule="auto"/>
              <w:ind w:left="142" w:firstLine="20"/>
              <w:jc w:val="both"/>
              <w:rPr>
                <w:rFonts w:eastAsia="Courier New"/>
                <w:color w:val="auto"/>
                <w:sz w:val="24"/>
                <w:szCs w:val="24"/>
              </w:rPr>
            </w:pPr>
            <w:r w:rsidRPr="007C1830">
              <w:rPr>
                <w:rFonts w:eastAsia="Courier New"/>
                <w:color w:val="auto"/>
                <w:sz w:val="24"/>
                <w:szCs w:val="24"/>
              </w:rPr>
              <w:t>Дискуссия на тему «Современная музыка».</w:t>
            </w:r>
          </w:p>
          <w:p w14:paraId="129EB953" w14:textId="77777777" w:rsidR="00A57638" w:rsidRPr="007C1830" w:rsidRDefault="00E235EB" w:rsidP="00BC4498">
            <w:pPr>
              <w:pStyle w:val="a6"/>
              <w:framePr w:w="10142" w:h="6331" w:wrap="none" w:hAnchor="page" w:x="1134" w:y="6"/>
              <w:spacing w:line="259"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6E3855EE" w14:textId="77777777" w:rsidR="00A57638" w:rsidRPr="007C1830" w:rsidRDefault="00E235EB" w:rsidP="00BC4498">
            <w:pPr>
              <w:pStyle w:val="a6"/>
              <w:framePr w:w="10142" w:h="633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Презентация альбома своей любимой группы</w:t>
            </w:r>
          </w:p>
        </w:tc>
      </w:tr>
      <w:tr w:rsidR="00A57638" w:rsidRPr="007C1830" w14:paraId="18F70EB2" w14:textId="77777777">
        <w:trPr>
          <w:trHeight w:hRule="exact" w:val="2544"/>
        </w:trPr>
        <w:tc>
          <w:tcPr>
            <w:tcW w:w="1272" w:type="dxa"/>
            <w:tcBorders>
              <w:top w:val="single" w:sz="4" w:space="0" w:color="auto"/>
              <w:left w:val="single" w:sz="4" w:space="0" w:color="auto"/>
              <w:bottom w:val="single" w:sz="4" w:space="0" w:color="auto"/>
            </w:tcBorders>
            <w:shd w:val="clear" w:color="auto" w:fill="auto"/>
          </w:tcPr>
          <w:p w14:paraId="3CB91C5F" w14:textId="77777777" w:rsidR="00A57638" w:rsidRPr="007C1830" w:rsidRDefault="00E235EB" w:rsidP="00BC4498">
            <w:pPr>
              <w:pStyle w:val="a6"/>
              <w:framePr w:w="10142" w:h="633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Г) 3—4 учебных часа</w:t>
            </w:r>
          </w:p>
        </w:tc>
        <w:tc>
          <w:tcPr>
            <w:tcW w:w="1358" w:type="dxa"/>
            <w:tcBorders>
              <w:top w:val="single" w:sz="4" w:space="0" w:color="auto"/>
              <w:left w:val="single" w:sz="4" w:space="0" w:color="auto"/>
              <w:bottom w:val="single" w:sz="4" w:space="0" w:color="auto"/>
            </w:tcBorders>
            <w:shd w:val="clear" w:color="auto" w:fill="auto"/>
          </w:tcPr>
          <w:p w14:paraId="24823731" w14:textId="77777777" w:rsidR="00A57638" w:rsidRPr="007C1830" w:rsidRDefault="00E235EB" w:rsidP="00BC4498">
            <w:pPr>
              <w:pStyle w:val="a6"/>
              <w:framePr w:w="10142" w:h="633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Музыка цифрового мира</w:t>
            </w:r>
          </w:p>
        </w:tc>
        <w:tc>
          <w:tcPr>
            <w:tcW w:w="2088" w:type="dxa"/>
            <w:tcBorders>
              <w:top w:val="single" w:sz="4" w:space="0" w:color="auto"/>
              <w:left w:val="single" w:sz="4" w:space="0" w:color="auto"/>
              <w:bottom w:val="single" w:sz="4" w:space="0" w:color="auto"/>
            </w:tcBorders>
            <w:shd w:val="clear" w:color="auto" w:fill="auto"/>
            <w:vAlign w:val="center"/>
          </w:tcPr>
          <w:p w14:paraId="328C12A4" w14:textId="77777777" w:rsidR="00A57638" w:rsidRPr="007C1830" w:rsidRDefault="00E235EB" w:rsidP="00BC4498">
            <w:pPr>
              <w:pStyle w:val="a6"/>
              <w:framePr w:w="10142" w:h="633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tc>
        <w:tc>
          <w:tcPr>
            <w:tcW w:w="5424" w:type="dxa"/>
            <w:tcBorders>
              <w:top w:val="single" w:sz="4" w:space="0" w:color="auto"/>
              <w:left w:val="single" w:sz="4" w:space="0" w:color="auto"/>
              <w:bottom w:val="single" w:sz="4" w:space="0" w:color="auto"/>
              <w:right w:val="single" w:sz="4" w:space="0" w:color="auto"/>
            </w:tcBorders>
            <w:shd w:val="clear" w:color="auto" w:fill="auto"/>
            <w:vAlign w:val="center"/>
          </w:tcPr>
          <w:p w14:paraId="42B3EE20" w14:textId="77777777" w:rsidR="00A57638" w:rsidRPr="007C1830" w:rsidRDefault="00E235EB" w:rsidP="00BC4498">
            <w:pPr>
              <w:pStyle w:val="a6"/>
              <w:framePr w:w="10142" w:h="633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Поиск информации о способах сохранения и передачи музыки прежде и сейчас.</w:t>
            </w:r>
          </w:p>
          <w:p w14:paraId="0BC32595" w14:textId="77777777" w:rsidR="00A57638" w:rsidRPr="007C1830" w:rsidRDefault="00E235EB" w:rsidP="00BC4498">
            <w:pPr>
              <w:pStyle w:val="a6"/>
              <w:framePr w:w="10142" w:h="633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Просмотр музыкального клипа популярного исполнителя. Анализ его художественного образа, стиля, выразительных средств.</w:t>
            </w:r>
          </w:p>
          <w:p w14:paraId="58858471" w14:textId="77777777" w:rsidR="00A57638" w:rsidRPr="007C1830" w:rsidRDefault="00E235EB" w:rsidP="00BC4498">
            <w:pPr>
              <w:pStyle w:val="a6"/>
              <w:framePr w:w="10142" w:h="633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Разучивание и исполнение популярной современной песни.</w:t>
            </w:r>
          </w:p>
          <w:p w14:paraId="1536CF8D" w14:textId="77777777" w:rsidR="00A57638" w:rsidRPr="007C1830" w:rsidRDefault="00E235EB" w:rsidP="00BC4498">
            <w:pPr>
              <w:pStyle w:val="a6"/>
              <w:framePr w:w="10142" w:h="6331" w:wrap="none" w:hAnchor="page" w:x="1134" w:y="6"/>
              <w:spacing w:line="259" w:lineRule="auto"/>
              <w:ind w:left="142" w:firstLine="20"/>
              <w:rPr>
                <w:rFonts w:eastAsia="Courier New"/>
                <w:i/>
                <w:color w:val="auto"/>
                <w:sz w:val="24"/>
                <w:szCs w:val="24"/>
              </w:rPr>
            </w:pPr>
            <w:r w:rsidRPr="007C1830">
              <w:rPr>
                <w:rFonts w:eastAsia="Courier New"/>
                <w:i/>
                <w:color w:val="auto"/>
                <w:sz w:val="24"/>
                <w:szCs w:val="24"/>
              </w:rPr>
              <w:t>На выбор или факультативно</w:t>
            </w:r>
          </w:p>
          <w:p w14:paraId="72C5084C" w14:textId="77777777" w:rsidR="00A57638" w:rsidRPr="007C1830" w:rsidRDefault="00E235EB" w:rsidP="00BC4498">
            <w:pPr>
              <w:pStyle w:val="a6"/>
              <w:framePr w:w="10142" w:h="6331" w:wrap="none" w:hAnchor="page" w:x="1134" w:y="6"/>
              <w:spacing w:line="259" w:lineRule="auto"/>
              <w:ind w:left="142" w:firstLine="20"/>
              <w:rPr>
                <w:rFonts w:eastAsia="Courier New"/>
                <w:color w:val="auto"/>
                <w:sz w:val="24"/>
                <w:szCs w:val="24"/>
              </w:rPr>
            </w:pPr>
            <w:r w:rsidRPr="007C1830">
              <w:rPr>
                <w:rFonts w:eastAsia="Courier New"/>
                <w:color w:val="auto"/>
                <w:sz w:val="24"/>
                <w:szCs w:val="24"/>
              </w:rPr>
              <w:t>Проведение социального опроса о роли и месте музыки в жизни современного человека.</w:t>
            </w:r>
          </w:p>
          <w:p w14:paraId="0BDC2EAB" w14:textId="77777777" w:rsidR="00A57638" w:rsidRPr="007C1830" w:rsidRDefault="00E235EB" w:rsidP="00BC4498">
            <w:pPr>
              <w:pStyle w:val="a6"/>
              <w:framePr w:w="10142" w:h="6331" w:wrap="none" w:hAnchor="page" w:x="1134" w:y="6"/>
              <w:spacing w:line="259" w:lineRule="auto"/>
              <w:ind w:left="142" w:firstLine="20"/>
              <w:jc w:val="both"/>
              <w:rPr>
                <w:rFonts w:eastAsia="Courier New"/>
                <w:color w:val="auto"/>
                <w:sz w:val="24"/>
                <w:szCs w:val="24"/>
              </w:rPr>
            </w:pPr>
            <w:r w:rsidRPr="007C1830">
              <w:rPr>
                <w:rFonts w:eastAsia="Courier New"/>
                <w:color w:val="auto"/>
                <w:sz w:val="24"/>
                <w:szCs w:val="24"/>
              </w:rPr>
              <w:t>Создание собственного музыкального клипа</w:t>
            </w:r>
          </w:p>
        </w:tc>
      </w:tr>
    </w:tbl>
    <w:p w14:paraId="58FB7B75" w14:textId="77777777" w:rsidR="00A57638" w:rsidRPr="007C1830" w:rsidRDefault="00A57638">
      <w:pPr>
        <w:framePr w:w="10142" w:h="6331" w:wrap="none" w:hAnchor="page" w:x="1134" w:y="6"/>
        <w:spacing w:line="1" w:lineRule="exact"/>
        <w:rPr>
          <w:color w:val="auto"/>
        </w:rPr>
      </w:pPr>
    </w:p>
    <w:p w14:paraId="42BC2B91" w14:textId="77777777" w:rsidR="00A57638" w:rsidRPr="007C1830" w:rsidRDefault="00A57638">
      <w:pPr>
        <w:spacing w:line="360" w:lineRule="exact"/>
        <w:rPr>
          <w:color w:val="auto"/>
        </w:rPr>
      </w:pPr>
    </w:p>
    <w:p w14:paraId="47E04160" w14:textId="77777777" w:rsidR="00A57638" w:rsidRPr="007C1830" w:rsidRDefault="00A57638">
      <w:pPr>
        <w:spacing w:line="360" w:lineRule="exact"/>
        <w:rPr>
          <w:color w:val="auto"/>
        </w:rPr>
      </w:pPr>
    </w:p>
    <w:p w14:paraId="0138E8B4" w14:textId="77777777" w:rsidR="00A57638" w:rsidRPr="007C1830" w:rsidRDefault="00A57638">
      <w:pPr>
        <w:spacing w:line="360" w:lineRule="exact"/>
        <w:rPr>
          <w:color w:val="auto"/>
        </w:rPr>
      </w:pPr>
    </w:p>
    <w:p w14:paraId="7F43F949" w14:textId="77777777" w:rsidR="00A57638" w:rsidRPr="007C1830" w:rsidRDefault="00A57638">
      <w:pPr>
        <w:spacing w:line="360" w:lineRule="exact"/>
        <w:rPr>
          <w:color w:val="auto"/>
        </w:rPr>
      </w:pPr>
    </w:p>
    <w:p w14:paraId="6DBF52B0" w14:textId="77777777" w:rsidR="00A57638" w:rsidRPr="007C1830" w:rsidRDefault="00A57638">
      <w:pPr>
        <w:spacing w:line="360" w:lineRule="exact"/>
        <w:rPr>
          <w:color w:val="auto"/>
        </w:rPr>
      </w:pPr>
    </w:p>
    <w:p w14:paraId="5FD42857" w14:textId="77777777" w:rsidR="00A57638" w:rsidRPr="007C1830" w:rsidRDefault="00A57638">
      <w:pPr>
        <w:spacing w:line="360" w:lineRule="exact"/>
        <w:rPr>
          <w:color w:val="auto"/>
        </w:rPr>
      </w:pPr>
    </w:p>
    <w:p w14:paraId="691C7BED" w14:textId="77777777" w:rsidR="00A57638" w:rsidRPr="007C1830" w:rsidRDefault="00A57638">
      <w:pPr>
        <w:spacing w:line="360" w:lineRule="exact"/>
        <w:rPr>
          <w:color w:val="auto"/>
        </w:rPr>
      </w:pPr>
    </w:p>
    <w:p w14:paraId="04CB29A3" w14:textId="77777777" w:rsidR="00A57638" w:rsidRPr="007C1830" w:rsidRDefault="00A57638">
      <w:pPr>
        <w:spacing w:line="360" w:lineRule="exact"/>
        <w:rPr>
          <w:color w:val="auto"/>
        </w:rPr>
      </w:pPr>
    </w:p>
    <w:p w14:paraId="01091355" w14:textId="77777777" w:rsidR="00A57638" w:rsidRPr="007C1830" w:rsidRDefault="00A57638">
      <w:pPr>
        <w:spacing w:line="360" w:lineRule="exact"/>
        <w:rPr>
          <w:color w:val="auto"/>
        </w:rPr>
      </w:pPr>
    </w:p>
    <w:p w14:paraId="5437516F" w14:textId="77777777" w:rsidR="00A57638" w:rsidRPr="007C1830" w:rsidRDefault="00A57638">
      <w:pPr>
        <w:spacing w:line="360" w:lineRule="exact"/>
        <w:rPr>
          <w:color w:val="auto"/>
        </w:rPr>
      </w:pPr>
    </w:p>
    <w:p w14:paraId="693BF9F2" w14:textId="77777777" w:rsidR="00A57638" w:rsidRPr="007C1830" w:rsidRDefault="00A57638">
      <w:pPr>
        <w:spacing w:line="360" w:lineRule="exact"/>
        <w:rPr>
          <w:color w:val="auto"/>
        </w:rPr>
      </w:pPr>
    </w:p>
    <w:p w14:paraId="3CF0B06D" w14:textId="77777777" w:rsidR="00A57638" w:rsidRPr="007C1830" w:rsidRDefault="00A57638">
      <w:pPr>
        <w:spacing w:line="360" w:lineRule="exact"/>
        <w:rPr>
          <w:color w:val="auto"/>
        </w:rPr>
      </w:pPr>
    </w:p>
    <w:p w14:paraId="78AD1492" w14:textId="77777777" w:rsidR="00A57638" w:rsidRPr="007C1830" w:rsidRDefault="00A57638">
      <w:pPr>
        <w:spacing w:line="360" w:lineRule="exact"/>
        <w:rPr>
          <w:color w:val="auto"/>
        </w:rPr>
      </w:pPr>
    </w:p>
    <w:p w14:paraId="22FB101D" w14:textId="77777777" w:rsidR="00A57638" w:rsidRPr="007C1830" w:rsidRDefault="00A57638">
      <w:pPr>
        <w:spacing w:line="360" w:lineRule="exact"/>
        <w:rPr>
          <w:color w:val="auto"/>
        </w:rPr>
      </w:pPr>
    </w:p>
    <w:p w14:paraId="14A5F1BE" w14:textId="77777777" w:rsidR="00A57638" w:rsidRPr="007C1830" w:rsidRDefault="00A57638">
      <w:pPr>
        <w:spacing w:line="360" w:lineRule="exact"/>
        <w:rPr>
          <w:color w:val="auto"/>
        </w:rPr>
      </w:pPr>
    </w:p>
    <w:p w14:paraId="3D37CB42" w14:textId="77777777" w:rsidR="00A57638" w:rsidRPr="007C1830" w:rsidRDefault="00A57638">
      <w:pPr>
        <w:spacing w:line="360" w:lineRule="exact"/>
        <w:rPr>
          <w:color w:val="auto"/>
        </w:rPr>
      </w:pPr>
    </w:p>
    <w:p w14:paraId="207D7686" w14:textId="77777777" w:rsidR="00A57638" w:rsidRPr="007C1830" w:rsidRDefault="00A57638">
      <w:pPr>
        <w:spacing w:after="618" w:line="1" w:lineRule="exact"/>
        <w:rPr>
          <w:color w:val="auto"/>
        </w:rPr>
      </w:pPr>
    </w:p>
    <w:p w14:paraId="0838BA77" w14:textId="77777777" w:rsidR="00A57638" w:rsidRPr="007C1830" w:rsidRDefault="00A57638">
      <w:pPr>
        <w:spacing w:line="1" w:lineRule="exact"/>
        <w:rPr>
          <w:color w:val="auto"/>
        </w:rPr>
        <w:sectPr w:rsidR="00A57638" w:rsidRPr="007C1830">
          <w:footnotePr>
            <w:numRestart w:val="eachPage"/>
          </w:footnotePr>
          <w:pgSz w:w="12019" w:h="7824" w:orient="landscape"/>
          <w:pgMar w:top="730" w:right="744" w:bottom="516" w:left="595" w:header="302" w:footer="3" w:gutter="0"/>
          <w:cols w:space="720"/>
          <w:noEndnote/>
          <w:docGrid w:linePitch="360"/>
        </w:sectPr>
      </w:pPr>
    </w:p>
    <w:p w14:paraId="03561B29" w14:textId="77777777" w:rsidR="00A57638" w:rsidRPr="007C1830" w:rsidRDefault="00E235EB" w:rsidP="000006AA">
      <w:pPr>
        <w:pStyle w:val="af5"/>
        <w:rPr>
          <w:sz w:val="24"/>
          <w:szCs w:val="24"/>
        </w:rPr>
      </w:pPr>
      <w:bookmarkStart w:id="710" w:name="bookmark1610"/>
      <w:r w:rsidRPr="007C1830">
        <w:rPr>
          <w:sz w:val="24"/>
          <w:szCs w:val="24"/>
        </w:rPr>
        <w:lastRenderedPageBreak/>
        <w:t>ПЛАНИРУЕМЫЕ РЕЗУЛЬТАТЫ ОСВОЕНИЯ</w:t>
      </w:r>
      <w:bookmarkEnd w:id="710"/>
    </w:p>
    <w:p w14:paraId="195CA2A7" w14:textId="77777777" w:rsidR="00A57638" w:rsidRPr="007C1830" w:rsidRDefault="00E235EB" w:rsidP="000006AA">
      <w:pPr>
        <w:pStyle w:val="af5"/>
        <w:rPr>
          <w:sz w:val="24"/>
          <w:szCs w:val="24"/>
        </w:rPr>
      </w:pPr>
      <w:r w:rsidRPr="007C1830">
        <w:rPr>
          <w:sz w:val="24"/>
          <w:szCs w:val="24"/>
        </w:rPr>
        <w:t>УЧЕБНОГО ПРЕДМЕТА «МУЗЫКА»</w:t>
      </w:r>
    </w:p>
    <w:p w14:paraId="11D8A156" w14:textId="77777777" w:rsidR="00A57638" w:rsidRPr="007C1830" w:rsidRDefault="00E235EB" w:rsidP="000006AA">
      <w:pPr>
        <w:pStyle w:val="af5"/>
        <w:pBdr>
          <w:bottom w:val="single" w:sz="12" w:space="1" w:color="auto"/>
        </w:pBdr>
        <w:rPr>
          <w:sz w:val="24"/>
          <w:szCs w:val="24"/>
        </w:rPr>
      </w:pPr>
      <w:r w:rsidRPr="007C1830">
        <w:rPr>
          <w:sz w:val="24"/>
          <w:szCs w:val="24"/>
        </w:rPr>
        <w:t>НА УРОВНЕ ОСНОВНОГО ОБЩЕГО ОБРАЗОВАНИЯ</w:t>
      </w:r>
    </w:p>
    <w:p w14:paraId="3EB20A5A" w14:textId="77777777" w:rsidR="000006AA" w:rsidRPr="007C1830" w:rsidRDefault="000006AA" w:rsidP="000006AA">
      <w:pPr>
        <w:pStyle w:val="af5"/>
        <w:rPr>
          <w:sz w:val="24"/>
          <w:szCs w:val="24"/>
        </w:rPr>
      </w:pPr>
    </w:p>
    <w:p w14:paraId="4F43FBAE" w14:textId="77777777" w:rsidR="00A57638" w:rsidRPr="007C1830" w:rsidRDefault="00E235EB">
      <w:pPr>
        <w:pStyle w:val="13"/>
        <w:spacing w:after="380" w:line="240" w:lineRule="auto"/>
        <w:jc w:val="both"/>
        <w:rPr>
          <w:color w:val="auto"/>
          <w:sz w:val="24"/>
          <w:szCs w:val="24"/>
        </w:rPr>
      </w:pPr>
      <w:r w:rsidRPr="007C1830">
        <w:rPr>
          <w:color w:val="auto"/>
          <w:sz w:val="24"/>
          <w:szCs w:val="24"/>
        </w:rPr>
        <w:t>Специфика эстетического содержания предмета «Музыка» обусловливает тесное взаимодействие, смысловое единство трёх групп результатов: личностных, метапредметных и предметных.</w:t>
      </w:r>
    </w:p>
    <w:p w14:paraId="7E1B2C02" w14:textId="77777777" w:rsidR="00A57638" w:rsidRPr="007C1830" w:rsidRDefault="00E235EB" w:rsidP="000006AA">
      <w:pPr>
        <w:pStyle w:val="af5"/>
        <w:rPr>
          <w:sz w:val="24"/>
          <w:szCs w:val="24"/>
        </w:rPr>
      </w:pPr>
      <w:bookmarkStart w:id="711" w:name="bookmark1614"/>
      <w:r w:rsidRPr="007C1830">
        <w:rPr>
          <w:sz w:val="24"/>
          <w:szCs w:val="24"/>
        </w:rPr>
        <w:t>ЛИЧНОСТНЫЕ РЕЗУЛЬТАТЫ</w:t>
      </w:r>
      <w:bookmarkEnd w:id="711"/>
    </w:p>
    <w:p w14:paraId="737434D8" w14:textId="77777777" w:rsidR="00A57638" w:rsidRPr="007C1830" w:rsidRDefault="00E235EB">
      <w:pPr>
        <w:pStyle w:val="13"/>
        <w:spacing w:line="240" w:lineRule="auto"/>
        <w:jc w:val="both"/>
        <w:rPr>
          <w:color w:val="auto"/>
          <w:sz w:val="24"/>
          <w:szCs w:val="24"/>
        </w:rPr>
      </w:pPr>
      <w:r w:rsidRPr="007C1830">
        <w:rPr>
          <w:color w:val="auto"/>
          <w:sz w:val="24"/>
          <w:szCs w:val="24"/>
        </w:rPr>
        <w:t>Личностные результаты освоения рабочей программы по музыке для основного общего образования достигаются во взаимодействии учебной и воспитательной работы, урочной и внеурочной деятельности. Они должны отражать готовность обучающихся руководствоваться системой позитивных ценностных ориентаций, в том числе в части:</w:t>
      </w:r>
    </w:p>
    <w:p w14:paraId="4C1C46DE" w14:textId="77777777" w:rsidR="00A57638" w:rsidRPr="007C1830" w:rsidRDefault="00E235EB" w:rsidP="00184C04">
      <w:pPr>
        <w:pStyle w:val="13"/>
        <w:numPr>
          <w:ilvl w:val="0"/>
          <w:numId w:val="162"/>
        </w:numPr>
        <w:tabs>
          <w:tab w:val="left" w:pos="529"/>
        </w:tabs>
        <w:spacing w:line="240" w:lineRule="auto"/>
        <w:jc w:val="both"/>
        <w:rPr>
          <w:color w:val="auto"/>
          <w:sz w:val="24"/>
          <w:szCs w:val="24"/>
        </w:rPr>
      </w:pPr>
      <w:r w:rsidRPr="007C1830">
        <w:rPr>
          <w:color w:val="auto"/>
          <w:sz w:val="24"/>
          <w:szCs w:val="24"/>
        </w:rPr>
        <w:t>Патриотического воспитания:</w:t>
      </w:r>
    </w:p>
    <w:p w14:paraId="73D78AFC" w14:textId="77777777" w:rsidR="00A57638" w:rsidRPr="007C1830" w:rsidRDefault="00E235EB">
      <w:pPr>
        <w:pStyle w:val="13"/>
        <w:spacing w:line="240" w:lineRule="auto"/>
        <w:jc w:val="both"/>
        <w:rPr>
          <w:color w:val="auto"/>
          <w:sz w:val="24"/>
          <w:szCs w:val="24"/>
        </w:rPr>
      </w:pPr>
      <w:r w:rsidRPr="007C1830">
        <w:rPr>
          <w:color w:val="auto"/>
          <w:sz w:val="24"/>
          <w:szCs w:val="24"/>
        </w:rPr>
        <w:t>осознание российской гражданской идентичности в поли- культурном и многоконфессиональном обществе; знание Гимна России и традиций его исполнения, уважение музыкальных символов республик Российской Федерации и других стран мира; проявление интереса к освоению музыкальных традиций своего края, музыкальной культуры народов России; знание достижений отечественных музыкантов, их вклада в мировую музыкальную культуру; интерес к изучению истории отечественной музыкальной культуры; стремление развивать и сохранять музыкальную культуру своей страны, своего края.</w:t>
      </w:r>
    </w:p>
    <w:p w14:paraId="2EFBEBAB" w14:textId="77777777" w:rsidR="00A57638" w:rsidRPr="007C1830" w:rsidRDefault="00E235EB" w:rsidP="00184C04">
      <w:pPr>
        <w:pStyle w:val="13"/>
        <w:numPr>
          <w:ilvl w:val="0"/>
          <w:numId w:val="162"/>
        </w:numPr>
        <w:tabs>
          <w:tab w:val="left" w:pos="538"/>
        </w:tabs>
        <w:spacing w:line="240" w:lineRule="auto"/>
        <w:jc w:val="both"/>
        <w:rPr>
          <w:color w:val="auto"/>
          <w:sz w:val="24"/>
          <w:szCs w:val="24"/>
        </w:rPr>
      </w:pPr>
      <w:r w:rsidRPr="007C1830">
        <w:rPr>
          <w:color w:val="auto"/>
          <w:sz w:val="24"/>
          <w:szCs w:val="24"/>
        </w:rPr>
        <w:t>Гражданского воспитания:</w:t>
      </w:r>
    </w:p>
    <w:p w14:paraId="118CDE5C" w14:textId="77777777" w:rsidR="00A57638" w:rsidRPr="007C1830" w:rsidRDefault="00E235EB">
      <w:pPr>
        <w:pStyle w:val="13"/>
        <w:spacing w:after="60" w:line="240" w:lineRule="auto"/>
        <w:jc w:val="both"/>
        <w:rPr>
          <w:color w:val="auto"/>
          <w:sz w:val="24"/>
          <w:szCs w:val="24"/>
        </w:rPr>
      </w:pPr>
      <w:r w:rsidRPr="007C1830">
        <w:rPr>
          <w:color w:val="auto"/>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осознание комплекса идей и моделей поведения, отражённых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отражёнными в них; активное участие в музыкально-культурной жизни семьи, образовательной </w:t>
      </w:r>
      <w:r w:rsidRPr="007C1830">
        <w:rPr>
          <w:color w:val="auto"/>
          <w:sz w:val="24"/>
          <w:szCs w:val="24"/>
        </w:rPr>
        <w:lastRenderedPageBreak/>
        <w:t>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волонтёра в дни праздничных мероприятий.</w:t>
      </w:r>
    </w:p>
    <w:p w14:paraId="643B1DBA" w14:textId="77777777" w:rsidR="00A57638" w:rsidRPr="007C1830" w:rsidRDefault="00E235EB" w:rsidP="00184C04">
      <w:pPr>
        <w:pStyle w:val="13"/>
        <w:numPr>
          <w:ilvl w:val="0"/>
          <w:numId w:val="162"/>
        </w:numPr>
        <w:tabs>
          <w:tab w:val="left" w:pos="538"/>
        </w:tabs>
        <w:spacing w:line="240" w:lineRule="auto"/>
        <w:jc w:val="both"/>
        <w:rPr>
          <w:color w:val="auto"/>
          <w:sz w:val="24"/>
          <w:szCs w:val="24"/>
        </w:rPr>
      </w:pPr>
      <w:r w:rsidRPr="007C1830">
        <w:rPr>
          <w:color w:val="auto"/>
          <w:sz w:val="24"/>
          <w:szCs w:val="24"/>
        </w:rPr>
        <w:t>Духовно-нравственного воспитания:</w:t>
      </w:r>
    </w:p>
    <w:p w14:paraId="4AF04C26" w14:textId="77777777" w:rsidR="00A57638" w:rsidRPr="007C1830" w:rsidRDefault="00E235EB">
      <w:pPr>
        <w:pStyle w:val="13"/>
        <w:spacing w:line="240" w:lineRule="auto"/>
        <w:jc w:val="both"/>
        <w:rPr>
          <w:color w:val="auto"/>
          <w:sz w:val="24"/>
          <w:szCs w:val="24"/>
        </w:rPr>
      </w:pPr>
      <w:r w:rsidRPr="007C1830">
        <w:rPr>
          <w:color w:val="auto"/>
          <w:sz w:val="24"/>
          <w:szCs w:val="24"/>
        </w:rPr>
        <w:t>ориентация на моральные ценности и нормы в ситуациях нравственного выбора; готовность воспринимать музыкальное искусство с учётом моральных и духовных ценностей этического и религиозного контекста, социально-исторических особенностей этики и эстетики;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14:paraId="7FA63700" w14:textId="77777777" w:rsidR="00A57638" w:rsidRPr="007C1830" w:rsidRDefault="00E235EB" w:rsidP="00184C04">
      <w:pPr>
        <w:pStyle w:val="13"/>
        <w:numPr>
          <w:ilvl w:val="0"/>
          <w:numId w:val="162"/>
        </w:numPr>
        <w:tabs>
          <w:tab w:val="left" w:pos="538"/>
        </w:tabs>
        <w:spacing w:line="240" w:lineRule="auto"/>
        <w:jc w:val="both"/>
        <w:rPr>
          <w:color w:val="auto"/>
          <w:sz w:val="24"/>
          <w:szCs w:val="24"/>
        </w:rPr>
      </w:pPr>
      <w:r w:rsidRPr="007C1830">
        <w:rPr>
          <w:color w:val="auto"/>
          <w:sz w:val="24"/>
          <w:szCs w:val="24"/>
        </w:rPr>
        <w:t>Эстетического воспитания:</w:t>
      </w:r>
    </w:p>
    <w:p w14:paraId="2698FC1A" w14:textId="77777777" w:rsidR="00A57638" w:rsidRPr="007C1830" w:rsidRDefault="00E235EB">
      <w:pPr>
        <w:pStyle w:val="13"/>
        <w:spacing w:line="240" w:lineRule="auto"/>
        <w:jc w:val="both"/>
        <w:rPr>
          <w:color w:val="auto"/>
          <w:sz w:val="24"/>
          <w:szCs w:val="24"/>
        </w:rPr>
      </w:pPr>
      <w:r w:rsidRPr="007C1830">
        <w:rPr>
          <w:color w:val="auto"/>
          <w:sz w:val="24"/>
          <w:szCs w:val="24"/>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 осознание ценности творчества, таланта; осознание важности музыкального искусства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14:paraId="560C4A16" w14:textId="77777777" w:rsidR="00A57638" w:rsidRPr="007C1830" w:rsidRDefault="00E235EB" w:rsidP="00184C04">
      <w:pPr>
        <w:pStyle w:val="13"/>
        <w:numPr>
          <w:ilvl w:val="0"/>
          <w:numId w:val="162"/>
        </w:numPr>
        <w:tabs>
          <w:tab w:val="left" w:pos="534"/>
        </w:tabs>
        <w:spacing w:line="240" w:lineRule="auto"/>
        <w:jc w:val="both"/>
        <w:rPr>
          <w:color w:val="auto"/>
          <w:sz w:val="24"/>
          <w:szCs w:val="24"/>
        </w:rPr>
      </w:pPr>
      <w:r w:rsidRPr="007C1830">
        <w:rPr>
          <w:color w:val="auto"/>
          <w:sz w:val="24"/>
          <w:szCs w:val="24"/>
        </w:rPr>
        <w:t>Ценности научного познания:</w:t>
      </w:r>
    </w:p>
    <w:p w14:paraId="30830343" w14:textId="77777777" w:rsidR="00A57638" w:rsidRPr="007C1830" w:rsidRDefault="00E235EB">
      <w:pPr>
        <w:pStyle w:val="13"/>
        <w:spacing w:line="240" w:lineRule="auto"/>
        <w:jc w:val="both"/>
        <w:rPr>
          <w:color w:val="auto"/>
          <w:sz w:val="24"/>
          <w:szCs w:val="24"/>
        </w:rPr>
      </w:pPr>
      <w:r w:rsidRPr="007C1830">
        <w:rPr>
          <w:color w:val="auto"/>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 овладение музыкальным языком, навыками познания музыки как искусства интонируемого смысла; 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14:paraId="2D20EFF1" w14:textId="77777777" w:rsidR="00A57638" w:rsidRPr="007C1830" w:rsidRDefault="00E235EB" w:rsidP="00184C04">
      <w:pPr>
        <w:pStyle w:val="13"/>
        <w:numPr>
          <w:ilvl w:val="0"/>
          <w:numId w:val="162"/>
        </w:numPr>
        <w:tabs>
          <w:tab w:val="left" w:pos="529"/>
        </w:tabs>
        <w:spacing w:line="240" w:lineRule="auto"/>
        <w:jc w:val="both"/>
        <w:rPr>
          <w:color w:val="auto"/>
          <w:sz w:val="24"/>
          <w:szCs w:val="24"/>
        </w:rPr>
      </w:pPr>
      <w:r w:rsidRPr="007C1830">
        <w:rPr>
          <w:color w:val="auto"/>
          <w:sz w:val="24"/>
          <w:szCs w:val="24"/>
        </w:rPr>
        <w:lastRenderedPageBreak/>
        <w:t>Физического воспитания, формирования культуры здоровья и эмоционального благополучия:</w:t>
      </w:r>
    </w:p>
    <w:p w14:paraId="63A1B8C8" w14:textId="77777777" w:rsidR="00A57638" w:rsidRPr="007C1830" w:rsidRDefault="00E235EB">
      <w:pPr>
        <w:pStyle w:val="13"/>
        <w:spacing w:line="240" w:lineRule="auto"/>
        <w:jc w:val="both"/>
        <w:rPr>
          <w:color w:val="auto"/>
          <w:sz w:val="24"/>
          <w:szCs w:val="24"/>
        </w:rPr>
      </w:pPr>
      <w:r w:rsidRPr="007C1830">
        <w:rPr>
          <w:color w:val="auto"/>
          <w:sz w:val="24"/>
          <w:szCs w:val="24"/>
        </w:rPr>
        <w:t>осознание ценности жизни с опорой на собственный жизненный опыт и опыт восприятия произведений искусства; соблюдение правил личной безопасности и гигиены, в том числе в процессе музыкально-исполнительской, творческой, исследовательской деятельности; умение осознавать своё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 сформированность навыков рефлексии, признание своего права на ошибку и такого же права другого человека.</w:t>
      </w:r>
    </w:p>
    <w:p w14:paraId="4E3AAE64" w14:textId="77777777" w:rsidR="00A57638" w:rsidRPr="007C1830" w:rsidRDefault="00E235EB" w:rsidP="00184C04">
      <w:pPr>
        <w:pStyle w:val="13"/>
        <w:numPr>
          <w:ilvl w:val="0"/>
          <w:numId w:val="162"/>
        </w:numPr>
        <w:tabs>
          <w:tab w:val="left" w:pos="529"/>
        </w:tabs>
        <w:spacing w:line="240" w:lineRule="auto"/>
        <w:jc w:val="both"/>
        <w:rPr>
          <w:color w:val="auto"/>
          <w:sz w:val="24"/>
          <w:szCs w:val="24"/>
        </w:rPr>
      </w:pPr>
      <w:r w:rsidRPr="007C1830">
        <w:rPr>
          <w:color w:val="auto"/>
          <w:sz w:val="24"/>
          <w:szCs w:val="24"/>
        </w:rPr>
        <w:t>Трудового воспитания:</w:t>
      </w:r>
    </w:p>
    <w:p w14:paraId="3C411516" w14:textId="77777777" w:rsidR="00A57638" w:rsidRPr="007C1830" w:rsidRDefault="00E235EB">
      <w:pPr>
        <w:pStyle w:val="13"/>
        <w:spacing w:line="240" w:lineRule="auto"/>
        <w:jc w:val="both"/>
        <w:rPr>
          <w:color w:val="auto"/>
          <w:sz w:val="24"/>
          <w:szCs w:val="24"/>
        </w:rPr>
      </w:pPr>
      <w:r w:rsidRPr="007C1830">
        <w:rPr>
          <w:color w:val="auto"/>
          <w:sz w:val="24"/>
          <w:szCs w:val="24"/>
        </w:rPr>
        <w:t>установка на посильное активное участие в практической деятельности; трудолюбие в учёбе,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14:paraId="27D2AFE8" w14:textId="77777777" w:rsidR="00A57638" w:rsidRPr="007C1830" w:rsidRDefault="00E235EB" w:rsidP="00184C04">
      <w:pPr>
        <w:pStyle w:val="13"/>
        <w:numPr>
          <w:ilvl w:val="0"/>
          <w:numId w:val="162"/>
        </w:numPr>
        <w:tabs>
          <w:tab w:val="left" w:pos="538"/>
        </w:tabs>
        <w:spacing w:line="240" w:lineRule="auto"/>
        <w:jc w:val="both"/>
        <w:rPr>
          <w:color w:val="auto"/>
          <w:sz w:val="24"/>
          <w:szCs w:val="24"/>
        </w:rPr>
      </w:pPr>
      <w:r w:rsidRPr="007C1830">
        <w:rPr>
          <w:color w:val="auto"/>
          <w:sz w:val="24"/>
          <w:szCs w:val="24"/>
        </w:rPr>
        <w:t>Экологического воспитания:</w:t>
      </w:r>
    </w:p>
    <w:p w14:paraId="58B312A0" w14:textId="77777777" w:rsidR="00A57638" w:rsidRPr="007C1830" w:rsidRDefault="00E235EB">
      <w:pPr>
        <w:pStyle w:val="13"/>
        <w:spacing w:line="240" w:lineRule="auto"/>
        <w:jc w:val="both"/>
        <w:rPr>
          <w:color w:val="auto"/>
          <w:sz w:val="24"/>
          <w:szCs w:val="24"/>
        </w:rPr>
      </w:pPr>
      <w:r w:rsidRPr="007C1830">
        <w:rPr>
          <w:color w:val="auto"/>
          <w:sz w:val="24"/>
          <w:szCs w:val="24"/>
        </w:rPr>
        <w:t>повышение уровня экологической культуры, осознание глобального характера экологических проблем и путей их решения; участие в экологических проектах через различные формы музыкального творчества.</w:t>
      </w:r>
    </w:p>
    <w:p w14:paraId="68DE5891" w14:textId="77777777" w:rsidR="00A57638" w:rsidRPr="007C1830" w:rsidRDefault="00E235EB">
      <w:pPr>
        <w:pStyle w:val="13"/>
        <w:spacing w:line="240" w:lineRule="auto"/>
        <w:jc w:val="both"/>
        <w:rPr>
          <w:color w:val="auto"/>
          <w:sz w:val="24"/>
          <w:szCs w:val="24"/>
        </w:rPr>
      </w:pPr>
      <w:r w:rsidRPr="007C1830">
        <w:rPr>
          <w:color w:val="auto"/>
          <w:sz w:val="24"/>
          <w:szCs w:val="24"/>
        </w:rPr>
        <w:t>Личностные результаты, обеспечивающие адаптацию обучающегося к изменяющимся условиям социальной и природной среды:</w:t>
      </w:r>
    </w:p>
    <w:p w14:paraId="34F8A7B7" w14:textId="77777777" w:rsidR="00A57638" w:rsidRPr="007C1830" w:rsidRDefault="00E235EB">
      <w:pPr>
        <w:pStyle w:val="13"/>
        <w:spacing w:line="240" w:lineRule="auto"/>
        <w:jc w:val="both"/>
        <w:rPr>
          <w:color w:val="auto"/>
          <w:sz w:val="24"/>
          <w:szCs w:val="24"/>
        </w:rPr>
      </w:pPr>
      <w:r w:rsidRPr="007C1830">
        <w:rPr>
          <w:color w:val="auto"/>
          <w:sz w:val="24"/>
          <w:szCs w:val="24"/>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14:paraId="4246E6AE"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w:t>
      </w:r>
      <w:r w:rsidRPr="007C1830">
        <w:rPr>
          <w:color w:val="auto"/>
          <w:sz w:val="24"/>
          <w:szCs w:val="24"/>
        </w:rPr>
        <w:lastRenderedPageBreak/>
        <w:t>искусства;</w:t>
      </w:r>
    </w:p>
    <w:p w14:paraId="350C7AD3" w14:textId="77777777" w:rsidR="00A57638" w:rsidRPr="007C1830" w:rsidRDefault="00E235EB">
      <w:pPr>
        <w:pStyle w:val="13"/>
        <w:spacing w:line="240" w:lineRule="auto"/>
        <w:jc w:val="both"/>
        <w:rPr>
          <w:color w:val="auto"/>
          <w:sz w:val="24"/>
          <w:szCs w:val="24"/>
        </w:rPr>
      </w:pPr>
      <w:r w:rsidRPr="007C1830">
        <w:rPr>
          <w:color w:val="auto"/>
          <w:sz w:val="24"/>
          <w:szCs w:val="24"/>
        </w:rPr>
        <w:t>смелость при соприкосновении с новым эмоциональным опытом, 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14:paraId="3AD0D3C8" w14:textId="77777777" w:rsidR="00A57638" w:rsidRPr="007C1830" w:rsidRDefault="00E235EB">
      <w:pPr>
        <w:pStyle w:val="13"/>
        <w:spacing w:after="440" w:line="240" w:lineRule="auto"/>
        <w:jc w:val="both"/>
        <w:rPr>
          <w:color w:val="auto"/>
          <w:sz w:val="24"/>
          <w:szCs w:val="24"/>
        </w:rPr>
      </w:pPr>
      <w:r w:rsidRPr="007C1830">
        <w:rPr>
          <w:color w:val="auto"/>
          <w:sz w:val="24"/>
          <w:szCs w:val="24"/>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14:paraId="78598568" w14:textId="77777777" w:rsidR="00A57638" w:rsidRPr="007C1830" w:rsidRDefault="00E235EB" w:rsidP="000006AA">
      <w:pPr>
        <w:pStyle w:val="af5"/>
        <w:rPr>
          <w:sz w:val="24"/>
          <w:szCs w:val="24"/>
        </w:rPr>
      </w:pPr>
      <w:bookmarkStart w:id="712" w:name="bookmark1616"/>
      <w:r w:rsidRPr="007C1830">
        <w:rPr>
          <w:sz w:val="24"/>
          <w:szCs w:val="24"/>
        </w:rPr>
        <w:t>МЕТАПРЕДМЕТНЫЕ РЕЗУЛЬТАТЫ</w:t>
      </w:r>
      <w:bookmarkEnd w:id="712"/>
    </w:p>
    <w:p w14:paraId="1D5FDA40" w14:textId="77777777" w:rsidR="00A57638" w:rsidRPr="007C1830" w:rsidRDefault="00E235EB">
      <w:pPr>
        <w:pStyle w:val="13"/>
        <w:spacing w:line="240" w:lineRule="auto"/>
        <w:jc w:val="both"/>
        <w:rPr>
          <w:color w:val="auto"/>
          <w:sz w:val="24"/>
          <w:szCs w:val="24"/>
        </w:rPr>
      </w:pPr>
      <w:r w:rsidRPr="007C1830">
        <w:rPr>
          <w:color w:val="auto"/>
          <w:sz w:val="24"/>
          <w:szCs w:val="24"/>
        </w:rPr>
        <w:t>Метапредметные результаты освоения основной образовательной программы, формируемые при изучении предмета «Музыка»:</w:t>
      </w:r>
    </w:p>
    <w:p w14:paraId="01447948" w14:textId="77777777" w:rsidR="00A57638" w:rsidRPr="007C1830" w:rsidRDefault="00E235EB" w:rsidP="00184C04">
      <w:pPr>
        <w:pStyle w:val="13"/>
        <w:numPr>
          <w:ilvl w:val="0"/>
          <w:numId w:val="163"/>
        </w:numPr>
        <w:tabs>
          <w:tab w:val="left" w:pos="529"/>
        </w:tabs>
        <w:spacing w:line="257" w:lineRule="auto"/>
        <w:jc w:val="both"/>
        <w:rPr>
          <w:color w:val="auto"/>
          <w:sz w:val="24"/>
          <w:szCs w:val="24"/>
        </w:rPr>
      </w:pPr>
      <w:r w:rsidRPr="007C1830">
        <w:rPr>
          <w:color w:val="auto"/>
          <w:sz w:val="24"/>
          <w:szCs w:val="24"/>
        </w:rPr>
        <w:t>Овладение универсальными познавательными действиями</w:t>
      </w:r>
    </w:p>
    <w:p w14:paraId="3AED8331" w14:textId="77777777" w:rsidR="00A57638" w:rsidRPr="007C1830" w:rsidRDefault="00E235EB">
      <w:pPr>
        <w:pStyle w:val="13"/>
        <w:spacing w:line="257" w:lineRule="auto"/>
        <w:jc w:val="both"/>
        <w:rPr>
          <w:i/>
          <w:color w:val="auto"/>
          <w:sz w:val="24"/>
          <w:szCs w:val="24"/>
        </w:rPr>
      </w:pPr>
      <w:r w:rsidRPr="007C1830">
        <w:rPr>
          <w:i/>
          <w:color w:val="auto"/>
          <w:sz w:val="24"/>
          <w:szCs w:val="24"/>
        </w:rPr>
        <w:t>Базовые логические действия:</w:t>
      </w:r>
    </w:p>
    <w:p w14:paraId="44CEC5F2" w14:textId="77777777" w:rsidR="00A57638" w:rsidRPr="007C1830" w:rsidRDefault="00E235EB">
      <w:pPr>
        <w:pStyle w:val="13"/>
        <w:spacing w:line="257" w:lineRule="auto"/>
        <w:jc w:val="both"/>
        <w:rPr>
          <w:color w:val="auto"/>
          <w:sz w:val="24"/>
          <w:szCs w:val="24"/>
        </w:rPr>
      </w:pPr>
      <w:r w:rsidRPr="007C1830">
        <w:rPr>
          <w:color w:val="auto"/>
          <w:sz w:val="24"/>
          <w:szCs w:val="24"/>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14:paraId="4B8C9D5F" w14:textId="77777777" w:rsidR="00A57638" w:rsidRPr="007C1830" w:rsidRDefault="00E235EB">
      <w:pPr>
        <w:pStyle w:val="13"/>
        <w:spacing w:line="257" w:lineRule="auto"/>
        <w:jc w:val="both"/>
        <w:rPr>
          <w:color w:val="auto"/>
          <w:sz w:val="24"/>
          <w:szCs w:val="24"/>
        </w:rPr>
      </w:pPr>
      <w:r w:rsidRPr="007C1830">
        <w:rPr>
          <w:color w:val="auto"/>
          <w:sz w:val="24"/>
          <w:szCs w:val="24"/>
        </w:rPr>
        <w:t>сопоставлять, сравнивать на основании существенных признаков произведения, жанры и стили музыкального и других видов искусства;</w:t>
      </w:r>
    </w:p>
    <w:p w14:paraId="6C7E11C9" w14:textId="77777777" w:rsidR="00A57638" w:rsidRPr="007C1830" w:rsidRDefault="00E235EB">
      <w:pPr>
        <w:pStyle w:val="13"/>
        <w:spacing w:line="257" w:lineRule="auto"/>
        <w:jc w:val="both"/>
        <w:rPr>
          <w:color w:val="auto"/>
          <w:sz w:val="24"/>
          <w:szCs w:val="24"/>
        </w:rPr>
      </w:pPr>
      <w:r w:rsidRPr="007C1830">
        <w:rPr>
          <w:color w:val="auto"/>
          <w:sz w:val="24"/>
          <w:szCs w:val="24"/>
        </w:rPr>
        <w:t>обнаруживать взаимные влияния отдельных видов, жанров и стилей музыки друг на друга, формулировать гипотезы о взаимосвязях;</w:t>
      </w:r>
    </w:p>
    <w:p w14:paraId="3B7D48C7" w14:textId="77777777" w:rsidR="00A57638" w:rsidRPr="007C1830" w:rsidRDefault="00E235EB" w:rsidP="000006AA">
      <w:pPr>
        <w:pStyle w:val="13"/>
        <w:spacing w:line="257" w:lineRule="auto"/>
        <w:ind w:firstLine="238"/>
        <w:jc w:val="both"/>
        <w:rPr>
          <w:color w:val="auto"/>
          <w:sz w:val="24"/>
          <w:szCs w:val="24"/>
        </w:rPr>
      </w:pPr>
      <w:r w:rsidRPr="007C1830">
        <w:rPr>
          <w:color w:val="auto"/>
          <w:sz w:val="24"/>
          <w:szCs w:val="24"/>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14:paraId="505DBE67" w14:textId="77777777" w:rsidR="00A57638" w:rsidRPr="007C1830" w:rsidRDefault="00E235EB" w:rsidP="000006AA">
      <w:pPr>
        <w:pStyle w:val="13"/>
        <w:spacing w:line="257" w:lineRule="auto"/>
        <w:ind w:firstLine="238"/>
        <w:jc w:val="both"/>
        <w:rPr>
          <w:color w:val="auto"/>
          <w:sz w:val="24"/>
          <w:szCs w:val="24"/>
        </w:rPr>
      </w:pPr>
      <w:r w:rsidRPr="007C1830">
        <w:rPr>
          <w:color w:val="auto"/>
          <w:sz w:val="24"/>
          <w:szCs w:val="24"/>
        </w:rPr>
        <w:t>выявлять и характеризовать существенные признаки конкретного музыкального звучания;</w:t>
      </w:r>
    </w:p>
    <w:p w14:paraId="375E5387" w14:textId="77777777" w:rsidR="00A57638" w:rsidRPr="007C1830" w:rsidRDefault="00E235EB" w:rsidP="000006AA">
      <w:pPr>
        <w:pStyle w:val="13"/>
        <w:spacing w:line="257" w:lineRule="auto"/>
        <w:ind w:firstLine="238"/>
        <w:jc w:val="both"/>
        <w:rPr>
          <w:color w:val="auto"/>
          <w:sz w:val="24"/>
          <w:szCs w:val="24"/>
        </w:rPr>
      </w:pPr>
      <w:r w:rsidRPr="007C1830">
        <w:rPr>
          <w:color w:val="auto"/>
          <w:sz w:val="24"/>
          <w:szCs w:val="24"/>
        </w:rPr>
        <w:lastRenderedPageBreak/>
        <w:t>самостоятельно обобщать и формулировать выводы по результатам проведённого слухового наблюдения-исследования.</w:t>
      </w:r>
    </w:p>
    <w:p w14:paraId="38B74147" w14:textId="77777777" w:rsidR="00A57638" w:rsidRPr="007C1830" w:rsidRDefault="00E235EB" w:rsidP="000006AA">
      <w:pPr>
        <w:pStyle w:val="13"/>
        <w:spacing w:line="257" w:lineRule="auto"/>
        <w:ind w:firstLine="238"/>
        <w:jc w:val="both"/>
        <w:rPr>
          <w:i/>
          <w:color w:val="auto"/>
          <w:sz w:val="24"/>
          <w:szCs w:val="24"/>
        </w:rPr>
      </w:pPr>
      <w:r w:rsidRPr="007C1830">
        <w:rPr>
          <w:i/>
          <w:color w:val="auto"/>
          <w:sz w:val="24"/>
          <w:szCs w:val="24"/>
        </w:rPr>
        <w:t>Базовые исследовательские действия:</w:t>
      </w:r>
    </w:p>
    <w:p w14:paraId="69501576" w14:textId="77777777" w:rsidR="00A57638" w:rsidRPr="007C1830" w:rsidRDefault="00E235EB" w:rsidP="000006AA">
      <w:pPr>
        <w:pStyle w:val="13"/>
        <w:spacing w:line="257" w:lineRule="auto"/>
        <w:ind w:firstLine="238"/>
        <w:jc w:val="both"/>
        <w:rPr>
          <w:color w:val="auto"/>
          <w:sz w:val="24"/>
          <w:szCs w:val="24"/>
        </w:rPr>
      </w:pPr>
      <w:r w:rsidRPr="007C1830">
        <w:rPr>
          <w:color w:val="auto"/>
          <w:sz w:val="24"/>
          <w:szCs w:val="24"/>
        </w:rPr>
        <w:t>следовать внутренним слухом за развитием музыкального процесса, «наблюдать» звучание музыки;</w:t>
      </w:r>
    </w:p>
    <w:p w14:paraId="40543372" w14:textId="77777777" w:rsidR="00A57638" w:rsidRPr="007C1830" w:rsidRDefault="00E235EB">
      <w:pPr>
        <w:pStyle w:val="13"/>
        <w:spacing w:line="257" w:lineRule="auto"/>
        <w:jc w:val="both"/>
        <w:rPr>
          <w:color w:val="auto"/>
          <w:sz w:val="24"/>
          <w:szCs w:val="24"/>
        </w:rPr>
      </w:pPr>
      <w:r w:rsidRPr="007C1830">
        <w:rPr>
          <w:color w:val="auto"/>
          <w:sz w:val="24"/>
          <w:szCs w:val="24"/>
        </w:rPr>
        <w:t>использовать вопросы как исследовательский инструмент познания;</w:t>
      </w:r>
    </w:p>
    <w:p w14:paraId="7946859C" w14:textId="77777777" w:rsidR="00A57638" w:rsidRPr="007C1830" w:rsidRDefault="00E235EB">
      <w:pPr>
        <w:pStyle w:val="13"/>
        <w:spacing w:line="257" w:lineRule="auto"/>
        <w:jc w:val="both"/>
        <w:rPr>
          <w:color w:val="auto"/>
          <w:sz w:val="24"/>
          <w:szCs w:val="24"/>
        </w:rPr>
      </w:pPr>
      <w:r w:rsidRPr="007C1830">
        <w:rPr>
          <w:color w:val="auto"/>
          <w:sz w:val="24"/>
          <w:szCs w:val="24"/>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14:paraId="2180B2C7" w14:textId="77777777" w:rsidR="00A57638" w:rsidRPr="007C1830" w:rsidRDefault="00E235EB">
      <w:pPr>
        <w:pStyle w:val="13"/>
        <w:spacing w:line="257" w:lineRule="auto"/>
        <w:jc w:val="both"/>
        <w:rPr>
          <w:color w:val="auto"/>
          <w:sz w:val="24"/>
          <w:szCs w:val="24"/>
        </w:rPr>
      </w:pPr>
      <w:r w:rsidRPr="007C1830">
        <w:rPr>
          <w:color w:val="auto"/>
          <w:sz w:val="24"/>
          <w:szCs w:val="24"/>
        </w:rPr>
        <w:t>составлять алгоритм действий и использовать его для решения учебных, в том числе исполнительских и творческих задач;</w:t>
      </w:r>
    </w:p>
    <w:p w14:paraId="61572E91" w14:textId="77777777" w:rsidR="00A57638" w:rsidRPr="007C1830" w:rsidRDefault="00E235EB">
      <w:pPr>
        <w:pStyle w:val="13"/>
        <w:spacing w:line="257" w:lineRule="auto"/>
        <w:jc w:val="both"/>
        <w:rPr>
          <w:color w:val="auto"/>
          <w:sz w:val="24"/>
          <w:szCs w:val="24"/>
        </w:rPr>
      </w:pPr>
      <w:r w:rsidRPr="007C1830">
        <w:rPr>
          <w:color w:val="auto"/>
          <w:sz w:val="24"/>
          <w:szCs w:val="24"/>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14:paraId="68A26C4E" w14:textId="77777777" w:rsidR="00A57638" w:rsidRPr="007C1830" w:rsidRDefault="00E235EB">
      <w:pPr>
        <w:pStyle w:val="13"/>
        <w:spacing w:line="257" w:lineRule="auto"/>
        <w:jc w:val="both"/>
        <w:rPr>
          <w:color w:val="auto"/>
          <w:sz w:val="24"/>
          <w:szCs w:val="24"/>
        </w:rPr>
      </w:pPr>
      <w:r w:rsidRPr="007C1830">
        <w:rPr>
          <w:color w:val="auto"/>
          <w:sz w:val="24"/>
          <w:szCs w:val="24"/>
        </w:rPr>
        <w:t>самостоятельно формулировать обобщения и выводы по результатам проведённого наблюдения, слухового исследования.</w:t>
      </w:r>
    </w:p>
    <w:p w14:paraId="3A21E14D" w14:textId="77777777" w:rsidR="00A57638" w:rsidRPr="007C1830" w:rsidRDefault="00E235EB">
      <w:pPr>
        <w:pStyle w:val="13"/>
        <w:spacing w:line="252" w:lineRule="auto"/>
        <w:jc w:val="both"/>
        <w:rPr>
          <w:i/>
          <w:color w:val="auto"/>
          <w:sz w:val="24"/>
          <w:szCs w:val="24"/>
        </w:rPr>
      </w:pPr>
      <w:r w:rsidRPr="007C1830">
        <w:rPr>
          <w:i/>
          <w:color w:val="auto"/>
          <w:sz w:val="24"/>
          <w:szCs w:val="24"/>
        </w:rPr>
        <w:t>Работа с информацией:</w:t>
      </w:r>
    </w:p>
    <w:p w14:paraId="40CD0F34" w14:textId="77777777" w:rsidR="00A57638" w:rsidRPr="007C1830" w:rsidRDefault="00E235EB">
      <w:pPr>
        <w:pStyle w:val="13"/>
        <w:spacing w:line="252" w:lineRule="auto"/>
        <w:jc w:val="both"/>
        <w:rPr>
          <w:color w:val="auto"/>
          <w:sz w:val="24"/>
          <w:szCs w:val="24"/>
        </w:rPr>
      </w:pPr>
      <w:r w:rsidRPr="007C1830">
        <w:rPr>
          <w:color w:val="auto"/>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14:paraId="15CD1BA1" w14:textId="77777777" w:rsidR="00A57638" w:rsidRPr="007C1830" w:rsidRDefault="00E235EB">
      <w:pPr>
        <w:pStyle w:val="13"/>
        <w:spacing w:line="252" w:lineRule="auto"/>
        <w:jc w:val="both"/>
        <w:rPr>
          <w:color w:val="auto"/>
          <w:sz w:val="24"/>
          <w:szCs w:val="24"/>
        </w:rPr>
      </w:pPr>
      <w:r w:rsidRPr="007C1830">
        <w:rPr>
          <w:color w:val="auto"/>
          <w:sz w:val="24"/>
          <w:szCs w:val="24"/>
        </w:rPr>
        <w:t>понимать специфику работы с аудиоинформацией, музыкальными записями;</w:t>
      </w:r>
    </w:p>
    <w:p w14:paraId="78A9ABE1" w14:textId="77777777" w:rsidR="00A57638" w:rsidRPr="007C1830" w:rsidRDefault="00E235EB">
      <w:pPr>
        <w:pStyle w:val="13"/>
        <w:spacing w:line="252" w:lineRule="auto"/>
        <w:jc w:val="both"/>
        <w:rPr>
          <w:color w:val="auto"/>
          <w:sz w:val="24"/>
          <w:szCs w:val="24"/>
        </w:rPr>
      </w:pPr>
      <w:r w:rsidRPr="007C1830">
        <w:rPr>
          <w:color w:val="auto"/>
          <w:sz w:val="24"/>
          <w:szCs w:val="24"/>
        </w:rPr>
        <w:t>использовать интонирование для запоминания звуковой информации, музыкальных произведений;</w:t>
      </w:r>
    </w:p>
    <w:p w14:paraId="2033C004" w14:textId="77777777" w:rsidR="00A57638" w:rsidRPr="007C1830" w:rsidRDefault="00E235EB">
      <w:pPr>
        <w:pStyle w:val="13"/>
        <w:spacing w:line="252" w:lineRule="auto"/>
        <w:jc w:val="both"/>
        <w:rPr>
          <w:color w:val="auto"/>
          <w:sz w:val="24"/>
          <w:szCs w:val="24"/>
        </w:rPr>
      </w:pPr>
      <w:r w:rsidRPr="007C1830">
        <w:rPr>
          <w:color w:val="auto"/>
          <w:sz w:val="24"/>
          <w:szCs w:val="24"/>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14:paraId="7C5A14DE"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использовать смысловое чтение для извлечения, обобщения и систематизации информации из одного или </w:t>
      </w:r>
      <w:r w:rsidRPr="007C1830">
        <w:rPr>
          <w:color w:val="auto"/>
          <w:sz w:val="24"/>
          <w:szCs w:val="24"/>
        </w:rPr>
        <w:lastRenderedPageBreak/>
        <w:t>нескольких источников с учётом поставленных целей;</w:t>
      </w:r>
    </w:p>
    <w:p w14:paraId="26DF8A6D" w14:textId="77777777" w:rsidR="00A57638" w:rsidRPr="007C1830" w:rsidRDefault="00E235EB">
      <w:pPr>
        <w:pStyle w:val="13"/>
        <w:spacing w:line="252" w:lineRule="auto"/>
        <w:jc w:val="both"/>
        <w:rPr>
          <w:color w:val="auto"/>
          <w:sz w:val="24"/>
          <w:szCs w:val="24"/>
        </w:rPr>
      </w:pPr>
      <w:r w:rsidRPr="007C1830">
        <w:rPr>
          <w:color w:val="auto"/>
          <w:sz w:val="24"/>
          <w:szCs w:val="24"/>
        </w:rPr>
        <w:t>оценивать надёжность информации по критериям, предложенным учителем или сформулированным самостоятельно;</w:t>
      </w:r>
    </w:p>
    <w:p w14:paraId="68CE4226" w14:textId="77777777" w:rsidR="00A57638" w:rsidRPr="007C1830" w:rsidRDefault="00E235EB">
      <w:pPr>
        <w:pStyle w:val="13"/>
        <w:spacing w:line="252" w:lineRule="auto"/>
        <w:jc w:val="both"/>
        <w:rPr>
          <w:color w:val="auto"/>
          <w:sz w:val="24"/>
          <w:szCs w:val="24"/>
        </w:rPr>
      </w:pPr>
      <w:r w:rsidRPr="007C1830">
        <w:rPr>
          <w:color w:val="auto"/>
          <w:sz w:val="24"/>
          <w:szCs w:val="24"/>
        </w:rPr>
        <w:t>различать тексты информационного и художественного содержания, трансформировать, интерпретировать их в соответствии с учебной задачей;</w:t>
      </w:r>
    </w:p>
    <w:p w14:paraId="4BCCA1BE" w14:textId="77777777" w:rsidR="00A57638" w:rsidRPr="007C1830" w:rsidRDefault="00E235EB">
      <w:pPr>
        <w:pStyle w:val="13"/>
        <w:spacing w:line="252" w:lineRule="auto"/>
        <w:jc w:val="both"/>
        <w:rPr>
          <w:color w:val="auto"/>
          <w:sz w:val="24"/>
          <w:szCs w:val="24"/>
        </w:rPr>
      </w:pPr>
      <w:r w:rsidRPr="007C1830">
        <w:rPr>
          <w:color w:val="auto"/>
          <w:sz w:val="24"/>
          <w:szCs w:val="24"/>
        </w:rPr>
        <w:t>самостоятельно выбирать оптимальную форму представления информации (текст, таблица, схема, презентация, театрализация и др.) в зависимости от коммуникативной установки.</w:t>
      </w:r>
    </w:p>
    <w:p w14:paraId="0465CC1F" w14:textId="77777777" w:rsidR="00A57638" w:rsidRPr="007C1830" w:rsidRDefault="00E235EB">
      <w:pPr>
        <w:pStyle w:val="13"/>
        <w:spacing w:after="240" w:line="252" w:lineRule="auto"/>
        <w:jc w:val="both"/>
        <w:rPr>
          <w:color w:val="auto"/>
          <w:sz w:val="24"/>
          <w:szCs w:val="24"/>
        </w:rPr>
      </w:pPr>
      <w:r w:rsidRPr="007C1830">
        <w:rPr>
          <w:color w:val="auto"/>
          <w:sz w:val="24"/>
          <w:szCs w:val="24"/>
        </w:rPr>
        <w:t>Овладение системой универсальных познавательных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14:paraId="5054696C" w14:textId="77777777" w:rsidR="00A57638" w:rsidRPr="007C1830" w:rsidRDefault="00E235EB" w:rsidP="00184C04">
      <w:pPr>
        <w:pStyle w:val="13"/>
        <w:numPr>
          <w:ilvl w:val="0"/>
          <w:numId w:val="163"/>
        </w:numPr>
        <w:tabs>
          <w:tab w:val="left" w:pos="529"/>
        </w:tabs>
        <w:spacing w:line="252" w:lineRule="auto"/>
        <w:jc w:val="both"/>
        <w:rPr>
          <w:color w:val="auto"/>
          <w:sz w:val="24"/>
          <w:szCs w:val="24"/>
        </w:rPr>
      </w:pPr>
      <w:r w:rsidRPr="007C1830">
        <w:rPr>
          <w:color w:val="auto"/>
          <w:sz w:val="24"/>
          <w:szCs w:val="24"/>
        </w:rPr>
        <w:t>Овладение универсальными коммуникативными действиями</w:t>
      </w:r>
    </w:p>
    <w:p w14:paraId="515D3BDC" w14:textId="77777777" w:rsidR="00A57638" w:rsidRPr="007C1830" w:rsidRDefault="00E235EB">
      <w:pPr>
        <w:pStyle w:val="13"/>
        <w:spacing w:line="252" w:lineRule="auto"/>
        <w:jc w:val="both"/>
        <w:rPr>
          <w:i/>
          <w:color w:val="auto"/>
          <w:sz w:val="24"/>
          <w:szCs w:val="24"/>
        </w:rPr>
      </w:pPr>
      <w:r w:rsidRPr="007C1830">
        <w:rPr>
          <w:i/>
          <w:color w:val="auto"/>
          <w:sz w:val="24"/>
          <w:szCs w:val="24"/>
        </w:rPr>
        <w:t>Невербальная коммуникация:</w:t>
      </w:r>
    </w:p>
    <w:p w14:paraId="00CE48C8" w14:textId="77777777" w:rsidR="00A57638" w:rsidRPr="007C1830" w:rsidRDefault="00E235EB">
      <w:pPr>
        <w:pStyle w:val="13"/>
        <w:spacing w:line="252" w:lineRule="auto"/>
        <w:jc w:val="both"/>
        <w:rPr>
          <w:color w:val="auto"/>
          <w:sz w:val="24"/>
          <w:szCs w:val="24"/>
        </w:rPr>
      </w:pPr>
      <w:r w:rsidRPr="007C1830">
        <w:rPr>
          <w:color w:val="auto"/>
          <w:sz w:val="24"/>
          <w:szCs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04CADCAE" w14:textId="77777777" w:rsidR="00A57638" w:rsidRPr="007C1830" w:rsidRDefault="00E235EB">
      <w:pPr>
        <w:pStyle w:val="13"/>
        <w:spacing w:line="252" w:lineRule="auto"/>
        <w:jc w:val="both"/>
        <w:rPr>
          <w:color w:val="auto"/>
          <w:sz w:val="24"/>
          <w:szCs w:val="24"/>
        </w:rPr>
      </w:pPr>
      <w:r w:rsidRPr="007C1830">
        <w:rPr>
          <w:color w:val="auto"/>
          <w:sz w:val="24"/>
          <w:szCs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75809F47" w14:textId="77777777" w:rsidR="00A57638" w:rsidRPr="007C1830" w:rsidRDefault="00E235EB">
      <w:pPr>
        <w:pStyle w:val="13"/>
        <w:spacing w:line="252" w:lineRule="auto"/>
        <w:jc w:val="both"/>
        <w:rPr>
          <w:color w:val="auto"/>
          <w:sz w:val="24"/>
          <w:szCs w:val="24"/>
        </w:rPr>
      </w:pPr>
      <w:r w:rsidRPr="007C1830">
        <w:rPr>
          <w:color w:val="auto"/>
          <w:sz w:val="24"/>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626B689A" w14:textId="77777777" w:rsidR="00A57638" w:rsidRPr="007C1830" w:rsidRDefault="00E235EB">
      <w:pPr>
        <w:pStyle w:val="13"/>
        <w:spacing w:line="240" w:lineRule="auto"/>
        <w:jc w:val="both"/>
        <w:rPr>
          <w:color w:val="auto"/>
          <w:sz w:val="24"/>
          <w:szCs w:val="24"/>
        </w:rPr>
      </w:pPr>
      <w:r w:rsidRPr="007C1830">
        <w:rPr>
          <w:color w:val="auto"/>
          <w:sz w:val="24"/>
          <w:szCs w:val="24"/>
        </w:rPr>
        <w:t>эффективно использовать интонационно-выразительные возможности в ситуации публичного выступления;</w:t>
      </w:r>
    </w:p>
    <w:p w14:paraId="4D98B5A2" w14:textId="77777777" w:rsidR="00A57638" w:rsidRPr="007C1830" w:rsidRDefault="00E235EB" w:rsidP="000006AA">
      <w:pPr>
        <w:pStyle w:val="13"/>
        <w:spacing w:line="240" w:lineRule="auto"/>
        <w:ind w:firstLine="238"/>
        <w:jc w:val="both"/>
        <w:rPr>
          <w:color w:val="auto"/>
          <w:sz w:val="24"/>
          <w:szCs w:val="24"/>
        </w:rPr>
      </w:pPr>
      <w:r w:rsidRPr="007C1830">
        <w:rPr>
          <w:color w:val="auto"/>
          <w:sz w:val="24"/>
          <w:szCs w:val="24"/>
        </w:rPr>
        <w:t xml:space="preserve">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w:t>
      </w:r>
      <w:r w:rsidRPr="007C1830">
        <w:rPr>
          <w:color w:val="auto"/>
          <w:sz w:val="24"/>
          <w:szCs w:val="24"/>
        </w:rPr>
        <w:lastRenderedPageBreak/>
        <w:t>уровень общения.</w:t>
      </w:r>
    </w:p>
    <w:p w14:paraId="767CF1F2" w14:textId="77777777" w:rsidR="00A57638" w:rsidRPr="007C1830" w:rsidRDefault="00E235EB" w:rsidP="000006AA">
      <w:pPr>
        <w:pStyle w:val="13"/>
        <w:spacing w:line="240" w:lineRule="auto"/>
        <w:ind w:firstLine="238"/>
        <w:jc w:val="both"/>
        <w:rPr>
          <w:i/>
          <w:color w:val="auto"/>
          <w:sz w:val="24"/>
          <w:szCs w:val="24"/>
        </w:rPr>
      </w:pPr>
      <w:r w:rsidRPr="007C1830">
        <w:rPr>
          <w:i/>
          <w:color w:val="auto"/>
          <w:sz w:val="24"/>
          <w:szCs w:val="24"/>
        </w:rPr>
        <w:t>Вербальное общение:</w:t>
      </w:r>
    </w:p>
    <w:p w14:paraId="325AD8E9" w14:textId="77777777" w:rsidR="00A57638" w:rsidRPr="007C1830" w:rsidRDefault="00E235EB" w:rsidP="000006AA">
      <w:pPr>
        <w:pStyle w:val="13"/>
        <w:spacing w:line="240" w:lineRule="auto"/>
        <w:ind w:firstLine="238"/>
        <w:jc w:val="both"/>
        <w:rPr>
          <w:color w:val="auto"/>
          <w:sz w:val="24"/>
          <w:szCs w:val="24"/>
        </w:rPr>
      </w:pPr>
      <w:r w:rsidRPr="007C1830">
        <w:rPr>
          <w:color w:val="auto"/>
          <w:sz w:val="24"/>
          <w:szCs w:val="24"/>
        </w:rPr>
        <w:t>воспринимать и формулировать суждения, выражать эмоции в соответствии с условиями и целями общения;</w:t>
      </w:r>
    </w:p>
    <w:p w14:paraId="62403032" w14:textId="77777777" w:rsidR="00A57638" w:rsidRPr="007C1830" w:rsidRDefault="00E235EB" w:rsidP="000006AA">
      <w:pPr>
        <w:pStyle w:val="13"/>
        <w:spacing w:line="240" w:lineRule="auto"/>
        <w:ind w:firstLine="238"/>
        <w:jc w:val="both"/>
        <w:rPr>
          <w:color w:val="auto"/>
          <w:sz w:val="24"/>
          <w:szCs w:val="24"/>
        </w:rPr>
      </w:pPr>
      <w:r w:rsidRPr="007C1830">
        <w:rPr>
          <w:color w:val="auto"/>
          <w:sz w:val="24"/>
          <w:szCs w:val="24"/>
        </w:rPr>
        <w:t>выражать своё мнение, в том числе впечатления от общения с музыкальным искусством в устных и письменных текстах;</w:t>
      </w:r>
    </w:p>
    <w:p w14:paraId="5385C7ED" w14:textId="77777777" w:rsidR="00A57638" w:rsidRPr="007C1830" w:rsidRDefault="00E235EB" w:rsidP="000006AA">
      <w:pPr>
        <w:pStyle w:val="13"/>
        <w:spacing w:line="240" w:lineRule="auto"/>
        <w:ind w:firstLine="238"/>
        <w:jc w:val="both"/>
        <w:rPr>
          <w:color w:val="auto"/>
          <w:sz w:val="24"/>
          <w:szCs w:val="24"/>
        </w:rPr>
      </w:pPr>
      <w:r w:rsidRPr="007C1830">
        <w:rPr>
          <w:color w:val="auto"/>
          <w:sz w:val="24"/>
          <w:szCs w:val="24"/>
        </w:rPr>
        <w:t>понимать намерения других, проявлять уважительное отношение к собеседнику и в корректной форме формулировать свои возражения;</w:t>
      </w:r>
    </w:p>
    <w:p w14:paraId="4E53C02A" w14:textId="77777777" w:rsidR="00A57638" w:rsidRPr="007C1830" w:rsidRDefault="00E235EB" w:rsidP="000006AA">
      <w:pPr>
        <w:pStyle w:val="13"/>
        <w:spacing w:line="240" w:lineRule="auto"/>
        <w:ind w:firstLine="238"/>
        <w:jc w:val="both"/>
        <w:rPr>
          <w:color w:val="auto"/>
          <w:sz w:val="24"/>
          <w:szCs w:val="24"/>
        </w:rPr>
      </w:pPr>
      <w:r w:rsidRPr="007C1830">
        <w:rPr>
          <w:color w:val="auto"/>
          <w:sz w:val="24"/>
          <w:szCs w:val="24"/>
        </w:rPr>
        <w:t>вести диалог, дискуссию, задавать вопросы по существу обсуждаемой темы, поддерживать благожелательный тон диалога;</w:t>
      </w:r>
    </w:p>
    <w:p w14:paraId="7DFFE8C4" w14:textId="77777777" w:rsidR="00A57638" w:rsidRPr="007C1830" w:rsidRDefault="00E235EB" w:rsidP="000006AA">
      <w:pPr>
        <w:pStyle w:val="13"/>
        <w:spacing w:line="240" w:lineRule="auto"/>
        <w:ind w:firstLine="238"/>
        <w:jc w:val="both"/>
        <w:rPr>
          <w:color w:val="auto"/>
          <w:sz w:val="24"/>
          <w:szCs w:val="24"/>
        </w:rPr>
      </w:pPr>
      <w:r w:rsidRPr="007C1830">
        <w:rPr>
          <w:color w:val="auto"/>
          <w:sz w:val="24"/>
          <w:szCs w:val="24"/>
        </w:rPr>
        <w:t>публично представлять результаты учебной и творческой деятельности.</w:t>
      </w:r>
    </w:p>
    <w:p w14:paraId="5D919B6A" w14:textId="77777777" w:rsidR="00A57638" w:rsidRPr="007C1830" w:rsidRDefault="00E235EB" w:rsidP="000006AA">
      <w:pPr>
        <w:pStyle w:val="13"/>
        <w:spacing w:line="240" w:lineRule="auto"/>
        <w:ind w:firstLine="238"/>
        <w:jc w:val="both"/>
        <w:rPr>
          <w:i/>
          <w:color w:val="auto"/>
          <w:sz w:val="24"/>
          <w:szCs w:val="24"/>
        </w:rPr>
      </w:pPr>
      <w:r w:rsidRPr="007C1830">
        <w:rPr>
          <w:i/>
          <w:color w:val="auto"/>
          <w:sz w:val="24"/>
          <w:szCs w:val="24"/>
        </w:rPr>
        <w:t>Совместная деятельность (сотрудничество):</w:t>
      </w:r>
    </w:p>
    <w:p w14:paraId="36042739" w14:textId="77777777" w:rsidR="00A57638" w:rsidRPr="007C1830" w:rsidRDefault="00E235EB" w:rsidP="000006AA">
      <w:pPr>
        <w:pStyle w:val="13"/>
        <w:spacing w:line="240" w:lineRule="auto"/>
        <w:ind w:firstLine="238"/>
        <w:jc w:val="both"/>
        <w:rPr>
          <w:color w:val="auto"/>
          <w:sz w:val="24"/>
          <w:szCs w:val="24"/>
        </w:rPr>
      </w:pPr>
      <w:r w:rsidRPr="007C1830">
        <w:rPr>
          <w:color w:val="auto"/>
          <w:sz w:val="24"/>
          <w:szCs w:val="24"/>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14:paraId="586176E5" w14:textId="77777777" w:rsidR="00A57638" w:rsidRPr="007C1830" w:rsidRDefault="00E235EB" w:rsidP="000006AA">
      <w:pPr>
        <w:pStyle w:val="13"/>
        <w:spacing w:line="240" w:lineRule="auto"/>
        <w:ind w:firstLine="238"/>
        <w:jc w:val="both"/>
        <w:rPr>
          <w:color w:val="auto"/>
          <w:sz w:val="24"/>
          <w:szCs w:val="24"/>
        </w:rPr>
      </w:pPr>
      <w:r w:rsidRPr="007C1830">
        <w:rPr>
          <w:color w:val="auto"/>
          <w:sz w:val="24"/>
          <w:szCs w:val="24"/>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14:paraId="2E1B0A15" w14:textId="77777777" w:rsidR="00A57638" w:rsidRPr="007C1830" w:rsidRDefault="00E235EB">
      <w:pPr>
        <w:pStyle w:val="13"/>
        <w:spacing w:line="240" w:lineRule="auto"/>
        <w:jc w:val="both"/>
        <w:rPr>
          <w:color w:val="auto"/>
          <w:sz w:val="24"/>
          <w:szCs w:val="24"/>
        </w:rPr>
      </w:pPr>
      <w:r w:rsidRPr="007C1830">
        <w:rPr>
          <w:color w:val="auto"/>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5E5E87C4" w14:textId="77777777" w:rsidR="00A57638" w:rsidRPr="007C1830" w:rsidRDefault="00E235EB">
      <w:pPr>
        <w:pStyle w:val="13"/>
        <w:spacing w:line="240" w:lineRule="auto"/>
        <w:jc w:val="both"/>
        <w:rPr>
          <w:color w:val="auto"/>
          <w:sz w:val="24"/>
          <w:szCs w:val="24"/>
        </w:rPr>
      </w:pPr>
      <w:r w:rsidRPr="007C1830">
        <w:rPr>
          <w:color w:val="auto"/>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14:paraId="6B8B569F" w14:textId="77777777" w:rsidR="000006AA" w:rsidRPr="007C1830" w:rsidRDefault="000006AA">
      <w:pPr>
        <w:pStyle w:val="13"/>
        <w:spacing w:line="240" w:lineRule="auto"/>
        <w:jc w:val="both"/>
        <w:rPr>
          <w:color w:val="auto"/>
          <w:sz w:val="24"/>
          <w:szCs w:val="24"/>
        </w:rPr>
      </w:pPr>
    </w:p>
    <w:p w14:paraId="5B870B98" w14:textId="77777777" w:rsidR="00A57638" w:rsidRPr="007C1830" w:rsidRDefault="00E235EB" w:rsidP="00184C04">
      <w:pPr>
        <w:pStyle w:val="13"/>
        <w:numPr>
          <w:ilvl w:val="0"/>
          <w:numId w:val="163"/>
        </w:numPr>
        <w:tabs>
          <w:tab w:val="left" w:pos="763"/>
        </w:tabs>
        <w:spacing w:line="252" w:lineRule="auto"/>
        <w:jc w:val="both"/>
        <w:rPr>
          <w:color w:val="auto"/>
          <w:sz w:val="24"/>
          <w:szCs w:val="24"/>
        </w:rPr>
      </w:pPr>
      <w:r w:rsidRPr="007C1830">
        <w:rPr>
          <w:color w:val="auto"/>
          <w:sz w:val="24"/>
          <w:szCs w:val="24"/>
        </w:rPr>
        <w:t>Овладение универсальными регулятивными действиями</w:t>
      </w:r>
    </w:p>
    <w:p w14:paraId="66D4AD8B" w14:textId="77777777" w:rsidR="00A57638" w:rsidRPr="007C1830" w:rsidRDefault="00E235EB">
      <w:pPr>
        <w:pStyle w:val="13"/>
        <w:spacing w:line="252" w:lineRule="auto"/>
        <w:jc w:val="both"/>
        <w:rPr>
          <w:i/>
          <w:color w:val="auto"/>
          <w:sz w:val="24"/>
          <w:szCs w:val="24"/>
        </w:rPr>
      </w:pPr>
      <w:r w:rsidRPr="007C1830">
        <w:rPr>
          <w:i/>
          <w:color w:val="auto"/>
          <w:sz w:val="24"/>
          <w:szCs w:val="24"/>
        </w:rPr>
        <w:t>Самоорганизация:</w:t>
      </w:r>
    </w:p>
    <w:p w14:paraId="081299D9" w14:textId="77777777" w:rsidR="00A57638" w:rsidRPr="007C1830" w:rsidRDefault="00E235EB">
      <w:pPr>
        <w:pStyle w:val="13"/>
        <w:spacing w:line="252" w:lineRule="auto"/>
        <w:jc w:val="both"/>
        <w:rPr>
          <w:color w:val="auto"/>
          <w:sz w:val="24"/>
          <w:szCs w:val="24"/>
        </w:rPr>
      </w:pPr>
      <w:r w:rsidRPr="007C1830">
        <w:rPr>
          <w:color w:val="auto"/>
          <w:sz w:val="24"/>
          <w:szCs w:val="24"/>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14:paraId="4CA4BFF8" w14:textId="77777777" w:rsidR="00A57638" w:rsidRPr="007C1830" w:rsidRDefault="00E235EB">
      <w:pPr>
        <w:pStyle w:val="13"/>
        <w:spacing w:line="252" w:lineRule="auto"/>
        <w:jc w:val="both"/>
        <w:rPr>
          <w:color w:val="auto"/>
          <w:sz w:val="24"/>
          <w:szCs w:val="24"/>
        </w:rPr>
      </w:pPr>
      <w:r w:rsidRPr="007C1830">
        <w:rPr>
          <w:color w:val="auto"/>
          <w:sz w:val="24"/>
          <w:szCs w:val="24"/>
        </w:rPr>
        <w:t>планировать достижение целей через решение ряда последовательных задач частного характера;</w:t>
      </w:r>
    </w:p>
    <w:p w14:paraId="67657864" w14:textId="77777777" w:rsidR="00A57638" w:rsidRPr="007C1830" w:rsidRDefault="00E235EB">
      <w:pPr>
        <w:pStyle w:val="13"/>
        <w:spacing w:line="252" w:lineRule="auto"/>
        <w:jc w:val="both"/>
        <w:rPr>
          <w:color w:val="auto"/>
          <w:sz w:val="24"/>
          <w:szCs w:val="24"/>
        </w:rPr>
      </w:pPr>
      <w:r w:rsidRPr="007C1830">
        <w:rPr>
          <w:color w:val="auto"/>
          <w:sz w:val="24"/>
          <w:szCs w:val="24"/>
        </w:rPr>
        <w:t>самостоятельно составлять план действий, вносить необходимые коррективы в ходе его реализации;</w:t>
      </w:r>
    </w:p>
    <w:p w14:paraId="3AC8725D" w14:textId="77777777" w:rsidR="00A57638" w:rsidRPr="007C1830" w:rsidRDefault="00E235EB">
      <w:pPr>
        <w:pStyle w:val="13"/>
        <w:spacing w:line="252" w:lineRule="auto"/>
        <w:jc w:val="both"/>
        <w:rPr>
          <w:color w:val="auto"/>
          <w:sz w:val="24"/>
          <w:szCs w:val="24"/>
        </w:rPr>
      </w:pPr>
      <w:r w:rsidRPr="007C1830">
        <w:rPr>
          <w:color w:val="auto"/>
          <w:sz w:val="24"/>
          <w:szCs w:val="24"/>
        </w:rPr>
        <w:t>выявлять наиболее важные проблемы для решения в учебных и жизненных ситуациях;</w:t>
      </w:r>
    </w:p>
    <w:p w14:paraId="36D8320D" w14:textId="77777777" w:rsidR="00A57638" w:rsidRPr="007C1830" w:rsidRDefault="00E235EB" w:rsidP="000006AA">
      <w:pPr>
        <w:pStyle w:val="13"/>
        <w:spacing w:line="252" w:lineRule="auto"/>
        <w:ind w:firstLine="238"/>
        <w:jc w:val="both"/>
        <w:rPr>
          <w:color w:val="auto"/>
          <w:sz w:val="24"/>
          <w:szCs w:val="24"/>
        </w:rPr>
      </w:pPr>
      <w:r w:rsidRPr="007C1830">
        <w:rPr>
          <w:color w:val="auto"/>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1F04F584" w14:textId="77777777" w:rsidR="00A57638" w:rsidRPr="007C1830" w:rsidRDefault="00E235EB" w:rsidP="000006AA">
      <w:pPr>
        <w:pStyle w:val="13"/>
        <w:spacing w:line="252" w:lineRule="auto"/>
        <w:ind w:firstLine="238"/>
        <w:jc w:val="both"/>
        <w:rPr>
          <w:color w:val="auto"/>
          <w:sz w:val="24"/>
          <w:szCs w:val="24"/>
        </w:rPr>
      </w:pPr>
      <w:r w:rsidRPr="007C1830">
        <w:rPr>
          <w:color w:val="auto"/>
          <w:sz w:val="24"/>
          <w:szCs w:val="24"/>
        </w:rPr>
        <w:t>делать выбор и брать за него ответственность на себя.</w:t>
      </w:r>
    </w:p>
    <w:p w14:paraId="1C4B85CC" w14:textId="77777777" w:rsidR="00A57638" w:rsidRPr="007C1830" w:rsidRDefault="00E235EB" w:rsidP="000006AA">
      <w:pPr>
        <w:pStyle w:val="13"/>
        <w:ind w:firstLine="238"/>
        <w:jc w:val="both"/>
        <w:rPr>
          <w:i/>
          <w:color w:val="auto"/>
          <w:sz w:val="24"/>
          <w:szCs w:val="24"/>
        </w:rPr>
      </w:pPr>
      <w:r w:rsidRPr="007C1830">
        <w:rPr>
          <w:i/>
          <w:color w:val="auto"/>
          <w:sz w:val="24"/>
          <w:szCs w:val="24"/>
        </w:rPr>
        <w:t>Самоконтроль (рефлексия):</w:t>
      </w:r>
    </w:p>
    <w:p w14:paraId="1858A978" w14:textId="77777777" w:rsidR="00A57638" w:rsidRPr="007C1830" w:rsidRDefault="00E235EB" w:rsidP="000006AA">
      <w:pPr>
        <w:pStyle w:val="13"/>
        <w:ind w:firstLine="238"/>
        <w:jc w:val="both"/>
        <w:rPr>
          <w:color w:val="auto"/>
          <w:sz w:val="24"/>
          <w:szCs w:val="24"/>
        </w:rPr>
      </w:pPr>
      <w:r w:rsidRPr="007C1830">
        <w:rPr>
          <w:color w:val="auto"/>
          <w:sz w:val="24"/>
          <w:szCs w:val="24"/>
        </w:rPr>
        <w:t>владеть способами самоконтроля, самомотивации и рефлексии;</w:t>
      </w:r>
    </w:p>
    <w:p w14:paraId="1C6A2994" w14:textId="77777777" w:rsidR="00A57638" w:rsidRPr="007C1830" w:rsidRDefault="00E235EB" w:rsidP="000006AA">
      <w:pPr>
        <w:pStyle w:val="13"/>
        <w:ind w:firstLine="238"/>
        <w:jc w:val="both"/>
        <w:rPr>
          <w:color w:val="auto"/>
          <w:sz w:val="24"/>
          <w:szCs w:val="24"/>
        </w:rPr>
      </w:pPr>
      <w:r w:rsidRPr="007C1830">
        <w:rPr>
          <w:color w:val="auto"/>
          <w:sz w:val="24"/>
          <w:szCs w:val="24"/>
        </w:rPr>
        <w:t>давать адекватную оценку учебной ситуации и предлагать план её изменения;</w:t>
      </w:r>
    </w:p>
    <w:p w14:paraId="2FC9C318" w14:textId="77777777" w:rsidR="00A57638" w:rsidRPr="007C1830" w:rsidRDefault="00E235EB" w:rsidP="000006AA">
      <w:pPr>
        <w:pStyle w:val="13"/>
        <w:ind w:firstLine="238"/>
        <w:jc w:val="both"/>
        <w:rPr>
          <w:color w:val="auto"/>
          <w:sz w:val="24"/>
          <w:szCs w:val="24"/>
        </w:rPr>
      </w:pPr>
      <w:r w:rsidRPr="007C1830">
        <w:rPr>
          <w:color w:val="auto"/>
          <w:sz w:val="24"/>
          <w:szCs w:val="24"/>
        </w:rPr>
        <w:t>предвидеть трудности, которые могут возникнуть при решении учебной задачи, и адаптировать решение к меняющимся обстоятельствам;</w:t>
      </w:r>
    </w:p>
    <w:p w14:paraId="6A4E4FA0" w14:textId="77777777" w:rsidR="00A57638" w:rsidRPr="007C1830" w:rsidRDefault="00E235EB" w:rsidP="000006AA">
      <w:pPr>
        <w:pStyle w:val="13"/>
        <w:ind w:firstLine="238"/>
        <w:jc w:val="both"/>
        <w:rPr>
          <w:color w:val="auto"/>
          <w:sz w:val="24"/>
          <w:szCs w:val="24"/>
        </w:rPr>
      </w:pPr>
      <w:r w:rsidRPr="007C1830">
        <w:rPr>
          <w:color w:val="auto"/>
          <w:sz w:val="24"/>
          <w:szCs w:val="24"/>
        </w:rPr>
        <w:t>объяснять причины достижения (недостижения) результатов деятельности; понимать причины неудач и уметь предупреждать их, давать оценку приобретённому опыту;</w:t>
      </w:r>
    </w:p>
    <w:p w14:paraId="59519A25" w14:textId="77777777" w:rsidR="00A57638" w:rsidRPr="007C1830" w:rsidRDefault="00E235EB" w:rsidP="000006AA">
      <w:pPr>
        <w:pStyle w:val="13"/>
        <w:ind w:firstLine="238"/>
        <w:jc w:val="both"/>
        <w:rPr>
          <w:color w:val="auto"/>
          <w:sz w:val="24"/>
          <w:szCs w:val="24"/>
        </w:rPr>
      </w:pPr>
      <w:r w:rsidRPr="007C1830">
        <w:rPr>
          <w:color w:val="auto"/>
          <w:sz w:val="24"/>
          <w:szCs w:val="24"/>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 и т. д.</w:t>
      </w:r>
    </w:p>
    <w:p w14:paraId="2A93624C" w14:textId="77777777" w:rsidR="00A57638" w:rsidRPr="007C1830" w:rsidRDefault="00E235EB" w:rsidP="000006AA">
      <w:pPr>
        <w:pStyle w:val="13"/>
        <w:spacing w:line="252" w:lineRule="auto"/>
        <w:ind w:firstLine="238"/>
        <w:jc w:val="both"/>
        <w:rPr>
          <w:i/>
          <w:color w:val="auto"/>
          <w:sz w:val="24"/>
          <w:szCs w:val="24"/>
        </w:rPr>
      </w:pPr>
      <w:r w:rsidRPr="007C1830">
        <w:rPr>
          <w:i/>
          <w:color w:val="auto"/>
          <w:sz w:val="24"/>
          <w:szCs w:val="24"/>
        </w:rPr>
        <w:lastRenderedPageBreak/>
        <w:t>Эмоциональный интеллект:</w:t>
      </w:r>
    </w:p>
    <w:p w14:paraId="732EC3D0" w14:textId="77777777" w:rsidR="00A57638" w:rsidRPr="007C1830" w:rsidRDefault="00E235EB">
      <w:pPr>
        <w:pStyle w:val="13"/>
        <w:spacing w:line="252" w:lineRule="auto"/>
        <w:jc w:val="both"/>
        <w:rPr>
          <w:color w:val="auto"/>
          <w:sz w:val="24"/>
          <w:szCs w:val="24"/>
        </w:rPr>
      </w:pPr>
      <w:r w:rsidRPr="007C1830">
        <w:rPr>
          <w:color w:val="auto"/>
          <w:sz w:val="24"/>
          <w:szCs w:val="24"/>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14:paraId="641B0A55" w14:textId="77777777" w:rsidR="00A57638" w:rsidRPr="007C1830" w:rsidRDefault="00E235EB">
      <w:pPr>
        <w:pStyle w:val="13"/>
        <w:spacing w:line="252" w:lineRule="auto"/>
        <w:jc w:val="both"/>
        <w:rPr>
          <w:color w:val="auto"/>
          <w:sz w:val="24"/>
          <w:szCs w:val="24"/>
        </w:rPr>
      </w:pPr>
      <w:r w:rsidRPr="007C1830">
        <w:rPr>
          <w:color w:val="auto"/>
          <w:sz w:val="24"/>
          <w:szCs w:val="24"/>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14:paraId="7C683DCF" w14:textId="77777777" w:rsidR="00A57638" w:rsidRPr="007C1830" w:rsidRDefault="00E235EB" w:rsidP="000006AA">
      <w:pPr>
        <w:pStyle w:val="13"/>
        <w:spacing w:line="240" w:lineRule="auto"/>
        <w:ind w:firstLine="238"/>
        <w:jc w:val="both"/>
        <w:rPr>
          <w:color w:val="auto"/>
          <w:sz w:val="24"/>
          <w:szCs w:val="24"/>
        </w:rPr>
      </w:pPr>
      <w:r w:rsidRPr="007C1830">
        <w:rPr>
          <w:color w:val="auto"/>
          <w:sz w:val="24"/>
          <w:szCs w:val="24"/>
        </w:rPr>
        <w:t>выявлять и анализировать причины эмоций; понимать мотивы и намерения другого человека, анализируя коммуникативно-интонационную ситуацию; регулировать способ выражения собственных эмоций.</w:t>
      </w:r>
    </w:p>
    <w:p w14:paraId="461833B9" w14:textId="77777777" w:rsidR="00A57638" w:rsidRPr="007C1830" w:rsidRDefault="00E235EB" w:rsidP="000006AA">
      <w:pPr>
        <w:pStyle w:val="13"/>
        <w:spacing w:line="240" w:lineRule="auto"/>
        <w:ind w:firstLine="238"/>
        <w:jc w:val="both"/>
        <w:rPr>
          <w:i/>
          <w:color w:val="auto"/>
          <w:sz w:val="24"/>
          <w:szCs w:val="24"/>
        </w:rPr>
      </w:pPr>
      <w:r w:rsidRPr="007C1830">
        <w:rPr>
          <w:i/>
          <w:color w:val="auto"/>
          <w:sz w:val="24"/>
          <w:szCs w:val="24"/>
        </w:rPr>
        <w:t>Принятие себя и других:</w:t>
      </w:r>
    </w:p>
    <w:p w14:paraId="29850E0F" w14:textId="77777777" w:rsidR="00A57638" w:rsidRPr="007C1830" w:rsidRDefault="00E235EB" w:rsidP="000006AA">
      <w:pPr>
        <w:pStyle w:val="13"/>
        <w:spacing w:line="240" w:lineRule="auto"/>
        <w:ind w:firstLine="238"/>
        <w:jc w:val="both"/>
        <w:rPr>
          <w:color w:val="auto"/>
          <w:sz w:val="24"/>
          <w:szCs w:val="24"/>
        </w:rPr>
      </w:pPr>
      <w:r w:rsidRPr="007C1830">
        <w:rPr>
          <w:color w:val="auto"/>
          <w:sz w:val="24"/>
          <w:szCs w:val="24"/>
        </w:rPr>
        <w:t>уважительно и осознанно относиться к другому человеку и его мнению, эстетическим предпочтениям и вкусам;</w:t>
      </w:r>
    </w:p>
    <w:p w14:paraId="707924B9" w14:textId="77777777" w:rsidR="00A57638" w:rsidRPr="007C1830" w:rsidRDefault="00E235EB" w:rsidP="000006AA">
      <w:pPr>
        <w:pStyle w:val="13"/>
        <w:spacing w:line="240" w:lineRule="auto"/>
        <w:ind w:firstLine="238"/>
        <w:jc w:val="both"/>
        <w:rPr>
          <w:color w:val="auto"/>
          <w:sz w:val="24"/>
          <w:szCs w:val="24"/>
        </w:rPr>
      </w:pPr>
      <w:r w:rsidRPr="007C1830">
        <w:rPr>
          <w:color w:val="auto"/>
          <w:sz w:val="24"/>
          <w:szCs w:val="24"/>
        </w:rPr>
        <w:t>признавать своё и чужое право на ошибку, при обнаружении ошибки фокусироваться не на ней самой, а на способе улучшения результатов деятельности;</w:t>
      </w:r>
    </w:p>
    <w:p w14:paraId="7282ADC9" w14:textId="77777777" w:rsidR="00A57638" w:rsidRPr="007C1830" w:rsidRDefault="00E235EB">
      <w:pPr>
        <w:pStyle w:val="13"/>
        <w:spacing w:line="240" w:lineRule="auto"/>
        <w:jc w:val="both"/>
        <w:rPr>
          <w:color w:val="auto"/>
          <w:sz w:val="24"/>
          <w:szCs w:val="24"/>
        </w:rPr>
      </w:pPr>
      <w:r w:rsidRPr="007C1830">
        <w:rPr>
          <w:color w:val="auto"/>
          <w:sz w:val="24"/>
          <w:szCs w:val="24"/>
        </w:rPr>
        <w:t>принимать себя и других, не осуждая;</w:t>
      </w:r>
    </w:p>
    <w:p w14:paraId="1A51FD78" w14:textId="77777777" w:rsidR="00A57638" w:rsidRPr="007C1830" w:rsidRDefault="00E235EB">
      <w:pPr>
        <w:pStyle w:val="13"/>
        <w:spacing w:after="40" w:line="240" w:lineRule="auto"/>
        <w:jc w:val="both"/>
        <w:rPr>
          <w:color w:val="auto"/>
          <w:sz w:val="24"/>
          <w:szCs w:val="24"/>
        </w:rPr>
      </w:pPr>
      <w:r w:rsidRPr="007C1830">
        <w:rPr>
          <w:color w:val="auto"/>
          <w:sz w:val="24"/>
          <w:szCs w:val="24"/>
        </w:rPr>
        <w:t>проявлять открытость;</w:t>
      </w:r>
    </w:p>
    <w:p w14:paraId="5675AB66" w14:textId="77777777" w:rsidR="00A57638" w:rsidRPr="007C1830" w:rsidRDefault="00E235EB" w:rsidP="000006AA">
      <w:pPr>
        <w:pStyle w:val="13"/>
        <w:spacing w:line="240" w:lineRule="auto"/>
        <w:ind w:firstLine="238"/>
        <w:jc w:val="both"/>
        <w:rPr>
          <w:color w:val="auto"/>
          <w:sz w:val="24"/>
          <w:szCs w:val="24"/>
        </w:rPr>
      </w:pPr>
      <w:r w:rsidRPr="007C1830">
        <w:rPr>
          <w:color w:val="auto"/>
          <w:sz w:val="24"/>
          <w:szCs w:val="24"/>
        </w:rPr>
        <w:t>осознавать невозможность контролировать всё вокруг.</w:t>
      </w:r>
    </w:p>
    <w:p w14:paraId="7B3D5AD7" w14:textId="77777777" w:rsidR="00A57638" w:rsidRPr="007C1830" w:rsidRDefault="00E235EB" w:rsidP="000006AA">
      <w:pPr>
        <w:pStyle w:val="13"/>
        <w:spacing w:line="240" w:lineRule="auto"/>
        <w:ind w:firstLine="238"/>
        <w:jc w:val="both"/>
        <w:rPr>
          <w:color w:val="auto"/>
          <w:sz w:val="24"/>
          <w:szCs w:val="24"/>
        </w:rPr>
      </w:pPr>
      <w:r w:rsidRPr="007C1830">
        <w:rPr>
          <w:color w:val="auto"/>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 д.).</w:t>
      </w:r>
    </w:p>
    <w:p w14:paraId="7BD2F4CB" w14:textId="77777777" w:rsidR="000006AA" w:rsidRPr="007C1830" w:rsidRDefault="000006AA" w:rsidP="000006AA">
      <w:pPr>
        <w:pStyle w:val="af5"/>
        <w:rPr>
          <w:sz w:val="24"/>
          <w:szCs w:val="24"/>
        </w:rPr>
      </w:pPr>
      <w:bookmarkStart w:id="713" w:name="bookmark1618"/>
    </w:p>
    <w:p w14:paraId="67061857" w14:textId="77777777" w:rsidR="00A57638" w:rsidRPr="007C1830" w:rsidRDefault="00E235EB" w:rsidP="000006AA">
      <w:pPr>
        <w:pStyle w:val="af5"/>
        <w:rPr>
          <w:sz w:val="24"/>
          <w:szCs w:val="24"/>
        </w:rPr>
      </w:pPr>
      <w:r w:rsidRPr="007C1830">
        <w:rPr>
          <w:sz w:val="24"/>
          <w:szCs w:val="24"/>
        </w:rPr>
        <w:t>ПРЕДМЕТНЫЕ РЕЗУЛЬТАТЫ</w:t>
      </w:r>
      <w:bookmarkEnd w:id="713"/>
    </w:p>
    <w:p w14:paraId="6FE0A089" w14:textId="77777777" w:rsidR="00A57638" w:rsidRPr="007C1830" w:rsidRDefault="00E235EB" w:rsidP="000006AA">
      <w:pPr>
        <w:pStyle w:val="13"/>
        <w:spacing w:line="240" w:lineRule="auto"/>
        <w:jc w:val="both"/>
        <w:rPr>
          <w:color w:val="auto"/>
          <w:sz w:val="24"/>
          <w:szCs w:val="24"/>
        </w:rPr>
      </w:pPr>
      <w:r w:rsidRPr="007C1830">
        <w:rPr>
          <w:color w:val="auto"/>
          <w:sz w:val="24"/>
          <w:szCs w:val="24"/>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14:paraId="177BAD4B" w14:textId="77777777" w:rsidR="00A57638" w:rsidRPr="007C1830" w:rsidRDefault="00E235EB" w:rsidP="000006AA">
      <w:pPr>
        <w:pStyle w:val="13"/>
        <w:spacing w:line="240" w:lineRule="auto"/>
        <w:jc w:val="both"/>
        <w:rPr>
          <w:color w:val="auto"/>
          <w:sz w:val="24"/>
          <w:szCs w:val="24"/>
        </w:rPr>
      </w:pPr>
      <w:r w:rsidRPr="007C1830">
        <w:rPr>
          <w:color w:val="auto"/>
          <w:sz w:val="24"/>
          <w:szCs w:val="24"/>
        </w:rPr>
        <w:t>Обучающиеся, освоившие основную образовательную программу по предмету «Музыка»:</w:t>
      </w:r>
    </w:p>
    <w:p w14:paraId="7EB3E418" w14:textId="77777777" w:rsidR="00A57638" w:rsidRPr="007C1830" w:rsidRDefault="00E235EB">
      <w:pPr>
        <w:pStyle w:val="13"/>
        <w:spacing w:line="259" w:lineRule="auto"/>
        <w:jc w:val="both"/>
        <w:rPr>
          <w:color w:val="auto"/>
          <w:sz w:val="24"/>
          <w:szCs w:val="24"/>
        </w:rPr>
      </w:pPr>
      <w:r w:rsidRPr="007C1830">
        <w:rPr>
          <w:rFonts w:ascii="Courier New" w:eastAsia="Courier New" w:hAnsi="Courier New" w:cs="Courier New"/>
          <w:color w:val="auto"/>
          <w:sz w:val="24"/>
          <w:szCs w:val="24"/>
        </w:rPr>
        <w:lastRenderedPageBreak/>
        <w:t xml:space="preserve">— </w:t>
      </w:r>
      <w:r w:rsidRPr="007C1830">
        <w:rPr>
          <w:color w:val="auto"/>
          <w:sz w:val="24"/>
          <w:szCs w:val="24"/>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14:paraId="5642625B" w14:textId="77777777" w:rsidR="00A57638" w:rsidRPr="007C1830" w:rsidRDefault="00E235EB">
      <w:pPr>
        <w:pStyle w:val="13"/>
        <w:spacing w:line="259" w:lineRule="auto"/>
        <w:jc w:val="both"/>
        <w:rPr>
          <w:color w:val="auto"/>
          <w:sz w:val="24"/>
          <w:szCs w:val="24"/>
        </w:rPr>
      </w:pPr>
      <w:r w:rsidRPr="007C1830">
        <w:rPr>
          <w:rFonts w:ascii="Courier New" w:eastAsia="Courier New" w:hAnsi="Courier New" w:cs="Courier New"/>
          <w:color w:val="auto"/>
          <w:sz w:val="24"/>
          <w:szCs w:val="24"/>
        </w:rPr>
        <w:t xml:space="preserve">— </w:t>
      </w:r>
      <w:r w:rsidRPr="007C1830">
        <w:rPr>
          <w:color w:val="auto"/>
          <w:sz w:val="24"/>
          <w:szCs w:val="24"/>
        </w:rPr>
        <w:t>воспринимают российскую музыкальную культуру как целостное и самобытное цивилизационное явление; знают достижения отечественных мастеров музыкальной культуры, испытывают гордость за них;</w:t>
      </w:r>
    </w:p>
    <w:p w14:paraId="4BC41DCA" w14:textId="77777777" w:rsidR="00A57638" w:rsidRPr="007C1830" w:rsidRDefault="00E235EB">
      <w:pPr>
        <w:pStyle w:val="13"/>
        <w:spacing w:line="266" w:lineRule="auto"/>
        <w:jc w:val="both"/>
        <w:rPr>
          <w:color w:val="auto"/>
          <w:sz w:val="24"/>
          <w:szCs w:val="24"/>
        </w:rPr>
      </w:pPr>
      <w:r w:rsidRPr="007C1830">
        <w:rPr>
          <w:rFonts w:ascii="Courier New" w:eastAsia="Courier New" w:hAnsi="Courier New" w:cs="Courier New"/>
          <w:color w:val="auto"/>
          <w:sz w:val="24"/>
          <w:szCs w:val="24"/>
        </w:rPr>
        <w:t xml:space="preserve">— </w:t>
      </w:r>
      <w:r w:rsidRPr="007C1830">
        <w:rPr>
          <w:color w:val="auto"/>
          <w:sz w:val="24"/>
          <w:szCs w:val="24"/>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14:paraId="3DB7BB54" w14:textId="77777777" w:rsidR="00A57638" w:rsidRPr="007C1830" w:rsidRDefault="00E235EB">
      <w:pPr>
        <w:pStyle w:val="13"/>
        <w:spacing w:line="259" w:lineRule="auto"/>
        <w:jc w:val="both"/>
        <w:rPr>
          <w:color w:val="auto"/>
          <w:sz w:val="24"/>
          <w:szCs w:val="24"/>
        </w:rPr>
      </w:pPr>
      <w:r w:rsidRPr="007C1830">
        <w:rPr>
          <w:rFonts w:ascii="Courier New" w:eastAsia="Courier New" w:hAnsi="Courier New" w:cs="Courier New"/>
          <w:color w:val="auto"/>
          <w:sz w:val="24"/>
          <w:szCs w:val="24"/>
        </w:rPr>
        <w:t xml:space="preserve">— </w:t>
      </w:r>
      <w:r w:rsidRPr="007C1830">
        <w:rPr>
          <w:color w:val="auto"/>
          <w:sz w:val="24"/>
          <w:szCs w:val="24"/>
        </w:rPr>
        <w:t>понимают роль музыки как социально значимого явления, формирующего общественные вкусы и настроения, включённого в развитие политического, экономического, религиозного, иных аспектов развития общества.</w:t>
      </w:r>
    </w:p>
    <w:p w14:paraId="4C9A6366" w14:textId="77777777" w:rsidR="00A57638" w:rsidRPr="007C1830" w:rsidRDefault="00E235EB">
      <w:pPr>
        <w:pStyle w:val="13"/>
        <w:spacing w:after="300" w:line="240" w:lineRule="auto"/>
        <w:jc w:val="both"/>
        <w:rPr>
          <w:color w:val="auto"/>
          <w:sz w:val="24"/>
          <w:szCs w:val="24"/>
        </w:rPr>
      </w:pPr>
      <w:r w:rsidRPr="007C1830">
        <w:rPr>
          <w:color w:val="auto"/>
          <w:sz w:val="24"/>
          <w:szCs w:val="24"/>
        </w:rPr>
        <w:t>Предметные результаты, формируемые в ходе изучения предмета «Музыка», сгруппированы по учебным модулям и должны отражать сформированность умений.</w:t>
      </w:r>
    </w:p>
    <w:p w14:paraId="59E430BF" w14:textId="77777777" w:rsidR="00A57638" w:rsidRPr="007C1830" w:rsidRDefault="00E235EB" w:rsidP="000006AA">
      <w:pPr>
        <w:pStyle w:val="af5"/>
        <w:rPr>
          <w:sz w:val="24"/>
          <w:szCs w:val="24"/>
        </w:rPr>
      </w:pPr>
      <w:bookmarkStart w:id="714" w:name="bookmark1620"/>
      <w:r w:rsidRPr="007C1830">
        <w:rPr>
          <w:sz w:val="24"/>
          <w:szCs w:val="24"/>
        </w:rPr>
        <w:t>Модуль № 1 «Музыка моего края»:</w:t>
      </w:r>
      <w:bookmarkEnd w:id="714"/>
    </w:p>
    <w:p w14:paraId="222EF06C" w14:textId="77777777" w:rsidR="00A57638" w:rsidRPr="007C1830" w:rsidRDefault="00E235EB">
      <w:pPr>
        <w:pStyle w:val="13"/>
        <w:spacing w:line="240" w:lineRule="auto"/>
        <w:jc w:val="both"/>
        <w:rPr>
          <w:color w:val="auto"/>
          <w:sz w:val="24"/>
          <w:szCs w:val="24"/>
        </w:rPr>
      </w:pPr>
      <w:r w:rsidRPr="007C1830">
        <w:rPr>
          <w:color w:val="auto"/>
          <w:sz w:val="24"/>
          <w:szCs w:val="24"/>
        </w:rPr>
        <w:t>знать музыкальные традиции своей республики, края, народа;</w:t>
      </w:r>
    </w:p>
    <w:p w14:paraId="7DCA1B53" w14:textId="77777777" w:rsidR="00A57638" w:rsidRPr="007C1830" w:rsidRDefault="00E235EB">
      <w:pPr>
        <w:pStyle w:val="13"/>
        <w:spacing w:line="240" w:lineRule="auto"/>
        <w:jc w:val="both"/>
        <w:rPr>
          <w:color w:val="auto"/>
          <w:sz w:val="24"/>
          <w:szCs w:val="24"/>
        </w:rPr>
      </w:pPr>
      <w:r w:rsidRPr="007C1830">
        <w:rPr>
          <w:color w:val="auto"/>
          <w:sz w:val="24"/>
          <w:szCs w:val="24"/>
        </w:rPr>
        <w:t>характеризовать особенности творчества народных и профессиональных музыкантов, творческих коллективов своего края;</w:t>
      </w:r>
    </w:p>
    <w:p w14:paraId="4D8732EB" w14:textId="77777777" w:rsidR="00A57638" w:rsidRPr="007C1830" w:rsidRDefault="00E235EB">
      <w:pPr>
        <w:pStyle w:val="13"/>
        <w:spacing w:after="300" w:line="240" w:lineRule="auto"/>
        <w:jc w:val="both"/>
        <w:rPr>
          <w:color w:val="auto"/>
          <w:sz w:val="24"/>
          <w:szCs w:val="24"/>
        </w:rPr>
      </w:pPr>
      <w:r w:rsidRPr="007C1830">
        <w:rPr>
          <w:color w:val="auto"/>
          <w:sz w:val="24"/>
          <w:szCs w:val="24"/>
        </w:rPr>
        <w:t>исполнять и оценивать образцы музыкального фольклора и сочинения композиторов своей малой родины.</w:t>
      </w:r>
    </w:p>
    <w:p w14:paraId="56B92D46" w14:textId="77777777" w:rsidR="00A57638" w:rsidRPr="007C1830" w:rsidRDefault="00E235EB" w:rsidP="000006AA">
      <w:pPr>
        <w:pStyle w:val="af5"/>
        <w:rPr>
          <w:sz w:val="24"/>
          <w:szCs w:val="24"/>
        </w:rPr>
      </w:pPr>
      <w:bookmarkStart w:id="715" w:name="bookmark1622"/>
      <w:r w:rsidRPr="007C1830">
        <w:rPr>
          <w:sz w:val="24"/>
          <w:szCs w:val="24"/>
        </w:rPr>
        <w:t>Модуль № 2 «Народное музыкальное творчество России»:</w:t>
      </w:r>
      <w:bookmarkEnd w:id="715"/>
    </w:p>
    <w:p w14:paraId="190AB059"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трёх региональных фольклорных традиций на выбор учителя);</w:t>
      </w:r>
    </w:p>
    <w:p w14:paraId="4A1BF89C" w14:textId="77777777" w:rsidR="00A57638" w:rsidRPr="007C1830" w:rsidRDefault="00E235EB">
      <w:pPr>
        <w:pStyle w:val="13"/>
        <w:spacing w:line="240" w:lineRule="auto"/>
        <w:jc w:val="both"/>
        <w:rPr>
          <w:color w:val="auto"/>
          <w:sz w:val="24"/>
          <w:szCs w:val="24"/>
        </w:rPr>
      </w:pPr>
      <w:r w:rsidRPr="007C1830">
        <w:rPr>
          <w:color w:val="auto"/>
          <w:sz w:val="24"/>
          <w:szCs w:val="24"/>
        </w:rPr>
        <w:t>различать на слух и исполнять произведения различных жанров фольклорной музыки;</w:t>
      </w:r>
    </w:p>
    <w:p w14:paraId="2E1D4DF1" w14:textId="77777777" w:rsidR="00A57638" w:rsidRPr="007C1830" w:rsidRDefault="00E235EB">
      <w:pPr>
        <w:pStyle w:val="13"/>
        <w:spacing w:line="240" w:lineRule="auto"/>
        <w:jc w:val="both"/>
        <w:rPr>
          <w:color w:val="auto"/>
          <w:sz w:val="24"/>
          <w:szCs w:val="24"/>
        </w:rPr>
      </w:pPr>
      <w:r w:rsidRPr="007C1830">
        <w:rPr>
          <w:color w:val="auto"/>
          <w:sz w:val="24"/>
          <w:szCs w:val="24"/>
        </w:rPr>
        <w:t>определять на слух принадлежность народных музыкальных инструментов к группам духовых, струнных, ударношумовых инструментов;</w:t>
      </w:r>
    </w:p>
    <w:p w14:paraId="3543E527" w14:textId="77777777" w:rsidR="00A57638" w:rsidRPr="007C1830" w:rsidRDefault="00E235EB">
      <w:pPr>
        <w:pStyle w:val="13"/>
        <w:spacing w:after="300" w:line="240" w:lineRule="auto"/>
        <w:jc w:val="both"/>
        <w:rPr>
          <w:color w:val="auto"/>
          <w:sz w:val="24"/>
          <w:szCs w:val="24"/>
        </w:rPr>
      </w:pPr>
      <w:r w:rsidRPr="007C1830">
        <w:rPr>
          <w:color w:val="auto"/>
          <w:sz w:val="24"/>
          <w:szCs w:val="24"/>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14:paraId="08BAD167" w14:textId="77777777" w:rsidR="00A57638" w:rsidRPr="007C1830" w:rsidRDefault="00E235EB" w:rsidP="000006AA">
      <w:pPr>
        <w:pStyle w:val="af5"/>
        <w:rPr>
          <w:sz w:val="24"/>
          <w:szCs w:val="24"/>
        </w:rPr>
      </w:pPr>
      <w:bookmarkStart w:id="716" w:name="bookmark1624"/>
      <w:r w:rsidRPr="007C1830">
        <w:rPr>
          <w:sz w:val="24"/>
          <w:szCs w:val="24"/>
        </w:rPr>
        <w:t>Модуль № 3 «Музыка народов мира»:</w:t>
      </w:r>
      <w:bookmarkEnd w:id="716"/>
    </w:p>
    <w:p w14:paraId="020013CB" w14:textId="77777777" w:rsidR="00A57638" w:rsidRPr="007C1830" w:rsidRDefault="00E235EB">
      <w:pPr>
        <w:pStyle w:val="13"/>
        <w:spacing w:line="240" w:lineRule="auto"/>
        <w:jc w:val="both"/>
        <w:rPr>
          <w:color w:val="auto"/>
          <w:sz w:val="24"/>
          <w:szCs w:val="24"/>
        </w:rPr>
      </w:pPr>
      <w:r w:rsidRPr="007C1830">
        <w:rPr>
          <w:color w:val="auto"/>
          <w:sz w:val="24"/>
          <w:szCs w:val="24"/>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 циям</w:t>
      </w:r>
      <w:r w:rsidRPr="007C1830">
        <w:rPr>
          <w:color w:val="auto"/>
          <w:sz w:val="24"/>
          <w:szCs w:val="24"/>
          <w:vertAlign w:val="superscript"/>
        </w:rPr>
        <w:footnoteReference w:id="31"/>
      </w:r>
      <w:r w:rsidRPr="007C1830">
        <w:rPr>
          <w:color w:val="auto"/>
          <w:sz w:val="24"/>
          <w:szCs w:val="24"/>
        </w:rPr>
        <w:t>;</w:t>
      </w:r>
    </w:p>
    <w:p w14:paraId="58040F23" w14:textId="77777777" w:rsidR="00A57638" w:rsidRPr="007C1830" w:rsidRDefault="00E235EB">
      <w:pPr>
        <w:pStyle w:val="13"/>
        <w:spacing w:line="257" w:lineRule="auto"/>
        <w:jc w:val="both"/>
        <w:rPr>
          <w:color w:val="auto"/>
          <w:sz w:val="24"/>
          <w:szCs w:val="24"/>
        </w:rPr>
      </w:pPr>
      <w:r w:rsidRPr="007C1830">
        <w:rPr>
          <w:color w:val="auto"/>
          <w:sz w:val="24"/>
          <w:szCs w:val="24"/>
        </w:rPr>
        <w:t>различать на слух и исполнять произведения различных жанров фольклорной музыки;</w:t>
      </w:r>
    </w:p>
    <w:p w14:paraId="2EC59AFE" w14:textId="77777777" w:rsidR="00A57638" w:rsidRPr="007C1830" w:rsidRDefault="00E235EB">
      <w:pPr>
        <w:pStyle w:val="13"/>
        <w:spacing w:line="257" w:lineRule="auto"/>
        <w:jc w:val="both"/>
        <w:rPr>
          <w:color w:val="auto"/>
          <w:sz w:val="24"/>
          <w:szCs w:val="24"/>
        </w:rPr>
      </w:pPr>
      <w:r w:rsidRPr="007C1830">
        <w:rPr>
          <w:color w:val="auto"/>
          <w:sz w:val="24"/>
          <w:szCs w:val="24"/>
        </w:rPr>
        <w:t>определять на слух принадлежность народных музыкальных инструментов к группам духовых, струнных, ударношумовых инструментов;</w:t>
      </w:r>
    </w:p>
    <w:p w14:paraId="6DD7D49E" w14:textId="77777777" w:rsidR="00A57638" w:rsidRPr="007C1830" w:rsidRDefault="00E235EB">
      <w:pPr>
        <w:pStyle w:val="13"/>
        <w:spacing w:after="300" w:line="257" w:lineRule="auto"/>
        <w:jc w:val="both"/>
        <w:rPr>
          <w:color w:val="auto"/>
          <w:sz w:val="24"/>
          <w:szCs w:val="24"/>
        </w:rPr>
      </w:pPr>
      <w:r w:rsidRPr="007C1830">
        <w:rPr>
          <w:color w:val="auto"/>
          <w:sz w:val="24"/>
          <w:szCs w:val="24"/>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14:paraId="0C04A325" w14:textId="77777777" w:rsidR="00A57638" w:rsidRPr="007C1830" w:rsidRDefault="00E235EB" w:rsidP="000006AA">
      <w:pPr>
        <w:pStyle w:val="af5"/>
        <w:rPr>
          <w:sz w:val="24"/>
          <w:szCs w:val="24"/>
        </w:rPr>
      </w:pPr>
      <w:bookmarkStart w:id="717" w:name="bookmark1626"/>
      <w:r w:rsidRPr="007C1830">
        <w:rPr>
          <w:sz w:val="24"/>
          <w:szCs w:val="24"/>
        </w:rPr>
        <w:t>Модуль № 4 «Европейская классическая музыка»:</w:t>
      </w:r>
      <w:bookmarkEnd w:id="717"/>
    </w:p>
    <w:p w14:paraId="28F36BBB" w14:textId="77777777" w:rsidR="00A57638" w:rsidRPr="007C1830" w:rsidRDefault="00E235EB">
      <w:pPr>
        <w:pStyle w:val="13"/>
        <w:spacing w:line="257" w:lineRule="auto"/>
        <w:jc w:val="both"/>
        <w:rPr>
          <w:color w:val="auto"/>
          <w:sz w:val="24"/>
          <w:szCs w:val="24"/>
        </w:rPr>
      </w:pPr>
      <w:r w:rsidRPr="007C1830">
        <w:rPr>
          <w:color w:val="auto"/>
          <w:sz w:val="24"/>
          <w:szCs w:val="24"/>
        </w:rPr>
        <w:t>различать на слух произведения европейских композиторов-классиков, называть автора, произведение, исполнительский состав;</w:t>
      </w:r>
    </w:p>
    <w:p w14:paraId="1D789BA2" w14:textId="77777777" w:rsidR="00A57638" w:rsidRPr="007C1830" w:rsidRDefault="00E235EB">
      <w:pPr>
        <w:pStyle w:val="13"/>
        <w:spacing w:line="257" w:lineRule="auto"/>
        <w:jc w:val="both"/>
        <w:rPr>
          <w:color w:val="auto"/>
          <w:sz w:val="24"/>
          <w:szCs w:val="24"/>
        </w:rPr>
      </w:pPr>
      <w:r w:rsidRPr="007C1830">
        <w:rPr>
          <w:color w:val="auto"/>
          <w:sz w:val="24"/>
          <w:szCs w:val="24"/>
        </w:rPr>
        <w:lastRenderedPageBreak/>
        <w:t>определять принадлежность музыкального произведения к одному из художественных стилей (барокко, классицизм, романтизм, импрессионизм);</w:t>
      </w:r>
    </w:p>
    <w:p w14:paraId="36F76042" w14:textId="77777777" w:rsidR="00A57638" w:rsidRPr="007C1830" w:rsidRDefault="00E235EB">
      <w:pPr>
        <w:pStyle w:val="13"/>
        <w:spacing w:line="257" w:lineRule="auto"/>
        <w:jc w:val="both"/>
        <w:rPr>
          <w:color w:val="auto"/>
          <w:sz w:val="24"/>
          <w:szCs w:val="24"/>
        </w:rPr>
      </w:pPr>
      <w:r w:rsidRPr="007C1830">
        <w:rPr>
          <w:color w:val="auto"/>
          <w:sz w:val="24"/>
          <w:szCs w:val="24"/>
        </w:rPr>
        <w:t>исполнять (в том числе фрагментарно) сочинения композиторов-классиков;</w:t>
      </w:r>
    </w:p>
    <w:p w14:paraId="4B34859D" w14:textId="77777777" w:rsidR="00A57638" w:rsidRPr="007C1830" w:rsidRDefault="00E235EB">
      <w:pPr>
        <w:pStyle w:val="13"/>
        <w:spacing w:line="257" w:lineRule="auto"/>
        <w:jc w:val="both"/>
        <w:rPr>
          <w:color w:val="auto"/>
          <w:sz w:val="24"/>
          <w:szCs w:val="24"/>
        </w:rPr>
      </w:pPr>
      <w:r w:rsidRPr="007C1830">
        <w:rPr>
          <w:color w:val="auto"/>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38F6B65F" w14:textId="77777777" w:rsidR="00A57638" w:rsidRPr="007C1830" w:rsidRDefault="00E235EB">
      <w:pPr>
        <w:pStyle w:val="13"/>
        <w:spacing w:after="300" w:line="257" w:lineRule="auto"/>
        <w:jc w:val="both"/>
        <w:rPr>
          <w:color w:val="auto"/>
          <w:sz w:val="24"/>
          <w:szCs w:val="24"/>
        </w:rPr>
      </w:pPr>
      <w:r w:rsidRPr="007C1830">
        <w:rPr>
          <w:color w:val="auto"/>
          <w:sz w:val="24"/>
          <w:szCs w:val="24"/>
        </w:rPr>
        <w:t>характеризовать творчество не менее двух композиторов- классиков, приводить примеры наиболее известных сочинений.</w:t>
      </w:r>
    </w:p>
    <w:p w14:paraId="6BBF2849" w14:textId="77777777" w:rsidR="00A57638" w:rsidRPr="007C1830" w:rsidRDefault="00E235EB" w:rsidP="000006AA">
      <w:pPr>
        <w:pStyle w:val="af5"/>
        <w:rPr>
          <w:sz w:val="24"/>
          <w:szCs w:val="24"/>
        </w:rPr>
      </w:pPr>
      <w:bookmarkStart w:id="718" w:name="bookmark1628"/>
      <w:r w:rsidRPr="007C1830">
        <w:rPr>
          <w:sz w:val="24"/>
          <w:szCs w:val="24"/>
        </w:rPr>
        <w:t>Модуль № 5 «Русская классическая музыка»:</w:t>
      </w:r>
      <w:bookmarkEnd w:id="718"/>
    </w:p>
    <w:p w14:paraId="1F796731" w14:textId="77777777" w:rsidR="00A57638" w:rsidRPr="007C1830" w:rsidRDefault="00E235EB">
      <w:pPr>
        <w:pStyle w:val="13"/>
        <w:spacing w:line="257" w:lineRule="auto"/>
        <w:jc w:val="both"/>
        <w:rPr>
          <w:color w:val="auto"/>
          <w:sz w:val="24"/>
          <w:szCs w:val="24"/>
        </w:rPr>
      </w:pPr>
      <w:r w:rsidRPr="007C1830">
        <w:rPr>
          <w:color w:val="auto"/>
          <w:sz w:val="24"/>
          <w:szCs w:val="24"/>
        </w:rPr>
        <w:t>различать на слух произведения русских композиторов- классиков, называть автора, произведение, исполнительский состав;</w:t>
      </w:r>
    </w:p>
    <w:p w14:paraId="0F788138" w14:textId="77777777" w:rsidR="00A57638" w:rsidRPr="007C1830" w:rsidRDefault="00E235EB">
      <w:pPr>
        <w:pStyle w:val="13"/>
        <w:spacing w:after="200" w:line="257" w:lineRule="auto"/>
        <w:jc w:val="both"/>
        <w:rPr>
          <w:color w:val="auto"/>
          <w:sz w:val="24"/>
          <w:szCs w:val="24"/>
        </w:rPr>
      </w:pPr>
      <w:r w:rsidRPr="007C1830">
        <w:rPr>
          <w:color w:val="auto"/>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1D020096" w14:textId="77777777" w:rsidR="00A57638" w:rsidRPr="007C1830" w:rsidRDefault="00E235EB">
      <w:pPr>
        <w:pStyle w:val="13"/>
        <w:spacing w:line="257" w:lineRule="auto"/>
        <w:jc w:val="both"/>
        <w:rPr>
          <w:color w:val="auto"/>
          <w:sz w:val="24"/>
          <w:szCs w:val="24"/>
        </w:rPr>
      </w:pPr>
      <w:r w:rsidRPr="007C1830">
        <w:rPr>
          <w:color w:val="auto"/>
          <w:sz w:val="24"/>
          <w:szCs w:val="24"/>
        </w:rPr>
        <w:t>исполнять (в том числе фрагментарно, отдельными темами) сочинения русских композиторов;</w:t>
      </w:r>
    </w:p>
    <w:p w14:paraId="70DD39A7" w14:textId="77777777" w:rsidR="00A57638" w:rsidRPr="007C1830" w:rsidRDefault="00E235EB">
      <w:pPr>
        <w:pStyle w:val="13"/>
        <w:spacing w:after="300" w:line="257" w:lineRule="auto"/>
        <w:jc w:val="both"/>
        <w:rPr>
          <w:color w:val="auto"/>
          <w:sz w:val="24"/>
          <w:szCs w:val="24"/>
        </w:rPr>
      </w:pPr>
      <w:r w:rsidRPr="007C1830">
        <w:rPr>
          <w:color w:val="auto"/>
          <w:sz w:val="24"/>
          <w:szCs w:val="24"/>
        </w:rPr>
        <w:t>характеризовать творчество не менее двух отечественных композиторов-классиков, приводить примеры наиболее известных сочинений.</w:t>
      </w:r>
    </w:p>
    <w:p w14:paraId="71F9C097" w14:textId="77777777" w:rsidR="00A57638" w:rsidRPr="007C1830" w:rsidRDefault="00E235EB" w:rsidP="000006AA">
      <w:pPr>
        <w:pStyle w:val="af5"/>
        <w:rPr>
          <w:sz w:val="24"/>
          <w:szCs w:val="24"/>
        </w:rPr>
      </w:pPr>
      <w:bookmarkStart w:id="719" w:name="bookmark1630"/>
      <w:r w:rsidRPr="007C1830">
        <w:rPr>
          <w:sz w:val="24"/>
          <w:szCs w:val="24"/>
        </w:rPr>
        <w:t>Модуль № 6 «Образы русской и европейской</w:t>
      </w:r>
      <w:bookmarkEnd w:id="719"/>
    </w:p>
    <w:p w14:paraId="155E43B0" w14:textId="77777777" w:rsidR="00A57638" w:rsidRPr="007C1830" w:rsidRDefault="00E235EB" w:rsidP="000006AA">
      <w:pPr>
        <w:pStyle w:val="af5"/>
        <w:rPr>
          <w:sz w:val="24"/>
          <w:szCs w:val="24"/>
        </w:rPr>
      </w:pPr>
      <w:r w:rsidRPr="007C1830">
        <w:rPr>
          <w:sz w:val="24"/>
          <w:szCs w:val="24"/>
        </w:rPr>
        <w:t>духовной музыки»:</w:t>
      </w:r>
    </w:p>
    <w:p w14:paraId="5C5780E4" w14:textId="77777777" w:rsidR="00A57638" w:rsidRPr="007C1830" w:rsidRDefault="00E235EB">
      <w:pPr>
        <w:pStyle w:val="13"/>
        <w:spacing w:line="257" w:lineRule="auto"/>
        <w:jc w:val="both"/>
        <w:rPr>
          <w:color w:val="auto"/>
          <w:sz w:val="24"/>
          <w:szCs w:val="24"/>
        </w:rPr>
      </w:pPr>
      <w:r w:rsidRPr="007C1830">
        <w:rPr>
          <w:color w:val="auto"/>
          <w:sz w:val="24"/>
          <w:szCs w:val="24"/>
        </w:rPr>
        <w:t>различать и характеризовать жанры и произведения русской и европейской духовной музыки;</w:t>
      </w:r>
    </w:p>
    <w:p w14:paraId="23F88F62" w14:textId="77777777" w:rsidR="00A57638" w:rsidRPr="007C1830" w:rsidRDefault="00E235EB">
      <w:pPr>
        <w:pStyle w:val="13"/>
        <w:spacing w:line="257" w:lineRule="auto"/>
        <w:jc w:val="both"/>
        <w:rPr>
          <w:color w:val="auto"/>
          <w:sz w:val="24"/>
          <w:szCs w:val="24"/>
        </w:rPr>
      </w:pPr>
      <w:r w:rsidRPr="007C1830">
        <w:rPr>
          <w:color w:val="auto"/>
          <w:sz w:val="24"/>
          <w:szCs w:val="24"/>
        </w:rPr>
        <w:t>исполнять произведения русской и европейской духовной музыки;</w:t>
      </w:r>
    </w:p>
    <w:p w14:paraId="11A1734D" w14:textId="77777777" w:rsidR="00A57638" w:rsidRPr="007C1830" w:rsidRDefault="00E235EB">
      <w:pPr>
        <w:pStyle w:val="13"/>
        <w:spacing w:after="300" w:line="257" w:lineRule="auto"/>
        <w:jc w:val="both"/>
        <w:rPr>
          <w:color w:val="auto"/>
          <w:sz w:val="24"/>
          <w:szCs w:val="24"/>
        </w:rPr>
      </w:pPr>
      <w:r w:rsidRPr="007C1830">
        <w:rPr>
          <w:color w:val="auto"/>
          <w:sz w:val="24"/>
          <w:szCs w:val="24"/>
        </w:rPr>
        <w:t>приводить примеры сочинений духовной музыки, называть их автора.</w:t>
      </w:r>
    </w:p>
    <w:p w14:paraId="79D11C7F" w14:textId="77777777" w:rsidR="00A57638" w:rsidRPr="007C1830" w:rsidRDefault="00E235EB" w:rsidP="000006AA">
      <w:pPr>
        <w:pStyle w:val="af5"/>
        <w:rPr>
          <w:sz w:val="24"/>
          <w:szCs w:val="24"/>
        </w:rPr>
      </w:pPr>
      <w:bookmarkStart w:id="720" w:name="bookmark1633"/>
      <w:r w:rsidRPr="007C1830">
        <w:rPr>
          <w:sz w:val="24"/>
          <w:szCs w:val="24"/>
        </w:rPr>
        <w:lastRenderedPageBreak/>
        <w:t>Модуль № 7 «Современная музыка: основные жанры</w:t>
      </w:r>
      <w:bookmarkEnd w:id="720"/>
    </w:p>
    <w:p w14:paraId="663F37EF" w14:textId="77777777" w:rsidR="00A57638" w:rsidRPr="007C1830" w:rsidRDefault="00E235EB" w:rsidP="000006AA">
      <w:pPr>
        <w:pStyle w:val="af5"/>
        <w:rPr>
          <w:sz w:val="24"/>
          <w:szCs w:val="24"/>
        </w:rPr>
      </w:pPr>
      <w:r w:rsidRPr="007C1830">
        <w:rPr>
          <w:sz w:val="24"/>
          <w:szCs w:val="24"/>
        </w:rPr>
        <w:t>и направления»:</w:t>
      </w:r>
    </w:p>
    <w:p w14:paraId="2251B926" w14:textId="77777777" w:rsidR="00A57638" w:rsidRPr="007C1830" w:rsidRDefault="00E235EB">
      <w:pPr>
        <w:pStyle w:val="13"/>
        <w:spacing w:line="257" w:lineRule="auto"/>
        <w:jc w:val="both"/>
        <w:rPr>
          <w:color w:val="auto"/>
          <w:sz w:val="24"/>
          <w:szCs w:val="24"/>
        </w:rPr>
      </w:pPr>
      <w:r w:rsidRPr="007C1830">
        <w:rPr>
          <w:color w:val="auto"/>
          <w:sz w:val="24"/>
          <w:szCs w:val="24"/>
        </w:rPr>
        <w:t>определять и характеризовать стили, направления и жанры современной музыки;</w:t>
      </w:r>
    </w:p>
    <w:p w14:paraId="34389ACE" w14:textId="77777777" w:rsidR="00A57638" w:rsidRPr="007C1830" w:rsidRDefault="00E235EB">
      <w:pPr>
        <w:pStyle w:val="13"/>
        <w:spacing w:line="257" w:lineRule="auto"/>
        <w:jc w:val="both"/>
        <w:rPr>
          <w:color w:val="auto"/>
          <w:sz w:val="24"/>
          <w:szCs w:val="24"/>
        </w:rPr>
      </w:pPr>
      <w:r w:rsidRPr="007C1830">
        <w:rPr>
          <w:color w:val="auto"/>
          <w:sz w:val="24"/>
          <w:szCs w:val="24"/>
        </w:rPr>
        <w:t>различать и определять на слух виды оркестров, ансамблей, тембры музыкальных инструментов, входящих в их состав;</w:t>
      </w:r>
    </w:p>
    <w:p w14:paraId="7A97ACEB" w14:textId="77777777" w:rsidR="00A57638" w:rsidRPr="007C1830" w:rsidRDefault="00E235EB">
      <w:pPr>
        <w:pStyle w:val="13"/>
        <w:spacing w:after="300" w:line="257" w:lineRule="auto"/>
        <w:jc w:val="both"/>
        <w:rPr>
          <w:color w:val="auto"/>
          <w:sz w:val="24"/>
          <w:szCs w:val="24"/>
        </w:rPr>
      </w:pPr>
      <w:r w:rsidRPr="007C1830">
        <w:rPr>
          <w:color w:val="auto"/>
          <w:sz w:val="24"/>
          <w:szCs w:val="24"/>
        </w:rPr>
        <w:t>исполнять современные музыкальные произведения в разных видах деятельности.</w:t>
      </w:r>
    </w:p>
    <w:p w14:paraId="27D1BCA4" w14:textId="77777777" w:rsidR="00A57638" w:rsidRPr="007C1830" w:rsidRDefault="00E235EB" w:rsidP="000006AA">
      <w:pPr>
        <w:pStyle w:val="af5"/>
        <w:rPr>
          <w:sz w:val="24"/>
          <w:szCs w:val="24"/>
        </w:rPr>
      </w:pPr>
      <w:bookmarkStart w:id="721" w:name="bookmark1636"/>
      <w:r w:rsidRPr="007C1830">
        <w:rPr>
          <w:sz w:val="24"/>
          <w:szCs w:val="24"/>
        </w:rPr>
        <w:t>Модуль № 8 «Связь музыки с другими видами искусства»:</w:t>
      </w:r>
      <w:bookmarkEnd w:id="721"/>
    </w:p>
    <w:p w14:paraId="343EB06D" w14:textId="77777777" w:rsidR="00A57638" w:rsidRPr="007C1830" w:rsidRDefault="00E235EB">
      <w:pPr>
        <w:pStyle w:val="13"/>
        <w:spacing w:line="257" w:lineRule="auto"/>
        <w:jc w:val="both"/>
        <w:rPr>
          <w:color w:val="auto"/>
          <w:sz w:val="24"/>
          <w:szCs w:val="24"/>
        </w:rPr>
      </w:pPr>
      <w:r w:rsidRPr="007C1830">
        <w:rPr>
          <w:color w:val="auto"/>
          <w:sz w:val="24"/>
          <w:szCs w:val="24"/>
        </w:rPr>
        <w:t>определять стилевые и жанровые параллели между музыкой и другими видами искусств;</w:t>
      </w:r>
    </w:p>
    <w:p w14:paraId="64031F0F" w14:textId="77777777" w:rsidR="00A57638" w:rsidRPr="007C1830" w:rsidRDefault="00E235EB">
      <w:pPr>
        <w:pStyle w:val="13"/>
        <w:spacing w:line="257" w:lineRule="auto"/>
        <w:jc w:val="both"/>
        <w:rPr>
          <w:color w:val="auto"/>
          <w:sz w:val="24"/>
          <w:szCs w:val="24"/>
        </w:rPr>
      </w:pPr>
      <w:r w:rsidRPr="007C1830">
        <w:rPr>
          <w:color w:val="auto"/>
          <w:sz w:val="24"/>
          <w:szCs w:val="24"/>
        </w:rPr>
        <w:t>различать и анализировать средства выразительности разных видов искусств;</w:t>
      </w:r>
    </w:p>
    <w:p w14:paraId="66CB7E01" w14:textId="77777777" w:rsidR="00A57638" w:rsidRPr="007C1830" w:rsidRDefault="00E235EB">
      <w:pPr>
        <w:pStyle w:val="13"/>
        <w:spacing w:line="257" w:lineRule="auto"/>
        <w:jc w:val="both"/>
        <w:rPr>
          <w:color w:val="auto"/>
          <w:sz w:val="24"/>
          <w:szCs w:val="24"/>
        </w:rPr>
      </w:pPr>
      <w:r w:rsidRPr="007C1830">
        <w:rPr>
          <w:color w:val="auto"/>
          <w:sz w:val="24"/>
          <w:szCs w:val="24"/>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 т. п.) или подбирать ассоциативные пары произведений из разных видов искусств, объясняя логику выбора;</w:t>
      </w:r>
    </w:p>
    <w:p w14:paraId="27ADDA5C" w14:textId="77777777" w:rsidR="00A57638" w:rsidRPr="007C1830" w:rsidRDefault="00E235EB">
      <w:pPr>
        <w:pStyle w:val="13"/>
        <w:spacing w:after="240" w:line="257" w:lineRule="auto"/>
        <w:jc w:val="both"/>
        <w:rPr>
          <w:color w:val="auto"/>
          <w:sz w:val="24"/>
          <w:szCs w:val="24"/>
        </w:rPr>
      </w:pPr>
      <w:r w:rsidRPr="007C1830">
        <w:rPr>
          <w:color w:val="auto"/>
          <w:sz w:val="24"/>
          <w:szCs w:val="24"/>
        </w:rPr>
        <w:t>высказывать суждения об основной идее, средствах её воплощения, интонационных особенностях, жанре, исполнителях музыкального произведения.</w:t>
      </w:r>
    </w:p>
    <w:p w14:paraId="539EC7C6" w14:textId="77777777" w:rsidR="00A57638" w:rsidRPr="007C1830" w:rsidRDefault="00E235EB" w:rsidP="000006AA">
      <w:pPr>
        <w:pStyle w:val="af5"/>
        <w:rPr>
          <w:sz w:val="24"/>
          <w:szCs w:val="24"/>
        </w:rPr>
      </w:pPr>
      <w:bookmarkStart w:id="722" w:name="bookmark1638"/>
      <w:r w:rsidRPr="007C1830">
        <w:rPr>
          <w:sz w:val="24"/>
          <w:szCs w:val="24"/>
        </w:rPr>
        <w:t>Модуль № 9 «Жанры музыкального искусства»:</w:t>
      </w:r>
      <w:bookmarkEnd w:id="722"/>
    </w:p>
    <w:p w14:paraId="0D62D44B" w14:textId="77777777" w:rsidR="00A57638" w:rsidRPr="007C1830" w:rsidRDefault="00E235EB">
      <w:pPr>
        <w:pStyle w:val="13"/>
        <w:spacing w:line="240" w:lineRule="auto"/>
        <w:jc w:val="both"/>
        <w:rPr>
          <w:color w:val="auto"/>
          <w:sz w:val="24"/>
          <w:szCs w:val="24"/>
        </w:rPr>
      </w:pPr>
      <w:r w:rsidRPr="007C1830">
        <w:rPr>
          <w:color w:val="auto"/>
          <w:sz w:val="24"/>
          <w:szCs w:val="24"/>
        </w:rPr>
        <w:t>различать и характеризовать жанры музыки (театральные, камерные и симфонические, вокальные и инструментальные и т. д.), знать их разновидности, приводить примеры;</w:t>
      </w:r>
    </w:p>
    <w:p w14:paraId="23770129" w14:textId="77777777" w:rsidR="00A57638" w:rsidRPr="007C1830" w:rsidRDefault="00E235EB">
      <w:pPr>
        <w:pStyle w:val="13"/>
        <w:spacing w:line="240" w:lineRule="auto"/>
        <w:jc w:val="both"/>
        <w:rPr>
          <w:color w:val="auto"/>
          <w:sz w:val="24"/>
          <w:szCs w:val="24"/>
        </w:rPr>
      </w:pPr>
      <w:r w:rsidRPr="007C1830">
        <w:rPr>
          <w:color w:val="auto"/>
          <w:sz w:val="24"/>
          <w:szCs w:val="24"/>
        </w:rPr>
        <w:t>рассуждать о круге образов и средствах их воплощения, типичных для данного жанра;</w:t>
      </w:r>
    </w:p>
    <w:p w14:paraId="2774596A" w14:textId="77777777" w:rsidR="00A57638" w:rsidRPr="007C1830" w:rsidRDefault="00E235EB">
      <w:pPr>
        <w:pStyle w:val="13"/>
        <w:spacing w:after="60" w:line="240" w:lineRule="auto"/>
        <w:jc w:val="both"/>
        <w:rPr>
          <w:color w:val="auto"/>
          <w:sz w:val="24"/>
          <w:szCs w:val="24"/>
        </w:rPr>
        <w:sectPr w:rsidR="00A57638" w:rsidRPr="007C1830">
          <w:headerReference w:type="even" r:id="rId84"/>
          <w:headerReference w:type="default" r:id="rId85"/>
          <w:footerReference w:type="even" r:id="rId86"/>
          <w:footerReference w:type="default" r:id="rId87"/>
          <w:footnotePr>
            <w:numRestart w:val="eachPage"/>
          </w:footnotePr>
          <w:pgSz w:w="7824" w:h="12019"/>
          <w:pgMar w:top="703" w:right="711" w:bottom="883" w:left="711" w:header="0" w:footer="3" w:gutter="0"/>
          <w:cols w:space="720"/>
          <w:noEndnote/>
          <w:docGrid w:linePitch="360"/>
        </w:sectPr>
      </w:pPr>
      <w:r w:rsidRPr="007C1830">
        <w:rPr>
          <w:color w:val="auto"/>
          <w:sz w:val="24"/>
          <w:szCs w:val="24"/>
        </w:rPr>
        <w:t>выразительно исполнять произведения (в том числе фрагменты) вокальных, инструментальных и музыкально-театральных жанров.</w:t>
      </w:r>
    </w:p>
    <w:p w14:paraId="3596F0FB" w14:textId="4B695C49" w:rsidR="00A57638" w:rsidRPr="007C1830" w:rsidRDefault="002E5A68" w:rsidP="000006AA">
      <w:pPr>
        <w:pStyle w:val="31"/>
        <w:pBdr>
          <w:bottom w:val="single" w:sz="12" w:space="1" w:color="auto"/>
        </w:pBdr>
        <w:rPr>
          <w:sz w:val="24"/>
          <w:szCs w:val="24"/>
        </w:rPr>
      </w:pPr>
      <w:bookmarkStart w:id="723" w:name="bookmark1640"/>
      <w:bookmarkStart w:id="724" w:name="_Toc105502796"/>
      <w:r w:rsidRPr="007C1830">
        <w:rPr>
          <w:sz w:val="24"/>
          <w:szCs w:val="24"/>
        </w:rPr>
        <w:lastRenderedPageBreak/>
        <w:t>2.1.17</w:t>
      </w:r>
      <w:r w:rsidR="000006AA" w:rsidRPr="007C1830">
        <w:rPr>
          <w:sz w:val="24"/>
          <w:szCs w:val="24"/>
        </w:rPr>
        <w:t>.</w:t>
      </w:r>
      <w:r w:rsidR="00E235EB" w:rsidRPr="007C1830">
        <w:rPr>
          <w:sz w:val="24"/>
          <w:szCs w:val="24"/>
        </w:rPr>
        <w:t xml:space="preserve"> ТЕХНОЛОГИЯ</w:t>
      </w:r>
      <w:bookmarkEnd w:id="723"/>
      <w:bookmarkEnd w:id="724"/>
    </w:p>
    <w:p w14:paraId="7AA78CDF" w14:textId="77777777" w:rsidR="000006AA" w:rsidRPr="007C1830" w:rsidRDefault="000006AA" w:rsidP="006B14E0"/>
    <w:p w14:paraId="08D42FFD" w14:textId="77777777" w:rsidR="00A57638" w:rsidRPr="007C1830" w:rsidRDefault="00E235EB" w:rsidP="000006AA">
      <w:pPr>
        <w:pStyle w:val="af5"/>
        <w:pBdr>
          <w:bottom w:val="single" w:sz="12" w:space="1" w:color="auto"/>
        </w:pBdr>
        <w:rPr>
          <w:sz w:val="24"/>
          <w:szCs w:val="24"/>
        </w:rPr>
      </w:pPr>
      <w:bookmarkStart w:id="725" w:name="bookmark1642"/>
      <w:r w:rsidRPr="007C1830">
        <w:rPr>
          <w:sz w:val="24"/>
          <w:szCs w:val="24"/>
        </w:rPr>
        <w:t>ПОЯСНИТЕЛЬНАЯ ЗАПИСКА</w:t>
      </w:r>
      <w:bookmarkEnd w:id="725"/>
    </w:p>
    <w:p w14:paraId="4F41C2D1" w14:textId="77777777" w:rsidR="000006AA" w:rsidRPr="007C1830" w:rsidRDefault="000006AA" w:rsidP="000006AA">
      <w:pPr>
        <w:pStyle w:val="af5"/>
        <w:rPr>
          <w:sz w:val="24"/>
          <w:szCs w:val="24"/>
        </w:rPr>
      </w:pPr>
    </w:p>
    <w:p w14:paraId="28DBB7D3" w14:textId="77777777" w:rsidR="00A57638" w:rsidRPr="007C1830" w:rsidRDefault="00E235EB" w:rsidP="000006AA">
      <w:pPr>
        <w:pStyle w:val="af5"/>
        <w:rPr>
          <w:sz w:val="24"/>
          <w:szCs w:val="24"/>
        </w:rPr>
      </w:pPr>
      <w:bookmarkStart w:id="726" w:name="bookmark1644"/>
      <w:r w:rsidRPr="007C1830">
        <w:rPr>
          <w:sz w:val="24"/>
          <w:szCs w:val="24"/>
        </w:rPr>
        <w:t>НАУЧНЫЙ, ОБЩЕКУЛЬТУРНЫЙ И ОБРАЗОВАТЕЛЬНЫЙ КОНТЕКСТ ТЕХНОЛОГИИ</w:t>
      </w:r>
      <w:bookmarkEnd w:id="726"/>
    </w:p>
    <w:p w14:paraId="1027E2B6" w14:textId="77777777" w:rsidR="00A57638" w:rsidRPr="007C1830" w:rsidRDefault="00E235EB">
      <w:pPr>
        <w:pStyle w:val="13"/>
        <w:spacing w:line="257" w:lineRule="auto"/>
        <w:jc w:val="both"/>
        <w:rPr>
          <w:color w:val="auto"/>
          <w:sz w:val="24"/>
          <w:szCs w:val="24"/>
        </w:rPr>
      </w:pPr>
      <w:r w:rsidRPr="007C1830">
        <w:rPr>
          <w:color w:val="auto"/>
          <w:sz w:val="24"/>
          <w:szCs w:val="24"/>
        </w:rPr>
        <w:t>Фундаментальной задачей общего образования является освоение учащимися наиболее значимых аспектов реальности. К таким аспектам, несомненно, относится и преобразовательная деятельность человека.</w:t>
      </w:r>
    </w:p>
    <w:p w14:paraId="6531176A" w14:textId="77777777" w:rsidR="00A57638" w:rsidRPr="007C1830" w:rsidRDefault="00E235EB">
      <w:pPr>
        <w:pStyle w:val="13"/>
        <w:spacing w:line="257" w:lineRule="auto"/>
        <w:jc w:val="both"/>
        <w:rPr>
          <w:color w:val="auto"/>
          <w:sz w:val="24"/>
          <w:szCs w:val="24"/>
        </w:rPr>
      </w:pPr>
      <w:r w:rsidRPr="007C1830">
        <w:rPr>
          <w:color w:val="auto"/>
          <w:sz w:val="24"/>
          <w:szCs w:val="24"/>
        </w:rPr>
        <w:t>Деятельность по целенаправленному преобразованию окружающего мира существует ровно столько, сколько существует само человечество. Однако современные черты эта деятельность стала приобретать с развитием машинного производства и связанных с ним изменений в интеллектуальной и практической деятельности человека.</w:t>
      </w:r>
    </w:p>
    <w:p w14:paraId="275C194C" w14:textId="77777777" w:rsidR="00A57638" w:rsidRPr="007C1830" w:rsidRDefault="00E235EB">
      <w:pPr>
        <w:pStyle w:val="13"/>
        <w:spacing w:line="257" w:lineRule="auto"/>
        <w:jc w:val="both"/>
        <w:rPr>
          <w:color w:val="auto"/>
          <w:sz w:val="24"/>
          <w:szCs w:val="24"/>
        </w:rPr>
      </w:pPr>
      <w:r w:rsidRPr="007C1830">
        <w:rPr>
          <w:color w:val="auto"/>
          <w:sz w:val="24"/>
          <w:szCs w:val="24"/>
        </w:rPr>
        <w:t>Было обосновано положение, что всякая деятельность должна осуществляться в соответствии с некоторым методом, причём эффективность этого метода непосредственно зависит от того, насколько он окажется формализуемым. Это положение стало основополагающей концепцией индустриального общества. Оно сохранило и умножило свою значимость в информационном обществе.</w:t>
      </w:r>
    </w:p>
    <w:p w14:paraId="13433FA5" w14:textId="77777777" w:rsidR="00A57638" w:rsidRPr="007C1830" w:rsidRDefault="00E235EB">
      <w:pPr>
        <w:pStyle w:val="13"/>
        <w:spacing w:line="257" w:lineRule="auto"/>
        <w:jc w:val="both"/>
        <w:rPr>
          <w:color w:val="auto"/>
          <w:sz w:val="24"/>
          <w:szCs w:val="24"/>
        </w:rPr>
      </w:pPr>
      <w:r w:rsidRPr="007C1830">
        <w:rPr>
          <w:color w:val="auto"/>
          <w:sz w:val="24"/>
          <w:szCs w:val="24"/>
        </w:rPr>
        <w:t>Стержнем названной концепции является технология как логическое развитие «метода» в следующих аспектах:</w:t>
      </w:r>
    </w:p>
    <w:p w14:paraId="15ED57EA"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—процесс достижения поставленной цели формализован настолько, что становится возможным его воспроизведение в широком спектре условий при практически идентичных результатах;</w:t>
      </w:r>
    </w:p>
    <w:p w14:paraId="4D525D9C"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—открывается принципиальная возможность автоматизации процессов изготовления изделий (что постепенно распространяется практически на все аспекты человеческой жизни).</w:t>
      </w:r>
    </w:p>
    <w:p w14:paraId="6BDE0CF3" w14:textId="77777777" w:rsidR="00A57638" w:rsidRPr="007C1830" w:rsidRDefault="00E235EB" w:rsidP="000006AA">
      <w:pPr>
        <w:pStyle w:val="13"/>
        <w:spacing w:line="257" w:lineRule="auto"/>
        <w:jc w:val="both"/>
        <w:rPr>
          <w:color w:val="auto"/>
          <w:sz w:val="24"/>
          <w:szCs w:val="24"/>
        </w:rPr>
      </w:pPr>
      <w:r w:rsidRPr="007C1830">
        <w:rPr>
          <w:color w:val="auto"/>
          <w:sz w:val="24"/>
          <w:szCs w:val="24"/>
        </w:rPr>
        <w:t xml:space="preserve">Развитие технологии тесно связано с научным знанием. Более того, конечной целью науки (начиная с науки Нового </w:t>
      </w:r>
      <w:r w:rsidRPr="007C1830">
        <w:rPr>
          <w:color w:val="auto"/>
          <w:sz w:val="24"/>
          <w:szCs w:val="24"/>
        </w:rPr>
        <w:lastRenderedPageBreak/>
        <w:t>времени) является именно создание технологий.</w:t>
      </w:r>
    </w:p>
    <w:p w14:paraId="40A3B9F8" w14:textId="77777777" w:rsidR="00A57638" w:rsidRPr="007C1830" w:rsidRDefault="00E235EB" w:rsidP="000006AA">
      <w:pPr>
        <w:pStyle w:val="13"/>
        <w:spacing w:line="257" w:lineRule="auto"/>
        <w:jc w:val="both"/>
        <w:rPr>
          <w:color w:val="auto"/>
          <w:sz w:val="24"/>
          <w:szCs w:val="24"/>
        </w:rPr>
      </w:pPr>
      <w:r w:rsidRPr="007C1830">
        <w:rPr>
          <w:color w:val="auto"/>
          <w:sz w:val="24"/>
          <w:szCs w:val="24"/>
        </w:rPr>
        <w:t>В ХХ веке сущность технологии была осмыслена в различных плоскостях:</w:t>
      </w:r>
    </w:p>
    <w:p w14:paraId="642223F3" w14:textId="77777777" w:rsidR="00A57638" w:rsidRPr="007C1830" w:rsidRDefault="00E235EB" w:rsidP="00C00BD1">
      <w:pPr>
        <w:pStyle w:val="13"/>
        <w:numPr>
          <w:ilvl w:val="0"/>
          <w:numId w:val="424"/>
        </w:numPr>
        <w:spacing w:line="302" w:lineRule="auto"/>
        <w:jc w:val="both"/>
        <w:rPr>
          <w:color w:val="auto"/>
          <w:sz w:val="24"/>
          <w:szCs w:val="24"/>
        </w:rPr>
      </w:pPr>
      <w:r w:rsidRPr="007C1830">
        <w:rPr>
          <w:color w:val="auto"/>
          <w:sz w:val="24"/>
          <w:szCs w:val="24"/>
        </w:rPr>
        <w:t>были выделены структуры, родственные понятию технологии, прежде всего, понятие алгоритма;</w:t>
      </w:r>
    </w:p>
    <w:p w14:paraId="0CCA1EB6" w14:textId="77777777" w:rsidR="00A57638" w:rsidRPr="007C1830" w:rsidRDefault="00E235EB" w:rsidP="00C00BD1">
      <w:pPr>
        <w:pStyle w:val="13"/>
        <w:numPr>
          <w:ilvl w:val="0"/>
          <w:numId w:val="424"/>
        </w:numPr>
        <w:spacing w:line="257" w:lineRule="auto"/>
        <w:jc w:val="both"/>
        <w:rPr>
          <w:color w:val="auto"/>
          <w:sz w:val="24"/>
          <w:szCs w:val="24"/>
        </w:rPr>
      </w:pPr>
      <w:r w:rsidRPr="007C1830">
        <w:rPr>
          <w:color w:val="auto"/>
          <w:sz w:val="24"/>
          <w:szCs w:val="24"/>
        </w:rPr>
        <w:t>проанализирован феномен зарождающегося технологического общества;</w:t>
      </w:r>
    </w:p>
    <w:p w14:paraId="4108E224" w14:textId="77777777" w:rsidR="00A57638" w:rsidRPr="007C1830" w:rsidRDefault="00E235EB" w:rsidP="00C00BD1">
      <w:pPr>
        <w:pStyle w:val="13"/>
        <w:numPr>
          <w:ilvl w:val="0"/>
          <w:numId w:val="424"/>
        </w:numPr>
        <w:spacing w:line="257" w:lineRule="auto"/>
        <w:jc w:val="both"/>
        <w:rPr>
          <w:color w:val="auto"/>
          <w:sz w:val="24"/>
          <w:szCs w:val="24"/>
        </w:rPr>
      </w:pPr>
      <w:r w:rsidRPr="007C1830">
        <w:rPr>
          <w:color w:val="auto"/>
          <w:sz w:val="24"/>
          <w:szCs w:val="24"/>
        </w:rPr>
        <w:t>исследованы социальные аспекты технологии.</w:t>
      </w:r>
    </w:p>
    <w:p w14:paraId="0CD8577F" w14:textId="77777777" w:rsidR="00A57638" w:rsidRPr="007C1830" w:rsidRDefault="00E235EB" w:rsidP="000006AA">
      <w:pPr>
        <w:pStyle w:val="13"/>
        <w:spacing w:line="257" w:lineRule="auto"/>
        <w:jc w:val="both"/>
        <w:rPr>
          <w:color w:val="auto"/>
          <w:sz w:val="24"/>
          <w:szCs w:val="24"/>
        </w:rPr>
      </w:pPr>
      <w:r w:rsidRPr="007C1830">
        <w:rPr>
          <w:color w:val="auto"/>
          <w:sz w:val="24"/>
          <w:szCs w:val="24"/>
        </w:rPr>
        <w:t>Информационные технологии, а затем информационные и коммуникационные технологии (ИКТ) радикальным образом изменили человеческую цивилизацию, открыв беспрецедентные возможности для хранения, обработки, передачи огромных массивов различной информации. Изменилась структура человеческой деятельности — в ней важнейшую роль стал играть информационный фактор. Исключительно значимыми оказались социальные последствия внедрения ИТ и ИКТ, которые послужили базой разработки и широкого распространения социальных сетей и процесса информатизации общества. На сегодняшний день процесс информатизации приобретает качественно новые черты. Возникло понятие «цифровой экономики», что подразумевает превращение информации в важнейшую экономическую категорию, быстрое развитие информационного бизнеса и рынка. Появились и интенсивно развиваются новые технологии: облачные, аддитивные, квантовые и пр. Однако цифровая революция (её часто называют третьей революцией) является только прелюдией к новой, более масштабной четвёртой промышленной революции. Все эти изменения самым решительным образом влияют на школьный курс технологии, что было подчёркнуто в «Концепции преподавания предметной области «Технология» в образовательных организациях Российской Федерации, реализующих основные общеобразовательные программы» (далее — «Концепция преподавания предметной области «Технология»).</w:t>
      </w:r>
    </w:p>
    <w:p w14:paraId="62A16380" w14:textId="77777777" w:rsidR="000006AA" w:rsidRPr="007C1830" w:rsidRDefault="000006AA" w:rsidP="000006AA">
      <w:pPr>
        <w:pStyle w:val="af5"/>
        <w:rPr>
          <w:sz w:val="24"/>
          <w:szCs w:val="24"/>
        </w:rPr>
      </w:pPr>
      <w:bookmarkStart w:id="727" w:name="bookmark1646"/>
    </w:p>
    <w:p w14:paraId="64730076" w14:textId="77777777" w:rsidR="00A57638" w:rsidRPr="007C1830" w:rsidRDefault="00E235EB" w:rsidP="000006AA">
      <w:pPr>
        <w:pStyle w:val="af5"/>
        <w:rPr>
          <w:sz w:val="24"/>
          <w:szCs w:val="24"/>
        </w:rPr>
      </w:pPr>
      <w:r w:rsidRPr="007C1830">
        <w:rPr>
          <w:sz w:val="24"/>
          <w:szCs w:val="24"/>
        </w:rPr>
        <w:t>ЦЕЛИ И ЗАДАЧИ ИЗУЧЕНИЯ ПРЕДМЕТНОЙ ОБЛАСТИ «ТЕХНОЛОГИЯ» В ОСНОВНОМ ОБЩЕМ ОБРАЗОВАНИИ</w:t>
      </w:r>
      <w:bookmarkEnd w:id="727"/>
    </w:p>
    <w:p w14:paraId="2AE59C57"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Основной </w:t>
      </w:r>
      <w:r w:rsidRPr="007C1830">
        <w:rPr>
          <w:b/>
          <w:bCs/>
          <w:color w:val="auto"/>
          <w:sz w:val="24"/>
          <w:szCs w:val="24"/>
        </w:rPr>
        <w:t xml:space="preserve">целью </w:t>
      </w:r>
      <w:r w:rsidRPr="007C1830">
        <w:rPr>
          <w:color w:val="auto"/>
          <w:sz w:val="24"/>
          <w:szCs w:val="24"/>
        </w:rPr>
        <w:t>освоения предметной области «Технология» является формирование технологической грамотности, глобальных компетенций, творческого мышления, необходимых для перехода к новым приоритетам научно-технологического развития Российской Федерации.</w:t>
      </w:r>
    </w:p>
    <w:p w14:paraId="45AB778B" w14:textId="77777777" w:rsidR="00A57638" w:rsidRPr="007C1830" w:rsidRDefault="00E235EB">
      <w:pPr>
        <w:pStyle w:val="13"/>
        <w:spacing w:line="271" w:lineRule="auto"/>
        <w:jc w:val="both"/>
        <w:rPr>
          <w:color w:val="auto"/>
          <w:sz w:val="24"/>
          <w:szCs w:val="24"/>
        </w:rPr>
      </w:pPr>
      <w:r w:rsidRPr="007C1830">
        <w:rPr>
          <w:b/>
          <w:bCs/>
          <w:color w:val="auto"/>
          <w:sz w:val="24"/>
          <w:szCs w:val="24"/>
        </w:rPr>
        <w:t xml:space="preserve">Задачами </w:t>
      </w:r>
      <w:r w:rsidRPr="007C1830">
        <w:rPr>
          <w:color w:val="auto"/>
          <w:sz w:val="24"/>
          <w:szCs w:val="24"/>
        </w:rPr>
        <w:t>курса технологии являются:</w:t>
      </w:r>
    </w:p>
    <w:p w14:paraId="5E15E357" w14:textId="77777777" w:rsidR="00A57638" w:rsidRPr="007C1830" w:rsidRDefault="00E235EB" w:rsidP="009C63D4">
      <w:pPr>
        <w:pStyle w:val="13"/>
        <w:numPr>
          <w:ilvl w:val="0"/>
          <w:numId w:val="299"/>
        </w:numPr>
        <w:spacing w:after="60" w:line="259" w:lineRule="auto"/>
        <w:jc w:val="both"/>
        <w:rPr>
          <w:color w:val="auto"/>
          <w:sz w:val="24"/>
          <w:szCs w:val="24"/>
        </w:rPr>
      </w:pPr>
      <w:r w:rsidRPr="007C1830">
        <w:rPr>
          <w:color w:val="auto"/>
          <w:sz w:val="24"/>
          <w:szCs w:val="24"/>
        </w:rPr>
        <w:t>овладение знаниями, умениями и опытом деятельности в предметной области «Технология» как необходимым компонентом общей культуры человека цифрового социума и актуальными для жизни в этом социуме технологиями;</w:t>
      </w:r>
    </w:p>
    <w:p w14:paraId="08BF6444" w14:textId="77777777" w:rsidR="00A57638" w:rsidRPr="007C1830" w:rsidRDefault="00E235EB" w:rsidP="009C63D4">
      <w:pPr>
        <w:pStyle w:val="13"/>
        <w:numPr>
          <w:ilvl w:val="0"/>
          <w:numId w:val="299"/>
        </w:numPr>
        <w:jc w:val="both"/>
        <w:rPr>
          <w:color w:val="auto"/>
          <w:sz w:val="24"/>
          <w:szCs w:val="24"/>
        </w:rPr>
      </w:pPr>
      <w:r w:rsidRPr="007C1830">
        <w:rPr>
          <w:color w:val="auto"/>
          <w:sz w:val="24"/>
          <w:szCs w:val="24"/>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14:paraId="31762825" w14:textId="77777777" w:rsidR="00A57638" w:rsidRPr="007C1830" w:rsidRDefault="00E235EB" w:rsidP="009C63D4">
      <w:pPr>
        <w:pStyle w:val="13"/>
        <w:numPr>
          <w:ilvl w:val="0"/>
          <w:numId w:val="299"/>
        </w:numPr>
        <w:jc w:val="both"/>
        <w:rPr>
          <w:color w:val="auto"/>
          <w:sz w:val="24"/>
          <w:szCs w:val="24"/>
        </w:rPr>
      </w:pPr>
      <w:r w:rsidRPr="007C1830">
        <w:rPr>
          <w:color w:val="auto"/>
          <w:sz w:val="24"/>
          <w:szCs w:val="24"/>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14:paraId="1CEEEA10" w14:textId="77777777" w:rsidR="00A57638" w:rsidRPr="007C1830" w:rsidRDefault="00E235EB" w:rsidP="009C63D4">
      <w:pPr>
        <w:pStyle w:val="13"/>
        <w:numPr>
          <w:ilvl w:val="0"/>
          <w:numId w:val="299"/>
        </w:numPr>
        <w:jc w:val="both"/>
        <w:rPr>
          <w:color w:val="auto"/>
          <w:sz w:val="24"/>
          <w:szCs w:val="24"/>
        </w:rPr>
      </w:pPr>
      <w:r w:rsidRPr="007C1830">
        <w:rPr>
          <w:color w:val="auto"/>
          <w:sz w:val="24"/>
          <w:szCs w:val="24"/>
        </w:rPr>
        <w:t>формирование у обучающихся навыка использования в трудовой деятельности цифровых инструментов и программных сервисов, а также когнитивных инструментов и технологий;</w:t>
      </w:r>
    </w:p>
    <w:p w14:paraId="14961A64" w14:textId="77777777" w:rsidR="00A57638" w:rsidRPr="007C1830" w:rsidRDefault="00E235EB" w:rsidP="009C63D4">
      <w:pPr>
        <w:pStyle w:val="13"/>
        <w:numPr>
          <w:ilvl w:val="0"/>
          <w:numId w:val="299"/>
        </w:numPr>
        <w:jc w:val="both"/>
        <w:rPr>
          <w:color w:val="auto"/>
          <w:sz w:val="24"/>
          <w:szCs w:val="24"/>
        </w:rPr>
      </w:pPr>
      <w:r w:rsidRPr="007C1830">
        <w:rPr>
          <w:color w:val="auto"/>
          <w:sz w:val="24"/>
          <w:szCs w:val="24"/>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14:paraId="5D7F391B" w14:textId="77777777" w:rsidR="00A57638" w:rsidRPr="007C1830" w:rsidRDefault="00E235EB">
      <w:pPr>
        <w:pStyle w:val="13"/>
        <w:jc w:val="both"/>
        <w:rPr>
          <w:color w:val="auto"/>
          <w:sz w:val="24"/>
          <w:szCs w:val="24"/>
        </w:rPr>
      </w:pPr>
      <w:r w:rsidRPr="007C1830">
        <w:rPr>
          <w:color w:val="auto"/>
          <w:sz w:val="24"/>
          <w:szCs w:val="24"/>
        </w:rPr>
        <w:lastRenderedPageBreak/>
        <w:t>Как подчёркивается в Концепции преподавания предметной области «Технология», ведущей формой учебной деятельности, направленной на достижение поставленных целей, является проектная деятельность в полном цикле: от формулирования проблемы и постановки конкретной задачи до получения конкретных значимых результатов. Именно в процессе проектной деятельности достигается синтез многообразия аспектов образовательного процесса, включая личностные интересы обучающихся. При этом разработка и реализация проекта должна осуществляться в определённых масштабах, позволяющих реализовать исследовательскую деятельность и использовать знания, полученные обучающимися на других предметах.</w:t>
      </w:r>
    </w:p>
    <w:p w14:paraId="74BEA549" w14:textId="77777777" w:rsidR="00A57638" w:rsidRPr="007C1830" w:rsidRDefault="00E235EB">
      <w:pPr>
        <w:pStyle w:val="13"/>
        <w:jc w:val="both"/>
        <w:rPr>
          <w:color w:val="auto"/>
          <w:sz w:val="24"/>
          <w:szCs w:val="24"/>
        </w:rPr>
      </w:pPr>
      <w:r w:rsidRPr="007C1830">
        <w:rPr>
          <w:color w:val="auto"/>
          <w:sz w:val="24"/>
          <w:szCs w:val="24"/>
        </w:rPr>
        <w:t>Важно подчеркнуть, что именно в технологии реализуются все аспекты фундаментальной для образования категории «знания», а именно:</w:t>
      </w:r>
    </w:p>
    <w:p w14:paraId="50D7D19D" w14:textId="77777777" w:rsidR="00A57638" w:rsidRPr="007C1830" w:rsidRDefault="00E235EB" w:rsidP="009C63D4">
      <w:pPr>
        <w:pStyle w:val="13"/>
        <w:numPr>
          <w:ilvl w:val="0"/>
          <w:numId w:val="300"/>
        </w:numPr>
        <w:jc w:val="both"/>
        <w:rPr>
          <w:color w:val="auto"/>
          <w:sz w:val="24"/>
          <w:szCs w:val="24"/>
        </w:rPr>
      </w:pPr>
      <w:r w:rsidRPr="007C1830">
        <w:rPr>
          <w:color w:val="auto"/>
          <w:sz w:val="24"/>
          <w:szCs w:val="24"/>
        </w:rPr>
        <w:t>понятийное знание, которое складывается из набора понятий, характеризующих данную предметную область;</w:t>
      </w:r>
    </w:p>
    <w:p w14:paraId="029143B0" w14:textId="77777777" w:rsidR="00A57638" w:rsidRPr="007C1830" w:rsidRDefault="00E235EB" w:rsidP="009C63D4">
      <w:pPr>
        <w:pStyle w:val="13"/>
        <w:numPr>
          <w:ilvl w:val="0"/>
          <w:numId w:val="300"/>
        </w:numPr>
        <w:jc w:val="both"/>
        <w:rPr>
          <w:color w:val="auto"/>
          <w:sz w:val="24"/>
          <w:szCs w:val="24"/>
        </w:rPr>
      </w:pPr>
      <w:r w:rsidRPr="007C1830">
        <w:rPr>
          <w:color w:val="auto"/>
          <w:sz w:val="24"/>
          <w:szCs w:val="24"/>
        </w:rPr>
        <w:t>алгоритмическое (технологическое) знание — знание методов, технологий, приводящих к желаемому результату при соблюдении определённых условий;</w:t>
      </w:r>
    </w:p>
    <w:p w14:paraId="19DE6DA3" w14:textId="77777777" w:rsidR="00A57638" w:rsidRPr="007C1830" w:rsidRDefault="00E235EB" w:rsidP="009C63D4">
      <w:pPr>
        <w:pStyle w:val="13"/>
        <w:numPr>
          <w:ilvl w:val="0"/>
          <w:numId w:val="300"/>
        </w:numPr>
        <w:jc w:val="both"/>
        <w:rPr>
          <w:color w:val="auto"/>
          <w:sz w:val="24"/>
          <w:szCs w:val="24"/>
        </w:rPr>
      </w:pPr>
      <w:r w:rsidRPr="007C1830">
        <w:rPr>
          <w:color w:val="auto"/>
          <w:sz w:val="24"/>
          <w:szCs w:val="24"/>
        </w:rPr>
        <w:t>предметное знание, складывающееся из знания и понимания сути законов и закономерностей, применяемых в той или иной предметной области;</w:t>
      </w:r>
    </w:p>
    <w:p w14:paraId="0520D0A0" w14:textId="77777777" w:rsidR="00A57638" w:rsidRPr="007C1830" w:rsidRDefault="00E235EB" w:rsidP="009C63D4">
      <w:pPr>
        <w:pStyle w:val="13"/>
        <w:numPr>
          <w:ilvl w:val="0"/>
          <w:numId w:val="300"/>
        </w:numPr>
        <w:jc w:val="both"/>
        <w:rPr>
          <w:color w:val="auto"/>
          <w:sz w:val="24"/>
          <w:szCs w:val="24"/>
        </w:rPr>
      </w:pPr>
      <w:r w:rsidRPr="007C1830">
        <w:rPr>
          <w:color w:val="auto"/>
          <w:sz w:val="24"/>
          <w:szCs w:val="24"/>
        </w:rPr>
        <w:t>методологическое знание — знание общих закономерностей изучаемых явлений и процессов.</w:t>
      </w:r>
    </w:p>
    <w:p w14:paraId="56F03C67" w14:textId="77777777" w:rsidR="00A57638" w:rsidRPr="007C1830" w:rsidRDefault="00E235EB">
      <w:pPr>
        <w:pStyle w:val="13"/>
        <w:spacing w:line="240" w:lineRule="auto"/>
        <w:jc w:val="both"/>
        <w:rPr>
          <w:color w:val="auto"/>
          <w:sz w:val="24"/>
          <w:szCs w:val="24"/>
        </w:rPr>
      </w:pPr>
      <w:r w:rsidRPr="007C1830">
        <w:rPr>
          <w:color w:val="auto"/>
          <w:sz w:val="24"/>
          <w:szCs w:val="24"/>
        </w:rPr>
        <w:t>Как и всякий общеобразовательный предмет, «Технология» отражает наиболее значимые аспекты действительности, которые состоят в следующем:</w:t>
      </w:r>
    </w:p>
    <w:p w14:paraId="594A10AF" w14:textId="77777777" w:rsidR="00A57638" w:rsidRPr="007C1830" w:rsidRDefault="00E235EB" w:rsidP="009C63D4">
      <w:pPr>
        <w:pStyle w:val="13"/>
        <w:numPr>
          <w:ilvl w:val="0"/>
          <w:numId w:val="301"/>
        </w:numPr>
        <w:spacing w:line="257" w:lineRule="auto"/>
        <w:jc w:val="both"/>
        <w:rPr>
          <w:color w:val="auto"/>
          <w:sz w:val="24"/>
          <w:szCs w:val="24"/>
        </w:rPr>
      </w:pPr>
      <w:r w:rsidRPr="007C1830">
        <w:rPr>
          <w:color w:val="auto"/>
          <w:sz w:val="24"/>
          <w:szCs w:val="24"/>
        </w:rPr>
        <w:t xml:space="preserve">технологизация всех сторон человеческой жизни и деятельности является столь масштабной, что интуитивных представлений о сущности и структуре технологического процесса явно недостаточно для успешной социализации учащихся — необходимо целенаправленное освоение всех этапов </w:t>
      </w:r>
      <w:r w:rsidRPr="007C1830">
        <w:rPr>
          <w:color w:val="auto"/>
          <w:sz w:val="24"/>
          <w:szCs w:val="24"/>
        </w:rPr>
        <w:lastRenderedPageBreak/>
        <w:t>технологической цепочки и полного цикла решения поставленной задачи. При этом возможны следующие уровни освоения технологии:</w:t>
      </w:r>
    </w:p>
    <w:p w14:paraId="096EFE8A" w14:textId="77777777" w:rsidR="00A57638" w:rsidRPr="007C1830" w:rsidRDefault="00E235EB" w:rsidP="000006AA">
      <w:pPr>
        <w:pStyle w:val="13"/>
        <w:spacing w:after="40" w:line="240" w:lineRule="auto"/>
        <w:ind w:firstLine="709"/>
        <w:jc w:val="both"/>
        <w:rPr>
          <w:color w:val="auto"/>
          <w:sz w:val="24"/>
          <w:szCs w:val="24"/>
        </w:rPr>
      </w:pPr>
      <w:r w:rsidRPr="007C1830">
        <w:rPr>
          <w:color w:val="auto"/>
          <w:sz w:val="24"/>
          <w:szCs w:val="24"/>
        </w:rPr>
        <w:t>—уровень представления;</w:t>
      </w:r>
    </w:p>
    <w:p w14:paraId="0227BC5E" w14:textId="77777777" w:rsidR="00A57638" w:rsidRPr="007C1830" w:rsidRDefault="00E235EB" w:rsidP="000006AA">
      <w:pPr>
        <w:pStyle w:val="13"/>
        <w:spacing w:after="40" w:line="240" w:lineRule="auto"/>
        <w:ind w:firstLine="709"/>
        <w:jc w:val="both"/>
        <w:rPr>
          <w:color w:val="auto"/>
          <w:sz w:val="24"/>
          <w:szCs w:val="24"/>
        </w:rPr>
      </w:pPr>
      <w:r w:rsidRPr="007C1830">
        <w:rPr>
          <w:color w:val="auto"/>
          <w:sz w:val="24"/>
          <w:szCs w:val="24"/>
        </w:rPr>
        <w:t>—уровень пользователя;</w:t>
      </w:r>
    </w:p>
    <w:p w14:paraId="49721985" w14:textId="77777777" w:rsidR="00A57638" w:rsidRPr="007C1830" w:rsidRDefault="00E235EB" w:rsidP="000006AA">
      <w:pPr>
        <w:pStyle w:val="13"/>
        <w:spacing w:line="240" w:lineRule="auto"/>
        <w:ind w:firstLine="709"/>
        <w:jc w:val="both"/>
        <w:rPr>
          <w:color w:val="auto"/>
          <w:sz w:val="24"/>
          <w:szCs w:val="24"/>
        </w:rPr>
      </w:pPr>
      <w:r w:rsidRPr="007C1830">
        <w:rPr>
          <w:color w:val="auto"/>
          <w:sz w:val="24"/>
          <w:szCs w:val="24"/>
        </w:rPr>
        <w:t>—когнитивно-продуктивный уровень (создание технологий);</w:t>
      </w:r>
    </w:p>
    <w:p w14:paraId="3949E613" w14:textId="77777777" w:rsidR="00A57638" w:rsidRPr="007C1830" w:rsidRDefault="00E235EB" w:rsidP="009C63D4">
      <w:pPr>
        <w:pStyle w:val="13"/>
        <w:numPr>
          <w:ilvl w:val="0"/>
          <w:numId w:val="301"/>
        </w:numPr>
        <w:spacing w:line="264" w:lineRule="auto"/>
        <w:jc w:val="both"/>
        <w:rPr>
          <w:color w:val="auto"/>
          <w:sz w:val="24"/>
          <w:szCs w:val="24"/>
        </w:rPr>
      </w:pPr>
      <w:r w:rsidRPr="007C1830">
        <w:rPr>
          <w:color w:val="auto"/>
          <w:sz w:val="24"/>
          <w:szCs w:val="24"/>
        </w:rPr>
        <w:t>практически вся современная профессиональная деятельность, включая ручной труд, осуществляется с применением информационных и цифровых технологий, формирование навыков использования этих технологий при изготовлении изделий становится важной задачей в курсе технологии;</w:t>
      </w:r>
    </w:p>
    <w:p w14:paraId="630C40D1" w14:textId="77777777" w:rsidR="00A57638" w:rsidRPr="007C1830" w:rsidRDefault="00E235EB" w:rsidP="009C63D4">
      <w:pPr>
        <w:pStyle w:val="13"/>
        <w:numPr>
          <w:ilvl w:val="0"/>
          <w:numId w:val="301"/>
        </w:numPr>
        <w:spacing w:line="262" w:lineRule="auto"/>
        <w:jc w:val="both"/>
        <w:rPr>
          <w:color w:val="auto"/>
          <w:sz w:val="24"/>
          <w:szCs w:val="24"/>
        </w:rPr>
      </w:pPr>
      <w:r w:rsidRPr="007C1830">
        <w:rPr>
          <w:color w:val="auto"/>
          <w:sz w:val="24"/>
          <w:szCs w:val="24"/>
        </w:rPr>
        <w:t>появление феномена «больших данных» оказывает существенное и далеко не позитивное влияние на процесс познания, что говорит о необходимости освоения принципиально новых технологий — информационно-когнитивных, нацеленных на освоение учащимися знаний, на развитии умения учиться.</w:t>
      </w:r>
    </w:p>
    <w:p w14:paraId="681F6A90" w14:textId="77777777" w:rsidR="00A57638" w:rsidRPr="007C1830" w:rsidRDefault="00E235EB">
      <w:pPr>
        <w:pStyle w:val="13"/>
        <w:spacing w:line="240" w:lineRule="auto"/>
        <w:jc w:val="both"/>
        <w:rPr>
          <w:color w:val="auto"/>
          <w:sz w:val="24"/>
          <w:szCs w:val="24"/>
        </w:rPr>
      </w:pPr>
      <w:r w:rsidRPr="007C1830">
        <w:rPr>
          <w:color w:val="auto"/>
          <w:sz w:val="24"/>
          <w:szCs w:val="24"/>
        </w:rPr>
        <w:t>Все эти позиции обозначены в «Концепции преподавания предметной области «Технология» в образовательных организациях Российской Федерации, реализующих основные общеобразовательные программы». Современный курс технологии, как подчёркивается во ФГОС, должен содержать ответы на эти принципиальные вызовы.</w:t>
      </w:r>
    </w:p>
    <w:p w14:paraId="184811F2" w14:textId="77777777" w:rsidR="00A57638" w:rsidRPr="007C1830" w:rsidRDefault="00E235EB" w:rsidP="000006AA">
      <w:pPr>
        <w:pStyle w:val="13"/>
        <w:spacing w:after="300" w:line="240" w:lineRule="auto"/>
        <w:jc w:val="both"/>
        <w:rPr>
          <w:color w:val="auto"/>
          <w:sz w:val="24"/>
          <w:szCs w:val="24"/>
        </w:rPr>
      </w:pPr>
      <w:r w:rsidRPr="007C1830">
        <w:rPr>
          <w:color w:val="auto"/>
          <w:sz w:val="24"/>
          <w:szCs w:val="24"/>
        </w:rPr>
        <w:t>Разумеется, этот новый контекст никак не умаляет (скорее, увеличивает) значимость ручного труда для формирования интеллекта и адекватных представлений об окружающем мире.</w:t>
      </w:r>
    </w:p>
    <w:p w14:paraId="1FE53F84" w14:textId="77777777" w:rsidR="00A57638" w:rsidRPr="007C1830" w:rsidRDefault="00E235EB" w:rsidP="000006AA">
      <w:pPr>
        <w:pStyle w:val="af5"/>
        <w:rPr>
          <w:sz w:val="24"/>
          <w:szCs w:val="24"/>
        </w:rPr>
      </w:pPr>
      <w:bookmarkStart w:id="728" w:name="bookmark1648"/>
      <w:r w:rsidRPr="007C1830">
        <w:rPr>
          <w:sz w:val="24"/>
          <w:szCs w:val="24"/>
        </w:rPr>
        <w:t>ОБЩАЯ ХАРАКТЕРИСТИКА УЧЕБНОГО ПРЕДМЕТА «ТЕХНОЛОГИЯ»</w:t>
      </w:r>
      <w:bookmarkEnd w:id="728"/>
    </w:p>
    <w:p w14:paraId="38C2732F"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Основной методический принцип современного курса «Технология»: освоение сущности и структуры технологии идёт неразрывно с процессом познания — построения и </w:t>
      </w:r>
      <w:r w:rsidRPr="007C1830">
        <w:rPr>
          <w:color w:val="auto"/>
          <w:sz w:val="24"/>
          <w:szCs w:val="24"/>
        </w:rPr>
        <w:lastRenderedPageBreak/>
        <w:t>анализа разнообразных моделей. В этом случае можно достичь когнитивно-продуктивного уровня освоения технологий.</w:t>
      </w:r>
    </w:p>
    <w:p w14:paraId="16C9AFD0" w14:textId="77777777" w:rsidR="00A57638" w:rsidRPr="007C1830" w:rsidRDefault="00E235EB">
      <w:pPr>
        <w:pStyle w:val="13"/>
        <w:spacing w:line="240" w:lineRule="auto"/>
        <w:jc w:val="both"/>
        <w:rPr>
          <w:color w:val="auto"/>
          <w:sz w:val="24"/>
          <w:szCs w:val="24"/>
        </w:rPr>
      </w:pPr>
      <w:r w:rsidRPr="007C1830">
        <w:rPr>
          <w:color w:val="auto"/>
          <w:sz w:val="24"/>
          <w:szCs w:val="24"/>
        </w:rPr>
        <w:t>Современный курс технологии построен по модульному принципу.</w:t>
      </w:r>
    </w:p>
    <w:p w14:paraId="526A7AF4" w14:textId="77777777" w:rsidR="00A57638" w:rsidRPr="007C1830" w:rsidRDefault="00E235EB">
      <w:pPr>
        <w:pStyle w:val="13"/>
        <w:spacing w:line="240" w:lineRule="auto"/>
        <w:jc w:val="both"/>
        <w:rPr>
          <w:color w:val="auto"/>
          <w:sz w:val="24"/>
          <w:szCs w:val="24"/>
        </w:rPr>
      </w:pPr>
      <w:r w:rsidRPr="007C1830">
        <w:rPr>
          <w:color w:val="auto"/>
          <w:sz w:val="24"/>
          <w:szCs w:val="24"/>
        </w:rPr>
        <w:t>Модульность — ведущий методический принцип построения содержания современных учебных курсов. Она создаёт инструмент реализации в обучении индивидуальных образовательных траекторий, что является основополагающим принципом построения общеобразовательного курса технологии.</w:t>
      </w:r>
    </w:p>
    <w:p w14:paraId="59FBCBEA" w14:textId="77777777" w:rsidR="00A57638" w:rsidRPr="007C1830" w:rsidRDefault="00E235EB">
      <w:pPr>
        <w:pStyle w:val="13"/>
        <w:spacing w:after="300" w:line="240" w:lineRule="auto"/>
        <w:jc w:val="both"/>
        <w:rPr>
          <w:color w:val="auto"/>
          <w:sz w:val="24"/>
          <w:szCs w:val="24"/>
        </w:rPr>
      </w:pPr>
      <w:r w:rsidRPr="007C1830">
        <w:rPr>
          <w:color w:val="auto"/>
          <w:sz w:val="24"/>
          <w:szCs w:val="24"/>
        </w:rPr>
        <w:t>Структура модульного курса технологии такова.</w:t>
      </w:r>
    </w:p>
    <w:p w14:paraId="2BCAB1B7" w14:textId="77777777" w:rsidR="00A57638" w:rsidRPr="007C1830" w:rsidRDefault="00E235EB" w:rsidP="000006AA">
      <w:pPr>
        <w:pStyle w:val="af5"/>
        <w:rPr>
          <w:sz w:val="24"/>
          <w:szCs w:val="24"/>
        </w:rPr>
      </w:pPr>
      <w:bookmarkStart w:id="729" w:name="bookmark1650"/>
      <w:r w:rsidRPr="007C1830">
        <w:rPr>
          <w:sz w:val="24"/>
          <w:szCs w:val="24"/>
        </w:rPr>
        <w:t>Инвариантные модули</w:t>
      </w:r>
      <w:bookmarkEnd w:id="729"/>
    </w:p>
    <w:p w14:paraId="1A108DED" w14:textId="77777777" w:rsidR="00A57638" w:rsidRPr="007C1830" w:rsidRDefault="00E235EB" w:rsidP="000006AA">
      <w:pPr>
        <w:pStyle w:val="16"/>
        <w:rPr>
          <w:sz w:val="24"/>
          <w:szCs w:val="24"/>
        </w:rPr>
      </w:pPr>
      <w:r w:rsidRPr="007C1830">
        <w:rPr>
          <w:sz w:val="24"/>
          <w:szCs w:val="24"/>
        </w:rPr>
        <w:t>Модуль «Производство и технология»</w:t>
      </w:r>
    </w:p>
    <w:p w14:paraId="08218BC7" w14:textId="77777777" w:rsidR="00A57638" w:rsidRPr="007C1830" w:rsidRDefault="00E235EB">
      <w:pPr>
        <w:pStyle w:val="13"/>
        <w:spacing w:line="252" w:lineRule="auto"/>
        <w:jc w:val="both"/>
        <w:rPr>
          <w:color w:val="auto"/>
          <w:sz w:val="24"/>
          <w:szCs w:val="24"/>
        </w:rPr>
      </w:pPr>
      <w:r w:rsidRPr="007C1830">
        <w:rPr>
          <w:color w:val="auto"/>
          <w:sz w:val="24"/>
          <w:szCs w:val="24"/>
        </w:rPr>
        <w:t>В модуле в явном виде содержится сформулированный выше методический принцип и подходы к его реализации в различных сферах. Освоение содержания данного модуля осуществляется на протяжении всего курса «Технология» с 5 по 9 класс. Содержание модуля построено по «восходящему» принципу: от умений реализации имеющихся технологий к их оценке и совершенствованию, а от них — к знаниям и умениям, позволяющим создавать технологии. Освоение технологического подхода осуществляется в диалектике с творческими методами создания значимых для человека продуктов.</w:t>
      </w:r>
    </w:p>
    <w:p w14:paraId="09FBFA22" w14:textId="77777777" w:rsidR="00A57638" w:rsidRPr="007C1830" w:rsidRDefault="00E235EB">
      <w:pPr>
        <w:pStyle w:val="13"/>
        <w:spacing w:after="160" w:line="252" w:lineRule="auto"/>
        <w:jc w:val="both"/>
        <w:rPr>
          <w:color w:val="auto"/>
          <w:sz w:val="24"/>
          <w:szCs w:val="24"/>
        </w:rPr>
      </w:pPr>
      <w:r w:rsidRPr="007C1830">
        <w:rPr>
          <w:color w:val="auto"/>
          <w:sz w:val="24"/>
          <w:szCs w:val="24"/>
        </w:rPr>
        <w:t>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4-й промышленной революции.</w:t>
      </w:r>
    </w:p>
    <w:p w14:paraId="22B79D9B" w14:textId="77777777" w:rsidR="00A57638" w:rsidRPr="007C1830" w:rsidRDefault="00E235EB" w:rsidP="000006AA">
      <w:pPr>
        <w:pStyle w:val="16"/>
        <w:rPr>
          <w:sz w:val="24"/>
          <w:szCs w:val="24"/>
        </w:rPr>
      </w:pPr>
      <w:bookmarkStart w:id="730" w:name="bookmark1653"/>
      <w:r w:rsidRPr="007C1830">
        <w:rPr>
          <w:sz w:val="24"/>
          <w:szCs w:val="24"/>
        </w:rPr>
        <w:lastRenderedPageBreak/>
        <w:t>Модуль «Технологии обработки материалов и пищевых продуктов»</w:t>
      </w:r>
      <w:bookmarkEnd w:id="730"/>
    </w:p>
    <w:p w14:paraId="79260013" w14:textId="77777777" w:rsidR="00A57638" w:rsidRPr="007C1830" w:rsidRDefault="00E235EB">
      <w:pPr>
        <w:pStyle w:val="13"/>
        <w:spacing w:after="80" w:line="252" w:lineRule="auto"/>
        <w:jc w:val="both"/>
        <w:rPr>
          <w:color w:val="auto"/>
          <w:sz w:val="24"/>
          <w:szCs w:val="24"/>
        </w:rPr>
      </w:pPr>
      <w:r w:rsidRPr="007C1830">
        <w:rPr>
          <w:color w:val="auto"/>
          <w:sz w:val="24"/>
          <w:szCs w:val="24"/>
        </w:rPr>
        <w:t>В данном модуле на конкретных примерах показана реализация общих положений, сформулированных в модуле «Производство и технологии». Освоение технологии ведётся по единой схеме, которая реализуется во всех без исключения модулях. Разумеется, в каждом конкретном случае возможны отклонения от названной схемы. Однако эти отклонения только усиливают общую идею об универсальном характере технологического подхода. Основная цель данного модуля: освоить умения реализации уже имеющихся технологий. Значительное внимание уделяется технологиям создания уникальных изделий народного творчества.</w:t>
      </w:r>
    </w:p>
    <w:p w14:paraId="41DDBEA8" w14:textId="77777777" w:rsidR="000006AA" w:rsidRPr="007C1830" w:rsidRDefault="000006AA" w:rsidP="000006AA">
      <w:pPr>
        <w:pStyle w:val="af5"/>
        <w:rPr>
          <w:sz w:val="24"/>
          <w:szCs w:val="24"/>
        </w:rPr>
      </w:pPr>
      <w:bookmarkStart w:id="731" w:name="bookmark1655"/>
    </w:p>
    <w:p w14:paraId="72E80048" w14:textId="77777777" w:rsidR="00A57638" w:rsidRPr="007C1830" w:rsidRDefault="00E235EB" w:rsidP="000006AA">
      <w:pPr>
        <w:pStyle w:val="af5"/>
        <w:rPr>
          <w:sz w:val="24"/>
          <w:szCs w:val="24"/>
        </w:rPr>
      </w:pPr>
      <w:r w:rsidRPr="007C1830">
        <w:rPr>
          <w:sz w:val="24"/>
          <w:szCs w:val="24"/>
        </w:rPr>
        <w:t>Вариативные модули</w:t>
      </w:r>
      <w:bookmarkEnd w:id="731"/>
    </w:p>
    <w:p w14:paraId="495FAE69" w14:textId="77777777" w:rsidR="00A57638" w:rsidRPr="007C1830" w:rsidRDefault="00E235EB" w:rsidP="000006AA">
      <w:pPr>
        <w:pStyle w:val="16"/>
        <w:rPr>
          <w:sz w:val="24"/>
          <w:szCs w:val="24"/>
        </w:rPr>
      </w:pPr>
      <w:r w:rsidRPr="007C1830">
        <w:rPr>
          <w:sz w:val="24"/>
          <w:szCs w:val="24"/>
        </w:rPr>
        <w:t>Модуль «Робототехника»</w:t>
      </w:r>
    </w:p>
    <w:p w14:paraId="76B2CD7B" w14:textId="77777777" w:rsidR="00A57638" w:rsidRPr="007C1830" w:rsidRDefault="00E235EB">
      <w:pPr>
        <w:pStyle w:val="13"/>
        <w:spacing w:after="200" w:line="252" w:lineRule="auto"/>
        <w:jc w:val="both"/>
        <w:rPr>
          <w:color w:val="auto"/>
          <w:sz w:val="24"/>
          <w:szCs w:val="24"/>
        </w:rPr>
      </w:pPr>
      <w:r w:rsidRPr="007C1830">
        <w:rPr>
          <w:color w:val="auto"/>
          <w:sz w:val="24"/>
          <w:szCs w:val="24"/>
        </w:rPr>
        <w:t>В этом модуле наиболее полно реализуется идея конвергенции материальных и информационных технологий. Важность данного модуля заключается в том, что в нём формируются навыки работы с когнитивной составляющей (действиями, операциями и этапами), которые в современном цифровом социуме приобретают универсальный характер.</w:t>
      </w:r>
    </w:p>
    <w:p w14:paraId="4481D1A2" w14:textId="77777777" w:rsidR="00A57638" w:rsidRPr="007C1830" w:rsidRDefault="00E235EB" w:rsidP="000006AA">
      <w:pPr>
        <w:pStyle w:val="16"/>
        <w:rPr>
          <w:sz w:val="24"/>
          <w:szCs w:val="24"/>
        </w:rPr>
      </w:pPr>
      <w:bookmarkStart w:id="732" w:name="bookmark1658"/>
      <w:r w:rsidRPr="007C1830">
        <w:rPr>
          <w:sz w:val="24"/>
          <w:szCs w:val="24"/>
        </w:rPr>
        <w:t xml:space="preserve">Модуль </w:t>
      </w:r>
      <w:r w:rsidR="00366010" w:rsidRPr="007C1830">
        <w:rPr>
          <w:sz w:val="24"/>
          <w:szCs w:val="24"/>
        </w:rPr>
        <w:t>«3</w:t>
      </w:r>
      <w:r w:rsidR="00366010" w:rsidRPr="007C1830">
        <w:rPr>
          <w:sz w:val="24"/>
          <w:szCs w:val="24"/>
          <w:lang w:val="en-US"/>
        </w:rPr>
        <w:t>D</w:t>
      </w:r>
      <w:r w:rsidR="00366010" w:rsidRPr="007C1830">
        <w:rPr>
          <w:sz w:val="24"/>
          <w:szCs w:val="24"/>
        </w:rPr>
        <w:t>-</w:t>
      </w:r>
      <w:r w:rsidRPr="007C1830">
        <w:rPr>
          <w:sz w:val="24"/>
          <w:szCs w:val="24"/>
        </w:rPr>
        <w:t>моделирование, прототипирование, макетирование»</w:t>
      </w:r>
      <w:bookmarkEnd w:id="732"/>
    </w:p>
    <w:p w14:paraId="435407B2" w14:textId="77777777" w:rsidR="00A57638" w:rsidRPr="007C1830" w:rsidRDefault="00E235EB">
      <w:pPr>
        <w:pStyle w:val="13"/>
        <w:spacing w:after="200" w:line="240" w:lineRule="auto"/>
        <w:jc w:val="both"/>
        <w:rPr>
          <w:color w:val="auto"/>
          <w:sz w:val="24"/>
          <w:szCs w:val="24"/>
        </w:rPr>
      </w:pPr>
      <w:r w:rsidRPr="007C1830">
        <w:rPr>
          <w:color w:val="auto"/>
          <w:sz w:val="24"/>
          <w:szCs w:val="24"/>
        </w:rPr>
        <w:t xml:space="preserve">Этот 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С одной стороны, анализ модели позволяет выделить составляющие её элементы. С другой стороны, если эти элементы уже выделены, это открывает возможность использовать технологический подход при построении моделей, необходимых для познания объекта. Именно последний подход и реализуется в данном модуле. Модуль играет </w:t>
      </w:r>
      <w:r w:rsidRPr="007C1830">
        <w:rPr>
          <w:color w:val="auto"/>
          <w:sz w:val="24"/>
          <w:szCs w:val="24"/>
        </w:rPr>
        <w:lastRenderedPageBreak/>
        <w:t>важную роль в формировании знаний и умений, необходимых для создания технологий.</w:t>
      </w:r>
    </w:p>
    <w:p w14:paraId="09B81B53" w14:textId="77777777" w:rsidR="00A57638" w:rsidRPr="007C1830" w:rsidRDefault="00E235EB" w:rsidP="000006AA">
      <w:pPr>
        <w:pStyle w:val="16"/>
        <w:rPr>
          <w:sz w:val="24"/>
          <w:szCs w:val="24"/>
        </w:rPr>
      </w:pPr>
      <w:bookmarkStart w:id="733" w:name="bookmark1660"/>
      <w:r w:rsidRPr="007C1830">
        <w:rPr>
          <w:sz w:val="24"/>
          <w:szCs w:val="24"/>
        </w:rPr>
        <w:t xml:space="preserve">Модуль </w:t>
      </w:r>
      <w:r w:rsidR="000006AA" w:rsidRPr="007C1830">
        <w:rPr>
          <w:sz w:val="24"/>
          <w:szCs w:val="24"/>
        </w:rPr>
        <w:t>«</w:t>
      </w:r>
      <w:r w:rsidRPr="007C1830">
        <w:rPr>
          <w:sz w:val="24"/>
          <w:szCs w:val="24"/>
        </w:rPr>
        <w:t>Компьютерная графика. Черчение»</w:t>
      </w:r>
      <w:bookmarkEnd w:id="733"/>
    </w:p>
    <w:p w14:paraId="76FCE297" w14:textId="77777777" w:rsidR="00A57638" w:rsidRPr="007C1830" w:rsidRDefault="00E235EB">
      <w:pPr>
        <w:pStyle w:val="13"/>
        <w:spacing w:after="200"/>
        <w:jc w:val="both"/>
        <w:rPr>
          <w:color w:val="auto"/>
          <w:sz w:val="24"/>
          <w:szCs w:val="24"/>
        </w:rPr>
      </w:pPr>
      <w:r w:rsidRPr="007C1830">
        <w:rPr>
          <w:color w:val="auto"/>
          <w:sz w:val="24"/>
          <w:szCs w:val="24"/>
        </w:rPr>
        <w:t>Данный модуль нацелен на решение задач, схожих с задачами, решаемыми в предыдущем модуле: «3D-моделирование, прототипирование, макетирование» — формирует инструментарий создания и исследования моделей, причём сам процесс создания осуществляется по вполне определённой технологии. Как и предыдущий модуль, данный модуль очень важен с точки зрения формирования знаний и умений, необходимых для создания новых технологий, а также новых продуктов техносферы.</w:t>
      </w:r>
    </w:p>
    <w:p w14:paraId="5E8DB7D6" w14:textId="77777777" w:rsidR="00A57638" w:rsidRPr="007C1830" w:rsidRDefault="00E235EB" w:rsidP="000006AA">
      <w:pPr>
        <w:pStyle w:val="16"/>
        <w:rPr>
          <w:sz w:val="24"/>
          <w:szCs w:val="24"/>
        </w:rPr>
      </w:pPr>
      <w:bookmarkStart w:id="734" w:name="bookmark1662"/>
      <w:r w:rsidRPr="007C1830">
        <w:rPr>
          <w:sz w:val="24"/>
          <w:szCs w:val="24"/>
        </w:rPr>
        <w:t xml:space="preserve">Модуль </w:t>
      </w:r>
      <w:r w:rsidR="000006AA" w:rsidRPr="007C1830">
        <w:rPr>
          <w:sz w:val="24"/>
          <w:szCs w:val="24"/>
        </w:rPr>
        <w:t>«</w:t>
      </w:r>
      <w:r w:rsidRPr="007C1830">
        <w:rPr>
          <w:sz w:val="24"/>
          <w:szCs w:val="24"/>
        </w:rPr>
        <w:t>Автоматизированные системы»</w:t>
      </w:r>
      <w:bookmarkEnd w:id="734"/>
    </w:p>
    <w:p w14:paraId="7DD265AE" w14:textId="77777777" w:rsidR="00A57638" w:rsidRPr="007C1830" w:rsidRDefault="00E235EB">
      <w:pPr>
        <w:pStyle w:val="13"/>
        <w:spacing w:after="260"/>
        <w:jc w:val="both"/>
        <w:rPr>
          <w:color w:val="auto"/>
          <w:sz w:val="24"/>
          <w:szCs w:val="24"/>
        </w:rPr>
      </w:pPr>
      <w:r w:rsidRPr="007C1830">
        <w:rPr>
          <w:color w:val="auto"/>
          <w:sz w:val="24"/>
          <w:szCs w:val="24"/>
        </w:rPr>
        <w:t>Этот модуль знакомит учащихся с реализацией «сверхзадачи» технологии — автоматизации максимально широкой области человеческой деятельности. Акцент в данном модуле сделан на автоматизации управленческой деятельности. В этом контексте целесообразно рассмотреть управление не только техническими, но и социально-экономическими системами. Эффективным средством решения этой проблемы является использование в учебном процессе имитационных моделей экономической деятельности (например, проект «Школьная фирма»).</w:t>
      </w:r>
    </w:p>
    <w:p w14:paraId="0B93B55B" w14:textId="77777777" w:rsidR="00A57638" w:rsidRPr="007C1830" w:rsidRDefault="00E235EB" w:rsidP="000006AA">
      <w:pPr>
        <w:pStyle w:val="16"/>
        <w:rPr>
          <w:sz w:val="24"/>
          <w:szCs w:val="24"/>
        </w:rPr>
      </w:pPr>
      <w:bookmarkStart w:id="735" w:name="bookmark1664"/>
      <w:r w:rsidRPr="007C1830">
        <w:rPr>
          <w:sz w:val="24"/>
          <w:szCs w:val="24"/>
        </w:rPr>
        <w:t>Модули «Животноводство» и «Растениеводство»</w:t>
      </w:r>
      <w:bookmarkEnd w:id="735"/>
    </w:p>
    <w:p w14:paraId="3CA12253" w14:textId="77777777" w:rsidR="00A57638" w:rsidRPr="007C1830" w:rsidRDefault="00E235EB">
      <w:pPr>
        <w:pStyle w:val="13"/>
        <w:spacing w:line="257" w:lineRule="auto"/>
        <w:jc w:val="both"/>
        <w:rPr>
          <w:color w:val="auto"/>
          <w:sz w:val="24"/>
          <w:szCs w:val="24"/>
        </w:rPr>
      </w:pPr>
      <w:r w:rsidRPr="007C1830">
        <w:rPr>
          <w:color w:val="auto"/>
          <w:sz w:val="24"/>
          <w:szCs w:val="24"/>
        </w:rPr>
        <w:t>Названные модули знакомят учащихся с классическими и современными технологиями в сельскохозяйственной сфере. Особенностью этих технологий заключается в том, что их объектами в данном случае являются природные объекты, поведение которых часто не подвластно человеку. В этом случае при реализации технологии существенное значение имеет творческий фактор — умение в нужный момент скорректировать технологический процесс.</w:t>
      </w:r>
    </w:p>
    <w:p w14:paraId="0CAEA1D2" w14:textId="77777777" w:rsidR="00A57638" w:rsidRPr="007C1830" w:rsidRDefault="00E235EB">
      <w:pPr>
        <w:pStyle w:val="13"/>
        <w:spacing w:line="257" w:lineRule="auto"/>
        <w:jc w:val="both"/>
        <w:rPr>
          <w:color w:val="auto"/>
          <w:sz w:val="24"/>
          <w:szCs w:val="24"/>
        </w:rPr>
      </w:pPr>
      <w:r w:rsidRPr="007C1830">
        <w:rPr>
          <w:color w:val="auto"/>
          <w:sz w:val="24"/>
          <w:szCs w:val="24"/>
        </w:rPr>
        <w:t xml:space="preserve">Ведущими методическими принципами, которые </w:t>
      </w:r>
      <w:r w:rsidRPr="007C1830">
        <w:rPr>
          <w:color w:val="auto"/>
          <w:sz w:val="24"/>
          <w:szCs w:val="24"/>
        </w:rPr>
        <w:lastRenderedPageBreak/>
        <w:t>реализуются в модульном курсе технологии, являются следующие принципы:</w:t>
      </w:r>
    </w:p>
    <w:p w14:paraId="2282BCB3" w14:textId="77777777" w:rsidR="00A57638" w:rsidRPr="007C1830" w:rsidRDefault="00E235EB" w:rsidP="009C63D4">
      <w:pPr>
        <w:pStyle w:val="13"/>
        <w:numPr>
          <w:ilvl w:val="0"/>
          <w:numId w:val="303"/>
        </w:numPr>
        <w:spacing w:line="286" w:lineRule="auto"/>
        <w:jc w:val="both"/>
        <w:rPr>
          <w:color w:val="auto"/>
          <w:sz w:val="24"/>
          <w:szCs w:val="24"/>
        </w:rPr>
      </w:pPr>
      <w:r w:rsidRPr="007C1830">
        <w:rPr>
          <w:color w:val="auto"/>
          <w:sz w:val="24"/>
          <w:szCs w:val="24"/>
        </w:rPr>
        <w:t>«двойного вхождения»</w:t>
      </w:r>
      <w:r w:rsidRPr="007C1830">
        <w:rPr>
          <w:color w:val="auto"/>
          <w:sz w:val="24"/>
          <w:szCs w:val="24"/>
          <w:vertAlign w:val="superscript"/>
        </w:rPr>
        <w:footnoteReference w:id="32"/>
      </w:r>
      <w:r w:rsidRPr="007C1830">
        <w:rPr>
          <w:color w:val="auto"/>
          <w:sz w:val="24"/>
          <w:szCs w:val="24"/>
        </w:rPr>
        <w:t xml:space="preserve"> — вопросы, выделенные в отдельный вариативный модуль, фрагментарно присутствуют и в инвариантных модулях;</w:t>
      </w:r>
    </w:p>
    <w:p w14:paraId="0C8DD67A" w14:textId="77777777" w:rsidR="00A57638" w:rsidRPr="007C1830" w:rsidRDefault="00E235EB" w:rsidP="009C63D4">
      <w:pPr>
        <w:pStyle w:val="13"/>
        <w:numPr>
          <w:ilvl w:val="0"/>
          <w:numId w:val="303"/>
        </w:numPr>
        <w:spacing w:line="302" w:lineRule="auto"/>
        <w:jc w:val="both"/>
        <w:rPr>
          <w:color w:val="auto"/>
          <w:sz w:val="24"/>
          <w:szCs w:val="24"/>
        </w:rPr>
      </w:pPr>
      <w:r w:rsidRPr="007C1830">
        <w:rPr>
          <w:color w:val="auto"/>
          <w:sz w:val="24"/>
          <w:szCs w:val="24"/>
        </w:rPr>
        <w:t>цикличности — освоенное на начальном этапе содержание продолжает осваиваться и далее на более высоком уровне.</w:t>
      </w:r>
    </w:p>
    <w:p w14:paraId="3869C9AE" w14:textId="77777777" w:rsidR="00A57638" w:rsidRPr="007C1830" w:rsidRDefault="00E235EB">
      <w:pPr>
        <w:pStyle w:val="13"/>
        <w:spacing w:line="257" w:lineRule="auto"/>
        <w:jc w:val="both"/>
        <w:rPr>
          <w:color w:val="auto"/>
          <w:sz w:val="24"/>
          <w:szCs w:val="24"/>
        </w:rPr>
      </w:pPr>
      <w:r w:rsidRPr="007C1830">
        <w:rPr>
          <w:color w:val="auto"/>
          <w:sz w:val="24"/>
          <w:szCs w:val="24"/>
        </w:rPr>
        <w:t>В курсе технологии осуществляется реализация широкого спектра межпредметных связей:</w:t>
      </w:r>
    </w:p>
    <w:p w14:paraId="4D6AFD5D" w14:textId="77777777" w:rsidR="00A57638" w:rsidRPr="007C1830" w:rsidRDefault="00E235EB" w:rsidP="009C63D4">
      <w:pPr>
        <w:pStyle w:val="13"/>
        <w:numPr>
          <w:ilvl w:val="0"/>
          <w:numId w:val="302"/>
        </w:numPr>
        <w:spacing w:line="276" w:lineRule="auto"/>
        <w:jc w:val="both"/>
        <w:rPr>
          <w:color w:val="auto"/>
          <w:sz w:val="24"/>
          <w:szCs w:val="24"/>
        </w:rPr>
      </w:pPr>
      <w:r w:rsidRPr="007C1830">
        <w:rPr>
          <w:color w:val="auto"/>
          <w:sz w:val="24"/>
          <w:szCs w:val="24"/>
        </w:rPr>
        <w:t xml:space="preserve">с </w:t>
      </w:r>
      <w:r w:rsidRPr="007C1830">
        <w:rPr>
          <w:b/>
          <w:bCs/>
          <w:color w:val="auto"/>
          <w:sz w:val="24"/>
          <w:szCs w:val="24"/>
        </w:rPr>
        <w:t xml:space="preserve">алгеброй </w:t>
      </w:r>
      <w:r w:rsidRPr="007C1830">
        <w:rPr>
          <w:color w:val="auto"/>
          <w:sz w:val="24"/>
          <w:szCs w:val="24"/>
        </w:rPr>
        <w:t xml:space="preserve">и </w:t>
      </w:r>
      <w:r w:rsidRPr="007C1830">
        <w:rPr>
          <w:b/>
          <w:bCs/>
          <w:color w:val="auto"/>
          <w:sz w:val="24"/>
          <w:szCs w:val="24"/>
        </w:rPr>
        <w:t xml:space="preserve">геометрией </w:t>
      </w:r>
      <w:r w:rsidRPr="007C1830">
        <w:rPr>
          <w:color w:val="auto"/>
          <w:sz w:val="24"/>
          <w:szCs w:val="24"/>
        </w:rPr>
        <w:t>при изучении модулей: «Компьютерная графика. Черчение», «3D-моделирование, макетирование, прототипирование», «Автоматизированные системы»;</w:t>
      </w:r>
    </w:p>
    <w:p w14:paraId="1C86BADE" w14:textId="77777777" w:rsidR="00A57638" w:rsidRPr="007C1830" w:rsidRDefault="00E235EB" w:rsidP="009C63D4">
      <w:pPr>
        <w:pStyle w:val="13"/>
        <w:numPr>
          <w:ilvl w:val="0"/>
          <w:numId w:val="302"/>
        </w:numPr>
        <w:spacing w:line="302" w:lineRule="auto"/>
        <w:jc w:val="both"/>
        <w:rPr>
          <w:color w:val="auto"/>
          <w:sz w:val="24"/>
          <w:szCs w:val="24"/>
        </w:rPr>
      </w:pPr>
      <w:r w:rsidRPr="007C1830">
        <w:rPr>
          <w:color w:val="auto"/>
          <w:sz w:val="24"/>
          <w:szCs w:val="24"/>
        </w:rPr>
        <w:t xml:space="preserve">с </w:t>
      </w:r>
      <w:r w:rsidRPr="007C1830">
        <w:rPr>
          <w:b/>
          <w:bCs/>
          <w:color w:val="auto"/>
          <w:sz w:val="24"/>
          <w:szCs w:val="24"/>
        </w:rPr>
        <w:t xml:space="preserve">химией </w:t>
      </w:r>
      <w:r w:rsidRPr="007C1830">
        <w:rPr>
          <w:color w:val="auto"/>
          <w:sz w:val="24"/>
          <w:szCs w:val="24"/>
        </w:rPr>
        <w:t>при освоении разделов, связанных с технологиями химической промышленности в инвариантных модулях;</w:t>
      </w:r>
    </w:p>
    <w:p w14:paraId="77BBA791" w14:textId="77777777" w:rsidR="00A57638" w:rsidRPr="007C1830" w:rsidRDefault="00E235EB" w:rsidP="009C63D4">
      <w:pPr>
        <w:pStyle w:val="13"/>
        <w:numPr>
          <w:ilvl w:val="0"/>
          <w:numId w:val="302"/>
        </w:numPr>
        <w:spacing w:line="286" w:lineRule="auto"/>
        <w:jc w:val="both"/>
        <w:rPr>
          <w:color w:val="auto"/>
          <w:sz w:val="24"/>
          <w:szCs w:val="24"/>
        </w:rPr>
      </w:pPr>
      <w:r w:rsidRPr="007C1830">
        <w:rPr>
          <w:color w:val="auto"/>
          <w:sz w:val="24"/>
          <w:szCs w:val="24"/>
        </w:rPr>
        <w:t xml:space="preserve">с </w:t>
      </w:r>
      <w:r w:rsidRPr="007C1830">
        <w:rPr>
          <w:b/>
          <w:bCs/>
          <w:color w:val="auto"/>
          <w:sz w:val="24"/>
          <w:szCs w:val="24"/>
        </w:rPr>
        <w:t xml:space="preserve">биологией </w:t>
      </w:r>
      <w:r w:rsidRPr="007C1830">
        <w:rPr>
          <w:color w:val="auto"/>
          <w:sz w:val="24"/>
          <w:szCs w:val="24"/>
        </w:rPr>
        <w:t>при изучении современных биотехнологий в инвариантных модулях и при освоении вариативных модулей «Растениеводство» и «Животноводство»;</w:t>
      </w:r>
    </w:p>
    <w:p w14:paraId="75186C78" w14:textId="77777777" w:rsidR="00A57638" w:rsidRPr="007C1830" w:rsidRDefault="00E235EB" w:rsidP="009C63D4">
      <w:pPr>
        <w:pStyle w:val="13"/>
        <w:numPr>
          <w:ilvl w:val="0"/>
          <w:numId w:val="302"/>
        </w:numPr>
        <w:spacing w:line="286" w:lineRule="auto"/>
        <w:jc w:val="both"/>
        <w:rPr>
          <w:color w:val="auto"/>
          <w:sz w:val="24"/>
          <w:szCs w:val="24"/>
        </w:rPr>
      </w:pPr>
      <w:r w:rsidRPr="007C1830">
        <w:rPr>
          <w:color w:val="auto"/>
          <w:sz w:val="24"/>
          <w:szCs w:val="24"/>
        </w:rPr>
        <w:t xml:space="preserve">с </w:t>
      </w:r>
      <w:r w:rsidRPr="007C1830">
        <w:rPr>
          <w:b/>
          <w:bCs/>
          <w:color w:val="auto"/>
          <w:sz w:val="24"/>
          <w:szCs w:val="24"/>
        </w:rPr>
        <w:t xml:space="preserve">физикой </w:t>
      </w:r>
      <w:r w:rsidRPr="007C1830">
        <w:rPr>
          <w:color w:val="auto"/>
          <w:sz w:val="24"/>
          <w:szCs w:val="24"/>
        </w:rPr>
        <w:t>при освоении моделей машин и механизмов, модуля «Робототехника», «3D-моделирование, макетирование, прототипирование», «Автоматизированные системы».</w:t>
      </w:r>
    </w:p>
    <w:p w14:paraId="45062F1B" w14:textId="77777777" w:rsidR="00A57638" w:rsidRPr="007C1830" w:rsidRDefault="00E235EB" w:rsidP="009C63D4">
      <w:pPr>
        <w:pStyle w:val="13"/>
        <w:numPr>
          <w:ilvl w:val="0"/>
          <w:numId w:val="302"/>
        </w:numPr>
        <w:spacing w:line="286" w:lineRule="auto"/>
        <w:jc w:val="both"/>
        <w:rPr>
          <w:color w:val="auto"/>
          <w:sz w:val="24"/>
          <w:szCs w:val="24"/>
        </w:rPr>
      </w:pPr>
      <w:r w:rsidRPr="007C1830">
        <w:rPr>
          <w:color w:val="auto"/>
          <w:sz w:val="24"/>
          <w:szCs w:val="24"/>
        </w:rPr>
        <w:t xml:space="preserve">с </w:t>
      </w:r>
      <w:r w:rsidRPr="007C1830">
        <w:rPr>
          <w:b/>
          <w:bCs/>
          <w:color w:val="auto"/>
          <w:sz w:val="24"/>
          <w:szCs w:val="24"/>
        </w:rPr>
        <w:t xml:space="preserve">информатикой и ИКТ </w:t>
      </w:r>
      <w:r w:rsidRPr="007C1830">
        <w:rPr>
          <w:color w:val="auto"/>
          <w:sz w:val="24"/>
          <w:szCs w:val="24"/>
        </w:rPr>
        <w:t xml:space="preserve">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w:t>
      </w:r>
      <w:r w:rsidRPr="007C1830">
        <w:rPr>
          <w:color w:val="auto"/>
          <w:sz w:val="24"/>
          <w:szCs w:val="24"/>
        </w:rPr>
        <w:lastRenderedPageBreak/>
        <w:t>программных сервисов;</w:t>
      </w:r>
    </w:p>
    <w:p w14:paraId="1949EDDC" w14:textId="77777777" w:rsidR="00A57638" w:rsidRPr="007C1830" w:rsidRDefault="00E235EB" w:rsidP="009C63D4">
      <w:pPr>
        <w:pStyle w:val="13"/>
        <w:numPr>
          <w:ilvl w:val="0"/>
          <w:numId w:val="302"/>
        </w:numPr>
        <w:spacing w:line="286" w:lineRule="auto"/>
        <w:jc w:val="both"/>
        <w:rPr>
          <w:color w:val="auto"/>
          <w:sz w:val="24"/>
          <w:szCs w:val="24"/>
        </w:rPr>
      </w:pPr>
      <w:r w:rsidRPr="007C1830">
        <w:rPr>
          <w:color w:val="auto"/>
          <w:sz w:val="24"/>
          <w:szCs w:val="24"/>
        </w:rPr>
        <w:t xml:space="preserve">с </w:t>
      </w:r>
      <w:r w:rsidRPr="007C1830">
        <w:rPr>
          <w:b/>
          <w:bCs/>
          <w:color w:val="auto"/>
          <w:sz w:val="24"/>
          <w:szCs w:val="24"/>
        </w:rPr>
        <w:t xml:space="preserve">историей </w:t>
      </w:r>
      <w:r w:rsidRPr="007C1830">
        <w:rPr>
          <w:color w:val="auto"/>
          <w:sz w:val="24"/>
          <w:szCs w:val="24"/>
        </w:rPr>
        <w:t xml:space="preserve">и </w:t>
      </w:r>
      <w:r w:rsidRPr="007C1830">
        <w:rPr>
          <w:b/>
          <w:bCs/>
          <w:color w:val="auto"/>
          <w:sz w:val="24"/>
          <w:szCs w:val="24"/>
        </w:rPr>
        <w:t xml:space="preserve">искусством </w:t>
      </w:r>
      <w:r w:rsidRPr="007C1830">
        <w:rPr>
          <w:color w:val="auto"/>
          <w:sz w:val="24"/>
          <w:szCs w:val="24"/>
        </w:rPr>
        <w:t>при освоении элементов промышленной эстетики, народных ремёсел в инвариантном модуле «Производство и технология»;</w:t>
      </w:r>
    </w:p>
    <w:p w14:paraId="4436DC99" w14:textId="77777777" w:rsidR="00A57638" w:rsidRPr="007C1830" w:rsidRDefault="00E235EB" w:rsidP="009C63D4">
      <w:pPr>
        <w:pStyle w:val="13"/>
        <w:numPr>
          <w:ilvl w:val="0"/>
          <w:numId w:val="302"/>
        </w:numPr>
        <w:spacing w:line="286" w:lineRule="auto"/>
        <w:jc w:val="both"/>
        <w:rPr>
          <w:color w:val="auto"/>
          <w:sz w:val="24"/>
          <w:szCs w:val="24"/>
        </w:rPr>
      </w:pPr>
      <w:r w:rsidRPr="007C1830">
        <w:rPr>
          <w:color w:val="auto"/>
          <w:sz w:val="24"/>
          <w:szCs w:val="24"/>
        </w:rPr>
        <w:t xml:space="preserve">с </w:t>
      </w:r>
      <w:r w:rsidRPr="007C1830">
        <w:rPr>
          <w:b/>
          <w:bCs/>
          <w:color w:val="auto"/>
          <w:sz w:val="24"/>
          <w:szCs w:val="24"/>
        </w:rPr>
        <w:t xml:space="preserve">обществознанием </w:t>
      </w:r>
      <w:r w:rsidRPr="007C1830">
        <w:rPr>
          <w:color w:val="auto"/>
          <w:sz w:val="24"/>
          <w:szCs w:val="24"/>
        </w:rPr>
        <w:t>при освоении темы «Технология и мир. Современная техносфера» в инвариантном модуле «Производство и технология»</w:t>
      </w:r>
    </w:p>
    <w:p w14:paraId="07B9C4F5" w14:textId="77777777" w:rsidR="00A57638" w:rsidRPr="007C1830" w:rsidRDefault="00E235EB">
      <w:pPr>
        <w:pStyle w:val="13"/>
        <w:spacing w:after="160" w:line="257" w:lineRule="auto"/>
        <w:jc w:val="both"/>
        <w:rPr>
          <w:color w:val="auto"/>
          <w:sz w:val="24"/>
          <w:szCs w:val="24"/>
        </w:rPr>
      </w:pPr>
      <w:r w:rsidRPr="007C1830">
        <w:rPr>
          <w:color w:val="auto"/>
          <w:sz w:val="24"/>
          <w:szCs w:val="24"/>
        </w:rPr>
        <w:t xml:space="preserve">Освоение учебного предмета «Технология» может осуществляться как в образовательных организациях, так и в организациях-партнёрах, в том числе на базе учебно-производственных комбинатов и технопарков. Через сетевое взаимодействие могут быть использованы ресурсы организаций дополнительного образования, центров технологической поддержки образования, «Кванториумов», центров молодёжного инновационного творчества (ЦМИТ), специализированные центров компетенций (включая </w:t>
      </w:r>
      <w:r w:rsidRPr="007C1830">
        <w:rPr>
          <w:color w:val="auto"/>
          <w:sz w:val="24"/>
          <w:szCs w:val="24"/>
          <w:lang w:val="en-US" w:eastAsia="en-US" w:bidi="en-US"/>
        </w:rPr>
        <w:t>WorldSkills</w:t>
      </w:r>
      <w:r w:rsidRPr="007C1830">
        <w:rPr>
          <w:color w:val="auto"/>
          <w:sz w:val="24"/>
          <w:szCs w:val="24"/>
          <w:lang w:eastAsia="en-US" w:bidi="en-US"/>
        </w:rPr>
        <w:t xml:space="preserve">) </w:t>
      </w:r>
      <w:r w:rsidRPr="007C1830">
        <w:rPr>
          <w:color w:val="auto"/>
          <w:sz w:val="24"/>
          <w:szCs w:val="24"/>
        </w:rPr>
        <w:t>и др.</w:t>
      </w:r>
    </w:p>
    <w:p w14:paraId="7CC5A9A4" w14:textId="77777777" w:rsidR="006567A9" w:rsidRPr="007C1830" w:rsidRDefault="00E235EB" w:rsidP="006567A9">
      <w:pPr>
        <w:pStyle w:val="af5"/>
        <w:rPr>
          <w:sz w:val="24"/>
          <w:szCs w:val="24"/>
        </w:rPr>
      </w:pPr>
      <w:bookmarkStart w:id="736" w:name="bookmark1666"/>
      <w:r w:rsidRPr="007C1830">
        <w:rPr>
          <w:sz w:val="24"/>
          <w:szCs w:val="24"/>
        </w:rPr>
        <w:t xml:space="preserve">МЕСТО УЧЕБНОГО ПРЕДМЕТА «ТЕХНОЛОГИЯ» </w:t>
      </w:r>
    </w:p>
    <w:p w14:paraId="4609F316" w14:textId="77777777" w:rsidR="00A57638" w:rsidRPr="007C1830" w:rsidRDefault="00E235EB" w:rsidP="006567A9">
      <w:pPr>
        <w:pStyle w:val="af5"/>
        <w:rPr>
          <w:sz w:val="24"/>
          <w:szCs w:val="24"/>
        </w:rPr>
      </w:pPr>
      <w:r w:rsidRPr="007C1830">
        <w:rPr>
          <w:sz w:val="24"/>
          <w:szCs w:val="24"/>
        </w:rPr>
        <w:t>В УЧЕБНОМ ПЛАНЕ</w:t>
      </w:r>
      <w:bookmarkEnd w:id="736"/>
    </w:p>
    <w:p w14:paraId="06BF6C3C" w14:textId="77777777" w:rsidR="00A57638" w:rsidRPr="007C1830" w:rsidRDefault="00E235EB">
      <w:pPr>
        <w:pStyle w:val="13"/>
        <w:spacing w:line="257" w:lineRule="auto"/>
        <w:jc w:val="both"/>
        <w:rPr>
          <w:color w:val="auto"/>
          <w:sz w:val="24"/>
          <w:szCs w:val="24"/>
        </w:rPr>
      </w:pPr>
      <w:r w:rsidRPr="007C1830">
        <w:rPr>
          <w:color w:val="auto"/>
          <w:sz w:val="24"/>
          <w:szCs w:val="24"/>
        </w:rPr>
        <w:t>Освоение предметной области «Технология» в основной школе осуществляется в 5—9 классах из расчёта: в 5—7 классах — 2 часа в неделю, в 8—9 классах — 1 час.</w:t>
      </w:r>
    </w:p>
    <w:p w14:paraId="78A7FA15" w14:textId="77777777" w:rsidR="00A57638" w:rsidRPr="007C1830" w:rsidRDefault="00E235EB">
      <w:pPr>
        <w:pStyle w:val="13"/>
        <w:spacing w:after="60" w:line="257" w:lineRule="auto"/>
        <w:jc w:val="both"/>
        <w:rPr>
          <w:color w:val="auto"/>
          <w:sz w:val="24"/>
          <w:szCs w:val="24"/>
        </w:rPr>
        <w:sectPr w:rsidR="00A57638" w:rsidRPr="007C1830">
          <w:headerReference w:type="even" r:id="rId88"/>
          <w:headerReference w:type="default" r:id="rId89"/>
          <w:footerReference w:type="even" r:id="rId90"/>
          <w:footerReference w:type="default" r:id="rId91"/>
          <w:footnotePr>
            <w:numRestart w:val="eachPage"/>
          </w:footnotePr>
          <w:pgSz w:w="7824" w:h="12019"/>
          <w:pgMar w:top="570" w:right="712" w:bottom="957" w:left="713" w:header="0" w:footer="3" w:gutter="0"/>
          <w:cols w:space="720"/>
          <w:noEndnote/>
          <w:docGrid w:linePitch="360"/>
        </w:sectPr>
      </w:pPr>
      <w:r w:rsidRPr="007C1830">
        <w:rPr>
          <w:color w:val="auto"/>
          <w:sz w:val="24"/>
          <w:szCs w:val="24"/>
        </w:rPr>
        <w:t>Дополнительно рекомендуется выделить за счёт внеурочной деятельности в 8 классе — 1 час в неделю и в 9 классе — 2 часа.</w:t>
      </w:r>
    </w:p>
    <w:p w14:paraId="5F31F1FC" w14:textId="77777777" w:rsidR="00A57638" w:rsidRPr="007C1830" w:rsidRDefault="00E235EB" w:rsidP="006567A9">
      <w:pPr>
        <w:pStyle w:val="af5"/>
        <w:pBdr>
          <w:bottom w:val="single" w:sz="12" w:space="1" w:color="auto"/>
        </w:pBdr>
        <w:rPr>
          <w:sz w:val="24"/>
          <w:szCs w:val="24"/>
        </w:rPr>
      </w:pPr>
      <w:bookmarkStart w:id="737" w:name="bookmark1668"/>
      <w:r w:rsidRPr="007C1830">
        <w:rPr>
          <w:sz w:val="24"/>
          <w:szCs w:val="24"/>
        </w:rPr>
        <w:lastRenderedPageBreak/>
        <w:t>СОДЕРЖАНИЕ ОБУЧЕНИЯ</w:t>
      </w:r>
      <w:bookmarkEnd w:id="737"/>
    </w:p>
    <w:p w14:paraId="1A1D4237" w14:textId="77777777" w:rsidR="006567A9" w:rsidRPr="007C1830" w:rsidRDefault="006567A9" w:rsidP="006567A9">
      <w:pPr>
        <w:pStyle w:val="af5"/>
        <w:rPr>
          <w:sz w:val="24"/>
          <w:szCs w:val="24"/>
        </w:rPr>
      </w:pPr>
    </w:p>
    <w:p w14:paraId="6F820082" w14:textId="77777777" w:rsidR="00A57638" w:rsidRPr="007C1830" w:rsidRDefault="00E235EB" w:rsidP="006567A9">
      <w:pPr>
        <w:pStyle w:val="af5"/>
        <w:rPr>
          <w:sz w:val="24"/>
          <w:szCs w:val="24"/>
        </w:rPr>
      </w:pPr>
      <w:bookmarkStart w:id="738" w:name="bookmark1670"/>
      <w:r w:rsidRPr="007C1830">
        <w:rPr>
          <w:sz w:val="24"/>
          <w:szCs w:val="24"/>
        </w:rPr>
        <w:t>ИНВАРИАНТНЫЕ МОДУЛИ</w:t>
      </w:r>
      <w:bookmarkEnd w:id="738"/>
    </w:p>
    <w:p w14:paraId="695A74D5" w14:textId="77777777" w:rsidR="006567A9" w:rsidRPr="007C1830" w:rsidRDefault="006567A9" w:rsidP="006567A9">
      <w:pPr>
        <w:pStyle w:val="af5"/>
        <w:rPr>
          <w:sz w:val="24"/>
          <w:szCs w:val="24"/>
        </w:rPr>
      </w:pPr>
    </w:p>
    <w:p w14:paraId="4E410816" w14:textId="77777777" w:rsidR="00A57638" w:rsidRPr="007C1830" w:rsidRDefault="00E235EB" w:rsidP="006567A9">
      <w:pPr>
        <w:pStyle w:val="af5"/>
        <w:rPr>
          <w:sz w:val="24"/>
          <w:szCs w:val="24"/>
        </w:rPr>
      </w:pPr>
      <w:bookmarkStart w:id="739" w:name="bookmark1672"/>
      <w:r w:rsidRPr="007C1830">
        <w:rPr>
          <w:sz w:val="24"/>
          <w:szCs w:val="24"/>
        </w:rPr>
        <w:t>Модуль «Производство и технология»</w:t>
      </w:r>
      <w:bookmarkEnd w:id="739"/>
    </w:p>
    <w:p w14:paraId="2FE025BC" w14:textId="77777777" w:rsidR="006567A9" w:rsidRPr="007C1830" w:rsidRDefault="006567A9" w:rsidP="006567A9">
      <w:pPr>
        <w:pStyle w:val="af5"/>
        <w:rPr>
          <w:sz w:val="24"/>
          <w:szCs w:val="24"/>
        </w:rPr>
      </w:pPr>
    </w:p>
    <w:p w14:paraId="45146CCC" w14:textId="77777777" w:rsidR="00A57638" w:rsidRPr="007C1830" w:rsidRDefault="00E235EB" w:rsidP="006567A9">
      <w:pPr>
        <w:pStyle w:val="af5"/>
        <w:rPr>
          <w:sz w:val="24"/>
          <w:szCs w:val="24"/>
        </w:rPr>
      </w:pPr>
      <w:bookmarkStart w:id="740" w:name="bookmark1674"/>
      <w:r w:rsidRPr="007C1830">
        <w:rPr>
          <w:sz w:val="24"/>
          <w:szCs w:val="24"/>
        </w:rPr>
        <w:t>5-6 КЛАССЫ</w:t>
      </w:r>
      <w:bookmarkEnd w:id="740"/>
    </w:p>
    <w:p w14:paraId="3B9E9D3C" w14:textId="77777777" w:rsidR="006567A9" w:rsidRPr="007C1830" w:rsidRDefault="006567A9" w:rsidP="006567A9">
      <w:pPr>
        <w:pStyle w:val="af5"/>
        <w:rPr>
          <w:sz w:val="24"/>
          <w:szCs w:val="24"/>
        </w:rPr>
      </w:pPr>
    </w:p>
    <w:p w14:paraId="4F02D971"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1. Преобразовательная деятельность человека.</w:t>
      </w:r>
    </w:p>
    <w:p w14:paraId="3B5CAB4D" w14:textId="77777777" w:rsidR="00A57638" w:rsidRPr="007C1830" w:rsidRDefault="00E235EB">
      <w:pPr>
        <w:pStyle w:val="13"/>
        <w:spacing w:after="240" w:line="240" w:lineRule="auto"/>
        <w:jc w:val="both"/>
        <w:rPr>
          <w:color w:val="auto"/>
          <w:sz w:val="24"/>
          <w:szCs w:val="24"/>
        </w:rPr>
      </w:pPr>
      <w:r w:rsidRPr="007C1830">
        <w:rPr>
          <w:color w:val="auto"/>
          <w:sz w:val="24"/>
          <w:szCs w:val="24"/>
        </w:rPr>
        <w:t>Технологии вокруг нас. Алгоритмы и начала технологии. Возможность формального исполнения алгоритма. Робот как исполнитель алгоритма. Робот как механизм.</w:t>
      </w:r>
    </w:p>
    <w:p w14:paraId="6D248E59"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2. Простейшие машины и механизмы.</w:t>
      </w:r>
    </w:p>
    <w:p w14:paraId="2E75E352" w14:textId="77777777" w:rsidR="00A57638" w:rsidRPr="007C1830" w:rsidRDefault="00E235EB">
      <w:pPr>
        <w:pStyle w:val="13"/>
        <w:spacing w:line="240" w:lineRule="auto"/>
        <w:jc w:val="both"/>
        <w:rPr>
          <w:color w:val="auto"/>
          <w:sz w:val="24"/>
          <w:szCs w:val="24"/>
        </w:rPr>
      </w:pPr>
      <w:r w:rsidRPr="007C1830">
        <w:rPr>
          <w:color w:val="auto"/>
          <w:sz w:val="24"/>
          <w:szCs w:val="24"/>
        </w:rPr>
        <w:t>Двигатели машин. Виды двигателей. Передаточные механизмы. Виды и характеристики передаточных механизмов.</w:t>
      </w:r>
    </w:p>
    <w:p w14:paraId="7B9E8558" w14:textId="77777777" w:rsidR="00A57638" w:rsidRPr="007C1830" w:rsidRDefault="00E235EB">
      <w:pPr>
        <w:pStyle w:val="13"/>
        <w:spacing w:after="240" w:line="240" w:lineRule="auto"/>
        <w:jc w:val="both"/>
        <w:rPr>
          <w:color w:val="auto"/>
          <w:sz w:val="24"/>
          <w:szCs w:val="24"/>
        </w:rPr>
      </w:pPr>
      <w:r w:rsidRPr="007C1830">
        <w:rPr>
          <w:color w:val="auto"/>
          <w:sz w:val="24"/>
          <w:szCs w:val="24"/>
        </w:rPr>
        <w:t>Механические передачи. Обратная связь. Механические конструкторы. Робототехнические конструкторы. Простые механические модели. Простые управляемые модели.</w:t>
      </w:r>
    </w:p>
    <w:p w14:paraId="0B6E88E4"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3. Задачи и технологии их решения.</w:t>
      </w:r>
    </w:p>
    <w:p w14:paraId="2A86597D" w14:textId="77777777" w:rsidR="00A57638" w:rsidRPr="007C1830" w:rsidRDefault="00E235EB">
      <w:pPr>
        <w:pStyle w:val="13"/>
        <w:spacing w:line="240" w:lineRule="auto"/>
        <w:jc w:val="both"/>
        <w:rPr>
          <w:color w:val="auto"/>
          <w:sz w:val="24"/>
          <w:szCs w:val="24"/>
        </w:rPr>
      </w:pPr>
      <w:r w:rsidRPr="007C1830">
        <w:rPr>
          <w:color w:val="auto"/>
          <w:sz w:val="24"/>
          <w:szCs w:val="24"/>
        </w:rPr>
        <w:t>Технология решения производственных задач в информационной среде как важнейшая технология 4-й промышленной революции.</w:t>
      </w:r>
    </w:p>
    <w:p w14:paraId="7F23CEE6" w14:textId="77777777" w:rsidR="00A57638" w:rsidRPr="007C1830" w:rsidRDefault="00E235EB">
      <w:pPr>
        <w:pStyle w:val="13"/>
        <w:spacing w:after="240" w:line="240" w:lineRule="auto"/>
        <w:jc w:val="both"/>
        <w:rPr>
          <w:color w:val="auto"/>
          <w:sz w:val="24"/>
          <w:szCs w:val="24"/>
        </w:rPr>
      </w:pPr>
      <w:r w:rsidRPr="007C1830">
        <w:rPr>
          <w:color w:val="auto"/>
          <w:sz w:val="24"/>
          <w:szCs w:val="24"/>
        </w:rPr>
        <w:t>Основные элементы технологии решения задач: чтение описаний и чертежей; введение обозначений, оценка правильности рассуждений; запоминание, представление и запись информации; организация коммуникаций, анализ этапов решения, исследование, проектирование.</w:t>
      </w:r>
    </w:p>
    <w:p w14:paraId="1BC53A21"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4. Основы проектной деятельности.</w:t>
      </w:r>
    </w:p>
    <w:p w14:paraId="7853BF1B" w14:textId="77777777" w:rsidR="00A57638" w:rsidRPr="007C1830" w:rsidRDefault="00E235EB">
      <w:pPr>
        <w:pStyle w:val="13"/>
        <w:spacing w:after="240" w:line="240" w:lineRule="auto"/>
        <w:jc w:val="both"/>
        <w:rPr>
          <w:color w:val="auto"/>
          <w:sz w:val="24"/>
          <w:szCs w:val="24"/>
        </w:rPr>
      </w:pPr>
      <w:r w:rsidRPr="007C1830">
        <w:rPr>
          <w:color w:val="auto"/>
          <w:sz w:val="24"/>
          <w:szCs w:val="24"/>
        </w:rPr>
        <w:t>Понятие проекта. Проект и алгоритм. Проект и технология. Виды проектов. Творческие проекты. Исследовательские проекты. Паспорт проекта. Этапы проектной деятельности. Инструменты работы над проектом. Компьютерная поддержка проектной деятельности.</w:t>
      </w:r>
    </w:p>
    <w:p w14:paraId="3FD754B6" w14:textId="77777777" w:rsidR="00A57638" w:rsidRPr="007C1830" w:rsidRDefault="00E235EB">
      <w:pPr>
        <w:pStyle w:val="13"/>
        <w:spacing w:line="262" w:lineRule="auto"/>
        <w:jc w:val="both"/>
        <w:rPr>
          <w:color w:val="auto"/>
          <w:sz w:val="24"/>
          <w:szCs w:val="24"/>
        </w:rPr>
      </w:pPr>
      <w:r w:rsidRPr="007C1830">
        <w:rPr>
          <w:b/>
          <w:bCs/>
          <w:color w:val="auto"/>
          <w:sz w:val="24"/>
          <w:szCs w:val="24"/>
        </w:rPr>
        <w:lastRenderedPageBreak/>
        <w:t>Раздел 5. Технология домашнего хозяйства.</w:t>
      </w:r>
    </w:p>
    <w:p w14:paraId="42D9A528" w14:textId="77777777" w:rsidR="00A57638" w:rsidRPr="007C1830" w:rsidRDefault="00E235EB">
      <w:pPr>
        <w:pStyle w:val="13"/>
        <w:spacing w:line="240" w:lineRule="auto"/>
        <w:jc w:val="both"/>
        <w:rPr>
          <w:color w:val="auto"/>
          <w:sz w:val="24"/>
          <w:szCs w:val="24"/>
        </w:rPr>
      </w:pPr>
      <w:r w:rsidRPr="007C1830">
        <w:rPr>
          <w:color w:val="auto"/>
          <w:sz w:val="24"/>
          <w:szCs w:val="24"/>
        </w:rPr>
        <w:t>Порядок и хаос как фундаментальные характеристики окружающего мира.</w:t>
      </w:r>
    </w:p>
    <w:p w14:paraId="32A1BD9C" w14:textId="77777777" w:rsidR="00A57638" w:rsidRPr="007C1830" w:rsidRDefault="00E235EB">
      <w:pPr>
        <w:pStyle w:val="13"/>
        <w:spacing w:line="240" w:lineRule="auto"/>
        <w:jc w:val="both"/>
        <w:rPr>
          <w:color w:val="auto"/>
          <w:sz w:val="24"/>
          <w:szCs w:val="24"/>
        </w:rPr>
      </w:pPr>
      <w:r w:rsidRPr="007C1830">
        <w:rPr>
          <w:color w:val="auto"/>
          <w:sz w:val="24"/>
          <w:szCs w:val="24"/>
        </w:rPr>
        <w:t>Порядок в доме. Порядок на рабочем месте.</w:t>
      </w:r>
    </w:p>
    <w:p w14:paraId="01F3C77E" w14:textId="77777777" w:rsidR="00A57638" w:rsidRPr="007C1830" w:rsidRDefault="00E235EB" w:rsidP="006567A9">
      <w:pPr>
        <w:pStyle w:val="13"/>
        <w:spacing w:line="240" w:lineRule="auto"/>
        <w:ind w:firstLine="238"/>
        <w:jc w:val="both"/>
        <w:rPr>
          <w:color w:val="auto"/>
          <w:sz w:val="24"/>
          <w:szCs w:val="24"/>
        </w:rPr>
      </w:pPr>
      <w:r w:rsidRPr="007C1830">
        <w:rPr>
          <w:color w:val="auto"/>
          <w:sz w:val="24"/>
          <w:szCs w:val="24"/>
        </w:rPr>
        <w:t>Создание интерьера квартиры с помощью компьютерных программ.</w:t>
      </w:r>
    </w:p>
    <w:p w14:paraId="0038DAA2" w14:textId="77777777" w:rsidR="00A57638" w:rsidRPr="007C1830" w:rsidRDefault="00E235EB" w:rsidP="006567A9">
      <w:pPr>
        <w:pStyle w:val="13"/>
        <w:spacing w:line="240" w:lineRule="auto"/>
        <w:ind w:firstLine="238"/>
        <w:jc w:val="both"/>
        <w:rPr>
          <w:color w:val="auto"/>
          <w:sz w:val="24"/>
          <w:szCs w:val="24"/>
        </w:rPr>
      </w:pPr>
      <w:r w:rsidRPr="007C1830">
        <w:rPr>
          <w:color w:val="auto"/>
          <w:sz w:val="24"/>
          <w:szCs w:val="24"/>
        </w:rPr>
        <w:t>Электропроводка. Бытовые электрические приборы. Техника безопасности при работе с электричеством.</w:t>
      </w:r>
    </w:p>
    <w:p w14:paraId="202832A0" w14:textId="77777777" w:rsidR="00A57638" w:rsidRPr="007C1830" w:rsidRDefault="00E235EB">
      <w:pPr>
        <w:pStyle w:val="13"/>
        <w:spacing w:after="160" w:line="240" w:lineRule="auto"/>
        <w:jc w:val="both"/>
        <w:rPr>
          <w:color w:val="auto"/>
          <w:sz w:val="24"/>
          <w:szCs w:val="24"/>
        </w:rPr>
      </w:pPr>
      <w:r w:rsidRPr="007C1830">
        <w:rPr>
          <w:color w:val="auto"/>
          <w:sz w:val="24"/>
          <w:szCs w:val="24"/>
        </w:rPr>
        <w:t>Кухня. Мебель и бытовая техника, которая используется на кухне. Кулинария. Основы здорового питания. Основы безопасности при работе на кухне.</w:t>
      </w:r>
    </w:p>
    <w:p w14:paraId="412AF052" w14:textId="77777777" w:rsidR="00A57638" w:rsidRPr="007C1830" w:rsidRDefault="00E235EB">
      <w:pPr>
        <w:pStyle w:val="13"/>
        <w:spacing w:line="262" w:lineRule="auto"/>
        <w:jc w:val="both"/>
        <w:rPr>
          <w:color w:val="auto"/>
          <w:sz w:val="24"/>
          <w:szCs w:val="24"/>
        </w:rPr>
      </w:pPr>
      <w:r w:rsidRPr="007C1830">
        <w:rPr>
          <w:b/>
          <w:bCs/>
          <w:color w:val="auto"/>
          <w:sz w:val="24"/>
          <w:szCs w:val="24"/>
        </w:rPr>
        <w:t>Раздел 6. Мир профессий.</w:t>
      </w:r>
    </w:p>
    <w:p w14:paraId="27525F52" w14:textId="77777777" w:rsidR="00A57638" w:rsidRPr="007C1830" w:rsidRDefault="00E235EB">
      <w:pPr>
        <w:pStyle w:val="13"/>
        <w:spacing w:after="160" w:line="240" w:lineRule="auto"/>
        <w:jc w:val="both"/>
        <w:rPr>
          <w:color w:val="auto"/>
          <w:sz w:val="24"/>
          <w:szCs w:val="24"/>
        </w:rPr>
      </w:pPr>
      <w:r w:rsidRPr="007C1830">
        <w:rPr>
          <w:color w:val="auto"/>
          <w:sz w:val="24"/>
          <w:szCs w:val="24"/>
        </w:rPr>
        <w:t>Какие бывают профессии. Как выбрать профессию.</w:t>
      </w:r>
    </w:p>
    <w:p w14:paraId="1E1F84FD" w14:textId="77777777" w:rsidR="00A57638" w:rsidRPr="007C1830" w:rsidRDefault="00E235EB" w:rsidP="006567A9">
      <w:pPr>
        <w:pStyle w:val="af5"/>
        <w:rPr>
          <w:sz w:val="24"/>
          <w:szCs w:val="24"/>
        </w:rPr>
      </w:pPr>
      <w:bookmarkStart w:id="741" w:name="bookmark1676"/>
      <w:r w:rsidRPr="007C1830">
        <w:rPr>
          <w:sz w:val="24"/>
          <w:szCs w:val="24"/>
        </w:rPr>
        <w:t>7-9 КЛАССЫ</w:t>
      </w:r>
      <w:bookmarkEnd w:id="741"/>
    </w:p>
    <w:p w14:paraId="3A3D9A3A" w14:textId="77777777" w:rsidR="006567A9" w:rsidRPr="007C1830" w:rsidRDefault="006567A9" w:rsidP="006567A9">
      <w:pPr>
        <w:pStyle w:val="af5"/>
        <w:rPr>
          <w:sz w:val="24"/>
          <w:szCs w:val="24"/>
        </w:rPr>
      </w:pPr>
    </w:p>
    <w:p w14:paraId="68528560" w14:textId="77777777" w:rsidR="00A57638" w:rsidRPr="007C1830" w:rsidRDefault="00E235EB">
      <w:pPr>
        <w:pStyle w:val="13"/>
        <w:spacing w:line="262" w:lineRule="auto"/>
        <w:jc w:val="both"/>
        <w:rPr>
          <w:color w:val="auto"/>
          <w:sz w:val="24"/>
          <w:szCs w:val="24"/>
        </w:rPr>
      </w:pPr>
      <w:r w:rsidRPr="007C1830">
        <w:rPr>
          <w:b/>
          <w:bCs/>
          <w:color w:val="auto"/>
          <w:sz w:val="24"/>
          <w:szCs w:val="24"/>
        </w:rPr>
        <w:t>Раздел 7. Технологии и искусство.</w:t>
      </w:r>
    </w:p>
    <w:p w14:paraId="40D399B4" w14:textId="77777777" w:rsidR="00A57638" w:rsidRPr="007C1830" w:rsidRDefault="00E235EB">
      <w:pPr>
        <w:pStyle w:val="13"/>
        <w:spacing w:line="240" w:lineRule="auto"/>
        <w:jc w:val="both"/>
        <w:rPr>
          <w:color w:val="auto"/>
          <w:sz w:val="24"/>
          <w:szCs w:val="24"/>
        </w:rPr>
      </w:pPr>
      <w:r w:rsidRPr="007C1830">
        <w:rPr>
          <w:color w:val="auto"/>
          <w:sz w:val="24"/>
          <w:szCs w:val="24"/>
        </w:rPr>
        <w:t>Эстетическая ценность результатов труда. Промышленная эстетика. Примеры промышленных изделий с высокими эстетическими свойствами. Понятие дизайна.</w:t>
      </w:r>
    </w:p>
    <w:p w14:paraId="10BC6277" w14:textId="77777777" w:rsidR="00A57638" w:rsidRPr="007C1830" w:rsidRDefault="00E235EB">
      <w:pPr>
        <w:pStyle w:val="13"/>
        <w:spacing w:line="240" w:lineRule="auto"/>
        <w:jc w:val="both"/>
        <w:rPr>
          <w:color w:val="auto"/>
          <w:sz w:val="24"/>
          <w:szCs w:val="24"/>
        </w:rPr>
      </w:pPr>
      <w:r w:rsidRPr="007C1830">
        <w:rPr>
          <w:color w:val="auto"/>
          <w:sz w:val="24"/>
          <w:szCs w:val="24"/>
        </w:rPr>
        <w:t>Эстетика в быту. Эстетика и экология жилища.</w:t>
      </w:r>
    </w:p>
    <w:p w14:paraId="261A1B11" w14:textId="77777777" w:rsidR="00A57638" w:rsidRPr="007C1830" w:rsidRDefault="00E235EB">
      <w:pPr>
        <w:pStyle w:val="13"/>
        <w:spacing w:after="160" w:line="240" w:lineRule="auto"/>
        <w:jc w:val="both"/>
        <w:rPr>
          <w:color w:val="auto"/>
          <w:sz w:val="24"/>
          <w:szCs w:val="24"/>
        </w:rPr>
      </w:pPr>
      <w:r w:rsidRPr="007C1830">
        <w:rPr>
          <w:color w:val="auto"/>
          <w:sz w:val="24"/>
          <w:szCs w:val="24"/>
        </w:rPr>
        <w:t>Народные ремёсла. Народные ремёсла и промыслы России.</w:t>
      </w:r>
    </w:p>
    <w:p w14:paraId="528D189E" w14:textId="77777777" w:rsidR="00A57638" w:rsidRPr="007C1830" w:rsidRDefault="00E235EB">
      <w:pPr>
        <w:pStyle w:val="13"/>
        <w:spacing w:line="262" w:lineRule="auto"/>
        <w:jc w:val="both"/>
        <w:rPr>
          <w:color w:val="auto"/>
          <w:sz w:val="24"/>
          <w:szCs w:val="24"/>
        </w:rPr>
      </w:pPr>
      <w:r w:rsidRPr="007C1830">
        <w:rPr>
          <w:b/>
          <w:bCs/>
          <w:color w:val="auto"/>
          <w:sz w:val="24"/>
          <w:szCs w:val="24"/>
        </w:rPr>
        <w:t>Раздел 8. Технологии и мир. Современная техносфера.</w:t>
      </w:r>
    </w:p>
    <w:p w14:paraId="09F63D25" w14:textId="77777777" w:rsidR="00A57638" w:rsidRPr="007C1830" w:rsidRDefault="00E235EB">
      <w:pPr>
        <w:pStyle w:val="13"/>
        <w:spacing w:line="240" w:lineRule="auto"/>
        <w:jc w:val="both"/>
        <w:rPr>
          <w:color w:val="auto"/>
          <w:sz w:val="24"/>
          <w:szCs w:val="24"/>
        </w:rPr>
      </w:pPr>
      <w:r w:rsidRPr="007C1830">
        <w:rPr>
          <w:color w:val="auto"/>
          <w:sz w:val="24"/>
          <w:szCs w:val="24"/>
        </w:rPr>
        <w:t>Материя, энергия, информация — основные составляющие современной научной картины мира и объекты преобразовательной деятельности. Создание технологий как основная задача современной науки. История развития технологий.</w:t>
      </w:r>
    </w:p>
    <w:p w14:paraId="46945C74" w14:textId="77777777" w:rsidR="00A57638" w:rsidRPr="007C1830" w:rsidRDefault="00E235EB">
      <w:pPr>
        <w:pStyle w:val="13"/>
        <w:spacing w:line="240" w:lineRule="auto"/>
        <w:jc w:val="both"/>
        <w:rPr>
          <w:color w:val="auto"/>
          <w:sz w:val="24"/>
          <w:szCs w:val="24"/>
        </w:rPr>
      </w:pPr>
      <w:r w:rsidRPr="007C1830">
        <w:rPr>
          <w:color w:val="auto"/>
          <w:sz w:val="24"/>
          <w:szCs w:val="24"/>
        </w:rPr>
        <w:t>Понятие высокотехнологичных отраслей. «Высокие технологии» двойного назначения.</w:t>
      </w:r>
    </w:p>
    <w:p w14:paraId="44ABA7D4" w14:textId="77777777" w:rsidR="00A57638" w:rsidRPr="007C1830" w:rsidRDefault="00E235EB">
      <w:pPr>
        <w:pStyle w:val="13"/>
        <w:spacing w:line="240" w:lineRule="auto"/>
        <w:jc w:val="both"/>
        <w:rPr>
          <w:color w:val="auto"/>
          <w:sz w:val="24"/>
          <w:szCs w:val="24"/>
        </w:rPr>
      </w:pPr>
      <w:r w:rsidRPr="007C1830">
        <w:rPr>
          <w:color w:val="auto"/>
          <w:sz w:val="24"/>
          <w:szCs w:val="24"/>
        </w:rPr>
        <w:t>Рециклинг-технологии. Разработка и внедрение технологий многократного использования материалов, создание новых материалов из промышленных отходов, а также технологий безотходного производства.</w:t>
      </w:r>
    </w:p>
    <w:p w14:paraId="08525A1E" w14:textId="77777777" w:rsidR="00A57638" w:rsidRPr="007C1830" w:rsidRDefault="00E235EB">
      <w:pPr>
        <w:pStyle w:val="13"/>
        <w:spacing w:line="240" w:lineRule="auto"/>
        <w:jc w:val="both"/>
        <w:rPr>
          <w:color w:val="auto"/>
          <w:sz w:val="24"/>
          <w:szCs w:val="24"/>
        </w:rPr>
      </w:pPr>
      <w:r w:rsidRPr="007C1830">
        <w:rPr>
          <w:color w:val="auto"/>
          <w:sz w:val="24"/>
          <w:szCs w:val="24"/>
        </w:rPr>
        <w:t>Ресурсы, технологии и общество. Глобальные технологические проекты.</w:t>
      </w:r>
    </w:p>
    <w:p w14:paraId="5A57EC2A"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Современная техносфера. Проблема взаимодействия </w:t>
      </w:r>
      <w:r w:rsidRPr="007C1830">
        <w:rPr>
          <w:color w:val="auto"/>
          <w:sz w:val="24"/>
          <w:szCs w:val="24"/>
        </w:rPr>
        <w:lastRenderedPageBreak/>
        <w:t>природы и техносферы.</w:t>
      </w:r>
    </w:p>
    <w:p w14:paraId="7A0BFB18" w14:textId="77777777" w:rsidR="00A57638" w:rsidRPr="007C1830" w:rsidRDefault="00E235EB">
      <w:pPr>
        <w:pStyle w:val="13"/>
        <w:spacing w:after="160" w:line="240" w:lineRule="auto"/>
        <w:jc w:val="both"/>
        <w:rPr>
          <w:color w:val="auto"/>
          <w:sz w:val="24"/>
          <w:szCs w:val="24"/>
        </w:rPr>
      </w:pPr>
      <w:r w:rsidRPr="007C1830">
        <w:rPr>
          <w:color w:val="auto"/>
          <w:sz w:val="24"/>
          <w:szCs w:val="24"/>
        </w:rPr>
        <w:t>Современный транспорт и перспективы его развития.</w:t>
      </w:r>
    </w:p>
    <w:p w14:paraId="38ACC0E1"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9. Современные технологии.</w:t>
      </w:r>
    </w:p>
    <w:p w14:paraId="567046A3" w14:textId="77777777" w:rsidR="00A57638" w:rsidRPr="007C1830" w:rsidRDefault="00E235EB">
      <w:pPr>
        <w:pStyle w:val="13"/>
        <w:spacing w:line="240" w:lineRule="auto"/>
        <w:jc w:val="both"/>
        <w:rPr>
          <w:color w:val="auto"/>
          <w:sz w:val="24"/>
          <w:szCs w:val="24"/>
        </w:rPr>
      </w:pPr>
      <w:r w:rsidRPr="007C1830">
        <w:rPr>
          <w:color w:val="auto"/>
          <w:sz w:val="24"/>
          <w:szCs w:val="24"/>
        </w:rPr>
        <w:t>Биотехнологии. Лазерные технологии. Космические технологии. Представления о нанотехнологиях.</w:t>
      </w:r>
    </w:p>
    <w:p w14:paraId="2C52BF52" w14:textId="77777777" w:rsidR="00A57638" w:rsidRPr="007C1830" w:rsidRDefault="00E235EB">
      <w:pPr>
        <w:pStyle w:val="13"/>
        <w:spacing w:line="240" w:lineRule="auto"/>
        <w:jc w:val="both"/>
        <w:rPr>
          <w:color w:val="auto"/>
          <w:sz w:val="24"/>
          <w:szCs w:val="24"/>
        </w:rPr>
      </w:pPr>
      <w:r w:rsidRPr="007C1830">
        <w:rPr>
          <w:color w:val="auto"/>
          <w:sz w:val="24"/>
          <w:szCs w:val="24"/>
        </w:rPr>
        <w:t>Технологии 4-й промышленной революции: интернет вещей, дополненная реальность, интеллектуальные технологии, облачные технологии, большие данные, аддитивные технологии и др.</w:t>
      </w:r>
    </w:p>
    <w:p w14:paraId="7D827A09" w14:textId="77777777" w:rsidR="00A57638" w:rsidRPr="007C1830" w:rsidRDefault="00E235EB">
      <w:pPr>
        <w:pStyle w:val="13"/>
        <w:spacing w:line="240" w:lineRule="auto"/>
        <w:jc w:val="both"/>
        <w:rPr>
          <w:color w:val="auto"/>
          <w:sz w:val="24"/>
          <w:szCs w:val="24"/>
        </w:rPr>
      </w:pPr>
      <w:r w:rsidRPr="007C1830">
        <w:rPr>
          <w:color w:val="auto"/>
          <w:sz w:val="24"/>
          <w:szCs w:val="24"/>
        </w:rPr>
        <w:t>Биотехнологии в решении экологических проблем. Очистка сточных вод. Биоэнергетика. Биометаногенез. Проект «Геном человека» и его значение для анализа и предотвращения наследственных болезней. Генеалогический метод изучения наследственности человека. Человек и мир микробов. Болезнетворные микробы и прививки. Биодатчики. Микробиологическая технология.</w:t>
      </w:r>
    </w:p>
    <w:p w14:paraId="1190B5E4" w14:textId="77777777" w:rsidR="00A57638" w:rsidRPr="007C1830" w:rsidRDefault="00E235EB">
      <w:pPr>
        <w:pStyle w:val="13"/>
        <w:spacing w:after="240" w:line="240" w:lineRule="auto"/>
        <w:jc w:val="both"/>
        <w:rPr>
          <w:color w:val="auto"/>
          <w:sz w:val="24"/>
          <w:szCs w:val="24"/>
        </w:rPr>
      </w:pPr>
      <w:r w:rsidRPr="007C1830">
        <w:rPr>
          <w:color w:val="auto"/>
          <w:sz w:val="24"/>
          <w:szCs w:val="24"/>
        </w:rPr>
        <w:t>Сферы применения современных технологий.</w:t>
      </w:r>
    </w:p>
    <w:p w14:paraId="779EA0CD"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10. Основы информационно-когнитивных технологий.</w:t>
      </w:r>
    </w:p>
    <w:p w14:paraId="1B8BC26C" w14:textId="77777777" w:rsidR="00A57638" w:rsidRPr="007C1830" w:rsidRDefault="00E235EB">
      <w:pPr>
        <w:pStyle w:val="13"/>
        <w:spacing w:line="240" w:lineRule="auto"/>
        <w:jc w:val="both"/>
        <w:rPr>
          <w:color w:val="auto"/>
          <w:sz w:val="24"/>
          <w:szCs w:val="24"/>
        </w:rPr>
      </w:pPr>
      <w:r w:rsidRPr="007C1830">
        <w:rPr>
          <w:color w:val="auto"/>
          <w:sz w:val="24"/>
          <w:szCs w:val="24"/>
        </w:rPr>
        <w:t>Знание как фундаментальная производственная и экономическая категория.</w:t>
      </w:r>
    </w:p>
    <w:p w14:paraId="5BAE7D14" w14:textId="77777777" w:rsidR="00A57638" w:rsidRPr="007C1830" w:rsidRDefault="00E235EB">
      <w:pPr>
        <w:pStyle w:val="13"/>
        <w:spacing w:line="240" w:lineRule="auto"/>
        <w:jc w:val="both"/>
        <w:rPr>
          <w:color w:val="auto"/>
          <w:sz w:val="24"/>
          <w:szCs w:val="24"/>
        </w:rPr>
      </w:pPr>
      <w:r w:rsidRPr="007C1830">
        <w:rPr>
          <w:color w:val="auto"/>
          <w:sz w:val="24"/>
          <w:szCs w:val="24"/>
        </w:rPr>
        <w:t>Информационно-когнитивные технологии как технологии формирования знаний. Данные, информация, знание как объекты информационно-когнитивных технологий.</w:t>
      </w:r>
    </w:p>
    <w:p w14:paraId="50014BEB" w14:textId="77777777" w:rsidR="00A57638" w:rsidRPr="007C1830" w:rsidRDefault="00E235EB">
      <w:pPr>
        <w:pStyle w:val="13"/>
        <w:spacing w:after="240" w:line="240" w:lineRule="auto"/>
        <w:jc w:val="both"/>
        <w:rPr>
          <w:color w:val="auto"/>
          <w:sz w:val="24"/>
          <w:szCs w:val="24"/>
        </w:rPr>
      </w:pPr>
      <w:r w:rsidRPr="007C1830">
        <w:rPr>
          <w:color w:val="auto"/>
          <w:sz w:val="24"/>
          <w:szCs w:val="24"/>
        </w:rPr>
        <w:t>Формализация и моделирование — основные инструменты познания окружающего мира.</w:t>
      </w:r>
    </w:p>
    <w:p w14:paraId="5CCA668A"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11. Элементы управления.</w:t>
      </w:r>
    </w:p>
    <w:p w14:paraId="5BCC92C0" w14:textId="77777777" w:rsidR="00A57638" w:rsidRPr="007C1830" w:rsidRDefault="00E235EB">
      <w:pPr>
        <w:pStyle w:val="13"/>
        <w:spacing w:line="240" w:lineRule="auto"/>
        <w:jc w:val="both"/>
        <w:rPr>
          <w:color w:val="auto"/>
          <w:sz w:val="24"/>
          <w:szCs w:val="24"/>
        </w:rPr>
      </w:pPr>
      <w:r w:rsidRPr="007C1830">
        <w:rPr>
          <w:color w:val="auto"/>
          <w:sz w:val="24"/>
          <w:szCs w:val="24"/>
        </w:rPr>
        <w:t>Общие принципы управления. Общая схема управления. Условия реализации общей схемы управления. Начала кибернетики.</w:t>
      </w:r>
    </w:p>
    <w:p w14:paraId="5226A8B0" w14:textId="77777777" w:rsidR="00A57638" w:rsidRPr="007C1830" w:rsidRDefault="00E235EB">
      <w:pPr>
        <w:pStyle w:val="13"/>
        <w:spacing w:after="240" w:line="240" w:lineRule="auto"/>
        <w:jc w:val="both"/>
        <w:rPr>
          <w:color w:val="auto"/>
          <w:sz w:val="24"/>
          <w:szCs w:val="24"/>
        </w:rPr>
      </w:pPr>
      <w:r w:rsidRPr="007C1830">
        <w:rPr>
          <w:color w:val="auto"/>
          <w:sz w:val="24"/>
          <w:szCs w:val="24"/>
        </w:rPr>
        <w:t>Самоуправляемые системы. Устойчивость систем управления. Виды равновесия. Устойчивость технических систем.</w:t>
      </w:r>
    </w:p>
    <w:p w14:paraId="30225915"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12. Мир профессий.</w:t>
      </w:r>
    </w:p>
    <w:p w14:paraId="30C038BF"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Профессии предметной области «Природа». Профессии предметной области «Техника». Профессии предметной области «Знак». Профессии предметной области «Человек».</w:t>
      </w:r>
    </w:p>
    <w:p w14:paraId="594DC11D" w14:textId="77777777" w:rsidR="00A57638" w:rsidRPr="007C1830" w:rsidRDefault="00E235EB">
      <w:pPr>
        <w:pStyle w:val="13"/>
        <w:spacing w:after="160" w:line="240" w:lineRule="auto"/>
        <w:jc w:val="both"/>
        <w:rPr>
          <w:color w:val="auto"/>
          <w:sz w:val="24"/>
          <w:szCs w:val="24"/>
        </w:rPr>
      </w:pPr>
      <w:r w:rsidRPr="007C1830">
        <w:rPr>
          <w:color w:val="auto"/>
          <w:sz w:val="24"/>
          <w:szCs w:val="24"/>
        </w:rPr>
        <w:t>Профессии предметной области «Художественный образ».</w:t>
      </w:r>
    </w:p>
    <w:p w14:paraId="16F66B8D" w14:textId="77777777" w:rsidR="00A57638" w:rsidRPr="007C1830" w:rsidRDefault="00E235EB" w:rsidP="006567A9">
      <w:pPr>
        <w:pStyle w:val="af5"/>
        <w:rPr>
          <w:sz w:val="24"/>
          <w:szCs w:val="24"/>
        </w:rPr>
      </w:pPr>
      <w:bookmarkStart w:id="742" w:name="bookmark1678"/>
      <w:r w:rsidRPr="007C1830">
        <w:rPr>
          <w:sz w:val="24"/>
          <w:szCs w:val="24"/>
        </w:rPr>
        <w:t>Модуль «Технология обработки материалов и пищевых продуктов»</w:t>
      </w:r>
      <w:bookmarkEnd w:id="742"/>
    </w:p>
    <w:p w14:paraId="0688B6ED" w14:textId="77777777" w:rsidR="006567A9" w:rsidRPr="007C1830" w:rsidRDefault="006567A9" w:rsidP="006567A9">
      <w:pPr>
        <w:pStyle w:val="af5"/>
        <w:rPr>
          <w:sz w:val="24"/>
          <w:szCs w:val="24"/>
        </w:rPr>
      </w:pPr>
    </w:p>
    <w:p w14:paraId="45DE4623" w14:textId="77777777" w:rsidR="00A57638" w:rsidRPr="007C1830" w:rsidRDefault="00E235EB" w:rsidP="006567A9">
      <w:pPr>
        <w:pStyle w:val="af5"/>
        <w:rPr>
          <w:sz w:val="24"/>
          <w:szCs w:val="24"/>
        </w:rPr>
      </w:pPr>
      <w:bookmarkStart w:id="743" w:name="bookmark1680"/>
      <w:r w:rsidRPr="007C1830">
        <w:rPr>
          <w:sz w:val="24"/>
          <w:szCs w:val="24"/>
        </w:rPr>
        <w:t>5-6 КЛАССЫ</w:t>
      </w:r>
      <w:bookmarkEnd w:id="743"/>
    </w:p>
    <w:p w14:paraId="7B3594B6" w14:textId="77777777" w:rsidR="006567A9" w:rsidRPr="007C1830" w:rsidRDefault="006567A9" w:rsidP="006567A9">
      <w:pPr>
        <w:pStyle w:val="af5"/>
        <w:rPr>
          <w:sz w:val="24"/>
          <w:szCs w:val="24"/>
        </w:rPr>
      </w:pPr>
    </w:p>
    <w:p w14:paraId="51970ED0" w14:textId="77777777" w:rsidR="00A57638" w:rsidRPr="007C1830" w:rsidRDefault="00E235EB">
      <w:pPr>
        <w:pStyle w:val="13"/>
        <w:spacing w:line="266" w:lineRule="auto"/>
        <w:jc w:val="both"/>
        <w:rPr>
          <w:color w:val="auto"/>
          <w:sz w:val="24"/>
          <w:szCs w:val="24"/>
        </w:rPr>
      </w:pPr>
      <w:r w:rsidRPr="007C1830">
        <w:rPr>
          <w:b/>
          <w:bCs/>
          <w:color w:val="auto"/>
          <w:sz w:val="24"/>
          <w:szCs w:val="24"/>
        </w:rPr>
        <w:t>Раздел 1. Структура технологии: от материала к изделию.</w:t>
      </w:r>
    </w:p>
    <w:p w14:paraId="2B2035C7" w14:textId="77777777" w:rsidR="00A57638" w:rsidRPr="007C1830" w:rsidRDefault="00E235EB">
      <w:pPr>
        <w:pStyle w:val="13"/>
        <w:spacing w:line="252" w:lineRule="auto"/>
        <w:jc w:val="both"/>
        <w:rPr>
          <w:color w:val="auto"/>
          <w:sz w:val="24"/>
          <w:szCs w:val="24"/>
        </w:rPr>
      </w:pPr>
      <w:r w:rsidRPr="007C1830">
        <w:rPr>
          <w:color w:val="auto"/>
          <w:sz w:val="24"/>
          <w:szCs w:val="24"/>
        </w:rPr>
        <w:t>Основные элементы структуры технологии: действия, операции, этапы. Технологическая карта.</w:t>
      </w:r>
    </w:p>
    <w:p w14:paraId="0DBBE292" w14:textId="77777777" w:rsidR="00A57638" w:rsidRPr="007C1830" w:rsidRDefault="00E235EB">
      <w:pPr>
        <w:pStyle w:val="13"/>
        <w:spacing w:line="252" w:lineRule="auto"/>
        <w:jc w:val="both"/>
        <w:rPr>
          <w:color w:val="auto"/>
          <w:sz w:val="24"/>
          <w:szCs w:val="24"/>
        </w:rPr>
      </w:pPr>
      <w:r w:rsidRPr="007C1830">
        <w:rPr>
          <w:color w:val="auto"/>
          <w:sz w:val="24"/>
          <w:szCs w:val="24"/>
        </w:rPr>
        <w:t>Проектирование, моделирование, конструирование — основные составляющие технологии. Технологии и алгоритмы.</w:t>
      </w:r>
    </w:p>
    <w:p w14:paraId="7BEFB541" w14:textId="77777777" w:rsidR="00A57638" w:rsidRPr="007C1830" w:rsidRDefault="00E235EB">
      <w:pPr>
        <w:pStyle w:val="13"/>
        <w:spacing w:line="266" w:lineRule="auto"/>
        <w:jc w:val="both"/>
        <w:rPr>
          <w:color w:val="auto"/>
          <w:sz w:val="24"/>
          <w:szCs w:val="24"/>
        </w:rPr>
      </w:pPr>
      <w:r w:rsidRPr="007C1830">
        <w:rPr>
          <w:b/>
          <w:bCs/>
          <w:color w:val="auto"/>
          <w:sz w:val="24"/>
          <w:szCs w:val="24"/>
        </w:rPr>
        <w:t>Раздел 2. Материалы и их свойства.</w:t>
      </w:r>
    </w:p>
    <w:p w14:paraId="360983FD" w14:textId="77777777" w:rsidR="00A57638" w:rsidRPr="007C1830" w:rsidRDefault="00E235EB">
      <w:pPr>
        <w:pStyle w:val="13"/>
        <w:spacing w:line="252" w:lineRule="auto"/>
        <w:jc w:val="both"/>
        <w:rPr>
          <w:color w:val="auto"/>
          <w:sz w:val="24"/>
          <w:szCs w:val="24"/>
        </w:rPr>
      </w:pPr>
      <w:r w:rsidRPr="007C1830">
        <w:rPr>
          <w:color w:val="auto"/>
          <w:sz w:val="24"/>
          <w:szCs w:val="24"/>
        </w:rPr>
        <w:t>Сырьё и материалы как основы производства. Натуральное, искусственное, синтетическое сырьё и материалы. Конструкционные материалы. Физические и технологические свойства конструкционных материалов.</w:t>
      </w:r>
    </w:p>
    <w:p w14:paraId="261940AD" w14:textId="77777777" w:rsidR="00A57638" w:rsidRPr="007C1830" w:rsidRDefault="00E235EB">
      <w:pPr>
        <w:pStyle w:val="13"/>
        <w:spacing w:line="252" w:lineRule="auto"/>
        <w:jc w:val="both"/>
        <w:rPr>
          <w:color w:val="auto"/>
          <w:sz w:val="24"/>
          <w:szCs w:val="24"/>
        </w:rPr>
      </w:pPr>
      <w:r w:rsidRPr="007C1830">
        <w:rPr>
          <w:color w:val="auto"/>
          <w:sz w:val="24"/>
          <w:szCs w:val="24"/>
        </w:rPr>
        <w:t>Бумага и её свойства. Различные изделия из бумаги. Потребность человека в бумаге.</w:t>
      </w:r>
    </w:p>
    <w:p w14:paraId="31D2F66E" w14:textId="77777777" w:rsidR="00A57638" w:rsidRPr="007C1830" w:rsidRDefault="00E235EB">
      <w:pPr>
        <w:pStyle w:val="13"/>
        <w:jc w:val="both"/>
        <w:rPr>
          <w:color w:val="auto"/>
          <w:sz w:val="24"/>
          <w:szCs w:val="24"/>
        </w:rPr>
      </w:pPr>
      <w:r w:rsidRPr="007C1830">
        <w:rPr>
          <w:color w:val="auto"/>
          <w:sz w:val="24"/>
          <w:szCs w:val="24"/>
        </w:rPr>
        <w:t>Ткань и её свойства. Изделия из ткани. Виды тканей.</w:t>
      </w:r>
    </w:p>
    <w:p w14:paraId="05449BAD" w14:textId="77777777" w:rsidR="00A57638" w:rsidRPr="007C1830" w:rsidRDefault="00E235EB">
      <w:pPr>
        <w:pStyle w:val="13"/>
        <w:jc w:val="both"/>
        <w:rPr>
          <w:color w:val="auto"/>
          <w:sz w:val="24"/>
          <w:szCs w:val="24"/>
        </w:rPr>
      </w:pPr>
      <w:r w:rsidRPr="007C1830">
        <w:rPr>
          <w:color w:val="auto"/>
          <w:sz w:val="24"/>
          <w:szCs w:val="24"/>
        </w:rPr>
        <w:t>Древесина и её свойства. Древесные материалы и их применение. Изделия из древесины. Потребность человечества в древесине. Сохранение лесов.</w:t>
      </w:r>
    </w:p>
    <w:p w14:paraId="3414FACA" w14:textId="77777777" w:rsidR="00A57638" w:rsidRPr="007C1830" w:rsidRDefault="00E235EB">
      <w:pPr>
        <w:pStyle w:val="13"/>
        <w:jc w:val="both"/>
        <w:rPr>
          <w:color w:val="auto"/>
          <w:sz w:val="24"/>
          <w:szCs w:val="24"/>
        </w:rPr>
      </w:pPr>
      <w:r w:rsidRPr="007C1830">
        <w:rPr>
          <w:color w:val="auto"/>
          <w:sz w:val="24"/>
          <w:szCs w:val="24"/>
        </w:rPr>
        <w:t>Металлы и их свойства. Металлические части машин и механизмов. Тонколистовая сталь и проволока.</w:t>
      </w:r>
    </w:p>
    <w:p w14:paraId="23E5E10A" w14:textId="77777777" w:rsidR="00A57638" w:rsidRPr="007C1830" w:rsidRDefault="00E235EB">
      <w:pPr>
        <w:pStyle w:val="13"/>
        <w:jc w:val="both"/>
        <w:rPr>
          <w:color w:val="auto"/>
          <w:sz w:val="24"/>
          <w:szCs w:val="24"/>
        </w:rPr>
      </w:pPr>
      <w:r w:rsidRPr="007C1830">
        <w:rPr>
          <w:color w:val="auto"/>
          <w:sz w:val="24"/>
          <w:szCs w:val="24"/>
        </w:rPr>
        <w:t>Пластические массы (пластмассы) и их свойства. Работа с пластмассами.</w:t>
      </w:r>
    </w:p>
    <w:p w14:paraId="44F70550" w14:textId="77777777" w:rsidR="00A57638" w:rsidRPr="007C1830" w:rsidRDefault="00E235EB">
      <w:pPr>
        <w:pStyle w:val="13"/>
        <w:jc w:val="both"/>
        <w:rPr>
          <w:color w:val="auto"/>
          <w:sz w:val="24"/>
          <w:szCs w:val="24"/>
        </w:rPr>
      </w:pPr>
      <w:r w:rsidRPr="007C1830">
        <w:rPr>
          <w:color w:val="auto"/>
          <w:sz w:val="24"/>
          <w:szCs w:val="24"/>
        </w:rPr>
        <w:t>Наноструктуры и их использование в различных технологиях. Природные и синтетические наноструктуры.</w:t>
      </w:r>
    </w:p>
    <w:p w14:paraId="5393AF3E" w14:textId="77777777" w:rsidR="00A57638" w:rsidRPr="007C1830" w:rsidRDefault="00E235EB">
      <w:pPr>
        <w:pStyle w:val="13"/>
        <w:spacing w:after="240"/>
        <w:jc w:val="both"/>
        <w:rPr>
          <w:color w:val="auto"/>
          <w:sz w:val="24"/>
          <w:szCs w:val="24"/>
        </w:rPr>
      </w:pPr>
      <w:r w:rsidRPr="007C1830">
        <w:rPr>
          <w:color w:val="auto"/>
          <w:sz w:val="24"/>
          <w:szCs w:val="24"/>
        </w:rPr>
        <w:t>Композиты и нанокомпозиты, их применение. Умные материалы и их применение. Аллотропные соединения углерода.</w:t>
      </w:r>
    </w:p>
    <w:p w14:paraId="63B6CDEA" w14:textId="77777777" w:rsidR="00A57638" w:rsidRPr="007C1830" w:rsidRDefault="00E235EB">
      <w:pPr>
        <w:pStyle w:val="13"/>
        <w:spacing w:line="269" w:lineRule="auto"/>
        <w:jc w:val="both"/>
        <w:rPr>
          <w:color w:val="auto"/>
          <w:sz w:val="24"/>
          <w:szCs w:val="24"/>
        </w:rPr>
      </w:pPr>
      <w:r w:rsidRPr="007C1830">
        <w:rPr>
          <w:b/>
          <w:bCs/>
          <w:color w:val="auto"/>
          <w:sz w:val="24"/>
          <w:szCs w:val="24"/>
        </w:rPr>
        <w:lastRenderedPageBreak/>
        <w:t>Раздел 3. Основные ручные инструменты.</w:t>
      </w:r>
    </w:p>
    <w:p w14:paraId="77067587" w14:textId="77777777" w:rsidR="00A57638" w:rsidRPr="007C1830" w:rsidRDefault="00E235EB">
      <w:pPr>
        <w:pStyle w:val="13"/>
        <w:spacing w:line="257" w:lineRule="auto"/>
        <w:jc w:val="both"/>
        <w:rPr>
          <w:color w:val="auto"/>
          <w:sz w:val="24"/>
          <w:szCs w:val="24"/>
        </w:rPr>
      </w:pPr>
      <w:r w:rsidRPr="007C1830">
        <w:rPr>
          <w:color w:val="auto"/>
          <w:sz w:val="24"/>
          <w:szCs w:val="24"/>
        </w:rPr>
        <w:t>Инструменты для работы с бумагой. Инструменты для работы с тканью. Инструменты для работы с древесиной. Инструменты для работы с металлом.</w:t>
      </w:r>
    </w:p>
    <w:p w14:paraId="4DD7AEFC" w14:textId="77777777" w:rsidR="00A57638" w:rsidRPr="007C1830" w:rsidRDefault="00E235EB">
      <w:pPr>
        <w:pStyle w:val="13"/>
        <w:spacing w:after="240" w:line="257" w:lineRule="auto"/>
        <w:jc w:val="both"/>
        <w:rPr>
          <w:color w:val="auto"/>
          <w:sz w:val="24"/>
          <w:szCs w:val="24"/>
        </w:rPr>
      </w:pPr>
      <w:r w:rsidRPr="007C1830">
        <w:rPr>
          <w:color w:val="auto"/>
          <w:sz w:val="24"/>
          <w:szCs w:val="24"/>
        </w:rPr>
        <w:t>Компьютерные инструменты.</w:t>
      </w:r>
    </w:p>
    <w:p w14:paraId="6660C599" w14:textId="77777777" w:rsidR="00A57638" w:rsidRPr="007C1830" w:rsidRDefault="00E235EB">
      <w:pPr>
        <w:pStyle w:val="13"/>
        <w:spacing w:line="266" w:lineRule="auto"/>
        <w:jc w:val="both"/>
        <w:rPr>
          <w:color w:val="auto"/>
          <w:sz w:val="24"/>
          <w:szCs w:val="24"/>
        </w:rPr>
      </w:pPr>
      <w:r w:rsidRPr="007C1830">
        <w:rPr>
          <w:b/>
          <w:bCs/>
          <w:color w:val="auto"/>
          <w:sz w:val="24"/>
          <w:szCs w:val="24"/>
        </w:rPr>
        <w:t>Раздел 4. Трудовые действия как основные слагаемые технологии.</w:t>
      </w:r>
    </w:p>
    <w:p w14:paraId="2989666F" w14:textId="77777777" w:rsidR="00A57638" w:rsidRPr="007C1830" w:rsidRDefault="00E235EB">
      <w:pPr>
        <w:pStyle w:val="13"/>
        <w:spacing w:line="252" w:lineRule="auto"/>
        <w:jc w:val="both"/>
        <w:rPr>
          <w:color w:val="auto"/>
          <w:sz w:val="24"/>
          <w:szCs w:val="24"/>
        </w:rPr>
      </w:pPr>
      <w:r w:rsidRPr="007C1830">
        <w:rPr>
          <w:color w:val="auto"/>
          <w:sz w:val="24"/>
          <w:szCs w:val="24"/>
        </w:rPr>
        <w:t>Измерение и счёт как универсальные трудовые действия. Точность и погрешность измерений. Действия при работе с бумагой. Действия при работе с тканью. Действия при работе с древесиной. Действия при работе с тонколистовым металлом. Приготовление пищи.</w:t>
      </w:r>
    </w:p>
    <w:p w14:paraId="172B80BA" w14:textId="77777777" w:rsidR="00A57638" w:rsidRPr="007C1830" w:rsidRDefault="00E235EB">
      <w:pPr>
        <w:pStyle w:val="13"/>
        <w:spacing w:after="240" w:line="252" w:lineRule="auto"/>
        <w:jc w:val="both"/>
        <w:rPr>
          <w:color w:val="auto"/>
          <w:sz w:val="24"/>
          <w:szCs w:val="24"/>
        </w:rPr>
      </w:pPr>
      <w:r w:rsidRPr="007C1830">
        <w:rPr>
          <w:color w:val="auto"/>
          <w:sz w:val="24"/>
          <w:szCs w:val="24"/>
        </w:rPr>
        <w:t>Общность и различие действий с различными материалами и пищевыми продуктами.</w:t>
      </w:r>
    </w:p>
    <w:p w14:paraId="7AF60F39" w14:textId="77777777" w:rsidR="00A57638" w:rsidRPr="007C1830" w:rsidRDefault="00E235EB">
      <w:pPr>
        <w:pStyle w:val="13"/>
        <w:spacing w:line="271" w:lineRule="auto"/>
        <w:jc w:val="both"/>
        <w:rPr>
          <w:color w:val="auto"/>
          <w:sz w:val="24"/>
          <w:szCs w:val="24"/>
        </w:rPr>
      </w:pPr>
      <w:r w:rsidRPr="007C1830">
        <w:rPr>
          <w:b/>
          <w:bCs/>
          <w:color w:val="auto"/>
          <w:sz w:val="24"/>
          <w:szCs w:val="24"/>
        </w:rPr>
        <w:t>Раздел 5. Технологии обработки конструкционных материалов.</w:t>
      </w:r>
    </w:p>
    <w:p w14:paraId="4CB2EBA0" w14:textId="77777777" w:rsidR="00A57638" w:rsidRPr="007C1830" w:rsidRDefault="00E235EB">
      <w:pPr>
        <w:pStyle w:val="13"/>
        <w:spacing w:line="257" w:lineRule="auto"/>
        <w:jc w:val="both"/>
        <w:rPr>
          <w:color w:val="auto"/>
          <w:sz w:val="24"/>
          <w:szCs w:val="24"/>
        </w:rPr>
      </w:pPr>
      <w:r w:rsidRPr="007C1830">
        <w:rPr>
          <w:color w:val="auto"/>
          <w:sz w:val="24"/>
          <w:szCs w:val="24"/>
        </w:rPr>
        <w:t>Разметка заготовок из древесины, металла, пластмасс. Приёмы ручной правки заготовок из проволоки и тонколистового металла.</w:t>
      </w:r>
    </w:p>
    <w:p w14:paraId="070644F3" w14:textId="77777777" w:rsidR="00A57638" w:rsidRPr="007C1830" w:rsidRDefault="00E235EB">
      <w:pPr>
        <w:pStyle w:val="13"/>
        <w:spacing w:line="257" w:lineRule="auto"/>
        <w:jc w:val="both"/>
        <w:rPr>
          <w:color w:val="auto"/>
          <w:sz w:val="24"/>
          <w:szCs w:val="24"/>
        </w:rPr>
      </w:pPr>
      <w:r w:rsidRPr="007C1830">
        <w:rPr>
          <w:color w:val="auto"/>
          <w:sz w:val="24"/>
          <w:szCs w:val="24"/>
        </w:rPr>
        <w:t>Резание заготовок.</w:t>
      </w:r>
    </w:p>
    <w:p w14:paraId="168FE05E" w14:textId="77777777" w:rsidR="00A57638" w:rsidRPr="007C1830" w:rsidRDefault="00E235EB">
      <w:pPr>
        <w:pStyle w:val="13"/>
        <w:spacing w:line="257" w:lineRule="auto"/>
        <w:jc w:val="both"/>
        <w:rPr>
          <w:color w:val="auto"/>
          <w:sz w:val="24"/>
          <w:szCs w:val="24"/>
        </w:rPr>
      </w:pPr>
      <w:r w:rsidRPr="007C1830">
        <w:rPr>
          <w:color w:val="auto"/>
          <w:sz w:val="24"/>
          <w:szCs w:val="24"/>
        </w:rPr>
        <w:t>Строгание заготовок из древесины.</w:t>
      </w:r>
    </w:p>
    <w:p w14:paraId="289F3191" w14:textId="77777777" w:rsidR="00A57638" w:rsidRPr="007C1830" w:rsidRDefault="00E235EB" w:rsidP="006567A9">
      <w:pPr>
        <w:pStyle w:val="13"/>
        <w:spacing w:line="257" w:lineRule="auto"/>
        <w:ind w:firstLine="238"/>
        <w:jc w:val="both"/>
        <w:rPr>
          <w:color w:val="auto"/>
          <w:sz w:val="24"/>
          <w:szCs w:val="24"/>
        </w:rPr>
      </w:pPr>
      <w:r w:rsidRPr="007C1830">
        <w:rPr>
          <w:color w:val="auto"/>
          <w:sz w:val="24"/>
          <w:szCs w:val="24"/>
        </w:rPr>
        <w:t>Гибка, заготовок из тонколистового металла и проволоки. Получение отверстий в заготовках из конструкционных материалов. Соединение деталей из древесины с помощью гвоздей, шурупов, клея.</w:t>
      </w:r>
    </w:p>
    <w:p w14:paraId="7E3D6316" w14:textId="77777777" w:rsidR="00A57638" w:rsidRPr="007C1830" w:rsidRDefault="00E235EB" w:rsidP="006567A9">
      <w:pPr>
        <w:pStyle w:val="13"/>
        <w:spacing w:line="262" w:lineRule="auto"/>
        <w:ind w:firstLine="238"/>
        <w:jc w:val="both"/>
        <w:rPr>
          <w:color w:val="auto"/>
          <w:sz w:val="24"/>
          <w:szCs w:val="24"/>
        </w:rPr>
      </w:pPr>
      <w:r w:rsidRPr="007C1830">
        <w:rPr>
          <w:color w:val="auto"/>
          <w:sz w:val="24"/>
          <w:szCs w:val="24"/>
        </w:rPr>
        <w:t>Сборка изделий из тонколистового металла, проволоки, искусственных материалов.</w:t>
      </w:r>
    </w:p>
    <w:p w14:paraId="140F33EA" w14:textId="77777777" w:rsidR="00A57638" w:rsidRPr="007C1830" w:rsidRDefault="00E235EB">
      <w:pPr>
        <w:pStyle w:val="13"/>
        <w:spacing w:line="262" w:lineRule="auto"/>
        <w:jc w:val="both"/>
        <w:rPr>
          <w:color w:val="auto"/>
          <w:sz w:val="24"/>
          <w:szCs w:val="24"/>
        </w:rPr>
      </w:pPr>
      <w:r w:rsidRPr="007C1830">
        <w:rPr>
          <w:color w:val="auto"/>
          <w:sz w:val="24"/>
          <w:szCs w:val="24"/>
        </w:rPr>
        <w:t>Зачистка и отделка поверхностей деталей из конструкционных материалов.</w:t>
      </w:r>
    </w:p>
    <w:p w14:paraId="2647414C" w14:textId="77777777" w:rsidR="00A57638" w:rsidRPr="007C1830" w:rsidRDefault="00E235EB">
      <w:pPr>
        <w:pStyle w:val="13"/>
        <w:spacing w:line="262" w:lineRule="auto"/>
        <w:jc w:val="both"/>
        <w:rPr>
          <w:color w:val="auto"/>
          <w:sz w:val="24"/>
          <w:szCs w:val="24"/>
        </w:rPr>
      </w:pPr>
      <w:r w:rsidRPr="007C1830">
        <w:rPr>
          <w:color w:val="auto"/>
          <w:sz w:val="24"/>
          <w:szCs w:val="24"/>
        </w:rPr>
        <w:t>Изготовление цилиндрических и конических деталей из древесины ручным инструментом.</w:t>
      </w:r>
    </w:p>
    <w:p w14:paraId="16A0B74F" w14:textId="77777777" w:rsidR="00A57638" w:rsidRPr="007C1830" w:rsidRDefault="00E235EB">
      <w:pPr>
        <w:pStyle w:val="13"/>
        <w:spacing w:line="262" w:lineRule="auto"/>
        <w:jc w:val="both"/>
        <w:rPr>
          <w:color w:val="auto"/>
          <w:sz w:val="24"/>
          <w:szCs w:val="24"/>
        </w:rPr>
      </w:pPr>
      <w:r w:rsidRPr="007C1830">
        <w:rPr>
          <w:color w:val="auto"/>
          <w:sz w:val="24"/>
          <w:szCs w:val="24"/>
        </w:rPr>
        <w:t>Отделка изделий из конструкционных материалов.</w:t>
      </w:r>
    </w:p>
    <w:p w14:paraId="2EA51C1B" w14:textId="77777777" w:rsidR="00A57638" w:rsidRPr="007C1830" w:rsidRDefault="00E235EB">
      <w:pPr>
        <w:pStyle w:val="13"/>
        <w:spacing w:after="240" w:line="262" w:lineRule="auto"/>
        <w:jc w:val="both"/>
        <w:rPr>
          <w:color w:val="auto"/>
          <w:sz w:val="24"/>
          <w:szCs w:val="24"/>
        </w:rPr>
      </w:pPr>
      <w:r w:rsidRPr="007C1830">
        <w:rPr>
          <w:color w:val="auto"/>
          <w:sz w:val="24"/>
          <w:szCs w:val="24"/>
        </w:rPr>
        <w:t>Правила безопасной работы.</w:t>
      </w:r>
    </w:p>
    <w:p w14:paraId="0F33F973" w14:textId="77777777" w:rsidR="00A57638" w:rsidRPr="007C1830" w:rsidRDefault="00E235EB">
      <w:pPr>
        <w:pStyle w:val="13"/>
        <w:spacing w:line="276" w:lineRule="auto"/>
        <w:jc w:val="both"/>
        <w:rPr>
          <w:color w:val="auto"/>
          <w:sz w:val="24"/>
          <w:szCs w:val="24"/>
        </w:rPr>
      </w:pPr>
      <w:r w:rsidRPr="007C1830">
        <w:rPr>
          <w:b/>
          <w:bCs/>
          <w:color w:val="auto"/>
          <w:sz w:val="24"/>
          <w:szCs w:val="24"/>
        </w:rPr>
        <w:lastRenderedPageBreak/>
        <w:t>Раздел 6. Технология обработки текстильных материалов.</w:t>
      </w:r>
    </w:p>
    <w:p w14:paraId="57F568BF" w14:textId="77777777" w:rsidR="00A57638" w:rsidRPr="007C1830" w:rsidRDefault="00E235EB">
      <w:pPr>
        <w:pStyle w:val="13"/>
        <w:spacing w:line="259" w:lineRule="auto"/>
        <w:jc w:val="both"/>
        <w:rPr>
          <w:color w:val="auto"/>
          <w:sz w:val="24"/>
          <w:szCs w:val="24"/>
        </w:rPr>
      </w:pPr>
      <w:r w:rsidRPr="007C1830">
        <w:rPr>
          <w:color w:val="auto"/>
          <w:sz w:val="24"/>
          <w:szCs w:val="24"/>
        </w:rPr>
        <w:t>Организация работы в швейной мастерской. Основное швейное оборудование, инструменты, приспособления. Основные приёмы работы на бытовой швейной машине. Приёмы выполнения основных утюжильных операций.</w:t>
      </w:r>
    </w:p>
    <w:p w14:paraId="7CC05B86" w14:textId="77777777" w:rsidR="00A57638" w:rsidRPr="007C1830" w:rsidRDefault="00E235EB">
      <w:pPr>
        <w:pStyle w:val="13"/>
        <w:spacing w:line="259" w:lineRule="auto"/>
        <w:jc w:val="both"/>
        <w:rPr>
          <w:color w:val="auto"/>
          <w:sz w:val="24"/>
          <w:szCs w:val="24"/>
        </w:rPr>
      </w:pPr>
      <w:r w:rsidRPr="007C1830">
        <w:rPr>
          <w:color w:val="auto"/>
          <w:sz w:val="24"/>
          <w:szCs w:val="24"/>
        </w:rPr>
        <w:t>Основы технологии изготовления изделий из текстильных материалов.</w:t>
      </w:r>
    </w:p>
    <w:p w14:paraId="7A841258" w14:textId="77777777" w:rsidR="00A57638" w:rsidRPr="007C1830" w:rsidRDefault="00E235EB">
      <w:pPr>
        <w:pStyle w:val="13"/>
        <w:spacing w:line="259" w:lineRule="auto"/>
        <w:jc w:val="both"/>
        <w:rPr>
          <w:color w:val="auto"/>
          <w:sz w:val="24"/>
          <w:szCs w:val="24"/>
        </w:rPr>
      </w:pPr>
      <w:r w:rsidRPr="007C1830">
        <w:rPr>
          <w:color w:val="auto"/>
          <w:sz w:val="24"/>
          <w:szCs w:val="24"/>
        </w:rPr>
        <w:t>Последовательность изготовления швейного изделия. Моделирование и проектирование одежды с помощью сервисных программ. Классификация машинных швов. Обработка деталей кроя.</w:t>
      </w:r>
    </w:p>
    <w:p w14:paraId="37C0C51D" w14:textId="77777777" w:rsidR="00A57638" w:rsidRPr="007C1830" w:rsidRDefault="00E235EB">
      <w:pPr>
        <w:pStyle w:val="13"/>
        <w:spacing w:line="259" w:lineRule="auto"/>
        <w:jc w:val="both"/>
        <w:rPr>
          <w:color w:val="auto"/>
          <w:sz w:val="24"/>
          <w:szCs w:val="24"/>
        </w:rPr>
      </w:pPr>
      <w:r w:rsidRPr="007C1830">
        <w:rPr>
          <w:color w:val="auto"/>
          <w:sz w:val="24"/>
          <w:szCs w:val="24"/>
        </w:rPr>
        <w:t>Способы настила ткани. Раскладка выкройки на ткани. Технология выполнения соединительных швов. Обработка срезов. Обработка вытачки.</w:t>
      </w:r>
    </w:p>
    <w:p w14:paraId="7956A8D9" w14:textId="77777777" w:rsidR="00A57638" w:rsidRPr="007C1830" w:rsidRDefault="00E235EB">
      <w:pPr>
        <w:pStyle w:val="13"/>
        <w:spacing w:after="240" w:line="259" w:lineRule="auto"/>
        <w:jc w:val="both"/>
        <w:rPr>
          <w:color w:val="auto"/>
          <w:sz w:val="24"/>
          <w:szCs w:val="24"/>
        </w:rPr>
      </w:pPr>
      <w:r w:rsidRPr="007C1830">
        <w:rPr>
          <w:color w:val="auto"/>
          <w:sz w:val="24"/>
          <w:szCs w:val="24"/>
        </w:rPr>
        <w:t>Понятие о декоративно-прикладном творчестве. Технологии художественной обработки текстильных материалов: лоскутное шитьё, вышивка</w:t>
      </w:r>
    </w:p>
    <w:p w14:paraId="0C987955" w14:textId="77777777" w:rsidR="00A57638" w:rsidRPr="007C1830" w:rsidRDefault="00E235EB">
      <w:pPr>
        <w:pStyle w:val="13"/>
        <w:spacing w:line="269" w:lineRule="auto"/>
        <w:jc w:val="both"/>
        <w:rPr>
          <w:color w:val="auto"/>
          <w:sz w:val="24"/>
          <w:szCs w:val="24"/>
        </w:rPr>
      </w:pPr>
      <w:r w:rsidRPr="007C1830">
        <w:rPr>
          <w:b/>
          <w:bCs/>
          <w:color w:val="auto"/>
          <w:sz w:val="24"/>
          <w:szCs w:val="24"/>
        </w:rPr>
        <w:t>Раздел 7. Технологии обработки пищевых продуктов.</w:t>
      </w:r>
    </w:p>
    <w:p w14:paraId="507365F4" w14:textId="77777777" w:rsidR="00A57638" w:rsidRPr="007C1830" w:rsidRDefault="00E235EB">
      <w:pPr>
        <w:pStyle w:val="13"/>
        <w:spacing w:line="257" w:lineRule="auto"/>
        <w:jc w:val="both"/>
        <w:rPr>
          <w:color w:val="auto"/>
          <w:sz w:val="24"/>
          <w:szCs w:val="24"/>
        </w:rPr>
      </w:pPr>
      <w:r w:rsidRPr="007C1830">
        <w:rPr>
          <w:color w:val="auto"/>
          <w:sz w:val="24"/>
          <w:szCs w:val="24"/>
        </w:rPr>
        <w:t>Организация и оборудование кухни. Санитарные и гигиенические требования к помещению кухни и столовой, посуде, к обработке пищевых продуктов. Безопасные приёмы работы. Сервировка стола. Правила этикета за столом. Условия хранения продуктов питания. Утилизация бытовых и пищевых отходов. Профессии, связанные с производством и обработкой пищевых продуктов.</w:t>
      </w:r>
    </w:p>
    <w:p w14:paraId="761B24B1" w14:textId="77777777" w:rsidR="00A57638" w:rsidRPr="007C1830" w:rsidRDefault="00E235EB">
      <w:pPr>
        <w:pStyle w:val="13"/>
        <w:spacing w:line="257" w:lineRule="auto"/>
        <w:jc w:val="both"/>
        <w:rPr>
          <w:color w:val="auto"/>
          <w:sz w:val="24"/>
          <w:szCs w:val="24"/>
        </w:rPr>
      </w:pPr>
      <w:r w:rsidRPr="007C1830">
        <w:rPr>
          <w:color w:val="auto"/>
          <w:sz w:val="24"/>
          <w:szCs w:val="24"/>
        </w:rPr>
        <w:t>Приготовление пищи в походных условиях. Утилизация бытовых и пищевых отходов в походных условиях.</w:t>
      </w:r>
    </w:p>
    <w:p w14:paraId="0A5B9F74" w14:textId="77777777" w:rsidR="00A57638" w:rsidRPr="007C1830" w:rsidRDefault="00E235EB">
      <w:pPr>
        <w:pStyle w:val="13"/>
        <w:spacing w:after="240" w:line="257" w:lineRule="auto"/>
        <w:jc w:val="both"/>
        <w:rPr>
          <w:color w:val="auto"/>
          <w:sz w:val="24"/>
          <w:szCs w:val="24"/>
        </w:rPr>
      </w:pPr>
      <w:r w:rsidRPr="007C1830">
        <w:rPr>
          <w:color w:val="auto"/>
          <w:sz w:val="24"/>
          <w:szCs w:val="24"/>
        </w:rPr>
        <w:t>Основы здорового питания. Основные приёмы и способы обработки продуктов. Технология приготовления основных блюд. Основы здорового питания в походных условиях.</w:t>
      </w:r>
    </w:p>
    <w:p w14:paraId="7800D012" w14:textId="77777777" w:rsidR="00A57638" w:rsidRPr="007C1830" w:rsidRDefault="00E235EB" w:rsidP="006567A9">
      <w:pPr>
        <w:pStyle w:val="af5"/>
        <w:rPr>
          <w:sz w:val="24"/>
          <w:szCs w:val="24"/>
        </w:rPr>
      </w:pPr>
      <w:bookmarkStart w:id="744" w:name="bookmark1682"/>
      <w:r w:rsidRPr="007C1830">
        <w:rPr>
          <w:sz w:val="24"/>
          <w:szCs w:val="24"/>
        </w:rPr>
        <w:t>7-9 КЛАССЫ</w:t>
      </w:r>
      <w:bookmarkEnd w:id="744"/>
    </w:p>
    <w:p w14:paraId="523B45D0" w14:textId="77777777" w:rsidR="006567A9" w:rsidRPr="007C1830" w:rsidRDefault="006567A9" w:rsidP="006567A9">
      <w:pPr>
        <w:pStyle w:val="af5"/>
        <w:rPr>
          <w:sz w:val="24"/>
          <w:szCs w:val="24"/>
        </w:rPr>
      </w:pPr>
    </w:p>
    <w:p w14:paraId="46F21F65" w14:textId="77777777" w:rsidR="00A57638" w:rsidRPr="007C1830" w:rsidRDefault="00E235EB">
      <w:pPr>
        <w:pStyle w:val="70"/>
        <w:spacing w:line="269" w:lineRule="auto"/>
        <w:ind w:firstLine="240"/>
        <w:jc w:val="both"/>
        <w:rPr>
          <w:color w:val="auto"/>
          <w:sz w:val="24"/>
          <w:szCs w:val="24"/>
        </w:rPr>
      </w:pPr>
      <w:r w:rsidRPr="007C1830">
        <w:rPr>
          <w:b/>
          <w:bCs/>
          <w:color w:val="auto"/>
          <w:sz w:val="24"/>
          <w:szCs w:val="24"/>
        </w:rPr>
        <w:lastRenderedPageBreak/>
        <w:t>Раздел 8. Моделирование как основа познания и практической деятельности.</w:t>
      </w:r>
    </w:p>
    <w:p w14:paraId="51AB2F92" w14:textId="77777777" w:rsidR="00A57638" w:rsidRPr="007C1830" w:rsidRDefault="00E235EB">
      <w:pPr>
        <w:pStyle w:val="13"/>
        <w:jc w:val="both"/>
        <w:rPr>
          <w:color w:val="auto"/>
          <w:sz w:val="24"/>
          <w:szCs w:val="24"/>
        </w:rPr>
      </w:pPr>
      <w:r w:rsidRPr="007C1830">
        <w:rPr>
          <w:color w:val="auto"/>
          <w:sz w:val="24"/>
          <w:szCs w:val="24"/>
        </w:rPr>
        <w:t>Понятие модели. Свойства и параметры моделей. Общая схема построения модели. Адекватность модели моделируемому объекту и целям моделирования. Применение модели.</w:t>
      </w:r>
    </w:p>
    <w:p w14:paraId="2F4CD1A0" w14:textId="77777777" w:rsidR="00A57638" w:rsidRPr="007C1830" w:rsidRDefault="00E235EB">
      <w:pPr>
        <w:pStyle w:val="13"/>
        <w:spacing w:after="240"/>
        <w:jc w:val="both"/>
        <w:rPr>
          <w:color w:val="auto"/>
          <w:sz w:val="24"/>
          <w:szCs w:val="24"/>
        </w:rPr>
      </w:pPr>
      <w:r w:rsidRPr="007C1830">
        <w:rPr>
          <w:color w:val="auto"/>
          <w:sz w:val="24"/>
          <w:szCs w:val="24"/>
        </w:rPr>
        <w:t>Модели человеческой деятельности. Алгоритмы и технологии как модели.</w:t>
      </w:r>
    </w:p>
    <w:p w14:paraId="3112BBF2" w14:textId="77777777" w:rsidR="00A57638" w:rsidRPr="007C1830" w:rsidRDefault="00E235EB">
      <w:pPr>
        <w:pStyle w:val="13"/>
        <w:spacing w:line="266" w:lineRule="auto"/>
        <w:jc w:val="both"/>
        <w:rPr>
          <w:color w:val="auto"/>
          <w:sz w:val="24"/>
          <w:szCs w:val="24"/>
        </w:rPr>
      </w:pPr>
      <w:r w:rsidRPr="007C1830">
        <w:rPr>
          <w:b/>
          <w:bCs/>
          <w:color w:val="auto"/>
          <w:sz w:val="24"/>
          <w:szCs w:val="24"/>
        </w:rPr>
        <w:t>Раздел 9. Машины и их модели.</w:t>
      </w:r>
    </w:p>
    <w:p w14:paraId="36C0FE11" w14:textId="77777777" w:rsidR="00A57638" w:rsidRPr="007C1830" w:rsidRDefault="00E235EB">
      <w:pPr>
        <w:pStyle w:val="13"/>
        <w:jc w:val="both"/>
        <w:rPr>
          <w:color w:val="auto"/>
          <w:sz w:val="24"/>
          <w:szCs w:val="24"/>
        </w:rPr>
      </w:pPr>
      <w:r w:rsidRPr="007C1830">
        <w:rPr>
          <w:color w:val="auto"/>
          <w:sz w:val="24"/>
          <w:szCs w:val="24"/>
        </w:rPr>
        <w:t>Как устроены машины.</w:t>
      </w:r>
    </w:p>
    <w:p w14:paraId="24DFB323" w14:textId="77777777" w:rsidR="00A57638" w:rsidRPr="007C1830" w:rsidRDefault="00E235EB">
      <w:pPr>
        <w:pStyle w:val="13"/>
        <w:jc w:val="both"/>
        <w:rPr>
          <w:color w:val="auto"/>
          <w:sz w:val="24"/>
          <w:szCs w:val="24"/>
        </w:rPr>
      </w:pPr>
      <w:r w:rsidRPr="007C1830">
        <w:rPr>
          <w:color w:val="auto"/>
          <w:sz w:val="24"/>
          <w:szCs w:val="24"/>
        </w:rPr>
        <w:t>Конструирование машин. Действия при сборке модели машины при помощи деталей конструктора.</w:t>
      </w:r>
    </w:p>
    <w:p w14:paraId="34E7FAD7" w14:textId="77777777" w:rsidR="00A57638" w:rsidRPr="007C1830" w:rsidRDefault="00E235EB">
      <w:pPr>
        <w:pStyle w:val="13"/>
        <w:jc w:val="both"/>
        <w:rPr>
          <w:color w:val="auto"/>
          <w:sz w:val="24"/>
          <w:szCs w:val="24"/>
        </w:rPr>
      </w:pPr>
      <w:r w:rsidRPr="007C1830">
        <w:rPr>
          <w:color w:val="auto"/>
          <w:sz w:val="24"/>
          <w:szCs w:val="24"/>
        </w:rPr>
        <w:t>Простейшие механизмы как базовые элементы многообразия механизмов.</w:t>
      </w:r>
    </w:p>
    <w:p w14:paraId="428EDBA1" w14:textId="77777777" w:rsidR="00A57638" w:rsidRPr="007C1830" w:rsidRDefault="00E235EB">
      <w:pPr>
        <w:pStyle w:val="13"/>
        <w:jc w:val="both"/>
        <w:rPr>
          <w:color w:val="auto"/>
          <w:sz w:val="24"/>
          <w:szCs w:val="24"/>
        </w:rPr>
      </w:pPr>
      <w:r w:rsidRPr="007C1830">
        <w:rPr>
          <w:color w:val="auto"/>
          <w:sz w:val="24"/>
          <w:szCs w:val="24"/>
        </w:rPr>
        <w:t>Физические законы, реализованные в простейших механизмах.</w:t>
      </w:r>
    </w:p>
    <w:p w14:paraId="7D8C7AF0" w14:textId="77777777" w:rsidR="00A57638" w:rsidRPr="007C1830" w:rsidRDefault="00E235EB">
      <w:pPr>
        <w:pStyle w:val="13"/>
        <w:spacing w:after="240"/>
        <w:jc w:val="both"/>
        <w:rPr>
          <w:color w:val="auto"/>
          <w:sz w:val="24"/>
          <w:szCs w:val="24"/>
        </w:rPr>
      </w:pPr>
      <w:r w:rsidRPr="007C1830">
        <w:rPr>
          <w:color w:val="auto"/>
          <w:sz w:val="24"/>
          <w:szCs w:val="24"/>
        </w:rPr>
        <w:t>Модели механизмов и эксперименты с этими механизмами.</w:t>
      </w:r>
    </w:p>
    <w:p w14:paraId="11554605" w14:textId="77777777" w:rsidR="00A57638" w:rsidRPr="007C1830" w:rsidRDefault="00E235EB">
      <w:pPr>
        <w:pStyle w:val="13"/>
        <w:spacing w:line="269" w:lineRule="auto"/>
        <w:jc w:val="both"/>
        <w:rPr>
          <w:color w:val="auto"/>
          <w:sz w:val="24"/>
          <w:szCs w:val="24"/>
        </w:rPr>
      </w:pPr>
      <w:r w:rsidRPr="007C1830">
        <w:rPr>
          <w:b/>
          <w:bCs/>
          <w:color w:val="auto"/>
          <w:sz w:val="24"/>
          <w:szCs w:val="24"/>
        </w:rPr>
        <w:t>Раздел 10. Традиционные производства и технологии.</w:t>
      </w:r>
    </w:p>
    <w:p w14:paraId="0F6BF8F9" w14:textId="77777777" w:rsidR="00A57638" w:rsidRPr="007C1830" w:rsidRDefault="00E235EB">
      <w:pPr>
        <w:pStyle w:val="13"/>
        <w:jc w:val="both"/>
        <w:rPr>
          <w:color w:val="auto"/>
          <w:sz w:val="24"/>
          <w:szCs w:val="24"/>
        </w:rPr>
      </w:pPr>
      <w:r w:rsidRPr="007C1830">
        <w:rPr>
          <w:color w:val="auto"/>
          <w:sz w:val="24"/>
          <w:szCs w:val="24"/>
        </w:rPr>
        <w:t>Обработка древесины. Технология шипового соединения деталей из древесины. Технология соединения деталей из древесины шкантами и шурупами в нагель. Технологии механической обработки конструкционных материалов. Технология обработки наружных и внутренних фасонных поверхностей деталей из древесины. Отделка изделий из древесины. Изготовление изделий из древесины на токарном станке</w:t>
      </w:r>
    </w:p>
    <w:p w14:paraId="3C3B230D" w14:textId="77777777" w:rsidR="00A57638" w:rsidRPr="007C1830" w:rsidRDefault="00E235EB">
      <w:pPr>
        <w:pStyle w:val="13"/>
        <w:jc w:val="both"/>
        <w:rPr>
          <w:color w:val="auto"/>
          <w:sz w:val="24"/>
          <w:szCs w:val="24"/>
        </w:rPr>
      </w:pPr>
      <w:r w:rsidRPr="007C1830">
        <w:rPr>
          <w:color w:val="auto"/>
          <w:sz w:val="24"/>
          <w:szCs w:val="24"/>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14:paraId="43BC8536" w14:textId="77777777" w:rsidR="00A57638" w:rsidRPr="007C1830" w:rsidRDefault="00E235EB">
      <w:pPr>
        <w:pStyle w:val="13"/>
        <w:jc w:val="both"/>
        <w:rPr>
          <w:color w:val="auto"/>
          <w:sz w:val="24"/>
          <w:szCs w:val="24"/>
        </w:rPr>
      </w:pPr>
      <w:r w:rsidRPr="007C1830">
        <w:rPr>
          <w:color w:val="auto"/>
          <w:sz w:val="24"/>
          <w:szCs w:val="24"/>
        </w:rPr>
        <w:t xml:space="preserve">Тенденции развития оборудования текстильного и швейного производства. Вязальные машины. Основные приёмы работы на вязальной машине. Использование </w:t>
      </w:r>
      <w:r w:rsidRPr="007C1830">
        <w:rPr>
          <w:color w:val="auto"/>
          <w:sz w:val="24"/>
          <w:szCs w:val="24"/>
        </w:rPr>
        <w:lastRenderedPageBreak/>
        <w:t>компьютерных программ и робототехники в процессе обработки текстильных материалов.</w:t>
      </w:r>
    </w:p>
    <w:p w14:paraId="324F3A24" w14:textId="77777777" w:rsidR="00A57638" w:rsidRPr="007C1830" w:rsidRDefault="00E235EB">
      <w:pPr>
        <w:pStyle w:val="13"/>
        <w:jc w:val="both"/>
        <w:rPr>
          <w:color w:val="auto"/>
          <w:sz w:val="24"/>
          <w:szCs w:val="24"/>
        </w:rPr>
      </w:pPr>
      <w:r w:rsidRPr="007C1830">
        <w:rPr>
          <w:color w:val="auto"/>
          <w:sz w:val="24"/>
          <w:szCs w:val="24"/>
        </w:rPr>
        <w:t>Сырьё текстильной промышленности. Волокна растительного и животного происхождения. Текстильные химические волокна. Экологические проблемы сырьевого обеспечения и утилизации отходов процесса производства химического волокна и изготовленных из него материалов. Нетканые материалы из химических волокон. Влияние свойств тканей из химических волокон на здоровье человека. Технология изготовления плечевого и поясного изделий из текстильных материалов. Применение приспособлений швейной машины. Швы при обработке трикотажа. Профессии современного швейного производства. Технологии художественной обработки текстильных материалов. Вязание как одна из технологий художественной обработки текстильных материалов</w:t>
      </w:r>
    </w:p>
    <w:p w14:paraId="24764288" w14:textId="77777777" w:rsidR="00A57638" w:rsidRPr="007C1830" w:rsidRDefault="00E235EB">
      <w:pPr>
        <w:pStyle w:val="13"/>
        <w:spacing w:after="240"/>
        <w:jc w:val="both"/>
        <w:rPr>
          <w:color w:val="auto"/>
          <w:sz w:val="24"/>
          <w:szCs w:val="24"/>
        </w:rPr>
      </w:pPr>
      <w:r w:rsidRPr="007C1830">
        <w:rPr>
          <w:color w:val="auto"/>
          <w:sz w:val="24"/>
          <w:szCs w:val="24"/>
        </w:rPr>
        <w:t>Отрасли и перспективы развития пищевой промышленности. Организация производства пищевых продуктов. Меню праздничного стола и здоровое питание человека. Основные способы и приёмы обработки продуктов на предприятиях общественного питания. Современные технологии обработки пищевых продуктов, тенденции их развития. Влияние развития производства на изменение трудовых функций работников.</w:t>
      </w:r>
    </w:p>
    <w:p w14:paraId="67E331DF" w14:textId="77777777" w:rsidR="00A57638" w:rsidRPr="007C1830" w:rsidRDefault="00E235EB">
      <w:pPr>
        <w:pStyle w:val="13"/>
        <w:spacing w:line="269" w:lineRule="auto"/>
        <w:jc w:val="both"/>
        <w:rPr>
          <w:color w:val="auto"/>
          <w:sz w:val="24"/>
          <w:szCs w:val="24"/>
        </w:rPr>
      </w:pPr>
      <w:r w:rsidRPr="007C1830">
        <w:rPr>
          <w:b/>
          <w:bCs/>
          <w:color w:val="auto"/>
          <w:sz w:val="24"/>
          <w:szCs w:val="24"/>
        </w:rPr>
        <w:t>Раздел 11. Технологии в когнитивной сфере.</w:t>
      </w:r>
    </w:p>
    <w:p w14:paraId="11FD2962" w14:textId="77777777" w:rsidR="00A57638" w:rsidRPr="007C1830" w:rsidRDefault="00E235EB">
      <w:pPr>
        <w:pStyle w:val="13"/>
        <w:jc w:val="both"/>
        <w:rPr>
          <w:color w:val="auto"/>
          <w:sz w:val="24"/>
          <w:szCs w:val="24"/>
        </w:rPr>
      </w:pPr>
      <w:r w:rsidRPr="007C1830">
        <w:rPr>
          <w:color w:val="auto"/>
          <w:sz w:val="24"/>
          <w:szCs w:val="24"/>
        </w:rPr>
        <w:t>Теория решения изобретательских задач (ТРИЗ) и поиск новых технологических решений. Основные принципы развития технических систем: полнота компонентов системы, энергетическая проводимость, опережающее развитие рабочего органа и др. Решение производственных задач и задач из сферы услуг с использованием методологии ТРИЗ.</w:t>
      </w:r>
    </w:p>
    <w:p w14:paraId="38294142" w14:textId="77777777" w:rsidR="00A57638" w:rsidRPr="007C1830" w:rsidRDefault="00E235EB">
      <w:pPr>
        <w:pStyle w:val="13"/>
        <w:jc w:val="both"/>
        <w:rPr>
          <w:color w:val="auto"/>
          <w:sz w:val="24"/>
          <w:szCs w:val="24"/>
        </w:rPr>
      </w:pPr>
      <w:r w:rsidRPr="007C1830">
        <w:rPr>
          <w:color w:val="auto"/>
          <w:sz w:val="24"/>
          <w:szCs w:val="24"/>
        </w:rPr>
        <w:t xml:space="preserve">Востребованность системных и когнитивных навыков в современной профессиональной деятельности. Интеллект-карты как инструмент систематизации информации. Использование интеллект-карт в проектной деятельности. </w:t>
      </w:r>
      <w:r w:rsidRPr="007C1830">
        <w:rPr>
          <w:color w:val="auto"/>
          <w:sz w:val="24"/>
          <w:szCs w:val="24"/>
        </w:rPr>
        <w:lastRenderedPageBreak/>
        <w:t>Программные инструменты построения интеллект-карт.</w:t>
      </w:r>
    </w:p>
    <w:p w14:paraId="21B964B5" w14:textId="77777777" w:rsidR="00A57638" w:rsidRPr="007C1830" w:rsidRDefault="00E235EB">
      <w:pPr>
        <w:pStyle w:val="13"/>
        <w:spacing w:after="240"/>
        <w:jc w:val="both"/>
        <w:rPr>
          <w:color w:val="auto"/>
          <w:sz w:val="24"/>
          <w:szCs w:val="24"/>
        </w:rPr>
      </w:pPr>
      <w:r w:rsidRPr="007C1830">
        <w:rPr>
          <w:color w:val="auto"/>
          <w:sz w:val="24"/>
          <w:szCs w:val="24"/>
        </w:rPr>
        <w:t>Понятие «больших данных» (объём, скорость, разнообразие). Работа с «большими данными» как компонент современной профессиональной деятельности. Анализ больших данных при разработке проектов. Приёмы визуализации данных. Компьютерные инструменты визуализации.</w:t>
      </w:r>
    </w:p>
    <w:p w14:paraId="60594486" w14:textId="77777777" w:rsidR="00A57638" w:rsidRPr="007C1830" w:rsidRDefault="00E235EB">
      <w:pPr>
        <w:pStyle w:val="13"/>
        <w:spacing w:line="266" w:lineRule="auto"/>
        <w:jc w:val="both"/>
        <w:rPr>
          <w:color w:val="auto"/>
          <w:sz w:val="24"/>
          <w:szCs w:val="24"/>
        </w:rPr>
      </w:pPr>
      <w:r w:rsidRPr="007C1830">
        <w:rPr>
          <w:b/>
          <w:bCs/>
          <w:color w:val="auto"/>
          <w:sz w:val="24"/>
          <w:szCs w:val="24"/>
        </w:rPr>
        <w:t>Раздел 12. Технологии и человек.</w:t>
      </w:r>
    </w:p>
    <w:p w14:paraId="5BA6C18A" w14:textId="77777777" w:rsidR="00A57638" w:rsidRPr="007C1830" w:rsidRDefault="00E235EB">
      <w:pPr>
        <w:pStyle w:val="13"/>
        <w:spacing w:after="240"/>
        <w:jc w:val="both"/>
        <w:rPr>
          <w:color w:val="auto"/>
          <w:sz w:val="24"/>
          <w:szCs w:val="24"/>
        </w:rPr>
      </w:pPr>
      <w:r w:rsidRPr="007C1830">
        <w:rPr>
          <w:color w:val="auto"/>
          <w:sz w:val="24"/>
          <w:szCs w:val="24"/>
        </w:rPr>
        <w:t>Роль технологий в человеческой культуре. Технологии и знания. Знание как фундаментальная категория для современной профессиональной деятельности. Виды знаний. Метазнания, их роль в применении и создании современных технологий.</w:t>
      </w:r>
    </w:p>
    <w:p w14:paraId="275BA473" w14:textId="77777777" w:rsidR="00A57638" w:rsidRPr="007C1830" w:rsidRDefault="00E235EB" w:rsidP="006567A9">
      <w:pPr>
        <w:pStyle w:val="af5"/>
        <w:rPr>
          <w:sz w:val="24"/>
          <w:szCs w:val="24"/>
        </w:rPr>
      </w:pPr>
      <w:bookmarkStart w:id="745" w:name="bookmark1684"/>
      <w:r w:rsidRPr="007C1830">
        <w:rPr>
          <w:sz w:val="24"/>
          <w:szCs w:val="24"/>
        </w:rPr>
        <w:t>ВАРИАТИВНЫЕ МОДУЛИ</w:t>
      </w:r>
      <w:bookmarkEnd w:id="745"/>
    </w:p>
    <w:p w14:paraId="01C0970A" w14:textId="77777777" w:rsidR="006567A9" w:rsidRPr="007C1830" w:rsidRDefault="006567A9" w:rsidP="006567A9">
      <w:pPr>
        <w:pStyle w:val="af5"/>
        <w:rPr>
          <w:sz w:val="24"/>
          <w:szCs w:val="24"/>
        </w:rPr>
      </w:pPr>
    </w:p>
    <w:p w14:paraId="546F0424" w14:textId="77777777" w:rsidR="00A57638" w:rsidRPr="007C1830" w:rsidRDefault="00E235EB" w:rsidP="006567A9">
      <w:pPr>
        <w:pStyle w:val="af5"/>
        <w:rPr>
          <w:sz w:val="24"/>
          <w:szCs w:val="24"/>
        </w:rPr>
      </w:pPr>
      <w:bookmarkStart w:id="746" w:name="bookmark1686"/>
      <w:r w:rsidRPr="007C1830">
        <w:rPr>
          <w:sz w:val="24"/>
          <w:szCs w:val="24"/>
        </w:rPr>
        <w:t>Модуль «Робототехника»</w:t>
      </w:r>
      <w:bookmarkEnd w:id="746"/>
    </w:p>
    <w:p w14:paraId="41FECB0C" w14:textId="77777777" w:rsidR="006567A9" w:rsidRPr="007C1830" w:rsidRDefault="006567A9" w:rsidP="006567A9">
      <w:pPr>
        <w:pStyle w:val="af5"/>
        <w:rPr>
          <w:sz w:val="24"/>
          <w:szCs w:val="24"/>
        </w:rPr>
      </w:pPr>
    </w:p>
    <w:p w14:paraId="66C06067" w14:textId="77777777" w:rsidR="00A57638" w:rsidRPr="007C1830" w:rsidRDefault="00E235EB" w:rsidP="006567A9">
      <w:pPr>
        <w:pStyle w:val="af5"/>
        <w:rPr>
          <w:sz w:val="24"/>
          <w:szCs w:val="24"/>
        </w:rPr>
      </w:pPr>
      <w:bookmarkStart w:id="747" w:name="bookmark1688"/>
      <w:r w:rsidRPr="007C1830">
        <w:rPr>
          <w:sz w:val="24"/>
          <w:szCs w:val="24"/>
        </w:rPr>
        <w:t>5-9 КЛАССЫ</w:t>
      </w:r>
      <w:bookmarkEnd w:id="747"/>
    </w:p>
    <w:p w14:paraId="7D3F2F79" w14:textId="77777777" w:rsidR="006567A9" w:rsidRPr="007C1830" w:rsidRDefault="006567A9" w:rsidP="006567A9">
      <w:pPr>
        <w:pStyle w:val="af5"/>
        <w:rPr>
          <w:sz w:val="24"/>
          <w:szCs w:val="24"/>
        </w:rPr>
      </w:pPr>
    </w:p>
    <w:p w14:paraId="7C0D2FE9" w14:textId="77777777" w:rsidR="00A57638" w:rsidRPr="007C1830" w:rsidRDefault="00E235EB">
      <w:pPr>
        <w:pStyle w:val="13"/>
        <w:spacing w:line="269" w:lineRule="auto"/>
        <w:jc w:val="both"/>
        <w:rPr>
          <w:color w:val="auto"/>
          <w:sz w:val="24"/>
          <w:szCs w:val="24"/>
        </w:rPr>
      </w:pPr>
      <w:r w:rsidRPr="007C1830">
        <w:rPr>
          <w:b/>
          <w:bCs/>
          <w:color w:val="auto"/>
          <w:sz w:val="24"/>
          <w:szCs w:val="24"/>
        </w:rPr>
        <w:t>Раздел 1. Алгоритмы и исполнители. Роботы как исполнители.</w:t>
      </w:r>
    </w:p>
    <w:p w14:paraId="20F400B2" w14:textId="77777777" w:rsidR="00A57638" w:rsidRPr="007C1830" w:rsidRDefault="00E235EB">
      <w:pPr>
        <w:pStyle w:val="13"/>
        <w:jc w:val="both"/>
        <w:rPr>
          <w:color w:val="auto"/>
          <w:sz w:val="24"/>
          <w:szCs w:val="24"/>
        </w:rPr>
      </w:pPr>
      <w:r w:rsidRPr="007C1830">
        <w:rPr>
          <w:color w:val="auto"/>
          <w:sz w:val="24"/>
          <w:szCs w:val="24"/>
        </w:rPr>
        <w:t>Цели и способы их достижения. Планирование последовательности шагов, ведущих к достижению цели. Понятие исполнителя. Управление исполнителем: непосредственное или согласно плану. Системы исполнителей. Общие представления о технологии. Алгоритмы и технологии.</w:t>
      </w:r>
    </w:p>
    <w:p w14:paraId="4BCB7AAA" w14:textId="77777777" w:rsidR="00A57638" w:rsidRPr="007C1830" w:rsidRDefault="00E235EB">
      <w:pPr>
        <w:pStyle w:val="13"/>
        <w:jc w:val="both"/>
        <w:rPr>
          <w:color w:val="auto"/>
          <w:sz w:val="24"/>
          <w:szCs w:val="24"/>
        </w:rPr>
      </w:pPr>
      <w:r w:rsidRPr="007C1830">
        <w:rPr>
          <w:color w:val="auto"/>
          <w:sz w:val="24"/>
          <w:szCs w:val="24"/>
        </w:rPr>
        <w:t>Компьютерный исполнитель. Робот. Система команд исполнителя.</w:t>
      </w:r>
    </w:p>
    <w:p w14:paraId="582DA8F8" w14:textId="77777777" w:rsidR="00A57638" w:rsidRPr="007C1830" w:rsidRDefault="00E235EB">
      <w:pPr>
        <w:pStyle w:val="13"/>
        <w:jc w:val="both"/>
        <w:rPr>
          <w:color w:val="auto"/>
          <w:sz w:val="24"/>
          <w:szCs w:val="24"/>
        </w:rPr>
      </w:pPr>
      <w:r w:rsidRPr="007C1830">
        <w:rPr>
          <w:color w:val="auto"/>
          <w:sz w:val="24"/>
          <w:szCs w:val="24"/>
        </w:rPr>
        <w:t>От роботов на экране компьютера к роботам-механизмам.</w:t>
      </w:r>
    </w:p>
    <w:p w14:paraId="6AB80A6F" w14:textId="77777777" w:rsidR="00A57638" w:rsidRPr="007C1830" w:rsidRDefault="00E235EB">
      <w:pPr>
        <w:pStyle w:val="13"/>
        <w:jc w:val="both"/>
        <w:rPr>
          <w:color w:val="auto"/>
          <w:sz w:val="24"/>
          <w:szCs w:val="24"/>
        </w:rPr>
      </w:pPr>
      <w:r w:rsidRPr="007C1830">
        <w:rPr>
          <w:color w:val="auto"/>
          <w:sz w:val="24"/>
          <w:szCs w:val="24"/>
        </w:rPr>
        <w:t>Система команд механического робота. Управление механическим роботом.</w:t>
      </w:r>
    </w:p>
    <w:p w14:paraId="31752415" w14:textId="77777777" w:rsidR="00A57638" w:rsidRPr="007C1830" w:rsidRDefault="00E235EB">
      <w:pPr>
        <w:pStyle w:val="13"/>
        <w:spacing w:after="240"/>
        <w:jc w:val="both"/>
        <w:rPr>
          <w:color w:val="auto"/>
          <w:sz w:val="24"/>
          <w:szCs w:val="24"/>
        </w:rPr>
      </w:pPr>
      <w:r w:rsidRPr="007C1830">
        <w:rPr>
          <w:color w:val="auto"/>
          <w:sz w:val="24"/>
          <w:szCs w:val="24"/>
        </w:rPr>
        <w:t>Робототехнические комплексы и их возможности. Знакомство с составом робототехнического конструктора.</w:t>
      </w:r>
    </w:p>
    <w:p w14:paraId="75F618B6" w14:textId="77777777" w:rsidR="00A57638" w:rsidRPr="007C1830" w:rsidRDefault="00E235EB">
      <w:pPr>
        <w:pStyle w:val="13"/>
        <w:spacing w:line="269" w:lineRule="auto"/>
        <w:jc w:val="both"/>
        <w:rPr>
          <w:color w:val="auto"/>
          <w:sz w:val="24"/>
          <w:szCs w:val="24"/>
        </w:rPr>
      </w:pPr>
      <w:r w:rsidRPr="007C1830">
        <w:rPr>
          <w:b/>
          <w:bCs/>
          <w:color w:val="auto"/>
          <w:sz w:val="24"/>
          <w:szCs w:val="24"/>
        </w:rPr>
        <w:lastRenderedPageBreak/>
        <w:t>Раздел 2. Роботы: конструирование и управление.</w:t>
      </w:r>
    </w:p>
    <w:p w14:paraId="7D1EEB36" w14:textId="77777777" w:rsidR="00A57638" w:rsidRPr="007C1830" w:rsidRDefault="00E235EB">
      <w:pPr>
        <w:pStyle w:val="13"/>
        <w:jc w:val="both"/>
        <w:rPr>
          <w:color w:val="auto"/>
          <w:sz w:val="24"/>
          <w:szCs w:val="24"/>
        </w:rPr>
      </w:pPr>
      <w:r w:rsidRPr="007C1830">
        <w:rPr>
          <w:color w:val="auto"/>
          <w:sz w:val="24"/>
          <w:szCs w:val="24"/>
        </w:rPr>
        <w:t>Общее устройство робота. Механическая часть. Принцип программного управления.</w:t>
      </w:r>
    </w:p>
    <w:p w14:paraId="26326271" w14:textId="77777777" w:rsidR="00A57638" w:rsidRPr="007C1830" w:rsidRDefault="00E235EB">
      <w:pPr>
        <w:pStyle w:val="13"/>
        <w:spacing w:after="240"/>
        <w:jc w:val="both"/>
        <w:rPr>
          <w:color w:val="auto"/>
          <w:sz w:val="24"/>
          <w:szCs w:val="24"/>
        </w:rPr>
      </w:pPr>
      <w:r w:rsidRPr="007C1830">
        <w:rPr>
          <w:color w:val="auto"/>
          <w:sz w:val="24"/>
          <w:szCs w:val="24"/>
        </w:rPr>
        <w:t>Принципы работы датчиков в составе робототехнического набора, их параметры и применение. Принципы программирования роботов. Изучение интерфейса конкретного языка программирования, основные инструменты и команды программирования роботов.</w:t>
      </w:r>
    </w:p>
    <w:p w14:paraId="75F74B36"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3. Роботы на производстве.</w:t>
      </w:r>
    </w:p>
    <w:p w14:paraId="2B0D3F5E"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Роботы-манипуляторы. Перемещение предмета. Лазерный гравёр. </w:t>
      </w:r>
      <w:r w:rsidRPr="007C1830">
        <w:rPr>
          <w:color w:val="auto"/>
          <w:sz w:val="24"/>
          <w:szCs w:val="24"/>
          <w:lang w:eastAsia="en-US" w:bidi="en-US"/>
        </w:rPr>
        <w:t>3</w:t>
      </w:r>
      <w:r w:rsidRPr="007C1830">
        <w:rPr>
          <w:color w:val="auto"/>
          <w:sz w:val="24"/>
          <w:szCs w:val="24"/>
          <w:lang w:val="en-US" w:eastAsia="en-US" w:bidi="en-US"/>
        </w:rPr>
        <w:t>D</w:t>
      </w:r>
      <w:r w:rsidRPr="007C1830">
        <w:rPr>
          <w:color w:val="auto"/>
          <w:sz w:val="24"/>
          <w:szCs w:val="24"/>
          <w:lang w:eastAsia="en-US" w:bidi="en-US"/>
        </w:rPr>
        <w:t>-</w:t>
      </w:r>
      <w:r w:rsidRPr="007C1830">
        <w:rPr>
          <w:color w:val="auto"/>
          <w:sz w:val="24"/>
          <w:szCs w:val="24"/>
          <w:lang w:val="en-US" w:eastAsia="en-US" w:bidi="en-US"/>
        </w:rPr>
        <w:t>npuHTep</w:t>
      </w:r>
      <w:r w:rsidRPr="007C1830">
        <w:rPr>
          <w:color w:val="auto"/>
          <w:sz w:val="24"/>
          <w:szCs w:val="24"/>
          <w:lang w:eastAsia="en-US" w:bidi="en-US"/>
        </w:rPr>
        <w:t>.</w:t>
      </w:r>
    </w:p>
    <w:p w14:paraId="3644D097"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Производственные линии. Взаимодействие роботов. Понятие о производстве </w:t>
      </w:r>
      <w:r w:rsidRPr="007C1830">
        <w:rPr>
          <w:color w:val="auto"/>
          <w:sz w:val="24"/>
          <w:szCs w:val="24"/>
          <w:lang w:eastAsia="en-US" w:bidi="en-US"/>
        </w:rPr>
        <w:t xml:space="preserve">4.0. </w:t>
      </w:r>
      <w:r w:rsidRPr="007C1830">
        <w:rPr>
          <w:color w:val="auto"/>
          <w:sz w:val="24"/>
          <w:szCs w:val="24"/>
        </w:rPr>
        <w:t>Модели производственных линий.</w:t>
      </w:r>
    </w:p>
    <w:p w14:paraId="090309B9" w14:textId="77777777" w:rsidR="00A57638" w:rsidRPr="007C1830" w:rsidRDefault="00E235EB">
      <w:pPr>
        <w:pStyle w:val="13"/>
        <w:spacing w:line="264" w:lineRule="auto"/>
        <w:jc w:val="both"/>
        <w:rPr>
          <w:color w:val="auto"/>
          <w:sz w:val="24"/>
          <w:szCs w:val="24"/>
        </w:rPr>
      </w:pPr>
      <w:r w:rsidRPr="007C1830">
        <w:rPr>
          <w:b/>
          <w:bCs/>
          <w:color w:val="auto"/>
          <w:sz w:val="24"/>
          <w:szCs w:val="24"/>
        </w:rPr>
        <w:t xml:space="preserve">Раздел </w:t>
      </w:r>
      <w:r w:rsidRPr="007C1830">
        <w:rPr>
          <w:b/>
          <w:bCs/>
          <w:color w:val="auto"/>
          <w:sz w:val="24"/>
          <w:szCs w:val="24"/>
          <w:lang w:eastAsia="en-US" w:bidi="en-US"/>
        </w:rPr>
        <w:t xml:space="preserve">4. </w:t>
      </w:r>
      <w:r w:rsidRPr="007C1830">
        <w:rPr>
          <w:b/>
          <w:bCs/>
          <w:color w:val="auto"/>
          <w:sz w:val="24"/>
          <w:szCs w:val="24"/>
        </w:rPr>
        <w:t>Робототехнические проекты.</w:t>
      </w:r>
    </w:p>
    <w:p w14:paraId="5498C204" w14:textId="77777777" w:rsidR="00A57638" w:rsidRPr="007C1830" w:rsidRDefault="00E235EB">
      <w:pPr>
        <w:pStyle w:val="13"/>
        <w:spacing w:line="252" w:lineRule="auto"/>
        <w:jc w:val="both"/>
        <w:rPr>
          <w:color w:val="auto"/>
          <w:sz w:val="24"/>
          <w:szCs w:val="24"/>
        </w:rPr>
      </w:pPr>
      <w:r w:rsidRPr="007C1830">
        <w:rPr>
          <w:color w:val="auto"/>
          <w:sz w:val="24"/>
          <w:szCs w:val="24"/>
        </w:rPr>
        <w:t>Полный цикл создания робота: анализ задания и определение этапов его реализации; проектирование и моделирование робототехнического устройства; конструирование робототехнического устройства (включая использование визуально-программных средств и конструкторских решений); определение начальных данных и конечного результата: что «дано» и что требуется «получить»; разработка алгоритма реализации роботом заданного результата; реализация алгоритма (включая применение визуально-программных средств, разработку образца-прототипа); тестирование робототехнического изделия; отладка и оценка полноты и точности выполнения задания роботом.</w:t>
      </w:r>
    </w:p>
    <w:p w14:paraId="0357FC0F" w14:textId="77777777" w:rsidR="00A57638" w:rsidRPr="007C1830" w:rsidRDefault="00E235EB">
      <w:pPr>
        <w:pStyle w:val="13"/>
        <w:spacing w:after="240" w:line="240" w:lineRule="auto"/>
        <w:jc w:val="both"/>
        <w:rPr>
          <w:color w:val="auto"/>
          <w:sz w:val="24"/>
          <w:szCs w:val="24"/>
        </w:rPr>
      </w:pPr>
      <w:r w:rsidRPr="007C1830">
        <w:rPr>
          <w:color w:val="auto"/>
          <w:sz w:val="24"/>
          <w:szCs w:val="24"/>
        </w:rPr>
        <w:t>Примеры роботов из различных областей. Их возможности и ограничения.</w:t>
      </w:r>
    </w:p>
    <w:p w14:paraId="616D6E70"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5. От робототехники к искусственному интеллекту.</w:t>
      </w:r>
    </w:p>
    <w:p w14:paraId="3E32B839" w14:textId="77777777" w:rsidR="00A57638" w:rsidRPr="007C1830" w:rsidRDefault="00E235EB">
      <w:pPr>
        <w:pStyle w:val="13"/>
        <w:spacing w:after="160" w:line="240" w:lineRule="auto"/>
        <w:jc w:val="both"/>
        <w:rPr>
          <w:color w:val="auto"/>
          <w:sz w:val="24"/>
          <w:szCs w:val="24"/>
        </w:rPr>
      </w:pPr>
      <w:r w:rsidRPr="007C1830">
        <w:rPr>
          <w:color w:val="auto"/>
          <w:sz w:val="24"/>
          <w:szCs w:val="24"/>
        </w:rPr>
        <w:t xml:space="preserve">Жизненный цикл технологии. Понятие о конвергентных технологиях. Робототехника как пример конвергентных </w:t>
      </w:r>
      <w:r w:rsidRPr="007C1830">
        <w:rPr>
          <w:color w:val="auto"/>
          <w:sz w:val="24"/>
          <w:szCs w:val="24"/>
        </w:rPr>
        <w:lastRenderedPageBreak/>
        <w:t>технологий. Перспективы автоматизации и роботизации: возможности и ограничения.</w:t>
      </w:r>
    </w:p>
    <w:p w14:paraId="3AD22E03" w14:textId="77777777" w:rsidR="00A57638" w:rsidRPr="007C1830" w:rsidRDefault="00E235EB" w:rsidP="006567A9">
      <w:pPr>
        <w:pStyle w:val="af5"/>
        <w:rPr>
          <w:sz w:val="24"/>
          <w:szCs w:val="24"/>
        </w:rPr>
      </w:pPr>
      <w:bookmarkStart w:id="748" w:name="bookmark1690"/>
      <w:r w:rsidRPr="007C1830">
        <w:rPr>
          <w:sz w:val="24"/>
          <w:szCs w:val="24"/>
        </w:rPr>
        <w:t xml:space="preserve">Модуль </w:t>
      </w:r>
      <w:r w:rsidR="00366010" w:rsidRPr="007C1830">
        <w:rPr>
          <w:sz w:val="24"/>
          <w:szCs w:val="24"/>
        </w:rPr>
        <w:t>«3D-</w:t>
      </w:r>
      <w:r w:rsidRPr="007C1830">
        <w:rPr>
          <w:sz w:val="24"/>
          <w:szCs w:val="24"/>
        </w:rPr>
        <w:t>моделирование, макетирование, прототипирование»</w:t>
      </w:r>
      <w:bookmarkEnd w:id="748"/>
    </w:p>
    <w:p w14:paraId="2C3BF19F" w14:textId="77777777" w:rsidR="006567A9" w:rsidRPr="007C1830" w:rsidRDefault="006567A9" w:rsidP="006567A9">
      <w:pPr>
        <w:pStyle w:val="af5"/>
        <w:rPr>
          <w:sz w:val="24"/>
          <w:szCs w:val="24"/>
        </w:rPr>
      </w:pPr>
    </w:p>
    <w:p w14:paraId="12B13403" w14:textId="77777777" w:rsidR="00A57638" w:rsidRPr="007C1830" w:rsidRDefault="00E235EB" w:rsidP="006567A9">
      <w:pPr>
        <w:pStyle w:val="af5"/>
        <w:rPr>
          <w:sz w:val="24"/>
          <w:szCs w:val="24"/>
        </w:rPr>
      </w:pPr>
      <w:bookmarkStart w:id="749" w:name="bookmark1692"/>
      <w:r w:rsidRPr="007C1830">
        <w:rPr>
          <w:sz w:val="24"/>
          <w:szCs w:val="24"/>
        </w:rPr>
        <w:t>7-9 КЛАССЫ</w:t>
      </w:r>
      <w:bookmarkEnd w:id="749"/>
    </w:p>
    <w:p w14:paraId="33250300" w14:textId="77777777" w:rsidR="006567A9" w:rsidRPr="007C1830" w:rsidRDefault="006567A9" w:rsidP="006567A9">
      <w:pPr>
        <w:pStyle w:val="af5"/>
        <w:rPr>
          <w:sz w:val="24"/>
          <w:szCs w:val="24"/>
        </w:rPr>
      </w:pPr>
    </w:p>
    <w:p w14:paraId="2DF0DB69"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1. Модели и технологии.</w:t>
      </w:r>
    </w:p>
    <w:p w14:paraId="0C1E1EC5" w14:textId="77777777" w:rsidR="00A57638" w:rsidRPr="007C1830" w:rsidRDefault="00E235EB">
      <w:pPr>
        <w:pStyle w:val="13"/>
        <w:spacing w:after="240" w:line="240" w:lineRule="auto"/>
        <w:jc w:val="both"/>
        <w:rPr>
          <w:color w:val="auto"/>
          <w:sz w:val="24"/>
          <w:szCs w:val="24"/>
        </w:rPr>
      </w:pPr>
      <w:r w:rsidRPr="007C1830">
        <w:rPr>
          <w:color w:val="auto"/>
          <w:sz w:val="24"/>
          <w:szCs w:val="24"/>
        </w:rPr>
        <w:t>Виды и свойства, назначение моделей. Адекватность модели моделируемому объекту и целям моделирования.</w:t>
      </w:r>
    </w:p>
    <w:p w14:paraId="7A8F13F3"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2. Визуальные модели.</w:t>
      </w:r>
    </w:p>
    <w:p w14:paraId="5DFD4DCF" w14:textId="77777777" w:rsidR="00A57638" w:rsidRPr="007C1830" w:rsidRDefault="00E235EB">
      <w:pPr>
        <w:pStyle w:val="13"/>
        <w:spacing w:line="240" w:lineRule="auto"/>
        <w:jc w:val="both"/>
        <w:rPr>
          <w:color w:val="auto"/>
          <w:sz w:val="24"/>
          <w:szCs w:val="24"/>
        </w:rPr>
      </w:pPr>
      <w:r w:rsidRPr="007C1830">
        <w:rPr>
          <w:color w:val="auto"/>
          <w:sz w:val="24"/>
          <w:szCs w:val="24"/>
        </w:rPr>
        <w:t>3D-моделирование как технология создания визуальных моделей.</w:t>
      </w:r>
    </w:p>
    <w:p w14:paraId="599ED3D7" w14:textId="77777777" w:rsidR="00A57638" w:rsidRPr="007C1830" w:rsidRDefault="00E235EB">
      <w:pPr>
        <w:pStyle w:val="13"/>
        <w:spacing w:line="240" w:lineRule="auto"/>
        <w:jc w:val="both"/>
        <w:rPr>
          <w:color w:val="auto"/>
          <w:sz w:val="24"/>
          <w:szCs w:val="24"/>
        </w:rPr>
      </w:pPr>
      <w:r w:rsidRPr="007C1830">
        <w:rPr>
          <w:color w:val="auto"/>
          <w:sz w:val="24"/>
          <w:szCs w:val="24"/>
        </w:rPr>
        <w:t>Графические примитивы в 3D-моделировании. Куб и кубоид. Шар и многогранник. Цилиндр, призма, пирамида.</w:t>
      </w:r>
    </w:p>
    <w:p w14:paraId="3D31D08C" w14:textId="77777777" w:rsidR="00A57638" w:rsidRPr="007C1830" w:rsidRDefault="00E235EB">
      <w:pPr>
        <w:pStyle w:val="13"/>
        <w:spacing w:line="240" w:lineRule="auto"/>
        <w:jc w:val="both"/>
        <w:rPr>
          <w:color w:val="auto"/>
          <w:sz w:val="24"/>
          <w:szCs w:val="24"/>
        </w:rPr>
      </w:pPr>
      <w:r w:rsidRPr="007C1830">
        <w:rPr>
          <w:color w:val="auto"/>
          <w:sz w:val="24"/>
          <w:szCs w:val="24"/>
        </w:rPr>
        <w:t>Операции над примитивами. Поворот тел в пространстве. Масштабирование тел. Вычитание, пересечение и объединение геометрических тел.</w:t>
      </w:r>
    </w:p>
    <w:p w14:paraId="3B1A64D9" w14:textId="77777777" w:rsidR="00A57638" w:rsidRPr="007C1830" w:rsidRDefault="00E235EB">
      <w:pPr>
        <w:pStyle w:val="13"/>
        <w:spacing w:line="240" w:lineRule="auto"/>
        <w:jc w:val="both"/>
        <w:rPr>
          <w:color w:val="auto"/>
          <w:sz w:val="24"/>
          <w:szCs w:val="24"/>
        </w:rPr>
      </w:pPr>
      <w:r w:rsidRPr="007C1830">
        <w:rPr>
          <w:color w:val="auto"/>
          <w:sz w:val="24"/>
          <w:szCs w:val="24"/>
        </w:rPr>
        <w:t>Моделирование сложных объектов.</w:t>
      </w:r>
    </w:p>
    <w:p w14:paraId="7E9BB870" w14:textId="77777777" w:rsidR="00A57638" w:rsidRPr="007C1830" w:rsidRDefault="00E235EB">
      <w:pPr>
        <w:pStyle w:val="13"/>
        <w:spacing w:line="240" w:lineRule="auto"/>
        <w:jc w:val="both"/>
        <w:rPr>
          <w:color w:val="auto"/>
          <w:sz w:val="24"/>
          <w:szCs w:val="24"/>
        </w:rPr>
      </w:pPr>
      <w:r w:rsidRPr="007C1830">
        <w:rPr>
          <w:color w:val="auto"/>
          <w:sz w:val="24"/>
          <w:szCs w:val="24"/>
        </w:rPr>
        <w:t>Рендеринг. Полигональная сетка. Диаграмма Вронского и её особенности. Триангуляция Делоне. Компьютерные программы, осуществляющие рендеринг (рендеры).</w:t>
      </w:r>
    </w:p>
    <w:p w14:paraId="36FF9833"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3D-печать. Техника безопасности в 3D-печати. Аддитивные технологии. Экструдер и его устройство. Кинематика </w:t>
      </w:r>
      <w:r w:rsidRPr="007C1830">
        <w:rPr>
          <w:smallCaps/>
          <w:color w:val="auto"/>
          <w:sz w:val="24"/>
          <w:szCs w:val="24"/>
          <w:lang w:eastAsia="en-US" w:bidi="en-US"/>
        </w:rPr>
        <w:t>3</w:t>
      </w:r>
      <w:r w:rsidRPr="007C1830">
        <w:rPr>
          <w:smallCaps/>
          <w:color w:val="auto"/>
          <w:sz w:val="24"/>
          <w:szCs w:val="24"/>
          <w:lang w:val="en-US" w:eastAsia="en-US" w:bidi="en-US"/>
        </w:rPr>
        <w:t>D</w:t>
      </w:r>
      <w:r w:rsidRPr="007C1830">
        <w:rPr>
          <w:smallCaps/>
          <w:color w:val="auto"/>
          <w:sz w:val="24"/>
          <w:szCs w:val="24"/>
          <w:lang w:eastAsia="en-US" w:bidi="en-US"/>
        </w:rPr>
        <w:t>^</w:t>
      </w:r>
      <w:r w:rsidRPr="007C1830">
        <w:rPr>
          <w:smallCaps/>
          <w:color w:val="auto"/>
          <w:sz w:val="24"/>
          <w:szCs w:val="24"/>
          <w:lang w:val="en-US" w:eastAsia="en-US" w:bidi="en-US"/>
        </w:rPr>
        <w:t>puh</w:t>
      </w:r>
      <w:r w:rsidRPr="007C1830">
        <w:rPr>
          <w:smallCaps/>
          <w:color w:val="auto"/>
          <w:sz w:val="24"/>
          <w:szCs w:val="24"/>
          <w:lang w:eastAsia="en-US" w:bidi="en-US"/>
        </w:rPr>
        <w:t xml:space="preserve">- </w:t>
      </w:r>
      <w:r w:rsidRPr="007C1830">
        <w:rPr>
          <w:color w:val="auto"/>
          <w:sz w:val="24"/>
          <w:szCs w:val="24"/>
        </w:rPr>
        <w:t>тера.</w:t>
      </w:r>
    </w:p>
    <w:p w14:paraId="067EAB95" w14:textId="77777777" w:rsidR="00A57638" w:rsidRPr="007C1830" w:rsidRDefault="00E235EB">
      <w:pPr>
        <w:pStyle w:val="13"/>
        <w:spacing w:line="240" w:lineRule="auto"/>
        <w:jc w:val="both"/>
        <w:rPr>
          <w:color w:val="auto"/>
          <w:sz w:val="24"/>
          <w:szCs w:val="24"/>
        </w:rPr>
      </w:pPr>
      <w:r w:rsidRPr="007C1830">
        <w:rPr>
          <w:color w:val="auto"/>
          <w:sz w:val="24"/>
          <w:szCs w:val="24"/>
        </w:rPr>
        <w:t>Характеристики материалов для 3D-принтера. Основные настройки для выполнения печати на 3D-принтере. Подготовка к печати. Печать 3D-модели.</w:t>
      </w:r>
    </w:p>
    <w:p w14:paraId="44891871" w14:textId="77777777" w:rsidR="00A57638" w:rsidRPr="007C1830" w:rsidRDefault="00E235EB">
      <w:pPr>
        <w:pStyle w:val="13"/>
        <w:spacing w:after="160" w:line="240" w:lineRule="auto"/>
        <w:jc w:val="both"/>
        <w:rPr>
          <w:color w:val="auto"/>
          <w:sz w:val="24"/>
          <w:szCs w:val="24"/>
        </w:rPr>
      </w:pPr>
      <w:r w:rsidRPr="007C1830">
        <w:rPr>
          <w:color w:val="auto"/>
          <w:sz w:val="24"/>
          <w:szCs w:val="24"/>
        </w:rPr>
        <w:t>Профессии, связанные с 3D-печатью.</w:t>
      </w:r>
    </w:p>
    <w:p w14:paraId="5A7B926C"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3. Создание макетов с помощью программных средств.</w:t>
      </w:r>
    </w:p>
    <w:p w14:paraId="51AD1E3D" w14:textId="77777777" w:rsidR="00A57638" w:rsidRPr="007C1830" w:rsidRDefault="00E235EB">
      <w:pPr>
        <w:pStyle w:val="13"/>
        <w:spacing w:line="240" w:lineRule="auto"/>
        <w:jc w:val="both"/>
        <w:rPr>
          <w:color w:val="auto"/>
          <w:sz w:val="24"/>
          <w:szCs w:val="24"/>
        </w:rPr>
      </w:pPr>
      <w:r w:rsidRPr="007C1830">
        <w:rPr>
          <w:color w:val="auto"/>
          <w:sz w:val="24"/>
          <w:szCs w:val="24"/>
        </w:rPr>
        <w:t>Компоненты технологии макетирования: выполнение развёртки, сборка деталей макета. Разработка графической документации.</w:t>
      </w:r>
    </w:p>
    <w:p w14:paraId="796DDE4D" w14:textId="77777777" w:rsidR="00A57638" w:rsidRPr="007C1830" w:rsidRDefault="00E235EB">
      <w:pPr>
        <w:pStyle w:val="13"/>
        <w:spacing w:line="264" w:lineRule="auto"/>
        <w:jc w:val="both"/>
        <w:rPr>
          <w:color w:val="auto"/>
          <w:sz w:val="24"/>
          <w:szCs w:val="24"/>
        </w:rPr>
      </w:pPr>
      <w:r w:rsidRPr="007C1830">
        <w:rPr>
          <w:b/>
          <w:bCs/>
          <w:color w:val="auto"/>
          <w:sz w:val="24"/>
          <w:szCs w:val="24"/>
        </w:rPr>
        <w:t xml:space="preserve">Раздел 4. Технология создания и исследования </w:t>
      </w:r>
      <w:r w:rsidRPr="007C1830">
        <w:rPr>
          <w:b/>
          <w:bCs/>
          <w:color w:val="auto"/>
          <w:sz w:val="24"/>
          <w:szCs w:val="24"/>
        </w:rPr>
        <w:lastRenderedPageBreak/>
        <w:t>прототипов.</w:t>
      </w:r>
    </w:p>
    <w:p w14:paraId="06F62F81" w14:textId="77777777" w:rsidR="00A57638" w:rsidRPr="007C1830" w:rsidRDefault="00E235EB" w:rsidP="006567A9">
      <w:pPr>
        <w:pStyle w:val="13"/>
        <w:spacing w:line="240" w:lineRule="auto"/>
        <w:jc w:val="both"/>
        <w:rPr>
          <w:color w:val="auto"/>
          <w:sz w:val="24"/>
          <w:szCs w:val="24"/>
        </w:rPr>
      </w:pPr>
      <w:r w:rsidRPr="007C1830">
        <w:rPr>
          <w:color w:val="auto"/>
          <w:sz w:val="24"/>
          <w:szCs w:val="24"/>
        </w:rPr>
        <w:t>Создание прототипа. Исследование прототипа. Перенос выявленных свойств прототипа на реальные объекты.</w:t>
      </w:r>
    </w:p>
    <w:p w14:paraId="2D892156" w14:textId="77777777" w:rsidR="006567A9" w:rsidRPr="007C1830" w:rsidRDefault="006567A9" w:rsidP="006567A9">
      <w:pPr>
        <w:pStyle w:val="af5"/>
        <w:rPr>
          <w:sz w:val="24"/>
          <w:szCs w:val="24"/>
        </w:rPr>
      </w:pPr>
      <w:bookmarkStart w:id="750" w:name="bookmark1694"/>
    </w:p>
    <w:p w14:paraId="00D09FEF" w14:textId="77777777" w:rsidR="00A57638" w:rsidRPr="00417F70" w:rsidRDefault="00E235EB" w:rsidP="006567A9">
      <w:pPr>
        <w:pStyle w:val="af5"/>
        <w:rPr>
          <w:sz w:val="24"/>
          <w:szCs w:val="24"/>
        </w:rPr>
      </w:pPr>
      <w:r w:rsidRPr="00417F70">
        <w:rPr>
          <w:sz w:val="24"/>
          <w:szCs w:val="24"/>
        </w:rPr>
        <w:t>Модуль «Компьютерная графика. Черчение»</w:t>
      </w:r>
      <w:bookmarkEnd w:id="750"/>
    </w:p>
    <w:p w14:paraId="5E94566F" w14:textId="77777777" w:rsidR="006567A9" w:rsidRPr="00417F70" w:rsidRDefault="006567A9" w:rsidP="006567A9">
      <w:pPr>
        <w:pStyle w:val="af5"/>
        <w:rPr>
          <w:sz w:val="24"/>
          <w:szCs w:val="24"/>
        </w:rPr>
      </w:pPr>
      <w:bookmarkStart w:id="751" w:name="bookmark1696"/>
    </w:p>
    <w:p w14:paraId="7BC4CC85" w14:textId="77777777" w:rsidR="00A57638" w:rsidRPr="007C1830" w:rsidRDefault="00E235EB" w:rsidP="006567A9">
      <w:pPr>
        <w:pStyle w:val="af5"/>
        <w:rPr>
          <w:sz w:val="24"/>
          <w:szCs w:val="24"/>
        </w:rPr>
      </w:pPr>
      <w:r w:rsidRPr="00417F70">
        <w:rPr>
          <w:sz w:val="24"/>
          <w:szCs w:val="24"/>
        </w:rPr>
        <w:t>8-9 КЛАССЫ</w:t>
      </w:r>
      <w:bookmarkEnd w:id="751"/>
    </w:p>
    <w:p w14:paraId="47E6FAB5" w14:textId="77777777" w:rsidR="006567A9" w:rsidRPr="007C1830" w:rsidRDefault="006567A9" w:rsidP="006567A9">
      <w:pPr>
        <w:pStyle w:val="13"/>
        <w:spacing w:line="264" w:lineRule="auto"/>
        <w:jc w:val="both"/>
        <w:rPr>
          <w:b/>
          <w:bCs/>
          <w:color w:val="auto"/>
          <w:sz w:val="24"/>
          <w:szCs w:val="24"/>
        </w:rPr>
      </w:pPr>
    </w:p>
    <w:p w14:paraId="032CDD48" w14:textId="77777777" w:rsidR="00A57638" w:rsidRPr="007C1830" w:rsidRDefault="00E235EB" w:rsidP="006567A9">
      <w:pPr>
        <w:pStyle w:val="13"/>
        <w:spacing w:line="264" w:lineRule="auto"/>
        <w:jc w:val="both"/>
        <w:rPr>
          <w:color w:val="auto"/>
          <w:sz w:val="24"/>
          <w:szCs w:val="24"/>
        </w:rPr>
      </w:pPr>
      <w:r w:rsidRPr="007C1830">
        <w:rPr>
          <w:b/>
          <w:bCs/>
          <w:color w:val="auto"/>
          <w:sz w:val="24"/>
          <w:szCs w:val="24"/>
        </w:rPr>
        <w:t>Раздел 1. Модели и их свойства.</w:t>
      </w:r>
    </w:p>
    <w:p w14:paraId="6B31B95E" w14:textId="77777777" w:rsidR="00A57638" w:rsidRPr="007C1830" w:rsidRDefault="00E235EB" w:rsidP="006567A9">
      <w:pPr>
        <w:pStyle w:val="13"/>
        <w:spacing w:line="240" w:lineRule="auto"/>
        <w:jc w:val="both"/>
        <w:rPr>
          <w:color w:val="auto"/>
          <w:sz w:val="24"/>
          <w:szCs w:val="24"/>
        </w:rPr>
      </w:pPr>
      <w:r w:rsidRPr="007C1830">
        <w:rPr>
          <w:color w:val="auto"/>
          <w:sz w:val="24"/>
          <w:szCs w:val="24"/>
        </w:rPr>
        <w:t>Понятие графической модели.</w:t>
      </w:r>
    </w:p>
    <w:p w14:paraId="6DA13D6A" w14:textId="77777777" w:rsidR="00A57638" w:rsidRPr="007C1830" w:rsidRDefault="00E235EB">
      <w:pPr>
        <w:pStyle w:val="13"/>
        <w:spacing w:after="160" w:line="240" w:lineRule="auto"/>
        <w:jc w:val="both"/>
        <w:rPr>
          <w:color w:val="auto"/>
          <w:sz w:val="24"/>
          <w:szCs w:val="24"/>
        </w:rPr>
      </w:pPr>
      <w:r w:rsidRPr="007C1830">
        <w:rPr>
          <w:color w:val="auto"/>
          <w:sz w:val="24"/>
          <w:szCs w:val="24"/>
        </w:rPr>
        <w:t>Математические, физические и информационные модели. Графические модели. Виды графических моделей. Количественная и качественная оценка модели.</w:t>
      </w:r>
    </w:p>
    <w:p w14:paraId="5DBDFC6C"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2. Черчение как технология создания графической модели инженерного объекта.</w:t>
      </w:r>
    </w:p>
    <w:p w14:paraId="5C89B13F" w14:textId="77777777" w:rsidR="00A57638" w:rsidRPr="007C1830" w:rsidRDefault="00E235EB">
      <w:pPr>
        <w:pStyle w:val="13"/>
        <w:spacing w:line="240" w:lineRule="auto"/>
        <w:jc w:val="both"/>
        <w:rPr>
          <w:color w:val="auto"/>
          <w:sz w:val="24"/>
          <w:szCs w:val="24"/>
        </w:rPr>
      </w:pPr>
      <w:r w:rsidRPr="007C1830">
        <w:rPr>
          <w:color w:val="auto"/>
          <w:sz w:val="24"/>
          <w:szCs w:val="24"/>
        </w:rPr>
        <w:t>Виды инженерных объектов: сооружения, транспортные средства, линии коммуникаций. Машины, аппараты, приборы, инструменты. Классификация инженерных объектов. Инженерные качества: прочность, устойчивость, динамичность, габаритные размеры, технические данные. Функциональные качества, эксплуатационные, потребительские, экономические, экологические требования к инженерным объектам.</w:t>
      </w:r>
    </w:p>
    <w:p w14:paraId="29619AF3" w14:textId="77777777" w:rsidR="00A57638" w:rsidRPr="007C1830" w:rsidRDefault="00E235EB">
      <w:pPr>
        <w:pStyle w:val="13"/>
        <w:spacing w:line="240" w:lineRule="auto"/>
        <w:jc w:val="both"/>
        <w:rPr>
          <w:color w:val="auto"/>
          <w:sz w:val="24"/>
          <w:szCs w:val="24"/>
        </w:rPr>
      </w:pPr>
      <w:r w:rsidRPr="007C1830">
        <w:rPr>
          <w:color w:val="auto"/>
          <w:sz w:val="24"/>
          <w:szCs w:val="24"/>
        </w:rPr>
        <w:t>Понятие об инженерных проектах. Создание проектной документации. Классическое черчение. Чертёж. Набросок. Эскиз. Технический рисунок. Понятие о стандартах. Знакомство с системой ЕСКД, ГОСТ, форматами. Основная надпись чертежа. Масштабы. Линии. Шрифты. Размеры на чертеже. Понятие о проецировании.</w:t>
      </w:r>
    </w:p>
    <w:p w14:paraId="208226AF" w14:textId="77777777" w:rsidR="00A57638" w:rsidRPr="007C1830" w:rsidRDefault="00E235EB">
      <w:pPr>
        <w:pStyle w:val="13"/>
        <w:spacing w:after="160" w:line="240" w:lineRule="auto"/>
        <w:jc w:val="both"/>
        <w:rPr>
          <w:color w:val="auto"/>
          <w:sz w:val="24"/>
          <w:szCs w:val="24"/>
        </w:rPr>
      </w:pPr>
      <w:r w:rsidRPr="007C1830">
        <w:rPr>
          <w:color w:val="auto"/>
          <w:sz w:val="24"/>
          <w:szCs w:val="24"/>
        </w:rPr>
        <w:t>Практическая деятельность по созданию чертежей.</w:t>
      </w:r>
    </w:p>
    <w:p w14:paraId="3C12C936"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3. Технология создания чертежей в программных средах.</w:t>
      </w:r>
    </w:p>
    <w:p w14:paraId="37BDFAF4"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Применение программного обеспечения для создания проектной документации: моделей объектов и их чертежей. Правила техники безопасности при работе на компьютере. Включение системы. Создание и виды документов, </w:t>
      </w:r>
      <w:r w:rsidRPr="007C1830">
        <w:rPr>
          <w:color w:val="auto"/>
          <w:sz w:val="24"/>
          <w:szCs w:val="24"/>
        </w:rPr>
        <w:lastRenderedPageBreak/>
        <w:t>интерфейс окна «Чертёж», элементы управления окном. Основная надпись. Геометрические примитивы. Создание, редактирование и трансформация графических объектов. Сложные 3D-модели и сборочные чертежи.</w:t>
      </w:r>
    </w:p>
    <w:p w14:paraId="0E51306B" w14:textId="77777777" w:rsidR="00A57638" w:rsidRPr="007C1830" w:rsidRDefault="00E235EB">
      <w:pPr>
        <w:pStyle w:val="13"/>
        <w:spacing w:after="80" w:line="240" w:lineRule="auto"/>
        <w:jc w:val="both"/>
        <w:rPr>
          <w:color w:val="auto"/>
          <w:sz w:val="24"/>
          <w:szCs w:val="24"/>
        </w:rPr>
      </w:pPr>
      <w:r w:rsidRPr="007C1830">
        <w:rPr>
          <w:color w:val="auto"/>
          <w:sz w:val="24"/>
          <w:szCs w:val="24"/>
        </w:rPr>
        <w:t>Изделия и их модели. Анализ формы объекта и синтез модели. План создания 3D-модели.</w:t>
      </w:r>
    </w:p>
    <w:p w14:paraId="5BBB412D"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Интерфейс окна «Деталь». Дерево модели. Система </w:t>
      </w:r>
      <w:r w:rsidRPr="007C1830">
        <w:rPr>
          <w:color w:val="auto"/>
          <w:sz w:val="24"/>
          <w:szCs w:val="24"/>
          <w:lang w:eastAsia="en-US" w:bidi="en-US"/>
        </w:rPr>
        <w:t>3</w:t>
      </w:r>
      <w:r w:rsidRPr="007C1830">
        <w:rPr>
          <w:color w:val="auto"/>
          <w:sz w:val="24"/>
          <w:szCs w:val="24"/>
          <w:lang w:val="en-US" w:eastAsia="en-US" w:bidi="en-US"/>
        </w:rPr>
        <w:t>D</w:t>
      </w:r>
      <w:r w:rsidRPr="007C1830">
        <w:rPr>
          <w:color w:val="auto"/>
          <w:sz w:val="24"/>
          <w:szCs w:val="24"/>
          <w:lang w:eastAsia="en-US" w:bidi="en-US"/>
        </w:rPr>
        <w:t>-</w:t>
      </w:r>
      <w:r w:rsidRPr="007C1830">
        <w:rPr>
          <w:color w:val="auto"/>
          <w:sz w:val="24"/>
          <w:szCs w:val="24"/>
          <w:lang w:val="en-US" w:eastAsia="en-US" w:bidi="en-US"/>
        </w:rPr>
        <w:t>koop</w:t>
      </w:r>
      <w:r w:rsidRPr="007C1830">
        <w:rPr>
          <w:color w:val="auto"/>
          <w:sz w:val="24"/>
          <w:szCs w:val="24"/>
          <w:lang w:eastAsia="en-US" w:bidi="en-US"/>
        </w:rPr>
        <w:t xml:space="preserve">- </w:t>
      </w:r>
      <w:r w:rsidRPr="007C1830">
        <w:rPr>
          <w:color w:val="auto"/>
          <w:sz w:val="24"/>
          <w:szCs w:val="24"/>
        </w:rPr>
        <w:t>динат в окне «Деталь» и конструктивные плоскости. Формообразование детали. Операция «Эскиз». Правила и требования, предъявляемые к эскизам. Способы редактирования операции формообразования и эскиза.</w:t>
      </w:r>
    </w:p>
    <w:p w14:paraId="39C0400D" w14:textId="77777777" w:rsidR="00A57638" w:rsidRPr="007C1830" w:rsidRDefault="00E235EB">
      <w:pPr>
        <w:pStyle w:val="13"/>
        <w:spacing w:after="240" w:line="240" w:lineRule="auto"/>
        <w:jc w:val="both"/>
        <w:rPr>
          <w:color w:val="auto"/>
          <w:sz w:val="24"/>
          <w:szCs w:val="24"/>
        </w:rPr>
      </w:pPr>
      <w:r w:rsidRPr="007C1830">
        <w:rPr>
          <w:color w:val="auto"/>
          <w:sz w:val="24"/>
          <w:szCs w:val="24"/>
        </w:rPr>
        <w:t>Создание моделей по различным заданиям: по чертежу; по описанию и размерам; по образцу, с натуры.</w:t>
      </w:r>
    </w:p>
    <w:p w14:paraId="1F66115C" w14:textId="77777777" w:rsidR="00A57638" w:rsidRPr="007C1830" w:rsidRDefault="00E235EB">
      <w:pPr>
        <w:pStyle w:val="13"/>
        <w:spacing w:line="264" w:lineRule="auto"/>
        <w:jc w:val="both"/>
        <w:rPr>
          <w:color w:val="auto"/>
          <w:sz w:val="24"/>
          <w:szCs w:val="24"/>
        </w:rPr>
      </w:pPr>
      <w:r w:rsidRPr="007C1830">
        <w:rPr>
          <w:b/>
          <w:bCs/>
          <w:color w:val="auto"/>
          <w:sz w:val="24"/>
          <w:szCs w:val="24"/>
        </w:rPr>
        <w:t xml:space="preserve">Раздел </w:t>
      </w:r>
      <w:r w:rsidRPr="007C1830">
        <w:rPr>
          <w:b/>
          <w:bCs/>
          <w:color w:val="auto"/>
          <w:sz w:val="24"/>
          <w:szCs w:val="24"/>
          <w:lang w:eastAsia="en-US" w:bidi="en-US"/>
        </w:rPr>
        <w:t xml:space="preserve">4. </w:t>
      </w:r>
      <w:r w:rsidRPr="007C1830">
        <w:rPr>
          <w:b/>
          <w:bCs/>
          <w:color w:val="auto"/>
          <w:sz w:val="24"/>
          <w:szCs w:val="24"/>
        </w:rPr>
        <w:t>Разработка проекта инженерного объекта.</w:t>
      </w:r>
    </w:p>
    <w:p w14:paraId="29B4B9B6" w14:textId="77777777" w:rsidR="00A57638" w:rsidRPr="007C1830" w:rsidRDefault="00E235EB">
      <w:pPr>
        <w:pStyle w:val="13"/>
        <w:spacing w:after="380" w:line="240" w:lineRule="auto"/>
        <w:jc w:val="both"/>
        <w:rPr>
          <w:color w:val="auto"/>
          <w:sz w:val="24"/>
          <w:szCs w:val="24"/>
        </w:rPr>
      </w:pPr>
      <w:r w:rsidRPr="007C1830">
        <w:rPr>
          <w:color w:val="auto"/>
          <w:sz w:val="24"/>
          <w:szCs w:val="24"/>
        </w:rPr>
        <w:t>Выбор темы и обоснование этого выбора. Сбор информации по теме проекта. Функциональные качества инженерного объекта, размеры. Объем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14:paraId="154532F1" w14:textId="77777777" w:rsidR="00A57638" w:rsidRPr="007C1830" w:rsidRDefault="00E235EB" w:rsidP="006567A9">
      <w:pPr>
        <w:pStyle w:val="af5"/>
        <w:rPr>
          <w:sz w:val="24"/>
          <w:szCs w:val="24"/>
        </w:rPr>
      </w:pPr>
      <w:bookmarkStart w:id="752" w:name="bookmark1698"/>
      <w:r w:rsidRPr="007C1830">
        <w:rPr>
          <w:sz w:val="24"/>
          <w:szCs w:val="24"/>
        </w:rPr>
        <w:t>Модуль «Автоматизированные системы»</w:t>
      </w:r>
      <w:bookmarkEnd w:id="752"/>
    </w:p>
    <w:p w14:paraId="1AC00764" w14:textId="77777777" w:rsidR="006567A9" w:rsidRPr="007C1830" w:rsidRDefault="006567A9" w:rsidP="006567A9">
      <w:pPr>
        <w:pStyle w:val="af5"/>
        <w:rPr>
          <w:sz w:val="24"/>
          <w:szCs w:val="24"/>
        </w:rPr>
      </w:pPr>
      <w:bookmarkStart w:id="753" w:name="bookmark1700"/>
    </w:p>
    <w:p w14:paraId="53E857E0" w14:textId="77777777" w:rsidR="00A57638" w:rsidRPr="007C1830" w:rsidRDefault="00E235EB" w:rsidP="006567A9">
      <w:pPr>
        <w:pStyle w:val="af5"/>
        <w:rPr>
          <w:sz w:val="24"/>
          <w:szCs w:val="24"/>
        </w:rPr>
      </w:pPr>
      <w:r w:rsidRPr="007C1830">
        <w:rPr>
          <w:sz w:val="24"/>
          <w:szCs w:val="24"/>
        </w:rPr>
        <w:t>8-9 КЛАССЫ</w:t>
      </w:r>
      <w:bookmarkEnd w:id="753"/>
    </w:p>
    <w:p w14:paraId="13801055" w14:textId="77777777" w:rsidR="006567A9" w:rsidRPr="007C1830" w:rsidRDefault="006567A9">
      <w:pPr>
        <w:pStyle w:val="13"/>
        <w:spacing w:line="264" w:lineRule="auto"/>
        <w:jc w:val="both"/>
        <w:rPr>
          <w:b/>
          <w:bCs/>
          <w:color w:val="auto"/>
          <w:sz w:val="24"/>
          <w:szCs w:val="24"/>
        </w:rPr>
      </w:pPr>
    </w:p>
    <w:p w14:paraId="32FF4C32"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1. Управление. Общие представления</w:t>
      </w:r>
      <w:r w:rsidRPr="007C1830">
        <w:rPr>
          <w:color w:val="auto"/>
          <w:sz w:val="24"/>
          <w:szCs w:val="24"/>
        </w:rPr>
        <w:t>.</w:t>
      </w:r>
    </w:p>
    <w:p w14:paraId="071AE04D" w14:textId="77777777" w:rsidR="00A57638" w:rsidRPr="007C1830" w:rsidRDefault="00E235EB">
      <w:pPr>
        <w:pStyle w:val="13"/>
        <w:spacing w:after="240" w:line="240" w:lineRule="auto"/>
        <w:jc w:val="both"/>
        <w:rPr>
          <w:color w:val="auto"/>
          <w:sz w:val="24"/>
          <w:szCs w:val="24"/>
        </w:rPr>
      </w:pPr>
      <w:r w:rsidRPr="007C1830">
        <w:rPr>
          <w:color w:val="auto"/>
          <w:sz w:val="24"/>
          <w:szCs w:val="24"/>
        </w:rPr>
        <w:t>Управляющие и управляемые системы. Понятие обратной связи. Модели управления. Классическая модель управления. Условия функционирования классической модели управления. Автоматизированные системы. Проблема устойчивости систем управления. Отклик системы на малые воздействия. Синергетические эффекты.</w:t>
      </w:r>
    </w:p>
    <w:p w14:paraId="2D1B9E0D"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2. Управление техническими системами.</w:t>
      </w:r>
    </w:p>
    <w:p w14:paraId="178B156B"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Механические устройства обратной связи. Регулятор </w:t>
      </w:r>
      <w:r w:rsidRPr="007C1830">
        <w:rPr>
          <w:color w:val="auto"/>
          <w:sz w:val="24"/>
          <w:szCs w:val="24"/>
        </w:rPr>
        <w:lastRenderedPageBreak/>
        <w:t>Уатта.</w:t>
      </w:r>
    </w:p>
    <w:p w14:paraId="4DC1624B" w14:textId="77777777" w:rsidR="00A57638" w:rsidRPr="007C1830" w:rsidRDefault="00E235EB">
      <w:pPr>
        <w:pStyle w:val="13"/>
        <w:spacing w:line="240" w:lineRule="auto"/>
        <w:jc w:val="both"/>
        <w:rPr>
          <w:color w:val="auto"/>
          <w:sz w:val="24"/>
          <w:szCs w:val="24"/>
        </w:rPr>
      </w:pPr>
      <w:r w:rsidRPr="007C1830">
        <w:rPr>
          <w:color w:val="auto"/>
          <w:sz w:val="24"/>
          <w:szCs w:val="24"/>
        </w:rPr>
        <w:t>Понятие системы. Замкнутые и открытые системы. Системы с положительной и отрицательной обратной связью. Примеры.</w:t>
      </w:r>
    </w:p>
    <w:p w14:paraId="0EE4A879" w14:textId="77777777" w:rsidR="00A57638" w:rsidRPr="007C1830" w:rsidRDefault="00E235EB">
      <w:pPr>
        <w:pStyle w:val="13"/>
        <w:spacing w:line="240" w:lineRule="auto"/>
        <w:jc w:val="both"/>
        <w:rPr>
          <w:color w:val="auto"/>
          <w:sz w:val="24"/>
          <w:szCs w:val="24"/>
        </w:rPr>
      </w:pPr>
      <w:r w:rsidRPr="007C1830">
        <w:rPr>
          <w:color w:val="auto"/>
          <w:sz w:val="24"/>
          <w:szCs w:val="24"/>
        </w:rPr>
        <w:t>Динамические эффекты открытых систем: точки бифуркации, аттракторы.</w:t>
      </w:r>
    </w:p>
    <w:p w14:paraId="751FD989" w14:textId="77777777" w:rsidR="00A57638" w:rsidRPr="007C1830" w:rsidRDefault="00E235EB">
      <w:pPr>
        <w:pStyle w:val="13"/>
        <w:spacing w:line="240" w:lineRule="auto"/>
        <w:jc w:val="both"/>
        <w:rPr>
          <w:color w:val="auto"/>
          <w:sz w:val="24"/>
          <w:szCs w:val="24"/>
        </w:rPr>
      </w:pPr>
      <w:r w:rsidRPr="007C1830">
        <w:rPr>
          <w:color w:val="auto"/>
          <w:sz w:val="24"/>
          <w:szCs w:val="24"/>
        </w:rPr>
        <w:t>Реализация данных эффектов в технических системах. Управление системами в условиях нестабильности.</w:t>
      </w:r>
    </w:p>
    <w:p w14:paraId="61E943B8" w14:textId="77777777" w:rsidR="00A57638" w:rsidRPr="007C1830" w:rsidRDefault="00E235EB">
      <w:pPr>
        <w:pStyle w:val="13"/>
        <w:spacing w:after="260" w:line="240" w:lineRule="auto"/>
        <w:jc w:val="both"/>
        <w:rPr>
          <w:color w:val="auto"/>
          <w:sz w:val="24"/>
          <w:szCs w:val="24"/>
        </w:rPr>
      </w:pPr>
      <w:r w:rsidRPr="007C1830">
        <w:rPr>
          <w:color w:val="auto"/>
          <w:sz w:val="24"/>
          <w:szCs w:val="24"/>
        </w:rPr>
        <w:t>Современное производство. Виды роботов. Робот — манипулятор — ключевой элемент современной системы производства. Сменные модули манипулятора. Производственные линии. Информационное взаимодействие роботов. Производство 4.0. Моделирование технологических линий на основе робототехнического конструирования. Моделирование действия учебного робота-манипулятора со сменными модулями для обучения работе с производственным оборудованием.</w:t>
      </w:r>
    </w:p>
    <w:p w14:paraId="4CD7D9DC"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3. Элементная база автоматизированных систем.</w:t>
      </w:r>
    </w:p>
    <w:p w14:paraId="0FCDBBF8" w14:textId="77777777" w:rsidR="00A57638" w:rsidRPr="007C1830" w:rsidRDefault="00E235EB">
      <w:pPr>
        <w:pStyle w:val="13"/>
        <w:spacing w:line="240" w:lineRule="auto"/>
        <w:jc w:val="both"/>
        <w:rPr>
          <w:color w:val="auto"/>
          <w:sz w:val="24"/>
          <w:szCs w:val="24"/>
        </w:rPr>
      </w:pPr>
      <w:r w:rsidRPr="007C1830">
        <w:rPr>
          <w:color w:val="auto"/>
          <w:sz w:val="24"/>
          <w:szCs w:val="24"/>
        </w:rPr>
        <w:t>Понятие об электрическом токе. Проводники и диэлектрики. Электрические приборы. Техника безопасности при работе с электрическими приборами. Макетная плата. Соединение проводников. Электрическая цепь и электрическая схема. Резистор и диод. Потенциометр.</w:t>
      </w:r>
    </w:p>
    <w:p w14:paraId="62B0D3E9" w14:textId="77777777" w:rsidR="00A57638" w:rsidRPr="007C1830" w:rsidRDefault="00E235EB">
      <w:pPr>
        <w:pStyle w:val="13"/>
        <w:spacing w:line="240" w:lineRule="auto"/>
        <w:jc w:val="both"/>
        <w:rPr>
          <w:color w:val="auto"/>
          <w:sz w:val="24"/>
          <w:szCs w:val="24"/>
        </w:rPr>
      </w:pPr>
      <w:r w:rsidRPr="007C1830">
        <w:rPr>
          <w:color w:val="auto"/>
          <w:sz w:val="24"/>
          <w:szCs w:val="24"/>
        </w:rPr>
        <w:t>Электроэнергетика. Способы получения и хранения электроэнергии. Виды электростанций, виды полезных ископаемых. Энергетическая безопасность. Передача энергии на расстоянии.</w:t>
      </w:r>
    </w:p>
    <w:p w14:paraId="34BE820A" w14:textId="77777777" w:rsidR="00A57638" w:rsidRPr="007C1830" w:rsidRDefault="00E235EB">
      <w:pPr>
        <w:pStyle w:val="13"/>
        <w:spacing w:line="240" w:lineRule="auto"/>
        <w:jc w:val="both"/>
        <w:rPr>
          <w:color w:val="auto"/>
          <w:sz w:val="24"/>
          <w:szCs w:val="24"/>
        </w:rPr>
      </w:pPr>
      <w:r w:rsidRPr="007C1830">
        <w:rPr>
          <w:color w:val="auto"/>
          <w:sz w:val="24"/>
          <w:szCs w:val="24"/>
        </w:rPr>
        <w:t>Основные этапы развития электротехники. Датчик света. Аналоговая и цифровая схемотехника. Использование микроконтроллера при сборке схем. Фоторезистор.</w:t>
      </w:r>
    </w:p>
    <w:p w14:paraId="0B8F7ECC" w14:textId="77777777" w:rsidR="006567A9" w:rsidRPr="007C1830" w:rsidRDefault="006567A9">
      <w:pPr>
        <w:pStyle w:val="13"/>
        <w:spacing w:line="264" w:lineRule="auto"/>
        <w:jc w:val="both"/>
        <w:rPr>
          <w:b/>
          <w:bCs/>
          <w:color w:val="auto"/>
          <w:sz w:val="24"/>
          <w:szCs w:val="24"/>
        </w:rPr>
      </w:pPr>
    </w:p>
    <w:p w14:paraId="1AFFFE53"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4. Управление социально-экономическими системами. Предпринимательство.</w:t>
      </w:r>
    </w:p>
    <w:p w14:paraId="69CC820D"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Сущность культуры предпринимательства. Корпоративная культура. Предпринимательская этика и этикет. Анализ видов предпринимательской деятельности и определение типологии </w:t>
      </w:r>
      <w:r w:rsidRPr="007C1830">
        <w:rPr>
          <w:color w:val="auto"/>
          <w:sz w:val="24"/>
          <w:szCs w:val="24"/>
        </w:rPr>
        <w:lastRenderedPageBreak/>
        <w:t>коммерческой организации.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14:paraId="65A62CFF" w14:textId="77777777" w:rsidR="00A57638" w:rsidRPr="007C1830" w:rsidRDefault="00E235EB">
      <w:pPr>
        <w:pStyle w:val="13"/>
        <w:spacing w:line="240" w:lineRule="auto"/>
        <w:jc w:val="both"/>
        <w:rPr>
          <w:color w:val="auto"/>
          <w:sz w:val="24"/>
          <w:szCs w:val="24"/>
        </w:rPr>
      </w:pPr>
      <w:r w:rsidRPr="007C1830">
        <w:rPr>
          <w:color w:val="auto"/>
          <w:sz w:val="24"/>
          <w:szCs w:val="24"/>
        </w:rPr>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14:paraId="331931A4" w14:textId="77777777" w:rsidR="00A57638" w:rsidRPr="007C1830" w:rsidRDefault="00E235EB">
      <w:pPr>
        <w:pStyle w:val="13"/>
        <w:spacing w:line="240" w:lineRule="auto"/>
        <w:jc w:val="both"/>
        <w:rPr>
          <w:color w:val="auto"/>
          <w:sz w:val="24"/>
          <w:szCs w:val="24"/>
        </w:rPr>
      </w:pPr>
      <w:r w:rsidRPr="007C1830">
        <w:rPr>
          <w:color w:val="auto"/>
          <w:sz w:val="24"/>
          <w:szCs w:val="24"/>
        </w:rPr>
        <w:t>Понятия, инструменты и технологии имитационного моделирования экономической деятельности. Проект «Школьная фирма» как имитационная модель реализации бизнес-идеи. Этапы разработки бизнес-проекта «Школьная фирма»: анализ выбранного направления экономической деятельности, создание логотипа фирмы, разработка бизнес-плана.</w:t>
      </w:r>
    </w:p>
    <w:p w14:paraId="689235D8" w14:textId="77777777" w:rsidR="00A57638" w:rsidRPr="007C1830" w:rsidRDefault="00E235EB">
      <w:pPr>
        <w:pStyle w:val="13"/>
        <w:spacing w:line="240" w:lineRule="auto"/>
        <w:jc w:val="both"/>
        <w:rPr>
          <w:color w:val="auto"/>
          <w:sz w:val="24"/>
          <w:szCs w:val="24"/>
        </w:rPr>
      </w:pPr>
      <w:r w:rsidRPr="007C1830">
        <w:rPr>
          <w:color w:val="auto"/>
          <w:sz w:val="24"/>
          <w:szCs w:val="24"/>
        </w:rPr>
        <w:t>Система показателей эффективности предпринимательской деятельности. Принципы и методы оценки эффективности. Пути повышения и контроль эффективности предпринимательской деятельности.</w:t>
      </w:r>
    </w:p>
    <w:p w14:paraId="4C28946E" w14:textId="77777777" w:rsidR="00A57638" w:rsidRPr="007C1830" w:rsidRDefault="00E235EB">
      <w:pPr>
        <w:pStyle w:val="13"/>
        <w:spacing w:line="240" w:lineRule="auto"/>
        <w:jc w:val="both"/>
        <w:rPr>
          <w:color w:val="auto"/>
          <w:sz w:val="24"/>
          <w:szCs w:val="24"/>
        </w:rPr>
      </w:pPr>
      <w:r w:rsidRPr="007C1830">
        <w:rPr>
          <w:color w:val="auto"/>
          <w:sz w:val="24"/>
          <w:szCs w:val="24"/>
        </w:rPr>
        <w:t>Программная поддержка предпринимательской деятельности. Программы для управления проектами.</w:t>
      </w:r>
    </w:p>
    <w:p w14:paraId="4BD32E8E" w14:textId="77777777" w:rsidR="006567A9" w:rsidRPr="007C1830" w:rsidRDefault="006567A9" w:rsidP="006567A9">
      <w:pPr>
        <w:pStyle w:val="af5"/>
        <w:rPr>
          <w:sz w:val="24"/>
          <w:szCs w:val="24"/>
        </w:rPr>
      </w:pPr>
      <w:bookmarkStart w:id="754" w:name="bookmark1702"/>
    </w:p>
    <w:p w14:paraId="7FADDB51" w14:textId="77777777" w:rsidR="00A57638" w:rsidRPr="007C1830" w:rsidRDefault="00E235EB" w:rsidP="006567A9">
      <w:pPr>
        <w:pStyle w:val="af5"/>
        <w:rPr>
          <w:sz w:val="24"/>
          <w:szCs w:val="24"/>
        </w:rPr>
      </w:pPr>
      <w:r w:rsidRPr="007C1830">
        <w:rPr>
          <w:sz w:val="24"/>
          <w:szCs w:val="24"/>
        </w:rPr>
        <w:t>Модуль «Животноводство»</w:t>
      </w:r>
      <w:bookmarkEnd w:id="754"/>
    </w:p>
    <w:p w14:paraId="4BC3BB8B" w14:textId="77777777" w:rsidR="006567A9" w:rsidRPr="007C1830" w:rsidRDefault="006567A9" w:rsidP="006567A9">
      <w:pPr>
        <w:pStyle w:val="af5"/>
        <w:rPr>
          <w:sz w:val="24"/>
          <w:szCs w:val="24"/>
        </w:rPr>
      </w:pPr>
      <w:bookmarkStart w:id="755" w:name="bookmark1704"/>
    </w:p>
    <w:p w14:paraId="2EFEACEC" w14:textId="77777777" w:rsidR="00A57638" w:rsidRPr="007C1830" w:rsidRDefault="00E235EB" w:rsidP="006567A9">
      <w:pPr>
        <w:pStyle w:val="af5"/>
        <w:rPr>
          <w:sz w:val="24"/>
          <w:szCs w:val="24"/>
        </w:rPr>
      </w:pPr>
      <w:r w:rsidRPr="007C1830">
        <w:rPr>
          <w:sz w:val="24"/>
          <w:szCs w:val="24"/>
        </w:rPr>
        <w:t>7-8 КЛАССЫ</w:t>
      </w:r>
      <w:bookmarkEnd w:id="755"/>
    </w:p>
    <w:p w14:paraId="7B3CA303" w14:textId="77777777" w:rsidR="006567A9" w:rsidRPr="007C1830" w:rsidRDefault="006567A9">
      <w:pPr>
        <w:pStyle w:val="13"/>
        <w:spacing w:line="264" w:lineRule="auto"/>
        <w:jc w:val="both"/>
        <w:rPr>
          <w:b/>
          <w:bCs/>
          <w:color w:val="auto"/>
          <w:sz w:val="24"/>
          <w:szCs w:val="24"/>
        </w:rPr>
      </w:pPr>
    </w:p>
    <w:p w14:paraId="60469CA7"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1. Элементы технологий выращивания сельскохозяйственных животных.</w:t>
      </w:r>
    </w:p>
    <w:p w14:paraId="0FF4A889" w14:textId="77777777" w:rsidR="00A57638" w:rsidRPr="007C1830" w:rsidRDefault="00E235EB">
      <w:pPr>
        <w:pStyle w:val="13"/>
        <w:spacing w:line="240" w:lineRule="auto"/>
        <w:jc w:val="both"/>
        <w:rPr>
          <w:color w:val="auto"/>
          <w:sz w:val="24"/>
          <w:szCs w:val="24"/>
        </w:rPr>
      </w:pPr>
      <w:r w:rsidRPr="007C1830">
        <w:rPr>
          <w:color w:val="auto"/>
          <w:sz w:val="24"/>
          <w:szCs w:val="24"/>
        </w:rPr>
        <w:t>Домашние животные. Приручение животных как фактор развития человеческой цивилизации. Сельскохозяйственные животные.</w:t>
      </w:r>
    </w:p>
    <w:p w14:paraId="37F23888" w14:textId="77777777" w:rsidR="00A57638" w:rsidRPr="007C1830" w:rsidRDefault="00E235EB">
      <w:pPr>
        <w:pStyle w:val="13"/>
        <w:spacing w:line="240" w:lineRule="auto"/>
        <w:jc w:val="both"/>
        <w:rPr>
          <w:color w:val="auto"/>
          <w:sz w:val="24"/>
          <w:szCs w:val="24"/>
        </w:rPr>
      </w:pPr>
      <w:r w:rsidRPr="007C1830">
        <w:rPr>
          <w:color w:val="auto"/>
          <w:sz w:val="24"/>
          <w:szCs w:val="24"/>
        </w:rPr>
        <w:t>Содержание сельскохозяйственных животных: помещение, оборудование, уход.</w:t>
      </w:r>
    </w:p>
    <w:p w14:paraId="626F8C0D" w14:textId="77777777" w:rsidR="00A57638" w:rsidRPr="007C1830" w:rsidRDefault="00E235EB">
      <w:pPr>
        <w:pStyle w:val="13"/>
        <w:spacing w:line="240" w:lineRule="auto"/>
        <w:jc w:val="both"/>
        <w:rPr>
          <w:color w:val="auto"/>
          <w:sz w:val="24"/>
          <w:szCs w:val="24"/>
        </w:rPr>
      </w:pPr>
      <w:r w:rsidRPr="007C1830">
        <w:rPr>
          <w:color w:val="auto"/>
          <w:sz w:val="24"/>
          <w:szCs w:val="24"/>
        </w:rPr>
        <w:t>Разведение животных. Породы животных, их создание.</w:t>
      </w:r>
    </w:p>
    <w:p w14:paraId="6C5CB5F9" w14:textId="77777777" w:rsidR="00A57638" w:rsidRPr="007C1830" w:rsidRDefault="00E235EB">
      <w:pPr>
        <w:pStyle w:val="13"/>
        <w:spacing w:line="240" w:lineRule="auto"/>
        <w:jc w:val="both"/>
        <w:rPr>
          <w:color w:val="auto"/>
          <w:sz w:val="24"/>
          <w:szCs w:val="24"/>
        </w:rPr>
      </w:pPr>
      <w:r w:rsidRPr="007C1830">
        <w:rPr>
          <w:color w:val="auto"/>
          <w:sz w:val="24"/>
          <w:szCs w:val="24"/>
        </w:rPr>
        <w:t>Лечение животных. Понятие о ветеринарии.</w:t>
      </w:r>
    </w:p>
    <w:p w14:paraId="3BBDF6D6" w14:textId="77777777" w:rsidR="00A57638" w:rsidRPr="007C1830" w:rsidRDefault="00E235EB">
      <w:pPr>
        <w:pStyle w:val="13"/>
        <w:spacing w:line="240" w:lineRule="auto"/>
        <w:jc w:val="both"/>
        <w:rPr>
          <w:color w:val="auto"/>
          <w:sz w:val="24"/>
          <w:szCs w:val="24"/>
        </w:rPr>
      </w:pPr>
      <w:r w:rsidRPr="007C1830">
        <w:rPr>
          <w:color w:val="auto"/>
          <w:sz w:val="24"/>
          <w:szCs w:val="24"/>
        </w:rPr>
        <w:t>Заготовка кормов. Кормление животных. Питательность корма. Рацион.</w:t>
      </w:r>
    </w:p>
    <w:p w14:paraId="01B34072"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Животные у нас дома. Забота о домашних и бездомных животных.</w:t>
      </w:r>
    </w:p>
    <w:p w14:paraId="54BBFA94" w14:textId="77777777" w:rsidR="00A57638" w:rsidRPr="007C1830" w:rsidRDefault="00E235EB">
      <w:pPr>
        <w:pStyle w:val="13"/>
        <w:spacing w:after="240" w:line="240" w:lineRule="auto"/>
        <w:jc w:val="both"/>
        <w:rPr>
          <w:color w:val="auto"/>
          <w:sz w:val="24"/>
          <w:szCs w:val="24"/>
        </w:rPr>
      </w:pPr>
      <w:r w:rsidRPr="007C1830">
        <w:rPr>
          <w:color w:val="auto"/>
          <w:sz w:val="24"/>
          <w:szCs w:val="24"/>
        </w:rPr>
        <w:t>Проблема клонирования живых организмов. Социальные и этические проблемы.</w:t>
      </w:r>
    </w:p>
    <w:p w14:paraId="4A88DD34"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2. Производство животноводческих продуктов.</w:t>
      </w:r>
    </w:p>
    <w:p w14:paraId="7F9AF1C6" w14:textId="77777777" w:rsidR="00A57638" w:rsidRPr="007C1830" w:rsidRDefault="00E235EB" w:rsidP="006567A9">
      <w:pPr>
        <w:pStyle w:val="13"/>
        <w:spacing w:line="240" w:lineRule="auto"/>
        <w:jc w:val="both"/>
        <w:rPr>
          <w:color w:val="auto"/>
          <w:sz w:val="24"/>
          <w:szCs w:val="24"/>
        </w:rPr>
      </w:pPr>
      <w:r w:rsidRPr="007C1830">
        <w:rPr>
          <w:color w:val="auto"/>
          <w:sz w:val="24"/>
          <w:szCs w:val="24"/>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14:paraId="763A299E" w14:textId="77777777" w:rsidR="00A57638" w:rsidRPr="007C1830" w:rsidRDefault="00E235EB" w:rsidP="006567A9">
      <w:pPr>
        <w:pStyle w:val="13"/>
        <w:spacing w:line="240" w:lineRule="auto"/>
        <w:jc w:val="both"/>
        <w:rPr>
          <w:color w:val="auto"/>
          <w:sz w:val="24"/>
          <w:szCs w:val="24"/>
        </w:rPr>
      </w:pPr>
      <w:r w:rsidRPr="007C1830">
        <w:rPr>
          <w:color w:val="auto"/>
          <w:sz w:val="24"/>
          <w:szCs w:val="24"/>
        </w:rPr>
        <w:t>Использование цифровых технологий в животноводстве.</w:t>
      </w:r>
    </w:p>
    <w:p w14:paraId="305B99CC" w14:textId="77777777" w:rsidR="00A57638" w:rsidRPr="007C1830" w:rsidRDefault="00E235EB" w:rsidP="006567A9">
      <w:pPr>
        <w:pStyle w:val="13"/>
        <w:spacing w:line="240" w:lineRule="auto"/>
        <w:jc w:val="both"/>
        <w:rPr>
          <w:color w:val="auto"/>
          <w:sz w:val="24"/>
          <w:szCs w:val="24"/>
        </w:rPr>
      </w:pPr>
      <w:r w:rsidRPr="007C1830">
        <w:rPr>
          <w:color w:val="auto"/>
          <w:sz w:val="24"/>
          <w:szCs w:val="24"/>
        </w:rPr>
        <w:t>Цифровая ферма:</w:t>
      </w:r>
    </w:p>
    <w:p w14:paraId="4527E347" w14:textId="77777777" w:rsidR="00A57638" w:rsidRPr="007C1830" w:rsidRDefault="00E235EB" w:rsidP="009C63D4">
      <w:pPr>
        <w:pStyle w:val="13"/>
        <w:numPr>
          <w:ilvl w:val="0"/>
          <w:numId w:val="304"/>
        </w:numPr>
        <w:spacing w:line="240" w:lineRule="auto"/>
        <w:jc w:val="both"/>
        <w:rPr>
          <w:color w:val="auto"/>
          <w:sz w:val="24"/>
          <w:szCs w:val="24"/>
        </w:rPr>
      </w:pPr>
      <w:r w:rsidRPr="007C1830">
        <w:rPr>
          <w:color w:val="auto"/>
          <w:sz w:val="24"/>
          <w:szCs w:val="24"/>
        </w:rPr>
        <w:t>автоматическое кормление животных;</w:t>
      </w:r>
    </w:p>
    <w:p w14:paraId="2646EF2A" w14:textId="77777777" w:rsidR="00A57638" w:rsidRPr="007C1830" w:rsidRDefault="00E235EB" w:rsidP="009C63D4">
      <w:pPr>
        <w:pStyle w:val="13"/>
        <w:numPr>
          <w:ilvl w:val="0"/>
          <w:numId w:val="304"/>
        </w:numPr>
        <w:spacing w:line="240" w:lineRule="auto"/>
        <w:jc w:val="both"/>
        <w:rPr>
          <w:color w:val="auto"/>
          <w:sz w:val="24"/>
          <w:szCs w:val="24"/>
        </w:rPr>
      </w:pPr>
      <w:r w:rsidRPr="007C1830">
        <w:rPr>
          <w:color w:val="auto"/>
          <w:sz w:val="24"/>
          <w:szCs w:val="24"/>
        </w:rPr>
        <w:t>автоматическая дойка;</w:t>
      </w:r>
    </w:p>
    <w:p w14:paraId="0A51E5F8" w14:textId="77777777" w:rsidR="00A57638" w:rsidRPr="007C1830" w:rsidRDefault="00E235EB" w:rsidP="009C63D4">
      <w:pPr>
        <w:pStyle w:val="13"/>
        <w:numPr>
          <w:ilvl w:val="0"/>
          <w:numId w:val="304"/>
        </w:numPr>
        <w:spacing w:line="240" w:lineRule="auto"/>
        <w:jc w:val="both"/>
        <w:rPr>
          <w:color w:val="auto"/>
          <w:sz w:val="24"/>
          <w:szCs w:val="24"/>
        </w:rPr>
      </w:pPr>
      <w:r w:rsidRPr="007C1830">
        <w:rPr>
          <w:color w:val="auto"/>
          <w:sz w:val="24"/>
          <w:szCs w:val="24"/>
        </w:rPr>
        <w:t>уборка помещения и др.</w:t>
      </w:r>
    </w:p>
    <w:p w14:paraId="02F0080E" w14:textId="77777777" w:rsidR="00A57638" w:rsidRPr="007C1830" w:rsidRDefault="00E235EB" w:rsidP="006567A9">
      <w:pPr>
        <w:pStyle w:val="13"/>
        <w:spacing w:line="240" w:lineRule="auto"/>
        <w:jc w:val="both"/>
        <w:rPr>
          <w:color w:val="auto"/>
          <w:sz w:val="24"/>
          <w:szCs w:val="24"/>
        </w:rPr>
      </w:pPr>
      <w:r w:rsidRPr="007C1830">
        <w:rPr>
          <w:color w:val="auto"/>
          <w:sz w:val="24"/>
          <w:szCs w:val="24"/>
        </w:rPr>
        <w:t>Цифровая «умная» ферма — перспективное направление роботизации в животноводстве.</w:t>
      </w:r>
    </w:p>
    <w:p w14:paraId="4D71B3F6" w14:textId="77777777" w:rsidR="006567A9" w:rsidRPr="007C1830" w:rsidRDefault="006567A9">
      <w:pPr>
        <w:pStyle w:val="13"/>
        <w:spacing w:line="264" w:lineRule="auto"/>
        <w:jc w:val="both"/>
        <w:rPr>
          <w:b/>
          <w:bCs/>
          <w:color w:val="auto"/>
          <w:sz w:val="24"/>
          <w:szCs w:val="24"/>
        </w:rPr>
      </w:pPr>
    </w:p>
    <w:p w14:paraId="1E11CB06" w14:textId="77777777" w:rsidR="00A57638" w:rsidRPr="007C1830" w:rsidRDefault="00E235EB">
      <w:pPr>
        <w:pStyle w:val="13"/>
        <w:spacing w:line="264" w:lineRule="auto"/>
        <w:jc w:val="both"/>
        <w:rPr>
          <w:color w:val="auto"/>
          <w:sz w:val="24"/>
          <w:szCs w:val="24"/>
        </w:rPr>
      </w:pPr>
      <w:r w:rsidRPr="007C1830">
        <w:rPr>
          <w:b/>
          <w:bCs/>
          <w:color w:val="auto"/>
          <w:sz w:val="24"/>
          <w:szCs w:val="24"/>
        </w:rPr>
        <w:t>Раздел 3. Профессии, связанные с деятельностью животновода.</w:t>
      </w:r>
    </w:p>
    <w:p w14:paraId="2BA669D1" w14:textId="77777777" w:rsidR="00A57638" w:rsidRPr="007C1830" w:rsidRDefault="00E235EB">
      <w:pPr>
        <w:pStyle w:val="13"/>
        <w:spacing w:line="240" w:lineRule="auto"/>
        <w:jc w:val="both"/>
        <w:rPr>
          <w:color w:val="auto"/>
          <w:sz w:val="24"/>
          <w:szCs w:val="24"/>
        </w:rPr>
      </w:pPr>
      <w:r w:rsidRPr="007C1830">
        <w:rPr>
          <w:color w:val="auto"/>
          <w:sz w:val="24"/>
          <w:szCs w:val="24"/>
        </w:rPr>
        <w:t>Зоотехник, зооинженер, ветеринар, оператор птицефабрики, оператор животноводческих ферм и др. Использование информационных цифровых технологий в профессиональной деятельности.</w:t>
      </w:r>
    </w:p>
    <w:p w14:paraId="2A363917" w14:textId="77777777" w:rsidR="006567A9" w:rsidRPr="007C1830" w:rsidRDefault="006567A9" w:rsidP="006567A9">
      <w:pPr>
        <w:pStyle w:val="af5"/>
        <w:rPr>
          <w:sz w:val="24"/>
          <w:szCs w:val="24"/>
        </w:rPr>
      </w:pPr>
      <w:bookmarkStart w:id="756" w:name="bookmark1706"/>
    </w:p>
    <w:p w14:paraId="7D38E9BD" w14:textId="77777777" w:rsidR="00A57638" w:rsidRPr="007C1830" w:rsidRDefault="00E235EB" w:rsidP="006567A9">
      <w:pPr>
        <w:pStyle w:val="af5"/>
        <w:rPr>
          <w:sz w:val="24"/>
          <w:szCs w:val="24"/>
        </w:rPr>
      </w:pPr>
      <w:r w:rsidRPr="007C1830">
        <w:rPr>
          <w:sz w:val="24"/>
          <w:szCs w:val="24"/>
        </w:rPr>
        <w:t>Модуль «Растениеводство»</w:t>
      </w:r>
      <w:bookmarkEnd w:id="756"/>
    </w:p>
    <w:p w14:paraId="0B6BF552" w14:textId="77777777" w:rsidR="006567A9" w:rsidRPr="007C1830" w:rsidRDefault="006567A9" w:rsidP="006567A9">
      <w:pPr>
        <w:pStyle w:val="af5"/>
        <w:rPr>
          <w:sz w:val="24"/>
          <w:szCs w:val="24"/>
        </w:rPr>
      </w:pPr>
      <w:bookmarkStart w:id="757" w:name="bookmark1708"/>
    </w:p>
    <w:p w14:paraId="47AEEF6E" w14:textId="77777777" w:rsidR="00A57638" w:rsidRPr="007C1830" w:rsidRDefault="00E235EB" w:rsidP="006567A9">
      <w:pPr>
        <w:pStyle w:val="af5"/>
        <w:rPr>
          <w:sz w:val="24"/>
          <w:szCs w:val="24"/>
        </w:rPr>
      </w:pPr>
      <w:r w:rsidRPr="007C1830">
        <w:rPr>
          <w:sz w:val="24"/>
          <w:szCs w:val="24"/>
        </w:rPr>
        <w:t>7-8 КЛАССЫ</w:t>
      </w:r>
      <w:bookmarkEnd w:id="757"/>
    </w:p>
    <w:p w14:paraId="1D2421FC" w14:textId="77777777" w:rsidR="006567A9" w:rsidRPr="007C1830" w:rsidRDefault="006567A9">
      <w:pPr>
        <w:pStyle w:val="13"/>
        <w:spacing w:line="257" w:lineRule="auto"/>
        <w:jc w:val="both"/>
        <w:rPr>
          <w:b/>
          <w:bCs/>
          <w:color w:val="auto"/>
          <w:sz w:val="24"/>
          <w:szCs w:val="24"/>
        </w:rPr>
      </w:pPr>
    </w:p>
    <w:p w14:paraId="0E387DEB" w14:textId="77777777" w:rsidR="00A57638" w:rsidRPr="007C1830" w:rsidRDefault="00E235EB">
      <w:pPr>
        <w:pStyle w:val="13"/>
        <w:spacing w:line="257" w:lineRule="auto"/>
        <w:jc w:val="both"/>
        <w:rPr>
          <w:color w:val="auto"/>
          <w:sz w:val="24"/>
          <w:szCs w:val="24"/>
        </w:rPr>
      </w:pPr>
      <w:r w:rsidRPr="007C1830">
        <w:rPr>
          <w:b/>
          <w:bCs/>
          <w:color w:val="auto"/>
          <w:sz w:val="24"/>
          <w:szCs w:val="24"/>
        </w:rPr>
        <w:t>Раздел 1. Элементы технологий выращивания сельскохозяйственных культур.</w:t>
      </w:r>
    </w:p>
    <w:p w14:paraId="28434AC8" w14:textId="77777777" w:rsidR="00A57638" w:rsidRPr="007C1830" w:rsidRDefault="00E235EB">
      <w:pPr>
        <w:pStyle w:val="13"/>
        <w:spacing w:line="240" w:lineRule="auto"/>
        <w:jc w:val="both"/>
        <w:rPr>
          <w:color w:val="auto"/>
          <w:sz w:val="24"/>
          <w:szCs w:val="24"/>
        </w:rPr>
      </w:pPr>
      <w:r w:rsidRPr="007C1830">
        <w:rPr>
          <w:color w:val="auto"/>
          <w:sz w:val="24"/>
          <w:szCs w:val="24"/>
        </w:rPr>
        <w:t>Земледелие как поворотный пункт развития человеческой цивилизации. Земля как величайшая ценность человечества. История земледелия.</w:t>
      </w:r>
    </w:p>
    <w:p w14:paraId="3898AD27" w14:textId="77777777" w:rsidR="00A57638" w:rsidRPr="007C1830" w:rsidRDefault="00E235EB">
      <w:pPr>
        <w:pStyle w:val="13"/>
        <w:spacing w:line="240" w:lineRule="auto"/>
        <w:jc w:val="both"/>
        <w:rPr>
          <w:color w:val="auto"/>
          <w:sz w:val="24"/>
          <w:szCs w:val="24"/>
        </w:rPr>
      </w:pPr>
      <w:r w:rsidRPr="007C1830">
        <w:rPr>
          <w:color w:val="auto"/>
          <w:sz w:val="24"/>
          <w:szCs w:val="24"/>
        </w:rPr>
        <w:t>Почвы, виды почв. Плодородие почв.</w:t>
      </w:r>
    </w:p>
    <w:p w14:paraId="54378A7B" w14:textId="77777777" w:rsidR="00A57638" w:rsidRPr="007C1830" w:rsidRDefault="00E235EB">
      <w:pPr>
        <w:pStyle w:val="13"/>
        <w:spacing w:line="240" w:lineRule="auto"/>
        <w:jc w:val="both"/>
        <w:rPr>
          <w:color w:val="auto"/>
          <w:sz w:val="24"/>
          <w:szCs w:val="24"/>
        </w:rPr>
      </w:pPr>
      <w:r w:rsidRPr="007C1830">
        <w:rPr>
          <w:color w:val="auto"/>
          <w:sz w:val="24"/>
          <w:szCs w:val="24"/>
        </w:rPr>
        <w:t>Инструменты обработки почвы: ручные и механизированные. Сельскохозяйственная техника.</w:t>
      </w:r>
    </w:p>
    <w:p w14:paraId="71C87E4D"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Культурные растения и их классификация.</w:t>
      </w:r>
    </w:p>
    <w:p w14:paraId="33A24636" w14:textId="77777777" w:rsidR="00A57638" w:rsidRPr="007C1830" w:rsidRDefault="00E235EB">
      <w:pPr>
        <w:pStyle w:val="13"/>
        <w:spacing w:line="240" w:lineRule="auto"/>
        <w:jc w:val="both"/>
        <w:rPr>
          <w:color w:val="auto"/>
          <w:sz w:val="24"/>
          <w:szCs w:val="24"/>
        </w:rPr>
      </w:pPr>
      <w:r w:rsidRPr="007C1830">
        <w:rPr>
          <w:color w:val="auto"/>
          <w:sz w:val="24"/>
          <w:szCs w:val="24"/>
        </w:rPr>
        <w:t>Выращивание растений на школьном/приусадебном участке.</w:t>
      </w:r>
    </w:p>
    <w:p w14:paraId="736C515E" w14:textId="77777777" w:rsidR="00A57638" w:rsidRPr="007C1830" w:rsidRDefault="00E235EB">
      <w:pPr>
        <w:pStyle w:val="13"/>
        <w:spacing w:line="240" w:lineRule="auto"/>
        <w:jc w:val="both"/>
        <w:rPr>
          <w:color w:val="auto"/>
          <w:sz w:val="24"/>
          <w:szCs w:val="24"/>
        </w:rPr>
      </w:pPr>
      <w:r w:rsidRPr="007C1830">
        <w:rPr>
          <w:color w:val="auto"/>
          <w:sz w:val="24"/>
          <w:szCs w:val="24"/>
        </w:rPr>
        <w:t>Полезные для человека дикорастущие растения и их классификация.</w:t>
      </w:r>
    </w:p>
    <w:p w14:paraId="1D7A757E" w14:textId="77777777" w:rsidR="00A57638" w:rsidRPr="007C1830" w:rsidRDefault="00E235EB">
      <w:pPr>
        <w:pStyle w:val="13"/>
        <w:spacing w:line="240" w:lineRule="auto"/>
        <w:jc w:val="both"/>
        <w:rPr>
          <w:color w:val="auto"/>
          <w:sz w:val="24"/>
          <w:szCs w:val="24"/>
        </w:rPr>
      </w:pPr>
      <w:r w:rsidRPr="007C1830">
        <w:rPr>
          <w:color w:val="auto"/>
          <w:sz w:val="24"/>
          <w:szCs w:val="24"/>
        </w:rPr>
        <w:t>Сбор, заготовка и хранение полезных для человека дикорастущих растений и их плодов. Сбор и заготовка грибов. Соблюдение правил безопасности.</w:t>
      </w:r>
    </w:p>
    <w:p w14:paraId="7DFA1D70" w14:textId="77777777" w:rsidR="00A57638" w:rsidRPr="007C1830" w:rsidRDefault="00E235EB">
      <w:pPr>
        <w:pStyle w:val="13"/>
        <w:spacing w:after="120" w:line="240" w:lineRule="auto"/>
        <w:jc w:val="both"/>
        <w:rPr>
          <w:color w:val="auto"/>
          <w:sz w:val="24"/>
          <w:szCs w:val="24"/>
        </w:rPr>
      </w:pPr>
      <w:r w:rsidRPr="007C1830">
        <w:rPr>
          <w:color w:val="auto"/>
          <w:sz w:val="24"/>
          <w:szCs w:val="24"/>
        </w:rPr>
        <w:t>Сохранение природной среды.</w:t>
      </w:r>
    </w:p>
    <w:p w14:paraId="7F485A81" w14:textId="77777777" w:rsidR="00A57638" w:rsidRPr="007C1830" w:rsidRDefault="00E235EB">
      <w:pPr>
        <w:pStyle w:val="13"/>
        <w:spacing w:line="259" w:lineRule="auto"/>
        <w:jc w:val="both"/>
        <w:rPr>
          <w:color w:val="auto"/>
          <w:sz w:val="24"/>
          <w:szCs w:val="24"/>
        </w:rPr>
      </w:pPr>
      <w:r w:rsidRPr="007C1830">
        <w:rPr>
          <w:b/>
          <w:bCs/>
          <w:color w:val="auto"/>
          <w:sz w:val="24"/>
          <w:szCs w:val="24"/>
        </w:rPr>
        <w:t>Раздел 2. Сельскохозяйственное производство.</w:t>
      </w:r>
    </w:p>
    <w:p w14:paraId="15C4FAC8" w14:textId="77777777" w:rsidR="00A57638" w:rsidRPr="007C1830" w:rsidRDefault="00E235EB">
      <w:pPr>
        <w:pStyle w:val="13"/>
        <w:spacing w:line="240" w:lineRule="auto"/>
        <w:jc w:val="both"/>
        <w:rPr>
          <w:color w:val="auto"/>
          <w:sz w:val="24"/>
          <w:szCs w:val="24"/>
        </w:rPr>
      </w:pPr>
      <w:r w:rsidRPr="007C1830">
        <w:rPr>
          <w:color w:val="auto"/>
          <w:sz w:val="24"/>
          <w:szCs w:val="24"/>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14:paraId="40D57E22" w14:textId="77777777" w:rsidR="00A57638" w:rsidRPr="007C1830" w:rsidRDefault="00E235EB">
      <w:pPr>
        <w:pStyle w:val="13"/>
        <w:spacing w:line="240" w:lineRule="auto"/>
        <w:jc w:val="both"/>
        <w:rPr>
          <w:color w:val="auto"/>
          <w:sz w:val="24"/>
          <w:szCs w:val="24"/>
        </w:rPr>
      </w:pPr>
      <w:r w:rsidRPr="007C1830">
        <w:rPr>
          <w:color w:val="auto"/>
          <w:sz w:val="24"/>
          <w:szCs w:val="24"/>
        </w:rPr>
        <w:t>Автоматизация и роботизация сельскохозяйственного производства:</w:t>
      </w:r>
    </w:p>
    <w:p w14:paraId="5954B006" w14:textId="77777777" w:rsidR="00A57638" w:rsidRPr="007C1830" w:rsidRDefault="00E235EB" w:rsidP="009C63D4">
      <w:pPr>
        <w:pStyle w:val="13"/>
        <w:numPr>
          <w:ilvl w:val="0"/>
          <w:numId w:val="305"/>
        </w:numPr>
        <w:spacing w:line="240" w:lineRule="auto"/>
        <w:jc w:val="both"/>
        <w:rPr>
          <w:color w:val="auto"/>
          <w:sz w:val="24"/>
          <w:szCs w:val="24"/>
        </w:rPr>
      </w:pPr>
      <w:r w:rsidRPr="007C1830">
        <w:rPr>
          <w:color w:val="auto"/>
          <w:sz w:val="24"/>
          <w:szCs w:val="24"/>
        </w:rPr>
        <w:t xml:space="preserve">анализаторы почвы </w:t>
      </w:r>
      <w:r w:rsidRPr="007C1830">
        <w:rPr>
          <w:color w:val="auto"/>
          <w:sz w:val="24"/>
          <w:szCs w:val="24"/>
          <w:lang w:val="en-US" w:eastAsia="en-US" w:bidi="en-US"/>
        </w:rPr>
        <w:t>c</w:t>
      </w:r>
      <w:r w:rsidRPr="007C1830">
        <w:rPr>
          <w:color w:val="auto"/>
          <w:sz w:val="24"/>
          <w:szCs w:val="24"/>
          <w:lang w:eastAsia="en-US" w:bidi="en-US"/>
        </w:rPr>
        <w:t xml:space="preserve"> </w:t>
      </w:r>
      <w:r w:rsidRPr="007C1830">
        <w:rPr>
          <w:color w:val="auto"/>
          <w:sz w:val="24"/>
          <w:szCs w:val="24"/>
        </w:rPr>
        <w:t>использованием спутниковой системы навигации;</w:t>
      </w:r>
    </w:p>
    <w:p w14:paraId="20F1AF92" w14:textId="77777777" w:rsidR="00A57638" w:rsidRPr="007C1830" w:rsidRDefault="00E235EB" w:rsidP="009C63D4">
      <w:pPr>
        <w:pStyle w:val="13"/>
        <w:numPr>
          <w:ilvl w:val="0"/>
          <w:numId w:val="305"/>
        </w:numPr>
        <w:spacing w:line="240" w:lineRule="auto"/>
        <w:jc w:val="both"/>
        <w:rPr>
          <w:color w:val="auto"/>
          <w:sz w:val="24"/>
          <w:szCs w:val="24"/>
        </w:rPr>
      </w:pPr>
      <w:r w:rsidRPr="007C1830">
        <w:rPr>
          <w:color w:val="auto"/>
          <w:sz w:val="24"/>
          <w:szCs w:val="24"/>
        </w:rPr>
        <w:t>автоматизация тепличного хозяйства;</w:t>
      </w:r>
    </w:p>
    <w:p w14:paraId="72E94243" w14:textId="77777777" w:rsidR="00A57638" w:rsidRPr="007C1830" w:rsidRDefault="00E235EB" w:rsidP="009C63D4">
      <w:pPr>
        <w:pStyle w:val="13"/>
        <w:numPr>
          <w:ilvl w:val="0"/>
          <w:numId w:val="305"/>
        </w:numPr>
        <w:spacing w:line="240" w:lineRule="auto"/>
        <w:jc w:val="both"/>
        <w:rPr>
          <w:color w:val="auto"/>
          <w:sz w:val="24"/>
          <w:szCs w:val="24"/>
        </w:rPr>
      </w:pPr>
      <w:r w:rsidRPr="007C1830">
        <w:rPr>
          <w:color w:val="auto"/>
          <w:sz w:val="24"/>
          <w:szCs w:val="24"/>
        </w:rPr>
        <w:t>применение роботов манипуляторов для уборки урожая;</w:t>
      </w:r>
    </w:p>
    <w:p w14:paraId="799FF674" w14:textId="77777777" w:rsidR="00A57638" w:rsidRPr="007C1830" w:rsidRDefault="00E235EB" w:rsidP="009C63D4">
      <w:pPr>
        <w:pStyle w:val="13"/>
        <w:numPr>
          <w:ilvl w:val="0"/>
          <w:numId w:val="305"/>
        </w:numPr>
        <w:spacing w:line="240" w:lineRule="auto"/>
        <w:jc w:val="both"/>
        <w:rPr>
          <w:color w:val="auto"/>
          <w:sz w:val="24"/>
          <w:szCs w:val="24"/>
        </w:rPr>
      </w:pPr>
      <w:r w:rsidRPr="007C1830">
        <w:rPr>
          <w:color w:val="auto"/>
          <w:sz w:val="24"/>
          <w:szCs w:val="24"/>
        </w:rPr>
        <w:t>внесение удобрение на основе данных от азотно-спектральных датчиков;</w:t>
      </w:r>
    </w:p>
    <w:p w14:paraId="08BEB28F" w14:textId="77777777" w:rsidR="00A57638" w:rsidRPr="007C1830" w:rsidRDefault="00E235EB" w:rsidP="009C63D4">
      <w:pPr>
        <w:pStyle w:val="13"/>
        <w:numPr>
          <w:ilvl w:val="0"/>
          <w:numId w:val="305"/>
        </w:numPr>
        <w:spacing w:line="240" w:lineRule="auto"/>
        <w:jc w:val="both"/>
        <w:rPr>
          <w:color w:val="auto"/>
          <w:sz w:val="24"/>
          <w:szCs w:val="24"/>
        </w:rPr>
      </w:pPr>
      <w:r w:rsidRPr="007C1830">
        <w:rPr>
          <w:color w:val="auto"/>
          <w:sz w:val="24"/>
          <w:szCs w:val="24"/>
        </w:rPr>
        <w:t>определение критических точек полей с помощью спутниковых снимков;</w:t>
      </w:r>
    </w:p>
    <w:p w14:paraId="16D4D984" w14:textId="77777777" w:rsidR="00A57638" w:rsidRPr="007C1830" w:rsidRDefault="00E235EB" w:rsidP="009C63D4">
      <w:pPr>
        <w:pStyle w:val="13"/>
        <w:numPr>
          <w:ilvl w:val="0"/>
          <w:numId w:val="305"/>
        </w:numPr>
        <w:spacing w:line="240" w:lineRule="auto"/>
        <w:ind w:left="714" w:hanging="357"/>
        <w:jc w:val="both"/>
        <w:rPr>
          <w:color w:val="auto"/>
          <w:sz w:val="24"/>
          <w:szCs w:val="24"/>
        </w:rPr>
      </w:pPr>
      <w:r w:rsidRPr="007C1830">
        <w:rPr>
          <w:color w:val="auto"/>
          <w:sz w:val="24"/>
          <w:szCs w:val="24"/>
        </w:rPr>
        <w:t>использование БПЛА и др.</w:t>
      </w:r>
    </w:p>
    <w:p w14:paraId="7EA94DF4" w14:textId="77777777" w:rsidR="00A57638" w:rsidRPr="007C1830" w:rsidRDefault="00E235EB">
      <w:pPr>
        <w:pStyle w:val="13"/>
        <w:spacing w:after="120" w:line="240" w:lineRule="auto"/>
        <w:jc w:val="both"/>
        <w:rPr>
          <w:color w:val="auto"/>
          <w:sz w:val="24"/>
          <w:szCs w:val="24"/>
        </w:rPr>
      </w:pPr>
      <w:r w:rsidRPr="007C1830">
        <w:rPr>
          <w:color w:val="auto"/>
          <w:sz w:val="24"/>
          <w:szCs w:val="24"/>
        </w:rPr>
        <w:t>Генно-модифицированные растения: положительные и отрицательные аспекты.</w:t>
      </w:r>
    </w:p>
    <w:p w14:paraId="402081E7" w14:textId="77777777" w:rsidR="00A57638" w:rsidRPr="007C1830" w:rsidRDefault="00E235EB">
      <w:pPr>
        <w:pStyle w:val="13"/>
        <w:spacing w:line="257" w:lineRule="auto"/>
        <w:jc w:val="both"/>
        <w:rPr>
          <w:color w:val="auto"/>
          <w:sz w:val="24"/>
          <w:szCs w:val="24"/>
        </w:rPr>
      </w:pPr>
      <w:r w:rsidRPr="007C1830">
        <w:rPr>
          <w:b/>
          <w:bCs/>
          <w:color w:val="auto"/>
          <w:sz w:val="24"/>
          <w:szCs w:val="24"/>
        </w:rPr>
        <w:t>Раздел 3. Сельскохозяйственные профессии.</w:t>
      </w:r>
    </w:p>
    <w:p w14:paraId="3A2442ED" w14:textId="77777777" w:rsidR="00A57638" w:rsidRPr="007C1830" w:rsidRDefault="00E235EB">
      <w:pPr>
        <w:pStyle w:val="13"/>
        <w:spacing w:line="240" w:lineRule="auto"/>
        <w:jc w:val="both"/>
        <w:rPr>
          <w:color w:val="auto"/>
          <w:sz w:val="24"/>
          <w:szCs w:val="24"/>
        </w:rPr>
      </w:pPr>
      <w:r w:rsidRPr="007C1830">
        <w:rPr>
          <w:color w:val="auto"/>
          <w:sz w:val="24"/>
          <w:szCs w:val="24"/>
        </w:rPr>
        <w:t>Профессии в сельском хозяйстве: агроном, агрохимик, агроинженер, тракторист-машинист сельскохозяйственного производства и др. Особенности профессиональной деятельности в сельском хозяйстве. Использование цифровых технологий в профессиональной деятельности.</w:t>
      </w:r>
    </w:p>
    <w:p w14:paraId="1C2846EE" w14:textId="77777777" w:rsidR="006567A9" w:rsidRPr="007C1830" w:rsidRDefault="006567A9" w:rsidP="006B14E0">
      <w:bookmarkStart w:id="758" w:name="bookmark1710"/>
    </w:p>
    <w:p w14:paraId="5035E137" w14:textId="77777777" w:rsidR="006567A9" w:rsidRPr="007C1830" w:rsidRDefault="006567A9">
      <w:pPr>
        <w:rPr>
          <w:rFonts w:ascii="Arial" w:eastAsia="Arial" w:hAnsi="Arial" w:cs="Arial"/>
          <w:b/>
          <w:bCs/>
          <w:color w:val="auto"/>
        </w:rPr>
      </w:pPr>
      <w:r w:rsidRPr="007C1830">
        <w:rPr>
          <w:color w:val="auto"/>
        </w:rPr>
        <w:br w:type="page"/>
      </w:r>
    </w:p>
    <w:p w14:paraId="3E0DE322" w14:textId="77777777" w:rsidR="00A57638" w:rsidRPr="007C1830" w:rsidRDefault="00E235EB" w:rsidP="006567A9">
      <w:pPr>
        <w:pStyle w:val="af5"/>
        <w:rPr>
          <w:sz w:val="24"/>
          <w:szCs w:val="24"/>
        </w:rPr>
      </w:pPr>
      <w:r w:rsidRPr="007C1830">
        <w:rPr>
          <w:sz w:val="24"/>
          <w:szCs w:val="24"/>
        </w:rPr>
        <w:lastRenderedPageBreak/>
        <w:t>ПЛАНИРУЕМЫЕ РЕЗУЛЬТАТЫ ОСВОЕНИЯ</w:t>
      </w:r>
      <w:bookmarkEnd w:id="758"/>
    </w:p>
    <w:p w14:paraId="35CF5543" w14:textId="77777777" w:rsidR="00A57638" w:rsidRPr="007C1830" w:rsidRDefault="00E235EB" w:rsidP="006567A9">
      <w:pPr>
        <w:pStyle w:val="af5"/>
        <w:rPr>
          <w:sz w:val="24"/>
          <w:szCs w:val="24"/>
        </w:rPr>
      </w:pPr>
      <w:r w:rsidRPr="007C1830">
        <w:rPr>
          <w:sz w:val="24"/>
          <w:szCs w:val="24"/>
        </w:rPr>
        <w:t>УЧЕБНОГО ПРЕДМЕТА «ТЕХНОЛОГИЯ»</w:t>
      </w:r>
    </w:p>
    <w:p w14:paraId="6E06B0DF" w14:textId="77777777" w:rsidR="00A57638" w:rsidRPr="007C1830" w:rsidRDefault="00E235EB" w:rsidP="006567A9">
      <w:pPr>
        <w:pStyle w:val="af5"/>
        <w:pBdr>
          <w:bottom w:val="single" w:sz="12" w:space="1" w:color="auto"/>
        </w:pBdr>
        <w:rPr>
          <w:sz w:val="24"/>
          <w:szCs w:val="24"/>
        </w:rPr>
      </w:pPr>
      <w:r w:rsidRPr="007C1830">
        <w:rPr>
          <w:sz w:val="24"/>
          <w:szCs w:val="24"/>
        </w:rPr>
        <w:t>НА УРОВНЕ ОСНОВНОГО ОБЩЕГО ОБРАЗОВАНИЯ</w:t>
      </w:r>
    </w:p>
    <w:p w14:paraId="11BC4A6F" w14:textId="77777777" w:rsidR="006567A9" w:rsidRPr="007C1830" w:rsidRDefault="006567A9" w:rsidP="006567A9">
      <w:pPr>
        <w:pStyle w:val="af5"/>
        <w:rPr>
          <w:sz w:val="24"/>
          <w:szCs w:val="24"/>
        </w:rPr>
      </w:pPr>
    </w:p>
    <w:p w14:paraId="7F803BB1" w14:textId="77777777" w:rsidR="00A57638" w:rsidRPr="007C1830" w:rsidRDefault="00E235EB" w:rsidP="006567A9">
      <w:pPr>
        <w:pStyle w:val="13"/>
        <w:spacing w:line="240" w:lineRule="auto"/>
        <w:ind w:firstLine="238"/>
        <w:jc w:val="both"/>
        <w:rPr>
          <w:color w:val="auto"/>
          <w:sz w:val="24"/>
          <w:szCs w:val="24"/>
        </w:rPr>
      </w:pPr>
      <w:r w:rsidRPr="007C1830">
        <w:rPr>
          <w:color w:val="auto"/>
          <w:sz w:val="24"/>
          <w:szCs w:val="24"/>
        </w:rPr>
        <w:t>В соответствии с ФГОС в ходе изучения предмета «Технология» учащимися предполагается достижение совокупности основных личностных, метапредметных и предметных результатов.</w:t>
      </w:r>
    </w:p>
    <w:p w14:paraId="757EFE6B" w14:textId="77777777" w:rsidR="006567A9" w:rsidRPr="007C1830" w:rsidRDefault="006567A9" w:rsidP="006567A9">
      <w:pPr>
        <w:pStyle w:val="af5"/>
        <w:rPr>
          <w:sz w:val="24"/>
          <w:szCs w:val="24"/>
        </w:rPr>
      </w:pPr>
      <w:bookmarkStart w:id="759" w:name="bookmark1714"/>
    </w:p>
    <w:p w14:paraId="23F3384C" w14:textId="77777777" w:rsidR="00A57638" w:rsidRPr="007C1830" w:rsidRDefault="00E235EB" w:rsidP="006567A9">
      <w:pPr>
        <w:pStyle w:val="af5"/>
        <w:rPr>
          <w:sz w:val="24"/>
          <w:szCs w:val="24"/>
        </w:rPr>
      </w:pPr>
      <w:r w:rsidRPr="007C1830">
        <w:rPr>
          <w:sz w:val="24"/>
          <w:szCs w:val="24"/>
        </w:rPr>
        <w:t>ЛИЧНОСТНЫЕ РЕЗУЛЬТАТЫ</w:t>
      </w:r>
      <w:bookmarkEnd w:id="759"/>
    </w:p>
    <w:p w14:paraId="44C384F7" w14:textId="77777777" w:rsidR="00A57638" w:rsidRPr="007C1830" w:rsidRDefault="00E235EB">
      <w:pPr>
        <w:pStyle w:val="13"/>
        <w:spacing w:line="240" w:lineRule="auto"/>
        <w:jc w:val="both"/>
        <w:rPr>
          <w:color w:val="auto"/>
          <w:sz w:val="24"/>
          <w:szCs w:val="24"/>
        </w:rPr>
      </w:pPr>
      <w:r w:rsidRPr="007C1830">
        <w:rPr>
          <w:i/>
          <w:iCs/>
          <w:color w:val="auto"/>
          <w:sz w:val="24"/>
          <w:szCs w:val="24"/>
        </w:rPr>
        <w:t>Патриотическое воспитание</w:t>
      </w:r>
      <w:r w:rsidRPr="007C1830">
        <w:rPr>
          <w:color w:val="auto"/>
          <w:sz w:val="24"/>
          <w:szCs w:val="24"/>
        </w:rPr>
        <w:t>:</w:t>
      </w:r>
    </w:p>
    <w:p w14:paraId="1BD0CAE7" w14:textId="77777777" w:rsidR="00A57638" w:rsidRPr="007C1830" w:rsidRDefault="00E235EB" w:rsidP="009C63D4">
      <w:pPr>
        <w:pStyle w:val="13"/>
        <w:numPr>
          <w:ilvl w:val="0"/>
          <w:numId w:val="306"/>
        </w:numPr>
        <w:spacing w:line="293" w:lineRule="auto"/>
        <w:jc w:val="both"/>
        <w:rPr>
          <w:color w:val="auto"/>
          <w:sz w:val="24"/>
          <w:szCs w:val="24"/>
        </w:rPr>
      </w:pPr>
      <w:r w:rsidRPr="007C1830">
        <w:rPr>
          <w:color w:val="auto"/>
          <w:sz w:val="24"/>
          <w:szCs w:val="24"/>
        </w:rPr>
        <w:t>проявление интереса к истории и современному состоянию российской науки и технологии;</w:t>
      </w:r>
    </w:p>
    <w:p w14:paraId="3404CB39" w14:textId="77777777" w:rsidR="00A57638" w:rsidRPr="007C1830" w:rsidRDefault="00E235EB" w:rsidP="009C63D4">
      <w:pPr>
        <w:pStyle w:val="13"/>
        <w:numPr>
          <w:ilvl w:val="0"/>
          <w:numId w:val="306"/>
        </w:numPr>
        <w:spacing w:line="293" w:lineRule="auto"/>
        <w:jc w:val="both"/>
        <w:rPr>
          <w:color w:val="auto"/>
          <w:sz w:val="24"/>
          <w:szCs w:val="24"/>
        </w:rPr>
      </w:pPr>
      <w:r w:rsidRPr="007C1830">
        <w:rPr>
          <w:color w:val="auto"/>
          <w:sz w:val="24"/>
          <w:szCs w:val="24"/>
        </w:rPr>
        <w:t>ценностное отношение к достижениям российских инженеров и учёных.</w:t>
      </w:r>
    </w:p>
    <w:p w14:paraId="36F5123D" w14:textId="77777777" w:rsidR="00A57638" w:rsidRPr="007C1830" w:rsidRDefault="00E235EB">
      <w:pPr>
        <w:pStyle w:val="13"/>
        <w:spacing w:line="240" w:lineRule="auto"/>
        <w:jc w:val="both"/>
        <w:rPr>
          <w:color w:val="auto"/>
          <w:sz w:val="24"/>
          <w:szCs w:val="24"/>
        </w:rPr>
      </w:pPr>
      <w:r w:rsidRPr="007C1830">
        <w:rPr>
          <w:i/>
          <w:iCs/>
          <w:color w:val="auto"/>
          <w:sz w:val="24"/>
          <w:szCs w:val="24"/>
        </w:rPr>
        <w:t>Гражданское и духовно-нравственное воспитание</w:t>
      </w:r>
      <w:r w:rsidRPr="007C1830">
        <w:rPr>
          <w:color w:val="auto"/>
          <w:sz w:val="24"/>
          <w:szCs w:val="24"/>
        </w:rPr>
        <w:t>:</w:t>
      </w:r>
    </w:p>
    <w:p w14:paraId="72C98167" w14:textId="77777777" w:rsidR="00A57638" w:rsidRPr="007C1830" w:rsidRDefault="00E235EB" w:rsidP="009C63D4">
      <w:pPr>
        <w:pStyle w:val="13"/>
        <w:numPr>
          <w:ilvl w:val="0"/>
          <w:numId w:val="307"/>
        </w:numPr>
        <w:spacing w:line="269" w:lineRule="auto"/>
        <w:jc w:val="both"/>
        <w:rPr>
          <w:color w:val="auto"/>
          <w:sz w:val="24"/>
          <w:szCs w:val="24"/>
        </w:rPr>
      </w:pPr>
      <w:r w:rsidRPr="007C1830">
        <w:rPr>
          <w:color w:val="auto"/>
          <w:sz w:val="24"/>
          <w:szCs w:val="24"/>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четвёртой промышленной революции;</w:t>
      </w:r>
    </w:p>
    <w:p w14:paraId="3776450E" w14:textId="77777777" w:rsidR="00A57638" w:rsidRPr="007C1830" w:rsidRDefault="00E235EB" w:rsidP="009C63D4">
      <w:pPr>
        <w:pStyle w:val="13"/>
        <w:numPr>
          <w:ilvl w:val="0"/>
          <w:numId w:val="307"/>
        </w:numPr>
        <w:spacing w:line="293" w:lineRule="auto"/>
        <w:jc w:val="both"/>
        <w:rPr>
          <w:color w:val="auto"/>
          <w:sz w:val="24"/>
          <w:szCs w:val="24"/>
        </w:rPr>
      </w:pPr>
      <w:r w:rsidRPr="007C1830">
        <w:rPr>
          <w:color w:val="auto"/>
          <w:sz w:val="24"/>
          <w:szCs w:val="24"/>
        </w:rPr>
        <w:t>осознание важности морально-этических принципов в деятельности, связанной с реализацией технологий;</w:t>
      </w:r>
    </w:p>
    <w:p w14:paraId="4F43EEA5" w14:textId="77777777" w:rsidR="00A57638" w:rsidRPr="007C1830" w:rsidRDefault="00E235EB" w:rsidP="009C63D4">
      <w:pPr>
        <w:pStyle w:val="13"/>
        <w:numPr>
          <w:ilvl w:val="0"/>
          <w:numId w:val="307"/>
        </w:numPr>
        <w:spacing w:line="276" w:lineRule="auto"/>
        <w:jc w:val="both"/>
        <w:rPr>
          <w:color w:val="auto"/>
          <w:sz w:val="24"/>
          <w:szCs w:val="24"/>
        </w:rPr>
      </w:pPr>
      <w:r w:rsidRPr="007C1830">
        <w:rPr>
          <w:color w:val="auto"/>
          <w:sz w:val="24"/>
          <w:szCs w:val="24"/>
        </w:rPr>
        <w:t>освоение социальных норм и правил поведения, роли и формы социальной жизни в группах и сообществах, включая взрослые и социальные сообщества.</w:t>
      </w:r>
    </w:p>
    <w:p w14:paraId="7C27117F" w14:textId="77777777" w:rsidR="00A57638" w:rsidRPr="007C1830" w:rsidRDefault="00E235EB">
      <w:pPr>
        <w:pStyle w:val="13"/>
        <w:spacing w:line="240" w:lineRule="auto"/>
        <w:jc w:val="both"/>
        <w:rPr>
          <w:color w:val="auto"/>
          <w:sz w:val="24"/>
          <w:szCs w:val="24"/>
        </w:rPr>
      </w:pPr>
      <w:r w:rsidRPr="007C1830">
        <w:rPr>
          <w:i/>
          <w:iCs/>
          <w:color w:val="auto"/>
          <w:sz w:val="24"/>
          <w:szCs w:val="24"/>
        </w:rPr>
        <w:t>Эстетическое воспитание</w:t>
      </w:r>
      <w:r w:rsidRPr="007C1830">
        <w:rPr>
          <w:color w:val="auto"/>
          <w:sz w:val="24"/>
          <w:szCs w:val="24"/>
        </w:rPr>
        <w:t>:</w:t>
      </w:r>
    </w:p>
    <w:p w14:paraId="01D72203" w14:textId="77777777" w:rsidR="00A57638" w:rsidRPr="007C1830" w:rsidRDefault="00E235EB" w:rsidP="009C63D4">
      <w:pPr>
        <w:pStyle w:val="13"/>
        <w:numPr>
          <w:ilvl w:val="0"/>
          <w:numId w:val="308"/>
        </w:numPr>
        <w:spacing w:after="60" w:line="360" w:lineRule="auto"/>
        <w:jc w:val="both"/>
        <w:rPr>
          <w:color w:val="auto"/>
          <w:sz w:val="24"/>
          <w:szCs w:val="24"/>
        </w:rPr>
      </w:pPr>
      <w:r w:rsidRPr="007C1830">
        <w:rPr>
          <w:color w:val="auto"/>
          <w:sz w:val="24"/>
          <w:szCs w:val="24"/>
        </w:rPr>
        <w:t>восприятие эстетических качеств предметов труда;</w:t>
      </w:r>
    </w:p>
    <w:p w14:paraId="35407DB8" w14:textId="77777777" w:rsidR="00A57638" w:rsidRPr="007C1830" w:rsidRDefault="00E235EB" w:rsidP="009C63D4">
      <w:pPr>
        <w:pStyle w:val="13"/>
        <w:numPr>
          <w:ilvl w:val="0"/>
          <w:numId w:val="308"/>
        </w:numPr>
        <w:spacing w:line="293" w:lineRule="auto"/>
        <w:jc w:val="both"/>
        <w:rPr>
          <w:color w:val="auto"/>
          <w:sz w:val="24"/>
          <w:szCs w:val="24"/>
        </w:rPr>
      </w:pPr>
      <w:r w:rsidRPr="007C1830">
        <w:rPr>
          <w:color w:val="auto"/>
          <w:sz w:val="24"/>
          <w:szCs w:val="24"/>
        </w:rPr>
        <w:t>умение создавать эстетически значимые изделия из различных материалов.</w:t>
      </w:r>
    </w:p>
    <w:p w14:paraId="0623D145" w14:textId="77777777" w:rsidR="00A57638" w:rsidRPr="007C1830" w:rsidRDefault="00E235EB">
      <w:pPr>
        <w:pStyle w:val="13"/>
        <w:spacing w:line="240" w:lineRule="auto"/>
        <w:jc w:val="both"/>
        <w:rPr>
          <w:color w:val="auto"/>
          <w:sz w:val="24"/>
          <w:szCs w:val="24"/>
        </w:rPr>
      </w:pPr>
      <w:r w:rsidRPr="007C1830">
        <w:rPr>
          <w:i/>
          <w:iCs/>
          <w:color w:val="auto"/>
          <w:sz w:val="24"/>
          <w:szCs w:val="24"/>
        </w:rPr>
        <w:t>Ценности научного познания и практической деятельности</w:t>
      </w:r>
      <w:r w:rsidRPr="007C1830">
        <w:rPr>
          <w:color w:val="auto"/>
          <w:sz w:val="24"/>
          <w:szCs w:val="24"/>
        </w:rPr>
        <w:t>:</w:t>
      </w:r>
    </w:p>
    <w:p w14:paraId="271FEAE2" w14:textId="77777777" w:rsidR="00A57638" w:rsidRPr="007C1830" w:rsidRDefault="00E235EB" w:rsidP="009C63D4">
      <w:pPr>
        <w:pStyle w:val="13"/>
        <w:numPr>
          <w:ilvl w:val="0"/>
          <w:numId w:val="309"/>
        </w:numPr>
        <w:spacing w:line="360" w:lineRule="auto"/>
        <w:jc w:val="both"/>
        <w:rPr>
          <w:color w:val="auto"/>
          <w:sz w:val="24"/>
          <w:szCs w:val="24"/>
        </w:rPr>
      </w:pPr>
      <w:r w:rsidRPr="007C1830">
        <w:rPr>
          <w:color w:val="auto"/>
          <w:sz w:val="24"/>
          <w:szCs w:val="24"/>
        </w:rPr>
        <w:t xml:space="preserve">осознание ценности науки как фундамента </w:t>
      </w:r>
      <w:r w:rsidRPr="007C1830">
        <w:rPr>
          <w:color w:val="auto"/>
          <w:sz w:val="24"/>
          <w:szCs w:val="24"/>
        </w:rPr>
        <w:lastRenderedPageBreak/>
        <w:t>технологий;</w:t>
      </w:r>
    </w:p>
    <w:p w14:paraId="0E829707" w14:textId="77777777" w:rsidR="00A57638" w:rsidRPr="007C1830" w:rsidRDefault="00E235EB" w:rsidP="009C63D4">
      <w:pPr>
        <w:pStyle w:val="13"/>
        <w:numPr>
          <w:ilvl w:val="0"/>
          <w:numId w:val="309"/>
        </w:numPr>
        <w:spacing w:line="293" w:lineRule="auto"/>
        <w:jc w:val="both"/>
        <w:rPr>
          <w:color w:val="auto"/>
          <w:sz w:val="24"/>
          <w:szCs w:val="24"/>
        </w:rPr>
      </w:pPr>
      <w:r w:rsidRPr="007C1830">
        <w:rPr>
          <w:color w:val="auto"/>
          <w:sz w:val="24"/>
          <w:szCs w:val="24"/>
        </w:rPr>
        <w:t>развитие интереса к исследовательской деятельности, реализации на практике достижений науки.</w:t>
      </w:r>
    </w:p>
    <w:p w14:paraId="42E8A07D" w14:textId="77777777" w:rsidR="00A57638" w:rsidRPr="007C1830" w:rsidRDefault="00E235EB">
      <w:pPr>
        <w:pStyle w:val="13"/>
        <w:spacing w:line="240" w:lineRule="auto"/>
        <w:jc w:val="both"/>
        <w:rPr>
          <w:color w:val="auto"/>
          <w:sz w:val="24"/>
          <w:szCs w:val="24"/>
        </w:rPr>
      </w:pPr>
      <w:r w:rsidRPr="007C1830">
        <w:rPr>
          <w:i/>
          <w:iCs/>
          <w:color w:val="auto"/>
          <w:sz w:val="24"/>
          <w:szCs w:val="24"/>
        </w:rPr>
        <w:t>Формирование культуры здоровья и эмоционального благополучия</w:t>
      </w:r>
      <w:r w:rsidRPr="007C1830">
        <w:rPr>
          <w:color w:val="auto"/>
          <w:sz w:val="24"/>
          <w:szCs w:val="24"/>
        </w:rPr>
        <w:t>:</w:t>
      </w:r>
    </w:p>
    <w:p w14:paraId="7161B70B" w14:textId="77777777" w:rsidR="00A57638" w:rsidRPr="007C1830" w:rsidRDefault="00E235EB" w:rsidP="009C63D4">
      <w:pPr>
        <w:pStyle w:val="13"/>
        <w:numPr>
          <w:ilvl w:val="0"/>
          <w:numId w:val="310"/>
        </w:numPr>
        <w:spacing w:line="276" w:lineRule="auto"/>
        <w:jc w:val="both"/>
        <w:rPr>
          <w:color w:val="auto"/>
          <w:sz w:val="24"/>
          <w:szCs w:val="24"/>
        </w:rPr>
      </w:pPr>
      <w:r w:rsidRPr="007C1830">
        <w:rPr>
          <w:color w:val="auto"/>
          <w:sz w:val="24"/>
          <w:szCs w:val="24"/>
        </w:rPr>
        <w:t>осознание ценности безопасного образа жизни в современном технологическом мире, важности правил безопасной работы с инструментами и оборудованием;</w:t>
      </w:r>
    </w:p>
    <w:p w14:paraId="4CB826D1" w14:textId="77777777" w:rsidR="00A57638" w:rsidRPr="007C1830" w:rsidRDefault="00E235EB" w:rsidP="009C63D4">
      <w:pPr>
        <w:pStyle w:val="13"/>
        <w:numPr>
          <w:ilvl w:val="0"/>
          <w:numId w:val="310"/>
        </w:numPr>
        <w:spacing w:line="293" w:lineRule="auto"/>
        <w:jc w:val="both"/>
        <w:rPr>
          <w:color w:val="auto"/>
          <w:sz w:val="24"/>
          <w:szCs w:val="24"/>
        </w:rPr>
      </w:pPr>
      <w:r w:rsidRPr="007C1830">
        <w:rPr>
          <w:color w:val="auto"/>
          <w:sz w:val="24"/>
          <w:szCs w:val="24"/>
        </w:rPr>
        <w:t>умение распознавать информационные угрозы и осуществлять защиту личности от этих угроз.</w:t>
      </w:r>
    </w:p>
    <w:p w14:paraId="4FB609A6" w14:textId="77777777" w:rsidR="00A57638" w:rsidRPr="007C1830" w:rsidRDefault="00E235EB">
      <w:pPr>
        <w:pStyle w:val="13"/>
        <w:spacing w:line="240" w:lineRule="auto"/>
        <w:jc w:val="both"/>
        <w:rPr>
          <w:color w:val="auto"/>
          <w:sz w:val="24"/>
          <w:szCs w:val="24"/>
        </w:rPr>
      </w:pPr>
      <w:r w:rsidRPr="007C1830">
        <w:rPr>
          <w:i/>
          <w:iCs/>
          <w:color w:val="auto"/>
          <w:sz w:val="24"/>
          <w:szCs w:val="24"/>
        </w:rPr>
        <w:t>Трудовое воспитание</w:t>
      </w:r>
      <w:r w:rsidRPr="007C1830">
        <w:rPr>
          <w:color w:val="auto"/>
          <w:sz w:val="24"/>
          <w:szCs w:val="24"/>
        </w:rPr>
        <w:t>:</w:t>
      </w:r>
    </w:p>
    <w:p w14:paraId="159D0A76" w14:textId="77777777" w:rsidR="00A57638" w:rsidRPr="007C1830" w:rsidRDefault="00E235EB" w:rsidP="009C63D4">
      <w:pPr>
        <w:pStyle w:val="13"/>
        <w:numPr>
          <w:ilvl w:val="0"/>
          <w:numId w:val="311"/>
        </w:numPr>
        <w:spacing w:line="293" w:lineRule="auto"/>
        <w:jc w:val="both"/>
        <w:rPr>
          <w:color w:val="auto"/>
          <w:sz w:val="24"/>
          <w:szCs w:val="24"/>
        </w:rPr>
      </w:pPr>
      <w:r w:rsidRPr="007C1830">
        <w:rPr>
          <w:color w:val="auto"/>
          <w:sz w:val="24"/>
          <w:szCs w:val="24"/>
        </w:rPr>
        <w:t>активное участие в решении возникающих практических задач из различных областей;</w:t>
      </w:r>
    </w:p>
    <w:p w14:paraId="44A70C96" w14:textId="77777777" w:rsidR="00A57638" w:rsidRPr="007C1830" w:rsidRDefault="00E235EB" w:rsidP="009C63D4">
      <w:pPr>
        <w:pStyle w:val="13"/>
        <w:numPr>
          <w:ilvl w:val="0"/>
          <w:numId w:val="311"/>
        </w:numPr>
        <w:spacing w:line="360" w:lineRule="auto"/>
        <w:jc w:val="both"/>
        <w:rPr>
          <w:color w:val="auto"/>
          <w:sz w:val="24"/>
          <w:szCs w:val="24"/>
        </w:rPr>
      </w:pPr>
      <w:r w:rsidRPr="007C1830">
        <w:rPr>
          <w:color w:val="auto"/>
          <w:sz w:val="24"/>
          <w:szCs w:val="24"/>
        </w:rPr>
        <w:t>умение ориентироваться в мире современных профессий.</w:t>
      </w:r>
    </w:p>
    <w:p w14:paraId="579AA76A" w14:textId="77777777" w:rsidR="00A57638" w:rsidRPr="007C1830" w:rsidRDefault="00E235EB">
      <w:pPr>
        <w:pStyle w:val="13"/>
        <w:spacing w:line="240" w:lineRule="auto"/>
        <w:jc w:val="both"/>
        <w:rPr>
          <w:color w:val="auto"/>
          <w:sz w:val="24"/>
          <w:szCs w:val="24"/>
        </w:rPr>
      </w:pPr>
      <w:r w:rsidRPr="007C1830">
        <w:rPr>
          <w:i/>
          <w:iCs/>
          <w:color w:val="auto"/>
          <w:sz w:val="24"/>
          <w:szCs w:val="24"/>
        </w:rPr>
        <w:t>Экологическое воспитание</w:t>
      </w:r>
      <w:r w:rsidRPr="007C1830">
        <w:rPr>
          <w:color w:val="auto"/>
          <w:sz w:val="24"/>
          <w:szCs w:val="24"/>
        </w:rPr>
        <w:t>:</w:t>
      </w:r>
    </w:p>
    <w:p w14:paraId="63156DF0" w14:textId="77777777" w:rsidR="00A57638" w:rsidRPr="007C1830" w:rsidRDefault="00E235EB" w:rsidP="009C63D4">
      <w:pPr>
        <w:pStyle w:val="13"/>
        <w:numPr>
          <w:ilvl w:val="0"/>
          <w:numId w:val="312"/>
        </w:numPr>
        <w:spacing w:line="240" w:lineRule="auto"/>
        <w:jc w:val="both"/>
        <w:rPr>
          <w:color w:val="auto"/>
          <w:sz w:val="24"/>
          <w:szCs w:val="24"/>
        </w:rPr>
      </w:pPr>
      <w:r w:rsidRPr="007C1830">
        <w:rPr>
          <w:color w:val="auto"/>
          <w:sz w:val="24"/>
          <w:szCs w:val="24"/>
        </w:rPr>
        <w:t>воспитание бережного отношения к окружающей среде, понимание необходимости соблюдения баланса между природой и техносферой;</w:t>
      </w:r>
    </w:p>
    <w:p w14:paraId="4827879F" w14:textId="77777777" w:rsidR="00A57638" w:rsidRPr="007C1830" w:rsidRDefault="00E235EB" w:rsidP="009C63D4">
      <w:pPr>
        <w:pStyle w:val="13"/>
        <w:numPr>
          <w:ilvl w:val="0"/>
          <w:numId w:val="312"/>
        </w:numPr>
        <w:spacing w:line="240" w:lineRule="auto"/>
        <w:ind w:left="714" w:hanging="357"/>
        <w:jc w:val="both"/>
        <w:rPr>
          <w:color w:val="auto"/>
          <w:sz w:val="24"/>
          <w:szCs w:val="24"/>
        </w:rPr>
      </w:pPr>
      <w:r w:rsidRPr="007C1830">
        <w:rPr>
          <w:color w:val="auto"/>
          <w:sz w:val="24"/>
          <w:szCs w:val="24"/>
        </w:rPr>
        <w:t>осознание пределов преобразовательной деятельности человека.</w:t>
      </w:r>
    </w:p>
    <w:p w14:paraId="2F8ACD22" w14:textId="77777777" w:rsidR="006567A9" w:rsidRPr="007C1830" w:rsidRDefault="006567A9" w:rsidP="006567A9">
      <w:pPr>
        <w:pStyle w:val="af5"/>
        <w:rPr>
          <w:sz w:val="24"/>
          <w:szCs w:val="24"/>
        </w:rPr>
      </w:pPr>
      <w:bookmarkStart w:id="760" w:name="bookmark1716"/>
    </w:p>
    <w:p w14:paraId="7AEC5A2E" w14:textId="77777777" w:rsidR="00A57638" w:rsidRPr="007C1830" w:rsidRDefault="00E235EB" w:rsidP="006567A9">
      <w:pPr>
        <w:pStyle w:val="af5"/>
        <w:rPr>
          <w:sz w:val="24"/>
          <w:szCs w:val="24"/>
        </w:rPr>
      </w:pPr>
      <w:r w:rsidRPr="007C1830">
        <w:rPr>
          <w:sz w:val="24"/>
          <w:szCs w:val="24"/>
        </w:rPr>
        <w:t>МЕТАПРЕДМЕТНЫЕ РЕЗУЛЬТАТЫ</w:t>
      </w:r>
      <w:bookmarkEnd w:id="760"/>
    </w:p>
    <w:p w14:paraId="584C85D4" w14:textId="77777777" w:rsidR="00A57638" w:rsidRPr="007C1830" w:rsidRDefault="00E235EB">
      <w:pPr>
        <w:pStyle w:val="13"/>
        <w:spacing w:after="160" w:line="240" w:lineRule="auto"/>
        <w:jc w:val="both"/>
        <w:rPr>
          <w:color w:val="auto"/>
          <w:sz w:val="24"/>
          <w:szCs w:val="24"/>
        </w:rPr>
      </w:pPr>
      <w:r w:rsidRPr="007C1830">
        <w:rPr>
          <w:color w:val="auto"/>
          <w:sz w:val="24"/>
          <w:szCs w:val="24"/>
        </w:rPr>
        <w:t>Освоение содержания предмета «Технология» в основной школе способствует достижению метапредметных результатов, в том числе:</w:t>
      </w:r>
    </w:p>
    <w:p w14:paraId="0AB6FE3F" w14:textId="77777777" w:rsidR="00A57638" w:rsidRPr="007C1830" w:rsidRDefault="00E235EB" w:rsidP="006567A9">
      <w:pPr>
        <w:pStyle w:val="16"/>
        <w:rPr>
          <w:sz w:val="24"/>
          <w:szCs w:val="24"/>
        </w:rPr>
      </w:pPr>
      <w:bookmarkStart w:id="761" w:name="bookmark1718"/>
      <w:r w:rsidRPr="007C1830">
        <w:rPr>
          <w:sz w:val="24"/>
          <w:szCs w:val="24"/>
        </w:rPr>
        <w:t>Овладение универсальными познавательными действиями</w:t>
      </w:r>
      <w:bookmarkEnd w:id="761"/>
    </w:p>
    <w:p w14:paraId="29445D67" w14:textId="77777777" w:rsidR="00A57638" w:rsidRPr="007C1830" w:rsidRDefault="00E235EB">
      <w:pPr>
        <w:pStyle w:val="13"/>
        <w:spacing w:line="312" w:lineRule="auto"/>
        <w:jc w:val="both"/>
        <w:rPr>
          <w:color w:val="auto"/>
          <w:sz w:val="24"/>
          <w:szCs w:val="24"/>
        </w:rPr>
      </w:pPr>
      <w:r w:rsidRPr="007C1830">
        <w:rPr>
          <w:i/>
          <w:iCs/>
          <w:color w:val="auto"/>
          <w:sz w:val="24"/>
          <w:szCs w:val="24"/>
        </w:rPr>
        <w:t>Базовые логические действия</w:t>
      </w:r>
      <w:r w:rsidRPr="007C1830">
        <w:rPr>
          <w:color w:val="auto"/>
          <w:sz w:val="24"/>
          <w:szCs w:val="24"/>
        </w:rPr>
        <w:t>:</w:t>
      </w:r>
    </w:p>
    <w:p w14:paraId="3EBFF9D5" w14:textId="77777777" w:rsidR="00A57638" w:rsidRPr="007C1830" w:rsidRDefault="00E235EB" w:rsidP="009C63D4">
      <w:pPr>
        <w:pStyle w:val="13"/>
        <w:numPr>
          <w:ilvl w:val="0"/>
          <w:numId w:val="313"/>
        </w:numPr>
        <w:spacing w:line="240" w:lineRule="auto"/>
        <w:jc w:val="both"/>
        <w:rPr>
          <w:color w:val="auto"/>
          <w:sz w:val="24"/>
          <w:szCs w:val="24"/>
        </w:rPr>
      </w:pPr>
      <w:r w:rsidRPr="007C1830">
        <w:rPr>
          <w:color w:val="auto"/>
          <w:sz w:val="24"/>
          <w:szCs w:val="24"/>
        </w:rPr>
        <w:t>выявлять и характеризовать существенные признаки природных и рукотворных объектов;</w:t>
      </w:r>
    </w:p>
    <w:p w14:paraId="65E029CF" w14:textId="77777777" w:rsidR="00A57638" w:rsidRPr="007C1830" w:rsidRDefault="00E235EB" w:rsidP="009C63D4">
      <w:pPr>
        <w:pStyle w:val="13"/>
        <w:numPr>
          <w:ilvl w:val="0"/>
          <w:numId w:val="313"/>
        </w:numPr>
        <w:spacing w:line="240" w:lineRule="auto"/>
        <w:jc w:val="both"/>
        <w:rPr>
          <w:color w:val="auto"/>
          <w:sz w:val="24"/>
          <w:szCs w:val="24"/>
        </w:rPr>
      </w:pPr>
      <w:r w:rsidRPr="007C1830">
        <w:rPr>
          <w:color w:val="auto"/>
          <w:sz w:val="24"/>
          <w:szCs w:val="24"/>
        </w:rPr>
        <w:t>устанавливать существенный признак классификации, основание для обобщения и сравнения;</w:t>
      </w:r>
    </w:p>
    <w:p w14:paraId="63B0C456" w14:textId="77777777" w:rsidR="00A57638" w:rsidRPr="007C1830" w:rsidRDefault="00E235EB" w:rsidP="009C63D4">
      <w:pPr>
        <w:pStyle w:val="13"/>
        <w:numPr>
          <w:ilvl w:val="0"/>
          <w:numId w:val="313"/>
        </w:numPr>
        <w:spacing w:line="240" w:lineRule="auto"/>
        <w:jc w:val="both"/>
        <w:rPr>
          <w:color w:val="auto"/>
          <w:sz w:val="24"/>
          <w:szCs w:val="24"/>
        </w:rPr>
      </w:pPr>
      <w:r w:rsidRPr="007C1830">
        <w:rPr>
          <w:color w:val="auto"/>
          <w:sz w:val="24"/>
          <w:szCs w:val="24"/>
        </w:rPr>
        <w:t xml:space="preserve">выявлять закономерности и противоречия в </w:t>
      </w:r>
      <w:r w:rsidRPr="007C1830">
        <w:rPr>
          <w:color w:val="auto"/>
          <w:sz w:val="24"/>
          <w:szCs w:val="24"/>
        </w:rPr>
        <w:lastRenderedPageBreak/>
        <w:t>рассматриваемых фактах, данных и наблюдениях, относящихся к внешнему миру;</w:t>
      </w:r>
    </w:p>
    <w:p w14:paraId="0F6904CA" w14:textId="77777777" w:rsidR="00A57638" w:rsidRPr="007C1830" w:rsidRDefault="00E235EB" w:rsidP="009C63D4">
      <w:pPr>
        <w:pStyle w:val="13"/>
        <w:numPr>
          <w:ilvl w:val="0"/>
          <w:numId w:val="313"/>
        </w:numPr>
        <w:spacing w:line="240" w:lineRule="auto"/>
        <w:jc w:val="both"/>
        <w:rPr>
          <w:color w:val="auto"/>
          <w:sz w:val="24"/>
          <w:szCs w:val="24"/>
        </w:rPr>
      </w:pPr>
      <w:r w:rsidRPr="007C1830">
        <w:rPr>
          <w:color w:val="auto"/>
          <w:sz w:val="24"/>
          <w:szCs w:val="24"/>
        </w:rPr>
        <w:t>выявлять причинно-следственные связи при изучении природных явлений и процессов, а также процессов, происходящих в техносфере;</w:t>
      </w:r>
    </w:p>
    <w:p w14:paraId="4AE9824A" w14:textId="77777777" w:rsidR="00A57638" w:rsidRPr="007C1830" w:rsidRDefault="00E235EB" w:rsidP="009C63D4">
      <w:pPr>
        <w:pStyle w:val="13"/>
        <w:numPr>
          <w:ilvl w:val="0"/>
          <w:numId w:val="313"/>
        </w:numPr>
        <w:spacing w:line="240" w:lineRule="auto"/>
        <w:jc w:val="both"/>
        <w:rPr>
          <w:color w:val="auto"/>
          <w:sz w:val="24"/>
          <w:szCs w:val="24"/>
        </w:rPr>
      </w:pPr>
      <w:r w:rsidRPr="007C1830">
        <w:rPr>
          <w:color w:val="auto"/>
          <w:sz w:val="24"/>
          <w:szCs w:val="24"/>
        </w:rPr>
        <w:t>самостоятельно выбирать способ решения поставленной задачи, используя для этого необходимые материалы, инструменты и технологии.</w:t>
      </w:r>
    </w:p>
    <w:p w14:paraId="7B38209A" w14:textId="77777777" w:rsidR="00A57638" w:rsidRPr="007C1830" w:rsidRDefault="00E235EB">
      <w:pPr>
        <w:pStyle w:val="13"/>
        <w:spacing w:line="240" w:lineRule="auto"/>
        <w:jc w:val="both"/>
        <w:rPr>
          <w:color w:val="auto"/>
          <w:sz w:val="24"/>
          <w:szCs w:val="24"/>
        </w:rPr>
      </w:pPr>
      <w:r w:rsidRPr="007C1830">
        <w:rPr>
          <w:i/>
          <w:iCs/>
          <w:color w:val="auto"/>
          <w:sz w:val="24"/>
          <w:szCs w:val="24"/>
        </w:rPr>
        <w:t>Базовые исследовательские действия</w:t>
      </w:r>
      <w:r w:rsidRPr="007C1830">
        <w:rPr>
          <w:color w:val="auto"/>
          <w:sz w:val="24"/>
          <w:szCs w:val="24"/>
        </w:rPr>
        <w:t>:</w:t>
      </w:r>
    </w:p>
    <w:p w14:paraId="3347BE57" w14:textId="77777777" w:rsidR="00A57638" w:rsidRPr="007C1830" w:rsidRDefault="00E235EB" w:rsidP="009C63D4">
      <w:pPr>
        <w:pStyle w:val="13"/>
        <w:numPr>
          <w:ilvl w:val="0"/>
          <w:numId w:val="314"/>
        </w:numPr>
        <w:spacing w:line="240" w:lineRule="auto"/>
        <w:jc w:val="both"/>
        <w:rPr>
          <w:color w:val="auto"/>
          <w:sz w:val="24"/>
          <w:szCs w:val="24"/>
        </w:rPr>
      </w:pPr>
      <w:r w:rsidRPr="007C1830">
        <w:rPr>
          <w:color w:val="auto"/>
          <w:sz w:val="24"/>
          <w:szCs w:val="24"/>
        </w:rPr>
        <w:t>использовать вопросы как исследовательский инструмент познания;</w:t>
      </w:r>
    </w:p>
    <w:p w14:paraId="625DD5F6" w14:textId="77777777" w:rsidR="00A57638" w:rsidRPr="007C1830" w:rsidRDefault="00E235EB" w:rsidP="009C63D4">
      <w:pPr>
        <w:pStyle w:val="13"/>
        <w:numPr>
          <w:ilvl w:val="0"/>
          <w:numId w:val="314"/>
        </w:numPr>
        <w:spacing w:line="240" w:lineRule="auto"/>
        <w:jc w:val="both"/>
        <w:rPr>
          <w:color w:val="auto"/>
          <w:sz w:val="24"/>
          <w:szCs w:val="24"/>
        </w:rPr>
      </w:pPr>
      <w:r w:rsidRPr="007C1830">
        <w:rPr>
          <w:color w:val="auto"/>
          <w:sz w:val="24"/>
          <w:szCs w:val="24"/>
        </w:rPr>
        <w:t>формировать запросы к информационной системе с целью получения необходимой информации;</w:t>
      </w:r>
    </w:p>
    <w:p w14:paraId="44E62DB6" w14:textId="77777777" w:rsidR="00A57638" w:rsidRPr="007C1830" w:rsidRDefault="00E235EB" w:rsidP="009C63D4">
      <w:pPr>
        <w:pStyle w:val="13"/>
        <w:numPr>
          <w:ilvl w:val="0"/>
          <w:numId w:val="314"/>
        </w:numPr>
        <w:spacing w:line="240" w:lineRule="auto"/>
        <w:jc w:val="both"/>
        <w:rPr>
          <w:color w:val="auto"/>
          <w:sz w:val="24"/>
          <w:szCs w:val="24"/>
        </w:rPr>
      </w:pPr>
      <w:r w:rsidRPr="007C1830">
        <w:rPr>
          <w:color w:val="auto"/>
          <w:sz w:val="24"/>
          <w:szCs w:val="24"/>
        </w:rPr>
        <w:t>оценивать полноту, достоверность и актуальность полученной информации;</w:t>
      </w:r>
    </w:p>
    <w:p w14:paraId="4D7475CF" w14:textId="77777777" w:rsidR="00A57638" w:rsidRPr="007C1830" w:rsidRDefault="00E235EB" w:rsidP="009C63D4">
      <w:pPr>
        <w:pStyle w:val="13"/>
        <w:numPr>
          <w:ilvl w:val="0"/>
          <w:numId w:val="314"/>
        </w:numPr>
        <w:spacing w:line="240" w:lineRule="auto"/>
        <w:jc w:val="both"/>
        <w:rPr>
          <w:color w:val="auto"/>
          <w:sz w:val="24"/>
          <w:szCs w:val="24"/>
        </w:rPr>
      </w:pPr>
      <w:r w:rsidRPr="007C1830">
        <w:rPr>
          <w:color w:val="auto"/>
          <w:sz w:val="24"/>
          <w:szCs w:val="24"/>
        </w:rPr>
        <w:t>опытным путём изучать свойства различных материалов;</w:t>
      </w:r>
    </w:p>
    <w:p w14:paraId="07D8661C" w14:textId="77777777" w:rsidR="00A57638" w:rsidRPr="007C1830" w:rsidRDefault="00E235EB" w:rsidP="009C63D4">
      <w:pPr>
        <w:pStyle w:val="13"/>
        <w:numPr>
          <w:ilvl w:val="0"/>
          <w:numId w:val="314"/>
        </w:numPr>
        <w:spacing w:line="240" w:lineRule="auto"/>
        <w:jc w:val="both"/>
        <w:rPr>
          <w:color w:val="auto"/>
          <w:sz w:val="24"/>
          <w:szCs w:val="24"/>
        </w:rPr>
      </w:pPr>
      <w:r w:rsidRPr="007C1830">
        <w:rPr>
          <w:color w:val="auto"/>
          <w:sz w:val="24"/>
          <w:szCs w:val="24"/>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14:paraId="13D206D5" w14:textId="77777777" w:rsidR="00A57638" w:rsidRPr="007C1830" w:rsidRDefault="00E235EB" w:rsidP="009C63D4">
      <w:pPr>
        <w:pStyle w:val="13"/>
        <w:numPr>
          <w:ilvl w:val="0"/>
          <w:numId w:val="314"/>
        </w:numPr>
        <w:spacing w:line="240" w:lineRule="auto"/>
        <w:jc w:val="both"/>
        <w:rPr>
          <w:color w:val="auto"/>
          <w:sz w:val="24"/>
          <w:szCs w:val="24"/>
        </w:rPr>
      </w:pPr>
      <w:r w:rsidRPr="007C1830">
        <w:rPr>
          <w:color w:val="auto"/>
          <w:sz w:val="24"/>
          <w:szCs w:val="24"/>
        </w:rPr>
        <w:t>строить и оценивать модели объектов, явлений и процессов;</w:t>
      </w:r>
    </w:p>
    <w:p w14:paraId="7B5CD7DE" w14:textId="77777777" w:rsidR="00A57638" w:rsidRPr="007C1830" w:rsidRDefault="00E235EB" w:rsidP="009C63D4">
      <w:pPr>
        <w:pStyle w:val="13"/>
        <w:numPr>
          <w:ilvl w:val="0"/>
          <w:numId w:val="314"/>
        </w:numPr>
        <w:spacing w:line="240" w:lineRule="auto"/>
        <w:jc w:val="both"/>
        <w:rPr>
          <w:color w:val="auto"/>
          <w:sz w:val="24"/>
          <w:szCs w:val="24"/>
        </w:rPr>
      </w:pPr>
      <w:r w:rsidRPr="007C1830">
        <w:rPr>
          <w:color w:val="auto"/>
          <w:sz w:val="24"/>
          <w:szCs w:val="24"/>
        </w:rPr>
        <w:t>уметь создавать, применять и преобразовывать знаки и символы, модели и схемы для решения учебных и познавательных задач;</w:t>
      </w:r>
    </w:p>
    <w:p w14:paraId="33D24C38" w14:textId="77777777" w:rsidR="00A57638" w:rsidRPr="007C1830" w:rsidRDefault="00E235EB" w:rsidP="009C63D4">
      <w:pPr>
        <w:pStyle w:val="13"/>
        <w:numPr>
          <w:ilvl w:val="0"/>
          <w:numId w:val="314"/>
        </w:numPr>
        <w:jc w:val="both"/>
        <w:rPr>
          <w:color w:val="auto"/>
          <w:sz w:val="24"/>
          <w:szCs w:val="24"/>
        </w:rPr>
      </w:pPr>
      <w:r w:rsidRPr="007C1830">
        <w:rPr>
          <w:color w:val="auto"/>
          <w:sz w:val="24"/>
          <w:szCs w:val="24"/>
        </w:rPr>
        <w:t>уметь оценивать правильность выполнения учебной задачи, собственные возможности её решения;</w:t>
      </w:r>
    </w:p>
    <w:p w14:paraId="25C2E1D4" w14:textId="77777777" w:rsidR="00A57638" w:rsidRPr="007C1830" w:rsidRDefault="00E235EB" w:rsidP="009C63D4">
      <w:pPr>
        <w:pStyle w:val="13"/>
        <w:numPr>
          <w:ilvl w:val="0"/>
          <w:numId w:val="314"/>
        </w:numPr>
        <w:jc w:val="both"/>
        <w:rPr>
          <w:color w:val="auto"/>
          <w:sz w:val="24"/>
          <w:szCs w:val="24"/>
        </w:rPr>
      </w:pPr>
      <w:r w:rsidRPr="007C1830">
        <w:rPr>
          <w:color w:val="auto"/>
          <w:sz w:val="24"/>
          <w:szCs w:val="24"/>
        </w:rPr>
        <w:t>прогнозировать поведение технической системы, в том числе с учётом синергетических эффектов.</w:t>
      </w:r>
    </w:p>
    <w:p w14:paraId="405E418E" w14:textId="77777777" w:rsidR="00A57638" w:rsidRPr="007C1830" w:rsidRDefault="00E235EB">
      <w:pPr>
        <w:pStyle w:val="13"/>
        <w:jc w:val="both"/>
        <w:rPr>
          <w:color w:val="auto"/>
          <w:sz w:val="24"/>
          <w:szCs w:val="24"/>
        </w:rPr>
      </w:pPr>
      <w:r w:rsidRPr="007C1830">
        <w:rPr>
          <w:i/>
          <w:iCs/>
          <w:color w:val="auto"/>
          <w:sz w:val="24"/>
          <w:szCs w:val="24"/>
        </w:rPr>
        <w:t>Работа с информацией</w:t>
      </w:r>
      <w:r w:rsidRPr="007C1830">
        <w:rPr>
          <w:color w:val="auto"/>
          <w:sz w:val="24"/>
          <w:szCs w:val="24"/>
        </w:rPr>
        <w:t>:</w:t>
      </w:r>
    </w:p>
    <w:p w14:paraId="7B05BF9F" w14:textId="77777777" w:rsidR="00A57638" w:rsidRPr="007C1830" w:rsidRDefault="00E235EB" w:rsidP="009C63D4">
      <w:pPr>
        <w:pStyle w:val="13"/>
        <w:numPr>
          <w:ilvl w:val="0"/>
          <w:numId w:val="315"/>
        </w:numPr>
        <w:jc w:val="both"/>
        <w:rPr>
          <w:color w:val="auto"/>
          <w:sz w:val="24"/>
          <w:szCs w:val="24"/>
        </w:rPr>
      </w:pPr>
      <w:r w:rsidRPr="007C1830">
        <w:rPr>
          <w:color w:val="auto"/>
          <w:sz w:val="24"/>
          <w:szCs w:val="24"/>
        </w:rPr>
        <w:t>выбирать форму представления информации в зависимости от поставленной задачи;</w:t>
      </w:r>
    </w:p>
    <w:p w14:paraId="26952B34" w14:textId="77777777" w:rsidR="00A57638" w:rsidRPr="007C1830" w:rsidRDefault="00E235EB" w:rsidP="009C63D4">
      <w:pPr>
        <w:pStyle w:val="13"/>
        <w:numPr>
          <w:ilvl w:val="0"/>
          <w:numId w:val="315"/>
        </w:numPr>
        <w:jc w:val="both"/>
        <w:rPr>
          <w:color w:val="auto"/>
          <w:sz w:val="24"/>
          <w:szCs w:val="24"/>
        </w:rPr>
      </w:pPr>
      <w:r w:rsidRPr="007C1830">
        <w:rPr>
          <w:color w:val="auto"/>
          <w:sz w:val="24"/>
          <w:szCs w:val="24"/>
        </w:rPr>
        <w:t>понимать различие между данными, информацией и знаниями;</w:t>
      </w:r>
    </w:p>
    <w:p w14:paraId="43A727DB" w14:textId="77777777" w:rsidR="00A57638" w:rsidRPr="007C1830" w:rsidRDefault="00E235EB" w:rsidP="009C63D4">
      <w:pPr>
        <w:pStyle w:val="13"/>
        <w:numPr>
          <w:ilvl w:val="0"/>
          <w:numId w:val="315"/>
        </w:numPr>
        <w:jc w:val="both"/>
        <w:rPr>
          <w:color w:val="auto"/>
          <w:sz w:val="24"/>
          <w:szCs w:val="24"/>
        </w:rPr>
      </w:pPr>
      <w:r w:rsidRPr="007C1830">
        <w:rPr>
          <w:color w:val="auto"/>
          <w:sz w:val="24"/>
          <w:szCs w:val="24"/>
        </w:rPr>
        <w:t>владеть начальными навыками работы с «большими данными»;</w:t>
      </w:r>
    </w:p>
    <w:p w14:paraId="7EB0DEB6" w14:textId="77777777" w:rsidR="00A57638" w:rsidRPr="007C1830" w:rsidRDefault="00E235EB" w:rsidP="009C63D4">
      <w:pPr>
        <w:pStyle w:val="13"/>
        <w:numPr>
          <w:ilvl w:val="0"/>
          <w:numId w:val="315"/>
        </w:numPr>
        <w:spacing w:after="140"/>
        <w:jc w:val="both"/>
        <w:rPr>
          <w:color w:val="auto"/>
          <w:sz w:val="24"/>
          <w:szCs w:val="24"/>
        </w:rPr>
      </w:pPr>
      <w:r w:rsidRPr="007C1830">
        <w:rPr>
          <w:color w:val="auto"/>
          <w:sz w:val="24"/>
          <w:szCs w:val="24"/>
        </w:rPr>
        <w:lastRenderedPageBreak/>
        <w:t>владеть технологией трансформации данных в информацию, информации в знания.</w:t>
      </w:r>
    </w:p>
    <w:p w14:paraId="625CEA5F" w14:textId="77777777" w:rsidR="00A57638" w:rsidRPr="007C1830" w:rsidRDefault="00E235EB" w:rsidP="006567A9">
      <w:pPr>
        <w:pStyle w:val="16"/>
        <w:rPr>
          <w:sz w:val="24"/>
          <w:szCs w:val="24"/>
        </w:rPr>
      </w:pPr>
      <w:bookmarkStart w:id="762" w:name="bookmark1720"/>
      <w:r w:rsidRPr="007C1830">
        <w:rPr>
          <w:sz w:val="24"/>
          <w:szCs w:val="24"/>
        </w:rPr>
        <w:t>Овладение универсальными учебными регулятивными действиями</w:t>
      </w:r>
      <w:bookmarkEnd w:id="762"/>
    </w:p>
    <w:p w14:paraId="21981AE7" w14:textId="77777777" w:rsidR="00A57638" w:rsidRPr="007C1830" w:rsidRDefault="00E235EB">
      <w:pPr>
        <w:pStyle w:val="13"/>
        <w:jc w:val="both"/>
        <w:rPr>
          <w:color w:val="auto"/>
          <w:sz w:val="24"/>
          <w:szCs w:val="24"/>
        </w:rPr>
      </w:pPr>
      <w:r w:rsidRPr="007C1830">
        <w:rPr>
          <w:i/>
          <w:iCs/>
          <w:color w:val="auto"/>
          <w:sz w:val="24"/>
          <w:szCs w:val="24"/>
        </w:rPr>
        <w:t>Самоорганизация</w:t>
      </w:r>
      <w:r w:rsidRPr="007C1830">
        <w:rPr>
          <w:color w:val="auto"/>
          <w:sz w:val="24"/>
          <w:szCs w:val="24"/>
        </w:rPr>
        <w:t>:</w:t>
      </w:r>
    </w:p>
    <w:p w14:paraId="634CC1F8" w14:textId="77777777" w:rsidR="00A57638" w:rsidRPr="007C1830" w:rsidRDefault="00E235EB" w:rsidP="009C63D4">
      <w:pPr>
        <w:pStyle w:val="13"/>
        <w:numPr>
          <w:ilvl w:val="0"/>
          <w:numId w:val="316"/>
        </w:numPr>
        <w:jc w:val="both"/>
        <w:rPr>
          <w:color w:val="auto"/>
          <w:sz w:val="24"/>
          <w:szCs w:val="24"/>
        </w:rPr>
      </w:pPr>
      <w:r w:rsidRPr="007C1830">
        <w:rPr>
          <w:color w:val="auto"/>
          <w:sz w:val="24"/>
          <w:szCs w:val="24"/>
        </w:rPr>
        <w:t>уметь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14:paraId="12BA2DD3" w14:textId="77777777" w:rsidR="00A57638" w:rsidRPr="007C1830" w:rsidRDefault="00E235EB" w:rsidP="009C63D4">
      <w:pPr>
        <w:pStyle w:val="13"/>
        <w:numPr>
          <w:ilvl w:val="0"/>
          <w:numId w:val="316"/>
        </w:numPr>
        <w:jc w:val="both"/>
        <w:rPr>
          <w:color w:val="auto"/>
          <w:sz w:val="24"/>
          <w:szCs w:val="24"/>
        </w:rPr>
      </w:pPr>
      <w:r w:rsidRPr="007C1830">
        <w:rPr>
          <w:color w:val="auto"/>
          <w:sz w:val="24"/>
          <w:szCs w:val="24"/>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0B7CAC41" w14:textId="77777777" w:rsidR="00A57638" w:rsidRPr="007C1830" w:rsidRDefault="00E235EB" w:rsidP="009C63D4">
      <w:pPr>
        <w:pStyle w:val="13"/>
        <w:numPr>
          <w:ilvl w:val="0"/>
          <w:numId w:val="316"/>
        </w:numPr>
        <w:jc w:val="both"/>
        <w:rPr>
          <w:color w:val="auto"/>
          <w:sz w:val="24"/>
          <w:szCs w:val="24"/>
        </w:rPr>
      </w:pPr>
      <w:r w:rsidRPr="007C1830">
        <w:rPr>
          <w:color w:val="auto"/>
          <w:sz w:val="24"/>
          <w:szCs w:val="24"/>
        </w:rPr>
        <w:t xml:space="preserve">делать выбор и брать ответственность за решение. </w:t>
      </w:r>
      <w:r w:rsidRPr="007C1830">
        <w:rPr>
          <w:i/>
          <w:iCs/>
          <w:color w:val="auto"/>
          <w:sz w:val="24"/>
          <w:szCs w:val="24"/>
        </w:rPr>
        <w:t>Самоконтроль</w:t>
      </w:r>
      <w:r w:rsidRPr="007C1830">
        <w:rPr>
          <w:color w:val="auto"/>
          <w:sz w:val="24"/>
          <w:szCs w:val="24"/>
        </w:rPr>
        <w:t xml:space="preserve"> (</w:t>
      </w:r>
      <w:r w:rsidRPr="007C1830">
        <w:rPr>
          <w:i/>
          <w:iCs/>
          <w:color w:val="auto"/>
          <w:sz w:val="24"/>
          <w:szCs w:val="24"/>
        </w:rPr>
        <w:t>рефлексия</w:t>
      </w:r>
      <w:r w:rsidRPr="007C1830">
        <w:rPr>
          <w:color w:val="auto"/>
          <w:sz w:val="24"/>
          <w:szCs w:val="24"/>
        </w:rPr>
        <w:t>):</w:t>
      </w:r>
    </w:p>
    <w:p w14:paraId="48E900B8" w14:textId="77777777" w:rsidR="00A57638" w:rsidRPr="007C1830" w:rsidRDefault="00E235EB" w:rsidP="009C63D4">
      <w:pPr>
        <w:pStyle w:val="13"/>
        <w:numPr>
          <w:ilvl w:val="0"/>
          <w:numId w:val="316"/>
        </w:numPr>
        <w:jc w:val="both"/>
        <w:rPr>
          <w:color w:val="auto"/>
          <w:sz w:val="24"/>
          <w:szCs w:val="24"/>
        </w:rPr>
      </w:pPr>
      <w:r w:rsidRPr="007C1830">
        <w:rPr>
          <w:color w:val="auto"/>
          <w:sz w:val="24"/>
          <w:szCs w:val="24"/>
        </w:rPr>
        <w:t>давать адекватную оценку ситуации и предлагать план её изменения;</w:t>
      </w:r>
    </w:p>
    <w:p w14:paraId="2DCD7B25" w14:textId="77777777" w:rsidR="00A57638" w:rsidRPr="007C1830" w:rsidRDefault="00E235EB" w:rsidP="009C63D4">
      <w:pPr>
        <w:pStyle w:val="13"/>
        <w:numPr>
          <w:ilvl w:val="0"/>
          <w:numId w:val="316"/>
        </w:numPr>
        <w:jc w:val="both"/>
        <w:rPr>
          <w:color w:val="auto"/>
          <w:sz w:val="24"/>
          <w:szCs w:val="24"/>
        </w:rPr>
      </w:pPr>
      <w:r w:rsidRPr="007C1830">
        <w:rPr>
          <w:color w:val="auto"/>
          <w:sz w:val="24"/>
          <w:szCs w:val="24"/>
        </w:rPr>
        <w:t>объяснять причины достижения (недостижения) результатов преобразовательной деятельности;</w:t>
      </w:r>
    </w:p>
    <w:p w14:paraId="3EFA0E49" w14:textId="77777777" w:rsidR="00A57638" w:rsidRPr="007C1830" w:rsidRDefault="00E235EB" w:rsidP="009C63D4">
      <w:pPr>
        <w:pStyle w:val="13"/>
        <w:numPr>
          <w:ilvl w:val="0"/>
          <w:numId w:val="316"/>
        </w:numPr>
        <w:jc w:val="both"/>
        <w:rPr>
          <w:color w:val="auto"/>
          <w:sz w:val="24"/>
          <w:szCs w:val="24"/>
        </w:rPr>
      </w:pPr>
      <w:r w:rsidRPr="007C1830">
        <w:rPr>
          <w:color w:val="auto"/>
          <w:sz w:val="24"/>
          <w:szCs w:val="24"/>
        </w:rPr>
        <w:t>вносить необходимые коррективы в деятельность по решению задачи или по осуществлению проекта;</w:t>
      </w:r>
    </w:p>
    <w:p w14:paraId="1A02EA2D" w14:textId="77777777" w:rsidR="00A57638" w:rsidRPr="007C1830" w:rsidRDefault="00E235EB" w:rsidP="009C63D4">
      <w:pPr>
        <w:pStyle w:val="13"/>
        <w:numPr>
          <w:ilvl w:val="0"/>
          <w:numId w:val="316"/>
        </w:numPr>
        <w:jc w:val="both"/>
        <w:rPr>
          <w:color w:val="auto"/>
          <w:sz w:val="24"/>
          <w:szCs w:val="24"/>
        </w:rPr>
      </w:pPr>
      <w:r w:rsidRPr="007C1830">
        <w:rPr>
          <w:color w:val="auto"/>
          <w:sz w:val="24"/>
          <w:szCs w:val="24"/>
        </w:rPr>
        <w:t>оценивать соответствие результата цели и условиям и при необходимости корректировать цель и процесс её достижения.</w:t>
      </w:r>
    </w:p>
    <w:p w14:paraId="7CDE8A26" w14:textId="77777777" w:rsidR="00A57638" w:rsidRPr="007C1830" w:rsidRDefault="00E235EB">
      <w:pPr>
        <w:pStyle w:val="13"/>
        <w:jc w:val="both"/>
        <w:rPr>
          <w:color w:val="auto"/>
          <w:sz w:val="24"/>
          <w:szCs w:val="24"/>
        </w:rPr>
      </w:pPr>
      <w:r w:rsidRPr="007C1830">
        <w:rPr>
          <w:i/>
          <w:iCs/>
          <w:color w:val="auto"/>
          <w:sz w:val="24"/>
          <w:szCs w:val="24"/>
        </w:rPr>
        <w:t>Принятие себя и других</w:t>
      </w:r>
      <w:r w:rsidRPr="007C1830">
        <w:rPr>
          <w:color w:val="auto"/>
          <w:sz w:val="24"/>
          <w:szCs w:val="24"/>
        </w:rPr>
        <w:t>:</w:t>
      </w:r>
    </w:p>
    <w:p w14:paraId="0066D0CA" w14:textId="77777777" w:rsidR="00A57638" w:rsidRPr="007C1830" w:rsidRDefault="00E235EB" w:rsidP="009C63D4">
      <w:pPr>
        <w:pStyle w:val="13"/>
        <w:numPr>
          <w:ilvl w:val="0"/>
          <w:numId w:val="317"/>
        </w:numPr>
        <w:spacing w:after="100"/>
        <w:jc w:val="both"/>
        <w:rPr>
          <w:color w:val="auto"/>
          <w:sz w:val="24"/>
          <w:szCs w:val="24"/>
        </w:rPr>
      </w:pPr>
      <w:r w:rsidRPr="007C1830">
        <w:rPr>
          <w:color w:val="auto"/>
          <w:sz w:val="24"/>
          <w:szCs w:val="24"/>
        </w:rPr>
        <w:t>признавать своё право на ошибку при решении задач или при реализации проекта, такое же право другого на подобные ошибки.</w:t>
      </w:r>
    </w:p>
    <w:p w14:paraId="036487F7" w14:textId="77777777" w:rsidR="00A57638" w:rsidRPr="007C1830" w:rsidRDefault="00E235EB" w:rsidP="006567A9">
      <w:pPr>
        <w:pStyle w:val="16"/>
        <w:rPr>
          <w:sz w:val="24"/>
          <w:szCs w:val="24"/>
        </w:rPr>
      </w:pPr>
      <w:bookmarkStart w:id="763" w:name="bookmark1722"/>
      <w:r w:rsidRPr="007C1830">
        <w:rPr>
          <w:sz w:val="24"/>
          <w:szCs w:val="24"/>
        </w:rPr>
        <w:t>Овладение универсальными коммуникативными действиями</w:t>
      </w:r>
      <w:bookmarkEnd w:id="763"/>
      <w:r w:rsidR="006567A9" w:rsidRPr="007C1830">
        <w:rPr>
          <w:sz w:val="24"/>
          <w:szCs w:val="24"/>
        </w:rPr>
        <w:t xml:space="preserve"> </w:t>
      </w:r>
    </w:p>
    <w:p w14:paraId="42C0B326" w14:textId="77777777" w:rsidR="00A57638" w:rsidRPr="007C1830" w:rsidRDefault="00E235EB">
      <w:pPr>
        <w:pStyle w:val="13"/>
        <w:spacing w:line="240" w:lineRule="auto"/>
        <w:jc w:val="both"/>
        <w:rPr>
          <w:color w:val="auto"/>
          <w:sz w:val="24"/>
          <w:szCs w:val="24"/>
        </w:rPr>
      </w:pPr>
      <w:r w:rsidRPr="007C1830">
        <w:rPr>
          <w:i/>
          <w:iCs/>
          <w:color w:val="auto"/>
          <w:sz w:val="24"/>
          <w:szCs w:val="24"/>
        </w:rPr>
        <w:t>Общение</w:t>
      </w:r>
      <w:r w:rsidRPr="007C1830">
        <w:rPr>
          <w:color w:val="auto"/>
          <w:sz w:val="24"/>
          <w:szCs w:val="24"/>
        </w:rPr>
        <w:t>:</w:t>
      </w:r>
    </w:p>
    <w:p w14:paraId="75A5854A" w14:textId="77777777" w:rsidR="00A57638" w:rsidRPr="007C1830" w:rsidRDefault="00E235EB" w:rsidP="009C63D4">
      <w:pPr>
        <w:pStyle w:val="13"/>
        <w:numPr>
          <w:ilvl w:val="0"/>
          <w:numId w:val="317"/>
        </w:numPr>
        <w:spacing w:line="240" w:lineRule="auto"/>
        <w:jc w:val="both"/>
        <w:rPr>
          <w:color w:val="auto"/>
          <w:sz w:val="24"/>
          <w:szCs w:val="24"/>
        </w:rPr>
      </w:pPr>
      <w:r w:rsidRPr="007C1830">
        <w:rPr>
          <w:color w:val="auto"/>
          <w:sz w:val="24"/>
          <w:szCs w:val="24"/>
        </w:rPr>
        <w:t>в ходе обсуждения учебного материала, планирования и осуществления учебного проекта;</w:t>
      </w:r>
    </w:p>
    <w:p w14:paraId="69F762B0" w14:textId="77777777" w:rsidR="00A57638" w:rsidRPr="007C1830" w:rsidRDefault="00E235EB" w:rsidP="009C63D4">
      <w:pPr>
        <w:pStyle w:val="13"/>
        <w:numPr>
          <w:ilvl w:val="0"/>
          <w:numId w:val="317"/>
        </w:numPr>
        <w:spacing w:line="240" w:lineRule="auto"/>
        <w:jc w:val="both"/>
        <w:rPr>
          <w:color w:val="auto"/>
          <w:sz w:val="24"/>
          <w:szCs w:val="24"/>
        </w:rPr>
      </w:pPr>
      <w:r w:rsidRPr="007C1830">
        <w:rPr>
          <w:color w:val="auto"/>
          <w:sz w:val="24"/>
          <w:szCs w:val="24"/>
        </w:rPr>
        <w:lastRenderedPageBreak/>
        <w:t>в рамках публичного представления результатов проектной деятельности;</w:t>
      </w:r>
    </w:p>
    <w:p w14:paraId="5291EF0D" w14:textId="77777777" w:rsidR="00A57638" w:rsidRPr="007C1830" w:rsidRDefault="00E235EB" w:rsidP="009C63D4">
      <w:pPr>
        <w:pStyle w:val="13"/>
        <w:numPr>
          <w:ilvl w:val="0"/>
          <w:numId w:val="317"/>
        </w:numPr>
        <w:spacing w:line="240" w:lineRule="auto"/>
        <w:jc w:val="both"/>
        <w:rPr>
          <w:color w:val="auto"/>
          <w:sz w:val="24"/>
          <w:szCs w:val="24"/>
        </w:rPr>
      </w:pPr>
      <w:r w:rsidRPr="007C1830">
        <w:rPr>
          <w:color w:val="auto"/>
          <w:sz w:val="24"/>
          <w:szCs w:val="24"/>
        </w:rPr>
        <w:t>в ходе совместного решения задачи с использованием облачных сервисов;</w:t>
      </w:r>
    </w:p>
    <w:p w14:paraId="438C9BE4" w14:textId="77777777" w:rsidR="00A57638" w:rsidRPr="007C1830" w:rsidRDefault="00E235EB" w:rsidP="009C63D4">
      <w:pPr>
        <w:pStyle w:val="13"/>
        <w:numPr>
          <w:ilvl w:val="0"/>
          <w:numId w:val="317"/>
        </w:numPr>
        <w:spacing w:line="240" w:lineRule="auto"/>
        <w:jc w:val="both"/>
        <w:rPr>
          <w:color w:val="auto"/>
          <w:sz w:val="24"/>
          <w:szCs w:val="24"/>
        </w:rPr>
      </w:pPr>
      <w:r w:rsidRPr="007C1830">
        <w:rPr>
          <w:color w:val="auto"/>
          <w:sz w:val="24"/>
          <w:szCs w:val="24"/>
        </w:rPr>
        <w:t>в ходе общения с представителями других культур, в частности в социальных сетях.</w:t>
      </w:r>
    </w:p>
    <w:p w14:paraId="04454F53" w14:textId="77777777" w:rsidR="00A57638" w:rsidRPr="007C1830" w:rsidRDefault="00E235EB">
      <w:pPr>
        <w:pStyle w:val="13"/>
        <w:spacing w:line="240" w:lineRule="auto"/>
        <w:jc w:val="both"/>
        <w:rPr>
          <w:color w:val="auto"/>
          <w:sz w:val="24"/>
          <w:szCs w:val="24"/>
        </w:rPr>
      </w:pPr>
      <w:r w:rsidRPr="007C1830">
        <w:rPr>
          <w:i/>
          <w:iCs/>
          <w:color w:val="auto"/>
          <w:sz w:val="24"/>
          <w:szCs w:val="24"/>
        </w:rPr>
        <w:t>Совместная деятельность</w:t>
      </w:r>
      <w:r w:rsidRPr="007C1830">
        <w:rPr>
          <w:color w:val="auto"/>
          <w:sz w:val="24"/>
          <w:szCs w:val="24"/>
        </w:rPr>
        <w:t>:</w:t>
      </w:r>
    </w:p>
    <w:p w14:paraId="7200E04B" w14:textId="77777777" w:rsidR="00A57638" w:rsidRPr="007C1830" w:rsidRDefault="00E235EB" w:rsidP="009C63D4">
      <w:pPr>
        <w:pStyle w:val="13"/>
        <w:numPr>
          <w:ilvl w:val="0"/>
          <w:numId w:val="318"/>
        </w:numPr>
        <w:spacing w:line="240" w:lineRule="auto"/>
        <w:jc w:val="both"/>
        <w:rPr>
          <w:color w:val="auto"/>
          <w:sz w:val="24"/>
          <w:szCs w:val="24"/>
        </w:rPr>
      </w:pPr>
      <w:r w:rsidRPr="007C1830">
        <w:rPr>
          <w:color w:val="auto"/>
          <w:sz w:val="24"/>
          <w:szCs w:val="24"/>
        </w:rPr>
        <w:t>понимать и использовать преимущества командной работы при реализации учебного проекта;</w:t>
      </w:r>
    </w:p>
    <w:p w14:paraId="26A97F7B" w14:textId="77777777" w:rsidR="00A57638" w:rsidRPr="007C1830" w:rsidRDefault="00E235EB" w:rsidP="009C63D4">
      <w:pPr>
        <w:pStyle w:val="13"/>
        <w:numPr>
          <w:ilvl w:val="0"/>
          <w:numId w:val="318"/>
        </w:numPr>
        <w:spacing w:line="240" w:lineRule="auto"/>
        <w:jc w:val="both"/>
        <w:rPr>
          <w:color w:val="auto"/>
          <w:sz w:val="24"/>
          <w:szCs w:val="24"/>
        </w:rPr>
      </w:pPr>
      <w:r w:rsidRPr="007C1830">
        <w:rPr>
          <w:color w:val="auto"/>
          <w:sz w:val="24"/>
          <w:szCs w:val="24"/>
        </w:rPr>
        <w:t>понимать необходимость выработки знаково-символических средств как необходимого условия успешной проектной деятельности;</w:t>
      </w:r>
    </w:p>
    <w:p w14:paraId="4F8C4A41" w14:textId="77777777" w:rsidR="00A57638" w:rsidRPr="007C1830" w:rsidRDefault="00E235EB" w:rsidP="009C63D4">
      <w:pPr>
        <w:pStyle w:val="13"/>
        <w:numPr>
          <w:ilvl w:val="0"/>
          <w:numId w:val="318"/>
        </w:numPr>
        <w:spacing w:line="240" w:lineRule="auto"/>
        <w:jc w:val="both"/>
        <w:rPr>
          <w:color w:val="auto"/>
          <w:sz w:val="24"/>
          <w:szCs w:val="24"/>
        </w:rPr>
      </w:pPr>
      <w:r w:rsidRPr="007C1830">
        <w:rPr>
          <w:color w:val="auto"/>
          <w:sz w:val="24"/>
          <w:szCs w:val="24"/>
        </w:rPr>
        <w:t>уметь адекватно интерпретировать высказывания собеседника — участника совместной деятельности;</w:t>
      </w:r>
    </w:p>
    <w:p w14:paraId="54097EC5" w14:textId="77777777" w:rsidR="00A57638" w:rsidRPr="007C1830" w:rsidRDefault="00E235EB" w:rsidP="009C63D4">
      <w:pPr>
        <w:pStyle w:val="13"/>
        <w:numPr>
          <w:ilvl w:val="0"/>
          <w:numId w:val="318"/>
        </w:numPr>
        <w:spacing w:line="240" w:lineRule="auto"/>
        <w:jc w:val="both"/>
        <w:rPr>
          <w:color w:val="auto"/>
          <w:sz w:val="24"/>
          <w:szCs w:val="24"/>
        </w:rPr>
      </w:pPr>
      <w:r w:rsidRPr="007C1830">
        <w:rPr>
          <w:color w:val="auto"/>
          <w:sz w:val="24"/>
          <w:szCs w:val="24"/>
        </w:rPr>
        <w:t>владеть навыками отстаивания своей точки зрения, используя при этом законы логики;</w:t>
      </w:r>
    </w:p>
    <w:p w14:paraId="0B513FA2" w14:textId="77777777" w:rsidR="00A57638" w:rsidRPr="007C1830" w:rsidRDefault="00E235EB" w:rsidP="009C63D4">
      <w:pPr>
        <w:pStyle w:val="13"/>
        <w:numPr>
          <w:ilvl w:val="0"/>
          <w:numId w:val="318"/>
        </w:numPr>
        <w:spacing w:after="220" w:line="360" w:lineRule="auto"/>
        <w:jc w:val="both"/>
        <w:rPr>
          <w:color w:val="auto"/>
          <w:sz w:val="24"/>
          <w:szCs w:val="24"/>
        </w:rPr>
      </w:pPr>
      <w:r w:rsidRPr="007C1830">
        <w:rPr>
          <w:color w:val="auto"/>
          <w:sz w:val="24"/>
          <w:szCs w:val="24"/>
        </w:rPr>
        <w:t>уметь распознавать некорректную аргументацию.</w:t>
      </w:r>
    </w:p>
    <w:p w14:paraId="4702EB30" w14:textId="77777777" w:rsidR="00A57638" w:rsidRPr="007C1830" w:rsidRDefault="00E235EB" w:rsidP="006567A9">
      <w:pPr>
        <w:pStyle w:val="af5"/>
        <w:rPr>
          <w:sz w:val="24"/>
          <w:szCs w:val="24"/>
        </w:rPr>
      </w:pPr>
      <w:bookmarkStart w:id="764" w:name="bookmark1724"/>
      <w:r w:rsidRPr="007C1830">
        <w:rPr>
          <w:sz w:val="24"/>
          <w:szCs w:val="24"/>
        </w:rPr>
        <w:t>ПРЕДМЕТНЫЕ РЕЗУЛЬТАТЫ</w:t>
      </w:r>
      <w:bookmarkEnd w:id="764"/>
    </w:p>
    <w:p w14:paraId="56057943" w14:textId="77777777" w:rsidR="00A57638" w:rsidRPr="007C1830" w:rsidRDefault="00E235EB">
      <w:pPr>
        <w:pStyle w:val="13"/>
        <w:spacing w:after="160" w:line="240" w:lineRule="auto"/>
        <w:jc w:val="both"/>
        <w:rPr>
          <w:color w:val="auto"/>
          <w:sz w:val="24"/>
          <w:szCs w:val="24"/>
        </w:rPr>
      </w:pPr>
      <w:r w:rsidRPr="007C1830">
        <w:rPr>
          <w:color w:val="auto"/>
          <w:sz w:val="24"/>
          <w:szCs w:val="24"/>
        </w:rPr>
        <w:t>По завершении обучения учащийся должен иметь сформированные образовательные результаты, соотнесённые с каждым из модулей.</w:t>
      </w:r>
    </w:p>
    <w:p w14:paraId="2B09DD9A" w14:textId="77777777" w:rsidR="00A57638" w:rsidRPr="007C1830" w:rsidRDefault="00E235EB" w:rsidP="006567A9">
      <w:pPr>
        <w:pStyle w:val="af5"/>
        <w:rPr>
          <w:sz w:val="24"/>
          <w:szCs w:val="24"/>
        </w:rPr>
      </w:pPr>
      <w:bookmarkStart w:id="765" w:name="bookmark1726"/>
      <w:r w:rsidRPr="007C1830">
        <w:rPr>
          <w:sz w:val="24"/>
          <w:szCs w:val="24"/>
        </w:rPr>
        <w:t>Модуль «Производство и технология»</w:t>
      </w:r>
      <w:bookmarkEnd w:id="765"/>
    </w:p>
    <w:p w14:paraId="348723C1" w14:textId="77777777" w:rsidR="006567A9" w:rsidRPr="007C1830" w:rsidRDefault="006567A9" w:rsidP="006567A9">
      <w:pPr>
        <w:pStyle w:val="af5"/>
        <w:rPr>
          <w:sz w:val="24"/>
          <w:szCs w:val="24"/>
        </w:rPr>
      </w:pPr>
    </w:p>
    <w:p w14:paraId="3F736F8A" w14:textId="77777777" w:rsidR="00A57638" w:rsidRPr="007C1830" w:rsidRDefault="00E235EB" w:rsidP="006567A9">
      <w:pPr>
        <w:pStyle w:val="af5"/>
        <w:rPr>
          <w:sz w:val="24"/>
          <w:szCs w:val="24"/>
        </w:rPr>
      </w:pPr>
      <w:bookmarkStart w:id="766" w:name="bookmark1728"/>
      <w:r w:rsidRPr="007C1830">
        <w:rPr>
          <w:sz w:val="24"/>
          <w:szCs w:val="24"/>
        </w:rPr>
        <w:t>5-6 КЛАССЫ:</w:t>
      </w:r>
      <w:bookmarkEnd w:id="766"/>
    </w:p>
    <w:p w14:paraId="4A8AE576" w14:textId="77777777" w:rsidR="00A57638" w:rsidRPr="007C1830" w:rsidRDefault="00E235EB" w:rsidP="009C63D4">
      <w:pPr>
        <w:pStyle w:val="13"/>
        <w:numPr>
          <w:ilvl w:val="0"/>
          <w:numId w:val="319"/>
        </w:numPr>
        <w:spacing w:line="240" w:lineRule="auto"/>
        <w:jc w:val="both"/>
        <w:rPr>
          <w:color w:val="auto"/>
          <w:sz w:val="24"/>
          <w:szCs w:val="24"/>
        </w:rPr>
      </w:pPr>
      <w:r w:rsidRPr="007C1830">
        <w:rPr>
          <w:color w:val="auto"/>
          <w:sz w:val="24"/>
          <w:szCs w:val="24"/>
        </w:rPr>
        <w:t>характеризовать роль техники и технологий для прогрессивного развития общества;</w:t>
      </w:r>
    </w:p>
    <w:p w14:paraId="4D91C206" w14:textId="77777777" w:rsidR="00A57638" w:rsidRPr="007C1830" w:rsidRDefault="00E235EB" w:rsidP="009C63D4">
      <w:pPr>
        <w:pStyle w:val="13"/>
        <w:numPr>
          <w:ilvl w:val="0"/>
          <w:numId w:val="319"/>
        </w:numPr>
        <w:spacing w:line="240" w:lineRule="auto"/>
        <w:jc w:val="both"/>
        <w:rPr>
          <w:color w:val="auto"/>
          <w:sz w:val="24"/>
          <w:szCs w:val="24"/>
        </w:rPr>
      </w:pPr>
      <w:r w:rsidRPr="007C1830">
        <w:rPr>
          <w:color w:val="auto"/>
          <w:sz w:val="24"/>
          <w:szCs w:val="24"/>
        </w:rPr>
        <w:t>характеризовать роль техники и технологий в цифровом социуме;</w:t>
      </w:r>
    </w:p>
    <w:p w14:paraId="6BCD3811" w14:textId="77777777" w:rsidR="00A57638" w:rsidRPr="007C1830" w:rsidRDefault="00E235EB" w:rsidP="009C63D4">
      <w:pPr>
        <w:pStyle w:val="13"/>
        <w:numPr>
          <w:ilvl w:val="0"/>
          <w:numId w:val="319"/>
        </w:numPr>
        <w:spacing w:line="240" w:lineRule="auto"/>
        <w:jc w:val="both"/>
        <w:rPr>
          <w:color w:val="auto"/>
          <w:sz w:val="24"/>
          <w:szCs w:val="24"/>
        </w:rPr>
      </w:pPr>
      <w:r w:rsidRPr="007C1830">
        <w:rPr>
          <w:color w:val="auto"/>
          <w:sz w:val="24"/>
          <w:szCs w:val="24"/>
        </w:rPr>
        <w:t>выявлять причины и последствия развития техники и технологий;</w:t>
      </w:r>
    </w:p>
    <w:p w14:paraId="3AECE6DA" w14:textId="77777777" w:rsidR="00A57638" w:rsidRPr="007C1830" w:rsidRDefault="00E235EB" w:rsidP="009C63D4">
      <w:pPr>
        <w:pStyle w:val="13"/>
        <w:numPr>
          <w:ilvl w:val="0"/>
          <w:numId w:val="319"/>
        </w:numPr>
        <w:spacing w:line="240" w:lineRule="auto"/>
        <w:jc w:val="both"/>
        <w:rPr>
          <w:color w:val="auto"/>
          <w:sz w:val="24"/>
          <w:szCs w:val="24"/>
        </w:rPr>
      </w:pPr>
      <w:r w:rsidRPr="007C1830">
        <w:rPr>
          <w:color w:val="auto"/>
          <w:sz w:val="24"/>
          <w:szCs w:val="24"/>
        </w:rPr>
        <w:t>характеризовать виды современных технологий и определять перспективы их развития;</w:t>
      </w:r>
    </w:p>
    <w:p w14:paraId="2D610AA5" w14:textId="77777777" w:rsidR="00A57638" w:rsidRPr="007C1830" w:rsidRDefault="00E235EB" w:rsidP="009C63D4">
      <w:pPr>
        <w:pStyle w:val="13"/>
        <w:numPr>
          <w:ilvl w:val="0"/>
          <w:numId w:val="319"/>
        </w:numPr>
        <w:spacing w:line="240" w:lineRule="auto"/>
        <w:jc w:val="both"/>
        <w:rPr>
          <w:color w:val="auto"/>
          <w:sz w:val="24"/>
          <w:szCs w:val="24"/>
        </w:rPr>
      </w:pPr>
      <w:r w:rsidRPr="007C1830">
        <w:rPr>
          <w:color w:val="auto"/>
          <w:sz w:val="24"/>
          <w:szCs w:val="24"/>
        </w:rPr>
        <w:t>уметь строить учебную и практическую деятельность в соответствии со структурой технологии: этапами, операциями, действиями;</w:t>
      </w:r>
    </w:p>
    <w:p w14:paraId="7EE2206C" w14:textId="77777777" w:rsidR="00A57638" w:rsidRPr="007C1830" w:rsidRDefault="00E235EB" w:rsidP="009C63D4">
      <w:pPr>
        <w:pStyle w:val="13"/>
        <w:numPr>
          <w:ilvl w:val="0"/>
          <w:numId w:val="319"/>
        </w:numPr>
        <w:spacing w:line="240" w:lineRule="auto"/>
        <w:jc w:val="both"/>
        <w:rPr>
          <w:color w:val="auto"/>
          <w:sz w:val="24"/>
          <w:szCs w:val="24"/>
        </w:rPr>
      </w:pPr>
      <w:r w:rsidRPr="007C1830">
        <w:rPr>
          <w:color w:val="auto"/>
          <w:sz w:val="24"/>
          <w:szCs w:val="24"/>
        </w:rPr>
        <w:t xml:space="preserve">научиться конструировать, оценивать и использовать </w:t>
      </w:r>
      <w:r w:rsidRPr="007C1830">
        <w:rPr>
          <w:color w:val="auto"/>
          <w:sz w:val="24"/>
          <w:szCs w:val="24"/>
        </w:rPr>
        <w:lastRenderedPageBreak/>
        <w:t>модели в познавательной и практической деятельности;</w:t>
      </w:r>
    </w:p>
    <w:p w14:paraId="4402D030" w14:textId="77777777" w:rsidR="00A57638" w:rsidRPr="007C1830" w:rsidRDefault="00E235EB" w:rsidP="009C63D4">
      <w:pPr>
        <w:pStyle w:val="13"/>
        <w:numPr>
          <w:ilvl w:val="0"/>
          <w:numId w:val="319"/>
        </w:numPr>
        <w:jc w:val="both"/>
        <w:rPr>
          <w:color w:val="auto"/>
          <w:sz w:val="24"/>
          <w:szCs w:val="24"/>
        </w:rPr>
      </w:pPr>
      <w:r w:rsidRPr="007C1830">
        <w:rPr>
          <w:color w:val="auto"/>
          <w:sz w:val="24"/>
          <w:szCs w:val="24"/>
        </w:rPr>
        <w:t>организовывать рабочее место в соответствии с требованиями безопасности;</w:t>
      </w:r>
    </w:p>
    <w:p w14:paraId="3AF98C24" w14:textId="77777777" w:rsidR="00A57638" w:rsidRPr="007C1830" w:rsidRDefault="00E235EB" w:rsidP="009C63D4">
      <w:pPr>
        <w:pStyle w:val="13"/>
        <w:numPr>
          <w:ilvl w:val="0"/>
          <w:numId w:val="319"/>
        </w:numPr>
        <w:jc w:val="both"/>
        <w:rPr>
          <w:color w:val="auto"/>
          <w:sz w:val="24"/>
          <w:szCs w:val="24"/>
        </w:rPr>
      </w:pPr>
      <w:r w:rsidRPr="007C1830">
        <w:rPr>
          <w:color w:val="auto"/>
          <w:sz w:val="24"/>
          <w:szCs w:val="24"/>
        </w:rPr>
        <w:t>соблюдать правила безопасности;</w:t>
      </w:r>
    </w:p>
    <w:p w14:paraId="12821E97" w14:textId="77777777" w:rsidR="00A57638" w:rsidRPr="007C1830" w:rsidRDefault="00E235EB" w:rsidP="009C63D4">
      <w:pPr>
        <w:pStyle w:val="13"/>
        <w:numPr>
          <w:ilvl w:val="0"/>
          <w:numId w:val="319"/>
        </w:numPr>
        <w:jc w:val="both"/>
        <w:rPr>
          <w:color w:val="auto"/>
          <w:sz w:val="24"/>
          <w:szCs w:val="24"/>
        </w:rPr>
      </w:pPr>
      <w:r w:rsidRPr="007C1830">
        <w:rPr>
          <w:color w:val="auto"/>
          <w:sz w:val="24"/>
          <w:szCs w:val="24"/>
        </w:rPr>
        <w:t>использовать различные материалы (древесина, металлы и сплавы, полимеры, текстиль, сельскохозяйственная продукция);</w:t>
      </w:r>
    </w:p>
    <w:p w14:paraId="24DC54B5" w14:textId="77777777" w:rsidR="00A57638" w:rsidRPr="007C1830" w:rsidRDefault="00E235EB" w:rsidP="009C63D4">
      <w:pPr>
        <w:pStyle w:val="13"/>
        <w:numPr>
          <w:ilvl w:val="0"/>
          <w:numId w:val="319"/>
        </w:numPr>
        <w:jc w:val="both"/>
        <w:rPr>
          <w:color w:val="auto"/>
          <w:sz w:val="24"/>
          <w:szCs w:val="24"/>
        </w:rPr>
      </w:pPr>
      <w:r w:rsidRPr="007C1830">
        <w:rPr>
          <w:color w:val="auto"/>
          <w:sz w:val="24"/>
          <w:szCs w:val="24"/>
        </w:rPr>
        <w:t>уметь создавать, применять и преобразовывать знаки и символы, модели и схемы для решения учебных и производственных задач;</w:t>
      </w:r>
    </w:p>
    <w:p w14:paraId="33AA7307" w14:textId="77777777" w:rsidR="00A57638" w:rsidRPr="007C1830" w:rsidRDefault="00E235EB" w:rsidP="009C63D4">
      <w:pPr>
        <w:pStyle w:val="13"/>
        <w:numPr>
          <w:ilvl w:val="0"/>
          <w:numId w:val="319"/>
        </w:numPr>
        <w:jc w:val="both"/>
        <w:rPr>
          <w:color w:val="auto"/>
          <w:sz w:val="24"/>
          <w:szCs w:val="24"/>
        </w:rPr>
      </w:pPr>
      <w:r w:rsidRPr="007C1830">
        <w:rPr>
          <w:color w:val="auto"/>
          <w:sz w:val="24"/>
          <w:szCs w:val="24"/>
        </w:rPr>
        <w:t>получить возможность научиться коллективно решать задачи с использованием облачных сервисов;</w:t>
      </w:r>
    </w:p>
    <w:p w14:paraId="2D0BB421" w14:textId="77777777" w:rsidR="00A57638" w:rsidRPr="007C1830" w:rsidRDefault="00E235EB" w:rsidP="009C63D4">
      <w:pPr>
        <w:pStyle w:val="13"/>
        <w:numPr>
          <w:ilvl w:val="0"/>
          <w:numId w:val="319"/>
        </w:numPr>
        <w:jc w:val="both"/>
        <w:rPr>
          <w:color w:val="auto"/>
          <w:sz w:val="24"/>
          <w:szCs w:val="24"/>
        </w:rPr>
      </w:pPr>
      <w:r w:rsidRPr="007C1830">
        <w:rPr>
          <w:color w:val="auto"/>
          <w:sz w:val="24"/>
          <w:szCs w:val="24"/>
        </w:rPr>
        <w:t>оперировать понятием «биотехнология»;</w:t>
      </w:r>
    </w:p>
    <w:p w14:paraId="350A0EA3" w14:textId="77777777" w:rsidR="00A57638" w:rsidRPr="007C1830" w:rsidRDefault="00E235EB" w:rsidP="009C63D4">
      <w:pPr>
        <w:pStyle w:val="13"/>
        <w:numPr>
          <w:ilvl w:val="0"/>
          <w:numId w:val="319"/>
        </w:numPr>
        <w:jc w:val="both"/>
        <w:rPr>
          <w:color w:val="auto"/>
          <w:sz w:val="24"/>
          <w:szCs w:val="24"/>
        </w:rPr>
      </w:pPr>
      <w:r w:rsidRPr="007C1830">
        <w:rPr>
          <w:color w:val="auto"/>
          <w:sz w:val="24"/>
          <w:szCs w:val="24"/>
        </w:rPr>
        <w:t>классифицировать методы очистки воды, использовать фильтрование воды;</w:t>
      </w:r>
    </w:p>
    <w:p w14:paraId="5DE042FA" w14:textId="77777777" w:rsidR="00A57638" w:rsidRPr="007C1830" w:rsidRDefault="00E235EB" w:rsidP="009C63D4">
      <w:pPr>
        <w:pStyle w:val="13"/>
        <w:numPr>
          <w:ilvl w:val="0"/>
          <w:numId w:val="319"/>
        </w:numPr>
        <w:spacing w:after="160"/>
        <w:jc w:val="both"/>
        <w:rPr>
          <w:color w:val="auto"/>
          <w:sz w:val="24"/>
          <w:szCs w:val="24"/>
        </w:rPr>
      </w:pPr>
      <w:r w:rsidRPr="007C1830">
        <w:rPr>
          <w:color w:val="auto"/>
          <w:sz w:val="24"/>
          <w:szCs w:val="24"/>
        </w:rPr>
        <w:t>оперировать понятиями «биоэнергетика», «биометаногенез».</w:t>
      </w:r>
    </w:p>
    <w:p w14:paraId="7F7660C2" w14:textId="77777777" w:rsidR="00A57638" w:rsidRPr="007C1830" w:rsidRDefault="00E235EB" w:rsidP="006567A9">
      <w:pPr>
        <w:pStyle w:val="af5"/>
        <w:rPr>
          <w:sz w:val="24"/>
          <w:szCs w:val="24"/>
        </w:rPr>
      </w:pPr>
      <w:bookmarkStart w:id="767" w:name="bookmark1730"/>
      <w:r w:rsidRPr="007C1830">
        <w:rPr>
          <w:sz w:val="24"/>
          <w:szCs w:val="24"/>
        </w:rPr>
        <w:t>7-9 КЛАССЫ:</w:t>
      </w:r>
      <w:bookmarkEnd w:id="767"/>
    </w:p>
    <w:p w14:paraId="7B6B00E9" w14:textId="77777777" w:rsidR="00A57638" w:rsidRPr="007C1830" w:rsidRDefault="00E235EB" w:rsidP="009C63D4">
      <w:pPr>
        <w:pStyle w:val="13"/>
        <w:numPr>
          <w:ilvl w:val="0"/>
          <w:numId w:val="320"/>
        </w:numPr>
        <w:jc w:val="both"/>
        <w:rPr>
          <w:color w:val="auto"/>
          <w:sz w:val="24"/>
          <w:szCs w:val="24"/>
        </w:rPr>
      </w:pPr>
      <w:r w:rsidRPr="007C1830">
        <w:rPr>
          <w:color w:val="auto"/>
          <w:sz w:val="24"/>
          <w:szCs w:val="24"/>
        </w:rPr>
        <w:t>перечислять и характеризовать виды современных технологий;</w:t>
      </w:r>
    </w:p>
    <w:p w14:paraId="530EF663" w14:textId="77777777" w:rsidR="00A57638" w:rsidRPr="007C1830" w:rsidRDefault="00E235EB" w:rsidP="009C63D4">
      <w:pPr>
        <w:pStyle w:val="13"/>
        <w:numPr>
          <w:ilvl w:val="0"/>
          <w:numId w:val="320"/>
        </w:numPr>
        <w:spacing w:after="60"/>
        <w:jc w:val="both"/>
        <w:rPr>
          <w:color w:val="auto"/>
          <w:sz w:val="24"/>
          <w:szCs w:val="24"/>
        </w:rPr>
      </w:pPr>
      <w:r w:rsidRPr="007C1830">
        <w:rPr>
          <w:color w:val="auto"/>
          <w:sz w:val="24"/>
          <w:szCs w:val="24"/>
        </w:rPr>
        <w:t>применять технологии для решения возникающих задач;</w:t>
      </w:r>
    </w:p>
    <w:p w14:paraId="000F04AB" w14:textId="77777777" w:rsidR="00A57638" w:rsidRPr="007C1830" w:rsidRDefault="00E235EB" w:rsidP="009C63D4">
      <w:pPr>
        <w:pStyle w:val="13"/>
        <w:numPr>
          <w:ilvl w:val="0"/>
          <w:numId w:val="320"/>
        </w:numPr>
        <w:jc w:val="both"/>
        <w:rPr>
          <w:color w:val="auto"/>
          <w:sz w:val="24"/>
          <w:szCs w:val="24"/>
        </w:rPr>
      </w:pPr>
      <w:r w:rsidRPr="007C1830">
        <w:rPr>
          <w:color w:val="auto"/>
          <w:sz w:val="24"/>
          <w:szCs w:val="24"/>
        </w:rPr>
        <w:t>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14:paraId="5B32B949" w14:textId="77777777" w:rsidR="00A57638" w:rsidRPr="007C1830" w:rsidRDefault="00E235EB" w:rsidP="009C63D4">
      <w:pPr>
        <w:pStyle w:val="13"/>
        <w:numPr>
          <w:ilvl w:val="0"/>
          <w:numId w:val="320"/>
        </w:numPr>
        <w:jc w:val="both"/>
        <w:rPr>
          <w:color w:val="auto"/>
          <w:sz w:val="24"/>
          <w:szCs w:val="24"/>
        </w:rPr>
      </w:pPr>
      <w:r w:rsidRPr="007C1830">
        <w:rPr>
          <w:color w:val="auto"/>
          <w:sz w:val="24"/>
          <w:szCs w:val="24"/>
        </w:rPr>
        <w:t>приводить примеры не только функциональных, но и эстетичных промышленных изделий;</w:t>
      </w:r>
    </w:p>
    <w:p w14:paraId="43FB02F5" w14:textId="77777777" w:rsidR="00A57638" w:rsidRPr="007C1830" w:rsidRDefault="00E235EB" w:rsidP="009C63D4">
      <w:pPr>
        <w:pStyle w:val="13"/>
        <w:numPr>
          <w:ilvl w:val="0"/>
          <w:numId w:val="320"/>
        </w:numPr>
        <w:jc w:val="both"/>
        <w:rPr>
          <w:color w:val="auto"/>
          <w:sz w:val="24"/>
          <w:szCs w:val="24"/>
        </w:rPr>
      </w:pPr>
      <w:r w:rsidRPr="007C1830">
        <w:rPr>
          <w:color w:val="auto"/>
          <w:sz w:val="24"/>
          <w:szCs w:val="24"/>
        </w:rPr>
        <w:t>овладеть информационно-когнитивными технологиями преобразования данных в информацию и информации в знание;</w:t>
      </w:r>
    </w:p>
    <w:p w14:paraId="0FAD4587" w14:textId="77777777" w:rsidR="00A57638" w:rsidRPr="007C1830" w:rsidRDefault="00E235EB" w:rsidP="009C63D4">
      <w:pPr>
        <w:pStyle w:val="13"/>
        <w:numPr>
          <w:ilvl w:val="0"/>
          <w:numId w:val="320"/>
        </w:numPr>
        <w:jc w:val="both"/>
        <w:rPr>
          <w:color w:val="auto"/>
          <w:sz w:val="24"/>
          <w:szCs w:val="24"/>
        </w:rPr>
      </w:pPr>
      <w:r w:rsidRPr="007C1830">
        <w:rPr>
          <w:color w:val="auto"/>
          <w:sz w:val="24"/>
          <w:szCs w:val="24"/>
        </w:rPr>
        <w:t xml:space="preserve">перечислять инструменты и оборудование, используемое при обработке различных материалов (древесины, металлов и сплавов, полимеров, текстиля, </w:t>
      </w:r>
      <w:r w:rsidRPr="007C1830">
        <w:rPr>
          <w:color w:val="auto"/>
          <w:sz w:val="24"/>
          <w:szCs w:val="24"/>
        </w:rPr>
        <w:lastRenderedPageBreak/>
        <w:t>сельскохозяйственной продукции, продуктов питания);</w:t>
      </w:r>
    </w:p>
    <w:p w14:paraId="0550FB54" w14:textId="77777777" w:rsidR="00A57638" w:rsidRPr="007C1830" w:rsidRDefault="00E235EB" w:rsidP="009C63D4">
      <w:pPr>
        <w:pStyle w:val="13"/>
        <w:numPr>
          <w:ilvl w:val="0"/>
          <w:numId w:val="320"/>
        </w:numPr>
        <w:jc w:val="both"/>
        <w:rPr>
          <w:color w:val="auto"/>
          <w:sz w:val="24"/>
          <w:szCs w:val="24"/>
        </w:rPr>
      </w:pPr>
      <w:r w:rsidRPr="007C1830">
        <w:rPr>
          <w:color w:val="auto"/>
          <w:sz w:val="24"/>
          <w:szCs w:val="24"/>
        </w:rPr>
        <w:t>оценивать области применения технологий, понимать их возможности и ограничения;</w:t>
      </w:r>
    </w:p>
    <w:p w14:paraId="0EC66A3C" w14:textId="77777777" w:rsidR="00A57638" w:rsidRPr="007C1830" w:rsidRDefault="00E235EB" w:rsidP="009C63D4">
      <w:pPr>
        <w:pStyle w:val="13"/>
        <w:numPr>
          <w:ilvl w:val="0"/>
          <w:numId w:val="320"/>
        </w:numPr>
        <w:jc w:val="both"/>
        <w:rPr>
          <w:color w:val="auto"/>
          <w:sz w:val="24"/>
          <w:szCs w:val="24"/>
        </w:rPr>
      </w:pPr>
      <w:r w:rsidRPr="007C1830">
        <w:rPr>
          <w:color w:val="auto"/>
          <w:sz w:val="24"/>
          <w:szCs w:val="24"/>
        </w:rPr>
        <w:t>оценивать условия применимости технологии с позиций экологической защищённости;</w:t>
      </w:r>
    </w:p>
    <w:p w14:paraId="6CE6336C" w14:textId="77777777" w:rsidR="00A57638" w:rsidRPr="007C1830" w:rsidRDefault="00E235EB" w:rsidP="009C63D4">
      <w:pPr>
        <w:pStyle w:val="13"/>
        <w:numPr>
          <w:ilvl w:val="0"/>
          <w:numId w:val="320"/>
        </w:numPr>
        <w:jc w:val="both"/>
        <w:rPr>
          <w:color w:val="auto"/>
          <w:sz w:val="24"/>
          <w:szCs w:val="24"/>
        </w:rPr>
      </w:pPr>
      <w:r w:rsidRPr="007C1830">
        <w:rPr>
          <w:color w:val="auto"/>
          <w:sz w:val="24"/>
          <w:szCs w:val="24"/>
        </w:rPr>
        <w:t>получить возможность научиться модернизировать и создавать технологии обработки известных материалов;</w:t>
      </w:r>
    </w:p>
    <w:p w14:paraId="564F95D8" w14:textId="77777777" w:rsidR="00A57638" w:rsidRPr="007C1830" w:rsidRDefault="00E235EB" w:rsidP="009C63D4">
      <w:pPr>
        <w:pStyle w:val="13"/>
        <w:numPr>
          <w:ilvl w:val="0"/>
          <w:numId w:val="320"/>
        </w:numPr>
        <w:jc w:val="both"/>
        <w:rPr>
          <w:color w:val="auto"/>
          <w:sz w:val="24"/>
          <w:szCs w:val="24"/>
        </w:rPr>
      </w:pPr>
      <w:r w:rsidRPr="007C1830">
        <w:rPr>
          <w:color w:val="auto"/>
          <w:sz w:val="24"/>
          <w:szCs w:val="24"/>
        </w:rPr>
        <w:t>анализировать значимые для конкретного человека потребности;</w:t>
      </w:r>
    </w:p>
    <w:p w14:paraId="4634509E" w14:textId="77777777" w:rsidR="00A57638" w:rsidRPr="007C1830" w:rsidRDefault="00E235EB" w:rsidP="009C63D4">
      <w:pPr>
        <w:pStyle w:val="13"/>
        <w:numPr>
          <w:ilvl w:val="0"/>
          <w:numId w:val="320"/>
        </w:numPr>
        <w:spacing w:after="60"/>
        <w:jc w:val="both"/>
        <w:rPr>
          <w:color w:val="auto"/>
          <w:sz w:val="24"/>
          <w:szCs w:val="24"/>
        </w:rPr>
      </w:pPr>
      <w:r w:rsidRPr="007C1830">
        <w:rPr>
          <w:color w:val="auto"/>
          <w:sz w:val="24"/>
          <w:szCs w:val="24"/>
        </w:rPr>
        <w:t>перечислять и характеризовать продукты питания;</w:t>
      </w:r>
    </w:p>
    <w:p w14:paraId="60058C5F" w14:textId="77777777" w:rsidR="00A57638" w:rsidRPr="007C1830" w:rsidRDefault="00E235EB" w:rsidP="009C63D4">
      <w:pPr>
        <w:pStyle w:val="13"/>
        <w:numPr>
          <w:ilvl w:val="0"/>
          <w:numId w:val="320"/>
        </w:numPr>
        <w:spacing w:line="257" w:lineRule="auto"/>
        <w:jc w:val="both"/>
        <w:rPr>
          <w:color w:val="auto"/>
          <w:sz w:val="24"/>
          <w:szCs w:val="24"/>
        </w:rPr>
      </w:pPr>
      <w:r w:rsidRPr="007C1830">
        <w:rPr>
          <w:color w:val="auto"/>
          <w:sz w:val="24"/>
          <w:szCs w:val="24"/>
        </w:rPr>
        <w:t>перечислять виды и названия народных промыслов и ремёсел;</w:t>
      </w:r>
    </w:p>
    <w:p w14:paraId="4FE70395" w14:textId="77777777" w:rsidR="00A57638" w:rsidRPr="007C1830" w:rsidRDefault="00E235EB" w:rsidP="009C63D4">
      <w:pPr>
        <w:pStyle w:val="13"/>
        <w:numPr>
          <w:ilvl w:val="0"/>
          <w:numId w:val="320"/>
        </w:numPr>
        <w:spacing w:line="257" w:lineRule="auto"/>
        <w:jc w:val="both"/>
        <w:rPr>
          <w:color w:val="auto"/>
          <w:sz w:val="24"/>
          <w:szCs w:val="24"/>
        </w:rPr>
      </w:pPr>
      <w:r w:rsidRPr="007C1830">
        <w:rPr>
          <w:color w:val="auto"/>
          <w:sz w:val="24"/>
          <w:szCs w:val="24"/>
        </w:rPr>
        <w:t>анализировать использование нанотехнологий в различных областях;</w:t>
      </w:r>
    </w:p>
    <w:p w14:paraId="6C815A9F" w14:textId="77777777" w:rsidR="00A57638" w:rsidRPr="007C1830" w:rsidRDefault="00E235EB" w:rsidP="009C63D4">
      <w:pPr>
        <w:pStyle w:val="13"/>
        <w:numPr>
          <w:ilvl w:val="0"/>
          <w:numId w:val="320"/>
        </w:numPr>
        <w:spacing w:line="257" w:lineRule="auto"/>
        <w:jc w:val="both"/>
        <w:rPr>
          <w:color w:val="auto"/>
          <w:sz w:val="24"/>
          <w:szCs w:val="24"/>
        </w:rPr>
      </w:pPr>
      <w:r w:rsidRPr="007C1830">
        <w:rPr>
          <w:color w:val="auto"/>
          <w:sz w:val="24"/>
          <w:szCs w:val="24"/>
        </w:rPr>
        <w:t>выявлять экологические проблемы;</w:t>
      </w:r>
    </w:p>
    <w:p w14:paraId="397E6A64" w14:textId="77777777" w:rsidR="00A57638" w:rsidRPr="007C1830" w:rsidRDefault="00E235EB" w:rsidP="009C63D4">
      <w:pPr>
        <w:pStyle w:val="13"/>
        <w:numPr>
          <w:ilvl w:val="0"/>
          <w:numId w:val="320"/>
        </w:numPr>
        <w:spacing w:line="257" w:lineRule="auto"/>
        <w:jc w:val="both"/>
        <w:rPr>
          <w:color w:val="auto"/>
          <w:sz w:val="24"/>
          <w:szCs w:val="24"/>
        </w:rPr>
      </w:pPr>
      <w:r w:rsidRPr="007C1830">
        <w:rPr>
          <w:color w:val="auto"/>
          <w:sz w:val="24"/>
          <w:szCs w:val="24"/>
        </w:rPr>
        <w:t>применять генеалогический метод;</w:t>
      </w:r>
    </w:p>
    <w:p w14:paraId="41C45612" w14:textId="77777777" w:rsidR="00A57638" w:rsidRPr="007C1830" w:rsidRDefault="00E235EB" w:rsidP="009C63D4">
      <w:pPr>
        <w:pStyle w:val="13"/>
        <w:numPr>
          <w:ilvl w:val="0"/>
          <w:numId w:val="320"/>
        </w:numPr>
        <w:spacing w:after="40" w:line="257" w:lineRule="auto"/>
        <w:jc w:val="both"/>
        <w:rPr>
          <w:color w:val="auto"/>
          <w:sz w:val="24"/>
          <w:szCs w:val="24"/>
        </w:rPr>
      </w:pPr>
      <w:r w:rsidRPr="007C1830">
        <w:rPr>
          <w:color w:val="auto"/>
          <w:sz w:val="24"/>
          <w:szCs w:val="24"/>
        </w:rPr>
        <w:t>анализировать роль прививок;</w:t>
      </w:r>
    </w:p>
    <w:p w14:paraId="2426BEEB" w14:textId="77777777" w:rsidR="00A57638" w:rsidRPr="007C1830" w:rsidRDefault="00E235EB" w:rsidP="009C63D4">
      <w:pPr>
        <w:pStyle w:val="13"/>
        <w:numPr>
          <w:ilvl w:val="0"/>
          <w:numId w:val="320"/>
        </w:numPr>
        <w:spacing w:line="257" w:lineRule="auto"/>
        <w:jc w:val="both"/>
        <w:rPr>
          <w:color w:val="auto"/>
          <w:sz w:val="24"/>
          <w:szCs w:val="24"/>
        </w:rPr>
      </w:pPr>
      <w:r w:rsidRPr="007C1830">
        <w:rPr>
          <w:color w:val="auto"/>
          <w:sz w:val="24"/>
          <w:szCs w:val="24"/>
        </w:rPr>
        <w:t>анализировать работу биодатчиков;</w:t>
      </w:r>
    </w:p>
    <w:p w14:paraId="7D76F0B2" w14:textId="77777777" w:rsidR="00A57638" w:rsidRPr="007C1830" w:rsidRDefault="00E235EB" w:rsidP="009C63D4">
      <w:pPr>
        <w:pStyle w:val="13"/>
        <w:numPr>
          <w:ilvl w:val="0"/>
          <w:numId w:val="320"/>
        </w:numPr>
        <w:spacing w:after="140" w:line="257" w:lineRule="auto"/>
        <w:jc w:val="both"/>
        <w:rPr>
          <w:color w:val="auto"/>
          <w:sz w:val="24"/>
          <w:szCs w:val="24"/>
        </w:rPr>
      </w:pPr>
      <w:r w:rsidRPr="007C1830">
        <w:rPr>
          <w:color w:val="auto"/>
          <w:sz w:val="24"/>
          <w:szCs w:val="24"/>
        </w:rPr>
        <w:t>анализировать микробиологические технологии, методы генной инженерии.</w:t>
      </w:r>
    </w:p>
    <w:p w14:paraId="56FCC6C3" w14:textId="77777777" w:rsidR="00A57638" w:rsidRPr="007C1830" w:rsidRDefault="00E235EB" w:rsidP="006567A9">
      <w:pPr>
        <w:pStyle w:val="af5"/>
        <w:rPr>
          <w:sz w:val="24"/>
          <w:szCs w:val="24"/>
        </w:rPr>
      </w:pPr>
      <w:bookmarkStart w:id="768" w:name="bookmark1732"/>
      <w:r w:rsidRPr="007C1830">
        <w:rPr>
          <w:sz w:val="24"/>
          <w:szCs w:val="24"/>
        </w:rPr>
        <w:t>Модуль «Технология обработки материалов</w:t>
      </w:r>
      <w:bookmarkEnd w:id="768"/>
    </w:p>
    <w:p w14:paraId="3A620879" w14:textId="77777777" w:rsidR="00A57638" w:rsidRPr="007C1830" w:rsidRDefault="00E235EB" w:rsidP="006567A9">
      <w:pPr>
        <w:pStyle w:val="af5"/>
        <w:rPr>
          <w:sz w:val="24"/>
          <w:szCs w:val="24"/>
        </w:rPr>
      </w:pPr>
      <w:r w:rsidRPr="007C1830">
        <w:rPr>
          <w:sz w:val="24"/>
          <w:szCs w:val="24"/>
        </w:rPr>
        <w:t>и пищевых продуктов»</w:t>
      </w:r>
    </w:p>
    <w:p w14:paraId="5DEBD76E" w14:textId="77777777" w:rsidR="006567A9" w:rsidRPr="007C1830" w:rsidRDefault="006567A9" w:rsidP="006567A9">
      <w:pPr>
        <w:pStyle w:val="af5"/>
        <w:rPr>
          <w:sz w:val="24"/>
          <w:szCs w:val="24"/>
        </w:rPr>
      </w:pPr>
    </w:p>
    <w:p w14:paraId="3BB4901F" w14:textId="77777777" w:rsidR="00A57638" w:rsidRPr="007C1830" w:rsidRDefault="00E235EB" w:rsidP="006567A9">
      <w:pPr>
        <w:pStyle w:val="af5"/>
        <w:rPr>
          <w:sz w:val="24"/>
          <w:szCs w:val="24"/>
        </w:rPr>
      </w:pPr>
      <w:bookmarkStart w:id="769" w:name="bookmark1735"/>
      <w:r w:rsidRPr="007C1830">
        <w:rPr>
          <w:sz w:val="24"/>
          <w:szCs w:val="24"/>
        </w:rPr>
        <w:t>5-6 КЛАССЫ:</w:t>
      </w:r>
      <w:bookmarkEnd w:id="769"/>
    </w:p>
    <w:p w14:paraId="1909C417" w14:textId="77777777" w:rsidR="00A57638" w:rsidRPr="007C1830" w:rsidRDefault="00E235EB" w:rsidP="009C63D4">
      <w:pPr>
        <w:pStyle w:val="13"/>
        <w:numPr>
          <w:ilvl w:val="0"/>
          <w:numId w:val="321"/>
        </w:numPr>
        <w:spacing w:line="240" w:lineRule="auto"/>
        <w:jc w:val="both"/>
        <w:rPr>
          <w:color w:val="auto"/>
          <w:sz w:val="24"/>
          <w:szCs w:val="24"/>
        </w:rPr>
      </w:pPr>
      <w:r w:rsidRPr="007C1830">
        <w:rPr>
          <w:color w:val="auto"/>
          <w:sz w:val="24"/>
          <w:szCs w:val="24"/>
        </w:rPr>
        <w:t>характеризовать познавательную и преобразовательную деятельность человека;</w:t>
      </w:r>
    </w:p>
    <w:p w14:paraId="26B45D21" w14:textId="77777777" w:rsidR="00A57638" w:rsidRPr="007C1830" w:rsidRDefault="00E235EB" w:rsidP="009C63D4">
      <w:pPr>
        <w:pStyle w:val="13"/>
        <w:numPr>
          <w:ilvl w:val="0"/>
          <w:numId w:val="321"/>
        </w:numPr>
        <w:spacing w:line="240" w:lineRule="auto"/>
        <w:jc w:val="both"/>
        <w:rPr>
          <w:color w:val="auto"/>
          <w:sz w:val="24"/>
          <w:szCs w:val="24"/>
        </w:rPr>
      </w:pPr>
      <w:r w:rsidRPr="007C1830">
        <w:rPr>
          <w:color w:val="auto"/>
          <w:sz w:val="24"/>
          <w:szCs w:val="24"/>
        </w:rPr>
        <w:t>соблюдать правила безопасности;</w:t>
      </w:r>
    </w:p>
    <w:p w14:paraId="70658C5C" w14:textId="77777777" w:rsidR="00A57638" w:rsidRPr="007C1830" w:rsidRDefault="00E235EB" w:rsidP="009C63D4">
      <w:pPr>
        <w:pStyle w:val="13"/>
        <w:numPr>
          <w:ilvl w:val="0"/>
          <w:numId w:val="321"/>
        </w:numPr>
        <w:spacing w:line="240" w:lineRule="auto"/>
        <w:jc w:val="both"/>
        <w:rPr>
          <w:color w:val="auto"/>
          <w:sz w:val="24"/>
          <w:szCs w:val="24"/>
        </w:rPr>
      </w:pPr>
      <w:r w:rsidRPr="007C1830">
        <w:rPr>
          <w:color w:val="auto"/>
          <w:sz w:val="24"/>
          <w:szCs w:val="24"/>
        </w:rPr>
        <w:t>организовывать рабочее место в соответствии с требованиями безопасности;</w:t>
      </w:r>
    </w:p>
    <w:p w14:paraId="02C6894E" w14:textId="77777777" w:rsidR="00A57638" w:rsidRPr="007C1830" w:rsidRDefault="00E235EB" w:rsidP="009C63D4">
      <w:pPr>
        <w:pStyle w:val="13"/>
        <w:numPr>
          <w:ilvl w:val="0"/>
          <w:numId w:val="321"/>
        </w:numPr>
        <w:spacing w:line="240" w:lineRule="auto"/>
        <w:jc w:val="both"/>
        <w:rPr>
          <w:color w:val="auto"/>
          <w:sz w:val="24"/>
          <w:szCs w:val="24"/>
        </w:rPr>
      </w:pPr>
      <w:r w:rsidRPr="007C1830">
        <w:rPr>
          <w:color w:val="auto"/>
          <w:sz w:val="24"/>
          <w:szCs w:val="24"/>
        </w:rPr>
        <w:t>классифицировать и характеризовать инструменты, приспособления и технологическое оборудование;</w:t>
      </w:r>
    </w:p>
    <w:p w14:paraId="158E2DC3" w14:textId="77777777" w:rsidR="00A57638" w:rsidRPr="007C1830" w:rsidRDefault="00E235EB" w:rsidP="009C63D4">
      <w:pPr>
        <w:pStyle w:val="13"/>
        <w:numPr>
          <w:ilvl w:val="0"/>
          <w:numId w:val="321"/>
        </w:numPr>
        <w:spacing w:line="240" w:lineRule="auto"/>
        <w:jc w:val="both"/>
        <w:rPr>
          <w:color w:val="auto"/>
          <w:sz w:val="24"/>
          <w:szCs w:val="24"/>
        </w:rPr>
      </w:pPr>
      <w:r w:rsidRPr="007C1830">
        <w:rPr>
          <w:color w:val="auto"/>
          <w:sz w:val="24"/>
          <w:szCs w:val="24"/>
        </w:rPr>
        <w:t xml:space="preserve">активно использовать знания, полученные при изучении других учебных предметов, и </w:t>
      </w:r>
      <w:r w:rsidRPr="007C1830">
        <w:rPr>
          <w:color w:val="auto"/>
          <w:sz w:val="24"/>
          <w:szCs w:val="24"/>
        </w:rPr>
        <w:lastRenderedPageBreak/>
        <w:t>сформированные универсальные учебные действия;</w:t>
      </w:r>
    </w:p>
    <w:p w14:paraId="0A7E3CB4" w14:textId="77777777" w:rsidR="00A57638" w:rsidRPr="007C1830" w:rsidRDefault="00E235EB" w:rsidP="009C63D4">
      <w:pPr>
        <w:pStyle w:val="13"/>
        <w:numPr>
          <w:ilvl w:val="0"/>
          <w:numId w:val="321"/>
        </w:numPr>
        <w:spacing w:line="240" w:lineRule="auto"/>
        <w:jc w:val="both"/>
        <w:rPr>
          <w:color w:val="auto"/>
          <w:sz w:val="24"/>
          <w:szCs w:val="24"/>
        </w:rPr>
      </w:pPr>
      <w:r w:rsidRPr="007C1830">
        <w:rPr>
          <w:color w:val="auto"/>
          <w:sz w:val="24"/>
          <w:szCs w:val="24"/>
        </w:rPr>
        <w:t>использовать инструменты, приспособления и технологическое оборудование;</w:t>
      </w:r>
    </w:p>
    <w:p w14:paraId="27EB8BFA" w14:textId="77777777" w:rsidR="00A57638" w:rsidRPr="007C1830" w:rsidRDefault="00E235EB" w:rsidP="009C63D4">
      <w:pPr>
        <w:pStyle w:val="13"/>
        <w:numPr>
          <w:ilvl w:val="0"/>
          <w:numId w:val="321"/>
        </w:numPr>
        <w:spacing w:line="240" w:lineRule="auto"/>
        <w:jc w:val="both"/>
        <w:rPr>
          <w:color w:val="auto"/>
          <w:sz w:val="24"/>
          <w:szCs w:val="24"/>
        </w:rPr>
      </w:pPr>
      <w:r w:rsidRPr="007C1830">
        <w:rPr>
          <w:color w:val="auto"/>
          <w:sz w:val="24"/>
          <w:szCs w:val="24"/>
        </w:rPr>
        <w:t>выполнять технологические операции с использованием ручных инструментов, приспособлений, технологического оборудования;</w:t>
      </w:r>
    </w:p>
    <w:p w14:paraId="1265AD58" w14:textId="77777777" w:rsidR="00A57638" w:rsidRPr="007C1830" w:rsidRDefault="00E235EB" w:rsidP="009C63D4">
      <w:pPr>
        <w:pStyle w:val="13"/>
        <w:numPr>
          <w:ilvl w:val="0"/>
          <w:numId w:val="321"/>
        </w:numPr>
        <w:spacing w:line="240" w:lineRule="auto"/>
        <w:jc w:val="both"/>
        <w:rPr>
          <w:color w:val="auto"/>
          <w:sz w:val="24"/>
          <w:szCs w:val="24"/>
        </w:rPr>
      </w:pPr>
      <w:r w:rsidRPr="007C1830">
        <w:rPr>
          <w:color w:val="auto"/>
          <w:sz w:val="24"/>
          <w:szCs w:val="24"/>
        </w:rPr>
        <w:t>получить возможность научиться использовать цифровые инструменты при изготовлении предметов из различных материалов;</w:t>
      </w:r>
    </w:p>
    <w:p w14:paraId="61B7D34C" w14:textId="77777777" w:rsidR="00A57638" w:rsidRPr="007C1830" w:rsidRDefault="00E235EB" w:rsidP="009C63D4">
      <w:pPr>
        <w:pStyle w:val="13"/>
        <w:numPr>
          <w:ilvl w:val="0"/>
          <w:numId w:val="321"/>
        </w:numPr>
        <w:spacing w:line="240" w:lineRule="auto"/>
        <w:jc w:val="both"/>
        <w:rPr>
          <w:color w:val="auto"/>
          <w:sz w:val="24"/>
          <w:szCs w:val="24"/>
        </w:rPr>
      </w:pPr>
      <w:r w:rsidRPr="007C1830">
        <w:rPr>
          <w:color w:val="auto"/>
          <w:sz w:val="24"/>
          <w:szCs w:val="24"/>
        </w:rPr>
        <w:t>характеризовать технологические операции ручной обработки конструкционных материалов;</w:t>
      </w:r>
    </w:p>
    <w:p w14:paraId="6431EBA4" w14:textId="77777777" w:rsidR="00A57638" w:rsidRPr="007C1830" w:rsidRDefault="00E235EB" w:rsidP="009C63D4">
      <w:pPr>
        <w:pStyle w:val="13"/>
        <w:numPr>
          <w:ilvl w:val="0"/>
          <w:numId w:val="321"/>
        </w:numPr>
        <w:spacing w:line="240" w:lineRule="auto"/>
        <w:jc w:val="both"/>
        <w:rPr>
          <w:color w:val="auto"/>
          <w:sz w:val="24"/>
          <w:szCs w:val="24"/>
        </w:rPr>
      </w:pPr>
      <w:r w:rsidRPr="007C1830">
        <w:rPr>
          <w:color w:val="auto"/>
          <w:sz w:val="24"/>
          <w:szCs w:val="24"/>
        </w:rPr>
        <w:t>применять ручные технологии обработки конструкционных материалов;</w:t>
      </w:r>
    </w:p>
    <w:p w14:paraId="6A29D508" w14:textId="77777777" w:rsidR="00A57638" w:rsidRPr="007C1830" w:rsidRDefault="00E235EB" w:rsidP="009C63D4">
      <w:pPr>
        <w:pStyle w:val="13"/>
        <w:numPr>
          <w:ilvl w:val="0"/>
          <w:numId w:val="321"/>
        </w:numPr>
        <w:spacing w:after="40" w:line="240" w:lineRule="auto"/>
        <w:jc w:val="both"/>
        <w:rPr>
          <w:color w:val="auto"/>
          <w:sz w:val="24"/>
          <w:szCs w:val="24"/>
        </w:rPr>
      </w:pPr>
      <w:r w:rsidRPr="007C1830">
        <w:rPr>
          <w:color w:val="auto"/>
          <w:sz w:val="24"/>
          <w:szCs w:val="24"/>
        </w:rPr>
        <w:t>правильно хранить пищевые продукты;</w:t>
      </w:r>
    </w:p>
    <w:p w14:paraId="61DE87AB" w14:textId="77777777" w:rsidR="00A57638" w:rsidRPr="007C1830" w:rsidRDefault="00E235EB" w:rsidP="009C63D4">
      <w:pPr>
        <w:pStyle w:val="13"/>
        <w:numPr>
          <w:ilvl w:val="0"/>
          <w:numId w:val="321"/>
        </w:numPr>
        <w:spacing w:line="240" w:lineRule="auto"/>
        <w:jc w:val="both"/>
        <w:rPr>
          <w:color w:val="auto"/>
          <w:sz w:val="24"/>
          <w:szCs w:val="24"/>
        </w:rPr>
      </w:pPr>
      <w:r w:rsidRPr="007C1830">
        <w:rPr>
          <w:color w:val="auto"/>
          <w:sz w:val="24"/>
          <w:szCs w:val="24"/>
        </w:rPr>
        <w:t>осуществлять механическую и тепловую обработку пищевых продуктов, сохраняя их пищевую ценность;</w:t>
      </w:r>
    </w:p>
    <w:p w14:paraId="31079D50" w14:textId="77777777" w:rsidR="00A57638" w:rsidRPr="007C1830" w:rsidRDefault="00E235EB" w:rsidP="009C63D4">
      <w:pPr>
        <w:pStyle w:val="13"/>
        <w:numPr>
          <w:ilvl w:val="0"/>
          <w:numId w:val="321"/>
        </w:numPr>
        <w:spacing w:line="240" w:lineRule="auto"/>
        <w:jc w:val="both"/>
        <w:rPr>
          <w:color w:val="auto"/>
          <w:sz w:val="24"/>
          <w:szCs w:val="24"/>
        </w:rPr>
      </w:pPr>
      <w:r w:rsidRPr="007C1830">
        <w:rPr>
          <w:color w:val="auto"/>
          <w:sz w:val="24"/>
          <w:szCs w:val="24"/>
        </w:rPr>
        <w:t>выбирать продукты, инструменты и оборудование для приготовления блюда;</w:t>
      </w:r>
    </w:p>
    <w:p w14:paraId="0C2AD903" w14:textId="77777777" w:rsidR="00A57638" w:rsidRPr="007C1830" w:rsidRDefault="00E235EB" w:rsidP="009C63D4">
      <w:pPr>
        <w:pStyle w:val="13"/>
        <w:numPr>
          <w:ilvl w:val="0"/>
          <w:numId w:val="321"/>
        </w:numPr>
        <w:spacing w:line="240" w:lineRule="auto"/>
        <w:jc w:val="both"/>
        <w:rPr>
          <w:color w:val="auto"/>
          <w:sz w:val="24"/>
          <w:szCs w:val="24"/>
        </w:rPr>
      </w:pPr>
      <w:r w:rsidRPr="007C1830">
        <w:rPr>
          <w:color w:val="auto"/>
          <w:sz w:val="24"/>
          <w:szCs w:val="24"/>
        </w:rPr>
        <w:t>осуществлять доступными средствами контроль качества блюда;</w:t>
      </w:r>
    </w:p>
    <w:p w14:paraId="62D3FE7C" w14:textId="77777777" w:rsidR="00A57638" w:rsidRPr="007C1830" w:rsidRDefault="00E235EB" w:rsidP="009C63D4">
      <w:pPr>
        <w:pStyle w:val="13"/>
        <w:numPr>
          <w:ilvl w:val="0"/>
          <w:numId w:val="321"/>
        </w:numPr>
        <w:jc w:val="both"/>
        <w:rPr>
          <w:color w:val="auto"/>
          <w:sz w:val="24"/>
          <w:szCs w:val="24"/>
        </w:rPr>
      </w:pPr>
      <w:r w:rsidRPr="007C1830">
        <w:rPr>
          <w:color w:val="auto"/>
          <w:sz w:val="24"/>
          <w:szCs w:val="24"/>
        </w:rPr>
        <w:t>проектировать интерьер помещения с использованием программных сервисов;</w:t>
      </w:r>
    </w:p>
    <w:p w14:paraId="79D6D64D" w14:textId="77777777" w:rsidR="00A57638" w:rsidRPr="007C1830" w:rsidRDefault="00E235EB" w:rsidP="009C63D4">
      <w:pPr>
        <w:pStyle w:val="13"/>
        <w:numPr>
          <w:ilvl w:val="0"/>
          <w:numId w:val="321"/>
        </w:numPr>
        <w:jc w:val="both"/>
        <w:rPr>
          <w:color w:val="auto"/>
          <w:sz w:val="24"/>
          <w:szCs w:val="24"/>
        </w:rPr>
      </w:pPr>
      <w:r w:rsidRPr="007C1830">
        <w:rPr>
          <w:color w:val="auto"/>
          <w:sz w:val="24"/>
          <w:szCs w:val="24"/>
        </w:rPr>
        <w:t>составлять последовательность выполнения технологических операций для изготовления швейных изделий;</w:t>
      </w:r>
    </w:p>
    <w:p w14:paraId="41E84075" w14:textId="77777777" w:rsidR="00A57638" w:rsidRPr="007C1830" w:rsidRDefault="00E235EB" w:rsidP="009C63D4">
      <w:pPr>
        <w:pStyle w:val="13"/>
        <w:numPr>
          <w:ilvl w:val="0"/>
          <w:numId w:val="321"/>
        </w:numPr>
        <w:jc w:val="both"/>
        <w:rPr>
          <w:color w:val="auto"/>
          <w:sz w:val="24"/>
          <w:szCs w:val="24"/>
        </w:rPr>
      </w:pPr>
      <w:r w:rsidRPr="007C1830">
        <w:rPr>
          <w:color w:val="auto"/>
          <w:sz w:val="24"/>
          <w:szCs w:val="24"/>
        </w:rPr>
        <w:t>строить чертежи простых швейных изделий;</w:t>
      </w:r>
    </w:p>
    <w:p w14:paraId="05FDA558" w14:textId="77777777" w:rsidR="00A57638" w:rsidRPr="007C1830" w:rsidRDefault="00E235EB" w:rsidP="009C63D4">
      <w:pPr>
        <w:pStyle w:val="13"/>
        <w:numPr>
          <w:ilvl w:val="0"/>
          <w:numId w:val="321"/>
        </w:numPr>
        <w:jc w:val="both"/>
        <w:rPr>
          <w:color w:val="auto"/>
          <w:sz w:val="24"/>
          <w:szCs w:val="24"/>
        </w:rPr>
      </w:pPr>
      <w:r w:rsidRPr="007C1830">
        <w:rPr>
          <w:color w:val="auto"/>
          <w:sz w:val="24"/>
          <w:szCs w:val="24"/>
        </w:rPr>
        <w:t>выбирать материалы, инструменты и оборудование для выполнения швейных работ;</w:t>
      </w:r>
    </w:p>
    <w:p w14:paraId="6EBCD677" w14:textId="77777777" w:rsidR="00A57638" w:rsidRPr="007C1830" w:rsidRDefault="00E235EB" w:rsidP="009C63D4">
      <w:pPr>
        <w:pStyle w:val="13"/>
        <w:numPr>
          <w:ilvl w:val="0"/>
          <w:numId w:val="321"/>
        </w:numPr>
        <w:jc w:val="both"/>
        <w:rPr>
          <w:color w:val="auto"/>
          <w:sz w:val="24"/>
          <w:szCs w:val="24"/>
        </w:rPr>
      </w:pPr>
      <w:r w:rsidRPr="007C1830">
        <w:rPr>
          <w:color w:val="auto"/>
          <w:sz w:val="24"/>
          <w:szCs w:val="24"/>
        </w:rPr>
        <w:t>выполнять художественное оформление швейных изделий;</w:t>
      </w:r>
    </w:p>
    <w:p w14:paraId="5D7C8798" w14:textId="77777777" w:rsidR="00A57638" w:rsidRPr="007C1830" w:rsidRDefault="00E235EB" w:rsidP="009C63D4">
      <w:pPr>
        <w:pStyle w:val="13"/>
        <w:numPr>
          <w:ilvl w:val="0"/>
          <w:numId w:val="321"/>
        </w:numPr>
        <w:jc w:val="both"/>
        <w:rPr>
          <w:color w:val="auto"/>
          <w:sz w:val="24"/>
          <w:szCs w:val="24"/>
        </w:rPr>
      </w:pPr>
      <w:r w:rsidRPr="007C1830">
        <w:rPr>
          <w:color w:val="auto"/>
          <w:sz w:val="24"/>
          <w:szCs w:val="24"/>
        </w:rPr>
        <w:t>выделять свойства наноструктур;</w:t>
      </w:r>
    </w:p>
    <w:p w14:paraId="0D6AAF82" w14:textId="77777777" w:rsidR="00A57638" w:rsidRPr="007C1830" w:rsidRDefault="00E235EB" w:rsidP="009C63D4">
      <w:pPr>
        <w:pStyle w:val="13"/>
        <w:numPr>
          <w:ilvl w:val="0"/>
          <w:numId w:val="321"/>
        </w:numPr>
        <w:jc w:val="both"/>
        <w:rPr>
          <w:color w:val="auto"/>
          <w:sz w:val="24"/>
          <w:szCs w:val="24"/>
        </w:rPr>
      </w:pPr>
      <w:r w:rsidRPr="007C1830">
        <w:rPr>
          <w:color w:val="auto"/>
          <w:sz w:val="24"/>
          <w:szCs w:val="24"/>
        </w:rPr>
        <w:t>приводить примеры наноструктур, их использования в технологиях;</w:t>
      </w:r>
    </w:p>
    <w:p w14:paraId="50DBC72C" w14:textId="77777777" w:rsidR="00A57638" w:rsidRPr="007C1830" w:rsidRDefault="00E235EB" w:rsidP="009C63D4">
      <w:pPr>
        <w:pStyle w:val="13"/>
        <w:numPr>
          <w:ilvl w:val="0"/>
          <w:numId w:val="321"/>
        </w:numPr>
        <w:spacing w:after="160"/>
        <w:jc w:val="both"/>
        <w:rPr>
          <w:color w:val="auto"/>
          <w:sz w:val="24"/>
          <w:szCs w:val="24"/>
        </w:rPr>
      </w:pPr>
      <w:r w:rsidRPr="007C1830">
        <w:rPr>
          <w:color w:val="auto"/>
          <w:sz w:val="24"/>
          <w:szCs w:val="24"/>
        </w:rPr>
        <w:t>получить возможность познакомиться с физическимами основы нанотехнологий и их использованием для конструирования новых материалов.</w:t>
      </w:r>
    </w:p>
    <w:p w14:paraId="1A74BEA0" w14:textId="77777777" w:rsidR="00A57638" w:rsidRPr="007C1830" w:rsidRDefault="00E235EB" w:rsidP="006567A9">
      <w:pPr>
        <w:pStyle w:val="af5"/>
        <w:rPr>
          <w:sz w:val="24"/>
          <w:szCs w:val="24"/>
        </w:rPr>
      </w:pPr>
      <w:bookmarkStart w:id="770" w:name="bookmark1737"/>
      <w:r w:rsidRPr="007C1830">
        <w:rPr>
          <w:sz w:val="24"/>
          <w:szCs w:val="24"/>
        </w:rPr>
        <w:lastRenderedPageBreak/>
        <w:t>7-9 КЛАССЫ:</w:t>
      </w:r>
      <w:bookmarkEnd w:id="770"/>
    </w:p>
    <w:p w14:paraId="0BC1B939" w14:textId="77777777" w:rsidR="00A57638" w:rsidRPr="007C1830" w:rsidRDefault="00E235EB" w:rsidP="009C63D4">
      <w:pPr>
        <w:pStyle w:val="13"/>
        <w:numPr>
          <w:ilvl w:val="0"/>
          <w:numId w:val="322"/>
        </w:numPr>
        <w:jc w:val="both"/>
        <w:rPr>
          <w:color w:val="auto"/>
          <w:sz w:val="24"/>
          <w:szCs w:val="24"/>
        </w:rPr>
      </w:pPr>
      <w:r w:rsidRPr="007C1830">
        <w:rPr>
          <w:color w:val="auto"/>
          <w:sz w:val="24"/>
          <w:szCs w:val="24"/>
        </w:rPr>
        <w:t>освоить основные этапы создания проектов от идеи до презентации и использования полученных результатов;</w:t>
      </w:r>
    </w:p>
    <w:p w14:paraId="21EB82EB" w14:textId="77777777" w:rsidR="00A57638" w:rsidRPr="007C1830" w:rsidRDefault="00E235EB" w:rsidP="009C63D4">
      <w:pPr>
        <w:pStyle w:val="13"/>
        <w:numPr>
          <w:ilvl w:val="0"/>
          <w:numId w:val="322"/>
        </w:numPr>
        <w:jc w:val="both"/>
        <w:rPr>
          <w:color w:val="auto"/>
          <w:sz w:val="24"/>
          <w:szCs w:val="24"/>
        </w:rPr>
      </w:pPr>
      <w:r w:rsidRPr="007C1830">
        <w:rPr>
          <w:color w:val="auto"/>
          <w:sz w:val="24"/>
          <w:szCs w:val="24"/>
        </w:rPr>
        <w:t>научиться использовать программные сервисы для поддержки проектной деятельности;</w:t>
      </w:r>
    </w:p>
    <w:p w14:paraId="630A4896" w14:textId="77777777" w:rsidR="00A57638" w:rsidRPr="007C1830" w:rsidRDefault="00E235EB" w:rsidP="009C63D4">
      <w:pPr>
        <w:pStyle w:val="13"/>
        <w:numPr>
          <w:ilvl w:val="0"/>
          <w:numId w:val="322"/>
        </w:numPr>
        <w:jc w:val="both"/>
        <w:rPr>
          <w:color w:val="auto"/>
          <w:sz w:val="24"/>
          <w:szCs w:val="24"/>
        </w:rPr>
      </w:pPr>
      <w:r w:rsidRPr="007C1830">
        <w:rPr>
          <w:color w:val="auto"/>
          <w:sz w:val="24"/>
          <w:szCs w:val="24"/>
        </w:rPr>
        <w:t>проводить необходимые опыты по исследованию свойств материалов;</w:t>
      </w:r>
    </w:p>
    <w:p w14:paraId="1C8F8CD1" w14:textId="77777777" w:rsidR="00A57638" w:rsidRPr="007C1830" w:rsidRDefault="00E235EB" w:rsidP="009C63D4">
      <w:pPr>
        <w:pStyle w:val="13"/>
        <w:numPr>
          <w:ilvl w:val="0"/>
          <w:numId w:val="322"/>
        </w:numPr>
        <w:jc w:val="both"/>
        <w:rPr>
          <w:color w:val="auto"/>
          <w:sz w:val="24"/>
          <w:szCs w:val="24"/>
        </w:rPr>
      </w:pPr>
      <w:r w:rsidRPr="007C1830">
        <w:rPr>
          <w:color w:val="auto"/>
          <w:sz w:val="24"/>
          <w:szCs w:val="24"/>
        </w:rPr>
        <w:t>выбирать инструменты и оборудование, необходимые для изготовления выбранного изделия по данной технологии;</w:t>
      </w:r>
    </w:p>
    <w:p w14:paraId="4A19FE19" w14:textId="77777777" w:rsidR="00A57638" w:rsidRPr="007C1830" w:rsidRDefault="00E235EB" w:rsidP="009C63D4">
      <w:pPr>
        <w:pStyle w:val="13"/>
        <w:numPr>
          <w:ilvl w:val="0"/>
          <w:numId w:val="322"/>
        </w:numPr>
        <w:jc w:val="both"/>
        <w:rPr>
          <w:color w:val="auto"/>
          <w:sz w:val="24"/>
          <w:szCs w:val="24"/>
        </w:rPr>
      </w:pPr>
      <w:r w:rsidRPr="007C1830">
        <w:rPr>
          <w:color w:val="auto"/>
          <w:sz w:val="24"/>
          <w:szCs w:val="24"/>
        </w:rPr>
        <w:t>применять технологии механической обработки конструкционных материалов;</w:t>
      </w:r>
    </w:p>
    <w:p w14:paraId="6235EC8E" w14:textId="77777777" w:rsidR="00A57638" w:rsidRPr="007C1830" w:rsidRDefault="00E235EB" w:rsidP="009C63D4">
      <w:pPr>
        <w:pStyle w:val="13"/>
        <w:numPr>
          <w:ilvl w:val="0"/>
          <w:numId w:val="322"/>
        </w:numPr>
        <w:jc w:val="both"/>
        <w:rPr>
          <w:color w:val="auto"/>
          <w:sz w:val="24"/>
          <w:szCs w:val="24"/>
        </w:rPr>
      </w:pPr>
      <w:r w:rsidRPr="007C1830">
        <w:rPr>
          <w:color w:val="auto"/>
          <w:sz w:val="24"/>
          <w:szCs w:val="24"/>
        </w:rPr>
        <w:t>осуществлять доступными средствами контроль качества изготавливаемого изделия, находить и устранять допущенные дефекты;</w:t>
      </w:r>
    </w:p>
    <w:p w14:paraId="49C0FDDE" w14:textId="77777777" w:rsidR="00A57638" w:rsidRPr="007C1830" w:rsidRDefault="00E235EB" w:rsidP="009C63D4">
      <w:pPr>
        <w:pStyle w:val="13"/>
        <w:numPr>
          <w:ilvl w:val="0"/>
          <w:numId w:val="322"/>
        </w:numPr>
        <w:jc w:val="both"/>
        <w:rPr>
          <w:color w:val="auto"/>
          <w:sz w:val="24"/>
          <w:szCs w:val="24"/>
        </w:rPr>
      </w:pPr>
      <w:r w:rsidRPr="007C1830">
        <w:rPr>
          <w:color w:val="auto"/>
          <w:sz w:val="24"/>
          <w:szCs w:val="24"/>
        </w:rPr>
        <w:t>классифицировать виды и назначение методов получения и преобразования конструкционных и текстильных материалов;</w:t>
      </w:r>
    </w:p>
    <w:p w14:paraId="0BD81846" w14:textId="77777777" w:rsidR="00A57638" w:rsidRPr="007C1830" w:rsidRDefault="00E235EB" w:rsidP="009C63D4">
      <w:pPr>
        <w:pStyle w:val="13"/>
        <w:numPr>
          <w:ilvl w:val="0"/>
          <w:numId w:val="322"/>
        </w:numPr>
        <w:jc w:val="both"/>
        <w:rPr>
          <w:color w:val="auto"/>
          <w:sz w:val="24"/>
          <w:szCs w:val="24"/>
        </w:rPr>
      </w:pPr>
      <w:r w:rsidRPr="007C1830">
        <w:rPr>
          <w:color w:val="auto"/>
          <w:sz w:val="24"/>
          <w:szCs w:val="24"/>
        </w:rPr>
        <w:t>получить возможность научиться конструировать модели различных объектов и использовать их в практической деятельности;</w:t>
      </w:r>
    </w:p>
    <w:p w14:paraId="7C27FB1C" w14:textId="77777777" w:rsidR="00A57638" w:rsidRPr="007C1830" w:rsidRDefault="00E235EB" w:rsidP="009C63D4">
      <w:pPr>
        <w:pStyle w:val="13"/>
        <w:numPr>
          <w:ilvl w:val="0"/>
          <w:numId w:val="322"/>
        </w:numPr>
        <w:spacing w:after="60"/>
        <w:jc w:val="both"/>
        <w:rPr>
          <w:color w:val="auto"/>
          <w:sz w:val="24"/>
          <w:szCs w:val="24"/>
        </w:rPr>
      </w:pPr>
      <w:r w:rsidRPr="007C1830">
        <w:rPr>
          <w:color w:val="auto"/>
          <w:sz w:val="24"/>
          <w:szCs w:val="24"/>
        </w:rPr>
        <w:t>конструировать модели машин и механизмов;</w:t>
      </w:r>
    </w:p>
    <w:p w14:paraId="24D95E87" w14:textId="77777777" w:rsidR="00A57638" w:rsidRPr="007C1830" w:rsidRDefault="00E235EB" w:rsidP="009C63D4">
      <w:pPr>
        <w:pStyle w:val="13"/>
        <w:numPr>
          <w:ilvl w:val="0"/>
          <w:numId w:val="322"/>
        </w:numPr>
        <w:jc w:val="both"/>
        <w:rPr>
          <w:color w:val="auto"/>
          <w:sz w:val="24"/>
          <w:szCs w:val="24"/>
        </w:rPr>
      </w:pPr>
      <w:r w:rsidRPr="007C1830">
        <w:rPr>
          <w:color w:val="auto"/>
          <w:sz w:val="24"/>
          <w:szCs w:val="24"/>
        </w:rPr>
        <w:t>изготавливать изделие из конструкционных или поделочных материалов;</w:t>
      </w:r>
    </w:p>
    <w:p w14:paraId="420C3689" w14:textId="77777777" w:rsidR="00A57638" w:rsidRPr="007C1830" w:rsidRDefault="00E235EB" w:rsidP="009C63D4">
      <w:pPr>
        <w:pStyle w:val="13"/>
        <w:numPr>
          <w:ilvl w:val="0"/>
          <w:numId w:val="322"/>
        </w:numPr>
        <w:jc w:val="both"/>
        <w:rPr>
          <w:color w:val="auto"/>
          <w:sz w:val="24"/>
          <w:szCs w:val="24"/>
        </w:rPr>
      </w:pPr>
      <w:r w:rsidRPr="007C1830">
        <w:rPr>
          <w:color w:val="auto"/>
          <w:sz w:val="24"/>
          <w:szCs w:val="24"/>
        </w:rPr>
        <w:t>готовить кулинарные блюда в соответствии с известными технологиями;</w:t>
      </w:r>
    </w:p>
    <w:p w14:paraId="69950946" w14:textId="77777777" w:rsidR="00A57638" w:rsidRPr="007C1830" w:rsidRDefault="00E235EB" w:rsidP="009C63D4">
      <w:pPr>
        <w:pStyle w:val="13"/>
        <w:numPr>
          <w:ilvl w:val="0"/>
          <w:numId w:val="322"/>
        </w:numPr>
        <w:jc w:val="both"/>
        <w:rPr>
          <w:color w:val="auto"/>
          <w:sz w:val="24"/>
          <w:szCs w:val="24"/>
        </w:rPr>
      </w:pPr>
      <w:r w:rsidRPr="007C1830">
        <w:rPr>
          <w:color w:val="auto"/>
          <w:sz w:val="24"/>
          <w:szCs w:val="24"/>
        </w:rPr>
        <w:t>выполнять декоративно-прикладную обработку материалов;</w:t>
      </w:r>
    </w:p>
    <w:p w14:paraId="1591A4AA" w14:textId="77777777" w:rsidR="00A57638" w:rsidRPr="007C1830" w:rsidRDefault="00E235EB" w:rsidP="009C63D4">
      <w:pPr>
        <w:pStyle w:val="13"/>
        <w:numPr>
          <w:ilvl w:val="0"/>
          <w:numId w:val="322"/>
        </w:numPr>
        <w:spacing w:after="60"/>
        <w:jc w:val="both"/>
        <w:rPr>
          <w:color w:val="auto"/>
          <w:sz w:val="24"/>
          <w:szCs w:val="24"/>
        </w:rPr>
      </w:pPr>
      <w:r w:rsidRPr="007C1830">
        <w:rPr>
          <w:color w:val="auto"/>
          <w:sz w:val="24"/>
          <w:szCs w:val="24"/>
        </w:rPr>
        <w:t>выполнять художественное оформление изделий;</w:t>
      </w:r>
    </w:p>
    <w:p w14:paraId="0F66C642" w14:textId="77777777" w:rsidR="00A57638" w:rsidRPr="007C1830" w:rsidRDefault="00E235EB" w:rsidP="009C63D4">
      <w:pPr>
        <w:pStyle w:val="13"/>
        <w:numPr>
          <w:ilvl w:val="0"/>
          <w:numId w:val="322"/>
        </w:numPr>
        <w:spacing w:line="240" w:lineRule="auto"/>
        <w:jc w:val="both"/>
        <w:rPr>
          <w:color w:val="auto"/>
          <w:sz w:val="24"/>
          <w:szCs w:val="24"/>
        </w:rPr>
      </w:pPr>
      <w:r w:rsidRPr="007C1830">
        <w:rPr>
          <w:color w:val="auto"/>
          <w:sz w:val="24"/>
          <w:szCs w:val="24"/>
        </w:rPr>
        <w:t>создавать художественный образ и воплощать его в продукте;</w:t>
      </w:r>
    </w:p>
    <w:p w14:paraId="74D083CD" w14:textId="77777777" w:rsidR="00A57638" w:rsidRPr="007C1830" w:rsidRDefault="00E235EB" w:rsidP="009C63D4">
      <w:pPr>
        <w:pStyle w:val="13"/>
        <w:numPr>
          <w:ilvl w:val="0"/>
          <w:numId w:val="322"/>
        </w:numPr>
        <w:spacing w:line="240" w:lineRule="auto"/>
        <w:jc w:val="both"/>
        <w:rPr>
          <w:color w:val="auto"/>
          <w:sz w:val="24"/>
          <w:szCs w:val="24"/>
        </w:rPr>
      </w:pPr>
      <w:r w:rsidRPr="007C1830">
        <w:rPr>
          <w:color w:val="auto"/>
          <w:sz w:val="24"/>
          <w:szCs w:val="24"/>
        </w:rPr>
        <w:t>строить чертежи швейных изделий;</w:t>
      </w:r>
    </w:p>
    <w:p w14:paraId="7E5D47A7" w14:textId="77777777" w:rsidR="00A57638" w:rsidRPr="007C1830" w:rsidRDefault="00E235EB" w:rsidP="009C63D4">
      <w:pPr>
        <w:pStyle w:val="13"/>
        <w:numPr>
          <w:ilvl w:val="0"/>
          <w:numId w:val="322"/>
        </w:numPr>
        <w:spacing w:line="240" w:lineRule="auto"/>
        <w:jc w:val="both"/>
        <w:rPr>
          <w:color w:val="auto"/>
          <w:sz w:val="24"/>
          <w:szCs w:val="24"/>
        </w:rPr>
      </w:pPr>
      <w:r w:rsidRPr="007C1830">
        <w:rPr>
          <w:color w:val="auto"/>
          <w:sz w:val="24"/>
          <w:szCs w:val="24"/>
        </w:rPr>
        <w:t>выбирать материалы, инструменты и оборудование для выполнения швейных работ;</w:t>
      </w:r>
    </w:p>
    <w:p w14:paraId="5B92DF5B" w14:textId="77777777" w:rsidR="00A57638" w:rsidRPr="007C1830" w:rsidRDefault="00E235EB" w:rsidP="009C63D4">
      <w:pPr>
        <w:pStyle w:val="13"/>
        <w:numPr>
          <w:ilvl w:val="0"/>
          <w:numId w:val="322"/>
        </w:numPr>
        <w:spacing w:line="240" w:lineRule="auto"/>
        <w:jc w:val="both"/>
        <w:rPr>
          <w:color w:val="auto"/>
          <w:sz w:val="24"/>
          <w:szCs w:val="24"/>
        </w:rPr>
      </w:pPr>
      <w:r w:rsidRPr="007C1830">
        <w:rPr>
          <w:color w:val="auto"/>
          <w:sz w:val="24"/>
          <w:szCs w:val="24"/>
        </w:rPr>
        <w:t xml:space="preserve">применять основные приёмы и навыки решения </w:t>
      </w:r>
      <w:r w:rsidRPr="007C1830">
        <w:rPr>
          <w:color w:val="auto"/>
          <w:sz w:val="24"/>
          <w:szCs w:val="24"/>
        </w:rPr>
        <w:lastRenderedPageBreak/>
        <w:t>изобретательских задач;</w:t>
      </w:r>
    </w:p>
    <w:p w14:paraId="2C8F927B" w14:textId="77777777" w:rsidR="00A57638" w:rsidRPr="007C1830" w:rsidRDefault="00E235EB" w:rsidP="009C63D4">
      <w:pPr>
        <w:pStyle w:val="13"/>
        <w:numPr>
          <w:ilvl w:val="0"/>
          <w:numId w:val="322"/>
        </w:numPr>
        <w:spacing w:line="240" w:lineRule="auto"/>
        <w:jc w:val="both"/>
        <w:rPr>
          <w:color w:val="auto"/>
          <w:sz w:val="24"/>
          <w:szCs w:val="24"/>
        </w:rPr>
      </w:pPr>
      <w:r w:rsidRPr="007C1830">
        <w:rPr>
          <w:color w:val="auto"/>
          <w:sz w:val="24"/>
          <w:szCs w:val="24"/>
        </w:rPr>
        <w:t>получить возможность научиться применять принципы ТРИЗ для решения технических задач;</w:t>
      </w:r>
    </w:p>
    <w:p w14:paraId="1AF34C28" w14:textId="77777777" w:rsidR="00A57638" w:rsidRPr="007C1830" w:rsidRDefault="00E235EB" w:rsidP="009C63D4">
      <w:pPr>
        <w:pStyle w:val="13"/>
        <w:numPr>
          <w:ilvl w:val="0"/>
          <w:numId w:val="322"/>
        </w:numPr>
        <w:spacing w:line="240" w:lineRule="auto"/>
        <w:jc w:val="both"/>
        <w:rPr>
          <w:color w:val="auto"/>
          <w:sz w:val="24"/>
          <w:szCs w:val="24"/>
        </w:rPr>
      </w:pPr>
      <w:r w:rsidRPr="007C1830">
        <w:rPr>
          <w:color w:val="auto"/>
          <w:sz w:val="24"/>
          <w:szCs w:val="24"/>
        </w:rPr>
        <w:t>презентовать изделие (продукт);</w:t>
      </w:r>
    </w:p>
    <w:p w14:paraId="02BD5B59" w14:textId="77777777" w:rsidR="00A57638" w:rsidRPr="007C1830" w:rsidRDefault="00E235EB" w:rsidP="009C63D4">
      <w:pPr>
        <w:pStyle w:val="13"/>
        <w:numPr>
          <w:ilvl w:val="0"/>
          <w:numId w:val="322"/>
        </w:numPr>
        <w:spacing w:line="240" w:lineRule="auto"/>
        <w:jc w:val="both"/>
        <w:rPr>
          <w:color w:val="auto"/>
          <w:sz w:val="24"/>
          <w:szCs w:val="24"/>
        </w:rPr>
      </w:pPr>
      <w:r w:rsidRPr="007C1830">
        <w:rPr>
          <w:color w:val="auto"/>
          <w:sz w:val="24"/>
          <w:szCs w:val="24"/>
        </w:rPr>
        <w:t>называть и характеризовать современные и перспективные технологии производства и обработки материалов;</w:t>
      </w:r>
    </w:p>
    <w:p w14:paraId="35661D61" w14:textId="77777777" w:rsidR="00A57638" w:rsidRPr="007C1830" w:rsidRDefault="00E235EB" w:rsidP="009C63D4">
      <w:pPr>
        <w:pStyle w:val="13"/>
        <w:numPr>
          <w:ilvl w:val="0"/>
          <w:numId w:val="322"/>
        </w:numPr>
        <w:spacing w:line="240" w:lineRule="auto"/>
        <w:jc w:val="both"/>
        <w:rPr>
          <w:color w:val="auto"/>
          <w:sz w:val="24"/>
          <w:szCs w:val="24"/>
        </w:rPr>
      </w:pPr>
      <w:r w:rsidRPr="007C1830">
        <w:rPr>
          <w:color w:val="auto"/>
          <w:sz w:val="24"/>
          <w:szCs w:val="24"/>
        </w:rPr>
        <w:t>получить возможность узнать о современных цифровых технологиях, их возможностях и ограничениях;</w:t>
      </w:r>
    </w:p>
    <w:p w14:paraId="2981E6FC" w14:textId="77777777" w:rsidR="00A57638" w:rsidRPr="007C1830" w:rsidRDefault="00E235EB" w:rsidP="009C63D4">
      <w:pPr>
        <w:pStyle w:val="13"/>
        <w:numPr>
          <w:ilvl w:val="0"/>
          <w:numId w:val="322"/>
        </w:numPr>
        <w:spacing w:line="240" w:lineRule="auto"/>
        <w:jc w:val="both"/>
        <w:rPr>
          <w:color w:val="auto"/>
          <w:sz w:val="24"/>
          <w:szCs w:val="24"/>
        </w:rPr>
      </w:pPr>
      <w:r w:rsidRPr="007C1830">
        <w:rPr>
          <w:color w:val="auto"/>
          <w:sz w:val="24"/>
          <w:szCs w:val="24"/>
        </w:rPr>
        <w:t>выявлять потребности современной техники в умных материалах;</w:t>
      </w:r>
    </w:p>
    <w:p w14:paraId="77872CBB" w14:textId="77777777" w:rsidR="00A57638" w:rsidRPr="007C1830" w:rsidRDefault="00E235EB" w:rsidP="009C63D4">
      <w:pPr>
        <w:pStyle w:val="13"/>
        <w:numPr>
          <w:ilvl w:val="0"/>
          <w:numId w:val="322"/>
        </w:numPr>
        <w:spacing w:line="240" w:lineRule="auto"/>
        <w:jc w:val="both"/>
        <w:rPr>
          <w:color w:val="auto"/>
          <w:sz w:val="24"/>
          <w:szCs w:val="24"/>
        </w:rPr>
      </w:pPr>
      <w:r w:rsidRPr="007C1830">
        <w:rPr>
          <w:color w:val="auto"/>
          <w:sz w:val="24"/>
          <w:szCs w:val="24"/>
        </w:rPr>
        <w:t>оперировать понятиями «композиты», «нанокомпозиты», приводить примеры использования нанокомпозитов в технологиях, анализировать механические свойства композитов;</w:t>
      </w:r>
    </w:p>
    <w:p w14:paraId="17CC0450" w14:textId="77777777" w:rsidR="00A57638" w:rsidRPr="007C1830" w:rsidRDefault="00E235EB" w:rsidP="009C63D4">
      <w:pPr>
        <w:pStyle w:val="13"/>
        <w:numPr>
          <w:ilvl w:val="0"/>
          <w:numId w:val="322"/>
        </w:numPr>
        <w:spacing w:line="240" w:lineRule="auto"/>
        <w:jc w:val="both"/>
        <w:rPr>
          <w:color w:val="auto"/>
          <w:sz w:val="24"/>
          <w:szCs w:val="24"/>
        </w:rPr>
      </w:pPr>
      <w:r w:rsidRPr="007C1830">
        <w:rPr>
          <w:color w:val="auto"/>
          <w:sz w:val="24"/>
          <w:szCs w:val="24"/>
        </w:rPr>
        <w:t>различать аллотропные соединения углерода, приводить примеры использования аллотропных соединений углерода;</w:t>
      </w:r>
    </w:p>
    <w:p w14:paraId="08CE26A4" w14:textId="77777777" w:rsidR="00A57638" w:rsidRPr="007C1830" w:rsidRDefault="00E235EB" w:rsidP="009C63D4">
      <w:pPr>
        <w:pStyle w:val="13"/>
        <w:numPr>
          <w:ilvl w:val="0"/>
          <w:numId w:val="322"/>
        </w:numPr>
        <w:spacing w:line="240" w:lineRule="auto"/>
        <w:jc w:val="both"/>
        <w:rPr>
          <w:color w:val="auto"/>
          <w:sz w:val="24"/>
          <w:szCs w:val="24"/>
        </w:rPr>
      </w:pPr>
      <w:r w:rsidRPr="007C1830">
        <w:rPr>
          <w:color w:val="auto"/>
          <w:sz w:val="24"/>
          <w:szCs w:val="24"/>
        </w:rPr>
        <w:t>характеризовать мир профессий, связанных с изучаемыми технологиями, их востребованность на рынке труда;</w:t>
      </w:r>
    </w:p>
    <w:p w14:paraId="67AD102E" w14:textId="77777777" w:rsidR="00A57638" w:rsidRPr="007C1830" w:rsidRDefault="00E235EB" w:rsidP="009C63D4">
      <w:pPr>
        <w:pStyle w:val="13"/>
        <w:numPr>
          <w:ilvl w:val="0"/>
          <w:numId w:val="322"/>
        </w:numPr>
        <w:spacing w:line="240" w:lineRule="auto"/>
        <w:jc w:val="both"/>
        <w:rPr>
          <w:color w:val="auto"/>
          <w:sz w:val="24"/>
          <w:szCs w:val="24"/>
        </w:rPr>
      </w:pPr>
      <w:r w:rsidRPr="007C1830">
        <w:rPr>
          <w:color w:val="auto"/>
          <w:sz w:val="24"/>
          <w:szCs w:val="24"/>
        </w:rPr>
        <w:t>осуществлять изготовление субъективно нового продукта, опираясь на общую технологическую схему;</w:t>
      </w:r>
    </w:p>
    <w:p w14:paraId="7552B429" w14:textId="77777777" w:rsidR="00A57638" w:rsidRPr="007C1830" w:rsidRDefault="00E235EB" w:rsidP="009C63D4">
      <w:pPr>
        <w:pStyle w:val="13"/>
        <w:numPr>
          <w:ilvl w:val="0"/>
          <w:numId w:val="322"/>
        </w:numPr>
        <w:spacing w:after="160" w:line="240" w:lineRule="auto"/>
        <w:jc w:val="both"/>
        <w:rPr>
          <w:color w:val="auto"/>
          <w:sz w:val="24"/>
          <w:szCs w:val="24"/>
        </w:rPr>
      </w:pPr>
      <w:r w:rsidRPr="007C1830">
        <w:rPr>
          <w:color w:val="auto"/>
          <w:sz w:val="24"/>
          <w:szCs w:val="24"/>
        </w:rPr>
        <w:t>оценивать пределы применимости данной технологии, в том числе с экономических и экологических позиций.</w:t>
      </w:r>
    </w:p>
    <w:p w14:paraId="00D687FA" w14:textId="77777777" w:rsidR="00A57638" w:rsidRPr="007C1830" w:rsidRDefault="00E235EB" w:rsidP="006567A9">
      <w:pPr>
        <w:pStyle w:val="af5"/>
        <w:rPr>
          <w:sz w:val="24"/>
          <w:szCs w:val="24"/>
        </w:rPr>
      </w:pPr>
      <w:bookmarkStart w:id="771" w:name="bookmark1739"/>
      <w:r w:rsidRPr="007C1830">
        <w:rPr>
          <w:sz w:val="24"/>
          <w:szCs w:val="24"/>
        </w:rPr>
        <w:t>Модуль «Робототехника»</w:t>
      </w:r>
      <w:bookmarkEnd w:id="771"/>
    </w:p>
    <w:p w14:paraId="412B37B2" w14:textId="77777777" w:rsidR="006567A9" w:rsidRPr="007C1830" w:rsidRDefault="006567A9" w:rsidP="006567A9">
      <w:pPr>
        <w:pStyle w:val="af5"/>
        <w:rPr>
          <w:sz w:val="24"/>
          <w:szCs w:val="24"/>
        </w:rPr>
      </w:pPr>
      <w:bookmarkStart w:id="772" w:name="bookmark1741"/>
    </w:p>
    <w:p w14:paraId="32047225" w14:textId="77777777" w:rsidR="00A57638" w:rsidRPr="007C1830" w:rsidRDefault="00E235EB" w:rsidP="006567A9">
      <w:pPr>
        <w:pStyle w:val="af5"/>
        <w:rPr>
          <w:sz w:val="24"/>
          <w:szCs w:val="24"/>
        </w:rPr>
      </w:pPr>
      <w:r w:rsidRPr="007C1830">
        <w:rPr>
          <w:sz w:val="24"/>
          <w:szCs w:val="24"/>
        </w:rPr>
        <w:t>5-6 КЛАССЫ:</w:t>
      </w:r>
      <w:bookmarkEnd w:id="772"/>
    </w:p>
    <w:p w14:paraId="6F9BC982" w14:textId="77777777" w:rsidR="00A57638" w:rsidRPr="007C1830" w:rsidRDefault="00E235EB" w:rsidP="009C63D4">
      <w:pPr>
        <w:pStyle w:val="13"/>
        <w:numPr>
          <w:ilvl w:val="0"/>
          <w:numId w:val="323"/>
        </w:numPr>
        <w:spacing w:line="240" w:lineRule="auto"/>
        <w:jc w:val="both"/>
        <w:rPr>
          <w:color w:val="auto"/>
          <w:sz w:val="24"/>
          <w:szCs w:val="24"/>
        </w:rPr>
      </w:pPr>
      <w:r w:rsidRPr="007C1830">
        <w:rPr>
          <w:color w:val="auto"/>
          <w:sz w:val="24"/>
          <w:szCs w:val="24"/>
        </w:rPr>
        <w:t>соблюдать правила безопасности;</w:t>
      </w:r>
    </w:p>
    <w:p w14:paraId="468E78C9" w14:textId="77777777" w:rsidR="00A57638" w:rsidRPr="007C1830" w:rsidRDefault="00E235EB" w:rsidP="009C63D4">
      <w:pPr>
        <w:pStyle w:val="13"/>
        <w:numPr>
          <w:ilvl w:val="0"/>
          <w:numId w:val="323"/>
        </w:numPr>
        <w:spacing w:line="240" w:lineRule="auto"/>
        <w:jc w:val="both"/>
        <w:rPr>
          <w:color w:val="auto"/>
          <w:sz w:val="24"/>
          <w:szCs w:val="24"/>
        </w:rPr>
      </w:pPr>
      <w:r w:rsidRPr="007C1830">
        <w:rPr>
          <w:color w:val="auto"/>
          <w:sz w:val="24"/>
          <w:szCs w:val="24"/>
        </w:rPr>
        <w:t>организовывать рабочее место в соответствии с требованиями безопасности;</w:t>
      </w:r>
    </w:p>
    <w:p w14:paraId="62BC9AE6" w14:textId="77777777" w:rsidR="00A57638" w:rsidRPr="007C1830" w:rsidRDefault="00E235EB" w:rsidP="009C63D4">
      <w:pPr>
        <w:pStyle w:val="13"/>
        <w:numPr>
          <w:ilvl w:val="0"/>
          <w:numId w:val="323"/>
        </w:numPr>
        <w:spacing w:line="240" w:lineRule="auto"/>
        <w:jc w:val="both"/>
        <w:rPr>
          <w:color w:val="auto"/>
          <w:sz w:val="24"/>
          <w:szCs w:val="24"/>
        </w:rPr>
      </w:pPr>
      <w:r w:rsidRPr="007C1830">
        <w:rPr>
          <w:color w:val="auto"/>
          <w:sz w:val="24"/>
          <w:szCs w:val="24"/>
        </w:rPr>
        <w:t>классифицировать и характеризовать роботов по видам и назначению;</w:t>
      </w:r>
    </w:p>
    <w:p w14:paraId="788F4843" w14:textId="77777777" w:rsidR="00A57638" w:rsidRPr="007C1830" w:rsidRDefault="00E235EB" w:rsidP="009C63D4">
      <w:pPr>
        <w:pStyle w:val="13"/>
        <w:numPr>
          <w:ilvl w:val="0"/>
          <w:numId w:val="323"/>
        </w:numPr>
        <w:spacing w:line="240" w:lineRule="auto"/>
        <w:jc w:val="both"/>
        <w:rPr>
          <w:color w:val="auto"/>
          <w:sz w:val="24"/>
          <w:szCs w:val="24"/>
        </w:rPr>
      </w:pPr>
      <w:r w:rsidRPr="007C1830">
        <w:rPr>
          <w:color w:val="auto"/>
          <w:sz w:val="24"/>
          <w:szCs w:val="24"/>
        </w:rPr>
        <w:t>знать и уметь применять основные законы робототехники;</w:t>
      </w:r>
    </w:p>
    <w:p w14:paraId="2BD422F5" w14:textId="77777777" w:rsidR="00A57638" w:rsidRPr="007C1830" w:rsidRDefault="00E235EB" w:rsidP="009C63D4">
      <w:pPr>
        <w:pStyle w:val="13"/>
        <w:numPr>
          <w:ilvl w:val="0"/>
          <w:numId w:val="323"/>
        </w:numPr>
        <w:spacing w:after="40" w:line="240" w:lineRule="auto"/>
        <w:jc w:val="both"/>
        <w:rPr>
          <w:color w:val="auto"/>
          <w:sz w:val="24"/>
          <w:szCs w:val="24"/>
        </w:rPr>
      </w:pPr>
      <w:r w:rsidRPr="007C1830">
        <w:rPr>
          <w:color w:val="auto"/>
          <w:sz w:val="24"/>
          <w:szCs w:val="24"/>
        </w:rPr>
        <w:lastRenderedPageBreak/>
        <w:t>конструировать и программировать движущиеся модели;</w:t>
      </w:r>
    </w:p>
    <w:p w14:paraId="044DEB26" w14:textId="77777777" w:rsidR="00A57638" w:rsidRPr="007C1830" w:rsidRDefault="00E235EB" w:rsidP="009C63D4">
      <w:pPr>
        <w:pStyle w:val="13"/>
        <w:numPr>
          <w:ilvl w:val="0"/>
          <w:numId w:val="323"/>
        </w:numPr>
        <w:spacing w:line="240" w:lineRule="auto"/>
        <w:jc w:val="both"/>
        <w:rPr>
          <w:color w:val="auto"/>
          <w:sz w:val="24"/>
          <w:szCs w:val="24"/>
        </w:rPr>
      </w:pPr>
      <w:r w:rsidRPr="007C1830">
        <w:rPr>
          <w:color w:val="auto"/>
          <w:sz w:val="24"/>
          <w:szCs w:val="24"/>
        </w:rPr>
        <w:t>получить возможность сформировать навыки моделирования машин и механизмов с помощью робототехнического конструктора;</w:t>
      </w:r>
    </w:p>
    <w:p w14:paraId="3C42B1A0" w14:textId="77777777" w:rsidR="00A57638" w:rsidRPr="007C1830" w:rsidRDefault="00E235EB" w:rsidP="009C63D4">
      <w:pPr>
        <w:pStyle w:val="13"/>
        <w:numPr>
          <w:ilvl w:val="0"/>
          <w:numId w:val="323"/>
        </w:numPr>
        <w:spacing w:line="240" w:lineRule="auto"/>
        <w:jc w:val="both"/>
        <w:rPr>
          <w:color w:val="auto"/>
          <w:sz w:val="24"/>
          <w:szCs w:val="24"/>
        </w:rPr>
      </w:pPr>
      <w:r w:rsidRPr="007C1830">
        <w:rPr>
          <w:color w:val="auto"/>
          <w:sz w:val="24"/>
          <w:szCs w:val="24"/>
        </w:rPr>
        <w:t>владеть навыками моделирования машин и механизмов с помощью робототехнического конструктора;</w:t>
      </w:r>
    </w:p>
    <w:p w14:paraId="65A51007" w14:textId="77777777" w:rsidR="00A57638" w:rsidRPr="007C1830" w:rsidRDefault="00E235EB" w:rsidP="009C63D4">
      <w:pPr>
        <w:pStyle w:val="13"/>
        <w:numPr>
          <w:ilvl w:val="0"/>
          <w:numId w:val="323"/>
        </w:numPr>
        <w:spacing w:after="160" w:line="257" w:lineRule="auto"/>
        <w:jc w:val="both"/>
        <w:rPr>
          <w:color w:val="auto"/>
          <w:sz w:val="24"/>
          <w:szCs w:val="24"/>
        </w:rPr>
      </w:pPr>
      <w:r w:rsidRPr="007C1830">
        <w:rPr>
          <w:color w:val="auto"/>
          <w:sz w:val="24"/>
          <w:szCs w:val="24"/>
        </w:rPr>
        <w:t>владеть навыками индивидуальной и коллективной деятельности, направленной на создание робототехнического продукта.</w:t>
      </w:r>
    </w:p>
    <w:p w14:paraId="0864D2A2" w14:textId="77777777" w:rsidR="00A57638" w:rsidRPr="007C1830" w:rsidRDefault="00E235EB" w:rsidP="006567A9">
      <w:pPr>
        <w:pStyle w:val="af5"/>
        <w:rPr>
          <w:sz w:val="24"/>
          <w:szCs w:val="24"/>
        </w:rPr>
      </w:pPr>
      <w:bookmarkStart w:id="773" w:name="bookmark1743"/>
      <w:r w:rsidRPr="007C1830">
        <w:rPr>
          <w:sz w:val="24"/>
          <w:szCs w:val="24"/>
        </w:rPr>
        <w:t>7-8 КЛАССЫ:</w:t>
      </w:r>
      <w:bookmarkEnd w:id="773"/>
    </w:p>
    <w:p w14:paraId="1EF14E85" w14:textId="77777777" w:rsidR="00A57638" w:rsidRPr="007C1830" w:rsidRDefault="00E235EB" w:rsidP="009C63D4">
      <w:pPr>
        <w:pStyle w:val="13"/>
        <w:numPr>
          <w:ilvl w:val="0"/>
          <w:numId w:val="324"/>
        </w:numPr>
        <w:spacing w:line="257" w:lineRule="auto"/>
        <w:jc w:val="both"/>
        <w:rPr>
          <w:color w:val="auto"/>
          <w:sz w:val="24"/>
          <w:szCs w:val="24"/>
        </w:rPr>
      </w:pPr>
      <w:r w:rsidRPr="007C1830">
        <w:rPr>
          <w:color w:val="auto"/>
          <w:sz w:val="24"/>
          <w:szCs w:val="24"/>
        </w:rPr>
        <w:t>конструировать и моделировать робототехнические системы;</w:t>
      </w:r>
    </w:p>
    <w:p w14:paraId="2A5E0A9A" w14:textId="77777777" w:rsidR="00A57638" w:rsidRPr="007C1830" w:rsidRDefault="00E235EB" w:rsidP="009C63D4">
      <w:pPr>
        <w:pStyle w:val="13"/>
        <w:numPr>
          <w:ilvl w:val="0"/>
          <w:numId w:val="324"/>
        </w:numPr>
        <w:spacing w:line="257" w:lineRule="auto"/>
        <w:jc w:val="both"/>
        <w:rPr>
          <w:color w:val="auto"/>
          <w:sz w:val="24"/>
          <w:szCs w:val="24"/>
        </w:rPr>
      </w:pPr>
      <w:r w:rsidRPr="007C1830">
        <w:rPr>
          <w:color w:val="auto"/>
          <w:sz w:val="24"/>
          <w:szCs w:val="24"/>
        </w:rPr>
        <w:t>уметь использовать визуальный язык программирования роботов;</w:t>
      </w:r>
    </w:p>
    <w:p w14:paraId="74C977F4" w14:textId="77777777" w:rsidR="00A57638" w:rsidRPr="007C1830" w:rsidRDefault="00E235EB" w:rsidP="009C63D4">
      <w:pPr>
        <w:pStyle w:val="13"/>
        <w:numPr>
          <w:ilvl w:val="0"/>
          <w:numId w:val="324"/>
        </w:numPr>
        <w:spacing w:line="257" w:lineRule="auto"/>
        <w:jc w:val="both"/>
        <w:rPr>
          <w:color w:val="auto"/>
          <w:sz w:val="24"/>
          <w:szCs w:val="24"/>
        </w:rPr>
      </w:pPr>
      <w:r w:rsidRPr="007C1830">
        <w:rPr>
          <w:color w:val="auto"/>
          <w:sz w:val="24"/>
          <w:szCs w:val="24"/>
        </w:rPr>
        <w:t>реализовывать полный цикл создания робота;</w:t>
      </w:r>
    </w:p>
    <w:p w14:paraId="700BCCD0" w14:textId="77777777" w:rsidR="00A57638" w:rsidRPr="007C1830" w:rsidRDefault="00E235EB" w:rsidP="009C63D4">
      <w:pPr>
        <w:pStyle w:val="13"/>
        <w:numPr>
          <w:ilvl w:val="0"/>
          <w:numId w:val="324"/>
        </w:numPr>
        <w:spacing w:line="257" w:lineRule="auto"/>
        <w:jc w:val="both"/>
        <w:rPr>
          <w:color w:val="auto"/>
          <w:sz w:val="24"/>
          <w:szCs w:val="24"/>
        </w:rPr>
      </w:pPr>
      <w:r w:rsidRPr="007C1830">
        <w:rPr>
          <w:color w:val="auto"/>
          <w:sz w:val="24"/>
          <w:szCs w:val="24"/>
        </w:rPr>
        <w:t>программировать действие учебного робота-манипулятора со сменными модулями для обучения работе с производственным оборудованием;</w:t>
      </w:r>
    </w:p>
    <w:p w14:paraId="0FBD4D76" w14:textId="77777777" w:rsidR="00A57638" w:rsidRPr="007C1830" w:rsidRDefault="00E235EB" w:rsidP="009C63D4">
      <w:pPr>
        <w:pStyle w:val="13"/>
        <w:numPr>
          <w:ilvl w:val="0"/>
          <w:numId w:val="324"/>
        </w:numPr>
        <w:spacing w:line="257" w:lineRule="auto"/>
        <w:jc w:val="both"/>
        <w:rPr>
          <w:color w:val="auto"/>
          <w:sz w:val="24"/>
          <w:szCs w:val="24"/>
        </w:rPr>
      </w:pPr>
      <w:r w:rsidRPr="007C1830">
        <w:rPr>
          <w:color w:val="auto"/>
          <w:sz w:val="24"/>
          <w:szCs w:val="24"/>
        </w:rPr>
        <w:t>программировать работу модели роботизированной производственной линии;</w:t>
      </w:r>
    </w:p>
    <w:p w14:paraId="6C51721E" w14:textId="77777777" w:rsidR="00A57638" w:rsidRPr="007C1830" w:rsidRDefault="00E235EB" w:rsidP="009C63D4">
      <w:pPr>
        <w:pStyle w:val="13"/>
        <w:numPr>
          <w:ilvl w:val="0"/>
          <w:numId w:val="324"/>
        </w:numPr>
        <w:spacing w:line="257" w:lineRule="auto"/>
        <w:jc w:val="both"/>
        <w:rPr>
          <w:color w:val="auto"/>
          <w:sz w:val="24"/>
          <w:szCs w:val="24"/>
        </w:rPr>
      </w:pPr>
      <w:r w:rsidRPr="007C1830">
        <w:rPr>
          <w:color w:val="auto"/>
          <w:sz w:val="24"/>
          <w:szCs w:val="24"/>
        </w:rPr>
        <w:t>управлять движущимися моделями в компьютерно-управляемых средах;</w:t>
      </w:r>
    </w:p>
    <w:p w14:paraId="0B93E954" w14:textId="77777777" w:rsidR="00A57638" w:rsidRPr="007C1830" w:rsidRDefault="00E235EB" w:rsidP="009C63D4">
      <w:pPr>
        <w:pStyle w:val="13"/>
        <w:numPr>
          <w:ilvl w:val="0"/>
          <w:numId w:val="324"/>
        </w:numPr>
        <w:spacing w:line="257" w:lineRule="auto"/>
        <w:jc w:val="both"/>
        <w:rPr>
          <w:color w:val="auto"/>
          <w:sz w:val="24"/>
          <w:szCs w:val="24"/>
        </w:rPr>
      </w:pPr>
      <w:r w:rsidRPr="007C1830">
        <w:rPr>
          <w:color w:val="auto"/>
          <w:sz w:val="24"/>
          <w:szCs w:val="24"/>
        </w:rPr>
        <w:t>получить возможность научиться управлять системой учебных роботов-манипуляторов;</w:t>
      </w:r>
    </w:p>
    <w:p w14:paraId="446AFBE1" w14:textId="77777777" w:rsidR="00A57638" w:rsidRPr="007C1830" w:rsidRDefault="00E235EB" w:rsidP="009C63D4">
      <w:pPr>
        <w:pStyle w:val="13"/>
        <w:numPr>
          <w:ilvl w:val="0"/>
          <w:numId w:val="324"/>
        </w:numPr>
        <w:spacing w:line="257" w:lineRule="auto"/>
        <w:jc w:val="both"/>
        <w:rPr>
          <w:color w:val="auto"/>
          <w:sz w:val="24"/>
          <w:szCs w:val="24"/>
        </w:rPr>
      </w:pPr>
      <w:r w:rsidRPr="007C1830">
        <w:rPr>
          <w:color w:val="auto"/>
          <w:sz w:val="24"/>
          <w:szCs w:val="24"/>
        </w:rPr>
        <w:t>уметь осуществлять робототехнические проекты;</w:t>
      </w:r>
    </w:p>
    <w:p w14:paraId="574DC1B3" w14:textId="77777777" w:rsidR="00A57638" w:rsidRPr="007C1830" w:rsidRDefault="00E235EB" w:rsidP="009C63D4">
      <w:pPr>
        <w:pStyle w:val="13"/>
        <w:numPr>
          <w:ilvl w:val="0"/>
          <w:numId w:val="324"/>
        </w:numPr>
        <w:spacing w:after="60" w:line="257" w:lineRule="auto"/>
        <w:jc w:val="both"/>
        <w:rPr>
          <w:color w:val="auto"/>
          <w:sz w:val="24"/>
          <w:szCs w:val="24"/>
        </w:rPr>
      </w:pPr>
      <w:r w:rsidRPr="007C1830">
        <w:rPr>
          <w:color w:val="auto"/>
          <w:sz w:val="24"/>
          <w:szCs w:val="24"/>
        </w:rPr>
        <w:t>презентовать изделие;</w:t>
      </w:r>
    </w:p>
    <w:p w14:paraId="5D0CDD7F" w14:textId="77777777" w:rsidR="00A57638" w:rsidRPr="007C1830" w:rsidRDefault="00E235EB" w:rsidP="009C63D4">
      <w:pPr>
        <w:pStyle w:val="13"/>
        <w:numPr>
          <w:ilvl w:val="0"/>
          <w:numId w:val="324"/>
        </w:numPr>
        <w:spacing w:after="160" w:line="257" w:lineRule="auto"/>
        <w:jc w:val="both"/>
        <w:rPr>
          <w:color w:val="auto"/>
          <w:sz w:val="24"/>
          <w:szCs w:val="24"/>
        </w:rPr>
      </w:pPr>
      <w:r w:rsidRPr="007C1830">
        <w:rPr>
          <w:color w:val="auto"/>
          <w:sz w:val="24"/>
          <w:szCs w:val="24"/>
        </w:rPr>
        <w:t>характеризовать мир профессий, связанных с изучаемыми технологиями, их востребованность на рынке труда.</w:t>
      </w:r>
    </w:p>
    <w:p w14:paraId="519A3970" w14:textId="77777777" w:rsidR="00A57638" w:rsidRPr="007C1830" w:rsidRDefault="00E235EB" w:rsidP="006567A9">
      <w:pPr>
        <w:pStyle w:val="af5"/>
        <w:rPr>
          <w:sz w:val="24"/>
          <w:szCs w:val="24"/>
        </w:rPr>
      </w:pPr>
      <w:bookmarkStart w:id="774" w:name="bookmark1745"/>
      <w:r w:rsidRPr="007C1830">
        <w:rPr>
          <w:sz w:val="24"/>
          <w:szCs w:val="24"/>
        </w:rPr>
        <w:t xml:space="preserve">Модуль </w:t>
      </w:r>
      <w:r w:rsidR="00366010" w:rsidRPr="007C1830">
        <w:rPr>
          <w:sz w:val="24"/>
          <w:szCs w:val="24"/>
        </w:rPr>
        <w:t>«3D-</w:t>
      </w:r>
      <w:r w:rsidRPr="007C1830">
        <w:rPr>
          <w:sz w:val="24"/>
          <w:szCs w:val="24"/>
        </w:rPr>
        <w:t>моделирование, прототипирование</w:t>
      </w:r>
      <w:bookmarkEnd w:id="774"/>
    </w:p>
    <w:p w14:paraId="249A5189" w14:textId="77777777" w:rsidR="00A57638" w:rsidRPr="007C1830" w:rsidRDefault="00E235EB" w:rsidP="006567A9">
      <w:pPr>
        <w:pStyle w:val="af5"/>
        <w:rPr>
          <w:sz w:val="24"/>
          <w:szCs w:val="24"/>
        </w:rPr>
      </w:pPr>
      <w:r w:rsidRPr="007C1830">
        <w:rPr>
          <w:sz w:val="24"/>
          <w:szCs w:val="24"/>
        </w:rPr>
        <w:t>и макетирование»</w:t>
      </w:r>
    </w:p>
    <w:p w14:paraId="4F36B20F" w14:textId="77777777" w:rsidR="006567A9" w:rsidRPr="007C1830" w:rsidRDefault="006567A9" w:rsidP="006567A9">
      <w:pPr>
        <w:pStyle w:val="af5"/>
        <w:rPr>
          <w:sz w:val="24"/>
          <w:szCs w:val="24"/>
        </w:rPr>
      </w:pPr>
      <w:bookmarkStart w:id="775" w:name="bookmark1748"/>
    </w:p>
    <w:p w14:paraId="0059D99F" w14:textId="77777777" w:rsidR="00A57638" w:rsidRPr="007C1830" w:rsidRDefault="00E235EB" w:rsidP="006567A9">
      <w:pPr>
        <w:pStyle w:val="af5"/>
        <w:rPr>
          <w:sz w:val="24"/>
          <w:szCs w:val="24"/>
        </w:rPr>
      </w:pPr>
      <w:r w:rsidRPr="007C1830">
        <w:rPr>
          <w:sz w:val="24"/>
          <w:szCs w:val="24"/>
        </w:rPr>
        <w:t>7-9 КЛАССЫ:</w:t>
      </w:r>
      <w:bookmarkEnd w:id="775"/>
    </w:p>
    <w:p w14:paraId="11FE5905" w14:textId="77777777" w:rsidR="00A57638" w:rsidRPr="007C1830" w:rsidRDefault="00E235EB" w:rsidP="009C63D4">
      <w:pPr>
        <w:pStyle w:val="13"/>
        <w:numPr>
          <w:ilvl w:val="0"/>
          <w:numId w:val="325"/>
        </w:numPr>
        <w:spacing w:line="259" w:lineRule="auto"/>
        <w:jc w:val="both"/>
        <w:rPr>
          <w:color w:val="auto"/>
          <w:sz w:val="24"/>
          <w:szCs w:val="24"/>
        </w:rPr>
      </w:pPr>
      <w:r w:rsidRPr="007C1830">
        <w:rPr>
          <w:color w:val="auto"/>
          <w:sz w:val="24"/>
          <w:szCs w:val="24"/>
        </w:rPr>
        <w:lastRenderedPageBreak/>
        <w:t>соблюдать правила безопасности;</w:t>
      </w:r>
    </w:p>
    <w:p w14:paraId="65A9C764" w14:textId="77777777" w:rsidR="00A57638" w:rsidRPr="007C1830" w:rsidRDefault="00E235EB" w:rsidP="009C63D4">
      <w:pPr>
        <w:pStyle w:val="13"/>
        <w:numPr>
          <w:ilvl w:val="0"/>
          <w:numId w:val="325"/>
        </w:numPr>
        <w:spacing w:line="259" w:lineRule="auto"/>
        <w:jc w:val="both"/>
        <w:rPr>
          <w:color w:val="auto"/>
          <w:sz w:val="24"/>
          <w:szCs w:val="24"/>
        </w:rPr>
      </w:pPr>
      <w:r w:rsidRPr="007C1830">
        <w:rPr>
          <w:color w:val="auto"/>
          <w:sz w:val="24"/>
          <w:szCs w:val="24"/>
        </w:rPr>
        <w:t>организовывать рабочее место в соответствии с требованиями безопасности;</w:t>
      </w:r>
    </w:p>
    <w:p w14:paraId="3D5346D6" w14:textId="77777777" w:rsidR="00A57638" w:rsidRPr="007C1830" w:rsidRDefault="00E235EB" w:rsidP="009C63D4">
      <w:pPr>
        <w:pStyle w:val="13"/>
        <w:numPr>
          <w:ilvl w:val="0"/>
          <w:numId w:val="325"/>
        </w:numPr>
        <w:spacing w:line="259" w:lineRule="auto"/>
        <w:jc w:val="both"/>
        <w:rPr>
          <w:color w:val="auto"/>
          <w:sz w:val="24"/>
          <w:szCs w:val="24"/>
        </w:rPr>
      </w:pPr>
      <w:r w:rsidRPr="007C1830">
        <w:rPr>
          <w:color w:val="auto"/>
          <w:sz w:val="24"/>
          <w:szCs w:val="24"/>
        </w:rPr>
        <w:t>разрабатывать оригинальные конструкции с использованием 3D-моделей, проводить их испытание, анализ, способы модернизации в зависимости от результатов испытания;</w:t>
      </w:r>
    </w:p>
    <w:p w14:paraId="3ED1674B" w14:textId="77777777" w:rsidR="00A57638" w:rsidRPr="007C1830" w:rsidRDefault="00E235EB" w:rsidP="009C63D4">
      <w:pPr>
        <w:pStyle w:val="13"/>
        <w:numPr>
          <w:ilvl w:val="0"/>
          <w:numId w:val="325"/>
        </w:numPr>
        <w:spacing w:line="259" w:lineRule="auto"/>
        <w:jc w:val="both"/>
        <w:rPr>
          <w:color w:val="auto"/>
          <w:sz w:val="24"/>
          <w:szCs w:val="24"/>
        </w:rPr>
      </w:pPr>
      <w:r w:rsidRPr="007C1830">
        <w:rPr>
          <w:color w:val="auto"/>
          <w:sz w:val="24"/>
          <w:szCs w:val="24"/>
        </w:rPr>
        <w:t>создавать 3D-модели, используя программное обеспечение;</w:t>
      </w:r>
    </w:p>
    <w:p w14:paraId="02748323" w14:textId="77777777" w:rsidR="00A57638" w:rsidRPr="007C1830" w:rsidRDefault="00E235EB" w:rsidP="009C63D4">
      <w:pPr>
        <w:pStyle w:val="13"/>
        <w:numPr>
          <w:ilvl w:val="0"/>
          <w:numId w:val="325"/>
        </w:numPr>
        <w:spacing w:line="259" w:lineRule="auto"/>
        <w:jc w:val="both"/>
        <w:rPr>
          <w:color w:val="auto"/>
          <w:sz w:val="24"/>
          <w:szCs w:val="24"/>
        </w:rPr>
      </w:pPr>
      <w:r w:rsidRPr="007C1830">
        <w:rPr>
          <w:color w:val="auto"/>
          <w:sz w:val="24"/>
          <w:szCs w:val="24"/>
        </w:rPr>
        <w:t>устанавливать адекватность модели объекту и целям моделирования;</w:t>
      </w:r>
    </w:p>
    <w:p w14:paraId="4AD795DA" w14:textId="77777777" w:rsidR="00A57638" w:rsidRPr="007C1830" w:rsidRDefault="00E235EB" w:rsidP="009C63D4">
      <w:pPr>
        <w:pStyle w:val="13"/>
        <w:numPr>
          <w:ilvl w:val="0"/>
          <w:numId w:val="325"/>
        </w:numPr>
        <w:spacing w:line="259" w:lineRule="auto"/>
        <w:jc w:val="both"/>
        <w:rPr>
          <w:color w:val="auto"/>
          <w:sz w:val="24"/>
          <w:szCs w:val="24"/>
        </w:rPr>
      </w:pPr>
      <w:r w:rsidRPr="007C1830">
        <w:rPr>
          <w:color w:val="auto"/>
          <w:sz w:val="24"/>
          <w:szCs w:val="24"/>
        </w:rPr>
        <w:t>проводить анализ и модернизацию компьютерной модели;</w:t>
      </w:r>
    </w:p>
    <w:p w14:paraId="4B9CB89E" w14:textId="77777777" w:rsidR="00A57638" w:rsidRPr="007C1830" w:rsidRDefault="00E235EB" w:rsidP="009C63D4">
      <w:pPr>
        <w:pStyle w:val="13"/>
        <w:numPr>
          <w:ilvl w:val="0"/>
          <w:numId w:val="325"/>
        </w:numPr>
        <w:spacing w:line="259" w:lineRule="auto"/>
        <w:jc w:val="both"/>
        <w:rPr>
          <w:color w:val="auto"/>
          <w:sz w:val="24"/>
          <w:szCs w:val="24"/>
        </w:rPr>
      </w:pPr>
      <w:r w:rsidRPr="007C1830">
        <w:rPr>
          <w:color w:val="auto"/>
          <w:sz w:val="24"/>
          <w:szCs w:val="24"/>
        </w:rPr>
        <w:t>изготавливать прототипы с использованием ЗD-принтера;</w:t>
      </w:r>
    </w:p>
    <w:p w14:paraId="56636FDF" w14:textId="77777777" w:rsidR="00A57638" w:rsidRPr="007C1830" w:rsidRDefault="00E235EB" w:rsidP="009C63D4">
      <w:pPr>
        <w:pStyle w:val="13"/>
        <w:numPr>
          <w:ilvl w:val="0"/>
          <w:numId w:val="325"/>
        </w:numPr>
        <w:spacing w:line="259" w:lineRule="auto"/>
        <w:jc w:val="both"/>
        <w:rPr>
          <w:color w:val="auto"/>
          <w:sz w:val="24"/>
          <w:szCs w:val="24"/>
        </w:rPr>
      </w:pPr>
      <w:r w:rsidRPr="007C1830">
        <w:rPr>
          <w:color w:val="auto"/>
          <w:sz w:val="24"/>
          <w:szCs w:val="24"/>
        </w:rPr>
        <w:t>получить возможность изготавливать изделия с помощью лазерного гравера;</w:t>
      </w:r>
    </w:p>
    <w:p w14:paraId="3FC79C1F" w14:textId="77777777" w:rsidR="00A57638" w:rsidRPr="007C1830" w:rsidRDefault="00E235EB" w:rsidP="009C63D4">
      <w:pPr>
        <w:pStyle w:val="13"/>
        <w:numPr>
          <w:ilvl w:val="0"/>
          <w:numId w:val="325"/>
        </w:numPr>
        <w:spacing w:after="60" w:line="259" w:lineRule="auto"/>
        <w:jc w:val="both"/>
        <w:rPr>
          <w:color w:val="auto"/>
          <w:sz w:val="24"/>
          <w:szCs w:val="24"/>
        </w:rPr>
      </w:pPr>
      <w:r w:rsidRPr="007C1830">
        <w:rPr>
          <w:color w:val="auto"/>
          <w:sz w:val="24"/>
          <w:szCs w:val="24"/>
        </w:rPr>
        <w:t>модернизировать прототип в соответствии с поставленной задачей;</w:t>
      </w:r>
    </w:p>
    <w:p w14:paraId="67BD307E" w14:textId="77777777" w:rsidR="00A57638" w:rsidRPr="007C1830" w:rsidRDefault="00E235EB" w:rsidP="009C63D4">
      <w:pPr>
        <w:pStyle w:val="13"/>
        <w:numPr>
          <w:ilvl w:val="0"/>
          <w:numId w:val="325"/>
        </w:numPr>
        <w:spacing w:after="60" w:line="257" w:lineRule="auto"/>
        <w:jc w:val="both"/>
        <w:rPr>
          <w:color w:val="auto"/>
          <w:sz w:val="24"/>
          <w:szCs w:val="24"/>
        </w:rPr>
      </w:pPr>
      <w:r w:rsidRPr="007C1830">
        <w:rPr>
          <w:color w:val="auto"/>
          <w:sz w:val="24"/>
          <w:szCs w:val="24"/>
        </w:rPr>
        <w:t>презентовать изделие;</w:t>
      </w:r>
    </w:p>
    <w:p w14:paraId="5FFA4CCE" w14:textId="77777777" w:rsidR="00A57638" w:rsidRPr="007C1830" w:rsidRDefault="00E235EB" w:rsidP="009C63D4">
      <w:pPr>
        <w:pStyle w:val="13"/>
        <w:numPr>
          <w:ilvl w:val="0"/>
          <w:numId w:val="325"/>
        </w:numPr>
        <w:spacing w:after="60" w:line="257" w:lineRule="auto"/>
        <w:jc w:val="both"/>
        <w:rPr>
          <w:color w:val="auto"/>
          <w:sz w:val="24"/>
          <w:szCs w:val="24"/>
        </w:rPr>
      </w:pPr>
      <w:r w:rsidRPr="007C1830">
        <w:rPr>
          <w:color w:val="auto"/>
          <w:sz w:val="24"/>
          <w:szCs w:val="24"/>
        </w:rPr>
        <w:t>называть виды макетов и их назначение;</w:t>
      </w:r>
    </w:p>
    <w:p w14:paraId="20615E6B" w14:textId="77777777" w:rsidR="00A57638" w:rsidRPr="007C1830" w:rsidRDefault="00E235EB" w:rsidP="009C63D4">
      <w:pPr>
        <w:pStyle w:val="13"/>
        <w:numPr>
          <w:ilvl w:val="0"/>
          <w:numId w:val="325"/>
        </w:numPr>
        <w:spacing w:after="60" w:line="257" w:lineRule="auto"/>
        <w:jc w:val="both"/>
        <w:rPr>
          <w:color w:val="auto"/>
          <w:sz w:val="24"/>
          <w:szCs w:val="24"/>
        </w:rPr>
      </w:pPr>
      <w:r w:rsidRPr="007C1830">
        <w:rPr>
          <w:color w:val="auto"/>
          <w:sz w:val="24"/>
          <w:szCs w:val="24"/>
        </w:rPr>
        <w:t>создавать макеты различных видов;</w:t>
      </w:r>
    </w:p>
    <w:p w14:paraId="526FF1B5" w14:textId="77777777" w:rsidR="00A57638" w:rsidRPr="007C1830" w:rsidRDefault="00E235EB" w:rsidP="009C63D4">
      <w:pPr>
        <w:pStyle w:val="13"/>
        <w:numPr>
          <w:ilvl w:val="0"/>
          <w:numId w:val="325"/>
        </w:numPr>
        <w:spacing w:line="257" w:lineRule="auto"/>
        <w:jc w:val="both"/>
        <w:rPr>
          <w:color w:val="auto"/>
          <w:sz w:val="24"/>
          <w:szCs w:val="24"/>
        </w:rPr>
      </w:pPr>
      <w:r w:rsidRPr="007C1830">
        <w:rPr>
          <w:color w:val="auto"/>
          <w:sz w:val="24"/>
          <w:szCs w:val="24"/>
        </w:rPr>
        <w:t>выполнять развёртку и соединять фрагменты макета;</w:t>
      </w:r>
    </w:p>
    <w:p w14:paraId="2B98877E" w14:textId="77777777" w:rsidR="00A57638" w:rsidRPr="007C1830" w:rsidRDefault="00E235EB" w:rsidP="009C63D4">
      <w:pPr>
        <w:pStyle w:val="13"/>
        <w:numPr>
          <w:ilvl w:val="0"/>
          <w:numId w:val="325"/>
        </w:numPr>
        <w:spacing w:line="257" w:lineRule="auto"/>
        <w:jc w:val="both"/>
        <w:rPr>
          <w:color w:val="auto"/>
          <w:sz w:val="24"/>
          <w:szCs w:val="24"/>
        </w:rPr>
      </w:pPr>
      <w:r w:rsidRPr="007C1830">
        <w:rPr>
          <w:color w:val="auto"/>
          <w:sz w:val="24"/>
          <w:szCs w:val="24"/>
        </w:rPr>
        <w:t>выполнять сборку деталей макета;</w:t>
      </w:r>
    </w:p>
    <w:p w14:paraId="1592C557" w14:textId="77777777" w:rsidR="00A57638" w:rsidRPr="007C1830" w:rsidRDefault="00E235EB" w:rsidP="009C63D4">
      <w:pPr>
        <w:pStyle w:val="13"/>
        <w:numPr>
          <w:ilvl w:val="0"/>
          <w:numId w:val="325"/>
        </w:numPr>
        <w:spacing w:line="257" w:lineRule="auto"/>
        <w:jc w:val="both"/>
        <w:rPr>
          <w:color w:val="auto"/>
          <w:sz w:val="24"/>
          <w:szCs w:val="24"/>
        </w:rPr>
      </w:pPr>
      <w:r w:rsidRPr="007C1830">
        <w:rPr>
          <w:color w:val="auto"/>
          <w:sz w:val="24"/>
          <w:szCs w:val="24"/>
        </w:rPr>
        <w:t>получить возможность освоить программные сервисы создания макетов;</w:t>
      </w:r>
    </w:p>
    <w:p w14:paraId="3AA968E8" w14:textId="77777777" w:rsidR="00A57638" w:rsidRPr="007C1830" w:rsidRDefault="00E235EB" w:rsidP="009C63D4">
      <w:pPr>
        <w:pStyle w:val="13"/>
        <w:numPr>
          <w:ilvl w:val="0"/>
          <w:numId w:val="325"/>
        </w:numPr>
        <w:spacing w:line="257" w:lineRule="auto"/>
        <w:jc w:val="both"/>
        <w:rPr>
          <w:color w:val="auto"/>
          <w:sz w:val="24"/>
          <w:szCs w:val="24"/>
        </w:rPr>
      </w:pPr>
      <w:r w:rsidRPr="007C1830">
        <w:rPr>
          <w:color w:val="auto"/>
          <w:sz w:val="24"/>
          <w:szCs w:val="24"/>
        </w:rPr>
        <w:t>разрабатывать графическую документацию;</w:t>
      </w:r>
    </w:p>
    <w:p w14:paraId="102A5F01" w14:textId="77777777" w:rsidR="00A57638" w:rsidRPr="007C1830" w:rsidRDefault="00E235EB" w:rsidP="009C63D4">
      <w:pPr>
        <w:pStyle w:val="13"/>
        <w:numPr>
          <w:ilvl w:val="0"/>
          <w:numId w:val="325"/>
        </w:numPr>
        <w:spacing w:line="257" w:lineRule="auto"/>
        <w:jc w:val="both"/>
        <w:rPr>
          <w:color w:val="auto"/>
          <w:sz w:val="24"/>
          <w:szCs w:val="24"/>
        </w:rPr>
      </w:pPr>
      <w:r w:rsidRPr="007C1830">
        <w:rPr>
          <w:color w:val="auto"/>
          <w:sz w:val="24"/>
          <w:szCs w:val="24"/>
        </w:rPr>
        <w:t>на основе анализа и испытания прототипа осуществлять модификацию механизмов для получения заданного результата;</w:t>
      </w:r>
    </w:p>
    <w:p w14:paraId="448B7138" w14:textId="77777777" w:rsidR="00A57638" w:rsidRPr="007C1830" w:rsidRDefault="00E235EB" w:rsidP="009C63D4">
      <w:pPr>
        <w:pStyle w:val="13"/>
        <w:numPr>
          <w:ilvl w:val="0"/>
          <w:numId w:val="325"/>
        </w:numPr>
        <w:spacing w:after="160" w:line="257" w:lineRule="auto"/>
        <w:jc w:val="both"/>
        <w:rPr>
          <w:color w:val="auto"/>
          <w:sz w:val="24"/>
          <w:szCs w:val="24"/>
        </w:rPr>
      </w:pPr>
      <w:r w:rsidRPr="007C1830">
        <w:rPr>
          <w:color w:val="auto"/>
          <w:sz w:val="24"/>
          <w:szCs w:val="24"/>
        </w:rPr>
        <w:t>характеризовать мир профессий, связанных с изучаемыми технологиями, их востребованность на рынке труда.</w:t>
      </w:r>
    </w:p>
    <w:p w14:paraId="3483529A" w14:textId="77777777" w:rsidR="00A57638" w:rsidRPr="007C1830" w:rsidRDefault="00E235EB" w:rsidP="006567A9">
      <w:pPr>
        <w:pStyle w:val="af5"/>
        <w:rPr>
          <w:sz w:val="24"/>
          <w:szCs w:val="24"/>
        </w:rPr>
      </w:pPr>
      <w:bookmarkStart w:id="776" w:name="bookmark1750"/>
      <w:r w:rsidRPr="007C1830">
        <w:rPr>
          <w:sz w:val="24"/>
          <w:szCs w:val="24"/>
        </w:rPr>
        <w:t>Модуль «Компьютерная графика, черчение»</w:t>
      </w:r>
      <w:bookmarkEnd w:id="776"/>
    </w:p>
    <w:p w14:paraId="2D04AEF2" w14:textId="77777777" w:rsidR="006567A9" w:rsidRPr="007C1830" w:rsidRDefault="006567A9" w:rsidP="006567A9">
      <w:pPr>
        <w:pStyle w:val="af5"/>
        <w:rPr>
          <w:sz w:val="24"/>
          <w:szCs w:val="24"/>
        </w:rPr>
      </w:pPr>
      <w:bookmarkStart w:id="777" w:name="bookmark1752"/>
    </w:p>
    <w:p w14:paraId="27B83AF4" w14:textId="77777777" w:rsidR="00A57638" w:rsidRPr="007C1830" w:rsidRDefault="00E235EB" w:rsidP="006567A9">
      <w:pPr>
        <w:pStyle w:val="af5"/>
        <w:rPr>
          <w:sz w:val="24"/>
          <w:szCs w:val="24"/>
        </w:rPr>
      </w:pPr>
      <w:r w:rsidRPr="007C1830">
        <w:rPr>
          <w:sz w:val="24"/>
          <w:szCs w:val="24"/>
        </w:rPr>
        <w:t>8-9 КЛАССЫ:</w:t>
      </w:r>
      <w:bookmarkEnd w:id="777"/>
    </w:p>
    <w:p w14:paraId="61BA6F97" w14:textId="77777777" w:rsidR="00A57638" w:rsidRPr="007C1830" w:rsidRDefault="00E235EB" w:rsidP="009C63D4">
      <w:pPr>
        <w:pStyle w:val="13"/>
        <w:numPr>
          <w:ilvl w:val="0"/>
          <w:numId w:val="326"/>
        </w:numPr>
        <w:spacing w:line="257" w:lineRule="auto"/>
        <w:jc w:val="both"/>
        <w:rPr>
          <w:color w:val="auto"/>
          <w:sz w:val="24"/>
          <w:szCs w:val="24"/>
        </w:rPr>
      </w:pPr>
      <w:r w:rsidRPr="007C1830">
        <w:rPr>
          <w:color w:val="auto"/>
          <w:sz w:val="24"/>
          <w:szCs w:val="24"/>
        </w:rPr>
        <w:t>соблюдать правила безопасности;</w:t>
      </w:r>
    </w:p>
    <w:p w14:paraId="4857E299" w14:textId="77777777" w:rsidR="00A57638" w:rsidRPr="007C1830" w:rsidRDefault="00E235EB" w:rsidP="009C63D4">
      <w:pPr>
        <w:pStyle w:val="13"/>
        <w:numPr>
          <w:ilvl w:val="0"/>
          <w:numId w:val="326"/>
        </w:numPr>
        <w:spacing w:line="257" w:lineRule="auto"/>
        <w:jc w:val="both"/>
        <w:rPr>
          <w:color w:val="auto"/>
          <w:sz w:val="24"/>
          <w:szCs w:val="24"/>
        </w:rPr>
      </w:pPr>
      <w:r w:rsidRPr="007C1830">
        <w:rPr>
          <w:color w:val="auto"/>
          <w:sz w:val="24"/>
          <w:szCs w:val="24"/>
        </w:rPr>
        <w:t>организовывать рабочее место в соответствии с требованиями безопасности;</w:t>
      </w:r>
    </w:p>
    <w:p w14:paraId="6E9CF340" w14:textId="77777777" w:rsidR="00A57638" w:rsidRPr="007C1830" w:rsidRDefault="00E235EB" w:rsidP="009C63D4">
      <w:pPr>
        <w:pStyle w:val="13"/>
        <w:numPr>
          <w:ilvl w:val="0"/>
          <w:numId w:val="326"/>
        </w:numPr>
        <w:spacing w:line="257" w:lineRule="auto"/>
        <w:jc w:val="both"/>
        <w:rPr>
          <w:color w:val="auto"/>
          <w:sz w:val="24"/>
          <w:szCs w:val="24"/>
        </w:rPr>
      </w:pPr>
      <w:r w:rsidRPr="007C1830">
        <w:rPr>
          <w:color w:val="auto"/>
          <w:sz w:val="24"/>
          <w:szCs w:val="24"/>
        </w:rPr>
        <w:t>понимать смысл условных графических обозначений, создавать с их помощью графические тексты;</w:t>
      </w:r>
    </w:p>
    <w:p w14:paraId="162CDF21" w14:textId="77777777" w:rsidR="00A57638" w:rsidRPr="007C1830" w:rsidRDefault="00E235EB" w:rsidP="009C63D4">
      <w:pPr>
        <w:pStyle w:val="13"/>
        <w:numPr>
          <w:ilvl w:val="0"/>
          <w:numId w:val="326"/>
        </w:numPr>
        <w:spacing w:line="257" w:lineRule="auto"/>
        <w:jc w:val="both"/>
        <w:rPr>
          <w:color w:val="auto"/>
          <w:sz w:val="24"/>
          <w:szCs w:val="24"/>
        </w:rPr>
      </w:pPr>
      <w:r w:rsidRPr="007C1830">
        <w:rPr>
          <w:color w:val="auto"/>
          <w:sz w:val="24"/>
          <w:szCs w:val="24"/>
        </w:rPr>
        <w:t>владеть ручными способами вычерчивания чертежей, эскизов и технических рисунков деталей;</w:t>
      </w:r>
    </w:p>
    <w:p w14:paraId="5278B8A6" w14:textId="77777777" w:rsidR="00A57638" w:rsidRPr="007C1830" w:rsidRDefault="00E235EB" w:rsidP="009C63D4">
      <w:pPr>
        <w:pStyle w:val="13"/>
        <w:numPr>
          <w:ilvl w:val="0"/>
          <w:numId w:val="326"/>
        </w:numPr>
        <w:spacing w:line="257" w:lineRule="auto"/>
        <w:jc w:val="both"/>
        <w:rPr>
          <w:color w:val="auto"/>
          <w:sz w:val="24"/>
          <w:szCs w:val="24"/>
        </w:rPr>
      </w:pPr>
      <w:r w:rsidRPr="007C1830">
        <w:rPr>
          <w:color w:val="auto"/>
          <w:sz w:val="24"/>
          <w:szCs w:val="24"/>
        </w:rPr>
        <w:t>владеть автоматизированными способами вычерчивания чертежей, эскизов и технических рисунков;</w:t>
      </w:r>
    </w:p>
    <w:p w14:paraId="7C5092F7" w14:textId="77777777" w:rsidR="00A57638" w:rsidRPr="007C1830" w:rsidRDefault="00E235EB" w:rsidP="009C63D4">
      <w:pPr>
        <w:pStyle w:val="13"/>
        <w:numPr>
          <w:ilvl w:val="0"/>
          <w:numId w:val="326"/>
        </w:numPr>
        <w:spacing w:line="257" w:lineRule="auto"/>
        <w:jc w:val="both"/>
        <w:rPr>
          <w:color w:val="auto"/>
          <w:sz w:val="24"/>
          <w:szCs w:val="24"/>
        </w:rPr>
      </w:pPr>
      <w:r w:rsidRPr="007C1830">
        <w:rPr>
          <w:color w:val="auto"/>
          <w:sz w:val="24"/>
          <w:szCs w:val="24"/>
        </w:rPr>
        <w:t>уметь читать чертежи деталей и осуществлять расчёты по чертежам;</w:t>
      </w:r>
    </w:p>
    <w:p w14:paraId="3A2305B1" w14:textId="77777777" w:rsidR="00A57638" w:rsidRPr="007C1830" w:rsidRDefault="00E235EB" w:rsidP="009C63D4">
      <w:pPr>
        <w:pStyle w:val="13"/>
        <w:numPr>
          <w:ilvl w:val="0"/>
          <w:numId w:val="326"/>
        </w:numPr>
        <w:spacing w:line="257" w:lineRule="auto"/>
        <w:jc w:val="both"/>
        <w:rPr>
          <w:color w:val="auto"/>
          <w:sz w:val="24"/>
          <w:szCs w:val="24"/>
        </w:rPr>
      </w:pPr>
      <w:r w:rsidRPr="007C1830">
        <w:rPr>
          <w:color w:val="auto"/>
          <w:sz w:val="24"/>
          <w:szCs w:val="24"/>
        </w:rPr>
        <w:t>выполнять эскизы, схемы, чертежи с использованием чертёжных инструментов и приспособлений и/или в системе автоматизированного проектирования (САПР);</w:t>
      </w:r>
    </w:p>
    <w:p w14:paraId="6C9E29CB" w14:textId="77777777" w:rsidR="00A57638" w:rsidRPr="007C1830" w:rsidRDefault="00E235EB" w:rsidP="009C63D4">
      <w:pPr>
        <w:pStyle w:val="13"/>
        <w:numPr>
          <w:ilvl w:val="0"/>
          <w:numId w:val="326"/>
        </w:numPr>
        <w:spacing w:line="257" w:lineRule="auto"/>
        <w:jc w:val="both"/>
        <w:rPr>
          <w:color w:val="auto"/>
          <w:sz w:val="24"/>
          <w:szCs w:val="24"/>
        </w:rPr>
      </w:pPr>
      <w:r w:rsidRPr="007C1830">
        <w:rPr>
          <w:color w:val="auto"/>
          <w:sz w:val="24"/>
          <w:szCs w:val="24"/>
        </w:rPr>
        <w:t>овладевать средствами и формами графического отображения объектов или процессов, правилами выполнения графической документации;</w:t>
      </w:r>
    </w:p>
    <w:p w14:paraId="0AB6506D" w14:textId="77777777" w:rsidR="00A57638" w:rsidRPr="007C1830" w:rsidRDefault="00E235EB" w:rsidP="009C63D4">
      <w:pPr>
        <w:pStyle w:val="13"/>
        <w:numPr>
          <w:ilvl w:val="0"/>
          <w:numId w:val="326"/>
        </w:numPr>
        <w:spacing w:line="257" w:lineRule="auto"/>
        <w:jc w:val="both"/>
        <w:rPr>
          <w:color w:val="auto"/>
          <w:sz w:val="24"/>
          <w:szCs w:val="24"/>
        </w:rPr>
      </w:pPr>
      <w:r w:rsidRPr="007C1830">
        <w:rPr>
          <w:color w:val="auto"/>
          <w:sz w:val="24"/>
          <w:szCs w:val="24"/>
        </w:rPr>
        <w:t>получить возможность научиться использовать технологию формообразования для конструирования 3D-модели;</w:t>
      </w:r>
    </w:p>
    <w:p w14:paraId="0F382CDC" w14:textId="77777777" w:rsidR="00A57638" w:rsidRPr="007C1830" w:rsidRDefault="00E235EB" w:rsidP="009C63D4">
      <w:pPr>
        <w:pStyle w:val="13"/>
        <w:numPr>
          <w:ilvl w:val="0"/>
          <w:numId w:val="326"/>
        </w:numPr>
        <w:spacing w:line="257" w:lineRule="auto"/>
        <w:jc w:val="both"/>
        <w:rPr>
          <w:color w:val="auto"/>
          <w:sz w:val="24"/>
          <w:szCs w:val="24"/>
        </w:rPr>
      </w:pPr>
      <w:r w:rsidRPr="007C1830">
        <w:rPr>
          <w:color w:val="auto"/>
          <w:sz w:val="24"/>
          <w:szCs w:val="24"/>
        </w:rPr>
        <w:t>оформлять конструкторскую документацию, в том числе с использованием систем автоматизированного проектирования (САПР);</w:t>
      </w:r>
    </w:p>
    <w:p w14:paraId="791D9D6E" w14:textId="77777777" w:rsidR="00A57638" w:rsidRPr="007C1830" w:rsidRDefault="00E235EB" w:rsidP="009C63D4">
      <w:pPr>
        <w:pStyle w:val="13"/>
        <w:numPr>
          <w:ilvl w:val="0"/>
          <w:numId w:val="326"/>
        </w:numPr>
        <w:spacing w:after="60" w:line="257" w:lineRule="auto"/>
        <w:jc w:val="both"/>
        <w:rPr>
          <w:color w:val="auto"/>
          <w:sz w:val="24"/>
          <w:szCs w:val="24"/>
        </w:rPr>
      </w:pPr>
      <w:r w:rsidRPr="007C1830">
        <w:rPr>
          <w:color w:val="auto"/>
          <w:sz w:val="24"/>
          <w:szCs w:val="24"/>
        </w:rPr>
        <w:t>презентовать изделие;</w:t>
      </w:r>
    </w:p>
    <w:p w14:paraId="002D76EE" w14:textId="77777777" w:rsidR="00A57638" w:rsidRPr="007C1830" w:rsidRDefault="00E235EB" w:rsidP="009C63D4">
      <w:pPr>
        <w:pStyle w:val="13"/>
        <w:numPr>
          <w:ilvl w:val="0"/>
          <w:numId w:val="326"/>
        </w:numPr>
        <w:spacing w:line="257" w:lineRule="auto"/>
        <w:jc w:val="both"/>
        <w:rPr>
          <w:color w:val="auto"/>
          <w:sz w:val="24"/>
          <w:szCs w:val="24"/>
        </w:rPr>
      </w:pPr>
      <w:r w:rsidRPr="007C1830">
        <w:rPr>
          <w:color w:val="auto"/>
          <w:sz w:val="24"/>
          <w:szCs w:val="24"/>
        </w:rPr>
        <w:t>характеризовать мир профессий, связанных с изучаемыми технологиями, их востребованность на рынке труда.</w:t>
      </w:r>
    </w:p>
    <w:p w14:paraId="6B384693" w14:textId="77777777" w:rsidR="006567A9" w:rsidRPr="007C1830" w:rsidRDefault="006567A9" w:rsidP="006567A9">
      <w:pPr>
        <w:pStyle w:val="af5"/>
        <w:rPr>
          <w:sz w:val="24"/>
          <w:szCs w:val="24"/>
        </w:rPr>
      </w:pPr>
      <w:bookmarkStart w:id="778" w:name="bookmark1754"/>
    </w:p>
    <w:p w14:paraId="68F8657F" w14:textId="77777777" w:rsidR="00A57638" w:rsidRPr="007C1830" w:rsidRDefault="00E235EB" w:rsidP="006567A9">
      <w:pPr>
        <w:pStyle w:val="af5"/>
        <w:rPr>
          <w:sz w:val="24"/>
          <w:szCs w:val="24"/>
        </w:rPr>
      </w:pPr>
      <w:r w:rsidRPr="007C1830">
        <w:rPr>
          <w:sz w:val="24"/>
          <w:szCs w:val="24"/>
        </w:rPr>
        <w:t>Модуль «Автоматизированные системы»</w:t>
      </w:r>
      <w:bookmarkEnd w:id="778"/>
    </w:p>
    <w:p w14:paraId="1C5A972D" w14:textId="77777777" w:rsidR="006567A9" w:rsidRPr="007C1830" w:rsidRDefault="006567A9" w:rsidP="006567A9">
      <w:pPr>
        <w:pStyle w:val="af5"/>
        <w:rPr>
          <w:sz w:val="24"/>
          <w:szCs w:val="24"/>
        </w:rPr>
      </w:pPr>
      <w:bookmarkStart w:id="779" w:name="bookmark1756"/>
    </w:p>
    <w:p w14:paraId="5A664B40" w14:textId="77777777" w:rsidR="00A57638" w:rsidRPr="007C1830" w:rsidRDefault="00E235EB" w:rsidP="006567A9">
      <w:pPr>
        <w:pStyle w:val="af5"/>
        <w:rPr>
          <w:sz w:val="24"/>
          <w:szCs w:val="24"/>
        </w:rPr>
      </w:pPr>
      <w:r w:rsidRPr="007C1830">
        <w:rPr>
          <w:sz w:val="24"/>
          <w:szCs w:val="24"/>
        </w:rPr>
        <w:t>7-9 КЛАССЫ:</w:t>
      </w:r>
      <w:bookmarkEnd w:id="779"/>
    </w:p>
    <w:p w14:paraId="2161AF0B" w14:textId="77777777" w:rsidR="00A57638" w:rsidRPr="007C1830" w:rsidRDefault="00E235EB" w:rsidP="009C63D4">
      <w:pPr>
        <w:pStyle w:val="13"/>
        <w:numPr>
          <w:ilvl w:val="0"/>
          <w:numId w:val="327"/>
        </w:numPr>
        <w:spacing w:line="360" w:lineRule="auto"/>
        <w:jc w:val="both"/>
        <w:rPr>
          <w:color w:val="auto"/>
          <w:sz w:val="24"/>
          <w:szCs w:val="24"/>
        </w:rPr>
      </w:pPr>
      <w:r w:rsidRPr="007C1830">
        <w:rPr>
          <w:color w:val="auto"/>
          <w:sz w:val="24"/>
          <w:szCs w:val="24"/>
        </w:rPr>
        <w:lastRenderedPageBreak/>
        <w:t>соблюдать правила безопасности;</w:t>
      </w:r>
    </w:p>
    <w:p w14:paraId="3B84F5D7" w14:textId="77777777" w:rsidR="00A57638" w:rsidRPr="007C1830" w:rsidRDefault="00E235EB" w:rsidP="009C63D4">
      <w:pPr>
        <w:pStyle w:val="13"/>
        <w:numPr>
          <w:ilvl w:val="0"/>
          <w:numId w:val="327"/>
        </w:numPr>
        <w:spacing w:line="257" w:lineRule="auto"/>
        <w:jc w:val="both"/>
        <w:rPr>
          <w:color w:val="auto"/>
          <w:sz w:val="24"/>
          <w:szCs w:val="24"/>
        </w:rPr>
      </w:pPr>
      <w:r w:rsidRPr="007C1830">
        <w:rPr>
          <w:color w:val="auto"/>
          <w:sz w:val="24"/>
          <w:szCs w:val="24"/>
        </w:rPr>
        <w:t>организовывать рабочее место в соответствии с требованиями безопасности;</w:t>
      </w:r>
    </w:p>
    <w:p w14:paraId="76D7FF76" w14:textId="77777777" w:rsidR="00A57638" w:rsidRPr="007C1830" w:rsidRDefault="00E235EB" w:rsidP="009C63D4">
      <w:pPr>
        <w:pStyle w:val="13"/>
        <w:numPr>
          <w:ilvl w:val="0"/>
          <w:numId w:val="327"/>
        </w:numPr>
        <w:spacing w:line="257" w:lineRule="auto"/>
        <w:jc w:val="both"/>
        <w:rPr>
          <w:color w:val="auto"/>
          <w:sz w:val="24"/>
          <w:szCs w:val="24"/>
        </w:rPr>
      </w:pPr>
      <w:r w:rsidRPr="007C1830">
        <w:rPr>
          <w:color w:val="auto"/>
          <w:sz w:val="24"/>
          <w:szCs w:val="24"/>
        </w:rPr>
        <w:t>получить возможность научиться исследовать схему управления техническими системами;</w:t>
      </w:r>
    </w:p>
    <w:p w14:paraId="57704136" w14:textId="77777777" w:rsidR="00A57638" w:rsidRPr="007C1830" w:rsidRDefault="00E235EB" w:rsidP="009C63D4">
      <w:pPr>
        <w:pStyle w:val="13"/>
        <w:numPr>
          <w:ilvl w:val="0"/>
          <w:numId w:val="327"/>
        </w:numPr>
        <w:spacing w:line="257" w:lineRule="auto"/>
        <w:jc w:val="both"/>
        <w:rPr>
          <w:color w:val="auto"/>
          <w:sz w:val="24"/>
          <w:szCs w:val="24"/>
        </w:rPr>
      </w:pPr>
      <w:r w:rsidRPr="007C1830">
        <w:rPr>
          <w:color w:val="auto"/>
          <w:sz w:val="24"/>
          <w:szCs w:val="24"/>
        </w:rPr>
        <w:t>осуществлять управление учебными техническими системами;</w:t>
      </w:r>
    </w:p>
    <w:p w14:paraId="08828B76" w14:textId="77777777" w:rsidR="00A57638" w:rsidRPr="007C1830" w:rsidRDefault="00E235EB" w:rsidP="009C63D4">
      <w:pPr>
        <w:pStyle w:val="13"/>
        <w:numPr>
          <w:ilvl w:val="0"/>
          <w:numId w:val="327"/>
        </w:numPr>
        <w:spacing w:line="257" w:lineRule="auto"/>
        <w:jc w:val="both"/>
        <w:rPr>
          <w:color w:val="auto"/>
          <w:sz w:val="24"/>
          <w:szCs w:val="24"/>
        </w:rPr>
      </w:pPr>
      <w:r w:rsidRPr="007C1830">
        <w:rPr>
          <w:color w:val="auto"/>
          <w:sz w:val="24"/>
          <w:szCs w:val="24"/>
        </w:rPr>
        <w:t>классифицировать автоматические и автоматизированные системы;</w:t>
      </w:r>
    </w:p>
    <w:p w14:paraId="132CF55A" w14:textId="77777777" w:rsidR="00A57638" w:rsidRPr="007C1830" w:rsidRDefault="00E235EB" w:rsidP="009C63D4">
      <w:pPr>
        <w:pStyle w:val="13"/>
        <w:numPr>
          <w:ilvl w:val="0"/>
          <w:numId w:val="327"/>
        </w:numPr>
        <w:spacing w:after="60" w:line="360" w:lineRule="auto"/>
        <w:jc w:val="both"/>
        <w:rPr>
          <w:color w:val="auto"/>
          <w:sz w:val="24"/>
          <w:szCs w:val="24"/>
        </w:rPr>
      </w:pPr>
      <w:r w:rsidRPr="007C1830">
        <w:rPr>
          <w:color w:val="auto"/>
          <w:sz w:val="24"/>
          <w:szCs w:val="24"/>
        </w:rPr>
        <w:t>проектировать автоматизированные системы;</w:t>
      </w:r>
    </w:p>
    <w:p w14:paraId="3ECD3C1C" w14:textId="77777777" w:rsidR="00A57638" w:rsidRPr="007C1830" w:rsidRDefault="00E235EB" w:rsidP="009C63D4">
      <w:pPr>
        <w:pStyle w:val="13"/>
        <w:numPr>
          <w:ilvl w:val="0"/>
          <w:numId w:val="327"/>
        </w:numPr>
        <w:spacing w:after="60" w:line="360" w:lineRule="auto"/>
        <w:jc w:val="both"/>
        <w:rPr>
          <w:color w:val="auto"/>
          <w:sz w:val="24"/>
          <w:szCs w:val="24"/>
        </w:rPr>
      </w:pPr>
      <w:r w:rsidRPr="007C1830">
        <w:rPr>
          <w:color w:val="auto"/>
          <w:sz w:val="24"/>
          <w:szCs w:val="24"/>
        </w:rPr>
        <w:t>конструировать автоматизированные системы;</w:t>
      </w:r>
    </w:p>
    <w:p w14:paraId="6287E3C6" w14:textId="77777777" w:rsidR="00A57638" w:rsidRPr="007C1830" w:rsidRDefault="00E235EB" w:rsidP="009C63D4">
      <w:pPr>
        <w:pStyle w:val="13"/>
        <w:numPr>
          <w:ilvl w:val="0"/>
          <w:numId w:val="327"/>
        </w:numPr>
        <w:spacing w:line="257" w:lineRule="auto"/>
        <w:jc w:val="both"/>
        <w:rPr>
          <w:color w:val="auto"/>
          <w:sz w:val="24"/>
          <w:szCs w:val="24"/>
        </w:rPr>
      </w:pPr>
      <w:r w:rsidRPr="007C1830">
        <w:rPr>
          <w:color w:val="auto"/>
          <w:sz w:val="24"/>
          <w:szCs w:val="24"/>
        </w:rPr>
        <w:t>получить возможность использования учебного робота-манипулятора со сменными модулями для моделирования производственного процесса;</w:t>
      </w:r>
    </w:p>
    <w:p w14:paraId="123A0876" w14:textId="77777777" w:rsidR="00A57638" w:rsidRPr="007C1830" w:rsidRDefault="00E235EB" w:rsidP="009C63D4">
      <w:pPr>
        <w:pStyle w:val="13"/>
        <w:numPr>
          <w:ilvl w:val="0"/>
          <w:numId w:val="327"/>
        </w:numPr>
        <w:spacing w:line="257" w:lineRule="auto"/>
        <w:jc w:val="both"/>
        <w:rPr>
          <w:color w:val="auto"/>
          <w:sz w:val="24"/>
          <w:szCs w:val="24"/>
        </w:rPr>
      </w:pPr>
      <w:r w:rsidRPr="007C1830">
        <w:rPr>
          <w:color w:val="auto"/>
          <w:sz w:val="24"/>
          <w:szCs w:val="24"/>
        </w:rPr>
        <w:t>пользоваться учебным роботом-манипулятором со сменными модулями для моделирования производственного процесса;</w:t>
      </w:r>
    </w:p>
    <w:p w14:paraId="57634F10" w14:textId="77777777" w:rsidR="00A57638" w:rsidRPr="007C1830" w:rsidRDefault="00E235EB" w:rsidP="009C63D4">
      <w:pPr>
        <w:pStyle w:val="13"/>
        <w:numPr>
          <w:ilvl w:val="0"/>
          <w:numId w:val="327"/>
        </w:numPr>
        <w:spacing w:line="257" w:lineRule="auto"/>
        <w:jc w:val="both"/>
        <w:rPr>
          <w:color w:val="auto"/>
          <w:sz w:val="24"/>
          <w:szCs w:val="24"/>
        </w:rPr>
      </w:pPr>
      <w:r w:rsidRPr="007C1830">
        <w:rPr>
          <w:color w:val="auto"/>
          <w:sz w:val="24"/>
          <w:szCs w:val="24"/>
        </w:rPr>
        <w:t>использовать мобильные приложения для управления устройствами;</w:t>
      </w:r>
    </w:p>
    <w:p w14:paraId="17DCFB7F" w14:textId="77777777" w:rsidR="00A57638" w:rsidRPr="007C1830" w:rsidRDefault="00E235EB" w:rsidP="009C63D4">
      <w:pPr>
        <w:pStyle w:val="13"/>
        <w:numPr>
          <w:ilvl w:val="0"/>
          <w:numId w:val="327"/>
        </w:numPr>
        <w:spacing w:line="257" w:lineRule="auto"/>
        <w:jc w:val="both"/>
        <w:rPr>
          <w:color w:val="auto"/>
          <w:sz w:val="24"/>
          <w:szCs w:val="24"/>
        </w:rPr>
      </w:pPr>
      <w:r w:rsidRPr="007C1830">
        <w:rPr>
          <w:color w:val="auto"/>
          <w:sz w:val="24"/>
          <w:szCs w:val="24"/>
        </w:rPr>
        <w:t>осуществлять управление учебной социально-экономической системой (например, в рамках проекта «Школьная фирма»);</w:t>
      </w:r>
    </w:p>
    <w:p w14:paraId="13A8F315" w14:textId="77777777" w:rsidR="00A57638" w:rsidRPr="007C1830" w:rsidRDefault="00E235EB" w:rsidP="009C63D4">
      <w:pPr>
        <w:pStyle w:val="13"/>
        <w:numPr>
          <w:ilvl w:val="0"/>
          <w:numId w:val="327"/>
        </w:numPr>
        <w:spacing w:after="60" w:line="360" w:lineRule="auto"/>
        <w:jc w:val="both"/>
        <w:rPr>
          <w:color w:val="auto"/>
          <w:sz w:val="24"/>
          <w:szCs w:val="24"/>
        </w:rPr>
      </w:pPr>
      <w:r w:rsidRPr="007C1830">
        <w:rPr>
          <w:color w:val="auto"/>
          <w:sz w:val="24"/>
          <w:szCs w:val="24"/>
        </w:rPr>
        <w:t>презентовать изделие;</w:t>
      </w:r>
    </w:p>
    <w:p w14:paraId="53822C18" w14:textId="77777777" w:rsidR="00A57638" w:rsidRPr="007C1830" w:rsidRDefault="00E235EB" w:rsidP="009C63D4">
      <w:pPr>
        <w:pStyle w:val="13"/>
        <w:numPr>
          <w:ilvl w:val="0"/>
          <w:numId w:val="327"/>
        </w:numPr>
        <w:spacing w:line="257" w:lineRule="auto"/>
        <w:jc w:val="both"/>
        <w:rPr>
          <w:color w:val="auto"/>
          <w:sz w:val="24"/>
          <w:szCs w:val="24"/>
        </w:rPr>
      </w:pPr>
      <w:r w:rsidRPr="007C1830">
        <w:rPr>
          <w:color w:val="auto"/>
          <w:sz w:val="24"/>
          <w:szCs w:val="24"/>
        </w:rPr>
        <w:t>характеризовать мир профессий, связанных с изучаемыми технологиями, их востребованность на рынке труда;</w:t>
      </w:r>
    </w:p>
    <w:p w14:paraId="43E268CA" w14:textId="77777777" w:rsidR="00A57638" w:rsidRPr="007C1830" w:rsidRDefault="00E235EB" w:rsidP="009C63D4">
      <w:pPr>
        <w:pStyle w:val="13"/>
        <w:numPr>
          <w:ilvl w:val="0"/>
          <w:numId w:val="327"/>
        </w:numPr>
        <w:spacing w:line="257" w:lineRule="auto"/>
        <w:jc w:val="both"/>
        <w:rPr>
          <w:color w:val="auto"/>
          <w:sz w:val="24"/>
          <w:szCs w:val="24"/>
        </w:rPr>
      </w:pPr>
      <w:r w:rsidRPr="007C1830">
        <w:rPr>
          <w:color w:val="auto"/>
          <w:sz w:val="24"/>
          <w:szCs w:val="24"/>
        </w:rPr>
        <w:t>распознавать способы хранения и производства электроэнергии;</w:t>
      </w:r>
    </w:p>
    <w:p w14:paraId="5FDADF94" w14:textId="77777777" w:rsidR="00A57638" w:rsidRPr="007C1830" w:rsidRDefault="00E235EB" w:rsidP="009C63D4">
      <w:pPr>
        <w:pStyle w:val="13"/>
        <w:numPr>
          <w:ilvl w:val="0"/>
          <w:numId w:val="327"/>
        </w:numPr>
        <w:spacing w:line="257" w:lineRule="auto"/>
        <w:jc w:val="both"/>
        <w:rPr>
          <w:color w:val="auto"/>
          <w:sz w:val="24"/>
          <w:szCs w:val="24"/>
        </w:rPr>
      </w:pPr>
      <w:r w:rsidRPr="007C1830">
        <w:rPr>
          <w:color w:val="auto"/>
          <w:sz w:val="24"/>
          <w:szCs w:val="24"/>
        </w:rPr>
        <w:t>классифицировать типы передачи электроэнергии;</w:t>
      </w:r>
    </w:p>
    <w:p w14:paraId="6AC01491" w14:textId="77777777" w:rsidR="00A57638" w:rsidRPr="007C1830" w:rsidRDefault="00E235EB" w:rsidP="009C63D4">
      <w:pPr>
        <w:pStyle w:val="13"/>
        <w:numPr>
          <w:ilvl w:val="0"/>
          <w:numId w:val="327"/>
        </w:numPr>
        <w:spacing w:line="360" w:lineRule="auto"/>
        <w:jc w:val="both"/>
        <w:rPr>
          <w:color w:val="auto"/>
          <w:sz w:val="24"/>
          <w:szCs w:val="24"/>
        </w:rPr>
      </w:pPr>
      <w:r w:rsidRPr="007C1830">
        <w:rPr>
          <w:color w:val="auto"/>
          <w:sz w:val="24"/>
          <w:szCs w:val="24"/>
        </w:rPr>
        <w:t>понимать принцип сборки электрических схем;</w:t>
      </w:r>
    </w:p>
    <w:p w14:paraId="65E1FCC7" w14:textId="77777777" w:rsidR="00A57638" w:rsidRPr="007C1830" w:rsidRDefault="00E235EB" w:rsidP="009C63D4">
      <w:pPr>
        <w:pStyle w:val="13"/>
        <w:numPr>
          <w:ilvl w:val="0"/>
          <w:numId w:val="327"/>
        </w:numPr>
        <w:spacing w:line="257" w:lineRule="auto"/>
        <w:jc w:val="both"/>
        <w:rPr>
          <w:color w:val="auto"/>
          <w:sz w:val="24"/>
          <w:szCs w:val="24"/>
        </w:rPr>
      </w:pPr>
      <w:r w:rsidRPr="007C1830">
        <w:rPr>
          <w:color w:val="auto"/>
          <w:sz w:val="24"/>
          <w:szCs w:val="24"/>
        </w:rPr>
        <w:t>получить возможность научиться выполнять сборку электрических схем;</w:t>
      </w:r>
    </w:p>
    <w:p w14:paraId="29AB5308" w14:textId="77777777" w:rsidR="00A57638" w:rsidRPr="007C1830" w:rsidRDefault="00E235EB" w:rsidP="009C63D4">
      <w:pPr>
        <w:pStyle w:val="13"/>
        <w:numPr>
          <w:ilvl w:val="0"/>
          <w:numId w:val="327"/>
        </w:numPr>
        <w:spacing w:line="257" w:lineRule="auto"/>
        <w:jc w:val="both"/>
        <w:rPr>
          <w:color w:val="auto"/>
          <w:sz w:val="24"/>
          <w:szCs w:val="24"/>
        </w:rPr>
      </w:pPr>
      <w:r w:rsidRPr="007C1830">
        <w:rPr>
          <w:color w:val="auto"/>
          <w:sz w:val="24"/>
          <w:szCs w:val="24"/>
        </w:rPr>
        <w:t xml:space="preserve">определять результат работы электрической схемы </w:t>
      </w:r>
      <w:r w:rsidRPr="007C1830">
        <w:rPr>
          <w:color w:val="auto"/>
          <w:sz w:val="24"/>
          <w:szCs w:val="24"/>
        </w:rPr>
        <w:lastRenderedPageBreak/>
        <w:t>при использовании различных элементов;</w:t>
      </w:r>
    </w:p>
    <w:p w14:paraId="2C9D3399" w14:textId="77777777" w:rsidR="00A57638" w:rsidRPr="007C1830" w:rsidRDefault="00E235EB" w:rsidP="009C63D4">
      <w:pPr>
        <w:pStyle w:val="13"/>
        <w:numPr>
          <w:ilvl w:val="0"/>
          <w:numId w:val="327"/>
        </w:numPr>
        <w:spacing w:line="257" w:lineRule="auto"/>
        <w:jc w:val="both"/>
        <w:rPr>
          <w:color w:val="auto"/>
          <w:sz w:val="24"/>
          <w:szCs w:val="24"/>
        </w:rPr>
      </w:pPr>
      <w:r w:rsidRPr="007C1830">
        <w:rPr>
          <w:color w:val="auto"/>
          <w:sz w:val="24"/>
          <w:szCs w:val="24"/>
        </w:rPr>
        <w:t>понимать, как применяются элементы электрической цепи в бытовых приборах;</w:t>
      </w:r>
    </w:p>
    <w:p w14:paraId="25D13852" w14:textId="77777777" w:rsidR="00A57638" w:rsidRPr="007C1830" w:rsidRDefault="00E235EB" w:rsidP="009C63D4">
      <w:pPr>
        <w:pStyle w:val="13"/>
        <w:numPr>
          <w:ilvl w:val="0"/>
          <w:numId w:val="327"/>
        </w:numPr>
        <w:spacing w:line="257" w:lineRule="auto"/>
        <w:jc w:val="both"/>
        <w:rPr>
          <w:color w:val="auto"/>
          <w:sz w:val="24"/>
          <w:szCs w:val="24"/>
        </w:rPr>
      </w:pPr>
      <w:r w:rsidRPr="007C1830">
        <w:rPr>
          <w:color w:val="auto"/>
          <w:sz w:val="24"/>
          <w:szCs w:val="24"/>
        </w:rPr>
        <w:t>различать последовательное и параллельное соединения резисторов;</w:t>
      </w:r>
    </w:p>
    <w:p w14:paraId="666A5D0E" w14:textId="77777777" w:rsidR="00A57638" w:rsidRPr="007C1830" w:rsidRDefault="00E235EB" w:rsidP="009C63D4">
      <w:pPr>
        <w:pStyle w:val="13"/>
        <w:numPr>
          <w:ilvl w:val="0"/>
          <w:numId w:val="327"/>
        </w:numPr>
        <w:spacing w:line="360" w:lineRule="auto"/>
        <w:jc w:val="both"/>
        <w:rPr>
          <w:color w:val="auto"/>
          <w:sz w:val="24"/>
          <w:szCs w:val="24"/>
        </w:rPr>
      </w:pPr>
      <w:r w:rsidRPr="007C1830">
        <w:rPr>
          <w:color w:val="auto"/>
          <w:sz w:val="24"/>
          <w:szCs w:val="24"/>
        </w:rPr>
        <w:t>различать аналоговую и цифровую схемотехнику;</w:t>
      </w:r>
    </w:p>
    <w:p w14:paraId="1980D5EE" w14:textId="77777777" w:rsidR="00A57638" w:rsidRPr="007C1830" w:rsidRDefault="00E235EB" w:rsidP="009C63D4">
      <w:pPr>
        <w:pStyle w:val="13"/>
        <w:numPr>
          <w:ilvl w:val="0"/>
          <w:numId w:val="327"/>
        </w:numPr>
        <w:spacing w:after="60" w:line="257" w:lineRule="auto"/>
        <w:jc w:val="both"/>
        <w:rPr>
          <w:color w:val="auto"/>
          <w:sz w:val="24"/>
          <w:szCs w:val="24"/>
        </w:rPr>
      </w:pPr>
      <w:r w:rsidRPr="007C1830">
        <w:rPr>
          <w:color w:val="auto"/>
          <w:sz w:val="24"/>
          <w:szCs w:val="24"/>
        </w:rPr>
        <w:t>программировать простое «умное» устройство с заданными характеристиками;</w:t>
      </w:r>
    </w:p>
    <w:p w14:paraId="7E9BB7E4" w14:textId="77777777" w:rsidR="00A57638" w:rsidRPr="007C1830" w:rsidRDefault="00E235EB" w:rsidP="009C63D4">
      <w:pPr>
        <w:pStyle w:val="13"/>
        <w:numPr>
          <w:ilvl w:val="0"/>
          <w:numId w:val="327"/>
        </w:numPr>
        <w:spacing w:line="240" w:lineRule="auto"/>
        <w:jc w:val="both"/>
        <w:rPr>
          <w:color w:val="auto"/>
          <w:sz w:val="24"/>
          <w:szCs w:val="24"/>
        </w:rPr>
      </w:pPr>
      <w:r w:rsidRPr="007C1830">
        <w:rPr>
          <w:color w:val="auto"/>
          <w:sz w:val="24"/>
          <w:szCs w:val="24"/>
        </w:rPr>
        <w:t>различать особенности современных датчиков, применять в реальных задачах;</w:t>
      </w:r>
    </w:p>
    <w:p w14:paraId="36EA9B04" w14:textId="77777777" w:rsidR="00A57638" w:rsidRPr="007C1830" w:rsidRDefault="00E235EB" w:rsidP="009C63D4">
      <w:pPr>
        <w:pStyle w:val="13"/>
        <w:numPr>
          <w:ilvl w:val="0"/>
          <w:numId w:val="327"/>
        </w:numPr>
        <w:spacing w:after="220" w:line="240" w:lineRule="auto"/>
        <w:jc w:val="both"/>
        <w:rPr>
          <w:color w:val="auto"/>
          <w:sz w:val="24"/>
          <w:szCs w:val="24"/>
        </w:rPr>
      </w:pPr>
      <w:r w:rsidRPr="007C1830">
        <w:rPr>
          <w:color w:val="auto"/>
          <w:sz w:val="24"/>
          <w:szCs w:val="24"/>
        </w:rPr>
        <w:t>составлять несложные алгоритмы управления умного дома.</w:t>
      </w:r>
    </w:p>
    <w:p w14:paraId="6149C596" w14:textId="77777777" w:rsidR="00A57638" w:rsidRPr="007C1830" w:rsidRDefault="00E235EB" w:rsidP="006567A9">
      <w:pPr>
        <w:pStyle w:val="af5"/>
        <w:rPr>
          <w:sz w:val="24"/>
          <w:szCs w:val="24"/>
        </w:rPr>
      </w:pPr>
      <w:bookmarkStart w:id="780" w:name="bookmark1758"/>
      <w:r w:rsidRPr="007C1830">
        <w:rPr>
          <w:sz w:val="24"/>
          <w:szCs w:val="24"/>
        </w:rPr>
        <w:t>Модуль «Животноводство»</w:t>
      </w:r>
      <w:bookmarkEnd w:id="780"/>
    </w:p>
    <w:p w14:paraId="662E033A" w14:textId="77777777" w:rsidR="006567A9" w:rsidRPr="007C1830" w:rsidRDefault="006567A9" w:rsidP="006567A9">
      <w:pPr>
        <w:pStyle w:val="af5"/>
        <w:rPr>
          <w:sz w:val="24"/>
          <w:szCs w:val="24"/>
        </w:rPr>
      </w:pPr>
      <w:bookmarkStart w:id="781" w:name="bookmark1760"/>
    </w:p>
    <w:p w14:paraId="0E3EABF4" w14:textId="77777777" w:rsidR="00A57638" w:rsidRPr="007C1830" w:rsidRDefault="00E235EB" w:rsidP="006567A9">
      <w:pPr>
        <w:pStyle w:val="af5"/>
        <w:rPr>
          <w:sz w:val="24"/>
          <w:szCs w:val="24"/>
        </w:rPr>
      </w:pPr>
      <w:r w:rsidRPr="007C1830">
        <w:rPr>
          <w:sz w:val="24"/>
          <w:szCs w:val="24"/>
        </w:rPr>
        <w:t>7-8 КЛАССЫ:</w:t>
      </w:r>
      <w:bookmarkEnd w:id="781"/>
    </w:p>
    <w:p w14:paraId="155767FD" w14:textId="77777777" w:rsidR="00A57638" w:rsidRPr="007C1830" w:rsidRDefault="00E235EB" w:rsidP="009C63D4">
      <w:pPr>
        <w:pStyle w:val="13"/>
        <w:numPr>
          <w:ilvl w:val="0"/>
          <w:numId w:val="328"/>
        </w:numPr>
        <w:spacing w:line="257" w:lineRule="auto"/>
        <w:jc w:val="both"/>
        <w:rPr>
          <w:color w:val="auto"/>
          <w:sz w:val="24"/>
          <w:szCs w:val="24"/>
        </w:rPr>
      </w:pPr>
      <w:r w:rsidRPr="007C1830">
        <w:rPr>
          <w:color w:val="auto"/>
          <w:sz w:val="24"/>
          <w:szCs w:val="24"/>
        </w:rPr>
        <w:t>соблюдать правила безопасности;</w:t>
      </w:r>
    </w:p>
    <w:p w14:paraId="553D1F2A" w14:textId="77777777" w:rsidR="00A57638" w:rsidRPr="007C1830" w:rsidRDefault="00E235EB" w:rsidP="009C63D4">
      <w:pPr>
        <w:pStyle w:val="13"/>
        <w:numPr>
          <w:ilvl w:val="0"/>
          <w:numId w:val="328"/>
        </w:numPr>
        <w:spacing w:line="257" w:lineRule="auto"/>
        <w:jc w:val="both"/>
        <w:rPr>
          <w:color w:val="auto"/>
          <w:sz w:val="24"/>
          <w:szCs w:val="24"/>
        </w:rPr>
      </w:pPr>
      <w:r w:rsidRPr="007C1830">
        <w:rPr>
          <w:color w:val="auto"/>
          <w:sz w:val="24"/>
          <w:szCs w:val="24"/>
        </w:rPr>
        <w:t>организовывать рабочее место в соответствии с требованиями безопасности;</w:t>
      </w:r>
    </w:p>
    <w:p w14:paraId="24E16853" w14:textId="77777777" w:rsidR="00A57638" w:rsidRPr="007C1830" w:rsidRDefault="00E235EB" w:rsidP="009C63D4">
      <w:pPr>
        <w:pStyle w:val="13"/>
        <w:numPr>
          <w:ilvl w:val="0"/>
          <w:numId w:val="328"/>
        </w:numPr>
        <w:spacing w:after="60" w:line="257" w:lineRule="auto"/>
        <w:jc w:val="both"/>
        <w:rPr>
          <w:color w:val="auto"/>
          <w:sz w:val="24"/>
          <w:szCs w:val="24"/>
        </w:rPr>
      </w:pPr>
      <w:r w:rsidRPr="007C1830">
        <w:rPr>
          <w:color w:val="auto"/>
          <w:sz w:val="24"/>
          <w:szCs w:val="24"/>
        </w:rPr>
        <w:t>характеризовать основные направления животноводства;</w:t>
      </w:r>
    </w:p>
    <w:p w14:paraId="766BF85D" w14:textId="77777777" w:rsidR="00A57638" w:rsidRPr="007C1830" w:rsidRDefault="00E235EB" w:rsidP="009C63D4">
      <w:pPr>
        <w:pStyle w:val="13"/>
        <w:numPr>
          <w:ilvl w:val="0"/>
          <w:numId w:val="328"/>
        </w:numPr>
        <w:spacing w:line="257" w:lineRule="auto"/>
        <w:jc w:val="both"/>
        <w:rPr>
          <w:color w:val="auto"/>
          <w:sz w:val="24"/>
          <w:szCs w:val="24"/>
        </w:rPr>
      </w:pPr>
      <w:r w:rsidRPr="007C1830">
        <w:rPr>
          <w:color w:val="auto"/>
          <w:sz w:val="24"/>
          <w:szCs w:val="24"/>
        </w:rPr>
        <w:t>характеризовать особенности основных видов сельскохозяйственных животных своего региона;</w:t>
      </w:r>
    </w:p>
    <w:p w14:paraId="2723FB2D" w14:textId="77777777" w:rsidR="00A57638" w:rsidRPr="007C1830" w:rsidRDefault="00E235EB" w:rsidP="009C63D4">
      <w:pPr>
        <w:pStyle w:val="13"/>
        <w:numPr>
          <w:ilvl w:val="0"/>
          <w:numId w:val="328"/>
        </w:numPr>
        <w:spacing w:line="257" w:lineRule="auto"/>
        <w:jc w:val="both"/>
        <w:rPr>
          <w:color w:val="auto"/>
          <w:sz w:val="24"/>
          <w:szCs w:val="24"/>
        </w:rPr>
      </w:pPr>
      <w:r w:rsidRPr="007C1830">
        <w:rPr>
          <w:color w:val="auto"/>
          <w:sz w:val="24"/>
          <w:szCs w:val="24"/>
        </w:rPr>
        <w:t>описывать полный технологический цикл получения продукции животноводства своего региона;</w:t>
      </w:r>
    </w:p>
    <w:p w14:paraId="2A67BCB3" w14:textId="77777777" w:rsidR="00A57638" w:rsidRPr="007C1830" w:rsidRDefault="00E235EB" w:rsidP="009C63D4">
      <w:pPr>
        <w:pStyle w:val="13"/>
        <w:numPr>
          <w:ilvl w:val="0"/>
          <w:numId w:val="328"/>
        </w:numPr>
        <w:spacing w:line="257" w:lineRule="auto"/>
        <w:jc w:val="both"/>
        <w:rPr>
          <w:color w:val="auto"/>
          <w:sz w:val="24"/>
          <w:szCs w:val="24"/>
        </w:rPr>
      </w:pPr>
      <w:r w:rsidRPr="007C1830">
        <w:rPr>
          <w:color w:val="auto"/>
          <w:sz w:val="24"/>
          <w:szCs w:val="24"/>
        </w:rPr>
        <w:t>называть виды сельскохозяйственных животных, характерных для данного региона;</w:t>
      </w:r>
    </w:p>
    <w:p w14:paraId="68BEE036" w14:textId="77777777" w:rsidR="00A57638" w:rsidRPr="007C1830" w:rsidRDefault="00E235EB" w:rsidP="009C63D4">
      <w:pPr>
        <w:pStyle w:val="13"/>
        <w:numPr>
          <w:ilvl w:val="0"/>
          <w:numId w:val="328"/>
        </w:numPr>
        <w:spacing w:line="257" w:lineRule="auto"/>
        <w:jc w:val="both"/>
        <w:rPr>
          <w:color w:val="auto"/>
          <w:sz w:val="24"/>
          <w:szCs w:val="24"/>
        </w:rPr>
      </w:pPr>
      <w:r w:rsidRPr="007C1830">
        <w:rPr>
          <w:color w:val="auto"/>
          <w:sz w:val="24"/>
          <w:szCs w:val="24"/>
        </w:rPr>
        <w:t>оценивать условия содержания животных в различных условиях;</w:t>
      </w:r>
    </w:p>
    <w:p w14:paraId="7DAC78DD" w14:textId="77777777" w:rsidR="00A57638" w:rsidRPr="007C1830" w:rsidRDefault="00E235EB" w:rsidP="009C63D4">
      <w:pPr>
        <w:pStyle w:val="13"/>
        <w:numPr>
          <w:ilvl w:val="0"/>
          <w:numId w:val="328"/>
        </w:numPr>
        <w:spacing w:line="257" w:lineRule="auto"/>
        <w:jc w:val="both"/>
        <w:rPr>
          <w:color w:val="auto"/>
          <w:sz w:val="24"/>
          <w:szCs w:val="24"/>
        </w:rPr>
      </w:pPr>
      <w:r w:rsidRPr="007C1830">
        <w:rPr>
          <w:color w:val="auto"/>
          <w:sz w:val="24"/>
          <w:szCs w:val="24"/>
        </w:rPr>
        <w:t>владеть навыками оказания первой помощи заболевшим или пораненным животным;</w:t>
      </w:r>
    </w:p>
    <w:p w14:paraId="5CA5C326" w14:textId="77777777" w:rsidR="00A57638" w:rsidRPr="007C1830" w:rsidRDefault="00E235EB" w:rsidP="009C63D4">
      <w:pPr>
        <w:pStyle w:val="13"/>
        <w:numPr>
          <w:ilvl w:val="0"/>
          <w:numId w:val="328"/>
        </w:numPr>
        <w:spacing w:line="257" w:lineRule="auto"/>
        <w:jc w:val="both"/>
        <w:rPr>
          <w:color w:val="auto"/>
          <w:sz w:val="24"/>
          <w:szCs w:val="24"/>
        </w:rPr>
      </w:pPr>
      <w:r w:rsidRPr="007C1830">
        <w:rPr>
          <w:color w:val="auto"/>
          <w:sz w:val="24"/>
          <w:szCs w:val="24"/>
        </w:rPr>
        <w:t>характеризовать способы переработки и хранения продукции животноводства;</w:t>
      </w:r>
    </w:p>
    <w:p w14:paraId="5E3C7539" w14:textId="77777777" w:rsidR="00A57638" w:rsidRPr="007C1830" w:rsidRDefault="00E235EB" w:rsidP="009C63D4">
      <w:pPr>
        <w:pStyle w:val="13"/>
        <w:numPr>
          <w:ilvl w:val="0"/>
          <w:numId w:val="328"/>
        </w:numPr>
        <w:spacing w:line="257" w:lineRule="auto"/>
        <w:jc w:val="both"/>
        <w:rPr>
          <w:color w:val="auto"/>
          <w:sz w:val="24"/>
          <w:szCs w:val="24"/>
        </w:rPr>
      </w:pPr>
      <w:r w:rsidRPr="007C1830">
        <w:rPr>
          <w:color w:val="auto"/>
          <w:sz w:val="24"/>
          <w:szCs w:val="24"/>
        </w:rPr>
        <w:t>характеризовать пути цифровизации животноводческого производства;</w:t>
      </w:r>
    </w:p>
    <w:p w14:paraId="506A058A" w14:textId="77777777" w:rsidR="00A57638" w:rsidRPr="007C1830" w:rsidRDefault="00E235EB" w:rsidP="009C63D4">
      <w:pPr>
        <w:pStyle w:val="13"/>
        <w:numPr>
          <w:ilvl w:val="0"/>
          <w:numId w:val="328"/>
        </w:numPr>
        <w:spacing w:line="257" w:lineRule="auto"/>
        <w:jc w:val="both"/>
        <w:rPr>
          <w:color w:val="auto"/>
          <w:sz w:val="24"/>
          <w:szCs w:val="24"/>
        </w:rPr>
      </w:pPr>
      <w:r w:rsidRPr="007C1830">
        <w:rPr>
          <w:color w:val="auto"/>
          <w:sz w:val="24"/>
          <w:szCs w:val="24"/>
        </w:rPr>
        <w:lastRenderedPageBreak/>
        <w:t>получить возможность узнать особенности сельскохозяйственного производства;</w:t>
      </w:r>
    </w:p>
    <w:p w14:paraId="0E636650" w14:textId="77777777" w:rsidR="00A57638" w:rsidRPr="007C1830" w:rsidRDefault="00E235EB" w:rsidP="009C63D4">
      <w:pPr>
        <w:pStyle w:val="13"/>
        <w:numPr>
          <w:ilvl w:val="0"/>
          <w:numId w:val="328"/>
        </w:numPr>
        <w:spacing w:after="160" w:line="257" w:lineRule="auto"/>
        <w:jc w:val="both"/>
        <w:rPr>
          <w:color w:val="auto"/>
          <w:sz w:val="24"/>
          <w:szCs w:val="24"/>
        </w:rPr>
      </w:pPr>
      <w:r w:rsidRPr="007C1830">
        <w:rPr>
          <w:color w:val="auto"/>
          <w:sz w:val="24"/>
          <w:szCs w:val="24"/>
        </w:rPr>
        <w:t>характеризовать мир профессий, связанных с животноводством, их востребованность на рынке труда.</w:t>
      </w:r>
    </w:p>
    <w:p w14:paraId="1658C31D" w14:textId="77777777" w:rsidR="00A57638" w:rsidRPr="007C1830" w:rsidRDefault="00E235EB" w:rsidP="006567A9">
      <w:pPr>
        <w:pStyle w:val="af5"/>
        <w:rPr>
          <w:sz w:val="24"/>
          <w:szCs w:val="24"/>
        </w:rPr>
      </w:pPr>
      <w:bookmarkStart w:id="782" w:name="bookmark1762"/>
      <w:r w:rsidRPr="007C1830">
        <w:rPr>
          <w:sz w:val="24"/>
          <w:szCs w:val="24"/>
        </w:rPr>
        <w:t>Модуль «Растениеводство»</w:t>
      </w:r>
      <w:bookmarkEnd w:id="782"/>
    </w:p>
    <w:p w14:paraId="6641DDEA" w14:textId="77777777" w:rsidR="006567A9" w:rsidRPr="007C1830" w:rsidRDefault="006567A9" w:rsidP="006567A9">
      <w:pPr>
        <w:pStyle w:val="af5"/>
        <w:rPr>
          <w:sz w:val="24"/>
          <w:szCs w:val="24"/>
        </w:rPr>
      </w:pPr>
      <w:bookmarkStart w:id="783" w:name="bookmark1764"/>
    </w:p>
    <w:p w14:paraId="07EB448F" w14:textId="77777777" w:rsidR="00A57638" w:rsidRPr="007C1830" w:rsidRDefault="00E235EB" w:rsidP="006567A9">
      <w:pPr>
        <w:pStyle w:val="af5"/>
        <w:rPr>
          <w:sz w:val="24"/>
          <w:szCs w:val="24"/>
        </w:rPr>
      </w:pPr>
      <w:r w:rsidRPr="007C1830">
        <w:rPr>
          <w:sz w:val="24"/>
          <w:szCs w:val="24"/>
        </w:rPr>
        <w:t>7-8 КЛАССЫ:</w:t>
      </w:r>
      <w:bookmarkEnd w:id="783"/>
    </w:p>
    <w:p w14:paraId="67B1E0A9" w14:textId="77777777" w:rsidR="00A57638" w:rsidRPr="007C1830" w:rsidRDefault="00E235EB" w:rsidP="009C63D4">
      <w:pPr>
        <w:pStyle w:val="13"/>
        <w:numPr>
          <w:ilvl w:val="0"/>
          <w:numId w:val="329"/>
        </w:numPr>
        <w:spacing w:line="257" w:lineRule="auto"/>
        <w:jc w:val="both"/>
        <w:rPr>
          <w:color w:val="auto"/>
          <w:sz w:val="24"/>
          <w:szCs w:val="24"/>
        </w:rPr>
      </w:pPr>
      <w:r w:rsidRPr="007C1830">
        <w:rPr>
          <w:color w:val="auto"/>
          <w:sz w:val="24"/>
          <w:szCs w:val="24"/>
        </w:rPr>
        <w:t>соблюдать правила безопасности;</w:t>
      </w:r>
    </w:p>
    <w:p w14:paraId="2E04B4DF" w14:textId="77777777" w:rsidR="00A57638" w:rsidRPr="007C1830" w:rsidRDefault="00E235EB" w:rsidP="009C63D4">
      <w:pPr>
        <w:pStyle w:val="13"/>
        <w:numPr>
          <w:ilvl w:val="0"/>
          <w:numId w:val="329"/>
        </w:numPr>
        <w:spacing w:line="257" w:lineRule="auto"/>
        <w:jc w:val="both"/>
        <w:rPr>
          <w:color w:val="auto"/>
          <w:sz w:val="24"/>
          <w:szCs w:val="24"/>
        </w:rPr>
      </w:pPr>
      <w:r w:rsidRPr="007C1830">
        <w:rPr>
          <w:color w:val="auto"/>
          <w:sz w:val="24"/>
          <w:szCs w:val="24"/>
        </w:rPr>
        <w:t>организовывать рабочее место в соответствии с требованиями безопасности;</w:t>
      </w:r>
    </w:p>
    <w:p w14:paraId="059BA40F" w14:textId="77777777" w:rsidR="00A57638" w:rsidRPr="007C1830" w:rsidRDefault="00E235EB" w:rsidP="009C63D4">
      <w:pPr>
        <w:pStyle w:val="13"/>
        <w:numPr>
          <w:ilvl w:val="0"/>
          <w:numId w:val="329"/>
        </w:numPr>
        <w:spacing w:line="257" w:lineRule="auto"/>
        <w:ind w:left="714" w:hanging="357"/>
        <w:jc w:val="both"/>
        <w:rPr>
          <w:color w:val="auto"/>
          <w:sz w:val="24"/>
          <w:szCs w:val="24"/>
        </w:rPr>
      </w:pPr>
      <w:r w:rsidRPr="007C1830">
        <w:rPr>
          <w:color w:val="auto"/>
          <w:sz w:val="24"/>
          <w:szCs w:val="24"/>
        </w:rPr>
        <w:t>характеризовать основные направления растениеводства;</w:t>
      </w:r>
    </w:p>
    <w:p w14:paraId="3EF18D25" w14:textId="77777777" w:rsidR="00A57638" w:rsidRPr="007C1830" w:rsidRDefault="00E235EB" w:rsidP="009C63D4">
      <w:pPr>
        <w:pStyle w:val="13"/>
        <w:numPr>
          <w:ilvl w:val="0"/>
          <w:numId w:val="329"/>
        </w:numPr>
        <w:spacing w:line="257" w:lineRule="auto"/>
        <w:ind w:left="714" w:hanging="357"/>
        <w:jc w:val="both"/>
        <w:rPr>
          <w:color w:val="auto"/>
          <w:sz w:val="24"/>
          <w:szCs w:val="24"/>
        </w:rPr>
      </w:pPr>
      <w:r w:rsidRPr="007C1830">
        <w:rPr>
          <w:color w:val="auto"/>
          <w:sz w:val="24"/>
          <w:szCs w:val="24"/>
        </w:rPr>
        <w:t>описывать полный технологический цикл получения наиболее распространённой растениеводческой продукции своего региона;</w:t>
      </w:r>
    </w:p>
    <w:p w14:paraId="53C09909" w14:textId="77777777" w:rsidR="00A57638" w:rsidRPr="007C1830" w:rsidRDefault="00E235EB" w:rsidP="009C63D4">
      <w:pPr>
        <w:pStyle w:val="13"/>
        <w:numPr>
          <w:ilvl w:val="0"/>
          <w:numId w:val="329"/>
        </w:numPr>
        <w:spacing w:line="257" w:lineRule="auto"/>
        <w:ind w:left="714" w:hanging="357"/>
        <w:jc w:val="both"/>
        <w:rPr>
          <w:color w:val="auto"/>
          <w:sz w:val="24"/>
          <w:szCs w:val="24"/>
        </w:rPr>
      </w:pPr>
      <w:r w:rsidRPr="007C1830">
        <w:rPr>
          <w:color w:val="auto"/>
          <w:sz w:val="24"/>
          <w:szCs w:val="24"/>
        </w:rPr>
        <w:t>характеризовать виды и свойства почв данного региона;</w:t>
      </w:r>
    </w:p>
    <w:p w14:paraId="1EBBCAE2" w14:textId="77777777" w:rsidR="00A57638" w:rsidRPr="007C1830" w:rsidRDefault="00E235EB" w:rsidP="009C63D4">
      <w:pPr>
        <w:pStyle w:val="13"/>
        <w:numPr>
          <w:ilvl w:val="0"/>
          <w:numId w:val="329"/>
        </w:numPr>
        <w:spacing w:line="257" w:lineRule="auto"/>
        <w:ind w:left="714" w:hanging="357"/>
        <w:jc w:val="both"/>
        <w:rPr>
          <w:color w:val="auto"/>
          <w:sz w:val="24"/>
          <w:szCs w:val="24"/>
        </w:rPr>
      </w:pPr>
      <w:r w:rsidRPr="007C1830">
        <w:rPr>
          <w:color w:val="auto"/>
          <w:sz w:val="24"/>
          <w:szCs w:val="24"/>
        </w:rPr>
        <w:t>назвать ручные и механизированные инструменты обработки почвы;</w:t>
      </w:r>
    </w:p>
    <w:p w14:paraId="25630710" w14:textId="77777777" w:rsidR="00A57638" w:rsidRPr="007C1830" w:rsidRDefault="00E235EB" w:rsidP="009C63D4">
      <w:pPr>
        <w:pStyle w:val="13"/>
        <w:numPr>
          <w:ilvl w:val="0"/>
          <w:numId w:val="329"/>
        </w:numPr>
        <w:spacing w:line="240" w:lineRule="auto"/>
        <w:ind w:left="714" w:hanging="357"/>
        <w:jc w:val="both"/>
        <w:rPr>
          <w:color w:val="auto"/>
          <w:sz w:val="24"/>
          <w:szCs w:val="24"/>
        </w:rPr>
      </w:pPr>
      <w:r w:rsidRPr="007C1830">
        <w:rPr>
          <w:color w:val="auto"/>
          <w:sz w:val="24"/>
          <w:szCs w:val="24"/>
        </w:rPr>
        <w:t>классифицировать культурные растения по различным основаниям;</w:t>
      </w:r>
    </w:p>
    <w:p w14:paraId="6312A4D0" w14:textId="77777777" w:rsidR="00A57638" w:rsidRPr="007C1830" w:rsidRDefault="00E235EB" w:rsidP="009C63D4">
      <w:pPr>
        <w:pStyle w:val="13"/>
        <w:numPr>
          <w:ilvl w:val="0"/>
          <w:numId w:val="329"/>
        </w:numPr>
        <w:spacing w:line="240" w:lineRule="auto"/>
        <w:jc w:val="both"/>
        <w:rPr>
          <w:color w:val="auto"/>
          <w:sz w:val="24"/>
          <w:szCs w:val="24"/>
        </w:rPr>
      </w:pPr>
      <w:r w:rsidRPr="007C1830">
        <w:rPr>
          <w:color w:val="auto"/>
          <w:sz w:val="24"/>
          <w:szCs w:val="24"/>
        </w:rPr>
        <w:t>называть полезные дикорастущие растения и знать их свойства;</w:t>
      </w:r>
    </w:p>
    <w:p w14:paraId="5D499BA6" w14:textId="77777777" w:rsidR="00A57638" w:rsidRPr="007C1830" w:rsidRDefault="00E235EB" w:rsidP="009C63D4">
      <w:pPr>
        <w:pStyle w:val="13"/>
        <w:numPr>
          <w:ilvl w:val="0"/>
          <w:numId w:val="329"/>
        </w:numPr>
        <w:spacing w:after="40" w:line="240" w:lineRule="auto"/>
        <w:jc w:val="both"/>
        <w:rPr>
          <w:color w:val="auto"/>
          <w:sz w:val="24"/>
          <w:szCs w:val="24"/>
        </w:rPr>
      </w:pPr>
      <w:r w:rsidRPr="007C1830">
        <w:rPr>
          <w:color w:val="auto"/>
          <w:sz w:val="24"/>
          <w:szCs w:val="24"/>
        </w:rPr>
        <w:t>назвать опасные для человека дикорастущие растения;</w:t>
      </w:r>
    </w:p>
    <w:p w14:paraId="6BE51235" w14:textId="77777777" w:rsidR="00A57638" w:rsidRPr="007C1830" w:rsidRDefault="00E235EB" w:rsidP="009C63D4">
      <w:pPr>
        <w:pStyle w:val="13"/>
        <w:numPr>
          <w:ilvl w:val="0"/>
          <w:numId w:val="329"/>
        </w:numPr>
        <w:spacing w:line="240" w:lineRule="auto"/>
        <w:rPr>
          <w:color w:val="auto"/>
          <w:sz w:val="24"/>
          <w:szCs w:val="24"/>
        </w:rPr>
      </w:pPr>
      <w:r w:rsidRPr="007C1830">
        <w:rPr>
          <w:color w:val="auto"/>
          <w:sz w:val="24"/>
          <w:szCs w:val="24"/>
        </w:rPr>
        <w:t>называть полезные для человека грибы;</w:t>
      </w:r>
    </w:p>
    <w:p w14:paraId="4DF87277" w14:textId="77777777" w:rsidR="00A57638" w:rsidRPr="007C1830" w:rsidRDefault="00E235EB" w:rsidP="009C63D4">
      <w:pPr>
        <w:pStyle w:val="13"/>
        <w:numPr>
          <w:ilvl w:val="0"/>
          <w:numId w:val="329"/>
        </w:numPr>
        <w:spacing w:line="240" w:lineRule="auto"/>
        <w:rPr>
          <w:color w:val="auto"/>
          <w:sz w:val="24"/>
          <w:szCs w:val="24"/>
        </w:rPr>
      </w:pPr>
      <w:r w:rsidRPr="007C1830">
        <w:rPr>
          <w:color w:val="auto"/>
          <w:sz w:val="24"/>
          <w:szCs w:val="24"/>
        </w:rPr>
        <w:t>называть опасные для человека грибы;</w:t>
      </w:r>
    </w:p>
    <w:p w14:paraId="4F4C18C5" w14:textId="77777777" w:rsidR="00A57638" w:rsidRPr="007C1830" w:rsidRDefault="00E235EB" w:rsidP="009C63D4">
      <w:pPr>
        <w:pStyle w:val="13"/>
        <w:numPr>
          <w:ilvl w:val="0"/>
          <w:numId w:val="329"/>
        </w:numPr>
        <w:spacing w:line="240" w:lineRule="auto"/>
        <w:jc w:val="both"/>
        <w:rPr>
          <w:color w:val="auto"/>
          <w:sz w:val="24"/>
          <w:szCs w:val="24"/>
        </w:rPr>
      </w:pPr>
      <w:r w:rsidRPr="007C1830">
        <w:rPr>
          <w:color w:val="auto"/>
          <w:sz w:val="24"/>
          <w:szCs w:val="24"/>
        </w:rPr>
        <w:t>владеть методами сбора, переработки и хранения полезных дикорастущих растений и их плодов;</w:t>
      </w:r>
    </w:p>
    <w:p w14:paraId="355F19BB" w14:textId="77777777" w:rsidR="00A57638" w:rsidRPr="007C1830" w:rsidRDefault="00E235EB" w:rsidP="009C63D4">
      <w:pPr>
        <w:pStyle w:val="13"/>
        <w:numPr>
          <w:ilvl w:val="0"/>
          <w:numId w:val="329"/>
        </w:numPr>
        <w:spacing w:line="240" w:lineRule="auto"/>
        <w:jc w:val="both"/>
        <w:rPr>
          <w:color w:val="auto"/>
          <w:sz w:val="24"/>
          <w:szCs w:val="24"/>
        </w:rPr>
      </w:pPr>
      <w:r w:rsidRPr="007C1830">
        <w:rPr>
          <w:color w:val="auto"/>
          <w:sz w:val="24"/>
          <w:szCs w:val="24"/>
        </w:rPr>
        <w:t>владеть методами сбора, переработки и хранения полезных для человека грибов;</w:t>
      </w:r>
    </w:p>
    <w:p w14:paraId="1C6ADE72" w14:textId="77777777" w:rsidR="00A57638" w:rsidRPr="007C1830" w:rsidRDefault="00E235EB" w:rsidP="009C63D4">
      <w:pPr>
        <w:pStyle w:val="13"/>
        <w:numPr>
          <w:ilvl w:val="0"/>
          <w:numId w:val="329"/>
        </w:numPr>
        <w:spacing w:line="240" w:lineRule="auto"/>
        <w:jc w:val="both"/>
        <w:rPr>
          <w:color w:val="auto"/>
          <w:sz w:val="24"/>
          <w:szCs w:val="24"/>
        </w:rPr>
      </w:pPr>
      <w:r w:rsidRPr="007C1830">
        <w:rPr>
          <w:color w:val="auto"/>
          <w:sz w:val="24"/>
          <w:szCs w:val="24"/>
        </w:rPr>
        <w:t>характеризовать основные направления цифровизации и роботизации в растениеводстве;</w:t>
      </w:r>
    </w:p>
    <w:p w14:paraId="4AE48824" w14:textId="77777777" w:rsidR="00A57638" w:rsidRPr="007C1830" w:rsidRDefault="00E235EB" w:rsidP="009C63D4">
      <w:pPr>
        <w:pStyle w:val="13"/>
        <w:numPr>
          <w:ilvl w:val="0"/>
          <w:numId w:val="329"/>
        </w:numPr>
        <w:spacing w:line="240" w:lineRule="auto"/>
        <w:jc w:val="both"/>
        <w:rPr>
          <w:color w:val="auto"/>
          <w:sz w:val="24"/>
          <w:szCs w:val="24"/>
        </w:rPr>
      </w:pPr>
      <w:r w:rsidRPr="007C1830">
        <w:rPr>
          <w:color w:val="auto"/>
          <w:sz w:val="24"/>
          <w:szCs w:val="24"/>
        </w:rPr>
        <w:t>получить возможность научиться использовать цифровые устройства и программные сервисы в технологии растениеводства;</w:t>
      </w:r>
    </w:p>
    <w:p w14:paraId="3C47A6EB" w14:textId="77777777" w:rsidR="00A57638" w:rsidRPr="007C1830" w:rsidRDefault="00E235EB" w:rsidP="009C63D4">
      <w:pPr>
        <w:pStyle w:val="13"/>
        <w:numPr>
          <w:ilvl w:val="0"/>
          <w:numId w:val="329"/>
        </w:numPr>
        <w:spacing w:line="240" w:lineRule="auto"/>
        <w:jc w:val="both"/>
        <w:rPr>
          <w:color w:val="auto"/>
          <w:sz w:val="24"/>
          <w:szCs w:val="24"/>
        </w:rPr>
        <w:sectPr w:rsidR="00A57638" w:rsidRPr="007C1830">
          <w:footnotePr>
            <w:numRestart w:val="eachPage"/>
          </w:footnotePr>
          <w:pgSz w:w="7824" w:h="12019"/>
          <w:pgMar w:top="517" w:right="709" w:bottom="967" w:left="717" w:header="0" w:footer="3" w:gutter="0"/>
          <w:cols w:space="720"/>
          <w:noEndnote/>
          <w:docGrid w:linePitch="360"/>
        </w:sectPr>
      </w:pPr>
      <w:r w:rsidRPr="007C1830">
        <w:rPr>
          <w:color w:val="auto"/>
          <w:sz w:val="24"/>
          <w:szCs w:val="24"/>
        </w:rPr>
        <w:lastRenderedPageBreak/>
        <w:t>характеризовать мир профессий, связанных с растениеводством, их востребованность на рынке труда.</w:t>
      </w:r>
    </w:p>
    <w:p w14:paraId="23DB570C" w14:textId="77777777" w:rsidR="00A57638" w:rsidRPr="007C1830" w:rsidRDefault="00E235EB" w:rsidP="006567A9">
      <w:pPr>
        <w:pStyle w:val="af5"/>
        <w:pBdr>
          <w:bottom w:val="single" w:sz="12" w:space="1" w:color="auto"/>
        </w:pBdr>
        <w:rPr>
          <w:sz w:val="24"/>
          <w:szCs w:val="24"/>
        </w:rPr>
      </w:pPr>
      <w:bookmarkStart w:id="784" w:name="bookmark1766"/>
      <w:r w:rsidRPr="007C1830">
        <w:rPr>
          <w:sz w:val="24"/>
          <w:szCs w:val="24"/>
        </w:rPr>
        <w:lastRenderedPageBreak/>
        <w:t>СХЕМЫ ПОСТРОЕНИЯ УЧЕБНОГО КУРСА</w:t>
      </w:r>
      <w:bookmarkEnd w:id="784"/>
    </w:p>
    <w:p w14:paraId="30A71A63" w14:textId="77777777" w:rsidR="006567A9" w:rsidRPr="007C1830" w:rsidRDefault="006567A9" w:rsidP="006567A9">
      <w:pPr>
        <w:pStyle w:val="af5"/>
        <w:rPr>
          <w:sz w:val="24"/>
          <w:szCs w:val="24"/>
        </w:rPr>
      </w:pPr>
    </w:p>
    <w:p w14:paraId="15AC1631" w14:textId="77777777" w:rsidR="00A57638" w:rsidRPr="007C1830" w:rsidRDefault="00E235EB">
      <w:pPr>
        <w:pStyle w:val="13"/>
        <w:jc w:val="both"/>
        <w:rPr>
          <w:color w:val="auto"/>
          <w:sz w:val="24"/>
          <w:szCs w:val="24"/>
        </w:rPr>
      </w:pPr>
      <w:r w:rsidRPr="007C1830">
        <w:rPr>
          <w:color w:val="auto"/>
          <w:sz w:val="24"/>
          <w:szCs w:val="24"/>
        </w:rPr>
        <w:t>Названные модули можно рассматривать как элементы конструктора, из которого собирается содержание учебного предмета технологии с учётом пожеланий обучающихся и возможностей образовательного учреждения. При этом модули, входящие в инвариантный блок осваиваются в обязательном порядке, что позволяет сохранить единое смысловое поле предмета «Технология» и обеспечить единый уровень выпускников по данному предмету.</w:t>
      </w:r>
    </w:p>
    <w:p w14:paraId="05DC218F" w14:textId="77777777" w:rsidR="00A57638" w:rsidRPr="007C1830" w:rsidRDefault="00E235EB">
      <w:pPr>
        <w:pStyle w:val="13"/>
        <w:jc w:val="both"/>
        <w:rPr>
          <w:color w:val="auto"/>
          <w:sz w:val="24"/>
          <w:szCs w:val="24"/>
        </w:rPr>
      </w:pPr>
      <w:r w:rsidRPr="007C1830">
        <w:rPr>
          <w:color w:val="auto"/>
          <w:sz w:val="24"/>
          <w:szCs w:val="24"/>
        </w:rPr>
        <w:t>Схема «сборки» конкретного учебного курса, в общих чертах, такова.</w:t>
      </w:r>
    </w:p>
    <w:p w14:paraId="69001090" w14:textId="77777777" w:rsidR="00A57638" w:rsidRPr="007C1830" w:rsidRDefault="00E235EB">
      <w:pPr>
        <w:pStyle w:val="13"/>
        <w:spacing w:line="262" w:lineRule="auto"/>
        <w:jc w:val="both"/>
        <w:rPr>
          <w:color w:val="auto"/>
          <w:sz w:val="24"/>
          <w:szCs w:val="24"/>
        </w:rPr>
      </w:pPr>
      <w:r w:rsidRPr="007C1830">
        <w:rPr>
          <w:color w:val="auto"/>
          <w:sz w:val="24"/>
          <w:szCs w:val="24"/>
        </w:rPr>
        <w:t xml:space="preserve">В курсе технологии, опирающемся на </w:t>
      </w:r>
      <w:r w:rsidRPr="007C1830">
        <w:rPr>
          <w:b/>
          <w:bCs/>
          <w:color w:val="auto"/>
          <w:sz w:val="24"/>
          <w:szCs w:val="24"/>
        </w:rPr>
        <w:t xml:space="preserve">«Концепцию преподавания предметной области «Технология» в образовательных организациях Российской Федерации, реализующих основные общеобразовательные программы» </w:t>
      </w:r>
      <w:r w:rsidRPr="007C1830">
        <w:rPr>
          <w:color w:val="auto"/>
          <w:sz w:val="24"/>
          <w:szCs w:val="24"/>
        </w:rPr>
        <w:t>можно выделить четыре содержательные линии, суть которых раскрывается в определённых разделах модулей, входящих в инвариантный блок.</w:t>
      </w:r>
    </w:p>
    <w:p w14:paraId="42884532" w14:textId="77777777" w:rsidR="00A57638" w:rsidRPr="007C1830" w:rsidRDefault="00E235EB">
      <w:pPr>
        <w:pStyle w:val="13"/>
        <w:jc w:val="both"/>
        <w:rPr>
          <w:color w:val="auto"/>
          <w:sz w:val="24"/>
          <w:szCs w:val="24"/>
        </w:rPr>
      </w:pPr>
      <w:r w:rsidRPr="007C1830">
        <w:rPr>
          <w:color w:val="auto"/>
          <w:sz w:val="24"/>
          <w:szCs w:val="24"/>
        </w:rPr>
        <w:t>Эти линии таковы.</w:t>
      </w:r>
    </w:p>
    <w:p w14:paraId="00D363B0" w14:textId="77777777" w:rsidR="00A57638" w:rsidRPr="007C1830" w:rsidRDefault="00E235EB">
      <w:pPr>
        <w:pStyle w:val="13"/>
        <w:jc w:val="both"/>
        <w:rPr>
          <w:color w:val="auto"/>
          <w:sz w:val="24"/>
          <w:szCs w:val="24"/>
        </w:rPr>
      </w:pPr>
      <w:r w:rsidRPr="007C1830">
        <w:rPr>
          <w:color w:val="auto"/>
          <w:sz w:val="24"/>
          <w:szCs w:val="24"/>
        </w:rPr>
        <w:t>Линия «Технология», нацеленная на формирование всего спектра знаний о сути технологии как последовательности взаимосвязанных этапов, операций и действий работы с данным материалом, направленной на достижение поставленной цели или получении заданного результата. Эта знания содержатся в разделах 1, 3, 8, 10, 11 содержания модуля «Производство и технология» и разделах 1, 11, 12 содержания модуля «Технологии обработки материалов и пищевых продуктов». Данная линия является системообразующей для всего курса технологии: от изучения материалов и инструментов их обработки в 5 классе до целостной реализации технологической цепочки в 8 и 9 классах.</w:t>
      </w:r>
    </w:p>
    <w:p w14:paraId="48A40638" w14:textId="77777777" w:rsidR="00A57638" w:rsidRPr="007C1830" w:rsidRDefault="00E235EB">
      <w:pPr>
        <w:pStyle w:val="13"/>
        <w:jc w:val="both"/>
        <w:rPr>
          <w:color w:val="auto"/>
          <w:sz w:val="24"/>
          <w:szCs w:val="24"/>
        </w:rPr>
      </w:pPr>
      <w:r w:rsidRPr="007C1830">
        <w:rPr>
          <w:color w:val="auto"/>
          <w:sz w:val="24"/>
          <w:szCs w:val="24"/>
        </w:rPr>
        <w:t xml:space="preserve">Линия «Моделирование» направлена на конструирование и использование в познавательной и практической </w:t>
      </w:r>
      <w:r w:rsidRPr="007C1830">
        <w:rPr>
          <w:color w:val="auto"/>
          <w:sz w:val="24"/>
          <w:szCs w:val="24"/>
        </w:rPr>
        <w:lastRenderedPageBreak/>
        <w:t>деятельности модели, как объекта-заменителя, отражающего наиболее существенные стороны изучаемого объекта, с точки зрения решаемой задачи, что открывает широкие возможности для творчества, вплоть до создания новых технологий. Суть моделирования, свойства и назначения моделей раскрываются в разделе 8 содержания модуля «Технологии обработки материалов и пищевых продуктов».</w:t>
      </w:r>
    </w:p>
    <w:p w14:paraId="578F5D6C" w14:textId="77777777" w:rsidR="00A57638" w:rsidRPr="007C1830" w:rsidRDefault="00E235EB">
      <w:pPr>
        <w:pStyle w:val="13"/>
        <w:jc w:val="both"/>
        <w:rPr>
          <w:color w:val="auto"/>
          <w:sz w:val="24"/>
          <w:szCs w:val="24"/>
        </w:rPr>
      </w:pPr>
      <w:r w:rsidRPr="007C1830">
        <w:rPr>
          <w:color w:val="auto"/>
          <w:sz w:val="24"/>
          <w:szCs w:val="24"/>
        </w:rPr>
        <w:t>Линия «Проектирование», в рамках которой происходит освоение проектной деятельности в полном цикле: от постановки задачи до получения конкретных, значимых результатов, при этом активно используются методы и инструменты современной профессиональной деятельности: программные сервисы, когнитивные методы и инструменты. Изготовление любого изделия на уроках технологии имеет своей целью, прежде всего, получение практики проектной деятельности. Основы и инструментарий проектной деятельности осваиваются в разделе 4 модуля «Производство и технология».</w:t>
      </w:r>
    </w:p>
    <w:p w14:paraId="31FFDDB0" w14:textId="77777777" w:rsidR="00A57638" w:rsidRPr="007C1830" w:rsidRDefault="00E235EB">
      <w:pPr>
        <w:pStyle w:val="13"/>
        <w:spacing w:line="259" w:lineRule="auto"/>
        <w:jc w:val="both"/>
        <w:rPr>
          <w:color w:val="auto"/>
          <w:sz w:val="24"/>
          <w:szCs w:val="24"/>
        </w:rPr>
      </w:pPr>
      <w:r w:rsidRPr="007C1830">
        <w:rPr>
          <w:color w:val="auto"/>
          <w:sz w:val="24"/>
          <w:szCs w:val="24"/>
        </w:rPr>
        <w:t>Обозначенные выше надпредметные знания и умения формируются в процессе трудовой деятельности с различными материалами и освоении современной техносферы, в целом.</w:t>
      </w:r>
    </w:p>
    <w:p w14:paraId="3FE88087" w14:textId="77777777" w:rsidR="00A57638" w:rsidRPr="007C1830" w:rsidRDefault="00E235EB">
      <w:pPr>
        <w:pStyle w:val="13"/>
        <w:spacing w:line="259" w:lineRule="auto"/>
        <w:jc w:val="both"/>
        <w:rPr>
          <w:color w:val="auto"/>
          <w:sz w:val="24"/>
          <w:szCs w:val="24"/>
        </w:rPr>
      </w:pPr>
      <w:r w:rsidRPr="007C1830">
        <w:rPr>
          <w:color w:val="auto"/>
          <w:sz w:val="24"/>
          <w:szCs w:val="24"/>
        </w:rPr>
        <w:t>Линия «Профессиональная ориентация» даёт представление о мире современных и перспективных профессий. Её содержание представлено в разделах 6, 8 и 12 модуля «Производство и технология» и разделе 12 модуля «Технологии обработки материалов и пищевых продуктов».</w:t>
      </w:r>
    </w:p>
    <w:p w14:paraId="5597A1D8" w14:textId="77777777" w:rsidR="00A57638" w:rsidRPr="007C1830" w:rsidRDefault="00E235EB">
      <w:pPr>
        <w:pStyle w:val="13"/>
        <w:spacing w:line="259" w:lineRule="auto"/>
        <w:jc w:val="both"/>
        <w:rPr>
          <w:color w:val="auto"/>
          <w:sz w:val="24"/>
          <w:szCs w:val="24"/>
        </w:rPr>
      </w:pPr>
      <w:r w:rsidRPr="007C1830">
        <w:rPr>
          <w:color w:val="auto"/>
          <w:sz w:val="24"/>
          <w:szCs w:val="24"/>
        </w:rPr>
        <w:t>Приведённые разделы составляют содержательное ядро общеобразовательного курса технологии, которое осваивается ровно в том виде, в каком оно представлено в программе. Остальные разделы направлены преимущественно на раскрытие содержания положений, составляющих названное ядро.</w:t>
      </w:r>
    </w:p>
    <w:p w14:paraId="3528BD67"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Необходимо подчеркнуть, что одним из важных аспектов формирования технологической грамотности является </w:t>
      </w:r>
      <w:r w:rsidRPr="007C1830">
        <w:rPr>
          <w:color w:val="auto"/>
          <w:sz w:val="24"/>
          <w:szCs w:val="24"/>
        </w:rPr>
        <w:lastRenderedPageBreak/>
        <w:t xml:space="preserve">участие школьников в движении </w:t>
      </w:r>
      <w:r w:rsidRPr="007C1830">
        <w:rPr>
          <w:color w:val="auto"/>
          <w:sz w:val="24"/>
          <w:szCs w:val="24"/>
          <w:lang w:val="en-US" w:eastAsia="en-US" w:bidi="en-US"/>
        </w:rPr>
        <w:t>WorldSkills</w:t>
      </w:r>
      <w:r w:rsidRPr="007C1830">
        <w:rPr>
          <w:color w:val="auto"/>
          <w:sz w:val="24"/>
          <w:szCs w:val="24"/>
          <w:lang w:eastAsia="en-US" w:bidi="en-US"/>
        </w:rPr>
        <w:t xml:space="preserve">. </w:t>
      </w:r>
      <w:r w:rsidRPr="007C1830">
        <w:rPr>
          <w:color w:val="auto"/>
          <w:sz w:val="24"/>
          <w:szCs w:val="24"/>
        </w:rPr>
        <w:t>В этом контексте целесообразно освоения различных видов технологий, в том числе обозначенных в Национальной технологической инициативе.</w:t>
      </w:r>
    </w:p>
    <w:p w14:paraId="76F6DB67" w14:textId="77777777" w:rsidR="00A57638" w:rsidRPr="007C1830" w:rsidRDefault="00E235EB">
      <w:pPr>
        <w:pStyle w:val="13"/>
        <w:spacing w:line="259" w:lineRule="auto"/>
        <w:jc w:val="both"/>
        <w:rPr>
          <w:color w:val="auto"/>
          <w:sz w:val="24"/>
          <w:szCs w:val="24"/>
        </w:rPr>
      </w:pPr>
      <w:r w:rsidRPr="007C1830">
        <w:rPr>
          <w:color w:val="auto"/>
          <w:sz w:val="24"/>
          <w:szCs w:val="24"/>
        </w:rPr>
        <w:t>Приведённые содержательные линии в рамках модульного курса могут быть раскрыты с различной полнотой и направленностью.</w:t>
      </w:r>
    </w:p>
    <w:p w14:paraId="774BE717" w14:textId="77777777" w:rsidR="00A57638" w:rsidRPr="007C1830" w:rsidRDefault="00E235EB" w:rsidP="00184C04">
      <w:pPr>
        <w:pStyle w:val="13"/>
        <w:numPr>
          <w:ilvl w:val="0"/>
          <w:numId w:val="164"/>
        </w:numPr>
        <w:tabs>
          <w:tab w:val="left" w:pos="658"/>
        </w:tabs>
        <w:spacing w:line="259" w:lineRule="auto"/>
        <w:jc w:val="both"/>
        <w:rPr>
          <w:color w:val="auto"/>
          <w:sz w:val="24"/>
          <w:szCs w:val="24"/>
        </w:rPr>
      </w:pPr>
      <w:r w:rsidRPr="007C1830">
        <w:rPr>
          <w:color w:val="auto"/>
          <w:sz w:val="24"/>
          <w:szCs w:val="24"/>
        </w:rPr>
        <w:t>Инвариантные модули, включающие только модули «Производство и технология», «Технологии обработки материалов и пищевых продуктов», вариативные модули отсутствуют.</w:t>
      </w:r>
    </w:p>
    <w:p w14:paraId="35ED541E" w14:textId="77777777" w:rsidR="00A57638" w:rsidRPr="007C1830" w:rsidRDefault="00E235EB">
      <w:pPr>
        <w:pStyle w:val="13"/>
        <w:spacing w:line="259" w:lineRule="auto"/>
        <w:jc w:val="both"/>
        <w:rPr>
          <w:color w:val="auto"/>
          <w:sz w:val="24"/>
          <w:szCs w:val="24"/>
        </w:rPr>
      </w:pPr>
      <w:r w:rsidRPr="007C1830">
        <w:rPr>
          <w:color w:val="auto"/>
          <w:sz w:val="24"/>
          <w:szCs w:val="24"/>
        </w:rPr>
        <w:t>Эта структура фактически равнозначна традиционному курсу технологии (с добавлением нового содержания). Такая схема видится основной на начальном этапе внедрения модульного курса технологии, когда школы не имеют возможностей реализовать ту или иную вариативную составляющую. Во всех случаях, инвариантные модули осваиваются в обязательном порядке.</w:t>
      </w:r>
    </w:p>
    <w:p w14:paraId="6CC0D8FD" w14:textId="77777777" w:rsidR="00A57638" w:rsidRPr="007C1830" w:rsidRDefault="00E235EB">
      <w:pPr>
        <w:pStyle w:val="13"/>
        <w:spacing w:line="259" w:lineRule="auto"/>
        <w:jc w:val="both"/>
        <w:rPr>
          <w:color w:val="auto"/>
          <w:sz w:val="24"/>
          <w:szCs w:val="24"/>
        </w:rPr>
      </w:pPr>
      <w:r w:rsidRPr="007C1830">
        <w:rPr>
          <w:color w:val="auto"/>
          <w:sz w:val="24"/>
          <w:szCs w:val="24"/>
        </w:rPr>
        <w:t>Расширение инвариантных модулей возможно в различных направлениях, в частности, в рамках содержательных линий «Технология» и «Моделирование».</w:t>
      </w:r>
    </w:p>
    <w:p w14:paraId="3D5156CC" w14:textId="77777777" w:rsidR="00A57638" w:rsidRPr="007C1830" w:rsidRDefault="00E235EB" w:rsidP="00184C04">
      <w:pPr>
        <w:pStyle w:val="13"/>
        <w:numPr>
          <w:ilvl w:val="0"/>
          <w:numId w:val="164"/>
        </w:numPr>
        <w:tabs>
          <w:tab w:val="left" w:pos="658"/>
        </w:tabs>
        <w:spacing w:line="240" w:lineRule="auto"/>
        <w:jc w:val="both"/>
        <w:rPr>
          <w:color w:val="auto"/>
          <w:sz w:val="24"/>
          <w:szCs w:val="24"/>
        </w:rPr>
      </w:pPr>
      <w:r w:rsidRPr="007C1830">
        <w:rPr>
          <w:color w:val="auto"/>
          <w:sz w:val="24"/>
          <w:szCs w:val="24"/>
        </w:rPr>
        <w:t>В качестве примера расширения линии «Технология» можно привести схему курса, включающую инвариантные модули и вариативный модуль «Растениеводство».</w:t>
      </w:r>
    </w:p>
    <w:p w14:paraId="747BB7BB" w14:textId="77777777" w:rsidR="00A57638" w:rsidRPr="007C1830" w:rsidRDefault="00E235EB">
      <w:pPr>
        <w:pStyle w:val="13"/>
        <w:spacing w:line="240" w:lineRule="auto"/>
        <w:jc w:val="both"/>
        <w:rPr>
          <w:color w:val="auto"/>
          <w:sz w:val="24"/>
          <w:szCs w:val="24"/>
        </w:rPr>
        <w:sectPr w:rsidR="00A57638" w:rsidRPr="007C1830">
          <w:footnotePr>
            <w:numRestart w:val="eachPage"/>
          </w:footnotePr>
          <w:pgSz w:w="7824" w:h="12019"/>
          <w:pgMar w:top="608" w:right="711" w:bottom="939" w:left="714" w:header="0" w:footer="3" w:gutter="0"/>
          <w:cols w:space="720"/>
          <w:noEndnote/>
          <w:docGrid w:linePitch="360"/>
        </w:sectPr>
      </w:pPr>
      <w:r w:rsidRPr="007C1830">
        <w:rPr>
          <w:color w:val="auto"/>
          <w:sz w:val="24"/>
          <w:szCs w:val="24"/>
        </w:rPr>
        <w:t xml:space="preserve">Содержание раздела 1 этого модуля «Элементы технологии возделывания сельскохозяйственных культур» последовательно добавляется к содержанию модуля «Технологии обработки материалов и пищевых продуктов» в 5—7 классах с сохранением общей логики изложения разделов этого модуля при соблюдении общего баланса отведённых на изучение этих разделов часов. В 8 классе, согласно общей логике, осваиваются элементы традиционных производств (раздел 10), к которому добавляется содержание раздела 3 вариативного модуля «Сельскохозяйственное производство». При этом происходит перераспределение акцентов при изучении отдельных тем и общее число часов </w:t>
      </w:r>
      <w:r w:rsidRPr="007C1830">
        <w:rPr>
          <w:color w:val="auto"/>
          <w:sz w:val="24"/>
          <w:szCs w:val="24"/>
        </w:rPr>
        <w:lastRenderedPageBreak/>
        <w:t>остаётся прежним. Схема этого курса представлена в таблице 1 (разделы, входящие в содержательное ядро, выделены подчёркиванием).</w:t>
      </w: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872"/>
        <w:gridCol w:w="1704"/>
        <w:gridCol w:w="1709"/>
      </w:tblGrid>
      <w:tr w:rsidR="00A57638" w:rsidRPr="007C1830" w14:paraId="654E7FB2" w14:textId="77777777" w:rsidTr="00146549">
        <w:trPr>
          <w:trHeight w:hRule="exact" w:val="365"/>
        </w:trPr>
        <w:tc>
          <w:tcPr>
            <w:tcW w:w="10153" w:type="dxa"/>
            <w:gridSpan w:val="6"/>
            <w:tcBorders>
              <w:top w:val="single" w:sz="4" w:space="0" w:color="auto"/>
              <w:left w:val="single" w:sz="4" w:space="0" w:color="auto"/>
              <w:right w:val="single" w:sz="4" w:space="0" w:color="auto"/>
            </w:tcBorders>
            <w:shd w:val="clear" w:color="auto" w:fill="auto"/>
          </w:tcPr>
          <w:p w14:paraId="49448927" w14:textId="77777777" w:rsidR="00A57638" w:rsidRPr="007C1830" w:rsidRDefault="00E235EB" w:rsidP="00146549">
            <w:pPr>
              <w:pStyle w:val="a6"/>
              <w:framePr w:w="10152" w:h="6010" w:hSpace="14" w:vSpace="29" w:wrap="notBeside" w:vAnchor="text" w:hAnchor="text" w:x="452" w:y="347"/>
              <w:spacing w:line="240" w:lineRule="auto"/>
              <w:ind w:firstLine="0"/>
              <w:jc w:val="center"/>
              <w:rPr>
                <w:color w:val="auto"/>
                <w:sz w:val="24"/>
                <w:szCs w:val="24"/>
              </w:rPr>
            </w:pPr>
            <w:r w:rsidRPr="007C1830">
              <w:rPr>
                <w:color w:val="auto"/>
                <w:sz w:val="24"/>
                <w:szCs w:val="24"/>
              </w:rPr>
              <w:lastRenderedPageBreak/>
              <w:t>ИНВАРИАНТНЫЕ МОДУЛИ+МОДУЛЬ «РАСТЕНИЕВОДСТВО»</w:t>
            </w:r>
          </w:p>
        </w:tc>
      </w:tr>
      <w:tr w:rsidR="00A57638" w:rsidRPr="007C1830" w14:paraId="3639A978" w14:textId="77777777" w:rsidTr="00146549">
        <w:trPr>
          <w:trHeight w:hRule="exact" w:val="365"/>
        </w:trPr>
        <w:tc>
          <w:tcPr>
            <w:tcW w:w="1354" w:type="dxa"/>
            <w:tcBorders>
              <w:top w:val="single" w:sz="4" w:space="0" w:color="auto"/>
              <w:left w:val="single" w:sz="4" w:space="0" w:color="auto"/>
            </w:tcBorders>
            <w:shd w:val="clear" w:color="auto" w:fill="auto"/>
          </w:tcPr>
          <w:p w14:paraId="0F85CA66" w14:textId="77777777" w:rsidR="00A57638" w:rsidRPr="007C1830" w:rsidRDefault="00E235EB" w:rsidP="00146549">
            <w:pPr>
              <w:pStyle w:val="a6"/>
              <w:framePr w:w="10152" w:h="6010" w:hSpace="14" w:vSpace="29" w:wrap="notBeside" w:vAnchor="text" w:hAnchor="text" w:x="452" w:y="347"/>
              <w:spacing w:line="240" w:lineRule="auto"/>
              <w:ind w:firstLine="320"/>
              <w:jc w:val="center"/>
              <w:rPr>
                <w:color w:val="auto"/>
                <w:sz w:val="24"/>
                <w:szCs w:val="24"/>
              </w:rPr>
            </w:pPr>
            <w:r w:rsidRPr="007C1830">
              <w:rPr>
                <w:rFonts w:eastAsia="Courier New"/>
                <w:color w:val="auto"/>
                <w:sz w:val="24"/>
                <w:szCs w:val="24"/>
              </w:rPr>
              <w:t>Модуль</w:t>
            </w:r>
          </w:p>
        </w:tc>
        <w:tc>
          <w:tcPr>
            <w:tcW w:w="1757" w:type="dxa"/>
            <w:tcBorders>
              <w:top w:val="single" w:sz="4" w:space="0" w:color="auto"/>
              <w:left w:val="single" w:sz="4" w:space="0" w:color="auto"/>
            </w:tcBorders>
            <w:shd w:val="clear" w:color="auto" w:fill="auto"/>
          </w:tcPr>
          <w:p w14:paraId="1AB272C3" w14:textId="77777777" w:rsidR="00A57638" w:rsidRPr="007C1830" w:rsidRDefault="00E235EB" w:rsidP="00146549">
            <w:pPr>
              <w:pStyle w:val="a6"/>
              <w:framePr w:w="10152" w:h="6010" w:hSpace="14" w:vSpace="29" w:wrap="notBeside" w:vAnchor="text" w:hAnchor="text" w:x="452" w:y="347"/>
              <w:spacing w:line="240" w:lineRule="auto"/>
              <w:ind w:firstLine="0"/>
              <w:jc w:val="center"/>
              <w:rPr>
                <w:color w:val="auto"/>
                <w:sz w:val="24"/>
                <w:szCs w:val="24"/>
              </w:rPr>
            </w:pPr>
            <w:r w:rsidRPr="007C1830">
              <w:rPr>
                <w:rFonts w:eastAsia="Courier New"/>
                <w:color w:val="auto"/>
                <w:sz w:val="24"/>
                <w:szCs w:val="24"/>
              </w:rPr>
              <w:t>5 класс (34 час)</w:t>
            </w:r>
          </w:p>
        </w:tc>
        <w:tc>
          <w:tcPr>
            <w:tcW w:w="1757" w:type="dxa"/>
            <w:tcBorders>
              <w:top w:val="single" w:sz="4" w:space="0" w:color="auto"/>
              <w:left w:val="single" w:sz="4" w:space="0" w:color="auto"/>
            </w:tcBorders>
            <w:shd w:val="clear" w:color="auto" w:fill="auto"/>
          </w:tcPr>
          <w:p w14:paraId="4AE97629" w14:textId="77777777" w:rsidR="00A57638" w:rsidRPr="007C1830" w:rsidRDefault="00E235EB" w:rsidP="00146549">
            <w:pPr>
              <w:pStyle w:val="a6"/>
              <w:framePr w:w="10152" w:h="6010" w:hSpace="14" w:vSpace="29" w:wrap="notBeside" w:vAnchor="text" w:hAnchor="text" w:x="452" w:y="347"/>
              <w:spacing w:line="240" w:lineRule="auto"/>
              <w:ind w:firstLine="140"/>
              <w:jc w:val="center"/>
              <w:rPr>
                <w:color w:val="auto"/>
                <w:sz w:val="24"/>
                <w:szCs w:val="24"/>
              </w:rPr>
            </w:pPr>
            <w:r w:rsidRPr="007C1830">
              <w:rPr>
                <w:rFonts w:eastAsia="Courier New"/>
                <w:color w:val="auto"/>
                <w:sz w:val="24"/>
                <w:szCs w:val="24"/>
              </w:rPr>
              <w:t>6 класс (34 час)</w:t>
            </w:r>
          </w:p>
        </w:tc>
        <w:tc>
          <w:tcPr>
            <w:tcW w:w="1872" w:type="dxa"/>
            <w:tcBorders>
              <w:top w:val="single" w:sz="4" w:space="0" w:color="auto"/>
              <w:left w:val="single" w:sz="4" w:space="0" w:color="auto"/>
            </w:tcBorders>
            <w:shd w:val="clear" w:color="auto" w:fill="auto"/>
          </w:tcPr>
          <w:p w14:paraId="7966DC22" w14:textId="77777777" w:rsidR="00A57638" w:rsidRPr="007C1830" w:rsidRDefault="00E235EB" w:rsidP="00146549">
            <w:pPr>
              <w:pStyle w:val="a6"/>
              <w:framePr w:w="10152" w:h="6010" w:hSpace="14" w:vSpace="29" w:wrap="notBeside" w:vAnchor="text" w:hAnchor="text" w:x="452" w:y="347"/>
              <w:spacing w:line="240" w:lineRule="auto"/>
              <w:ind w:firstLine="200"/>
              <w:rPr>
                <w:color w:val="auto"/>
                <w:sz w:val="24"/>
                <w:szCs w:val="24"/>
              </w:rPr>
            </w:pPr>
            <w:r w:rsidRPr="007C1830">
              <w:rPr>
                <w:rFonts w:eastAsia="Courier New"/>
                <w:color w:val="auto"/>
                <w:sz w:val="24"/>
                <w:szCs w:val="24"/>
              </w:rPr>
              <w:t>7 класс (34 час)</w:t>
            </w:r>
          </w:p>
        </w:tc>
        <w:tc>
          <w:tcPr>
            <w:tcW w:w="1704" w:type="dxa"/>
            <w:tcBorders>
              <w:top w:val="single" w:sz="4" w:space="0" w:color="auto"/>
              <w:left w:val="single" w:sz="4" w:space="0" w:color="auto"/>
            </w:tcBorders>
            <w:shd w:val="clear" w:color="auto" w:fill="auto"/>
          </w:tcPr>
          <w:p w14:paraId="7A17EB00" w14:textId="77777777" w:rsidR="00A57638" w:rsidRPr="007C1830" w:rsidRDefault="00E235EB" w:rsidP="00146549">
            <w:pPr>
              <w:pStyle w:val="a6"/>
              <w:framePr w:w="10152" w:h="6010" w:hSpace="14" w:vSpace="29" w:wrap="notBeside" w:vAnchor="text" w:hAnchor="text" w:x="452" w:y="347"/>
              <w:spacing w:line="240" w:lineRule="auto"/>
              <w:ind w:firstLine="0"/>
              <w:jc w:val="center"/>
              <w:rPr>
                <w:color w:val="auto"/>
                <w:sz w:val="24"/>
                <w:szCs w:val="24"/>
              </w:rPr>
            </w:pPr>
            <w:r w:rsidRPr="007C1830">
              <w:rPr>
                <w:rFonts w:eastAsia="Courier New"/>
                <w:color w:val="auto"/>
                <w:sz w:val="24"/>
                <w:szCs w:val="24"/>
              </w:rPr>
              <w:t>8 класс (17 час)</w:t>
            </w:r>
          </w:p>
        </w:tc>
        <w:tc>
          <w:tcPr>
            <w:tcW w:w="1709" w:type="dxa"/>
            <w:tcBorders>
              <w:top w:val="single" w:sz="4" w:space="0" w:color="auto"/>
              <w:left w:val="single" w:sz="4" w:space="0" w:color="auto"/>
              <w:right w:val="single" w:sz="4" w:space="0" w:color="auto"/>
            </w:tcBorders>
            <w:shd w:val="clear" w:color="auto" w:fill="auto"/>
          </w:tcPr>
          <w:p w14:paraId="029F5983" w14:textId="77777777" w:rsidR="00A57638" w:rsidRPr="007C1830" w:rsidRDefault="00E235EB" w:rsidP="00146549">
            <w:pPr>
              <w:pStyle w:val="a6"/>
              <w:framePr w:w="10152" w:h="6010" w:hSpace="14" w:vSpace="29" w:wrap="notBeside" w:vAnchor="text" w:hAnchor="text" w:x="452" w:y="347"/>
              <w:spacing w:line="240" w:lineRule="auto"/>
              <w:ind w:firstLine="0"/>
              <w:jc w:val="center"/>
              <w:rPr>
                <w:color w:val="auto"/>
                <w:sz w:val="24"/>
                <w:szCs w:val="24"/>
              </w:rPr>
            </w:pPr>
            <w:r w:rsidRPr="007C1830">
              <w:rPr>
                <w:rFonts w:eastAsia="Courier New"/>
                <w:color w:val="auto"/>
                <w:sz w:val="24"/>
                <w:szCs w:val="24"/>
              </w:rPr>
              <w:t>9 класс (17 час)</w:t>
            </w:r>
          </w:p>
        </w:tc>
      </w:tr>
      <w:tr w:rsidR="00A57638" w:rsidRPr="007C1830" w14:paraId="74FD2DE7" w14:textId="77777777" w:rsidTr="00FA32DC">
        <w:trPr>
          <w:trHeight w:hRule="exact" w:val="3383"/>
        </w:trPr>
        <w:tc>
          <w:tcPr>
            <w:tcW w:w="1354" w:type="dxa"/>
            <w:tcBorders>
              <w:top w:val="single" w:sz="4" w:space="0" w:color="auto"/>
              <w:left w:val="single" w:sz="4" w:space="0" w:color="auto"/>
            </w:tcBorders>
            <w:shd w:val="clear" w:color="auto" w:fill="auto"/>
          </w:tcPr>
          <w:p w14:paraId="5D2720E2" w14:textId="77777777" w:rsidR="00A57638" w:rsidRPr="007C1830" w:rsidRDefault="00E235EB" w:rsidP="00146549">
            <w:pPr>
              <w:pStyle w:val="a6"/>
              <w:framePr w:w="10152" w:h="6010" w:hSpace="14" w:vSpace="29" w:wrap="notBeside" w:vAnchor="text" w:hAnchor="text" w:x="452" w:y="347"/>
              <w:spacing w:before="80" w:line="240" w:lineRule="auto"/>
              <w:ind w:firstLine="0"/>
              <w:rPr>
                <w:color w:val="auto"/>
                <w:sz w:val="24"/>
                <w:szCs w:val="24"/>
              </w:rPr>
            </w:pPr>
            <w:r w:rsidRPr="007C1830">
              <w:rPr>
                <w:rFonts w:eastAsia="Courier New"/>
                <w:color w:val="auto"/>
                <w:sz w:val="24"/>
                <w:szCs w:val="24"/>
              </w:rPr>
              <w:t>Производство и технология</w:t>
            </w:r>
          </w:p>
        </w:tc>
        <w:tc>
          <w:tcPr>
            <w:tcW w:w="1757" w:type="dxa"/>
            <w:tcBorders>
              <w:top w:val="single" w:sz="4" w:space="0" w:color="auto"/>
              <w:left w:val="single" w:sz="4" w:space="0" w:color="auto"/>
            </w:tcBorders>
            <w:shd w:val="clear" w:color="auto" w:fill="auto"/>
          </w:tcPr>
          <w:p w14:paraId="41256919" w14:textId="77777777" w:rsidR="00A57638" w:rsidRPr="007C1830" w:rsidRDefault="00E235EB" w:rsidP="00146549">
            <w:pPr>
              <w:pStyle w:val="a6"/>
              <w:framePr w:w="10152" w:h="6010" w:hSpace="14" w:vSpace="29" w:wrap="notBeside" w:vAnchor="text" w:hAnchor="text" w:x="452" w:y="347"/>
              <w:spacing w:after="180" w:line="240" w:lineRule="auto"/>
              <w:ind w:firstLine="0"/>
              <w:rPr>
                <w:color w:val="auto"/>
                <w:sz w:val="24"/>
                <w:szCs w:val="24"/>
              </w:rPr>
            </w:pPr>
            <w:r w:rsidRPr="007C1830">
              <w:rPr>
                <w:b/>
                <w:bCs/>
                <w:i/>
                <w:iCs/>
                <w:color w:val="auto"/>
                <w:sz w:val="24"/>
                <w:szCs w:val="24"/>
              </w:rPr>
              <w:t xml:space="preserve">Раздел 1. </w:t>
            </w:r>
            <w:r w:rsidRPr="007C1830">
              <w:rPr>
                <w:rFonts w:eastAsia="Courier New"/>
                <w:color w:val="auto"/>
                <w:sz w:val="24"/>
                <w:szCs w:val="24"/>
              </w:rPr>
              <w:t>Преобразовательная деятельность человека.</w:t>
            </w:r>
          </w:p>
          <w:p w14:paraId="533DCC9B" w14:textId="77777777" w:rsidR="00A57638" w:rsidRPr="007C1830" w:rsidRDefault="00E235EB" w:rsidP="00146549">
            <w:pPr>
              <w:pStyle w:val="a6"/>
              <w:framePr w:w="10152" w:h="6010" w:hSpace="14" w:vSpace="29" w:wrap="notBeside" w:vAnchor="text" w:hAnchor="text" w:x="452" w:y="347"/>
              <w:spacing w:line="240" w:lineRule="auto"/>
              <w:ind w:firstLine="0"/>
              <w:rPr>
                <w:color w:val="auto"/>
                <w:sz w:val="24"/>
                <w:szCs w:val="24"/>
              </w:rPr>
            </w:pPr>
            <w:r w:rsidRPr="007C1830">
              <w:rPr>
                <w:b/>
                <w:bCs/>
                <w:i/>
                <w:iCs/>
                <w:color w:val="auto"/>
                <w:sz w:val="24"/>
                <w:szCs w:val="24"/>
              </w:rPr>
              <w:t xml:space="preserve">Раздел 2. </w:t>
            </w:r>
            <w:r w:rsidRPr="007C1830">
              <w:rPr>
                <w:rFonts w:eastAsia="Courier New"/>
                <w:color w:val="auto"/>
                <w:sz w:val="24"/>
                <w:szCs w:val="24"/>
              </w:rPr>
              <w:t>Простейшие машины и механизмы</w:t>
            </w:r>
          </w:p>
        </w:tc>
        <w:tc>
          <w:tcPr>
            <w:tcW w:w="1757" w:type="dxa"/>
            <w:tcBorders>
              <w:top w:val="single" w:sz="4" w:space="0" w:color="auto"/>
              <w:left w:val="single" w:sz="4" w:space="0" w:color="auto"/>
            </w:tcBorders>
            <w:shd w:val="clear" w:color="auto" w:fill="auto"/>
          </w:tcPr>
          <w:p w14:paraId="04DF3F10" w14:textId="77777777" w:rsidR="00A57638" w:rsidRPr="007C1830" w:rsidRDefault="00E235EB" w:rsidP="00146549">
            <w:pPr>
              <w:pStyle w:val="a6"/>
              <w:framePr w:w="10152" w:h="6010" w:hSpace="14" w:vSpace="29" w:wrap="notBeside" w:vAnchor="text" w:hAnchor="text" w:x="452" w:y="347"/>
              <w:spacing w:after="180" w:line="240" w:lineRule="auto"/>
              <w:ind w:firstLine="0"/>
              <w:rPr>
                <w:color w:val="auto"/>
                <w:sz w:val="24"/>
                <w:szCs w:val="24"/>
              </w:rPr>
            </w:pPr>
            <w:r w:rsidRPr="007C1830">
              <w:rPr>
                <w:b/>
                <w:bCs/>
                <w:i/>
                <w:iCs/>
                <w:color w:val="auto"/>
                <w:sz w:val="24"/>
                <w:szCs w:val="24"/>
                <w:u w:val="single"/>
              </w:rPr>
              <w:t xml:space="preserve">Раздел 3. </w:t>
            </w:r>
            <w:r w:rsidRPr="007C1830">
              <w:rPr>
                <w:rFonts w:eastAsia="Courier New"/>
                <w:color w:val="auto"/>
                <w:sz w:val="24"/>
                <w:szCs w:val="24"/>
              </w:rPr>
              <w:t>Задачи и технологии их решения.</w:t>
            </w:r>
          </w:p>
          <w:p w14:paraId="0382F9BF" w14:textId="77777777" w:rsidR="00A57638" w:rsidRPr="007C1830" w:rsidRDefault="00E235EB" w:rsidP="00146549">
            <w:pPr>
              <w:pStyle w:val="a6"/>
              <w:framePr w:w="10152" w:h="6010" w:hSpace="14" w:vSpace="29" w:wrap="notBeside" w:vAnchor="text" w:hAnchor="text" w:x="452" w:y="347"/>
              <w:spacing w:after="180" w:line="240" w:lineRule="auto"/>
              <w:ind w:firstLine="0"/>
              <w:rPr>
                <w:color w:val="auto"/>
                <w:sz w:val="24"/>
                <w:szCs w:val="24"/>
              </w:rPr>
            </w:pPr>
            <w:r w:rsidRPr="007C1830">
              <w:rPr>
                <w:b/>
                <w:bCs/>
                <w:i/>
                <w:iCs/>
                <w:color w:val="auto"/>
                <w:sz w:val="24"/>
                <w:szCs w:val="24"/>
                <w:u w:val="single"/>
              </w:rPr>
              <w:t xml:space="preserve">Раздел 4. </w:t>
            </w:r>
            <w:r w:rsidRPr="007C1830">
              <w:rPr>
                <w:rFonts w:eastAsia="Courier New"/>
                <w:color w:val="auto"/>
                <w:sz w:val="24"/>
                <w:szCs w:val="24"/>
              </w:rPr>
              <w:t>Основы проектирования.</w:t>
            </w:r>
          </w:p>
          <w:p w14:paraId="52B3B8F3" w14:textId="77777777" w:rsidR="00A57638" w:rsidRPr="007C1830" w:rsidRDefault="00E235EB" w:rsidP="00146549">
            <w:pPr>
              <w:pStyle w:val="a6"/>
              <w:framePr w:w="10152" w:h="6010" w:hSpace="14" w:vSpace="29" w:wrap="notBeside" w:vAnchor="text" w:hAnchor="text" w:x="452" w:y="347"/>
              <w:spacing w:after="180" w:line="240" w:lineRule="auto"/>
              <w:ind w:firstLine="0"/>
              <w:rPr>
                <w:color w:val="auto"/>
                <w:sz w:val="24"/>
                <w:szCs w:val="24"/>
              </w:rPr>
            </w:pPr>
            <w:r w:rsidRPr="007C1830">
              <w:rPr>
                <w:b/>
                <w:bCs/>
                <w:i/>
                <w:iCs/>
                <w:color w:val="auto"/>
                <w:sz w:val="24"/>
                <w:szCs w:val="24"/>
              </w:rPr>
              <w:t xml:space="preserve">Раздел 5. </w:t>
            </w:r>
            <w:r w:rsidRPr="007C1830">
              <w:rPr>
                <w:rFonts w:eastAsia="Courier New"/>
                <w:color w:val="auto"/>
                <w:sz w:val="24"/>
                <w:szCs w:val="24"/>
              </w:rPr>
              <w:t>Технологии домашнего хозяйства.</w:t>
            </w:r>
          </w:p>
          <w:p w14:paraId="53CB34B1" w14:textId="77777777" w:rsidR="00A57638" w:rsidRPr="007C1830" w:rsidRDefault="00E235EB" w:rsidP="00146549">
            <w:pPr>
              <w:pStyle w:val="a6"/>
              <w:framePr w:w="10152" w:h="6010" w:hSpace="14" w:vSpace="29" w:wrap="notBeside" w:vAnchor="text" w:hAnchor="text" w:x="452" w:y="347"/>
              <w:spacing w:line="240" w:lineRule="auto"/>
              <w:ind w:firstLine="0"/>
              <w:rPr>
                <w:color w:val="auto"/>
                <w:sz w:val="24"/>
                <w:szCs w:val="24"/>
              </w:rPr>
            </w:pPr>
            <w:r w:rsidRPr="007C1830">
              <w:rPr>
                <w:b/>
                <w:bCs/>
                <w:i/>
                <w:iCs/>
                <w:color w:val="auto"/>
                <w:sz w:val="24"/>
                <w:szCs w:val="24"/>
              </w:rPr>
              <w:t>Раздел 6.</w:t>
            </w:r>
          </w:p>
          <w:p w14:paraId="35B15227" w14:textId="77777777" w:rsidR="00A57638" w:rsidRPr="007C1830" w:rsidRDefault="00E235EB" w:rsidP="00146549">
            <w:pPr>
              <w:pStyle w:val="a6"/>
              <w:framePr w:w="10152" w:h="6010" w:hSpace="14" w:vSpace="29" w:wrap="notBeside" w:vAnchor="text" w:hAnchor="text" w:x="452" w:y="347"/>
              <w:spacing w:after="180" w:line="240" w:lineRule="auto"/>
              <w:ind w:firstLine="0"/>
              <w:rPr>
                <w:color w:val="auto"/>
                <w:sz w:val="24"/>
                <w:szCs w:val="24"/>
              </w:rPr>
            </w:pPr>
            <w:r w:rsidRPr="007C1830">
              <w:rPr>
                <w:rFonts w:eastAsia="Courier New"/>
                <w:color w:val="auto"/>
                <w:sz w:val="24"/>
                <w:szCs w:val="24"/>
              </w:rPr>
              <w:t>Мир профессий</w:t>
            </w:r>
          </w:p>
        </w:tc>
        <w:tc>
          <w:tcPr>
            <w:tcW w:w="1872" w:type="dxa"/>
            <w:tcBorders>
              <w:top w:val="single" w:sz="4" w:space="0" w:color="auto"/>
              <w:left w:val="single" w:sz="4" w:space="0" w:color="auto"/>
            </w:tcBorders>
            <w:shd w:val="clear" w:color="auto" w:fill="auto"/>
          </w:tcPr>
          <w:p w14:paraId="6EA97290" w14:textId="77777777" w:rsidR="00A57638" w:rsidRPr="007C1830" w:rsidRDefault="00E235EB" w:rsidP="00146549">
            <w:pPr>
              <w:pStyle w:val="a6"/>
              <w:framePr w:w="10152" w:h="6010" w:hSpace="14" w:vSpace="29" w:wrap="notBeside" w:vAnchor="text" w:hAnchor="text" w:x="452" w:y="347"/>
              <w:spacing w:after="180" w:line="240" w:lineRule="auto"/>
              <w:ind w:firstLine="0"/>
              <w:rPr>
                <w:color w:val="auto"/>
                <w:sz w:val="24"/>
                <w:szCs w:val="24"/>
              </w:rPr>
            </w:pPr>
            <w:r w:rsidRPr="007C1830">
              <w:rPr>
                <w:b/>
                <w:bCs/>
                <w:i/>
                <w:iCs/>
                <w:color w:val="auto"/>
                <w:sz w:val="24"/>
                <w:szCs w:val="24"/>
              </w:rPr>
              <w:t xml:space="preserve">Раздел 7. </w:t>
            </w:r>
            <w:r w:rsidRPr="007C1830">
              <w:rPr>
                <w:rFonts w:eastAsia="Courier New"/>
                <w:color w:val="auto"/>
                <w:sz w:val="24"/>
                <w:szCs w:val="24"/>
              </w:rPr>
              <w:t>Технологии и искусство.</w:t>
            </w:r>
          </w:p>
          <w:p w14:paraId="759CFAB1" w14:textId="77777777" w:rsidR="00A57638" w:rsidRPr="007C1830" w:rsidRDefault="00E235EB" w:rsidP="00146549">
            <w:pPr>
              <w:pStyle w:val="a6"/>
              <w:framePr w:w="10152" w:h="6010" w:hSpace="14" w:vSpace="29" w:wrap="notBeside" w:vAnchor="text" w:hAnchor="text" w:x="452" w:y="347"/>
              <w:spacing w:line="240" w:lineRule="auto"/>
              <w:ind w:firstLine="0"/>
              <w:rPr>
                <w:color w:val="auto"/>
                <w:sz w:val="24"/>
                <w:szCs w:val="24"/>
              </w:rPr>
            </w:pPr>
            <w:r w:rsidRPr="007C1830">
              <w:rPr>
                <w:b/>
                <w:bCs/>
                <w:i/>
                <w:iCs/>
                <w:color w:val="auto"/>
                <w:sz w:val="24"/>
                <w:szCs w:val="24"/>
              </w:rPr>
              <w:t xml:space="preserve">Раздел 8. </w:t>
            </w:r>
            <w:r w:rsidRPr="007C1830">
              <w:rPr>
                <w:rFonts w:eastAsia="Courier New"/>
                <w:color w:val="auto"/>
                <w:sz w:val="24"/>
                <w:szCs w:val="24"/>
              </w:rPr>
              <w:t>Технология и мир.</w:t>
            </w:r>
          </w:p>
          <w:p w14:paraId="224A4639" w14:textId="77777777" w:rsidR="00A57638" w:rsidRPr="007C1830" w:rsidRDefault="00E235EB" w:rsidP="00146549">
            <w:pPr>
              <w:pStyle w:val="a6"/>
              <w:framePr w:w="10152" w:h="6010" w:hSpace="14" w:vSpace="29" w:wrap="notBeside" w:vAnchor="text" w:hAnchor="text" w:x="452" w:y="347"/>
              <w:spacing w:after="80" w:line="240" w:lineRule="auto"/>
              <w:ind w:firstLine="0"/>
              <w:rPr>
                <w:color w:val="auto"/>
                <w:sz w:val="24"/>
                <w:szCs w:val="24"/>
              </w:rPr>
            </w:pPr>
            <w:r w:rsidRPr="007C1830">
              <w:rPr>
                <w:rFonts w:eastAsia="Courier New"/>
                <w:color w:val="auto"/>
                <w:sz w:val="24"/>
                <w:szCs w:val="24"/>
              </w:rPr>
              <w:t>Современная техносфера</w:t>
            </w:r>
          </w:p>
        </w:tc>
        <w:tc>
          <w:tcPr>
            <w:tcW w:w="1704" w:type="dxa"/>
            <w:tcBorders>
              <w:top w:val="single" w:sz="4" w:space="0" w:color="auto"/>
              <w:left w:val="single" w:sz="4" w:space="0" w:color="auto"/>
            </w:tcBorders>
            <w:shd w:val="clear" w:color="auto" w:fill="auto"/>
          </w:tcPr>
          <w:p w14:paraId="1674BE2B" w14:textId="77777777" w:rsidR="00A57638" w:rsidRPr="007C1830" w:rsidRDefault="00E235EB" w:rsidP="00146549">
            <w:pPr>
              <w:pStyle w:val="a6"/>
              <w:framePr w:w="10152" w:h="6010" w:hSpace="14" w:vSpace="29" w:wrap="notBeside" w:vAnchor="text" w:hAnchor="text" w:x="452" w:y="347"/>
              <w:spacing w:after="180" w:line="240" w:lineRule="auto"/>
              <w:ind w:firstLine="0"/>
              <w:rPr>
                <w:color w:val="auto"/>
                <w:sz w:val="24"/>
                <w:szCs w:val="24"/>
              </w:rPr>
            </w:pPr>
            <w:r w:rsidRPr="007C1830">
              <w:rPr>
                <w:b/>
                <w:bCs/>
                <w:i/>
                <w:iCs/>
                <w:color w:val="auto"/>
                <w:sz w:val="24"/>
                <w:szCs w:val="24"/>
              </w:rPr>
              <w:t xml:space="preserve">Раздел 9. </w:t>
            </w:r>
            <w:r w:rsidRPr="007C1830">
              <w:rPr>
                <w:rFonts w:eastAsia="Courier New"/>
                <w:color w:val="auto"/>
                <w:sz w:val="24"/>
                <w:szCs w:val="24"/>
              </w:rPr>
              <w:t>Современные технологии.</w:t>
            </w:r>
          </w:p>
          <w:p w14:paraId="17B039B6" w14:textId="77777777" w:rsidR="00A57638" w:rsidRPr="007C1830" w:rsidRDefault="00E235EB" w:rsidP="00146549">
            <w:pPr>
              <w:pStyle w:val="a6"/>
              <w:framePr w:w="10152" w:h="6010" w:hSpace="14" w:vSpace="29" w:wrap="notBeside" w:vAnchor="text" w:hAnchor="text" w:x="452" w:y="347"/>
              <w:spacing w:line="240" w:lineRule="auto"/>
              <w:ind w:firstLine="0"/>
              <w:rPr>
                <w:color w:val="auto"/>
                <w:sz w:val="24"/>
                <w:szCs w:val="24"/>
              </w:rPr>
            </w:pPr>
            <w:r w:rsidRPr="007C1830">
              <w:rPr>
                <w:b/>
                <w:bCs/>
                <w:i/>
                <w:iCs/>
                <w:color w:val="auto"/>
                <w:sz w:val="24"/>
                <w:szCs w:val="24"/>
                <w:u w:val="single"/>
              </w:rPr>
              <w:t>Раздел 10.</w:t>
            </w:r>
          </w:p>
          <w:p w14:paraId="5EA2B689" w14:textId="77777777" w:rsidR="00A57638" w:rsidRPr="007C1830" w:rsidRDefault="00E235EB" w:rsidP="00146549">
            <w:pPr>
              <w:pStyle w:val="a6"/>
              <w:framePr w:w="10152" w:h="6010" w:hSpace="14" w:vSpace="29" w:wrap="notBeside" w:vAnchor="text" w:hAnchor="text" w:x="452" w:y="347"/>
              <w:spacing w:after="100" w:line="240" w:lineRule="auto"/>
              <w:ind w:firstLine="0"/>
              <w:rPr>
                <w:color w:val="auto"/>
                <w:sz w:val="24"/>
                <w:szCs w:val="24"/>
              </w:rPr>
            </w:pPr>
            <w:r w:rsidRPr="007C1830">
              <w:rPr>
                <w:rFonts w:eastAsia="Courier New"/>
                <w:color w:val="auto"/>
                <w:sz w:val="24"/>
                <w:szCs w:val="24"/>
              </w:rPr>
              <w:t>Основы информационнокогнитивных технологий</w:t>
            </w:r>
          </w:p>
        </w:tc>
        <w:tc>
          <w:tcPr>
            <w:tcW w:w="1709" w:type="dxa"/>
            <w:tcBorders>
              <w:top w:val="single" w:sz="4" w:space="0" w:color="auto"/>
              <w:left w:val="single" w:sz="4" w:space="0" w:color="auto"/>
              <w:right w:val="single" w:sz="4" w:space="0" w:color="auto"/>
            </w:tcBorders>
            <w:shd w:val="clear" w:color="auto" w:fill="auto"/>
          </w:tcPr>
          <w:p w14:paraId="2341812F" w14:textId="77777777" w:rsidR="00A57638" w:rsidRPr="007C1830" w:rsidRDefault="00E235EB" w:rsidP="00146549">
            <w:pPr>
              <w:pStyle w:val="a6"/>
              <w:framePr w:w="10152" w:h="6010" w:hSpace="14" w:vSpace="29" w:wrap="notBeside" w:vAnchor="text" w:hAnchor="text" w:x="452" w:y="347"/>
              <w:spacing w:after="180" w:line="240" w:lineRule="auto"/>
              <w:ind w:firstLine="0"/>
              <w:rPr>
                <w:color w:val="auto"/>
                <w:sz w:val="24"/>
                <w:szCs w:val="24"/>
              </w:rPr>
            </w:pPr>
            <w:r w:rsidRPr="007C1830">
              <w:rPr>
                <w:b/>
                <w:bCs/>
                <w:i/>
                <w:iCs/>
                <w:color w:val="auto"/>
                <w:sz w:val="24"/>
                <w:szCs w:val="24"/>
                <w:u w:val="single"/>
              </w:rPr>
              <w:t xml:space="preserve">Раздел 11. </w:t>
            </w:r>
            <w:r w:rsidRPr="007C1830">
              <w:rPr>
                <w:rFonts w:eastAsia="Courier New"/>
                <w:color w:val="auto"/>
                <w:sz w:val="24"/>
                <w:szCs w:val="24"/>
              </w:rPr>
              <w:t>Элементы управления.</w:t>
            </w:r>
          </w:p>
          <w:p w14:paraId="2305B2A1" w14:textId="77777777" w:rsidR="00A57638" w:rsidRPr="007C1830" w:rsidRDefault="00E235EB" w:rsidP="00146549">
            <w:pPr>
              <w:pStyle w:val="a6"/>
              <w:framePr w:w="10152" w:h="6010" w:hSpace="14" w:vSpace="29" w:wrap="notBeside" w:vAnchor="text" w:hAnchor="text" w:x="452" w:y="347"/>
              <w:spacing w:line="240" w:lineRule="auto"/>
              <w:ind w:firstLine="0"/>
              <w:rPr>
                <w:color w:val="auto"/>
                <w:sz w:val="24"/>
                <w:szCs w:val="24"/>
              </w:rPr>
            </w:pPr>
            <w:r w:rsidRPr="007C1830">
              <w:rPr>
                <w:b/>
                <w:bCs/>
                <w:i/>
                <w:iCs/>
                <w:color w:val="auto"/>
                <w:sz w:val="24"/>
                <w:szCs w:val="24"/>
              </w:rPr>
              <w:t>Раздел 12.</w:t>
            </w:r>
          </w:p>
          <w:p w14:paraId="2CA29A10" w14:textId="77777777" w:rsidR="00A57638" w:rsidRPr="007C1830" w:rsidRDefault="00E235EB" w:rsidP="00146549">
            <w:pPr>
              <w:pStyle w:val="a6"/>
              <w:framePr w:w="10152" w:h="6010" w:hSpace="14" w:vSpace="29" w:wrap="notBeside" w:vAnchor="text" w:hAnchor="text" w:x="452" w:y="347"/>
              <w:spacing w:after="100" w:line="240" w:lineRule="auto"/>
              <w:ind w:firstLine="0"/>
              <w:rPr>
                <w:color w:val="auto"/>
                <w:sz w:val="24"/>
                <w:szCs w:val="24"/>
              </w:rPr>
            </w:pPr>
            <w:r w:rsidRPr="007C1830">
              <w:rPr>
                <w:rFonts w:eastAsia="Courier New"/>
                <w:color w:val="auto"/>
                <w:sz w:val="24"/>
                <w:szCs w:val="24"/>
              </w:rPr>
              <w:t>Мир профессий</w:t>
            </w:r>
          </w:p>
        </w:tc>
      </w:tr>
      <w:tr w:rsidR="00A57638" w:rsidRPr="007C1830" w14:paraId="7E7802F2" w14:textId="77777777" w:rsidTr="00146549">
        <w:trPr>
          <w:trHeight w:hRule="exact" w:val="1613"/>
        </w:trPr>
        <w:tc>
          <w:tcPr>
            <w:tcW w:w="1354" w:type="dxa"/>
            <w:tcBorders>
              <w:top w:val="single" w:sz="4" w:space="0" w:color="auto"/>
              <w:left w:val="single" w:sz="4" w:space="0" w:color="auto"/>
              <w:bottom w:val="single" w:sz="4" w:space="0" w:color="auto"/>
            </w:tcBorders>
            <w:shd w:val="clear" w:color="auto" w:fill="auto"/>
          </w:tcPr>
          <w:p w14:paraId="2FD6EBCF" w14:textId="77777777" w:rsidR="00A57638" w:rsidRPr="007C1830" w:rsidRDefault="00E235EB" w:rsidP="00146549">
            <w:pPr>
              <w:pStyle w:val="a6"/>
              <w:framePr w:w="10152" w:h="6010" w:hSpace="14" w:vSpace="29" w:wrap="notBeside" w:vAnchor="text" w:hAnchor="text" w:x="452" w:y="347"/>
              <w:spacing w:before="80" w:line="240" w:lineRule="auto"/>
              <w:ind w:firstLine="0"/>
              <w:rPr>
                <w:color w:val="auto"/>
                <w:sz w:val="24"/>
                <w:szCs w:val="24"/>
              </w:rPr>
            </w:pPr>
            <w:r w:rsidRPr="007C1830">
              <w:rPr>
                <w:rFonts w:eastAsia="Courier New"/>
                <w:color w:val="auto"/>
                <w:sz w:val="24"/>
                <w:szCs w:val="24"/>
              </w:rPr>
              <w:t>Технологии обработки материалов и пищевых продуктов</w:t>
            </w:r>
          </w:p>
        </w:tc>
        <w:tc>
          <w:tcPr>
            <w:tcW w:w="1757" w:type="dxa"/>
            <w:tcBorders>
              <w:top w:val="single" w:sz="4" w:space="0" w:color="auto"/>
              <w:left w:val="single" w:sz="4" w:space="0" w:color="auto"/>
              <w:bottom w:val="single" w:sz="4" w:space="0" w:color="auto"/>
            </w:tcBorders>
            <w:shd w:val="clear" w:color="auto" w:fill="auto"/>
          </w:tcPr>
          <w:p w14:paraId="63212576" w14:textId="77777777" w:rsidR="00A57638" w:rsidRPr="007C1830" w:rsidRDefault="00E235EB" w:rsidP="00146549">
            <w:pPr>
              <w:pStyle w:val="a6"/>
              <w:framePr w:w="10152" w:h="6010" w:hSpace="14" w:vSpace="29" w:wrap="notBeside" w:vAnchor="text" w:hAnchor="text" w:x="452" w:y="347"/>
              <w:spacing w:line="240" w:lineRule="auto"/>
              <w:ind w:firstLine="0"/>
              <w:rPr>
                <w:color w:val="auto"/>
                <w:sz w:val="24"/>
                <w:szCs w:val="24"/>
              </w:rPr>
            </w:pPr>
            <w:r w:rsidRPr="007C1830">
              <w:rPr>
                <w:b/>
                <w:bCs/>
                <w:i/>
                <w:iCs/>
                <w:color w:val="auto"/>
                <w:sz w:val="24"/>
                <w:szCs w:val="24"/>
                <w:u w:val="single"/>
              </w:rPr>
              <w:t xml:space="preserve">Раздел 1. </w:t>
            </w:r>
            <w:r w:rsidRPr="007C1830">
              <w:rPr>
                <w:rFonts w:eastAsia="Courier New"/>
                <w:color w:val="auto"/>
                <w:sz w:val="24"/>
                <w:szCs w:val="24"/>
              </w:rPr>
              <w:t>Структура технологии: от материала к изделию.</w:t>
            </w:r>
          </w:p>
        </w:tc>
        <w:tc>
          <w:tcPr>
            <w:tcW w:w="1757" w:type="dxa"/>
            <w:tcBorders>
              <w:top w:val="single" w:sz="4" w:space="0" w:color="auto"/>
              <w:left w:val="single" w:sz="4" w:space="0" w:color="auto"/>
              <w:bottom w:val="single" w:sz="4" w:space="0" w:color="auto"/>
            </w:tcBorders>
            <w:shd w:val="clear" w:color="auto" w:fill="auto"/>
          </w:tcPr>
          <w:p w14:paraId="09A701BA" w14:textId="77777777" w:rsidR="00A57638" w:rsidRPr="007C1830" w:rsidRDefault="00E235EB" w:rsidP="00146549">
            <w:pPr>
              <w:pStyle w:val="a6"/>
              <w:framePr w:w="10152" w:h="6010" w:hSpace="14" w:vSpace="29" w:wrap="notBeside" w:vAnchor="text" w:hAnchor="text" w:x="452" w:y="347"/>
              <w:spacing w:line="240" w:lineRule="auto"/>
              <w:ind w:firstLine="0"/>
              <w:rPr>
                <w:color w:val="auto"/>
                <w:sz w:val="24"/>
                <w:szCs w:val="24"/>
              </w:rPr>
            </w:pPr>
            <w:r w:rsidRPr="007C1830">
              <w:rPr>
                <w:b/>
                <w:bCs/>
                <w:i/>
                <w:iCs/>
                <w:color w:val="auto"/>
                <w:sz w:val="24"/>
                <w:szCs w:val="24"/>
              </w:rPr>
              <w:t xml:space="preserve">Раздел 5 </w:t>
            </w:r>
            <w:r w:rsidRPr="007C1830">
              <w:rPr>
                <w:rFonts w:eastAsia="Courier New"/>
                <w:color w:val="auto"/>
                <w:sz w:val="24"/>
                <w:szCs w:val="24"/>
              </w:rPr>
              <w:t>Технология обработки конструкционных материалов</w:t>
            </w:r>
          </w:p>
        </w:tc>
        <w:tc>
          <w:tcPr>
            <w:tcW w:w="1872" w:type="dxa"/>
            <w:tcBorders>
              <w:top w:val="single" w:sz="4" w:space="0" w:color="auto"/>
              <w:left w:val="single" w:sz="4" w:space="0" w:color="auto"/>
              <w:bottom w:val="single" w:sz="4" w:space="0" w:color="auto"/>
            </w:tcBorders>
            <w:shd w:val="clear" w:color="auto" w:fill="auto"/>
          </w:tcPr>
          <w:p w14:paraId="66F9F896" w14:textId="77777777" w:rsidR="00A57638" w:rsidRPr="007C1830" w:rsidRDefault="00E235EB" w:rsidP="00146549">
            <w:pPr>
              <w:pStyle w:val="a6"/>
              <w:framePr w:w="10152" w:h="6010" w:hSpace="14" w:vSpace="29" w:wrap="notBeside" w:vAnchor="text" w:hAnchor="text" w:x="452" w:y="347"/>
              <w:spacing w:line="240" w:lineRule="auto"/>
              <w:ind w:firstLine="0"/>
              <w:rPr>
                <w:color w:val="auto"/>
                <w:sz w:val="24"/>
                <w:szCs w:val="24"/>
              </w:rPr>
            </w:pPr>
            <w:r w:rsidRPr="007C1830">
              <w:rPr>
                <w:b/>
                <w:bCs/>
                <w:i/>
                <w:iCs/>
                <w:color w:val="auto"/>
                <w:sz w:val="24"/>
                <w:szCs w:val="24"/>
                <w:u w:val="single"/>
              </w:rPr>
              <w:t xml:space="preserve">Раздел 8. </w:t>
            </w:r>
            <w:r w:rsidRPr="007C1830">
              <w:rPr>
                <w:rFonts w:eastAsia="Courier New"/>
                <w:color w:val="auto"/>
                <w:sz w:val="24"/>
                <w:szCs w:val="24"/>
              </w:rPr>
              <w:t>Моделирование как основа познания и практической деятельности.</w:t>
            </w:r>
          </w:p>
        </w:tc>
        <w:tc>
          <w:tcPr>
            <w:tcW w:w="1704" w:type="dxa"/>
            <w:tcBorders>
              <w:top w:val="single" w:sz="4" w:space="0" w:color="auto"/>
              <w:left w:val="single" w:sz="4" w:space="0" w:color="auto"/>
              <w:bottom w:val="single" w:sz="4" w:space="0" w:color="auto"/>
            </w:tcBorders>
            <w:shd w:val="clear" w:color="auto" w:fill="auto"/>
          </w:tcPr>
          <w:p w14:paraId="1EC27F4A" w14:textId="77777777" w:rsidR="00A57638" w:rsidRPr="007C1830" w:rsidRDefault="00E235EB" w:rsidP="00146549">
            <w:pPr>
              <w:pStyle w:val="a6"/>
              <w:framePr w:w="10152" w:h="6010" w:hSpace="14" w:vSpace="29" w:wrap="notBeside" w:vAnchor="text" w:hAnchor="text" w:x="452" w:y="347"/>
              <w:spacing w:line="240" w:lineRule="auto"/>
              <w:ind w:firstLine="0"/>
              <w:rPr>
                <w:color w:val="auto"/>
                <w:sz w:val="24"/>
                <w:szCs w:val="24"/>
              </w:rPr>
            </w:pPr>
            <w:r w:rsidRPr="007C1830">
              <w:rPr>
                <w:b/>
                <w:bCs/>
                <w:i/>
                <w:iCs/>
                <w:color w:val="auto"/>
                <w:sz w:val="24"/>
                <w:szCs w:val="24"/>
              </w:rPr>
              <w:t xml:space="preserve">Раздел 10. </w:t>
            </w:r>
            <w:r w:rsidRPr="007C1830">
              <w:rPr>
                <w:rFonts w:eastAsia="Courier New"/>
                <w:color w:val="auto"/>
                <w:sz w:val="24"/>
                <w:szCs w:val="24"/>
              </w:rPr>
              <w:t>Традиционные производства и технологии</w:t>
            </w:r>
          </w:p>
        </w:tc>
        <w:tc>
          <w:tcPr>
            <w:tcW w:w="1709" w:type="dxa"/>
            <w:tcBorders>
              <w:top w:val="single" w:sz="4" w:space="0" w:color="auto"/>
              <w:left w:val="single" w:sz="4" w:space="0" w:color="auto"/>
              <w:bottom w:val="single" w:sz="4" w:space="0" w:color="auto"/>
              <w:right w:val="single" w:sz="4" w:space="0" w:color="auto"/>
            </w:tcBorders>
            <w:shd w:val="clear" w:color="auto" w:fill="auto"/>
          </w:tcPr>
          <w:p w14:paraId="269A09D5" w14:textId="77777777" w:rsidR="00A57638" w:rsidRPr="007C1830" w:rsidRDefault="00E235EB" w:rsidP="00146549">
            <w:pPr>
              <w:pStyle w:val="a6"/>
              <w:framePr w:w="10152" w:h="6010" w:hSpace="14" w:vSpace="29" w:wrap="notBeside" w:vAnchor="text" w:hAnchor="text" w:x="452" w:y="347"/>
              <w:spacing w:line="240" w:lineRule="auto"/>
              <w:ind w:firstLine="0"/>
              <w:rPr>
                <w:color w:val="auto"/>
                <w:sz w:val="24"/>
                <w:szCs w:val="24"/>
              </w:rPr>
            </w:pPr>
            <w:r w:rsidRPr="007C1830">
              <w:rPr>
                <w:b/>
                <w:bCs/>
                <w:i/>
                <w:iCs/>
                <w:color w:val="auto"/>
                <w:sz w:val="24"/>
                <w:szCs w:val="24"/>
                <w:u w:val="single"/>
              </w:rPr>
              <w:t xml:space="preserve">Раздел 11. </w:t>
            </w:r>
            <w:r w:rsidRPr="007C1830">
              <w:rPr>
                <w:rFonts w:eastAsia="Courier New"/>
                <w:color w:val="auto"/>
                <w:sz w:val="24"/>
                <w:szCs w:val="24"/>
              </w:rPr>
              <w:t>Технологии в когнитивной сфере</w:t>
            </w:r>
          </w:p>
        </w:tc>
      </w:tr>
    </w:tbl>
    <w:p w14:paraId="5D16048F" w14:textId="77777777" w:rsidR="00A57638" w:rsidRPr="007C1830" w:rsidRDefault="00FA32DC">
      <w:pPr>
        <w:pStyle w:val="ad"/>
        <w:framePr w:w="230" w:h="6384" w:hRule="exact" w:hSpace="10388" w:wrap="notBeside" w:vAnchor="text" w:hAnchor="text" w:y="1"/>
        <w:tabs>
          <w:tab w:val="left" w:pos="4032"/>
        </w:tabs>
        <w:textDirection w:val="tbRl"/>
        <w:rPr>
          <w:color w:val="auto"/>
          <w:sz w:val="24"/>
          <w:szCs w:val="24"/>
        </w:rPr>
      </w:pPr>
      <w:r w:rsidRPr="007C1830">
        <w:rPr>
          <w:rFonts w:ascii="Tahoma" w:eastAsia="Tahoma" w:hAnsi="Tahoma" w:cs="Tahoma"/>
          <w:b w:val="0"/>
          <w:bCs w:val="0"/>
          <w:i w:val="0"/>
          <w:iCs w:val="0"/>
          <w:color w:val="auto"/>
          <w:sz w:val="24"/>
          <w:szCs w:val="24"/>
        </w:rPr>
        <w:t xml:space="preserve"> </w:t>
      </w:r>
      <w:r w:rsidR="00E235EB" w:rsidRPr="007C1830">
        <w:rPr>
          <w:rFonts w:ascii="Tahoma" w:eastAsia="Tahoma" w:hAnsi="Tahoma" w:cs="Tahoma"/>
          <w:b w:val="0"/>
          <w:bCs w:val="0"/>
          <w:i w:val="0"/>
          <w:iCs w:val="0"/>
          <w:color w:val="auto"/>
          <w:sz w:val="24"/>
          <w:szCs w:val="24"/>
        </w:rPr>
        <w:tab/>
        <w:t>Примерная рабочая программа</w:t>
      </w:r>
    </w:p>
    <w:p w14:paraId="30B9CB86" w14:textId="77777777" w:rsidR="00A57638" w:rsidRPr="007C1830" w:rsidRDefault="00E235EB">
      <w:pPr>
        <w:pStyle w:val="ad"/>
        <w:framePr w:w="1085" w:h="240" w:hSpace="9533" w:wrap="notBeside" w:vAnchor="text" w:hAnchor="text" w:x="9534" w:y="1"/>
        <w:rPr>
          <w:color w:val="auto"/>
          <w:sz w:val="24"/>
          <w:szCs w:val="24"/>
        </w:rPr>
      </w:pPr>
      <w:r w:rsidRPr="007C1830">
        <w:rPr>
          <w:i w:val="0"/>
          <w:iCs w:val="0"/>
          <w:color w:val="auto"/>
          <w:sz w:val="24"/>
          <w:szCs w:val="24"/>
        </w:rPr>
        <w:t>Таблица 1</w:t>
      </w:r>
    </w:p>
    <w:p w14:paraId="62C1AAE5" w14:textId="77777777" w:rsidR="00A57638" w:rsidRPr="007C1830" w:rsidRDefault="00E235EB">
      <w:pPr>
        <w:spacing w:line="1" w:lineRule="exact"/>
        <w:rPr>
          <w:color w:val="auto"/>
        </w:rPr>
      </w:pPr>
      <w:r w:rsidRPr="007C1830">
        <w:rPr>
          <w:color w:val="auto"/>
        </w:rPr>
        <w:br w:type="page"/>
      </w: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872"/>
        <w:gridCol w:w="1704"/>
        <w:gridCol w:w="1709"/>
      </w:tblGrid>
      <w:tr w:rsidR="00A57638" w:rsidRPr="007C1830" w14:paraId="6201F410" w14:textId="77777777" w:rsidTr="00FA32DC">
        <w:trPr>
          <w:trHeight w:hRule="exact" w:val="2988"/>
        </w:trPr>
        <w:tc>
          <w:tcPr>
            <w:tcW w:w="1354" w:type="dxa"/>
            <w:tcBorders>
              <w:top w:val="single" w:sz="4" w:space="0" w:color="auto"/>
              <w:left w:val="single" w:sz="4" w:space="0" w:color="auto"/>
            </w:tcBorders>
            <w:shd w:val="clear" w:color="auto" w:fill="auto"/>
          </w:tcPr>
          <w:p w14:paraId="3AC5FD84" w14:textId="77777777" w:rsidR="00A57638" w:rsidRPr="007C1830" w:rsidRDefault="00E235EB" w:rsidP="00146549">
            <w:pPr>
              <w:pStyle w:val="a6"/>
              <w:framePr w:w="10152" w:h="6341" w:hSpace="422" w:vSpace="19" w:wrap="notBeside" w:vAnchor="text" w:hAnchor="text" w:x="445" w:y="20"/>
              <w:spacing w:before="80" w:line="240" w:lineRule="auto"/>
              <w:ind w:firstLine="0"/>
              <w:rPr>
                <w:color w:val="auto"/>
                <w:sz w:val="24"/>
                <w:szCs w:val="24"/>
              </w:rPr>
            </w:pPr>
            <w:r w:rsidRPr="007C1830">
              <w:rPr>
                <w:rFonts w:eastAsia="Courier New"/>
                <w:color w:val="auto"/>
                <w:sz w:val="24"/>
                <w:szCs w:val="24"/>
              </w:rPr>
              <w:lastRenderedPageBreak/>
              <w:t>Технологии обработки материалов и пищевых продуктов</w:t>
            </w:r>
          </w:p>
        </w:tc>
        <w:tc>
          <w:tcPr>
            <w:tcW w:w="1757" w:type="dxa"/>
            <w:tcBorders>
              <w:top w:val="single" w:sz="4" w:space="0" w:color="auto"/>
              <w:left w:val="single" w:sz="4" w:space="0" w:color="auto"/>
            </w:tcBorders>
            <w:shd w:val="clear" w:color="auto" w:fill="auto"/>
          </w:tcPr>
          <w:p w14:paraId="589B8120" w14:textId="77777777" w:rsidR="00A57638" w:rsidRPr="007C1830" w:rsidRDefault="00E235EB" w:rsidP="00146549">
            <w:pPr>
              <w:pStyle w:val="a6"/>
              <w:framePr w:w="10152" w:h="6341" w:hSpace="422" w:vSpace="19" w:wrap="notBeside" w:vAnchor="text" w:hAnchor="text" w:x="445" w:y="20"/>
              <w:spacing w:after="180" w:line="240" w:lineRule="auto"/>
              <w:ind w:firstLine="0"/>
              <w:rPr>
                <w:color w:val="auto"/>
                <w:sz w:val="24"/>
                <w:szCs w:val="24"/>
              </w:rPr>
            </w:pPr>
            <w:r w:rsidRPr="007C1830">
              <w:rPr>
                <w:b/>
                <w:bCs/>
                <w:i/>
                <w:iCs/>
                <w:color w:val="auto"/>
                <w:sz w:val="24"/>
                <w:szCs w:val="24"/>
              </w:rPr>
              <w:t xml:space="preserve">Раздел 2 </w:t>
            </w:r>
            <w:r w:rsidRPr="007C1830">
              <w:rPr>
                <w:rFonts w:eastAsia="Courier New"/>
                <w:color w:val="auto"/>
                <w:sz w:val="24"/>
                <w:szCs w:val="24"/>
              </w:rPr>
              <w:t>Материалы и изделия.</w:t>
            </w:r>
          </w:p>
          <w:p w14:paraId="60B59019" w14:textId="77777777" w:rsidR="00A57638" w:rsidRPr="007C1830" w:rsidRDefault="00E235EB" w:rsidP="00146549">
            <w:pPr>
              <w:pStyle w:val="a6"/>
              <w:framePr w:w="10152" w:h="6341" w:hSpace="422" w:vSpace="19" w:wrap="notBeside" w:vAnchor="text" w:hAnchor="text" w:x="445" w:y="20"/>
              <w:spacing w:after="180" w:line="240" w:lineRule="auto"/>
              <w:ind w:firstLine="0"/>
              <w:rPr>
                <w:color w:val="auto"/>
                <w:sz w:val="24"/>
                <w:szCs w:val="24"/>
              </w:rPr>
            </w:pPr>
            <w:r w:rsidRPr="007C1830">
              <w:rPr>
                <w:b/>
                <w:bCs/>
                <w:i/>
                <w:iCs/>
                <w:color w:val="auto"/>
                <w:sz w:val="24"/>
                <w:szCs w:val="24"/>
              </w:rPr>
              <w:t xml:space="preserve">Раздел 3. </w:t>
            </w:r>
            <w:r w:rsidRPr="007C1830">
              <w:rPr>
                <w:rFonts w:eastAsia="Courier New"/>
                <w:color w:val="auto"/>
                <w:sz w:val="24"/>
                <w:szCs w:val="24"/>
              </w:rPr>
              <w:t>Основные ручные инструменты.</w:t>
            </w:r>
          </w:p>
          <w:p w14:paraId="3066095E" w14:textId="77777777" w:rsidR="00A57638" w:rsidRPr="007C1830" w:rsidRDefault="00E235EB" w:rsidP="00146549">
            <w:pPr>
              <w:pStyle w:val="a6"/>
              <w:framePr w:w="10152" w:h="6341" w:hSpace="422" w:vSpace="19" w:wrap="notBeside" w:vAnchor="text" w:hAnchor="text" w:x="445" w:y="20"/>
              <w:spacing w:after="180" w:line="240" w:lineRule="auto"/>
              <w:ind w:firstLine="0"/>
              <w:rPr>
                <w:color w:val="auto"/>
                <w:sz w:val="24"/>
                <w:szCs w:val="24"/>
              </w:rPr>
            </w:pPr>
            <w:r w:rsidRPr="007C1830">
              <w:rPr>
                <w:b/>
                <w:bCs/>
                <w:i/>
                <w:iCs/>
                <w:color w:val="auto"/>
                <w:sz w:val="24"/>
                <w:szCs w:val="24"/>
              </w:rPr>
              <w:t xml:space="preserve">Раздел 4. </w:t>
            </w:r>
            <w:r w:rsidRPr="007C1830">
              <w:rPr>
                <w:rFonts w:eastAsia="Courier New"/>
                <w:color w:val="auto"/>
                <w:sz w:val="24"/>
                <w:szCs w:val="24"/>
              </w:rPr>
              <w:t>Трудовые действия как основные слагаемые технологии</w:t>
            </w:r>
          </w:p>
        </w:tc>
        <w:tc>
          <w:tcPr>
            <w:tcW w:w="1757" w:type="dxa"/>
            <w:tcBorders>
              <w:top w:val="single" w:sz="4" w:space="0" w:color="auto"/>
              <w:left w:val="single" w:sz="4" w:space="0" w:color="auto"/>
            </w:tcBorders>
            <w:shd w:val="clear" w:color="auto" w:fill="auto"/>
          </w:tcPr>
          <w:p w14:paraId="55821F68" w14:textId="77777777" w:rsidR="00A57638" w:rsidRPr="007C1830" w:rsidRDefault="00E235EB" w:rsidP="00146549">
            <w:pPr>
              <w:pStyle w:val="a6"/>
              <w:framePr w:w="10152" w:h="6341" w:hSpace="422" w:vSpace="19" w:wrap="notBeside" w:vAnchor="text" w:hAnchor="text" w:x="445" w:y="20"/>
              <w:spacing w:before="80" w:after="180" w:line="233" w:lineRule="auto"/>
              <w:ind w:firstLine="0"/>
              <w:rPr>
                <w:color w:val="auto"/>
                <w:sz w:val="24"/>
                <w:szCs w:val="24"/>
              </w:rPr>
            </w:pPr>
            <w:r w:rsidRPr="007C1830">
              <w:rPr>
                <w:b/>
                <w:bCs/>
                <w:i/>
                <w:iCs/>
                <w:color w:val="auto"/>
                <w:sz w:val="24"/>
                <w:szCs w:val="24"/>
              </w:rPr>
              <w:t xml:space="preserve">Раздел 6. </w:t>
            </w:r>
            <w:r w:rsidRPr="007C1830">
              <w:rPr>
                <w:rFonts w:eastAsia="Courier New"/>
                <w:color w:val="auto"/>
                <w:sz w:val="24"/>
                <w:szCs w:val="24"/>
              </w:rPr>
              <w:t>Технология обработки текстильных материалов.</w:t>
            </w:r>
          </w:p>
          <w:p w14:paraId="7BFBC4D3" w14:textId="77777777" w:rsidR="00A57638" w:rsidRPr="007C1830" w:rsidRDefault="00E235EB" w:rsidP="00146549">
            <w:pPr>
              <w:pStyle w:val="a6"/>
              <w:framePr w:w="10152" w:h="6341" w:hSpace="422" w:vSpace="19" w:wrap="notBeside" w:vAnchor="text" w:hAnchor="text" w:x="445" w:y="20"/>
              <w:spacing w:line="233" w:lineRule="auto"/>
              <w:ind w:firstLine="0"/>
              <w:rPr>
                <w:color w:val="auto"/>
                <w:sz w:val="24"/>
                <w:szCs w:val="24"/>
              </w:rPr>
            </w:pPr>
            <w:r w:rsidRPr="007C1830">
              <w:rPr>
                <w:b/>
                <w:bCs/>
                <w:i/>
                <w:iCs/>
                <w:color w:val="auto"/>
                <w:sz w:val="24"/>
                <w:szCs w:val="24"/>
              </w:rPr>
              <w:t xml:space="preserve">Раздел 7. </w:t>
            </w:r>
            <w:r w:rsidRPr="007C1830">
              <w:rPr>
                <w:rFonts w:eastAsia="Courier New"/>
                <w:color w:val="auto"/>
                <w:sz w:val="24"/>
                <w:szCs w:val="24"/>
              </w:rPr>
              <w:t>Технология обработки пищевых продуктов</w:t>
            </w:r>
          </w:p>
        </w:tc>
        <w:tc>
          <w:tcPr>
            <w:tcW w:w="1872" w:type="dxa"/>
            <w:tcBorders>
              <w:top w:val="single" w:sz="4" w:space="0" w:color="auto"/>
              <w:left w:val="single" w:sz="4" w:space="0" w:color="auto"/>
            </w:tcBorders>
            <w:shd w:val="clear" w:color="auto" w:fill="auto"/>
          </w:tcPr>
          <w:p w14:paraId="04BAD003" w14:textId="77777777" w:rsidR="00A57638" w:rsidRPr="007C1830" w:rsidRDefault="00E235EB" w:rsidP="00146549">
            <w:pPr>
              <w:pStyle w:val="a6"/>
              <w:framePr w:w="10152" w:h="6341" w:hSpace="422" w:vSpace="19" w:wrap="notBeside" w:vAnchor="text" w:hAnchor="text" w:x="445" w:y="20"/>
              <w:spacing w:before="80" w:line="233" w:lineRule="auto"/>
              <w:ind w:firstLine="0"/>
              <w:rPr>
                <w:color w:val="auto"/>
                <w:sz w:val="24"/>
                <w:szCs w:val="24"/>
              </w:rPr>
            </w:pPr>
            <w:r w:rsidRPr="007C1830">
              <w:rPr>
                <w:b/>
                <w:bCs/>
                <w:i/>
                <w:iCs/>
                <w:color w:val="auto"/>
                <w:sz w:val="24"/>
                <w:szCs w:val="24"/>
              </w:rPr>
              <w:t xml:space="preserve">Раздел 9. </w:t>
            </w:r>
            <w:r w:rsidRPr="007C1830">
              <w:rPr>
                <w:rFonts w:eastAsia="Courier New"/>
                <w:color w:val="auto"/>
                <w:sz w:val="24"/>
                <w:szCs w:val="24"/>
              </w:rPr>
              <w:t>Машины и их модели</w:t>
            </w:r>
          </w:p>
        </w:tc>
        <w:tc>
          <w:tcPr>
            <w:tcW w:w="1704" w:type="dxa"/>
            <w:tcBorders>
              <w:top w:val="single" w:sz="4" w:space="0" w:color="auto"/>
              <w:left w:val="single" w:sz="4" w:space="0" w:color="auto"/>
            </w:tcBorders>
            <w:shd w:val="clear" w:color="auto" w:fill="auto"/>
          </w:tcPr>
          <w:p w14:paraId="0DCAB239" w14:textId="77777777" w:rsidR="00A57638" w:rsidRPr="007C1830" w:rsidRDefault="00A57638" w:rsidP="00146549">
            <w:pPr>
              <w:framePr w:w="10152" w:h="6341" w:hSpace="422" w:vSpace="19" w:wrap="notBeside" w:vAnchor="text" w:hAnchor="text" w:x="445" w:y="20"/>
              <w:rPr>
                <w:rFonts w:ascii="Times New Roman" w:hAnsi="Times New Roman" w:cs="Times New Roman"/>
                <w:color w:val="auto"/>
              </w:rPr>
            </w:pPr>
          </w:p>
        </w:tc>
        <w:tc>
          <w:tcPr>
            <w:tcW w:w="1709" w:type="dxa"/>
            <w:tcBorders>
              <w:top w:val="single" w:sz="4" w:space="0" w:color="auto"/>
              <w:left w:val="single" w:sz="4" w:space="0" w:color="auto"/>
              <w:right w:val="single" w:sz="4" w:space="0" w:color="auto"/>
            </w:tcBorders>
            <w:shd w:val="clear" w:color="auto" w:fill="auto"/>
          </w:tcPr>
          <w:p w14:paraId="3423F1D9" w14:textId="77777777" w:rsidR="00A57638" w:rsidRPr="007C1830" w:rsidRDefault="00E235EB" w:rsidP="00146549">
            <w:pPr>
              <w:pStyle w:val="a6"/>
              <w:framePr w:w="10152" w:h="6341" w:hSpace="422" w:vSpace="19" w:wrap="notBeside" w:vAnchor="text" w:hAnchor="text" w:x="445" w:y="20"/>
              <w:spacing w:before="80" w:line="230" w:lineRule="auto"/>
              <w:ind w:firstLine="0"/>
              <w:rPr>
                <w:color w:val="auto"/>
                <w:sz w:val="24"/>
                <w:szCs w:val="24"/>
              </w:rPr>
            </w:pPr>
            <w:r w:rsidRPr="007C1830">
              <w:rPr>
                <w:b/>
                <w:bCs/>
                <w:i/>
                <w:iCs/>
                <w:color w:val="auto"/>
                <w:sz w:val="24"/>
                <w:szCs w:val="24"/>
                <w:u w:val="single"/>
              </w:rPr>
              <w:t xml:space="preserve">Раздел 12. </w:t>
            </w:r>
            <w:r w:rsidRPr="007C1830">
              <w:rPr>
                <w:rFonts w:eastAsia="Courier New"/>
                <w:color w:val="auto"/>
                <w:sz w:val="24"/>
                <w:szCs w:val="24"/>
              </w:rPr>
              <w:t>Технологии и человек</w:t>
            </w:r>
          </w:p>
        </w:tc>
      </w:tr>
      <w:tr w:rsidR="00A57638" w:rsidRPr="007C1830" w14:paraId="4C081100" w14:textId="77777777" w:rsidTr="00146549">
        <w:trPr>
          <w:trHeight w:hRule="exact" w:val="3173"/>
        </w:trPr>
        <w:tc>
          <w:tcPr>
            <w:tcW w:w="1354" w:type="dxa"/>
            <w:tcBorders>
              <w:top w:val="single" w:sz="4" w:space="0" w:color="auto"/>
              <w:left w:val="single" w:sz="4" w:space="0" w:color="auto"/>
              <w:bottom w:val="single" w:sz="4" w:space="0" w:color="auto"/>
            </w:tcBorders>
            <w:shd w:val="clear" w:color="auto" w:fill="auto"/>
          </w:tcPr>
          <w:p w14:paraId="7FFCE8AB" w14:textId="77777777" w:rsidR="00A57638" w:rsidRPr="007C1830" w:rsidRDefault="00E235EB" w:rsidP="00146549">
            <w:pPr>
              <w:pStyle w:val="a6"/>
              <w:framePr w:w="10152" w:h="6341" w:hSpace="422" w:vSpace="19" w:wrap="notBeside" w:vAnchor="text" w:hAnchor="text" w:x="445" w:y="20"/>
              <w:spacing w:before="80" w:line="233" w:lineRule="auto"/>
              <w:ind w:firstLine="0"/>
              <w:rPr>
                <w:color w:val="auto"/>
                <w:sz w:val="24"/>
                <w:szCs w:val="24"/>
              </w:rPr>
            </w:pPr>
            <w:r w:rsidRPr="007C1830">
              <w:rPr>
                <w:rFonts w:eastAsia="Courier New"/>
                <w:color w:val="auto"/>
                <w:sz w:val="24"/>
                <w:szCs w:val="24"/>
              </w:rPr>
              <w:t>Растениеводство</w:t>
            </w:r>
          </w:p>
        </w:tc>
        <w:tc>
          <w:tcPr>
            <w:tcW w:w="1757" w:type="dxa"/>
            <w:tcBorders>
              <w:top w:val="single" w:sz="4" w:space="0" w:color="auto"/>
              <w:left w:val="single" w:sz="4" w:space="0" w:color="auto"/>
              <w:bottom w:val="single" w:sz="4" w:space="0" w:color="auto"/>
            </w:tcBorders>
            <w:shd w:val="clear" w:color="auto" w:fill="auto"/>
          </w:tcPr>
          <w:p w14:paraId="2476E6AD" w14:textId="77777777" w:rsidR="00A57638" w:rsidRPr="007C1830" w:rsidRDefault="00E235EB" w:rsidP="00146549">
            <w:pPr>
              <w:pStyle w:val="a6"/>
              <w:framePr w:w="10152" w:h="6341" w:hSpace="422" w:vSpace="19" w:wrap="notBeside" w:vAnchor="text" w:hAnchor="text" w:x="445" w:y="20"/>
              <w:spacing w:line="240" w:lineRule="auto"/>
              <w:ind w:firstLine="0"/>
              <w:rPr>
                <w:color w:val="auto"/>
                <w:sz w:val="24"/>
                <w:szCs w:val="24"/>
              </w:rPr>
            </w:pPr>
            <w:r w:rsidRPr="007C1830">
              <w:rPr>
                <w:b/>
                <w:bCs/>
                <w:i/>
                <w:iCs/>
                <w:color w:val="auto"/>
                <w:sz w:val="24"/>
                <w:szCs w:val="24"/>
              </w:rPr>
              <w:t xml:space="preserve">Раздел 1. </w:t>
            </w:r>
            <w:r w:rsidRPr="007C1830">
              <w:rPr>
                <w:rFonts w:eastAsia="Courier New"/>
                <w:color w:val="auto"/>
                <w:sz w:val="24"/>
                <w:szCs w:val="24"/>
              </w:rPr>
              <w:t>Элементы технологии возделывания сельскохозяйственных культур (почвы, виды почв, плодородие почв, инструменты обработки почв)</w:t>
            </w:r>
          </w:p>
        </w:tc>
        <w:tc>
          <w:tcPr>
            <w:tcW w:w="1757" w:type="dxa"/>
            <w:tcBorders>
              <w:top w:val="single" w:sz="4" w:space="0" w:color="auto"/>
              <w:left w:val="single" w:sz="4" w:space="0" w:color="auto"/>
              <w:bottom w:val="single" w:sz="4" w:space="0" w:color="auto"/>
            </w:tcBorders>
            <w:shd w:val="clear" w:color="auto" w:fill="auto"/>
          </w:tcPr>
          <w:p w14:paraId="007C4CC0" w14:textId="77777777" w:rsidR="00A57638" w:rsidRPr="007C1830" w:rsidRDefault="00E235EB" w:rsidP="00146549">
            <w:pPr>
              <w:pStyle w:val="a6"/>
              <w:framePr w:w="10152" w:h="6341" w:hSpace="422" w:vSpace="19" w:wrap="notBeside" w:vAnchor="text" w:hAnchor="text" w:x="445" w:y="20"/>
              <w:spacing w:line="240" w:lineRule="auto"/>
              <w:ind w:firstLine="0"/>
              <w:rPr>
                <w:color w:val="auto"/>
                <w:sz w:val="24"/>
                <w:szCs w:val="24"/>
              </w:rPr>
            </w:pPr>
            <w:r w:rsidRPr="007C1830">
              <w:rPr>
                <w:b/>
                <w:bCs/>
                <w:i/>
                <w:iCs/>
                <w:color w:val="auto"/>
                <w:sz w:val="24"/>
                <w:szCs w:val="24"/>
              </w:rPr>
              <w:t xml:space="preserve">Раздел 1. </w:t>
            </w:r>
            <w:r w:rsidRPr="007C1830">
              <w:rPr>
                <w:rFonts w:eastAsia="Courier New"/>
                <w:color w:val="auto"/>
                <w:sz w:val="24"/>
                <w:szCs w:val="24"/>
              </w:rPr>
              <w:t>Элементы технологии возделывания сельскохозяйственных культур (выращивание растений на школьном/ приусадебном участке)</w:t>
            </w:r>
          </w:p>
        </w:tc>
        <w:tc>
          <w:tcPr>
            <w:tcW w:w="1872" w:type="dxa"/>
            <w:tcBorders>
              <w:top w:val="single" w:sz="4" w:space="0" w:color="auto"/>
              <w:left w:val="single" w:sz="4" w:space="0" w:color="auto"/>
              <w:bottom w:val="single" w:sz="4" w:space="0" w:color="auto"/>
            </w:tcBorders>
            <w:shd w:val="clear" w:color="auto" w:fill="auto"/>
          </w:tcPr>
          <w:p w14:paraId="3B990352" w14:textId="77777777" w:rsidR="00A57638" w:rsidRPr="007C1830" w:rsidRDefault="00E235EB" w:rsidP="00146549">
            <w:pPr>
              <w:pStyle w:val="a6"/>
              <w:framePr w:w="10152" w:h="6341" w:hSpace="422" w:vSpace="19" w:wrap="notBeside" w:vAnchor="text" w:hAnchor="text" w:x="445" w:y="20"/>
              <w:spacing w:line="240" w:lineRule="auto"/>
              <w:ind w:firstLine="0"/>
              <w:rPr>
                <w:color w:val="auto"/>
                <w:sz w:val="24"/>
                <w:szCs w:val="24"/>
              </w:rPr>
            </w:pPr>
            <w:r w:rsidRPr="007C1830">
              <w:rPr>
                <w:b/>
                <w:bCs/>
                <w:i/>
                <w:iCs/>
                <w:color w:val="auto"/>
                <w:sz w:val="24"/>
                <w:szCs w:val="24"/>
              </w:rPr>
              <w:t xml:space="preserve">Раздел 1. </w:t>
            </w:r>
            <w:r w:rsidRPr="007C1830">
              <w:rPr>
                <w:rFonts w:eastAsia="Courier New"/>
                <w:color w:val="auto"/>
                <w:sz w:val="24"/>
                <w:szCs w:val="24"/>
              </w:rPr>
              <w:t>Элементы технологии возделывания сельскохозяйственных культур, (полезные для человека дикорастущие растения. Сбор, заготовка и хранение полезных для человека дикорастущих растений, их плодов)</w:t>
            </w:r>
          </w:p>
        </w:tc>
        <w:tc>
          <w:tcPr>
            <w:tcW w:w="1704" w:type="dxa"/>
            <w:tcBorders>
              <w:top w:val="single" w:sz="4" w:space="0" w:color="auto"/>
              <w:left w:val="single" w:sz="4" w:space="0" w:color="auto"/>
              <w:bottom w:val="single" w:sz="4" w:space="0" w:color="auto"/>
            </w:tcBorders>
            <w:shd w:val="clear" w:color="auto" w:fill="auto"/>
          </w:tcPr>
          <w:p w14:paraId="782122A6" w14:textId="77777777" w:rsidR="00A57638" w:rsidRPr="007C1830" w:rsidRDefault="00E235EB" w:rsidP="00146549">
            <w:pPr>
              <w:pStyle w:val="a6"/>
              <w:framePr w:w="10152" w:h="6341" w:hSpace="422" w:vSpace="19" w:wrap="notBeside" w:vAnchor="text" w:hAnchor="text" w:x="445" w:y="20"/>
              <w:spacing w:after="160" w:line="240" w:lineRule="auto"/>
              <w:ind w:firstLine="0"/>
              <w:rPr>
                <w:color w:val="auto"/>
                <w:sz w:val="24"/>
                <w:szCs w:val="24"/>
              </w:rPr>
            </w:pPr>
            <w:r w:rsidRPr="007C1830">
              <w:rPr>
                <w:b/>
                <w:bCs/>
                <w:i/>
                <w:iCs/>
                <w:color w:val="auto"/>
                <w:sz w:val="24"/>
                <w:szCs w:val="24"/>
              </w:rPr>
              <w:t xml:space="preserve">Раздел 2. </w:t>
            </w:r>
            <w:r w:rsidRPr="007C1830">
              <w:rPr>
                <w:rFonts w:eastAsia="Courier New"/>
                <w:color w:val="auto"/>
                <w:sz w:val="24"/>
                <w:szCs w:val="24"/>
              </w:rPr>
              <w:t>Сельскохозяйственное производство</w:t>
            </w:r>
          </w:p>
          <w:p w14:paraId="2A3B3903" w14:textId="77777777" w:rsidR="00A57638" w:rsidRPr="007C1830" w:rsidRDefault="00E235EB" w:rsidP="00146549">
            <w:pPr>
              <w:pStyle w:val="a6"/>
              <w:framePr w:w="10152" w:h="6341" w:hSpace="422" w:vSpace="19" w:wrap="notBeside" w:vAnchor="text" w:hAnchor="text" w:x="445" w:y="20"/>
              <w:spacing w:line="240" w:lineRule="auto"/>
              <w:ind w:firstLine="0"/>
              <w:rPr>
                <w:color w:val="auto"/>
                <w:sz w:val="24"/>
                <w:szCs w:val="24"/>
              </w:rPr>
            </w:pPr>
            <w:r w:rsidRPr="007C1830">
              <w:rPr>
                <w:b/>
                <w:bCs/>
                <w:i/>
                <w:iCs/>
                <w:color w:val="auto"/>
                <w:sz w:val="24"/>
                <w:szCs w:val="24"/>
              </w:rPr>
              <w:t xml:space="preserve">Раздел 3. </w:t>
            </w:r>
            <w:r w:rsidRPr="007C1830">
              <w:rPr>
                <w:rFonts w:eastAsia="Courier New"/>
                <w:color w:val="auto"/>
                <w:sz w:val="24"/>
                <w:szCs w:val="24"/>
              </w:rPr>
              <w:t>Сельскохозяйственные профессии.</w:t>
            </w:r>
          </w:p>
        </w:tc>
        <w:tc>
          <w:tcPr>
            <w:tcW w:w="1709" w:type="dxa"/>
            <w:tcBorders>
              <w:top w:val="single" w:sz="4" w:space="0" w:color="auto"/>
              <w:left w:val="single" w:sz="4" w:space="0" w:color="auto"/>
              <w:bottom w:val="single" w:sz="4" w:space="0" w:color="auto"/>
              <w:right w:val="single" w:sz="4" w:space="0" w:color="auto"/>
            </w:tcBorders>
            <w:shd w:val="clear" w:color="auto" w:fill="auto"/>
          </w:tcPr>
          <w:p w14:paraId="3D06E18F" w14:textId="77777777" w:rsidR="00A57638" w:rsidRPr="007C1830" w:rsidRDefault="00A57638" w:rsidP="00146549">
            <w:pPr>
              <w:framePr w:w="10152" w:h="6341" w:hSpace="422" w:vSpace="19" w:wrap="notBeside" w:vAnchor="text" w:hAnchor="text" w:x="445" w:y="20"/>
              <w:rPr>
                <w:rFonts w:ascii="Times New Roman" w:hAnsi="Times New Roman" w:cs="Times New Roman"/>
                <w:color w:val="auto"/>
              </w:rPr>
            </w:pPr>
          </w:p>
        </w:tc>
      </w:tr>
    </w:tbl>
    <w:p w14:paraId="6C8115F9" w14:textId="77777777" w:rsidR="00A57638" w:rsidRPr="007C1830" w:rsidRDefault="00E235EB">
      <w:pPr>
        <w:pStyle w:val="ad"/>
        <w:framePr w:w="187" w:h="6389" w:hRule="exact" w:hSpace="22" w:wrap="notBeside" w:vAnchor="text" w:hAnchor="text" w:x="23" w:y="1"/>
        <w:tabs>
          <w:tab w:val="left" w:pos="6048"/>
        </w:tabs>
        <w:textDirection w:val="tbRl"/>
        <w:rPr>
          <w:color w:val="auto"/>
          <w:sz w:val="24"/>
          <w:szCs w:val="24"/>
        </w:rPr>
      </w:pPr>
      <w:r w:rsidRPr="007C1830">
        <w:rPr>
          <w:rFonts w:ascii="Tahoma" w:eastAsia="Tahoma" w:hAnsi="Tahoma" w:cs="Tahoma"/>
          <w:b w:val="0"/>
          <w:bCs w:val="0"/>
          <w:i w:val="0"/>
          <w:iCs w:val="0"/>
          <w:color w:val="auto"/>
          <w:sz w:val="24"/>
          <w:szCs w:val="24"/>
        </w:rPr>
        <w:t>ТЕХНОЛОГИЯ. 5—9 классы</w:t>
      </w:r>
      <w:r w:rsidRPr="007C1830">
        <w:rPr>
          <w:rFonts w:ascii="Tahoma" w:eastAsia="Tahoma" w:hAnsi="Tahoma" w:cs="Tahoma"/>
          <w:b w:val="0"/>
          <w:bCs w:val="0"/>
          <w:i w:val="0"/>
          <w:iCs w:val="0"/>
          <w:color w:val="auto"/>
          <w:sz w:val="24"/>
          <w:szCs w:val="24"/>
        </w:rPr>
        <w:tab/>
      </w:r>
      <w:r w:rsidR="00FA32DC" w:rsidRPr="007C1830">
        <w:rPr>
          <w:rFonts w:ascii="Tahoma" w:eastAsia="Tahoma" w:hAnsi="Tahoma" w:cs="Tahoma"/>
          <w:b w:val="0"/>
          <w:bCs w:val="0"/>
          <w:i w:val="0"/>
          <w:iCs w:val="0"/>
          <w:color w:val="auto"/>
          <w:sz w:val="24"/>
          <w:szCs w:val="24"/>
        </w:rPr>
        <w:t xml:space="preserve"> </w:t>
      </w:r>
    </w:p>
    <w:p w14:paraId="2F34DDA8" w14:textId="77777777" w:rsidR="00A57638" w:rsidRPr="007C1830" w:rsidRDefault="00A57638">
      <w:pPr>
        <w:spacing w:line="1" w:lineRule="exact"/>
        <w:rPr>
          <w:color w:val="auto"/>
        </w:rPr>
        <w:sectPr w:rsidR="00A57638" w:rsidRPr="007C1830">
          <w:headerReference w:type="even" r:id="rId92"/>
          <w:headerReference w:type="default" r:id="rId93"/>
          <w:footerReference w:type="even" r:id="rId94"/>
          <w:footerReference w:type="default" r:id="rId95"/>
          <w:footnotePr>
            <w:numRestart w:val="eachPage"/>
          </w:footnotePr>
          <w:pgSz w:w="12019" w:h="7824" w:orient="landscape"/>
          <w:pgMar w:top="715" w:right="716" w:bottom="520" w:left="685" w:header="287" w:footer="92" w:gutter="0"/>
          <w:cols w:space="720"/>
          <w:noEndnote/>
          <w:docGrid w:linePitch="360"/>
        </w:sectPr>
      </w:pPr>
    </w:p>
    <w:p w14:paraId="1A283499" w14:textId="77777777" w:rsidR="00A57638" w:rsidRPr="007C1830" w:rsidRDefault="00E235EB" w:rsidP="00184C04">
      <w:pPr>
        <w:pStyle w:val="13"/>
        <w:numPr>
          <w:ilvl w:val="0"/>
          <w:numId w:val="164"/>
        </w:numPr>
        <w:tabs>
          <w:tab w:val="left" w:pos="658"/>
        </w:tabs>
        <w:spacing w:line="240" w:lineRule="auto"/>
        <w:jc w:val="both"/>
        <w:rPr>
          <w:color w:val="auto"/>
          <w:sz w:val="24"/>
          <w:szCs w:val="24"/>
        </w:rPr>
      </w:pPr>
      <w:r w:rsidRPr="007C1830">
        <w:rPr>
          <w:color w:val="auto"/>
          <w:sz w:val="24"/>
          <w:szCs w:val="24"/>
        </w:rPr>
        <w:lastRenderedPageBreak/>
        <w:t>Примером расширения линии «Моделирование» является схема курса, включающая инвариантные модули и вариативный модуль «3D-моделирование, макетирование, прототипирование». Освоение содержания вариативного модуля начинается в 7 классе. Для сохранения общего баланса часов раздел 9 «Машины и модели» инвариантного модуля «Производство и технология» может быть дан обзорно. Основное внимание при этом будет уделено углублённому изучению раздела 8 «Моделирование как основа познавательной и практической деятельности», используя при этом содержание разделов 1 и 2 вариативного модуля. В 8 и 9 классах в соответствии с общей логикой изучаются технологии макетирования и прототипирования.</w:t>
      </w:r>
    </w:p>
    <w:p w14:paraId="13769EC3" w14:textId="77777777" w:rsidR="00A57638" w:rsidRPr="007C1830" w:rsidRDefault="00E235EB">
      <w:pPr>
        <w:pStyle w:val="13"/>
        <w:spacing w:line="240" w:lineRule="auto"/>
        <w:jc w:val="both"/>
        <w:rPr>
          <w:color w:val="auto"/>
          <w:sz w:val="24"/>
          <w:szCs w:val="24"/>
        </w:rPr>
        <w:sectPr w:rsidR="00A57638" w:rsidRPr="007C1830">
          <w:headerReference w:type="even" r:id="rId96"/>
          <w:headerReference w:type="default" r:id="rId97"/>
          <w:footerReference w:type="even" r:id="rId98"/>
          <w:footerReference w:type="default" r:id="rId99"/>
          <w:footnotePr>
            <w:numRestart w:val="eachPage"/>
          </w:footnotePr>
          <w:pgSz w:w="7824" w:h="12019"/>
          <w:pgMar w:top="710" w:right="715" w:bottom="878" w:left="715" w:header="282" w:footer="3" w:gutter="0"/>
          <w:cols w:space="720"/>
          <w:noEndnote/>
          <w:docGrid w:linePitch="360"/>
        </w:sectPr>
      </w:pPr>
      <w:r w:rsidRPr="007C1830">
        <w:rPr>
          <w:color w:val="auto"/>
          <w:sz w:val="24"/>
          <w:szCs w:val="24"/>
        </w:rPr>
        <w:t>Схема такого курса представлена в таблице 2 (разделы, входящие в содержательное ядро, выделены подчёркиванием).</w:t>
      </w: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762"/>
        <w:gridCol w:w="1757"/>
        <w:gridCol w:w="1766"/>
      </w:tblGrid>
      <w:tr w:rsidR="00A57638" w:rsidRPr="007C1830" w14:paraId="6FA7F925" w14:textId="77777777" w:rsidTr="00FA32DC">
        <w:trPr>
          <w:trHeight w:hRule="exact" w:val="566"/>
        </w:trPr>
        <w:tc>
          <w:tcPr>
            <w:tcW w:w="10153" w:type="dxa"/>
            <w:gridSpan w:val="6"/>
            <w:tcBorders>
              <w:top w:val="single" w:sz="4" w:space="0" w:color="auto"/>
              <w:left w:val="single" w:sz="4" w:space="0" w:color="auto"/>
              <w:right w:val="single" w:sz="4" w:space="0" w:color="auto"/>
            </w:tcBorders>
            <w:shd w:val="clear" w:color="auto" w:fill="auto"/>
          </w:tcPr>
          <w:p w14:paraId="48B555C3" w14:textId="77777777" w:rsidR="00A57638" w:rsidRPr="007C1830" w:rsidRDefault="00E235EB" w:rsidP="00FA32DC">
            <w:pPr>
              <w:pStyle w:val="a6"/>
              <w:framePr w:w="10152" w:h="6014" w:hSpace="24" w:vSpace="24" w:wrap="notBeside" w:vAnchor="text" w:hAnchor="text" w:x="425" w:y="351"/>
              <w:spacing w:line="211" w:lineRule="auto"/>
              <w:ind w:firstLine="0"/>
              <w:jc w:val="center"/>
              <w:rPr>
                <w:color w:val="auto"/>
                <w:sz w:val="24"/>
                <w:szCs w:val="24"/>
              </w:rPr>
            </w:pPr>
            <w:r w:rsidRPr="007C1830">
              <w:rPr>
                <w:color w:val="auto"/>
                <w:sz w:val="24"/>
                <w:szCs w:val="24"/>
              </w:rPr>
              <w:lastRenderedPageBreak/>
              <w:t>ИНВАРИАНТНЫЕ МОДУЛИ+МОДУЛЬ «3D -МОДЕЛИРОВАНИЕ, МАКЕТИРОВАНИЕ, ПРОТОТИПИРОВАНИЕ»</w:t>
            </w:r>
          </w:p>
        </w:tc>
      </w:tr>
      <w:tr w:rsidR="00A57638" w:rsidRPr="007C1830" w14:paraId="3BC86EF9" w14:textId="77777777" w:rsidTr="00FA32DC">
        <w:trPr>
          <w:trHeight w:hRule="exact" w:val="365"/>
        </w:trPr>
        <w:tc>
          <w:tcPr>
            <w:tcW w:w="1354" w:type="dxa"/>
            <w:tcBorders>
              <w:top w:val="single" w:sz="4" w:space="0" w:color="auto"/>
              <w:left w:val="single" w:sz="4" w:space="0" w:color="auto"/>
            </w:tcBorders>
            <w:shd w:val="clear" w:color="auto" w:fill="auto"/>
          </w:tcPr>
          <w:p w14:paraId="1A0E0272" w14:textId="77777777" w:rsidR="00A57638" w:rsidRPr="007C1830" w:rsidRDefault="00A57638">
            <w:pPr>
              <w:framePr w:w="10152" w:h="6014" w:hSpace="24" w:vSpace="24" w:wrap="notBeside" w:vAnchor="text" w:hAnchor="text" w:x="425" w:y="351"/>
              <w:rPr>
                <w:rFonts w:ascii="Times New Roman" w:hAnsi="Times New Roman" w:cs="Times New Roman"/>
                <w:color w:val="auto"/>
              </w:rPr>
            </w:pPr>
          </w:p>
        </w:tc>
        <w:tc>
          <w:tcPr>
            <w:tcW w:w="1757" w:type="dxa"/>
            <w:tcBorders>
              <w:top w:val="single" w:sz="4" w:space="0" w:color="auto"/>
              <w:left w:val="single" w:sz="4" w:space="0" w:color="auto"/>
            </w:tcBorders>
            <w:shd w:val="clear" w:color="auto" w:fill="auto"/>
          </w:tcPr>
          <w:p w14:paraId="26808896" w14:textId="77777777" w:rsidR="00A57638" w:rsidRPr="007C1830" w:rsidRDefault="00E235EB" w:rsidP="00FA32DC">
            <w:pPr>
              <w:pStyle w:val="a6"/>
              <w:framePr w:w="10152" w:h="6014" w:hSpace="24" w:vSpace="24" w:wrap="notBeside" w:vAnchor="text" w:hAnchor="text" w:x="425" w:y="351"/>
              <w:spacing w:line="240" w:lineRule="auto"/>
              <w:ind w:firstLine="0"/>
              <w:jc w:val="center"/>
              <w:rPr>
                <w:color w:val="auto"/>
                <w:sz w:val="24"/>
                <w:szCs w:val="24"/>
              </w:rPr>
            </w:pPr>
            <w:r w:rsidRPr="007C1830">
              <w:rPr>
                <w:rFonts w:eastAsia="Courier New"/>
                <w:color w:val="auto"/>
                <w:sz w:val="24"/>
                <w:szCs w:val="24"/>
              </w:rPr>
              <w:t>5 класс (34 час)</w:t>
            </w:r>
          </w:p>
        </w:tc>
        <w:tc>
          <w:tcPr>
            <w:tcW w:w="1757" w:type="dxa"/>
            <w:tcBorders>
              <w:top w:val="single" w:sz="4" w:space="0" w:color="auto"/>
              <w:left w:val="single" w:sz="4" w:space="0" w:color="auto"/>
            </w:tcBorders>
            <w:shd w:val="clear" w:color="auto" w:fill="auto"/>
          </w:tcPr>
          <w:p w14:paraId="2C04ACAC" w14:textId="77777777" w:rsidR="00A57638" w:rsidRPr="007C1830" w:rsidRDefault="00E235EB" w:rsidP="00FA32DC">
            <w:pPr>
              <w:pStyle w:val="a6"/>
              <w:framePr w:w="10152" w:h="6014" w:hSpace="24" w:vSpace="24" w:wrap="notBeside" w:vAnchor="text" w:hAnchor="text" w:x="425" w:y="351"/>
              <w:spacing w:line="240" w:lineRule="auto"/>
              <w:ind w:firstLine="140"/>
              <w:jc w:val="center"/>
              <w:rPr>
                <w:color w:val="auto"/>
                <w:sz w:val="24"/>
                <w:szCs w:val="24"/>
              </w:rPr>
            </w:pPr>
            <w:r w:rsidRPr="007C1830">
              <w:rPr>
                <w:rFonts w:eastAsia="Courier New"/>
                <w:color w:val="auto"/>
                <w:sz w:val="24"/>
                <w:szCs w:val="24"/>
              </w:rPr>
              <w:t>6 класс (34 час)</w:t>
            </w:r>
          </w:p>
        </w:tc>
        <w:tc>
          <w:tcPr>
            <w:tcW w:w="1762" w:type="dxa"/>
            <w:tcBorders>
              <w:top w:val="single" w:sz="4" w:space="0" w:color="auto"/>
              <w:left w:val="single" w:sz="4" w:space="0" w:color="auto"/>
            </w:tcBorders>
            <w:shd w:val="clear" w:color="auto" w:fill="auto"/>
          </w:tcPr>
          <w:p w14:paraId="4A611594" w14:textId="77777777" w:rsidR="00A57638" w:rsidRPr="007C1830" w:rsidRDefault="00E235EB" w:rsidP="00FA32DC">
            <w:pPr>
              <w:pStyle w:val="a6"/>
              <w:framePr w:w="10152" w:h="6014" w:hSpace="24" w:vSpace="24" w:wrap="notBeside" w:vAnchor="text" w:hAnchor="text" w:x="425" w:y="351"/>
              <w:spacing w:line="240" w:lineRule="auto"/>
              <w:ind w:firstLine="160"/>
              <w:jc w:val="center"/>
              <w:rPr>
                <w:color w:val="auto"/>
                <w:sz w:val="24"/>
                <w:szCs w:val="24"/>
              </w:rPr>
            </w:pPr>
            <w:r w:rsidRPr="007C1830">
              <w:rPr>
                <w:rFonts w:eastAsia="Courier New"/>
                <w:color w:val="auto"/>
                <w:sz w:val="24"/>
                <w:szCs w:val="24"/>
              </w:rPr>
              <w:t>7 класс (34 час)</w:t>
            </w:r>
          </w:p>
        </w:tc>
        <w:tc>
          <w:tcPr>
            <w:tcW w:w="1757" w:type="dxa"/>
            <w:tcBorders>
              <w:top w:val="single" w:sz="4" w:space="0" w:color="auto"/>
              <w:left w:val="single" w:sz="4" w:space="0" w:color="auto"/>
            </w:tcBorders>
            <w:shd w:val="clear" w:color="auto" w:fill="auto"/>
          </w:tcPr>
          <w:p w14:paraId="0985B978" w14:textId="77777777" w:rsidR="00A57638" w:rsidRPr="007C1830" w:rsidRDefault="00E235EB" w:rsidP="00FA32DC">
            <w:pPr>
              <w:pStyle w:val="a6"/>
              <w:framePr w:w="10152" w:h="6014" w:hSpace="24" w:vSpace="24" w:wrap="notBeside" w:vAnchor="text" w:hAnchor="text" w:x="425" w:y="351"/>
              <w:spacing w:line="240" w:lineRule="auto"/>
              <w:ind w:firstLine="140"/>
              <w:jc w:val="center"/>
              <w:rPr>
                <w:color w:val="auto"/>
                <w:sz w:val="24"/>
                <w:szCs w:val="24"/>
              </w:rPr>
            </w:pPr>
            <w:r w:rsidRPr="007C1830">
              <w:rPr>
                <w:rFonts w:eastAsia="Courier New"/>
                <w:color w:val="auto"/>
                <w:sz w:val="24"/>
                <w:szCs w:val="24"/>
              </w:rPr>
              <w:t>8 класс (17 час)</w:t>
            </w:r>
          </w:p>
        </w:tc>
        <w:tc>
          <w:tcPr>
            <w:tcW w:w="1766" w:type="dxa"/>
            <w:tcBorders>
              <w:top w:val="single" w:sz="4" w:space="0" w:color="auto"/>
              <w:left w:val="single" w:sz="4" w:space="0" w:color="auto"/>
              <w:right w:val="single" w:sz="4" w:space="0" w:color="auto"/>
            </w:tcBorders>
            <w:shd w:val="clear" w:color="auto" w:fill="auto"/>
          </w:tcPr>
          <w:p w14:paraId="6A28D6E1" w14:textId="77777777" w:rsidR="00A57638" w:rsidRPr="007C1830" w:rsidRDefault="00E235EB" w:rsidP="00FA32DC">
            <w:pPr>
              <w:pStyle w:val="a6"/>
              <w:framePr w:w="10152" w:h="6014" w:hSpace="24" w:vSpace="24" w:wrap="notBeside" w:vAnchor="text" w:hAnchor="text" w:x="425" w:y="351"/>
              <w:spacing w:line="240" w:lineRule="auto"/>
              <w:ind w:firstLine="140"/>
              <w:jc w:val="center"/>
              <w:rPr>
                <w:color w:val="auto"/>
                <w:sz w:val="24"/>
                <w:szCs w:val="24"/>
              </w:rPr>
            </w:pPr>
            <w:r w:rsidRPr="007C1830">
              <w:rPr>
                <w:rFonts w:eastAsia="Courier New"/>
                <w:color w:val="auto"/>
                <w:sz w:val="24"/>
                <w:szCs w:val="24"/>
              </w:rPr>
              <w:t>9 класс (17 час)</w:t>
            </w:r>
          </w:p>
        </w:tc>
      </w:tr>
      <w:tr w:rsidR="00A57638" w:rsidRPr="007C1830" w14:paraId="4372739B" w14:textId="77777777" w:rsidTr="00E64835">
        <w:trPr>
          <w:trHeight w:hRule="exact" w:val="3177"/>
        </w:trPr>
        <w:tc>
          <w:tcPr>
            <w:tcW w:w="1354" w:type="dxa"/>
            <w:tcBorders>
              <w:top w:val="single" w:sz="4" w:space="0" w:color="auto"/>
              <w:left w:val="single" w:sz="4" w:space="0" w:color="auto"/>
            </w:tcBorders>
            <w:shd w:val="clear" w:color="auto" w:fill="auto"/>
          </w:tcPr>
          <w:p w14:paraId="13561C41" w14:textId="77777777" w:rsidR="00A57638" w:rsidRPr="007C1830" w:rsidRDefault="00E235EB" w:rsidP="00FA32DC">
            <w:pPr>
              <w:pStyle w:val="a6"/>
              <w:framePr w:w="10152" w:h="6014" w:hSpace="24" w:vSpace="24" w:wrap="notBeside" w:vAnchor="text" w:hAnchor="text" w:x="425" w:y="351"/>
              <w:spacing w:before="80" w:line="240" w:lineRule="auto"/>
              <w:ind w:firstLine="0"/>
              <w:rPr>
                <w:color w:val="auto"/>
                <w:sz w:val="24"/>
                <w:szCs w:val="24"/>
              </w:rPr>
            </w:pPr>
            <w:r w:rsidRPr="007C1830">
              <w:rPr>
                <w:rFonts w:eastAsia="Courier New"/>
                <w:color w:val="auto"/>
                <w:sz w:val="24"/>
                <w:szCs w:val="24"/>
              </w:rPr>
              <w:t>Производство и технология</w:t>
            </w:r>
          </w:p>
        </w:tc>
        <w:tc>
          <w:tcPr>
            <w:tcW w:w="1757" w:type="dxa"/>
            <w:tcBorders>
              <w:top w:val="single" w:sz="4" w:space="0" w:color="auto"/>
              <w:left w:val="single" w:sz="4" w:space="0" w:color="auto"/>
            </w:tcBorders>
            <w:shd w:val="clear" w:color="auto" w:fill="auto"/>
          </w:tcPr>
          <w:p w14:paraId="69869C43" w14:textId="77777777" w:rsidR="00A57638" w:rsidRPr="007C1830" w:rsidRDefault="00E235EB" w:rsidP="00FA32DC">
            <w:pPr>
              <w:pStyle w:val="a6"/>
              <w:framePr w:w="10152" w:h="6014" w:hSpace="24" w:vSpace="24" w:wrap="notBeside" w:vAnchor="text" w:hAnchor="text" w:x="425" w:y="351"/>
              <w:spacing w:line="240" w:lineRule="auto"/>
              <w:ind w:firstLine="0"/>
              <w:rPr>
                <w:color w:val="auto"/>
                <w:sz w:val="24"/>
                <w:szCs w:val="24"/>
              </w:rPr>
            </w:pPr>
            <w:r w:rsidRPr="007C1830">
              <w:rPr>
                <w:b/>
                <w:bCs/>
                <w:i/>
                <w:iCs/>
                <w:color w:val="auto"/>
                <w:sz w:val="24"/>
                <w:szCs w:val="24"/>
                <w:u w:val="single"/>
              </w:rPr>
              <w:t>Раздел 1.</w:t>
            </w:r>
          </w:p>
          <w:p w14:paraId="6C25AE73" w14:textId="77777777" w:rsidR="00A57638" w:rsidRPr="007C1830" w:rsidRDefault="00E235EB" w:rsidP="00FA32DC">
            <w:pPr>
              <w:pStyle w:val="a6"/>
              <w:framePr w:w="10152" w:h="6014" w:hSpace="24" w:vSpace="24" w:wrap="notBeside" w:vAnchor="text" w:hAnchor="text" w:x="425" w:y="351"/>
              <w:spacing w:after="180" w:line="240" w:lineRule="auto"/>
              <w:ind w:firstLine="0"/>
              <w:rPr>
                <w:color w:val="auto"/>
                <w:sz w:val="24"/>
                <w:szCs w:val="24"/>
              </w:rPr>
            </w:pPr>
            <w:r w:rsidRPr="007C1830">
              <w:rPr>
                <w:rFonts w:eastAsia="Courier New"/>
                <w:color w:val="auto"/>
                <w:sz w:val="24"/>
                <w:szCs w:val="24"/>
              </w:rPr>
              <w:t>Преобразовательная деятельность человека.</w:t>
            </w:r>
          </w:p>
          <w:p w14:paraId="7CA25222" w14:textId="77777777" w:rsidR="00A57638" w:rsidRPr="007C1830" w:rsidRDefault="00E235EB" w:rsidP="00FA32DC">
            <w:pPr>
              <w:pStyle w:val="a6"/>
              <w:framePr w:w="10152" w:h="6014" w:hSpace="24" w:vSpace="24" w:wrap="notBeside" w:vAnchor="text" w:hAnchor="text" w:x="425" w:y="351"/>
              <w:spacing w:after="100" w:line="240" w:lineRule="auto"/>
              <w:ind w:firstLine="0"/>
              <w:rPr>
                <w:color w:val="auto"/>
                <w:sz w:val="24"/>
                <w:szCs w:val="24"/>
              </w:rPr>
            </w:pPr>
            <w:r w:rsidRPr="007C1830">
              <w:rPr>
                <w:b/>
                <w:bCs/>
                <w:i/>
                <w:iCs/>
                <w:color w:val="auto"/>
                <w:sz w:val="24"/>
                <w:szCs w:val="24"/>
              </w:rPr>
              <w:t xml:space="preserve">Раздел 2. </w:t>
            </w:r>
            <w:r w:rsidRPr="007C1830">
              <w:rPr>
                <w:rFonts w:eastAsia="Courier New"/>
                <w:color w:val="auto"/>
                <w:sz w:val="24"/>
                <w:szCs w:val="24"/>
              </w:rPr>
              <w:t>Простейшие машины и механизмы</w:t>
            </w:r>
          </w:p>
        </w:tc>
        <w:tc>
          <w:tcPr>
            <w:tcW w:w="1757" w:type="dxa"/>
            <w:tcBorders>
              <w:top w:val="single" w:sz="4" w:space="0" w:color="auto"/>
              <w:left w:val="single" w:sz="4" w:space="0" w:color="auto"/>
            </w:tcBorders>
            <w:shd w:val="clear" w:color="auto" w:fill="auto"/>
          </w:tcPr>
          <w:p w14:paraId="7A35D2F7" w14:textId="77777777" w:rsidR="00A57638" w:rsidRPr="007C1830" w:rsidRDefault="00E235EB" w:rsidP="00FA32DC">
            <w:pPr>
              <w:pStyle w:val="a6"/>
              <w:framePr w:w="10152" w:h="6014" w:hSpace="24" w:vSpace="24" w:wrap="notBeside" w:vAnchor="text" w:hAnchor="text" w:x="425" w:y="351"/>
              <w:spacing w:after="180" w:line="240" w:lineRule="auto"/>
              <w:ind w:firstLine="0"/>
              <w:rPr>
                <w:color w:val="auto"/>
                <w:sz w:val="24"/>
                <w:szCs w:val="24"/>
              </w:rPr>
            </w:pPr>
            <w:r w:rsidRPr="007C1830">
              <w:rPr>
                <w:b/>
                <w:bCs/>
                <w:i/>
                <w:iCs/>
                <w:color w:val="auto"/>
                <w:sz w:val="24"/>
                <w:szCs w:val="24"/>
                <w:u w:val="single"/>
              </w:rPr>
              <w:t xml:space="preserve">Раздел 3 </w:t>
            </w:r>
            <w:r w:rsidRPr="007C1830">
              <w:rPr>
                <w:rFonts w:eastAsia="Courier New"/>
                <w:color w:val="auto"/>
                <w:sz w:val="24"/>
                <w:szCs w:val="24"/>
              </w:rPr>
              <w:t>Задачи и технологии их решения.</w:t>
            </w:r>
          </w:p>
          <w:p w14:paraId="7DEB4E3B" w14:textId="77777777" w:rsidR="00A57638" w:rsidRPr="007C1830" w:rsidRDefault="00E235EB" w:rsidP="00FA32DC">
            <w:pPr>
              <w:pStyle w:val="a6"/>
              <w:framePr w:w="10152" w:h="6014" w:hSpace="24" w:vSpace="24" w:wrap="notBeside" w:vAnchor="text" w:hAnchor="text" w:x="425" w:y="351"/>
              <w:spacing w:after="180" w:line="240" w:lineRule="auto"/>
              <w:ind w:firstLine="0"/>
              <w:rPr>
                <w:color w:val="auto"/>
                <w:sz w:val="24"/>
                <w:szCs w:val="24"/>
              </w:rPr>
            </w:pPr>
            <w:r w:rsidRPr="007C1830">
              <w:rPr>
                <w:b/>
                <w:bCs/>
                <w:i/>
                <w:iCs/>
                <w:color w:val="auto"/>
                <w:sz w:val="24"/>
                <w:szCs w:val="24"/>
                <w:u w:val="single"/>
              </w:rPr>
              <w:t xml:space="preserve">Раздел 4. </w:t>
            </w:r>
            <w:r w:rsidRPr="007C1830">
              <w:rPr>
                <w:rFonts w:eastAsia="Courier New"/>
                <w:color w:val="auto"/>
                <w:sz w:val="24"/>
                <w:szCs w:val="24"/>
              </w:rPr>
              <w:t>Основы проектирования.</w:t>
            </w:r>
          </w:p>
          <w:p w14:paraId="47251B0E" w14:textId="77777777" w:rsidR="00A57638" w:rsidRPr="007C1830" w:rsidRDefault="00E235EB" w:rsidP="00FA32DC">
            <w:pPr>
              <w:pStyle w:val="a6"/>
              <w:framePr w:w="10152" w:h="6014" w:hSpace="24" w:vSpace="24" w:wrap="notBeside" w:vAnchor="text" w:hAnchor="text" w:x="425" w:y="351"/>
              <w:spacing w:after="180" w:line="240" w:lineRule="auto"/>
              <w:ind w:firstLine="0"/>
              <w:rPr>
                <w:color w:val="auto"/>
                <w:sz w:val="24"/>
                <w:szCs w:val="24"/>
              </w:rPr>
            </w:pPr>
            <w:r w:rsidRPr="007C1830">
              <w:rPr>
                <w:b/>
                <w:bCs/>
                <w:i/>
                <w:iCs/>
                <w:color w:val="auto"/>
                <w:sz w:val="24"/>
                <w:szCs w:val="24"/>
              </w:rPr>
              <w:t xml:space="preserve">Раздел 5. </w:t>
            </w:r>
            <w:r w:rsidRPr="007C1830">
              <w:rPr>
                <w:rFonts w:eastAsia="Courier New"/>
                <w:color w:val="auto"/>
                <w:sz w:val="24"/>
                <w:szCs w:val="24"/>
              </w:rPr>
              <w:t>Технологии домашнего хозяйства.</w:t>
            </w:r>
          </w:p>
          <w:p w14:paraId="758BB808" w14:textId="77777777" w:rsidR="00A57638" w:rsidRPr="007C1830" w:rsidRDefault="00E235EB" w:rsidP="00FA32DC">
            <w:pPr>
              <w:pStyle w:val="a6"/>
              <w:framePr w:w="10152" w:h="6014" w:hSpace="24" w:vSpace="24" w:wrap="notBeside" w:vAnchor="text" w:hAnchor="text" w:x="425" w:y="351"/>
              <w:spacing w:after="180" w:line="240" w:lineRule="auto"/>
              <w:ind w:firstLine="0"/>
              <w:rPr>
                <w:color w:val="auto"/>
                <w:sz w:val="24"/>
                <w:szCs w:val="24"/>
              </w:rPr>
            </w:pPr>
            <w:r w:rsidRPr="007C1830">
              <w:rPr>
                <w:b/>
                <w:bCs/>
                <w:i/>
                <w:iCs/>
                <w:color w:val="auto"/>
                <w:sz w:val="24"/>
                <w:szCs w:val="24"/>
              </w:rPr>
              <w:t xml:space="preserve">Раздел 6. </w:t>
            </w:r>
            <w:r w:rsidRPr="007C1830">
              <w:rPr>
                <w:rFonts w:eastAsia="Courier New"/>
                <w:color w:val="auto"/>
                <w:sz w:val="24"/>
                <w:szCs w:val="24"/>
              </w:rPr>
              <w:t>Мир профессий.</w:t>
            </w:r>
          </w:p>
        </w:tc>
        <w:tc>
          <w:tcPr>
            <w:tcW w:w="1762" w:type="dxa"/>
            <w:tcBorders>
              <w:top w:val="single" w:sz="4" w:space="0" w:color="auto"/>
              <w:left w:val="single" w:sz="4" w:space="0" w:color="auto"/>
            </w:tcBorders>
            <w:shd w:val="clear" w:color="auto" w:fill="auto"/>
          </w:tcPr>
          <w:p w14:paraId="0C2003D8" w14:textId="77777777" w:rsidR="00A57638" w:rsidRPr="007C1830" w:rsidRDefault="00E235EB" w:rsidP="00FA32DC">
            <w:pPr>
              <w:pStyle w:val="a6"/>
              <w:framePr w:w="10152" w:h="6014" w:hSpace="24" w:vSpace="24" w:wrap="notBeside" w:vAnchor="text" w:hAnchor="text" w:x="425" w:y="351"/>
              <w:spacing w:after="180" w:line="240" w:lineRule="auto"/>
              <w:ind w:firstLine="0"/>
              <w:rPr>
                <w:color w:val="auto"/>
                <w:sz w:val="24"/>
                <w:szCs w:val="24"/>
              </w:rPr>
            </w:pPr>
            <w:r w:rsidRPr="007C1830">
              <w:rPr>
                <w:b/>
                <w:bCs/>
                <w:i/>
                <w:iCs/>
                <w:color w:val="auto"/>
                <w:sz w:val="24"/>
                <w:szCs w:val="24"/>
              </w:rPr>
              <w:t xml:space="preserve">Раздел 7. </w:t>
            </w:r>
            <w:r w:rsidRPr="007C1830">
              <w:rPr>
                <w:rFonts w:eastAsia="Courier New"/>
                <w:color w:val="auto"/>
                <w:sz w:val="24"/>
                <w:szCs w:val="24"/>
              </w:rPr>
              <w:t>Технологии и искусство.</w:t>
            </w:r>
          </w:p>
          <w:p w14:paraId="43402F8A" w14:textId="77777777" w:rsidR="00A57638" w:rsidRPr="007C1830" w:rsidRDefault="00E235EB" w:rsidP="00FA32DC">
            <w:pPr>
              <w:pStyle w:val="a6"/>
              <w:framePr w:w="10152" w:h="6014" w:hSpace="24" w:vSpace="24" w:wrap="notBeside" w:vAnchor="text" w:hAnchor="text" w:x="425" w:y="351"/>
              <w:spacing w:line="240" w:lineRule="auto"/>
              <w:ind w:firstLine="0"/>
              <w:rPr>
                <w:color w:val="auto"/>
                <w:sz w:val="24"/>
                <w:szCs w:val="24"/>
              </w:rPr>
            </w:pPr>
            <w:r w:rsidRPr="007C1830">
              <w:rPr>
                <w:b/>
                <w:bCs/>
                <w:i/>
                <w:iCs/>
                <w:color w:val="auto"/>
                <w:sz w:val="24"/>
                <w:szCs w:val="24"/>
                <w:u w:val="single"/>
              </w:rPr>
              <w:t xml:space="preserve">Раздел 8. </w:t>
            </w:r>
            <w:r w:rsidRPr="007C1830">
              <w:rPr>
                <w:rFonts w:eastAsia="Courier New"/>
                <w:color w:val="auto"/>
                <w:sz w:val="24"/>
                <w:szCs w:val="24"/>
              </w:rPr>
              <w:t>Технология и мир.</w:t>
            </w:r>
          </w:p>
          <w:p w14:paraId="106C9235" w14:textId="77777777" w:rsidR="00A57638" w:rsidRPr="007C1830" w:rsidRDefault="00E235EB" w:rsidP="00FA32DC">
            <w:pPr>
              <w:pStyle w:val="a6"/>
              <w:framePr w:w="10152" w:h="6014" w:hSpace="24" w:vSpace="24" w:wrap="notBeside" w:vAnchor="text" w:hAnchor="text" w:x="425" w:y="351"/>
              <w:spacing w:after="80" w:line="240" w:lineRule="auto"/>
              <w:ind w:firstLine="0"/>
              <w:rPr>
                <w:color w:val="auto"/>
                <w:sz w:val="24"/>
                <w:szCs w:val="24"/>
              </w:rPr>
            </w:pPr>
            <w:r w:rsidRPr="007C1830">
              <w:rPr>
                <w:rFonts w:eastAsia="Courier New"/>
                <w:color w:val="auto"/>
                <w:sz w:val="24"/>
                <w:szCs w:val="24"/>
              </w:rPr>
              <w:t>Современная техносфера</w:t>
            </w:r>
          </w:p>
        </w:tc>
        <w:tc>
          <w:tcPr>
            <w:tcW w:w="1757" w:type="dxa"/>
            <w:tcBorders>
              <w:top w:val="single" w:sz="4" w:space="0" w:color="auto"/>
              <w:left w:val="single" w:sz="4" w:space="0" w:color="auto"/>
            </w:tcBorders>
            <w:shd w:val="clear" w:color="auto" w:fill="auto"/>
          </w:tcPr>
          <w:p w14:paraId="3031C343" w14:textId="77777777" w:rsidR="00A57638" w:rsidRPr="007C1830" w:rsidRDefault="00E235EB" w:rsidP="00FA32DC">
            <w:pPr>
              <w:pStyle w:val="a6"/>
              <w:framePr w:w="10152" w:h="6014" w:hSpace="24" w:vSpace="24" w:wrap="notBeside" w:vAnchor="text" w:hAnchor="text" w:x="425" w:y="351"/>
              <w:spacing w:line="240" w:lineRule="auto"/>
              <w:ind w:firstLine="0"/>
              <w:rPr>
                <w:color w:val="auto"/>
                <w:sz w:val="24"/>
                <w:szCs w:val="24"/>
              </w:rPr>
            </w:pPr>
            <w:r w:rsidRPr="007C1830">
              <w:rPr>
                <w:b/>
                <w:bCs/>
                <w:i/>
                <w:iCs/>
                <w:color w:val="auto"/>
                <w:sz w:val="24"/>
                <w:szCs w:val="24"/>
              </w:rPr>
              <w:t>Раздел 9.</w:t>
            </w:r>
          </w:p>
          <w:p w14:paraId="001CAA2D" w14:textId="77777777" w:rsidR="00A57638" w:rsidRPr="007C1830" w:rsidRDefault="00E235EB" w:rsidP="00FA32DC">
            <w:pPr>
              <w:pStyle w:val="a6"/>
              <w:framePr w:w="10152" w:h="6014" w:hSpace="24" w:vSpace="24" w:wrap="notBeside" w:vAnchor="text" w:hAnchor="text" w:x="425" w:y="351"/>
              <w:spacing w:after="180" w:line="240" w:lineRule="auto"/>
              <w:ind w:firstLine="0"/>
              <w:rPr>
                <w:color w:val="auto"/>
                <w:sz w:val="24"/>
                <w:szCs w:val="24"/>
              </w:rPr>
            </w:pPr>
            <w:r w:rsidRPr="007C1830">
              <w:rPr>
                <w:rFonts w:eastAsia="Courier New"/>
                <w:color w:val="auto"/>
                <w:sz w:val="24"/>
                <w:szCs w:val="24"/>
              </w:rPr>
              <w:t>Современные технологии.</w:t>
            </w:r>
          </w:p>
          <w:p w14:paraId="66B922BD" w14:textId="77777777" w:rsidR="00A57638" w:rsidRPr="007C1830" w:rsidRDefault="00E235EB" w:rsidP="00FA32DC">
            <w:pPr>
              <w:pStyle w:val="a6"/>
              <w:framePr w:w="10152" w:h="6014" w:hSpace="24" w:vSpace="24" w:wrap="notBeside" w:vAnchor="text" w:hAnchor="text" w:x="425" w:y="351"/>
              <w:spacing w:line="240" w:lineRule="auto"/>
              <w:ind w:firstLine="0"/>
              <w:rPr>
                <w:color w:val="auto"/>
                <w:sz w:val="24"/>
                <w:szCs w:val="24"/>
              </w:rPr>
            </w:pPr>
            <w:r w:rsidRPr="007C1830">
              <w:rPr>
                <w:b/>
                <w:bCs/>
                <w:i/>
                <w:iCs/>
                <w:color w:val="auto"/>
                <w:sz w:val="24"/>
                <w:szCs w:val="24"/>
                <w:u w:val="single"/>
              </w:rPr>
              <w:t>Раздел 10.</w:t>
            </w:r>
          </w:p>
          <w:p w14:paraId="677694CF" w14:textId="77777777" w:rsidR="00A57638" w:rsidRPr="007C1830" w:rsidRDefault="00E235EB" w:rsidP="00FA32DC">
            <w:pPr>
              <w:pStyle w:val="a6"/>
              <w:framePr w:w="10152" w:h="6014" w:hSpace="24" w:vSpace="24" w:wrap="notBeside" w:vAnchor="text" w:hAnchor="text" w:x="425" w:y="351"/>
              <w:spacing w:after="100" w:line="240" w:lineRule="auto"/>
              <w:ind w:firstLine="0"/>
              <w:rPr>
                <w:color w:val="auto"/>
                <w:sz w:val="24"/>
                <w:szCs w:val="24"/>
              </w:rPr>
            </w:pPr>
            <w:r w:rsidRPr="007C1830">
              <w:rPr>
                <w:rFonts w:eastAsia="Courier New"/>
                <w:color w:val="auto"/>
                <w:sz w:val="24"/>
                <w:szCs w:val="24"/>
              </w:rPr>
              <w:t>Основы Информационнокогнитивных технологий</w:t>
            </w:r>
          </w:p>
        </w:tc>
        <w:tc>
          <w:tcPr>
            <w:tcW w:w="1766" w:type="dxa"/>
            <w:tcBorders>
              <w:top w:val="single" w:sz="4" w:space="0" w:color="auto"/>
              <w:left w:val="single" w:sz="4" w:space="0" w:color="auto"/>
              <w:right w:val="single" w:sz="4" w:space="0" w:color="auto"/>
            </w:tcBorders>
            <w:shd w:val="clear" w:color="auto" w:fill="auto"/>
          </w:tcPr>
          <w:p w14:paraId="4B37C3DB" w14:textId="77777777" w:rsidR="00A57638" w:rsidRPr="007C1830" w:rsidRDefault="00E235EB" w:rsidP="00FA32DC">
            <w:pPr>
              <w:pStyle w:val="a6"/>
              <w:framePr w:w="10152" w:h="6014" w:hSpace="24" w:vSpace="24" w:wrap="notBeside" w:vAnchor="text" w:hAnchor="text" w:x="425" w:y="351"/>
              <w:spacing w:after="180" w:line="240" w:lineRule="auto"/>
              <w:ind w:firstLine="0"/>
              <w:rPr>
                <w:color w:val="auto"/>
                <w:sz w:val="24"/>
                <w:szCs w:val="24"/>
              </w:rPr>
            </w:pPr>
            <w:r w:rsidRPr="007C1830">
              <w:rPr>
                <w:b/>
                <w:bCs/>
                <w:i/>
                <w:iCs/>
                <w:color w:val="auto"/>
                <w:sz w:val="24"/>
                <w:szCs w:val="24"/>
                <w:u w:val="single"/>
              </w:rPr>
              <w:t xml:space="preserve">Раздел 11. </w:t>
            </w:r>
            <w:r w:rsidRPr="007C1830">
              <w:rPr>
                <w:rFonts w:eastAsia="Courier New"/>
                <w:color w:val="auto"/>
                <w:sz w:val="24"/>
                <w:szCs w:val="24"/>
              </w:rPr>
              <w:t>Элементы управления.</w:t>
            </w:r>
          </w:p>
          <w:p w14:paraId="35618FA9" w14:textId="77777777" w:rsidR="00A57638" w:rsidRPr="007C1830" w:rsidRDefault="00E235EB" w:rsidP="00FA32DC">
            <w:pPr>
              <w:pStyle w:val="a6"/>
              <w:framePr w:w="10152" w:h="6014" w:hSpace="24" w:vSpace="24" w:wrap="notBeside" w:vAnchor="text" w:hAnchor="text" w:x="425" w:y="351"/>
              <w:spacing w:line="240" w:lineRule="auto"/>
              <w:ind w:firstLine="0"/>
              <w:rPr>
                <w:color w:val="auto"/>
                <w:sz w:val="24"/>
                <w:szCs w:val="24"/>
              </w:rPr>
            </w:pPr>
            <w:r w:rsidRPr="007C1830">
              <w:rPr>
                <w:b/>
                <w:bCs/>
                <w:i/>
                <w:iCs/>
                <w:color w:val="auto"/>
                <w:sz w:val="24"/>
                <w:szCs w:val="24"/>
                <w:u w:val="single"/>
              </w:rPr>
              <w:t>Раздел 12.</w:t>
            </w:r>
          </w:p>
          <w:p w14:paraId="7AD11DD5" w14:textId="77777777" w:rsidR="00A57638" w:rsidRPr="007C1830" w:rsidRDefault="00E235EB" w:rsidP="00FA32DC">
            <w:pPr>
              <w:pStyle w:val="a6"/>
              <w:framePr w:w="10152" w:h="6014" w:hSpace="24" w:vSpace="24" w:wrap="notBeside" w:vAnchor="text" w:hAnchor="text" w:x="425" w:y="351"/>
              <w:spacing w:after="100" w:line="240" w:lineRule="auto"/>
              <w:ind w:firstLine="0"/>
              <w:rPr>
                <w:color w:val="auto"/>
                <w:sz w:val="24"/>
                <w:szCs w:val="24"/>
              </w:rPr>
            </w:pPr>
            <w:r w:rsidRPr="007C1830">
              <w:rPr>
                <w:rFonts w:eastAsia="Courier New"/>
                <w:color w:val="auto"/>
                <w:sz w:val="24"/>
                <w:szCs w:val="24"/>
              </w:rPr>
              <w:t>Мир профессий</w:t>
            </w:r>
          </w:p>
        </w:tc>
      </w:tr>
      <w:tr w:rsidR="00A57638" w:rsidRPr="007C1830" w14:paraId="57987C9B" w14:textId="77777777" w:rsidTr="00FA32DC">
        <w:trPr>
          <w:trHeight w:hRule="exact" w:val="1517"/>
        </w:trPr>
        <w:tc>
          <w:tcPr>
            <w:tcW w:w="1354" w:type="dxa"/>
            <w:tcBorders>
              <w:top w:val="single" w:sz="4" w:space="0" w:color="auto"/>
              <w:left w:val="single" w:sz="4" w:space="0" w:color="auto"/>
              <w:bottom w:val="single" w:sz="4" w:space="0" w:color="auto"/>
            </w:tcBorders>
            <w:shd w:val="clear" w:color="auto" w:fill="auto"/>
          </w:tcPr>
          <w:p w14:paraId="18C9EBA2" w14:textId="77777777" w:rsidR="00A57638" w:rsidRPr="007C1830" w:rsidRDefault="00E235EB" w:rsidP="00FA32DC">
            <w:pPr>
              <w:pStyle w:val="a6"/>
              <w:framePr w:w="10152" w:h="6014" w:hSpace="24" w:vSpace="24" w:wrap="notBeside" w:vAnchor="text" w:hAnchor="text" w:x="425" w:y="351"/>
              <w:spacing w:before="80" w:line="240" w:lineRule="auto"/>
              <w:ind w:firstLine="0"/>
              <w:rPr>
                <w:color w:val="auto"/>
                <w:sz w:val="24"/>
                <w:szCs w:val="24"/>
              </w:rPr>
            </w:pPr>
            <w:r w:rsidRPr="007C1830">
              <w:rPr>
                <w:rFonts w:eastAsia="Courier New"/>
                <w:color w:val="auto"/>
                <w:sz w:val="24"/>
                <w:szCs w:val="24"/>
              </w:rPr>
              <w:t>Технологии обработки материалов и пищевых продуктов</w:t>
            </w:r>
          </w:p>
        </w:tc>
        <w:tc>
          <w:tcPr>
            <w:tcW w:w="1757" w:type="dxa"/>
            <w:tcBorders>
              <w:top w:val="single" w:sz="4" w:space="0" w:color="auto"/>
              <w:left w:val="single" w:sz="4" w:space="0" w:color="auto"/>
              <w:bottom w:val="single" w:sz="4" w:space="0" w:color="auto"/>
            </w:tcBorders>
            <w:shd w:val="clear" w:color="auto" w:fill="auto"/>
          </w:tcPr>
          <w:p w14:paraId="15617607" w14:textId="77777777" w:rsidR="00A57638" w:rsidRPr="007C1830" w:rsidRDefault="00E235EB" w:rsidP="00FA32DC">
            <w:pPr>
              <w:pStyle w:val="a6"/>
              <w:framePr w:w="10152" w:h="6014" w:hSpace="24" w:vSpace="24" w:wrap="notBeside" w:vAnchor="text" w:hAnchor="text" w:x="425" w:y="351"/>
              <w:spacing w:line="240" w:lineRule="auto"/>
              <w:ind w:firstLine="0"/>
              <w:rPr>
                <w:color w:val="auto"/>
                <w:sz w:val="24"/>
                <w:szCs w:val="24"/>
              </w:rPr>
            </w:pPr>
            <w:r w:rsidRPr="007C1830">
              <w:rPr>
                <w:b/>
                <w:bCs/>
                <w:i/>
                <w:iCs/>
                <w:color w:val="auto"/>
                <w:sz w:val="24"/>
                <w:szCs w:val="24"/>
                <w:u w:val="single"/>
              </w:rPr>
              <w:t xml:space="preserve">Раздел 1. </w:t>
            </w:r>
            <w:r w:rsidRPr="007C1830">
              <w:rPr>
                <w:rFonts w:eastAsia="Courier New"/>
                <w:color w:val="auto"/>
                <w:sz w:val="24"/>
                <w:szCs w:val="24"/>
              </w:rPr>
              <w:t>Структура технологии: от материала к изделию.</w:t>
            </w:r>
          </w:p>
        </w:tc>
        <w:tc>
          <w:tcPr>
            <w:tcW w:w="1757" w:type="dxa"/>
            <w:tcBorders>
              <w:top w:val="single" w:sz="4" w:space="0" w:color="auto"/>
              <w:left w:val="single" w:sz="4" w:space="0" w:color="auto"/>
              <w:bottom w:val="single" w:sz="4" w:space="0" w:color="auto"/>
            </w:tcBorders>
            <w:shd w:val="clear" w:color="auto" w:fill="auto"/>
          </w:tcPr>
          <w:p w14:paraId="56F9ABA8" w14:textId="77777777" w:rsidR="00A57638" w:rsidRPr="007C1830" w:rsidRDefault="00E235EB" w:rsidP="00FA32DC">
            <w:pPr>
              <w:pStyle w:val="a6"/>
              <w:framePr w:w="10152" w:h="6014" w:hSpace="24" w:vSpace="24" w:wrap="notBeside" w:vAnchor="text" w:hAnchor="text" w:x="425" w:y="351"/>
              <w:spacing w:line="240" w:lineRule="auto"/>
              <w:ind w:firstLine="0"/>
              <w:rPr>
                <w:color w:val="auto"/>
                <w:sz w:val="24"/>
                <w:szCs w:val="24"/>
              </w:rPr>
            </w:pPr>
            <w:r w:rsidRPr="007C1830">
              <w:rPr>
                <w:b/>
                <w:bCs/>
                <w:i/>
                <w:iCs/>
                <w:color w:val="auto"/>
                <w:sz w:val="24"/>
                <w:szCs w:val="24"/>
              </w:rPr>
              <w:t xml:space="preserve">Раздел 5 </w:t>
            </w:r>
            <w:r w:rsidRPr="007C1830">
              <w:rPr>
                <w:rFonts w:eastAsia="Courier New"/>
                <w:color w:val="auto"/>
                <w:sz w:val="24"/>
                <w:szCs w:val="24"/>
              </w:rPr>
              <w:t>Технология обработки конструкционных материалов</w:t>
            </w:r>
          </w:p>
        </w:tc>
        <w:tc>
          <w:tcPr>
            <w:tcW w:w="1762" w:type="dxa"/>
            <w:tcBorders>
              <w:top w:val="single" w:sz="4" w:space="0" w:color="auto"/>
              <w:left w:val="single" w:sz="4" w:space="0" w:color="auto"/>
              <w:bottom w:val="single" w:sz="4" w:space="0" w:color="auto"/>
            </w:tcBorders>
            <w:shd w:val="clear" w:color="auto" w:fill="auto"/>
          </w:tcPr>
          <w:p w14:paraId="433B1FF3" w14:textId="77777777" w:rsidR="00A57638" w:rsidRPr="007C1830" w:rsidRDefault="00E235EB" w:rsidP="00FA32DC">
            <w:pPr>
              <w:pStyle w:val="a6"/>
              <w:framePr w:w="10152" w:h="6014" w:hSpace="24" w:vSpace="24" w:wrap="notBeside" w:vAnchor="text" w:hAnchor="text" w:x="425" w:y="351"/>
              <w:spacing w:line="240" w:lineRule="auto"/>
              <w:ind w:firstLine="0"/>
              <w:rPr>
                <w:color w:val="auto"/>
                <w:sz w:val="24"/>
                <w:szCs w:val="24"/>
              </w:rPr>
            </w:pPr>
            <w:r w:rsidRPr="007C1830">
              <w:rPr>
                <w:b/>
                <w:bCs/>
                <w:i/>
                <w:iCs/>
                <w:color w:val="auto"/>
                <w:sz w:val="24"/>
                <w:szCs w:val="24"/>
                <w:u w:val="single"/>
              </w:rPr>
              <w:t xml:space="preserve">Раздел 8. </w:t>
            </w:r>
            <w:r w:rsidRPr="007C1830">
              <w:rPr>
                <w:rFonts w:eastAsia="Courier New"/>
                <w:color w:val="auto"/>
                <w:sz w:val="24"/>
                <w:szCs w:val="24"/>
              </w:rPr>
              <w:t>Моделирование как основа познания и практической деятельности.</w:t>
            </w:r>
          </w:p>
        </w:tc>
        <w:tc>
          <w:tcPr>
            <w:tcW w:w="1757" w:type="dxa"/>
            <w:tcBorders>
              <w:top w:val="single" w:sz="4" w:space="0" w:color="auto"/>
              <w:left w:val="single" w:sz="4" w:space="0" w:color="auto"/>
              <w:bottom w:val="single" w:sz="4" w:space="0" w:color="auto"/>
            </w:tcBorders>
            <w:shd w:val="clear" w:color="auto" w:fill="auto"/>
          </w:tcPr>
          <w:p w14:paraId="4E4597E6" w14:textId="77777777" w:rsidR="00A57638" w:rsidRPr="007C1830" w:rsidRDefault="00E235EB" w:rsidP="00FA32DC">
            <w:pPr>
              <w:pStyle w:val="a6"/>
              <w:framePr w:w="10152" w:h="6014" w:hSpace="24" w:vSpace="24" w:wrap="notBeside" w:vAnchor="text" w:hAnchor="text" w:x="425" w:y="351"/>
              <w:spacing w:line="240" w:lineRule="auto"/>
              <w:ind w:firstLine="0"/>
              <w:rPr>
                <w:color w:val="auto"/>
                <w:sz w:val="24"/>
                <w:szCs w:val="24"/>
              </w:rPr>
            </w:pPr>
            <w:r w:rsidRPr="007C1830">
              <w:rPr>
                <w:b/>
                <w:bCs/>
                <w:i/>
                <w:iCs/>
                <w:color w:val="auto"/>
                <w:sz w:val="24"/>
                <w:szCs w:val="24"/>
              </w:rPr>
              <w:t>Раздел 10.</w:t>
            </w:r>
          </w:p>
          <w:p w14:paraId="5EE13E9A" w14:textId="77777777" w:rsidR="00A57638" w:rsidRPr="007C1830" w:rsidRDefault="00E235EB" w:rsidP="00FA32DC">
            <w:pPr>
              <w:pStyle w:val="a6"/>
              <w:framePr w:w="10152" w:h="6014" w:hSpace="24" w:vSpace="24" w:wrap="notBeside" w:vAnchor="text" w:hAnchor="text" w:x="425" w:y="351"/>
              <w:spacing w:line="240" w:lineRule="auto"/>
              <w:ind w:firstLine="0"/>
              <w:rPr>
                <w:color w:val="auto"/>
                <w:sz w:val="24"/>
                <w:szCs w:val="24"/>
              </w:rPr>
            </w:pPr>
            <w:r w:rsidRPr="007C1830">
              <w:rPr>
                <w:rFonts w:eastAsia="Courier New"/>
                <w:color w:val="auto"/>
                <w:sz w:val="24"/>
                <w:szCs w:val="24"/>
              </w:rPr>
              <w:t>Традиционные производства и технологии</w:t>
            </w:r>
          </w:p>
        </w:tc>
        <w:tc>
          <w:tcPr>
            <w:tcW w:w="1766" w:type="dxa"/>
            <w:tcBorders>
              <w:top w:val="single" w:sz="4" w:space="0" w:color="auto"/>
              <w:left w:val="single" w:sz="4" w:space="0" w:color="auto"/>
              <w:bottom w:val="single" w:sz="4" w:space="0" w:color="auto"/>
              <w:right w:val="single" w:sz="4" w:space="0" w:color="auto"/>
            </w:tcBorders>
            <w:shd w:val="clear" w:color="auto" w:fill="auto"/>
          </w:tcPr>
          <w:p w14:paraId="022B70F1" w14:textId="77777777" w:rsidR="00A57638" w:rsidRPr="007C1830" w:rsidRDefault="00E235EB" w:rsidP="00FA32DC">
            <w:pPr>
              <w:pStyle w:val="a6"/>
              <w:framePr w:w="10152" w:h="6014" w:hSpace="24" w:vSpace="24" w:wrap="notBeside" w:vAnchor="text" w:hAnchor="text" w:x="425" w:y="351"/>
              <w:spacing w:line="240" w:lineRule="auto"/>
              <w:ind w:firstLine="0"/>
              <w:rPr>
                <w:color w:val="auto"/>
                <w:sz w:val="24"/>
                <w:szCs w:val="24"/>
              </w:rPr>
            </w:pPr>
            <w:r w:rsidRPr="007C1830">
              <w:rPr>
                <w:b/>
                <w:bCs/>
                <w:i/>
                <w:iCs/>
                <w:color w:val="auto"/>
                <w:sz w:val="24"/>
                <w:szCs w:val="24"/>
                <w:u w:val="single"/>
              </w:rPr>
              <w:t xml:space="preserve">Раздел 11. </w:t>
            </w:r>
            <w:r w:rsidRPr="007C1830">
              <w:rPr>
                <w:rFonts w:eastAsia="Courier New"/>
                <w:color w:val="auto"/>
                <w:sz w:val="24"/>
                <w:szCs w:val="24"/>
              </w:rPr>
              <w:t>Технологии в когнитивной сфере</w:t>
            </w:r>
          </w:p>
        </w:tc>
      </w:tr>
    </w:tbl>
    <w:p w14:paraId="0FF122DA" w14:textId="77777777" w:rsidR="00A57638" w:rsidRPr="007C1830" w:rsidRDefault="00E235EB">
      <w:pPr>
        <w:pStyle w:val="ad"/>
        <w:framePr w:w="187" w:h="6389" w:hRule="exact" w:hSpace="2" w:wrap="notBeside" w:vAnchor="text" w:hAnchor="text" w:x="3" w:y="1"/>
        <w:tabs>
          <w:tab w:val="left" w:pos="6067"/>
        </w:tabs>
        <w:textDirection w:val="tbRl"/>
        <w:rPr>
          <w:color w:val="auto"/>
          <w:sz w:val="24"/>
          <w:szCs w:val="24"/>
        </w:rPr>
      </w:pPr>
      <w:r w:rsidRPr="007C1830">
        <w:rPr>
          <w:rFonts w:ascii="Tahoma" w:eastAsia="Tahoma" w:hAnsi="Tahoma" w:cs="Tahoma"/>
          <w:b w:val="0"/>
          <w:bCs w:val="0"/>
          <w:i w:val="0"/>
          <w:iCs w:val="0"/>
          <w:color w:val="auto"/>
          <w:sz w:val="24"/>
          <w:szCs w:val="24"/>
        </w:rPr>
        <w:t>ТЕХНОЛОГИЯ. 5—9 классы</w:t>
      </w:r>
      <w:r w:rsidRPr="007C1830">
        <w:rPr>
          <w:rFonts w:ascii="Tahoma" w:eastAsia="Tahoma" w:hAnsi="Tahoma" w:cs="Tahoma"/>
          <w:b w:val="0"/>
          <w:bCs w:val="0"/>
          <w:i w:val="0"/>
          <w:iCs w:val="0"/>
          <w:color w:val="auto"/>
          <w:sz w:val="24"/>
          <w:szCs w:val="24"/>
        </w:rPr>
        <w:tab/>
      </w:r>
      <w:r w:rsidR="00FA32DC" w:rsidRPr="007C1830">
        <w:rPr>
          <w:rFonts w:ascii="Tahoma" w:eastAsia="Tahoma" w:hAnsi="Tahoma" w:cs="Tahoma"/>
          <w:b w:val="0"/>
          <w:bCs w:val="0"/>
          <w:i w:val="0"/>
          <w:iCs w:val="0"/>
          <w:color w:val="auto"/>
          <w:sz w:val="24"/>
          <w:szCs w:val="24"/>
        </w:rPr>
        <w:t xml:space="preserve"> </w:t>
      </w:r>
    </w:p>
    <w:p w14:paraId="30D2B5D3" w14:textId="77777777" w:rsidR="00A57638" w:rsidRPr="007C1830" w:rsidRDefault="00E235EB">
      <w:pPr>
        <w:pStyle w:val="ad"/>
        <w:framePr w:w="1094" w:h="240" w:hSpace="2" w:wrap="notBeside" w:vAnchor="text" w:hAnchor="text" w:x="9507" w:y="5"/>
        <w:rPr>
          <w:color w:val="auto"/>
          <w:sz w:val="24"/>
          <w:szCs w:val="24"/>
        </w:rPr>
      </w:pPr>
      <w:r w:rsidRPr="007C1830">
        <w:rPr>
          <w:i w:val="0"/>
          <w:iCs w:val="0"/>
          <w:color w:val="auto"/>
          <w:sz w:val="24"/>
          <w:szCs w:val="24"/>
        </w:rPr>
        <w:t>Таблица 2</w:t>
      </w:r>
    </w:p>
    <w:p w14:paraId="1E963513" w14:textId="77777777" w:rsidR="00A57638" w:rsidRPr="007C1830" w:rsidRDefault="00E235EB">
      <w:pPr>
        <w:spacing w:line="1" w:lineRule="exact"/>
        <w:rPr>
          <w:color w:val="auto"/>
        </w:rPr>
      </w:pPr>
      <w:r w:rsidRPr="007C1830">
        <w:rPr>
          <w:color w:val="auto"/>
        </w:rPr>
        <w:br w:type="page"/>
      </w: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762"/>
        <w:gridCol w:w="1757"/>
        <w:gridCol w:w="1766"/>
      </w:tblGrid>
      <w:tr w:rsidR="00A57638" w:rsidRPr="007C1830" w14:paraId="33014F41" w14:textId="77777777" w:rsidTr="00FA32DC">
        <w:trPr>
          <w:trHeight w:hRule="exact" w:val="566"/>
        </w:trPr>
        <w:tc>
          <w:tcPr>
            <w:tcW w:w="10153" w:type="dxa"/>
            <w:gridSpan w:val="6"/>
            <w:tcBorders>
              <w:top w:val="single" w:sz="4" w:space="0" w:color="auto"/>
              <w:left w:val="single" w:sz="4" w:space="0" w:color="auto"/>
              <w:right w:val="single" w:sz="4" w:space="0" w:color="auto"/>
            </w:tcBorders>
            <w:shd w:val="clear" w:color="auto" w:fill="auto"/>
          </w:tcPr>
          <w:p w14:paraId="037ED014" w14:textId="77777777" w:rsidR="00A57638" w:rsidRPr="007C1830" w:rsidRDefault="00E235EB" w:rsidP="00FA32DC">
            <w:pPr>
              <w:pStyle w:val="a6"/>
              <w:framePr w:w="10152" w:h="5669" w:hSpace="451" w:vSpace="14" w:wrap="notBeside" w:vAnchor="text" w:hAnchor="text" w:x="452" w:y="15"/>
              <w:spacing w:line="206" w:lineRule="auto"/>
              <w:ind w:firstLine="0"/>
              <w:jc w:val="center"/>
              <w:rPr>
                <w:color w:val="auto"/>
                <w:sz w:val="24"/>
                <w:szCs w:val="24"/>
              </w:rPr>
            </w:pPr>
            <w:r w:rsidRPr="007C1830">
              <w:rPr>
                <w:color w:val="auto"/>
                <w:sz w:val="24"/>
                <w:szCs w:val="24"/>
              </w:rPr>
              <w:lastRenderedPageBreak/>
              <w:t>ИНВАРИАНТНЫЕ МОДУЛИ+МОДУЛЬ «3D -МОДЕЛИРОВАНИЕ, МАКЕТИРОВАНИЕ, ПРОТОТИПИРОВАНИЕ»</w:t>
            </w:r>
          </w:p>
        </w:tc>
      </w:tr>
      <w:tr w:rsidR="00A57638" w:rsidRPr="007C1830" w14:paraId="30DD1727" w14:textId="77777777" w:rsidTr="00FA32DC">
        <w:trPr>
          <w:trHeight w:hRule="exact" w:val="365"/>
        </w:trPr>
        <w:tc>
          <w:tcPr>
            <w:tcW w:w="1354" w:type="dxa"/>
            <w:tcBorders>
              <w:top w:val="single" w:sz="4" w:space="0" w:color="auto"/>
              <w:left w:val="single" w:sz="4" w:space="0" w:color="auto"/>
            </w:tcBorders>
            <w:shd w:val="clear" w:color="auto" w:fill="auto"/>
          </w:tcPr>
          <w:p w14:paraId="544A4F19" w14:textId="77777777" w:rsidR="00A57638" w:rsidRPr="007C1830" w:rsidRDefault="00A57638" w:rsidP="00FA32DC">
            <w:pPr>
              <w:framePr w:w="10152" w:h="5669" w:hSpace="451" w:vSpace="14" w:wrap="notBeside" w:vAnchor="text" w:hAnchor="text" w:x="452" w:y="15"/>
              <w:jc w:val="center"/>
              <w:rPr>
                <w:rFonts w:ascii="Times New Roman" w:hAnsi="Times New Roman" w:cs="Times New Roman"/>
                <w:color w:val="auto"/>
              </w:rPr>
            </w:pPr>
          </w:p>
        </w:tc>
        <w:tc>
          <w:tcPr>
            <w:tcW w:w="1757" w:type="dxa"/>
            <w:tcBorders>
              <w:top w:val="single" w:sz="4" w:space="0" w:color="auto"/>
              <w:left w:val="single" w:sz="4" w:space="0" w:color="auto"/>
            </w:tcBorders>
            <w:shd w:val="clear" w:color="auto" w:fill="auto"/>
          </w:tcPr>
          <w:p w14:paraId="41C94DCB" w14:textId="77777777" w:rsidR="00A57638" w:rsidRPr="007C1830" w:rsidRDefault="00E235EB" w:rsidP="00FA32DC">
            <w:pPr>
              <w:pStyle w:val="a6"/>
              <w:framePr w:w="10152" w:h="5669" w:hSpace="451" w:vSpace="14" w:wrap="notBeside" w:vAnchor="text" w:hAnchor="text" w:x="452" w:y="15"/>
              <w:spacing w:line="240" w:lineRule="auto"/>
              <w:ind w:firstLine="0"/>
              <w:jc w:val="center"/>
              <w:rPr>
                <w:color w:val="auto"/>
                <w:sz w:val="24"/>
                <w:szCs w:val="24"/>
              </w:rPr>
            </w:pPr>
            <w:r w:rsidRPr="007C1830">
              <w:rPr>
                <w:rFonts w:eastAsia="Courier New"/>
                <w:color w:val="auto"/>
                <w:sz w:val="24"/>
                <w:szCs w:val="24"/>
              </w:rPr>
              <w:t>5 класс (34 час)</w:t>
            </w:r>
          </w:p>
        </w:tc>
        <w:tc>
          <w:tcPr>
            <w:tcW w:w="1757" w:type="dxa"/>
            <w:tcBorders>
              <w:top w:val="single" w:sz="4" w:space="0" w:color="auto"/>
              <w:left w:val="single" w:sz="4" w:space="0" w:color="auto"/>
            </w:tcBorders>
            <w:shd w:val="clear" w:color="auto" w:fill="auto"/>
          </w:tcPr>
          <w:p w14:paraId="62BA4B2C" w14:textId="77777777" w:rsidR="00A57638" w:rsidRPr="007C1830" w:rsidRDefault="00E235EB" w:rsidP="00FA32DC">
            <w:pPr>
              <w:pStyle w:val="a6"/>
              <w:framePr w:w="10152" w:h="5669" w:hSpace="451" w:vSpace="14" w:wrap="notBeside" w:vAnchor="text" w:hAnchor="text" w:x="452" w:y="15"/>
              <w:spacing w:line="240" w:lineRule="auto"/>
              <w:ind w:firstLine="140"/>
              <w:jc w:val="center"/>
              <w:rPr>
                <w:color w:val="auto"/>
                <w:sz w:val="24"/>
                <w:szCs w:val="24"/>
              </w:rPr>
            </w:pPr>
            <w:r w:rsidRPr="007C1830">
              <w:rPr>
                <w:rFonts w:eastAsia="Courier New"/>
                <w:color w:val="auto"/>
                <w:sz w:val="24"/>
                <w:szCs w:val="24"/>
              </w:rPr>
              <w:t>6 класс (34 час)</w:t>
            </w:r>
          </w:p>
        </w:tc>
        <w:tc>
          <w:tcPr>
            <w:tcW w:w="1762" w:type="dxa"/>
            <w:tcBorders>
              <w:top w:val="single" w:sz="4" w:space="0" w:color="auto"/>
              <w:left w:val="single" w:sz="4" w:space="0" w:color="auto"/>
            </w:tcBorders>
            <w:shd w:val="clear" w:color="auto" w:fill="auto"/>
          </w:tcPr>
          <w:p w14:paraId="1FE2BC71" w14:textId="77777777" w:rsidR="00A57638" w:rsidRPr="007C1830" w:rsidRDefault="00E235EB" w:rsidP="00FA32DC">
            <w:pPr>
              <w:pStyle w:val="a6"/>
              <w:framePr w:w="10152" w:h="5669" w:hSpace="451" w:vSpace="14" w:wrap="notBeside" w:vAnchor="text" w:hAnchor="text" w:x="452" w:y="15"/>
              <w:spacing w:line="240" w:lineRule="auto"/>
              <w:ind w:firstLine="160"/>
              <w:jc w:val="center"/>
              <w:rPr>
                <w:color w:val="auto"/>
                <w:sz w:val="24"/>
                <w:szCs w:val="24"/>
              </w:rPr>
            </w:pPr>
            <w:r w:rsidRPr="007C1830">
              <w:rPr>
                <w:rFonts w:eastAsia="Courier New"/>
                <w:color w:val="auto"/>
                <w:sz w:val="24"/>
                <w:szCs w:val="24"/>
              </w:rPr>
              <w:t>7 класс (34 час)</w:t>
            </w:r>
          </w:p>
        </w:tc>
        <w:tc>
          <w:tcPr>
            <w:tcW w:w="1757" w:type="dxa"/>
            <w:tcBorders>
              <w:top w:val="single" w:sz="4" w:space="0" w:color="auto"/>
              <w:left w:val="single" w:sz="4" w:space="0" w:color="auto"/>
            </w:tcBorders>
            <w:shd w:val="clear" w:color="auto" w:fill="auto"/>
          </w:tcPr>
          <w:p w14:paraId="5863EC47" w14:textId="77777777" w:rsidR="00A57638" w:rsidRPr="007C1830" w:rsidRDefault="00E235EB" w:rsidP="00FA32DC">
            <w:pPr>
              <w:pStyle w:val="a6"/>
              <w:framePr w:w="10152" w:h="5669" w:hSpace="451" w:vSpace="14" w:wrap="notBeside" w:vAnchor="text" w:hAnchor="text" w:x="452" w:y="15"/>
              <w:spacing w:line="240" w:lineRule="auto"/>
              <w:ind w:firstLine="140"/>
              <w:jc w:val="center"/>
              <w:rPr>
                <w:color w:val="auto"/>
                <w:sz w:val="24"/>
                <w:szCs w:val="24"/>
              </w:rPr>
            </w:pPr>
            <w:r w:rsidRPr="007C1830">
              <w:rPr>
                <w:rFonts w:eastAsia="Courier New"/>
                <w:color w:val="auto"/>
                <w:sz w:val="24"/>
                <w:szCs w:val="24"/>
              </w:rPr>
              <w:t>8 класс (17 час)</w:t>
            </w:r>
          </w:p>
        </w:tc>
        <w:tc>
          <w:tcPr>
            <w:tcW w:w="1766" w:type="dxa"/>
            <w:tcBorders>
              <w:top w:val="single" w:sz="4" w:space="0" w:color="auto"/>
              <w:left w:val="single" w:sz="4" w:space="0" w:color="auto"/>
              <w:right w:val="single" w:sz="4" w:space="0" w:color="auto"/>
            </w:tcBorders>
            <w:shd w:val="clear" w:color="auto" w:fill="auto"/>
          </w:tcPr>
          <w:p w14:paraId="0C6C4699" w14:textId="77777777" w:rsidR="00A57638" w:rsidRPr="007C1830" w:rsidRDefault="00E235EB" w:rsidP="00FA32DC">
            <w:pPr>
              <w:pStyle w:val="a6"/>
              <w:framePr w:w="10152" w:h="5669" w:hSpace="451" w:vSpace="14" w:wrap="notBeside" w:vAnchor="text" w:hAnchor="text" w:x="452" w:y="15"/>
              <w:spacing w:line="240" w:lineRule="auto"/>
              <w:ind w:firstLine="140"/>
              <w:jc w:val="center"/>
              <w:rPr>
                <w:color w:val="auto"/>
                <w:sz w:val="24"/>
                <w:szCs w:val="24"/>
              </w:rPr>
            </w:pPr>
            <w:r w:rsidRPr="007C1830">
              <w:rPr>
                <w:rFonts w:eastAsia="Courier New"/>
                <w:color w:val="auto"/>
                <w:sz w:val="24"/>
                <w:szCs w:val="24"/>
              </w:rPr>
              <w:t>9 класс (17 час)</w:t>
            </w:r>
          </w:p>
        </w:tc>
      </w:tr>
      <w:tr w:rsidR="00A57638" w:rsidRPr="007C1830" w14:paraId="3891848F" w14:textId="77777777" w:rsidTr="00E64835">
        <w:trPr>
          <w:trHeight w:hRule="exact" w:val="3039"/>
        </w:trPr>
        <w:tc>
          <w:tcPr>
            <w:tcW w:w="1354" w:type="dxa"/>
            <w:tcBorders>
              <w:top w:val="single" w:sz="4" w:space="0" w:color="auto"/>
              <w:left w:val="single" w:sz="4" w:space="0" w:color="auto"/>
            </w:tcBorders>
            <w:shd w:val="clear" w:color="auto" w:fill="auto"/>
          </w:tcPr>
          <w:p w14:paraId="2CCDF628" w14:textId="77777777" w:rsidR="00A57638" w:rsidRPr="007C1830" w:rsidRDefault="00E235EB" w:rsidP="00FA32DC">
            <w:pPr>
              <w:pStyle w:val="a6"/>
              <w:framePr w:w="10152" w:h="5669" w:hSpace="451" w:vSpace="14" w:wrap="notBeside" w:vAnchor="text" w:hAnchor="text" w:x="452" w:y="15"/>
              <w:spacing w:before="80" w:line="240" w:lineRule="auto"/>
              <w:ind w:firstLine="0"/>
              <w:rPr>
                <w:color w:val="auto"/>
                <w:sz w:val="24"/>
                <w:szCs w:val="24"/>
              </w:rPr>
            </w:pPr>
            <w:r w:rsidRPr="007C1830">
              <w:rPr>
                <w:rFonts w:eastAsia="Courier New"/>
                <w:color w:val="auto"/>
                <w:sz w:val="24"/>
                <w:szCs w:val="24"/>
              </w:rPr>
              <w:t>Технологии обработки материалов и пищевых продуктов</w:t>
            </w:r>
          </w:p>
        </w:tc>
        <w:tc>
          <w:tcPr>
            <w:tcW w:w="1757" w:type="dxa"/>
            <w:tcBorders>
              <w:top w:val="single" w:sz="4" w:space="0" w:color="auto"/>
              <w:left w:val="single" w:sz="4" w:space="0" w:color="auto"/>
            </w:tcBorders>
            <w:shd w:val="clear" w:color="auto" w:fill="auto"/>
          </w:tcPr>
          <w:p w14:paraId="74691ED7" w14:textId="77777777" w:rsidR="00A57638" w:rsidRPr="007C1830" w:rsidRDefault="00E235EB" w:rsidP="00FA32DC">
            <w:pPr>
              <w:pStyle w:val="a6"/>
              <w:framePr w:w="10152" w:h="5669" w:hSpace="451" w:vSpace="14" w:wrap="notBeside" w:vAnchor="text" w:hAnchor="text" w:x="452" w:y="15"/>
              <w:spacing w:after="180" w:line="240" w:lineRule="auto"/>
              <w:ind w:firstLine="0"/>
              <w:rPr>
                <w:color w:val="auto"/>
                <w:sz w:val="24"/>
                <w:szCs w:val="24"/>
              </w:rPr>
            </w:pPr>
            <w:r w:rsidRPr="007C1830">
              <w:rPr>
                <w:b/>
                <w:bCs/>
                <w:i/>
                <w:iCs/>
                <w:color w:val="auto"/>
                <w:sz w:val="24"/>
                <w:szCs w:val="24"/>
              </w:rPr>
              <w:t xml:space="preserve">Раздел 2. </w:t>
            </w:r>
            <w:r w:rsidRPr="007C1830">
              <w:rPr>
                <w:rFonts w:eastAsia="Courier New"/>
                <w:color w:val="auto"/>
                <w:sz w:val="24"/>
                <w:szCs w:val="24"/>
              </w:rPr>
              <w:t>Материалы и изделия.</w:t>
            </w:r>
          </w:p>
          <w:p w14:paraId="7FD114CA" w14:textId="77777777" w:rsidR="00A57638" w:rsidRPr="007C1830" w:rsidRDefault="00E235EB" w:rsidP="00FA32DC">
            <w:pPr>
              <w:pStyle w:val="a6"/>
              <w:framePr w:w="10152" w:h="5669" w:hSpace="451" w:vSpace="14" w:wrap="notBeside" w:vAnchor="text" w:hAnchor="text" w:x="452" w:y="15"/>
              <w:spacing w:after="180" w:line="240" w:lineRule="auto"/>
              <w:ind w:firstLine="0"/>
              <w:rPr>
                <w:color w:val="auto"/>
                <w:sz w:val="24"/>
                <w:szCs w:val="24"/>
              </w:rPr>
            </w:pPr>
            <w:r w:rsidRPr="007C1830">
              <w:rPr>
                <w:b/>
                <w:bCs/>
                <w:i/>
                <w:iCs/>
                <w:color w:val="auto"/>
                <w:sz w:val="24"/>
                <w:szCs w:val="24"/>
              </w:rPr>
              <w:t xml:space="preserve">Раздел 3. </w:t>
            </w:r>
            <w:r w:rsidRPr="007C1830">
              <w:rPr>
                <w:rFonts w:eastAsia="Courier New"/>
                <w:color w:val="auto"/>
                <w:sz w:val="24"/>
                <w:szCs w:val="24"/>
              </w:rPr>
              <w:t>Основные ручные инструменты.</w:t>
            </w:r>
          </w:p>
          <w:p w14:paraId="13177ECC" w14:textId="77777777" w:rsidR="00A57638" w:rsidRPr="007C1830" w:rsidRDefault="00E235EB" w:rsidP="00FA32DC">
            <w:pPr>
              <w:pStyle w:val="a6"/>
              <w:framePr w:w="10152" w:h="5669" w:hSpace="451" w:vSpace="14" w:wrap="notBeside" w:vAnchor="text" w:hAnchor="text" w:x="452" w:y="15"/>
              <w:spacing w:after="180" w:line="240" w:lineRule="auto"/>
              <w:ind w:firstLine="0"/>
              <w:rPr>
                <w:color w:val="auto"/>
                <w:sz w:val="24"/>
                <w:szCs w:val="24"/>
              </w:rPr>
            </w:pPr>
            <w:r w:rsidRPr="007C1830">
              <w:rPr>
                <w:b/>
                <w:bCs/>
                <w:i/>
                <w:iCs/>
                <w:color w:val="auto"/>
                <w:sz w:val="24"/>
                <w:szCs w:val="24"/>
              </w:rPr>
              <w:t xml:space="preserve">Раздел 4. </w:t>
            </w:r>
            <w:r w:rsidRPr="007C1830">
              <w:rPr>
                <w:rFonts w:eastAsia="Courier New"/>
                <w:color w:val="auto"/>
                <w:sz w:val="24"/>
                <w:szCs w:val="24"/>
              </w:rPr>
              <w:t>Трудовые действия как основные слагаемые технологии</w:t>
            </w:r>
          </w:p>
        </w:tc>
        <w:tc>
          <w:tcPr>
            <w:tcW w:w="1757" w:type="dxa"/>
            <w:tcBorders>
              <w:top w:val="single" w:sz="4" w:space="0" w:color="auto"/>
              <w:left w:val="single" w:sz="4" w:space="0" w:color="auto"/>
            </w:tcBorders>
            <w:shd w:val="clear" w:color="auto" w:fill="auto"/>
          </w:tcPr>
          <w:p w14:paraId="076823DE" w14:textId="77777777" w:rsidR="00A57638" w:rsidRPr="007C1830" w:rsidRDefault="00E235EB" w:rsidP="00FA32DC">
            <w:pPr>
              <w:pStyle w:val="a6"/>
              <w:framePr w:w="10152" w:h="5669" w:hSpace="451" w:vSpace="14" w:wrap="notBeside" w:vAnchor="text" w:hAnchor="text" w:x="452" w:y="15"/>
              <w:spacing w:after="180" w:line="233" w:lineRule="auto"/>
              <w:ind w:firstLine="0"/>
              <w:rPr>
                <w:color w:val="auto"/>
                <w:sz w:val="24"/>
                <w:szCs w:val="24"/>
              </w:rPr>
            </w:pPr>
            <w:r w:rsidRPr="007C1830">
              <w:rPr>
                <w:b/>
                <w:bCs/>
                <w:i/>
                <w:iCs/>
                <w:color w:val="auto"/>
                <w:sz w:val="24"/>
                <w:szCs w:val="24"/>
              </w:rPr>
              <w:t xml:space="preserve">Раздел 6. </w:t>
            </w:r>
            <w:r w:rsidRPr="007C1830">
              <w:rPr>
                <w:rFonts w:eastAsia="Courier New"/>
                <w:color w:val="auto"/>
                <w:sz w:val="24"/>
                <w:szCs w:val="24"/>
              </w:rPr>
              <w:t>Технология обработки текстильных материалов.</w:t>
            </w:r>
          </w:p>
          <w:p w14:paraId="4134A143" w14:textId="77777777" w:rsidR="00A57638" w:rsidRPr="007C1830" w:rsidRDefault="00E235EB" w:rsidP="00FA32DC">
            <w:pPr>
              <w:pStyle w:val="a6"/>
              <w:framePr w:w="10152" w:h="5669" w:hSpace="451" w:vSpace="14" w:wrap="notBeside" w:vAnchor="text" w:hAnchor="text" w:x="452" w:y="15"/>
              <w:spacing w:line="240" w:lineRule="auto"/>
              <w:ind w:firstLine="0"/>
              <w:rPr>
                <w:color w:val="auto"/>
                <w:sz w:val="24"/>
                <w:szCs w:val="24"/>
              </w:rPr>
            </w:pPr>
            <w:r w:rsidRPr="007C1830">
              <w:rPr>
                <w:b/>
                <w:bCs/>
                <w:i/>
                <w:iCs/>
                <w:color w:val="auto"/>
                <w:sz w:val="24"/>
                <w:szCs w:val="24"/>
              </w:rPr>
              <w:t xml:space="preserve">Раздел 7. </w:t>
            </w:r>
            <w:r w:rsidRPr="007C1830">
              <w:rPr>
                <w:rFonts w:eastAsia="Courier New"/>
                <w:color w:val="auto"/>
                <w:sz w:val="24"/>
                <w:szCs w:val="24"/>
              </w:rPr>
              <w:t>Технология обработки пищевых продуктов</w:t>
            </w:r>
          </w:p>
        </w:tc>
        <w:tc>
          <w:tcPr>
            <w:tcW w:w="1762" w:type="dxa"/>
            <w:tcBorders>
              <w:top w:val="single" w:sz="4" w:space="0" w:color="auto"/>
              <w:left w:val="single" w:sz="4" w:space="0" w:color="auto"/>
            </w:tcBorders>
            <w:shd w:val="clear" w:color="auto" w:fill="auto"/>
          </w:tcPr>
          <w:p w14:paraId="1B1B683A" w14:textId="77777777" w:rsidR="00A57638" w:rsidRPr="007C1830" w:rsidRDefault="00E235EB" w:rsidP="00FA32DC">
            <w:pPr>
              <w:pStyle w:val="a6"/>
              <w:framePr w:w="10152" w:h="5669" w:hSpace="451" w:vSpace="14" w:wrap="notBeside" w:vAnchor="text" w:hAnchor="text" w:x="452" w:y="15"/>
              <w:spacing w:line="233" w:lineRule="auto"/>
              <w:ind w:firstLine="0"/>
              <w:rPr>
                <w:color w:val="auto"/>
                <w:sz w:val="24"/>
                <w:szCs w:val="24"/>
              </w:rPr>
            </w:pPr>
            <w:r w:rsidRPr="007C1830">
              <w:rPr>
                <w:b/>
                <w:bCs/>
                <w:i/>
                <w:iCs/>
                <w:color w:val="auto"/>
                <w:sz w:val="24"/>
                <w:szCs w:val="24"/>
              </w:rPr>
              <w:t xml:space="preserve">Раздел 9. </w:t>
            </w:r>
            <w:r w:rsidRPr="007C1830">
              <w:rPr>
                <w:rFonts w:eastAsia="Courier New"/>
                <w:color w:val="auto"/>
                <w:sz w:val="24"/>
                <w:szCs w:val="24"/>
              </w:rPr>
              <w:t>Машины и их модели</w:t>
            </w:r>
          </w:p>
        </w:tc>
        <w:tc>
          <w:tcPr>
            <w:tcW w:w="1757" w:type="dxa"/>
            <w:tcBorders>
              <w:top w:val="single" w:sz="4" w:space="0" w:color="auto"/>
              <w:left w:val="single" w:sz="4" w:space="0" w:color="auto"/>
            </w:tcBorders>
            <w:shd w:val="clear" w:color="auto" w:fill="auto"/>
          </w:tcPr>
          <w:p w14:paraId="057A273B" w14:textId="77777777" w:rsidR="00A57638" w:rsidRPr="007C1830" w:rsidRDefault="00A57638" w:rsidP="00FA32DC">
            <w:pPr>
              <w:framePr w:w="10152" w:h="5669" w:hSpace="451" w:vSpace="14" w:wrap="notBeside" w:vAnchor="text" w:hAnchor="text" w:x="452" w:y="15"/>
              <w:rPr>
                <w:rFonts w:ascii="Times New Roman" w:hAnsi="Times New Roman" w:cs="Times New Roman"/>
                <w:color w:val="auto"/>
              </w:rPr>
            </w:pPr>
          </w:p>
        </w:tc>
        <w:tc>
          <w:tcPr>
            <w:tcW w:w="1766" w:type="dxa"/>
            <w:tcBorders>
              <w:top w:val="single" w:sz="4" w:space="0" w:color="auto"/>
              <w:left w:val="single" w:sz="4" w:space="0" w:color="auto"/>
              <w:right w:val="single" w:sz="4" w:space="0" w:color="auto"/>
            </w:tcBorders>
            <w:shd w:val="clear" w:color="auto" w:fill="auto"/>
          </w:tcPr>
          <w:p w14:paraId="3A3FB1B7" w14:textId="77777777" w:rsidR="00A57638" w:rsidRPr="007C1830" w:rsidRDefault="00E235EB" w:rsidP="00FA32DC">
            <w:pPr>
              <w:pStyle w:val="a6"/>
              <w:framePr w:w="10152" w:h="5669" w:hSpace="451" w:vSpace="14" w:wrap="notBeside" w:vAnchor="text" w:hAnchor="text" w:x="452" w:y="15"/>
              <w:spacing w:line="230" w:lineRule="auto"/>
              <w:ind w:firstLine="0"/>
              <w:rPr>
                <w:color w:val="auto"/>
                <w:sz w:val="24"/>
                <w:szCs w:val="24"/>
              </w:rPr>
            </w:pPr>
            <w:r w:rsidRPr="007C1830">
              <w:rPr>
                <w:b/>
                <w:bCs/>
                <w:i/>
                <w:iCs/>
                <w:color w:val="auto"/>
                <w:sz w:val="24"/>
                <w:szCs w:val="24"/>
                <w:u w:val="single"/>
              </w:rPr>
              <w:t xml:space="preserve">Раздел 12. </w:t>
            </w:r>
            <w:r w:rsidRPr="007C1830">
              <w:rPr>
                <w:rFonts w:eastAsia="Courier New"/>
                <w:color w:val="auto"/>
                <w:sz w:val="24"/>
                <w:szCs w:val="24"/>
              </w:rPr>
              <w:t>Технологии и человек</w:t>
            </w:r>
          </w:p>
        </w:tc>
      </w:tr>
      <w:tr w:rsidR="00A57638" w:rsidRPr="007C1830" w14:paraId="3BEAC4D3" w14:textId="77777777" w:rsidTr="00FA32DC">
        <w:trPr>
          <w:trHeight w:hRule="exact" w:val="1574"/>
        </w:trPr>
        <w:tc>
          <w:tcPr>
            <w:tcW w:w="1354" w:type="dxa"/>
            <w:tcBorders>
              <w:top w:val="single" w:sz="4" w:space="0" w:color="auto"/>
              <w:left w:val="single" w:sz="4" w:space="0" w:color="auto"/>
              <w:bottom w:val="single" w:sz="4" w:space="0" w:color="auto"/>
            </w:tcBorders>
            <w:shd w:val="clear" w:color="auto" w:fill="auto"/>
          </w:tcPr>
          <w:p w14:paraId="41973BF0" w14:textId="77777777" w:rsidR="00A57638" w:rsidRPr="007C1830" w:rsidRDefault="00E235EB" w:rsidP="00FA32DC">
            <w:pPr>
              <w:pStyle w:val="a6"/>
              <w:framePr w:w="10152" w:h="5669" w:hSpace="451" w:vSpace="14" w:wrap="notBeside" w:vAnchor="text" w:hAnchor="text" w:x="452" w:y="15"/>
              <w:spacing w:before="80" w:line="240" w:lineRule="auto"/>
              <w:ind w:firstLine="0"/>
              <w:rPr>
                <w:color w:val="auto"/>
                <w:sz w:val="24"/>
                <w:szCs w:val="24"/>
              </w:rPr>
            </w:pPr>
            <w:r w:rsidRPr="007C1830">
              <w:rPr>
                <w:rFonts w:eastAsia="Courier New"/>
                <w:color w:val="auto"/>
                <w:sz w:val="24"/>
                <w:szCs w:val="24"/>
              </w:rPr>
              <w:t>3D - моделирование, прототипирование, макетирование</w:t>
            </w:r>
          </w:p>
        </w:tc>
        <w:tc>
          <w:tcPr>
            <w:tcW w:w="1757" w:type="dxa"/>
            <w:tcBorders>
              <w:top w:val="single" w:sz="4" w:space="0" w:color="auto"/>
              <w:left w:val="single" w:sz="4" w:space="0" w:color="auto"/>
              <w:bottom w:val="single" w:sz="4" w:space="0" w:color="auto"/>
            </w:tcBorders>
            <w:shd w:val="clear" w:color="auto" w:fill="auto"/>
          </w:tcPr>
          <w:p w14:paraId="61E345CB" w14:textId="77777777" w:rsidR="00A57638" w:rsidRPr="007C1830" w:rsidRDefault="00A57638" w:rsidP="00FA32DC">
            <w:pPr>
              <w:framePr w:w="10152" w:h="5669" w:hSpace="451" w:vSpace="14" w:wrap="notBeside" w:vAnchor="text" w:hAnchor="text" w:x="452" w:y="15"/>
              <w:rPr>
                <w:rFonts w:ascii="Times New Roman" w:hAnsi="Times New Roman" w:cs="Times New Roman"/>
                <w:color w:val="auto"/>
              </w:rPr>
            </w:pPr>
          </w:p>
        </w:tc>
        <w:tc>
          <w:tcPr>
            <w:tcW w:w="1757" w:type="dxa"/>
            <w:tcBorders>
              <w:top w:val="single" w:sz="4" w:space="0" w:color="auto"/>
              <w:left w:val="single" w:sz="4" w:space="0" w:color="auto"/>
              <w:bottom w:val="single" w:sz="4" w:space="0" w:color="auto"/>
            </w:tcBorders>
            <w:shd w:val="clear" w:color="auto" w:fill="auto"/>
          </w:tcPr>
          <w:p w14:paraId="66F97441" w14:textId="77777777" w:rsidR="00A57638" w:rsidRPr="007C1830" w:rsidRDefault="00A57638" w:rsidP="00FA32DC">
            <w:pPr>
              <w:framePr w:w="10152" w:h="5669" w:hSpace="451" w:vSpace="14" w:wrap="notBeside" w:vAnchor="text" w:hAnchor="text" w:x="452" w:y="15"/>
              <w:rPr>
                <w:rFonts w:ascii="Times New Roman" w:hAnsi="Times New Roman" w:cs="Times New Roman"/>
                <w:color w:val="auto"/>
              </w:rPr>
            </w:pPr>
          </w:p>
        </w:tc>
        <w:tc>
          <w:tcPr>
            <w:tcW w:w="1762" w:type="dxa"/>
            <w:tcBorders>
              <w:top w:val="single" w:sz="4" w:space="0" w:color="auto"/>
              <w:left w:val="single" w:sz="4" w:space="0" w:color="auto"/>
              <w:bottom w:val="single" w:sz="4" w:space="0" w:color="auto"/>
            </w:tcBorders>
            <w:shd w:val="clear" w:color="auto" w:fill="auto"/>
          </w:tcPr>
          <w:p w14:paraId="0AEDD6F4" w14:textId="77777777" w:rsidR="00A57638" w:rsidRPr="007C1830" w:rsidRDefault="00E235EB" w:rsidP="00FA32DC">
            <w:pPr>
              <w:pStyle w:val="a6"/>
              <w:framePr w:w="10152" w:h="5669" w:hSpace="451" w:vSpace="14" w:wrap="notBeside" w:vAnchor="text" w:hAnchor="text" w:x="452" w:y="15"/>
              <w:spacing w:after="160" w:line="233" w:lineRule="auto"/>
              <w:ind w:firstLine="0"/>
              <w:rPr>
                <w:color w:val="auto"/>
                <w:sz w:val="24"/>
                <w:szCs w:val="24"/>
              </w:rPr>
            </w:pPr>
            <w:r w:rsidRPr="007C1830">
              <w:rPr>
                <w:b/>
                <w:bCs/>
                <w:i/>
                <w:iCs/>
                <w:color w:val="auto"/>
                <w:sz w:val="24"/>
                <w:szCs w:val="24"/>
              </w:rPr>
              <w:t xml:space="preserve">Раздел 1. </w:t>
            </w:r>
            <w:r w:rsidRPr="007C1830">
              <w:rPr>
                <w:rFonts w:eastAsia="Courier New"/>
                <w:color w:val="auto"/>
                <w:sz w:val="24"/>
                <w:szCs w:val="24"/>
              </w:rPr>
              <w:t>Модели и технологии.</w:t>
            </w:r>
          </w:p>
          <w:p w14:paraId="615C1359" w14:textId="77777777" w:rsidR="00A57638" w:rsidRPr="007C1830" w:rsidRDefault="00E235EB" w:rsidP="00FA32DC">
            <w:pPr>
              <w:pStyle w:val="a6"/>
              <w:framePr w:w="10152" w:h="5669" w:hSpace="451" w:vSpace="14" w:wrap="notBeside" w:vAnchor="text" w:hAnchor="text" w:x="452" w:y="15"/>
              <w:spacing w:line="240" w:lineRule="auto"/>
              <w:ind w:firstLine="0"/>
              <w:rPr>
                <w:color w:val="auto"/>
                <w:sz w:val="24"/>
                <w:szCs w:val="24"/>
              </w:rPr>
            </w:pPr>
            <w:r w:rsidRPr="007C1830">
              <w:rPr>
                <w:b/>
                <w:bCs/>
                <w:i/>
                <w:iCs/>
                <w:color w:val="auto"/>
                <w:sz w:val="24"/>
                <w:szCs w:val="24"/>
              </w:rPr>
              <w:t xml:space="preserve">Раздел 2. </w:t>
            </w:r>
            <w:r w:rsidRPr="007C1830">
              <w:rPr>
                <w:rFonts w:eastAsia="Courier New"/>
                <w:color w:val="auto"/>
                <w:sz w:val="24"/>
                <w:szCs w:val="24"/>
              </w:rPr>
              <w:t>Визуальные модели</w:t>
            </w:r>
          </w:p>
        </w:tc>
        <w:tc>
          <w:tcPr>
            <w:tcW w:w="1757" w:type="dxa"/>
            <w:tcBorders>
              <w:top w:val="single" w:sz="4" w:space="0" w:color="auto"/>
              <w:left w:val="single" w:sz="4" w:space="0" w:color="auto"/>
              <w:bottom w:val="single" w:sz="4" w:space="0" w:color="auto"/>
            </w:tcBorders>
            <w:shd w:val="clear" w:color="auto" w:fill="auto"/>
          </w:tcPr>
          <w:p w14:paraId="245F2CD4" w14:textId="77777777" w:rsidR="00A57638" w:rsidRPr="007C1830" w:rsidRDefault="00E235EB" w:rsidP="00FA32DC">
            <w:pPr>
              <w:pStyle w:val="a6"/>
              <w:framePr w:w="10152" w:h="5669" w:hSpace="451" w:vSpace="14" w:wrap="notBeside" w:vAnchor="text" w:hAnchor="text" w:x="452" w:y="15"/>
              <w:spacing w:line="240" w:lineRule="auto"/>
              <w:ind w:firstLine="0"/>
              <w:rPr>
                <w:color w:val="auto"/>
                <w:sz w:val="24"/>
                <w:szCs w:val="24"/>
              </w:rPr>
            </w:pPr>
            <w:r w:rsidRPr="007C1830">
              <w:rPr>
                <w:b/>
                <w:bCs/>
                <w:i/>
                <w:iCs/>
                <w:color w:val="auto"/>
                <w:sz w:val="24"/>
                <w:szCs w:val="24"/>
              </w:rPr>
              <w:t xml:space="preserve">Раздел 3. </w:t>
            </w:r>
            <w:r w:rsidRPr="007C1830">
              <w:rPr>
                <w:rFonts w:eastAsia="Courier New"/>
                <w:color w:val="auto"/>
                <w:sz w:val="24"/>
                <w:szCs w:val="24"/>
              </w:rPr>
              <w:t>Создание макетов с помощью программных средств</w:t>
            </w:r>
          </w:p>
        </w:tc>
        <w:tc>
          <w:tcPr>
            <w:tcW w:w="1766" w:type="dxa"/>
            <w:tcBorders>
              <w:top w:val="single" w:sz="4" w:space="0" w:color="auto"/>
              <w:left w:val="single" w:sz="4" w:space="0" w:color="auto"/>
              <w:bottom w:val="single" w:sz="4" w:space="0" w:color="auto"/>
              <w:right w:val="single" w:sz="4" w:space="0" w:color="auto"/>
            </w:tcBorders>
            <w:shd w:val="clear" w:color="auto" w:fill="auto"/>
          </w:tcPr>
          <w:p w14:paraId="72477F47" w14:textId="77777777" w:rsidR="00A57638" w:rsidRPr="007C1830" w:rsidRDefault="00E235EB" w:rsidP="00FA32DC">
            <w:pPr>
              <w:pStyle w:val="a6"/>
              <w:framePr w:w="10152" w:h="5669" w:hSpace="451" w:vSpace="14" w:wrap="notBeside" w:vAnchor="text" w:hAnchor="text" w:x="452" w:y="15"/>
              <w:spacing w:line="233" w:lineRule="auto"/>
              <w:ind w:firstLine="0"/>
              <w:rPr>
                <w:color w:val="auto"/>
                <w:sz w:val="24"/>
                <w:szCs w:val="24"/>
              </w:rPr>
            </w:pPr>
            <w:r w:rsidRPr="007C1830">
              <w:rPr>
                <w:b/>
                <w:bCs/>
                <w:i/>
                <w:iCs/>
                <w:color w:val="auto"/>
                <w:sz w:val="24"/>
                <w:szCs w:val="24"/>
              </w:rPr>
              <w:t xml:space="preserve">Раздел 4. </w:t>
            </w:r>
            <w:r w:rsidRPr="007C1830">
              <w:rPr>
                <w:rFonts w:eastAsia="Courier New"/>
                <w:color w:val="auto"/>
                <w:sz w:val="24"/>
                <w:szCs w:val="24"/>
              </w:rPr>
              <w:t>Технология создания и исследования прототипов</w:t>
            </w:r>
          </w:p>
        </w:tc>
      </w:tr>
    </w:tbl>
    <w:p w14:paraId="388D9A36" w14:textId="77777777" w:rsidR="00A57638" w:rsidRPr="007C1830" w:rsidRDefault="00FA32DC">
      <w:pPr>
        <w:pStyle w:val="ad"/>
        <w:framePr w:w="230" w:h="6384" w:hRule="exact" w:hSpace="10373" w:wrap="notBeside" w:vAnchor="text" w:hAnchor="text" w:y="1"/>
        <w:tabs>
          <w:tab w:val="left" w:pos="4032"/>
        </w:tabs>
        <w:textDirection w:val="tbRl"/>
        <w:rPr>
          <w:color w:val="auto"/>
          <w:sz w:val="24"/>
          <w:szCs w:val="24"/>
        </w:rPr>
      </w:pPr>
      <w:r w:rsidRPr="007C1830">
        <w:rPr>
          <w:rFonts w:ascii="Tahoma" w:eastAsia="Tahoma" w:hAnsi="Tahoma" w:cs="Tahoma"/>
          <w:b w:val="0"/>
          <w:bCs w:val="0"/>
          <w:i w:val="0"/>
          <w:iCs w:val="0"/>
          <w:color w:val="auto"/>
          <w:sz w:val="24"/>
          <w:szCs w:val="24"/>
        </w:rPr>
        <w:t xml:space="preserve"> </w:t>
      </w:r>
      <w:r w:rsidR="00E235EB" w:rsidRPr="007C1830">
        <w:rPr>
          <w:rFonts w:ascii="Tahoma" w:eastAsia="Tahoma" w:hAnsi="Tahoma" w:cs="Tahoma"/>
          <w:b w:val="0"/>
          <w:bCs w:val="0"/>
          <w:i w:val="0"/>
          <w:iCs w:val="0"/>
          <w:color w:val="auto"/>
          <w:sz w:val="24"/>
          <w:szCs w:val="24"/>
        </w:rPr>
        <w:tab/>
        <w:t>Примерная рабочая программа</w:t>
      </w:r>
    </w:p>
    <w:p w14:paraId="2B61CF01" w14:textId="77777777" w:rsidR="00A57638" w:rsidRPr="007C1830" w:rsidRDefault="00E235EB">
      <w:pPr>
        <w:spacing w:line="1" w:lineRule="exact"/>
        <w:rPr>
          <w:color w:val="auto"/>
        </w:rPr>
      </w:pPr>
      <w:r w:rsidRPr="007C1830">
        <w:rPr>
          <w:color w:val="auto"/>
        </w:rPr>
        <w:br w:type="page"/>
      </w: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762"/>
        <w:gridCol w:w="1757"/>
        <w:gridCol w:w="1766"/>
      </w:tblGrid>
      <w:tr w:rsidR="00A57638" w:rsidRPr="007C1830" w14:paraId="0ED19897" w14:textId="77777777" w:rsidTr="00E64835">
        <w:trPr>
          <w:trHeight w:hRule="exact" w:val="365"/>
        </w:trPr>
        <w:tc>
          <w:tcPr>
            <w:tcW w:w="10153" w:type="dxa"/>
            <w:gridSpan w:val="6"/>
            <w:tcBorders>
              <w:top w:val="single" w:sz="4" w:space="0" w:color="auto"/>
              <w:left w:val="single" w:sz="4" w:space="0" w:color="auto"/>
              <w:right w:val="single" w:sz="4" w:space="0" w:color="auto"/>
            </w:tcBorders>
            <w:shd w:val="clear" w:color="auto" w:fill="auto"/>
          </w:tcPr>
          <w:p w14:paraId="624F147B" w14:textId="77777777" w:rsidR="00A57638" w:rsidRPr="007C1830" w:rsidRDefault="00E235EB" w:rsidP="00E64835">
            <w:pPr>
              <w:pStyle w:val="a6"/>
              <w:framePr w:w="10152" w:h="5539" w:hSpace="24" w:vSpace="19" w:wrap="notBeside" w:vAnchor="text" w:hAnchor="text" w:x="425" w:y="831"/>
              <w:spacing w:line="240" w:lineRule="auto"/>
              <w:ind w:firstLine="0"/>
              <w:jc w:val="center"/>
              <w:rPr>
                <w:color w:val="auto"/>
                <w:sz w:val="24"/>
                <w:szCs w:val="24"/>
              </w:rPr>
            </w:pPr>
            <w:r w:rsidRPr="007C1830">
              <w:rPr>
                <w:color w:val="auto"/>
                <w:sz w:val="24"/>
                <w:szCs w:val="24"/>
              </w:rPr>
              <w:lastRenderedPageBreak/>
              <w:t>ИНВАРИАНТНЫЕ МОДУЛИ</w:t>
            </w:r>
          </w:p>
        </w:tc>
      </w:tr>
      <w:tr w:rsidR="00A57638" w:rsidRPr="007C1830" w14:paraId="2CA61F39" w14:textId="77777777" w:rsidTr="00E64835">
        <w:trPr>
          <w:trHeight w:hRule="exact" w:val="365"/>
        </w:trPr>
        <w:tc>
          <w:tcPr>
            <w:tcW w:w="1354" w:type="dxa"/>
            <w:tcBorders>
              <w:top w:val="single" w:sz="4" w:space="0" w:color="auto"/>
              <w:left w:val="single" w:sz="4" w:space="0" w:color="auto"/>
            </w:tcBorders>
            <w:shd w:val="clear" w:color="auto" w:fill="auto"/>
          </w:tcPr>
          <w:p w14:paraId="19D78D88" w14:textId="77777777" w:rsidR="00A57638" w:rsidRPr="007C1830" w:rsidRDefault="00E235EB" w:rsidP="00E64835">
            <w:pPr>
              <w:pStyle w:val="a6"/>
              <w:framePr w:w="10152" w:h="5539" w:hSpace="24" w:vSpace="19" w:wrap="notBeside" w:vAnchor="text" w:hAnchor="text" w:x="425" w:y="831"/>
              <w:spacing w:line="240" w:lineRule="auto"/>
              <w:ind w:firstLine="320"/>
              <w:jc w:val="center"/>
              <w:rPr>
                <w:color w:val="auto"/>
                <w:sz w:val="24"/>
                <w:szCs w:val="24"/>
              </w:rPr>
            </w:pPr>
            <w:r w:rsidRPr="007C1830">
              <w:rPr>
                <w:rFonts w:eastAsia="Courier New"/>
                <w:color w:val="auto"/>
                <w:sz w:val="24"/>
                <w:szCs w:val="24"/>
              </w:rPr>
              <w:t>Модуль</w:t>
            </w:r>
          </w:p>
        </w:tc>
        <w:tc>
          <w:tcPr>
            <w:tcW w:w="1757" w:type="dxa"/>
            <w:tcBorders>
              <w:top w:val="single" w:sz="4" w:space="0" w:color="auto"/>
              <w:left w:val="single" w:sz="4" w:space="0" w:color="auto"/>
            </w:tcBorders>
            <w:shd w:val="clear" w:color="auto" w:fill="auto"/>
          </w:tcPr>
          <w:p w14:paraId="7D5D687A" w14:textId="77777777" w:rsidR="00A57638" w:rsidRPr="007C1830" w:rsidRDefault="00E235EB" w:rsidP="00E64835">
            <w:pPr>
              <w:pStyle w:val="a6"/>
              <w:framePr w:w="10152" w:h="5539" w:hSpace="24" w:vSpace="19" w:wrap="notBeside" w:vAnchor="text" w:hAnchor="text" w:x="425" w:y="831"/>
              <w:spacing w:line="240" w:lineRule="auto"/>
              <w:ind w:firstLine="0"/>
              <w:jc w:val="center"/>
              <w:rPr>
                <w:color w:val="auto"/>
                <w:sz w:val="24"/>
                <w:szCs w:val="24"/>
              </w:rPr>
            </w:pPr>
            <w:r w:rsidRPr="007C1830">
              <w:rPr>
                <w:rFonts w:eastAsia="Courier New"/>
                <w:color w:val="auto"/>
                <w:sz w:val="24"/>
                <w:szCs w:val="24"/>
              </w:rPr>
              <w:t>5 класс(34 ч)</w:t>
            </w:r>
          </w:p>
        </w:tc>
        <w:tc>
          <w:tcPr>
            <w:tcW w:w="1757" w:type="dxa"/>
            <w:tcBorders>
              <w:top w:val="single" w:sz="4" w:space="0" w:color="auto"/>
              <w:left w:val="single" w:sz="4" w:space="0" w:color="auto"/>
            </w:tcBorders>
            <w:shd w:val="clear" w:color="auto" w:fill="auto"/>
          </w:tcPr>
          <w:p w14:paraId="037E1ADE" w14:textId="77777777" w:rsidR="00A57638" w:rsidRPr="007C1830" w:rsidRDefault="00E235EB" w:rsidP="00E64835">
            <w:pPr>
              <w:pStyle w:val="a6"/>
              <w:framePr w:w="10152" w:h="5539" w:hSpace="24" w:vSpace="19" w:wrap="notBeside" w:vAnchor="text" w:hAnchor="text" w:x="425" w:y="831"/>
              <w:spacing w:line="240" w:lineRule="auto"/>
              <w:jc w:val="center"/>
              <w:rPr>
                <w:color w:val="auto"/>
                <w:sz w:val="24"/>
                <w:szCs w:val="24"/>
              </w:rPr>
            </w:pPr>
            <w:r w:rsidRPr="007C1830">
              <w:rPr>
                <w:rFonts w:eastAsia="Courier New"/>
                <w:color w:val="auto"/>
                <w:sz w:val="24"/>
                <w:szCs w:val="24"/>
              </w:rPr>
              <w:t>6 класс(34 ч)</w:t>
            </w:r>
          </w:p>
        </w:tc>
        <w:tc>
          <w:tcPr>
            <w:tcW w:w="1762" w:type="dxa"/>
            <w:tcBorders>
              <w:top w:val="single" w:sz="4" w:space="0" w:color="auto"/>
              <w:left w:val="single" w:sz="4" w:space="0" w:color="auto"/>
            </w:tcBorders>
            <w:shd w:val="clear" w:color="auto" w:fill="auto"/>
          </w:tcPr>
          <w:p w14:paraId="17D96495" w14:textId="77777777" w:rsidR="00A57638" w:rsidRPr="007C1830" w:rsidRDefault="00E235EB" w:rsidP="00E64835">
            <w:pPr>
              <w:pStyle w:val="a6"/>
              <w:framePr w:w="10152" w:h="5539" w:hSpace="24" w:vSpace="19" w:wrap="notBeside" w:vAnchor="text" w:hAnchor="text" w:x="425" w:y="831"/>
              <w:spacing w:line="240" w:lineRule="auto"/>
              <w:jc w:val="center"/>
              <w:rPr>
                <w:color w:val="auto"/>
                <w:sz w:val="24"/>
                <w:szCs w:val="24"/>
              </w:rPr>
            </w:pPr>
            <w:r w:rsidRPr="007C1830">
              <w:rPr>
                <w:rFonts w:eastAsia="Courier New"/>
                <w:color w:val="auto"/>
                <w:sz w:val="24"/>
                <w:szCs w:val="24"/>
              </w:rPr>
              <w:t>7 класс(34 ч)</w:t>
            </w:r>
          </w:p>
        </w:tc>
        <w:tc>
          <w:tcPr>
            <w:tcW w:w="1757" w:type="dxa"/>
            <w:tcBorders>
              <w:top w:val="single" w:sz="4" w:space="0" w:color="auto"/>
              <w:left w:val="single" w:sz="4" w:space="0" w:color="auto"/>
            </w:tcBorders>
            <w:shd w:val="clear" w:color="auto" w:fill="auto"/>
          </w:tcPr>
          <w:p w14:paraId="09F468DF" w14:textId="77777777" w:rsidR="00A57638" w:rsidRPr="007C1830" w:rsidRDefault="00E235EB" w:rsidP="00E64835">
            <w:pPr>
              <w:pStyle w:val="a6"/>
              <w:framePr w:w="10152" w:h="5539" w:hSpace="24" w:vSpace="19" w:wrap="notBeside" w:vAnchor="text" w:hAnchor="text" w:x="425" w:y="831"/>
              <w:spacing w:line="240" w:lineRule="auto"/>
              <w:jc w:val="center"/>
              <w:rPr>
                <w:color w:val="auto"/>
                <w:sz w:val="24"/>
                <w:szCs w:val="24"/>
              </w:rPr>
            </w:pPr>
            <w:r w:rsidRPr="007C1830">
              <w:rPr>
                <w:rFonts w:eastAsia="Courier New"/>
                <w:color w:val="auto"/>
                <w:sz w:val="24"/>
                <w:szCs w:val="24"/>
              </w:rPr>
              <w:t>8 класс(17 ч)</w:t>
            </w:r>
          </w:p>
        </w:tc>
        <w:tc>
          <w:tcPr>
            <w:tcW w:w="1766" w:type="dxa"/>
            <w:tcBorders>
              <w:top w:val="single" w:sz="4" w:space="0" w:color="auto"/>
              <w:left w:val="single" w:sz="4" w:space="0" w:color="auto"/>
              <w:right w:val="single" w:sz="4" w:space="0" w:color="auto"/>
            </w:tcBorders>
            <w:shd w:val="clear" w:color="auto" w:fill="auto"/>
          </w:tcPr>
          <w:p w14:paraId="0067E418" w14:textId="77777777" w:rsidR="00A57638" w:rsidRPr="007C1830" w:rsidRDefault="00E235EB" w:rsidP="00E64835">
            <w:pPr>
              <w:pStyle w:val="a6"/>
              <w:framePr w:w="10152" w:h="5539" w:hSpace="24" w:vSpace="19" w:wrap="notBeside" w:vAnchor="text" w:hAnchor="text" w:x="425" w:y="831"/>
              <w:spacing w:line="240" w:lineRule="auto"/>
              <w:jc w:val="center"/>
              <w:rPr>
                <w:color w:val="auto"/>
                <w:sz w:val="24"/>
                <w:szCs w:val="24"/>
              </w:rPr>
            </w:pPr>
            <w:r w:rsidRPr="007C1830">
              <w:rPr>
                <w:rFonts w:eastAsia="Courier New"/>
                <w:color w:val="auto"/>
                <w:sz w:val="24"/>
                <w:szCs w:val="24"/>
              </w:rPr>
              <w:t>9 класс(17 ч)</w:t>
            </w:r>
          </w:p>
        </w:tc>
      </w:tr>
      <w:tr w:rsidR="00A57638" w:rsidRPr="007C1830" w14:paraId="16641202" w14:textId="77777777" w:rsidTr="00E64835">
        <w:trPr>
          <w:trHeight w:hRule="exact" w:val="3241"/>
        </w:trPr>
        <w:tc>
          <w:tcPr>
            <w:tcW w:w="1354" w:type="dxa"/>
            <w:tcBorders>
              <w:top w:val="single" w:sz="4" w:space="0" w:color="auto"/>
              <w:left w:val="single" w:sz="4" w:space="0" w:color="auto"/>
            </w:tcBorders>
            <w:shd w:val="clear" w:color="auto" w:fill="auto"/>
          </w:tcPr>
          <w:p w14:paraId="7C089184" w14:textId="77777777" w:rsidR="00A57638" w:rsidRPr="007C1830" w:rsidRDefault="00E235EB" w:rsidP="00E64835">
            <w:pPr>
              <w:pStyle w:val="a6"/>
              <w:framePr w:w="10152" w:h="5539" w:hSpace="24" w:vSpace="19" w:wrap="notBeside" w:vAnchor="text" w:hAnchor="text" w:x="425" w:y="831"/>
              <w:spacing w:before="80" w:line="240" w:lineRule="auto"/>
              <w:ind w:firstLine="0"/>
              <w:rPr>
                <w:color w:val="auto"/>
                <w:sz w:val="24"/>
                <w:szCs w:val="24"/>
              </w:rPr>
            </w:pPr>
            <w:r w:rsidRPr="007C1830">
              <w:rPr>
                <w:rFonts w:eastAsia="Courier New"/>
                <w:color w:val="auto"/>
                <w:sz w:val="24"/>
                <w:szCs w:val="24"/>
              </w:rPr>
              <w:t>Производство и технология</w:t>
            </w:r>
          </w:p>
        </w:tc>
        <w:tc>
          <w:tcPr>
            <w:tcW w:w="1757" w:type="dxa"/>
            <w:tcBorders>
              <w:top w:val="single" w:sz="4" w:space="0" w:color="auto"/>
              <w:left w:val="single" w:sz="4" w:space="0" w:color="auto"/>
            </w:tcBorders>
            <w:shd w:val="clear" w:color="auto" w:fill="auto"/>
          </w:tcPr>
          <w:p w14:paraId="6FC36BF0" w14:textId="77777777" w:rsidR="00A57638" w:rsidRPr="007C1830" w:rsidRDefault="00E235EB" w:rsidP="00E64835">
            <w:pPr>
              <w:pStyle w:val="a6"/>
              <w:framePr w:w="10152" w:h="5539" w:hSpace="24" w:vSpace="19" w:wrap="notBeside" w:vAnchor="text" w:hAnchor="text" w:x="425" w:y="831"/>
              <w:spacing w:after="180" w:line="240" w:lineRule="auto"/>
              <w:ind w:firstLine="0"/>
              <w:rPr>
                <w:color w:val="auto"/>
                <w:sz w:val="24"/>
                <w:szCs w:val="24"/>
              </w:rPr>
            </w:pPr>
            <w:r w:rsidRPr="007C1830">
              <w:rPr>
                <w:b/>
                <w:bCs/>
                <w:i/>
                <w:iCs/>
                <w:color w:val="auto"/>
                <w:sz w:val="24"/>
                <w:szCs w:val="24"/>
              </w:rPr>
              <w:t xml:space="preserve">Раздел 1. </w:t>
            </w:r>
            <w:r w:rsidRPr="007C1830">
              <w:rPr>
                <w:rFonts w:eastAsia="Courier New"/>
                <w:color w:val="auto"/>
                <w:sz w:val="24"/>
                <w:szCs w:val="24"/>
              </w:rPr>
              <w:t>Преобразовательная деятельность человека.</w:t>
            </w:r>
          </w:p>
          <w:p w14:paraId="3710C11C" w14:textId="77777777" w:rsidR="00A57638" w:rsidRPr="007C1830" w:rsidRDefault="00E235EB" w:rsidP="00E64835">
            <w:pPr>
              <w:pStyle w:val="a6"/>
              <w:framePr w:w="10152" w:h="5539" w:hSpace="24" w:vSpace="19" w:wrap="notBeside" w:vAnchor="text" w:hAnchor="text" w:x="425" w:y="831"/>
              <w:spacing w:line="240" w:lineRule="auto"/>
              <w:ind w:firstLine="0"/>
              <w:rPr>
                <w:color w:val="auto"/>
                <w:sz w:val="24"/>
                <w:szCs w:val="24"/>
              </w:rPr>
            </w:pPr>
            <w:r w:rsidRPr="007C1830">
              <w:rPr>
                <w:b/>
                <w:bCs/>
                <w:i/>
                <w:iCs/>
                <w:color w:val="auto"/>
                <w:sz w:val="24"/>
                <w:szCs w:val="24"/>
              </w:rPr>
              <w:t xml:space="preserve">Раздел 2. </w:t>
            </w:r>
            <w:r w:rsidRPr="007C1830">
              <w:rPr>
                <w:rFonts w:eastAsia="Courier New"/>
                <w:color w:val="auto"/>
                <w:sz w:val="24"/>
                <w:szCs w:val="24"/>
              </w:rPr>
              <w:t>Простейшие машины и механизмы</w:t>
            </w:r>
          </w:p>
        </w:tc>
        <w:tc>
          <w:tcPr>
            <w:tcW w:w="1757" w:type="dxa"/>
            <w:tcBorders>
              <w:top w:val="single" w:sz="4" w:space="0" w:color="auto"/>
              <w:left w:val="single" w:sz="4" w:space="0" w:color="auto"/>
            </w:tcBorders>
            <w:shd w:val="clear" w:color="auto" w:fill="auto"/>
          </w:tcPr>
          <w:p w14:paraId="18CD30CE" w14:textId="77777777" w:rsidR="00A57638" w:rsidRPr="007C1830" w:rsidRDefault="00E235EB" w:rsidP="00E64835">
            <w:pPr>
              <w:pStyle w:val="a6"/>
              <w:framePr w:w="10152" w:h="5539" w:hSpace="24" w:vSpace="19" w:wrap="notBeside" w:vAnchor="text" w:hAnchor="text" w:x="425" w:y="831"/>
              <w:spacing w:after="180" w:line="240" w:lineRule="auto"/>
              <w:ind w:firstLine="0"/>
              <w:rPr>
                <w:color w:val="auto"/>
                <w:sz w:val="24"/>
                <w:szCs w:val="24"/>
              </w:rPr>
            </w:pPr>
            <w:r w:rsidRPr="007C1830">
              <w:rPr>
                <w:b/>
                <w:bCs/>
                <w:i/>
                <w:iCs/>
                <w:color w:val="auto"/>
                <w:sz w:val="24"/>
                <w:szCs w:val="24"/>
              </w:rPr>
              <w:t xml:space="preserve">Раздел 3. </w:t>
            </w:r>
            <w:r w:rsidRPr="007C1830">
              <w:rPr>
                <w:rFonts w:eastAsia="Courier New"/>
                <w:color w:val="auto"/>
                <w:sz w:val="24"/>
                <w:szCs w:val="24"/>
              </w:rPr>
              <w:t>Задачи и технологии их решения.</w:t>
            </w:r>
          </w:p>
          <w:p w14:paraId="12D61C51" w14:textId="77777777" w:rsidR="00A57638" w:rsidRPr="007C1830" w:rsidRDefault="00E235EB" w:rsidP="00E64835">
            <w:pPr>
              <w:pStyle w:val="a6"/>
              <w:framePr w:w="10152" w:h="5539" w:hSpace="24" w:vSpace="19" w:wrap="notBeside" w:vAnchor="text" w:hAnchor="text" w:x="425" w:y="831"/>
              <w:spacing w:after="180" w:line="240" w:lineRule="auto"/>
              <w:ind w:firstLine="0"/>
              <w:rPr>
                <w:color w:val="auto"/>
                <w:sz w:val="24"/>
                <w:szCs w:val="24"/>
              </w:rPr>
            </w:pPr>
            <w:r w:rsidRPr="007C1830">
              <w:rPr>
                <w:b/>
                <w:bCs/>
                <w:i/>
                <w:iCs/>
                <w:color w:val="auto"/>
                <w:sz w:val="24"/>
                <w:szCs w:val="24"/>
              </w:rPr>
              <w:t xml:space="preserve">Раздел 4. </w:t>
            </w:r>
            <w:r w:rsidRPr="007C1830">
              <w:rPr>
                <w:rFonts w:eastAsia="Courier New"/>
                <w:color w:val="auto"/>
                <w:sz w:val="24"/>
                <w:szCs w:val="24"/>
              </w:rPr>
              <w:t>Основы проектирования.</w:t>
            </w:r>
          </w:p>
          <w:p w14:paraId="3B08FBDC" w14:textId="77777777" w:rsidR="00A57638" w:rsidRPr="007C1830" w:rsidRDefault="00E235EB" w:rsidP="00E64835">
            <w:pPr>
              <w:pStyle w:val="a6"/>
              <w:framePr w:w="10152" w:h="5539" w:hSpace="24" w:vSpace="19" w:wrap="notBeside" w:vAnchor="text" w:hAnchor="text" w:x="425" w:y="831"/>
              <w:spacing w:after="180" w:line="240" w:lineRule="auto"/>
              <w:ind w:firstLine="0"/>
              <w:rPr>
                <w:color w:val="auto"/>
                <w:sz w:val="24"/>
                <w:szCs w:val="24"/>
              </w:rPr>
            </w:pPr>
            <w:r w:rsidRPr="007C1830">
              <w:rPr>
                <w:b/>
                <w:bCs/>
                <w:i/>
                <w:iCs/>
                <w:color w:val="auto"/>
                <w:sz w:val="24"/>
                <w:szCs w:val="24"/>
              </w:rPr>
              <w:t xml:space="preserve">Раздел 5. </w:t>
            </w:r>
            <w:r w:rsidRPr="007C1830">
              <w:rPr>
                <w:rFonts w:eastAsia="Courier New"/>
                <w:color w:val="auto"/>
                <w:sz w:val="24"/>
                <w:szCs w:val="24"/>
              </w:rPr>
              <w:t>Технологии домашнего хозяйства.</w:t>
            </w:r>
          </w:p>
          <w:p w14:paraId="62B2F5BF" w14:textId="77777777" w:rsidR="00A57638" w:rsidRPr="007C1830" w:rsidRDefault="00E235EB" w:rsidP="00E64835">
            <w:pPr>
              <w:pStyle w:val="a6"/>
              <w:framePr w:w="10152" w:h="5539" w:hSpace="24" w:vSpace="19" w:wrap="notBeside" w:vAnchor="text" w:hAnchor="text" w:x="425" w:y="831"/>
              <w:spacing w:line="240" w:lineRule="auto"/>
              <w:ind w:firstLine="0"/>
              <w:rPr>
                <w:color w:val="auto"/>
                <w:sz w:val="24"/>
                <w:szCs w:val="24"/>
              </w:rPr>
            </w:pPr>
            <w:r w:rsidRPr="007C1830">
              <w:rPr>
                <w:b/>
                <w:bCs/>
                <w:i/>
                <w:iCs/>
                <w:color w:val="auto"/>
                <w:sz w:val="24"/>
                <w:szCs w:val="24"/>
              </w:rPr>
              <w:t>Раздел 6.</w:t>
            </w:r>
          </w:p>
          <w:p w14:paraId="068A7D87" w14:textId="77777777" w:rsidR="00A57638" w:rsidRPr="007C1830" w:rsidRDefault="00E235EB" w:rsidP="00E64835">
            <w:pPr>
              <w:pStyle w:val="a6"/>
              <w:framePr w:w="10152" w:h="5539" w:hSpace="24" w:vSpace="19" w:wrap="notBeside" w:vAnchor="text" w:hAnchor="text" w:x="425" w:y="831"/>
              <w:spacing w:after="180" w:line="240" w:lineRule="auto"/>
              <w:ind w:firstLine="0"/>
              <w:rPr>
                <w:color w:val="auto"/>
                <w:sz w:val="24"/>
                <w:szCs w:val="24"/>
              </w:rPr>
            </w:pPr>
            <w:r w:rsidRPr="007C1830">
              <w:rPr>
                <w:rFonts w:eastAsia="Courier New"/>
                <w:color w:val="auto"/>
                <w:sz w:val="24"/>
                <w:szCs w:val="24"/>
              </w:rPr>
              <w:t>Мир профессий</w:t>
            </w:r>
          </w:p>
        </w:tc>
        <w:tc>
          <w:tcPr>
            <w:tcW w:w="1762" w:type="dxa"/>
            <w:tcBorders>
              <w:top w:val="single" w:sz="4" w:space="0" w:color="auto"/>
              <w:left w:val="single" w:sz="4" w:space="0" w:color="auto"/>
            </w:tcBorders>
            <w:shd w:val="clear" w:color="auto" w:fill="auto"/>
          </w:tcPr>
          <w:p w14:paraId="09FE4F0E" w14:textId="77777777" w:rsidR="00A57638" w:rsidRPr="007C1830" w:rsidRDefault="00E235EB" w:rsidP="00E64835">
            <w:pPr>
              <w:pStyle w:val="a6"/>
              <w:framePr w:w="10152" w:h="5539" w:hSpace="24" w:vSpace="19" w:wrap="notBeside" w:vAnchor="text" w:hAnchor="text" w:x="425" w:y="831"/>
              <w:spacing w:after="180" w:line="240" w:lineRule="auto"/>
              <w:ind w:firstLine="0"/>
              <w:rPr>
                <w:color w:val="auto"/>
                <w:sz w:val="24"/>
                <w:szCs w:val="24"/>
              </w:rPr>
            </w:pPr>
            <w:r w:rsidRPr="007C1830">
              <w:rPr>
                <w:b/>
                <w:bCs/>
                <w:i/>
                <w:iCs/>
                <w:color w:val="auto"/>
                <w:sz w:val="24"/>
                <w:szCs w:val="24"/>
              </w:rPr>
              <w:t xml:space="preserve">Раздел 7. </w:t>
            </w:r>
            <w:r w:rsidRPr="007C1830">
              <w:rPr>
                <w:rFonts w:eastAsia="Courier New"/>
                <w:color w:val="auto"/>
                <w:sz w:val="24"/>
                <w:szCs w:val="24"/>
              </w:rPr>
              <w:t>Технологии и искусство.</w:t>
            </w:r>
          </w:p>
          <w:p w14:paraId="7C2B8999" w14:textId="77777777" w:rsidR="00A57638" w:rsidRPr="007C1830" w:rsidRDefault="00E235EB" w:rsidP="00E64835">
            <w:pPr>
              <w:pStyle w:val="a6"/>
              <w:framePr w:w="10152" w:h="5539" w:hSpace="24" w:vSpace="19" w:wrap="notBeside" w:vAnchor="text" w:hAnchor="text" w:x="425" w:y="831"/>
              <w:spacing w:line="240" w:lineRule="auto"/>
              <w:ind w:firstLine="0"/>
              <w:rPr>
                <w:color w:val="auto"/>
                <w:sz w:val="24"/>
                <w:szCs w:val="24"/>
              </w:rPr>
            </w:pPr>
            <w:r w:rsidRPr="007C1830">
              <w:rPr>
                <w:b/>
                <w:bCs/>
                <w:i/>
                <w:iCs/>
                <w:color w:val="auto"/>
                <w:sz w:val="24"/>
                <w:szCs w:val="24"/>
              </w:rPr>
              <w:t xml:space="preserve">Раздел 8. </w:t>
            </w:r>
            <w:r w:rsidRPr="007C1830">
              <w:rPr>
                <w:rFonts w:eastAsia="Courier New"/>
                <w:color w:val="auto"/>
                <w:sz w:val="24"/>
                <w:szCs w:val="24"/>
              </w:rPr>
              <w:t>Технология и мир. Современная техносфера</w:t>
            </w:r>
          </w:p>
        </w:tc>
        <w:tc>
          <w:tcPr>
            <w:tcW w:w="1757" w:type="dxa"/>
            <w:tcBorders>
              <w:top w:val="single" w:sz="4" w:space="0" w:color="auto"/>
              <w:left w:val="single" w:sz="4" w:space="0" w:color="auto"/>
            </w:tcBorders>
            <w:shd w:val="clear" w:color="auto" w:fill="auto"/>
          </w:tcPr>
          <w:p w14:paraId="2D4AB7A8" w14:textId="77777777" w:rsidR="00A57638" w:rsidRPr="007C1830" w:rsidRDefault="00E235EB" w:rsidP="00E64835">
            <w:pPr>
              <w:pStyle w:val="a6"/>
              <w:framePr w:w="10152" w:h="5539" w:hSpace="24" w:vSpace="19" w:wrap="notBeside" w:vAnchor="text" w:hAnchor="text" w:x="425" w:y="831"/>
              <w:spacing w:after="180" w:line="240" w:lineRule="auto"/>
              <w:ind w:firstLine="0"/>
              <w:rPr>
                <w:color w:val="auto"/>
                <w:sz w:val="24"/>
                <w:szCs w:val="24"/>
              </w:rPr>
            </w:pPr>
            <w:r w:rsidRPr="007C1830">
              <w:rPr>
                <w:b/>
                <w:bCs/>
                <w:i/>
                <w:iCs/>
                <w:color w:val="auto"/>
                <w:sz w:val="24"/>
                <w:szCs w:val="24"/>
              </w:rPr>
              <w:t xml:space="preserve">Раздел 9. </w:t>
            </w:r>
            <w:r w:rsidRPr="007C1830">
              <w:rPr>
                <w:rFonts w:eastAsia="Courier New"/>
                <w:color w:val="auto"/>
                <w:sz w:val="24"/>
                <w:szCs w:val="24"/>
              </w:rPr>
              <w:t>Современные технологии.</w:t>
            </w:r>
          </w:p>
          <w:p w14:paraId="26747249" w14:textId="77777777" w:rsidR="00A57638" w:rsidRPr="007C1830" w:rsidRDefault="00E235EB" w:rsidP="00E64835">
            <w:pPr>
              <w:pStyle w:val="a6"/>
              <w:framePr w:w="10152" w:h="5539" w:hSpace="24" w:vSpace="19" w:wrap="notBeside" w:vAnchor="text" w:hAnchor="text" w:x="425" w:y="831"/>
              <w:spacing w:line="240" w:lineRule="auto"/>
              <w:ind w:firstLine="0"/>
              <w:rPr>
                <w:color w:val="auto"/>
                <w:sz w:val="24"/>
                <w:szCs w:val="24"/>
              </w:rPr>
            </w:pPr>
            <w:r w:rsidRPr="007C1830">
              <w:rPr>
                <w:b/>
                <w:bCs/>
                <w:i/>
                <w:iCs/>
                <w:color w:val="auto"/>
                <w:sz w:val="24"/>
                <w:szCs w:val="24"/>
              </w:rPr>
              <w:t xml:space="preserve">Раздел 10. </w:t>
            </w:r>
            <w:r w:rsidRPr="007C1830">
              <w:rPr>
                <w:rFonts w:eastAsia="Courier New"/>
                <w:color w:val="auto"/>
                <w:sz w:val="24"/>
                <w:szCs w:val="24"/>
              </w:rPr>
              <w:t>Основы информационнокогнитивных технологий</w:t>
            </w:r>
          </w:p>
        </w:tc>
        <w:tc>
          <w:tcPr>
            <w:tcW w:w="1766" w:type="dxa"/>
            <w:tcBorders>
              <w:top w:val="single" w:sz="4" w:space="0" w:color="auto"/>
              <w:left w:val="single" w:sz="4" w:space="0" w:color="auto"/>
              <w:right w:val="single" w:sz="4" w:space="0" w:color="auto"/>
            </w:tcBorders>
            <w:shd w:val="clear" w:color="auto" w:fill="auto"/>
          </w:tcPr>
          <w:p w14:paraId="5C513495" w14:textId="77777777" w:rsidR="00A57638" w:rsidRPr="007C1830" w:rsidRDefault="00E235EB" w:rsidP="00E64835">
            <w:pPr>
              <w:pStyle w:val="a6"/>
              <w:framePr w:w="10152" w:h="5539" w:hSpace="24" w:vSpace="19" w:wrap="notBeside" w:vAnchor="text" w:hAnchor="text" w:x="425" w:y="831"/>
              <w:spacing w:after="180" w:line="240" w:lineRule="auto"/>
              <w:ind w:firstLine="0"/>
              <w:rPr>
                <w:color w:val="auto"/>
                <w:sz w:val="24"/>
                <w:szCs w:val="24"/>
              </w:rPr>
            </w:pPr>
            <w:r w:rsidRPr="007C1830">
              <w:rPr>
                <w:b/>
                <w:bCs/>
                <w:i/>
                <w:iCs/>
                <w:color w:val="auto"/>
                <w:sz w:val="24"/>
                <w:szCs w:val="24"/>
              </w:rPr>
              <w:t xml:space="preserve">Раздел 11. </w:t>
            </w:r>
            <w:r w:rsidRPr="007C1830">
              <w:rPr>
                <w:rFonts w:eastAsia="Courier New"/>
                <w:color w:val="auto"/>
                <w:sz w:val="24"/>
                <w:szCs w:val="24"/>
              </w:rPr>
              <w:t>Элементы управления.</w:t>
            </w:r>
          </w:p>
          <w:p w14:paraId="325B1EB5" w14:textId="77777777" w:rsidR="00A57638" w:rsidRPr="007C1830" w:rsidRDefault="00E235EB" w:rsidP="00E64835">
            <w:pPr>
              <w:pStyle w:val="a6"/>
              <w:framePr w:w="10152" w:h="5539" w:hSpace="24" w:vSpace="19" w:wrap="notBeside" w:vAnchor="text" w:hAnchor="text" w:x="425" w:y="831"/>
              <w:spacing w:line="233" w:lineRule="auto"/>
              <w:ind w:firstLine="0"/>
              <w:rPr>
                <w:color w:val="auto"/>
                <w:sz w:val="24"/>
                <w:szCs w:val="24"/>
              </w:rPr>
            </w:pPr>
            <w:r w:rsidRPr="007C1830">
              <w:rPr>
                <w:b/>
                <w:bCs/>
                <w:i/>
                <w:iCs/>
                <w:color w:val="auto"/>
                <w:sz w:val="24"/>
                <w:szCs w:val="24"/>
              </w:rPr>
              <w:t>Раздел 12.</w:t>
            </w:r>
          </w:p>
          <w:p w14:paraId="6CB5D2C7" w14:textId="77777777" w:rsidR="00A57638" w:rsidRPr="007C1830" w:rsidRDefault="00E235EB" w:rsidP="00E64835">
            <w:pPr>
              <w:pStyle w:val="a6"/>
              <w:framePr w:w="10152" w:h="5539" w:hSpace="24" w:vSpace="19" w:wrap="notBeside" w:vAnchor="text" w:hAnchor="text" w:x="425" w:y="831"/>
              <w:spacing w:after="100" w:line="240" w:lineRule="auto"/>
              <w:ind w:firstLine="0"/>
              <w:rPr>
                <w:color w:val="auto"/>
                <w:sz w:val="24"/>
                <w:szCs w:val="24"/>
              </w:rPr>
            </w:pPr>
            <w:r w:rsidRPr="007C1830">
              <w:rPr>
                <w:rFonts w:eastAsia="Courier New"/>
                <w:color w:val="auto"/>
                <w:sz w:val="24"/>
                <w:szCs w:val="24"/>
              </w:rPr>
              <w:t>Мир профессий</w:t>
            </w:r>
          </w:p>
        </w:tc>
      </w:tr>
      <w:tr w:rsidR="00A57638" w:rsidRPr="007C1830" w14:paraId="19F3E3BF" w14:textId="77777777" w:rsidTr="00E64835">
        <w:trPr>
          <w:trHeight w:hRule="exact" w:val="1392"/>
        </w:trPr>
        <w:tc>
          <w:tcPr>
            <w:tcW w:w="1354" w:type="dxa"/>
            <w:tcBorders>
              <w:top w:val="single" w:sz="4" w:space="0" w:color="auto"/>
              <w:left w:val="single" w:sz="4" w:space="0" w:color="auto"/>
              <w:bottom w:val="single" w:sz="4" w:space="0" w:color="auto"/>
            </w:tcBorders>
            <w:shd w:val="clear" w:color="auto" w:fill="auto"/>
          </w:tcPr>
          <w:p w14:paraId="181397FE" w14:textId="77777777" w:rsidR="00A57638" w:rsidRPr="007C1830" w:rsidRDefault="00E235EB" w:rsidP="00E64835">
            <w:pPr>
              <w:pStyle w:val="a6"/>
              <w:framePr w:w="10152" w:h="5539" w:hSpace="24" w:vSpace="19" w:wrap="notBeside" w:vAnchor="text" w:hAnchor="text" w:x="425" w:y="831"/>
              <w:spacing w:before="80" w:line="240" w:lineRule="auto"/>
              <w:ind w:firstLine="0"/>
              <w:rPr>
                <w:color w:val="auto"/>
                <w:sz w:val="24"/>
                <w:szCs w:val="24"/>
              </w:rPr>
            </w:pPr>
            <w:r w:rsidRPr="007C1830">
              <w:rPr>
                <w:rFonts w:eastAsia="Courier New"/>
                <w:color w:val="auto"/>
                <w:sz w:val="24"/>
                <w:szCs w:val="24"/>
              </w:rPr>
              <w:t>Технологии обработки материалов и пищевых продуктов</w:t>
            </w:r>
          </w:p>
        </w:tc>
        <w:tc>
          <w:tcPr>
            <w:tcW w:w="1757" w:type="dxa"/>
            <w:tcBorders>
              <w:top w:val="single" w:sz="4" w:space="0" w:color="auto"/>
              <w:left w:val="single" w:sz="4" w:space="0" w:color="auto"/>
              <w:bottom w:val="single" w:sz="4" w:space="0" w:color="auto"/>
            </w:tcBorders>
            <w:shd w:val="clear" w:color="auto" w:fill="auto"/>
          </w:tcPr>
          <w:p w14:paraId="42BAA6C4" w14:textId="77777777" w:rsidR="00A57638" w:rsidRPr="007C1830" w:rsidRDefault="00E235EB" w:rsidP="00E64835">
            <w:pPr>
              <w:pStyle w:val="a6"/>
              <w:framePr w:w="10152" w:h="5539" w:hSpace="24" w:vSpace="19" w:wrap="notBeside" w:vAnchor="text" w:hAnchor="text" w:x="425" w:y="831"/>
              <w:spacing w:line="240" w:lineRule="auto"/>
              <w:ind w:firstLine="0"/>
              <w:rPr>
                <w:color w:val="auto"/>
                <w:sz w:val="24"/>
                <w:szCs w:val="24"/>
              </w:rPr>
            </w:pPr>
            <w:r w:rsidRPr="007C1830">
              <w:rPr>
                <w:b/>
                <w:bCs/>
                <w:i/>
                <w:iCs/>
                <w:color w:val="auto"/>
                <w:sz w:val="24"/>
                <w:szCs w:val="24"/>
              </w:rPr>
              <w:t xml:space="preserve">Раздел 1. </w:t>
            </w:r>
            <w:r w:rsidRPr="007C1830">
              <w:rPr>
                <w:rFonts w:eastAsia="Courier New"/>
                <w:color w:val="auto"/>
                <w:sz w:val="24"/>
                <w:szCs w:val="24"/>
              </w:rPr>
              <w:t>Структура технологии: от материала к изделию.</w:t>
            </w:r>
          </w:p>
        </w:tc>
        <w:tc>
          <w:tcPr>
            <w:tcW w:w="1757" w:type="dxa"/>
            <w:tcBorders>
              <w:top w:val="single" w:sz="4" w:space="0" w:color="auto"/>
              <w:left w:val="single" w:sz="4" w:space="0" w:color="auto"/>
              <w:bottom w:val="single" w:sz="4" w:space="0" w:color="auto"/>
            </w:tcBorders>
            <w:shd w:val="clear" w:color="auto" w:fill="auto"/>
          </w:tcPr>
          <w:p w14:paraId="0D9C8F96" w14:textId="77777777" w:rsidR="00A57638" w:rsidRPr="007C1830" w:rsidRDefault="00E235EB" w:rsidP="00E64835">
            <w:pPr>
              <w:pStyle w:val="a6"/>
              <w:framePr w:w="10152" w:h="5539" w:hSpace="24" w:vSpace="19" w:wrap="notBeside" w:vAnchor="text" w:hAnchor="text" w:x="425" w:y="831"/>
              <w:spacing w:line="240" w:lineRule="auto"/>
              <w:ind w:firstLine="0"/>
              <w:rPr>
                <w:color w:val="auto"/>
                <w:sz w:val="24"/>
                <w:szCs w:val="24"/>
              </w:rPr>
            </w:pPr>
            <w:r w:rsidRPr="007C1830">
              <w:rPr>
                <w:b/>
                <w:bCs/>
                <w:i/>
                <w:iCs/>
                <w:color w:val="auto"/>
                <w:sz w:val="24"/>
                <w:szCs w:val="24"/>
              </w:rPr>
              <w:t xml:space="preserve">Раздел 5. </w:t>
            </w:r>
            <w:r w:rsidRPr="007C1830">
              <w:rPr>
                <w:rFonts w:eastAsia="Courier New"/>
                <w:color w:val="auto"/>
                <w:sz w:val="24"/>
                <w:szCs w:val="24"/>
              </w:rPr>
              <w:t>Технология обработки конструкционных материалов.</w:t>
            </w:r>
          </w:p>
        </w:tc>
        <w:tc>
          <w:tcPr>
            <w:tcW w:w="1762" w:type="dxa"/>
            <w:tcBorders>
              <w:top w:val="single" w:sz="4" w:space="0" w:color="auto"/>
              <w:left w:val="single" w:sz="4" w:space="0" w:color="auto"/>
              <w:bottom w:val="single" w:sz="4" w:space="0" w:color="auto"/>
            </w:tcBorders>
            <w:shd w:val="clear" w:color="auto" w:fill="auto"/>
          </w:tcPr>
          <w:p w14:paraId="4A3D33ED" w14:textId="77777777" w:rsidR="00A57638" w:rsidRPr="007C1830" w:rsidRDefault="00E235EB" w:rsidP="00E64835">
            <w:pPr>
              <w:pStyle w:val="a6"/>
              <w:framePr w:w="10152" w:h="5539" w:hSpace="24" w:vSpace="19" w:wrap="notBeside" w:vAnchor="text" w:hAnchor="text" w:x="425" w:y="831"/>
              <w:spacing w:line="240" w:lineRule="auto"/>
              <w:ind w:firstLine="0"/>
              <w:rPr>
                <w:color w:val="auto"/>
                <w:sz w:val="24"/>
                <w:szCs w:val="24"/>
              </w:rPr>
            </w:pPr>
            <w:r w:rsidRPr="007C1830">
              <w:rPr>
                <w:b/>
                <w:bCs/>
                <w:i/>
                <w:iCs/>
                <w:color w:val="auto"/>
                <w:sz w:val="24"/>
                <w:szCs w:val="24"/>
              </w:rPr>
              <w:t xml:space="preserve">Раздел 8. </w:t>
            </w:r>
            <w:r w:rsidRPr="007C1830">
              <w:rPr>
                <w:rFonts w:eastAsia="Courier New"/>
                <w:color w:val="auto"/>
                <w:sz w:val="24"/>
                <w:szCs w:val="24"/>
              </w:rPr>
              <w:t>Моделирование как основа познания и практической деятельности.</w:t>
            </w:r>
          </w:p>
        </w:tc>
        <w:tc>
          <w:tcPr>
            <w:tcW w:w="1757" w:type="dxa"/>
            <w:tcBorders>
              <w:top w:val="single" w:sz="4" w:space="0" w:color="auto"/>
              <w:left w:val="single" w:sz="4" w:space="0" w:color="auto"/>
              <w:bottom w:val="single" w:sz="4" w:space="0" w:color="auto"/>
            </w:tcBorders>
            <w:shd w:val="clear" w:color="auto" w:fill="auto"/>
          </w:tcPr>
          <w:p w14:paraId="28FDDB0C" w14:textId="77777777" w:rsidR="00A57638" w:rsidRPr="007C1830" w:rsidRDefault="00E235EB" w:rsidP="00E64835">
            <w:pPr>
              <w:pStyle w:val="a6"/>
              <w:framePr w:w="10152" w:h="5539" w:hSpace="24" w:vSpace="19" w:wrap="notBeside" w:vAnchor="text" w:hAnchor="text" w:x="425" w:y="831"/>
              <w:spacing w:line="240" w:lineRule="auto"/>
              <w:ind w:firstLine="0"/>
              <w:rPr>
                <w:color w:val="auto"/>
                <w:sz w:val="24"/>
                <w:szCs w:val="24"/>
              </w:rPr>
            </w:pPr>
            <w:r w:rsidRPr="007C1830">
              <w:rPr>
                <w:b/>
                <w:bCs/>
                <w:i/>
                <w:iCs/>
                <w:color w:val="auto"/>
                <w:sz w:val="24"/>
                <w:szCs w:val="24"/>
              </w:rPr>
              <w:t xml:space="preserve">Раздел 10. </w:t>
            </w:r>
            <w:r w:rsidRPr="007C1830">
              <w:rPr>
                <w:rFonts w:eastAsia="Courier New"/>
                <w:color w:val="auto"/>
                <w:sz w:val="24"/>
                <w:szCs w:val="24"/>
              </w:rPr>
              <w:t>Традиционные производства и технологии</w:t>
            </w:r>
          </w:p>
        </w:tc>
        <w:tc>
          <w:tcPr>
            <w:tcW w:w="1766" w:type="dxa"/>
            <w:tcBorders>
              <w:top w:val="single" w:sz="4" w:space="0" w:color="auto"/>
              <w:left w:val="single" w:sz="4" w:space="0" w:color="auto"/>
              <w:bottom w:val="single" w:sz="4" w:space="0" w:color="auto"/>
              <w:right w:val="single" w:sz="4" w:space="0" w:color="auto"/>
            </w:tcBorders>
            <w:shd w:val="clear" w:color="auto" w:fill="auto"/>
          </w:tcPr>
          <w:p w14:paraId="2DC92DEF" w14:textId="77777777" w:rsidR="00A57638" w:rsidRPr="007C1830" w:rsidRDefault="00E235EB" w:rsidP="00E64835">
            <w:pPr>
              <w:pStyle w:val="a6"/>
              <w:framePr w:w="10152" w:h="5539" w:hSpace="24" w:vSpace="19" w:wrap="notBeside" w:vAnchor="text" w:hAnchor="text" w:x="425" w:y="831"/>
              <w:spacing w:line="240" w:lineRule="auto"/>
              <w:ind w:firstLine="0"/>
              <w:rPr>
                <w:color w:val="auto"/>
                <w:sz w:val="24"/>
                <w:szCs w:val="24"/>
              </w:rPr>
            </w:pPr>
            <w:r w:rsidRPr="007C1830">
              <w:rPr>
                <w:b/>
                <w:bCs/>
                <w:i/>
                <w:iCs/>
                <w:color w:val="auto"/>
                <w:sz w:val="24"/>
                <w:szCs w:val="24"/>
              </w:rPr>
              <w:t xml:space="preserve">Раздел 11. </w:t>
            </w:r>
            <w:r w:rsidRPr="007C1830">
              <w:rPr>
                <w:rFonts w:eastAsia="Courier New"/>
                <w:color w:val="auto"/>
                <w:sz w:val="24"/>
                <w:szCs w:val="24"/>
              </w:rPr>
              <w:t>Технологии в когнитивной сфере.</w:t>
            </w:r>
          </w:p>
        </w:tc>
      </w:tr>
    </w:tbl>
    <w:p w14:paraId="3C74D986" w14:textId="77777777" w:rsidR="00A57638" w:rsidRPr="007C1830" w:rsidRDefault="00E235EB">
      <w:pPr>
        <w:pStyle w:val="ad"/>
        <w:framePr w:w="187" w:h="6389" w:hRule="exact" w:hSpace="2" w:wrap="notBeside" w:vAnchor="text" w:hAnchor="text" w:x="3" w:y="1"/>
        <w:tabs>
          <w:tab w:val="left" w:pos="6077"/>
        </w:tabs>
        <w:textDirection w:val="tbRl"/>
        <w:rPr>
          <w:color w:val="auto"/>
          <w:sz w:val="24"/>
          <w:szCs w:val="24"/>
        </w:rPr>
      </w:pPr>
      <w:r w:rsidRPr="007C1830">
        <w:rPr>
          <w:rFonts w:ascii="Tahoma" w:eastAsia="Tahoma" w:hAnsi="Tahoma" w:cs="Tahoma"/>
          <w:b w:val="0"/>
          <w:bCs w:val="0"/>
          <w:i w:val="0"/>
          <w:iCs w:val="0"/>
          <w:color w:val="auto"/>
          <w:sz w:val="24"/>
          <w:szCs w:val="24"/>
        </w:rPr>
        <w:t>ТЕХНОЛОГИЯ. 5—9 классы</w:t>
      </w:r>
      <w:r w:rsidRPr="007C1830">
        <w:rPr>
          <w:rFonts w:ascii="Tahoma" w:eastAsia="Tahoma" w:hAnsi="Tahoma" w:cs="Tahoma"/>
          <w:b w:val="0"/>
          <w:bCs w:val="0"/>
          <w:i w:val="0"/>
          <w:iCs w:val="0"/>
          <w:color w:val="auto"/>
          <w:sz w:val="24"/>
          <w:szCs w:val="24"/>
        </w:rPr>
        <w:tab/>
      </w:r>
      <w:r w:rsidR="00FA32DC" w:rsidRPr="007C1830">
        <w:rPr>
          <w:rFonts w:ascii="Tahoma" w:eastAsia="Tahoma" w:hAnsi="Tahoma" w:cs="Tahoma"/>
          <w:b w:val="0"/>
          <w:bCs w:val="0"/>
          <w:i w:val="0"/>
          <w:iCs w:val="0"/>
          <w:color w:val="auto"/>
          <w:sz w:val="24"/>
          <w:szCs w:val="24"/>
        </w:rPr>
        <w:t xml:space="preserve"> </w:t>
      </w:r>
    </w:p>
    <w:p w14:paraId="69C9B9ED" w14:textId="77777777" w:rsidR="00A57638" w:rsidRPr="007C1830" w:rsidRDefault="006B14E0">
      <w:pPr>
        <w:pStyle w:val="ad"/>
        <w:framePr w:w="9970" w:h="149" w:hSpace="2" w:wrap="notBeside" w:vAnchor="text" w:hAnchor="text" w:x="631" w:y="279"/>
        <w:jc w:val="right"/>
        <w:rPr>
          <w:color w:val="auto"/>
          <w:sz w:val="24"/>
          <w:szCs w:val="24"/>
        </w:rPr>
      </w:pPr>
      <w:r w:rsidRPr="007C1830">
        <w:rPr>
          <w:noProof/>
          <w:color w:val="auto"/>
          <w:sz w:val="24"/>
          <w:szCs w:val="24"/>
          <w:lang w:bidi="ar-SA"/>
        </w:rPr>
        <mc:AlternateContent>
          <mc:Choice Requires="wps">
            <w:drawing>
              <wp:anchor distT="0" distB="0" distL="0" distR="0" simplePos="0" relativeHeight="125829420" behindDoc="0" locked="0" layoutInCell="1" allowOverlap="1" wp14:anchorId="60D945DC" wp14:editId="0A5A0310">
                <wp:simplePos x="0" y="0"/>
                <wp:positionH relativeFrom="page">
                  <wp:posOffset>2915920</wp:posOffset>
                </wp:positionH>
                <wp:positionV relativeFrom="margin">
                  <wp:posOffset>328930</wp:posOffset>
                </wp:positionV>
                <wp:extent cx="2071370" cy="133985"/>
                <wp:effectExtent l="0" t="0" r="0" b="0"/>
                <wp:wrapSquare wrapText="bothSides"/>
                <wp:docPr id="153" name="Shape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1370" cy="133985"/>
                        </a:xfrm>
                        <a:prstGeom prst="rect">
                          <a:avLst/>
                        </a:prstGeom>
                        <a:noFill/>
                      </wps:spPr>
                      <wps:txbx>
                        <w:txbxContent>
                          <w:p w14:paraId="03723689" w14:textId="77777777" w:rsidR="00B31C55" w:rsidRDefault="00B31C55" w:rsidP="00E64835">
                            <w:pPr>
                              <w:pStyle w:val="13"/>
                              <w:spacing w:line="240" w:lineRule="auto"/>
                              <w:ind w:firstLine="0"/>
                              <w:rPr>
                                <w:sz w:val="19"/>
                                <w:szCs w:val="19"/>
                              </w:rPr>
                            </w:pPr>
                            <w:r>
                              <w:rPr>
                                <w:b/>
                                <w:bCs/>
                                <w:sz w:val="19"/>
                                <w:szCs w:val="19"/>
                              </w:rPr>
                              <w:t>Структура модулей курса технологии</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id="Shape 153" o:spid="_x0000_s1041" type="#_x0000_t202" style="position:absolute;left:0;text-align:left;margin-left:229.6pt;margin-top:25.9pt;width:163.1pt;height:10.55pt;z-index:125829420;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" filled="f" stroked="f">
                <v:path arrowok="t"/>
                <v:textbox inset="0,0,0,0">
                  <w:txbxContent>
                    <w:p w14:paraId="03723689" w14:textId="77777777" w:rsidR="00B31C55" w:rsidRDefault="00B31C55" w:rsidP="00E64835">
                      <w:pPr>
                        <w:pStyle w:val="13"/>
                        <w:spacing w:line="240" w:lineRule="auto"/>
                        <w:ind w:firstLine="0"/>
                        <w:rPr>
                          <w:sz w:val="19"/>
                          <w:szCs w:val="19"/>
                        </w:rPr>
                      </w:pPr>
                      <w:r>
                        <w:rPr>
                          <w:b/>
                          <w:bCs/>
                          <w:sz w:val="19"/>
                          <w:szCs w:val="19"/>
                        </w:rPr>
                        <w:t>Структура модулей курса технологии</w:t>
                      </w:r>
                    </w:p>
                  </w:txbxContent>
                </v:textbox>
                <w10:wrap type="square" anchorx="page" anchory="margin"/>
              </v:shape>
            </w:pict>
          </mc:Fallback>
        </mc:AlternateContent>
      </w:r>
      <w:r w:rsidR="00E235EB" w:rsidRPr="007C1830">
        <w:rPr>
          <w:i w:val="0"/>
          <w:iCs w:val="0"/>
          <w:color w:val="auto"/>
          <w:sz w:val="24"/>
          <w:szCs w:val="24"/>
        </w:rPr>
        <w:t>Табл</w:t>
      </w:r>
      <w:r w:rsidR="00E64835" w:rsidRPr="007C1830">
        <w:rPr>
          <w:i w:val="0"/>
          <w:iCs w:val="0"/>
          <w:color w:val="auto"/>
          <w:sz w:val="24"/>
          <w:szCs w:val="24"/>
        </w:rPr>
        <w:t>ица</w:t>
      </w:r>
      <w:r w:rsidR="00E235EB" w:rsidRPr="007C1830">
        <w:rPr>
          <w:i w:val="0"/>
          <w:iCs w:val="0"/>
          <w:color w:val="auto"/>
          <w:sz w:val="24"/>
          <w:szCs w:val="24"/>
        </w:rPr>
        <w:t xml:space="preserve"> 3</w:t>
      </w:r>
    </w:p>
    <w:p w14:paraId="7AEEA78A" w14:textId="77777777" w:rsidR="00A57638" w:rsidRPr="007C1830" w:rsidRDefault="006B14E0">
      <w:pPr>
        <w:spacing w:line="1" w:lineRule="exact"/>
        <w:rPr>
          <w:color w:val="auto"/>
        </w:rPr>
        <w:sectPr w:rsidR="00A57638" w:rsidRPr="007C1830">
          <w:headerReference w:type="even" r:id="rId100"/>
          <w:headerReference w:type="default" r:id="rId101"/>
          <w:footerReference w:type="even" r:id="rId102"/>
          <w:footerReference w:type="default" r:id="rId103"/>
          <w:footnotePr>
            <w:numRestart w:val="eachPage"/>
          </w:footnotePr>
          <w:pgSz w:w="12019" w:h="7824" w:orient="landscape"/>
          <w:pgMar w:top="715" w:right="717" w:bottom="520" w:left="699" w:header="287" w:footer="92" w:gutter="0"/>
          <w:cols w:space="720"/>
          <w:noEndnote/>
          <w:docGrid w:linePitch="360"/>
        </w:sectPr>
      </w:pPr>
      <w:r w:rsidRPr="007C1830">
        <w:rPr>
          <w:noProof/>
          <w:color w:val="auto"/>
          <w:lang w:bidi="ar-SA"/>
        </w:rPr>
        <mc:AlternateContent>
          <mc:Choice Requires="wps">
            <w:drawing>
              <wp:anchor distT="0" distB="0" distL="0" distR="0" simplePos="0" relativeHeight="125829418" behindDoc="0" locked="0" layoutInCell="1" allowOverlap="1" wp14:anchorId="3A3423C7" wp14:editId="7D4D4E26">
                <wp:simplePos x="0" y="0"/>
                <wp:positionH relativeFrom="page">
                  <wp:posOffset>844550</wp:posOffset>
                </wp:positionH>
                <wp:positionV relativeFrom="margin">
                  <wp:posOffset>-3175</wp:posOffset>
                </wp:positionV>
                <wp:extent cx="4516755" cy="143510"/>
                <wp:effectExtent l="0" t="0" r="0" b="0"/>
                <wp:wrapSquare wrapText="bothSides"/>
                <wp:docPr id="151" name="Shape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6755" cy="143510"/>
                        </a:xfrm>
                        <a:prstGeom prst="rect">
                          <a:avLst/>
                        </a:prstGeom>
                        <a:noFill/>
                      </wps:spPr>
                      <wps:txbx>
                        <w:txbxContent>
                          <w:p w14:paraId="342D664E" w14:textId="77777777" w:rsidR="00B31C55" w:rsidRDefault="00B31C55">
                            <w:pPr>
                              <w:pStyle w:val="13"/>
                              <w:spacing w:line="240" w:lineRule="auto"/>
                              <w:ind w:firstLine="0"/>
                            </w:pPr>
                            <w:r>
                              <w:t>В целом же, общая структура модулей курса технологии представлена в таблице 1.</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id="Shape 151" o:spid="_x0000_s1042" type="#_x0000_t202" style="position:absolute;margin-left:66.5pt;margin-top:-.25pt;width:355.65pt;height:11.3pt;z-index:125829418;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" filled="f" stroked="f">
                <v:path arrowok="t"/>
                <v:textbox inset="0,0,0,0">
                  <w:txbxContent>
                    <w:p w14:paraId="342D664E" w14:textId="77777777" w:rsidR="00B31C55" w:rsidRDefault="00B31C55">
                      <w:pPr>
                        <w:pStyle w:val="13"/>
                        <w:spacing w:line="240" w:lineRule="auto"/>
                        <w:ind w:firstLine="0"/>
                      </w:pPr>
                      <w:r>
                        <w:t>В целом же, общая структура модулей курса технологии представлена в таблице 1.</w:t>
                      </w:r>
                    </w:p>
                  </w:txbxContent>
                </v:textbox>
                <w10:wrap type="square" anchorx="page" anchory="margin"/>
              </v:shape>
            </w:pict>
          </mc:Fallback>
        </mc:AlternateContent>
      </w:r>
    </w:p>
    <w:p w14:paraId="309E4F4C" w14:textId="77777777" w:rsidR="00A57638" w:rsidRPr="007C1830" w:rsidRDefault="00FA32DC">
      <w:pPr>
        <w:pStyle w:val="90"/>
        <w:framePr w:w="230" w:h="6384" w:hRule="exact" w:wrap="none" w:hAnchor="page" w:x="683" w:y="1"/>
        <w:tabs>
          <w:tab w:val="left" w:pos="4032"/>
        </w:tabs>
        <w:textDirection w:val="tbRl"/>
        <w:rPr>
          <w:color w:val="auto"/>
          <w:sz w:val="24"/>
          <w:szCs w:val="24"/>
        </w:rPr>
      </w:pPr>
      <w:r w:rsidRPr="007C1830">
        <w:rPr>
          <w:color w:val="auto"/>
          <w:sz w:val="24"/>
          <w:szCs w:val="24"/>
        </w:rPr>
        <w:lastRenderedPageBreak/>
        <w:t xml:space="preserve"> </w:t>
      </w:r>
      <w:r w:rsidR="00E235EB" w:rsidRPr="007C1830">
        <w:rPr>
          <w:color w:val="auto"/>
          <w:sz w:val="24"/>
          <w:szCs w:val="24"/>
        </w:rPr>
        <w:tab/>
        <w:t>Примерная рабочая программа</w:t>
      </w: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762"/>
        <w:gridCol w:w="1757"/>
        <w:gridCol w:w="1766"/>
      </w:tblGrid>
      <w:tr w:rsidR="00A57638" w:rsidRPr="007C1830" w14:paraId="066EA1EC" w14:textId="77777777" w:rsidTr="00E64835">
        <w:trPr>
          <w:trHeight w:hRule="exact" w:val="370"/>
        </w:trPr>
        <w:tc>
          <w:tcPr>
            <w:tcW w:w="10153" w:type="dxa"/>
            <w:gridSpan w:val="6"/>
            <w:tcBorders>
              <w:top w:val="single" w:sz="4" w:space="0" w:color="auto"/>
              <w:left w:val="single" w:sz="4" w:space="0" w:color="auto"/>
              <w:right w:val="single" w:sz="4" w:space="0" w:color="auto"/>
            </w:tcBorders>
            <w:shd w:val="clear" w:color="auto" w:fill="auto"/>
          </w:tcPr>
          <w:p w14:paraId="4454DB52" w14:textId="77777777" w:rsidR="00A57638" w:rsidRPr="007C1830" w:rsidRDefault="00E235EB" w:rsidP="00E64835">
            <w:pPr>
              <w:pStyle w:val="a6"/>
              <w:framePr w:w="10152" w:h="3907" w:wrap="none" w:hAnchor="page" w:x="1134" w:y="15"/>
              <w:spacing w:line="240" w:lineRule="auto"/>
              <w:ind w:firstLine="0"/>
              <w:jc w:val="center"/>
              <w:rPr>
                <w:color w:val="auto"/>
                <w:sz w:val="24"/>
                <w:szCs w:val="24"/>
              </w:rPr>
            </w:pPr>
            <w:r w:rsidRPr="007C1830">
              <w:rPr>
                <w:color w:val="auto"/>
                <w:sz w:val="24"/>
                <w:szCs w:val="24"/>
              </w:rPr>
              <w:t>ИНВАРИАНТНЫЕ МОДУЛИ</w:t>
            </w:r>
          </w:p>
        </w:tc>
      </w:tr>
      <w:tr w:rsidR="00A57638" w:rsidRPr="007C1830" w14:paraId="444931F7" w14:textId="77777777" w:rsidTr="00E64835">
        <w:trPr>
          <w:trHeight w:hRule="exact" w:val="365"/>
        </w:trPr>
        <w:tc>
          <w:tcPr>
            <w:tcW w:w="1354" w:type="dxa"/>
            <w:tcBorders>
              <w:top w:val="single" w:sz="4" w:space="0" w:color="auto"/>
              <w:left w:val="single" w:sz="4" w:space="0" w:color="auto"/>
            </w:tcBorders>
            <w:shd w:val="clear" w:color="auto" w:fill="auto"/>
          </w:tcPr>
          <w:p w14:paraId="5D469900" w14:textId="77777777" w:rsidR="00A57638" w:rsidRPr="007C1830" w:rsidRDefault="00E235EB" w:rsidP="00E64835">
            <w:pPr>
              <w:pStyle w:val="a6"/>
              <w:framePr w:w="10152" w:h="3907" w:wrap="none" w:hAnchor="page" w:x="1134" w:y="15"/>
              <w:spacing w:line="240" w:lineRule="auto"/>
              <w:ind w:firstLine="0"/>
              <w:jc w:val="center"/>
              <w:rPr>
                <w:color w:val="auto"/>
                <w:sz w:val="24"/>
                <w:szCs w:val="24"/>
              </w:rPr>
            </w:pPr>
            <w:r w:rsidRPr="007C1830">
              <w:rPr>
                <w:rFonts w:eastAsia="Courier New"/>
                <w:color w:val="auto"/>
                <w:sz w:val="24"/>
                <w:szCs w:val="24"/>
              </w:rPr>
              <w:t>Модуль</w:t>
            </w:r>
          </w:p>
        </w:tc>
        <w:tc>
          <w:tcPr>
            <w:tcW w:w="1757" w:type="dxa"/>
            <w:tcBorders>
              <w:top w:val="single" w:sz="4" w:space="0" w:color="auto"/>
              <w:left w:val="single" w:sz="4" w:space="0" w:color="auto"/>
            </w:tcBorders>
            <w:shd w:val="clear" w:color="auto" w:fill="auto"/>
          </w:tcPr>
          <w:p w14:paraId="78686CAA" w14:textId="77777777" w:rsidR="00A57638" w:rsidRPr="007C1830" w:rsidRDefault="00E235EB" w:rsidP="00E64835">
            <w:pPr>
              <w:pStyle w:val="a6"/>
              <w:framePr w:w="10152" w:h="3907" w:wrap="none" w:hAnchor="page" w:x="1134" w:y="15"/>
              <w:spacing w:line="240" w:lineRule="auto"/>
              <w:ind w:firstLine="0"/>
              <w:jc w:val="center"/>
              <w:rPr>
                <w:color w:val="auto"/>
                <w:sz w:val="24"/>
                <w:szCs w:val="24"/>
              </w:rPr>
            </w:pPr>
            <w:r w:rsidRPr="007C1830">
              <w:rPr>
                <w:rFonts w:eastAsia="Courier New"/>
                <w:color w:val="auto"/>
                <w:sz w:val="24"/>
                <w:szCs w:val="24"/>
              </w:rPr>
              <w:t>5 класс(34 ч)</w:t>
            </w:r>
          </w:p>
        </w:tc>
        <w:tc>
          <w:tcPr>
            <w:tcW w:w="1757" w:type="dxa"/>
            <w:tcBorders>
              <w:top w:val="single" w:sz="4" w:space="0" w:color="auto"/>
              <w:left w:val="single" w:sz="4" w:space="0" w:color="auto"/>
            </w:tcBorders>
            <w:shd w:val="clear" w:color="auto" w:fill="auto"/>
          </w:tcPr>
          <w:p w14:paraId="591DA387" w14:textId="77777777" w:rsidR="00A57638" w:rsidRPr="007C1830" w:rsidRDefault="00E235EB" w:rsidP="00E64835">
            <w:pPr>
              <w:pStyle w:val="a6"/>
              <w:framePr w:w="10152" w:h="3907" w:wrap="none" w:hAnchor="page" w:x="1134" w:y="15"/>
              <w:spacing w:line="240" w:lineRule="auto"/>
              <w:jc w:val="center"/>
              <w:rPr>
                <w:color w:val="auto"/>
                <w:sz w:val="24"/>
                <w:szCs w:val="24"/>
              </w:rPr>
            </w:pPr>
            <w:r w:rsidRPr="007C1830">
              <w:rPr>
                <w:rFonts w:eastAsia="Courier New"/>
                <w:color w:val="auto"/>
                <w:sz w:val="24"/>
                <w:szCs w:val="24"/>
              </w:rPr>
              <w:t>6 класс(34 ч)</w:t>
            </w:r>
          </w:p>
        </w:tc>
        <w:tc>
          <w:tcPr>
            <w:tcW w:w="1762" w:type="dxa"/>
            <w:tcBorders>
              <w:top w:val="single" w:sz="4" w:space="0" w:color="auto"/>
              <w:left w:val="single" w:sz="4" w:space="0" w:color="auto"/>
            </w:tcBorders>
            <w:shd w:val="clear" w:color="auto" w:fill="auto"/>
          </w:tcPr>
          <w:p w14:paraId="61174FED" w14:textId="77777777" w:rsidR="00A57638" w:rsidRPr="007C1830" w:rsidRDefault="00E235EB" w:rsidP="00E64835">
            <w:pPr>
              <w:pStyle w:val="a6"/>
              <w:framePr w:w="10152" w:h="3907" w:wrap="none" w:hAnchor="page" w:x="1134" w:y="15"/>
              <w:spacing w:line="240" w:lineRule="auto"/>
              <w:jc w:val="center"/>
              <w:rPr>
                <w:color w:val="auto"/>
                <w:sz w:val="24"/>
                <w:szCs w:val="24"/>
              </w:rPr>
            </w:pPr>
            <w:r w:rsidRPr="007C1830">
              <w:rPr>
                <w:rFonts w:eastAsia="Courier New"/>
                <w:color w:val="auto"/>
                <w:sz w:val="24"/>
                <w:szCs w:val="24"/>
              </w:rPr>
              <w:t>7 класс(34 ч)</w:t>
            </w:r>
          </w:p>
        </w:tc>
        <w:tc>
          <w:tcPr>
            <w:tcW w:w="1757" w:type="dxa"/>
            <w:tcBorders>
              <w:top w:val="single" w:sz="4" w:space="0" w:color="auto"/>
              <w:left w:val="single" w:sz="4" w:space="0" w:color="auto"/>
            </w:tcBorders>
            <w:shd w:val="clear" w:color="auto" w:fill="auto"/>
          </w:tcPr>
          <w:p w14:paraId="566227CA" w14:textId="77777777" w:rsidR="00A57638" w:rsidRPr="007C1830" w:rsidRDefault="00E235EB" w:rsidP="00E64835">
            <w:pPr>
              <w:pStyle w:val="a6"/>
              <w:framePr w:w="10152" w:h="3907" w:wrap="none" w:hAnchor="page" w:x="1134" w:y="15"/>
              <w:spacing w:line="240" w:lineRule="auto"/>
              <w:ind w:firstLine="0"/>
              <w:jc w:val="center"/>
              <w:rPr>
                <w:color w:val="auto"/>
                <w:sz w:val="24"/>
                <w:szCs w:val="24"/>
              </w:rPr>
            </w:pPr>
            <w:r w:rsidRPr="007C1830">
              <w:rPr>
                <w:rFonts w:eastAsia="Courier New"/>
                <w:color w:val="auto"/>
                <w:sz w:val="24"/>
                <w:szCs w:val="24"/>
              </w:rPr>
              <w:t>8 класс(17 ч)</w:t>
            </w:r>
          </w:p>
        </w:tc>
        <w:tc>
          <w:tcPr>
            <w:tcW w:w="1766" w:type="dxa"/>
            <w:tcBorders>
              <w:top w:val="single" w:sz="4" w:space="0" w:color="auto"/>
              <w:left w:val="single" w:sz="4" w:space="0" w:color="auto"/>
              <w:right w:val="single" w:sz="4" w:space="0" w:color="auto"/>
            </w:tcBorders>
            <w:shd w:val="clear" w:color="auto" w:fill="auto"/>
          </w:tcPr>
          <w:p w14:paraId="0E9D516B" w14:textId="77777777" w:rsidR="00A57638" w:rsidRPr="007C1830" w:rsidRDefault="00E235EB" w:rsidP="00E64835">
            <w:pPr>
              <w:pStyle w:val="a6"/>
              <w:framePr w:w="10152" w:h="3907" w:wrap="none" w:hAnchor="page" w:x="1134" w:y="15"/>
              <w:spacing w:line="240" w:lineRule="auto"/>
              <w:jc w:val="center"/>
              <w:rPr>
                <w:color w:val="auto"/>
                <w:sz w:val="24"/>
                <w:szCs w:val="24"/>
              </w:rPr>
            </w:pPr>
            <w:r w:rsidRPr="007C1830">
              <w:rPr>
                <w:rFonts w:eastAsia="Courier New"/>
                <w:color w:val="auto"/>
                <w:sz w:val="24"/>
                <w:szCs w:val="24"/>
              </w:rPr>
              <w:t>9 класс(17 ч)</w:t>
            </w:r>
          </w:p>
        </w:tc>
      </w:tr>
      <w:tr w:rsidR="00A57638" w:rsidRPr="007C1830" w14:paraId="6F5A629B" w14:textId="77777777" w:rsidTr="00E64835">
        <w:trPr>
          <w:trHeight w:hRule="exact" w:val="3173"/>
        </w:trPr>
        <w:tc>
          <w:tcPr>
            <w:tcW w:w="1354" w:type="dxa"/>
            <w:tcBorders>
              <w:top w:val="single" w:sz="4" w:space="0" w:color="auto"/>
              <w:left w:val="single" w:sz="4" w:space="0" w:color="auto"/>
              <w:bottom w:val="single" w:sz="4" w:space="0" w:color="auto"/>
            </w:tcBorders>
            <w:shd w:val="clear" w:color="auto" w:fill="auto"/>
          </w:tcPr>
          <w:p w14:paraId="470E9E22" w14:textId="77777777" w:rsidR="00A57638" w:rsidRPr="007C1830" w:rsidRDefault="00A57638" w:rsidP="00E64835">
            <w:pPr>
              <w:framePr w:w="10152" w:h="3907" w:wrap="none" w:hAnchor="page" w:x="1134" w:y="15"/>
              <w:rPr>
                <w:rFonts w:ascii="Times New Roman" w:hAnsi="Times New Roman" w:cs="Times New Roman"/>
                <w:color w:val="auto"/>
              </w:rPr>
            </w:pPr>
          </w:p>
        </w:tc>
        <w:tc>
          <w:tcPr>
            <w:tcW w:w="1757" w:type="dxa"/>
            <w:tcBorders>
              <w:top w:val="single" w:sz="4" w:space="0" w:color="auto"/>
              <w:left w:val="single" w:sz="4" w:space="0" w:color="auto"/>
              <w:bottom w:val="single" w:sz="4" w:space="0" w:color="auto"/>
            </w:tcBorders>
            <w:shd w:val="clear" w:color="auto" w:fill="auto"/>
          </w:tcPr>
          <w:p w14:paraId="16D54A2F" w14:textId="77777777" w:rsidR="00A57638" w:rsidRPr="007C1830" w:rsidRDefault="00E235EB" w:rsidP="00E64835">
            <w:pPr>
              <w:pStyle w:val="a6"/>
              <w:framePr w:w="10152" w:h="3907" w:wrap="none" w:hAnchor="page" w:x="1134" w:y="15"/>
              <w:spacing w:after="180" w:line="240" w:lineRule="auto"/>
              <w:ind w:firstLine="0"/>
              <w:rPr>
                <w:color w:val="auto"/>
                <w:sz w:val="24"/>
                <w:szCs w:val="24"/>
              </w:rPr>
            </w:pPr>
            <w:r w:rsidRPr="007C1830">
              <w:rPr>
                <w:b/>
                <w:bCs/>
                <w:i/>
                <w:iCs/>
                <w:color w:val="auto"/>
                <w:sz w:val="24"/>
                <w:szCs w:val="24"/>
              </w:rPr>
              <w:t xml:space="preserve">Раздел 2. </w:t>
            </w:r>
            <w:r w:rsidRPr="007C1830">
              <w:rPr>
                <w:rFonts w:eastAsia="Courier New"/>
                <w:color w:val="auto"/>
                <w:sz w:val="24"/>
                <w:szCs w:val="24"/>
              </w:rPr>
              <w:t>Материалы и изделия.</w:t>
            </w:r>
          </w:p>
          <w:p w14:paraId="0F8B99A9" w14:textId="77777777" w:rsidR="00A57638" w:rsidRPr="007C1830" w:rsidRDefault="00E235EB" w:rsidP="00E64835">
            <w:pPr>
              <w:pStyle w:val="a6"/>
              <w:framePr w:w="10152" w:h="3907" w:wrap="none" w:hAnchor="page" w:x="1134" w:y="15"/>
              <w:spacing w:after="180" w:line="240" w:lineRule="auto"/>
              <w:ind w:firstLine="0"/>
              <w:rPr>
                <w:color w:val="auto"/>
                <w:sz w:val="24"/>
                <w:szCs w:val="24"/>
              </w:rPr>
            </w:pPr>
            <w:r w:rsidRPr="007C1830">
              <w:rPr>
                <w:b/>
                <w:bCs/>
                <w:i/>
                <w:iCs/>
                <w:color w:val="auto"/>
                <w:sz w:val="24"/>
                <w:szCs w:val="24"/>
              </w:rPr>
              <w:t xml:space="preserve">Раздел 3. </w:t>
            </w:r>
            <w:r w:rsidRPr="007C1830">
              <w:rPr>
                <w:rFonts w:eastAsia="Courier New"/>
                <w:color w:val="auto"/>
                <w:sz w:val="24"/>
                <w:szCs w:val="24"/>
              </w:rPr>
              <w:t>Основные ручные инструменты.</w:t>
            </w:r>
          </w:p>
          <w:p w14:paraId="79929ECA" w14:textId="77777777" w:rsidR="00A57638" w:rsidRPr="007C1830" w:rsidRDefault="00E235EB" w:rsidP="00E64835">
            <w:pPr>
              <w:pStyle w:val="a6"/>
              <w:framePr w:w="10152" w:h="3907" w:wrap="none" w:hAnchor="page" w:x="1134" w:y="15"/>
              <w:spacing w:after="180" w:line="240" w:lineRule="auto"/>
              <w:ind w:firstLine="0"/>
              <w:rPr>
                <w:color w:val="auto"/>
                <w:sz w:val="24"/>
                <w:szCs w:val="24"/>
              </w:rPr>
            </w:pPr>
            <w:r w:rsidRPr="007C1830">
              <w:rPr>
                <w:b/>
                <w:bCs/>
                <w:i/>
                <w:iCs/>
                <w:color w:val="auto"/>
                <w:sz w:val="24"/>
                <w:szCs w:val="24"/>
              </w:rPr>
              <w:t xml:space="preserve">Раздел 4. </w:t>
            </w:r>
            <w:r w:rsidRPr="007C1830">
              <w:rPr>
                <w:rFonts w:eastAsia="Courier New"/>
                <w:color w:val="auto"/>
                <w:sz w:val="24"/>
                <w:szCs w:val="24"/>
              </w:rPr>
              <w:t>Трудовые действия как основные слагаемые технологии</w:t>
            </w:r>
          </w:p>
        </w:tc>
        <w:tc>
          <w:tcPr>
            <w:tcW w:w="1757" w:type="dxa"/>
            <w:tcBorders>
              <w:top w:val="single" w:sz="4" w:space="0" w:color="auto"/>
              <w:left w:val="single" w:sz="4" w:space="0" w:color="auto"/>
              <w:bottom w:val="single" w:sz="4" w:space="0" w:color="auto"/>
            </w:tcBorders>
            <w:shd w:val="clear" w:color="auto" w:fill="auto"/>
          </w:tcPr>
          <w:p w14:paraId="08E2A6A5" w14:textId="77777777" w:rsidR="00A57638" w:rsidRPr="007C1830" w:rsidRDefault="00E235EB" w:rsidP="00E64835">
            <w:pPr>
              <w:pStyle w:val="a6"/>
              <w:framePr w:w="10152" w:h="3907" w:wrap="none" w:hAnchor="page" w:x="1134" w:y="15"/>
              <w:spacing w:after="160" w:line="240" w:lineRule="auto"/>
              <w:ind w:firstLine="0"/>
              <w:rPr>
                <w:color w:val="auto"/>
                <w:sz w:val="24"/>
                <w:szCs w:val="24"/>
              </w:rPr>
            </w:pPr>
            <w:r w:rsidRPr="007C1830">
              <w:rPr>
                <w:b/>
                <w:bCs/>
                <w:i/>
                <w:iCs/>
                <w:color w:val="auto"/>
                <w:sz w:val="24"/>
                <w:szCs w:val="24"/>
              </w:rPr>
              <w:t xml:space="preserve">Раздел 6. </w:t>
            </w:r>
            <w:r w:rsidRPr="007C1830">
              <w:rPr>
                <w:rFonts w:eastAsia="Courier New"/>
                <w:color w:val="auto"/>
                <w:sz w:val="24"/>
                <w:szCs w:val="24"/>
              </w:rPr>
              <w:t>Технология обработки текстильных материалов.</w:t>
            </w:r>
          </w:p>
          <w:p w14:paraId="7A1FB3C5" w14:textId="77777777" w:rsidR="00A57638" w:rsidRPr="007C1830" w:rsidRDefault="00E235EB" w:rsidP="00E64835">
            <w:pPr>
              <w:pStyle w:val="a6"/>
              <w:framePr w:w="10152" w:h="3907" w:wrap="none" w:hAnchor="page" w:x="1134" w:y="15"/>
              <w:spacing w:line="240" w:lineRule="auto"/>
              <w:ind w:firstLine="0"/>
              <w:rPr>
                <w:color w:val="auto"/>
                <w:sz w:val="24"/>
                <w:szCs w:val="24"/>
              </w:rPr>
            </w:pPr>
            <w:r w:rsidRPr="007C1830">
              <w:rPr>
                <w:b/>
                <w:bCs/>
                <w:i/>
                <w:iCs/>
                <w:color w:val="auto"/>
                <w:sz w:val="24"/>
                <w:szCs w:val="24"/>
              </w:rPr>
              <w:t xml:space="preserve">Раздел 7. </w:t>
            </w:r>
            <w:r w:rsidRPr="007C1830">
              <w:rPr>
                <w:rFonts w:eastAsia="Courier New"/>
                <w:color w:val="auto"/>
                <w:sz w:val="24"/>
                <w:szCs w:val="24"/>
              </w:rPr>
              <w:t>Технология обработки пищевых продуктов</w:t>
            </w:r>
          </w:p>
        </w:tc>
        <w:tc>
          <w:tcPr>
            <w:tcW w:w="1762" w:type="dxa"/>
            <w:tcBorders>
              <w:top w:val="single" w:sz="4" w:space="0" w:color="auto"/>
              <w:left w:val="single" w:sz="4" w:space="0" w:color="auto"/>
              <w:bottom w:val="single" w:sz="4" w:space="0" w:color="auto"/>
            </w:tcBorders>
            <w:shd w:val="clear" w:color="auto" w:fill="auto"/>
          </w:tcPr>
          <w:p w14:paraId="2D4096BC" w14:textId="77777777" w:rsidR="00A57638" w:rsidRPr="007C1830" w:rsidRDefault="00E235EB" w:rsidP="00E64835">
            <w:pPr>
              <w:pStyle w:val="a6"/>
              <w:framePr w:w="10152" w:h="3907" w:wrap="none" w:hAnchor="page" w:x="1134" w:y="15"/>
              <w:spacing w:line="228" w:lineRule="auto"/>
              <w:ind w:firstLine="0"/>
              <w:rPr>
                <w:color w:val="auto"/>
                <w:sz w:val="24"/>
                <w:szCs w:val="24"/>
              </w:rPr>
            </w:pPr>
            <w:r w:rsidRPr="007C1830">
              <w:rPr>
                <w:b/>
                <w:bCs/>
                <w:i/>
                <w:iCs/>
                <w:color w:val="auto"/>
                <w:sz w:val="24"/>
                <w:szCs w:val="24"/>
              </w:rPr>
              <w:t>Раздел 9.</w:t>
            </w:r>
          </w:p>
          <w:p w14:paraId="21E3820A" w14:textId="77777777" w:rsidR="00A57638" w:rsidRPr="007C1830" w:rsidRDefault="00E235EB" w:rsidP="00E64835">
            <w:pPr>
              <w:pStyle w:val="a6"/>
              <w:framePr w:w="10152" w:h="3907" w:wrap="none" w:hAnchor="page" w:x="1134" w:y="15"/>
              <w:spacing w:line="233" w:lineRule="auto"/>
              <w:ind w:firstLine="0"/>
              <w:rPr>
                <w:color w:val="auto"/>
                <w:sz w:val="24"/>
                <w:szCs w:val="24"/>
              </w:rPr>
            </w:pPr>
            <w:r w:rsidRPr="007C1830">
              <w:rPr>
                <w:rFonts w:eastAsia="Courier New"/>
                <w:color w:val="auto"/>
                <w:sz w:val="24"/>
                <w:szCs w:val="24"/>
              </w:rPr>
              <w:t>Машины и их модели</w:t>
            </w:r>
          </w:p>
        </w:tc>
        <w:tc>
          <w:tcPr>
            <w:tcW w:w="1757" w:type="dxa"/>
            <w:tcBorders>
              <w:top w:val="single" w:sz="4" w:space="0" w:color="auto"/>
              <w:left w:val="single" w:sz="4" w:space="0" w:color="auto"/>
              <w:bottom w:val="single" w:sz="4" w:space="0" w:color="auto"/>
            </w:tcBorders>
            <w:shd w:val="clear" w:color="auto" w:fill="auto"/>
          </w:tcPr>
          <w:p w14:paraId="30008802" w14:textId="77777777" w:rsidR="00A57638" w:rsidRPr="007C1830" w:rsidRDefault="00A57638" w:rsidP="00E64835">
            <w:pPr>
              <w:framePr w:w="10152" w:h="3907" w:wrap="none" w:hAnchor="page" w:x="1134" w:y="15"/>
              <w:rPr>
                <w:rFonts w:ascii="Times New Roman" w:hAnsi="Times New Roman" w:cs="Times New Roman"/>
                <w:color w:val="auto"/>
              </w:rPr>
            </w:pPr>
          </w:p>
        </w:tc>
        <w:tc>
          <w:tcPr>
            <w:tcW w:w="1766" w:type="dxa"/>
            <w:tcBorders>
              <w:top w:val="single" w:sz="4" w:space="0" w:color="auto"/>
              <w:left w:val="single" w:sz="4" w:space="0" w:color="auto"/>
              <w:bottom w:val="single" w:sz="4" w:space="0" w:color="auto"/>
              <w:right w:val="single" w:sz="4" w:space="0" w:color="auto"/>
            </w:tcBorders>
            <w:shd w:val="clear" w:color="auto" w:fill="auto"/>
          </w:tcPr>
          <w:p w14:paraId="1F6E8E6B" w14:textId="77777777" w:rsidR="00A57638" w:rsidRPr="007C1830" w:rsidRDefault="00E235EB" w:rsidP="00E64835">
            <w:pPr>
              <w:pStyle w:val="a6"/>
              <w:framePr w:w="10152" w:h="3907" w:wrap="none" w:hAnchor="page" w:x="1134" w:y="15"/>
              <w:spacing w:line="233" w:lineRule="auto"/>
              <w:ind w:firstLine="0"/>
              <w:rPr>
                <w:color w:val="auto"/>
                <w:sz w:val="24"/>
                <w:szCs w:val="24"/>
              </w:rPr>
            </w:pPr>
            <w:r w:rsidRPr="007C1830">
              <w:rPr>
                <w:b/>
                <w:bCs/>
                <w:i/>
                <w:iCs/>
                <w:color w:val="auto"/>
                <w:sz w:val="24"/>
                <w:szCs w:val="24"/>
              </w:rPr>
              <w:t xml:space="preserve">Раздел 12. </w:t>
            </w:r>
            <w:r w:rsidRPr="007C1830">
              <w:rPr>
                <w:rFonts w:eastAsia="Courier New"/>
                <w:color w:val="auto"/>
                <w:sz w:val="24"/>
                <w:szCs w:val="24"/>
              </w:rPr>
              <w:t>Технологии и человек</w:t>
            </w:r>
          </w:p>
        </w:tc>
      </w:tr>
    </w:tbl>
    <w:p w14:paraId="7985B5F0" w14:textId="77777777" w:rsidR="00A57638" w:rsidRPr="007C1830" w:rsidRDefault="00A57638">
      <w:pPr>
        <w:framePr w:w="10152" w:h="3907" w:wrap="none" w:hAnchor="page" w:x="1134" w:y="15"/>
        <w:spacing w:line="1" w:lineRule="exact"/>
        <w:rPr>
          <w:color w:val="auto"/>
        </w:rPr>
      </w:pPr>
    </w:p>
    <w:p w14:paraId="19A1AC1B" w14:textId="77777777" w:rsidR="00A57638" w:rsidRPr="007C1830" w:rsidRDefault="00A57638">
      <w:pPr>
        <w:spacing w:line="360" w:lineRule="exact"/>
        <w:rPr>
          <w:color w:val="auto"/>
        </w:rPr>
      </w:pPr>
    </w:p>
    <w:p w14:paraId="6A543B48" w14:textId="77777777" w:rsidR="00A57638" w:rsidRPr="007C1830" w:rsidRDefault="00A57638">
      <w:pPr>
        <w:spacing w:line="360" w:lineRule="exact"/>
        <w:rPr>
          <w:color w:val="auto"/>
        </w:rPr>
      </w:pPr>
    </w:p>
    <w:p w14:paraId="3C733131" w14:textId="77777777" w:rsidR="00A57638" w:rsidRPr="007C1830" w:rsidRDefault="00A57638">
      <w:pPr>
        <w:spacing w:line="360" w:lineRule="exact"/>
        <w:rPr>
          <w:color w:val="auto"/>
        </w:rPr>
      </w:pPr>
    </w:p>
    <w:p w14:paraId="2A32FE31" w14:textId="77777777" w:rsidR="00A57638" w:rsidRPr="007C1830" w:rsidRDefault="00A57638">
      <w:pPr>
        <w:spacing w:line="360" w:lineRule="exact"/>
        <w:rPr>
          <w:color w:val="auto"/>
        </w:rPr>
      </w:pPr>
    </w:p>
    <w:p w14:paraId="014E6C08" w14:textId="77777777" w:rsidR="00A57638" w:rsidRPr="007C1830" w:rsidRDefault="00A57638">
      <w:pPr>
        <w:spacing w:line="360" w:lineRule="exact"/>
        <w:rPr>
          <w:color w:val="auto"/>
        </w:rPr>
      </w:pPr>
    </w:p>
    <w:p w14:paraId="3893144C" w14:textId="77777777" w:rsidR="00A57638" w:rsidRPr="007C1830" w:rsidRDefault="00A57638">
      <w:pPr>
        <w:spacing w:line="360" w:lineRule="exact"/>
        <w:rPr>
          <w:color w:val="auto"/>
        </w:rPr>
      </w:pPr>
    </w:p>
    <w:p w14:paraId="7D7E7396" w14:textId="77777777" w:rsidR="00A57638" w:rsidRPr="007C1830" w:rsidRDefault="00A57638">
      <w:pPr>
        <w:spacing w:line="360" w:lineRule="exact"/>
        <w:rPr>
          <w:color w:val="auto"/>
        </w:rPr>
      </w:pPr>
    </w:p>
    <w:p w14:paraId="77252DD6" w14:textId="77777777" w:rsidR="00A57638" w:rsidRPr="007C1830" w:rsidRDefault="00A57638">
      <w:pPr>
        <w:spacing w:line="360" w:lineRule="exact"/>
        <w:rPr>
          <w:color w:val="auto"/>
        </w:rPr>
      </w:pPr>
    </w:p>
    <w:p w14:paraId="685C5DC1" w14:textId="77777777" w:rsidR="00A57638" w:rsidRPr="007C1830" w:rsidRDefault="00A57638">
      <w:pPr>
        <w:spacing w:line="360" w:lineRule="exact"/>
        <w:rPr>
          <w:color w:val="auto"/>
        </w:rPr>
      </w:pPr>
    </w:p>
    <w:p w14:paraId="3A85AE6C" w14:textId="77777777" w:rsidR="00A57638" w:rsidRPr="007C1830" w:rsidRDefault="00A57638">
      <w:pPr>
        <w:spacing w:line="360" w:lineRule="exact"/>
        <w:rPr>
          <w:color w:val="auto"/>
        </w:rPr>
      </w:pPr>
    </w:p>
    <w:p w14:paraId="358141FF" w14:textId="77777777" w:rsidR="00A57638" w:rsidRPr="007C1830" w:rsidRDefault="00A57638">
      <w:pPr>
        <w:spacing w:line="360" w:lineRule="exact"/>
        <w:rPr>
          <w:color w:val="auto"/>
        </w:rPr>
      </w:pPr>
    </w:p>
    <w:p w14:paraId="3ACDA888" w14:textId="77777777" w:rsidR="00A57638" w:rsidRPr="007C1830" w:rsidRDefault="00A57638">
      <w:pPr>
        <w:spacing w:line="360" w:lineRule="exact"/>
        <w:rPr>
          <w:color w:val="auto"/>
        </w:rPr>
      </w:pPr>
    </w:p>
    <w:p w14:paraId="7EC73B86" w14:textId="77777777" w:rsidR="00A57638" w:rsidRPr="007C1830" w:rsidRDefault="00A57638">
      <w:pPr>
        <w:spacing w:line="360" w:lineRule="exact"/>
        <w:rPr>
          <w:color w:val="auto"/>
        </w:rPr>
      </w:pPr>
    </w:p>
    <w:p w14:paraId="3C4386E1" w14:textId="77777777" w:rsidR="00A57638" w:rsidRPr="007C1830" w:rsidRDefault="00A57638">
      <w:pPr>
        <w:spacing w:line="360" w:lineRule="exact"/>
        <w:rPr>
          <w:color w:val="auto"/>
        </w:rPr>
      </w:pPr>
    </w:p>
    <w:p w14:paraId="059A41AE" w14:textId="77777777" w:rsidR="00A57638" w:rsidRPr="007C1830" w:rsidRDefault="00A57638">
      <w:pPr>
        <w:spacing w:line="360" w:lineRule="exact"/>
        <w:rPr>
          <w:color w:val="auto"/>
        </w:rPr>
      </w:pPr>
    </w:p>
    <w:p w14:paraId="09D65ED2" w14:textId="77777777" w:rsidR="00A57638" w:rsidRPr="007C1830" w:rsidRDefault="00A57638">
      <w:pPr>
        <w:spacing w:line="360" w:lineRule="exact"/>
        <w:rPr>
          <w:color w:val="auto"/>
        </w:rPr>
      </w:pPr>
    </w:p>
    <w:p w14:paraId="00005105" w14:textId="77777777" w:rsidR="00A57638" w:rsidRPr="007C1830" w:rsidRDefault="00A57638">
      <w:pPr>
        <w:spacing w:after="623" w:line="1" w:lineRule="exact"/>
        <w:rPr>
          <w:color w:val="auto"/>
        </w:rPr>
      </w:pPr>
    </w:p>
    <w:p w14:paraId="2730DF2C" w14:textId="77777777" w:rsidR="00A57638" w:rsidRPr="007C1830" w:rsidRDefault="00A57638">
      <w:pPr>
        <w:spacing w:line="1" w:lineRule="exact"/>
        <w:rPr>
          <w:color w:val="auto"/>
        </w:rPr>
        <w:sectPr w:rsidR="00A57638" w:rsidRPr="007C1830">
          <w:footnotePr>
            <w:numRestart w:val="eachPage"/>
          </w:footnotePr>
          <w:pgSz w:w="12019" w:h="7824" w:orient="landscape"/>
          <w:pgMar w:top="720" w:right="735" w:bottom="520" w:left="682" w:header="292" w:footer="92"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762"/>
        <w:gridCol w:w="1757"/>
        <w:gridCol w:w="1766"/>
      </w:tblGrid>
      <w:tr w:rsidR="00A57638" w:rsidRPr="007C1830" w14:paraId="09A0E031" w14:textId="77777777" w:rsidTr="00E64835">
        <w:trPr>
          <w:trHeight w:hRule="exact" w:val="370"/>
        </w:trPr>
        <w:tc>
          <w:tcPr>
            <w:tcW w:w="10153" w:type="dxa"/>
            <w:gridSpan w:val="6"/>
            <w:tcBorders>
              <w:top w:val="single" w:sz="4" w:space="0" w:color="auto"/>
              <w:left w:val="single" w:sz="4" w:space="0" w:color="auto"/>
              <w:right w:val="single" w:sz="4" w:space="0" w:color="auto"/>
            </w:tcBorders>
            <w:shd w:val="clear" w:color="auto" w:fill="auto"/>
          </w:tcPr>
          <w:p w14:paraId="18EE50DD" w14:textId="77777777" w:rsidR="00A57638" w:rsidRPr="007C1830" w:rsidRDefault="00E235EB" w:rsidP="00E64835">
            <w:pPr>
              <w:pStyle w:val="a6"/>
              <w:framePr w:w="10152" w:h="6350" w:hSpace="422" w:vSpace="19" w:wrap="notBeside" w:vAnchor="text" w:hAnchor="text" w:x="437" w:y="20"/>
              <w:spacing w:line="240" w:lineRule="auto"/>
              <w:ind w:firstLine="0"/>
              <w:jc w:val="center"/>
              <w:rPr>
                <w:color w:val="auto"/>
                <w:sz w:val="24"/>
                <w:szCs w:val="24"/>
              </w:rPr>
            </w:pPr>
            <w:r w:rsidRPr="007C1830">
              <w:rPr>
                <w:color w:val="auto"/>
                <w:sz w:val="24"/>
                <w:szCs w:val="24"/>
              </w:rPr>
              <w:lastRenderedPageBreak/>
              <w:t>ВАРИАТИВНЫЕ МОДУЛИ</w:t>
            </w:r>
          </w:p>
        </w:tc>
      </w:tr>
      <w:tr w:rsidR="00A57638" w:rsidRPr="007C1830" w14:paraId="3E04B004" w14:textId="77777777" w:rsidTr="00E64835">
        <w:trPr>
          <w:trHeight w:hRule="exact" w:val="365"/>
        </w:trPr>
        <w:tc>
          <w:tcPr>
            <w:tcW w:w="1354" w:type="dxa"/>
            <w:tcBorders>
              <w:top w:val="single" w:sz="4" w:space="0" w:color="auto"/>
              <w:left w:val="single" w:sz="4" w:space="0" w:color="auto"/>
            </w:tcBorders>
            <w:shd w:val="clear" w:color="auto" w:fill="auto"/>
          </w:tcPr>
          <w:p w14:paraId="7BC56A39" w14:textId="77777777" w:rsidR="00A57638" w:rsidRPr="007C1830" w:rsidRDefault="00E235EB" w:rsidP="00E64835">
            <w:pPr>
              <w:pStyle w:val="a6"/>
              <w:framePr w:w="10152" w:h="6350" w:hSpace="422" w:vSpace="19" w:wrap="notBeside" w:vAnchor="text" w:hAnchor="text" w:x="437" w:y="20"/>
              <w:spacing w:line="240" w:lineRule="auto"/>
              <w:ind w:firstLine="320"/>
              <w:jc w:val="center"/>
              <w:rPr>
                <w:color w:val="auto"/>
                <w:sz w:val="24"/>
                <w:szCs w:val="24"/>
              </w:rPr>
            </w:pPr>
            <w:r w:rsidRPr="007C1830">
              <w:rPr>
                <w:rFonts w:eastAsia="Courier New"/>
                <w:color w:val="auto"/>
                <w:sz w:val="24"/>
                <w:szCs w:val="24"/>
              </w:rPr>
              <w:t>Модуль</w:t>
            </w:r>
          </w:p>
        </w:tc>
        <w:tc>
          <w:tcPr>
            <w:tcW w:w="1757" w:type="dxa"/>
            <w:tcBorders>
              <w:top w:val="single" w:sz="4" w:space="0" w:color="auto"/>
              <w:left w:val="single" w:sz="4" w:space="0" w:color="auto"/>
            </w:tcBorders>
            <w:shd w:val="clear" w:color="auto" w:fill="auto"/>
          </w:tcPr>
          <w:p w14:paraId="5F891646" w14:textId="77777777" w:rsidR="00A57638" w:rsidRPr="007C1830" w:rsidRDefault="00E235EB" w:rsidP="00E64835">
            <w:pPr>
              <w:pStyle w:val="a6"/>
              <w:framePr w:w="10152" w:h="6350" w:hSpace="422" w:vSpace="19" w:wrap="notBeside" w:vAnchor="text" w:hAnchor="text" w:x="437" w:y="20"/>
              <w:spacing w:line="240" w:lineRule="auto"/>
              <w:ind w:firstLine="0"/>
              <w:jc w:val="center"/>
              <w:rPr>
                <w:color w:val="auto"/>
                <w:sz w:val="24"/>
                <w:szCs w:val="24"/>
              </w:rPr>
            </w:pPr>
            <w:r w:rsidRPr="007C1830">
              <w:rPr>
                <w:rFonts w:eastAsia="Courier New"/>
                <w:color w:val="auto"/>
                <w:sz w:val="24"/>
                <w:szCs w:val="24"/>
              </w:rPr>
              <w:t>5 класс(17 ч)</w:t>
            </w:r>
          </w:p>
        </w:tc>
        <w:tc>
          <w:tcPr>
            <w:tcW w:w="1757" w:type="dxa"/>
            <w:tcBorders>
              <w:top w:val="single" w:sz="4" w:space="0" w:color="auto"/>
              <w:left w:val="single" w:sz="4" w:space="0" w:color="auto"/>
            </w:tcBorders>
            <w:shd w:val="clear" w:color="auto" w:fill="auto"/>
          </w:tcPr>
          <w:p w14:paraId="29286827" w14:textId="77777777" w:rsidR="00A57638" w:rsidRPr="007C1830" w:rsidRDefault="00E235EB" w:rsidP="00E64835">
            <w:pPr>
              <w:pStyle w:val="a6"/>
              <w:framePr w:w="10152" w:h="6350" w:hSpace="422" w:vSpace="19" w:wrap="notBeside" w:vAnchor="text" w:hAnchor="text" w:x="437" w:y="20"/>
              <w:spacing w:line="240" w:lineRule="auto"/>
              <w:jc w:val="center"/>
              <w:rPr>
                <w:color w:val="auto"/>
                <w:sz w:val="24"/>
                <w:szCs w:val="24"/>
              </w:rPr>
            </w:pPr>
            <w:r w:rsidRPr="007C1830">
              <w:rPr>
                <w:rFonts w:eastAsia="Courier New"/>
                <w:color w:val="auto"/>
                <w:sz w:val="24"/>
                <w:szCs w:val="24"/>
              </w:rPr>
              <w:t>6 класс(17 ч)</w:t>
            </w:r>
          </w:p>
        </w:tc>
        <w:tc>
          <w:tcPr>
            <w:tcW w:w="1762" w:type="dxa"/>
            <w:tcBorders>
              <w:top w:val="single" w:sz="4" w:space="0" w:color="auto"/>
              <w:left w:val="single" w:sz="4" w:space="0" w:color="auto"/>
            </w:tcBorders>
            <w:shd w:val="clear" w:color="auto" w:fill="auto"/>
          </w:tcPr>
          <w:p w14:paraId="0E306927" w14:textId="77777777" w:rsidR="00A57638" w:rsidRPr="007C1830" w:rsidRDefault="00E235EB" w:rsidP="00E64835">
            <w:pPr>
              <w:pStyle w:val="a6"/>
              <w:framePr w:w="10152" w:h="6350" w:hSpace="422" w:vSpace="19" w:wrap="notBeside" w:vAnchor="text" w:hAnchor="text" w:x="437" w:y="20"/>
              <w:spacing w:line="240" w:lineRule="auto"/>
              <w:jc w:val="center"/>
              <w:rPr>
                <w:color w:val="auto"/>
                <w:sz w:val="24"/>
                <w:szCs w:val="24"/>
              </w:rPr>
            </w:pPr>
            <w:r w:rsidRPr="007C1830">
              <w:rPr>
                <w:rFonts w:eastAsia="Courier New"/>
                <w:color w:val="auto"/>
                <w:sz w:val="24"/>
                <w:szCs w:val="24"/>
              </w:rPr>
              <w:t>7 класс(17 ч)</w:t>
            </w:r>
          </w:p>
        </w:tc>
        <w:tc>
          <w:tcPr>
            <w:tcW w:w="1757" w:type="dxa"/>
            <w:tcBorders>
              <w:top w:val="single" w:sz="4" w:space="0" w:color="auto"/>
              <w:left w:val="single" w:sz="4" w:space="0" w:color="auto"/>
            </w:tcBorders>
            <w:shd w:val="clear" w:color="auto" w:fill="auto"/>
          </w:tcPr>
          <w:p w14:paraId="723EAD7E" w14:textId="77777777" w:rsidR="00A57638" w:rsidRPr="007C1830" w:rsidRDefault="00E235EB" w:rsidP="00E64835">
            <w:pPr>
              <w:pStyle w:val="a6"/>
              <w:framePr w:w="10152" w:h="6350" w:hSpace="422" w:vSpace="19" w:wrap="notBeside" w:vAnchor="text" w:hAnchor="text" w:x="437" w:y="20"/>
              <w:spacing w:line="240" w:lineRule="auto"/>
              <w:jc w:val="center"/>
              <w:rPr>
                <w:color w:val="auto"/>
                <w:sz w:val="24"/>
                <w:szCs w:val="24"/>
              </w:rPr>
            </w:pPr>
            <w:r w:rsidRPr="007C1830">
              <w:rPr>
                <w:rFonts w:eastAsia="Courier New"/>
                <w:color w:val="auto"/>
                <w:sz w:val="24"/>
                <w:szCs w:val="24"/>
              </w:rPr>
              <w:t>8 класс(17 ч)</w:t>
            </w:r>
          </w:p>
        </w:tc>
        <w:tc>
          <w:tcPr>
            <w:tcW w:w="1766" w:type="dxa"/>
            <w:tcBorders>
              <w:top w:val="single" w:sz="4" w:space="0" w:color="auto"/>
              <w:left w:val="single" w:sz="4" w:space="0" w:color="auto"/>
              <w:right w:val="single" w:sz="4" w:space="0" w:color="auto"/>
            </w:tcBorders>
            <w:shd w:val="clear" w:color="auto" w:fill="auto"/>
          </w:tcPr>
          <w:p w14:paraId="6992C10B" w14:textId="77777777" w:rsidR="00A57638" w:rsidRPr="007C1830" w:rsidRDefault="00E235EB" w:rsidP="00E64835">
            <w:pPr>
              <w:pStyle w:val="a6"/>
              <w:framePr w:w="10152" w:h="6350" w:hSpace="422" w:vSpace="19" w:wrap="notBeside" w:vAnchor="text" w:hAnchor="text" w:x="437" w:y="20"/>
              <w:spacing w:line="240" w:lineRule="auto"/>
              <w:jc w:val="center"/>
              <w:rPr>
                <w:color w:val="auto"/>
                <w:sz w:val="24"/>
                <w:szCs w:val="24"/>
              </w:rPr>
            </w:pPr>
            <w:r w:rsidRPr="007C1830">
              <w:rPr>
                <w:rFonts w:eastAsia="Courier New"/>
                <w:color w:val="auto"/>
                <w:sz w:val="24"/>
                <w:szCs w:val="24"/>
              </w:rPr>
              <w:t>9 класс(17 ч)</w:t>
            </w:r>
          </w:p>
        </w:tc>
      </w:tr>
      <w:tr w:rsidR="00A57638" w:rsidRPr="007C1830" w14:paraId="558A5964" w14:textId="77777777" w:rsidTr="00E64835">
        <w:trPr>
          <w:trHeight w:hRule="exact" w:val="2105"/>
        </w:trPr>
        <w:tc>
          <w:tcPr>
            <w:tcW w:w="1354" w:type="dxa"/>
            <w:tcBorders>
              <w:top w:val="single" w:sz="4" w:space="0" w:color="auto"/>
              <w:left w:val="single" w:sz="4" w:space="0" w:color="auto"/>
            </w:tcBorders>
            <w:shd w:val="clear" w:color="auto" w:fill="auto"/>
          </w:tcPr>
          <w:p w14:paraId="54E16E4E" w14:textId="77777777" w:rsidR="00A57638" w:rsidRPr="007C1830" w:rsidRDefault="00E235EB" w:rsidP="00E64835">
            <w:pPr>
              <w:pStyle w:val="a6"/>
              <w:framePr w:w="10152" w:h="6350" w:hSpace="422" w:vSpace="19" w:wrap="notBeside" w:vAnchor="text" w:hAnchor="text" w:x="437" w:y="20"/>
              <w:spacing w:before="80" w:line="240" w:lineRule="auto"/>
              <w:ind w:firstLine="0"/>
              <w:rPr>
                <w:color w:val="auto"/>
                <w:sz w:val="24"/>
                <w:szCs w:val="24"/>
              </w:rPr>
            </w:pPr>
            <w:r w:rsidRPr="007C1830">
              <w:rPr>
                <w:rFonts w:eastAsia="Courier New"/>
                <w:color w:val="auto"/>
                <w:sz w:val="24"/>
                <w:szCs w:val="24"/>
              </w:rPr>
              <w:t>Робототехника</w:t>
            </w:r>
          </w:p>
        </w:tc>
        <w:tc>
          <w:tcPr>
            <w:tcW w:w="1757" w:type="dxa"/>
            <w:tcBorders>
              <w:top w:val="single" w:sz="4" w:space="0" w:color="auto"/>
              <w:left w:val="single" w:sz="4" w:space="0" w:color="auto"/>
            </w:tcBorders>
            <w:shd w:val="clear" w:color="auto" w:fill="auto"/>
          </w:tcPr>
          <w:p w14:paraId="675192E8" w14:textId="77777777" w:rsidR="00E64835" w:rsidRPr="007C1830" w:rsidRDefault="00E235EB" w:rsidP="00E64835">
            <w:pPr>
              <w:pStyle w:val="a6"/>
              <w:framePr w:w="10152" w:h="6350" w:hSpace="422" w:vSpace="19" w:wrap="notBeside" w:vAnchor="text" w:hAnchor="text" w:x="437" w:y="20"/>
              <w:spacing w:line="240" w:lineRule="auto"/>
              <w:ind w:firstLine="0"/>
              <w:rPr>
                <w:b/>
                <w:bCs/>
                <w:i/>
                <w:iCs/>
                <w:color w:val="auto"/>
                <w:sz w:val="24"/>
                <w:szCs w:val="24"/>
              </w:rPr>
            </w:pPr>
            <w:r w:rsidRPr="007C1830">
              <w:rPr>
                <w:b/>
                <w:bCs/>
                <w:i/>
                <w:iCs/>
                <w:color w:val="auto"/>
                <w:sz w:val="24"/>
                <w:szCs w:val="24"/>
              </w:rPr>
              <w:t xml:space="preserve">Раздел 1. </w:t>
            </w:r>
          </w:p>
          <w:p w14:paraId="3F7DAFB0" w14:textId="77777777" w:rsidR="00A57638" w:rsidRPr="007C1830" w:rsidRDefault="00E235EB" w:rsidP="00E64835">
            <w:pPr>
              <w:pStyle w:val="a6"/>
              <w:framePr w:w="10152" w:h="6350" w:hSpace="422" w:vSpace="19" w:wrap="notBeside" w:vAnchor="text" w:hAnchor="text" w:x="437" w:y="20"/>
              <w:spacing w:line="240" w:lineRule="auto"/>
              <w:ind w:firstLine="0"/>
              <w:rPr>
                <w:color w:val="auto"/>
                <w:sz w:val="24"/>
                <w:szCs w:val="24"/>
              </w:rPr>
            </w:pPr>
            <w:r w:rsidRPr="007C1830">
              <w:rPr>
                <w:rFonts w:eastAsia="Courier New"/>
                <w:color w:val="auto"/>
                <w:sz w:val="24"/>
                <w:szCs w:val="24"/>
              </w:rPr>
              <w:t>Алгоритмы и исполнители. Роботы как исполнители.</w:t>
            </w:r>
          </w:p>
          <w:p w14:paraId="53C9D1DF" w14:textId="77777777" w:rsidR="00E64835" w:rsidRPr="007C1830" w:rsidRDefault="00E64835" w:rsidP="00E64835">
            <w:pPr>
              <w:pStyle w:val="a6"/>
              <w:framePr w:w="10152" w:h="6350" w:hSpace="422" w:vSpace="19" w:wrap="notBeside" w:vAnchor="text" w:hAnchor="text" w:x="437" w:y="20"/>
              <w:spacing w:line="240" w:lineRule="auto"/>
              <w:ind w:firstLine="0"/>
              <w:rPr>
                <w:b/>
                <w:bCs/>
                <w:i/>
                <w:iCs/>
                <w:color w:val="auto"/>
                <w:sz w:val="24"/>
                <w:szCs w:val="24"/>
              </w:rPr>
            </w:pPr>
          </w:p>
          <w:p w14:paraId="0085372D" w14:textId="77777777" w:rsidR="00A57638" w:rsidRPr="007C1830" w:rsidRDefault="00E235EB" w:rsidP="00E64835">
            <w:pPr>
              <w:pStyle w:val="a6"/>
              <w:framePr w:w="10152" w:h="6350" w:hSpace="422" w:vSpace="19" w:wrap="notBeside" w:vAnchor="text" w:hAnchor="text" w:x="437" w:y="20"/>
              <w:spacing w:line="240" w:lineRule="auto"/>
              <w:ind w:firstLine="0"/>
              <w:rPr>
                <w:color w:val="auto"/>
                <w:sz w:val="24"/>
                <w:szCs w:val="24"/>
              </w:rPr>
            </w:pPr>
            <w:r w:rsidRPr="007C1830">
              <w:rPr>
                <w:b/>
                <w:bCs/>
                <w:i/>
                <w:iCs/>
                <w:color w:val="auto"/>
                <w:sz w:val="24"/>
                <w:szCs w:val="24"/>
              </w:rPr>
              <w:t xml:space="preserve">Раздел 2. </w:t>
            </w:r>
            <w:r w:rsidRPr="007C1830">
              <w:rPr>
                <w:rFonts w:eastAsia="Courier New"/>
                <w:color w:val="auto"/>
                <w:sz w:val="24"/>
                <w:szCs w:val="24"/>
              </w:rPr>
              <w:t>Роботы: конструирование и управление</w:t>
            </w:r>
          </w:p>
        </w:tc>
        <w:tc>
          <w:tcPr>
            <w:tcW w:w="1757" w:type="dxa"/>
            <w:tcBorders>
              <w:top w:val="single" w:sz="4" w:space="0" w:color="auto"/>
              <w:left w:val="single" w:sz="4" w:space="0" w:color="auto"/>
            </w:tcBorders>
            <w:shd w:val="clear" w:color="auto" w:fill="auto"/>
          </w:tcPr>
          <w:p w14:paraId="11A260B0" w14:textId="77777777" w:rsidR="00E64835" w:rsidRPr="007C1830" w:rsidRDefault="00E235EB" w:rsidP="00E64835">
            <w:pPr>
              <w:pStyle w:val="a6"/>
              <w:framePr w:w="10152" w:h="6350" w:hSpace="422" w:vSpace="19" w:wrap="notBeside" w:vAnchor="text" w:hAnchor="text" w:x="437" w:y="20"/>
              <w:spacing w:line="240" w:lineRule="auto"/>
              <w:ind w:firstLine="0"/>
              <w:rPr>
                <w:b/>
                <w:bCs/>
                <w:i/>
                <w:iCs/>
                <w:color w:val="auto"/>
                <w:sz w:val="24"/>
                <w:szCs w:val="24"/>
              </w:rPr>
            </w:pPr>
            <w:r w:rsidRPr="007C1830">
              <w:rPr>
                <w:b/>
                <w:bCs/>
                <w:i/>
                <w:iCs/>
                <w:color w:val="auto"/>
                <w:sz w:val="24"/>
                <w:szCs w:val="24"/>
              </w:rPr>
              <w:t xml:space="preserve">Раздел 3. </w:t>
            </w:r>
          </w:p>
          <w:p w14:paraId="1D640147" w14:textId="77777777" w:rsidR="00A57638" w:rsidRPr="007C1830" w:rsidRDefault="00E235EB" w:rsidP="00E64835">
            <w:pPr>
              <w:pStyle w:val="a6"/>
              <w:framePr w:w="10152" w:h="6350" w:hSpace="422" w:vSpace="19" w:wrap="notBeside" w:vAnchor="text" w:hAnchor="text" w:x="437" w:y="20"/>
              <w:spacing w:line="240" w:lineRule="auto"/>
              <w:ind w:firstLine="0"/>
              <w:rPr>
                <w:color w:val="auto"/>
                <w:sz w:val="24"/>
                <w:szCs w:val="24"/>
              </w:rPr>
            </w:pPr>
            <w:r w:rsidRPr="007C1830">
              <w:rPr>
                <w:rFonts w:eastAsia="Courier New"/>
                <w:color w:val="auto"/>
                <w:sz w:val="24"/>
                <w:szCs w:val="24"/>
              </w:rPr>
              <w:t>Роботы на производстве.</w:t>
            </w:r>
          </w:p>
          <w:p w14:paraId="2091CEC2" w14:textId="77777777" w:rsidR="00E64835" w:rsidRPr="007C1830" w:rsidRDefault="00E64835" w:rsidP="00E64835">
            <w:pPr>
              <w:pStyle w:val="a6"/>
              <w:framePr w:w="10152" w:h="6350" w:hSpace="422" w:vSpace="19" w:wrap="notBeside" w:vAnchor="text" w:hAnchor="text" w:x="437" w:y="20"/>
              <w:spacing w:line="240" w:lineRule="auto"/>
              <w:ind w:firstLine="0"/>
              <w:rPr>
                <w:b/>
                <w:bCs/>
                <w:i/>
                <w:iCs/>
                <w:color w:val="auto"/>
                <w:sz w:val="24"/>
                <w:szCs w:val="24"/>
              </w:rPr>
            </w:pPr>
          </w:p>
          <w:p w14:paraId="14B5AF06" w14:textId="77777777" w:rsidR="00A57638" w:rsidRPr="007C1830" w:rsidRDefault="00E235EB" w:rsidP="00E64835">
            <w:pPr>
              <w:pStyle w:val="a6"/>
              <w:framePr w:w="10152" w:h="6350" w:hSpace="422" w:vSpace="19" w:wrap="notBeside" w:vAnchor="text" w:hAnchor="text" w:x="437" w:y="20"/>
              <w:spacing w:line="240" w:lineRule="auto"/>
              <w:ind w:firstLine="0"/>
              <w:rPr>
                <w:color w:val="auto"/>
                <w:sz w:val="24"/>
                <w:szCs w:val="24"/>
              </w:rPr>
            </w:pPr>
            <w:r w:rsidRPr="007C1830">
              <w:rPr>
                <w:b/>
                <w:bCs/>
                <w:i/>
                <w:iCs/>
                <w:color w:val="auto"/>
                <w:sz w:val="24"/>
                <w:szCs w:val="24"/>
              </w:rPr>
              <w:t xml:space="preserve">Раздел 4. </w:t>
            </w:r>
            <w:r w:rsidRPr="007C1830">
              <w:rPr>
                <w:rFonts w:eastAsia="Courier New"/>
                <w:color w:val="auto"/>
                <w:sz w:val="24"/>
                <w:szCs w:val="24"/>
              </w:rPr>
              <w:t>Робототехнические проекты</w:t>
            </w:r>
          </w:p>
        </w:tc>
        <w:tc>
          <w:tcPr>
            <w:tcW w:w="1762" w:type="dxa"/>
            <w:tcBorders>
              <w:top w:val="single" w:sz="4" w:space="0" w:color="auto"/>
              <w:left w:val="single" w:sz="4" w:space="0" w:color="auto"/>
            </w:tcBorders>
            <w:shd w:val="clear" w:color="auto" w:fill="auto"/>
          </w:tcPr>
          <w:p w14:paraId="19084067" w14:textId="77777777" w:rsidR="00A57638" w:rsidRPr="007C1830" w:rsidRDefault="00E235EB" w:rsidP="00E64835">
            <w:pPr>
              <w:pStyle w:val="a6"/>
              <w:framePr w:w="10152" w:h="6350" w:hSpace="422" w:vSpace="19" w:wrap="notBeside" w:vAnchor="text" w:hAnchor="text" w:x="437" w:y="20"/>
              <w:spacing w:line="240" w:lineRule="auto"/>
              <w:ind w:firstLine="0"/>
              <w:rPr>
                <w:color w:val="auto"/>
                <w:sz w:val="24"/>
                <w:szCs w:val="24"/>
              </w:rPr>
            </w:pPr>
            <w:r w:rsidRPr="007C1830">
              <w:rPr>
                <w:b/>
                <w:bCs/>
                <w:i/>
                <w:iCs/>
                <w:color w:val="auto"/>
                <w:sz w:val="24"/>
                <w:szCs w:val="24"/>
              </w:rPr>
              <w:t xml:space="preserve">Раздел 4 </w:t>
            </w:r>
            <w:r w:rsidRPr="007C1830">
              <w:rPr>
                <w:rFonts w:eastAsia="Courier New"/>
                <w:color w:val="auto"/>
                <w:sz w:val="24"/>
                <w:szCs w:val="24"/>
              </w:rPr>
              <w:t>(продолжение). Робототехнические проекты</w:t>
            </w:r>
          </w:p>
        </w:tc>
        <w:tc>
          <w:tcPr>
            <w:tcW w:w="1757" w:type="dxa"/>
            <w:tcBorders>
              <w:top w:val="single" w:sz="4" w:space="0" w:color="auto"/>
              <w:left w:val="single" w:sz="4" w:space="0" w:color="auto"/>
            </w:tcBorders>
            <w:shd w:val="clear" w:color="auto" w:fill="auto"/>
          </w:tcPr>
          <w:p w14:paraId="6C9B68A0" w14:textId="77777777" w:rsidR="00A57638" w:rsidRPr="007C1830" w:rsidRDefault="00E235EB" w:rsidP="00E64835">
            <w:pPr>
              <w:pStyle w:val="a6"/>
              <w:framePr w:w="10152" w:h="6350" w:hSpace="422" w:vSpace="19" w:wrap="notBeside" w:vAnchor="text" w:hAnchor="text" w:x="437" w:y="20"/>
              <w:spacing w:line="240" w:lineRule="auto"/>
              <w:ind w:firstLine="0"/>
              <w:rPr>
                <w:color w:val="auto"/>
                <w:sz w:val="24"/>
                <w:szCs w:val="24"/>
              </w:rPr>
            </w:pPr>
            <w:r w:rsidRPr="007C1830">
              <w:rPr>
                <w:b/>
                <w:bCs/>
                <w:i/>
                <w:iCs/>
                <w:color w:val="auto"/>
                <w:sz w:val="24"/>
                <w:szCs w:val="24"/>
              </w:rPr>
              <w:t xml:space="preserve">Раздел 4 </w:t>
            </w:r>
            <w:r w:rsidRPr="007C1830">
              <w:rPr>
                <w:rFonts w:eastAsia="Courier New"/>
                <w:color w:val="auto"/>
                <w:sz w:val="24"/>
                <w:szCs w:val="24"/>
              </w:rPr>
              <w:t>(продолжение). Робототехнические проекты</w:t>
            </w:r>
          </w:p>
        </w:tc>
        <w:tc>
          <w:tcPr>
            <w:tcW w:w="1766" w:type="dxa"/>
            <w:tcBorders>
              <w:top w:val="single" w:sz="4" w:space="0" w:color="auto"/>
              <w:left w:val="single" w:sz="4" w:space="0" w:color="auto"/>
              <w:right w:val="single" w:sz="4" w:space="0" w:color="auto"/>
            </w:tcBorders>
            <w:shd w:val="clear" w:color="auto" w:fill="auto"/>
          </w:tcPr>
          <w:p w14:paraId="2109A2F9" w14:textId="77777777" w:rsidR="00E64835" w:rsidRPr="007C1830" w:rsidRDefault="00E235EB" w:rsidP="00E64835">
            <w:pPr>
              <w:pStyle w:val="a6"/>
              <w:framePr w:w="10152" w:h="6350" w:hSpace="422" w:vSpace="19" w:wrap="notBeside" w:vAnchor="text" w:hAnchor="text" w:x="437" w:y="20"/>
              <w:spacing w:line="240" w:lineRule="auto"/>
              <w:ind w:firstLine="0"/>
              <w:rPr>
                <w:b/>
                <w:bCs/>
                <w:i/>
                <w:iCs/>
                <w:color w:val="auto"/>
                <w:sz w:val="24"/>
                <w:szCs w:val="24"/>
              </w:rPr>
            </w:pPr>
            <w:r w:rsidRPr="007C1830">
              <w:rPr>
                <w:b/>
                <w:bCs/>
                <w:i/>
                <w:iCs/>
                <w:color w:val="auto"/>
                <w:sz w:val="24"/>
                <w:szCs w:val="24"/>
              </w:rPr>
              <w:t xml:space="preserve">Раздел 5. </w:t>
            </w:r>
          </w:p>
          <w:p w14:paraId="09BDE86D" w14:textId="77777777" w:rsidR="00A57638" w:rsidRPr="007C1830" w:rsidRDefault="00E235EB" w:rsidP="00E64835">
            <w:pPr>
              <w:pStyle w:val="a6"/>
              <w:framePr w:w="10152" w:h="6350" w:hSpace="422" w:vSpace="19" w:wrap="notBeside" w:vAnchor="text" w:hAnchor="text" w:x="437" w:y="20"/>
              <w:spacing w:line="240" w:lineRule="auto"/>
              <w:ind w:firstLine="0"/>
              <w:rPr>
                <w:color w:val="auto"/>
                <w:sz w:val="24"/>
                <w:szCs w:val="24"/>
              </w:rPr>
            </w:pPr>
            <w:r w:rsidRPr="007C1830">
              <w:rPr>
                <w:rFonts w:eastAsia="Courier New"/>
                <w:color w:val="auto"/>
                <w:sz w:val="24"/>
                <w:szCs w:val="24"/>
              </w:rPr>
              <w:t>От робототехники к искусственному интеллекту</w:t>
            </w:r>
          </w:p>
        </w:tc>
      </w:tr>
      <w:tr w:rsidR="00A57638" w:rsidRPr="007C1830" w14:paraId="1B047EA4" w14:textId="77777777" w:rsidTr="00E64835">
        <w:trPr>
          <w:trHeight w:hRule="exact" w:val="1661"/>
        </w:trPr>
        <w:tc>
          <w:tcPr>
            <w:tcW w:w="1354" w:type="dxa"/>
            <w:tcBorders>
              <w:top w:val="single" w:sz="4" w:space="0" w:color="auto"/>
              <w:left w:val="single" w:sz="4" w:space="0" w:color="auto"/>
            </w:tcBorders>
            <w:shd w:val="clear" w:color="auto" w:fill="auto"/>
          </w:tcPr>
          <w:p w14:paraId="37942938" w14:textId="77777777" w:rsidR="00A57638" w:rsidRPr="007C1830" w:rsidRDefault="00E235EB" w:rsidP="00E64835">
            <w:pPr>
              <w:pStyle w:val="a6"/>
              <w:framePr w:w="10152" w:h="6350" w:hSpace="422" w:vSpace="19" w:wrap="notBeside" w:vAnchor="text" w:hAnchor="text" w:x="437" w:y="20"/>
              <w:spacing w:before="80" w:line="240" w:lineRule="auto"/>
              <w:ind w:firstLine="0"/>
              <w:rPr>
                <w:color w:val="auto"/>
                <w:sz w:val="24"/>
                <w:szCs w:val="24"/>
              </w:rPr>
            </w:pPr>
            <w:r w:rsidRPr="007C1830">
              <w:rPr>
                <w:rFonts w:eastAsia="Courier New"/>
                <w:color w:val="auto"/>
                <w:sz w:val="24"/>
                <w:szCs w:val="24"/>
                <w:lang w:val="en-US" w:eastAsia="en-US" w:bidi="en-US"/>
              </w:rPr>
              <w:t>BD</w:t>
            </w:r>
            <w:r w:rsidRPr="007C1830">
              <w:rPr>
                <w:rFonts w:eastAsia="Courier New"/>
                <w:color w:val="auto"/>
                <w:sz w:val="24"/>
                <w:szCs w:val="24"/>
              </w:rPr>
              <w:t>-модели- рование, прототипирование, макетирование</w:t>
            </w:r>
          </w:p>
        </w:tc>
        <w:tc>
          <w:tcPr>
            <w:tcW w:w="1757" w:type="dxa"/>
            <w:tcBorders>
              <w:top w:val="single" w:sz="4" w:space="0" w:color="auto"/>
              <w:left w:val="single" w:sz="4" w:space="0" w:color="auto"/>
            </w:tcBorders>
            <w:shd w:val="clear" w:color="auto" w:fill="auto"/>
          </w:tcPr>
          <w:p w14:paraId="49FE25A8" w14:textId="77777777" w:rsidR="00A57638" w:rsidRPr="007C1830" w:rsidRDefault="00A57638" w:rsidP="00E64835">
            <w:pPr>
              <w:framePr w:w="10152" w:h="6350" w:hSpace="422" w:vSpace="19" w:wrap="notBeside" w:vAnchor="text" w:hAnchor="text" w:x="437" w:y="20"/>
              <w:rPr>
                <w:rFonts w:ascii="Times New Roman" w:hAnsi="Times New Roman" w:cs="Times New Roman"/>
                <w:color w:val="auto"/>
              </w:rPr>
            </w:pPr>
          </w:p>
        </w:tc>
        <w:tc>
          <w:tcPr>
            <w:tcW w:w="1757" w:type="dxa"/>
            <w:tcBorders>
              <w:top w:val="single" w:sz="4" w:space="0" w:color="auto"/>
              <w:left w:val="single" w:sz="4" w:space="0" w:color="auto"/>
            </w:tcBorders>
            <w:shd w:val="clear" w:color="auto" w:fill="auto"/>
          </w:tcPr>
          <w:p w14:paraId="35F76F7B" w14:textId="77777777" w:rsidR="00A57638" w:rsidRPr="007C1830" w:rsidRDefault="00A57638" w:rsidP="00E64835">
            <w:pPr>
              <w:framePr w:w="10152" w:h="6350" w:hSpace="422" w:vSpace="19" w:wrap="notBeside" w:vAnchor="text" w:hAnchor="text" w:x="437" w:y="20"/>
              <w:rPr>
                <w:rFonts w:ascii="Times New Roman" w:hAnsi="Times New Roman" w:cs="Times New Roman"/>
                <w:color w:val="auto"/>
              </w:rPr>
            </w:pPr>
          </w:p>
        </w:tc>
        <w:tc>
          <w:tcPr>
            <w:tcW w:w="1762" w:type="dxa"/>
            <w:tcBorders>
              <w:top w:val="single" w:sz="4" w:space="0" w:color="auto"/>
              <w:left w:val="single" w:sz="4" w:space="0" w:color="auto"/>
            </w:tcBorders>
            <w:shd w:val="clear" w:color="auto" w:fill="auto"/>
          </w:tcPr>
          <w:p w14:paraId="707C862A" w14:textId="77777777" w:rsidR="00A57638" w:rsidRPr="007C1830" w:rsidRDefault="00E235EB" w:rsidP="00E64835">
            <w:pPr>
              <w:pStyle w:val="a6"/>
              <w:framePr w:w="10152" w:h="6350" w:hSpace="422" w:vSpace="19" w:wrap="notBeside" w:vAnchor="text" w:hAnchor="text" w:x="437" w:y="20"/>
              <w:spacing w:line="240" w:lineRule="auto"/>
              <w:ind w:firstLine="0"/>
              <w:rPr>
                <w:color w:val="auto"/>
                <w:sz w:val="24"/>
                <w:szCs w:val="24"/>
              </w:rPr>
            </w:pPr>
            <w:r w:rsidRPr="007C1830">
              <w:rPr>
                <w:b/>
                <w:bCs/>
                <w:i/>
                <w:iCs/>
                <w:color w:val="auto"/>
                <w:sz w:val="24"/>
                <w:szCs w:val="24"/>
              </w:rPr>
              <w:t>Раздел 1.</w:t>
            </w:r>
          </w:p>
          <w:p w14:paraId="7433FA35" w14:textId="77777777" w:rsidR="00A57638" w:rsidRPr="007C1830" w:rsidRDefault="00E235EB" w:rsidP="00E64835">
            <w:pPr>
              <w:pStyle w:val="a6"/>
              <w:framePr w:w="10152" w:h="6350" w:hSpace="422" w:vSpace="19" w:wrap="notBeside" w:vAnchor="text" w:hAnchor="text" w:x="437" w:y="20"/>
              <w:spacing w:line="240" w:lineRule="auto"/>
              <w:ind w:firstLine="0"/>
              <w:rPr>
                <w:color w:val="auto"/>
                <w:sz w:val="24"/>
                <w:szCs w:val="24"/>
              </w:rPr>
            </w:pPr>
            <w:r w:rsidRPr="007C1830">
              <w:rPr>
                <w:rFonts w:eastAsia="Courier New"/>
                <w:color w:val="auto"/>
                <w:sz w:val="24"/>
                <w:szCs w:val="24"/>
              </w:rPr>
              <w:t>Модели и технологии.</w:t>
            </w:r>
          </w:p>
          <w:p w14:paraId="0912B453" w14:textId="77777777" w:rsidR="00E64835" w:rsidRPr="007C1830" w:rsidRDefault="00E64835" w:rsidP="00E64835">
            <w:pPr>
              <w:pStyle w:val="a6"/>
              <w:framePr w:w="10152" w:h="6350" w:hSpace="422" w:vSpace="19" w:wrap="notBeside" w:vAnchor="text" w:hAnchor="text" w:x="437" w:y="20"/>
              <w:spacing w:line="240" w:lineRule="auto"/>
              <w:ind w:firstLine="0"/>
              <w:rPr>
                <w:b/>
                <w:bCs/>
                <w:i/>
                <w:iCs/>
                <w:color w:val="auto"/>
                <w:sz w:val="24"/>
                <w:szCs w:val="24"/>
              </w:rPr>
            </w:pPr>
          </w:p>
          <w:p w14:paraId="2D9C8B60" w14:textId="77777777" w:rsidR="00E64835" w:rsidRPr="007C1830" w:rsidRDefault="00E235EB" w:rsidP="00E64835">
            <w:pPr>
              <w:pStyle w:val="a6"/>
              <w:framePr w:w="10152" w:h="6350" w:hSpace="422" w:vSpace="19" w:wrap="notBeside" w:vAnchor="text" w:hAnchor="text" w:x="437" w:y="20"/>
              <w:spacing w:line="240" w:lineRule="auto"/>
              <w:ind w:firstLine="0"/>
              <w:rPr>
                <w:b/>
                <w:bCs/>
                <w:i/>
                <w:iCs/>
                <w:color w:val="auto"/>
                <w:sz w:val="24"/>
                <w:szCs w:val="24"/>
              </w:rPr>
            </w:pPr>
            <w:r w:rsidRPr="007C1830">
              <w:rPr>
                <w:b/>
                <w:bCs/>
                <w:i/>
                <w:iCs/>
                <w:color w:val="auto"/>
                <w:sz w:val="24"/>
                <w:szCs w:val="24"/>
              </w:rPr>
              <w:t xml:space="preserve">Раздел 2. </w:t>
            </w:r>
          </w:p>
          <w:p w14:paraId="699BB6B1" w14:textId="77777777" w:rsidR="00A57638" w:rsidRPr="007C1830" w:rsidRDefault="00E235EB" w:rsidP="00E64835">
            <w:pPr>
              <w:pStyle w:val="a6"/>
              <w:framePr w:w="10152" w:h="6350" w:hSpace="422" w:vSpace="19" w:wrap="notBeside" w:vAnchor="text" w:hAnchor="text" w:x="437" w:y="20"/>
              <w:spacing w:line="240" w:lineRule="auto"/>
              <w:ind w:firstLine="0"/>
              <w:rPr>
                <w:color w:val="auto"/>
                <w:sz w:val="24"/>
                <w:szCs w:val="24"/>
              </w:rPr>
            </w:pPr>
            <w:r w:rsidRPr="007C1830">
              <w:rPr>
                <w:rFonts w:eastAsia="Courier New"/>
                <w:color w:val="auto"/>
                <w:sz w:val="24"/>
                <w:szCs w:val="24"/>
              </w:rPr>
              <w:t>Визуальные модели</w:t>
            </w:r>
          </w:p>
        </w:tc>
        <w:tc>
          <w:tcPr>
            <w:tcW w:w="1757" w:type="dxa"/>
            <w:tcBorders>
              <w:top w:val="single" w:sz="4" w:space="0" w:color="auto"/>
              <w:left w:val="single" w:sz="4" w:space="0" w:color="auto"/>
            </w:tcBorders>
            <w:shd w:val="clear" w:color="auto" w:fill="auto"/>
          </w:tcPr>
          <w:p w14:paraId="15BC95D2" w14:textId="77777777" w:rsidR="00E64835" w:rsidRPr="007C1830" w:rsidRDefault="00E235EB" w:rsidP="00E64835">
            <w:pPr>
              <w:pStyle w:val="a6"/>
              <w:framePr w:w="10152" w:h="6350" w:hSpace="422" w:vSpace="19" w:wrap="notBeside" w:vAnchor="text" w:hAnchor="text" w:x="437" w:y="20"/>
              <w:spacing w:line="240" w:lineRule="auto"/>
              <w:ind w:firstLine="0"/>
              <w:rPr>
                <w:b/>
                <w:bCs/>
                <w:i/>
                <w:iCs/>
                <w:color w:val="auto"/>
                <w:sz w:val="24"/>
                <w:szCs w:val="24"/>
              </w:rPr>
            </w:pPr>
            <w:r w:rsidRPr="007C1830">
              <w:rPr>
                <w:b/>
                <w:bCs/>
                <w:i/>
                <w:iCs/>
                <w:color w:val="auto"/>
                <w:sz w:val="24"/>
                <w:szCs w:val="24"/>
              </w:rPr>
              <w:t xml:space="preserve">Раздел 3. </w:t>
            </w:r>
          </w:p>
          <w:p w14:paraId="7ECC53E1" w14:textId="77777777" w:rsidR="00A57638" w:rsidRPr="007C1830" w:rsidRDefault="00E235EB" w:rsidP="00E64835">
            <w:pPr>
              <w:pStyle w:val="a6"/>
              <w:framePr w:w="10152" w:h="6350" w:hSpace="422" w:vSpace="19" w:wrap="notBeside" w:vAnchor="text" w:hAnchor="text" w:x="437" w:y="20"/>
              <w:spacing w:line="240" w:lineRule="auto"/>
              <w:ind w:firstLine="0"/>
              <w:rPr>
                <w:color w:val="auto"/>
                <w:sz w:val="24"/>
                <w:szCs w:val="24"/>
              </w:rPr>
            </w:pPr>
            <w:r w:rsidRPr="007C1830">
              <w:rPr>
                <w:rFonts w:eastAsia="Courier New"/>
                <w:color w:val="auto"/>
                <w:sz w:val="24"/>
                <w:szCs w:val="24"/>
              </w:rPr>
              <w:t>Создание макетов с помощью программных средств</w:t>
            </w:r>
          </w:p>
        </w:tc>
        <w:tc>
          <w:tcPr>
            <w:tcW w:w="1766" w:type="dxa"/>
            <w:tcBorders>
              <w:top w:val="single" w:sz="4" w:space="0" w:color="auto"/>
              <w:left w:val="single" w:sz="4" w:space="0" w:color="auto"/>
              <w:right w:val="single" w:sz="4" w:space="0" w:color="auto"/>
            </w:tcBorders>
            <w:shd w:val="clear" w:color="auto" w:fill="auto"/>
          </w:tcPr>
          <w:p w14:paraId="7FBAE096" w14:textId="77777777" w:rsidR="00E64835" w:rsidRPr="007C1830" w:rsidRDefault="00E235EB" w:rsidP="00E64835">
            <w:pPr>
              <w:pStyle w:val="a6"/>
              <w:framePr w:w="10152" w:h="6350" w:hSpace="422" w:vSpace="19" w:wrap="notBeside" w:vAnchor="text" w:hAnchor="text" w:x="437" w:y="20"/>
              <w:spacing w:line="240" w:lineRule="auto"/>
              <w:ind w:firstLine="0"/>
              <w:rPr>
                <w:b/>
                <w:bCs/>
                <w:i/>
                <w:iCs/>
                <w:color w:val="auto"/>
                <w:sz w:val="24"/>
                <w:szCs w:val="24"/>
              </w:rPr>
            </w:pPr>
            <w:r w:rsidRPr="007C1830">
              <w:rPr>
                <w:b/>
                <w:bCs/>
                <w:i/>
                <w:iCs/>
                <w:color w:val="auto"/>
                <w:sz w:val="24"/>
                <w:szCs w:val="24"/>
              </w:rPr>
              <w:t>Раздел 4.</w:t>
            </w:r>
          </w:p>
          <w:p w14:paraId="3F46D274" w14:textId="77777777" w:rsidR="00A57638" w:rsidRPr="007C1830" w:rsidRDefault="00E235EB" w:rsidP="00E64835">
            <w:pPr>
              <w:pStyle w:val="a6"/>
              <w:framePr w:w="10152" w:h="6350" w:hSpace="422" w:vSpace="19" w:wrap="notBeside" w:vAnchor="text" w:hAnchor="text" w:x="437" w:y="20"/>
              <w:spacing w:line="240" w:lineRule="auto"/>
              <w:ind w:firstLine="0"/>
              <w:rPr>
                <w:color w:val="auto"/>
                <w:sz w:val="24"/>
                <w:szCs w:val="24"/>
              </w:rPr>
            </w:pPr>
            <w:r w:rsidRPr="007C1830">
              <w:rPr>
                <w:b/>
                <w:bCs/>
                <w:i/>
                <w:iCs/>
                <w:color w:val="auto"/>
                <w:sz w:val="24"/>
                <w:szCs w:val="24"/>
              </w:rPr>
              <w:t xml:space="preserve"> </w:t>
            </w:r>
            <w:r w:rsidRPr="007C1830">
              <w:rPr>
                <w:rFonts w:eastAsia="Courier New"/>
                <w:color w:val="auto"/>
                <w:sz w:val="24"/>
                <w:szCs w:val="24"/>
              </w:rPr>
              <w:t>Технология создания и исследования прототипов</w:t>
            </w:r>
          </w:p>
        </w:tc>
      </w:tr>
      <w:tr w:rsidR="00A57638" w:rsidRPr="007C1830" w14:paraId="5EABA5D5" w14:textId="77777777" w:rsidTr="00E64835">
        <w:trPr>
          <w:trHeight w:hRule="exact" w:val="1670"/>
        </w:trPr>
        <w:tc>
          <w:tcPr>
            <w:tcW w:w="1354" w:type="dxa"/>
            <w:tcBorders>
              <w:top w:val="single" w:sz="4" w:space="0" w:color="auto"/>
              <w:left w:val="single" w:sz="4" w:space="0" w:color="auto"/>
              <w:bottom w:val="single" w:sz="4" w:space="0" w:color="auto"/>
            </w:tcBorders>
            <w:shd w:val="clear" w:color="auto" w:fill="auto"/>
          </w:tcPr>
          <w:p w14:paraId="167B0C88" w14:textId="77777777" w:rsidR="00A57638" w:rsidRPr="007C1830" w:rsidRDefault="00E235EB" w:rsidP="00E64835">
            <w:pPr>
              <w:pStyle w:val="a6"/>
              <w:framePr w:w="10152" w:h="6350" w:hSpace="422" w:vSpace="19" w:wrap="notBeside" w:vAnchor="text" w:hAnchor="text" w:x="437" w:y="20"/>
              <w:spacing w:before="80" w:line="240" w:lineRule="auto"/>
              <w:ind w:firstLine="0"/>
              <w:rPr>
                <w:color w:val="auto"/>
                <w:sz w:val="24"/>
                <w:szCs w:val="24"/>
              </w:rPr>
            </w:pPr>
            <w:r w:rsidRPr="007C1830">
              <w:rPr>
                <w:rFonts w:eastAsia="Courier New"/>
                <w:color w:val="auto"/>
                <w:sz w:val="24"/>
                <w:szCs w:val="24"/>
              </w:rPr>
              <w:t>Компьютерная графика. Черчение</w:t>
            </w:r>
          </w:p>
        </w:tc>
        <w:tc>
          <w:tcPr>
            <w:tcW w:w="1757" w:type="dxa"/>
            <w:tcBorders>
              <w:top w:val="single" w:sz="4" w:space="0" w:color="auto"/>
              <w:left w:val="single" w:sz="4" w:space="0" w:color="auto"/>
              <w:bottom w:val="single" w:sz="4" w:space="0" w:color="auto"/>
            </w:tcBorders>
            <w:shd w:val="clear" w:color="auto" w:fill="auto"/>
          </w:tcPr>
          <w:p w14:paraId="099C84AB" w14:textId="77777777" w:rsidR="00A57638" w:rsidRPr="007C1830" w:rsidRDefault="00A57638" w:rsidP="00E64835">
            <w:pPr>
              <w:framePr w:w="10152" w:h="6350" w:hSpace="422" w:vSpace="19" w:wrap="notBeside" w:vAnchor="text" w:hAnchor="text" w:x="437" w:y="20"/>
              <w:rPr>
                <w:rFonts w:ascii="Times New Roman" w:hAnsi="Times New Roman" w:cs="Times New Roman"/>
                <w:color w:val="auto"/>
              </w:rPr>
            </w:pPr>
          </w:p>
        </w:tc>
        <w:tc>
          <w:tcPr>
            <w:tcW w:w="1757" w:type="dxa"/>
            <w:tcBorders>
              <w:top w:val="single" w:sz="4" w:space="0" w:color="auto"/>
              <w:left w:val="single" w:sz="4" w:space="0" w:color="auto"/>
              <w:bottom w:val="single" w:sz="4" w:space="0" w:color="auto"/>
            </w:tcBorders>
            <w:shd w:val="clear" w:color="auto" w:fill="auto"/>
          </w:tcPr>
          <w:p w14:paraId="549A3DA1" w14:textId="77777777" w:rsidR="00A57638" w:rsidRPr="007C1830" w:rsidRDefault="00A57638" w:rsidP="00E64835">
            <w:pPr>
              <w:framePr w:w="10152" w:h="6350" w:hSpace="422" w:vSpace="19" w:wrap="notBeside" w:vAnchor="text" w:hAnchor="text" w:x="437" w:y="20"/>
              <w:rPr>
                <w:rFonts w:ascii="Times New Roman" w:hAnsi="Times New Roman" w:cs="Times New Roman"/>
                <w:color w:val="auto"/>
              </w:rPr>
            </w:pPr>
          </w:p>
        </w:tc>
        <w:tc>
          <w:tcPr>
            <w:tcW w:w="1762" w:type="dxa"/>
            <w:tcBorders>
              <w:top w:val="single" w:sz="4" w:space="0" w:color="auto"/>
              <w:left w:val="single" w:sz="4" w:space="0" w:color="auto"/>
              <w:bottom w:val="single" w:sz="4" w:space="0" w:color="auto"/>
            </w:tcBorders>
            <w:shd w:val="clear" w:color="auto" w:fill="auto"/>
          </w:tcPr>
          <w:p w14:paraId="3C3B3B74" w14:textId="77777777" w:rsidR="00A57638" w:rsidRPr="007C1830" w:rsidRDefault="00A57638" w:rsidP="00E64835">
            <w:pPr>
              <w:framePr w:w="10152" w:h="6350" w:hSpace="422" w:vSpace="19" w:wrap="notBeside" w:vAnchor="text" w:hAnchor="text" w:x="437" w:y="20"/>
              <w:rPr>
                <w:rFonts w:ascii="Times New Roman" w:hAnsi="Times New Roman" w:cs="Times New Roman"/>
                <w:color w:val="auto"/>
              </w:rPr>
            </w:pPr>
          </w:p>
        </w:tc>
        <w:tc>
          <w:tcPr>
            <w:tcW w:w="1757" w:type="dxa"/>
            <w:tcBorders>
              <w:top w:val="single" w:sz="4" w:space="0" w:color="auto"/>
              <w:left w:val="single" w:sz="4" w:space="0" w:color="auto"/>
              <w:bottom w:val="single" w:sz="4" w:space="0" w:color="auto"/>
            </w:tcBorders>
            <w:shd w:val="clear" w:color="auto" w:fill="auto"/>
          </w:tcPr>
          <w:p w14:paraId="4764B58B" w14:textId="77777777" w:rsidR="00E64835" w:rsidRPr="007C1830" w:rsidRDefault="00E235EB" w:rsidP="00E64835">
            <w:pPr>
              <w:pStyle w:val="a6"/>
              <w:framePr w:w="10152" w:h="6350" w:hSpace="422" w:vSpace="19" w:wrap="notBeside" w:vAnchor="text" w:hAnchor="text" w:x="437" w:y="20"/>
              <w:spacing w:line="240" w:lineRule="auto"/>
              <w:ind w:firstLine="0"/>
              <w:rPr>
                <w:b/>
                <w:bCs/>
                <w:i/>
                <w:iCs/>
                <w:color w:val="auto"/>
                <w:sz w:val="24"/>
                <w:szCs w:val="24"/>
              </w:rPr>
            </w:pPr>
            <w:r w:rsidRPr="007C1830">
              <w:rPr>
                <w:b/>
                <w:bCs/>
                <w:i/>
                <w:iCs/>
                <w:color w:val="auto"/>
                <w:sz w:val="24"/>
                <w:szCs w:val="24"/>
              </w:rPr>
              <w:t xml:space="preserve">Раздел 1. </w:t>
            </w:r>
          </w:p>
          <w:p w14:paraId="7D957E9E" w14:textId="77777777" w:rsidR="00A57638" w:rsidRPr="007C1830" w:rsidRDefault="00E235EB" w:rsidP="00E64835">
            <w:pPr>
              <w:pStyle w:val="a6"/>
              <w:framePr w:w="10152" w:h="6350" w:hSpace="422" w:vSpace="19" w:wrap="notBeside" w:vAnchor="text" w:hAnchor="text" w:x="437" w:y="20"/>
              <w:spacing w:line="240" w:lineRule="auto"/>
              <w:ind w:firstLine="0"/>
              <w:rPr>
                <w:color w:val="auto"/>
                <w:sz w:val="24"/>
                <w:szCs w:val="24"/>
              </w:rPr>
            </w:pPr>
            <w:r w:rsidRPr="007C1830">
              <w:rPr>
                <w:rFonts w:eastAsia="Courier New"/>
                <w:color w:val="auto"/>
                <w:sz w:val="24"/>
                <w:szCs w:val="24"/>
              </w:rPr>
              <w:t>Модели и их свойства.</w:t>
            </w:r>
          </w:p>
          <w:p w14:paraId="6B276D87" w14:textId="77777777" w:rsidR="00E64835" w:rsidRPr="007C1830" w:rsidRDefault="00E64835" w:rsidP="00E64835">
            <w:pPr>
              <w:pStyle w:val="a6"/>
              <w:framePr w:w="10152" w:h="6350" w:hSpace="422" w:vSpace="19" w:wrap="notBeside" w:vAnchor="text" w:hAnchor="text" w:x="437" w:y="20"/>
              <w:spacing w:line="240" w:lineRule="auto"/>
              <w:ind w:firstLine="0"/>
              <w:rPr>
                <w:b/>
                <w:bCs/>
                <w:i/>
                <w:iCs/>
                <w:color w:val="auto"/>
                <w:sz w:val="24"/>
                <w:szCs w:val="24"/>
              </w:rPr>
            </w:pPr>
          </w:p>
          <w:p w14:paraId="62A1D73E" w14:textId="77777777" w:rsidR="00A57638" w:rsidRPr="007C1830" w:rsidRDefault="00E235EB" w:rsidP="00E64835">
            <w:pPr>
              <w:pStyle w:val="a6"/>
              <w:framePr w:w="10152" w:h="6350" w:hSpace="422" w:vSpace="19" w:wrap="notBeside" w:vAnchor="text" w:hAnchor="text" w:x="437" w:y="20"/>
              <w:spacing w:line="240" w:lineRule="auto"/>
              <w:ind w:firstLine="0"/>
              <w:rPr>
                <w:color w:val="auto"/>
                <w:sz w:val="24"/>
                <w:szCs w:val="24"/>
              </w:rPr>
            </w:pPr>
            <w:r w:rsidRPr="007C1830">
              <w:rPr>
                <w:b/>
                <w:bCs/>
                <w:i/>
                <w:iCs/>
                <w:color w:val="auto"/>
                <w:sz w:val="24"/>
                <w:szCs w:val="24"/>
              </w:rPr>
              <w:t>Раздел 2.</w:t>
            </w:r>
          </w:p>
          <w:p w14:paraId="75CB4175" w14:textId="77777777" w:rsidR="00A57638" w:rsidRPr="007C1830" w:rsidRDefault="00E235EB" w:rsidP="00E64835">
            <w:pPr>
              <w:pStyle w:val="a6"/>
              <w:framePr w:w="10152" w:h="6350" w:hSpace="422" w:vSpace="19" w:wrap="notBeside" w:vAnchor="text" w:hAnchor="text" w:x="437" w:y="20"/>
              <w:spacing w:line="240" w:lineRule="auto"/>
              <w:ind w:firstLine="0"/>
              <w:rPr>
                <w:color w:val="auto"/>
                <w:sz w:val="24"/>
                <w:szCs w:val="24"/>
              </w:rPr>
            </w:pPr>
            <w:r w:rsidRPr="007C1830">
              <w:rPr>
                <w:rFonts w:eastAsia="Courier New"/>
                <w:color w:val="auto"/>
                <w:sz w:val="24"/>
                <w:szCs w:val="24"/>
              </w:rPr>
              <w:t>Черчение как технология</w:t>
            </w:r>
          </w:p>
        </w:tc>
        <w:tc>
          <w:tcPr>
            <w:tcW w:w="1766" w:type="dxa"/>
            <w:tcBorders>
              <w:top w:val="single" w:sz="4" w:space="0" w:color="auto"/>
              <w:left w:val="single" w:sz="4" w:space="0" w:color="auto"/>
              <w:bottom w:val="single" w:sz="4" w:space="0" w:color="auto"/>
              <w:right w:val="single" w:sz="4" w:space="0" w:color="auto"/>
            </w:tcBorders>
            <w:shd w:val="clear" w:color="auto" w:fill="auto"/>
          </w:tcPr>
          <w:p w14:paraId="119B20D7" w14:textId="77777777" w:rsidR="00E64835" w:rsidRPr="007C1830" w:rsidRDefault="00E235EB" w:rsidP="00E64835">
            <w:pPr>
              <w:pStyle w:val="a6"/>
              <w:framePr w:w="10152" w:h="6350" w:hSpace="422" w:vSpace="19" w:wrap="notBeside" w:vAnchor="text" w:hAnchor="text" w:x="437" w:y="20"/>
              <w:spacing w:line="240" w:lineRule="auto"/>
              <w:ind w:firstLine="0"/>
              <w:rPr>
                <w:b/>
                <w:bCs/>
                <w:i/>
                <w:iCs/>
                <w:color w:val="auto"/>
                <w:sz w:val="24"/>
                <w:szCs w:val="24"/>
              </w:rPr>
            </w:pPr>
            <w:r w:rsidRPr="007C1830">
              <w:rPr>
                <w:b/>
                <w:bCs/>
                <w:i/>
                <w:iCs/>
                <w:color w:val="auto"/>
                <w:sz w:val="24"/>
                <w:szCs w:val="24"/>
              </w:rPr>
              <w:t xml:space="preserve">Раздел 3. </w:t>
            </w:r>
          </w:p>
          <w:p w14:paraId="07478AFC" w14:textId="77777777" w:rsidR="00A57638" w:rsidRPr="007C1830" w:rsidRDefault="00E235EB" w:rsidP="00E64835">
            <w:pPr>
              <w:pStyle w:val="a6"/>
              <w:framePr w:w="10152" w:h="6350" w:hSpace="422" w:vSpace="19" w:wrap="notBeside" w:vAnchor="text" w:hAnchor="text" w:x="437" w:y="20"/>
              <w:spacing w:line="240" w:lineRule="auto"/>
              <w:ind w:firstLine="0"/>
              <w:rPr>
                <w:color w:val="auto"/>
                <w:sz w:val="24"/>
                <w:szCs w:val="24"/>
              </w:rPr>
            </w:pPr>
            <w:r w:rsidRPr="007C1830">
              <w:rPr>
                <w:rFonts w:eastAsia="Courier New"/>
                <w:color w:val="auto"/>
                <w:sz w:val="24"/>
                <w:szCs w:val="24"/>
              </w:rPr>
              <w:t>Технология создания чертежей в программных средах.</w:t>
            </w:r>
          </w:p>
        </w:tc>
      </w:tr>
    </w:tbl>
    <w:p w14:paraId="7A05D6BC" w14:textId="77777777" w:rsidR="00A57638" w:rsidRPr="007C1830" w:rsidRDefault="00E235EB">
      <w:pPr>
        <w:pStyle w:val="ad"/>
        <w:framePr w:w="187" w:h="6389" w:hRule="exact" w:hSpace="14" w:wrap="notBeside" w:vAnchor="text" w:hAnchor="text" w:x="15" w:y="1"/>
        <w:tabs>
          <w:tab w:val="left" w:pos="6014"/>
        </w:tabs>
        <w:textDirection w:val="tbRl"/>
        <w:rPr>
          <w:color w:val="auto"/>
          <w:sz w:val="24"/>
          <w:szCs w:val="24"/>
        </w:rPr>
      </w:pPr>
      <w:r w:rsidRPr="007C1830">
        <w:rPr>
          <w:rFonts w:ascii="Tahoma" w:eastAsia="Tahoma" w:hAnsi="Tahoma" w:cs="Tahoma"/>
          <w:b w:val="0"/>
          <w:bCs w:val="0"/>
          <w:i w:val="0"/>
          <w:iCs w:val="0"/>
          <w:color w:val="auto"/>
          <w:sz w:val="24"/>
          <w:szCs w:val="24"/>
        </w:rPr>
        <w:t>ТЕХНОЛОГИЯ. 5—9 классы</w:t>
      </w:r>
      <w:r w:rsidRPr="007C1830">
        <w:rPr>
          <w:rFonts w:ascii="Tahoma" w:eastAsia="Tahoma" w:hAnsi="Tahoma" w:cs="Tahoma"/>
          <w:b w:val="0"/>
          <w:bCs w:val="0"/>
          <w:i w:val="0"/>
          <w:iCs w:val="0"/>
          <w:color w:val="auto"/>
          <w:sz w:val="24"/>
          <w:szCs w:val="24"/>
        </w:rPr>
        <w:tab/>
      </w:r>
      <w:r w:rsidR="00FA32DC" w:rsidRPr="007C1830">
        <w:rPr>
          <w:rFonts w:ascii="Tahoma" w:eastAsia="Tahoma" w:hAnsi="Tahoma" w:cs="Tahoma"/>
          <w:b w:val="0"/>
          <w:bCs w:val="0"/>
          <w:i w:val="0"/>
          <w:iCs w:val="0"/>
          <w:color w:val="auto"/>
          <w:sz w:val="24"/>
          <w:szCs w:val="24"/>
        </w:rPr>
        <w:t xml:space="preserve"> </w:t>
      </w:r>
    </w:p>
    <w:p w14:paraId="4D0BDBE3" w14:textId="77777777" w:rsidR="00A57638" w:rsidRPr="007C1830" w:rsidRDefault="00E235EB">
      <w:pPr>
        <w:spacing w:line="1" w:lineRule="exact"/>
        <w:rPr>
          <w:color w:val="auto"/>
        </w:rPr>
      </w:pPr>
      <w:r w:rsidRPr="007C1830">
        <w:rPr>
          <w:color w:val="auto"/>
        </w:rPr>
        <w:br w:type="page"/>
      </w: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762"/>
        <w:gridCol w:w="1757"/>
        <w:gridCol w:w="1766"/>
      </w:tblGrid>
      <w:tr w:rsidR="00A57638" w:rsidRPr="007C1830" w14:paraId="162D82B3" w14:textId="77777777" w:rsidTr="00E64835">
        <w:trPr>
          <w:trHeight w:hRule="exact" w:val="370"/>
        </w:trPr>
        <w:tc>
          <w:tcPr>
            <w:tcW w:w="10153" w:type="dxa"/>
            <w:gridSpan w:val="6"/>
            <w:tcBorders>
              <w:top w:val="single" w:sz="4" w:space="0" w:color="auto"/>
              <w:left w:val="single" w:sz="4" w:space="0" w:color="auto"/>
              <w:right w:val="single" w:sz="4" w:space="0" w:color="auto"/>
            </w:tcBorders>
            <w:shd w:val="clear" w:color="auto" w:fill="auto"/>
          </w:tcPr>
          <w:p w14:paraId="5AFF7B64" w14:textId="77777777" w:rsidR="00A57638" w:rsidRPr="007C1830" w:rsidRDefault="00E235EB" w:rsidP="00E64835">
            <w:pPr>
              <w:pStyle w:val="a6"/>
              <w:framePr w:w="10152" w:h="6350" w:hSpace="451" w:vSpace="14" w:wrap="notBeside" w:vAnchor="text" w:hAnchor="text" w:x="452" w:y="15"/>
              <w:spacing w:line="240" w:lineRule="auto"/>
              <w:ind w:firstLine="0"/>
              <w:jc w:val="center"/>
              <w:rPr>
                <w:color w:val="auto"/>
                <w:sz w:val="24"/>
                <w:szCs w:val="24"/>
              </w:rPr>
            </w:pPr>
            <w:r w:rsidRPr="007C1830">
              <w:rPr>
                <w:color w:val="auto"/>
                <w:sz w:val="24"/>
                <w:szCs w:val="24"/>
              </w:rPr>
              <w:lastRenderedPageBreak/>
              <w:t>ВАРИАТИВНЫЕ МОДУЛИ</w:t>
            </w:r>
          </w:p>
        </w:tc>
      </w:tr>
      <w:tr w:rsidR="00A57638" w:rsidRPr="007C1830" w14:paraId="0341F46C" w14:textId="77777777" w:rsidTr="00E64835">
        <w:trPr>
          <w:trHeight w:hRule="exact" w:val="365"/>
        </w:trPr>
        <w:tc>
          <w:tcPr>
            <w:tcW w:w="1354" w:type="dxa"/>
            <w:tcBorders>
              <w:top w:val="single" w:sz="4" w:space="0" w:color="auto"/>
              <w:left w:val="single" w:sz="4" w:space="0" w:color="auto"/>
            </w:tcBorders>
            <w:shd w:val="clear" w:color="auto" w:fill="auto"/>
          </w:tcPr>
          <w:p w14:paraId="6AFBB88F" w14:textId="77777777" w:rsidR="00A57638" w:rsidRPr="007C1830" w:rsidRDefault="00E235EB" w:rsidP="00E64835">
            <w:pPr>
              <w:pStyle w:val="a6"/>
              <w:framePr w:w="10152" w:h="6350" w:hSpace="451" w:vSpace="14" w:wrap="notBeside" w:vAnchor="text" w:hAnchor="text" w:x="452" w:y="15"/>
              <w:spacing w:line="240" w:lineRule="auto"/>
              <w:ind w:firstLine="0"/>
              <w:jc w:val="center"/>
              <w:rPr>
                <w:color w:val="auto"/>
                <w:sz w:val="24"/>
                <w:szCs w:val="24"/>
              </w:rPr>
            </w:pPr>
            <w:r w:rsidRPr="007C1830">
              <w:rPr>
                <w:rFonts w:eastAsia="Courier New"/>
                <w:color w:val="auto"/>
                <w:sz w:val="24"/>
                <w:szCs w:val="24"/>
              </w:rPr>
              <w:t>Модуль</w:t>
            </w:r>
          </w:p>
        </w:tc>
        <w:tc>
          <w:tcPr>
            <w:tcW w:w="1757" w:type="dxa"/>
            <w:tcBorders>
              <w:top w:val="single" w:sz="4" w:space="0" w:color="auto"/>
              <w:left w:val="single" w:sz="4" w:space="0" w:color="auto"/>
            </w:tcBorders>
            <w:shd w:val="clear" w:color="auto" w:fill="auto"/>
          </w:tcPr>
          <w:p w14:paraId="55E4343E" w14:textId="77777777" w:rsidR="00A57638" w:rsidRPr="007C1830" w:rsidRDefault="00E235EB" w:rsidP="00E64835">
            <w:pPr>
              <w:pStyle w:val="a6"/>
              <w:framePr w:w="10152" w:h="6350" w:hSpace="451" w:vSpace="14" w:wrap="notBeside" w:vAnchor="text" w:hAnchor="text" w:x="452" w:y="15"/>
              <w:spacing w:line="240" w:lineRule="auto"/>
              <w:ind w:firstLine="0"/>
              <w:jc w:val="center"/>
              <w:rPr>
                <w:color w:val="auto"/>
                <w:sz w:val="24"/>
                <w:szCs w:val="24"/>
              </w:rPr>
            </w:pPr>
            <w:r w:rsidRPr="007C1830">
              <w:rPr>
                <w:rFonts w:eastAsia="Courier New"/>
                <w:color w:val="auto"/>
                <w:sz w:val="24"/>
                <w:szCs w:val="24"/>
              </w:rPr>
              <w:t>5 класс(17 ч)</w:t>
            </w:r>
          </w:p>
        </w:tc>
        <w:tc>
          <w:tcPr>
            <w:tcW w:w="1757" w:type="dxa"/>
            <w:tcBorders>
              <w:top w:val="single" w:sz="4" w:space="0" w:color="auto"/>
              <w:left w:val="single" w:sz="4" w:space="0" w:color="auto"/>
            </w:tcBorders>
            <w:shd w:val="clear" w:color="auto" w:fill="auto"/>
          </w:tcPr>
          <w:p w14:paraId="2EB516C0" w14:textId="77777777" w:rsidR="00A57638" w:rsidRPr="007C1830" w:rsidRDefault="00E235EB" w:rsidP="00E64835">
            <w:pPr>
              <w:pStyle w:val="a6"/>
              <w:framePr w:w="10152" w:h="6350" w:hSpace="451" w:vSpace="14" w:wrap="notBeside" w:vAnchor="text" w:hAnchor="text" w:x="452" w:y="15"/>
              <w:spacing w:line="240" w:lineRule="auto"/>
              <w:jc w:val="center"/>
              <w:rPr>
                <w:color w:val="auto"/>
                <w:sz w:val="24"/>
                <w:szCs w:val="24"/>
              </w:rPr>
            </w:pPr>
            <w:r w:rsidRPr="007C1830">
              <w:rPr>
                <w:rFonts w:eastAsia="Courier New"/>
                <w:color w:val="auto"/>
                <w:sz w:val="24"/>
                <w:szCs w:val="24"/>
              </w:rPr>
              <w:t>6 класс(17 ч)</w:t>
            </w:r>
          </w:p>
        </w:tc>
        <w:tc>
          <w:tcPr>
            <w:tcW w:w="1762" w:type="dxa"/>
            <w:tcBorders>
              <w:top w:val="single" w:sz="4" w:space="0" w:color="auto"/>
              <w:left w:val="single" w:sz="4" w:space="0" w:color="auto"/>
            </w:tcBorders>
            <w:shd w:val="clear" w:color="auto" w:fill="auto"/>
          </w:tcPr>
          <w:p w14:paraId="743690A0" w14:textId="77777777" w:rsidR="00A57638" w:rsidRPr="007C1830" w:rsidRDefault="00E235EB" w:rsidP="00E64835">
            <w:pPr>
              <w:pStyle w:val="a6"/>
              <w:framePr w:w="10152" w:h="6350" w:hSpace="451" w:vSpace="14" w:wrap="notBeside" w:vAnchor="text" w:hAnchor="text" w:x="452" w:y="15"/>
              <w:spacing w:line="240" w:lineRule="auto"/>
              <w:jc w:val="center"/>
              <w:rPr>
                <w:color w:val="auto"/>
                <w:sz w:val="24"/>
                <w:szCs w:val="24"/>
              </w:rPr>
            </w:pPr>
            <w:r w:rsidRPr="007C1830">
              <w:rPr>
                <w:rFonts w:eastAsia="Courier New"/>
                <w:color w:val="auto"/>
                <w:sz w:val="24"/>
                <w:szCs w:val="24"/>
              </w:rPr>
              <w:t>7 класс(17 ч)</w:t>
            </w:r>
          </w:p>
        </w:tc>
        <w:tc>
          <w:tcPr>
            <w:tcW w:w="1757" w:type="dxa"/>
            <w:tcBorders>
              <w:top w:val="single" w:sz="4" w:space="0" w:color="auto"/>
              <w:left w:val="single" w:sz="4" w:space="0" w:color="auto"/>
            </w:tcBorders>
            <w:shd w:val="clear" w:color="auto" w:fill="auto"/>
          </w:tcPr>
          <w:p w14:paraId="6C5731E6" w14:textId="77777777" w:rsidR="00A57638" w:rsidRPr="007C1830" w:rsidRDefault="00E235EB" w:rsidP="00E64835">
            <w:pPr>
              <w:pStyle w:val="a6"/>
              <w:framePr w:w="10152" w:h="6350" w:hSpace="451" w:vSpace="14" w:wrap="notBeside" w:vAnchor="text" w:hAnchor="text" w:x="452" w:y="15"/>
              <w:spacing w:line="240" w:lineRule="auto"/>
              <w:jc w:val="center"/>
              <w:rPr>
                <w:color w:val="auto"/>
                <w:sz w:val="24"/>
                <w:szCs w:val="24"/>
              </w:rPr>
            </w:pPr>
            <w:r w:rsidRPr="007C1830">
              <w:rPr>
                <w:rFonts w:eastAsia="Courier New"/>
                <w:color w:val="auto"/>
                <w:sz w:val="24"/>
                <w:szCs w:val="24"/>
              </w:rPr>
              <w:t>8 класс(17 ч)</w:t>
            </w:r>
          </w:p>
        </w:tc>
        <w:tc>
          <w:tcPr>
            <w:tcW w:w="1766" w:type="dxa"/>
            <w:tcBorders>
              <w:top w:val="single" w:sz="4" w:space="0" w:color="auto"/>
              <w:left w:val="single" w:sz="4" w:space="0" w:color="auto"/>
              <w:right w:val="single" w:sz="4" w:space="0" w:color="auto"/>
            </w:tcBorders>
            <w:shd w:val="clear" w:color="auto" w:fill="auto"/>
          </w:tcPr>
          <w:p w14:paraId="6822346C" w14:textId="77777777" w:rsidR="00A57638" w:rsidRPr="007C1830" w:rsidRDefault="00E235EB" w:rsidP="00E64835">
            <w:pPr>
              <w:pStyle w:val="a6"/>
              <w:framePr w:w="10152" w:h="6350" w:hSpace="451" w:vSpace="14" w:wrap="notBeside" w:vAnchor="text" w:hAnchor="text" w:x="452" w:y="15"/>
              <w:spacing w:line="240" w:lineRule="auto"/>
              <w:jc w:val="center"/>
              <w:rPr>
                <w:color w:val="auto"/>
                <w:sz w:val="24"/>
                <w:szCs w:val="24"/>
              </w:rPr>
            </w:pPr>
            <w:r w:rsidRPr="007C1830">
              <w:rPr>
                <w:rFonts w:eastAsia="Courier New"/>
                <w:color w:val="auto"/>
                <w:sz w:val="24"/>
                <w:szCs w:val="24"/>
              </w:rPr>
              <w:t>9 класс(17 ч)</w:t>
            </w:r>
          </w:p>
        </w:tc>
      </w:tr>
      <w:tr w:rsidR="00A57638" w:rsidRPr="007C1830" w14:paraId="39E3F5B6" w14:textId="77777777" w:rsidTr="00E64835">
        <w:trPr>
          <w:trHeight w:hRule="exact" w:val="1147"/>
        </w:trPr>
        <w:tc>
          <w:tcPr>
            <w:tcW w:w="1354" w:type="dxa"/>
            <w:tcBorders>
              <w:top w:val="single" w:sz="4" w:space="0" w:color="auto"/>
              <w:left w:val="single" w:sz="4" w:space="0" w:color="auto"/>
            </w:tcBorders>
            <w:shd w:val="clear" w:color="auto" w:fill="auto"/>
          </w:tcPr>
          <w:p w14:paraId="144A76E7" w14:textId="77777777" w:rsidR="00A57638" w:rsidRPr="007C1830" w:rsidRDefault="00A57638" w:rsidP="00E64835">
            <w:pPr>
              <w:framePr w:w="10152" w:h="6350" w:hSpace="451" w:vSpace="14" w:wrap="notBeside" w:vAnchor="text" w:hAnchor="text" w:x="452" w:y="15"/>
              <w:rPr>
                <w:rFonts w:ascii="Times New Roman" w:hAnsi="Times New Roman" w:cs="Times New Roman"/>
                <w:color w:val="auto"/>
              </w:rPr>
            </w:pPr>
          </w:p>
        </w:tc>
        <w:tc>
          <w:tcPr>
            <w:tcW w:w="1757" w:type="dxa"/>
            <w:tcBorders>
              <w:top w:val="single" w:sz="4" w:space="0" w:color="auto"/>
              <w:left w:val="single" w:sz="4" w:space="0" w:color="auto"/>
            </w:tcBorders>
            <w:shd w:val="clear" w:color="auto" w:fill="auto"/>
          </w:tcPr>
          <w:p w14:paraId="07C04115" w14:textId="77777777" w:rsidR="00A57638" w:rsidRPr="007C1830" w:rsidRDefault="00A57638" w:rsidP="00E64835">
            <w:pPr>
              <w:framePr w:w="10152" w:h="6350" w:hSpace="451" w:vSpace="14" w:wrap="notBeside" w:vAnchor="text" w:hAnchor="text" w:x="452" w:y="15"/>
              <w:rPr>
                <w:rFonts w:ascii="Times New Roman" w:hAnsi="Times New Roman" w:cs="Times New Roman"/>
                <w:color w:val="auto"/>
              </w:rPr>
            </w:pPr>
          </w:p>
        </w:tc>
        <w:tc>
          <w:tcPr>
            <w:tcW w:w="1757" w:type="dxa"/>
            <w:tcBorders>
              <w:top w:val="single" w:sz="4" w:space="0" w:color="auto"/>
              <w:left w:val="single" w:sz="4" w:space="0" w:color="auto"/>
            </w:tcBorders>
            <w:shd w:val="clear" w:color="auto" w:fill="auto"/>
          </w:tcPr>
          <w:p w14:paraId="758D7FD8" w14:textId="77777777" w:rsidR="00A57638" w:rsidRPr="007C1830" w:rsidRDefault="00A57638" w:rsidP="00E64835">
            <w:pPr>
              <w:framePr w:w="10152" w:h="6350" w:hSpace="451" w:vSpace="14" w:wrap="notBeside" w:vAnchor="text" w:hAnchor="text" w:x="452" w:y="15"/>
              <w:rPr>
                <w:rFonts w:ascii="Times New Roman" w:hAnsi="Times New Roman" w:cs="Times New Roman"/>
                <w:color w:val="auto"/>
              </w:rPr>
            </w:pPr>
          </w:p>
        </w:tc>
        <w:tc>
          <w:tcPr>
            <w:tcW w:w="1762" w:type="dxa"/>
            <w:tcBorders>
              <w:top w:val="single" w:sz="4" w:space="0" w:color="auto"/>
              <w:left w:val="single" w:sz="4" w:space="0" w:color="auto"/>
            </w:tcBorders>
            <w:shd w:val="clear" w:color="auto" w:fill="auto"/>
          </w:tcPr>
          <w:p w14:paraId="506E6AAB" w14:textId="77777777" w:rsidR="00A57638" w:rsidRPr="007C1830" w:rsidRDefault="00A57638" w:rsidP="00E64835">
            <w:pPr>
              <w:framePr w:w="10152" w:h="6350" w:hSpace="451" w:vSpace="14" w:wrap="notBeside" w:vAnchor="text" w:hAnchor="text" w:x="452" w:y="15"/>
              <w:rPr>
                <w:rFonts w:ascii="Times New Roman" w:hAnsi="Times New Roman" w:cs="Times New Roman"/>
                <w:color w:val="auto"/>
              </w:rPr>
            </w:pPr>
          </w:p>
        </w:tc>
        <w:tc>
          <w:tcPr>
            <w:tcW w:w="1757" w:type="dxa"/>
            <w:tcBorders>
              <w:top w:val="single" w:sz="4" w:space="0" w:color="auto"/>
              <w:left w:val="single" w:sz="4" w:space="0" w:color="auto"/>
            </w:tcBorders>
            <w:shd w:val="clear" w:color="auto" w:fill="auto"/>
          </w:tcPr>
          <w:p w14:paraId="36FEFCDC" w14:textId="77777777" w:rsidR="00A57638" w:rsidRPr="007C1830" w:rsidRDefault="00E235EB" w:rsidP="00E64835">
            <w:pPr>
              <w:pStyle w:val="a6"/>
              <w:framePr w:w="10152" w:h="6350" w:hSpace="451" w:vSpace="14" w:wrap="notBeside" w:vAnchor="text" w:hAnchor="text" w:x="452" w:y="15"/>
              <w:spacing w:before="80" w:line="240" w:lineRule="auto"/>
              <w:ind w:firstLine="0"/>
              <w:rPr>
                <w:color w:val="auto"/>
                <w:sz w:val="24"/>
                <w:szCs w:val="24"/>
              </w:rPr>
            </w:pPr>
            <w:r w:rsidRPr="007C1830">
              <w:rPr>
                <w:rFonts w:eastAsia="Courier New"/>
                <w:color w:val="auto"/>
                <w:sz w:val="24"/>
                <w:szCs w:val="24"/>
              </w:rPr>
              <w:t>создания модели инженерного объекта</w:t>
            </w:r>
          </w:p>
        </w:tc>
        <w:tc>
          <w:tcPr>
            <w:tcW w:w="1766" w:type="dxa"/>
            <w:tcBorders>
              <w:top w:val="single" w:sz="4" w:space="0" w:color="auto"/>
              <w:left w:val="single" w:sz="4" w:space="0" w:color="auto"/>
              <w:right w:val="single" w:sz="4" w:space="0" w:color="auto"/>
            </w:tcBorders>
            <w:shd w:val="clear" w:color="auto" w:fill="auto"/>
          </w:tcPr>
          <w:p w14:paraId="6F375C7C" w14:textId="77777777" w:rsidR="00A57638" w:rsidRPr="007C1830" w:rsidRDefault="00E235EB" w:rsidP="00E64835">
            <w:pPr>
              <w:pStyle w:val="a6"/>
              <w:framePr w:w="10152" w:h="6350" w:hSpace="451" w:vSpace="14" w:wrap="notBeside" w:vAnchor="text" w:hAnchor="text" w:x="452" w:y="15"/>
              <w:spacing w:line="240" w:lineRule="auto"/>
              <w:ind w:firstLine="0"/>
              <w:rPr>
                <w:color w:val="auto"/>
                <w:sz w:val="24"/>
                <w:szCs w:val="24"/>
              </w:rPr>
            </w:pPr>
            <w:r w:rsidRPr="007C1830">
              <w:rPr>
                <w:b/>
                <w:bCs/>
                <w:i/>
                <w:iCs/>
                <w:color w:val="auto"/>
                <w:sz w:val="24"/>
                <w:szCs w:val="24"/>
              </w:rPr>
              <w:t xml:space="preserve">Раздел 4. </w:t>
            </w:r>
            <w:r w:rsidRPr="007C1830">
              <w:rPr>
                <w:rFonts w:eastAsia="Courier New"/>
                <w:color w:val="auto"/>
                <w:sz w:val="24"/>
                <w:szCs w:val="24"/>
              </w:rPr>
              <w:t>Разработка проекта инженерного объекта</w:t>
            </w:r>
          </w:p>
        </w:tc>
      </w:tr>
      <w:tr w:rsidR="00A57638" w:rsidRPr="007C1830" w14:paraId="545A22B6" w14:textId="77777777" w:rsidTr="00E64835">
        <w:trPr>
          <w:trHeight w:hRule="exact" w:val="2798"/>
        </w:trPr>
        <w:tc>
          <w:tcPr>
            <w:tcW w:w="1354" w:type="dxa"/>
            <w:tcBorders>
              <w:top w:val="single" w:sz="4" w:space="0" w:color="auto"/>
              <w:left w:val="single" w:sz="4" w:space="0" w:color="auto"/>
            </w:tcBorders>
            <w:shd w:val="clear" w:color="auto" w:fill="auto"/>
          </w:tcPr>
          <w:p w14:paraId="795619E9" w14:textId="77777777" w:rsidR="00A57638" w:rsidRPr="007C1830" w:rsidRDefault="00E235EB" w:rsidP="00E64835">
            <w:pPr>
              <w:pStyle w:val="a6"/>
              <w:framePr w:w="10152" w:h="6350" w:hSpace="451" w:vSpace="14" w:wrap="notBeside" w:vAnchor="text" w:hAnchor="text" w:x="452" w:y="15"/>
              <w:spacing w:before="80" w:line="240" w:lineRule="auto"/>
              <w:ind w:firstLine="0"/>
              <w:rPr>
                <w:color w:val="auto"/>
                <w:sz w:val="24"/>
                <w:szCs w:val="24"/>
              </w:rPr>
            </w:pPr>
            <w:r w:rsidRPr="007C1830">
              <w:rPr>
                <w:rFonts w:eastAsia="Courier New"/>
                <w:color w:val="auto"/>
                <w:sz w:val="24"/>
                <w:szCs w:val="24"/>
              </w:rPr>
              <w:t>Автоматизированные системы</w:t>
            </w:r>
          </w:p>
        </w:tc>
        <w:tc>
          <w:tcPr>
            <w:tcW w:w="1757" w:type="dxa"/>
            <w:tcBorders>
              <w:top w:val="single" w:sz="4" w:space="0" w:color="auto"/>
              <w:left w:val="single" w:sz="4" w:space="0" w:color="auto"/>
            </w:tcBorders>
            <w:shd w:val="clear" w:color="auto" w:fill="auto"/>
          </w:tcPr>
          <w:p w14:paraId="772CF4D4" w14:textId="77777777" w:rsidR="00A57638" w:rsidRPr="007C1830" w:rsidRDefault="00A57638" w:rsidP="00E64835">
            <w:pPr>
              <w:framePr w:w="10152" w:h="6350" w:hSpace="451" w:vSpace="14" w:wrap="notBeside" w:vAnchor="text" w:hAnchor="text" w:x="452" w:y="15"/>
              <w:rPr>
                <w:rFonts w:ascii="Times New Roman" w:hAnsi="Times New Roman" w:cs="Times New Roman"/>
                <w:color w:val="auto"/>
              </w:rPr>
            </w:pPr>
          </w:p>
        </w:tc>
        <w:tc>
          <w:tcPr>
            <w:tcW w:w="1757" w:type="dxa"/>
            <w:tcBorders>
              <w:top w:val="single" w:sz="4" w:space="0" w:color="auto"/>
              <w:left w:val="single" w:sz="4" w:space="0" w:color="auto"/>
            </w:tcBorders>
            <w:shd w:val="clear" w:color="auto" w:fill="auto"/>
          </w:tcPr>
          <w:p w14:paraId="12B96C85" w14:textId="77777777" w:rsidR="00A57638" w:rsidRPr="007C1830" w:rsidRDefault="00A57638" w:rsidP="00E64835">
            <w:pPr>
              <w:framePr w:w="10152" w:h="6350" w:hSpace="451" w:vSpace="14" w:wrap="notBeside" w:vAnchor="text" w:hAnchor="text" w:x="452" w:y="15"/>
              <w:rPr>
                <w:rFonts w:ascii="Times New Roman" w:hAnsi="Times New Roman" w:cs="Times New Roman"/>
                <w:color w:val="auto"/>
              </w:rPr>
            </w:pPr>
          </w:p>
        </w:tc>
        <w:tc>
          <w:tcPr>
            <w:tcW w:w="1762" w:type="dxa"/>
            <w:tcBorders>
              <w:top w:val="single" w:sz="4" w:space="0" w:color="auto"/>
              <w:left w:val="single" w:sz="4" w:space="0" w:color="auto"/>
            </w:tcBorders>
            <w:shd w:val="clear" w:color="auto" w:fill="auto"/>
          </w:tcPr>
          <w:p w14:paraId="6E84D566" w14:textId="77777777" w:rsidR="00A57638" w:rsidRPr="007C1830" w:rsidRDefault="00A57638" w:rsidP="00E64835">
            <w:pPr>
              <w:framePr w:w="10152" w:h="6350" w:hSpace="451" w:vSpace="14" w:wrap="notBeside" w:vAnchor="text" w:hAnchor="text" w:x="452" w:y="15"/>
              <w:rPr>
                <w:rFonts w:ascii="Times New Roman" w:hAnsi="Times New Roman" w:cs="Times New Roman"/>
                <w:color w:val="auto"/>
              </w:rPr>
            </w:pPr>
          </w:p>
        </w:tc>
        <w:tc>
          <w:tcPr>
            <w:tcW w:w="1757" w:type="dxa"/>
            <w:tcBorders>
              <w:top w:val="single" w:sz="4" w:space="0" w:color="auto"/>
              <w:left w:val="single" w:sz="4" w:space="0" w:color="auto"/>
            </w:tcBorders>
            <w:shd w:val="clear" w:color="auto" w:fill="auto"/>
          </w:tcPr>
          <w:p w14:paraId="78FB94E6" w14:textId="77777777" w:rsidR="00A57638" w:rsidRPr="007C1830" w:rsidRDefault="00E235EB" w:rsidP="00E64835">
            <w:pPr>
              <w:pStyle w:val="a6"/>
              <w:framePr w:w="10152" w:h="6350" w:hSpace="451" w:vSpace="14" w:wrap="notBeside" w:vAnchor="text" w:hAnchor="text" w:x="452" w:y="15"/>
              <w:spacing w:after="140" w:line="240" w:lineRule="auto"/>
              <w:ind w:firstLine="0"/>
              <w:rPr>
                <w:color w:val="auto"/>
                <w:sz w:val="24"/>
                <w:szCs w:val="24"/>
              </w:rPr>
            </w:pPr>
            <w:r w:rsidRPr="007C1830">
              <w:rPr>
                <w:b/>
                <w:bCs/>
                <w:i/>
                <w:iCs/>
                <w:color w:val="auto"/>
                <w:sz w:val="24"/>
                <w:szCs w:val="24"/>
              </w:rPr>
              <w:t xml:space="preserve">Раздел 1. </w:t>
            </w:r>
            <w:r w:rsidRPr="007C1830">
              <w:rPr>
                <w:rFonts w:eastAsia="Courier New"/>
                <w:color w:val="auto"/>
                <w:sz w:val="24"/>
                <w:szCs w:val="24"/>
              </w:rPr>
              <w:t>Управление. Общие представления.</w:t>
            </w:r>
          </w:p>
          <w:p w14:paraId="668C3CA7" w14:textId="77777777" w:rsidR="00A57638" w:rsidRPr="007C1830" w:rsidRDefault="00E235EB" w:rsidP="00E64835">
            <w:pPr>
              <w:pStyle w:val="a6"/>
              <w:framePr w:w="10152" w:h="6350" w:hSpace="451" w:vSpace="14" w:wrap="notBeside" w:vAnchor="text" w:hAnchor="text" w:x="452" w:y="15"/>
              <w:spacing w:after="140" w:line="240" w:lineRule="auto"/>
              <w:ind w:firstLine="0"/>
              <w:rPr>
                <w:color w:val="auto"/>
                <w:sz w:val="24"/>
                <w:szCs w:val="24"/>
              </w:rPr>
            </w:pPr>
            <w:r w:rsidRPr="007C1830">
              <w:rPr>
                <w:b/>
                <w:bCs/>
                <w:i/>
                <w:iCs/>
                <w:color w:val="auto"/>
                <w:sz w:val="24"/>
                <w:szCs w:val="24"/>
              </w:rPr>
              <w:t xml:space="preserve">Раздел 2. </w:t>
            </w:r>
            <w:r w:rsidRPr="007C1830">
              <w:rPr>
                <w:rFonts w:eastAsia="Courier New"/>
                <w:color w:val="auto"/>
                <w:sz w:val="24"/>
                <w:szCs w:val="24"/>
              </w:rPr>
              <w:t>Управление техническими системами.</w:t>
            </w:r>
          </w:p>
          <w:p w14:paraId="2CFFD1AC" w14:textId="77777777" w:rsidR="00A57638" w:rsidRPr="007C1830" w:rsidRDefault="00E235EB" w:rsidP="00E64835">
            <w:pPr>
              <w:pStyle w:val="a6"/>
              <w:framePr w:w="10152" w:h="6350" w:hSpace="451" w:vSpace="14" w:wrap="notBeside" w:vAnchor="text" w:hAnchor="text" w:x="452" w:y="15"/>
              <w:spacing w:after="140" w:line="240" w:lineRule="auto"/>
              <w:ind w:firstLine="0"/>
              <w:rPr>
                <w:color w:val="auto"/>
                <w:sz w:val="24"/>
                <w:szCs w:val="24"/>
              </w:rPr>
            </w:pPr>
            <w:r w:rsidRPr="007C1830">
              <w:rPr>
                <w:b/>
                <w:bCs/>
                <w:i/>
                <w:iCs/>
                <w:color w:val="auto"/>
                <w:sz w:val="24"/>
                <w:szCs w:val="24"/>
              </w:rPr>
              <w:t xml:space="preserve">Раздел 3. </w:t>
            </w:r>
            <w:r w:rsidRPr="007C1830">
              <w:rPr>
                <w:rFonts w:eastAsia="Courier New"/>
                <w:color w:val="auto"/>
                <w:sz w:val="24"/>
                <w:szCs w:val="24"/>
              </w:rPr>
              <w:t>Элементная база автоматизированных систем</w:t>
            </w:r>
          </w:p>
        </w:tc>
        <w:tc>
          <w:tcPr>
            <w:tcW w:w="1766" w:type="dxa"/>
            <w:tcBorders>
              <w:top w:val="single" w:sz="4" w:space="0" w:color="auto"/>
              <w:left w:val="single" w:sz="4" w:space="0" w:color="auto"/>
              <w:right w:val="single" w:sz="4" w:space="0" w:color="auto"/>
            </w:tcBorders>
            <w:shd w:val="clear" w:color="auto" w:fill="auto"/>
          </w:tcPr>
          <w:p w14:paraId="6D1B88C0" w14:textId="77777777" w:rsidR="00A57638" w:rsidRPr="007C1830" w:rsidRDefault="00E235EB" w:rsidP="00E64835">
            <w:pPr>
              <w:pStyle w:val="a6"/>
              <w:framePr w:w="10152" w:h="6350" w:hSpace="451" w:vSpace="14" w:wrap="notBeside" w:vAnchor="text" w:hAnchor="text" w:x="452" w:y="15"/>
              <w:spacing w:line="240" w:lineRule="auto"/>
              <w:ind w:firstLine="0"/>
              <w:rPr>
                <w:color w:val="auto"/>
                <w:sz w:val="24"/>
                <w:szCs w:val="24"/>
              </w:rPr>
            </w:pPr>
            <w:r w:rsidRPr="007C1830">
              <w:rPr>
                <w:b/>
                <w:bCs/>
                <w:i/>
                <w:iCs/>
                <w:color w:val="auto"/>
                <w:sz w:val="24"/>
                <w:szCs w:val="24"/>
              </w:rPr>
              <w:t xml:space="preserve">Раздел 3. </w:t>
            </w:r>
            <w:r w:rsidRPr="007C1830">
              <w:rPr>
                <w:rFonts w:eastAsia="Courier New"/>
                <w:color w:val="auto"/>
                <w:sz w:val="24"/>
                <w:szCs w:val="24"/>
              </w:rPr>
              <w:t>Управление социально- экономическими системами. Предпринимательство</w:t>
            </w:r>
          </w:p>
        </w:tc>
      </w:tr>
      <w:tr w:rsidR="00A57638" w:rsidRPr="007C1830" w14:paraId="276C8C0F" w14:textId="77777777" w:rsidTr="00E64835">
        <w:trPr>
          <w:trHeight w:hRule="exact" w:val="1560"/>
        </w:trPr>
        <w:tc>
          <w:tcPr>
            <w:tcW w:w="1354" w:type="dxa"/>
            <w:tcBorders>
              <w:top w:val="single" w:sz="4" w:space="0" w:color="auto"/>
              <w:left w:val="single" w:sz="4" w:space="0" w:color="auto"/>
              <w:bottom w:val="single" w:sz="4" w:space="0" w:color="auto"/>
            </w:tcBorders>
            <w:shd w:val="clear" w:color="auto" w:fill="auto"/>
          </w:tcPr>
          <w:p w14:paraId="20F28ECA" w14:textId="77777777" w:rsidR="00A57638" w:rsidRPr="007C1830" w:rsidRDefault="00E235EB" w:rsidP="00E64835">
            <w:pPr>
              <w:pStyle w:val="a6"/>
              <w:framePr w:w="10152" w:h="6350" w:hSpace="451" w:vSpace="14" w:wrap="notBeside" w:vAnchor="text" w:hAnchor="text" w:x="452" w:y="15"/>
              <w:spacing w:before="80" w:line="233" w:lineRule="auto"/>
              <w:ind w:firstLine="0"/>
              <w:rPr>
                <w:color w:val="auto"/>
                <w:sz w:val="24"/>
                <w:szCs w:val="24"/>
              </w:rPr>
            </w:pPr>
            <w:r w:rsidRPr="007C1830">
              <w:rPr>
                <w:rFonts w:eastAsia="Courier New"/>
                <w:color w:val="auto"/>
                <w:sz w:val="24"/>
                <w:szCs w:val="24"/>
              </w:rPr>
              <w:t>Животноводство</w:t>
            </w:r>
          </w:p>
        </w:tc>
        <w:tc>
          <w:tcPr>
            <w:tcW w:w="1757" w:type="dxa"/>
            <w:tcBorders>
              <w:top w:val="single" w:sz="4" w:space="0" w:color="auto"/>
              <w:left w:val="single" w:sz="4" w:space="0" w:color="auto"/>
              <w:bottom w:val="single" w:sz="4" w:space="0" w:color="auto"/>
            </w:tcBorders>
            <w:shd w:val="clear" w:color="auto" w:fill="auto"/>
          </w:tcPr>
          <w:p w14:paraId="145C99BA" w14:textId="77777777" w:rsidR="00A57638" w:rsidRPr="007C1830" w:rsidRDefault="00E235EB" w:rsidP="00E64835">
            <w:pPr>
              <w:pStyle w:val="a6"/>
              <w:framePr w:w="10152" w:h="6350" w:hSpace="451" w:vSpace="14" w:wrap="notBeside" w:vAnchor="text" w:hAnchor="text" w:x="452" w:y="15"/>
              <w:spacing w:line="240" w:lineRule="auto"/>
              <w:ind w:firstLine="0"/>
              <w:rPr>
                <w:color w:val="auto"/>
                <w:sz w:val="24"/>
                <w:szCs w:val="24"/>
              </w:rPr>
            </w:pPr>
            <w:r w:rsidRPr="007C1830">
              <w:rPr>
                <w:b/>
                <w:bCs/>
                <w:i/>
                <w:iCs/>
                <w:color w:val="auto"/>
                <w:sz w:val="24"/>
                <w:szCs w:val="24"/>
              </w:rPr>
              <w:t xml:space="preserve">Раздел 1. </w:t>
            </w:r>
            <w:r w:rsidRPr="007C1830">
              <w:rPr>
                <w:rFonts w:eastAsia="Courier New"/>
                <w:color w:val="auto"/>
                <w:sz w:val="24"/>
                <w:szCs w:val="24"/>
              </w:rPr>
              <w:t>Элементы технологии выращивания сельскохозяйственных животных.</w:t>
            </w:r>
          </w:p>
        </w:tc>
        <w:tc>
          <w:tcPr>
            <w:tcW w:w="1757" w:type="dxa"/>
            <w:tcBorders>
              <w:top w:val="single" w:sz="4" w:space="0" w:color="auto"/>
              <w:left w:val="single" w:sz="4" w:space="0" w:color="auto"/>
              <w:bottom w:val="single" w:sz="4" w:space="0" w:color="auto"/>
            </w:tcBorders>
            <w:shd w:val="clear" w:color="auto" w:fill="auto"/>
          </w:tcPr>
          <w:p w14:paraId="3F822CD8" w14:textId="77777777" w:rsidR="00A57638" w:rsidRPr="007C1830" w:rsidRDefault="00E235EB" w:rsidP="00E64835">
            <w:pPr>
              <w:pStyle w:val="a6"/>
              <w:framePr w:w="10152" w:h="6350" w:hSpace="451" w:vSpace="14" w:wrap="notBeside" w:vAnchor="text" w:hAnchor="text" w:x="452" w:y="15"/>
              <w:spacing w:line="240" w:lineRule="auto"/>
              <w:ind w:firstLine="0"/>
              <w:rPr>
                <w:color w:val="auto"/>
                <w:sz w:val="24"/>
                <w:szCs w:val="24"/>
              </w:rPr>
            </w:pPr>
            <w:r w:rsidRPr="007C1830">
              <w:rPr>
                <w:b/>
                <w:bCs/>
                <w:i/>
                <w:iCs/>
                <w:color w:val="auto"/>
                <w:sz w:val="24"/>
                <w:szCs w:val="24"/>
              </w:rPr>
              <w:t xml:space="preserve">Раздел 1. </w:t>
            </w:r>
            <w:r w:rsidRPr="007C1830">
              <w:rPr>
                <w:rFonts w:eastAsia="Courier New"/>
                <w:color w:val="auto"/>
                <w:sz w:val="24"/>
                <w:szCs w:val="24"/>
              </w:rPr>
              <w:t>Элементы технологии выращивания сельскохозяйственных животных.</w:t>
            </w:r>
          </w:p>
        </w:tc>
        <w:tc>
          <w:tcPr>
            <w:tcW w:w="1762" w:type="dxa"/>
            <w:tcBorders>
              <w:top w:val="single" w:sz="4" w:space="0" w:color="auto"/>
              <w:left w:val="single" w:sz="4" w:space="0" w:color="auto"/>
              <w:bottom w:val="single" w:sz="4" w:space="0" w:color="auto"/>
            </w:tcBorders>
            <w:shd w:val="clear" w:color="auto" w:fill="auto"/>
          </w:tcPr>
          <w:p w14:paraId="7FFF1DC0" w14:textId="77777777" w:rsidR="00A57638" w:rsidRPr="007C1830" w:rsidRDefault="00E235EB" w:rsidP="00E64835">
            <w:pPr>
              <w:pStyle w:val="a6"/>
              <w:framePr w:w="10152" w:h="6350" w:hSpace="451" w:vSpace="14" w:wrap="notBeside" w:vAnchor="text" w:hAnchor="text" w:x="452" w:y="15"/>
              <w:spacing w:line="240" w:lineRule="auto"/>
              <w:ind w:firstLine="0"/>
              <w:rPr>
                <w:color w:val="auto"/>
                <w:sz w:val="24"/>
                <w:szCs w:val="24"/>
              </w:rPr>
            </w:pPr>
            <w:r w:rsidRPr="007C1830">
              <w:rPr>
                <w:b/>
                <w:bCs/>
                <w:i/>
                <w:iCs/>
                <w:color w:val="auto"/>
                <w:sz w:val="24"/>
                <w:szCs w:val="24"/>
              </w:rPr>
              <w:t xml:space="preserve">Раздел 1. </w:t>
            </w:r>
            <w:r w:rsidRPr="007C1830">
              <w:rPr>
                <w:rFonts w:eastAsia="Courier New"/>
                <w:color w:val="auto"/>
                <w:sz w:val="24"/>
                <w:szCs w:val="24"/>
              </w:rPr>
              <w:t>Элементы технологии выращивания сельскохозяйственных животных.</w:t>
            </w:r>
          </w:p>
        </w:tc>
        <w:tc>
          <w:tcPr>
            <w:tcW w:w="1757" w:type="dxa"/>
            <w:tcBorders>
              <w:top w:val="single" w:sz="4" w:space="0" w:color="auto"/>
              <w:left w:val="single" w:sz="4" w:space="0" w:color="auto"/>
              <w:bottom w:val="single" w:sz="4" w:space="0" w:color="auto"/>
            </w:tcBorders>
            <w:shd w:val="clear" w:color="auto" w:fill="auto"/>
          </w:tcPr>
          <w:p w14:paraId="7925534C" w14:textId="77777777" w:rsidR="00A57638" w:rsidRPr="007C1830" w:rsidRDefault="00E235EB" w:rsidP="00E64835">
            <w:pPr>
              <w:pStyle w:val="a6"/>
              <w:framePr w:w="10152" w:h="6350" w:hSpace="451" w:vSpace="14" w:wrap="notBeside" w:vAnchor="text" w:hAnchor="text" w:x="452" w:y="15"/>
              <w:spacing w:before="80" w:line="240" w:lineRule="auto"/>
              <w:ind w:firstLine="0"/>
              <w:rPr>
                <w:color w:val="auto"/>
                <w:sz w:val="24"/>
                <w:szCs w:val="24"/>
              </w:rPr>
            </w:pPr>
            <w:r w:rsidRPr="007C1830">
              <w:rPr>
                <w:rFonts w:eastAsia="Courier New"/>
                <w:color w:val="auto"/>
                <w:sz w:val="24"/>
                <w:szCs w:val="24"/>
              </w:rPr>
              <w:t>Раздел 2. Производство животноводческих продуктов.</w:t>
            </w:r>
          </w:p>
        </w:tc>
        <w:tc>
          <w:tcPr>
            <w:tcW w:w="1766" w:type="dxa"/>
            <w:tcBorders>
              <w:top w:val="single" w:sz="4" w:space="0" w:color="auto"/>
              <w:left w:val="single" w:sz="4" w:space="0" w:color="auto"/>
              <w:bottom w:val="single" w:sz="4" w:space="0" w:color="auto"/>
              <w:right w:val="single" w:sz="4" w:space="0" w:color="auto"/>
            </w:tcBorders>
            <w:shd w:val="clear" w:color="auto" w:fill="auto"/>
          </w:tcPr>
          <w:p w14:paraId="27F970E3" w14:textId="77777777" w:rsidR="00A57638" w:rsidRPr="007C1830" w:rsidRDefault="00A57638" w:rsidP="00E64835">
            <w:pPr>
              <w:framePr w:w="10152" w:h="6350" w:hSpace="451" w:vSpace="14" w:wrap="notBeside" w:vAnchor="text" w:hAnchor="text" w:x="452" w:y="15"/>
              <w:rPr>
                <w:rFonts w:ascii="Times New Roman" w:hAnsi="Times New Roman" w:cs="Times New Roman"/>
                <w:color w:val="auto"/>
              </w:rPr>
            </w:pPr>
          </w:p>
        </w:tc>
      </w:tr>
    </w:tbl>
    <w:p w14:paraId="0A45DBE4" w14:textId="77777777" w:rsidR="00A57638" w:rsidRPr="007C1830" w:rsidRDefault="00FA32DC">
      <w:pPr>
        <w:pStyle w:val="ad"/>
        <w:framePr w:w="230" w:h="6384" w:hRule="exact" w:hSpace="10373" w:wrap="notBeside" w:vAnchor="text" w:hAnchor="text" w:y="1"/>
        <w:tabs>
          <w:tab w:val="left" w:pos="4032"/>
        </w:tabs>
        <w:textDirection w:val="tbRl"/>
        <w:rPr>
          <w:color w:val="auto"/>
          <w:sz w:val="24"/>
          <w:szCs w:val="24"/>
        </w:rPr>
      </w:pPr>
      <w:r w:rsidRPr="007C1830">
        <w:rPr>
          <w:rFonts w:ascii="Tahoma" w:eastAsia="Tahoma" w:hAnsi="Tahoma" w:cs="Tahoma"/>
          <w:b w:val="0"/>
          <w:bCs w:val="0"/>
          <w:i w:val="0"/>
          <w:iCs w:val="0"/>
          <w:color w:val="auto"/>
          <w:sz w:val="24"/>
          <w:szCs w:val="24"/>
        </w:rPr>
        <w:t xml:space="preserve"> </w:t>
      </w:r>
      <w:r w:rsidR="00E235EB" w:rsidRPr="007C1830">
        <w:rPr>
          <w:rFonts w:ascii="Tahoma" w:eastAsia="Tahoma" w:hAnsi="Tahoma" w:cs="Tahoma"/>
          <w:b w:val="0"/>
          <w:bCs w:val="0"/>
          <w:i w:val="0"/>
          <w:iCs w:val="0"/>
          <w:color w:val="auto"/>
          <w:sz w:val="24"/>
          <w:szCs w:val="24"/>
        </w:rPr>
        <w:tab/>
        <w:t>Примерная рабочая программа</w:t>
      </w:r>
    </w:p>
    <w:p w14:paraId="35117566" w14:textId="77777777" w:rsidR="00A57638" w:rsidRPr="007C1830" w:rsidRDefault="00E235EB">
      <w:pPr>
        <w:spacing w:line="1" w:lineRule="exact"/>
        <w:rPr>
          <w:color w:val="auto"/>
        </w:rPr>
      </w:pPr>
      <w:r w:rsidRPr="007C1830">
        <w:rPr>
          <w:color w:val="auto"/>
        </w:rPr>
        <w:br w:type="page"/>
      </w: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762"/>
        <w:gridCol w:w="1757"/>
        <w:gridCol w:w="1766"/>
      </w:tblGrid>
      <w:tr w:rsidR="00A57638" w:rsidRPr="007C1830" w14:paraId="771CA14E" w14:textId="77777777" w:rsidTr="00E64835">
        <w:trPr>
          <w:trHeight w:hRule="exact" w:val="370"/>
        </w:trPr>
        <w:tc>
          <w:tcPr>
            <w:tcW w:w="10153" w:type="dxa"/>
            <w:gridSpan w:val="6"/>
            <w:tcBorders>
              <w:top w:val="single" w:sz="4" w:space="0" w:color="auto"/>
              <w:left w:val="single" w:sz="4" w:space="0" w:color="auto"/>
              <w:right w:val="single" w:sz="4" w:space="0" w:color="auto"/>
            </w:tcBorders>
            <w:shd w:val="clear" w:color="auto" w:fill="auto"/>
          </w:tcPr>
          <w:p w14:paraId="79D18D0A" w14:textId="77777777" w:rsidR="00A57638" w:rsidRPr="007C1830" w:rsidRDefault="00E235EB" w:rsidP="00E64835">
            <w:pPr>
              <w:pStyle w:val="a6"/>
              <w:framePr w:w="10152" w:h="6346" w:hSpace="422" w:vSpace="19" w:wrap="notBeside" w:vAnchor="text" w:hAnchor="text" w:x="437" w:y="20"/>
              <w:spacing w:line="240" w:lineRule="auto"/>
              <w:ind w:firstLine="0"/>
              <w:jc w:val="center"/>
              <w:rPr>
                <w:color w:val="auto"/>
                <w:sz w:val="24"/>
                <w:szCs w:val="24"/>
              </w:rPr>
            </w:pPr>
            <w:r w:rsidRPr="007C1830">
              <w:rPr>
                <w:color w:val="auto"/>
                <w:sz w:val="24"/>
                <w:szCs w:val="24"/>
              </w:rPr>
              <w:lastRenderedPageBreak/>
              <w:t>ВАРИАТИВНЫЕ МОДУЛИ</w:t>
            </w:r>
          </w:p>
        </w:tc>
      </w:tr>
      <w:tr w:rsidR="00A57638" w:rsidRPr="007C1830" w14:paraId="5F964A3E" w14:textId="77777777" w:rsidTr="00E64835">
        <w:trPr>
          <w:trHeight w:hRule="exact" w:val="365"/>
        </w:trPr>
        <w:tc>
          <w:tcPr>
            <w:tcW w:w="1354" w:type="dxa"/>
            <w:tcBorders>
              <w:top w:val="single" w:sz="4" w:space="0" w:color="auto"/>
              <w:left w:val="single" w:sz="4" w:space="0" w:color="auto"/>
            </w:tcBorders>
            <w:shd w:val="clear" w:color="auto" w:fill="auto"/>
          </w:tcPr>
          <w:p w14:paraId="20652419" w14:textId="77777777" w:rsidR="00A57638" w:rsidRPr="007C1830" w:rsidRDefault="00E235EB" w:rsidP="00E64835">
            <w:pPr>
              <w:pStyle w:val="a6"/>
              <w:framePr w:w="10152" w:h="6346" w:hSpace="422" w:vSpace="19" w:wrap="notBeside" w:vAnchor="text" w:hAnchor="text" w:x="437" w:y="20"/>
              <w:spacing w:line="240" w:lineRule="auto"/>
              <w:ind w:firstLine="0"/>
              <w:jc w:val="center"/>
              <w:rPr>
                <w:color w:val="auto"/>
                <w:sz w:val="24"/>
                <w:szCs w:val="24"/>
              </w:rPr>
            </w:pPr>
            <w:r w:rsidRPr="007C1830">
              <w:rPr>
                <w:rFonts w:eastAsia="Courier New"/>
                <w:color w:val="auto"/>
                <w:sz w:val="24"/>
                <w:szCs w:val="24"/>
              </w:rPr>
              <w:t>Модуль</w:t>
            </w:r>
          </w:p>
        </w:tc>
        <w:tc>
          <w:tcPr>
            <w:tcW w:w="1757" w:type="dxa"/>
            <w:tcBorders>
              <w:top w:val="single" w:sz="4" w:space="0" w:color="auto"/>
              <w:left w:val="single" w:sz="4" w:space="0" w:color="auto"/>
            </w:tcBorders>
            <w:shd w:val="clear" w:color="auto" w:fill="auto"/>
          </w:tcPr>
          <w:p w14:paraId="6326A92C" w14:textId="77777777" w:rsidR="00A57638" w:rsidRPr="007C1830" w:rsidRDefault="00E235EB" w:rsidP="00E64835">
            <w:pPr>
              <w:pStyle w:val="a6"/>
              <w:framePr w:w="10152" w:h="6346" w:hSpace="422" w:vSpace="19" w:wrap="notBeside" w:vAnchor="text" w:hAnchor="text" w:x="437" w:y="20"/>
              <w:spacing w:line="240" w:lineRule="auto"/>
              <w:ind w:firstLine="0"/>
              <w:jc w:val="center"/>
              <w:rPr>
                <w:color w:val="auto"/>
                <w:sz w:val="24"/>
                <w:szCs w:val="24"/>
              </w:rPr>
            </w:pPr>
            <w:r w:rsidRPr="007C1830">
              <w:rPr>
                <w:rFonts w:eastAsia="Courier New"/>
                <w:color w:val="auto"/>
                <w:sz w:val="24"/>
                <w:szCs w:val="24"/>
              </w:rPr>
              <w:t>5 класс(17 ч)</w:t>
            </w:r>
          </w:p>
        </w:tc>
        <w:tc>
          <w:tcPr>
            <w:tcW w:w="1757" w:type="dxa"/>
            <w:tcBorders>
              <w:top w:val="single" w:sz="4" w:space="0" w:color="auto"/>
              <w:left w:val="single" w:sz="4" w:space="0" w:color="auto"/>
            </w:tcBorders>
            <w:shd w:val="clear" w:color="auto" w:fill="auto"/>
          </w:tcPr>
          <w:p w14:paraId="5D34F1DF" w14:textId="77777777" w:rsidR="00A57638" w:rsidRPr="007C1830" w:rsidRDefault="00E235EB" w:rsidP="00E64835">
            <w:pPr>
              <w:pStyle w:val="a6"/>
              <w:framePr w:w="10152" w:h="6346" w:hSpace="422" w:vSpace="19" w:wrap="notBeside" w:vAnchor="text" w:hAnchor="text" w:x="437" w:y="20"/>
              <w:spacing w:line="240" w:lineRule="auto"/>
              <w:ind w:firstLine="0"/>
              <w:jc w:val="center"/>
              <w:rPr>
                <w:color w:val="auto"/>
                <w:sz w:val="24"/>
                <w:szCs w:val="24"/>
              </w:rPr>
            </w:pPr>
            <w:r w:rsidRPr="007C1830">
              <w:rPr>
                <w:rFonts w:eastAsia="Courier New"/>
                <w:color w:val="auto"/>
                <w:sz w:val="24"/>
                <w:szCs w:val="24"/>
              </w:rPr>
              <w:t>6 класс(17 ч)</w:t>
            </w:r>
          </w:p>
        </w:tc>
        <w:tc>
          <w:tcPr>
            <w:tcW w:w="1762" w:type="dxa"/>
            <w:tcBorders>
              <w:top w:val="single" w:sz="4" w:space="0" w:color="auto"/>
              <w:left w:val="single" w:sz="4" w:space="0" w:color="auto"/>
            </w:tcBorders>
            <w:shd w:val="clear" w:color="auto" w:fill="auto"/>
          </w:tcPr>
          <w:p w14:paraId="532FDFA3" w14:textId="77777777" w:rsidR="00A57638" w:rsidRPr="007C1830" w:rsidRDefault="00E235EB" w:rsidP="00E64835">
            <w:pPr>
              <w:pStyle w:val="a6"/>
              <w:framePr w:w="10152" w:h="6346" w:hSpace="422" w:vSpace="19" w:wrap="notBeside" w:vAnchor="text" w:hAnchor="text" w:x="437" w:y="20"/>
              <w:spacing w:line="240" w:lineRule="auto"/>
              <w:jc w:val="center"/>
              <w:rPr>
                <w:color w:val="auto"/>
                <w:sz w:val="24"/>
                <w:szCs w:val="24"/>
              </w:rPr>
            </w:pPr>
            <w:r w:rsidRPr="007C1830">
              <w:rPr>
                <w:rFonts w:eastAsia="Courier New"/>
                <w:color w:val="auto"/>
                <w:sz w:val="24"/>
                <w:szCs w:val="24"/>
              </w:rPr>
              <w:t>7 класс(17 ч)</w:t>
            </w:r>
          </w:p>
        </w:tc>
        <w:tc>
          <w:tcPr>
            <w:tcW w:w="1757" w:type="dxa"/>
            <w:tcBorders>
              <w:top w:val="single" w:sz="4" w:space="0" w:color="auto"/>
              <w:left w:val="single" w:sz="4" w:space="0" w:color="auto"/>
            </w:tcBorders>
            <w:shd w:val="clear" w:color="auto" w:fill="auto"/>
          </w:tcPr>
          <w:p w14:paraId="6EA35212" w14:textId="77777777" w:rsidR="00A57638" w:rsidRPr="007C1830" w:rsidRDefault="00E235EB" w:rsidP="00E64835">
            <w:pPr>
              <w:pStyle w:val="a6"/>
              <w:framePr w:w="10152" w:h="6346" w:hSpace="422" w:vSpace="19" w:wrap="notBeside" w:vAnchor="text" w:hAnchor="text" w:x="437" w:y="20"/>
              <w:spacing w:line="240" w:lineRule="auto"/>
              <w:jc w:val="center"/>
              <w:rPr>
                <w:color w:val="auto"/>
                <w:sz w:val="24"/>
                <w:szCs w:val="24"/>
              </w:rPr>
            </w:pPr>
            <w:r w:rsidRPr="007C1830">
              <w:rPr>
                <w:rFonts w:eastAsia="Courier New"/>
                <w:color w:val="auto"/>
                <w:sz w:val="24"/>
                <w:szCs w:val="24"/>
              </w:rPr>
              <w:t>8 класс(17 ч)</w:t>
            </w:r>
          </w:p>
        </w:tc>
        <w:tc>
          <w:tcPr>
            <w:tcW w:w="1766" w:type="dxa"/>
            <w:tcBorders>
              <w:top w:val="single" w:sz="4" w:space="0" w:color="auto"/>
              <w:left w:val="single" w:sz="4" w:space="0" w:color="auto"/>
              <w:right w:val="single" w:sz="4" w:space="0" w:color="auto"/>
            </w:tcBorders>
            <w:shd w:val="clear" w:color="auto" w:fill="auto"/>
          </w:tcPr>
          <w:p w14:paraId="0A905EEC" w14:textId="77777777" w:rsidR="00A57638" w:rsidRPr="007C1830" w:rsidRDefault="00E235EB" w:rsidP="00E64835">
            <w:pPr>
              <w:pStyle w:val="a6"/>
              <w:framePr w:w="10152" w:h="6346" w:hSpace="422" w:vSpace="19" w:wrap="notBeside" w:vAnchor="text" w:hAnchor="text" w:x="437" w:y="20"/>
              <w:spacing w:line="240" w:lineRule="auto"/>
              <w:ind w:firstLine="0"/>
              <w:jc w:val="center"/>
              <w:rPr>
                <w:color w:val="auto"/>
                <w:sz w:val="24"/>
                <w:szCs w:val="24"/>
              </w:rPr>
            </w:pPr>
            <w:r w:rsidRPr="007C1830">
              <w:rPr>
                <w:rFonts w:eastAsia="Courier New"/>
                <w:color w:val="auto"/>
                <w:sz w:val="24"/>
                <w:szCs w:val="24"/>
              </w:rPr>
              <w:t>9 класс(17 ч)</w:t>
            </w:r>
          </w:p>
        </w:tc>
      </w:tr>
      <w:tr w:rsidR="00A57638" w:rsidRPr="007C1830" w14:paraId="4D7291B5" w14:textId="77777777" w:rsidTr="00E64835">
        <w:trPr>
          <w:trHeight w:hRule="exact" w:val="2105"/>
        </w:trPr>
        <w:tc>
          <w:tcPr>
            <w:tcW w:w="1354" w:type="dxa"/>
            <w:tcBorders>
              <w:top w:val="single" w:sz="4" w:space="0" w:color="auto"/>
              <w:left w:val="single" w:sz="4" w:space="0" w:color="auto"/>
            </w:tcBorders>
            <w:shd w:val="clear" w:color="auto" w:fill="auto"/>
          </w:tcPr>
          <w:p w14:paraId="23AB0371" w14:textId="77777777" w:rsidR="00A57638" w:rsidRPr="007C1830" w:rsidRDefault="00A57638" w:rsidP="00E64835">
            <w:pPr>
              <w:framePr w:w="10152" w:h="6346" w:hSpace="422" w:vSpace="19" w:wrap="notBeside" w:vAnchor="text" w:hAnchor="text" w:x="437" w:y="20"/>
              <w:rPr>
                <w:rFonts w:ascii="Times New Roman" w:hAnsi="Times New Roman" w:cs="Times New Roman"/>
                <w:color w:val="auto"/>
              </w:rPr>
            </w:pPr>
          </w:p>
        </w:tc>
        <w:tc>
          <w:tcPr>
            <w:tcW w:w="1757" w:type="dxa"/>
            <w:tcBorders>
              <w:top w:val="single" w:sz="4" w:space="0" w:color="auto"/>
              <w:left w:val="single" w:sz="4" w:space="0" w:color="auto"/>
            </w:tcBorders>
            <w:shd w:val="clear" w:color="auto" w:fill="auto"/>
          </w:tcPr>
          <w:p w14:paraId="72AFD47F" w14:textId="77777777" w:rsidR="00A57638" w:rsidRPr="007C1830" w:rsidRDefault="00E235EB" w:rsidP="00E64835">
            <w:pPr>
              <w:pStyle w:val="a6"/>
              <w:framePr w:w="10152" w:h="6346" w:hSpace="422" w:vSpace="19" w:wrap="notBeside" w:vAnchor="text" w:hAnchor="text" w:x="437" w:y="20"/>
              <w:spacing w:before="80" w:line="228" w:lineRule="auto"/>
              <w:ind w:firstLine="0"/>
              <w:rPr>
                <w:color w:val="auto"/>
                <w:sz w:val="24"/>
                <w:szCs w:val="24"/>
              </w:rPr>
            </w:pPr>
            <w:r w:rsidRPr="007C1830">
              <w:rPr>
                <w:rFonts w:eastAsia="Courier New"/>
                <w:color w:val="auto"/>
                <w:sz w:val="24"/>
                <w:szCs w:val="24"/>
              </w:rPr>
              <w:t>(Приручение животных как фактор развития человеческой цивилизации. Сельскохозяйственные животные)</w:t>
            </w:r>
          </w:p>
        </w:tc>
        <w:tc>
          <w:tcPr>
            <w:tcW w:w="1757" w:type="dxa"/>
            <w:tcBorders>
              <w:top w:val="single" w:sz="4" w:space="0" w:color="auto"/>
              <w:left w:val="single" w:sz="4" w:space="0" w:color="auto"/>
            </w:tcBorders>
            <w:shd w:val="clear" w:color="auto" w:fill="auto"/>
          </w:tcPr>
          <w:p w14:paraId="5E781328" w14:textId="77777777" w:rsidR="00A57638" w:rsidRPr="007C1830" w:rsidRDefault="00E235EB" w:rsidP="00E64835">
            <w:pPr>
              <w:pStyle w:val="a6"/>
              <w:framePr w:w="10152" w:h="6346" w:hSpace="422" w:vSpace="19" w:wrap="notBeside" w:vAnchor="text" w:hAnchor="text" w:x="437" w:y="20"/>
              <w:spacing w:line="230" w:lineRule="auto"/>
              <w:ind w:firstLine="0"/>
              <w:rPr>
                <w:color w:val="auto"/>
                <w:sz w:val="24"/>
                <w:szCs w:val="24"/>
              </w:rPr>
            </w:pPr>
            <w:r w:rsidRPr="007C1830">
              <w:rPr>
                <w:rFonts w:eastAsia="Courier New"/>
                <w:color w:val="auto"/>
                <w:sz w:val="24"/>
                <w:szCs w:val="24"/>
              </w:rPr>
              <w:t>(Содержание сельскохозяйственных животных: помещение, оборудование, уход. Разведение животных. Породы животных, их создание)</w:t>
            </w:r>
          </w:p>
        </w:tc>
        <w:tc>
          <w:tcPr>
            <w:tcW w:w="1762" w:type="dxa"/>
            <w:tcBorders>
              <w:top w:val="single" w:sz="4" w:space="0" w:color="auto"/>
              <w:left w:val="single" w:sz="4" w:space="0" w:color="auto"/>
            </w:tcBorders>
            <w:shd w:val="clear" w:color="auto" w:fill="auto"/>
          </w:tcPr>
          <w:p w14:paraId="3F83CBA9" w14:textId="77777777" w:rsidR="00A57638" w:rsidRPr="007C1830" w:rsidRDefault="00E235EB" w:rsidP="00E64835">
            <w:pPr>
              <w:pStyle w:val="a6"/>
              <w:framePr w:w="10152" w:h="6346" w:hSpace="422" w:vSpace="19" w:wrap="notBeside" w:vAnchor="text" w:hAnchor="text" w:x="437" w:y="20"/>
              <w:spacing w:line="230" w:lineRule="auto"/>
              <w:ind w:firstLine="0"/>
              <w:rPr>
                <w:color w:val="auto"/>
                <w:sz w:val="24"/>
                <w:szCs w:val="24"/>
              </w:rPr>
            </w:pPr>
            <w:r w:rsidRPr="007C1830">
              <w:rPr>
                <w:rFonts w:eastAsia="Courier New"/>
                <w:color w:val="auto"/>
                <w:sz w:val="24"/>
                <w:szCs w:val="24"/>
              </w:rPr>
              <w:t>(Животные у нас дома. Забота о домашних и бездомных животных. Проблема клонирования живых организмов. Социальные и этические проблемы)</w:t>
            </w:r>
          </w:p>
        </w:tc>
        <w:tc>
          <w:tcPr>
            <w:tcW w:w="1757" w:type="dxa"/>
            <w:tcBorders>
              <w:top w:val="single" w:sz="4" w:space="0" w:color="auto"/>
              <w:left w:val="single" w:sz="4" w:space="0" w:color="auto"/>
            </w:tcBorders>
            <w:shd w:val="clear" w:color="auto" w:fill="auto"/>
          </w:tcPr>
          <w:p w14:paraId="3E28DBF9" w14:textId="77777777" w:rsidR="00A57638" w:rsidRPr="007C1830" w:rsidRDefault="00E235EB" w:rsidP="00E64835">
            <w:pPr>
              <w:pStyle w:val="a6"/>
              <w:framePr w:w="10152" w:h="6346" w:hSpace="422" w:vSpace="19" w:wrap="notBeside" w:vAnchor="text" w:hAnchor="text" w:x="437" w:y="20"/>
              <w:spacing w:line="228" w:lineRule="auto"/>
              <w:ind w:firstLine="0"/>
              <w:rPr>
                <w:color w:val="auto"/>
                <w:sz w:val="24"/>
                <w:szCs w:val="24"/>
              </w:rPr>
            </w:pPr>
            <w:r w:rsidRPr="007C1830">
              <w:rPr>
                <w:b/>
                <w:bCs/>
                <w:i/>
                <w:iCs/>
                <w:color w:val="auto"/>
                <w:sz w:val="24"/>
                <w:szCs w:val="24"/>
              </w:rPr>
              <w:t xml:space="preserve">Раздел 3. </w:t>
            </w:r>
            <w:r w:rsidRPr="007C1830">
              <w:rPr>
                <w:rFonts w:eastAsia="Courier New"/>
                <w:color w:val="auto"/>
                <w:sz w:val="24"/>
                <w:szCs w:val="24"/>
              </w:rPr>
              <w:t>Профессии, связанные с деятельностью животновода</w:t>
            </w:r>
          </w:p>
        </w:tc>
        <w:tc>
          <w:tcPr>
            <w:tcW w:w="1766" w:type="dxa"/>
            <w:tcBorders>
              <w:top w:val="single" w:sz="4" w:space="0" w:color="auto"/>
              <w:left w:val="single" w:sz="4" w:space="0" w:color="auto"/>
              <w:right w:val="single" w:sz="4" w:space="0" w:color="auto"/>
            </w:tcBorders>
            <w:shd w:val="clear" w:color="auto" w:fill="auto"/>
          </w:tcPr>
          <w:p w14:paraId="408BC788" w14:textId="77777777" w:rsidR="00A57638" w:rsidRPr="007C1830" w:rsidRDefault="00A57638" w:rsidP="00E64835">
            <w:pPr>
              <w:framePr w:w="10152" w:h="6346" w:hSpace="422" w:vSpace="19" w:wrap="notBeside" w:vAnchor="text" w:hAnchor="text" w:x="437" w:y="20"/>
              <w:rPr>
                <w:rFonts w:ascii="Times New Roman" w:hAnsi="Times New Roman" w:cs="Times New Roman"/>
                <w:color w:val="auto"/>
              </w:rPr>
            </w:pPr>
          </w:p>
        </w:tc>
      </w:tr>
      <w:tr w:rsidR="00A57638" w:rsidRPr="007C1830" w14:paraId="2763887C" w14:textId="77777777" w:rsidTr="00E64835">
        <w:trPr>
          <w:trHeight w:hRule="exact" w:val="3302"/>
        </w:trPr>
        <w:tc>
          <w:tcPr>
            <w:tcW w:w="1354" w:type="dxa"/>
            <w:tcBorders>
              <w:top w:val="single" w:sz="4" w:space="0" w:color="auto"/>
              <w:left w:val="single" w:sz="4" w:space="0" w:color="auto"/>
              <w:bottom w:val="single" w:sz="4" w:space="0" w:color="auto"/>
            </w:tcBorders>
            <w:shd w:val="clear" w:color="auto" w:fill="auto"/>
          </w:tcPr>
          <w:p w14:paraId="3F4CBCC6" w14:textId="77777777" w:rsidR="00A57638" w:rsidRPr="007C1830" w:rsidRDefault="00E235EB" w:rsidP="00E64835">
            <w:pPr>
              <w:pStyle w:val="a6"/>
              <w:framePr w:w="10152" w:h="6346" w:hSpace="422" w:vSpace="19" w:wrap="notBeside" w:vAnchor="text" w:hAnchor="text" w:x="437" w:y="20"/>
              <w:spacing w:before="80" w:line="226" w:lineRule="auto"/>
              <w:ind w:firstLine="0"/>
              <w:rPr>
                <w:color w:val="auto"/>
                <w:sz w:val="24"/>
                <w:szCs w:val="24"/>
              </w:rPr>
            </w:pPr>
            <w:r w:rsidRPr="007C1830">
              <w:rPr>
                <w:rFonts w:eastAsia="Courier New"/>
                <w:color w:val="auto"/>
                <w:sz w:val="24"/>
                <w:szCs w:val="24"/>
              </w:rPr>
              <w:t>Растениеводство</w:t>
            </w:r>
          </w:p>
        </w:tc>
        <w:tc>
          <w:tcPr>
            <w:tcW w:w="1757" w:type="dxa"/>
            <w:tcBorders>
              <w:top w:val="single" w:sz="4" w:space="0" w:color="auto"/>
              <w:left w:val="single" w:sz="4" w:space="0" w:color="auto"/>
              <w:bottom w:val="single" w:sz="4" w:space="0" w:color="auto"/>
            </w:tcBorders>
            <w:shd w:val="clear" w:color="auto" w:fill="auto"/>
          </w:tcPr>
          <w:p w14:paraId="7DF2C09B" w14:textId="77777777" w:rsidR="00A57638" w:rsidRPr="007C1830" w:rsidRDefault="00E235EB" w:rsidP="00E64835">
            <w:pPr>
              <w:pStyle w:val="a6"/>
              <w:framePr w:w="10152" w:h="6346" w:hSpace="422" w:vSpace="19" w:wrap="notBeside" w:vAnchor="text" w:hAnchor="text" w:x="437" w:y="20"/>
              <w:spacing w:line="230" w:lineRule="auto"/>
              <w:ind w:firstLine="0"/>
              <w:rPr>
                <w:color w:val="auto"/>
                <w:sz w:val="24"/>
                <w:szCs w:val="24"/>
              </w:rPr>
            </w:pPr>
            <w:r w:rsidRPr="007C1830">
              <w:rPr>
                <w:b/>
                <w:bCs/>
                <w:i/>
                <w:iCs/>
                <w:color w:val="auto"/>
                <w:sz w:val="24"/>
                <w:szCs w:val="24"/>
              </w:rPr>
              <w:t xml:space="preserve">Раздел 1. </w:t>
            </w:r>
            <w:r w:rsidRPr="007C1830">
              <w:rPr>
                <w:rFonts w:eastAsia="Courier New"/>
                <w:color w:val="auto"/>
                <w:sz w:val="24"/>
                <w:szCs w:val="24"/>
              </w:rPr>
              <w:t>Элементы технологии возделывания сельскохозяйственных культур (почвы, виды почв, плодородие почв, инструменты обработки почв)</w:t>
            </w:r>
          </w:p>
        </w:tc>
        <w:tc>
          <w:tcPr>
            <w:tcW w:w="1757" w:type="dxa"/>
            <w:tcBorders>
              <w:top w:val="single" w:sz="4" w:space="0" w:color="auto"/>
              <w:left w:val="single" w:sz="4" w:space="0" w:color="auto"/>
              <w:bottom w:val="single" w:sz="4" w:space="0" w:color="auto"/>
            </w:tcBorders>
            <w:shd w:val="clear" w:color="auto" w:fill="auto"/>
          </w:tcPr>
          <w:p w14:paraId="64D401DA" w14:textId="77777777" w:rsidR="00A57638" w:rsidRPr="007C1830" w:rsidRDefault="00E235EB" w:rsidP="00E64835">
            <w:pPr>
              <w:pStyle w:val="a6"/>
              <w:framePr w:w="10152" w:h="6346" w:hSpace="422" w:vSpace="19" w:wrap="notBeside" w:vAnchor="text" w:hAnchor="text" w:x="437" w:y="20"/>
              <w:spacing w:line="228" w:lineRule="auto"/>
              <w:ind w:firstLine="0"/>
              <w:rPr>
                <w:color w:val="auto"/>
                <w:sz w:val="24"/>
                <w:szCs w:val="24"/>
              </w:rPr>
            </w:pPr>
            <w:r w:rsidRPr="007C1830">
              <w:rPr>
                <w:b/>
                <w:bCs/>
                <w:i/>
                <w:iCs/>
                <w:color w:val="auto"/>
                <w:sz w:val="24"/>
                <w:szCs w:val="24"/>
              </w:rPr>
              <w:t xml:space="preserve">Раздел 1. </w:t>
            </w:r>
            <w:r w:rsidRPr="007C1830">
              <w:rPr>
                <w:rFonts w:eastAsia="Courier New"/>
                <w:color w:val="auto"/>
                <w:sz w:val="24"/>
                <w:szCs w:val="24"/>
              </w:rPr>
              <w:t>Элементы технологии возделывания сельскохозяйственных культур (выращивание растений на школьном/ приусадебном участке)</w:t>
            </w:r>
          </w:p>
        </w:tc>
        <w:tc>
          <w:tcPr>
            <w:tcW w:w="1762" w:type="dxa"/>
            <w:tcBorders>
              <w:top w:val="single" w:sz="4" w:space="0" w:color="auto"/>
              <w:left w:val="single" w:sz="4" w:space="0" w:color="auto"/>
              <w:bottom w:val="single" w:sz="4" w:space="0" w:color="auto"/>
            </w:tcBorders>
            <w:shd w:val="clear" w:color="auto" w:fill="auto"/>
          </w:tcPr>
          <w:p w14:paraId="3457F8AA" w14:textId="77777777" w:rsidR="00A57638" w:rsidRPr="007C1830" w:rsidRDefault="00E235EB" w:rsidP="00E64835">
            <w:pPr>
              <w:pStyle w:val="a6"/>
              <w:framePr w:w="10152" w:h="6346" w:hSpace="422" w:vSpace="19" w:wrap="notBeside" w:vAnchor="text" w:hAnchor="text" w:x="437" w:y="20"/>
              <w:spacing w:line="230" w:lineRule="auto"/>
              <w:ind w:firstLine="0"/>
              <w:rPr>
                <w:color w:val="auto"/>
                <w:sz w:val="24"/>
                <w:szCs w:val="24"/>
              </w:rPr>
            </w:pPr>
            <w:r w:rsidRPr="007C1830">
              <w:rPr>
                <w:b/>
                <w:bCs/>
                <w:i/>
                <w:iCs/>
                <w:color w:val="auto"/>
                <w:sz w:val="24"/>
                <w:szCs w:val="24"/>
              </w:rPr>
              <w:t xml:space="preserve">Раздел 1. </w:t>
            </w:r>
            <w:r w:rsidRPr="007C1830">
              <w:rPr>
                <w:rFonts w:eastAsia="Courier New"/>
                <w:color w:val="auto"/>
                <w:sz w:val="24"/>
                <w:szCs w:val="24"/>
              </w:rPr>
              <w:t>Элементы технологии возделывания сельскохозяйственных культур, (полезные для человека дикорастущие растения. Сбор, заготовка и хранение полезных для человека дикорастущих растений, их плодов)</w:t>
            </w:r>
          </w:p>
        </w:tc>
        <w:tc>
          <w:tcPr>
            <w:tcW w:w="1757" w:type="dxa"/>
            <w:tcBorders>
              <w:top w:val="single" w:sz="4" w:space="0" w:color="auto"/>
              <w:left w:val="single" w:sz="4" w:space="0" w:color="auto"/>
              <w:bottom w:val="single" w:sz="4" w:space="0" w:color="auto"/>
            </w:tcBorders>
            <w:shd w:val="clear" w:color="auto" w:fill="auto"/>
          </w:tcPr>
          <w:p w14:paraId="2DEB5DE3" w14:textId="77777777" w:rsidR="00A57638" w:rsidRPr="007C1830" w:rsidRDefault="00E235EB" w:rsidP="00E64835">
            <w:pPr>
              <w:pStyle w:val="a6"/>
              <w:framePr w:w="10152" w:h="6346" w:hSpace="422" w:vSpace="19" w:wrap="notBeside" w:vAnchor="text" w:hAnchor="text" w:x="437" w:y="20"/>
              <w:spacing w:after="160" w:line="228" w:lineRule="auto"/>
              <w:ind w:firstLine="0"/>
              <w:rPr>
                <w:color w:val="auto"/>
                <w:sz w:val="24"/>
                <w:szCs w:val="24"/>
              </w:rPr>
            </w:pPr>
            <w:r w:rsidRPr="007C1830">
              <w:rPr>
                <w:b/>
                <w:bCs/>
                <w:i/>
                <w:iCs/>
                <w:color w:val="auto"/>
                <w:sz w:val="24"/>
                <w:szCs w:val="24"/>
              </w:rPr>
              <w:t xml:space="preserve">Раздел 2. </w:t>
            </w:r>
            <w:r w:rsidRPr="007C1830">
              <w:rPr>
                <w:rFonts w:eastAsia="Courier New"/>
                <w:color w:val="auto"/>
                <w:sz w:val="24"/>
                <w:szCs w:val="24"/>
              </w:rPr>
              <w:t>Сельскохозяйственное производство</w:t>
            </w:r>
          </w:p>
          <w:p w14:paraId="397D95EC" w14:textId="77777777" w:rsidR="00A57638" w:rsidRPr="007C1830" w:rsidRDefault="00E235EB" w:rsidP="00E64835">
            <w:pPr>
              <w:pStyle w:val="a6"/>
              <w:framePr w:w="10152" w:h="6346" w:hSpace="422" w:vSpace="19" w:wrap="notBeside" w:vAnchor="text" w:hAnchor="text" w:x="437" w:y="20"/>
              <w:spacing w:line="228" w:lineRule="auto"/>
              <w:ind w:firstLine="0"/>
              <w:rPr>
                <w:color w:val="auto"/>
                <w:sz w:val="24"/>
                <w:szCs w:val="24"/>
              </w:rPr>
            </w:pPr>
            <w:r w:rsidRPr="007C1830">
              <w:rPr>
                <w:b/>
                <w:bCs/>
                <w:i/>
                <w:iCs/>
                <w:color w:val="auto"/>
                <w:sz w:val="24"/>
                <w:szCs w:val="24"/>
              </w:rPr>
              <w:t xml:space="preserve">Раздел 3. </w:t>
            </w:r>
            <w:r w:rsidRPr="007C1830">
              <w:rPr>
                <w:rFonts w:eastAsia="Courier New"/>
                <w:color w:val="auto"/>
                <w:sz w:val="24"/>
                <w:szCs w:val="24"/>
              </w:rPr>
              <w:t>Сельскохозяйственные профессии</w:t>
            </w:r>
          </w:p>
        </w:tc>
        <w:tc>
          <w:tcPr>
            <w:tcW w:w="1766" w:type="dxa"/>
            <w:tcBorders>
              <w:top w:val="single" w:sz="4" w:space="0" w:color="auto"/>
              <w:left w:val="single" w:sz="4" w:space="0" w:color="auto"/>
              <w:bottom w:val="single" w:sz="4" w:space="0" w:color="auto"/>
              <w:right w:val="single" w:sz="4" w:space="0" w:color="auto"/>
            </w:tcBorders>
            <w:shd w:val="clear" w:color="auto" w:fill="auto"/>
          </w:tcPr>
          <w:p w14:paraId="21ED4B03" w14:textId="77777777" w:rsidR="00A57638" w:rsidRPr="007C1830" w:rsidRDefault="00A57638" w:rsidP="00E64835">
            <w:pPr>
              <w:framePr w:w="10152" w:h="6346" w:hSpace="422" w:vSpace="19" w:wrap="notBeside" w:vAnchor="text" w:hAnchor="text" w:x="437" w:y="20"/>
              <w:rPr>
                <w:rFonts w:ascii="Times New Roman" w:hAnsi="Times New Roman" w:cs="Times New Roman"/>
                <w:color w:val="auto"/>
              </w:rPr>
            </w:pPr>
          </w:p>
        </w:tc>
      </w:tr>
    </w:tbl>
    <w:p w14:paraId="3077C115" w14:textId="77777777" w:rsidR="00A57638" w:rsidRPr="007C1830" w:rsidRDefault="00E235EB">
      <w:pPr>
        <w:pStyle w:val="ad"/>
        <w:framePr w:w="187" w:h="6394" w:hRule="exact" w:hSpace="14" w:wrap="notBeside" w:vAnchor="text" w:hAnchor="text" w:x="15" w:y="1"/>
        <w:tabs>
          <w:tab w:val="left" w:pos="6072"/>
        </w:tabs>
        <w:textDirection w:val="tbRl"/>
        <w:rPr>
          <w:color w:val="auto"/>
          <w:sz w:val="24"/>
          <w:szCs w:val="24"/>
        </w:rPr>
      </w:pPr>
      <w:r w:rsidRPr="007C1830">
        <w:rPr>
          <w:rFonts w:ascii="Tahoma" w:eastAsia="Tahoma" w:hAnsi="Tahoma" w:cs="Tahoma"/>
          <w:b w:val="0"/>
          <w:bCs w:val="0"/>
          <w:i w:val="0"/>
          <w:iCs w:val="0"/>
          <w:color w:val="auto"/>
          <w:sz w:val="24"/>
          <w:szCs w:val="24"/>
        </w:rPr>
        <w:t>ТЕХНОЛОГИЯ. 5—9 классы</w:t>
      </w:r>
      <w:r w:rsidRPr="007C1830">
        <w:rPr>
          <w:rFonts w:ascii="Tahoma" w:eastAsia="Tahoma" w:hAnsi="Tahoma" w:cs="Tahoma"/>
          <w:b w:val="0"/>
          <w:bCs w:val="0"/>
          <w:i w:val="0"/>
          <w:iCs w:val="0"/>
          <w:color w:val="auto"/>
          <w:sz w:val="24"/>
          <w:szCs w:val="24"/>
        </w:rPr>
        <w:tab/>
      </w:r>
      <w:r w:rsidR="00FA32DC" w:rsidRPr="007C1830">
        <w:rPr>
          <w:rFonts w:ascii="Tahoma" w:eastAsia="Tahoma" w:hAnsi="Tahoma" w:cs="Tahoma"/>
          <w:b w:val="0"/>
          <w:bCs w:val="0"/>
          <w:i w:val="0"/>
          <w:iCs w:val="0"/>
          <w:color w:val="auto"/>
          <w:sz w:val="24"/>
          <w:szCs w:val="24"/>
        </w:rPr>
        <w:t xml:space="preserve"> </w:t>
      </w:r>
    </w:p>
    <w:p w14:paraId="7D3719C4" w14:textId="77777777" w:rsidR="00A57638" w:rsidRPr="007C1830" w:rsidRDefault="00A57638">
      <w:pPr>
        <w:spacing w:line="1" w:lineRule="exact"/>
        <w:rPr>
          <w:color w:val="auto"/>
        </w:rPr>
        <w:sectPr w:rsidR="00A57638" w:rsidRPr="007C1830">
          <w:footnotePr>
            <w:numRestart w:val="eachPage"/>
          </w:footnotePr>
          <w:pgSz w:w="12019" w:h="7824" w:orient="landscape"/>
          <w:pgMar w:top="715" w:right="725" w:bottom="515" w:left="691" w:header="287" w:footer="87" w:gutter="0"/>
          <w:cols w:space="720"/>
          <w:noEndnote/>
          <w:docGrid w:linePitch="360"/>
        </w:sectPr>
      </w:pPr>
    </w:p>
    <w:p w14:paraId="45E47DEC" w14:textId="46B78E6D" w:rsidR="00A57638" w:rsidRPr="007C1830" w:rsidRDefault="002E5A68" w:rsidP="00C83DCB">
      <w:pPr>
        <w:pStyle w:val="31"/>
        <w:pBdr>
          <w:bottom w:val="single" w:sz="12" w:space="1" w:color="auto"/>
        </w:pBdr>
        <w:rPr>
          <w:sz w:val="24"/>
          <w:szCs w:val="24"/>
        </w:rPr>
      </w:pPr>
      <w:bookmarkStart w:id="785" w:name="bookmark1768"/>
      <w:bookmarkStart w:id="786" w:name="_Toc105502797"/>
      <w:r w:rsidRPr="007C1830">
        <w:rPr>
          <w:sz w:val="24"/>
          <w:szCs w:val="24"/>
        </w:rPr>
        <w:lastRenderedPageBreak/>
        <w:t>2.1.18.</w:t>
      </w:r>
      <w:r w:rsidR="00E235EB" w:rsidRPr="007C1830">
        <w:rPr>
          <w:sz w:val="24"/>
          <w:szCs w:val="24"/>
        </w:rPr>
        <w:t xml:space="preserve"> ФИЗИЧЕСКАЯ КУЛЬТУРА</w:t>
      </w:r>
      <w:bookmarkEnd w:id="785"/>
      <w:bookmarkEnd w:id="786"/>
    </w:p>
    <w:p w14:paraId="69BF9B2D" w14:textId="77777777" w:rsidR="00C83DCB" w:rsidRPr="007C1830" w:rsidRDefault="00C83DCB" w:rsidP="006B14E0"/>
    <w:p w14:paraId="76B10262" w14:textId="6A522EB6" w:rsidR="00A57638" w:rsidRPr="007C1830" w:rsidRDefault="002E5A68">
      <w:pPr>
        <w:pStyle w:val="26"/>
        <w:spacing w:after="240" w:line="286"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Р</w:t>
      </w:r>
      <w:r w:rsidR="00E235EB" w:rsidRPr="007C1830">
        <w:rPr>
          <w:rFonts w:ascii="Times New Roman" w:hAnsi="Times New Roman" w:cs="Times New Roman"/>
          <w:color w:val="auto"/>
          <w:sz w:val="24"/>
          <w:szCs w:val="24"/>
        </w:rPr>
        <w:t>абочая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Примерной программе воспитания (одобрено решением ФУМО от 02.06.2020 г.).</w:t>
      </w:r>
    </w:p>
    <w:p w14:paraId="7FB55F29" w14:textId="77777777" w:rsidR="00A57638" w:rsidRPr="007C1830" w:rsidRDefault="00E235EB" w:rsidP="00C83DCB">
      <w:pPr>
        <w:pStyle w:val="af5"/>
        <w:pBdr>
          <w:bottom w:val="single" w:sz="12" w:space="1" w:color="auto"/>
        </w:pBdr>
        <w:rPr>
          <w:sz w:val="24"/>
          <w:szCs w:val="24"/>
        </w:rPr>
      </w:pPr>
      <w:bookmarkStart w:id="787" w:name="bookmark1770"/>
      <w:r w:rsidRPr="007C1830">
        <w:rPr>
          <w:sz w:val="24"/>
          <w:szCs w:val="24"/>
        </w:rPr>
        <w:t>ПОЯСНИТЕЛЬНАЯ ЗАПИСКА</w:t>
      </w:r>
      <w:bookmarkEnd w:id="787"/>
    </w:p>
    <w:p w14:paraId="6C10A7F2" w14:textId="77777777" w:rsidR="00C83DCB" w:rsidRPr="007C1830" w:rsidRDefault="00C83DCB" w:rsidP="00C83DCB">
      <w:pPr>
        <w:pStyle w:val="af5"/>
        <w:rPr>
          <w:sz w:val="24"/>
          <w:szCs w:val="24"/>
        </w:rPr>
      </w:pPr>
    </w:p>
    <w:p w14:paraId="5607D916" w14:textId="77777777" w:rsidR="00A57638" w:rsidRPr="007C1830" w:rsidRDefault="00E235EB" w:rsidP="00C83DCB">
      <w:pPr>
        <w:pStyle w:val="26"/>
        <w:spacing w:after="240" w:line="286"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Примерная рабочая программа по учебному предмету «Физическая культура» для 5—9 классов общеобразовательных организаций представляет собой методически оформленную конкретизацию требований Федерального государственного образовательного стандарта основного общего образования и раскрывает их реализацию через конкретное предметное содержание.</w:t>
      </w:r>
    </w:p>
    <w:p w14:paraId="062009AC" w14:textId="77777777" w:rsidR="00A57638" w:rsidRPr="007C1830" w:rsidRDefault="00E235EB" w:rsidP="00C83DCB">
      <w:pPr>
        <w:pStyle w:val="af5"/>
        <w:rPr>
          <w:sz w:val="24"/>
          <w:szCs w:val="24"/>
        </w:rPr>
      </w:pPr>
      <w:bookmarkStart w:id="788" w:name="bookmark1772"/>
      <w:r w:rsidRPr="007C1830">
        <w:rPr>
          <w:sz w:val="24"/>
          <w:szCs w:val="24"/>
        </w:rPr>
        <w:t>ОБЩАЯ ХАРАКТЕРИСТИКА УЧЕБНОГО ПРЕДМЕТА «ФИЗИЧЕСКАЯ КУЛЬТУРА»</w:t>
      </w:r>
      <w:bookmarkEnd w:id="788"/>
    </w:p>
    <w:p w14:paraId="161FB572" w14:textId="01F2D3D6" w:rsidR="00A57638" w:rsidRPr="007C1830" w:rsidRDefault="002E5A68" w:rsidP="00C83DCB">
      <w:pPr>
        <w:pStyle w:val="-"/>
        <w:rPr>
          <w:sz w:val="24"/>
          <w:szCs w:val="24"/>
        </w:rPr>
      </w:pPr>
      <w:r w:rsidRPr="007C1830">
        <w:rPr>
          <w:sz w:val="24"/>
          <w:szCs w:val="24"/>
        </w:rPr>
        <w:t xml:space="preserve">При создании </w:t>
      </w:r>
      <w:r w:rsidR="00E235EB" w:rsidRPr="007C1830">
        <w:rPr>
          <w:sz w:val="24"/>
          <w:szCs w:val="24"/>
        </w:rPr>
        <w:t xml:space="preserve"> рабочей программы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В Примерной рабочей программе нашли свои отражения объективно сложившиеся </w:t>
      </w:r>
      <w:r w:rsidR="00E235EB" w:rsidRPr="007C1830">
        <w:rPr>
          <w:sz w:val="24"/>
          <w:szCs w:val="24"/>
        </w:rPr>
        <w:lastRenderedPageBreak/>
        <w:t>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школьного образования, внедрению новых методик и технологий в учебно-воспитательный процесс.</w:t>
      </w:r>
    </w:p>
    <w:p w14:paraId="5980A576" w14:textId="530FF55B" w:rsidR="00A57638" w:rsidRPr="007C1830" w:rsidRDefault="00E235EB" w:rsidP="00C83DCB">
      <w:pPr>
        <w:pStyle w:val="26"/>
        <w:spacing w:line="286" w:lineRule="auto"/>
        <w:ind w:left="0" w:firstLine="238"/>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В своей социально</w:t>
      </w:r>
      <w:r w:rsidR="002C61F0" w:rsidRPr="007C1830">
        <w:rPr>
          <w:rFonts w:ascii="Times New Roman" w:hAnsi="Times New Roman" w:cs="Times New Roman"/>
          <w:color w:val="auto"/>
          <w:sz w:val="24"/>
          <w:szCs w:val="24"/>
        </w:rPr>
        <w:t>-ценностной ориентации</w:t>
      </w:r>
      <w:r w:rsidRPr="007C1830">
        <w:rPr>
          <w:rFonts w:ascii="Times New Roman" w:hAnsi="Times New Roman" w:cs="Times New Roman"/>
          <w:color w:val="auto"/>
          <w:sz w:val="24"/>
          <w:szCs w:val="24"/>
        </w:rPr>
        <w:t xml:space="preserve"> рабочая программа сохраняет исторически сложившееся предназначение учебного предмета «Физическая культура» в качестве средства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обеспечи</w:t>
      </w:r>
      <w:r w:rsidR="002C61F0" w:rsidRPr="007C1830">
        <w:rPr>
          <w:rFonts w:ascii="Times New Roman" w:hAnsi="Times New Roman" w:cs="Times New Roman"/>
          <w:color w:val="auto"/>
          <w:sz w:val="24"/>
          <w:szCs w:val="24"/>
        </w:rPr>
        <w:t xml:space="preserve">вает преемственность с </w:t>
      </w:r>
      <w:r w:rsidRPr="007C1830">
        <w:rPr>
          <w:rFonts w:ascii="Times New Roman" w:hAnsi="Times New Roman" w:cs="Times New Roman"/>
          <w:color w:val="auto"/>
          <w:sz w:val="24"/>
          <w:szCs w:val="24"/>
        </w:rPr>
        <w:t xml:space="preserve"> рабочей программой начального среднего общего образования, предусматривает возможность активной подготовки обучающихся к выполнению нормативов «Президентских состязаний» и «Всероссийского физкультурно-спортивного комплекса ГТО».</w:t>
      </w:r>
    </w:p>
    <w:p w14:paraId="375891E9" w14:textId="77777777" w:rsidR="00C83DCB" w:rsidRPr="007C1830" w:rsidRDefault="00C83DCB" w:rsidP="00C83DCB">
      <w:pPr>
        <w:pStyle w:val="af5"/>
        <w:rPr>
          <w:sz w:val="24"/>
          <w:szCs w:val="24"/>
        </w:rPr>
      </w:pPr>
      <w:bookmarkStart w:id="789" w:name="bookmark1774"/>
    </w:p>
    <w:p w14:paraId="5BE25CA7" w14:textId="77777777" w:rsidR="00A57638" w:rsidRPr="007C1830" w:rsidRDefault="00E235EB" w:rsidP="00C83DCB">
      <w:pPr>
        <w:pStyle w:val="af5"/>
        <w:rPr>
          <w:sz w:val="24"/>
          <w:szCs w:val="24"/>
        </w:rPr>
      </w:pPr>
      <w:r w:rsidRPr="007C1830">
        <w:rPr>
          <w:sz w:val="24"/>
          <w:szCs w:val="24"/>
        </w:rPr>
        <w:t>ЦЕЛИ ИЗУЧЕНИЯ УЧЕБНОГО ПРЕДМЕТА «ФИЗИЧЕСКАЯ КУЛЬТУРА»</w:t>
      </w:r>
      <w:bookmarkEnd w:id="789"/>
    </w:p>
    <w:p w14:paraId="160957AD" w14:textId="77777777" w:rsidR="00A57638" w:rsidRPr="007C1830" w:rsidRDefault="00E235EB" w:rsidP="00C83DCB">
      <w:pPr>
        <w:pStyle w:val="-"/>
        <w:rPr>
          <w:sz w:val="24"/>
          <w:szCs w:val="24"/>
        </w:rPr>
      </w:pPr>
      <w:r w:rsidRPr="007C1830">
        <w:rPr>
          <w:sz w:val="24"/>
          <w:szCs w:val="24"/>
        </w:rPr>
        <w:t xml:space="preserve">Общей целью школьного образования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Примерной рабочей программе для 5—9 классов данная цель конкретизируется и связывается с формированием устойчивых мотивов и потребностей школьников в бережном отношении к своему здоровью, целостном развитии </w:t>
      </w:r>
      <w:r w:rsidRPr="007C1830">
        <w:rPr>
          <w:sz w:val="24"/>
          <w:szCs w:val="24"/>
        </w:rPr>
        <w:lastRenderedPageBreak/>
        <w:t>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14:paraId="7F7535A0" w14:textId="77777777" w:rsidR="00A57638" w:rsidRPr="007C1830" w:rsidRDefault="00E235EB" w:rsidP="00C83DCB">
      <w:pPr>
        <w:pStyle w:val="-"/>
        <w:rPr>
          <w:sz w:val="24"/>
          <w:szCs w:val="24"/>
        </w:rPr>
      </w:pPr>
      <w:r w:rsidRPr="007C1830">
        <w:rPr>
          <w:sz w:val="24"/>
          <w:szCs w:val="24"/>
        </w:rPr>
        <w:t>Развивающая направленность Примерной рабочей программы определяется вектором развития физических качеств и функциональных возможностей организма обучающихся,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возможностью познания своих физических спосбностей и их целенаправленного развития.</w:t>
      </w:r>
    </w:p>
    <w:p w14:paraId="4E973AA7" w14:textId="77777777" w:rsidR="00A57638" w:rsidRPr="007C1830" w:rsidRDefault="00E235EB" w:rsidP="00C83DCB">
      <w:pPr>
        <w:pStyle w:val="-"/>
        <w:rPr>
          <w:sz w:val="24"/>
          <w:szCs w:val="24"/>
        </w:rPr>
      </w:pPr>
      <w:r w:rsidRPr="007C1830">
        <w:rPr>
          <w:sz w:val="24"/>
          <w:szCs w:val="24"/>
        </w:rPr>
        <w:t>Воспитывающее значение Примерной рабочей программы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1AB1F881" w14:textId="77777777" w:rsidR="00A57638" w:rsidRPr="007C1830" w:rsidRDefault="00E235EB" w:rsidP="00C83DCB">
      <w:pPr>
        <w:pStyle w:val="-"/>
        <w:rPr>
          <w:sz w:val="24"/>
          <w:szCs w:val="24"/>
        </w:rPr>
      </w:pPr>
      <w:r w:rsidRPr="007C1830">
        <w:rPr>
          <w:sz w:val="24"/>
          <w:szCs w:val="24"/>
        </w:rPr>
        <w:t xml:space="preserve">Центральной идеей конструирования учебного содержания и планируемых результатов образования в основной школе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учебной </w:t>
      </w:r>
      <w:r w:rsidRPr="007C1830">
        <w:rPr>
          <w:sz w:val="24"/>
          <w:szCs w:val="24"/>
        </w:rPr>
        <w:lastRenderedPageBreak/>
        <w:t>дисциплины «Физическая культура»,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14:paraId="38972C8E" w14:textId="77777777" w:rsidR="00A57638" w:rsidRPr="007C1830" w:rsidRDefault="00E235EB" w:rsidP="00C83DCB">
      <w:pPr>
        <w:pStyle w:val="-"/>
        <w:rPr>
          <w:sz w:val="24"/>
          <w:szCs w:val="24"/>
        </w:rPr>
      </w:pPr>
      <w:r w:rsidRPr="007C1830">
        <w:rPr>
          <w:sz w:val="24"/>
          <w:szCs w:val="24"/>
        </w:rPr>
        <w:t>В целях усиления мотивационной составляющей учебного предмета, придания ей личностно значимого смысла, содержание Примерной рабочей программы представляется системой модулей, которые входят структурными компонентами в раздел «Физическое совершенствование».</w:t>
      </w:r>
    </w:p>
    <w:p w14:paraId="1A950633" w14:textId="77777777" w:rsidR="00A57638" w:rsidRPr="007C1830" w:rsidRDefault="00E235EB" w:rsidP="00C83DCB">
      <w:pPr>
        <w:pStyle w:val="-"/>
        <w:rPr>
          <w:sz w:val="24"/>
          <w:szCs w:val="24"/>
        </w:rPr>
      </w:pPr>
      <w:r w:rsidRPr="007C1830">
        <w:rPr>
          <w:rFonts w:eastAsia="Times New Roman"/>
          <w:i/>
          <w:iCs/>
          <w:sz w:val="24"/>
          <w:szCs w:val="24"/>
        </w:rPr>
        <w:t>Инвариантные модули</w:t>
      </w:r>
      <w:r w:rsidRPr="007C1830">
        <w:rPr>
          <w:sz w:val="24"/>
          <w:szCs w:val="24"/>
        </w:rPr>
        <w:t xml:space="preserve"> включают в себя содержание базовых видов спорта: гимнастика, лёгкая атлетика, зимние виды спорта (на примере лыжной подготовки</w:t>
      </w:r>
      <w:r w:rsidRPr="007C1830">
        <w:rPr>
          <w:rFonts w:ascii="Arial" w:eastAsia="Arial" w:hAnsi="Arial" w:cs="Arial"/>
          <w:sz w:val="24"/>
          <w:szCs w:val="24"/>
          <w:vertAlign w:val="superscript"/>
        </w:rPr>
        <w:footnoteReference w:id="33"/>
      </w:r>
      <w:r w:rsidRPr="007C1830">
        <w:rPr>
          <w:sz w:val="24"/>
          <w:szCs w:val="24"/>
        </w:rPr>
        <w:t>), спортивные игры, плавание. Данные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621B985C" w14:textId="77777777" w:rsidR="00A57638" w:rsidRPr="007C1830" w:rsidRDefault="00E235EB" w:rsidP="00C83DCB">
      <w:pPr>
        <w:pStyle w:val="-"/>
        <w:rPr>
          <w:sz w:val="24"/>
          <w:szCs w:val="24"/>
        </w:rPr>
      </w:pPr>
      <w:r w:rsidRPr="007C1830">
        <w:rPr>
          <w:rFonts w:eastAsia="Times New Roman"/>
          <w:i/>
          <w:iCs/>
          <w:sz w:val="24"/>
          <w:szCs w:val="24"/>
        </w:rPr>
        <w:t>Вариативные модули</w:t>
      </w:r>
      <w:r w:rsidRPr="007C1830">
        <w:rPr>
          <w:sz w:val="24"/>
          <w:szCs w:val="24"/>
        </w:rPr>
        <w:t xml:space="preserve"> объединены в Примерной рабочей программе модулем «Спорт», содержание которого разрабатывается образовательной организацией на основе Примерных модульных программ по физической культуре для общеобразовательных организаций, рекомендуемых Министерством просвещения Российской Федерации.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w:t>
      </w:r>
      <w:r w:rsidRPr="007C1830">
        <w:rPr>
          <w:sz w:val="24"/>
          <w:szCs w:val="24"/>
        </w:rPr>
        <w:lastRenderedPageBreak/>
        <w:t>соревновательную деятельность.</w:t>
      </w:r>
    </w:p>
    <w:p w14:paraId="57B0E659" w14:textId="77777777" w:rsidR="00A57638" w:rsidRPr="007C1830" w:rsidRDefault="00E235EB" w:rsidP="00C83DCB">
      <w:pPr>
        <w:pStyle w:val="-"/>
        <w:rPr>
          <w:sz w:val="24"/>
          <w:szCs w:val="24"/>
        </w:rPr>
      </w:pPr>
      <w:r w:rsidRPr="007C1830">
        <w:rPr>
          <w:sz w:val="24"/>
          <w:szCs w:val="24"/>
        </w:rPr>
        <w:t>Исходя из интересов обучающихся, традиций конкретного региона или образовательной организации, 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Примерной рабочей программе в помощь учителям физической культуры в рамках данного модуля, представлено примерное содержание «Базовой физической подготовки».</w:t>
      </w:r>
    </w:p>
    <w:p w14:paraId="3881D7DF" w14:textId="77777777" w:rsidR="00A57638" w:rsidRPr="007C1830" w:rsidRDefault="00E235EB" w:rsidP="00C83DCB">
      <w:pPr>
        <w:pStyle w:val="-"/>
        <w:rPr>
          <w:sz w:val="24"/>
          <w:szCs w:val="24"/>
        </w:rPr>
      </w:pPr>
      <w:r w:rsidRPr="007C1830">
        <w:rPr>
          <w:sz w:val="24"/>
          <w:szCs w:val="24"/>
        </w:rPr>
        <w:t>Содержание Примерной рабочей программы изложено по годам обучения и отработано в соответствии с планируемыми результатами освоения учебного предмета «Физическая культура». Планируемые результаты распределены на три большие группы «личностные», «метапредметные» и «предметные». Достижение личностных и метапредметных результатов постепенно достигаются за весь период обучения в основной школе. Предметные результаты — планируются по годам обучения.</w:t>
      </w:r>
    </w:p>
    <w:p w14:paraId="6843634C" w14:textId="77777777" w:rsidR="00A57638" w:rsidRPr="007C1830" w:rsidRDefault="00E235EB" w:rsidP="00C83DCB">
      <w:pPr>
        <w:pStyle w:val="-"/>
        <w:rPr>
          <w:sz w:val="24"/>
          <w:szCs w:val="24"/>
        </w:rPr>
      </w:pPr>
      <w:r w:rsidRPr="007C1830">
        <w:rPr>
          <w:sz w:val="24"/>
          <w:szCs w:val="24"/>
        </w:rPr>
        <w:t>Содержание рабочей программы, раскрытие личностных и метапредметных результатов обеспечивает преемственность и перспективность в освоении областей знаний, которые отражают ведущие идеи учебных предметов основной школы и подчёркивают её значение для формирования готовности учащихся к дальнейшему образованию в системе среднего полного или среднего профессионального образования.</w:t>
      </w:r>
    </w:p>
    <w:p w14:paraId="7C4539EA" w14:textId="77777777" w:rsidR="00C83DCB" w:rsidRPr="007C1830" w:rsidRDefault="00C83DCB" w:rsidP="00C83DCB">
      <w:pPr>
        <w:pStyle w:val="af5"/>
        <w:rPr>
          <w:sz w:val="24"/>
          <w:szCs w:val="24"/>
        </w:rPr>
      </w:pPr>
      <w:bookmarkStart w:id="790" w:name="bookmark1776"/>
    </w:p>
    <w:p w14:paraId="06CBC803" w14:textId="77777777" w:rsidR="00A57638" w:rsidRPr="007C1830" w:rsidRDefault="00E235EB" w:rsidP="00C83DCB">
      <w:pPr>
        <w:pStyle w:val="af5"/>
        <w:rPr>
          <w:sz w:val="24"/>
          <w:szCs w:val="24"/>
        </w:rPr>
      </w:pPr>
      <w:r w:rsidRPr="007C1830">
        <w:rPr>
          <w:sz w:val="24"/>
          <w:szCs w:val="24"/>
        </w:rPr>
        <w:t>МЕСТО УЧЕБНОГО ПРЕДМЕТА «ФИЗИЧЕСКАЯ КУЛЬТУРА»</w:t>
      </w:r>
      <w:bookmarkEnd w:id="790"/>
    </w:p>
    <w:p w14:paraId="52C4D442" w14:textId="77777777" w:rsidR="00A57638" w:rsidRPr="007C1830" w:rsidRDefault="00E235EB" w:rsidP="00C83DCB">
      <w:pPr>
        <w:pStyle w:val="af5"/>
        <w:rPr>
          <w:sz w:val="24"/>
          <w:szCs w:val="24"/>
        </w:rPr>
      </w:pPr>
      <w:r w:rsidRPr="007C1830">
        <w:rPr>
          <w:sz w:val="24"/>
          <w:szCs w:val="24"/>
        </w:rPr>
        <w:t>В УЧЕБНОМ ПЛАНЕ</w:t>
      </w:r>
    </w:p>
    <w:p w14:paraId="640FD884" w14:textId="77777777" w:rsidR="00A57638" w:rsidRPr="007C1830" w:rsidRDefault="00E235EB" w:rsidP="00C83DCB">
      <w:pPr>
        <w:pStyle w:val="-"/>
        <w:rPr>
          <w:sz w:val="24"/>
          <w:szCs w:val="24"/>
        </w:rPr>
      </w:pPr>
      <w:r w:rsidRPr="007C1830">
        <w:rPr>
          <w:sz w:val="24"/>
          <w:szCs w:val="24"/>
        </w:rPr>
        <w:t xml:space="preserve">Общий объём часов, отведённых на изучение учебной дисциплины «Физическая культура» в основной школе </w:t>
      </w:r>
      <w:r w:rsidRPr="007C1830">
        <w:rPr>
          <w:sz w:val="24"/>
          <w:szCs w:val="24"/>
        </w:rPr>
        <w:lastRenderedPageBreak/>
        <w:t>составляет 510 часов (три часа в неделю в каждом классе). На модульный блок «Базовая физическая подготовка» отводится 150 часов из общего объёма (один час в неделю в каждом классе)</w:t>
      </w:r>
      <w:r w:rsidRPr="007C1830">
        <w:rPr>
          <w:rFonts w:ascii="Arial" w:eastAsia="Arial" w:hAnsi="Arial" w:cs="Arial"/>
          <w:sz w:val="24"/>
          <w:szCs w:val="24"/>
          <w:vertAlign w:val="superscript"/>
        </w:rPr>
        <w:footnoteReference w:id="34"/>
      </w:r>
      <w:r w:rsidRPr="007C1830">
        <w:rPr>
          <w:sz w:val="24"/>
          <w:szCs w:val="24"/>
        </w:rPr>
        <w:t>.</w:t>
      </w:r>
    </w:p>
    <w:p w14:paraId="4EF23969" w14:textId="77777777" w:rsidR="00A57638" w:rsidRPr="007C1830" w:rsidRDefault="00E235EB" w:rsidP="00C83DCB">
      <w:pPr>
        <w:pStyle w:val="-"/>
        <w:rPr>
          <w:sz w:val="24"/>
          <w:szCs w:val="24"/>
        </w:rPr>
      </w:pPr>
      <w:r w:rsidRPr="007C1830">
        <w:rPr>
          <w:sz w:val="24"/>
          <w:szCs w:val="24"/>
        </w:rPr>
        <w:t>При разработке рабочей программы по предмету «Физическая культура» следует учитывать, что вариативные модули (не менее 1 часа в неделю с 5 по 9 класс) могут быть реализованы во внеурочной деятельности, в том числе в форме сетевого взаимодействия с организациями системы дополнительного образования детей.</w:t>
      </w:r>
    </w:p>
    <w:p w14:paraId="3D915BD8" w14:textId="77777777" w:rsidR="00A57638" w:rsidRPr="007C1830" w:rsidRDefault="00E235EB" w:rsidP="00C83DCB">
      <w:pPr>
        <w:pStyle w:val="-"/>
        <w:rPr>
          <w:sz w:val="24"/>
          <w:szCs w:val="24"/>
        </w:rPr>
      </w:pPr>
      <w:r w:rsidRPr="007C1830">
        <w:rPr>
          <w:sz w:val="24"/>
          <w:szCs w:val="24"/>
        </w:rPr>
        <w:t>При подготовке Примерной рабочей программы учитывались личностные и метапредметные результаты, зафиксированные в Федеральном государственном образовательном стандарте основного общего образования и в «Универсальном кодификаторе элементов содержания и требований к результатам освоения основной образовательной программы основного общего образования».</w:t>
      </w:r>
    </w:p>
    <w:p w14:paraId="0C7D3A20" w14:textId="77777777" w:rsidR="00C83DCB" w:rsidRPr="007C1830" w:rsidRDefault="00C83DCB" w:rsidP="00C83DCB">
      <w:pPr>
        <w:pStyle w:val="af5"/>
        <w:rPr>
          <w:sz w:val="24"/>
          <w:szCs w:val="24"/>
        </w:rPr>
      </w:pPr>
      <w:bookmarkStart w:id="791" w:name="bookmark1779"/>
    </w:p>
    <w:p w14:paraId="3B2B8A22" w14:textId="77777777" w:rsidR="00A57638" w:rsidRPr="007C1830" w:rsidRDefault="00E235EB" w:rsidP="00C83DCB">
      <w:pPr>
        <w:pStyle w:val="af5"/>
        <w:pBdr>
          <w:bottom w:val="single" w:sz="12" w:space="1" w:color="auto"/>
        </w:pBdr>
        <w:rPr>
          <w:sz w:val="24"/>
          <w:szCs w:val="24"/>
        </w:rPr>
      </w:pPr>
      <w:r w:rsidRPr="007C1830">
        <w:rPr>
          <w:sz w:val="24"/>
          <w:szCs w:val="24"/>
        </w:rPr>
        <w:t>СОДЕРЖАНИЕ УЧЕБНОГО ПРЕДМЕТА «ФИЗИЧЕСКАЯ КУЛЬТУРА»</w:t>
      </w:r>
      <w:bookmarkEnd w:id="791"/>
    </w:p>
    <w:p w14:paraId="105F1026" w14:textId="77777777" w:rsidR="00C83DCB" w:rsidRPr="007C1830" w:rsidRDefault="00C83DCB" w:rsidP="00C83DCB">
      <w:pPr>
        <w:pStyle w:val="af5"/>
        <w:rPr>
          <w:sz w:val="24"/>
          <w:szCs w:val="24"/>
        </w:rPr>
      </w:pPr>
      <w:bookmarkStart w:id="792" w:name="bookmark1781"/>
    </w:p>
    <w:p w14:paraId="29FB3475" w14:textId="77777777" w:rsidR="00A57638" w:rsidRPr="007C1830" w:rsidRDefault="00C83DCB" w:rsidP="00C83DCB">
      <w:pPr>
        <w:pStyle w:val="af5"/>
        <w:rPr>
          <w:sz w:val="24"/>
          <w:szCs w:val="24"/>
        </w:rPr>
      </w:pPr>
      <w:r w:rsidRPr="007C1830">
        <w:rPr>
          <w:sz w:val="24"/>
          <w:szCs w:val="24"/>
        </w:rPr>
        <w:t xml:space="preserve">5 </w:t>
      </w:r>
      <w:r w:rsidR="00E235EB" w:rsidRPr="007C1830">
        <w:rPr>
          <w:sz w:val="24"/>
          <w:szCs w:val="24"/>
        </w:rPr>
        <w:t>КЛАСС</w:t>
      </w:r>
      <w:bookmarkEnd w:id="792"/>
    </w:p>
    <w:p w14:paraId="25183E41" w14:textId="77777777" w:rsidR="00C83DCB" w:rsidRPr="007C1830" w:rsidRDefault="00C83DCB" w:rsidP="00C83DCB">
      <w:pPr>
        <w:pStyle w:val="af5"/>
        <w:rPr>
          <w:sz w:val="24"/>
          <w:szCs w:val="24"/>
        </w:rPr>
      </w:pPr>
    </w:p>
    <w:p w14:paraId="2E18FD9C" w14:textId="77777777" w:rsidR="00A57638" w:rsidRPr="007C1830" w:rsidRDefault="00E235EB">
      <w:pPr>
        <w:pStyle w:val="13"/>
        <w:spacing w:line="240" w:lineRule="auto"/>
        <w:jc w:val="both"/>
        <w:rPr>
          <w:color w:val="auto"/>
          <w:sz w:val="24"/>
          <w:szCs w:val="24"/>
        </w:rPr>
      </w:pPr>
      <w:r w:rsidRPr="007C1830">
        <w:rPr>
          <w:b/>
          <w:bCs/>
          <w:color w:val="auto"/>
          <w:sz w:val="24"/>
          <w:szCs w:val="24"/>
        </w:rPr>
        <w:t xml:space="preserve">Знания о физической культуре. </w:t>
      </w:r>
      <w:r w:rsidRPr="007C1830">
        <w:rPr>
          <w:color w:val="auto"/>
          <w:sz w:val="24"/>
          <w:szCs w:val="24"/>
        </w:rPr>
        <w:t>Физическая культура в основной школе: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школе.</w:t>
      </w:r>
    </w:p>
    <w:p w14:paraId="0FC613C7"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Физическая культура и здоровый образ жизни: характеристика основных форм занятий физической культурой, их связь с укреплением здоровья, организацией </w:t>
      </w:r>
      <w:r w:rsidRPr="007C1830">
        <w:rPr>
          <w:color w:val="auto"/>
          <w:sz w:val="24"/>
          <w:szCs w:val="24"/>
        </w:rPr>
        <w:lastRenderedPageBreak/>
        <w:t>отдыха и досуга.</w:t>
      </w:r>
    </w:p>
    <w:p w14:paraId="3CF1856C" w14:textId="77777777" w:rsidR="00A57638" w:rsidRPr="007C1830" w:rsidRDefault="00E235EB">
      <w:pPr>
        <w:pStyle w:val="13"/>
        <w:spacing w:line="240" w:lineRule="auto"/>
        <w:jc w:val="both"/>
        <w:rPr>
          <w:color w:val="auto"/>
          <w:sz w:val="24"/>
          <w:szCs w:val="24"/>
        </w:rPr>
      </w:pPr>
      <w:r w:rsidRPr="007C1830">
        <w:rPr>
          <w:color w:val="auto"/>
          <w:sz w:val="24"/>
          <w:szCs w:val="24"/>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14:paraId="189848B1" w14:textId="77777777" w:rsidR="00A57638" w:rsidRPr="007C1830" w:rsidRDefault="00E235EB">
      <w:pPr>
        <w:pStyle w:val="13"/>
        <w:spacing w:line="240" w:lineRule="auto"/>
        <w:jc w:val="both"/>
        <w:rPr>
          <w:color w:val="auto"/>
          <w:sz w:val="24"/>
          <w:szCs w:val="24"/>
        </w:rPr>
      </w:pPr>
      <w:r w:rsidRPr="007C1830">
        <w:rPr>
          <w:b/>
          <w:bCs/>
          <w:color w:val="auto"/>
          <w:sz w:val="24"/>
          <w:szCs w:val="24"/>
        </w:rPr>
        <w:t xml:space="preserve">Способы самостоятельной деятельности. </w:t>
      </w:r>
      <w:r w:rsidRPr="007C1830">
        <w:rPr>
          <w:color w:val="auto"/>
          <w:sz w:val="24"/>
          <w:szCs w:val="24"/>
        </w:rPr>
        <w:t>Режим дня и его значение для учащихся школы,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25297A94" w14:textId="77777777" w:rsidR="00A57638" w:rsidRPr="007C1830" w:rsidRDefault="00E235EB">
      <w:pPr>
        <w:pStyle w:val="13"/>
        <w:spacing w:line="240" w:lineRule="auto"/>
        <w:jc w:val="both"/>
        <w:rPr>
          <w:color w:val="auto"/>
          <w:sz w:val="24"/>
          <w:szCs w:val="24"/>
        </w:rPr>
      </w:pPr>
      <w:r w:rsidRPr="007C1830">
        <w:rPr>
          <w:color w:val="auto"/>
          <w:sz w:val="24"/>
          <w:szCs w:val="24"/>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43505628" w14:textId="77777777" w:rsidR="00A57638" w:rsidRPr="007C1830" w:rsidRDefault="00E235EB">
      <w:pPr>
        <w:pStyle w:val="13"/>
        <w:spacing w:line="240" w:lineRule="auto"/>
        <w:jc w:val="both"/>
        <w:rPr>
          <w:color w:val="auto"/>
          <w:sz w:val="24"/>
          <w:szCs w:val="24"/>
        </w:rPr>
      </w:pPr>
      <w:r w:rsidRPr="007C1830">
        <w:rPr>
          <w:color w:val="auto"/>
          <w:sz w:val="24"/>
          <w:szCs w:val="24"/>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7C0626ED" w14:textId="77777777" w:rsidR="00A57638" w:rsidRPr="007C1830" w:rsidRDefault="00E235EB">
      <w:pPr>
        <w:pStyle w:val="13"/>
        <w:spacing w:line="240" w:lineRule="auto"/>
        <w:jc w:val="both"/>
        <w:rPr>
          <w:color w:val="auto"/>
          <w:sz w:val="24"/>
          <w:szCs w:val="24"/>
        </w:rPr>
      </w:pPr>
      <w:r w:rsidRPr="007C1830">
        <w:rPr>
          <w:color w:val="auto"/>
          <w:sz w:val="24"/>
          <w:szCs w:val="24"/>
        </w:rPr>
        <w:t>Оценивание состояния организма в покое и после физической нагрузки в процессе самостоятельных занятий физической культуры и спортом.</w:t>
      </w:r>
    </w:p>
    <w:p w14:paraId="13104F9B" w14:textId="77777777" w:rsidR="00A57638" w:rsidRPr="007C1830" w:rsidRDefault="00E235EB">
      <w:pPr>
        <w:pStyle w:val="13"/>
        <w:spacing w:line="240" w:lineRule="auto"/>
        <w:jc w:val="both"/>
        <w:rPr>
          <w:color w:val="auto"/>
          <w:sz w:val="24"/>
          <w:szCs w:val="24"/>
        </w:rPr>
      </w:pPr>
      <w:r w:rsidRPr="007C1830">
        <w:rPr>
          <w:color w:val="auto"/>
          <w:sz w:val="24"/>
          <w:szCs w:val="24"/>
        </w:rPr>
        <w:t>Составление дневника физической культуры.</w:t>
      </w:r>
    </w:p>
    <w:p w14:paraId="73CAAA5F" w14:textId="77777777" w:rsidR="00A57638" w:rsidRPr="007C1830" w:rsidRDefault="00E235EB">
      <w:pPr>
        <w:pStyle w:val="13"/>
        <w:spacing w:line="252" w:lineRule="auto"/>
        <w:jc w:val="both"/>
        <w:rPr>
          <w:color w:val="auto"/>
          <w:sz w:val="24"/>
          <w:szCs w:val="24"/>
        </w:rPr>
      </w:pPr>
      <w:r w:rsidRPr="007C1830">
        <w:rPr>
          <w:b/>
          <w:bCs/>
          <w:color w:val="auto"/>
          <w:sz w:val="24"/>
          <w:szCs w:val="24"/>
        </w:rPr>
        <w:t xml:space="preserve">Физическое совершенствование. </w:t>
      </w:r>
      <w:r w:rsidRPr="007C1830">
        <w:rPr>
          <w:b/>
          <w:bCs/>
          <w:i/>
          <w:iCs/>
          <w:color w:val="auto"/>
          <w:sz w:val="24"/>
          <w:szCs w:val="24"/>
        </w:rPr>
        <w:t>Физкультурно-оздоровительная деятельность.</w:t>
      </w:r>
      <w:r w:rsidRPr="007C1830">
        <w:rPr>
          <w:color w:val="auto"/>
          <w:sz w:val="24"/>
          <w:szCs w:val="24"/>
        </w:rPr>
        <w:t xml:space="preserve"> 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40F70023"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Спортивно-оздоровительная деятельность.</w:t>
      </w:r>
      <w:r w:rsidRPr="007C1830">
        <w:rPr>
          <w:color w:val="auto"/>
          <w:sz w:val="24"/>
          <w:szCs w:val="24"/>
        </w:rPr>
        <w:t xml:space="preserve"> Роль и </w:t>
      </w:r>
      <w:r w:rsidRPr="007C1830">
        <w:rPr>
          <w:color w:val="auto"/>
          <w:sz w:val="24"/>
          <w:szCs w:val="24"/>
        </w:rPr>
        <w:lastRenderedPageBreak/>
        <w:t>значение спортивно-оздоровительной деятельности в здоровом образе жизни современного человека.</w:t>
      </w:r>
    </w:p>
    <w:p w14:paraId="5ECD21D8" w14:textId="77777777" w:rsidR="00A57638" w:rsidRPr="007C1830" w:rsidRDefault="00E235EB">
      <w:pPr>
        <w:pStyle w:val="13"/>
        <w:jc w:val="both"/>
        <w:rPr>
          <w:color w:val="auto"/>
          <w:sz w:val="24"/>
          <w:szCs w:val="24"/>
        </w:rPr>
      </w:pPr>
      <w:r w:rsidRPr="007C1830">
        <w:rPr>
          <w:i/>
          <w:iCs/>
          <w:color w:val="auto"/>
          <w:sz w:val="24"/>
          <w:szCs w:val="24"/>
        </w:rPr>
        <w:t>Модуль «Гимнастика».</w:t>
      </w:r>
      <w:r w:rsidRPr="007C1830">
        <w:rPr>
          <w:color w:val="auto"/>
          <w:sz w:val="24"/>
          <w:szCs w:val="24"/>
        </w:rPr>
        <w:t xml:space="preserve"> 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7E984138" w14:textId="77777777" w:rsidR="00A57638" w:rsidRPr="007C1830" w:rsidRDefault="00E235EB">
      <w:pPr>
        <w:pStyle w:val="13"/>
        <w:jc w:val="both"/>
        <w:rPr>
          <w:color w:val="auto"/>
          <w:sz w:val="24"/>
          <w:szCs w:val="24"/>
        </w:rPr>
      </w:pPr>
      <w:r w:rsidRPr="007C1830">
        <w:rPr>
          <w:color w:val="auto"/>
          <w:sz w:val="24"/>
          <w:szCs w:val="24"/>
        </w:rPr>
        <w:t>Упражнения на низком гимнастическом бревне: передвижение ходьбой с поворотами кругом и на 90</w:t>
      </w:r>
      <w:r w:rsidRPr="007C1830">
        <w:rPr>
          <w:rFonts w:ascii="Arial" w:eastAsia="Arial" w:hAnsi="Arial" w:cs="Arial"/>
          <w:color w:val="auto"/>
          <w:sz w:val="24"/>
          <w:szCs w:val="24"/>
        </w:rPr>
        <w:t>°</w:t>
      </w:r>
      <w:r w:rsidRPr="007C1830">
        <w:rPr>
          <w:color w:val="auto"/>
          <w:sz w:val="24"/>
          <w:szCs w:val="24"/>
        </w:rPr>
        <w:t>,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14:paraId="320AF4CF" w14:textId="77777777" w:rsidR="00A57638" w:rsidRPr="007C1830" w:rsidRDefault="00E235EB">
      <w:pPr>
        <w:pStyle w:val="13"/>
        <w:jc w:val="both"/>
        <w:rPr>
          <w:color w:val="auto"/>
          <w:sz w:val="24"/>
          <w:szCs w:val="24"/>
        </w:rPr>
      </w:pPr>
      <w:r w:rsidRPr="007C1830">
        <w:rPr>
          <w:i/>
          <w:iCs/>
          <w:color w:val="auto"/>
          <w:sz w:val="24"/>
          <w:szCs w:val="24"/>
        </w:rPr>
        <w:t>Модуль «Лёгкая атлетика».</w:t>
      </w:r>
      <w:r w:rsidRPr="007C1830">
        <w:rPr>
          <w:color w:val="auto"/>
          <w:sz w:val="24"/>
          <w:szCs w:val="24"/>
        </w:rPr>
        <w:t xml:space="preserve"> 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695E7F97" w14:textId="77777777" w:rsidR="00A57638" w:rsidRPr="007C1830" w:rsidRDefault="00E235EB">
      <w:pPr>
        <w:pStyle w:val="13"/>
        <w:jc w:val="both"/>
        <w:rPr>
          <w:color w:val="auto"/>
          <w:sz w:val="24"/>
          <w:szCs w:val="24"/>
        </w:rPr>
      </w:pPr>
      <w:r w:rsidRPr="007C1830">
        <w:rPr>
          <w:color w:val="auto"/>
          <w:sz w:val="24"/>
          <w:szCs w:val="24"/>
        </w:rPr>
        <w:t>Метание малого мяча с места в вертикальную неподвижную мишень; метание малого мяча на дальность с трёх шагов разбега.</w:t>
      </w:r>
    </w:p>
    <w:p w14:paraId="6951AE40" w14:textId="77777777" w:rsidR="00A57638" w:rsidRPr="007C1830" w:rsidRDefault="00E235EB">
      <w:pPr>
        <w:pStyle w:val="13"/>
        <w:jc w:val="both"/>
        <w:rPr>
          <w:color w:val="auto"/>
          <w:sz w:val="24"/>
          <w:szCs w:val="24"/>
        </w:rPr>
      </w:pPr>
      <w:r w:rsidRPr="007C1830">
        <w:rPr>
          <w:i/>
          <w:iCs/>
          <w:color w:val="auto"/>
          <w:sz w:val="24"/>
          <w:szCs w:val="24"/>
        </w:rPr>
        <w:t>Модуль «Зимние виды спорта».</w:t>
      </w:r>
      <w:r w:rsidRPr="007C1830">
        <w:rPr>
          <w:color w:val="auto"/>
          <w:sz w:val="24"/>
          <w:szCs w:val="24"/>
        </w:rPr>
        <w:t xml:space="preserve"> 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14:paraId="7D96CAC0" w14:textId="77777777" w:rsidR="00A57638" w:rsidRPr="007C1830" w:rsidRDefault="00E235EB">
      <w:pPr>
        <w:pStyle w:val="13"/>
        <w:jc w:val="both"/>
        <w:rPr>
          <w:color w:val="auto"/>
          <w:sz w:val="24"/>
          <w:szCs w:val="24"/>
        </w:rPr>
      </w:pPr>
      <w:r w:rsidRPr="007C1830">
        <w:rPr>
          <w:i/>
          <w:iCs/>
          <w:color w:val="auto"/>
          <w:sz w:val="24"/>
          <w:szCs w:val="24"/>
        </w:rPr>
        <w:t>Модуль «Спортивные игры».</w:t>
      </w:r>
      <w:r w:rsidRPr="007C1830">
        <w:rPr>
          <w:color w:val="auto"/>
          <w:sz w:val="24"/>
          <w:szCs w:val="24"/>
        </w:rPr>
        <w:t xml:space="preserve"> </w:t>
      </w:r>
      <w:r w:rsidRPr="007C1830">
        <w:rPr>
          <w:color w:val="auto"/>
          <w:sz w:val="24"/>
          <w:szCs w:val="24"/>
          <w:u w:val="single"/>
        </w:rPr>
        <w:t>Баскетбол.</w:t>
      </w:r>
      <w:r w:rsidRPr="007C1830">
        <w:rPr>
          <w:color w:val="auto"/>
          <w:sz w:val="24"/>
          <w:szCs w:val="24"/>
        </w:rPr>
        <w:t xml:space="preserve">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14:paraId="1CED3178" w14:textId="77777777" w:rsidR="00A57638" w:rsidRPr="007C1830" w:rsidRDefault="00E235EB">
      <w:pPr>
        <w:pStyle w:val="13"/>
        <w:jc w:val="both"/>
        <w:rPr>
          <w:color w:val="auto"/>
          <w:sz w:val="24"/>
          <w:szCs w:val="24"/>
        </w:rPr>
      </w:pPr>
      <w:r w:rsidRPr="007C1830">
        <w:rPr>
          <w:color w:val="auto"/>
          <w:sz w:val="24"/>
          <w:szCs w:val="24"/>
          <w:u w:val="single"/>
        </w:rPr>
        <w:lastRenderedPageBreak/>
        <w:t>Волейбол.</w:t>
      </w:r>
      <w:r w:rsidRPr="007C1830">
        <w:rPr>
          <w:color w:val="auto"/>
          <w:sz w:val="24"/>
          <w:szCs w:val="24"/>
        </w:rPr>
        <w:t xml:space="preserve"> Прямая нижняя подача мяча; приём и передача мяча двумя руками снизу и сверху на месте и в движении; ранее разученные технические действия с мячом.</w:t>
      </w:r>
    </w:p>
    <w:p w14:paraId="528F9D0A" w14:textId="77777777" w:rsidR="00A57638" w:rsidRPr="007C1830" w:rsidRDefault="00E235EB">
      <w:pPr>
        <w:pStyle w:val="13"/>
        <w:jc w:val="both"/>
        <w:rPr>
          <w:color w:val="auto"/>
          <w:sz w:val="24"/>
          <w:szCs w:val="24"/>
        </w:rPr>
      </w:pPr>
      <w:r w:rsidRPr="007C1830">
        <w:rPr>
          <w:color w:val="auto"/>
          <w:sz w:val="24"/>
          <w:szCs w:val="24"/>
          <w:u w:val="single"/>
        </w:rPr>
        <w:t>Футбол.</w:t>
      </w:r>
      <w:r w:rsidRPr="007C1830">
        <w:rPr>
          <w:color w:val="auto"/>
          <w:sz w:val="24"/>
          <w:szCs w:val="24"/>
        </w:rPr>
        <w:t xml:space="preserve">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w:t>
      </w:r>
    </w:p>
    <w:p w14:paraId="6A88574E" w14:textId="77777777" w:rsidR="00A57638" w:rsidRPr="007C1830" w:rsidRDefault="00E235EB">
      <w:pPr>
        <w:pStyle w:val="13"/>
        <w:jc w:val="both"/>
        <w:rPr>
          <w:color w:val="auto"/>
          <w:sz w:val="24"/>
          <w:szCs w:val="24"/>
        </w:rPr>
      </w:pPr>
      <w:r w:rsidRPr="007C1830">
        <w:rPr>
          <w:color w:val="auto"/>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0B8A40E7" w14:textId="77777777" w:rsidR="00A57638" w:rsidRPr="007C1830" w:rsidRDefault="00E235EB">
      <w:pPr>
        <w:pStyle w:val="13"/>
        <w:spacing w:after="160"/>
        <w:jc w:val="both"/>
        <w:rPr>
          <w:color w:val="auto"/>
          <w:sz w:val="24"/>
          <w:szCs w:val="24"/>
        </w:rPr>
      </w:pPr>
      <w:r w:rsidRPr="007C1830">
        <w:rPr>
          <w:i/>
          <w:iCs/>
          <w:color w:val="auto"/>
          <w:sz w:val="24"/>
          <w:szCs w:val="24"/>
        </w:rPr>
        <w:t>Модуль «Спорт».</w:t>
      </w:r>
      <w:r w:rsidRPr="007C1830">
        <w:rPr>
          <w:color w:val="auto"/>
          <w:sz w:val="24"/>
          <w:szCs w:val="24"/>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51E8912B" w14:textId="77777777" w:rsidR="00A57638" w:rsidRPr="007C1830" w:rsidRDefault="0048377F" w:rsidP="0048377F">
      <w:pPr>
        <w:pStyle w:val="af5"/>
        <w:rPr>
          <w:sz w:val="24"/>
          <w:szCs w:val="24"/>
        </w:rPr>
      </w:pPr>
      <w:bookmarkStart w:id="793" w:name="bookmark1783"/>
      <w:r w:rsidRPr="007C1830">
        <w:rPr>
          <w:sz w:val="24"/>
          <w:szCs w:val="24"/>
        </w:rPr>
        <w:t xml:space="preserve">6 </w:t>
      </w:r>
      <w:r w:rsidR="00E235EB" w:rsidRPr="007C1830">
        <w:rPr>
          <w:sz w:val="24"/>
          <w:szCs w:val="24"/>
        </w:rPr>
        <w:t>КЛАСС</w:t>
      </w:r>
      <w:bookmarkEnd w:id="793"/>
    </w:p>
    <w:p w14:paraId="621601C0" w14:textId="77777777" w:rsidR="0048377F" w:rsidRPr="007C1830" w:rsidRDefault="0048377F" w:rsidP="0048377F">
      <w:pPr>
        <w:pStyle w:val="af5"/>
        <w:rPr>
          <w:sz w:val="24"/>
          <w:szCs w:val="24"/>
        </w:rPr>
      </w:pPr>
    </w:p>
    <w:p w14:paraId="014E0882" w14:textId="77777777" w:rsidR="00A57638" w:rsidRPr="007C1830" w:rsidRDefault="00E235EB">
      <w:pPr>
        <w:pStyle w:val="13"/>
        <w:spacing w:line="257" w:lineRule="auto"/>
        <w:jc w:val="both"/>
        <w:rPr>
          <w:color w:val="auto"/>
          <w:sz w:val="24"/>
          <w:szCs w:val="24"/>
        </w:rPr>
      </w:pPr>
      <w:r w:rsidRPr="007C1830">
        <w:rPr>
          <w:b/>
          <w:bCs/>
          <w:color w:val="auto"/>
          <w:sz w:val="24"/>
          <w:szCs w:val="24"/>
        </w:rPr>
        <w:t xml:space="preserve">Знания о физической культуре. </w:t>
      </w:r>
      <w:r w:rsidRPr="007C1830">
        <w:rPr>
          <w:color w:val="auto"/>
          <w:sz w:val="24"/>
          <w:szCs w:val="24"/>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29A909F7" w14:textId="77777777" w:rsidR="00A57638" w:rsidRPr="007C1830" w:rsidRDefault="00E235EB">
      <w:pPr>
        <w:pStyle w:val="13"/>
        <w:spacing w:line="257" w:lineRule="auto"/>
        <w:jc w:val="both"/>
        <w:rPr>
          <w:color w:val="auto"/>
          <w:sz w:val="24"/>
          <w:szCs w:val="24"/>
        </w:rPr>
      </w:pPr>
      <w:r w:rsidRPr="007C1830">
        <w:rPr>
          <w:b/>
          <w:bCs/>
          <w:color w:val="auto"/>
          <w:sz w:val="24"/>
          <w:szCs w:val="24"/>
        </w:rPr>
        <w:t xml:space="preserve">Способы самостоятельной деятельности. </w:t>
      </w:r>
      <w:r w:rsidRPr="007C1830">
        <w:rPr>
          <w:color w:val="auto"/>
          <w:sz w:val="24"/>
          <w:szCs w:val="24"/>
        </w:rP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14:paraId="54F01F0C" w14:textId="77777777" w:rsidR="00A57638" w:rsidRPr="007C1830" w:rsidRDefault="00E235EB">
      <w:pPr>
        <w:pStyle w:val="13"/>
        <w:jc w:val="both"/>
        <w:rPr>
          <w:color w:val="auto"/>
          <w:sz w:val="24"/>
          <w:szCs w:val="24"/>
        </w:rPr>
      </w:pPr>
      <w:r w:rsidRPr="007C1830">
        <w:rPr>
          <w:color w:val="auto"/>
          <w:sz w:val="24"/>
          <w:szCs w:val="24"/>
        </w:rP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w:t>
      </w:r>
    </w:p>
    <w:p w14:paraId="1AE3FE4B" w14:textId="77777777" w:rsidR="00A57638" w:rsidRPr="007C1830" w:rsidRDefault="00E235EB">
      <w:pPr>
        <w:pStyle w:val="13"/>
        <w:jc w:val="both"/>
        <w:rPr>
          <w:color w:val="auto"/>
          <w:sz w:val="24"/>
          <w:szCs w:val="24"/>
        </w:rPr>
      </w:pPr>
      <w:r w:rsidRPr="007C1830">
        <w:rPr>
          <w:color w:val="auto"/>
          <w:sz w:val="24"/>
          <w:szCs w:val="24"/>
        </w:rPr>
        <w:lastRenderedPageBreak/>
        <w:t>Правила и способы составления плана самостоятельных занятий физической подготовкой.</w:t>
      </w:r>
    </w:p>
    <w:p w14:paraId="379F46D5" w14:textId="77777777" w:rsidR="00A57638" w:rsidRPr="007C1830" w:rsidRDefault="00E235EB">
      <w:pPr>
        <w:pStyle w:val="13"/>
        <w:spacing w:line="259" w:lineRule="auto"/>
        <w:jc w:val="both"/>
        <w:rPr>
          <w:color w:val="auto"/>
          <w:sz w:val="24"/>
          <w:szCs w:val="24"/>
        </w:rPr>
      </w:pPr>
      <w:r w:rsidRPr="007C1830">
        <w:rPr>
          <w:b/>
          <w:bCs/>
          <w:color w:val="auto"/>
          <w:sz w:val="24"/>
          <w:szCs w:val="24"/>
        </w:rPr>
        <w:t xml:space="preserve">Физическое совершенствование. </w:t>
      </w:r>
      <w:r w:rsidRPr="007C1830">
        <w:rPr>
          <w:b/>
          <w:bCs/>
          <w:i/>
          <w:iCs/>
          <w:color w:val="auto"/>
          <w:sz w:val="24"/>
          <w:szCs w:val="24"/>
        </w:rPr>
        <w:t>Физкультурно-оздоровительная деятельность.</w:t>
      </w:r>
      <w:r w:rsidRPr="007C1830">
        <w:rPr>
          <w:color w:val="auto"/>
          <w:sz w:val="24"/>
          <w:szCs w:val="24"/>
        </w:rPr>
        <w:t xml:space="preserve"> 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746D2D12" w14:textId="77777777" w:rsidR="00A57638" w:rsidRPr="007C1830" w:rsidRDefault="00E235EB">
      <w:pPr>
        <w:pStyle w:val="13"/>
        <w:jc w:val="both"/>
        <w:rPr>
          <w:color w:val="auto"/>
          <w:sz w:val="24"/>
          <w:szCs w:val="24"/>
        </w:rPr>
      </w:pPr>
      <w:r w:rsidRPr="007C1830">
        <w:rPr>
          <w:color w:val="auto"/>
          <w:sz w:val="24"/>
          <w:szCs w:val="24"/>
        </w:rPr>
        <w:t>Оздоровительные комплексы: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14:paraId="1B67079F" w14:textId="77777777" w:rsidR="00A57638" w:rsidRPr="007C1830" w:rsidRDefault="00E235EB">
      <w:pPr>
        <w:pStyle w:val="13"/>
        <w:spacing w:line="257" w:lineRule="auto"/>
        <w:jc w:val="both"/>
        <w:rPr>
          <w:color w:val="auto"/>
          <w:sz w:val="24"/>
          <w:szCs w:val="24"/>
        </w:rPr>
      </w:pPr>
      <w:r w:rsidRPr="007C1830">
        <w:rPr>
          <w:b/>
          <w:bCs/>
          <w:i/>
          <w:iCs/>
          <w:color w:val="auto"/>
          <w:sz w:val="24"/>
          <w:szCs w:val="24"/>
        </w:rPr>
        <w:t xml:space="preserve">Спортивно-оздоровительная деятельность. </w:t>
      </w:r>
      <w:r w:rsidRPr="007C1830">
        <w:rPr>
          <w:i/>
          <w:iCs/>
          <w:color w:val="auto"/>
          <w:sz w:val="24"/>
          <w:szCs w:val="24"/>
        </w:rPr>
        <w:t>Модуль «Гимнастика».</w:t>
      </w:r>
      <w:r w:rsidRPr="007C1830">
        <w:rPr>
          <w:color w:val="auto"/>
          <w:sz w:val="24"/>
          <w:szCs w:val="24"/>
        </w:rPr>
        <w:t xml:space="preserve"> Акробатическая комбинация из общеразвивающих и сложно координированных упражнений, стоек и кувырков, ранее разученных акробатических упражнений.</w:t>
      </w:r>
    </w:p>
    <w:p w14:paraId="5A9C30CF" w14:textId="77777777" w:rsidR="00A57638" w:rsidRPr="007C1830" w:rsidRDefault="00E235EB">
      <w:pPr>
        <w:pStyle w:val="13"/>
        <w:jc w:val="both"/>
        <w:rPr>
          <w:color w:val="auto"/>
          <w:sz w:val="24"/>
          <w:szCs w:val="24"/>
        </w:rPr>
      </w:pPr>
      <w:r w:rsidRPr="007C1830">
        <w:rPr>
          <w:color w:val="auto"/>
          <w:sz w:val="24"/>
          <w:szCs w:val="24"/>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35094B11" w14:textId="77777777" w:rsidR="00A57638" w:rsidRPr="007C1830" w:rsidRDefault="00E235EB">
      <w:pPr>
        <w:pStyle w:val="13"/>
        <w:jc w:val="both"/>
        <w:rPr>
          <w:color w:val="auto"/>
          <w:sz w:val="24"/>
          <w:szCs w:val="24"/>
        </w:rPr>
      </w:pPr>
      <w:r w:rsidRPr="007C1830">
        <w:rPr>
          <w:color w:val="auto"/>
          <w:sz w:val="24"/>
          <w:szCs w:val="24"/>
        </w:rPr>
        <w:t>Опорные прыжки через гимнастического козла с разбега способом «согнув ноги» (мальчики) и способом «ноги врозь» (девочки).</w:t>
      </w:r>
    </w:p>
    <w:p w14:paraId="4091AB29" w14:textId="77777777" w:rsidR="00A57638" w:rsidRPr="007C1830" w:rsidRDefault="00E235EB">
      <w:pPr>
        <w:pStyle w:val="13"/>
        <w:jc w:val="both"/>
        <w:rPr>
          <w:color w:val="auto"/>
          <w:sz w:val="24"/>
          <w:szCs w:val="24"/>
        </w:rPr>
      </w:pPr>
      <w:r w:rsidRPr="007C1830">
        <w:rPr>
          <w:color w:val="auto"/>
          <w:sz w:val="24"/>
          <w:szCs w:val="24"/>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14:paraId="2F601186" w14:textId="77777777" w:rsidR="00A57638" w:rsidRPr="007C1830" w:rsidRDefault="00E235EB">
      <w:pPr>
        <w:pStyle w:val="13"/>
        <w:jc w:val="both"/>
        <w:rPr>
          <w:color w:val="auto"/>
          <w:sz w:val="24"/>
          <w:szCs w:val="24"/>
        </w:rPr>
      </w:pPr>
      <w:r w:rsidRPr="007C1830">
        <w:rPr>
          <w:color w:val="auto"/>
          <w:sz w:val="24"/>
          <w:szCs w:val="24"/>
        </w:rPr>
        <w:t>Упражнения на невысокой гимнастической перекладине: висы; упор ноги врозь; перемах вперёд и обратно (мальчики).</w:t>
      </w:r>
    </w:p>
    <w:p w14:paraId="138CFC0D" w14:textId="77777777" w:rsidR="00A57638" w:rsidRPr="007C1830" w:rsidRDefault="00E235EB">
      <w:pPr>
        <w:pStyle w:val="13"/>
        <w:jc w:val="both"/>
        <w:rPr>
          <w:color w:val="auto"/>
          <w:sz w:val="24"/>
          <w:szCs w:val="24"/>
        </w:rPr>
      </w:pPr>
      <w:r w:rsidRPr="007C1830">
        <w:rPr>
          <w:color w:val="auto"/>
          <w:sz w:val="24"/>
          <w:szCs w:val="24"/>
        </w:rPr>
        <w:lastRenderedPageBreak/>
        <w:t>Лазанье по канату в три приёма (мальчики).</w:t>
      </w:r>
    </w:p>
    <w:p w14:paraId="22AE454F" w14:textId="77777777" w:rsidR="00A57638" w:rsidRPr="007C1830" w:rsidRDefault="00E235EB">
      <w:pPr>
        <w:pStyle w:val="13"/>
        <w:jc w:val="both"/>
        <w:rPr>
          <w:color w:val="auto"/>
          <w:sz w:val="24"/>
          <w:szCs w:val="24"/>
        </w:rPr>
      </w:pPr>
      <w:r w:rsidRPr="007C1830">
        <w:rPr>
          <w:i/>
          <w:iCs/>
          <w:color w:val="auto"/>
          <w:sz w:val="24"/>
          <w:szCs w:val="24"/>
        </w:rPr>
        <w:t>Модуль «Лёгкая атлетика»</w:t>
      </w:r>
      <w:r w:rsidRPr="007C1830">
        <w:rPr>
          <w:color w:val="auto"/>
          <w:sz w:val="24"/>
          <w:szCs w:val="24"/>
        </w:rPr>
        <w:t>. 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12A59F39" w14:textId="77777777" w:rsidR="00A57638" w:rsidRPr="007C1830" w:rsidRDefault="00E235EB">
      <w:pPr>
        <w:pStyle w:val="13"/>
        <w:jc w:val="both"/>
        <w:rPr>
          <w:color w:val="auto"/>
          <w:sz w:val="24"/>
          <w:szCs w:val="24"/>
        </w:rPr>
      </w:pPr>
      <w:r w:rsidRPr="007C1830">
        <w:rPr>
          <w:color w:val="auto"/>
          <w:sz w:val="24"/>
          <w:szCs w:val="24"/>
        </w:rPr>
        <w:t>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w:t>
      </w:r>
    </w:p>
    <w:p w14:paraId="76DA1808" w14:textId="77777777" w:rsidR="00A57638" w:rsidRPr="007C1830" w:rsidRDefault="00E235EB">
      <w:pPr>
        <w:pStyle w:val="13"/>
        <w:jc w:val="both"/>
        <w:rPr>
          <w:color w:val="auto"/>
          <w:sz w:val="24"/>
          <w:szCs w:val="24"/>
        </w:rPr>
      </w:pPr>
      <w:r w:rsidRPr="007C1830">
        <w:rPr>
          <w:color w:val="auto"/>
          <w:sz w:val="24"/>
          <w:szCs w:val="24"/>
        </w:rPr>
        <w:t>Метание малого (теннисного) мяча в подвижную (раскачивающуюся) мишень.</w:t>
      </w:r>
    </w:p>
    <w:p w14:paraId="27D8F24E" w14:textId="77777777" w:rsidR="00A57638" w:rsidRPr="007C1830" w:rsidRDefault="00E235EB">
      <w:pPr>
        <w:pStyle w:val="13"/>
        <w:jc w:val="both"/>
        <w:rPr>
          <w:color w:val="auto"/>
          <w:sz w:val="24"/>
          <w:szCs w:val="24"/>
        </w:rPr>
      </w:pPr>
      <w:r w:rsidRPr="007C1830">
        <w:rPr>
          <w:i/>
          <w:iCs/>
          <w:color w:val="auto"/>
          <w:sz w:val="24"/>
          <w:szCs w:val="24"/>
        </w:rPr>
        <w:t>Модуль «Зимние виды спорта»</w:t>
      </w:r>
      <w:r w:rsidRPr="007C1830">
        <w:rPr>
          <w:color w:val="auto"/>
          <w:sz w:val="24"/>
          <w:szCs w:val="24"/>
        </w:rPr>
        <w:t>. 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w:t>
      </w:r>
    </w:p>
    <w:p w14:paraId="48D45681" w14:textId="77777777" w:rsidR="00A57638" w:rsidRPr="007C1830" w:rsidRDefault="00E235EB">
      <w:pPr>
        <w:pStyle w:val="13"/>
        <w:jc w:val="both"/>
        <w:rPr>
          <w:color w:val="auto"/>
          <w:sz w:val="24"/>
          <w:szCs w:val="24"/>
        </w:rPr>
      </w:pPr>
      <w:r w:rsidRPr="007C1830">
        <w:rPr>
          <w:i/>
          <w:iCs/>
          <w:color w:val="auto"/>
          <w:sz w:val="24"/>
          <w:szCs w:val="24"/>
        </w:rPr>
        <w:t>Модуль «Спортивные игры».</w:t>
      </w:r>
      <w:r w:rsidRPr="007C1830">
        <w:rPr>
          <w:color w:val="auto"/>
          <w:sz w:val="24"/>
          <w:szCs w:val="24"/>
        </w:rPr>
        <w:t xml:space="preserve"> </w:t>
      </w:r>
      <w:r w:rsidRPr="007C1830">
        <w:rPr>
          <w:color w:val="auto"/>
          <w:sz w:val="24"/>
          <w:szCs w:val="24"/>
          <w:u w:val="single"/>
        </w:rPr>
        <w:t>Баскетбол</w:t>
      </w:r>
      <w:r w:rsidRPr="007C1830">
        <w:rPr>
          <w:color w:val="auto"/>
          <w:sz w:val="24"/>
          <w:szCs w:val="24"/>
        </w:rPr>
        <w:t>.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14:paraId="1507673C" w14:textId="77777777" w:rsidR="00A57638" w:rsidRPr="007C1830" w:rsidRDefault="00E235EB">
      <w:pPr>
        <w:pStyle w:val="13"/>
        <w:jc w:val="both"/>
        <w:rPr>
          <w:color w:val="auto"/>
          <w:sz w:val="24"/>
          <w:szCs w:val="24"/>
        </w:rPr>
      </w:pPr>
      <w:r w:rsidRPr="007C1830">
        <w:rPr>
          <w:color w:val="auto"/>
          <w:sz w:val="24"/>
          <w:szCs w:val="24"/>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14:paraId="58103081" w14:textId="77777777" w:rsidR="00A57638" w:rsidRPr="007C1830" w:rsidRDefault="00E235EB">
      <w:pPr>
        <w:pStyle w:val="13"/>
        <w:jc w:val="both"/>
        <w:rPr>
          <w:color w:val="auto"/>
          <w:sz w:val="24"/>
          <w:szCs w:val="24"/>
        </w:rPr>
      </w:pPr>
      <w:r w:rsidRPr="007C1830">
        <w:rPr>
          <w:color w:val="auto"/>
          <w:sz w:val="24"/>
          <w:szCs w:val="24"/>
        </w:rPr>
        <w:t>Правила игры и игровая деятельность по правилам с использованием разученных технических приёмов.</w:t>
      </w:r>
    </w:p>
    <w:p w14:paraId="00219830" w14:textId="77777777" w:rsidR="00A57638" w:rsidRPr="007C1830" w:rsidRDefault="00E235EB">
      <w:pPr>
        <w:pStyle w:val="13"/>
        <w:jc w:val="both"/>
        <w:rPr>
          <w:color w:val="auto"/>
          <w:sz w:val="24"/>
          <w:szCs w:val="24"/>
        </w:rPr>
      </w:pPr>
      <w:r w:rsidRPr="007C1830">
        <w:rPr>
          <w:color w:val="auto"/>
          <w:sz w:val="24"/>
          <w:szCs w:val="24"/>
          <w:u w:val="single"/>
        </w:rPr>
        <w:t>Волейбол.</w:t>
      </w:r>
      <w:r w:rsidRPr="007C1830">
        <w:rPr>
          <w:color w:val="auto"/>
          <w:sz w:val="24"/>
          <w:szCs w:val="24"/>
        </w:rPr>
        <w:t xml:space="preserve">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14:paraId="23D81C51" w14:textId="77777777" w:rsidR="00A57638" w:rsidRPr="007C1830" w:rsidRDefault="00E235EB">
      <w:pPr>
        <w:pStyle w:val="13"/>
        <w:jc w:val="both"/>
        <w:rPr>
          <w:color w:val="auto"/>
          <w:sz w:val="24"/>
          <w:szCs w:val="24"/>
        </w:rPr>
      </w:pPr>
      <w:r w:rsidRPr="007C1830">
        <w:rPr>
          <w:color w:val="auto"/>
          <w:sz w:val="24"/>
          <w:szCs w:val="24"/>
          <w:u w:val="single"/>
        </w:rPr>
        <w:t>Футбол.</w:t>
      </w:r>
      <w:r w:rsidRPr="007C1830">
        <w:rPr>
          <w:color w:val="auto"/>
          <w:sz w:val="24"/>
          <w:szCs w:val="24"/>
        </w:rPr>
        <w:t xml:space="preserve">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w:t>
      </w:r>
    </w:p>
    <w:p w14:paraId="34C30FB7" w14:textId="77777777" w:rsidR="00A57638" w:rsidRPr="007C1830" w:rsidRDefault="00E235EB">
      <w:pPr>
        <w:pStyle w:val="13"/>
        <w:jc w:val="both"/>
        <w:rPr>
          <w:color w:val="auto"/>
          <w:sz w:val="24"/>
          <w:szCs w:val="24"/>
        </w:rPr>
      </w:pPr>
      <w:r w:rsidRPr="007C1830">
        <w:rPr>
          <w:color w:val="auto"/>
          <w:sz w:val="24"/>
          <w:szCs w:val="24"/>
        </w:rPr>
        <w:t xml:space="preserve">Совершенствование техники ранее разученных </w:t>
      </w:r>
      <w:r w:rsidRPr="007C1830">
        <w:rPr>
          <w:color w:val="auto"/>
          <w:sz w:val="24"/>
          <w:szCs w:val="24"/>
        </w:rPr>
        <w:lastRenderedPageBreak/>
        <w:t>гимнастических и акробатических упражнений, упражнений лёгкой атлетики и зимних видов спорта, технических действий спортивных игр.</w:t>
      </w:r>
    </w:p>
    <w:p w14:paraId="3A3EC1DD" w14:textId="77777777" w:rsidR="00A57638" w:rsidRPr="007C1830" w:rsidRDefault="00E235EB">
      <w:pPr>
        <w:pStyle w:val="13"/>
        <w:spacing w:after="160"/>
        <w:jc w:val="both"/>
        <w:rPr>
          <w:color w:val="auto"/>
          <w:sz w:val="24"/>
          <w:szCs w:val="24"/>
        </w:rPr>
      </w:pPr>
      <w:r w:rsidRPr="007C1830">
        <w:rPr>
          <w:i/>
          <w:iCs/>
          <w:color w:val="auto"/>
          <w:sz w:val="24"/>
          <w:szCs w:val="24"/>
        </w:rPr>
        <w:t>Модуль «Спорт».</w:t>
      </w:r>
      <w:r w:rsidRPr="007C1830">
        <w:rPr>
          <w:color w:val="auto"/>
          <w:sz w:val="24"/>
          <w:szCs w:val="24"/>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14A001B9" w14:textId="77777777" w:rsidR="00A57638" w:rsidRPr="007C1830" w:rsidRDefault="0048377F" w:rsidP="0048377F">
      <w:pPr>
        <w:pStyle w:val="af5"/>
        <w:rPr>
          <w:sz w:val="24"/>
          <w:szCs w:val="24"/>
        </w:rPr>
      </w:pPr>
      <w:bookmarkStart w:id="794" w:name="bookmark1785"/>
      <w:r w:rsidRPr="007C1830">
        <w:rPr>
          <w:sz w:val="24"/>
          <w:szCs w:val="24"/>
        </w:rPr>
        <w:t xml:space="preserve">7 </w:t>
      </w:r>
      <w:r w:rsidR="00E235EB" w:rsidRPr="007C1830">
        <w:rPr>
          <w:sz w:val="24"/>
          <w:szCs w:val="24"/>
        </w:rPr>
        <w:t>КЛАСС</w:t>
      </w:r>
      <w:bookmarkEnd w:id="794"/>
    </w:p>
    <w:p w14:paraId="596EBFCA" w14:textId="77777777" w:rsidR="0048377F" w:rsidRPr="007C1830" w:rsidRDefault="0048377F" w:rsidP="0048377F">
      <w:pPr>
        <w:pStyle w:val="af5"/>
        <w:rPr>
          <w:sz w:val="24"/>
          <w:szCs w:val="24"/>
        </w:rPr>
      </w:pPr>
    </w:p>
    <w:p w14:paraId="08C0A152" w14:textId="77777777" w:rsidR="00A57638" w:rsidRPr="007C1830" w:rsidRDefault="00E235EB">
      <w:pPr>
        <w:pStyle w:val="13"/>
        <w:spacing w:line="257" w:lineRule="auto"/>
        <w:jc w:val="both"/>
        <w:rPr>
          <w:color w:val="auto"/>
          <w:sz w:val="24"/>
          <w:szCs w:val="24"/>
        </w:rPr>
      </w:pPr>
      <w:r w:rsidRPr="007C1830">
        <w:rPr>
          <w:b/>
          <w:bCs/>
          <w:color w:val="auto"/>
          <w:sz w:val="24"/>
          <w:szCs w:val="24"/>
        </w:rPr>
        <w:t xml:space="preserve">Знания о физической культуре. </w:t>
      </w:r>
      <w:r w:rsidRPr="007C1830">
        <w:rPr>
          <w:color w:val="auto"/>
          <w:sz w:val="24"/>
          <w:szCs w:val="24"/>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60F980B5" w14:textId="77777777" w:rsidR="00A57638" w:rsidRPr="007C1830" w:rsidRDefault="00E235EB">
      <w:pPr>
        <w:pStyle w:val="13"/>
        <w:jc w:val="both"/>
        <w:rPr>
          <w:color w:val="auto"/>
          <w:sz w:val="24"/>
          <w:szCs w:val="24"/>
        </w:rPr>
      </w:pPr>
      <w:r w:rsidRPr="007C1830">
        <w:rPr>
          <w:color w:val="auto"/>
          <w:sz w:val="24"/>
          <w:szCs w:val="24"/>
        </w:rPr>
        <w:t>Влияние занятий физической культурой и спортом на воспитание положительных качеств личности современного человека.</w:t>
      </w:r>
    </w:p>
    <w:p w14:paraId="5ECB8940" w14:textId="77777777" w:rsidR="00A57638" w:rsidRPr="007C1830" w:rsidRDefault="00E235EB">
      <w:pPr>
        <w:pStyle w:val="13"/>
        <w:spacing w:line="259" w:lineRule="auto"/>
        <w:jc w:val="both"/>
        <w:rPr>
          <w:color w:val="auto"/>
          <w:sz w:val="24"/>
          <w:szCs w:val="24"/>
        </w:rPr>
      </w:pPr>
      <w:r w:rsidRPr="007C1830">
        <w:rPr>
          <w:b/>
          <w:bCs/>
          <w:color w:val="auto"/>
          <w:sz w:val="24"/>
          <w:szCs w:val="24"/>
        </w:rPr>
        <w:t xml:space="preserve">Способы самостоятельной деятельности. </w:t>
      </w:r>
      <w:r w:rsidRPr="007C1830">
        <w:rPr>
          <w:color w:val="auto"/>
          <w:sz w:val="24"/>
          <w:szCs w:val="24"/>
        </w:rPr>
        <w:t>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w:t>
      </w:r>
    </w:p>
    <w:p w14:paraId="415D52DD" w14:textId="77777777" w:rsidR="00A57638" w:rsidRPr="007C1830" w:rsidRDefault="00E235EB">
      <w:pPr>
        <w:pStyle w:val="13"/>
        <w:jc w:val="both"/>
        <w:rPr>
          <w:color w:val="auto"/>
          <w:sz w:val="24"/>
          <w:szCs w:val="24"/>
        </w:rPr>
      </w:pPr>
      <w:r w:rsidRPr="007C1830">
        <w:rPr>
          <w:color w:val="auto"/>
          <w:sz w:val="24"/>
          <w:szCs w:val="24"/>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14:paraId="3440B05E"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Планирование самостоятельных занятий технической подготовкой на учебный год и учебную четверть. </w:t>
      </w:r>
      <w:r w:rsidRPr="007C1830">
        <w:rPr>
          <w:color w:val="auto"/>
          <w:sz w:val="24"/>
          <w:szCs w:val="24"/>
        </w:rPr>
        <w:lastRenderedPageBreak/>
        <w:t>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14:paraId="30BAD5F3" w14:textId="77777777" w:rsidR="00A57638" w:rsidRPr="007C1830" w:rsidRDefault="00E235EB">
      <w:pPr>
        <w:pStyle w:val="13"/>
        <w:spacing w:line="264" w:lineRule="auto"/>
        <w:jc w:val="both"/>
        <w:rPr>
          <w:color w:val="auto"/>
          <w:sz w:val="24"/>
          <w:szCs w:val="24"/>
        </w:rPr>
      </w:pPr>
      <w:r w:rsidRPr="007C1830">
        <w:rPr>
          <w:b/>
          <w:bCs/>
          <w:color w:val="auto"/>
          <w:sz w:val="24"/>
          <w:szCs w:val="24"/>
        </w:rPr>
        <w:t xml:space="preserve">Физическое совершенствование. </w:t>
      </w:r>
      <w:r w:rsidRPr="007C1830">
        <w:rPr>
          <w:b/>
          <w:bCs/>
          <w:i/>
          <w:iCs/>
          <w:color w:val="auto"/>
          <w:sz w:val="24"/>
          <w:szCs w:val="24"/>
        </w:rPr>
        <w:t>Физкультурно-оздоровительная деятельность.</w:t>
      </w:r>
      <w:r w:rsidRPr="007C1830">
        <w:rPr>
          <w:color w:val="auto"/>
          <w:sz w:val="24"/>
          <w:szCs w:val="24"/>
        </w:rPr>
        <w:t xml:space="preserve"> Оздоровительные комплексы для самостоятельных занятий с добавлением ранее разученных упражнений: для профилактики нарушения осанки; дыхательной и зрительной гимнастики в режиме учебного дня.</w:t>
      </w:r>
    </w:p>
    <w:p w14:paraId="0AAE8FEA"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 xml:space="preserve">Спортивно-оздоровительная деятельность. </w:t>
      </w:r>
      <w:r w:rsidRPr="007C1830">
        <w:rPr>
          <w:i/>
          <w:iCs/>
          <w:color w:val="auto"/>
          <w:sz w:val="24"/>
          <w:szCs w:val="24"/>
        </w:rPr>
        <w:t>Модуль «Гимнастика»</w:t>
      </w:r>
      <w:r w:rsidRPr="007C1830">
        <w:rPr>
          <w:color w:val="auto"/>
          <w:sz w:val="24"/>
          <w:szCs w:val="24"/>
        </w:rPr>
        <w:t>. 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65D3C62B" w14:textId="77777777" w:rsidR="00A57638" w:rsidRPr="007C1830" w:rsidRDefault="00E235EB">
      <w:pPr>
        <w:pStyle w:val="13"/>
        <w:spacing w:line="259" w:lineRule="auto"/>
        <w:jc w:val="both"/>
        <w:rPr>
          <w:color w:val="auto"/>
          <w:sz w:val="24"/>
          <w:szCs w:val="24"/>
        </w:rPr>
      </w:pPr>
      <w:r w:rsidRPr="007C1830">
        <w:rPr>
          <w:color w:val="auto"/>
          <w:sz w:val="24"/>
          <w:szCs w:val="24"/>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14:paraId="08664860" w14:textId="77777777" w:rsidR="00A57638" w:rsidRPr="007C1830" w:rsidRDefault="00E235EB">
      <w:pPr>
        <w:pStyle w:val="13"/>
        <w:spacing w:line="259" w:lineRule="auto"/>
        <w:jc w:val="both"/>
        <w:rPr>
          <w:color w:val="auto"/>
          <w:sz w:val="24"/>
          <w:szCs w:val="24"/>
        </w:rPr>
      </w:pPr>
      <w:r w:rsidRPr="007C1830">
        <w:rPr>
          <w:color w:val="auto"/>
          <w:sz w:val="24"/>
          <w:szCs w:val="24"/>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14:paraId="56F33BCD" w14:textId="77777777" w:rsidR="00A57638" w:rsidRPr="007C1830" w:rsidRDefault="00E235EB">
      <w:pPr>
        <w:pStyle w:val="13"/>
        <w:spacing w:line="259" w:lineRule="auto"/>
        <w:jc w:val="both"/>
        <w:rPr>
          <w:color w:val="auto"/>
          <w:sz w:val="24"/>
          <w:szCs w:val="24"/>
        </w:rPr>
      </w:pPr>
      <w:r w:rsidRPr="007C1830">
        <w:rPr>
          <w:i/>
          <w:iCs/>
          <w:color w:val="auto"/>
          <w:sz w:val="24"/>
          <w:szCs w:val="24"/>
        </w:rPr>
        <w:t>Модуль «Лёгкая атлетика».</w:t>
      </w:r>
      <w:r w:rsidRPr="007C1830">
        <w:rPr>
          <w:color w:val="auto"/>
          <w:sz w:val="24"/>
          <w:szCs w:val="24"/>
        </w:rPr>
        <w:t xml:space="preserve"> 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w:t>
      </w:r>
    </w:p>
    <w:p w14:paraId="4C4A18C4" w14:textId="77777777" w:rsidR="00A57638" w:rsidRPr="007C1830" w:rsidRDefault="00E235EB">
      <w:pPr>
        <w:pStyle w:val="13"/>
        <w:spacing w:line="259" w:lineRule="auto"/>
        <w:jc w:val="both"/>
        <w:rPr>
          <w:color w:val="auto"/>
          <w:sz w:val="24"/>
          <w:szCs w:val="24"/>
        </w:rPr>
      </w:pPr>
      <w:r w:rsidRPr="007C1830">
        <w:rPr>
          <w:color w:val="auto"/>
          <w:sz w:val="24"/>
          <w:szCs w:val="24"/>
        </w:rPr>
        <w:lastRenderedPageBreak/>
        <w:t>Метание малого (теннисного) мяча по движущейся (катящейся) с разной скоростью мишени.</w:t>
      </w:r>
    </w:p>
    <w:p w14:paraId="51A4E341" w14:textId="77777777" w:rsidR="00A57638" w:rsidRPr="007C1830" w:rsidRDefault="00E235EB">
      <w:pPr>
        <w:pStyle w:val="13"/>
        <w:jc w:val="both"/>
        <w:rPr>
          <w:color w:val="auto"/>
          <w:sz w:val="24"/>
          <w:szCs w:val="24"/>
        </w:rPr>
      </w:pPr>
      <w:r w:rsidRPr="007C1830">
        <w:rPr>
          <w:i/>
          <w:iCs/>
          <w:color w:val="auto"/>
          <w:sz w:val="24"/>
          <w:szCs w:val="24"/>
        </w:rPr>
        <w:t>Модуль «Зимние виды спорта».</w:t>
      </w:r>
      <w:r w:rsidRPr="007C1830">
        <w:rPr>
          <w:color w:val="auto"/>
          <w:sz w:val="24"/>
          <w:szCs w:val="24"/>
        </w:rPr>
        <w:t xml:space="preserve"> 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w:t>
      </w:r>
    </w:p>
    <w:p w14:paraId="3DAF1C77" w14:textId="77777777" w:rsidR="00A57638" w:rsidRPr="007C1830" w:rsidRDefault="00E235EB">
      <w:pPr>
        <w:pStyle w:val="13"/>
        <w:jc w:val="both"/>
        <w:rPr>
          <w:color w:val="auto"/>
          <w:sz w:val="24"/>
          <w:szCs w:val="24"/>
        </w:rPr>
      </w:pPr>
      <w:r w:rsidRPr="007C1830">
        <w:rPr>
          <w:i/>
          <w:iCs/>
          <w:color w:val="auto"/>
          <w:sz w:val="24"/>
          <w:szCs w:val="24"/>
        </w:rPr>
        <w:t>Модуль «Спортивные игры».</w:t>
      </w:r>
      <w:r w:rsidRPr="007C1830">
        <w:rPr>
          <w:color w:val="auto"/>
          <w:sz w:val="24"/>
          <w:szCs w:val="24"/>
        </w:rPr>
        <w:t xml:space="preserve"> </w:t>
      </w:r>
      <w:r w:rsidRPr="007C1830">
        <w:rPr>
          <w:color w:val="auto"/>
          <w:sz w:val="24"/>
          <w:szCs w:val="24"/>
          <w:u w:val="single"/>
        </w:rPr>
        <w:t>Баскетбол.</w:t>
      </w:r>
      <w:r w:rsidRPr="007C1830">
        <w:rPr>
          <w:color w:val="auto"/>
          <w:sz w:val="24"/>
          <w:szCs w:val="24"/>
        </w:rPr>
        <w:t xml:space="preserve">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14:paraId="01E3D1A2" w14:textId="77777777" w:rsidR="00A57638" w:rsidRPr="007C1830" w:rsidRDefault="00E235EB">
      <w:pPr>
        <w:pStyle w:val="13"/>
        <w:jc w:val="both"/>
        <w:rPr>
          <w:color w:val="auto"/>
          <w:sz w:val="24"/>
          <w:szCs w:val="24"/>
        </w:rPr>
      </w:pPr>
      <w:r w:rsidRPr="007C1830">
        <w:rPr>
          <w:color w:val="auto"/>
          <w:sz w:val="24"/>
          <w:szCs w:val="24"/>
          <w:u w:val="single"/>
        </w:rPr>
        <w:t>Волейбол.</w:t>
      </w:r>
      <w:r w:rsidRPr="007C1830">
        <w:rPr>
          <w:color w:val="auto"/>
          <w:sz w:val="24"/>
          <w:szCs w:val="24"/>
        </w:rPr>
        <w:t xml:space="preserve">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14:paraId="1BEDE382" w14:textId="77777777" w:rsidR="00A57638" w:rsidRPr="007C1830" w:rsidRDefault="00E235EB">
      <w:pPr>
        <w:pStyle w:val="13"/>
        <w:jc w:val="both"/>
        <w:rPr>
          <w:color w:val="auto"/>
          <w:sz w:val="24"/>
          <w:szCs w:val="24"/>
        </w:rPr>
      </w:pPr>
      <w:r w:rsidRPr="007C1830">
        <w:rPr>
          <w:color w:val="auto"/>
          <w:sz w:val="24"/>
          <w:szCs w:val="24"/>
          <w:u w:val="single"/>
        </w:rPr>
        <w:t>Футбол.</w:t>
      </w:r>
      <w:r w:rsidRPr="007C1830">
        <w:rPr>
          <w:color w:val="auto"/>
          <w:sz w:val="24"/>
          <w:szCs w:val="24"/>
        </w:rPr>
        <w:t xml:space="preserve">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14:paraId="103DB9CA" w14:textId="77777777" w:rsidR="00A57638" w:rsidRPr="007C1830" w:rsidRDefault="00E235EB">
      <w:pPr>
        <w:pStyle w:val="13"/>
        <w:jc w:val="both"/>
        <w:rPr>
          <w:color w:val="auto"/>
          <w:sz w:val="24"/>
          <w:szCs w:val="24"/>
        </w:rPr>
      </w:pPr>
      <w:r w:rsidRPr="007C1830">
        <w:rPr>
          <w:color w:val="auto"/>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2B0D3068" w14:textId="77777777" w:rsidR="00A57638" w:rsidRPr="007C1830" w:rsidRDefault="00E235EB">
      <w:pPr>
        <w:pStyle w:val="13"/>
        <w:spacing w:after="160"/>
        <w:jc w:val="both"/>
        <w:rPr>
          <w:color w:val="auto"/>
          <w:sz w:val="24"/>
          <w:szCs w:val="24"/>
        </w:rPr>
      </w:pPr>
      <w:r w:rsidRPr="007C1830">
        <w:rPr>
          <w:i/>
          <w:iCs/>
          <w:color w:val="auto"/>
          <w:sz w:val="24"/>
          <w:szCs w:val="24"/>
        </w:rPr>
        <w:t>Модуль «Спорт».</w:t>
      </w:r>
      <w:r w:rsidRPr="007C1830">
        <w:rPr>
          <w:color w:val="auto"/>
          <w:sz w:val="24"/>
          <w:szCs w:val="24"/>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3406DE33" w14:textId="77777777" w:rsidR="00A57638" w:rsidRPr="007C1830" w:rsidRDefault="0048377F" w:rsidP="0048377F">
      <w:pPr>
        <w:pStyle w:val="af5"/>
        <w:rPr>
          <w:sz w:val="24"/>
          <w:szCs w:val="24"/>
        </w:rPr>
      </w:pPr>
      <w:bookmarkStart w:id="795" w:name="bookmark1787"/>
      <w:r w:rsidRPr="007C1830">
        <w:rPr>
          <w:sz w:val="24"/>
          <w:szCs w:val="24"/>
        </w:rPr>
        <w:t xml:space="preserve">8 </w:t>
      </w:r>
      <w:r w:rsidR="00E235EB" w:rsidRPr="007C1830">
        <w:rPr>
          <w:sz w:val="24"/>
          <w:szCs w:val="24"/>
        </w:rPr>
        <w:t>КЛАСС</w:t>
      </w:r>
      <w:bookmarkEnd w:id="795"/>
    </w:p>
    <w:p w14:paraId="06870AE5" w14:textId="77777777" w:rsidR="0048377F" w:rsidRPr="007C1830" w:rsidRDefault="0048377F" w:rsidP="0048377F">
      <w:pPr>
        <w:pStyle w:val="af5"/>
        <w:rPr>
          <w:sz w:val="24"/>
          <w:szCs w:val="24"/>
        </w:rPr>
      </w:pPr>
    </w:p>
    <w:p w14:paraId="05B9A7CC" w14:textId="77777777" w:rsidR="00A57638" w:rsidRPr="007C1830" w:rsidRDefault="00E235EB">
      <w:pPr>
        <w:pStyle w:val="13"/>
        <w:spacing w:line="257" w:lineRule="auto"/>
        <w:jc w:val="both"/>
        <w:rPr>
          <w:color w:val="auto"/>
          <w:sz w:val="24"/>
          <w:szCs w:val="24"/>
        </w:rPr>
      </w:pPr>
      <w:r w:rsidRPr="007C1830">
        <w:rPr>
          <w:b/>
          <w:bCs/>
          <w:color w:val="auto"/>
          <w:sz w:val="24"/>
          <w:szCs w:val="24"/>
        </w:rPr>
        <w:lastRenderedPageBreak/>
        <w:t xml:space="preserve">Знания о физической культуре. </w:t>
      </w:r>
      <w:r w:rsidRPr="007C1830">
        <w:rPr>
          <w:color w:val="auto"/>
          <w:sz w:val="24"/>
          <w:szCs w:val="24"/>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14:paraId="3E66DDDA" w14:textId="77777777" w:rsidR="00A57638" w:rsidRPr="007C1830" w:rsidRDefault="00E235EB" w:rsidP="0048377F">
      <w:pPr>
        <w:pStyle w:val="-"/>
        <w:rPr>
          <w:sz w:val="24"/>
          <w:szCs w:val="24"/>
        </w:rPr>
      </w:pPr>
      <w:r w:rsidRPr="007C1830">
        <w:rPr>
          <w:b/>
          <w:bCs/>
          <w:sz w:val="24"/>
          <w:szCs w:val="24"/>
        </w:rPr>
        <w:t xml:space="preserve">Способы самостоятельной деятельности. </w:t>
      </w:r>
      <w:r w:rsidRPr="007C1830">
        <w:rPr>
          <w:sz w:val="24"/>
          <w:szCs w:val="24"/>
        </w:rP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14:paraId="0B59DC80" w14:textId="77777777" w:rsidR="00A57638" w:rsidRPr="007C1830" w:rsidRDefault="00E235EB" w:rsidP="0048377F">
      <w:pPr>
        <w:pStyle w:val="-"/>
        <w:rPr>
          <w:sz w:val="24"/>
          <w:szCs w:val="24"/>
        </w:rPr>
      </w:pPr>
      <w:r w:rsidRPr="007C1830">
        <w:rPr>
          <w:sz w:val="24"/>
          <w:szCs w:val="24"/>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14:paraId="116CC7FC" w14:textId="77777777" w:rsidR="00A57638" w:rsidRPr="007C1830" w:rsidRDefault="00E235EB" w:rsidP="0048377F">
      <w:pPr>
        <w:pStyle w:val="-"/>
        <w:rPr>
          <w:sz w:val="24"/>
          <w:szCs w:val="24"/>
        </w:rPr>
      </w:pPr>
      <w:r w:rsidRPr="007C1830">
        <w:rPr>
          <w:rFonts w:eastAsia="Times New Roman"/>
          <w:b/>
          <w:bCs/>
          <w:sz w:val="24"/>
          <w:szCs w:val="24"/>
        </w:rPr>
        <w:t xml:space="preserve">Физическое совершенствование. </w:t>
      </w:r>
      <w:r w:rsidRPr="007C1830">
        <w:rPr>
          <w:rFonts w:eastAsia="Times New Roman"/>
          <w:b/>
          <w:bCs/>
          <w:i/>
          <w:iCs/>
          <w:sz w:val="24"/>
          <w:szCs w:val="24"/>
        </w:rPr>
        <w:t>Физкультурно-оздоровительная деятельность.</w:t>
      </w:r>
      <w:r w:rsidRPr="007C1830">
        <w:rPr>
          <w:sz w:val="24"/>
          <w:szCs w:val="24"/>
        </w:rPr>
        <w:t xml:space="preserve"> 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и зрительного утомления.</w:t>
      </w:r>
    </w:p>
    <w:p w14:paraId="1540CBD7" w14:textId="77777777" w:rsidR="00A57638" w:rsidRPr="007C1830" w:rsidRDefault="00E235EB" w:rsidP="0048377F">
      <w:pPr>
        <w:pStyle w:val="-"/>
        <w:spacing w:line="262" w:lineRule="auto"/>
        <w:rPr>
          <w:sz w:val="24"/>
          <w:szCs w:val="24"/>
        </w:rPr>
      </w:pPr>
      <w:r w:rsidRPr="007C1830">
        <w:rPr>
          <w:rFonts w:eastAsia="Times New Roman"/>
          <w:b/>
          <w:bCs/>
          <w:i/>
          <w:iCs/>
          <w:sz w:val="24"/>
          <w:szCs w:val="24"/>
        </w:rPr>
        <w:t xml:space="preserve">Спортивно-оздоровительная деятельность. </w:t>
      </w:r>
      <w:r w:rsidRPr="007C1830">
        <w:rPr>
          <w:rFonts w:eastAsia="Times New Roman"/>
          <w:i/>
          <w:iCs/>
          <w:sz w:val="24"/>
          <w:szCs w:val="24"/>
        </w:rPr>
        <w:t>Модуль «Гимнастика»</w:t>
      </w:r>
      <w:r w:rsidRPr="007C1830">
        <w:rPr>
          <w:sz w:val="24"/>
          <w:szCs w:val="24"/>
        </w:rPr>
        <w:t>. 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14:paraId="71D8C0E8" w14:textId="77777777" w:rsidR="00A57638" w:rsidRPr="007C1830" w:rsidRDefault="00E235EB" w:rsidP="0048377F">
      <w:pPr>
        <w:pStyle w:val="-"/>
        <w:spacing w:line="262" w:lineRule="auto"/>
        <w:rPr>
          <w:sz w:val="24"/>
          <w:szCs w:val="24"/>
        </w:rPr>
      </w:pPr>
      <w:r w:rsidRPr="007C1830">
        <w:rPr>
          <w:sz w:val="24"/>
          <w:szCs w:val="24"/>
        </w:rPr>
        <w:t xml:space="preserve">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w:t>
      </w:r>
      <w:r w:rsidRPr="007C1830">
        <w:rPr>
          <w:sz w:val="24"/>
          <w:szCs w:val="24"/>
        </w:rPr>
        <w:lastRenderedPageBreak/>
        <w:t>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14:paraId="236D8144" w14:textId="77777777" w:rsidR="00A57638" w:rsidRPr="007C1830" w:rsidRDefault="00E235EB" w:rsidP="0048377F">
      <w:pPr>
        <w:pStyle w:val="-"/>
        <w:spacing w:line="262" w:lineRule="auto"/>
        <w:rPr>
          <w:sz w:val="24"/>
          <w:szCs w:val="24"/>
        </w:rPr>
      </w:pPr>
      <w:r w:rsidRPr="007C1830">
        <w:rPr>
          <w:rFonts w:eastAsia="Times New Roman"/>
          <w:i/>
          <w:iCs/>
          <w:sz w:val="24"/>
          <w:szCs w:val="24"/>
        </w:rPr>
        <w:t>Модуль «Лёгкая атлетика».</w:t>
      </w:r>
      <w:r w:rsidRPr="007C1830">
        <w:rPr>
          <w:sz w:val="24"/>
          <w:szCs w:val="24"/>
        </w:rPr>
        <w:t xml:space="preserve"> Кроссовый бег; прыжок в длину с разбега способом «прогнувшись».</w:t>
      </w:r>
    </w:p>
    <w:p w14:paraId="3B04C048" w14:textId="77777777" w:rsidR="00A57638" w:rsidRPr="007C1830" w:rsidRDefault="00E235EB" w:rsidP="0048377F">
      <w:pPr>
        <w:pStyle w:val="-"/>
        <w:spacing w:line="262" w:lineRule="auto"/>
        <w:rPr>
          <w:sz w:val="24"/>
          <w:szCs w:val="24"/>
        </w:rPr>
      </w:pPr>
      <w:r w:rsidRPr="007C1830">
        <w:rPr>
          <w:sz w:val="24"/>
          <w:szCs w:val="24"/>
        </w:rP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14:paraId="405154EF" w14:textId="77777777" w:rsidR="00A57638" w:rsidRPr="007C1830" w:rsidRDefault="00E235EB" w:rsidP="0048377F">
      <w:pPr>
        <w:pStyle w:val="-"/>
        <w:spacing w:line="262" w:lineRule="auto"/>
        <w:rPr>
          <w:sz w:val="24"/>
          <w:szCs w:val="24"/>
        </w:rPr>
      </w:pPr>
      <w:r w:rsidRPr="007C1830">
        <w:rPr>
          <w:rFonts w:eastAsia="Times New Roman"/>
          <w:i/>
          <w:iCs/>
          <w:sz w:val="24"/>
          <w:szCs w:val="24"/>
        </w:rPr>
        <w:t>Модуль «Зимние виды спорта».</w:t>
      </w:r>
      <w:r w:rsidRPr="007C1830">
        <w:rPr>
          <w:sz w:val="24"/>
          <w:szCs w:val="24"/>
        </w:rPr>
        <w:t xml:space="preserve"> Передвижение на лыжах одновременным бесшажным ходом; преодоление естественных препятствий на лыжах широким шагом, перешагиванием, пе- релазанием; торможение боковым скольжением при спуске на лыжах с пологого склона; переход с попеременного двухшаж- 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14:paraId="0B34394E" w14:textId="77777777" w:rsidR="00A57638" w:rsidRPr="007C1830" w:rsidRDefault="00E235EB" w:rsidP="0048377F">
      <w:pPr>
        <w:pStyle w:val="-"/>
        <w:rPr>
          <w:sz w:val="24"/>
          <w:szCs w:val="24"/>
        </w:rPr>
      </w:pPr>
      <w:r w:rsidRPr="007C1830">
        <w:rPr>
          <w:rFonts w:eastAsia="Times New Roman"/>
          <w:i/>
          <w:iCs/>
          <w:sz w:val="24"/>
          <w:szCs w:val="24"/>
        </w:rPr>
        <w:t>Модуль «Плавание».</w:t>
      </w:r>
      <w:r w:rsidRPr="007C1830">
        <w:rPr>
          <w:sz w:val="24"/>
          <w:szCs w:val="24"/>
        </w:rPr>
        <w:t xml:space="preserve"> Старт прыжком с тумбочки при плавании кролем на груди; старт из воды толчком от стенки бассей</w:t>
      </w:r>
      <w:r w:rsidRPr="007C1830">
        <w:rPr>
          <w:rStyle w:val="a7"/>
          <w:rFonts w:eastAsia="Courier New"/>
          <w:color w:val="auto"/>
          <w:sz w:val="24"/>
          <w:szCs w:val="24"/>
        </w:rPr>
        <w:t>на при плавании кролем на спине. Повороты при плавании кролем на груди и на спине. Проплывание учебных дистанций кролем на груди и на спине.</w:t>
      </w:r>
    </w:p>
    <w:p w14:paraId="6D872F10" w14:textId="77777777" w:rsidR="00A57638" w:rsidRPr="007C1830" w:rsidRDefault="00E235EB">
      <w:pPr>
        <w:pStyle w:val="13"/>
        <w:jc w:val="both"/>
        <w:rPr>
          <w:color w:val="auto"/>
          <w:sz w:val="24"/>
          <w:szCs w:val="24"/>
        </w:rPr>
      </w:pPr>
      <w:r w:rsidRPr="007C1830">
        <w:rPr>
          <w:i/>
          <w:iCs/>
          <w:color w:val="auto"/>
          <w:sz w:val="24"/>
          <w:szCs w:val="24"/>
        </w:rPr>
        <w:t>Модуль «Спортивные игры».</w:t>
      </w:r>
      <w:r w:rsidRPr="007C1830">
        <w:rPr>
          <w:color w:val="auto"/>
          <w:sz w:val="24"/>
          <w:szCs w:val="24"/>
        </w:rPr>
        <w:t xml:space="preserve"> </w:t>
      </w:r>
      <w:r w:rsidRPr="007C1830">
        <w:rPr>
          <w:color w:val="auto"/>
          <w:sz w:val="24"/>
          <w:szCs w:val="24"/>
          <w:u w:val="single"/>
        </w:rPr>
        <w:t>Баскетбол.</w:t>
      </w:r>
      <w:r w:rsidRPr="007C1830">
        <w:rPr>
          <w:color w:val="auto"/>
          <w:sz w:val="24"/>
          <w:szCs w:val="24"/>
        </w:rPr>
        <w:t xml:space="preserve">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14:paraId="76256ED2" w14:textId="77777777" w:rsidR="00A57638" w:rsidRPr="007C1830" w:rsidRDefault="00E235EB">
      <w:pPr>
        <w:pStyle w:val="13"/>
        <w:jc w:val="both"/>
        <w:rPr>
          <w:color w:val="auto"/>
          <w:sz w:val="24"/>
          <w:szCs w:val="24"/>
        </w:rPr>
      </w:pPr>
      <w:r w:rsidRPr="007C1830">
        <w:rPr>
          <w:color w:val="auto"/>
          <w:sz w:val="24"/>
          <w:szCs w:val="24"/>
          <w:u w:val="single"/>
        </w:rPr>
        <w:t>Волейбол.</w:t>
      </w:r>
      <w:r w:rsidRPr="007C1830">
        <w:rPr>
          <w:color w:val="auto"/>
          <w:sz w:val="24"/>
          <w:szCs w:val="24"/>
        </w:rPr>
        <w:t xml:space="preserve">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w:t>
      </w:r>
      <w:r w:rsidRPr="007C1830">
        <w:rPr>
          <w:color w:val="auto"/>
          <w:sz w:val="24"/>
          <w:szCs w:val="24"/>
        </w:rPr>
        <w:lastRenderedPageBreak/>
        <w:t>использованием ранее разученных технических приёмов.</w:t>
      </w:r>
    </w:p>
    <w:p w14:paraId="151971CB" w14:textId="77777777" w:rsidR="00A57638" w:rsidRPr="007C1830" w:rsidRDefault="00E235EB">
      <w:pPr>
        <w:pStyle w:val="13"/>
        <w:jc w:val="both"/>
        <w:rPr>
          <w:color w:val="auto"/>
          <w:sz w:val="24"/>
          <w:szCs w:val="24"/>
        </w:rPr>
      </w:pPr>
      <w:r w:rsidRPr="007C1830">
        <w:rPr>
          <w:color w:val="auto"/>
          <w:sz w:val="24"/>
          <w:szCs w:val="24"/>
          <w:u w:val="single"/>
        </w:rPr>
        <w:t>Футбол.</w:t>
      </w:r>
      <w:r w:rsidRPr="007C1830">
        <w:rPr>
          <w:color w:val="auto"/>
          <w:sz w:val="24"/>
          <w:szCs w:val="24"/>
        </w:rPr>
        <w:t xml:space="preserve">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w:t>
      </w:r>
    </w:p>
    <w:p w14:paraId="0C2F23D5" w14:textId="77777777" w:rsidR="00A57638" w:rsidRPr="007C1830" w:rsidRDefault="00E235EB">
      <w:pPr>
        <w:pStyle w:val="13"/>
        <w:jc w:val="both"/>
        <w:rPr>
          <w:color w:val="auto"/>
          <w:sz w:val="24"/>
          <w:szCs w:val="24"/>
        </w:rPr>
      </w:pPr>
      <w:r w:rsidRPr="007C1830">
        <w:rPr>
          <w:color w:val="auto"/>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077E66DE" w14:textId="77777777" w:rsidR="00A57638" w:rsidRPr="007C1830" w:rsidRDefault="00E235EB">
      <w:pPr>
        <w:pStyle w:val="13"/>
        <w:spacing w:after="160"/>
        <w:jc w:val="both"/>
        <w:rPr>
          <w:color w:val="auto"/>
          <w:sz w:val="24"/>
          <w:szCs w:val="24"/>
        </w:rPr>
      </w:pPr>
      <w:r w:rsidRPr="007C1830">
        <w:rPr>
          <w:i/>
          <w:iCs/>
          <w:color w:val="auto"/>
          <w:sz w:val="24"/>
          <w:szCs w:val="24"/>
        </w:rPr>
        <w:t>Модуль «Спорт».</w:t>
      </w:r>
      <w:r w:rsidRPr="007C1830">
        <w:rPr>
          <w:color w:val="auto"/>
          <w:sz w:val="24"/>
          <w:szCs w:val="24"/>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173D06E0" w14:textId="77777777" w:rsidR="00A57638" w:rsidRPr="007C1830" w:rsidRDefault="0048377F" w:rsidP="0048377F">
      <w:pPr>
        <w:pStyle w:val="af5"/>
        <w:rPr>
          <w:sz w:val="24"/>
          <w:szCs w:val="24"/>
        </w:rPr>
      </w:pPr>
      <w:bookmarkStart w:id="796" w:name="bookmark1789"/>
      <w:r w:rsidRPr="007C1830">
        <w:rPr>
          <w:sz w:val="24"/>
          <w:szCs w:val="24"/>
        </w:rPr>
        <w:t xml:space="preserve">9 </w:t>
      </w:r>
      <w:r w:rsidR="00E235EB" w:rsidRPr="007C1830">
        <w:rPr>
          <w:sz w:val="24"/>
          <w:szCs w:val="24"/>
        </w:rPr>
        <w:t>КЛАСС</w:t>
      </w:r>
      <w:bookmarkEnd w:id="796"/>
    </w:p>
    <w:p w14:paraId="1B3D8A02" w14:textId="77777777" w:rsidR="0048377F" w:rsidRPr="007C1830" w:rsidRDefault="0048377F" w:rsidP="0048377F">
      <w:pPr>
        <w:pStyle w:val="af5"/>
        <w:rPr>
          <w:sz w:val="24"/>
          <w:szCs w:val="24"/>
        </w:rPr>
      </w:pPr>
    </w:p>
    <w:p w14:paraId="22E41EE8" w14:textId="77777777" w:rsidR="00A57638" w:rsidRPr="007C1830" w:rsidRDefault="00E235EB">
      <w:pPr>
        <w:pStyle w:val="13"/>
        <w:spacing w:line="257" w:lineRule="auto"/>
        <w:jc w:val="both"/>
        <w:rPr>
          <w:color w:val="auto"/>
          <w:sz w:val="24"/>
          <w:szCs w:val="24"/>
        </w:rPr>
      </w:pPr>
      <w:r w:rsidRPr="007C1830">
        <w:rPr>
          <w:b/>
          <w:bCs/>
          <w:color w:val="auto"/>
          <w:sz w:val="24"/>
          <w:szCs w:val="24"/>
        </w:rPr>
        <w:t xml:space="preserve">Знания о физической культуре. </w:t>
      </w:r>
      <w:r w:rsidRPr="007C1830">
        <w:rPr>
          <w:color w:val="auto"/>
          <w:sz w:val="24"/>
          <w:szCs w:val="24"/>
        </w:rP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14:paraId="24827C41" w14:textId="77777777" w:rsidR="00A57638" w:rsidRPr="007C1830" w:rsidRDefault="00E235EB">
      <w:pPr>
        <w:pStyle w:val="13"/>
        <w:spacing w:after="80" w:line="257" w:lineRule="auto"/>
        <w:jc w:val="both"/>
        <w:rPr>
          <w:color w:val="auto"/>
          <w:sz w:val="24"/>
          <w:szCs w:val="24"/>
        </w:rPr>
      </w:pPr>
      <w:r w:rsidRPr="007C1830">
        <w:rPr>
          <w:b/>
          <w:bCs/>
          <w:color w:val="auto"/>
          <w:sz w:val="24"/>
          <w:szCs w:val="24"/>
        </w:rPr>
        <w:t xml:space="preserve">Способы самостоятельной деятельности. </w:t>
      </w:r>
      <w:r w:rsidRPr="007C1830">
        <w:rPr>
          <w:color w:val="auto"/>
          <w:sz w:val="24"/>
          <w:szCs w:val="24"/>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3CE59883" w14:textId="77777777" w:rsidR="00A57638" w:rsidRPr="007C1830" w:rsidRDefault="00E235EB">
      <w:pPr>
        <w:pStyle w:val="13"/>
        <w:spacing w:line="240" w:lineRule="auto"/>
        <w:jc w:val="both"/>
        <w:rPr>
          <w:color w:val="auto"/>
          <w:sz w:val="24"/>
          <w:szCs w:val="24"/>
        </w:rPr>
      </w:pPr>
      <w:r w:rsidRPr="007C1830">
        <w:rPr>
          <w:b/>
          <w:bCs/>
          <w:color w:val="auto"/>
          <w:sz w:val="24"/>
          <w:szCs w:val="24"/>
        </w:rPr>
        <w:t xml:space="preserve">Физическое совершенствование. </w:t>
      </w:r>
      <w:r w:rsidRPr="007C1830">
        <w:rPr>
          <w:b/>
          <w:bCs/>
          <w:i/>
          <w:iCs/>
          <w:color w:val="auto"/>
          <w:sz w:val="24"/>
          <w:szCs w:val="24"/>
        </w:rPr>
        <w:t>Физкультурно-оздоровительная деятельность.</w:t>
      </w:r>
      <w:r w:rsidRPr="007C1830">
        <w:rPr>
          <w:color w:val="auto"/>
          <w:sz w:val="24"/>
          <w:szCs w:val="24"/>
        </w:rPr>
        <w:t xml:space="preserve"> Занятия физической </w:t>
      </w:r>
      <w:r w:rsidRPr="007C1830">
        <w:rPr>
          <w:color w:val="auto"/>
          <w:sz w:val="24"/>
          <w:szCs w:val="24"/>
        </w:rPr>
        <w:lastRenderedPageBreak/>
        <w:t>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14:paraId="4F18BDB2" w14:textId="77777777" w:rsidR="00A57638" w:rsidRPr="007C1830" w:rsidRDefault="00E235EB">
      <w:pPr>
        <w:pStyle w:val="13"/>
        <w:spacing w:line="240" w:lineRule="auto"/>
        <w:jc w:val="both"/>
        <w:rPr>
          <w:color w:val="auto"/>
          <w:sz w:val="24"/>
          <w:szCs w:val="24"/>
        </w:rPr>
      </w:pPr>
      <w:r w:rsidRPr="007C1830">
        <w:rPr>
          <w:b/>
          <w:bCs/>
          <w:i/>
          <w:iCs/>
          <w:color w:val="auto"/>
          <w:sz w:val="24"/>
          <w:szCs w:val="24"/>
        </w:rPr>
        <w:t xml:space="preserve">Спортивно-оздоровительная деятельность. </w:t>
      </w:r>
      <w:r w:rsidRPr="007C1830">
        <w:rPr>
          <w:i/>
          <w:iCs/>
          <w:color w:val="auto"/>
          <w:sz w:val="24"/>
          <w:szCs w:val="24"/>
        </w:rPr>
        <w:t>Модуль «Гимнастика».</w:t>
      </w:r>
      <w:r w:rsidRPr="007C1830">
        <w:rPr>
          <w:color w:val="auto"/>
          <w:sz w:val="24"/>
          <w:szCs w:val="24"/>
        </w:rPr>
        <w:t xml:space="preserve"> 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w:t>
      </w:r>
    </w:p>
    <w:p w14:paraId="033222EB" w14:textId="77777777" w:rsidR="00A57638" w:rsidRPr="007C1830" w:rsidRDefault="00E235EB">
      <w:pPr>
        <w:pStyle w:val="13"/>
        <w:spacing w:line="240" w:lineRule="auto"/>
        <w:jc w:val="both"/>
        <w:rPr>
          <w:color w:val="auto"/>
          <w:sz w:val="24"/>
          <w:szCs w:val="24"/>
        </w:rPr>
      </w:pPr>
      <w:r w:rsidRPr="007C1830">
        <w:rPr>
          <w:i/>
          <w:iCs/>
          <w:color w:val="auto"/>
          <w:sz w:val="24"/>
          <w:szCs w:val="24"/>
        </w:rPr>
        <w:t>Модуль «Лёгкая атлетика».</w:t>
      </w:r>
      <w:r w:rsidRPr="007C1830">
        <w:rPr>
          <w:color w:val="auto"/>
          <w:sz w:val="24"/>
          <w:szCs w:val="24"/>
        </w:rPr>
        <w:t xml:space="preserve"> 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14:paraId="35724F43" w14:textId="77777777" w:rsidR="00A57638" w:rsidRPr="007C1830" w:rsidRDefault="00E235EB">
      <w:pPr>
        <w:pStyle w:val="13"/>
        <w:spacing w:line="240" w:lineRule="auto"/>
        <w:jc w:val="both"/>
        <w:rPr>
          <w:color w:val="auto"/>
          <w:sz w:val="24"/>
          <w:szCs w:val="24"/>
        </w:rPr>
      </w:pPr>
      <w:r w:rsidRPr="007C1830">
        <w:rPr>
          <w:i/>
          <w:iCs/>
          <w:color w:val="auto"/>
          <w:sz w:val="24"/>
          <w:szCs w:val="24"/>
        </w:rPr>
        <w:t>Модуль «Зимние виды спорта».</w:t>
      </w:r>
      <w:r w:rsidRPr="007C1830">
        <w:rPr>
          <w:color w:val="auto"/>
          <w:sz w:val="24"/>
          <w:szCs w:val="24"/>
        </w:rPr>
        <w:t xml:space="preserve"> 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w:t>
      </w:r>
    </w:p>
    <w:p w14:paraId="7D579887" w14:textId="77777777" w:rsidR="00A57638" w:rsidRPr="007C1830" w:rsidRDefault="00E235EB">
      <w:pPr>
        <w:pStyle w:val="13"/>
        <w:spacing w:line="240" w:lineRule="auto"/>
        <w:jc w:val="both"/>
        <w:rPr>
          <w:color w:val="auto"/>
          <w:sz w:val="24"/>
          <w:szCs w:val="24"/>
        </w:rPr>
      </w:pPr>
      <w:r w:rsidRPr="007C1830">
        <w:rPr>
          <w:i/>
          <w:iCs/>
          <w:color w:val="auto"/>
          <w:sz w:val="24"/>
          <w:szCs w:val="24"/>
        </w:rPr>
        <w:t>Модуль «Плавание».</w:t>
      </w:r>
      <w:r w:rsidRPr="007C1830">
        <w:rPr>
          <w:color w:val="auto"/>
          <w:sz w:val="24"/>
          <w:szCs w:val="24"/>
        </w:rPr>
        <w:t xml:space="preserve"> Брасс: подводящие упражнения и плавание в полной координации. Повороты при плавании брассом.</w:t>
      </w:r>
    </w:p>
    <w:p w14:paraId="2483660F" w14:textId="77777777" w:rsidR="00A57638" w:rsidRPr="007C1830" w:rsidRDefault="00E235EB">
      <w:pPr>
        <w:pStyle w:val="13"/>
        <w:spacing w:line="240" w:lineRule="auto"/>
        <w:jc w:val="both"/>
        <w:rPr>
          <w:color w:val="auto"/>
          <w:sz w:val="24"/>
          <w:szCs w:val="24"/>
        </w:rPr>
      </w:pPr>
      <w:r w:rsidRPr="007C1830">
        <w:rPr>
          <w:i/>
          <w:iCs/>
          <w:color w:val="auto"/>
          <w:sz w:val="24"/>
          <w:szCs w:val="24"/>
        </w:rPr>
        <w:t>Модуль «Спортивные игры».</w:t>
      </w:r>
      <w:r w:rsidRPr="007C1830">
        <w:rPr>
          <w:color w:val="auto"/>
          <w:sz w:val="24"/>
          <w:szCs w:val="24"/>
        </w:rPr>
        <w:t xml:space="preserve"> </w:t>
      </w:r>
      <w:r w:rsidRPr="007C1830">
        <w:rPr>
          <w:color w:val="auto"/>
          <w:sz w:val="24"/>
          <w:szCs w:val="24"/>
          <w:u w:val="single"/>
        </w:rPr>
        <w:t>Баскетбол.</w:t>
      </w:r>
      <w:r w:rsidRPr="007C1830">
        <w:rPr>
          <w:color w:val="auto"/>
          <w:sz w:val="24"/>
          <w:szCs w:val="24"/>
        </w:rPr>
        <w:t xml:space="preserve"> Техническая подготовка в игровых действиях: ведение, передачи, приёмы и броски мяча на месте, в прыжке, после ведения.</w:t>
      </w:r>
    </w:p>
    <w:p w14:paraId="5FEF2065" w14:textId="77777777" w:rsidR="00A57638" w:rsidRPr="007C1830" w:rsidRDefault="00E235EB">
      <w:pPr>
        <w:pStyle w:val="13"/>
        <w:spacing w:line="240" w:lineRule="auto"/>
        <w:jc w:val="both"/>
        <w:rPr>
          <w:color w:val="auto"/>
          <w:sz w:val="24"/>
          <w:szCs w:val="24"/>
        </w:rPr>
      </w:pPr>
      <w:r w:rsidRPr="007C1830">
        <w:rPr>
          <w:color w:val="auto"/>
          <w:sz w:val="24"/>
          <w:szCs w:val="24"/>
          <w:u w:val="single"/>
        </w:rPr>
        <w:t>Волейбол.</w:t>
      </w:r>
      <w:r w:rsidRPr="007C1830">
        <w:rPr>
          <w:color w:val="auto"/>
          <w:sz w:val="24"/>
          <w:szCs w:val="24"/>
        </w:rPr>
        <w:t xml:space="preserve"> Техническая подготовка в игровых действиях: подачи мяча в разные зоны площадки соперника; приёмы и передачи на месте и в движении; удары и блокировка.</w:t>
      </w:r>
    </w:p>
    <w:p w14:paraId="73BA9F73" w14:textId="77777777" w:rsidR="00A57638" w:rsidRPr="007C1830" w:rsidRDefault="00E235EB">
      <w:pPr>
        <w:pStyle w:val="13"/>
        <w:spacing w:line="240" w:lineRule="auto"/>
        <w:jc w:val="both"/>
        <w:rPr>
          <w:color w:val="auto"/>
          <w:sz w:val="24"/>
          <w:szCs w:val="24"/>
        </w:rPr>
      </w:pPr>
      <w:r w:rsidRPr="007C1830">
        <w:rPr>
          <w:color w:val="auto"/>
          <w:sz w:val="24"/>
          <w:szCs w:val="24"/>
          <w:u w:val="single"/>
        </w:rPr>
        <w:t>Футбол.</w:t>
      </w:r>
      <w:r w:rsidRPr="007C1830">
        <w:rPr>
          <w:color w:val="auto"/>
          <w:sz w:val="24"/>
          <w:szCs w:val="24"/>
        </w:rPr>
        <w:t xml:space="preserve"> Техническая подготовка в игровых действиях: </w:t>
      </w:r>
      <w:r w:rsidRPr="007C1830">
        <w:rPr>
          <w:color w:val="auto"/>
          <w:sz w:val="24"/>
          <w:szCs w:val="24"/>
        </w:rPr>
        <w:lastRenderedPageBreak/>
        <w:t>ведение, приёмы и передачи, остановки и удары по мячу с места и в движении.</w:t>
      </w:r>
    </w:p>
    <w:p w14:paraId="5983FA08" w14:textId="77777777" w:rsidR="00A57638" w:rsidRPr="007C1830" w:rsidRDefault="00E235EB">
      <w:pPr>
        <w:pStyle w:val="13"/>
        <w:spacing w:line="240" w:lineRule="auto"/>
        <w:jc w:val="both"/>
        <w:rPr>
          <w:color w:val="auto"/>
          <w:sz w:val="24"/>
          <w:szCs w:val="24"/>
        </w:rPr>
      </w:pPr>
      <w:r w:rsidRPr="007C1830">
        <w:rPr>
          <w:color w:val="auto"/>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371BFD77" w14:textId="77777777" w:rsidR="00A57638" w:rsidRPr="007C1830" w:rsidRDefault="00E235EB">
      <w:pPr>
        <w:pStyle w:val="13"/>
        <w:spacing w:line="257" w:lineRule="auto"/>
        <w:jc w:val="both"/>
        <w:rPr>
          <w:color w:val="auto"/>
          <w:sz w:val="24"/>
          <w:szCs w:val="24"/>
        </w:rPr>
      </w:pPr>
      <w:r w:rsidRPr="007C1830">
        <w:rPr>
          <w:b/>
          <w:bCs/>
          <w:i/>
          <w:iCs/>
          <w:color w:val="auto"/>
          <w:sz w:val="24"/>
          <w:szCs w:val="24"/>
        </w:rPr>
        <w:t>Модуль «Спорт».</w:t>
      </w:r>
      <w:r w:rsidRPr="007C1830">
        <w:rPr>
          <w:color w:val="auto"/>
          <w:sz w:val="24"/>
          <w:szCs w:val="24"/>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47D7A209" w14:textId="77777777" w:rsidR="00A57638" w:rsidRPr="007C1830" w:rsidRDefault="00E235EB">
      <w:pPr>
        <w:pStyle w:val="13"/>
        <w:jc w:val="both"/>
        <w:rPr>
          <w:color w:val="auto"/>
          <w:sz w:val="24"/>
          <w:szCs w:val="24"/>
        </w:rPr>
      </w:pPr>
      <w:r w:rsidRPr="007C1830">
        <w:rPr>
          <w:b/>
          <w:bCs/>
          <w:color w:val="auto"/>
          <w:sz w:val="24"/>
          <w:szCs w:val="24"/>
        </w:rPr>
        <w:t xml:space="preserve">Примерная программа вариативного модуля «Базовая физическая подготовка». </w:t>
      </w:r>
      <w:r w:rsidRPr="007C1830">
        <w:rPr>
          <w:i/>
          <w:iCs/>
          <w:color w:val="auto"/>
          <w:sz w:val="24"/>
          <w:szCs w:val="24"/>
        </w:rPr>
        <w:t xml:space="preserve">Развитие силовых способностей. </w:t>
      </w:r>
      <w:r w:rsidRPr="007C1830">
        <w:rPr>
          <w:color w:val="auto"/>
          <w:sz w:val="24"/>
          <w:szCs w:val="24"/>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т. п.). Комплексы упражнений на тренажёрных устройствах. Упражнения на гимнастических снарядах (брусьях, перекладинах, гимнастической стенке и т. п.).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т. п.).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т. п.).</w:t>
      </w:r>
    </w:p>
    <w:p w14:paraId="36700B03" w14:textId="77777777" w:rsidR="00A57638" w:rsidRPr="007C1830" w:rsidRDefault="00E235EB">
      <w:pPr>
        <w:pStyle w:val="13"/>
        <w:jc w:val="both"/>
        <w:rPr>
          <w:color w:val="auto"/>
          <w:sz w:val="24"/>
          <w:szCs w:val="24"/>
        </w:rPr>
      </w:pPr>
      <w:r w:rsidRPr="007C1830">
        <w:rPr>
          <w:i/>
          <w:iCs/>
          <w:color w:val="auto"/>
          <w:sz w:val="24"/>
          <w:szCs w:val="24"/>
        </w:rPr>
        <w:t>Развитие скоростных способностей.</w:t>
      </w:r>
      <w:r w:rsidRPr="007C1830">
        <w:rPr>
          <w:color w:val="auto"/>
          <w:sz w:val="24"/>
          <w:szCs w:val="24"/>
        </w:rPr>
        <w:t xml:space="preserve"> 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w:t>
      </w:r>
      <w:r w:rsidRPr="007C1830">
        <w:rPr>
          <w:color w:val="auto"/>
          <w:sz w:val="24"/>
          <w:szCs w:val="24"/>
        </w:rPr>
        <w:lastRenderedPageBreak/>
        <w:t>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03634078" w14:textId="77777777" w:rsidR="00A57638" w:rsidRPr="007C1830" w:rsidRDefault="00E235EB">
      <w:pPr>
        <w:pStyle w:val="13"/>
        <w:jc w:val="both"/>
        <w:rPr>
          <w:color w:val="auto"/>
          <w:sz w:val="24"/>
          <w:szCs w:val="24"/>
        </w:rPr>
      </w:pPr>
      <w:r w:rsidRPr="007C1830">
        <w:rPr>
          <w:i/>
          <w:iCs/>
          <w:color w:val="auto"/>
          <w:sz w:val="24"/>
          <w:szCs w:val="24"/>
        </w:rPr>
        <w:t>Развитие выносливости.</w:t>
      </w:r>
      <w:r w:rsidRPr="007C1830">
        <w:rPr>
          <w:color w:val="auto"/>
          <w:sz w:val="24"/>
          <w:szCs w:val="24"/>
        </w:rPr>
        <w:t xml:space="preserve">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14:paraId="11ACEEEC" w14:textId="77777777" w:rsidR="00A57638" w:rsidRPr="007C1830" w:rsidRDefault="00E235EB">
      <w:pPr>
        <w:pStyle w:val="13"/>
        <w:jc w:val="both"/>
        <w:rPr>
          <w:color w:val="auto"/>
          <w:sz w:val="24"/>
          <w:szCs w:val="24"/>
        </w:rPr>
      </w:pPr>
      <w:r w:rsidRPr="007C1830">
        <w:rPr>
          <w:i/>
          <w:iCs/>
          <w:color w:val="auto"/>
          <w:sz w:val="24"/>
          <w:szCs w:val="24"/>
        </w:rPr>
        <w:t>Развитие координации движений.</w:t>
      </w:r>
      <w:r w:rsidRPr="007C1830">
        <w:rPr>
          <w:color w:val="auto"/>
          <w:sz w:val="24"/>
          <w:szCs w:val="24"/>
        </w:rPr>
        <w:t xml:space="preserve">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w:t>
      </w:r>
      <w:r w:rsidRPr="007C1830">
        <w:rPr>
          <w:color w:val="auto"/>
          <w:sz w:val="24"/>
          <w:szCs w:val="24"/>
        </w:rPr>
        <w:lastRenderedPageBreak/>
        <w:t>дифференцирования мышечных усилий. Подвижные и спортивные игры.</w:t>
      </w:r>
    </w:p>
    <w:p w14:paraId="32569779" w14:textId="77777777" w:rsidR="00A57638" w:rsidRPr="007C1830" w:rsidRDefault="00E235EB">
      <w:pPr>
        <w:pStyle w:val="13"/>
        <w:jc w:val="both"/>
        <w:rPr>
          <w:color w:val="auto"/>
          <w:sz w:val="24"/>
          <w:szCs w:val="24"/>
        </w:rPr>
      </w:pPr>
      <w:r w:rsidRPr="007C1830">
        <w:rPr>
          <w:i/>
          <w:iCs/>
          <w:color w:val="auto"/>
          <w:sz w:val="24"/>
          <w:szCs w:val="24"/>
        </w:rPr>
        <w:t>Развитие гибкости.</w:t>
      </w:r>
      <w:r w:rsidRPr="007C1830">
        <w:rPr>
          <w:color w:val="auto"/>
          <w:sz w:val="24"/>
          <w:szCs w:val="24"/>
        </w:rPr>
        <w:t xml:space="preserve">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3EFDB83A" w14:textId="77777777" w:rsidR="00A57638" w:rsidRPr="007C1830" w:rsidRDefault="00E235EB">
      <w:pPr>
        <w:pStyle w:val="13"/>
        <w:jc w:val="both"/>
        <w:rPr>
          <w:color w:val="auto"/>
          <w:sz w:val="24"/>
          <w:szCs w:val="24"/>
        </w:rPr>
      </w:pPr>
      <w:r w:rsidRPr="007C1830">
        <w:rPr>
          <w:i/>
          <w:iCs/>
          <w:color w:val="auto"/>
          <w:sz w:val="24"/>
          <w:szCs w:val="24"/>
        </w:rPr>
        <w:t>Упражнения культурно-этнической направленности.</w:t>
      </w:r>
      <w:r w:rsidRPr="007C1830">
        <w:rPr>
          <w:color w:val="auto"/>
          <w:sz w:val="24"/>
          <w:szCs w:val="24"/>
        </w:rPr>
        <w:t xml:space="preserve"> Сюжетно-образные и обрядовые игры. Технические действия национальных видов спорта.</w:t>
      </w:r>
    </w:p>
    <w:p w14:paraId="2691568C" w14:textId="77777777" w:rsidR="00A57638" w:rsidRPr="007C1830" w:rsidRDefault="00E235EB">
      <w:pPr>
        <w:pStyle w:val="13"/>
        <w:spacing w:line="257" w:lineRule="auto"/>
        <w:jc w:val="both"/>
        <w:rPr>
          <w:color w:val="auto"/>
          <w:sz w:val="24"/>
          <w:szCs w:val="24"/>
        </w:rPr>
      </w:pPr>
      <w:r w:rsidRPr="007C1830">
        <w:rPr>
          <w:b/>
          <w:bCs/>
          <w:color w:val="auto"/>
          <w:sz w:val="24"/>
          <w:szCs w:val="24"/>
        </w:rPr>
        <w:t xml:space="preserve">Специальная физическая подготовка. </w:t>
      </w:r>
      <w:r w:rsidRPr="007C1830">
        <w:rPr>
          <w:b/>
          <w:bCs/>
          <w:i/>
          <w:iCs/>
          <w:color w:val="auto"/>
          <w:sz w:val="24"/>
          <w:szCs w:val="24"/>
        </w:rPr>
        <w:t xml:space="preserve">Модуль «Гимнастика». </w:t>
      </w:r>
      <w:r w:rsidRPr="007C1830">
        <w:rPr>
          <w:i/>
          <w:iCs/>
          <w:color w:val="auto"/>
          <w:sz w:val="24"/>
          <w:szCs w:val="24"/>
        </w:rPr>
        <w:t>Развитие гибкости</w:t>
      </w:r>
      <w:r w:rsidRPr="007C1830">
        <w:rPr>
          <w:color w:val="auto"/>
          <w:sz w:val="24"/>
          <w:szCs w:val="24"/>
        </w:rPr>
        <w:t>.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30B20BA8" w14:textId="77777777" w:rsidR="00A57638" w:rsidRPr="007C1830" w:rsidRDefault="00E235EB">
      <w:pPr>
        <w:pStyle w:val="13"/>
        <w:jc w:val="both"/>
        <w:rPr>
          <w:color w:val="auto"/>
          <w:sz w:val="24"/>
          <w:szCs w:val="24"/>
        </w:rPr>
      </w:pPr>
      <w:r w:rsidRPr="007C1830">
        <w:rPr>
          <w:i/>
          <w:iCs/>
          <w:color w:val="auto"/>
          <w:sz w:val="24"/>
          <w:szCs w:val="24"/>
        </w:rPr>
        <w:t>Развитие координации движений</w:t>
      </w:r>
      <w:r w:rsidRPr="007C1830">
        <w:rPr>
          <w:color w:val="auto"/>
          <w:sz w:val="24"/>
          <w:szCs w:val="24"/>
        </w:rPr>
        <w:t>.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14:paraId="3975FADB" w14:textId="77777777" w:rsidR="00A57638" w:rsidRPr="007C1830" w:rsidRDefault="00E235EB">
      <w:pPr>
        <w:pStyle w:val="13"/>
        <w:jc w:val="both"/>
        <w:rPr>
          <w:color w:val="auto"/>
          <w:sz w:val="24"/>
          <w:szCs w:val="24"/>
        </w:rPr>
      </w:pPr>
      <w:r w:rsidRPr="007C1830">
        <w:rPr>
          <w:i/>
          <w:iCs/>
          <w:color w:val="auto"/>
          <w:sz w:val="24"/>
          <w:szCs w:val="24"/>
        </w:rPr>
        <w:lastRenderedPageBreak/>
        <w:t>Развитие силовых способностей</w:t>
      </w:r>
      <w:r w:rsidRPr="007C1830">
        <w:rPr>
          <w:color w:val="auto"/>
          <w:sz w:val="24"/>
          <w:szCs w:val="24"/>
        </w:rPr>
        <w:t>.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7E2580B1" w14:textId="77777777" w:rsidR="00A57638" w:rsidRPr="007C1830" w:rsidRDefault="00E235EB">
      <w:pPr>
        <w:pStyle w:val="13"/>
        <w:jc w:val="both"/>
        <w:rPr>
          <w:color w:val="auto"/>
          <w:sz w:val="24"/>
          <w:szCs w:val="24"/>
        </w:rPr>
      </w:pPr>
      <w:r w:rsidRPr="007C1830">
        <w:rPr>
          <w:i/>
          <w:iCs/>
          <w:color w:val="auto"/>
          <w:sz w:val="24"/>
          <w:szCs w:val="24"/>
        </w:rPr>
        <w:t>Развитие выносливости</w:t>
      </w:r>
      <w:r w:rsidRPr="007C1830">
        <w:rPr>
          <w:b/>
          <w:bCs/>
          <w:i/>
          <w:iCs/>
          <w:color w:val="auto"/>
          <w:sz w:val="24"/>
          <w:szCs w:val="24"/>
        </w:rPr>
        <w:t>.</w:t>
      </w:r>
      <w:r w:rsidRPr="007C1830">
        <w:rPr>
          <w:color w:val="auto"/>
          <w:sz w:val="24"/>
          <w:szCs w:val="24"/>
        </w:rPr>
        <w:t xml:space="preserve">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7FC6FE08" w14:textId="77777777" w:rsidR="00A57638" w:rsidRPr="007C1830" w:rsidRDefault="00E235EB">
      <w:pPr>
        <w:pStyle w:val="13"/>
        <w:spacing w:line="259" w:lineRule="auto"/>
        <w:jc w:val="both"/>
        <w:rPr>
          <w:color w:val="auto"/>
          <w:sz w:val="24"/>
          <w:szCs w:val="24"/>
        </w:rPr>
      </w:pPr>
      <w:r w:rsidRPr="007C1830">
        <w:rPr>
          <w:b/>
          <w:bCs/>
          <w:i/>
          <w:iCs/>
          <w:color w:val="auto"/>
          <w:sz w:val="24"/>
          <w:szCs w:val="24"/>
        </w:rPr>
        <w:t>Модуль «Лёгкая атлетика»</w:t>
      </w:r>
      <w:r w:rsidRPr="007C1830">
        <w:rPr>
          <w:color w:val="auto"/>
          <w:sz w:val="24"/>
          <w:szCs w:val="24"/>
        </w:rPr>
        <w:t xml:space="preserve">. </w:t>
      </w:r>
      <w:r w:rsidRPr="007C1830">
        <w:rPr>
          <w:i/>
          <w:iCs/>
          <w:color w:val="auto"/>
          <w:sz w:val="24"/>
          <w:szCs w:val="24"/>
        </w:rPr>
        <w:t xml:space="preserve">Развитие выносливости. </w:t>
      </w:r>
      <w:r w:rsidRPr="007C1830">
        <w:rPr>
          <w:color w:val="auto"/>
          <w:sz w:val="24"/>
          <w:szCs w:val="24"/>
        </w:rPr>
        <w:t>Бег с максимальной скоростью в режиме повторно-интервального метода. Бег по пересеченной местности (кроссовый бег).</w:t>
      </w:r>
    </w:p>
    <w:p w14:paraId="100C834D" w14:textId="77777777" w:rsidR="00A57638" w:rsidRPr="007C1830" w:rsidRDefault="00E235EB">
      <w:pPr>
        <w:pStyle w:val="13"/>
        <w:ind w:firstLine="0"/>
        <w:jc w:val="both"/>
        <w:rPr>
          <w:color w:val="auto"/>
          <w:sz w:val="24"/>
          <w:szCs w:val="24"/>
        </w:rPr>
      </w:pPr>
      <w:r w:rsidRPr="007C1830">
        <w:rPr>
          <w:color w:val="auto"/>
          <w:sz w:val="24"/>
          <w:szCs w:val="24"/>
        </w:rPr>
        <w:t>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14:paraId="4B15E754" w14:textId="77777777" w:rsidR="00A57638" w:rsidRPr="007C1830" w:rsidRDefault="00E235EB">
      <w:pPr>
        <w:pStyle w:val="13"/>
        <w:ind w:firstLine="260"/>
        <w:jc w:val="both"/>
        <w:rPr>
          <w:color w:val="auto"/>
          <w:sz w:val="24"/>
          <w:szCs w:val="24"/>
        </w:rPr>
      </w:pPr>
      <w:r w:rsidRPr="007C1830">
        <w:rPr>
          <w:i/>
          <w:iCs/>
          <w:color w:val="auto"/>
          <w:sz w:val="24"/>
          <w:szCs w:val="24"/>
        </w:rPr>
        <w:t>Развитие силовых способностей</w:t>
      </w:r>
      <w:r w:rsidRPr="007C1830">
        <w:rPr>
          <w:color w:val="auto"/>
          <w:sz w:val="24"/>
          <w:szCs w:val="24"/>
        </w:rPr>
        <w:t xml:space="preserve">. Специальные прыжковые </w:t>
      </w:r>
      <w:r w:rsidRPr="007C1830">
        <w:rPr>
          <w:color w:val="auto"/>
          <w:sz w:val="24"/>
          <w:szCs w:val="24"/>
        </w:rPr>
        <w:lastRenderedPageBreak/>
        <w:t>упражнения с дополнительным отягощением. Прыжки вверх с доставанием подвешенных предметов. Прыжки в полуприсе- 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225870DC" w14:textId="77777777" w:rsidR="00A57638" w:rsidRPr="007C1830" w:rsidRDefault="00E235EB">
      <w:pPr>
        <w:pStyle w:val="13"/>
        <w:ind w:firstLine="260"/>
        <w:jc w:val="both"/>
        <w:rPr>
          <w:color w:val="auto"/>
          <w:sz w:val="24"/>
          <w:szCs w:val="24"/>
        </w:rPr>
      </w:pPr>
      <w:r w:rsidRPr="007C1830">
        <w:rPr>
          <w:i/>
          <w:iCs/>
          <w:color w:val="auto"/>
          <w:sz w:val="24"/>
          <w:szCs w:val="24"/>
        </w:rPr>
        <w:t>Развитие скоростных способностей</w:t>
      </w:r>
      <w:r w:rsidRPr="007C1830">
        <w:rPr>
          <w:b/>
          <w:bCs/>
          <w:i/>
          <w:iCs/>
          <w:color w:val="auto"/>
          <w:sz w:val="24"/>
          <w:szCs w:val="24"/>
        </w:rPr>
        <w:t>.</w:t>
      </w:r>
      <w:r w:rsidRPr="007C1830">
        <w:rPr>
          <w:color w:val="auto"/>
          <w:sz w:val="24"/>
          <w:szCs w:val="24"/>
        </w:rPr>
        <w:t xml:space="preserve">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14:paraId="35EE7E9D" w14:textId="77777777" w:rsidR="00A57638" w:rsidRPr="007C1830" w:rsidRDefault="00E235EB">
      <w:pPr>
        <w:pStyle w:val="13"/>
        <w:ind w:firstLine="260"/>
        <w:jc w:val="both"/>
        <w:rPr>
          <w:color w:val="auto"/>
          <w:sz w:val="24"/>
          <w:szCs w:val="24"/>
        </w:rPr>
      </w:pPr>
      <w:r w:rsidRPr="007C1830">
        <w:rPr>
          <w:i/>
          <w:iCs/>
          <w:color w:val="auto"/>
          <w:sz w:val="24"/>
          <w:szCs w:val="24"/>
        </w:rPr>
        <w:t>Развитие координации движений</w:t>
      </w:r>
      <w:r w:rsidRPr="007C1830">
        <w:rPr>
          <w:color w:val="auto"/>
          <w:sz w:val="24"/>
          <w:szCs w:val="24"/>
        </w:rPr>
        <w:t>.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197C2CF2" w14:textId="77777777" w:rsidR="00A57638" w:rsidRPr="007C1830" w:rsidRDefault="00E235EB">
      <w:pPr>
        <w:pStyle w:val="13"/>
        <w:spacing w:line="259" w:lineRule="auto"/>
        <w:ind w:firstLine="260"/>
        <w:jc w:val="both"/>
        <w:rPr>
          <w:color w:val="auto"/>
          <w:sz w:val="24"/>
          <w:szCs w:val="24"/>
        </w:rPr>
      </w:pPr>
      <w:r w:rsidRPr="007C1830">
        <w:rPr>
          <w:b/>
          <w:bCs/>
          <w:i/>
          <w:iCs/>
          <w:color w:val="auto"/>
          <w:sz w:val="24"/>
          <w:szCs w:val="24"/>
        </w:rPr>
        <w:t xml:space="preserve">Модуль «Зимние виды спорта». </w:t>
      </w:r>
      <w:r w:rsidRPr="007C1830">
        <w:rPr>
          <w:i/>
          <w:iCs/>
          <w:color w:val="auto"/>
          <w:sz w:val="24"/>
          <w:szCs w:val="24"/>
        </w:rPr>
        <w:t>Развитие выносливости</w:t>
      </w:r>
      <w:r w:rsidRPr="007C1830">
        <w:rPr>
          <w:color w:val="auto"/>
          <w:sz w:val="24"/>
          <w:szCs w:val="24"/>
        </w:rPr>
        <w:t>. Передвижения на лыжах с равномерной скоростью в режимах умеренной, большой и субмаксимальной интенсивности, с соревновательной скоростью.</w:t>
      </w:r>
    </w:p>
    <w:p w14:paraId="4BD50692" w14:textId="77777777" w:rsidR="00A57638" w:rsidRPr="007C1830" w:rsidRDefault="00E235EB">
      <w:pPr>
        <w:pStyle w:val="13"/>
        <w:ind w:firstLine="260"/>
        <w:jc w:val="both"/>
        <w:rPr>
          <w:color w:val="auto"/>
          <w:sz w:val="24"/>
          <w:szCs w:val="24"/>
        </w:rPr>
      </w:pPr>
      <w:r w:rsidRPr="007C1830">
        <w:rPr>
          <w:i/>
          <w:iCs/>
          <w:color w:val="auto"/>
          <w:sz w:val="24"/>
          <w:szCs w:val="24"/>
        </w:rPr>
        <w:t>Развитие силовых способностей</w:t>
      </w:r>
      <w:r w:rsidRPr="007C1830">
        <w:rPr>
          <w:color w:val="auto"/>
          <w:sz w:val="24"/>
          <w:szCs w:val="24"/>
        </w:rPr>
        <w:t>.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4669F3E4" w14:textId="77777777" w:rsidR="00A57638" w:rsidRPr="007C1830" w:rsidRDefault="00E235EB">
      <w:pPr>
        <w:pStyle w:val="13"/>
        <w:ind w:firstLine="260"/>
        <w:jc w:val="both"/>
        <w:rPr>
          <w:color w:val="auto"/>
          <w:sz w:val="24"/>
          <w:szCs w:val="24"/>
        </w:rPr>
      </w:pPr>
      <w:r w:rsidRPr="007C1830">
        <w:rPr>
          <w:i/>
          <w:iCs/>
          <w:color w:val="auto"/>
          <w:sz w:val="24"/>
          <w:szCs w:val="24"/>
        </w:rPr>
        <w:t>Развитие координации</w:t>
      </w:r>
      <w:r w:rsidRPr="007C1830">
        <w:rPr>
          <w:b/>
          <w:bCs/>
          <w:i/>
          <w:iCs/>
          <w:color w:val="auto"/>
          <w:sz w:val="24"/>
          <w:szCs w:val="24"/>
        </w:rPr>
        <w:t>.</w:t>
      </w:r>
      <w:r w:rsidRPr="007C1830">
        <w:rPr>
          <w:color w:val="auto"/>
          <w:sz w:val="24"/>
          <w:szCs w:val="24"/>
        </w:rPr>
        <w:t xml:space="preserve"> Упражнения в поворотах и спусках на лыжах; проезд через «ворота» и преодоление небольших </w:t>
      </w:r>
      <w:r w:rsidRPr="007C1830">
        <w:rPr>
          <w:color w:val="auto"/>
          <w:sz w:val="24"/>
          <w:szCs w:val="24"/>
        </w:rPr>
        <w:lastRenderedPageBreak/>
        <w:t>трамплинов.</w:t>
      </w:r>
    </w:p>
    <w:p w14:paraId="69BE5E66" w14:textId="77777777" w:rsidR="00A57638" w:rsidRPr="007C1830" w:rsidRDefault="00E235EB">
      <w:pPr>
        <w:pStyle w:val="13"/>
        <w:spacing w:line="262" w:lineRule="auto"/>
        <w:ind w:firstLine="260"/>
        <w:jc w:val="both"/>
        <w:rPr>
          <w:color w:val="auto"/>
          <w:sz w:val="24"/>
          <w:szCs w:val="24"/>
        </w:rPr>
      </w:pPr>
      <w:r w:rsidRPr="007C1830">
        <w:rPr>
          <w:b/>
          <w:bCs/>
          <w:i/>
          <w:iCs/>
          <w:color w:val="auto"/>
          <w:sz w:val="24"/>
          <w:szCs w:val="24"/>
        </w:rPr>
        <w:t>Модуль «Спортивные игры»</w:t>
      </w:r>
      <w:r w:rsidRPr="007C1830">
        <w:rPr>
          <w:i/>
          <w:iCs/>
          <w:color w:val="auto"/>
          <w:sz w:val="24"/>
          <w:szCs w:val="24"/>
        </w:rPr>
        <w:t>.</w:t>
      </w:r>
      <w:r w:rsidRPr="007C1830">
        <w:rPr>
          <w:color w:val="auto"/>
          <w:sz w:val="24"/>
          <w:szCs w:val="24"/>
        </w:rPr>
        <w:t xml:space="preserve"> </w:t>
      </w:r>
      <w:r w:rsidRPr="007C1830">
        <w:rPr>
          <w:color w:val="auto"/>
          <w:sz w:val="24"/>
          <w:szCs w:val="24"/>
          <w:u w:val="single"/>
        </w:rPr>
        <w:t>Баскетбол.</w:t>
      </w:r>
      <w:r w:rsidRPr="007C1830">
        <w:rPr>
          <w:color w:val="auto"/>
          <w:sz w:val="24"/>
          <w:szCs w:val="24"/>
        </w:rPr>
        <w:t xml:space="preserve"> </w:t>
      </w:r>
      <w:r w:rsidRPr="007C1830">
        <w:rPr>
          <w:i/>
          <w:iCs/>
          <w:color w:val="auto"/>
          <w:sz w:val="24"/>
          <w:szCs w:val="24"/>
        </w:rPr>
        <w:t>Развитие скоростных способностей</w:t>
      </w:r>
      <w:r w:rsidRPr="007C1830">
        <w:rPr>
          <w:color w:val="auto"/>
          <w:sz w:val="24"/>
          <w:szCs w:val="24"/>
        </w:rPr>
        <w:t>.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14:paraId="47385076" w14:textId="77777777" w:rsidR="00A57638" w:rsidRPr="007C1830" w:rsidRDefault="00E235EB">
      <w:pPr>
        <w:pStyle w:val="13"/>
        <w:jc w:val="both"/>
        <w:rPr>
          <w:color w:val="auto"/>
          <w:sz w:val="24"/>
          <w:szCs w:val="24"/>
        </w:rPr>
      </w:pPr>
      <w:r w:rsidRPr="007C1830">
        <w:rPr>
          <w:i/>
          <w:iCs/>
          <w:color w:val="auto"/>
          <w:sz w:val="24"/>
          <w:szCs w:val="24"/>
        </w:rPr>
        <w:t>Развитие силовых способностей</w:t>
      </w:r>
      <w:r w:rsidRPr="007C1830">
        <w:rPr>
          <w:b/>
          <w:bCs/>
          <w:i/>
          <w:iCs/>
          <w:color w:val="auto"/>
          <w:sz w:val="24"/>
          <w:szCs w:val="24"/>
        </w:rPr>
        <w:t>.</w:t>
      </w:r>
      <w:r w:rsidRPr="007C1830">
        <w:rPr>
          <w:color w:val="auto"/>
          <w:sz w:val="24"/>
          <w:szCs w:val="24"/>
        </w:rPr>
        <w:t xml:space="preserve">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w:t>
      </w:r>
      <w:r w:rsidRPr="007C1830">
        <w:rPr>
          <w:rFonts w:ascii="Arial" w:eastAsia="Arial" w:hAnsi="Arial" w:cs="Arial"/>
          <w:color w:val="auto"/>
          <w:sz w:val="24"/>
          <w:szCs w:val="24"/>
        </w:rPr>
        <w:t xml:space="preserve">° </w:t>
      </w:r>
      <w:r w:rsidRPr="007C1830">
        <w:rPr>
          <w:color w:val="auto"/>
          <w:sz w:val="24"/>
          <w:szCs w:val="24"/>
        </w:rPr>
        <w:t>и 360</w:t>
      </w:r>
      <w:r w:rsidRPr="007C1830">
        <w:rPr>
          <w:rFonts w:ascii="Arial" w:eastAsia="Arial" w:hAnsi="Arial" w:cs="Arial"/>
          <w:color w:val="auto"/>
          <w:sz w:val="24"/>
          <w:szCs w:val="24"/>
        </w:rPr>
        <w:t>°</w:t>
      </w:r>
      <w:r w:rsidRPr="007C1830">
        <w:rPr>
          <w:color w:val="auto"/>
          <w:sz w:val="24"/>
          <w:szCs w:val="24"/>
        </w:rPr>
        <w:t>.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14:paraId="56739DCD" w14:textId="77777777" w:rsidR="00A57638" w:rsidRPr="007C1830" w:rsidRDefault="00E235EB">
      <w:pPr>
        <w:pStyle w:val="13"/>
        <w:jc w:val="both"/>
        <w:rPr>
          <w:color w:val="auto"/>
          <w:sz w:val="24"/>
          <w:szCs w:val="24"/>
        </w:rPr>
      </w:pPr>
      <w:r w:rsidRPr="007C1830">
        <w:rPr>
          <w:i/>
          <w:iCs/>
          <w:color w:val="auto"/>
          <w:sz w:val="24"/>
          <w:szCs w:val="24"/>
        </w:rPr>
        <w:t>Развитие выносливости</w:t>
      </w:r>
      <w:r w:rsidRPr="007C1830">
        <w:rPr>
          <w:color w:val="auto"/>
          <w:sz w:val="24"/>
          <w:szCs w:val="24"/>
        </w:rPr>
        <w:t xml:space="preserve">. Повторный бег с максимальной </w:t>
      </w:r>
      <w:r w:rsidRPr="007C1830">
        <w:rPr>
          <w:color w:val="auto"/>
          <w:sz w:val="24"/>
          <w:szCs w:val="24"/>
        </w:rPr>
        <w:lastRenderedPageBreak/>
        <w:t>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2C79A0A2" w14:textId="77777777" w:rsidR="00A57638" w:rsidRPr="007C1830" w:rsidRDefault="00E235EB">
      <w:pPr>
        <w:pStyle w:val="13"/>
        <w:jc w:val="both"/>
        <w:rPr>
          <w:color w:val="auto"/>
          <w:sz w:val="24"/>
          <w:szCs w:val="24"/>
        </w:rPr>
      </w:pPr>
      <w:r w:rsidRPr="007C1830">
        <w:rPr>
          <w:i/>
          <w:iCs/>
          <w:color w:val="auto"/>
          <w:sz w:val="24"/>
          <w:szCs w:val="24"/>
        </w:rPr>
        <w:t>Развитие координации движений</w:t>
      </w:r>
      <w:r w:rsidRPr="007C1830">
        <w:rPr>
          <w:color w:val="auto"/>
          <w:sz w:val="24"/>
          <w:szCs w:val="24"/>
        </w:rPr>
        <w:t>.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5114348D" w14:textId="77777777" w:rsidR="00A57638" w:rsidRPr="007C1830" w:rsidRDefault="00E235EB">
      <w:pPr>
        <w:pStyle w:val="13"/>
        <w:jc w:val="both"/>
        <w:rPr>
          <w:color w:val="auto"/>
          <w:sz w:val="24"/>
          <w:szCs w:val="24"/>
        </w:rPr>
      </w:pPr>
      <w:r w:rsidRPr="007C1830">
        <w:rPr>
          <w:color w:val="auto"/>
          <w:sz w:val="24"/>
          <w:szCs w:val="24"/>
          <w:u w:val="single"/>
        </w:rPr>
        <w:t>Футбол.</w:t>
      </w:r>
      <w:r w:rsidRPr="007C1830">
        <w:rPr>
          <w:color w:val="auto"/>
          <w:sz w:val="24"/>
          <w:szCs w:val="24"/>
        </w:rPr>
        <w:t xml:space="preserve"> </w:t>
      </w:r>
      <w:r w:rsidRPr="007C1830">
        <w:rPr>
          <w:i/>
          <w:iCs/>
          <w:color w:val="auto"/>
          <w:sz w:val="24"/>
          <w:szCs w:val="24"/>
        </w:rPr>
        <w:t>Развитие скоростных способностей.</w:t>
      </w:r>
      <w:r w:rsidRPr="007C1830">
        <w:rPr>
          <w:color w:val="auto"/>
          <w:sz w:val="24"/>
          <w:szCs w:val="24"/>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w:t>
      </w:r>
      <w:r w:rsidRPr="007C1830">
        <w:rPr>
          <w:rFonts w:ascii="Arial" w:eastAsia="Arial" w:hAnsi="Arial" w:cs="Arial"/>
          <w:color w:val="auto"/>
          <w:sz w:val="24"/>
          <w:szCs w:val="24"/>
        </w:rPr>
        <w:t xml:space="preserve">° </w:t>
      </w:r>
      <w:r w:rsidRPr="007C1830">
        <w:rPr>
          <w:color w:val="auto"/>
          <w:sz w:val="24"/>
          <w:szCs w:val="24"/>
        </w:rPr>
        <w:t>и 360</w:t>
      </w:r>
      <w:r w:rsidRPr="007C1830">
        <w:rPr>
          <w:rFonts w:ascii="Arial" w:eastAsia="Arial" w:hAnsi="Arial" w:cs="Arial"/>
          <w:color w:val="auto"/>
          <w:sz w:val="24"/>
          <w:szCs w:val="24"/>
        </w:rPr>
        <w:t>°</w:t>
      </w:r>
      <w:r w:rsidRPr="007C1830">
        <w:rPr>
          <w:color w:val="auto"/>
          <w:sz w:val="24"/>
          <w:szCs w:val="24"/>
        </w:rPr>
        <w:t>.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14:paraId="0F30ECED" w14:textId="77777777" w:rsidR="00A57638" w:rsidRPr="007C1830" w:rsidRDefault="00E235EB">
      <w:pPr>
        <w:pStyle w:val="13"/>
        <w:jc w:val="both"/>
        <w:rPr>
          <w:color w:val="auto"/>
          <w:sz w:val="24"/>
          <w:szCs w:val="24"/>
        </w:rPr>
      </w:pPr>
      <w:r w:rsidRPr="007C1830">
        <w:rPr>
          <w:i/>
          <w:iCs/>
          <w:color w:val="auto"/>
          <w:sz w:val="24"/>
          <w:szCs w:val="24"/>
        </w:rPr>
        <w:t>Развитие силовых способностей</w:t>
      </w:r>
      <w:r w:rsidRPr="007C1830">
        <w:rPr>
          <w:b/>
          <w:bCs/>
          <w:i/>
          <w:iCs/>
          <w:color w:val="auto"/>
          <w:sz w:val="24"/>
          <w:szCs w:val="24"/>
        </w:rPr>
        <w:t>.</w:t>
      </w:r>
      <w:r w:rsidRPr="007C1830">
        <w:rPr>
          <w:color w:val="auto"/>
          <w:sz w:val="24"/>
          <w:szCs w:val="24"/>
        </w:rPr>
        <w:t xml:space="preserve">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w:t>
      </w:r>
      <w:r w:rsidRPr="007C1830">
        <w:rPr>
          <w:color w:val="auto"/>
          <w:sz w:val="24"/>
          <w:szCs w:val="24"/>
        </w:rPr>
        <w:lastRenderedPageBreak/>
        <w:t>длину и в высоту. Прыжки на обеих ногах с дополнительным отягощением (вперёд, назад, в приседе, с продвижением вперёд).</w:t>
      </w:r>
    </w:p>
    <w:p w14:paraId="62FE028F" w14:textId="77777777" w:rsidR="00A57638" w:rsidRPr="007C1830" w:rsidRDefault="00E235EB">
      <w:pPr>
        <w:pStyle w:val="13"/>
        <w:jc w:val="both"/>
        <w:rPr>
          <w:color w:val="auto"/>
          <w:sz w:val="24"/>
          <w:szCs w:val="24"/>
        </w:rPr>
        <w:sectPr w:rsidR="00A57638" w:rsidRPr="007C1830">
          <w:headerReference w:type="even" r:id="rId104"/>
          <w:headerReference w:type="default" r:id="rId105"/>
          <w:footerReference w:type="even" r:id="rId106"/>
          <w:footerReference w:type="default" r:id="rId107"/>
          <w:footnotePr>
            <w:numRestart w:val="eachPage"/>
          </w:footnotePr>
          <w:pgSz w:w="7824" w:h="12019"/>
          <w:pgMar w:top="531" w:right="705" w:bottom="968" w:left="707" w:header="0" w:footer="3" w:gutter="0"/>
          <w:cols w:space="720"/>
          <w:noEndnote/>
          <w:docGrid w:linePitch="360"/>
        </w:sectPr>
      </w:pPr>
      <w:r w:rsidRPr="007C1830">
        <w:rPr>
          <w:i/>
          <w:iCs/>
          <w:color w:val="auto"/>
          <w:sz w:val="24"/>
          <w:szCs w:val="24"/>
        </w:rPr>
        <w:t>Развитие выносливости</w:t>
      </w:r>
      <w:r w:rsidRPr="007C1830">
        <w:rPr>
          <w:b/>
          <w:bCs/>
          <w:i/>
          <w:iCs/>
          <w:color w:val="auto"/>
          <w:sz w:val="24"/>
          <w:szCs w:val="24"/>
        </w:rPr>
        <w:t>.</w:t>
      </w:r>
      <w:r w:rsidRPr="007C1830">
        <w:rPr>
          <w:color w:val="auto"/>
          <w:sz w:val="24"/>
          <w:szCs w:val="24"/>
        </w:rPr>
        <w:t xml:space="preserve">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45B50636" w14:textId="77777777" w:rsidR="00A57638" w:rsidRPr="007C1830" w:rsidRDefault="00E235EB" w:rsidP="0048377F">
      <w:pPr>
        <w:pStyle w:val="af5"/>
        <w:rPr>
          <w:sz w:val="24"/>
          <w:szCs w:val="24"/>
        </w:rPr>
      </w:pPr>
      <w:bookmarkStart w:id="797" w:name="bookmark1791"/>
      <w:r w:rsidRPr="007C1830">
        <w:rPr>
          <w:sz w:val="24"/>
          <w:szCs w:val="24"/>
        </w:rPr>
        <w:lastRenderedPageBreak/>
        <w:t>ПЛАНИРУЕМЫЕ РЕЗУЛЬТАТЫ ОСВОЕНИЯ</w:t>
      </w:r>
      <w:bookmarkEnd w:id="797"/>
    </w:p>
    <w:p w14:paraId="4CBC0C6D" w14:textId="77777777" w:rsidR="0048377F" w:rsidRPr="007C1830" w:rsidRDefault="00E235EB" w:rsidP="0048377F">
      <w:pPr>
        <w:pStyle w:val="af5"/>
        <w:pBdr>
          <w:bottom w:val="single" w:sz="12" w:space="1" w:color="auto"/>
        </w:pBdr>
        <w:rPr>
          <w:sz w:val="24"/>
          <w:szCs w:val="24"/>
        </w:rPr>
      </w:pPr>
      <w:r w:rsidRPr="007C1830">
        <w:rPr>
          <w:sz w:val="24"/>
          <w:szCs w:val="24"/>
        </w:rPr>
        <w:t xml:space="preserve">УЧЕБНОГО ПРЕДМЕТА «ФИЗИЧЕСКАЯ КУЛЬТУРА» </w:t>
      </w:r>
    </w:p>
    <w:p w14:paraId="65357E06" w14:textId="77777777" w:rsidR="00A57638" w:rsidRPr="007C1830" w:rsidRDefault="00E235EB" w:rsidP="0048377F">
      <w:pPr>
        <w:pStyle w:val="af5"/>
        <w:pBdr>
          <w:bottom w:val="single" w:sz="12" w:space="1" w:color="auto"/>
        </w:pBdr>
        <w:rPr>
          <w:sz w:val="24"/>
          <w:szCs w:val="24"/>
        </w:rPr>
      </w:pPr>
      <w:r w:rsidRPr="007C1830">
        <w:rPr>
          <w:sz w:val="24"/>
          <w:szCs w:val="24"/>
        </w:rPr>
        <w:t>НА УРОВНЕ ОСНОВНОГО ОБЩЕГО ОБРАЗОВАНИЯ</w:t>
      </w:r>
    </w:p>
    <w:p w14:paraId="50309082" w14:textId="77777777" w:rsidR="0048377F" w:rsidRPr="007C1830" w:rsidRDefault="0048377F" w:rsidP="0048377F">
      <w:pPr>
        <w:pStyle w:val="af5"/>
        <w:rPr>
          <w:sz w:val="24"/>
          <w:szCs w:val="24"/>
        </w:rPr>
      </w:pPr>
    </w:p>
    <w:p w14:paraId="7224AD61" w14:textId="77777777" w:rsidR="00A57638" w:rsidRPr="007C1830" w:rsidRDefault="00E235EB" w:rsidP="0048377F">
      <w:pPr>
        <w:pStyle w:val="af5"/>
        <w:rPr>
          <w:sz w:val="24"/>
          <w:szCs w:val="24"/>
        </w:rPr>
      </w:pPr>
      <w:bookmarkStart w:id="798" w:name="bookmark1794"/>
      <w:r w:rsidRPr="007C1830">
        <w:rPr>
          <w:sz w:val="24"/>
          <w:szCs w:val="24"/>
        </w:rPr>
        <w:t>ЛИЧНОСТНЫЕ РЕЗУЛЬТАТЫ</w:t>
      </w:r>
      <w:bookmarkEnd w:id="798"/>
    </w:p>
    <w:p w14:paraId="041C607F" w14:textId="77777777" w:rsidR="00A57638" w:rsidRPr="007C1830" w:rsidRDefault="00E235EB" w:rsidP="009C63D4">
      <w:pPr>
        <w:pStyle w:val="13"/>
        <w:numPr>
          <w:ilvl w:val="0"/>
          <w:numId w:val="330"/>
        </w:numPr>
        <w:spacing w:line="240" w:lineRule="auto"/>
        <w:jc w:val="both"/>
        <w:rPr>
          <w:color w:val="auto"/>
          <w:sz w:val="24"/>
          <w:szCs w:val="24"/>
        </w:rPr>
      </w:pPr>
      <w:r w:rsidRPr="007C1830">
        <w:rPr>
          <w:color w:val="auto"/>
          <w:sz w:val="24"/>
          <w:szCs w:val="24"/>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14:paraId="4FAE9E29" w14:textId="77777777" w:rsidR="00A57638" w:rsidRPr="007C1830" w:rsidRDefault="00E235EB" w:rsidP="009C63D4">
      <w:pPr>
        <w:pStyle w:val="13"/>
        <w:numPr>
          <w:ilvl w:val="0"/>
          <w:numId w:val="330"/>
        </w:numPr>
        <w:spacing w:line="240" w:lineRule="auto"/>
        <w:jc w:val="both"/>
        <w:rPr>
          <w:color w:val="auto"/>
          <w:sz w:val="24"/>
          <w:szCs w:val="24"/>
        </w:rPr>
      </w:pPr>
      <w:r w:rsidRPr="007C1830">
        <w:rPr>
          <w:color w:val="auto"/>
          <w:sz w:val="24"/>
          <w:szCs w:val="24"/>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14:paraId="78F6634F" w14:textId="77777777" w:rsidR="00A57638" w:rsidRPr="007C1830" w:rsidRDefault="00E235EB" w:rsidP="009C63D4">
      <w:pPr>
        <w:pStyle w:val="13"/>
        <w:numPr>
          <w:ilvl w:val="0"/>
          <w:numId w:val="330"/>
        </w:numPr>
        <w:spacing w:line="240" w:lineRule="auto"/>
        <w:jc w:val="both"/>
        <w:rPr>
          <w:color w:val="auto"/>
          <w:sz w:val="24"/>
          <w:szCs w:val="24"/>
        </w:rPr>
      </w:pPr>
      <w:r w:rsidRPr="007C1830">
        <w:rPr>
          <w:color w:val="auto"/>
          <w:sz w:val="24"/>
          <w:szCs w:val="24"/>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14:paraId="1F4CB46E" w14:textId="77777777" w:rsidR="00A57638" w:rsidRPr="007C1830" w:rsidRDefault="00E235EB" w:rsidP="009C63D4">
      <w:pPr>
        <w:pStyle w:val="13"/>
        <w:numPr>
          <w:ilvl w:val="0"/>
          <w:numId w:val="330"/>
        </w:numPr>
        <w:spacing w:line="240" w:lineRule="auto"/>
        <w:jc w:val="both"/>
        <w:rPr>
          <w:color w:val="auto"/>
          <w:sz w:val="24"/>
          <w:szCs w:val="24"/>
        </w:rPr>
      </w:pPr>
      <w:r w:rsidRPr="007C1830">
        <w:rPr>
          <w:color w:val="auto"/>
          <w:sz w:val="24"/>
          <w:szCs w:val="24"/>
        </w:rP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14:paraId="5CB294A2" w14:textId="77777777" w:rsidR="00A57638" w:rsidRPr="007C1830" w:rsidRDefault="00E235EB" w:rsidP="009C63D4">
      <w:pPr>
        <w:pStyle w:val="13"/>
        <w:numPr>
          <w:ilvl w:val="0"/>
          <w:numId w:val="330"/>
        </w:numPr>
        <w:spacing w:line="240" w:lineRule="auto"/>
        <w:jc w:val="both"/>
        <w:rPr>
          <w:color w:val="auto"/>
          <w:sz w:val="24"/>
          <w:szCs w:val="24"/>
        </w:rPr>
      </w:pPr>
      <w:r w:rsidRPr="007C1830">
        <w:rPr>
          <w:color w:val="auto"/>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49FCFF4A" w14:textId="77777777" w:rsidR="00A57638" w:rsidRPr="007C1830" w:rsidRDefault="00E235EB" w:rsidP="009C63D4">
      <w:pPr>
        <w:pStyle w:val="13"/>
        <w:numPr>
          <w:ilvl w:val="0"/>
          <w:numId w:val="330"/>
        </w:numPr>
        <w:spacing w:line="240" w:lineRule="auto"/>
        <w:jc w:val="both"/>
        <w:rPr>
          <w:color w:val="auto"/>
          <w:sz w:val="24"/>
          <w:szCs w:val="24"/>
        </w:rPr>
      </w:pPr>
      <w:r w:rsidRPr="007C1830">
        <w:rPr>
          <w:color w:val="auto"/>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14:paraId="09DA9E11" w14:textId="77777777" w:rsidR="00A57638" w:rsidRPr="007C1830" w:rsidRDefault="00E235EB" w:rsidP="009C63D4">
      <w:pPr>
        <w:pStyle w:val="13"/>
        <w:numPr>
          <w:ilvl w:val="0"/>
          <w:numId w:val="330"/>
        </w:numPr>
        <w:spacing w:line="240" w:lineRule="auto"/>
        <w:jc w:val="both"/>
        <w:rPr>
          <w:color w:val="auto"/>
          <w:sz w:val="24"/>
          <w:szCs w:val="24"/>
        </w:rPr>
      </w:pPr>
      <w:r w:rsidRPr="007C1830">
        <w:rPr>
          <w:color w:val="auto"/>
          <w:sz w:val="24"/>
          <w:szCs w:val="24"/>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14:paraId="22EEA009" w14:textId="77777777" w:rsidR="00A57638" w:rsidRPr="007C1830" w:rsidRDefault="00E235EB" w:rsidP="009C63D4">
      <w:pPr>
        <w:pStyle w:val="13"/>
        <w:numPr>
          <w:ilvl w:val="0"/>
          <w:numId w:val="330"/>
        </w:numPr>
        <w:spacing w:line="240" w:lineRule="auto"/>
        <w:jc w:val="both"/>
        <w:rPr>
          <w:color w:val="auto"/>
          <w:sz w:val="24"/>
          <w:szCs w:val="24"/>
        </w:rPr>
      </w:pPr>
      <w:r w:rsidRPr="007C1830">
        <w:rPr>
          <w:color w:val="auto"/>
          <w:sz w:val="24"/>
          <w:szCs w:val="24"/>
        </w:rPr>
        <w:t xml:space="preserve">осознание здоровья как базовой ценности человека, </w:t>
      </w:r>
      <w:r w:rsidRPr="007C1830">
        <w:rPr>
          <w:color w:val="auto"/>
          <w:sz w:val="24"/>
          <w:szCs w:val="24"/>
        </w:rPr>
        <w:lastRenderedPageBreak/>
        <w:t>признание объективной необходимости в его укреплении и длительном сохранении посредством занятий физической культурой и спортом;</w:t>
      </w:r>
    </w:p>
    <w:p w14:paraId="377E330A" w14:textId="77777777" w:rsidR="00A57638" w:rsidRPr="007C1830" w:rsidRDefault="00E235EB" w:rsidP="009C63D4">
      <w:pPr>
        <w:pStyle w:val="13"/>
        <w:numPr>
          <w:ilvl w:val="0"/>
          <w:numId w:val="330"/>
        </w:numPr>
        <w:spacing w:line="240" w:lineRule="auto"/>
        <w:jc w:val="both"/>
        <w:rPr>
          <w:color w:val="auto"/>
          <w:sz w:val="24"/>
          <w:szCs w:val="24"/>
        </w:rPr>
      </w:pPr>
      <w:r w:rsidRPr="007C1830">
        <w:rPr>
          <w:color w:val="auto"/>
          <w:sz w:val="24"/>
          <w:szCs w:val="24"/>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14:paraId="7F78E231" w14:textId="77777777" w:rsidR="00A57638" w:rsidRPr="007C1830" w:rsidRDefault="00E235EB" w:rsidP="009C63D4">
      <w:pPr>
        <w:pStyle w:val="13"/>
        <w:numPr>
          <w:ilvl w:val="0"/>
          <w:numId w:val="330"/>
        </w:numPr>
        <w:spacing w:line="240" w:lineRule="auto"/>
        <w:jc w:val="both"/>
        <w:rPr>
          <w:color w:val="auto"/>
          <w:sz w:val="24"/>
          <w:szCs w:val="24"/>
        </w:rPr>
      </w:pPr>
      <w:r w:rsidRPr="007C1830">
        <w:rPr>
          <w:color w:val="auto"/>
          <w:sz w:val="24"/>
          <w:szCs w:val="24"/>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14:paraId="5B8A70A7" w14:textId="77777777" w:rsidR="00A57638" w:rsidRPr="007C1830" w:rsidRDefault="00E235EB" w:rsidP="009C63D4">
      <w:pPr>
        <w:pStyle w:val="13"/>
        <w:numPr>
          <w:ilvl w:val="0"/>
          <w:numId w:val="330"/>
        </w:numPr>
        <w:spacing w:line="271" w:lineRule="auto"/>
        <w:jc w:val="both"/>
        <w:rPr>
          <w:color w:val="auto"/>
          <w:sz w:val="24"/>
          <w:szCs w:val="24"/>
        </w:rPr>
      </w:pPr>
      <w:r w:rsidRPr="007C1830">
        <w:rPr>
          <w:color w:val="auto"/>
          <w:sz w:val="24"/>
          <w:szCs w:val="24"/>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14:paraId="6910A470" w14:textId="77777777" w:rsidR="00A57638" w:rsidRPr="007C1830" w:rsidRDefault="00E235EB" w:rsidP="009C63D4">
      <w:pPr>
        <w:pStyle w:val="13"/>
        <w:numPr>
          <w:ilvl w:val="0"/>
          <w:numId w:val="330"/>
        </w:numPr>
        <w:spacing w:line="283" w:lineRule="auto"/>
        <w:jc w:val="both"/>
        <w:rPr>
          <w:color w:val="auto"/>
          <w:sz w:val="24"/>
          <w:szCs w:val="24"/>
        </w:rPr>
      </w:pPr>
      <w:r w:rsidRPr="007C1830">
        <w:rPr>
          <w:color w:val="auto"/>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3E813A80" w14:textId="77777777" w:rsidR="00A57638" w:rsidRPr="007C1830" w:rsidRDefault="00E235EB" w:rsidP="009C63D4">
      <w:pPr>
        <w:pStyle w:val="13"/>
        <w:numPr>
          <w:ilvl w:val="0"/>
          <w:numId w:val="330"/>
        </w:numPr>
        <w:spacing w:line="276" w:lineRule="auto"/>
        <w:jc w:val="both"/>
        <w:rPr>
          <w:color w:val="auto"/>
          <w:sz w:val="24"/>
          <w:szCs w:val="24"/>
        </w:rPr>
      </w:pPr>
      <w:r w:rsidRPr="007C1830">
        <w:rPr>
          <w:color w:val="auto"/>
          <w:sz w:val="24"/>
          <w:szCs w:val="24"/>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14:paraId="7EAE03DB" w14:textId="77777777" w:rsidR="00A57638" w:rsidRPr="007C1830" w:rsidRDefault="00E235EB" w:rsidP="009C63D4">
      <w:pPr>
        <w:pStyle w:val="13"/>
        <w:numPr>
          <w:ilvl w:val="0"/>
          <w:numId w:val="330"/>
        </w:numPr>
        <w:spacing w:line="276" w:lineRule="auto"/>
        <w:jc w:val="both"/>
        <w:rPr>
          <w:color w:val="auto"/>
          <w:sz w:val="24"/>
          <w:szCs w:val="24"/>
        </w:rPr>
      </w:pPr>
      <w:r w:rsidRPr="007C1830">
        <w:rPr>
          <w:color w:val="auto"/>
          <w:sz w:val="24"/>
          <w:szCs w:val="24"/>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14:paraId="74D6F412" w14:textId="77777777" w:rsidR="00A57638" w:rsidRPr="007C1830" w:rsidRDefault="00E235EB" w:rsidP="009C63D4">
      <w:pPr>
        <w:pStyle w:val="13"/>
        <w:numPr>
          <w:ilvl w:val="0"/>
          <w:numId w:val="330"/>
        </w:numPr>
        <w:spacing w:after="140" w:line="271" w:lineRule="auto"/>
        <w:jc w:val="both"/>
        <w:rPr>
          <w:color w:val="auto"/>
          <w:sz w:val="24"/>
          <w:szCs w:val="24"/>
        </w:rPr>
      </w:pPr>
      <w:r w:rsidRPr="007C1830">
        <w:rPr>
          <w:color w:val="auto"/>
          <w:sz w:val="24"/>
          <w:szCs w:val="24"/>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w:t>
      </w:r>
      <w:r w:rsidRPr="007C1830">
        <w:rPr>
          <w:color w:val="auto"/>
          <w:sz w:val="24"/>
          <w:szCs w:val="24"/>
        </w:rPr>
        <w:lastRenderedPageBreak/>
        <w:t>общении со сверстниками, публичных выступлениях и дискуссиях.</w:t>
      </w:r>
    </w:p>
    <w:p w14:paraId="755E5F21" w14:textId="77777777" w:rsidR="00A57638" w:rsidRPr="007C1830" w:rsidRDefault="00E235EB" w:rsidP="0048377F">
      <w:pPr>
        <w:pStyle w:val="af5"/>
        <w:rPr>
          <w:sz w:val="24"/>
          <w:szCs w:val="24"/>
        </w:rPr>
      </w:pPr>
      <w:bookmarkStart w:id="799" w:name="bookmark1796"/>
      <w:r w:rsidRPr="007C1830">
        <w:rPr>
          <w:sz w:val="24"/>
          <w:szCs w:val="24"/>
        </w:rPr>
        <w:t>МЕТАПРЕДМЕТНЫЕ РЕЗУЛЬТАТЫ</w:t>
      </w:r>
      <w:bookmarkEnd w:id="799"/>
    </w:p>
    <w:p w14:paraId="40747A49"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Универсальные познавательные действия:</w:t>
      </w:r>
    </w:p>
    <w:p w14:paraId="4F8421C1" w14:textId="77777777" w:rsidR="00A57638" w:rsidRPr="007C1830" w:rsidRDefault="00E235EB" w:rsidP="009C63D4">
      <w:pPr>
        <w:pStyle w:val="13"/>
        <w:numPr>
          <w:ilvl w:val="0"/>
          <w:numId w:val="331"/>
        </w:numPr>
        <w:spacing w:line="283" w:lineRule="auto"/>
        <w:jc w:val="both"/>
        <w:rPr>
          <w:color w:val="auto"/>
          <w:sz w:val="24"/>
          <w:szCs w:val="24"/>
        </w:rPr>
      </w:pPr>
      <w:r w:rsidRPr="007C1830">
        <w:rPr>
          <w:color w:val="auto"/>
          <w:sz w:val="24"/>
          <w:szCs w:val="24"/>
        </w:rPr>
        <w:t>проводить сравнение соревновательных упражнений Олимпийских игр древности и современных Олимпийских игр, выявлять их общность и различия;</w:t>
      </w:r>
    </w:p>
    <w:p w14:paraId="1B0FBDC9" w14:textId="77777777" w:rsidR="00A57638" w:rsidRPr="007C1830" w:rsidRDefault="00E235EB" w:rsidP="009C63D4">
      <w:pPr>
        <w:pStyle w:val="13"/>
        <w:numPr>
          <w:ilvl w:val="0"/>
          <w:numId w:val="331"/>
        </w:numPr>
        <w:spacing w:line="283" w:lineRule="auto"/>
        <w:jc w:val="both"/>
        <w:rPr>
          <w:color w:val="auto"/>
          <w:sz w:val="24"/>
          <w:szCs w:val="24"/>
        </w:rPr>
      </w:pPr>
      <w:r w:rsidRPr="007C1830">
        <w:rPr>
          <w:color w:val="auto"/>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45F0853C" w14:textId="77777777" w:rsidR="00A57638" w:rsidRPr="007C1830" w:rsidRDefault="00E235EB" w:rsidP="009C63D4">
      <w:pPr>
        <w:pStyle w:val="13"/>
        <w:numPr>
          <w:ilvl w:val="0"/>
          <w:numId w:val="331"/>
        </w:numPr>
        <w:spacing w:line="276" w:lineRule="auto"/>
        <w:jc w:val="both"/>
        <w:rPr>
          <w:color w:val="auto"/>
          <w:sz w:val="24"/>
          <w:szCs w:val="24"/>
        </w:rPr>
      </w:pPr>
      <w:r w:rsidRPr="007C1830">
        <w:rPr>
          <w:color w:val="auto"/>
          <w:sz w:val="24"/>
          <w:szCs w:val="24"/>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14:paraId="373437FF" w14:textId="77777777" w:rsidR="00A57638" w:rsidRPr="007C1830" w:rsidRDefault="00E235EB" w:rsidP="009C63D4">
      <w:pPr>
        <w:pStyle w:val="13"/>
        <w:numPr>
          <w:ilvl w:val="0"/>
          <w:numId w:val="331"/>
        </w:numPr>
        <w:spacing w:line="271" w:lineRule="auto"/>
        <w:ind w:left="714" w:hanging="357"/>
        <w:jc w:val="both"/>
        <w:rPr>
          <w:color w:val="auto"/>
          <w:sz w:val="24"/>
          <w:szCs w:val="24"/>
        </w:rPr>
      </w:pPr>
      <w:r w:rsidRPr="007C1830">
        <w:rPr>
          <w:color w:val="auto"/>
          <w:sz w:val="24"/>
          <w:szCs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14:paraId="69550C5F" w14:textId="77777777" w:rsidR="00A57638" w:rsidRPr="007C1830" w:rsidRDefault="00E235EB" w:rsidP="009C63D4">
      <w:pPr>
        <w:pStyle w:val="13"/>
        <w:numPr>
          <w:ilvl w:val="0"/>
          <w:numId w:val="331"/>
        </w:numPr>
        <w:ind w:left="714" w:hanging="357"/>
        <w:jc w:val="both"/>
        <w:rPr>
          <w:color w:val="auto"/>
          <w:sz w:val="24"/>
          <w:szCs w:val="24"/>
        </w:rPr>
      </w:pPr>
      <w:r w:rsidRPr="007C1830">
        <w:rPr>
          <w:color w:val="auto"/>
          <w:sz w:val="24"/>
          <w:szCs w:val="24"/>
        </w:rPr>
        <w:t>устанавливать причинно-следственную связь между планированием режима дня и изменениями показателей работоспособности;</w:t>
      </w:r>
    </w:p>
    <w:p w14:paraId="7EC89770" w14:textId="77777777" w:rsidR="00A57638" w:rsidRPr="007C1830" w:rsidRDefault="00E235EB" w:rsidP="009C63D4">
      <w:pPr>
        <w:pStyle w:val="13"/>
        <w:numPr>
          <w:ilvl w:val="0"/>
          <w:numId w:val="331"/>
        </w:numPr>
        <w:jc w:val="both"/>
        <w:rPr>
          <w:color w:val="auto"/>
          <w:sz w:val="24"/>
          <w:szCs w:val="24"/>
        </w:rPr>
      </w:pPr>
      <w:r w:rsidRPr="007C1830">
        <w:rPr>
          <w:color w:val="auto"/>
          <w:sz w:val="24"/>
          <w:szCs w:val="24"/>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14:paraId="70669859" w14:textId="77777777" w:rsidR="00A57638" w:rsidRPr="007C1830" w:rsidRDefault="00E235EB" w:rsidP="009C63D4">
      <w:pPr>
        <w:pStyle w:val="13"/>
        <w:numPr>
          <w:ilvl w:val="0"/>
          <w:numId w:val="331"/>
        </w:numPr>
        <w:jc w:val="both"/>
        <w:rPr>
          <w:color w:val="auto"/>
          <w:sz w:val="24"/>
          <w:szCs w:val="24"/>
        </w:rPr>
      </w:pPr>
      <w:r w:rsidRPr="007C1830">
        <w:rPr>
          <w:color w:val="auto"/>
          <w:sz w:val="24"/>
          <w:szCs w:val="24"/>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14:paraId="2AEF877E" w14:textId="77777777" w:rsidR="00A57638" w:rsidRPr="007C1830" w:rsidRDefault="00E235EB" w:rsidP="009C63D4">
      <w:pPr>
        <w:pStyle w:val="13"/>
        <w:numPr>
          <w:ilvl w:val="0"/>
          <w:numId w:val="331"/>
        </w:numPr>
        <w:jc w:val="both"/>
        <w:rPr>
          <w:color w:val="auto"/>
          <w:sz w:val="24"/>
          <w:szCs w:val="24"/>
        </w:rPr>
      </w:pPr>
      <w:r w:rsidRPr="007C1830">
        <w:rPr>
          <w:color w:val="auto"/>
          <w:sz w:val="24"/>
          <w:szCs w:val="24"/>
        </w:rPr>
        <w:lastRenderedPageBreak/>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422DBBAC" w14:textId="77777777" w:rsidR="00A57638" w:rsidRPr="007C1830" w:rsidRDefault="00E235EB" w:rsidP="009C63D4">
      <w:pPr>
        <w:pStyle w:val="13"/>
        <w:numPr>
          <w:ilvl w:val="0"/>
          <w:numId w:val="331"/>
        </w:numPr>
        <w:jc w:val="both"/>
        <w:rPr>
          <w:color w:val="auto"/>
          <w:sz w:val="24"/>
          <w:szCs w:val="24"/>
        </w:rPr>
      </w:pPr>
      <w:r w:rsidRPr="007C1830">
        <w:rPr>
          <w:color w:val="auto"/>
          <w:sz w:val="24"/>
          <w:szCs w:val="24"/>
        </w:rPr>
        <w:t>устанавливать причинно-следственную связь между подготовкой мест занятий на открытых площадках и правилами предупреждения травматизма.</w:t>
      </w:r>
    </w:p>
    <w:p w14:paraId="6F859996" w14:textId="77777777" w:rsidR="00A57638" w:rsidRPr="007C1830" w:rsidRDefault="00E235EB">
      <w:pPr>
        <w:pStyle w:val="13"/>
        <w:spacing w:line="266" w:lineRule="auto"/>
        <w:ind w:firstLine="160"/>
        <w:jc w:val="both"/>
        <w:rPr>
          <w:color w:val="auto"/>
          <w:sz w:val="24"/>
          <w:szCs w:val="24"/>
        </w:rPr>
      </w:pPr>
      <w:r w:rsidRPr="007C1830">
        <w:rPr>
          <w:b/>
          <w:bCs/>
          <w:i/>
          <w:iCs/>
          <w:color w:val="auto"/>
          <w:sz w:val="24"/>
          <w:szCs w:val="24"/>
        </w:rPr>
        <w:t>Универсальные коммуникативные действия:</w:t>
      </w:r>
    </w:p>
    <w:p w14:paraId="7362031B" w14:textId="77777777" w:rsidR="00A57638" w:rsidRPr="007C1830" w:rsidRDefault="00E235EB" w:rsidP="009C63D4">
      <w:pPr>
        <w:pStyle w:val="13"/>
        <w:numPr>
          <w:ilvl w:val="0"/>
          <w:numId w:val="332"/>
        </w:numPr>
        <w:jc w:val="both"/>
        <w:rPr>
          <w:color w:val="auto"/>
          <w:sz w:val="24"/>
          <w:szCs w:val="24"/>
        </w:rPr>
      </w:pPr>
      <w:r w:rsidRPr="007C1830">
        <w:rPr>
          <w:color w:val="auto"/>
          <w:sz w:val="24"/>
          <w:szCs w:val="24"/>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14:paraId="121E0724" w14:textId="77777777" w:rsidR="00A57638" w:rsidRPr="007C1830" w:rsidRDefault="00E235EB" w:rsidP="009C63D4">
      <w:pPr>
        <w:pStyle w:val="13"/>
        <w:numPr>
          <w:ilvl w:val="0"/>
          <w:numId w:val="332"/>
        </w:numPr>
        <w:jc w:val="both"/>
        <w:rPr>
          <w:color w:val="auto"/>
          <w:sz w:val="24"/>
          <w:szCs w:val="24"/>
        </w:rPr>
      </w:pPr>
      <w:r w:rsidRPr="007C1830">
        <w:rPr>
          <w:color w:val="auto"/>
          <w:sz w:val="24"/>
          <w:szCs w:val="24"/>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14:paraId="2504ABF3" w14:textId="77777777" w:rsidR="00A57638" w:rsidRPr="007C1830" w:rsidRDefault="00E235EB" w:rsidP="009C63D4">
      <w:pPr>
        <w:pStyle w:val="13"/>
        <w:numPr>
          <w:ilvl w:val="0"/>
          <w:numId w:val="332"/>
        </w:numPr>
        <w:jc w:val="both"/>
        <w:rPr>
          <w:color w:val="auto"/>
          <w:sz w:val="24"/>
          <w:szCs w:val="24"/>
        </w:rPr>
      </w:pPr>
      <w:r w:rsidRPr="007C1830">
        <w:rPr>
          <w:color w:val="auto"/>
          <w:sz w:val="24"/>
          <w:szCs w:val="24"/>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14:paraId="3F4541C6" w14:textId="77777777" w:rsidR="00A57638" w:rsidRPr="007C1830" w:rsidRDefault="00E235EB" w:rsidP="009C63D4">
      <w:pPr>
        <w:pStyle w:val="13"/>
        <w:numPr>
          <w:ilvl w:val="0"/>
          <w:numId w:val="332"/>
        </w:numPr>
        <w:jc w:val="both"/>
        <w:rPr>
          <w:color w:val="auto"/>
          <w:sz w:val="24"/>
          <w:szCs w:val="24"/>
        </w:rPr>
      </w:pPr>
      <w:r w:rsidRPr="007C1830">
        <w:rPr>
          <w:color w:val="auto"/>
          <w:sz w:val="24"/>
          <w:szCs w:val="24"/>
        </w:rPr>
        <w:t>наблюдать, анализировать и контролировать технику выполнения физических упражнений другими учащимися, сравнивать её с эталонным образцом, выявлять ошибки и предлагать способы их устранения;</w:t>
      </w:r>
    </w:p>
    <w:p w14:paraId="5EF9211E" w14:textId="77777777" w:rsidR="00A57638" w:rsidRPr="007C1830" w:rsidRDefault="00E235EB" w:rsidP="009C63D4">
      <w:pPr>
        <w:pStyle w:val="13"/>
        <w:numPr>
          <w:ilvl w:val="0"/>
          <w:numId w:val="332"/>
        </w:numPr>
        <w:jc w:val="both"/>
        <w:rPr>
          <w:color w:val="auto"/>
          <w:sz w:val="24"/>
          <w:szCs w:val="24"/>
        </w:rPr>
      </w:pPr>
      <w:r w:rsidRPr="007C1830">
        <w:rPr>
          <w:color w:val="auto"/>
          <w:sz w:val="24"/>
          <w:szCs w:val="24"/>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14:paraId="16787416"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lastRenderedPageBreak/>
        <w:t>Универсальные учебные регулятивные действия:</w:t>
      </w:r>
    </w:p>
    <w:p w14:paraId="260A30F5" w14:textId="77777777" w:rsidR="00A57638" w:rsidRPr="007C1830" w:rsidRDefault="00E235EB" w:rsidP="009C63D4">
      <w:pPr>
        <w:pStyle w:val="13"/>
        <w:numPr>
          <w:ilvl w:val="0"/>
          <w:numId w:val="333"/>
        </w:numPr>
        <w:spacing w:line="266" w:lineRule="auto"/>
        <w:jc w:val="both"/>
        <w:rPr>
          <w:color w:val="auto"/>
          <w:sz w:val="24"/>
          <w:szCs w:val="24"/>
        </w:rPr>
      </w:pPr>
      <w:r w:rsidRPr="007C1830">
        <w:rPr>
          <w:color w:val="auto"/>
          <w:sz w:val="24"/>
          <w:szCs w:val="24"/>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14:paraId="7004ECFC" w14:textId="77777777" w:rsidR="00A57638" w:rsidRPr="007C1830" w:rsidRDefault="00E235EB" w:rsidP="009C63D4">
      <w:pPr>
        <w:pStyle w:val="13"/>
        <w:numPr>
          <w:ilvl w:val="0"/>
          <w:numId w:val="333"/>
        </w:numPr>
        <w:spacing w:line="276" w:lineRule="auto"/>
        <w:jc w:val="both"/>
        <w:rPr>
          <w:color w:val="auto"/>
          <w:sz w:val="24"/>
          <w:szCs w:val="24"/>
        </w:rPr>
      </w:pPr>
      <w:r w:rsidRPr="007C1830">
        <w:rPr>
          <w:color w:val="auto"/>
          <w:sz w:val="24"/>
          <w:szCs w:val="24"/>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14:paraId="0804726A" w14:textId="77777777" w:rsidR="00A57638" w:rsidRPr="007C1830" w:rsidRDefault="00E235EB" w:rsidP="009C63D4">
      <w:pPr>
        <w:pStyle w:val="13"/>
        <w:numPr>
          <w:ilvl w:val="0"/>
          <w:numId w:val="333"/>
        </w:numPr>
        <w:spacing w:line="266" w:lineRule="auto"/>
        <w:jc w:val="both"/>
        <w:rPr>
          <w:color w:val="auto"/>
          <w:sz w:val="24"/>
          <w:szCs w:val="24"/>
        </w:rPr>
      </w:pPr>
      <w:r w:rsidRPr="007C1830">
        <w:rPr>
          <w:color w:val="auto"/>
          <w:sz w:val="24"/>
          <w:szCs w:val="24"/>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14:paraId="2DA61185" w14:textId="77777777" w:rsidR="00A57638" w:rsidRPr="007C1830" w:rsidRDefault="00E235EB" w:rsidP="009C63D4">
      <w:pPr>
        <w:pStyle w:val="13"/>
        <w:numPr>
          <w:ilvl w:val="0"/>
          <w:numId w:val="333"/>
        </w:numPr>
        <w:spacing w:line="271" w:lineRule="auto"/>
        <w:jc w:val="both"/>
        <w:rPr>
          <w:color w:val="auto"/>
          <w:sz w:val="24"/>
          <w:szCs w:val="24"/>
        </w:rPr>
      </w:pPr>
      <w:r w:rsidRPr="007C1830">
        <w:rPr>
          <w:color w:val="auto"/>
          <w:sz w:val="24"/>
          <w:szCs w:val="24"/>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14:paraId="56FAD9F5" w14:textId="77777777" w:rsidR="00A57638" w:rsidRPr="007C1830" w:rsidRDefault="00E235EB" w:rsidP="009C63D4">
      <w:pPr>
        <w:pStyle w:val="13"/>
        <w:numPr>
          <w:ilvl w:val="0"/>
          <w:numId w:val="333"/>
        </w:numPr>
        <w:spacing w:after="140" w:line="271" w:lineRule="auto"/>
        <w:jc w:val="both"/>
        <w:rPr>
          <w:color w:val="auto"/>
          <w:sz w:val="24"/>
          <w:szCs w:val="24"/>
        </w:rPr>
      </w:pPr>
      <w:r w:rsidRPr="007C1830">
        <w:rPr>
          <w:color w:val="auto"/>
          <w:sz w:val="24"/>
          <w:szCs w:val="24"/>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70886025" w14:textId="77777777" w:rsidR="00A57638" w:rsidRPr="007C1830" w:rsidRDefault="00E235EB" w:rsidP="0048377F">
      <w:pPr>
        <w:pStyle w:val="af5"/>
        <w:rPr>
          <w:sz w:val="24"/>
          <w:szCs w:val="24"/>
        </w:rPr>
      </w:pPr>
      <w:bookmarkStart w:id="800" w:name="bookmark1798"/>
      <w:r w:rsidRPr="007C1830">
        <w:rPr>
          <w:sz w:val="24"/>
          <w:szCs w:val="24"/>
        </w:rPr>
        <w:t>ПРЕДМЕТНЫЕ РЕЗУЛЬТАТЫ</w:t>
      </w:r>
      <w:bookmarkEnd w:id="800"/>
    </w:p>
    <w:p w14:paraId="3ADD6AF8" w14:textId="77777777" w:rsidR="0048377F" w:rsidRPr="007C1830" w:rsidRDefault="0048377F" w:rsidP="0048377F">
      <w:pPr>
        <w:pStyle w:val="af5"/>
        <w:rPr>
          <w:sz w:val="24"/>
          <w:szCs w:val="24"/>
        </w:rPr>
      </w:pPr>
      <w:bookmarkStart w:id="801" w:name="bookmark1800"/>
    </w:p>
    <w:p w14:paraId="5B5D8BED" w14:textId="77777777" w:rsidR="00A57638" w:rsidRPr="007C1830" w:rsidRDefault="00E235EB" w:rsidP="0048377F">
      <w:pPr>
        <w:pStyle w:val="af5"/>
        <w:rPr>
          <w:sz w:val="24"/>
          <w:szCs w:val="24"/>
        </w:rPr>
      </w:pPr>
      <w:r w:rsidRPr="007C1830">
        <w:rPr>
          <w:sz w:val="24"/>
          <w:szCs w:val="24"/>
        </w:rPr>
        <w:t>5 класс</w:t>
      </w:r>
      <w:bookmarkEnd w:id="801"/>
    </w:p>
    <w:p w14:paraId="2ECDE927" w14:textId="77777777" w:rsidR="00A57638" w:rsidRPr="007C1830" w:rsidRDefault="00E235EB">
      <w:pPr>
        <w:pStyle w:val="13"/>
        <w:spacing w:line="240" w:lineRule="auto"/>
        <w:jc w:val="both"/>
        <w:rPr>
          <w:color w:val="auto"/>
          <w:sz w:val="24"/>
          <w:szCs w:val="24"/>
        </w:rPr>
      </w:pPr>
      <w:r w:rsidRPr="007C1830">
        <w:rPr>
          <w:color w:val="auto"/>
          <w:sz w:val="24"/>
          <w:szCs w:val="24"/>
        </w:rPr>
        <w:t>К концу обучения в 5 классе обучающийся научится:</w:t>
      </w:r>
    </w:p>
    <w:p w14:paraId="2C763FC8" w14:textId="77777777" w:rsidR="00A57638" w:rsidRPr="007C1830" w:rsidRDefault="00E235EB" w:rsidP="009C63D4">
      <w:pPr>
        <w:pStyle w:val="13"/>
        <w:numPr>
          <w:ilvl w:val="0"/>
          <w:numId w:val="335"/>
        </w:numPr>
        <w:spacing w:line="276" w:lineRule="auto"/>
        <w:jc w:val="both"/>
        <w:rPr>
          <w:color w:val="auto"/>
          <w:sz w:val="24"/>
          <w:szCs w:val="24"/>
        </w:rPr>
      </w:pPr>
      <w:r w:rsidRPr="007C1830">
        <w:rPr>
          <w:color w:val="auto"/>
          <w:sz w:val="24"/>
          <w:szCs w:val="24"/>
        </w:rPr>
        <w:t xml:space="preserve">выполнять требования безопасности на уроках физической культуры, на самостоятельных занятиях </w:t>
      </w:r>
      <w:r w:rsidRPr="007C1830">
        <w:rPr>
          <w:color w:val="auto"/>
          <w:sz w:val="24"/>
          <w:szCs w:val="24"/>
        </w:rPr>
        <w:lastRenderedPageBreak/>
        <w:t>физическими упражнениями в условиях активного отдыха и досуга;</w:t>
      </w:r>
    </w:p>
    <w:p w14:paraId="4F79A17D" w14:textId="77777777" w:rsidR="00A57638" w:rsidRPr="007C1830" w:rsidRDefault="00E235EB" w:rsidP="009C63D4">
      <w:pPr>
        <w:pStyle w:val="13"/>
        <w:numPr>
          <w:ilvl w:val="0"/>
          <w:numId w:val="335"/>
        </w:numPr>
        <w:spacing w:line="271" w:lineRule="auto"/>
        <w:jc w:val="both"/>
        <w:rPr>
          <w:color w:val="auto"/>
          <w:sz w:val="24"/>
          <w:szCs w:val="24"/>
        </w:rPr>
      </w:pPr>
      <w:r w:rsidRPr="007C1830">
        <w:rPr>
          <w:color w:val="auto"/>
          <w:sz w:val="24"/>
          <w:szCs w:val="24"/>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14:paraId="08351D58" w14:textId="77777777" w:rsidR="00A57638" w:rsidRPr="007C1830" w:rsidRDefault="00E235EB" w:rsidP="009C63D4">
      <w:pPr>
        <w:pStyle w:val="13"/>
        <w:numPr>
          <w:ilvl w:val="0"/>
          <w:numId w:val="335"/>
        </w:numPr>
        <w:spacing w:line="271" w:lineRule="auto"/>
        <w:jc w:val="both"/>
        <w:rPr>
          <w:color w:val="auto"/>
          <w:sz w:val="24"/>
          <w:szCs w:val="24"/>
        </w:rPr>
      </w:pPr>
      <w:r w:rsidRPr="007C1830">
        <w:rPr>
          <w:color w:val="auto"/>
          <w:sz w:val="24"/>
          <w:szCs w:val="24"/>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14:paraId="78B35FC7" w14:textId="77777777" w:rsidR="00A57638" w:rsidRPr="007C1830" w:rsidRDefault="00E235EB" w:rsidP="009C63D4">
      <w:pPr>
        <w:pStyle w:val="13"/>
        <w:numPr>
          <w:ilvl w:val="0"/>
          <w:numId w:val="335"/>
        </w:numPr>
        <w:spacing w:after="80" w:line="276" w:lineRule="auto"/>
        <w:jc w:val="both"/>
        <w:rPr>
          <w:color w:val="auto"/>
          <w:sz w:val="24"/>
          <w:szCs w:val="24"/>
        </w:rPr>
      </w:pPr>
      <w:r w:rsidRPr="007C1830">
        <w:rPr>
          <w:color w:val="auto"/>
          <w:sz w:val="24"/>
          <w:szCs w:val="24"/>
        </w:rPr>
        <w:t>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14:paraId="146E58F2" w14:textId="77777777" w:rsidR="00A57638" w:rsidRPr="007C1830" w:rsidRDefault="00E235EB" w:rsidP="009C63D4">
      <w:pPr>
        <w:pStyle w:val="13"/>
        <w:numPr>
          <w:ilvl w:val="0"/>
          <w:numId w:val="335"/>
        </w:numPr>
        <w:spacing w:line="240" w:lineRule="auto"/>
        <w:jc w:val="both"/>
        <w:rPr>
          <w:color w:val="auto"/>
          <w:sz w:val="24"/>
          <w:szCs w:val="24"/>
        </w:rPr>
      </w:pPr>
      <w:r w:rsidRPr="007C1830">
        <w:rPr>
          <w:color w:val="auto"/>
          <w:sz w:val="24"/>
          <w:szCs w:val="24"/>
        </w:rPr>
        <w:t>выполнять комплексы упражнений оздоровительной физической культуры на развитие гибкости, координации и формирование телосложения;</w:t>
      </w:r>
    </w:p>
    <w:p w14:paraId="6856F4EF" w14:textId="77777777" w:rsidR="00A57638" w:rsidRPr="007C1830" w:rsidRDefault="00E235EB" w:rsidP="009C63D4">
      <w:pPr>
        <w:pStyle w:val="13"/>
        <w:numPr>
          <w:ilvl w:val="0"/>
          <w:numId w:val="335"/>
        </w:numPr>
        <w:spacing w:line="240" w:lineRule="auto"/>
        <w:jc w:val="both"/>
        <w:rPr>
          <w:color w:val="auto"/>
          <w:sz w:val="24"/>
          <w:szCs w:val="24"/>
        </w:rPr>
      </w:pPr>
      <w:r w:rsidRPr="007C1830">
        <w:rPr>
          <w:color w:val="auto"/>
          <w:sz w:val="24"/>
          <w:szCs w:val="24"/>
        </w:rPr>
        <w:t>выполнять опорный прыжок с разбега способом «ноги врозь» (мальчики) и способом «напрыгивания с последующим спрыгиванием» (девочки);</w:t>
      </w:r>
    </w:p>
    <w:p w14:paraId="6AFF576D" w14:textId="77777777" w:rsidR="00A57638" w:rsidRPr="007C1830" w:rsidRDefault="00E235EB" w:rsidP="009C63D4">
      <w:pPr>
        <w:pStyle w:val="13"/>
        <w:numPr>
          <w:ilvl w:val="0"/>
          <w:numId w:val="335"/>
        </w:numPr>
        <w:spacing w:line="240" w:lineRule="auto"/>
        <w:jc w:val="both"/>
        <w:rPr>
          <w:color w:val="auto"/>
          <w:sz w:val="24"/>
          <w:szCs w:val="24"/>
        </w:rPr>
      </w:pPr>
      <w:r w:rsidRPr="007C1830">
        <w:rPr>
          <w:color w:val="auto"/>
          <w:sz w:val="24"/>
          <w:szCs w:val="24"/>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14:paraId="60C9F24C" w14:textId="77777777" w:rsidR="00A57638" w:rsidRPr="007C1830" w:rsidRDefault="00E235EB" w:rsidP="009C63D4">
      <w:pPr>
        <w:pStyle w:val="13"/>
        <w:numPr>
          <w:ilvl w:val="0"/>
          <w:numId w:val="335"/>
        </w:numPr>
        <w:spacing w:line="240" w:lineRule="auto"/>
        <w:jc w:val="both"/>
        <w:rPr>
          <w:color w:val="auto"/>
          <w:sz w:val="24"/>
          <w:szCs w:val="24"/>
        </w:rPr>
      </w:pPr>
      <w:r w:rsidRPr="007C1830">
        <w:rPr>
          <w:color w:val="auto"/>
          <w:sz w:val="24"/>
          <w:szCs w:val="24"/>
        </w:rPr>
        <w:t>передвигаться по гимнастической стенке приставным шагом, лазать разноимённым способом вверх и по диагонали;</w:t>
      </w:r>
    </w:p>
    <w:p w14:paraId="3E6137A2" w14:textId="77777777" w:rsidR="00A57638" w:rsidRPr="007C1830" w:rsidRDefault="00E235EB" w:rsidP="009C63D4">
      <w:pPr>
        <w:pStyle w:val="13"/>
        <w:numPr>
          <w:ilvl w:val="0"/>
          <w:numId w:val="335"/>
        </w:numPr>
        <w:spacing w:line="240" w:lineRule="auto"/>
        <w:jc w:val="both"/>
        <w:rPr>
          <w:color w:val="auto"/>
          <w:sz w:val="24"/>
          <w:szCs w:val="24"/>
        </w:rPr>
      </w:pPr>
      <w:r w:rsidRPr="007C1830">
        <w:rPr>
          <w:color w:val="auto"/>
          <w:sz w:val="24"/>
          <w:szCs w:val="24"/>
        </w:rPr>
        <w:t>выполнять бег с равномерной скоростью с высокого старта по учебной дистанции;</w:t>
      </w:r>
    </w:p>
    <w:p w14:paraId="32A01C84" w14:textId="77777777" w:rsidR="00A57638" w:rsidRPr="007C1830" w:rsidRDefault="00E235EB" w:rsidP="009C63D4">
      <w:pPr>
        <w:pStyle w:val="13"/>
        <w:numPr>
          <w:ilvl w:val="0"/>
          <w:numId w:val="335"/>
        </w:numPr>
        <w:spacing w:line="240" w:lineRule="auto"/>
        <w:jc w:val="both"/>
        <w:rPr>
          <w:color w:val="auto"/>
          <w:sz w:val="24"/>
          <w:szCs w:val="24"/>
        </w:rPr>
      </w:pPr>
      <w:r w:rsidRPr="007C1830">
        <w:rPr>
          <w:color w:val="auto"/>
          <w:sz w:val="24"/>
          <w:szCs w:val="24"/>
        </w:rPr>
        <w:t>демонстрировать технику прыжка в длину с разбега способом «согнув ноги»;</w:t>
      </w:r>
    </w:p>
    <w:p w14:paraId="4372C58D" w14:textId="77777777" w:rsidR="00A57638" w:rsidRPr="007C1830" w:rsidRDefault="00E235EB" w:rsidP="009C63D4">
      <w:pPr>
        <w:pStyle w:val="13"/>
        <w:numPr>
          <w:ilvl w:val="0"/>
          <w:numId w:val="335"/>
        </w:numPr>
        <w:spacing w:line="240" w:lineRule="auto"/>
        <w:jc w:val="both"/>
        <w:rPr>
          <w:color w:val="auto"/>
          <w:sz w:val="24"/>
          <w:szCs w:val="24"/>
        </w:rPr>
      </w:pPr>
      <w:r w:rsidRPr="007C1830">
        <w:rPr>
          <w:color w:val="auto"/>
          <w:sz w:val="24"/>
          <w:szCs w:val="24"/>
        </w:rPr>
        <w:t xml:space="preserve">передвигаться на лыжах попеременным двухшажным </w:t>
      </w:r>
      <w:r w:rsidRPr="007C1830">
        <w:rPr>
          <w:color w:val="auto"/>
          <w:sz w:val="24"/>
          <w:szCs w:val="24"/>
        </w:rPr>
        <w:lastRenderedPageBreak/>
        <w:t>ходом (для бесснежных районов — имитация передвижения);</w:t>
      </w:r>
    </w:p>
    <w:p w14:paraId="251184A5" w14:textId="77777777" w:rsidR="00034248" w:rsidRPr="007C1830" w:rsidRDefault="00E235EB" w:rsidP="009C63D4">
      <w:pPr>
        <w:pStyle w:val="13"/>
        <w:numPr>
          <w:ilvl w:val="0"/>
          <w:numId w:val="335"/>
        </w:numPr>
        <w:spacing w:line="240" w:lineRule="auto"/>
        <w:jc w:val="both"/>
        <w:rPr>
          <w:color w:val="auto"/>
          <w:sz w:val="24"/>
          <w:szCs w:val="24"/>
        </w:rPr>
      </w:pPr>
      <w:r w:rsidRPr="007C1830">
        <w:rPr>
          <w:color w:val="auto"/>
          <w:sz w:val="24"/>
          <w:szCs w:val="24"/>
        </w:rPr>
        <w:t xml:space="preserve">демонстрировать технические действия в спортивных играх: </w:t>
      </w:r>
    </w:p>
    <w:p w14:paraId="2C1A804A" w14:textId="77777777" w:rsidR="00A57638" w:rsidRPr="007C1830" w:rsidRDefault="00E235EB" w:rsidP="0048377F">
      <w:pPr>
        <w:pStyle w:val="13"/>
        <w:spacing w:line="240" w:lineRule="auto"/>
        <w:ind w:left="709"/>
        <w:jc w:val="both"/>
        <w:rPr>
          <w:color w:val="auto"/>
          <w:sz w:val="24"/>
          <w:szCs w:val="24"/>
        </w:rPr>
      </w:pPr>
      <w:r w:rsidRPr="007C1830">
        <w:rPr>
          <w:color w:val="auto"/>
          <w:sz w:val="24"/>
          <w:szCs w:val="24"/>
        </w:rPr>
        <w:t>баскетбол (ведение мяча с равномерной скоростью в разных направлениях; приём и передача мяча двумя руками от груди с места и в движении);</w:t>
      </w:r>
    </w:p>
    <w:p w14:paraId="0FB86244" w14:textId="77777777" w:rsidR="00A57638" w:rsidRPr="007C1830" w:rsidRDefault="00E235EB" w:rsidP="0048377F">
      <w:pPr>
        <w:pStyle w:val="13"/>
        <w:spacing w:line="240" w:lineRule="auto"/>
        <w:ind w:left="709"/>
        <w:jc w:val="both"/>
        <w:rPr>
          <w:color w:val="auto"/>
          <w:sz w:val="24"/>
          <w:szCs w:val="24"/>
        </w:rPr>
      </w:pPr>
      <w:r w:rsidRPr="007C1830">
        <w:rPr>
          <w:color w:val="auto"/>
          <w:sz w:val="24"/>
          <w:szCs w:val="24"/>
        </w:rPr>
        <w:t>волейбол (приём и передача мяча двумя руками снизу и сверху с места и в движении, прямая нижняя подача);</w:t>
      </w:r>
    </w:p>
    <w:p w14:paraId="2F9E73D7" w14:textId="77777777" w:rsidR="00A57638" w:rsidRPr="007C1830" w:rsidRDefault="00E235EB" w:rsidP="0048377F">
      <w:pPr>
        <w:pStyle w:val="13"/>
        <w:spacing w:line="240" w:lineRule="auto"/>
        <w:ind w:left="709"/>
        <w:jc w:val="both"/>
        <w:rPr>
          <w:color w:val="auto"/>
          <w:sz w:val="24"/>
          <w:szCs w:val="24"/>
        </w:rPr>
      </w:pPr>
      <w:r w:rsidRPr="007C1830">
        <w:rPr>
          <w:color w:val="auto"/>
          <w:sz w:val="24"/>
          <w:szCs w:val="24"/>
        </w:rPr>
        <w:t>футбол (ведение мяча с равномерной скоростью в разных направлениях, приём и передача мяча, удар по неподвижному мячу с небольшого разбега);</w:t>
      </w:r>
    </w:p>
    <w:p w14:paraId="6CCECE3A" w14:textId="77777777" w:rsidR="00A57638" w:rsidRPr="007C1830" w:rsidRDefault="00E235EB" w:rsidP="009C63D4">
      <w:pPr>
        <w:pStyle w:val="13"/>
        <w:numPr>
          <w:ilvl w:val="0"/>
          <w:numId w:val="334"/>
        </w:numPr>
        <w:spacing w:after="140" w:line="240" w:lineRule="auto"/>
        <w:jc w:val="both"/>
        <w:rPr>
          <w:color w:val="auto"/>
          <w:sz w:val="24"/>
          <w:szCs w:val="24"/>
        </w:rPr>
      </w:pPr>
      <w:r w:rsidRPr="007C1830">
        <w:rPr>
          <w:color w:val="auto"/>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54CA8014" w14:textId="77777777" w:rsidR="00A57638" w:rsidRPr="007C1830" w:rsidRDefault="00E235EB" w:rsidP="0048377F">
      <w:pPr>
        <w:pStyle w:val="af5"/>
        <w:rPr>
          <w:sz w:val="24"/>
          <w:szCs w:val="24"/>
        </w:rPr>
      </w:pPr>
      <w:bookmarkStart w:id="802" w:name="bookmark1802"/>
      <w:r w:rsidRPr="007C1830">
        <w:rPr>
          <w:sz w:val="24"/>
          <w:szCs w:val="24"/>
        </w:rPr>
        <w:t>6 класс</w:t>
      </w:r>
      <w:bookmarkEnd w:id="802"/>
    </w:p>
    <w:p w14:paraId="77A06697" w14:textId="77777777" w:rsidR="00A57638" w:rsidRPr="007C1830" w:rsidRDefault="00E235EB">
      <w:pPr>
        <w:pStyle w:val="13"/>
        <w:spacing w:line="240" w:lineRule="auto"/>
        <w:jc w:val="both"/>
        <w:rPr>
          <w:color w:val="auto"/>
          <w:sz w:val="24"/>
          <w:szCs w:val="24"/>
        </w:rPr>
      </w:pPr>
      <w:r w:rsidRPr="007C1830">
        <w:rPr>
          <w:color w:val="auto"/>
          <w:sz w:val="24"/>
          <w:szCs w:val="24"/>
        </w:rPr>
        <w:t>К концу обучения в 6 классе обучающийся научится:</w:t>
      </w:r>
    </w:p>
    <w:p w14:paraId="5F8C9B33" w14:textId="77777777" w:rsidR="00A57638" w:rsidRPr="007C1830" w:rsidRDefault="00E235EB" w:rsidP="009C63D4">
      <w:pPr>
        <w:pStyle w:val="13"/>
        <w:numPr>
          <w:ilvl w:val="0"/>
          <w:numId w:val="334"/>
        </w:numPr>
        <w:spacing w:line="240" w:lineRule="auto"/>
        <w:jc w:val="both"/>
        <w:rPr>
          <w:color w:val="auto"/>
          <w:sz w:val="24"/>
          <w:szCs w:val="24"/>
        </w:rPr>
      </w:pPr>
      <w:r w:rsidRPr="007C1830">
        <w:rPr>
          <w:color w:val="auto"/>
          <w:sz w:val="24"/>
          <w:szCs w:val="24"/>
        </w:rPr>
        <w:t>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Игр;</w:t>
      </w:r>
    </w:p>
    <w:p w14:paraId="302AE68B" w14:textId="77777777" w:rsidR="00A57638" w:rsidRPr="007C1830" w:rsidRDefault="00E235EB" w:rsidP="009C63D4">
      <w:pPr>
        <w:pStyle w:val="13"/>
        <w:numPr>
          <w:ilvl w:val="0"/>
          <w:numId w:val="334"/>
        </w:numPr>
        <w:spacing w:line="240" w:lineRule="auto"/>
        <w:jc w:val="both"/>
        <w:rPr>
          <w:color w:val="auto"/>
          <w:sz w:val="24"/>
          <w:szCs w:val="24"/>
        </w:rPr>
      </w:pPr>
      <w:r w:rsidRPr="007C1830">
        <w:rPr>
          <w:color w:val="auto"/>
          <w:sz w:val="24"/>
          <w:szCs w:val="24"/>
        </w:rPr>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14:paraId="78DB355D" w14:textId="77777777" w:rsidR="00A57638" w:rsidRPr="007C1830" w:rsidRDefault="00E235EB" w:rsidP="009C63D4">
      <w:pPr>
        <w:pStyle w:val="13"/>
        <w:numPr>
          <w:ilvl w:val="0"/>
          <w:numId w:val="334"/>
        </w:numPr>
        <w:spacing w:line="240" w:lineRule="auto"/>
        <w:jc w:val="both"/>
        <w:rPr>
          <w:color w:val="auto"/>
          <w:sz w:val="24"/>
          <w:szCs w:val="24"/>
        </w:rPr>
      </w:pPr>
      <w:r w:rsidRPr="007C1830">
        <w:rPr>
          <w:color w:val="auto"/>
          <w:sz w:val="24"/>
          <w:szCs w:val="24"/>
        </w:rPr>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14:paraId="0C9B2CF2" w14:textId="77777777" w:rsidR="00A57638" w:rsidRPr="007C1830" w:rsidRDefault="00E235EB" w:rsidP="009C63D4">
      <w:pPr>
        <w:pStyle w:val="13"/>
        <w:numPr>
          <w:ilvl w:val="0"/>
          <w:numId w:val="334"/>
        </w:numPr>
        <w:spacing w:line="283" w:lineRule="auto"/>
        <w:jc w:val="both"/>
        <w:rPr>
          <w:color w:val="auto"/>
          <w:sz w:val="24"/>
          <w:szCs w:val="24"/>
        </w:rPr>
      </w:pPr>
      <w:r w:rsidRPr="007C1830">
        <w:rPr>
          <w:color w:val="auto"/>
          <w:sz w:val="24"/>
          <w:szCs w:val="24"/>
        </w:rPr>
        <w:t>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14:paraId="3817F2A4" w14:textId="77777777" w:rsidR="00A57638" w:rsidRPr="007C1830" w:rsidRDefault="00E235EB" w:rsidP="009C63D4">
      <w:pPr>
        <w:pStyle w:val="13"/>
        <w:numPr>
          <w:ilvl w:val="0"/>
          <w:numId w:val="334"/>
        </w:numPr>
        <w:spacing w:line="276" w:lineRule="auto"/>
        <w:jc w:val="both"/>
        <w:rPr>
          <w:color w:val="auto"/>
          <w:sz w:val="24"/>
          <w:szCs w:val="24"/>
        </w:rPr>
      </w:pPr>
      <w:r w:rsidRPr="007C1830">
        <w:rPr>
          <w:color w:val="auto"/>
          <w:sz w:val="24"/>
          <w:szCs w:val="24"/>
        </w:rPr>
        <w:t xml:space="preserve">отбирать упражнения оздоровительной физической </w:t>
      </w:r>
      <w:r w:rsidRPr="007C1830">
        <w:rPr>
          <w:color w:val="auto"/>
          <w:sz w:val="24"/>
          <w:szCs w:val="24"/>
        </w:rPr>
        <w:lastRenderedPageBreak/>
        <w:t>культуры и составлять из них комплексы физкультминуток и физ- культпауз для оптимизации работоспособности и снятия мышечного утомления в режиме учебной деятельности;</w:t>
      </w:r>
    </w:p>
    <w:p w14:paraId="09C4564C" w14:textId="77777777" w:rsidR="00A57638" w:rsidRPr="007C1830" w:rsidRDefault="00E235EB" w:rsidP="009C63D4">
      <w:pPr>
        <w:pStyle w:val="13"/>
        <w:numPr>
          <w:ilvl w:val="0"/>
          <w:numId w:val="334"/>
        </w:numPr>
        <w:spacing w:line="276" w:lineRule="auto"/>
        <w:jc w:val="both"/>
        <w:rPr>
          <w:color w:val="auto"/>
          <w:sz w:val="24"/>
          <w:szCs w:val="24"/>
        </w:rPr>
      </w:pPr>
      <w:r w:rsidRPr="007C1830">
        <w:rPr>
          <w:color w:val="auto"/>
          <w:sz w:val="24"/>
          <w:szCs w:val="24"/>
        </w:rPr>
        <w:t>составлять и выполнять акробатические комбинации из разученных упражнений, наблюдать и анализировать выполнение другими учащимися, выявлять ошибки и предлагать способы устранения;</w:t>
      </w:r>
    </w:p>
    <w:p w14:paraId="4C2F577B" w14:textId="77777777" w:rsidR="00A57638" w:rsidRPr="007C1830" w:rsidRDefault="00E235EB" w:rsidP="009C63D4">
      <w:pPr>
        <w:pStyle w:val="13"/>
        <w:numPr>
          <w:ilvl w:val="0"/>
          <w:numId w:val="334"/>
        </w:numPr>
        <w:spacing w:line="276" w:lineRule="auto"/>
        <w:jc w:val="both"/>
        <w:rPr>
          <w:color w:val="auto"/>
          <w:sz w:val="24"/>
          <w:szCs w:val="24"/>
        </w:rPr>
      </w:pPr>
      <w:r w:rsidRPr="007C1830">
        <w:rPr>
          <w:color w:val="auto"/>
          <w:sz w:val="24"/>
          <w:szCs w:val="24"/>
        </w:rPr>
        <w:t>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w:t>
      </w:r>
    </w:p>
    <w:p w14:paraId="4F3BFA86" w14:textId="77777777" w:rsidR="00A57638" w:rsidRPr="007C1830" w:rsidRDefault="00E235EB" w:rsidP="009C63D4">
      <w:pPr>
        <w:pStyle w:val="13"/>
        <w:numPr>
          <w:ilvl w:val="0"/>
          <w:numId w:val="334"/>
        </w:numPr>
        <w:spacing w:line="276" w:lineRule="auto"/>
        <w:jc w:val="both"/>
        <w:rPr>
          <w:color w:val="auto"/>
          <w:sz w:val="24"/>
          <w:szCs w:val="24"/>
        </w:rPr>
      </w:pPr>
      <w:r w:rsidRPr="007C1830">
        <w:rPr>
          <w:color w:val="auto"/>
          <w:sz w:val="24"/>
          <w:szCs w:val="24"/>
        </w:rPr>
        <w:t>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w:t>
      </w:r>
    </w:p>
    <w:p w14:paraId="4B06D5A6" w14:textId="77777777" w:rsidR="00A57638" w:rsidRPr="007C1830" w:rsidRDefault="00E235EB" w:rsidP="009C63D4">
      <w:pPr>
        <w:pStyle w:val="13"/>
        <w:numPr>
          <w:ilvl w:val="0"/>
          <w:numId w:val="334"/>
        </w:numPr>
        <w:spacing w:line="276" w:lineRule="auto"/>
        <w:jc w:val="both"/>
        <w:rPr>
          <w:color w:val="auto"/>
          <w:sz w:val="24"/>
          <w:szCs w:val="24"/>
        </w:rPr>
      </w:pPr>
      <w:r w:rsidRPr="007C1830">
        <w:rPr>
          <w:color w:val="auto"/>
          <w:sz w:val="24"/>
          <w:szCs w:val="24"/>
        </w:rPr>
        <w:t>выполнять прыжок в высоту с разбега способом «перешагивание», наблюдать и анализировать его выполнение другими учащимися, сравнивая с заданным образцом, выявлять ошибки и предлагать способы устранения;</w:t>
      </w:r>
    </w:p>
    <w:p w14:paraId="603F1B84" w14:textId="77777777" w:rsidR="00A57638" w:rsidRPr="007C1830" w:rsidRDefault="00E235EB" w:rsidP="009C63D4">
      <w:pPr>
        <w:pStyle w:val="13"/>
        <w:numPr>
          <w:ilvl w:val="0"/>
          <w:numId w:val="334"/>
        </w:numPr>
        <w:spacing w:line="271" w:lineRule="auto"/>
        <w:jc w:val="both"/>
        <w:rPr>
          <w:color w:val="auto"/>
          <w:sz w:val="24"/>
          <w:szCs w:val="24"/>
        </w:rPr>
      </w:pPr>
      <w:r w:rsidRPr="007C1830">
        <w:rPr>
          <w:color w:val="auto"/>
          <w:sz w:val="24"/>
          <w:szCs w:val="24"/>
        </w:rPr>
        <w:t>выполнять передвижение на лыжах одновременным одношажным ходом, наблюдать и анализировать его выполнение другими учащимися, сравнивая с заданным образцом, выявлять ошибки и предлагать способы устранения (для бесснежных районов — имитация передвижения);</w:t>
      </w:r>
    </w:p>
    <w:p w14:paraId="700F8B77" w14:textId="77777777" w:rsidR="00A57638" w:rsidRPr="007C1830" w:rsidRDefault="00E235EB" w:rsidP="009C63D4">
      <w:pPr>
        <w:pStyle w:val="13"/>
        <w:numPr>
          <w:ilvl w:val="0"/>
          <w:numId w:val="334"/>
        </w:numPr>
        <w:spacing w:line="300" w:lineRule="auto"/>
        <w:jc w:val="both"/>
        <w:rPr>
          <w:color w:val="auto"/>
          <w:sz w:val="24"/>
          <w:szCs w:val="24"/>
        </w:rPr>
      </w:pPr>
      <w:r w:rsidRPr="007C1830">
        <w:rPr>
          <w:color w:val="auto"/>
          <w:sz w:val="24"/>
          <w:szCs w:val="24"/>
        </w:rPr>
        <w:t>выполнять правила и демонстрировать технические действия в спортивных играх:</w:t>
      </w:r>
    </w:p>
    <w:p w14:paraId="1F663F61" w14:textId="77777777" w:rsidR="00A57638" w:rsidRPr="007C1830" w:rsidRDefault="00E235EB" w:rsidP="0048377F">
      <w:pPr>
        <w:pStyle w:val="13"/>
        <w:ind w:left="709"/>
        <w:jc w:val="both"/>
        <w:rPr>
          <w:color w:val="auto"/>
          <w:sz w:val="24"/>
          <w:szCs w:val="24"/>
        </w:rPr>
      </w:pPr>
      <w:r w:rsidRPr="007C1830">
        <w:rPr>
          <w:color w:val="auto"/>
          <w:sz w:val="24"/>
          <w:szCs w:val="24"/>
        </w:rPr>
        <w:t>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w:t>
      </w:r>
    </w:p>
    <w:p w14:paraId="309A3C7D" w14:textId="77777777" w:rsidR="00A57638" w:rsidRPr="007C1830" w:rsidRDefault="00E235EB" w:rsidP="0048377F">
      <w:pPr>
        <w:pStyle w:val="13"/>
        <w:ind w:left="709"/>
        <w:jc w:val="both"/>
        <w:rPr>
          <w:color w:val="auto"/>
          <w:sz w:val="24"/>
          <w:szCs w:val="24"/>
        </w:rPr>
      </w:pPr>
      <w:r w:rsidRPr="007C1830">
        <w:rPr>
          <w:color w:val="auto"/>
          <w:sz w:val="24"/>
          <w:szCs w:val="24"/>
        </w:rPr>
        <w:lastRenderedPageBreak/>
        <w:t>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w:t>
      </w:r>
    </w:p>
    <w:p w14:paraId="280F4F7E" w14:textId="77777777" w:rsidR="00A57638" w:rsidRPr="007C1830" w:rsidRDefault="00E235EB" w:rsidP="0048377F">
      <w:pPr>
        <w:pStyle w:val="13"/>
        <w:ind w:left="709"/>
        <w:jc w:val="both"/>
        <w:rPr>
          <w:color w:val="auto"/>
          <w:sz w:val="24"/>
          <w:szCs w:val="24"/>
        </w:rPr>
      </w:pPr>
      <w:r w:rsidRPr="007C1830">
        <w:rPr>
          <w:color w:val="auto"/>
          <w:sz w:val="24"/>
          <w:szCs w:val="24"/>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14:paraId="6E696492" w14:textId="77777777" w:rsidR="00A57638" w:rsidRPr="007C1830" w:rsidRDefault="00E235EB" w:rsidP="009C63D4">
      <w:pPr>
        <w:pStyle w:val="13"/>
        <w:numPr>
          <w:ilvl w:val="0"/>
          <w:numId w:val="334"/>
        </w:numPr>
        <w:spacing w:after="120" w:line="283" w:lineRule="auto"/>
        <w:jc w:val="both"/>
        <w:rPr>
          <w:color w:val="auto"/>
          <w:sz w:val="24"/>
          <w:szCs w:val="24"/>
        </w:rPr>
      </w:pPr>
      <w:r w:rsidRPr="007C1830">
        <w:rPr>
          <w:color w:val="auto"/>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5C442009" w14:textId="77777777" w:rsidR="00A57638" w:rsidRPr="007C1830" w:rsidRDefault="00E235EB" w:rsidP="0048377F">
      <w:pPr>
        <w:pStyle w:val="af5"/>
        <w:rPr>
          <w:sz w:val="24"/>
          <w:szCs w:val="24"/>
        </w:rPr>
      </w:pPr>
      <w:bookmarkStart w:id="803" w:name="bookmark1804"/>
      <w:r w:rsidRPr="007C1830">
        <w:rPr>
          <w:sz w:val="24"/>
          <w:szCs w:val="24"/>
        </w:rPr>
        <w:t>7 класс</w:t>
      </w:r>
      <w:bookmarkEnd w:id="803"/>
    </w:p>
    <w:p w14:paraId="3C8DE1CC" w14:textId="77777777" w:rsidR="00A57638" w:rsidRPr="007C1830" w:rsidRDefault="00E235EB">
      <w:pPr>
        <w:pStyle w:val="13"/>
        <w:jc w:val="both"/>
        <w:rPr>
          <w:color w:val="auto"/>
          <w:sz w:val="24"/>
          <w:szCs w:val="24"/>
        </w:rPr>
      </w:pPr>
      <w:r w:rsidRPr="007C1830">
        <w:rPr>
          <w:color w:val="auto"/>
          <w:sz w:val="24"/>
          <w:szCs w:val="24"/>
        </w:rPr>
        <w:t>К концу обучения в 7 классе обучающийся научится:</w:t>
      </w:r>
    </w:p>
    <w:p w14:paraId="2A1C117F" w14:textId="77777777" w:rsidR="00A57638" w:rsidRPr="007C1830" w:rsidRDefault="00E235EB" w:rsidP="009C63D4">
      <w:pPr>
        <w:pStyle w:val="13"/>
        <w:numPr>
          <w:ilvl w:val="0"/>
          <w:numId w:val="334"/>
        </w:numPr>
        <w:spacing w:line="283" w:lineRule="auto"/>
        <w:jc w:val="both"/>
        <w:rPr>
          <w:color w:val="auto"/>
          <w:sz w:val="24"/>
          <w:szCs w:val="24"/>
        </w:rPr>
      </w:pPr>
      <w:r w:rsidRPr="007C1830">
        <w:rPr>
          <w:color w:val="auto"/>
          <w:sz w:val="24"/>
          <w:szCs w:val="24"/>
        </w:rPr>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14:paraId="11D80C6E" w14:textId="77777777" w:rsidR="00A57638" w:rsidRPr="007C1830" w:rsidRDefault="00E235EB" w:rsidP="009C63D4">
      <w:pPr>
        <w:pStyle w:val="13"/>
        <w:numPr>
          <w:ilvl w:val="0"/>
          <w:numId w:val="334"/>
        </w:numPr>
        <w:spacing w:line="276" w:lineRule="auto"/>
        <w:jc w:val="both"/>
        <w:rPr>
          <w:color w:val="auto"/>
          <w:sz w:val="24"/>
          <w:szCs w:val="24"/>
        </w:rPr>
      </w:pPr>
      <w:r w:rsidRPr="007C1830">
        <w:rPr>
          <w:color w:val="auto"/>
          <w:sz w:val="24"/>
          <w:szCs w:val="24"/>
        </w:rPr>
        <w:t>объяснять положительное влияние занятий физической культурой и спортом на воспитание личностных качеств современных школьников, приводить примеры из собственной жизни;</w:t>
      </w:r>
    </w:p>
    <w:p w14:paraId="2861A2E4" w14:textId="77777777" w:rsidR="00A57638" w:rsidRPr="007C1830" w:rsidRDefault="00E235EB" w:rsidP="009C63D4">
      <w:pPr>
        <w:pStyle w:val="13"/>
        <w:numPr>
          <w:ilvl w:val="0"/>
          <w:numId w:val="334"/>
        </w:numPr>
        <w:spacing w:line="271" w:lineRule="auto"/>
        <w:jc w:val="both"/>
        <w:rPr>
          <w:color w:val="auto"/>
          <w:sz w:val="24"/>
          <w:szCs w:val="24"/>
        </w:rPr>
      </w:pPr>
      <w:r w:rsidRPr="007C1830">
        <w:rPr>
          <w:color w:val="auto"/>
          <w:sz w:val="24"/>
          <w:szCs w:val="24"/>
        </w:rP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14:paraId="44B2D0E1" w14:textId="77777777" w:rsidR="00A57638" w:rsidRPr="007C1830" w:rsidRDefault="00E235EB" w:rsidP="009C63D4">
      <w:pPr>
        <w:pStyle w:val="13"/>
        <w:numPr>
          <w:ilvl w:val="0"/>
          <w:numId w:val="334"/>
        </w:numPr>
        <w:spacing w:line="271" w:lineRule="auto"/>
        <w:jc w:val="both"/>
        <w:rPr>
          <w:color w:val="auto"/>
          <w:sz w:val="24"/>
          <w:szCs w:val="24"/>
        </w:rPr>
      </w:pPr>
      <w:r w:rsidRPr="007C1830">
        <w:rPr>
          <w:color w:val="auto"/>
          <w:sz w:val="24"/>
          <w:szCs w:val="24"/>
        </w:rPr>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w:t>
      </w:r>
    </w:p>
    <w:p w14:paraId="1B042F97" w14:textId="77777777" w:rsidR="00A57638" w:rsidRPr="007C1830" w:rsidRDefault="00E235EB" w:rsidP="009C63D4">
      <w:pPr>
        <w:pStyle w:val="13"/>
        <w:numPr>
          <w:ilvl w:val="0"/>
          <w:numId w:val="334"/>
        </w:numPr>
        <w:spacing w:line="283" w:lineRule="auto"/>
        <w:jc w:val="both"/>
        <w:rPr>
          <w:color w:val="auto"/>
          <w:sz w:val="24"/>
          <w:szCs w:val="24"/>
        </w:rPr>
      </w:pPr>
      <w:r w:rsidRPr="007C1830">
        <w:rPr>
          <w:color w:val="auto"/>
          <w:sz w:val="24"/>
          <w:szCs w:val="24"/>
        </w:rPr>
        <w:lastRenderedPageBreak/>
        <w:t>выполнять лазанье по канату в два приёма (юноши) и простейшие акробатические пирамиды в парах и тройках (девушки);</w:t>
      </w:r>
    </w:p>
    <w:p w14:paraId="0AA28442" w14:textId="77777777" w:rsidR="00A57638" w:rsidRPr="007C1830" w:rsidRDefault="00E235EB" w:rsidP="009C63D4">
      <w:pPr>
        <w:pStyle w:val="13"/>
        <w:numPr>
          <w:ilvl w:val="0"/>
          <w:numId w:val="334"/>
        </w:numPr>
        <w:spacing w:line="276" w:lineRule="auto"/>
        <w:jc w:val="both"/>
        <w:rPr>
          <w:color w:val="auto"/>
          <w:sz w:val="24"/>
          <w:szCs w:val="24"/>
        </w:rPr>
      </w:pPr>
      <w:r w:rsidRPr="007C1830">
        <w:rPr>
          <w:color w:val="auto"/>
          <w:sz w:val="24"/>
          <w:szCs w:val="24"/>
        </w:rPr>
        <w:t>составлять и самостоятельно разучивать комплекс степ-аэро- бики, включающий упражнения в ходьбе, прыжках, спрыгивании и запрыгивании с поворотами, разведением рук и ног (девушки);</w:t>
      </w:r>
    </w:p>
    <w:p w14:paraId="17B887A2" w14:textId="77777777" w:rsidR="00A57638" w:rsidRPr="007C1830" w:rsidRDefault="00E235EB" w:rsidP="009C63D4">
      <w:pPr>
        <w:pStyle w:val="13"/>
        <w:numPr>
          <w:ilvl w:val="0"/>
          <w:numId w:val="334"/>
        </w:numPr>
        <w:spacing w:line="283" w:lineRule="auto"/>
        <w:jc w:val="both"/>
        <w:rPr>
          <w:color w:val="auto"/>
          <w:sz w:val="24"/>
          <w:szCs w:val="24"/>
        </w:rPr>
      </w:pPr>
      <w:r w:rsidRPr="007C1830">
        <w:rPr>
          <w:color w:val="auto"/>
          <w:sz w:val="24"/>
          <w:szCs w:val="24"/>
        </w:rPr>
        <w:t>выполнять стойку на голове с опорой на руки и включать её в акробатическую комбинацию из ранее освоенных упражнений (юноши);</w:t>
      </w:r>
    </w:p>
    <w:p w14:paraId="1D381969" w14:textId="77777777" w:rsidR="00A57638" w:rsidRPr="007C1830" w:rsidRDefault="00E235EB" w:rsidP="009C63D4">
      <w:pPr>
        <w:pStyle w:val="13"/>
        <w:numPr>
          <w:ilvl w:val="0"/>
          <w:numId w:val="334"/>
        </w:numPr>
        <w:spacing w:line="283" w:lineRule="auto"/>
        <w:jc w:val="both"/>
        <w:rPr>
          <w:color w:val="auto"/>
          <w:sz w:val="24"/>
          <w:szCs w:val="24"/>
        </w:rPr>
      </w:pPr>
      <w:r w:rsidRPr="007C1830">
        <w:rPr>
          <w:color w:val="auto"/>
          <w:sz w:val="24"/>
          <w:szCs w:val="24"/>
        </w:rPr>
        <w:t>выполнять беговые упражнения с преодолением препятствий способами «наступание» и «прыжковый бег», применять их в беге по пересечённой местности;</w:t>
      </w:r>
    </w:p>
    <w:p w14:paraId="0C339688" w14:textId="77777777" w:rsidR="00A57638" w:rsidRPr="007C1830" w:rsidRDefault="00E235EB" w:rsidP="009C63D4">
      <w:pPr>
        <w:pStyle w:val="13"/>
        <w:numPr>
          <w:ilvl w:val="0"/>
          <w:numId w:val="334"/>
        </w:numPr>
        <w:spacing w:line="300" w:lineRule="auto"/>
        <w:jc w:val="both"/>
        <w:rPr>
          <w:color w:val="auto"/>
          <w:sz w:val="24"/>
          <w:szCs w:val="24"/>
        </w:rPr>
      </w:pPr>
      <w:r w:rsidRPr="007C1830">
        <w:rPr>
          <w:color w:val="auto"/>
          <w:sz w:val="24"/>
          <w:szCs w:val="24"/>
        </w:rPr>
        <w:t>выполнять метание малого мяча на точность в неподвижную, качающуюся и катящуюся с разной скоростью мишень;</w:t>
      </w:r>
    </w:p>
    <w:p w14:paraId="32229A87" w14:textId="77777777" w:rsidR="00A57638" w:rsidRPr="007C1830" w:rsidRDefault="00E235EB" w:rsidP="009C63D4">
      <w:pPr>
        <w:pStyle w:val="13"/>
        <w:numPr>
          <w:ilvl w:val="0"/>
          <w:numId w:val="334"/>
        </w:numPr>
        <w:spacing w:line="300" w:lineRule="auto"/>
        <w:jc w:val="both"/>
        <w:rPr>
          <w:color w:val="auto"/>
          <w:sz w:val="24"/>
          <w:szCs w:val="24"/>
        </w:rPr>
      </w:pPr>
      <w:r w:rsidRPr="007C1830">
        <w:rPr>
          <w:color w:val="auto"/>
          <w:sz w:val="24"/>
          <w:szCs w:val="24"/>
        </w:rPr>
        <w:t>выполнять переход с передвижения попеременным двух- 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учащимися, сравнивая с заданным образцом, выявлять ошибки и предлагать способы устранения (для бесснежных районов — имитация перехода);</w:t>
      </w:r>
    </w:p>
    <w:p w14:paraId="748EEC94" w14:textId="77777777" w:rsidR="00A57638" w:rsidRPr="007C1830" w:rsidRDefault="00E235EB" w:rsidP="009C63D4">
      <w:pPr>
        <w:pStyle w:val="13"/>
        <w:numPr>
          <w:ilvl w:val="0"/>
          <w:numId w:val="334"/>
        </w:numPr>
        <w:spacing w:line="300" w:lineRule="auto"/>
        <w:jc w:val="both"/>
        <w:rPr>
          <w:color w:val="auto"/>
          <w:sz w:val="24"/>
          <w:szCs w:val="24"/>
        </w:rPr>
      </w:pPr>
      <w:r w:rsidRPr="007C1830">
        <w:rPr>
          <w:color w:val="auto"/>
          <w:sz w:val="24"/>
          <w:szCs w:val="24"/>
        </w:rPr>
        <w:t>демонстрировать и использовать технические действия спортивных игр:</w:t>
      </w:r>
    </w:p>
    <w:p w14:paraId="2A16EB2B" w14:textId="77777777" w:rsidR="00A57638" w:rsidRPr="007C1830" w:rsidRDefault="00E235EB" w:rsidP="0048377F">
      <w:pPr>
        <w:pStyle w:val="13"/>
        <w:ind w:left="709"/>
        <w:jc w:val="both"/>
        <w:rPr>
          <w:color w:val="auto"/>
          <w:sz w:val="24"/>
          <w:szCs w:val="24"/>
        </w:rPr>
      </w:pPr>
      <w:r w:rsidRPr="007C1830">
        <w:rPr>
          <w:color w:val="auto"/>
          <w:sz w:val="24"/>
          <w:szCs w:val="24"/>
        </w:rPr>
        <w:t>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w:t>
      </w:r>
    </w:p>
    <w:p w14:paraId="4C489EC5" w14:textId="77777777" w:rsidR="00A57638" w:rsidRPr="007C1830" w:rsidRDefault="00E235EB" w:rsidP="0048377F">
      <w:pPr>
        <w:pStyle w:val="13"/>
        <w:ind w:left="709"/>
        <w:jc w:val="both"/>
        <w:rPr>
          <w:color w:val="auto"/>
          <w:sz w:val="24"/>
          <w:szCs w:val="24"/>
        </w:rPr>
      </w:pPr>
      <w:r w:rsidRPr="007C1830">
        <w:rPr>
          <w:color w:val="auto"/>
          <w:sz w:val="24"/>
          <w:szCs w:val="24"/>
        </w:rPr>
        <w:t xml:space="preserve">волейбол (передача мяча за голову на своей площадке и через сетку; использование разученных </w:t>
      </w:r>
      <w:r w:rsidRPr="007C1830">
        <w:rPr>
          <w:color w:val="auto"/>
          <w:sz w:val="24"/>
          <w:szCs w:val="24"/>
        </w:rPr>
        <w:lastRenderedPageBreak/>
        <w:t>технических действий в условиях игровой деятельности);</w:t>
      </w:r>
    </w:p>
    <w:p w14:paraId="18FFD6B7" w14:textId="77777777" w:rsidR="00A57638" w:rsidRPr="007C1830" w:rsidRDefault="00E235EB" w:rsidP="0048377F">
      <w:pPr>
        <w:pStyle w:val="13"/>
        <w:ind w:left="709"/>
        <w:jc w:val="both"/>
        <w:rPr>
          <w:color w:val="auto"/>
          <w:sz w:val="24"/>
          <w:szCs w:val="24"/>
        </w:rPr>
      </w:pPr>
      <w:r w:rsidRPr="007C1830">
        <w:rPr>
          <w:color w:val="auto"/>
          <w:sz w:val="24"/>
          <w:szCs w:val="24"/>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29DCFA95" w14:textId="77777777" w:rsidR="00A57638" w:rsidRPr="007C1830" w:rsidRDefault="00E235EB" w:rsidP="009C63D4">
      <w:pPr>
        <w:pStyle w:val="13"/>
        <w:numPr>
          <w:ilvl w:val="0"/>
          <w:numId w:val="336"/>
        </w:numPr>
        <w:spacing w:after="120" w:line="283" w:lineRule="auto"/>
        <w:jc w:val="both"/>
        <w:rPr>
          <w:color w:val="auto"/>
          <w:sz w:val="24"/>
          <w:szCs w:val="24"/>
        </w:rPr>
      </w:pPr>
      <w:r w:rsidRPr="007C1830">
        <w:rPr>
          <w:color w:val="auto"/>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1D85E047" w14:textId="77777777" w:rsidR="00A57638" w:rsidRPr="007C1830" w:rsidRDefault="00E235EB" w:rsidP="0048377F">
      <w:pPr>
        <w:pStyle w:val="af5"/>
        <w:rPr>
          <w:sz w:val="24"/>
          <w:szCs w:val="24"/>
        </w:rPr>
      </w:pPr>
      <w:bookmarkStart w:id="804" w:name="bookmark1806"/>
      <w:r w:rsidRPr="007C1830">
        <w:rPr>
          <w:sz w:val="24"/>
          <w:szCs w:val="24"/>
        </w:rPr>
        <w:t>8 класс</w:t>
      </w:r>
      <w:bookmarkEnd w:id="804"/>
    </w:p>
    <w:p w14:paraId="33F9B579" w14:textId="77777777" w:rsidR="00A57638" w:rsidRPr="007C1830" w:rsidRDefault="00E235EB">
      <w:pPr>
        <w:pStyle w:val="13"/>
        <w:jc w:val="both"/>
        <w:rPr>
          <w:color w:val="auto"/>
          <w:sz w:val="24"/>
          <w:szCs w:val="24"/>
        </w:rPr>
      </w:pPr>
      <w:r w:rsidRPr="007C1830">
        <w:rPr>
          <w:color w:val="auto"/>
          <w:sz w:val="24"/>
          <w:szCs w:val="24"/>
        </w:rPr>
        <w:t>К концу обучения в 8 классе обучающийся научится:</w:t>
      </w:r>
    </w:p>
    <w:p w14:paraId="0DB3A6D8" w14:textId="77777777" w:rsidR="00A57638" w:rsidRPr="007C1830" w:rsidRDefault="00E235EB" w:rsidP="009C63D4">
      <w:pPr>
        <w:pStyle w:val="13"/>
        <w:numPr>
          <w:ilvl w:val="0"/>
          <w:numId w:val="336"/>
        </w:numPr>
        <w:spacing w:line="283" w:lineRule="auto"/>
        <w:jc w:val="both"/>
        <w:rPr>
          <w:color w:val="auto"/>
          <w:sz w:val="24"/>
          <w:szCs w:val="24"/>
        </w:rPr>
      </w:pPr>
      <w:r w:rsidRPr="007C1830">
        <w:rPr>
          <w:color w:val="auto"/>
          <w:sz w:val="24"/>
          <w:szCs w:val="24"/>
        </w:rPr>
        <w:t>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14:paraId="401475AD" w14:textId="77777777" w:rsidR="00A57638" w:rsidRPr="007C1830" w:rsidRDefault="00E235EB" w:rsidP="009C63D4">
      <w:pPr>
        <w:pStyle w:val="13"/>
        <w:numPr>
          <w:ilvl w:val="0"/>
          <w:numId w:val="336"/>
        </w:numPr>
        <w:spacing w:line="276" w:lineRule="auto"/>
        <w:jc w:val="both"/>
        <w:rPr>
          <w:color w:val="auto"/>
          <w:sz w:val="24"/>
          <w:szCs w:val="24"/>
        </w:rPr>
      </w:pPr>
      <w:r w:rsidRPr="007C1830">
        <w:rPr>
          <w:color w:val="auto"/>
          <w:sz w:val="24"/>
          <w:szCs w:val="24"/>
        </w:rPr>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14:paraId="6BF33314" w14:textId="77777777" w:rsidR="00A57638" w:rsidRPr="007C1830" w:rsidRDefault="00E235EB" w:rsidP="009C63D4">
      <w:pPr>
        <w:pStyle w:val="13"/>
        <w:numPr>
          <w:ilvl w:val="0"/>
          <w:numId w:val="336"/>
        </w:numPr>
        <w:spacing w:line="283" w:lineRule="auto"/>
        <w:jc w:val="both"/>
        <w:rPr>
          <w:color w:val="auto"/>
          <w:sz w:val="24"/>
          <w:szCs w:val="24"/>
        </w:rPr>
      </w:pPr>
      <w:r w:rsidRPr="007C1830">
        <w:rPr>
          <w:color w:val="auto"/>
          <w:sz w:val="24"/>
          <w:szCs w:val="24"/>
        </w:rPr>
        <w:t>проводить занятия оздоровительной гимнастикой по коррекции индивидуальной формы осанки и избыточной массы тела;</w:t>
      </w:r>
    </w:p>
    <w:p w14:paraId="6BFB802C" w14:textId="77777777" w:rsidR="00A57638" w:rsidRPr="007C1830" w:rsidRDefault="00E235EB" w:rsidP="009C63D4">
      <w:pPr>
        <w:pStyle w:val="13"/>
        <w:numPr>
          <w:ilvl w:val="0"/>
          <w:numId w:val="336"/>
        </w:numPr>
        <w:spacing w:line="276" w:lineRule="auto"/>
        <w:jc w:val="both"/>
        <w:rPr>
          <w:color w:val="auto"/>
          <w:sz w:val="24"/>
          <w:szCs w:val="24"/>
        </w:rPr>
      </w:pPr>
      <w:r w:rsidRPr="007C1830">
        <w:rPr>
          <w:color w:val="auto"/>
          <w:sz w:val="24"/>
          <w:szCs w:val="24"/>
        </w:rP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14:paraId="2A710635" w14:textId="77777777" w:rsidR="00A57638" w:rsidRPr="007C1830" w:rsidRDefault="00E235EB" w:rsidP="009C63D4">
      <w:pPr>
        <w:pStyle w:val="13"/>
        <w:numPr>
          <w:ilvl w:val="0"/>
          <w:numId w:val="336"/>
        </w:numPr>
        <w:spacing w:line="283" w:lineRule="auto"/>
        <w:jc w:val="both"/>
        <w:rPr>
          <w:color w:val="auto"/>
          <w:sz w:val="24"/>
          <w:szCs w:val="24"/>
        </w:rPr>
      </w:pPr>
      <w:r w:rsidRPr="007C1830">
        <w:rPr>
          <w:color w:val="auto"/>
          <w:sz w:val="24"/>
          <w:szCs w:val="24"/>
        </w:rPr>
        <w:t>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w:t>
      </w:r>
    </w:p>
    <w:p w14:paraId="4D07DA39" w14:textId="77777777" w:rsidR="00A57638" w:rsidRPr="007C1830" w:rsidRDefault="00E235EB" w:rsidP="009C63D4">
      <w:pPr>
        <w:pStyle w:val="13"/>
        <w:numPr>
          <w:ilvl w:val="0"/>
          <w:numId w:val="336"/>
        </w:numPr>
        <w:jc w:val="both"/>
        <w:rPr>
          <w:color w:val="auto"/>
          <w:sz w:val="24"/>
          <w:szCs w:val="24"/>
        </w:rPr>
      </w:pPr>
      <w:r w:rsidRPr="007C1830">
        <w:rPr>
          <w:color w:val="auto"/>
          <w:sz w:val="24"/>
          <w:szCs w:val="24"/>
        </w:rPr>
        <w:t xml:space="preserve">выполнять комбинацию на параллельных брусьях с </w:t>
      </w:r>
      <w:r w:rsidRPr="007C1830">
        <w:rPr>
          <w:color w:val="auto"/>
          <w:sz w:val="24"/>
          <w:szCs w:val="24"/>
        </w:rPr>
        <w:lastRenderedPageBreak/>
        <w:t>включением упражнений в упоре на руках, кувырка вперёд и соскока; наблюдать их выполнение другими учащимися и сравнивать с заданным образцом, анализировать ошибки и причины их появления, находить способы устранения (юноши);</w:t>
      </w:r>
    </w:p>
    <w:p w14:paraId="414B94AC" w14:textId="77777777" w:rsidR="00A57638" w:rsidRPr="007C1830" w:rsidRDefault="00E235EB" w:rsidP="009C63D4">
      <w:pPr>
        <w:pStyle w:val="13"/>
        <w:numPr>
          <w:ilvl w:val="0"/>
          <w:numId w:val="336"/>
        </w:numPr>
        <w:jc w:val="both"/>
        <w:rPr>
          <w:color w:val="auto"/>
          <w:sz w:val="24"/>
          <w:szCs w:val="24"/>
        </w:rPr>
      </w:pPr>
      <w:r w:rsidRPr="007C1830">
        <w:rPr>
          <w:color w:val="auto"/>
          <w:sz w:val="24"/>
          <w:szCs w:val="24"/>
        </w:rPr>
        <w:t>выполнять прыжок в длину с разбега способом «прогнувшись», наблюдать и анализировать технические особенности в выполнении другими учащимися, выявлять ошибки и предлагать способы устранения;</w:t>
      </w:r>
    </w:p>
    <w:p w14:paraId="0B936DC5" w14:textId="77777777" w:rsidR="00A57638" w:rsidRPr="007C1830" w:rsidRDefault="00E235EB" w:rsidP="009C63D4">
      <w:pPr>
        <w:pStyle w:val="13"/>
        <w:numPr>
          <w:ilvl w:val="0"/>
          <w:numId w:val="336"/>
        </w:numPr>
        <w:jc w:val="both"/>
        <w:rPr>
          <w:color w:val="auto"/>
          <w:sz w:val="24"/>
          <w:szCs w:val="24"/>
        </w:rPr>
      </w:pPr>
      <w:r w:rsidRPr="007C1830">
        <w:rPr>
          <w:color w:val="auto"/>
          <w:sz w:val="24"/>
          <w:szCs w:val="24"/>
        </w:rPr>
        <w:t>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w:t>
      </w:r>
    </w:p>
    <w:p w14:paraId="31E6C588" w14:textId="77777777" w:rsidR="00A57638" w:rsidRPr="007C1830" w:rsidRDefault="00E235EB" w:rsidP="009C63D4">
      <w:pPr>
        <w:pStyle w:val="13"/>
        <w:numPr>
          <w:ilvl w:val="0"/>
          <w:numId w:val="336"/>
        </w:numPr>
        <w:jc w:val="both"/>
        <w:rPr>
          <w:color w:val="auto"/>
          <w:sz w:val="24"/>
          <w:szCs w:val="24"/>
        </w:rPr>
      </w:pPr>
      <w:r w:rsidRPr="007C1830">
        <w:rPr>
          <w:color w:val="auto"/>
          <w:sz w:val="24"/>
          <w:szCs w:val="24"/>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14:paraId="7D34B743" w14:textId="77777777" w:rsidR="00A57638" w:rsidRPr="007C1830" w:rsidRDefault="00E235EB" w:rsidP="009C63D4">
      <w:pPr>
        <w:pStyle w:val="13"/>
        <w:numPr>
          <w:ilvl w:val="0"/>
          <w:numId w:val="336"/>
        </w:numPr>
        <w:jc w:val="both"/>
        <w:rPr>
          <w:color w:val="auto"/>
          <w:sz w:val="24"/>
          <w:szCs w:val="24"/>
        </w:rPr>
      </w:pPr>
      <w:r w:rsidRPr="007C1830">
        <w:rPr>
          <w:color w:val="auto"/>
          <w:sz w:val="24"/>
          <w:szCs w:val="24"/>
        </w:rPr>
        <w:t>соблюдать правила безопасности в бассейне при выполнении плавательных упражнений;</w:t>
      </w:r>
    </w:p>
    <w:p w14:paraId="6A6782C4" w14:textId="77777777" w:rsidR="00A57638" w:rsidRPr="007C1830" w:rsidRDefault="00E235EB" w:rsidP="009C63D4">
      <w:pPr>
        <w:pStyle w:val="13"/>
        <w:numPr>
          <w:ilvl w:val="0"/>
          <w:numId w:val="336"/>
        </w:numPr>
        <w:jc w:val="both"/>
        <w:rPr>
          <w:color w:val="auto"/>
          <w:sz w:val="24"/>
          <w:szCs w:val="24"/>
        </w:rPr>
      </w:pPr>
      <w:r w:rsidRPr="007C1830">
        <w:rPr>
          <w:color w:val="auto"/>
          <w:sz w:val="24"/>
          <w:szCs w:val="24"/>
        </w:rPr>
        <w:t>выполнять прыжки в воду со стартовой тумбы;</w:t>
      </w:r>
    </w:p>
    <w:p w14:paraId="20109C1B" w14:textId="77777777" w:rsidR="00A57638" w:rsidRPr="007C1830" w:rsidRDefault="00E235EB" w:rsidP="009C63D4">
      <w:pPr>
        <w:pStyle w:val="13"/>
        <w:numPr>
          <w:ilvl w:val="0"/>
          <w:numId w:val="336"/>
        </w:numPr>
        <w:jc w:val="both"/>
        <w:rPr>
          <w:color w:val="auto"/>
          <w:sz w:val="24"/>
          <w:szCs w:val="24"/>
        </w:rPr>
      </w:pPr>
      <w:r w:rsidRPr="007C1830">
        <w:rPr>
          <w:color w:val="auto"/>
          <w:sz w:val="24"/>
          <w:szCs w:val="24"/>
        </w:rPr>
        <w:t>выполнять технические элементы плавания кролем на груди в согласовании с дыханием;</w:t>
      </w:r>
    </w:p>
    <w:p w14:paraId="384177CC" w14:textId="77777777" w:rsidR="00A57638" w:rsidRPr="007C1830" w:rsidRDefault="00E235EB" w:rsidP="009C63D4">
      <w:pPr>
        <w:pStyle w:val="13"/>
        <w:numPr>
          <w:ilvl w:val="0"/>
          <w:numId w:val="336"/>
        </w:numPr>
        <w:jc w:val="both"/>
        <w:rPr>
          <w:color w:val="auto"/>
          <w:sz w:val="24"/>
          <w:szCs w:val="24"/>
        </w:rPr>
      </w:pPr>
      <w:r w:rsidRPr="007C1830">
        <w:rPr>
          <w:color w:val="auto"/>
          <w:sz w:val="24"/>
          <w:szCs w:val="24"/>
        </w:rPr>
        <w:t>демонстрировать и использовать технические действия спортивных игр:</w:t>
      </w:r>
    </w:p>
    <w:p w14:paraId="429DAB98" w14:textId="77777777" w:rsidR="00A57638" w:rsidRPr="007C1830" w:rsidRDefault="00E235EB" w:rsidP="0048377F">
      <w:pPr>
        <w:pStyle w:val="13"/>
        <w:ind w:left="709"/>
        <w:jc w:val="both"/>
        <w:rPr>
          <w:color w:val="auto"/>
          <w:sz w:val="24"/>
          <w:szCs w:val="24"/>
        </w:rPr>
      </w:pPr>
      <w:r w:rsidRPr="007C1830">
        <w:rPr>
          <w:color w:val="auto"/>
          <w:sz w:val="24"/>
          <w:szCs w:val="24"/>
        </w:rPr>
        <w:t>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14:paraId="35CCC1EF" w14:textId="77777777" w:rsidR="00A57638" w:rsidRPr="007C1830" w:rsidRDefault="00E235EB" w:rsidP="0048377F">
      <w:pPr>
        <w:pStyle w:val="13"/>
        <w:ind w:left="709"/>
        <w:jc w:val="both"/>
        <w:rPr>
          <w:color w:val="auto"/>
          <w:sz w:val="24"/>
          <w:szCs w:val="24"/>
        </w:rPr>
      </w:pPr>
      <w:r w:rsidRPr="007C1830">
        <w:rPr>
          <w:color w:val="auto"/>
          <w:sz w:val="24"/>
          <w:szCs w:val="24"/>
        </w:rPr>
        <w:t xml:space="preserve">волейбол (прямой нападающий удар и индивидуальное блокирование мяча в прыжке с места; тактические действия в защите и нападении; </w:t>
      </w:r>
      <w:r w:rsidRPr="007C1830">
        <w:rPr>
          <w:color w:val="auto"/>
          <w:sz w:val="24"/>
          <w:szCs w:val="24"/>
        </w:rPr>
        <w:lastRenderedPageBreak/>
        <w:t>использование разученных технических и тактических действий в условиях игровой деятельности);</w:t>
      </w:r>
    </w:p>
    <w:p w14:paraId="0B38ADE4" w14:textId="77777777" w:rsidR="00A57638" w:rsidRPr="007C1830" w:rsidRDefault="00E235EB" w:rsidP="0048377F">
      <w:pPr>
        <w:pStyle w:val="13"/>
        <w:ind w:left="709"/>
        <w:jc w:val="both"/>
        <w:rPr>
          <w:color w:val="auto"/>
          <w:sz w:val="24"/>
          <w:szCs w:val="24"/>
        </w:rPr>
      </w:pPr>
      <w:r w:rsidRPr="007C1830">
        <w:rPr>
          <w:color w:val="auto"/>
          <w:sz w:val="24"/>
          <w:szCs w:val="24"/>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14:paraId="1873C2EC" w14:textId="77777777" w:rsidR="00A57638" w:rsidRPr="007C1830" w:rsidRDefault="00E235EB" w:rsidP="009C63D4">
      <w:pPr>
        <w:pStyle w:val="13"/>
        <w:numPr>
          <w:ilvl w:val="0"/>
          <w:numId w:val="337"/>
        </w:numPr>
        <w:jc w:val="both"/>
        <w:rPr>
          <w:color w:val="auto"/>
          <w:sz w:val="24"/>
          <w:szCs w:val="24"/>
        </w:rPr>
      </w:pPr>
      <w:r w:rsidRPr="007C1830">
        <w:rPr>
          <w:color w:val="auto"/>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2C0988F7" w14:textId="77777777" w:rsidR="0048377F" w:rsidRPr="007C1830" w:rsidRDefault="0048377F" w:rsidP="0048377F">
      <w:pPr>
        <w:pStyle w:val="af5"/>
        <w:rPr>
          <w:sz w:val="24"/>
          <w:szCs w:val="24"/>
        </w:rPr>
      </w:pPr>
      <w:bookmarkStart w:id="805" w:name="bookmark1808"/>
    </w:p>
    <w:p w14:paraId="04D82C2C" w14:textId="77777777" w:rsidR="00A57638" w:rsidRPr="007C1830" w:rsidRDefault="00E235EB" w:rsidP="0048377F">
      <w:pPr>
        <w:pStyle w:val="af5"/>
        <w:rPr>
          <w:sz w:val="24"/>
          <w:szCs w:val="24"/>
        </w:rPr>
      </w:pPr>
      <w:r w:rsidRPr="007C1830">
        <w:rPr>
          <w:sz w:val="24"/>
          <w:szCs w:val="24"/>
        </w:rPr>
        <w:t>9 класс</w:t>
      </w:r>
      <w:bookmarkEnd w:id="805"/>
    </w:p>
    <w:p w14:paraId="74234F8D" w14:textId="77777777" w:rsidR="00A57638" w:rsidRPr="007C1830" w:rsidRDefault="00E235EB" w:rsidP="0048377F">
      <w:pPr>
        <w:pStyle w:val="13"/>
        <w:spacing w:line="252" w:lineRule="auto"/>
        <w:jc w:val="both"/>
        <w:rPr>
          <w:color w:val="auto"/>
          <w:sz w:val="24"/>
          <w:szCs w:val="24"/>
        </w:rPr>
      </w:pPr>
      <w:r w:rsidRPr="007C1830">
        <w:rPr>
          <w:color w:val="auto"/>
          <w:sz w:val="24"/>
          <w:szCs w:val="24"/>
        </w:rPr>
        <w:t>К концу обучения в 9 классе обучающийся научится:</w:t>
      </w:r>
    </w:p>
    <w:p w14:paraId="09AFBD93" w14:textId="77777777" w:rsidR="00A57638" w:rsidRPr="007C1830" w:rsidRDefault="00E235EB" w:rsidP="009C63D4">
      <w:pPr>
        <w:pStyle w:val="13"/>
        <w:numPr>
          <w:ilvl w:val="0"/>
          <w:numId w:val="337"/>
        </w:numPr>
        <w:spacing w:line="252" w:lineRule="auto"/>
        <w:jc w:val="both"/>
        <w:rPr>
          <w:color w:val="auto"/>
          <w:sz w:val="24"/>
          <w:szCs w:val="24"/>
        </w:rPr>
      </w:pPr>
      <w:r w:rsidRPr="007C1830">
        <w:rPr>
          <w:color w:val="auto"/>
          <w:sz w:val="24"/>
          <w:szCs w:val="24"/>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360872DD" w14:textId="77777777" w:rsidR="00A57638" w:rsidRPr="007C1830" w:rsidRDefault="00E235EB" w:rsidP="009C63D4">
      <w:pPr>
        <w:pStyle w:val="13"/>
        <w:numPr>
          <w:ilvl w:val="0"/>
          <w:numId w:val="337"/>
        </w:numPr>
        <w:spacing w:line="252" w:lineRule="auto"/>
        <w:jc w:val="both"/>
        <w:rPr>
          <w:color w:val="auto"/>
          <w:sz w:val="24"/>
          <w:szCs w:val="24"/>
        </w:rPr>
      </w:pPr>
      <w:r w:rsidRPr="007C1830">
        <w:rPr>
          <w:color w:val="auto"/>
          <w:sz w:val="24"/>
          <w:szCs w:val="24"/>
        </w:rP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14:paraId="7D2B668B" w14:textId="77777777" w:rsidR="00A57638" w:rsidRPr="007C1830" w:rsidRDefault="00E235EB" w:rsidP="009C63D4">
      <w:pPr>
        <w:pStyle w:val="13"/>
        <w:numPr>
          <w:ilvl w:val="0"/>
          <w:numId w:val="337"/>
        </w:numPr>
        <w:spacing w:line="252" w:lineRule="auto"/>
        <w:jc w:val="both"/>
        <w:rPr>
          <w:color w:val="auto"/>
          <w:sz w:val="24"/>
          <w:szCs w:val="24"/>
        </w:rPr>
      </w:pPr>
      <w:r w:rsidRPr="007C1830">
        <w:rPr>
          <w:color w:val="auto"/>
          <w:sz w:val="24"/>
          <w:szCs w:val="24"/>
        </w:rPr>
        <w:t>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учащихся общеобразовательной школы;</w:t>
      </w:r>
    </w:p>
    <w:p w14:paraId="0509CFAC" w14:textId="77777777" w:rsidR="00A57638" w:rsidRPr="007C1830" w:rsidRDefault="00E235EB" w:rsidP="009C63D4">
      <w:pPr>
        <w:pStyle w:val="13"/>
        <w:numPr>
          <w:ilvl w:val="0"/>
          <w:numId w:val="337"/>
        </w:numPr>
        <w:spacing w:line="252" w:lineRule="auto"/>
        <w:jc w:val="both"/>
        <w:rPr>
          <w:color w:val="auto"/>
          <w:sz w:val="24"/>
          <w:szCs w:val="24"/>
        </w:rPr>
      </w:pPr>
      <w:r w:rsidRPr="007C1830">
        <w:rPr>
          <w:color w:val="auto"/>
          <w:sz w:val="24"/>
          <w:szCs w:val="24"/>
        </w:rPr>
        <w:t>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14:paraId="64709F9F" w14:textId="77777777" w:rsidR="00A57638" w:rsidRPr="007C1830" w:rsidRDefault="00E235EB" w:rsidP="009C63D4">
      <w:pPr>
        <w:pStyle w:val="13"/>
        <w:numPr>
          <w:ilvl w:val="0"/>
          <w:numId w:val="337"/>
        </w:numPr>
        <w:spacing w:line="252" w:lineRule="auto"/>
        <w:jc w:val="both"/>
        <w:rPr>
          <w:color w:val="auto"/>
          <w:sz w:val="24"/>
          <w:szCs w:val="24"/>
        </w:rPr>
      </w:pPr>
      <w:r w:rsidRPr="007C1830">
        <w:rPr>
          <w:color w:val="auto"/>
          <w:sz w:val="24"/>
          <w:szCs w:val="24"/>
        </w:rPr>
        <w:t xml:space="preserve">измерять индивидуальные функциональные резервы </w:t>
      </w:r>
      <w:r w:rsidRPr="007C1830">
        <w:rPr>
          <w:color w:val="auto"/>
          <w:sz w:val="24"/>
          <w:szCs w:val="24"/>
        </w:rPr>
        <w:lastRenderedPageBreak/>
        <w:t>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w:t>
      </w:r>
    </w:p>
    <w:p w14:paraId="4FA8820F" w14:textId="77777777" w:rsidR="00A57638" w:rsidRPr="007C1830" w:rsidRDefault="00E235EB" w:rsidP="009C63D4">
      <w:pPr>
        <w:pStyle w:val="13"/>
        <w:numPr>
          <w:ilvl w:val="0"/>
          <w:numId w:val="337"/>
        </w:numPr>
        <w:spacing w:line="252" w:lineRule="auto"/>
        <w:jc w:val="both"/>
        <w:rPr>
          <w:color w:val="auto"/>
          <w:sz w:val="24"/>
          <w:szCs w:val="24"/>
        </w:rPr>
      </w:pPr>
      <w:r w:rsidRPr="007C1830">
        <w:rPr>
          <w:color w:val="auto"/>
          <w:sz w:val="24"/>
          <w:szCs w:val="24"/>
        </w:rPr>
        <w:t>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w:t>
      </w:r>
    </w:p>
    <w:p w14:paraId="0E92577D" w14:textId="77777777" w:rsidR="00A57638" w:rsidRPr="007C1830" w:rsidRDefault="00E235EB" w:rsidP="009C63D4">
      <w:pPr>
        <w:pStyle w:val="13"/>
        <w:numPr>
          <w:ilvl w:val="0"/>
          <w:numId w:val="337"/>
        </w:numPr>
        <w:spacing w:line="252" w:lineRule="auto"/>
        <w:jc w:val="both"/>
        <w:rPr>
          <w:color w:val="auto"/>
          <w:sz w:val="24"/>
          <w:szCs w:val="24"/>
        </w:rPr>
      </w:pPr>
      <w:r w:rsidRPr="007C1830">
        <w:rPr>
          <w:color w:val="auto"/>
          <w:sz w:val="24"/>
          <w:szCs w:val="24"/>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14:paraId="1F330851" w14:textId="77777777" w:rsidR="00A57638" w:rsidRPr="007C1830" w:rsidRDefault="00E235EB" w:rsidP="009C63D4">
      <w:pPr>
        <w:pStyle w:val="13"/>
        <w:numPr>
          <w:ilvl w:val="0"/>
          <w:numId w:val="337"/>
        </w:numPr>
        <w:spacing w:line="252" w:lineRule="auto"/>
        <w:jc w:val="both"/>
        <w:rPr>
          <w:color w:val="auto"/>
          <w:sz w:val="24"/>
          <w:szCs w:val="24"/>
        </w:rPr>
      </w:pPr>
      <w:r w:rsidRPr="007C1830">
        <w:rPr>
          <w:color w:val="auto"/>
          <w:sz w:val="24"/>
          <w:szCs w:val="24"/>
        </w:rPr>
        <w:t>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w:t>
      </w:r>
    </w:p>
    <w:p w14:paraId="03D2BDDB" w14:textId="77777777" w:rsidR="00A57638" w:rsidRPr="007C1830" w:rsidRDefault="00E235EB" w:rsidP="009C63D4">
      <w:pPr>
        <w:pStyle w:val="13"/>
        <w:numPr>
          <w:ilvl w:val="0"/>
          <w:numId w:val="337"/>
        </w:numPr>
        <w:spacing w:line="252" w:lineRule="auto"/>
        <w:jc w:val="both"/>
        <w:rPr>
          <w:color w:val="auto"/>
          <w:sz w:val="24"/>
          <w:szCs w:val="24"/>
        </w:rPr>
      </w:pPr>
      <w:r w:rsidRPr="007C1830">
        <w:rPr>
          <w:color w:val="auto"/>
          <w:sz w:val="24"/>
          <w:szCs w:val="24"/>
        </w:rPr>
        <w:t>составлять и выполнять композицию упражнений черлидинга с построением пирамид, элементами степ-аэробики и акробатики (девушки);</w:t>
      </w:r>
    </w:p>
    <w:p w14:paraId="46CA3766" w14:textId="77777777" w:rsidR="00A57638" w:rsidRPr="007C1830" w:rsidRDefault="00E235EB" w:rsidP="009C63D4">
      <w:pPr>
        <w:pStyle w:val="13"/>
        <w:numPr>
          <w:ilvl w:val="0"/>
          <w:numId w:val="337"/>
        </w:numPr>
        <w:spacing w:line="252" w:lineRule="auto"/>
        <w:jc w:val="both"/>
        <w:rPr>
          <w:color w:val="auto"/>
          <w:sz w:val="24"/>
          <w:szCs w:val="24"/>
        </w:rPr>
      </w:pPr>
      <w:r w:rsidRPr="007C1830">
        <w:rPr>
          <w:color w:val="auto"/>
          <w:sz w:val="24"/>
          <w:szCs w:val="24"/>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14:paraId="56BC30C6" w14:textId="77777777" w:rsidR="00A57638" w:rsidRPr="007C1830" w:rsidRDefault="00E235EB" w:rsidP="009C63D4">
      <w:pPr>
        <w:pStyle w:val="13"/>
        <w:numPr>
          <w:ilvl w:val="0"/>
          <w:numId w:val="337"/>
        </w:numPr>
        <w:spacing w:line="240" w:lineRule="auto"/>
        <w:jc w:val="both"/>
        <w:rPr>
          <w:color w:val="auto"/>
          <w:sz w:val="24"/>
          <w:szCs w:val="24"/>
        </w:rPr>
      </w:pPr>
      <w:r w:rsidRPr="007C1830">
        <w:rPr>
          <w:color w:val="auto"/>
          <w:sz w:val="24"/>
          <w:szCs w:val="24"/>
        </w:rP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14:paraId="0CA80B47" w14:textId="77777777" w:rsidR="00A57638" w:rsidRPr="007C1830" w:rsidRDefault="00E235EB" w:rsidP="009C63D4">
      <w:pPr>
        <w:pStyle w:val="13"/>
        <w:numPr>
          <w:ilvl w:val="0"/>
          <w:numId w:val="337"/>
        </w:numPr>
        <w:spacing w:line="240" w:lineRule="auto"/>
        <w:jc w:val="both"/>
        <w:rPr>
          <w:color w:val="auto"/>
          <w:sz w:val="24"/>
          <w:szCs w:val="24"/>
        </w:rPr>
      </w:pPr>
      <w:r w:rsidRPr="007C1830">
        <w:rPr>
          <w:color w:val="auto"/>
          <w:sz w:val="24"/>
          <w:szCs w:val="24"/>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14:paraId="25C55320" w14:textId="77777777" w:rsidR="00A57638" w:rsidRPr="007C1830" w:rsidRDefault="00E235EB" w:rsidP="009C63D4">
      <w:pPr>
        <w:pStyle w:val="13"/>
        <w:numPr>
          <w:ilvl w:val="0"/>
          <w:numId w:val="337"/>
        </w:numPr>
        <w:spacing w:line="240" w:lineRule="auto"/>
        <w:jc w:val="both"/>
        <w:rPr>
          <w:color w:val="auto"/>
          <w:sz w:val="24"/>
          <w:szCs w:val="24"/>
        </w:rPr>
      </w:pPr>
      <w:r w:rsidRPr="007C1830">
        <w:rPr>
          <w:color w:val="auto"/>
          <w:sz w:val="24"/>
          <w:szCs w:val="24"/>
        </w:rPr>
        <w:t>соблюдать правила безопасности в бассейне при выполнении плавательных упражнений;</w:t>
      </w:r>
    </w:p>
    <w:p w14:paraId="1E12AC2C" w14:textId="77777777" w:rsidR="00A57638" w:rsidRPr="007C1830" w:rsidRDefault="00E235EB" w:rsidP="009C63D4">
      <w:pPr>
        <w:pStyle w:val="13"/>
        <w:numPr>
          <w:ilvl w:val="0"/>
          <w:numId w:val="337"/>
        </w:numPr>
        <w:spacing w:after="40" w:line="240" w:lineRule="auto"/>
        <w:jc w:val="both"/>
        <w:rPr>
          <w:color w:val="auto"/>
          <w:sz w:val="24"/>
          <w:szCs w:val="24"/>
        </w:rPr>
      </w:pPr>
      <w:r w:rsidRPr="007C1830">
        <w:rPr>
          <w:color w:val="auto"/>
          <w:sz w:val="24"/>
          <w:szCs w:val="24"/>
        </w:rPr>
        <w:t>выполнять повороты кувырком, маятником;</w:t>
      </w:r>
    </w:p>
    <w:p w14:paraId="4D63DAA4" w14:textId="77777777" w:rsidR="00A57638" w:rsidRPr="007C1830" w:rsidRDefault="00E235EB" w:rsidP="009C63D4">
      <w:pPr>
        <w:pStyle w:val="13"/>
        <w:numPr>
          <w:ilvl w:val="0"/>
          <w:numId w:val="337"/>
        </w:numPr>
        <w:spacing w:line="240" w:lineRule="auto"/>
        <w:jc w:val="both"/>
        <w:rPr>
          <w:color w:val="auto"/>
          <w:sz w:val="24"/>
          <w:szCs w:val="24"/>
        </w:rPr>
      </w:pPr>
      <w:r w:rsidRPr="007C1830">
        <w:rPr>
          <w:color w:val="auto"/>
          <w:sz w:val="24"/>
          <w:szCs w:val="24"/>
        </w:rPr>
        <w:t xml:space="preserve">выполнять технические элементы брассом в </w:t>
      </w:r>
      <w:r w:rsidRPr="007C1830">
        <w:rPr>
          <w:color w:val="auto"/>
          <w:sz w:val="24"/>
          <w:szCs w:val="24"/>
        </w:rPr>
        <w:lastRenderedPageBreak/>
        <w:t>согласовании с дыханием;</w:t>
      </w:r>
    </w:p>
    <w:p w14:paraId="0AC7AA6F" w14:textId="77777777" w:rsidR="00A57638" w:rsidRPr="007C1830" w:rsidRDefault="00E235EB" w:rsidP="009C63D4">
      <w:pPr>
        <w:pStyle w:val="13"/>
        <w:numPr>
          <w:ilvl w:val="0"/>
          <w:numId w:val="337"/>
        </w:numPr>
        <w:spacing w:line="240" w:lineRule="auto"/>
        <w:jc w:val="both"/>
        <w:rPr>
          <w:color w:val="auto"/>
          <w:sz w:val="24"/>
          <w:szCs w:val="24"/>
        </w:rPr>
      </w:pPr>
      <w:r w:rsidRPr="007C1830">
        <w:rPr>
          <w:color w:val="auto"/>
          <w:sz w:val="24"/>
          <w:szCs w:val="24"/>
        </w:rPr>
        <w:t>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14:paraId="28E22A89" w14:textId="77777777" w:rsidR="00A57638" w:rsidRPr="007C1830" w:rsidRDefault="00E235EB" w:rsidP="009C63D4">
      <w:pPr>
        <w:pStyle w:val="13"/>
        <w:numPr>
          <w:ilvl w:val="0"/>
          <w:numId w:val="337"/>
        </w:numPr>
        <w:spacing w:line="240" w:lineRule="auto"/>
        <w:jc w:val="both"/>
        <w:rPr>
          <w:color w:val="auto"/>
          <w:sz w:val="24"/>
          <w:szCs w:val="24"/>
        </w:rPr>
        <w:sectPr w:rsidR="00A57638" w:rsidRPr="007C1830">
          <w:footnotePr>
            <w:numRestart w:val="eachPage"/>
          </w:footnotePr>
          <w:pgSz w:w="7824" w:h="12019"/>
          <w:pgMar w:top="579" w:right="703" w:bottom="963" w:left="723" w:header="0" w:footer="3" w:gutter="0"/>
          <w:cols w:space="720"/>
          <w:noEndnote/>
          <w:docGrid w:linePitch="360"/>
        </w:sectPr>
      </w:pPr>
      <w:r w:rsidRPr="007C1830">
        <w:rPr>
          <w:color w:val="auto"/>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078684D1" w14:textId="54DC7916" w:rsidR="00A57638" w:rsidRPr="007C1830" w:rsidRDefault="002C61F0" w:rsidP="00B267CC">
      <w:pPr>
        <w:pStyle w:val="31"/>
        <w:rPr>
          <w:sz w:val="24"/>
          <w:szCs w:val="24"/>
        </w:rPr>
      </w:pPr>
      <w:bookmarkStart w:id="806" w:name="bookmark1810"/>
      <w:bookmarkStart w:id="807" w:name="_Toc105502798"/>
      <w:r w:rsidRPr="007C1830">
        <w:rPr>
          <w:sz w:val="24"/>
          <w:szCs w:val="24"/>
        </w:rPr>
        <w:lastRenderedPageBreak/>
        <w:t>2.1.19</w:t>
      </w:r>
      <w:r w:rsidR="0048377F" w:rsidRPr="007C1830">
        <w:rPr>
          <w:sz w:val="24"/>
          <w:szCs w:val="24"/>
        </w:rPr>
        <w:t>.</w:t>
      </w:r>
      <w:r w:rsidR="00E235EB" w:rsidRPr="007C1830">
        <w:rPr>
          <w:sz w:val="24"/>
          <w:szCs w:val="24"/>
        </w:rPr>
        <w:t xml:space="preserve"> ОСНОВЫ БЕЗОПАСНОСТИ ЖИЗНЕДЕЯТЕЛЬНОСТИ</w:t>
      </w:r>
      <w:r w:rsidR="00B267CC" w:rsidRPr="007C1830">
        <w:rPr>
          <w:sz w:val="24"/>
          <w:szCs w:val="24"/>
        </w:rPr>
        <w:t xml:space="preserve"> </w:t>
      </w:r>
      <w:r w:rsidR="00E235EB" w:rsidRPr="007C1830">
        <w:rPr>
          <w:sz w:val="24"/>
          <w:szCs w:val="24"/>
        </w:rPr>
        <w:t>(8-9 КЛАССЫ)</w:t>
      </w:r>
      <w:bookmarkEnd w:id="806"/>
      <w:bookmarkEnd w:id="807"/>
    </w:p>
    <w:p w14:paraId="4EA1FE7F" w14:textId="77777777" w:rsidR="0048377F" w:rsidRPr="007C1830" w:rsidRDefault="0048377F" w:rsidP="006B14E0"/>
    <w:p w14:paraId="37AD2D4C" w14:textId="21B0A9FD" w:rsidR="00A57638" w:rsidRPr="007C1830" w:rsidRDefault="002C61F0">
      <w:pPr>
        <w:pStyle w:val="13"/>
        <w:spacing w:after="400" w:line="240" w:lineRule="auto"/>
        <w:jc w:val="both"/>
        <w:rPr>
          <w:color w:val="auto"/>
          <w:sz w:val="24"/>
          <w:szCs w:val="24"/>
        </w:rPr>
      </w:pPr>
      <w:r w:rsidRPr="007C1830">
        <w:rPr>
          <w:color w:val="auto"/>
          <w:sz w:val="24"/>
          <w:szCs w:val="24"/>
        </w:rPr>
        <w:t>Р</w:t>
      </w:r>
      <w:r w:rsidR="00E235EB" w:rsidRPr="007C1830">
        <w:rPr>
          <w:color w:val="auto"/>
          <w:sz w:val="24"/>
          <w:szCs w:val="24"/>
        </w:rPr>
        <w:t>абочая программа по основам безопасности жизнедеятельности (далее - ОБЖ) разработана на основе Концепции преподавания учебного предмета «Основы безопасности жизнедеятельности» (утверждена Решением Коллегии Министерства просвещения Российской Федерации, протокол от 24 декабря 2018 г. № ПК-1вн), требований к результатам освоения программы основного общего образования, представленных в Федеральном государственном образовательном стандарте (далее — ФГОС) основного общего образования (утверждён приказом Министерства просвещения Российской Федерации от 31 мая 2021 г. № 287) с учётом распределённых по модулям проверяемых требований к результатам освоения основной образовательной программы основного общего образования по учебному предмету ОБЖ, Примерной программы воспитания.</w:t>
      </w:r>
    </w:p>
    <w:p w14:paraId="09AF8A50" w14:textId="77777777" w:rsidR="00A57638" w:rsidRPr="007C1830" w:rsidRDefault="0048377F" w:rsidP="0048377F">
      <w:pPr>
        <w:pStyle w:val="af5"/>
        <w:pBdr>
          <w:bottom w:val="single" w:sz="12" w:space="1" w:color="auto"/>
        </w:pBdr>
        <w:rPr>
          <w:sz w:val="24"/>
          <w:szCs w:val="24"/>
        </w:rPr>
      </w:pPr>
      <w:bookmarkStart w:id="808" w:name="bookmark1812"/>
      <w:r w:rsidRPr="007C1830">
        <w:rPr>
          <w:sz w:val="24"/>
          <w:szCs w:val="24"/>
        </w:rPr>
        <w:t xml:space="preserve">1. </w:t>
      </w:r>
      <w:r w:rsidR="00E235EB" w:rsidRPr="007C1830">
        <w:rPr>
          <w:sz w:val="24"/>
          <w:szCs w:val="24"/>
        </w:rPr>
        <w:t>ПОЯСНИТЕЛЬНАЯ ЗАПИСКА</w:t>
      </w:r>
      <w:bookmarkEnd w:id="808"/>
    </w:p>
    <w:p w14:paraId="2E59E067" w14:textId="77777777" w:rsidR="0048377F" w:rsidRPr="007C1830" w:rsidRDefault="0048377F" w:rsidP="0048377F">
      <w:pPr>
        <w:pStyle w:val="af5"/>
        <w:rPr>
          <w:sz w:val="24"/>
          <w:szCs w:val="24"/>
        </w:rPr>
      </w:pPr>
    </w:p>
    <w:p w14:paraId="490291E1" w14:textId="1D7E04B3" w:rsidR="00A57638" w:rsidRPr="007C1830" w:rsidRDefault="002C61F0">
      <w:pPr>
        <w:pStyle w:val="13"/>
        <w:spacing w:line="240" w:lineRule="auto"/>
        <w:jc w:val="both"/>
        <w:rPr>
          <w:color w:val="auto"/>
          <w:sz w:val="24"/>
          <w:szCs w:val="24"/>
        </w:rPr>
      </w:pPr>
      <w:r w:rsidRPr="007C1830">
        <w:rPr>
          <w:color w:val="auto"/>
          <w:sz w:val="24"/>
          <w:szCs w:val="24"/>
        </w:rPr>
        <w:t>Ра</w:t>
      </w:r>
      <w:r w:rsidR="00E235EB" w:rsidRPr="007C1830">
        <w:rPr>
          <w:color w:val="auto"/>
          <w:sz w:val="24"/>
          <w:szCs w:val="24"/>
        </w:rPr>
        <w:t>бочая программа (далее — Программа) разработана с целью оказания методической помощи преподавателям-организаторам, учителям ОБЖ в составлении рабочей программы по учебному предмету, ориентированной на системно-деятельностный и практико-ориентированный подход в преподавании ОБЖ.</w:t>
      </w:r>
    </w:p>
    <w:p w14:paraId="02A34301" w14:textId="77777777" w:rsidR="00A57638" w:rsidRPr="007C1830" w:rsidRDefault="00E235EB">
      <w:pPr>
        <w:pStyle w:val="13"/>
        <w:spacing w:line="240" w:lineRule="auto"/>
        <w:jc w:val="both"/>
        <w:rPr>
          <w:color w:val="auto"/>
          <w:sz w:val="24"/>
          <w:szCs w:val="24"/>
        </w:rPr>
      </w:pPr>
      <w:r w:rsidRPr="007C1830">
        <w:rPr>
          <w:color w:val="auto"/>
          <w:sz w:val="24"/>
          <w:szCs w:val="24"/>
        </w:rPr>
        <w:t>Программа в методическом плане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14:paraId="4C4E1DCF" w14:textId="77777777" w:rsidR="00A57638" w:rsidRPr="007C1830" w:rsidRDefault="00E235EB">
      <w:pPr>
        <w:pStyle w:val="13"/>
        <w:spacing w:line="240" w:lineRule="auto"/>
        <w:jc w:val="both"/>
        <w:rPr>
          <w:color w:val="auto"/>
          <w:sz w:val="24"/>
          <w:szCs w:val="24"/>
        </w:rPr>
      </w:pPr>
      <w:r w:rsidRPr="007C1830">
        <w:rPr>
          <w:color w:val="auto"/>
          <w:sz w:val="24"/>
          <w:szCs w:val="24"/>
        </w:rPr>
        <w:t>Настоящая Программа обеспечивает:</w:t>
      </w:r>
    </w:p>
    <w:p w14:paraId="6BDA5AA0"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ясное понимание обучающимися современных проблем </w:t>
      </w:r>
      <w:r w:rsidRPr="007C1830">
        <w:rPr>
          <w:color w:val="auto"/>
          <w:sz w:val="24"/>
          <w:szCs w:val="24"/>
        </w:rPr>
        <w:lastRenderedPageBreak/>
        <w:t>безопасности и формирование у подрастающего поколения базового уровня культуры безопасного поведения;</w:t>
      </w:r>
    </w:p>
    <w:p w14:paraId="32D3A775" w14:textId="77777777" w:rsidR="00A57638" w:rsidRPr="007C1830" w:rsidRDefault="00E235EB">
      <w:pPr>
        <w:pStyle w:val="13"/>
        <w:spacing w:line="240" w:lineRule="auto"/>
        <w:jc w:val="both"/>
        <w:rPr>
          <w:color w:val="auto"/>
          <w:sz w:val="24"/>
          <w:szCs w:val="24"/>
        </w:rPr>
      </w:pPr>
      <w:r w:rsidRPr="007C1830">
        <w:rPr>
          <w:color w:val="auto"/>
          <w:sz w:val="24"/>
          <w:szCs w:val="24"/>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14:paraId="7CCC0CBD" w14:textId="77777777" w:rsidR="00A57638" w:rsidRPr="007C1830" w:rsidRDefault="00E235EB" w:rsidP="0048377F">
      <w:pPr>
        <w:pStyle w:val="13"/>
        <w:spacing w:line="240" w:lineRule="auto"/>
        <w:ind w:firstLine="238"/>
        <w:jc w:val="both"/>
        <w:rPr>
          <w:color w:val="auto"/>
          <w:sz w:val="24"/>
          <w:szCs w:val="24"/>
        </w:rPr>
      </w:pPr>
      <w:r w:rsidRPr="007C1830">
        <w:rPr>
          <w:color w:val="auto"/>
          <w:sz w:val="24"/>
          <w:szCs w:val="24"/>
        </w:rPr>
        <w:t>возможность выработки и закрепления у обучающихся умений и навыков, необходимых для последующей жизни;</w:t>
      </w:r>
    </w:p>
    <w:p w14:paraId="3B11BBAD" w14:textId="77777777" w:rsidR="00A57638" w:rsidRPr="007C1830" w:rsidRDefault="00E235EB" w:rsidP="0048377F">
      <w:pPr>
        <w:pStyle w:val="13"/>
        <w:spacing w:line="240" w:lineRule="auto"/>
        <w:ind w:firstLine="238"/>
        <w:jc w:val="both"/>
        <w:rPr>
          <w:color w:val="auto"/>
          <w:sz w:val="24"/>
          <w:szCs w:val="24"/>
        </w:rPr>
      </w:pPr>
      <w:r w:rsidRPr="007C1830">
        <w:rPr>
          <w:color w:val="auto"/>
          <w:sz w:val="24"/>
          <w:szCs w:val="24"/>
        </w:rPr>
        <w:t>выработку практико-ориентированных компетенций, соответствующих потребностям современности;</w:t>
      </w:r>
    </w:p>
    <w:p w14:paraId="3259AFFE" w14:textId="77777777" w:rsidR="00A57638" w:rsidRPr="007C1830" w:rsidRDefault="00E235EB">
      <w:pPr>
        <w:pStyle w:val="13"/>
        <w:spacing w:line="240" w:lineRule="auto"/>
        <w:jc w:val="both"/>
        <w:rPr>
          <w:color w:val="auto"/>
          <w:sz w:val="24"/>
          <w:szCs w:val="24"/>
        </w:rPr>
      </w:pPr>
      <w:r w:rsidRPr="007C1830">
        <w:rPr>
          <w:color w:val="auto"/>
          <w:sz w:val="24"/>
          <w:szCs w:val="24"/>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35C17C70" w14:textId="77777777" w:rsidR="00A57638" w:rsidRPr="007C1830" w:rsidRDefault="00E235EB">
      <w:pPr>
        <w:pStyle w:val="13"/>
        <w:spacing w:line="240" w:lineRule="auto"/>
        <w:jc w:val="both"/>
        <w:rPr>
          <w:color w:val="auto"/>
          <w:sz w:val="24"/>
          <w:szCs w:val="24"/>
        </w:rPr>
      </w:pPr>
      <w:r w:rsidRPr="007C1830">
        <w:rPr>
          <w:color w:val="auto"/>
          <w:sz w:val="24"/>
          <w:szCs w:val="24"/>
        </w:rPr>
        <w:t>В Программе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5ACFB45F" w14:textId="77777777" w:rsidR="00A57638" w:rsidRPr="007C1830" w:rsidRDefault="00E235EB">
      <w:pPr>
        <w:pStyle w:val="13"/>
        <w:spacing w:line="240" w:lineRule="auto"/>
        <w:jc w:val="both"/>
        <w:rPr>
          <w:color w:val="auto"/>
          <w:sz w:val="24"/>
          <w:szCs w:val="24"/>
        </w:rPr>
      </w:pPr>
      <w:r w:rsidRPr="007C1830">
        <w:rPr>
          <w:color w:val="auto"/>
          <w:sz w:val="24"/>
          <w:szCs w:val="24"/>
        </w:rPr>
        <w:t>модуль № 1 «Культура безопасности жизнедеятельности в современном обществе»;</w:t>
      </w:r>
    </w:p>
    <w:p w14:paraId="6D4778A0" w14:textId="77777777" w:rsidR="00A57638" w:rsidRPr="007C1830" w:rsidRDefault="00E235EB">
      <w:pPr>
        <w:pStyle w:val="13"/>
        <w:spacing w:line="240" w:lineRule="auto"/>
        <w:jc w:val="both"/>
        <w:rPr>
          <w:color w:val="auto"/>
          <w:sz w:val="24"/>
          <w:szCs w:val="24"/>
        </w:rPr>
      </w:pPr>
      <w:r w:rsidRPr="007C1830">
        <w:rPr>
          <w:color w:val="auto"/>
          <w:sz w:val="24"/>
          <w:szCs w:val="24"/>
        </w:rPr>
        <w:t>модуль № 2 «Безопасность в быту»;</w:t>
      </w:r>
    </w:p>
    <w:p w14:paraId="69EB8357" w14:textId="77777777" w:rsidR="00A57638" w:rsidRPr="007C1830" w:rsidRDefault="00E235EB">
      <w:pPr>
        <w:pStyle w:val="13"/>
        <w:spacing w:line="240" w:lineRule="auto"/>
        <w:jc w:val="both"/>
        <w:rPr>
          <w:color w:val="auto"/>
          <w:sz w:val="24"/>
          <w:szCs w:val="24"/>
        </w:rPr>
      </w:pPr>
      <w:r w:rsidRPr="007C1830">
        <w:rPr>
          <w:color w:val="auto"/>
          <w:sz w:val="24"/>
          <w:szCs w:val="24"/>
        </w:rPr>
        <w:t>модуль № 3 «Безопасность на транспорте»;</w:t>
      </w:r>
    </w:p>
    <w:p w14:paraId="0B1A8C22" w14:textId="77777777" w:rsidR="00A57638" w:rsidRPr="007C1830" w:rsidRDefault="00E235EB">
      <w:pPr>
        <w:pStyle w:val="13"/>
        <w:spacing w:line="240" w:lineRule="auto"/>
        <w:jc w:val="both"/>
        <w:rPr>
          <w:color w:val="auto"/>
          <w:sz w:val="24"/>
          <w:szCs w:val="24"/>
        </w:rPr>
      </w:pPr>
      <w:r w:rsidRPr="007C1830">
        <w:rPr>
          <w:color w:val="auto"/>
          <w:sz w:val="24"/>
          <w:szCs w:val="24"/>
        </w:rPr>
        <w:t>модуль № 4 «Безопасность в общественных местах»;</w:t>
      </w:r>
    </w:p>
    <w:p w14:paraId="147E9A91" w14:textId="77777777" w:rsidR="00A57638" w:rsidRPr="007C1830" w:rsidRDefault="00E235EB">
      <w:pPr>
        <w:pStyle w:val="13"/>
        <w:spacing w:line="240" w:lineRule="auto"/>
        <w:jc w:val="both"/>
        <w:rPr>
          <w:color w:val="auto"/>
          <w:sz w:val="24"/>
          <w:szCs w:val="24"/>
        </w:rPr>
      </w:pPr>
      <w:r w:rsidRPr="007C1830">
        <w:rPr>
          <w:color w:val="auto"/>
          <w:sz w:val="24"/>
          <w:szCs w:val="24"/>
        </w:rPr>
        <w:t>модуль № 5 «Безопасность в природной среде»;</w:t>
      </w:r>
    </w:p>
    <w:p w14:paraId="57FC7894" w14:textId="77777777" w:rsidR="00A57638" w:rsidRPr="007C1830" w:rsidRDefault="00E235EB">
      <w:pPr>
        <w:pStyle w:val="13"/>
        <w:spacing w:line="240" w:lineRule="auto"/>
        <w:jc w:val="both"/>
        <w:rPr>
          <w:color w:val="auto"/>
          <w:sz w:val="24"/>
          <w:szCs w:val="24"/>
        </w:rPr>
      </w:pPr>
      <w:r w:rsidRPr="007C1830">
        <w:rPr>
          <w:color w:val="auto"/>
          <w:sz w:val="24"/>
          <w:szCs w:val="24"/>
        </w:rPr>
        <w:t>модуль № 6 «Здоровье и как его сохранить. Основы медицинских знаний»;</w:t>
      </w:r>
    </w:p>
    <w:p w14:paraId="0BAA9FAF" w14:textId="77777777" w:rsidR="00A57638" w:rsidRPr="007C1830" w:rsidRDefault="00E235EB">
      <w:pPr>
        <w:pStyle w:val="13"/>
        <w:spacing w:line="240" w:lineRule="auto"/>
        <w:jc w:val="both"/>
        <w:rPr>
          <w:color w:val="auto"/>
          <w:sz w:val="24"/>
          <w:szCs w:val="24"/>
        </w:rPr>
      </w:pPr>
      <w:r w:rsidRPr="007C1830">
        <w:rPr>
          <w:color w:val="auto"/>
          <w:sz w:val="24"/>
          <w:szCs w:val="24"/>
        </w:rPr>
        <w:t>модуль № 7 «Безопасность в социуме»;</w:t>
      </w:r>
    </w:p>
    <w:p w14:paraId="2BBCAEDA" w14:textId="77777777" w:rsidR="00A57638" w:rsidRPr="007C1830" w:rsidRDefault="00E235EB">
      <w:pPr>
        <w:pStyle w:val="13"/>
        <w:spacing w:line="240" w:lineRule="auto"/>
        <w:jc w:val="both"/>
        <w:rPr>
          <w:color w:val="auto"/>
          <w:sz w:val="24"/>
          <w:szCs w:val="24"/>
        </w:rPr>
      </w:pPr>
      <w:r w:rsidRPr="007C1830">
        <w:rPr>
          <w:color w:val="auto"/>
          <w:sz w:val="24"/>
          <w:szCs w:val="24"/>
        </w:rPr>
        <w:t>модуль № 8 «Безопасность в информационном пространстве»;</w:t>
      </w:r>
    </w:p>
    <w:p w14:paraId="008CB678" w14:textId="77777777" w:rsidR="00A57638" w:rsidRPr="007C1830" w:rsidRDefault="00E235EB">
      <w:pPr>
        <w:pStyle w:val="13"/>
        <w:spacing w:after="40" w:line="240" w:lineRule="auto"/>
        <w:jc w:val="both"/>
        <w:rPr>
          <w:color w:val="auto"/>
          <w:sz w:val="24"/>
          <w:szCs w:val="24"/>
        </w:rPr>
      </w:pPr>
      <w:r w:rsidRPr="007C1830">
        <w:rPr>
          <w:color w:val="auto"/>
          <w:sz w:val="24"/>
          <w:szCs w:val="24"/>
        </w:rPr>
        <w:t>модуль № 9 «Основы противодействия экстремизму и терроризму»;</w:t>
      </w:r>
    </w:p>
    <w:p w14:paraId="3140C1D5" w14:textId="77777777" w:rsidR="00A57638" w:rsidRPr="007C1830" w:rsidRDefault="00E235EB">
      <w:pPr>
        <w:pStyle w:val="13"/>
        <w:spacing w:line="240" w:lineRule="auto"/>
        <w:jc w:val="both"/>
        <w:rPr>
          <w:color w:val="auto"/>
          <w:sz w:val="24"/>
          <w:szCs w:val="24"/>
        </w:rPr>
      </w:pPr>
      <w:r w:rsidRPr="007C1830">
        <w:rPr>
          <w:color w:val="auto"/>
          <w:sz w:val="24"/>
          <w:szCs w:val="24"/>
        </w:rPr>
        <w:t>модуль № 10 «Взаимодействие личности, общества и государства в обеспечении безопасности жизни и здоровья населения».</w:t>
      </w:r>
    </w:p>
    <w:p w14:paraId="1C58D09D"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В целях обеспечения системного подхода в изучении учебного предмета ОБЖ на уровне основного общего </w:t>
      </w:r>
      <w:r w:rsidRPr="007C1830">
        <w:rPr>
          <w:color w:val="auto"/>
          <w:sz w:val="24"/>
          <w:szCs w:val="24"/>
        </w:rPr>
        <w:lastRenderedPageBreak/>
        <w:t xml:space="preserve">образования Программа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w:t>
      </w:r>
      <w:r w:rsidR="0048377F" w:rsidRPr="007C1830">
        <w:rPr>
          <w:rFonts w:ascii="Arial" w:eastAsia="Arial" w:hAnsi="Arial" w:cs="Arial"/>
          <w:color w:val="auto"/>
          <w:sz w:val="24"/>
          <w:szCs w:val="24"/>
          <w:lang w:val="en-US"/>
        </w:rPr>
        <w:sym w:font="Wingdings" w:char="F0E0"/>
      </w:r>
      <w:r w:rsidRPr="007C1830">
        <w:rPr>
          <w:rFonts w:ascii="Arial" w:eastAsia="Arial" w:hAnsi="Arial" w:cs="Arial"/>
          <w:color w:val="auto"/>
          <w:sz w:val="24"/>
          <w:szCs w:val="24"/>
        </w:rPr>
        <w:t xml:space="preserve"> </w:t>
      </w:r>
      <w:r w:rsidRPr="007C1830">
        <w:rPr>
          <w:color w:val="auto"/>
          <w:sz w:val="24"/>
          <w:szCs w:val="24"/>
        </w:rPr>
        <w:t xml:space="preserve">по возможности её избегать </w:t>
      </w:r>
      <w:r w:rsidR="0048377F" w:rsidRPr="007C1830">
        <w:rPr>
          <w:rFonts w:ascii="Arial" w:eastAsia="Arial" w:hAnsi="Arial" w:cs="Arial"/>
          <w:color w:val="auto"/>
          <w:sz w:val="24"/>
          <w:szCs w:val="24"/>
          <w:lang w:val="en-US"/>
        </w:rPr>
        <w:sym w:font="Wingdings" w:char="F0E0"/>
      </w:r>
      <w:r w:rsidRPr="007C1830">
        <w:rPr>
          <w:rFonts w:ascii="Arial" w:eastAsia="Arial" w:hAnsi="Arial" w:cs="Arial"/>
          <w:color w:val="auto"/>
          <w:sz w:val="24"/>
          <w:szCs w:val="24"/>
        </w:rPr>
        <w:t xml:space="preserve"> </w:t>
      </w:r>
      <w:r w:rsidRPr="007C1830">
        <w:rPr>
          <w:color w:val="auto"/>
          <w:sz w:val="24"/>
          <w:szCs w:val="24"/>
        </w:rPr>
        <w:t>при необходимости действовать». 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объекты и учреждения культуры и пр.</w:t>
      </w:r>
    </w:p>
    <w:p w14:paraId="1647D9E9" w14:textId="77777777" w:rsidR="00A57638" w:rsidRPr="007C1830" w:rsidRDefault="00E235EB">
      <w:pPr>
        <w:pStyle w:val="13"/>
        <w:spacing w:line="240" w:lineRule="auto"/>
        <w:jc w:val="both"/>
        <w:rPr>
          <w:color w:val="auto"/>
          <w:sz w:val="24"/>
          <w:szCs w:val="24"/>
        </w:rPr>
      </w:pPr>
      <w:r w:rsidRPr="007C1830">
        <w:rPr>
          <w:color w:val="auto"/>
          <w:sz w:val="24"/>
          <w:szCs w:val="24"/>
        </w:rPr>
        <w:t>Программой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5D7F8AAF" w14:textId="77777777" w:rsidR="0048377F" w:rsidRPr="007C1830" w:rsidRDefault="0048377F" w:rsidP="0048377F">
      <w:pPr>
        <w:pStyle w:val="af5"/>
        <w:rPr>
          <w:sz w:val="24"/>
          <w:szCs w:val="24"/>
        </w:rPr>
      </w:pPr>
      <w:bookmarkStart w:id="809" w:name="bookmark1814"/>
    </w:p>
    <w:p w14:paraId="00F84544" w14:textId="77777777" w:rsidR="00A57638" w:rsidRPr="007C1830" w:rsidRDefault="00E235EB" w:rsidP="0048377F">
      <w:pPr>
        <w:pStyle w:val="af5"/>
        <w:rPr>
          <w:sz w:val="24"/>
          <w:szCs w:val="24"/>
        </w:rPr>
      </w:pPr>
      <w:r w:rsidRPr="007C1830">
        <w:rPr>
          <w:sz w:val="24"/>
          <w:szCs w:val="24"/>
        </w:rPr>
        <w:t>ОБЩАЯ ХАРАКТЕРИСТИКА УЧЕБНОГО ПРЕДМЕТА</w:t>
      </w:r>
      <w:bookmarkEnd w:id="809"/>
    </w:p>
    <w:p w14:paraId="4F85E9DD" w14:textId="77777777" w:rsidR="0048377F" w:rsidRPr="007C1830" w:rsidRDefault="00E235EB" w:rsidP="0048377F">
      <w:pPr>
        <w:pStyle w:val="af5"/>
        <w:rPr>
          <w:sz w:val="24"/>
          <w:szCs w:val="24"/>
        </w:rPr>
      </w:pPr>
      <w:r w:rsidRPr="007C1830">
        <w:rPr>
          <w:sz w:val="24"/>
          <w:szCs w:val="24"/>
        </w:rPr>
        <w:t xml:space="preserve">«ОСНОВЫ БЕЗОПАСНОСТИ ЖИЗНЕДЕЯТЕЛЬНОСТИ» </w:t>
      </w:r>
    </w:p>
    <w:p w14:paraId="5F69AAE9" w14:textId="77777777" w:rsidR="00A57638" w:rsidRPr="007C1830" w:rsidRDefault="00E235EB" w:rsidP="0048377F">
      <w:pPr>
        <w:pStyle w:val="af5"/>
        <w:rPr>
          <w:sz w:val="24"/>
          <w:szCs w:val="24"/>
        </w:rPr>
      </w:pPr>
      <w:r w:rsidRPr="007C1830">
        <w:rPr>
          <w:sz w:val="24"/>
          <w:szCs w:val="24"/>
        </w:rPr>
        <w:t>ДЛЯ 8-9 КЛАССОВ</w:t>
      </w:r>
    </w:p>
    <w:p w14:paraId="73CE99F6"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Появлению учебного предмета ОБЖ способствовали колоссальные по масштабам и последствиям техногенные катастрофы, произошедшие на территории нашей страны в 80-е годы </w:t>
      </w:r>
      <w:r w:rsidRPr="007C1830">
        <w:rPr>
          <w:color w:val="auto"/>
          <w:sz w:val="24"/>
          <w:szCs w:val="24"/>
          <w:lang w:val="en-US" w:eastAsia="en-US" w:bidi="en-US"/>
        </w:rPr>
        <w:t>XX</w:t>
      </w:r>
      <w:r w:rsidRPr="007C1830">
        <w:rPr>
          <w:color w:val="auto"/>
          <w:sz w:val="24"/>
          <w:szCs w:val="24"/>
          <w:lang w:eastAsia="en-US" w:bidi="en-US"/>
        </w:rPr>
        <w:t xml:space="preserve"> </w:t>
      </w:r>
      <w:r w:rsidRPr="007C1830">
        <w:rPr>
          <w:color w:val="auto"/>
          <w:sz w:val="24"/>
          <w:szCs w:val="24"/>
        </w:rPr>
        <w:t xml:space="preserve">столетия: катастрофа теплохода «Александр Суворов» в результате столкновения с пролётом Ульяновского моста через Волгу (5 июня 1983 г.), взрыв четвёртого ядерного реактора на Чернобыльской АЭС (26 апреля 1986 г.), химическая авария с выбросом аммиака на производственном объединении «Азот» в г. Ионаве (20 марта 1989 г.), взрыв двух пассажирских поездов под Уфой в результате протечки трубопровода и выброса сжиженной газово-бензиновой смеси (3 июня 1989 г.). Государство столкнулось с серьёзными вызовами, в ответ на которые требовался быстрый и адекватный ответ. Пришло понимание </w:t>
      </w:r>
      <w:r w:rsidRPr="007C1830">
        <w:rPr>
          <w:color w:val="auto"/>
          <w:sz w:val="24"/>
          <w:szCs w:val="24"/>
        </w:rPr>
        <w:lastRenderedPageBreak/>
        <w:t>необходимости скорейшего внедрения в сознание граждан культуры безопасности жизнедеятельности, формирования у подрастающего поколения модели индивидуального безопасного поведения, стремления осознанно соблюдать нормы и правила безопасности в повседневной жизни. В связи с этим введение в нашей стране обучения основам безопасности жизнедеятельности явилось важным и принципиальным достижением как для отечественного, так и для мирового образовательного сообщества.</w:t>
      </w:r>
    </w:p>
    <w:p w14:paraId="57F57318" w14:textId="77777777" w:rsidR="00A57638" w:rsidRPr="007C1830" w:rsidRDefault="00E235EB">
      <w:pPr>
        <w:pStyle w:val="13"/>
        <w:spacing w:line="240" w:lineRule="auto"/>
        <w:jc w:val="both"/>
        <w:rPr>
          <w:color w:val="auto"/>
          <w:sz w:val="24"/>
          <w:szCs w:val="24"/>
        </w:rPr>
      </w:pPr>
      <w:r w:rsidRPr="007C1830">
        <w:rPr>
          <w:color w:val="auto"/>
          <w:sz w:val="24"/>
          <w:szCs w:val="24"/>
        </w:rP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14:paraId="7E4D3BF4"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Стратегия национальной безопасности Российской Федерации (Указ Президента Российской Федерации от 02.07.2021 № 400), Доктрина информационной безопасности Российской Федерации (Указ Президента Российской Федерации от 5 декабря 2016 г. № 646), Национальные цели развития Российской Федерации на период до 2030 года (Указ Президента Российской Федерации от 21 июля 2020 г. № 474), Государственная программа Российской Федерации «Развитие образования» </w:t>
      </w:r>
      <w:r w:rsidRPr="007C1830">
        <w:rPr>
          <w:color w:val="auto"/>
          <w:sz w:val="24"/>
          <w:szCs w:val="24"/>
        </w:rPr>
        <w:lastRenderedPageBreak/>
        <w:t>(Постановление Правительства РФ от 26.12.2017 г. № 1642).</w:t>
      </w:r>
    </w:p>
    <w:p w14:paraId="7401F07B" w14:textId="77777777" w:rsidR="00A57638" w:rsidRPr="007C1830" w:rsidRDefault="00E235EB">
      <w:pPr>
        <w:pStyle w:val="13"/>
        <w:spacing w:line="240" w:lineRule="auto"/>
        <w:jc w:val="both"/>
        <w:rPr>
          <w:color w:val="auto"/>
          <w:sz w:val="24"/>
          <w:szCs w:val="24"/>
        </w:rPr>
      </w:pPr>
      <w:r w:rsidRPr="007C1830">
        <w:rPr>
          <w:color w:val="auto"/>
          <w:sz w:val="24"/>
          <w:szCs w:val="24"/>
        </w:rPr>
        <w:t>Современный учебный предмет ОБЖ является системообразующим,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09738DCE"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В настоящее время с учётом новых вызовов и угроз подходы к изучению учебного предмета ОБЖ несколько скорректированы. Он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 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w:t>
      </w:r>
      <w:r w:rsidRPr="007C1830">
        <w:rPr>
          <w:color w:val="auto"/>
          <w:sz w:val="24"/>
          <w:szCs w:val="24"/>
        </w:rPr>
        <w:lastRenderedPageBreak/>
        <w:t>мероприятий профилактического характера в сфере безопасности.</w:t>
      </w:r>
    </w:p>
    <w:p w14:paraId="3113D9B3" w14:textId="77777777" w:rsidR="0048377F" w:rsidRPr="007C1830" w:rsidRDefault="0048377F" w:rsidP="0048377F">
      <w:pPr>
        <w:pStyle w:val="af5"/>
        <w:rPr>
          <w:sz w:val="24"/>
          <w:szCs w:val="24"/>
        </w:rPr>
      </w:pPr>
      <w:bookmarkStart w:id="810" w:name="bookmark1817"/>
    </w:p>
    <w:p w14:paraId="619374E7" w14:textId="77777777" w:rsidR="00A57638" w:rsidRPr="007C1830" w:rsidRDefault="00E235EB" w:rsidP="0048377F">
      <w:pPr>
        <w:pStyle w:val="af5"/>
        <w:rPr>
          <w:sz w:val="24"/>
          <w:szCs w:val="24"/>
        </w:rPr>
      </w:pPr>
      <w:r w:rsidRPr="007C1830">
        <w:rPr>
          <w:sz w:val="24"/>
          <w:szCs w:val="24"/>
        </w:rPr>
        <w:t>ЦЕЛЬ ИЗУЧЕНИЯ УЧЕБНОГО ПРЕДМЕТА</w:t>
      </w:r>
      <w:bookmarkEnd w:id="810"/>
    </w:p>
    <w:p w14:paraId="70F8A9B1" w14:textId="77777777" w:rsidR="00A57638" w:rsidRPr="007C1830" w:rsidRDefault="00E235EB" w:rsidP="0048377F">
      <w:pPr>
        <w:pStyle w:val="af5"/>
        <w:rPr>
          <w:sz w:val="24"/>
          <w:szCs w:val="24"/>
        </w:rPr>
      </w:pPr>
      <w:r w:rsidRPr="007C1830">
        <w:rPr>
          <w:sz w:val="24"/>
          <w:szCs w:val="24"/>
        </w:rPr>
        <w:t>«ОСНОВЫ БЕЗОПАСНОСТИ ЖИЗНЕДЕЯТЕЛЬНОСТИ»</w:t>
      </w:r>
    </w:p>
    <w:p w14:paraId="0E92DB19" w14:textId="77777777" w:rsidR="00A57638" w:rsidRPr="007C1830" w:rsidRDefault="00E235EB">
      <w:pPr>
        <w:pStyle w:val="13"/>
        <w:spacing w:line="240" w:lineRule="auto"/>
        <w:jc w:val="both"/>
        <w:rPr>
          <w:color w:val="auto"/>
          <w:sz w:val="24"/>
          <w:szCs w:val="24"/>
        </w:rPr>
      </w:pPr>
      <w:r w:rsidRPr="007C1830">
        <w:rPr>
          <w:color w:val="auto"/>
          <w:sz w:val="24"/>
          <w:szCs w:val="24"/>
        </w:rPr>
        <w:t>Целью изучения учебного предмета ОБЖ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32EC01DC" w14:textId="77777777" w:rsidR="00A57638" w:rsidRPr="007C1830" w:rsidRDefault="00E235EB">
      <w:pPr>
        <w:pStyle w:val="13"/>
        <w:spacing w:line="240" w:lineRule="auto"/>
        <w:jc w:val="both"/>
        <w:rPr>
          <w:color w:val="auto"/>
          <w:sz w:val="24"/>
          <w:szCs w:val="24"/>
        </w:rPr>
      </w:pPr>
      <w:r w:rsidRPr="007C1830">
        <w:rPr>
          <w:color w:val="auto"/>
          <w:sz w:val="24"/>
          <w:szCs w:val="24"/>
        </w:rPr>
        <w:t>— 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23101C1B" w14:textId="77777777" w:rsidR="00A57638" w:rsidRPr="007C1830" w:rsidRDefault="00E235EB">
      <w:pPr>
        <w:pStyle w:val="13"/>
        <w:spacing w:line="240" w:lineRule="auto"/>
        <w:jc w:val="both"/>
        <w:rPr>
          <w:color w:val="auto"/>
          <w:sz w:val="24"/>
          <w:szCs w:val="24"/>
        </w:rPr>
      </w:pPr>
      <w:r w:rsidRPr="007C1830">
        <w:rPr>
          <w:color w:val="auto"/>
          <w:sz w:val="24"/>
          <w:szCs w:val="24"/>
        </w:rPr>
        <w:t>— 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14:paraId="3C1300B7" w14:textId="77777777" w:rsidR="00A57638" w:rsidRPr="007C1830" w:rsidRDefault="00E235EB">
      <w:pPr>
        <w:pStyle w:val="13"/>
        <w:spacing w:after="320" w:line="240" w:lineRule="auto"/>
        <w:jc w:val="both"/>
        <w:rPr>
          <w:color w:val="auto"/>
          <w:sz w:val="24"/>
          <w:szCs w:val="24"/>
        </w:rPr>
      </w:pPr>
      <w:r w:rsidRPr="007C1830">
        <w:rPr>
          <w:color w:val="auto"/>
          <w:sz w:val="24"/>
          <w:szCs w:val="24"/>
        </w:rPr>
        <w:t>—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400F3C34" w14:textId="77777777" w:rsidR="0048377F" w:rsidRPr="007C1830" w:rsidRDefault="0048377F" w:rsidP="0048377F">
      <w:pPr>
        <w:pStyle w:val="af5"/>
        <w:rPr>
          <w:sz w:val="24"/>
          <w:szCs w:val="24"/>
        </w:rPr>
      </w:pPr>
      <w:bookmarkStart w:id="811" w:name="bookmark1820"/>
    </w:p>
    <w:p w14:paraId="23857AEC" w14:textId="77777777" w:rsidR="00A57638" w:rsidRPr="007C1830" w:rsidRDefault="00E235EB" w:rsidP="0048377F">
      <w:pPr>
        <w:pStyle w:val="af5"/>
        <w:rPr>
          <w:sz w:val="24"/>
          <w:szCs w:val="24"/>
        </w:rPr>
      </w:pPr>
      <w:r w:rsidRPr="007C1830">
        <w:rPr>
          <w:sz w:val="24"/>
          <w:szCs w:val="24"/>
        </w:rPr>
        <w:t>МЕСТО ПРЕДМЕТА В УЧЕБНОМ ПЛАНЕ</w:t>
      </w:r>
      <w:bookmarkEnd w:id="811"/>
    </w:p>
    <w:p w14:paraId="52C97604"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предмет может изучаться в 5—7 классах из расчета 1 час в неделю за счет использования части </w:t>
      </w:r>
      <w:r w:rsidRPr="007C1830">
        <w:rPr>
          <w:color w:val="auto"/>
          <w:sz w:val="24"/>
          <w:szCs w:val="24"/>
        </w:rPr>
        <w:lastRenderedPageBreak/>
        <w:t>учебного плана, формируемого участниками образовательных отношений (всего 102 часа).</w:t>
      </w:r>
    </w:p>
    <w:p w14:paraId="15C15FD5" w14:textId="77777777" w:rsidR="00A57638" w:rsidRPr="007C1830" w:rsidRDefault="00E235EB">
      <w:pPr>
        <w:pStyle w:val="13"/>
        <w:spacing w:line="240" w:lineRule="auto"/>
        <w:jc w:val="both"/>
        <w:rPr>
          <w:color w:val="auto"/>
          <w:sz w:val="24"/>
          <w:szCs w:val="24"/>
        </w:rPr>
      </w:pPr>
      <w:r w:rsidRPr="007C1830">
        <w:rPr>
          <w:color w:val="auto"/>
          <w:sz w:val="24"/>
          <w:szCs w:val="24"/>
        </w:rPr>
        <w:t>В 8-9 классах предмет изучается из расчета 1 час в неделю за счет обязательной части учебного плана (всего 68 часов).</w:t>
      </w:r>
    </w:p>
    <w:p w14:paraId="368622D4" w14:textId="77777777" w:rsidR="00A57638" w:rsidRPr="007C1830" w:rsidRDefault="00E235EB">
      <w:pPr>
        <w:pStyle w:val="13"/>
        <w:spacing w:line="240" w:lineRule="auto"/>
        <w:jc w:val="both"/>
        <w:rPr>
          <w:color w:val="auto"/>
          <w:sz w:val="24"/>
          <w:szCs w:val="24"/>
        </w:rPr>
      </w:pPr>
      <w:r w:rsidRPr="007C1830">
        <w:rPr>
          <w:color w:val="auto"/>
          <w:sz w:val="24"/>
          <w:szCs w:val="24"/>
        </w:rPr>
        <w:t>Организация вправе самостоятельно определять последовательность тематических линий учебного предмета ОБЖ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 а также бытовых и других местных особенностей.</w:t>
      </w:r>
    </w:p>
    <w:p w14:paraId="52F2FE8C" w14:textId="77777777" w:rsidR="0048377F" w:rsidRPr="007C1830" w:rsidRDefault="0048377F" w:rsidP="0048377F">
      <w:pPr>
        <w:pStyle w:val="af5"/>
        <w:rPr>
          <w:sz w:val="24"/>
          <w:szCs w:val="24"/>
        </w:rPr>
      </w:pPr>
      <w:bookmarkStart w:id="812" w:name="bookmark1822"/>
    </w:p>
    <w:p w14:paraId="4F1C3167" w14:textId="77777777" w:rsidR="00FE3D18" w:rsidRPr="007C1830" w:rsidRDefault="00FE3D18">
      <w:pPr>
        <w:rPr>
          <w:rFonts w:ascii="Arial" w:hAnsi="Arial" w:cs="Arial"/>
          <w:b/>
        </w:rPr>
      </w:pPr>
      <w:r w:rsidRPr="007C1830">
        <w:br w:type="page"/>
      </w:r>
    </w:p>
    <w:p w14:paraId="07A00F84" w14:textId="77777777" w:rsidR="00A57638" w:rsidRPr="007C1830" w:rsidRDefault="0048377F" w:rsidP="0048377F">
      <w:pPr>
        <w:pStyle w:val="af5"/>
        <w:rPr>
          <w:sz w:val="24"/>
          <w:szCs w:val="24"/>
        </w:rPr>
      </w:pPr>
      <w:r w:rsidRPr="007C1830">
        <w:rPr>
          <w:sz w:val="24"/>
          <w:szCs w:val="24"/>
        </w:rPr>
        <w:lastRenderedPageBreak/>
        <w:t xml:space="preserve">2. </w:t>
      </w:r>
      <w:r w:rsidR="00E235EB" w:rsidRPr="007C1830">
        <w:rPr>
          <w:sz w:val="24"/>
          <w:szCs w:val="24"/>
        </w:rPr>
        <w:t>СОДЕРЖАНИЕ УЧЕБНОГО ПРЕДМЕТА</w:t>
      </w:r>
      <w:bookmarkEnd w:id="812"/>
    </w:p>
    <w:p w14:paraId="227FFF4A" w14:textId="77777777" w:rsidR="00A57638" w:rsidRPr="007C1830" w:rsidRDefault="00E235EB" w:rsidP="0048377F">
      <w:pPr>
        <w:pStyle w:val="af5"/>
        <w:pBdr>
          <w:bottom w:val="single" w:sz="12" w:space="1" w:color="auto"/>
        </w:pBdr>
        <w:rPr>
          <w:sz w:val="24"/>
          <w:szCs w:val="24"/>
        </w:rPr>
      </w:pPr>
      <w:r w:rsidRPr="007C1830">
        <w:rPr>
          <w:sz w:val="24"/>
          <w:szCs w:val="24"/>
        </w:rPr>
        <w:t>«ОСНОВЫ БЕЗОПАСНОСТИ ЖИЗНЕДЕЯТЕЛЬНОСТИ»</w:t>
      </w:r>
    </w:p>
    <w:p w14:paraId="23718689" w14:textId="77777777" w:rsidR="0048377F" w:rsidRPr="007C1830" w:rsidRDefault="0048377F" w:rsidP="0048377F">
      <w:pPr>
        <w:pStyle w:val="af5"/>
        <w:rPr>
          <w:sz w:val="24"/>
          <w:szCs w:val="24"/>
        </w:rPr>
      </w:pPr>
      <w:bookmarkStart w:id="813" w:name="bookmark1825"/>
    </w:p>
    <w:p w14:paraId="554308A4" w14:textId="77777777" w:rsidR="00A57638" w:rsidRPr="007C1830" w:rsidRDefault="00E235EB" w:rsidP="0048377F">
      <w:pPr>
        <w:pStyle w:val="af5"/>
        <w:rPr>
          <w:sz w:val="24"/>
          <w:szCs w:val="24"/>
        </w:rPr>
      </w:pPr>
      <w:r w:rsidRPr="007C1830">
        <w:rPr>
          <w:sz w:val="24"/>
          <w:szCs w:val="24"/>
        </w:rPr>
        <w:t>МОДУЛЬ № 1 «КУЛЬТУРА БЕЗОПАСНОСТИ</w:t>
      </w:r>
      <w:bookmarkEnd w:id="813"/>
    </w:p>
    <w:p w14:paraId="07AF5160" w14:textId="77777777" w:rsidR="00A57638" w:rsidRPr="007C1830" w:rsidRDefault="00E235EB" w:rsidP="0048377F">
      <w:pPr>
        <w:pStyle w:val="af5"/>
        <w:rPr>
          <w:sz w:val="24"/>
          <w:szCs w:val="24"/>
        </w:rPr>
      </w:pPr>
      <w:r w:rsidRPr="007C1830">
        <w:rPr>
          <w:sz w:val="24"/>
          <w:szCs w:val="24"/>
        </w:rPr>
        <w:t>ЖИЗНЕДЕЯТЕЛЬНОСТИ В СОВРЕМЕННОМ ОБЩЕСТВЕ»:</w:t>
      </w:r>
    </w:p>
    <w:p w14:paraId="6BD18286" w14:textId="77777777" w:rsidR="00A57638" w:rsidRPr="007C1830" w:rsidRDefault="00E235EB">
      <w:pPr>
        <w:pStyle w:val="13"/>
        <w:spacing w:line="240" w:lineRule="auto"/>
        <w:jc w:val="both"/>
        <w:rPr>
          <w:color w:val="auto"/>
          <w:sz w:val="24"/>
          <w:szCs w:val="24"/>
        </w:rPr>
      </w:pPr>
      <w:r w:rsidRPr="007C1830">
        <w:rPr>
          <w:color w:val="auto"/>
          <w:sz w:val="24"/>
          <w:szCs w:val="24"/>
        </w:rPr>
        <w:t>цель и задачи учебного предмета ОБЖ, его ключевые понятия и значение для человека;</w:t>
      </w:r>
    </w:p>
    <w:p w14:paraId="5F8946CA" w14:textId="77777777" w:rsidR="00A57638" w:rsidRPr="007C1830" w:rsidRDefault="00E235EB">
      <w:pPr>
        <w:pStyle w:val="13"/>
        <w:spacing w:line="240" w:lineRule="auto"/>
        <w:jc w:val="both"/>
        <w:rPr>
          <w:color w:val="auto"/>
          <w:sz w:val="24"/>
          <w:szCs w:val="24"/>
        </w:rPr>
      </w:pPr>
      <w:r w:rsidRPr="007C1830">
        <w:rPr>
          <w:color w:val="auto"/>
          <w:sz w:val="24"/>
          <w:szCs w:val="24"/>
        </w:rPr>
        <w:t>смысл понятий «опасность», «безопасность», «риск», «культура безопасности жизнедеятельности»;</w:t>
      </w:r>
    </w:p>
    <w:p w14:paraId="306D93D1" w14:textId="77777777" w:rsidR="00A57638" w:rsidRPr="007C1830" w:rsidRDefault="00E235EB">
      <w:pPr>
        <w:pStyle w:val="13"/>
        <w:spacing w:line="240" w:lineRule="auto"/>
        <w:jc w:val="both"/>
        <w:rPr>
          <w:color w:val="auto"/>
          <w:sz w:val="24"/>
          <w:szCs w:val="24"/>
        </w:rPr>
      </w:pPr>
      <w:r w:rsidRPr="007C1830">
        <w:rPr>
          <w:color w:val="auto"/>
          <w:sz w:val="24"/>
          <w:szCs w:val="24"/>
        </w:rPr>
        <w:t>источники и факторы опасности, их классификация;</w:t>
      </w:r>
    </w:p>
    <w:p w14:paraId="76CC89FF" w14:textId="77777777" w:rsidR="00A57638" w:rsidRPr="007C1830" w:rsidRDefault="00E235EB">
      <w:pPr>
        <w:pStyle w:val="13"/>
        <w:spacing w:line="240" w:lineRule="auto"/>
        <w:jc w:val="both"/>
        <w:rPr>
          <w:color w:val="auto"/>
          <w:sz w:val="24"/>
          <w:szCs w:val="24"/>
        </w:rPr>
      </w:pPr>
      <w:r w:rsidRPr="007C1830">
        <w:rPr>
          <w:color w:val="auto"/>
          <w:sz w:val="24"/>
          <w:szCs w:val="24"/>
        </w:rPr>
        <w:t>общие принципы безопасного поведения;</w:t>
      </w:r>
    </w:p>
    <w:p w14:paraId="1FD6EA02" w14:textId="77777777" w:rsidR="00A57638" w:rsidRPr="007C1830" w:rsidRDefault="00E235EB">
      <w:pPr>
        <w:pStyle w:val="13"/>
        <w:spacing w:line="240" w:lineRule="auto"/>
        <w:jc w:val="both"/>
        <w:rPr>
          <w:color w:val="auto"/>
          <w:sz w:val="24"/>
          <w:szCs w:val="24"/>
        </w:rPr>
      </w:pPr>
      <w:r w:rsidRPr="007C1830">
        <w:rPr>
          <w:color w:val="auto"/>
          <w:sz w:val="24"/>
          <w:szCs w:val="24"/>
        </w:rPr>
        <w:t>виды чрезвычайных ситуаций, сходство и различия опасной, экстремальной и чрезвычайной ситуаций;</w:t>
      </w:r>
    </w:p>
    <w:p w14:paraId="12DC17A3" w14:textId="77777777" w:rsidR="00A57638" w:rsidRPr="007C1830" w:rsidRDefault="00E235EB">
      <w:pPr>
        <w:pStyle w:val="13"/>
        <w:spacing w:line="240" w:lineRule="auto"/>
        <w:jc w:val="both"/>
        <w:rPr>
          <w:color w:val="auto"/>
          <w:sz w:val="24"/>
          <w:szCs w:val="24"/>
        </w:rPr>
      </w:pPr>
      <w:r w:rsidRPr="007C1830">
        <w:rPr>
          <w:color w:val="auto"/>
          <w:sz w:val="24"/>
          <w:szCs w:val="24"/>
        </w:rPr>
        <w:t>уровни взаимодействия человека и окружающей среды;</w:t>
      </w:r>
    </w:p>
    <w:p w14:paraId="20837194" w14:textId="77777777" w:rsidR="00A57638" w:rsidRPr="007C1830" w:rsidRDefault="00E235EB">
      <w:pPr>
        <w:pStyle w:val="13"/>
        <w:spacing w:after="260" w:line="240" w:lineRule="auto"/>
        <w:jc w:val="both"/>
        <w:rPr>
          <w:color w:val="auto"/>
          <w:sz w:val="24"/>
          <w:szCs w:val="24"/>
        </w:rPr>
      </w:pPr>
      <w:r w:rsidRPr="007C1830">
        <w:rPr>
          <w:color w:val="auto"/>
          <w:sz w:val="24"/>
          <w:szCs w:val="24"/>
        </w:rPr>
        <w:t>механизм перерастания повседневной ситуации в чрезвычайную ситуацию, правила поведения в опасных и чрезвычайных ситуациях.</w:t>
      </w:r>
    </w:p>
    <w:p w14:paraId="6DA8F86E" w14:textId="77777777" w:rsidR="00A57638" w:rsidRPr="007C1830" w:rsidRDefault="00E235EB" w:rsidP="0048377F">
      <w:pPr>
        <w:pStyle w:val="af5"/>
        <w:rPr>
          <w:sz w:val="24"/>
          <w:szCs w:val="24"/>
        </w:rPr>
      </w:pPr>
      <w:bookmarkStart w:id="814" w:name="bookmark1828"/>
      <w:r w:rsidRPr="007C1830">
        <w:rPr>
          <w:sz w:val="24"/>
          <w:szCs w:val="24"/>
        </w:rPr>
        <w:t>МОДУЛЬ № 2 «БЕЗОПАСНОСТЬ В БЫТУ»:</w:t>
      </w:r>
      <w:bookmarkEnd w:id="814"/>
    </w:p>
    <w:p w14:paraId="064F809C" w14:textId="77777777" w:rsidR="00A57638" w:rsidRPr="007C1830" w:rsidRDefault="00E235EB">
      <w:pPr>
        <w:pStyle w:val="13"/>
        <w:spacing w:line="240" w:lineRule="auto"/>
        <w:jc w:val="both"/>
        <w:rPr>
          <w:color w:val="auto"/>
          <w:sz w:val="24"/>
          <w:szCs w:val="24"/>
        </w:rPr>
      </w:pPr>
      <w:r w:rsidRPr="007C1830">
        <w:rPr>
          <w:color w:val="auto"/>
          <w:sz w:val="24"/>
          <w:szCs w:val="24"/>
        </w:rPr>
        <w:t>основные источники опасности в быту и их классификация;</w:t>
      </w:r>
    </w:p>
    <w:p w14:paraId="3305A2D6" w14:textId="77777777" w:rsidR="00A57638" w:rsidRPr="007C1830" w:rsidRDefault="00E235EB">
      <w:pPr>
        <w:pStyle w:val="13"/>
        <w:spacing w:line="240" w:lineRule="auto"/>
        <w:jc w:val="both"/>
        <w:rPr>
          <w:color w:val="auto"/>
          <w:sz w:val="24"/>
          <w:szCs w:val="24"/>
        </w:rPr>
      </w:pPr>
      <w:r w:rsidRPr="007C1830">
        <w:rPr>
          <w:color w:val="auto"/>
          <w:sz w:val="24"/>
          <w:szCs w:val="24"/>
        </w:rPr>
        <w:t>защита прав потребителя, сроки годности и состав продуктов питания;</w:t>
      </w:r>
    </w:p>
    <w:p w14:paraId="7A44AE20" w14:textId="77777777" w:rsidR="00A57638" w:rsidRPr="007C1830" w:rsidRDefault="00E235EB">
      <w:pPr>
        <w:pStyle w:val="13"/>
        <w:spacing w:line="240" w:lineRule="auto"/>
        <w:jc w:val="both"/>
        <w:rPr>
          <w:color w:val="auto"/>
          <w:sz w:val="24"/>
          <w:szCs w:val="24"/>
        </w:rPr>
      </w:pPr>
      <w:r w:rsidRPr="007C1830">
        <w:rPr>
          <w:color w:val="auto"/>
          <w:sz w:val="24"/>
          <w:szCs w:val="24"/>
        </w:rPr>
        <w:t>бытовые отравления и причины их возникновения, классификация ядовитых веществ и их опасности;</w:t>
      </w:r>
    </w:p>
    <w:p w14:paraId="37D8FF48" w14:textId="77777777" w:rsidR="00A57638" w:rsidRPr="007C1830" w:rsidRDefault="00E235EB">
      <w:pPr>
        <w:pStyle w:val="13"/>
        <w:spacing w:line="240" w:lineRule="auto"/>
        <w:jc w:val="both"/>
        <w:rPr>
          <w:color w:val="auto"/>
          <w:sz w:val="24"/>
          <w:szCs w:val="24"/>
        </w:rPr>
      </w:pPr>
      <w:r w:rsidRPr="007C1830">
        <w:rPr>
          <w:color w:val="auto"/>
          <w:sz w:val="24"/>
          <w:szCs w:val="24"/>
        </w:rPr>
        <w:t>признаки отравления, приёмы и правила оказания первой помощи;</w:t>
      </w:r>
    </w:p>
    <w:p w14:paraId="1AC63829" w14:textId="77777777" w:rsidR="00A57638" w:rsidRPr="007C1830" w:rsidRDefault="00E235EB">
      <w:pPr>
        <w:pStyle w:val="13"/>
        <w:spacing w:line="240" w:lineRule="auto"/>
        <w:jc w:val="both"/>
        <w:rPr>
          <w:color w:val="auto"/>
          <w:sz w:val="24"/>
          <w:szCs w:val="24"/>
        </w:rPr>
      </w:pPr>
      <w:r w:rsidRPr="007C1830">
        <w:rPr>
          <w:color w:val="auto"/>
          <w:sz w:val="24"/>
          <w:szCs w:val="24"/>
        </w:rPr>
        <w:t>правила комплектования и хранения домашней аптечки;</w:t>
      </w:r>
    </w:p>
    <w:p w14:paraId="41654FEA" w14:textId="77777777" w:rsidR="00A57638" w:rsidRPr="007C1830" w:rsidRDefault="00E235EB">
      <w:pPr>
        <w:pStyle w:val="13"/>
        <w:spacing w:line="240" w:lineRule="auto"/>
        <w:jc w:val="both"/>
        <w:rPr>
          <w:color w:val="auto"/>
          <w:sz w:val="24"/>
          <w:szCs w:val="24"/>
        </w:rPr>
      </w:pPr>
      <w:r w:rsidRPr="007C1830">
        <w:rPr>
          <w:color w:val="auto"/>
          <w:sz w:val="24"/>
          <w:szCs w:val="24"/>
        </w:rPr>
        <w:t>бытовые травмы и правила их предупреждения, приёмы и правила оказания первой помощи;</w:t>
      </w:r>
    </w:p>
    <w:p w14:paraId="66B7A7BC" w14:textId="77777777" w:rsidR="00A57638" w:rsidRPr="007C1830" w:rsidRDefault="00E235EB">
      <w:pPr>
        <w:pStyle w:val="13"/>
        <w:spacing w:line="240" w:lineRule="auto"/>
        <w:jc w:val="both"/>
        <w:rPr>
          <w:color w:val="auto"/>
          <w:sz w:val="24"/>
          <w:szCs w:val="24"/>
        </w:rPr>
      </w:pPr>
      <w:r w:rsidRPr="007C1830">
        <w:rPr>
          <w:color w:val="auto"/>
          <w:sz w:val="24"/>
          <w:szCs w:val="24"/>
        </w:rPr>
        <w:t>правила обращения с газовыми и электрическими приборами, приёмы и правила оказания первой помощи;</w:t>
      </w:r>
    </w:p>
    <w:p w14:paraId="2EAACE6F" w14:textId="77777777" w:rsidR="00A57638" w:rsidRPr="007C1830" w:rsidRDefault="00E235EB">
      <w:pPr>
        <w:pStyle w:val="13"/>
        <w:spacing w:line="240" w:lineRule="auto"/>
        <w:jc w:val="both"/>
        <w:rPr>
          <w:color w:val="auto"/>
          <w:sz w:val="24"/>
          <w:szCs w:val="24"/>
        </w:rPr>
      </w:pPr>
      <w:r w:rsidRPr="007C1830">
        <w:rPr>
          <w:color w:val="auto"/>
          <w:sz w:val="24"/>
          <w:szCs w:val="24"/>
        </w:rPr>
        <w:t>правила поведения в подъезде и лифте, а также при входе и выходе из них;</w:t>
      </w:r>
    </w:p>
    <w:p w14:paraId="69BE4AD1" w14:textId="77777777" w:rsidR="00A57638" w:rsidRPr="007C1830" w:rsidRDefault="00E235EB">
      <w:pPr>
        <w:pStyle w:val="13"/>
        <w:spacing w:line="240" w:lineRule="auto"/>
        <w:jc w:val="both"/>
        <w:rPr>
          <w:color w:val="auto"/>
          <w:sz w:val="24"/>
          <w:szCs w:val="24"/>
        </w:rPr>
      </w:pPr>
      <w:r w:rsidRPr="007C1830">
        <w:rPr>
          <w:color w:val="auto"/>
          <w:sz w:val="24"/>
          <w:szCs w:val="24"/>
        </w:rPr>
        <w:t>пожар и факторы его развития;</w:t>
      </w:r>
    </w:p>
    <w:p w14:paraId="4449339B"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условия и причины возникновения пожаров, их возможные </w:t>
      </w:r>
      <w:r w:rsidRPr="007C1830">
        <w:rPr>
          <w:color w:val="auto"/>
          <w:sz w:val="24"/>
          <w:szCs w:val="24"/>
        </w:rPr>
        <w:lastRenderedPageBreak/>
        <w:t>последствия, приёмы и правила оказания первой помощи;</w:t>
      </w:r>
    </w:p>
    <w:p w14:paraId="474D8891" w14:textId="77777777" w:rsidR="00A57638" w:rsidRPr="007C1830" w:rsidRDefault="00E235EB">
      <w:pPr>
        <w:pStyle w:val="13"/>
        <w:spacing w:after="40" w:line="240" w:lineRule="auto"/>
        <w:jc w:val="both"/>
        <w:rPr>
          <w:color w:val="auto"/>
          <w:sz w:val="24"/>
          <w:szCs w:val="24"/>
        </w:rPr>
      </w:pPr>
      <w:r w:rsidRPr="007C1830">
        <w:rPr>
          <w:color w:val="auto"/>
          <w:sz w:val="24"/>
          <w:szCs w:val="24"/>
        </w:rPr>
        <w:t>первичные средства пожаротушения;</w:t>
      </w:r>
    </w:p>
    <w:p w14:paraId="047CF28E" w14:textId="77777777" w:rsidR="00A57638" w:rsidRPr="007C1830" w:rsidRDefault="00E235EB">
      <w:pPr>
        <w:pStyle w:val="13"/>
        <w:spacing w:line="240" w:lineRule="auto"/>
        <w:jc w:val="both"/>
        <w:rPr>
          <w:color w:val="auto"/>
          <w:sz w:val="24"/>
          <w:szCs w:val="24"/>
        </w:rPr>
      </w:pPr>
      <w:r w:rsidRPr="007C1830">
        <w:rPr>
          <w:color w:val="auto"/>
          <w:sz w:val="24"/>
          <w:szCs w:val="24"/>
        </w:rPr>
        <w:t>правила вызова экстренных служб и порядок взаимодействия с ними, ответственность за ложные сообщения;</w:t>
      </w:r>
    </w:p>
    <w:p w14:paraId="4871D6D3" w14:textId="77777777" w:rsidR="00A57638" w:rsidRPr="007C1830" w:rsidRDefault="00E235EB">
      <w:pPr>
        <w:pStyle w:val="13"/>
        <w:spacing w:line="240" w:lineRule="auto"/>
        <w:jc w:val="both"/>
        <w:rPr>
          <w:color w:val="auto"/>
          <w:sz w:val="24"/>
          <w:szCs w:val="24"/>
        </w:rPr>
      </w:pPr>
      <w:r w:rsidRPr="007C1830">
        <w:rPr>
          <w:color w:val="auto"/>
          <w:sz w:val="24"/>
          <w:szCs w:val="24"/>
        </w:rPr>
        <w:t>права, обязанности и ответственность граждан в области пожарной безопасности;</w:t>
      </w:r>
    </w:p>
    <w:p w14:paraId="524B410E" w14:textId="77777777" w:rsidR="00A57638" w:rsidRPr="007C1830" w:rsidRDefault="00E235EB">
      <w:pPr>
        <w:pStyle w:val="13"/>
        <w:spacing w:line="240" w:lineRule="auto"/>
        <w:jc w:val="both"/>
        <w:rPr>
          <w:color w:val="auto"/>
          <w:sz w:val="24"/>
          <w:szCs w:val="24"/>
        </w:rPr>
      </w:pPr>
      <w:r w:rsidRPr="007C1830">
        <w:rPr>
          <w:color w:val="auto"/>
          <w:sz w:val="24"/>
          <w:szCs w:val="24"/>
        </w:rPr>
        <w:t>ситуации криминального характера, правила поведения с малознакомыми людьми;</w:t>
      </w:r>
    </w:p>
    <w:p w14:paraId="2C0B9F36" w14:textId="77777777" w:rsidR="00A57638" w:rsidRPr="007C1830" w:rsidRDefault="00E235EB">
      <w:pPr>
        <w:pStyle w:val="13"/>
        <w:spacing w:line="240" w:lineRule="auto"/>
        <w:jc w:val="both"/>
        <w:rPr>
          <w:color w:val="auto"/>
          <w:sz w:val="24"/>
          <w:szCs w:val="24"/>
        </w:rPr>
      </w:pPr>
      <w:r w:rsidRPr="007C1830">
        <w:rPr>
          <w:color w:val="auto"/>
          <w:sz w:val="24"/>
          <w:szCs w:val="24"/>
        </w:rPr>
        <w:t>меры по предотвращению проникновения злоумышленников в дом, правила поведения при попытке проникновения в дом посторонних;</w:t>
      </w:r>
    </w:p>
    <w:p w14:paraId="54E7AE63" w14:textId="77777777" w:rsidR="00A57638" w:rsidRPr="007C1830" w:rsidRDefault="00E235EB">
      <w:pPr>
        <w:pStyle w:val="13"/>
        <w:spacing w:line="240" w:lineRule="auto"/>
        <w:jc w:val="both"/>
        <w:rPr>
          <w:color w:val="auto"/>
          <w:sz w:val="24"/>
          <w:szCs w:val="24"/>
        </w:rPr>
      </w:pPr>
      <w:r w:rsidRPr="007C1830">
        <w:rPr>
          <w:color w:val="auto"/>
          <w:sz w:val="24"/>
          <w:szCs w:val="24"/>
        </w:rPr>
        <w:t>классификация аварийных ситуаций в коммунальных системах жизнеобеспечения;</w:t>
      </w:r>
    </w:p>
    <w:p w14:paraId="5719E8A6" w14:textId="77777777" w:rsidR="00A57638" w:rsidRPr="007C1830" w:rsidRDefault="00E235EB">
      <w:pPr>
        <w:pStyle w:val="13"/>
        <w:spacing w:after="320" w:line="240" w:lineRule="auto"/>
        <w:jc w:val="both"/>
        <w:rPr>
          <w:color w:val="auto"/>
          <w:sz w:val="24"/>
          <w:szCs w:val="24"/>
        </w:rPr>
      </w:pPr>
      <w:r w:rsidRPr="007C1830">
        <w:rPr>
          <w:color w:val="auto"/>
          <w:sz w:val="24"/>
          <w:szCs w:val="24"/>
        </w:rPr>
        <w:t>правила подготовки к возможным авариям на коммунальных системах, порядок действий при авариях на коммунальных системах.</w:t>
      </w:r>
    </w:p>
    <w:p w14:paraId="17FF1C99" w14:textId="77777777" w:rsidR="00A57638" w:rsidRPr="007C1830" w:rsidRDefault="00E235EB" w:rsidP="0048377F">
      <w:pPr>
        <w:pStyle w:val="af5"/>
        <w:rPr>
          <w:sz w:val="24"/>
          <w:szCs w:val="24"/>
        </w:rPr>
      </w:pPr>
      <w:bookmarkStart w:id="815" w:name="bookmark1830"/>
      <w:r w:rsidRPr="007C1830">
        <w:rPr>
          <w:sz w:val="24"/>
          <w:szCs w:val="24"/>
        </w:rPr>
        <w:t>МОДУЛЬ № 3 «БЕЗОПАСНОСТЬ НА ТРАНСПОРТЕ»:</w:t>
      </w:r>
      <w:bookmarkEnd w:id="815"/>
    </w:p>
    <w:p w14:paraId="30F8C976" w14:textId="77777777" w:rsidR="00A57638" w:rsidRPr="007C1830" w:rsidRDefault="00E235EB">
      <w:pPr>
        <w:pStyle w:val="13"/>
        <w:spacing w:line="240" w:lineRule="auto"/>
        <w:jc w:val="both"/>
        <w:rPr>
          <w:color w:val="auto"/>
          <w:sz w:val="24"/>
          <w:szCs w:val="24"/>
        </w:rPr>
      </w:pPr>
      <w:r w:rsidRPr="007C1830">
        <w:rPr>
          <w:color w:val="auto"/>
          <w:sz w:val="24"/>
          <w:szCs w:val="24"/>
        </w:rPr>
        <w:t>правила дорожного движения и их значение, условия обеспечения безопасности участников дорожного движения;</w:t>
      </w:r>
    </w:p>
    <w:p w14:paraId="53559054" w14:textId="77777777" w:rsidR="00A57638" w:rsidRPr="007C1830" w:rsidRDefault="00E235EB">
      <w:pPr>
        <w:pStyle w:val="13"/>
        <w:spacing w:line="240" w:lineRule="auto"/>
        <w:jc w:val="both"/>
        <w:rPr>
          <w:color w:val="auto"/>
          <w:sz w:val="24"/>
          <w:szCs w:val="24"/>
        </w:rPr>
      </w:pPr>
      <w:r w:rsidRPr="007C1830">
        <w:rPr>
          <w:color w:val="auto"/>
          <w:sz w:val="24"/>
          <w:szCs w:val="24"/>
        </w:rPr>
        <w:t>правила дорожного движения и дорожные знаки для пешеходов;</w:t>
      </w:r>
    </w:p>
    <w:p w14:paraId="148EC5E7" w14:textId="77777777" w:rsidR="00A57638" w:rsidRPr="007C1830" w:rsidRDefault="00E235EB">
      <w:pPr>
        <w:pStyle w:val="13"/>
        <w:spacing w:line="240" w:lineRule="auto"/>
        <w:jc w:val="both"/>
        <w:rPr>
          <w:color w:val="auto"/>
          <w:sz w:val="24"/>
          <w:szCs w:val="24"/>
        </w:rPr>
      </w:pPr>
      <w:r w:rsidRPr="007C1830">
        <w:rPr>
          <w:color w:val="auto"/>
          <w:sz w:val="24"/>
          <w:szCs w:val="24"/>
        </w:rPr>
        <w:t>«дорожные ловушки» и правила их предупреждения;</w:t>
      </w:r>
    </w:p>
    <w:p w14:paraId="444AEB29" w14:textId="77777777" w:rsidR="00A57638" w:rsidRPr="007C1830" w:rsidRDefault="00E235EB">
      <w:pPr>
        <w:pStyle w:val="13"/>
        <w:spacing w:line="240" w:lineRule="auto"/>
        <w:jc w:val="both"/>
        <w:rPr>
          <w:color w:val="auto"/>
          <w:sz w:val="24"/>
          <w:szCs w:val="24"/>
        </w:rPr>
      </w:pPr>
      <w:r w:rsidRPr="007C1830">
        <w:rPr>
          <w:color w:val="auto"/>
          <w:sz w:val="24"/>
          <w:szCs w:val="24"/>
        </w:rPr>
        <w:t>световозвращающие элементы и правила их применения;</w:t>
      </w:r>
    </w:p>
    <w:p w14:paraId="092C5F3C" w14:textId="77777777" w:rsidR="00A57638" w:rsidRPr="007C1830" w:rsidRDefault="00E235EB">
      <w:pPr>
        <w:pStyle w:val="13"/>
        <w:spacing w:line="240" w:lineRule="auto"/>
        <w:jc w:val="both"/>
        <w:rPr>
          <w:color w:val="auto"/>
          <w:sz w:val="24"/>
          <w:szCs w:val="24"/>
        </w:rPr>
      </w:pPr>
      <w:r w:rsidRPr="007C1830">
        <w:rPr>
          <w:color w:val="auto"/>
          <w:sz w:val="24"/>
          <w:szCs w:val="24"/>
        </w:rPr>
        <w:t>правила дорожного движения для пассажиров;</w:t>
      </w:r>
    </w:p>
    <w:p w14:paraId="064E4463" w14:textId="77777777" w:rsidR="00A57638" w:rsidRPr="007C1830" w:rsidRDefault="00E235EB">
      <w:pPr>
        <w:pStyle w:val="13"/>
        <w:spacing w:line="240" w:lineRule="auto"/>
        <w:jc w:val="both"/>
        <w:rPr>
          <w:color w:val="auto"/>
          <w:sz w:val="24"/>
          <w:szCs w:val="24"/>
        </w:rPr>
      </w:pPr>
      <w:r w:rsidRPr="007C1830">
        <w:rPr>
          <w:color w:val="auto"/>
          <w:sz w:val="24"/>
          <w:szCs w:val="24"/>
        </w:rPr>
        <w:t>обязанности пассажиров маршрутных транспортных средств, ремень безопасности и правила его применения;</w:t>
      </w:r>
    </w:p>
    <w:p w14:paraId="03A2374D" w14:textId="77777777" w:rsidR="00A57638" w:rsidRPr="007C1830" w:rsidRDefault="00E235EB">
      <w:pPr>
        <w:pStyle w:val="13"/>
        <w:spacing w:line="240" w:lineRule="auto"/>
        <w:jc w:val="both"/>
        <w:rPr>
          <w:color w:val="auto"/>
          <w:sz w:val="24"/>
          <w:szCs w:val="24"/>
        </w:rPr>
      </w:pPr>
      <w:r w:rsidRPr="007C1830">
        <w:rPr>
          <w:color w:val="auto"/>
          <w:sz w:val="24"/>
          <w:szCs w:val="24"/>
        </w:rPr>
        <w:t>порядок действий пассажиров при различных происшествиях в маршрутных транспортных средствах, в том числе вызванных террористическим актом;</w:t>
      </w:r>
    </w:p>
    <w:p w14:paraId="01303455" w14:textId="77777777" w:rsidR="00A57638" w:rsidRPr="007C1830" w:rsidRDefault="00E235EB">
      <w:pPr>
        <w:pStyle w:val="13"/>
        <w:spacing w:line="240" w:lineRule="auto"/>
        <w:jc w:val="both"/>
        <w:rPr>
          <w:color w:val="auto"/>
          <w:sz w:val="24"/>
          <w:szCs w:val="24"/>
        </w:rPr>
      </w:pPr>
      <w:r w:rsidRPr="007C1830">
        <w:rPr>
          <w:color w:val="auto"/>
          <w:sz w:val="24"/>
          <w:szCs w:val="24"/>
        </w:rPr>
        <w:t>правила поведения пассажира мотоцикла;</w:t>
      </w:r>
    </w:p>
    <w:p w14:paraId="31544C90" w14:textId="77777777" w:rsidR="00A57638" w:rsidRPr="007C1830" w:rsidRDefault="00E235EB">
      <w:pPr>
        <w:pStyle w:val="13"/>
        <w:spacing w:line="240" w:lineRule="auto"/>
        <w:jc w:val="both"/>
        <w:rPr>
          <w:color w:val="auto"/>
          <w:sz w:val="24"/>
          <w:szCs w:val="24"/>
        </w:rPr>
      </w:pPr>
      <w:r w:rsidRPr="007C1830">
        <w:rPr>
          <w:color w:val="auto"/>
          <w:sz w:val="24"/>
          <w:szCs w:val="24"/>
        </w:rPr>
        <w:t>правила дорожного движения для водителя велосипеда и иных индивидуальных средств передвижения (электросамокаты, гироскутеры, моноколёса, сигвеи и т. п.), правила безопасного использования мототранспорта (мопедов и мотоциклов);</w:t>
      </w:r>
    </w:p>
    <w:p w14:paraId="0A0A062F"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дорожные знаки для водителя велосипеда, сигналы велосипедиста;</w:t>
      </w:r>
    </w:p>
    <w:p w14:paraId="3D9BFE32" w14:textId="77777777" w:rsidR="00A57638" w:rsidRPr="007C1830" w:rsidRDefault="00E235EB">
      <w:pPr>
        <w:pStyle w:val="13"/>
        <w:spacing w:line="240" w:lineRule="auto"/>
        <w:jc w:val="both"/>
        <w:rPr>
          <w:color w:val="auto"/>
          <w:sz w:val="24"/>
          <w:szCs w:val="24"/>
        </w:rPr>
      </w:pPr>
      <w:r w:rsidRPr="007C1830">
        <w:rPr>
          <w:color w:val="auto"/>
          <w:sz w:val="24"/>
          <w:szCs w:val="24"/>
        </w:rPr>
        <w:t>правила подготовки велосипеда к пользованию;</w:t>
      </w:r>
    </w:p>
    <w:p w14:paraId="2473A071" w14:textId="77777777" w:rsidR="00A57638" w:rsidRPr="007C1830" w:rsidRDefault="00E235EB">
      <w:pPr>
        <w:pStyle w:val="13"/>
        <w:spacing w:line="240" w:lineRule="auto"/>
        <w:jc w:val="both"/>
        <w:rPr>
          <w:color w:val="auto"/>
          <w:sz w:val="24"/>
          <w:szCs w:val="24"/>
        </w:rPr>
      </w:pPr>
      <w:r w:rsidRPr="007C1830">
        <w:rPr>
          <w:color w:val="auto"/>
          <w:sz w:val="24"/>
          <w:szCs w:val="24"/>
        </w:rPr>
        <w:t>дорожно-транспортные происшествия и причины их возникновения;</w:t>
      </w:r>
    </w:p>
    <w:p w14:paraId="02DEC9CC" w14:textId="77777777" w:rsidR="00A57638" w:rsidRPr="007C1830" w:rsidRDefault="00E235EB">
      <w:pPr>
        <w:pStyle w:val="13"/>
        <w:spacing w:line="240" w:lineRule="auto"/>
        <w:jc w:val="both"/>
        <w:rPr>
          <w:color w:val="auto"/>
          <w:sz w:val="24"/>
          <w:szCs w:val="24"/>
        </w:rPr>
      </w:pPr>
      <w:r w:rsidRPr="007C1830">
        <w:rPr>
          <w:color w:val="auto"/>
          <w:sz w:val="24"/>
          <w:szCs w:val="24"/>
        </w:rPr>
        <w:t>основные факторы риска возникновения дорожно-транспортных происшествий;</w:t>
      </w:r>
    </w:p>
    <w:p w14:paraId="37F05A2C" w14:textId="77777777" w:rsidR="00A57638" w:rsidRPr="007C1830" w:rsidRDefault="00E235EB">
      <w:pPr>
        <w:pStyle w:val="13"/>
        <w:spacing w:line="240" w:lineRule="auto"/>
        <w:jc w:val="both"/>
        <w:rPr>
          <w:color w:val="auto"/>
          <w:sz w:val="24"/>
          <w:szCs w:val="24"/>
        </w:rPr>
      </w:pPr>
      <w:r w:rsidRPr="007C1830">
        <w:rPr>
          <w:color w:val="auto"/>
          <w:sz w:val="24"/>
          <w:szCs w:val="24"/>
        </w:rPr>
        <w:t>порядок действий очевидца дорожно-транспортного происшествия;</w:t>
      </w:r>
    </w:p>
    <w:p w14:paraId="1AC01345" w14:textId="77777777" w:rsidR="00A57638" w:rsidRPr="007C1830" w:rsidRDefault="00E235EB">
      <w:pPr>
        <w:pStyle w:val="13"/>
        <w:spacing w:line="240" w:lineRule="auto"/>
        <w:jc w:val="both"/>
        <w:rPr>
          <w:color w:val="auto"/>
          <w:sz w:val="24"/>
          <w:szCs w:val="24"/>
        </w:rPr>
      </w:pPr>
      <w:r w:rsidRPr="007C1830">
        <w:rPr>
          <w:color w:val="auto"/>
          <w:sz w:val="24"/>
          <w:szCs w:val="24"/>
        </w:rPr>
        <w:t>порядок действий при пожаре на транспорте;</w:t>
      </w:r>
    </w:p>
    <w:p w14:paraId="55AFFAE8" w14:textId="77777777" w:rsidR="00A57638" w:rsidRPr="007C1830" w:rsidRDefault="00E235EB">
      <w:pPr>
        <w:pStyle w:val="13"/>
        <w:spacing w:line="240" w:lineRule="auto"/>
        <w:jc w:val="both"/>
        <w:rPr>
          <w:color w:val="auto"/>
          <w:sz w:val="24"/>
          <w:szCs w:val="24"/>
        </w:rPr>
      </w:pPr>
      <w:r w:rsidRPr="007C1830">
        <w:rPr>
          <w:color w:val="auto"/>
          <w:sz w:val="24"/>
          <w:szCs w:val="24"/>
        </w:rPr>
        <w:t>особенности различных видов транспорта (подземного, железнодорожного, водного, воздушного);</w:t>
      </w:r>
    </w:p>
    <w:p w14:paraId="5B398300" w14:textId="77777777" w:rsidR="00A57638" w:rsidRPr="007C1830" w:rsidRDefault="00E235EB">
      <w:pPr>
        <w:pStyle w:val="13"/>
        <w:spacing w:line="240" w:lineRule="auto"/>
        <w:jc w:val="both"/>
        <w:rPr>
          <w:color w:val="auto"/>
          <w:sz w:val="24"/>
          <w:szCs w:val="24"/>
        </w:rPr>
      </w:pPr>
      <w:r w:rsidRPr="007C1830">
        <w:rPr>
          <w:color w:val="auto"/>
          <w:sz w:val="24"/>
          <w:szCs w:val="24"/>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48638658" w14:textId="77777777" w:rsidR="00A57638" w:rsidRPr="007C1830" w:rsidRDefault="00E235EB">
      <w:pPr>
        <w:pStyle w:val="13"/>
        <w:spacing w:line="240" w:lineRule="auto"/>
        <w:jc w:val="both"/>
        <w:rPr>
          <w:color w:val="auto"/>
          <w:sz w:val="24"/>
          <w:szCs w:val="24"/>
        </w:rPr>
      </w:pPr>
      <w:r w:rsidRPr="007C1830">
        <w:rPr>
          <w:color w:val="auto"/>
          <w:sz w:val="24"/>
          <w:szCs w:val="24"/>
        </w:rPr>
        <w:t>первая помощь и последовательность её оказания;</w:t>
      </w:r>
    </w:p>
    <w:p w14:paraId="2D25B4AA" w14:textId="77777777" w:rsidR="00A57638" w:rsidRPr="007C1830" w:rsidRDefault="00E235EB">
      <w:pPr>
        <w:pStyle w:val="13"/>
        <w:spacing w:after="260" w:line="240" w:lineRule="auto"/>
        <w:jc w:val="both"/>
        <w:rPr>
          <w:color w:val="auto"/>
          <w:sz w:val="24"/>
          <w:szCs w:val="24"/>
        </w:rPr>
      </w:pPr>
      <w:r w:rsidRPr="007C1830">
        <w:rPr>
          <w:color w:val="auto"/>
          <w:sz w:val="24"/>
          <w:szCs w:val="24"/>
        </w:rPr>
        <w:t>правила и приёмы оказания первой помощи при различных травмах в результате чрезвычайных ситуаций на транспорте.</w:t>
      </w:r>
    </w:p>
    <w:p w14:paraId="1A90974E" w14:textId="77777777" w:rsidR="00A57638" w:rsidRPr="007C1830" w:rsidRDefault="00E235EB" w:rsidP="0048377F">
      <w:pPr>
        <w:pStyle w:val="af5"/>
        <w:rPr>
          <w:sz w:val="24"/>
          <w:szCs w:val="24"/>
        </w:rPr>
      </w:pPr>
      <w:bookmarkStart w:id="816" w:name="bookmark1832"/>
      <w:r w:rsidRPr="007C1830">
        <w:rPr>
          <w:sz w:val="24"/>
          <w:szCs w:val="24"/>
        </w:rPr>
        <w:t>МОДУЛЬ № 4 «БЕЗОПАСНОСТЬ В ОБЩЕСТВЕННЫХ МЕСТАХ»:</w:t>
      </w:r>
      <w:bookmarkEnd w:id="816"/>
    </w:p>
    <w:p w14:paraId="380951FE" w14:textId="77777777" w:rsidR="00A57638" w:rsidRPr="007C1830" w:rsidRDefault="00E235EB">
      <w:pPr>
        <w:pStyle w:val="13"/>
        <w:spacing w:line="240" w:lineRule="auto"/>
        <w:jc w:val="both"/>
        <w:rPr>
          <w:color w:val="auto"/>
          <w:sz w:val="24"/>
          <w:szCs w:val="24"/>
        </w:rPr>
      </w:pPr>
      <w:r w:rsidRPr="007C1830">
        <w:rPr>
          <w:color w:val="auto"/>
          <w:sz w:val="24"/>
          <w:szCs w:val="24"/>
        </w:rPr>
        <w:t>общественные места и их характеристики, потенциальные источники опасности в общественных местах;</w:t>
      </w:r>
    </w:p>
    <w:p w14:paraId="589B6220" w14:textId="77777777" w:rsidR="00A57638" w:rsidRPr="007C1830" w:rsidRDefault="00E235EB">
      <w:pPr>
        <w:pStyle w:val="13"/>
        <w:spacing w:line="240" w:lineRule="auto"/>
        <w:jc w:val="both"/>
        <w:rPr>
          <w:color w:val="auto"/>
          <w:sz w:val="24"/>
          <w:szCs w:val="24"/>
        </w:rPr>
      </w:pPr>
      <w:r w:rsidRPr="007C1830">
        <w:rPr>
          <w:color w:val="auto"/>
          <w:sz w:val="24"/>
          <w:szCs w:val="24"/>
        </w:rPr>
        <w:t>правила вызова экстренных служб и порядок взаимодействия с ними;</w:t>
      </w:r>
    </w:p>
    <w:p w14:paraId="5C105232" w14:textId="77777777" w:rsidR="00A57638" w:rsidRPr="007C1830" w:rsidRDefault="00E235EB">
      <w:pPr>
        <w:pStyle w:val="13"/>
        <w:spacing w:line="240" w:lineRule="auto"/>
        <w:jc w:val="both"/>
        <w:rPr>
          <w:color w:val="auto"/>
          <w:sz w:val="24"/>
          <w:szCs w:val="24"/>
        </w:rPr>
      </w:pPr>
      <w:r w:rsidRPr="007C1830">
        <w:rPr>
          <w:color w:val="auto"/>
          <w:sz w:val="24"/>
          <w:szCs w:val="24"/>
        </w:rPr>
        <w:t>массовые мероприятия и правила подготовки к ним, оборудование мест массового пребывания людей;</w:t>
      </w:r>
    </w:p>
    <w:p w14:paraId="792E2991" w14:textId="77777777" w:rsidR="00A57638" w:rsidRPr="007C1830" w:rsidRDefault="00E235EB">
      <w:pPr>
        <w:pStyle w:val="13"/>
        <w:spacing w:line="240" w:lineRule="auto"/>
        <w:jc w:val="both"/>
        <w:rPr>
          <w:color w:val="auto"/>
          <w:sz w:val="24"/>
          <w:szCs w:val="24"/>
        </w:rPr>
      </w:pPr>
      <w:r w:rsidRPr="007C1830">
        <w:rPr>
          <w:color w:val="auto"/>
          <w:sz w:val="24"/>
          <w:szCs w:val="24"/>
        </w:rPr>
        <w:t>порядок действий при беспорядках в местах массового пребывания людей;</w:t>
      </w:r>
    </w:p>
    <w:p w14:paraId="7AFDA4F8" w14:textId="77777777" w:rsidR="00A57638" w:rsidRPr="007C1830" w:rsidRDefault="00E235EB">
      <w:pPr>
        <w:pStyle w:val="13"/>
        <w:spacing w:line="240" w:lineRule="auto"/>
        <w:jc w:val="both"/>
        <w:rPr>
          <w:color w:val="auto"/>
          <w:sz w:val="24"/>
          <w:szCs w:val="24"/>
        </w:rPr>
      </w:pPr>
      <w:r w:rsidRPr="007C1830">
        <w:rPr>
          <w:color w:val="auto"/>
          <w:sz w:val="24"/>
          <w:szCs w:val="24"/>
        </w:rPr>
        <w:t>порядок действий при попадании в толпу и давку;</w:t>
      </w:r>
    </w:p>
    <w:p w14:paraId="6FAEC3B0" w14:textId="77777777" w:rsidR="00A57638" w:rsidRPr="007C1830" w:rsidRDefault="00E235EB">
      <w:pPr>
        <w:pStyle w:val="13"/>
        <w:spacing w:line="240" w:lineRule="auto"/>
        <w:jc w:val="both"/>
        <w:rPr>
          <w:color w:val="auto"/>
          <w:sz w:val="24"/>
          <w:szCs w:val="24"/>
        </w:rPr>
      </w:pPr>
      <w:r w:rsidRPr="007C1830">
        <w:rPr>
          <w:color w:val="auto"/>
          <w:sz w:val="24"/>
          <w:szCs w:val="24"/>
        </w:rPr>
        <w:t>порядок действий при обнаружении угрозы возникновения пожара;</w:t>
      </w:r>
    </w:p>
    <w:p w14:paraId="1E96320C" w14:textId="77777777" w:rsidR="00A57638" w:rsidRPr="007C1830" w:rsidRDefault="00E235EB">
      <w:pPr>
        <w:pStyle w:val="13"/>
        <w:spacing w:line="240" w:lineRule="auto"/>
        <w:jc w:val="both"/>
        <w:rPr>
          <w:color w:val="auto"/>
          <w:sz w:val="24"/>
          <w:szCs w:val="24"/>
        </w:rPr>
      </w:pPr>
      <w:r w:rsidRPr="007C1830">
        <w:rPr>
          <w:color w:val="auto"/>
          <w:sz w:val="24"/>
          <w:szCs w:val="24"/>
        </w:rPr>
        <w:t>порядок действий при эвакуации из общественных мест и зданий;</w:t>
      </w:r>
    </w:p>
    <w:p w14:paraId="030ABAA0" w14:textId="77777777" w:rsidR="00A57638" w:rsidRPr="007C1830" w:rsidRDefault="00E235EB">
      <w:pPr>
        <w:pStyle w:val="13"/>
        <w:spacing w:line="240" w:lineRule="auto"/>
        <w:jc w:val="both"/>
        <w:rPr>
          <w:color w:val="auto"/>
          <w:sz w:val="24"/>
          <w:szCs w:val="24"/>
        </w:rPr>
      </w:pPr>
      <w:r w:rsidRPr="007C1830">
        <w:rPr>
          <w:color w:val="auto"/>
          <w:sz w:val="24"/>
          <w:szCs w:val="24"/>
        </w:rPr>
        <w:t>опасности криминогенного и антиобщественного характера в общественных местах, порядок действий при их возникновении;</w:t>
      </w:r>
    </w:p>
    <w:p w14:paraId="4DA62B72"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порядок действий при обнаружении бесхозных </w:t>
      </w:r>
      <w:r w:rsidRPr="007C1830">
        <w:rPr>
          <w:color w:val="auto"/>
          <w:sz w:val="24"/>
          <w:szCs w:val="24"/>
        </w:rPr>
        <w:lastRenderedPageBreak/>
        <w:t>(потенциально опасных) вещей и предметов, а также в условиях совершения террористического акта, в том числе при захвате и освобождении заложников;</w:t>
      </w:r>
    </w:p>
    <w:p w14:paraId="7ADD8B68" w14:textId="77777777" w:rsidR="00A57638" w:rsidRPr="007C1830" w:rsidRDefault="00E235EB">
      <w:pPr>
        <w:pStyle w:val="13"/>
        <w:spacing w:after="260" w:line="240" w:lineRule="auto"/>
        <w:jc w:val="both"/>
        <w:rPr>
          <w:color w:val="auto"/>
          <w:sz w:val="24"/>
          <w:szCs w:val="24"/>
        </w:rPr>
      </w:pPr>
      <w:r w:rsidRPr="007C1830">
        <w:rPr>
          <w:color w:val="auto"/>
          <w:sz w:val="24"/>
          <w:szCs w:val="24"/>
        </w:rPr>
        <w:t>порядок действий при взаимодействии с правоохранительными органами.</w:t>
      </w:r>
    </w:p>
    <w:p w14:paraId="203A0134" w14:textId="77777777" w:rsidR="00A57638" w:rsidRPr="007C1830" w:rsidRDefault="00E235EB" w:rsidP="0048377F">
      <w:pPr>
        <w:pStyle w:val="af5"/>
        <w:rPr>
          <w:sz w:val="24"/>
          <w:szCs w:val="24"/>
        </w:rPr>
      </w:pPr>
      <w:bookmarkStart w:id="817" w:name="bookmark1834"/>
      <w:r w:rsidRPr="007C1830">
        <w:rPr>
          <w:sz w:val="24"/>
          <w:szCs w:val="24"/>
        </w:rPr>
        <w:t>МОДУЛЬ № 5 «БЕЗОПАСНОСТЬ В ПРИРОДНОЙ СРЕДЕ»:</w:t>
      </w:r>
      <w:bookmarkEnd w:id="817"/>
    </w:p>
    <w:p w14:paraId="6C4CFB6F" w14:textId="77777777" w:rsidR="00A57638" w:rsidRPr="007C1830" w:rsidRDefault="00E235EB">
      <w:pPr>
        <w:pStyle w:val="13"/>
        <w:spacing w:line="240" w:lineRule="auto"/>
        <w:jc w:val="both"/>
        <w:rPr>
          <w:color w:val="auto"/>
          <w:sz w:val="24"/>
          <w:szCs w:val="24"/>
        </w:rPr>
      </w:pPr>
      <w:r w:rsidRPr="007C1830">
        <w:rPr>
          <w:color w:val="auto"/>
          <w:sz w:val="24"/>
          <w:szCs w:val="24"/>
        </w:rPr>
        <w:t>чрезвычайные ситуации природного характера и их классификация;</w:t>
      </w:r>
    </w:p>
    <w:p w14:paraId="6056BF78" w14:textId="77777777" w:rsidR="00A57638" w:rsidRPr="007C1830" w:rsidRDefault="00E235EB">
      <w:pPr>
        <w:pStyle w:val="13"/>
        <w:spacing w:line="240" w:lineRule="auto"/>
        <w:jc w:val="both"/>
        <w:rPr>
          <w:color w:val="auto"/>
          <w:sz w:val="24"/>
          <w:szCs w:val="24"/>
        </w:rPr>
      </w:pPr>
      <w:r w:rsidRPr="007C1830">
        <w:rPr>
          <w:color w:val="auto"/>
          <w:sz w:val="24"/>
          <w:szCs w:val="24"/>
        </w:rPr>
        <w:t>правила поведения, необходимые для снижения риска встречи с дикими животными, порядок действий при встрече с ними;</w:t>
      </w:r>
    </w:p>
    <w:p w14:paraId="7AFC3907" w14:textId="77777777" w:rsidR="00A57638" w:rsidRPr="007C1830" w:rsidRDefault="00E235EB">
      <w:pPr>
        <w:pStyle w:val="13"/>
        <w:spacing w:line="240" w:lineRule="auto"/>
        <w:jc w:val="both"/>
        <w:rPr>
          <w:color w:val="auto"/>
          <w:sz w:val="24"/>
          <w:szCs w:val="24"/>
        </w:rPr>
      </w:pPr>
      <w:r w:rsidRPr="007C1830">
        <w:rPr>
          <w:color w:val="auto"/>
          <w:sz w:val="24"/>
          <w:szCs w:val="24"/>
        </w:rPr>
        <w:t>порядок действий при укусах диких животных, змей, пауков, клещей и насекомых;</w:t>
      </w:r>
    </w:p>
    <w:p w14:paraId="3924CAF6" w14:textId="77777777" w:rsidR="00A57638" w:rsidRPr="007C1830" w:rsidRDefault="00E235EB">
      <w:pPr>
        <w:pStyle w:val="13"/>
        <w:spacing w:line="240" w:lineRule="auto"/>
        <w:jc w:val="both"/>
        <w:rPr>
          <w:color w:val="auto"/>
          <w:sz w:val="24"/>
          <w:szCs w:val="24"/>
        </w:rPr>
      </w:pPr>
      <w:r w:rsidRPr="007C1830">
        <w:rPr>
          <w:color w:val="auto"/>
          <w:sz w:val="24"/>
          <w:szCs w:val="24"/>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14:paraId="538B1E4D" w14:textId="77777777" w:rsidR="00A57638" w:rsidRPr="007C1830" w:rsidRDefault="00E235EB">
      <w:pPr>
        <w:pStyle w:val="13"/>
        <w:spacing w:line="240" w:lineRule="auto"/>
        <w:jc w:val="both"/>
        <w:rPr>
          <w:color w:val="auto"/>
          <w:sz w:val="24"/>
          <w:szCs w:val="24"/>
        </w:rPr>
      </w:pPr>
      <w:r w:rsidRPr="007C1830">
        <w:rPr>
          <w:color w:val="auto"/>
          <w:sz w:val="24"/>
          <w:szCs w:val="24"/>
        </w:rPr>
        <w:t>автономные условия, их особенности и опасности, правила подготовки к длительному автономному существованию;</w:t>
      </w:r>
    </w:p>
    <w:p w14:paraId="1B164F22" w14:textId="77777777" w:rsidR="00A57638" w:rsidRPr="007C1830" w:rsidRDefault="00E235EB">
      <w:pPr>
        <w:pStyle w:val="13"/>
        <w:spacing w:line="240" w:lineRule="auto"/>
        <w:jc w:val="both"/>
        <w:rPr>
          <w:color w:val="auto"/>
          <w:sz w:val="24"/>
          <w:szCs w:val="24"/>
        </w:rPr>
      </w:pPr>
      <w:r w:rsidRPr="007C1830">
        <w:rPr>
          <w:color w:val="auto"/>
          <w:sz w:val="24"/>
          <w:szCs w:val="24"/>
        </w:rPr>
        <w:t>порядок действий при автономном существовании в природной среде;</w:t>
      </w:r>
    </w:p>
    <w:p w14:paraId="41E6990D" w14:textId="77777777" w:rsidR="00A57638" w:rsidRPr="007C1830" w:rsidRDefault="00E235EB" w:rsidP="0048377F">
      <w:pPr>
        <w:pStyle w:val="13"/>
        <w:spacing w:line="240" w:lineRule="auto"/>
        <w:ind w:firstLine="238"/>
        <w:jc w:val="both"/>
        <w:rPr>
          <w:color w:val="auto"/>
          <w:sz w:val="24"/>
          <w:szCs w:val="24"/>
        </w:rPr>
      </w:pPr>
      <w:r w:rsidRPr="007C1830">
        <w:rPr>
          <w:color w:val="auto"/>
          <w:sz w:val="24"/>
          <w:szCs w:val="24"/>
        </w:rPr>
        <w:t>правила ориентирования на местности, способы подачи сигналов бедствия;</w:t>
      </w:r>
    </w:p>
    <w:p w14:paraId="468A6F6C" w14:textId="77777777" w:rsidR="00A57638" w:rsidRPr="007C1830" w:rsidRDefault="00E235EB" w:rsidP="0048377F">
      <w:pPr>
        <w:pStyle w:val="13"/>
        <w:spacing w:line="240" w:lineRule="auto"/>
        <w:ind w:firstLine="238"/>
        <w:jc w:val="both"/>
        <w:rPr>
          <w:color w:val="auto"/>
          <w:sz w:val="24"/>
          <w:szCs w:val="24"/>
        </w:rPr>
      </w:pPr>
      <w:r w:rsidRPr="007C1830">
        <w:rPr>
          <w:color w:val="auto"/>
          <w:sz w:val="24"/>
          <w:szCs w:val="24"/>
        </w:rPr>
        <w:t>природные пожары, их виды и опасности, факторы и причины их возникновения, порядок действий при нахождении в зоне природного пожара;</w:t>
      </w:r>
    </w:p>
    <w:p w14:paraId="47E16B0F" w14:textId="77777777" w:rsidR="00A57638" w:rsidRPr="007C1830" w:rsidRDefault="00E235EB">
      <w:pPr>
        <w:pStyle w:val="13"/>
        <w:spacing w:line="240" w:lineRule="auto"/>
        <w:jc w:val="both"/>
        <w:rPr>
          <w:color w:val="auto"/>
          <w:sz w:val="24"/>
          <w:szCs w:val="24"/>
        </w:rPr>
      </w:pPr>
      <w:r w:rsidRPr="007C1830">
        <w:rPr>
          <w:color w:val="auto"/>
          <w:sz w:val="24"/>
          <w:szCs w:val="24"/>
        </w:rPr>
        <w:t>устройство гор и классификация горных пород, правила безопасного поведения в горах;</w:t>
      </w:r>
    </w:p>
    <w:p w14:paraId="2DD4FCB6" w14:textId="77777777" w:rsidR="00A57638" w:rsidRPr="007C1830" w:rsidRDefault="00E235EB">
      <w:pPr>
        <w:pStyle w:val="13"/>
        <w:spacing w:line="240" w:lineRule="auto"/>
        <w:jc w:val="both"/>
        <w:rPr>
          <w:color w:val="auto"/>
          <w:sz w:val="24"/>
          <w:szCs w:val="24"/>
        </w:rPr>
      </w:pPr>
      <w:r w:rsidRPr="007C1830">
        <w:rPr>
          <w:color w:val="auto"/>
          <w:sz w:val="24"/>
          <w:szCs w:val="24"/>
        </w:rPr>
        <w:t>снежные лавины, их характеристики и опасности, порядок действий при попадании в лавину;</w:t>
      </w:r>
    </w:p>
    <w:p w14:paraId="5EEF98EC" w14:textId="77777777" w:rsidR="00A57638" w:rsidRPr="007C1830" w:rsidRDefault="00E235EB">
      <w:pPr>
        <w:pStyle w:val="13"/>
        <w:spacing w:line="240" w:lineRule="auto"/>
        <w:jc w:val="both"/>
        <w:rPr>
          <w:color w:val="auto"/>
          <w:sz w:val="24"/>
          <w:szCs w:val="24"/>
        </w:rPr>
      </w:pPr>
      <w:r w:rsidRPr="007C1830">
        <w:rPr>
          <w:color w:val="auto"/>
          <w:sz w:val="24"/>
          <w:szCs w:val="24"/>
        </w:rPr>
        <w:t>камнепады, их характеристики и опасности, порядок действий, необходимых для снижения риска попадания под камнепад;</w:t>
      </w:r>
    </w:p>
    <w:p w14:paraId="28CA8887" w14:textId="77777777" w:rsidR="00A57638" w:rsidRPr="007C1830" w:rsidRDefault="00E235EB">
      <w:pPr>
        <w:pStyle w:val="13"/>
        <w:spacing w:line="240" w:lineRule="auto"/>
        <w:jc w:val="both"/>
        <w:rPr>
          <w:color w:val="auto"/>
          <w:sz w:val="24"/>
          <w:szCs w:val="24"/>
        </w:rPr>
      </w:pPr>
      <w:r w:rsidRPr="007C1830">
        <w:rPr>
          <w:color w:val="auto"/>
          <w:sz w:val="24"/>
          <w:szCs w:val="24"/>
        </w:rPr>
        <w:t>сели, их характеристики и опасности, порядок действий при попадании в зону селя;</w:t>
      </w:r>
    </w:p>
    <w:p w14:paraId="7CE46101" w14:textId="77777777" w:rsidR="00A57638" w:rsidRPr="007C1830" w:rsidRDefault="00E235EB">
      <w:pPr>
        <w:pStyle w:val="13"/>
        <w:spacing w:line="240" w:lineRule="auto"/>
        <w:jc w:val="both"/>
        <w:rPr>
          <w:color w:val="auto"/>
          <w:sz w:val="24"/>
          <w:szCs w:val="24"/>
        </w:rPr>
      </w:pPr>
      <w:r w:rsidRPr="007C1830">
        <w:rPr>
          <w:color w:val="auto"/>
          <w:sz w:val="24"/>
          <w:szCs w:val="24"/>
        </w:rPr>
        <w:t>оползни, их характеристики и опасности, порядок действий при начале оползня;</w:t>
      </w:r>
    </w:p>
    <w:p w14:paraId="606A6BE2"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общие правила безопасного поведения на водоёмах, правила купания в подготовленных и неподготовленных местах;</w:t>
      </w:r>
    </w:p>
    <w:p w14:paraId="6DB99524" w14:textId="77777777" w:rsidR="00A57638" w:rsidRPr="007C1830" w:rsidRDefault="00E235EB">
      <w:pPr>
        <w:pStyle w:val="13"/>
        <w:spacing w:line="240" w:lineRule="auto"/>
        <w:jc w:val="both"/>
        <w:rPr>
          <w:color w:val="auto"/>
          <w:sz w:val="24"/>
          <w:szCs w:val="24"/>
        </w:rPr>
      </w:pPr>
      <w:r w:rsidRPr="007C1830">
        <w:rPr>
          <w:color w:val="auto"/>
          <w:sz w:val="24"/>
          <w:szCs w:val="24"/>
        </w:rPr>
        <w:t>порядок действий при обнаружении тонущего человека;</w:t>
      </w:r>
    </w:p>
    <w:p w14:paraId="039B7055" w14:textId="77777777" w:rsidR="00A57638" w:rsidRPr="007C1830" w:rsidRDefault="00E235EB">
      <w:pPr>
        <w:pStyle w:val="13"/>
        <w:spacing w:line="240" w:lineRule="auto"/>
        <w:jc w:val="both"/>
        <w:rPr>
          <w:color w:val="auto"/>
          <w:sz w:val="24"/>
          <w:szCs w:val="24"/>
        </w:rPr>
      </w:pPr>
      <w:r w:rsidRPr="007C1830">
        <w:rPr>
          <w:color w:val="auto"/>
          <w:sz w:val="24"/>
          <w:szCs w:val="24"/>
        </w:rPr>
        <w:t>правила поведения при нахождении на плавсредствах;</w:t>
      </w:r>
    </w:p>
    <w:p w14:paraId="7D310FDE" w14:textId="77777777" w:rsidR="00A57638" w:rsidRPr="007C1830" w:rsidRDefault="00E235EB">
      <w:pPr>
        <w:pStyle w:val="13"/>
        <w:spacing w:line="240" w:lineRule="auto"/>
        <w:jc w:val="both"/>
        <w:rPr>
          <w:color w:val="auto"/>
          <w:sz w:val="24"/>
          <w:szCs w:val="24"/>
        </w:rPr>
      </w:pPr>
      <w:r w:rsidRPr="007C1830">
        <w:rPr>
          <w:color w:val="auto"/>
          <w:sz w:val="24"/>
          <w:szCs w:val="24"/>
        </w:rPr>
        <w:t>правила поведения при нахождении на льду, порядок действий при обнаружении человека в полынье;</w:t>
      </w:r>
    </w:p>
    <w:p w14:paraId="5E3AB12E" w14:textId="77777777" w:rsidR="00A57638" w:rsidRPr="007C1830" w:rsidRDefault="00E235EB">
      <w:pPr>
        <w:pStyle w:val="13"/>
        <w:spacing w:line="240" w:lineRule="auto"/>
        <w:jc w:val="both"/>
        <w:rPr>
          <w:color w:val="auto"/>
          <w:sz w:val="24"/>
          <w:szCs w:val="24"/>
        </w:rPr>
      </w:pPr>
      <w:r w:rsidRPr="007C1830">
        <w:rPr>
          <w:color w:val="auto"/>
          <w:sz w:val="24"/>
          <w:szCs w:val="24"/>
        </w:rPr>
        <w:t>наводнения, их характеристики и опасности, порядок действий при наводнении;</w:t>
      </w:r>
    </w:p>
    <w:p w14:paraId="0CAC2388" w14:textId="77777777" w:rsidR="00A57638" w:rsidRPr="007C1830" w:rsidRDefault="00E235EB">
      <w:pPr>
        <w:pStyle w:val="13"/>
        <w:spacing w:line="240" w:lineRule="auto"/>
        <w:jc w:val="both"/>
        <w:rPr>
          <w:color w:val="auto"/>
          <w:sz w:val="24"/>
          <w:szCs w:val="24"/>
        </w:rPr>
      </w:pPr>
      <w:r w:rsidRPr="007C1830">
        <w:rPr>
          <w:color w:val="auto"/>
          <w:sz w:val="24"/>
          <w:szCs w:val="24"/>
        </w:rPr>
        <w:t>цунами, их характеристики и опасности, порядок действий при нахождении в зоне цунами;</w:t>
      </w:r>
    </w:p>
    <w:p w14:paraId="42DBC883" w14:textId="77777777" w:rsidR="00A57638" w:rsidRPr="007C1830" w:rsidRDefault="00E235EB">
      <w:pPr>
        <w:pStyle w:val="13"/>
        <w:spacing w:line="240" w:lineRule="auto"/>
        <w:jc w:val="both"/>
        <w:rPr>
          <w:color w:val="auto"/>
          <w:sz w:val="24"/>
          <w:szCs w:val="24"/>
        </w:rPr>
      </w:pPr>
      <w:r w:rsidRPr="007C1830">
        <w:rPr>
          <w:color w:val="auto"/>
          <w:sz w:val="24"/>
          <w:szCs w:val="24"/>
        </w:rPr>
        <w:t>ураганы, бури, смерчи, их характеристики и опасности, порядок действий при ураганах, бурях и смерчах;</w:t>
      </w:r>
    </w:p>
    <w:p w14:paraId="04A81499" w14:textId="77777777" w:rsidR="00A57638" w:rsidRPr="007C1830" w:rsidRDefault="00E235EB">
      <w:pPr>
        <w:pStyle w:val="13"/>
        <w:spacing w:line="240" w:lineRule="auto"/>
        <w:jc w:val="both"/>
        <w:rPr>
          <w:color w:val="auto"/>
          <w:sz w:val="24"/>
          <w:szCs w:val="24"/>
        </w:rPr>
      </w:pPr>
      <w:r w:rsidRPr="007C1830">
        <w:rPr>
          <w:color w:val="auto"/>
          <w:sz w:val="24"/>
          <w:szCs w:val="24"/>
        </w:rPr>
        <w:t>грозы, их характеристики и опасности, порядок действий при попадании в грозу;</w:t>
      </w:r>
    </w:p>
    <w:p w14:paraId="3F2ADE3D" w14:textId="77777777" w:rsidR="00A57638" w:rsidRPr="007C1830" w:rsidRDefault="00E235EB">
      <w:pPr>
        <w:pStyle w:val="13"/>
        <w:spacing w:line="240" w:lineRule="auto"/>
        <w:jc w:val="both"/>
        <w:rPr>
          <w:color w:val="auto"/>
          <w:sz w:val="24"/>
          <w:szCs w:val="24"/>
        </w:rPr>
      </w:pPr>
      <w:r w:rsidRPr="007C1830">
        <w:rPr>
          <w:color w:val="auto"/>
          <w:sz w:val="24"/>
          <w:szCs w:val="24"/>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6A9CADE3" w14:textId="77777777" w:rsidR="00A57638" w:rsidRPr="007C1830" w:rsidRDefault="00E235EB">
      <w:pPr>
        <w:pStyle w:val="13"/>
        <w:spacing w:line="240" w:lineRule="auto"/>
        <w:jc w:val="both"/>
        <w:rPr>
          <w:color w:val="auto"/>
          <w:sz w:val="24"/>
          <w:szCs w:val="24"/>
        </w:rPr>
      </w:pPr>
      <w:r w:rsidRPr="007C1830">
        <w:rPr>
          <w:color w:val="auto"/>
          <w:sz w:val="24"/>
          <w:szCs w:val="24"/>
        </w:rPr>
        <w:t>смысл понятий «экология» и «экологическая культура», значение экологии для устойчивого развития общества;</w:t>
      </w:r>
    </w:p>
    <w:p w14:paraId="17C7D49B" w14:textId="77777777" w:rsidR="00A57638" w:rsidRPr="007C1830" w:rsidRDefault="00E235EB">
      <w:pPr>
        <w:pStyle w:val="13"/>
        <w:spacing w:after="260" w:line="240" w:lineRule="auto"/>
        <w:jc w:val="both"/>
        <w:rPr>
          <w:color w:val="auto"/>
          <w:sz w:val="24"/>
          <w:szCs w:val="24"/>
        </w:rPr>
      </w:pPr>
      <w:r w:rsidRPr="007C1830">
        <w:rPr>
          <w:color w:val="auto"/>
          <w:sz w:val="24"/>
          <w:szCs w:val="24"/>
        </w:rPr>
        <w:t>правила безопасного поведения при неблагоприятной экологической обстановке.</w:t>
      </w:r>
    </w:p>
    <w:p w14:paraId="6833EA70" w14:textId="77777777" w:rsidR="00A57638" w:rsidRPr="007C1830" w:rsidRDefault="00E235EB" w:rsidP="0048377F">
      <w:pPr>
        <w:pStyle w:val="af5"/>
        <w:rPr>
          <w:sz w:val="24"/>
          <w:szCs w:val="24"/>
        </w:rPr>
      </w:pPr>
      <w:bookmarkStart w:id="818" w:name="bookmark1836"/>
      <w:r w:rsidRPr="007C1830">
        <w:rPr>
          <w:sz w:val="24"/>
          <w:szCs w:val="24"/>
        </w:rPr>
        <w:t>МОДУЛЬ № 6 «ЗДОРОВЬЕ И КАК ЕГО СОХРАНИТЬ.</w:t>
      </w:r>
      <w:bookmarkEnd w:id="818"/>
    </w:p>
    <w:p w14:paraId="2AB5CA5E" w14:textId="77777777" w:rsidR="00A57638" w:rsidRPr="007C1830" w:rsidRDefault="00E235EB" w:rsidP="0048377F">
      <w:pPr>
        <w:pStyle w:val="af5"/>
        <w:rPr>
          <w:sz w:val="24"/>
          <w:szCs w:val="24"/>
        </w:rPr>
      </w:pPr>
      <w:r w:rsidRPr="007C1830">
        <w:rPr>
          <w:sz w:val="24"/>
          <w:szCs w:val="24"/>
        </w:rPr>
        <w:t>ОСНОВЫ МЕДИЦИНСКИХ ЗНАНИЙ»:</w:t>
      </w:r>
    </w:p>
    <w:p w14:paraId="1B213F68" w14:textId="77777777" w:rsidR="00A57638" w:rsidRPr="007C1830" w:rsidRDefault="00E235EB">
      <w:pPr>
        <w:pStyle w:val="13"/>
        <w:spacing w:line="240" w:lineRule="auto"/>
        <w:jc w:val="both"/>
        <w:rPr>
          <w:color w:val="auto"/>
          <w:sz w:val="24"/>
          <w:szCs w:val="24"/>
        </w:rPr>
      </w:pPr>
      <w:r w:rsidRPr="007C1830">
        <w:rPr>
          <w:color w:val="auto"/>
          <w:sz w:val="24"/>
          <w:szCs w:val="24"/>
        </w:rPr>
        <w:t>смысл понятий «здоровье» и «здоровый образ жизни», их содержание и значение для человека;</w:t>
      </w:r>
    </w:p>
    <w:p w14:paraId="658A48A7" w14:textId="77777777" w:rsidR="00A57638" w:rsidRPr="007C1830" w:rsidRDefault="00E235EB">
      <w:pPr>
        <w:pStyle w:val="13"/>
        <w:spacing w:after="60" w:line="240" w:lineRule="auto"/>
        <w:jc w:val="both"/>
        <w:rPr>
          <w:color w:val="auto"/>
          <w:sz w:val="24"/>
          <w:szCs w:val="24"/>
        </w:rPr>
      </w:pPr>
      <w:r w:rsidRPr="007C1830">
        <w:rPr>
          <w:color w:val="auto"/>
          <w:sz w:val="24"/>
          <w:szCs w:val="24"/>
        </w:rPr>
        <w:t>факторы, влияющие на здоровье человека, опасность вредных привычек (табакокурение, алкоголизм, наркомания, чрезмерное увлечение электронными изделиями бытового назначения (игровые приставки, мобильные телефоны сотовой связи и др.));</w:t>
      </w:r>
    </w:p>
    <w:p w14:paraId="051220A3" w14:textId="77777777" w:rsidR="00A57638" w:rsidRPr="007C1830" w:rsidRDefault="00E235EB">
      <w:pPr>
        <w:pStyle w:val="13"/>
        <w:spacing w:line="240" w:lineRule="auto"/>
        <w:jc w:val="both"/>
        <w:rPr>
          <w:color w:val="auto"/>
          <w:sz w:val="24"/>
          <w:szCs w:val="24"/>
        </w:rPr>
      </w:pPr>
      <w:r w:rsidRPr="007C1830">
        <w:rPr>
          <w:color w:val="auto"/>
          <w:sz w:val="24"/>
          <w:szCs w:val="24"/>
        </w:rPr>
        <w:t>элементы здорового образа жизни, ответственность за сохранение здоровья;</w:t>
      </w:r>
    </w:p>
    <w:p w14:paraId="237ACB42" w14:textId="77777777" w:rsidR="00A57638" w:rsidRPr="007C1830" w:rsidRDefault="00E235EB">
      <w:pPr>
        <w:pStyle w:val="13"/>
        <w:spacing w:line="240" w:lineRule="auto"/>
        <w:jc w:val="both"/>
        <w:rPr>
          <w:color w:val="auto"/>
          <w:sz w:val="24"/>
          <w:szCs w:val="24"/>
        </w:rPr>
      </w:pPr>
      <w:r w:rsidRPr="007C1830">
        <w:rPr>
          <w:color w:val="auto"/>
          <w:sz w:val="24"/>
          <w:szCs w:val="24"/>
        </w:rPr>
        <w:t>понятие «инфекционные заболевания», причины их возникновения;</w:t>
      </w:r>
    </w:p>
    <w:p w14:paraId="38D465BD"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механизм распространения инфекционных заболеваний, меры их профилактики и защиты от них;</w:t>
      </w:r>
    </w:p>
    <w:p w14:paraId="474FD76E" w14:textId="77777777" w:rsidR="00A57638" w:rsidRPr="007C1830" w:rsidRDefault="00E235EB">
      <w:pPr>
        <w:pStyle w:val="13"/>
        <w:spacing w:line="240" w:lineRule="auto"/>
        <w:jc w:val="both"/>
        <w:rPr>
          <w:color w:val="auto"/>
          <w:sz w:val="24"/>
          <w:szCs w:val="24"/>
        </w:rPr>
      </w:pPr>
      <w:r w:rsidRPr="007C1830">
        <w:rPr>
          <w:color w:val="auto"/>
          <w:sz w:val="24"/>
          <w:szCs w:val="24"/>
        </w:rPr>
        <w:t>порядок действий при возникновении чрезвычайных ситуаций биолого-социального происхождения (эпидемия, пандемия);</w:t>
      </w:r>
    </w:p>
    <w:p w14:paraId="5D0873A5" w14:textId="77777777" w:rsidR="00A57638" w:rsidRPr="007C1830" w:rsidRDefault="00E235EB">
      <w:pPr>
        <w:pStyle w:val="13"/>
        <w:spacing w:line="240" w:lineRule="auto"/>
        <w:jc w:val="both"/>
        <w:rPr>
          <w:color w:val="auto"/>
          <w:sz w:val="24"/>
          <w:szCs w:val="24"/>
        </w:rPr>
      </w:pPr>
      <w:r w:rsidRPr="007C1830">
        <w:rPr>
          <w:color w:val="auto"/>
          <w:sz w:val="24"/>
          <w:szCs w:val="24"/>
        </w:rPr>
        <w:t>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w:t>
      </w:r>
    </w:p>
    <w:p w14:paraId="2849753B" w14:textId="77777777" w:rsidR="00A57638" w:rsidRPr="007C1830" w:rsidRDefault="00E235EB">
      <w:pPr>
        <w:pStyle w:val="13"/>
        <w:spacing w:line="240" w:lineRule="auto"/>
        <w:jc w:val="both"/>
        <w:rPr>
          <w:color w:val="auto"/>
          <w:sz w:val="24"/>
          <w:szCs w:val="24"/>
        </w:rPr>
      </w:pPr>
      <w:r w:rsidRPr="007C1830">
        <w:rPr>
          <w:color w:val="auto"/>
          <w:sz w:val="24"/>
          <w:szCs w:val="24"/>
        </w:rPr>
        <w:t>понятие «неинфекционные заболевания» и их классификация, факторы риска неинфекционных заболеваний;</w:t>
      </w:r>
    </w:p>
    <w:p w14:paraId="25232EAE" w14:textId="77777777" w:rsidR="00A57638" w:rsidRPr="007C1830" w:rsidRDefault="00E235EB">
      <w:pPr>
        <w:pStyle w:val="13"/>
        <w:spacing w:line="240" w:lineRule="auto"/>
        <w:jc w:val="both"/>
        <w:rPr>
          <w:color w:val="auto"/>
          <w:sz w:val="24"/>
          <w:szCs w:val="24"/>
        </w:rPr>
      </w:pPr>
      <w:r w:rsidRPr="007C1830">
        <w:rPr>
          <w:color w:val="auto"/>
          <w:sz w:val="24"/>
          <w:szCs w:val="24"/>
        </w:rPr>
        <w:t>меры профилактики неинфекционных заболеваний и защиты от них;</w:t>
      </w:r>
    </w:p>
    <w:p w14:paraId="51C27F4F" w14:textId="77777777" w:rsidR="00A57638" w:rsidRPr="007C1830" w:rsidRDefault="00E235EB">
      <w:pPr>
        <w:pStyle w:val="13"/>
        <w:spacing w:line="240" w:lineRule="auto"/>
        <w:jc w:val="both"/>
        <w:rPr>
          <w:color w:val="auto"/>
          <w:sz w:val="24"/>
          <w:szCs w:val="24"/>
        </w:rPr>
      </w:pPr>
      <w:r w:rsidRPr="007C1830">
        <w:rPr>
          <w:color w:val="auto"/>
          <w:sz w:val="24"/>
          <w:szCs w:val="24"/>
        </w:rPr>
        <w:t>диспансеризация и её задачи;</w:t>
      </w:r>
    </w:p>
    <w:p w14:paraId="2D9AD916" w14:textId="77777777" w:rsidR="00A57638" w:rsidRPr="007C1830" w:rsidRDefault="00E235EB">
      <w:pPr>
        <w:pStyle w:val="13"/>
        <w:spacing w:line="240" w:lineRule="auto"/>
        <w:jc w:val="both"/>
        <w:rPr>
          <w:color w:val="auto"/>
          <w:sz w:val="24"/>
          <w:szCs w:val="24"/>
        </w:rPr>
      </w:pPr>
      <w:r w:rsidRPr="007C1830">
        <w:rPr>
          <w:color w:val="auto"/>
          <w:sz w:val="24"/>
          <w:szCs w:val="24"/>
        </w:rPr>
        <w:t>понятия «психическое здоровье» и «психологическое благополучие», современные модели психического здоровья и здоровой личности;</w:t>
      </w:r>
    </w:p>
    <w:p w14:paraId="2886DD3C" w14:textId="77777777" w:rsidR="00A57638" w:rsidRPr="007C1830" w:rsidRDefault="00E235EB">
      <w:pPr>
        <w:pStyle w:val="13"/>
        <w:spacing w:line="240" w:lineRule="auto"/>
        <w:jc w:val="both"/>
        <w:rPr>
          <w:color w:val="auto"/>
          <w:sz w:val="24"/>
          <w:szCs w:val="24"/>
        </w:rPr>
      </w:pPr>
      <w:r w:rsidRPr="007C1830">
        <w:rPr>
          <w:color w:val="auto"/>
          <w:sz w:val="24"/>
          <w:szCs w:val="24"/>
        </w:rPr>
        <w:t>стресс и его влияние на человека, меры профилактики стресса, способы самоконтроля и саморегуляции эмоциональных состояний;</w:t>
      </w:r>
    </w:p>
    <w:p w14:paraId="58E22222" w14:textId="77777777" w:rsidR="00A57638" w:rsidRPr="007C1830" w:rsidRDefault="00E235EB">
      <w:pPr>
        <w:pStyle w:val="13"/>
        <w:spacing w:line="240" w:lineRule="auto"/>
        <w:jc w:val="both"/>
        <w:rPr>
          <w:color w:val="auto"/>
          <w:sz w:val="24"/>
          <w:szCs w:val="24"/>
        </w:rPr>
      </w:pPr>
      <w:r w:rsidRPr="007C1830">
        <w:rPr>
          <w:color w:val="auto"/>
          <w:sz w:val="24"/>
          <w:szCs w:val="24"/>
        </w:rPr>
        <w:t>понятие «первая помощь» и обязанность по её оказанию, универсальный алгоритм оказания первой помощи;</w:t>
      </w:r>
    </w:p>
    <w:p w14:paraId="76445C4C" w14:textId="77777777" w:rsidR="00A57638" w:rsidRPr="007C1830" w:rsidRDefault="00E235EB">
      <w:pPr>
        <w:pStyle w:val="13"/>
        <w:spacing w:line="240" w:lineRule="auto"/>
        <w:jc w:val="both"/>
        <w:rPr>
          <w:color w:val="auto"/>
          <w:sz w:val="24"/>
          <w:szCs w:val="24"/>
        </w:rPr>
      </w:pPr>
      <w:r w:rsidRPr="007C1830">
        <w:rPr>
          <w:color w:val="auto"/>
          <w:sz w:val="24"/>
          <w:szCs w:val="24"/>
        </w:rPr>
        <w:t>назначение и состав аптечки первой помощи;</w:t>
      </w:r>
    </w:p>
    <w:p w14:paraId="3795C9AB" w14:textId="77777777" w:rsidR="00A57638" w:rsidRPr="007C1830" w:rsidRDefault="00E235EB">
      <w:pPr>
        <w:pStyle w:val="13"/>
        <w:spacing w:after="360" w:line="240" w:lineRule="auto"/>
        <w:jc w:val="both"/>
        <w:rPr>
          <w:color w:val="auto"/>
          <w:sz w:val="24"/>
          <w:szCs w:val="24"/>
        </w:rPr>
      </w:pPr>
      <w:r w:rsidRPr="007C1830">
        <w:rPr>
          <w:color w:val="auto"/>
          <w:sz w:val="24"/>
          <w:szCs w:val="24"/>
        </w:rPr>
        <w:t>порядок действий при оказании первой помощи в различных ситуациях, приёмы психологической поддержки пострадавшего.</w:t>
      </w:r>
    </w:p>
    <w:p w14:paraId="08667AEB" w14:textId="77777777" w:rsidR="00A57638" w:rsidRPr="007C1830" w:rsidRDefault="00E235EB" w:rsidP="0048377F">
      <w:pPr>
        <w:pStyle w:val="af5"/>
        <w:rPr>
          <w:sz w:val="24"/>
          <w:szCs w:val="24"/>
        </w:rPr>
      </w:pPr>
      <w:bookmarkStart w:id="819" w:name="bookmark1839"/>
      <w:r w:rsidRPr="007C1830">
        <w:rPr>
          <w:sz w:val="24"/>
          <w:szCs w:val="24"/>
        </w:rPr>
        <w:t>МОДУЛЬ № 7 «БЕЗОПАСНОСТЬ В СОЦИУМЕ»:</w:t>
      </w:r>
      <w:bookmarkEnd w:id="819"/>
    </w:p>
    <w:p w14:paraId="5E863C05" w14:textId="77777777" w:rsidR="00A57638" w:rsidRPr="007C1830" w:rsidRDefault="00E235EB">
      <w:pPr>
        <w:pStyle w:val="13"/>
        <w:spacing w:line="240" w:lineRule="auto"/>
        <w:jc w:val="both"/>
        <w:rPr>
          <w:color w:val="auto"/>
          <w:sz w:val="24"/>
          <w:szCs w:val="24"/>
        </w:rPr>
      </w:pPr>
      <w:r w:rsidRPr="007C1830">
        <w:rPr>
          <w:color w:val="auto"/>
          <w:sz w:val="24"/>
          <w:szCs w:val="24"/>
        </w:rPr>
        <w:t>общение и его значение для человека, способы организации эффективного и позитивного общения;</w:t>
      </w:r>
    </w:p>
    <w:p w14:paraId="5EB983ED" w14:textId="77777777" w:rsidR="00A57638" w:rsidRPr="007C1830" w:rsidRDefault="00E235EB">
      <w:pPr>
        <w:pStyle w:val="13"/>
        <w:spacing w:line="240" w:lineRule="auto"/>
        <w:jc w:val="both"/>
        <w:rPr>
          <w:color w:val="auto"/>
          <w:sz w:val="24"/>
          <w:szCs w:val="24"/>
        </w:rPr>
      </w:pPr>
      <w:r w:rsidRPr="007C1830">
        <w:rPr>
          <w:color w:val="auto"/>
          <w:sz w:val="24"/>
          <w:szCs w:val="24"/>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14:paraId="0E06FB75" w14:textId="77777777" w:rsidR="00A57638" w:rsidRPr="007C1830" w:rsidRDefault="00E235EB">
      <w:pPr>
        <w:pStyle w:val="13"/>
        <w:spacing w:line="240" w:lineRule="auto"/>
        <w:jc w:val="both"/>
        <w:rPr>
          <w:color w:val="auto"/>
          <w:sz w:val="24"/>
          <w:szCs w:val="24"/>
        </w:rPr>
      </w:pPr>
      <w:r w:rsidRPr="007C1830">
        <w:rPr>
          <w:color w:val="auto"/>
          <w:sz w:val="24"/>
          <w:szCs w:val="24"/>
        </w:rPr>
        <w:t>понятие «конфликт» и стадии его развития, факторы и причины развития конфликта;</w:t>
      </w:r>
    </w:p>
    <w:p w14:paraId="3CE9819C"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условия и ситуации возникновения межличностных и групповых конфликтов, безопасные и эффективные способы </w:t>
      </w:r>
      <w:r w:rsidRPr="007C1830">
        <w:rPr>
          <w:color w:val="auto"/>
          <w:sz w:val="24"/>
          <w:szCs w:val="24"/>
        </w:rPr>
        <w:lastRenderedPageBreak/>
        <w:t>избегания и разрешения конфликтных ситуаций;</w:t>
      </w:r>
    </w:p>
    <w:p w14:paraId="651E09CC" w14:textId="77777777" w:rsidR="00A57638" w:rsidRPr="007C1830" w:rsidRDefault="00E235EB" w:rsidP="0048377F">
      <w:pPr>
        <w:pStyle w:val="13"/>
        <w:spacing w:line="240" w:lineRule="auto"/>
        <w:ind w:firstLine="238"/>
        <w:jc w:val="both"/>
        <w:rPr>
          <w:color w:val="auto"/>
          <w:sz w:val="24"/>
          <w:szCs w:val="24"/>
        </w:rPr>
      </w:pPr>
      <w:r w:rsidRPr="007C1830">
        <w:rPr>
          <w:color w:val="auto"/>
          <w:sz w:val="24"/>
          <w:szCs w:val="24"/>
        </w:rPr>
        <w:t>правила поведения для снижения риска конфликта и порядок действий при его опасных проявлениях;</w:t>
      </w:r>
    </w:p>
    <w:p w14:paraId="4C6AC5EE" w14:textId="77777777" w:rsidR="00A57638" w:rsidRPr="007C1830" w:rsidRDefault="00E235EB" w:rsidP="0048377F">
      <w:pPr>
        <w:pStyle w:val="13"/>
        <w:spacing w:line="240" w:lineRule="auto"/>
        <w:ind w:firstLine="238"/>
        <w:jc w:val="both"/>
        <w:rPr>
          <w:color w:val="auto"/>
          <w:sz w:val="24"/>
          <w:szCs w:val="24"/>
        </w:rPr>
      </w:pPr>
      <w:r w:rsidRPr="007C1830">
        <w:rPr>
          <w:color w:val="auto"/>
          <w:sz w:val="24"/>
          <w:szCs w:val="24"/>
        </w:rPr>
        <w:t>способ разрешения конфликта с помощью третьей стороны (модератора);</w:t>
      </w:r>
    </w:p>
    <w:p w14:paraId="373807BD" w14:textId="77777777" w:rsidR="00A57638" w:rsidRPr="007C1830" w:rsidRDefault="00E235EB" w:rsidP="0048377F">
      <w:pPr>
        <w:pStyle w:val="13"/>
        <w:spacing w:line="233" w:lineRule="auto"/>
        <w:ind w:firstLine="238"/>
        <w:jc w:val="both"/>
        <w:rPr>
          <w:color w:val="auto"/>
          <w:sz w:val="24"/>
          <w:szCs w:val="24"/>
        </w:rPr>
      </w:pPr>
      <w:r w:rsidRPr="007C1830">
        <w:rPr>
          <w:color w:val="auto"/>
          <w:sz w:val="24"/>
          <w:szCs w:val="24"/>
        </w:rPr>
        <w:t>опасные формы проявления конфликта: агрессия, домашнее насилие и буллинг;</w:t>
      </w:r>
    </w:p>
    <w:p w14:paraId="7B8DB40D" w14:textId="77777777" w:rsidR="00A57638" w:rsidRPr="007C1830" w:rsidRDefault="00E235EB" w:rsidP="0048377F">
      <w:pPr>
        <w:pStyle w:val="13"/>
        <w:spacing w:line="233" w:lineRule="auto"/>
        <w:ind w:firstLine="238"/>
        <w:jc w:val="both"/>
        <w:rPr>
          <w:color w:val="auto"/>
          <w:sz w:val="24"/>
          <w:szCs w:val="24"/>
        </w:rPr>
      </w:pPr>
      <w:r w:rsidRPr="007C1830">
        <w:rPr>
          <w:color w:val="auto"/>
          <w:sz w:val="24"/>
          <w:szCs w:val="24"/>
        </w:rPr>
        <w:t>манипуляции в ходе межличностного общения, приёмы распознавания манипуляций и способы противостояния им;</w:t>
      </w:r>
    </w:p>
    <w:p w14:paraId="06414120" w14:textId="77777777" w:rsidR="00A57638" w:rsidRPr="007C1830" w:rsidRDefault="00E235EB">
      <w:pPr>
        <w:pStyle w:val="13"/>
        <w:spacing w:line="233" w:lineRule="auto"/>
        <w:jc w:val="both"/>
        <w:rPr>
          <w:color w:val="auto"/>
          <w:sz w:val="24"/>
          <w:szCs w:val="24"/>
        </w:rPr>
      </w:pPr>
      <w:r w:rsidRPr="007C1830">
        <w:rPr>
          <w:color w:val="auto"/>
          <w:sz w:val="24"/>
          <w:szCs w:val="24"/>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14:paraId="106C1968" w14:textId="77777777" w:rsidR="00A57638" w:rsidRPr="007C1830" w:rsidRDefault="00E235EB">
      <w:pPr>
        <w:pStyle w:val="13"/>
        <w:spacing w:line="233" w:lineRule="auto"/>
        <w:jc w:val="both"/>
        <w:rPr>
          <w:color w:val="auto"/>
          <w:sz w:val="24"/>
          <w:szCs w:val="24"/>
        </w:rPr>
      </w:pPr>
      <w:r w:rsidRPr="007C1830">
        <w:rPr>
          <w:color w:val="auto"/>
          <w:sz w:val="24"/>
          <w:szCs w:val="24"/>
        </w:rPr>
        <w:t>современные молодёжные увлечения и опасности, связанные с ними, правила безопасного поведения;</w:t>
      </w:r>
    </w:p>
    <w:p w14:paraId="1E1767C6" w14:textId="77777777" w:rsidR="00A57638" w:rsidRPr="007C1830" w:rsidRDefault="00E235EB">
      <w:pPr>
        <w:pStyle w:val="13"/>
        <w:spacing w:after="260" w:line="233" w:lineRule="auto"/>
        <w:jc w:val="both"/>
        <w:rPr>
          <w:color w:val="auto"/>
          <w:sz w:val="24"/>
          <w:szCs w:val="24"/>
        </w:rPr>
      </w:pPr>
      <w:r w:rsidRPr="007C1830">
        <w:rPr>
          <w:color w:val="auto"/>
          <w:sz w:val="24"/>
          <w:szCs w:val="24"/>
        </w:rPr>
        <w:t>правила безопасной коммуникации с незнакомыми людьми.</w:t>
      </w:r>
    </w:p>
    <w:p w14:paraId="02F4EB3A" w14:textId="77777777" w:rsidR="00A57638" w:rsidRPr="007C1830" w:rsidRDefault="00E235EB" w:rsidP="0048377F">
      <w:pPr>
        <w:pStyle w:val="af5"/>
        <w:rPr>
          <w:sz w:val="24"/>
          <w:szCs w:val="24"/>
        </w:rPr>
      </w:pPr>
      <w:bookmarkStart w:id="820" w:name="bookmark1841"/>
      <w:r w:rsidRPr="007C1830">
        <w:rPr>
          <w:sz w:val="24"/>
          <w:szCs w:val="24"/>
        </w:rPr>
        <w:t>МОДУЛЬ № 8 «БЕЗОПАСНОСТЬ В ИНФОРМАЦИОННОМ ПРОСТРАНСТВЕ»:</w:t>
      </w:r>
      <w:bookmarkEnd w:id="820"/>
    </w:p>
    <w:p w14:paraId="08F0D0D0" w14:textId="77777777" w:rsidR="00A57638" w:rsidRPr="007C1830" w:rsidRDefault="00E235EB">
      <w:pPr>
        <w:pStyle w:val="13"/>
        <w:spacing w:line="233" w:lineRule="auto"/>
        <w:jc w:val="both"/>
        <w:rPr>
          <w:color w:val="auto"/>
          <w:sz w:val="24"/>
          <w:szCs w:val="24"/>
        </w:rPr>
      </w:pPr>
      <w:r w:rsidRPr="007C1830">
        <w:rPr>
          <w:color w:val="auto"/>
          <w:sz w:val="24"/>
          <w:szCs w:val="24"/>
        </w:rPr>
        <w:t>понятие «цифровая среда», её характеристики и примеры информационных и компьютерных угроз, положительные возможности цифровой среды;</w:t>
      </w:r>
    </w:p>
    <w:p w14:paraId="19876CA5" w14:textId="77777777" w:rsidR="00A57638" w:rsidRPr="007C1830" w:rsidRDefault="00E235EB">
      <w:pPr>
        <w:pStyle w:val="13"/>
        <w:spacing w:line="233" w:lineRule="auto"/>
        <w:jc w:val="both"/>
        <w:rPr>
          <w:color w:val="auto"/>
          <w:sz w:val="24"/>
          <w:szCs w:val="24"/>
        </w:rPr>
      </w:pPr>
      <w:r w:rsidRPr="007C1830">
        <w:rPr>
          <w:color w:val="auto"/>
          <w:sz w:val="24"/>
          <w:szCs w:val="24"/>
        </w:rPr>
        <w:t>риски и угрозы при использовании Интернета электронных изделий бытового назначения (игровых приставок, мобильных телефонов сотовой связи и др.);</w:t>
      </w:r>
    </w:p>
    <w:p w14:paraId="7B5FBF6F" w14:textId="77777777" w:rsidR="00A57638" w:rsidRPr="007C1830" w:rsidRDefault="00E235EB">
      <w:pPr>
        <w:pStyle w:val="13"/>
        <w:spacing w:line="233" w:lineRule="auto"/>
        <w:jc w:val="both"/>
        <w:rPr>
          <w:color w:val="auto"/>
          <w:sz w:val="24"/>
          <w:szCs w:val="24"/>
        </w:rPr>
      </w:pPr>
      <w:r w:rsidRPr="007C1830">
        <w:rPr>
          <w:color w:val="auto"/>
          <w:sz w:val="24"/>
          <w:szCs w:val="24"/>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14:paraId="233FFD8C" w14:textId="77777777" w:rsidR="00A57638" w:rsidRPr="007C1830" w:rsidRDefault="00E235EB">
      <w:pPr>
        <w:pStyle w:val="13"/>
        <w:spacing w:line="233" w:lineRule="auto"/>
        <w:jc w:val="both"/>
        <w:rPr>
          <w:color w:val="auto"/>
          <w:sz w:val="24"/>
          <w:szCs w:val="24"/>
        </w:rPr>
      </w:pPr>
      <w:r w:rsidRPr="007C1830">
        <w:rPr>
          <w:color w:val="auto"/>
          <w:sz w:val="24"/>
          <w:szCs w:val="24"/>
        </w:rPr>
        <w:t>опасные явления цифровой среды: вредоносные программы и приложения и их разновидности;</w:t>
      </w:r>
    </w:p>
    <w:p w14:paraId="68EEBB99" w14:textId="77777777" w:rsidR="00A57638" w:rsidRPr="007C1830" w:rsidRDefault="00E235EB">
      <w:pPr>
        <w:pStyle w:val="13"/>
        <w:spacing w:line="233" w:lineRule="auto"/>
        <w:jc w:val="both"/>
        <w:rPr>
          <w:color w:val="auto"/>
          <w:sz w:val="24"/>
          <w:szCs w:val="24"/>
        </w:rPr>
      </w:pPr>
      <w:r w:rsidRPr="007C1830">
        <w:rPr>
          <w:color w:val="auto"/>
          <w:sz w:val="24"/>
          <w:szCs w:val="24"/>
        </w:rPr>
        <w:t>правила кибергигиены, необходимые для предупреждения возникновения сложных и опасных ситуаций в цифровой среде;</w:t>
      </w:r>
    </w:p>
    <w:p w14:paraId="299FD152" w14:textId="77777777" w:rsidR="00A57638" w:rsidRPr="007C1830" w:rsidRDefault="00E235EB">
      <w:pPr>
        <w:pStyle w:val="13"/>
        <w:spacing w:line="233" w:lineRule="auto"/>
        <w:jc w:val="both"/>
        <w:rPr>
          <w:color w:val="auto"/>
          <w:sz w:val="24"/>
          <w:szCs w:val="24"/>
        </w:rPr>
      </w:pPr>
      <w:r w:rsidRPr="007C1830">
        <w:rPr>
          <w:color w:val="auto"/>
          <w:sz w:val="24"/>
          <w:szCs w:val="24"/>
        </w:rPr>
        <w:t>основные виды опасного и запрещённого контента в Интернете и его признаки, приёмы распознавания опасностей при использовании Интернета;</w:t>
      </w:r>
    </w:p>
    <w:p w14:paraId="732E107A" w14:textId="77777777" w:rsidR="00A57638" w:rsidRPr="007C1830" w:rsidRDefault="00E235EB">
      <w:pPr>
        <w:pStyle w:val="13"/>
        <w:spacing w:line="233" w:lineRule="auto"/>
        <w:jc w:val="both"/>
        <w:rPr>
          <w:color w:val="auto"/>
          <w:sz w:val="24"/>
          <w:szCs w:val="24"/>
        </w:rPr>
      </w:pPr>
      <w:r w:rsidRPr="007C1830">
        <w:rPr>
          <w:color w:val="auto"/>
          <w:sz w:val="24"/>
          <w:szCs w:val="24"/>
        </w:rPr>
        <w:lastRenderedPageBreak/>
        <w:t>противоправные действия в Интернете;</w:t>
      </w:r>
    </w:p>
    <w:p w14:paraId="493B026B" w14:textId="77777777" w:rsidR="00A57638" w:rsidRPr="007C1830" w:rsidRDefault="00E235EB">
      <w:pPr>
        <w:pStyle w:val="13"/>
        <w:spacing w:line="233" w:lineRule="auto"/>
        <w:jc w:val="both"/>
        <w:rPr>
          <w:color w:val="auto"/>
          <w:sz w:val="24"/>
          <w:szCs w:val="24"/>
        </w:rPr>
      </w:pPr>
      <w:r w:rsidRPr="007C1830">
        <w:rPr>
          <w:color w:val="auto"/>
          <w:sz w:val="24"/>
          <w:szCs w:val="24"/>
        </w:rPr>
        <w:t>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w:t>
      </w:r>
    </w:p>
    <w:p w14:paraId="77D8A480" w14:textId="77777777" w:rsidR="00A57638" w:rsidRPr="007C1830" w:rsidRDefault="00E235EB">
      <w:pPr>
        <w:pStyle w:val="13"/>
        <w:spacing w:after="260" w:line="233" w:lineRule="auto"/>
        <w:jc w:val="both"/>
        <w:rPr>
          <w:color w:val="auto"/>
          <w:sz w:val="24"/>
          <w:szCs w:val="24"/>
        </w:rPr>
      </w:pPr>
      <w:r w:rsidRPr="007C1830">
        <w:rPr>
          <w:color w:val="auto"/>
          <w:sz w:val="24"/>
          <w:szCs w:val="24"/>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4D2BB657" w14:textId="77777777" w:rsidR="00A57638" w:rsidRPr="007C1830" w:rsidRDefault="00E235EB" w:rsidP="0048377F">
      <w:pPr>
        <w:pStyle w:val="af5"/>
        <w:rPr>
          <w:sz w:val="24"/>
          <w:szCs w:val="24"/>
        </w:rPr>
      </w:pPr>
      <w:bookmarkStart w:id="821" w:name="bookmark1843"/>
      <w:r w:rsidRPr="007C1830">
        <w:rPr>
          <w:sz w:val="24"/>
          <w:szCs w:val="24"/>
        </w:rPr>
        <w:t>МОДУЛЬ № 9 «ОСНОВЫ ПРОТИВОДЕЙСТВИЯ</w:t>
      </w:r>
      <w:bookmarkEnd w:id="821"/>
    </w:p>
    <w:p w14:paraId="20FEFA8E" w14:textId="77777777" w:rsidR="00A57638" w:rsidRPr="007C1830" w:rsidRDefault="00E235EB" w:rsidP="0048377F">
      <w:pPr>
        <w:pStyle w:val="af5"/>
        <w:rPr>
          <w:sz w:val="24"/>
          <w:szCs w:val="24"/>
        </w:rPr>
      </w:pPr>
      <w:r w:rsidRPr="007C1830">
        <w:rPr>
          <w:sz w:val="24"/>
          <w:szCs w:val="24"/>
        </w:rPr>
        <w:t>ЭКСТРЕМИЗМУ И ТЕРРОРИЗМУ»:</w:t>
      </w:r>
    </w:p>
    <w:p w14:paraId="70DECFFB" w14:textId="77777777" w:rsidR="00A57638" w:rsidRPr="007C1830" w:rsidRDefault="00E235EB" w:rsidP="0048377F">
      <w:pPr>
        <w:pStyle w:val="13"/>
        <w:spacing w:line="230" w:lineRule="auto"/>
        <w:ind w:firstLine="238"/>
        <w:jc w:val="both"/>
        <w:rPr>
          <w:color w:val="auto"/>
          <w:sz w:val="24"/>
          <w:szCs w:val="24"/>
        </w:rPr>
      </w:pPr>
      <w:r w:rsidRPr="007C1830">
        <w:rPr>
          <w:color w:val="auto"/>
          <w:sz w:val="24"/>
          <w:szCs w:val="24"/>
        </w:rPr>
        <w:t>понятия «экстремизм» и «терроризм», их содержание, причины, возможные варианты проявления и последствия;</w:t>
      </w:r>
    </w:p>
    <w:p w14:paraId="2EDDCB71" w14:textId="77777777" w:rsidR="00A57638" w:rsidRPr="007C1830" w:rsidRDefault="00E235EB" w:rsidP="0048377F">
      <w:pPr>
        <w:pStyle w:val="13"/>
        <w:spacing w:line="240" w:lineRule="auto"/>
        <w:ind w:firstLine="238"/>
        <w:jc w:val="both"/>
        <w:rPr>
          <w:color w:val="auto"/>
          <w:sz w:val="24"/>
          <w:szCs w:val="24"/>
        </w:rPr>
      </w:pPr>
      <w:r w:rsidRPr="007C1830">
        <w:rPr>
          <w:color w:val="auto"/>
          <w:sz w:val="24"/>
          <w:szCs w:val="24"/>
        </w:rPr>
        <w:t>цели и формы проявления террористических актов, их последствия, уровни террористической опасности;</w:t>
      </w:r>
    </w:p>
    <w:p w14:paraId="0DD28040" w14:textId="77777777" w:rsidR="00A57638" w:rsidRPr="007C1830" w:rsidRDefault="00E235EB">
      <w:pPr>
        <w:pStyle w:val="13"/>
        <w:spacing w:line="240" w:lineRule="auto"/>
        <w:jc w:val="both"/>
        <w:rPr>
          <w:color w:val="auto"/>
          <w:sz w:val="24"/>
          <w:szCs w:val="24"/>
        </w:rPr>
      </w:pPr>
      <w:r w:rsidRPr="007C1830">
        <w:rPr>
          <w:color w:val="auto"/>
          <w:sz w:val="24"/>
          <w:szCs w:val="24"/>
        </w:rPr>
        <w:t>основы общественно-государственной системы противодействия экстремизму и терроризму, контртеррористическая операция и её цели;</w:t>
      </w:r>
    </w:p>
    <w:p w14:paraId="5F8ED4B1" w14:textId="77777777" w:rsidR="00A57638" w:rsidRPr="007C1830" w:rsidRDefault="00E235EB">
      <w:pPr>
        <w:pStyle w:val="13"/>
        <w:spacing w:line="240" w:lineRule="auto"/>
        <w:jc w:val="both"/>
        <w:rPr>
          <w:color w:val="auto"/>
          <w:sz w:val="24"/>
          <w:szCs w:val="24"/>
        </w:rPr>
      </w:pPr>
      <w:r w:rsidRPr="007C1830">
        <w:rPr>
          <w:color w:val="auto"/>
          <w:sz w:val="24"/>
          <w:szCs w:val="24"/>
        </w:rPr>
        <w:t>признаки вовлечения в террористическую деятельность, правила антитеррористического поведения;</w:t>
      </w:r>
    </w:p>
    <w:p w14:paraId="0582620C" w14:textId="77777777" w:rsidR="00A57638" w:rsidRPr="007C1830" w:rsidRDefault="00E235EB">
      <w:pPr>
        <w:pStyle w:val="13"/>
        <w:spacing w:line="240" w:lineRule="auto"/>
        <w:jc w:val="both"/>
        <w:rPr>
          <w:color w:val="auto"/>
          <w:sz w:val="24"/>
          <w:szCs w:val="24"/>
        </w:rPr>
      </w:pPr>
      <w:r w:rsidRPr="007C1830">
        <w:rPr>
          <w:color w:val="auto"/>
          <w:sz w:val="24"/>
          <w:szCs w:val="24"/>
        </w:rPr>
        <w:t>признаки угроз и подготовки различных форм терактов, порядок действий при их обнаружении;</w:t>
      </w:r>
    </w:p>
    <w:p w14:paraId="75F80E5E" w14:textId="77777777" w:rsidR="00A57638" w:rsidRPr="007C1830" w:rsidRDefault="00E235EB">
      <w:pPr>
        <w:pStyle w:val="13"/>
        <w:spacing w:line="240" w:lineRule="auto"/>
        <w:jc w:val="both"/>
        <w:rPr>
          <w:color w:val="auto"/>
          <w:sz w:val="24"/>
          <w:szCs w:val="24"/>
        </w:rPr>
      </w:pPr>
      <w:r w:rsidRPr="007C1830">
        <w:rPr>
          <w:color w:val="auto"/>
          <w:sz w:val="24"/>
          <w:szCs w:val="24"/>
        </w:rPr>
        <w:t>правила безопасного поведения в условиях совершения теракта;</w:t>
      </w:r>
    </w:p>
    <w:p w14:paraId="484C2C33" w14:textId="77777777" w:rsidR="00A57638" w:rsidRPr="007C1830" w:rsidRDefault="00E235EB">
      <w:pPr>
        <w:pStyle w:val="13"/>
        <w:spacing w:after="260" w:line="240" w:lineRule="auto"/>
        <w:jc w:val="both"/>
        <w:rPr>
          <w:color w:val="auto"/>
          <w:sz w:val="24"/>
          <w:szCs w:val="24"/>
        </w:rPr>
      </w:pPr>
      <w:r w:rsidRPr="007C1830">
        <w:rPr>
          <w:color w:val="auto"/>
          <w:sz w:val="24"/>
          <w:szCs w:val="24"/>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2D488AB4" w14:textId="77777777" w:rsidR="00A57638" w:rsidRPr="007C1830" w:rsidRDefault="00E235EB" w:rsidP="00FE3D18">
      <w:pPr>
        <w:pStyle w:val="af5"/>
        <w:rPr>
          <w:sz w:val="24"/>
          <w:szCs w:val="24"/>
        </w:rPr>
      </w:pPr>
      <w:bookmarkStart w:id="822" w:name="bookmark1846"/>
      <w:r w:rsidRPr="007C1830">
        <w:rPr>
          <w:sz w:val="24"/>
          <w:szCs w:val="24"/>
        </w:rPr>
        <w:t>МОДУЛЬ № 10 «ВЗАИМОДЕЙСТВИЕ ЛИЧНОСТИ,</w:t>
      </w:r>
      <w:bookmarkEnd w:id="822"/>
    </w:p>
    <w:p w14:paraId="52FDDDA0" w14:textId="77777777" w:rsidR="00A57638" w:rsidRPr="007C1830" w:rsidRDefault="00E235EB" w:rsidP="00FE3D18">
      <w:pPr>
        <w:pStyle w:val="af5"/>
        <w:rPr>
          <w:sz w:val="24"/>
          <w:szCs w:val="24"/>
        </w:rPr>
      </w:pPr>
      <w:r w:rsidRPr="007C1830">
        <w:rPr>
          <w:sz w:val="24"/>
          <w:szCs w:val="24"/>
        </w:rPr>
        <w:t>ОБЩЕСТВА И ГОСУДАРСТВА В ОБЕСПЕЧЕНИИ</w:t>
      </w:r>
    </w:p>
    <w:p w14:paraId="702C32D7" w14:textId="77777777" w:rsidR="00A57638" w:rsidRPr="007C1830" w:rsidRDefault="00E235EB" w:rsidP="00FE3D18">
      <w:pPr>
        <w:pStyle w:val="af5"/>
        <w:rPr>
          <w:sz w:val="24"/>
          <w:szCs w:val="24"/>
        </w:rPr>
      </w:pPr>
      <w:r w:rsidRPr="007C1830">
        <w:rPr>
          <w:sz w:val="24"/>
          <w:szCs w:val="24"/>
        </w:rPr>
        <w:t>БЕЗОПАСНОСТИ ЖИЗНИ И ЗДОРОВЬЯ НАСЕЛЕНИЯ»:</w:t>
      </w:r>
    </w:p>
    <w:p w14:paraId="6AA75BA3" w14:textId="77777777" w:rsidR="00A57638" w:rsidRPr="007C1830" w:rsidRDefault="00E235EB">
      <w:pPr>
        <w:pStyle w:val="13"/>
        <w:spacing w:line="240" w:lineRule="auto"/>
        <w:jc w:val="both"/>
        <w:rPr>
          <w:color w:val="auto"/>
          <w:sz w:val="24"/>
          <w:szCs w:val="24"/>
        </w:rPr>
      </w:pPr>
      <w:r w:rsidRPr="007C1830">
        <w:rPr>
          <w:color w:val="auto"/>
          <w:sz w:val="24"/>
          <w:szCs w:val="24"/>
        </w:rPr>
        <w:t>классификация чрезвычайных ситуаций природного и техногенного характера;</w:t>
      </w:r>
    </w:p>
    <w:p w14:paraId="31736E08"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единая государственная система предупреждения и ликвидации чрезвычайных ситуаций (РСЧС), её задачи, </w:t>
      </w:r>
      <w:r w:rsidRPr="007C1830">
        <w:rPr>
          <w:color w:val="auto"/>
          <w:sz w:val="24"/>
          <w:szCs w:val="24"/>
        </w:rPr>
        <w:lastRenderedPageBreak/>
        <w:t>структура, режимы функционирования;</w:t>
      </w:r>
    </w:p>
    <w:p w14:paraId="3450FF60" w14:textId="77777777" w:rsidR="00A57638" w:rsidRPr="007C1830" w:rsidRDefault="00E235EB">
      <w:pPr>
        <w:pStyle w:val="13"/>
        <w:spacing w:line="240" w:lineRule="auto"/>
        <w:jc w:val="both"/>
        <w:rPr>
          <w:color w:val="auto"/>
          <w:sz w:val="24"/>
          <w:szCs w:val="24"/>
        </w:rPr>
      </w:pPr>
      <w:r w:rsidRPr="007C1830">
        <w:rPr>
          <w:color w:val="auto"/>
          <w:sz w:val="24"/>
          <w:szCs w:val="24"/>
        </w:rPr>
        <w:t>государственные службы обеспечения безопасности, их роль и сфера ответственности, порядок взаимодействия с ними;</w:t>
      </w:r>
    </w:p>
    <w:p w14:paraId="2261D0E1" w14:textId="77777777" w:rsidR="00A57638" w:rsidRPr="007C1830" w:rsidRDefault="00E235EB">
      <w:pPr>
        <w:pStyle w:val="13"/>
        <w:spacing w:line="240" w:lineRule="auto"/>
        <w:jc w:val="both"/>
        <w:rPr>
          <w:color w:val="auto"/>
          <w:sz w:val="24"/>
          <w:szCs w:val="24"/>
        </w:rPr>
      </w:pPr>
      <w:r w:rsidRPr="007C1830">
        <w:rPr>
          <w:color w:val="auto"/>
          <w:sz w:val="24"/>
          <w:szCs w:val="24"/>
        </w:rPr>
        <w:t>общественные институты и их место в системе обеспечения безопасности жизни и здоровья населения;</w:t>
      </w:r>
    </w:p>
    <w:p w14:paraId="1D971AC3" w14:textId="77777777" w:rsidR="00A57638" w:rsidRPr="007C1830" w:rsidRDefault="00E235EB">
      <w:pPr>
        <w:pStyle w:val="13"/>
        <w:spacing w:line="240" w:lineRule="auto"/>
        <w:jc w:val="both"/>
        <w:rPr>
          <w:color w:val="auto"/>
          <w:sz w:val="24"/>
          <w:szCs w:val="24"/>
        </w:rPr>
      </w:pPr>
      <w:r w:rsidRPr="007C1830">
        <w:rPr>
          <w:color w:val="auto"/>
          <w:sz w:val="24"/>
          <w:szCs w:val="24"/>
        </w:rPr>
        <w:t>права, обязанности и роль граждан Российской Федерации в области защиты населения от чрезвычайных ситуаций;</w:t>
      </w:r>
    </w:p>
    <w:p w14:paraId="48EA6835" w14:textId="77777777" w:rsidR="00A57638" w:rsidRPr="007C1830" w:rsidRDefault="00E235EB">
      <w:pPr>
        <w:pStyle w:val="13"/>
        <w:spacing w:line="240" w:lineRule="auto"/>
        <w:jc w:val="both"/>
        <w:rPr>
          <w:color w:val="auto"/>
          <w:sz w:val="24"/>
          <w:szCs w:val="24"/>
        </w:rPr>
      </w:pPr>
      <w:r w:rsidRPr="007C1830">
        <w:rPr>
          <w:color w:val="auto"/>
          <w:sz w:val="24"/>
          <w:szCs w:val="24"/>
        </w:rPr>
        <w:t>антикоррупционное поведение как элемент общественной и государственной безопасности;</w:t>
      </w:r>
    </w:p>
    <w:p w14:paraId="63AC8A06" w14:textId="77777777" w:rsidR="00A57638" w:rsidRPr="007C1830" w:rsidRDefault="00E235EB">
      <w:pPr>
        <w:pStyle w:val="13"/>
        <w:spacing w:line="240" w:lineRule="auto"/>
        <w:jc w:val="both"/>
        <w:rPr>
          <w:color w:val="auto"/>
          <w:sz w:val="24"/>
          <w:szCs w:val="24"/>
        </w:rPr>
      </w:pPr>
      <w:r w:rsidRPr="007C1830">
        <w:rPr>
          <w:color w:val="auto"/>
          <w:sz w:val="24"/>
          <w:szCs w:val="24"/>
        </w:rPr>
        <w:t>информирование и оповещение населения о чрезвычайных ситуациях, система ОКСИОН;</w:t>
      </w:r>
    </w:p>
    <w:p w14:paraId="6D380109" w14:textId="77777777" w:rsidR="00A57638" w:rsidRPr="007C1830" w:rsidRDefault="00E235EB">
      <w:pPr>
        <w:pStyle w:val="13"/>
        <w:spacing w:line="240" w:lineRule="auto"/>
        <w:jc w:val="both"/>
        <w:rPr>
          <w:color w:val="auto"/>
          <w:sz w:val="24"/>
          <w:szCs w:val="24"/>
        </w:rPr>
      </w:pPr>
      <w:r w:rsidRPr="007C1830">
        <w:rPr>
          <w:color w:val="auto"/>
          <w:sz w:val="24"/>
          <w:szCs w:val="24"/>
        </w:rPr>
        <w:t>сигнал «Внимание всем!», порядок действий населения при его получении, в том числе при авариях с выбросом химических и радиоактивных веществ;</w:t>
      </w:r>
    </w:p>
    <w:p w14:paraId="188CB5F3" w14:textId="77777777" w:rsidR="00A57638" w:rsidRPr="007C1830" w:rsidRDefault="00E235EB">
      <w:pPr>
        <w:pStyle w:val="13"/>
        <w:spacing w:line="240" w:lineRule="auto"/>
        <w:jc w:val="both"/>
        <w:rPr>
          <w:color w:val="auto"/>
          <w:sz w:val="24"/>
          <w:szCs w:val="24"/>
        </w:rPr>
      </w:pPr>
      <w:r w:rsidRPr="007C1830">
        <w:rPr>
          <w:color w:val="auto"/>
          <w:sz w:val="24"/>
          <w:szCs w:val="24"/>
        </w:rPr>
        <w:t>средства индивидуальной и коллективной защиты населения, порядок пользования фильтрующим противогазом;</w:t>
      </w:r>
    </w:p>
    <w:p w14:paraId="692CF288" w14:textId="77777777" w:rsidR="00A57638" w:rsidRPr="007C1830" w:rsidRDefault="00E235EB">
      <w:pPr>
        <w:pStyle w:val="13"/>
        <w:spacing w:line="240" w:lineRule="auto"/>
        <w:jc w:val="both"/>
        <w:rPr>
          <w:color w:val="auto"/>
          <w:sz w:val="24"/>
          <w:szCs w:val="24"/>
        </w:rPr>
      </w:pPr>
      <w:r w:rsidRPr="007C1830">
        <w:rPr>
          <w:color w:val="auto"/>
          <w:sz w:val="24"/>
          <w:szCs w:val="24"/>
        </w:rPr>
        <w:t>эвакуация населения в условиях чрезвычайных ситуаций, порядок действий населения при объявлении эвакуации.</w:t>
      </w:r>
    </w:p>
    <w:p w14:paraId="7C6141A4" w14:textId="77777777" w:rsidR="00FE3D18" w:rsidRPr="007C1830" w:rsidRDefault="00FE3D18" w:rsidP="00FE3D18">
      <w:pPr>
        <w:pStyle w:val="af5"/>
        <w:rPr>
          <w:sz w:val="24"/>
          <w:szCs w:val="24"/>
        </w:rPr>
      </w:pPr>
    </w:p>
    <w:p w14:paraId="3A20228B" w14:textId="77777777" w:rsidR="00FE3D18" w:rsidRPr="007C1830" w:rsidRDefault="00FE3D18">
      <w:pPr>
        <w:rPr>
          <w:rFonts w:ascii="Arial" w:hAnsi="Arial" w:cs="Arial"/>
          <w:b/>
        </w:rPr>
      </w:pPr>
      <w:r w:rsidRPr="007C1830">
        <w:br w:type="page"/>
      </w:r>
    </w:p>
    <w:p w14:paraId="7DDA12F9" w14:textId="77777777" w:rsidR="00A57638" w:rsidRPr="007C1830" w:rsidRDefault="00FE3D18" w:rsidP="00FE3D18">
      <w:pPr>
        <w:pStyle w:val="af5"/>
        <w:rPr>
          <w:sz w:val="24"/>
          <w:szCs w:val="24"/>
        </w:rPr>
      </w:pPr>
      <w:r w:rsidRPr="007C1830">
        <w:rPr>
          <w:sz w:val="24"/>
          <w:szCs w:val="24"/>
        </w:rPr>
        <w:lastRenderedPageBreak/>
        <w:t xml:space="preserve">3. </w:t>
      </w:r>
      <w:r w:rsidR="00E235EB" w:rsidRPr="007C1830">
        <w:rPr>
          <w:sz w:val="24"/>
          <w:szCs w:val="24"/>
        </w:rPr>
        <w:t>ПЛАНИРУЕМЫЕ РЕЗУЛЬТАТЫ</w:t>
      </w:r>
    </w:p>
    <w:p w14:paraId="3216CA8D" w14:textId="77777777" w:rsidR="00A57638" w:rsidRPr="007C1830" w:rsidRDefault="00E235EB" w:rsidP="00FE3D18">
      <w:pPr>
        <w:pStyle w:val="af5"/>
        <w:rPr>
          <w:sz w:val="24"/>
          <w:szCs w:val="24"/>
        </w:rPr>
      </w:pPr>
      <w:r w:rsidRPr="007C1830">
        <w:rPr>
          <w:sz w:val="24"/>
          <w:szCs w:val="24"/>
        </w:rPr>
        <w:t>ОСВОЕНИЯ УЧЕБНОГО ПРЕДМЕТА</w:t>
      </w:r>
    </w:p>
    <w:p w14:paraId="2F6552DF" w14:textId="77777777" w:rsidR="00A57638" w:rsidRPr="007C1830" w:rsidRDefault="00E235EB" w:rsidP="00FE3D18">
      <w:pPr>
        <w:pStyle w:val="af5"/>
        <w:pBdr>
          <w:bottom w:val="single" w:sz="12" w:space="1" w:color="auto"/>
        </w:pBdr>
        <w:rPr>
          <w:sz w:val="24"/>
          <w:szCs w:val="24"/>
        </w:rPr>
      </w:pPr>
      <w:r w:rsidRPr="007C1830">
        <w:rPr>
          <w:sz w:val="24"/>
          <w:szCs w:val="24"/>
        </w:rPr>
        <w:t>«ОСНОВЫ БЕЗОПАСНОСТИ ЖИЗНЕДЕЯТЕЛЬНОСТИ» НА УРОВНЕ ОСНОВНОГО ОБЩЕГО ОБРАЗОВАНИЯ</w:t>
      </w:r>
    </w:p>
    <w:p w14:paraId="5D291212" w14:textId="77777777" w:rsidR="00FE3D18" w:rsidRPr="007C1830" w:rsidRDefault="00FE3D18" w:rsidP="00FE3D18">
      <w:pPr>
        <w:pStyle w:val="af5"/>
        <w:rPr>
          <w:sz w:val="24"/>
          <w:szCs w:val="24"/>
        </w:rPr>
      </w:pPr>
    </w:p>
    <w:p w14:paraId="0BA72D4F" w14:textId="77777777" w:rsidR="00A57638" w:rsidRPr="007C1830" w:rsidRDefault="00E235EB">
      <w:pPr>
        <w:pStyle w:val="13"/>
        <w:spacing w:after="260" w:line="240" w:lineRule="auto"/>
        <w:jc w:val="both"/>
        <w:rPr>
          <w:color w:val="auto"/>
          <w:sz w:val="24"/>
          <w:szCs w:val="24"/>
        </w:rPr>
      </w:pPr>
      <w:r w:rsidRPr="007C1830">
        <w:rPr>
          <w:color w:val="auto"/>
          <w:sz w:val="24"/>
          <w:szCs w:val="24"/>
        </w:rPr>
        <w:t>Настоящая Программа чётко ориентирована на выполнение требований, устанавливаемых ФГОС к результатам освоения основной образовательной программы (личностные, метапред- метные и предметные), которые должны демонстрировать обучающиеся по завершении обучения в основной школе.</w:t>
      </w:r>
    </w:p>
    <w:p w14:paraId="2781F157" w14:textId="77777777" w:rsidR="00A57638" w:rsidRPr="007C1830" w:rsidRDefault="00E235EB" w:rsidP="00FE3D18">
      <w:pPr>
        <w:pStyle w:val="af5"/>
        <w:rPr>
          <w:sz w:val="24"/>
          <w:szCs w:val="24"/>
        </w:rPr>
      </w:pPr>
      <w:bookmarkStart w:id="823" w:name="bookmark1850"/>
      <w:r w:rsidRPr="007C1830">
        <w:rPr>
          <w:sz w:val="24"/>
          <w:szCs w:val="24"/>
        </w:rPr>
        <w:t>ЛИЧНОСТНЫЕ РЕЗУЛЬТАТЫ</w:t>
      </w:r>
      <w:bookmarkEnd w:id="823"/>
    </w:p>
    <w:p w14:paraId="3F144E94" w14:textId="77777777" w:rsidR="00A57638" w:rsidRPr="007C1830" w:rsidRDefault="00E235EB">
      <w:pPr>
        <w:pStyle w:val="13"/>
        <w:spacing w:line="240" w:lineRule="auto"/>
        <w:jc w:val="both"/>
        <w:rPr>
          <w:color w:val="auto"/>
          <w:sz w:val="24"/>
          <w:szCs w:val="24"/>
        </w:rPr>
      </w:pPr>
      <w:r w:rsidRPr="007C1830">
        <w:rPr>
          <w:color w:val="auto"/>
          <w:sz w:val="24"/>
          <w:szCs w:val="24"/>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14:paraId="0917518B" w14:textId="77777777" w:rsidR="00A57638" w:rsidRPr="007C1830" w:rsidRDefault="00E235EB">
      <w:pPr>
        <w:pStyle w:val="13"/>
        <w:spacing w:line="240" w:lineRule="auto"/>
        <w:jc w:val="both"/>
        <w:rPr>
          <w:color w:val="auto"/>
          <w:sz w:val="24"/>
          <w:szCs w:val="24"/>
        </w:rPr>
      </w:pPr>
      <w:r w:rsidRPr="007C1830">
        <w:rPr>
          <w:color w:val="auto"/>
          <w:sz w:val="24"/>
          <w:szCs w:val="24"/>
        </w:rPr>
        <w:t>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14:paraId="5EA009CD" w14:textId="77777777" w:rsidR="00A57638" w:rsidRPr="007C1830" w:rsidRDefault="00E235EB" w:rsidP="00184C04">
      <w:pPr>
        <w:pStyle w:val="13"/>
        <w:numPr>
          <w:ilvl w:val="0"/>
          <w:numId w:val="165"/>
        </w:numPr>
        <w:tabs>
          <w:tab w:val="left" w:pos="529"/>
        </w:tabs>
        <w:spacing w:line="240" w:lineRule="auto"/>
        <w:jc w:val="both"/>
        <w:rPr>
          <w:color w:val="auto"/>
          <w:sz w:val="24"/>
          <w:szCs w:val="24"/>
        </w:rPr>
      </w:pPr>
      <w:r w:rsidRPr="007C1830">
        <w:rPr>
          <w:color w:val="auto"/>
          <w:sz w:val="24"/>
          <w:szCs w:val="24"/>
        </w:rPr>
        <w:t>Патриотическое воспитание:</w:t>
      </w:r>
    </w:p>
    <w:p w14:paraId="3CA4E22D" w14:textId="77777777" w:rsidR="00A57638" w:rsidRPr="007C1830" w:rsidRDefault="00E235EB">
      <w:pPr>
        <w:pStyle w:val="13"/>
        <w:spacing w:after="60" w:line="240" w:lineRule="auto"/>
        <w:jc w:val="both"/>
        <w:rPr>
          <w:color w:val="auto"/>
          <w:sz w:val="24"/>
          <w:szCs w:val="24"/>
        </w:rPr>
      </w:pPr>
      <w:r w:rsidRPr="007C1830">
        <w:rPr>
          <w:color w:val="auto"/>
          <w:sz w:val="24"/>
          <w:szCs w:val="24"/>
        </w:rPr>
        <w:t xml:space="preserve">осознание российской гражданской идентичности в поли- </w:t>
      </w:r>
      <w:r w:rsidRPr="007C1830">
        <w:rPr>
          <w:color w:val="auto"/>
          <w:sz w:val="24"/>
          <w:szCs w:val="24"/>
        </w:rPr>
        <w:lastRenderedPageBreak/>
        <w:t>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1C85B6FC" w14:textId="77777777" w:rsidR="00A57638" w:rsidRPr="007C1830" w:rsidRDefault="00E235EB">
      <w:pPr>
        <w:pStyle w:val="13"/>
        <w:spacing w:line="240" w:lineRule="auto"/>
        <w:jc w:val="both"/>
        <w:rPr>
          <w:color w:val="auto"/>
          <w:sz w:val="24"/>
          <w:szCs w:val="24"/>
        </w:rPr>
      </w:pPr>
      <w:r w:rsidRPr="007C1830">
        <w:rPr>
          <w:color w:val="auto"/>
          <w:sz w:val="24"/>
          <w:szCs w:val="24"/>
        </w:rPr>
        <w:t>формирование чувства гордости за свою Родину, ответственного отношения к выполнению конституционного долга — защите Отечества.</w:t>
      </w:r>
    </w:p>
    <w:p w14:paraId="50C9A4D5" w14:textId="77777777" w:rsidR="00A57638" w:rsidRPr="007C1830" w:rsidRDefault="00E235EB" w:rsidP="00184C04">
      <w:pPr>
        <w:pStyle w:val="13"/>
        <w:numPr>
          <w:ilvl w:val="0"/>
          <w:numId w:val="165"/>
        </w:numPr>
        <w:tabs>
          <w:tab w:val="left" w:pos="538"/>
        </w:tabs>
        <w:spacing w:line="240" w:lineRule="auto"/>
        <w:jc w:val="both"/>
        <w:rPr>
          <w:color w:val="auto"/>
          <w:sz w:val="24"/>
          <w:szCs w:val="24"/>
        </w:rPr>
      </w:pPr>
      <w:r w:rsidRPr="007C1830">
        <w:rPr>
          <w:color w:val="auto"/>
          <w:sz w:val="24"/>
          <w:szCs w:val="24"/>
        </w:rPr>
        <w:t>Гражданское воспитание:</w:t>
      </w:r>
    </w:p>
    <w:p w14:paraId="62C55D90" w14:textId="77777777" w:rsidR="00A57638" w:rsidRPr="007C1830" w:rsidRDefault="00E235EB">
      <w:pPr>
        <w:pStyle w:val="13"/>
        <w:spacing w:line="240" w:lineRule="auto"/>
        <w:jc w:val="both"/>
        <w:rPr>
          <w:color w:val="auto"/>
          <w:sz w:val="24"/>
          <w:szCs w:val="24"/>
        </w:rPr>
      </w:pPr>
      <w:r w:rsidRPr="007C1830">
        <w:rPr>
          <w:color w:val="auto"/>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p>
    <w:p w14:paraId="48A34384" w14:textId="77777777" w:rsidR="00A57638" w:rsidRPr="007C1830" w:rsidRDefault="00E235EB">
      <w:pPr>
        <w:pStyle w:val="13"/>
        <w:spacing w:line="240" w:lineRule="auto"/>
        <w:jc w:val="both"/>
        <w:rPr>
          <w:color w:val="auto"/>
          <w:sz w:val="24"/>
          <w:szCs w:val="24"/>
        </w:rPr>
      </w:pPr>
      <w:r w:rsidRPr="007C1830">
        <w:rPr>
          <w:color w:val="auto"/>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3A61EF80" w14:textId="77777777" w:rsidR="00A57638" w:rsidRPr="007C1830" w:rsidRDefault="00E235EB">
      <w:pPr>
        <w:pStyle w:val="13"/>
        <w:spacing w:line="240" w:lineRule="auto"/>
        <w:jc w:val="both"/>
        <w:rPr>
          <w:color w:val="auto"/>
          <w:sz w:val="24"/>
          <w:szCs w:val="24"/>
        </w:rPr>
      </w:pPr>
      <w:r w:rsidRPr="007C1830">
        <w:rPr>
          <w:color w:val="auto"/>
          <w:sz w:val="24"/>
          <w:szCs w:val="24"/>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5A2DE574"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2DC878D2" w14:textId="77777777" w:rsidR="00A57638" w:rsidRPr="007C1830" w:rsidRDefault="00E235EB" w:rsidP="00184C04">
      <w:pPr>
        <w:pStyle w:val="13"/>
        <w:numPr>
          <w:ilvl w:val="0"/>
          <w:numId w:val="165"/>
        </w:numPr>
        <w:tabs>
          <w:tab w:val="left" w:pos="538"/>
        </w:tabs>
        <w:spacing w:line="240" w:lineRule="auto"/>
        <w:jc w:val="both"/>
        <w:rPr>
          <w:color w:val="auto"/>
          <w:sz w:val="24"/>
          <w:szCs w:val="24"/>
        </w:rPr>
      </w:pPr>
      <w:r w:rsidRPr="007C1830">
        <w:rPr>
          <w:color w:val="auto"/>
          <w:sz w:val="24"/>
          <w:szCs w:val="24"/>
        </w:rPr>
        <w:t>Духовно-нравственное воспитание:</w:t>
      </w:r>
    </w:p>
    <w:p w14:paraId="7ECFD66B" w14:textId="77777777" w:rsidR="00A57638" w:rsidRPr="007C1830" w:rsidRDefault="00E235EB">
      <w:pPr>
        <w:pStyle w:val="13"/>
        <w:spacing w:line="240" w:lineRule="auto"/>
        <w:jc w:val="both"/>
        <w:rPr>
          <w:color w:val="auto"/>
          <w:sz w:val="24"/>
          <w:szCs w:val="24"/>
        </w:rPr>
      </w:pPr>
      <w:r w:rsidRPr="007C1830">
        <w:rPr>
          <w:color w:val="auto"/>
          <w:sz w:val="24"/>
          <w:szCs w:val="24"/>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14:paraId="0661C7AD" w14:textId="77777777" w:rsidR="00A57638" w:rsidRPr="007C1830" w:rsidRDefault="00E235EB">
      <w:pPr>
        <w:pStyle w:val="13"/>
        <w:spacing w:line="240" w:lineRule="auto"/>
        <w:jc w:val="both"/>
        <w:rPr>
          <w:color w:val="auto"/>
          <w:sz w:val="24"/>
          <w:szCs w:val="24"/>
        </w:rPr>
      </w:pPr>
      <w:r w:rsidRPr="007C1830">
        <w:rPr>
          <w:color w:val="auto"/>
          <w:sz w:val="24"/>
          <w:szCs w:val="24"/>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7035F49D" w14:textId="77777777" w:rsidR="00A57638" w:rsidRPr="007C1830" w:rsidRDefault="00E235EB">
      <w:pPr>
        <w:pStyle w:val="13"/>
        <w:spacing w:line="240" w:lineRule="auto"/>
        <w:jc w:val="both"/>
        <w:rPr>
          <w:color w:val="auto"/>
          <w:sz w:val="24"/>
          <w:szCs w:val="24"/>
        </w:rPr>
      </w:pPr>
      <w:r w:rsidRPr="007C1830">
        <w:rPr>
          <w:color w:val="auto"/>
          <w:sz w:val="24"/>
          <w:szCs w:val="24"/>
        </w:rPr>
        <w:t>формирование личности безопасного типа, осознанного и ответственного отношения к личной безопасности и безопасности других людей.</w:t>
      </w:r>
    </w:p>
    <w:p w14:paraId="60F610C9" w14:textId="77777777" w:rsidR="00A57638" w:rsidRPr="007C1830" w:rsidRDefault="00E235EB" w:rsidP="00184C04">
      <w:pPr>
        <w:pStyle w:val="13"/>
        <w:numPr>
          <w:ilvl w:val="0"/>
          <w:numId w:val="165"/>
        </w:numPr>
        <w:tabs>
          <w:tab w:val="left" w:pos="538"/>
        </w:tabs>
        <w:spacing w:line="240" w:lineRule="auto"/>
        <w:jc w:val="both"/>
        <w:rPr>
          <w:color w:val="auto"/>
          <w:sz w:val="24"/>
          <w:szCs w:val="24"/>
        </w:rPr>
      </w:pPr>
      <w:r w:rsidRPr="007C1830">
        <w:rPr>
          <w:color w:val="auto"/>
          <w:sz w:val="24"/>
          <w:szCs w:val="24"/>
        </w:rPr>
        <w:t>Эстетическое воспитание:</w:t>
      </w:r>
    </w:p>
    <w:p w14:paraId="5AEEE2A2" w14:textId="77777777" w:rsidR="00A57638" w:rsidRPr="007C1830" w:rsidRDefault="00E235EB">
      <w:pPr>
        <w:pStyle w:val="13"/>
        <w:spacing w:line="240" w:lineRule="auto"/>
        <w:jc w:val="both"/>
        <w:rPr>
          <w:color w:val="auto"/>
          <w:sz w:val="24"/>
          <w:szCs w:val="24"/>
        </w:rPr>
      </w:pPr>
      <w:r w:rsidRPr="007C1830">
        <w:rPr>
          <w:color w:val="auto"/>
          <w:sz w:val="24"/>
          <w:szCs w:val="24"/>
        </w:rPr>
        <w:t>формирование гармоничной личности, развитие способности воспринимать, ценить и создавать прекрасное в повседневной жизни;</w:t>
      </w:r>
    </w:p>
    <w:p w14:paraId="1979451C" w14:textId="77777777" w:rsidR="00A57638" w:rsidRPr="007C1830" w:rsidRDefault="00E235EB">
      <w:pPr>
        <w:pStyle w:val="13"/>
        <w:spacing w:line="240" w:lineRule="auto"/>
        <w:jc w:val="both"/>
        <w:rPr>
          <w:color w:val="auto"/>
          <w:sz w:val="24"/>
          <w:szCs w:val="24"/>
        </w:rPr>
      </w:pPr>
      <w:r w:rsidRPr="007C1830">
        <w:rPr>
          <w:color w:val="auto"/>
          <w:sz w:val="24"/>
          <w:szCs w:val="24"/>
        </w:rPr>
        <w:t>понимание взаимозависимости счастливого юношества и безопасного личного поведения в повседневной жизни.</w:t>
      </w:r>
    </w:p>
    <w:p w14:paraId="5C5CF7FF" w14:textId="77777777" w:rsidR="00A57638" w:rsidRPr="007C1830" w:rsidRDefault="00E235EB" w:rsidP="00184C04">
      <w:pPr>
        <w:pStyle w:val="13"/>
        <w:numPr>
          <w:ilvl w:val="0"/>
          <w:numId w:val="165"/>
        </w:numPr>
        <w:tabs>
          <w:tab w:val="left" w:pos="534"/>
        </w:tabs>
        <w:spacing w:line="240" w:lineRule="auto"/>
        <w:jc w:val="both"/>
        <w:rPr>
          <w:color w:val="auto"/>
          <w:sz w:val="24"/>
          <w:szCs w:val="24"/>
        </w:rPr>
      </w:pPr>
      <w:r w:rsidRPr="007C1830">
        <w:rPr>
          <w:color w:val="auto"/>
          <w:sz w:val="24"/>
          <w:szCs w:val="24"/>
        </w:rPr>
        <w:t>Ценности научного познания:</w:t>
      </w:r>
    </w:p>
    <w:p w14:paraId="75A2CDA5"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w:t>
      </w:r>
      <w:r w:rsidRPr="007C1830">
        <w:rPr>
          <w:color w:val="auto"/>
          <w:sz w:val="24"/>
          <w:szCs w:val="24"/>
        </w:rPr>
        <w:lastRenderedPageBreak/>
        <w:t>индивидуального и коллективного благополучия;</w:t>
      </w:r>
    </w:p>
    <w:p w14:paraId="01B8353F" w14:textId="77777777" w:rsidR="00A57638" w:rsidRPr="007C1830" w:rsidRDefault="00E235EB">
      <w:pPr>
        <w:pStyle w:val="13"/>
        <w:spacing w:line="240" w:lineRule="auto"/>
        <w:jc w:val="both"/>
        <w:rPr>
          <w:color w:val="auto"/>
          <w:sz w:val="24"/>
          <w:szCs w:val="24"/>
        </w:rPr>
      </w:pPr>
      <w:r w:rsidRPr="007C1830">
        <w:rPr>
          <w:color w:val="auto"/>
          <w:sz w:val="24"/>
          <w:szCs w:val="24"/>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12DF6092" w14:textId="77777777" w:rsidR="00A57638" w:rsidRPr="007C1830" w:rsidRDefault="00E235EB">
      <w:pPr>
        <w:pStyle w:val="13"/>
        <w:spacing w:line="240" w:lineRule="auto"/>
        <w:jc w:val="both"/>
        <w:rPr>
          <w:color w:val="auto"/>
          <w:sz w:val="24"/>
          <w:szCs w:val="24"/>
        </w:rPr>
      </w:pPr>
      <w:r w:rsidRPr="007C1830">
        <w:rPr>
          <w:color w:val="auto"/>
          <w:sz w:val="24"/>
          <w:szCs w:val="24"/>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14:paraId="1E887ABD" w14:textId="77777777" w:rsidR="00A57638" w:rsidRPr="007C1830" w:rsidRDefault="00E235EB" w:rsidP="00184C04">
      <w:pPr>
        <w:pStyle w:val="13"/>
        <w:numPr>
          <w:ilvl w:val="0"/>
          <w:numId w:val="165"/>
        </w:numPr>
        <w:tabs>
          <w:tab w:val="left" w:pos="529"/>
        </w:tabs>
        <w:spacing w:line="240" w:lineRule="auto"/>
        <w:jc w:val="both"/>
        <w:rPr>
          <w:color w:val="auto"/>
          <w:sz w:val="24"/>
          <w:szCs w:val="24"/>
        </w:rPr>
      </w:pPr>
      <w:r w:rsidRPr="007C1830">
        <w:rPr>
          <w:color w:val="auto"/>
          <w:sz w:val="24"/>
          <w:szCs w:val="24"/>
        </w:rPr>
        <w:t>Физическое воспитание, формирование культуры здоровья и эмоционального благополучия:</w:t>
      </w:r>
    </w:p>
    <w:p w14:paraId="74D969E4" w14:textId="77777777" w:rsidR="00A57638" w:rsidRPr="007C1830" w:rsidRDefault="00E235EB">
      <w:pPr>
        <w:pStyle w:val="13"/>
        <w:spacing w:line="240" w:lineRule="auto"/>
        <w:jc w:val="both"/>
        <w:rPr>
          <w:color w:val="auto"/>
          <w:sz w:val="24"/>
          <w:szCs w:val="24"/>
        </w:rPr>
      </w:pPr>
      <w:r w:rsidRPr="007C1830">
        <w:rPr>
          <w:color w:val="auto"/>
          <w:sz w:val="24"/>
          <w:szCs w:val="24"/>
        </w:rPr>
        <w:t>понимание личностного смысла изучения учебного предмета ОБЖ, его значения для безопасной и продуктивной жизнедеятельности человека, общества и государства;</w:t>
      </w:r>
    </w:p>
    <w:p w14:paraId="53C049BC" w14:textId="77777777" w:rsidR="00A57638" w:rsidRPr="007C1830" w:rsidRDefault="00E235EB" w:rsidP="00FE3D18">
      <w:pPr>
        <w:pStyle w:val="13"/>
        <w:spacing w:line="240" w:lineRule="auto"/>
        <w:jc w:val="both"/>
        <w:rPr>
          <w:color w:val="auto"/>
          <w:sz w:val="24"/>
          <w:szCs w:val="24"/>
        </w:rPr>
      </w:pPr>
      <w:r w:rsidRPr="007C1830">
        <w:rPr>
          <w:color w:val="auto"/>
          <w:sz w:val="24"/>
          <w:szCs w:val="24"/>
        </w:rPr>
        <w:t xml:space="preserve">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w:t>
      </w:r>
      <w:r w:rsidRPr="007C1830">
        <w:rPr>
          <w:rStyle w:val="25"/>
          <w:color w:val="auto"/>
          <w:sz w:val="24"/>
          <w:szCs w:val="24"/>
        </w:rPr>
        <w:t>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12D99F85" w14:textId="77777777" w:rsidR="00A57638" w:rsidRPr="007C1830" w:rsidRDefault="00E235EB" w:rsidP="00FE3D18">
      <w:pPr>
        <w:pStyle w:val="-"/>
        <w:spacing w:line="240" w:lineRule="auto"/>
        <w:rPr>
          <w:sz w:val="24"/>
          <w:szCs w:val="24"/>
        </w:rPr>
      </w:pPr>
      <w:r w:rsidRPr="007C1830">
        <w:rPr>
          <w:sz w:val="24"/>
          <w:szCs w:val="24"/>
        </w:rPr>
        <w:t>умение принимать себя и других, не осуждая;</w:t>
      </w:r>
    </w:p>
    <w:p w14:paraId="41C96C36" w14:textId="77777777" w:rsidR="00A57638" w:rsidRPr="007C1830" w:rsidRDefault="00E235EB" w:rsidP="00FE3D18">
      <w:pPr>
        <w:pStyle w:val="-"/>
        <w:spacing w:line="240" w:lineRule="auto"/>
        <w:rPr>
          <w:sz w:val="24"/>
          <w:szCs w:val="24"/>
        </w:rPr>
      </w:pPr>
      <w:r w:rsidRPr="007C1830">
        <w:rPr>
          <w:sz w:val="24"/>
          <w:szCs w:val="24"/>
        </w:rPr>
        <w:t>умение осознавать эмоциональное состояние своё и других, уметь управлять собственным эмоциональным состоянием;</w:t>
      </w:r>
    </w:p>
    <w:p w14:paraId="6749249D" w14:textId="77777777" w:rsidR="00A57638" w:rsidRPr="007C1830" w:rsidRDefault="00E235EB" w:rsidP="00FE3D18">
      <w:pPr>
        <w:pStyle w:val="-"/>
        <w:spacing w:line="240" w:lineRule="auto"/>
        <w:rPr>
          <w:sz w:val="24"/>
          <w:szCs w:val="24"/>
        </w:rPr>
      </w:pPr>
      <w:r w:rsidRPr="007C1830">
        <w:rPr>
          <w:sz w:val="24"/>
          <w:szCs w:val="24"/>
        </w:rPr>
        <w:t>сформированность навыка рефлексии, признание своего права на ошибку и такого же права другого человека.</w:t>
      </w:r>
    </w:p>
    <w:p w14:paraId="7C0E826F" w14:textId="77777777" w:rsidR="00A57638" w:rsidRPr="007C1830" w:rsidRDefault="00E235EB" w:rsidP="00184C04">
      <w:pPr>
        <w:pStyle w:val="-"/>
        <w:numPr>
          <w:ilvl w:val="0"/>
          <w:numId w:val="165"/>
        </w:numPr>
        <w:spacing w:line="240" w:lineRule="auto"/>
        <w:rPr>
          <w:sz w:val="24"/>
          <w:szCs w:val="24"/>
        </w:rPr>
      </w:pPr>
      <w:r w:rsidRPr="007C1830">
        <w:rPr>
          <w:sz w:val="24"/>
          <w:szCs w:val="24"/>
        </w:rPr>
        <w:t>Трудовое воспитание:</w:t>
      </w:r>
    </w:p>
    <w:p w14:paraId="53AECFA3" w14:textId="77777777" w:rsidR="00A57638" w:rsidRPr="007C1830" w:rsidRDefault="00E235EB" w:rsidP="00FE3D18">
      <w:pPr>
        <w:pStyle w:val="-"/>
        <w:spacing w:line="240" w:lineRule="auto"/>
        <w:rPr>
          <w:sz w:val="24"/>
          <w:szCs w:val="24"/>
        </w:rPr>
      </w:pPr>
      <w:r w:rsidRPr="007C1830">
        <w:rPr>
          <w:sz w:val="24"/>
          <w:szCs w:val="24"/>
        </w:rPr>
        <w:lastRenderedPageBreak/>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74608F08" w14:textId="77777777" w:rsidR="00A57638" w:rsidRPr="007C1830" w:rsidRDefault="00E235EB" w:rsidP="00FE3D18">
      <w:pPr>
        <w:pStyle w:val="-"/>
        <w:spacing w:line="240" w:lineRule="auto"/>
        <w:rPr>
          <w:sz w:val="24"/>
          <w:szCs w:val="24"/>
        </w:rPr>
      </w:pPr>
      <w:r w:rsidRPr="007C1830">
        <w:rPr>
          <w:sz w:val="24"/>
          <w:szCs w:val="24"/>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14:paraId="375C188C" w14:textId="77777777" w:rsidR="00A57638" w:rsidRPr="007C1830" w:rsidRDefault="00E235EB" w:rsidP="00FE3D18">
      <w:pPr>
        <w:pStyle w:val="-"/>
        <w:spacing w:line="240" w:lineRule="auto"/>
        <w:rPr>
          <w:sz w:val="24"/>
          <w:szCs w:val="24"/>
        </w:rPr>
      </w:pPr>
      <w:r w:rsidRPr="007C1830">
        <w:rPr>
          <w:sz w:val="24"/>
          <w:szCs w:val="24"/>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63268966" w14:textId="77777777" w:rsidR="00A57638" w:rsidRPr="007C1830" w:rsidRDefault="00E235EB" w:rsidP="00FE3D18">
      <w:pPr>
        <w:pStyle w:val="-"/>
        <w:spacing w:line="240" w:lineRule="auto"/>
        <w:rPr>
          <w:sz w:val="24"/>
          <w:szCs w:val="24"/>
        </w:rPr>
      </w:pPr>
      <w:r w:rsidRPr="007C1830">
        <w:rPr>
          <w:sz w:val="24"/>
          <w:szCs w:val="24"/>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58720663" w14:textId="77777777" w:rsidR="00A57638" w:rsidRPr="007C1830" w:rsidRDefault="00E235EB" w:rsidP="00184C04">
      <w:pPr>
        <w:pStyle w:val="-"/>
        <w:numPr>
          <w:ilvl w:val="0"/>
          <w:numId w:val="165"/>
        </w:numPr>
        <w:spacing w:line="240" w:lineRule="auto"/>
        <w:rPr>
          <w:sz w:val="24"/>
          <w:szCs w:val="24"/>
        </w:rPr>
      </w:pPr>
      <w:r w:rsidRPr="007C1830">
        <w:rPr>
          <w:sz w:val="24"/>
          <w:szCs w:val="24"/>
        </w:rPr>
        <w:t>Экологическое воспитание:</w:t>
      </w:r>
    </w:p>
    <w:p w14:paraId="296BF93B" w14:textId="77777777" w:rsidR="00A57638" w:rsidRPr="007C1830" w:rsidRDefault="00E235EB" w:rsidP="00FE3D18">
      <w:pPr>
        <w:pStyle w:val="-"/>
        <w:spacing w:line="240" w:lineRule="auto"/>
        <w:rPr>
          <w:sz w:val="24"/>
          <w:szCs w:val="24"/>
        </w:rPr>
      </w:pPr>
      <w:r w:rsidRPr="007C1830">
        <w:rPr>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w:t>
      </w:r>
      <w:r w:rsidRPr="007C1830">
        <w:rPr>
          <w:rStyle w:val="a7"/>
          <w:rFonts w:eastAsia="Courier New"/>
          <w:color w:val="auto"/>
          <w:sz w:val="24"/>
          <w:szCs w:val="24"/>
        </w:rPr>
        <w:t xml:space="preserve">ры, осознание глобального характера экологических проблем и путей их решения; активное неприятие действий, приносящих вред окружающей среде; </w:t>
      </w:r>
      <w:r w:rsidRPr="007C1830">
        <w:rPr>
          <w:rStyle w:val="a7"/>
          <w:rFonts w:eastAsia="Courier New"/>
          <w:color w:val="auto"/>
          <w:sz w:val="24"/>
          <w:szCs w:val="24"/>
        </w:rPr>
        <w:lastRenderedPageBreak/>
        <w:t>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2E450A2D" w14:textId="77777777" w:rsidR="00A57638" w:rsidRPr="007C1830" w:rsidRDefault="00E235EB" w:rsidP="00FE3D18">
      <w:pPr>
        <w:pStyle w:val="13"/>
        <w:spacing w:line="240" w:lineRule="auto"/>
        <w:jc w:val="both"/>
        <w:rPr>
          <w:color w:val="auto"/>
          <w:sz w:val="24"/>
          <w:szCs w:val="24"/>
        </w:rPr>
      </w:pPr>
      <w:r w:rsidRPr="007C1830">
        <w:rPr>
          <w:color w:val="auto"/>
          <w:sz w:val="24"/>
          <w:szCs w:val="24"/>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14:paraId="29A42D9A" w14:textId="77777777" w:rsidR="00FE3D18" w:rsidRPr="007C1830" w:rsidRDefault="00FE3D18" w:rsidP="00FE3D18">
      <w:pPr>
        <w:pStyle w:val="af5"/>
        <w:rPr>
          <w:sz w:val="24"/>
          <w:szCs w:val="24"/>
        </w:rPr>
      </w:pPr>
      <w:bookmarkStart w:id="824" w:name="bookmark1852"/>
    </w:p>
    <w:p w14:paraId="1A762AD7" w14:textId="77777777" w:rsidR="00A57638" w:rsidRPr="007C1830" w:rsidRDefault="00E235EB" w:rsidP="00FE3D18">
      <w:pPr>
        <w:pStyle w:val="af5"/>
        <w:rPr>
          <w:sz w:val="24"/>
          <w:szCs w:val="24"/>
        </w:rPr>
      </w:pPr>
      <w:r w:rsidRPr="007C1830">
        <w:rPr>
          <w:sz w:val="24"/>
          <w:szCs w:val="24"/>
        </w:rPr>
        <w:t>МЕТАПРЕДМЕТНЫЕ РЕЗУЛЬТАТЫ</w:t>
      </w:r>
      <w:bookmarkEnd w:id="824"/>
    </w:p>
    <w:p w14:paraId="42562EEE" w14:textId="77777777" w:rsidR="00A57638" w:rsidRPr="007C1830" w:rsidRDefault="00E235EB">
      <w:pPr>
        <w:pStyle w:val="13"/>
        <w:spacing w:line="240" w:lineRule="auto"/>
        <w:jc w:val="both"/>
        <w:rPr>
          <w:color w:val="auto"/>
          <w:sz w:val="24"/>
          <w:szCs w:val="24"/>
        </w:rPr>
      </w:pPr>
      <w:r w:rsidRPr="007C1830">
        <w:rPr>
          <w:color w:val="auto"/>
          <w:sz w:val="24"/>
          <w:szCs w:val="24"/>
        </w:rPr>
        <w:t>Метапредметные результаты характеризуют сформирован- ность у обучающихся межпредметных понятий (используются в нескольких предметных областях и позволяют связывать знания из различных дисциплин в целостную научную картину мира) и универсальных учебных действий (познавательные, коммуникативные, регулятивные); способность их использовать в учебной, познавательной и социальной практике. Выражаются в готовности к самостоятельному планированию и осуществлению учебной деятельности и организации учебного сотрудничества с педагогами и сверстниками, к участию в построении индивидуальной образовательной траектории; овладению навыками работы с информацией: восприятие и создание информационных текстов в различных форматах, в том числе в цифровой среде.</w:t>
      </w:r>
    </w:p>
    <w:p w14:paraId="7F533C78" w14:textId="77777777" w:rsidR="00A57638" w:rsidRPr="007C1830" w:rsidRDefault="00E235EB">
      <w:pPr>
        <w:pStyle w:val="13"/>
        <w:spacing w:line="240" w:lineRule="auto"/>
        <w:jc w:val="both"/>
        <w:rPr>
          <w:color w:val="auto"/>
          <w:sz w:val="24"/>
          <w:szCs w:val="24"/>
        </w:rPr>
      </w:pPr>
      <w:r w:rsidRPr="007C1830">
        <w:rPr>
          <w:color w:val="auto"/>
          <w:sz w:val="24"/>
          <w:szCs w:val="24"/>
        </w:rPr>
        <w:t>Метапредметные результаты, формируемые в ходе изучения учебного предмета ОБЖ, должны отражать:</w:t>
      </w:r>
    </w:p>
    <w:p w14:paraId="3743C9E5" w14:textId="77777777" w:rsidR="00A57638" w:rsidRPr="007C1830" w:rsidRDefault="00E235EB">
      <w:pPr>
        <w:pStyle w:val="13"/>
        <w:spacing w:line="240" w:lineRule="auto"/>
        <w:jc w:val="both"/>
        <w:rPr>
          <w:color w:val="auto"/>
          <w:sz w:val="24"/>
          <w:szCs w:val="24"/>
        </w:rPr>
      </w:pPr>
      <w:r w:rsidRPr="007C1830">
        <w:rPr>
          <w:color w:val="auto"/>
          <w:sz w:val="24"/>
          <w:szCs w:val="24"/>
        </w:rPr>
        <w:t>1. Овладение универсальными познавательными действиями.</w:t>
      </w:r>
    </w:p>
    <w:p w14:paraId="3EA52B3C" w14:textId="77777777" w:rsidR="00A57638" w:rsidRPr="007C1830" w:rsidRDefault="00E235EB">
      <w:pPr>
        <w:pStyle w:val="13"/>
        <w:spacing w:line="240" w:lineRule="auto"/>
        <w:jc w:val="both"/>
        <w:rPr>
          <w:color w:val="auto"/>
          <w:sz w:val="24"/>
          <w:szCs w:val="24"/>
        </w:rPr>
      </w:pPr>
      <w:r w:rsidRPr="007C1830">
        <w:rPr>
          <w:color w:val="auto"/>
          <w:sz w:val="24"/>
          <w:szCs w:val="24"/>
        </w:rPr>
        <w:t>Базовые логические действия:</w:t>
      </w:r>
    </w:p>
    <w:p w14:paraId="61787CDA" w14:textId="77777777" w:rsidR="00A57638" w:rsidRPr="007C1830" w:rsidRDefault="00E235EB">
      <w:pPr>
        <w:pStyle w:val="13"/>
        <w:spacing w:line="240" w:lineRule="auto"/>
        <w:jc w:val="both"/>
        <w:rPr>
          <w:color w:val="auto"/>
          <w:sz w:val="24"/>
          <w:szCs w:val="24"/>
        </w:rPr>
      </w:pPr>
      <w:r w:rsidRPr="007C1830">
        <w:rPr>
          <w:color w:val="auto"/>
          <w:sz w:val="24"/>
          <w:szCs w:val="24"/>
        </w:rPr>
        <w:t>выявлять и характеризовать существенные признаки объектов (явлений);</w:t>
      </w:r>
    </w:p>
    <w:p w14:paraId="665AB227" w14:textId="77777777" w:rsidR="00A57638" w:rsidRPr="007C1830" w:rsidRDefault="00E235EB">
      <w:pPr>
        <w:pStyle w:val="13"/>
        <w:spacing w:line="240" w:lineRule="auto"/>
        <w:jc w:val="both"/>
        <w:rPr>
          <w:color w:val="auto"/>
          <w:sz w:val="24"/>
          <w:szCs w:val="24"/>
        </w:rPr>
      </w:pPr>
      <w:r w:rsidRPr="007C1830">
        <w:rPr>
          <w:color w:val="auto"/>
          <w:sz w:val="24"/>
          <w:szCs w:val="24"/>
        </w:rPr>
        <w:t>устанавливать существенный признак классификации, основания для обобщения и сравнения, критерии проводимого анализа;</w:t>
      </w:r>
    </w:p>
    <w:p w14:paraId="40715EC8"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с учётом предложенной задачи выявлять закономерности и противоречия в рассматриваемых фактах, данных и </w:t>
      </w:r>
      <w:r w:rsidRPr="007C1830">
        <w:rPr>
          <w:color w:val="auto"/>
          <w:sz w:val="24"/>
          <w:szCs w:val="24"/>
        </w:rPr>
        <w:lastRenderedPageBreak/>
        <w:t>наблюдениях; предлагать критерии для выявления закономерностей и противоречий;</w:t>
      </w:r>
    </w:p>
    <w:p w14:paraId="584DE59D" w14:textId="77777777" w:rsidR="00A57638" w:rsidRPr="007C1830" w:rsidRDefault="00E235EB">
      <w:pPr>
        <w:pStyle w:val="13"/>
        <w:spacing w:line="240" w:lineRule="auto"/>
        <w:jc w:val="both"/>
        <w:rPr>
          <w:color w:val="auto"/>
          <w:sz w:val="24"/>
          <w:szCs w:val="24"/>
        </w:rPr>
      </w:pPr>
      <w:r w:rsidRPr="007C1830">
        <w:rPr>
          <w:color w:val="auto"/>
          <w:sz w:val="24"/>
          <w:szCs w:val="24"/>
        </w:rPr>
        <w:t>выявлять дефициты информации, данных, необходимых для решения поставленной задачи;</w:t>
      </w:r>
    </w:p>
    <w:p w14:paraId="3F6E9266"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0FF32F25"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7F645AFB"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Базовые исследовательские действия:</w:t>
      </w:r>
    </w:p>
    <w:p w14:paraId="48034665"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40B06A3B"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4AE83598"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495CF218"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0DC04F73"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Работа с информацией:</w:t>
      </w:r>
    </w:p>
    <w:p w14:paraId="25B4A241"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1DC1694A"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выбирать, анализировать, систематизировать и интерпретировать информацию различных видов и форм представления;</w:t>
      </w:r>
    </w:p>
    <w:p w14:paraId="1FF0EEE9"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 xml:space="preserve">находить сходные аргументы (подтверждающие или опровергающие одну и ту же идею, версию) в различных </w:t>
      </w:r>
      <w:r w:rsidRPr="007C1830">
        <w:rPr>
          <w:color w:val="auto"/>
          <w:sz w:val="24"/>
          <w:szCs w:val="24"/>
        </w:rPr>
        <w:lastRenderedPageBreak/>
        <w:t>информационных источниках;</w:t>
      </w:r>
    </w:p>
    <w:p w14:paraId="790A2EDE"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6B4ECC4"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оценивать надёжность информации по критериям, предложенным педагогическим работником или сформулированным самостоятельно;</w:t>
      </w:r>
    </w:p>
    <w:p w14:paraId="35EBE742"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эффективно запоминать и систематизировать информацию.</w:t>
      </w:r>
    </w:p>
    <w:p w14:paraId="36139077"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Овладение системой универсальных познавательных действий обеспечивает сформированность когнитивных навыков обучающихся.</w:t>
      </w:r>
    </w:p>
    <w:p w14:paraId="2799F5A1"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Овладение универсальными коммуникативными действиями.</w:t>
      </w:r>
    </w:p>
    <w:p w14:paraId="5870F781" w14:textId="77777777" w:rsidR="00A57638" w:rsidRPr="007C1830" w:rsidRDefault="00E235EB">
      <w:pPr>
        <w:pStyle w:val="13"/>
        <w:spacing w:line="240" w:lineRule="auto"/>
        <w:jc w:val="both"/>
        <w:rPr>
          <w:color w:val="auto"/>
          <w:sz w:val="24"/>
          <w:szCs w:val="24"/>
        </w:rPr>
      </w:pPr>
      <w:r w:rsidRPr="007C1830">
        <w:rPr>
          <w:color w:val="auto"/>
          <w:sz w:val="24"/>
          <w:szCs w:val="24"/>
        </w:rPr>
        <w:t>Общение:</w:t>
      </w:r>
    </w:p>
    <w:p w14:paraId="00D3FDCA" w14:textId="77777777" w:rsidR="00A57638" w:rsidRPr="007C1830" w:rsidRDefault="00E235EB">
      <w:pPr>
        <w:pStyle w:val="13"/>
        <w:spacing w:line="240" w:lineRule="auto"/>
        <w:jc w:val="both"/>
        <w:rPr>
          <w:color w:val="auto"/>
          <w:sz w:val="24"/>
          <w:szCs w:val="24"/>
        </w:rPr>
      </w:pPr>
      <w:r w:rsidRPr="007C1830">
        <w:rPr>
          <w:color w:val="auto"/>
          <w:sz w:val="24"/>
          <w:szCs w:val="24"/>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5FBBCD67" w14:textId="77777777" w:rsidR="00A57638" w:rsidRPr="007C1830" w:rsidRDefault="00E235EB">
      <w:pPr>
        <w:pStyle w:val="13"/>
        <w:spacing w:line="240" w:lineRule="auto"/>
        <w:jc w:val="both"/>
        <w:rPr>
          <w:color w:val="auto"/>
          <w:sz w:val="24"/>
          <w:szCs w:val="24"/>
        </w:rPr>
      </w:pPr>
      <w:r w:rsidRPr="007C1830">
        <w:rPr>
          <w:color w:val="auto"/>
          <w:sz w:val="24"/>
          <w:szCs w:val="24"/>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14:paraId="42C3C9E7" w14:textId="77777777" w:rsidR="00A57638" w:rsidRPr="007C1830" w:rsidRDefault="00E235EB">
      <w:pPr>
        <w:pStyle w:val="13"/>
        <w:spacing w:line="240" w:lineRule="auto"/>
        <w:jc w:val="both"/>
        <w:rPr>
          <w:color w:val="auto"/>
          <w:sz w:val="24"/>
          <w:szCs w:val="24"/>
        </w:rPr>
      </w:pPr>
      <w:r w:rsidRPr="007C1830">
        <w:rPr>
          <w:color w:val="auto"/>
          <w:sz w:val="24"/>
          <w:szCs w:val="24"/>
        </w:rPr>
        <w:t>сопоставлять свои суждения с суждениями других участников диалога, обнаруживать различие и сходство позиций;</w:t>
      </w:r>
    </w:p>
    <w:p w14:paraId="6C256DEB" w14:textId="77777777" w:rsidR="00A57638" w:rsidRPr="007C1830" w:rsidRDefault="00E235EB">
      <w:pPr>
        <w:pStyle w:val="13"/>
        <w:spacing w:line="240" w:lineRule="auto"/>
        <w:jc w:val="both"/>
        <w:rPr>
          <w:color w:val="auto"/>
          <w:sz w:val="24"/>
          <w:szCs w:val="24"/>
        </w:rPr>
      </w:pPr>
      <w:r w:rsidRPr="007C1830">
        <w:rPr>
          <w:color w:val="auto"/>
          <w:sz w:val="24"/>
          <w:szCs w:val="24"/>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14:paraId="72F6C9C1" w14:textId="77777777" w:rsidR="00A57638" w:rsidRPr="007C1830" w:rsidRDefault="00E235EB">
      <w:pPr>
        <w:pStyle w:val="13"/>
        <w:spacing w:line="240" w:lineRule="auto"/>
        <w:jc w:val="both"/>
        <w:rPr>
          <w:color w:val="auto"/>
          <w:sz w:val="24"/>
          <w:szCs w:val="24"/>
        </w:rPr>
      </w:pPr>
      <w:r w:rsidRPr="007C1830">
        <w:rPr>
          <w:color w:val="auto"/>
          <w:sz w:val="24"/>
          <w:szCs w:val="24"/>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00A6D4D9" w14:textId="77777777" w:rsidR="00A57638" w:rsidRPr="007C1830" w:rsidRDefault="00E235EB">
      <w:pPr>
        <w:pStyle w:val="13"/>
        <w:spacing w:line="240" w:lineRule="auto"/>
        <w:jc w:val="both"/>
        <w:rPr>
          <w:color w:val="auto"/>
          <w:sz w:val="24"/>
          <w:szCs w:val="24"/>
        </w:rPr>
      </w:pPr>
      <w:r w:rsidRPr="007C1830">
        <w:rPr>
          <w:color w:val="auto"/>
          <w:sz w:val="24"/>
          <w:szCs w:val="24"/>
        </w:rPr>
        <w:t>Совместная деятельность (сотрудничество):</w:t>
      </w:r>
    </w:p>
    <w:p w14:paraId="1B403352"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понимать и использовать преимущества командной и индивидуальной работы при решении конкретной учебной </w:t>
      </w:r>
      <w:r w:rsidRPr="007C1830">
        <w:rPr>
          <w:color w:val="auto"/>
          <w:sz w:val="24"/>
          <w:szCs w:val="24"/>
        </w:rPr>
        <w:lastRenderedPageBreak/>
        <w:t>задачи;</w:t>
      </w:r>
    </w:p>
    <w:p w14:paraId="08FD83E5" w14:textId="77777777" w:rsidR="00A57638" w:rsidRPr="007C1830" w:rsidRDefault="00E235EB">
      <w:pPr>
        <w:pStyle w:val="13"/>
        <w:spacing w:line="240" w:lineRule="auto"/>
        <w:jc w:val="both"/>
        <w:rPr>
          <w:color w:val="auto"/>
          <w:sz w:val="24"/>
          <w:szCs w:val="24"/>
        </w:rPr>
      </w:pPr>
      <w:r w:rsidRPr="007C1830">
        <w:rPr>
          <w:color w:val="auto"/>
          <w:sz w:val="24"/>
          <w:szCs w:val="24"/>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00B9A287" w14:textId="77777777" w:rsidR="00A57638" w:rsidRPr="007C1830" w:rsidRDefault="00E235EB">
      <w:pPr>
        <w:pStyle w:val="13"/>
        <w:spacing w:line="240" w:lineRule="auto"/>
        <w:jc w:val="both"/>
        <w:rPr>
          <w:color w:val="auto"/>
          <w:sz w:val="24"/>
          <w:szCs w:val="24"/>
        </w:rPr>
      </w:pPr>
      <w:r w:rsidRPr="007C1830">
        <w:rPr>
          <w:color w:val="auto"/>
          <w:sz w:val="24"/>
          <w:szCs w:val="24"/>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14:paraId="6C9CC4F5" w14:textId="77777777" w:rsidR="00A57638" w:rsidRPr="007C1830" w:rsidRDefault="00E235EB">
      <w:pPr>
        <w:pStyle w:val="13"/>
        <w:spacing w:line="240" w:lineRule="auto"/>
        <w:jc w:val="both"/>
        <w:rPr>
          <w:color w:val="auto"/>
          <w:sz w:val="24"/>
          <w:szCs w:val="24"/>
        </w:rPr>
      </w:pPr>
      <w:r w:rsidRPr="007C1830">
        <w:rPr>
          <w:color w:val="auto"/>
          <w:sz w:val="24"/>
          <w:szCs w:val="24"/>
        </w:rPr>
        <w:t>Овладение системой универсальных коммуникативных действий обеспечивает сформированность социальных навыков и эмоционального интеллекта обучающихся.</w:t>
      </w:r>
    </w:p>
    <w:p w14:paraId="553CDE22" w14:textId="77777777" w:rsidR="00A57638" w:rsidRPr="007C1830" w:rsidRDefault="00E235EB">
      <w:pPr>
        <w:pStyle w:val="13"/>
        <w:spacing w:line="240" w:lineRule="auto"/>
        <w:jc w:val="both"/>
        <w:rPr>
          <w:color w:val="auto"/>
          <w:sz w:val="24"/>
          <w:szCs w:val="24"/>
        </w:rPr>
      </w:pPr>
      <w:r w:rsidRPr="007C1830">
        <w:rPr>
          <w:color w:val="auto"/>
          <w:sz w:val="24"/>
          <w:szCs w:val="24"/>
        </w:rPr>
        <w:t>Овладение универсальными учебными регулятивными действиями.</w:t>
      </w:r>
    </w:p>
    <w:p w14:paraId="1B2293FF" w14:textId="77777777" w:rsidR="00A57638" w:rsidRPr="007C1830" w:rsidRDefault="00E235EB">
      <w:pPr>
        <w:pStyle w:val="13"/>
        <w:spacing w:line="240" w:lineRule="auto"/>
        <w:jc w:val="both"/>
        <w:rPr>
          <w:color w:val="auto"/>
          <w:sz w:val="24"/>
          <w:szCs w:val="24"/>
        </w:rPr>
      </w:pPr>
      <w:r w:rsidRPr="007C1830">
        <w:rPr>
          <w:color w:val="auto"/>
          <w:sz w:val="24"/>
          <w:szCs w:val="24"/>
        </w:rPr>
        <w:t>Самоорганизация:</w:t>
      </w:r>
    </w:p>
    <w:p w14:paraId="189468B8" w14:textId="77777777" w:rsidR="00A57638" w:rsidRPr="007C1830" w:rsidRDefault="00E235EB">
      <w:pPr>
        <w:pStyle w:val="13"/>
        <w:spacing w:line="240" w:lineRule="auto"/>
        <w:jc w:val="both"/>
        <w:rPr>
          <w:color w:val="auto"/>
          <w:sz w:val="24"/>
          <w:szCs w:val="24"/>
        </w:rPr>
      </w:pPr>
      <w:r w:rsidRPr="007C1830">
        <w:rPr>
          <w:color w:val="auto"/>
          <w:sz w:val="24"/>
          <w:szCs w:val="24"/>
        </w:rPr>
        <w:t>выявлять проблемные вопросы, требующие решения в жизненных и учебных ситуациях;</w:t>
      </w:r>
    </w:p>
    <w:p w14:paraId="10820E79" w14:textId="77777777" w:rsidR="00A57638" w:rsidRPr="007C1830" w:rsidRDefault="00E235EB">
      <w:pPr>
        <w:pStyle w:val="13"/>
        <w:spacing w:line="240" w:lineRule="auto"/>
        <w:jc w:val="both"/>
        <w:rPr>
          <w:color w:val="auto"/>
          <w:sz w:val="24"/>
          <w:szCs w:val="24"/>
        </w:rPr>
      </w:pPr>
      <w:r w:rsidRPr="007C1830">
        <w:rPr>
          <w:color w:val="auto"/>
          <w:sz w:val="24"/>
          <w:szCs w:val="24"/>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14:paraId="6871F133" w14:textId="77777777" w:rsidR="00A57638" w:rsidRPr="007C1830" w:rsidRDefault="00E235EB">
      <w:pPr>
        <w:pStyle w:val="13"/>
        <w:spacing w:line="240" w:lineRule="auto"/>
        <w:jc w:val="both"/>
        <w:rPr>
          <w:color w:val="auto"/>
          <w:sz w:val="24"/>
          <w:szCs w:val="24"/>
        </w:rPr>
      </w:pPr>
      <w:r w:rsidRPr="007C1830">
        <w:rPr>
          <w:color w:val="auto"/>
          <w:sz w:val="24"/>
          <w:szCs w:val="24"/>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763F2909" w14:textId="77777777" w:rsidR="00A57638" w:rsidRPr="007C1830" w:rsidRDefault="00E235EB">
      <w:pPr>
        <w:pStyle w:val="13"/>
        <w:spacing w:line="240" w:lineRule="auto"/>
        <w:jc w:val="both"/>
        <w:rPr>
          <w:color w:val="auto"/>
          <w:sz w:val="24"/>
          <w:szCs w:val="24"/>
        </w:rPr>
      </w:pPr>
      <w:r w:rsidRPr="007C1830">
        <w:rPr>
          <w:color w:val="auto"/>
          <w:sz w:val="24"/>
          <w:szCs w:val="24"/>
        </w:rPr>
        <w:t>Самоконтроль (рефлексия):</w:t>
      </w:r>
    </w:p>
    <w:p w14:paraId="7016339B" w14:textId="77777777" w:rsidR="00A57638" w:rsidRPr="007C1830" w:rsidRDefault="00E235EB">
      <w:pPr>
        <w:pStyle w:val="13"/>
        <w:spacing w:line="240" w:lineRule="auto"/>
        <w:jc w:val="both"/>
        <w:rPr>
          <w:color w:val="auto"/>
          <w:sz w:val="24"/>
          <w:szCs w:val="24"/>
        </w:rPr>
      </w:pPr>
      <w:r w:rsidRPr="007C1830">
        <w:rPr>
          <w:color w:val="auto"/>
          <w:sz w:val="24"/>
          <w:szCs w:val="24"/>
        </w:rPr>
        <w:t>давать адекватную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1EC6AC89" w14:textId="77777777" w:rsidR="00A57638" w:rsidRPr="007C1830" w:rsidRDefault="00E235EB">
      <w:pPr>
        <w:pStyle w:val="13"/>
        <w:spacing w:line="240" w:lineRule="auto"/>
        <w:jc w:val="both"/>
        <w:rPr>
          <w:color w:val="auto"/>
          <w:sz w:val="24"/>
          <w:szCs w:val="24"/>
        </w:rPr>
      </w:pPr>
      <w:r w:rsidRPr="007C1830">
        <w:rPr>
          <w:color w:val="auto"/>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46D5B48C" w14:textId="77777777" w:rsidR="00A57638" w:rsidRPr="007C1830" w:rsidRDefault="00E235EB">
      <w:pPr>
        <w:pStyle w:val="13"/>
        <w:spacing w:line="240" w:lineRule="auto"/>
        <w:jc w:val="both"/>
        <w:rPr>
          <w:color w:val="auto"/>
          <w:sz w:val="24"/>
          <w:szCs w:val="24"/>
        </w:rPr>
      </w:pPr>
      <w:r w:rsidRPr="007C1830">
        <w:rPr>
          <w:color w:val="auto"/>
          <w:sz w:val="24"/>
          <w:szCs w:val="24"/>
        </w:rPr>
        <w:t>оценивать соответствие результата цели и условиям.</w:t>
      </w:r>
    </w:p>
    <w:p w14:paraId="0F7C4238"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Эмоциональный интеллект:</w:t>
      </w:r>
    </w:p>
    <w:p w14:paraId="2D050C47" w14:textId="77777777" w:rsidR="00A57638" w:rsidRPr="007C1830" w:rsidRDefault="00E235EB">
      <w:pPr>
        <w:pStyle w:val="13"/>
        <w:spacing w:line="240" w:lineRule="auto"/>
        <w:jc w:val="both"/>
        <w:rPr>
          <w:color w:val="auto"/>
          <w:sz w:val="24"/>
          <w:szCs w:val="24"/>
        </w:rPr>
      </w:pPr>
      <w:r w:rsidRPr="007C1830">
        <w:rPr>
          <w:color w:val="auto"/>
          <w:sz w:val="24"/>
          <w:szCs w:val="24"/>
        </w:rPr>
        <w:t>управлять собственными эмоциями и не поддаваться эмоциям других, выявлять и анализировать их причины;</w:t>
      </w:r>
    </w:p>
    <w:p w14:paraId="35B4C088" w14:textId="77777777" w:rsidR="00A57638" w:rsidRPr="007C1830" w:rsidRDefault="00E235EB">
      <w:pPr>
        <w:pStyle w:val="13"/>
        <w:spacing w:line="240" w:lineRule="auto"/>
        <w:jc w:val="both"/>
        <w:rPr>
          <w:color w:val="auto"/>
          <w:sz w:val="24"/>
          <w:szCs w:val="24"/>
        </w:rPr>
      </w:pPr>
      <w:r w:rsidRPr="007C1830">
        <w:rPr>
          <w:color w:val="auto"/>
          <w:sz w:val="24"/>
          <w:szCs w:val="24"/>
        </w:rPr>
        <w:t>ставить себя на место другого человека, понимать мотивы и намерения другого, регулировать способ выражения эмоций.</w:t>
      </w:r>
    </w:p>
    <w:p w14:paraId="724AF8D8" w14:textId="77777777" w:rsidR="00A57638" w:rsidRPr="007C1830" w:rsidRDefault="00E235EB">
      <w:pPr>
        <w:pStyle w:val="13"/>
        <w:spacing w:line="240" w:lineRule="auto"/>
        <w:jc w:val="both"/>
        <w:rPr>
          <w:color w:val="auto"/>
          <w:sz w:val="24"/>
          <w:szCs w:val="24"/>
        </w:rPr>
      </w:pPr>
      <w:r w:rsidRPr="007C1830">
        <w:rPr>
          <w:color w:val="auto"/>
          <w:sz w:val="24"/>
          <w:szCs w:val="24"/>
        </w:rPr>
        <w:t>Принятие себя и других:</w:t>
      </w:r>
    </w:p>
    <w:p w14:paraId="413975B2" w14:textId="77777777" w:rsidR="00A57638" w:rsidRPr="007C1830" w:rsidRDefault="00E235EB">
      <w:pPr>
        <w:pStyle w:val="13"/>
        <w:spacing w:line="240" w:lineRule="auto"/>
        <w:jc w:val="both"/>
        <w:rPr>
          <w:color w:val="auto"/>
          <w:sz w:val="24"/>
          <w:szCs w:val="24"/>
        </w:rPr>
      </w:pPr>
      <w:r w:rsidRPr="007C1830">
        <w:rPr>
          <w:color w:val="auto"/>
          <w:sz w:val="24"/>
          <w:szCs w:val="24"/>
        </w:rPr>
        <w:t>осознанно относиться к другому человеку, его мнению, признавать право на ошибку свою и чужую;</w:t>
      </w:r>
    </w:p>
    <w:p w14:paraId="546517FD" w14:textId="77777777" w:rsidR="00A57638" w:rsidRPr="007C1830" w:rsidRDefault="00E235EB">
      <w:pPr>
        <w:pStyle w:val="13"/>
        <w:spacing w:line="240" w:lineRule="auto"/>
        <w:jc w:val="both"/>
        <w:rPr>
          <w:color w:val="auto"/>
          <w:sz w:val="24"/>
          <w:szCs w:val="24"/>
        </w:rPr>
      </w:pPr>
      <w:r w:rsidRPr="007C1830">
        <w:rPr>
          <w:color w:val="auto"/>
          <w:sz w:val="24"/>
          <w:szCs w:val="24"/>
        </w:rPr>
        <w:t>быть открытым себе и другим, осознавать невозможность контроля всего вокруг.</w:t>
      </w:r>
    </w:p>
    <w:p w14:paraId="45561515" w14:textId="77777777" w:rsidR="00A57638" w:rsidRPr="007C1830" w:rsidRDefault="00E235EB">
      <w:pPr>
        <w:pStyle w:val="13"/>
        <w:spacing w:after="320" w:line="240" w:lineRule="auto"/>
        <w:jc w:val="both"/>
        <w:rPr>
          <w:color w:val="auto"/>
          <w:sz w:val="24"/>
          <w:szCs w:val="24"/>
        </w:rPr>
      </w:pPr>
      <w:r w:rsidRPr="007C1830">
        <w:rPr>
          <w:color w:val="auto"/>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1273AE1C" w14:textId="77777777" w:rsidR="00A57638" w:rsidRPr="007C1830" w:rsidRDefault="00E235EB" w:rsidP="00FE3D18">
      <w:pPr>
        <w:pStyle w:val="af5"/>
        <w:rPr>
          <w:sz w:val="24"/>
          <w:szCs w:val="24"/>
        </w:rPr>
      </w:pPr>
      <w:bookmarkStart w:id="825" w:name="bookmark1854"/>
      <w:r w:rsidRPr="007C1830">
        <w:rPr>
          <w:sz w:val="24"/>
          <w:szCs w:val="24"/>
        </w:rPr>
        <w:t>ПРЕДМЕТНЫЕ РЕЗУЛЬТАТЫ</w:t>
      </w:r>
      <w:bookmarkEnd w:id="825"/>
    </w:p>
    <w:p w14:paraId="7AEB15BA" w14:textId="77777777" w:rsidR="00A57638" w:rsidRPr="007C1830" w:rsidRDefault="00E235EB">
      <w:pPr>
        <w:pStyle w:val="13"/>
        <w:spacing w:line="240" w:lineRule="auto"/>
        <w:jc w:val="both"/>
        <w:rPr>
          <w:color w:val="auto"/>
          <w:sz w:val="24"/>
          <w:szCs w:val="24"/>
        </w:rPr>
      </w:pPr>
      <w:r w:rsidRPr="007C1830">
        <w:rPr>
          <w:color w:val="auto"/>
          <w:sz w:val="24"/>
          <w:szCs w:val="24"/>
        </w:rPr>
        <w:t>Предметные результаты характеризуют сформированностью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w:t>
      </w:r>
    </w:p>
    <w:p w14:paraId="27AD6B32" w14:textId="77777777" w:rsidR="00A57638" w:rsidRPr="007C1830" w:rsidRDefault="00E235EB">
      <w:pPr>
        <w:pStyle w:val="13"/>
        <w:spacing w:line="240" w:lineRule="auto"/>
        <w:jc w:val="both"/>
        <w:rPr>
          <w:color w:val="auto"/>
          <w:sz w:val="24"/>
          <w:szCs w:val="24"/>
        </w:rPr>
      </w:pPr>
      <w:r w:rsidRPr="007C1830">
        <w:rPr>
          <w:color w:val="auto"/>
          <w:sz w:val="24"/>
          <w:szCs w:val="24"/>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42F622EC"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Предметные результаты по предметной области «Физическая культура и основы безопасности </w:t>
      </w:r>
      <w:r w:rsidRPr="007C1830">
        <w:rPr>
          <w:color w:val="auto"/>
          <w:sz w:val="24"/>
          <w:szCs w:val="24"/>
        </w:rPr>
        <w:lastRenderedPageBreak/>
        <w:t>жизнедеятельности» должны обеспечивать:</w:t>
      </w:r>
    </w:p>
    <w:p w14:paraId="77A695B1" w14:textId="77777777" w:rsidR="00A57638" w:rsidRPr="007C1830" w:rsidRDefault="00E235EB">
      <w:pPr>
        <w:pStyle w:val="13"/>
        <w:spacing w:line="240" w:lineRule="auto"/>
        <w:jc w:val="both"/>
        <w:rPr>
          <w:color w:val="auto"/>
          <w:sz w:val="24"/>
          <w:szCs w:val="24"/>
        </w:rPr>
      </w:pPr>
      <w:r w:rsidRPr="007C1830">
        <w:rPr>
          <w:color w:val="auto"/>
          <w:sz w:val="24"/>
          <w:szCs w:val="24"/>
        </w:rPr>
        <w:t>По учебному предмету «Основы безопасности жизнедеятельности»:</w:t>
      </w:r>
    </w:p>
    <w:p w14:paraId="4CC99EF6" w14:textId="77777777" w:rsidR="00A57638" w:rsidRPr="007C1830" w:rsidRDefault="00E235EB" w:rsidP="00184C04">
      <w:pPr>
        <w:pStyle w:val="13"/>
        <w:numPr>
          <w:ilvl w:val="0"/>
          <w:numId w:val="166"/>
        </w:numPr>
        <w:tabs>
          <w:tab w:val="left" w:pos="543"/>
        </w:tabs>
        <w:spacing w:line="240" w:lineRule="auto"/>
        <w:jc w:val="both"/>
        <w:rPr>
          <w:color w:val="auto"/>
          <w:sz w:val="24"/>
          <w:szCs w:val="24"/>
        </w:rPr>
      </w:pPr>
      <w:r w:rsidRPr="007C1830">
        <w:rPr>
          <w:color w:val="auto"/>
          <w:sz w:val="24"/>
          <w:szCs w:val="24"/>
        </w:rPr>
        <w:t>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14:paraId="6DE4205A" w14:textId="77777777" w:rsidR="00A57638" w:rsidRPr="007C1830" w:rsidRDefault="00E235EB" w:rsidP="00184C04">
      <w:pPr>
        <w:pStyle w:val="13"/>
        <w:numPr>
          <w:ilvl w:val="0"/>
          <w:numId w:val="166"/>
        </w:numPr>
        <w:tabs>
          <w:tab w:val="left" w:pos="543"/>
        </w:tabs>
        <w:spacing w:line="240" w:lineRule="auto"/>
        <w:jc w:val="both"/>
        <w:rPr>
          <w:color w:val="auto"/>
          <w:sz w:val="24"/>
          <w:szCs w:val="24"/>
        </w:rPr>
      </w:pPr>
      <w:r w:rsidRPr="007C1830">
        <w:rPr>
          <w:color w:val="auto"/>
          <w:sz w:val="24"/>
          <w:szCs w:val="24"/>
        </w:rPr>
        <w:t>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63BA067E" w14:textId="77777777" w:rsidR="00A57638" w:rsidRPr="007C1830" w:rsidRDefault="00E235EB" w:rsidP="00184C04">
      <w:pPr>
        <w:pStyle w:val="13"/>
        <w:numPr>
          <w:ilvl w:val="0"/>
          <w:numId w:val="166"/>
        </w:numPr>
        <w:tabs>
          <w:tab w:val="left" w:pos="548"/>
        </w:tabs>
        <w:spacing w:line="240" w:lineRule="auto"/>
        <w:jc w:val="both"/>
        <w:rPr>
          <w:color w:val="auto"/>
          <w:sz w:val="24"/>
          <w:szCs w:val="24"/>
        </w:rPr>
      </w:pPr>
      <w:r w:rsidRPr="007C1830">
        <w:rPr>
          <w:color w:val="auto"/>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7297FBE4" w14:textId="77777777" w:rsidR="00A57638" w:rsidRPr="007C1830" w:rsidRDefault="00E235EB" w:rsidP="00184C04">
      <w:pPr>
        <w:pStyle w:val="13"/>
        <w:numPr>
          <w:ilvl w:val="0"/>
          <w:numId w:val="166"/>
        </w:numPr>
        <w:tabs>
          <w:tab w:val="left" w:pos="543"/>
        </w:tabs>
        <w:spacing w:line="240" w:lineRule="auto"/>
        <w:jc w:val="both"/>
        <w:rPr>
          <w:color w:val="auto"/>
          <w:sz w:val="24"/>
          <w:szCs w:val="24"/>
        </w:rPr>
      </w:pPr>
      <w:r w:rsidRPr="007C1830">
        <w:rPr>
          <w:color w:val="auto"/>
          <w:sz w:val="24"/>
          <w:szCs w:val="24"/>
        </w:rPr>
        <w:t>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14:paraId="4BA75E27" w14:textId="77777777" w:rsidR="00A57638" w:rsidRPr="007C1830" w:rsidRDefault="00E235EB" w:rsidP="00184C04">
      <w:pPr>
        <w:pStyle w:val="13"/>
        <w:numPr>
          <w:ilvl w:val="0"/>
          <w:numId w:val="166"/>
        </w:numPr>
        <w:tabs>
          <w:tab w:val="left" w:pos="543"/>
        </w:tabs>
        <w:spacing w:line="240" w:lineRule="auto"/>
        <w:jc w:val="both"/>
        <w:rPr>
          <w:color w:val="auto"/>
          <w:sz w:val="24"/>
          <w:szCs w:val="24"/>
        </w:rPr>
      </w:pPr>
      <w:r w:rsidRPr="007C1830">
        <w:rPr>
          <w:color w:val="auto"/>
          <w:sz w:val="24"/>
          <w:szCs w:val="24"/>
        </w:rPr>
        <w:t>сформированность чувства гордости за свою Родину, ответственного отношения к выполнению конституционного долга — защите Отечества;</w:t>
      </w:r>
    </w:p>
    <w:p w14:paraId="6ED3CF9D" w14:textId="77777777" w:rsidR="00A57638" w:rsidRPr="007C1830" w:rsidRDefault="00E235EB" w:rsidP="00184C04">
      <w:pPr>
        <w:pStyle w:val="13"/>
        <w:numPr>
          <w:ilvl w:val="0"/>
          <w:numId w:val="166"/>
        </w:numPr>
        <w:tabs>
          <w:tab w:val="left" w:pos="543"/>
        </w:tabs>
        <w:spacing w:line="240" w:lineRule="auto"/>
        <w:jc w:val="both"/>
        <w:rPr>
          <w:color w:val="auto"/>
          <w:sz w:val="24"/>
          <w:szCs w:val="24"/>
        </w:rPr>
      </w:pPr>
      <w:r w:rsidRPr="007C1830">
        <w:rPr>
          <w:color w:val="auto"/>
          <w:sz w:val="24"/>
          <w:szCs w:val="24"/>
        </w:rPr>
        <w:t>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14:paraId="4ED0A4E2" w14:textId="77777777" w:rsidR="00A57638" w:rsidRPr="007C1830" w:rsidRDefault="00E235EB" w:rsidP="00184C04">
      <w:pPr>
        <w:pStyle w:val="13"/>
        <w:numPr>
          <w:ilvl w:val="0"/>
          <w:numId w:val="166"/>
        </w:numPr>
        <w:tabs>
          <w:tab w:val="left" w:pos="543"/>
        </w:tabs>
        <w:spacing w:line="240" w:lineRule="auto"/>
        <w:jc w:val="both"/>
        <w:rPr>
          <w:color w:val="auto"/>
          <w:sz w:val="24"/>
          <w:szCs w:val="24"/>
        </w:rPr>
      </w:pPr>
      <w:r w:rsidRPr="007C1830">
        <w:rPr>
          <w:color w:val="auto"/>
          <w:sz w:val="24"/>
          <w:szCs w:val="24"/>
        </w:rPr>
        <w:t>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35524CD7" w14:textId="77777777" w:rsidR="00A57638" w:rsidRPr="007C1830" w:rsidRDefault="00E235EB" w:rsidP="00184C04">
      <w:pPr>
        <w:pStyle w:val="13"/>
        <w:numPr>
          <w:ilvl w:val="0"/>
          <w:numId w:val="166"/>
        </w:numPr>
        <w:tabs>
          <w:tab w:val="left" w:pos="543"/>
        </w:tabs>
        <w:spacing w:line="240" w:lineRule="auto"/>
        <w:jc w:val="both"/>
        <w:rPr>
          <w:color w:val="auto"/>
          <w:sz w:val="24"/>
          <w:szCs w:val="24"/>
        </w:rPr>
      </w:pPr>
      <w:r w:rsidRPr="007C1830">
        <w:rPr>
          <w:color w:val="auto"/>
          <w:sz w:val="24"/>
          <w:szCs w:val="24"/>
        </w:rPr>
        <w:t xml:space="preserve">овладение знаниями и умениями применять меры и средства индивидуальной защиты, приёмы рационального и </w:t>
      </w:r>
      <w:r w:rsidRPr="007C1830">
        <w:rPr>
          <w:color w:val="auto"/>
          <w:sz w:val="24"/>
          <w:szCs w:val="24"/>
        </w:rPr>
        <w:lastRenderedPageBreak/>
        <w:t>безопасного поведения в опасных и чрезвычайных ситуациях;</w:t>
      </w:r>
    </w:p>
    <w:p w14:paraId="315AACAC" w14:textId="77777777" w:rsidR="00A57638" w:rsidRPr="007C1830" w:rsidRDefault="00E235EB" w:rsidP="00184C04">
      <w:pPr>
        <w:pStyle w:val="13"/>
        <w:numPr>
          <w:ilvl w:val="0"/>
          <w:numId w:val="166"/>
        </w:numPr>
        <w:tabs>
          <w:tab w:val="left" w:pos="543"/>
        </w:tabs>
        <w:spacing w:line="240" w:lineRule="auto"/>
        <w:jc w:val="both"/>
        <w:rPr>
          <w:color w:val="auto"/>
          <w:sz w:val="24"/>
          <w:szCs w:val="24"/>
        </w:rPr>
      </w:pPr>
      <w:r w:rsidRPr="007C1830">
        <w:rPr>
          <w:color w:val="auto"/>
          <w:sz w:val="24"/>
          <w:szCs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7E9F10C8" w14:textId="77777777" w:rsidR="00A57638" w:rsidRPr="007C1830" w:rsidRDefault="00E235EB" w:rsidP="00184C04">
      <w:pPr>
        <w:pStyle w:val="13"/>
        <w:numPr>
          <w:ilvl w:val="0"/>
          <w:numId w:val="166"/>
        </w:numPr>
        <w:tabs>
          <w:tab w:val="left" w:pos="663"/>
        </w:tabs>
        <w:spacing w:line="240" w:lineRule="auto"/>
        <w:jc w:val="both"/>
        <w:rPr>
          <w:color w:val="auto"/>
          <w:sz w:val="24"/>
          <w:szCs w:val="24"/>
        </w:rPr>
      </w:pPr>
      <w:r w:rsidRPr="007C1830">
        <w:rPr>
          <w:color w:val="auto"/>
          <w:sz w:val="24"/>
          <w:szCs w:val="24"/>
        </w:rPr>
        <w:t>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14:paraId="3753C1BE" w14:textId="77777777" w:rsidR="00A57638" w:rsidRPr="007C1830" w:rsidRDefault="00E235EB" w:rsidP="00184C04">
      <w:pPr>
        <w:pStyle w:val="13"/>
        <w:numPr>
          <w:ilvl w:val="0"/>
          <w:numId w:val="166"/>
        </w:numPr>
        <w:tabs>
          <w:tab w:val="left" w:pos="663"/>
        </w:tabs>
        <w:spacing w:line="240" w:lineRule="auto"/>
        <w:jc w:val="both"/>
        <w:rPr>
          <w:color w:val="auto"/>
          <w:sz w:val="24"/>
          <w:szCs w:val="24"/>
        </w:rPr>
      </w:pPr>
      <w:r w:rsidRPr="007C1830">
        <w:rPr>
          <w:color w:val="auto"/>
          <w:sz w:val="24"/>
          <w:szCs w:val="24"/>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14:paraId="233C5DE2" w14:textId="77777777" w:rsidR="00A57638" w:rsidRPr="007C1830" w:rsidRDefault="00E235EB" w:rsidP="00184C04">
      <w:pPr>
        <w:pStyle w:val="13"/>
        <w:numPr>
          <w:ilvl w:val="0"/>
          <w:numId w:val="166"/>
        </w:numPr>
        <w:tabs>
          <w:tab w:val="left" w:pos="668"/>
        </w:tabs>
        <w:spacing w:line="240" w:lineRule="auto"/>
        <w:jc w:val="both"/>
        <w:rPr>
          <w:color w:val="auto"/>
          <w:sz w:val="24"/>
          <w:szCs w:val="24"/>
        </w:rPr>
      </w:pPr>
      <w:r w:rsidRPr="007C1830">
        <w:rPr>
          <w:color w:val="auto"/>
          <w:sz w:val="24"/>
          <w:szCs w:val="24"/>
        </w:rPr>
        <w:t>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5DEA61FE" w14:textId="77777777" w:rsidR="00A57638" w:rsidRPr="007C1830" w:rsidRDefault="00E235EB">
      <w:pPr>
        <w:pStyle w:val="13"/>
        <w:spacing w:line="240" w:lineRule="auto"/>
        <w:jc w:val="both"/>
        <w:rPr>
          <w:color w:val="auto"/>
          <w:sz w:val="24"/>
          <w:szCs w:val="24"/>
        </w:rPr>
      </w:pPr>
      <w:r w:rsidRPr="007C1830">
        <w:rPr>
          <w:color w:val="auto"/>
          <w:sz w:val="24"/>
          <w:szCs w:val="24"/>
        </w:rPr>
        <w:t>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«Основы безопасности жизнедеятельности».</w:t>
      </w:r>
    </w:p>
    <w:p w14:paraId="03BE44A3" w14:textId="77777777" w:rsidR="00A57638" w:rsidRPr="007C1830" w:rsidRDefault="00E235EB">
      <w:pPr>
        <w:pStyle w:val="13"/>
        <w:spacing w:line="240" w:lineRule="auto"/>
        <w:jc w:val="both"/>
        <w:rPr>
          <w:color w:val="auto"/>
          <w:sz w:val="24"/>
          <w:szCs w:val="24"/>
        </w:rPr>
      </w:pPr>
      <w:r w:rsidRPr="007C1830">
        <w:rPr>
          <w:color w:val="auto"/>
          <w:sz w:val="24"/>
          <w:szCs w:val="24"/>
        </w:rPr>
        <w:t>Организация вправе самостоятельно определять последовательность модулей для освоения обучающимися модулей учебного предмета «Основы безопасности жизнедеятельности».</w:t>
      </w:r>
    </w:p>
    <w:p w14:paraId="355BE241" w14:textId="77777777" w:rsidR="00A57638" w:rsidRPr="007C1830" w:rsidRDefault="00E235EB">
      <w:pPr>
        <w:pStyle w:val="13"/>
        <w:spacing w:after="320" w:line="240" w:lineRule="auto"/>
        <w:jc w:val="both"/>
        <w:rPr>
          <w:color w:val="auto"/>
          <w:sz w:val="24"/>
          <w:szCs w:val="24"/>
        </w:rPr>
      </w:pPr>
      <w:r w:rsidRPr="007C1830">
        <w:rPr>
          <w:color w:val="auto"/>
          <w:sz w:val="24"/>
          <w:szCs w:val="24"/>
        </w:rPr>
        <w:t>Предлагается распределение предметных результатов, формируемых в ходе изучения учебного предмета ОБЖ, сгруппировать по учебным модулям:</w:t>
      </w:r>
    </w:p>
    <w:p w14:paraId="2103A491" w14:textId="77777777" w:rsidR="00A57638" w:rsidRPr="007C1830" w:rsidRDefault="00E235EB" w:rsidP="00FE3D18">
      <w:pPr>
        <w:pStyle w:val="af5"/>
        <w:rPr>
          <w:sz w:val="24"/>
          <w:szCs w:val="24"/>
        </w:rPr>
      </w:pPr>
      <w:bookmarkStart w:id="826" w:name="bookmark1856"/>
      <w:r w:rsidRPr="007C1830">
        <w:rPr>
          <w:sz w:val="24"/>
          <w:szCs w:val="24"/>
        </w:rPr>
        <w:t>МОДУЛЬ № 1 «КУЛЬТУРА БЕЗОПАСНОСТИ</w:t>
      </w:r>
      <w:bookmarkEnd w:id="826"/>
    </w:p>
    <w:p w14:paraId="23CD170F" w14:textId="77777777" w:rsidR="00A57638" w:rsidRPr="007C1830" w:rsidRDefault="00E235EB" w:rsidP="00FE3D18">
      <w:pPr>
        <w:pStyle w:val="af5"/>
        <w:rPr>
          <w:sz w:val="24"/>
          <w:szCs w:val="24"/>
        </w:rPr>
      </w:pPr>
      <w:r w:rsidRPr="007C1830">
        <w:rPr>
          <w:sz w:val="24"/>
          <w:szCs w:val="24"/>
        </w:rPr>
        <w:t>ЖИЗНЕДЕЯТЕЛЬНОСТИ В СОВРЕМЕННОМ ОБЩЕСТВЕ»:</w:t>
      </w:r>
    </w:p>
    <w:p w14:paraId="0DFA5FC3"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объяснять понятия опасной и чрезвычайной ситуации, </w:t>
      </w:r>
      <w:r w:rsidRPr="007C1830">
        <w:rPr>
          <w:color w:val="auto"/>
          <w:sz w:val="24"/>
          <w:szCs w:val="24"/>
        </w:rPr>
        <w:lastRenderedPageBreak/>
        <w:t>анализировать, в чём их сходство и различия (виды чрезвычайных ситуаций, в том числе террористического характера);</w:t>
      </w:r>
    </w:p>
    <w:p w14:paraId="59386FFD" w14:textId="77777777" w:rsidR="00A57638" w:rsidRPr="007C1830" w:rsidRDefault="00E235EB">
      <w:pPr>
        <w:pStyle w:val="13"/>
        <w:spacing w:line="240" w:lineRule="auto"/>
        <w:jc w:val="both"/>
        <w:rPr>
          <w:color w:val="auto"/>
          <w:sz w:val="24"/>
          <w:szCs w:val="24"/>
        </w:rPr>
      </w:pPr>
      <w:r w:rsidRPr="007C1830">
        <w:rPr>
          <w:color w:val="auto"/>
          <w:sz w:val="24"/>
          <w:szCs w:val="24"/>
        </w:rPr>
        <w:t>раскрывать смысл понятия культуры безопасности (как способности предвидеть, по возможности избегать, действовать в опасных ситуациях);</w:t>
      </w:r>
    </w:p>
    <w:p w14:paraId="652D26EF" w14:textId="77777777" w:rsidR="00A57638" w:rsidRPr="007C1830" w:rsidRDefault="00E235EB">
      <w:pPr>
        <w:pStyle w:val="13"/>
        <w:spacing w:line="240" w:lineRule="auto"/>
        <w:jc w:val="both"/>
        <w:rPr>
          <w:color w:val="auto"/>
          <w:sz w:val="24"/>
          <w:szCs w:val="24"/>
        </w:rPr>
      </w:pPr>
      <w:r w:rsidRPr="007C1830">
        <w:rPr>
          <w:color w:val="auto"/>
          <w:sz w:val="24"/>
          <w:szCs w:val="24"/>
        </w:rPr>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14:paraId="103B797E" w14:textId="77777777" w:rsidR="00A57638" w:rsidRPr="007C1830" w:rsidRDefault="00E235EB">
      <w:pPr>
        <w:pStyle w:val="13"/>
        <w:spacing w:line="240" w:lineRule="auto"/>
        <w:jc w:val="both"/>
        <w:rPr>
          <w:color w:val="auto"/>
          <w:sz w:val="24"/>
          <w:szCs w:val="24"/>
        </w:rPr>
      </w:pPr>
      <w:r w:rsidRPr="007C1830">
        <w:rPr>
          <w:color w:val="auto"/>
          <w:sz w:val="24"/>
          <w:szCs w:val="24"/>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
    <w:p w14:paraId="54B08202" w14:textId="77777777" w:rsidR="00A57638" w:rsidRPr="007C1830" w:rsidRDefault="00E235EB">
      <w:pPr>
        <w:pStyle w:val="13"/>
        <w:spacing w:line="240" w:lineRule="auto"/>
        <w:jc w:val="both"/>
        <w:rPr>
          <w:color w:val="auto"/>
          <w:sz w:val="24"/>
          <w:szCs w:val="24"/>
        </w:rPr>
      </w:pPr>
      <w:r w:rsidRPr="007C1830">
        <w:rPr>
          <w:color w:val="auto"/>
          <w:sz w:val="24"/>
          <w:szCs w:val="24"/>
        </w:rPr>
        <w:t>раскрывать общие принципы безопасного поведения.</w:t>
      </w:r>
    </w:p>
    <w:p w14:paraId="12785927" w14:textId="77777777" w:rsidR="00FE3D18" w:rsidRPr="007C1830" w:rsidRDefault="00FE3D18" w:rsidP="00FE3D18">
      <w:pPr>
        <w:pStyle w:val="af5"/>
        <w:rPr>
          <w:sz w:val="24"/>
          <w:szCs w:val="24"/>
        </w:rPr>
      </w:pPr>
      <w:bookmarkStart w:id="827" w:name="bookmark1859"/>
    </w:p>
    <w:p w14:paraId="2E00D927" w14:textId="77777777" w:rsidR="00A57638" w:rsidRPr="007C1830" w:rsidRDefault="00E235EB" w:rsidP="00FE3D18">
      <w:pPr>
        <w:pStyle w:val="af5"/>
        <w:rPr>
          <w:sz w:val="24"/>
          <w:szCs w:val="24"/>
        </w:rPr>
      </w:pPr>
      <w:r w:rsidRPr="007C1830">
        <w:rPr>
          <w:sz w:val="24"/>
          <w:szCs w:val="24"/>
        </w:rPr>
        <w:t>МОДУЛЬ № 2 «БЕЗОПАСНОСТЬ В БЫТУ»:</w:t>
      </w:r>
      <w:bookmarkEnd w:id="827"/>
    </w:p>
    <w:p w14:paraId="7197788B" w14:textId="77777777" w:rsidR="00A57638" w:rsidRPr="007C1830" w:rsidRDefault="00E235EB">
      <w:pPr>
        <w:pStyle w:val="13"/>
        <w:spacing w:line="240" w:lineRule="auto"/>
        <w:jc w:val="both"/>
        <w:rPr>
          <w:color w:val="auto"/>
          <w:sz w:val="24"/>
          <w:szCs w:val="24"/>
        </w:rPr>
      </w:pPr>
      <w:r w:rsidRPr="007C1830">
        <w:rPr>
          <w:color w:val="auto"/>
          <w:sz w:val="24"/>
          <w:szCs w:val="24"/>
        </w:rPr>
        <w:t>объяснять особенности жизнеобеспечения жилища;</w:t>
      </w:r>
    </w:p>
    <w:p w14:paraId="5AF8625B" w14:textId="77777777" w:rsidR="00A57638" w:rsidRPr="007C1830" w:rsidRDefault="00E235EB">
      <w:pPr>
        <w:pStyle w:val="13"/>
        <w:spacing w:line="240" w:lineRule="auto"/>
        <w:jc w:val="both"/>
        <w:rPr>
          <w:color w:val="auto"/>
          <w:sz w:val="24"/>
          <w:szCs w:val="24"/>
        </w:rPr>
      </w:pPr>
      <w:r w:rsidRPr="007C1830">
        <w:rPr>
          <w:color w:val="auto"/>
          <w:sz w:val="24"/>
          <w:szCs w:val="24"/>
        </w:rPr>
        <w:t>классифицировать источники опасности в быту (пожароопасные предметы, электроприборы, газовое оборудование, бытовая химия, медикаменты);</w:t>
      </w:r>
    </w:p>
    <w:p w14:paraId="05E232A0" w14:textId="77777777" w:rsidR="00A57638" w:rsidRPr="007C1830" w:rsidRDefault="00E235EB">
      <w:pPr>
        <w:pStyle w:val="13"/>
        <w:spacing w:line="240" w:lineRule="auto"/>
        <w:jc w:val="both"/>
        <w:rPr>
          <w:color w:val="auto"/>
          <w:sz w:val="24"/>
          <w:szCs w:val="24"/>
        </w:rPr>
      </w:pPr>
      <w:r w:rsidRPr="007C1830">
        <w:rPr>
          <w:color w:val="auto"/>
          <w:sz w:val="24"/>
          <w:szCs w:val="24"/>
        </w:rPr>
        <w:t>знать права, обязанности и ответственность граждан в области пожарной безопасности;</w:t>
      </w:r>
    </w:p>
    <w:p w14:paraId="51BCD760" w14:textId="77777777" w:rsidR="00A57638" w:rsidRPr="007C1830" w:rsidRDefault="00E235EB">
      <w:pPr>
        <w:pStyle w:val="13"/>
        <w:spacing w:line="240" w:lineRule="auto"/>
        <w:jc w:val="both"/>
        <w:rPr>
          <w:color w:val="auto"/>
          <w:sz w:val="24"/>
          <w:szCs w:val="24"/>
        </w:rPr>
      </w:pPr>
      <w:r w:rsidRPr="007C1830">
        <w:rPr>
          <w:color w:val="auto"/>
          <w:sz w:val="24"/>
          <w:szCs w:val="24"/>
        </w:rPr>
        <w:t>соблюдать правила безопасного поведения, позволяющие предупредить возникновение опасных ситуаций в быту;</w:t>
      </w:r>
    </w:p>
    <w:p w14:paraId="549F6101" w14:textId="77777777" w:rsidR="00A57638" w:rsidRPr="007C1830" w:rsidRDefault="00E235EB">
      <w:pPr>
        <w:pStyle w:val="13"/>
        <w:spacing w:after="40" w:line="240" w:lineRule="auto"/>
        <w:jc w:val="both"/>
        <w:rPr>
          <w:color w:val="auto"/>
          <w:sz w:val="24"/>
          <w:szCs w:val="24"/>
        </w:rPr>
      </w:pPr>
      <w:r w:rsidRPr="007C1830">
        <w:rPr>
          <w:color w:val="auto"/>
          <w:sz w:val="24"/>
          <w:szCs w:val="24"/>
        </w:rPr>
        <w:t>распознавать ситуации криминального характера;</w:t>
      </w:r>
    </w:p>
    <w:p w14:paraId="0159491F" w14:textId="77777777" w:rsidR="00A57638" w:rsidRPr="007C1830" w:rsidRDefault="00E235EB">
      <w:pPr>
        <w:pStyle w:val="13"/>
        <w:spacing w:line="240" w:lineRule="auto"/>
        <w:jc w:val="both"/>
        <w:rPr>
          <w:color w:val="auto"/>
          <w:sz w:val="24"/>
          <w:szCs w:val="24"/>
        </w:rPr>
      </w:pPr>
      <w:r w:rsidRPr="007C1830">
        <w:rPr>
          <w:color w:val="auto"/>
          <w:sz w:val="24"/>
          <w:szCs w:val="24"/>
        </w:rPr>
        <w:t>знать о правилах вызова экстренных служб и ответственности за ложные сообщения;</w:t>
      </w:r>
    </w:p>
    <w:p w14:paraId="5956D100" w14:textId="77777777" w:rsidR="00A57638" w:rsidRPr="007C1830" w:rsidRDefault="00E235EB">
      <w:pPr>
        <w:pStyle w:val="13"/>
        <w:spacing w:line="240" w:lineRule="auto"/>
        <w:jc w:val="both"/>
        <w:rPr>
          <w:color w:val="auto"/>
          <w:sz w:val="24"/>
          <w:szCs w:val="24"/>
        </w:rPr>
      </w:pPr>
      <w:r w:rsidRPr="007C1830">
        <w:rPr>
          <w:color w:val="auto"/>
          <w:sz w:val="24"/>
          <w:szCs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w:t>
      </w:r>
    </w:p>
    <w:p w14:paraId="729CC351" w14:textId="77777777" w:rsidR="00A57638" w:rsidRPr="007C1830" w:rsidRDefault="00E235EB">
      <w:pPr>
        <w:pStyle w:val="13"/>
        <w:spacing w:line="240" w:lineRule="auto"/>
        <w:jc w:val="both"/>
        <w:rPr>
          <w:color w:val="auto"/>
          <w:sz w:val="24"/>
          <w:szCs w:val="24"/>
        </w:rPr>
      </w:pPr>
      <w:r w:rsidRPr="007C1830">
        <w:rPr>
          <w:color w:val="auto"/>
          <w:sz w:val="24"/>
          <w:szCs w:val="24"/>
        </w:rPr>
        <w:t>безопасно действовать в ситуациях криминального характера;</w:t>
      </w:r>
    </w:p>
    <w:p w14:paraId="02FDE953" w14:textId="77777777" w:rsidR="00A57638" w:rsidRPr="007C1830" w:rsidRDefault="00E235EB">
      <w:pPr>
        <w:pStyle w:val="13"/>
        <w:spacing w:after="280" w:line="240" w:lineRule="auto"/>
        <w:jc w:val="both"/>
        <w:rPr>
          <w:color w:val="auto"/>
          <w:sz w:val="24"/>
          <w:szCs w:val="24"/>
        </w:rPr>
      </w:pPr>
      <w:r w:rsidRPr="007C1830">
        <w:rPr>
          <w:color w:val="auto"/>
          <w:sz w:val="24"/>
          <w:szCs w:val="24"/>
        </w:rPr>
        <w:t xml:space="preserve">безопасно действовать при пожаре в жилых и общественных зданиях, в том числе правильно использовать </w:t>
      </w:r>
      <w:r w:rsidRPr="007C1830">
        <w:rPr>
          <w:color w:val="auto"/>
          <w:sz w:val="24"/>
          <w:szCs w:val="24"/>
        </w:rPr>
        <w:lastRenderedPageBreak/>
        <w:t>первичные средства пожаротушения.</w:t>
      </w:r>
    </w:p>
    <w:p w14:paraId="61ECC208" w14:textId="77777777" w:rsidR="00A57638" w:rsidRPr="007C1830" w:rsidRDefault="00E235EB" w:rsidP="00FE3D18">
      <w:pPr>
        <w:pStyle w:val="af5"/>
        <w:rPr>
          <w:sz w:val="24"/>
          <w:szCs w:val="24"/>
        </w:rPr>
      </w:pPr>
      <w:bookmarkStart w:id="828" w:name="bookmark1861"/>
      <w:r w:rsidRPr="007C1830">
        <w:rPr>
          <w:sz w:val="24"/>
          <w:szCs w:val="24"/>
        </w:rPr>
        <w:t>МОДУЛЬ № 3 «БЕЗОПАСНОСТЬ НА ТРАНСПОРТЕ»:</w:t>
      </w:r>
      <w:bookmarkEnd w:id="828"/>
    </w:p>
    <w:p w14:paraId="52DCA58B" w14:textId="77777777" w:rsidR="00A57638" w:rsidRPr="007C1830" w:rsidRDefault="00E235EB">
      <w:pPr>
        <w:pStyle w:val="13"/>
        <w:spacing w:line="240" w:lineRule="auto"/>
        <w:jc w:val="both"/>
        <w:rPr>
          <w:color w:val="auto"/>
          <w:sz w:val="24"/>
          <w:szCs w:val="24"/>
        </w:rPr>
      </w:pPr>
      <w:r w:rsidRPr="007C1830">
        <w:rPr>
          <w:color w:val="auto"/>
          <w:sz w:val="24"/>
          <w:szCs w:val="24"/>
        </w:rPr>
        <w:t>классифицировать виды опасностей на транспорте (наземный, подземный, железнодорожный, водный, воздушный);</w:t>
      </w:r>
    </w:p>
    <w:p w14:paraId="75C7A0E8" w14:textId="77777777" w:rsidR="00A57638" w:rsidRPr="007C1830" w:rsidRDefault="00E235EB">
      <w:pPr>
        <w:pStyle w:val="13"/>
        <w:spacing w:line="240" w:lineRule="auto"/>
        <w:jc w:val="both"/>
        <w:rPr>
          <w:color w:val="auto"/>
          <w:sz w:val="24"/>
          <w:szCs w:val="24"/>
        </w:rPr>
      </w:pPr>
      <w:r w:rsidRPr="007C1830">
        <w:rPr>
          <w:color w:val="auto"/>
          <w:sz w:val="24"/>
          <w:szCs w:val="24"/>
        </w:rPr>
        <w:t>соблюдать правила дорожного движения, установленные для пешехода, пассажира, водителя велосипеда и иных средств передвижения;</w:t>
      </w:r>
    </w:p>
    <w:p w14:paraId="0674D534" w14:textId="77777777" w:rsidR="00A57638" w:rsidRPr="007C1830" w:rsidRDefault="00E235EB">
      <w:pPr>
        <w:pStyle w:val="13"/>
        <w:spacing w:line="240" w:lineRule="auto"/>
        <w:jc w:val="both"/>
        <w:rPr>
          <w:color w:val="auto"/>
          <w:sz w:val="24"/>
          <w:szCs w:val="24"/>
        </w:rPr>
      </w:pPr>
      <w:r w:rsidRPr="007C1830">
        <w:rPr>
          <w:color w:val="auto"/>
          <w:sz w:val="24"/>
          <w:szCs w:val="24"/>
        </w:rPr>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14:paraId="4B23D52D" w14:textId="77777777" w:rsidR="00A57638" w:rsidRPr="007C1830" w:rsidRDefault="00E235EB">
      <w:pPr>
        <w:pStyle w:val="13"/>
        <w:spacing w:after="280" w:line="240" w:lineRule="auto"/>
        <w:jc w:val="both"/>
        <w:rPr>
          <w:color w:val="auto"/>
          <w:sz w:val="24"/>
          <w:szCs w:val="24"/>
        </w:rPr>
      </w:pPr>
      <w:r w:rsidRPr="007C1830">
        <w:rPr>
          <w:color w:val="auto"/>
          <w:sz w:val="24"/>
          <w:szCs w:val="24"/>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14:paraId="38B5FC69" w14:textId="77777777" w:rsidR="00A57638" w:rsidRPr="007C1830" w:rsidRDefault="00E235EB" w:rsidP="00FE3D18">
      <w:pPr>
        <w:pStyle w:val="af5"/>
        <w:rPr>
          <w:sz w:val="24"/>
          <w:szCs w:val="24"/>
        </w:rPr>
      </w:pPr>
      <w:bookmarkStart w:id="829" w:name="bookmark1863"/>
      <w:r w:rsidRPr="007C1830">
        <w:rPr>
          <w:sz w:val="24"/>
          <w:szCs w:val="24"/>
        </w:rPr>
        <w:t>МОДУЛЬ № 4 «БЕЗОПАСНОСТЬ В ОБЩЕСТВЕННЫХ МЕСТАХ»:</w:t>
      </w:r>
      <w:bookmarkEnd w:id="829"/>
    </w:p>
    <w:p w14:paraId="38A1128D" w14:textId="77777777" w:rsidR="00A57638" w:rsidRPr="007C1830" w:rsidRDefault="00E235EB">
      <w:pPr>
        <w:pStyle w:val="13"/>
        <w:spacing w:line="240" w:lineRule="auto"/>
        <w:jc w:val="both"/>
        <w:rPr>
          <w:color w:val="auto"/>
          <w:sz w:val="24"/>
          <w:szCs w:val="24"/>
        </w:rPr>
      </w:pPr>
      <w:r w:rsidRPr="007C1830">
        <w:rPr>
          <w:color w:val="auto"/>
          <w:sz w:val="24"/>
          <w:szCs w:val="24"/>
        </w:rPr>
        <w:t>характеризовать потенциальные источники опасности в общественных местах, в том числе техногенного происхождения;</w:t>
      </w:r>
    </w:p>
    <w:p w14:paraId="16516CDD" w14:textId="77777777" w:rsidR="00A57638" w:rsidRPr="007C1830" w:rsidRDefault="00E235EB">
      <w:pPr>
        <w:pStyle w:val="13"/>
        <w:spacing w:line="240" w:lineRule="auto"/>
        <w:jc w:val="both"/>
        <w:rPr>
          <w:color w:val="auto"/>
          <w:sz w:val="24"/>
          <w:szCs w:val="24"/>
        </w:rPr>
      </w:pPr>
      <w:r w:rsidRPr="007C1830">
        <w:rPr>
          <w:color w:val="auto"/>
          <w:sz w:val="24"/>
          <w:szCs w:val="24"/>
        </w:rPr>
        <w:t>распознавать и характеризовать ситуации криминогенного и антиобщественного характера (кража, грабёж, мошенничество, хулиганство, ксенофобия);</w:t>
      </w:r>
    </w:p>
    <w:p w14:paraId="4CCA1242"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соблюдать правила безопасного поведения в местах массового пребывания людей (в толпе);</w:t>
      </w:r>
    </w:p>
    <w:p w14:paraId="7F2B3BC0"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знать правила информирования экстренных служб;</w:t>
      </w:r>
    </w:p>
    <w:p w14:paraId="38A0236B"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безопасно действовать при обнаружении в общественных местах бесхозных (потенциально опасных) вещей и предметов;</w:t>
      </w:r>
    </w:p>
    <w:p w14:paraId="727BA4A6"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эвакуироваться из общественных мест и зданий;</w:t>
      </w:r>
    </w:p>
    <w:p w14:paraId="0C6859E9"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безопасно действовать при возникновении пожара и происшествиях в общественных местах;</w:t>
      </w:r>
    </w:p>
    <w:p w14:paraId="1A4DFED0"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безопасно действовать в условиях совершения террористического акта, в том числе при захвате и освобождении заложников;</w:t>
      </w:r>
    </w:p>
    <w:p w14:paraId="3D3529C2" w14:textId="77777777" w:rsidR="00A57638" w:rsidRPr="007C1830" w:rsidRDefault="00E235EB">
      <w:pPr>
        <w:pStyle w:val="13"/>
        <w:spacing w:after="320" w:line="240" w:lineRule="auto"/>
        <w:ind w:firstLine="280"/>
        <w:jc w:val="both"/>
        <w:rPr>
          <w:color w:val="auto"/>
          <w:sz w:val="24"/>
          <w:szCs w:val="24"/>
        </w:rPr>
      </w:pPr>
      <w:r w:rsidRPr="007C1830">
        <w:rPr>
          <w:color w:val="auto"/>
          <w:sz w:val="24"/>
          <w:szCs w:val="24"/>
        </w:rPr>
        <w:lastRenderedPageBreak/>
        <w:t>безопасно действовать в ситуациях криминогенного и антиобщественного характера.</w:t>
      </w:r>
    </w:p>
    <w:p w14:paraId="3B8FDA28" w14:textId="77777777" w:rsidR="00A57638" w:rsidRPr="007C1830" w:rsidRDefault="00E235EB" w:rsidP="00FE3D18">
      <w:pPr>
        <w:pStyle w:val="af5"/>
        <w:rPr>
          <w:sz w:val="24"/>
          <w:szCs w:val="24"/>
        </w:rPr>
      </w:pPr>
      <w:bookmarkStart w:id="830" w:name="bookmark1865"/>
      <w:r w:rsidRPr="007C1830">
        <w:rPr>
          <w:sz w:val="24"/>
          <w:szCs w:val="24"/>
        </w:rPr>
        <w:t>МОДУЛЬ № 5 «БЕЗОПАСНОСТЬ В ПРИРОДНОЙ СРЕДЕ»:</w:t>
      </w:r>
      <w:bookmarkEnd w:id="830"/>
    </w:p>
    <w:p w14:paraId="18B112D7"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раскрывать смысл понятия экологии, экологической культуры, значение экологии для устойчивого развития общества;</w:t>
      </w:r>
    </w:p>
    <w:p w14:paraId="5C2C8191"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помнить и выполнять правила безопасного поведения при неблагоприятной экологической обстановке;</w:t>
      </w:r>
    </w:p>
    <w:p w14:paraId="3273921C"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соблюдать правила безопасного поведения на природе;</w:t>
      </w:r>
    </w:p>
    <w:p w14:paraId="16B90E5F"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объяснять правила безопасного поведения на водоёмах в различное время года;</w:t>
      </w:r>
    </w:p>
    <w:p w14:paraId="54690FF4"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14:paraId="5D95DB61"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характеризовать правила само- и взаимопомощи терпящим бедствие на воде;</w:t>
      </w:r>
    </w:p>
    <w:p w14:paraId="590E0CFA"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14:paraId="0B14AC83" w14:textId="77777777" w:rsidR="00A57638" w:rsidRPr="007C1830" w:rsidRDefault="00E235EB">
      <w:pPr>
        <w:pStyle w:val="13"/>
        <w:spacing w:after="320" w:line="240" w:lineRule="auto"/>
        <w:ind w:firstLine="280"/>
        <w:jc w:val="both"/>
        <w:rPr>
          <w:color w:val="auto"/>
          <w:sz w:val="24"/>
          <w:szCs w:val="24"/>
        </w:rPr>
      </w:pPr>
      <w:r w:rsidRPr="007C1830">
        <w:rPr>
          <w:color w:val="auto"/>
          <w:sz w:val="24"/>
          <w:szCs w:val="24"/>
        </w:rPr>
        <w:t>знать и применять способы подачи сигнала о помощи.</w:t>
      </w:r>
    </w:p>
    <w:p w14:paraId="332AE153" w14:textId="77777777" w:rsidR="00A57638" w:rsidRPr="007C1830" w:rsidRDefault="00E235EB" w:rsidP="00FE3D18">
      <w:pPr>
        <w:pStyle w:val="af5"/>
        <w:rPr>
          <w:sz w:val="24"/>
          <w:szCs w:val="24"/>
        </w:rPr>
      </w:pPr>
      <w:bookmarkStart w:id="831" w:name="bookmark1867"/>
      <w:r w:rsidRPr="007C1830">
        <w:rPr>
          <w:sz w:val="24"/>
          <w:szCs w:val="24"/>
        </w:rPr>
        <w:t>МОДУЛЬ № 6 «ЗДОРОВЬЕ И КАК ЕГО СОХРАНИТЬ.</w:t>
      </w:r>
      <w:bookmarkEnd w:id="831"/>
    </w:p>
    <w:p w14:paraId="0F130ECA" w14:textId="77777777" w:rsidR="00A57638" w:rsidRPr="007C1830" w:rsidRDefault="00E235EB" w:rsidP="00FE3D18">
      <w:pPr>
        <w:pStyle w:val="af5"/>
        <w:rPr>
          <w:sz w:val="24"/>
          <w:szCs w:val="24"/>
        </w:rPr>
      </w:pPr>
      <w:r w:rsidRPr="007C1830">
        <w:rPr>
          <w:sz w:val="24"/>
          <w:szCs w:val="24"/>
        </w:rPr>
        <w:t>ОСНОВЫ МЕДИЦИНСКИХ ЗНАНИЙ»:</w:t>
      </w:r>
    </w:p>
    <w:p w14:paraId="692B027E"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раскрывать смысл понятий здоровья (физического и психического) и здорового образа жизни;</w:t>
      </w:r>
    </w:p>
    <w:p w14:paraId="320B94EF" w14:textId="77777777" w:rsidR="00A57638" w:rsidRPr="007C1830" w:rsidRDefault="00E235EB">
      <w:pPr>
        <w:pStyle w:val="13"/>
        <w:spacing w:line="240" w:lineRule="auto"/>
        <w:ind w:firstLine="280"/>
        <w:jc w:val="both"/>
        <w:rPr>
          <w:color w:val="auto"/>
          <w:sz w:val="24"/>
          <w:szCs w:val="24"/>
        </w:rPr>
      </w:pPr>
      <w:r w:rsidRPr="007C1830">
        <w:rPr>
          <w:color w:val="auto"/>
          <w:sz w:val="24"/>
          <w:szCs w:val="24"/>
        </w:rPr>
        <w:t>характеризовать факторы, влияющие на здоровье человека;</w:t>
      </w:r>
    </w:p>
    <w:p w14:paraId="015D63A7"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раскрывать понятия заболеваний, зависящих от образа жизни (физических нагрузок, режима труда и отдыха, питания, психического здоровья и психологического </w:t>
      </w:r>
      <w:r w:rsidRPr="007C1830">
        <w:rPr>
          <w:color w:val="auto"/>
          <w:sz w:val="24"/>
          <w:szCs w:val="24"/>
        </w:rPr>
        <w:lastRenderedPageBreak/>
        <w:t>благополучия);</w:t>
      </w:r>
    </w:p>
    <w:p w14:paraId="76C4B470" w14:textId="77777777" w:rsidR="00A57638" w:rsidRPr="007C1830" w:rsidRDefault="00E235EB">
      <w:pPr>
        <w:pStyle w:val="13"/>
        <w:spacing w:line="240" w:lineRule="auto"/>
        <w:jc w:val="both"/>
        <w:rPr>
          <w:color w:val="auto"/>
          <w:sz w:val="24"/>
          <w:szCs w:val="24"/>
        </w:rPr>
      </w:pPr>
      <w:r w:rsidRPr="007C1830">
        <w:rPr>
          <w:color w:val="auto"/>
          <w:sz w:val="24"/>
          <w:szCs w:val="24"/>
        </w:rPr>
        <w:t>сформировать негативное отношение к вредным привычкам (табакокурение, алкоголизм, наркомания, игровая зависимость);</w:t>
      </w:r>
    </w:p>
    <w:p w14:paraId="734B246C" w14:textId="77777777" w:rsidR="00A57638" w:rsidRPr="007C1830" w:rsidRDefault="00E235EB">
      <w:pPr>
        <w:pStyle w:val="13"/>
        <w:spacing w:line="240" w:lineRule="auto"/>
        <w:jc w:val="both"/>
        <w:rPr>
          <w:color w:val="auto"/>
          <w:sz w:val="24"/>
          <w:szCs w:val="24"/>
        </w:rPr>
      </w:pPr>
      <w:r w:rsidRPr="007C1830">
        <w:rPr>
          <w:color w:val="auto"/>
          <w:sz w:val="24"/>
          <w:szCs w:val="24"/>
        </w:rPr>
        <w:t>приводить примеры мер защиты от инфекционных и неинфекционных заболеваний;</w:t>
      </w:r>
    </w:p>
    <w:p w14:paraId="24C132A8" w14:textId="77777777" w:rsidR="00A57638" w:rsidRPr="007C1830" w:rsidRDefault="00E235EB">
      <w:pPr>
        <w:pStyle w:val="13"/>
        <w:spacing w:line="240" w:lineRule="auto"/>
        <w:jc w:val="both"/>
        <w:rPr>
          <w:color w:val="auto"/>
          <w:sz w:val="24"/>
          <w:szCs w:val="24"/>
        </w:rPr>
      </w:pPr>
      <w:r w:rsidRPr="007C1830">
        <w:rPr>
          <w:color w:val="auto"/>
          <w:sz w:val="24"/>
          <w:szCs w:val="24"/>
        </w:rPr>
        <w:t>безопасно действовать в случае возникновения чрезвычайных ситуаций биолого-социального происхождения (эпидемии, пандемии);</w:t>
      </w:r>
    </w:p>
    <w:p w14:paraId="22C10E68" w14:textId="77777777" w:rsidR="00A57638" w:rsidRPr="007C1830" w:rsidRDefault="00E235EB">
      <w:pPr>
        <w:pStyle w:val="13"/>
        <w:spacing w:line="240" w:lineRule="auto"/>
        <w:jc w:val="both"/>
        <w:rPr>
          <w:color w:val="auto"/>
          <w:sz w:val="24"/>
          <w:szCs w:val="24"/>
        </w:rPr>
      </w:pPr>
      <w:r w:rsidRPr="007C1830">
        <w:rPr>
          <w:color w:val="auto"/>
          <w:sz w:val="24"/>
          <w:szCs w:val="24"/>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14:paraId="6352682C" w14:textId="77777777" w:rsidR="00A57638" w:rsidRPr="007C1830" w:rsidRDefault="00E235EB">
      <w:pPr>
        <w:pStyle w:val="13"/>
        <w:spacing w:after="320" w:line="240" w:lineRule="auto"/>
        <w:jc w:val="both"/>
        <w:rPr>
          <w:color w:val="auto"/>
          <w:sz w:val="24"/>
          <w:szCs w:val="24"/>
        </w:rPr>
      </w:pPr>
      <w:r w:rsidRPr="007C1830">
        <w:rPr>
          <w:color w:val="auto"/>
          <w:sz w:val="24"/>
          <w:szCs w:val="24"/>
        </w:rPr>
        <w:t>оказывать первую помощь и самопомощь при неотложных состояниях.</w:t>
      </w:r>
    </w:p>
    <w:p w14:paraId="6B734942" w14:textId="77777777" w:rsidR="00A57638" w:rsidRPr="007C1830" w:rsidRDefault="00E235EB" w:rsidP="00FE3D18">
      <w:pPr>
        <w:pStyle w:val="af5"/>
        <w:rPr>
          <w:sz w:val="24"/>
          <w:szCs w:val="24"/>
        </w:rPr>
      </w:pPr>
      <w:bookmarkStart w:id="832" w:name="bookmark1870"/>
      <w:r w:rsidRPr="007C1830">
        <w:rPr>
          <w:sz w:val="24"/>
          <w:szCs w:val="24"/>
        </w:rPr>
        <w:t>МОДУЛЬ № 7 «БЕЗОПАСНОСТЬ В СОЦИУМЕ»:</w:t>
      </w:r>
      <w:bookmarkEnd w:id="832"/>
    </w:p>
    <w:p w14:paraId="40CE4AAF" w14:textId="77777777" w:rsidR="00A57638" w:rsidRPr="007C1830" w:rsidRDefault="00E235EB">
      <w:pPr>
        <w:pStyle w:val="13"/>
        <w:spacing w:line="240" w:lineRule="auto"/>
        <w:jc w:val="both"/>
        <w:rPr>
          <w:color w:val="auto"/>
          <w:sz w:val="24"/>
          <w:szCs w:val="24"/>
        </w:rPr>
      </w:pPr>
      <w:r w:rsidRPr="007C1830">
        <w:rPr>
          <w:color w:val="auto"/>
          <w:sz w:val="24"/>
          <w:szCs w:val="24"/>
        </w:rPr>
        <w:t>приводить примеры межличностного и группового конфликта;</w:t>
      </w:r>
    </w:p>
    <w:p w14:paraId="4513F005" w14:textId="77777777" w:rsidR="00A57638" w:rsidRPr="007C1830" w:rsidRDefault="00E235EB">
      <w:pPr>
        <w:pStyle w:val="13"/>
        <w:spacing w:line="240" w:lineRule="auto"/>
        <w:jc w:val="both"/>
        <w:rPr>
          <w:color w:val="auto"/>
          <w:sz w:val="24"/>
          <w:szCs w:val="24"/>
        </w:rPr>
      </w:pPr>
      <w:r w:rsidRPr="007C1830">
        <w:rPr>
          <w:color w:val="auto"/>
          <w:sz w:val="24"/>
          <w:szCs w:val="24"/>
        </w:rPr>
        <w:t>характеризовать способы избегания и разрешения конфликтных ситуаций;</w:t>
      </w:r>
    </w:p>
    <w:p w14:paraId="28EBBE7E" w14:textId="77777777" w:rsidR="00A57638" w:rsidRPr="007C1830" w:rsidRDefault="00E235EB">
      <w:pPr>
        <w:pStyle w:val="13"/>
        <w:spacing w:line="240" w:lineRule="auto"/>
        <w:jc w:val="both"/>
        <w:rPr>
          <w:color w:val="auto"/>
          <w:sz w:val="24"/>
          <w:szCs w:val="24"/>
        </w:rPr>
      </w:pPr>
      <w:r w:rsidRPr="007C1830">
        <w:rPr>
          <w:color w:val="auto"/>
          <w:sz w:val="24"/>
          <w:szCs w:val="24"/>
        </w:rPr>
        <w:t>характеризовать опасные проявления конфликтов (в том числе насилие, буллинг (травля));</w:t>
      </w:r>
    </w:p>
    <w:p w14:paraId="76F7B6F8" w14:textId="77777777" w:rsidR="00A57638" w:rsidRPr="007C1830" w:rsidRDefault="00E235EB">
      <w:pPr>
        <w:pStyle w:val="13"/>
        <w:spacing w:line="240" w:lineRule="auto"/>
        <w:jc w:val="both"/>
        <w:rPr>
          <w:color w:val="auto"/>
          <w:sz w:val="24"/>
          <w:szCs w:val="24"/>
        </w:rPr>
      </w:pPr>
      <w:r w:rsidRPr="007C1830">
        <w:rPr>
          <w:color w:val="auto"/>
          <w:sz w:val="24"/>
          <w:szCs w:val="24"/>
        </w:rPr>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14:paraId="18334813" w14:textId="77777777" w:rsidR="00A57638" w:rsidRPr="007C1830" w:rsidRDefault="00E235EB">
      <w:pPr>
        <w:pStyle w:val="13"/>
        <w:spacing w:line="240" w:lineRule="auto"/>
        <w:jc w:val="both"/>
        <w:rPr>
          <w:color w:val="auto"/>
          <w:sz w:val="24"/>
          <w:szCs w:val="24"/>
        </w:rPr>
      </w:pPr>
      <w:r w:rsidRPr="007C1830">
        <w:rPr>
          <w:color w:val="auto"/>
          <w:sz w:val="24"/>
          <w:szCs w:val="24"/>
        </w:rPr>
        <w:t>соблюдать правила коммуникации с незнакомыми людьми (в том числе с подозрительными людьми, у которых могут иметься преступные намерения);</w:t>
      </w:r>
    </w:p>
    <w:p w14:paraId="0260BDAC" w14:textId="77777777" w:rsidR="00A57638" w:rsidRPr="007C1830" w:rsidRDefault="00E235EB">
      <w:pPr>
        <w:pStyle w:val="13"/>
        <w:spacing w:line="240" w:lineRule="auto"/>
        <w:jc w:val="both"/>
        <w:rPr>
          <w:color w:val="auto"/>
          <w:sz w:val="24"/>
          <w:szCs w:val="24"/>
        </w:rPr>
      </w:pPr>
      <w:r w:rsidRPr="007C1830">
        <w:rPr>
          <w:color w:val="auto"/>
          <w:sz w:val="24"/>
          <w:szCs w:val="24"/>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14:paraId="54592EDF" w14:textId="77777777" w:rsidR="00A57638" w:rsidRPr="007C1830" w:rsidRDefault="00E235EB">
      <w:pPr>
        <w:pStyle w:val="13"/>
        <w:spacing w:line="240" w:lineRule="auto"/>
        <w:jc w:val="both"/>
        <w:rPr>
          <w:color w:val="auto"/>
          <w:sz w:val="24"/>
          <w:szCs w:val="24"/>
        </w:rPr>
      </w:pPr>
      <w:r w:rsidRPr="007C1830">
        <w:rPr>
          <w:color w:val="auto"/>
          <w:sz w:val="24"/>
          <w:szCs w:val="24"/>
        </w:rPr>
        <w:t>распознавать опасности и соблюдать правила безопасного поведения в практике современных молодёжных увлечений;</w:t>
      </w:r>
    </w:p>
    <w:p w14:paraId="7C68147A"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безопасно действовать при опасных проявлениях конфликта и при возможных манипуляциях.</w:t>
      </w:r>
    </w:p>
    <w:p w14:paraId="3FE679A4" w14:textId="77777777" w:rsidR="00FE3D18" w:rsidRPr="007C1830" w:rsidRDefault="00FE3D18" w:rsidP="00FE3D18">
      <w:pPr>
        <w:pStyle w:val="af5"/>
        <w:rPr>
          <w:sz w:val="24"/>
          <w:szCs w:val="24"/>
        </w:rPr>
      </w:pPr>
      <w:bookmarkStart w:id="833" w:name="bookmark1872"/>
    </w:p>
    <w:p w14:paraId="07D56305" w14:textId="77777777" w:rsidR="00A57638" w:rsidRPr="007C1830" w:rsidRDefault="00E235EB" w:rsidP="00FE3D18">
      <w:pPr>
        <w:pStyle w:val="af5"/>
        <w:rPr>
          <w:sz w:val="24"/>
          <w:szCs w:val="24"/>
        </w:rPr>
      </w:pPr>
      <w:r w:rsidRPr="007C1830">
        <w:rPr>
          <w:sz w:val="24"/>
          <w:szCs w:val="24"/>
        </w:rPr>
        <w:t>МОДУЛЬ № 8 «БЕЗОПАСНОСТЬ</w:t>
      </w:r>
      <w:bookmarkEnd w:id="833"/>
    </w:p>
    <w:p w14:paraId="20447383" w14:textId="77777777" w:rsidR="00A57638" w:rsidRPr="007C1830" w:rsidRDefault="00E235EB" w:rsidP="00FE3D18">
      <w:pPr>
        <w:pStyle w:val="af5"/>
        <w:rPr>
          <w:sz w:val="24"/>
          <w:szCs w:val="24"/>
        </w:rPr>
      </w:pPr>
      <w:r w:rsidRPr="007C1830">
        <w:rPr>
          <w:sz w:val="24"/>
          <w:szCs w:val="24"/>
        </w:rPr>
        <w:t>В ИНФОРМАЦИОННОМ ПРОСТРАНСТВЕ»:</w:t>
      </w:r>
    </w:p>
    <w:p w14:paraId="7D102102" w14:textId="77777777" w:rsidR="00A57638" w:rsidRPr="007C1830" w:rsidRDefault="00E235EB">
      <w:pPr>
        <w:pStyle w:val="13"/>
        <w:spacing w:line="240" w:lineRule="auto"/>
        <w:jc w:val="both"/>
        <w:rPr>
          <w:color w:val="auto"/>
          <w:sz w:val="24"/>
          <w:szCs w:val="24"/>
        </w:rPr>
      </w:pPr>
      <w:r w:rsidRPr="007C1830">
        <w:rPr>
          <w:color w:val="auto"/>
          <w:sz w:val="24"/>
          <w:szCs w:val="24"/>
        </w:rPr>
        <w:t>приводить примеры информационных и компьютерных угроз;</w:t>
      </w:r>
    </w:p>
    <w:p w14:paraId="6ECF414F" w14:textId="77777777" w:rsidR="00A57638" w:rsidRPr="007C1830" w:rsidRDefault="00E235EB">
      <w:pPr>
        <w:pStyle w:val="13"/>
        <w:spacing w:line="240" w:lineRule="auto"/>
        <w:jc w:val="both"/>
        <w:rPr>
          <w:color w:val="auto"/>
          <w:sz w:val="24"/>
          <w:szCs w:val="24"/>
        </w:rPr>
      </w:pPr>
      <w:r w:rsidRPr="007C1830">
        <w:rPr>
          <w:color w:val="auto"/>
          <w:sz w:val="24"/>
          <w:szCs w:val="24"/>
        </w:rPr>
        <w:t>характеризовать потенциальные риски и угрозы при использовании сети Интернет (далее — Интернет), предупреждать риски и угрозы в Интернете (в том числе вовлечения в экстремистские, террористические и иные деструктивные интернет- сообщества);</w:t>
      </w:r>
    </w:p>
    <w:p w14:paraId="20097002" w14:textId="77777777" w:rsidR="00A57638" w:rsidRPr="007C1830" w:rsidRDefault="00E235EB">
      <w:pPr>
        <w:pStyle w:val="13"/>
        <w:spacing w:line="240" w:lineRule="auto"/>
        <w:jc w:val="both"/>
        <w:rPr>
          <w:color w:val="auto"/>
          <w:sz w:val="24"/>
          <w:szCs w:val="24"/>
        </w:rPr>
      </w:pPr>
      <w:r w:rsidRPr="007C1830">
        <w:rPr>
          <w:color w:val="auto"/>
          <w:sz w:val="24"/>
          <w:szCs w:val="24"/>
        </w:rPr>
        <w:t>владеть принципами безопасного использования Интернета, электронных изделий бытового назначения (игровые приставки, мобильные телефоны сотовой связи и др.);</w:t>
      </w:r>
    </w:p>
    <w:p w14:paraId="251ABD64" w14:textId="77777777" w:rsidR="00A57638" w:rsidRPr="007C1830" w:rsidRDefault="00E235EB">
      <w:pPr>
        <w:pStyle w:val="13"/>
        <w:spacing w:line="240" w:lineRule="auto"/>
        <w:jc w:val="both"/>
        <w:rPr>
          <w:color w:val="auto"/>
          <w:sz w:val="24"/>
          <w:szCs w:val="24"/>
        </w:rPr>
      </w:pPr>
      <w:r w:rsidRPr="007C1830">
        <w:rPr>
          <w:color w:val="auto"/>
          <w:sz w:val="24"/>
          <w:szCs w:val="24"/>
        </w:rPr>
        <w:t>предупреждать возникновение сложных и опасных ситуаций;</w:t>
      </w:r>
    </w:p>
    <w:p w14:paraId="0DE075CE" w14:textId="77777777" w:rsidR="00A57638" w:rsidRPr="007C1830" w:rsidRDefault="00E235EB">
      <w:pPr>
        <w:pStyle w:val="13"/>
        <w:spacing w:after="380" w:line="240" w:lineRule="auto"/>
        <w:jc w:val="both"/>
        <w:rPr>
          <w:color w:val="auto"/>
          <w:sz w:val="24"/>
          <w:szCs w:val="24"/>
        </w:rPr>
      </w:pPr>
      <w:r w:rsidRPr="007C1830">
        <w:rPr>
          <w:color w:val="auto"/>
          <w:sz w:val="24"/>
          <w:szCs w:val="24"/>
        </w:rPr>
        <w:t>характеризовать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p w14:paraId="77141675" w14:textId="77777777" w:rsidR="00A57638" w:rsidRPr="007C1830" w:rsidRDefault="00E235EB" w:rsidP="00FE3D18">
      <w:pPr>
        <w:pStyle w:val="af5"/>
        <w:rPr>
          <w:sz w:val="24"/>
          <w:szCs w:val="24"/>
        </w:rPr>
      </w:pPr>
      <w:bookmarkStart w:id="834" w:name="bookmark1875"/>
      <w:r w:rsidRPr="007C1830">
        <w:rPr>
          <w:sz w:val="24"/>
          <w:szCs w:val="24"/>
        </w:rPr>
        <w:t>МОДУЛЬ № 9 «ОСНОВЫ ПРОТИВОДЕЙСТВИЯ</w:t>
      </w:r>
      <w:bookmarkEnd w:id="834"/>
    </w:p>
    <w:p w14:paraId="58AE704D" w14:textId="77777777" w:rsidR="00A57638" w:rsidRPr="007C1830" w:rsidRDefault="00E235EB" w:rsidP="00FE3D18">
      <w:pPr>
        <w:pStyle w:val="af5"/>
        <w:rPr>
          <w:sz w:val="24"/>
          <w:szCs w:val="24"/>
        </w:rPr>
      </w:pPr>
      <w:r w:rsidRPr="007C1830">
        <w:rPr>
          <w:sz w:val="24"/>
          <w:szCs w:val="24"/>
        </w:rPr>
        <w:t>ЭКСТРЕМИЗМУ И ТЕРРОРИЗМУ»:</w:t>
      </w:r>
    </w:p>
    <w:p w14:paraId="37172618" w14:textId="77777777" w:rsidR="00A57638" w:rsidRPr="007C1830" w:rsidRDefault="00E235EB">
      <w:pPr>
        <w:pStyle w:val="13"/>
        <w:spacing w:line="240" w:lineRule="auto"/>
        <w:jc w:val="both"/>
        <w:rPr>
          <w:color w:val="auto"/>
          <w:sz w:val="24"/>
          <w:szCs w:val="24"/>
        </w:rPr>
      </w:pPr>
      <w:r w:rsidRPr="007C1830">
        <w:rPr>
          <w:color w:val="auto"/>
          <w:sz w:val="24"/>
          <w:szCs w:val="24"/>
        </w:rPr>
        <w:t>объяснять понятия экстремизма, терроризма, их причины и последствия;</w:t>
      </w:r>
    </w:p>
    <w:p w14:paraId="0E1D44AF" w14:textId="77777777" w:rsidR="00A57638" w:rsidRPr="007C1830" w:rsidRDefault="00E235EB">
      <w:pPr>
        <w:pStyle w:val="13"/>
        <w:spacing w:line="240" w:lineRule="auto"/>
        <w:jc w:val="both"/>
        <w:rPr>
          <w:color w:val="auto"/>
          <w:sz w:val="24"/>
          <w:szCs w:val="24"/>
        </w:rPr>
      </w:pPr>
      <w:r w:rsidRPr="007C1830">
        <w:rPr>
          <w:color w:val="auto"/>
          <w:sz w:val="24"/>
          <w:szCs w:val="24"/>
        </w:rPr>
        <w:t>сформировать негативное отношение к экстремистской и террористической деятельности;</w:t>
      </w:r>
    </w:p>
    <w:p w14:paraId="13E09883" w14:textId="77777777" w:rsidR="00A57638" w:rsidRPr="007C1830" w:rsidRDefault="00E235EB">
      <w:pPr>
        <w:pStyle w:val="13"/>
        <w:spacing w:line="240" w:lineRule="auto"/>
        <w:jc w:val="both"/>
        <w:rPr>
          <w:color w:val="auto"/>
          <w:sz w:val="24"/>
          <w:szCs w:val="24"/>
        </w:rPr>
      </w:pPr>
      <w:r w:rsidRPr="007C1830">
        <w:rPr>
          <w:color w:val="auto"/>
          <w:sz w:val="24"/>
          <w:szCs w:val="24"/>
        </w:rPr>
        <w:t>объяснять организационные основы системы противодействия терроризму и экстремизму в Российской Федерации;</w:t>
      </w:r>
    </w:p>
    <w:p w14:paraId="2A479024" w14:textId="77777777" w:rsidR="00A57638" w:rsidRPr="007C1830" w:rsidRDefault="00E235EB">
      <w:pPr>
        <w:pStyle w:val="13"/>
        <w:spacing w:line="240" w:lineRule="auto"/>
        <w:jc w:val="both"/>
        <w:rPr>
          <w:color w:val="auto"/>
          <w:sz w:val="24"/>
          <w:szCs w:val="24"/>
        </w:rPr>
      </w:pPr>
      <w:r w:rsidRPr="007C1830">
        <w:rPr>
          <w:color w:val="auto"/>
          <w:sz w:val="24"/>
          <w:szCs w:val="24"/>
        </w:rPr>
        <w:t>распознавать ситуации угрозы террористического акта в доме, в общественном месте;</w:t>
      </w:r>
    </w:p>
    <w:p w14:paraId="1671718C" w14:textId="77777777" w:rsidR="00A57638" w:rsidRPr="007C1830" w:rsidRDefault="00E235EB">
      <w:pPr>
        <w:pStyle w:val="13"/>
        <w:spacing w:line="240" w:lineRule="auto"/>
        <w:jc w:val="both"/>
        <w:rPr>
          <w:color w:val="auto"/>
          <w:sz w:val="24"/>
          <w:szCs w:val="24"/>
        </w:rPr>
      </w:pPr>
      <w:r w:rsidRPr="007C1830">
        <w:rPr>
          <w:color w:val="auto"/>
          <w:sz w:val="24"/>
          <w:szCs w:val="24"/>
        </w:rPr>
        <w:t>безопасно действовать при обнаружении в общественных местах бесхозных (или опасных) вещей и предметов;</w:t>
      </w:r>
    </w:p>
    <w:p w14:paraId="191DD1BE" w14:textId="77777777" w:rsidR="00A57638" w:rsidRPr="007C1830" w:rsidRDefault="00E235EB">
      <w:pPr>
        <w:pStyle w:val="13"/>
        <w:spacing w:after="380" w:line="240" w:lineRule="auto"/>
        <w:jc w:val="both"/>
        <w:rPr>
          <w:color w:val="auto"/>
          <w:sz w:val="24"/>
          <w:szCs w:val="24"/>
        </w:rPr>
      </w:pPr>
      <w:r w:rsidRPr="007C1830">
        <w:rPr>
          <w:color w:val="auto"/>
          <w:sz w:val="24"/>
          <w:szCs w:val="24"/>
        </w:rPr>
        <w:t xml:space="preserve">безопасно действовать в условиях совершения террористического акта, в том числе при захвате и </w:t>
      </w:r>
      <w:r w:rsidRPr="007C1830">
        <w:rPr>
          <w:color w:val="auto"/>
          <w:sz w:val="24"/>
          <w:szCs w:val="24"/>
        </w:rPr>
        <w:lastRenderedPageBreak/>
        <w:t>освобождении заложников.</w:t>
      </w:r>
    </w:p>
    <w:p w14:paraId="28041D3F" w14:textId="77777777" w:rsidR="00A57638" w:rsidRPr="007C1830" w:rsidRDefault="00E235EB" w:rsidP="00FE3D18">
      <w:pPr>
        <w:pStyle w:val="af5"/>
        <w:rPr>
          <w:sz w:val="24"/>
          <w:szCs w:val="24"/>
        </w:rPr>
      </w:pPr>
      <w:bookmarkStart w:id="835" w:name="bookmark1878"/>
      <w:r w:rsidRPr="007C1830">
        <w:rPr>
          <w:sz w:val="24"/>
          <w:szCs w:val="24"/>
        </w:rPr>
        <w:t>МОДУЛЬ № 10 «ВЗАИМОДЕЙСТВИЕ ЛИЧНОСТИ, ОБЩЕСТВА И ГОСУДАРСТВА В ОБЕСПЕЧЕНИИ БЕЗОПАСНОСТИ ЖИЗНИ И ЗДОРОВЬЯ НАСЕЛЕНИЯ»:</w:t>
      </w:r>
      <w:bookmarkEnd w:id="835"/>
    </w:p>
    <w:p w14:paraId="40E2CEB5" w14:textId="77777777" w:rsidR="00A57638" w:rsidRPr="007C1830" w:rsidRDefault="00E235EB">
      <w:pPr>
        <w:pStyle w:val="13"/>
        <w:spacing w:line="240" w:lineRule="auto"/>
        <w:jc w:val="both"/>
        <w:rPr>
          <w:color w:val="auto"/>
          <w:sz w:val="24"/>
          <w:szCs w:val="24"/>
        </w:rPr>
      </w:pPr>
      <w:r w:rsidRPr="007C1830">
        <w:rPr>
          <w:color w:val="auto"/>
          <w:sz w:val="24"/>
          <w:szCs w:val="24"/>
        </w:rPr>
        <w:t>характеризовать роль человека, общества и государства при обеспечении безопасности жизни и здоровья населения в Российской Федерации;</w:t>
      </w:r>
    </w:p>
    <w:p w14:paraId="5820C0E8" w14:textId="77777777" w:rsidR="00A57638" w:rsidRPr="007C1830" w:rsidRDefault="00E235EB">
      <w:pPr>
        <w:pStyle w:val="13"/>
        <w:spacing w:line="240" w:lineRule="auto"/>
        <w:jc w:val="both"/>
        <w:rPr>
          <w:color w:val="auto"/>
          <w:sz w:val="24"/>
          <w:szCs w:val="24"/>
        </w:rPr>
      </w:pPr>
      <w:r w:rsidRPr="007C1830">
        <w:rPr>
          <w:color w:val="auto"/>
          <w:sz w:val="24"/>
          <w:szCs w:val="24"/>
        </w:rPr>
        <w:t>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w:t>
      </w:r>
    </w:p>
    <w:p w14:paraId="7B95653C" w14:textId="77777777" w:rsidR="00A57638" w:rsidRPr="007C1830" w:rsidRDefault="00E235EB">
      <w:pPr>
        <w:pStyle w:val="13"/>
        <w:spacing w:line="240" w:lineRule="auto"/>
        <w:jc w:val="both"/>
        <w:rPr>
          <w:color w:val="auto"/>
          <w:sz w:val="24"/>
          <w:szCs w:val="24"/>
        </w:rPr>
      </w:pPr>
      <w:r w:rsidRPr="007C1830">
        <w:rPr>
          <w:color w:val="auto"/>
          <w:sz w:val="24"/>
          <w:szCs w:val="24"/>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w:t>
      </w:r>
    </w:p>
    <w:p w14:paraId="2D59B0A6" w14:textId="77777777" w:rsidR="00A57638" w:rsidRPr="007C1830" w:rsidRDefault="00E235EB">
      <w:pPr>
        <w:pStyle w:val="13"/>
        <w:spacing w:line="240" w:lineRule="auto"/>
        <w:jc w:val="both"/>
        <w:rPr>
          <w:color w:val="auto"/>
          <w:sz w:val="24"/>
          <w:szCs w:val="24"/>
        </w:rPr>
      </w:pPr>
      <w:r w:rsidRPr="007C1830">
        <w:rPr>
          <w:color w:val="auto"/>
          <w:sz w:val="24"/>
          <w:szCs w:val="24"/>
        </w:rPr>
        <w:t>объяснять правила оповещения и эвакуации населения в условиях чрезвычайных ситуаций;</w:t>
      </w:r>
    </w:p>
    <w:p w14:paraId="64DAA1E6" w14:textId="77777777" w:rsidR="00A57638" w:rsidRPr="007C1830" w:rsidRDefault="00E235EB">
      <w:pPr>
        <w:pStyle w:val="13"/>
        <w:spacing w:line="240" w:lineRule="auto"/>
        <w:jc w:val="both"/>
        <w:rPr>
          <w:color w:val="auto"/>
          <w:sz w:val="24"/>
          <w:szCs w:val="24"/>
        </w:rPr>
      </w:pPr>
      <w:r w:rsidRPr="007C1830">
        <w:rPr>
          <w:color w:val="auto"/>
          <w:sz w:val="24"/>
          <w:szCs w:val="24"/>
        </w:rPr>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14:paraId="3281ED57" w14:textId="77777777" w:rsidR="00A57638" w:rsidRPr="007C1830" w:rsidRDefault="00E235EB">
      <w:pPr>
        <w:pStyle w:val="13"/>
        <w:spacing w:line="240" w:lineRule="auto"/>
        <w:jc w:val="both"/>
        <w:rPr>
          <w:color w:val="auto"/>
          <w:sz w:val="24"/>
          <w:szCs w:val="24"/>
        </w:rPr>
      </w:pPr>
      <w:r w:rsidRPr="007C1830">
        <w:rPr>
          <w:color w:val="auto"/>
          <w:sz w:val="24"/>
          <w:szCs w:val="24"/>
        </w:rPr>
        <w:t>владеть правилами безопасного поведения и безопасно действовать в различных ситуациях;</w:t>
      </w:r>
    </w:p>
    <w:p w14:paraId="3D7AF4F4" w14:textId="77777777" w:rsidR="00A57638" w:rsidRPr="007C1830" w:rsidRDefault="00E235EB">
      <w:pPr>
        <w:pStyle w:val="13"/>
        <w:spacing w:line="240" w:lineRule="auto"/>
        <w:jc w:val="both"/>
        <w:rPr>
          <w:color w:val="auto"/>
          <w:sz w:val="24"/>
          <w:szCs w:val="24"/>
        </w:rPr>
      </w:pPr>
      <w:r w:rsidRPr="007C1830">
        <w:rPr>
          <w:color w:val="auto"/>
          <w:sz w:val="24"/>
          <w:szCs w:val="24"/>
        </w:rPr>
        <w:t>владеть способами антикоррупционного поведения с учётом возрастных обязанностей;</w:t>
      </w:r>
    </w:p>
    <w:p w14:paraId="31140005" w14:textId="77777777" w:rsidR="00A57638" w:rsidRPr="007C1830" w:rsidRDefault="00E235EB">
      <w:pPr>
        <w:pStyle w:val="13"/>
        <w:spacing w:line="240" w:lineRule="auto"/>
        <w:jc w:val="both"/>
        <w:rPr>
          <w:color w:val="auto"/>
          <w:sz w:val="24"/>
          <w:szCs w:val="24"/>
        </w:rPr>
        <w:sectPr w:rsidR="00A57638" w:rsidRPr="007C1830">
          <w:headerReference w:type="even" r:id="rId108"/>
          <w:headerReference w:type="default" r:id="rId109"/>
          <w:footerReference w:type="even" r:id="rId110"/>
          <w:footerReference w:type="default" r:id="rId111"/>
          <w:footnotePr>
            <w:numRestart w:val="eachPage"/>
          </w:footnotePr>
          <w:pgSz w:w="7824" w:h="12019"/>
          <w:pgMar w:top="570" w:right="690" w:bottom="968" w:left="688" w:header="0" w:footer="3" w:gutter="0"/>
          <w:cols w:space="720"/>
          <w:noEndnote/>
          <w:docGrid w:linePitch="360"/>
        </w:sectPr>
      </w:pPr>
      <w:r w:rsidRPr="007C1830">
        <w:rPr>
          <w:color w:val="auto"/>
          <w:sz w:val="24"/>
          <w:szCs w:val="24"/>
        </w:rPr>
        <w:t>информировать население и соответствующие органы о возникновении опасных ситуаций.</w:t>
      </w:r>
    </w:p>
    <w:p w14:paraId="67518F50" w14:textId="1C024570" w:rsidR="00A57638" w:rsidRPr="007C1830" w:rsidRDefault="00FE3D18" w:rsidP="00472BC0">
      <w:pPr>
        <w:pStyle w:val="24"/>
        <w:rPr>
          <w:sz w:val="24"/>
          <w:szCs w:val="24"/>
        </w:rPr>
      </w:pPr>
      <w:bookmarkStart w:id="836" w:name="bookmark1880"/>
      <w:bookmarkStart w:id="837" w:name="_Toc105502799"/>
      <w:r w:rsidRPr="007C1830">
        <w:rPr>
          <w:sz w:val="24"/>
          <w:szCs w:val="24"/>
        </w:rPr>
        <w:lastRenderedPageBreak/>
        <w:t xml:space="preserve">2.2. </w:t>
      </w:r>
      <w:r w:rsidR="00E235EB" w:rsidRPr="007C1830">
        <w:rPr>
          <w:sz w:val="24"/>
          <w:szCs w:val="24"/>
        </w:rPr>
        <w:t>ПРОГРАММА ФОРМИРОВАНИЯ УНИВЕРСАЛЬНЫХ УЧЕБНЫХ ДЕЙСТВИЙ У ОБУЧАЮЩИХСЯ</w:t>
      </w:r>
      <w:bookmarkEnd w:id="836"/>
      <w:bookmarkEnd w:id="837"/>
    </w:p>
    <w:p w14:paraId="3EF3E58D" w14:textId="77777777" w:rsidR="00FE3D18" w:rsidRPr="007C1830" w:rsidRDefault="00FE3D18" w:rsidP="00FE3D18">
      <w:pPr>
        <w:pStyle w:val="af5"/>
        <w:rPr>
          <w:sz w:val="24"/>
          <w:szCs w:val="24"/>
        </w:rPr>
      </w:pPr>
      <w:bookmarkStart w:id="838" w:name="bookmark1882"/>
    </w:p>
    <w:p w14:paraId="2DBA24DF" w14:textId="77777777" w:rsidR="00A57638" w:rsidRPr="007C1830" w:rsidRDefault="00FE3D18" w:rsidP="00472BC0">
      <w:pPr>
        <w:pStyle w:val="31"/>
        <w:rPr>
          <w:sz w:val="24"/>
          <w:szCs w:val="24"/>
        </w:rPr>
      </w:pPr>
      <w:bookmarkStart w:id="839" w:name="_Toc105502800"/>
      <w:r w:rsidRPr="007C1830">
        <w:rPr>
          <w:sz w:val="24"/>
          <w:szCs w:val="24"/>
        </w:rPr>
        <w:t xml:space="preserve">2.2.1. </w:t>
      </w:r>
      <w:r w:rsidR="00E235EB" w:rsidRPr="007C1830">
        <w:rPr>
          <w:sz w:val="24"/>
          <w:szCs w:val="24"/>
        </w:rPr>
        <w:t>Целевой раздел</w:t>
      </w:r>
      <w:bookmarkEnd w:id="838"/>
      <w:bookmarkEnd w:id="839"/>
    </w:p>
    <w:p w14:paraId="59253FE6" w14:textId="77777777" w:rsidR="00A57638" w:rsidRPr="007C1830" w:rsidRDefault="00E235EB">
      <w:pPr>
        <w:pStyle w:val="13"/>
        <w:jc w:val="both"/>
        <w:rPr>
          <w:color w:val="auto"/>
          <w:sz w:val="24"/>
          <w:szCs w:val="24"/>
        </w:rPr>
      </w:pPr>
      <w:r w:rsidRPr="007C1830">
        <w:rPr>
          <w:color w:val="auto"/>
          <w:sz w:val="24"/>
          <w:szCs w:val="24"/>
        </w:rPr>
        <w:t>В Федеральном государственном образовательном стандарте основного общего образования указано, что программа формирования универсальных учебных действий у обучающихся должна обеспечивать:</w:t>
      </w:r>
    </w:p>
    <w:p w14:paraId="05113FF0" w14:textId="77777777" w:rsidR="00A57638" w:rsidRPr="007C1830" w:rsidRDefault="00E235EB" w:rsidP="009C63D4">
      <w:pPr>
        <w:pStyle w:val="13"/>
        <w:numPr>
          <w:ilvl w:val="0"/>
          <w:numId w:val="338"/>
        </w:numPr>
        <w:spacing w:line="300" w:lineRule="auto"/>
        <w:jc w:val="both"/>
        <w:rPr>
          <w:color w:val="auto"/>
          <w:sz w:val="24"/>
          <w:szCs w:val="24"/>
        </w:rPr>
      </w:pPr>
      <w:r w:rsidRPr="007C1830">
        <w:rPr>
          <w:color w:val="auto"/>
          <w:sz w:val="24"/>
          <w:szCs w:val="24"/>
        </w:rPr>
        <w:t>развитие способности к саморазвитию и самосовершенствованию;</w:t>
      </w:r>
    </w:p>
    <w:p w14:paraId="01CE8474" w14:textId="77777777" w:rsidR="00A57638" w:rsidRPr="007C1830" w:rsidRDefault="00E235EB" w:rsidP="009C63D4">
      <w:pPr>
        <w:pStyle w:val="13"/>
        <w:numPr>
          <w:ilvl w:val="0"/>
          <w:numId w:val="338"/>
        </w:numPr>
        <w:spacing w:line="283" w:lineRule="auto"/>
        <w:jc w:val="both"/>
        <w:rPr>
          <w:color w:val="auto"/>
          <w:sz w:val="24"/>
          <w:szCs w:val="24"/>
        </w:rPr>
      </w:pPr>
      <w:r w:rsidRPr="007C1830">
        <w:rPr>
          <w:color w:val="auto"/>
          <w:sz w:val="24"/>
          <w:szCs w:val="24"/>
        </w:rPr>
        <w:t>формирование внутренней позиции личности, регулятивных, познавательных, коммуникативных универсальных учебных действий у обучающихся;</w:t>
      </w:r>
    </w:p>
    <w:p w14:paraId="6ABBF456" w14:textId="77777777" w:rsidR="00A57638" w:rsidRPr="007C1830" w:rsidRDefault="00E235EB" w:rsidP="009C63D4">
      <w:pPr>
        <w:pStyle w:val="13"/>
        <w:numPr>
          <w:ilvl w:val="0"/>
          <w:numId w:val="338"/>
        </w:numPr>
        <w:spacing w:line="276" w:lineRule="auto"/>
        <w:jc w:val="both"/>
        <w:rPr>
          <w:color w:val="auto"/>
          <w:sz w:val="24"/>
          <w:szCs w:val="24"/>
        </w:rPr>
      </w:pPr>
      <w:r w:rsidRPr="007C1830">
        <w:rPr>
          <w:color w:val="auto"/>
          <w:sz w:val="24"/>
          <w:szCs w:val="24"/>
        </w:rPr>
        <w:t xml:space="preserve">формирование </w:t>
      </w:r>
      <w:r w:rsidRPr="007C1830">
        <w:rPr>
          <w:i/>
          <w:iCs/>
          <w:color w:val="auto"/>
          <w:sz w:val="24"/>
          <w:szCs w:val="24"/>
        </w:rPr>
        <w:t>опыта</w:t>
      </w:r>
      <w:r w:rsidRPr="007C1830">
        <w:rPr>
          <w:color w:val="auto"/>
          <w:sz w:val="24"/>
          <w:szCs w:val="24"/>
        </w:rPr>
        <w:t xml:space="preserve">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14:paraId="479968CD" w14:textId="77777777" w:rsidR="00A57638" w:rsidRPr="007C1830" w:rsidRDefault="00E235EB" w:rsidP="009C63D4">
      <w:pPr>
        <w:pStyle w:val="13"/>
        <w:numPr>
          <w:ilvl w:val="0"/>
          <w:numId w:val="338"/>
        </w:numPr>
        <w:spacing w:line="283" w:lineRule="auto"/>
        <w:jc w:val="both"/>
        <w:rPr>
          <w:color w:val="auto"/>
          <w:sz w:val="24"/>
          <w:szCs w:val="24"/>
        </w:rPr>
      </w:pPr>
      <w:r w:rsidRPr="007C1830">
        <w:rPr>
          <w:color w:val="auto"/>
          <w:sz w:val="24"/>
          <w:szCs w:val="24"/>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14:paraId="63565DFB" w14:textId="77777777" w:rsidR="00A57638" w:rsidRPr="007C1830" w:rsidRDefault="00E235EB" w:rsidP="009C63D4">
      <w:pPr>
        <w:pStyle w:val="13"/>
        <w:numPr>
          <w:ilvl w:val="0"/>
          <w:numId w:val="338"/>
        </w:numPr>
        <w:spacing w:line="271" w:lineRule="auto"/>
        <w:jc w:val="both"/>
        <w:rPr>
          <w:color w:val="auto"/>
          <w:sz w:val="24"/>
          <w:szCs w:val="24"/>
        </w:rPr>
      </w:pPr>
      <w:r w:rsidRPr="007C1830">
        <w:rPr>
          <w:color w:val="auto"/>
          <w:sz w:val="24"/>
          <w:szCs w:val="24"/>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14:paraId="03605A67" w14:textId="77777777" w:rsidR="00A57638" w:rsidRPr="007C1830" w:rsidRDefault="00E235EB" w:rsidP="009C63D4">
      <w:pPr>
        <w:pStyle w:val="13"/>
        <w:numPr>
          <w:ilvl w:val="0"/>
          <w:numId w:val="338"/>
        </w:numPr>
        <w:spacing w:line="276" w:lineRule="auto"/>
        <w:jc w:val="both"/>
        <w:rPr>
          <w:color w:val="auto"/>
          <w:sz w:val="24"/>
          <w:szCs w:val="24"/>
        </w:rPr>
      </w:pPr>
      <w:r w:rsidRPr="007C1830">
        <w:rPr>
          <w:color w:val="auto"/>
          <w:sz w:val="24"/>
          <w:szCs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14:paraId="2278CA55" w14:textId="77777777" w:rsidR="00A57638" w:rsidRPr="007C1830" w:rsidRDefault="00E235EB" w:rsidP="009C63D4">
      <w:pPr>
        <w:pStyle w:val="13"/>
        <w:numPr>
          <w:ilvl w:val="0"/>
          <w:numId w:val="338"/>
        </w:numPr>
        <w:spacing w:line="264" w:lineRule="auto"/>
        <w:jc w:val="both"/>
        <w:rPr>
          <w:color w:val="auto"/>
          <w:sz w:val="24"/>
          <w:szCs w:val="24"/>
        </w:rPr>
      </w:pPr>
      <w:r w:rsidRPr="007C1830">
        <w:rPr>
          <w:color w:val="auto"/>
          <w:sz w:val="24"/>
          <w:szCs w:val="24"/>
        </w:rPr>
        <w:t xml:space="preserve">формирование и развитие компетенций обучающихся в </w:t>
      </w:r>
      <w:r w:rsidRPr="007C1830">
        <w:rPr>
          <w:color w:val="auto"/>
          <w:sz w:val="24"/>
          <w:szCs w:val="24"/>
        </w:rPr>
        <w:lastRenderedPageBreak/>
        <w:t xml:space="preserve">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w:t>
      </w:r>
      <w:r w:rsidRPr="007C1830">
        <w:rPr>
          <w:i/>
          <w:iCs/>
          <w:color w:val="auto"/>
          <w:sz w:val="24"/>
          <w:szCs w:val="24"/>
        </w:rPr>
        <w:t>использования средств ИКТ</w:t>
      </w:r>
      <w:r w:rsidRPr="007C1830">
        <w:rPr>
          <w:color w:val="auto"/>
          <w:sz w:val="24"/>
          <w:szCs w:val="24"/>
        </w:rPr>
        <w:t xml:space="preserve"> и информационно-телекоммуникационной сети «Интернет» (далее — Интернет), формирование культуры пользования ИКТ;</w:t>
      </w:r>
    </w:p>
    <w:p w14:paraId="0EF6D91A" w14:textId="77777777" w:rsidR="00A57638" w:rsidRPr="007C1830" w:rsidRDefault="00E235EB" w:rsidP="009C63D4">
      <w:pPr>
        <w:pStyle w:val="13"/>
        <w:numPr>
          <w:ilvl w:val="0"/>
          <w:numId w:val="338"/>
        </w:numPr>
        <w:spacing w:line="300" w:lineRule="auto"/>
        <w:jc w:val="both"/>
        <w:rPr>
          <w:color w:val="auto"/>
          <w:sz w:val="24"/>
          <w:szCs w:val="24"/>
        </w:rPr>
      </w:pPr>
      <w:r w:rsidRPr="007C1830">
        <w:rPr>
          <w:color w:val="auto"/>
          <w:sz w:val="24"/>
          <w:szCs w:val="24"/>
        </w:rPr>
        <w:t>формирование знаний и навыков в области финансовой грамотности и устойчивого развития общества.</w:t>
      </w:r>
    </w:p>
    <w:p w14:paraId="2EF37318" w14:textId="77777777" w:rsidR="00A57638" w:rsidRPr="007C1830" w:rsidRDefault="00E235EB">
      <w:pPr>
        <w:pStyle w:val="13"/>
        <w:jc w:val="both"/>
        <w:rPr>
          <w:color w:val="auto"/>
          <w:sz w:val="24"/>
          <w:szCs w:val="24"/>
        </w:rPr>
      </w:pPr>
      <w:r w:rsidRPr="007C1830">
        <w:rPr>
          <w:color w:val="auto"/>
          <w:sz w:val="24"/>
          <w:szCs w:val="24"/>
        </w:rPr>
        <w:t>Универсальные учебные действия трактуются в Стандарте как обобщенные учебные действия, позволяющие решать широкий круг задач в различных предметных областях и являющиеся результатами освоения обучающимися основной образовательной программы основного общего образования.</w:t>
      </w:r>
    </w:p>
    <w:p w14:paraId="4C931F7B" w14:textId="77777777" w:rsidR="00A57638" w:rsidRPr="007C1830" w:rsidRDefault="00E235EB">
      <w:pPr>
        <w:pStyle w:val="13"/>
        <w:spacing w:line="252" w:lineRule="auto"/>
        <w:jc w:val="both"/>
        <w:rPr>
          <w:color w:val="auto"/>
          <w:sz w:val="24"/>
          <w:szCs w:val="24"/>
        </w:rPr>
      </w:pPr>
      <w:r w:rsidRPr="007C1830">
        <w:rPr>
          <w:color w:val="auto"/>
          <w:sz w:val="24"/>
          <w:szCs w:val="24"/>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универсальных учебных действий, сгруппированы во ФГОС по трем направлениям и отражают способность обучающихся использовать на практике универсальные учебные действия, составляющие умение овладевать учебными знаково-символическими средствами, направленными на:</w:t>
      </w:r>
    </w:p>
    <w:p w14:paraId="432BA1A0" w14:textId="77777777" w:rsidR="00A57638" w:rsidRPr="007C1830" w:rsidRDefault="00E235EB" w:rsidP="009C63D4">
      <w:pPr>
        <w:pStyle w:val="13"/>
        <w:numPr>
          <w:ilvl w:val="0"/>
          <w:numId w:val="339"/>
        </w:numPr>
        <w:spacing w:line="276" w:lineRule="auto"/>
        <w:jc w:val="both"/>
        <w:rPr>
          <w:color w:val="auto"/>
          <w:sz w:val="24"/>
          <w:szCs w:val="24"/>
        </w:rPr>
      </w:pPr>
      <w:r w:rsidRPr="007C1830">
        <w:rPr>
          <w:color w:val="auto"/>
          <w:sz w:val="24"/>
          <w:szCs w:val="24"/>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14:paraId="7BE45F32" w14:textId="77777777" w:rsidR="00A57638" w:rsidRPr="007C1830" w:rsidRDefault="00E235EB" w:rsidP="009C63D4">
      <w:pPr>
        <w:pStyle w:val="13"/>
        <w:numPr>
          <w:ilvl w:val="0"/>
          <w:numId w:val="339"/>
        </w:numPr>
        <w:spacing w:line="259" w:lineRule="auto"/>
        <w:jc w:val="both"/>
        <w:rPr>
          <w:color w:val="auto"/>
          <w:sz w:val="24"/>
          <w:szCs w:val="24"/>
        </w:rPr>
      </w:pPr>
      <w:r w:rsidRPr="007C1830">
        <w:rPr>
          <w:color w:val="auto"/>
          <w:sz w:val="24"/>
          <w:szCs w:val="24"/>
        </w:rPr>
        <w:t xml:space="preserve">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w:t>
      </w:r>
      <w:r w:rsidRPr="007C1830">
        <w:rPr>
          <w:color w:val="auto"/>
          <w:sz w:val="24"/>
          <w:szCs w:val="24"/>
        </w:rPr>
        <w:lastRenderedPageBreak/>
        <w:t>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14:paraId="03250CD6" w14:textId="77777777" w:rsidR="00A57638" w:rsidRPr="007C1830" w:rsidRDefault="00E235EB">
      <w:pPr>
        <w:pStyle w:val="13"/>
        <w:spacing w:after="140" w:line="252" w:lineRule="auto"/>
        <w:jc w:val="both"/>
        <w:rPr>
          <w:color w:val="auto"/>
          <w:sz w:val="24"/>
          <w:szCs w:val="24"/>
        </w:rPr>
      </w:pPr>
      <w:r w:rsidRPr="007C1830">
        <w:rPr>
          <w:color w:val="auto"/>
          <w:sz w:val="24"/>
          <w:szCs w:val="24"/>
        </w:rPr>
        <w:t>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14:paraId="3F6A1109" w14:textId="77777777" w:rsidR="00A57638" w:rsidRPr="007C1830" w:rsidRDefault="00472BC0" w:rsidP="00472BC0">
      <w:pPr>
        <w:pStyle w:val="31"/>
        <w:rPr>
          <w:sz w:val="24"/>
          <w:szCs w:val="24"/>
        </w:rPr>
      </w:pPr>
      <w:bookmarkStart w:id="840" w:name="bookmark1884"/>
      <w:bookmarkStart w:id="841" w:name="_Toc105502801"/>
      <w:r w:rsidRPr="007C1830">
        <w:rPr>
          <w:sz w:val="24"/>
          <w:szCs w:val="24"/>
        </w:rPr>
        <w:t xml:space="preserve">2.2.2. </w:t>
      </w:r>
      <w:r w:rsidR="00E235EB" w:rsidRPr="007C1830">
        <w:rPr>
          <w:sz w:val="24"/>
          <w:szCs w:val="24"/>
        </w:rPr>
        <w:t>Содержательный раздел</w:t>
      </w:r>
      <w:bookmarkEnd w:id="840"/>
      <w:bookmarkEnd w:id="841"/>
    </w:p>
    <w:p w14:paraId="631C4EF3" w14:textId="77777777" w:rsidR="00A57638" w:rsidRPr="007C1830" w:rsidRDefault="00E235EB">
      <w:pPr>
        <w:pStyle w:val="13"/>
        <w:jc w:val="both"/>
        <w:rPr>
          <w:color w:val="auto"/>
          <w:sz w:val="24"/>
          <w:szCs w:val="24"/>
        </w:rPr>
      </w:pPr>
      <w:r w:rsidRPr="007C1830">
        <w:rPr>
          <w:color w:val="auto"/>
          <w:sz w:val="24"/>
          <w:szCs w:val="24"/>
        </w:rPr>
        <w:t>Согласно ФГОС Программа формирования универсальных учебных действий у обучающихся должна содержать:</w:t>
      </w:r>
    </w:p>
    <w:p w14:paraId="500DB876" w14:textId="77777777" w:rsidR="00A57638" w:rsidRPr="007C1830" w:rsidRDefault="00E235EB">
      <w:pPr>
        <w:pStyle w:val="13"/>
        <w:jc w:val="both"/>
        <w:rPr>
          <w:color w:val="auto"/>
          <w:sz w:val="24"/>
          <w:szCs w:val="24"/>
        </w:rPr>
      </w:pPr>
      <w:r w:rsidRPr="007C1830">
        <w:rPr>
          <w:color w:val="auto"/>
          <w:sz w:val="24"/>
          <w:szCs w:val="24"/>
        </w:rPr>
        <w:t>описание взаимосвязи универсальных учебных действий с содержанием учебных предметов;</w:t>
      </w:r>
    </w:p>
    <w:p w14:paraId="396A6E32" w14:textId="77777777" w:rsidR="00A57638" w:rsidRPr="007C1830" w:rsidRDefault="00E235EB">
      <w:pPr>
        <w:pStyle w:val="13"/>
        <w:jc w:val="both"/>
        <w:rPr>
          <w:color w:val="auto"/>
          <w:sz w:val="24"/>
          <w:szCs w:val="24"/>
        </w:rPr>
      </w:pPr>
      <w:r w:rsidRPr="007C1830">
        <w:rPr>
          <w:color w:val="auto"/>
          <w:sz w:val="24"/>
          <w:szCs w:val="24"/>
        </w:rPr>
        <w:t>описание особенностей реализации основных направлений и форм учебно-исследовательской деятельности в рамках урочной и внеурочной работы.</w:t>
      </w:r>
    </w:p>
    <w:p w14:paraId="43123A26" w14:textId="77777777" w:rsidR="00472BC0" w:rsidRPr="007C1830" w:rsidRDefault="00472BC0" w:rsidP="00472BC0">
      <w:pPr>
        <w:pStyle w:val="af5"/>
        <w:rPr>
          <w:sz w:val="24"/>
          <w:szCs w:val="24"/>
        </w:rPr>
      </w:pPr>
      <w:bookmarkStart w:id="842" w:name="bookmark1886"/>
    </w:p>
    <w:p w14:paraId="2D4D904F" w14:textId="77777777" w:rsidR="00A57638" w:rsidRPr="007C1830" w:rsidRDefault="00E235EB" w:rsidP="00472BC0">
      <w:pPr>
        <w:pStyle w:val="af5"/>
        <w:rPr>
          <w:sz w:val="24"/>
          <w:szCs w:val="24"/>
        </w:rPr>
      </w:pPr>
      <w:r w:rsidRPr="007C1830">
        <w:rPr>
          <w:sz w:val="24"/>
          <w:szCs w:val="24"/>
        </w:rPr>
        <w:t>Описание взаимосвязи УУД с содержанием</w:t>
      </w:r>
      <w:bookmarkEnd w:id="842"/>
    </w:p>
    <w:p w14:paraId="13A5EBA3" w14:textId="77777777" w:rsidR="00A57638" w:rsidRPr="007C1830" w:rsidRDefault="00E235EB" w:rsidP="00472BC0">
      <w:pPr>
        <w:pStyle w:val="af5"/>
        <w:rPr>
          <w:sz w:val="24"/>
          <w:szCs w:val="24"/>
        </w:rPr>
      </w:pPr>
      <w:r w:rsidRPr="007C1830">
        <w:rPr>
          <w:sz w:val="24"/>
          <w:szCs w:val="24"/>
        </w:rPr>
        <w:t>учебных предметов</w:t>
      </w:r>
    </w:p>
    <w:p w14:paraId="5F4D83E3" w14:textId="77777777" w:rsidR="00A57638" w:rsidRPr="007C1830" w:rsidRDefault="00E235EB">
      <w:pPr>
        <w:pStyle w:val="13"/>
        <w:spacing w:line="257" w:lineRule="auto"/>
        <w:jc w:val="both"/>
        <w:rPr>
          <w:color w:val="auto"/>
          <w:sz w:val="24"/>
          <w:szCs w:val="24"/>
        </w:rPr>
      </w:pPr>
      <w:r w:rsidRPr="007C1830">
        <w:rPr>
          <w:color w:val="auto"/>
          <w:sz w:val="24"/>
          <w:szCs w:val="24"/>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14:paraId="3BC973BB" w14:textId="349730C4" w:rsidR="00A57638" w:rsidRPr="007C1830" w:rsidRDefault="00E235EB">
      <w:pPr>
        <w:pStyle w:val="13"/>
        <w:spacing w:line="257" w:lineRule="auto"/>
        <w:jc w:val="both"/>
        <w:rPr>
          <w:color w:val="auto"/>
          <w:sz w:val="24"/>
          <w:szCs w:val="24"/>
        </w:rPr>
      </w:pPr>
      <w:r w:rsidRPr="007C1830">
        <w:rPr>
          <w:color w:val="auto"/>
          <w:sz w:val="24"/>
          <w:szCs w:val="24"/>
        </w:rPr>
        <w:t>Разработанные по всем учебным предметам  рабочие программы (ПРП) отражают определенные во ФГОС ООО универсальные учебные действия в трех своих компонентах: —как часть метапредметных результатов обучения в разделе</w:t>
      </w:r>
    </w:p>
    <w:p w14:paraId="3A69A5B9" w14:textId="77777777" w:rsidR="00A57638" w:rsidRPr="007C1830" w:rsidRDefault="00E235EB">
      <w:pPr>
        <w:pStyle w:val="13"/>
        <w:spacing w:line="257" w:lineRule="auto"/>
        <w:ind w:left="240" w:firstLine="0"/>
        <w:jc w:val="both"/>
        <w:rPr>
          <w:color w:val="auto"/>
          <w:sz w:val="24"/>
          <w:szCs w:val="24"/>
        </w:rPr>
      </w:pPr>
      <w:r w:rsidRPr="007C1830">
        <w:rPr>
          <w:color w:val="auto"/>
          <w:sz w:val="24"/>
          <w:szCs w:val="24"/>
        </w:rPr>
        <w:t>«Планируемые результаты освоения учебного предмета на уровне основного общего образования»;</w:t>
      </w:r>
    </w:p>
    <w:p w14:paraId="02078D6B"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 xml:space="preserve">—в соотнесении с предметными результатами по основным </w:t>
      </w:r>
      <w:r w:rsidRPr="007C1830">
        <w:rPr>
          <w:color w:val="auto"/>
          <w:sz w:val="24"/>
          <w:szCs w:val="24"/>
        </w:rPr>
        <w:lastRenderedPageBreak/>
        <w:t>разделам и темам учебного содержания;</w:t>
      </w:r>
    </w:p>
    <w:p w14:paraId="76C8E1DD" w14:textId="77777777" w:rsidR="00A57638" w:rsidRPr="007C1830" w:rsidRDefault="00E235EB">
      <w:pPr>
        <w:pStyle w:val="13"/>
        <w:spacing w:line="257" w:lineRule="auto"/>
        <w:ind w:left="240" w:hanging="240"/>
        <w:jc w:val="both"/>
        <w:rPr>
          <w:color w:val="auto"/>
          <w:sz w:val="24"/>
          <w:szCs w:val="24"/>
        </w:rPr>
      </w:pPr>
      <w:r w:rsidRPr="007C1830">
        <w:rPr>
          <w:color w:val="auto"/>
          <w:sz w:val="24"/>
          <w:szCs w:val="24"/>
        </w:rPr>
        <w:t>—в разделе «Основные виды деятельности» Примерного тематического планирования.</w:t>
      </w:r>
    </w:p>
    <w:p w14:paraId="138DCAA2" w14:textId="77777777" w:rsidR="00A57638" w:rsidRPr="007C1830" w:rsidRDefault="00E235EB">
      <w:pPr>
        <w:pStyle w:val="13"/>
        <w:spacing w:after="160" w:line="257" w:lineRule="auto"/>
        <w:jc w:val="both"/>
        <w:rPr>
          <w:color w:val="auto"/>
          <w:sz w:val="24"/>
          <w:szCs w:val="24"/>
        </w:rPr>
      </w:pPr>
      <w:r w:rsidRPr="007C1830">
        <w:rPr>
          <w:color w:val="auto"/>
          <w:sz w:val="24"/>
          <w:szCs w:val="24"/>
        </w:rPr>
        <w:t>Ниже дается описание реализации требований формирования УУД в предметных результатах и тематическом планировании по отдельным предметным областям.</w:t>
      </w:r>
    </w:p>
    <w:p w14:paraId="41A37042" w14:textId="77777777" w:rsidR="00A57638" w:rsidRPr="007C1830" w:rsidRDefault="00E235EB" w:rsidP="00472BC0">
      <w:pPr>
        <w:pStyle w:val="af5"/>
        <w:rPr>
          <w:sz w:val="24"/>
          <w:szCs w:val="24"/>
        </w:rPr>
      </w:pPr>
      <w:bookmarkStart w:id="843" w:name="bookmark1889"/>
      <w:r w:rsidRPr="007C1830">
        <w:rPr>
          <w:sz w:val="24"/>
          <w:szCs w:val="24"/>
        </w:rPr>
        <w:t>РУССКИЙ ЯЗЫК И ЛИТЕРАТУРА</w:t>
      </w:r>
      <w:bookmarkEnd w:id="843"/>
    </w:p>
    <w:p w14:paraId="361671CA" w14:textId="77777777" w:rsidR="00472BC0" w:rsidRPr="007C1830" w:rsidRDefault="00472BC0" w:rsidP="00472BC0">
      <w:pPr>
        <w:pStyle w:val="16"/>
        <w:rPr>
          <w:sz w:val="24"/>
          <w:szCs w:val="24"/>
        </w:rPr>
      </w:pPr>
      <w:bookmarkStart w:id="844" w:name="bookmark1891"/>
    </w:p>
    <w:p w14:paraId="161815BF" w14:textId="77777777" w:rsidR="00A57638" w:rsidRPr="007C1830" w:rsidRDefault="00E235EB" w:rsidP="00472BC0">
      <w:pPr>
        <w:pStyle w:val="16"/>
        <w:rPr>
          <w:sz w:val="24"/>
          <w:szCs w:val="24"/>
        </w:rPr>
      </w:pPr>
      <w:r w:rsidRPr="007C1830">
        <w:rPr>
          <w:sz w:val="24"/>
          <w:szCs w:val="24"/>
        </w:rPr>
        <w:t>Формирование универсальных учебных познавательных действий</w:t>
      </w:r>
      <w:bookmarkEnd w:id="844"/>
    </w:p>
    <w:p w14:paraId="3506FF2D" w14:textId="77777777" w:rsidR="00A57638" w:rsidRPr="007C1830" w:rsidRDefault="00E235EB">
      <w:pPr>
        <w:pStyle w:val="13"/>
        <w:spacing w:line="324" w:lineRule="auto"/>
        <w:jc w:val="both"/>
        <w:rPr>
          <w:color w:val="auto"/>
          <w:sz w:val="24"/>
          <w:szCs w:val="24"/>
        </w:rPr>
      </w:pPr>
      <w:r w:rsidRPr="007C1830">
        <w:rPr>
          <w:b/>
          <w:bCs/>
          <w:i/>
          <w:iCs/>
          <w:color w:val="auto"/>
          <w:sz w:val="24"/>
          <w:szCs w:val="24"/>
        </w:rPr>
        <w:t>Формирование базовых логических действий</w:t>
      </w:r>
    </w:p>
    <w:p w14:paraId="6878436D" w14:textId="77777777" w:rsidR="00A57638" w:rsidRPr="007C1830" w:rsidRDefault="00E235EB" w:rsidP="009C63D4">
      <w:pPr>
        <w:pStyle w:val="13"/>
        <w:numPr>
          <w:ilvl w:val="0"/>
          <w:numId w:val="340"/>
        </w:numPr>
        <w:spacing w:line="276" w:lineRule="auto"/>
        <w:jc w:val="both"/>
        <w:rPr>
          <w:color w:val="auto"/>
          <w:sz w:val="24"/>
          <w:szCs w:val="24"/>
        </w:rPr>
      </w:pPr>
      <w:r w:rsidRPr="007C1830">
        <w:rPr>
          <w:color w:val="auto"/>
          <w:sz w:val="24"/>
          <w:szCs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14:paraId="68BFA3E2" w14:textId="77777777" w:rsidR="00A57638" w:rsidRPr="007C1830" w:rsidRDefault="00E235EB" w:rsidP="009C63D4">
      <w:pPr>
        <w:pStyle w:val="13"/>
        <w:numPr>
          <w:ilvl w:val="0"/>
          <w:numId w:val="340"/>
        </w:numPr>
        <w:spacing w:line="257" w:lineRule="auto"/>
        <w:jc w:val="both"/>
        <w:rPr>
          <w:color w:val="auto"/>
          <w:sz w:val="24"/>
          <w:szCs w:val="24"/>
        </w:rPr>
      </w:pPr>
      <w:r w:rsidRPr="007C1830">
        <w:rPr>
          <w:color w:val="auto"/>
          <w:sz w:val="24"/>
          <w:szCs w:val="24"/>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14:paraId="1AFEF589" w14:textId="77777777" w:rsidR="00A57638" w:rsidRPr="007C1830" w:rsidRDefault="00E235EB" w:rsidP="009C63D4">
      <w:pPr>
        <w:pStyle w:val="13"/>
        <w:numPr>
          <w:ilvl w:val="0"/>
          <w:numId w:val="340"/>
        </w:numPr>
        <w:spacing w:line="276" w:lineRule="auto"/>
        <w:jc w:val="both"/>
        <w:rPr>
          <w:color w:val="auto"/>
          <w:sz w:val="24"/>
          <w:szCs w:val="24"/>
        </w:rPr>
      </w:pPr>
      <w:r w:rsidRPr="007C1830">
        <w:rPr>
          <w:color w:val="auto"/>
          <w:sz w:val="24"/>
          <w:szCs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14:paraId="421E59D8" w14:textId="77777777" w:rsidR="00A57638" w:rsidRPr="007C1830" w:rsidRDefault="00E235EB" w:rsidP="009C63D4">
      <w:pPr>
        <w:pStyle w:val="13"/>
        <w:numPr>
          <w:ilvl w:val="0"/>
          <w:numId w:val="340"/>
        </w:numPr>
        <w:spacing w:line="276" w:lineRule="auto"/>
        <w:jc w:val="both"/>
        <w:rPr>
          <w:color w:val="auto"/>
          <w:sz w:val="24"/>
          <w:szCs w:val="24"/>
        </w:rPr>
      </w:pPr>
      <w:r w:rsidRPr="007C1830">
        <w:rPr>
          <w:color w:val="auto"/>
          <w:sz w:val="24"/>
          <w:szCs w:val="24"/>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14:paraId="21697B7A" w14:textId="77777777" w:rsidR="00A57638" w:rsidRPr="007C1830" w:rsidRDefault="00E235EB" w:rsidP="009C63D4">
      <w:pPr>
        <w:pStyle w:val="13"/>
        <w:numPr>
          <w:ilvl w:val="0"/>
          <w:numId w:val="340"/>
        </w:numPr>
        <w:spacing w:after="60" w:line="302" w:lineRule="auto"/>
        <w:jc w:val="both"/>
        <w:rPr>
          <w:color w:val="auto"/>
          <w:sz w:val="24"/>
          <w:szCs w:val="24"/>
        </w:rPr>
      </w:pPr>
      <w:r w:rsidRPr="007C1830">
        <w:rPr>
          <w:color w:val="auto"/>
          <w:sz w:val="24"/>
          <w:szCs w:val="24"/>
        </w:rPr>
        <w:t>Самостоятельно выбирать способ решения учебной задачи при работе с разными единицами языка, разными типами</w:t>
      </w:r>
    </w:p>
    <w:p w14:paraId="66B2C026" w14:textId="77777777" w:rsidR="00A57638" w:rsidRPr="007C1830" w:rsidRDefault="00E235EB" w:rsidP="009C63D4">
      <w:pPr>
        <w:pStyle w:val="13"/>
        <w:numPr>
          <w:ilvl w:val="0"/>
          <w:numId w:val="340"/>
        </w:numPr>
        <w:jc w:val="both"/>
        <w:rPr>
          <w:color w:val="auto"/>
          <w:sz w:val="24"/>
          <w:szCs w:val="24"/>
        </w:rPr>
      </w:pPr>
      <w:r w:rsidRPr="007C1830">
        <w:rPr>
          <w:color w:val="auto"/>
          <w:sz w:val="24"/>
          <w:szCs w:val="24"/>
        </w:rPr>
        <w:t xml:space="preserve">текстов, сравнивая варианты решения и выбирая оптимальный вариант с учётом самостоятельно </w:t>
      </w:r>
      <w:r w:rsidRPr="007C1830">
        <w:rPr>
          <w:color w:val="auto"/>
          <w:sz w:val="24"/>
          <w:szCs w:val="24"/>
        </w:rPr>
        <w:lastRenderedPageBreak/>
        <w:t>выделенных критериев.</w:t>
      </w:r>
    </w:p>
    <w:p w14:paraId="728260EC" w14:textId="77777777" w:rsidR="00A57638" w:rsidRPr="007C1830" w:rsidRDefault="00E235EB" w:rsidP="009C63D4">
      <w:pPr>
        <w:pStyle w:val="13"/>
        <w:numPr>
          <w:ilvl w:val="0"/>
          <w:numId w:val="340"/>
        </w:numPr>
        <w:spacing w:line="276" w:lineRule="auto"/>
        <w:jc w:val="both"/>
        <w:rPr>
          <w:color w:val="auto"/>
          <w:sz w:val="24"/>
          <w:szCs w:val="24"/>
        </w:rPr>
      </w:pPr>
      <w:r w:rsidRPr="007C1830">
        <w:rPr>
          <w:color w:val="auto"/>
          <w:sz w:val="24"/>
          <w:szCs w:val="24"/>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14:paraId="0ECD25E3" w14:textId="77777777" w:rsidR="00A57638" w:rsidRPr="007C1830" w:rsidRDefault="00E235EB" w:rsidP="009C63D4">
      <w:pPr>
        <w:pStyle w:val="13"/>
        <w:numPr>
          <w:ilvl w:val="0"/>
          <w:numId w:val="340"/>
        </w:numPr>
        <w:spacing w:line="276" w:lineRule="auto"/>
        <w:jc w:val="both"/>
        <w:rPr>
          <w:color w:val="auto"/>
          <w:sz w:val="24"/>
          <w:szCs w:val="24"/>
        </w:rPr>
      </w:pPr>
      <w:r w:rsidRPr="007C1830">
        <w:rPr>
          <w:color w:val="auto"/>
          <w:sz w:val="24"/>
          <w:szCs w:val="24"/>
        </w:rPr>
        <w:t>Выявлять дефицит литературной и другой информации, данных, необходимых для решения поставленной учебной задачи.</w:t>
      </w:r>
    </w:p>
    <w:p w14:paraId="6F333B85" w14:textId="77777777" w:rsidR="00A57638" w:rsidRPr="007C1830" w:rsidRDefault="00E235EB" w:rsidP="009C63D4">
      <w:pPr>
        <w:pStyle w:val="13"/>
        <w:numPr>
          <w:ilvl w:val="0"/>
          <w:numId w:val="340"/>
        </w:numPr>
        <w:spacing w:line="276" w:lineRule="auto"/>
        <w:jc w:val="both"/>
        <w:rPr>
          <w:color w:val="auto"/>
          <w:sz w:val="24"/>
          <w:szCs w:val="24"/>
        </w:rPr>
      </w:pPr>
      <w:r w:rsidRPr="007C1830">
        <w:rPr>
          <w:color w:val="auto"/>
          <w:sz w:val="24"/>
          <w:szCs w:val="24"/>
        </w:rPr>
        <w:t>Устанавливать причинно-следственные связи при изучении литературных явлений и процессов, формулировать гипотезы об их взаимосвязях.</w:t>
      </w:r>
    </w:p>
    <w:p w14:paraId="1B7F5727" w14:textId="77777777" w:rsidR="00A57638" w:rsidRPr="007C1830" w:rsidRDefault="00E235EB">
      <w:pPr>
        <w:pStyle w:val="13"/>
        <w:spacing w:line="266" w:lineRule="auto"/>
        <w:ind w:firstLine="220"/>
        <w:jc w:val="both"/>
        <w:rPr>
          <w:color w:val="auto"/>
          <w:sz w:val="24"/>
          <w:szCs w:val="24"/>
        </w:rPr>
      </w:pPr>
      <w:r w:rsidRPr="007C1830">
        <w:rPr>
          <w:b/>
          <w:bCs/>
          <w:i/>
          <w:iCs/>
          <w:color w:val="auto"/>
          <w:sz w:val="24"/>
          <w:szCs w:val="24"/>
        </w:rPr>
        <w:t>Формирование базовых исследовательских действий</w:t>
      </w:r>
    </w:p>
    <w:p w14:paraId="7F3F3421" w14:textId="77777777" w:rsidR="00A57638" w:rsidRPr="007C1830" w:rsidRDefault="00E235EB" w:rsidP="009C63D4">
      <w:pPr>
        <w:pStyle w:val="13"/>
        <w:numPr>
          <w:ilvl w:val="0"/>
          <w:numId w:val="341"/>
        </w:numPr>
        <w:spacing w:line="276" w:lineRule="auto"/>
        <w:jc w:val="both"/>
        <w:rPr>
          <w:color w:val="auto"/>
          <w:sz w:val="24"/>
          <w:szCs w:val="24"/>
        </w:rPr>
      </w:pPr>
      <w:r w:rsidRPr="007C1830">
        <w:rPr>
          <w:color w:val="auto"/>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14:paraId="36BFC256" w14:textId="77777777" w:rsidR="00A57638" w:rsidRPr="007C1830" w:rsidRDefault="00E235EB" w:rsidP="009C63D4">
      <w:pPr>
        <w:pStyle w:val="13"/>
        <w:numPr>
          <w:ilvl w:val="0"/>
          <w:numId w:val="341"/>
        </w:numPr>
        <w:spacing w:line="276" w:lineRule="auto"/>
        <w:jc w:val="both"/>
        <w:rPr>
          <w:color w:val="auto"/>
          <w:sz w:val="24"/>
          <w:szCs w:val="24"/>
        </w:rPr>
      </w:pPr>
      <w:r w:rsidRPr="007C1830">
        <w:rPr>
          <w:color w:val="auto"/>
          <w:sz w:val="24"/>
          <w:szCs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14:paraId="758F29E4" w14:textId="77777777" w:rsidR="00A57638" w:rsidRPr="007C1830" w:rsidRDefault="00E235EB" w:rsidP="009C63D4">
      <w:pPr>
        <w:pStyle w:val="13"/>
        <w:numPr>
          <w:ilvl w:val="0"/>
          <w:numId w:val="341"/>
        </w:numPr>
        <w:spacing w:line="276" w:lineRule="auto"/>
        <w:jc w:val="both"/>
        <w:rPr>
          <w:color w:val="auto"/>
          <w:sz w:val="24"/>
          <w:szCs w:val="24"/>
        </w:rPr>
      </w:pPr>
      <w:r w:rsidRPr="007C1830">
        <w:rPr>
          <w:color w:val="auto"/>
          <w:sz w:val="24"/>
          <w:szCs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14:paraId="10470911" w14:textId="77777777" w:rsidR="00A57638" w:rsidRPr="007C1830" w:rsidRDefault="00E235EB" w:rsidP="009C63D4">
      <w:pPr>
        <w:pStyle w:val="13"/>
        <w:numPr>
          <w:ilvl w:val="0"/>
          <w:numId w:val="341"/>
        </w:numPr>
        <w:spacing w:line="266" w:lineRule="auto"/>
        <w:jc w:val="both"/>
        <w:rPr>
          <w:color w:val="auto"/>
          <w:sz w:val="24"/>
          <w:szCs w:val="24"/>
        </w:rPr>
      </w:pPr>
      <w:r w:rsidRPr="007C1830">
        <w:rPr>
          <w:color w:val="auto"/>
          <w:sz w:val="24"/>
          <w:szCs w:val="24"/>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т. п.</w:t>
      </w:r>
    </w:p>
    <w:p w14:paraId="103380C2" w14:textId="77777777" w:rsidR="00A57638" w:rsidRPr="007C1830" w:rsidRDefault="00E235EB" w:rsidP="009C63D4">
      <w:pPr>
        <w:pStyle w:val="13"/>
        <w:numPr>
          <w:ilvl w:val="0"/>
          <w:numId w:val="341"/>
        </w:numPr>
        <w:spacing w:line="276" w:lineRule="auto"/>
        <w:jc w:val="both"/>
        <w:rPr>
          <w:color w:val="auto"/>
          <w:sz w:val="24"/>
          <w:szCs w:val="24"/>
        </w:rPr>
      </w:pPr>
      <w:r w:rsidRPr="007C1830">
        <w:rPr>
          <w:color w:val="auto"/>
          <w:sz w:val="24"/>
          <w:szCs w:val="24"/>
        </w:rPr>
        <w:t xml:space="preserve">Формулировать гипотезу об истинности собственных </w:t>
      </w:r>
      <w:r w:rsidRPr="007C1830">
        <w:rPr>
          <w:color w:val="auto"/>
          <w:sz w:val="24"/>
          <w:szCs w:val="24"/>
        </w:rPr>
        <w:lastRenderedPageBreak/>
        <w:t>суждений и суждений других, аргументировать свою позицию в выборе и интерпретации литературного объекта исследования.</w:t>
      </w:r>
    </w:p>
    <w:p w14:paraId="22DF5311" w14:textId="77777777" w:rsidR="00A57638" w:rsidRPr="007C1830" w:rsidRDefault="00E235EB" w:rsidP="009C63D4">
      <w:pPr>
        <w:pStyle w:val="13"/>
        <w:numPr>
          <w:ilvl w:val="0"/>
          <w:numId w:val="341"/>
        </w:numPr>
        <w:spacing w:line="276" w:lineRule="auto"/>
        <w:jc w:val="both"/>
        <w:rPr>
          <w:color w:val="auto"/>
          <w:sz w:val="24"/>
          <w:szCs w:val="24"/>
        </w:rPr>
      </w:pPr>
      <w:r w:rsidRPr="007C1830">
        <w:rPr>
          <w:color w:val="auto"/>
          <w:sz w:val="24"/>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14:paraId="6C827CAE" w14:textId="77777777" w:rsidR="00A57638" w:rsidRPr="007C1830" w:rsidRDefault="00E235EB" w:rsidP="009C63D4">
      <w:pPr>
        <w:pStyle w:val="13"/>
        <w:numPr>
          <w:ilvl w:val="0"/>
          <w:numId w:val="341"/>
        </w:numPr>
        <w:spacing w:line="298" w:lineRule="auto"/>
        <w:jc w:val="both"/>
        <w:rPr>
          <w:color w:val="auto"/>
          <w:sz w:val="24"/>
          <w:szCs w:val="24"/>
        </w:rPr>
      </w:pPr>
      <w:r w:rsidRPr="007C1830">
        <w:rPr>
          <w:color w:val="auto"/>
          <w:sz w:val="24"/>
          <w:szCs w:val="24"/>
        </w:rPr>
        <w:t>Овладеть инструментами оценки достоверности полученных выводов и обобщений.</w:t>
      </w:r>
    </w:p>
    <w:p w14:paraId="64F60051" w14:textId="77777777" w:rsidR="00A57638" w:rsidRPr="007C1830" w:rsidRDefault="00E235EB" w:rsidP="009C63D4">
      <w:pPr>
        <w:pStyle w:val="13"/>
        <w:numPr>
          <w:ilvl w:val="0"/>
          <w:numId w:val="341"/>
        </w:numPr>
        <w:spacing w:line="276" w:lineRule="auto"/>
        <w:jc w:val="both"/>
        <w:rPr>
          <w:color w:val="auto"/>
          <w:sz w:val="24"/>
          <w:szCs w:val="24"/>
        </w:rPr>
      </w:pPr>
      <w:r w:rsidRPr="007C1830">
        <w:rPr>
          <w:color w:val="auto"/>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4C770CD9" w14:textId="77777777" w:rsidR="00A57638" w:rsidRPr="007C1830" w:rsidRDefault="00E235EB" w:rsidP="009C63D4">
      <w:pPr>
        <w:pStyle w:val="13"/>
        <w:numPr>
          <w:ilvl w:val="0"/>
          <w:numId w:val="341"/>
        </w:numPr>
        <w:spacing w:line="276" w:lineRule="auto"/>
        <w:jc w:val="both"/>
        <w:rPr>
          <w:color w:val="auto"/>
          <w:sz w:val="24"/>
          <w:szCs w:val="24"/>
        </w:rPr>
      </w:pPr>
      <w:r w:rsidRPr="007C1830">
        <w:rPr>
          <w:color w:val="auto"/>
          <w:sz w:val="24"/>
          <w:szCs w:val="24"/>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w:t>
      </w:r>
    </w:p>
    <w:p w14:paraId="0E34D07B"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Работа с информацией</w:t>
      </w:r>
    </w:p>
    <w:p w14:paraId="1B2EA486" w14:textId="77777777" w:rsidR="00A57638" w:rsidRPr="007C1830" w:rsidRDefault="00E235EB" w:rsidP="009C63D4">
      <w:pPr>
        <w:pStyle w:val="13"/>
        <w:numPr>
          <w:ilvl w:val="0"/>
          <w:numId w:val="342"/>
        </w:numPr>
        <w:spacing w:line="262" w:lineRule="auto"/>
        <w:jc w:val="both"/>
        <w:rPr>
          <w:color w:val="auto"/>
          <w:sz w:val="24"/>
          <w:szCs w:val="24"/>
        </w:rPr>
      </w:pPr>
      <w:r w:rsidRPr="007C1830">
        <w:rPr>
          <w:color w:val="auto"/>
          <w:sz w:val="24"/>
          <w:szCs w:val="24"/>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14:paraId="676A781A" w14:textId="77777777" w:rsidR="00A57638" w:rsidRPr="007C1830" w:rsidRDefault="00E235EB" w:rsidP="009C63D4">
      <w:pPr>
        <w:pStyle w:val="13"/>
        <w:numPr>
          <w:ilvl w:val="0"/>
          <w:numId w:val="342"/>
        </w:numPr>
        <w:spacing w:line="262" w:lineRule="auto"/>
        <w:jc w:val="both"/>
        <w:rPr>
          <w:color w:val="auto"/>
          <w:sz w:val="24"/>
          <w:szCs w:val="24"/>
        </w:rPr>
      </w:pPr>
      <w:r w:rsidRPr="007C1830">
        <w:rPr>
          <w:color w:val="auto"/>
          <w:sz w:val="24"/>
          <w:szCs w:val="24"/>
        </w:rPr>
        <w:t xml:space="preserve">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w:t>
      </w:r>
      <w:r w:rsidRPr="007C1830">
        <w:rPr>
          <w:color w:val="auto"/>
          <w:sz w:val="24"/>
          <w:szCs w:val="24"/>
        </w:rPr>
        <w:lastRenderedPageBreak/>
        <w:t>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14:paraId="7A8E6BF6" w14:textId="77777777" w:rsidR="00A57638" w:rsidRPr="007C1830" w:rsidRDefault="00E235EB" w:rsidP="009C63D4">
      <w:pPr>
        <w:pStyle w:val="13"/>
        <w:numPr>
          <w:ilvl w:val="0"/>
          <w:numId w:val="342"/>
        </w:numPr>
        <w:spacing w:line="276" w:lineRule="auto"/>
        <w:jc w:val="both"/>
        <w:rPr>
          <w:color w:val="auto"/>
          <w:sz w:val="24"/>
          <w:szCs w:val="24"/>
        </w:rPr>
      </w:pPr>
      <w:r w:rsidRPr="007C1830">
        <w:rPr>
          <w:color w:val="auto"/>
          <w:sz w:val="24"/>
          <w:szCs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14:paraId="44D0B97F" w14:textId="77777777" w:rsidR="00A57638" w:rsidRPr="007C1830" w:rsidRDefault="00E235EB" w:rsidP="009C63D4">
      <w:pPr>
        <w:pStyle w:val="13"/>
        <w:numPr>
          <w:ilvl w:val="0"/>
          <w:numId w:val="342"/>
        </w:numPr>
        <w:spacing w:line="269" w:lineRule="auto"/>
        <w:jc w:val="both"/>
        <w:rPr>
          <w:color w:val="auto"/>
          <w:sz w:val="24"/>
          <w:szCs w:val="24"/>
        </w:rPr>
      </w:pPr>
      <w:r w:rsidRPr="007C1830">
        <w:rPr>
          <w:color w:val="auto"/>
          <w:sz w:val="24"/>
          <w:szCs w:val="24"/>
        </w:rPr>
        <w:t>В процессе чтения текста прогнозировать его содержание (по названию, ключевым словам, по первому и последнему абзацу и т. п.), выдвигать предположения о дальнейшем развитии мысли автора и проверять их в процессе чтения текста, вести диалог с текстом.</w:t>
      </w:r>
    </w:p>
    <w:p w14:paraId="1669242A" w14:textId="77777777" w:rsidR="00A57638" w:rsidRPr="007C1830" w:rsidRDefault="00E235EB" w:rsidP="009C63D4">
      <w:pPr>
        <w:pStyle w:val="13"/>
        <w:numPr>
          <w:ilvl w:val="0"/>
          <w:numId w:val="342"/>
        </w:numPr>
        <w:spacing w:line="276" w:lineRule="auto"/>
        <w:jc w:val="both"/>
        <w:rPr>
          <w:color w:val="auto"/>
          <w:sz w:val="24"/>
          <w:szCs w:val="24"/>
        </w:rPr>
      </w:pPr>
      <w:r w:rsidRPr="007C1830">
        <w:rPr>
          <w:color w:val="auto"/>
          <w:sz w:val="24"/>
          <w:szCs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14:paraId="5A9D2FBB" w14:textId="77777777" w:rsidR="00A57638" w:rsidRPr="007C1830" w:rsidRDefault="00E235EB" w:rsidP="009C63D4">
      <w:pPr>
        <w:pStyle w:val="13"/>
        <w:numPr>
          <w:ilvl w:val="0"/>
          <w:numId w:val="342"/>
        </w:numPr>
        <w:spacing w:line="276" w:lineRule="auto"/>
        <w:jc w:val="both"/>
        <w:rPr>
          <w:color w:val="auto"/>
          <w:sz w:val="24"/>
          <w:szCs w:val="24"/>
        </w:rPr>
      </w:pPr>
      <w:r w:rsidRPr="007C1830">
        <w:rPr>
          <w:color w:val="auto"/>
          <w:sz w:val="24"/>
          <w:szCs w:val="24"/>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14:paraId="5B3CF5EB" w14:textId="77777777" w:rsidR="00A57638" w:rsidRPr="007C1830" w:rsidRDefault="00E235EB" w:rsidP="009C63D4">
      <w:pPr>
        <w:pStyle w:val="13"/>
        <w:numPr>
          <w:ilvl w:val="0"/>
          <w:numId w:val="342"/>
        </w:numPr>
        <w:spacing w:line="252" w:lineRule="auto"/>
        <w:jc w:val="both"/>
        <w:rPr>
          <w:color w:val="auto"/>
          <w:sz w:val="24"/>
          <w:szCs w:val="24"/>
        </w:rPr>
      </w:pPr>
      <w:r w:rsidRPr="007C1830">
        <w:rPr>
          <w:color w:val="auto"/>
          <w:sz w:val="24"/>
          <w:szCs w:val="24"/>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14:paraId="4CB3222B"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Формирование универсальных учебных коммуникативных действий</w:t>
      </w:r>
    </w:p>
    <w:p w14:paraId="0F32B7BF" w14:textId="77777777" w:rsidR="00A57638" w:rsidRPr="007C1830" w:rsidRDefault="00E235EB" w:rsidP="009C63D4">
      <w:pPr>
        <w:pStyle w:val="13"/>
        <w:numPr>
          <w:ilvl w:val="0"/>
          <w:numId w:val="343"/>
        </w:numPr>
        <w:spacing w:line="252" w:lineRule="auto"/>
        <w:jc w:val="both"/>
        <w:rPr>
          <w:color w:val="auto"/>
          <w:sz w:val="24"/>
          <w:szCs w:val="24"/>
        </w:rPr>
      </w:pPr>
      <w:r w:rsidRPr="007C1830">
        <w:rPr>
          <w:color w:val="auto"/>
          <w:sz w:val="24"/>
          <w:szCs w:val="24"/>
        </w:rPr>
        <w:t xml:space="preserve">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w:t>
      </w:r>
      <w:r w:rsidRPr="007C1830">
        <w:rPr>
          <w:color w:val="auto"/>
          <w:sz w:val="24"/>
          <w:szCs w:val="24"/>
        </w:rPr>
        <w:lastRenderedPageBreak/>
        <w:t>сферой и ситуацией общения; правильно, логично, аргументированно излагать свою точку зрения по поставленной проблеме.</w:t>
      </w:r>
    </w:p>
    <w:p w14:paraId="27BFD1FC" w14:textId="77777777" w:rsidR="00A57638" w:rsidRPr="007C1830" w:rsidRDefault="00E235EB" w:rsidP="009C63D4">
      <w:pPr>
        <w:pStyle w:val="13"/>
        <w:numPr>
          <w:ilvl w:val="0"/>
          <w:numId w:val="343"/>
        </w:numPr>
        <w:spacing w:line="252" w:lineRule="auto"/>
        <w:jc w:val="both"/>
        <w:rPr>
          <w:color w:val="auto"/>
          <w:sz w:val="24"/>
          <w:szCs w:val="24"/>
        </w:rPr>
      </w:pPr>
      <w:r w:rsidRPr="007C1830">
        <w:rPr>
          <w:color w:val="auto"/>
          <w:sz w:val="24"/>
          <w:szCs w:val="24"/>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14:paraId="04E781D9" w14:textId="77777777" w:rsidR="00A57638" w:rsidRPr="007C1830" w:rsidRDefault="00E235EB" w:rsidP="009C63D4">
      <w:pPr>
        <w:pStyle w:val="13"/>
        <w:numPr>
          <w:ilvl w:val="0"/>
          <w:numId w:val="343"/>
        </w:numPr>
        <w:spacing w:line="252" w:lineRule="auto"/>
        <w:jc w:val="both"/>
        <w:rPr>
          <w:color w:val="auto"/>
          <w:sz w:val="24"/>
          <w:szCs w:val="24"/>
        </w:rPr>
      </w:pPr>
      <w:r w:rsidRPr="007C1830">
        <w:rPr>
          <w:color w:val="auto"/>
          <w:sz w:val="24"/>
          <w:szCs w:val="24"/>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14:paraId="406D1861" w14:textId="77777777" w:rsidR="00A57638" w:rsidRPr="007C1830" w:rsidRDefault="00E235EB" w:rsidP="009C63D4">
      <w:pPr>
        <w:pStyle w:val="13"/>
        <w:numPr>
          <w:ilvl w:val="0"/>
          <w:numId w:val="343"/>
        </w:numPr>
        <w:spacing w:line="252" w:lineRule="auto"/>
        <w:jc w:val="both"/>
        <w:rPr>
          <w:color w:val="auto"/>
          <w:sz w:val="24"/>
          <w:szCs w:val="24"/>
        </w:rPr>
      </w:pPr>
      <w:r w:rsidRPr="007C1830">
        <w:rPr>
          <w:color w:val="auto"/>
          <w:sz w:val="24"/>
          <w:szCs w:val="24"/>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14:paraId="344D2412" w14:textId="77777777" w:rsidR="00A57638" w:rsidRPr="007C1830" w:rsidRDefault="00E235EB" w:rsidP="009C63D4">
      <w:pPr>
        <w:pStyle w:val="13"/>
        <w:numPr>
          <w:ilvl w:val="0"/>
          <w:numId w:val="343"/>
        </w:numPr>
        <w:spacing w:line="252" w:lineRule="auto"/>
        <w:jc w:val="both"/>
        <w:rPr>
          <w:color w:val="auto"/>
          <w:sz w:val="24"/>
          <w:szCs w:val="24"/>
        </w:rPr>
      </w:pPr>
      <w:r w:rsidRPr="007C1830">
        <w:rPr>
          <w:color w:val="auto"/>
          <w:sz w:val="24"/>
          <w:szCs w:val="24"/>
        </w:rPr>
        <w:t>Управлять собственными эмоциями, корректно выражать их в процессе речевого общения.</w:t>
      </w:r>
    </w:p>
    <w:p w14:paraId="0E6D906C"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Формирование универсальных учебных регулятивных действий</w:t>
      </w:r>
    </w:p>
    <w:p w14:paraId="1C4A3676" w14:textId="77777777" w:rsidR="00A57638" w:rsidRPr="007C1830" w:rsidRDefault="00E235EB" w:rsidP="009C63D4">
      <w:pPr>
        <w:pStyle w:val="13"/>
        <w:numPr>
          <w:ilvl w:val="0"/>
          <w:numId w:val="344"/>
        </w:numPr>
        <w:spacing w:line="252" w:lineRule="auto"/>
        <w:jc w:val="both"/>
        <w:rPr>
          <w:color w:val="auto"/>
          <w:sz w:val="24"/>
          <w:szCs w:val="24"/>
        </w:rPr>
      </w:pPr>
      <w:r w:rsidRPr="007C1830">
        <w:rPr>
          <w:color w:val="auto"/>
          <w:sz w:val="24"/>
          <w:szCs w:val="24"/>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14:paraId="6617FB52" w14:textId="77777777" w:rsidR="00A57638" w:rsidRPr="007C1830" w:rsidRDefault="00E235EB" w:rsidP="009C63D4">
      <w:pPr>
        <w:pStyle w:val="13"/>
        <w:numPr>
          <w:ilvl w:val="0"/>
          <w:numId w:val="344"/>
        </w:numPr>
        <w:spacing w:line="252" w:lineRule="auto"/>
        <w:jc w:val="both"/>
        <w:rPr>
          <w:color w:val="auto"/>
          <w:sz w:val="24"/>
          <w:szCs w:val="24"/>
        </w:rPr>
      </w:pPr>
      <w:r w:rsidRPr="007C1830">
        <w:rPr>
          <w:color w:val="auto"/>
          <w:sz w:val="24"/>
          <w:szCs w:val="24"/>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14:paraId="41116A4E" w14:textId="77777777" w:rsidR="00472BC0" w:rsidRPr="007C1830" w:rsidRDefault="00472BC0" w:rsidP="00472BC0">
      <w:pPr>
        <w:pStyle w:val="af5"/>
        <w:rPr>
          <w:sz w:val="24"/>
          <w:szCs w:val="24"/>
        </w:rPr>
      </w:pPr>
      <w:bookmarkStart w:id="845" w:name="bookmark1893"/>
    </w:p>
    <w:p w14:paraId="5428134B" w14:textId="77777777" w:rsidR="00A57638" w:rsidRPr="007C1830" w:rsidRDefault="00E235EB" w:rsidP="00472BC0">
      <w:pPr>
        <w:pStyle w:val="af5"/>
        <w:rPr>
          <w:sz w:val="24"/>
          <w:szCs w:val="24"/>
        </w:rPr>
      </w:pPr>
      <w:r w:rsidRPr="007C1830">
        <w:rPr>
          <w:sz w:val="24"/>
          <w:szCs w:val="24"/>
        </w:rPr>
        <w:t>ИНОСТРАННЫЙ ЯЗЫК (НА ПРИМЕРЕ АНГЛИЙСКОГО ЯЗЫКА)</w:t>
      </w:r>
      <w:bookmarkEnd w:id="845"/>
    </w:p>
    <w:p w14:paraId="2078FFBC" w14:textId="77777777" w:rsidR="00472BC0" w:rsidRPr="007C1830" w:rsidRDefault="00472BC0" w:rsidP="00472BC0">
      <w:pPr>
        <w:pStyle w:val="16"/>
        <w:rPr>
          <w:sz w:val="24"/>
          <w:szCs w:val="24"/>
        </w:rPr>
      </w:pPr>
      <w:bookmarkStart w:id="846" w:name="bookmark1895"/>
    </w:p>
    <w:p w14:paraId="5CF7A0D1" w14:textId="77777777" w:rsidR="00A57638" w:rsidRPr="007C1830" w:rsidRDefault="00E235EB" w:rsidP="00472BC0">
      <w:pPr>
        <w:pStyle w:val="16"/>
        <w:rPr>
          <w:sz w:val="24"/>
          <w:szCs w:val="24"/>
        </w:rPr>
      </w:pPr>
      <w:r w:rsidRPr="007C1830">
        <w:rPr>
          <w:sz w:val="24"/>
          <w:szCs w:val="24"/>
        </w:rPr>
        <w:t>Формирование универсальных учебных познавательных действий</w:t>
      </w:r>
      <w:bookmarkEnd w:id="846"/>
    </w:p>
    <w:p w14:paraId="22E163BE" w14:textId="77777777" w:rsidR="00A57638" w:rsidRPr="007C1830" w:rsidRDefault="00E235EB">
      <w:pPr>
        <w:pStyle w:val="13"/>
        <w:spacing w:line="324" w:lineRule="auto"/>
        <w:jc w:val="both"/>
        <w:rPr>
          <w:color w:val="auto"/>
          <w:sz w:val="24"/>
          <w:szCs w:val="24"/>
        </w:rPr>
      </w:pPr>
      <w:r w:rsidRPr="007C1830">
        <w:rPr>
          <w:b/>
          <w:bCs/>
          <w:i/>
          <w:iCs/>
          <w:color w:val="auto"/>
          <w:sz w:val="24"/>
          <w:szCs w:val="24"/>
        </w:rPr>
        <w:t>Формирование базовых логических действий</w:t>
      </w:r>
    </w:p>
    <w:p w14:paraId="3BBC467E" w14:textId="77777777" w:rsidR="00A57638" w:rsidRPr="007C1830" w:rsidRDefault="00E235EB" w:rsidP="009C63D4">
      <w:pPr>
        <w:pStyle w:val="13"/>
        <w:numPr>
          <w:ilvl w:val="0"/>
          <w:numId w:val="345"/>
        </w:numPr>
        <w:spacing w:line="283" w:lineRule="auto"/>
        <w:jc w:val="both"/>
        <w:rPr>
          <w:color w:val="auto"/>
          <w:sz w:val="24"/>
          <w:szCs w:val="24"/>
        </w:rPr>
      </w:pPr>
      <w:r w:rsidRPr="007C1830">
        <w:rPr>
          <w:color w:val="auto"/>
          <w:sz w:val="24"/>
          <w:szCs w:val="24"/>
        </w:rPr>
        <w:t>Выявлять признаки и свойства языковых единиц и языковых явлений иностранного языка; применять изученные правила, алгоритмы.</w:t>
      </w:r>
    </w:p>
    <w:p w14:paraId="40E91AC7" w14:textId="77777777" w:rsidR="00A57638" w:rsidRPr="007C1830" w:rsidRDefault="00E235EB" w:rsidP="009C63D4">
      <w:pPr>
        <w:pStyle w:val="13"/>
        <w:numPr>
          <w:ilvl w:val="0"/>
          <w:numId w:val="345"/>
        </w:numPr>
        <w:spacing w:line="283" w:lineRule="auto"/>
        <w:jc w:val="both"/>
        <w:rPr>
          <w:color w:val="auto"/>
          <w:sz w:val="24"/>
          <w:szCs w:val="24"/>
        </w:rPr>
      </w:pPr>
      <w:r w:rsidRPr="007C1830">
        <w:rPr>
          <w:color w:val="auto"/>
          <w:sz w:val="24"/>
          <w:szCs w:val="24"/>
        </w:rPr>
        <w:t>Анализировать, устанавливать аналогии, между способами выражения мысли средствами родного и иностранного языков.</w:t>
      </w:r>
    </w:p>
    <w:p w14:paraId="49B51750" w14:textId="77777777" w:rsidR="00A57638" w:rsidRPr="007C1830" w:rsidRDefault="00E235EB" w:rsidP="009C63D4">
      <w:pPr>
        <w:pStyle w:val="13"/>
        <w:numPr>
          <w:ilvl w:val="0"/>
          <w:numId w:val="345"/>
        </w:numPr>
        <w:spacing w:line="283" w:lineRule="auto"/>
        <w:jc w:val="both"/>
        <w:rPr>
          <w:color w:val="auto"/>
          <w:sz w:val="24"/>
          <w:szCs w:val="24"/>
        </w:rPr>
      </w:pPr>
      <w:r w:rsidRPr="007C1830">
        <w:rPr>
          <w:color w:val="auto"/>
          <w:sz w:val="24"/>
          <w:szCs w:val="24"/>
        </w:rPr>
        <w:t>Сравнивать, упорядочивать, классифицировать языковые единицы и языковые явления иностранного языка, разные типы высказывания.</w:t>
      </w:r>
    </w:p>
    <w:p w14:paraId="434C3BCB" w14:textId="77777777" w:rsidR="00A57638" w:rsidRPr="007C1830" w:rsidRDefault="00E235EB" w:rsidP="009C63D4">
      <w:pPr>
        <w:pStyle w:val="13"/>
        <w:numPr>
          <w:ilvl w:val="0"/>
          <w:numId w:val="345"/>
        </w:numPr>
        <w:spacing w:line="300" w:lineRule="auto"/>
        <w:jc w:val="both"/>
        <w:rPr>
          <w:color w:val="auto"/>
          <w:sz w:val="24"/>
          <w:szCs w:val="24"/>
        </w:rPr>
      </w:pPr>
      <w:r w:rsidRPr="007C1830">
        <w:rPr>
          <w:color w:val="auto"/>
          <w:sz w:val="24"/>
          <w:szCs w:val="24"/>
        </w:rPr>
        <w:t>Моделировать отношения между объектами (членами предложения, структурными единицами диалога и др.).</w:t>
      </w:r>
    </w:p>
    <w:p w14:paraId="5E9EAB84" w14:textId="77777777" w:rsidR="00A57638" w:rsidRPr="007C1830" w:rsidRDefault="00E235EB" w:rsidP="009C63D4">
      <w:pPr>
        <w:pStyle w:val="13"/>
        <w:numPr>
          <w:ilvl w:val="0"/>
          <w:numId w:val="345"/>
        </w:numPr>
        <w:spacing w:line="283" w:lineRule="auto"/>
        <w:jc w:val="both"/>
        <w:rPr>
          <w:color w:val="auto"/>
          <w:sz w:val="24"/>
          <w:szCs w:val="24"/>
        </w:rPr>
      </w:pPr>
      <w:r w:rsidRPr="007C1830">
        <w:rPr>
          <w:color w:val="auto"/>
          <w:sz w:val="24"/>
          <w:szCs w:val="24"/>
        </w:rPr>
        <w:t>Использовать информацию, извлеченную из несплошных текстов (таблицы, диаграммы), в собственных устных и письменных высказываниях.</w:t>
      </w:r>
    </w:p>
    <w:p w14:paraId="0826DFD1" w14:textId="77777777" w:rsidR="00A57638" w:rsidRPr="007C1830" w:rsidRDefault="00E235EB" w:rsidP="009C63D4">
      <w:pPr>
        <w:pStyle w:val="13"/>
        <w:numPr>
          <w:ilvl w:val="0"/>
          <w:numId w:val="345"/>
        </w:numPr>
        <w:spacing w:line="283" w:lineRule="auto"/>
        <w:jc w:val="both"/>
        <w:rPr>
          <w:color w:val="auto"/>
          <w:sz w:val="24"/>
          <w:szCs w:val="24"/>
        </w:rPr>
      </w:pPr>
      <w:r w:rsidRPr="007C1830">
        <w:rPr>
          <w:color w:val="auto"/>
          <w:sz w:val="24"/>
          <w:szCs w:val="24"/>
        </w:rPr>
        <w:t>Выдвигать гипотезы (например, об употреблении глагола-связки в иностранном языке); обосновывать, аргументировать свои суждения, выводы.</w:t>
      </w:r>
    </w:p>
    <w:p w14:paraId="566507E0" w14:textId="77777777" w:rsidR="00A57638" w:rsidRPr="007C1830" w:rsidRDefault="00E235EB" w:rsidP="009C63D4">
      <w:pPr>
        <w:pStyle w:val="13"/>
        <w:numPr>
          <w:ilvl w:val="0"/>
          <w:numId w:val="345"/>
        </w:numPr>
        <w:spacing w:line="283" w:lineRule="auto"/>
        <w:jc w:val="both"/>
        <w:rPr>
          <w:color w:val="auto"/>
          <w:sz w:val="24"/>
          <w:szCs w:val="24"/>
        </w:rPr>
      </w:pPr>
      <w:r w:rsidRPr="007C1830">
        <w:rPr>
          <w:color w:val="auto"/>
          <w:sz w:val="24"/>
          <w:szCs w:val="24"/>
        </w:rPr>
        <w:t>Распознавать свойства и признаки языковых единиц и языковых явлений (например, с помощью словообразовательных элементов).</w:t>
      </w:r>
    </w:p>
    <w:p w14:paraId="7CEC09FE" w14:textId="77777777" w:rsidR="00A57638" w:rsidRPr="007C1830" w:rsidRDefault="00E235EB" w:rsidP="009C63D4">
      <w:pPr>
        <w:pStyle w:val="13"/>
        <w:numPr>
          <w:ilvl w:val="0"/>
          <w:numId w:val="345"/>
        </w:numPr>
        <w:spacing w:line="283" w:lineRule="auto"/>
        <w:jc w:val="both"/>
        <w:rPr>
          <w:color w:val="auto"/>
          <w:sz w:val="24"/>
          <w:szCs w:val="24"/>
        </w:rPr>
      </w:pPr>
      <w:r w:rsidRPr="007C1830">
        <w:rPr>
          <w:color w:val="auto"/>
          <w:sz w:val="24"/>
          <w:szCs w:val="24"/>
        </w:rPr>
        <w:t>Сравнивать языковые единицы разного уровня (звуки, буквы, слова, речевые клише, грамматические явления, тексты и т. п.).</w:t>
      </w:r>
    </w:p>
    <w:p w14:paraId="06484B84" w14:textId="77777777" w:rsidR="00A57638" w:rsidRPr="007C1830" w:rsidRDefault="00E235EB" w:rsidP="009C63D4">
      <w:pPr>
        <w:pStyle w:val="13"/>
        <w:numPr>
          <w:ilvl w:val="0"/>
          <w:numId w:val="345"/>
        </w:numPr>
        <w:spacing w:line="300" w:lineRule="auto"/>
        <w:jc w:val="both"/>
        <w:rPr>
          <w:color w:val="auto"/>
          <w:sz w:val="24"/>
          <w:szCs w:val="24"/>
        </w:rPr>
      </w:pPr>
      <w:r w:rsidRPr="007C1830">
        <w:rPr>
          <w:color w:val="auto"/>
          <w:sz w:val="24"/>
          <w:szCs w:val="24"/>
        </w:rPr>
        <w:t>Пользоваться классификациями (по типу чтения, по типу высказывания и т. п.).</w:t>
      </w:r>
    </w:p>
    <w:p w14:paraId="1E85AC58" w14:textId="77777777" w:rsidR="00A57638" w:rsidRPr="007C1830" w:rsidRDefault="00E235EB" w:rsidP="009C63D4">
      <w:pPr>
        <w:pStyle w:val="13"/>
        <w:numPr>
          <w:ilvl w:val="0"/>
          <w:numId w:val="345"/>
        </w:numPr>
        <w:spacing w:line="276" w:lineRule="auto"/>
        <w:jc w:val="both"/>
        <w:rPr>
          <w:color w:val="auto"/>
          <w:sz w:val="24"/>
          <w:szCs w:val="24"/>
        </w:rPr>
      </w:pPr>
      <w:r w:rsidRPr="007C1830">
        <w:rPr>
          <w:color w:val="auto"/>
          <w:sz w:val="24"/>
          <w:szCs w:val="24"/>
        </w:rPr>
        <w:lastRenderedPageBreak/>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14:paraId="093177F3"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Работа с информацией</w:t>
      </w:r>
    </w:p>
    <w:p w14:paraId="49D35FCC" w14:textId="77777777" w:rsidR="00A57638" w:rsidRPr="007C1830" w:rsidRDefault="00E235EB" w:rsidP="009C63D4">
      <w:pPr>
        <w:pStyle w:val="13"/>
        <w:numPr>
          <w:ilvl w:val="0"/>
          <w:numId w:val="346"/>
        </w:numPr>
        <w:spacing w:line="276" w:lineRule="auto"/>
        <w:jc w:val="both"/>
        <w:rPr>
          <w:color w:val="auto"/>
          <w:sz w:val="24"/>
          <w:szCs w:val="24"/>
        </w:rPr>
      </w:pPr>
      <w:r w:rsidRPr="007C1830">
        <w:rPr>
          <w:color w:val="auto"/>
          <w:sz w:val="24"/>
          <w:szCs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14:paraId="4D0EE9A1" w14:textId="77777777" w:rsidR="00A57638" w:rsidRPr="007C1830" w:rsidRDefault="00E235EB" w:rsidP="009C63D4">
      <w:pPr>
        <w:pStyle w:val="13"/>
        <w:numPr>
          <w:ilvl w:val="0"/>
          <w:numId w:val="346"/>
        </w:numPr>
        <w:spacing w:line="276" w:lineRule="auto"/>
        <w:jc w:val="both"/>
        <w:rPr>
          <w:color w:val="auto"/>
          <w:sz w:val="24"/>
          <w:szCs w:val="24"/>
        </w:rPr>
      </w:pPr>
      <w:r w:rsidRPr="007C1830">
        <w:rPr>
          <w:color w:val="auto"/>
          <w:sz w:val="24"/>
          <w:szCs w:val="24"/>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14:paraId="50259B21" w14:textId="77777777" w:rsidR="00A57638" w:rsidRPr="007C1830" w:rsidRDefault="00E235EB" w:rsidP="009C63D4">
      <w:pPr>
        <w:pStyle w:val="13"/>
        <w:numPr>
          <w:ilvl w:val="0"/>
          <w:numId w:val="346"/>
        </w:numPr>
        <w:spacing w:line="252" w:lineRule="auto"/>
        <w:jc w:val="both"/>
        <w:rPr>
          <w:color w:val="auto"/>
          <w:sz w:val="24"/>
          <w:szCs w:val="24"/>
        </w:rPr>
      </w:pPr>
      <w:r w:rsidRPr="007C1830">
        <w:rPr>
          <w:color w:val="auto"/>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14:paraId="4DBD326E" w14:textId="77777777" w:rsidR="00A57638" w:rsidRPr="007C1830" w:rsidRDefault="00E235EB" w:rsidP="009C63D4">
      <w:pPr>
        <w:pStyle w:val="13"/>
        <w:numPr>
          <w:ilvl w:val="0"/>
          <w:numId w:val="346"/>
        </w:numPr>
        <w:spacing w:line="252" w:lineRule="auto"/>
        <w:jc w:val="both"/>
        <w:rPr>
          <w:color w:val="auto"/>
          <w:sz w:val="24"/>
          <w:szCs w:val="24"/>
        </w:rPr>
      </w:pPr>
      <w:r w:rsidRPr="007C1830">
        <w:rPr>
          <w:color w:val="auto"/>
          <w:sz w:val="24"/>
          <w:szCs w:val="24"/>
        </w:rPr>
        <w:t>использовать внешние формальные элементы текста (подзаголовки, иллюстрации, сноски) для понимания его содержания.</w:t>
      </w:r>
    </w:p>
    <w:p w14:paraId="6E447FF3" w14:textId="77777777" w:rsidR="00A57638" w:rsidRPr="007C1830" w:rsidRDefault="00E235EB" w:rsidP="009C63D4">
      <w:pPr>
        <w:pStyle w:val="13"/>
        <w:numPr>
          <w:ilvl w:val="0"/>
          <w:numId w:val="346"/>
        </w:numPr>
        <w:spacing w:line="252" w:lineRule="auto"/>
        <w:jc w:val="both"/>
        <w:rPr>
          <w:color w:val="auto"/>
          <w:sz w:val="24"/>
          <w:szCs w:val="24"/>
        </w:rPr>
      </w:pPr>
      <w:r w:rsidRPr="007C1830">
        <w:rPr>
          <w:color w:val="auto"/>
          <w:sz w:val="24"/>
          <w:szCs w:val="24"/>
        </w:rPr>
        <w:t>Фиксировать информацию доступными средствами (в виде ключевых слов, плана).</w:t>
      </w:r>
    </w:p>
    <w:p w14:paraId="54ED6CE3" w14:textId="77777777" w:rsidR="00A57638" w:rsidRPr="007C1830" w:rsidRDefault="00E235EB" w:rsidP="009C63D4">
      <w:pPr>
        <w:pStyle w:val="13"/>
        <w:numPr>
          <w:ilvl w:val="0"/>
          <w:numId w:val="346"/>
        </w:numPr>
        <w:spacing w:line="252" w:lineRule="auto"/>
        <w:jc w:val="both"/>
        <w:rPr>
          <w:color w:val="auto"/>
          <w:sz w:val="24"/>
          <w:szCs w:val="24"/>
        </w:rPr>
      </w:pPr>
      <w:r w:rsidRPr="007C1830">
        <w:rPr>
          <w:color w:val="auto"/>
          <w:sz w:val="24"/>
          <w:szCs w:val="24"/>
        </w:rPr>
        <w:t>Оценивать достоверность информации, полученной из иноязычных источников.</w:t>
      </w:r>
    </w:p>
    <w:p w14:paraId="3377119D" w14:textId="77777777" w:rsidR="00A57638" w:rsidRPr="007C1830" w:rsidRDefault="00E235EB" w:rsidP="009C63D4">
      <w:pPr>
        <w:pStyle w:val="13"/>
        <w:numPr>
          <w:ilvl w:val="0"/>
          <w:numId w:val="346"/>
        </w:numPr>
        <w:spacing w:line="252" w:lineRule="auto"/>
        <w:jc w:val="both"/>
        <w:rPr>
          <w:color w:val="auto"/>
          <w:sz w:val="24"/>
          <w:szCs w:val="24"/>
        </w:rPr>
      </w:pPr>
      <w:r w:rsidRPr="007C1830">
        <w:rPr>
          <w:color w:val="auto"/>
          <w:sz w:val="24"/>
          <w:szCs w:val="24"/>
        </w:rPr>
        <w:t>Находить аргументы, подтверждающие или опровергающие одну и ту же идею, в различных информационных источниках;</w:t>
      </w:r>
    </w:p>
    <w:p w14:paraId="79EB8302" w14:textId="77777777" w:rsidR="00A57638" w:rsidRPr="007C1830" w:rsidRDefault="00E235EB" w:rsidP="009C63D4">
      <w:pPr>
        <w:pStyle w:val="13"/>
        <w:numPr>
          <w:ilvl w:val="0"/>
          <w:numId w:val="346"/>
        </w:numPr>
        <w:spacing w:line="252" w:lineRule="auto"/>
        <w:jc w:val="both"/>
        <w:rPr>
          <w:color w:val="auto"/>
          <w:sz w:val="24"/>
          <w:szCs w:val="24"/>
        </w:rPr>
      </w:pPr>
      <w:r w:rsidRPr="007C1830">
        <w:rPr>
          <w:color w:val="auto"/>
          <w:sz w:val="24"/>
          <w:szCs w:val="24"/>
        </w:rPr>
        <w:t>выдвигать предположения (например, о значении слова в контексте) и аргументировать его.</w:t>
      </w:r>
    </w:p>
    <w:p w14:paraId="5B0DCECC"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Формирование универсальных учебных коммуникативных действий</w:t>
      </w:r>
    </w:p>
    <w:p w14:paraId="3BC357AE" w14:textId="77777777" w:rsidR="00A57638" w:rsidRPr="007C1830" w:rsidRDefault="00E235EB" w:rsidP="009C63D4">
      <w:pPr>
        <w:pStyle w:val="13"/>
        <w:numPr>
          <w:ilvl w:val="0"/>
          <w:numId w:val="347"/>
        </w:numPr>
        <w:spacing w:line="252" w:lineRule="auto"/>
        <w:jc w:val="both"/>
        <w:rPr>
          <w:color w:val="auto"/>
          <w:sz w:val="24"/>
          <w:szCs w:val="24"/>
        </w:rPr>
      </w:pPr>
      <w:r w:rsidRPr="007C1830">
        <w:rPr>
          <w:color w:val="auto"/>
          <w:sz w:val="24"/>
          <w:szCs w:val="24"/>
        </w:rPr>
        <w:t xml:space="preserve">Воспринимать и создавать собственные диалогические и </w:t>
      </w:r>
      <w:r w:rsidRPr="007C1830">
        <w:rPr>
          <w:color w:val="auto"/>
          <w:sz w:val="24"/>
          <w:szCs w:val="24"/>
        </w:rPr>
        <w:lastRenderedPageBreak/>
        <w:t>монологические высказывания, участвуя в обсуждениях, выступлениях; выражать эмоции в соответствии с условиями и целями общения.</w:t>
      </w:r>
    </w:p>
    <w:p w14:paraId="50077372" w14:textId="77777777" w:rsidR="00A57638" w:rsidRPr="007C1830" w:rsidRDefault="00E235EB" w:rsidP="009C63D4">
      <w:pPr>
        <w:pStyle w:val="13"/>
        <w:numPr>
          <w:ilvl w:val="0"/>
          <w:numId w:val="347"/>
        </w:numPr>
        <w:spacing w:line="252" w:lineRule="auto"/>
        <w:jc w:val="both"/>
        <w:rPr>
          <w:color w:val="auto"/>
          <w:sz w:val="24"/>
          <w:szCs w:val="24"/>
        </w:rPr>
      </w:pPr>
      <w:r w:rsidRPr="007C1830">
        <w:rPr>
          <w:color w:val="auto"/>
          <w:sz w:val="24"/>
          <w:szCs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14:paraId="48E4AFF5" w14:textId="77777777" w:rsidR="00A57638" w:rsidRPr="007C1830" w:rsidRDefault="00E235EB" w:rsidP="009C63D4">
      <w:pPr>
        <w:pStyle w:val="13"/>
        <w:numPr>
          <w:ilvl w:val="0"/>
          <w:numId w:val="347"/>
        </w:numPr>
        <w:spacing w:line="252" w:lineRule="auto"/>
        <w:jc w:val="both"/>
        <w:rPr>
          <w:color w:val="auto"/>
          <w:sz w:val="24"/>
          <w:szCs w:val="24"/>
        </w:rPr>
      </w:pPr>
      <w:r w:rsidRPr="007C1830">
        <w:rPr>
          <w:color w:val="auto"/>
          <w:sz w:val="24"/>
          <w:szCs w:val="24"/>
        </w:rPr>
        <w:t>Анализировать и восстанавливать текст с опущенными в учебных целях фрагментами.</w:t>
      </w:r>
    </w:p>
    <w:p w14:paraId="083F3827" w14:textId="77777777" w:rsidR="00A57638" w:rsidRPr="007C1830" w:rsidRDefault="00E235EB" w:rsidP="009C63D4">
      <w:pPr>
        <w:pStyle w:val="13"/>
        <w:numPr>
          <w:ilvl w:val="0"/>
          <w:numId w:val="347"/>
        </w:numPr>
        <w:spacing w:line="252" w:lineRule="auto"/>
        <w:jc w:val="both"/>
        <w:rPr>
          <w:color w:val="auto"/>
          <w:sz w:val="24"/>
          <w:szCs w:val="24"/>
        </w:rPr>
      </w:pPr>
      <w:r w:rsidRPr="007C1830">
        <w:rPr>
          <w:color w:val="auto"/>
          <w:sz w:val="24"/>
          <w:szCs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14:paraId="7C59E417" w14:textId="77777777" w:rsidR="00A57638" w:rsidRPr="007C1830" w:rsidRDefault="00E235EB" w:rsidP="009C63D4">
      <w:pPr>
        <w:pStyle w:val="13"/>
        <w:numPr>
          <w:ilvl w:val="0"/>
          <w:numId w:val="347"/>
        </w:numPr>
        <w:spacing w:line="252" w:lineRule="auto"/>
        <w:jc w:val="both"/>
        <w:rPr>
          <w:color w:val="auto"/>
          <w:sz w:val="24"/>
          <w:szCs w:val="24"/>
        </w:rPr>
      </w:pPr>
      <w:r w:rsidRPr="007C1830">
        <w:rPr>
          <w:color w:val="auto"/>
          <w:sz w:val="24"/>
          <w:szCs w:val="24"/>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14:paraId="1F9041D7"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Формирование универсальных учебных регулятивных действий</w:t>
      </w:r>
    </w:p>
    <w:p w14:paraId="7C3A95C4" w14:textId="77777777" w:rsidR="00A57638" w:rsidRPr="007C1830" w:rsidRDefault="00E235EB" w:rsidP="009C63D4">
      <w:pPr>
        <w:pStyle w:val="13"/>
        <w:numPr>
          <w:ilvl w:val="0"/>
          <w:numId w:val="348"/>
        </w:numPr>
        <w:spacing w:line="252" w:lineRule="auto"/>
        <w:jc w:val="both"/>
        <w:rPr>
          <w:color w:val="auto"/>
          <w:sz w:val="24"/>
          <w:szCs w:val="24"/>
        </w:rPr>
      </w:pPr>
      <w:r w:rsidRPr="007C1830">
        <w:rPr>
          <w:color w:val="auto"/>
          <w:sz w:val="24"/>
          <w:szCs w:val="24"/>
        </w:rPr>
        <w:t>Удерживать цель деятельности; планировать выполнение учебной задачи, выбирать и аргументировать способ деятельности.</w:t>
      </w:r>
    </w:p>
    <w:p w14:paraId="6E907709" w14:textId="77777777" w:rsidR="00A57638" w:rsidRPr="007C1830" w:rsidRDefault="00E235EB" w:rsidP="009C63D4">
      <w:pPr>
        <w:pStyle w:val="13"/>
        <w:numPr>
          <w:ilvl w:val="0"/>
          <w:numId w:val="348"/>
        </w:numPr>
        <w:spacing w:line="252" w:lineRule="auto"/>
        <w:jc w:val="both"/>
        <w:rPr>
          <w:color w:val="auto"/>
          <w:sz w:val="24"/>
          <w:szCs w:val="24"/>
        </w:rPr>
      </w:pPr>
      <w:r w:rsidRPr="007C1830">
        <w:rPr>
          <w:color w:val="auto"/>
          <w:sz w:val="24"/>
          <w:szCs w:val="24"/>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14:paraId="373397C5" w14:textId="77777777" w:rsidR="00A57638" w:rsidRPr="007C1830" w:rsidRDefault="00E235EB" w:rsidP="009C63D4">
      <w:pPr>
        <w:pStyle w:val="13"/>
        <w:numPr>
          <w:ilvl w:val="0"/>
          <w:numId w:val="348"/>
        </w:numPr>
        <w:spacing w:line="252" w:lineRule="auto"/>
        <w:jc w:val="both"/>
        <w:rPr>
          <w:color w:val="auto"/>
          <w:sz w:val="24"/>
          <w:szCs w:val="24"/>
        </w:rPr>
      </w:pPr>
      <w:r w:rsidRPr="007C1830">
        <w:rPr>
          <w:color w:val="auto"/>
          <w:sz w:val="24"/>
          <w:szCs w:val="24"/>
        </w:rPr>
        <w:t>Оказывать влияние на речевое поведение партнера (например, поощряя его продолжать поиск совместного решения поставленной задачи).</w:t>
      </w:r>
    </w:p>
    <w:p w14:paraId="51523203" w14:textId="77777777" w:rsidR="00A57638" w:rsidRPr="007C1830" w:rsidRDefault="00E235EB" w:rsidP="009C63D4">
      <w:pPr>
        <w:pStyle w:val="13"/>
        <w:numPr>
          <w:ilvl w:val="0"/>
          <w:numId w:val="348"/>
        </w:numPr>
        <w:spacing w:line="257" w:lineRule="auto"/>
        <w:jc w:val="both"/>
        <w:rPr>
          <w:color w:val="auto"/>
          <w:sz w:val="24"/>
          <w:szCs w:val="24"/>
        </w:rPr>
      </w:pPr>
      <w:r w:rsidRPr="007C1830">
        <w:rPr>
          <w:color w:val="auto"/>
          <w:sz w:val="24"/>
          <w:szCs w:val="24"/>
        </w:rPr>
        <w:t>Корректировать деятельность с учетом возникших трудностей, ошибок, новых данных или информации.</w:t>
      </w:r>
    </w:p>
    <w:p w14:paraId="595587F0" w14:textId="77777777" w:rsidR="00A57638" w:rsidRPr="007C1830" w:rsidRDefault="00E235EB" w:rsidP="009C63D4">
      <w:pPr>
        <w:pStyle w:val="13"/>
        <w:numPr>
          <w:ilvl w:val="0"/>
          <w:numId w:val="348"/>
        </w:numPr>
        <w:spacing w:after="160" w:line="257" w:lineRule="auto"/>
        <w:jc w:val="both"/>
        <w:rPr>
          <w:color w:val="auto"/>
          <w:sz w:val="24"/>
          <w:szCs w:val="24"/>
        </w:rPr>
      </w:pPr>
      <w:r w:rsidRPr="007C1830">
        <w:rPr>
          <w:color w:val="auto"/>
          <w:sz w:val="24"/>
          <w:szCs w:val="24"/>
        </w:rPr>
        <w:t xml:space="preserve">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w:t>
      </w:r>
      <w:r w:rsidRPr="007C1830">
        <w:rPr>
          <w:color w:val="auto"/>
          <w:sz w:val="24"/>
          <w:szCs w:val="24"/>
        </w:rPr>
        <w:lastRenderedPageBreak/>
        <w:t>ошибки и пр.</w:t>
      </w:r>
    </w:p>
    <w:p w14:paraId="414CDCC7" w14:textId="77777777" w:rsidR="00A57638" w:rsidRPr="007C1830" w:rsidRDefault="00E235EB" w:rsidP="00472BC0">
      <w:pPr>
        <w:pStyle w:val="af5"/>
        <w:rPr>
          <w:sz w:val="24"/>
          <w:szCs w:val="24"/>
        </w:rPr>
      </w:pPr>
      <w:bookmarkStart w:id="847" w:name="bookmark1897"/>
      <w:r w:rsidRPr="007C1830">
        <w:rPr>
          <w:sz w:val="24"/>
          <w:szCs w:val="24"/>
        </w:rPr>
        <w:t>МАТЕМАТИКА И ИНФОРМАТИКА</w:t>
      </w:r>
      <w:bookmarkEnd w:id="847"/>
    </w:p>
    <w:p w14:paraId="3CBE88EC" w14:textId="77777777" w:rsidR="00472BC0" w:rsidRPr="007C1830" w:rsidRDefault="00472BC0" w:rsidP="00472BC0">
      <w:pPr>
        <w:pStyle w:val="16"/>
        <w:rPr>
          <w:sz w:val="24"/>
          <w:szCs w:val="24"/>
        </w:rPr>
      </w:pPr>
      <w:bookmarkStart w:id="848" w:name="bookmark1899"/>
    </w:p>
    <w:p w14:paraId="74979C46" w14:textId="77777777" w:rsidR="00A57638" w:rsidRPr="007C1830" w:rsidRDefault="00E235EB" w:rsidP="00472BC0">
      <w:pPr>
        <w:pStyle w:val="16"/>
        <w:rPr>
          <w:sz w:val="24"/>
          <w:szCs w:val="24"/>
        </w:rPr>
      </w:pPr>
      <w:r w:rsidRPr="007C1830">
        <w:rPr>
          <w:sz w:val="24"/>
          <w:szCs w:val="24"/>
        </w:rPr>
        <w:t>Формирование универсальных учебных познавательных действий</w:t>
      </w:r>
      <w:bookmarkEnd w:id="848"/>
    </w:p>
    <w:p w14:paraId="775321C3" w14:textId="77777777" w:rsidR="00A57638" w:rsidRPr="007C1830" w:rsidRDefault="00E235EB">
      <w:pPr>
        <w:pStyle w:val="13"/>
        <w:spacing w:line="324" w:lineRule="auto"/>
        <w:jc w:val="both"/>
        <w:rPr>
          <w:color w:val="auto"/>
          <w:sz w:val="24"/>
          <w:szCs w:val="24"/>
        </w:rPr>
      </w:pPr>
      <w:r w:rsidRPr="007C1830">
        <w:rPr>
          <w:b/>
          <w:bCs/>
          <w:i/>
          <w:iCs/>
          <w:color w:val="auto"/>
          <w:sz w:val="24"/>
          <w:szCs w:val="24"/>
        </w:rPr>
        <w:t>Формирование базовых логических действий</w:t>
      </w:r>
    </w:p>
    <w:p w14:paraId="4B432B41" w14:textId="77777777" w:rsidR="00A57638" w:rsidRPr="007C1830" w:rsidRDefault="00E235EB" w:rsidP="009C63D4">
      <w:pPr>
        <w:pStyle w:val="13"/>
        <w:numPr>
          <w:ilvl w:val="0"/>
          <w:numId w:val="349"/>
        </w:numPr>
        <w:spacing w:line="257" w:lineRule="auto"/>
        <w:jc w:val="both"/>
        <w:rPr>
          <w:color w:val="auto"/>
          <w:sz w:val="24"/>
          <w:szCs w:val="24"/>
        </w:rPr>
      </w:pPr>
      <w:r w:rsidRPr="007C1830">
        <w:rPr>
          <w:color w:val="auto"/>
          <w:sz w:val="24"/>
          <w:szCs w:val="24"/>
        </w:rPr>
        <w:t>Выявлять качества, свойства, характеристики математических объектов.</w:t>
      </w:r>
    </w:p>
    <w:p w14:paraId="6ADF285D" w14:textId="77777777" w:rsidR="00A57638" w:rsidRPr="007C1830" w:rsidRDefault="00E235EB" w:rsidP="009C63D4">
      <w:pPr>
        <w:pStyle w:val="13"/>
        <w:numPr>
          <w:ilvl w:val="0"/>
          <w:numId w:val="349"/>
        </w:numPr>
        <w:spacing w:line="257" w:lineRule="auto"/>
        <w:jc w:val="both"/>
        <w:rPr>
          <w:color w:val="auto"/>
          <w:sz w:val="24"/>
          <w:szCs w:val="24"/>
        </w:rPr>
      </w:pPr>
      <w:r w:rsidRPr="007C1830">
        <w:rPr>
          <w:color w:val="auto"/>
          <w:sz w:val="24"/>
          <w:szCs w:val="24"/>
        </w:rPr>
        <w:t>Различать свойства и признаки объектов.</w:t>
      </w:r>
    </w:p>
    <w:p w14:paraId="0E1C6A21" w14:textId="77777777" w:rsidR="00A57638" w:rsidRPr="007C1830" w:rsidRDefault="00E235EB" w:rsidP="009C63D4">
      <w:pPr>
        <w:pStyle w:val="13"/>
        <w:numPr>
          <w:ilvl w:val="0"/>
          <w:numId w:val="349"/>
        </w:numPr>
        <w:spacing w:line="257" w:lineRule="auto"/>
        <w:jc w:val="both"/>
        <w:rPr>
          <w:color w:val="auto"/>
          <w:sz w:val="24"/>
          <w:szCs w:val="24"/>
        </w:rPr>
      </w:pPr>
      <w:r w:rsidRPr="007C1830">
        <w:rPr>
          <w:color w:val="auto"/>
          <w:sz w:val="24"/>
          <w:szCs w:val="24"/>
        </w:rPr>
        <w:t>Сравнивать, упорядочивать, классифицировать числа, величины, выражения, формулы, графики, геометрические фигуры и т. п.</w:t>
      </w:r>
    </w:p>
    <w:p w14:paraId="73202EA8" w14:textId="77777777" w:rsidR="00A57638" w:rsidRPr="007C1830" w:rsidRDefault="00E235EB" w:rsidP="009C63D4">
      <w:pPr>
        <w:pStyle w:val="13"/>
        <w:numPr>
          <w:ilvl w:val="0"/>
          <w:numId w:val="349"/>
        </w:numPr>
        <w:spacing w:line="257" w:lineRule="auto"/>
        <w:jc w:val="both"/>
        <w:rPr>
          <w:color w:val="auto"/>
          <w:sz w:val="24"/>
          <w:szCs w:val="24"/>
        </w:rPr>
      </w:pPr>
      <w:r w:rsidRPr="007C1830">
        <w:rPr>
          <w:color w:val="auto"/>
          <w:sz w:val="24"/>
          <w:szCs w:val="24"/>
        </w:rPr>
        <w:t>Устанавливать связи и отношения, проводить аналогии, распознавать зависимости между объектами.</w:t>
      </w:r>
    </w:p>
    <w:p w14:paraId="34AAC57D" w14:textId="77777777" w:rsidR="00A57638" w:rsidRPr="007C1830" w:rsidRDefault="00E235EB" w:rsidP="009C63D4">
      <w:pPr>
        <w:pStyle w:val="13"/>
        <w:numPr>
          <w:ilvl w:val="0"/>
          <w:numId w:val="349"/>
        </w:numPr>
        <w:spacing w:line="257" w:lineRule="auto"/>
        <w:jc w:val="both"/>
        <w:rPr>
          <w:color w:val="auto"/>
          <w:sz w:val="24"/>
          <w:szCs w:val="24"/>
        </w:rPr>
      </w:pPr>
      <w:r w:rsidRPr="007C1830">
        <w:rPr>
          <w:color w:val="auto"/>
          <w:sz w:val="24"/>
          <w:szCs w:val="24"/>
        </w:rPr>
        <w:t>Анализировать изменения и находить закономерности.</w:t>
      </w:r>
    </w:p>
    <w:p w14:paraId="166719F7" w14:textId="77777777" w:rsidR="00A57638" w:rsidRPr="007C1830" w:rsidRDefault="00E235EB" w:rsidP="009C63D4">
      <w:pPr>
        <w:pStyle w:val="13"/>
        <w:numPr>
          <w:ilvl w:val="0"/>
          <w:numId w:val="349"/>
        </w:numPr>
        <w:spacing w:line="257" w:lineRule="auto"/>
        <w:jc w:val="both"/>
        <w:rPr>
          <w:color w:val="auto"/>
          <w:sz w:val="24"/>
          <w:szCs w:val="24"/>
        </w:rPr>
      </w:pPr>
      <w:r w:rsidRPr="007C1830">
        <w:rPr>
          <w:color w:val="auto"/>
          <w:sz w:val="24"/>
          <w:szCs w:val="24"/>
        </w:rPr>
        <w:t>Формулировать и использовать определения понятий, теоремы; выводить следствия, строить отрицания, формулировать обратные теоремы.</w:t>
      </w:r>
    </w:p>
    <w:p w14:paraId="0C5BCC22" w14:textId="77777777" w:rsidR="00A57638" w:rsidRPr="007C1830" w:rsidRDefault="00E235EB" w:rsidP="009C63D4">
      <w:pPr>
        <w:pStyle w:val="13"/>
        <w:numPr>
          <w:ilvl w:val="0"/>
          <w:numId w:val="349"/>
        </w:numPr>
        <w:spacing w:line="257" w:lineRule="auto"/>
        <w:jc w:val="both"/>
        <w:rPr>
          <w:color w:val="auto"/>
          <w:sz w:val="24"/>
          <w:szCs w:val="24"/>
        </w:rPr>
      </w:pPr>
      <w:r w:rsidRPr="007C1830">
        <w:rPr>
          <w:color w:val="auto"/>
          <w:sz w:val="24"/>
          <w:szCs w:val="24"/>
        </w:rPr>
        <w:t xml:space="preserve">Использовать логические связки «и», «или», </w:t>
      </w:r>
      <w:r w:rsidRPr="007C1830">
        <w:rPr>
          <w:i/>
          <w:iCs/>
          <w:color w:val="auto"/>
          <w:sz w:val="24"/>
          <w:szCs w:val="24"/>
        </w:rPr>
        <w:t>«</w:t>
      </w:r>
      <w:r w:rsidRPr="007C1830">
        <w:rPr>
          <w:color w:val="auto"/>
          <w:sz w:val="24"/>
          <w:szCs w:val="24"/>
        </w:rPr>
        <w:t>если ..., то ...».</w:t>
      </w:r>
    </w:p>
    <w:p w14:paraId="38B2FF0E" w14:textId="77777777" w:rsidR="00A57638" w:rsidRPr="007C1830" w:rsidRDefault="00E235EB" w:rsidP="009C63D4">
      <w:pPr>
        <w:pStyle w:val="13"/>
        <w:numPr>
          <w:ilvl w:val="0"/>
          <w:numId w:val="349"/>
        </w:numPr>
        <w:spacing w:line="257" w:lineRule="auto"/>
        <w:jc w:val="both"/>
        <w:rPr>
          <w:color w:val="auto"/>
          <w:sz w:val="24"/>
          <w:szCs w:val="24"/>
        </w:rPr>
      </w:pPr>
      <w:r w:rsidRPr="007C1830">
        <w:rPr>
          <w:color w:val="auto"/>
          <w:sz w:val="24"/>
          <w:szCs w:val="24"/>
        </w:rPr>
        <w:t>Обобщать и конкретизировать; строить заключения от общего к частному и от частного к общему.</w:t>
      </w:r>
    </w:p>
    <w:p w14:paraId="45EF9999" w14:textId="77777777" w:rsidR="00A57638" w:rsidRPr="007C1830" w:rsidRDefault="00E235EB" w:rsidP="009C63D4">
      <w:pPr>
        <w:pStyle w:val="13"/>
        <w:numPr>
          <w:ilvl w:val="0"/>
          <w:numId w:val="349"/>
        </w:numPr>
        <w:spacing w:line="257" w:lineRule="auto"/>
        <w:jc w:val="both"/>
        <w:rPr>
          <w:color w:val="auto"/>
          <w:sz w:val="24"/>
          <w:szCs w:val="24"/>
        </w:rPr>
      </w:pPr>
      <w:r w:rsidRPr="007C1830">
        <w:rPr>
          <w:color w:val="auto"/>
          <w:sz w:val="24"/>
          <w:szCs w:val="24"/>
        </w:rPr>
        <w:t>Использовать кванторы «все», «всякий», «любой», «некоторый», «существует»; приводить пример и контрпример.</w:t>
      </w:r>
    </w:p>
    <w:p w14:paraId="13E4506F" w14:textId="77777777" w:rsidR="00A57638" w:rsidRPr="007C1830" w:rsidRDefault="00E235EB" w:rsidP="009C63D4">
      <w:pPr>
        <w:pStyle w:val="13"/>
        <w:numPr>
          <w:ilvl w:val="0"/>
          <w:numId w:val="349"/>
        </w:numPr>
        <w:spacing w:line="257" w:lineRule="auto"/>
        <w:jc w:val="both"/>
        <w:rPr>
          <w:color w:val="auto"/>
          <w:sz w:val="24"/>
          <w:szCs w:val="24"/>
        </w:rPr>
      </w:pPr>
      <w:r w:rsidRPr="007C1830">
        <w:rPr>
          <w:color w:val="auto"/>
          <w:sz w:val="24"/>
          <w:szCs w:val="24"/>
        </w:rPr>
        <w:t>Различать, распознавать верные и неверные утверждения.</w:t>
      </w:r>
    </w:p>
    <w:p w14:paraId="38EE8199" w14:textId="77777777" w:rsidR="00A57638" w:rsidRPr="007C1830" w:rsidRDefault="00E235EB" w:rsidP="009C63D4">
      <w:pPr>
        <w:pStyle w:val="13"/>
        <w:numPr>
          <w:ilvl w:val="0"/>
          <w:numId w:val="349"/>
        </w:numPr>
        <w:spacing w:line="257" w:lineRule="auto"/>
        <w:jc w:val="both"/>
        <w:rPr>
          <w:color w:val="auto"/>
          <w:sz w:val="24"/>
          <w:szCs w:val="24"/>
        </w:rPr>
      </w:pPr>
      <w:r w:rsidRPr="007C1830">
        <w:rPr>
          <w:color w:val="auto"/>
          <w:sz w:val="24"/>
          <w:szCs w:val="24"/>
        </w:rPr>
        <w:t>Выражать отношения, зависимости, правила, закономерности с помощью формул.</w:t>
      </w:r>
    </w:p>
    <w:p w14:paraId="30EEAB2A" w14:textId="77777777" w:rsidR="00A57638" w:rsidRPr="007C1830" w:rsidRDefault="00E235EB" w:rsidP="009C63D4">
      <w:pPr>
        <w:pStyle w:val="13"/>
        <w:numPr>
          <w:ilvl w:val="0"/>
          <w:numId w:val="349"/>
        </w:numPr>
        <w:spacing w:line="257" w:lineRule="auto"/>
        <w:jc w:val="both"/>
        <w:rPr>
          <w:color w:val="auto"/>
          <w:sz w:val="24"/>
          <w:szCs w:val="24"/>
        </w:rPr>
      </w:pPr>
      <w:r w:rsidRPr="007C1830">
        <w:rPr>
          <w:color w:val="auto"/>
          <w:sz w:val="24"/>
          <w:szCs w:val="24"/>
        </w:rPr>
        <w:t>Моделировать отношения между объектами, использовать символьные и графические модели.</w:t>
      </w:r>
    </w:p>
    <w:p w14:paraId="4F294944" w14:textId="77777777" w:rsidR="00A57638" w:rsidRPr="007C1830" w:rsidRDefault="00E235EB" w:rsidP="009C63D4">
      <w:pPr>
        <w:pStyle w:val="13"/>
        <w:numPr>
          <w:ilvl w:val="0"/>
          <w:numId w:val="349"/>
        </w:numPr>
        <w:spacing w:line="257" w:lineRule="auto"/>
        <w:jc w:val="both"/>
        <w:rPr>
          <w:color w:val="auto"/>
          <w:sz w:val="24"/>
          <w:szCs w:val="24"/>
        </w:rPr>
      </w:pPr>
      <w:r w:rsidRPr="007C1830">
        <w:rPr>
          <w:color w:val="auto"/>
          <w:sz w:val="24"/>
          <w:szCs w:val="24"/>
        </w:rPr>
        <w:t>Воспроизводить и строить логические цепочки утверждений, прямые и от противного.</w:t>
      </w:r>
    </w:p>
    <w:p w14:paraId="7DEC9BD4" w14:textId="77777777" w:rsidR="00A57638" w:rsidRPr="007C1830" w:rsidRDefault="00E235EB" w:rsidP="009C63D4">
      <w:pPr>
        <w:pStyle w:val="13"/>
        <w:numPr>
          <w:ilvl w:val="0"/>
          <w:numId w:val="349"/>
        </w:numPr>
        <w:spacing w:line="257" w:lineRule="auto"/>
        <w:jc w:val="both"/>
        <w:rPr>
          <w:color w:val="auto"/>
          <w:sz w:val="24"/>
          <w:szCs w:val="24"/>
        </w:rPr>
      </w:pPr>
      <w:r w:rsidRPr="007C1830">
        <w:rPr>
          <w:color w:val="auto"/>
          <w:sz w:val="24"/>
          <w:szCs w:val="24"/>
        </w:rPr>
        <w:t>Устанавливать противоречия в рассуждениях.</w:t>
      </w:r>
    </w:p>
    <w:p w14:paraId="792303F5" w14:textId="77777777" w:rsidR="00A57638" w:rsidRPr="007C1830" w:rsidRDefault="00E235EB" w:rsidP="009C63D4">
      <w:pPr>
        <w:pStyle w:val="13"/>
        <w:numPr>
          <w:ilvl w:val="0"/>
          <w:numId w:val="349"/>
        </w:numPr>
        <w:spacing w:line="257" w:lineRule="auto"/>
        <w:jc w:val="both"/>
        <w:rPr>
          <w:color w:val="auto"/>
          <w:sz w:val="24"/>
          <w:szCs w:val="24"/>
        </w:rPr>
      </w:pPr>
      <w:r w:rsidRPr="007C1830">
        <w:rPr>
          <w:color w:val="auto"/>
          <w:sz w:val="24"/>
          <w:szCs w:val="24"/>
        </w:rPr>
        <w:lastRenderedPageBreak/>
        <w:t>Создавать, применять и преобразовывать знаки и символы, модели и схемы для решения учебных и познавательных задач.</w:t>
      </w:r>
    </w:p>
    <w:p w14:paraId="4F5BB63B" w14:textId="77777777" w:rsidR="00A57638" w:rsidRPr="007C1830" w:rsidRDefault="00E235EB" w:rsidP="009C63D4">
      <w:pPr>
        <w:pStyle w:val="13"/>
        <w:numPr>
          <w:ilvl w:val="0"/>
          <w:numId w:val="349"/>
        </w:numPr>
        <w:spacing w:line="257" w:lineRule="auto"/>
        <w:jc w:val="both"/>
        <w:rPr>
          <w:color w:val="auto"/>
          <w:sz w:val="24"/>
          <w:szCs w:val="24"/>
        </w:rPr>
      </w:pPr>
      <w:r w:rsidRPr="007C1830">
        <w:rPr>
          <w:color w:val="auto"/>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0C6AC263"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Формирование базовых исследовательских действий</w:t>
      </w:r>
    </w:p>
    <w:p w14:paraId="76B01858" w14:textId="77777777" w:rsidR="00A57638" w:rsidRPr="007C1830" w:rsidRDefault="00E235EB" w:rsidP="009C63D4">
      <w:pPr>
        <w:pStyle w:val="13"/>
        <w:numPr>
          <w:ilvl w:val="0"/>
          <w:numId w:val="350"/>
        </w:numPr>
        <w:spacing w:line="252" w:lineRule="auto"/>
        <w:jc w:val="both"/>
        <w:rPr>
          <w:color w:val="auto"/>
          <w:sz w:val="24"/>
          <w:szCs w:val="24"/>
        </w:rPr>
      </w:pPr>
      <w:r w:rsidRPr="007C1830">
        <w:rPr>
          <w:color w:val="auto"/>
          <w:sz w:val="24"/>
          <w:szCs w:val="24"/>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14:paraId="5CA2D3A4" w14:textId="77777777" w:rsidR="00A57638" w:rsidRPr="007C1830" w:rsidRDefault="00E235EB" w:rsidP="009C63D4">
      <w:pPr>
        <w:pStyle w:val="13"/>
        <w:numPr>
          <w:ilvl w:val="0"/>
          <w:numId w:val="350"/>
        </w:numPr>
        <w:spacing w:line="252" w:lineRule="auto"/>
        <w:jc w:val="both"/>
        <w:rPr>
          <w:color w:val="auto"/>
          <w:sz w:val="24"/>
          <w:szCs w:val="24"/>
        </w:rPr>
      </w:pPr>
      <w:r w:rsidRPr="007C1830">
        <w:rPr>
          <w:color w:val="auto"/>
          <w:sz w:val="24"/>
          <w:szCs w:val="24"/>
        </w:rPr>
        <w:t>Доказывать, обосновывать, аргументировать свои суждения, выводы, закономерности и результаты.</w:t>
      </w:r>
    </w:p>
    <w:p w14:paraId="6D9E152A" w14:textId="77777777" w:rsidR="00A57638" w:rsidRPr="007C1830" w:rsidRDefault="00E235EB" w:rsidP="009C63D4">
      <w:pPr>
        <w:pStyle w:val="13"/>
        <w:numPr>
          <w:ilvl w:val="0"/>
          <w:numId w:val="350"/>
        </w:numPr>
        <w:spacing w:line="252" w:lineRule="auto"/>
        <w:jc w:val="both"/>
        <w:rPr>
          <w:color w:val="auto"/>
          <w:sz w:val="24"/>
          <w:szCs w:val="24"/>
        </w:rPr>
      </w:pPr>
      <w:r w:rsidRPr="007C1830">
        <w:rPr>
          <w:color w:val="auto"/>
          <w:sz w:val="24"/>
          <w:szCs w:val="24"/>
        </w:rPr>
        <w:t>Дописывать выводы, результаты опытов, экспериментов, исследований, используя математический язык и символику.</w:t>
      </w:r>
    </w:p>
    <w:p w14:paraId="649EDD3F" w14:textId="77777777" w:rsidR="004353B1" w:rsidRPr="007C1830" w:rsidRDefault="00E235EB" w:rsidP="009C63D4">
      <w:pPr>
        <w:pStyle w:val="13"/>
        <w:numPr>
          <w:ilvl w:val="0"/>
          <w:numId w:val="350"/>
        </w:numPr>
        <w:spacing w:line="257" w:lineRule="auto"/>
        <w:jc w:val="both"/>
        <w:rPr>
          <w:color w:val="auto"/>
          <w:sz w:val="24"/>
          <w:szCs w:val="24"/>
        </w:rPr>
      </w:pPr>
      <w:r w:rsidRPr="007C1830">
        <w:rPr>
          <w:color w:val="auto"/>
          <w:sz w:val="24"/>
          <w:szCs w:val="24"/>
        </w:rPr>
        <w:t xml:space="preserve">Оценивать надежность информации по критериям, предложенным учителем или сформулированным самостоятельно. </w:t>
      </w:r>
    </w:p>
    <w:p w14:paraId="3D9AB6CB" w14:textId="77777777" w:rsidR="00A57638" w:rsidRPr="007C1830" w:rsidRDefault="00E235EB" w:rsidP="004353B1">
      <w:pPr>
        <w:pStyle w:val="13"/>
        <w:spacing w:line="257" w:lineRule="auto"/>
        <w:ind w:left="360" w:firstLine="0"/>
        <w:jc w:val="both"/>
        <w:rPr>
          <w:color w:val="auto"/>
          <w:sz w:val="24"/>
          <w:szCs w:val="24"/>
        </w:rPr>
      </w:pPr>
      <w:r w:rsidRPr="007C1830">
        <w:rPr>
          <w:b/>
          <w:bCs/>
          <w:i/>
          <w:iCs/>
          <w:color w:val="auto"/>
          <w:sz w:val="24"/>
          <w:szCs w:val="24"/>
        </w:rPr>
        <w:t>Работа с информацией</w:t>
      </w:r>
    </w:p>
    <w:p w14:paraId="73635BB7" w14:textId="77777777" w:rsidR="00A57638" w:rsidRPr="007C1830" w:rsidRDefault="00E235EB" w:rsidP="00184C04">
      <w:pPr>
        <w:pStyle w:val="13"/>
        <w:numPr>
          <w:ilvl w:val="0"/>
          <w:numId w:val="146"/>
        </w:numPr>
        <w:spacing w:line="252" w:lineRule="auto"/>
        <w:ind w:left="240" w:hanging="240"/>
        <w:jc w:val="both"/>
        <w:rPr>
          <w:color w:val="auto"/>
          <w:sz w:val="24"/>
          <w:szCs w:val="24"/>
        </w:rPr>
      </w:pPr>
      <w:r w:rsidRPr="007C1830">
        <w:rPr>
          <w:color w:val="auto"/>
          <w:sz w:val="24"/>
          <w:szCs w:val="24"/>
        </w:rPr>
        <w:t>Использовать таблицы и схемы для структурированного представления информации, графические способы представления данных.</w:t>
      </w:r>
    </w:p>
    <w:p w14:paraId="45C270BE" w14:textId="77777777" w:rsidR="00A57638" w:rsidRPr="007C1830" w:rsidRDefault="00E235EB" w:rsidP="00184C04">
      <w:pPr>
        <w:pStyle w:val="13"/>
        <w:numPr>
          <w:ilvl w:val="0"/>
          <w:numId w:val="146"/>
        </w:numPr>
        <w:spacing w:line="252" w:lineRule="auto"/>
        <w:ind w:left="240" w:hanging="240"/>
        <w:jc w:val="both"/>
        <w:rPr>
          <w:color w:val="auto"/>
          <w:sz w:val="24"/>
          <w:szCs w:val="24"/>
        </w:rPr>
      </w:pPr>
      <w:r w:rsidRPr="007C1830">
        <w:rPr>
          <w:color w:val="auto"/>
          <w:sz w:val="24"/>
          <w:szCs w:val="24"/>
        </w:rPr>
        <w:t>Переводить вербальную информацию в графическую форму и наоборот.</w:t>
      </w:r>
    </w:p>
    <w:p w14:paraId="4F6C0D34" w14:textId="77777777" w:rsidR="00A57638" w:rsidRPr="007C1830" w:rsidRDefault="00E235EB" w:rsidP="00184C04">
      <w:pPr>
        <w:pStyle w:val="13"/>
        <w:numPr>
          <w:ilvl w:val="0"/>
          <w:numId w:val="146"/>
        </w:numPr>
        <w:spacing w:line="252" w:lineRule="auto"/>
        <w:ind w:left="240" w:hanging="240"/>
        <w:jc w:val="both"/>
        <w:rPr>
          <w:color w:val="auto"/>
          <w:sz w:val="24"/>
          <w:szCs w:val="24"/>
        </w:rPr>
      </w:pPr>
      <w:r w:rsidRPr="007C1830">
        <w:rPr>
          <w:color w:val="auto"/>
          <w:sz w:val="24"/>
          <w:szCs w:val="24"/>
        </w:rPr>
        <w:t>Выявлять недостаточность и избыточность информации, данных, необходимых для решения учебной или практической задачи.</w:t>
      </w:r>
    </w:p>
    <w:p w14:paraId="7F43581B" w14:textId="77777777" w:rsidR="00A57638" w:rsidRPr="007C1830" w:rsidRDefault="00E235EB" w:rsidP="00184C04">
      <w:pPr>
        <w:pStyle w:val="13"/>
        <w:numPr>
          <w:ilvl w:val="0"/>
          <w:numId w:val="146"/>
        </w:numPr>
        <w:spacing w:line="252" w:lineRule="auto"/>
        <w:ind w:left="240" w:hanging="240"/>
        <w:jc w:val="both"/>
        <w:rPr>
          <w:color w:val="auto"/>
          <w:sz w:val="24"/>
          <w:szCs w:val="24"/>
        </w:rPr>
      </w:pPr>
      <w:r w:rsidRPr="007C1830">
        <w:rPr>
          <w:color w:val="auto"/>
          <w:sz w:val="24"/>
          <w:szCs w:val="24"/>
        </w:rPr>
        <w:t>Распознавать неверную информацию, данные, утверждения; устанавливать противоречия в фактах, данных.</w:t>
      </w:r>
    </w:p>
    <w:p w14:paraId="55980A4E" w14:textId="77777777" w:rsidR="007E7D23" w:rsidRPr="007C1830" w:rsidRDefault="00E235EB" w:rsidP="00184C04">
      <w:pPr>
        <w:pStyle w:val="13"/>
        <w:numPr>
          <w:ilvl w:val="0"/>
          <w:numId w:val="146"/>
        </w:numPr>
        <w:spacing w:line="252" w:lineRule="auto"/>
        <w:ind w:left="240" w:hanging="240"/>
        <w:jc w:val="both"/>
        <w:rPr>
          <w:color w:val="auto"/>
          <w:sz w:val="24"/>
          <w:szCs w:val="24"/>
        </w:rPr>
      </w:pPr>
      <w:r w:rsidRPr="007C1830">
        <w:rPr>
          <w:color w:val="auto"/>
          <w:sz w:val="24"/>
          <w:szCs w:val="24"/>
        </w:rPr>
        <w:t>Находить ошибки в неверных утверждениях и исправлять их.</w:t>
      </w:r>
    </w:p>
    <w:p w14:paraId="44D02DF9" w14:textId="77777777" w:rsidR="004353B1" w:rsidRPr="007C1830" w:rsidRDefault="00E235EB" w:rsidP="00184C04">
      <w:pPr>
        <w:pStyle w:val="13"/>
        <w:numPr>
          <w:ilvl w:val="0"/>
          <w:numId w:val="146"/>
        </w:numPr>
        <w:spacing w:line="252" w:lineRule="auto"/>
        <w:ind w:left="240" w:hanging="240"/>
        <w:jc w:val="both"/>
        <w:rPr>
          <w:color w:val="auto"/>
          <w:sz w:val="24"/>
          <w:szCs w:val="24"/>
        </w:rPr>
      </w:pPr>
      <w:r w:rsidRPr="007C1830">
        <w:rPr>
          <w:color w:val="auto"/>
          <w:sz w:val="24"/>
          <w:szCs w:val="24"/>
        </w:rPr>
        <w:t xml:space="preserve">Оценивать надежность информации по критериям, предложенным учителем или сформулированным </w:t>
      </w:r>
      <w:r w:rsidRPr="007C1830">
        <w:rPr>
          <w:color w:val="auto"/>
          <w:sz w:val="24"/>
          <w:szCs w:val="24"/>
        </w:rPr>
        <w:lastRenderedPageBreak/>
        <w:t>самостоятельно.</w:t>
      </w:r>
    </w:p>
    <w:p w14:paraId="018088EB" w14:textId="77777777" w:rsidR="00A57638" w:rsidRPr="007C1830" w:rsidRDefault="00E235EB" w:rsidP="004353B1">
      <w:pPr>
        <w:pStyle w:val="13"/>
        <w:spacing w:line="259" w:lineRule="auto"/>
        <w:ind w:firstLine="0"/>
        <w:jc w:val="both"/>
        <w:rPr>
          <w:color w:val="auto"/>
          <w:sz w:val="24"/>
          <w:szCs w:val="24"/>
        </w:rPr>
      </w:pPr>
      <w:r w:rsidRPr="007C1830">
        <w:rPr>
          <w:b/>
          <w:bCs/>
          <w:i/>
          <w:iCs/>
          <w:color w:val="auto"/>
          <w:sz w:val="24"/>
          <w:szCs w:val="24"/>
        </w:rPr>
        <w:t>Формирование универсальных учебных коммуникативных действий</w:t>
      </w:r>
    </w:p>
    <w:p w14:paraId="3B116295" w14:textId="77777777" w:rsidR="00A57638" w:rsidRPr="007C1830" w:rsidRDefault="00E235EB" w:rsidP="00184C04">
      <w:pPr>
        <w:pStyle w:val="13"/>
        <w:numPr>
          <w:ilvl w:val="0"/>
          <w:numId w:val="146"/>
        </w:numPr>
        <w:spacing w:line="252" w:lineRule="auto"/>
        <w:ind w:left="240" w:hanging="240"/>
        <w:jc w:val="both"/>
        <w:rPr>
          <w:color w:val="auto"/>
          <w:sz w:val="24"/>
          <w:szCs w:val="24"/>
        </w:rPr>
      </w:pPr>
      <w:r w:rsidRPr="007C1830">
        <w:rPr>
          <w:color w:val="auto"/>
          <w:sz w:val="24"/>
          <w:szCs w:val="24"/>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14:paraId="24FFC559" w14:textId="77777777" w:rsidR="00A57638" w:rsidRPr="007C1830" w:rsidRDefault="00E235EB" w:rsidP="00184C04">
      <w:pPr>
        <w:pStyle w:val="13"/>
        <w:numPr>
          <w:ilvl w:val="0"/>
          <w:numId w:val="146"/>
        </w:numPr>
        <w:spacing w:line="252" w:lineRule="auto"/>
        <w:ind w:left="240" w:hanging="240"/>
        <w:jc w:val="both"/>
        <w:rPr>
          <w:color w:val="auto"/>
          <w:sz w:val="24"/>
          <w:szCs w:val="24"/>
        </w:rPr>
      </w:pPr>
      <w:r w:rsidRPr="007C1830">
        <w:rPr>
          <w:color w:val="auto"/>
          <w:sz w:val="24"/>
          <w:szCs w:val="24"/>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14:paraId="0342B6C3" w14:textId="77777777" w:rsidR="00A57638" w:rsidRPr="007C1830" w:rsidRDefault="00E235EB" w:rsidP="00184C04">
      <w:pPr>
        <w:pStyle w:val="13"/>
        <w:numPr>
          <w:ilvl w:val="0"/>
          <w:numId w:val="146"/>
        </w:numPr>
        <w:spacing w:line="252" w:lineRule="auto"/>
        <w:ind w:left="240" w:hanging="240"/>
        <w:jc w:val="both"/>
        <w:rPr>
          <w:color w:val="auto"/>
          <w:sz w:val="24"/>
          <w:szCs w:val="24"/>
        </w:rPr>
      </w:pPr>
      <w:r w:rsidRPr="007C1830">
        <w:rPr>
          <w:color w:val="auto"/>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14:paraId="3169F8A2" w14:textId="77777777" w:rsidR="00A57638" w:rsidRPr="007C1830" w:rsidRDefault="00E235EB" w:rsidP="00184C04">
      <w:pPr>
        <w:pStyle w:val="13"/>
        <w:numPr>
          <w:ilvl w:val="0"/>
          <w:numId w:val="146"/>
        </w:numPr>
        <w:spacing w:line="252" w:lineRule="auto"/>
        <w:ind w:left="240" w:hanging="240"/>
        <w:jc w:val="both"/>
        <w:rPr>
          <w:color w:val="auto"/>
          <w:sz w:val="24"/>
          <w:szCs w:val="24"/>
        </w:rPr>
      </w:pPr>
      <w:r w:rsidRPr="007C1830">
        <w:rPr>
          <w:color w:val="auto"/>
          <w:sz w:val="24"/>
          <w:szCs w:val="24"/>
        </w:rPr>
        <w:t>Принимать цель совместной информационной деятельности по сбору, обработке, передаче, формализации информации.</w:t>
      </w:r>
    </w:p>
    <w:p w14:paraId="4974359F" w14:textId="77777777" w:rsidR="00A57638" w:rsidRPr="007C1830" w:rsidRDefault="00E235EB" w:rsidP="00184C04">
      <w:pPr>
        <w:pStyle w:val="13"/>
        <w:numPr>
          <w:ilvl w:val="0"/>
          <w:numId w:val="146"/>
        </w:numPr>
        <w:spacing w:line="252" w:lineRule="auto"/>
        <w:ind w:left="240" w:hanging="240"/>
        <w:jc w:val="both"/>
        <w:rPr>
          <w:color w:val="auto"/>
          <w:sz w:val="24"/>
          <w:szCs w:val="24"/>
        </w:rPr>
      </w:pPr>
      <w:r w:rsidRPr="007C1830">
        <w:rPr>
          <w:color w:val="auto"/>
          <w:sz w:val="24"/>
          <w:szCs w:val="24"/>
        </w:rPr>
        <w:t>Коллективно строить действия по ее достижению: распределять роли, договариваться, обсуждать процесс и результат совместной работы.</w:t>
      </w:r>
    </w:p>
    <w:p w14:paraId="0A39EC48" w14:textId="77777777" w:rsidR="00A57638" w:rsidRPr="007C1830" w:rsidRDefault="00E235EB" w:rsidP="00184C04">
      <w:pPr>
        <w:pStyle w:val="13"/>
        <w:numPr>
          <w:ilvl w:val="0"/>
          <w:numId w:val="146"/>
        </w:numPr>
        <w:spacing w:line="252" w:lineRule="auto"/>
        <w:ind w:left="240" w:hanging="240"/>
        <w:jc w:val="both"/>
        <w:rPr>
          <w:color w:val="auto"/>
          <w:sz w:val="24"/>
          <w:szCs w:val="24"/>
        </w:rPr>
      </w:pPr>
      <w:r w:rsidRPr="007C1830">
        <w:rPr>
          <w:color w:val="auto"/>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14:paraId="6B2A3FA0" w14:textId="77777777" w:rsidR="007E7D23" w:rsidRPr="007C1830" w:rsidRDefault="00E235EB" w:rsidP="00184C04">
      <w:pPr>
        <w:pStyle w:val="13"/>
        <w:numPr>
          <w:ilvl w:val="0"/>
          <w:numId w:val="146"/>
        </w:numPr>
        <w:spacing w:line="252" w:lineRule="auto"/>
        <w:ind w:left="240" w:hanging="240"/>
        <w:jc w:val="both"/>
        <w:rPr>
          <w:color w:val="auto"/>
          <w:sz w:val="24"/>
          <w:szCs w:val="24"/>
        </w:rPr>
      </w:pPr>
      <w:r w:rsidRPr="007C1830">
        <w:rPr>
          <w:color w:val="auto"/>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14:paraId="4ED7C32D" w14:textId="77777777" w:rsidR="007E7D23" w:rsidRPr="007C1830" w:rsidRDefault="007E7D23" w:rsidP="007E7D23">
      <w:pPr>
        <w:pStyle w:val="13"/>
        <w:spacing w:line="264" w:lineRule="auto"/>
        <w:ind w:firstLine="0"/>
        <w:jc w:val="both"/>
        <w:rPr>
          <w:color w:val="auto"/>
          <w:sz w:val="24"/>
          <w:szCs w:val="24"/>
        </w:rPr>
      </w:pPr>
      <w:r w:rsidRPr="007C1830">
        <w:rPr>
          <w:b/>
          <w:bCs/>
          <w:i/>
          <w:iCs/>
          <w:color w:val="auto"/>
          <w:sz w:val="24"/>
          <w:szCs w:val="24"/>
        </w:rPr>
        <w:t>Формирование универсальных учебных регулятивных действий</w:t>
      </w:r>
    </w:p>
    <w:p w14:paraId="46677E79" w14:textId="77777777" w:rsidR="00A57638" w:rsidRPr="007C1830" w:rsidRDefault="00E235EB" w:rsidP="00184C04">
      <w:pPr>
        <w:pStyle w:val="13"/>
        <w:numPr>
          <w:ilvl w:val="0"/>
          <w:numId w:val="146"/>
        </w:numPr>
        <w:spacing w:line="252" w:lineRule="auto"/>
        <w:ind w:left="240" w:hanging="240"/>
        <w:jc w:val="both"/>
        <w:rPr>
          <w:color w:val="auto"/>
          <w:sz w:val="24"/>
          <w:szCs w:val="24"/>
        </w:rPr>
      </w:pPr>
      <w:r w:rsidRPr="007C1830">
        <w:rPr>
          <w:color w:val="auto"/>
          <w:sz w:val="24"/>
          <w:szCs w:val="24"/>
        </w:rPr>
        <w:t>Удерживать цель деятельности.</w:t>
      </w:r>
    </w:p>
    <w:p w14:paraId="0B6BBBBB" w14:textId="77777777" w:rsidR="00A57638" w:rsidRPr="007C1830" w:rsidRDefault="00E235EB" w:rsidP="009C63D4">
      <w:pPr>
        <w:pStyle w:val="13"/>
        <w:numPr>
          <w:ilvl w:val="0"/>
          <w:numId w:val="351"/>
        </w:numPr>
        <w:spacing w:line="252" w:lineRule="auto"/>
        <w:ind w:left="240" w:hanging="240"/>
        <w:jc w:val="both"/>
        <w:rPr>
          <w:color w:val="auto"/>
          <w:sz w:val="24"/>
          <w:szCs w:val="24"/>
        </w:rPr>
      </w:pPr>
      <w:r w:rsidRPr="007C1830">
        <w:rPr>
          <w:color w:val="auto"/>
          <w:sz w:val="24"/>
          <w:szCs w:val="24"/>
        </w:rPr>
        <w:t>Планировать выполнение учебной задачи, выбирать и аргументировать способ деятельности.</w:t>
      </w:r>
    </w:p>
    <w:p w14:paraId="3F0DAB42" w14:textId="77777777" w:rsidR="00A57638" w:rsidRPr="007C1830" w:rsidRDefault="00E235EB" w:rsidP="009C63D4">
      <w:pPr>
        <w:pStyle w:val="13"/>
        <w:numPr>
          <w:ilvl w:val="0"/>
          <w:numId w:val="351"/>
        </w:numPr>
        <w:spacing w:line="252" w:lineRule="auto"/>
        <w:ind w:left="240" w:hanging="240"/>
        <w:jc w:val="both"/>
        <w:rPr>
          <w:color w:val="auto"/>
          <w:sz w:val="24"/>
          <w:szCs w:val="24"/>
        </w:rPr>
      </w:pPr>
      <w:r w:rsidRPr="007C1830">
        <w:rPr>
          <w:color w:val="auto"/>
          <w:sz w:val="24"/>
          <w:szCs w:val="24"/>
        </w:rPr>
        <w:t>Корректировать деятельность с учетом возникших трудностей, ошибок, новых данных или информации.</w:t>
      </w:r>
    </w:p>
    <w:p w14:paraId="0A6FD0E8" w14:textId="77777777" w:rsidR="00A57638" w:rsidRPr="007C1830" w:rsidRDefault="00E235EB" w:rsidP="009C63D4">
      <w:pPr>
        <w:pStyle w:val="13"/>
        <w:numPr>
          <w:ilvl w:val="0"/>
          <w:numId w:val="351"/>
        </w:numPr>
        <w:spacing w:after="160" w:line="252" w:lineRule="auto"/>
        <w:ind w:left="240" w:hanging="240"/>
        <w:jc w:val="both"/>
        <w:rPr>
          <w:color w:val="auto"/>
          <w:sz w:val="24"/>
          <w:szCs w:val="24"/>
        </w:rPr>
      </w:pPr>
      <w:r w:rsidRPr="007C1830">
        <w:rPr>
          <w:color w:val="auto"/>
          <w:sz w:val="24"/>
          <w:szCs w:val="24"/>
        </w:rPr>
        <w:t xml:space="preserve">Анализировать и оценивать собственную работу: меру собственной самостоятельности, затруднения, дефициты, </w:t>
      </w:r>
      <w:r w:rsidRPr="007C1830">
        <w:rPr>
          <w:color w:val="auto"/>
          <w:sz w:val="24"/>
          <w:szCs w:val="24"/>
        </w:rPr>
        <w:lastRenderedPageBreak/>
        <w:t>ошибки и пр.</w:t>
      </w:r>
    </w:p>
    <w:p w14:paraId="7EAE0428" w14:textId="77777777" w:rsidR="00A57638" w:rsidRPr="007C1830" w:rsidRDefault="00E235EB" w:rsidP="00472BC0">
      <w:pPr>
        <w:pStyle w:val="af5"/>
        <w:rPr>
          <w:sz w:val="24"/>
          <w:szCs w:val="24"/>
        </w:rPr>
      </w:pPr>
      <w:bookmarkStart w:id="849" w:name="bookmark1901"/>
      <w:r w:rsidRPr="007C1830">
        <w:rPr>
          <w:sz w:val="24"/>
          <w:szCs w:val="24"/>
        </w:rPr>
        <w:t>ЕСТЕСТВЕННО-НАУЧНЫЕ ПРЕДМЕТЫ</w:t>
      </w:r>
      <w:bookmarkEnd w:id="849"/>
    </w:p>
    <w:p w14:paraId="74E2755A" w14:textId="77777777" w:rsidR="00472BC0" w:rsidRPr="007C1830" w:rsidRDefault="00472BC0" w:rsidP="00472BC0">
      <w:pPr>
        <w:pStyle w:val="16"/>
        <w:rPr>
          <w:sz w:val="24"/>
          <w:szCs w:val="24"/>
        </w:rPr>
      </w:pPr>
      <w:bookmarkStart w:id="850" w:name="bookmark1903"/>
    </w:p>
    <w:p w14:paraId="2EBD0398" w14:textId="77777777" w:rsidR="00A57638" w:rsidRPr="007C1830" w:rsidRDefault="00E235EB" w:rsidP="00472BC0">
      <w:pPr>
        <w:pStyle w:val="16"/>
        <w:rPr>
          <w:sz w:val="24"/>
          <w:szCs w:val="24"/>
        </w:rPr>
      </w:pPr>
      <w:r w:rsidRPr="007C1830">
        <w:rPr>
          <w:sz w:val="24"/>
          <w:szCs w:val="24"/>
        </w:rPr>
        <w:t>Формирование универсальных учебных познавательных действий</w:t>
      </w:r>
      <w:bookmarkEnd w:id="850"/>
    </w:p>
    <w:p w14:paraId="243FA87A" w14:textId="77777777" w:rsidR="00A57638" w:rsidRPr="007C1830" w:rsidRDefault="00E235EB">
      <w:pPr>
        <w:pStyle w:val="13"/>
        <w:spacing w:line="319" w:lineRule="auto"/>
        <w:jc w:val="both"/>
        <w:rPr>
          <w:color w:val="auto"/>
          <w:sz w:val="24"/>
          <w:szCs w:val="24"/>
        </w:rPr>
      </w:pPr>
      <w:r w:rsidRPr="007C1830">
        <w:rPr>
          <w:b/>
          <w:bCs/>
          <w:i/>
          <w:iCs/>
          <w:color w:val="auto"/>
          <w:sz w:val="24"/>
          <w:szCs w:val="24"/>
        </w:rPr>
        <w:t>Формирование базовых логических действий</w:t>
      </w:r>
    </w:p>
    <w:p w14:paraId="392F0406" w14:textId="77777777" w:rsidR="00A57638" w:rsidRPr="007C1830" w:rsidRDefault="00E235EB" w:rsidP="009C63D4">
      <w:pPr>
        <w:pStyle w:val="13"/>
        <w:numPr>
          <w:ilvl w:val="0"/>
          <w:numId w:val="352"/>
        </w:numPr>
        <w:spacing w:line="240" w:lineRule="auto"/>
        <w:ind w:left="240" w:hanging="240"/>
        <w:jc w:val="both"/>
        <w:rPr>
          <w:color w:val="auto"/>
          <w:sz w:val="24"/>
          <w:szCs w:val="24"/>
        </w:rPr>
      </w:pPr>
      <w:r w:rsidRPr="007C1830">
        <w:rPr>
          <w:color w:val="auto"/>
          <w:sz w:val="24"/>
          <w:szCs w:val="24"/>
        </w:rPr>
        <w:t>Выдвигать гипотезы, объясняющие простые явления, например:</w:t>
      </w:r>
    </w:p>
    <w:p w14:paraId="5BBA1A64" w14:textId="77777777" w:rsidR="00A57638" w:rsidRPr="007C1830" w:rsidRDefault="00E235EB" w:rsidP="007E7D23">
      <w:pPr>
        <w:pStyle w:val="13"/>
        <w:spacing w:line="240" w:lineRule="auto"/>
        <w:ind w:left="240" w:firstLine="0"/>
        <w:jc w:val="both"/>
        <w:rPr>
          <w:color w:val="auto"/>
          <w:sz w:val="24"/>
          <w:szCs w:val="24"/>
        </w:rPr>
      </w:pPr>
      <w:r w:rsidRPr="007C1830">
        <w:rPr>
          <w:color w:val="auto"/>
          <w:sz w:val="24"/>
          <w:szCs w:val="24"/>
        </w:rPr>
        <w:t>—почему останавливается движущееся по горизонтальной поверхности тело;</w:t>
      </w:r>
    </w:p>
    <w:p w14:paraId="0D9361B9" w14:textId="77777777" w:rsidR="00A57638" w:rsidRPr="007C1830" w:rsidRDefault="00E235EB" w:rsidP="007E7D23">
      <w:pPr>
        <w:pStyle w:val="13"/>
        <w:spacing w:line="240" w:lineRule="auto"/>
        <w:ind w:left="240" w:firstLine="0"/>
        <w:jc w:val="both"/>
        <w:rPr>
          <w:color w:val="auto"/>
          <w:sz w:val="24"/>
          <w:szCs w:val="24"/>
        </w:rPr>
      </w:pPr>
      <w:r w:rsidRPr="007C1830">
        <w:rPr>
          <w:color w:val="auto"/>
          <w:sz w:val="24"/>
          <w:szCs w:val="24"/>
        </w:rPr>
        <w:t>—почему в жаркую погоду в светлой одежде прохладнее, чем в темной.</w:t>
      </w:r>
    </w:p>
    <w:p w14:paraId="6A189F31" w14:textId="77777777" w:rsidR="00A57638" w:rsidRPr="007C1830" w:rsidRDefault="00E235EB" w:rsidP="009C63D4">
      <w:pPr>
        <w:pStyle w:val="13"/>
        <w:numPr>
          <w:ilvl w:val="0"/>
          <w:numId w:val="352"/>
        </w:numPr>
        <w:spacing w:line="240" w:lineRule="auto"/>
        <w:ind w:left="240" w:hanging="240"/>
        <w:jc w:val="both"/>
        <w:rPr>
          <w:color w:val="auto"/>
          <w:sz w:val="24"/>
          <w:szCs w:val="24"/>
        </w:rPr>
      </w:pPr>
      <w:r w:rsidRPr="007C1830">
        <w:rPr>
          <w:color w:val="auto"/>
          <w:sz w:val="24"/>
          <w:szCs w:val="24"/>
        </w:rPr>
        <w:t>Строить простейшие модели физических явлений (в виде рисунков или схем), например: падение предмета; отражение света от зеркальной поверхности.</w:t>
      </w:r>
    </w:p>
    <w:p w14:paraId="4DA0025A" w14:textId="77777777" w:rsidR="00A57638" w:rsidRPr="007C1830" w:rsidRDefault="00E235EB" w:rsidP="009C63D4">
      <w:pPr>
        <w:pStyle w:val="13"/>
        <w:numPr>
          <w:ilvl w:val="0"/>
          <w:numId w:val="352"/>
        </w:numPr>
        <w:spacing w:line="240" w:lineRule="auto"/>
        <w:ind w:left="240" w:hanging="240"/>
        <w:jc w:val="both"/>
        <w:rPr>
          <w:color w:val="auto"/>
          <w:sz w:val="24"/>
          <w:szCs w:val="24"/>
        </w:rPr>
      </w:pPr>
      <w:r w:rsidRPr="007C1830">
        <w:rPr>
          <w:color w:val="auto"/>
          <w:sz w:val="24"/>
          <w:szCs w:val="24"/>
        </w:rPr>
        <w:t>Прогнозировать свойства веществ на основе общих химических свойств изученных классов/групп веществ, к которым они относятся.</w:t>
      </w:r>
    </w:p>
    <w:p w14:paraId="0E871196" w14:textId="77777777" w:rsidR="00A57638" w:rsidRPr="007C1830" w:rsidRDefault="00E235EB" w:rsidP="009C63D4">
      <w:pPr>
        <w:pStyle w:val="13"/>
        <w:numPr>
          <w:ilvl w:val="0"/>
          <w:numId w:val="352"/>
        </w:numPr>
        <w:spacing w:line="240" w:lineRule="auto"/>
        <w:ind w:left="240" w:hanging="240"/>
        <w:jc w:val="both"/>
        <w:rPr>
          <w:color w:val="auto"/>
          <w:sz w:val="24"/>
          <w:szCs w:val="24"/>
        </w:rPr>
      </w:pPr>
      <w:r w:rsidRPr="007C1830">
        <w:rPr>
          <w:color w:val="auto"/>
          <w:sz w:val="24"/>
          <w:szCs w:val="24"/>
        </w:rPr>
        <w:t>Объяснять общности происхождения и эволюции систематических групп растений на примере сопоставления биологических растительных объектов.</w:t>
      </w:r>
    </w:p>
    <w:p w14:paraId="6EBA67A1" w14:textId="77777777" w:rsidR="00A57638" w:rsidRPr="007C1830" w:rsidRDefault="00E235EB">
      <w:pPr>
        <w:pStyle w:val="13"/>
        <w:spacing w:line="264" w:lineRule="auto"/>
        <w:jc w:val="both"/>
        <w:rPr>
          <w:color w:val="auto"/>
          <w:sz w:val="24"/>
          <w:szCs w:val="24"/>
        </w:rPr>
      </w:pPr>
      <w:r w:rsidRPr="007C1830">
        <w:rPr>
          <w:b/>
          <w:bCs/>
          <w:i/>
          <w:iCs/>
          <w:color w:val="auto"/>
          <w:sz w:val="24"/>
          <w:szCs w:val="24"/>
        </w:rPr>
        <w:t>Формирование базовых исследовательских действий</w:t>
      </w:r>
    </w:p>
    <w:p w14:paraId="002677EA" w14:textId="77777777" w:rsidR="007E7D23" w:rsidRPr="007C1830" w:rsidRDefault="00E235EB" w:rsidP="009C63D4">
      <w:pPr>
        <w:pStyle w:val="13"/>
        <w:numPr>
          <w:ilvl w:val="0"/>
          <w:numId w:val="353"/>
        </w:numPr>
        <w:spacing w:line="240" w:lineRule="auto"/>
        <w:ind w:left="240" w:hanging="240"/>
        <w:jc w:val="both"/>
        <w:rPr>
          <w:color w:val="auto"/>
          <w:sz w:val="24"/>
          <w:szCs w:val="24"/>
        </w:rPr>
      </w:pPr>
      <w:r w:rsidRPr="007C1830">
        <w:rPr>
          <w:color w:val="auto"/>
          <w:sz w:val="24"/>
          <w:szCs w:val="24"/>
        </w:rPr>
        <w:t>Исследование явления теплообмена при смешивании холодной и горячей воды.</w:t>
      </w:r>
    </w:p>
    <w:p w14:paraId="5ED2F930" w14:textId="77777777" w:rsidR="00A57638" w:rsidRPr="007C1830" w:rsidRDefault="00E235EB" w:rsidP="009C63D4">
      <w:pPr>
        <w:pStyle w:val="13"/>
        <w:numPr>
          <w:ilvl w:val="0"/>
          <w:numId w:val="353"/>
        </w:numPr>
        <w:spacing w:line="240" w:lineRule="auto"/>
        <w:ind w:left="240" w:hanging="240"/>
        <w:jc w:val="both"/>
        <w:rPr>
          <w:color w:val="auto"/>
          <w:sz w:val="24"/>
          <w:szCs w:val="24"/>
        </w:rPr>
      </w:pPr>
      <w:r w:rsidRPr="007C1830">
        <w:rPr>
          <w:color w:val="auto"/>
          <w:sz w:val="24"/>
          <w:szCs w:val="24"/>
        </w:rPr>
        <w:t>Исследование процесса испарения различных жидкостей.</w:t>
      </w:r>
    </w:p>
    <w:p w14:paraId="5EAE9495" w14:textId="77777777" w:rsidR="00A57638" w:rsidRPr="007C1830" w:rsidRDefault="00E235EB" w:rsidP="009C63D4">
      <w:pPr>
        <w:pStyle w:val="13"/>
        <w:numPr>
          <w:ilvl w:val="0"/>
          <w:numId w:val="353"/>
        </w:numPr>
        <w:ind w:left="240" w:hanging="240"/>
        <w:jc w:val="both"/>
        <w:rPr>
          <w:color w:val="auto"/>
          <w:sz w:val="24"/>
          <w:szCs w:val="24"/>
        </w:rPr>
      </w:pPr>
      <w:r w:rsidRPr="007C1830">
        <w:rPr>
          <w:color w:val="auto"/>
          <w:sz w:val="24"/>
          <w:szCs w:val="24"/>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взимодействие разбавленной серной кислоты с цинком.</w:t>
      </w:r>
    </w:p>
    <w:p w14:paraId="6A8700CD"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Работа с информацией</w:t>
      </w:r>
    </w:p>
    <w:p w14:paraId="5836AF28" w14:textId="77777777" w:rsidR="007E7D23" w:rsidRPr="007C1830" w:rsidRDefault="00E235EB" w:rsidP="009C63D4">
      <w:pPr>
        <w:pStyle w:val="13"/>
        <w:numPr>
          <w:ilvl w:val="0"/>
          <w:numId w:val="354"/>
        </w:numPr>
        <w:ind w:left="240" w:hanging="240"/>
        <w:jc w:val="both"/>
        <w:rPr>
          <w:color w:val="auto"/>
          <w:sz w:val="24"/>
          <w:szCs w:val="24"/>
        </w:rPr>
      </w:pPr>
      <w:r w:rsidRPr="007C1830">
        <w:rPr>
          <w:color w:val="auto"/>
          <w:sz w:val="24"/>
          <w:szCs w:val="24"/>
        </w:rPr>
        <w:t>Анализировать оригинальный текст, посвященный использованию звука (или ультразвука) в технике (эхолокация, ультразвук в медицине и др.).</w:t>
      </w:r>
    </w:p>
    <w:p w14:paraId="44EA86F2" w14:textId="77777777" w:rsidR="00A57638" w:rsidRPr="007C1830" w:rsidRDefault="00E235EB" w:rsidP="009C63D4">
      <w:pPr>
        <w:pStyle w:val="13"/>
        <w:numPr>
          <w:ilvl w:val="0"/>
          <w:numId w:val="354"/>
        </w:numPr>
        <w:ind w:left="240" w:hanging="240"/>
        <w:jc w:val="both"/>
        <w:rPr>
          <w:color w:val="auto"/>
          <w:sz w:val="24"/>
          <w:szCs w:val="24"/>
        </w:rPr>
      </w:pPr>
      <w:r w:rsidRPr="007C1830">
        <w:rPr>
          <w:color w:val="auto"/>
          <w:sz w:val="24"/>
          <w:szCs w:val="24"/>
        </w:rPr>
        <w:t>Выполнять задания по тексту (смысловое чтение).</w:t>
      </w:r>
    </w:p>
    <w:p w14:paraId="7447BD97" w14:textId="77777777" w:rsidR="00A57638" w:rsidRPr="007C1830" w:rsidRDefault="00E235EB" w:rsidP="009C63D4">
      <w:pPr>
        <w:pStyle w:val="13"/>
        <w:numPr>
          <w:ilvl w:val="0"/>
          <w:numId w:val="354"/>
        </w:numPr>
        <w:ind w:left="240" w:hanging="240"/>
        <w:jc w:val="both"/>
        <w:rPr>
          <w:color w:val="auto"/>
          <w:sz w:val="24"/>
          <w:szCs w:val="24"/>
        </w:rPr>
      </w:pPr>
      <w:r w:rsidRPr="007C1830">
        <w:rPr>
          <w:color w:val="auto"/>
          <w:sz w:val="24"/>
          <w:szCs w:val="24"/>
        </w:rPr>
        <w:t>Использование при выполнении учебных заданий и в процессе исследовательской деятельности научно-</w:t>
      </w:r>
      <w:r w:rsidRPr="007C1830">
        <w:rPr>
          <w:color w:val="auto"/>
          <w:sz w:val="24"/>
          <w:szCs w:val="24"/>
        </w:rPr>
        <w:lastRenderedPageBreak/>
        <w:t>популярную литературу химического содержания, справочные материалы, ресурсы Интернета.</w:t>
      </w:r>
    </w:p>
    <w:p w14:paraId="7F413539" w14:textId="77777777" w:rsidR="00A57638" w:rsidRPr="007C1830" w:rsidRDefault="00E235EB" w:rsidP="009C63D4">
      <w:pPr>
        <w:pStyle w:val="13"/>
        <w:numPr>
          <w:ilvl w:val="0"/>
          <w:numId w:val="354"/>
        </w:numPr>
        <w:ind w:left="240" w:hanging="240"/>
        <w:jc w:val="both"/>
        <w:rPr>
          <w:color w:val="auto"/>
          <w:sz w:val="24"/>
          <w:szCs w:val="24"/>
        </w:rPr>
      </w:pPr>
      <w:r w:rsidRPr="007C1830">
        <w:rPr>
          <w:color w:val="auto"/>
          <w:sz w:val="24"/>
          <w:szCs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14:paraId="03A3D727"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Формирование универсальных учебных коммуникативных действий</w:t>
      </w:r>
    </w:p>
    <w:p w14:paraId="3F81A7FE" w14:textId="77777777" w:rsidR="00A57638" w:rsidRPr="007C1830" w:rsidRDefault="00E235EB" w:rsidP="009C63D4">
      <w:pPr>
        <w:pStyle w:val="13"/>
        <w:numPr>
          <w:ilvl w:val="0"/>
          <w:numId w:val="355"/>
        </w:numPr>
        <w:ind w:left="240" w:hanging="240"/>
        <w:jc w:val="both"/>
        <w:rPr>
          <w:color w:val="auto"/>
          <w:sz w:val="24"/>
          <w:szCs w:val="24"/>
        </w:rPr>
      </w:pPr>
      <w:r w:rsidRPr="007C1830">
        <w:rPr>
          <w:color w:val="auto"/>
          <w:sz w:val="24"/>
          <w:szCs w:val="24"/>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14:paraId="6C169748" w14:textId="77777777" w:rsidR="00A57638" w:rsidRPr="007C1830" w:rsidRDefault="00E235EB" w:rsidP="009C63D4">
      <w:pPr>
        <w:pStyle w:val="13"/>
        <w:numPr>
          <w:ilvl w:val="0"/>
          <w:numId w:val="355"/>
        </w:numPr>
        <w:ind w:left="240" w:hanging="240"/>
        <w:jc w:val="both"/>
        <w:rPr>
          <w:color w:val="auto"/>
          <w:sz w:val="24"/>
          <w:szCs w:val="24"/>
        </w:rPr>
      </w:pPr>
      <w:r w:rsidRPr="007C1830">
        <w:rPr>
          <w:color w:val="auto"/>
          <w:sz w:val="24"/>
          <w:szCs w:val="24"/>
        </w:rPr>
        <w:t>Выражать свою точку зрения на решение естественно-научной задачи в устных и письменных текстах.</w:t>
      </w:r>
    </w:p>
    <w:p w14:paraId="39B6A775" w14:textId="77777777" w:rsidR="00A57638" w:rsidRPr="007C1830" w:rsidRDefault="00E235EB" w:rsidP="009C63D4">
      <w:pPr>
        <w:pStyle w:val="13"/>
        <w:numPr>
          <w:ilvl w:val="0"/>
          <w:numId w:val="355"/>
        </w:numPr>
        <w:ind w:left="240" w:hanging="240"/>
        <w:jc w:val="both"/>
        <w:rPr>
          <w:color w:val="auto"/>
          <w:sz w:val="24"/>
          <w:szCs w:val="24"/>
        </w:rPr>
      </w:pPr>
      <w:r w:rsidRPr="007C1830">
        <w:rPr>
          <w:color w:val="auto"/>
          <w:sz w:val="24"/>
          <w:szCs w:val="24"/>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14:paraId="2F43088D" w14:textId="77777777" w:rsidR="00A57638" w:rsidRPr="007C1830" w:rsidRDefault="00E235EB" w:rsidP="009C63D4">
      <w:pPr>
        <w:pStyle w:val="13"/>
        <w:numPr>
          <w:ilvl w:val="0"/>
          <w:numId w:val="355"/>
        </w:numPr>
        <w:ind w:left="240" w:hanging="240"/>
        <w:jc w:val="both"/>
        <w:rPr>
          <w:color w:val="auto"/>
          <w:sz w:val="24"/>
          <w:szCs w:val="24"/>
        </w:rPr>
      </w:pPr>
      <w:r w:rsidRPr="007C1830">
        <w:rPr>
          <w:color w:val="auto"/>
          <w:sz w:val="24"/>
          <w:szCs w:val="24"/>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14:paraId="39ABC2EB" w14:textId="77777777" w:rsidR="00A57638" w:rsidRPr="007C1830" w:rsidRDefault="00E235EB" w:rsidP="009C63D4">
      <w:pPr>
        <w:pStyle w:val="13"/>
        <w:numPr>
          <w:ilvl w:val="0"/>
          <w:numId w:val="355"/>
        </w:numPr>
        <w:ind w:left="240" w:hanging="240"/>
        <w:jc w:val="both"/>
        <w:rPr>
          <w:color w:val="auto"/>
          <w:sz w:val="24"/>
          <w:szCs w:val="24"/>
        </w:rPr>
      </w:pPr>
      <w:r w:rsidRPr="007C1830">
        <w:rPr>
          <w:color w:val="auto"/>
          <w:sz w:val="24"/>
          <w:szCs w:val="24"/>
        </w:rPr>
        <w:t>Координировать свои действия с другими членами команды при решении задачи, выполнении естественно-научного исследования или проекта.</w:t>
      </w:r>
    </w:p>
    <w:p w14:paraId="0D6185F8" w14:textId="77777777" w:rsidR="00A57638" w:rsidRPr="007C1830" w:rsidRDefault="00E235EB" w:rsidP="009C63D4">
      <w:pPr>
        <w:pStyle w:val="13"/>
        <w:numPr>
          <w:ilvl w:val="0"/>
          <w:numId w:val="355"/>
        </w:numPr>
        <w:ind w:left="240" w:hanging="240"/>
        <w:jc w:val="both"/>
        <w:rPr>
          <w:color w:val="auto"/>
          <w:sz w:val="24"/>
          <w:szCs w:val="24"/>
        </w:rPr>
      </w:pPr>
      <w:r w:rsidRPr="007C1830">
        <w:rPr>
          <w:color w:val="auto"/>
          <w:sz w:val="24"/>
          <w:szCs w:val="24"/>
        </w:rPr>
        <w:t>Оценивать свой вклад в решение естественно-научной проблемы по критериям, самостоятельно сформулированным участниками команды.</w:t>
      </w:r>
    </w:p>
    <w:p w14:paraId="715D3157"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Формирование универсальных учебных регулятивных действий</w:t>
      </w:r>
    </w:p>
    <w:p w14:paraId="1F3AC3EE" w14:textId="77777777" w:rsidR="00A57638" w:rsidRPr="007C1830" w:rsidRDefault="00E235EB" w:rsidP="009C63D4">
      <w:pPr>
        <w:pStyle w:val="13"/>
        <w:numPr>
          <w:ilvl w:val="0"/>
          <w:numId w:val="356"/>
        </w:numPr>
        <w:ind w:left="240" w:hanging="240"/>
        <w:jc w:val="both"/>
        <w:rPr>
          <w:color w:val="auto"/>
          <w:sz w:val="24"/>
          <w:szCs w:val="24"/>
        </w:rPr>
      </w:pPr>
      <w:r w:rsidRPr="007C1830">
        <w:rPr>
          <w:color w:val="auto"/>
          <w:sz w:val="24"/>
          <w:szCs w:val="24"/>
        </w:rPr>
        <w:t>Выявление проблем в жизненных и учебных ситуациях, требующих для решения проявлений естественно-научной грамотности.</w:t>
      </w:r>
    </w:p>
    <w:p w14:paraId="2C7B358A" w14:textId="77777777" w:rsidR="00A57638" w:rsidRPr="007C1830" w:rsidRDefault="00E235EB" w:rsidP="009C63D4">
      <w:pPr>
        <w:pStyle w:val="13"/>
        <w:numPr>
          <w:ilvl w:val="0"/>
          <w:numId w:val="356"/>
        </w:numPr>
        <w:spacing w:line="252" w:lineRule="auto"/>
        <w:ind w:left="240" w:hanging="240"/>
        <w:jc w:val="both"/>
        <w:rPr>
          <w:color w:val="auto"/>
          <w:sz w:val="24"/>
          <w:szCs w:val="24"/>
        </w:rPr>
      </w:pPr>
      <w:r w:rsidRPr="007C1830">
        <w:rPr>
          <w:color w:val="auto"/>
          <w:sz w:val="24"/>
          <w:szCs w:val="24"/>
        </w:rPr>
        <w:t xml:space="preserve">Анализ и выбор различных подходов к принятию решений в ситуациях, требующих естественно-научной грамотности и </w:t>
      </w:r>
      <w:r w:rsidRPr="007C1830">
        <w:rPr>
          <w:color w:val="auto"/>
          <w:sz w:val="24"/>
          <w:szCs w:val="24"/>
        </w:rPr>
        <w:lastRenderedPageBreak/>
        <w:t>знакомства с современными технологиями (индивидуальное, принятие решения в группе, принятие решений группой).</w:t>
      </w:r>
    </w:p>
    <w:p w14:paraId="0DC1ABD4" w14:textId="77777777" w:rsidR="00A57638" w:rsidRPr="007C1830" w:rsidRDefault="00E235EB" w:rsidP="009C63D4">
      <w:pPr>
        <w:pStyle w:val="13"/>
        <w:numPr>
          <w:ilvl w:val="0"/>
          <w:numId w:val="356"/>
        </w:numPr>
        <w:spacing w:line="252" w:lineRule="auto"/>
        <w:ind w:left="240" w:hanging="240"/>
        <w:jc w:val="both"/>
        <w:rPr>
          <w:color w:val="auto"/>
          <w:sz w:val="24"/>
          <w:szCs w:val="24"/>
        </w:rPr>
      </w:pPr>
      <w:r w:rsidRPr="007C1830">
        <w:rPr>
          <w:color w:val="auto"/>
          <w:sz w:val="24"/>
          <w:szCs w:val="24"/>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14:paraId="59E99C6F" w14:textId="77777777" w:rsidR="00A57638" w:rsidRPr="007C1830" w:rsidRDefault="00E235EB" w:rsidP="009C63D4">
      <w:pPr>
        <w:pStyle w:val="13"/>
        <w:numPr>
          <w:ilvl w:val="0"/>
          <w:numId w:val="356"/>
        </w:numPr>
        <w:spacing w:line="252" w:lineRule="auto"/>
        <w:ind w:left="240" w:hanging="240"/>
        <w:jc w:val="both"/>
        <w:rPr>
          <w:color w:val="auto"/>
          <w:sz w:val="24"/>
          <w:szCs w:val="24"/>
        </w:rPr>
      </w:pPr>
      <w:r w:rsidRPr="007C1830">
        <w:rPr>
          <w:color w:val="auto"/>
          <w:sz w:val="24"/>
          <w:szCs w:val="24"/>
        </w:rPr>
        <w:t>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14:paraId="722345E8" w14:textId="77777777" w:rsidR="00A57638" w:rsidRPr="007C1830" w:rsidRDefault="00E235EB" w:rsidP="009C63D4">
      <w:pPr>
        <w:pStyle w:val="13"/>
        <w:numPr>
          <w:ilvl w:val="0"/>
          <w:numId w:val="356"/>
        </w:numPr>
        <w:spacing w:line="252" w:lineRule="auto"/>
        <w:ind w:left="240" w:hanging="240"/>
        <w:jc w:val="both"/>
        <w:rPr>
          <w:color w:val="auto"/>
          <w:sz w:val="24"/>
          <w:szCs w:val="24"/>
        </w:rPr>
      </w:pPr>
      <w:r w:rsidRPr="007C1830">
        <w:rPr>
          <w:color w:val="auto"/>
          <w:sz w:val="24"/>
          <w:szCs w:val="24"/>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14:paraId="4E3DD196" w14:textId="77777777" w:rsidR="00A57638" w:rsidRPr="007C1830" w:rsidRDefault="00E235EB" w:rsidP="009C63D4">
      <w:pPr>
        <w:pStyle w:val="13"/>
        <w:numPr>
          <w:ilvl w:val="0"/>
          <w:numId w:val="356"/>
        </w:numPr>
        <w:spacing w:line="252" w:lineRule="auto"/>
        <w:ind w:left="240" w:hanging="240"/>
        <w:jc w:val="both"/>
        <w:rPr>
          <w:color w:val="auto"/>
          <w:sz w:val="24"/>
          <w:szCs w:val="24"/>
        </w:rPr>
      </w:pPr>
      <w:r w:rsidRPr="007C1830">
        <w:rPr>
          <w:color w:val="auto"/>
          <w:sz w:val="24"/>
          <w:szCs w:val="24"/>
        </w:rPr>
        <w:t>Оценка соответствия результата решения естественно-научной проблемы поставленным целям и условиям.</w:t>
      </w:r>
    </w:p>
    <w:p w14:paraId="349E4E85" w14:textId="77777777" w:rsidR="00A57638" w:rsidRPr="007C1830" w:rsidRDefault="00E235EB" w:rsidP="009C63D4">
      <w:pPr>
        <w:pStyle w:val="13"/>
        <w:numPr>
          <w:ilvl w:val="0"/>
          <w:numId w:val="356"/>
        </w:numPr>
        <w:spacing w:after="160" w:line="252" w:lineRule="auto"/>
        <w:ind w:left="240" w:hanging="240"/>
        <w:jc w:val="both"/>
        <w:rPr>
          <w:color w:val="auto"/>
          <w:sz w:val="24"/>
          <w:szCs w:val="24"/>
        </w:rPr>
      </w:pPr>
      <w:r w:rsidRPr="007C1830">
        <w:rPr>
          <w:color w:val="auto"/>
          <w:sz w:val="24"/>
          <w:szCs w:val="24"/>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14:paraId="383714CA" w14:textId="77777777" w:rsidR="00A57638" w:rsidRPr="007C1830" w:rsidRDefault="00E235EB" w:rsidP="00472BC0">
      <w:pPr>
        <w:pStyle w:val="af5"/>
        <w:rPr>
          <w:sz w:val="24"/>
          <w:szCs w:val="24"/>
        </w:rPr>
      </w:pPr>
      <w:bookmarkStart w:id="851" w:name="bookmark1905"/>
      <w:r w:rsidRPr="007C1830">
        <w:rPr>
          <w:sz w:val="24"/>
          <w:szCs w:val="24"/>
        </w:rPr>
        <w:t>ОБЩЕСТВЕННО-НАУЧНЫЕ ПРЕДМЕТЫ</w:t>
      </w:r>
      <w:bookmarkEnd w:id="851"/>
    </w:p>
    <w:p w14:paraId="3425665F" w14:textId="77777777" w:rsidR="00472BC0" w:rsidRPr="007C1830" w:rsidRDefault="00472BC0" w:rsidP="00472BC0">
      <w:pPr>
        <w:pStyle w:val="16"/>
        <w:rPr>
          <w:sz w:val="24"/>
          <w:szCs w:val="24"/>
        </w:rPr>
      </w:pPr>
      <w:bookmarkStart w:id="852" w:name="bookmark1907"/>
    </w:p>
    <w:p w14:paraId="19D50DF3" w14:textId="77777777" w:rsidR="00A57638" w:rsidRPr="007C1830" w:rsidRDefault="00E235EB" w:rsidP="00472BC0">
      <w:pPr>
        <w:pStyle w:val="16"/>
        <w:rPr>
          <w:sz w:val="24"/>
          <w:szCs w:val="24"/>
        </w:rPr>
      </w:pPr>
      <w:r w:rsidRPr="007C1830">
        <w:rPr>
          <w:sz w:val="24"/>
          <w:szCs w:val="24"/>
        </w:rPr>
        <w:t>Формирование универсальных учебных познавательных действий</w:t>
      </w:r>
      <w:bookmarkEnd w:id="852"/>
    </w:p>
    <w:p w14:paraId="1D84E90A" w14:textId="77777777" w:rsidR="00A57638" w:rsidRPr="007C1830" w:rsidRDefault="00E235EB">
      <w:pPr>
        <w:pStyle w:val="13"/>
        <w:spacing w:line="319" w:lineRule="auto"/>
        <w:jc w:val="both"/>
        <w:rPr>
          <w:color w:val="auto"/>
          <w:sz w:val="24"/>
          <w:szCs w:val="24"/>
        </w:rPr>
      </w:pPr>
      <w:r w:rsidRPr="007C1830">
        <w:rPr>
          <w:b/>
          <w:bCs/>
          <w:i/>
          <w:iCs/>
          <w:color w:val="auto"/>
          <w:sz w:val="24"/>
          <w:szCs w:val="24"/>
        </w:rPr>
        <w:t>Формирование базовых логических действий</w:t>
      </w:r>
    </w:p>
    <w:p w14:paraId="0EECDC3C" w14:textId="77777777" w:rsidR="00A57638" w:rsidRPr="007C1830" w:rsidRDefault="00E235EB" w:rsidP="009C63D4">
      <w:pPr>
        <w:pStyle w:val="13"/>
        <w:numPr>
          <w:ilvl w:val="0"/>
          <w:numId w:val="357"/>
        </w:numPr>
        <w:spacing w:line="240" w:lineRule="auto"/>
        <w:ind w:left="240" w:hanging="240"/>
        <w:jc w:val="both"/>
        <w:rPr>
          <w:color w:val="auto"/>
          <w:sz w:val="24"/>
          <w:szCs w:val="24"/>
        </w:rPr>
      </w:pPr>
      <w:r w:rsidRPr="007C1830">
        <w:rPr>
          <w:color w:val="auto"/>
          <w:sz w:val="24"/>
          <w:szCs w:val="24"/>
        </w:rPr>
        <w:t>Систематизировать, классифицировать и обобщать исторические факты.</w:t>
      </w:r>
    </w:p>
    <w:p w14:paraId="2FC994BB" w14:textId="77777777" w:rsidR="00A57638" w:rsidRPr="007C1830" w:rsidRDefault="00E235EB" w:rsidP="009C63D4">
      <w:pPr>
        <w:pStyle w:val="13"/>
        <w:numPr>
          <w:ilvl w:val="0"/>
          <w:numId w:val="357"/>
        </w:numPr>
        <w:spacing w:line="240" w:lineRule="auto"/>
        <w:ind w:left="240" w:hanging="240"/>
        <w:jc w:val="both"/>
        <w:rPr>
          <w:color w:val="auto"/>
          <w:sz w:val="24"/>
          <w:szCs w:val="24"/>
        </w:rPr>
      </w:pPr>
      <w:r w:rsidRPr="007C1830">
        <w:rPr>
          <w:color w:val="auto"/>
          <w:sz w:val="24"/>
          <w:szCs w:val="24"/>
        </w:rPr>
        <w:t>Составлять синхронистические и систематические таблицы.</w:t>
      </w:r>
    </w:p>
    <w:p w14:paraId="635BA6D8" w14:textId="77777777" w:rsidR="00A57638" w:rsidRPr="007C1830" w:rsidRDefault="00E235EB" w:rsidP="009C63D4">
      <w:pPr>
        <w:pStyle w:val="13"/>
        <w:numPr>
          <w:ilvl w:val="0"/>
          <w:numId w:val="357"/>
        </w:numPr>
        <w:spacing w:line="240" w:lineRule="auto"/>
        <w:ind w:left="240" w:hanging="240"/>
        <w:jc w:val="both"/>
        <w:rPr>
          <w:color w:val="auto"/>
          <w:sz w:val="24"/>
          <w:szCs w:val="24"/>
        </w:rPr>
      </w:pPr>
      <w:r w:rsidRPr="007C1830">
        <w:rPr>
          <w:color w:val="auto"/>
          <w:sz w:val="24"/>
          <w:szCs w:val="24"/>
        </w:rPr>
        <w:t>Выявлять и характеризовать существенные признаки исторических явлений, процессов.</w:t>
      </w:r>
    </w:p>
    <w:p w14:paraId="4E1C8F4C" w14:textId="77777777" w:rsidR="00A57638" w:rsidRPr="007C1830" w:rsidRDefault="00E235EB" w:rsidP="009C63D4">
      <w:pPr>
        <w:pStyle w:val="13"/>
        <w:numPr>
          <w:ilvl w:val="0"/>
          <w:numId w:val="357"/>
        </w:numPr>
        <w:spacing w:line="240" w:lineRule="auto"/>
        <w:ind w:left="240" w:hanging="240"/>
        <w:jc w:val="both"/>
        <w:rPr>
          <w:color w:val="auto"/>
          <w:sz w:val="24"/>
          <w:szCs w:val="24"/>
        </w:rPr>
      </w:pPr>
      <w:r w:rsidRPr="007C1830">
        <w:rPr>
          <w:color w:val="auto"/>
          <w:sz w:val="24"/>
          <w:szCs w:val="24"/>
        </w:rPr>
        <w:t>Сравнивать исторические явления, процессы (политическое устройство государств, социально-экономические отношения, пути модернизации и др.) по горизонтали (существовавшие синхронно в разных сообществах) и в динамике («было — стало») по заданным или самостоятельно определенным основаниям.</w:t>
      </w:r>
    </w:p>
    <w:p w14:paraId="38B246DA" w14:textId="77777777" w:rsidR="00A57638" w:rsidRPr="007C1830" w:rsidRDefault="00E235EB" w:rsidP="009C63D4">
      <w:pPr>
        <w:pStyle w:val="13"/>
        <w:numPr>
          <w:ilvl w:val="0"/>
          <w:numId w:val="357"/>
        </w:numPr>
        <w:spacing w:line="240" w:lineRule="auto"/>
        <w:ind w:left="240" w:hanging="240"/>
        <w:jc w:val="both"/>
        <w:rPr>
          <w:color w:val="auto"/>
          <w:sz w:val="24"/>
          <w:szCs w:val="24"/>
        </w:rPr>
      </w:pPr>
      <w:r w:rsidRPr="007C1830">
        <w:rPr>
          <w:color w:val="auto"/>
          <w:sz w:val="24"/>
          <w:szCs w:val="24"/>
        </w:rPr>
        <w:t xml:space="preserve">Использовать понятия и категории современного исторического знания (эпоха, цивилизация, исторический </w:t>
      </w:r>
      <w:r w:rsidRPr="007C1830">
        <w:rPr>
          <w:color w:val="auto"/>
          <w:sz w:val="24"/>
          <w:szCs w:val="24"/>
        </w:rPr>
        <w:lastRenderedPageBreak/>
        <w:t>источник, исторический факт, историзм и др.).</w:t>
      </w:r>
    </w:p>
    <w:p w14:paraId="2A54F6C8" w14:textId="77777777" w:rsidR="00A57638" w:rsidRPr="007C1830" w:rsidRDefault="00E235EB" w:rsidP="009C63D4">
      <w:pPr>
        <w:pStyle w:val="13"/>
        <w:numPr>
          <w:ilvl w:val="0"/>
          <w:numId w:val="357"/>
        </w:numPr>
        <w:spacing w:line="240" w:lineRule="auto"/>
        <w:ind w:left="240" w:hanging="240"/>
        <w:jc w:val="both"/>
        <w:rPr>
          <w:color w:val="auto"/>
          <w:sz w:val="24"/>
          <w:szCs w:val="24"/>
        </w:rPr>
      </w:pPr>
      <w:r w:rsidRPr="007C1830">
        <w:rPr>
          <w:color w:val="auto"/>
          <w:sz w:val="24"/>
          <w:szCs w:val="24"/>
        </w:rPr>
        <w:t>Выявлять причины и следствия исторических событий и процессов.</w:t>
      </w:r>
    </w:p>
    <w:p w14:paraId="188C2B7A" w14:textId="77777777" w:rsidR="00A57638" w:rsidRPr="007C1830" w:rsidRDefault="00E235EB" w:rsidP="009C63D4">
      <w:pPr>
        <w:pStyle w:val="13"/>
        <w:numPr>
          <w:ilvl w:val="0"/>
          <w:numId w:val="357"/>
        </w:numPr>
        <w:spacing w:line="240" w:lineRule="auto"/>
        <w:ind w:left="240" w:hanging="240"/>
        <w:jc w:val="both"/>
        <w:rPr>
          <w:color w:val="auto"/>
          <w:sz w:val="24"/>
          <w:szCs w:val="24"/>
        </w:rPr>
      </w:pPr>
      <w:r w:rsidRPr="007C1830">
        <w:rPr>
          <w:color w:val="auto"/>
          <w:sz w:val="24"/>
          <w:szCs w:val="24"/>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14:paraId="546CB279" w14:textId="77777777" w:rsidR="00A57638" w:rsidRPr="007C1830" w:rsidRDefault="00E235EB" w:rsidP="009C63D4">
      <w:pPr>
        <w:pStyle w:val="13"/>
        <w:numPr>
          <w:ilvl w:val="0"/>
          <w:numId w:val="357"/>
        </w:numPr>
        <w:spacing w:line="298" w:lineRule="auto"/>
        <w:ind w:left="220" w:hanging="220"/>
        <w:jc w:val="both"/>
        <w:rPr>
          <w:color w:val="auto"/>
          <w:sz w:val="24"/>
          <w:szCs w:val="24"/>
        </w:rPr>
      </w:pPr>
      <w:r w:rsidRPr="007C1830">
        <w:rPr>
          <w:color w:val="auto"/>
          <w:sz w:val="24"/>
          <w:szCs w:val="24"/>
        </w:rPr>
        <w:t>Соотносить результаты своего исследования с уже имеющимися данными, оценивать их значимость.</w:t>
      </w:r>
    </w:p>
    <w:p w14:paraId="6907ACE9" w14:textId="77777777" w:rsidR="00A57638" w:rsidRPr="007C1830" w:rsidRDefault="00E235EB" w:rsidP="009C63D4">
      <w:pPr>
        <w:pStyle w:val="13"/>
        <w:numPr>
          <w:ilvl w:val="0"/>
          <w:numId w:val="357"/>
        </w:numPr>
        <w:spacing w:line="264" w:lineRule="auto"/>
        <w:ind w:left="220" w:hanging="220"/>
        <w:jc w:val="both"/>
        <w:rPr>
          <w:color w:val="auto"/>
          <w:sz w:val="24"/>
          <w:szCs w:val="24"/>
        </w:rPr>
      </w:pPr>
      <w:r w:rsidRPr="007C1830">
        <w:rPr>
          <w:color w:val="auto"/>
          <w:sz w:val="24"/>
          <w:szCs w:val="24"/>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14:paraId="6681687E" w14:textId="77777777" w:rsidR="00A57638" w:rsidRPr="007C1830" w:rsidRDefault="00E235EB" w:rsidP="009C63D4">
      <w:pPr>
        <w:pStyle w:val="13"/>
        <w:numPr>
          <w:ilvl w:val="0"/>
          <w:numId w:val="357"/>
        </w:numPr>
        <w:spacing w:line="276" w:lineRule="auto"/>
        <w:ind w:left="220" w:hanging="220"/>
        <w:jc w:val="both"/>
        <w:rPr>
          <w:color w:val="auto"/>
          <w:sz w:val="24"/>
          <w:szCs w:val="24"/>
        </w:rPr>
      </w:pPr>
      <w:r w:rsidRPr="007C1830">
        <w:rPr>
          <w:color w:val="auto"/>
          <w:sz w:val="24"/>
          <w:szCs w:val="24"/>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14:paraId="0D92A1A9" w14:textId="77777777" w:rsidR="00A57638" w:rsidRPr="007C1830" w:rsidRDefault="00E235EB" w:rsidP="009C63D4">
      <w:pPr>
        <w:pStyle w:val="13"/>
        <w:numPr>
          <w:ilvl w:val="0"/>
          <w:numId w:val="357"/>
        </w:numPr>
        <w:spacing w:line="298" w:lineRule="auto"/>
        <w:ind w:left="220" w:hanging="220"/>
        <w:jc w:val="both"/>
        <w:rPr>
          <w:color w:val="auto"/>
          <w:sz w:val="24"/>
          <w:szCs w:val="24"/>
        </w:rPr>
      </w:pPr>
      <w:r w:rsidRPr="007C1830">
        <w:rPr>
          <w:color w:val="auto"/>
          <w:sz w:val="24"/>
          <w:szCs w:val="24"/>
        </w:rPr>
        <w:t>Определять конструктивные модели поведения в конфликтной ситуации, находить конструктивное разрешение конфликта.</w:t>
      </w:r>
    </w:p>
    <w:p w14:paraId="4D509BD9" w14:textId="77777777" w:rsidR="00A57638" w:rsidRPr="007C1830" w:rsidRDefault="00E235EB" w:rsidP="009C63D4">
      <w:pPr>
        <w:pStyle w:val="13"/>
        <w:numPr>
          <w:ilvl w:val="0"/>
          <w:numId w:val="357"/>
        </w:numPr>
        <w:spacing w:line="298" w:lineRule="auto"/>
        <w:ind w:left="220" w:hanging="220"/>
        <w:jc w:val="both"/>
        <w:rPr>
          <w:color w:val="auto"/>
          <w:sz w:val="24"/>
          <w:szCs w:val="24"/>
        </w:rPr>
      </w:pPr>
      <w:r w:rsidRPr="007C1830">
        <w:rPr>
          <w:color w:val="auto"/>
          <w:sz w:val="24"/>
          <w:szCs w:val="24"/>
        </w:rPr>
        <w:t>Преобразовывать статистическую и визуальную информацию о достижениях России в текст.</w:t>
      </w:r>
    </w:p>
    <w:p w14:paraId="2877AA4D" w14:textId="77777777" w:rsidR="00A57638" w:rsidRPr="007C1830" w:rsidRDefault="00E235EB" w:rsidP="009C63D4">
      <w:pPr>
        <w:pStyle w:val="13"/>
        <w:numPr>
          <w:ilvl w:val="0"/>
          <w:numId w:val="357"/>
        </w:numPr>
        <w:spacing w:line="298" w:lineRule="auto"/>
        <w:ind w:left="220" w:hanging="220"/>
        <w:jc w:val="both"/>
        <w:rPr>
          <w:color w:val="auto"/>
          <w:sz w:val="24"/>
          <w:szCs w:val="24"/>
        </w:rPr>
      </w:pPr>
      <w:r w:rsidRPr="007C1830">
        <w:rPr>
          <w:color w:val="auto"/>
          <w:sz w:val="24"/>
          <w:szCs w:val="24"/>
        </w:rPr>
        <w:t>Вносить коррективы в моделируемую экономическую деятельность на основе изменившихся ситуаций.</w:t>
      </w:r>
    </w:p>
    <w:p w14:paraId="11CD16FB" w14:textId="77777777" w:rsidR="00A57638" w:rsidRPr="007C1830" w:rsidRDefault="00E235EB" w:rsidP="009C63D4">
      <w:pPr>
        <w:pStyle w:val="13"/>
        <w:numPr>
          <w:ilvl w:val="0"/>
          <w:numId w:val="357"/>
        </w:numPr>
        <w:spacing w:line="276" w:lineRule="auto"/>
        <w:ind w:left="220" w:hanging="220"/>
        <w:jc w:val="both"/>
        <w:rPr>
          <w:color w:val="auto"/>
          <w:sz w:val="24"/>
          <w:szCs w:val="24"/>
        </w:rPr>
      </w:pPr>
      <w:r w:rsidRPr="007C1830">
        <w:rPr>
          <w:color w:val="auto"/>
          <w:sz w:val="24"/>
          <w:szCs w:val="24"/>
        </w:rPr>
        <w:t>Использовать полученные знания для публичного представления результатов своей деятельности в сфере духовной культуры.</w:t>
      </w:r>
    </w:p>
    <w:p w14:paraId="03F747D8" w14:textId="77777777" w:rsidR="00A57638" w:rsidRPr="007C1830" w:rsidRDefault="00E235EB" w:rsidP="009C63D4">
      <w:pPr>
        <w:pStyle w:val="13"/>
        <w:numPr>
          <w:ilvl w:val="0"/>
          <w:numId w:val="357"/>
        </w:numPr>
        <w:spacing w:line="298" w:lineRule="auto"/>
        <w:ind w:left="220" w:hanging="220"/>
        <w:jc w:val="both"/>
        <w:rPr>
          <w:color w:val="auto"/>
          <w:sz w:val="24"/>
          <w:szCs w:val="24"/>
        </w:rPr>
      </w:pPr>
      <w:r w:rsidRPr="007C1830">
        <w:rPr>
          <w:color w:val="auto"/>
          <w:sz w:val="24"/>
          <w:szCs w:val="24"/>
        </w:rPr>
        <w:t>Выступать с сообщениями в соответствии с особенностями аудитории и регламентом.</w:t>
      </w:r>
    </w:p>
    <w:p w14:paraId="408BE6D6" w14:textId="77777777" w:rsidR="007E7D23" w:rsidRPr="007C1830" w:rsidRDefault="00E235EB" w:rsidP="009C63D4">
      <w:pPr>
        <w:pStyle w:val="13"/>
        <w:numPr>
          <w:ilvl w:val="0"/>
          <w:numId w:val="357"/>
        </w:numPr>
        <w:spacing w:line="298" w:lineRule="auto"/>
        <w:ind w:left="220" w:hanging="220"/>
        <w:jc w:val="both"/>
        <w:rPr>
          <w:color w:val="auto"/>
          <w:sz w:val="24"/>
          <w:szCs w:val="24"/>
        </w:rPr>
      </w:pPr>
      <w:r w:rsidRPr="007C1830">
        <w:rPr>
          <w:color w:val="auto"/>
          <w:sz w:val="24"/>
          <w:szCs w:val="24"/>
        </w:rPr>
        <w:t xml:space="preserve">Устанавливать и объяснять взаимосвязи между правами </w:t>
      </w:r>
      <w:r w:rsidRPr="007C1830">
        <w:rPr>
          <w:color w:val="auto"/>
          <w:sz w:val="24"/>
          <w:szCs w:val="24"/>
        </w:rPr>
        <w:lastRenderedPageBreak/>
        <w:t>человека и гражданина и обязанностями граждан.</w:t>
      </w:r>
    </w:p>
    <w:p w14:paraId="52237084" w14:textId="77777777" w:rsidR="00A57638" w:rsidRPr="007C1830" w:rsidRDefault="00E235EB" w:rsidP="009C63D4">
      <w:pPr>
        <w:pStyle w:val="13"/>
        <w:numPr>
          <w:ilvl w:val="0"/>
          <w:numId w:val="357"/>
        </w:numPr>
        <w:spacing w:line="298" w:lineRule="auto"/>
        <w:ind w:left="220" w:hanging="220"/>
        <w:jc w:val="both"/>
        <w:rPr>
          <w:color w:val="auto"/>
          <w:sz w:val="24"/>
          <w:szCs w:val="24"/>
        </w:rPr>
      </w:pPr>
      <w:r w:rsidRPr="007C1830">
        <w:rPr>
          <w:color w:val="auto"/>
          <w:sz w:val="24"/>
          <w:szCs w:val="24"/>
        </w:rPr>
        <w:t>Объяснять причины смены дня и ночи и времен года.</w:t>
      </w:r>
    </w:p>
    <w:p w14:paraId="34A04A73" w14:textId="77777777" w:rsidR="00A57638" w:rsidRPr="007C1830" w:rsidRDefault="00E235EB" w:rsidP="009C63D4">
      <w:pPr>
        <w:pStyle w:val="13"/>
        <w:numPr>
          <w:ilvl w:val="0"/>
          <w:numId w:val="357"/>
        </w:numPr>
        <w:spacing w:line="276" w:lineRule="auto"/>
        <w:ind w:left="220" w:hanging="220"/>
        <w:jc w:val="both"/>
        <w:rPr>
          <w:color w:val="auto"/>
          <w:sz w:val="24"/>
          <w:szCs w:val="24"/>
        </w:rPr>
      </w:pPr>
      <w:r w:rsidRPr="007C1830">
        <w:rPr>
          <w:color w:val="auto"/>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14:paraId="0454F719" w14:textId="77777777" w:rsidR="00A57638" w:rsidRPr="007C1830" w:rsidRDefault="00E235EB" w:rsidP="009C63D4">
      <w:pPr>
        <w:pStyle w:val="13"/>
        <w:numPr>
          <w:ilvl w:val="0"/>
          <w:numId w:val="357"/>
        </w:numPr>
        <w:spacing w:line="298" w:lineRule="auto"/>
        <w:ind w:left="220" w:hanging="220"/>
        <w:jc w:val="both"/>
        <w:rPr>
          <w:color w:val="auto"/>
          <w:sz w:val="24"/>
          <w:szCs w:val="24"/>
        </w:rPr>
      </w:pPr>
      <w:r w:rsidRPr="007C1830">
        <w:rPr>
          <w:color w:val="auto"/>
          <w:sz w:val="24"/>
          <w:szCs w:val="24"/>
        </w:rPr>
        <w:t>Классифицировать формы рельефа суши по высоте и по внешнему облику.</w:t>
      </w:r>
    </w:p>
    <w:p w14:paraId="4A981AFA" w14:textId="77777777" w:rsidR="00A57638" w:rsidRPr="007C1830" w:rsidRDefault="00E235EB" w:rsidP="009C63D4">
      <w:pPr>
        <w:pStyle w:val="13"/>
        <w:numPr>
          <w:ilvl w:val="0"/>
          <w:numId w:val="357"/>
        </w:numPr>
        <w:spacing w:line="360" w:lineRule="auto"/>
        <w:ind w:left="220" w:hanging="220"/>
        <w:jc w:val="both"/>
        <w:rPr>
          <w:color w:val="auto"/>
          <w:sz w:val="24"/>
          <w:szCs w:val="24"/>
        </w:rPr>
      </w:pPr>
      <w:r w:rsidRPr="007C1830">
        <w:rPr>
          <w:color w:val="auto"/>
          <w:sz w:val="24"/>
          <w:szCs w:val="24"/>
        </w:rPr>
        <w:t>Классифицировать острова по происхождению.</w:t>
      </w:r>
    </w:p>
    <w:p w14:paraId="484FB8B2" w14:textId="77777777" w:rsidR="00A57638" w:rsidRPr="007C1830" w:rsidRDefault="00E235EB" w:rsidP="009C63D4">
      <w:pPr>
        <w:pStyle w:val="13"/>
        <w:numPr>
          <w:ilvl w:val="0"/>
          <w:numId w:val="357"/>
        </w:numPr>
        <w:spacing w:line="276" w:lineRule="auto"/>
        <w:ind w:left="220" w:hanging="220"/>
        <w:jc w:val="both"/>
        <w:rPr>
          <w:color w:val="auto"/>
          <w:sz w:val="24"/>
          <w:szCs w:val="24"/>
        </w:rPr>
      </w:pPr>
      <w:r w:rsidRPr="007C1830">
        <w:rPr>
          <w:color w:val="auto"/>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356D5045" w14:textId="77777777" w:rsidR="00A57638" w:rsidRPr="007C1830" w:rsidRDefault="00E235EB" w:rsidP="009C63D4">
      <w:pPr>
        <w:pStyle w:val="13"/>
        <w:numPr>
          <w:ilvl w:val="0"/>
          <w:numId w:val="357"/>
        </w:numPr>
        <w:spacing w:line="298" w:lineRule="auto"/>
        <w:ind w:left="220" w:hanging="220"/>
        <w:jc w:val="both"/>
        <w:rPr>
          <w:color w:val="auto"/>
          <w:sz w:val="24"/>
          <w:szCs w:val="24"/>
        </w:rPr>
      </w:pPr>
      <w:r w:rsidRPr="007C1830">
        <w:rPr>
          <w:color w:val="auto"/>
          <w:sz w:val="24"/>
          <w:szCs w:val="24"/>
        </w:rPr>
        <w:t>Самостоятельно составлять план решения учебной географической задачи.</w:t>
      </w:r>
    </w:p>
    <w:p w14:paraId="3DAD251C" w14:textId="77777777" w:rsidR="00A57638" w:rsidRPr="007C1830" w:rsidRDefault="00E235EB">
      <w:pPr>
        <w:pStyle w:val="13"/>
        <w:spacing w:line="266" w:lineRule="auto"/>
        <w:ind w:firstLine="220"/>
        <w:jc w:val="both"/>
        <w:rPr>
          <w:color w:val="auto"/>
          <w:sz w:val="24"/>
          <w:szCs w:val="24"/>
        </w:rPr>
      </w:pPr>
      <w:r w:rsidRPr="007C1830">
        <w:rPr>
          <w:b/>
          <w:bCs/>
          <w:i/>
          <w:iCs/>
          <w:color w:val="auto"/>
          <w:sz w:val="24"/>
          <w:szCs w:val="24"/>
        </w:rPr>
        <w:t>Формирование базовых исследовательских действий</w:t>
      </w:r>
    </w:p>
    <w:p w14:paraId="367565EF" w14:textId="77777777" w:rsidR="00A57638" w:rsidRPr="007C1830" w:rsidRDefault="00E235EB" w:rsidP="009C63D4">
      <w:pPr>
        <w:pStyle w:val="13"/>
        <w:numPr>
          <w:ilvl w:val="0"/>
          <w:numId w:val="358"/>
        </w:numPr>
        <w:ind w:left="220" w:hanging="220"/>
        <w:jc w:val="both"/>
        <w:rPr>
          <w:color w:val="auto"/>
          <w:sz w:val="24"/>
          <w:szCs w:val="24"/>
        </w:rPr>
      </w:pPr>
      <w:r w:rsidRPr="007C1830">
        <w:rPr>
          <w:color w:val="auto"/>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50D45598" w14:textId="77777777" w:rsidR="00A57638" w:rsidRPr="007C1830" w:rsidRDefault="00E235EB" w:rsidP="009C63D4">
      <w:pPr>
        <w:pStyle w:val="13"/>
        <w:numPr>
          <w:ilvl w:val="0"/>
          <w:numId w:val="358"/>
        </w:numPr>
        <w:ind w:left="220" w:hanging="220"/>
        <w:jc w:val="both"/>
        <w:rPr>
          <w:color w:val="auto"/>
          <w:sz w:val="24"/>
          <w:szCs w:val="24"/>
        </w:rPr>
      </w:pPr>
      <w:r w:rsidRPr="007C1830">
        <w:rPr>
          <w:color w:val="auto"/>
          <w:sz w:val="24"/>
          <w:szCs w:val="24"/>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14:paraId="7CE484E7" w14:textId="77777777" w:rsidR="00A57638" w:rsidRPr="007C1830" w:rsidRDefault="00E235EB" w:rsidP="009C63D4">
      <w:pPr>
        <w:pStyle w:val="13"/>
        <w:numPr>
          <w:ilvl w:val="0"/>
          <w:numId w:val="358"/>
        </w:numPr>
        <w:ind w:left="220" w:hanging="220"/>
        <w:jc w:val="both"/>
        <w:rPr>
          <w:color w:val="auto"/>
          <w:sz w:val="24"/>
          <w:szCs w:val="24"/>
        </w:rPr>
      </w:pPr>
      <w:r w:rsidRPr="007C1830">
        <w:rPr>
          <w:color w:val="auto"/>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65CB8634" w14:textId="77777777" w:rsidR="00A57638" w:rsidRPr="007C1830" w:rsidRDefault="00E235EB" w:rsidP="009C63D4">
      <w:pPr>
        <w:pStyle w:val="13"/>
        <w:numPr>
          <w:ilvl w:val="0"/>
          <w:numId w:val="358"/>
        </w:numPr>
        <w:ind w:left="220" w:hanging="220"/>
        <w:jc w:val="both"/>
        <w:rPr>
          <w:color w:val="auto"/>
          <w:sz w:val="24"/>
          <w:szCs w:val="24"/>
        </w:rPr>
      </w:pPr>
      <w:r w:rsidRPr="007C1830">
        <w:rPr>
          <w:color w:val="auto"/>
          <w:sz w:val="24"/>
          <w:szCs w:val="24"/>
        </w:rPr>
        <w:t>Проводить по самостоятельно составленному плану небольшое исследование роли традиций в обществе.</w:t>
      </w:r>
    </w:p>
    <w:p w14:paraId="4BE8757F" w14:textId="77777777" w:rsidR="00A57638" w:rsidRPr="007C1830" w:rsidRDefault="00E235EB" w:rsidP="009C63D4">
      <w:pPr>
        <w:pStyle w:val="13"/>
        <w:numPr>
          <w:ilvl w:val="0"/>
          <w:numId w:val="358"/>
        </w:numPr>
        <w:ind w:left="220" w:hanging="220"/>
        <w:jc w:val="both"/>
        <w:rPr>
          <w:color w:val="auto"/>
          <w:sz w:val="24"/>
          <w:szCs w:val="24"/>
        </w:rPr>
      </w:pPr>
      <w:r w:rsidRPr="007C1830">
        <w:rPr>
          <w:color w:val="auto"/>
          <w:sz w:val="24"/>
          <w:szCs w:val="24"/>
        </w:rPr>
        <w:t>Исследовать несложные практические ситуации, связанные с использованием различных способов повышения эффективности производства.</w:t>
      </w:r>
    </w:p>
    <w:p w14:paraId="2FF06599" w14:textId="77777777" w:rsidR="00A57638" w:rsidRPr="007C1830" w:rsidRDefault="00E235EB">
      <w:pPr>
        <w:pStyle w:val="13"/>
        <w:spacing w:line="266" w:lineRule="auto"/>
        <w:ind w:firstLine="220"/>
        <w:jc w:val="both"/>
        <w:rPr>
          <w:color w:val="auto"/>
          <w:sz w:val="24"/>
          <w:szCs w:val="24"/>
        </w:rPr>
      </w:pPr>
      <w:r w:rsidRPr="007C1830">
        <w:rPr>
          <w:b/>
          <w:bCs/>
          <w:i/>
          <w:iCs/>
          <w:color w:val="auto"/>
          <w:sz w:val="24"/>
          <w:szCs w:val="24"/>
        </w:rPr>
        <w:lastRenderedPageBreak/>
        <w:t>Работа с информацией</w:t>
      </w:r>
    </w:p>
    <w:p w14:paraId="34767DF7" w14:textId="77777777" w:rsidR="00A57638" w:rsidRPr="007C1830" w:rsidRDefault="00E235EB" w:rsidP="009C63D4">
      <w:pPr>
        <w:pStyle w:val="13"/>
        <w:numPr>
          <w:ilvl w:val="0"/>
          <w:numId w:val="359"/>
        </w:numPr>
        <w:ind w:left="220" w:hanging="220"/>
        <w:jc w:val="both"/>
        <w:rPr>
          <w:color w:val="auto"/>
          <w:sz w:val="24"/>
          <w:szCs w:val="24"/>
        </w:rPr>
      </w:pPr>
      <w:r w:rsidRPr="007C1830">
        <w:rPr>
          <w:color w:val="auto"/>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14:paraId="40CB4F56" w14:textId="77777777" w:rsidR="00A57638" w:rsidRPr="007C1830" w:rsidRDefault="00E235EB" w:rsidP="009C63D4">
      <w:pPr>
        <w:pStyle w:val="13"/>
        <w:numPr>
          <w:ilvl w:val="0"/>
          <w:numId w:val="359"/>
        </w:numPr>
        <w:ind w:left="220" w:hanging="220"/>
        <w:jc w:val="both"/>
        <w:rPr>
          <w:color w:val="auto"/>
          <w:sz w:val="24"/>
          <w:szCs w:val="24"/>
        </w:rPr>
      </w:pPr>
      <w:r w:rsidRPr="007C1830">
        <w:rPr>
          <w:color w:val="auto"/>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52AF7194" w14:textId="77777777" w:rsidR="00A57638" w:rsidRPr="007C1830" w:rsidRDefault="00E235EB" w:rsidP="009C63D4">
      <w:pPr>
        <w:pStyle w:val="13"/>
        <w:numPr>
          <w:ilvl w:val="0"/>
          <w:numId w:val="359"/>
        </w:numPr>
        <w:ind w:left="220" w:hanging="220"/>
        <w:jc w:val="both"/>
        <w:rPr>
          <w:color w:val="auto"/>
          <w:sz w:val="24"/>
          <w:szCs w:val="24"/>
        </w:rPr>
      </w:pPr>
      <w:r w:rsidRPr="007C1830">
        <w:rPr>
          <w:color w:val="auto"/>
          <w:sz w:val="24"/>
          <w:szCs w:val="24"/>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14:paraId="2FA524B7" w14:textId="77777777" w:rsidR="00A57638" w:rsidRPr="007C1830" w:rsidRDefault="00E235EB" w:rsidP="009C63D4">
      <w:pPr>
        <w:pStyle w:val="13"/>
        <w:numPr>
          <w:ilvl w:val="0"/>
          <w:numId w:val="359"/>
        </w:numPr>
        <w:ind w:left="220" w:hanging="220"/>
        <w:jc w:val="both"/>
        <w:rPr>
          <w:color w:val="auto"/>
          <w:sz w:val="24"/>
          <w:szCs w:val="24"/>
        </w:rPr>
      </w:pPr>
      <w:r w:rsidRPr="007C1830">
        <w:rPr>
          <w:color w:val="auto"/>
          <w:sz w:val="24"/>
          <w:szCs w:val="24"/>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w:t>
      </w:r>
    </w:p>
    <w:p w14:paraId="6D7E542C" w14:textId="77777777" w:rsidR="00A57638" w:rsidRPr="007C1830" w:rsidRDefault="00E235EB" w:rsidP="009C63D4">
      <w:pPr>
        <w:pStyle w:val="13"/>
        <w:numPr>
          <w:ilvl w:val="0"/>
          <w:numId w:val="359"/>
        </w:numPr>
        <w:ind w:left="220" w:hanging="220"/>
        <w:jc w:val="both"/>
        <w:rPr>
          <w:color w:val="auto"/>
          <w:sz w:val="24"/>
          <w:szCs w:val="24"/>
        </w:rPr>
      </w:pPr>
      <w:r w:rsidRPr="007C1830">
        <w:rPr>
          <w:color w:val="auto"/>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14:paraId="22701811" w14:textId="77777777" w:rsidR="00A57638" w:rsidRPr="007C1830" w:rsidRDefault="00E235EB" w:rsidP="009C63D4">
      <w:pPr>
        <w:pStyle w:val="13"/>
        <w:numPr>
          <w:ilvl w:val="0"/>
          <w:numId w:val="359"/>
        </w:numPr>
        <w:ind w:left="220" w:hanging="220"/>
        <w:jc w:val="both"/>
        <w:rPr>
          <w:color w:val="auto"/>
          <w:sz w:val="24"/>
          <w:szCs w:val="24"/>
        </w:rPr>
      </w:pPr>
      <w:r w:rsidRPr="007C1830">
        <w:rPr>
          <w:color w:val="auto"/>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14:paraId="41581639" w14:textId="77777777" w:rsidR="00A57638" w:rsidRPr="007C1830" w:rsidRDefault="00E235EB" w:rsidP="009C63D4">
      <w:pPr>
        <w:pStyle w:val="13"/>
        <w:numPr>
          <w:ilvl w:val="0"/>
          <w:numId w:val="359"/>
        </w:numPr>
        <w:spacing w:line="269" w:lineRule="auto"/>
        <w:ind w:left="240" w:hanging="240"/>
        <w:jc w:val="both"/>
        <w:rPr>
          <w:color w:val="auto"/>
          <w:sz w:val="24"/>
          <w:szCs w:val="24"/>
        </w:rPr>
      </w:pPr>
      <w:r w:rsidRPr="007C1830">
        <w:rPr>
          <w:color w:val="auto"/>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6B595E93" w14:textId="77777777" w:rsidR="00A57638" w:rsidRPr="007C1830" w:rsidRDefault="00E235EB" w:rsidP="009C63D4">
      <w:pPr>
        <w:pStyle w:val="13"/>
        <w:numPr>
          <w:ilvl w:val="0"/>
          <w:numId w:val="359"/>
        </w:numPr>
        <w:spacing w:line="264" w:lineRule="auto"/>
        <w:ind w:left="240" w:hanging="240"/>
        <w:jc w:val="both"/>
        <w:rPr>
          <w:color w:val="auto"/>
          <w:sz w:val="24"/>
          <w:szCs w:val="24"/>
        </w:rPr>
      </w:pPr>
      <w:r w:rsidRPr="007C1830">
        <w:rPr>
          <w:color w:val="auto"/>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14:paraId="5E8E0D62" w14:textId="77777777" w:rsidR="00A57638" w:rsidRPr="007C1830" w:rsidRDefault="00E235EB" w:rsidP="009C63D4">
      <w:pPr>
        <w:pStyle w:val="13"/>
        <w:numPr>
          <w:ilvl w:val="0"/>
          <w:numId w:val="359"/>
        </w:numPr>
        <w:spacing w:line="290" w:lineRule="auto"/>
        <w:ind w:left="240" w:hanging="240"/>
        <w:jc w:val="both"/>
        <w:rPr>
          <w:color w:val="auto"/>
          <w:sz w:val="24"/>
          <w:szCs w:val="24"/>
        </w:rPr>
      </w:pPr>
      <w:r w:rsidRPr="007C1830">
        <w:rPr>
          <w:color w:val="auto"/>
          <w:sz w:val="24"/>
          <w:szCs w:val="24"/>
        </w:rPr>
        <w:lastRenderedPageBreak/>
        <w:t>Определять информацию, недостающую для решения той или иной задачи.</w:t>
      </w:r>
    </w:p>
    <w:p w14:paraId="0AA45CAB" w14:textId="77777777" w:rsidR="00A57638" w:rsidRPr="007C1830" w:rsidRDefault="00E235EB" w:rsidP="009C63D4">
      <w:pPr>
        <w:pStyle w:val="13"/>
        <w:numPr>
          <w:ilvl w:val="0"/>
          <w:numId w:val="359"/>
        </w:numPr>
        <w:spacing w:line="276" w:lineRule="auto"/>
        <w:ind w:left="240" w:hanging="240"/>
        <w:jc w:val="both"/>
        <w:rPr>
          <w:color w:val="auto"/>
          <w:sz w:val="24"/>
          <w:szCs w:val="24"/>
        </w:rPr>
      </w:pPr>
      <w:r w:rsidRPr="007C1830">
        <w:rPr>
          <w:color w:val="auto"/>
          <w:sz w:val="24"/>
          <w:szCs w:val="24"/>
        </w:rPr>
        <w:t>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14:paraId="5E83CD75" w14:textId="77777777" w:rsidR="00A57638" w:rsidRPr="007C1830" w:rsidRDefault="00E235EB" w:rsidP="009C63D4">
      <w:pPr>
        <w:pStyle w:val="13"/>
        <w:numPr>
          <w:ilvl w:val="0"/>
          <w:numId w:val="359"/>
        </w:numPr>
        <w:spacing w:line="269" w:lineRule="auto"/>
        <w:ind w:left="240" w:hanging="240"/>
        <w:jc w:val="both"/>
        <w:rPr>
          <w:color w:val="auto"/>
          <w:sz w:val="24"/>
          <w:szCs w:val="24"/>
        </w:rPr>
      </w:pPr>
      <w:r w:rsidRPr="007C1830">
        <w:rPr>
          <w:color w:val="auto"/>
          <w:sz w:val="24"/>
          <w:szCs w:val="24"/>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14:paraId="016DEA55" w14:textId="77777777" w:rsidR="00A57638" w:rsidRPr="007C1830" w:rsidRDefault="00E235EB" w:rsidP="009C63D4">
      <w:pPr>
        <w:pStyle w:val="13"/>
        <w:numPr>
          <w:ilvl w:val="0"/>
          <w:numId w:val="359"/>
        </w:numPr>
        <w:spacing w:line="290" w:lineRule="auto"/>
        <w:ind w:left="240" w:hanging="240"/>
        <w:jc w:val="both"/>
        <w:rPr>
          <w:color w:val="auto"/>
          <w:sz w:val="24"/>
          <w:szCs w:val="24"/>
        </w:rPr>
      </w:pPr>
      <w:r w:rsidRPr="007C1830">
        <w:rPr>
          <w:color w:val="auto"/>
          <w:sz w:val="24"/>
          <w:szCs w:val="24"/>
        </w:rPr>
        <w:t>Представлять информацию в виде кратких выводов и обобщений.</w:t>
      </w:r>
    </w:p>
    <w:p w14:paraId="70C376C6" w14:textId="77777777" w:rsidR="00A57638" w:rsidRPr="007C1830" w:rsidRDefault="00E235EB" w:rsidP="009C63D4">
      <w:pPr>
        <w:pStyle w:val="13"/>
        <w:numPr>
          <w:ilvl w:val="0"/>
          <w:numId w:val="359"/>
        </w:numPr>
        <w:spacing w:line="264" w:lineRule="auto"/>
        <w:ind w:left="240" w:hanging="240"/>
        <w:jc w:val="both"/>
        <w:rPr>
          <w:color w:val="auto"/>
          <w:sz w:val="24"/>
          <w:szCs w:val="24"/>
        </w:rPr>
      </w:pPr>
      <w:r w:rsidRPr="007C1830">
        <w:rPr>
          <w:color w:val="auto"/>
          <w:sz w:val="24"/>
          <w:szCs w:val="24"/>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14:paraId="15B0771B" w14:textId="77777777" w:rsidR="00A57638" w:rsidRPr="007C1830" w:rsidRDefault="00E235EB">
      <w:pPr>
        <w:pStyle w:val="13"/>
        <w:spacing w:line="262" w:lineRule="auto"/>
        <w:jc w:val="both"/>
        <w:rPr>
          <w:color w:val="auto"/>
          <w:sz w:val="24"/>
          <w:szCs w:val="24"/>
        </w:rPr>
      </w:pPr>
      <w:r w:rsidRPr="007C1830">
        <w:rPr>
          <w:b/>
          <w:bCs/>
          <w:i/>
          <w:iCs/>
          <w:color w:val="auto"/>
          <w:sz w:val="24"/>
          <w:szCs w:val="24"/>
        </w:rPr>
        <w:t>Формирование универсальных учебных коммуникативных действий</w:t>
      </w:r>
    </w:p>
    <w:p w14:paraId="2DD5F87D" w14:textId="77777777" w:rsidR="00A57638" w:rsidRPr="007C1830" w:rsidRDefault="00E235EB" w:rsidP="009C63D4">
      <w:pPr>
        <w:pStyle w:val="13"/>
        <w:numPr>
          <w:ilvl w:val="0"/>
          <w:numId w:val="360"/>
        </w:numPr>
        <w:spacing w:line="290" w:lineRule="auto"/>
        <w:ind w:left="240" w:hanging="240"/>
        <w:jc w:val="both"/>
        <w:rPr>
          <w:color w:val="auto"/>
          <w:sz w:val="24"/>
          <w:szCs w:val="24"/>
        </w:rPr>
      </w:pPr>
      <w:r w:rsidRPr="007C1830">
        <w:rPr>
          <w:color w:val="auto"/>
          <w:sz w:val="24"/>
          <w:szCs w:val="24"/>
        </w:rPr>
        <w:t>Определять характер отношений между людьми в различных исторических и современных ситуациях, событиях.</w:t>
      </w:r>
    </w:p>
    <w:p w14:paraId="04AA974D" w14:textId="77777777" w:rsidR="00A57638" w:rsidRPr="007C1830" w:rsidRDefault="00E235EB" w:rsidP="009C63D4">
      <w:pPr>
        <w:pStyle w:val="13"/>
        <w:numPr>
          <w:ilvl w:val="0"/>
          <w:numId w:val="360"/>
        </w:numPr>
        <w:spacing w:line="276" w:lineRule="auto"/>
        <w:ind w:left="240" w:hanging="240"/>
        <w:jc w:val="both"/>
        <w:rPr>
          <w:color w:val="auto"/>
          <w:sz w:val="24"/>
          <w:szCs w:val="24"/>
        </w:rPr>
      </w:pPr>
      <w:r w:rsidRPr="007C1830">
        <w:rPr>
          <w:color w:val="auto"/>
          <w:sz w:val="24"/>
          <w:szCs w:val="24"/>
        </w:rPr>
        <w:t>Раскрывать значение совместной деятельности, сотрудничества людей в разных сферах в различные исторические эпохи.</w:t>
      </w:r>
    </w:p>
    <w:p w14:paraId="1F7B07D1" w14:textId="77777777" w:rsidR="00A57638" w:rsidRPr="007C1830" w:rsidRDefault="00E235EB" w:rsidP="009C63D4">
      <w:pPr>
        <w:pStyle w:val="13"/>
        <w:numPr>
          <w:ilvl w:val="0"/>
          <w:numId w:val="360"/>
        </w:numPr>
        <w:spacing w:line="276" w:lineRule="auto"/>
        <w:ind w:left="240" w:hanging="240"/>
        <w:jc w:val="both"/>
        <w:rPr>
          <w:color w:val="auto"/>
          <w:sz w:val="24"/>
          <w:szCs w:val="24"/>
        </w:rPr>
      </w:pPr>
      <w:r w:rsidRPr="007C1830">
        <w:rPr>
          <w:color w:val="auto"/>
          <w:sz w:val="24"/>
          <w:szCs w:val="24"/>
        </w:rPr>
        <w:t>Принимать участие в обсуждении открытых (в том числе дискуссионных) вопросов истории, высказывая и аргументируя свои суждения.</w:t>
      </w:r>
    </w:p>
    <w:p w14:paraId="4DE7A229" w14:textId="77777777" w:rsidR="00A57638" w:rsidRPr="007C1830" w:rsidRDefault="00E235EB" w:rsidP="009C63D4">
      <w:pPr>
        <w:pStyle w:val="13"/>
        <w:numPr>
          <w:ilvl w:val="0"/>
          <w:numId w:val="360"/>
        </w:numPr>
        <w:spacing w:line="276" w:lineRule="auto"/>
        <w:ind w:left="240" w:hanging="240"/>
        <w:jc w:val="both"/>
        <w:rPr>
          <w:color w:val="auto"/>
          <w:sz w:val="24"/>
          <w:szCs w:val="24"/>
        </w:rPr>
      </w:pPr>
      <w:r w:rsidRPr="007C1830">
        <w:rPr>
          <w:color w:val="auto"/>
          <w:sz w:val="24"/>
          <w:szCs w:val="24"/>
        </w:rPr>
        <w:t>Осуществлять презентацию выполненной самостоятельной работы по истории, проявляя способность к диалогу с аудиторией.</w:t>
      </w:r>
    </w:p>
    <w:p w14:paraId="4A44D270" w14:textId="77777777" w:rsidR="00A57638" w:rsidRPr="007C1830" w:rsidRDefault="00E235EB" w:rsidP="009C63D4">
      <w:pPr>
        <w:pStyle w:val="13"/>
        <w:numPr>
          <w:ilvl w:val="0"/>
          <w:numId w:val="360"/>
        </w:numPr>
        <w:spacing w:line="276" w:lineRule="auto"/>
        <w:ind w:left="240" w:hanging="240"/>
        <w:jc w:val="both"/>
        <w:rPr>
          <w:color w:val="auto"/>
          <w:sz w:val="24"/>
          <w:szCs w:val="24"/>
        </w:rPr>
      </w:pPr>
      <w:r w:rsidRPr="007C1830">
        <w:rPr>
          <w:color w:val="auto"/>
          <w:sz w:val="24"/>
          <w:szCs w:val="24"/>
        </w:rPr>
        <w:t>Оценивать собственные поступки и поведение других людей с точки зрения их соответствия правовым и нравственным нормам.</w:t>
      </w:r>
    </w:p>
    <w:p w14:paraId="4D4A00D5" w14:textId="77777777" w:rsidR="007E7D23" w:rsidRPr="007C1830" w:rsidRDefault="00E235EB" w:rsidP="009C63D4">
      <w:pPr>
        <w:pStyle w:val="13"/>
        <w:numPr>
          <w:ilvl w:val="0"/>
          <w:numId w:val="360"/>
        </w:numPr>
        <w:spacing w:line="252" w:lineRule="auto"/>
        <w:ind w:left="240" w:hanging="240"/>
        <w:jc w:val="both"/>
        <w:rPr>
          <w:color w:val="auto"/>
          <w:sz w:val="24"/>
          <w:szCs w:val="24"/>
        </w:rPr>
      </w:pPr>
      <w:r w:rsidRPr="007C1830">
        <w:rPr>
          <w:color w:val="auto"/>
          <w:sz w:val="24"/>
          <w:szCs w:val="24"/>
        </w:rPr>
        <w:t xml:space="preserve">Анализировать причины социальных и межличностных </w:t>
      </w:r>
      <w:r w:rsidRPr="007C1830">
        <w:rPr>
          <w:color w:val="auto"/>
          <w:sz w:val="24"/>
          <w:szCs w:val="24"/>
        </w:rPr>
        <w:lastRenderedPageBreak/>
        <w:t>конфликтов, моделировать варианты выхода из конфликтной ситуации.</w:t>
      </w:r>
    </w:p>
    <w:p w14:paraId="2B0EC5AB" w14:textId="77777777" w:rsidR="00A57638" w:rsidRPr="007C1830" w:rsidRDefault="00E235EB" w:rsidP="009C63D4">
      <w:pPr>
        <w:pStyle w:val="13"/>
        <w:numPr>
          <w:ilvl w:val="0"/>
          <w:numId w:val="360"/>
        </w:numPr>
        <w:spacing w:line="252" w:lineRule="auto"/>
        <w:ind w:left="240" w:hanging="240"/>
        <w:jc w:val="both"/>
        <w:rPr>
          <w:color w:val="auto"/>
          <w:sz w:val="24"/>
          <w:szCs w:val="24"/>
        </w:rPr>
      </w:pPr>
      <w:r w:rsidRPr="007C1830">
        <w:rPr>
          <w:color w:val="auto"/>
          <w:sz w:val="24"/>
          <w:szCs w:val="24"/>
        </w:rPr>
        <w:t>Выражать свою точку зрения, участвовать в дискуссии.</w:t>
      </w:r>
    </w:p>
    <w:p w14:paraId="70C2063D" w14:textId="77777777" w:rsidR="00A57638" w:rsidRPr="007C1830" w:rsidRDefault="00E235EB" w:rsidP="009C63D4">
      <w:pPr>
        <w:pStyle w:val="13"/>
        <w:numPr>
          <w:ilvl w:val="0"/>
          <w:numId w:val="360"/>
        </w:numPr>
        <w:spacing w:line="252" w:lineRule="auto"/>
        <w:ind w:left="240" w:hanging="240"/>
        <w:jc w:val="both"/>
        <w:rPr>
          <w:color w:val="auto"/>
          <w:sz w:val="24"/>
          <w:szCs w:val="24"/>
        </w:rPr>
      </w:pPr>
      <w:r w:rsidRPr="007C1830">
        <w:rPr>
          <w:color w:val="auto"/>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14:paraId="5E76392F" w14:textId="77777777" w:rsidR="00A57638" w:rsidRPr="007C1830" w:rsidRDefault="00E235EB" w:rsidP="009C63D4">
      <w:pPr>
        <w:pStyle w:val="13"/>
        <w:numPr>
          <w:ilvl w:val="0"/>
          <w:numId w:val="360"/>
        </w:numPr>
        <w:spacing w:line="252" w:lineRule="auto"/>
        <w:ind w:left="240" w:hanging="240"/>
        <w:jc w:val="both"/>
        <w:rPr>
          <w:color w:val="auto"/>
          <w:sz w:val="24"/>
          <w:szCs w:val="24"/>
        </w:rPr>
      </w:pPr>
      <w:r w:rsidRPr="007C1830">
        <w:rPr>
          <w:color w:val="auto"/>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787CB6FB" w14:textId="77777777" w:rsidR="00A57638" w:rsidRPr="007C1830" w:rsidRDefault="00E235EB" w:rsidP="009C63D4">
      <w:pPr>
        <w:pStyle w:val="13"/>
        <w:numPr>
          <w:ilvl w:val="0"/>
          <w:numId w:val="360"/>
        </w:numPr>
        <w:spacing w:line="252" w:lineRule="auto"/>
        <w:ind w:left="240" w:hanging="240"/>
        <w:jc w:val="both"/>
        <w:rPr>
          <w:color w:val="auto"/>
          <w:sz w:val="24"/>
          <w:szCs w:val="24"/>
        </w:rPr>
      </w:pPr>
      <w:r w:rsidRPr="007C1830">
        <w:rPr>
          <w:color w:val="auto"/>
          <w:sz w:val="24"/>
          <w:szCs w:val="24"/>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14:paraId="6384C580" w14:textId="77777777" w:rsidR="00A57638" w:rsidRPr="007C1830" w:rsidRDefault="00E235EB" w:rsidP="009C63D4">
      <w:pPr>
        <w:pStyle w:val="13"/>
        <w:numPr>
          <w:ilvl w:val="0"/>
          <w:numId w:val="360"/>
        </w:numPr>
        <w:spacing w:line="252" w:lineRule="auto"/>
        <w:ind w:left="240" w:hanging="240"/>
        <w:jc w:val="both"/>
        <w:rPr>
          <w:color w:val="auto"/>
          <w:sz w:val="24"/>
          <w:szCs w:val="24"/>
        </w:rPr>
      </w:pPr>
      <w:r w:rsidRPr="007C1830">
        <w:rPr>
          <w:color w:val="auto"/>
          <w:sz w:val="24"/>
          <w:szCs w:val="24"/>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14:paraId="7799A553" w14:textId="77777777" w:rsidR="007E7D23" w:rsidRPr="007C1830" w:rsidRDefault="00E235EB" w:rsidP="009C63D4">
      <w:pPr>
        <w:pStyle w:val="13"/>
        <w:numPr>
          <w:ilvl w:val="0"/>
          <w:numId w:val="360"/>
        </w:numPr>
        <w:spacing w:line="252" w:lineRule="auto"/>
        <w:ind w:left="240" w:hanging="240"/>
        <w:jc w:val="both"/>
        <w:rPr>
          <w:color w:val="auto"/>
          <w:sz w:val="24"/>
          <w:szCs w:val="24"/>
        </w:rPr>
      </w:pPr>
      <w:r w:rsidRPr="007C1830">
        <w:rPr>
          <w:color w:val="auto"/>
          <w:sz w:val="24"/>
          <w:szCs w:val="24"/>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14:paraId="5C685B95" w14:textId="77777777" w:rsidR="00A57638" w:rsidRPr="007C1830" w:rsidRDefault="00E235EB" w:rsidP="009C63D4">
      <w:pPr>
        <w:pStyle w:val="13"/>
        <w:numPr>
          <w:ilvl w:val="0"/>
          <w:numId w:val="360"/>
        </w:numPr>
        <w:spacing w:line="252" w:lineRule="auto"/>
        <w:ind w:left="240" w:hanging="240"/>
        <w:jc w:val="both"/>
        <w:rPr>
          <w:color w:val="auto"/>
          <w:sz w:val="24"/>
          <w:szCs w:val="24"/>
        </w:rPr>
      </w:pPr>
      <w:r w:rsidRPr="007C1830">
        <w:rPr>
          <w:color w:val="auto"/>
          <w:sz w:val="24"/>
          <w:szCs w:val="24"/>
        </w:rPr>
        <w:t>Разделять сферу ответственности.</w:t>
      </w:r>
    </w:p>
    <w:p w14:paraId="2A8E5BD7"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Формирование универсальных учебных регулятивных действий</w:t>
      </w:r>
    </w:p>
    <w:p w14:paraId="3266127C" w14:textId="77777777" w:rsidR="00A57638" w:rsidRPr="007C1830" w:rsidRDefault="00E235EB" w:rsidP="009C63D4">
      <w:pPr>
        <w:pStyle w:val="13"/>
        <w:numPr>
          <w:ilvl w:val="0"/>
          <w:numId w:val="361"/>
        </w:numPr>
        <w:spacing w:line="252" w:lineRule="auto"/>
        <w:ind w:left="240" w:hanging="240"/>
        <w:jc w:val="both"/>
        <w:rPr>
          <w:color w:val="auto"/>
          <w:sz w:val="24"/>
          <w:szCs w:val="24"/>
        </w:rPr>
      </w:pPr>
      <w:r w:rsidRPr="007C1830">
        <w:rPr>
          <w:color w:val="auto"/>
          <w:sz w:val="24"/>
          <w:szCs w:val="24"/>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 и общества в целом (при характеристике целей и задач социальных движений, реформ и революций и т. д.).</w:t>
      </w:r>
    </w:p>
    <w:p w14:paraId="10DFEE8D" w14:textId="77777777" w:rsidR="00A57638" w:rsidRPr="007C1830" w:rsidRDefault="00E235EB" w:rsidP="009C63D4">
      <w:pPr>
        <w:pStyle w:val="13"/>
        <w:numPr>
          <w:ilvl w:val="0"/>
          <w:numId w:val="361"/>
        </w:numPr>
        <w:spacing w:line="252" w:lineRule="auto"/>
        <w:ind w:left="240" w:hanging="240"/>
        <w:jc w:val="both"/>
        <w:rPr>
          <w:color w:val="auto"/>
          <w:sz w:val="24"/>
          <w:szCs w:val="24"/>
        </w:rPr>
      </w:pPr>
      <w:r w:rsidRPr="007C1830">
        <w:rPr>
          <w:color w:val="auto"/>
          <w:sz w:val="24"/>
          <w:szCs w:val="24"/>
        </w:rPr>
        <w:t xml:space="preserve">Определять способ решения поисковых, исследовательских, творческих задач по истории (включая использование на </w:t>
      </w:r>
      <w:r w:rsidRPr="007C1830">
        <w:rPr>
          <w:color w:val="auto"/>
          <w:sz w:val="24"/>
          <w:szCs w:val="24"/>
        </w:rPr>
        <w:lastRenderedPageBreak/>
        <w:t>разных этапах обучения сначала предложенных, а затем самостоятельно определяемых плана и источников информации).</w:t>
      </w:r>
    </w:p>
    <w:p w14:paraId="79CF3FFB" w14:textId="77777777" w:rsidR="00A57638" w:rsidRPr="007C1830" w:rsidRDefault="00E235EB" w:rsidP="009C63D4">
      <w:pPr>
        <w:pStyle w:val="13"/>
        <w:numPr>
          <w:ilvl w:val="0"/>
          <w:numId w:val="361"/>
        </w:numPr>
        <w:spacing w:line="252" w:lineRule="auto"/>
        <w:ind w:left="240" w:hanging="240"/>
        <w:jc w:val="both"/>
        <w:rPr>
          <w:color w:val="auto"/>
          <w:sz w:val="24"/>
          <w:szCs w:val="24"/>
        </w:rPr>
      </w:pPr>
      <w:r w:rsidRPr="007C1830">
        <w:rPr>
          <w:color w:val="auto"/>
          <w:sz w:val="24"/>
          <w:szCs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14:paraId="1ED67932" w14:textId="77777777" w:rsidR="00A57638" w:rsidRPr="007C1830" w:rsidRDefault="00E235EB" w:rsidP="009C63D4">
      <w:pPr>
        <w:pStyle w:val="13"/>
        <w:numPr>
          <w:ilvl w:val="0"/>
          <w:numId w:val="361"/>
        </w:numPr>
        <w:spacing w:after="140" w:line="252" w:lineRule="auto"/>
        <w:ind w:left="240" w:hanging="240"/>
        <w:jc w:val="both"/>
        <w:rPr>
          <w:color w:val="auto"/>
          <w:sz w:val="24"/>
          <w:szCs w:val="24"/>
        </w:rPr>
      </w:pPr>
      <w:r w:rsidRPr="007C1830">
        <w:rPr>
          <w:color w:val="auto"/>
          <w:sz w:val="24"/>
          <w:szCs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14:paraId="24F43421" w14:textId="77777777" w:rsidR="00A57638" w:rsidRPr="007C1830" w:rsidRDefault="00E235EB" w:rsidP="0043590E">
      <w:pPr>
        <w:pStyle w:val="af5"/>
        <w:rPr>
          <w:sz w:val="24"/>
          <w:szCs w:val="24"/>
        </w:rPr>
      </w:pPr>
      <w:bookmarkStart w:id="853" w:name="bookmark1909"/>
      <w:r w:rsidRPr="007C1830">
        <w:rPr>
          <w:sz w:val="24"/>
          <w:szCs w:val="24"/>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bookmarkEnd w:id="853"/>
    </w:p>
    <w:p w14:paraId="47809BF9" w14:textId="77777777" w:rsidR="00A57638" w:rsidRPr="007C1830" w:rsidRDefault="00E235EB">
      <w:pPr>
        <w:pStyle w:val="13"/>
        <w:jc w:val="both"/>
        <w:rPr>
          <w:color w:val="auto"/>
          <w:sz w:val="24"/>
          <w:szCs w:val="24"/>
        </w:rPr>
      </w:pPr>
      <w:r w:rsidRPr="007C1830">
        <w:rPr>
          <w:color w:val="auto"/>
          <w:sz w:val="24"/>
          <w:szCs w:val="24"/>
        </w:rPr>
        <w:t>Одним из важнейших путей формирования универсальных учебных действий (УУД) в основной школе является включение обучающихся в учебно-исследовательскую и проектную деятельность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14:paraId="2BEC6BF6" w14:textId="77777777" w:rsidR="00A57638" w:rsidRPr="007C1830" w:rsidRDefault="00E235EB">
      <w:pPr>
        <w:pStyle w:val="13"/>
        <w:jc w:val="both"/>
        <w:rPr>
          <w:color w:val="auto"/>
          <w:sz w:val="24"/>
          <w:szCs w:val="24"/>
        </w:rPr>
      </w:pPr>
      <w:r w:rsidRPr="007C1830">
        <w:rPr>
          <w:color w:val="auto"/>
          <w:sz w:val="24"/>
          <w:szCs w:val="24"/>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14:paraId="27F6814E" w14:textId="77777777" w:rsidR="00A57638" w:rsidRPr="007C1830" w:rsidRDefault="00E235EB">
      <w:pPr>
        <w:pStyle w:val="13"/>
        <w:jc w:val="both"/>
        <w:rPr>
          <w:color w:val="auto"/>
          <w:sz w:val="24"/>
          <w:szCs w:val="24"/>
        </w:rPr>
      </w:pPr>
      <w:r w:rsidRPr="007C1830">
        <w:rPr>
          <w:color w:val="auto"/>
          <w:sz w:val="24"/>
          <w:szCs w:val="24"/>
        </w:rPr>
        <w:t>УИПД обучающихся должна быть сориентирована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14:paraId="36CB4502" w14:textId="77777777" w:rsidR="00A57638" w:rsidRPr="007C1830" w:rsidRDefault="00E235EB">
      <w:pPr>
        <w:pStyle w:val="13"/>
        <w:jc w:val="both"/>
        <w:rPr>
          <w:color w:val="auto"/>
          <w:sz w:val="24"/>
          <w:szCs w:val="24"/>
        </w:rPr>
      </w:pPr>
      <w:r w:rsidRPr="007C1830">
        <w:rPr>
          <w:color w:val="auto"/>
          <w:sz w:val="24"/>
          <w:szCs w:val="24"/>
        </w:rPr>
        <w:t>УИПД может осуществляться обучающимися индивидуально и коллективно (в составе малых групп, класса).</w:t>
      </w:r>
    </w:p>
    <w:p w14:paraId="2F2335FE" w14:textId="77777777" w:rsidR="00A57638" w:rsidRPr="007C1830" w:rsidRDefault="00E235EB">
      <w:pPr>
        <w:pStyle w:val="13"/>
        <w:jc w:val="both"/>
        <w:rPr>
          <w:color w:val="auto"/>
          <w:sz w:val="24"/>
          <w:szCs w:val="24"/>
        </w:rPr>
      </w:pPr>
      <w:r w:rsidRPr="007C1830">
        <w:rPr>
          <w:color w:val="auto"/>
          <w:sz w:val="24"/>
          <w:szCs w:val="24"/>
        </w:rPr>
        <w:lastRenderedPageBreak/>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 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14:paraId="74DB2A10" w14:textId="77777777" w:rsidR="00A57638" w:rsidRPr="007C1830" w:rsidRDefault="00E235EB">
      <w:pPr>
        <w:pStyle w:val="13"/>
        <w:jc w:val="both"/>
        <w:rPr>
          <w:color w:val="auto"/>
          <w:sz w:val="24"/>
          <w:szCs w:val="24"/>
        </w:rPr>
      </w:pPr>
      <w:r w:rsidRPr="007C1830">
        <w:rPr>
          <w:color w:val="auto"/>
          <w:sz w:val="24"/>
          <w:szCs w:val="24"/>
        </w:rPr>
        <w:t>Материально-техническое оснащение образовательного процесса должно обеспечивать возможность включения всех обучающихся в УИПД.</w:t>
      </w:r>
    </w:p>
    <w:p w14:paraId="16E98B05" w14:textId="77777777" w:rsidR="00A57638" w:rsidRPr="007C1830" w:rsidRDefault="00E235EB">
      <w:pPr>
        <w:pStyle w:val="13"/>
        <w:jc w:val="both"/>
        <w:rPr>
          <w:color w:val="auto"/>
          <w:sz w:val="24"/>
          <w:szCs w:val="24"/>
        </w:rPr>
      </w:pPr>
      <w:r w:rsidRPr="007C1830">
        <w:rPr>
          <w:color w:val="auto"/>
          <w:sz w:val="24"/>
          <w:szCs w:val="24"/>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учебно-исследовательская и проектная деятельность обучающихся может быть реализована в дистанционном формате.</w:t>
      </w:r>
    </w:p>
    <w:p w14:paraId="1887052D"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Особенности реализации учебно-исследовательской деятельности</w:t>
      </w:r>
    </w:p>
    <w:p w14:paraId="0EDE5855" w14:textId="77777777" w:rsidR="00A57638" w:rsidRPr="007C1830" w:rsidRDefault="00E235EB">
      <w:pPr>
        <w:pStyle w:val="13"/>
        <w:jc w:val="both"/>
        <w:rPr>
          <w:color w:val="auto"/>
          <w:sz w:val="24"/>
          <w:szCs w:val="24"/>
        </w:rPr>
      </w:pPr>
      <w:r w:rsidRPr="007C1830">
        <w:rPr>
          <w:color w:val="auto"/>
          <w:sz w:val="24"/>
          <w:szCs w:val="24"/>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14:paraId="02EF6536" w14:textId="77777777" w:rsidR="00A57638" w:rsidRPr="007C1830" w:rsidRDefault="00E235EB">
      <w:pPr>
        <w:pStyle w:val="13"/>
        <w:jc w:val="both"/>
        <w:rPr>
          <w:color w:val="auto"/>
          <w:sz w:val="24"/>
          <w:szCs w:val="24"/>
        </w:rPr>
      </w:pPr>
      <w:r w:rsidRPr="007C1830">
        <w:rPr>
          <w:color w:val="auto"/>
          <w:sz w:val="24"/>
          <w:szCs w:val="24"/>
        </w:rPr>
        <w:t>Исследовательские задачи представляют собой особый вид педагогической установки, ориентированной:</w:t>
      </w:r>
    </w:p>
    <w:p w14:paraId="350A822A" w14:textId="77777777" w:rsidR="00A57638" w:rsidRPr="007C1830" w:rsidRDefault="00E235EB" w:rsidP="009C63D4">
      <w:pPr>
        <w:pStyle w:val="13"/>
        <w:numPr>
          <w:ilvl w:val="0"/>
          <w:numId w:val="362"/>
        </w:numPr>
        <w:spacing w:line="271" w:lineRule="auto"/>
        <w:ind w:left="240" w:hanging="240"/>
        <w:jc w:val="both"/>
        <w:rPr>
          <w:color w:val="auto"/>
          <w:sz w:val="24"/>
          <w:szCs w:val="24"/>
        </w:rPr>
      </w:pPr>
      <w:r w:rsidRPr="007C1830">
        <w:rPr>
          <w:color w:val="auto"/>
          <w:sz w:val="24"/>
          <w:szCs w:val="24"/>
        </w:rPr>
        <w:t xml:space="preserve">на формирование и развитие у школьников навыков поиска ответов на проблемные вопросы, предполагающие не </w:t>
      </w:r>
      <w:r w:rsidRPr="007C1830">
        <w:rPr>
          <w:color w:val="auto"/>
          <w:sz w:val="24"/>
          <w:szCs w:val="24"/>
        </w:rPr>
        <w:lastRenderedPageBreak/>
        <w:t>использование имеющихся у школьников знаний, а получение новых посредством размышлений, рассуждений, предположений, экспериментирования;</w:t>
      </w:r>
    </w:p>
    <w:p w14:paraId="6F304BEA" w14:textId="77777777" w:rsidR="00A57638" w:rsidRPr="007C1830" w:rsidRDefault="00E235EB" w:rsidP="009C63D4">
      <w:pPr>
        <w:pStyle w:val="13"/>
        <w:numPr>
          <w:ilvl w:val="0"/>
          <w:numId w:val="362"/>
        </w:numPr>
        <w:spacing w:line="271" w:lineRule="auto"/>
        <w:ind w:left="240" w:hanging="240"/>
        <w:jc w:val="both"/>
        <w:rPr>
          <w:color w:val="auto"/>
          <w:sz w:val="24"/>
          <w:szCs w:val="24"/>
        </w:rPr>
      </w:pPr>
      <w:r w:rsidRPr="007C1830">
        <w:rPr>
          <w:color w:val="auto"/>
          <w:sz w:val="24"/>
          <w:szCs w:val="24"/>
        </w:rPr>
        <w:t>на овладение школьниками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w:t>
      </w:r>
    </w:p>
    <w:p w14:paraId="2ADD4BDE" w14:textId="77777777" w:rsidR="00A57638" w:rsidRPr="007C1830" w:rsidRDefault="00E235EB">
      <w:pPr>
        <w:pStyle w:val="13"/>
        <w:jc w:val="both"/>
        <w:rPr>
          <w:color w:val="auto"/>
          <w:sz w:val="24"/>
          <w:szCs w:val="24"/>
        </w:rPr>
      </w:pPr>
      <w:r w:rsidRPr="007C1830">
        <w:rPr>
          <w:color w:val="auto"/>
          <w:sz w:val="24"/>
          <w:szCs w:val="24"/>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14:paraId="06B440DE" w14:textId="77777777" w:rsidR="007E7D23" w:rsidRPr="007C1830" w:rsidRDefault="00E235EB" w:rsidP="007E7D23">
      <w:pPr>
        <w:pStyle w:val="13"/>
        <w:jc w:val="both"/>
        <w:rPr>
          <w:color w:val="auto"/>
          <w:sz w:val="24"/>
          <w:szCs w:val="24"/>
        </w:rPr>
      </w:pPr>
      <w:r w:rsidRPr="007C1830">
        <w:rPr>
          <w:color w:val="auto"/>
          <w:sz w:val="24"/>
          <w:szCs w:val="24"/>
        </w:rPr>
        <w:t>Осуществление УИД обучающимися включает в себя ряд этапов:</w:t>
      </w:r>
    </w:p>
    <w:p w14:paraId="4C29477C" w14:textId="77777777" w:rsidR="007E7D23" w:rsidRPr="007C1830" w:rsidRDefault="007E7D23" w:rsidP="009C63D4">
      <w:pPr>
        <w:pStyle w:val="13"/>
        <w:numPr>
          <w:ilvl w:val="0"/>
          <w:numId w:val="363"/>
        </w:numPr>
        <w:spacing w:line="283" w:lineRule="auto"/>
        <w:ind w:left="240" w:hanging="240"/>
        <w:jc w:val="both"/>
        <w:rPr>
          <w:color w:val="auto"/>
          <w:sz w:val="24"/>
          <w:szCs w:val="24"/>
        </w:rPr>
      </w:pPr>
      <w:r w:rsidRPr="007C1830">
        <w:rPr>
          <w:color w:val="auto"/>
          <w:sz w:val="24"/>
          <w:szCs w:val="24"/>
        </w:rPr>
        <w:t>обоснование актуальности исследования</w:t>
      </w:r>
    </w:p>
    <w:p w14:paraId="66A83AC8" w14:textId="77777777" w:rsidR="00A57638" w:rsidRPr="007C1830" w:rsidRDefault="00E235EB" w:rsidP="009C63D4">
      <w:pPr>
        <w:pStyle w:val="13"/>
        <w:numPr>
          <w:ilvl w:val="0"/>
          <w:numId w:val="363"/>
        </w:numPr>
        <w:spacing w:line="283" w:lineRule="auto"/>
        <w:ind w:left="240" w:hanging="240"/>
        <w:jc w:val="both"/>
        <w:rPr>
          <w:color w:val="auto"/>
          <w:sz w:val="24"/>
          <w:szCs w:val="24"/>
        </w:rPr>
      </w:pPr>
      <w:r w:rsidRPr="007C1830">
        <w:rPr>
          <w:color w:val="auto"/>
          <w:sz w:val="24"/>
          <w:szCs w:val="24"/>
        </w:rPr>
        <w:t>планирование/проектирование исследовательских работ (выдвижение гипотезы, постановка цели и задач), выбор необходимых средств/инструментария;</w:t>
      </w:r>
    </w:p>
    <w:p w14:paraId="5EE40995" w14:textId="77777777" w:rsidR="00A57638" w:rsidRPr="007C1830" w:rsidRDefault="00E235EB" w:rsidP="009C63D4">
      <w:pPr>
        <w:pStyle w:val="13"/>
        <w:numPr>
          <w:ilvl w:val="0"/>
          <w:numId w:val="363"/>
        </w:numPr>
        <w:spacing w:line="283" w:lineRule="auto"/>
        <w:ind w:left="240" w:hanging="240"/>
        <w:jc w:val="both"/>
        <w:rPr>
          <w:color w:val="auto"/>
          <w:sz w:val="24"/>
          <w:szCs w:val="24"/>
        </w:rPr>
      </w:pPr>
      <w:r w:rsidRPr="007C1830">
        <w:rPr>
          <w:color w:val="auto"/>
          <w:sz w:val="24"/>
          <w:szCs w:val="24"/>
        </w:rPr>
        <w:t>собственно проведение исследования с обязательным поэтапным контролем и коррекцией результатов работ, проверка гипотезы;</w:t>
      </w:r>
    </w:p>
    <w:p w14:paraId="6D508DCA" w14:textId="77777777" w:rsidR="00A57638" w:rsidRPr="007C1830" w:rsidRDefault="00E235EB" w:rsidP="009C63D4">
      <w:pPr>
        <w:pStyle w:val="13"/>
        <w:numPr>
          <w:ilvl w:val="0"/>
          <w:numId w:val="363"/>
        </w:numPr>
        <w:spacing w:line="283" w:lineRule="auto"/>
        <w:ind w:left="240" w:hanging="240"/>
        <w:jc w:val="both"/>
        <w:rPr>
          <w:color w:val="auto"/>
          <w:sz w:val="24"/>
          <w:szCs w:val="24"/>
        </w:rPr>
      </w:pPr>
      <w:r w:rsidRPr="007C1830">
        <w:rPr>
          <w:color w:val="auto"/>
          <w:sz w:val="24"/>
          <w:szCs w:val="24"/>
        </w:rPr>
        <w:t>описание процесса исследования, оформление результатов учебно-исследовательской деятельности в виде конечного продукта;</w:t>
      </w:r>
    </w:p>
    <w:p w14:paraId="465C7778" w14:textId="77777777" w:rsidR="00A57638" w:rsidRPr="007C1830" w:rsidRDefault="00E235EB" w:rsidP="009C63D4">
      <w:pPr>
        <w:pStyle w:val="13"/>
        <w:numPr>
          <w:ilvl w:val="0"/>
          <w:numId w:val="363"/>
        </w:numPr>
        <w:ind w:left="240" w:hanging="240"/>
        <w:jc w:val="both"/>
        <w:rPr>
          <w:color w:val="auto"/>
          <w:sz w:val="24"/>
          <w:szCs w:val="24"/>
        </w:rPr>
      </w:pPr>
      <w:r w:rsidRPr="007C1830">
        <w:rPr>
          <w:color w:val="auto"/>
          <w:sz w:val="24"/>
          <w:szCs w:val="24"/>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14:paraId="645FFE73"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Особенности организации учебно-исследовательской деятельности в рамках урочной деятельности</w:t>
      </w:r>
    </w:p>
    <w:p w14:paraId="51B16309" w14:textId="77777777" w:rsidR="00A57638" w:rsidRPr="007C1830" w:rsidRDefault="00E235EB">
      <w:pPr>
        <w:pStyle w:val="13"/>
        <w:jc w:val="both"/>
        <w:rPr>
          <w:color w:val="auto"/>
          <w:sz w:val="24"/>
          <w:szCs w:val="24"/>
        </w:rPr>
      </w:pPr>
      <w:r w:rsidRPr="007C1830">
        <w:rPr>
          <w:color w:val="auto"/>
          <w:sz w:val="24"/>
          <w:szCs w:val="24"/>
        </w:rPr>
        <w:t xml:space="preserve">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w:t>
      </w:r>
      <w:r w:rsidRPr="007C1830">
        <w:rPr>
          <w:color w:val="auto"/>
          <w:sz w:val="24"/>
          <w:szCs w:val="24"/>
        </w:rPr>
        <w:lastRenderedPageBreak/>
        <w:t>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14:paraId="1D312145" w14:textId="77777777" w:rsidR="00A57638" w:rsidRPr="007C1830" w:rsidRDefault="00E235EB">
      <w:pPr>
        <w:pStyle w:val="13"/>
        <w:jc w:val="both"/>
        <w:rPr>
          <w:color w:val="auto"/>
          <w:sz w:val="24"/>
          <w:szCs w:val="24"/>
        </w:rPr>
      </w:pPr>
      <w:r w:rsidRPr="007C1830">
        <w:rPr>
          <w:color w:val="auto"/>
          <w:sz w:val="24"/>
          <w:szCs w:val="24"/>
        </w:rPr>
        <w:t>С учетом этого при организации УИД обучающихся в урочное время целесообразно ориентироваться на реализацию двух основных направлений исследований:</w:t>
      </w:r>
    </w:p>
    <w:p w14:paraId="00D6151C" w14:textId="77777777" w:rsidR="00CE1199" w:rsidRPr="007C1830" w:rsidRDefault="00E235EB" w:rsidP="009C63D4">
      <w:pPr>
        <w:pStyle w:val="13"/>
        <w:numPr>
          <w:ilvl w:val="0"/>
          <w:numId w:val="364"/>
        </w:numPr>
        <w:jc w:val="both"/>
        <w:rPr>
          <w:color w:val="auto"/>
          <w:sz w:val="24"/>
          <w:szCs w:val="24"/>
        </w:rPr>
      </w:pPr>
      <w:r w:rsidRPr="007C1830">
        <w:rPr>
          <w:color w:val="auto"/>
          <w:sz w:val="24"/>
          <w:szCs w:val="24"/>
        </w:rPr>
        <w:t>предметные учебные исследования;</w:t>
      </w:r>
    </w:p>
    <w:p w14:paraId="2FF479C3" w14:textId="77777777" w:rsidR="00A57638" w:rsidRPr="007C1830" w:rsidRDefault="00E235EB" w:rsidP="009C63D4">
      <w:pPr>
        <w:pStyle w:val="13"/>
        <w:numPr>
          <w:ilvl w:val="0"/>
          <w:numId w:val="364"/>
        </w:numPr>
        <w:jc w:val="both"/>
        <w:rPr>
          <w:color w:val="auto"/>
          <w:sz w:val="24"/>
          <w:szCs w:val="24"/>
        </w:rPr>
      </w:pPr>
      <w:r w:rsidRPr="007C1830">
        <w:rPr>
          <w:color w:val="auto"/>
          <w:sz w:val="24"/>
          <w:szCs w:val="24"/>
        </w:rPr>
        <w:t>междисциплинарные учебные исследования.</w:t>
      </w:r>
    </w:p>
    <w:p w14:paraId="50EFF639" w14:textId="77777777" w:rsidR="00A57638" w:rsidRPr="007C1830" w:rsidRDefault="00E235EB">
      <w:pPr>
        <w:pStyle w:val="13"/>
        <w:jc w:val="both"/>
        <w:rPr>
          <w:color w:val="auto"/>
          <w:sz w:val="24"/>
          <w:szCs w:val="24"/>
        </w:rPr>
      </w:pPr>
      <w:r w:rsidRPr="007C1830">
        <w:rPr>
          <w:color w:val="auto"/>
          <w:sz w:val="24"/>
          <w:szCs w:val="24"/>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14:paraId="20C5B985" w14:textId="77777777" w:rsidR="00A57638" w:rsidRPr="007C1830" w:rsidRDefault="00E235EB">
      <w:pPr>
        <w:pStyle w:val="13"/>
        <w:jc w:val="both"/>
        <w:rPr>
          <w:color w:val="auto"/>
          <w:sz w:val="24"/>
          <w:szCs w:val="24"/>
        </w:rPr>
      </w:pPr>
      <w:r w:rsidRPr="007C1830">
        <w:rPr>
          <w:color w:val="auto"/>
          <w:sz w:val="24"/>
          <w:szCs w:val="24"/>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14:paraId="5C6AE627" w14:textId="77777777" w:rsidR="00A57638" w:rsidRPr="007C1830" w:rsidRDefault="00E235EB">
      <w:pPr>
        <w:pStyle w:val="13"/>
        <w:jc w:val="both"/>
        <w:rPr>
          <w:color w:val="auto"/>
          <w:sz w:val="24"/>
          <w:szCs w:val="24"/>
        </w:rPr>
      </w:pPr>
      <w:r w:rsidRPr="007C1830">
        <w:rPr>
          <w:color w:val="auto"/>
          <w:sz w:val="24"/>
          <w:szCs w:val="24"/>
        </w:rPr>
        <w:t>Формы организации исследовательской деятельности обучающихся могут быть следующие:</w:t>
      </w:r>
    </w:p>
    <w:p w14:paraId="0C0C40E9" w14:textId="77777777" w:rsidR="00A57638" w:rsidRPr="007C1830" w:rsidRDefault="00E235EB" w:rsidP="009C63D4">
      <w:pPr>
        <w:pStyle w:val="13"/>
        <w:numPr>
          <w:ilvl w:val="0"/>
          <w:numId w:val="365"/>
        </w:numPr>
        <w:spacing w:after="40"/>
        <w:jc w:val="both"/>
        <w:rPr>
          <w:color w:val="auto"/>
          <w:sz w:val="24"/>
          <w:szCs w:val="24"/>
        </w:rPr>
      </w:pPr>
      <w:r w:rsidRPr="007C1830">
        <w:rPr>
          <w:color w:val="auto"/>
          <w:sz w:val="24"/>
          <w:szCs w:val="24"/>
        </w:rPr>
        <w:t>урок-исследование;</w:t>
      </w:r>
    </w:p>
    <w:p w14:paraId="4D22DCD9" w14:textId="77777777" w:rsidR="00A57638" w:rsidRPr="007C1830" w:rsidRDefault="00E235EB" w:rsidP="009C63D4">
      <w:pPr>
        <w:pStyle w:val="13"/>
        <w:numPr>
          <w:ilvl w:val="0"/>
          <w:numId w:val="365"/>
        </w:numPr>
        <w:jc w:val="both"/>
        <w:rPr>
          <w:color w:val="auto"/>
          <w:sz w:val="24"/>
          <w:szCs w:val="24"/>
        </w:rPr>
      </w:pPr>
      <w:r w:rsidRPr="007C1830">
        <w:rPr>
          <w:color w:val="auto"/>
          <w:sz w:val="24"/>
          <w:szCs w:val="24"/>
        </w:rPr>
        <w:t>урок с использованием интерактивной беседы в исследовательском ключе;</w:t>
      </w:r>
    </w:p>
    <w:p w14:paraId="4D7F3F22" w14:textId="77777777" w:rsidR="00A57638" w:rsidRPr="007C1830" w:rsidRDefault="00E235EB" w:rsidP="009C63D4">
      <w:pPr>
        <w:pStyle w:val="13"/>
        <w:numPr>
          <w:ilvl w:val="0"/>
          <w:numId w:val="365"/>
        </w:numPr>
        <w:ind w:left="714" w:hanging="357"/>
        <w:jc w:val="both"/>
        <w:rPr>
          <w:color w:val="auto"/>
          <w:sz w:val="24"/>
          <w:szCs w:val="24"/>
        </w:rPr>
      </w:pPr>
      <w:r w:rsidRPr="007C1830">
        <w:rPr>
          <w:color w:val="auto"/>
          <w:sz w:val="24"/>
          <w:szCs w:val="24"/>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14:paraId="25A5CE13" w14:textId="77777777" w:rsidR="00A57638" w:rsidRPr="007C1830" w:rsidRDefault="00E235EB" w:rsidP="009C63D4">
      <w:pPr>
        <w:pStyle w:val="13"/>
        <w:numPr>
          <w:ilvl w:val="0"/>
          <w:numId w:val="365"/>
        </w:numPr>
        <w:spacing w:after="40"/>
        <w:jc w:val="both"/>
        <w:rPr>
          <w:color w:val="auto"/>
          <w:sz w:val="24"/>
          <w:szCs w:val="24"/>
        </w:rPr>
      </w:pPr>
      <w:r w:rsidRPr="007C1830">
        <w:rPr>
          <w:color w:val="auto"/>
          <w:sz w:val="24"/>
          <w:szCs w:val="24"/>
        </w:rPr>
        <w:t>урок-консультация;</w:t>
      </w:r>
    </w:p>
    <w:p w14:paraId="64DF76C2" w14:textId="77777777" w:rsidR="00A57638" w:rsidRPr="007C1830" w:rsidRDefault="00E235EB" w:rsidP="009C63D4">
      <w:pPr>
        <w:pStyle w:val="13"/>
        <w:numPr>
          <w:ilvl w:val="0"/>
          <w:numId w:val="365"/>
        </w:numPr>
        <w:spacing w:after="40"/>
        <w:jc w:val="both"/>
        <w:rPr>
          <w:color w:val="auto"/>
          <w:sz w:val="24"/>
          <w:szCs w:val="24"/>
        </w:rPr>
      </w:pPr>
      <w:r w:rsidRPr="007C1830">
        <w:rPr>
          <w:color w:val="auto"/>
          <w:sz w:val="24"/>
          <w:szCs w:val="24"/>
        </w:rPr>
        <w:t>мини-исследование в рамках домашнего задания.</w:t>
      </w:r>
    </w:p>
    <w:p w14:paraId="6BDBD1BB" w14:textId="77777777" w:rsidR="00A57638" w:rsidRPr="007C1830" w:rsidRDefault="00E235EB">
      <w:pPr>
        <w:pStyle w:val="13"/>
        <w:jc w:val="both"/>
        <w:rPr>
          <w:color w:val="auto"/>
          <w:sz w:val="24"/>
          <w:szCs w:val="24"/>
        </w:rPr>
      </w:pPr>
      <w:r w:rsidRPr="007C1830">
        <w:rPr>
          <w:color w:val="auto"/>
          <w:sz w:val="24"/>
          <w:szCs w:val="24"/>
        </w:rPr>
        <w:t xml:space="preserve">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w:t>
      </w:r>
      <w:r w:rsidRPr="007C1830">
        <w:rPr>
          <w:color w:val="auto"/>
          <w:sz w:val="24"/>
          <w:szCs w:val="24"/>
        </w:rPr>
        <w:lastRenderedPageBreak/>
        <w:t>точки зрения временных затрат является использование:</w:t>
      </w:r>
    </w:p>
    <w:p w14:paraId="6B09EA4B" w14:textId="77777777" w:rsidR="00A57638" w:rsidRPr="007C1830" w:rsidRDefault="00E235EB" w:rsidP="009C63D4">
      <w:pPr>
        <w:pStyle w:val="13"/>
        <w:numPr>
          <w:ilvl w:val="0"/>
          <w:numId w:val="366"/>
        </w:numPr>
        <w:spacing w:line="276" w:lineRule="auto"/>
        <w:jc w:val="both"/>
        <w:rPr>
          <w:color w:val="auto"/>
          <w:sz w:val="24"/>
          <w:szCs w:val="24"/>
        </w:rPr>
      </w:pPr>
      <w:r w:rsidRPr="007C1830">
        <w:rPr>
          <w:color w:val="auto"/>
          <w:sz w:val="24"/>
          <w:szCs w:val="24"/>
        </w:rPr>
        <w:t>учебных исследовательских задач, предполагающих деятельность учащихся в проблемной ситуации, поставленной перед ними учителем в рамках следующих теоретических вопросов:</w:t>
      </w:r>
    </w:p>
    <w:p w14:paraId="766E26B8" w14:textId="77777777" w:rsidR="00A57638" w:rsidRPr="007C1830" w:rsidRDefault="00E235EB" w:rsidP="0043590E">
      <w:pPr>
        <w:pStyle w:val="13"/>
        <w:ind w:left="709" w:firstLine="0"/>
        <w:jc w:val="both"/>
        <w:rPr>
          <w:color w:val="auto"/>
          <w:sz w:val="24"/>
          <w:szCs w:val="24"/>
        </w:rPr>
      </w:pPr>
      <w:r w:rsidRPr="007C1830">
        <w:rPr>
          <w:color w:val="auto"/>
          <w:sz w:val="24"/>
          <w:szCs w:val="24"/>
        </w:rPr>
        <w:t>—Как (в каком направлении)... в какой степени... изменилось... ?</w:t>
      </w:r>
    </w:p>
    <w:p w14:paraId="7AD05B33" w14:textId="77777777" w:rsidR="00A57638" w:rsidRPr="007C1830" w:rsidRDefault="00E235EB" w:rsidP="0043590E">
      <w:pPr>
        <w:pStyle w:val="13"/>
        <w:ind w:left="709" w:firstLine="0"/>
        <w:jc w:val="both"/>
        <w:rPr>
          <w:color w:val="auto"/>
          <w:sz w:val="24"/>
          <w:szCs w:val="24"/>
        </w:rPr>
      </w:pPr>
      <w:r w:rsidRPr="007C1830">
        <w:rPr>
          <w:color w:val="auto"/>
          <w:sz w:val="24"/>
          <w:szCs w:val="24"/>
        </w:rPr>
        <w:t>—Как (каким образом)... в какой степени повлияло... на. ?</w:t>
      </w:r>
    </w:p>
    <w:p w14:paraId="2647A532" w14:textId="77777777" w:rsidR="00A57638" w:rsidRPr="007C1830" w:rsidRDefault="00E235EB" w:rsidP="0043590E">
      <w:pPr>
        <w:pStyle w:val="13"/>
        <w:ind w:left="709" w:firstLine="0"/>
        <w:jc w:val="both"/>
        <w:rPr>
          <w:color w:val="auto"/>
          <w:sz w:val="24"/>
          <w:szCs w:val="24"/>
        </w:rPr>
      </w:pPr>
      <w:r w:rsidRPr="007C1830">
        <w:rPr>
          <w:color w:val="auto"/>
          <w:sz w:val="24"/>
          <w:szCs w:val="24"/>
        </w:rPr>
        <w:t>—Какой (в чем проявилась)... насколько важной. была роль... ?</w:t>
      </w:r>
    </w:p>
    <w:p w14:paraId="259937C6" w14:textId="77777777" w:rsidR="00A57638" w:rsidRPr="007C1830" w:rsidRDefault="00E235EB" w:rsidP="0043590E">
      <w:pPr>
        <w:pStyle w:val="13"/>
        <w:ind w:left="709" w:firstLine="0"/>
        <w:jc w:val="both"/>
        <w:rPr>
          <w:color w:val="auto"/>
          <w:sz w:val="24"/>
          <w:szCs w:val="24"/>
        </w:rPr>
      </w:pPr>
      <w:r w:rsidRPr="007C1830">
        <w:rPr>
          <w:color w:val="auto"/>
          <w:sz w:val="24"/>
          <w:szCs w:val="24"/>
        </w:rPr>
        <w:t>—Каково (в чем проявилось)... как можно оценить. значение... ?</w:t>
      </w:r>
    </w:p>
    <w:p w14:paraId="01FD5AC9" w14:textId="77777777" w:rsidR="00A57638" w:rsidRPr="007C1830" w:rsidRDefault="00E235EB" w:rsidP="0043590E">
      <w:pPr>
        <w:pStyle w:val="13"/>
        <w:ind w:left="709" w:firstLine="0"/>
        <w:jc w:val="both"/>
        <w:rPr>
          <w:color w:val="auto"/>
          <w:sz w:val="24"/>
          <w:szCs w:val="24"/>
        </w:rPr>
      </w:pPr>
      <w:r w:rsidRPr="007C1830">
        <w:rPr>
          <w:color w:val="auto"/>
          <w:sz w:val="24"/>
          <w:szCs w:val="24"/>
        </w:rPr>
        <w:t>—Что произойдет... как измениться..., если... ? И т. д.;</w:t>
      </w:r>
    </w:p>
    <w:p w14:paraId="6F9078CE" w14:textId="77777777" w:rsidR="00A57638" w:rsidRPr="007C1830" w:rsidRDefault="00E235EB" w:rsidP="009C63D4">
      <w:pPr>
        <w:pStyle w:val="13"/>
        <w:numPr>
          <w:ilvl w:val="0"/>
          <w:numId w:val="366"/>
        </w:numPr>
        <w:spacing w:line="276" w:lineRule="auto"/>
        <w:jc w:val="both"/>
        <w:rPr>
          <w:color w:val="auto"/>
          <w:sz w:val="24"/>
          <w:szCs w:val="24"/>
        </w:rPr>
      </w:pPr>
      <w:r w:rsidRPr="007C1830">
        <w:rPr>
          <w:color w:val="auto"/>
          <w:sz w:val="24"/>
          <w:szCs w:val="24"/>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14:paraId="147761FD" w14:textId="77777777" w:rsidR="00A57638" w:rsidRPr="007C1830" w:rsidRDefault="00E235EB" w:rsidP="009C63D4">
      <w:pPr>
        <w:pStyle w:val="13"/>
        <w:numPr>
          <w:ilvl w:val="0"/>
          <w:numId w:val="366"/>
        </w:numPr>
        <w:spacing w:line="300" w:lineRule="auto"/>
        <w:jc w:val="both"/>
        <w:rPr>
          <w:color w:val="auto"/>
          <w:sz w:val="24"/>
          <w:szCs w:val="24"/>
        </w:rPr>
      </w:pPr>
      <w:r w:rsidRPr="007C1830">
        <w:rPr>
          <w:color w:val="auto"/>
          <w:sz w:val="24"/>
          <w:szCs w:val="24"/>
        </w:rPr>
        <w:t>Основными формами представления итогов учебных исследований являются:</w:t>
      </w:r>
    </w:p>
    <w:p w14:paraId="42F6E7B9" w14:textId="77777777" w:rsidR="00A57638" w:rsidRPr="007C1830" w:rsidRDefault="00E235EB" w:rsidP="009C63D4">
      <w:pPr>
        <w:pStyle w:val="13"/>
        <w:numPr>
          <w:ilvl w:val="0"/>
          <w:numId w:val="366"/>
        </w:numPr>
        <w:spacing w:line="360" w:lineRule="auto"/>
        <w:jc w:val="both"/>
        <w:rPr>
          <w:color w:val="auto"/>
          <w:sz w:val="24"/>
          <w:szCs w:val="24"/>
        </w:rPr>
      </w:pPr>
      <w:r w:rsidRPr="007C1830">
        <w:rPr>
          <w:color w:val="auto"/>
          <w:sz w:val="24"/>
          <w:szCs w:val="24"/>
        </w:rPr>
        <w:t>доклад, реферат;</w:t>
      </w:r>
    </w:p>
    <w:p w14:paraId="1524829F" w14:textId="77777777" w:rsidR="00A57638" w:rsidRPr="007C1830" w:rsidRDefault="00E235EB" w:rsidP="009C63D4">
      <w:pPr>
        <w:pStyle w:val="13"/>
        <w:numPr>
          <w:ilvl w:val="0"/>
          <w:numId w:val="366"/>
        </w:numPr>
        <w:spacing w:line="300" w:lineRule="auto"/>
        <w:jc w:val="both"/>
        <w:rPr>
          <w:color w:val="auto"/>
          <w:sz w:val="24"/>
          <w:szCs w:val="24"/>
        </w:rPr>
      </w:pPr>
      <w:r w:rsidRPr="007C1830">
        <w:rPr>
          <w:color w:val="auto"/>
          <w:sz w:val="24"/>
          <w:szCs w:val="24"/>
        </w:rPr>
        <w:t>статьи, обзоры, отчеты и заключения по итогам исследований по различным предметным областям.</w:t>
      </w:r>
    </w:p>
    <w:p w14:paraId="34B3BC25"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Особенности организации учебной исследовательской деятельности в рамках внеурочной деятельности</w:t>
      </w:r>
    </w:p>
    <w:p w14:paraId="6E459BA0" w14:textId="77777777" w:rsidR="00A57638" w:rsidRPr="007C1830" w:rsidRDefault="00E235EB" w:rsidP="0043590E">
      <w:pPr>
        <w:pStyle w:val="13"/>
        <w:jc w:val="both"/>
        <w:rPr>
          <w:color w:val="auto"/>
          <w:sz w:val="24"/>
          <w:szCs w:val="24"/>
        </w:rPr>
      </w:pPr>
      <w:r w:rsidRPr="007C1830">
        <w:rPr>
          <w:color w:val="auto"/>
          <w:sz w:val="24"/>
          <w:szCs w:val="24"/>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14:paraId="7F702E33" w14:textId="77777777" w:rsidR="00A57638" w:rsidRPr="007C1830" w:rsidRDefault="00E235EB" w:rsidP="0043590E">
      <w:pPr>
        <w:pStyle w:val="13"/>
        <w:jc w:val="both"/>
        <w:rPr>
          <w:color w:val="auto"/>
          <w:sz w:val="24"/>
          <w:szCs w:val="24"/>
        </w:rPr>
      </w:pPr>
      <w:r w:rsidRPr="007C1830">
        <w:rPr>
          <w:color w:val="auto"/>
          <w:sz w:val="24"/>
          <w:szCs w:val="24"/>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14:paraId="0DA95C15" w14:textId="77777777" w:rsidR="00A57638" w:rsidRPr="007C1830" w:rsidRDefault="00E235EB" w:rsidP="009C63D4">
      <w:pPr>
        <w:pStyle w:val="13"/>
        <w:numPr>
          <w:ilvl w:val="0"/>
          <w:numId w:val="369"/>
        </w:numPr>
        <w:jc w:val="both"/>
        <w:rPr>
          <w:color w:val="auto"/>
          <w:sz w:val="24"/>
          <w:szCs w:val="24"/>
        </w:rPr>
      </w:pPr>
      <w:r w:rsidRPr="007C1830">
        <w:rPr>
          <w:color w:val="auto"/>
          <w:sz w:val="24"/>
          <w:szCs w:val="24"/>
        </w:rPr>
        <w:t>социально-гуманитарное;</w:t>
      </w:r>
    </w:p>
    <w:p w14:paraId="353E475A" w14:textId="77777777" w:rsidR="00A57638" w:rsidRPr="007C1830" w:rsidRDefault="00E235EB" w:rsidP="009C63D4">
      <w:pPr>
        <w:pStyle w:val="13"/>
        <w:numPr>
          <w:ilvl w:val="0"/>
          <w:numId w:val="369"/>
        </w:numPr>
        <w:jc w:val="both"/>
        <w:rPr>
          <w:color w:val="auto"/>
          <w:sz w:val="24"/>
          <w:szCs w:val="24"/>
        </w:rPr>
      </w:pPr>
      <w:r w:rsidRPr="007C1830">
        <w:rPr>
          <w:color w:val="auto"/>
          <w:sz w:val="24"/>
          <w:szCs w:val="24"/>
        </w:rPr>
        <w:lastRenderedPageBreak/>
        <w:t>филологическое;</w:t>
      </w:r>
    </w:p>
    <w:p w14:paraId="31442A9A" w14:textId="77777777" w:rsidR="00A57638" w:rsidRPr="007C1830" w:rsidRDefault="00E235EB" w:rsidP="009C63D4">
      <w:pPr>
        <w:pStyle w:val="13"/>
        <w:numPr>
          <w:ilvl w:val="0"/>
          <w:numId w:val="369"/>
        </w:numPr>
        <w:jc w:val="both"/>
        <w:rPr>
          <w:color w:val="auto"/>
          <w:sz w:val="24"/>
          <w:szCs w:val="24"/>
        </w:rPr>
      </w:pPr>
      <w:r w:rsidRPr="007C1830">
        <w:rPr>
          <w:color w:val="auto"/>
          <w:sz w:val="24"/>
          <w:szCs w:val="24"/>
        </w:rPr>
        <w:t>естественно-научное;</w:t>
      </w:r>
    </w:p>
    <w:p w14:paraId="1F2326CC" w14:textId="77777777" w:rsidR="00A57638" w:rsidRPr="007C1830" w:rsidRDefault="00E235EB" w:rsidP="009C63D4">
      <w:pPr>
        <w:pStyle w:val="13"/>
        <w:numPr>
          <w:ilvl w:val="0"/>
          <w:numId w:val="369"/>
        </w:numPr>
        <w:jc w:val="both"/>
        <w:rPr>
          <w:color w:val="auto"/>
          <w:sz w:val="24"/>
          <w:szCs w:val="24"/>
        </w:rPr>
      </w:pPr>
      <w:r w:rsidRPr="007C1830">
        <w:rPr>
          <w:color w:val="auto"/>
          <w:sz w:val="24"/>
          <w:szCs w:val="24"/>
        </w:rPr>
        <w:t>информационно-технологическое;</w:t>
      </w:r>
    </w:p>
    <w:p w14:paraId="22941336" w14:textId="77777777" w:rsidR="00A57638" w:rsidRPr="007C1830" w:rsidRDefault="00E235EB" w:rsidP="009C63D4">
      <w:pPr>
        <w:pStyle w:val="13"/>
        <w:numPr>
          <w:ilvl w:val="0"/>
          <w:numId w:val="369"/>
        </w:numPr>
        <w:jc w:val="both"/>
        <w:rPr>
          <w:color w:val="auto"/>
          <w:sz w:val="24"/>
          <w:szCs w:val="24"/>
        </w:rPr>
      </w:pPr>
      <w:r w:rsidRPr="007C1830">
        <w:rPr>
          <w:color w:val="auto"/>
          <w:sz w:val="24"/>
          <w:szCs w:val="24"/>
        </w:rPr>
        <w:t>междисциплинарное.</w:t>
      </w:r>
    </w:p>
    <w:p w14:paraId="25B1D3D0" w14:textId="77777777" w:rsidR="00A57638" w:rsidRPr="007C1830" w:rsidRDefault="00E235EB" w:rsidP="0043590E">
      <w:pPr>
        <w:pStyle w:val="13"/>
        <w:jc w:val="both"/>
        <w:rPr>
          <w:color w:val="auto"/>
          <w:sz w:val="24"/>
          <w:szCs w:val="24"/>
        </w:rPr>
      </w:pPr>
      <w:r w:rsidRPr="007C1830">
        <w:rPr>
          <w:color w:val="auto"/>
          <w:sz w:val="24"/>
          <w:szCs w:val="24"/>
        </w:rPr>
        <w:t>Основными формами организации УИД во внеурочное время являются:</w:t>
      </w:r>
    </w:p>
    <w:p w14:paraId="32179A32" w14:textId="77777777" w:rsidR="00A57638" w:rsidRPr="007C1830" w:rsidRDefault="00E235EB" w:rsidP="009C63D4">
      <w:pPr>
        <w:pStyle w:val="13"/>
        <w:numPr>
          <w:ilvl w:val="0"/>
          <w:numId w:val="368"/>
        </w:numPr>
        <w:jc w:val="both"/>
        <w:rPr>
          <w:color w:val="auto"/>
          <w:sz w:val="24"/>
          <w:szCs w:val="24"/>
        </w:rPr>
      </w:pPr>
      <w:r w:rsidRPr="007C1830">
        <w:rPr>
          <w:color w:val="auto"/>
          <w:sz w:val="24"/>
          <w:szCs w:val="24"/>
        </w:rPr>
        <w:t>конференция, семинар, дискуссия, диспут;</w:t>
      </w:r>
    </w:p>
    <w:p w14:paraId="4E833C84" w14:textId="77777777" w:rsidR="00A57638" w:rsidRPr="007C1830" w:rsidRDefault="00E235EB" w:rsidP="009C63D4">
      <w:pPr>
        <w:pStyle w:val="13"/>
        <w:numPr>
          <w:ilvl w:val="0"/>
          <w:numId w:val="368"/>
        </w:numPr>
        <w:jc w:val="both"/>
        <w:rPr>
          <w:color w:val="auto"/>
          <w:sz w:val="24"/>
          <w:szCs w:val="24"/>
        </w:rPr>
      </w:pPr>
      <w:r w:rsidRPr="007C1830">
        <w:rPr>
          <w:color w:val="auto"/>
          <w:sz w:val="24"/>
          <w:szCs w:val="24"/>
        </w:rPr>
        <w:t>брифинг, интервью, телемост;</w:t>
      </w:r>
    </w:p>
    <w:p w14:paraId="1BB57151" w14:textId="77777777" w:rsidR="00A57638" w:rsidRPr="007C1830" w:rsidRDefault="00E235EB" w:rsidP="009C63D4">
      <w:pPr>
        <w:pStyle w:val="13"/>
        <w:numPr>
          <w:ilvl w:val="0"/>
          <w:numId w:val="368"/>
        </w:numPr>
        <w:jc w:val="both"/>
        <w:rPr>
          <w:color w:val="auto"/>
          <w:sz w:val="24"/>
          <w:szCs w:val="24"/>
        </w:rPr>
      </w:pPr>
      <w:r w:rsidRPr="007C1830">
        <w:rPr>
          <w:color w:val="auto"/>
          <w:sz w:val="24"/>
          <w:szCs w:val="24"/>
        </w:rPr>
        <w:t>исследовательская практика, образовательные экспедиции, походы, поездки, экскурсии;</w:t>
      </w:r>
    </w:p>
    <w:p w14:paraId="1AC8F058" w14:textId="77777777" w:rsidR="00A57638" w:rsidRPr="007C1830" w:rsidRDefault="00E235EB" w:rsidP="009C63D4">
      <w:pPr>
        <w:pStyle w:val="13"/>
        <w:numPr>
          <w:ilvl w:val="0"/>
          <w:numId w:val="368"/>
        </w:numPr>
        <w:jc w:val="both"/>
        <w:rPr>
          <w:color w:val="auto"/>
          <w:sz w:val="24"/>
          <w:szCs w:val="24"/>
        </w:rPr>
      </w:pPr>
      <w:r w:rsidRPr="007C1830">
        <w:rPr>
          <w:color w:val="auto"/>
          <w:sz w:val="24"/>
          <w:szCs w:val="24"/>
        </w:rPr>
        <w:t>научно-исследовательское общество учащихся.</w:t>
      </w:r>
    </w:p>
    <w:p w14:paraId="29B91120" w14:textId="77777777" w:rsidR="00A57638" w:rsidRPr="007C1830" w:rsidRDefault="00E235EB" w:rsidP="0043590E">
      <w:pPr>
        <w:pStyle w:val="13"/>
        <w:jc w:val="both"/>
        <w:rPr>
          <w:color w:val="auto"/>
          <w:sz w:val="24"/>
          <w:szCs w:val="24"/>
        </w:rPr>
      </w:pPr>
      <w:r w:rsidRPr="007C1830">
        <w:rPr>
          <w:color w:val="auto"/>
          <w:sz w:val="24"/>
          <w:szCs w:val="24"/>
        </w:rPr>
        <w:t>Для представления итогов УИД во внеурочное время наиболее целесообразно использование следующих форм предъявления результатов:</w:t>
      </w:r>
    </w:p>
    <w:p w14:paraId="3BD2B218" w14:textId="77777777" w:rsidR="00A57638" w:rsidRPr="007C1830" w:rsidRDefault="00E235EB" w:rsidP="009C63D4">
      <w:pPr>
        <w:pStyle w:val="13"/>
        <w:numPr>
          <w:ilvl w:val="0"/>
          <w:numId w:val="367"/>
        </w:numPr>
        <w:jc w:val="both"/>
        <w:rPr>
          <w:color w:val="auto"/>
          <w:sz w:val="24"/>
          <w:szCs w:val="24"/>
        </w:rPr>
      </w:pPr>
      <w:r w:rsidRPr="007C1830">
        <w:rPr>
          <w:color w:val="auto"/>
          <w:sz w:val="24"/>
          <w:szCs w:val="24"/>
        </w:rPr>
        <w:t>письменная исследовательская работа (эссе, доклад, реферат);</w:t>
      </w:r>
    </w:p>
    <w:p w14:paraId="1D0728C6" w14:textId="77777777" w:rsidR="00A57638" w:rsidRPr="007C1830" w:rsidRDefault="00E235EB" w:rsidP="009C63D4">
      <w:pPr>
        <w:pStyle w:val="13"/>
        <w:numPr>
          <w:ilvl w:val="0"/>
          <w:numId w:val="367"/>
        </w:numPr>
        <w:jc w:val="both"/>
        <w:rPr>
          <w:color w:val="auto"/>
          <w:sz w:val="24"/>
          <w:szCs w:val="24"/>
        </w:rPr>
      </w:pPr>
      <w:r w:rsidRPr="007C1830">
        <w:rPr>
          <w:color w:val="auto"/>
          <w:sz w:val="24"/>
          <w:szCs w:val="24"/>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14:paraId="36B3F68B" w14:textId="77777777" w:rsidR="00A57638" w:rsidRPr="007C1830" w:rsidRDefault="00E235EB" w:rsidP="0043590E">
      <w:pPr>
        <w:pStyle w:val="13"/>
        <w:jc w:val="both"/>
        <w:rPr>
          <w:color w:val="auto"/>
          <w:sz w:val="24"/>
          <w:szCs w:val="24"/>
        </w:rPr>
      </w:pPr>
      <w:r w:rsidRPr="007C1830">
        <w:rPr>
          <w:b/>
          <w:bCs/>
          <w:i/>
          <w:iCs/>
          <w:color w:val="auto"/>
          <w:sz w:val="24"/>
          <w:szCs w:val="24"/>
        </w:rPr>
        <w:t>Общие рекомендации по оцениванию учебной исследовательской деятельности</w:t>
      </w:r>
    </w:p>
    <w:p w14:paraId="3105F855" w14:textId="77777777" w:rsidR="00A57638" w:rsidRPr="007C1830" w:rsidRDefault="00E235EB" w:rsidP="0043590E">
      <w:pPr>
        <w:pStyle w:val="13"/>
        <w:jc w:val="both"/>
        <w:rPr>
          <w:color w:val="auto"/>
          <w:sz w:val="24"/>
          <w:szCs w:val="24"/>
        </w:rPr>
      </w:pPr>
      <w:r w:rsidRPr="007C1830">
        <w:rPr>
          <w:color w:val="auto"/>
          <w:sz w:val="24"/>
          <w:szCs w:val="24"/>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14:paraId="4D149372" w14:textId="77777777" w:rsidR="00A57638" w:rsidRPr="007C1830" w:rsidRDefault="00E235EB" w:rsidP="0043590E">
      <w:pPr>
        <w:pStyle w:val="13"/>
        <w:jc w:val="both"/>
        <w:rPr>
          <w:color w:val="auto"/>
          <w:sz w:val="24"/>
          <w:szCs w:val="24"/>
        </w:rPr>
      </w:pPr>
      <w:r w:rsidRPr="007C1830">
        <w:rPr>
          <w:color w:val="auto"/>
          <w:sz w:val="24"/>
          <w:szCs w:val="24"/>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14:paraId="29694998" w14:textId="77777777" w:rsidR="00A57638" w:rsidRPr="007C1830" w:rsidRDefault="00E235EB" w:rsidP="009C63D4">
      <w:pPr>
        <w:pStyle w:val="13"/>
        <w:numPr>
          <w:ilvl w:val="0"/>
          <w:numId w:val="370"/>
        </w:numPr>
        <w:jc w:val="both"/>
        <w:rPr>
          <w:color w:val="auto"/>
          <w:sz w:val="24"/>
          <w:szCs w:val="24"/>
        </w:rPr>
      </w:pPr>
      <w:r w:rsidRPr="007C1830">
        <w:rPr>
          <w:color w:val="auto"/>
          <w:sz w:val="24"/>
          <w:szCs w:val="24"/>
        </w:rPr>
        <w:t>использовать вопросы как исследовательский инструмент познания;</w:t>
      </w:r>
    </w:p>
    <w:p w14:paraId="47390324" w14:textId="77777777" w:rsidR="00A57638" w:rsidRPr="007C1830" w:rsidRDefault="00E235EB" w:rsidP="009C63D4">
      <w:pPr>
        <w:pStyle w:val="13"/>
        <w:numPr>
          <w:ilvl w:val="0"/>
          <w:numId w:val="370"/>
        </w:numPr>
        <w:jc w:val="both"/>
        <w:rPr>
          <w:color w:val="auto"/>
          <w:sz w:val="24"/>
          <w:szCs w:val="24"/>
        </w:rPr>
      </w:pPr>
      <w:r w:rsidRPr="007C1830">
        <w:rPr>
          <w:color w:val="auto"/>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713A5B62" w14:textId="77777777" w:rsidR="00A57638" w:rsidRPr="007C1830" w:rsidRDefault="00E235EB" w:rsidP="009C63D4">
      <w:pPr>
        <w:pStyle w:val="13"/>
        <w:numPr>
          <w:ilvl w:val="0"/>
          <w:numId w:val="370"/>
        </w:numPr>
        <w:jc w:val="both"/>
        <w:rPr>
          <w:color w:val="auto"/>
          <w:sz w:val="24"/>
          <w:szCs w:val="24"/>
        </w:rPr>
      </w:pPr>
      <w:r w:rsidRPr="007C1830">
        <w:rPr>
          <w:color w:val="auto"/>
          <w:sz w:val="24"/>
          <w:szCs w:val="24"/>
        </w:rPr>
        <w:lastRenderedPageBreak/>
        <w:t>формировать гипотезу об истинности собственных суждений и суждений других, аргументировать свою позицию, мнение;</w:t>
      </w:r>
    </w:p>
    <w:p w14:paraId="66D0C09A" w14:textId="77777777" w:rsidR="00A57638" w:rsidRPr="007C1830" w:rsidRDefault="00E235EB" w:rsidP="009C63D4">
      <w:pPr>
        <w:pStyle w:val="13"/>
        <w:numPr>
          <w:ilvl w:val="0"/>
          <w:numId w:val="370"/>
        </w:numPr>
        <w:jc w:val="both"/>
        <w:rPr>
          <w:color w:val="auto"/>
          <w:sz w:val="24"/>
          <w:szCs w:val="24"/>
        </w:rPr>
      </w:pPr>
      <w:r w:rsidRPr="007C1830">
        <w:rPr>
          <w:color w:val="auto"/>
          <w:sz w:val="24"/>
          <w:szCs w:val="24"/>
        </w:rPr>
        <w:t>проводить по самостоятельно составленному плану опыт, несложный эксперимент, небольшое исследование;</w:t>
      </w:r>
    </w:p>
    <w:p w14:paraId="7179B37A" w14:textId="77777777" w:rsidR="00A57638" w:rsidRPr="007C1830" w:rsidRDefault="00E235EB" w:rsidP="009C63D4">
      <w:pPr>
        <w:pStyle w:val="13"/>
        <w:numPr>
          <w:ilvl w:val="0"/>
          <w:numId w:val="370"/>
        </w:numPr>
        <w:jc w:val="both"/>
        <w:rPr>
          <w:color w:val="auto"/>
          <w:sz w:val="24"/>
          <w:szCs w:val="24"/>
        </w:rPr>
      </w:pPr>
      <w:r w:rsidRPr="007C1830">
        <w:rPr>
          <w:color w:val="auto"/>
          <w:sz w:val="24"/>
          <w:szCs w:val="24"/>
        </w:rPr>
        <w:t>оценивать на применимость и достоверность информацию, полученную в ходе исследования (эксперимента);</w:t>
      </w:r>
    </w:p>
    <w:p w14:paraId="64E73FDC" w14:textId="77777777" w:rsidR="00A57638" w:rsidRPr="007C1830" w:rsidRDefault="00E235EB" w:rsidP="009C63D4">
      <w:pPr>
        <w:pStyle w:val="13"/>
        <w:numPr>
          <w:ilvl w:val="0"/>
          <w:numId w:val="370"/>
        </w:numPr>
        <w:jc w:val="both"/>
        <w:rPr>
          <w:color w:val="auto"/>
          <w:sz w:val="24"/>
          <w:szCs w:val="24"/>
        </w:rPr>
      </w:pPr>
      <w:r w:rsidRPr="007C1830">
        <w:rPr>
          <w:color w:val="auto"/>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1689D489" w14:textId="77777777" w:rsidR="00A57638" w:rsidRPr="007C1830" w:rsidRDefault="00E235EB" w:rsidP="009C63D4">
      <w:pPr>
        <w:pStyle w:val="13"/>
        <w:numPr>
          <w:ilvl w:val="0"/>
          <w:numId w:val="370"/>
        </w:numPr>
        <w:jc w:val="both"/>
        <w:rPr>
          <w:color w:val="auto"/>
          <w:sz w:val="24"/>
          <w:szCs w:val="24"/>
        </w:rPr>
      </w:pPr>
      <w:r w:rsidRPr="007C1830">
        <w:rPr>
          <w:color w:val="auto"/>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40AB37AE" w14:textId="77777777" w:rsidR="0043590E" w:rsidRPr="007C1830" w:rsidRDefault="0043590E" w:rsidP="0043590E">
      <w:pPr>
        <w:pStyle w:val="af5"/>
        <w:rPr>
          <w:sz w:val="24"/>
          <w:szCs w:val="24"/>
        </w:rPr>
      </w:pPr>
      <w:bookmarkStart w:id="854" w:name="bookmark1911"/>
    </w:p>
    <w:p w14:paraId="0383D2A0" w14:textId="77777777" w:rsidR="00A57638" w:rsidRPr="007C1830" w:rsidRDefault="00E235EB" w:rsidP="0043590E">
      <w:pPr>
        <w:pStyle w:val="af5"/>
        <w:rPr>
          <w:sz w:val="24"/>
          <w:szCs w:val="24"/>
        </w:rPr>
      </w:pPr>
      <w:r w:rsidRPr="007C1830">
        <w:rPr>
          <w:sz w:val="24"/>
          <w:szCs w:val="24"/>
        </w:rPr>
        <w:t>Особенности организации проектной деятельности</w:t>
      </w:r>
      <w:bookmarkEnd w:id="854"/>
    </w:p>
    <w:p w14:paraId="7333F161" w14:textId="77777777" w:rsidR="00A57638" w:rsidRPr="007C1830" w:rsidRDefault="00E235EB">
      <w:pPr>
        <w:pStyle w:val="13"/>
        <w:spacing w:line="257" w:lineRule="auto"/>
        <w:jc w:val="both"/>
        <w:rPr>
          <w:color w:val="auto"/>
          <w:sz w:val="24"/>
          <w:szCs w:val="24"/>
        </w:rPr>
      </w:pPr>
      <w:r w:rsidRPr="007C1830">
        <w:rPr>
          <w:color w:val="auto"/>
          <w:sz w:val="24"/>
          <w:szCs w:val="24"/>
        </w:rPr>
        <w:t>Особенность проектной деятельности (далее — ПД) заключается в том, что она нацелена на получение конкретного результата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и пр.) для решения жизненной, социально-значимой или познавательной проблемы.</w:t>
      </w:r>
    </w:p>
    <w:p w14:paraId="2AC00B5A" w14:textId="77777777" w:rsidR="00A57638" w:rsidRPr="007C1830" w:rsidRDefault="00E235EB">
      <w:pPr>
        <w:pStyle w:val="13"/>
        <w:spacing w:line="257" w:lineRule="auto"/>
        <w:jc w:val="both"/>
        <w:rPr>
          <w:color w:val="auto"/>
          <w:sz w:val="24"/>
          <w:szCs w:val="24"/>
        </w:rPr>
      </w:pPr>
      <w:r w:rsidRPr="007C1830">
        <w:rPr>
          <w:color w:val="auto"/>
          <w:sz w:val="24"/>
          <w:szCs w:val="24"/>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14:paraId="248051F1" w14:textId="77777777" w:rsidR="00A57638" w:rsidRPr="007C1830" w:rsidRDefault="00E235EB" w:rsidP="009C63D4">
      <w:pPr>
        <w:pStyle w:val="13"/>
        <w:numPr>
          <w:ilvl w:val="0"/>
          <w:numId w:val="371"/>
        </w:numPr>
        <w:spacing w:line="257" w:lineRule="auto"/>
        <w:jc w:val="both"/>
        <w:rPr>
          <w:color w:val="auto"/>
          <w:sz w:val="24"/>
          <w:szCs w:val="24"/>
        </w:rPr>
      </w:pPr>
      <w:r w:rsidRPr="007C1830">
        <w:rPr>
          <w:color w:val="auto"/>
          <w:sz w:val="24"/>
          <w:szCs w:val="24"/>
        </w:rPr>
        <w:t>определять оптимальный путь решения проблемного вопроса, прогнозировать проектный результат и оформлять его в виде реального «продукта»;</w:t>
      </w:r>
    </w:p>
    <w:p w14:paraId="69D440A6" w14:textId="77777777" w:rsidR="0043590E" w:rsidRPr="007C1830" w:rsidRDefault="00E235EB" w:rsidP="009C63D4">
      <w:pPr>
        <w:pStyle w:val="13"/>
        <w:numPr>
          <w:ilvl w:val="0"/>
          <w:numId w:val="371"/>
        </w:numPr>
        <w:spacing w:line="257" w:lineRule="auto"/>
        <w:jc w:val="both"/>
        <w:rPr>
          <w:color w:val="auto"/>
          <w:sz w:val="24"/>
          <w:szCs w:val="24"/>
        </w:rPr>
      </w:pPr>
      <w:r w:rsidRPr="007C1830">
        <w:rPr>
          <w:color w:val="auto"/>
          <w:sz w:val="24"/>
          <w:szCs w:val="24"/>
        </w:rPr>
        <w:t xml:space="preserve">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w:t>
      </w:r>
      <w:r w:rsidRPr="007C1830">
        <w:rPr>
          <w:color w:val="auto"/>
          <w:sz w:val="24"/>
          <w:szCs w:val="24"/>
        </w:rPr>
        <w:lastRenderedPageBreak/>
        <w:t xml:space="preserve">не только научных). </w:t>
      </w:r>
    </w:p>
    <w:p w14:paraId="0EC0FFB1" w14:textId="77777777" w:rsidR="00A57638" w:rsidRPr="007C1830" w:rsidRDefault="00E235EB" w:rsidP="0043590E">
      <w:pPr>
        <w:pStyle w:val="13"/>
        <w:spacing w:line="257" w:lineRule="auto"/>
        <w:jc w:val="both"/>
        <w:rPr>
          <w:color w:val="auto"/>
          <w:sz w:val="24"/>
          <w:szCs w:val="24"/>
        </w:rPr>
      </w:pPr>
      <w:r w:rsidRPr="007C1830">
        <w:rPr>
          <w:color w:val="auto"/>
          <w:sz w:val="24"/>
          <w:szCs w:val="24"/>
        </w:rPr>
        <w:t>Проектная работа должна ответить на вопрос «Что необходимо СДЕЛАТЬ (сконструировать, смоделировать, изготовить и др.), чтобы решить реально существующую или потенциально значимую проблему?».</w:t>
      </w:r>
    </w:p>
    <w:p w14:paraId="1D1DE58C" w14:textId="77777777" w:rsidR="00A57638" w:rsidRPr="007C1830" w:rsidRDefault="00E235EB">
      <w:pPr>
        <w:pStyle w:val="13"/>
        <w:spacing w:line="257" w:lineRule="auto"/>
        <w:jc w:val="both"/>
        <w:rPr>
          <w:color w:val="auto"/>
          <w:sz w:val="24"/>
          <w:szCs w:val="24"/>
        </w:rPr>
      </w:pPr>
      <w:r w:rsidRPr="007C1830">
        <w:rPr>
          <w:color w:val="auto"/>
          <w:sz w:val="24"/>
          <w:szCs w:val="24"/>
        </w:rPr>
        <w:t>Осуществление ПД обучающимися включает в себя ряд этапов:</w:t>
      </w:r>
    </w:p>
    <w:p w14:paraId="1EFBE0D6" w14:textId="77777777" w:rsidR="00A57638" w:rsidRPr="007C1830" w:rsidRDefault="00E235EB" w:rsidP="009C63D4">
      <w:pPr>
        <w:pStyle w:val="13"/>
        <w:numPr>
          <w:ilvl w:val="0"/>
          <w:numId w:val="372"/>
        </w:numPr>
        <w:spacing w:line="360" w:lineRule="auto"/>
        <w:jc w:val="both"/>
        <w:rPr>
          <w:color w:val="auto"/>
          <w:sz w:val="24"/>
          <w:szCs w:val="24"/>
        </w:rPr>
      </w:pPr>
      <w:r w:rsidRPr="007C1830">
        <w:rPr>
          <w:color w:val="auto"/>
          <w:sz w:val="24"/>
          <w:szCs w:val="24"/>
        </w:rPr>
        <w:t>анализ и формулирование проблемы;</w:t>
      </w:r>
    </w:p>
    <w:p w14:paraId="3FED3554" w14:textId="77777777" w:rsidR="00A57638" w:rsidRPr="007C1830" w:rsidRDefault="00E235EB" w:rsidP="009C63D4">
      <w:pPr>
        <w:pStyle w:val="13"/>
        <w:numPr>
          <w:ilvl w:val="0"/>
          <w:numId w:val="372"/>
        </w:numPr>
        <w:spacing w:line="360" w:lineRule="auto"/>
        <w:jc w:val="both"/>
        <w:rPr>
          <w:color w:val="auto"/>
          <w:sz w:val="24"/>
          <w:szCs w:val="24"/>
        </w:rPr>
      </w:pPr>
      <w:r w:rsidRPr="007C1830">
        <w:rPr>
          <w:color w:val="auto"/>
          <w:sz w:val="24"/>
          <w:szCs w:val="24"/>
        </w:rPr>
        <w:t>формулирование темы проекта;</w:t>
      </w:r>
    </w:p>
    <w:p w14:paraId="0A23AB37" w14:textId="77777777" w:rsidR="00A57638" w:rsidRPr="007C1830" w:rsidRDefault="00E235EB" w:rsidP="009C63D4">
      <w:pPr>
        <w:pStyle w:val="13"/>
        <w:numPr>
          <w:ilvl w:val="0"/>
          <w:numId w:val="372"/>
        </w:numPr>
        <w:spacing w:after="60" w:line="360" w:lineRule="auto"/>
        <w:jc w:val="both"/>
        <w:rPr>
          <w:color w:val="auto"/>
          <w:sz w:val="24"/>
          <w:szCs w:val="24"/>
        </w:rPr>
      </w:pPr>
      <w:r w:rsidRPr="007C1830">
        <w:rPr>
          <w:color w:val="auto"/>
          <w:sz w:val="24"/>
          <w:szCs w:val="24"/>
        </w:rPr>
        <w:t>постановка цели и задач проекта;</w:t>
      </w:r>
    </w:p>
    <w:p w14:paraId="156C0C57" w14:textId="77777777" w:rsidR="00A57638" w:rsidRPr="007C1830" w:rsidRDefault="00E235EB" w:rsidP="009C63D4">
      <w:pPr>
        <w:pStyle w:val="13"/>
        <w:numPr>
          <w:ilvl w:val="0"/>
          <w:numId w:val="372"/>
        </w:numPr>
        <w:spacing w:line="360" w:lineRule="auto"/>
        <w:jc w:val="both"/>
        <w:rPr>
          <w:color w:val="auto"/>
          <w:sz w:val="24"/>
          <w:szCs w:val="24"/>
        </w:rPr>
      </w:pPr>
      <w:r w:rsidRPr="007C1830">
        <w:rPr>
          <w:color w:val="auto"/>
          <w:sz w:val="24"/>
          <w:szCs w:val="24"/>
        </w:rPr>
        <w:t>составление плана работы;</w:t>
      </w:r>
    </w:p>
    <w:p w14:paraId="6D221149" w14:textId="77777777" w:rsidR="00A57638" w:rsidRPr="007C1830" w:rsidRDefault="00E235EB" w:rsidP="009C63D4">
      <w:pPr>
        <w:pStyle w:val="13"/>
        <w:numPr>
          <w:ilvl w:val="0"/>
          <w:numId w:val="372"/>
        </w:numPr>
        <w:spacing w:line="360" w:lineRule="auto"/>
        <w:jc w:val="both"/>
        <w:rPr>
          <w:color w:val="auto"/>
          <w:sz w:val="24"/>
          <w:szCs w:val="24"/>
        </w:rPr>
      </w:pPr>
      <w:r w:rsidRPr="007C1830">
        <w:rPr>
          <w:color w:val="auto"/>
          <w:sz w:val="24"/>
          <w:szCs w:val="24"/>
        </w:rPr>
        <w:t>сбор информации/исследование;</w:t>
      </w:r>
    </w:p>
    <w:p w14:paraId="4EFE19C0" w14:textId="77777777" w:rsidR="00A57638" w:rsidRPr="007C1830" w:rsidRDefault="00E235EB" w:rsidP="009C63D4">
      <w:pPr>
        <w:pStyle w:val="13"/>
        <w:numPr>
          <w:ilvl w:val="0"/>
          <w:numId w:val="372"/>
        </w:numPr>
        <w:spacing w:after="60" w:line="360" w:lineRule="auto"/>
        <w:jc w:val="both"/>
        <w:rPr>
          <w:color w:val="auto"/>
          <w:sz w:val="24"/>
          <w:szCs w:val="24"/>
        </w:rPr>
      </w:pPr>
      <w:r w:rsidRPr="007C1830">
        <w:rPr>
          <w:color w:val="auto"/>
          <w:sz w:val="24"/>
          <w:szCs w:val="24"/>
        </w:rPr>
        <w:t>выполнение технологического этапа;</w:t>
      </w:r>
    </w:p>
    <w:p w14:paraId="052EBAE3" w14:textId="77777777" w:rsidR="00A57638" w:rsidRPr="007C1830" w:rsidRDefault="00E235EB" w:rsidP="009C63D4">
      <w:pPr>
        <w:pStyle w:val="13"/>
        <w:numPr>
          <w:ilvl w:val="0"/>
          <w:numId w:val="372"/>
        </w:numPr>
        <w:spacing w:after="60" w:line="360" w:lineRule="auto"/>
        <w:jc w:val="both"/>
        <w:rPr>
          <w:color w:val="auto"/>
          <w:sz w:val="24"/>
          <w:szCs w:val="24"/>
        </w:rPr>
      </w:pPr>
      <w:r w:rsidRPr="007C1830">
        <w:rPr>
          <w:color w:val="auto"/>
          <w:sz w:val="24"/>
          <w:szCs w:val="24"/>
        </w:rPr>
        <w:t>подготовка и защита проекта;</w:t>
      </w:r>
    </w:p>
    <w:p w14:paraId="6CC44BA9" w14:textId="77777777" w:rsidR="00A57638" w:rsidRPr="007C1830" w:rsidRDefault="00E235EB" w:rsidP="009C63D4">
      <w:pPr>
        <w:pStyle w:val="13"/>
        <w:numPr>
          <w:ilvl w:val="0"/>
          <w:numId w:val="372"/>
        </w:numPr>
        <w:spacing w:line="257" w:lineRule="auto"/>
        <w:jc w:val="both"/>
        <w:rPr>
          <w:color w:val="auto"/>
          <w:sz w:val="24"/>
          <w:szCs w:val="24"/>
        </w:rPr>
      </w:pPr>
      <w:r w:rsidRPr="007C1830">
        <w:rPr>
          <w:color w:val="auto"/>
          <w:sz w:val="24"/>
          <w:szCs w:val="24"/>
        </w:rPr>
        <w:t>рефлексия, анализ результатов выполнения проекта, оценка качества выполнения.</w:t>
      </w:r>
    </w:p>
    <w:p w14:paraId="41979140" w14:textId="77777777" w:rsidR="00A57638" w:rsidRPr="007C1830" w:rsidRDefault="00E235EB">
      <w:pPr>
        <w:pStyle w:val="13"/>
        <w:spacing w:line="257" w:lineRule="auto"/>
        <w:jc w:val="both"/>
        <w:rPr>
          <w:color w:val="auto"/>
          <w:sz w:val="24"/>
          <w:szCs w:val="24"/>
        </w:rPr>
      </w:pPr>
      <w:r w:rsidRPr="007C1830">
        <w:rPr>
          <w:color w:val="auto"/>
          <w:sz w:val="24"/>
          <w:szCs w:val="24"/>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планируемого результата («продукта»).</w:t>
      </w:r>
    </w:p>
    <w:p w14:paraId="6EAC0BA7" w14:textId="77777777" w:rsidR="00A57638" w:rsidRPr="007C1830" w:rsidRDefault="00E235EB">
      <w:pPr>
        <w:pStyle w:val="13"/>
        <w:spacing w:line="269" w:lineRule="auto"/>
        <w:jc w:val="both"/>
        <w:rPr>
          <w:color w:val="auto"/>
          <w:sz w:val="24"/>
          <w:szCs w:val="24"/>
        </w:rPr>
      </w:pPr>
      <w:r w:rsidRPr="007C1830">
        <w:rPr>
          <w:b/>
          <w:bCs/>
          <w:i/>
          <w:iCs/>
          <w:color w:val="auto"/>
          <w:sz w:val="24"/>
          <w:szCs w:val="24"/>
        </w:rPr>
        <w:t>Особенности организации проектной деятельности в рамках урочной деятельности</w:t>
      </w:r>
    </w:p>
    <w:p w14:paraId="594809D7" w14:textId="77777777" w:rsidR="00A57638" w:rsidRPr="007C1830" w:rsidRDefault="00E235EB">
      <w:pPr>
        <w:pStyle w:val="13"/>
        <w:jc w:val="both"/>
        <w:rPr>
          <w:color w:val="auto"/>
          <w:sz w:val="24"/>
          <w:szCs w:val="24"/>
        </w:rPr>
      </w:pPr>
      <w:r w:rsidRPr="007C1830">
        <w:rPr>
          <w:color w:val="auto"/>
          <w:sz w:val="24"/>
          <w:szCs w:val="24"/>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14:paraId="3BAE66D4" w14:textId="77777777" w:rsidR="00A57638" w:rsidRPr="007C1830" w:rsidRDefault="00E235EB" w:rsidP="0043590E">
      <w:pPr>
        <w:pStyle w:val="13"/>
        <w:jc w:val="both"/>
        <w:rPr>
          <w:color w:val="auto"/>
          <w:sz w:val="24"/>
          <w:szCs w:val="24"/>
        </w:rPr>
      </w:pPr>
      <w:r w:rsidRPr="007C1830">
        <w:rPr>
          <w:color w:val="auto"/>
          <w:sz w:val="24"/>
          <w:szCs w:val="24"/>
        </w:rPr>
        <w:lastRenderedPageBreak/>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14:paraId="2CABB82C" w14:textId="77777777" w:rsidR="00A57638" w:rsidRPr="007C1830" w:rsidRDefault="00E235EB" w:rsidP="009C63D4">
      <w:pPr>
        <w:pStyle w:val="13"/>
        <w:numPr>
          <w:ilvl w:val="0"/>
          <w:numId w:val="373"/>
        </w:numPr>
        <w:spacing w:line="360" w:lineRule="auto"/>
        <w:jc w:val="both"/>
        <w:rPr>
          <w:color w:val="auto"/>
          <w:sz w:val="24"/>
          <w:szCs w:val="24"/>
        </w:rPr>
      </w:pPr>
      <w:r w:rsidRPr="007C1830">
        <w:rPr>
          <w:color w:val="auto"/>
          <w:sz w:val="24"/>
          <w:szCs w:val="24"/>
        </w:rPr>
        <w:t>предметные проекты;</w:t>
      </w:r>
    </w:p>
    <w:p w14:paraId="52C52BB4" w14:textId="77777777" w:rsidR="00A57638" w:rsidRPr="007C1830" w:rsidRDefault="00E235EB" w:rsidP="009C63D4">
      <w:pPr>
        <w:pStyle w:val="13"/>
        <w:numPr>
          <w:ilvl w:val="0"/>
          <w:numId w:val="373"/>
        </w:numPr>
        <w:spacing w:line="360" w:lineRule="auto"/>
        <w:jc w:val="both"/>
        <w:rPr>
          <w:color w:val="auto"/>
          <w:sz w:val="24"/>
          <w:szCs w:val="24"/>
        </w:rPr>
      </w:pPr>
      <w:r w:rsidRPr="007C1830">
        <w:rPr>
          <w:color w:val="auto"/>
          <w:sz w:val="24"/>
          <w:szCs w:val="24"/>
        </w:rPr>
        <w:t>метапредметные проекты.</w:t>
      </w:r>
    </w:p>
    <w:p w14:paraId="712A694F" w14:textId="77777777" w:rsidR="00A57638" w:rsidRPr="007C1830" w:rsidRDefault="00E235EB" w:rsidP="0043590E">
      <w:pPr>
        <w:pStyle w:val="13"/>
        <w:jc w:val="both"/>
        <w:rPr>
          <w:color w:val="auto"/>
          <w:sz w:val="24"/>
          <w:szCs w:val="24"/>
        </w:rPr>
      </w:pPr>
      <w:r w:rsidRPr="007C1830">
        <w:rPr>
          <w:color w:val="auto"/>
          <w:sz w:val="24"/>
          <w:szCs w:val="24"/>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14:paraId="03170280" w14:textId="77777777" w:rsidR="00A57638" w:rsidRPr="007C1830" w:rsidRDefault="00E235EB" w:rsidP="0043590E">
      <w:pPr>
        <w:pStyle w:val="13"/>
        <w:jc w:val="both"/>
        <w:rPr>
          <w:color w:val="auto"/>
          <w:sz w:val="24"/>
          <w:szCs w:val="24"/>
        </w:rPr>
      </w:pPr>
      <w:r w:rsidRPr="007C1830">
        <w:rPr>
          <w:color w:val="auto"/>
          <w:sz w:val="24"/>
          <w:szCs w:val="24"/>
        </w:rPr>
        <w:t>Формы организации проектной деятельности обучающихся могут быть следующие:</w:t>
      </w:r>
    </w:p>
    <w:p w14:paraId="24C79349" w14:textId="77777777" w:rsidR="00A57638" w:rsidRPr="007C1830" w:rsidRDefault="00E235EB" w:rsidP="009C63D4">
      <w:pPr>
        <w:pStyle w:val="13"/>
        <w:numPr>
          <w:ilvl w:val="0"/>
          <w:numId w:val="374"/>
        </w:numPr>
        <w:spacing w:line="360" w:lineRule="auto"/>
        <w:jc w:val="both"/>
        <w:rPr>
          <w:color w:val="auto"/>
          <w:sz w:val="24"/>
          <w:szCs w:val="24"/>
        </w:rPr>
      </w:pPr>
      <w:r w:rsidRPr="007C1830">
        <w:rPr>
          <w:color w:val="auto"/>
          <w:sz w:val="24"/>
          <w:szCs w:val="24"/>
        </w:rPr>
        <w:t>монопроект (использование содержания одного предмета);</w:t>
      </w:r>
    </w:p>
    <w:p w14:paraId="176A2680" w14:textId="77777777" w:rsidR="00A57638" w:rsidRPr="007C1830" w:rsidRDefault="00E235EB" w:rsidP="009C63D4">
      <w:pPr>
        <w:pStyle w:val="13"/>
        <w:numPr>
          <w:ilvl w:val="0"/>
          <w:numId w:val="374"/>
        </w:numPr>
        <w:spacing w:line="300" w:lineRule="auto"/>
        <w:jc w:val="both"/>
        <w:rPr>
          <w:color w:val="auto"/>
          <w:sz w:val="24"/>
          <w:szCs w:val="24"/>
        </w:rPr>
      </w:pPr>
      <w:r w:rsidRPr="007C1830">
        <w:rPr>
          <w:color w:val="auto"/>
          <w:sz w:val="24"/>
          <w:szCs w:val="24"/>
        </w:rPr>
        <w:t>межпредметный проект (использование интегрированного знания и способов учебной деятельности различных предметов);</w:t>
      </w:r>
    </w:p>
    <w:p w14:paraId="5E53B1D9" w14:textId="77777777" w:rsidR="00A57638" w:rsidRPr="007C1830" w:rsidRDefault="00E235EB" w:rsidP="009C63D4">
      <w:pPr>
        <w:pStyle w:val="13"/>
        <w:numPr>
          <w:ilvl w:val="0"/>
          <w:numId w:val="374"/>
        </w:numPr>
        <w:spacing w:line="300" w:lineRule="auto"/>
        <w:jc w:val="both"/>
        <w:rPr>
          <w:color w:val="auto"/>
          <w:sz w:val="24"/>
          <w:szCs w:val="24"/>
        </w:rPr>
      </w:pPr>
      <w:r w:rsidRPr="007C1830">
        <w:rPr>
          <w:color w:val="auto"/>
          <w:sz w:val="24"/>
          <w:szCs w:val="24"/>
        </w:rPr>
        <w:t>метапроект (использование областей знания и методов деятельности, выходящих за рамки предметного обучения).</w:t>
      </w:r>
    </w:p>
    <w:p w14:paraId="4BDAB842" w14:textId="77777777" w:rsidR="00A57638" w:rsidRPr="007C1830" w:rsidRDefault="00E235EB" w:rsidP="0043590E">
      <w:pPr>
        <w:pStyle w:val="13"/>
        <w:jc w:val="both"/>
        <w:rPr>
          <w:color w:val="auto"/>
          <w:sz w:val="24"/>
          <w:szCs w:val="24"/>
        </w:rPr>
      </w:pPr>
      <w:r w:rsidRPr="007C1830">
        <w:rPr>
          <w:color w:val="auto"/>
          <w:sz w:val="24"/>
          <w:szCs w:val="24"/>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14:paraId="20DBA16F" w14:textId="77777777" w:rsidR="00A57638" w:rsidRPr="007C1830" w:rsidRDefault="00E235EB" w:rsidP="009C63D4">
      <w:pPr>
        <w:pStyle w:val="13"/>
        <w:numPr>
          <w:ilvl w:val="0"/>
          <w:numId w:val="375"/>
        </w:numPr>
        <w:spacing w:line="300" w:lineRule="auto"/>
        <w:jc w:val="both"/>
        <w:rPr>
          <w:color w:val="auto"/>
          <w:sz w:val="24"/>
          <w:szCs w:val="24"/>
        </w:rPr>
      </w:pPr>
      <w:r w:rsidRPr="007C1830">
        <w:rPr>
          <w:color w:val="auto"/>
          <w:sz w:val="24"/>
          <w:szCs w:val="24"/>
        </w:rPr>
        <w:t>Какое средство поможет в решении проблемы... (опишите, объясните)?</w:t>
      </w:r>
    </w:p>
    <w:p w14:paraId="24CCD08E" w14:textId="77777777" w:rsidR="00A57638" w:rsidRPr="007C1830" w:rsidRDefault="00E235EB" w:rsidP="009C63D4">
      <w:pPr>
        <w:pStyle w:val="13"/>
        <w:numPr>
          <w:ilvl w:val="0"/>
          <w:numId w:val="375"/>
        </w:numPr>
        <w:spacing w:line="300" w:lineRule="auto"/>
        <w:jc w:val="both"/>
        <w:rPr>
          <w:color w:val="auto"/>
          <w:sz w:val="24"/>
          <w:szCs w:val="24"/>
        </w:rPr>
      </w:pPr>
      <w:r w:rsidRPr="007C1830">
        <w:rPr>
          <w:color w:val="auto"/>
          <w:sz w:val="24"/>
          <w:szCs w:val="24"/>
        </w:rPr>
        <w:t>Каким должно быть средство для решения проблемы... (опишите, смоделируйте)?</w:t>
      </w:r>
    </w:p>
    <w:p w14:paraId="60699806" w14:textId="77777777" w:rsidR="00A57638" w:rsidRPr="007C1830" w:rsidRDefault="00E235EB" w:rsidP="009C63D4">
      <w:pPr>
        <w:pStyle w:val="13"/>
        <w:numPr>
          <w:ilvl w:val="0"/>
          <w:numId w:val="375"/>
        </w:numPr>
        <w:spacing w:line="300" w:lineRule="auto"/>
        <w:jc w:val="both"/>
        <w:rPr>
          <w:color w:val="auto"/>
          <w:sz w:val="24"/>
          <w:szCs w:val="24"/>
        </w:rPr>
      </w:pPr>
      <w:r w:rsidRPr="007C1830">
        <w:rPr>
          <w:color w:val="auto"/>
          <w:sz w:val="24"/>
          <w:szCs w:val="24"/>
        </w:rPr>
        <w:t xml:space="preserve">Как сделать средство для решения проблемы (дайте </w:t>
      </w:r>
      <w:r w:rsidRPr="007C1830">
        <w:rPr>
          <w:color w:val="auto"/>
          <w:sz w:val="24"/>
          <w:szCs w:val="24"/>
        </w:rPr>
        <w:lastRenderedPageBreak/>
        <w:t>инструкцию)?</w:t>
      </w:r>
    </w:p>
    <w:p w14:paraId="4DFA001C" w14:textId="77777777" w:rsidR="00A57638" w:rsidRPr="007C1830" w:rsidRDefault="00E235EB" w:rsidP="009C63D4">
      <w:pPr>
        <w:pStyle w:val="13"/>
        <w:numPr>
          <w:ilvl w:val="0"/>
          <w:numId w:val="375"/>
        </w:numPr>
        <w:spacing w:line="360" w:lineRule="auto"/>
        <w:jc w:val="both"/>
        <w:rPr>
          <w:color w:val="auto"/>
          <w:sz w:val="24"/>
          <w:szCs w:val="24"/>
        </w:rPr>
      </w:pPr>
      <w:r w:rsidRPr="007C1830">
        <w:rPr>
          <w:color w:val="auto"/>
          <w:sz w:val="24"/>
          <w:szCs w:val="24"/>
        </w:rPr>
        <w:t>Как выглядело... (опишите, реконструируйте)?</w:t>
      </w:r>
    </w:p>
    <w:p w14:paraId="0AE31B86" w14:textId="77777777" w:rsidR="00A57638" w:rsidRPr="007C1830" w:rsidRDefault="00E235EB" w:rsidP="009C63D4">
      <w:pPr>
        <w:pStyle w:val="13"/>
        <w:numPr>
          <w:ilvl w:val="0"/>
          <w:numId w:val="375"/>
        </w:numPr>
        <w:spacing w:line="360" w:lineRule="auto"/>
        <w:jc w:val="both"/>
        <w:rPr>
          <w:color w:val="auto"/>
          <w:sz w:val="24"/>
          <w:szCs w:val="24"/>
        </w:rPr>
      </w:pPr>
      <w:r w:rsidRPr="007C1830">
        <w:rPr>
          <w:color w:val="auto"/>
          <w:sz w:val="24"/>
          <w:szCs w:val="24"/>
        </w:rPr>
        <w:t>Как будет выглядеть... (опишите, спрогнозируйте)? И т. д.</w:t>
      </w:r>
    </w:p>
    <w:p w14:paraId="45A3A5FE" w14:textId="77777777" w:rsidR="00A57638" w:rsidRPr="007C1830" w:rsidRDefault="00E235EB">
      <w:pPr>
        <w:pStyle w:val="13"/>
        <w:jc w:val="both"/>
        <w:rPr>
          <w:color w:val="auto"/>
          <w:sz w:val="24"/>
          <w:szCs w:val="24"/>
        </w:rPr>
      </w:pPr>
      <w:r w:rsidRPr="007C1830">
        <w:rPr>
          <w:color w:val="auto"/>
          <w:sz w:val="24"/>
          <w:szCs w:val="24"/>
        </w:rPr>
        <w:t>Основными формами представления итогов проектной деятельности являются:</w:t>
      </w:r>
    </w:p>
    <w:p w14:paraId="3223D199" w14:textId="77777777" w:rsidR="00A57638" w:rsidRPr="007C1830" w:rsidRDefault="00E235EB" w:rsidP="009C63D4">
      <w:pPr>
        <w:pStyle w:val="13"/>
        <w:numPr>
          <w:ilvl w:val="0"/>
          <w:numId w:val="376"/>
        </w:numPr>
        <w:spacing w:line="360" w:lineRule="auto"/>
        <w:jc w:val="both"/>
        <w:rPr>
          <w:color w:val="auto"/>
          <w:sz w:val="24"/>
          <w:szCs w:val="24"/>
        </w:rPr>
      </w:pPr>
      <w:r w:rsidRPr="007C1830">
        <w:rPr>
          <w:color w:val="auto"/>
          <w:sz w:val="24"/>
          <w:szCs w:val="24"/>
        </w:rPr>
        <w:t>материальный объект, макет, конструкторское изделие;</w:t>
      </w:r>
    </w:p>
    <w:p w14:paraId="232CA9A2" w14:textId="77777777" w:rsidR="00A57638" w:rsidRPr="007C1830" w:rsidRDefault="00E235EB" w:rsidP="009C63D4">
      <w:pPr>
        <w:pStyle w:val="13"/>
        <w:numPr>
          <w:ilvl w:val="0"/>
          <w:numId w:val="376"/>
        </w:numPr>
        <w:jc w:val="both"/>
        <w:rPr>
          <w:color w:val="auto"/>
          <w:sz w:val="24"/>
          <w:szCs w:val="24"/>
        </w:rPr>
      </w:pPr>
      <w:r w:rsidRPr="007C1830">
        <w:rPr>
          <w:color w:val="auto"/>
          <w:sz w:val="24"/>
          <w:szCs w:val="24"/>
        </w:rPr>
        <w:t>отчетные материалы по проекту (тексты, мультимедийные продукты).</w:t>
      </w:r>
    </w:p>
    <w:p w14:paraId="03747788"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Особенности организации проектной деятельности в рамках внеурочной деятельности</w:t>
      </w:r>
    </w:p>
    <w:p w14:paraId="261A616B" w14:textId="77777777" w:rsidR="00A57638" w:rsidRPr="007C1830" w:rsidRDefault="00E235EB">
      <w:pPr>
        <w:pStyle w:val="13"/>
        <w:jc w:val="both"/>
        <w:rPr>
          <w:color w:val="auto"/>
          <w:sz w:val="24"/>
          <w:szCs w:val="24"/>
        </w:rPr>
      </w:pPr>
      <w:r w:rsidRPr="007C1830">
        <w:rPr>
          <w:color w:val="auto"/>
          <w:sz w:val="24"/>
          <w:szCs w:val="24"/>
        </w:rPr>
        <w:t>Особенности организации проектной деятельности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14:paraId="5D180482" w14:textId="77777777" w:rsidR="00A57638" w:rsidRPr="007C1830" w:rsidRDefault="00E235EB">
      <w:pPr>
        <w:pStyle w:val="13"/>
        <w:jc w:val="both"/>
        <w:rPr>
          <w:color w:val="auto"/>
          <w:sz w:val="24"/>
          <w:szCs w:val="24"/>
        </w:rPr>
      </w:pPr>
      <w:r w:rsidRPr="007C1830">
        <w:rPr>
          <w:color w:val="auto"/>
          <w:sz w:val="24"/>
          <w:szCs w:val="24"/>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14:paraId="7D71E9BB" w14:textId="77777777" w:rsidR="00A57638" w:rsidRPr="007C1830" w:rsidRDefault="00E235EB" w:rsidP="009C63D4">
      <w:pPr>
        <w:pStyle w:val="13"/>
        <w:numPr>
          <w:ilvl w:val="0"/>
          <w:numId w:val="377"/>
        </w:numPr>
        <w:spacing w:after="40"/>
        <w:jc w:val="both"/>
        <w:rPr>
          <w:color w:val="auto"/>
          <w:sz w:val="24"/>
          <w:szCs w:val="24"/>
        </w:rPr>
      </w:pPr>
      <w:r w:rsidRPr="007C1830">
        <w:rPr>
          <w:color w:val="auto"/>
          <w:sz w:val="24"/>
          <w:szCs w:val="24"/>
        </w:rPr>
        <w:t>гуманитарное;</w:t>
      </w:r>
    </w:p>
    <w:p w14:paraId="1620AA77" w14:textId="77777777" w:rsidR="00A57638" w:rsidRPr="007C1830" w:rsidRDefault="00E235EB" w:rsidP="009C63D4">
      <w:pPr>
        <w:pStyle w:val="13"/>
        <w:numPr>
          <w:ilvl w:val="0"/>
          <w:numId w:val="377"/>
        </w:numPr>
        <w:spacing w:after="40"/>
        <w:jc w:val="both"/>
        <w:rPr>
          <w:color w:val="auto"/>
          <w:sz w:val="24"/>
          <w:szCs w:val="24"/>
        </w:rPr>
      </w:pPr>
      <w:r w:rsidRPr="007C1830">
        <w:rPr>
          <w:color w:val="auto"/>
          <w:sz w:val="24"/>
          <w:szCs w:val="24"/>
        </w:rPr>
        <w:t>естественно-научное;</w:t>
      </w:r>
    </w:p>
    <w:p w14:paraId="7E3850B2" w14:textId="77777777" w:rsidR="00A57638" w:rsidRPr="007C1830" w:rsidRDefault="00E235EB" w:rsidP="009C63D4">
      <w:pPr>
        <w:pStyle w:val="13"/>
        <w:numPr>
          <w:ilvl w:val="0"/>
          <w:numId w:val="377"/>
        </w:numPr>
        <w:spacing w:after="40"/>
        <w:jc w:val="both"/>
        <w:rPr>
          <w:color w:val="auto"/>
          <w:sz w:val="24"/>
          <w:szCs w:val="24"/>
        </w:rPr>
      </w:pPr>
      <w:r w:rsidRPr="007C1830">
        <w:rPr>
          <w:color w:val="auto"/>
          <w:sz w:val="24"/>
          <w:szCs w:val="24"/>
        </w:rPr>
        <w:t>социально-ориентированное;</w:t>
      </w:r>
    </w:p>
    <w:p w14:paraId="517CC914" w14:textId="77777777" w:rsidR="00A57638" w:rsidRPr="007C1830" w:rsidRDefault="00E235EB" w:rsidP="009C63D4">
      <w:pPr>
        <w:pStyle w:val="13"/>
        <w:numPr>
          <w:ilvl w:val="0"/>
          <w:numId w:val="377"/>
        </w:numPr>
        <w:spacing w:after="40"/>
        <w:jc w:val="both"/>
        <w:rPr>
          <w:color w:val="auto"/>
          <w:sz w:val="24"/>
          <w:szCs w:val="24"/>
        </w:rPr>
      </w:pPr>
      <w:r w:rsidRPr="007C1830">
        <w:rPr>
          <w:color w:val="auto"/>
          <w:sz w:val="24"/>
          <w:szCs w:val="24"/>
        </w:rPr>
        <w:t>инженерно-техническое;</w:t>
      </w:r>
    </w:p>
    <w:p w14:paraId="3B3AED64" w14:textId="77777777" w:rsidR="00A57638" w:rsidRPr="007C1830" w:rsidRDefault="00E235EB" w:rsidP="009C63D4">
      <w:pPr>
        <w:pStyle w:val="13"/>
        <w:numPr>
          <w:ilvl w:val="0"/>
          <w:numId w:val="377"/>
        </w:numPr>
        <w:spacing w:after="40"/>
        <w:jc w:val="both"/>
        <w:rPr>
          <w:color w:val="auto"/>
          <w:sz w:val="24"/>
          <w:szCs w:val="24"/>
        </w:rPr>
      </w:pPr>
      <w:r w:rsidRPr="007C1830">
        <w:rPr>
          <w:color w:val="auto"/>
          <w:sz w:val="24"/>
          <w:szCs w:val="24"/>
        </w:rPr>
        <w:t>художественно-творческое;</w:t>
      </w:r>
    </w:p>
    <w:p w14:paraId="5EB1E919" w14:textId="77777777" w:rsidR="00A57638" w:rsidRPr="007C1830" w:rsidRDefault="00E235EB" w:rsidP="009C63D4">
      <w:pPr>
        <w:pStyle w:val="13"/>
        <w:numPr>
          <w:ilvl w:val="0"/>
          <w:numId w:val="377"/>
        </w:numPr>
        <w:spacing w:after="40"/>
        <w:jc w:val="both"/>
        <w:rPr>
          <w:color w:val="auto"/>
          <w:sz w:val="24"/>
          <w:szCs w:val="24"/>
        </w:rPr>
      </w:pPr>
      <w:r w:rsidRPr="007C1830">
        <w:rPr>
          <w:color w:val="auto"/>
          <w:sz w:val="24"/>
          <w:szCs w:val="24"/>
        </w:rPr>
        <w:t>спортивно-оздоровительное;</w:t>
      </w:r>
    </w:p>
    <w:p w14:paraId="6A4840C4" w14:textId="77777777" w:rsidR="00A57638" w:rsidRPr="007C1830" w:rsidRDefault="00E235EB" w:rsidP="009C63D4">
      <w:pPr>
        <w:pStyle w:val="13"/>
        <w:numPr>
          <w:ilvl w:val="0"/>
          <w:numId w:val="377"/>
        </w:numPr>
        <w:spacing w:after="40"/>
        <w:jc w:val="both"/>
        <w:rPr>
          <w:color w:val="auto"/>
          <w:sz w:val="24"/>
          <w:szCs w:val="24"/>
        </w:rPr>
      </w:pPr>
      <w:r w:rsidRPr="007C1830">
        <w:rPr>
          <w:color w:val="auto"/>
          <w:sz w:val="24"/>
          <w:szCs w:val="24"/>
        </w:rPr>
        <w:t>туристско-краеведческое.</w:t>
      </w:r>
    </w:p>
    <w:p w14:paraId="70E9937D" w14:textId="77777777" w:rsidR="00A57638" w:rsidRPr="007C1830" w:rsidRDefault="00E235EB">
      <w:pPr>
        <w:pStyle w:val="13"/>
        <w:jc w:val="both"/>
        <w:rPr>
          <w:color w:val="auto"/>
          <w:sz w:val="24"/>
          <w:szCs w:val="24"/>
        </w:rPr>
      </w:pPr>
      <w:r w:rsidRPr="007C1830">
        <w:rPr>
          <w:color w:val="auto"/>
          <w:sz w:val="24"/>
          <w:szCs w:val="24"/>
        </w:rPr>
        <w:t>В качестве основных форм организации ПД могут быть использованы:</w:t>
      </w:r>
    </w:p>
    <w:p w14:paraId="4BCC1F04" w14:textId="77777777" w:rsidR="00A57638" w:rsidRPr="007C1830" w:rsidRDefault="00E235EB" w:rsidP="009C63D4">
      <w:pPr>
        <w:pStyle w:val="13"/>
        <w:numPr>
          <w:ilvl w:val="0"/>
          <w:numId w:val="378"/>
        </w:numPr>
        <w:spacing w:after="40"/>
        <w:jc w:val="both"/>
        <w:rPr>
          <w:color w:val="auto"/>
          <w:sz w:val="24"/>
          <w:szCs w:val="24"/>
        </w:rPr>
      </w:pPr>
      <w:r w:rsidRPr="007C1830">
        <w:rPr>
          <w:color w:val="auto"/>
          <w:sz w:val="24"/>
          <w:szCs w:val="24"/>
        </w:rPr>
        <w:t>творческие мастерские;</w:t>
      </w:r>
    </w:p>
    <w:p w14:paraId="70CEB8FD" w14:textId="77777777" w:rsidR="00A57638" w:rsidRPr="007C1830" w:rsidRDefault="00E235EB" w:rsidP="009C63D4">
      <w:pPr>
        <w:pStyle w:val="13"/>
        <w:numPr>
          <w:ilvl w:val="0"/>
          <w:numId w:val="378"/>
        </w:numPr>
        <w:jc w:val="both"/>
        <w:rPr>
          <w:color w:val="auto"/>
          <w:sz w:val="24"/>
          <w:szCs w:val="24"/>
        </w:rPr>
      </w:pPr>
      <w:r w:rsidRPr="007C1830">
        <w:rPr>
          <w:color w:val="auto"/>
          <w:sz w:val="24"/>
          <w:szCs w:val="24"/>
        </w:rPr>
        <w:t>экспериментальные лаборатории;</w:t>
      </w:r>
    </w:p>
    <w:p w14:paraId="459BA843" w14:textId="77777777" w:rsidR="00A57638" w:rsidRPr="007C1830" w:rsidRDefault="00E235EB" w:rsidP="009C63D4">
      <w:pPr>
        <w:pStyle w:val="13"/>
        <w:numPr>
          <w:ilvl w:val="0"/>
          <w:numId w:val="378"/>
        </w:numPr>
        <w:jc w:val="both"/>
        <w:rPr>
          <w:color w:val="auto"/>
          <w:sz w:val="24"/>
          <w:szCs w:val="24"/>
        </w:rPr>
      </w:pPr>
      <w:r w:rsidRPr="007C1830">
        <w:rPr>
          <w:color w:val="auto"/>
          <w:sz w:val="24"/>
          <w:szCs w:val="24"/>
        </w:rPr>
        <w:t>конструкторское бюро;</w:t>
      </w:r>
    </w:p>
    <w:p w14:paraId="7F92F0F9" w14:textId="77777777" w:rsidR="00A57638" w:rsidRPr="007C1830" w:rsidRDefault="00E235EB" w:rsidP="009C63D4">
      <w:pPr>
        <w:pStyle w:val="13"/>
        <w:numPr>
          <w:ilvl w:val="0"/>
          <w:numId w:val="378"/>
        </w:numPr>
        <w:spacing w:after="40"/>
        <w:jc w:val="both"/>
        <w:rPr>
          <w:color w:val="auto"/>
          <w:sz w:val="24"/>
          <w:szCs w:val="24"/>
        </w:rPr>
      </w:pPr>
      <w:r w:rsidRPr="007C1830">
        <w:rPr>
          <w:color w:val="auto"/>
          <w:sz w:val="24"/>
          <w:szCs w:val="24"/>
        </w:rPr>
        <w:lastRenderedPageBreak/>
        <w:t>проектные недели;</w:t>
      </w:r>
    </w:p>
    <w:p w14:paraId="43336A1B" w14:textId="77777777" w:rsidR="00A57638" w:rsidRPr="007C1830" w:rsidRDefault="00E235EB" w:rsidP="009C63D4">
      <w:pPr>
        <w:pStyle w:val="13"/>
        <w:numPr>
          <w:ilvl w:val="0"/>
          <w:numId w:val="378"/>
        </w:numPr>
        <w:spacing w:after="40"/>
        <w:jc w:val="both"/>
        <w:rPr>
          <w:color w:val="auto"/>
          <w:sz w:val="24"/>
          <w:szCs w:val="24"/>
        </w:rPr>
      </w:pPr>
      <w:r w:rsidRPr="007C1830">
        <w:rPr>
          <w:color w:val="auto"/>
          <w:sz w:val="24"/>
          <w:szCs w:val="24"/>
        </w:rPr>
        <w:t>практикумы.</w:t>
      </w:r>
    </w:p>
    <w:p w14:paraId="267A6C25" w14:textId="77777777" w:rsidR="00A57638" w:rsidRPr="007C1830" w:rsidRDefault="00E235EB">
      <w:pPr>
        <w:pStyle w:val="13"/>
        <w:jc w:val="both"/>
        <w:rPr>
          <w:color w:val="auto"/>
          <w:sz w:val="24"/>
          <w:szCs w:val="24"/>
        </w:rPr>
      </w:pPr>
      <w:r w:rsidRPr="007C1830">
        <w:rPr>
          <w:color w:val="auto"/>
          <w:sz w:val="24"/>
          <w:szCs w:val="24"/>
        </w:rPr>
        <w:t>Формами представления итогов проектной деятельности во внеурочное время являются:</w:t>
      </w:r>
    </w:p>
    <w:p w14:paraId="41939538" w14:textId="77777777" w:rsidR="00A57638" w:rsidRPr="007C1830" w:rsidRDefault="00E235EB" w:rsidP="009C63D4">
      <w:pPr>
        <w:pStyle w:val="13"/>
        <w:numPr>
          <w:ilvl w:val="0"/>
          <w:numId w:val="379"/>
        </w:numPr>
        <w:jc w:val="both"/>
        <w:rPr>
          <w:color w:val="auto"/>
          <w:sz w:val="24"/>
          <w:szCs w:val="24"/>
        </w:rPr>
      </w:pPr>
      <w:r w:rsidRPr="007C1830">
        <w:rPr>
          <w:color w:val="auto"/>
          <w:sz w:val="24"/>
          <w:szCs w:val="24"/>
        </w:rPr>
        <w:t>материальный продукт (объект, макет, конструкторское изделие и пр.);</w:t>
      </w:r>
    </w:p>
    <w:p w14:paraId="55D04DA6" w14:textId="77777777" w:rsidR="00A57638" w:rsidRPr="007C1830" w:rsidRDefault="00E235EB" w:rsidP="009C63D4">
      <w:pPr>
        <w:pStyle w:val="13"/>
        <w:numPr>
          <w:ilvl w:val="0"/>
          <w:numId w:val="379"/>
        </w:numPr>
        <w:jc w:val="both"/>
        <w:rPr>
          <w:color w:val="auto"/>
          <w:sz w:val="24"/>
          <w:szCs w:val="24"/>
        </w:rPr>
      </w:pPr>
      <w:r w:rsidRPr="007C1830">
        <w:rPr>
          <w:color w:val="auto"/>
          <w:sz w:val="24"/>
          <w:szCs w:val="24"/>
        </w:rPr>
        <w:t>медийный продукт (плакат, газета, журнал, рекламная продукция, фильм и др.);</w:t>
      </w:r>
    </w:p>
    <w:p w14:paraId="333FBE02" w14:textId="77777777" w:rsidR="00A57638" w:rsidRPr="007C1830" w:rsidRDefault="00E235EB" w:rsidP="009C63D4">
      <w:pPr>
        <w:pStyle w:val="13"/>
        <w:numPr>
          <w:ilvl w:val="0"/>
          <w:numId w:val="379"/>
        </w:numPr>
        <w:jc w:val="both"/>
        <w:rPr>
          <w:color w:val="auto"/>
          <w:sz w:val="24"/>
          <w:szCs w:val="24"/>
        </w:rPr>
      </w:pPr>
      <w:r w:rsidRPr="007C1830">
        <w:rPr>
          <w:color w:val="auto"/>
          <w:sz w:val="24"/>
          <w:szCs w:val="24"/>
        </w:rPr>
        <w:t>публичное мероприятие (образовательное событие, социальное мероприятие/акция, театральная постановка и пр.);</w:t>
      </w:r>
    </w:p>
    <w:p w14:paraId="2F69315D" w14:textId="77777777" w:rsidR="00A57638" w:rsidRPr="007C1830" w:rsidRDefault="00E235EB" w:rsidP="009C63D4">
      <w:pPr>
        <w:pStyle w:val="13"/>
        <w:numPr>
          <w:ilvl w:val="0"/>
          <w:numId w:val="379"/>
        </w:numPr>
        <w:jc w:val="both"/>
        <w:rPr>
          <w:color w:val="auto"/>
          <w:sz w:val="24"/>
          <w:szCs w:val="24"/>
        </w:rPr>
      </w:pPr>
      <w:r w:rsidRPr="007C1830">
        <w:rPr>
          <w:color w:val="auto"/>
          <w:sz w:val="24"/>
          <w:szCs w:val="24"/>
        </w:rPr>
        <w:t>отчетные материалы по проекту (тексты, мультимедийные продукты).</w:t>
      </w:r>
    </w:p>
    <w:p w14:paraId="71978011" w14:textId="77777777" w:rsidR="00A57638" w:rsidRPr="007C1830" w:rsidRDefault="00E235EB">
      <w:pPr>
        <w:pStyle w:val="13"/>
        <w:spacing w:line="266" w:lineRule="auto"/>
        <w:jc w:val="both"/>
        <w:rPr>
          <w:color w:val="auto"/>
          <w:sz w:val="24"/>
          <w:szCs w:val="24"/>
        </w:rPr>
      </w:pPr>
      <w:r w:rsidRPr="007C1830">
        <w:rPr>
          <w:b/>
          <w:bCs/>
          <w:i/>
          <w:iCs/>
          <w:color w:val="auto"/>
          <w:sz w:val="24"/>
          <w:szCs w:val="24"/>
        </w:rPr>
        <w:t>Общие рекомендации по оцениванию проектной деятельности</w:t>
      </w:r>
    </w:p>
    <w:p w14:paraId="5C1910B9" w14:textId="77777777" w:rsidR="00A57638" w:rsidRPr="007C1830" w:rsidRDefault="00E235EB">
      <w:pPr>
        <w:pStyle w:val="13"/>
        <w:jc w:val="both"/>
        <w:rPr>
          <w:color w:val="auto"/>
          <w:sz w:val="24"/>
          <w:szCs w:val="24"/>
        </w:rPr>
      </w:pPr>
      <w:r w:rsidRPr="007C1830">
        <w:rPr>
          <w:color w:val="auto"/>
          <w:sz w:val="24"/>
          <w:szCs w:val="24"/>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 е. насколько эффективно этот результат (техническое устройство, программный продукт, инженерная конструкция и др.) помогает решить заявленную проблему.</w:t>
      </w:r>
    </w:p>
    <w:p w14:paraId="48A36F7C" w14:textId="77777777" w:rsidR="00A57638" w:rsidRPr="007C1830" w:rsidRDefault="00E235EB">
      <w:pPr>
        <w:pStyle w:val="13"/>
        <w:spacing w:line="240" w:lineRule="auto"/>
        <w:ind w:firstLine="260"/>
        <w:jc w:val="both"/>
        <w:rPr>
          <w:color w:val="auto"/>
          <w:sz w:val="24"/>
          <w:szCs w:val="24"/>
        </w:rPr>
      </w:pPr>
      <w:r w:rsidRPr="007C1830">
        <w:rPr>
          <w:color w:val="auto"/>
          <w:sz w:val="24"/>
          <w:szCs w:val="24"/>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14:paraId="40F8BF90" w14:textId="77777777" w:rsidR="00A57638" w:rsidRPr="007C1830" w:rsidRDefault="00E235EB" w:rsidP="009C63D4">
      <w:pPr>
        <w:pStyle w:val="13"/>
        <w:numPr>
          <w:ilvl w:val="0"/>
          <w:numId w:val="380"/>
        </w:numPr>
        <w:spacing w:line="353" w:lineRule="auto"/>
        <w:jc w:val="both"/>
        <w:rPr>
          <w:color w:val="auto"/>
          <w:sz w:val="24"/>
          <w:szCs w:val="24"/>
        </w:rPr>
      </w:pPr>
      <w:r w:rsidRPr="007C1830">
        <w:rPr>
          <w:color w:val="auto"/>
          <w:sz w:val="24"/>
          <w:szCs w:val="24"/>
        </w:rPr>
        <w:t>понимание проблемы, связанных с нею цели и задач;</w:t>
      </w:r>
    </w:p>
    <w:p w14:paraId="21D9D726" w14:textId="77777777" w:rsidR="00A57638" w:rsidRPr="007C1830" w:rsidRDefault="00E235EB" w:rsidP="009C63D4">
      <w:pPr>
        <w:pStyle w:val="13"/>
        <w:numPr>
          <w:ilvl w:val="0"/>
          <w:numId w:val="380"/>
        </w:numPr>
        <w:spacing w:line="353" w:lineRule="auto"/>
        <w:jc w:val="both"/>
        <w:rPr>
          <w:color w:val="auto"/>
          <w:sz w:val="24"/>
          <w:szCs w:val="24"/>
        </w:rPr>
      </w:pPr>
      <w:r w:rsidRPr="007C1830">
        <w:rPr>
          <w:color w:val="auto"/>
          <w:sz w:val="24"/>
          <w:szCs w:val="24"/>
        </w:rPr>
        <w:t>умение определить оптимальный путь решения проблемы;</w:t>
      </w:r>
    </w:p>
    <w:p w14:paraId="3D1F8C7F" w14:textId="77777777" w:rsidR="00A57638" w:rsidRPr="007C1830" w:rsidRDefault="00E235EB" w:rsidP="009C63D4">
      <w:pPr>
        <w:pStyle w:val="13"/>
        <w:numPr>
          <w:ilvl w:val="0"/>
          <w:numId w:val="380"/>
        </w:numPr>
        <w:spacing w:line="353" w:lineRule="auto"/>
        <w:jc w:val="both"/>
        <w:rPr>
          <w:color w:val="auto"/>
          <w:sz w:val="24"/>
          <w:szCs w:val="24"/>
        </w:rPr>
      </w:pPr>
      <w:r w:rsidRPr="007C1830">
        <w:rPr>
          <w:color w:val="auto"/>
          <w:sz w:val="24"/>
          <w:szCs w:val="24"/>
        </w:rPr>
        <w:t>умение планировать и работать по плану;</w:t>
      </w:r>
    </w:p>
    <w:p w14:paraId="7E5DA6BF" w14:textId="77777777" w:rsidR="00A57638" w:rsidRPr="007C1830" w:rsidRDefault="00E235EB" w:rsidP="009C63D4">
      <w:pPr>
        <w:pStyle w:val="13"/>
        <w:numPr>
          <w:ilvl w:val="0"/>
          <w:numId w:val="380"/>
        </w:numPr>
        <w:spacing w:line="290" w:lineRule="auto"/>
        <w:jc w:val="both"/>
        <w:rPr>
          <w:color w:val="auto"/>
          <w:sz w:val="24"/>
          <w:szCs w:val="24"/>
        </w:rPr>
      </w:pPr>
      <w:r w:rsidRPr="007C1830">
        <w:rPr>
          <w:color w:val="auto"/>
          <w:sz w:val="24"/>
          <w:szCs w:val="24"/>
        </w:rPr>
        <w:t>умение реализовать проектный замысел и оформить его в виде реального «продукта»;</w:t>
      </w:r>
    </w:p>
    <w:p w14:paraId="69D2D995" w14:textId="77777777" w:rsidR="00A57638" w:rsidRPr="007C1830" w:rsidRDefault="00E235EB" w:rsidP="009C63D4">
      <w:pPr>
        <w:pStyle w:val="13"/>
        <w:numPr>
          <w:ilvl w:val="0"/>
          <w:numId w:val="380"/>
        </w:numPr>
        <w:spacing w:line="290" w:lineRule="auto"/>
        <w:jc w:val="both"/>
        <w:rPr>
          <w:color w:val="auto"/>
          <w:sz w:val="24"/>
          <w:szCs w:val="24"/>
        </w:rPr>
      </w:pPr>
      <w:r w:rsidRPr="007C1830">
        <w:rPr>
          <w:color w:val="auto"/>
          <w:sz w:val="24"/>
          <w:szCs w:val="24"/>
        </w:rPr>
        <w:t>умение осуществлять самооценку деятельности и результата, взаимоценку деятельности в группе.</w:t>
      </w:r>
    </w:p>
    <w:p w14:paraId="58F20E0E" w14:textId="77777777" w:rsidR="00A57638" w:rsidRPr="007C1830" w:rsidRDefault="00E235EB">
      <w:pPr>
        <w:pStyle w:val="13"/>
        <w:spacing w:line="240" w:lineRule="auto"/>
        <w:ind w:firstLine="260"/>
        <w:jc w:val="both"/>
        <w:rPr>
          <w:color w:val="auto"/>
          <w:sz w:val="24"/>
          <w:szCs w:val="24"/>
        </w:rPr>
      </w:pPr>
      <w:r w:rsidRPr="007C1830">
        <w:rPr>
          <w:color w:val="auto"/>
          <w:sz w:val="24"/>
          <w:szCs w:val="24"/>
        </w:rPr>
        <w:t xml:space="preserve">В процессе публичной презентации результатов проекта </w:t>
      </w:r>
      <w:r w:rsidRPr="007C1830">
        <w:rPr>
          <w:color w:val="auto"/>
          <w:sz w:val="24"/>
          <w:szCs w:val="24"/>
        </w:rPr>
        <w:lastRenderedPageBreak/>
        <w:t>оценивается:</w:t>
      </w:r>
    </w:p>
    <w:p w14:paraId="591222A0" w14:textId="77777777" w:rsidR="00A57638" w:rsidRPr="007C1830" w:rsidRDefault="00E235EB" w:rsidP="009C63D4">
      <w:pPr>
        <w:pStyle w:val="13"/>
        <w:numPr>
          <w:ilvl w:val="0"/>
          <w:numId w:val="381"/>
        </w:numPr>
        <w:spacing w:line="276" w:lineRule="auto"/>
        <w:jc w:val="both"/>
        <w:rPr>
          <w:color w:val="auto"/>
          <w:sz w:val="24"/>
          <w:szCs w:val="24"/>
        </w:rPr>
      </w:pPr>
      <w:r w:rsidRPr="007C1830">
        <w:rPr>
          <w:color w:val="auto"/>
          <w:sz w:val="24"/>
          <w:szCs w:val="24"/>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14:paraId="27C7316A" w14:textId="77777777" w:rsidR="00A57638" w:rsidRPr="007C1830" w:rsidRDefault="00E235EB" w:rsidP="009C63D4">
      <w:pPr>
        <w:pStyle w:val="13"/>
        <w:numPr>
          <w:ilvl w:val="0"/>
          <w:numId w:val="381"/>
        </w:numPr>
        <w:spacing w:line="276" w:lineRule="auto"/>
        <w:jc w:val="both"/>
        <w:rPr>
          <w:color w:val="auto"/>
          <w:sz w:val="24"/>
          <w:szCs w:val="24"/>
        </w:rPr>
      </w:pPr>
      <w:r w:rsidRPr="007C1830">
        <w:rPr>
          <w:color w:val="auto"/>
          <w:sz w:val="24"/>
          <w:szCs w:val="24"/>
        </w:rPr>
        <w:t>качество наглядного представления проекта (использование рисунков, схем, графиков, моделей и других средств наглядной презентации);</w:t>
      </w:r>
    </w:p>
    <w:p w14:paraId="1FBF6875" w14:textId="77777777" w:rsidR="00A57638" w:rsidRPr="007C1830" w:rsidRDefault="00E235EB" w:rsidP="009C63D4">
      <w:pPr>
        <w:pStyle w:val="13"/>
        <w:numPr>
          <w:ilvl w:val="0"/>
          <w:numId w:val="381"/>
        </w:numPr>
        <w:spacing w:line="290" w:lineRule="auto"/>
        <w:jc w:val="both"/>
        <w:rPr>
          <w:color w:val="auto"/>
          <w:sz w:val="24"/>
          <w:szCs w:val="24"/>
        </w:rPr>
      </w:pPr>
      <w:r w:rsidRPr="007C1830">
        <w:rPr>
          <w:color w:val="auto"/>
          <w:sz w:val="24"/>
          <w:szCs w:val="24"/>
        </w:rPr>
        <w:t>качество письменного текста (соответствие плану, оформление работы, грамотность изложения);</w:t>
      </w:r>
    </w:p>
    <w:p w14:paraId="0D1705C8" w14:textId="77777777" w:rsidR="00A57638" w:rsidRPr="007C1830" w:rsidRDefault="00E235EB" w:rsidP="009C63D4">
      <w:pPr>
        <w:pStyle w:val="13"/>
        <w:numPr>
          <w:ilvl w:val="0"/>
          <w:numId w:val="381"/>
        </w:numPr>
        <w:spacing w:after="120" w:line="276" w:lineRule="auto"/>
        <w:jc w:val="both"/>
        <w:rPr>
          <w:color w:val="auto"/>
          <w:sz w:val="24"/>
          <w:szCs w:val="24"/>
        </w:rPr>
      </w:pPr>
      <w:r w:rsidRPr="007C1830">
        <w:rPr>
          <w:color w:val="auto"/>
          <w:sz w:val="24"/>
          <w:szCs w:val="24"/>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14:paraId="474582C0" w14:textId="77777777" w:rsidR="00A57638" w:rsidRPr="007C1830" w:rsidRDefault="00E235EB" w:rsidP="0043590E">
      <w:pPr>
        <w:pStyle w:val="31"/>
        <w:rPr>
          <w:sz w:val="24"/>
          <w:szCs w:val="24"/>
        </w:rPr>
      </w:pPr>
      <w:bookmarkStart w:id="855" w:name="bookmark1913"/>
      <w:bookmarkStart w:id="856" w:name="_Toc105502802"/>
      <w:r w:rsidRPr="007C1830">
        <w:rPr>
          <w:sz w:val="24"/>
          <w:szCs w:val="24"/>
        </w:rPr>
        <w:t>2.2.3. Организационный раздел</w:t>
      </w:r>
      <w:bookmarkEnd w:id="855"/>
      <w:bookmarkEnd w:id="856"/>
    </w:p>
    <w:p w14:paraId="50B5E953" w14:textId="77777777" w:rsidR="00A57638" w:rsidRPr="007C1830" w:rsidRDefault="00E235EB">
      <w:pPr>
        <w:pStyle w:val="13"/>
        <w:spacing w:line="262" w:lineRule="auto"/>
        <w:ind w:firstLine="260"/>
        <w:jc w:val="both"/>
        <w:rPr>
          <w:color w:val="auto"/>
          <w:sz w:val="24"/>
          <w:szCs w:val="24"/>
        </w:rPr>
      </w:pPr>
      <w:r w:rsidRPr="007C1830">
        <w:rPr>
          <w:b/>
          <w:bCs/>
          <w:i/>
          <w:iCs/>
          <w:color w:val="auto"/>
          <w:sz w:val="24"/>
          <w:szCs w:val="24"/>
        </w:rPr>
        <w:t>Формы взаимодействия участников образовательного процесса при создании и реализации программы развития универсальных учебных действий</w:t>
      </w:r>
    </w:p>
    <w:p w14:paraId="6DC4EC5E" w14:textId="77777777" w:rsidR="00A57638" w:rsidRPr="007C1830" w:rsidRDefault="00E235EB">
      <w:pPr>
        <w:pStyle w:val="13"/>
        <w:spacing w:line="240" w:lineRule="auto"/>
        <w:ind w:firstLine="260"/>
        <w:jc w:val="both"/>
        <w:rPr>
          <w:color w:val="auto"/>
          <w:sz w:val="24"/>
          <w:szCs w:val="24"/>
        </w:rPr>
      </w:pPr>
      <w:r w:rsidRPr="007C1830">
        <w:rPr>
          <w:color w:val="auto"/>
          <w:sz w:val="24"/>
          <w:szCs w:val="24"/>
          <w:lang w:val="en-US" w:eastAsia="en-US" w:bidi="en-US"/>
        </w:rPr>
        <w:t>C</w:t>
      </w:r>
      <w:r w:rsidRPr="007C1830">
        <w:rPr>
          <w:color w:val="auto"/>
          <w:sz w:val="24"/>
          <w:szCs w:val="24"/>
          <w:lang w:eastAsia="en-US" w:bidi="en-US"/>
        </w:rPr>
        <w:t xml:space="preserve"> </w:t>
      </w:r>
      <w:r w:rsidRPr="007C1830">
        <w:rPr>
          <w:color w:val="auto"/>
          <w:sz w:val="24"/>
          <w:szCs w:val="24"/>
        </w:rPr>
        <w:t>целью разработки и реализации программы развития УУД в образовательной организации может быть создана рабочая группа, реализующая свою деятельность по следующим направлениям:</w:t>
      </w:r>
    </w:p>
    <w:p w14:paraId="36ACBC79" w14:textId="77777777" w:rsidR="00A57638" w:rsidRPr="007C1830" w:rsidRDefault="00E235EB" w:rsidP="009C63D4">
      <w:pPr>
        <w:pStyle w:val="13"/>
        <w:numPr>
          <w:ilvl w:val="0"/>
          <w:numId w:val="382"/>
        </w:numPr>
        <w:spacing w:line="257" w:lineRule="auto"/>
        <w:jc w:val="both"/>
        <w:rPr>
          <w:color w:val="auto"/>
          <w:sz w:val="24"/>
          <w:szCs w:val="24"/>
        </w:rPr>
      </w:pPr>
      <w:r w:rsidRPr="007C1830">
        <w:rPr>
          <w:color w:val="auto"/>
          <w:sz w:val="24"/>
          <w:szCs w:val="24"/>
        </w:rPr>
        <w:t>разработка плана координации деятельности учителей-предметников, направленной на формирование универсальных учебных действий на основе ПООП и ПРП;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14:paraId="1BC73E35" w14:textId="77777777" w:rsidR="00A57638" w:rsidRPr="007C1830" w:rsidRDefault="00E235EB" w:rsidP="009C63D4">
      <w:pPr>
        <w:pStyle w:val="13"/>
        <w:numPr>
          <w:ilvl w:val="0"/>
          <w:numId w:val="382"/>
        </w:numPr>
        <w:jc w:val="both"/>
        <w:rPr>
          <w:color w:val="auto"/>
          <w:sz w:val="24"/>
          <w:szCs w:val="24"/>
        </w:rPr>
      </w:pPr>
      <w:r w:rsidRPr="007C1830">
        <w:rPr>
          <w:color w:val="auto"/>
          <w:sz w:val="24"/>
          <w:szCs w:val="24"/>
        </w:rPr>
        <w:t>определение способов межпредметной интеграции, обеспечивающей достижение данных результатов (междисциплинарный модуль, интегративные уроки и т. п.);</w:t>
      </w:r>
    </w:p>
    <w:p w14:paraId="45AA3F56" w14:textId="77777777" w:rsidR="00A57638" w:rsidRPr="007C1830" w:rsidRDefault="00E235EB" w:rsidP="009C63D4">
      <w:pPr>
        <w:pStyle w:val="13"/>
        <w:numPr>
          <w:ilvl w:val="0"/>
          <w:numId w:val="382"/>
        </w:numPr>
        <w:jc w:val="both"/>
        <w:rPr>
          <w:color w:val="auto"/>
          <w:sz w:val="24"/>
          <w:szCs w:val="24"/>
        </w:rPr>
      </w:pPr>
      <w:r w:rsidRPr="007C1830">
        <w:rPr>
          <w:color w:val="auto"/>
          <w:sz w:val="24"/>
          <w:szCs w:val="24"/>
        </w:rPr>
        <w:lastRenderedPageBreak/>
        <w:t>определение этапов и форм постепенного усложнения деятельности учащихся по овладению универсальными учебными действиями;</w:t>
      </w:r>
    </w:p>
    <w:p w14:paraId="2F4C960B" w14:textId="70FAE5CF" w:rsidR="00A57638" w:rsidRPr="007C1830" w:rsidRDefault="00E235EB" w:rsidP="009C63D4">
      <w:pPr>
        <w:pStyle w:val="13"/>
        <w:numPr>
          <w:ilvl w:val="0"/>
          <w:numId w:val="382"/>
        </w:numPr>
        <w:jc w:val="both"/>
        <w:rPr>
          <w:color w:val="auto"/>
          <w:sz w:val="24"/>
          <w:szCs w:val="24"/>
        </w:rPr>
      </w:pPr>
      <w:r w:rsidRPr="007C1830">
        <w:rPr>
          <w:color w:val="auto"/>
          <w:sz w:val="24"/>
          <w:szCs w:val="24"/>
        </w:rPr>
        <w:t>разработка общего алгоритма (технологической схемы) урока, имеющего два целевых</w:t>
      </w:r>
      <w:r w:rsidR="008E60DE" w:rsidRPr="007C1830">
        <w:rPr>
          <w:color w:val="auto"/>
          <w:sz w:val="24"/>
          <w:szCs w:val="24"/>
        </w:rPr>
        <w:t xml:space="preserve"> фокуса: предметный и метапред</w:t>
      </w:r>
      <w:r w:rsidRPr="007C1830">
        <w:rPr>
          <w:color w:val="auto"/>
          <w:sz w:val="24"/>
          <w:szCs w:val="24"/>
        </w:rPr>
        <w:t>метный;</w:t>
      </w:r>
    </w:p>
    <w:p w14:paraId="2824E8A2" w14:textId="77777777" w:rsidR="00A57638" w:rsidRPr="007C1830" w:rsidRDefault="00E235EB" w:rsidP="009C63D4">
      <w:pPr>
        <w:pStyle w:val="13"/>
        <w:numPr>
          <w:ilvl w:val="0"/>
          <w:numId w:val="382"/>
        </w:numPr>
        <w:jc w:val="both"/>
        <w:rPr>
          <w:color w:val="auto"/>
          <w:sz w:val="24"/>
          <w:szCs w:val="24"/>
        </w:rPr>
      </w:pPr>
      <w:r w:rsidRPr="007C1830">
        <w:rPr>
          <w:color w:val="auto"/>
          <w:sz w:val="24"/>
          <w:szCs w:val="24"/>
        </w:rPr>
        <w:t>разработка основных подходов к конструированию задач на применение универсальных учебных действий;</w:t>
      </w:r>
    </w:p>
    <w:p w14:paraId="2AFD5104" w14:textId="77777777" w:rsidR="00A57638" w:rsidRPr="007C1830" w:rsidRDefault="00E235EB" w:rsidP="009C63D4">
      <w:pPr>
        <w:pStyle w:val="13"/>
        <w:numPr>
          <w:ilvl w:val="0"/>
          <w:numId w:val="382"/>
        </w:numPr>
        <w:jc w:val="both"/>
        <w:rPr>
          <w:color w:val="auto"/>
          <w:sz w:val="24"/>
          <w:szCs w:val="24"/>
        </w:rPr>
      </w:pPr>
      <w:r w:rsidRPr="007C1830">
        <w:rPr>
          <w:color w:val="auto"/>
          <w:sz w:val="24"/>
          <w:szCs w:val="24"/>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14:paraId="5319C8D7" w14:textId="77777777" w:rsidR="00A57638" w:rsidRPr="007C1830" w:rsidRDefault="00E235EB" w:rsidP="009C63D4">
      <w:pPr>
        <w:pStyle w:val="13"/>
        <w:numPr>
          <w:ilvl w:val="0"/>
          <w:numId w:val="382"/>
        </w:numPr>
        <w:jc w:val="both"/>
        <w:rPr>
          <w:color w:val="auto"/>
          <w:sz w:val="24"/>
          <w:szCs w:val="24"/>
        </w:rPr>
      </w:pPr>
      <w:r w:rsidRPr="007C1830">
        <w:rPr>
          <w:color w:val="auto"/>
          <w:sz w:val="24"/>
          <w:szCs w:val="24"/>
        </w:rPr>
        <w:t>разработка основных подходов к организации учебной деятельности по формированию и развитию ИКТ-компетенций;</w:t>
      </w:r>
    </w:p>
    <w:p w14:paraId="1F3AB766" w14:textId="77777777" w:rsidR="00A57638" w:rsidRPr="007C1830" w:rsidRDefault="00E235EB" w:rsidP="009C63D4">
      <w:pPr>
        <w:pStyle w:val="13"/>
        <w:numPr>
          <w:ilvl w:val="0"/>
          <w:numId w:val="382"/>
        </w:numPr>
        <w:jc w:val="both"/>
        <w:rPr>
          <w:color w:val="auto"/>
          <w:sz w:val="24"/>
          <w:szCs w:val="24"/>
        </w:rPr>
      </w:pPr>
      <w:r w:rsidRPr="007C1830">
        <w:rPr>
          <w:color w:val="auto"/>
          <w:sz w:val="24"/>
          <w:szCs w:val="24"/>
        </w:rPr>
        <w:t>разработка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14:paraId="2A9A8EFC" w14:textId="77777777" w:rsidR="00A57638" w:rsidRPr="007C1830" w:rsidRDefault="00E235EB" w:rsidP="009C63D4">
      <w:pPr>
        <w:pStyle w:val="13"/>
        <w:numPr>
          <w:ilvl w:val="0"/>
          <w:numId w:val="382"/>
        </w:numPr>
        <w:jc w:val="both"/>
        <w:rPr>
          <w:color w:val="auto"/>
          <w:sz w:val="24"/>
          <w:szCs w:val="24"/>
        </w:rPr>
      </w:pPr>
      <w:r w:rsidRPr="007C1830">
        <w:rPr>
          <w:color w:val="auto"/>
          <w:sz w:val="24"/>
          <w:szCs w:val="24"/>
        </w:rPr>
        <w:t>разработка методики и инструментария мониторинга успешности освоения и применения обучающимися универсальных учебных действий;</w:t>
      </w:r>
    </w:p>
    <w:p w14:paraId="066C259A" w14:textId="77777777" w:rsidR="00A57638" w:rsidRPr="007C1830" w:rsidRDefault="00E235EB" w:rsidP="009C63D4">
      <w:pPr>
        <w:pStyle w:val="13"/>
        <w:numPr>
          <w:ilvl w:val="0"/>
          <w:numId w:val="382"/>
        </w:numPr>
        <w:jc w:val="both"/>
        <w:rPr>
          <w:color w:val="auto"/>
          <w:sz w:val="24"/>
          <w:szCs w:val="24"/>
        </w:rPr>
      </w:pPr>
      <w:r w:rsidRPr="007C1830">
        <w:rPr>
          <w:color w:val="auto"/>
          <w:sz w:val="24"/>
          <w:szCs w:val="24"/>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14:paraId="7DEB466E" w14:textId="77777777" w:rsidR="00A57638" w:rsidRPr="007C1830" w:rsidRDefault="00E235EB" w:rsidP="009C63D4">
      <w:pPr>
        <w:pStyle w:val="13"/>
        <w:numPr>
          <w:ilvl w:val="0"/>
          <w:numId w:val="382"/>
        </w:numPr>
        <w:jc w:val="both"/>
        <w:rPr>
          <w:color w:val="auto"/>
          <w:sz w:val="24"/>
          <w:szCs w:val="24"/>
        </w:rPr>
      </w:pPr>
      <w:r w:rsidRPr="007C1830">
        <w:rPr>
          <w:color w:val="auto"/>
          <w:sz w:val="24"/>
          <w:szCs w:val="24"/>
        </w:rPr>
        <w:t>организация и проведение систематических консультаций с педагогами-предметниками по проблемам, связанным с развитием универсальных учебных действий в образовательном процессе;</w:t>
      </w:r>
    </w:p>
    <w:p w14:paraId="45F9E0B9" w14:textId="77777777" w:rsidR="00A57638" w:rsidRPr="007C1830" w:rsidRDefault="00E235EB" w:rsidP="009C63D4">
      <w:pPr>
        <w:pStyle w:val="13"/>
        <w:numPr>
          <w:ilvl w:val="0"/>
          <w:numId w:val="382"/>
        </w:numPr>
        <w:jc w:val="both"/>
        <w:rPr>
          <w:color w:val="auto"/>
          <w:sz w:val="24"/>
          <w:szCs w:val="24"/>
        </w:rPr>
      </w:pPr>
      <w:r w:rsidRPr="007C1830">
        <w:rPr>
          <w:color w:val="auto"/>
          <w:sz w:val="24"/>
          <w:szCs w:val="24"/>
        </w:rPr>
        <w:t>организация и проведение методических семинаров с педагогами-предметниками и школьными психологами по анализу и способам минимизации рисков развития УУД у учащихся;</w:t>
      </w:r>
    </w:p>
    <w:p w14:paraId="1E2EEF4D" w14:textId="77777777" w:rsidR="00A57638" w:rsidRPr="007C1830" w:rsidRDefault="00E235EB" w:rsidP="009C63D4">
      <w:pPr>
        <w:pStyle w:val="13"/>
        <w:numPr>
          <w:ilvl w:val="0"/>
          <w:numId w:val="382"/>
        </w:numPr>
        <w:jc w:val="both"/>
        <w:rPr>
          <w:color w:val="auto"/>
          <w:sz w:val="24"/>
          <w:szCs w:val="24"/>
        </w:rPr>
      </w:pPr>
      <w:r w:rsidRPr="007C1830">
        <w:rPr>
          <w:color w:val="auto"/>
          <w:sz w:val="24"/>
          <w:szCs w:val="24"/>
        </w:rPr>
        <w:t xml:space="preserve">организация разъяснительной/просветительской работы с </w:t>
      </w:r>
      <w:r w:rsidRPr="007C1830">
        <w:rPr>
          <w:color w:val="auto"/>
          <w:sz w:val="24"/>
          <w:szCs w:val="24"/>
        </w:rPr>
        <w:lastRenderedPageBreak/>
        <w:t>родителями по проблемам развития УУД у учащихся;</w:t>
      </w:r>
    </w:p>
    <w:p w14:paraId="099F2B80" w14:textId="77777777" w:rsidR="00E7407D" w:rsidRPr="007C1830" w:rsidRDefault="00E235EB" w:rsidP="009C63D4">
      <w:pPr>
        <w:pStyle w:val="13"/>
        <w:numPr>
          <w:ilvl w:val="0"/>
          <w:numId w:val="382"/>
        </w:numPr>
        <w:jc w:val="both"/>
        <w:rPr>
          <w:color w:val="auto"/>
          <w:sz w:val="24"/>
          <w:szCs w:val="24"/>
        </w:rPr>
      </w:pPr>
      <w:r w:rsidRPr="007C1830">
        <w:rPr>
          <w:color w:val="auto"/>
          <w:sz w:val="24"/>
          <w:szCs w:val="24"/>
        </w:rPr>
        <w:t xml:space="preserve">организация отражения результатов работы по формированию УУД учащихся на сайте образовательной организации. </w:t>
      </w:r>
    </w:p>
    <w:p w14:paraId="3A548EC3" w14:textId="77777777" w:rsidR="00A57638" w:rsidRPr="007C1830" w:rsidRDefault="00E235EB" w:rsidP="00E7407D">
      <w:pPr>
        <w:pStyle w:val="13"/>
        <w:spacing w:line="240" w:lineRule="auto"/>
        <w:jc w:val="both"/>
        <w:rPr>
          <w:color w:val="auto"/>
          <w:sz w:val="24"/>
          <w:szCs w:val="24"/>
        </w:rPr>
      </w:pPr>
      <w:r w:rsidRPr="007C1830">
        <w:rPr>
          <w:color w:val="auto"/>
          <w:sz w:val="24"/>
          <w:szCs w:val="24"/>
        </w:rPr>
        <w:t>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14:paraId="58F5B0B2" w14:textId="77777777" w:rsidR="00A57638" w:rsidRPr="007C1830" w:rsidRDefault="00E235EB">
      <w:pPr>
        <w:pStyle w:val="13"/>
        <w:spacing w:line="240" w:lineRule="auto"/>
        <w:jc w:val="both"/>
        <w:rPr>
          <w:color w:val="auto"/>
          <w:sz w:val="24"/>
          <w:szCs w:val="24"/>
        </w:rPr>
      </w:pPr>
      <w:r w:rsidRPr="007C1830">
        <w:rPr>
          <w:color w:val="auto"/>
          <w:sz w:val="24"/>
          <w:szCs w:val="24"/>
        </w:rPr>
        <w:t>На подготовительном этапе команда образовательной организации может провести следующие аналитические работы:</w:t>
      </w:r>
    </w:p>
    <w:p w14:paraId="64887F0B" w14:textId="77777777" w:rsidR="00A57638" w:rsidRPr="007C1830" w:rsidRDefault="00E235EB" w:rsidP="009C63D4">
      <w:pPr>
        <w:pStyle w:val="13"/>
        <w:numPr>
          <w:ilvl w:val="0"/>
          <w:numId w:val="383"/>
        </w:numPr>
        <w:spacing w:line="271" w:lineRule="auto"/>
        <w:jc w:val="both"/>
        <w:rPr>
          <w:color w:val="auto"/>
          <w:sz w:val="24"/>
          <w:szCs w:val="24"/>
        </w:rPr>
      </w:pPr>
      <w:r w:rsidRPr="007C1830">
        <w:rPr>
          <w:color w:val="auto"/>
          <w:sz w:val="24"/>
          <w:szCs w:val="24"/>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w:t>
      </w:r>
    </w:p>
    <w:p w14:paraId="637EB5CA" w14:textId="77777777" w:rsidR="00A57638" w:rsidRPr="007C1830" w:rsidRDefault="00E235EB" w:rsidP="009C63D4">
      <w:pPr>
        <w:pStyle w:val="13"/>
        <w:numPr>
          <w:ilvl w:val="0"/>
          <w:numId w:val="383"/>
        </w:numPr>
        <w:spacing w:line="271" w:lineRule="auto"/>
        <w:jc w:val="both"/>
        <w:rPr>
          <w:color w:val="auto"/>
          <w:sz w:val="24"/>
          <w:szCs w:val="24"/>
        </w:rPr>
      </w:pPr>
      <w:r w:rsidRPr="007C1830">
        <w:rPr>
          <w:color w:val="auto"/>
          <w:sz w:val="24"/>
          <w:szCs w:val="24"/>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14:paraId="0F10FCB3" w14:textId="77777777" w:rsidR="00A57638" w:rsidRPr="007C1830" w:rsidRDefault="00E235EB" w:rsidP="009C63D4">
      <w:pPr>
        <w:pStyle w:val="13"/>
        <w:numPr>
          <w:ilvl w:val="0"/>
          <w:numId w:val="383"/>
        </w:numPr>
        <w:spacing w:line="295" w:lineRule="auto"/>
        <w:jc w:val="both"/>
        <w:rPr>
          <w:color w:val="auto"/>
          <w:sz w:val="24"/>
          <w:szCs w:val="24"/>
        </w:rPr>
      </w:pPr>
      <w:r w:rsidRPr="007C1830">
        <w:rPr>
          <w:color w:val="auto"/>
          <w:sz w:val="24"/>
          <w:szCs w:val="24"/>
        </w:rPr>
        <w:t>анализировать результаты учащихся по линии развития УУД на предыдущем уровне;</w:t>
      </w:r>
    </w:p>
    <w:p w14:paraId="19BB0B3D" w14:textId="77777777" w:rsidR="00A57638" w:rsidRPr="007C1830" w:rsidRDefault="00E235EB" w:rsidP="009C63D4">
      <w:pPr>
        <w:pStyle w:val="13"/>
        <w:numPr>
          <w:ilvl w:val="0"/>
          <w:numId w:val="383"/>
        </w:numPr>
        <w:spacing w:line="276" w:lineRule="auto"/>
        <w:jc w:val="both"/>
        <w:rPr>
          <w:color w:val="auto"/>
          <w:sz w:val="24"/>
          <w:szCs w:val="24"/>
        </w:rPr>
      </w:pPr>
      <w:r w:rsidRPr="007C1830">
        <w:rPr>
          <w:color w:val="auto"/>
          <w:sz w:val="24"/>
          <w:szCs w:val="24"/>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14:paraId="37AADD15" w14:textId="77777777" w:rsidR="00A57638" w:rsidRPr="007C1830" w:rsidRDefault="00E235EB">
      <w:pPr>
        <w:pStyle w:val="13"/>
        <w:spacing w:line="240" w:lineRule="auto"/>
        <w:jc w:val="both"/>
        <w:rPr>
          <w:color w:val="auto"/>
          <w:sz w:val="24"/>
          <w:szCs w:val="24"/>
        </w:rPr>
      </w:pPr>
      <w:r w:rsidRPr="007C1830">
        <w:rPr>
          <w:color w:val="auto"/>
          <w:sz w:val="24"/>
          <w:szCs w:val="24"/>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14:paraId="30F031C4" w14:textId="77777777" w:rsidR="00A57638" w:rsidRPr="007C1830" w:rsidRDefault="00E235EB">
      <w:pPr>
        <w:pStyle w:val="13"/>
        <w:spacing w:line="240" w:lineRule="auto"/>
        <w:jc w:val="both"/>
        <w:rPr>
          <w:color w:val="auto"/>
          <w:sz w:val="24"/>
          <w:szCs w:val="24"/>
        </w:rPr>
      </w:pPr>
      <w:r w:rsidRPr="007C1830">
        <w:rPr>
          <w:color w:val="auto"/>
          <w:sz w:val="24"/>
          <w:szCs w:val="24"/>
        </w:rPr>
        <w:t>На заключительном этапе может проводиться обсуждение хода реализации программы на школьных методических семинарах (возможно, с привлечением внешних консультантов из других образовательных, научных, социальных организаций).</w:t>
      </w:r>
    </w:p>
    <w:p w14:paraId="09B1FC74" w14:textId="77777777" w:rsidR="00A57638" w:rsidRPr="007C1830" w:rsidRDefault="00E235EB">
      <w:pPr>
        <w:pStyle w:val="13"/>
        <w:spacing w:after="160" w:line="240" w:lineRule="auto"/>
        <w:jc w:val="both"/>
        <w:rPr>
          <w:color w:val="auto"/>
          <w:sz w:val="24"/>
          <w:szCs w:val="24"/>
        </w:rPr>
      </w:pPr>
      <w:r w:rsidRPr="007C1830">
        <w:rPr>
          <w:color w:val="auto"/>
          <w:sz w:val="24"/>
          <w:szCs w:val="24"/>
        </w:rPr>
        <w:t xml:space="preserve">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w:t>
      </w:r>
      <w:r w:rsidRPr="007C1830">
        <w:rPr>
          <w:color w:val="auto"/>
          <w:sz w:val="24"/>
          <w:szCs w:val="24"/>
        </w:rPr>
        <w:lastRenderedPageBreak/>
        <w:t>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универсальных учебных действий (УУД), аккумулируя потенциал разных специалистов-предметников.</w:t>
      </w:r>
    </w:p>
    <w:p w14:paraId="0C2EB63A" w14:textId="77777777" w:rsidR="0043590E" w:rsidRPr="007C1830" w:rsidRDefault="0043590E">
      <w:pPr>
        <w:pStyle w:val="13"/>
        <w:spacing w:after="160" w:line="240" w:lineRule="auto"/>
        <w:jc w:val="both"/>
        <w:rPr>
          <w:color w:val="auto"/>
          <w:sz w:val="24"/>
          <w:szCs w:val="24"/>
        </w:rPr>
      </w:pPr>
    </w:p>
    <w:p w14:paraId="7D727501" w14:textId="358E8E0C" w:rsidR="00DF3F7B" w:rsidRPr="007C1830" w:rsidRDefault="00E235EB" w:rsidP="00DF3F7B">
      <w:pPr>
        <w:pStyle w:val="24"/>
        <w:rPr>
          <w:sz w:val="24"/>
          <w:szCs w:val="24"/>
        </w:rPr>
      </w:pPr>
      <w:bookmarkStart w:id="857" w:name="bookmark1915"/>
      <w:bookmarkStart w:id="858" w:name="_Toc105502803"/>
      <w:r w:rsidRPr="007C1830">
        <w:rPr>
          <w:sz w:val="24"/>
          <w:szCs w:val="24"/>
        </w:rPr>
        <w:t xml:space="preserve">2.3. </w:t>
      </w:r>
      <w:r w:rsidR="00DF3F7B" w:rsidRPr="007C1830">
        <w:rPr>
          <w:sz w:val="24"/>
          <w:szCs w:val="24"/>
        </w:rPr>
        <w:t>ПРОГРАММА ВОСПИТАНИЯ</w:t>
      </w:r>
      <w:r w:rsidR="00045ED0">
        <w:rPr>
          <w:sz w:val="24"/>
          <w:szCs w:val="24"/>
        </w:rPr>
        <w:t xml:space="preserve"> </w:t>
      </w:r>
      <w:r w:rsidR="00DF3F7B" w:rsidRPr="007C1830">
        <w:rPr>
          <w:sz w:val="24"/>
          <w:szCs w:val="24"/>
        </w:rPr>
        <w:t xml:space="preserve">ОАНО «Гимназия имени Петра Первого» </w:t>
      </w:r>
    </w:p>
    <w:p w14:paraId="7448D7DC" w14:textId="77777777" w:rsidR="0043590E" w:rsidRPr="007C1830" w:rsidRDefault="0043590E" w:rsidP="006B14E0">
      <w:bookmarkStart w:id="859" w:name="bookmark1917"/>
      <w:bookmarkEnd w:id="857"/>
      <w:bookmarkEnd w:id="858"/>
    </w:p>
    <w:p w14:paraId="298DFB73" w14:textId="77777777" w:rsidR="00A57638" w:rsidRPr="007C1830" w:rsidRDefault="0043590E" w:rsidP="0043590E">
      <w:pPr>
        <w:pStyle w:val="31"/>
        <w:rPr>
          <w:sz w:val="24"/>
          <w:szCs w:val="24"/>
        </w:rPr>
      </w:pPr>
      <w:bookmarkStart w:id="860" w:name="_Toc105502804"/>
      <w:r w:rsidRPr="007C1830">
        <w:rPr>
          <w:sz w:val="24"/>
          <w:szCs w:val="24"/>
        </w:rPr>
        <w:t xml:space="preserve">2.3.1. </w:t>
      </w:r>
      <w:r w:rsidR="00E235EB" w:rsidRPr="007C1830">
        <w:rPr>
          <w:sz w:val="24"/>
          <w:szCs w:val="24"/>
        </w:rPr>
        <w:t>Пояснительная записка</w:t>
      </w:r>
      <w:bookmarkEnd w:id="859"/>
      <w:bookmarkEnd w:id="860"/>
    </w:p>
    <w:p w14:paraId="2A8A980F" w14:textId="77777777" w:rsidR="009E781D" w:rsidRPr="009E781D" w:rsidRDefault="009E781D" w:rsidP="009E781D">
      <w:pPr>
        <w:tabs>
          <w:tab w:val="left" w:pos="851"/>
        </w:tabs>
        <w:ind w:firstLine="567"/>
        <w:jc w:val="both"/>
        <w:rPr>
          <w:rFonts w:ascii="Times New Roman" w:hAnsi="Times New Roman" w:cs="Times New Roman"/>
          <w:color w:val="auto"/>
          <w:w w:val="0"/>
        </w:rPr>
      </w:pPr>
      <w:r w:rsidRPr="009E781D">
        <w:rPr>
          <w:rFonts w:ascii="Times New Roman" w:hAnsi="Times New Roman" w:cs="Times New Roman"/>
          <w:color w:val="auto"/>
          <w:w w:val="0"/>
        </w:rPr>
        <w:t>Программа воспитания ОАНО «Гимназия имени Петра Первого» (далее – Программа) разработана с учётом Федерального закона от 29.12.2012 № 273-ФЗ «Об образовании в Российской Федерации», Стратегии развития воспитания в Российской Федерации на период до 2025 года (Распоряжение Правительства Российской Федерации от 29.05.2015 № 996-р) и Плана мероприятий по её реализации в 2021-2025 годах (Распоряжение Правительства Российской Федерации от 12.11.2020 № 2945-р), Стратегии национальной безопасности Российской Федерации (Указ Президента Российской Федерации от 02.07.2021 № 400), федеральных государственных образовательных стандартов (далее — ФГОС) начального общего образования (Приказ Минпросвещения России от 31.05.2021 № 286), основного общего образования (Приказ Минпросвещения России от 31.05.2021 № 287), среднего общего образования (Приказ Минобрнауки России от 17.05.2012 № 413).</w:t>
      </w:r>
    </w:p>
    <w:p w14:paraId="21F83BB6" w14:textId="77777777" w:rsidR="009E781D" w:rsidRPr="009E781D" w:rsidRDefault="009E781D" w:rsidP="009E781D">
      <w:pPr>
        <w:tabs>
          <w:tab w:val="left" w:pos="851"/>
        </w:tabs>
        <w:ind w:firstLine="567"/>
        <w:jc w:val="both"/>
        <w:rPr>
          <w:rFonts w:ascii="Times New Roman" w:hAnsi="Times New Roman" w:cs="Times New Roman"/>
          <w:color w:val="auto"/>
          <w:w w:val="0"/>
        </w:rPr>
      </w:pPr>
      <w:r w:rsidRPr="009E781D">
        <w:rPr>
          <w:rFonts w:ascii="Times New Roman" w:hAnsi="Times New Roman" w:cs="Times New Roman"/>
          <w:color w:val="auto"/>
          <w:w w:val="0"/>
        </w:rPr>
        <w:t>Программа основывается на единстве и преемственности образовательного процесса всех уровней общего образования, соотносится с примерными рабочими программами воспитания для организаций дошкольного и среднего профессионального образования.</w:t>
      </w:r>
    </w:p>
    <w:p w14:paraId="4B177ACD" w14:textId="77777777" w:rsidR="009E781D" w:rsidRPr="009E781D" w:rsidRDefault="009E781D" w:rsidP="009E781D">
      <w:pPr>
        <w:tabs>
          <w:tab w:val="left" w:pos="851"/>
        </w:tabs>
        <w:ind w:firstLine="567"/>
        <w:jc w:val="both"/>
        <w:rPr>
          <w:rFonts w:ascii="Times New Roman" w:hAnsi="Times New Roman" w:cs="Times New Roman"/>
          <w:color w:val="auto"/>
          <w:w w:val="0"/>
        </w:rPr>
      </w:pPr>
      <w:r w:rsidRPr="009E781D">
        <w:rPr>
          <w:rFonts w:ascii="Times New Roman" w:hAnsi="Times New Roman" w:cs="Times New Roman"/>
          <w:color w:val="auto"/>
          <w:w w:val="0"/>
        </w:rPr>
        <w:t xml:space="preserve">Рабочая программа воспитания предназначена для планирования и организации системной воспитательной деятельности; разрабатывается и утверждается с участием коллегиальных органов управления общеобразовательной </w:t>
      </w:r>
      <w:r w:rsidRPr="009E781D">
        <w:rPr>
          <w:rFonts w:ascii="Times New Roman" w:hAnsi="Times New Roman" w:cs="Times New Roman"/>
          <w:color w:val="auto"/>
          <w:w w:val="0"/>
        </w:rPr>
        <w:lastRenderedPageBreak/>
        <w:t>организацией, в том числе советов обучающихся, советов родителей (законных представителей); 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обучающихся.</w:t>
      </w:r>
    </w:p>
    <w:p w14:paraId="5ECEE176" w14:textId="77777777" w:rsidR="009E781D" w:rsidRPr="009E781D" w:rsidRDefault="009E781D" w:rsidP="009E781D">
      <w:pPr>
        <w:tabs>
          <w:tab w:val="left" w:pos="851"/>
        </w:tabs>
        <w:ind w:firstLine="567"/>
        <w:jc w:val="both"/>
        <w:rPr>
          <w:rFonts w:ascii="Times New Roman" w:hAnsi="Times New Roman" w:cs="Times New Roman"/>
          <w:color w:val="auto"/>
          <w:w w:val="0"/>
        </w:rPr>
      </w:pPr>
      <w:r w:rsidRPr="009E781D">
        <w:rPr>
          <w:rFonts w:ascii="Times New Roman" w:hAnsi="Times New Roman" w:cs="Times New Roman"/>
          <w:color w:val="auto"/>
          <w:w w:val="0"/>
        </w:rPr>
        <w:t>Программа включает три раздела: целевой, содержательный, организационный.</w:t>
      </w:r>
    </w:p>
    <w:p w14:paraId="41948E97" w14:textId="41AC67A6" w:rsidR="00DF3F7B" w:rsidRPr="007C1830" w:rsidRDefault="009E781D" w:rsidP="009E781D">
      <w:pPr>
        <w:tabs>
          <w:tab w:val="left" w:pos="851"/>
        </w:tabs>
        <w:ind w:firstLine="567"/>
        <w:jc w:val="both"/>
        <w:rPr>
          <w:rFonts w:ascii="Times New Roman" w:hAnsi="Times New Roman" w:cs="Times New Roman"/>
          <w:color w:val="auto"/>
          <w:w w:val="0"/>
        </w:rPr>
      </w:pPr>
      <w:r w:rsidRPr="009E781D">
        <w:rPr>
          <w:rFonts w:ascii="Times New Roman" w:hAnsi="Times New Roman" w:cs="Times New Roman"/>
          <w:color w:val="auto"/>
          <w:w w:val="0"/>
        </w:rPr>
        <w:t>Приложение —  календарный план воспитательной работы.</w:t>
      </w:r>
      <w:r w:rsidR="00DF3F7B" w:rsidRPr="007C1830">
        <w:rPr>
          <w:rFonts w:ascii="Times New Roman" w:hAnsi="Times New Roman" w:cs="Times New Roman"/>
          <w:color w:val="auto"/>
          <w:w w:val="0"/>
        </w:rPr>
        <w:t xml:space="preserve">Рабочая программа воспитания ОАНО «Гимназия имени Петра Первого»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и направляет и регулирует усилия  педагогов (учителей, классных руководителей, заместителя директора по воспитательной работе, воспитателей, кураторов, наставников, тьюторов)  в  реализации воспитательного потенциала  их совместной с детьми деятельности. </w:t>
      </w:r>
    </w:p>
    <w:p w14:paraId="7B2F04ED" w14:textId="77777777" w:rsidR="00DF3F7B" w:rsidRPr="007C1830" w:rsidRDefault="00DF3F7B" w:rsidP="00DF3F7B">
      <w:pPr>
        <w:tabs>
          <w:tab w:val="left" w:pos="851"/>
        </w:tabs>
        <w:ind w:firstLine="567"/>
        <w:jc w:val="both"/>
        <w:rPr>
          <w:rFonts w:ascii="Times New Roman" w:hAnsi="Times New Roman" w:cs="Times New Roman"/>
          <w:color w:val="auto"/>
          <w:w w:val="0"/>
        </w:rPr>
      </w:pPr>
      <w:r w:rsidRPr="007C1830">
        <w:rPr>
          <w:rFonts w:ascii="Times New Roman" w:hAnsi="Times New Roman" w:cs="Times New Roman"/>
          <w:color w:val="auto"/>
          <w:w w:val="0"/>
        </w:rPr>
        <w:t>В центре  Рабочей программы воспитания в соответствии с ФГОС общего образования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учащимися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w:t>
      </w:r>
      <w:r w:rsidRPr="007C1830">
        <w:rPr>
          <w:rFonts w:ascii="Times New Roman" w:hAnsi="Times New Roman" w:cs="Times New Roman"/>
          <w:color w:val="auto"/>
          <w:w w:val="0"/>
        </w:rPr>
        <w:lastRenderedPageBreak/>
        <w:t xml:space="preserve">значимой деятельности. </w:t>
      </w:r>
    </w:p>
    <w:p w14:paraId="55DD02A4" w14:textId="77777777" w:rsidR="00DF3F7B" w:rsidRPr="007C1830" w:rsidRDefault="00DF3F7B" w:rsidP="00DF3F7B">
      <w:pPr>
        <w:tabs>
          <w:tab w:val="left" w:pos="851"/>
        </w:tabs>
        <w:ind w:firstLine="567"/>
        <w:jc w:val="both"/>
        <w:rPr>
          <w:rStyle w:val="CharAttribute1"/>
          <w:rFonts w:hAnsi="Times New Roman" w:cs="Times New Roman"/>
          <w:color w:val="auto"/>
          <w:sz w:val="24"/>
        </w:rPr>
      </w:pPr>
      <w:r w:rsidRPr="007C1830">
        <w:rPr>
          <w:rFonts w:ascii="Times New Roman" w:hAnsi="Times New Roman" w:cs="Times New Roman"/>
          <w:color w:val="auto"/>
          <w:w w:val="0"/>
        </w:rPr>
        <w:t xml:space="preserve">Рабочая программа воспитания – это  описание системы </w:t>
      </w:r>
      <w:r w:rsidRPr="007C1830">
        <w:rPr>
          <w:rFonts w:ascii="Times New Roman" w:hAnsi="Times New Roman" w:cs="Times New Roman"/>
          <w:iCs/>
          <w:color w:val="auto"/>
          <w:w w:val="0"/>
        </w:rPr>
        <w:t>возможных</w:t>
      </w:r>
      <w:r w:rsidRPr="007C1830">
        <w:rPr>
          <w:rFonts w:ascii="Times New Roman" w:hAnsi="Times New Roman" w:cs="Times New Roman"/>
          <w:color w:val="auto"/>
          <w:w w:val="0"/>
        </w:rPr>
        <w:t xml:space="preserve"> форм и способов работы с детьми.</w:t>
      </w:r>
    </w:p>
    <w:p w14:paraId="655D8F69" w14:textId="77777777" w:rsidR="00DF3F7B" w:rsidRPr="007C1830" w:rsidRDefault="00DF3F7B" w:rsidP="00DF3F7B">
      <w:pPr>
        <w:tabs>
          <w:tab w:val="left" w:pos="851"/>
        </w:tabs>
        <w:ind w:firstLine="567"/>
        <w:jc w:val="both"/>
        <w:rPr>
          <w:rFonts w:ascii="Times New Roman" w:hAnsi="Times New Roman" w:cs="Times New Roman"/>
          <w:color w:val="auto"/>
        </w:rPr>
      </w:pPr>
      <w:r w:rsidRPr="007C1830">
        <w:rPr>
          <w:rFonts w:ascii="Times New Roman" w:hAnsi="Times New Roman" w:cs="Times New Roman"/>
          <w:color w:val="auto"/>
        </w:rPr>
        <w:t xml:space="preserve">К Рабочей  программе воспитания прилагается ежегодный календарный план воспитательной работы. </w:t>
      </w:r>
    </w:p>
    <w:p w14:paraId="5153AD40" w14:textId="77777777" w:rsidR="00DF3F7B" w:rsidRPr="007C1830" w:rsidRDefault="00DF3F7B" w:rsidP="00DF3F7B">
      <w:pPr>
        <w:tabs>
          <w:tab w:val="left" w:pos="851"/>
        </w:tabs>
        <w:ind w:firstLine="567"/>
        <w:jc w:val="both"/>
        <w:rPr>
          <w:rFonts w:ascii="Times New Roman" w:hAnsi="Times New Roman" w:cs="Times New Roman"/>
          <w:color w:val="auto"/>
          <w:w w:val="0"/>
        </w:rPr>
      </w:pPr>
      <w:r w:rsidRPr="007C1830">
        <w:rPr>
          <w:rFonts w:ascii="Times New Roman" w:hAnsi="Times New Roman" w:cs="Times New Roman"/>
          <w:color w:val="auto"/>
          <w:w w:val="0"/>
        </w:rPr>
        <w:t xml:space="preserve">Программа  позволяет педагогам скоординировать усилия, направленные на воспитание школьников. </w:t>
      </w:r>
    </w:p>
    <w:p w14:paraId="46F42D3D" w14:textId="77777777" w:rsidR="0043590E" w:rsidRPr="007C1830" w:rsidRDefault="0043590E" w:rsidP="006B14E0"/>
    <w:p w14:paraId="3E63B701" w14:textId="2A552EBA" w:rsidR="00A57638" w:rsidRPr="007C1830" w:rsidRDefault="00E235EB" w:rsidP="000333B8">
      <w:pPr>
        <w:pStyle w:val="af5"/>
      </w:pPr>
      <w:bookmarkStart w:id="861" w:name="bookmark1919"/>
      <w:bookmarkStart w:id="862" w:name="_Toc105502805"/>
      <w:r w:rsidRPr="007C1830">
        <w:t>Особенности организуемого в образовательной организации воспитательного процесса</w:t>
      </w:r>
      <w:bookmarkEnd w:id="861"/>
      <w:bookmarkEnd w:id="862"/>
    </w:p>
    <w:p w14:paraId="5F899F2A" w14:textId="77777777" w:rsidR="00DF3F7B" w:rsidRPr="007C1830" w:rsidRDefault="00DF3F7B" w:rsidP="00DF3F7B">
      <w:pPr>
        <w:wordWrap w:val="0"/>
        <w:autoSpaceDE w:val="0"/>
        <w:autoSpaceDN w:val="0"/>
        <w:ind w:firstLine="567"/>
        <w:jc w:val="both"/>
        <w:rPr>
          <w:rFonts w:ascii="Times New Roman" w:eastAsia="Times New Roman" w:hAnsi="Times New Roman" w:cs="Times New Roman"/>
          <w:iCs/>
          <w:color w:val="auto"/>
          <w:w w:val="0"/>
          <w:kern w:val="2"/>
          <w:lang w:eastAsia="ko-KR" w:bidi="ar-SA"/>
        </w:rPr>
      </w:pPr>
      <w:r w:rsidRPr="007C1830">
        <w:rPr>
          <w:rFonts w:ascii="Times New Roman" w:eastAsia="Times New Roman" w:hAnsi="Times New Roman" w:cs="Times New Roman"/>
          <w:iCs/>
          <w:color w:val="auto"/>
          <w:w w:val="0"/>
          <w:kern w:val="2"/>
          <w:lang w:eastAsia="ko-KR" w:bidi="ar-SA"/>
        </w:rPr>
        <w:t xml:space="preserve">Процесс воспитания в образовательной организации основывается на следующих </w:t>
      </w:r>
      <w:r w:rsidRPr="007C1830">
        <w:rPr>
          <w:rFonts w:ascii="Times New Roman" w:eastAsia="Times New Roman" w:hAnsi="Times New Roman" w:cs="Times New Roman"/>
          <w:b/>
          <w:iCs/>
          <w:color w:val="auto"/>
          <w:w w:val="0"/>
          <w:kern w:val="2"/>
          <w:lang w:eastAsia="ko-KR" w:bidi="ar-SA"/>
        </w:rPr>
        <w:t>принципах взаимодействия педагогов и школьников</w:t>
      </w:r>
      <w:r w:rsidRPr="007C1830">
        <w:rPr>
          <w:rFonts w:ascii="Times New Roman" w:eastAsia="Times New Roman" w:hAnsi="Times New Roman" w:cs="Times New Roman"/>
          <w:iCs/>
          <w:color w:val="auto"/>
          <w:w w:val="0"/>
          <w:kern w:val="2"/>
          <w:lang w:eastAsia="ko-KR" w:bidi="ar-SA"/>
        </w:rPr>
        <w:t>:</w:t>
      </w:r>
    </w:p>
    <w:p w14:paraId="3DABFE0D" w14:textId="77777777" w:rsidR="00DF3F7B" w:rsidRPr="007C1830" w:rsidRDefault="00DF3F7B" w:rsidP="00DF3F7B">
      <w:pPr>
        <w:wordWrap w:val="0"/>
        <w:autoSpaceDE w:val="0"/>
        <w:autoSpaceDN w:val="0"/>
        <w:ind w:firstLine="567"/>
        <w:jc w:val="both"/>
        <w:rPr>
          <w:rFonts w:ascii="Times New Roman" w:eastAsia="Times New Roman" w:hAnsi="Times New Roman" w:cs="Times New Roman"/>
          <w:iCs/>
          <w:color w:val="auto"/>
          <w:w w:val="0"/>
          <w:kern w:val="2"/>
          <w:lang w:eastAsia="ko-KR" w:bidi="ar-SA"/>
        </w:rPr>
      </w:pPr>
      <w:r w:rsidRPr="007C1830">
        <w:rPr>
          <w:rFonts w:ascii="Times New Roman" w:eastAsia="Times New Roman" w:hAnsi="Times New Roman" w:cs="Times New Roman"/>
          <w:iCs/>
          <w:color w:val="auto"/>
          <w:w w:val="0"/>
          <w:kern w:val="2"/>
          <w:lang w:eastAsia="ko-KR" w:bidi="ar-SA"/>
        </w:rPr>
        <w:t>-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14:paraId="0A3E12DD" w14:textId="77777777" w:rsidR="00DF3F7B" w:rsidRPr="007C1830" w:rsidRDefault="00DF3F7B" w:rsidP="00DF3F7B">
      <w:pPr>
        <w:wordWrap w:val="0"/>
        <w:autoSpaceDE w:val="0"/>
        <w:autoSpaceDN w:val="0"/>
        <w:ind w:firstLine="567"/>
        <w:jc w:val="both"/>
        <w:rPr>
          <w:rFonts w:ascii="Times New Roman" w:eastAsia="Times New Roman" w:hAnsi="Times New Roman" w:cs="Times New Roman"/>
          <w:iCs/>
          <w:color w:val="auto"/>
          <w:w w:val="0"/>
          <w:kern w:val="2"/>
          <w:lang w:eastAsia="ko-KR" w:bidi="ar-SA"/>
        </w:rPr>
      </w:pPr>
      <w:r w:rsidRPr="007C1830">
        <w:rPr>
          <w:rFonts w:ascii="Times New Roman" w:eastAsia="Times New Roman" w:hAnsi="Times New Roman" w:cs="Times New Roman"/>
          <w:iCs/>
          <w:color w:val="auto"/>
          <w:w w:val="0"/>
          <w:kern w:val="2"/>
          <w:lang w:eastAsia="ko-KR" w:bidi="ar-SA"/>
        </w:rPr>
        <w:t xml:space="preserve">- 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 </w:t>
      </w:r>
    </w:p>
    <w:p w14:paraId="0A666F78" w14:textId="77777777" w:rsidR="00DF3F7B" w:rsidRPr="007C1830" w:rsidRDefault="00DF3F7B" w:rsidP="00DF3F7B">
      <w:pPr>
        <w:wordWrap w:val="0"/>
        <w:autoSpaceDE w:val="0"/>
        <w:autoSpaceDN w:val="0"/>
        <w:ind w:firstLine="567"/>
        <w:jc w:val="both"/>
        <w:rPr>
          <w:rFonts w:ascii="Times New Roman" w:eastAsia="Times New Roman" w:hAnsi="Times New Roman" w:cs="Times New Roman"/>
          <w:iCs/>
          <w:color w:val="auto"/>
          <w:w w:val="0"/>
          <w:kern w:val="2"/>
          <w:lang w:eastAsia="ko-KR" w:bidi="ar-SA"/>
        </w:rPr>
      </w:pPr>
      <w:r w:rsidRPr="007C1830">
        <w:rPr>
          <w:rFonts w:ascii="Times New Roman" w:eastAsia="Times New Roman" w:hAnsi="Times New Roman" w:cs="Times New Roman"/>
          <w:iCs/>
          <w:color w:val="auto"/>
          <w:w w:val="0"/>
          <w:kern w:val="2"/>
          <w:lang w:eastAsia="ko-KR" w:bidi="ar-SA"/>
        </w:rPr>
        <w:t>- 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14:paraId="16CF1780" w14:textId="77777777" w:rsidR="00DF3F7B" w:rsidRPr="007C1830" w:rsidRDefault="00DF3F7B" w:rsidP="00DF3F7B">
      <w:pPr>
        <w:wordWrap w:val="0"/>
        <w:autoSpaceDE w:val="0"/>
        <w:autoSpaceDN w:val="0"/>
        <w:ind w:firstLine="567"/>
        <w:jc w:val="both"/>
        <w:rPr>
          <w:rFonts w:ascii="Times New Roman" w:eastAsia="Times New Roman" w:hAnsi="Times New Roman" w:cs="Times New Roman"/>
          <w:iCs/>
          <w:color w:val="auto"/>
          <w:w w:val="0"/>
          <w:kern w:val="2"/>
          <w:lang w:eastAsia="ko-KR" w:bidi="ar-SA"/>
        </w:rPr>
      </w:pPr>
      <w:r w:rsidRPr="007C1830">
        <w:rPr>
          <w:rFonts w:ascii="Times New Roman" w:eastAsia="Times New Roman" w:hAnsi="Times New Roman" w:cs="Times New Roman"/>
          <w:iCs/>
          <w:color w:val="auto"/>
          <w:w w:val="0"/>
          <w:kern w:val="2"/>
          <w:lang w:eastAsia="ko-KR" w:bidi="ar-SA"/>
        </w:rPr>
        <w:t>- организация основных совместных дел школьников и педагогов как предмета совместной заботы и взрослых, и детей ;</w:t>
      </w:r>
    </w:p>
    <w:p w14:paraId="21C5593A" w14:textId="77777777" w:rsidR="00DF3F7B" w:rsidRPr="007C1830" w:rsidRDefault="00DF3F7B" w:rsidP="00DF3F7B">
      <w:pPr>
        <w:wordWrap w:val="0"/>
        <w:autoSpaceDE w:val="0"/>
        <w:autoSpaceDN w:val="0"/>
        <w:ind w:firstLine="567"/>
        <w:jc w:val="both"/>
        <w:rPr>
          <w:rFonts w:ascii="Times New Roman" w:eastAsia="Times New Roman" w:hAnsi="Times New Roman" w:cs="Times New Roman"/>
          <w:iCs/>
          <w:color w:val="auto"/>
          <w:w w:val="0"/>
          <w:kern w:val="2"/>
          <w:lang w:eastAsia="ko-KR" w:bidi="ar-SA"/>
        </w:rPr>
      </w:pPr>
      <w:r w:rsidRPr="007C1830">
        <w:rPr>
          <w:rFonts w:ascii="Times New Roman" w:eastAsia="Times New Roman" w:hAnsi="Times New Roman" w:cs="Times New Roman"/>
          <w:iCs/>
          <w:color w:val="auto"/>
          <w:w w:val="0"/>
          <w:kern w:val="2"/>
          <w:lang w:eastAsia="ko-KR" w:bidi="ar-SA"/>
        </w:rPr>
        <w:t>- системность, целесообразность и нешаблонность воспитания как условия его эффективности.</w:t>
      </w:r>
    </w:p>
    <w:p w14:paraId="2AFCC3BD" w14:textId="77777777" w:rsidR="00DF3F7B" w:rsidRPr="007C1830" w:rsidRDefault="00DF3F7B" w:rsidP="00DF3F7B">
      <w:pPr>
        <w:wordWrap w:val="0"/>
        <w:autoSpaceDE w:val="0"/>
        <w:autoSpaceDN w:val="0"/>
        <w:ind w:firstLine="719"/>
        <w:jc w:val="both"/>
        <w:rPr>
          <w:rFonts w:ascii="Times New Roman" w:eastAsia="Times New Roman" w:hAnsi="Times New Roman" w:cs="Times New Roman"/>
          <w:iCs/>
          <w:color w:val="auto"/>
          <w:w w:val="0"/>
          <w:kern w:val="2"/>
          <w:lang w:eastAsia="ko-KR" w:bidi="ar-SA"/>
        </w:rPr>
      </w:pPr>
      <w:r w:rsidRPr="007C1830">
        <w:rPr>
          <w:rFonts w:ascii="Times New Roman" w:eastAsia="Times New Roman" w:hAnsi="Times New Roman" w:cs="Times New Roman"/>
          <w:color w:val="auto"/>
          <w:kern w:val="2"/>
          <w:lang w:eastAsia="ko-KR" w:bidi="ar-SA"/>
        </w:rPr>
        <w:t xml:space="preserve">Основными </w:t>
      </w:r>
      <w:r w:rsidRPr="007C1830">
        <w:rPr>
          <w:rFonts w:ascii="Times New Roman" w:eastAsia="Times New Roman" w:hAnsi="Times New Roman" w:cs="Times New Roman"/>
          <w:b/>
          <w:color w:val="auto"/>
          <w:kern w:val="2"/>
          <w:lang w:eastAsia="ko-KR" w:bidi="ar-SA"/>
        </w:rPr>
        <w:t xml:space="preserve">традициями воспитания </w:t>
      </w:r>
      <w:r w:rsidRPr="007C1830">
        <w:rPr>
          <w:rFonts w:ascii="Times New Roman" w:eastAsia="Times New Roman" w:hAnsi="Times New Roman" w:cs="Times New Roman"/>
          <w:color w:val="auto"/>
          <w:kern w:val="2"/>
          <w:lang w:eastAsia="ko-KR" w:bidi="ar-SA"/>
        </w:rPr>
        <w:t>в образовательной организации являются следующие</w:t>
      </w:r>
      <w:r w:rsidRPr="007C1830">
        <w:rPr>
          <w:rFonts w:ascii="Times New Roman" w:eastAsia="Times New Roman" w:hAnsi="Times New Roman" w:cs="Times New Roman"/>
          <w:iCs/>
          <w:color w:val="auto"/>
          <w:w w:val="0"/>
          <w:kern w:val="2"/>
          <w:lang w:eastAsia="ko-KR" w:bidi="ar-SA"/>
        </w:rPr>
        <w:t xml:space="preserve">: </w:t>
      </w:r>
    </w:p>
    <w:p w14:paraId="3DEDEFF1" w14:textId="77777777" w:rsidR="00DF3F7B" w:rsidRPr="007C1830" w:rsidRDefault="00DF3F7B" w:rsidP="00DF3F7B">
      <w:pPr>
        <w:wordWrap w:val="0"/>
        <w:autoSpaceDE w:val="0"/>
        <w:autoSpaceDN w:val="0"/>
        <w:ind w:firstLine="719"/>
        <w:jc w:val="both"/>
        <w:rPr>
          <w:rFonts w:ascii="Times New Roman" w:eastAsia="Times New Roman" w:hAnsi="Times New Roman" w:cs="Times New Roman"/>
          <w:color w:val="auto"/>
          <w:kern w:val="2"/>
          <w:lang w:bidi="ar-SA"/>
        </w:rPr>
      </w:pPr>
      <w:r w:rsidRPr="007C1830">
        <w:rPr>
          <w:rFonts w:ascii="Times New Roman" w:eastAsia="Times New Roman" w:hAnsi="Times New Roman" w:cs="Times New Roman"/>
          <w:color w:val="auto"/>
          <w:kern w:val="2"/>
          <w:lang w:eastAsia="ko-KR" w:bidi="ar-SA"/>
        </w:rPr>
        <w:t xml:space="preserve">- стержнем годового цикла воспитательной работы школы являются </w:t>
      </w:r>
      <w:r w:rsidRPr="007C1830">
        <w:rPr>
          <w:rFonts w:ascii="Times New Roman" w:eastAsia="Times New Roman" w:hAnsi="Times New Roman" w:cs="Times New Roman"/>
          <w:color w:val="auto"/>
          <w:kern w:val="2"/>
          <w:u w:val="single"/>
          <w:lang w:eastAsia="ko-KR" w:bidi="ar-SA"/>
        </w:rPr>
        <w:t>ключевые общешкольные дела</w:t>
      </w:r>
      <w:r w:rsidRPr="007C1830">
        <w:rPr>
          <w:rFonts w:ascii="Times New Roman" w:eastAsia="Times New Roman" w:hAnsi="Times New Roman" w:cs="Times New Roman"/>
          <w:color w:val="auto"/>
          <w:kern w:val="2"/>
          <w:lang w:eastAsia="ko-KR" w:bidi="ar-SA"/>
        </w:rPr>
        <w:t xml:space="preserve">, </w:t>
      </w:r>
      <w:r w:rsidRPr="007C1830">
        <w:rPr>
          <w:rFonts w:ascii="Times New Roman" w:eastAsia="Times New Roman" w:hAnsi="Times New Roman" w:cs="Times New Roman"/>
          <w:color w:val="auto"/>
          <w:kern w:val="2"/>
          <w:lang w:bidi="ar-SA"/>
        </w:rPr>
        <w:t>через которые осуществляется интеграция воспитательных усилий педагогов (неделя чтения и грамотности, неделя Австрии, День Гимназиста, Петровский бал, международная математическая олимпиада «Маэстро Пифагор», международный творческий фестиваль «Петр</w:t>
      </w:r>
      <w:r w:rsidRPr="007C1830">
        <w:rPr>
          <w:rFonts w:ascii="Times New Roman" w:eastAsia="Times New Roman" w:hAnsi="Times New Roman" w:cs="Times New Roman"/>
          <w:color w:val="auto"/>
          <w:kern w:val="2"/>
          <w:lang w:bidi="ar-SA"/>
        </w:rPr>
        <w:lastRenderedPageBreak/>
        <w:t>овская ассамблея» и др.);</w:t>
      </w:r>
    </w:p>
    <w:p w14:paraId="6C1AD8EC" w14:textId="77777777" w:rsidR="00DF3F7B" w:rsidRPr="007C1830" w:rsidRDefault="00DF3F7B" w:rsidP="00DF3F7B">
      <w:pPr>
        <w:wordWrap w:val="0"/>
        <w:autoSpaceDE w:val="0"/>
        <w:autoSpaceDN w:val="0"/>
        <w:ind w:firstLine="719"/>
        <w:jc w:val="both"/>
        <w:rPr>
          <w:rFonts w:ascii="Times New Roman" w:eastAsia="Times New Roman" w:hAnsi="Times New Roman" w:cs="Times New Roman"/>
          <w:color w:val="auto"/>
          <w:kern w:val="2"/>
          <w:u w:val="single"/>
          <w:lang w:bidi="ar-SA"/>
        </w:rPr>
      </w:pPr>
      <w:r w:rsidRPr="007C1830">
        <w:rPr>
          <w:rFonts w:ascii="Times New Roman" w:eastAsia="Times New Roman" w:hAnsi="Times New Roman" w:cs="Times New Roman"/>
          <w:color w:val="auto"/>
          <w:kern w:val="2"/>
          <w:lang w:bidi="ar-SA"/>
        </w:rPr>
        <w:t xml:space="preserve">- важной чертой каждого ключевого дела и большинства используемых для воспитания других совместных дел педагогов и школьников является </w:t>
      </w:r>
      <w:r w:rsidRPr="007C1830">
        <w:rPr>
          <w:rFonts w:ascii="Times New Roman" w:eastAsia="Times New Roman" w:hAnsi="Times New Roman" w:cs="Times New Roman"/>
          <w:color w:val="auto"/>
          <w:kern w:val="2"/>
          <w:u w:val="single"/>
          <w:lang w:bidi="ar-SA"/>
        </w:rPr>
        <w:t>коллективная разработка, коллективное планирование, коллективное проведение и коллективный анализ их результатов;</w:t>
      </w:r>
    </w:p>
    <w:p w14:paraId="5D00D6E9" w14:textId="77777777" w:rsidR="00DF3F7B" w:rsidRPr="007C1830" w:rsidRDefault="00DF3F7B" w:rsidP="00DF3F7B">
      <w:pPr>
        <w:wordWrap w:val="0"/>
        <w:autoSpaceDE w:val="0"/>
        <w:autoSpaceDN w:val="0"/>
        <w:ind w:firstLine="719"/>
        <w:jc w:val="both"/>
        <w:rPr>
          <w:rFonts w:ascii="Times New Roman" w:eastAsia="Times New Roman" w:hAnsi="Times New Roman" w:cs="Times New Roman"/>
          <w:color w:val="auto"/>
          <w:kern w:val="2"/>
          <w:lang w:bidi="ar-SA"/>
        </w:rPr>
      </w:pPr>
      <w:r w:rsidRPr="007C1830">
        <w:rPr>
          <w:rFonts w:ascii="Times New Roman" w:eastAsia="Times New Roman" w:hAnsi="Times New Roman" w:cs="Times New Roman"/>
          <w:color w:val="auto"/>
          <w:kern w:val="2"/>
          <w:lang w:bidi="ar-SA"/>
        </w:rPr>
        <w:t xml:space="preserve">- в школе создаются такие условия, при которых по мере взросления ребенка </w:t>
      </w:r>
      <w:r w:rsidRPr="007C1830">
        <w:rPr>
          <w:rFonts w:ascii="Times New Roman" w:eastAsia="Times New Roman" w:hAnsi="Times New Roman" w:cs="Times New Roman"/>
          <w:color w:val="auto"/>
          <w:kern w:val="2"/>
          <w:u w:val="single"/>
          <w:lang w:bidi="ar-SA"/>
        </w:rPr>
        <w:t>увеличивается и его роль в совместных делах</w:t>
      </w:r>
      <w:r w:rsidRPr="007C1830">
        <w:rPr>
          <w:rFonts w:ascii="Times New Roman" w:eastAsia="Times New Roman" w:hAnsi="Times New Roman" w:cs="Times New Roman"/>
          <w:color w:val="auto"/>
          <w:kern w:val="2"/>
          <w:lang w:bidi="ar-SA"/>
        </w:rPr>
        <w:t xml:space="preserve"> (от пассивного наблюдателя до организатора);</w:t>
      </w:r>
    </w:p>
    <w:p w14:paraId="0441882F" w14:textId="77777777" w:rsidR="00DF3F7B" w:rsidRPr="007C1830" w:rsidRDefault="00DF3F7B" w:rsidP="00DF3F7B">
      <w:pPr>
        <w:wordWrap w:val="0"/>
        <w:autoSpaceDE w:val="0"/>
        <w:autoSpaceDN w:val="0"/>
        <w:ind w:firstLine="719"/>
        <w:jc w:val="both"/>
        <w:rPr>
          <w:rFonts w:ascii="Times New Roman" w:eastAsia="Times New Roman" w:hAnsi="Times New Roman" w:cs="Times New Roman"/>
          <w:color w:val="auto"/>
          <w:kern w:val="2"/>
          <w:lang w:bidi="ar-SA"/>
        </w:rPr>
      </w:pPr>
      <w:r w:rsidRPr="007C1830">
        <w:rPr>
          <w:rFonts w:ascii="Times New Roman" w:eastAsia="Times New Roman" w:hAnsi="Times New Roman" w:cs="Times New Roman"/>
          <w:color w:val="auto"/>
          <w:kern w:val="2"/>
          <w:lang w:bidi="ar-SA"/>
        </w:rPr>
        <w:t xml:space="preserve">- в проведении общешкольных дел  </w:t>
      </w:r>
      <w:r w:rsidRPr="007C1830">
        <w:rPr>
          <w:rFonts w:ascii="Times New Roman" w:eastAsia="Times New Roman" w:hAnsi="Times New Roman" w:cs="Times New Roman"/>
          <w:color w:val="auto"/>
          <w:kern w:val="2"/>
          <w:u w:val="single"/>
          <w:lang w:bidi="ar-SA"/>
        </w:rPr>
        <w:t>поощряется конструктивное межклассное и межвозрастное взаимодействие школьников, а также их социальная активность;</w:t>
      </w:r>
      <w:r w:rsidRPr="007C1830">
        <w:rPr>
          <w:rFonts w:ascii="Times New Roman" w:eastAsia="Times New Roman" w:hAnsi="Times New Roman" w:cs="Times New Roman"/>
          <w:color w:val="auto"/>
          <w:kern w:val="2"/>
          <w:lang w:bidi="ar-SA"/>
        </w:rPr>
        <w:t xml:space="preserve"> </w:t>
      </w:r>
    </w:p>
    <w:p w14:paraId="611216E3" w14:textId="77777777" w:rsidR="00DF3F7B" w:rsidRPr="007C1830" w:rsidRDefault="00DF3F7B" w:rsidP="00DF3F7B">
      <w:pPr>
        <w:wordWrap w:val="0"/>
        <w:autoSpaceDE w:val="0"/>
        <w:autoSpaceDN w:val="0"/>
        <w:ind w:firstLine="719"/>
        <w:jc w:val="both"/>
        <w:rPr>
          <w:rFonts w:ascii="Times New Roman" w:eastAsia="Times New Roman" w:hAnsi="Times New Roman" w:cs="Times New Roman"/>
          <w:color w:val="auto"/>
          <w:kern w:val="2"/>
          <w:lang w:bidi="ar-SA"/>
        </w:rPr>
      </w:pPr>
      <w:r w:rsidRPr="007C1830">
        <w:rPr>
          <w:rFonts w:ascii="Times New Roman" w:eastAsia="Times New Roman" w:hAnsi="Times New Roman" w:cs="Times New Roman"/>
          <w:color w:val="auto"/>
          <w:kern w:val="2"/>
          <w:lang w:bidi="ar-SA"/>
        </w:rPr>
        <w:t xml:space="preserve">- педагоги школы </w:t>
      </w:r>
      <w:r w:rsidRPr="007C1830">
        <w:rPr>
          <w:rFonts w:ascii="Times New Roman" w:eastAsia="Times New Roman" w:hAnsi="Times New Roman" w:cs="Times New Roman"/>
          <w:color w:val="auto"/>
          <w:kern w:val="2"/>
          <w:u w:val="single"/>
          <w:lang w:bidi="ar-SA"/>
        </w:rPr>
        <w:t>ориентированы на формирование коллективов</w:t>
      </w:r>
      <w:r w:rsidRPr="007C1830">
        <w:rPr>
          <w:rFonts w:ascii="Times New Roman" w:eastAsia="Times New Roman" w:hAnsi="Times New Roman" w:cs="Times New Roman"/>
          <w:color w:val="auto"/>
          <w:kern w:val="2"/>
          <w:lang w:bidi="ar-SA"/>
        </w:rPr>
        <w:t xml:space="preserve"> в рамках школьных классов, кружков, студий, секций и иных детских объединений, на </w:t>
      </w:r>
      <w:r w:rsidRPr="007C1830">
        <w:rPr>
          <w:rFonts w:ascii="Times New Roman" w:eastAsia="Times New Roman" w:hAnsi="Times New Roman" w:cs="Times New Roman"/>
          <w:color w:val="auto"/>
          <w:w w:val="0"/>
          <w:kern w:val="2"/>
          <w:lang w:eastAsia="ko-KR" w:bidi="ar-SA"/>
        </w:rPr>
        <w:t>установление в них доброжелательных и товарищеских взаимоотношений;</w:t>
      </w:r>
    </w:p>
    <w:p w14:paraId="0E04FBED" w14:textId="77777777" w:rsidR="00DF3F7B" w:rsidRPr="007C1830" w:rsidRDefault="00DF3F7B" w:rsidP="00DF3F7B">
      <w:pPr>
        <w:wordWrap w:val="0"/>
        <w:autoSpaceDE w:val="0"/>
        <w:autoSpaceDN w:val="0"/>
        <w:ind w:firstLine="719"/>
        <w:jc w:val="both"/>
        <w:rPr>
          <w:rFonts w:ascii="Times New Roman" w:eastAsia="Times New Roman" w:hAnsi="Times New Roman" w:cs="Times New Roman"/>
          <w:color w:val="auto"/>
          <w:kern w:val="2"/>
          <w:lang w:bidi="ar-SA"/>
        </w:rPr>
      </w:pPr>
      <w:r w:rsidRPr="007C1830">
        <w:rPr>
          <w:rFonts w:ascii="Times New Roman" w:eastAsia="Times New Roman" w:hAnsi="Times New Roman" w:cs="Times New Roman"/>
          <w:color w:val="auto"/>
          <w:kern w:val="2"/>
          <w:lang w:bidi="ar-SA"/>
        </w:rPr>
        <w:t xml:space="preserve">- </w:t>
      </w:r>
      <w:r w:rsidRPr="007C1830">
        <w:rPr>
          <w:rFonts w:ascii="Times New Roman" w:eastAsia="Times New Roman" w:hAnsi="Times New Roman" w:cs="Times New Roman"/>
          <w:color w:val="auto"/>
          <w:kern w:val="2"/>
          <w:u w:val="single"/>
          <w:lang w:bidi="ar-SA"/>
        </w:rPr>
        <w:t>ключевой фигурой воспитания в школе является классный руководитель</w:t>
      </w:r>
      <w:r w:rsidRPr="007C1830">
        <w:rPr>
          <w:rFonts w:ascii="Times New Roman" w:eastAsia="Times New Roman" w:hAnsi="Times New Roman" w:cs="Times New Roman"/>
          <w:color w:val="auto"/>
          <w:kern w:val="2"/>
          <w:lang w:bidi="ar-SA"/>
        </w:rPr>
        <w:t>, реализующий по отношению к детям защитную, личностно развивающую, организационную, посредническую (в разрешении конфликтов) функции.</w:t>
      </w:r>
    </w:p>
    <w:p w14:paraId="3F8A1377" w14:textId="77777777" w:rsidR="00DF3F7B" w:rsidRPr="007C1830" w:rsidRDefault="00DF3F7B" w:rsidP="0043590E">
      <w:pPr>
        <w:pStyle w:val="31"/>
        <w:rPr>
          <w:sz w:val="24"/>
          <w:szCs w:val="24"/>
        </w:rPr>
      </w:pPr>
    </w:p>
    <w:p w14:paraId="7BDD468D" w14:textId="0FCBE7D7" w:rsidR="00A57638" w:rsidRPr="007C1830" w:rsidRDefault="000333B8" w:rsidP="0043590E">
      <w:pPr>
        <w:pStyle w:val="31"/>
        <w:rPr>
          <w:sz w:val="24"/>
          <w:szCs w:val="24"/>
        </w:rPr>
      </w:pPr>
      <w:bookmarkStart w:id="863" w:name="bookmark1921"/>
      <w:bookmarkStart w:id="864" w:name="_Toc105502806"/>
      <w:r>
        <w:rPr>
          <w:sz w:val="24"/>
          <w:szCs w:val="24"/>
        </w:rPr>
        <w:t>2.3</w:t>
      </w:r>
      <w:r w:rsidR="009E781D">
        <w:rPr>
          <w:sz w:val="24"/>
          <w:szCs w:val="24"/>
        </w:rPr>
        <w:t>.</w:t>
      </w:r>
      <w:r>
        <w:rPr>
          <w:sz w:val="24"/>
          <w:szCs w:val="24"/>
        </w:rPr>
        <w:t xml:space="preserve">2. </w:t>
      </w:r>
      <w:r w:rsidR="009E781D">
        <w:rPr>
          <w:sz w:val="24"/>
          <w:szCs w:val="24"/>
        </w:rPr>
        <w:t xml:space="preserve">  Целевой раздел. </w:t>
      </w:r>
      <w:r w:rsidR="00E235EB" w:rsidRPr="007C1830">
        <w:rPr>
          <w:sz w:val="24"/>
          <w:szCs w:val="24"/>
        </w:rPr>
        <w:t xml:space="preserve"> Цель и задачи воспитания</w:t>
      </w:r>
      <w:bookmarkEnd w:id="863"/>
      <w:bookmarkEnd w:id="864"/>
    </w:p>
    <w:p w14:paraId="13EB9251" w14:textId="77777777" w:rsidR="00DF3F7B" w:rsidRPr="007C1830" w:rsidRDefault="00DF3F7B" w:rsidP="00DF3F7B">
      <w:pPr>
        <w:widowControl/>
        <w:ind w:firstLine="709"/>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xml:space="preserve">Современный национальный воспитательный идеал —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укоренённый в духовных и культурных традициях многонационального народа Российской Федерации. </w:t>
      </w:r>
    </w:p>
    <w:p w14:paraId="4F58F548" w14:textId="77777777" w:rsidR="00DF3F7B" w:rsidRPr="007C1830" w:rsidRDefault="00DF3F7B" w:rsidP="00DF3F7B">
      <w:pPr>
        <w:wordWrap w:val="0"/>
        <w:autoSpaceDE w:val="0"/>
        <w:autoSpaceDN w:val="0"/>
        <w:ind w:firstLine="567"/>
        <w:jc w:val="both"/>
        <w:rPr>
          <w:rFonts w:ascii="Times New Roman" w:eastAsia="№Е" w:hAnsi="Times New Roman" w:cs="Times New Roman"/>
          <w:iCs/>
          <w:color w:val="auto"/>
          <w:kern w:val="2"/>
          <w:lang w:eastAsia="ko-KR" w:bidi="ar-SA"/>
        </w:rPr>
      </w:pPr>
      <w:r w:rsidRPr="007C1830">
        <w:rPr>
          <w:rFonts w:ascii="Times New Roman" w:eastAsia="№Е" w:hAnsi="Times New Roman" w:cs="Times New Roman"/>
          <w:color w:val="auto"/>
          <w:kern w:val="2"/>
          <w:lang w:eastAsia="ko-KR" w:bidi="ar-SA"/>
        </w:rPr>
        <w:t xml:space="preserve">Исходя из этого воспитательного идеала, а также основываясь на </w:t>
      </w:r>
      <w:r w:rsidRPr="007C1830">
        <w:rPr>
          <w:rFonts w:ascii="Times New Roman" w:eastAsia="№Е" w:hAnsi="Times New Roman" w:cs="Times New Roman"/>
          <w:iCs/>
          <w:color w:val="auto"/>
          <w:kern w:val="2"/>
          <w:lang w:eastAsia="ko-KR" w:bidi="ar-SA"/>
        </w:rPr>
        <w:t xml:space="preserve">базовых для нашего общества ценностях (таких как семья, труд, отечество, природа, мир, знания, культура, здоровье, человек) </w:t>
      </w:r>
      <w:r w:rsidRPr="007C1830">
        <w:rPr>
          <w:rFonts w:ascii="Times New Roman" w:eastAsia="№Е" w:hAnsi="Times New Roman" w:cs="Times New Roman"/>
          <w:color w:val="auto"/>
          <w:kern w:val="2"/>
          <w:lang w:eastAsia="ko-KR" w:bidi="ar-SA"/>
        </w:rPr>
        <w:t xml:space="preserve">формулируется общая </w:t>
      </w:r>
      <w:r w:rsidRPr="007C1830">
        <w:rPr>
          <w:rFonts w:ascii="Times New Roman" w:eastAsia="№Е" w:hAnsi="Times New Roman" w:cs="Times New Roman"/>
          <w:b/>
          <w:bCs/>
          <w:i/>
          <w:iCs/>
          <w:color w:val="auto"/>
          <w:kern w:val="2"/>
          <w:lang w:eastAsia="ko-KR" w:bidi="ar-SA"/>
        </w:rPr>
        <w:t>цель</w:t>
      </w:r>
      <w:r w:rsidRPr="007C1830">
        <w:rPr>
          <w:rFonts w:ascii="Times New Roman" w:eastAsia="№Е" w:hAnsi="Times New Roman" w:cs="Times New Roman"/>
          <w:color w:val="auto"/>
          <w:kern w:val="2"/>
          <w:lang w:eastAsia="ko-KR" w:bidi="ar-SA"/>
        </w:rPr>
        <w:t xml:space="preserve"> </w:t>
      </w:r>
      <w:r w:rsidRPr="007C1830">
        <w:rPr>
          <w:rFonts w:ascii="Times New Roman" w:eastAsia="№Е" w:hAnsi="Times New Roman" w:cs="Times New Roman"/>
          <w:b/>
          <w:i/>
          <w:color w:val="auto"/>
          <w:kern w:val="2"/>
          <w:lang w:eastAsia="ko-KR" w:bidi="ar-SA"/>
        </w:rPr>
        <w:t>воспитания</w:t>
      </w:r>
      <w:r w:rsidRPr="007C1830">
        <w:rPr>
          <w:rFonts w:ascii="Times New Roman" w:eastAsia="№Е" w:hAnsi="Times New Roman" w:cs="Times New Roman"/>
          <w:color w:val="auto"/>
          <w:kern w:val="2"/>
          <w:lang w:eastAsia="ko-KR" w:bidi="ar-SA"/>
        </w:rPr>
        <w:t xml:space="preserve"> в общеобразовательной организации – </w:t>
      </w:r>
      <w:r w:rsidRPr="007C1830">
        <w:rPr>
          <w:rFonts w:ascii="Times New Roman" w:eastAsia="№Е" w:hAnsi="Times New Roman" w:cs="Times New Roman"/>
          <w:iCs/>
          <w:color w:val="auto"/>
          <w:kern w:val="2"/>
          <w:lang w:eastAsia="ko-KR" w:bidi="ar-SA"/>
        </w:rPr>
        <w:t>личностное развитие школьников, проявляющееся:</w:t>
      </w:r>
    </w:p>
    <w:p w14:paraId="22C6AC6A" w14:textId="77777777" w:rsidR="00DF3F7B" w:rsidRPr="007C1830" w:rsidRDefault="00DF3F7B" w:rsidP="00DF3F7B">
      <w:pPr>
        <w:wordWrap w:val="0"/>
        <w:autoSpaceDE w:val="0"/>
        <w:autoSpaceDN w:val="0"/>
        <w:ind w:firstLine="567"/>
        <w:jc w:val="both"/>
        <w:rPr>
          <w:rFonts w:ascii="Times New Roman" w:eastAsia="№Е" w:hAnsi="Times New Roman" w:cs="Times New Roman"/>
          <w:iCs/>
          <w:color w:val="auto"/>
          <w:kern w:val="2"/>
          <w:lang w:eastAsia="ko-KR" w:bidi="ar-SA"/>
        </w:rPr>
      </w:pPr>
      <w:r w:rsidRPr="007C1830">
        <w:rPr>
          <w:rFonts w:ascii="Times New Roman" w:eastAsia="№Е" w:hAnsi="Times New Roman" w:cs="Times New Roman"/>
          <w:iCs/>
          <w:color w:val="auto"/>
          <w:kern w:val="2"/>
          <w:lang w:eastAsia="ko-KR" w:bidi="ar-SA"/>
        </w:rPr>
        <w:t xml:space="preserve">1) в усвоении ими знаний основных норм, которые общество выработало на основе этих ценностей (то есть, в усвоении ими социально значимых знаний); </w:t>
      </w:r>
    </w:p>
    <w:p w14:paraId="3AD12F82" w14:textId="77777777" w:rsidR="00DF3F7B" w:rsidRPr="007C1830" w:rsidRDefault="00DF3F7B" w:rsidP="00DF3F7B">
      <w:pPr>
        <w:wordWrap w:val="0"/>
        <w:autoSpaceDE w:val="0"/>
        <w:autoSpaceDN w:val="0"/>
        <w:ind w:firstLine="567"/>
        <w:jc w:val="both"/>
        <w:rPr>
          <w:rFonts w:ascii="Times New Roman" w:eastAsia="№Е" w:hAnsi="Times New Roman" w:cs="Times New Roman"/>
          <w:iCs/>
          <w:color w:val="auto"/>
          <w:kern w:val="2"/>
          <w:lang w:eastAsia="ko-KR" w:bidi="ar-SA"/>
        </w:rPr>
      </w:pPr>
      <w:r w:rsidRPr="007C1830">
        <w:rPr>
          <w:rFonts w:ascii="Times New Roman" w:eastAsia="№Е" w:hAnsi="Times New Roman" w:cs="Times New Roman"/>
          <w:iCs/>
          <w:color w:val="auto"/>
          <w:kern w:val="2"/>
          <w:lang w:eastAsia="ko-KR" w:bidi="ar-SA"/>
        </w:rPr>
        <w:lastRenderedPageBreak/>
        <w:t>2) в развитии их позитивных отношений к этим общественным ценностям (то есть в развитии их социально значимых отношений);</w:t>
      </w:r>
    </w:p>
    <w:p w14:paraId="06184F45" w14:textId="77777777" w:rsidR="00DF3F7B" w:rsidRPr="007C1830" w:rsidRDefault="00DF3F7B" w:rsidP="00DF3F7B">
      <w:pPr>
        <w:wordWrap w:val="0"/>
        <w:autoSpaceDE w:val="0"/>
        <w:autoSpaceDN w:val="0"/>
        <w:ind w:firstLine="567"/>
        <w:jc w:val="both"/>
        <w:rPr>
          <w:rFonts w:ascii="Times New Roman" w:eastAsia="№Е" w:hAnsi="Times New Roman" w:cs="Times New Roman"/>
          <w:iCs/>
          <w:color w:val="auto"/>
          <w:kern w:val="2"/>
          <w:lang w:eastAsia="ko-KR" w:bidi="ar-SA"/>
        </w:rPr>
      </w:pPr>
      <w:r w:rsidRPr="007C1830">
        <w:rPr>
          <w:rFonts w:ascii="Times New Roman" w:eastAsia="№Е" w:hAnsi="Times New Roman" w:cs="Times New Roman"/>
          <w:iCs/>
          <w:color w:val="auto"/>
          <w:kern w:val="2"/>
          <w:lang w:eastAsia="ko-KR" w:bidi="ar-SA"/>
        </w:rPr>
        <w:t>3) 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14:paraId="6DA5B0A7" w14:textId="77777777" w:rsidR="00DF3F7B" w:rsidRPr="007C1830" w:rsidRDefault="00DF3F7B" w:rsidP="00DF3F7B">
      <w:pPr>
        <w:wordWrap w:val="0"/>
        <w:autoSpaceDE w:val="0"/>
        <w:autoSpaceDN w:val="0"/>
        <w:ind w:firstLine="567"/>
        <w:jc w:val="both"/>
        <w:rPr>
          <w:rFonts w:ascii="Times New Roman" w:eastAsia="№Е" w:hAnsi="Times New Roman" w:cs="Times New Roman"/>
          <w:iCs/>
          <w:color w:val="auto"/>
          <w:kern w:val="2"/>
          <w:lang w:eastAsia="ko-KR" w:bidi="ar-SA"/>
        </w:rPr>
      </w:pPr>
      <w:r w:rsidRPr="007C1830">
        <w:rPr>
          <w:rFonts w:ascii="Times New Roman" w:eastAsia="№Е" w:hAnsi="Times New Roman" w:cs="Times New Roman"/>
          <w:iCs/>
          <w:color w:val="auto"/>
          <w:kern w:val="2"/>
          <w:lang w:eastAsia="ko-KR" w:bidi="ar-SA"/>
        </w:rPr>
        <w:t xml:space="preserve">Данная цель ориентирует педагогов не на обеспечение соответствия личности ребенка единому уровню воспитанности, а на обеспечение позитивной динамики развития его личности. В связи с этим важно сочетание усилий педагога по развитию личности ребенка и усилий самого ребенка по своему саморазвитию. Их </w:t>
      </w:r>
      <w:r w:rsidRPr="007C1830">
        <w:rPr>
          <w:rFonts w:ascii="Times New Roman" w:eastAsia="№Е" w:hAnsi="Times New Roman" w:cs="Times New Roman"/>
          <w:iCs/>
          <w:color w:val="auto"/>
          <w:kern w:val="2"/>
          <w:u w:val="single"/>
          <w:lang w:eastAsia="ko-KR" w:bidi="ar-SA"/>
        </w:rPr>
        <w:t>сотрудничество, партнерские отношения являются важным фактором успеха в достижении цели</w:t>
      </w:r>
      <w:r w:rsidRPr="007C1830">
        <w:rPr>
          <w:rFonts w:ascii="Times New Roman" w:eastAsia="№Е" w:hAnsi="Times New Roman" w:cs="Times New Roman"/>
          <w:iCs/>
          <w:color w:val="auto"/>
          <w:kern w:val="2"/>
          <w:lang w:eastAsia="ko-KR" w:bidi="ar-SA"/>
        </w:rPr>
        <w:t>.</w:t>
      </w:r>
    </w:p>
    <w:p w14:paraId="0876E56A" w14:textId="77777777" w:rsidR="00DF3F7B" w:rsidRPr="007C1830" w:rsidRDefault="00DF3F7B" w:rsidP="00DF3F7B">
      <w:pPr>
        <w:autoSpaceDE w:val="0"/>
        <w:autoSpaceDN w:val="0"/>
        <w:ind w:firstLine="709"/>
        <w:jc w:val="both"/>
        <w:rPr>
          <w:rFonts w:ascii="Times New Roman" w:eastAsia="№Е" w:hAnsi="Times New Roman" w:cs="Times New Roman"/>
          <w:iCs/>
          <w:color w:val="auto"/>
          <w:kern w:val="2"/>
          <w:lang w:eastAsia="ko-KR" w:bidi="ar-SA"/>
        </w:rPr>
      </w:pPr>
      <w:r w:rsidRPr="007C1830">
        <w:rPr>
          <w:rFonts w:ascii="Times New Roman" w:eastAsia="№Е" w:hAnsi="Times New Roman" w:cs="Times New Roman"/>
          <w:color w:val="auto"/>
          <w:kern w:val="2"/>
          <w:lang w:eastAsia="ko-KR" w:bidi="ar-SA"/>
        </w:rPr>
        <w:t xml:space="preserve">Конкретизация общей цели воспитания применительно к возрастным особенностям школьников позволяет выделить в ней следующие </w:t>
      </w:r>
      <w:r w:rsidRPr="007C1830">
        <w:rPr>
          <w:rFonts w:ascii="Times New Roman" w:eastAsia="№Е" w:hAnsi="Times New Roman" w:cs="Times New Roman"/>
          <w:bCs/>
          <w:iCs/>
          <w:color w:val="auto"/>
          <w:kern w:val="2"/>
          <w:lang w:eastAsia="ko-KR" w:bidi="ar-SA"/>
        </w:rPr>
        <w:t>целевые</w:t>
      </w:r>
      <w:r w:rsidRPr="007C1830">
        <w:rPr>
          <w:rFonts w:ascii="Times New Roman" w:eastAsia="№Е" w:hAnsi="Times New Roman" w:cs="Times New Roman"/>
          <w:color w:val="auto"/>
          <w:kern w:val="2"/>
          <w:lang w:eastAsia="ko-KR" w:bidi="ar-SA"/>
        </w:rPr>
        <w:t xml:space="preserve"> </w:t>
      </w:r>
      <w:r w:rsidRPr="007C1830">
        <w:rPr>
          <w:rFonts w:ascii="Times New Roman" w:eastAsia="№Е" w:hAnsi="Times New Roman" w:cs="Times New Roman"/>
          <w:b/>
          <w:i/>
          <w:color w:val="auto"/>
          <w:kern w:val="2"/>
          <w:lang w:eastAsia="ko-KR" w:bidi="ar-SA"/>
        </w:rPr>
        <w:t>приоритеты</w:t>
      </w:r>
      <w:r w:rsidRPr="007C1830">
        <w:rPr>
          <w:rFonts w:ascii="Times New Roman" w:eastAsia="№Е" w:hAnsi="Times New Roman" w:cs="Times New Roman"/>
          <w:bCs/>
          <w:iCs/>
          <w:color w:val="auto"/>
          <w:kern w:val="2"/>
          <w:lang w:eastAsia="ko-KR" w:bidi="ar-SA"/>
        </w:rPr>
        <w:t xml:space="preserve">, </w:t>
      </w:r>
      <w:r w:rsidRPr="007C1830">
        <w:rPr>
          <w:rFonts w:ascii="Times New Roman" w:eastAsia="№Е" w:hAnsi="Times New Roman" w:cs="Times New Roman"/>
          <w:iCs/>
          <w:color w:val="auto"/>
          <w:kern w:val="2"/>
          <w:lang w:eastAsia="ko-KR" w:bidi="ar-SA"/>
        </w:rPr>
        <w:t>которым необходимо уделять чуть большее внимание на разных уровнях общего образования:</w:t>
      </w:r>
    </w:p>
    <w:p w14:paraId="544BD8F7" w14:textId="77777777" w:rsidR="00DF3F7B" w:rsidRPr="007C1830" w:rsidRDefault="00DF3F7B" w:rsidP="00DF3F7B">
      <w:pPr>
        <w:widowControl/>
        <w:ind w:firstLine="567"/>
        <w:jc w:val="both"/>
        <w:rPr>
          <w:rFonts w:ascii="Times New Roman" w:eastAsia="№Е" w:hAnsi="Times New Roman" w:cs="Times New Roman"/>
          <w:b/>
          <w:color w:val="auto"/>
          <w:lang w:bidi="ar-SA"/>
        </w:rPr>
      </w:pPr>
      <w:r w:rsidRPr="007C1830">
        <w:rPr>
          <w:rFonts w:ascii="Times New Roman" w:eastAsia="№Е" w:hAnsi="Times New Roman" w:cs="Times New Roman"/>
          <w:b/>
          <w:bCs/>
          <w:i/>
          <w:iCs/>
          <w:color w:val="auto"/>
          <w:lang w:bidi="ar-SA"/>
        </w:rPr>
        <w:t>1.</w:t>
      </w:r>
      <w:r w:rsidRPr="007C1830">
        <w:rPr>
          <w:rFonts w:ascii="Times New Roman" w:eastAsia="№Е" w:hAnsi="Times New Roman" w:cs="Times New Roman"/>
          <w:bCs/>
          <w:iCs/>
          <w:color w:val="auto"/>
          <w:lang w:bidi="ar-SA"/>
        </w:rPr>
        <w:t xml:space="preserve"> В воспитании детей младшего школьного возраста (</w:t>
      </w:r>
      <w:r w:rsidRPr="007C1830">
        <w:rPr>
          <w:rFonts w:ascii="Times New Roman" w:eastAsia="№Е" w:hAnsi="Times New Roman" w:cs="Times New Roman"/>
          <w:b/>
          <w:bCs/>
          <w:i/>
          <w:iCs/>
          <w:color w:val="auto"/>
          <w:lang w:bidi="ar-SA"/>
        </w:rPr>
        <w:t>уровень начального общего образования</w:t>
      </w:r>
      <w:r w:rsidRPr="007C1830">
        <w:rPr>
          <w:rFonts w:ascii="Times New Roman" w:eastAsia="№Е" w:hAnsi="Times New Roman" w:cs="Times New Roman"/>
          <w:bCs/>
          <w:iCs/>
          <w:color w:val="auto"/>
          <w:lang w:bidi="ar-SA"/>
        </w:rPr>
        <w:t xml:space="preserve">) таким целевым приоритетом является </w:t>
      </w:r>
      <w:r w:rsidRPr="007C1830">
        <w:rPr>
          <w:rFonts w:ascii="Times New Roman" w:eastAsia="Calibri" w:hAnsi="Times New Roman" w:cs="Times New Roman"/>
          <w:b/>
          <w:color w:val="auto"/>
          <w:lang w:bidi="ar-SA"/>
        </w:rPr>
        <w:t xml:space="preserve">создание благоприятных условий для усвоения школьниками социально значимых знаний – знаний основных </w:t>
      </w:r>
      <w:r w:rsidRPr="007C1830">
        <w:rPr>
          <w:rFonts w:ascii="Times New Roman" w:eastAsia="№Е" w:hAnsi="Times New Roman" w:cs="Times New Roman"/>
          <w:b/>
          <w:color w:val="auto"/>
          <w:lang w:bidi="ar-SA"/>
        </w:rPr>
        <w:t xml:space="preserve">норм и традиций того общества, в котором они живут. </w:t>
      </w:r>
    </w:p>
    <w:p w14:paraId="7CCF642D" w14:textId="77777777" w:rsidR="00DF3F7B" w:rsidRPr="007C1830" w:rsidRDefault="00DF3F7B" w:rsidP="00DF3F7B">
      <w:pPr>
        <w:wordWrap w:val="0"/>
        <w:autoSpaceDE w:val="0"/>
        <w:autoSpaceDN w:val="0"/>
        <w:ind w:firstLine="567"/>
        <w:jc w:val="both"/>
        <w:rPr>
          <w:rFonts w:ascii="Times New Roman" w:eastAsia="Batang" w:hAnsi="Times New Roman" w:cs="Times New Roman"/>
          <w:color w:val="auto"/>
          <w:kern w:val="2"/>
          <w:lang w:eastAsia="ko-KR" w:bidi="ar-SA"/>
        </w:rPr>
      </w:pPr>
      <w:r w:rsidRPr="007C1830">
        <w:rPr>
          <w:rFonts w:ascii="Times New Roman" w:eastAsia="Calibri" w:hAnsi="Times New Roman" w:cs="Times New Roman"/>
          <w:color w:val="auto"/>
          <w:kern w:val="2"/>
          <w:lang w:eastAsia="ko-KR" w:bidi="ar-SA"/>
        </w:rPr>
        <w:t xml:space="preserve">Выделение данного приоритета </w:t>
      </w:r>
      <w:r w:rsidRPr="007C1830">
        <w:rPr>
          <w:rFonts w:ascii="Times New Roman" w:eastAsia="№Е" w:hAnsi="Times New Roman" w:cs="Times New Roman"/>
          <w:color w:val="auto"/>
          <w:kern w:val="2"/>
          <w:lang w:eastAsia="ko-KR" w:bidi="ar-SA"/>
        </w:rPr>
        <w:t xml:space="preserve">связано с особенностями детей младшего школьного возраста: </w:t>
      </w:r>
      <w:r w:rsidRPr="007C1830">
        <w:rPr>
          <w:rFonts w:ascii="Times New Roman" w:eastAsia="Calibri" w:hAnsi="Times New Roman" w:cs="Times New Roman"/>
          <w:color w:val="auto"/>
          <w:kern w:val="2"/>
          <w:lang w:eastAsia="ko-KR" w:bidi="ar-SA"/>
        </w:rPr>
        <w:t xml:space="preserve">с их потребностью самоутвердиться в своем новом социальном статусе - статусе школьника, то есть научиться соответствовать предъявляемым к носителям данного статуса нормам и принятым традициям поведения. </w:t>
      </w:r>
      <w:r w:rsidRPr="007C1830">
        <w:rPr>
          <w:rFonts w:ascii="Times New Roman" w:eastAsia="Batang" w:hAnsi="Times New Roman" w:cs="Times New Roman"/>
          <w:color w:val="auto"/>
          <w:kern w:val="2"/>
          <w:lang w:eastAsia="ko-KR" w:bidi="ar-SA"/>
        </w:rPr>
        <w:t xml:space="preserve">Такого рода нормы и традиции задаются в школе педагогами и воспринимаются детьми именно как нормы и традиции поведения школьника. </w:t>
      </w:r>
      <w:r w:rsidRPr="007C1830">
        <w:rPr>
          <w:rFonts w:ascii="Times New Roman" w:eastAsia="Calibri" w:hAnsi="Times New Roman" w:cs="Times New Roman"/>
          <w:color w:val="auto"/>
          <w:kern w:val="2"/>
          <w:lang w:eastAsia="ko-KR" w:bidi="ar-SA"/>
        </w:rPr>
        <w:t xml:space="preserve">Знание их станет базой для развития социально значимых отношений школьников и </w:t>
      </w:r>
      <w:r w:rsidRPr="007C1830">
        <w:rPr>
          <w:rFonts w:ascii="Times New Roman" w:eastAsia="№Е" w:hAnsi="Times New Roman" w:cs="Times New Roman"/>
          <w:color w:val="auto"/>
          <w:kern w:val="2"/>
          <w:lang w:eastAsia="ko-KR" w:bidi="ar-SA"/>
        </w:rPr>
        <w:t xml:space="preserve">накопления ими опыта осуществления социально значимых дел и </w:t>
      </w:r>
      <w:r w:rsidRPr="007C1830">
        <w:rPr>
          <w:rFonts w:ascii="Times New Roman" w:eastAsia="Calibri" w:hAnsi="Times New Roman" w:cs="Times New Roman"/>
          <w:color w:val="auto"/>
          <w:kern w:val="2"/>
          <w:lang w:eastAsia="ko-KR" w:bidi="ar-SA"/>
        </w:rPr>
        <w:t>в дальнейшем,</w:t>
      </w:r>
      <w:r w:rsidRPr="007C1830">
        <w:rPr>
          <w:rFonts w:ascii="Times New Roman" w:eastAsia="Batang" w:hAnsi="Times New Roman" w:cs="Times New Roman"/>
          <w:color w:val="auto"/>
          <w:kern w:val="2"/>
          <w:lang w:eastAsia="ko-KR" w:bidi="ar-SA"/>
        </w:rPr>
        <w:t xml:space="preserve"> в подростковом и юношеском возрасте</w:t>
      </w:r>
      <w:r w:rsidRPr="007C1830">
        <w:rPr>
          <w:rFonts w:ascii="Times New Roman" w:eastAsia="Calibri" w:hAnsi="Times New Roman" w:cs="Times New Roman"/>
          <w:color w:val="auto"/>
          <w:kern w:val="2"/>
          <w:lang w:eastAsia="ko-KR" w:bidi="ar-SA"/>
        </w:rPr>
        <w:t xml:space="preserve">. К наиболее важным из них относятся следующие: </w:t>
      </w:r>
      <w:r w:rsidRPr="007C1830">
        <w:rPr>
          <w:rFonts w:ascii="Times New Roman" w:eastAsia="Batang" w:hAnsi="Times New Roman" w:cs="Times New Roman"/>
          <w:color w:val="auto"/>
          <w:kern w:val="2"/>
          <w:lang w:eastAsia="ko-KR" w:bidi="ar-SA"/>
        </w:rPr>
        <w:t xml:space="preserve"> </w:t>
      </w:r>
    </w:p>
    <w:p w14:paraId="3B431A7E" w14:textId="77777777" w:rsidR="00DF3F7B" w:rsidRPr="007C1830" w:rsidRDefault="00DF3F7B" w:rsidP="00DF3F7B">
      <w:pPr>
        <w:wordWrap w:val="0"/>
        <w:autoSpaceDE w:val="0"/>
        <w:autoSpaceDN w:val="0"/>
        <w:ind w:firstLine="709"/>
        <w:jc w:val="both"/>
        <w:rPr>
          <w:rFonts w:ascii="Times New Roman" w:eastAsia="Batang" w:hAnsi="Times New Roman" w:cs="Times New Roman"/>
          <w:color w:val="auto"/>
          <w:kern w:val="2"/>
          <w:lang w:eastAsia="ko-KR" w:bidi="ar-SA"/>
        </w:rPr>
      </w:pPr>
      <w:r w:rsidRPr="007C1830">
        <w:rPr>
          <w:rFonts w:ascii="Times New Roman" w:eastAsia="Batang" w:hAnsi="Times New Roman" w:cs="Times New Roman"/>
          <w:color w:val="auto"/>
          <w:kern w:val="2"/>
          <w:lang w:eastAsia="ko-KR" w:bidi="ar-SA"/>
        </w:rPr>
        <w:lastRenderedPageBreak/>
        <w:t>-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ребёнка домашнюю работу, помогая старшим;</w:t>
      </w:r>
    </w:p>
    <w:p w14:paraId="185C2F43" w14:textId="77777777" w:rsidR="00DF3F7B" w:rsidRPr="007C1830" w:rsidRDefault="00DF3F7B" w:rsidP="00DF3F7B">
      <w:pPr>
        <w:wordWrap w:val="0"/>
        <w:autoSpaceDE w:val="0"/>
        <w:autoSpaceDN w:val="0"/>
        <w:ind w:firstLine="709"/>
        <w:jc w:val="both"/>
        <w:rPr>
          <w:rFonts w:ascii="Times New Roman" w:eastAsia="Batang" w:hAnsi="Times New Roman" w:cs="Times New Roman"/>
          <w:color w:val="auto"/>
          <w:kern w:val="2"/>
          <w:lang w:eastAsia="ko-KR" w:bidi="ar-SA"/>
        </w:rPr>
      </w:pPr>
      <w:r w:rsidRPr="007C1830">
        <w:rPr>
          <w:rFonts w:ascii="Times New Roman" w:eastAsia="Batang" w:hAnsi="Times New Roman" w:cs="Times New Roman"/>
          <w:color w:val="auto"/>
          <w:kern w:val="2"/>
          <w:lang w:eastAsia="ko-KR" w:bidi="ar-SA"/>
        </w:rPr>
        <w:t>- быть трудолюбивым, следуя принципу «делу — время, потехе — час» как в учебных занятиях, так и в домашних делах, доводить начатое дело до конца;</w:t>
      </w:r>
    </w:p>
    <w:p w14:paraId="238DEEDD" w14:textId="77777777" w:rsidR="00DF3F7B" w:rsidRPr="007C1830" w:rsidRDefault="00DF3F7B" w:rsidP="00DF3F7B">
      <w:pPr>
        <w:wordWrap w:val="0"/>
        <w:autoSpaceDE w:val="0"/>
        <w:autoSpaceDN w:val="0"/>
        <w:ind w:firstLine="709"/>
        <w:jc w:val="both"/>
        <w:rPr>
          <w:rFonts w:ascii="Times New Roman" w:eastAsia="Batang" w:hAnsi="Times New Roman" w:cs="Times New Roman"/>
          <w:color w:val="auto"/>
          <w:kern w:val="2"/>
          <w:lang w:eastAsia="ko-KR" w:bidi="ar-SA"/>
        </w:rPr>
      </w:pPr>
      <w:r w:rsidRPr="007C1830">
        <w:rPr>
          <w:rFonts w:ascii="Times New Roman" w:eastAsia="Batang" w:hAnsi="Times New Roman" w:cs="Times New Roman"/>
          <w:color w:val="auto"/>
          <w:kern w:val="2"/>
          <w:lang w:eastAsia="ko-KR" w:bidi="ar-SA"/>
        </w:rPr>
        <w:t xml:space="preserve">- знать и любить свою Родину – свой родной дом, двор, улицу, город, село, свою страну; </w:t>
      </w:r>
    </w:p>
    <w:p w14:paraId="17115FBE" w14:textId="77777777" w:rsidR="00DF3F7B" w:rsidRPr="007C1830" w:rsidRDefault="00DF3F7B" w:rsidP="00DF3F7B">
      <w:pPr>
        <w:wordWrap w:val="0"/>
        <w:autoSpaceDE w:val="0"/>
        <w:autoSpaceDN w:val="0"/>
        <w:ind w:firstLine="709"/>
        <w:jc w:val="both"/>
        <w:rPr>
          <w:rFonts w:ascii="Times New Roman" w:eastAsia="Batang" w:hAnsi="Times New Roman" w:cs="Times New Roman"/>
          <w:color w:val="auto"/>
          <w:kern w:val="2"/>
          <w:lang w:eastAsia="ko-KR" w:bidi="ar-SA"/>
        </w:rPr>
      </w:pPr>
      <w:r w:rsidRPr="007C1830">
        <w:rPr>
          <w:rFonts w:ascii="Times New Roman" w:eastAsia="Batang" w:hAnsi="Times New Roman" w:cs="Times New Roman"/>
          <w:color w:val="auto"/>
          <w:kern w:val="2"/>
          <w:lang w:eastAsia="ko-KR" w:bidi="ar-SA"/>
        </w:rPr>
        <w:t xml:space="preserve">- 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водоёмы);  </w:t>
      </w:r>
    </w:p>
    <w:p w14:paraId="1092AC21" w14:textId="77777777" w:rsidR="00DF3F7B" w:rsidRPr="007C1830" w:rsidRDefault="00DF3F7B" w:rsidP="00DF3F7B">
      <w:pPr>
        <w:wordWrap w:val="0"/>
        <w:autoSpaceDE w:val="0"/>
        <w:autoSpaceDN w:val="0"/>
        <w:ind w:firstLine="709"/>
        <w:jc w:val="both"/>
        <w:rPr>
          <w:rFonts w:ascii="Times New Roman" w:eastAsia="Batang" w:hAnsi="Times New Roman" w:cs="Times New Roman"/>
          <w:color w:val="auto"/>
          <w:kern w:val="2"/>
          <w:lang w:eastAsia="ko-KR" w:bidi="ar-SA"/>
        </w:rPr>
      </w:pPr>
      <w:r w:rsidRPr="007C1830">
        <w:rPr>
          <w:rFonts w:ascii="Times New Roman" w:eastAsia="Batang" w:hAnsi="Times New Roman" w:cs="Times New Roman"/>
          <w:color w:val="auto"/>
          <w:kern w:val="2"/>
          <w:lang w:eastAsia="ko-KR" w:bidi="ar-SA"/>
        </w:rPr>
        <w:t xml:space="preserve">- проявлять миролюбие — не затевать конфликтов и стремиться решать спорные вопросы, не прибегая к силе; </w:t>
      </w:r>
    </w:p>
    <w:p w14:paraId="65E238FD" w14:textId="77777777" w:rsidR="00DF3F7B" w:rsidRPr="007C1830" w:rsidRDefault="00DF3F7B" w:rsidP="00DF3F7B">
      <w:pPr>
        <w:wordWrap w:val="0"/>
        <w:autoSpaceDE w:val="0"/>
        <w:autoSpaceDN w:val="0"/>
        <w:ind w:firstLine="709"/>
        <w:jc w:val="both"/>
        <w:rPr>
          <w:rFonts w:ascii="Times New Roman" w:eastAsia="Batang" w:hAnsi="Times New Roman" w:cs="Times New Roman"/>
          <w:color w:val="auto"/>
          <w:kern w:val="2"/>
          <w:lang w:eastAsia="ko-KR" w:bidi="ar-SA"/>
        </w:rPr>
      </w:pPr>
      <w:r w:rsidRPr="007C1830">
        <w:rPr>
          <w:rFonts w:ascii="Times New Roman" w:eastAsia="Batang" w:hAnsi="Times New Roman" w:cs="Times New Roman"/>
          <w:color w:val="auto"/>
          <w:kern w:val="2"/>
          <w:lang w:eastAsia="ko-KR" w:bidi="ar-SA"/>
        </w:rPr>
        <w:t>- стремиться узнавать что-то новое, проявлять любознательность, ценить знания;</w:t>
      </w:r>
    </w:p>
    <w:p w14:paraId="32B13B4C" w14:textId="77777777" w:rsidR="00DF3F7B" w:rsidRPr="007C1830" w:rsidRDefault="00DF3F7B" w:rsidP="00DF3F7B">
      <w:pPr>
        <w:wordWrap w:val="0"/>
        <w:autoSpaceDE w:val="0"/>
        <w:autoSpaceDN w:val="0"/>
        <w:ind w:firstLine="709"/>
        <w:jc w:val="both"/>
        <w:rPr>
          <w:rFonts w:ascii="Times New Roman" w:eastAsia="Batang" w:hAnsi="Times New Roman" w:cs="Times New Roman"/>
          <w:color w:val="auto"/>
          <w:kern w:val="2"/>
          <w:lang w:eastAsia="ko-KR" w:bidi="ar-SA"/>
        </w:rPr>
      </w:pPr>
      <w:r w:rsidRPr="007C1830">
        <w:rPr>
          <w:rFonts w:ascii="Times New Roman" w:eastAsia="Batang" w:hAnsi="Times New Roman" w:cs="Times New Roman"/>
          <w:color w:val="auto"/>
          <w:kern w:val="2"/>
          <w:lang w:eastAsia="ko-KR" w:bidi="ar-SA"/>
        </w:rPr>
        <w:t>- быть вежливым и опрятным, скромным и приветливым;</w:t>
      </w:r>
    </w:p>
    <w:p w14:paraId="543C8FFA" w14:textId="77777777" w:rsidR="00DF3F7B" w:rsidRPr="007C1830" w:rsidRDefault="00DF3F7B" w:rsidP="00DF3F7B">
      <w:pPr>
        <w:wordWrap w:val="0"/>
        <w:autoSpaceDE w:val="0"/>
        <w:autoSpaceDN w:val="0"/>
        <w:ind w:firstLine="709"/>
        <w:jc w:val="both"/>
        <w:rPr>
          <w:rFonts w:ascii="Times New Roman" w:eastAsia="Batang" w:hAnsi="Times New Roman" w:cs="Times New Roman"/>
          <w:color w:val="auto"/>
          <w:kern w:val="2"/>
          <w:lang w:eastAsia="ko-KR" w:bidi="ar-SA"/>
        </w:rPr>
      </w:pPr>
      <w:r w:rsidRPr="007C1830">
        <w:rPr>
          <w:rFonts w:ascii="Times New Roman" w:eastAsia="Batang" w:hAnsi="Times New Roman" w:cs="Times New Roman"/>
          <w:color w:val="auto"/>
          <w:kern w:val="2"/>
          <w:lang w:eastAsia="ko-KR" w:bidi="ar-SA"/>
        </w:rPr>
        <w:t xml:space="preserve">- соблюдать правила личной гигиены, режим дня, вести здоровый образ жизни; </w:t>
      </w:r>
    </w:p>
    <w:p w14:paraId="326C3A98" w14:textId="77777777" w:rsidR="00DF3F7B" w:rsidRPr="007C1830" w:rsidRDefault="00DF3F7B" w:rsidP="00DF3F7B">
      <w:pPr>
        <w:wordWrap w:val="0"/>
        <w:autoSpaceDE w:val="0"/>
        <w:autoSpaceDN w:val="0"/>
        <w:ind w:firstLine="709"/>
        <w:jc w:val="both"/>
        <w:rPr>
          <w:rFonts w:ascii="Times New Roman" w:eastAsia="Batang" w:hAnsi="Times New Roman" w:cs="Times New Roman"/>
          <w:color w:val="auto"/>
          <w:kern w:val="2"/>
          <w:lang w:eastAsia="ko-KR" w:bidi="ar-SA"/>
        </w:rPr>
      </w:pPr>
      <w:r w:rsidRPr="007C1830">
        <w:rPr>
          <w:rFonts w:ascii="Times New Roman" w:eastAsia="Batang" w:hAnsi="Times New Roman" w:cs="Times New Roman"/>
          <w:color w:val="auto"/>
          <w:kern w:val="2"/>
          <w:lang w:eastAsia="ko-KR" w:bidi="ar-SA"/>
        </w:rPr>
        <w:t>- 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14:paraId="7D10ABB6" w14:textId="77777777" w:rsidR="00DF3F7B" w:rsidRPr="007C1830" w:rsidRDefault="00DF3F7B" w:rsidP="00DF3F7B">
      <w:pPr>
        <w:wordWrap w:val="0"/>
        <w:autoSpaceDE w:val="0"/>
        <w:autoSpaceDN w:val="0"/>
        <w:ind w:firstLine="709"/>
        <w:jc w:val="both"/>
        <w:rPr>
          <w:rFonts w:ascii="Times New Roman" w:eastAsia="Batang" w:hAnsi="Times New Roman" w:cs="Times New Roman"/>
          <w:color w:val="auto"/>
          <w:kern w:val="2"/>
          <w:lang w:eastAsia="ko-KR" w:bidi="ar-SA"/>
        </w:rPr>
      </w:pPr>
      <w:r w:rsidRPr="007C1830">
        <w:rPr>
          <w:rFonts w:ascii="Times New Roman" w:eastAsia="Batang" w:hAnsi="Times New Roman" w:cs="Times New Roman"/>
          <w:color w:val="auto"/>
          <w:kern w:val="2"/>
          <w:lang w:eastAsia="ko-KR" w:bidi="ar-SA"/>
        </w:rPr>
        <w:t>- 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w:t>
      </w:r>
    </w:p>
    <w:p w14:paraId="039864CD" w14:textId="77777777" w:rsidR="00DF3F7B" w:rsidRPr="007C1830" w:rsidRDefault="00DF3F7B" w:rsidP="00DF3F7B">
      <w:pPr>
        <w:wordWrap w:val="0"/>
        <w:autoSpaceDE w:val="0"/>
        <w:autoSpaceDN w:val="0"/>
        <w:ind w:firstLine="709"/>
        <w:jc w:val="both"/>
        <w:rPr>
          <w:rFonts w:ascii="Times New Roman" w:eastAsia="Batang" w:hAnsi="Times New Roman" w:cs="Times New Roman"/>
          <w:color w:val="auto"/>
          <w:kern w:val="2"/>
          <w:lang w:eastAsia="ko-KR" w:bidi="ar-SA"/>
        </w:rPr>
      </w:pPr>
      <w:r w:rsidRPr="007C1830">
        <w:rPr>
          <w:rFonts w:ascii="Times New Roman" w:eastAsia="Batang" w:hAnsi="Times New Roman" w:cs="Times New Roman"/>
          <w:color w:val="auto"/>
          <w:kern w:val="2"/>
          <w:lang w:eastAsia="ko-KR" w:bidi="ar-SA"/>
        </w:rPr>
        <w:t>-  демонстрировать интерес и уважение к культуре и традициям других стран, стремление изучать и понимать другие национальные языки  и культуры.</w:t>
      </w:r>
    </w:p>
    <w:p w14:paraId="085FAD5F" w14:textId="77777777" w:rsidR="00DF3F7B" w:rsidRPr="007C1830" w:rsidRDefault="00DF3F7B" w:rsidP="00DF3F7B">
      <w:pPr>
        <w:wordWrap w:val="0"/>
        <w:autoSpaceDE w:val="0"/>
        <w:autoSpaceDN w:val="0"/>
        <w:ind w:firstLine="709"/>
        <w:jc w:val="both"/>
        <w:rPr>
          <w:rFonts w:ascii="Times New Roman" w:eastAsia="Batang" w:hAnsi="Times New Roman" w:cs="Times New Roman"/>
          <w:color w:val="auto"/>
          <w:kern w:val="2"/>
          <w:lang w:eastAsia="ko-KR" w:bidi="ar-SA"/>
        </w:rPr>
      </w:pPr>
      <w:r w:rsidRPr="007C1830">
        <w:rPr>
          <w:rFonts w:ascii="Times New Roman" w:eastAsia="Batang" w:hAnsi="Times New Roman" w:cs="Times New Roman"/>
          <w:color w:val="auto"/>
          <w:kern w:val="2"/>
          <w:lang w:eastAsia="ko-KR" w:bidi="ar-SA"/>
        </w:rPr>
        <w:t xml:space="preserve">Знание младшим школьником данных социальных норм и </w:t>
      </w:r>
      <w:r w:rsidRPr="007C1830">
        <w:rPr>
          <w:rFonts w:ascii="Times New Roman" w:eastAsia="Batang" w:hAnsi="Times New Roman" w:cs="Times New Roman"/>
          <w:color w:val="auto"/>
          <w:kern w:val="2"/>
          <w:lang w:eastAsia="ko-KR" w:bidi="ar-SA"/>
        </w:rPr>
        <w:lastRenderedPageBreak/>
        <w:t xml:space="preserve">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 </w:t>
      </w:r>
    </w:p>
    <w:p w14:paraId="598ABF05"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b/>
          <w:bCs/>
          <w:i/>
          <w:iCs/>
          <w:color w:val="auto"/>
          <w:lang w:bidi="ar-SA"/>
        </w:rPr>
        <w:t>2.</w:t>
      </w:r>
      <w:r w:rsidRPr="007C1830">
        <w:rPr>
          <w:rFonts w:ascii="Times New Roman" w:eastAsia="№Е" w:hAnsi="Times New Roman" w:cs="Times New Roman"/>
          <w:bCs/>
          <w:iCs/>
          <w:color w:val="auto"/>
          <w:lang w:bidi="ar-SA"/>
        </w:rPr>
        <w:t xml:space="preserve"> В воспитании детей подросткового возраста (</w:t>
      </w:r>
      <w:r w:rsidRPr="007C1830">
        <w:rPr>
          <w:rFonts w:ascii="Times New Roman" w:eastAsia="№Е" w:hAnsi="Times New Roman" w:cs="Times New Roman"/>
          <w:b/>
          <w:bCs/>
          <w:i/>
          <w:iCs/>
          <w:color w:val="auto"/>
          <w:lang w:bidi="ar-SA"/>
        </w:rPr>
        <w:t>уровень основного общего образования</w:t>
      </w:r>
      <w:r w:rsidRPr="007C1830">
        <w:rPr>
          <w:rFonts w:ascii="Times New Roman" w:eastAsia="№Е" w:hAnsi="Times New Roman" w:cs="Times New Roman"/>
          <w:bCs/>
          <w:iCs/>
          <w:color w:val="auto"/>
          <w:lang w:bidi="ar-SA"/>
        </w:rPr>
        <w:t xml:space="preserve">) таким приоритетом является </w:t>
      </w:r>
      <w:r w:rsidRPr="007C1830">
        <w:rPr>
          <w:rFonts w:ascii="Times New Roman" w:eastAsia="№Е" w:hAnsi="Times New Roman" w:cs="Times New Roman"/>
          <w:color w:val="auto"/>
          <w:lang w:bidi="ar-SA"/>
        </w:rPr>
        <w:t>создание благоприятных условий для развития социально значимых отношений школьников, и, прежде всего, ценностных отношений:</w:t>
      </w:r>
    </w:p>
    <w:p w14:paraId="3ACF14C8"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к семье как главной опоре в жизни человека и источнику его счастья;</w:t>
      </w:r>
    </w:p>
    <w:p w14:paraId="355D2110"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xml:space="preserve">- 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 </w:t>
      </w:r>
    </w:p>
    <w:p w14:paraId="50CA2593"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xml:space="preserve">-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w:t>
      </w:r>
    </w:p>
    <w:p w14:paraId="76104C2B"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xml:space="preserve">- к природе как источнику жизни на Земле, основе самого ее существования, нуждающейся в защите и постоянном внимании со стороны человека; </w:t>
      </w:r>
    </w:p>
    <w:p w14:paraId="6A4710AB"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14:paraId="4357647C"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xml:space="preserve">- к знаниям как интеллектуальному ресурсу, обеспечивающему будущее человека, как результату кропотливого, но увлекательного учебного труда; </w:t>
      </w:r>
    </w:p>
    <w:p w14:paraId="0AB6C643"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14:paraId="20E0AA52"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к здоровью как залогу долгой и активной жизни человека, его хорошего настроения и оптимистичного взгляда на мир;</w:t>
      </w:r>
    </w:p>
    <w:p w14:paraId="65F2C52F"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lastRenderedPageBreak/>
        <w:t>- 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14:paraId="2D837B29"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к самим себе как хозяевам своей судьбы, самоопределяющимся и самореализующимся личностям, отвечающим за свое собственное будущее</w:t>
      </w:r>
    </w:p>
    <w:p w14:paraId="28189AA1"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xml:space="preserve">-  к культуре и традициям других стран, понимание  ценности изучения иностранных языков,  национальных культур разных народов. </w:t>
      </w:r>
    </w:p>
    <w:p w14:paraId="52F0D7F2"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Данный ценностный аспект человеческой жизни чрезвычайно важен для личностного развития школьника, так как именно ценности во многом определяют его жизненные цели, его поступки, его повседневную жизнь. 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14:paraId="7C99475C"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b/>
          <w:bCs/>
          <w:i/>
          <w:iCs/>
          <w:color w:val="auto"/>
          <w:lang w:bidi="ar-SA"/>
        </w:rPr>
        <w:t>3</w:t>
      </w:r>
      <w:r w:rsidRPr="007C1830">
        <w:rPr>
          <w:rFonts w:ascii="Times New Roman" w:eastAsia="№Е" w:hAnsi="Times New Roman" w:cs="Times New Roman"/>
          <w:bCs/>
          <w:iCs/>
          <w:color w:val="auto"/>
          <w:lang w:bidi="ar-SA"/>
        </w:rPr>
        <w:t>. В воспитании детей юношеского возраста (</w:t>
      </w:r>
      <w:r w:rsidRPr="007C1830">
        <w:rPr>
          <w:rFonts w:ascii="Times New Roman" w:eastAsia="№Е" w:hAnsi="Times New Roman" w:cs="Times New Roman"/>
          <w:b/>
          <w:bCs/>
          <w:i/>
          <w:iCs/>
          <w:color w:val="auto"/>
          <w:lang w:bidi="ar-SA"/>
        </w:rPr>
        <w:t>уровень среднего общего образования</w:t>
      </w:r>
      <w:r w:rsidRPr="007C1830">
        <w:rPr>
          <w:rFonts w:ascii="Times New Roman" w:eastAsia="№Е" w:hAnsi="Times New Roman" w:cs="Times New Roman"/>
          <w:bCs/>
          <w:iCs/>
          <w:color w:val="auto"/>
          <w:lang w:bidi="ar-SA"/>
        </w:rPr>
        <w:t xml:space="preserve">) таким приоритетом является </w:t>
      </w:r>
      <w:r w:rsidRPr="007C1830">
        <w:rPr>
          <w:rFonts w:ascii="Times New Roman" w:eastAsia="№Е" w:hAnsi="Times New Roman" w:cs="Times New Roman"/>
          <w:color w:val="auto"/>
          <w:lang w:bidi="ar-SA"/>
        </w:rPr>
        <w:t>создание благоприятных условий для приобретения школьниками опыта осуществления социально значимых дел.</w:t>
      </w:r>
    </w:p>
    <w:p w14:paraId="1F539C92"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Calibri" w:hAnsi="Times New Roman" w:cs="Times New Roman"/>
          <w:color w:val="auto"/>
          <w:lang w:bidi="ar-SA"/>
        </w:rPr>
        <w:t xml:space="preserve">Выделение данного приоритета </w:t>
      </w:r>
      <w:r w:rsidRPr="007C1830">
        <w:rPr>
          <w:rFonts w:ascii="Times New Roman" w:eastAsia="№Е" w:hAnsi="Times New Roman" w:cs="Times New Roman"/>
          <w:color w:val="auto"/>
          <w:lang w:bidi="ar-SA"/>
        </w:rPr>
        <w:t xml:space="preserve">связано с особенностями школьников юношеского возраста: с их потребностью в жизненном самоопределении, в выборе дальнейшего жизненного пути, который открывается перед ними на пороге самостоятельной взрослой жизни. Сделать правильный выбор старшеклассникам поможет имеющийся у них реальный практический опыт, который они могут приобрести в том числе и в школе. Важно, чтобы опыт оказался социально значимым, так как именно он поможет гармоничному вхождению </w:t>
      </w:r>
      <w:r w:rsidRPr="007C1830">
        <w:rPr>
          <w:rFonts w:ascii="Times New Roman" w:eastAsia="№Е" w:hAnsi="Times New Roman" w:cs="Times New Roman"/>
          <w:color w:val="auto"/>
          <w:lang w:bidi="ar-SA"/>
        </w:rPr>
        <w:lastRenderedPageBreak/>
        <w:t>школьников во взрослую жизнь окружающего их общества. Это:</w:t>
      </w:r>
    </w:p>
    <w:p w14:paraId="65AA4229"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xml:space="preserve">- опыт дел, направленных на заботу о своей семье, родных и близких; </w:t>
      </w:r>
    </w:p>
    <w:p w14:paraId="4FB916C7"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трудовой опыт, опыт участия в производственной практике;</w:t>
      </w:r>
    </w:p>
    <w:p w14:paraId="0AABC21D"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xml:space="preserve">- опыт дел, направленных на пользу своему родному городу или селу, стране в целом, опыт деятельного выражения собственной гражданской позиции; </w:t>
      </w:r>
    </w:p>
    <w:p w14:paraId="7A4282A3"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опыт природоохранных дел;</w:t>
      </w:r>
    </w:p>
    <w:p w14:paraId="649A9894"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опыт разрешения возникающих конфликтных ситуаций в школе, дома или на улице;</w:t>
      </w:r>
    </w:p>
    <w:p w14:paraId="19DC5F3A"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опыт самостоятельного приобретения новых знаний, проведения научных исследований, опыт проектной деятельности;</w:t>
      </w:r>
    </w:p>
    <w:p w14:paraId="363DF868"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xml:space="preserve">- 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 </w:t>
      </w:r>
    </w:p>
    <w:p w14:paraId="026F7A70"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xml:space="preserve">- опыт ведения здорового образа жизни и заботы о здоровье других людей; </w:t>
      </w:r>
    </w:p>
    <w:p w14:paraId="09B8C733"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опыт оказания помощи окружающим, заботы о малышах или пожилых людях, волонтерский опыт;</w:t>
      </w:r>
    </w:p>
    <w:p w14:paraId="10BE9EF6"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опыт самопознания и самоанализа, опыт социально приемлемого самовыражения и самореализации</w:t>
      </w:r>
    </w:p>
    <w:p w14:paraId="7BE50D02"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опыт межкультурного взаимодействия.</w:t>
      </w:r>
    </w:p>
    <w:p w14:paraId="1D310BE3"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 xml:space="preserve">Выделение в общей цели воспитания целевых приоритетов, связанных с возрастными особенностями воспитанников, </w:t>
      </w:r>
      <w:r w:rsidRPr="007C1830">
        <w:rPr>
          <w:rFonts w:ascii="Times New Roman" w:eastAsia="№Е" w:hAnsi="Times New Roman" w:cs="Times New Roman"/>
          <w:b/>
          <w:bCs/>
          <w:i/>
          <w:iCs/>
          <w:color w:val="auto"/>
          <w:lang w:bidi="ar-SA"/>
        </w:rPr>
        <w:t>не означает игнорирования других составляющих общей цели воспитания</w:t>
      </w:r>
      <w:r w:rsidRPr="007C1830">
        <w:rPr>
          <w:rFonts w:ascii="Times New Roman" w:eastAsia="№Е" w:hAnsi="Times New Roman" w:cs="Times New Roman"/>
          <w:color w:val="auto"/>
          <w:lang w:bidi="ar-SA"/>
        </w:rPr>
        <w:t>. Приоритет — это то, чему педагогам, работающим со школьниками конкретной возрастной категории, предстоит уделять большее, но не единственное внимание. </w:t>
      </w:r>
    </w:p>
    <w:p w14:paraId="7DA1D2F6" w14:textId="77777777" w:rsidR="00DF3F7B" w:rsidRPr="007C1830" w:rsidRDefault="00DF3F7B" w:rsidP="00DF3F7B">
      <w:pPr>
        <w:wordWrap w:val="0"/>
        <w:autoSpaceDE w:val="0"/>
        <w:autoSpaceDN w:val="0"/>
        <w:ind w:firstLine="567"/>
        <w:jc w:val="both"/>
        <w:rPr>
          <w:rFonts w:ascii="Times New Roman" w:eastAsia="№Е" w:hAnsi="Times New Roman" w:cs="Times New Roman"/>
          <w:iCs/>
          <w:color w:val="auto"/>
          <w:kern w:val="2"/>
          <w:lang w:eastAsia="ko-KR" w:bidi="ar-SA"/>
        </w:rPr>
      </w:pPr>
      <w:r w:rsidRPr="007C1830">
        <w:rPr>
          <w:rFonts w:ascii="Times New Roman" w:eastAsia="№Е" w:hAnsi="Times New Roman" w:cs="Times New Roman"/>
          <w:iCs/>
          <w:color w:val="auto"/>
          <w:kern w:val="2"/>
          <w:lang w:eastAsia="ko-KR" w:bidi="ar-SA"/>
        </w:rPr>
        <w:t>Добросовестная работа педагогов, направленная на достижение поставленной цели,</w:t>
      </w:r>
      <w:r w:rsidRPr="007C1830">
        <w:rPr>
          <w:rFonts w:ascii="Times New Roman" w:eastAsia="№Е" w:hAnsi="Times New Roman" w:cs="Times New Roman"/>
          <w:b/>
          <w:bCs/>
          <w:i/>
          <w:color w:val="auto"/>
          <w:kern w:val="2"/>
          <w:lang w:eastAsia="ko-KR" w:bidi="ar-SA"/>
        </w:rPr>
        <w:t xml:space="preserve"> </w:t>
      </w:r>
      <w:r w:rsidRPr="007C1830">
        <w:rPr>
          <w:rFonts w:ascii="Times New Roman" w:eastAsia="№Е" w:hAnsi="Times New Roman" w:cs="Times New Roman"/>
          <w:iCs/>
          <w:color w:val="auto"/>
          <w:kern w:val="2"/>
          <w:lang w:eastAsia="ko-KR" w:bidi="ar-SA"/>
        </w:rPr>
        <w:t xml:space="preserve">позволит ребенку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w:t>
      </w:r>
      <w:r w:rsidRPr="007C1830">
        <w:rPr>
          <w:rFonts w:ascii="Times New Roman" w:eastAsia="№Е" w:hAnsi="Times New Roman" w:cs="Times New Roman"/>
          <w:iCs/>
          <w:color w:val="auto"/>
          <w:kern w:val="2"/>
          <w:lang w:eastAsia="ko-KR" w:bidi="ar-SA"/>
        </w:rPr>
        <w:lastRenderedPageBreak/>
        <w:t>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w:t>
      </w:r>
    </w:p>
    <w:p w14:paraId="44271CDB" w14:textId="77777777" w:rsidR="00DF3F7B" w:rsidRPr="007C1830" w:rsidRDefault="00DF3F7B" w:rsidP="00DF3F7B">
      <w:pPr>
        <w:widowControl/>
        <w:ind w:firstLine="567"/>
        <w:jc w:val="both"/>
        <w:rPr>
          <w:rFonts w:ascii="Times New Roman" w:eastAsia="№Е" w:hAnsi="Times New Roman" w:cs="Times New Roman"/>
          <w:b/>
          <w:i/>
          <w:color w:val="auto"/>
          <w:lang w:bidi="ar-SA"/>
        </w:rPr>
      </w:pPr>
      <w:r w:rsidRPr="007C1830">
        <w:rPr>
          <w:rFonts w:ascii="Times New Roman" w:eastAsia="№Е" w:hAnsi="Times New Roman" w:cs="Times New Roman"/>
          <w:color w:val="auto"/>
          <w:lang w:bidi="ar-SA"/>
        </w:rPr>
        <w:t xml:space="preserve">Достижению поставленной цели воспитания школьников будет способствовать решение следующих основных </w:t>
      </w:r>
      <w:r w:rsidRPr="007C1830">
        <w:rPr>
          <w:rFonts w:ascii="Times New Roman" w:eastAsia="№Е" w:hAnsi="Times New Roman" w:cs="Times New Roman"/>
          <w:b/>
          <w:i/>
          <w:color w:val="auto"/>
          <w:lang w:bidi="ar-SA"/>
        </w:rPr>
        <w:t xml:space="preserve">задач: </w:t>
      </w:r>
    </w:p>
    <w:p w14:paraId="5D2090BE" w14:textId="77777777" w:rsidR="00045ED0" w:rsidRDefault="00DF3F7B" w:rsidP="00C00BD1">
      <w:pPr>
        <w:widowControl/>
        <w:numPr>
          <w:ilvl w:val="0"/>
          <w:numId w:val="426"/>
        </w:numPr>
        <w:wordWrap w:val="0"/>
        <w:autoSpaceDE w:val="0"/>
        <w:autoSpaceDN w:val="0"/>
        <w:jc w:val="both"/>
        <w:rPr>
          <w:rFonts w:ascii="Times New Roman" w:eastAsia="№Е" w:hAnsi="Times New Roman" w:cs="Times New Roman"/>
          <w:color w:val="auto"/>
          <w:lang w:bidi="ar-SA"/>
        </w:rPr>
      </w:pPr>
      <w:r w:rsidRPr="007C1830">
        <w:rPr>
          <w:rFonts w:ascii="Times New Roman" w:eastAsia="№Е" w:hAnsi="Times New Roman" w:cs="Times New Roman"/>
          <w:color w:val="auto"/>
          <w:w w:val="0"/>
          <w:lang w:bidi="ar-SA"/>
        </w:rPr>
        <w:t>реализовывать воспитательные возможности</w:t>
      </w:r>
      <w:r w:rsidRPr="007C1830">
        <w:rPr>
          <w:rFonts w:ascii="Times New Roman" w:eastAsia="№Е" w:hAnsi="Times New Roman" w:cs="Times New Roman"/>
          <w:color w:val="auto"/>
          <w:lang w:bidi="ar-SA"/>
        </w:rPr>
        <w:t xml:space="preserve"> о</w:t>
      </w:r>
      <w:r w:rsidRPr="007C1830">
        <w:rPr>
          <w:rFonts w:ascii="Times New Roman" w:eastAsia="№Е" w:hAnsi="Times New Roman" w:cs="Times New Roman"/>
          <w:color w:val="auto"/>
          <w:w w:val="0"/>
          <w:lang w:bidi="ar-SA"/>
        </w:rPr>
        <w:t xml:space="preserve">бщешкольных ключевых </w:t>
      </w:r>
      <w:r w:rsidRPr="007C1830">
        <w:rPr>
          <w:rFonts w:ascii="Times New Roman" w:eastAsia="№Е" w:hAnsi="Times New Roman" w:cs="Times New Roman"/>
          <w:color w:val="auto"/>
          <w:lang w:bidi="ar-SA"/>
        </w:rPr>
        <w:t>дел</w:t>
      </w:r>
      <w:r w:rsidRPr="007C1830">
        <w:rPr>
          <w:rFonts w:ascii="Times New Roman" w:eastAsia="№Е" w:hAnsi="Times New Roman" w:cs="Times New Roman"/>
          <w:color w:val="auto"/>
          <w:w w:val="0"/>
          <w:lang w:bidi="ar-SA"/>
        </w:rPr>
        <w:t>,</w:t>
      </w:r>
      <w:r w:rsidRPr="007C1830">
        <w:rPr>
          <w:rFonts w:ascii="Times New Roman" w:eastAsia="№Е" w:hAnsi="Times New Roman" w:cs="Times New Roman"/>
          <w:color w:val="auto"/>
          <w:lang w:bidi="ar-SA"/>
        </w:rPr>
        <w:t xml:space="preserve"> поддерживать традиции их </w:t>
      </w:r>
      <w:r w:rsidRPr="007C1830">
        <w:rPr>
          <w:rFonts w:ascii="Times New Roman" w:eastAsia="№Е" w:hAnsi="Times New Roman" w:cs="Times New Roman"/>
          <w:color w:val="auto"/>
          <w:w w:val="0"/>
          <w:lang w:bidi="ar-SA"/>
        </w:rPr>
        <w:t>коллективного планирования, организации, проведения и анализа в школьном сообществе;</w:t>
      </w:r>
    </w:p>
    <w:p w14:paraId="002A6F81" w14:textId="77777777" w:rsidR="00045ED0" w:rsidRDefault="00DF3F7B" w:rsidP="00C00BD1">
      <w:pPr>
        <w:widowControl/>
        <w:numPr>
          <w:ilvl w:val="0"/>
          <w:numId w:val="426"/>
        </w:numPr>
        <w:wordWrap w:val="0"/>
        <w:autoSpaceDE w:val="0"/>
        <w:autoSpaceDN w:val="0"/>
        <w:jc w:val="both"/>
        <w:rPr>
          <w:rFonts w:ascii="Times New Roman" w:eastAsia="№Е" w:hAnsi="Times New Roman" w:cs="Times New Roman"/>
          <w:color w:val="auto"/>
          <w:lang w:bidi="ar-SA"/>
        </w:rPr>
      </w:pPr>
      <w:r w:rsidRPr="00045ED0">
        <w:rPr>
          <w:rFonts w:ascii="Times New Roman" w:eastAsia="№Е" w:hAnsi="Times New Roman" w:cs="Times New Roman"/>
          <w:color w:val="auto"/>
          <w:lang w:bidi="ar-SA"/>
        </w:rPr>
        <w:t>реализовывать потенциал классного руководства в воспитании школьников, поддерживать активное участие классных сообществ в жизни школы;</w:t>
      </w:r>
    </w:p>
    <w:p w14:paraId="742C4532" w14:textId="77777777" w:rsidR="00045ED0" w:rsidRDefault="00DF3F7B" w:rsidP="00C00BD1">
      <w:pPr>
        <w:widowControl/>
        <w:numPr>
          <w:ilvl w:val="0"/>
          <w:numId w:val="426"/>
        </w:numPr>
        <w:wordWrap w:val="0"/>
        <w:autoSpaceDE w:val="0"/>
        <w:autoSpaceDN w:val="0"/>
        <w:jc w:val="both"/>
        <w:rPr>
          <w:rFonts w:ascii="Times New Roman" w:eastAsia="№Е" w:hAnsi="Times New Roman" w:cs="Times New Roman"/>
          <w:color w:val="auto"/>
          <w:lang w:bidi="ar-SA"/>
        </w:rPr>
      </w:pPr>
      <w:r w:rsidRPr="00045ED0">
        <w:rPr>
          <w:rFonts w:ascii="Times New Roman" w:eastAsia="№Е" w:hAnsi="Times New Roman" w:cs="Times New Roman"/>
          <w:color w:val="auto"/>
          <w:lang w:bidi="ar-SA"/>
        </w:rPr>
        <w:t>вовлекать школьников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w:t>
      </w:r>
      <w:r w:rsidRPr="00045ED0">
        <w:rPr>
          <w:rFonts w:ascii="Times New Roman" w:eastAsia="№Е" w:hAnsi="Times New Roman" w:cs="Times New Roman"/>
          <w:color w:val="auto"/>
          <w:w w:val="0"/>
          <w:lang w:bidi="ar-SA"/>
        </w:rPr>
        <w:t>;</w:t>
      </w:r>
    </w:p>
    <w:p w14:paraId="1F2EDA1C" w14:textId="77777777" w:rsidR="00045ED0" w:rsidRDefault="00DF3F7B" w:rsidP="00C00BD1">
      <w:pPr>
        <w:widowControl/>
        <w:numPr>
          <w:ilvl w:val="0"/>
          <w:numId w:val="426"/>
        </w:numPr>
        <w:wordWrap w:val="0"/>
        <w:autoSpaceDE w:val="0"/>
        <w:autoSpaceDN w:val="0"/>
        <w:jc w:val="both"/>
        <w:rPr>
          <w:rFonts w:ascii="Times New Roman" w:eastAsia="№Е" w:hAnsi="Times New Roman" w:cs="Times New Roman"/>
          <w:color w:val="auto"/>
          <w:lang w:bidi="ar-SA"/>
        </w:rPr>
      </w:pPr>
      <w:r w:rsidRPr="00045ED0">
        <w:rPr>
          <w:rFonts w:ascii="Times New Roman" w:eastAsia="№Е" w:hAnsi="Times New Roman" w:cs="Times New Roman"/>
          <w:color w:val="auto"/>
          <w:lang w:bidi="ar-SA"/>
        </w:rPr>
        <w:t xml:space="preserve">использовать в воспитании детей возможности школьного урока, поддерживать использование на уроках интерактивных форм занятий с учащимися; </w:t>
      </w:r>
    </w:p>
    <w:p w14:paraId="1EE20592" w14:textId="77777777" w:rsidR="00045ED0" w:rsidRDefault="00DF3F7B" w:rsidP="00C00BD1">
      <w:pPr>
        <w:widowControl/>
        <w:numPr>
          <w:ilvl w:val="0"/>
          <w:numId w:val="426"/>
        </w:numPr>
        <w:wordWrap w:val="0"/>
        <w:autoSpaceDE w:val="0"/>
        <w:autoSpaceDN w:val="0"/>
        <w:jc w:val="both"/>
        <w:rPr>
          <w:rFonts w:ascii="Times New Roman" w:eastAsia="№Е" w:hAnsi="Times New Roman" w:cs="Times New Roman"/>
          <w:color w:val="auto"/>
          <w:lang w:bidi="ar-SA"/>
        </w:rPr>
      </w:pPr>
      <w:r w:rsidRPr="00045ED0">
        <w:rPr>
          <w:rFonts w:ascii="Times New Roman" w:eastAsia="№Е" w:hAnsi="Times New Roman" w:cs="Times New Roman"/>
          <w:color w:val="auto"/>
          <w:lang w:bidi="ar-SA"/>
        </w:rPr>
        <w:t xml:space="preserve">инициировать и поддерживать ученическое самоуправление – как на уровне школы, так и на уровне классных сообществ; </w:t>
      </w:r>
    </w:p>
    <w:p w14:paraId="60630967" w14:textId="77777777" w:rsidR="00045ED0" w:rsidRDefault="00DF3F7B" w:rsidP="00C00BD1">
      <w:pPr>
        <w:widowControl/>
        <w:numPr>
          <w:ilvl w:val="0"/>
          <w:numId w:val="426"/>
        </w:numPr>
        <w:wordWrap w:val="0"/>
        <w:autoSpaceDE w:val="0"/>
        <w:autoSpaceDN w:val="0"/>
        <w:jc w:val="both"/>
        <w:rPr>
          <w:rFonts w:ascii="Times New Roman" w:eastAsia="№Е" w:hAnsi="Times New Roman" w:cs="Times New Roman"/>
          <w:color w:val="auto"/>
          <w:lang w:bidi="ar-SA"/>
        </w:rPr>
      </w:pPr>
      <w:r w:rsidRPr="00045ED0">
        <w:rPr>
          <w:rFonts w:ascii="Times New Roman" w:eastAsia="№Е" w:hAnsi="Times New Roman" w:cs="Times New Roman"/>
          <w:color w:val="auto"/>
          <w:lang w:bidi="ar-SA"/>
        </w:rPr>
        <w:t>поддерживать деятельность функционирующих на базе школы д</w:t>
      </w:r>
      <w:r w:rsidRPr="00045ED0">
        <w:rPr>
          <w:rFonts w:ascii="Times New Roman" w:eastAsia="№Е" w:hAnsi="Times New Roman" w:cs="Times New Roman"/>
          <w:color w:val="auto"/>
          <w:w w:val="0"/>
          <w:lang w:bidi="ar-SA"/>
        </w:rPr>
        <w:t>етских общественных объединений и организаций;</w:t>
      </w:r>
    </w:p>
    <w:p w14:paraId="4C7AB6D3" w14:textId="77777777" w:rsidR="00045ED0" w:rsidRDefault="00DF3F7B" w:rsidP="00C00BD1">
      <w:pPr>
        <w:widowControl/>
        <w:numPr>
          <w:ilvl w:val="0"/>
          <w:numId w:val="426"/>
        </w:numPr>
        <w:wordWrap w:val="0"/>
        <w:autoSpaceDE w:val="0"/>
        <w:autoSpaceDN w:val="0"/>
        <w:jc w:val="both"/>
        <w:rPr>
          <w:rFonts w:ascii="Times New Roman" w:eastAsia="№Е" w:hAnsi="Times New Roman" w:cs="Times New Roman"/>
          <w:color w:val="auto"/>
          <w:lang w:bidi="ar-SA"/>
        </w:rPr>
      </w:pPr>
      <w:r w:rsidRPr="00045ED0">
        <w:rPr>
          <w:rFonts w:ascii="Times New Roman" w:eastAsia="№Е" w:hAnsi="Times New Roman" w:cs="Times New Roman"/>
          <w:color w:val="auto"/>
          <w:lang w:bidi="ar-SA"/>
        </w:rPr>
        <w:t xml:space="preserve">организовывать для школьников </w:t>
      </w:r>
      <w:r w:rsidRPr="00045ED0">
        <w:rPr>
          <w:rFonts w:ascii="Times New Roman" w:eastAsia="№Е" w:hAnsi="Times New Roman" w:cs="Times New Roman"/>
          <w:color w:val="auto"/>
          <w:w w:val="0"/>
          <w:lang w:bidi="ar-SA"/>
        </w:rPr>
        <w:t>экскурсии, экспедиции, походы, языковые стажировки и реализовывать их воспитательный потенциал;</w:t>
      </w:r>
    </w:p>
    <w:p w14:paraId="34D0140E" w14:textId="77777777" w:rsidR="00045ED0" w:rsidRDefault="00DF3F7B" w:rsidP="00C00BD1">
      <w:pPr>
        <w:widowControl/>
        <w:numPr>
          <w:ilvl w:val="0"/>
          <w:numId w:val="426"/>
        </w:numPr>
        <w:wordWrap w:val="0"/>
        <w:autoSpaceDE w:val="0"/>
        <w:autoSpaceDN w:val="0"/>
        <w:jc w:val="both"/>
        <w:rPr>
          <w:rFonts w:ascii="Times New Roman" w:eastAsia="№Е" w:hAnsi="Times New Roman" w:cs="Times New Roman"/>
          <w:color w:val="auto"/>
          <w:lang w:bidi="ar-SA"/>
        </w:rPr>
      </w:pPr>
      <w:r w:rsidRPr="00045ED0">
        <w:rPr>
          <w:rFonts w:ascii="Times New Roman" w:eastAsia="№Е" w:hAnsi="Times New Roman" w:cs="Times New Roman"/>
          <w:color w:val="auto"/>
          <w:lang w:bidi="ar-SA"/>
        </w:rPr>
        <w:t>организовывать профориентационную работу со школьниками;</w:t>
      </w:r>
    </w:p>
    <w:p w14:paraId="6C91BE26" w14:textId="77777777" w:rsidR="00045ED0" w:rsidRDefault="00DF3F7B" w:rsidP="00C00BD1">
      <w:pPr>
        <w:widowControl/>
        <w:numPr>
          <w:ilvl w:val="0"/>
          <w:numId w:val="426"/>
        </w:numPr>
        <w:wordWrap w:val="0"/>
        <w:autoSpaceDE w:val="0"/>
        <w:autoSpaceDN w:val="0"/>
        <w:jc w:val="both"/>
        <w:rPr>
          <w:rFonts w:ascii="Times New Roman" w:eastAsia="№Е" w:hAnsi="Times New Roman" w:cs="Times New Roman"/>
          <w:color w:val="auto"/>
          <w:lang w:bidi="ar-SA"/>
        </w:rPr>
      </w:pPr>
      <w:r w:rsidRPr="00045ED0">
        <w:rPr>
          <w:rFonts w:ascii="Times New Roman" w:eastAsia="№Е" w:hAnsi="Times New Roman" w:cs="Times New Roman"/>
          <w:color w:val="auto"/>
          <w:lang w:bidi="ar-SA"/>
        </w:rPr>
        <w:t xml:space="preserve">организовать работу школьных медиа, реализовывать их воспитательный потенциал; </w:t>
      </w:r>
    </w:p>
    <w:p w14:paraId="617A2E1D" w14:textId="77777777" w:rsidR="00045ED0" w:rsidRDefault="00DF3F7B" w:rsidP="00C00BD1">
      <w:pPr>
        <w:widowControl/>
        <w:numPr>
          <w:ilvl w:val="0"/>
          <w:numId w:val="426"/>
        </w:numPr>
        <w:wordWrap w:val="0"/>
        <w:autoSpaceDE w:val="0"/>
        <w:autoSpaceDN w:val="0"/>
        <w:jc w:val="both"/>
        <w:rPr>
          <w:rFonts w:ascii="Times New Roman" w:eastAsia="№Е" w:hAnsi="Times New Roman" w:cs="Times New Roman"/>
          <w:color w:val="auto"/>
          <w:lang w:bidi="ar-SA"/>
        </w:rPr>
      </w:pPr>
      <w:r w:rsidRPr="00045ED0">
        <w:rPr>
          <w:rFonts w:ascii="Times New Roman" w:eastAsia="№Е" w:hAnsi="Times New Roman" w:cs="Times New Roman"/>
          <w:color w:val="auto"/>
          <w:lang w:bidi="ar-SA"/>
        </w:rPr>
        <w:t xml:space="preserve">развивать </w:t>
      </w:r>
      <w:r w:rsidRPr="00045ED0">
        <w:rPr>
          <w:rFonts w:ascii="Times New Roman" w:eastAsia="№Е" w:hAnsi="Times New Roman" w:cs="Times New Roman"/>
          <w:color w:val="auto"/>
          <w:w w:val="0"/>
          <w:lang w:bidi="ar-SA"/>
        </w:rPr>
        <w:t>предметно-эстетическую среду школы</w:t>
      </w:r>
      <w:r w:rsidRPr="00045ED0">
        <w:rPr>
          <w:rFonts w:ascii="Times New Roman" w:eastAsia="№Е" w:hAnsi="Times New Roman" w:cs="Times New Roman"/>
          <w:color w:val="auto"/>
          <w:lang w:bidi="ar-SA"/>
        </w:rPr>
        <w:t xml:space="preserve"> и реализовывать ее воспитательные возможности;</w:t>
      </w:r>
    </w:p>
    <w:p w14:paraId="1E5A1516" w14:textId="2748023A" w:rsidR="00DF3F7B" w:rsidRPr="00045ED0" w:rsidRDefault="00DF3F7B" w:rsidP="00C00BD1">
      <w:pPr>
        <w:widowControl/>
        <w:numPr>
          <w:ilvl w:val="0"/>
          <w:numId w:val="426"/>
        </w:numPr>
        <w:wordWrap w:val="0"/>
        <w:autoSpaceDE w:val="0"/>
        <w:autoSpaceDN w:val="0"/>
        <w:jc w:val="both"/>
        <w:rPr>
          <w:rFonts w:ascii="Times New Roman" w:eastAsia="№Е" w:hAnsi="Times New Roman" w:cs="Times New Roman"/>
          <w:color w:val="auto"/>
          <w:lang w:bidi="ar-SA"/>
        </w:rPr>
      </w:pPr>
      <w:r w:rsidRPr="00045ED0">
        <w:rPr>
          <w:rFonts w:ascii="Times New Roman" w:eastAsia="№Е" w:hAnsi="Times New Roman" w:cs="Times New Roman"/>
          <w:color w:val="auto"/>
          <w:lang w:bidi="ar-SA"/>
        </w:rPr>
        <w:lastRenderedPageBreak/>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14:paraId="00E7A8B7" w14:textId="77777777" w:rsidR="00DF3F7B" w:rsidRPr="007C1830" w:rsidRDefault="00DF3F7B" w:rsidP="00DF3F7B">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p>
    <w:p w14:paraId="2C7429B2" w14:textId="77777777" w:rsidR="00DF3F7B" w:rsidRPr="007C1830" w:rsidRDefault="00DF3F7B" w:rsidP="0043590E">
      <w:pPr>
        <w:pStyle w:val="31"/>
        <w:rPr>
          <w:sz w:val="24"/>
          <w:szCs w:val="24"/>
        </w:rPr>
      </w:pPr>
    </w:p>
    <w:p w14:paraId="50CCC928" w14:textId="3740E088" w:rsidR="00A57638" w:rsidRPr="007C1830" w:rsidRDefault="000333B8" w:rsidP="0043590E">
      <w:pPr>
        <w:pStyle w:val="31"/>
        <w:rPr>
          <w:sz w:val="24"/>
          <w:szCs w:val="24"/>
        </w:rPr>
      </w:pPr>
      <w:bookmarkStart w:id="865" w:name="bookmark1923"/>
      <w:bookmarkStart w:id="866" w:name="_Toc105502807"/>
      <w:r>
        <w:rPr>
          <w:sz w:val="24"/>
          <w:szCs w:val="24"/>
        </w:rPr>
        <w:t>2.3</w:t>
      </w:r>
      <w:r w:rsidR="009E781D">
        <w:rPr>
          <w:sz w:val="24"/>
          <w:szCs w:val="24"/>
        </w:rPr>
        <w:t>.</w:t>
      </w:r>
      <w:r>
        <w:rPr>
          <w:sz w:val="24"/>
          <w:szCs w:val="24"/>
        </w:rPr>
        <w:t>3.</w:t>
      </w:r>
      <w:r w:rsidR="009E781D">
        <w:rPr>
          <w:sz w:val="24"/>
          <w:szCs w:val="24"/>
        </w:rPr>
        <w:t xml:space="preserve"> Содержательный раздел. </w:t>
      </w:r>
      <w:r w:rsidR="00E235EB" w:rsidRPr="007C1830">
        <w:rPr>
          <w:sz w:val="24"/>
          <w:szCs w:val="24"/>
        </w:rPr>
        <w:t xml:space="preserve"> Виды, формы и содержание деятельности</w:t>
      </w:r>
      <w:bookmarkEnd w:id="865"/>
      <w:bookmarkEnd w:id="866"/>
    </w:p>
    <w:p w14:paraId="455ECB52" w14:textId="77777777" w:rsidR="00DF3F7B" w:rsidRPr="007C1830" w:rsidRDefault="00DF3F7B" w:rsidP="00DF3F7B">
      <w:pPr>
        <w:wordWrap w:val="0"/>
        <w:autoSpaceDE w:val="0"/>
        <w:autoSpaceDN w:val="0"/>
        <w:ind w:firstLine="567"/>
        <w:jc w:val="both"/>
        <w:rPr>
          <w:rFonts w:ascii="Times New Roman" w:eastAsia="Times New Roman" w:hAnsi="Times New Roman" w:cs="Times New Roman"/>
          <w:color w:val="auto"/>
          <w:w w:val="0"/>
          <w:kern w:val="2"/>
          <w:lang w:eastAsia="ko-KR" w:bidi="ar-SA"/>
        </w:rPr>
      </w:pPr>
      <w:r w:rsidRPr="007C1830">
        <w:rPr>
          <w:rFonts w:ascii="Times New Roman" w:eastAsia="Times New Roman" w:hAnsi="Times New Roman" w:cs="Times New Roman"/>
          <w:color w:val="auto"/>
          <w:w w:val="0"/>
          <w:kern w:val="2"/>
          <w:lang w:eastAsia="ko-KR" w:bidi="ar-SA"/>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14:paraId="60AAE5C6" w14:textId="1E70A894" w:rsidR="00DF3F7B" w:rsidRPr="009E781D" w:rsidRDefault="000333B8" w:rsidP="009E781D">
      <w:pPr>
        <w:pStyle w:val="1"/>
        <w:rPr>
          <w:rFonts w:eastAsia="Times New Roman"/>
          <w:color w:val="auto"/>
          <w:w w:val="0"/>
          <w:lang w:eastAsia="ko-KR" w:bidi="ar-SA"/>
        </w:rPr>
      </w:pPr>
      <w:r>
        <w:rPr>
          <w:rFonts w:eastAsia="Times New Roman"/>
          <w:color w:val="auto"/>
          <w:w w:val="0"/>
          <w:lang w:eastAsia="ko-KR" w:bidi="ar-SA"/>
        </w:rPr>
        <w:t>2.3.3</w:t>
      </w:r>
      <w:r w:rsidR="009E781D" w:rsidRPr="009E781D">
        <w:rPr>
          <w:rFonts w:eastAsia="Times New Roman"/>
          <w:color w:val="auto"/>
          <w:w w:val="0"/>
          <w:lang w:eastAsia="ko-KR" w:bidi="ar-SA"/>
        </w:rPr>
        <w:t>.</w:t>
      </w:r>
      <w:r>
        <w:rPr>
          <w:rFonts w:eastAsia="Times New Roman"/>
          <w:color w:val="auto"/>
          <w:w w:val="0"/>
          <w:lang w:eastAsia="ko-KR" w:bidi="ar-SA"/>
        </w:rPr>
        <w:t xml:space="preserve">1. </w:t>
      </w:r>
      <w:r w:rsidR="00221769" w:rsidRPr="009E781D">
        <w:rPr>
          <w:rFonts w:eastAsia="Times New Roman"/>
          <w:color w:val="auto"/>
          <w:w w:val="0"/>
          <w:lang w:eastAsia="ko-KR" w:bidi="ar-SA"/>
        </w:rPr>
        <w:t xml:space="preserve">Модуль «Основные  </w:t>
      </w:r>
      <w:r w:rsidR="00DF3F7B" w:rsidRPr="009E781D">
        <w:rPr>
          <w:rFonts w:eastAsia="Times New Roman"/>
          <w:color w:val="auto"/>
          <w:w w:val="0"/>
          <w:lang w:eastAsia="ko-KR" w:bidi="ar-SA"/>
        </w:rPr>
        <w:t>гимназические дела»</w:t>
      </w:r>
      <w:r w:rsidR="009E781D" w:rsidRPr="009E781D">
        <w:rPr>
          <w:color w:val="auto"/>
          <w:w w:val="0"/>
          <w:lang w:eastAsia="ko-KR" w:bidi="ar-SA"/>
        </w:rPr>
        <w:t xml:space="preserve">  </w:t>
      </w:r>
    </w:p>
    <w:p w14:paraId="173DC6BB" w14:textId="09242B49" w:rsidR="00DF3F7B" w:rsidRPr="007C1830" w:rsidRDefault="00221769" w:rsidP="00DF3F7B">
      <w:pPr>
        <w:wordWrap w:val="0"/>
        <w:autoSpaceDE w:val="0"/>
        <w:autoSpaceDN w:val="0"/>
        <w:ind w:firstLine="567"/>
        <w:jc w:val="both"/>
        <w:rPr>
          <w:rFonts w:ascii="Times New Roman" w:eastAsia="Times New Roman" w:hAnsi="Times New Roman" w:cs="Times New Roman"/>
          <w:color w:val="auto"/>
          <w:kern w:val="2"/>
          <w:lang w:eastAsia="ko-KR" w:bidi="ar-SA"/>
        </w:rPr>
      </w:pPr>
      <w:r>
        <w:rPr>
          <w:rFonts w:ascii="Times New Roman" w:eastAsia="Times New Roman" w:hAnsi="Times New Roman" w:cs="Times New Roman"/>
          <w:color w:val="auto"/>
          <w:w w:val="0"/>
          <w:kern w:val="2"/>
          <w:lang w:eastAsia="ko-KR" w:bidi="ar-SA"/>
        </w:rPr>
        <w:t xml:space="preserve">Основные гимназические дела </w:t>
      </w:r>
      <w:r w:rsidR="00DF3F7B" w:rsidRPr="007C1830">
        <w:rPr>
          <w:rFonts w:ascii="Times New Roman" w:eastAsia="Times New Roman" w:hAnsi="Times New Roman" w:cs="Times New Roman"/>
          <w:color w:val="auto"/>
          <w:w w:val="0"/>
          <w:kern w:val="2"/>
          <w:lang w:eastAsia="ko-KR" w:bidi="ar-SA"/>
        </w:rPr>
        <w:t xml:space="preserve">– это главные традиционные общие дела, в которых принимает участие большая часть гимназистов и педагогов и которые обязательно планируются, готовятся, проводятся и анализируются совестно педагогами и детьми. Это  комплекс коллективных творческих дел, интересных и значимых для школьников, объединяющих их вместе с педагогами в единый коллектив. Ключевые дела </w:t>
      </w:r>
      <w:r w:rsidR="00DF3F7B" w:rsidRPr="007C1830">
        <w:rPr>
          <w:rFonts w:ascii="Times New Roman" w:eastAsia="№Е" w:hAnsi="Times New Roman" w:cs="Times New Roman"/>
          <w:color w:val="auto"/>
          <w:lang w:eastAsia="ko-KR" w:bidi="ar-SA"/>
        </w:rPr>
        <w:t>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w:t>
      </w:r>
      <w:r w:rsidR="00DF3F7B" w:rsidRPr="007C1830">
        <w:rPr>
          <w:rFonts w:ascii="Times New Roman" w:eastAsia="Times New Roman" w:hAnsi="Times New Roman" w:cs="Times New Roman"/>
          <w:color w:val="auto"/>
          <w:kern w:val="2"/>
          <w:lang w:eastAsia="ko-KR" w:bidi="ar-SA"/>
        </w:rPr>
        <w:t xml:space="preserve"> </w:t>
      </w:r>
    </w:p>
    <w:p w14:paraId="37FDB9B1" w14:textId="77777777" w:rsidR="00DF3F7B" w:rsidRPr="007C1830" w:rsidRDefault="00DF3F7B" w:rsidP="00DF3F7B">
      <w:pPr>
        <w:wordWrap w:val="0"/>
        <w:autoSpaceDE w:val="0"/>
        <w:autoSpaceDN w:val="0"/>
        <w:ind w:firstLine="567"/>
        <w:jc w:val="both"/>
        <w:rPr>
          <w:rFonts w:ascii="Times New Roman" w:eastAsia="Times New Roman" w:hAnsi="Times New Roman" w:cs="Times New Roman"/>
          <w:color w:val="auto"/>
          <w:kern w:val="2"/>
          <w:lang w:eastAsia="ko-KR" w:bidi="ar-SA"/>
        </w:rPr>
      </w:pPr>
      <w:r w:rsidRPr="007C1830">
        <w:rPr>
          <w:rFonts w:ascii="Times New Roman" w:eastAsia="Times New Roman" w:hAnsi="Times New Roman" w:cs="Times New Roman"/>
          <w:color w:val="auto"/>
          <w:kern w:val="2"/>
          <w:lang w:eastAsia="ko-KR" w:bidi="ar-SA"/>
        </w:rPr>
        <w:t>Для этого в образовательной организации используются следующие формы работы.</w:t>
      </w:r>
    </w:p>
    <w:p w14:paraId="1BC99943" w14:textId="77777777" w:rsidR="00DF3F7B" w:rsidRPr="007C1830" w:rsidRDefault="00DF3F7B" w:rsidP="00DF3F7B">
      <w:pPr>
        <w:wordWrap w:val="0"/>
        <w:autoSpaceDE w:val="0"/>
        <w:autoSpaceDN w:val="0"/>
        <w:jc w:val="both"/>
        <w:rPr>
          <w:rFonts w:ascii="Times New Roman" w:eastAsia="Times New Roman" w:hAnsi="Times New Roman" w:cs="Times New Roman"/>
          <w:b/>
          <w:bCs/>
          <w:i/>
          <w:iCs/>
          <w:color w:val="auto"/>
          <w:kern w:val="2"/>
          <w:u w:val="single"/>
          <w:lang w:eastAsia="ko-KR" w:bidi="ar-SA"/>
        </w:rPr>
      </w:pPr>
      <w:r w:rsidRPr="007C1830">
        <w:rPr>
          <w:rFonts w:ascii="Times New Roman" w:eastAsia="Times New Roman" w:hAnsi="Times New Roman" w:cs="Times New Roman"/>
          <w:b/>
          <w:bCs/>
          <w:i/>
          <w:iCs/>
          <w:color w:val="auto"/>
          <w:kern w:val="2"/>
          <w:u w:val="single"/>
          <w:lang w:eastAsia="ko-KR" w:bidi="ar-SA"/>
        </w:rPr>
        <w:t>Вне образовательной организации:</w:t>
      </w:r>
    </w:p>
    <w:p w14:paraId="200970A4" w14:textId="77777777" w:rsidR="00DF3F7B" w:rsidRPr="007C1830" w:rsidRDefault="00DF3F7B" w:rsidP="00DF3F7B">
      <w:pPr>
        <w:tabs>
          <w:tab w:val="left" w:pos="993"/>
          <w:tab w:val="left" w:pos="1310"/>
        </w:tabs>
        <w:wordWrap w:val="0"/>
        <w:autoSpaceDE w:val="0"/>
        <w:autoSpaceDN w:val="0"/>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Разновозрастные сборы – ежегодные выездные события, включающие в себя комплекс коллективных творческих дел, в процессе которых складывается особая детско-взрослая общность, характеризующаяся доверительными, поддерживающими взаимоотношениями, ответственным отношением к делу, атмосферой эмоционально-</w:t>
      </w:r>
      <w:r w:rsidRPr="007C1830">
        <w:rPr>
          <w:rFonts w:ascii="Times New Roman" w:eastAsia="№Е" w:hAnsi="Times New Roman" w:cs="Times New Roman"/>
          <w:color w:val="auto"/>
          <w:kern w:val="2"/>
          <w:lang w:eastAsia="ko-KR" w:bidi="ar-SA"/>
        </w:rPr>
        <w:lastRenderedPageBreak/>
        <w:t xml:space="preserve">психологического комфорта, доброго юмора и общей радости. </w:t>
      </w:r>
    </w:p>
    <w:p w14:paraId="2532FA21" w14:textId="77777777" w:rsidR="00DF3F7B" w:rsidRPr="007C1830" w:rsidRDefault="00DF3F7B" w:rsidP="00C00BD1">
      <w:pPr>
        <w:numPr>
          <w:ilvl w:val="0"/>
          <w:numId w:val="428"/>
        </w:numPr>
        <w:tabs>
          <w:tab w:val="left" w:pos="993"/>
          <w:tab w:val="left" w:pos="1310"/>
        </w:tabs>
        <w:wordWrap w:val="0"/>
        <w:autoSpaceDE w:val="0"/>
        <w:autoSpaceDN w:val="0"/>
        <w:jc w:val="both"/>
        <w:rPr>
          <w:rFonts w:ascii="Times New Roman" w:eastAsia="№Е" w:hAnsi="Times New Roman" w:cs="Times New Roman"/>
          <w:i/>
          <w:color w:val="auto"/>
          <w:kern w:val="2"/>
          <w:lang w:eastAsia="ko-KR" w:bidi="ar-SA"/>
        </w:rPr>
      </w:pPr>
      <w:r w:rsidRPr="007C1830">
        <w:rPr>
          <w:rFonts w:ascii="Times New Roman" w:eastAsia="Times New Roman" w:hAnsi="Times New Roman" w:cs="Times New Roman"/>
          <w:bCs/>
          <w:iCs/>
          <w:color w:val="auto"/>
          <w:kern w:val="2"/>
          <w:lang w:eastAsia="ko-KR" w:bidi="ar-SA"/>
        </w:rPr>
        <w:t>Творческий фестиваль «Петровская ассамблея» - ежегодное большое событие. Петровская ассамблея проводится  в разных городах России (Углич, Владимир, Сочи, Мытищи). В ассамблее участвуют  не только обучающиеся Гимназии имени Петра Первого. К участию привлекаются  дети из разных школ, домов творчества, из разных стран. Каждая творческая ассамблея посвящается какому –либо значимому событию или памятной дате.</w:t>
      </w:r>
    </w:p>
    <w:p w14:paraId="2FB28075" w14:textId="77777777" w:rsidR="00DF3F7B" w:rsidRPr="007C1830" w:rsidRDefault="00DF3F7B" w:rsidP="00C00BD1">
      <w:pPr>
        <w:numPr>
          <w:ilvl w:val="0"/>
          <w:numId w:val="428"/>
        </w:numPr>
        <w:tabs>
          <w:tab w:val="left" w:pos="993"/>
          <w:tab w:val="left" w:pos="1310"/>
        </w:tabs>
        <w:wordWrap w:val="0"/>
        <w:autoSpaceDE w:val="0"/>
        <w:autoSpaceDN w:val="0"/>
        <w:jc w:val="both"/>
        <w:rPr>
          <w:rFonts w:ascii="Times New Roman" w:eastAsia="№Е" w:hAnsi="Times New Roman" w:cs="Times New Roman"/>
          <w:color w:val="auto"/>
          <w:kern w:val="2"/>
          <w:lang w:eastAsia="ko-KR" w:bidi="ar-SA"/>
        </w:rPr>
      </w:pPr>
      <w:r w:rsidRPr="007C1830">
        <w:rPr>
          <w:rFonts w:ascii="Times New Roman" w:eastAsia="Times New Roman" w:hAnsi="Times New Roman" w:cs="Times New Roman"/>
          <w:bCs/>
          <w:iCs/>
          <w:color w:val="auto"/>
          <w:kern w:val="2"/>
          <w:lang w:eastAsia="ko-KR" w:bidi="ar-SA"/>
        </w:rPr>
        <w:t xml:space="preserve">Международная математическая олимпиада «Маэстро Пифагор», учрежденная гимназией,  проводится в три этапа. Последний (очный ) этап  собирает в гимназии детей из других школ России и зарубежья. Участники не только выполняют математические задания, но общаются друг с другом, знакомятся с достопримечательностями Москвы и области. </w:t>
      </w:r>
    </w:p>
    <w:p w14:paraId="6DF6D261" w14:textId="77777777" w:rsidR="00DF3F7B" w:rsidRPr="007C1830" w:rsidRDefault="00DF3F7B" w:rsidP="00C00BD1">
      <w:pPr>
        <w:numPr>
          <w:ilvl w:val="0"/>
          <w:numId w:val="428"/>
        </w:numPr>
        <w:wordWrap w:val="0"/>
        <w:autoSpaceDE w:val="0"/>
        <w:autoSpaceDN w:val="0"/>
        <w:jc w:val="both"/>
        <w:rPr>
          <w:rFonts w:ascii="Times New Roman" w:eastAsia="Times New Roman" w:hAnsi="Times New Roman" w:cs="Times New Roman"/>
          <w:bCs/>
          <w:iCs/>
          <w:color w:val="auto"/>
          <w:kern w:val="2"/>
          <w:lang w:eastAsia="ko-KR" w:bidi="ar-SA"/>
        </w:rPr>
      </w:pPr>
      <w:r w:rsidRPr="007C1830">
        <w:rPr>
          <w:rFonts w:ascii="Times New Roman" w:eastAsia="Times New Roman" w:hAnsi="Times New Roman" w:cs="Times New Roman"/>
          <w:bCs/>
          <w:iCs/>
          <w:color w:val="auto"/>
          <w:kern w:val="2"/>
          <w:lang w:eastAsia="ko-KR" w:bidi="ar-SA"/>
        </w:rPr>
        <w:t>Научный конкурс молодых финансистов, аналитиков и контролеров – конкурс, учрежденный нашей гимназией совместно с Финансовым университетом при Правительстве РФ для  старшеклассников (10-11 классы).</w:t>
      </w:r>
    </w:p>
    <w:p w14:paraId="30F1D730" w14:textId="77777777" w:rsidR="00DF3F7B" w:rsidRPr="007C1830" w:rsidRDefault="00DF3F7B" w:rsidP="00C00BD1">
      <w:pPr>
        <w:numPr>
          <w:ilvl w:val="0"/>
          <w:numId w:val="428"/>
        </w:numPr>
        <w:wordWrap w:val="0"/>
        <w:autoSpaceDE w:val="0"/>
        <w:autoSpaceDN w:val="0"/>
        <w:jc w:val="both"/>
        <w:rPr>
          <w:rFonts w:ascii="Times New Roman" w:eastAsia="Times New Roman" w:hAnsi="Times New Roman" w:cs="Times New Roman"/>
          <w:bCs/>
          <w:iCs/>
          <w:color w:val="auto"/>
          <w:kern w:val="2"/>
          <w:lang w:eastAsia="ko-KR" w:bidi="ar-SA"/>
        </w:rPr>
      </w:pPr>
      <w:r w:rsidRPr="007C1830">
        <w:rPr>
          <w:rFonts w:ascii="Times New Roman" w:eastAsia="Times New Roman" w:hAnsi="Times New Roman" w:cs="Times New Roman"/>
          <w:bCs/>
          <w:iCs/>
          <w:color w:val="auto"/>
          <w:kern w:val="2"/>
          <w:lang w:eastAsia="ko-KR" w:bidi="ar-SA"/>
        </w:rPr>
        <w:t xml:space="preserve">Петровский новогодний бал – ежегодное большое событие, в котором принимают участие все наши гимназисты и на которое приглашаются участники из других образовательных учреждений. </w:t>
      </w:r>
    </w:p>
    <w:p w14:paraId="48D92155" w14:textId="77777777" w:rsidR="00DF3F7B" w:rsidRPr="007C1830" w:rsidRDefault="00DF3F7B" w:rsidP="00C00BD1">
      <w:pPr>
        <w:numPr>
          <w:ilvl w:val="0"/>
          <w:numId w:val="428"/>
        </w:numPr>
        <w:wordWrap w:val="0"/>
        <w:autoSpaceDE w:val="0"/>
        <w:autoSpaceDN w:val="0"/>
        <w:jc w:val="both"/>
        <w:rPr>
          <w:rFonts w:ascii="Times New Roman" w:eastAsia="Times New Roman" w:hAnsi="Times New Roman" w:cs="Times New Roman"/>
          <w:bCs/>
          <w:iCs/>
          <w:color w:val="auto"/>
          <w:kern w:val="2"/>
          <w:lang w:eastAsia="ko-KR" w:bidi="ar-SA"/>
        </w:rPr>
      </w:pPr>
      <w:r w:rsidRPr="007C1830">
        <w:rPr>
          <w:rFonts w:ascii="Times New Roman" w:eastAsia="Times New Roman" w:hAnsi="Times New Roman" w:cs="Times New Roman"/>
          <w:bCs/>
          <w:iCs/>
          <w:color w:val="auto"/>
          <w:kern w:val="2"/>
          <w:lang w:eastAsia="ko-KR" w:bidi="ar-SA"/>
        </w:rPr>
        <w:t xml:space="preserve">Акция «Бессмертный полк» , «Поздравим ветеранов», «Корзина для ветерана»  - традиция приглашать ветеранов ВОВ и труда, поздравлять их с праздниками, вручать подарки, приготовленные детьми и родителями каждого класса. </w:t>
      </w:r>
    </w:p>
    <w:p w14:paraId="4CE08C00" w14:textId="77777777" w:rsidR="00DF3F7B" w:rsidRPr="007C1830" w:rsidRDefault="00DF3F7B" w:rsidP="00DF3F7B">
      <w:pPr>
        <w:tabs>
          <w:tab w:val="left" w:pos="993"/>
          <w:tab w:val="left" w:pos="1310"/>
        </w:tabs>
        <w:wordWrap w:val="0"/>
        <w:autoSpaceDE w:val="0"/>
        <w:autoSpaceDN w:val="0"/>
        <w:jc w:val="both"/>
        <w:rPr>
          <w:rFonts w:ascii="Times New Roman" w:eastAsia="№Е" w:hAnsi="Times New Roman" w:cs="Times New Roman"/>
          <w:color w:val="auto"/>
          <w:kern w:val="2"/>
          <w:lang w:eastAsia="ko-KR" w:bidi="ar-SA"/>
        </w:rPr>
      </w:pPr>
      <w:r w:rsidRPr="007C1830">
        <w:rPr>
          <w:rFonts w:ascii="Times New Roman" w:eastAsia="Times New Roman" w:hAnsi="Times New Roman" w:cs="Times New Roman"/>
          <w:bCs/>
          <w:iCs/>
          <w:color w:val="auto"/>
          <w:kern w:val="2"/>
          <w:lang w:eastAsia="ko-KR" w:bidi="ar-SA"/>
        </w:rPr>
        <w:t>Праздник Последнего звонка для выпускников гимназии</w:t>
      </w:r>
      <w:r w:rsidRPr="007C1830">
        <w:rPr>
          <w:rFonts w:ascii="Times New Roman" w:eastAsia="№Е" w:hAnsi="Times New Roman" w:cs="Times New Roman"/>
          <w:color w:val="auto"/>
          <w:kern w:val="2"/>
          <w:lang w:eastAsia="ko-KR" w:bidi="ar-SA"/>
        </w:rPr>
        <w:t xml:space="preserve"> </w:t>
      </w:r>
    </w:p>
    <w:p w14:paraId="5D67B8D6" w14:textId="77777777" w:rsidR="00DF3F7B" w:rsidRPr="007C1830" w:rsidRDefault="00DF3F7B" w:rsidP="00C00BD1">
      <w:pPr>
        <w:numPr>
          <w:ilvl w:val="0"/>
          <w:numId w:val="429"/>
        </w:numPr>
        <w:tabs>
          <w:tab w:val="left" w:pos="993"/>
          <w:tab w:val="left" w:pos="1310"/>
        </w:tabs>
        <w:wordWrap w:val="0"/>
        <w:autoSpaceDE w:val="0"/>
        <w:autoSpaceDN w:val="0"/>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День Знаний – ежегодная торжественная линейка, знаменующая начало нового учебного года,  праздничные   мероприятия, праздничный обед –это  традиция начала нового учебного года.</w:t>
      </w:r>
    </w:p>
    <w:p w14:paraId="6F2AC59A" w14:textId="77777777" w:rsidR="00DF3F7B" w:rsidRPr="007C1830" w:rsidRDefault="00DF3F7B" w:rsidP="00C00BD1">
      <w:pPr>
        <w:numPr>
          <w:ilvl w:val="0"/>
          <w:numId w:val="428"/>
        </w:numPr>
        <w:wordWrap w:val="0"/>
        <w:autoSpaceDE w:val="0"/>
        <w:autoSpaceDN w:val="0"/>
        <w:jc w:val="both"/>
        <w:rPr>
          <w:rFonts w:ascii="Times New Roman" w:eastAsia="Times New Roman" w:hAnsi="Times New Roman" w:cs="Times New Roman"/>
          <w:bCs/>
          <w:iCs/>
          <w:color w:val="auto"/>
          <w:kern w:val="2"/>
          <w:lang w:eastAsia="ko-KR" w:bidi="ar-SA"/>
        </w:rPr>
      </w:pPr>
    </w:p>
    <w:p w14:paraId="56EB994F" w14:textId="5E40D5AB" w:rsidR="00DF3F7B" w:rsidRPr="007C1830" w:rsidRDefault="00DF3F7B" w:rsidP="00DF3F7B">
      <w:pPr>
        <w:tabs>
          <w:tab w:val="left" w:pos="993"/>
          <w:tab w:val="left" w:pos="1310"/>
        </w:tabs>
        <w:wordWrap w:val="0"/>
        <w:autoSpaceDE w:val="0"/>
        <w:autoSpaceDN w:val="0"/>
        <w:jc w:val="both"/>
        <w:rPr>
          <w:rFonts w:ascii="Times New Roman" w:eastAsia="Times New Roman" w:hAnsi="Times New Roman" w:cs="Times New Roman"/>
          <w:color w:val="auto"/>
          <w:kern w:val="2"/>
          <w:lang w:eastAsia="ko-KR" w:bidi="ar-SA"/>
        </w:rPr>
      </w:pPr>
      <w:r w:rsidRPr="007C1830">
        <w:rPr>
          <w:rFonts w:ascii="Times New Roman" w:eastAsia="Times New Roman" w:hAnsi="Times New Roman" w:cs="Times New Roman"/>
          <w:b/>
          <w:bCs/>
          <w:i/>
          <w:iCs/>
          <w:color w:val="auto"/>
          <w:kern w:val="2"/>
          <w:u w:val="single"/>
          <w:lang w:eastAsia="ko-KR" w:bidi="ar-SA"/>
        </w:rPr>
        <w:t>На уровне образовательной организации</w:t>
      </w:r>
      <w:r w:rsidR="00221769">
        <w:rPr>
          <w:rFonts w:ascii="Times New Roman" w:eastAsia="Times New Roman" w:hAnsi="Times New Roman" w:cs="Times New Roman"/>
          <w:b/>
          <w:bCs/>
          <w:i/>
          <w:iCs/>
          <w:color w:val="auto"/>
          <w:kern w:val="2"/>
          <w:lang w:eastAsia="ko-KR" w:bidi="ar-SA"/>
        </w:rPr>
        <w:t xml:space="preserve"> организуются как </w:t>
      </w:r>
      <w:r w:rsidR="00221769">
        <w:rPr>
          <w:rFonts w:ascii="Times New Roman" w:eastAsia="Times New Roman" w:hAnsi="Times New Roman" w:cs="Times New Roman"/>
          <w:b/>
          <w:bCs/>
          <w:i/>
          <w:iCs/>
          <w:color w:val="auto"/>
          <w:kern w:val="2"/>
          <w:lang w:eastAsia="ko-KR" w:bidi="ar-SA"/>
        </w:rPr>
        <w:lastRenderedPageBreak/>
        <w:t xml:space="preserve">основные </w:t>
      </w:r>
      <w:r w:rsidRPr="007C1830">
        <w:rPr>
          <w:rFonts w:ascii="Times New Roman" w:eastAsia="Times New Roman" w:hAnsi="Times New Roman" w:cs="Times New Roman"/>
          <w:b/>
          <w:bCs/>
          <w:i/>
          <w:iCs/>
          <w:color w:val="auto"/>
          <w:kern w:val="2"/>
          <w:lang w:eastAsia="ko-KR" w:bidi="ar-SA"/>
        </w:rPr>
        <w:t xml:space="preserve">гимназические дела:  это </w:t>
      </w:r>
      <w:r w:rsidRPr="007C1830">
        <w:rPr>
          <w:rFonts w:ascii="Times New Roman" w:eastAsia="№Е" w:hAnsi="Times New Roman" w:cs="Times New Roman"/>
          <w:color w:val="auto"/>
          <w:kern w:val="2"/>
          <w:lang w:eastAsia="ko-KR" w:bidi="ar-SA"/>
        </w:rPr>
        <w:t>общегимназические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и педагоги школы. Капустники - театрализованные выступления педагогов, родителей и школьников с элементами доброго юмора, пародий, импровизаций на темы жизни школьников и учителей. Они создают в школе атмосферу творчества и неформального общения, способствуют сплочению детского, педагогического и родительского сообществ школы:</w:t>
      </w:r>
    </w:p>
    <w:p w14:paraId="276548FD" w14:textId="77777777" w:rsidR="00DF3F7B" w:rsidRPr="007C1830" w:rsidRDefault="00DF3F7B" w:rsidP="00C00BD1">
      <w:pPr>
        <w:numPr>
          <w:ilvl w:val="0"/>
          <w:numId w:val="428"/>
        </w:numPr>
        <w:tabs>
          <w:tab w:val="left" w:pos="993"/>
          <w:tab w:val="left" w:pos="1310"/>
        </w:tabs>
        <w:wordWrap w:val="0"/>
        <w:autoSpaceDE w:val="0"/>
        <w:autoSpaceDN w:val="0"/>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 xml:space="preserve">Ежегодная Неделя чтения и грамотности проводится для  привлечения детей и подростков к чтению, формирования активного читателя, развития текстовой деятельности учащихся. </w:t>
      </w:r>
    </w:p>
    <w:p w14:paraId="73ADCADA" w14:textId="1C8233C9" w:rsidR="00DF3F7B" w:rsidRPr="007C1830" w:rsidRDefault="00045ED0" w:rsidP="00C00BD1">
      <w:pPr>
        <w:numPr>
          <w:ilvl w:val="0"/>
          <w:numId w:val="428"/>
        </w:numPr>
        <w:tabs>
          <w:tab w:val="left" w:pos="993"/>
          <w:tab w:val="left" w:pos="1310"/>
        </w:tabs>
        <w:wordWrap w:val="0"/>
        <w:autoSpaceDE w:val="0"/>
        <w:autoSpaceDN w:val="0"/>
        <w:jc w:val="both"/>
        <w:rPr>
          <w:rFonts w:ascii="Times New Roman" w:eastAsia="№Е" w:hAnsi="Times New Roman" w:cs="Times New Roman"/>
          <w:color w:val="auto"/>
          <w:kern w:val="2"/>
          <w:lang w:eastAsia="ko-KR" w:bidi="ar-SA"/>
        </w:rPr>
      </w:pPr>
      <w:r>
        <w:rPr>
          <w:rFonts w:ascii="Times New Roman" w:eastAsia="№Е" w:hAnsi="Times New Roman" w:cs="Times New Roman"/>
          <w:color w:val="auto"/>
          <w:kern w:val="2"/>
          <w:lang w:eastAsia="ko-KR" w:bidi="ar-SA"/>
        </w:rPr>
        <w:t xml:space="preserve">Неделя австрийской культуры </w:t>
      </w:r>
      <w:r w:rsidR="00DF3F7B" w:rsidRPr="007C1830">
        <w:rPr>
          <w:rFonts w:ascii="Times New Roman" w:eastAsia="№Е" w:hAnsi="Times New Roman" w:cs="Times New Roman"/>
          <w:color w:val="auto"/>
          <w:kern w:val="2"/>
          <w:lang w:eastAsia="ko-KR" w:bidi="ar-SA"/>
        </w:rPr>
        <w:t xml:space="preserve"> проводится в конце октября и представляет собой  систему разнообразных познавательных и культурных мероприятий, позволяющих лучше узнать  традиции, быт, историю и культуру Австрии – страны, с которой гимназия находится в партнерских отношениях.</w:t>
      </w:r>
    </w:p>
    <w:p w14:paraId="6D4C0F32" w14:textId="77777777" w:rsidR="00DF3F7B" w:rsidRPr="007C1830" w:rsidRDefault="00DF3F7B" w:rsidP="00C00BD1">
      <w:pPr>
        <w:numPr>
          <w:ilvl w:val="0"/>
          <w:numId w:val="428"/>
        </w:numPr>
        <w:tabs>
          <w:tab w:val="left" w:pos="993"/>
          <w:tab w:val="left" w:pos="1310"/>
        </w:tabs>
        <w:wordWrap w:val="0"/>
        <w:autoSpaceDE w:val="0"/>
        <w:autoSpaceDN w:val="0"/>
        <w:jc w:val="both"/>
        <w:rPr>
          <w:rFonts w:ascii="Times New Roman" w:eastAsia="Times New Roman"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Неделя английского языка также проводится как ключевое общегимназическое дело, цель которого – погружение в англоязычную культуру.</w:t>
      </w:r>
    </w:p>
    <w:p w14:paraId="19EFD0B3" w14:textId="77777777" w:rsidR="00DF3F7B" w:rsidRPr="007C1830" w:rsidRDefault="00DF3F7B" w:rsidP="00C00BD1">
      <w:pPr>
        <w:numPr>
          <w:ilvl w:val="0"/>
          <w:numId w:val="428"/>
        </w:numPr>
        <w:tabs>
          <w:tab w:val="left" w:pos="993"/>
          <w:tab w:val="left" w:pos="1310"/>
        </w:tabs>
        <w:wordWrap w:val="0"/>
        <w:autoSpaceDE w:val="0"/>
        <w:autoSpaceDN w:val="0"/>
        <w:jc w:val="both"/>
        <w:rPr>
          <w:rFonts w:ascii="Times New Roman" w:eastAsia="Times New Roman"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 xml:space="preserve">Неделя истории проводится в ноябре с целью воспитания интереса и уважения к истории Отечества и истории человечества. </w:t>
      </w:r>
    </w:p>
    <w:p w14:paraId="20262D49" w14:textId="77777777" w:rsidR="00DF3F7B" w:rsidRPr="007C1830" w:rsidRDefault="00DF3F7B" w:rsidP="00C00BD1">
      <w:pPr>
        <w:numPr>
          <w:ilvl w:val="0"/>
          <w:numId w:val="428"/>
        </w:numPr>
        <w:wordWrap w:val="0"/>
        <w:autoSpaceDE w:val="0"/>
        <w:autoSpaceDN w:val="0"/>
        <w:jc w:val="both"/>
        <w:rPr>
          <w:rFonts w:ascii="Times New Roman" w:eastAsia="Times New Roman" w:hAnsi="Times New Roman" w:cs="Times New Roman"/>
          <w:bCs/>
          <w:iCs/>
          <w:color w:val="auto"/>
          <w:kern w:val="2"/>
          <w:lang w:eastAsia="ko-KR" w:bidi="ar-SA"/>
        </w:rPr>
      </w:pPr>
      <w:r w:rsidRPr="007C1830">
        <w:rPr>
          <w:rFonts w:ascii="Times New Roman" w:eastAsia="Times New Roman" w:hAnsi="Times New Roman" w:cs="Times New Roman"/>
          <w:bCs/>
          <w:iCs/>
          <w:color w:val="auto"/>
          <w:kern w:val="2"/>
          <w:lang w:eastAsia="ko-KR" w:bidi="ar-SA"/>
        </w:rPr>
        <w:t xml:space="preserve">День учителя; День Матери; Новый год; Международный женский день; еженедельный общий сбор – ассамблея;  читательская конференция; Неделя проектной деятельности-проектная конференция –все эти ключевые общие дела  способствуют сплочению  детского коллектива, мотивируют на обучение, создают условия для развития инициативности и  коммуникативных навыков. </w:t>
      </w:r>
    </w:p>
    <w:p w14:paraId="73A3FD38" w14:textId="77777777" w:rsidR="00DF3F7B" w:rsidRPr="007C1830" w:rsidRDefault="00DF3F7B" w:rsidP="00DF3F7B">
      <w:pPr>
        <w:wordWrap w:val="0"/>
        <w:autoSpaceDE w:val="0"/>
        <w:autoSpaceDN w:val="0"/>
        <w:ind w:firstLine="567"/>
        <w:jc w:val="both"/>
        <w:rPr>
          <w:rFonts w:ascii="Times New Roman" w:eastAsia="Times New Roman" w:hAnsi="Times New Roman" w:cs="Times New Roman"/>
          <w:bCs/>
          <w:iCs/>
          <w:color w:val="auto"/>
          <w:kern w:val="2"/>
          <w:lang w:eastAsia="ko-KR" w:bidi="ar-SA"/>
        </w:rPr>
      </w:pPr>
    </w:p>
    <w:p w14:paraId="753633EB" w14:textId="77777777" w:rsidR="00DF3F7B" w:rsidRPr="007C1830" w:rsidRDefault="00DF3F7B" w:rsidP="00C00BD1">
      <w:pPr>
        <w:numPr>
          <w:ilvl w:val="0"/>
          <w:numId w:val="428"/>
        </w:numPr>
        <w:tabs>
          <w:tab w:val="left" w:pos="0"/>
          <w:tab w:val="left" w:pos="851"/>
          <w:tab w:val="left" w:pos="993"/>
          <w:tab w:val="left" w:pos="1310"/>
        </w:tabs>
        <w:wordWrap w:val="0"/>
        <w:autoSpaceDE w:val="0"/>
        <w:autoSpaceDN w:val="0"/>
        <w:jc w:val="both"/>
        <w:rPr>
          <w:rFonts w:ascii="Times New Roman" w:eastAsia="Times New Roman" w:hAnsi="Times New Roman" w:cs="Times New Roman"/>
          <w:b/>
          <w:bCs/>
          <w:i/>
          <w:iCs/>
          <w:color w:val="auto"/>
          <w:kern w:val="2"/>
          <w:lang w:eastAsia="ko-KR" w:bidi="ar-SA"/>
        </w:rPr>
      </w:pPr>
      <w:r w:rsidRPr="007C1830">
        <w:rPr>
          <w:rFonts w:ascii="Times New Roman" w:eastAsia="№Е" w:hAnsi="Times New Roman" w:cs="Times New Roman"/>
          <w:color w:val="auto"/>
          <w:kern w:val="2"/>
          <w:lang w:eastAsia="ko-KR" w:bidi="ar-SA"/>
        </w:rPr>
        <w:t>В гимназии традиционны торжественные р</w:t>
      </w:r>
      <w:r w:rsidRPr="007C1830">
        <w:rPr>
          <w:rFonts w:ascii="Times New Roman" w:eastAsia="Times New Roman" w:hAnsi="Times New Roman" w:cs="Times New Roman"/>
          <w:bCs/>
          <w:color w:val="auto"/>
          <w:kern w:val="2"/>
          <w:lang w:eastAsia="ko-KR" w:bidi="ar-SA"/>
        </w:rPr>
        <w:t xml:space="preserve">итуалы </w:t>
      </w:r>
      <w:r w:rsidRPr="007C1830">
        <w:rPr>
          <w:rFonts w:ascii="Times New Roman" w:eastAsia="Times New Roman" w:hAnsi="Times New Roman" w:cs="Times New Roman"/>
          <w:bCs/>
          <w:color w:val="auto"/>
          <w:kern w:val="2"/>
          <w:lang w:eastAsia="ko-KR" w:bidi="ar-SA"/>
        </w:rPr>
        <w:lastRenderedPageBreak/>
        <w:t xml:space="preserve">посвящения, связанные с переходом учащихся на </w:t>
      </w:r>
      <w:r w:rsidRPr="007C1830">
        <w:rPr>
          <w:rFonts w:ascii="Times New Roman" w:eastAsia="№Е" w:hAnsi="Times New Roman" w:cs="Times New Roman"/>
          <w:iCs/>
          <w:color w:val="auto"/>
          <w:kern w:val="2"/>
          <w:lang w:eastAsia="ko-KR" w:bidi="ar-SA"/>
        </w:rPr>
        <w:t>следующую</w:t>
      </w:r>
      <w:r w:rsidRPr="007C1830">
        <w:rPr>
          <w:rFonts w:ascii="Times New Roman" w:eastAsia="Times New Roman" w:hAnsi="Times New Roman" w:cs="Times New Roman"/>
          <w:bCs/>
          <w:color w:val="auto"/>
          <w:kern w:val="2"/>
          <w:lang w:eastAsia="ko-KR" w:bidi="ar-SA"/>
        </w:rPr>
        <w:t xml:space="preserve"> ступень образования, символизирующие приобретение ими новых социальных статусов в школе и р</w:t>
      </w:r>
      <w:r w:rsidRPr="007C1830">
        <w:rPr>
          <w:rFonts w:ascii="Times New Roman" w:eastAsia="№Е" w:hAnsi="Times New Roman" w:cs="Times New Roman"/>
          <w:color w:val="auto"/>
          <w:kern w:val="2"/>
          <w:lang w:eastAsia="ko-KR" w:bidi="ar-SA"/>
        </w:rPr>
        <w:t>азвивающие школьную идентичность детей.</w:t>
      </w:r>
      <w:r w:rsidRPr="007C1830">
        <w:rPr>
          <w:rFonts w:ascii="Times New Roman" w:eastAsia="Times New Roman" w:hAnsi="Times New Roman" w:cs="Times New Roman"/>
          <w:bCs/>
          <w:color w:val="auto"/>
          <w:kern w:val="2"/>
          <w:lang w:eastAsia="ko-KR" w:bidi="ar-SA"/>
        </w:rPr>
        <w:t xml:space="preserve"> 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 Это такие  праздничные церемонии, как  </w:t>
      </w:r>
      <w:r w:rsidRPr="007C1830">
        <w:rPr>
          <w:rFonts w:ascii="Times New Roman" w:eastAsia="Times New Roman" w:hAnsi="Times New Roman" w:cs="Times New Roman"/>
          <w:b/>
          <w:bCs/>
          <w:i/>
          <w:iCs/>
          <w:color w:val="auto"/>
          <w:kern w:val="2"/>
          <w:lang w:eastAsia="ko-KR" w:bidi="ar-SA"/>
        </w:rPr>
        <w:t xml:space="preserve">День гимназиста; День самоуправления;  церемония «Ученик года»; Последний звонок; Выпускной бал и др. </w:t>
      </w:r>
    </w:p>
    <w:p w14:paraId="3B72B1D6" w14:textId="77777777" w:rsidR="00DF3F7B" w:rsidRPr="007C1830" w:rsidRDefault="00DF3F7B" w:rsidP="00DF3F7B">
      <w:pPr>
        <w:wordWrap w:val="0"/>
        <w:autoSpaceDE w:val="0"/>
        <w:autoSpaceDN w:val="0"/>
        <w:ind w:firstLine="567"/>
        <w:jc w:val="both"/>
        <w:rPr>
          <w:rFonts w:ascii="Times New Roman" w:eastAsia="Times New Roman" w:hAnsi="Times New Roman" w:cs="Times New Roman"/>
          <w:b/>
          <w:bCs/>
          <w:i/>
          <w:iCs/>
          <w:color w:val="auto"/>
          <w:kern w:val="2"/>
          <w:lang w:eastAsia="ko-KR" w:bidi="ar-SA"/>
        </w:rPr>
      </w:pPr>
    </w:p>
    <w:p w14:paraId="3A1D3523" w14:textId="77777777" w:rsidR="00DF3F7B" w:rsidRPr="007C1830" w:rsidRDefault="00DF3F7B" w:rsidP="00DF3F7B">
      <w:pPr>
        <w:wordWrap w:val="0"/>
        <w:autoSpaceDE w:val="0"/>
        <w:autoSpaceDN w:val="0"/>
        <w:ind w:firstLine="709"/>
        <w:jc w:val="both"/>
        <w:rPr>
          <w:rFonts w:ascii="Times New Roman" w:eastAsia="№Е" w:hAnsi="Times New Roman" w:cs="Times New Roman"/>
          <w:b/>
          <w:bCs/>
          <w:iCs/>
          <w:color w:val="auto"/>
          <w:kern w:val="2"/>
          <w:lang w:eastAsia="ko-KR" w:bidi="ar-SA"/>
        </w:rPr>
      </w:pPr>
      <w:r w:rsidRPr="007C1830">
        <w:rPr>
          <w:rFonts w:ascii="Times New Roman" w:eastAsia="Times New Roman" w:hAnsi="Times New Roman" w:cs="Times New Roman"/>
          <w:b/>
          <w:bCs/>
          <w:i/>
          <w:iCs/>
          <w:color w:val="auto"/>
          <w:kern w:val="2"/>
          <w:lang w:eastAsia="ko-KR" w:bidi="ar-SA"/>
        </w:rPr>
        <w:t>На уровне классов:</w:t>
      </w:r>
      <w:r w:rsidRPr="007C1830">
        <w:rPr>
          <w:rFonts w:ascii="Times New Roman" w:eastAsia="№Е" w:hAnsi="Times New Roman" w:cs="Times New Roman"/>
          <w:b/>
          <w:bCs/>
          <w:iCs/>
          <w:color w:val="auto"/>
          <w:kern w:val="2"/>
          <w:lang w:eastAsia="ko-KR" w:bidi="ar-SA"/>
        </w:rPr>
        <w:t xml:space="preserve"> </w:t>
      </w:r>
    </w:p>
    <w:p w14:paraId="0D8C43C1" w14:textId="77777777" w:rsidR="00DF3F7B" w:rsidRPr="007C1830" w:rsidRDefault="00DF3F7B" w:rsidP="00C00BD1">
      <w:pPr>
        <w:numPr>
          <w:ilvl w:val="0"/>
          <w:numId w:val="427"/>
        </w:numPr>
        <w:tabs>
          <w:tab w:val="left" w:pos="0"/>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Times New Roman" w:hAnsi="Times New Roman" w:cs="Times New Roman"/>
          <w:bCs/>
          <w:color w:val="auto"/>
          <w:kern w:val="2"/>
          <w:lang w:eastAsia="ko-KR" w:bidi="ar-SA"/>
        </w:rPr>
        <w:t>выбор и делегирование представителей классов в общешкольные советы</w:t>
      </w:r>
      <w:r w:rsidRPr="007C1830">
        <w:rPr>
          <w:rFonts w:ascii="Times New Roman" w:eastAsia="№Е" w:hAnsi="Times New Roman" w:cs="Times New Roman"/>
          <w:color w:val="auto"/>
          <w:kern w:val="2"/>
          <w:lang w:eastAsia="ko-KR" w:bidi="ar-SA"/>
        </w:rPr>
        <w:t xml:space="preserve"> дел, ответственных за подготовку общешкольных ключевых дел;  </w:t>
      </w:r>
    </w:p>
    <w:p w14:paraId="590FF3E4" w14:textId="77777777" w:rsidR="00DF3F7B" w:rsidRPr="007C1830" w:rsidRDefault="00DF3F7B" w:rsidP="00C00BD1">
      <w:pPr>
        <w:numPr>
          <w:ilvl w:val="0"/>
          <w:numId w:val="427"/>
        </w:numPr>
        <w:tabs>
          <w:tab w:val="left" w:pos="0"/>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 xml:space="preserve">участие школьных классов в реализации общешкольных ключевых дел; </w:t>
      </w:r>
    </w:p>
    <w:p w14:paraId="540C552F" w14:textId="77777777" w:rsidR="00DF3F7B" w:rsidRPr="007C1830" w:rsidRDefault="00DF3F7B" w:rsidP="00C00BD1">
      <w:pPr>
        <w:numPr>
          <w:ilvl w:val="0"/>
          <w:numId w:val="427"/>
        </w:numPr>
        <w:tabs>
          <w:tab w:val="left" w:pos="0"/>
          <w:tab w:val="left" w:pos="851"/>
        </w:tabs>
        <w:wordWrap w:val="0"/>
        <w:autoSpaceDE w:val="0"/>
        <w:autoSpaceDN w:val="0"/>
        <w:ind w:firstLine="567"/>
        <w:jc w:val="both"/>
        <w:rPr>
          <w:rFonts w:ascii="Times New Roman" w:eastAsia="Times New Roman"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14:paraId="782CC05E" w14:textId="77777777" w:rsidR="00DF3F7B" w:rsidRPr="007C1830" w:rsidRDefault="00DF3F7B" w:rsidP="00DF3F7B">
      <w:pPr>
        <w:wordWrap w:val="0"/>
        <w:autoSpaceDE w:val="0"/>
        <w:autoSpaceDN w:val="0"/>
        <w:ind w:firstLine="709"/>
        <w:jc w:val="both"/>
        <w:rPr>
          <w:rFonts w:ascii="Times New Roman" w:eastAsia="№Е" w:hAnsi="Times New Roman" w:cs="Times New Roman"/>
          <w:b/>
          <w:bCs/>
          <w:iCs/>
          <w:color w:val="auto"/>
          <w:kern w:val="2"/>
          <w:lang w:eastAsia="ko-KR" w:bidi="ar-SA"/>
        </w:rPr>
      </w:pPr>
      <w:r w:rsidRPr="007C1830">
        <w:rPr>
          <w:rFonts w:ascii="Times New Roman" w:eastAsia="Times New Roman" w:hAnsi="Times New Roman" w:cs="Times New Roman"/>
          <w:b/>
          <w:bCs/>
          <w:i/>
          <w:iCs/>
          <w:color w:val="auto"/>
          <w:kern w:val="2"/>
          <w:lang w:eastAsia="ko-KR" w:bidi="ar-SA"/>
        </w:rPr>
        <w:t>На индивидуальном уровне обучающихся:</w:t>
      </w:r>
      <w:r w:rsidRPr="007C1830">
        <w:rPr>
          <w:rFonts w:ascii="Times New Roman" w:eastAsia="№Е" w:hAnsi="Times New Roman" w:cs="Times New Roman"/>
          <w:b/>
          <w:bCs/>
          <w:iCs/>
          <w:color w:val="auto"/>
          <w:kern w:val="2"/>
          <w:lang w:eastAsia="ko-KR" w:bidi="ar-SA"/>
        </w:rPr>
        <w:t xml:space="preserve"> </w:t>
      </w:r>
    </w:p>
    <w:p w14:paraId="67DCBD3F" w14:textId="77777777" w:rsidR="00DF3F7B" w:rsidRPr="007C1830" w:rsidRDefault="00DF3F7B" w:rsidP="00C00BD1">
      <w:pPr>
        <w:numPr>
          <w:ilvl w:val="0"/>
          <w:numId w:val="427"/>
        </w:numPr>
        <w:tabs>
          <w:tab w:val="left" w:pos="0"/>
          <w:tab w:val="left" w:pos="851"/>
        </w:tabs>
        <w:wordWrap w:val="0"/>
        <w:autoSpaceDE w:val="0"/>
        <w:autoSpaceDN w:val="0"/>
        <w:ind w:firstLine="567"/>
        <w:jc w:val="both"/>
        <w:rPr>
          <w:rFonts w:ascii="Times New Roman" w:eastAsia="Times New Roman" w:hAnsi="Times New Roman" w:cs="Times New Roman"/>
          <w:color w:val="auto"/>
          <w:kern w:val="2"/>
          <w:lang w:eastAsia="ko-KR" w:bidi="ar-SA"/>
        </w:rPr>
      </w:pPr>
      <w:r w:rsidRPr="007C1830">
        <w:rPr>
          <w:rFonts w:ascii="Times New Roman" w:eastAsia="№Е" w:hAnsi="Times New Roman" w:cs="Times New Roman"/>
          <w:iCs/>
          <w:color w:val="auto"/>
          <w:kern w:val="2"/>
          <w:lang w:eastAsia="ko-KR" w:bidi="ar-SA"/>
        </w:rPr>
        <w:t>вовлечение по возможности</w:t>
      </w:r>
      <w:r w:rsidRPr="007C1830">
        <w:rPr>
          <w:rFonts w:ascii="Times New Roman" w:eastAsia="Times New Roman" w:hAnsi="Times New Roman" w:cs="Times New Roman"/>
          <w:i/>
          <w:color w:val="auto"/>
          <w:kern w:val="2"/>
          <w:lang w:eastAsia="ko-KR" w:bidi="ar-SA"/>
        </w:rPr>
        <w:t xml:space="preserve"> </w:t>
      </w:r>
      <w:r w:rsidRPr="007C1830">
        <w:rPr>
          <w:rFonts w:ascii="Times New Roman" w:eastAsia="Times New Roman" w:hAnsi="Times New Roman" w:cs="Times New Roman"/>
          <w:color w:val="auto"/>
          <w:kern w:val="2"/>
          <w:lang w:eastAsia="ko-KR" w:bidi="ar-SA"/>
        </w:rPr>
        <w:t>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14:paraId="1A5517B2" w14:textId="77777777" w:rsidR="00DF3F7B" w:rsidRPr="007C1830" w:rsidRDefault="00DF3F7B" w:rsidP="00C00BD1">
      <w:pPr>
        <w:numPr>
          <w:ilvl w:val="0"/>
          <w:numId w:val="427"/>
        </w:numPr>
        <w:tabs>
          <w:tab w:val="left" w:pos="0"/>
          <w:tab w:val="left" w:pos="851"/>
        </w:tabs>
        <w:wordWrap w:val="0"/>
        <w:autoSpaceDE w:val="0"/>
        <w:autoSpaceDN w:val="0"/>
        <w:ind w:firstLine="567"/>
        <w:jc w:val="both"/>
        <w:rPr>
          <w:rFonts w:ascii="Times New Roman" w:eastAsia="№Е" w:hAnsi="Times New Roman" w:cs="Times New Roman"/>
          <w:iCs/>
          <w:color w:val="auto"/>
          <w:kern w:val="2"/>
          <w:lang w:eastAsia="ko-KR" w:bidi="ar-SA"/>
        </w:rPr>
      </w:pPr>
      <w:r w:rsidRPr="007C1830">
        <w:rPr>
          <w:rFonts w:ascii="Times New Roman" w:eastAsia="Times New Roman" w:hAnsi="Times New Roman" w:cs="Times New Roman"/>
          <w:color w:val="auto"/>
          <w:kern w:val="2"/>
          <w:lang w:eastAsia="ko-KR" w:bidi="ar-SA"/>
        </w:rPr>
        <w:lastRenderedPageBreak/>
        <w:t>индивидуальная помощь ребенку (</w:t>
      </w:r>
      <w:r w:rsidRPr="007C1830">
        <w:rPr>
          <w:rFonts w:ascii="Times New Roman" w:eastAsia="№Е" w:hAnsi="Times New Roman" w:cs="Times New Roman"/>
          <w:iCs/>
          <w:color w:val="auto"/>
          <w:kern w:val="2"/>
          <w:lang w:eastAsia="ko-KR" w:bidi="ar-SA"/>
        </w:rPr>
        <w:t xml:space="preserve">при необходимости) в освоении навыков </w:t>
      </w:r>
      <w:r w:rsidRPr="007C1830">
        <w:rPr>
          <w:rFonts w:ascii="Times New Roman" w:eastAsia="Times New Roman" w:hAnsi="Times New Roman" w:cs="Times New Roman"/>
          <w:color w:val="auto"/>
          <w:kern w:val="2"/>
          <w:lang w:eastAsia="ko-KR" w:bidi="ar-SA"/>
        </w:rPr>
        <w:t>подготовки, проведения и анализа ключевых дел;</w:t>
      </w:r>
    </w:p>
    <w:p w14:paraId="4D7ABA2A" w14:textId="77777777" w:rsidR="00DF3F7B" w:rsidRPr="007C1830" w:rsidRDefault="00DF3F7B" w:rsidP="00C00BD1">
      <w:pPr>
        <w:numPr>
          <w:ilvl w:val="0"/>
          <w:numId w:val="427"/>
        </w:numPr>
        <w:tabs>
          <w:tab w:val="left" w:pos="0"/>
          <w:tab w:val="left" w:pos="851"/>
        </w:tabs>
        <w:wordWrap w:val="0"/>
        <w:autoSpaceDE w:val="0"/>
        <w:autoSpaceDN w:val="0"/>
        <w:ind w:firstLine="567"/>
        <w:jc w:val="both"/>
        <w:rPr>
          <w:rFonts w:ascii="Times New Roman" w:eastAsia="№Е" w:hAnsi="Times New Roman" w:cs="Times New Roman"/>
          <w:b/>
          <w:bCs/>
          <w:iCs/>
          <w:color w:val="auto"/>
          <w:kern w:val="2"/>
          <w:lang w:eastAsia="ko-KR" w:bidi="ar-SA"/>
        </w:rPr>
      </w:pPr>
      <w:r w:rsidRPr="007C1830">
        <w:rPr>
          <w:rFonts w:ascii="Times New Roman" w:eastAsia="Times New Roman" w:hAnsi="Times New Roman" w:cs="Times New Roman"/>
          <w:color w:val="auto"/>
          <w:kern w:val="2"/>
          <w:lang w:eastAsia="ko-KR" w:bidi="ar-SA"/>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14:paraId="7844C76E" w14:textId="070B2679" w:rsidR="00DF3F7B" w:rsidRPr="007C1830" w:rsidRDefault="00DF3F7B" w:rsidP="00C00BD1">
      <w:pPr>
        <w:numPr>
          <w:ilvl w:val="0"/>
          <w:numId w:val="427"/>
        </w:numPr>
        <w:tabs>
          <w:tab w:val="left" w:pos="0"/>
          <w:tab w:val="left" w:pos="851"/>
        </w:tabs>
        <w:wordWrap w:val="0"/>
        <w:autoSpaceDE w:val="0"/>
        <w:autoSpaceDN w:val="0"/>
        <w:ind w:firstLine="567"/>
        <w:jc w:val="both"/>
        <w:rPr>
          <w:rFonts w:ascii="Times New Roman" w:eastAsia="№Е" w:hAnsi="Times New Roman" w:cs="Times New Roman"/>
          <w:b/>
          <w:bCs/>
          <w:iCs/>
          <w:color w:val="auto"/>
          <w:kern w:val="2"/>
          <w:lang w:eastAsia="ko-KR" w:bidi="ar-SA"/>
        </w:rPr>
      </w:pPr>
      <w:r w:rsidRPr="007C1830">
        <w:rPr>
          <w:rFonts w:ascii="Times New Roman" w:eastAsia="Times New Roman" w:hAnsi="Times New Roman" w:cs="Times New Roman"/>
          <w:color w:val="auto"/>
          <w:kern w:val="2"/>
          <w:lang w:eastAsia="ko-KR" w:bidi="ar-SA"/>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14:paraId="56D5F2DA" w14:textId="75B813DB" w:rsidR="00A57638" w:rsidRPr="009E781D" w:rsidRDefault="000333B8" w:rsidP="009E781D">
      <w:pPr>
        <w:pStyle w:val="1"/>
        <w:rPr>
          <w:color w:val="auto"/>
        </w:rPr>
      </w:pPr>
      <w:bookmarkStart w:id="867" w:name="bookmark1927"/>
      <w:r>
        <w:rPr>
          <w:color w:val="auto"/>
        </w:rPr>
        <w:t>2.3.3.2.</w:t>
      </w:r>
      <w:r w:rsidR="009E781D" w:rsidRPr="009E781D">
        <w:rPr>
          <w:color w:val="auto"/>
        </w:rPr>
        <w:t xml:space="preserve"> </w:t>
      </w:r>
      <w:r w:rsidR="00E235EB" w:rsidRPr="009E781D">
        <w:rPr>
          <w:color w:val="auto"/>
        </w:rPr>
        <w:t>Модуль «Классное руководство»</w:t>
      </w:r>
      <w:bookmarkEnd w:id="867"/>
    </w:p>
    <w:p w14:paraId="5BE81E74" w14:textId="77777777" w:rsidR="00C56812" w:rsidRPr="007C1830" w:rsidRDefault="00C56812" w:rsidP="00C56812">
      <w:pPr>
        <w:widowControl/>
        <w:ind w:right="-1" w:firstLine="567"/>
        <w:jc w:val="both"/>
        <w:rPr>
          <w:rFonts w:ascii="Times New Roman" w:eastAsia="Calibri" w:hAnsi="Times New Roman" w:cs="Times New Roman"/>
          <w:i/>
          <w:color w:val="auto"/>
          <w:lang w:eastAsia="en-US" w:bidi="ar-SA"/>
        </w:rPr>
      </w:pPr>
      <w:r w:rsidRPr="007C1830">
        <w:rPr>
          <w:rFonts w:ascii="Times New Roman" w:eastAsia="Calibri" w:hAnsi="Times New Roman" w:cs="Times New Roman"/>
          <w:color w:val="auto"/>
          <w:lang w:eastAsia="en-US" w:bidi="ar-SA"/>
        </w:rPr>
        <w:t xml:space="preserve">Главное предназначение классного руководителя - создать условия для становления личности ребёнка, входящего в современный ему мир, воспитать человека, способного достойно занять своё место в жизни. Осуществляя работу с классом, педагог (классный руководитель, воспитатель, куратор, наставник, тьютор и т.п.)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 </w:t>
      </w:r>
    </w:p>
    <w:p w14:paraId="72E53708" w14:textId="77777777" w:rsidR="00C56812" w:rsidRPr="007C1830" w:rsidRDefault="00C56812" w:rsidP="00C56812">
      <w:pPr>
        <w:widowControl/>
        <w:ind w:right="-1" w:firstLine="567"/>
        <w:jc w:val="both"/>
        <w:rPr>
          <w:rFonts w:ascii="Times New Roman" w:eastAsia="№Е" w:hAnsi="Times New Roman" w:cs="Times New Roman"/>
          <w:b/>
          <w:bCs/>
          <w:i/>
          <w:iCs/>
          <w:color w:val="auto"/>
          <w:lang w:eastAsia="en-US" w:bidi="ar-SA"/>
        </w:rPr>
      </w:pPr>
      <w:r w:rsidRPr="007C1830">
        <w:rPr>
          <w:rFonts w:ascii="Times New Roman" w:eastAsia="№Е" w:hAnsi="Times New Roman" w:cs="Times New Roman"/>
          <w:b/>
          <w:bCs/>
          <w:i/>
          <w:iCs/>
          <w:color w:val="auto"/>
          <w:lang w:eastAsia="en-US" w:bidi="ar-SA"/>
        </w:rPr>
        <w:t>Работа с классным коллективом:</w:t>
      </w:r>
    </w:p>
    <w:p w14:paraId="5E7D2783" w14:textId="77777777" w:rsidR="00C56812" w:rsidRPr="007C1830" w:rsidRDefault="00C56812" w:rsidP="00C00BD1">
      <w:pPr>
        <w:widowControl/>
        <w:numPr>
          <w:ilvl w:val="0"/>
          <w:numId w:val="430"/>
        </w:numPr>
        <w:tabs>
          <w:tab w:val="left" w:pos="993"/>
          <w:tab w:val="left" w:pos="1310"/>
        </w:tabs>
        <w:wordWrap w:val="0"/>
        <w:autoSpaceDE w:val="0"/>
        <w:autoSpaceDN w:val="0"/>
        <w:ind w:hanging="720"/>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eastAsia="x-none" w:bidi="ar-SA"/>
        </w:rPr>
        <w:t>и</w:t>
      </w:r>
      <w:r w:rsidRPr="007C1830">
        <w:rPr>
          <w:rFonts w:ascii="Times New Roman" w:eastAsia="№Е" w:hAnsi="Times New Roman" w:cs="Times New Roman"/>
          <w:color w:val="auto"/>
          <w:kern w:val="2"/>
          <w:lang w:val="x-none" w:eastAsia="x-none" w:bidi="ar-SA"/>
        </w:rPr>
        <w:t>зучение особенностей личностного развития обучающихся класса.</w:t>
      </w:r>
    </w:p>
    <w:p w14:paraId="0261C54E" w14:textId="77777777" w:rsidR="00C56812" w:rsidRPr="007C1830" w:rsidRDefault="00C56812" w:rsidP="00C56812">
      <w:pPr>
        <w:widowControl/>
        <w:tabs>
          <w:tab w:val="left" w:pos="993"/>
          <w:tab w:val="left" w:pos="1310"/>
        </w:tabs>
        <w:ind w:left="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Формы и виды деятельности:</w:t>
      </w:r>
    </w:p>
    <w:p w14:paraId="7BDAE659" w14:textId="77777777" w:rsidR="00C56812" w:rsidRPr="007C1830" w:rsidRDefault="00C56812" w:rsidP="00C00BD1">
      <w:pPr>
        <w:widowControl/>
        <w:numPr>
          <w:ilvl w:val="0"/>
          <w:numId w:val="432"/>
        </w:numPr>
        <w:tabs>
          <w:tab w:val="left" w:pos="993"/>
          <w:tab w:val="left" w:pos="1310"/>
        </w:tabs>
        <w:wordWrap w:val="0"/>
        <w:autoSpaceDE w:val="0"/>
        <w:autoSpaceDN w:val="0"/>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наблюдение;</w:t>
      </w:r>
    </w:p>
    <w:p w14:paraId="17C3DA33" w14:textId="77777777" w:rsidR="00C56812" w:rsidRPr="007C1830" w:rsidRDefault="00C56812" w:rsidP="00C00BD1">
      <w:pPr>
        <w:widowControl/>
        <w:numPr>
          <w:ilvl w:val="0"/>
          <w:numId w:val="432"/>
        </w:numPr>
        <w:tabs>
          <w:tab w:val="left" w:pos="993"/>
          <w:tab w:val="left" w:pos="1310"/>
        </w:tabs>
        <w:wordWrap w:val="0"/>
        <w:autoSpaceDE w:val="0"/>
        <w:autoSpaceDN w:val="0"/>
        <w:jc w:val="both"/>
        <w:rPr>
          <w:rFonts w:ascii="Times New Roman" w:eastAsia="№Е" w:hAnsi="Times New Roman" w:cs="Times New Roman"/>
          <w:color w:val="auto"/>
          <w:kern w:val="2"/>
          <w:lang w:eastAsia="x-none" w:bidi="ar-SA"/>
        </w:rPr>
      </w:pPr>
      <w:r w:rsidRPr="007C1830">
        <w:rPr>
          <w:rFonts w:ascii="Times New Roman" w:eastAsia="№Е" w:hAnsi="Times New Roman" w:cs="Times New Roman"/>
          <w:color w:val="auto"/>
          <w:kern w:val="2"/>
          <w:lang w:val="x-none" w:eastAsia="x-none" w:bidi="ar-SA"/>
        </w:rPr>
        <w:t xml:space="preserve">изучение личных дел обучающихся, </w:t>
      </w:r>
    </w:p>
    <w:p w14:paraId="4F96964A" w14:textId="77777777" w:rsidR="00C56812" w:rsidRPr="007C1830" w:rsidRDefault="00C56812" w:rsidP="00C00BD1">
      <w:pPr>
        <w:widowControl/>
        <w:numPr>
          <w:ilvl w:val="0"/>
          <w:numId w:val="432"/>
        </w:numPr>
        <w:tabs>
          <w:tab w:val="left" w:pos="993"/>
          <w:tab w:val="left" w:pos="1310"/>
        </w:tabs>
        <w:wordWrap w:val="0"/>
        <w:autoSpaceDE w:val="0"/>
        <w:autoSpaceDN w:val="0"/>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собеседование с </w:t>
      </w:r>
      <w:r w:rsidRPr="007C1830">
        <w:rPr>
          <w:rFonts w:ascii="Times New Roman" w:eastAsia="№Е" w:hAnsi="Times New Roman" w:cs="Times New Roman"/>
          <w:color w:val="auto"/>
          <w:kern w:val="2"/>
          <w:lang w:eastAsia="x-none" w:bidi="ar-SA"/>
        </w:rPr>
        <w:t xml:space="preserve">детьми, родителями, </w:t>
      </w:r>
      <w:r w:rsidRPr="007C1830">
        <w:rPr>
          <w:rFonts w:ascii="Times New Roman" w:eastAsia="№Е" w:hAnsi="Times New Roman" w:cs="Times New Roman"/>
          <w:color w:val="auto"/>
          <w:kern w:val="2"/>
          <w:lang w:val="x-none" w:eastAsia="x-none" w:bidi="ar-SA"/>
        </w:rPr>
        <w:t>учителями</w:t>
      </w:r>
      <w:r w:rsidRPr="007C1830">
        <w:rPr>
          <w:rFonts w:ascii="Times New Roman" w:eastAsia="№Е" w:hAnsi="Times New Roman" w:cs="Times New Roman"/>
          <w:color w:val="auto"/>
          <w:kern w:val="2"/>
          <w:lang w:eastAsia="x-none" w:bidi="ar-SA"/>
        </w:rPr>
        <w:t>-</w:t>
      </w:r>
      <w:r w:rsidRPr="007C1830">
        <w:rPr>
          <w:rFonts w:ascii="Times New Roman" w:eastAsia="№Е" w:hAnsi="Times New Roman" w:cs="Times New Roman"/>
          <w:color w:val="auto"/>
          <w:kern w:val="2"/>
          <w:lang w:val="x-none" w:eastAsia="x-none" w:bidi="ar-SA"/>
        </w:rPr>
        <w:t xml:space="preserve">предметниками, </w:t>
      </w:r>
      <w:r w:rsidRPr="007C1830">
        <w:rPr>
          <w:rFonts w:ascii="Times New Roman" w:eastAsia="№Е" w:hAnsi="Times New Roman" w:cs="Times New Roman"/>
          <w:color w:val="auto"/>
          <w:kern w:val="2"/>
          <w:lang w:eastAsia="x-none" w:bidi="ar-SA"/>
        </w:rPr>
        <w:t xml:space="preserve">психологом, </w:t>
      </w:r>
      <w:r w:rsidRPr="007C1830">
        <w:rPr>
          <w:rFonts w:ascii="Times New Roman" w:eastAsia="№Е" w:hAnsi="Times New Roman" w:cs="Times New Roman"/>
          <w:color w:val="auto"/>
          <w:kern w:val="2"/>
          <w:lang w:val="x-none" w:eastAsia="x-none" w:bidi="ar-SA"/>
        </w:rPr>
        <w:t>медицинским работником школы;</w:t>
      </w:r>
    </w:p>
    <w:p w14:paraId="5F1084D3" w14:textId="77777777" w:rsidR="00C56812" w:rsidRPr="007C1830" w:rsidRDefault="00C56812" w:rsidP="00C00BD1">
      <w:pPr>
        <w:widowControl/>
        <w:numPr>
          <w:ilvl w:val="0"/>
          <w:numId w:val="432"/>
        </w:numPr>
        <w:tabs>
          <w:tab w:val="left" w:pos="993"/>
          <w:tab w:val="left" w:pos="1310"/>
        </w:tabs>
        <w:wordWrap w:val="0"/>
        <w:autoSpaceDE w:val="0"/>
        <w:autoSpaceDN w:val="0"/>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lastRenderedPageBreak/>
        <w:t>использование опросников, которые дают возможность изучить мотивацию действий учащихся, интересов конкретной группы учащихся или класса в целом, уровень тревожности учащихся класса</w:t>
      </w:r>
      <w:r w:rsidRPr="007C1830">
        <w:rPr>
          <w:rFonts w:ascii="Times New Roman" w:eastAsia="№Е" w:hAnsi="Times New Roman" w:cs="Times New Roman"/>
          <w:color w:val="auto"/>
          <w:kern w:val="2"/>
          <w:lang w:eastAsia="x-none" w:bidi="ar-SA"/>
        </w:rPr>
        <w:t xml:space="preserve"> др.</w:t>
      </w:r>
      <w:r w:rsidRPr="007C1830">
        <w:rPr>
          <w:rFonts w:ascii="Times New Roman" w:eastAsia="№Е" w:hAnsi="Times New Roman" w:cs="Times New Roman"/>
          <w:color w:val="auto"/>
          <w:kern w:val="2"/>
          <w:lang w:val="x-none" w:eastAsia="x-none" w:bidi="ar-SA"/>
        </w:rPr>
        <w:t xml:space="preserve"> </w:t>
      </w:r>
    </w:p>
    <w:p w14:paraId="17C47ABB" w14:textId="77777777" w:rsidR="00C56812" w:rsidRPr="007C1830" w:rsidRDefault="00C56812" w:rsidP="00C00BD1">
      <w:pPr>
        <w:numPr>
          <w:ilvl w:val="0"/>
          <w:numId w:val="432"/>
        </w:numPr>
        <w:wordWrap w:val="0"/>
        <w:autoSpaceDE w:val="0"/>
        <w:autoSpaceDN w:val="0"/>
        <w:jc w:val="both"/>
        <w:rPr>
          <w:rFonts w:ascii="Times New Roman" w:eastAsia="№Е" w:hAnsi="Times New Roman" w:cs="Times New Roman"/>
          <w:color w:val="auto"/>
          <w:kern w:val="2"/>
          <w:lang w:val="x-none" w:eastAsia="x-none" w:bidi="ar-SA"/>
        </w:rPr>
      </w:pPr>
      <w:r w:rsidRPr="007C1830">
        <w:rPr>
          <w:rFonts w:ascii="Times New Roman" w:eastAsia="Times New Roman" w:hAnsi="Times New Roman" w:cs="Times New Roman"/>
          <w:color w:val="auto"/>
          <w:kern w:val="2"/>
          <w:lang w:eastAsia="ko-KR" w:bidi="ar-SA"/>
        </w:rPr>
        <w:t xml:space="preserve"> </w:t>
      </w:r>
      <w:r w:rsidRPr="007C1830">
        <w:rPr>
          <w:rFonts w:ascii="Times New Roman" w:eastAsia="№Е" w:hAnsi="Times New Roman" w:cs="Times New Roman"/>
          <w:color w:val="auto"/>
          <w:kern w:val="2"/>
          <w:lang w:val="x-none" w:eastAsia="x-none" w:bidi="ar-SA"/>
        </w:rPr>
        <w:t>проведение индивидуальных и групповых диагностических бесед</w:t>
      </w:r>
      <w:r w:rsidRPr="007C1830">
        <w:rPr>
          <w:rFonts w:ascii="Times New Roman" w:eastAsia="№Е" w:hAnsi="Times New Roman" w:cs="Times New Roman"/>
          <w:color w:val="auto"/>
          <w:kern w:val="2"/>
          <w:lang w:eastAsia="x-none" w:bidi="ar-SA"/>
        </w:rPr>
        <w:t>.</w:t>
      </w:r>
    </w:p>
    <w:p w14:paraId="67A516DF" w14:textId="77777777" w:rsidR="00C56812" w:rsidRPr="007C1830" w:rsidRDefault="00C56812" w:rsidP="00C56812">
      <w:pPr>
        <w:widowControl/>
        <w:tabs>
          <w:tab w:val="left" w:pos="993"/>
          <w:tab w:val="left" w:pos="1310"/>
        </w:tabs>
        <w:ind w:left="2007"/>
        <w:jc w:val="both"/>
        <w:rPr>
          <w:rFonts w:ascii="Times New Roman" w:eastAsia="№Е" w:hAnsi="Times New Roman" w:cs="Times New Roman"/>
          <w:color w:val="auto"/>
          <w:kern w:val="2"/>
          <w:lang w:val="x-none" w:eastAsia="x-none" w:bidi="ar-SA"/>
        </w:rPr>
      </w:pPr>
    </w:p>
    <w:p w14:paraId="436B5908"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14:paraId="08435097"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организация интересных и полезных для личностного развития ребенка совместных дел с учащимися вверенного ему класса (познавательной, трудовой, спортивно-оздоровительной, духовно-нравственной, творческой</w:t>
      </w:r>
      <w:r w:rsidRPr="007C1830">
        <w:rPr>
          <w:rFonts w:ascii="Times New Roman" w:eastAsia="№Е" w:hAnsi="Times New Roman" w:cs="Times New Roman"/>
          <w:color w:val="auto"/>
          <w:kern w:val="2"/>
          <w:lang w:eastAsia="x-none" w:bidi="ar-SA"/>
        </w:rPr>
        <w:t>, профориентационной</w:t>
      </w:r>
      <w:r w:rsidRPr="007C1830">
        <w:rPr>
          <w:rFonts w:ascii="Times New Roman" w:eastAsia="№Е" w:hAnsi="Times New Roman" w:cs="Times New Roman"/>
          <w:color w:val="auto"/>
          <w:kern w:val="2"/>
          <w:lang w:val="x-none" w:eastAsia="x-none" w:bidi="ar-SA"/>
        </w:rPr>
        <w:t xml:space="preserve"> направленности), 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 </w:t>
      </w:r>
    </w:p>
    <w:p w14:paraId="19776BAD" w14:textId="77777777" w:rsidR="00C56812" w:rsidRPr="007C1830" w:rsidRDefault="00C56812" w:rsidP="00C56812">
      <w:pPr>
        <w:widowControl/>
        <w:tabs>
          <w:tab w:val="left" w:pos="993"/>
          <w:tab w:val="left" w:pos="1310"/>
        </w:tabs>
        <w:ind w:left="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 </w:t>
      </w:r>
    </w:p>
    <w:p w14:paraId="156A95E1" w14:textId="77777777" w:rsidR="00C56812" w:rsidRPr="007C1830" w:rsidRDefault="00C56812" w:rsidP="00C56812">
      <w:pPr>
        <w:widowControl/>
        <w:tabs>
          <w:tab w:val="left" w:pos="993"/>
          <w:tab w:val="left" w:pos="1310"/>
        </w:tabs>
        <w:ind w:left="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w:t>
      </w:r>
      <w:r w:rsidRPr="007C1830">
        <w:rPr>
          <w:rFonts w:ascii="Times New Roman" w:eastAsia="№Е" w:hAnsi="Times New Roman" w:cs="Times New Roman"/>
          <w:color w:val="auto"/>
          <w:kern w:val="2"/>
          <w:lang w:val="x-none" w:eastAsia="x-none" w:bidi="ar-SA"/>
        </w:rPr>
        <w:tab/>
        <w:t>совместное подведение итогов и планировани</w:t>
      </w:r>
      <w:r w:rsidRPr="007C1830">
        <w:rPr>
          <w:rFonts w:ascii="Times New Roman" w:eastAsia="№Е" w:hAnsi="Times New Roman" w:cs="Times New Roman"/>
          <w:color w:val="auto"/>
          <w:kern w:val="2"/>
          <w:lang w:eastAsia="x-none" w:bidi="ar-SA"/>
        </w:rPr>
        <w:t>е</w:t>
      </w:r>
      <w:r w:rsidRPr="007C1830">
        <w:rPr>
          <w:rFonts w:ascii="Times New Roman" w:eastAsia="№Е" w:hAnsi="Times New Roman" w:cs="Times New Roman"/>
          <w:color w:val="auto"/>
          <w:kern w:val="2"/>
          <w:lang w:val="x-none" w:eastAsia="x-none" w:bidi="ar-SA"/>
        </w:rPr>
        <w:t xml:space="preserve"> каждого месяца (четверти, полугодия, года) по разным направлениям деятельности;</w:t>
      </w:r>
    </w:p>
    <w:p w14:paraId="35049DE6" w14:textId="77777777" w:rsidR="00C56812" w:rsidRPr="007C1830" w:rsidRDefault="00C56812" w:rsidP="00C56812">
      <w:pPr>
        <w:widowControl/>
        <w:tabs>
          <w:tab w:val="left" w:pos="993"/>
          <w:tab w:val="left" w:pos="1310"/>
        </w:tabs>
        <w:ind w:left="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w:t>
      </w:r>
      <w:r w:rsidRPr="007C1830">
        <w:rPr>
          <w:rFonts w:ascii="Times New Roman" w:eastAsia="№Е" w:hAnsi="Times New Roman" w:cs="Times New Roman"/>
          <w:color w:val="auto"/>
          <w:kern w:val="2"/>
          <w:lang w:val="x-none" w:eastAsia="x-none" w:bidi="ar-SA"/>
        </w:rPr>
        <w:tab/>
        <w:t>формирование традиций в классном коллективе: «День именинника», ежегодный поход</w:t>
      </w:r>
      <w:r w:rsidRPr="007C1830">
        <w:rPr>
          <w:rFonts w:ascii="Times New Roman" w:eastAsia="№Е" w:hAnsi="Times New Roman" w:cs="Times New Roman"/>
          <w:color w:val="auto"/>
          <w:kern w:val="2"/>
          <w:lang w:eastAsia="x-none" w:bidi="ar-SA"/>
        </w:rPr>
        <w:t xml:space="preserve">, </w:t>
      </w:r>
      <w:r w:rsidRPr="007C1830">
        <w:rPr>
          <w:rFonts w:ascii="Times New Roman" w:eastAsia="№Е" w:hAnsi="Times New Roman" w:cs="Times New Roman"/>
          <w:color w:val="auto"/>
          <w:kern w:val="2"/>
          <w:lang w:val="x-none" w:eastAsia="x-none" w:bidi="ar-SA"/>
        </w:rPr>
        <w:t xml:space="preserve"> концерты для мам, бабушек, пап и т.п.;</w:t>
      </w:r>
    </w:p>
    <w:p w14:paraId="0D2A4D23" w14:textId="77777777" w:rsidR="00C56812" w:rsidRPr="007C1830" w:rsidRDefault="00C56812" w:rsidP="00C56812">
      <w:pPr>
        <w:widowControl/>
        <w:tabs>
          <w:tab w:val="left" w:pos="993"/>
          <w:tab w:val="left" w:pos="1310"/>
        </w:tabs>
        <w:ind w:left="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w:t>
      </w:r>
      <w:r w:rsidRPr="007C1830">
        <w:rPr>
          <w:rFonts w:ascii="Times New Roman" w:eastAsia="№Е" w:hAnsi="Times New Roman" w:cs="Times New Roman"/>
          <w:color w:val="auto"/>
          <w:kern w:val="2"/>
          <w:lang w:val="x-none" w:eastAsia="x-none" w:bidi="ar-SA"/>
        </w:rPr>
        <w:tab/>
        <w:t>установление позитивных отношений с другими классными коллективами (через подготовку и проведение ключевого общешкольного дела);</w:t>
      </w:r>
    </w:p>
    <w:p w14:paraId="2ADDDD41" w14:textId="77777777" w:rsidR="00C56812" w:rsidRPr="007C1830" w:rsidRDefault="00C56812" w:rsidP="00C56812">
      <w:pPr>
        <w:widowControl/>
        <w:tabs>
          <w:tab w:val="left" w:pos="993"/>
          <w:tab w:val="left" w:pos="1310"/>
        </w:tabs>
        <w:ind w:left="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w:t>
      </w:r>
      <w:r w:rsidRPr="007C1830">
        <w:rPr>
          <w:rFonts w:ascii="Times New Roman" w:eastAsia="№Е" w:hAnsi="Times New Roman" w:cs="Times New Roman"/>
          <w:color w:val="auto"/>
          <w:kern w:val="2"/>
          <w:lang w:val="x-none" w:eastAsia="x-none" w:bidi="ar-SA"/>
        </w:rPr>
        <w:tab/>
        <w:t>сбор информации об увлечениях и интересах обучающихся и их родителей, чтобы найти вдохновителей для организации интересных и полезных дел;</w:t>
      </w:r>
    </w:p>
    <w:p w14:paraId="1C7DE088" w14:textId="77777777" w:rsidR="00C56812" w:rsidRPr="007C1830" w:rsidRDefault="00C56812" w:rsidP="00C56812">
      <w:pPr>
        <w:widowControl/>
        <w:tabs>
          <w:tab w:val="left" w:pos="993"/>
          <w:tab w:val="left" w:pos="1310"/>
        </w:tabs>
        <w:ind w:left="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lastRenderedPageBreak/>
        <w:t>—</w:t>
      </w:r>
      <w:r w:rsidRPr="007C1830">
        <w:rPr>
          <w:rFonts w:ascii="Times New Roman" w:eastAsia="№Е" w:hAnsi="Times New Roman" w:cs="Times New Roman"/>
          <w:color w:val="auto"/>
          <w:kern w:val="2"/>
          <w:lang w:val="x-none" w:eastAsia="x-none" w:bidi="ar-SA"/>
        </w:rPr>
        <w:tab/>
        <w:t>создание ситуации выбора и успеха</w:t>
      </w:r>
    </w:p>
    <w:p w14:paraId="241B73AF" w14:textId="77777777" w:rsidR="00C56812" w:rsidRPr="007C1830" w:rsidRDefault="00C56812" w:rsidP="00C00BD1">
      <w:pPr>
        <w:widowControl/>
        <w:numPr>
          <w:ilvl w:val="0"/>
          <w:numId w:val="430"/>
        </w:numPr>
        <w:tabs>
          <w:tab w:val="left" w:pos="851"/>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w:t>
      </w:r>
      <w:r w:rsidRPr="007C1830">
        <w:rPr>
          <w:rFonts w:ascii="Times New Roman" w:eastAsia="№Е" w:hAnsi="Times New Roman" w:cs="Times New Roman"/>
          <w:color w:val="auto"/>
          <w:kern w:val="2"/>
          <w:lang w:eastAsia="x-none" w:bidi="ar-SA"/>
        </w:rPr>
        <w:t>я</w:t>
      </w:r>
      <w:r w:rsidRPr="007C1830">
        <w:rPr>
          <w:rFonts w:ascii="Times New Roman" w:eastAsia="№Е" w:hAnsi="Times New Roman" w:cs="Times New Roman"/>
          <w:color w:val="auto"/>
          <w:kern w:val="2"/>
          <w:lang w:val="x-none" w:eastAsia="x-none" w:bidi="ar-SA"/>
        </w:rPr>
        <w:t xml:space="preserve"> благоприятной среды для общения. </w:t>
      </w:r>
    </w:p>
    <w:p w14:paraId="4C31D5D8"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Tahoma"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сплочение </w:t>
      </w:r>
      <w:r w:rsidRPr="007C1830">
        <w:rPr>
          <w:rFonts w:ascii="Times New Roman" w:eastAsia="№Е" w:hAnsi="Times New Roman" w:cs="Times New Roman"/>
          <w:color w:val="auto"/>
          <w:kern w:val="2"/>
          <w:lang w:eastAsia="x-none" w:bidi="ar-SA"/>
        </w:rPr>
        <w:t xml:space="preserve">и развитие </w:t>
      </w:r>
      <w:r w:rsidRPr="007C1830">
        <w:rPr>
          <w:rFonts w:ascii="Times New Roman" w:eastAsia="№Е" w:hAnsi="Times New Roman" w:cs="Times New Roman"/>
          <w:color w:val="auto"/>
          <w:kern w:val="2"/>
          <w:lang w:val="x-none" w:eastAsia="x-none" w:bidi="ar-SA"/>
        </w:rPr>
        <w:t xml:space="preserve">коллектива класса: </w:t>
      </w:r>
    </w:p>
    <w:p w14:paraId="2EE58E12" w14:textId="77777777" w:rsidR="00C56812" w:rsidRPr="007C1830" w:rsidRDefault="00C56812" w:rsidP="00C00BD1">
      <w:pPr>
        <w:widowControl/>
        <w:numPr>
          <w:ilvl w:val="0"/>
          <w:numId w:val="434"/>
        </w:numPr>
        <w:tabs>
          <w:tab w:val="left" w:pos="993"/>
          <w:tab w:val="left" w:pos="1310"/>
        </w:tabs>
        <w:wordWrap w:val="0"/>
        <w:autoSpaceDE w:val="0"/>
        <w:autoSpaceDN w:val="0"/>
        <w:jc w:val="both"/>
        <w:rPr>
          <w:rFonts w:ascii="Times New Roman" w:eastAsia="Tahoma" w:hAnsi="Times New Roman" w:cs="Times New Roman"/>
          <w:color w:val="auto"/>
          <w:kern w:val="2"/>
          <w:lang w:val="x-none" w:eastAsia="x-none" w:bidi="ar-SA"/>
        </w:rPr>
      </w:pPr>
      <w:r w:rsidRPr="007C1830">
        <w:rPr>
          <w:rFonts w:ascii="Times New Roman" w:eastAsia="Tahoma" w:hAnsi="Times New Roman" w:cs="Times New Roman"/>
          <w:color w:val="auto"/>
          <w:kern w:val="2"/>
          <w:lang w:val="x-none" w:eastAsia="x-none" w:bidi="ar-SA"/>
        </w:rPr>
        <w:t>изучение учащихся класса (потребности, интересы, склонности и другие личностные характеристики членов классного коллектива), отношений, общения и деятельности в классном коллективе с помощью наблюдения, игр, методики для исследования мотивов участия школьников в деятельности и для определения уровня социальной активности обучающихся;</w:t>
      </w:r>
    </w:p>
    <w:p w14:paraId="378810C5" w14:textId="77777777" w:rsidR="00C56812" w:rsidRPr="007C1830" w:rsidRDefault="00C56812" w:rsidP="00C00BD1">
      <w:pPr>
        <w:widowControl/>
        <w:numPr>
          <w:ilvl w:val="0"/>
          <w:numId w:val="434"/>
        </w:numPr>
        <w:tabs>
          <w:tab w:val="left" w:pos="993"/>
          <w:tab w:val="left" w:pos="1310"/>
        </w:tabs>
        <w:wordWrap w:val="0"/>
        <w:autoSpaceDE w:val="0"/>
        <w:autoSpaceDN w:val="0"/>
        <w:jc w:val="both"/>
        <w:rPr>
          <w:rFonts w:ascii="Times New Roman" w:eastAsia="Tahoma" w:hAnsi="Times New Roman" w:cs="Times New Roman"/>
          <w:color w:val="auto"/>
          <w:kern w:val="2"/>
          <w:lang w:val="x-none" w:eastAsia="x-none" w:bidi="ar-SA"/>
        </w:rPr>
      </w:pPr>
      <w:r w:rsidRPr="007C1830">
        <w:rPr>
          <w:rFonts w:ascii="Times New Roman" w:eastAsia="Tahoma" w:hAnsi="Times New Roman" w:cs="Times New Roman"/>
          <w:color w:val="auto"/>
          <w:kern w:val="2"/>
          <w:lang w:val="x-none" w:eastAsia="x-none" w:bidi="ar-SA"/>
        </w:rPr>
        <w:t>составление карты интересов и увлечений обучающихся;</w:t>
      </w:r>
    </w:p>
    <w:p w14:paraId="79F8334C" w14:textId="77777777" w:rsidR="00C56812" w:rsidRPr="007C1830" w:rsidRDefault="00C56812" w:rsidP="00C00BD1">
      <w:pPr>
        <w:widowControl/>
        <w:numPr>
          <w:ilvl w:val="0"/>
          <w:numId w:val="434"/>
        </w:numPr>
        <w:tabs>
          <w:tab w:val="left" w:pos="993"/>
          <w:tab w:val="left" w:pos="1310"/>
        </w:tabs>
        <w:wordWrap w:val="0"/>
        <w:autoSpaceDE w:val="0"/>
        <w:autoSpaceDN w:val="0"/>
        <w:jc w:val="both"/>
        <w:rPr>
          <w:rFonts w:ascii="Times New Roman" w:eastAsia="Tahoma" w:hAnsi="Times New Roman" w:cs="Times New Roman"/>
          <w:color w:val="auto"/>
          <w:kern w:val="2"/>
          <w:lang w:val="x-none" w:eastAsia="x-none" w:bidi="ar-SA"/>
        </w:rPr>
      </w:pPr>
      <w:r w:rsidRPr="007C1830">
        <w:rPr>
          <w:rFonts w:ascii="Times New Roman" w:eastAsia="Tahoma" w:hAnsi="Times New Roman" w:cs="Times New Roman"/>
          <w:color w:val="auto"/>
          <w:kern w:val="2"/>
          <w:lang w:val="x-none" w:eastAsia="x-none" w:bidi="ar-SA"/>
        </w:rPr>
        <w:t>проектирование целей, перспектив и образа жизнедеятельности классного коллектива с помощью организационно-деятельностной игры, классного часа «Класс, в котором я хотел бы учиться», конкурса «Устав класса», «Герб класса», «Мой класс сегодня и завтра», «Разговор при свечах», «Волшебный стул»;</w:t>
      </w:r>
    </w:p>
    <w:p w14:paraId="41D4F3BA" w14:textId="77777777" w:rsidR="00C56812" w:rsidRPr="007C1830" w:rsidRDefault="00C56812" w:rsidP="00C00BD1">
      <w:pPr>
        <w:widowControl/>
        <w:numPr>
          <w:ilvl w:val="0"/>
          <w:numId w:val="433"/>
        </w:numPr>
        <w:tabs>
          <w:tab w:val="left" w:pos="993"/>
          <w:tab w:val="left" w:pos="1310"/>
        </w:tabs>
        <w:wordWrap w:val="0"/>
        <w:autoSpaceDE w:val="0"/>
        <w:autoSpaceDN w:val="0"/>
        <w:jc w:val="both"/>
        <w:rPr>
          <w:rFonts w:ascii="Times New Roman" w:eastAsia="№Е" w:hAnsi="Times New Roman" w:cs="Times New Roman"/>
          <w:color w:val="auto"/>
          <w:kern w:val="2"/>
          <w:lang w:eastAsia="x-none" w:bidi="ar-SA"/>
        </w:rPr>
      </w:pPr>
      <w:r w:rsidRPr="007C1830">
        <w:rPr>
          <w:rFonts w:ascii="Times New Roman" w:eastAsia="Tahoma" w:hAnsi="Times New Roman" w:cs="Times New Roman"/>
          <w:color w:val="auto"/>
          <w:kern w:val="2"/>
          <w:lang w:val="x-none" w:eastAsia="x-none" w:bidi="ar-SA"/>
        </w:rPr>
        <w:t>и</w:t>
      </w:r>
      <w:r w:rsidRPr="007C1830">
        <w:rPr>
          <w:rFonts w:ascii="Times New Roman" w:eastAsia="№Е" w:hAnsi="Times New Roman" w:cs="Times New Roman"/>
          <w:color w:val="auto"/>
          <w:kern w:val="2"/>
          <w:lang w:val="x-none" w:eastAsia="x-none" w:bidi="ar-SA"/>
        </w:rPr>
        <w:t xml:space="preserve">гры и тренинги на сплочение и командообразование; </w:t>
      </w:r>
    </w:p>
    <w:p w14:paraId="21970FFF" w14:textId="77777777" w:rsidR="00C56812" w:rsidRPr="007C1830" w:rsidRDefault="00C56812" w:rsidP="00C00BD1">
      <w:pPr>
        <w:widowControl/>
        <w:numPr>
          <w:ilvl w:val="0"/>
          <w:numId w:val="433"/>
        </w:numPr>
        <w:tabs>
          <w:tab w:val="left" w:pos="993"/>
          <w:tab w:val="left" w:pos="1310"/>
        </w:tabs>
        <w:wordWrap w:val="0"/>
        <w:autoSpaceDE w:val="0"/>
        <w:autoSpaceDN w:val="0"/>
        <w:jc w:val="both"/>
        <w:rPr>
          <w:rFonts w:ascii="Times New Roman" w:eastAsia="№Е" w:hAnsi="Times New Roman" w:cs="Times New Roman"/>
          <w:color w:val="auto"/>
          <w:kern w:val="2"/>
          <w:lang w:eastAsia="x-none" w:bidi="ar-SA"/>
        </w:rPr>
      </w:pPr>
      <w:r w:rsidRPr="007C1830">
        <w:rPr>
          <w:rFonts w:ascii="Times New Roman" w:eastAsia="№Е" w:hAnsi="Times New Roman" w:cs="Times New Roman"/>
          <w:color w:val="auto"/>
          <w:kern w:val="2"/>
          <w:lang w:val="x-none" w:eastAsia="x-none" w:bidi="ar-SA"/>
        </w:rPr>
        <w:t>однодневные и многодневные п</w:t>
      </w:r>
      <w:r w:rsidRPr="007C1830">
        <w:rPr>
          <w:rFonts w:ascii="Times New Roman" w:eastAsia="№Е" w:hAnsi="Times New Roman" w:cs="Times New Roman"/>
          <w:color w:val="auto"/>
          <w:kern w:val="2"/>
          <w:lang w:eastAsia="x-none" w:bidi="ar-SA"/>
        </w:rPr>
        <w:t xml:space="preserve">оездки </w:t>
      </w:r>
      <w:r w:rsidRPr="007C1830">
        <w:rPr>
          <w:rFonts w:ascii="Times New Roman" w:eastAsia="№Е" w:hAnsi="Times New Roman" w:cs="Times New Roman"/>
          <w:color w:val="auto"/>
          <w:kern w:val="2"/>
          <w:lang w:val="x-none" w:eastAsia="x-none" w:bidi="ar-SA"/>
        </w:rPr>
        <w:t xml:space="preserve"> и экскурсии, организуемые классными руководителями и родителями; </w:t>
      </w:r>
    </w:p>
    <w:p w14:paraId="3B4D72EB" w14:textId="77777777" w:rsidR="00C56812" w:rsidRPr="007C1830" w:rsidRDefault="00C56812" w:rsidP="00C00BD1">
      <w:pPr>
        <w:widowControl/>
        <w:numPr>
          <w:ilvl w:val="0"/>
          <w:numId w:val="433"/>
        </w:numPr>
        <w:tabs>
          <w:tab w:val="left" w:pos="993"/>
          <w:tab w:val="left" w:pos="1310"/>
        </w:tabs>
        <w:wordWrap w:val="0"/>
        <w:autoSpaceDE w:val="0"/>
        <w:autoSpaceDN w:val="0"/>
        <w:jc w:val="both"/>
        <w:rPr>
          <w:rFonts w:ascii="Times New Roman" w:eastAsia="Tahoma" w:hAnsi="Times New Roman" w:cs="Times New Roman"/>
          <w:color w:val="auto"/>
          <w:kern w:val="2"/>
          <w:lang w:eastAsia="x-none" w:bidi="ar-SA"/>
        </w:rPr>
      </w:pPr>
      <w:r w:rsidRPr="007C1830">
        <w:rPr>
          <w:rFonts w:ascii="Times New Roman" w:eastAsia="№Е" w:hAnsi="Times New Roman" w:cs="Times New Roman"/>
          <w:color w:val="auto"/>
          <w:kern w:val="2"/>
          <w:lang w:val="x-none" w:eastAsia="x-none" w:bidi="ar-SA"/>
        </w:rPr>
        <w:t xml:space="preserve">празднования в классе дней рождения детей, </w:t>
      </w:r>
      <w:r w:rsidRPr="007C1830">
        <w:rPr>
          <w:rFonts w:ascii="Times New Roman" w:eastAsia="Tahoma" w:hAnsi="Times New Roman" w:cs="Times New Roman"/>
          <w:color w:val="auto"/>
          <w:kern w:val="2"/>
          <w:lang w:val="x-none" w:eastAsia="x-none" w:bidi="ar-SA"/>
        </w:rPr>
        <w:t xml:space="preserve">включающие в себя подготовленные ученическими микрогруппами поздравления, сюрпризы, творческие подарки и розыгрыши; </w:t>
      </w:r>
    </w:p>
    <w:p w14:paraId="253E6D93" w14:textId="77777777" w:rsidR="00C56812" w:rsidRPr="007C1830" w:rsidRDefault="00C56812" w:rsidP="00C00BD1">
      <w:pPr>
        <w:widowControl/>
        <w:numPr>
          <w:ilvl w:val="0"/>
          <w:numId w:val="433"/>
        </w:numPr>
        <w:tabs>
          <w:tab w:val="left" w:pos="993"/>
          <w:tab w:val="left" w:pos="1310"/>
        </w:tabs>
        <w:wordWrap w:val="0"/>
        <w:autoSpaceDE w:val="0"/>
        <w:autoSpaceDN w:val="0"/>
        <w:jc w:val="both"/>
        <w:rPr>
          <w:rFonts w:ascii="Times New Roman" w:eastAsia="Tahoma" w:hAnsi="Times New Roman" w:cs="Times New Roman"/>
          <w:color w:val="auto"/>
          <w:kern w:val="2"/>
          <w:lang w:val="x-none" w:eastAsia="x-none" w:bidi="ar-SA"/>
        </w:rPr>
      </w:pPr>
      <w:r w:rsidRPr="007C1830">
        <w:rPr>
          <w:rFonts w:ascii="Times New Roman" w:eastAsia="Tahoma" w:hAnsi="Times New Roman" w:cs="Times New Roman"/>
          <w:color w:val="auto"/>
          <w:kern w:val="2"/>
          <w:lang w:val="x-none" w:eastAsia="x-none" w:bidi="ar-SA"/>
        </w:rPr>
        <w:t xml:space="preserve">регулярные внутриклассные </w:t>
      </w:r>
      <w:r w:rsidRPr="007C1830">
        <w:rPr>
          <w:rFonts w:ascii="Times New Roman" w:eastAsia="Tahoma" w:hAnsi="Times New Roman" w:cs="Times New Roman"/>
          <w:color w:val="auto"/>
          <w:kern w:val="2"/>
          <w:lang w:eastAsia="x-none" w:bidi="ar-SA"/>
        </w:rPr>
        <w:t>«</w:t>
      </w:r>
      <w:r w:rsidRPr="007C1830">
        <w:rPr>
          <w:rFonts w:ascii="Times New Roman" w:eastAsia="Tahoma" w:hAnsi="Times New Roman" w:cs="Times New Roman"/>
          <w:color w:val="auto"/>
          <w:kern w:val="2"/>
          <w:lang w:val="x-none" w:eastAsia="x-none" w:bidi="ar-SA"/>
        </w:rPr>
        <w:t>огоньки»</w:t>
      </w:r>
      <w:r w:rsidRPr="007C1830">
        <w:rPr>
          <w:rFonts w:ascii="Times New Roman" w:eastAsia="Tahoma" w:hAnsi="Times New Roman" w:cs="Times New Roman"/>
          <w:color w:val="auto"/>
          <w:kern w:val="2"/>
          <w:lang w:eastAsia="x-none" w:bidi="ar-SA"/>
        </w:rPr>
        <w:t xml:space="preserve"> и вечера</w:t>
      </w:r>
      <w:r w:rsidRPr="007C1830">
        <w:rPr>
          <w:rFonts w:ascii="Times New Roman" w:eastAsia="Tahoma" w:hAnsi="Times New Roman" w:cs="Times New Roman"/>
          <w:color w:val="auto"/>
          <w:kern w:val="2"/>
          <w:lang w:val="x-none" w:eastAsia="x-none" w:bidi="ar-SA"/>
        </w:rPr>
        <w:t xml:space="preserve">, дающие каждому школьнику возможность рефлексии собственного участия в жизни класса. </w:t>
      </w:r>
    </w:p>
    <w:p w14:paraId="66FE6FD3" w14:textId="77777777" w:rsidR="00C56812" w:rsidRPr="007C1830" w:rsidRDefault="00C56812" w:rsidP="00C00BD1">
      <w:pPr>
        <w:widowControl/>
        <w:numPr>
          <w:ilvl w:val="0"/>
          <w:numId w:val="433"/>
        </w:numPr>
        <w:tabs>
          <w:tab w:val="left" w:pos="851"/>
        </w:tabs>
        <w:wordWrap w:val="0"/>
        <w:autoSpaceDE w:val="0"/>
        <w:autoSpaceDN w:val="0"/>
        <w:contextualSpacing/>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lastRenderedPageBreak/>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p w14:paraId="4A14E02C" w14:textId="77777777" w:rsidR="00C56812" w:rsidRPr="007C1830" w:rsidRDefault="00C56812" w:rsidP="00C56812">
      <w:pPr>
        <w:widowControl/>
        <w:ind w:right="-1" w:firstLine="567"/>
        <w:jc w:val="both"/>
        <w:rPr>
          <w:rFonts w:ascii="Times New Roman" w:eastAsia="№Е" w:hAnsi="Times New Roman" w:cs="Times New Roman"/>
          <w:b/>
          <w:bCs/>
          <w:i/>
          <w:iCs/>
          <w:color w:val="auto"/>
          <w:lang w:eastAsia="en-US" w:bidi="ar-SA"/>
        </w:rPr>
      </w:pPr>
      <w:r w:rsidRPr="007C1830">
        <w:rPr>
          <w:rFonts w:ascii="Times New Roman" w:eastAsia="№Е" w:hAnsi="Times New Roman" w:cs="Times New Roman"/>
          <w:b/>
          <w:bCs/>
          <w:i/>
          <w:iCs/>
          <w:color w:val="auto"/>
          <w:lang w:val="x-none" w:eastAsia="en-US" w:bidi="ar-SA"/>
        </w:rPr>
        <w:t>Индивидуаль</w:t>
      </w:r>
      <w:r w:rsidRPr="007C1830">
        <w:rPr>
          <w:rFonts w:ascii="Times New Roman" w:eastAsia="№Е" w:hAnsi="Times New Roman" w:cs="Times New Roman"/>
          <w:b/>
          <w:bCs/>
          <w:i/>
          <w:iCs/>
          <w:color w:val="auto"/>
          <w:lang w:eastAsia="en-US" w:bidi="ar-SA"/>
        </w:rPr>
        <w:t>ная</w:t>
      </w:r>
      <w:r w:rsidRPr="007C1830">
        <w:rPr>
          <w:rFonts w:ascii="Times New Roman" w:eastAsia="№Е" w:hAnsi="Times New Roman" w:cs="Times New Roman"/>
          <w:b/>
          <w:bCs/>
          <w:i/>
          <w:iCs/>
          <w:color w:val="auto"/>
          <w:lang w:val="x-none" w:eastAsia="en-US" w:bidi="ar-SA"/>
        </w:rPr>
        <w:t xml:space="preserve"> работ</w:t>
      </w:r>
      <w:r w:rsidRPr="007C1830">
        <w:rPr>
          <w:rFonts w:ascii="Times New Roman" w:eastAsia="№Е" w:hAnsi="Times New Roman" w:cs="Times New Roman"/>
          <w:b/>
          <w:bCs/>
          <w:i/>
          <w:iCs/>
          <w:color w:val="auto"/>
          <w:lang w:eastAsia="en-US" w:bidi="ar-SA"/>
        </w:rPr>
        <w:t>а</w:t>
      </w:r>
      <w:r w:rsidRPr="007C1830">
        <w:rPr>
          <w:rFonts w:ascii="Times New Roman" w:eastAsia="№Е" w:hAnsi="Times New Roman" w:cs="Times New Roman"/>
          <w:b/>
          <w:bCs/>
          <w:i/>
          <w:iCs/>
          <w:color w:val="auto"/>
          <w:lang w:val="x-none" w:eastAsia="en-US" w:bidi="ar-SA"/>
        </w:rPr>
        <w:t xml:space="preserve"> с учащимися</w:t>
      </w:r>
      <w:r w:rsidRPr="007C1830">
        <w:rPr>
          <w:rFonts w:ascii="Times New Roman" w:eastAsia="№Е" w:hAnsi="Times New Roman" w:cs="Times New Roman"/>
          <w:b/>
          <w:bCs/>
          <w:i/>
          <w:iCs/>
          <w:color w:val="auto"/>
          <w:lang w:eastAsia="en-US" w:bidi="ar-SA"/>
        </w:rPr>
        <w:t>:</w:t>
      </w:r>
    </w:p>
    <w:p w14:paraId="1DE8CEC1" w14:textId="77777777" w:rsidR="00C56812" w:rsidRPr="007C1830" w:rsidRDefault="00C56812" w:rsidP="00C00BD1">
      <w:pPr>
        <w:widowControl/>
        <w:numPr>
          <w:ilvl w:val="0"/>
          <w:numId w:val="431"/>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со школьным психологом. </w:t>
      </w:r>
    </w:p>
    <w:p w14:paraId="075082A1" w14:textId="77777777" w:rsidR="00C56812" w:rsidRPr="007C1830" w:rsidRDefault="00C56812" w:rsidP="00C00BD1">
      <w:pPr>
        <w:widowControl/>
        <w:numPr>
          <w:ilvl w:val="0"/>
          <w:numId w:val="431"/>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eastAsia="x-none" w:bidi="ar-SA"/>
        </w:rPr>
        <w:t>Разработка индивидуального недельного расписания ребенка  с учетом всех занятий дополнительного образования и организованной самоподготовки.</w:t>
      </w:r>
    </w:p>
    <w:p w14:paraId="36B01D07" w14:textId="77777777" w:rsidR="00C56812" w:rsidRPr="007C1830" w:rsidRDefault="00C56812" w:rsidP="00C00BD1">
      <w:pPr>
        <w:widowControl/>
        <w:numPr>
          <w:ilvl w:val="0"/>
          <w:numId w:val="431"/>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поддержка ребенка в решении важных для него жизненных проблем (налаживани</w:t>
      </w:r>
      <w:r w:rsidRPr="007C1830">
        <w:rPr>
          <w:rFonts w:ascii="Times New Roman" w:eastAsia="№Е" w:hAnsi="Times New Roman" w:cs="Times New Roman"/>
          <w:color w:val="auto"/>
          <w:kern w:val="2"/>
          <w:lang w:eastAsia="x-none" w:bidi="ar-SA"/>
        </w:rPr>
        <w:t>е</w:t>
      </w:r>
      <w:r w:rsidRPr="007C1830">
        <w:rPr>
          <w:rFonts w:ascii="Times New Roman" w:eastAsia="№Е" w:hAnsi="Times New Roman" w:cs="Times New Roman"/>
          <w:color w:val="auto"/>
          <w:kern w:val="2"/>
          <w:lang w:val="x-none" w:eastAsia="x-none" w:bidi="ar-SA"/>
        </w:rPr>
        <w:t xml:space="preserve"> взаимоотношений с одноклассниками или учителями, выбор профессии, вуза и дальнейшего трудоустройства, успеваемост</w:t>
      </w:r>
      <w:r w:rsidRPr="007C1830">
        <w:rPr>
          <w:rFonts w:ascii="Times New Roman" w:eastAsia="№Е" w:hAnsi="Times New Roman" w:cs="Times New Roman"/>
          <w:color w:val="auto"/>
          <w:kern w:val="2"/>
          <w:lang w:eastAsia="x-none" w:bidi="ar-SA"/>
        </w:rPr>
        <w:t>ь</w:t>
      </w:r>
      <w:r w:rsidRPr="007C1830">
        <w:rPr>
          <w:rFonts w:ascii="Times New Roman" w:eastAsia="№Е" w:hAnsi="Times New Roman" w:cs="Times New Roman"/>
          <w:color w:val="auto"/>
          <w:kern w:val="2"/>
          <w:lang w:val="x-none" w:eastAsia="x-none" w:bidi="ar-SA"/>
        </w:rPr>
        <w:t xml:space="preserve"> и т.п.), когда каждая проблема трансформируется классным руководителем в задачу для школьника, которую они совместно стараются решить. </w:t>
      </w:r>
    </w:p>
    <w:p w14:paraId="1D565469" w14:textId="77777777" w:rsidR="00C56812" w:rsidRPr="007C1830" w:rsidRDefault="00C56812" w:rsidP="00C00BD1">
      <w:pPr>
        <w:widowControl/>
        <w:numPr>
          <w:ilvl w:val="0"/>
          <w:numId w:val="431"/>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предложение (делегирование) ответственности за то или иное поручение в классе;</w:t>
      </w:r>
    </w:p>
    <w:p w14:paraId="13F102D5" w14:textId="77777777" w:rsidR="00C56812" w:rsidRPr="007C1830" w:rsidRDefault="00C56812" w:rsidP="00C00BD1">
      <w:pPr>
        <w:widowControl/>
        <w:numPr>
          <w:ilvl w:val="0"/>
          <w:numId w:val="431"/>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вовлечение учащихся в социально значимую деятельность</w:t>
      </w:r>
      <w:r w:rsidRPr="007C1830">
        <w:rPr>
          <w:rFonts w:ascii="Times New Roman" w:eastAsia="№Е" w:hAnsi="Times New Roman" w:cs="Times New Roman"/>
          <w:color w:val="auto"/>
          <w:kern w:val="2"/>
          <w:lang w:eastAsia="x-none" w:bidi="ar-SA"/>
        </w:rPr>
        <w:t xml:space="preserve">; </w:t>
      </w:r>
    </w:p>
    <w:p w14:paraId="2006722F" w14:textId="77777777" w:rsidR="00C56812" w:rsidRPr="007C1830" w:rsidRDefault="00C56812" w:rsidP="00C00BD1">
      <w:pPr>
        <w:widowControl/>
        <w:numPr>
          <w:ilvl w:val="0"/>
          <w:numId w:val="431"/>
        </w:numPr>
        <w:tabs>
          <w:tab w:val="left" w:pos="851"/>
        </w:tabs>
        <w:wordWrap w:val="0"/>
        <w:autoSpaceDE w:val="0"/>
        <w:autoSpaceDN w:val="0"/>
        <w:ind w:firstLine="567"/>
        <w:contextualSpacing/>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eastAsia="x-none" w:bidi="ar-SA"/>
        </w:rPr>
        <w:t>работа со слабоуспевающими детьми и учащимися, испытывающими трудности по отдельным предметам направлена на контроль за успеваемостью учащихся класса.</w:t>
      </w:r>
    </w:p>
    <w:p w14:paraId="32572F85" w14:textId="77777777" w:rsidR="00C56812" w:rsidRPr="007C1830" w:rsidRDefault="00C56812"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индивидуальная работа со школьниками класса, направленная на заполнение ими личных </w:t>
      </w:r>
      <w:r w:rsidRPr="007C1830">
        <w:rPr>
          <w:rFonts w:ascii="Times New Roman" w:eastAsia="№Е" w:hAnsi="Times New Roman" w:cs="Times New Roman"/>
          <w:color w:val="auto"/>
          <w:kern w:val="2"/>
          <w:u w:val="single"/>
          <w:lang w:val="x-none" w:eastAsia="x-none" w:bidi="ar-SA"/>
        </w:rPr>
        <w:t>по</w:t>
      </w:r>
      <w:r w:rsidRPr="007C1830">
        <w:rPr>
          <w:rFonts w:ascii="Times New Roman" w:eastAsia="№Е" w:hAnsi="Times New Roman" w:cs="Times New Roman"/>
          <w:color w:val="auto"/>
          <w:kern w:val="2"/>
          <w:u w:val="single"/>
          <w:lang w:val="x-none" w:eastAsia="x-none" w:bidi="ar-SA"/>
        </w:rPr>
        <w:lastRenderedPageBreak/>
        <w:t>ртфолио</w:t>
      </w:r>
      <w:r w:rsidRPr="007C1830">
        <w:rPr>
          <w:rFonts w:ascii="Times New Roman" w:eastAsia="№Е" w:hAnsi="Times New Roman" w:cs="Times New Roman"/>
          <w:color w:val="auto"/>
          <w:kern w:val="2"/>
          <w:lang w:val="x-none" w:eastAsia="x-none" w:bidi="ar-SA"/>
        </w:rPr>
        <w:t xml:space="preserve">,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14:paraId="55C6CEDE" w14:textId="77777777" w:rsidR="00C56812" w:rsidRPr="007C1830" w:rsidRDefault="00C56812"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eastAsia="x-none" w:bidi="ar-SA"/>
        </w:rPr>
        <w:t xml:space="preserve">Контроль учебной деятельности, занятости ребенка во внеурочное время, </w:t>
      </w:r>
      <w:r w:rsidRPr="007C1830">
        <w:rPr>
          <w:rFonts w:ascii="Times New Roman" w:eastAsia="№Е" w:hAnsi="Times New Roman" w:cs="Times New Roman"/>
          <w:color w:val="auto"/>
          <w:kern w:val="2"/>
          <w:lang w:val="x-none" w:eastAsia="x-none" w:bidi="ar-SA"/>
        </w:rPr>
        <w:t>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r w:rsidRPr="007C1830">
        <w:rPr>
          <w:rFonts w:ascii="Times New Roman" w:eastAsia="№Е" w:hAnsi="Times New Roman" w:cs="Times New Roman"/>
          <w:color w:val="auto"/>
          <w:kern w:val="2"/>
          <w:lang w:eastAsia="x-none" w:bidi="ar-SA"/>
        </w:rPr>
        <w:t>;</w:t>
      </w:r>
    </w:p>
    <w:p w14:paraId="46FAF46A" w14:textId="77777777" w:rsidR="00C56812" w:rsidRPr="007C1830" w:rsidRDefault="00C56812"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составление карты интересов и увлечений обучающихся;</w:t>
      </w:r>
    </w:p>
    <w:p w14:paraId="247F5137" w14:textId="77777777" w:rsidR="00C56812" w:rsidRPr="007C1830" w:rsidRDefault="00C56812"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eastAsia="x-none" w:bidi="ar-SA"/>
        </w:rPr>
        <w:t xml:space="preserve">работа с </w:t>
      </w:r>
      <w:r w:rsidRPr="007C1830">
        <w:rPr>
          <w:rFonts w:ascii="Times New Roman" w:eastAsia="№Е" w:hAnsi="Times New Roman" w:cs="Times New Roman"/>
          <w:color w:val="auto"/>
          <w:kern w:val="2"/>
          <w:u w:val="single"/>
          <w:lang w:eastAsia="x-none" w:bidi="ar-SA"/>
        </w:rPr>
        <w:t xml:space="preserve">Картой достижений обучающихся, отражающая целенаправленную работу ученика с помощью педагогов и родителей по  повышению его уровня знаний, развитию нравственных личноcтных качеств, развитию коммуникативных умений, лидерских качеств,  навыков работы с информацией, общей культуры и эрудиции </w:t>
      </w:r>
      <w:r w:rsidRPr="007C1830">
        <w:rPr>
          <w:rFonts w:ascii="Times New Roman" w:eastAsia="№Е" w:hAnsi="Times New Roman" w:cs="Times New Roman"/>
          <w:color w:val="auto"/>
          <w:kern w:val="2"/>
          <w:lang w:eastAsia="x-none" w:bidi="ar-SA"/>
        </w:rPr>
        <w:t>;</w:t>
      </w:r>
    </w:p>
    <w:p w14:paraId="435B6221" w14:textId="77777777" w:rsidR="00C56812" w:rsidRPr="007C1830" w:rsidRDefault="00C56812"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eastAsia="x-none" w:bidi="ar-SA"/>
        </w:rPr>
        <w:t>р</w:t>
      </w:r>
      <w:r w:rsidRPr="007C1830">
        <w:rPr>
          <w:rFonts w:ascii="Times New Roman" w:eastAsia="№Е" w:hAnsi="Times New Roman" w:cs="Times New Roman"/>
          <w:color w:val="auto"/>
          <w:kern w:val="2"/>
          <w:lang w:val="x-none" w:eastAsia="x-none" w:bidi="ar-SA"/>
        </w:rPr>
        <w:t>абота с обучающимися, состоящими на различных видах учёта, в группе риска, оказавшимися в трудной жизненной ситуации. Работа направлена на контроль за свободным времяпровождением</w:t>
      </w:r>
      <w:r w:rsidRPr="007C1830">
        <w:rPr>
          <w:rFonts w:ascii="Times New Roman" w:eastAsia="№Е" w:hAnsi="Times New Roman" w:cs="Times New Roman"/>
          <w:color w:val="auto"/>
          <w:kern w:val="2"/>
          <w:lang w:eastAsia="x-none" w:bidi="ar-SA"/>
        </w:rPr>
        <w:t>:</w:t>
      </w:r>
    </w:p>
    <w:p w14:paraId="23D059D7" w14:textId="77777777" w:rsidR="00C56812" w:rsidRPr="007C1830" w:rsidRDefault="00C56812"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вовлечение детей в</w:t>
      </w:r>
      <w:r w:rsidRPr="007C1830">
        <w:rPr>
          <w:rFonts w:ascii="Times New Roman" w:eastAsia="№Е" w:hAnsi="Times New Roman" w:cs="Times New Roman"/>
          <w:color w:val="auto"/>
          <w:kern w:val="2"/>
          <w:lang w:eastAsia="x-none" w:bidi="ar-SA"/>
        </w:rPr>
        <w:t xml:space="preserve">о внеклассную </w:t>
      </w:r>
      <w:r w:rsidRPr="007C1830">
        <w:rPr>
          <w:rFonts w:ascii="Times New Roman" w:eastAsia="№Е" w:hAnsi="Times New Roman" w:cs="Times New Roman"/>
          <w:color w:val="auto"/>
          <w:kern w:val="2"/>
          <w:lang w:val="x-none" w:eastAsia="x-none" w:bidi="ar-SA"/>
        </w:rPr>
        <w:t xml:space="preserve"> работу,</w:t>
      </w:r>
      <w:r w:rsidRPr="007C1830">
        <w:rPr>
          <w:rFonts w:ascii="Times New Roman" w:eastAsia="№Е" w:hAnsi="Times New Roman" w:cs="Times New Roman"/>
          <w:color w:val="auto"/>
          <w:kern w:val="2"/>
          <w:lang w:eastAsia="x-none" w:bidi="ar-SA"/>
        </w:rPr>
        <w:t xml:space="preserve"> программы дополнительного образования ,</w:t>
      </w:r>
      <w:r w:rsidRPr="007C1830">
        <w:rPr>
          <w:rFonts w:ascii="Times New Roman" w:eastAsia="№Е" w:hAnsi="Times New Roman" w:cs="Times New Roman"/>
          <w:color w:val="auto"/>
          <w:kern w:val="2"/>
          <w:lang w:val="x-none" w:eastAsia="x-none" w:bidi="ar-SA"/>
        </w:rPr>
        <w:t xml:space="preserve"> наделение общественными поручениями в классе делегирование отдельных поручений, ежедневный контроль, беседы с родителями</w:t>
      </w:r>
      <w:r w:rsidRPr="007C1830">
        <w:rPr>
          <w:rFonts w:ascii="Times New Roman" w:eastAsia="№Е" w:hAnsi="Times New Roman" w:cs="Times New Roman"/>
          <w:color w:val="auto"/>
          <w:kern w:val="2"/>
          <w:lang w:eastAsia="x-none" w:bidi="ar-SA"/>
        </w:rPr>
        <w:t>.</w:t>
      </w:r>
    </w:p>
    <w:p w14:paraId="0B135C62" w14:textId="77777777" w:rsidR="00C56812" w:rsidRPr="007C1830" w:rsidRDefault="00C56812" w:rsidP="00C56812">
      <w:pPr>
        <w:widowControl/>
        <w:tabs>
          <w:tab w:val="left" w:pos="851"/>
          <w:tab w:val="left" w:pos="1310"/>
        </w:tabs>
        <w:ind w:left="567" w:right="175"/>
        <w:jc w:val="both"/>
        <w:rPr>
          <w:rFonts w:ascii="Times New Roman" w:eastAsia="№Е" w:hAnsi="Times New Roman" w:cs="Times New Roman"/>
          <w:b/>
          <w:bCs/>
          <w:iCs/>
          <w:color w:val="auto"/>
          <w:kern w:val="2"/>
          <w:lang w:val="x-none" w:eastAsia="x-none" w:bidi="ar-SA"/>
        </w:rPr>
      </w:pPr>
      <w:r w:rsidRPr="007C1830">
        <w:rPr>
          <w:rFonts w:ascii="Times New Roman" w:eastAsia="№Е" w:hAnsi="Times New Roman" w:cs="Times New Roman"/>
          <w:b/>
          <w:bCs/>
          <w:i/>
          <w:iCs/>
          <w:color w:val="auto"/>
          <w:kern w:val="2"/>
          <w:lang w:val="x-none" w:eastAsia="x-none" w:bidi="ar-SA"/>
        </w:rPr>
        <w:t>Работа с учителями, преподающими в классе:</w:t>
      </w:r>
    </w:p>
    <w:p w14:paraId="00CBD5D3" w14:textId="77777777" w:rsidR="00C56812" w:rsidRPr="007C1830" w:rsidRDefault="00C56812"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регулярные консультации классного руководителя с учителями-предметниками,</w:t>
      </w:r>
      <w:r w:rsidRPr="007C1830">
        <w:rPr>
          <w:rFonts w:ascii="Times New Roman" w:eastAsia="№Е" w:hAnsi="Times New Roman" w:cs="Times New Roman"/>
          <w:color w:val="auto"/>
          <w:kern w:val="2"/>
          <w:lang w:eastAsia="x-none" w:bidi="ar-SA"/>
        </w:rPr>
        <w:t xml:space="preserve"> психологом, </w:t>
      </w:r>
      <w:r w:rsidRPr="007C1830">
        <w:rPr>
          <w:rFonts w:ascii="Times New Roman" w:eastAsia="№Е" w:hAnsi="Times New Roman" w:cs="Times New Roman"/>
          <w:color w:val="auto"/>
          <w:kern w:val="2"/>
          <w:lang w:val="x-none" w:eastAsia="x-none" w:bidi="ar-SA"/>
        </w:rPr>
        <w:t xml:space="preserve"> направленные на формирование единства мнений </w:t>
      </w:r>
      <w:r w:rsidRPr="007C1830">
        <w:rPr>
          <w:rFonts w:ascii="Times New Roman" w:eastAsia="№Е" w:hAnsi="Times New Roman" w:cs="Times New Roman"/>
          <w:color w:val="auto"/>
          <w:kern w:val="2"/>
          <w:lang w:val="x-none" w:eastAsia="x-none" w:bidi="ar-SA"/>
        </w:rPr>
        <w:lastRenderedPageBreak/>
        <w:t>и требований педагогов по ключевым вопросам воспитания, на предупреждение и разрешение конфликтов между учителями и учащимися;</w:t>
      </w:r>
    </w:p>
    <w:p w14:paraId="26D6B84D" w14:textId="77777777" w:rsidR="00C56812" w:rsidRPr="007C1830" w:rsidRDefault="00C56812"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проведение мини-педсоветов, направленных на решение конкретных проблем класса и интеграцию воспитательных влияний на школьников;</w:t>
      </w:r>
    </w:p>
    <w:p w14:paraId="166921BE" w14:textId="77777777" w:rsidR="00C56812" w:rsidRPr="007C1830" w:rsidRDefault="00C56812"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привлечение учителей к участию во внутриклассных делах, дающих педагогам возможность лучше узна</w:t>
      </w:r>
      <w:r w:rsidRPr="007C1830">
        <w:rPr>
          <w:rFonts w:ascii="Times New Roman" w:eastAsia="№Е" w:hAnsi="Times New Roman" w:cs="Times New Roman"/>
          <w:color w:val="auto"/>
          <w:kern w:val="2"/>
          <w:lang w:eastAsia="x-none" w:bidi="ar-SA"/>
        </w:rPr>
        <w:t>ва</w:t>
      </w:r>
      <w:r w:rsidRPr="007C1830">
        <w:rPr>
          <w:rFonts w:ascii="Times New Roman" w:eastAsia="№Е" w:hAnsi="Times New Roman" w:cs="Times New Roman"/>
          <w:color w:val="auto"/>
          <w:kern w:val="2"/>
          <w:lang w:val="x-none" w:eastAsia="x-none" w:bidi="ar-SA"/>
        </w:rPr>
        <w:t>ть</w:t>
      </w:r>
      <w:r w:rsidRPr="007C1830">
        <w:rPr>
          <w:rFonts w:ascii="Times New Roman" w:eastAsia="№Е" w:hAnsi="Times New Roman" w:cs="Times New Roman"/>
          <w:color w:val="auto"/>
          <w:kern w:val="2"/>
          <w:lang w:eastAsia="x-none" w:bidi="ar-SA"/>
        </w:rPr>
        <w:t xml:space="preserve"> и понимать </w:t>
      </w:r>
      <w:r w:rsidRPr="007C1830">
        <w:rPr>
          <w:rFonts w:ascii="Times New Roman" w:eastAsia="№Е" w:hAnsi="Times New Roman" w:cs="Times New Roman"/>
          <w:color w:val="auto"/>
          <w:kern w:val="2"/>
          <w:lang w:val="x-none" w:eastAsia="x-none" w:bidi="ar-SA"/>
        </w:rPr>
        <w:t>своих учеников, увидев их в иной, отличной от учебной, обстановке;</w:t>
      </w:r>
    </w:p>
    <w:p w14:paraId="5A4024BD" w14:textId="77777777" w:rsidR="00C56812" w:rsidRPr="007C1830" w:rsidRDefault="00C56812"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привлечение учителей к участию в родительских собраниях класса для объединения усилий в деле обучения и воспитания детей.</w:t>
      </w:r>
    </w:p>
    <w:p w14:paraId="69CE5D62" w14:textId="77777777" w:rsidR="00C56812" w:rsidRPr="007C1830" w:rsidRDefault="00C56812" w:rsidP="00C56812">
      <w:pPr>
        <w:widowControl/>
        <w:tabs>
          <w:tab w:val="left" w:pos="851"/>
          <w:tab w:val="left" w:pos="1310"/>
        </w:tabs>
        <w:ind w:left="567" w:right="175"/>
        <w:jc w:val="both"/>
        <w:rPr>
          <w:rFonts w:ascii="Times New Roman" w:eastAsia="№Е" w:hAnsi="Times New Roman" w:cs="Times New Roman"/>
          <w:b/>
          <w:bCs/>
          <w:i/>
          <w:iCs/>
          <w:color w:val="auto"/>
          <w:kern w:val="2"/>
          <w:lang w:val="x-none" w:eastAsia="x-none" w:bidi="ar-SA"/>
        </w:rPr>
      </w:pPr>
      <w:r w:rsidRPr="007C1830">
        <w:rPr>
          <w:rFonts w:ascii="Times New Roman" w:eastAsia="№Е" w:hAnsi="Times New Roman" w:cs="Times New Roman"/>
          <w:b/>
          <w:bCs/>
          <w:i/>
          <w:iCs/>
          <w:color w:val="auto"/>
          <w:kern w:val="2"/>
          <w:lang w:val="x-none" w:eastAsia="x-none" w:bidi="ar-SA"/>
        </w:rPr>
        <w:t>Работа с родителями учащихся или их законными представителями:</w:t>
      </w:r>
    </w:p>
    <w:p w14:paraId="2CE15E5B" w14:textId="77777777" w:rsidR="00C56812" w:rsidRPr="007C1830" w:rsidRDefault="00C56812"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регулярное информирование родителей о школьных успехах и проблемах их детей, о жизни класса в целом;</w:t>
      </w:r>
    </w:p>
    <w:p w14:paraId="5CED9629" w14:textId="77777777" w:rsidR="00C56812" w:rsidRPr="007C1830" w:rsidRDefault="00C56812"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помощь родителям школьников или их законным представителям в регулировании отношений между ними, администрацией школы и учителями-предметниками; </w:t>
      </w:r>
    </w:p>
    <w:p w14:paraId="21A67937" w14:textId="77777777" w:rsidR="00C56812" w:rsidRPr="007C1830" w:rsidRDefault="00C56812"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eastAsia="x-none" w:bidi="ar-SA"/>
        </w:rPr>
        <w:t xml:space="preserve">организация </w:t>
      </w:r>
      <w:r w:rsidRPr="007C1830">
        <w:rPr>
          <w:rFonts w:ascii="Times New Roman" w:eastAsia="№Е" w:hAnsi="Times New Roman" w:cs="Times New Roman"/>
          <w:color w:val="auto"/>
          <w:kern w:val="2"/>
          <w:lang w:val="x-none" w:eastAsia="x-none" w:bidi="ar-SA"/>
        </w:rPr>
        <w:t>родительски</w:t>
      </w:r>
      <w:r w:rsidRPr="007C1830">
        <w:rPr>
          <w:rFonts w:ascii="Times New Roman" w:eastAsia="№Е" w:hAnsi="Times New Roman" w:cs="Times New Roman"/>
          <w:color w:val="auto"/>
          <w:kern w:val="2"/>
          <w:lang w:eastAsia="x-none" w:bidi="ar-SA"/>
        </w:rPr>
        <w:t>х</w:t>
      </w:r>
      <w:r w:rsidRPr="007C1830">
        <w:rPr>
          <w:rFonts w:ascii="Times New Roman" w:eastAsia="№Е" w:hAnsi="Times New Roman" w:cs="Times New Roman"/>
          <w:color w:val="auto"/>
          <w:kern w:val="2"/>
          <w:lang w:val="x-none" w:eastAsia="x-none" w:bidi="ar-SA"/>
        </w:rPr>
        <w:t xml:space="preserve"> собрани</w:t>
      </w:r>
      <w:r w:rsidRPr="007C1830">
        <w:rPr>
          <w:rFonts w:ascii="Times New Roman" w:eastAsia="№Е" w:hAnsi="Times New Roman" w:cs="Times New Roman"/>
          <w:color w:val="auto"/>
          <w:kern w:val="2"/>
          <w:lang w:eastAsia="x-none" w:bidi="ar-SA"/>
        </w:rPr>
        <w:t>й</w:t>
      </w:r>
      <w:r w:rsidRPr="007C1830">
        <w:rPr>
          <w:rFonts w:ascii="Times New Roman" w:eastAsia="№Е" w:hAnsi="Times New Roman" w:cs="Times New Roman"/>
          <w:color w:val="auto"/>
          <w:kern w:val="2"/>
          <w:lang w:val="x-none" w:eastAsia="x-none" w:bidi="ar-SA"/>
        </w:rPr>
        <w:t>, происходящи</w:t>
      </w:r>
      <w:r w:rsidRPr="007C1830">
        <w:rPr>
          <w:rFonts w:ascii="Times New Roman" w:eastAsia="№Е" w:hAnsi="Times New Roman" w:cs="Times New Roman"/>
          <w:color w:val="auto"/>
          <w:kern w:val="2"/>
          <w:lang w:eastAsia="x-none" w:bidi="ar-SA"/>
        </w:rPr>
        <w:t>х</w:t>
      </w:r>
      <w:r w:rsidRPr="007C1830">
        <w:rPr>
          <w:rFonts w:ascii="Times New Roman" w:eastAsia="№Е" w:hAnsi="Times New Roman" w:cs="Times New Roman"/>
          <w:color w:val="auto"/>
          <w:kern w:val="2"/>
          <w:lang w:val="x-none" w:eastAsia="x-none" w:bidi="ar-SA"/>
        </w:rPr>
        <w:t xml:space="preserve"> в режиме обсуждения наиболее острых проблем обучения и воспитания школьников;</w:t>
      </w:r>
    </w:p>
    <w:p w14:paraId="0A84F00D" w14:textId="77777777" w:rsidR="00C56812" w:rsidRPr="007C1830" w:rsidRDefault="00C56812"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eastAsia="x-none" w:bidi="ar-SA"/>
        </w:rPr>
        <w:t xml:space="preserve">создание и организация работы </w:t>
      </w:r>
      <w:r w:rsidRPr="007C1830">
        <w:rPr>
          <w:rFonts w:ascii="Times New Roman" w:eastAsia="№Е" w:hAnsi="Times New Roman" w:cs="Times New Roman"/>
          <w:color w:val="auto"/>
          <w:kern w:val="2"/>
          <w:lang w:val="x-none" w:eastAsia="x-none" w:bidi="ar-SA"/>
        </w:rPr>
        <w:t>родительски</w:t>
      </w:r>
      <w:r w:rsidRPr="007C1830">
        <w:rPr>
          <w:rFonts w:ascii="Times New Roman" w:eastAsia="№Е" w:hAnsi="Times New Roman" w:cs="Times New Roman"/>
          <w:color w:val="auto"/>
          <w:kern w:val="2"/>
          <w:lang w:eastAsia="x-none" w:bidi="ar-SA"/>
        </w:rPr>
        <w:t>х</w:t>
      </w:r>
      <w:r w:rsidRPr="007C1830">
        <w:rPr>
          <w:rFonts w:ascii="Times New Roman" w:eastAsia="№Е" w:hAnsi="Times New Roman" w:cs="Times New Roman"/>
          <w:color w:val="auto"/>
          <w:kern w:val="2"/>
          <w:lang w:val="x-none" w:eastAsia="x-none" w:bidi="ar-SA"/>
        </w:rPr>
        <w:t xml:space="preserve"> комитет</w:t>
      </w:r>
      <w:r w:rsidRPr="007C1830">
        <w:rPr>
          <w:rFonts w:ascii="Times New Roman" w:eastAsia="№Е" w:hAnsi="Times New Roman" w:cs="Times New Roman"/>
          <w:color w:val="auto"/>
          <w:kern w:val="2"/>
          <w:lang w:eastAsia="x-none" w:bidi="ar-SA"/>
        </w:rPr>
        <w:t>ов</w:t>
      </w:r>
      <w:r w:rsidRPr="007C1830">
        <w:rPr>
          <w:rFonts w:ascii="Times New Roman" w:eastAsia="№Е" w:hAnsi="Times New Roman" w:cs="Times New Roman"/>
          <w:color w:val="auto"/>
          <w:kern w:val="2"/>
          <w:lang w:val="x-none" w:eastAsia="x-none" w:bidi="ar-SA"/>
        </w:rPr>
        <w:t xml:space="preserve"> классов, участвующи</w:t>
      </w:r>
      <w:r w:rsidRPr="007C1830">
        <w:rPr>
          <w:rFonts w:ascii="Times New Roman" w:eastAsia="№Е" w:hAnsi="Times New Roman" w:cs="Times New Roman"/>
          <w:color w:val="auto"/>
          <w:kern w:val="2"/>
          <w:lang w:eastAsia="x-none" w:bidi="ar-SA"/>
        </w:rPr>
        <w:t>х</w:t>
      </w:r>
      <w:r w:rsidRPr="007C1830">
        <w:rPr>
          <w:rFonts w:ascii="Times New Roman" w:eastAsia="№Е" w:hAnsi="Times New Roman" w:cs="Times New Roman"/>
          <w:color w:val="auto"/>
          <w:kern w:val="2"/>
          <w:lang w:val="x-none" w:eastAsia="x-none" w:bidi="ar-SA"/>
        </w:rPr>
        <w:t xml:space="preserve"> в управлении образовательной организацией и решении вопросов воспитания и </w:t>
      </w:r>
      <w:r w:rsidRPr="007C1830">
        <w:rPr>
          <w:rFonts w:ascii="Times New Roman" w:eastAsia="№Е" w:hAnsi="Times New Roman" w:cs="Times New Roman"/>
          <w:color w:val="auto"/>
          <w:kern w:val="2"/>
          <w:lang w:eastAsia="x-none" w:bidi="ar-SA"/>
        </w:rPr>
        <w:t>обучения</w:t>
      </w:r>
      <w:r w:rsidRPr="007C1830">
        <w:rPr>
          <w:rFonts w:ascii="Times New Roman" w:eastAsia="№Е" w:hAnsi="Times New Roman" w:cs="Times New Roman"/>
          <w:color w:val="auto"/>
          <w:kern w:val="2"/>
          <w:lang w:val="x-none" w:eastAsia="x-none" w:bidi="ar-SA"/>
        </w:rPr>
        <w:t xml:space="preserve"> их детей;</w:t>
      </w:r>
    </w:p>
    <w:p w14:paraId="28F9D7A0" w14:textId="77777777" w:rsidR="00C56812" w:rsidRPr="007C1830" w:rsidRDefault="00C56812"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привлечение членов семей школьников к организации и проведению дел класса</w:t>
      </w:r>
      <w:r w:rsidRPr="007C1830">
        <w:rPr>
          <w:rFonts w:ascii="Times New Roman" w:eastAsia="№Е" w:hAnsi="Times New Roman" w:cs="Times New Roman"/>
          <w:color w:val="auto"/>
          <w:kern w:val="2"/>
          <w:lang w:eastAsia="x-none" w:bidi="ar-SA"/>
        </w:rPr>
        <w:t>, гимназии (Петровские ассамблеи, балы, олимпиады, экскурсионные маршруты выходного дня и др.)</w:t>
      </w:r>
    </w:p>
    <w:p w14:paraId="13D1D1BF" w14:textId="77777777" w:rsidR="00C56812" w:rsidRPr="007C1830" w:rsidRDefault="00C56812"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организация на базе класса семейных праздников, конкурсов, соревнований, направленных на сплочение семьи и школы.</w:t>
      </w:r>
    </w:p>
    <w:p w14:paraId="20E2516E" w14:textId="77777777" w:rsidR="00C56812" w:rsidRPr="007C1830" w:rsidRDefault="00C56812" w:rsidP="0043590E">
      <w:pPr>
        <w:pStyle w:val="af5"/>
        <w:rPr>
          <w:sz w:val="24"/>
          <w:szCs w:val="24"/>
        </w:rPr>
      </w:pPr>
    </w:p>
    <w:p w14:paraId="00DB3AB4" w14:textId="037D1047" w:rsidR="00A57638" w:rsidRPr="009E781D" w:rsidRDefault="000333B8" w:rsidP="009E781D">
      <w:pPr>
        <w:pStyle w:val="1"/>
        <w:rPr>
          <w:color w:val="auto"/>
        </w:rPr>
      </w:pPr>
      <w:bookmarkStart w:id="868" w:name="bookmark1929"/>
      <w:r>
        <w:rPr>
          <w:color w:val="auto"/>
        </w:rPr>
        <w:lastRenderedPageBreak/>
        <w:t>2.3</w:t>
      </w:r>
      <w:r w:rsidR="009E781D" w:rsidRPr="009E781D">
        <w:rPr>
          <w:color w:val="auto"/>
        </w:rPr>
        <w:t xml:space="preserve">.3. </w:t>
      </w:r>
      <w:r>
        <w:rPr>
          <w:color w:val="auto"/>
        </w:rPr>
        <w:t xml:space="preserve">3. </w:t>
      </w:r>
      <w:r w:rsidR="00221769" w:rsidRPr="009E781D">
        <w:rPr>
          <w:color w:val="auto"/>
        </w:rPr>
        <w:t>Модуль «Внеурочная</w:t>
      </w:r>
      <w:r w:rsidR="00E235EB" w:rsidRPr="009E781D">
        <w:rPr>
          <w:color w:val="auto"/>
        </w:rPr>
        <w:t xml:space="preserve"> деятельност</w:t>
      </w:r>
      <w:bookmarkEnd w:id="868"/>
      <w:r w:rsidR="00221769" w:rsidRPr="009E781D">
        <w:rPr>
          <w:color w:val="auto"/>
        </w:rPr>
        <w:t>ь ( и дополнительное образование)</w:t>
      </w:r>
      <w:r w:rsidR="00C56812" w:rsidRPr="009E781D">
        <w:rPr>
          <w:color w:val="auto"/>
        </w:rPr>
        <w:t>»</w:t>
      </w:r>
    </w:p>
    <w:p w14:paraId="632227FA" w14:textId="77777777" w:rsidR="00C56812" w:rsidRPr="007C1830" w:rsidRDefault="00C56812" w:rsidP="00C56812">
      <w:pPr>
        <w:wordWrap w:val="0"/>
        <w:autoSpaceDE w:val="0"/>
        <w:autoSpaceDN w:val="0"/>
        <w:ind w:right="-1" w:firstLine="567"/>
        <w:jc w:val="both"/>
        <w:rPr>
          <w:rFonts w:ascii="Times New Roman" w:eastAsia="Times New Roman" w:hAnsi="Times New Roman" w:cs="Times New Roman"/>
          <w:color w:val="auto"/>
          <w:kern w:val="2"/>
          <w:lang w:eastAsia="ko-KR" w:bidi="ar-SA"/>
        </w:rPr>
      </w:pPr>
      <w:r w:rsidRPr="007C1830">
        <w:rPr>
          <w:rFonts w:ascii="Times New Roman" w:eastAsia="Times New Roman" w:hAnsi="Times New Roman" w:cs="Times New Roman"/>
          <w:color w:val="auto"/>
          <w:kern w:val="2"/>
          <w:lang w:eastAsia="ko-KR" w:bidi="ar-SA"/>
        </w:rPr>
        <w:t xml:space="preserve">Воспитание на занятиях гимназических  курсов внеурочной деятельности и дополнительного  образования осуществляется преимущественно через: </w:t>
      </w:r>
    </w:p>
    <w:p w14:paraId="306485A0" w14:textId="77777777" w:rsidR="00C56812" w:rsidRPr="007C1830" w:rsidRDefault="00C56812" w:rsidP="00C56812">
      <w:pPr>
        <w:wordWrap w:val="0"/>
        <w:autoSpaceDE w:val="0"/>
        <w:autoSpaceDN w:val="0"/>
        <w:ind w:right="-1" w:firstLine="567"/>
        <w:jc w:val="both"/>
        <w:rPr>
          <w:rFonts w:ascii="Times New Roman" w:eastAsia="Times New Roman" w:hAnsi="Times New Roman" w:cs="Times New Roman"/>
          <w:color w:val="auto"/>
          <w:kern w:val="2"/>
          <w:lang w:eastAsia="ko-KR" w:bidi="ar-SA"/>
        </w:rPr>
      </w:pPr>
      <w:r w:rsidRPr="007C1830">
        <w:rPr>
          <w:rFonts w:ascii="Times New Roman" w:eastAsia="Times New Roman" w:hAnsi="Times New Roman" w:cs="Times New Roman"/>
          <w:color w:val="auto"/>
          <w:kern w:val="2"/>
          <w:lang w:eastAsia="ko-KR" w:bidi="ar-SA"/>
        </w:rPr>
        <w:t>-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14:paraId="1B6722DE" w14:textId="77777777" w:rsidR="00C56812" w:rsidRPr="007C1830" w:rsidRDefault="00C56812" w:rsidP="00C56812">
      <w:pPr>
        <w:wordWrap w:val="0"/>
        <w:autoSpaceDE w:val="0"/>
        <w:autoSpaceDN w:val="0"/>
        <w:ind w:right="-1" w:firstLine="567"/>
        <w:jc w:val="both"/>
        <w:rPr>
          <w:rFonts w:ascii="Times New Roman" w:eastAsia="Batang" w:hAnsi="Times New Roman" w:cs="Times New Roman"/>
          <w:color w:val="auto"/>
          <w:kern w:val="2"/>
          <w:lang w:eastAsia="ko-KR" w:bidi="ar-SA"/>
        </w:rPr>
      </w:pPr>
      <w:r w:rsidRPr="007C1830">
        <w:rPr>
          <w:rFonts w:ascii="Times New Roman" w:eastAsia="Batang" w:hAnsi="Times New Roman" w:cs="Times New Roman"/>
          <w:color w:val="auto"/>
          <w:kern w:val="2"/>
          <w:lang w:eastAsia="ko-KR" w:bidi="ar-SA"/>
        </w:rPr>
        <w:t xml:space="preserve">- формирование в </w:t>
      </w:r>
      <w:r w:rsidRPr="007C1830">
        <w:rPr>
          <w:rFonts w:ascii="Times New Roman" w:eastAsia="Times New Roman" w:hAnsi="Times New Roman" w:cs="Times New Roman"/>
          <w:color w:val="auto"/>
          <w:kern w:val="2"/>
          <w:lang w:eastAsia="ko-KR" w:bidi="ar-SA"/>
        </w:rPr>
        <w:t>кружках, секциях, клубах, студиях и т.п. детско-взрослых общностей,</w:t>
      </w:r>
      <w:r w:rsidRPr="007C1830">
        <w:rPr>
          <w:rFonts w:ascii="Times New Roman" w:eastAsia="Batang" w:hAnsi="Times New Roman" w:cs="Times New Roman"/>
          <w:i/>
          <w:color w:val="auto"/>
          <w:kern w:val="2"/>
          <w:lang w:eastAsia="ko-KR" w:bidi="ar-SA"/>
        </w:rPr>
        <w:t xml:space="preserve"> </w:t>
      </w:r>
      <w:r w:rsidRPr="007C1830">
        <w:rPr>
          <w:rFonts w:ascii="Times New Roman" w:eastAsia="Batang" w:hAnsi="Times New Roman" w:cs="Times New Roman"/>
          <w:color w:val="auto"/>
          <w:kern w:val="2"/>
          <w:lang w:eastAsia="ko-KR" w:bidi="ar-SA"/>
        </w:rPr>
        <w:t xml:space="preserve">которые </w:t>
      </w:r>
      <w:r w:rsidRPr="007C1830">
        <w:rPr>
          <w:rFonts w:ascii="Times New Roman" w:eastAsia="Times New Roman" w:hAnsi="Times New Roman" w:cs="Times New Roman"/>
          <w:color w:val="auto"/>
          <w:kern w:val="2"/>
          <w:lang w:eastAsia="ko-KR" w:bidi="ar-SA"/>
        </w:rPr>
        <w:t xml:space="preserve">могли бы </w:t>
      </w:r>
      <w:r w:rsidRPr="007C1830">
        <w:rPr>
          <w:rFonts w:ascii="Times New Roman" w:eastAsia="Batang" w:hAnsi="Times New Roman" w:cs="Times New Roman"/>
          <w:color w:val="auto"/>
          <w:kern w:val="2"/>
          <w:lang w:eastAsia="ko-KR" w:bidi="ar-SA"/>
        </w:rPr>
        <w:t>объединять детей и педагогов общими позитивными эмоциями и доверительными отношениями друг к другу;</w:t>
      </w:r>
    </w:p>
    <w:p w14:paraId="5EB16D06" w14:textId="77777777" w:rsidR="00C56812" w:rsidRPr="007C1830" w:rsidRDefault="00C56812" w:rsidP="00C56812">
      <w:pPr>
        <w:tabs>
          <w:tab w:val="left" w:pos="851"/>
        </w:tabs>
        <w:wordWrap w:val="0"/>
        <w:autoSpaceDE w:val="0"/>
        <w:autoSpaceDN w:val="0"/>
        <w:ind w:firstLine="567"/>
        <w:jc w:val="both"/>
        <w:rPr>
          <w:rFonts w:ascii="Times New Roman" w:eastAsia="Times New Roman" w:hAnsi="Times New Roman" w:cs="Times New Roman"/>
          <w:color w:val="auto"/>
          <w:kern w:val="2"/>
          <w:lang w:eastAsia="ko-KR" w:bidi="ar-SA"/>
        </w:rPr>
      </w:pPr>
      <w:r w:rsidRPr="007C1830">
        <w:rPr>
          <w:rFonts w:ascii="Times New Roman" w:eastAsia="Times New Roman" w:hAnsi="Times New Roman" w:cs="Times New Roman"/>
          <w:color w:val="auto"/>
          <w:kern w:val="2"/>
          <w:lang w:eastAsia="ko-KR" w:bidi="ar-SA"/>
        </w:rPr>
        <w:t xml:space="preserve">- </w:t>
      </w:r>
      <w:r w:rsidRPr="007C1830">
        <w:rPr>
          <w:rFonts w:ascii="Times New Roman" w:eastAsia="Batang" w:hAnsi="Times New Roman" w:cs="Times New Roman"/>
          <w:color w:val="auto"/>
          <w:kern w:val="2"/>
          <w:lang w:eastAsia="ko-KR" w:bidi="ar-SA"/>
        </w:rPr>
        <w:t>создание в</w:t>
      </w:r>
      <w:r w:rsidRPr="007C1830">
        <w:rPr>
          <w:rFonts w:ascii="Times New Roman" w:eastAsia="Times New Roman" w:hAnsi="Times New Roman" w:cs="Times New Roman"/>
          <w:color w:val="auto"/>
          <w:kern w:val="2"/>
          <w:lang w:eastAsia="ko-KR" w:bidi="ar-SA"/>
        </w:rPr>
        <w:t xml:space="preserve"> детских объединениях традиций, задающих их членам определенные социально значимые формы поведения;</w:t>
      </w:r>
    </w:p>
    <w:p w14:paraId="57B058DE" w14:textId="77777777" w:rsidR="00C56812" w:rsidRPr="007C1830" w:rsidRDefault="00C56812" w:rsidP="00C56812">
      <w:pPr>
        <w:tabs>
          <w:tab w:val="left" w:pos="851"/>
        </w:tabs>
        <w:wordWrap w:val="0"/>
        <w:autoSpaceDE w:val="0"/>
        <w:autoSpaceDN w:val="0"/>
        <w:ind w:firstLine="567"/>
        <w:jc w:val="both"/>
        <w:rPr>
          <w:rFonts w:ascii="Times New Roman" w:eastAsia="Times New Roman" w:hAnsi="Times New Roman" w:cs="Times New Roman"/>
          <w:color w:val="auto"/>
          <w:kern w:val="2"/>
          <w:lang w:eastAsia="ko-KR" w:bidi="ar-SA"/>
        </w:rPr>
      </w:pPr>
      <w:r w:rsidRPr="007C1830">
        <w:rPr>
          <w:rFonts w:ascii="Times New Roman" w:eastAsia="Times New Roman" w:hAnsi="Times New Roman" w:cs="Times New Roman"/>
          <w:color w:val="auto"/>
          <w:kern w:val="2"/>
          <w:lang w:eastAsia="ko-KR" w:bidi="ar-SA"/>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14:paraId="234E26C0" w14:textId="77777777" w:rsidR="00C56812" w:rsidRPr="007C1830" w:rsidRDefault="00C56812" w:rsidP="00C56812">
      <w:pPr>
        <w:tabs>
          <w:tab w:val="left" w:pos="851"/>
        </w:tabs>
        <w:wordWrap w:val="0"/>
        <w:autoSpaceDE w:val="0"/>
        <w:autoSpaceDN w:val="0"/>
        <w:ind w:firstLine="567"/>
        <w:jc w:val="both"/>
        <w:rPr>
          <w:rFonts w:ascii="Times New Roman" w:eastAsia="Times New Roman" w:hAnsi="Times New Roman" w:cs="Times New Roman"/>
          <w:color w:val="auto"/>
          <w:kern w:val="2"/>
          <w:lang w:eastAsia="ko-KR" w:bidi="ar-SA"/>
        </w:rPr>
      </w:pPr>
      <w:r w:rsidRPr="007C1830">
        <w:rPr>
          <w:rFonts w:ascii="Times New Roman" w:eastAsia="Times New Roman" w:hAnsi="Times New Roman" w:cs="Times New Roman"/>
          <w:color w:val="auto"/>
          <w:kern w:val="2"/>
          <w:lang w:eastAsia="ko-KR" w:bidi="ar-SA"/>
        </w:rPr>
        <w:t xml:space="preserve">- поощрение педагогами детских инициатив и детского самоуправления. </w:t>
      </w:r>
    </w:p>
    <w:p w14:paraId="08314F06" w14:textId="77777777" w:rsidR="00C56812" w:rsidRPr="007C1830" w:rsidRDefault="00C56812" w:rsidP="00C56812">
      <w:pPr>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Реализация воспитательного потенциала курсов внеурочной деятельности происходит в рамках следующих выбранных школьниками ее видов:</w:t>
      </w:r>
    </w:p>
    <w:p w14:paraId="66B1404A" w14:textId="77777777" w:rsidR="00C56812" w:rsidRPr="007C1830" w:rsidRDefault="00C56812" w:rsidP="00C56812">
      <w:pPr>
        <w:wordWrap w:val="0"/>
        <w:autoSpaceDE w:val="0"/>
        <w:autoSpaceDN w:val="0"/>
        <w:ind w:firstLine="567"/>
        <w:jc w:val="both"/>
        <w:rPr>
          <w:rFonts w:ascii="Times New Roman" w:eastAsia="№Е" w:hAnsi="Times New Roman" w:cs="Times New Roman"/>
          <w:b/>
          <w:i/>
          <w:color w:val="auto"/>
          <w:kern w:val="2"/>
          <w:lang w:eastAsia="ko-KR" w:bidi="ar-SA"/>
        </w:rPr>
      </w:pPr>
      <w:r w:rsidRPr="007C1830">
        <w:rPr>
          <w:rFonts w:ascii="Times New Roman" w:eastAsia="№Е" w:hAnsi="Times New Roman" w:cs="Times New Roman"/>
          <w:b/>
          <w:i/>
          <w:color w:val="auto"/>
          <w:kern w:val="2"/>
          <w:lang w:eastAsia="ko-KR" w:bidi="ar-SA"/>
        </w:rPr>
        <w:t>Познавательная деятельность.</w:t>
      </w:r>
      <w:r w:rsidRPr="007C1830">
        <w:rPr>
          <w:rFonts w:ascii="Times New Roman" w:eastAsia="Times New Roman" w:hAnsi="Times New Roman" w:cs="Times New Roman"/>
          <w:color w:val="auto"/>
          <w:kern w:val="2"/>
          <w:lang w:eastAsia="ko-KR" w:bidi="ar-SA"/>
        </w:rPr>
        <w:t xml:space="preserve"> Курсы внеурочной деятельности направлены на </w:t>
      </w:r>
      <w:r w:rsidRPr="007C1830">
        <w:rPr>
          <w:rFonts w:ascii="Times New Roman" w:eastAsia="№Е" w:hAnsi="Times New Roman" w:cs="Times New Roman"/>
          <w:color w:val="auto"/>
          <w:kern w:val="2"/>
          <w:lang w:eastAsia="ko-KR" w:bidi="ar-SA"/>
        </w:rPr>
        <w:t xml:space="preserve">передачу школьникам социально значимых знаний, развивают их любознательность, позволяют привлечь их внимание к </w:t>
      </w:r>
      <w:r w:rsidRPr="007C1830">
        <w:rPr>
          <w:rFonts w:ascii="Times New Roman" w:eastAsia="Times New Roman" w:hAnsi="Times New Roman" w:cs="Times New Roman"/>
          <w:color w:val="auto"/>
          <w:kern w:val="2"/>
          <w:lang w:eastAsia="ko-KR" w:bidi="ar-SA"/>
        </w:rPr>
        <w:t xml:space="preserve">экономическим, политическим, экологическим, </w:t>
      </w:r>
      <w:r w:rsidRPr="007C1830">
        <w:rPr>
          <w:rFonts w:ascii="Times New Roman" w:eastAsia="№Е" w:hAnsi="Times New Roman" w:cs="Times New Roman"/>
          <w:color w:val="auto"/>
          <w:kern w:val="2"/>
          <w:lang w:eastAsia="ko-KR" w:bidi="ar-SA"/>
        </w:rPr>
        <w:t>гуманитарным  проблемам нашего общества, формируют их гуманистическое мировоззрение и научную картину мира.  В гимназии  ведутся курсы внеурочной деятельности следующей направленности:</w:t>
      </w:r>
    </w:p>
    <w:p w14:paraId="38FC500B" w14:textId="77777777" w:rsidR="00C56812" w:rsidRPr="007C1830" w:rsidRDefault="00C56812" w:rsidP="00C56812">
      <w:pPr>
        <w:tabs>
          <w:tab w:val="left" w:pos="1310"/>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Немецкий с увлечением</w:t>
      </w:r>
    </w:p>
    <w:p w14:paraId="429784D2" w14:textId="77777777" w:rsidR="00C56812" w:rsidRPr="007C1830" w:rsidRDefault="00C56812" w:rsidP="00C56812">
      <w:pPr>
        <w:tabs>
          <w:tab w:val="left" w:pos="1310"/>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Робототехника в Технопарке РГСУ</w:t>
      </w:r>
    </w:p>
    <w:p w14:paraId="49CF496D" w14:textId="77777777" w:rsidR="00C56812" w:rsidRPr="007C1830" w:rsidRDefault="00C56812" w:rsidP="00C56812">
      <w:pPr>
        <w:tabs>
          <w:tab w:val="left" w:pos="1310"/>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Основы финансовой грамотности</w:t>
      </w:r>
    </w:p>
    <w:p w14:paraId="3040ABF9" w14:textId="77777777" w:rsidR="00C56812" w:rsidRPr="007C1830" w:rsidRDefault="00C56812" w:rsidP="00C56812">
      <w:pPr>
        <w:tabs>
          <w:tab w:val="left" w:pos="1310"/>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Основы экономики</w:t>
      </w:r>
    </w:p>
    <w:p w14:paraId="3C122CF9" w14:textId="77777777" w:rsidR="00C56812" w:rsidRPr="007C1830" w:rsidRDefault="00C56812" w:rsidP="00C56812">
      <w:pPr>
        <w:tabs>
          <w:tab w:val="left" w:pos="1310"/>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lastRenderedPageBreak/>
        <w:t>Подготовка к международным языковым экзаменам по английскому и немецкому языкам</w:t>
      </w:r>
    </w:p>
    <w:p w14:paraId="20542B2B" w14:textId="77777777" w:rsidR="00C56812" w:rsidRPr="007C1830" w:rsidRDefault="00C56812" w:rsidP="00C56812">
      <w:pPr>
        <w:tabs>
          <w:tab w:val="left" w:pos="1310"/>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Поддерживающее чтение на английском и немецком языках</w:t>
      </w:r>
    </w:p>
    <w:p w14:paraId="5808DAE0" w14:textId="77777777" w:rsidR="00C56812" w:rsidRPr="007C1830" w:rsidRDefault="00C56812" w:rsidP="00C56812">
      <w:pPr>
        <w:tabs>
          <w:tab w:val="left" w:pos="1310"/>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Страноведение – занятия с носителями английского и немецкого языка</w:t>
      </w:r>
    </w:p>
    <w:p w14:paraId="66C19D70" w14:textId="77777777" w:rsidR="00C56812" w:rsidRPr="007C1830" w:rsidRDefault="00C56812" w:rsidP="00C56812">
      <w:pPr>
        <w:tabs>
          <w:tab w:val="left" w:pos="1310"/>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Олимпиадная математика</w:t>
      </w:r>
    </w:p>
    <w:p w14:paraId="2CC1B844" w14:textId="77777777" w:rsidR="00C56812" w:rsidRPr="007C1830" w:rsidRDefault="00C56812" w:rsidP="00C56812">
      <w:pPr>
        <w:tabs>
          <w:tab w:val="left" w:pos="1310"/>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Мир деятельности  и др.</w:t>
      </w:r>
    </w:p>
    <w:p w14:paraId="1EC6D5BB" w14:textId="77777777" w:rsidR="00C56812" w:rsidRPr="007C1830" w:rsidRDefault="00C56812" w:rsidP="00C56812">
      <w:pPr>
        <w:tabs>
          <w:tab w:val="left" w:pos="1310"/>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Финансовый контроль</w:t>
      </w:r>
    </w:p>
    <w:p w14:paraId="4D023648" w14:textId="77777777" w:rsidR="00C56812" w:rsidRPr="007C1830" w:rsidRDefault="00C56812" w:rsidP="00C56812">
      <w:pPr>
        <w:tabs>
          <w:tab w:val="left" w:pos="1310"/>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Мировые финансы</w:t>
      </w:r>
    </w:p>
    <w:p w14:paraId="68E94FB4" w14:textId="77777777" w:rsidR="00C56812" w:rsidRPr="007C1830" w:rsidRDefault="00C56812" w:rsidP="00C56812">
      <w:pPr>
        <w:tabs>
          <w:tab w:val="left" w:pos="1310"/>
        </w:tabs>
        <w:wordWrap w:val="0"/>
        <w:autoSpaceDE w:val="0"/>
        <w:autoSpaceDN w:val="0"/>
        <w:ind w:firstLine="567"/>
        <w:jc w:val="both"/>
        <w:rPr>
          <w:rFonts w:ascii="Times New Roman" w:eastAsia="№Е" w:hAnsi="Times New Roman" w:cs="Times New Roman"/>
          <w:b/>
          <w:i/>
          <w:color w:val="auto"/>
          <w:kern w:val="2"/>
          <w:lang w:eastAsia="ko-KR" w:bidi="ar-SA"/>
        </w:rPr>
      </w:pPr>
      <w:r w:rsidRPr="007C1830">
        <w:rPr>
          <w:rFonts w:ascii="Times New Roman" w:eastAsia="№Е" w:hAnsi="Times New Roman" w:cs="Times New Roman"/>
          <w:b/>
          <w:i/>
          <w:color w:val="auto"/>
          <w:kern w:val="2"/>
          <w:lang w:eastAsia="ko-KR" w:bidi="ar-SA"/>
        </w:rPr>
        <w:t xml:space="preserve"> </w:t>
      </w:r>
    </w:p>
    <w:p w14:paraId="59A3ADA4"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b/>
          <w:i/>
          <w:color w:val="auto"/>
          <w:kern w:val="2"/>
          <w:lang w:eastAsia="ko-KR" w:bidi="ar-SA"/>
        </w:rPr>
      </w:pPr>
      <w:r w:rsidRPr="007C1830">
        <w:rPr>
          <w:rFonts w:ascii="Times New Roman" w:eastAsia="№Е" w:hAnsi="Times New Roman" w:cs="Times New Roman"/>
          <w:b/>
          <w:i/>
          <w:color w:val="auto"/>
          <w:kern w:val="2"/>
          <w:lang w:eastAsia="ko-KR" w:bidi="ar-SA"/>
        </w:rPr>
        <w:t>Художественное творчество.</w:t>
      </w:r>
      <w:r w:rsidRPr="007C1830">
        <w:rPr>
          <w:rFonts w:ascii="Times New Roman" w:eastAsia="Times New Roman" w:hAnsi="Times New Roman" w:cs="Times New Roman"/>
          <w:color w:val="auto"/>
          <w:kern w:val="2"/>
          <w:lang w:eastAsia="ko-KR" w:bidi="ar-SA"/>
        </w:rPr>
        <w:t xml:space="preserve"> Курсы внеурочной деятельности, создают благоприятные условия для просоциальной самореализации школьников, направленны  на раскрытие их творческих способностей, формируют чувства вкуса и умения ценить прекрасное, на воспитывают ценностное отношение школьников к культуре и их </w:t>
      </w:r>
      <w:r w:rsidRPr="007C1830">
        <w:rPr>
          <w:rFonts w:ascii="Times New Roman" w:eastAsia="№Е" w:hAnsi="Times New Roman" w:cs="Times New Roman"/>
          <w:color w:val="auto"/>
          <w:kern w:val="2"/>
          <w:lang w:eastAsia="ko-KR" w:bidi="ar-SA"/>
        </w:rPr>
        <w:t>общее духовно-нравственное развитие. Внеурочная деятельность художественной направленности в гимназии представлена следующими курсами:</w:t>
      </w:r>
    </w:p>
    <w:p w14:paraId="77495314"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Хор</w:t>
      </w:r>
    </w:p>
    <w:p w14:paraId="530512B0"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Студия танца</w:t>
      </w:r>
    </w:p>
    <w:p w14:paraId="04AABD7D"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Музыкальная студия</w:t>
      </w:r>
    </w:p>
    <w:p w14:paraId="253405D5"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Изостудия</w:t>
      </w:r>
    </w:p>
    <w:p w14:paraId="57D0704E"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Кружок «Народные промыслы»</w:t>
      </w:r>
    </w:p>
    <w:p w14:paraId="72713574"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Кружок «Умелые ручки»</w:t>
      </w:r>
    </w:p>
    <w:p w14:paraId="7C1C8A2A"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 xml:space="preserve">Рукоделие и др. </w:t>
      </w:r>
    </w:p>
    <w:p w14:paraId="6DED642B"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b/>
          <w:color w:val="auto"/>
          <w:kern w:val="2"/>
          <w:lang w:eastAsia="ko-KR" w:bidi="ar-SA"/>
        </w:rPr>
        <w:t xml:space="preserve"> </w:t>
      </w:r>
    </w:p>
    <w:p w14:paraId="4728A9A6"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b/>
          <w:i/>
          <w:color w:val="auto"/>
          <w:kern w:val="2"/>
          <w:lang w:eastAsia="ko-KR" w:bidi="ar-SA"/>
        </w:rPr>
      </w:pPr>
      <w:r w:rsidRPr="007C1830">
        <w:rPr>
          <w:rFonts w:ascii="Times New Roman" w:eastAsia="№Е" w:hAnsi="Times New Roman" w:cs="Times New Roman"/>
          <w:b/>
          <w:i/>
          <w:color w:val="auto"/>
          <w:kern w:val="2"/>
          <w:lang w:eastAsia="ko-KR" w:bidi="ar-SA"/>
        </w:rPr>
        <w:t>Проблемно-ценностное общение.</w:t>
      </w:r>
      <w:r w:rsidRPr="007C1830">
        <w:rPr>
          <w:rFonts w:ascii="Times New Roman" w:eastAsia="Times New Roman" w:hAnsi="Times New Roman" w:cs="Times New Roman"/>
          <w:color w:val="auto"/>
          <w:kern w:val="2"/>
          <w:lang w:eastAsia="ko-KR" w:bidi="ar-SA"/>
        </w:rPr>
        <w:t xml:space="preserve"> Курсы внеурочной деятельности, направлены на развитие коммуникативных компетенций школьников, воспитание у них культуры общения, развитие умений слушать и слышать других, уважать чужое мнение и отстаивать свое собственное, терпимо относиться к </w:t>
      </w:r>
      <w:r w:rsidRPr="007C1830">
        <w:rPr>
          <w:rFonts w:ascii="Times New Roman" w:eastAsia="Batang" w:hAnsi="Times New Roman" w:cs="Times New Roman"/>
          <w:color w:val="auto"/>
          <w:kern w:val="2"/>
          <w:lang w:eastAsia="ko-KR" w:bidi="ar-SA"/>
        </w:rPr>
        <w:t>разнообразию взглядов людей.</w:t>
      </w:r>
    </w:p>
    <w:p w14:paraId="7E013206"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b/>
          <w:i/>
          <w:color w:val="auto"/>
          <w:kern w:val="2"/>
          <w:lang w:eastAsia="ko-KR" w:bidi="ar-SA"/>
        </w:rPr>
      </w:pPr>
      <w:r w:rsidRPr="007C1830">
        <w:rPr>
          <w:rFonts w:ascii="Times New Roman" w:eastAsia="№Е" w:hAnsi="Times New Roman" w:cs="Times New Roman"/>
          <w:b/>
          <w:i/>
          <w:color w:val="auto"/>
          <w:kern w:val="2"/>
          <w:lang w:eastAsia="ko-KR" w:bidi="ar-SA"/>
        </w:rPr>
        <w:t>Дискуссионный клуб («Позиция»)</w:t>
      </w:r>
    </w:p>
    <w:p w14:paraId="0EE8FF87"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b/>
          <w:i/>
          <w:color w:val="auto"/>
          <w:kern w:val="2"/>
          <w:lang w:eastAsia="ko-KR" w:bidi="ar-SA"/>
        </w:rPr>
      </w:pPr>
      <w:r w:rsidRPr="007C1830">
        <w:rPr>
          <w:rFonts w:ascii="Times New Roman" w:eastAsia="№Е" w:hAnsi="Times New Roman" w:cs="Times New Roman"/>
          <w:b/>
          <w:i/>
          <w:color w:val="auto"/>
          <w:kern w:val="2"/>
          <w:lang w:eastAsia="ko-KR" w:bidi="ar-SA"/>
        </w:rPr>
        <w:t>Ораторский турнир «Сила слова»</w:t>
      </w:r>
    </w:p>
    <w:p w14:paraId="1B9F8E86" w14:textId="77777777" w:rsidR="00C56812" w:rsidRDefault="00C56812" w:rsidP="00C56812">
      <w:pPr>
        <w:tabs>
          <w:tab w:val="left" w:pos="851"/>
        </w:tabs>
        <w:wordWrap w:val="0"/>
        <w:autoSpaceDE w:val="0"/>
        <w:autoSpaceDN w:val="0"/>
        <w:ind w:firstLine="567"/>
        <w:jc w:val="both"/>
        <w:rPr>
          <w:rFonts w:ascii="Times New Roman" w:eastAsia="№Е" w:hAnsi="Times New Roman" w:cs="Times New Roman"/>
          <w:b/>
          <w:color w:val="auto"/>
          <w:kern w:val="2"/>
          <w:lang w:eastAsia="ko-KR" w:bidi="ar-SA"/>
        </w:rPr>
      </w:pPr>
      <w:r w:rsidRPr="007C1830">
        <w:rPr>
          <w:rFonts w:ascii="Times New Roman" w:eastAsia="№Е" w:hAnsi="Times New Roman" w:cs="Times New Roman"/>
          <w:b/>
          <w:i/>
          <w:color w:val="auto"/>
          <w:kern w:val="2"/>
          <w:lang w:eastAsia="ko-KR" w:bidi="ar-SA"/>
        </w:rPr>
        <w:t>Медиацентр</w:t>
      </w:r>
      <w:r w:rsidRPr="007C1830">
        <w:rPr>
          <w:rFonts w:ascii="Times New Roman" w:eastAsia="№Е" w:hAnsi="Times New Roman" w:cs="Times New Roman"/>
          <w:b/>
          <w:color w:val="auto"/>
          <w:kern w:val="2"/>
          <w:lang w:eastAsia="ko-KR" w:bidi="ar-SA"/>
        </w:rPr>
        <w:t xml:space="preserve"> </w:t>
      </w:r>
    </w:p>
    <w:p w14:paraId="5B284220" w14:textId="77777777" w:rsidR="00221769" w:rsidRPr="007C1830" w:rsidRDefault="00221769" w:rsidP="00C56812">
      <w:pPr>
        <w:tabs>
          <w:tab w:val="left" w:pos="851"/>
        </w:tabs>
        <w:wordWrap w:val="0"/>
        <w:autoSpaceDE w:val="0"/>
        <w:autoSpaceDN w:val="0"/>
        <w:ind w:firstLine="567"/>
        <w:jc w:val="both"/>
        <w:rPr>
          <w:rFonts w:ascii="Times New Roman" w:eastAsia="№Е" w:hAnsi="Times New Roman" w:cs="Times New Roman"/>
          <w:b/>
          <w:color w:val="auto"/>
          <w:kern w:val="2"/>
          <w:lang w:eastAsia="ko-KR" w:bidi="ar-SA"/>
        </w:rPr>
      </w:pPr>
    </w:p>
    <w:p w14:paraId="2A7B7EA7" w14:textId="51FC67D5" w:rsidR="00221769" w:rsidRPr="007C1830" w:rsidRDefault="00221769" w:rsidP="00221769">
      <w:pPr>
        <w:pStyle w:val="af5"/>
        <w:rPr>
          <w:sz w:val="24"/>
          <w:szCs w:val="24"/>
        </w:rPr>
      </w:pPr>
      <w:r w:rsidRPr="007C1830">
        <w:rPr>
          <w:sz w:val="24"/>
          <w:szCs w:val="24"/>
        </w:rPr>
        <w:t>Экскурсии, экспедиции, походы</w:t>
      </w:r>
    </w:p>
    <w:p w14:paraId="5EB6A934" w14:textId="77777777" w:rsidR="00221769" w:rsidRPr="007C1830" w:rsidRDefault="00221769" w:rsidP="00221769">
      <w:pPr>
        <w:adjustRightInd w:val="0"/>
        <w:ind w:right="-1" w:firstLine="567"/>
        <w:rPr>
          <w:rFonts w:ascii="Times New Roman" w:eastAsia="Calibri" w:hAnsi="Times New Roman" w:cs="Times New Roman"/>
          <w:color w:val="auto"/>
        </w:rPr>
      </w:pPr>
      <w:r w:rsidRPr="007C1830">
        <w:rPr>
          <w:rFonts w:ascii="Times New Roman" w:eastAsia="Calibri" w:hAnsi="Times New Roman" w:cs="Times New Roman"/>
          <w:color w:val="auto"/>
        </w:rP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 </w:t>
      </w:r>
    </w:p>
    <w:p w14:paraId="2086163F" w14:textId="77777777" w:rsidR="00221769" w:rsidRPr="007C1830" w:rsidRDefault="00221769" w:rsidP="00C00BD1">
      <w:pPr>
        <w:numPr>
          <w:ilvl w:val="0"/>
          <w:numId w:val="430"/>
        </w:numPr>
        <w:wordWrap w:val="0"/>
        <w:autoSpaceDE w:val="0"/>
        <w:autoSpaceDN w:val="0"/>
        <w:adjustRightInd w:val="0"/>
        <w:ind w:left="567" w:right="-1"/>
        <w:rPr>
          <w:rFonts w:ascii="Times New Roman" w:eastAsia="Calibri" w:hAnsi="Times New Roman" w:cs="Times New Roman"/>
          <w:color w:val="auto"/>
        </w:rPr>
      </w:pPr>
      <w:r w:rsidRPr="007C1830">
        <w:rPr>
          <w:rFonts w:ascii="Times New Roman" w:eastAsia="Calibri" w:hAnsi="Times New Roman" w:cs="Times New Roman"/>
          <w:color w:val="auto"/>
        </w:rPr>
        <w:t>Маршруты выходного дня; регулярные пешие прогулки, экскурсии или походы выходного дня, организуемые в классах их классными руководителями и родителями школьников: в музей, в картинную галерею, в технопарк, на предприятие, на природу (проводятся как интерактивные занятия с распределением среди школьников ролей и соответствующих им заданий, например: «фотографов», «разведчиков», «гидов», «корреспондентов», «оформителей»);</w:t>
      </w:r>
    </w:p>
    <w:p w14:paraId="53102702" w14:textId="77777777" w:rsidR="00221769" w:rsidRPr="007C1830" w:rsidRDefault="00221769" w:rsidP="00C00BD1">
      <w:pPr>
        <w:numPr>
          <w:ilvl w:val="0"/>
          <w:numId w:val="430"/>
        </w:numPr>
        <w:wordWrap w:val="0"/>
        <w:autoSpaceDE w:val="0"/>
        <w:autoSpaceDN w:val="0"/>
        <w:adjustRightInd w:val="0"/>
        <w:ind w:left="567" w:right="-1"/>
        <w:rPr>
          <w:rFonts w:ascii="Times New Roman" w:eastAsia="Calibri" w:hAnsi="Times New Roman" w:cs="Times New Roman"/>
          <w:color w:val="auto"/>
        </w:rPr>
      </w:pPr>
      <w:r w:rsidRPr="007C1830">
        <w:rPr>
          <w:rFonts w:ascii="Times New Roman" w:eastAsia="Calibri" w:hAnsi="Times New Roman" w:cs="Times New Roman"/>
          <w:color w:val="auto"/>
        </w:rPr>
        <w:t>литературные, исторические, биологические экспедиции, организуемые учителями и родителями школьников в другие города или села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познавательные туры в страну изучаемого языка/Языковые стажировки</w:t>
      </w:r>
    </w:p>
    <w:p w14:paraId="2DB55371" w14:textId="77777777" w:rsidR="00221769" w:rsidRPr="007C1830" w:rsidRDefault="00221769" w:rsidP="00221769">
      <w:pPr>
        <w:pStyle w:val="afc"/>
        <w:tabs>
          <w:tab w:val="left" w:pos="885"/>
        </w:tabs>
        <w:ind w:left="207" w:right="175"/>
        <w:rPr>
          <w:rFonts w:ascii="Times New Roman" w:eastAsia="Calibri"/>
          <w:sz w:val="24"/>
          <w:szCs w:val="24"/>
          <w:lang w:eastAsia="ko-KR"/>
        </w:rPr>
      </w:pPr>
    </w:p>
    <w:p w14:paraId="204ED61E" w14:textId="77777777" w:rsidR="00221769" w:rsidRPr="007C1830" w:rsidRDefault="00221769" w:rsidP="00C00BD1">
      <w:pPr>
        <w:numPr>
          <w:ilvl w:val="0"/>
          <w:numId w:val="435"/>
        </w:numPr>
        <w:tabs>
          <w:tab w:val="left" w:pos="851"/>
        </w:tabs>
        <w:wordWrap w:val="0"/>
        <w:autoSpaceDE w:val="0"/>
        <w:autoSpaceDN w:val="0"/>
        <w:jc w:val="both"/>
        <w:rPr>
          <w:rStyle w:val="CharAttribute501"/>
          <w:rFonts w:eastAsia="№Е" w:hAnsi="Times New Roman" w:cs="Times New Roman"/>
          <w:i w:val="0"/>
          <w:color w:val="auto"/>
          <w:sz w:val="24"/>
        </w:rPr>
      </w:pPr>
      <w:r w:rsidRPr="007C1830">
        <w:rPr>
          <w:rStyle w:val="CharAttribute501"/>
          <w:rFonts w:eastAsia="№Е" w:hAnsi="Times New Roman" w:cs="Times New Roman"/>
          <w:i w:val="0"/>
          <w:color w:val="auto"/>
          <w:sz w:val="24"/>
        </w:rPr>
        <w:t>Путешествия по России</w:t>
      </w:r>
    </w:p>
    <w:p w14:paraId="0B78FBFE" w14:textId="77777777" w:rsidR="00221769" w:rsidRPr="007C1830" w:rsidRDefault="00221769" w:rsidP="00C00BD1">
      <w:pPr>
        <w:numPr>
          <w:ilvl w:val="0"/>
          <w:numId w:val="435"/>
        </w:numPr>
        <w:tabs>
          <w:tab w:val="left" w:pos="851"/>
        </w:tabs>
        <w:wordWrap w:val="0"/>
        <w:autoSpaceDE w:val="0"/>
        <w:autoSpaceDN w:val="0"/>
        <w:jc w:val="both"/>
        <w:rPr>
          <w:rStyle w:val="CharAttribute501"/>
          <w:rFonts w:eastAsia="№Е" w:hAnsi="Times New Roman" w:cs="Times New Roman"/>
          <w:i w:val="0"/>
          <w:color w:val="auto"/>
          <w:sz w:val="24"/>
        </w:rPr>
      </w:pPr>
      <w:r w:rsidRPr="007C1830">
        <w:rPr>
          <w:rStyle w:val="CharAttribute501"/>
          <w:rFonts w:eastAsia="№Е" w:hAnsi="Times New Roman" w:cs="Times New Roman"/>
          <w:i w:val="0"/>
          <w:color w:val="auto"/>
          <w:sz w:val="24"/>
        </w:rPr>
        <w:t>Поездки  в Англию, Германию, Австрию ( страны изучаемых языков)</w:t>
      </w:r>
    </w:p>
    <w:p w14:paraId="3B67F080" w14:textId="77777777" w:rsidR="00221769" w:rsidRPr="007C1830" w:rsidRDefault="00221769" w:rsidP="00C00BD1">
      <w:pPr>
        <w:pStyle w:val="afc"/>
        <w:numPr>
          <w:ilvl w:val="0"/>
          <w:numId w:val="435"/>
        </w:numPr>
        <w:tabs>
          <w:tab w:val="left" w:pos="885"/>
        </w:tabs>
        <w:ind w:left="0" w:right="175" w:firstLine="567"/>
        <w:rPr>
          <w:rFonts w:ascii="Times New Roman" w:eastAsia="Calibri"/>
          <w:sz w:val="24"/>
          <w:szCs w:val="24"/>
        </w:rPr>
      </w:pPr>
      <w:r w:rsidRPr="007C1830">
        <w:rPr>
          <w:rFonts w:ascii="Times New Roman" w:eastAsia="Calibri"/>
          <w:sz w:val="24"/>
          <w:szCs w:val="24"/>
          <w:lang w:eastAsia="ko-KR"/>
        </w:rPr>
        <w:t xml:space="preserve">поисковые экспедиции – вахты памяти, организуемые школьным поисковым отрядом к местам боев Великой </w:t>
      </w:r>
      <w:r w:rsidRPr="007C1830">
        <w:rPr>
          <w:rFonts w:ascii="Times New Roman" w:eastAsia="Calibri"/>
          <w:sz w:val="24"/>
          <w:szCs w:val="24"/>
          <w:lang w:eastAsia="ko-KR"/>
        </w:rPr>
        <w:lastRenderedPageBreak/>
        <w:t>отечественной войны для поиска и захоронения останков погибших советских воинов;</w:t>
      </w:r>
    </w:p>
    <w:p w14:paraId="1D82454E" w14:textId="77777777" w:rsidR="00221769" w:rsidRPr="007C1830" w:rsidRDefault="00221769" w:rsidP="00C00BD1">
      <w:pPr>
        <w:pStyle w:val="afc"/>
        <w:numPr>
          <w:ilvl w:val="0"/>
          <w:numId w:val="435"/>
        </w:numPr>
        <w:tabs>
          <w:tab w:val="left" w:pos="885"/>
        </w:tabs>
        <w:ind w:left="0" w:right="175" w:firstLine="567"/>
        <w:rPr>
          <w:rFonts w:ascii="Times New Roman" w:eastAsia="Calibri"/>
          <w:sz w:val="24"/>
          <w:szCs w:val="24"/>
          <w:lang w:eastAsia="ko-KR"/>
        </w:rPr>
      </w:pPr>
      <w:r w:rsidRPr="007C1830">
        <w:rPr>
          <w:rFonts w:ascii="Times New Roman" w:eastAsia="Calibri"/>
          <w:sz w:val="24"/>
          <w:szCs w:val="24"/>
          <w:lang w:eastAsia="ko-KR"/>
        </w:rPr>
        <w:t>турслет с участием команд, сформированных из педагогов, детей и родителей школьников,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p>
    <w:p w14:paraId="29A97CE8" w14:textId="77777777" w:rsidR="00221769" w:rsidRPr="007C1830" w:rsidRDefault="00221769" w:rsidP="00C00BD1">
      <w:pPr>
        <w:pStyle w:val="afc"/>
        <w:numPr>
          <w:ilvl w:val="0"/>
          <w:numId w:val="435"/>
        </w:numPr>
        <w:tabs>
          <w:tab w:val="left" w:pos="885"/>
        </w:tabs>
        <w:ind w:left="0" w:right="175" w:firstLine="567"/>
        <w:rPr>
          <w:rFonts w:ascii="Times New Roman" w:eastAsia="Calibri"/>
          <w:sz w:val="24"/>
          <w:szCs w:val="24"/>
          <w:lang w:eastAsia="ko-KR"/>
        </w:rPr>
      </w:pPr>
      <w:r w:rsidRPr="007C1830">
        <w:rPr>
          <w:rFonts w:ascii="Times New Roman" w:eastAsia="Calibri"/>
          <w:sz w:val="24"/>
          <w:szCs w:val="24"/>
          <w:lang w:eastAsia="ko-KR"/>
        </w:rPr>
        <w:t>летний лагерь, ориентированный на организацию активного отдыха детей, обучение навыкам выживания в дикой природе, закаливание (программа лагеря может включать мини-походы, марш-броски,  ориентирование</w:t>
      </w:r>
      <w:r w:rsidRPr="007C1830">
        <w:rPr>
          <w:rFonts w:ascii="Times New Roman" w:eastAsia="Calibri"/>
          <w:sz w:val="24"/>
          <w:szCs w:val="24"/>
          <w:lang w:val="ru-RU" w:eastAsia="ko-KR"/>
        </w:rPr>
        <w:t xml:space="preserve"> на местности</w:t>
      </w:r>
      <w:r w:rsidRPr="007C1830">
        <w:rPr>
          <w:rFonts w:ascii="Times New Roman" w:eastAsia="Calibri"/>
          <w:sz w:val="24"/>
          <w:szCs w:val="24"/>
          <w:lang w:eastAsia="ko-KR"/>
        </w:rPr>
        <w:t xml:space="preserve">, робинзонады, квесты, игры, соревнования, конкурсы). </w:t>
      </w:r>
    </w:p>
    <w:p w14:paraId="532B7229"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b/>
          <w:color w:val="auto"/>
          <w:kern w:val="2"/>
          <w:lang w:eastAsia="ko-KR" w:bidi="ar-SA"/>
        </w:rPr>
      </w:pPr>
      <w:r w:rsidRPr="007C1830">
        <w:rPr>
          <w:rFonts w:ascii="Times New Roman" w:eastAsia="Times New Roman" w:hAnsi="Times New Roman" w:cs="Times New Roman"/>
          <w:color w:val="auto"/>
          <w:kern w:val="2"/>
          <w:lang w:eastAsia="ko-KR" w:bidi="ar-SA"/>
        </w:rPr>
        <w:t xml:space="preserve"> Курсы внеурочной деятельности, направлены </w:t>
      </w:r>
      <w:r w:rsidRPr="007C1830">
        <w:rPr>
          <w:rFonts w:ascii="Times New Roman" w:eastAsia="№Е" w:hAnsi="Times New Roman" w:cs="Times New Roman"/>
          <w:color w:val="auto"/>
          <w:kern w:val="2"/>
          <w:lang w:eastAsia="ko-KR" w:bidi="ar-SA"/>
        </w:rPr>
        <w:t xml:space="preserve">на воспитание у школьников любви к своему краю, его истории, культуре, природе, на развитие интереса к истории и культуре других стран и народов,  на развитие самостоятельности и ответственности, формирование  навыков самообслуживающего труда. </w:t>
      </w:r>
    </w:p>
    <w:p w14:paraId="44C773AC"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Клуб выходного дня (экскурсии по Москве и Московской области)</w:t>
      </w:r>
    </w:p>
    <w:p w14:paraId="32AD7317"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Туристический слет</w:t>
      </w:r>
    </w:p>
    <w:p w14:paraId="4324F885" w14:textId="77777777" w:rsidR="00C56812" w:rsidRPr="007C1830" w:rsidRDefault="00C56812" w:rsidP="00221769">
      <w:pPr>
        <w:tabs>
          <w:tab w:val="left" w:pos="851"/>
        </w:tabs>
        <w:wordWrap w:val="0"/>
        <w:autoSpaceDE w:val="0"/>
        <w:autoSpaceDN w:val="0"/>
        <w:jc w:val="both"/>
        <w:rPr>
          <w:rFonts w:ascii="Times New Roman" w:eastAsia="№Е" w:hAnsi="Times New Roman" w:cs="Times New Roman"/>
          <w:b/>
          <w:i/>
          <w:color w:val="auto"/>
          <w:kern w:val="2"/>
          <w:lang w:eastAsia="ko-KR" w:bidi="ar-SA"/>
        </w:rPr>
      </w:pPr>
      <w:r w:rsidRPr="007C1830">
        <w:rPr>
          <w:rFonts w:ascii="Times New Roman" w:eastAsia="№Е" w:hAnsi="Times New Roman" w:cs="Times New Roman"/>
          <w:b/>
          <w:i/>
          <w:color w:val="auto"/>
          <w:kern w:val="2"/>
          <w:lang w:eastAsia="ko-KR" w:bidi="ar-SA"/>
        </w:rPr>
        <w:t>Спортивно-оздоровительная деятельность.</w:t>
      </w:r>
      <w:r w:rsidRPr="007C1830">
        <w:rPr>
          <w:rFonts w:ascii="Times New Roman" w:eastAsia="Times New Roman" w:hAnsi="Times New Roman" w:cs="Times New Roman"/>
          <w:color w:val="auto"/>
          <w:kern w:val="2"/>
          <w:lang w:eastAsia="ko-KR" w:bidi="ar-SA"/>
        </w:rPr>
        <w:t xml:space="preserve"> Курсы внеурочной деятельности, направленные </w:t>
      </w:r>
      <w:r w:rsidRPr="007C1830">
        <w:rPr>
          <w:rFonts w:ascii="Times New Roman" w:eastAsia="№Е" w:hAnsi="Times New Roman" w:cs="Times New Roman"/>
          <w:color w:val="auto"/>
          <w:kern w:val="2"/>
          <w:lang w:eastAsia="ko-KR" w:bidi="ar-SA"/>
        </w:rPr>
        <w:t xml:space="preserve">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14:paraId="7C5EE4DF"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 xml:space="preserve">Самбо </w:t>
      </w:r>
    </w:p>
    <w:p w14:paraId="5F7F480E"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Шахматы</w:t>
      </w:r>
    </w:p>
    <w:p w14:paraId="30FC2378"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Футбол</w:t>
      </w:r>
    </w:p>
    <w:p w14:paraId="53E97907"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Хореография</w:t>
      </w:r>
    </w:p>
    <w:p w14:paraId="3ED4D17E"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Дни здоровья и безопасности</w:t>
      </w:r>
    </w:p>
    <w:p w14:paraId="0575A159"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Туристический слет</w:t>
      </w:r>
    </w:p>
    <w:p w14:paraId="0CBB8D41" w14:textId="77777777" w:rsidR="00C56812" w:rsidRPr="007C1830" w:rsidRDefault="00C56812" w:rsidP="00C56812">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lastRenderedPageBreak/>
        <w:t>Подвижные игры</w:t>
      </w:r>
    </w:p>
    <w:p w14:paraId="27013AA4" w14:textId="6ED62F62" w:rsidR="00221769" w:rsidRPr="00221769" w:rsidRDefault="00221769" w:rsidP="00221769">
      <w:pPr>
        <w:pStyle w:val="af5"/>
        <w:rPr>
          <w:rFonts w:ascii="Times New Roman" w:hAnsi="Times New Roman" w:cs="Times New Roman"/>
          <w:i/>
          <w:sz w:val="24"/>
          <w:szCs w:val="24"/>
        </w:rPr>
      </w:pPr>
      <w:bookmarkStart w:id="869" w:name="bookmark1935"/>
      <w:r w:rsidRPr="00221769">
        <w:rPr>
          <w:rFonts w:ascii="Times New Roman" w:hAnsi="Times New Roman" w:cs="Times New Roman"/>
          <w:i/>
          <w:sz w:val="24"/>
          <w:szCs w:val="24"/>
        </w:rPr>
        <w:t>Детские общественные объединения</w:t>
      </w:r>
      <w:bookmarkEnd w:id="869"/>
    </w:p>
    <w:p w14:paraId="75336111" w14:textId="77777777" w:rsidR="00221769" w:rsidRPr="007C1830" w:rsidRDefault="00221769" w:rsidP="00221769">
      <w:pPr>
        <w:widowControl/>
        <w:ind w:firstLine="567"/>
        <w:jc w:val="both"/>
        <w:rPr>
          <w:rFonts w:ascii="Times New Roman" w:eastAsia="Calibri" w:hAnsi="Times New Roman" w:cs="Times New Roman"/>
          <w:color w:val="auto"/>
          <w:lang w:eastAsia="ko-KR" w:bidi="ar-SA"/>
        </w:rPr>
      </w:pPr>
      <w:r w:rsidRPr="007C1830">
        <w:rPr>
          <w:rFonts w:ascii="Times New Roman" w:eastAsia="Calibri" w:hAnsi="Times New Roman" w:cs="Times New Roman"/>
          <w:color w:val="auto"/>
          <w:lang w:bidi="ar-SA"/>
        </w:rPr>
        <w:t xml:space="preserve">Действующее на базе школы детское общественное объединение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N 82-ФЗ (ред. от 20.12.2017) "Об общественных объединениях" (ст. 5). </w:t>
      </w:r>
      <w:r w:rsidRPr="007C1830">
        <w:rPr>
          <w:rFonts w:ascii="Times New Roman" w:eastAsia="Calibri" w:hAnsi="Times New Roman" w:cs="Times New Roman"/>
          <w:color w:val="auto"/>
          <w:lang w:eastAsia="ko-KR" w:bidi="ar-SA"/>
        </w:rPr>
        <w:t xml:space="preserve">утверждение и последовательную реализацию в детском общественном объединении демократических процедур </w:t>
      </w:r>
      <w:r w:rsidRPr="007C1830">
        <w:rPr>
          <w:rFonts w:ascii="Times New Roman" w:eastAsia="Calibri" w:hAnsi="Times New Roman" w:cs="Times New Roman"/>
          <w:color w:val="auto"/>
          <w:lang w:bidi="ar-SA"/>
        </w:rPr>
        <w:t>(</w:t>
      </w:r>
      <w:r w:rsidRPr="007C1830">
        <w:rPr>
          <w:rFonts w:ascii="Times New Roman" w:eastAsia="Calibri" w:hAnsi="Times New Roman" w:cs="Times New Roman"/>
          <w:color w:val="auto"/>
          <w:lang w:eastAsia="ko-KR" w:bidi="ar-SA"/>
        </w:rPr>
        <w:t>выбор</w:t>
      </w:r>
      <w:r w:rsidRPr="007C1830">
        <w:rPr>
          <w:rFonts w:ascii="Times New Roman" w:eastAsia="Calibri" w:hAnsi="Times New Roman" w:cs="Times New Roman"/>
          <w:color w:val="auto"/>
          <w:lang w:bidi="ar-SA"/>
        </w:rPr>
        <w:t>ы</w:t>
      </w:r>
      <w:r w:rsidRPr="007C1830">
        <w:rPr>
          <w:rFonts w:ascii="Times New Roman" w:eastAsia="Calibri" w:hAnsi="Times New Roman" w:cs="Times New Roman"/>
          <w:color w:val="auto"/>
          <w:lang w:eastAsia="ko-KR" w:bidi="ar-SA"/>
        </w:rPr>
        <w:t xml:space="preserve"> руководящих органов объединения, подотчетност</w:t>
      </w:r>
      <w:r w:rsidRPr="007C1830">
        <w:rPr>
          <w:rFonts w:ascii="Times New Roman" w:eastAsia="Calibri" w:hAnsi="Times New Roman" w:cs="Times New Roman"/>
          <w:color w:val="auto"/>
          <w:lang w:bidi="ar-SA"/>
        </w:rPr>
        <w:t>ь</w:t>
      </w:r>
      <w:r w:rsidRPr="007C1830">
        <w:rPr>
          <w:rFonts w:ascii="Times New Roman" w:eastAsia="Calibri" w:hAnsi="Times New Roman" w:cs="Times New Roman"/>
          <w:color w:val="auto"/>
          <w:lang w:eastAsia="ko-KR" w:bidi="ar-SA"/>
        </w:rPr>
        <w:t xml:space="preserve">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w:t>
      </w:r>
    </w:p>
    <w:p w14:paraId="4F1FD1EB" w14:textId="77777777" w:rsidR="00221769" w:rsidRPr="007C1830" w:rsidRDefault="00221769" w:rsidP="00C00BD1">
      <w:pPr>
        <w:numPr>
          <w:ilvl w:val="0"/>
          <w:numId w:val="430"/>
        </w:numPr>
        <w:wordWrap w:val="0"/>
        <w:autoSpaceDE w:val="0"/>
        <w:autoSpaceDN w:val="0"/>
        <w:ind w:firstLine="567"/>
        <w:jc w:val="both"/>
        <w:rPr>
          <w:rFonts w:ascii="Times New Roman" w:eastAsia="Times New Roman" w:hAnsi="Times New Roman" w:cs="Times New Roman"/>
          <w:color w:val="auto"/>
          <w:kern w:val="2"/>
          <w:lang w:eastAsia="ko-KR" w:bidi="ar-SA"/>
        </w:rPr>
      </w:pPr>
      <w:r w:rsidRPr="007C1830">
        <w:rPr>
          <w:rFonts w:ascii="Times New Roman" w:eastAsia="Calibri" w:hAnsi="Times New Roman" w:cs="Times New Roman"/>
          <w:color w:val="auto"/>
          <w:kern w:val="2"/>
          <w:lang w:eastAsia="ko-KR" w:bidi="ar-SA"/>
        </w:rPr>
        <w:t xml:space="preserve">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w:t>
      </w:r>
      <w:r w:rsidRPr="007C1830">
        <w:rPr>
          <w:rFonts w:ascii="Times New Roman" w:eastAsia="Times New Roman" w:hAnsi="Times New Roman" w:cs="Times New Roman"/>
          <w:color w:val="auto"/>
          <w:kern w:val="2"/>
          <w:lang w:eastAsia="ko-KR" w:bidi="ar-SA"/>
        </w:rPr>
        <w:t>забота, уважение, умение сопереживать, умение общаться, слушать и слышать других. Такими делами могут являться: посильная помощь, оказываемая школьниками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т.п.);  участие школьников в работе на прилегающей к школе территории (работа в школьном саду, уход за деревьями и кустарниками, благоустройство клумб) и другие;</w:t>
      </w:r>
    </w:p>
    <w:p w14:paraId="12C5113F" w14:textId="77777777" w:rsidR="00221769" w:rsidRPr="007C1830" w:rsidRDefault="00221769" w:rsidP="00C00BD1">
      <w:pPr>
        <w:numPr>
          <w:ilvl w:val="0"/>
          <w:numId w:val="430"/>
        </w:numPr>
        <w:tabs>
          <w:tab w:val="left" w:pos="993"/>
          <w:tab w:val="left" w:pos="1310"/>
        </w:tabs>
        <w:wordWrap w:val="0"/>
        <w:autoSpaceDE w:val="0"/>
        <w:autoSpaceDN w:val="0"/>
        <w:ind w:firstLine="567"/>
        <w:jc w:val="both"/>
        <w:rPr>
          <w:rFonts w:ascii="Times New Roman" w:eastAsia="Calibri" w:hAnsi="Times New Roman" w:cs="Times New Roman"/>
          <w:color w:val="auto"/>
          <w:kern w:val="2"/>
          <w:lang w:eastAsia="ko-KR" w:bidi="ar-SA"/>
        </w:rPr>
      </w:pPr>
      <w:r w:rsidRPr="007C1830">
        <w:rPr>
          <w:rFonts w:ascii="Times New Roman" w:eastAsia="Calibri" w:hAnsi="Times New Roman" w:cs="Times New Roman"/>
          <w:color w:val="auto"/>
          <w:kern w:val="2"/>
          <w:lang w:eastAsia="ko-KR" w:bidi="ar-SA"/>
        </w:rPr>
        <w:t xml:space="preserve">договор, заключаемый между ребенком и детским общественным объединением, традиционной формой которого является Торжественное обещание (клятва) при вступлении в </w:t>
      </w:r>
      <w:r w:rsidRPr="007C1830">
        <w:rPr>
          <w:rFonts w:ascii="Times New Roman" w:eastAsia="Calibri" w:hAnsi="Times New Roman" w:cs="Times New Roman"/>
          <w:color w:val="auto"/>
          <w:kern w:val="2"/>
          <w:lang w:eastAsia="ko-KR" w:bidi="ar-SA"/>
        </w:rPr>
        <w:lastRenderedPageBreak/>
        <w:t>объединение. Договор представляет собой механизм, регулирующий отношения, возникающие между ребенком и коллективом детского общественного объединения, его руководителем, школьниками, не являющимися членами данного объединения;</w:t>
      </w:r>
    </w:p>
    <w:p w14:paraId="2D334E71" w14:textId="77777777" w:rsidR="00221769" w:rsidRPr="007C1830" w:rsidRDefault="00221769" w:rsidP="00C00BD1">
      <w:pPr>
        <w:widowControl/>
        <w:numPr>
          <w:ilvl w:val="0"/>
          <w:numId w:val="430"/>
        </w:numPr>
        <w:tabs>
          <w:tab w:val="left" w:pos="993"/>
          <w:tab w:val="left" w:pos="1310"/>
        </w:tabs>
        <w:wordWrap w:val="0"/>
        <w:autoSpaceDE w:val="0"/>
        <w:autoSpaceDN w:val="0"/>
        <w:ind w:firstLine="567"/>
        <w:jc w:val="both"/>
        <w:rPr>
          <w:rFonts w:ascii="Times New Roman" w:eastAsia="Calibri" w:hAnsi="Times New Roman" w:cs="Times New Roman"/>
          <w:color w:val="auto"/>
          <w:kern w:val="2"/>
          <w:lang w:val="x-none" w:eastAsia="x-none" w:bidi="ar-SA"/>
        </w:rPr>
      </w:pPr>
      <w:r w:rsidRPr="007C1830">
        <w:rPr>
          <w:rFonts w:ascii="Times New Roman" w:eastAsia="Calibri" w:hAnsi="Times New Roman" w:cs="Times New Roman"/>
          <w:color w:val="auto"/>
          <w:kern w:val="2"/>
          <w:lang w:val="x-none" w:eastAsia="ko-KR" w:bidi="ar-SA"/>
        </w:rPr>
        <w:t>клубные встречи – формальные и неформальные встречи членов детского общественного объединения для обсуждения вопросов управления объединением, планирования дел в школе и микрорайоне, совместного пения, празднования знаменательных для членов объединения событий;</w:t>
      </w:r>
    </w:p>
    <w:p w14:paraId="24551381" w14:textId="77777777" w:rsidR="00221769" w:rsidRPr="007C1830" w:rsidRDefault="00221769" w:rsidP="00C00BD1">
      <w:pPr>
        <w:widowControl/>
        <w:numPr>
          <w:ilvl w:val="0"/>
          <w:numId w:val="430"/>
        </w:numPr>
        <w:tabs>
          <w:tab w:val="left" w:pos="993"/>
          <w:tab w:val="left" w:pos="1310"/>
        </w:tabs>
        <w:wordWrap w:val="0"/>
        <w:autoSpaceDE w:val="0"/>
        <w:autoSpaceDN w:val="0"/>
        <w:ind w:firstLine="567"/>
        <w:jc w:val="both"/>
        <w:rPr>
          <w:rFonts w:ascii="Times New Roman" w:eastAsia="Calibri" w:hAnsi="Times New Roman" w:cs="Times New Roman"/>
          <w:color w:val="auto"/>
          <w:kern w:val="2"/>
          <w:lang w:val="x-none" w:eastAsia="x-none" w:bidi="ar-SA"/>
        </w:rPr>
      </w:pPr>
      <w:r w:rsidRPr="007C1830">
        <w:rPr>
          <w:rFonts w:ascii="Times New Roman" w:eastAsia="Calibri" w:hAnsi="Times New Roman" w:cs="Times New Roman"/>
          <w:color w:val="auto"/>
          <w:kern w:val="2"/>
          <w:lang w:val="x-none" w:eastAsia="ko-KR" w:bidi="ar-SA"/>
        </w:rPr>
        <w:t>лагерные сборы детского объединения, проводимые в каникулярное время на базе загородного лагеря. Здесь, в процессе круглосуточного совместного проживания смены формируется костяк объединения, вырабатывается взаимопонимание, система отношений, выявляются лидеры, формируется атмосфера сообщества, формируется и апробируется набор значимых дел;</w:t>
      </w:r>
    </w:p>
    <w:p w14:paraId="6ED9F628" w14:textId="77777777" w:rsidR="00221769" w:rsidRPr="007C1830" w:rsidRDefault="00221769" w:rsidP="00C00BD1">
      <w:pPr>
        <w:widowControl/>
        <w:numPr>
          <w:ilvl w:val="0"/>
          <w:numId w:val="430"/>
        </w:numPr>
        <w:tabs>
          <w:tab w:val="left" w:pos="993"/>
          <w:tab w:val="left" w:pos="1310"/>
        </w:tabs>
        <w:wordWrap w:val="0"/>
        <w:autoSpaceDE w:val="0"/>
        <w:autoSpaceDN w:val="0"/>
        <w:ind w:firstLine="567"/>
        <w:jc w:val="both"/>
        <w:rPr>
          <w:rFonts w:ascii="Times New Roman" w:eastAsia="Calibri" w:hAnsi="Times New Roman" w:cs="Times New Roman"/>
          <w:color w:val="auto"/>
          <w:kern w:val="2"/>
          <w:lang w:val="x-none" w:eastAsia="x-none" w:bidi="ar-SA"/>
        </w:rPr>
      </w:pPr>
      <w:r w:rsidRPr="007C1830">
        <w:rPr>
          <w:rFonts w:ascii="Times New Roman" w:eastAsia="Calibri" w:hAnsi="Times New Roman" w:cs="Times New Roman"/>
          <w:color w:val="auto"/>
          <w:kern w:val="2"/>
          <w:lang w:val="x-none" w:eastAsia="ko-KR" w:bidi="ar-SA"/>
        </w:rPr>
        <w:t>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т.п.);</w:t>
      </w:r>
    </w:p>
    <w:p w14:paraId="3AC54282" w14:textId="77777777" w:rsidR="00221769" w:rsidRPr="007C1830" w:rsidRDefault="00221769" w:rsidP="00C00BD1">
      <w:pPr>
        <w:widowControl/>
        <w:numPr>
          <w:ilvl w:val="0"/>
          <w:numId w:val="430"/>
        </w:numPr>
        <w:tabs>
          <w:tab w:val="left" w:pos="993"/>
          <w:tab w:val="left" w:pos="1310"/>
        </w:tabs>
        <w:wordWrap w:val="0"/>
        <w:autoSpaceDE w:val="0"/>
        <w:autoSpaceDN w:val="0"/>
        <w:ind w:firstLine="567"/>
        <w:jc w:val="both"/>
        <w:rPr>
          <w:rFonts w:ascii="Times New Roman" w:eastAsia="Calibri" w:hAnsi="Times New Roman" w:cs="Times New Roman"/>
          <w:color w:val="auto"/>
          <w:kern w:val="2"/>
          <w:lang w:val="x-none" w:eastAsia="ko-KR" w:bidi="ar-SA"/>
        </w:rPr>
      </w:pPr>
      <w:r w:rsidRPr="007C1830">
        <w:rPr>
          <w:rFonts w:ascii="Times New Roman" w:eastAsia="Calibri" w:hAnsi="Times New Roman" w:cs="Times New Roman"/>
          <w:color w:val="auto"/>
          <w:kern w:val="2"/>
          <w:lang w:val="x-none" w:eastAsia="ko-KR" w:bidi="ar-SA"/>
        </w:rPr>
        <w:t xml:space="preserve">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соцсетях, организации деятельности пресс-центра детского объединения, проведения </w:t>
      </w:r>
      <w:r w:rsidRPr="007C1830">
        <w:rPr>
          <w:rFonts w:ascii="Times New Roman" w:eastAsia="Calibri" w:hAnsi="Times New Roman" w:cs="Times New Roman"/>
          <w:color w:val="auto"/>
          <w:kern w:val="2"/>
          <w:lang w:val="x-none" w:eastAsia="ko-KR" w:bidi="ar-SA"/>
        </w:rPr>
        <w:lastRenderedPageBreak/>
        <w:t>традиционных огоньков – формы коллективного анализа проводимых детским объединением дел);</w:t>
      </w:r>
    </w:p>
    <w:p w14:paraId="3C95574F" w14:textId="77777777" w:rsidR="00221769" w:rsidRPr="007C1830" w:rsidRDefault="00221769" w:rsidP="00C00BD1">
      <w:pPr>
        <w:widowControl/>
        <w:numPr>
          <w:ilvl w:val="0"/>
          <w:numId w:val="430"/>
        </w:numPr>
        <w:tabs>
          <w:tab w:val="left" w:pos="993"/>
          <w:tab w:val="left" w:pos="1310"/>
        </w:tabs>
        <w:wordWrap w:val="0"/>
        <w:autoSpaceDE w:val="0"/>
        <w:autoSpaceDN w:val="0"/>
        <w:ind w:firstLine="567"/>
        <w:jc w:val="both"/>
        <w:rPr>
          <w:rFonts w:ascii="Times New Roman" w:eastAsia="Calibri" w:hAnsi="Times New Roman" w:cs="Times New Roman"/>
          <w:color w:val="auto"/>
          <w:kern w:val="2"/>
          <w:lang w:val="x-none" w:eastAsia="ko-KR" w:bidi="ar-SA"/>
        </w:rPr>
      </w:pPr>
      <w:r w:rsidRPr="007C1830">
        <w:rPr>
          <w:rFonts w:ascii="Times New Roman" w:eastAsia="Calibri" w:hAnsi="Times New Roman" w:cs="Times New Roman"/>
          <w:color w:val="auto"/>
          <w:kern w:val="2"/>
          <w:lang w:val="x-none" w:eastAsia="ko-KR" w:bidi="ar-SA"/>
        </w:rPr>
        <w:t xml:space="preserve">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 </w:t>
      </w:r>
    </w:p>
    <w:p w14:paraId="2F388D51" w14:textId="77777777" w:rsidR="00C56812" w:rsidRPr="007C1830" w:rsidRDefault="00C56812" w:rsidP="0043590E">
      <w:pPr>
        <w:pStyle w:val="af5"/>
        <w:rPr>
          <w:sz w:val="24"/>
          <w:szCs w:val="24"/>
        </w:rPr>
      </w:pPr>
    </w:p>
    <w:p w14:paraId="27921B84" w14:textId="77777777" w:rsidR="00C56812" w:rsidRPr="007C1830" w:rsidRDefault="00C56812" w:rsidP="0043590E">
      <w:pPr>
        <w:pStyle w:val="af5"/>
        <w:rPr>
          <w:sz w:val="24"/>
          <w:szCs w:val="24"/>
        </w:rPr>
      </w:pPr>
    </w:p>
    <w:p w14:paraId="25618D5A" w14:textId="204FB607" w:rsidR="00A57638" w:rsidRPr="009E781D" w:rsidRDefault="000333B8" w:rsidP="009E781D">
      <w:pPr>
        <w:pStyle w:val="1"/>
        <w:rPr>
          <w:color w:val="auto"/>
        </w:rPr>
      </w:pPr>
      <w:bookmarkStart w:id="870" w:name="bookmark1931"/>
      <w:r>
        <w:rPr>
          <w:color w:val="auto"/>
        </w:rPr>
        <w:t>2.3.3</w:t>
      </w:r>
      <w:r w:rsidR="009E781D" w:rsidRPr="009E781D">
        <w:rPr>
          <w:color w:val="auto"/>
        </w:rPr>
        <w:t xml:space="preserve">.4. </w:t>
      </w:r>
      <w:r w:rsidR="00221769" w:rsidRPr="009E781D">
        <w:rPr>
          <w:color w:val="auto"/>
        </w:rPr>
        <w:t>Модуль «Урочная деятельность</w:t>
      </w:r>
      <w:r w:rsidR="00E235EB" w:rsidRPr="009E781D">
        <w:rPr>
          <w:color w:val="auto"/>
        </w:rPr>
        <w:t>»</w:t>
      </w:r>
      <w:bookmarkEnd w:id="870"/>
    </w:p>
    <w:p w14:paraId="3AA785CB" w14:textId="432D9693" w:rsidR="00C56812" w:rsidRPr="007C1830" w:rsidRDefault="00C56812" w:rsidP="00C56812">
      <w:pPr>
        <w:wordWrap w:val="0"/>
        <w:autoSpaceDE w:val="0"/>
        <w:autoSpaceDN w:val="0"/>
        <w:adjustRightInd w:val="0"/>
        <w:ind w:right="-1" w:firstLine="567"/>
        <w:jc w:val="both"/>
        <w:rPr>
          <w:rFonts w:ascii="Times New Roman" w:eastAsia="Times New Roman" w:hAnsi="Times New Roman" w:cs="Times New Roman"/>
          <w:i/>
          <w:color w:val="auto"/>
          <w:kern w:val="2"/>
          <w:lang w:eastAsia="ko-KR" w:bidi="ar-SA"/>
        </w:rPr>
      </w:pPr>
      <w:r w:rsidRPr="007C1830">
        <w:rPr>
          <w:rFonts w:ascii="Times New Roman" w:eastAsia="№Е" w:hAnsi="Times New Roman" w:cs="Times New Roman"/>
          <w:color w:val="auto"/>
          <w:kern w:val="2"/>
          <w:lang w:eastAsia="ko-KR" w:bidi="ar-SA"/>
        </w:rPr>
        <w:t xml:space="preserve">Реализация школьными педагогами воспитательного потенциала урока предполагает следующее </w:t>
      </w:r>
    </w:p>
    <w:p w14:paraId="47C494A3"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установление доверительных отношений между учителем и его учениками, способствующ</w:t>
      </w:r>
      <w:r w:rsidRPr="007C1830">
        <w:rPr>
          <w:rFonts w:ascii="Times New Roman" w:eastAsia="№Е" w:hAnsi="Times New Roman" w:cs="Times New Roman"/>
          <w:color w:val="auto"/>
          <w:kern w:val="2"/>
          <w:lang w:eastAsia="x-none" w:bidi="ar-SA"/>
        </w:rPr>
        <w:t>их</w:t>
      </w:r>
      <w:r w:rsidRPr="007C1830">
        <w:rPr>
          <w:rFonts w:ascii="Times New Roman" w:eastAsia="№Е" w:hAnsi="Times New Roman" w:cs="Times New Roman"/>
          <w:color w:val="auto"/>
          <w:kern w:val="2"/>
          <w:lang w:val="x-none" w:eastAsia="x-none" w:bidi="ar-SA"/>
        </w:rPr>
        <w:t xml:space="preserve">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14:paraId="5B870D86"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14:paraId="671EC57D"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 </w:t>
      </w:r>
    </w:p>
    <w:p w14:paraId="228B3743"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iCs/>
          <w:color w:val="auto"/>
          <w:kern w:val="2"/>
          <w:lang w:val="x-none" w:eastAsia="x-none" w:bidi="ar-SA"/>
        </w:rPr>
        <w:t xml:space="preserve">использование </w:t>
      </w:r>
      <w:r w:rsidRPr="007C1830">
        <w:rPr>
          <w:rFonts w:ascii="Times New Roman" w:eastAsia="№Е" w:hAnsi="Times New Roman" w:cs="Times New Roman"/>
          <w:color w:val="auto"/>
          <w:kern w:val="2"/>
          <w:lang w:val="x-none" w:eastAsia="x-none" w:bidi="ar-SA"/>
        </w:rPr>
        <w:t>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w:t>
      </w:r>
      <w:r w:rsidRPr="007C1830">
        <w:rPr>
          <w:rFonts w:ascii="Times New Roman" w:eastAsia="№Е" w:hAnsi="Times New Roman" w:cs="Times New Roman"/>
          <w:color w:val="auto"/>
          <w:kern w:val="2"/>
          <w:lang w:val="x-none" w:eastAsia="x-none" w:bidi="ar-SA"/>
        </w:rPr>
        <w:lastRenderedPageBreak/>
        <w:t>чности, через подбор соответствующих текстов для чтения, задач для решения, проблемных ситуаций для обсуждения в классе;</w:t>
      </w:r>
    </w:p>
    <w:p w14:paraId="51D3B990"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применение на уроке интерактивных форм работы учащихся: интеллектуальных игр, стимулирующих познавательную мотивацию школьников; дидактического театра, где полученные на уроке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  </w:t>
      </w:r>
    </w:p>
    <w:p w14:paraId="4282BA4E"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14:paraId="2C3218E1"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организация шефства мотивированных и эрудированных учащихся над их неуспевающими одноклассниками, дающ</w:t>
      </w:r>
      <w:r w:rsidRPr="007C1830">
        <w:rPr>
          <w:rFonts w:ascii="Times New Roman" w:eastAsia="№Е" w:hAnsi="Times New Roman" w:cs="Times New Roman"/>
          <w:color w:val="auto"/>
          <w:kern w:val="2"/>
          <w:lang w:eastAsia="x-none" w:bidi="ar-SA"/>
        </w:rPr>
        <w:t>его</w:t>
      </w:r>
      <w:r w:rsidRPr="007C1830">
        <w:rPr>
          <w:rFonts w:ascii="Times New Roman" w:eastAsia="№Е" w:hAnsi="Times New Roman" w:cs="Times New Roman"/>
          <w:color w:val="auto"/>
          <w:kern w:val="2"/>
          <w:lang w:val="x-none" w:eastAsia="x-none" w:bidi="ar-SA"/>
        </w:rPr>
        <w:t xml:space="preserve"> школьникам социально значимый опыт сотрудничества и взаимной помощи;</w:t>
      </w:r>
    </w:p>
    <w:p w14:paraId="18F141B6"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eastAsia="x-none" w:bidi="ar-SA"/>
        </w:rPr>
        <w:t>поддержка детей в ключевых общегимназических делах за счет  включения в урок учебного содержания определенной тематики.</w:t>
      </w:r>
    </w:p>
    <w:p w14:paraId="7A72B203"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14:paraId="7F7A0942" w14:textId="17E5FA97" w:rsidR="00C56812" w:rsidRPr="009E781D" w:rsidRDefault="000333B8" w:rsidP="009E781D">
      <w:pPr>
        <w:pStyle w:val="1"/>
        <w:rPr>
          <w:color w:val="auto"/>
        </w:rPr>
      </w:pPr>
      <w:bookmarkStart w:id="871" w:name="bookmark1933"/>
      <w:r>
        <w:rPr>
          <w:color w:val="auto"/>
        </w:rPr>
        <w:lastRenderedPageBreak/>
        <w:t>2.3.3.5.</w:t>
      </w:r>
      <w:r w:rsidR="009E781D" w:rsidRPr="009E781D">
        <w:rPr>
          <w:color w:val="auto"/>
        </w:rPr>
        <w:t xml:space="preserve"> </w:t>
      </w:r>
      <w:r w:rsidR="00C56812" w:rsidRPr="009E781D">
        <w:rPr>
          <w:color w:val="auto"/>
        </w:rPr>
        <w:t>Модуль «Самоуправление»</w:t>
      </w:r>
      <w:bookmarkEnd w:id="871"/>
    </w:p>
    <w:p w14:paraId="0F0E6634" w14:textId="77777777" w:rsidR="00C56812" w:rsidRPr="007C1830" w:rsidRDefault="00C56812" w:rsidP="00C56812">
      <w:pPr>
        <w:wordWrap w:val="0"/>
        <w:autoSpaceDE w:val="0"/>
        <w:autoSpaceDN w:val="0"/>
        <w:adjustRightInd w:val="0"/>
        <w:ind w:right="-1" w:firstLine="567"/>
        <w:jc w:val="both"/>
        <w:rPr>
          <w:rFonts w:ascii="Times New Roman" w:eastAsia="Times New Roman"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 xml:space="preserve">Поддержка детского </w:t>
      </w:r>
      <w:r w:rsidRPr="007C1830">
        <w:rPr>
          <w:rFonts w:ascii="Times New Roman" w:eastAsia="Times New Roman" w:hAnsi="Times New Roman" w:cs="Times New Roman"/>
          <w:color w:val="auto"/>
          <w:kern w:val="2"/>
          <w:lang w:eastAsia="ko-KR" w:bidi="ar-SA"/>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w:t>
      </w:r>
    </w:p>
    <w:p w14:paraId="367396C8" w14:textId="77777777" w:rsidR="00C56812" w:rsidRPr="007C1830" w:rsidRDefault="00C56812" w:rsidP="00C56812">
      <w:pPr>
        <w:wordWrap w:val="0"/>
        <w:autoSpaceDE w:val="0"/>
        <w:autoSpaceDN w:val="0"/>
        <w:adjustRightInd w:val="0"/>
        <w:ind w:right="-1" w:firstLine="567"/>
        <w:jc w:val="both"/>
        <w:rPr>
          <w:rFonts w:ascii="Times New Roman" w:eastAsia="Times New Roman" w:hAnsi="Times New Roman" w:cs="Times New Roman"/>
          <w:i/>
          <w:color w:val="auto"/>
          <w:kern w:val="2"/>
          <w:lang w:eastAsia="ko-KR" w:bidi="ar-SA"/>
        </w:rPr>
      </w:pPr>
      <w:r w:rsidRPr="007C1830">
        <w:rPr>
          <w:rFonts w:ascii="Times New Roman" w:eastAsia="Times New Roman" w:hAnsi="Times New Roman" w:cs="Times New Roman"/>
          <w:color w:val="auto"/>
          <w:kern w:val="2"/>
          <w:lang w:eastAsia="ko-KR" w:bidi="ar-SA"/>
        </w:rPr>
        <w:t xml:space="preserve">Детское самоуправление в школе осуществляется следующим образом </w:t>
      </w:r>
    </w:p>
    <w:p w14:paraId="0B6C51D9" w14:textId="77777777" w:rsidR="00C56812" w:rsidRPr="007C1830" w:rsidRDefault="00C56812" w:rsidP="00C56812">
      <w:pPr>
        <w:tabs>
          <w:tab w:val="left" w:pos="851"/>
        </w:tabs>
        <w:wordWrap w:val="0"/>
        <w:autoSpaceDE w:val="0"/>
        <w:autoSpaceDN w:val="0"/>
        <w:ind w:firstLine="567"/>
        <w:jc w:val="both"/>
        <w:rPr>
          <w:rFonts w:ascii="Times New Roman" w:eastAsia="Times New Roman" w:hAnsi="Times New Roman" w:cs="Times New Roman"/>
          <w:b/>
          <w:i/>
          <w:color w:val="auto"/>
          <w:kern w:val="2"/>
          <w:lang w:eastAsia="ko-KR" w:bidi="ar-SA"/>
        </w:rPr>
      </w:pPr>
      <w:r w:rsidRPr="007C1830">
        <w:rPr>
          <w:rFonts w:ascii="Times New Roman" w:eastAsia="Times New Roman" w:hAnsi="Times New Roman" w:cs="Times New Roman"/>
          <w:b/>
          <w:i/>
          <w:color w:val="auto"/>
          <w:kern w:val="2"/>
          <w:lang w:eastAsia="ko-KR" w:bidi="ar-SA"/>
        </w:rPr>
        <w:t>На уровне образовательной организации:</w:t>
      </w:r>
    </w:p>
    <w:p w14:paraId="558CA77B"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через деятельность выборного </w:t>
      </w:r>
      <w:r w:rsidRPr="007C1830">
        <w:rPr>
          <w:rFonts w:ascii="Times New Roman" w:eastAsia="№Е" w:hAnsi="Times New Roman" w:cs="Times New Roman"/>
          <w:color w:val="auto"/>
          <w:kern w:val="2"/>
          <w:lang w:eastAsia="x-none" w:bidi="ar-SA"/>
        </w:rPr>
        <w:t>ученический совета</w:t>
      </w:r>
      <w:r w:rsidRPr="007C1830">
        <w:rPr>
          <w:rFonts w:ascii="Times New Roman" w:eastAsia="№Е" w:hAnsi="Times New Roman" w:cs="Times New Roman"/>
          <w:color w:val="auto"/>
          <w:kern w:val="2"/>
          <w:lang w:val="x-none" w:eastAsia="x-none" w:bidi="ar-SA"/>
        </w:rPr>
        <w:t>,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14:paraId="1001F5A0"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iCs/>
          <w:color w:val="auto"/>
          <w:kern w:val="2"/>
          <w:lang w:val="x-none" w:eastAsia="x-none" w:bidi="ar-SA"/>
        </w:rPr>
      </w:pPr>
      <w:r w:rsidRPr="007C1830">
        <w:rPr>
          <w:rFonts w:ascii="Times New Roman" w:eastAsia="№Е" w:hAnsi="Times New Roman" w:cs="Times New Roman"/>
          <w:iCs/>
          <w:color w:val="auto"/>
          <w:kern w:val="2"/>
          <w:lang w:val="x-none" w:eastAsia="x-none" w:bidi="ar-SA"/>
        </w:rPr>
        <w:t>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w:t>
      </w:r>
    </w:p>
    <w:p w14:paraId="3638A9BB"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конкурсов, фестивалей, капустников, флешмобов и т.п.);</w:t>
      </w:r>
    </w:p>
    <w:p w14:paraId="36D44406"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iCs/>
          <w:color w:val="auto"/>
          <w:kern w:val="2"/>
          <w:lang w:val="x-none" w:eastAsia="x-none" w:bidi="ar-SA"/>
        </w:rPr>
      </w:pPr>
      <w:r w:rsidRPr="007C1830">
        <w:rPr>
          <w:rFonts w:ascii="Times New Roman" w:eastAsia="№Е" w:hAnsi="Times New Roman" w:cs="Times New Roman"/>
          <w:iCs/>
          <w:color w:val="auto"/>
          <w:kern w:val="2"/>
          <w:lang w:val="x-none" w:eastAsia="x-none" w:bidi="ar-SA"/>
        </w:rPr>
        <w:t>через деятельность творческих советов дела, отвечающих за проведение тех или иных конкретных мероприятий, праздников, вечеров, акций и т.п.;</w:t>
      </w:r>
    </w:p>
    <w:p w14:paraId="084272E6"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iCs/>
          <w:color w:val="auto"/>
          <w:kern w:val="2"/>
          <w:lang w:val="x-none" w:eastAsia="x-none" w:bidi="ar-SA"/>
        </w:rPr>
      </w:pPr>
      <w:r w:rsidRPr="007C1830">
        <w:rPr>
          <w:rFonts w:ascii="Times New Roman" w:eastAsia="№Е" w:hAnsi="Times New Roman" w:cs="Times New Roman"/>
          <w:iCs/>
          <w:color w:val="auto"/>
          <w:kern w:val="2"/>
          <w:lang w:val="x-none" w:eastAsia="x-none" w:bidi="ar-SA"/>
        </w:rPr>
        <w:t xml:space="preserve">через деятельность созданной из наиболее авторитетных старшеклассников и курируемой школьным психологом группы по урегулированию конфликтных ситуаций в школе. </w:t>
      </w:r>
    </w:p>
    <w:p w14:paraId="783E976D" w14:textId="77777777" w:rsidR="00C56812" w:rsidRPr="007C1830" w:rsidRDefault="00C56812" w:rsidP="00C56812">
      <w:pPr>
        <w:tabs>
          <w:tab w:val="left" w:pos="851"/>
        </w:tabs>
        <w:wordWrap w:val="0"/>
        <w:autoSpaceDE w:val="0"/>
        <w:autoSpaceDN w:val="0"/>
        <w:ind w:firstLine="567"/>
        <w:jc w:val="both"/>
        <w:rPr>
          <w:rFonts w:ascii="Times New Roman" w:eastAsia="Times New Roman" w:hAnsi="Times New Roman" w:cs="Times New Roman"/>
          <w:bCs/>
          <w:i/>
          <w:color w:val="auto"/>
          <w:kern w:val="2"/>
          <w:lang w:eastAsia="ko-KR" w:bidi="ar-SA"/>
        </w:rPr>
      </w:pPr>
      <w:r w:rsidRPr="007C1830">
        <w:rPr>
          <w:rFonts w:ascii="Times New Roman" w:eastAsia="Times New Roman" w:hAnsi="Times New Roman" w:cs="Times New Roman"/>
          <w:b/>
          <w:i/>
          <w:color w:val="auto"/>
          <w:kern w:val="2"/>
          <w:lang w:eastAsia="ko-KR" w:bidi="ar-SA"/>
        </w:rPr>
        <w:t>На уровне классов</w:t>
      </w:r>
      <w:r w:rsidRPr="007C1830">
        <w:rPr>
          <w:rFonts w:ascii="Times New Roman" w:eastAsia="Times New Roman" w:hAnsi="Times New Roman" w:cs="Times New Roman"/>
          <w:bCs/>
          <w:i/>
          <w:color w:val="auto"/>
          <w:kern w:val="2"/>
          <w:lang w:eastAsia="ko-KR" w:bidi="ar-SA"/>
        </w:rPr>
        <w:t>:</w:t>
      </w:r>
    </w:p>
    <w:p w14:paraId="14442171"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iCs/>
          <w:color w:val="auto"/>
          <w:kern w:val="2"/>
          <w:lang w:val="x-none" w:eastAsia="x-none" w:bidi="ar-SA"/>
        </w:rPr>
        <w:lastRenderedPageBreak/>
        <w:t xml:space="preserve">через </w:t>
      </w:r>
      <w:r w:rsidRPr="007C1830">
        <w:rPr>
          <w:rFonts w:ascii="Times New Roman" w:eastAsia="№Е" w:hAnsi="Times New Roman" w:cs="Times New Roman"/>
          <w:color w:val="auto"/>
          <w:kern w:val="2"/>
          <w:lang w:val="x-none" w:eastAsia="x-none" w:bidi="ar-SA"/>
        </w:rPr>
        <w:t>деятельность выборных по инициативе и предложениям учащихся класса лидеров (например, старост, дежурных командиров),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14:paraId="14C3B4CF"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iCs/>
          <w:color w:val="auto"/>
          <w:kern w:val="2"/>
          <w:lang w:val="x-none" w:eastAsia="x-none" w:bidi="ar-SA"/>
        </w:rPr>
      </w:pPr>
      <w:r w:rsidRPr="007C1830">
        <w:rPr>
          <w:rFonts w:ascii="Times New Roman" w:eastAsia="№Е" w:hAnsi="Times New Roman" w:cs="Times New Roman"/>
          <w:iCs/>
          <w:color w:val="auto"/>
          <w:kern w:val="2"/>
          <w:lang w:val="x-none" w:eastAsia="x-none" w:bidi="ar-SA"/>
        </w:rPr>
        <w:t>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 штаб работы с младшими ребятами);</w:t>
      </w:r>
    </w:p>
    <w:p w14:paraId="32FC2AFD"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iCs/>
          <w:color w:val="auto"/>
          <w:kern w:val="2"/>
          <w:lang w:val="x-none" w:eastAsia="x-none" w:bidi="ar-SA"/>
        </w:rPr>
        <w:t xml:space="preserve">через </w:t>
      </w:r>
      <w:r w:rsidRPr="007C1830">
        <w:rPr>
          <w:rFonts w:ascii="Times New Roman" w:eastAsia="Calibri" w:hAnsi="Times New Roman" w:cs="Times New Roman"/>
          <w:color w:val="auto"/>
          <w:kern w:val="2"/>
          <w:lang w:val="x-none" w:eastAsia="ko-KR" w:bidi="ar-SA"/>
        </w:rPr>
        <w:t>организацию на принципах самоуправления жизни детских групп, отправляющихся в походы, экспедиции, на экскурсии, осуществляемую через систему распределяемых среди участников ответственных должностей.</w:t>
      </w:r>
    </w:p>
    <w:p w14:paraId="0F09F1D2" w14:textId="77777777" w:rsidR="00C56812" w:rsidRPr="007C1830" w:rsidRDefault="00C56812" w:rsidP="00C56812">
      <w:pPr>
        <w:wordWrap w:val="0"/>
        <w:autoSpaceDE w:val="0"/>
        <w:autoSpaceDN w:val="0"/>
        <w:ind w:firstLine="567"/>
        <w:jc w:val="both"/>
        <w:rPr>
          <w:rFonts w:ascii="Times New Roman" w:eastAsia="№Е" w:hAnsi="Times New Roman" w:cs="Times New Roman"/>
          <w:b/>
          <w:bCs/>
          <w:iCs/>
          <w:color w:val="auto"/>
          <w:kern w:val="2"/>
          <w:lang w:eastAsia="ko-KR" w:bidi="ar-SA"/>
        </w:rPr>
      </w:pPr>
      <w:r w:rsidRPr="007C1830">
        <w:rPr>
          <w:rFonts w:ascii="Times New Roman" w:eastAsia="Times New Roman" w:hAnsi="Times New Roman" w:cs="Times New Roman"/>
          <w:b/>
          <w:bCs/>
          <w:i/>
          <w:iCs/>
          <w:color w:val="auto"/>
          <w:kern w:val="2"/>
          <w:lang w:eastAsia="ko-KR" w:bidi="ar-SA"/>
        </w:rPr>
        <w:t>На индивидуальном уровне:</w:t>
      </w:r>
      <w:r w:rsidRPr="007C1830">
        <w:rPr>
          <w:rFonts w:ascii="Times New Roman" w:eastAsia="№Е" w:hAnsi="Times New Roman" w:cs="Times New Roman"/>
          <w:b/>
          <w:bCs/>
          <w:iCs/>
          <w:color w:val="auto"/>
          <w:kern w:val="2"/>
          <w:lang w:eastAsia="ko-KR" w:bidi="ar-SA"/>
        </w:rPr>
        <w:t xml:space="preserve"> </w:t>
      </w:r>
    </w:p>
    <w:p w14:paraId="0B8ECAD3"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iCs/>
          <w:color w:val="auto"/>
          <w:kern w:val="2"/>
          <w:lang w:val="x-none" w:eastAsia="x-none" w:bidi="ar-SA"/>
        </w:rPr>
        <w:t xml:space="preserve">через </w:t>
      </w:r>
      <w:r w:rsidRPr="007C1830">
        <w:rPr>
          <w:rFonts w:ascii="Times New Roman" w:eastAsia="№Е" w:hAnsi="Times New Roman" w:cs="Times New Roman"/>
          <w:color w:val="auto"/>
          <w:kern w:val="2"/>
          <w:lang w:val="x-none" w:eastAsia="x-none" w:bidi="ar-SA"/>
        </w:rPr>
        <w:t>вовлечение школьников в планирование, организацию, проведение и анализ общешкольных и внутриклассных дел;</w:t>
      </w:r>
    </w:p>
    <w:p w14:paraId="0007C9B6" w14:textId="77777777" w:rsidR="00C56812" w:rsidRPr="007C1830" w:rsidRDefault="00C56812" w:rsidP="00C00BD1">
      <w:pPr>
        <w:widowControl/>
        <w:numPr>
          <w:ilvl w:val="0"/>
          <w:numId w:val="430"/>
        </w:numPr>
        <w:tabs>
          <w:tab w:val="left" w:pos="993"/>
          <w:tab w:val="left" w:pos="1310"/>
        </w:tabs>
        <w:wordWrap w:val="0"/>
        <w:autoSpaceDE w:val="0"/>
        <w:autoSpaceDN w:val="0"/>
        <w:ind w:firstLine="567"/>
        <w:jc w:val="both"/>
        <w:rPr>
          <w:rFonts w:ascii="Times New Roman" w:eastAsia="№Е" w:hAnsi="Times New Roman" w:cs="Times New Roman"/>
          <w:iCs/>
          <w:color w:val="auto"/>
          <w:kern w:val="2"/>
          <w:lang w:val="x-none" w:eastAsia="x-none" w:bidi="ar-SA"/>
        </w:rPr>
      </w:pPr>
      <w:r w:rsidRPr="007C1830">
        <w:rPr>
          <w:rFonts w:ascii="Times New Roman" w:eastAsia="№Е" w:hAnsi="Times New Roman" w:cs="Times New Roman"/>
          <w:iCs/>
          <w:color w:val="auto"/>
          <w:kern w:val="2"/>
          <w:lang w:val="x-none" w:eastAsia="x-none" w:bidi="ar-SA"/>
        </w:rPr>
        <w:t>через реализацию школьниками,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14:paraId="313A2579" w14:textId="77777777" w:rsidR="00C56812" w:rsidRPr="007C1830" w:rsidRDefault="00C56812" w:rsidP="0043590E">
      <w:pPr>
        <w:pStyle w:val="af5"/>
        <w:rPr>
          <w:sz w:val="24"/>
          <w:szCs w:val="24"/>
        </w:rPr>
      </w:pPr>
    </w:p>
    <w:p w14:paraId="5ACD01F6" w14:textId="4EFE9596" w:rsidR="00A57638" w:rsidRPr="009E781D" w:rsidRDefault="000333B8" w:rsidP="009E781D">
      <w:pPr>
        <w:pStyle w:val="1"/>
        <w:rPr>
          <w:color w:val="auto"/>
        </w:rPr>
      </w:pPr>
      <w:r>
        <w:rPr>
          <w:color w:val="auto"/>
        </w:rPr>
        <w:t>2.3</w:t>
      </w:r>
      <w:r w:rsidR="009E781D" w:rsidRPr="009E781D">
        <w:rPr>
          <w:color w:val="auto"/>
        </w:rPr>
        <w:t>.</w:t>
      </w:r>
      <w:r>
        <w:rPr>
          <w:color w:val="auto"/>
        </w:rPr>
        <w:t xml:space="preserve">3. </w:t>
      </w:r>
      <w:r w:rsidR="009E781D" w:rsidRPr="009E781D">
        <w:rPr>
          <w:color w:val="auto"/>
        </w:rPr>
        <w:t xml:space="preserve">6. </w:t>
      </w:r>
      <w:bookmarkStart w:id="872" w:name="bookmark1939"/>
      <w:r w:rsidR="009E781D" w:rsidRPr="009E781D">
        <w:rPr>
          <w:color w:val="auto"/>
        </w:rPr>
        <w:t xml:space="preserve"> </w:t>
      </w:r>
      <w:r w:rsidR="00E235EB" w:rsidRPr="009E781D">
        <w:rPr>
          <w:color w:val="auto"/>
        </w:rPr>
        <w:t>Модуль «Профориентация»</w:t>
      </w:r>
      <w:bookmarkEnd w:id="872"/>
    </w:p>
    <w:p w14:paraId="1985199B" w14:textId="77777777" w:rsidR="00C56812" w:rsidRPr="007C1830" w:rsidRDefault="00C56812" w:rsidP="00C56812">
      <w:pPr>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Times New Roman" w:hAnsi="Times New Roman" w:cs="Times New Roman"/>
          <w:color w:val="auto"/>
          <w:kern w:val="2"/>
          <w:lang w:eastAsia="ko-KR" w:bidi="ar-SA"/>
        </w:rPr>
        <w:t xml:space="preserve">Совместная деятельность педагогов и гимназистов  по направлению «профориентация» включает в себя профессиональное просвещение;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w:t>
      </w:r>
      <w:r w:rsidRPr="007C1830">
        <w:rPr>
          <w:rFonts w:ascii="Times New Roman" w:eastAsia="Times New Roman" w:hAnsi="Times New Roman" w:cs="Times New Roman"/>
          <w:color w:val="auto"/>
          <w:kern w:val="2"/>
          <w:lang w:eastAsia="ko-KR" w:bidi="ar-SA"/>
        </w:rPr>
        <w:lastRenderedPageBreak/>
        <w:t xml:space="preserve">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w:t>
      </w:r>
      <w:r w:rsidRPr="007C1830">
        <w:rPr>
          <w:rFonts w:ascii="Times New Roman" w:eastAsia="№Е" w:hAnsi="Times New Roman" w:cs="Times New Roman"/>
          <w:color w:val="auto"/>
          <w:kern w:val="2"/>
          <w:lang w:eastAsia="ko-KR" w:bidi="ar-SA"/>
        </w:rPr>
        <w:t xml:space="preserve">Эта работа осуществляется через: </w:t>
      </w:r>
    </w:p>
    <w:p w14:paraId="22341CDD" w14:textId="77777777" w:rsidR="00C56812" w:rsidRPr="007C1830" w:rsidRDefault="00C56812" w:rsidP="00C00BD1">
      <w:pPr>
        <w:numPr>
          <w:ilvl w:val="0"/>
          <w:numId w:val="435"/>
        </w:numPr>
        <w:wordWrap w:val="0"/>
        <w:autoSpaceDE w:val="0"/>
        <w:autoSpaceDN w:val="0"/>
        <w:jc w:val="both"/>
        <w:rPr>
          <w:rFonts w:ascii="Times New Roman" w:eastAsia="Calibri" w:hAnsi="Times New Roman" w:cs="Times New Roman"/>
          <w:color w:val="auto"/>
          <w:kern w:val="2"/>
          <w:lang w:eastAsia="ko-KR" w:bidi="ar-SA"/>
        </w:rPr>
      </w:pPr>
      <w:r w:rsidRPr="007C1830">
        <w:rPr>
          <w:rFonts w:ascii="Times New Roman" w:eastAsia="Calibri" w:hAnsi="Times New Roman" w:cs="Times New Roman"/>
          <w:color w:val="auto"/>
          <w:kern w:val="2"/>
          <w:lang w:eastAsia="ko-KR" w:bidi="ar-SA"/>
        </w:rPr>
        <w:t>циклы профориентационных часов общения, направленных на  подготовку школьника к осознанному планированию и реализации своего профессионального будущего;</w:t>
      </w:r>
    </w:p>
    <w:p w14:paraId="4443FDB0" w14:textId="77777777" w:rsidR="00C56812" w:rsidRPr="007C1830" w:rsidRDefault="00C56812" w:rsidP="00C00BD1">
      <w:pPr>
        <w:widowControl/>
        <w:numPr>
          <w:ilvl w:val="0"/>
          <w:numId w:val="435"/>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ko-KR" w:bidi="ar-SA"/>
        </w:rPr>
      </w:pPr>
      <w:r w:rsidRPr="007C1830">
        <w:rPr>
          <w:rFonts w:ascii="Times New Roman" w:eastAsia="Calibri" w:hAnsi="Times New Roman" w:cs="Times New Roman"/>
          <w:color w:val="auto"/>
          <w:kern w:val="2"/>
          <w:lang w:val="x-none" w:eastAsia="ko-KR" w:bidi="ar-SA"/>
        </w:rPr>
        <w:t>профориентационные игры: симуляции, деловые игры, квесты,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14:paraId="7F6813A3" w14:textId="77777777" w:rsidR="00C56812" w:rsidRPr="007C1830" w:rsidRDefault="00C56812" w:rsidP="00C00BD1">
      <w:pPr>
        <w:widowControl/>
        <w:numPr>
          <w:ilvl w:val="0"/>
          <w:numId w:val="435"/>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ko-KR" w:bidi="ar-SA"/>
        </w:rPr>
      </w:pPr>
      <w:r w:rsidRPr="007C1830">
        <w:rPr>
          <w:rFonts w:ascii="Times New Roman" w:eastAsia="Calibri" w:hAnsi="Times New Roman" w:cs="Times New Roman"/>
          <w:color w:val="auto"/>
          <w:kern w:val="2"/>
          <w:lang w:eastAsia="ko-KR" w:bidi="ar-SA"/>
        </w:rPr>
        <w:t>сотрудничество с  Финансовым университетом при Правительстве Российской Федерации, реализация совместных программ дополнительного образования;</w:t>
      </w:r>
    </w:p>
    <w:p w14:paraId="56C65816" w14:textId="77777777" w:rsidR="00C56812" w:rsidRPr="007C1830" w:rsidRDefault="00C56812" w:rsidP="00C00BD1">
      <w:pPr>
        <w:widowControl/>
        <w:numPr>
          <w:ilvl w:val="0"/>
          <w:numId w:val="435"/>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ko-KR" w:bidi="ar-SA"/>
        </w:rPr>
      </w:pPr>
      <w:r w:rsidRPr="007C1830">
        <w:rPr>
          <w:rFonts w:ascii="Times New Roman" w:eastAsia="Calibri" w:hAnsi="Times New Roman" w:cs="Times New Roman"/>
          <w:color w:val="auto"/>
          <w:kern w:val="2"/>
          <w:lang w:val="x-none" w:eastAsia="ko-KR" w:bidi="ar-SA"/>
        </w:rPr>
        <w:t xml:space="preserve">экскурсии на предприятия города, дающие </w:t>
      </w:r>
      <w:r w:rsidRPr="007C1830">
        <w:rPr>
          <w:rFonts w:ascii="Times New Roman" w:eastAsia="Calibri" w:hAnsi="Times New Roman" w:cs="Times New Roman"/>
          <w:color w:val="auto"/>
          <w:kern w:val="2"/>
          <w:lang w:eastAsia="ko-KR" w:bidi="ar-SA"/>
        </w:rPr>
        <w:t>гимназистам</w:t>
      </w:r>
      <w:r w:rsidRPr="007C1830">
        <w:rPr>
          <w:rFonts w:ascii="Times New Roman" w:eastAsia="Calibri" w:hAnsi="Times New Roman" w:cs="Times New Roman"/>
          <w:color w:val="auto"/>
          <w:kern w:val="2"/>
          <w:lang w:val="x-none" w:eastAsia="ko-KR" w:bidi="ar-SA"/>
        </w:rPr>
        <w:t xml:space="preserve"> начальные представления о существующих профессиях и условиях работы людей, представляющих эти профессии;</w:t>
      </w:r>
    </w:p>
    <w:p w14:paraId="122E3836" w14:textId="77777777" w:rsidR="00C56812" w:rsidRPr="007C1830" w:rsidRDefault="00C56812" w:rsidP="00C00BD1">
      <w:pPr>
        <w:widowControl/>
        <w:numPr>
          <w:ilvl w:val="0"/>
          <w:numId w:val="435"/>
        </w:numPr>
        <w:tabs>
          <w:tab w:val="left" w:pos="885"/>
        </w:tabs>
        <w:wordWrap w:val="0"/>
        <w:autoSpaceDE w:val="0"/>
        <w:autoSpaceDN w:val="0"/>
        <w:ind w:right="175" w:firstLine="567"/>
        <w:jc w:val="both"/>
        <w:rPr>
          <w:rFonts w:ascii="Times New Roman" w:eastAsia="Calibri" w:hAnsi="Times New Roman" w:cs="Times New Roman"/>
          <w:color w:val="auto"/>
          <w:kern w:val="2"/>
          <w:lang w:eastAsia="ko-KR" w:bidi="ar-SA"/>
        </w:rPr>
      </w:pPr>
      <w:r w:rsidRPr="007C1830">
        <w:rPr>
          <w:rFonts w:ascii="Times New Roman" w:eastAsia="Calibri" w:hAnsi="Times New Roman" w:cs="Times New Roman"/>
          <w:color w:val="auto"/>
          <w:kern w:val="2"/>
          <w:lang w:val="x-none" w:eastAsia="ko-KR" w:bidi="ar-SA"/>
        </w:rPr>
        <w:t xml:space="preserve">посещение </w:t>
      </w:r>
      <w:r w:rsidRPr="007C1830">
        <w:rPr>
          <w:rFonts w:ascii="Times New Roman" w:eastAsia="Calibri" w:hAnsi="Times New Roman" w:cs="Times New Roman"/>
          <w:color w:val="auto"/>
          <w:kern w:val="2"/>
          <w:lang w:eastAsia="ko-KR" w:bidi="ar-SA"/>
        </w:rPr>
        <w:t xml:space="preserve">профориентационных </w:t>
      </w:r>
      <w:r w:rsidRPr="007C1830">
        <w:rPr>
          <w:rFonts w:ascii="Times New Roman" w:eastAsia="Calibri" w:hAnsi="Times New Roman" w:cs="Times New Roman"/>
          <w:color w:val="auto"/>
          <w:kern w:val="2"/>
          <w:lang w:val="x-none" w:eastAsia="ko-KR" w:bidi="ar-SA"/>
        </w:rPr>
        <w:t>выставок</w:t>
      </w:r>
      <w:r w:rsidRPr="007C1830">
        <w:rPr>
          <w:rFonts w:ascii="Times New Roman" w:eastAsia="Calibri" w:hAnsi="Times New Roman" w:cs="Times New Roman"/>
          <w:color w:val="auto"/>
          <w:kern w:val="2"/>
          <w:lang w:eastAsia="ko-KR" w:bidi="ar-SA"/>
        </w:rPr>
        <w:t>, я</w:t>
      </w:r>
      <w:r w:rsidRPr="007C1830">
        <w:rPr>
          <w:rFonts w:ascii="Times New Roman" w:eastAsia="Calibri" w:hAnsi="Times New Roman" w:cs="Times New Roman"/>
          <w:color w:val="auto"/>
          <w:kern w:val="2"/>
          <w:lang w:val="x-none" w:eastAsia="ko-KR" w:bidi="ar-SA"/>
        </w:rPr>
        <w:t xml:space="preserve">рмарок профессий, тематических </w:t>
      </w:r>
      <w:r w:rsidRPr="007C1830">
        <w:rPr>
          <w:rFonts w:ascii="Times New Roman" w:eastAsia="Calibri" w:hAnsi="Times New Roman" w:cs="Times New Roman"/>
          <w:color w:val="auto"/>
          <w:kern w:val="2"/>
          <w:lang w:eastAsia="ko-KR" w:bidi="ar-SA"/>
        </w:rPr>
        <w:t>профориентационных парков, профориентационных лагерей, дней открытых дверей в средних специальных учебных заведениях и вузах;</w:t>
      </w:r>
    </w:p>
    <w:p w14:paraId="122F1888" w14:textId="77777777" w:rsidR="00C56812" w:rsidRPr="007C1830" w:rsidRDefault="00C56812" w:rsidP="00C00BD1">
      <w:pPr>
        <w:widowControl/>
        <w:numPr>
          <w:ilvl w:val="0"/>
          <w:numId w:val="435"/>
        </w:numPr>
        <w:tabs>
          <w:tab w:val="left" w:pos="885"/>
        </w:tabs>
        <w:wordWrap w:val="0"/>
        <w:autoSpaceDE w:val="0"/>
        <w:autoSpaceDN w:val="0"/>
        <w:ind w:right="175" w:firstLine="567"/>
        <w:jc w:val="both"/>
        <w:rPr>
          <w:rFonts w:ascii="Times New Roman" w:eastAsia="Calibri" w:hAnsi="Times New Roman" w:cs="Times New Roman"/>
          <w:color w:val="auto"/>
          <w:kern w:val="2"/>
          <w:lang w:eastAsia="ko-KR" w:bidi="ar-SA"/>
        </w:rPr>
      </w:pPr>
      <w:r w:rsidRPr="007C1830">
        <w:rPr>
          <w:rFonts w:ascii="Times New Roman" w:eastAsia="Calibri" w:hAnsi="Times New Roman" w:cs="Times New Roman"/>
          <w:color w:val="auto"/>
          <w:kern w:val="2"/>
          <w:lang w:eastAsia="ko-KR" w:bidi="ar-SA"/>
        </w:rPr>
        <w:t xml:space="preserve">организация на базе пришкольного детского лагеря отдыха профориентационных смен, в работе которых принимают участие эксперты в области профориентации и где гимназисты могут глубже познакомиться с теми или иными профессиями, получить представление об их специфике, попробовать </w:t>
      </w:r>
      <w:r w:rsidRPr="007C1830">
        <w:rPr>
          <w:rFonts w:ascii="Times New Roman" w:eastAsia="Calibri" w:hAnsi="Times New Roman" w:cs="Times New Roman"/>
          <w:color w:val="auto"/>
          <w:kern w:val="2"/>
          <w:lang w:eastAsia="ko-KR" w:bidi="ar-SA"/>
        </w:rPr>
        <w:lastRenderedPageBreak/>
        <w:t>свои силы в той или иной профессии, развивать в себе соответствующие навыки. </w:t>
      </w:r>
    </w:p>
    <w:p w14:paraId="33CCD3A0" w14:textId="77777777" w:rsidR="00C56812" w:rsidRPr="007C1830" w:rsidRDefault="00C56812" w:rsidP="00C00BD1">
      <w:pPr>
        <w:widowControl/>
        <w:numPr>
          <w:ilvl w:val="0"/>
          <w:numId w:val="435"/>
        </w:numPr>
        <w:tabs>
          <w:tab w:val="left" w:pos="885"/>
        </w:tabs>
        <w:wordWrap w:val="0"/>
        <w:autoSpaceDE w:val="0"/>
        <w:autoSpaceDN w:val="0"/>
        <w:ind w:right="175" w:firstLine="567"/>
        <w:jc w:val="both"/>
        <w:rPr>
          <w:rFonts w:ascii="Times New Roman" w:eastAsia="Calibri" w:hAnsi="Times New Roman" w:cs="Times New Roman"/>
          <w:color w:val="auto"/>
          <w:kern w:val="2"/>
          <w:lang w:val="x-none" w:eastAsia="ko-KR" w:bidi="ar-SA"/>
        </w:rPr>
      </w:pPr>
      <w:r w:rsidRPr="007C1830">
        <w:rPr>
          <w:rFonts w:ascii="Times New Roman" w:eastAsia="Calibri" w:hAnsi="Times New Roman" w:cs="Times New Roman"/>
          <w:color w:val="auto"/>
          <w:kern w:val="2"/>
          <w:lang w:val="x-none" w:eastAsia="ko-KR" w:bidi="ar-SA"/>
        </w:rPr>
        <w:t>совместное с педагогами изучение интернет</w:t>
      </w:r>
      <w:r w:rsidRPr="007C1830">
        <w:rPr>
          <w:rFonts w:ascii="Times New Roman" w:eastAsia="Calibri" w:hAnsi="Times New Roman" w:cs="Times New Roman"/>
          <w:color w:val="auto"/>
          <w:kern w:val="2"/>
          <w:lang w:eastAsia="ko-KR" w:bidi="ar-SA"/>
        </w:rPr>
        <w:t>-</w:t>
      </w:r>
      <w:r w:rsidRPr="007C1830">
        <w:rPr>
          <w:rFonts w:ascii="Times New Roman" w:eastAsia="Calibri" w:hAnsi="Times New Roman" w:cs="Times New Roman"/>
          <w:color w:val="auto"/>
          <w:kern w:val="2"/>
          <w:lang w:val="x-none" w:eastAsia="ko-KR" w:bidi="ar-SA"/>
        </w:rPr>
        <w:t xml:space="preserve"> ресурсов, посвященных выбору профессий, прохождение профориентационного онлайн-тестирования, прохождение онлайн курсов по интересующим профессиям и направлениям образования;</w:t>
      </w:r>
    </w:p>
    <w:p w14:paraId="53DF8022" w14:textId="77777777" w:rsidR="00C56812" w:rsidRPr="007C1830" w:rsidRDefault="00C56812" w:rsidP="00C00BD1">
      <w:pPr>
        <w:widowControl/>
        <w:numPr>
          <w:ilvl w:val="0"/>
          <w:numId w:val="435"/>
        </w:numPr>
        <w:tabs>
          <w:tab w:val="left" w:pos="885"/>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eastAsia="x-none" w:bidi="ar-SA"/>
        </w:rPr>
        <w:t xml:space="preserve">участие в работе </w:t>
      </w:r>
      <w:r w:rsidRPr="007C1830">
        <w:rPr>
          <w:rFonts w:ascii="Times New Roman" w:eastAsia="№Е" w:hAnsi="Times New Roman" w:cs="Times New Roman"/>
          <w:color w:val="auto"/>
          <w:kern w:val="2"/>
          <w:lang w:val="x-none" w:eastAsia="x-none" w:bidi="ar-SA"/>
        </w:rPr>
        <w:t>всероссийск</w:t>
      </w:r>
      <w:r w:rsidRPr="007C1830">
        <w:rPr>
          <w:rFonts w:ascii="Times New Roman" w:eastAsia="№Е" w:hAnsi="Times New Roman" w:cs="Times New Roman"/>
          <w:color w:val="auto"/>
          <w:kern w:val="2"/>
          <w:lang w:eastAsia="x-none" w:bidi="ar-SA"/>
        </w:rPr>
        <w:t>их профориентационных</w:t>
      </w:r>
      <w:r w:rsidRPr="007C1830">
        <w:rPr>
          <w:rFonts w:ascii="Times New Roman" w:eastAsia="№Е" w:hAnsi="Times New Roman" w:cs="Times New Roman"/>
          <w:color w:val="auto"/>
          <w:kern w:val="2"/>
          <w:lang w:val="x-none" w:eastAsia="x-none" w:bidi="ar-SA"/>
        </w:rPr>
        <w:t xml:space="preserve"> проект</w:t>
      </w:r>
      <w:r w:rsidRPr="007C1830">
        <w:rPr>
          <w:rFonts w:ascii="Times New Roman" w:eastAsia="№Е" w:hAnsi="Times New Roman" w:cs="Times New Roman"/>
          <w:color w:val="auto"/>
          <w:kern w:val="2"/>
          <w:lang w:eastAsia="x-none" w:bidi="ar-SA"/>
        </w:rPr>
        <w:t xml:space="preserve">ов, созданных в сети интернет: </w:t>
      </w:r>
      <w:r w:rsidRPr="007C1830">
        <w:rPr>
          <w:rFonts w:ascii="Times New Roman" w:eastAsia="№Е" w:hAnsi="Times New Roman" w:cs="Times New Roman"/>
          <w:color w:val="auto"/>
          <w:kern w:val="2"/>
          <w:lang w:val="x-none" w:eastAsia="x-none" w:bidi="ar-SA"/>
        </w:rPr>
        <w:t>просмотр лекций, решени</w:t>
      </w:r>
      <w:r w:rsidRPr="007C1830">
        <w:rPr>
          <w:rFonts w:ascii="Times New Roman" w:eastAsia="№Е" w:hAnsi="Times New Roman" w:cs="Times New Roman"/>
          <w:color w:val="auto"/>
          <w:kern w:val="2"/>
          <w:lang w:eastAsia="x-none" w:bidi="ar-SA"/>
        </w:rPr>
        <w:t>е</w:t>
      </w:r>
      <w:r w:rsidRPr="007C1830">
        <w:rPr>
          <w:rFonts w:ascii="Times New Roman" w:eastAsia="№Е" w:hAnsi="Times New Roman" w:cs="Times New Roman"/>
          <w:color w:val="auto"/>
          <w:kern w:val="2"/>
          <w:lang w:val="x-none" w:eastAsia="x-none" w:bidi="ar-SA"/>
        </w:rPr>
        <w:t xml:space="preserve"> учебно-тренировочных задач</w:t>
      </w:r>
      <w:r w:rsidRPr="007C1830">
        <w:rPr>
          <w:rFonts w:ascii="Times New Roman" w:eastAsia="№Е" w:hAnsi="Times New Roman" w:cs="Times New Roman"/>
          <w:color w:val="auto"/>
          <w:kern w:val="2"/>
          <w:lang w:eastAsia="x-none" w:bidi="ar-SA"/>
        </w:rPr>
        <w:t xml:space="preserve">, участие в </w:t>
      </w:r>
      <w:r w:rsidRPr="007C1830">
        <w:rPr>
          <w:rFonts w:ascii="Times New Roman" w:eastAsia="№Е" w:hAnsi="Times New Roman" w:cs="Times New Roman"/>
          <w:color w:val="auto"/>
          <w:kern w:val="2"/>
          <w:lang w:val="x-none" w:eastAsia="x-none" w:bidi="ar-SA"/>
        </w:rPr>
        <w:t>мастер класс</w:t>
      </w:r>
      <w:r w:rsidRPr="007C1830">
        <w:rPr>
          <w:rFonts w:ascii="Times New Roman" w:eastAsia="№Е" w:hAnsi="Times New Roman" w:cs="Times New Roman"/>
          <w:color w:val="auto"/>
          <w:kern w:val="2"/>
          <w:lang w:eastAsia="x-none" w:bidi="ar-SA"/>
        </w:rPr>
        <w:t>ах</w:t>
      </w:r>
      <w:r w:rsidRPr="007C1830">
        <w:rPr>
          <w:rFonts w:ascii="Times New Roman" w:eastAsia="№Е" w:hAnsi="Times New Roman" w:cs="Times New Roman"/>
          <w:color w:val="auto"/>
          <w:kern w:val="2"/>
          <w:lang w:val="x-none" w:eastAsia="x-none" w:bidi="ar-SA"/>
        </w:rPr>
        <w:t>, посещение открытых уроков;</w:t>
      </w:r>
    </w:p>
    <w:p w14:paraId="40437E7B" w14:textId="77777777" w:rsidR="00C56812" w:rsidRPr="007C1830" w:rsidRDefault="00C56812" w:rsidP="00C00BD1">
      <w:pPr>
        <w:widowControl/>
        <w:numPr>
          <w:ilvl w:val="0"/>
          <w:numId w:val="435"/>
        </w:numPr>
        <w:tabs>
          <w:tab w:val="left" w:pos="885"/>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индивидуальные консультации психолога для </w:t>
      </w:r>
      <w:r w:rsidRPr="007C1830">
        <w:rPr>
          <w:rFonts w:ascii="Times New Roman" w:eastAsia="№Е" w:hAnsi="Times New Roman" w:cs="Times New Roman"/>
          <w:color w:val="auto"/>
          <w:kern w:val="2"/>
          <w:lang w:eastAsia="x-none" w:bidi="ar-SA"/>
        </w:rPr>
        <w:t>гимназистов</w:t>
      </w:r>
      <w:r w:rsidRPr="007C1830">
        <w:rPr>
          <w:rFonts w:ascii="Times New Roman" w:eastAsia="№Е" w:hAnsi="Times New Roman" w:cs="Times New Roman"/>
          <w:color w:val="auto"/>
          <w:kern w:val="2"/>
          <w:lang w:val="x-none" w:eastAsia="x-none" w:bidi="ar-SA"/>
        </w:rPr>
        <w:t xml:space="preserve">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14:paraId="7857FE43" w14:textId="77777777" w:rsidR="00C56812" w:rsidRPr="007C1830" w:rsidRDefault="00C56812" w:rsidP="00C00BD1">
      <w:pPr>
        <w:widowControl/>
        <w:numPr>
          <w:ilvl w:val="0"/>
          <w:numId w:val="435"/>
        </w:numPr>
        <w:tabs>
          <w:tab w:val="left" w:pos="885"/>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освоение </w:t>
      </w:r>
      <w:r w:rsidRPr="007C1830">
        <w:rPr>
          <w:rFonts w:ascii="Times New Roman" w:eastAsia="№Е" w:hAnsi="Times New Roman" w:cs="Times New Roman"/>
          <w:color w:val="auto"/>
          <w:kern w:val="2"/>
          <w:lang w:eastAsia="x-none" w:bidi="ar-SA"/>
        </w:rPr>
        <w:t>гимназистами</w:t>
      </w:r>
      <w:r w:rsidRPr="007C1830">
        <w:rPr>
          <w:rFonts w:ascii="Times New Roman" w:eastAsia="№Е" w:hAnsi="Times New Roman" w:cs="Times New Roman"/>
          <w:color w:val="auto"/>
          <w:kern w:val="2"/>
          <w:lang w:val="x-none" w:eastAsia="x-none" w:bidi="ar-SA"/>
        </w:rPr>
        <w:t xml:space="preserve"> основ профессии в рамках различных курсов по выбору, включенных в основную образовательную программу</w:t>
      </w:r>
      <w:r w:rsidRPr="007C1830">
        <w:rPr>
          <w:rFonts w:ascii="Times New Roman" w:eastAsia="№Е" w:hAnsi="Times New Roman" w:cs="Times New Roman"/>
          <w:color w:val="auto"/>
          <w:kern w:val="2"/>
          <w:lang w:eastAsia="x-none" w:bidi="ar-SA"/>
        </w:rPr>
        <w:t xml:space="preserve"> гимназии, или в рамках курсов дополнительного образования: финансовая грамотность,  Финансовый контроль, Мировые финансы, Экономика;</w:t>
      </w:r>
    </w:p>
    <w:p w14:paraId="62C2386A" w14:textId="77777777" w:rsidR="00C56812" w:rsidRPr="007C1830" w:rsidRDefault="00C56812" w:rsidP="00C00BD1">
      <w:pPr>
        <w:widowControl/>
        <w:numPr>
          <w:ilvl w:val="0"/>
          <w:numId w:val="435"/>
        </w:numPr>
        <w:tabs>
          <w:tab w:val="left" w:pos="885"/>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eastAsia="x-none" w:bidi="ar-SA"/>
        </w:rPr>
        <w:t>организация университетского дня для 10-11 классов</w:t>
      </w:r>
      <w:r w:rsidRPr="007C1830">
        <w:rPr>
          <w:rFonts w:ascii="Times New Roman" w:eastAsia="№Е" w:hAnsi="Times New Roman" w:cs="Times New Roman"/>
          <w:color w:val="auto"/>
          <w:kern w:val="2"/>
          <w:lang w:val="x-none" w:eastAsia="x-none" w:bidi="ar-SA"/>
        </w:rPr>
        <w:t xml:space="preserve"> </w:t>
      </w:r>
      <w:r w:rsidRPr="007C1830">
        <w:rPr>
          <w:rFonts w:ascii="Times New Roman" w:eastAsia="№Е" w:hAnsi="Times New Roman" w:cs="Times New Roman"/>
          <w:color w:val="auto"/>
          <w:kern w:val="2"/>
          <w:lang w:eastAsia="x-none" w:bidi="ar-SA"/>
        </w:rPr>
        <w:t>.</w:t>
      </w:r>
    </w:p>
    <w:p w14:paraId="0651B0B7" w14:textId="77777777" w:rsidR="00C56812" w:rsidRPr="007C1830" w:rsidRDefault="00C56812" w:rsidP="0043590E">
      <w:pPr>
        <w:pStyle w:val="af5"/>
        <w:rPr>
          <w:sz w:val="24"/>
          <w:szCs w:val="24"/>
        </w:rPr>
      </w:pPr>
    </w:p>
    <w:p w14:paraId="6E75E575" w14:textId="64528DFF" w:rsidR="00C56812" w:rsidRPr="009E781D" w:rsidRDefault="00AA7768" w:rsidP="009E781D">
      <w:pPr>
        <w:pStyle w:val="1"/>
        <w:rPr>
          <w:color w:val="auto"/>
        </w:rPr>
      </w:pPr>
      <w:bookmarkStart w:id="873" w:name="bookmark1941"/>
      <w:r>
        <w:rPr>
          <w:color w:val="auto"/>
        </w:rPr>
        <w:t>2</w:t>
      </w:r>
      <w:r w:rsidR="00606BBB">
        <w:rPr>
          <w:color w:val="auto"/>
        </w:rPr>
        <w:t>.3.3</w:t>
      </w:r>
      <w:r>
        <w:rPr>
          <w:color w:val="auto"/>
        </w:rPr>
        <w:t>.7</w:t>
      </w:r>
      <w:r w:rsidR="009E781D" w:rsidRPr="009E781D">
        <w:rPr>
          <w:color w:val="auto"/>
        </w:rPr>
        <w:t xml:space="preserve">. </w:t>
      </w:r>
      <w:r w:rsidR="00E235EB" w:rsidRPr="009E781D">
        <w:rPr>
          <w:color w:val="auto"/>
        </w:rPr>
        <w:t xml:space="preserve">Модуль </w:t>
      </w:r>
      <w:bookmarkEnd w:id="873"/>
      <w:r w:rsidR="00C56812" w:rsidRPr="009E781D">
        <w:rPr>
          <w:rFonts w:eastAsia="Times New Roman"/>
          <w:color w:val="auto"/>
          <w:w w:val="0"/>
          <w:lang w:eastAsia="ko-KR" w:bidi="ar-SA"/>
        </w:rPr>
        <w:t xml:space="preserve"> </w:t>
      </w:r>
      <w:r w:rsidR="00C56812" w:rsidRPr="009E781D">
        <w:rPr>
          <w:rFonts w:eastAsia="Times New Roman"/>
          <w:color w:val="auto"/>
          <w:lang w:eastAsia="ko-KR" w:bidi="ar-SA"/>
        </w:rPr>
        <w:t>«Гимназические  медиа»</w:t>
      </w:r>
    </w:p>
    <w:p w14:paraId="3BF0A1F4" w14:textId="77777777" w:rsidR="00C56812" w:rsidRPr="007C1830" w:rsidRDefault="00C56812" w:rsidP="00C56812">
      <w:pPr>
        <w:wordWrap w:val="0"/>
        <w:autoSpaceDE w:val="0"/>
        <w:autoSpaceDN w:val="0"/>
        <w:ind w:firstLine="567"/>
        <w:jc w:val="both"/>
        <w:rPr>
          <w:rFonts w:ascii="Times New Roman" w:eastAsia="Times New Roman" w:hAnsi="Times New Roman" w:cs="Times New Roman"/>
          <w:i/>
          <w:color w:val="auto"/>
          <w:kern w:val="2"/>
          <w:lang w:eastAsia="ko-KR" w:bidi="ar-SA"/>
        </w:rPr>
      </w:pPr>
      <w:r w:rsidRPr="007C1830">
        <w:rPr>
          <w:rFonts w:ascii="Times New Roman" w:eastAsia="Times New Roman" w:hAnsi="Times New Roman" w:cs="Times New Roman"/>
          <w:color w:val="auto"/>
          <w:kern w:val="2"/>
          <w:shd w:val="clear" w:color="auto" w:fill="FFFFFF"/>
          <w:lang w:eastAsia="ko-KR" w:bidi="ar-SA"/>
        </w:rPr>
        <w:t xml:space="preserve">Цель школьных медиа (совместно создаваемых школьниками и педагогами средств распространения текстовой, аудио и видео информации) – </w:t>
      </w:r>
      <w:r w:rsidRPr="007C1830">
        <w:rPr>
          <w:rFonts w:ascii="Times New Roman" w:eastAsia="Times New Roman" w:hAnsi="Times New Roman" w:cs="Times New Roman"/>
          <w:color w:val="auto"/>
          <w:kern w:val="2"/>
          <w:lang w:eastAsia="ko-KR" w:bidi="ar-SA"/>
        </w:rPr>
        <w:t xml:space="preserve">развитие коммуникативной культуры школьников, формирование </w:t>
      </w:r>
      <w:r w:rsidRPr="007C1830">
        <w:rPr>
          <w:rFonts w:ascii="Times New Roman" w:eastAsia="Times New Roman" w:hAnsi="Times New Roman" w:cs="Times New Roman"/>
          <w:color w:val="auto"/>
          <w:kern w:val="2"/>
          <w:shd w:val="clear" w:color="auto" w:fill="FFFFFF"/>
          <w:lang w:eastAsia="ko-KR" w:bidi="ar-SA"/>
        </w:rPr>
        <w:t xml:space="preserve">навыков общения и сотрудничества, поддержка творческой самореализации учащихся. </w:t>
      </w:r>
      <w:r w:rsidRPr="007C1830">
        <w:rPr>
          <w:rFonts w:ascii="Times New Roman" w:eastAsia="Calibri" w:hAnsi="Times New Roman" w:cs="Times New Roman"/>
          <w:color w:val="auto"/>
          <w:kern w:val="2"/>
          <w:lang w:eastAsia="ko-KR" w:bidi="ar-SA"/>
        </w:rPr>
        <w:t>Воспитательный потенциал школьных медиа реализуется в рамках следующих видов и форм деятельности:</w:t>
      </w:r>
    </w:p>
    <w:p w14:paraId="1981EF93" w14:textId="77777777" w:rsidR="00C56812" w:rsidRPr="007C1830" w:rsidRDefault="00C56812" w:rsidP="00C00BD1">
      <w:pPr>
        <w:widowControl/>
        <w:numPr>
          <w:ilvl w:val="0"/>
          <w:numId w:val="436"/>
        </w:numPr>
        <w:shd w:val="clear" w:color="auto" w:fill="FFFFFF"/>
        <w:wordWrap w:val="0"/>
        <w:autoSpaceDE w:val="0"/>
        <w:autoSpaceDN w:val="0"/>
        <w:ind w:firstLine="567"/>
        <w:contextualSpacing/>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eastAsia="x-none" w:bidi="ar-SA"/>
        </w:rPr>
        <w:lastRenderedPageBreak/>
        <w:t>гимназический</w:t>
      </w:r>
      <w:r w:rsidRPr="007C1830">
        <w:rPr>
          <w:rFonts w:ascii="Times New Roman" w:eastAsia="№Е" w:hAnsi="Times New Roman" w:cs="Times New Roman"/>
          <w:color w:val="auto"/>
          <w:kern w:val="2"/>
          <w:lang w:val="x-none" w:eastAsia="x-none" w:bidi="ar-SA"/>
        </w:rPr>
        <w:t xml:space="preserve"> медиацентр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w:t>
      </w:r>
    </w:p>
    <w:p w14:paraId="28D09D64" w14:textId="467B8E50" w:rsidR="00C56812" w:rsidRPr="007C1830" w:rsidRDefault="00C56812" w:rsidP="00C00BD1">
      <w:pPr>
        <w:widowControl/>
        <w:numPr>
          <w:ilvl w:val="0"/>
          <w:numId w:val="436"/>
        </w:numPr>
        <w:shd w:val="clear" w:color="auto" w:fill="FFFFFF"/>
        <w:wordWrap w:val="0"/>
        <w:autoSpaceDE w:val="0"/>
        <w:autoSpaceDN w:val="0"/>
        <w:contextualSpacing/>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eastAsia="x-none" w:bidi="ar-SA"/>
        </w:rPr>
        <w:t>гимназическ</w:t>
      </w:r>
      <w:r w:rsidRPr="007C1830">
        <w:rPr>
          <w:rFonts w:ascii="Times New Roman" w:eastAsia="№Е" w:hAnsi="Times New Roman" w:cs="Times New Roman"/>
          <w:color w:val="auto"/>
          <w:kern w:val="2"/>
          <w:lang w:val="x-none" w:eastAsia="x-none" w:bidi="ar-SA"/>
        </w:rPr>
        <w:t>ая интернет-группа - разновозрастное сообщество школьников и педагогов, поддерживающ</w:t>
      </w:r>
      <w:r w:rsidRPr="007C1830">
        <w:rPr>
          <w:rFonts w:ascii="Times New Roman" w:eastAsia="№Е" w:hAnsi="Times New Roman" w:cs="Times New Roman"/>
          <w:color w:val="auto"/>
          <w:kern w:val="2"/>
          <w:lang w:eastAsia="x-none" w:bidi="ar-SA"/>
        </w:rPr>
        <w:t>ее</w:t>
      </w:r>
      <w:r w:rsidRPr="007C1830">
        <w:rPr>
          <w:rFonts w:ascii="Times New Roman" w:eastAsia="№Е" w:hAnsi="Times New Roman" w:cs="Times New Roman"/>
          <w:color w:val="auto"/>
          <w:kern w:val="2"/>
          <w:lang w:val="x-none" w:eastAsia="x-none" w:bidi="ar-SA"/>
        </w:rPr>
        <w:t xml:space="preserve">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r w:rsidRPr="007C1830">
        <w:rPr>
          <w:rFonts w:ascii="Times New Roman" w:eastAsia="№Е" w:hAnsi="Times New Roman" w:cs="Times New Roman"/>
          <w:color w:val="auto"/>
          <w:kern w:val="2"/>
          <w:lang w:eastAsia="x-none" w:bidi="ar-SA"/>
        </w:rPr>
        <w:t>.</w:t>
      </w:r>
      <w:r w:rsidRPr="007C1830">
        <w:rPr>
          <w:rFonts w:ascii="Times New Roman" w:eastAsia="№Е" w:hAnsi="Times New Roman" w:cs="Times New Roman"/>
          <w:color w:val="auto"/>
          <w:kern w:val="2"/>
          <w:lang w:val="x-none" w:eastAsia="x-none" w:bidi="ar-SA"/>
        </w:rPr>
        <w:t xml:space="preserve">   </w:t>
      </w:r>
    </w:p>
    <w:p w14:paraId="7DE4290D" w14:textId="77777777" w:rsidR="00C56812" w:rsidRPr="007C1830" w:rsidRDefault="00C56812" w:rsidP="0043590E">
      <w:pPr>
        <w:pStyle w:val="af5"/>
        <w:rPr>
          <w:sz w:val="24"/>
          <w:szCs w:val="24"/>
          <w:lang w:val="x-none"/>
        </w:rPr>
      </w:pPr>
    </w:p>
    <w:p w14:paraId="3507D108" w14:textId="5ED7C3FA" w:rsidR="00C56812" w:rsidRPr="003B7C7C" w:rsidRDefault="00AA7768" w:rsidP="003B7C7C">
      <w:pPr>
        <w:pStyle w:val="1"/>
        <w:rPr>
          <w:color w:val="auto"/>
        </w:rPr>
      </w:pPr>
      <w:r w:rsidRPr="003B7C7C">
        <w:rPr>
          <w:color w:val="auto"/>
        </w:rPr>
        <w:t>2.</w:t>
      </w:r>
      <w:r w:rsidR="00606BBB">
        <w:rPr>
          <w:color w:val="auto"/>
        </w:rPr>
        <w:t>3.3</w:t>
      </w:r>
      <w:r w:rsidRPr="003B7C7C">
        <w:rPr>
          <w:color w:val="auto"/>
        </w:rPr>
        <w:t xml:space="preserve">.8. </w:t>
      </w:r>
      <w:r w:rsidR="00791E7F" w:rsidRPr="003B7C7C">
        <w:rPr>
          <w:color w:val="auto"/>
        </w:rPr>
        <w:t>Модуль «Профилактика и безопасность»</w:t>
      </w:r>
    </w:p>
    <w:p w14:paraId="548C90CF" w14:textId="77777777" w:rsidR="00791E7F" w:rsidRPr="00DB5B16" w:rsidRDefault="00791E7F" w:rsidP="00791E7F">
      <w:pPr>
        <w:ind w:firstLine="708"/>
        <w:jc w:val="both"/>
        <w:rPr>
          <w:rFonts w:ascii="Times New Roman" w:hAnsi="Times New Roman" w:cs="Times New Roman"/>
        </w:rPr>
      </w:pPr>
      <w:r w:rsidRPr="004E5AA5">
        <w:rPr>
          <w:rFonts w:ascii="Times New Roman" w:hAnsi="Times New Roman" w:cs="Times New Roman"/>
        </w:rPr>
        <w:t xml:space="preserve">ОАНО «Гимназия имени Петра Первого» ведет работу  с целью адаптации детей в социуме и предотвращения совершения противоправных действий несовершеннолетними.  Воспитательная деятельность осуществляется в соответствии с рекомендациями Министерства Просвещения РФ, планом Управления образования, планом воспитательной работы гимназии, планами работы классных руководителей, педагога-психолога. </w:t>
      </w:r>
    </w:p>
    <w:p w14:paraId="2F9C2FA4" w14:textId="77777777" w:rsidR="00791E7F" w:rsidRPr="004E5AA5" w:rsidRDefault="00791E7F" w:rsidP="00791E7F">
      <w:pPr>
        <w:shd w:val="clear" w:color="auto" w:fill="FFFFFF"/>
        <w:jc w:val="both"/>
        <w:rPr>
          <w:rFonts w:ascii="Times New Roman" w:eastAsia="Times New Roman" w:hAnsi="Times New Roman" w:cs="Times New Roman"/>
          <w:b/>
          <w:u w:val="single"/>
        </w:rPr>
      </w:pPr>
      <w:r w:rsidRPr="004E5AA5">
        <w:rPr>
          <w:rFonts w:ascii="Times New Roman" w:eastAsia="Times New Roman" w:hAnsi="Times New Roman" w:cs="Times New Roman"/>
          <w:b/>
          <w:u w:val="single"/>
        </w:rPr>
        <w:t>Цель:</w:t>
      </w:r>
    </w:p>
    <w:p w14:paraId="15DC6346" w14:textId="77777777" w:rsidR="00791E7F" w:rsidRPr="004E5AA5" w:rsidRDefault="00791E7F" w:rsidP="00C00BD1">
      <w:pPr>
        <w:pStyle w:val="afc"/>
        <w:numPr>
          <w:ilvl w:val="0"/>
          <w:numId w:val="463"/>
        </w:numPr>
        <w:shd w:val="clear" w:color="auto" w:fill="FFFFFF"/>
        <w:ind w:left="0" w:firstLine="0"/>
        <w:contextualSpacing/>
        <w:rPr>
          <w:rFonts w:ascii="Times New Roman" w:eastAsia="Times New Roman"/>
          <w:color w:val="000000"/>
          <w:sz w:val="24"/>
          <w:szCs w:val="24"/>
          <w:lang w:eastAsia="ru-RU"/>
        </w:rPr>
      </w:pPr>
      <w:r w:rsidRPr="004E5AA5">
        <w:rPr>
          <w:rFonts w:ascii="Times New Roman" w:eastAsia="Times New Roman"/>
          <w:color w:val="000000"/>
          <w:sz w:val="24"/>
          <w:szCs w:val="24"/>
          <w:lang w:eastAsia="ru-RU"/>
        </w:rPr>
        <w:t xml:space="preserve">Обеспечение </w:t>
      </w:r>
      <w:r>
        <w:rPr>
          <w:rFonts w:ascii="Times New Roman" w:eastAsia="Times New Roman"/>
          <w:color w:val="000000"/>
          <w:sz w:val="24"/>
          <w:szCs w:val="24"/>
          <w:lang w:eastAsia="ru-RU"/>
        </w:rPr>
        <w:t xml:space="preserve">единого комплексного подхода к </w:t>
      </w:r>
      <w:r w:rsidRPr="004E5AA5">
        <w:rPr>
          <w:rFonts w:ascii="Times New Roman" w:eastAsia="Times New Roman"/>
          <w:color w:val="000000"/>
          <w:sz w:val="24"/>
          <w:szCs w:val="24"/>
          <w:lang w:eastAsia="ru-RU"/>
        </w:rPr>
        <w:t xml:space="preserve"> организации индивидуально-профилактической работы;</w:t>
      </w:r>
    </w:p>
    <w:p w14:paraId="42D92CDA" w14:textId="77777777" w:rsidR="00791E7F" w:rsidRPr="004E5AA5" w:rsidRDefault="00791E7F" w:rsidP="00C00BD1">
      <w:pPr>
        <w:pStyle w:val="afc"/>
        <w:numPr>
          <w:ilvl w:val="0"/>
          <w:numId w:val="463"/>
        </w:numPr>
        <w:shd w:val="clear" w:color="auto" w:fill="FFFFFF"/>
        <w:ind w:left="0" w:firstLine="0"/>
        <w:contextualSpacing/>
        <w:rPr>
          <w:rFonts w:ascii="Times New Roman" w:eastAsia="Times New Roman"/>
          <w:color w:val="000000"/>
          <w:sz w:val="24"/>
          <w:szCs w:val="24"/>
          <w:lang w:eastAsia="ru-RU"/>
        </w:rPr>
      </w:pPr>
      <w:r w:rsidRPr="004E5AA5">
        <w:rPr>
          <w:rFonts w:ascii="Times New Roman" w:eastAsia="Times New Roman"/>
          <w:color w:val="000000"/>
          <w:sz w:val="24"/>
          <w:szCs w:val="24"/>
          <w:lang w:eastAsia="ru-RU"/>
        </w:rPr>
        <w:t>Воспитание законопослушной личности, умеющей защищать свои права, анализировать свои поступки, способной к позитивно направленной социальной творческой деятельности;</w:t>
      </w:r>
    </w:p>
    <w:p w14:paraId="209A786B" w14:textId="77777777" w:rsidR="00791E7F" w:rsidRPr="004E5AA5" w:rsidRDefault="00791E7F" w:rsidP="00791E7F">
      <w:pPr>
        <w:shd w:val="clear" w:color="auto" w:fill="FFFFFF"/>
        <w:jc w:val="both"/>
        <w:rPr>
          <w:rFonts w:ascii="Times New Roman" w:eastAsia="Times New Roman" w:hAnsi="Times New Roman" w:cs="Times New Roman"/>
          <w:b/>
          <w:u w:val="single"/>
        </w:rPr>
      </w:pPr>
      <w:r w:rsidRPr="004E5AA5">
        <w:rPr>
          <w:rFonts w:ascii="Times New Roman" w:eastAsia="Times New Roman" w:hAnsi="Times New Roman" w:cs="Times New Roman"/>
          <w:b/>
          <w:u w:val="single"/>
        </w:rPr>
        <w:t>Задачи:</w:t>
      </w:r>
    </w:p>
    <w:p w14:paraId="610A76D0" w14:textId="77777777" w:rsidR="00791E7F" w:rsidRPr="004E5AA5" w:rsidRDefault="00791E7F" w:rsidP="00C00BD1">
      <w:pPr>
        <w:pStyle w:val="afc"/>
        <w:numPr>
          <w:ilvl w:val="0"/>
          <w:numId w:val="464"/>
        </w:numPr>
        <w:shd w:val="clear" w:color="auto" w:fill="FFFFFF"/>
        <w:ind w:left="0" w:firstLine="0"/>
        <w:contextualSpacing/>
        <w:rPr>
          <w:rFonts w:ascii="Times New Roman" w:eastAsia="Times New Roman"/>
          <w:color w:val="000000"/>
          <w:sz w:val="24"/>
          <w:szCs w:val="24"/>
          <w:lang w:eastAsia="ru-RU"/>
        </w:rPr>
      </w:pPr>
      <w:r w:rsidRPr="004E5AA5">
        <w:rPr>
          <w:rFonts w:ascii="Times New Roman" w:eastAsia="Times New Roman"/>
          <w:color w:val="000000"/>
          <w:sz w:val="24"/>
          <w:szCs w:val="24"/>
          <w:lang w:eastAsia="ru-RU"/>
        </w:rPr>
        <w:t>Формировать социальные установки и нравственные представления у обучающихся;</w:t>
      </w:r>
    </w:p>
    <w:p w14:paraId="697CF083" w14:textId="77777777" w:rsidR="00791E7F" w:rsidRPr="004E5AA5" w:rsidRDefault="00791E7F" w:rsidP="00C00BD1">
      <w:pPr>
        <w:pStyle w:val="afc"/>
        <w:numPr>
          <w:ilvl w:val="0"/>
          <w:numId w:val="464"/>
        </w:numPr>
        <w:shd w:val="clear" w:color="auto" w:fill="FFFFFF"/>
        <w:ind w:left="0" w:firstLine="0"/>
        <w:contextualSpacing/>
        <w:rPr>
          <w:rFonts w:ascii="Times New Roman" w:eastAsia="Times New Roman"/>
          <w:color w:val="000000"/>
          <w:sz w:val="24"/>
          <w:szCs w:val="24"/>
          <w:lang w:eastAsia="ru-RU"/>
        </w:rPr>
      </w:pPr>
      <w:r w:rsidRPr="004E5AA5">
        <w:rPr>
          <w:rFonts w:ascii="Times New Roman" w:eastAsia="Times New Roman"/>
          <w:color w:val="000000"/>
          <w:sz w:val="24"/>
          <w:szCs w:val="24"/>
          <w:lang w:eastAsia="ru-RU"/>
        </w:rPr>
        <w:lastRenderedPageBreak/>
        <w:t>Формировать позитивную самооценку обучающихся для успешной самореализации;</w:t>
      </w:r>
    </w:p>
    <w:p w14:paraId="7923C174" w14:textId="77777777" w:rsidR="00791E7F" w:rsidRPr="004E5AA5" w:rsidRDefault="00791E7F" w:rsidP="00C00BD1">
      <w:pPr>
        <w:pStyle w:val="afc"/>
        <w:numPr>
          <w:ilvl w:val="0"/>
          <w:numId w:val="464"/>
        </w:numPr>
        <w:shd w:val="clear" w:color="auto" w:fill="FFFFFF"/>
        <w:ind w:left="0" w:firstLine="0"/>
        <w:contextualSpacing/>
        <w:rPr>
          <w:rFonts w:ascii="Times New Roman" w:eastAsia="Times New Roman"/>
          <w:color w:val="000000"/>
          <w:sz w:val="24"/>
          <w:szCs w:val="24"/>
          <w:lang w:eastAsia="ru-RU"/>
        </w:rPr>
      </w:pPr>
      <w:r w:rsidRPr="004E5AA5">
        <w:rPr>
          <w:rFonts w:ascii="Times New Roman" w:eastAsia="Times New Roman"/>
          <w:color w:val="000000"/>
          <w:sz w:val="24"/>
          <w:szCs w:val="24"/>
          <w:lang w:eastAsia="ru-RU"/>
        </w:rPr>
        <w:t>Формировать у детей положительную мотивацию к обучению и участию в делах класса и школы;</w:t>
      </w:r>
    </w:p>
    <w:p w14:paraId="6BC1869C" w14:textId="77777777" w:rsidR="00791E7F" w:rsidRPr="004E5AA5" w:rsidRDefault="00791E7F" w:rsidP="00C00BD1">
      <w:pPr>
        <w:pStyle w:val="afc"/>
        <w:numPr>
          <w:ilvl w:val="0"/>
          <w:numId w:val="464"/>
        </w:numPr>
        <w:shd w:val="clear" w:color="auto" w:fill="FFFFFF"/>
        <w:ind w:left="0" w:firstLine="0"/>
        <w:contextualSpacing/>
        <w:rPr>
          <w:rFonts w:ascii="Times New Roman" w:eastAsia="Times New Roman"/>
          <w:color w:val="000000"/>
          <w:sz w:val="24"/>
          <w:szCs w:val="24"/>
          <w:lang w:eastAsia="ru-RU"/>
        </w:rPr>
      </w:pPr>
      <w:r w:rsidRPr="004E5AA5">
        <w:rPr>
          <w:rFonts w:ascii="Times New Roman" w:eastAsia="Times New Roman"/>
          <w:color w:val="000000"/>
          <w:sz w:val="24"/>
          <w:szCs w:val="24"/>
          <w:lang w:eastAsia="ru-RU"/>
        </w:rPr>
        <w:t>Включать обучающихся в общественно</w:t>
      </w:r>
      <w:r>
        <w:rPr>
          <w:rFonts w:ascii="Times New Roman" w:eastAsia="Times New Roman"/>
          <w:color w:val="000000"/>
          <w:sz w:val="24"/>
          <w:szCs w:val="24"/>
          <w:lang w:eastAsia="ru-RU"/>
        </w:rPr>
        <w:t xml:space="preserve"> </w:t>
      </w:r>
      <w:r w:rsidRPr="004E5AA5">
        <w:rPr>
          <w:rFonts w:ascii="Times New Roman" w:eastAsia="Times New Roman"/>
          <w:color w:val="000000"/>
          <w:sz w:val="24"/>
          <w:szCs w:val="24"/>
          <w:lang w:eastAsia="ru-RU"/>
        </w:rPr>
        <w:t>- полезную деятельность, развивать в ее рамках толерантность и коммуникативную культуру, навыки бесконфликтного поведения;</w:t>
      </w:r>
    </w:p>
    <w:p w14:paraId="7A55F818" w14:textId="77777777" w:rsidR="00791E7F" w:rsidRPr="004E5AA5" w:rsidRDefault="00791E7F" w:rsidP="00C00BD1">
      <w:pPr>
        <w:pStyle w:val="afc"/>
        <w:numPr>
          <w:ilvl w:val="0"/>
          <w:numId w:val="464"/>
        </w:numPr>
        <w:shd w:val="clear" w:color="auto" w:fill="FFFFFF"/>
        <w:ind w:left="0" w:firstLine="0"/>
        <w:contextualSpacing/>
        <w:rPr>
          <w:rFonts w:ascii="Times New Roman" w:eastAsia="Times New Roman"/>
          <w:color w:val="000000"/>
          <w:sz w:val="24"/>
          <w:szCs w:val="24"/>
          <w:lang w:eastAsia="ru-RU"/>
        </w:rPr>
      </w:pPr>
      <w:r w:rsidRPr="004E5AA5">
        <w:rPr>
          <w:rFonts w:ascii="Times New Roman" w:eastAsia="Times New Roman"/>
          <w:color w:val="000000"/>
          <w:sz w:val="24"/>
          <w:szCs w:val="24"/>
          <w:lang w:eastAsia="ru-RU"/>
        </w:rPr>
        <w:t>Оказывать социально – психологическую помощь детям при решении сложных проблем в жизни;</w:t>
      </w:r>
    </w:p>
    <w:p w14:paraId="4F1BA070" w14:textId="77777777" w:rsidR="00791E7F" w:rsidRPr="004E5AA5" w:rsidRDefault="00791E7F" w:rsidP="00C00BD1">
      <w:pPr>
        <w:pStyle w:val="afc"/>
        <w:numPr>
          <w:ilvl w:val="0"/>
          <w:numId w:val="464"/>
        </w:numPr>
        <w:shd w:val="clear" w:color="auto" w:fill="FFFFFF"/>
        <w:ind w:left="0" w:firstLine="0"/>
        <w:contextualSpacing/>
        <w:rPr>
          <w:rFonts w:ascii="Times New Roman" w:eastAsia="Times New Roman"/>
          <w:color w:val="000000"/>
          <w:sz w:val="24"/>
          <w:szCs w:val="24"/>
          <w:lang w:eastAsia="ru-RU"/>
        </w:rPr>
      </w:pPr>
      <w:r w:rsidRPr="004E5AA5">
        <w:rPr>
          <w:rFonts w:ascii="Times New Roman" w:eastAsia="Times New Roman"/>
          <w:color w:val="000000"/>
          <w:sz w:val="24"/>
          <w:szCs w:val="24"/>
          <w:lang w:eastAsia="ru-RU"/>
        </w:rPr>
        <w:t>Формировать положительное отношение к здоровому образу жизни и негативное отношение к вредным привычкам;</w:t>
      </w:r>
    </w:p>
    <w:p w14:paraId="71E6BBEE" w14:textId="77777777" w:rsidR="00791E7F" w:rsidRPr="004E5AA5" w:rsidRDefault="00791E7F" w:rsidP="00791E7F">
      <w:pPr>
        <w:rPr>
          <w:rFonts w:ascii="Times New Roman" w:eastAsia="Times New Roman" w:hAnsi="Times New Roman" w:cs="Times New Roman"/>
        </w:rPr>
      </w:pPr>
      <w:r w:rsidRPr="004E5AA5">
        <w:rPr>
          <w:rFonts w:ascii="Times New Roman" w:eastAsia="Times New Roman" w:hAnsi="Times New Roman" w:cs="Times New Roman"/>
        </w:rPr>
        <w:t>Обеспечить координацию работы всех участников воспитательного процесса</w:t>
      </w:r>
    </w:p>
    <w:p w14:paraId="3BC49219" w14:textId="77777777" w:rsidR="00791E7F" w:rsidRPr="00153224" w:rsidRDefault="00791E7F" w:rsidP="00791E7F">
      <w:pPr>
        <w:rPr>
          <w:rFonts w:ascii="Times New Roman" w:hAnsi="Times New Roman" w:cs="Times New Roman"/>
        </w:rPr>
      </w:pPr>
      <w:r w:rsidRPr="00153224">
        <w:rPr>
          <w:rFonts w:ascii="Times New Roman" w:hAnsi="Times New Roman" w:cs="Times New Roman"/>
        </w:rPr>
        <w:t>Поставленные цели и задачи реализуются через  следующие мероприятия:</w:t>
      </w:r>
    </w:p>
    <w:p w14:paraId="7F258D7D" w14:textId="77777777" w:rsidR="00791E7F" w:rsidRPr="00153224" w:rsidRDefault="00791E7F" w:rsidP="00791E7F">
      <w:pPr>
        <w:pStyle w:val="Default"/>
      </w:pPr>
      <w:r w:rsidRPr="00153224">
        <w:rPr>
          <w:b/>
          <w:bCs/>
          <w:i/>
          <w:iCs/>
        </w:rPr>
        <w:t>1. Профилактика детской дорожной безопасности</w:t>
      </w:r>
      <w:r w:rsidRPr="00153224">
        <w:rPr>
          <w:i/>
          <w:iCs/>
        </w:rPr>
        <w:t xml:space="preserve">. </w:t>
      </w:r>
    </w:p>
    <w:p w14:paraId="6EF4129D" w14:textId="77777777" w:rsidR="009E781D" w:rsidRDefault="00791E7F" w:rsidP="009E781D">
      <w:pPr>
        <w:pStyle w:val="Default"/>
        <w:jc w:val="both"/>
      </w:pPr>
      <w:r w:rsidRPr="00153224">
        <w:t>Профилактика детского дорожно-транспортного травматизма (ДДТТ) - целенаправленная деятельность по своевременному выявлению, предупреждению и устранению причин и условий, способствующих дорожно-транспортным происшествиям, в которых погибают и получают травмы обучающиеся.</w:t>
      </w:r>
    </w:p>
    <w:p w14:paraId="62743037" w14:textId="247B01CE" w:rsidR="00791E7F" w:rsidRPr="00153224" w:rsidRDefault="00791E7F" w:rsidP="009E781D">
      <w:pPr>
        <w:pStyle w:val="Default"/>
        <w:rPr>
          <w:b/>
          <w:color w:val="auto"/>
        </w:rPr>
      </w:pPr>
      <w:r w:rsidRPr="00153224">
        <w:rPr>
          <w:b/>
          <w:color w:val="auto"/>
        </w:rPr>
        <w:t xml:space="preserve">Основные задачи: </w:t>
      </w:r>
    </w:p>
    <w:p w14:paraId="1E6AA9D7" w14:textId="77777777" w:rsidR="00791E7F" w:rsidRPr="00153224" w:rsidRDefault="00791E7F" w:rsidP="009E781D">
      <w:pPr>
        <w:pStyle w:val="Default"/>
        <w:jc w:val="both"/>
        <w:rPr>
          <w:color w:val="auto"/>
        </w:rPr>
      </w:pPr>
      <w:r w:rsidRPr="00153224">
        <w:rPr>
          <w:color w:val="auto"/>
        </w:rPr>
        <w:t xml:space="preserve">- увеличение количества обучающихся, участвующих в мероприятиях по профилактике детского дорожно-транспортного травматизма; </w:t>
      </w:r>
    </w:p>
    <w:p w14:paraId="7D025A3E" w14:textId="77777777" w:rsidR="00791E7F" w:rsidRPr="00153224" w:rsidRDefault="00791E7F" w:rsidP="009E781D">
      <w:pPr>
        <w:pStyle w:val="Default"/>
        <w:jc w:val="both"/>
        <w:rPr>
          <w:color w:val="auto"/>
        </w:rPr>
      </w:pPr>
      <w:r w:rsidRPr="00153224">
        <w:rPr>
          <w:color w:val="auto"/>
        </w:rPr>
        <w:t xml:space="preserve">- привлечение педагогических кадров к работе по профилактике детского дорожно-транспортного травматизма; </w:t>
      </w:r>
    </w:p>
    <w:p w14:paraId="5E4D051E" w14:textId="77777777" w:rsidR="00791E7F" w:rsidRPr="00153224" w:rsidRDefault="00791E7F" w:rsidP="009E781D">
      <w:pPr>
        <w:pStyle w:val="Default"/>
        <w:jc w:val="both"/>
        <w:rPr>
          <w:color w:val="auto"/>
        </w:rPr>
      </w:pPr>
      <w:r w:rsidRPr="00153224">
        <w:rPr>
          <w:color w:val="auto"/>
        </w:rPr>
        <w:t xml:space="preserve">- учет, анализ и профилактика случаев нарушения обучающимися и воспитанниками Правил дорожного движения; </w:t>
      </w:r>
    </w:p>
    <w:p w14:paraId="4BCA2ED5" w14:textId="77777777" w:rsidR="00791E7F" w:rsidRPr="00153224" w:rsidRDefault="00791E7F" w:rsidP="009E781D">
      <w:pPr>
        <w:pStyle w:val="Default"/>
        <w:jc w:val="both"/>
        <w:rPr>
          <w:color w:val="auto"/>
        </w:rPr>
      </w:pPr>
      <w:r w:rsidRPr="00153224">
        <w:rPr>
          <w:color w:val="auto"/>
        </w:rPr>
        <w:t xml:space="preserve">- организация деятельности отряда ЮИД «Сирена»; </w:t>
      </w:r>
    </w:p>
    <w:p w14:paraId="2673808A" w14:textId="77777777" w:rsidR="00791E7F" w:rsidRPr="00153224" w:rsidRDefault="00791E7F" w:rsidP="009E781D">
      <w:pPr>
        <w:pStyle w:val="Default"/>
        <w:jc w:val="both"/>
        <w:rPr>
          <w:color w:val="auto"/>
        </w:rPr>
      </w:pPr>
      <w:r w:rsidRPr="00153224">
        <w:rPr>
          <w:color w:val="auto"/>
        </w:rPr>
        <w:t xml:space="preserve">- организация работы по пропаганде безопасности дорожного движения с родителями. </w:t>
      </w:r>
    </w:p>
    <w:p w14:paraId="3816FBD6" w14:textId="77777777" w:rsidR="00791E7F" w:rsidRPr="00153224" w:rsidRDefault="00791E7F" w:rsidP="009E781D">
      <w:pPr>
        <w:pStyle w:val="Default"/>
        <w:jc w:val="both"/>
        <w:rPr>
          <w:color w:val="auto"/>
        </w:rPr>
      </w:pPr>
      <w:r w:rsidRPr="00153224">
        <w:rPr>
          <w:color w:val="auto"/>
        </w:rPr>
        <w:t xml:space="preserve">Для этого в школе используются следующие формы работы: </w:t>
      </w:r>
    </w:p>
    <w:p w14:paraId="64C80214" w14:textId="77777777" w:rsidR="00791E7F" w:rsidRPr="00153224" w:rsidRDefault="00791E7F" w:rsidP="009E781D">
      <w:pPr>
        <w:pStyle w:val="Default"/>
        <w:jc w:val="both"/>
        <w:rPr>
          <w:color w:val="auto"/>
        </w:rPr>
      </w:pPr>
      <w:r w:rsidRPr="00153224">
        <w:rPr>
          <w:color w:val="auto"/>
        </w:rPr>
        <w:t xml:space="preserve">На уровне основного и среднего общего образования: </w:t>
      </w:r>
    </w:p>
    <w:p w14:paraId="6804A217" w14:textId="77777777" w:rsidR="00791E7F" w:rsidRPr="00153224" w:rsidRDefault="00791E7F" w:rsidP="009E781D">
      <w:pPr>
        <w:pStyle w:val="Default"/>
        <w:jc w:val="both"/>
        <w:rPr>
          <w:color w:val="auto"/>
        </w:rPr>
      </w:pPr>
      <w:r w:rsidRPr="00153224">
        <w:rPr>
          <w:color w:val="auto"/>
        </w:rPr>
        <w:t xml:space="preserve">- тематические игры, соревнования, конкурсы, викторины, </w:t>
      </w:r>
    </w:p>
    <w:p w14:paraId="14CB2A9E" w14:textId="77777777" w:rsidR="00791E7F" w:rsidRPr="00153224" w:rsidRDefault="00791E7F" w:rsidP="009E781D">
      <w:pPr>
        <w:pStyle w:val="Default"/>
        <w:jc w:val="both"/>
        <w:rPr>
          <w:color w:val="auto"/>
        </w:rPr>
      </w:pPr>
      <w:r w:rsidRPr="00153224">
        <w:rPr>
          <w:color w:val="auto"/>
        </w:rPr>
        <w:t xml:space="preserve">- практические занятия по правилам дорожного движения, </w:t>
      </w:r>
    </w:p>
    <w:p w14:paraId="512EB634" w14:textId="77777777" w:rsidR="00791E7F" w:rsidRPr="00153224" w:rsidRDefault="00791E7F" w:rsidP="009E781D">
      <w:pPr>
        <w:pStyle w:val="Default"/>
        <w:jc w:val="both"/>
        <w:rPr>
          <w:color w:val="auto"/>
        </w:rPr>
      </w:pPr>
      <w:r w:rsidRPr="00153224">
        <w:rPr>
          <w:color w:val="auto"/>
        </w:rPr>
        <w:lastRenderedPageBreak/>
        <w:t xml:space="preserve">- участие в олимпиадах и конкурсах различных уровней, в т.ч. дистанционно, </w:t>
      </w:r>
    </w:p>
    <w:p w14:paraId="0810DBAF" w14:textId="77777777" w:rsidR="00791E7F" w:rsidRPr="00153224" w:rsidRDefault="00791E7F" w:rsidP="009E781D">
      <w:pPr>
        <w:pStyle w:val="Default"/>
        <w:jc w:val="both"/>
        <w:rPr>
          <w:color w:val="auto"/>
        </w:rPr>
      </w:pPr>
      <w:r w:rsidRPr="00153224">
        <w:rPr>
          <w:color w:val="auto"/>
        </w:rPr>
        <w:t xml:space="preserve">- инструктажи, беседы, классные часы, </w:t>
      </w:r>
    </w:p>
    <w:p w14:paraId="09C8868B" w14:textId="77777777" w:rsidR="00791E7F" w:rsidRPr="00153224" w:rsidRDefault="00791E7F" w:rsidP="009E781D">
      <w:pPr>
        <w:pStyle w:val="Default"/>
        <w:jc w:val="both"/>
        <w:rPr>
          <w:color w:val="auto"/>
        </w:rPr>
      </w:pPr>
      <w:r w:rsidRPr="00153224">
        <w:rPr>
          <w:color w:val="auto"/>
        </w:rPr>
        <w:t xml:space="preserve">- внеклассные мероприятия с обучающимися по основам безопасного поведения на улицах и дорогах, соблюдению правил дорожного движения, </w:t>
      </w:r>
    </w:p>
    <w:p w14:paraId="6CDE3E49" w14:textId="77777777" w:rsidR="00791E7F" w:rsidRPr="00153224" w:rsidRDefault="00791E7F" w:rsidP="009E781D">
      <w:pPr>
        <w:pStyle w:val="Default"/>
        <w:jc w:val="both"/>
        <w:rPr>
          <w:color w:val="auto"/>
        </w:rPr>
      </w:pPr>
      <w:r w:rsidRPr="00153224">
        <w:rPr>
          <w:color w:val="auto"/>
        </w:rPr>
        <w:t xml:space="preserve">- проведение занятий в младших классах, </w:t>
      </w:r>
    </w:p>
    <w:p w14:paraId="250874C7" w14:textId="77777777" w:rsidR="00791E7F" w:rsidRPr="00153224" w:rsidRDefault="00791E7F" w:rsidP="009E781D">
      <w:pPr>
        <w:pStyle w:val="Default"/>
        <w:jc w:val="both"/>
        <w:rPr>
          <w:color w:val="auto"/>
        </w:rPr>
      </w:pPr>
      <w:r w:rsidRPr="00153224">
        <w:rPr>
          <w:color w:val="auto"/>
        </w:rPr>
        <w:t xml:space="preserve">- внеклассные мероприятия на тему с использованием метода проектирования, который. позволяет организовать общение с учащимися на новом уровне, создать атмосферу делового сотрудничества и приобщить учащихся к решению существующих проблем, позволяет обучающимся самоутвердиться, получать новые знания. В процессе реализации проекта обучающимися изготавливаются плакаты, листовки, памятки, инструкции, рекомендации, компьютерные презентации. </w:t>
      </w:r>
    </w:p>
    <w:p w14:paraId="5074AC51" w14:textId="77777777" w:rsidR="00791E7F" w:rsidRPr="00153224" w:rsidRDefault="00791E7F" w:rsidP="009E781D">
      <w:pPr>
        <w:pStyle w:val="Default"/>
        <w:jc w:val="both"/>
        <w:rPr>
          <w:color w:val="auto"/>
        </w:rPr>
      </w:pPr>
      <w:r w:rsidRPr="00153224">
        <w:rPr>
          <w:b/>
          <w:bCs/>
          <w:i/>
          <w:iCs/>
          <w:color w:val="auto"/>
        </w:rPr>
        <w:t xml:space="preserve">2. Профилактика пожарной безопасности. </w:t>
      </w:r>
    </w:p>
    <w:p w14:paraId="270377D8" w14:textId="77777777" w:rsidR="00791E7F" w:rsidRPr="00153224" w:rsidRDefault="00791E7F" w:rsidP="009E781D">
      <w:pPr>
        <w:pStyle w:val="Default"/>
        <w:jc w:val="both"/>
        <w:rPr>
          <w:color w:val="auto"/>
        </w:rPr>
      </w:pPr>
      <w:r w:rsidRPr="00153224">
        <w:rPr>
          <w:color w:val="auto"/>
        </w:rPr>
        <w:t xml:space="preserve">Профилактика пожарной безопасности (ПБ) – комплекс мер, направленный на то, чтобы минимизировать вероятность возникновения пожара, уметь действовать при пожаре, а также исключить факторы, которые его вызывают. </w:t>
      </w:r>
    </w:p>
    <w:p w14:paraId="4B1959D5" w14:textId="77777777" w:rsidR="00791E7F" w:rsidRPr="00153224" w:rsidRDefault="00791E7F" w:rsidP="009E781D">
      <w:pPr>
        <w:pStyle w:val="Default"/>
        <w:jc w:val="both"/>
        <w:rPr>
          <w:color w:val="auto"/>
        </w:rPr>
      </w:pPr>
      <w:r w:rsidRPr="00153224">
        <w:rPr>
          <w:color w:val="auto"/>
        </w:rPr>
        <w:t xml:space="preserve">На уровне основного и среднего общего образования: </w:t>
      </w:r>
    </w:p>
    <w:p w14:paraId="26981B58" w14:textId="77777777" w:rsidR="00791E7F" w:rsidRPr="00153224" w:rsidRDefault="00791E7F" w:rsidP="009E781D">
      <w:pPr>
        <w:pStyle w:val="Default"/>
        <w:jc w:val="both"/>
        <w:rPr>
          <w:color w:val="auto"/>
        </w:rPr>
      </w:pPr>
      <w:r w:rsidRPr="00153224">
        <w:rPr>
          <w:color w:val="auto"/>
        </w:rPr>
        <w:t xml:space="preserve">- тематические игры, соревнования, конкурсы, викторины, </w:t>
      </w:r>
    </w:p>
    <w:p w14:paraId="345DC614" w14:textId="77777777" w:rsidR="00791E7F" w:rsidRPr="00153224" w:rsidRDefault="00791E7F" w:rsidP="009E781D">
      <w:pPr>
        <w:pStyle w:val="Default"/>
        <w:jc w:val="both"/>
        <w:rPr>
          <w:color w:val="auto"/>
        </w:rPr>
      </w:pPr>
      <w:r w:rsidRPr="00153224">
        <w:rPr>
          <w:color w:val="auto"/>
        </w:rPr>
        <w:t xml:space="preserve">- практические занятия по пожарной безопасности, </w:t>
      </w:r>
    </w:p>
    <w:p w14:paraId="0C84AF35" w14:textId="77777777" w:rsidR="00791E7F" w:rsidRPr="00153224" w:rsidRDefault="00791E7F" w:rsidP="009E781D">
      <w:pPr>
        <w:pStyle w:val="Default"/>
        <w:jc w:val="both"/>
        <w:rPr>
          <w:color w:val="auto"/>
        </w:rPr>
      </w:pPr>
      <w:r w:rsidRPr="00153224">
        <w:rPr>
          <w:color w:val="auto"/>
        </w:rPr>
        <w:t xml:space="preserve">- тематические беседы и классные часы, </w:t>
      </w:r>
    </w:p>
    <w:p w14:paraId="594231BC" w14:textId="77777777" w:rsidR="00791E7F" w:rsidRPr="00153224" w:rsidRDefault="00791E7F" w:rsidP="009E781D">
      <w:pPr>
        <w:pStyle w:val="Default"/>
        <w:jc w:val="both"/>
        <w:rPr>
          <w:color w:val="auto"/>
        </w:rPr>
      </w:pPr>
      <w:r w:rsidRPr="00153224">
        <w:rPr>
          <w:color w:val="auto"/>
        </w:rPr>
        <w:t xml:space="preserve">- практикум «Пожарная эвакуация», </w:t>
      </w:r>
    </w:p>
    <w:p w14:paraId="5B7ADCF3" w14:textId="77777777" w:rsidR="00791E7F" w:rsidRPr="00153224" w:rsidRDefault="00791E7F" w:rsidP="009E781D">
      <w:pPr>
        <w:pStyle w:val="Default"/>
        <w:jc w:val="both"/>
        <w:rPr>
          <w:color w:val="auto"/>
        </w:rPr>
      </w:pPr>
      <w:r w:rsidRPr="00153224">
        <w:rPr>
          <w:color w:val="auto"/>
        </w:rPr>
        <w:t xml:space="preserve">- проведение занятий в младших классах, </w:t>
      </w:r>
    </w:p>
    <w:p w14:paraId="137B4673" w14:textId="77777777" w:rsidR="00791E7F" w:rsidRPr="00153224" w:rsidRDefault="00791E7F" w:rsidP="009E781D">
      <w:pPr>
        <w:pStyle w:val="Default"/>
        <w:jc w:val="both"/>
        <w:rPr>
          <w:color w:val="auto"/>
        </w:rPr>
      </w:pPr>
      <w:r w:rsidRPr="00153224">
        <w:rPr>
          <w:color w:val="auto"/>
        </w:rPr>
        <w:t xml:space="preserve">- участие в работе кружка «Первая помощь», </w:t>
      </w:r>
    </w:p>
    <w:p w14:paraId="7B4A5A07" w14:textId="77777777" w:rsidR="00791E7F" w:rsidRPr="00153224" w:rsidRDefault="00791E7F" w:rsidP="009E781D">
      <w:pPr>
        <w:pStyle w:val="Default"/>
        <w:jc w:val="both"/>
        <w:rPr>
          <w:color w:val="auto"/>
        </w:rPr>
      </w:pPr>
      <w:r w:rsidRPr="00153224">
        <w:rPr>
          <w:color w:val="auto"/>
        </w:rPr>
        <w:t xml:space="preserve">- участие в творческих конкурсах различных уровней, в т.ч. дистанционно. </w:t>
      </w:r>
    </w:p>
    <w:p w14:paraId="6E6CBDD8" w14:textId="77777777" w:rsidR="00791E7F" w:rsidRPr="00153224" w:rsidRDefault="00791E7F" w:rsidP="009E781D">
      <w:pPr>
        <w:pStyle w:val="Default"/>
        <w:jc w:val="both"/>
        <w:rPr>
          <w:color w:val="auto"/>
        </w:rPr>
      </w:pPr>
      <w:r w:rsidRPr="00153224">
        <w:rPr>
          <w:b/>
          <w:bCs/>
          <w:i/>
          <w:iCs/>
          <w:color w:val="auto"/>
        </w:rPr>
        <w:t xml:space="preserve">3. Профилактика экстремизма и терроризма </w:t>
      </w:r>
    </w:p>
    <w:p w14:paraId="5CBBF8AF" w14:textId="77777777" w:rsidR="00791E7F" w:rsidRPr="00153224" w:rsidRDefault="00791E7F" w:rsidP="009E781D">
      <w:pPr>
        <w:pStyle w:val="Default"/>
        <w:jc w:val="both"/>
        <w:rPr>
          <w:color w:val="auto"/>
        </w:rPr>
      </w:pPr>
      <w:r w:rsidRPr="00153224">
        <w:rPr>
          <w:color w:val="auto"/>
        </w:rPr>
        <w:t xml:space="preserve">Направлена на воспитание у обучающихся уважительного отношения ко всем людям всего мира, вне зависимости от национальности, религии, социального и имущественного положения; воспитание культуры межнационального согласия и уважения; создание психологические безопасной поддерживающей, доброжелательной среды в образовательной </w:t>
      </w:r>
      <w:r w:rsidRPr="00153224">
        <w:rPr>
          <w:color w:val="auto"/>
        </w:rPr>
        <w:lastRenderedPageBreak/>
        <w:t xml:space="preserve">организации, исключающей проявления агрессии, психологического и физического травмированы; формирование уважительного отношения к ценностям, историческому и культурному наследию России как многонационального и многоконфессионального государства; расширение возможностей для проявления социальной, творческой активности детей и молодежи, занятий спортом. </w:t>
      </w:r>
    </w:p>
    <w:p w14:paraId="32403D19" w14:textId="77777777" w:rsidR="00791E7F" w:rsidRPr="00153224" w:rsidRDefault="00791E7F" w:rsidP="009E781D">
      <w:pPr>
        <w:pStyle w:val="Default"/>
        <w:jc w:val="both"/>
        <w:rPr>
          <w:color w:val="auto"/>
        </w:rPr>
      </w:pPr>
      <w:r w:rsidRPr="00153224">
        <w:rPr>
          <w:color w:val="auto"/>
        </w:rPr>
        <w:t xml:space="preserve">Основные задачи профилактики экстремизма в образовательной среде: </w:t>
      </w:r>
    </w:p>
    <w:p w14:paraId="6574B4A8" w14:textId="77777777" w:rsidR="00791E7F" w:rsidRPr="00153224" w:rsidRDefault="00791E7F" w:rsidP="009E781D">
      <w:pPr>
        <w:pStyle w:val="Default"/>
        <w:jc w:val="both"/>
        <w:rPr>
          <w:color w:val="auto"/>
        </w:rPr>
      </w:pPr>
      <w:r w:rsidRPr="00153224">
        <w:rPr>
          <w:color w:val="auto"/>
        </w:rPr>
        <w:t xml:space="preserve">- формирование у обучающихся знаний о сущности экстремистской и террористической деятельности; </w:t>
      </w:r>
    </w:p>
    <w:p w14:paraId="4943834C" w14:textId="77777777" w:rsidR="00791E7F" w:rsidRPr="00153224" w:rsidRDefault="00791E7F" w:rsidP="009E781D">
      <w:pPr>
        <w:pStyle w:val="Default"/>
        <w:jc w:val="both"/>
        <w:rPr>
          <w:color w:val="auto"/>
        </w:rPr>
      </w:pPr>
      <w:r w:rsidRPr="00153224">
        <w:rPr>
          <w:color w:val="auto"/>
        </w:rPr>
        <w:t xml:space="preserve">- повышение правовой культуры обучающихся, родителей и педагогов; </w:t>
      </w:r>
    </w:p>
    <w:p w14:paraId="26B5F152" w14:textId="28C6753F" w:rsidR="00791E7F" w:rsidRPr="00153224" w:rsidRDefault="00791E7F" w:rsidP="009E781D">
      <w:pPr>
        <w:pStyle w:val="Default"/>
        <w:jc w:val="both"/>
        <w:rPr>
          <w:color w:val="auto"/>
        </w:rPr>
      </w:pPr>
      <w:r w:rsidRPr="00153224">
        <w:rPr>
          <w:color w:val="auto"/>
        </w:rPr>
        <w:t>- формирование основ знаний об ответственности за совершение преступлений</w:t>
      </w:r>
      <w:r w:rsidR="009E781D">
        <w:rPr>
          <w:color w:val="auto"/>
        </w:rPr>
        <w:t xml:space="preserve"> </w:t>
      </w:r>
      <w:r w:rsidRPr="00153224">
        <w:rPr>
          <w:color w:val="auto"/>
        </w:rPr>
        <w:t xml:space="preserve">экстремистского и террористического характера; </w:t>
      </w:r>
    </w:p>
    <w:p w14:paraId="2CF7AC0F" w14:textId="77777777" w:rsidR="00791E7F" w:rsidRPr="00153224" w:rsidRDefault="00791E7F" w:rsidP="009E781D">
      <w:pPr>
        <w:pStyle w:val="Default"/>
        <w:jc w:val="both"/>
        <w:rPr>
          <w:color w:val="auto"/>
        </w:rPr>
      </w:pPr>
      <w:r w:rsidRPr="00153224">
        <w:rPr>
          <w:color w:val="auto"/>
        </w:rPr>
        <w:t xml:space="preserve">- развитие у обучающихся умений и навыков правильных действий при поступлении угрозы террористических актов; формирование навыков противодействия экстремизму и терроризму; </w:t>
      </w:r>
    </w:p>
    <w:p w14:paraId="34908A0D" w14:textId="77777777" w:rsidR="00791E7F" w:rsidRPr="00153224" w:rsidRDefault="00791E7F" w:rsidP="009E781D">
      <w:pPr>
        <w:pStyle w:val="Default"/>
        <w:jc w:val="both"/>
        <w:rPr>
          <w:color w:val="auto"/>
        </w:rPr>
      </w:pPr>
      <w:r w:rsidRPr="00153224">
        <w:rPr>
          <w:color w:val="auto"/>
        </w:rPr>
        <w:t xml:space="preserve">- формирование ценностных ориентиров личности, гражданского сознания; </w:t>
      </w:r>
    </w:p>
    <w:p w14:paraId="280CDCF5" w14:textId="77777777" w:rsidR="00791E7F" w:rsidRPr="00153224" w:rsidRDefault="00791E7F" w:rsidP="009E781D">
      <w:pPr>
        <w:pStyle w:val="Default"/>
        <w:jc w:val="both"/>
        <w:rPr>
          <w:color w:val="auto"/>
        </w:rPr>
      </w:pPr>
      <w:r w:rsidRPr="00153224">
        <w:rPr>
          <w:color w:val="auto"/>
        </w:rPr>
        <w:t xml:space="preserve">Исходя из </w:t>
      </w:r>
      <w:r>
        <w:rPr>
          <w:color w:val="auto"/>
        </w:rPr>
        <w:t xml:space="preserve">задач, </w:t>
      </w:r>
      <w:r w:rsidRPr="00153224">
        <w:rPr>
          <w:color w:val="auto"/>
        </w:rPr>
        <w:t xml:space="preserve"> работа организована по следующим направлениям: </w:t>
      </w:r>
    </w:p>
    <w:p w14:paraId="10855A61" w14:textId="77777777" w:rsidR="00791E7F" w:rsidRPr="00153224" w:rsidRDefault="00791E7F" w:rsidP="009E781D">
      <w:pPr>
        <w:pStyle w:val="Default"/>
        <w:jc w:val="both"/>
        <w:rPr>
          <w:color w:val="auto"/>
        </w:rPr>
      </w:pPr>
      <w:r w:rsidRPr="00153224">
        <w:rPr>
          <w:color w:val="auto"/>
        </w:rPr>
        <w:t>- информирование обучающихся об экстремизме,</w:t>
      </w:r>
      <w:r>
        <w:rPr>
          <w:color w:val="auto"/>
        </w:rPr>
        <w:t xml:space="preserve"> </w:t>
      </w:r>
      <w:r w:rsidRPr="00153224">
        <w:rPr>
          <w:color w:val="auto"/>
        </w:rPr>
        <w:t xml:space="preserve">об опасности экстремистских организаций; </w:t>
      </w:r>
    </w:p>
    <w:p w14:paraId="66E8F7A1" w14:textId="77777777" w:rsidR="00791E7F" w:rsidRPr="00153224" w:rsidRDefault="00791E7F" w:rsidP="009E781D">
      <w:pPr>
        <w:pStyle w:val="Default"/>
        <w:jc w:val="both"/>
        <w:rPr>
          <w:color w:val="auto"/>
        </w:rPr>
      </w:pPr>
      <w:r w:rsidRPr="00153224">
        <w:rPr>
          <w:color w:val="auto"/>
        </w:rPr>
        <w:t xml:space="preserve">- разъяснение мер ответственности родителей и обучающихся за правонарушения экстремистской направленности; </w:t>
      </w:r>
    </w:p>
    <w:p w14:paraId="1270C4C4" w14:textId="77777777" w:rsidR="00791E7F" w:rsidRPr="00153224" w:rsidRDefault="00791E7F" w:rsidP="009E781D">
      <w:pPr>
        <w:pStyle w:val="Default"/>
        <w:jc w:val="both"/>
        <w:rPr>
          <w:color w:val="auto"/>
        </w:rPr>
      </w:pPr>
      <w:r w:rsidRPr="00153224">
        <w:rPr>
          <w:color w:val="auto"/>
        </w:rPr>
        <w:t xml:space="preserve">- формирование толерантности у подростков, повышение их социальной компетентности, прежде всего способности к слушанию, сочувствию, состраданию; </w:t>
      </w:r>
    </w:p>
    <w:p w14:paraId="0B394E8D" w14:textId="77777777" w:rsidR="00791E7F" w:rsidRPr="00153224" w:rsidRDefault="00791E7F" w:rsidP="009E781D">
      <w:pPr>
        <w:pStyle w:val="Default"/>
        <w:jc w:val="both"/>
        <w:rPr>
          <w:color w:val="auto"/>
        </w:rPr>
      </w:pPr>
      <w:r w:rsidRPr="00153224">
        <w:rPr>
          <w:color w:val="auto"/>
        </w:rPr>
        <w:t xml:space="preserve">- снижение у обучающихся предубеждений и стереотипов в сфере межличностного общения. Этому способствует совместная деятельность детей, творческая атмосфера в группе, использование дискуссий, ролевых игр, обучение методам конструктивного разрешения проблем и конфликтов в повседневном общении, ведению переговоров; </w:t>
      </w:r>
    </w:p>
    <w:p w14:paraId="3087254E" w14:textId="77777777" w:rsidR="00791E7F" w:rsidRPr="00153224" w:rsidRDefault="00791E7F" w:rsidP="009E781D">
      <w:pPr>
        <w:pStyle w:val="Default"/>
        <w:jc w:val="both"/>
        <w:rPr>
          <w:color w:val="auto"/>
        </w:rPr>
      </w:pPr>
      <w:r w:rsidRPr="00153224">
        <w:rPr>
          <w:color w:val="auto"/>
        </w:rPr>
        <w:lastRenderedPageBreak/>
        <w:t xml:space="preserve">- формирование у обучающихся понимания ценностей разнообразий и различий, уважения достоинства каждого человека. </w:t>
      </w:r>
    </w:p>
    <w:p w14:paraId="4BAEF003" w14:textId="77777777" w:rsidR="00791E7F" w:rsidRPr="00153224" w:rsidRDefault="00791E7F" w:rsidP="009E781D">
      <w:pPr>
        <w:pStyle w:val="Default"/>
        <w:jc w:val="both"/>
        <w:rPr>
          <w:color w:val="auto"/>
        </w:rPr>
      </w:pPr>
      <w:r w:rsidRPr="00153224">
        <w:rPr>
          <w:color w:val="auto"/>
        </w:rPr>
        <w:t xml:space="preserve">- создание условий для снижения агрессии, напряженности. </w:t>
      </w:r>
    </w:p>
    <w:p w14:paraId="113A724B" w14:textId="77777777" w:rsidR="00791E7F" w:rsidRPr="00153224" w:rsidRDefault="00791E7F" w:rsidP="009E781D">
      <w:pPr>
        <w:pStyle w:val="Default"/>
        <w:jc w:val="both"/>
        <w:rPr>
          <w:color w:val="auto"/>
        </w:rPr>
      </w:pPr>
      <w:r w:rsidRPr="00153224">
        <w:rPr>
          <w:color w:val="auto"/>
        </w:rPr>
        <w:t xml:space="preserve">Для этого  используются следующие формы работы: </w:t>
      </w:r>
    </w:p>
    <w:p w14:paraId="0A3F5A80" w14:textId="77777777" w:rsidR="00791E7F" w:rsidRPr="00153224" w:rsidRDefault="00791E7F" w:rsidP="009E781D">
      <w:pPr>
        <w:pStyle w:val="Default"/>
        <w:jc w:val="both"/>
        <w:rPr>
          <w:color w:val="auto"/>
        </w:rPr>
      </w:pPr>
      <w:r w:rsidRPr="00153224">
        <w:rPr>
          <w:color w:val="auto"/>
        </w:rPr>
        <w:t xml:space="preserve">На уровне основного и среднего общего образования: </w:t>
      </w:r>
    </w:p>
    <w:p w14:paraId="3B7F9D44" w14:textId="77777777" w:rsidR="00791E7F" w:rsidRPr="00153224" w:rsidRDefault="00791E7F" w:rsidP="009E781D">
      <w:pPr>
        <w:pStyle w:val="Default"/>
        <w:jc w:val="both"/>
        <w:rPr>
          <w:color w:val="auto"/>
        </w:rPr>
      </w:pPr>
      <w:r w:rsidRPr="00153224">
        <w:rPr>
          <w:color w:val="auto"/>
        </w:rPr>
        <w:t xml:space="preserve">- классные часы «День солидарности в борьбе с терроризмом»; </w:t>
      </w:r>
    </w:p>
    <w:p w14:paraId="29C11F75" w14:textId="77777777" w:rsidR="00791E7F" w:rsidRPr="00153224" w:rsidRDefault="00791E7F" w:rsidP="009E781D">
      <w:pPr>
        <w:pStyle w:val="Default"/>
        <w:jc w:val="both"/>
        <w:rPr>
          <w:color w:val="auto"/>
        </w:rPr>
      </w:pPr>
      <w:r w:rsidRPr="00153224">
        <w:rPr>
          <w:color w:val="auto"/>
        </w:rPr>
        <w:t xml:space="preserve">- профилактические неделя противодействию идеологии терроризма и экстремизма; </w:t>
      </w:r>
    </w:p>
    <w:p w14:paraId="70E0989A" w14:textId="77777777" w:rsidR="00791E7F" w:rsidRPr="00153224" w:rsidRDefault="00791E7F" w:rsidP="009E781D">
      <w:pPr>
        <w:pStyle w:val="Default"/>
        <w:jc w:val="both"/>
        <w:rPr>
          <w:color w:val="auto"/>
        </w:rPr>
      </w:pPr>
      <w:r w:rsidRPr="00153224">
        <w:rPr>
          <w:color w:val="auto"/>
        </w:rPr>
        <w:t xml:space="preserve">- проведению публичных мероприятий и интерактивных занятий «Профилактика социальных рисков»; </w:t>
      </w:r>
    </w:p>
    <w:p w14:paraId="734B48A0" w14:textId="77777777" w:rsidR="00791E7F" w:rsidRPr="00153224" w:rsidRDefault="00791E7F" w:rsidP="009E781D">
      <w:pPr>
        <w:pStyle w:val="Default"/>
        <w:jc w:val="both"/>
        <w:rPr>
          <w:color w:val="auto"/>
        </w:rPr>
      </w:pPr>
      <w:r w:rsidRPr="00153224">
        <w:rPr>
          <w:color w:val="auto"/>
        </w:rPr>
        <w:t xml:space="preserve">- тематические классные часы (беседы) («Ложное сообщение о террористической угрозе – шутка, смех или слезы?» и др.); </w:t>
      </w:r>
    </w:p>
    <w:p w14:paraId="2A2E058E" w14:textId="77777777" w:rsidR="00791E7F" w:rsidRPr="00153224" w:rsidRDefault="00791E7F" w:rsidP="009E781D">
      <w:pPr>
        <w:pStyle w:val="Default"/>
        <w:jc w:val="both"/>
        <w:rPr>
          <w:color w:val="auto"/>
        </w:rPr>
      </w:pPr>
      <w:r w:rsidRPr="00153224">
        <w:rPr>
          <w:color w:val="auto"/>
        </w:rPr>
        <w:t xml:space="preserve">- тематические классные часы (беседы) («Административная и уголовная ответственность за экстремизм и терроризм» и др.); </w:t>
      </w:r>
    </w:p>
    <w:p w14:paraId="4297F3EC" w14:textId="77777777" w:rsidR="00791E7F" w:rsidRPr="00153224" w:rsidRDefault="00791E7F" w:rsidP="009E781D">
      <w:pPr>
        <w:pStyle w:val="Default"/>
        <w:jc w:val="both"/>
        <w:rPr>
          <w:color w:val="auto"/>
        </w:rPr>
      </w:pPr>
      <w:r w:rsidRPr="00153224">
        <w:rPr>
          <w:color w:val="auto"/>
        </w:rPr>
        <w:t xml:space="preserve">- встречи с сотрудниками правоохранительных органов; </w:t>
      </w:r>
    </w:p>
    <w:p w14:paraId="5A758EAF" w14:textId="77777777" w:rsidR="00791E7F" w:rsidRPr="00153224" w:rsidRDefault="00791E7F" w:rsidP="009E781D">
      <w:pPr>
        <w:pStyle w:val="Default"/>
        <w:jc w:val="both"/>
        <w:rPr>
          <w:color w:val="auto"/>
        </w:rPr>
      </w:pPr>
      <w:r w:rsidRPr="00153224">
        <w:rPr>
          <w:color w:val="auto"/>
        </w:rPr>
        <w:t xml:space="preserve">- просмотр и обсуждение тематических фильмов и видеороликов; </w:t>
      </w:r>
    </w:p>
    <w:p w14:paraId="6AEFA344" w14:textId="77777777" w:rsidR="00791E7F" w:rsidRPr="00153224" w:rsidRDefault="00791E7F" w:rsidP="009E781D">
      <w:pPr>
        <w:pStyle w:val="Default"/>
        <w:jc w:val="both"/>
        <w:rPr>
          <w:color w:val="auto"/>
        </w:rPr>
      </w:pPr>
      <w:r w:rsidRPr="00153224">
        <w:rPr>
          <w:color w:val="auto"/>
        </w:rPr>
        <w:t xml:space="preserve">- конкурс рисунков и плакатов антитеррористической и антиэкстремистской направленности; </w:t>
      </w:r>
    </w:p>
    <w:p w14:paraId="065763CA" w14:textId="77777777" w:rsidR="00791E7F" w:rsidRPr="00153224" w:rsidRDefault="00791E7F" w:rsidP="009E781D">
      <w:pPr>
        <w:pStyle w:val="Default"/>
        <w:jc w:val="both"/>
        <w:rPr>
          <w:color w:val="auto"/>
        </w:rPr>
      </w:pPr>
      <w:r w:rsidRPr="00153224">
        <w:rPr>
          <w:color w:val="auto"/>
        </w:rPr>
        <w:t xml:space="preserve">- раздача памяток, буклетов антитеррористической и антиэкстремистской направленности. </w:t>
      </w:r>
    </w:p>
    <w:p w14:paraId="619BE810" w14:textId="77777777" w:rsidR="00791E7F" w:rsidRPr="00153224" w:rsidRDefault="00791E7F" w:rsidP="009E781D">
      <w:pPr>
        <w:pStyle w:val="Default"/>
        <w:jc w:val="both"/>
        <w:rPr>
          <w:color w:val="auto"/>
        </w:rPr>
      </w:pPr>
      <w:r w:rsidRPr="00153224">
        <w:rPr>
          <w:b/>
          <w:bCs/>
          <w:i/>
          <w:iCs/>
          <w:color w:val="auto"/>
        </w:rPr>
        <w:t xml:space="preserve">4. Профилактика правонарушений, правовое воспитание </w:t>
      </w:r>
    </w:p>
    <w:p w14:paraId="3522AA0B" w14:textId="77777777" w:rsidR="00791E7F" w:rsidRPr="00153224" w:rsidRDefault="00791E7F" w:rsidP="009E781D">
      <w:pPr>
        <w:pStyle w:val="Default"/>
        <w:jc w:val="both"/>
        <w:rPr>
          <w:color w:val="auto"/>
        </w:rPr>
      </w:pPr>
      <w:r w:rsidRPr="00153224">
        <w:rPr>
          <w:color w:val="auto"/>
        </w:rPr>
        <w:t xml:space="preserve">Целью профилактической работы  является создание условий для совершенствования существующей системы профилактики безнадзорности и правонарушений несовершеннолетних, снижение тенденции роста противоправных деяний, сокращение фактов безнадзорности, правонарушений, преступлений, совершенных учащимися образовательного учреждения. Профилактика девиантного поведения обучающихся, конфликтов между обучающимися, обучающимися и педагогами – направление деятельности в школе,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w:t>
      </w:r>
      <w:r w:rsidRPr="00153224">
        <w:rPr>
          <w:color w:val="auto"/>
        </w:rPr>
        <w:lastRenderedPageBreak/>
        <w:t xml:space="preserve">образовательных отношений в школе к неблагоприятным факторам. </w:t>
      </w:r>
    </w:p>
    <w:p w14:paraId="0DE247FC" w14:textId="77777777" w:rsidR="00791E7F" w:rsidRPr="00153224" w:rsidRDefault="00791E7F" w:rsidP="009E781D">
      <w:pPr>
        <w:pStyle w:val="Default"/>
        <w:jc w:val="both"/>
        <w:rPr>
          <w:color w:val="auto"/>
        </w:rPr>
      </w:pPr>
      <w:r w:rsidRPr="00153224">
        <w:rPr>
          <w:color w:val="auto"/>
        </w:rPr>
        <w:t xml:space="preserve">Реализация воспитательного потенциала профилактической деятельности в целях формирования и поддержки безопасной и комфортной среды в лицее предусматривает: </w:t>
      </w:r>
    </w:p>
    <w:p w14:paraId="3CF035CF" w14:textId="77777777" w:rsidR="00791E7F" w:rsidRPr="00153224" w:rsidRDefault="00791E7F" w:rsidP="009E781D">
      <w:pPr>
        <w:pStyle w:val="Default"/>
        <w:jc w:val="both"/>
        <w:rPr>
          <w:color w:val="auto"/>
        </w:rPr>
      </w:pPr>
      <w:r w:rsidRPr="00153224">
        <w:rPr>
          <w:color w:val="auto"/>
        </w:rPr>
        <w:t xml:space="preserve">целенаправленную работу педагогического коллектива по созданию в лицее эффективной профилактической среды обеспечения безопасности жизнедеятельности </w:t>
      </w:r>
      <w:r>
        <w:rPr>
          <w:color w:val="auto"/>
        </w:rPr>
        <w:t xml:space="preserve"> к</w:t>
      </w:r>
      <w:r w:rsidRPr="00153224">
        <w:rPr>
          <w:color w:val="auto"/>
        </w:rPr>
        <w:t xml:space="preserve">ак условия успешной воспитательной деятельности; </w:t>
      </w:r>
    </w:p>
    <w:p w14:paraId="664D26EE" w14:textId="77777777" w:rsidR="00791E7F" w:rsidRPr="00153224" w:rsidRDefault="00791E7F" w:rsidP="009E781D">
      <w:pPr>
        <w:pStyle w:val="Default"/>
        <w:spacing w:after="52"/>
        <w:jc w:val="both"/>
        <w:rPr>
          <w:color w:val="auto"/>
        </w:rPr>
      </w:pPr>
      <w:r w:rsidRPr="00153224">
        <w:rPr>
          <w:color w:val="auto"/>
        </w:rPr>
        <w:t xml:space="preserve">− 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 </w:t>
      </w:r>
    </w:p>
    <w:p w14:paraId="38DB6568" w14:textId="77777777" w:rsidR="00791E7F" w:rsidRPr="00153224" w:rsidRDefault="00791E7F" w:rsidP="009E781D">
      <w:pPr>
        <w:pStyle w:val="Default"/>
        <w:spacing w:after="52"/>
        <w:jc w:val="both"/>
        <w:rPr>
          <w:color w:val="auto"/>
        </w:rPr>
      </w:pPr>
      <w:r w:rsidRPr="00153224">
        <w:rPr>
          <w:color w:val="auto"/>
        </w:rPr>
        <w:t xml:space="preserve">− проведение коррекционной работы с обучающимся групп риска силами педагогического коллектива и с привлечением сторонних специалистов (психологов, конфликтологов, работников социальных служб, правоохранительных органов, опеки и т.д.); </w:t>
      </w:r>
    </w:p>
    <w:p w14:paraId="53CE24AA" w14:textId="77777777" w:rsidR="00791E7F" w:rsidRPr="00153224" w:rsidRDefault="00791E7F" w:rsidP="009E781D">
      <w:pPr>
        <w:pStyle w:val="Default"/>
        <w:spacing w:after="52"/>
        <w:jc w:val="both"/>
        <w:rPr>
          <w:color w:val="auto"/>
        </w:rPr>
      </w:pPr>
      <w:r w:rsidRPr="00153224">
        <w:rPr>
          <w:color w:val="auto"/>
        </w:rPr>
        <w:t xml:space="preserve">− разработку и реализацию в лицее профилактических программ, направленных на работу как с девиантными обучающимися, так и с их окружением, сообществами класса, сверстников, лицея в целом, организацию межведомственного взаимодействия; </w:t>
      </w:r>
    </w:p>
    <w:p w14:paraId="26617E74" w14:textId="77777777" w:rsidR="00791E7F" w:rsidRPr="00153224" w:rsidRDefault="00791E7F" w:rsidP="009E781D">
      <w:pPr>
        <w:pStyle w:val="Default"/>
        <w:spacing w:after="52"/>
        <w:jc w:val="both"/>
        <w:rPr>
          <w:color w:val="auto"/>
        </w:rPr>
      </w:pPr>
      <w:r w:rsidRPr="00153224">
        <w:rPr>
          <w:color w:val="auto"/>
        </w:rPr>
        <w:t xml:space="preserve">− вовлечение обучающихся в воспитательную деятельность, проекты, программы профилактической направленности социальных и природных рисков, реализуемые в лицее и в социокультурном окружении с обучающимися, педагогами, родителями (антиалкогольные, против курения, безопасность в цифровой среде, вовлечение в деструктивные группы в социальных сетях, деструктивные молодежные, религиозные объединения, культы, субкультуры, безопасность дорожного движения, противопожарная безопасность, гражданская оборона, антитеррористическая, антиэкстремистская безопасность и т.д.); </w:t>
      </w:r>
    </w:p>
    <w:p w14:paraId="053CE2D0" w14:textId="77777777" w:rsidR="00791E7F" w:rsidRPr="00153224" w:rsidRDefault="00791E7F" w:rsidP="009E781D">
      <w:pPr>
        <w:pStyle w:val="Default"/>
        <w:spacing w:after="52"/>
        <w:jc w:val="both"/>
        <w:rPr>
          <w:color w:val="auto"/>
        </w:rPr>
      </w:pPr>
      <w:r w:rsidRPr="00153224">
        <w:rPr>
          <w:color w:val="auto"/>
        </w:rPr>
        <w:t xml:space="preserve">− организацию превентивной работы со сценариями социально одобряемого поведения, развитие у обучающихся навыков </w:t>
      </w:r>
      <w:r w:rsidRPr="00153224">
        <w:rPr>
          <w:color w:val="auto"/>
        </w:rPr>
        <w:lastRenderedPageBreak/>
        <w:t xml:space="preserve">саморефлексии, самоконтроля, устойчивости к негативному воздействию, групповому давлению; </w:t>
      </w:r>
    </w:p>
    <w:p w14:paraId="0BD601A9" w14:textId="77777777" w:rsidR="00791E7F" w:rsidRPr="00153224" w:rsidRDefault="00791E7F" w:rsidP="009E781D">
      <w:pPr>
        <w:pStyle w:val="Default"/>
        <w:spacing w:after="52"/>
        <w:jc w:val="both"/>
        <w:rPr>
          <w:color w:val="auto"/>
        </w:rPr>
      </w:pPr>
      <w:r w:rsidRPr="00153224">
        <w:rPr>
          <w:color w:val="auto"/>
        </w:rPr>
        <w:t xml:space="preserve">− поддержку инициатив обучающихся, педагогов в сфере укрепления безопасности жизнедеятельности в лицее,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 </w:t>
      </w:r>
    </w:p>
    <w:p w14:paraId="2C0A576F" w14:textId="77777777" w:rsidR="00791E7F" w:rsidRPr="00153224" w:rsidRDefault="00791E7F" w:rsidP="009E781D">
      <w:pPr>
        <w:pStyle w:val="Default"/>
        <w:spacing w:after="52"/>
        <w:jc w:val="both"/>
        <w:rPr>
          <w:color w:val="auto"/>
        </w:rPr>
      </w:pPr>
      <w:r w:rsidRPr="00153224">
        <w:rPr>
          <w:color w:val="auto"/>
        </w:rPr>
        <w:t xml:space="preserve">− предупреждение, профилактика и целенаправленная деятельность в случаях появления, расширения, влияния в лицее маргинальных групп обучающихся (оставивших обучение, криминальной направленности, агрессивного поведения и др.); </w:t>
      </w:r>
    </w:p>
    <w:p w14:paraId="23C90927" w14:textId="77777777" w:rsidR="00791E7F" w:rsidRPr="00153224" w:rsidRDefault="00791E7F" w:rsidP="009E781D">
      <w:pPr>
        <w:pStyle w:val="Default"/>
        <w:spacing w:after="12"/>
        <w:jc w:val="both"/>
        <w:rPr>
          <w:color w:val="auto"/>
        </w:rPr>
      </w:pPr>
      <w:r w:rsidRPr="00153224">
        <w:rPr>
          <w:color w:val="auto"/>
        </w:rPr>
        <w:t xml:space="preserve">− поддержка и профилактика расширения групп детей, семей обучающихся, требующих специальной психолого-педагогической поддержки и сопровождения (слабоуспевающих, социально запущенные, осужденные, социально неадаптированные дети- мигранты и т.д.). – изучение и диагностическая работа с учащимися и их семьями; </w:t>
      </w:r>
    </w:p>
    <w:p w14:paraId="7270F01C" w14:textId="77777777" w:rsidR="00791E7F" w:rsidRPr="00153224" w:rsidRDefault="00791E7F" w:rsidP="009E781D">
      <w:pPr>
        <w:pStyle w:val="Default"/>
        <w:spacing w:after="12"/>
        <w:jc w:val="both"/>
        <w:rPr>
          <w:color w:val="auto"/>
        </w:rPr>
      </w:pPr>
      <w:r w:rsidRPr="00153224">
        <w:rPr>
          <w:color w:val="auto"/>
        </w:rPr>
        <w:t xml:space="preserve">– </w:t>
      </w:r>
      <w:r w:rsidRPr="00153224">
        <w:rPr>
          <w:rFonts w:ascii="Cambria" w:hAnsi="Cambria" w:cs="Cambria"/>
          <w:color w:val="auto"/>
        </w:rPr>
        <w:t xml:space="preserve">профилактическая работа со школьниками; </w:t>
      </w:r>
    </w:p>
    <w:p w14:paraId="71B8654B" w14:textId="77777777" w:rsidR="00791E7F" w:rsidRPr="00153224" w:rsidRDefault="00791E7F" w:rsidP="009E781D">
      <w:pPr>
        <w:pStyle w:val="Default"/>
        <w:spacing w:after="12"/>
        <w:jc w:val="both"/>
        <w:rPr>
          <w:color w:val="auto"/>
        </w:rPr>
      </w:pPr>
      <w:r w:rsidRPr="00153224">
        <w:rPr>
          <w:color w:val="auto"/>
        </w:rPr>
        <w:t xml:space="preserve">– медико-психологическое и правовое просвещение классных руководителей и учителей-предметников; </w:t>
      </w:r>
    </w:p>
    <w:p w14:paraId="4A12E981" w14:textId="77777777" w:rsidR="00791E7F" w:rsidRPr="00153224" w:rsidRDefault="00791E7F" w:rsidP="009E781D">
      <w:pPr>
        <w:pStyle w:val="Default"/>
        <w:jc w:val="both"/>
        <w:rPr>
          <w:color w:val="auto"/>
        </w:rPr>
      </w:pPr>
      <w:r w:rsidRPr="00153224">
        <w:rPr>
          <w:color w:val="auto"/>
        </w:rPr>
        <w:t xml:space="preserve">– работа с родительской общественностью. </w:t>
      </w:r>
    </w:p>
    <w:p w14:paraId="5294CC0F" w14:textId="77777777" w:rsidR="00791E7F" w:rsidRPr="00153224" w:rsidRDefault="00791E7F" w:rsidP="009E781D">
      <w:pPr>
        <w:pStyle w:val="Default"/>
        <w:jc w:val="both"/>
        <w:rPr>
          <w:color w:val="auto"/>
        </w:rPr>
      </w:pPr>
    </w:p>
    <w:p w14:paraId="31653F41" w14:textId="77777777" w:rsidR="00791E7F" w:rsidRPr="00153224" w:rsidRDefault="00791E7F" w:rsidP="009E781D">
      <w:pPr>
        <w:pStyle w:val="Default"/>
        <w:jc w:val="both"/>
        <w:rPr>
          <w:color w:val="auto"/>
        </w:rPr>
      </w:pPr>
      <w:r w:rsidRPr="00153224">
        <w:rPr>
          <w:color w:val="auto"/>
        </w:rPr>
        <w:t xml:space="preserve">Ключевые компоненты: </w:t>
      </w:r>
    </w:p>
    <w:p w14:paraId="1438785B" w14:textId="77777777" w:rsidR="00791E7F" w:rsidRPr="00153224" w:rsidRDefault="00791E7F" w:rsidP="009E781D">
      <w:pPr>
        <w:pStyle w:val="Default"/>
        <w:jc w:val="both"/>
        <w:rPr>
          <w:color w:val="auto"/>
        </w:rPr>
      </w:pPr>
      <w:r w:rsidRPr="00153224">
        <w:rPr>
          <w:color w:val="auto"/>
        </w:rPr>
        <w:t xml:space="preserve">Правовое воспитание - воспитательная деятельность лицея, семьи, правоохранительных органов, направленная на формирование правового сознания и навыков, и привычек правомерного поведения обучающихся. </w:t>
      </w:r>
    </w:p>
    <w:p w14:paraId="556E096F" w14:textId="77777777" w:rsidR="00791E7F" w:rsidRPr="00153224" w:rsidRDefault="00791E7F" w:rsidP="009E781D">
      <w:pPr>
        <w:pStyle w:val="Default"/>
        <w:jc w:val="both"/>
        <w:rPr>
          <w:color w:val="auto"/>
        </w:rPr>
      </w:pPr>
      <w:r w:rsidRPr="00153224">
        <w:rPr>
          <w:color w:val="auto"/>
        </w:rPr>
        <w:t xml:space="preserve">Необходимость организации правового воспитания обучающихся обусловлена развитием правового государства, существование которой немыслимо без соответствующего уровня правовой культуры ее граждан, трансформацией правовой системы, необходимостью преодоления правового нигилизма и правовой неграмотности. Важно сформировать у обучающихся личностных качеств, необходимых для </w:t>
      </w:r>
      <w:r>
        <w:rPr>
          <w:color w:val="auto"/>
        </w:rPr>
        <w:t xml:space="preserve"> </w:t>
      </w:r>
      <w:r>
        <w:rPr>
          <w:color w:val="auto"/>
        </w:rPr>
        <w:lastRenderedPageBreak/>
        <w:t>к</w:t>
      </w:r>
      <w:r w:rsidRPr="00153224">
        <w:rPr>
          <w:color w:val="auto"/>
        </w:rPr>
        <w:t xml:space="preserve">онструктивного, успешного и ответственного поведения в обществе с учетом правовых норм, установленных российским законодательством; помочь учащимся приобрести знания о нормах и правилах поведения в обществе, социальных ролях человека. </w:t>
      </w:r>
    </w:p>
    <w:p w14:paraId="796CC103" w14:textId="77777777" w:rsidR="00791E7F" w:rsidRPr="00153224" w:rsidRDefault="00791E7F" w:rsidP="009E781D">
      <w:pPr>
        <w:pStyle w:val="Default"/>
        <w:jc w:val="both"/>
        <w:rPr>
          <w:color w:val="auto"/>
        </w:rPr>
      </w:pPr>
      <w:r w:rsidRPr="00153224">
        <w:rPr>
          <w:color w:val="auto"/>
        </w:rPr>
        <w:t xml:space="preserve">На уровне основного и среднего общего образования: </w:t>
      </w:r>
    </w:p>
    <w:p w14:paraId="5C357A30" w14:textId="77777777" w:rsidR="00791E7F" w:rsidRPr="00153224" w:rsidRDefault="00791E7F" w:rsidP="009E781D">
      <w:pPr>
        <w:pStyle w:val="Default"/>
        <w:jc w:val="both"/>
        <w:rPr>
          <w:color w:val="auto"/>
        </w:rPr>
      </w:pPr>
      <w:r w:rsidRPr="00153224">
        <w:rPr>
          <w:color w:val="auto"/>
        </w:rPr>
        <w:t xml:space="preserve">- классные часы по правовому воспитанию и антикоррупционному просвещению; </w:t>
      </w:r>
    </w:p>
    <w:p w14:paraId="0A9D6513" w14:textId="77777777" w:rsidR="00791E7F" w:rsidRPr="00153224" w:rsidRDefault="00791E7F" w:rsidP="009E781D">
      <w:pPr>
        <w:pStyle w:val="Default"/>
        <w:jc w:val="both"/>
        <w:rPr>
          <w:color w:val="auto"/>
        </w:rPr>
      </w:pPr>
      <w:r w:rsidRPr="00153224">
        <w:rPr>
          <w:color w:val="auto"/>
        </w:rPr>
        <w:t xml:space="preserve">- тематические классные часы, посвящённые Международному дню борьбы с коррупцией; </w:t>
      </w:r>
    </w:p>
    <w:p w14:paraId="533B3104" w14:textId="77777777" w:rsidR="00791E7F" w:rsidRPr="00153224" w:rsidRDefault="00791E7F" w:rsidP="009E781D">
      <w:pPr>
        <w:pStyle w:val="Default"/>
        <w:jc w:val="both"/>
        <w:rPr>
          <w:color w:val="auto"/>
        </w:rPr>
      </w:pPr>
      <w:r w:rsidRPr="00153224">
        <w:rPr>
          <w:color w:val="auto"/>
        </w:rPr>
        <w:t xml:space="preserve">- профилактические беседы («Как не стать жертвой преступления» и др.); </w:t>
      </w:r>
    </w:p>
    <w:p w14:paraId="20D43940" w14:textId="77777777" w:rsidR="00791E7F" w:rsidRPr="00153224" w:rsidRDefault="00791E7F" w:rsidP="009E781D">
      <w:pPr>
        <w:pStyle w:val="Default"/>
        <w:jc w:val="both"/>
        <w:rPr>
          <w:color w:val="auto"/>
        </w:rPr>
      </w:pPr>
      <w:r w:rsidRPr="00153224">
        <w:rPr>
          <w:color w:val="auto"/>
        </w:rPr>
        <w:t xml:space="preserve">- викторины, квизы («Права и обязанности подростков» и др.); </w:t>
      </w:r>
    </w:p>
    <w:p w14:paraId="08A51B14" w14:textId="77777777" w:rsidR="00791E7F" w:rsidRPr="00153224" w:rsidRDefault="00791E7F" w:rsidP="009E781D">
      <w:pPr>
        <w:pStyle w:val="Default"/>
        <w:jc w:val="both"/>
        <w:rPr>
          <w:color w:val="auto"/>
        </w:rPr>
      </w:pPr>
      <w:r w:rsidRPr="00153224">
        <w:rPr>
          <w:color w:val="auto"/>
        </w:rPr>
        <w:t xml:space="preserve">- интерактивное занятие «Безопасность в интернете» - «Инструкция по применению»; </w:t>
      </w:r>
    </w:p>
    <w:p w14:paraId="410C850A" w14:textId="77777777" w:rsidR="00791E7F" w:rsidRPr="00153224" w:rsidRDefault="00791E7F" w:rsidP="009E781D">
      <w:pPr>
        <w:jc w:val="both"/>
        <w:rPr>
          <w:rFonts w:ascii="Times New Roman" w:hAnsi="Times New Roman" w:cs="Times New Roman"/>
        </w:rPr>
      </w:pPr>
      <w:r w:rsidRPr="00153224">
        <w:rPr>
          <w:color w:val="auto"/>
        </w:rPr>
        <w:t>- Бе</w:t>
      </w:r>
      <w:r>
        <w:t>с</w:t>
      </w:r>
      <w:r w:rsidRPr="00153224">
        <w:rPr>
          <w:color w:val="auto"/>
        </w:rPr>
        <w:t>еды об ответственности за нарушение статьи КоАП РФ ст.20.2.</w:t>
      </w:r>
    </w:p>
    <w:p w14:paraId="1858A202" w14:textId="77777777" w:rsidR="00791E7F" w:rsidRPr="00153224" w:rsidRDefault="00791E7F" w:rsidP="009E781D">
      <w:pPr>
        <w:jc w:val="both"/>
        <w:rPr>
          <w:rFonts w:ascii="Times New Roman" w:hAnsi="Times New Roman" w:cs="Times New Roman"/>
          <w:b/>
          <w:u w:val="single"/>
        </w:rPr>
      </w:pPr>
      <w:r w:rsidRPr="00153224">
        <w:rPr>
          <w:rFonts w:ascii="Times New Roman" w:hAnsi="Times New Roman" w:cs="Times New Roman"/>
          <w:b/>
          <w:u w:val="single"/>
        </w:rPr>
        <w:t>На уровне общегимназическом:</w:t>
      </w:r>
    </w:p>
    <w:p w14:paraId="1B4BE43F" w14:textId="77777777" w:rsidR="00791E7F" w:rsidRPr="004E5AA5" w:rsidRDefault="00791E7F" w:rsidP="009E781D">
      <w:pPr>
        <w:pStyle w:val="afc"/>
        <w:numPr>
          <w:ilvl w:val="0"/>
          <w:numId w:val="465"/>
        </w:numPr>
        <w:spacing w:after="200" w:line="276" w:lineRule="auto"/>
        <w:contextualSpacing/>
        <w:rPr>
          <w:rFonts w:ascii="Times New Roman"/>
          <w:sz w:val="24"/>
          <w:szCs w:val="24"/>
        </w:rPr>
      </w:pPr>
      <w:r w:rsidRPr="004E5AA5">
        <w:rPr>
          <w:rFonts w:ascii="Times New Roman"/>
          <w:sz w:val="24"/>
          <w:szCs w:val="24"/>
        </w:rPr>
        <w:t xml:space="preserve">Система традиционных ежегодных ключевых  общегимназических событий,  в которых активно участвуют все обучающиеся,  родители, сотрудники гимназии, партнеры гимназии ( например, Неделя чтения и грамотности, Неделя Австрии,  новогодний Петровский бал, организация и проведение международной математической олимпиады «Маэстро Пифагор»,  организация выездных мероприятий – организация и проведение международных детских творческих фестивалей в Сочи, Угличе, Владимире, Мытищах и др. ; выезды на языковые </w:t>
      </w:r>
      <w:r>
        <w:rPr>
          <w:rFonts w:ascii="Times New Roman"/>
          <w:sz w:val="24"/>
          <w:szCs w:val="24"/>
        </w:rPr>
        <w:t>стажировки</w:t>
      </w:r>
      <w:r w:rsidRPr="004E5AA5">
        <w:rPr>
          <w:rFonts w:ascii="Times New Roman"/>
          <w:sz w:val="24"/>
          <w:szCs w:val="24"/>
        </w:rPr>
        <w:t>, летние образовательные программы, организация  общей читательской деятельности, разновозрастные читательские конференции  и т.п.)</w:t>
      </w:r>
    </w:p>
    <w:p w14:paraId="497FFD3C" w14:textId="77777777" w:rsidR="00791E7F" w:rsidRPr="004E5AA5" w:rsidRDefault="00791E7F" w:rsidP="009E781D">
      <w:pPr>
        <w:pStyle w:val="afc"/>
        <w:numPr>
          <w:ilvl w:val="0"/>
          <w:numId w:val="465"/>
        </w:numPr>
        <w:spacing w:after="200" w:line="276" w:lineRule="auto"/>
        <w:contextualSpacing/>
        <w:rPr>
          <w:rFonts w:ascii="Times New Roman"/>
          <w:sz w:val="24"/>
          <w:szCs w:val="24"/>
        </w:rPr>
      </w:pPr>
      <w:r w:rsidRPr="004E5AA5">
        <w:rPr>
          <w:rFonts w:ascii="Times New Roman"/>
          <w:sz w:val="24"/>
          <w:szCs w:val="24"/>
        </w:rPr>
        <w:t xml:space="preserve">Организация наставничества: старшие являются наставниками и помощниками младших гимназистов, </w:t>
      </w:r>
      <w:r w:rsidRPr="004E5AA5">
        <w:rPr>
          <w:rFonts w:ascii="Times New Roman"/>
          <w:sz w:val="24"/>
          <w:szCs w:val="24"/>
        </w:rPr>
        <w:lastRenderedPageBreak/>
        <w:t>помогают им  в  организации разных дел, формирование разновозрастных коллективов.</w:t>
      </w:r>
    </w:p>
    <w:p w14:paraId="4E22B10D" w14:textId="77777777" w:rsidR="00791E7F" w:rsidRPr="004E5AA5" w:rsidRDefault="00791E7F" w:rsidP="009E781D">
      <w:pPr>
        <w:pStyle w:val="afc"/>
        <w:numPr>
          <w:ilvl w:val="0"/>
          <w:numId w:val="465"/>
        </w:numPr>
        <w:spacing w:after="200" w:line="276" w:lineRule="auto"/>
        <w:contextualSpacing/>
        <w:rPr>
          <w:rFonts w:ascii="Times New Roman"/>
          <w:sz w:val="24"/>
          <w:szCs w:val="24"/>
        </w:rPr>
      </w:pPr>
      <w:r w:rsidRPr="004E5AA5">
        <w:rPr>
          <w:rFonts w:ascii="Times New Roman"/>
          <w:sz w:val="24"/>
          <w:szCs w:val="24"/>
        </w:rPr>
        <w:t>Вовлечение  обучающихся в  активную  общественно-полезную деятельность: самоуправление,  наставничество, волонтерство, благотворительность.</w:t>
      </w:r>
    </w:p>
    <w:p w14:paraId="23EF19CA" w14:textId="77777777" w:rsidR="00791E7F" w:rsidRPr="004E5AA5" w:rsidRDefault="00791E7F" w:rsidP="009E781D">
      <w:pPr>
        <w:pStyle w:val="afc"/>
        <w:numPr>
          <w:ilvl w:val="0"/>
          <w:numId w:val="465"/>
        </w:numPr>
        <w:spacing w:after="200" w:line="276" w:lineRule="auto"/>
        <w:contextualSpacing/>
        <w:rPr>
          <w:rFonts w:ascii="Times New Roman"/>
          <w:sz w:val="24"/>
          <w:szCs w:val="24"/>
        </w:rPr>
      </w:pPr>
      <w:r w:rsidRPr="004E5AA5">
        <w:rPr>
          <w:rFonts w:ascii="Times New Roman"/>
          <w:sz w:val="24"/>
          <w:szCs w:val="24"/>
        </w:rPr>
        <w:t>Вовлечение обучающихся в занятия дополнительного образования. В гимназии организованы занятия по программам «Ша</w:t>
      </w:r>
      <w:r>
        <w:rPr>
          <w:rFonts w:ascii="Times New Roman"/>
          <w:sz w:val="24"/>
          <w:szCs w:val="24"/>
        </w:rPr>
        <w:t>хматы», «Иностранные языки»,   т</w:t>
      </w:r>
      <w:r w:rsidRPr="004E5AA5">
        <w:rPr>
          <w:rFonts w:ascii="Times New Roman"/>
          <w:sz w:val="24"/>
          <w:szCs w:val="24"/>
        </w:rPr>
        <w:t>ан</w:t>
      </w:r>
      <w:r>
        <w:rPr>
          <w:rFonts w:ascii="Times New Roman"/>
          <w:sz w:val="24"/>
          <w:szCs w:val="24"/>
        </w:rPr>
        <w:t>цкласс, м</w:t>
      </w:r>
      <w:r w:rsidRPr="004E5AA5">
        <w:rPr>
          <w:rFonts w:ascii="Times New Roman"/>
          <w:sz w:val="24"/>
          <w:szCs w:val="24"/>
        </w:rPr>
        <w:t>узыкальная студия, танц</w:t>
      </w:r>
      <w:r>
        <w:rPr>
          <w:rFonts w:ascii="Times New Roman"/>
          <w:sz w:val="24"/>
          <w:szCs w:val="24"/>
        </w:rPr>
        <w:t>евальный коллектив «Релайбл»,  арт-студия,  и</w:t>
      </w:r>
      <w:r w:rsidRPr="004E5AA5">
        <w:rPr>
          <w:rFonts w:ascii="Times New Roman"/>
          <w:sz w:val="24"/>
          <w:szCs w:val="24"/>
        </w:rPr>
        <w:t xml:space="preserve">гра на музыкальных инструментах,  футбол, самбо, регулярно проводятся  кулинарные мастер-классы, </w:t>
      </w:r>
      <w:r>
        <w:rPr>
          <w:rFonts w:ascii="Times New Roman"/>
          <w:sz w:val="24"/>
          <w:szCs w:val="24"/>
        </w:rPr>
        <w:t xml:space="preserve">а также </w:t>
      </w:r>
      <w:r w:rsidRPr="004E5AA5">
        <w:rPr>
          <w:rFonts w:ascii="Times New Roman"/>
          <w:sz w:val="24"/>
          <w:szCs w:val="24"/>
        </w:rPr>
        <w:t>мастер-классы по  декоративно-прикладному искусству, организованы выездные занятия в технопарке РГСУ.</w:t>
      </w:r>
    </w:p>
    <w:p w14:paraId="26BD1A99" w14:textId="77777777" w:rsidR="00791E7F" w:rsidRPr="004E5AA5" w:rsidRDefault="00791E7F" w:rsidP="00C00BD1">
      <w:pPr>
        <w:pStyle w:val="afc"/>
        <w:numPr>
          <w:ilvl w:val="0"/>
          <w:numId w:val="465"/>
        </w:numPr>
        <w:spacing w:after="200" w:line="276" w:lineRule="auto"/>
        <w:contextualSpacing/>
        <w:rPr>
          <w:rFonts w:ascii="Times New Roman"/>
          <w:sz w:val="24"/>
          <w:szCs w:val="24"/>
        </w:rPr>
      </w:pPr>
      <w:r w:rsidRPr="004E5AA5">
        <w:rPr>
          <w:rFonts w:ascii="Times New Roman"/>
          <w:sz w:val="24"/>
          <w:szCs w:val="24"/>
        </w:rPr>
        <w:t>Организаци</w:t>
      </w:r>
      <w:r>
        <w:rPr>
          <w:rFonts w:ascii="Times New Roman"/>
          <w:sz w:val="24"/>
          <w:szCs w:val="24"/>
        </w:rPr>
        <w:t>я профориетационных мероприятий</w:t>
      </w:r>
      <w:r w:rsidRPr="004E5AA5">
        <w:rPr>
          <w:rFonts w:ascii="Times New Roman"/>
          <w:sz w:val="24"/>
          <w:szCs w:val="24"/>
        </w:rPr>
        <w:t>, в том числе совместно с Финансовым университетом при Правительстве РФ и Венским университетом</w:t>
      </w:r>
      <w:r>
        <w:rPr>
          <w:rFonts w:ascii="Times New Roman"/>
          <w:sz w:val="24"/>
          <w:szCs w:val="24"/>
        </w:rPr>
        <w:t xml:space="preserve">      (</w:t>
      </w:r>
      <w:r w:rsidRPr="004E5AA5">
        <w:rPr>
          <w:rFonts w:ascii="Times New Roman"/>
          <w:sz w:val="24"/>
          <w:szCs w:val="24"/>
        </w:rPr>
        <w:t>экскурсии, встречи, олимпиады и конкурсы, профтестирование, элективы).</w:t>
      </w:r>
    </w:p>
    <w:p w14:paraId="3FB22C9C" w14:textId="77777777" w:rsidR="00791E7F" w:rsidRPr="00153224" w:rsidRDefault="00791E7F" w:rsidP="00791E7F">
      <w:pPr>
        <w:ind w:left="360"/>
        <w:jc w:val="both"/>
        <w:rPr>
          <w:rFonts w:ascii="Times New Roman" w:hAnsi="Times New Roman" w:cs="Times New Roman"/>
          <w:b/>
          <w:u w:val="single"/>
        </w:rPr>
      </w:pPr>
      <w:r w:rsidRPr="00153224">
        <w:rPr>
          <w:rFonts w:ascii="Times New Roman" w:hAnsi="Times New Roman" w:cs="Times New Roman"/>
          <w:b/>
          <w:u w:val="single"/>
        </w:rPr>
        <w:t>На уровне классного руководителя:</w:t>
      </w:r>
    </w:p>
    <w:p w14:paraId="31662C06" w14:textId="77777777" w:rsidR="00791E7F" w:rsidRPr="004E5AA5" w:rsidRDefault="00791E7F" w:rsidP="00C00BD1">
      <w:pPr>
        <w:pStyle w:val="afc"/>
        <w:numPr>
          <w:ilvl w:val="0"/>
          <w:numId w:val="466"/>
        </w:numPr>
        <w:spacing w:after="200" w:line="276" w:lineRule="auto"/>
        <w:contextualSpacing/>
        <w:rPr>
          <w:rFonts w:ascii="Times New Roman"/>
          <w:sz w:val="24"/>
          <w:szCs w:val="24"/>
        </w:rPr>
      </w:pPr>
      <w:r w:rsidRPr="004E5AA5">
        <w:rPr>
          <w:rFonts w:ascii="Times New Roman"/>
          <w:sz w:val="24"/>
          <w:szCs w:val="24"/>
        </w:rPr>
        <w:t xml:space="preserve">Работа классных руководителей, направленная на формирование классного коллектива:    </w:t>
      </w:r>
    </w:p>
    <w:p w14:paraId="37B3A35E" w14:textId="77777777" w:rsidR="00791E7F" w:rsidRPr="004E5AA5" w:rsidRDefault="00791E7F" w:rsidP="00C00BD1">
      <w:pPr>
        <w:pStyle w:val="afc"/>
        <w:numPr>
          <w:ilvl w:val="0"/>
          <w:numId w:val="467"/>
        </w:numPr>
        <w:spacing w:after="200" w:line="276" w:lineRule="auto"/>
        <w:contextualSpacing/>
        <w:rPr>
          <w:rFonts w:ascii="Times New Roman"/>
          <w:sz w:val="24"/>
          <w:szCs w:val="24"/>
        </w:rPr>
      </w:pPr>
      <w:r w:rsidRPr="004E5AA5">
        <w:rPr>
          <w:rFonts w:ascii="Times New Roman"/>
          <w:sz w:val="24"/>
          <w:szCs w:val="24"/>
        </w:rPr>
        <w:t xml:space="preserve">участие в общегимназических событиях, </w:t>
      </w:r>
    </w:p>
    <w:p w14:paraId="018F280A" w14:textId="77777777" w:rsidR="00791E7F" w:rsidRPr="004E5AA5" w:rsidRDefault="00791E7F" w:rsidP="00C00BD1">
      <w:pPr>
        <w:pStyle w:val="afc"/>
        <w:numPr>
          <w:ilvl w:val="0"/>
          <w:numId w:val="467"/>
        </w:numPr>
        <w:spacing w:after="200" w:line="276" w:lineRule="auto"/>
        <w:contextualSpacing/>
        <w:rPr>
          <w:rFonts w:ascii="Times New Roman"/>
          <w:sz w:val="24"/>
          <w:szCs w:val="24"/>
        </w:rPr>
      </w:pPr>
      <w:r w:rsidRPr="004E5AA5">
        <w:rPr>
          <w:rFonts w:ascii="Times New Roman"/>
          <w:sz w:val="24"/>
          <w:szCs w:val="24"/>
        </w:rPr>
        <w:t xml:space="preserve">организация  классного самоуправления, </w:t>
      </w:r>
    </w:p>
    <w:p w14:paraId="6BFFC7C5" w14:textId="77777777" w:rsidR="00791E7F" w:rsidRPr="004E5AA5" w:rsidRDefault="00791E7F" w:rsidP="00C00BD1">
      <w:pPr>
        <w:pStyle w:val="afc"/>
        <w:numPr>
          <w:ilvl w:val="0"/>
          <w:numId w:val="467"/>
        </w:numPr>
        <w:spacing w:after="200" w:line="276" w:lineRule="auto"/>
        <w:contextualSpacing/>
        <w:rPr>
          <w:rFonts w:ascii="Times New Roman"/>
          <w:sz w:val="24"/>
          <w:szCs w:val="24"/>
        </w:rPr>
      </w:pPr>
      <w:r w:rsidRPr="004E5AA5">
        <w:rPr>
          <w:rFonts w:ascii="Times New Roman"/>
          <w:sz w:val="24"/>
          <w:szCs w:val="24"/>
        </w:rPr>
        <w:t>внутриклассные воспитательные мероприятия, классные часы (в том числе «Я среди людей» в 5 классе, «Класс без конфликтов» в 7 классе, «Конструктивное разрешение конфликтов» в 8-9 классах и т.п.),</w:t>
      </w:r>
    </w:p>
    <w:p w14:paraId="4E9FBCFD" w14:textId="77777777" w:rsidR="00791E7F" w:rsidRPr="004E5AA5" w:rsidRDefault="00791E7F" w:rsidP="00C00BD1">
      <w:pPr>
        <w:pStyle w:val="afc"/>
        <w:numPr>
          <w:ilvl w:val="0"/>
          <w:numId w:val="467"/>
        </w:numPr>
        <w:spacing w:after="200" w:line="276" w:lineRule="auto"/>
        <w:contextualSpacing/>
        <w:rPr>
          <w:rFonts w:ascii="Times New Roman"/>
          <w:sz w:val="24"/>
          <w:szCs w:val="24"/>
        </w:rPr>
      </w:pPr>
      <w:r w:rsidRPr="004E5AA5">
        <w:rPr>
          <w:rFonts w:ascii="Times New Roman"/>
          <w:sz w:val="24"/>
          <w:szCs w:val="24"/>
        </w:rPr>
        <w:t>Воспитание уважительного отношения друг к другу, развитие навыков эффективной коммуникации.</w:t>
      </w:r>
    </w:p>
    <w:p w14:paraId="612214D8" w14:textId="77777777" w:rsidR="00791E7F" w:rsidRPr="004E5AA5" w:rsidRDefault="00791E7F" w:rsidP="00791E7F">
      <w:pPr>
        <w:pStyle w:val="afc"/>
        <w:ind w:left="1440"/>
        <w:rPr>
          <w:rFonts w:ascii="Times New Roman"/>
          <w:sz w:val="24"/>
          <w:szCs w:val="24"/>
        </w:rPr>
      </w:pPr>
    </w:p>
    <w:p w14:paraId="738681A0" w14:textId="77777777" w:rsidR="00791E7F" w:rsidRPr="004E5AA5" w:rsidRDefault="00791E7F" w:rsidP="00C00BD1">
      <w:pPr>
        <w:pStyle w:val="afc"/>
        <w:numPr>
          <w:ilvl w:val="0"/>
          <w:numId w:val="466"/>
        </w:numPr>
        <w:spacing w:after="200" w:line="276" w:lineRule="auto"/>
        <w:contextualSpacing/>
        <w:rPr>
          <w:rFonts w:ascii="Times New Roman"/>
          <w:sz w:val="24"/>
          <w:szCs w:val="24"/>
        </w:rPr>
      </w:pPr>
      <w:r w:rsidRPr="004E5AA5">
        <w:rPr>
          <w:rFonts w:ascii="Times New Roman"/>
          <w:sz w:val="24"/>
          <w:szCs w:val="24"/>
        </w:rPr>
        <w:t>Сотрудничество классного руководителя с психологической службой гимназии.</w:t>
      </w:r>
    </w:p>
    <w:p w14:paraId="0A27CB31" w14:textId="77777777" w:rsidR="00791E7F" w:rsidRPr="004E5AA5" w:rsidRDefault="00791E7F" w:rsidP="00C00BD1">
      <w:pPr>
        <w:pStyle w:val="afc"/>
        <w:numPr>
          <w:ilvl w:val="0"/>
          <w:numId w:val="466"/>
        </w:numPr>
        <w:spacing w:after="200" w:line="276" w:lineRule="auto"/>
        <w:contextualSpacing/>
        <w:rPr>
          <w:rFonts w:ascii="Times New Roman"/>
          <w:sz w:val="24"/>
          <w:szCs w:val="24"/>
        </w:rPr>
      </w:pPr>
      <w:r w:rsidRPr="004E5AA5">
        <w:rPr>
          <w:rFonts w:ascii="Times New Roman"/>
          <w:sz w:val="24"/>
          <w:szCs w:val="24"/>
        </w:rPr>
        <w:t>Взаимодействие классного руководителя с учителями-предметниками.</w:t>
      </w:r>
    </w:p>
    <w:p w14:paraId="33AAD837" w14:textId="77777777" w:rsidR="00791E7F" w:rsidRPr="004E5AA5" w:rsidRDefault="00791E7F" w:rsidP="00C00BD1">
      <w:pPr>
        <w:pStyle w:val="afc"/>
        <w:numPr>
          <w:ilvl w:val="0"/>
          <w:numId w:val="466"/>
        </w:numPr>
        <w:spacing w:after="200" w:line="276" w:lineRule="auto"/>
        <w:contextualSpacing/>
        <w:rPr>
          <w:rFonts w:ascii="Times New Roman"/>
          <w:sz w:val="24"/>
          <w:szCs w:val="24"/>
        </w:rPr>
      </w:pPr>
      <w:r w:rsidRPr="004E5AA5">
        <w:rPr>
          <w:rFonts w:ascii="Times New Roman"/>
          <w:sz w:val="24"/>
          <w:szCs w:val="24"/>
        </w:rPr>
        <w:t xml:space="preserve">Индивидуальная работа классного руководителя с  обучающимися, работа с «Картой достижений» каждого обучающегося, в которой отражаются не только академические успехи ребенка, но и  его  личностное развитие, успехи, цели, затруднения . Определяется совместно с ребенком план действий по достижению поставленных задач. </w:t>
      </w:r>
    </w:p>
    <w:p w14:paraId="3C357F69" w14:textId="77777777" w:rsidR="00791E7F" w:rsidRPr="004E5AA5" w:rsidRDefault="00791E7F" w:rsidP="00C00BD1">
      <w:pPr>
        <w:pStyle w:val="afc"/>
        <w:numPr>
          <w:ilvl w:val="0"/>
          <w:numId w:val="466"/>
        </w:numPr>
        <w:spacing w:after="200" w:line="276" w:lineRule="auto"/>
        <w:contextualSpacing/>
        <w:rPr>
          <w:rFonts w:ascii="Times New Roman"/>
          <w:sz w:val="24"/>
          <w:szCs w:val="24"/>
        </w:rPr>
      </w:pPr>
      <w:r w:rsidRPr="004E5AA5">
        <w:rPr>
          <w:rFonts w:ascii="Times New Roman"/>
          <w:sz w:val="24"/>
          <w:szCs w:val="24"/>
        </w:rPr>
        <w:t>Ознакомление новых учащихся и родителей с Правилами внутреннего распорядка, правила пользования гаджетами в гимназии.</w:t>
      </w:r>
    </w:p>
    <w:p w14:paraId="6B65B948" w14:textId="77777777" w:rsidR="00791E7F" w:rsidRPr="004E5AA5" w:rsidRDefault="00791E7F" w:rsidP="00C00BD1">
      <w:pPr>
        <w:pStyle w:val="afc"/>
        <w:numPr>
          <w:ilvl w:val="0"/>
          <w:numId w:val="466"/>
        </w:numPr>
        <w:spacing w:after="200" w:line="276" w:lineRule="auto"/>
        <w:contextualSpacing/>
        <w:rPr>
          <w:rFonts w:ascii="Times New Roman"/>
          <w:sz w:val="24"/>
          <w:szCs w:val="24"/>
        </w:rPr>
      </w:pPr>
      <w:r w:rsidRPr="004E5AA5">
        <w:rPr>
          <w:rFonts w:ascii="Times New Roman"/>
          <w:sz w:val="24"/>
          <w:szCs w:val="24"/>
        </w:rPr>
        <w:t>Инструктажи по ТБ и ПДД.</w:t>
      </w:r>
    </w:p>
    <w:p w14:paraId="3881ECB4" w14:textId="77777777" w:rsidR="00791E7F" w:rsidRPr="004E5AA5" w:rsidRDefault="00791E7F" w:rsidP="00C00BD1">
      <w:pPr>
        <w:pStyle w:val="afc"/>
        <w:numPr>
          <w:ilvl w:val="0"/>
          <w:numId w:val="466"/>
        </w:numPr>
        <w:spacing w:after="200" w:line="276" w:lineRule="auto"/>
        <w:contextualSpacing/>
        <w:rPr>
          <w:rFonts w:ascii="Times New Roman"/>
          <w:sz w:val="24"/>
          <w:szCs w:val="24"/>
        </w:rPr>
      </w:pPr>
      <w:r w:rsidRPr="004E5AA5">
        <w:rPr>
          <w:rFonts w:ascii="Times New Roman"/>
          <w:sz w:val="24"/>
          <w:szCs w:val="24"/>
        </w:rPr>
        <w:t>Контроль  посещаемости занятий.</w:t>
      </w:r>
    </w:p>
    <w:p w14:paraId="6B627E4B" w14:textId="77777777" w:rsidR="00791E7F" w:rsidRPr="004E5AA5" w:rsidRDefault="00791E7F" w:rsidP="00C00BD1">
      <w:pPr>
        <w:pStyle w:val="afc"/>
        <w:numPr>
          <w:ilvl w:val="0"/>
          <w:numId w:val="466"/>
        </w:numPr>
        <w:spacing w:after="200" w:line="276" w:lineRule="auto"/>
        <w:contextualSpacing/>
        <w:rPr>
          <w:rFonts w:ascii="Times New Roman"/>
          <w:sz w:val="24"/>
          <w:szCs w:val="24"/>
        </w:rPr>
      </w:pPr>
      <w:r w:rsidRPr="004E5AA5">
        <w:rPr>
          <w:rFonts w:ascii="Times New Roman"/>
          <w:sz w:val="24"/>
          <w:szCs w:val="24"/>
        </w:rPr>
        <w:t>Работа с родителями (родительские собрания, индивидуальные встречи, вовлечение родителей в  классные и общегимназические  мероприятия).</w:t>
      </w:r>
    </w:p>
    <w:p w14:paraId="3C93F955" w14:textId="77777777" w:rsidR="00791E7F" w:rsidRPr="00153224" w:rsidRDefault="00791E7F" w:rsidP="00791E7F">
      <w:pPr>
        <w:jc w:val="both"/>
        <w:rPr>
          <w:rFonts w:ascii="Times New Roman" w:hAnsi="Times New Roman" w:cs="Times New Roman"/>
          <w:b/>
          <w:u w:val="single"/>
        </w:rPr>
      </w:pPr>
      <w:r w:rsidRPr="00153224">
        <w:rPr>
          <w:rFonts w:ascii="Times New Roman" w:hAnsi="Times New Roman" w:cs="Times New Roman"/>
          <w:b/>
          <w:u w:val="single"/>
        </w:rPr>
        <w:t>На уровне учителей –предметников</w:t>
      </w:r>
    </w:p>
    <w:p w14:paraId="13D115E9" w14:textId="77777777" w:rsidR="00791E7F" w:rsidRPr="004E5AA5" w:rsidRDefault="00791E7F" w:rsidP="00C00BD1">
      <w:pPr>
        <w:pStyle w:val="afc"/>
        <w:numPr>
          <w:ilvl w:val="0"/>
          <w:numId w:val="468"/>
        </w:numPr>
        <w:spacing w:after="200" w:line="276" w:lineRule="auto"/>
        <w:contextualSpacing/>
        <w:rPr>
          <w:rFonts w:ascii="Times New Roman"/>
          <w:sz w:val="24"/>
          <w:szCs w:val="24"/>
        </w:rPr>
      </w:pPr>
      <w:r w:rsidRPr="004E5AA5">
        <w:rPr>
          <w:rFonts w:ascii="Times New Roman"/>
          <w:sz w:val="24"/>
          <w:szCs w:val="24"/>
        </w:rPr>
        <w:t>Воспитание уважительного отношения друг к другу, развитие навыков эффективной коммуникации</w:t>
      </w:r>
    </w:p>
    <w:p w14:paraId="574251ED" w14:textId="77777777" w:rsidR="00791E7F" w:rsidRPr="004E5AA5" w:rsidRDefault="00791E7F" w:rsidP="00C00BD1">
      <w:pPr>
        <w:pStyle w:val="afc"/>
        <w:numPr>
          <w:ilvl w:val="0"/>
          <w:numId w:val="468"/>
        </w:numPr>
        <w:spacing w:after="200" w:line="276" w:lineRule="auto"/>
        <w:contextualSpacing/>
        <w:rPr>
          <w:rFonts w:ascii="Times New Roman"/>
          <w:sz w:val="24"/>
          <w:szCs w:val="24"/>
        </w:rPr>
      </w:pPr>
      <w:r w:rsidRPr="004E5AA5">
        <w:rPr>
          <w:rFonts w:ascii="Times New Roman"/>
          <w:sz w:val="24"/>
          <w:szCs w:val="24"/>
        </w:rPr>
        <w:t xml:space="preserve"> Вовлечение обучающихся в  олимпиадное движение</w:t>
      </w:r>
      <w:r>
        <w:rPr>
          <w:rFonts w:ascii="Times New Roman"/>
          <w:sz w:val="24"/>
          <w:szCs w:val="24"/>
        </w:rPr>
        <w:t>, активную внеурочную деятельность.</w:t>
      </w:r>
    </w:p>
    <w:p w14:paraId="264DD97A" w14:textId="77777777" w:rsidR="00791E7F" w:rsidRPr="004E5AA5" w:rsidRDefault="00791E7F" w:rsidP="00C00BD1">
      <w:pPr>
        <w:pStyle w:val="afc"/>
        <w:numPr>
          <w:ilvl w:val="0"/>
          <w:numId w:val="468"/>
        </w:numPr>
        <w:spacing w:after="200" w:line="276" w:lineRule="auto"/>
        <w:contextualSpacing/>
        <w:rPr>
          <w:rFonts w:ascii="Times New Roman"/>
          <w:sz w:val="24"/>
          <w:szCs w:val="24"/>
        </w:rPr>
      </w:pPr>
      <w:r w:rsidRPr="004E5AA5">
        <w:rPr>
          <w:rFonts w:ascii="Times New Roman"/>
          <w:sz w:val="24"/>
          <w:szCs w:val="24"/>
        </w:rPr>
        <w:t>Развитие мотивации к обучению; создание атмосферы  сотрудничества и взаимопонимания на уроке.</w:t>
      </w:r>
    </w:p>
    <w:p w14:paraId="139CD1C6" w14:textId="77777777" w:rsidR="00791E7F" w:rsidRPr="004E5AA5" w:rsidRDefault="00791E7F" w:rsidP="00C00BD1">
      <w:pPr>
        <w:pStyle w:val="afc"/>
        <w:numPr>
          <w:ilvl w:val="0"/>
          <w:numId w:val="468"/>
        </w:numPr>
        <w:spacing w:after="200" w:line="276" w:lineRule="auto"/>
        <w:contextualSpacing/>
        <w:rPr>
          <w:rFonts w:ascii="Times New Roman"/>
          <w:sz w:val="24"/>
          <w:szCs w:val="24"/>
        </w:rPr>
      </w:pPr>
      <w:r w:rsidRPr="004E5AA5">
        <w:rPr>
          <w:rFonts w:ascii="Times New Roman"/>
          <w:sz w:val="24"/>
          <w:szCs w:val="24"/>
        </w:rPr>
        <w:t>Создание ситуаций успеха на уроке и во внеурочной деятельности.</w:t>
      </w:r>
    </w:p>
    <w:p w14:paraId="0228521B" w14:textId="77777777" w:rsidR="00791E7F" w:rsidRPr="004E5AA5" w:rsidRDefault="00791E7F" w:rsidP="00C00BD1">
      <w:pPr>
        <w:pStyle w:val="afc"/>
        <w:numPr>
          <w:ilvl w:val="0"/>
          <w:numId w:val="468"/>
        </w:numPr>
        <w:spacing w:after="200" w:line="276" w:lineRule="auto"/>
        <w:contextualSpacing/>
        <w:rPr>
          <w:rFonts w:ascii="Times New Roman"/>
          <w:sz w:val="24"/>
          <w:szCs w:val="24"/>
        </w:rPr>
      </w:pPr>
      <w:r w:rsidRPr="004E5AA5">
        <w:rPr>
          <w:rFonts w:ascii="Times New Roman"/>
          <w:sz w:val="24"/>
          <w:szCs w:val="24"/>
        </w:rPr>
        <w:t>Подготовка и проведение предметных недель, в том числе  мероприятий  пр</w:t>
      </w:r>
      <w:r>
        <w:rPr>
          <w:rFonts w:ascii="Times New Roman"/>
          <w:sz w:val="24"/>
          <w:szCs w:val="24"/>
        </w:rPr>
        <w:t>офилактической направленности (</w:t>
      </w:r>
      <w:r w:rsidRPr="004E5AA5">
        <w:rPr>
          <w:rFonts w:ascii="Times New Roman"/>
          <w:sz w:val="24"/>
          <w:szCs w:val="24"/>
        </w:rPr>
        <w:t xml:space="preserve">предметные недели: «Наши приоритеты: здоровый образ </w:t>
      </w:r>
      <w:r w:rsidRPr="004E5AA5">
        <w:rPr>
          <w:rFonts w:ascii="Times New Roman"/>
          <w:sz w:val="24"/>
          <w:szCs w:val="24"/>
        </w:rPr>
        <w:lastRenderedPageBreak/>
        <w:t>жизни»; неделя правовой грамотности</w:t>
      </w:r>
      <w:r>
        <w:rPr>
          <w:rFonts w:ascii="Times New Roman"/>
          <w:sz w:val="24"/>
          <w:szCs w:val="24"/>
        </w:rPr>
        <w:t xml:space="preserve">, </w:t>
      </w:r>
      <w:r w:rsidRPr="004E5AA5">
        <w:rPr>
          <w:rFonts w:ascii="Times New Roman"/>
          <w:sz w:val="24"/>
          <w:szCs w:val="24"/>
        </w:rPr>
        <w:t xml:space="preserve"> </w:t>
      </w:r>
      <w:r>
        <w:rPr>
          <w:rFonts w:ascii="Times New Roman"/>
          <w:sz w:val="24"/>
          <w:szCs w:val="24"/>
        </w:rPr>
        <w:t xml:space="preserve">выполнение проектных работ на темы здорового образа жизни </w:t>
      </w:r>
      <w:r w:rsidRPr="004E5AA5">
        <w:rPr>
          <w:rFonts w:ascii="Times New Roman"/>
          <w:sz w:val="24"/>
          <w:szCs w:val="24"/>
        </w:rPr>
        <w:t>и др.)</w:t>
      </w:r>
      <w:r>
        <w:rPr>
          <w:rFonts w:ascii="Times New Roman"/>
          <w:sz w:val="24"/>
          <w:szCs w:val="24"/>
        </w:rPr>
        <w:t>.</w:t>
      </w:r>
    </w:p>
    <w:p w14:paraId="5FE2799F" w14:textId="77777777" w:rsidR="00791E7F" w:rsidRPr="00153224" w:rsidRDefault="00791E7F" w:rsidP="00791E7F">
      <w:pPr>
        <w:jc w:val="both"/>
        <w:rPr>
          <w:rFonts w:ascii="Times New Roman" w:hAnsi="Times New Roman" w:cs="Times New Roman"/>
          <w:b/>
          <w:u w:val="single"/>
        </w:rPr>
      </w:pPr>
      <w:r w:rsidRPr="00153224">
        <w:rPr>
          <w:rFonts w:ascii="Times New Roman" w:hAnsi="Times New Roman" w:cs="Times New Roman"/>
          <w:b/>
          <w:u w:val="single"/>
        </w:rPr>
        <w:t xml:space="preserve">На уровне педагога-психолога: </w:t>
      </w:r>
    </w:p>
    <w:p w14:paraId="0E60C23A"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t xml:space="preserve">Психологическая профилактика  буллинга и суицидального поведения  гимназии проводится в рамках процесса психологического сопровождения. Включает в себя следующие этапы: </w:t>
      </w:r>
    </w:p>
    <w:p w14:paraId="3107E00C"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t>1.</w:t>
      </w:r>
      <w:r w:rsidRPr="004E5AA5">
        <w:rPr>
          <w:rFonts w:ascii="Times New Roman" w:hAnsi="Times New Roman" w:cs="Times New Roman"/>
        </w:rPr>
        <w:tab/>
        <w:t xml:space="preserve">Плановая психологическая диагностика, направленная на выявление жертв (потенциальных жертв) буллинга. Выявление лидеров и аутсайдеров. Мониторинг эмоционального состояния гимназистов. </w:t>
      </w:r>
    </w:p>
    <w:p w14:paraId="162AEFF3"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t>2.</w:t>
      </w:r>
      <w:r w:rsidRPr="004E5AA5">
        <w:rPr>
          <w:rFonts w:ascii="Times New Roman" w:hAnsi="Times New Roman" w:cs="Times New Roman"/>
        </w:rPr>
        <w:tab/>
        <w:t xml:space="preserve">Групповые психопрофилактические занятия, направленные на сплочение группы, формирование адекватной самооценки, эмпатии, нормализации тревожности, развития коммуникативных навыков. </w:t>
      </w:r>
    </w:p>
    <w:p w14:paraId="0843EA9D"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t xml:space="preserve">В младшей школе занятия проводятся еженедельно и включены в расписание. В среднем звене ( 5-8) – ежемесячно. </w:t>
      </w:r>
    </w:p>
    <w:p w14:paraId="308C3864"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t>В старшей школе эти вопросы поднимаются при необходимости (результаты диагностики или запрос от классного руководителя)</w:t>
      </w:r>
    </w:p>
    <w:p w14:paraId="0E5C2661"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t>3.</w:t>
      </w:r>
      <w:r w:rsidRPr="004E5AA5">
        <w:rPr>
          <w:rFonts w:ascii="Times New Roman" w:hAnsi="Times New Roman" w:cs="Times New Roman"/>
        </w:rPr>
        <w:tab/>
        <w:t>Индивидуальные консультации детям, нуждающимся в поддержке</w:t>
      </w:r>
    </w:p>
    <w:p w14:paraId="003906BF"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t>4.</w:t>
      </w:r>
      <w:r w:rsidRPr="004E5AA5">
        <w:rPr>
          <w:rFonts w:ascii="Times New Roman" w:hAnsi="Times New Roman" w:cs="Times New Roman"/>
        </w:rPr>
        <w:tab/>
        <w:t>Индивидуальная психокоррекционная работа с детьми, потенциальными жертвами буллинга.</w:t>
      </w:r>
    </w:p>
    <w:p w14:paraId="26C48702"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t>5.</w:t>
      </w:r>
      <w:r w:rsidRPr="004E5AA5">
        <w:rPr>
          <w:rFonts w:ascii="Times New Roman" w:hAnsi="Times New Roman" w:cs="Times New Roman"/>
        </w:rPr>
        <w:tab/>
        <w:t>Консультации родителям.</w:t>
      </w:r>
    </w:p>
    <w:p w14:paraId="5C7C255A"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t>6.</w:t>
      </w:r>
      <w:r w:rsidRPr="004E5AA5">
        <w:rPr>
          <w:rFonts w:ascii="Times New Roman" w:hAnsi="Times New Roman" w:cs="Times New Roman"/>
        </w:rPr>
        <w:tab/>
        <w:t xml:space="preserve">Регулярное соконсультирование с классными руководителями, ознакомление их с результатами диагностики, обсуждение с ними путей решения потенциальной (реальной) проблемы. Возможностей включения детей во внеурочную, общественную деятельность, повышение их внутригруппового статуса через демонстрацию их успеха, включению в группы по интересам и т.д. </w:t>
      </w:r>
    </w:p>
    <w:p w14:paraId="21B1DCD1"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t>7.</w:t>
      </w:r>
      <w:r w:rsidRPr="004E5AA5">
        <w:rPr>
          <w:rFonts w:ascii="Times New Roman" w:hAnsi="Times New Roman" w:cs="Times New Roman"/>
        </w:rPr>
        <w:tab/>
        <w:t>Предоставление администрации своевременных данных по мониторингу эмоционального состояния гимназистов и их группового статуса.</w:t>
      </w:r>
    </w:p>
    <w:p w14:paraId="3F70FFB7"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t>Психопрофилактическая работа с аутодеструктивным и суциидальным поведением.</w:t>
      </w:r>
    </w:p>
    <w:p w14:paraId="6D0ED563"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lastRenderedPageBreak/>
        <w:t>1.</w:t>
      </w:r>
      <w:r w:rsidRPr="004E5AA5">
        <w:rPr>
          <w:rFonts w:ascii="Times New Roman" w:hAnsi="Times New Roman" w:cs="Times New Roman"/>
        </w:rPr>
        <w:tab/>
        <w:t>Плановая диагностика эмоционального состояния гимназистов (два раза в год).</w:t>
      </w:r>
    </w:p>
    <w:p w14:paraId="6D1D22DC"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t>2.</w:t>
      </w:r>
      <w:r w:rsidRPr="004E5AA5">
        <w:rPr>
          <w:rFonts w:ascii="Times New Roman" w:hAnsi="Times New Roman" w:cs="Times New Roman"/>
        </w:rPr>
        <w:tab/>
        <w:t>Индивидуальная углубленная диагностика гимназистов, показавших негативные эмоциональные состояния</w:t>
      </w:r>
    </w:p>
    <w:p w14:paraId="11CF4158"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t>3.</w:t>
      </w:r>
      <w:r w:rsidRPr="004E5AA5">
        <w:rPr>
          <w:rFonts w:ascii="Times New Roman" w:hAnsi="Times New Roman" w:cs="Times New Roman"/>
        </w:rPr>
        <w:tab/>
        <w:t xml:space="preserve">Регулярное соконсультирование с классными руководителями, обсуждение мероприятий, позволяющих корректно включить гимназистов с пониженным эмоциональным фоном и субдепрессивным состоянием во внеурочную творческую жизнь, помочь в самореализации. </w:t>
      </w:r>
    </w:p>
    <w:p w14:paraId="570A8457"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t>4.</w:t>
      </w:r>
      <w:r w:rsidRPr="004E5AA5">
        <w:rPr>
          <w:rFonts w:ascii="Times New Roman" w:hAnsi="Times New Roman" w:cs="Times New Roman"/>
        </w:rPr>
        <w:tab/>
        <w:t xml:space="preserve">Консультации родителям </w:t>
      </w:r>
    </w:p>
    <w:p w14:paraId="4983E05C"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t>5.</w:t>
      </w:r>
      <w:r w:rsidRPr="004E5AA5">
        <w:rPr>
          <w:rFonts w:ascii="Times New Roman" w:hAnsi="Times New Roman" w:cs="Times New Roman"/>
        </w:rPr>
        <w:tab/>
        <w:t>Индивидуальные психокоррекционные занятия, с гимназистами из «группы риска», направленные на нормализацию эмоционального состояния.</w:t>
      </w:r>
    </w:p>
    <w:p w14:paraId="634312B2" w14:textId="77777777" w:rsidR="00791E7F" w:rsidRPr="004E5AA5" w:rsidRDefault="00791E7F" w:rsidP="00791E7F">
      <w:pPr>
        <w:jc w:val="both"/>
        <w:rPr>
          <w:rFonts w:ascii="Times New Roman" w:hAnsi="Times New Roman" w:cs="Times New Roman"/>
        </w:rPr>
      </w:pPr>
      <w:r w:rsidRPr="004E5AA5">
        <w:rPr>
          <w:rFonts w:ascii="Times New Roman" w:hAnsi="Times New Roman" w:cs="Times New Roman"/>
        </w:rPr>
        <w:t>6.</w:t>
      </w:r>
      <w:r w:rsidRPr="004E5AA5">
        <w:rPr>
          <w:rFonts w:ascii="Times New Roman" w:hAnsi="Times New Roman" w:cs="Times New Roman"/>
        </w:rPr>
        <w:tab/>
        <w:t>В сложных случаях – рекомендации родителям обратиться к специалисту</w:t>
      </w:r>
    </w:p>
    <w:p w14:paraId="1F31185F" w14:textId="77777777" w:rsidR="00791E7F" w:rsidRPr="00153224" w:rsidRDefault="00791E7F" w:rsidP="00791E7F">
      <w:pPr>
        <w:jc w:val="both"/>
        <w:rPr>
          <w:rFonts w:ascii="Times New Roman" w:hAnsi="Times New Roman" w:cs="Times New Roman"/>
          <w:b/>
          <w:u w:val="single"/>
        </w:rPr>
      </w:pPr>
      <w:r w:rsidRPr="00153224">
        <w:rPr>
          <w:rFonts w:ascii="Times New Roman" w:hAnsi="Times New Roman" w:cs="Times New Roman"/>
          <w:b/>
          <w:u w:val="single"/>
        </w:rPr>
        <w:t xml:space="preserve">На уровне администрации: </w:t>
      </w:r>
    </w:p>
    <w:p w14:paraId="3980C8F5" w14:textId="77777777" w:rsidR="00791E7F" w:rsidRPr="004E5AA5" w:rsidRDefault="00791E7F" w:rsidP="00C00BD1">
      <w:pPr>
        <w:pStyle w:val="afc"/>
        <w:numPr>
          <w:ilvl w:val="0"/>
          <w:numId w:val="469"/>
        </w:numPr>
        <w:spacing w:after="200" w:line="276" w:lineRule="auto"/>
        <w:contextualSpacing/>
        <w:rPr>
          <w:rFonts w:ascii="Times New Roman"/>
          <w:sz w:val="24"/>
          <w:szCs w:val="24"/>
        </w:rPr>
      </w:pPr>
      <w:r w:rsidRPr="004E5AA5">
        <w:rPr>
          <w:rFonts w:ascii="Times New Roman"/>
          <w:sz w:val="24"/>
          <w:szCs w:val="24"/>
        </w:rPr>
        <w:t>Координация  действий всех участников образовательного процесса</w:t>
      </w:r>
    </w:p>
    <w:p w14:paraId="1CAA2DAE" w14:textId="77777777" w:rsidR="00791E7F" w:rsidRPr="004E5AA5" w:rsidRDefault="00791E7F" w:rsidP="00C00BD1">
      <w:pPr>
        <w:pStyle w:val="afc"/>
        <w:numPr>
          <w:ilvl w:val="0"/>
          <w:numId w:val="469"/>
        </w:numPr>
        <w:spacing w:after="200" w:line="276" w:lineRule="auto"/>
        <w:contextualSpacing/>
        <w:rPr>
          <w:rFonts w:ascii="Times New Roman"/>
          <w:sz w:val="24"/>
          <w:szCs w:val="24"/>
        </w:rPr>
      </w:pPr>
      <w:r w:rsidRPr="004E5AA5">
        <w:rPr>
          <w:rFonts w:ascii="Times New Roman"/>
          <w:sz w:val="24"/>
          <w:szCs w:val="24"/>
        </w:rPr>
        <w:t>Работа с педагогическим коллективом:  педсоветы по проблемам воспитательной работы; семинары и тренинги по общению с подростками и родителями.</w:t>
      </w:r>
    </w:p>
    <w:p w14:paraId="47A73B69" w14:textId="77777777" w:rsidR="00791E7F" w:rsidRPr="004E5AA5" w:rsidRDefault="00791E7F" w:rsidP="00C00BD1">
      <w:pPr>
        <w:pStyle w:val="afc"/>
        <w:numPr>
          <w:ilvl w:val="0"/>
          <w:numId w:val="469"/>
        </w:numPr>
        <w:spacing w:after="200" w:line="276" w:lineRule="auto"/>
        <w:contextualSpacing/>
        <w:rPr>
          <w:rFonts w:ascii="Times New Roman"/>
          <w:sz w:val="24"/>
          <w:szCs w:val="24"/>
        </w:rPr>
      </w:pPr>
      <w:r w:rsidRPr="004E5AA5">
        <w:rPr>
          <w:rFonts w:ascii="Times New Roman"/>
          <w:sz w:val="24"/>
          <w:szCs w:val="24"/>
        </w:rPr>
        <w:t>Общие родительские собрания просветительского характера:</w:t>
      </w:r>
    </w:p>
    <w:p w14:paraId="759F04C1" w14:textId="77777777" w:rsidR="00791E7F" w:rsidRPr="004E5AA5" w:rsidRDefault="00791E7F" w:rsidP="00791E7F">
      <w:pPr>
        <w:pStyle w:val="afc"/>
        <w:rPr>
          <w:rFonts w:ascii="Times New Roman"/>
          <w:sz w:val="24"/>
          <w:szCs w:val="24"/>
        </w:rPr>
      </w:pPr>
      <w:r w:rsidRPr="004E5AA5">
        <w:rPr>
          <w:rFonts w:ascii="Times New Roman"/>
          <w:sz w:val="24"/>
          <w:szCs w:val="24"/>
        </w:rPr>
        <w:t>Ребенок и интернет</w:t>
      </w:r>
    </w:p>
    <w:p w14:paraId="7086699B" w14:textId="77777777" w:rsidR="00791E7F" w:rsidRPr="004E5AA5" w:rsidRDefault="00791E7F" w:rsidP="00791E7F">
      <w:pPr>
        <w:pStyle w:val="afc"/>
        <w:rPr>
          <w:rFonts w:ascii="Times New Roman"/>
          <w:sz w:val="24"/>
          <w:szCs w:val="24"/>
        </w:rPr>
      </w:pPr>
      <w:r w:rsidRPr="004E5AA5">
        <w:rPr>
          <w:rFonts w:ascii="Times New Roman"/>
          <w:sz w:val="24"/>
          <w:szCs w:val="24"/>
        </w:rPr>
        <w:t>Ребенок и гаджеты: польза и вред.</w:t>
      </w:r>
    </w:p>
    <w:p w14:paraId="6F8E4522" w14:textId="77777777" w:rsidR="00791E7F" w:rsidRPr="004E5AA5" w:rsidRDefault="00791E7F" w:rsidP="00791E7F">
      <w:pPr>
        <w:pStyle w:val="afc"/>
        <w:rPr>
          <w:rFonts w:ascii="Times New Roman"/>
          <w:sz w:val="24"/>
          <w:szCs w:val="24"/>
        </w:rPr>
      </w:pPr>
      <w:r w:rsidRPr="004E5AA5">
        <w:rPr>
          <w:rFonts w:ascii="Times New Roman"/>
          <w:sz w:val="24"/>
          <w:szCs w:val="24"/>
        </w:rPr>
        <w:t xml:space="preserve">Родителям об особенностях подросткового возраста и др. </w:t>
      </w:r>
    </w:p>
    <w:p w14:paraId="3FFF23DC" w14:textId="77777777" w:rsidR="00791E7F" w:rsidRPr="004E5AA5" w:rsidRDefault="00791E7F" w:rsidP="00C00BD1">
      <w:pPr>
        <w:pStyle w:val="afc"/>
        <w:numPr>
          <w:ilvl w:val="0"/>
          <w:numId w:val="469"/>
        </w:numPr>
        <w:spacing w:after="200" w:line="276" w:lineRule="auto"/>
        <w:contextualSpacing/>
        <w:rPr>
          <w:rFonts w:ascii="Times New Roman"/>
          <w:sz w:val="24"/>
          <w:szCs w:val="24"/>
        </w:rPr>
      </w:pPr>
      <w:r>
        <w:rPr>
          <w:rFonts w:ascii="Times New Roman"/>
          <w:sz w:val="24"/>
          <w:szCs w:val="24"/>
        </w:rPr>
        <w:t>Психолого-педагогические</w:t>
      </w:r>
      <w:r w:rsidRPr="004E5AA5">
        <w:rPr>
          <w:rFonts w:ascii="Times New Roman"/>
          <w:sz w:val="24"/>
          <w:szCs w:val="24"/>
        </w:rPr>
        <w:t xml:space="preserve"> консилиум</w:t>
      </w:r>
      <w:r>
        <w:rPr>
          <w:rFonts w:ascii="Times New Roman"/>
          <w:sz w:val="24"/>
          <w:szCs w:val="24"/>
        </w:rPr>
        <w:t xml:space="preserve">ы, направленные на определение  путей психолого-педагогического сопровождения детей на основе  психолого-педагогической диагностики. </w:t>
      </w:r>
      <w:r w:rsidRPr="004E5AA5">
        <w:rPr>
          <w:rFonts w:ascii="Times New Roman"/>
          <w:sz w:val="24"/>
          <w:szCs w:val="24"/>
        </w:rPr>
        <w:t xml:space="preserve">  </w:t>
      </w:r>
    </w:p>
    <w:p w14:paraId="3A0F882A" w14:textId="77777777" w:rsidR="00791E7F" w:rsidRPr="004E5AA5" w:rsidRDefault="00791E7F" w:rsidP="00C00BD1">
      <w:pPr>
        <w:pStyle w:val="afc"/>
        <w:numPr>
          <w:ilvl w:val="0"/>
          <w:numId w:val="469"/>
        </w:numPr>
        <w:spacing w:after="200" w:line="276" w:lineRule="auto"/>
        <w:contextualSpacing/>
        <w:rPr>
          <w:rFonts w:ascii="Times New Roman"/>
          <w:sz w:val="24"/>
          <w:szCs w:val="24"/>
        </w:rPr>
      </w:pPr>
      <w:r w:rsidRPr="004E5AA5">
        <w:rPr>
          <w:rFonts w:ascii="Times New Roman"/>
          <w:sz w:val="24"/>
          <w:szCs w:val="24"/>
        </w:rPr>
        <w:t>Организация встреч с представителями  правоохранительных органов, медицинских учреждений,  пожарной службы, МЧС</w:t>
      </w:r>
    </w:p>
    <w:p w14:paraId="00E7738D" w14:textId="77777777" w:rsidR="00791E7F" w:rsidRDefault="00791E7F" w:rsidP="00C00BD1">
      <w:pPr>
        <w:pStyle w:val="afc"/>
        <w:numPr>
          <w:ilvl w:val="0"/>
          <w:numId w:val="469"/>
        </w:numPr>
        <w:spacing w:after="200" w:line="276" w:lineRule="auto"/>
        <w:contextualSpacing/>
        <w:rPr>
          <w:rFonts w:ascii="Times New Roman"/>
          <w:sz w:val="24"/>
          <w:szCs w:val="24"/>
        </w:rPr>
      </w:pPr>
      <w:r w:rsidRPr="004E5AA5">
        <w:rPr>
          <w:rFonts w:ascii="Times New Roman"/>
          <w:sz w:val="24"/>
          <w:szCs w:val="24"/>
        </w:rPr>
        <w:t xml:space="preserve">Организация  партнерских контактов с  другими образовательными организация, в том числе  из других </w:t>
      </w:r>
      <w:r w:rsidRPr="004E5AA5">
        <w:rPr>
          <w:rFonts w:ascii="Times New Roman"/>
          <w:sz w:val="24"/>
          <w:szCs w:val="24"/>
        </w:rPr>
        <w:lastRenderedPageBreak/>
        <w:t>стран; создание условий для формирования толерантности, уважительного отношения к другим культурам и национальностям.</w:t>
      </w:r>
    </w:p>
    <w:p w14:paraId="5E1DC6BD" w14:textId="4F6B6A66" w:rsidR="00A57638" w:rsidRPr="003B7C7C" w:rsidRDefault="003B7C7C" w:rsidP="003B7C7C">
      <w:pPr>
        <w:pStyle w:val="1"/>
        <w:rPr>
          <w:color w:val="auto"/>
        </w:rPr>
      </w:pPr>
      <w:bookmarkStart w:id="874" w:name="bookmark1943"/>
      <w:r w:rsidRPr="003B7C7C">
        <w:rPr>
          <w:color w:val="auto"/>
        </w:rPr>
        <w:t>2.</w:t>
      </w:r>
      <w:r w:rsidR="00606BBB">
        <w:rPr>
          <w:color w:val="auto"/>
        </w:rPr>
        <w:t>3.3</w:t>
      </w:r>
      <w:r w:rsidRPr="003B7C7C">
        <w:rPr>
          <w:color w:val="auto"/>
        </w:rPr>
        <w:t xml:space="preserve">.9. </w:t>
      </w:r>
      <w:r w:rsidR="00E235EB" w:rsidRPr="003B7C7C">
        <w:rPr>
          <w:color w:val="auto"/>
        </w:rPr>
        <w:t>Модуль «Организация предметно-эстетической среды»</w:t>
      </w:r>
      <w:bookmarkEnd w:id="874"/>
    </w:p>
    <w:p w14:paraId="7AD08D01" w14:textId="77777777" w:rsidR="000F2159" w:rsidRPr="007C1830" w:rsidRDefault="000F2159" w:rsidP="000F2159">
      <w:pPr>
        <w:widowControl/>
        <w:ind w:firstLine="567"/>
        <w:jc w:val="both"/>
        <w:rPr>
          <w:rFonts w:ascii="Times New Roman" w:eastAsia="№Е" w:hAnsi="Times New Roman" w:cs="Times New Roman"/>
          <w:color w:val="auto"/>
          <w:lang w:bidi="ar-SA"/>
        </w:rPr>
      </w:pPr>
      <w:r w:rsidRPr="007C1830">
        <w:rPr>
          <w:rFonts w:ascii="Times New Roman" w:eastAsia="№Е" w:hAnsi="Times New Roman" w:cs="Times New Roman"/>
          <w:color w:val="auto"/>
          <w:lang w:bidi="ar-SA"/>
        </w:rPr>
        <w:t>Окружающая ребенка предметно-эстетическая среда гимназии,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гимназии. Воспитывающее влияние на ребенка осуществляется через такие формы работы с предметно-эстетической средой гимназии, как:</w:t>
      </w:r>
    </w:p>
    <w:p w14:paraId="2DBE523B" w14:textId="77777777" w:rsidR="000F2159" w:rsidRPr="007C1830" w:rsidRDefault="000F2159" w:rsidP="00C00BD1">
      <w:pPr>
        <w:widowControl/>
        <w:numPr>
          <w:ilvl w:val="0"/>
          <w:numId w:val="430"/>
        </w:numPr>
        <w:shd w:val="clear" w:color="auto" w:fill="FFFFFF"/>
        <w:tabs>
          <w:tab w:val="left" w:pos="993"/>
          <w:tab w:val="left" w:pos="1310"/>
        </w:tabs>
        <w:wordWrap w:val="0"/>
        <w:autoSpaceDE w:val="0"/>
        <w:autoSpaceDN w:val="0"/>
        <w:ind w:right="-1"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оформление интерьера  помещений (вестибюля, коридоров, рекреаций, </w:t>
      </w:r>
      <w:r w:rsidRPr="007C1830">
        <w:rPr>
          <w:rFonts w:ascii="Times New Roman" w:eastAsia="№Е" w:hAnsi="Times New Roman" w:cs="Times New Roman"/>
          <w:color w:val="auto"/>
          <w:kern w:val="2"/>
          <w:lang w:eastAsia="x-none" w:bidi="ar-SA"/>
        </w:rPr>
        <w:t xml:space="preserve">залов, </w:t>
      </w:r>
      <w:r w:rsidRPr="007C1830">
        <w:rPr>
          <w:rFonts w:ascii="Times New Roman" w:eastAsia="№Е" w:hAnsi="Times New Roman" w:cs="Times New Roman"/>
          <w:color w:val="auto"/>
          <w:kern w:val="2"/>
          <w:lang w:val="x-none" w:eastAsia="x-none" w:bidi="ar-SA"/>
        </w:rPr>
        <w:t xml:space="preserve">лестничных пролетов и т.п.) и их периодическая переориентация, которая может служить хорошим средством разрушения негативных установок </w:t>
      </w:r>
      <w:r w:rsidRPr="007C1830">
        <w:rPr>
          <w:rFonts w:ascii="Times New Roman" w:eastAsia="№Е" w:hAnsi="Times New Roman" w:cs="Times New Roman"/>
          <w:color w:val="auto"/>
          <w:kern w:val="2"/>
          <w:lang w:eastAsia="x-none" w:bidi="ar-SA"/>
        </w:rPr>
        <w:t>гимназистов</w:t>
      </w:r>
      <w:r w:rsidRPr="007C1830">
        <w:rPr>
          <w:rFonts w:ascii="Times New Roman" w:eastAsia="№Е" w:hAnsi="Times New Roman" w:cs="Times New Roman"/>
          <w:color w:val="auto"/>
          <w:kern w:val="2"/>
          <w:lang w:val="x-none" w:eastAsia="x-none" w:bidi="ar-SA"/>
        </w:rPr>
        <w:t xml:space="preserve"> на учебные и внеучебные занятия;</w:t>
      </w:r>
    </w:p>
    <w:p w14:paraId="79656670" w14:textId="77777777" w:rsidR="000F2159" w:rsidRPr="007C1830" w:rsidRDefault="000F2159" w:rsidP="00C00BD1">
      <w:pPr>
        <w:widowControl/>
        <w:numPr>
          <w:ilvl w:val="0"/>
          <w:numId w:val="430"/>
        </w:numPr>
        <w:shd w:val="clear" w:color="auto" w:fill="FFFFFF"/>
        <w:tabs>
          <w:tab w:val="left" w:pos="993"/>
          <w:tab w:val="left" w:pos="1310"/>
        </w:tabs>
        <w:wordWrap w:val="0"/>
        <w:autoSpaceDE w:val="0"/>
        <w:autoSpaceDN w:val="0"/>
        <w:ind w:right="-1"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размещение на стенах </w:t>
      </w:r>
      <w:r w:rsidRPr="007C1830">
        <w:rPr>
          <w:rFonts w:ascii="Times New Roman" w:eastAsia="№Е" w:hAnsi="Times New Roman" w:cs="Times New Roman"/>
          <w:color w:val="auto"/>
          <w:kern w:val="2"/>
          <w:lang w:eastAsia="x-none" w:bidi="ar-SA"/>
        </w:rPr>
        <w:t>гимназии</w:t>
      </w:r>
      <w:r w:rsidRPr="007C1830">
        <w:rPr>
          <w:rFonts w:ascii="Times New Roman" w:eastAsia="№Е" w:hAnsi="Times New Roman" w:cs="Times New Roman"/>
          <w:color w:val="auto"/>
          <w:kern w:val="2"/>
          <w:lang w:val="x-none" w:eastAsia="x-none" w:bidi="ar-SA"/>
        </w:rPr>
        <w:t xml:space="preserve"> регулярно сменяемых экспозиций: творческих работ </w:t>
      </w:r>
      <w:r w:rsidRPr="007C1830">
        <w:rPr>
          <w:rFonts w:ascii="Times New Roman" w:eastAsia="№Е" w:hAnsi="Times New Roman" w:cs="Times New Roman"/>
          <w:color w:val="auto"/>
          <w:kern w:val="2"/>
          <w:lang w:eastAsia="x-none" w:bidi="ar-SA"/>
        </w:rPr>
        <w:t>гимназистов</w:t>
      </w:r>
      <w:r w:rsidRPr="007C1830">
        <w:rPr>
          <w:rFonts w:ascii="Times New Roman" w:eastAsia="№Е" w:hAnsi="Times New Roman" w:cs="Times New Roman"/>
          <w:color w:val="auto"/>
          <w:kern w:val="2"/>
          <w:lang w:val="x-none" w:eastAsia="x-none" w:bidi="ar-SA"/>
        </w:rPr>
        <w:t xml:space="preserve">,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w:t>
      </w:r>
      <w:r w:rsidRPr="007C1830">
        <w:rPr>
          <w:rFonts w:ascii="Times New Roman" w:eastAsia="№Е" w:hAnsi="Times New Roman" w:cs="Times New Roman"/>
          <w:color w:val="auto"/>
          <w:kern w:val="2"/>
          <w:lang w:eastAsia="x-none" w:bidi="ar-SA"/>
        </w:rPr>
        <w:t>гимназистов</w:t>
      </w:r>
      <w:r w:rsidRPr="007C1830">
        <w:rPr>
          <w:rFonts w:ascii="Times New Roman" w:eastAsia="№Е" w:hAnsi="Times New Roman" w:cs="Times New Roman"/>
          <w:color w:val="auto"/>
          <w:kern w:val="2"/>
          <w:lang w:val="x-none" w:eastAsia="x-none" w:bidi="ar-SA"/>
        </w:rPr>
        <w:t xml:space="preserve"> с разнообразием эстетического осмысления мира; фотоотчетов об интересных событиях, </w:t>
      </w:r>
      <w:r w:rsidRPr="007C1830">
        <w:rPr>
          <w:rFonts w:ascii="Times New Roman" w:eastAsia="№Е" w:hAnsi="Times New Roman" w:cs="Times New Roman"/>
          <w:color w:val="auto"/>
          <w:kern w:val="2"/>
          <w:lang w:eastAsia="x-none" w:bidi="ar-SA"/>
        </w:rPr>
        <w:t>происходящих</w:t>
      </w:r>
      <w:r w:rsidRPr="007C1830">
        <w:rPr>
          <w:rFonts w:ascii="Times New Roman" w:eastAsia="№Е" w:hAnsi="Times New Roman" w:cs="Times New Roman"/>
          <w:color w:val="auto"/>
          <w:kern w:val="2"/>
          <w:lang w:val="x-none" w:eastAsia="x-none" w:bidi="ar-SA"/>
        </w:rPr>
        <w:t xml:space="preserve"> в школе (проведенных ключевых делах, интересных экскурсиях, походах, встречах с интересными людьми и т.п.);</w:t>
      </w:r>
    </w:p>
    <w:p w14:paraId="4217E20E" w14:textId="77777777" w:rsidR="000F2159" w:rsidRPr="007C1830" w:rsidRDefault="000F2159" w:rsidP="00C00BD1">
      <w:pPr>
        <w:widowControl/>
        <w:numPr>
          <w:ilvl w:val="0"/>
          <w:numId w:val="430"/>
        </w:numPr>
        <w:shd w:val="clear" w:color="auto" w:fill="FFFFFF"/>
        <w:tabs>
          <w:tab w:val="left" w:pos="993"/>
          <w:tab w:val="left" w:pos="1310"/>
        </w:tabs>
        <w:wordWrap w:val="0"/>
        <w:autoSpaceDE w:val="0"/>
        <w:autoSpaceDN w:val="0"/>
        <w:ind w:right="-1"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озеленение пришкольной территории, разбивка клумб,  аллей, оборудование во дворе школы беседок, спортивных и игровых площадок, доступных и приспособленных для </w:t>
      </w:r>
      <w:r w:rsidRPr="007C1830">
        <w:rPr>
          <w:rFonts w:ascii="Times New Roman" w:eastAsia="№Е" w:hAnsi="Times New Roman" w:cs="Times New Roman"/>
          <w:color w:val="auto"/>
          <w:kern w:val="2"/>
          <w:lang w:eastAsia="x-none" w:bidi="ar-SA"/>
        </w:rPr>
        <w:t>гимназистов</w:t>
      </w:r>
      <w:r w:rsidRPr="007C1830">
        <w:rPr>
          <w:rFonts w:ascii="Times New Roman" w:eastAsia="№Е" w:hAnsi="Times New Roman" w:cs="Times New Roman"/>
          <w:color w:val="auto"/>
          <w:kern w:val="2"/>
          <w:lang w:val="x-none" w:eastAsia="x-none" w:bidi="ar-SA"/>
        </w:rPr>
        <w:t xml:space="preserve"> разных возрастных категорий, оздоровительно-рекреационных зо</w:t>
      </w:r>
      <w:r w:rsidRPr="007C1830">
        <w:rPr>
          <w:rFonts w:ascii="Times New Roman" w:eastAsia="№Е" w:hAnsi="Times New Roman" w:cs="Times New Roman"/>
          <w:color w:val="auto"/>
          <w:kern w:val="2"/>
          <w:lang w:val="x-none" w:eastAsia="x-none" w:bidi="ar-SA"/>
        </w:rPr>
        <w:lastRenderedPageBreak/>
        <w:t xml:space="preserve">н, позволяющих разделить свободное пространство </w:t>
      </w:r>
      <w:r w:rsidRPr="007C1830">
        <w:rPr>
          <w:rFonts w:ascii="Times New Roman" w:eastAsia="№Е" w:hAnsi="Times New Roman" w:cs="Times New Roman"/>
          <w:color w:val="auto"/>
          <w:kern w:val="2"/>
          <w:lang w:eastAsia="x-none" w:bidi="ar-SA"/>
        </w:rPr>
        <w:t>гимназии</w:t>
      </w:r>
      <w:r w:rsidRPr="007C1830">
        <w:rPr>
          <w:rFonts w:ascii="Times New Roman" w:eastAsia="№Е" w:hAnsi="Times New Roman" w:cs="Times New Roman"/>
          <w:color w:val="auto"/>
          <w:kern w:val="2"/>
          <w:lang w:val="x-none" w:eastAsia="x-none" w:bidi="ar-SA"/>
        </w:rPr>
        <w:t xml:space="preserve"> на зоны активного и тихого отдыха; </w:t>
      </w:r>
    </w:p>
    <w:p w14:paraId="2948073B" w14:textId="77777777" w:rsidR="000F2159" w:rsidRPr="007C1830" w:rsidRDefault="000F2159" w:rsidP="00C00BD1">
      <w:pPr>
        <w:numPr>
          <w:ilvl w:val="0"/>
          <w:numId w:val="437"/>
        </w:numPr>
        <w:shd w:val="clear" w:color="auto" w:fill="FFFFFF"/>
        <w:tabs>
          <w:tab w:val="left" w:pos="872"/>
          <w:tab w:val="left" w:pos="993"/>
          <w:tab w:val="left" w:pos="1310"/>
        </w:tabs>
        <w:wordWrap w:val="0"/>
        <w:autoSpaceDE w:val="0"/>
        <w:autoSpaceDN w:val="0"/>
        <w:ind w:right="-1" w:firstLine="567"/>
        <w:jc w:val="both"/>
        <w:rPr>
          <w:rFonts w:ascii="Times New Roman" w:eastAsia="№Е"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создание и поддержание в рабочем состоянии в коридорах стеллажей свободного книгообмена, на которые желающие дети, родители и педагоги могут выставлять для общего пользования свои книги, а также брать с них для чтения любые другие;</w:t>
      </w:r>
    </w:p>
    <w:p w14:paraId="4B4A3B99" w14:textId="77777777" w:rsidR="000F2159" w:rsidRPr="007C1830" w:rsidRDefault="000F2159" w:rsidP="00C00BD1">
      <w:pPr>
        <w:numPr>
          <w:ilvl w:val="0"/>
          <w:numId w:val="437"/>
        </w:numPr>
        <w:shd w:val="clear" w:color="auto" w:fill="FFFFFF"/>
        <w:tabs>
          <w:tab w:val="left" w:pos="872"/>
          <w:tab w:val="left" w:pos="993"/>
          <w:tab w:val="left" w:pos="1310"/>
        </w:tabs>
        <w:wordWrap w:val="0"/>
        <w:autoSpaceDE w:val="0"/>
        <w:autoSpaceDN w:val="0"/>
        <w:ind w:right="-1" w:firstLine="567"/>
        <w:jc w:val="both"/>
        <w:rPr>
          <w:rFonts w:ascii="Times New Roman" w:eastAsia="Times New Roman" w:hAnsi="Times New Roman" w:cs="Times New Roman"/>
          <w:color w:val="auto"/>
          <w:kern w:val="2"/>
          <w:lang w:eastAsia="ko-KR" w:bidi="ar-SA"/>
        </w:rPr>
      </w:pPr>
      <w:r w:rsidRPr="007C1830">
        <w:rPr>
          <w:rFonts w:ascii="Times New Roman" w:eastAsia="Times New Roman" w:hAnsi="Times New Roman" w:cs="Times New Roman"/>
          <w:color w:val="auto"/>
          <w:kern w:val="2"/>
          <w:lang w:eastAsia="ko-KR" w:bidi="ar-SA"/>
        </w:rPr>
        <w:t>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14:paraId="79DD3C43" w14:textId="77777777" w:rsidR="000F2159" w:rsidRPr="007C1830" w:rsidRDefault="000F2159" w:rsidP="00C00BD1">
      <w:pPr>
        <w:numPr>
          <w:ilvl w:val="0"/>
          <w:numId w:val="437"/>
        </w:numPr>
        <w:shd w:val="clear" w:color="auto" w:fill="FFFFFF"/>
        <w:tabs>
          <w:tab w:val="left" w:pos="872"/>
          <w:tab w:val="left" w:pos="993"/>
          <w:tab w:val="left" w:pos="1310"/>
        </w:tabs>
        <w:wordWrap w:val="0"/>
        <w:autoSpaceDE w:val="0"/>
        <w:autoSpaceDN w:val="0"/>
        <w:ind w:right="-1" w:firstLine="567"/>
        <w:jc w:val="both"/>
        <w:rPr>
          <w:rFonts w:ascii="Times New Roman" w:eastAsia="Times New Roman" w:hAnsi="Times New Roman" w:cs="Times New Roman"/>
          <w:color w:val="auto"/>
          <w:kern w:val="2"/>
          <w:lang w:eastAsia="ko-KR" w:bidi="ar-SA"/>
        </w:rPr>
      </w:pPr>
      <w:r w:rsidRPr="007C1830">
        <w:rPr>
          <w:rFonts w:ascii="Times New Roman" w:eastAsia="Times New Roman" w:hAnsi="Times New Roman" w:cs="Times New Roman"/>
          <w:color w:val="auto"/>
          <w:kern w:val="2"/>
          <w:lang w:eastAsia="ko-KR" w:bidi="ar-SA"/>
        </w:rPr>
        <w:t xml:space="preserve">событийный дизайн – оформление пространства проведения конкретных гимназических событий (праздников, церемоний, торжественных линеек, творческих вечеров, выставок, собраний, конференций и т.п.); </w:t>
      </w:r>
    </w:p>
    <w:p w14:paraId="375DD4D2" w14:textId="77777777" w:rsidR="000F2159" w:rsidRPr="007C1830" w:rsidRDefault="000F2159" w:rsidP="00C00BD1">
      <w:pPr>
        <w:numPr>
          <w:ilvl w:val="0"/>
          <w:numId w:val="437"/>
        </w:numPr>
        <w:shd w:val="clear" w:color="auto" w:fill="FFFFFF"/>
        <w:tabs>
          <w:tab w:val="left" w:pos="872"/>
          <w:tab w:val="left" w:pos="993"/>
          <w:tab w:val="left" w:pos="1310"/>
        </w:tabs>
        <w:wordWrap w:val="0"/>
        <w:autoSpaceDE w:val="0"/>
        <w:autoSpaceDN w:val="0"/>
        <w:ind w:right="-1" w:firstLine="567"/>
        <w:jc w:val="both"/>
        <w:rPr>
          <w:rFonts w:ascii="Times New Roman" w:eastAsia="Times New Roman" w:hAnsi="Times New Roman" w:cs="Times New Roman"/>
          <w:color w:val="auto"/>
          <w:kern w:val="2"/>
          <w:lang w:eastAsia="ko-KR" w:bidi="ar-SA"/>
        </w:rPr>
      </w:pPr>
      <w:r w:rsidRPr="007C1830">
        <w:rPr>
          <w:rFonts w:ascii="Times New Roman" w:eastAsia="№Е" w:hAnsi="Times New Roman" w:cs="Times New Roman"/>
          <w:color w:val="auto"/>
          <w:kern w:val="2"/>
          <w:lang w:eastAsia="ko-KR" w:bidi="ar-SA"/>
        </w:rPr>
        <w:t xml:space="preserve">совместная с детьми разработка, создание и популяризация особой гимназической  символики (флаг школы, гимн школы, эмблема школы, логотип, элементы школьного костюма и т.п.), используемой как в гимназической повседневности, так и в торжественные моменты жизни образовательной организации </w:t>
      </w:r>
      <w:r w:rsidRPr="007C1830">
        <w:rPr>
          <w:rFonts w:ascii="Times New Roman" w:eastAsia="Times New Roman" w:hAnsi="Times New Roman" w:cs="Times New Roman"/>
          <w:color w:val="auto"/>
          <w:kern w:val="2"/>
          <w:lang w:eastAsia="ko-KR" w:bidi="ar-SA"/>
        </w:rPr>
        <w:t>–</w:t>
      </w:r>
      <w:r w:rsidRPr="007C1830">
        <w:rPr>
          <w:rFonts w:ascii="Times New Roman" w:eastAsia="№Е" w:hAnsi="Times New Roman" w:cs="Times New Roman"/>
          <w:color w:val="auto"/>
          <w:kern w:val="2"/>
          <w:lang w:eastAsia="ko-KR" w:bidi="ar-SA"/>
        </w:rPr>
        <w:t xml:space="preserve"> во время праздников, торжественных церемоний, ключевых общешкольных дел и иных происходящих в жизни гимназии знаковых событий;</w:t>
      </w:r>
    </w:p>
    <w:p w14:paraId="25BA4725" w14:textId="77777777" w:rsidR="000F2159" w:rsidRPr="007C1830" w:rsidRDefault="000F2159" w:rsidP="00C00BD1">
      <w:pPr>
        <w:numPr>
          <w:ilvl w:val="0"/>
          <w:numId w:val="437"/>
        </w:numPr>
        <w:shd w:val="clear" w:color="auto" w:fill="FFFFFF"/>
        <w:tabs>
          <w:tab w:val="left" w:pos="872"/>
          <w:tab w:val="left" w:pos="993"/>
          <w:tab w:val="left" w:pos="1310"/>
        </w:tabs>
        <w:wordWrap w:val="0"/>
        <w:autoSpaceDE w:val="0"/>
        <w:autoSpaceDN w:val="0"/>
        <w:ind w:right="-1" w:firstLine="567"/>
        <w:jc w:val="both"/>
        <w:rPr>
          <w:rFonts w:ascii="Times New Roman" w:eastAsia="Times New Roman" w:hAnsi="Times New Roman" w:cs="Times New Roman"/>
          <w:b/>
          <w:i/>
          <w:color w:val="auto"/>
          <w:kern w:val="2"/>
          <w:lang w:eastAsia="ko-KR" w:bidi="ar-SA"/>
        </w:rPr>
      </w:pPr>
      <w:r w:rsidRPr="007C1830">
        <w:rPr>
          <w:rFonts w:ascii="Times New Roman" w:eastAsia="Times New Roman" w:hAnsi="Times New Roman" w:cs="Times New Roman"/>
          <w:color w:val="auto"/>
          <w:kern w:val="2"/>
          <w:lang w:eastAsia="ko-KR" w:bidi="ar-SA"/>
        </w:rPr>
        <w:t xml:space="preserve">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газонов, сооружению альпийских горок, созданию инсталляций и иного декоративного оформления отведенных для детских проектов мест); </w:t>
      </w:r>
    </w:p>
    <w:p w14:paraId="76481B86" w14:textId="77777777" w:rsidR="000F2159" w:rsidRPr="007C1830" w:rsidRDefault="000F2159" w:rsidP="00C00BD1">
      <w:pPr>
        <w:numPr>
          <w:ilvl w:val="0"/>
          <w:numId w:val="438"/>
        </w:numPr>
        <w:tabs>
          <w:tab w:val="left" w:pos="851"/>
        </w:tabs>
        <w:wordWrap w:val="0"/>
        <w:autoSpaceDE w:val="0"/>
        <w:autoSpaceDN w:val="0"/>
        <w:ind w:firstLine="567"/>
        <w:jc w:val="both"/>
        <w:rPr>
          <w:rFonts w:ascii="Times New Roman" w:eastAsia="Times New Roman" w:hAnsi="Times New Roman" w:cs="Times New Roman"/>
          <w:color w:val="auto"/>
          <w:kern w:val="2"/>
          <w:lang w:eastAsia="ko-KR" w:bidi="ar-SA"/>
        </w:rPr>
      </w:pPr>
      <w:r w:rsidRPr="007C1830">
        <w:rPr>
          <w:rFonts w:ascii="Times New Roman" w:eastAsia="Times New Roman" w:hAnsi="Times New Roman" w:cs="Times New Roman"/>
          <w:color w:val="auto"/>
          <w:kern w:val="2"/>
          <w:lang w:eastAsia="ko-KR" w:bidi="ar-SA"/>
        </w:rPr>
        <w:t xml:space="preserve">акцентирование внимания гимназистов  </w:t>
      </w:r>
      <w:r w:rsidRPr="007C1830">
        <w:rPr>
          <w:rFonts w:ascii="Times New Roman" w:eastAsia="Times New Roman" w:hAnsi="Times New Roman" w:cs="Times New Roman"/>
          <w:color w:val="auto"/>
          <w:kern w:val="2"/>
          <w:lang w:eastAsia="ko-KR" w:bidi="ar-SA"/>
        </w:rPr>
        <w:lastRenderedPageBreak/>
        <w:t>посредством элементов предметно-эстетической среды (стенды, плакаты, инсталляции) на важных для воспитания ценностях школы, ее традициях, правилах.</w:t>
      </w:r>
    </w:p>
    <w:p w14:paraId="792D994C" w14:textId="77777777" w:rsidR="000F2159" w:rsidRPr="007C1830" w:rsidRDefault="000F2159" w:rsidP="0043590E">
      <w:pPr>
        <w:pStyle w:val="af5"/>
        <w:rPr>
          <w:sz w:val="24"/>
          <w:szCs w:val="24"/>
        </w:rPr>
      </w:pPr>
    </w:p>
    <w:p w14:paraId="64F57925" w14:textId="694A0FF1" w:rsidR="00A57638" w:rsidRPr="003B7C7C" w:rsidRDefault="003B7C7C" w:rsidP="003B7C7C">
      <w:pPr>
        <w:pStyle w:val="1"/>
        <w:rPr>
          <w:color w:val="auto"/>
        </w:rPr>
      </w:pPr>
      <w:bookmarkStart w:id="875" w:name="bookmark1945"/>
      <w:r w:rsidRPr="003B7C7C">
        <w:rPr>
          <w:color w:val="auto"/>
        </w:rPr>
        <w:t>2.</w:t>
      </w:r>
      <w:r w:rsidR="00606BBB">
        <w:rPr>
          <w:color w:val="auto"/>
        </w:rPr>
        <w:t>3.3</w:t>
      </w:r>
      <w:r w:rsidRPr="003B7C7C">
        <w:rPr>
          <w:color w:val="auto"/>
        </w:rPr>
        <w:t xml:space="preserve">. 10. </w:t>
      </w:r>
      <w:r w:rsidR="00E235EB" w:rsidRPr="003B7C7C">
        <w:rPr>
          <w:color w:val="auto"/>
        </w:rPr>
        <w:t>Модуль «Работа с родителями (законными представителями)»</w:t>
      </w:r>
      <w:bookmarkEnd w:id="875"/>
    </w:p>
    <w:p w14:paraId="0277DE71" w14:textId="77777777" w:rsidR="000F2159" w:rsidRPr="007C1830" w:rsidRDefault="000F2159" w:rsidP="000F2159">
      <w:pPr>
        <w:tabs>
          <w:tab w:val="left" w:pos="851"/>
        </w:tabs>
        <w:wordWrap w:val="0"/>
        <w:autoSpaceDE w:val="0"/>
        <w:autoSpaceDN w:val="0"/>
        <w:ind w:firstLine="567"/>
        <w:jc w:val="both"/>
        <w:rPr>
          <w:rFonts w:ascii="Times New Roman" w:eastAsia="№Е" w:hAnsi="Times New Roman" w:cs="Times New Roman"/>
          <w:color w:val="auto"/>
          <w:kern w:val="2"/>
          <w:lang w:eastAsia="ko-KR" w:bidi="ar-SA"/>
        </w:rPr>
      </w:pPr>
      <w:r w:rsidRPr="007C1830">
        <w:rPr>
          <w:rFonts w:ascii="Times New Roman" w:eastAsia="Times New Roman" w:hAnsi="Times New Roman" w:cs="Times New Roman"/>
          <w:color w:val="auto"/>
          <w:kern w:val="2"/>
          <w:lang w:eastAsia="ko-KR" w:bidi="ar-SA"/>
        </w:rPr>
        <w:t>Работа с родителями или законными представителями гимназистов осуществляется для более эффективного достижения цели воспитания, которое обеспечивается согласованием позиций семьи и гимназии в данном вопросе. Работа с родителями или законными представителями школьников осуществляется в рамках следующих видов и форм деятельности:</w:t>
      </w:r>
    </w:p>
    <w:p w14:paraId="4B9D435B" w14:textId="77777777" w:rsidR="000F2159" w:rsidRPr="007C1830" w:rsidRDefault="000F2159" w:rsidP="000F2159">
      <w:pPr>
        <w:widowControl/>
        <w:ind w:firstLine="567"/>
        <w:jc w:val="both"/>
        <w:rPr>
          <w:rFonts w:ascii="Times New Roman" w:eastAsia="№Е" w:hAnsi="Times New Roman" w:cs="Times New Roman"/>
          <w:b/>
          <w:i/>
          <w:color w:val="auto"/>
          <w:lang w:bidi="ar-SA"/>
        </w:rPr>
      </w:pPr>
      <w:r w:rsidRPr="007C1830">
        <w:rPr>
          <w:rFonts w:ascii="Times New Roman" w:eastAsia="№Е" w:hAnsi="Times New Roman" w:cs="Times New Roman"/>
          <w:b/>
          <w:i/>
          <w:color w:val="auto"/>
          <w:lang w:bidi="ar-SA"/>
        </w:rPr>
        <w:t xml:space="preserve">На групповом уровне: </w:t>
      </w:r>
    </w:p>
    <w:p w14:paraId="6B2DE923" w14:textId="77777777" w:rsidR="000F2159" w:rsidRPr="007C1830" w:rsidRDefault="000F2159"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Попечительский совет </w:t>
      </w:r>
      <w:r w:rsidRPr="007C1830">
        <w:rPr>
          <w:rFonts w:ascii="Times New Roman" w:eastAsia="№Е" w:hAnsi="Times New Roman" w:cs="Times New Roman"/>
          <w:color w:val="auto"/>
          <w:kern w:val="2"/>
          <w:lang w:eastAsia="x-none" w:bidi="ar-SA"/>
        </w:rPr>
        <w:t>гимназии</w:t>
      </w:r>
      <w:r w:rsidRPr="007C1830">
        <w:rPr>
          <w:rFonts w:ascii="Times New Roman" w:eastAsia="№Е" w:hAnsi="Times New Roman" w:cs="Times New Roman"/>
          <w:color w:val="auto"/>
          <w:kern w:val="2"/>
          <w:lang w:val="x-none" w:eastAsia="x-none" w:bidi="ar-SA"/>
        </w:rPr>
        <w:t>, участвующие в управлении образовательной организацией и решении вопросов воспитания и социализации их детей;</w:t>
      </w:r>
    </w:p>
    <w:p w14:paraId="5B55C499" w14:textId="77777777" w:rsidR="000F2159" w:rsidRPr="007C1830" w:rsidRDefault="000F2159"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 xml:space="preserve">родительские дни, во время которых родители могут посещать </w:t>
      </w:r>
      <w:r w:rsidRPr="007C1830">
        <w:rPr>
          <w:rFonts w:ascii="Times New Roman" w:eastAsia="№Е" w:hAnsi="Times New Roman" w:cs="Times New Roman"/>
          <w:color w:val="auto"/>
          <w:kern w:val="2"/>
          <w:lang w:eastAsia="x-none" w:bidi="ar-SA"/>
        </w:rPr>
        <w:t>уроки</w:t>
      </w:r>
      <w:r w:rsidRPr="007C1830">
        <w:rPr>
          <w:rFonts w:ascii="Times New Roman" w:eastAsia="№Е" w:hAnsi="Times New Roman" w:cs="Times New Roman"/>
          <w:color w:val="auto"/>
          <w:kern w:val="2"/>
          <w:lang w:val="x-none" w:eastAsia="x-none" w:bidi="ar-SA"/>
        </w:rPr>
        <w:t xml:space="preserve"> и внеурочные занятия для получения представления о ходе учебно-воспитательного процесса в </w:t>
      </w:r>
      <w:r w:rsidRPr="007C1830">
        <w:rPr>
          <w:rFonts w:ascii="Times New Roman" w:eastAsia="№Е" w:hAnsi="Times New Roman" w:cs="Times New Roman"/>
          <w:color w:val="auto"/>
          <w:kern w:val="2"/>
          <w:lang w:eastAsia="x-none" w:bidi="ar-SA"/>
        </w:rPr>
        <w:t>гимназии</w:t>
      </w:r>
      <w:r w:rsidRPr="007C1830">
        <w:rPr>
          <w:rFonts w:ascii="Times New Roman" w:eastAsia="№Е" w:hAnsi="Times New Roman" w:cs="Times New Roman"/>
          <w:color w:val="auto"/>
          <w:kern w:val="2"/>
          <w:lang w:val="x-none" w:eastAsia="x-none" w:bidi="ar-SA"/>
        </w:rPr>
        <w:t>;</w:t>
      </w:r>
    </w:p>
    <w:p w14:paraId="0463F62E" w14:textId="77777777" w:rsidR="000F2159" w:rsidRPr="007C1830" w:rsidRDefault="000F2159"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обще</w:t>
      </w:r>
      <w:r w:rsidRPr="007C1830">
        <w:rPr>
          <w:rFonts w:ascii="Times New Roman" w:eastAsia="№Е" w:hAnsi="Times New Roman" w:cs="Times New Roman"/>
          <w:color w:val="auto"/>
          <w:kern w:val="2"/>
          <w:lang w:eastAsia="x-none" w:bidi="ar-SA"/>
        </w:rPr>
        <w:t xml:space="preserve">гимназические </w:t>
      </w:r>
      <w:r w:rsidRPr="007C1830">
        <w:rPr>
          <w:rFonts w:ascii="Times New Roman" w:eastAsia="№Е" w:hAnsi="Times New Roman" w:cs="Times New Roman"/>
          <w:color w:val="auto"/>
          <w:kern w:val="2"/>
          <w:lang w:val="x-none" w:eastAsia="x-none" w:bidi="ar-SA"/>
        </w:rPr>
        <w:t xml:space="preserve"> родительские собрания, происходящие в режиме обсуждения наиболее острых проблем обучения и воспитания;</w:t>
      </w:r>
    </w:p>
    <w:p w14:paraId="09E7F8F6" w14:textId="77777777" w:rsidR="000F2159" w:rsidRPr="007C1830" w:rsidRDefault="000F2159"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w:t>
      </w:r>
      <w:r w:rsidRPr="007C1830">
        <w:rPr>
          <w:rFonts w:ascii="Times New Roman" w:eastAsia="№Е" w:hAnsi="Times New Roman" w:cs="Times New Roman"/>
          <w:color w:val="auto"/>
          <w:kern w:val="2"/>
          <w:lang w:eastAsia="x-none" w:bidi="ar-SA"/>
        </w:rPr>
        <w:t>;</w:t>
      </w:r>
    </w:p>
    <w:p w14:paraId="2346BC54" w14:textId="77777777" w:rsidR="000F2159" w:rsidRPr="007C1830" w:rsidRDefault="000F2159"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eastAsia="x-none" w:bidi="ar-SA"/>
        </w:rPr>
        <w:t xml:space="preserve">вовлечение родителей в ключевые общегимназические мероприятия в качестве  участников и соорганизаторов. </w:t>
      </w:r>
      <w:r w:rsidRPr="007C1830">
        <w:rPr>
          <w:rFonts w:ascii="Times New Roman" w:eastAsia="№Е" w:hAnsi="Times New Roman" w:cs="Times New Roman"/>
          <w:color w:val="auto"/>
          <w:kern w:val="2"/>
          <w:lang w:val="x-none" w:eastAsia="x-none" w:bidi="ar-SA"/>
        </w:rPr>
        <w:t xml:space="preserve"> </w:t>
      </w:r>
    </w:p>
    <w:p w14:paraId="6BB39683" w14:textId="77777777" w:rsidR="000F2159" w:rsidRPr="007C1830" w:rsidRDefault="000F2159" w:rsidP="000F2159">
      <w:pPr>
        <w:widowControl/>
        <w:shd w:val="clear" w:color="auto" w:fill="FFFFFF"/>
        <w:tabs>
          <w:tab w:val="left" w:pos="993"/>
          <w:tab w:val="left" w:pos="1310"/>
        </w:tabs>
        <w:ind w:left="567" w:right="-1"/>
        <w:jc w:val="both"/>
        <w:rPr>
          <w:rFonts w:ascii="Times New Roman" w:eastAsia="№Е" w:hAnsi="Times New Roman" w:cs="Times New Roman"/>
          <w:b/>
          <w:i/>
          <w:color w:val="auto"/>
          <w:kern w:val="2"/>
          <w:lang w:val="x-none" w:eastAsia="x-none" w:bidi="ar-SA"/>
        </w:rPr>
      </w:pPr>
      <w:r w:rsidRPr="007C1830">
        <w:rPr>
          <w:rFonts w:ascii="Times New Roman" w:eastAsia="№Е" w:hAnsi="Times New Roman" w:cs="Times New Roman"/>
          <w:b/>
          <w:i/>
          <w:color w:val="auto"/>
          <w:kern w:val="2"/>
          <w:lang w:val="x-none" w:eastAsia="x-none" w:bidi="ar-SA"/>
        </w:rPr>
        <w:lastRenderedPageBreak/>
        <w:t>На индивидуальном уровне:</w:t>
      </w:r>
    </w:p>
    <w:p w14:paraId="63A2220A" w14:textId="77777777" w:rsidR="000F2159" w:rsidRPr="007C1830" w:rsidRDefault="000F2159"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работа специалистов по запросу родителей для решения острых конфликтных ситуаций;</w:t>
      </w:r>
    </w:p>
    <w:p w14:paraId="5E00BC9D" w14:textId="77777777" w:rsidR="000F2159" w:rsidRPr="007C1830" w:rsidRDefault="000F2159"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14:paraId="5D50AADA" w14:textId="77777777" w:rsidR="000F2159" w:rsidRPr="007C1830" w:rsidRDefault="000F2159"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помощь со стороны родителей в подготовке и проведении обще</w:t>
      </w:r>
      <w:r w:rsidRPr="007C1830">
        <w:rPr>
          <w:rFonts w:ascii="Times New Roman" w:eastAsia="№Е" w:hAnsi="Times New Roman" w:cs="Times New Roman"/>
          <w:color w:val="auto"/>
          <w:kern w:val="2"/>
          <w:lang w:eastAsia="x-none" w:bidi="ar-SA"/>
        </w:rPr>
        <w:t>гимназических</w:t>
      </w:r>
      <w:r w:rsidRPr="007C1830">
        <w:rPr>
          <w:rFonts w:ascii="Times New Roman" w:eastAsia="№Е" w:hAnsi="Times New Roman" w:cs="Times New Roman"/>
          <w:color w:val="auto"/>
          <w:kern w:val="2"/>
          <w:lang w:val="x-none" w:eastAsia="x-none" w:bidi="ar-SA"/>
        </w:rPr>
        <w:t xml:space="preserve"> и внутриклассных мероприятий воспитательной направленности;</w:t>
      </w:r>
    </w:p>
    <w:p w14:paraId="7AB74289" w14:textId="77777777" w:rsidR="000F2159" w:rsidRPr="007C1830" w:rsidRDefault="000F2159" w:rsidP="00C00BD1">
      <w:pPr>
        <w:widowControl/>
        <w:numPr>
          <w:ilvl w:val="0"/>
          <w:numId w:val="430"/>
        </w:numPr>
        <w:tabs>
          <w:tab w:val="left" w:pos="851"/>
          <w:tab w:val="left" w:pos="1310"/>
        </w:tabs>
        <w:wordWrap w:val="0"/>
        <w:autoSpaceDE w:val="0"/>
        <w:autoSpaceDN w:val="0"/>
        <w:ind w:right="175" w:firstLine="567"/>
        <w:jc w:val="both"/>
        <w:rPr>
          <w:rFonts w:ascii="Times New Roman" w:eastAsia="№Е" w:hAnsi="Times New Roman" w:cs="Times New Roman"/>
          <w:color w:val="auto"/>
          <w:kern w:val="2"/>
          <w:lang w:val="x-none" w:eastAsia="x-none" w:bidi="ar-SA"/>
        </w:rPr>
      </w:pPr>
      <w:r w:rsidRPr="007C1830">
        <w:rPr>
          <w:rFonts w:ascii="Times New Roman" w:eastAsia="№Е" w:hAnsi="Times New Roman" w:cs="Times New Roman"/>
          <w:color w:val="auto"/>
          <w:kern w:val="2"/>
          <w:lang w:val="x-none" w:eastAsia="x-none" w:bidi="ar-SA"/>
        </w:rPr>
        <w:t>индивидуальное консультирование c целью координации воспитательных усилий педагогов и родителей.</w:t>
      </w:r>
    </w:p>
    <w:p w14:paraId="273B72C8" w14:textId="77777777" w:rsidR="000F2159" w:rsidRPr="007C1830" w:rsidRDefault="000F2159" w:rsidP="0043590E">
      <w:pPr>
        <w:pStyle w:val="af5"/>
        <w:rPr>
          <w:sz w:val="24"/>
          <w:szCs w:val="24"/>
          <w:lang w:val="x-none"/>
        </w:rPr>
      </w:pPr>
    </w:p>
    <w:p w14:paraId="2EAF2C03" w14:textId="121A3210" w:rsidR="000F2159" w:rsidRPr="000333B8" w:rsidRDefault="003B7C7C" w:rsidP="000333B8">
      <w:pPr>
        <w:pStyle w:val="1"/>
        <w:rPr>
          <w:color w:val="auto"/>
        </w:rPr>
      </w:pPr>
      <w:r w:rsidRPr="000333B8">
        <w:rPr>
          <w:color w:val="auto"/>
        </w:rPr>
        <w:t>2.</w:t>
      </w:r>
      <w:r w:rsidR="00606BBB">
        <w:rPr>
          <w:color w:val="auto"/>
        </w:rPr>
        <w:t>3.3</w:t>
      </w:r>
      <w:r w:rsidRPr="000333B8">
        <w:rPr>
          <w:color w:val="auto"/>
        </w:rPr>
        <w:t xml:space="preserve">.11. </w:t>
      </w:r>
      <w:r w:rsidR="00E23C3C" w:rsidRPr="000333B8">
        <w:rPr>
          <w:color w:val="auto"/>
        </w:rPr>
        <w:t xml:space="preserve">Модуль «Социальное партнерство». </w:t>
      </w:r>
    </w:p>
    <w:p w14:paraId="1B88E1D8" w14:textId="77777777" w:rsidR="00004451" w:rsidRPr="00C27E34" w:rsidRDefault="00004451" w:rsidP="00004451">
      <w:pPr>
        <w:widowControl/>
        <w:tabs>
          <w:tab w:val="left" w:pos="851"/>
          <w:tab w:val="left" w:pos="1310"/>
        </w:tabs>
        <w:wordWrap w:val="0"/>
        <w:ind w:left="567" w:right="175"/>
        <w:rPr>
          <w:rFonts w:ascii="Times New Roman" w:eastAsia="№Е" w:hAnsi="Times New Roman" w:cs="Times New Roman"/>
          <w:kern w:val="2"/>
          <w:sz w:val="20"/>
          <w:szCs w:val="20"/>
          <w:lang w:val="x-none" w:eastAsia="x-none"/>
        </w:rPr>
      </w:pPr>
      <w:r w:rsidRPr="00C27E34">
        <w:rPr>
          <w:rFonts w:ascii="Times New Roman" w:eastAsia="№Е" w:hAnsi="Times New Roman" w:cs="Times New Roman"/>
          <w:kern w:val="2"/>
          <w:sz w:val="20"/>
          <w:szCs w:val="20"/>
          <w:lang w:val="x-none" w:eastAsia="x-none"/>
        </w:rPr>
        <w:t xml:space="preserve">Реализация воспитательного потенциала социального партнёрства </w:t>
      </w:r>
    </w:p>
    <w:p w14:paraId="6D4CD550" w14:textId="77777777" w:rsidR="00004451" w:rsidRPr="00C27E34" w:rsidRDefault="00004451" w:rsidP="00004451">
      <w:pPr>
        <w:pStyle w:val="afc"/>
        <w:tabs>
          <w:tab w:val="left" w:pos="851"/>
        </w:tabs>
        <w:wordWrap w:val="0"/>
        <w:ind w:left="709" w:right="175"/>
        <w:rPr>
          <w:rFonts w:ascii="Times New Roman"/>
        </w:rPr>
      </w:pPr>
      <w:r w:rsidRPr="00C27E34">
        <w:rPr>
          <w:rFonts w:ascii="Times New Roman"/>
        </w:rPr>
        <w:t>—участие представителей организаций</w:t>
      </w:r>
      <w:r>
        <w:rPr>
          <w:rFonts w:ascii="Times New Roman"/>
          <w:lang w:val="ru-RU"/>
        </w:rPr>
        <w:t xml:space="preserve"> </w:t>
      </w:r>
      <w:r w:rsidRPr="00C27E34">
        <w:rPr>
          <w:rFonts w:ascii="Times New Roman"/>
        </w:rPr>
        <w:t>партнёров, в том числе</w:t>
      </w:r>
    </w:p>
    <w:p w14:paraId="37A04098" w14:textId="77777777" w:rsidR="00004451" w:rsidRPr="00C27E34" w:rsidRDefault="00004451" w:rsidP="00004451">
      <w:pPr>
        <w:pStyle w:val="afc"/>
        <w:tabs>
          <w:tab w:val="left" w:pos="851"/>
        </w:tabs>
        <w:wordWrap w:val="0"/>
        <w:ind w:left="709" w:right="175"/>
        <w:rPr>
          <w:rFonts w:ascii="Times New Roman"/>
        </w:rPr>
      </w:pPr>
      <w:r w:rsidRPr="00C27E34">
        <w:rPr>
          <w:rFonts w:ascii="Times New Roman"/>
        </w:rPr>
        <w:t>в соответствии с договорами о сотрудничестве, в проведении</w:t>
      </w:r>
    </w:p>
    <w:p w14:paraId="19DADBAA" w14:textId="77777777" w:rsidR="00004451" w:rsidRPr="00C27E34" w:rsidRDefault="00004451" w:rsidP="00004451">
      <w:pPr>
        <w:pStyle w:val="afc"/>
        <w:tabs>
          <w:tab w:val="left" w:pos="851"/>
        </w:tabs>
        <w:wordWrap w:val="0"/>
        <w:ind w:left="709" w:right="175"/>
        <w:rPr>
          <w:rFonts w:ascii="Times New Roman"/>
        </w:rPr>
      </w:pPr>
      <w:r w:rsidRPr="00C27E34">
        <w:rPr>
          <w:rFonts w:ascii="Times New Roman"/>
        </w:rPr>
        <w:t>отдельных мероприятий в рамках рабочей программы воспитани</w:t>
      </w:r>
      <w:r>
        <w:rPr>
          <w:rFonts w:ascii="Times New Roman"/>
          <w:lang w:val="ru-RU"/>
        </w:rPr>
        <w:t>я</w:t>
      </w:r>
      <w:r w:rsidRPr="00C27E34">
        <w:rPr>
          <w:rFonts w:ascii="Times New Roman"/>
        </w:rPr>
        <w:t xml:space="preserve">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14:paraId="7C29D76E" w14:textId="77777777" w:rsidR="00004451" w:rsidRPr="00C27E34" w:rsidRDefault="00004451" w:rsidP="00004451">
      <w:pPr>
        <w:pStyle w:val="afc"/>
        <w:tabs>
          <w:tab w:val="left" w:pos="851"/>
        </w:tabs>
        <w:wordWrap w:val="0"/>
        <w:ind w:left="709" w:right="175"/>
        <w:rPr>
          <w:rFonts w:ascii="Times New Roman"/>
        </w:rPr>
      </w:pPr>
      <w:r w:rsidRPr="00C27E34">
        <w:rPr>
          <w:rFonts w:ascii="Times New Roman"/>
        </w:rPr>
        <w:t>—участие представителей организаций-партнёров в проведении</w:t>
      </w:r>
    </w:p>
    <w:p w14:paraId="6C3A8C85" w14:textId="77777777" w:rsidR="00004451" w:rsidRPr="00C27E34" w:rsidRDefault="00004451" w:rsidP="00004451">
      <w:pPr>
        <w:pStyle w:val="afc"/>
        <w:tabs>
          <w:tab w:val="left" w:pos="851"/>
        </w:tabs>
        <w:wordWrap w:val="0"/>
        <w:ind w:left="709" w:right="175"/>
        <w:rPr>
          <w:rFonts w:ascii="Times New Roman"/>
        </w:rPr>
      </w:pPr>
      <w:r w:rsidRPr="00C27E34">
        <w:rPr>
          <w:rFonts w:ascii="Times New Roman"/>
        </w:rPr>
        <w:t>отдельных уроков, внеурочных занятий, внешкольных мероприятий соответствующей тематической направленности;</w:t>
      </w:r>
    </w:p>
    <w:p w14:paraId="1D2DCA5F" w14:textId="77777777" w:rsidR="00004451" w:rsidRPr="00C27E34" w:rsidRDefault="00004451" w:rsidP="00004451">
      <w:pPr>
        <w:pStyle w:val="afc"/>
        <w:tabs>
          <w:tab w:val="left" w:pos="851"/>
        </w:tabs>
        <w:wordWrap w:val="0"/>
        <w:ind w:left="709" w:right="175"/>
        <w:rPr>
          <w:rFonts w:ascii="Times New Roman"/>
        </w:rPr>
      </w:pPr>
      <w:r w:rsidRPr="00C27E34">
        <w:rPr>
          <w:rFonts w:ascii="Times New Roman"/>
        </w:rPr>
        <w:t>—проведение на  базе  организаций-партнёров  отдельных  уроков,  занятий,  внешкольных  мероприятий,  акций  воспитаельной направленности;</w:t>
      </w:r>
    </w:p>
    <w:p w14:paraId="00B96253" w14:textId="77777777" w:rsidR="00004451" w:rsidRPr="000016D8" w:rsidRDefault="00004451" w:rsidP="00004451">
      <w:pPr>
        <w:pStyle w:val="afc"/>
        <w:tabs>
          <w:tab w:val="left" w:pos="851"/>
        </w:tabs>
        <w:wordWrap w:val="0"/>
        <w:ind w:left="709" w:right="-53"/>
        <w:rPr>
          <w:rFonts w:ascii="Times New Roman"/>
          <w:lang w:val="ru-RU"/>
        </w:rPr>
      </w:pPr>
      <w:r w:rsidRPr="00C27E34">
        <w:rPr>
          <w:rFonts w:ascii="Times New Roman"/>
        </w:rPr>
        <w:t>—проведение  открытых   дискуссионных  площадок   (детских</w:t>
      </w:r>
      <w:r>
        <w:rPr>
          <w:rFonts w:ascii="Times New Roman"/>
          <w:lang w:val="ru-RU"/>
        </w:rPr>
        <w:t>,</w:t>
      </w:r>
    </w:p>
    <w:p w14:paraId="62FDCC63" w14:textId="77777777" w:rsidR="00004451" w:rsidRPr="00C27E34" w:rsidRDefault="00004451" w:rsidP="00004451">
      <w:pPr>
        <w:pStyle w:val="afc"/>
        <w:tabs>
          <w:tab w:val="left" w:pos="851"/>
        </w:tabs>
        <w:wordWrap w:val="0"/>
        <w:ind w:left="709" w:right="175"/>
        <w:rPr>
          <w:rFonts w:ascii="Times New Roman"/>
        </w:rPr>
      </w:pPr>
      <w:r w:rsidRPr="00C27E34">
        <w:rPr>
          <w:rFonts w:ascii="Times New Roman"/>
        </w:rPr>
        <w:t>педагогических, родительских) с представителями организаций-партнёров для обсуждений актуальных проблем, касаюихся  жизни  общеобразовательной  организации,  муниципального образования, региона, страны;</w:t>
      </w:r>
    </w:p>
    <w:p w14:paraId="3D96E1AF" w14:textId="77777777" w:rsidR="00004451" w:rsidRPr="00C27E34" w:rsidRDefault="00004451" w:rsidP="00004451">
      <w:pPr>
        <w:pStyle w:val="afc"/>
        <w:tabs>
          <w:tab w:val="left" w:pos="851"/>
        </w:tabs>
        <w:wordWrap w:val="0"/>
        <w:ind w:left="709" w:right="175"/>
        <w:rPr>
          <w:rFonts w:ascii="Times New Roman"/>
        </w:rPr>
      </w:pPr>
    </w:p>
    <w:p w14:paraId="605CD535" w14:textId="77777777" w:rsidR="00004451" w:rsidRDefault="00004451" w:rsidP="00004451">
      <w:pPr>
        <w:pStyle w:val="afc"/>
        <w:tabs>
          <w:tab w:val="left" w:pos="851"/>
        </w:tabs>
        <w:wordWrap w:val="0"/>
        <w:ind w:left="709" w:right="175"/>
        <w:rPr>
          <w:rFonts w:ascii="Times New Roman"/>
        </w:rPr>
      </w:pPr>
      <w:r w:rsidRPr="00C27E34">
        <w:rPr>
          <w:rFonts w:ascii="Times New Roman"/>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т. д. направленности, ориентированных на воспитание обучающихся, преобраз</w:t>
      </w:r>
      <w:r w:rsidRPr="00C27E34">
        <w:rPr>
          <w:rFonts w:ascii="Times New Roman"/>
        </w:rPr>
        <w:lastRenderedPageBreak/>
        <w:t>ование окружающего социума, пози- тивное воздействие на социальное окружение.</w:t>
      </w:r>
    </w:p>
    <w:p w14:paraId="646C3BE7" w14:textId="77777777" w:rsidR="00004451" w:rsidRPr="007021B8" w:rsidRDefault="00004451" w:rsidP="00004451">
      <w:pPr>
        <w:pStyle w:val="afc"/>
        <w:tabs>
          <w:tab w:val="left" w:pos="851"/>
        </w:tabs>
        <w:wordWrap w:val="0"/>
        <w:ind w:left="709" w:right="175"/>
        <w:rPr>
          <w:rFonts w:ascii="Times New Roman"/>
          <w:b/>
        </w:rPr>
      </w:pPr>
      <w:r w:rsidRPr="007021B8">
        <w:rPr>
          <w:rFonts w:ascii="Times New Roman"/>
          <w:b/>
        </w:rPr>
        <w:t>Социальные партнеры Гимназии :</w:t>
      </w:r>
    </w:p>
    <w:p w14:paraId="2742EB1B" w14:textId="77777777" w:rsidR="00004451" w:rsidRPr="007021B8" w:rsidRDefault="00004451" w:rsidP="00004451">
      <w:pPr>
        <w:pStyle w:val="afc"/>
        <w:tabs>
          <w:tab w:val="left" w:pos="851"/>
        </w:tabs>
        <w:wordWrap w:val="0"/>
        <w:ind w:left="709" w:right="175"/>
        <w:rPr>
          <w:rFonts w:ascii="Times New Roman"/>
        </w:rPr>
      </w:pPr>
      <w:r>
        <w:rPr>
          <w:rFonts w:ascii="Times New Roman"/>
          <w:lang w:val="ru-RU"/>
        </w:rPr>
        <w:t>ФГОБУ ВО</w:t>
      </w:r>
      <w:r w:rsidRPr="007021B8">
        <w:rPr>
          <w:rFonts w:ascii="Times New Roman"/>
        </w:rPr>
        <w:t xml:space="preserve"> «Финансовый университет при Прав​ительстве Р​​​оссийской Федерации»</w:t>
      </w:r>
    </w:p>
    <w:p w14:paraId="4D422AA6" w14:textId="77777777" w:rsidR="00004451" w:rsidRDefault="00004451" w:rsidP="00004451">
      <w:pPr>
        <w:pStyle w:val="afc"/>
        <w:tabs>
          <w:tab w:val="left" w:pos="851"/>
        </w:tabs>
        <w:wordWrap w:val="0"/>
        <w:ind w:left="709" w:right="175"/>
        <w:rPr>
          <w:rFonts w:ascii="Times New Roman"/>
          <w:lang w:val="ru-RU"/>
        </w:rPr>
      </w:pPr>
      <w:r>
        <w:rPr>
          <w:rFonts w:ascii="Times New Roman"/>
          <w:lang w:val="ru-RU"/>
        </w:rPr>
        <w:t>Российско-австрийское общество дружбы</w:t>
      </w:r>
    </w:p>
    <w:p w14:paraId="7E6AF2D9" w14:textId="77777777" w:rsidR="00004451" w:rsidRPr="007021B8" w:rsidRDefault="00004451" w:rsidP="00004451">
      <w:pPr>
        <w:pStyle w:val="afc"/>
        <w:tabs>
          <w:tab w:val="left" w:pos="851"/>
        </w:tabs>
        <w:wordWrap w:val="0"/>
        <w:ind w:left="709" w:right="175"/>
        <w:rPr>
          <w:rFonts w:ascii="Times New Roman"/>
          <w:lang w:val="ru-RU"/>
        </w:rPr>
      </w:pPr>
      <w:r>
        <w:rPr>
          <w:rFonts w:ascii="Times New Roman"/>
          <w:lang w:val="ru-RU"/>
        </w:rPr>
        <w:t>ФГБНУ «Институт стратегии развития образования»</w:t>
      </w:r>
    </w:p>
    <w:p w14:paraId="67F37926" w14:textId="77777777" w:rsidR="00004451" w:rsidRDefault="00004451" w:rsidP="00004451">
      <w:pPr>
        <w:pStyle w:val="afc"/>
        <w:tabs>
          <w:tab w:val="left" w:pos="851"/>
        </w:tabs>
        <w:wordWrap w:val="0"/>
        <w:ind w:left="567" w:right="175"/>
        <w:rPr>
          <w:rFonts w:ascii="Times New Roman"/>
          <w:lang w:val="ru-RU"/>
        </w:rPr>
      </w:pPr>
      <w:r>
        <w:rPr>
          <w:rFonts w:ascii="Times New Roman"/>
          <w:lang w:val="ru-RU"/>
        </w:rPr>
        <w:t xml:space="preserve">   Межрегиональная общественная организация «</w:t>
      </w:r>
      <w:r>
        <w:rPr>
          <w:rFonts w:ascii="Times New Roman"/>
        </w:rPr>
        <w:t>Русская ассоциация</w:t>
      </w:r>
      <w:r>
        <w:rPr>
          <w:rFonts w:ascii="Times New Roman"/>
          <w:lang w:val="ru-RU"/>
        </w:rPr>
        <w:t xml:space="preserve"> </w:t>
      </w:r>
    </w:p>
    <w:p w14:paraId="027B8CA3" w14:textId="77777777" w:rsidR="00004451" w:rsidRPr="007021B8" w:rsidRDefault="00004451" w:rsidP="00004451">
      <w:pPr>
        <w:pStyle w:val="afc"/>
        <w:tabs>
          <w:tab w:val="left" w:pos="851"/>
        </w:tabs>
        <w:wordWrap w:val="0"/>
        <w:ind w:left="567" w:right="175"/>
        <w:rPr>
          <w:rFonts w:ascii="Times New Roman"/>
        </w:rPr>
      </w:pPr>
      <w:r>
        <w:rPr>
          <w:rFonts w:ascii="Times New Roman"/>
          <w:lang w:val="ru-RU"/>
        </w:rPr>
        <w:t>Чтения»</w:t>
      </w:r>
    </w:p>
    <w:p w14:paraId="58CEF6EB" w14:textId="77777777" w:rsidR="00004451" w:rsidRPr="007021B8" w:rsidRDefault="00004451" w:rsidP="00004451">
      <w:pPr>
        <w:pStyle w:val="afc"/>
        <w:tabs>
          <w:tab w:val="left" w:pos="851"/>
        </w:tabs>
        <w:wordWrap w:val="0"/>
        <w:ind w:left="709" w:right="175"/>
        <w:rPr>
          <w:rFonts w:ascii="Times New Roman"/>
        </w:rPr>
      </w:pPr>
      <w:r>
        <w:rPr>
          <w:rFonts w:ascii="Times New Roman"/>
        </w:rPr>
        <w:t>Н</w:t>
      </w:r>
      <w:r>
        <w:rPr>
          <w:rFonts w:ascii="Times New Roman"/>
          <w:lang w:val="ru-RU"/>
        </w:rPr>
        <w:t>ОУ ДПО  «И</w:t>
      </w:r>
      <w:r w:rsidRPr="007021B8">
        <w:rPr>
          <w:rFonts w:ascii="Times New Roman"/>
        </w:rPr>
        <w:t>нститут системно-деятельностной педагогики</w:t>
      </w:r>
      <w:r>
        <w:rPr>
          <w:rFonts w:ascii="Times New Roman"/>
          <w:lang w:val="ru-RU"/>
        </w:rPr>
        <w:t xml:space="preserve">». </w:t>
      </w:r>
      <w:r w:rsidRPr="007021B8">
        <w:rPr>
          <w:rFonts w:ascii="Times New Roman"/>
        </w:rPr>
        <w:t xml:space="preserve"> Л.Г. Петерсон</w:t>
      </w:r>
    </w:p>
    <w:p w14:paraId="16E38DF0" w14:textId="77777777" w:rsidR="00004451" w:rsidRPr="007021B8" w:rsidRDefault="00004451" w:rsidP="00004451">
      <w:pPr>
        <w:pStyle w:val="afc"/>
        <w:tabs>
          <w:tab w:val="left" w:pos="851"/>
        </w:tabs>
        <w:wordWrap w:val="0"/>
        <w:ind w:left="709" w:right="175"/>
        <w:rPr>
          <w:rFonts w:ascii="Times New Roman"/>
        </w:rPr>
      </w:pPr>
      <w:r w:rsidRPr="007021B8">
        <w:rPr>
          <w:rFonts w:ascii="Times New Roman"/>
        </w:rPr>
        <w:t>Московский городской педагогический университет</w:t>
      </w:r>
    </w:p>
    <w:p w14:paraId="32C8DE45" w14:textId="77777777" w:rsidR="00004451" w:rsidRPr="007021B8" w:rsidRDefault="00004451" w:rsidP="00004451">
      <w:pPr>
        <w:pStyle w:val="afc"/>
        <w:tabs>
          <w:tab w:val="left" w:pos="851"/>
        </w:tabs>
        <w:wordWrap w:val="0"/>
        <w:ind w:left="709" w:right="175"/>
        <w:rPr>
          <w:rFonts w:ascii="Times New Roman"/>
        </w:rPr>
      </w:pPr>
      <w:r w:rsidRPr="007021B8">
        <w:rPr>
          <w:rFonts w:ascii="Times New Roman"/>
        </w:rPr>
        <w:t>ООО "Центр развития образования имени И.Г. Песталоцци".</w:t>
      </w:r>
    </w:p>
    <w:p w14:paraId="5F03CBBD" w14:textId="77777777" w:rsidR="00004451" w:rsidRPr="00A47AC3" w:rsidRDefault="00004451" w:rsidP="00004451">
      <w:pPr>
        <w:widowControl/>
        <w:tabs>
          <w:tab w:val="left" w:pos="851"/>
        </w:tabs>
        <w:wordWrap w:val="0"/>
        <w:ind w:right="175"/>
        <w:rPr>
          <w:rFonts w:ascii="Times New Roman" w:eastAsia="№Е" w:hAnsi="Times New Roman" w:cs="Times New Roman"/>
          <w:kern w:val="2"/>
          <w:sz w:val="20"/>
          <w:szCs w:val="20"/>
          <w:lang w:val="x-none" w:eastAsia="x-none"/>
        </w:rPr>
      </w:pPr>
      <w:r>
        <w:rPr>
          <w:rFonts w:ascii="Times New Roman" w:eastAsia="№Е" w:hAnsi="Times New Roman" w:cs="Times New Roman"/>
          <w:kern w:val="2"/>
          <w:sz w:val="20"/>
          <w:szCs w:val="20"/>
          <w:lang w:eastAsia="x-none"/>
        </w:rPr>
        <w:t xml:space="preserve">          Детский т</w:t>
      </w:r>
      <w:r w:rsidRPr="00A47AC3">
        <w:rPr>
          <w:rFonts w:ascii="Times New Roman" w:eastAsia="№Е" w:hAnsi="Times New Roman" w:cs="Times New Roman"/>
          <w:kern w:val="2"/>
          <w:sz w:val="20"/>
          <w:szCs w:val="20"/>
          <w:lang w:val="x-none" w:eastAsia="x-none"/>
        </w:rPr>
        <w:t>ехнопарк РГСУ</w:t>
      </w:r>
    </w:p>
    <w:p w14:paraId="1056EDA2" w14:textId="77777777" w:rsidR="00E23C3C" w:rsidRDefault="00E23C3C" w:rsidP="0043590E">
      <w:pPr>
        <w:pStyle w:val="af5"/>
        <w:rPr>
          <w:sz w:val="24"/>
          <w:szCs w:val="24"/>
        </w:rPr>
      </w:pPr>
    </w:p>
    <w:p w14:paraId="03DADEAD" w14:textId="77777777" w:rsidR="00606BBB" w:rsidRPr="00606BBB" w:rsidRDefault="00606BBB" w:rsidP="00606BBB">
      <w:pPr>
        <w:pStyle w:val="1"/>
        <w:rPr>
          <w:rFonts w:ascii="Times New Roman" w:hAnsi="Times New Roman" w:cs="Times New Roman"/>
          <w:color w:val="auto"/>
        </w:rPr>
      </w:pPr>
      <w:r w:rsidRPr="00606BBB">
        <w:rPr>
          <w:rFonts w:ascii="Times New Roman" w:hAnsi="Times New Roman" w:cs="Times New Roman"/>
          <w:color w:val="auto"/>
        </w:rPr>
        <w:t>2.3.4.  Организационный раздел</w:t>
      </w:r>
    </w:p>
    <w:p w14:paraId="7E9D5262" w14:textId="77777777" w:rsidR="00606BBB" w:rsidRPr="00606BBB" w:rsidRDefault="00606BBB" w:rsidP="00606BBB">
      <w:pPr>
        <w:pStyle w:val="1"/>
        <w:rPr>
          <w:rFonts w:ascii="Times New Roman" w:hAnsi="Times New Roman" w:cs="Times New Roman"/>
          <w:color w:val="auto"/>
        </w:rPr>
      </w:pPr>
      <w:bookmarkStart w:id="876" w:name="_2.3.4.1._Кадровое_обеспечение"/>
      <w:bookmarkEnd w:id="876"/>
      <w:r w:rsidRPr="00606BBB">
        <w:rPr>
          <w:rFonts w:ascii="Times New Roman" w:hAnsi="Times New Roman" w:cs="Times New Roman"/>
          <w:color w:val="auto"/>
        </w:rPr>
        <w:t>2.3.4.1. Кадровое обеспечение</w:t>
      </w:r>
    </w:p>
    <w:p w14:paraId="746E7B00" w14:textId="77777777" w:rsidR="00606BBB" w:rsidRPr="003C60B7" w:rsidRDefault="00606BBB" w:rsidP="00606BBB">
      <w:pPr>
        <w:pStyle w:val="afc"/>
        <w:tabs>
          <w:tab w:val="left" w:pos="851"/>
        </w:tabs>
        <w:wordWrap w:val="0"/>
        <w:ind w:left="709" w:right="175"/>
        <w:rPr>
          <w:rFonts w:ascii="Times New Roman"/>
        </w:rPr>
      </w:pPr>
    </w:p>
    <w:tbl>
      <w:tblPr>
        <w:tblStyle w:val="aff2"/>
        <w:tblW w:w="6521" w:type="dxa"/>
        <w:tblInd w:w="108" w:type="dxa"/>
        <w:tblLook w:val="04A0" w:firstRow="1" w:lastRow="0" w:firstColumn="1" w:lastColumn="0" w:noHBand="0" w:noVBand="1"/>
      </w:tblPr>
      <w:tblGrid>
        <w:gridCol w:w="1993"/>
        <w:gridCol w:w="667"/>
        <w:gridCol w:w="3861"/>
      </w:tblGrid>
      <w:tr w:rsidR="00606BBB" w:rsidRPr="007021B8" w14:paraId="6DE7D1DF" w14:textId="77777777" w:rsidTr="00E314C4">
        <w:tc>
          <w:tcPr>
            <w:tcW w:w="1993" w:type="dxa"/>
          </w:tcPr>
          <w:p w14:paraId="4D71A383"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Заместитель директора по воспитательной работе</w:t>
            </w:r>
          </w:p>
        </w:tc>
        <w:tc>
          <w:tcPr>
            <w:tcW w:w="667" w:type="dxa"/>
          </w:tcPr>
          <w:p w14:paraId="1B9AC3D1"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1</w:t>
            </w:r>
          </w:p>
        </w:tc>
        <w:tc>
          <w:tcPr>
            <w:tcW w:w="3861" w:type="dxa"/>
          </w:tcPr>
          <w:p w14:paraId="1B56D9A2"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Планирование, реализация, анализ воспитательно работы; организация  повышения квалификации в области воспитательной работы</w:t>
            </w:r>
          </w:p>
        </w:tc>
      </w:tr>
      <w:tr w:rsidR="00606BBB" w:rsidRPr="003C60B7" w14:paraId="74DED8B1" w14:textId="77777777" w:rsidTr="00E314C4">
        <w:tc>
          <w:tcPr>
            <w:tcW w:w="1993" w:type="dxa"/>
          </w:tcPr>
          <w:p w14:paraId="716B56CA"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 xml:space="preserve">Учителя –предметники </w:t>
            </w:r>
          </w:p>
        </w:tc>
        <w:tc>
          <w:tcPr>
            <w:tcW w:w="667" w:type="dxa"/>
          </w:tcPr>
          <w:p w14:paraId="3DED6A1C"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6</w:t>
            </w:r>
          </w:p>
        </w:tc>
        <w:tc>
          <w:tcPr>
            <w:tcW w:w="3861" w:type="dxa"/>
          </w:tcPr>
          <w:p w14:paraId="580C8F35"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Реализация модуля «Урочная деятельность»</w:t>
            </w:r>
          </w:p>
        </w:tc>
      </w:tr>
      <w:tr w:rsidR="00606BBB" w:rsidRPr="007021B8" w14:paraId="56FA3A2D" w14:textId="77777777" w:rsidTr="00E314C4">
        <w:tc>
          <w:tcPr>
            <w:tcW w:w="1993" w:type="dxa"/>
          </w:tcPr>
          <w:p w14:paraId="242BE27B"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 xml:space="preserve">Учителя начальных классов </w:t>
            </w:r>
          </w:p>
        </w:tc>
        <w:tc>
          <w:tcPr>
            <w:tcW w:w="667" w:type="dxa"/>
          </w:tcPr>
          <w:p w14:paraId="429C5CFA"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5</w:t>
            </w:r>
          </w:p>
        </w:tc>
        <w:tc>
          <w:tcPr>
            <w:tcW w:w="3861" w:type="dxa"/>
          </w:tcPr>
          <w:p w14:paraId="03A7C9ED"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Реализация модулей «Урочная деятельность», Внеурочная деятельность», «Классное руководство», «Самоуправление», «Экскурсии , экспедиции, походы», профилактика и безопасность», «Работа с родителями»</w:t>
            </w:r>
          </w:p>
        </w:tc>
      </w:tr>
      <w:tr w:rsidR="00606BBB" w:rsidRPr="007021B8" w14:paraId="20C3FBE7" w14:textId="77777777" w:rsidTr="00E314C4">
        <w:tc>
          <w:tcPr>
            <w:tcW w:w="1993" w:type="dxa"/>
          </w:tcPr>
          <w:p w14:paraId="5896A936"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Воспитатели</w:t>
            </w:r>
          </w:p>
        </w:tc>
        <w:tc>
          <w:tcPr>
            <w:tcW w:w="667" w:type="dxa"/>
          </w:tcPr>
          <w:p w14:paraId="26E666CB"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2</w:t>
            </w:r>
          </w:p>
        </w:tc>
        <w:tc>
          <w:tcPr>
            <w:tcW w:w="3861" w:type="dxa"/>
          </w:tcPr>
          <w:p w14:paraId="70023BFB"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Реализация модулей « Внеурочная деятельность», «Самоупраление», «Профилактика и безопасность», «Экскурсии, экспедиции»</w:t>
            </w:r>
          </w:p>
        </w:tc>
      </w:tr>
      <w:tr w:rsidR="00606BBB" w:rsidRPr="007021B8" w14:paraId="18517B8C" w14:textId="77777777" w:rsidTr="00E314C4">
        <w:tc>
          <w:tcPr>
            <w:tcW w:w="1993" w:type="dxa"/>
          </w:tcPr>
          <w:p w14:paraId="19A3A02A"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Педагог-психолог</w:t>
            </w:r>
          </w:p>
        </w:tc>
        <w:tc>
          <w:tcPr>
            <w:tcW w:w="667" w:type="dxa"/>
          </w:tcPr>
          <w:p w14:paraId="35443D88"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1</w:t>
            </w:r>
          </w:p>
        </w:tc>
        <w:tc>
          <w:tcPr>
            <w:tcW w:w="3861" w:type="dxa"/>
          </w:tcPr>
          <w:p w14:paraId="15F94ED2"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Профилактика и безопасность,  психолого-педагогическая поддержка</w:t>
            </w:r>
          </w:p>
        </w:tc>
      </w:tr>
      <w:tr w:rsidR="00606BBB" w:rsidRPr="007021B8" w14:paraId="1A6F482A" w14:textId="77777777" w:rsidTr="00E314C4">
        <w:tc>
          <w:tcPr>
            <w:tcW w:w="1993" w:type="dxa"/>
          </w:tcPr>
          <w:p w14:paraId="08FD789D"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Педагог –библиотекарь</w:t>
            </w:r>
          </w:p>
        </w:tc>
        <w:tc>
          <w:tcPr>
            <w:tcW w:w="667" w:type="dxa"/>
          </w:tcPr>
          <w:p w14:paraId="7F08CED6"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1</w:t>
            </w:r>
          </w:p>
        </w:tc>
        <w:tc>
          <w:tcPr>
            <w:tcW w:w="3861" w:type="dxa"/>
          </w:tcPr>
          <w:p w14:paraId="0FF3E39A"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Поддержка  образовательного процесса, организация чтения и читательских мероприятий</w:t>
            </w:r>
          </w:p>
        </w:tc>
      </w:tr>
      <w:tr w:rsidR="00606BBB" w:rsidRPr="003C60B7" w14:paraId="787116D6" w14:textId="77777777" w:rsidTr="00E314C4">
        <w:tc>
          <w:tcPr>
            <w:tcW w:w="1993" w:type="dxa"/>
          </w:tcPr>
          <w:p w14:paraId="3A303618"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Педагоги дополни</w:t>
            </w:r>
            <w:r w:rsidRPr="003C60B7">
              <w:rPr>
                <w:rFonts w:ascii="Times New Roman"/>
              </w:rPr>
              <w:lastRenderedPageBreak/>
              <w:t>тельного образования</w:t>
            </w:r>
          </w:p>
        </w:tc>
        <w:tc>
          <w:tcPr>
            <w:tcW w:w="667" w:type="dxa"/>
          </w:tcPr>
          <w:p w14:paraId="66981174"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lastRenderedPageBreak/>
              <w:t>6</w:t>
            </w:r>
          </w:p>
        </w:tc>
        <w:tc>
          <w:tcPr>
            <w:tcW w:w="3861" w:type="dxa"/>
          </w:tcPr>
          <w:p w14:paraId="72E28E11" w14:textId="77777777" w:rsidR="00606BBB" w:rsidRPr="003C60B7" w:rsidRDefault="00606BBB" w:rsidP="00E314C4">
            <w:pPr>
              <w:pStyle w:val="afc"/>
              <w:tabs>
                <w:tab w:val="left" w:pos="851"/>
              </w:tabs>
              <w:wordWrap w:val="0"/>
              <w:ind w:left="0" w:right="175"/>
              <w:rPr>
                <w:rFonts w:ascii="Times New Roman"/>
              </w:rPr>
            </w:pPr>
            <w:r w:rsidRPr="003C60B7">
              <w:rPr>
                <w:rFonts w:ascii="Times New Roman"/>
              </w:rPr>
              <w:t>Модуль «Внеурочная деятельность»</w:t>
            </w:r>
          </w:p>
        </w:tc>
      </w:tr>
    </w:tbl>
    <w:p w14:paraId="258608E7" w14:textId="77777777" w:rsidR="00606BBB" w:rsidRPr="003C60B7" w:rsidRDefault="00606BBB" w:rsidP="00606BBB">
      <w:pPr>
        <w:pStyle w:val="afc"/>
        <w:tabs>
          <w:tab w:val="left" w:pos="851"/>
        </w:tabs>
        <w:wordWrap w:val="0"/>
        <w:ind w:left="709" w:right="175"/>
        <w:rPr>
          <w:rFonts w:ascii="Times New Roman"/>
        </w:rPr>
      </w:pPr>
    </w:p>
    <w:p w14:paraId="221054D2" w14:textId="77777777" w:rsidR="00606BBB" w:rsidRPr="00004451" w:rsidRDefault="00606BBB" w:rsidP="00606BBB">
      <w:pPr>
        <w:pStyle w:val="1"/>
        <w:rPr>
          <w:rFonts w:ascii="Times New Roman" w:hAnsi="Times New Roman" w:cs="Times New Roman"/>
          <w:color w:val="auto"/>
        </w:rPr>
      </w:pPr>
      <w:bookmarkStart w:id="877" w:name="_2.3.4.2.__Нормативно-методическое"/>
      <w:bookmarkEnd w:id="877"/>
      <w:r w:rsidRPr="00004451">
        <w:rPr>
          <w:rFonts w:ascii="Times New Roman" w:hAnsi="Times New Roman" w:cs="Times New Roman"/>
          <w:color w:val="auto"/>
        </w:rPr>
        <w:t>2.3.4.2.  Нормативно-методическое обеспечение</w:t>
      </w:r>
    </w:p>
    <w:p w14:paraId="6792BA07" w14:textId="77777777" w:rsidR="00606BBB" w:rsidRDefault="00606BBB" w:rsidP="00606BBB">
      <w:pPr>
        <w:pStyle w:val="afc"/>
        <w:tabs>
          <w:tab w:val="left" w:pos="851"/>
        </w:tabs>
        <w:wordWrap w:val="0"/>
        <w:ind w:left="709" w:right="175"/>
        <w:rPr>
          <w:rFonts w:ascii="OfficinaSansMediumITC-Regular" w:hAnsi="OfficinaSansMediumITC-Regular" w:hint="eastAsia"/>
          <w:color w:val="000000"/>
          <w:lang w:val="ru-RU"/>
        </w:rPr>
      </w:pPr>
    </w:p>
    <w:p w14:paraId="02F79229" w14:textId="77777777" w:rsidR="00606BBB" w:rsidRPr="001D7D17" w:rsidRDefault="00606BBB" w:rsidP="00606BBB">
      <w:pPr>
        <w:pStyle w:val="afc"/>
        <w:tabs>
          <w:tab w:val="left" w:pos="851"/>
        </w:tabs>
        <w:wordWrap w:val="0"/>
        <w:ind w:left="709" w:right="175"/>
        <w:rPr>
          <w:rFonts w:ascii="Times New Roman"/>
          <w:color w:val="000000"/>
          <w:lang w:val="ru-RU"/>
        </w:rPr>
      </w:pPr>
      <w:r w:rsidRPr="001D7D17">
        <w:rPr>
          <w:rFonts w:ascii="Times New Roman"/>
          <w:color w:val="000000"/>
          <w:lang w:val="ru-RU"/>
        </w:rPr>
        <w:t xml:space="preserve">Воспитательная работа в гимназии регулируется </w:t>
      </w:r>
    </w:p>
    <w:p w14:paraId="6EAEECC8" w14:textId="77777777" w:rsidR="00606BBB" w:rsidRPr="001D7D17" w:rsidRDefault="00606BBB" w:rsidP="00606BBB">
      <w:pPr>
        <w:pStyle w:val="afc"/>
        <w:numPr>
          <w:ilvl w:val="3"/>
          <w:numId w:val="470"/>
        </w:numPr>
        <w:tabs>
          <w:tab w:val="left" w:pos="851"/>
        </w:tabs>
        <w:wordWrap w:val="0"/>
        <w:ind w:right="175"/>
        <w:jc w:val="left"/>
        <w:rPr>
          <w:rFonts w:ascii="Times New Roman"/>
          <w:i/>
          <w:iCs/>
          <w:color w:val="000000"/>
          <w:lang w:val="ru-RU"/>
        </w:rPr>
      </w:pPr>
      <w:r w:rsidRPr="001D7D17">
        <w:rPr>
          <w:rFonts w:ascii="Times New Roman"/>
          <w:color w:val="000000"/>
          <w:lang w:val="ru-RU"/>
        </w:rPr>
        <w:t>Должностными инструкциями  учителей, классного руководителя, заместителя директора по ВР, педагога-психолога, педагога- библиотекаря, педагога доволнительного  образования</w:t>
      </w:r>
    </w:p>
    <w:p w14:paraId="47BEB636" w14:textId="77777777" w:rsidR="00606BBB" w:rsidRPr="001D7D17" w:rsidRDefault="00606BBB" w:rsidP="00606BBB">
      <w:pPr>
        <w:pStyle w:val="afc"/>
        <w:numPr>
          <w:ilvl w:val="3"/>
          <w:numId w:val="470"/>
        </w:numPr>
        <w:tabs>
          <w:tab w:val="left" w:pos="851"/>
        </w:tabs>
        <w:wordWrap w:val="0"/>
        <w:ind w:right="175"/>
        <w:jc w:val="left"/>
        <w:rPr>
          <w:rFonts w:ascii="Times New Roman"/>
          <w:i/>
          <w:iCs/>
          <w:color w:val="000000"/>
          <w:lang w:val="ru-RU"/>
        </w:rPr>
      </w:pPr>
      <w:r w:rsidRPr="001D7D17">
        <w:rPr>
          <w:rFonts w:ascii="Times New Roman"/>
          <w:color w:val="000000"/>
          <w:lang w:val="ru-RU"/>
        </w:rPr>
        <w:t xml:space="preserve">Локальными актами: </w:t>
      </w:r>
    </w:p>
    <w:p w14:paraId="7A610244" w14:textId="77777777" w:rsidR="00606BBB" w:rsidRPr="001D7D17" w:rsidRDefault="00606BBB" w:rsidP="00606BBB">
      <w:pPr>
        <w:pStyle w:val="afc"/>
        <w:numPr>
          <w:ilvl w:val="3"/>
          <w:numId w:val="470"/>
        </w:numPr>
        <w:tabs>
          <w:tab w:val="left" w:pos="851"/>
        </w:tabs>
        <w:wordWrap w:val="0"/>
        <w:ind w:right="175"/>
        <w:jc w:val="left"/>
        <w:rPr>
          <w:rFonts w:ascii="Times New Roman"/>
          <w:i/>
          <w:iCs/>
          <w:color w:val="000000"/>
          <w:lang w:val="ru-RU"/>
        </w:rPr>
      </w:pPr>
      <w:r w:rsidRPr="001D7D17">
        <w:rPr>
          <w:rFonts w:ascii="Times New Roman"/>
          <w:color w:val="000000"/>
          <w:lang w:val="ru-RU"/>
        </w:rPr>
        <w:t>Программа  воспитания гимназии</w:t>
      </w:r>
    </w:p>
    <w:p w14:paraId="76A0E3EF" w14:textId="77777777" w:rsidR="00606BBB" w:rsidRPr="001D7D17" w:rsidRDefault="00606BBB" w:rsidP="00606BBB">
      <w:pPr>
        <w:pStyle w:val="afc"/>
        <w:numPr>
          <w:ilvl w:val="3"/>
          <w:numId w:val="470"/>
        </w:numPr>
        <w:tabs>
          <w:tab w:val="left" w:pos="851"/>
        </w:tabs>
        <w:wordWrap w:val="0"/>
        <w:ind w:right="175"/>
        <w:jc w:val="left"/>
        <w:rPr>
          <w:rFonts w:ascii="Times New Roman"/>
          <w:i/>
          <w:iCs/>
          <w:color w:val="000000"/>
          <w:lang w:val="ru-RU"/>
        </w:rPr>
      </w:pPr>
      <w:r w:rsidRPr="001D7D17">
        <w:rPr>
          <w:rFonts w:ascii="Times New Roman"/>
          <w:color w:val="000000"/>
          <w:lang w:val="ru-RU"/>
        </w:rPr>
        <w:t>Правила внутреннего распорядка для обучающихся</w:t>
      </w:r>
    </w:p>
    <w:p w14:paraId="15554422" w14:textId="77777777" w:rsidR="00606BBB" w:rsidRPr="001D7D17" w:rsidRDefault="00606BBB" w:rsidP="00606BBB">
      <w:pPr>
        <w:pStyle w:val="afc"/>
        <w:tabs>
          <w:tab w:val="left" w:pos="851"/>
        </w:tabs>
        <w:wordWrap w:val="0"/>
        <w:ind w:left="1571" w:right="175"/>
        <w:jc w:val="left"/>
        <w:rPr>
          <w:rFonts w:ascii="Times New Roman"/>
          <w:color w:val="000000"/>
          <w:lang w:val="ru-RU"/>
        </w:rPr>
      </w:pPr>
      <w:r w:rsidRPr="001D7D17">
        <w:rPr>
          <w:rFonts w:ascii="Times New Roman"/>
          <w:color w:val="000000"/>
          <w:lang w:val="ru-RU"/>
        </w:rPr>
        <w:t>Положение о единых требованиях к одежде обучающихся</w:t>
      </w:r>
    </w:p>
    <w:p w14:paraId="03238D05" w14:textId="77777777" w:rsidR="00606BBB" w:rsidRPr="001D7D17" w:rsidRDefault="00606BBB" w:rsidP="00606BBB">
      <w:pPr>
        <w:pStyle w:val="afc"/>
        <w:tabs>
          <w:tab w:val="left" w:pos="851"/>
        </w:tabs>
        <w:wordWrap w:val="0"/>
        <w:ind w:left="1571" w:right="175"/>
        <w:jc w:val="left"/>
        <w:rPr>
          <w:rFonts w:ascii="Times New Roman"/>
          <w:color w:val="000000"/>
          <w:lang w:val="ru-RU"/>
        </w:rPr>
      </w:pPr>
      <w:r w:rsidRPr="001D7D17">
        <w:rPr>
          <w:rFonts w:ascii="Times New Roman"/>
          <w:color w:val="000000"/>
          <w:lang w:val="ru-RU"/>
        </w:rPr>
        <w:t>Положение о гимназической библиотеке</w:t>
      </w:r>
    </w:p>
    <w:p w14:paraId="05E5A2EE" w14:textId="77777777" w:rsidR="00606BBB" w:rsidRPr="001D7D17" w:rsidRDefault="00606BBB" w:rsidP="00606BBB">
      <w:pPr>
        <w:pStyle w:val="afc"/>
        <w:tabs>
          <w:tab w:val="left" w:pos="851"/>
        </w:tabs>
        <w:wordWrap w:val="0"/>
        <w:ind w:left="1571" w:right="175"/>
        <w:jc w:val="left"/>
        <w:rPr>
          <w:rFonts w:ascii="Times New Roman"/>
          <w:i/>
          <w:iCs/>
          <w:color w:val="000000"/>
          <w:lang w:val="ru-RU"/>
        </w:rPr>
      </w:pPr>
      <w:r w:rsidRPr="001D7D17">
        <w:rPr>
          <w:rFonts w:ascii="Times New Roman"/>
          <w:color w:val="000000"/>
          <w:lang w:val="ru-RU"/>
        </w:rPr>
        <w:t>Положение о психолого-педагогическом консилиуме</w:t>
      </w:r>
      <w:r w:rsidRPr="001D7D17">
        <w:rPr>
          <w:rFonts w:ascii="Times New Roman"/>
          <w:color w:val="000000"/>
          <w:lang w:val="ru-RU"/>
        </w:rPr>
        <w:br/>
      </w:r>
    </w:p>
    <w:p w14:paraId="55A83B16" w14:textId="77777777" w:rsidR="00606BBB" w:rsidRPr="00B255FB" w:rsidRDefault="00606BBB" w:rsidP="00606BBB">
      <w:pPr>
        <w:pStyle w:val="1"/>
        <w:rPr>
          <w:rStyle w:val="10"/>
          <w:b/>
          <w:bCs/>
        </w:rPr>
      </w:pPr>
      <w:bookmarkStart w:id="878" w:name="_2.3.4.3.__Требования"/>
      <w:bookmarkEnd w:id="878"/>
      <w:r w:rsidRPr="00701FDA">
        <w:rPr>
          <w:color w:val="000000"/>
          <w:sz w:val="22"/>
          <w:szCs w:val="22"/>
        </w:rPr>
        <w:br/>
      </w:r>
      <w:r w:rsidRPr="00606BBB">
        <w:rPr>
          <w:rStyle w:val="10"/>
          <w:color w:val="auto"/>
        </w:rPr>
        <w:t>2.3.4.3.  Требования к условиям работы с обучающимися с особыми образовательными потребностями</w:t>
      </w:r>
    </w:p>
    <w:p w14:paraId="31EF956C" w14:textId="77777777" w:rsidR="00606BBB" w:rsidRDefault="00606BBB" w:rsidP="00606BBB">
      <w:pPr>
        <w:pStyle w:val="afc"/>
        <w:tabs>
          <w:tab w:val="left" w:pos="851"/>
        </w:tabs>
        <w:wordWrap w:val="0"/>
        <w:ind w:left="426" w:right="175"/>
        <w:jc w:val="left"/>
        <w:rPr>
          <w:rFonts w:ascii="Times New Roman"/>
          <w:lang w:val="ru-RU"/>
        </w:rPr>
      </w:pPr>
      <w:r w:rsidRPr="00040475">
        <w:rPr>
          <w:rStyle w:val="10"/>
          <w:lang w:val="ru-RU"/>
        </w:rPr>
        <w:br/>
      </w:r>
      <w:r>
        <w:rPr>
          <w:rFonts w:ascii="Times New Roman"/>
          <w:lang w:val="ru-RU"/>
        </w:rPr>
        <w:t>Для детей</w:t>
      </w:r>
      <w:r w:rsidRPr="00701FDA">
        <w:rPr>
          <w:rFonts w:ascii="Times New Roman"/>
          <w:lang w:val="ru-RU"/>
        </w:rPr>
        <w:t xml:space="preserve"> с ОВЗ при получении образования в образовательной организации при условии совместного обучения с другими нормативно развивающ</w:t>
      </w:r>
      <w:r>
        <w:rPr>
          <w:rFonts w:ascii="Times New Roman"/>
          <w:lang w:val="ru-RU"/>
        </w:rPr>
        <w:t xml:space="preserve">имися обучающимися возможна </w:t>
      </w:r>
      <w:r w:rsidRPr="00701FDA">
        <w:rPr>
          <w:rFonts w:ascii="Times New Roman"/>
          <w:lang w:val="ru-RU"/>
        </w:rPr>
        <w:t xml:space="preserve"> инклюзия с различной степенью включенности в образовательный процесс. Показаниями для инклюзивного обучения детей с ОВЗ являются возможности и ограничения ребенка: степень выраженности дефекта, индивидуальные интеллектуальные и эмоционально-личностные особенности. 1. Инклюзия с полной степенью включенност</w:t>
      </w:r>
      <w:r>
        <w:rPr>
          <w:rFonts w:ascii="Times New Roman"/>
          <w:lang w:val="ru-RU"/>
        </w:rPr>
        <w:t xml:space="preserve">и в образовательный процесс возможна </w:t>
      </w:r>
      <w:r w:rsidRPr="00701FDA">
        <w:rPr>
          <w:rFonts w:ascii="Times New Roman"/>
          <w:lang w:val="ru-RU"/>
        </w:rPr>
        <w:t xml:space="preserve"> при очной форме обучения: </w:t>
      </w:r>
    </w:p>
    <w:p w14:paraId="4F442401" w14:textId="77777777" w:rsidR="00606BBB" w:rsidRDefault="00606BBB" w:rsidP="00606BBB">
      <w:pPr>
        <w:pStyle w:val="afc"/>
        <w:tabs>
          <w:tab w:val="left" w:pos="851"/>
        </w:tabs>
        <w:wordWrap w:val="0"/>
        <w:ind w:left="426" w:right="175"/>
        <w:jc w:val="left"/>
        <w:rPr>
          <w:rFonts w:ascii="Times New Roman"/>
          <w:lang w:val="ru-RU"/>
        </w:rPr>
      </w:pPr>
      <w:r w:rsidRPr="00701FDA">
        <w:rPr>
          <w:rFonts w:ascii="Times New Roman"/>
          <w:lang w:val="ru-RU"/>
        </w:rPr>
        <w:t>- детям с соматическими заболеваниями, если уровень их психофизического и речевого развития соответствует возрастной норме и позволяет обучаться совместно со здоровыми сверстниками по общеобразовательной программе;</w:t>
      </w:r>
    </w:p>
    <w:p w14:paraId="0426170E" w14:textId="77777777" w:rsidR="00606BBB" w:rsidRDefault="00606BBB" w:rsidP="00606BBB">
      <w:pPr>
        <w:pStyle w:val="afc"/>
        <w:tabs>
          <w:tab w:val="left" w:pos="851"/>
        </w:tabs>
        <w:wordWrap w:val="0"/>
        <w:ind w:left="426" w:right="175"/>
        <w:jc w:val="left"/>
        <w:rPr>
          <w:rFonts w:ascii="Times New Roman"/>
          <w:lang w:val="ru-RU"/>
        </w:rPr>
      </w:pPr>
      <w:r w:rsidRPr="00701FDA">
        <w:rPr>
          <w:rFonts w:ascii="Times New Roman"/>
          <w:lang w:val="ru-RU"/>
        </w:rPr>
        <w:t xml:space="preserve"> </w:t>
      </w:r>
    </w:p>
    <w:p w14:paraId="444F1BA6" w14:textId="77777777" w:rsidR="00606BBB" w:rsidRDefault="00606BBB" w:rsidP="00606BBB">
      <w:pPr>
        <w:pStyle w:val="afc"/>
        <w:numPr>
          <w:ilvl w:val="0"/>
          <w:numId w:val="470"/>
        </w:numPr>
        <w:tabs>
          <w:tab w:val="left" w:pos="851"/>
        </w:tabs>
        <w:wordWrap w:val="0"/>
        <w:ind w:right="175"/>
        <w:jc w:val="left"/>
        <w:rPr>
          <w:rFonts w:ascii="Times New Roman"/>
          <w:color w:val="000000"/>
          <w:lang w:val="ru-RU"/>
        </w:rPr>
      </w:pPr>
      <w:r w:rsidRPr="00701FDA">
        <w:rPr>
          <w:rFonts w:ascii="Times New Roman"/>
          <w:lang w:val="ru-RU"/>
        </w:rPr>
        <w:lastRenderedPageBreak/>
        <w:t>Инклюзия с частичной и эпизодической степенью включенности рекомендуются при очно-заочной форме обучения. В этих случаях осуществляется</w:t>
      </w:r>
      <w:r>
        <w:rPr>
          <w:rFonts w:ascii="Times New Roman"/>
          <w:lang w:val="ru-RU"/>
        </w:rPr>
        <w:t xml:space="preserve"> индивидуальное обучение</w:t>
      </w:r>
      <w:r w:rsidRPr="00701FDA">
        <w:rPr>
          <w:rFonts w:ascii="Times New Roman"/>
          <w:lang w:val="ru-RU"/>
        </w:rPr>
        <w:t xml:space="preserve">. Эпизодическая включенность рекомендуется детям с выраженными нарушениями поведения и показаниями для индивидуального обучения на дому По рекомендации ПМПК данная категория детей в сопровождении родителей/законных представителей эпизодически объединяется с нормативно развивающимися детьми из образовательных организаций на определенный промежуток времени (в специально организованные походы, праздники, конкурсы, экскурсионные и культурно-развлекательные мероприятия, кружки и секции. Дополнительно возможно включение данной категории детей на некоторые комбинированные уроки (урок-экскурсия, урок-викторина и др.). </w:t>
      </w:r>
      <w:r w:rsidRPr="00701FDA">
        <w:rPr>
          <w:rFonts w:ascii="Times New Roman"/>
          <w:color w:val="000000"/>
          <w:lang w:val="ru-RU"/>
        </w:rPr>
        <w:br/>
      </w:r>
    </w:p>
    <w:p w14:paraId="29E4858C" w14:textId="6404EA23" w:rsidR="00606BBB" w:rsidRDefault="00606BBB" w:rsidP="001D7D17">
      <w:pPr>
        <w:pStyle w:val="afc"/>
        <w:numPr>
          <w:ilvl w:val="0"/>
          <w:numId w:val="470"/>
        </w:numPr>
        <w:tabs>
          <w:tab w:val="left" w:pos="851"/>
        </w:tabs>
        <w:wordWrap w:val="0"/>
        <w:ind w:right="175"/>
        <w:rPr>
          <w:rFonts w:ascii="Times New Roman"/>
          <w:color w:val="000000"/>
          <w:lang w:val="ru-RU"/>
        </w:rPr>
      </w:pPr>
      <w:r w:rsidRPr="00701FDA">
        <w:rPr>
          <w:rFonts w:ascii="Times New Roman"/>
          <w:color w:val="000000"/>
          <w:lang w:val="ru-RU"/>
        </w:rPr>
        <w:t>В воспитательной работе с категориями обучающихся, имеющих особые образовательные потребности: обучающихся с</w:t>
      </w:r>
      <w:r w:rsidRPr="00701FDA">
        <w:rPr>
          <w:rFonts w:ascii="Times New Roman"/>
          <w:color w:val="000000"/>
          <w:lang w:val="ru-RU"/>
        </w:rPr>
        <w:br/>
        <w:t>инвалидностью, с ОВЗ, из социально уязвимых групп (например, воспитанники детских домов, из семей мигрантов, билингвы и др.), одарённых, с отклоняющимся поведени</w:t>
      </w:r>
      <w:r w:rsidR="00E314C4">
        <w:rPr>
          <w:rFonts w:ascii="Times New Roman"/>
          <w:color w:val="000000"/>
          <w:lang w:val="ru-RU"/>
        </w:rPr>
        <w:t>ем, —</w:t>
      </w:r>
      <w:r w:rsidR="00E314C4">
        <w:rPr>
          <w:rFonts w:ascii="Times New Roman"/>
          <w:color w:val="000000"/>
          <w:lang w:val="ru-RU"/>
        </w:rPr>
        <w:br/>
        <w:t>создаются особые условия</w:t>
      </w:r>
      <w:r w:rsidRPr="00701FDA">
        <w:rPr>
          <w:rFonts w:ascii="Times New Roman"/>
          <w:color w:val="000000"/>
          <w:lang w:val="ru-RU"/>
        </w:rPr>
        <w:t>.</w:t>
      </w:r>
      <w:r w:rsidRPr="00701FDA">
        <w:rPr>
          <w:rFonts w:ascii="Times New Roman"/>
          <w:color w:val="000000"/>
          <w:lang w:val="ru-RU"/>
        </w:rPr>
        <w:br/>
        <w:t>Особыми задачами воспитания обучающихся с особыми образовательными потребностями являются:</w:t>
      </w:r>
      <w:r w:rsidRPr="00701FDA">
        <w:rPr>
          <w:rFonts w:ascii="Times New Roman"/>
          <w:color w:val="000000"/>
          <w:lang w:val="ru-RU"/>
        </w:rPr>
        <w:br/>
        <w:t>—налаживание эмоционально-положительного взаимодействия</w:t>
      </w:r>
      <w:r w:rsidRPr="00701FDA">
        <w:rPr>
          <w:rFonts w:ascii="Times New Roman"/>
          <w:color w:val="000000"/>
          <w:lang w:val="ru-RU"/>
        </w:rPr>
        <w:br/>
        <w:t>с окружающими для их успешной социальной адаптации и</w:t>
      </w:r>
      <w:r w:rsidRPr="00701FDA">
        <w:rPr>
          <w:rFonts w:ascii="Times New Roman"/>
          <w:color w:val="000000"/>
          <w:lang w:val="ru-RU"/>
        </w:rPr>
        <w:br/>
        <w:t>интеграции в общеобразовательной организации;</w:t>
      </w:r>
      <w:r w:rsidRPr="00701FDA">
        <w:rPr>
          <w:rFonts w:ascii="Times New Roman"/>
          <w:color w:val="000000"/>
          <w:lang w:val="ru-RU"/>
        </w:rPr>
        <w:br/>
        <w:t>—формирование доброжелательного отношения к обучающимся и их семьям со стороны всех участников образовательных</w:t>
      </w:r>
      <w:r w:rsidRPr="00701FDA">
        <w:rPr>
          <w:rFonts w:ascii="Times New Roman"/>
          <w:color w:val="000000"/>
          <w:lang w:val="ru-RU"/>
        </w:rPr>
        <w:br/>
        <w:t>отношений;</w:t>
      </w:r>
      <w:r w:rsidRPr="00701FDA">
        <w:rPr>
          <w:rFonts w:ascii="Times New Roman"/>
          <w:color w:val="000000"/>
          <w:lang w:val="ru-RU"/>
        </w:rPr>
        <w:br/>
        <w:t>—построение воспитательной деятельности с учётом индивидуальных особенностей и возможностей каждого обучающегося;</w:t>
      </w:r>
      <w:r w:rsidRPr="00701FDA">
        <w:rPr>
          <w:rFonts w:ascii="Times New Roman"/>
          <w:color w:val="000000"/>
          <w:lang w:val="ru-RU"/>
        </w:rPr>
        <w:br/>
        <w:t>—обеспечение психолого-педагогической поддержки семей</w:t>
      </w:r>
      <w:r w:rsidRPr="00701FDA">
        <w:rPr>
          <w:rFonts w:ascii="Times New Roman"/>
          <w:color w:val="000000"/>
          <w:lang w:val="ru-RU"/>
        </w:rPr>
        <w:br/>
        <w:t>обучающихся, содействие повышению уровня их педагогической, психологической, медико-социальной компетентности.</w:t>
      </w:r>
      <w:r w:rsidRPr="00701FDA">
        <w:rPr>
          <w:rFonts w:ascii="Times New Roman"/>
          <w:color w:val="000000"/>
          <w:lang w:val="ru-RU"/>
        </w:rPr>
        <w:br/>
        <w:t>При организации воспитания обучающихся с особыми образовательными потребностями необходимо ориентироваться на:</w:t>
      </w:r>
      <w:r w:rsidRPr="00701FDA">
        <w:rPr>
          <w:rFonts w:ascii="Times New Roman"/>
          <w:color w:val="000000"/>
          <w:lang w:val="ru-RU"/>
        </w:rPr>
        <w:br/>
        <w:t>—формирование личности ребёнка с особыми образовательными потребностями с использованием адекватных возрасту и</w:t>
      </w:r>
      <w:r w:rsidRPr="00701FDA">
        <w:rPr>
          <w:rFonts w:ascii="Times New Roman"/>
          <w:color w:val="000000"/>
          <w:lang w:val="ru-RU"/>
        </w:rPr>
        <w:br/>
        <w:t>физическому и (или) психическому состоянию методов воспитания;</w:t>
      </w:r>
      <w:r w:rsidRPr="00701FDA">
        <w:rPr>
          <w:rFonts w:ascii="Times New Roman"/>
          <w:color w:val="000000"/>
          <w:lang w:val="ru-RU"/>
        </w:rPr>
        <w:b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w:t>
      </w:r>
      <w:r w:rsidRPr="00701FDA">
        <w:rPr>
          <w:rFonts w:ascii="Times New Roman"/>
          <w:color w:val="000000"/>
          <w:lang w:val="ru-RU"/>
        </w:rPr>
        <w:br/>
        <w:t>совместных форм работы воспитателей, педагогов-психологов, учителей-логопедов, учителей-дефектологов;</w:t>
      </w:r>
      <w:r w:rsidRPr="00701FDA">
        <w:rPr>
          <w:rFonts w:ascii="Times New Roman"/>
          <w:color w:val="000000"/>
          <w:lang w:val="ru-RU"/>
        </w:rPr>
        <w:br/>
        <w:t>—личностно-ориентированный подход в организации всех видов дея</w:t>
      </w:r>
      <w:r w:rsidRPr="00701FDA">
        <w:rPr>
          <w:rFonts w:ascii="Times New Roman"/>
          <w:color w:val="000000"/>
          <w:lang w:val="ru-RU"/>
        </w:rPr>
        <w:lastRenderedPageBreak/>
        <w:t>тельности обучающихся с особыми образовательными</w:t>
      </w:r>
      <w:r w:rsidRPr="00701FDA">
        <w:rPr>
          <w:rFonts w:ascii="Times New Roman"/>
          <w:color w:val="000000"/>
          <w:lang w:val="ru-RU"/>
        </w:rPr>
        <w:br/>
        <w:t>потребностями.</w:t>
      </w:r>
    </w:p>
    <w:p w14:paraId="00E4F9B9" w14:textId="77777777" w:rsidR="00606BBB" w:rsidRDefault="00606BBB" w:rsidP="00606BBB">
      <w:pPr>
        <w:pStyle w:val="1"/>
        <w:rPr>
          <w:rStyle w:val="10"/>
          <w:rFonts w:ascii="Times New Roman" w:hAnsi="Times New Roman" w:cs="Times New Roman"/>
          <w:color w:val="auto"/>
        </w:rPr>
      </w:pPr>
      <w:r w:rsidRPr="00701FDA">
        <w:rPr>
          <w:color w:val="000000"/>
          <w:sz w:val="22"/>
          <w:szCs w:val="22"/>
        </w:rPr>
        <w:br/>
      </w:r>
      <w:r w:rsidRPr="00606BBB">
        <w:rPr>
          <w:rStyle w:val="10"/>
          <w:rFonts w:ascii="Times New Roman" w:hAnsi="Times New Roman" w:cs="Times New Roman"/>
          <w:color w:val="auto"/>
        </w:rPr>
        <w:t>2.3.4.4.  Система поощрения социальной успешности</w:t>
      </w:r>
      <w:r w:rsidRPr="00606BBB">
        <w:rPr>
          <w:rStyle w:val="10"/>
          <w:rFonts w:ascii="Times New Roman" w:hAnsi="Times New Roman" w:cs="Times New Roman"/>
          <w:color w:val="auto"/>
        </w:rPr>
        <w:br/>
        <w:t>и проявлений активной жизненной позиции обучающихся</w:t>
      </w:r>
      <w:bookmarkStart w:id="879" w:name="_Система_поощрения_проявлений"/>
      <w:bookmarkEnd w:id="879"/>
    </w:p>
    <w:p w14:paraId="51EBB12C" w14:textId="4C7AFE64" w:rsidR="00606BBB" w:rsidRPr="001D7D17" w:rsidRDefault="00606BBB" w:rsidP="001D7D17">
      <w:pPr>
        <w:pStyle w:val="1"/>
        <w:jc w:val="both"/>
        <w:rPr>
          <w:rFonts w:ascii="Times New Roman" w:hAnsi="Times New Roman" w:cs="Times New Roman"/>
          <w:b w:val="0"/>
          <w:color w:val="000000"/>
          <w:sz w:val="24"/>
          <w:szCs w:val="24"/>
        </w:rPr>
      </w:pPr>
      <w:r w:rsidRPr="001D7D17">
        <w:rPr>
          <w:rFonts w:ascii="Times New Roman" w:hAnsi="Times New Roman" w:cs="Times New Roman"/>
          <w:b w:val="0"/>
          <w:color w:val="auto"/>
          <w:sz w:val="24"/>
          <w:szCs w:val="24"/>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w:t>
      </w:r>
      <w:r w:rsidR="001D7D17" w:rsidRPr="001D7D17">
        <w:rPr>
          <w:rFonts w:ascii="Times New Roman" w:hAnsi="Times New Roman" w:cs="Times New Roman"/>
          <w:b w:val="0"/>
          <w:color w:val="auto"/>
          <w:sz w:val="24"/>
          <w:szCs w:val="24"/>
        </w:rPr>
        <w:t>н</w:t>
      </w:r>
      <w:r w:rsidRPr="001D7D17">
        <w:rPr>
          <w:rFonts w:ascii="Times New Roman" w:hAnsi="Times New Roman" w:cs="Times New Roman"/>
          <w:b w:val="0"/>
          <w:color w:val="auto"/>
          <w:sz w:val="24"/>
          <w:szCs w:val="24"/>
        </w:rPr>
        <w:t>ую жизненную позицию, инициативность, максимально</w:t>
      </w:r>
      <w:r w:rsidRPr="001D7D17">
        <w:rPr>
          <w:rFonts w:ascii="Times New Roman" w:hAnsi="Times New Roman" w:cs="Times New Roman"/>
          <w:b w:val="0"/>
          <w:color w:val="auto"/>
          <w:sz w:val="24"/>
          <w:szCs w:val="24"/>
        </w:rPr>
        <w:br/>
      </w:r>
      <w:r w:rsidRPr="001D7D17">
        <w:rPr>
          <w:rFonts w:ascii="Times New Roman" w:hAnsi="Times New Roman" w:cs="Times New Roman"/>
          <w:b w:val="0"/>
          <w:color w:val="000000"/>
          <w:sz w:val="24"/>
          <w:szCs w:val="24"/>
        </w:rPr>
        <w:t>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w:t>
      </w:r>
      <w:r w:rsidRPr="001D7D17">
        <w:rPr>
          <w:rFonts w:ascii="Times New Roman" w:hAnsi="Times New Roman" w:cs="Times New Roman"/>
          <w:b w:val="0"/>
          <w:color w:val="000000"/>
          <w:sz w:val="24"/>
          <w:szCs w:val="24"/>
        </w:rPr>
        <w:br/>
        <w:t>принципах:</w:t>
      </w:r>
    </w:p>
    <w:p w14:paraId="59F8C797" w14:textId="5A4C5387" w:rsidR="00606BBB" w:rsidRPr="001D7D17" w:rsidRDefault="00606BBB" w:rsidP="00606BBB">
      <w:pPr>
        <w:pStyle w:val="afc"/>
        <w:tabs>
          <w:tab w:val="left" w:pos="851"/>
        </w:tabs>
        <w:wordWrap w:val="0"/>
        <w:ind w:left="426" w:right="175"/>
        <w:jc w:val="left"/>
        <w:rPr>
          <w:rFonts w:ascii="Times New Roman"/>
          <w:sz w:val="24"/>
          <w:szCs w:val="24"/>
        </w:rPr>
      </w:pPr>
      <w:r w:rsidRPr="001D7D17">
        <w:rPr>
          <w:rFonts w:ascii="Times New Roman"/>
          <w:color w:val="000000"/>
          <w:sz w:val="24"/>
          <w:szCs w:val="24"/>
          <w:lang w:val="ru-RU"/>
        </w:rPr>
        <w:br/>
        <w:t>—публичности, открытости поощрений (информировани</w:t>
      </w:r>
      <w:r w:rsidR="001D7D17">
        <w:rPr>
          <w:rFonts w:ascii="Times New Roman"/>
          <w:color w:val="000000"/>
          <w:sz w:val="24"/>
          <w:szCs w:val="24"/>
          <w:lang w:val="ru-RU"/>
        </w:rPr>
        <w:t xml:space="preserve">е </w:t>
      </w:r>
      <w:r w:rsidRPr="001D7D17">
        <w:rPr>
          <w:rFonts w:ascii="Times New Roman"/>
          <w:color w:val="000000"/>
          <w:sz w:val="24"/>
          <w:szCs w:val="24"/>
          <w:lang w:val="ru-RU"/>
        </w:rPr>
        <w:br/>
        <w:t>обучающихся о награждении, проведение награждений в</w:t>
      </w:r>
      <w:r w:rsidRPr="001D7D17">
        <w:rPr>
          <w:rFonts w:ascii="Times New Roman"/>
          <w:color w:val="000000"/>
          <w:sz w:val="24"/>
          <w:szCs w:val="24"/>
          <w:lang w:val="ru-RU"/>
        </w:rPr>
        <w:br/>
        <w:t>присутствии значительного числа обучающихся);</w:t>
      </w:r>
      <w:r w:rsidRPr="001D7D17">
        <w:rPr>
          <w:rFonts w:ascii="Times New Roman"/>
          <w:color w:val="000000"/>
          <w:sz w:val="24"/>
          <w:szCs w:val="24"/>
          <w:lang w:val="ru-RU"/>
        </w:rPr>
        <w:br/>
        <w:t>—соответствия артефактов и процедур награждения укладу общеобразовательной организации, качеству воспитывающей</w:t>
      </w:r>
      <w:r w:rsidRPr="001D7D17">
        <w:rPr>
          <w:rFonts w:ascii="Times New Roman"/>
          <w:color w:val="000000"/>
          <w:sz w:val="24"/>
          <w:szCs w:val="24"/>
          <w:lang w:val="ru-RU"/>
        </w:rPr>
        <w:br/>
        <w:t>среды, символике общеобразовательной организации;</w:t>
      </w:r>
      <w:r w:rsidRPr="001D7D17">
        <w:rPr>
          <w:rFonts w:ascii="Times New Roman"/>
          <w:color w:val="000000"/>
          <w:sz w:val="24"/>
          <w:szCs w:val="24"/>
          <w:lang w:val="ru-RU"/>
        </w:rPr>
        <w:br/>
        <w:t>—прозрачности правил поощрения (наличие положения о награждениях, неукоснительное следование порядку, зафи</w:t>
      </w:r>
      <w:r w:rsidR="001D7D17">
        <w:rPr>
          <w:rFonts w:ascii="Times New Roman"/>
          <w:color w:val="000000"/>
          <w:sz w:val="24"/>
          <w:szCs w:val="24"/>
          <w:lang w:val="ru-RU"/>
        </w:rPr>
        <w:t>л</w:t>
      </w:r>
      <w:r w:rsidRPr="001D7D17">
        <w:rPr>
          <w:rFonts w:ascii="Times New Roman"/>
          <w:color w:val="000000"/>
          <w:sz w:val="24"/>
          <w:szCs w:val="24"/>
          <w:lang w:val="ru-RU"/>
        </w:rPr>
        <w:t>сированному в этом документе, соблюдение справедливости</w:t>
      </w:r>
      <w:r w:rsidR="001D7D17">
        <w:rPr>
          <w:rFonts w:ascii="Times New Roman"/>
          <w:color w:val="000000"/>
          <w:sz w:val="24"/>
          <w:szCs w:val="24"/>
          <w:lang w:val="ru-RU"/>
        </w:rPr>
        <w:t xml:space="preserve"> </w:t>
      </w:r>
      <w:r w:rsidRPr="001D7D17">
        <w:rPr>
          <w:rFonts w:ascii="Times New Roman"/>
          <w:color w:val="000000"/>
          <w:sz w:val="24"/>
          <w:szCs w:val="24"/>
          <w:lang w:val="ru-RU"/>
        </w:rPr>
        <w:t>при выдвижении кандидатур);</w:t>
      </w:r>
      <w:r w:rsidRPr="001D7D17">
        <w:rPr>
          <w:rFonts w:ascii="Times New Roman"/>
          <w:color w:val="000000"/>
          <w:sz w:val="24"/>
          <w:szCs w:val="24"/>
          <w:lang w:val="ru-RU"/>
        </w:rPr>
        <w:br/>
        <w:t>—регулирования частоты награждений (недопущение избыточности в поощрениях, чрезмерно больших групп поощряемых и т. п.);</w:t>
      </w:r>
      <w:r w:rsidRPr="001D7D17">
        <w:rPr>
          <w:rFonts w:ascii="Times New Roman"/>
          <w:color w:val="000000"/>
          <w:sz w:val="24"/>
          <w:szCs w:val="24"/>
          <w:lang w:val="ru-RU"/>
        </w:rPr>
        <w:br/>
        <w:t>—сочетания индивидуального и коллективного поощрения (использование индивидуальных и коллективных наград даёт</w:t>
      </w:r>
      <w:r w:rsidR="001D7D17">
        <w:rPr>
          <w:rFonts w:ascii="Times New Roman"/>
          <w:color w:val="000000"/>
          <w:sz w:val="24"/>
          <w:szCs w:val="24"/>
          <w:lang w:val="ru-RU"/>
        </w:rPr>
        <w:t xml:space="preserve"> </w:t>
      </w:r>
      <w:r w:rsidRPr="001D7D17">
        <w:rPr>
          <w:rFonts w:ascii="Times New Roman"/>
          <w:color w:val="000000"/>
          <w:sz w:val="24"/>
          <w:szCs w:val="24"/>
          <w:lang w:val="ru-RU"/>
        </w:rPr>
        <w:t>возможность стимулировать индивидуальную и коллективную активность обучающихся, преодолевать межличностные</w:t>
      </w:r>
      <w:r w:rsidR="001D7D17">
        <w:rPr>
          <w:rFonts w:ascii="Times New Roman"/>
          <w:color w:val="000000"/>
          <w:sz w:val="24"/>
          <w:szCs w:val="24"/>
          <w:lang w:val="ru-RU"/>
        </w:rPr>
        <w:t xml:space="preserve"> </w:t>
      </w:r>
      <w:r w:rsidRPr="001D7D17">
        <w:rPr>
          <w:rFonts w:ascii="Times New Roman"/>
          <w:color w:val="000000"/>
          <w:sz w:val="24"/>
          <w:szCs w:val="24"/>
          <w:lang w:val="ru-RU"/>
        </w:rPr>
        <w:t xml:space="preserve">противоречия между обучающимися, получившими </w:t>
      </w:r>
      <w:r w:rsidRPr="001D7D17">
        <w:rPr>
          <w:rFonts w:ascii="Times New Roman"/>
          <w:color w:val="000000"/>
          <w:sz w:val="24"/>
          <w:szCs w:val="24"/>
          <w:lang w:val="ru-RU"/>
        </w:rPr>
        <w:lastRenderedPageBreak/>
        <w:t>и не получившими награды);</w:t>
      </w:r>
      <w:r w:rsidRPr="001D7D17">
        <w:rPr>
          <w:rFonts w:ascii="Times New Roman"/>
          <w:color w:val="000000"/>
          <w:sz w:val="24"/>
          <w:szCs w:val="24"/>
          <w:lang w:val="ru-RU"/>
        </w:rPr>
        <w:br/>
        <w:t>—привлечения к участию в системе поощрений на всех стадиях родителей (законных представителей) обучающихся,</w:t>
      </w:r>
      <w:r w:rsidR="001D7D17">
        <w:rPr>
          <w:rFonts w:ascii="Times New Roman"/>
          <w:color w:val="000000"/>
          <w:sz w:val="24"/>
          <w:szCs w:val="24"/>
          <w:lang w:val="ru-RU"/>
        </w:rPr>
        <w:t xml:space="preserve"> </w:t>
      </w:r>
      <w:r w:rsidRPr="001D7D17">
        <w:rPr>
          <w:rFonts w:ascii="Times New Roman"/>
          <w:color w:val="000000"/>
          <w:sz w:val="24"/>
          <w:szCs w:val="24"/>
          <w:lang w:val="ru-RU"/>
        </w:rPr>
        <w:t>представителей родительского сообщества, самих обучающихся, их представителей (с учётом наличия ученического</w:t>
      </w:r>
      <w:r w:rsidRPr="001D7D17">
        <w:rPr>
          <w:rFonts w:ascii="Times New Roman"/>
          <w:color w:val="000000"/>
          <w:sz w:val="24"/>
          <w:szCs w:val="24"/>
          <w:lang w:val="ru-RU"/>
        </w:rPr>
        <w:br/>
        <w:t>самоуправления), сторонних организаций, их статусных</w:t>
      </w:r>
      <w:r w:rsidRPr="001D7D17">
        <w:rPr>
          <w:rFonts w:ascii="Times New Roman"/>
          <w:color w:val="000000"/>
          <w:sz w:val="24"/>
          <w:szCs w:val="24"/>
          <w:lang w:val="ru-RU"/>
        </w:rPr>
        <w:br/>
        <w:t>представителей;</w:t>
      </w:r>
      <w:r w:rsidRPr="001D7D17">
        <w:rPr>
          <w:rFonts w:ascii="Times New Roman"/>
          <w:color w:val="000000"/>
          <w:sz w:val="24"/>
          <w:szCs w:val="24"/>
          <w:lang w:val="ru-RU"/>
        </w:rPr>
        <w:br/>
        <w:t>—дифференцированности поощрений (наличие уровней и типов наград позволяет продлить стимулирующее действие системы поощрения).</w:t>
      </w:r>
      <w:r w:rsidRPr="001D7D17">
        <w:rPr>
          <w:rFonts w:ascii="Times New Roman"/>
          <w:color w:val="000000"/>
          <w:sz w:val="24"/>
          <w:szCs w:val="24"/>
          <w:lang w:val="ru-RU"/>
        </w:rPr>
        <w:br/>
        <w:t>Формы поощрения проявлений активной жизненной позиции обучающихся и социальной успешности (</w:t>
      </w:r>
      <w:r w:rsidRPr="001D7D17">
        <w:rPr>
          <w:rFonts w:ascii="Times New Roman"/>
          <w:i/>
          <w:iCs/>
          <w:color w:val="000000"/>
          <w:sz w:val="24"/>
          <w:szCs w:val="24"/>
          <w:lang w:val="ru-RU"/>
        </w:rPr>
        <w:t>формы могут</w:t>
      </w:r>
      <w:r w:rsidRPr="001D7D17">
        <w:rPr>
          <w:rFonts w:ascii="Times New Roman"/>
          <w:color w:val="000000"/>
          <w:sz w:val="24"/>
          <w:szCs w:val="24"/>
          <w:lang w:val="ru-RU"/>
        </w:rPr>
        <w:br/>
      </w:r>
      <w:r w:rsidRPr="001D7D17">
        <w:rPr>
          <w:rFonts w:ascii="Times New Roman"/>
          <w:i/>
          <w:iCs/>
          <w:color w:val="000000"/>
          <w:sz w:val="24"/>
          <w:szCs w:val="24"/>
          <w:lang w:val="ru-RU"/>
        </w:rPr>
        <w:t>быть изменены, их состав расширен</w:t>
      </w:r>
      <w:r w:rsidRPr="001D7D17">
        <w:rPr>
          <w:rFonts w:ascii="Times New Roman"/>
          <w:color w:val="000000"/>
          <w:sz w:val="24"/>
          <w:szCs w:val="24"/>
          <w:lang w:val="ru-RU"/>
        </w:rPr>
        <w:t>): индивидуальные и групповые портфолио, рейтинги, благотворительная поддержка.</w:t>
      </w:r>
      <w:r w:rsidRPr="001D7D17">
        <w:rPr>
          <w:rFonts w:ascii="Times New Roman"/>
          <w:color w:val="000000"/>
          <w:sz w:val="24"/>
          <w:szCs w:val="24"/>
          <w:lang w:val="ru-RU"/>
        </w:rPr>
        <w:br/>
        <w:t>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w:t>
      </w:r>
      <w:r w:rsidR="001D7D17">
        <w:rPr>
          <w:rFonts w:ascii="Times New Roman"/>
          <w:color w:val="000000"/>
          <w:sz w:val="24"/>
          <w:szCs w:val="24"/>
          <w:lang w:val="ru-RU"/>
        </w:rPr>
        <w:t xml:space="preserve"> </w:t>
      </w:r>
      <w:r w:rsidRPr="001D7D17">
        <w:rPr>
          <w:rFonts w:ascii="Times New Roman"/>
          <w:color w:val="000000"/>
          <w:sz w:val="24"/>
          <w:szCs w:val="24"/>
          <w:lang w:val="ru-RU"/>
        </w:rPr>
        <w:t>собиранию (накоплению) артефактов, фиксирующих и символизирующих достижения обучающегося.</w:t>
      </w:r>
    </w:p>
    <w:p w14:paraId="71E72023" w14:textId="77777777" w:rsidR="00E23C3C" w:rsidRPr="007C1830" w:rsidRDefault="00E23C3C" w:rsidP="0043590E">
      <w:pPr>
        <w:pStyle w:val="af5"/>
        <w:rPr>
          <w:sz w:val="24"/>
          <w:szCs w:val="24"/>
        </w:rPr>
      </w:pPr>
    </w:p>
    <w:p w14:paraId="680D1699" w14:textId="77777777" w:rsidR="00A57638" w:rsidRPr="007C1830" w:rsidRDefault="00E235EB" w:rsidP="0043590E">
      <w:pPr>
        <w:pStyle w:val="31"/>
        <w:rPr>
          <w:sz w:val="24"/>
          <w:szCs w:val="24"/>
        </w:rPr>
      </w:pPr>
      <w:bookmarkStart w:id="880" w:name="bookmark1947"/>
      <w:bookmarkStart w:id="881" w:name="_Toc105502808"/>
      <w:r w:rsidRPr="007C1830">
        <w:rPr>
          <w:sz w:val="24"/>
          <w:szCs w:val="24"/>
        </w:rPr>
        <w:t>2.3.5. Основные направления самоанализа воспитательной работы</w:t>
      </w:r>
      <w:bookmarkEnd w:id="880"/>
      <w:bookmarkEnd w:id="881"/>
    </w:p>
    <w:p w14:paraId="5928EC3C" w14:textId="77777777" w:rsidR="00A57638" w:rsidRPr="007C1830" w:rsidRDefault="00E235EB">
      <w:pPr>
        <w:pStyle w:val="13"/>
        <w:jc w:val="both"/>
        <w:rPr>
          <w:color w:val="auto"/>
          <w:sz w:val="24"/>
          <w:szCs w:val="24"/>
        </w:rPr>
      </w:pPr>
      <w:r w:rsidRPr="007C1830">
        <w:rPr>
          <w:color w:val="auto"/>
          <w:sz w:val="24"/>
          <w:szCs w:val="24"/>
        </w:rPr>
        <w:t>Самоанализ организуемой в образовательной организации воспитательной работы осуществляется по выбранным самой образовательной организацией направлениям и проводится с целью выявления основных проблем школьного воспитания и последующего их решения.</w:t>
      </w:r>
    </w:p>
    <w:p w14:paraId="11FB8EEB" w14:textId="77777777" w:rsidR="00A57638" w:rsidRPr="007C1830" w:rsidRDefault="00E235EB">
      <w:pPr>
        <w:pStyle w:val="13"/>
        <w:jc w:val="both"/>
        <w:rPr>
          <w:color w:val="auto"/>
          <w:sz w:val="24"/>
          <w:szCs w:val="24"/>
        </w:rPr>
      </w:pPr>
      <w:r w:rsidRPr="007C1830">
        <w:rPr>
          <w:color w:val="auto"/>
          <w:sz w:val="24"/>
          <w:szCs w:val="24"/>
        </w:rPr>
        <w:t>Самоанализ осуществляется ежегодно силами самой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w:t>
      </w:r>
    </w:p>
    <w:p w14:paraId="7AA68E08" w14:textId="77777777" w:rsidR="00A57638" w:rsidRPr="007C1830" w:rsidRDefault="00E235EB">
      <w:pPr>
        <w:pStyle w:val="13"/>
        <w:jc w:val="both"/>
        <w:rPr>
          <w:color w:val="auto"/>
          <w:sz w:val="24"/>
          <w:szCs w:val="24"/>
        </w:rPr>
      </w:pPr>
      <w:r w:rsidRPr="007C1830">
        <w:rPr>
          <w:color w:val="auto"/>
          <w:sz w:val="24"/>
          <w:szCs w:val="24"/>
        </w:rPr>
        <w:t>Основными принципами, на основе которых осуществляется самоанализ воспитательной работы в образовательной организации, являются:</w:t>
      </w:r>
    </w:p>
    <w:p w14:paraId="62A3BFBE" w14:textId="77777777" w:rsidR="00A57638" w:rsidRPr="007C1830" w:rsidRDefault="00E235EB" w:rsidP="009C63D4">
      <w:pPr>
        <w:pStyle w:val="13"/>
        <w:numPr>
          <w:ilvl w:val="0"/>
          <w:numId w:val="384"/>
        </w:numPr>
        <w:jc w:val="both"/>
        <w:rPr>
          <w:color w:val="auto"/>
          <w:sz w:val="24"/>
          <w:szCs w:val="24"/>
        </w:rPr>
      </w:pPr>
      <w:r w:rsidRPr="007C1830">
        <w:rPr>
          <w:color w:val="auto"/>
          <w:sz w:val="24"/>
          <w:szCs w:val="24"/>
        </w:rPr>
        <w:lastRenderedPageBreak/>
        <w:t>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педагогическим работникам, реализующим воспитательный процесс;</w:t>
      </w:r>
    </w:p>
    <w:p w14:paraId="3EFFB929" w14:textId="77777777" w:rsidR="00A57638" w:rsidRPr="007C1830" w:rsidRDefault="00E235EB" w:rsidP="009C63D4">
      <w:pPr>
        <w:pStyle w:val="13"/>
        <w:numPr>
          <w:ilvl w:val="0"/>
          <w:numId w:val="384"/>
        </w:numPr>
        <w:jc w:val="both"/>
        <w:rPr>
          <w:color w:val="auto"/>
          <w:sz w:val="24"/>
          <w:szCs w:val="24"/>
        </w:rPr>
      </w:pPr>
      <w:r w:rsidRPr="007C1830">
        <w:rPr>
          <w:color w:val="auto"/>
          <w:sz w:val="24"/>
          <w:szCs w:val="24"/>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педагогическими работниками;</w:t>
      </w:r>
    </w:p>
    <w:p w14:paraId="736F2B44" w14:textId="77777777" w:rsidR="00A57638" w:rsidRPr="007C1830" w:rsidRDefault="00E235EB" w:rsidP="009C63D4">
      <w:pPr>
        <w:pStyle w:val="13"/>
        <w:numPr>
          <w:ilvl w:val="0"/>
          <w:numId w:val="384"/>
        </w:numPr>
        <w:jc w:val="both"/>
        <w:rPr>
          <w:color w:val="auto"/>
          <w:sz w:val="24"/>
          <w:szCs w:val="24"/>
        </w:rPr>
      </w:pPr>
      <w:r w:rsidRPr="007C1830">
        <w:rPr>
          <w:color w:val="auto"/>
          <w:sz w:val="24"/>
          <w:szCs w:val="24"/>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обучающимися деятельности;</w:t>
      </w:r>
    </w:p>
    <w:p w14:paraId="0ADBB396" w14:textId="77777777" w:rsidR="00A57638" w:rsidRPr="007C1830" w:rsidRDefault="00E235EB" w:rsidP="009C63D4">
      <w:pPr>
        <w:pStyle w:val="13"/>
        <w:numPr>
          <w:ilvl w:val="0"/>
          <w:numId w:val="384"/>
        </w:numPr>
        <w:spacing w:line="266" w:lineRule="auto"/>
        <w:jc w:val="both"/>
        <w:rPr>
          <w:color w:val="auto"/>
          <w:sz w:val="24"/>
          <w:szCs w:val="24"/>
        </w:rPr>
      </w:pPr>
      <w:r w:rsidRPr="007C1830">
        <w:rPr>
          <w:color w:val="auto"/>
          <w:sz w:val="24"/>
          <w:szCs w:val="24"/>
        </w:rPr>
        <w:t>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 обучающихся.</w:t>
      </w:r>
    </w:p>
    <w:p w14:paraId="298539EA" w14:textId="77777777" w:rsidR="00A57638" w:rsidRPr="007C1830" w:rsidRDefault="00E235EB">
      <w:pPr>
        <w:pStyle w:val="13"/>
        <w:jc w:val="both"/>
        <w:rPr>
          <w:color w:val="auto"/>
          <w:sz w:val="24"/>
          <w:szCs w:val="24"/>
        </w:rPr>
      </w:pPr>
      <w:r w:rsidRPr="007C1830">
        <w:rPr>
          <w:color w:val="auto"/>
          <w:sz w:val="24"/>
          <w:szCs w:val="24"/>
        </w:rPr>
        <w:t>Основными направлениями анализа организуемого в образовательной организации воспитательного процесса могут быть следующие:</w:t>
      </w:r>
    </w:p>
    <w:p w14:paraId="770B973A" w14:textId="77777777" w:rsidR="00A57638" w:rsidRPr="007C1830" w:rsidRDefault="00E235EB" w:rsidP="00184C04">
      <w:pPr>
        <w:pStyle w:val="13"/>
        <w:numPr>
          <w:ilvl w:val="0"/>
          <w:numId w:val="167"/>
        </w:numPr>
        <w:tabs>
          <w:tab w:val="left" w:pos="524"/>
        </w:tabs>
        <w:spacing w:line="266" w:lineRule="auto"/>
        <w:jc w:val="both"/>
        <w:rPr>
          <w:color w:val="auto"/>
          <w:sz w:val="24"/>
          <w:szCs w:val="24"/>
        </w:rPr>
      </w:pPr>
      <w:r w:rsidRPr="007C1830">
        <w:rPr>
          <w:b/>
          <w:bCs/>
          <w:color w:val="auto"/>
          <w:sz w:val="24"/>
          <w:szCs w:val="24"/>
        </w:rPr>
        <w:t>Результаты воспитания, социализации и саморазвития обучающихся.</w:t>
      </w:r>
    </w:p>
    <w:p w14:paraId="12B58861" w14:textId="77777777" w:rsidR="00A57638" w:rsidRPr="007C1830" w:rsidRDefault="00E235EB">
      <w:pPr>
        <w:pStyle w:val="13"/>
        <w:jc w:val="both"/>
        <w:rPr>
          <w:color w:val="auto"/>
          <w:sz w:val="24"/>
          <w:szCs w:val="24"/>
        </w:rPr>
      </w:pPr>
      <w:r w:rsidRPr="007C1830">
        <w:rPr>
          <w:color w:val="auto"/>
          <w:sz w:val="24"/>
          <w:szCs w:val="24"/>
        </w:rPr>
        <w:t>Критерием, на основе которого осуществляется данный анализ, является динамика личностного развития обучающихся каждого класса.</w:t>
      </w:r>
    </w:p>
    <w:p w14:paraId="593DB1E6" w14:textId="77777777" w:rsidR="00A57638" w:rsidRPr="007C1830" w:rsidRDefault="00E235EB">
      <w:pPr>
        <w:pStyle w:val="13"/>
        <w:jc w:val="both"/>
        <w:rPr>
          <w:color w:val="auto"/>
          <w:sz w:val="24"/>
          <w:szCs w:val="24"/>
        </w:rPr>
      </w:pPr>
      <w:r w:rsidRPr="007C1830">
        <w:rPr>
          <w:color w:val="auto"/>
          <w:sz w:val="24"/>
          <w:szCs w:val="24"/>
        </w:rPr>
        <w:lastRenderedPageBreak/>
        <w:t>Анализ осуществляется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образовательной организации.</w:t>
      </w:r>
    </w:p>
    <w:p w14:paraId="2EDEBB64" w14:textId="77777777" w:rsidR="00A57638" w:rsidRPr="007C1830" w:rsidRDefault="00E235EB">
      <w:pPr>
        <w:pStyle w:val="13"/>
        <w:jc w:val="both"/>
        <w:rPr>
          <w:color w:val="auto"/>
          <w:sz w:val="24"/>
          <w:szCs w:val="24"/>
        </w:rPr>
      </w:pPr>
      <w:r w:rsidRPr="007C1830">
        <w:rPr>
          <w:color w:val="auto"/>
          <w:sz w:val="24"/>
          <w:szCs w:val="24"/>
        </w:rPr>
        <w:t>Способом получения информации о результатах воспитания, социализации и саморазвития обучающихся является педагогическое наблюдение.</w:t>
      </w:r>
    </w:p>
    <w:p w14:paraId="31C7C851" w14:textId="77777777" w:rsidR="00A57638" w:rsidRPr="007C1830" w:rsidRDefault="00E235EB">
      <w:pPr>
        <w:pStyle w:val="13"/>
        <w:jc w:val="both"/>
        <w:rPr>
          <w:color w:val="auto"/>
          <w:sz w:val="24"/>
          <w:szCs w:val="24"/>
        </w:rPr>
      </w:pPr>
      <w:r w:rsidRPr="007C1830">
        <w:rPr>
          <w:color w:val="auto"/>
          <w:sz w:val="24"/>
          <w:szCs w:val="24"/>
        </w:rPr>
        <w:t>Внимание педагогических работников сосредоточивается на следующих вопросах: какие прежде существовавшие проблемы личностного развития обучающихся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14:paraId="585C8EDC" w14:textId="77777777" w:rsidR="00A57638" w:rsidRPr="007C1830" w:rsidRDefault="00E235EB" w:rsidP="00184C04">
      <w:pPr>
        <w:pStyle w:val="13"/>
        <w:numPr>
          <w:ilvl w:val="0"/>
          <w:numId w:val="167"/>
        </w:numPr>
        <w:tabs>
          <w:tab w:val="left" w:pos="524"/>
        </w:tabs>
        <w:spacing w:line="266" w:lineRule="auto"/>
        <w:jc w:val="both"/>
        <w:rPr>
          <w:color w:val="auto"/>
          <w:sz w:val="24"/>
          <w:szCs w:val="24"/>
        </w:rPr>
      </w:pPr>
      <w:r w:rsidRPr="007C1830">
        <w:rPr>
          <w:b/>
          <w:bCs/>
          <w:color w:val="auto"/>
          <w:sz w:val="24"/>
          <w:szCs w:val="24"/>
        </w:rPr>
        <w:t>Состояние организуемой в образовательной организации совместной деятельности обучающихся и взрослых.</w:t>
      </w:r>
    </w:p>
    <w:p w14:paraId="71E17A0A" w14:textId="77777777" w:rsidR="00A57638" w:rsidRPr="007C1830" w:rsidRDefault="00E235EB">
      <w:pPr>
        <w:pStyle w:val="13"/>
        <w:jc w:val="both"/>
        <w:rPr>
          <w:color w:val="auto"/>
          <w:sz w:val="24"/>
          <w:szCs w:val="24"/>
        </w:rPr>
      </w:pPr>
      <w:r w:rsidRPr="007C1830">
        <w:rPr>
          <w:color w:val="auto"/>
          <w:sz w:val="24"/>
          <w:szCs w:val="24"/>
        </w:rPr>
        <w:t>Критерием, на основе которого осуществляется данный анализ, является наличие в образовательной организации интересной, событийно насыщенной и личностно развивающей совместной деятельности обучающихся и взрослых.</w:t>
      </w:r>
    </w:p>
    <w:p w14:paraId="7213D5F4" w14:textId="77777777" w:rsidR="00A57638" w:rsidRPr="007C1830" w:rsidRDefault="00E235EB">
      <w:pPr>
        <w:pStyle w:val="13"/>
        <w:jc w:val="both"/>
        <w:rPr>
          <w:color w:val="auto"/>
          <w:sz w:val="24"/>
          <w:szCs w:val="24"/>
        </w:rPr>
      </w:pPr>
      <w:r w:rsidRPr="007C1830">
        <w:rPr>
          <w:color w:val="auto"/>
          <w:sz w:val="24"/>
          <w:szCs w:val="24"/>
        </w:rPr>
        <w:t>Анализ осуществляется заместителем директора по воспитательной работе, классными руководителями, активом старшеклассников и родителями (законными представителями), хорошо знакомыми с деятельностью образовательной организации.</w:t>
      </w:r>
    </w:p>
    <w:p w14:paraId="7E03E973" w14:textId="77777777" w:rsidR="00A57638" w:rsidRPr="007C1830" w:rsidRDefault="00E235EB">
      <w:pPr>
        <w:pStyle w:val="13"/>
        <w:jc w:val="both"/>
        <w:rPr>
          <w:color w:val="auto"/>
          <w:sz w:val="24"/>
          <w:szCs w:val="24"/>
        </w:rPr>
      </w:pPr>
      <w:r w:rsidRPr="007C1830">
        <w:rPr>
          <w:color w:val="auto"/>
          <w:sz w:val="24"/>
          <w:szCs w:val="24"/>
        </w:rPr>
        <w:t>Способами получения информации о состоянии организуемой в образовательной организации совместной деятельности обучающихся и педагогических работников могут быть беседы с обучающимися и их родителями (законными представителями), педагогическими работниками,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образовательной организации.</w:t>
      </w:r>
    </w:p>
    <w:p w14:paraId="771FCBB2" w14:textId="77777777" w:rsidR="00A57638" w:rsidRPr="007C1830" w:rsidRDefault="00E235EB">
      <w:pPr>
        <w:pStyle w:val="13"/>
        <w:jc w:val="both"/>
        <w:rPr>
          <w:color w:val="auto"/>
          <w:sz w:val="24"/>
          <w:szCs w:val="24"/>
        </w:rPr>
      </w:pPr>
      <w:r w:rsidRPr="007C1830">
        <w:rPr>
          <w:color w:val="auto"/>
          <w:sz w:val="24"/>
          <w:szCs w:val="24"/>
        </w:rPr>
        <w:lastRenderedPageBreak/>
        <w:t>Внимание при этом сосредоточивается на вопросах, связанных с качеством</w:t>
      </w:r>
      <w:r w:rsidRPr="007C1830">
        <w:rPr>
          <w:i/>
          <w:iCs/>
          <w:color w:val="auto"/>
          <w:sz w:val="24"/>
          <w:szCs w:val="24"/>
        </w:rPr>
        <w:t>:</w:t>
      </w:r>
    </w:p>
    <w:p w14:paraId="19D673A9" w14:textId="77777777" w:rsidR="00A57638" w:rsidRPr="007C1830" w:rsidRDefault="00E235EB" w:rsidP="009C63D4">
      <w:pPr>
        <w:pStyle w:val="13"/>
        <w:numPr>
          <w:ilvl w:val="0"/>
          <w:numId w:val="385"/>
        </w:numPr>
        <w:spacing w:line="360" w:lineRule="auto"/>
        <w:jc w:val="both"/>
        <w:rPr>
          <w:color w:val="auto"/>
          <w:sz w:val="24"/>
          <w:szCs w:val="24"/>
        </w:rPr>
      </w:pPr>
      <w:r w:rsidRPr="007C1830">
        <w:rPr>
          <w:color w:val="auto"/>
          <w:sz w:val="24"/>
          <w:szCs w:val="24"/>
        </w:rPr>
        <w:t>проводимых общешкольных ключевых дел;</w:t>
      </w:r>
    </w:p>
    <w:p w14:paraId="531FE7F2" w14:textId="77777777" w:rsidR="00A57638" w:rsidRPr="007C1830" w:rsidRDefault="00E235EB" w:rsidP="009C63D4">
      <w:pPr>
        <w:pStyle w:val="13"/>
        <w:numPr>
          <w:ilvl w:val="0"/>
          <w:numId w:val="385"/>
        </w:numPr>
        <w:spacing w:line="298" w:lineRule="auto"/>
        <w:jc w:val="both"/>
        <w:rPr>
          <w:color w:val="auto"/>
          <w:sz w:val="24"/>
          <w:szCs w:val="24"/>
        </w:rPr>
      </w:pPr>
      <w:r w:rsidRPr="007C1830">
        <w:rPr>
          <w:color w:val="auto"/>
          <w:sz w:val="24"/>
          <w:szCs w:val="24"/>
        </w:rPr>
        <w:t>совместной деятельности классных руководителей и их классов;</w:t>
      </w:r>
    </w:p>
    <w:p w14:paraId="0A1208AF" w14:textId="77777777" w:rsidR="00A57638" w:rsidRPr="007C1830" w:rsidRDefault="00E235EB" w:rsidP="009C63D4">
      <w:pPr>
        <w:pStyle w:val="13"/>
        <w:numPr>
          <w:ilvl w:val="0"/>
          <w:numId w:val="385"/>
        </w:numPr>
        <w:spacing w:line="298" w:lineRule="auto"/>
        <w:jc w:val="both"/>
        <w:rPr>
          <w:color w:val="auto"/>
          <w:sz w:val="24"/>
          <w:szCs w:val="24"/>
        </w:rPr>
      </w:pPr>
      <w:r w:rsidRPr="007C1830">
        <w:rPr>
          <w:color w:val="auto"/>
          <w:sz w:val="24"/>
          <w:szCs w:val="24"/>
        </w:rPr>
        <w:t>организуемой в образовательной организации внеурочной деятельности;</w:t>
      </w:r>
    </w:p>
    <w:p w14:paraId="70E3C5E9" w14:textId="77777777" w:rsidR="00A57638" w:rsidRPr="007C1830" w:rsidRDefault="00E235EB" w:rsidP="009C63D4">
      <w:pPr>
        <w:pStyle w:val="13"/>
        <w:numPr>
          <w:ilvl w:val="0"/>
          <w:numId w:val="385"/>
        </w:numPr>
        <w:spacing w:line="298" w:lineRule="auto"/>
        <w:jc w:val="both"/>
        <w:rPr>
          <w:color w:val="auto"/>
          <w:sz w:val="24"/>
          <w:szCs w:val="24"/>
        </w:rPr>
      </w:pPr>
      <w:r w:rsidRPr="007C1830">
        <w:rPr>
          <w:color w:val="auto"/>
          <w:sz w:val="24"/>
          <w:szCs w:val="24"/>
        </w:rPr>
        <w:t>реализации личностно развивающего потенциала школьных уроков;</w:t>
      </w:r>
    </w:p>
    <w:p w14:paraId="6D2C7F84" w14:textId="77777777" w:rsidR="00A57638" w:rsidRPr="007C1830" w:rsidRDefault="00E235EB" w:rsidP="009C63D4">
      <w:pPr>
        <w:pStyle w:val="13"/>
        <w:numPr>
          <w:ilvl w:val="0"/>
          <w:numId w:val="385"/>
        </w:numPr>
        <w:spacing w:line="298" w:lineRule="auto"/>
        <w:jc w:val="both"/>
        <w:rPr>
          <w:color w:val="auto"/>
          <w:sz w:val="24"/>
          <w:szCs w:val="24"/>
        </w:rPr>
      </w:pPr>
      <w:r w:rsidRPr="007C1830">
        <w:rPr>
          <w:color w:val="auto"/>
          <w:sz w:val="24"/>
          <w:szCs w:val="24"/>
        </w:rPr>
        <w:t>существующего в образовательной организации ученического самоуправления;</w:t>
      </w:r>
    </w:p>
    <w:p w14:paraId="5F24DF2A" w14:textId="77777777" w:rsidR="00A57638" w:rsidRPr="007C1830" w:rsidRDefault="00E235EB" w:rsidP="009C63D4">
      <w:pPr>
        <w:pStyle w:val="13"/>
        <w:numPr>
          <w:ilvl w:val="0"/>
          <w:numId w:val="385"/>
        </w:numPr>
        <w:spacing w:line="298" w:lineRule="auto"/>
        <w:jc w:val="both"/>
        <w:rPr>
          <w:color w:val="auto"/>
          <w:sz w:val="24"/>
          <w:szCs w:val="24"/>
        </w:rPr>
      </w:pPr>
      <w:r w:rsidRPr="007C1830">
        <w:rPr>
          <w:color w:val="auto"/>
          <w:sz w:val="24"/>
          <w:szCs w:val="24"/>
        </w:rPr>
        <w:t>функционирующих на базе образовательной организации детских общественных объединений;</w:t>
      </w:r>
    </w:p>
    <w:p w14:paraId="249243F9" w14:textId="77777777" w:rsidR="00A57638" w:rsidRPr="007C1830" w:rsidRDefault="00E235EB" w:rsidP="009C63D4">
      <w:pPr>
        <w:pStyle w:val="13"/>
        <w:numPr>
          <w:ilvl w:val="0"/>
          <w:numId w:val="385"/>
        </w:numPr>
        <w:spacing w:line="298" w:lineRule="auto"/>
        <w:jc w:val="both"/>
        <w:rPr>
          <w:color w:val="auto"/>
          <w:sz w:val="24"/>
          <w:szCs w:val="24"/>
        </w:rPr>
      </w:pPr>
      <w:r w:rsidRPr="007C1830">
        <w:rPr>
          <w:color w:val="auto"/>
          <w:sz w:val="24"/>
          <w:szCs w:val="24"/>
        </w:rPr>
        <w:t>проводимых в образовательной организации экскурсий, экспедиций, походов;</w:t>
      </w:r>
    </w:p>
    <w:p w14:paraId="1A4668A6" w14:textId="77777777" w:rsidR="00A57638" w:rsidRPr="007C1830" w:rsidRDefault="00E235EB" w:rsidP="009C63D4">
      <w:pPr>
        <w:pStyle w:val="13"/>
        <w:numPr>
          <w:ilvl w:val="0"/>
          <w:numId w:val="385"/>
        </w:numPr>
        <w:spacing w:line="360" w:lineRule="auto"/>
        <w:jc w:val="both"/>
        <w:rPr>
          <w:color w:val="auto"/>
          <w:sz w:val="24"/>
          <w:szCs w:val="24"/>
        </w:rPr>
      </w:pPr>
      <w:r w:rsidRPr="007C1830">
        <w:rPr>
          <w:color w:val="auto"/>
          <w:sz w:val="24"/>
          <w:szCs w:val="24"/>
        </w:rPr>
        <w:t>профориентационной работы образовательной организации;</w:t>
      </w:r>
    </w:p>
    <w:p w14:paraId="1A295CD5" w14:textId="77777777" w:rsidR="00A57638" w:rsidRPr="007C1830" w:rsidRDefault="00E235EB" w:rsidP="009C63D4">
      <w:pPr>
        <w:pStyle w:val="13"/>
        <w:numPr>
          <w:ilvl w:val="0"/>
          <w:numId w:val="385"/>
        </w:numPr>
        <w:spacing w:line="360" w:lineRule="auto"/>
        <w:jc w:val="both"/>
        <w:rPr>
          <w:color w:val="auto"/>
          <w:sz w:val="24"/>
          <w:szCs w:val="24"/>
        </w:rPr>
      </w:pPr>
      <w:r w:rsidRPr="007C1830">
        <w:rPr>
          <w:color w:val="auto"/>
          <w:sz w:val="24"/>
          <w:szCs w:val="24"/>
        </w:rPr>
        <w:t>работы школьных медиа;</w:t>
      </w:r>
    </w:p>
    <w:p w14:paraId="3FDB1785" w14:textId="77777777" w:rsidR="00A57638" w:rsidRPr="007C1830" w:rsidRDefault="00E235EB" w:rsidP="009C63D4">
      <w:pPr>
        <w:pStyle w:val="13"/>
        <w:numPr>
          <w:ilvl w:val="0"/>
          <w:numId w:val="385"/>
        </w:numPr>
        <w:spacing w:line="298" w:lineRule="auto"/>
        <w:jc w:val="both"/>
        <w:rPr>
          <w:color w:val="auto"/>
          <w:sz w:val="24"/>
          <w:szCs w:val="24"/>
        </w:rPr>
      </w:pPr>
      <w:r w:rsidRPr="007C1830">
        <w:rPr>
          <w:color w:val="auto"/>
          <w:sz w:val="24"/>
          <w:szCs w:val="24"/>
        </w:rPr>
        <w:t>организации предметно-эстетической среды образовательной организации;</w:t>
      </w:r>
    </w:p>
    <w:p w14:paraId="53220F60" w14:textId="77777777" w:rsidR="00A57638" w:rsidRPr="007C1830" w:rsidRDefault="00E235EB" w:rsidP="009C63D4">
      <w:pPr>
        <w:pStyle w:val="13"/>
        <w:numPr>
          <w:ilvl w:val="0"/>
          <w:numId w:val="385"/>
        </w:numPr>
        <w:spacing w:line="298" w:lineRule="auto"/>
        <w:jc w:val="both"/>
        <w:rPr>
          <w:color w:val="auto"/>
          <w:sz w:val="24"/>
          <w:szCs w:val="24"/>
        </w:rPr>
      </w:pPr>
      <w:r w:rsidRPr="007C1830">
        <w:rPr>
          <w:color w:val="auto"/>
          <w:sz w:val="24"/>
          <w:szCs w:val="24"/>
        </w:rPr>
        <w:t>взаимодействия образовательной организации и семей обучающихся.</w:t>
      </w:r>
    </w:p>
    <w:p w14:paraId="19D17C26" w14:textId="79AF96F9" w:rsidR="0043590E" w:rsidRPr="007C1830" w:rsidRDefault="00E235EB" w:rsidP="000F2159">
      <w:pPr>
        <w:pStyle w:val="13"/>
        <w:spacing w:after="160"/>
        <w:jc w:val="both"/>
        <w:rPr>
          <w:color w:val="auto"/>
          <w:sz w:val="24"/>
          <w:szCs w:val="24"/>
        </w:rPr>
      </w:pPr>
      <w:r w:rsidRPr="007C1830">
        <w:rPr>
          <w:color w:val="auto"/>
          <w:sz w:val="24"/>
          <w:szCs w:val="24"/>
        </w:rPr>
        <w:t>Итогом самоанализа организуемой в образовательной организации воспитательной работы является перечень выявленных проблем, над которыми предстоит работать педагогическому коллективу.</w:t>
      </w:r>
      <w:bookmarkStart w:id="882" w:name="bookmark1949"/>
    </w:p>
    <w:p w14:paraId="149475DB" w14:textId="77777777" w:rsidR="0043590E" w:rsidRPr="007C1830" w:rsidRDefault="0043590E" w:rsidP="006B14E0"/>
    <w:p w14:paraId="1E7A00F1" w14:textId="77777777" w:rsidR="00A57638" w:rsidRPr="007C1830" w:rsidRDefault="00E235EB" w:rsidP="0043590E">
      <w:pPr>
        <w:pStyle w:val="24"/>
        <w:rPr>
          <w:sz w:val="24"/>
          <w:szCs w:val="24"/>
        </w:rPr>
      </w:pPr>
      <w:bookmarkStart w:id="883" w:name="_Toc105502809"/>
      <w:r w:rsidRPr="007C1830">
        <w:rPr>
          <w:sz w:val="24"/>
          <w:szCs w:val="24"/>
        </w:rPr>
        <w:t>2.4. ПРОГРАММА КОРРЕКЦИОННОЙ РАБОТЫ</w:t>
      </w:r>
      <w:bookmarkEnd w:id="882"/>
      <w:bookmarkEnd w:id="883"/>
    </w:p>
    <w:p w14:paraId="4982E1BC" w14:textId="77777777" w:rsidR="00A57638" w:rsidRPr="007C1830" w:rsidRDefault="00E235EB">
      <w:pPr>
        <w:pStyle w:val="13"/>
        <w:jc w:val="both"/>
        <w:rPr>
          <w:color w:val="auto"/>
          <w:sz w:val="24"/>
          <w:szCs w:val="24"/>
        </w:rPr>
      </w:pPr>
      <w:r w:rsidRPr="007C1830">
        <w:rPr>
          <w:color w:val="auto"/>
          <w:sz w:val="24"/>
          <w:szCs w:val="24"/>
        </w:rPr>
        <w:t xml:space="preserve">Программа коррекционной работы (ПКР) является неотъемлемым структурным компонентом основной </w:t>
      </w:r>
      <w:r w:rsidRPr="007C1830">
        <w:rPr>
          <w:color w:val="auto"/>
          <w:sz w:val="24"/>
          <w:szCs w:val="24"/>
        </w:rPr>
        <w:lastRenderedPageBreak/>
        <w:t>образовательной программы образовательной организации. ПКР разрабатывается для обучающихся с трудностями в обучении и социализации.</w:t>
      </w:r>
    </w:p>
    <w:p w14:paraId="3D1ACE60" w14:textId="5744FA57" w:rsidR="00A57638" w:rsidRPr="007C1830" w:rsidRDefault="00E235EB">
      <w:pPr>
        <w:pStyle w:val="13"/>
        <w:jc w:val="both"/>
        <w:rPr>
          <w:color w:val="auto"/>
          <w:sz w:val="24"/>
          <w:szCs w:val="24"/>
        </w:rPr>
      </w:pPr>
      <w:r w:rsidRPr="007C1830">
        <w:rPr>
          <w:color w:val="auto"/>
          <w:sz w:val="24"/>
          <w:szCs w:val="24"/>
        </w:rPr>
        <w:t>В соответствии с ФГОС ООО программа коррекционной работы должна быть направлена на осуществление индивидуально</w:t>
      </w:r>
      <w:r w:rsidR="000F2159" w:rsidRPr="007C1830">
        <w:rPr>
          <w:color w:val="auto"/>
          <w:sz w:val="24"/>
          <w:szCs w:val="24"/>
        </w:rPr>
        <w:t xml:space="preserve"> </w:t>
      </w:r>
      <w:r w:rsidRPr="007C1830">
        <w:rPr>
          <w:color w:val="auto"/>
          <w:sz w:val="24"/>
          <w:szCs w:val="24"/>
        </w:rPr>
        <w:t>ориентированной психолого-педагогической помощи детям с трудностями в обучении и социализации в освоении программы основного общего образования, их социальную адаптацию и личностное самоопределение.</w:t>
      </w:r>
    </w:p>
    <w:p w14:paraId="486C13FD" w14:textId="77777777" w:rsidR="00A57638" w:rsidRPr="007C1830" w:rsidRDefault="00E235EB">
      <w:pPr>
        <w:pStyle w:val="13"/>
        <w:jc w:val="both"/>
        <w:rPr>
          <w:color w:val="auto"/>
          <w:sz w:val="24"/>
          <w:szCs w:val="24"/>
        </w:rPr>
      </w:pPr>
      <w:r w:rsidRPr="007C1830">
        <w:rPr>
          <w:color w:val="auto"/>
          <w:sz w:val="24"/>
          <w:szCs w:val="24"/>
        </w:rPr>
        <w:t>Программа коррекционной работы должна обеспечивать:</w:t>
      </w:r>
    </w:p>
    <w:p w14:paraId="7547A5F3" w14:textId="77777777" w:rsidR="00A57638" w:rsidRPr="007C1830" w:rsidRDefault="00E235EB" w:rsidP="009C63D4">
      <w:pPr>
        <w:pStyle w:val="13"/>
        <w:numPr>
          <w:ilvl w:val="0"/>
          <w:numId w:val="386"/>
        </w:numPr>
        <w:spacing w:line="276" w:lineRule="auto"/>
        <w:jc w:val="both"/>
        <w:rPr>
          <w:color w:val="auto"/>
          <w:sz w:val="24"/>
          <w:szCs w:val="24"/>
        </w:rPr>
      </w:pPr>
      <w:r w:rsidRPr="007C1830">
        <w:rPr>
          <w:color w:val="auto"/>
          <w:sz w:val="24"/>
          <w:szCs w:val="24"/>
        </w:rPr>
        <w:t>выявление индивидуальных образовательных потребностей обучающихся, направленности личности, профессиональных склонностей;</w:t>
      </w:r>
    </w:p>
    <w:p w14:paraId="58B661B3" w14:textId="77777777" w:rsidR="00A57638" w:rsidRPr="007C1830" w:rsidRDefault="00E235EB" w:rsidP="009C63D4">
      <w:pPr>
        <w:pStyle w:val="13"/>
        <w:numPr>
          <w:ilvl w:val="0"/>
          <w:numId w:val="386"/>
        </w:numPr>
        <w:spacing w:line="266" w:lineRule="auto"/>
        <w:jc w:val="both"/>
        <w:rPr>
          <w:color w:val="auto"/>
          <w:sz w:val="24"/>
          <w:szCs w:val="24"/>
        </w:rPr>
      </w:pPr>
      <w:r w:rsidRPr="007C1830">
        <w:rPr>
          <w:color w:val="auto"/>
          <w:sz w:val="24"/>
          <w:szCs w:val="24"/>
        </w:rPr>
        <w:t>систему комплексного психолого-педагогического сопровождения в условиях образовательной деятельности, включающего психолого-педагогическое обследование обучающихся и мониторинг динамики их развития, личностного становления, проведение индивидуальных и групповых коррекционно-развивающих занятий;</w:t>
      </w:r>
    </w:p>
    <w:p w14:paraId="67CEE4C5" w14:textId="77777777" w:rsidR="00A57638" w:rsidRPr="007C1830" w:rsidRDefault="00E235EB" w:rsidP="009C63D4">
      <w:pPr>
        <w:pStyle w:val="13"/>
        <w:numPr>
          <w:ilvl w:val="0"/>
          <w:numId w:val="386"/>
        </w:numPr>
        <w:spacing w:line="276" w:lineRule="auto"/>
        <w:jc w:val="both"/>
        <w:rPr>
          <w:color w:val="auto"/>
          <w:sz w:val="24"/>
          <w:szCs w:val="24"/>
        </w:rPr>
      </w:pPr>
      <w:r w:rsidRPr="007C1830">
        <w:rPr>
          <w:color w:val="auto"/>
          <w:sz w:val="24"/>
          <w:szCs w:val="24"/>
        </w:rPr>
        <w:t>успешное освоение основной общеобразовательной программы основного общего образования, достижение обучающимися с трудностями в обучении и социализации предметных, метапредметных и личностных результатов.</w:t>
      </w:r>
    </w:p>
    <w:p w14:paraId="072B441E" w14:textId="77777777" w:rsidR="00A57638" w:rsidRPr="007C1830" w:rsidRDefault="00E235EB" w:rsidP="009C63D4">
      <w:pPr>
        <w:pStyle w:val="13"/>
        <w:numPr>
          <w:ilvl w:val="0"/>
          <w:numId w:val="386"/>
        </w:numPr>
        <w:jc w:val="both"/>
        <w:rPr>
          <w:color w:val="auto"/>
          <w:sz w:val="24"/>
          <w:szCs w:val="24"/>
        </w:rPr>
      </w:pPr>
      <w:r w:rsidRPr="007C1830">
        <w:rPr>
          <w:color w:val="auto"/>
          <w:sz w:val="24"/>
          <w:szCs w:val="24"/>
        </w:rPr>
        <w:t>Программа коррекционной работы должна содержать:</w:t>
      </w:r>
    </w:p>
    <w:p w14:paraId="21E0F19E" w14:textId="77777777" w:rsidR="00A57638" w:rsidRPr="007C1830" w:rsidRDefault="00E235EB" w:rsidP="00C00BD1">
      <w:pPr>
        <w:pStyle w:val="13"/>
        <w:numPr>
          <w:ilvl w:val="0"/>
          <w:numId w:val="439"/>
        </w:numPr>
        <w:spacing w:line="276" w:lineRule="auto"/>
        <w:jc w:val="both"/>
        <w:rPr>
          <w:color w:val="auto"/>
          <w:sz w:val="24"/>
          <w:szCs w:val="24"/>
        </w:rPr>
      </w:pPr>
      <w:r w:rsidRPr="007C1830">
        <w:rPr>
          <w:color w:val="auto"/>
          <w:sz w:val="24"/>
          <w:szCs w:val="24"/>
        </w:rPr>
        <w:t>план диагностических и коррекционно-развивающих мероприятий, обеспечивающих удовлетворение индивидуальных образовательных потребностей обучающихся и освоение ими программы основного общего образования;</w:t>
      </w:r>
    </w:p>
    <w:p w14:paraId="4DA1EF26" w14:textId="77777777" w:rsidR="00A57638" w:rsidRPr="007C1830" w:rsidRDefault="00E235EB" w:rsidP="00C00BD1">
      <w:pPr>
        <w:pStyle w:val="13"/>
        <w:numPr>
          <w:ilvl w:val="0"/>
          <w:numId w:val="439"/>
        </w:numPr>
        <w:spacing w:line="266" w:lineRule="auto"/>
        <w:jc w:val="both"/>
        <w:rPr>
          <w:color w:val="auto"/>
          <w:sz w:val="24"/>
          <w:szCs w:val="24"/>
        </w:rPr>
      </w:pPr>
      <w:r w:rsidRPr="007C1830">
        <w:rPr>
          <w:color w:val="auto"/>
          <w:sz w:val="24"/>
          <w:szCs w:val="24"/>
        </w:rPr>
        <w:t xml:space="preserve">описание условий обучения и воспитания обучающихся, методы обучения и воспитания, </w:t>
      </w:r>
      <w:r w:rsidRPr="007C1830">
        <w:rPr>
          <w:color w:val="auto"/>
          <w:sz w:val="24"/>
          <w:szCs w:val="24"/>
        </w:rPr>
        <w:lastRenderedPageBreak/>
        <w:t>учебные пособия и дидактические материалы, технические средства обучения коллективного и индивидуального пользования, особенности проведения групповых и индивидуальных коррекционно-развивающих занятий;</w:t>
      </w:r>
    </w:p>
    <w:p w14:paraId="586059D9" w14:textId="77777777" w:rsidR="00A57638" w:rsidRPr="007C1830" w:rsidRDefault="00E235EB" w:rsidP="00C00BD1">
      <w:pPr>
        <w:pStyle w:val="13"/>
        <w:numPr>
          <w:ilvl w:val="0"/>
          <w:numId w:val="439"/>
        </w:numPr>
        <w:spacing w:line="298" w:lineRule="auto"/>
        <w:jc w:val="both"/>
        <w:rPr>
          <w:color w:val="auto"/>
          <w:sz w:val="24"/>
          <w:szCs w:val="24"/>
        </w:rPr>
      </w:pPr>
      <w:r w:rsidRPr="007C1830">
        <w:rPr>
          <w:color w:val="auto"/>
          <w:sz w:val="24"/>
          <w:szCs w:val="24"/>
        </w:rPr>
        <w:t>описание основного содержания рабочих программ коррекционно-развивающих курсов;</w:t>
      </w:r>
    </w:p>
    <w:p w14:paraId="0363B9E5" w14:textId="77777777" w:rsidR="00A57638" w:rsidRPr="007C1830" w:rsidRDefault="00E235EB" w:rsidP="00C00BD1">
      <w:pPr>
        <w:pStyle w:val="13"/>
        <w:numPr>
          <w:ilvl w:val="0"/>
          <w:numId w:val="439"/>
        </w:numPr>
        <w:spacing w:line="298" w:lineRule="auto"/>
        <w:jc w:val="both"/>
        <w:rPr>
          <w:color w:val="auto"/>
          <w:sz w:val="24"/>
          <w:szCs w:val="24"/>
        </w:rPr>
      </w:pPr>
      <w:r w:rsidRPr="007C1830">
        <w:rPr>
          <w:color w:val="auto"/>
          <w:sz w:val="24"/>
          <w:szCs w:val="24"/>
        </w:rPr>
        <w:t>перечень дополнительных коррекционно-развивающих занятий (при наличии);</w:t>
      </w:r>
    </w:p>
    <w:p w14:paraId="23DF346D" w14:textId="77777777" w:rsidR="00A57638" w:rsidRPr="007C1830" w:rsidRDefault="00E235EB" w:rsidP="00C00BD1">
      <w:pPr>
        <w:pStyle w:val="13"/>
        <w:numPr>
          <w:ilvl w:val="0"/>
          <w:numId w:val="439"/>
        </w:numPr>
        <w:spacing w:line="298" w:lineRule="auto"/>
        <w:jc w:val="both"/>
        <w:rPr>
          <w:color w:val="auto"/>
          <w:sz w:val="24"/>
          <w:szCs w:val="24"/>
        </w:rPr>
      </w:pPr>
      <w:r w:rsidRPr="007C1830">
        <w:rPr>
          <w:color w:val="auto"/>
          <w:sz w:val="24"/>
          <w:szCs w:val="24"/>
        </w:rPr>
        <w:t>планируемые результаты коррекционной работы и подходы к их оценке.</w:t>
      </w:r>
    </w:p>
    <w:p w14:paraId="44EAEFD9" w14:textId="77777777" w:rsidR="00A57638" w:rsidRPr="007C1830" w:rsidRDefault="00E235EB">
      <w:pPr>
        <w:pStyle w:val="13"/>
        <w:jc w:val="both"/>
        <w:rPr>
          <w:color w:val="auto"/>
          <w:sz w:val="24"/>
          <w:szCs w:val="24"/>
        </w:rPr>
      </w:pPr>
      <w:r w:rsidRPr="007C1830">
        <w:rPr>
          <w:color w:val="auto"/>
          <w:sz w:val="24"/>
          <w:szCs w:val="24"/>
        </w:rPr>
        <w:t>ПКР вариативна по форме и по содержанию в зависимости от образовательных потребностей, характера имеющихся трудностей и особенностей социальной адаптации обучающихся, региональной специфики и особенностей образовательного процесса в образовательной организации.</w:t>
      </w:r>
    </w:p>
    <w:p w14:paraId="04001ECB" w14:textId="77777777" w:rsidR="00A57638" w:rsidRPr="007C1830" w:rsidRDefault="00E235EB">
      <w:pPr>
        <w:pStyle w:val="13"/>
        <w:jc w:val="both"/>
        <w:rPr>
          <w:color w:val="auto"/>
          <w:sz w:val="24"/>
          <w:szCs w:val="24"/>
        </w:rPr>
      </w:pPr>
      <w:r w:rsidRPr="007C1830">
        <w:rPr>
          <w:color w:val="auto"/>
          <w:sz w:val="24"/>
          <w:szCs w:val="24"/>
        </w:rPr>
        <w:t>ПКР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образовательного процесса.</w:t>
      </w:r>
    </w:p>
    <w:p w14:paraId="13AA05C0" w14:textId="77777777" w:rsidR="00A57638" w:rsidRPr="007C1830" w:rsidRDefault="00E235EB">
      <w:pPr>
        <w:pStyle w:val="13"/>
        <w:spacing w:line="240" w:lineRule="auto"/>
        <w:jc w:val="both"/>
        <w:rPr>
          <w:color w:val="auto"/>
          <w:sz w:val="24"/>
          <w:szCs w:val="24"/>
        </w:rPr>
      </w:pPr>
      <w:r w:rsidRPr="007C1830">
        <w:rPr>
          <w:color w:val="auto"/>
          <w:sz w:val="24"/>
          <w:szCs w:val="24"/>
        </w:rPr>
        <w:t>ПКР уровня основного общего образования непрерывна и преемственна с другими уровнями образования (начальным, средним). Программа ориентирована на развитие потенциальных возможностей обучающихся и их потребностей более высокого уровня, необходимых для дальнейшего обучения и успешной социализации.</w:t>
      </w:r>
    </w:p>
    <w:p w14:paraId="7CAB4C78"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ПКР может быть реализована при разных формах получения образования, включая обучение на дому и с применением дистанционных технологий. ПКР должна предусматривать организацию индивидуально-ориентированных коррекционно-развивающих мероприятий, обеспечивающих удовлетворение индивидуальных образовательных потребностей обучающихся в освоении ими программы основного общего образования. </w:t>
      </w:r>
      <w:r w:rsidRPr="007C1830">
        <w:rPr>
          <w:color w:val="auto"/>
          <w:sz w:val="24"/>
          <w:szCs w:val="24"/>
        </w:rPr>
        <w:lastRenderedPageBreak/>
        <w:t>Степень включенности специалистов в программу коррекционной работы устанавливается самостоятельно образовательной организацией. Объем помощи, направления и содержание коррекционно-развивающей работы с обучающимся определяются на основании заключения психолого-педагогического консилиума образовательной организации (ППк) и психолого-медико-педагогической комиссии (ПМПК) при наличии.</w:t>
      </w:r>
    </w:p>
    <w:p w14:paraId="52A1A0DD" w14:textId="77777777" w:rsidR="00A57638" w:rsidRPr="007C1830" w:rsidRDefault="00E235EB">
      <w:pPr>
        <w:pStyle w:val="13"/>
        <w:spacing w:line="240" w:lineRule="auto"/>
        <w:jc w:val="both"/>
        <w:rPr>
          <w:color w:val="auto"/>
          <w:sz w:val="24"/>
          <w:szCs w:val="24"/>
        </w:rPr>
      </w:pPr>
      <w:r w:rsidRPr="007C1830">
        <w:rPr>
          <w:color w:val="auto"/>
          <w:sz w:val="24"/>
          <w:szCs w:val="24"/>
        </w:rPr>
        <w:t>Реализация программы коррекционной работы предусматривает создание системы комплексной помощи на основе взаимодействия специалистов сопровождения и комплексного подхода к организации сопровождающей деятельности. Основным механизмом, обеспечивающим системность помощи, является психолого-педагогический консилиум образовательной организации.</w:t>
      </w:r>
    </w:p>
    <w:p w14:paraId="1DA50F23" w14:textId="77777777" w:rsidR="00A57638" w:rsidRPr="007C1830" w:rsidRDefault="00E235EB">
      <w:pPr>
        <w:pStyle w:val="13"/>
        <w:spacing w:line="240" w:lineRule="auto"/>
        <w:jc w:val="both"/>
        <w:rPr>
          <w:color w:val="auto"/>
          <w:sz w:val="24"/>
          <w:szCs w:val="24"/>
        </w:rPr>
      </w:pPr>
      <w:r w:rsidRPr="007C1830">
        <w:rPr>
          <w:color w:val="auto"/>
          <w:sz w:val="24"/>
          <w:szCs w:val="24"/>
        </w:rPr>
        <w:t>ПКР разрабатывается на период получения основного общего образования и включает следующие разделы:</w:t>
      </w:r>
    </w:p>
    <w:p w14:paraId="604264D0"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—Цели, задачи и принципы построения программы коррекционной работы.</w:t>
      </w:r>
    </w:p>
    <w:p w14:paraId="6E227B1E" w14:textId="77777777" w:rsidR="00A57638" w:rsidRPr="007C1830" w:rsidRDefault="00E235EB">
      <w:pPr>
        <w:pStyle w:val="13"/>
        <w:spacing w:line="240" w:lineRule="auto"/>
        <w:ind w:firstLine="0"/>
        <w:jc w:val="both"/>
        <w:rPr>
          <w:color w:val="auto"/>
          <w:sz w:val="24"/>
          <w:szCs w:val="24"/>
        </w:rPr>
      </w:pPr>
      <w:r w:rsidRPr="007C1830">
        <w:rPr>
          <w:color w:val="auto"/>
          <w:sz w:val="24"/>
          <w:szCs w:val="24"/>
        </w:rPr>
        <w:t>—Перечень и содержание направлений работы.</w:t>
      </w:r>
    </w:p>
    <w:p w14:paraId="3BDA1BE5" w14:textId="77777777" w:rsidR="00A57638" w:rsidRPr="007C1830" w:rsidRDefault="00E235EB">
      <w:pPr>
        <w:pStyle w:val="13"/>
        <w:spacing w:line="240" w:lineRule="auto"/>
        <w:ind w:firstLine="0"/>
        <w:jc w:val="both"/>
        <w:rPr>
          <w:color w:val="auto"/>
          <w:sz w:val="24"/>
          <w:szCs w:val="24"/>
        </w:rPr>
      </w:pPr>
      <w:r w:rsidRPr="007C1830">
        <w:rPr>
          <w:color w:val="auto"/>
          <w:sz w:val="24"/>
          <w:szCs w:val="24"/>
        </w:rPr>
        <w:t>—Механизмы реализации программы.</w:t>
      </w:r>
    </w:p>
    <w:p w14:paraId="396CEC8B" w14:textId="77777777" w:rsidR="00A57638" w:rsidRPr="007C1830" w:rsidRDefault="00E235EB">
      <w:pPr>
        <w:pStyle w:val="13"/>
        <w:spacing w:line="240" w:lineRule="auto"/>
        <w:ind w:firstLine="0"/>
        <w:jc w:val="both"/>
        <w:rPr>
          <w:color w:val="auto"/>
          <w:sz w:val="24"/>
          <w:szCs w:val="24"/>
        </w:rPr>
      </w:pPr>
      <w:r w:rsidRPr="007C1830">
        <w:rPr>
          <w:color w:val="auto"/>
          <w:sz w:val="24"/>
          <w:szCs w:val="24"/>
        </w:rPr>
        <w:t>—Условия реализации программы.</w:t>
      </w:r>
    </w:p>
    <w:p w14:paraId="22BB6DDC" w14:textId="77777777" w:rsidR="00A57638" w:rsidRPr="007C1830" w:rsidRDefault="00E235EB">
      <w:pPr>
        <w:pStyle w:val="13"/>
        <w:spacing w:after="140" w:line="240" w:lineRule="auto"/>
        <w:ind w:firstLine="0"/>
        <w:jc w:val="both"/>
        <w:rPr>
          <w:color w:val="auto"/>
          <w:sz w:val="24"/>
          <w:szCs w:val="24"/>
        </w:rPr>
      </w:pPr>
      <w:r w:rsidRPr="007C1830">
        <w:rPr>
          <w:color w:val="auto"/>
          <w:sz w:val="24"/>
          <w:szCs w:val="24"/>
        </w:rPr>
        <w:t>—Планируемые результаты реализации программы.</w:t>
      </w:r>
    </w:p>
    <w:p w14:paraId="0B7250D7" w14:textId="77777777" w:rsidR="0043590E" w:rsidRPr="007C1830" w:rsidRDefault="0043590E">
      <w:pPr>
        <w:pStyle w:val="13"/>
        <w:spacing w:after="140" w:line="240" w:lineRule="auto"/>
        <w:ind w:firstLine="0"/>
        <w:jc w:val="both"/>
        <w:rPr>
          <w:color w:val="auto"/>
          <w:sz w:val="24"/>
          <w:szCs w:val="24"/>
        </w:rPr>
      </w:pPr>
    </w:p>
    <w:p w14:paraId="3B93F942" w14:textId="77777777" w:rsidR="00A57638" w:rsidRPr="007C1830" w:rsidRDefault="0043590E" w:rsidP="0043590E">
      <w:pPr>
        <w:pStyle w:val="31"/>
        <w:rPr>
          <w:sz w:val="24"/>
          <w:szCs w:val="24"/>
        </w:rPr>
      </w:pPr>
      <w:bookmarkStart w:id="884" w:name="bookmark1951"/>
      <w:bookmarkStart w:id="885" w:name="_Toc105502810"/>
      <w:r w:rsidRPr="007C1830">
        <w:rPr>
          <w:sz w:val="24"/>
          <w:szCs w:val="24"/>
        </w:rPr>
        <w:t xml:space="preserve">2.4.1. </w:t>
      </w:r>
      <w:r w:rsidR="00E235EB" w:rsidRPr="007C1830">
        <w:rPr>
          <w:sz w:val="24"/>
          <w:szCs w:val="24"/>
        </w:rPr>
        <w:t>Цели, задачи и принципы построения программы коррекционной работы</w:t>
      </w:r>
      <w:bookmarkEnd w:id="884"/>
      <w:bookmarkEnd w:id="885"/>
    </w:p>
    <w:p w14:paraId="36CE38D0" w14:textId="77777777" w:rsidR="00A57638" w:rsidRPr="007C1830" w:rsidRDefault="00E235EB">
      <w:pPr>
        <w:pStyle w:val="13"/>
        <w:spacing w:line="252" w:lineRule="auto"/>
        <w:jc w:val="both"/>
        <w:rPr>
          <w:color w:val="auto"/>
          <w:sz w:val="24"/>
          <w:szCs w:val="24"/>
        </w:rPr>
      </w:pPr>
      <w:r w:rsidRPr="007C1830">
        <w:rPr>
          <w:b/>
          <w:bCs/>
          <w:color w:val="auto"/>
          <w:sz w:val="24"/>
          <w:szCs w:val="24"/>
        </w:rPr>
        <w:t xml:space="preserve">Цель программы </w:t>
      </w:r>
      <w:r w:rsidRPr="007C1830">
        <w:rPr>
          <w:color w:val="auto"/>
          <w:sz w:val="24"/>
          <w:szCs w:val="24"/>
        </w:rPr>
        <w:t>коррекционной работы заключается в определении комплексной системы психолого-педагогической и социальной помощи обучающимся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w:t>
      </w:r>
    </w:p>
    <w:p w14:paraId="20664341"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Задачи ПКР отражают разработку и реализацию содержания </w:t>
      </w:r>
      <w:r w:rsidRPr="007C1830">
        <w:rPr>
          <w:color w:val="auto"/>
          <w:sz w:val="24"/>
          <w:szCs w:val="24"/>
        </w:rPr>
        <w:lastRenderedPageBreak/>
        <w:t>основных направлений работы (диагностическое, коррекционно-развивающее и психопрофилактическое, консультативное, информационно-просветительское).</w:t>
      </w:r>
    </w:p>
    <w:p w14:paraId="0E2ED73A" w14:textId="77777777" w:rsidR="00A57638" w:rsidRPr="007C1830" w:rsidRDefault="00E235EB">
      <w:pPr>
        <w:pStyle w:val="13"/>
        <w:spacing w:line="259" w:lineRule="auto"/>
        <w:jc w:val="both"/>
        <w:rPr>
          <w:color w:val="auto"/>
          <w:sz w:val="24"/>
          <w:szCs w:val="24"/>
        </w:rPr>
      </w:pPr>
      <w:r w:rsidRPr="007C1830">
        <w:rPr>
          <w:b/>
          <w:bCs/>
          <w:color w:val="auto"/>
          <w:sz w:val="24"/>
          <w:szCs w:val="24"/>
        </w:rPr>
        <w:t>Задачи программы:</w:t>
      </w:r>
    </w:p>
    <w:p w14:paraId="360391E8" w14:textId="77777777" w:rsidR="00A57638" w:rsidRPr="007C1830" w:rsidRDefault="00E235EB" w:rsidP="009C63D4">
      <w:pPr>
        <w:pStyle w:val="13"/>
        <w:numPr>
          <w:ilvl w:val="0"/>
          <w:numId w:val="387"/>
        </w:numPr>
        <w:spacing w:line="262" w:lineRule="auto"/>
        <w:jc w:val="both"/>
        <w:rPr>
          <w:color w:val="auto"/>
          <w:sz w:val="24"/>
          <w:szCs w:val="24"/>
        </w:rPr>
      </w:pPr>
      <w:r w:rsidRPr="007C1830">
        <w:rPr>
          <w:color w:val="auto"/>
          <w:sz w:val="24"/>
          <w:szCs w:val="24"/>
        </w:rPr>
        <w:t>определение индивидуальных образовательных потребностей обучающихся с 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образования;</w:t>
      </w:r>
    </w:p>
    <w:p w14:paraId="42012FD9" w14:textId="77777777" w:rsidR="00A57638" w:rsidRPr="007C1830" w:rsidRDefault="00E235EB" w:rsidP="009C63D4">
      <w:pPr>
        <w:pStyle w:val="13"/>
        <w:numPr>
          <w:ilvl w:val="0"/>
          <w:numId w:val="387"/>
        </w:numPr>
        <w:spacing w:line="262" w:lineRule="auto"/>
        <w:jc w:val="both"/>
        <w:rPr>
          <w:color w:val="auto"/>
          <w:sz w:val="24"/>
          <w:szCs w:val="24"/>
        </w:rPr>
      </w:pPr>
      <w:r w:rsidRPr="007C1830">
        <w:rPr>
          <w:color w:val="auto"/>
          <w:sz w:val="24"/>
          <w:szCs w:val="24"/>
        </w:rPr>
        <w:t>определение оптимальных психолого-педагогических и организационных условий для получения основного общего образования обучающимися с трудностями в обучении и социализации, для развития личности обучающихся, их познавательных и коммуникативных способностей;</w:t>
      </w:r>
    </w:p>
    <w:p w14:paraId="42956502" w14:textId="77777777" w:rsidR="00A57638" w:rsidRPr="007C1830" w:rsidRDefault="00E235EB" w:rsidP="009C63D4">
      <w:pPr>
        <w:pStyle w:val="13"/>
        <w:numPr>
          <w:ilvl w:val="0"/>
          <w:numId w:val="387"/>
        </w:numPr>
        <w:spacing w:line="262" w:lineRule="auto"/>
        <w:jc w:val="both"/>
        <w:rPr>
          <w:color w:val="auto"/>
          <w:sz w:val="24"/>
          <w:szCs w:val="24"/>
        </w:rPr>
      </w:pPr>
      <w:r w:rsidRPr="007C1830">
        <w:rPr>
          <w:color w:val="auto"/>
          <w:sz w:val="24"/>
          <w:szCs w:val="24"/>
        </w:rPr>
        <w:t>разработка и использование индивидуально-ориентированных коррекционно-развивающих образовательных программ, учебных планов для обучающихся с трудностями в обучении и социализации с учетом особенностей психофизического развития обучающихся, их индивидуальных возможностей;</w:t>
      </w:r>
    </w:p>
    <w:p w14:paraId="7850DB02" w14:textId="77777777" w:rsidR="00A57638" w:rsidRPr="007C1830" w:rsidRDefault="00E235EB" w:rsidP="009C63D4">
      <w:pPr>
        <w:pStyle w:val="13"/>
        <w:numPr>
          <w:ilvl w:val="0"/>
          <w:numId w:val="387"/>
        </w:numPr>
        <w:spacing w:line="276" w:lineRule="auto"/>
        <w:jc w:val="both"/>
        <w:rPr>
          <w:color w:val="auto"/>
          <w:sz w:val="24"/>
          <w:szCs w:val="24"/>
        </w:rPr>
      </w:pPr>
      <w:r w:rsidRPr="007C1830">
        <w:rPr>
          <w:color w:val="auto"/>
          <w:sz w:val="24"/>
          <w:szCs w:val="24"/>
        </w:rPr>
        <w:t>реализация комплексного психолого-педагогического и социального сопровождения обучающихся (в соответствии с рекомендациями ППк и ПМПК при наличии);</w:t>
      </w:r>
    </w:p>
    <w:p w14:paraId="50EEE166" w14:textId="77777777" w:rsidR="00A57638" w:rsidRPr="007C1830" w:rsidRDefault="00E235EB" w:rsidP="009C63D4">
      <w:pPr>
        <w:pStyle w:val="13"/>
        <w:numPr>
          <w:ilvl w:val="0"/>
          <w:numId w:val="387"/>
        </w:numPr>
        <w:spacing w:line="276" w:lineRule="auto"/>
        <w:jc w:val="both"/>
        <w:rPr>
          <w:color w:val="auto"/>
          <w:sz w:val="24"/>
          <w:szCs w:val="24"/>
        </w:rPr>
      </w:pPr>
      <w:r w:rsidRPr="007C1830">
        <w:rPr>
          <w:color w:val="auto"/>
          <w:sz w:val="24"/>
          <w:szCs w:val="24"/>
        </w:rPr>
        <w:t>реализация комплексной системы мероприятий по социальной адаптации и профессиональной ориентации обучающихся с трудностями в обучении и социализации;</w:t>
      </w:r>
    </w:p>
    <w:p w14:paraId="7749E1B0" w14:textId="77777777" w:rsidR="00A57638" w:rsidRPr="007C1830" w:rsidRDefault="00E235EB" w:rsidP="009C63D4">
      <w:pPr>
        <w:pStyle w:val="13"/>
        <w:numPr>
          <w:ilvl w:val="0"/>
          <w:numId w:val="387"/>
        </w:numPr>
        <w:spacing w:line="276" w:lineRule="auto"/>
        <w:jc w:val="both"/>
        <w:rPr>
          <w:color w:val="auto"/>
          <w:sz w:val="24"/>
          <w:szCs w:val="24"/>
        </w:rPr>
      </w:pPr>
      <w:r w:rsidRPr="007C1830">
        <w:rPr>
          <w:color w:val="auto"/>
          <w:sz w:val="24"/>
          <w:szCs w:val="24"/>
        </w:rPr>
        <w:t>обеспечение сетевого взаимодействия специалистов разного профиля в комплексной работе с обучающимися с трудностями в обучении и социализации;</w:t>
      </w:r>
    </w:p>
    <w:p w14:paraId="686422C2" w14:textId="77777777" w:rsidR="00004A52" w:rsidRPr="007C1830" w:rsidRDefault="00E235EB" w:rsidP="009C63D4">
      <w:pPr>
        <w:pStyle w:val="13"/>
        <w:numPr>
          <w:ilvl w:val="0"/>
          <w:numId w:val="387"/>
        </w:numPr>
        <w:spacing w:line="266" w:lineRule="auto"/>
        <w:jc w:val="both"/>
        <w:rPr>
          <w:color w:val="auto"/>
          <w:sz w:val="24"/>
          <w:szCs w:val="24"/>
        </w:rPr>
      </w:pPr>
      <w:r w:rsidRPr="007C1830">
        <w:rPr>
          <w:color w:val="auto"/>
          <w:sz w:val="24"/>
          <w:szCs w:val="24"/>
        </w:rPr>
        <w:t xml:space="preserve">осуществление информационно-просветительской и консультативной работы с родителями (законными </w:t>
      </w:r>
      <w:r w:rsidRPr="007C1830">
        <w:rPr>
          <w:color w:val="auto"/>
          <w:sz w:val="24"/>
          <w:szCs w:val="24"/>
        </w:rPr>
        <w:lastRenderedPageBreak/>
        <w:t xml:space="preserve">представителями) обучающихся с трудностями в обучении и социализации. </w:t>
      </w:r>
    </w:p>
    <w:p w14:paraId="64965633" w14:textId="77777777" w:rsidR="00A57638" w:rsidRPr="007C1830" w:rsidRDefault="00E235EB" w:rsidP="00AF6102">
      <w:pPr>
        <w:pStyle w:val="13"/>
        <w:spacing w:line="266" w:lineRule="auto"/>
        <w:jc w:val="both"/>
        <w:rPr>
          <w:color w:val="auto"/>
          <w:sz w:val="24"/>
          <w:szCs w:val="24"/>
        </w:rPr>
      </w:pPr>
      <w:r w:rsidRPr="007C1830">
        <w:rPr>
          <w:color w:val="auto"/>
          <w:sz w:val="24"/>
          <w:szCs w:val="24"/>
        </w:rPr>
        <w:t>Содержание программы коррекционной работы определяют</w:t>
      </w:r>
    </w:p>
    <w:p w14:paraId="7675C7AD" w14:textId="77777777" w:rsidR="00A57638" w:rsidRPr="007C1830" w:rsidRDefault="00E235EB">
      <w:pPr>
        <w:pStyle w:val="13"/>
        <w:spacing w:after="40" w:line="240" w:lineRule="auto"/>
        <w:ind w:firstLine="0"/>
        <w:jc w:val="both"/>
        <w:rPr>
          <w:color w:val="auto"/>
          <w:sz w:val="24"/>
          <w:szCs w:val="24"/>
        </w:rPr>
      </w:pPr>
      <w:r w:rsidRPr="007C1830">
        <w:rPr>
          <w:color w:val="auto"/>
          <w:sz w:val="24"/>
          <w:szCs w:val="24"/>
        </w:rPr>
        <w:t xml:space="preserve">следующие </w:t>
      </w:r>
      <w:r w:rsidRPr="007C1830">
        <w:rPr>
          <w:b/>
          <w:bCs/>
          <w:color w:val="auto"/>
          <w:sz w:val="24"/>
          <w:szCs w:val="24"/>
        </w:rPr>
        <w:t>принципы</w:t>
      </w:r>
      <w:r w:rsidRPr="007C1830">
        <w:rPr>
          <w:color w:val="auto"/>
          <w:sz w:val="24"/>
          <w:szCs w:val="24"/>
        </w:rPr>
        <w:t>:</w:t>
      </w:r>
    </w:p>
    <w:p w14:paraId="1F7A404B"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 xml:space="preserve">— </w:t>
      </w:r>
      <w:r w:rsidRPr="007C1830">
        <w:rPr>
          <w:i/>
          <w:iCs/>
          <w:color w:val="auto"/>
          <w:sz w:val="24"/>
          <w:szCs w:val="24"/>
        </w:rPr>
        <w:t>Преемственность.</w:t>
      </w:r>
      <w:r w:rsidRPr="007C1830">
        <w:rPr>
          <w:color w:val="auto"/>
          <w:sz w:val="24"/>
          <w:szCs w:val="24"/>
        </w:rPr>
        <w:t xml:space="preserve"> 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метапредметных, предметных результатов освоения основных образовательных программ основного общего образования, необходимых школьникам с трудностями в обучении и социализации для продолжения образования. Принцип обеспечивает связь программы коррекционной работы с другими разделами программы основного общего образования: программой формирования универсальных учебных действий, программой воспитания и социализации обучающихся.</w:t>
      </w:r>
    </w:p>
    <w:p w14:paraId="30014E3F" w14:textId="77777777" w:rsidR="00A57638" w:rsidRPr="007C1830" w:rsidRDefault="00E235EB">
      <w:pPr>
        <w:pStyle w:val="13"/>
        <w:ind w:left="240" w:hanging="240"/>
        <w:jc w:val="both"/>
        <w:rPr>
          <w:color w:val="auto"/>
          <w:sz w:val="24"/>
          <w:szCs w:val="24"/>
        </w:rPr>
      </w:pPr>
      <w:r w:rsidRPr="007C1830">
        <w:rPr>
          <w:color w:val="auto"/>
          <w:sz w:val="24"/>
          <w:szCs w:val="24"/>
        </w:rPr>
        <w:t xml:space="preserve">— </w:t>
      </w:r>
      <w:r w:rsidRPr="007C1830">
        <w:rPr>
          <w:i/>
          <w:iCs/>
          <w:color w:val="auto"/>
          <w:sz w:val="24"/>
          <w:szCs w:val="24"/>
        </w:rPr>
        <w:t>Соблюдение интересов обучающихся.</w:t>
      </w:r>
      <w:r w:rsidRPr="007C1830">
        <w:rPr>
          <w:color w:val="auto"/>
          <w:sz w:val="24"/>
          <w:szCs w:val="24"/>
        </w:rPr>
        <w:t xml:space="preserve"> Принцип определяет позицию специалиста, который призван решать проблему обучающихся с максимальной пользой и в интересах обучающихся.</w:t>
      </w:r>
    </w:p>
    <w:p w14:paraId="3D2387ED" w14:textId="77777777" w:rsidR="00A57638" w:rsidRPr="007C1830" w:rsidRDefault="00E235EB">
      <w:pPr>
        <w:pStyle w:val="13"/>
        <w:ind w:left="240" w:hanging="240"/>
        <w:jc w:val="both"/>
        <w:rPr>
          <w:color w:val="auto"/>
          <w:sz w:val="24"/>
          <w:szCs w:val="24"/>
        </w:rPr>
      </w:pPr>
      <w:r w:rsidRPr="007C1830">
        <w:rPr>
          <w:color w:val="auto"/>
          <w:sz w:val="24"/>
          <w:szCs w:val="24"/>
        </w:rPr>
        <w:t xml:space="preserve">— </w:t>
      </w:r>
      <w:r w:rsidRPr="007C1830">
        <w:rPr>
          <w:i/>
          <w:iCs/>
          <w:color w:val="auto"/>
          <w:sz w:val="24"/>
          <w:szCs w:val="24"/>
        </w:rPr>
        <w:t>Непрерывность.</w:t>
      </w:r>
      <w:r w:rsidRPr="007C1830">
        <w:rPr>
          <w:color w:val="auto"/>
          <w:sz w:val="24"/>
          <w:szCs w:val="24"/>
        </w:rPr>
        <w:t xml:space="preserve"> Принцип гарантирует обучающемуся и его родителям непрерывность помощи до полного решения проблемы или определения подхода к ее решению.</w:t>
      </w:r>
    </w:p>
    <w:p w14:paraId="17225C0D" w14:textId="77777777" w:rsidR="00A57638" w:rsidRPr="007C1830" w:rsidRDefault="00E235EB">
      <w:pPr>
        <w:pStyle w:val="13"/>
        <w:ind w:left="240" w:hanging="240"/>
        <w:jc w:val="both"/>
        <w:rPr>
          <w:color w:val="auto"/>
          <w:sz w:val="24"/>
          <w:szCs w:val="24"/>
        </w:rPr>
      </w:pPr>
      <w:r w:rsidRPr="007C1830">
        <w:rPr>
          <w:color w:val="auto"/>
          <w:sz w:val="24"/>
          <w:szCs w:val="24"/>
        </w:rPr>
        <w:t xml:space="preserve">— </w:t>
      </w:r>
      <w:r w:rsidRPr="007C1830">
        <w:rPr>
          <w:i/>
          <w:iCs/>
          <w:color w:val="auto"/>
          <w:sz w:val="24"/>
          <w:szCs w:val="24"/>
        </w:rPr>
        <w:t>Вариативность.</w:t>
      </w:r>
      <w:r w:rsidRPr="007C1830">
        <w:rPr>
          <w:color w:val="auto"/>
          <w:sz w:val="24"/>
          <w:szCs w:val="24"/>
        </w:rPr>
        <w:t xml:space="preserve"> Принцип предполагает создание вариативных условий для получения образования обучающимся, имеющими различные трудности в обучении и социализации.</w:t>
      </w:r>
    </w:p>
    <w:p w14:paraId="1C32271B" w14:textId="77777777" w:rsidR="00A57638" w:rsidRPr="007C1830" w:rsidRDefault="00E235EB">
      <w:pPr>
        <w:pStyle w:val="13"/>
        <w:spacing w:after="140"/>
        <w:ind w:left="240" w:hanging="240"/>
        <w:jc w:val="both"/>
        <w:rPr>
          <w:color w:val="auto"/>
          <w:sz w:val="24"/>
          <w:szCs w:val="24"/>
        </w:rPr>
      </w:pPr>
      <w:r w:rsidRPr="007C1830">
        <w:rPr>
          <w:color w:val="auto"/>
          <w:sz w:val="24"/>
          <w:szCs w:val="24"/>
        </w:rPr>
        <w:t>—</w:t>
      </w:r>
      <w:r w:rsidRPr="007C1830">
        <w:rPr>
          <w:i/>
          <w:iCs/>
          <w:color w:val="auto"/>
          <w:sz w:val="24"/>
          <w:szCs w:val="24"/>
        </w:rPr>
        <w:t>Комплексность и системность.</w:t>
      </w:r>
      <w:r w:rsidRPr="007C1830">
        <w:rPr>
          <w:color w:val="auto"/>
          <w:sz w:val="24"/>
          <w:szCs w:val="24"/>
        </w:rPr>
        <w:t xml:space="preserve"> 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комплексный психолого-педагогический характер преодоления трудностей и включает совместную работу педагогов и ряда специалистов (педагог-психолог, учитель-логопед, социальный педагог).</w:t>
      </w:r>
    </w:p>
    <w:p w14:paraId="4B12FC1E" w14:textId="77777777" w:rsidR="0043590E" w:rsidRPr="007C1830" w:rsidRDefault="0043590E" w:rsidP="006B14E0">
      <w:bookmarkStart w:id="886" w:name="bookmark1953"/>
    </w:p>
    <w:p w14:paraId="325EE56A" w14:textId="77777777" w:rsidR="00A57638" w:rsidRPr="007C1830" w:rsidRDefault="0043590E" w:rsidP="0043590E">
      <w:pPr>
        <w:pStyle w:val="31"/>
        <w:rPr>
          <w:sz w:val="24"/>
          <w:szCs w:val="24"/>
        </w:rPr>
      </w:pPr>
      <w:bookmarkStart w:id="887" w:name="_Toc105502811"/>
      <w:r w:rsidRPr="007C1830">
        <w:rPr>
          <w:sz w:val="24"/>
          <w:szCs w:val="24"/>
        </w:rPr>
        <w:t xml:space="preserve">2.4.2. </w:t>
      </w:r>
      <w:r w:rsidR="00E235EB" w:rsidRPr="007C1830">
        <w:rPr>
          <w:sz w:val="24"/>
          <w:szCs w:val="24"/>
        </w:rPr>
        <w:t>Перечень и содержание направлений работы</w:t>
      </w:r>
      <w:bookmarkEnd w:id="886"/>
      <w:bookmarkEnd w:id="887"/>
    </w:p>
    <w:p w14:paraId="7D93D72A" w14:textId="77777777" w:rsidR="00A57638" w:rsidRPr="007C1830" w:rsidRDefault="00E235EB">
      <w:pPr>
        <w:pStyle w:val="13"/>
        <w:spacing w:line="252" w:lineRule="auto"/>
        <w:jc w:val="both"/>
        <w:rPr>
          <w:color w:val="auto"/>
          <w:sz w:val="24"/>
          <w:szCs w:val="24"/>
        </w:rPr>
      </w:pPr>
      <w:r w:rsidRPr="007C1830">
        <w:rPr>
          <w:color w:val="auto"/>
          <w:sz w:val="24"/>
          <w:szCs w:val="24"/>
        </w:rPr>
        <w:t>Направления коррекционной работы — диагностическое, коррекционно-развивающее и психопрофилактическое,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w:t>
      </w:r>
    </w:p>
    <w:p w14:paraId="2BB26749" w14:textId="77777777" w:rsidR="00A57638" w:rsidRPr="007C1830" w:rsidRDefault="00E235EB">
      <w:pPr>
        <w:pStyle w:val="13"/>
        <w:spacing w:after="140" w:line="252" w:lineRule="auto"/>
        <w:jc w:val="both"/>
        <w:rPr>
          <w:color w:val="auto"/>
          <w:sz w:val="24"/>
          <w:szCs w:val="24"/>
        </w:rPr>
      </w:pPr>
      <w:r w:rsidRPr="007C1830">
        <w:rPr>
          <w:color w:val="auto"/>
          <w:sz w:val="24"/>
          <w:szCs w:val="24"/>
        </w:rPr>
        <w:t>Данные направления отражают содержание системы комплексного психолого-педагогического сопровождения детей с трудностями в обучении и социализации.</w:t>
      </w:r>
    </w:p>
    <w:p w14:paraId="76312D43" w14:textId="77777777" w:rsidR="00A57638" w:rsidRPr="007C1830" w:rsidRDefault="00E235EB" w:rsidP="0043590E">
      <w:pPr>
        <w:pStyle w:val="af5"/>
        <w:rPr>
          <w:sz w:val="24"/>
          <w:szCs w:val="24"/>
        </w:rPr>
      </w:pPr>
      <w:bookmarkStart w:id="888" w:name="bookmark1955"/>
      <w:r w:rsidRPr="007C1830">
        <w:rPr>
          <w:sz w:val="24"/>
          <w:szCs w:val="24"/>
        </w:rPr>
        <w:t>Характеристика содержания направлений коррекционной работы</w:t>
      </w:r>
      <w:bookmarkEnd w:id="888"/>
    </w:p>
    <w:p w14:paraId="57A26A0F" w14:textId="77777777" w:rsidR="00A57638" w:rsidRPr="007C1830" w:rsidRDefault="00E235EB">
      <w:pPr>
        <w:pStyle w:val="13"/>
        <w:spacing w:line="240" w:lineRule="auto"/>
        <w:jc w:val="both"/>
        <w:rPr>
          <w:color w:val="auto"/>
          <w:sz w:val="24"/>
          <w:szCs w:val="24"/>
        </w:rPr>
      </w:pPr>
      <w:r w:rsidRPr="007C1830">
        <w:rPr>
          <w:i/>
          <w:iCs/>
          <w:color w:val="auto"/>
          <w:sz w:val="24"/>
          <w:szCs w:val="24"/>
        </w:rPr>
        <w:t>Диагностическая работа включает:</w:t>
      </w:r>
    </w:p>
    <w:p w14:paraId="0CCBB212" w14:textId="77777777" w:rsidR="00A57638" w:rsidRPr="007C1830" w:rsidRDefault="00E235EB" w:rsidP="009C63D4">
      <w:pPr>
        <w:pStyle w:val="13"/>
        <w:numPr>
          <w:ilvl w:val="0"/>
          <w:numId w:val="388"/>
        </w:numPr>
        <w:spacing w:line="295" w:lineRule="auto"/>
        <w:jc w:val="both"/>
        <w:rPr>
          <w:color w:val="auto"/>
          <w:sz w:val="24"/>
          <w:szCs w:val="24"/>
        </w:rPr>
      </w:pPr>
      <w:r w:rsidRPr="007C1830">
        <w:rPr>
          <w:color w:val="auto"/>
          <w:sz w:val="24"/>
          <w:szCs w:val="24"/>
        </w:rPr>
        <w:t>выявление индивидуальных образовательных потребностей обучающихся с трудностями в обучении и социализации при освоении основной образовательной программы основного общего образования;</w:t>
      </w:r>
    </w:p>
    <w:p w14:paraId="7D7B103C" w14:textId="77777777" w:rsidR="00A57638" w:rsidRPr="007C1830" w:rsidRDefault="00E235EB" w:rsidP="009C63D4">
      <w:pPr>
        <w:pStyle w:val="13"/>
        <w:numPr>
          <w:ilvl w:val="0"/>
          <w:numId w:val="388"/>
        </w:numPr>
        <w:spacing w:line="266" w:lineRule="auto"/>
        <w:jc w:val="both"/>
        <w:rPr>
          <w:color w:val="auto"/>
          <w:sz w:val="24"/>
          <w:szCs w:val="24"/>
        </w:rPr>
      </w:pPr>
      <w:r w:rsidRPr="007C1830">
        <w:rPr>
          <w:color w:val="auto"/>
          <w:sz w:val="24"/>
          <w:szCs w:val="24"/>
        </w:rPr>
        <w:t>проведение комплексной социально-психолого-педагогической диагностики психического (психологического) и(или) физического развития обучающихся с трудностями в обучении и социализации; подготовка рекомендаций по оказанию обучающимся психолого-педагогической помощи в условиях образовательной организации;</w:t>
      </w:r>
    </w:p>
    <w:p w14:paraId="752ADABC" w14:textId="77777777" w:rsidR="00A57638" w:rsidRPr="007C1830" w:rsidRDefault="00E235EB" w:rsidP="009C63D4">
      <w:pPr>
        <w:pStyle w:val="13"/>
        <w:numPr>
          <w:ilvl w:val="0"/>
          <w:numId w:val="388"/>
        </w:numPr>
        <w:spacing w:line="276" w:lineRule="auto"/>
        <w:jc w:val="both"/>
        <w:rPr>
          <w:color w:val="auto"/>
          <w:sz w:val="24"/>
          <w:szCs w:val="24"/>
        </w:rPr>
      </w:pPr>
      <w:r w:rsidRPr="007C1830">
        <w:rPr>
          <w:color w:val="auto"/>
          <w:sz w:val="24"/>
          <w:szCs w:val="24"/>
        </w:rPr>
        <w:t>определение уровня актуального развития и зоны ближайшего развития обучающегося с трудностями в обучении и социализации, выявление резервных возможностей обучающегося;</w:t>
      </w:r>
    </w:p>
    <w:p w14:paraId="081651C4" w14:textId="77777777" w:rsidR="00A57638" w:rsidRPr="007C1830" w:rsidRDefault="00E235EB" w:rsidP="009C63D4">
      <w:pPr>
        <w:pStyle w:val="13"/>
        <w:numPr>
          <w:ilvl w:val="0"/>
          <w:numId w:val="388"/>
        </w:numPr>
        <w:spacing w:line="298" w:lineRule="auto"/>
        <w:jc w:val="both"/>
        <w:rPr>
          <w:color w:val="auto"/>
          <w:sz w:val="24"/>
          <w:szCs w:val="24"/>
        </w:rPr>
      </w:pPr>
      <w:r w:rsidRPr="007C1830">
        <w:rPr>
          <w:color w:val="auto"/>
          <w:sz w:val="24"/>
          <w:szCs w:val="24"/>
        </w:rPr>
        <w:t>изучение развития эмоционально-волевой, познавательной, речевой сфер и личностных особенностей обучающихся;</w:t>
      </w:r>
    </w:p>
    <w:p w14:paraId="5B4B7C3B" w14:textId="77777777" w:rsidR="00A57638" w:rsidRPr="007C1830" w:rsidRDefault="00E235EB" w:rsidP="009C63D4">
      <w:pPr>
        <w:pStyle w:val="13"/>
        <w:numPr>
          <w:ilvl w:val="0"/>
          <w:numId w:val="388"/>
        </w:numPr>
        <w:spacing w:line="298" w:lineRule="auto"/>
        <w:jc w:val="both"/>
        <w:rPr>
          <w:color w:val="auto"/>
          <w:sz w:val="24"/>
          <w:szCs w:val="24"/>
        </w:rPr>
      </w:pPr>
      <w:r w:rsidRPr="007C1830">
        <w:rPr>
          <w:color w:val="auto"/>
          <w:sz w:val="24"/>
          <w:szCs w:val="24"/>
        </w:rPr>
        <w:t>изучение социальной ситуации развития и условий семейного воспитания обучающихся;</w:t>
      </w:r>
    </w:p>
    <w:p w14:paraId="79E9CDD4" w14:textId="77777777" w:rsidR="00A57638" w:rsidRPr="007C1830" w:rsidRDefault="00E235EB" w:rsidP="009C63D4">
      <w:pPr>
        <w:pStyle w:val="13"/>
        <w:numPr>
          <w:ilvl w:val="0"/>
          <w:numId w:val="388"/>
        </w:numPr>
        <w:spacing w:line="298" w:lineRule="auto"/>
        <w:jc w:val="both"/>
        <w:rPr>
          <w:color w:val="auto"/>
          <w:sz w:val="24"/>
          <w:szCs w:val="24"/>
        </w:rPr>
      </w:pPr>
      <w:r w:rsidRPr="007C1830">
        <w:rPr>
          <w:color w:val="auto"/>
          <w:sz w:val="24"/>
          <w:szCs w:val="24"/>
        </w:rPr>
        <w:lastRenderedPageBreak/>
        <w:t>изучение адаптивных возможностей и уровня социализации обучающихся;</w:t>
      </w:r>
    </w:p>
    <w:p w14:paraId="198A3B86" w14:textId="400FB419" w:rsidR="00A57638" w:rsidRPr="007C1830" w:rsidRDefault="00E235EB" w:rsidP="009C63D4">
      <w:pPr>
        <w:pStyle w:val="13"/>
        <w:numPr>
          <w:ilvl w:val="0"/>
          <w:numId w:val="388"/>
        </w:numPr>
        <w:spacing w:line="298" w:lineRule="auto"/>
        <w:jc w:val="both"/>
        <w:rPr>
          <w:color w:val="auto"/>
          <w:sz w:val="24"/>
          <w:szCs w:val="24"/>
        </w:rPr>
      </w:pPr>
      <w:r w:rsidRPr="007C1830">
        <w:rPr>
          <w:color w:val="auto"/>
          <w:sz w:val="24"/>
          <w:szCs w:val="24"/>
        </w:rPr>
        <w:t>изучение индивидуальных образовательных и социально</w:t>
      </w:r>
      <w:r w:rsidR="000B4368" w:rsidRPr="007C1830">
        <w:rPr>
          <w:color w:val="auto"/>
          <w:sz w:val="24"/>
          <w:szCs w:val="24"/>
        </w:rPr>
        <w:t>-</w:t>
      </w:r>
      <w:r w:rsidRPr="007C1830">
        <w:rPr>
          <w:color w:val="auto"/>
          <w:sz w:val="24"/>
          <w:szCs w:val="24"/>
        </w:rPr>
        <w:t>коммуникативных потребностей обучающихся;</w:t>
      </w:r>
    </w:p>
    <w:p w14:paraId="671A40BF" w14:textId="77777777" w:rsidR="00A57638" w:rsidRPr="007C1830" w:rsidRDefault="00E235EB" w:rsidP="009C63D4">
      <w:pPr>
        <w:pStyle w:val="13"/>
        <w:numPr>
          <w:ilvl w:val="0"/>
          <w:numId w:val="388"/>
        </w:numPr>
        <w:spacing w:line="276" w:lineRule="auto"/>
        <w:jc w:val="both"/>
        <w:rPr>
          <w:color w:val="auto"/>
          <w:sz w:val="24"/>
          <w:szCs w:val="24"/>
        </w:rPr>
      </w:pPr>
      <w:r w:rsidRPr="007C1830">
        <w:rPr>
          <w:color w:val="auto"/>
          <w:sz w:val="24"/>
          <w:szCs w:val="24"/>
        </w:rPr>
        <w:t>системный мониторинг уровня и динамики развития обучающихся, а также создания необходимых условий, соответствующих индивидуальным образовательным потребностям обучающихся с трудностями в обучении и социализации;</w:t>
      </w:r>
    </w:p>
    <w:p w14:paraId="7532BAA5" w14:textId="77777777" w:rsidR="00A57638" w:rsidRPr="007C1830" w:rsidRDefault="00E235EB" w:rsidP="009C63D4">
      <w:pPr>
        <w:pStyle w:val="13"/>
        <w:numPr>
          <w:ilvl w:val="0"/>
          <w:numId w:val="388"/>
        </w:numPr>
        <w:spacing w:line="276" w:lineRule="auto"/>
        <w:jc w:val="both"/>
        <w:rPr>
          <w:color w:val="auto"/>
          <w:sz w:val="24"/>
          <w:szCs w:val="24"/>
        </w:rPr>
      </w:pPr>
      <w:r w:rsidRPr="007C1830">
        <w:rPr>
          <w:color w:val="auto"/>
          <w:sz w:val="24"/>
          <w:szCs w:val="24"/>
        </w:rPr>
        <w:t>мониторинг динамики успешности освоения образовательных программ основного общего образования, включая программу коррекционной работы.</w:t>
      </w:r>
    </w:p>
    <w:p w14:paraId="362F5549" w14:textId="77777777" w:rsidR="00A57638" w:rsidRPr="007C1830" w:rsidRDefault="00E235EB">
      <w:pPr>
        <w:pStyle w:val="13"/>
        <w:jc w:val="both"/>
        <w:rPr>
          <w:color w:val="auto"/>
          <w:sz w:val="24"/>
          <w:szCs w:val="24"/>
        </w:rPr>
      </w:pPr>
      <w:r w:rsidRPr="007C1830">
        <w:rPr>
          <w:i/>
          <w:iCs/>
          <w:color w:val="auto"/>
          <w:sz w:val="24"/>
          <w:szCs w:val="24"/>
        </w:rPr>
        <w:t>Коррекционно-развивающая и психопрофилактическая работа включает:</w:t>
      </w:r>
    </w:p>
    <w:p w14:paraId="50E7A969" w14:textId="77777777" w:rsidR="00A57638" w:rsidRPr="007C1830" w:rsidRDefault="00E235EB" w:rsidP="009C63D4">
      <w:pPr>
        <w:pStyle w:val="13"/>
        <w:numPr>
          <w:ilvl w:val="0"/>
          <w:numId w:val="389"/>
        </w:numPr>
        <w:spacing w:line="276" w:lineRule="auto"/>
        <w:jc w:val="both"/>
        <w:rPr>
          <w:color w:val="auto"/>
          <w:sz w:val="24"/>
          <w:szCs w:val="24"/>
        </w:rPr>
      </w:pPr>
      <w:r w:rsidRPr="007C1830">
        <w:rPr>
          <w:color w:val="auto"/>
          <w:sz w:val="24"/>
          <w:szCs w:val="24"/>
        </w:rPr>
        <w:t>реализацию комплексного индивидуально-ориентированного психолого-педагогического и социального сопровождения обучающихся с трудностями в обучении и социализации в условиях образовательного процесса;</w:t>
      </w:r>
    </w:p>
    <w:p w14:paraId="625AFD74" w14:textId="77777777" w:rsidR="00A57638" w:rsidRPr="007C1830" w:rsidRDefault="00E235EB" w:rsidP="009C63D4">
      <w:pPr>
        <w:pStyle w:val="13"/>
        <w:numPr>
          <w:ilvl w:val="0"/>
          <w:numId w:val="389"/>
        </w:numPr>
        <w:spacing w:line="269" w:lineRule="auto"/>
        <w:jc w:val="both"/>
        <w:rPr>
          <w:color w:val="auto"/>
          <w:sz w:val="24"/>
          <w:szCs w:val="24"/>
        </w:rPr>
      </w:pPr>
      <w:r w:rsidRPr="007C1830">
        <w:rPr>
          <w:color w:val="auto"/>
          <w:sz w:val="24"/>
          <w:szCs w:val="24"/>
        </w:rPr>
        <w:t>разработку и реализацию индивидуально-ориентированных коррекционно-развивающих программ; выбор и использование специальных методик, методов и приемов обучения в соответствии с образовательными потребностями обучающихся с трудностями в обучении и социализации;</w:t>
      </w:r>
    </w:p>
    <w:p w14:paraId="57BA42F3" w14:textId="77777777" w:rsidR="00A57638" w:rsidRPr="007C1830" w:rsidRDefault="00E235EB" w:rsidP="009C63D4">
      <w:pPr>
        <w:pStyle w:val="13"/>
        <w:numPr>
          <w:ilvl w:val="0"/>
          <w:numId w:val="389"/>
        </w:numPr>
        <w:spacing w:line="276" w:lineRule="auto"/>
        <w:jc w:val="both"/>
        <w:rPr>
          <w:color w:val="auto"/>
          <w:sz w:val="24"/>
          <w:szCs w:val="24"/>
        </w:rPr>
      </w:pPr>
      <w:r w:rsidRPr="007C1830">
        <w:rPr>
          <w:color w:val="auto"/>
          <w:sz w:val="24"/>
          <w:szCs w:val="24"/>
        </w:rPr>
        <w:t>организацию и проведение индивидуальных и групповых коррекционно-развивающих занятий, необходимых для преодоления нарушений развития, трудностей обучения и социализации;</w:t>
      </w:r>
    </w:p>
    <w:p w14:paraId="1FA74F21" w14:textId="77777777" w:rsidR="00A57638" w:rsidRPr="007C1830" w:rsidRDefault="00E235EB" w:rsidP="009C63D4">
      <w:pPr>
        <w:pStyle w:val="13"/>
        <w:numPr>
          <w:ilvl w:val="0"/>
          <w:numId w:val="389"/>
        </w:numPr>
        <w:jc w:val="both"/>
        <w:rPr>
          <w:color w:val="auto"/>
          <w:sz w:val="24"/>
          <w:szCs w:val="24"/>
        </w:rPr>
      </w:pPr>
      <w:r w:rsidRPr="007C1830">
        <w:rPr>
          <w:color w:val="auto"/>
          <w:sz w:val="24"/>
          <w:szCs w:val="24"/>
        </w:rPr>
        <w:t>коррекцию и развитие высших психических функций, эмоционально-волевой, познавательной и коммуникативной сфер;</w:t>
      </w:r>
    </w:p>
    <w:p w14:paraId="70935936" w14:textId="77777777" w:rsidR="00A57638" w:rsidRPr="007C1830" w:rsidRDefault="00E235EB" w:rsidP="009C63D4">
      <w:pPr>
        <w:pStyle w:val="13"/>
        <w:numPr>
          <w:ilvl w:val="0"/>
          <w:numId w:val="389"/>
        </w:numPr>
        <w:jc w:val="both"/>
        <w:rPr>
          <w:color w:val="auto"/>
          <w:sz w:val="24"/>
          <w:szCs w:val="24"/>
        </w:rPr>
      </w:pPr>
      <w:r w:rsidRPr="007C1830">
        <w:rPr>
          <w:color w:val="auto"/>
          <w:sz w:val="24"/>
          <w:szCs w:val="24"/>
        </w:rPr>
        <w:t xml:space="preserve">развитие и укрепление зрелых личностных установок, </w:t>
      </w:r>
      <w:r w:rsidRPr="007C1830">
        <w:rPr>
          <w:color w:val="auto"/>
          <w:sz w:val="24"/>
          <w:szCs w:val="24"/>
        </w:rPr>
        <w:lastRenderedPageBreak/>
        <w:t>формирование адекватных форм утверждения самостоятельности;</w:t>
      </w:r>
    </w:p>
    <w:p w14:paraId="5FD25D9C" w14:textId="77777777" w:rsidR="00A57638" w:rsidRPr="007C1830" w:rsidRDefault="00E235EB" w:rsidP="009C63D4">
      <w:pPr>
        <w:pStyle w:val="13"/>
        <w:numPr>
          <w:ilvl w:val="0"/>
          <w:numId w:val="389"/>
        </w:numPr>
        <w:jc w:val="both"/>
        <w:rPr>
          <w:color w:val="auto"/>
          <w:sz w:val="24"/>
          <w:szCs w:val="24"/>
        </w:rPr>
      </w:pPr>
      <w:r w:rsidRPr="007C1830">
        <w:rPr>
          <w:color w:val="auto"/>
          <w:sz w:val="24"/>
          <w:szCs w:val="24"/>
        </w:rPr>
        <w:t>формирование способов регуляции поведения и эмоциональных состояний;</w:t>
      </w:r>
    </w:p>
    <w:p w14:paraId="245E0037" w14:textId="77777777" w:rsidR="00A57638" w:rsidRPr="007C1830" w:rsidRDefault="00E235EB" w:rsidP="009C63D4">
      <w:pPr>
        <w:pStyle w:val="13"/>
        <w:numPr>
          <w:ilvl w:val="0"/>
          <w:numId w:val="389"/>
        </w:numPr>
        <w:jc w:val="both"/>
        <w:rPr>
          <w:color w:val="auto"/>
          <w:sz w:val="24"/>
          <w:szCs w:val="24"/>
        </w:rPr>
      </w:pPr>
      <w:r w:rsidRPr="007C1830">
        <w:rPr>
          <w:color w:val="auto"/>
          <w:sz w:val="24"/>
          <w:szCs w:val="24"/>
        </w:rPr>
        <w:t>развитие форм и навыков личностного общения в группе сверстников, коммуникативной компетенции; совершенствовании навыков социализации и расширении социального взаимодействия со сверстниками;</w:t>
      </w:r>
    </w:p>
    <w:p w14:paraId="453B0FF4" w14:textId="77777777" w:rsidR="00A57638" w:rsidRPr="007C1830" w:rsidRDefault="00E235EB" w:rsidP="009C63D4">
      <w:pPr>
        <w:pStyle w:val="13"/>
        <w:numPr>
          <w:ilvl w:val="0"/>
          <w:numId w:val="389"/>
        </w:numPr>
        <w:jc w:val="both"/>
        <w:rPr>
          <w:color w:val="auto"/>
          <w:sz w:val="24"/>
          <w:szCs w:val="24"/>
        </w:rPr>
      </w:pPr>
      <w:r w:rsidRPr="007C1830">
        <w:rPr>
          <w:color w:val="auto"/>
          <w:sz w:val="24"/>
          <w:szCs w:val="24"/>
        </w:rPr>
        <w:t>организацию основных видов деятельности обучающихся в процессе освоения ими образовательных программ, программ логопедической помощи с учетом их возраста, потребностей в коррекции/компенсации имеющихся нарушений и пропедевтике производных трудностей;</w:t>
      </w:r>
    </w:p>
    <w:p w14:paraId="05DFD28B" w14:textId="77777777" w:rsidR="00A57638" w:rsidRPr="007C1830" w:rsidRDefault="00E235EB" w:rsidP="009C63D4">
      <w:pPr>
        <w:pStyle w:val="13"/>
        <w:numPr>
          <w:ilvl w:val="0"/>
          <w:numId w:val="389"/>
        </w:numPr>
        <w:jc w:val="both"/>
        <w:rPr>
          <w:color w:val="auto"/>
          <w:sz w:val="24"/>
          <w:szCs w:val="24"/>
        </w:rPr>
      </w:pPr>
      <w:r w:rsidRPr="007C1830">
        <w:rPr>
          <w:color w:val="auto"/>
          <w:sz w:val="24"/>
          <w:szCs w:val="24"/>
        </w:rPr>
        <w:t>психологическую профилактику, направленную на сохранение, укрепление и развитие психологического здоровья обучающихся;</w:t>
      </w:r>
    </w:p>
    <w:p w14:paraId="769CDC3C" w14:textId="77777777" w:rsidR="00A57638" w:rsidRPr="007C1830" w:rsidRDefault="00E235EB" w:rsidP="009C63D4">
      <w:pPr>
        <w:pStyle w:val="13"/>
        <w:numPr>
          <w:ilvl w:val="0"/>
          <w:numId w:val="389"/>
        </w:numPr>
        <w:jc w:val="both"/>
        <w:rPr>
          <w:color w:val="auto"/>
          <w:sz w:val="24"/>
          <w:szCs w:val="24"/>
        </w:rPr>
      </w:pPr>
      <w:r w:rsidRPr="007C1830">
        <w:rPr>
          <w:color w:val="auto"/>
          <w:sz w:val="24"/>
          <w:szCs w:val="24"/>
        </w:rPr>
        <w:t>психопрофилактическую работу по сопровождению периода адаптации при переходе на уровень основного общего образования;</w:t>
      </w:r>
    </w:p>
    <w:p w14:paraId="7AB9DD68" w14:textId="77777777" w:rsidR="00A57638" w:rsidRPr="007C1830" w:rsidRDefault="00E235EB" w:rsidP="009C63D4">
      <w:pPr>
        <w:pStyle w:val="13"/>
        <w:numPr>
          <w:ilvl w:val="0"/>
          <w:numId w:val="389"/>
        </w:numPr>
        <w:jc w:val="both"/>
        <w:rPr>
          <w:color w:val="auto"/>
          <w:sz w:val="24"/>
          <w:szCs w:val="24"/>
        </w:rPr>
      </w:pPr>
      <w:r w:rsidRPr="007C1830">
        <w:rPr>
          <w:color w:val="auto"/>
          <w:sz w:val="24"/>
          <w:szCs w:val="24"/>
        </w:rPr>
        <w:t>психопрофилактическую работу при подготовке к прохождению государственной итоговой аттестации;</w:t>
      </w:r>
    </w:p>
    <w:p w14:paraId="476FE979" w14:textId="77777777" w:rsidR="00A57638" w:rsidRPr="007C1830" w:rsidRDefault="00E235EB" w:rsidP="009C63D4">
      <w:pPr>
        <w:pStyle w:val="13"/>
        <w:numPr>
          <w:ilvl w:val="0"/>
          <w:numId w:val="389"/>
        </w:numPr>
        <w:jc w:val="both"/>
        <w:rPr>
          <w:color w:val="auto"/>
          <w:sz w:val="24"/>
          <w:szCs w:val="24"/>
        </w:rPr>
      </w:pPr>
      <w:r w:rsidRPr="007C1830">
        <w:rPr>
          <w:color w:val="auto"/>
          <w:sz w:val="24"/>
          <w:szCs w:val="24"/>
        </w:rPr>
        <w:t>развитие компетенций, необходимых для продолжения образования и профессионального самоопределения;</w:t>
      </w:r>
    </w:p>
    <w:p w14:paraId="2B5CA931" w14:textId="77777777" w:rsidR="00A57638" w:rsidRPr="007C1830" w:rsidRDefault="00E235EB" w:rsidP="009C63D4">
      <w:pPr>
        <w:pStyle w:val="13"/>
        <w:numPr>
          <w:ilvl w:val="0"/>
          <w:numId w:val="389"/>
        </w:numPr>
        <w:jc w:val="both"/>
        <w:rPr>
          <w:color w:val="auto"/>
          <w:sz w:val="24"/>
          <w:szCs w:val="24"/>
        </w:rPr>
      </w:pPr>
      <w:r w:rsidRPr="007C1830">
        <w:rPr>
          <w:color w:val="auto"/>
          <w:sz w:val="24"/>
          <w:szCs w:val="24"/>
        </w:rPr>
        <w:t>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w:t>
      </w:r>
    </w:p>
    <w:p w14:paraId="1CD3754D" w14:textId="77777777" w:rsidR="00A57638" w:rsidRPr="007C1830" w:rsidRDefault="00E235EB" w:rsidP="009C63D4">
      <w:pPr>
        <w:pStyle w:val="13"/>
        <w:numPr>
          <w:ilvl w:val="0"/>
          <w:numId w:val="389"/>
        </w:numPr>
        <w:jc w:val="both"/>
        <w:rPr>
          <w:color w:val="auto"/>
          <w:sz w:val="24"/>
          <w:szCs w:val="24"/>
        </w:rPr>
      </w:pPr>
      <w:r w:rsidRPr="007C1830">
        <w:rPr>
          <w:color w:val="auto"/>
          <w:sz w:val="24"/>
          <w:szCs w:val="24"/>
        </w:rPr>
        <w:t>социальную защиту ребенка в случаях неблагоприятных условий жизни при психотравмирующих обстоятельствах, в трудной жизненной ситуации.</w:t>
      </w:r>
    </w:p>
    <w:p w14:paraId="7747BCCC" w14:textId="77777777" w:rsidR="00A57638" w:rsidRPr="007C1830" w:rsidRDefault="00E235EB">
      <w:pPr>
        <w:pStyle w:val="13"/>
        <w:jc w:val="both"/>
        <w:rPr>
          <w:color w:val="auto"/>
          <w:sz w:val="24"/>
          <w:szCs w:val="24"/>
        </w:rPr>
      </w:pPr>
      <w:r w:rsidRPr="007C1830">
        <w:rPr>
          <w:i/>
          <w:iCs/>
          <w:color w:val="auto"/>
          <w:sz w:val="24"/>
          <w:szCs w:val="24"/>
        </w:rPr>
        <w:t>Консультативная работа включает:</w:t>
      </w:r>
    </w:p>
    <w:p w14:paraId="1622D64C" w14:textId="77777777" w:rsidR="00A57638" w:rsidRPr="007C1830" w:rsidRDefault="00E235EB" w:rsidP="009C63D4">
      <w:pPr>
        <w:pStyle w:val="13"/>
        <w:numPr>
          <w:ilvl w:val="0"/>
          <w:numId w:val="390"/>
        </w:numPr>
        <w:jc w:val="both"/>
        <w:rPr>
          <w:color w:val="auto"/>
          <w:sz w:val="24"/>
          <w:szCs w:val="24"/>
        </w:rPr>
      </w:pPr>
      <w:r w:rsidRPr="007C1830">
        <w:rPr>
          <w:color w:val="auto"/>
          <w:sz w:val="24"/>
          <w:szCs w:val="24"/>
        </w:rPr>
        <w:t xml:space="preserve">выработку совместных обоснованных рекомендаций, единых для всех участников образовательного процесса, </w:t>
      </w:r>
      <w:r w:rsidRPr="007C1830">
        <w:rPr>
          <w:color w:val="auto"/>
          <w:sz w:val="24"/>
          <w:szCs w:val="24"/>
        </w:rPr>
        <w:lastRenderedPageBreak/>
        <w:t>по основным направлениям работы с обучающимися с трудностями в обучении и социализации;</w:t>
      </w:r>
    </w:p>
    <w:p w14:paraId="5183E292" w14:textId="77777777" w:rsidR="00A57638" w:rsidRPr="007C1830" w:rsidRDefault="00E235EB" w:rsidP="009C63D4">
      <w:pPr>
        <w:pStyle w:val="13"/>
        <w:numPr>
          <w:ilvl w:val="0"/>
          <w:numId w:val="390"/>
        </w:numPr>
        <w:jc w:val="both"/>
        <w:rPr>
          <w:color w:val="auto"/>
          <w:sz w:val="24"/>
          <w:szCs w:val="24"/>
        </w:rPr>
      </w:pPr>
      <w:r w:rsidRPr="007C1830">
        <w:rPr>
          <w:color w:val="auto"/>
          <w:sz w:val="24"/>
          <w:szCs w:val="24"/>
        </w:rPr>
        <w:t>консультирование специалистами педагогов по выбору индивидуально-ориентированных методов и приемов работы;</w:t>
      </w:r>
    </w:p>
    <w:p w14:paraId="4B97E763" w14:textId="77777777" w:rsidR="00A57638" w:rsidRPr="007C1830" w:rsidRDefault="00E235EB" w:rsidP="009C63D4">
      <w:pPr>
        <w:pStyle w:val="13"/>
        <w:numPr>
          <w:ilvl w:val="0"/>
          <w:numId w:val="390"/>
        </w:numPr>
        <w:jc w:val="both"/>
        <w:rPr>
          <w:color w:val="auto"/>
          <w:sz w:val="24"/>
          <w:szCs w:val="24"/>
        </w:rPr>
      </w:pPr>
      <w:r w:rsidRPr="007C1830">
        <w:rPr>
          <w:color w:val="auto"/>
          <w:sz w:val="24"/>
          <w:szCs w:val="24"/>
        </w:rPr>
        <w:t>консультативную помощь семье в вопросах выбора стратегии воспитания и приемов коррекционно-развивающего обучения, в решении актуальных трудностей обучающегося;</w:t>
      </w:r>
    </w:p>
    <w:p w14:paraId="1D948D78" w14:textId="77777777" w:rsidR="00A57638" w:rsidRPr="007C1830" w:rsidRDefault="00E235EB" w:rsidP="009C63D4">
      <w:pPr>
        <w:pStyle w:val="13"/>
        <w:numPr>
          <w:ilvl w:val="0"/>
          <w:numId w:val="390"/>
        </w:numPr>
        <w:spacing w:line="240" w:lineRule="auto"/>
        <w:jc w:val="both"/>
        <w:rPr>
          <w:color w:val="auto"/>
          <w:sz w:val="24"/>
          <w:szCs w:val="24"/>
        </w:rPr>
      </w:pPr>
      <w:r w:rsidRPr="007C1830">
        <w:rPr>
          <w:color w:val="auto"/>
          <w:sz w:val="24"/>
          <w:szCs w:val="24"/>
        </w:rPr>
        <w:t>консультационную поддержку и помощь, направленные на содействие свободному и осознанному выбору обучающимися профессии, формы и места обучения в соответствии с профессиональными интересами, индивидуальными способностями и психофизиологическими особенностями.</w:t>
      </w:r>
    </w:p>
    <w:p w14:paraId="6703F987" w14:textId="77777777" w:rsidR="00A57638" w:rsidRPr="007C1830" w:rsidRDefault="00E235EB">
      <w:pPr>
        <w:pStyle w:val="13"/>
        <w:spacing w:line="240" w:lineRule="auto"/>
        <w:jc w:val="both"/>
        <w:rPr>
          <w:color w:val="auto"/>
          <w:sz w:val="24"/>
          <w:szCs w:val="24"/>
        </w:rPr>
      </w:pPr>
      <w:r w:rsidRPr="007C1830">
        <w:rPr>
          <w:i/>
          <w:iCs/>
          <w:color w:val="auto"/>
          <w:sz w:val="24"/>
          <w:szCs w:val="24"/>
        </w:rPr>
        <w:t>Информационно-просветительская работа включает:</w:t>
      </w:r>
    </w:p>
    <w:p w14:paraId="1E888E15" w14:textId="77777777" w:rsidR="00A57638" w:rsidRPr="007C1830" w:rsidRDefault="00E235EB" w:rsidP="009C63D4">
      <w:pPr>
        <w:pStyle w:val="13"/>
        <w:numPr>
          <w:ilvl w:val="0"/>
          <w:numId w:val="391"/>
        </w:numPr>
        <w:spacing w:line="240" w:lineRule="auto"/>
        <w:jc w:val="both"/>
        <w:rPr>
          <w:color w:val="auto"/>
          <w:sz w:val="24"/>
          <w:szCs w:val="24"/>
        </w:rPr>
      </w:pPr>
      <w:r w:rsidRPr="007C1830">
        <w:rPr>
          <w:color w:val="auto"/>
          <w:sz w:val="24"/>
          <w:szCs w:val="24"/>
        </w:rPr>
        <w:t>информационную поддержку образовательной деятельности обучающихся, их родителей (законных представителей), педагогических работников;</w:t>
      </w:r>
    </w:p>
    <w:p w14:paraId="77BF6D87" w14:textId="77777777" w:rsidR="00A57638" w:rsidRPr="007C1830" w:rsidRDefault="00E235EB" w:rsidP="009C63D4">
      <w:pPr>
        <w:pStyle w:val="13"/>
        <w:numPr>
          <w:ilvl w:val="0"/>
          <w:numId w:val="391"/>
        </w:numPr>
        <w:spacing w:line="240" w:lineRule="auto"/>
        <w:jc w:val="both"/>
        <w:rPr>
          <w:color w:val="auto"/>
          <w:sz w:val="24"/>
          <w:szCs w:val="24"/>
        </w:rPr>
      </w:pPr>
      <w:r w:rsidRPr="007C1830">
        <w:rPr>
          <w:color w:val="auto"/>
          <w:sz w:val="24"/>
          <w:szCs w:val="24"/>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образовательного процесса — обучающимся (как имеющим, так и не имеющим трудности в обучении и социализации), их родителям (законным представителям), педагогическим работникам — вопросов, связанных с особенностями образовательного процесса;</w:t>
      </w:r>
    </w:p>
    <w:p w14:paraId="05D9D333" w14:textId="77777777" w:rsidR="00A57638" w:rsidRPr="007C1830" w:rsidRDefault="00E235EB" w:rsidP="009C63D4">
      <w:pPr>
        <w:pStyle w:val="13"/>
        <w:numPr>
          <w:ilvl w:val="0"/>
          <w:numId w:val="391"/>
        </w:numPr>
        <w:spacing w:line="240" w:lineRule="auto"/>
        <w:jc w:val="both"/>
        <w:rPr>
          <w:color w:val="auto"/>
          <w:sz w:val="24"/>
          <w:szCs w:val="24"/>
        </w:rPr>
      </w:pPr>
      <w:r w:rsidRPr="007C1830">
        <w:rPr>
          <w:color w:val="auto"/>
          <w:sz w:val="24"/>
          <w:szCs w:val="24"/>
        </w:rPr>
        <w:t>проведение тематических выступлений, онлайн-консульта- ций для педагогов и родителей (законных представителей) по разъяснению индивидуально-типологических особенностей различных категорий обучающихся с трудностями в обучении и социализации.</w:t>
      </w:r>
    </w:p>
    <w:p w14:paraId="10880873" w14:textId="77777777" w:rsidR="00A57638" w:rsidRPr="007C1830" w:rsidRDefault="00E235EB" w:rsidP="009C63D4">
      <w:pPr>
        <w:pStyle w:val="13"/>
        <w:numPr>
          <w:ilvl w:val="0"/>
          <w:numId w:val="391"/>
        </w:numPr>
        <w:spacing w:line="240" w:lineRule="auto"/>
        <w:jc w:val="both"/>
        <w:rPr>
          <w:color w:val="auto"/>
          <w:sz w:val="24"/>
          <w:szCs w:val="24"/>
        </w:rPr>
      </w:pPr>
      <w:r w:rsidRPr="007C1830">
        <w:rPr>
          <w:color w:val="auto"/>
          <w:sz w:val="24"/>
          <w:szCs w:val="24"/>
        </w:rPr>
        <w:t>Перечень, содержание и план реализации коррекционно-развивающих мероприятий определяются в соответствии со следующими тематическими разделами:</w:t>
      </w:r>
    </w:p>
    <w:p w14:paraId="4DB8CABD" w14:textId="77777777" w:rsidR="00A57638" w:rsidRPr="007C1830" w:rsidRDefault="00E235EB" w:rsidP="009C63D4">
      <w:pPr>
        <w:pStyle w:val="13"/>
        <w:numPr>
          <w:ilvl w:val="0"/>
          <w:numId w:val="391"/>
        </w:numPr>
        <w:spacing w:line="240" w:lineRule="auto"/>
        <w:jc w:val="both"/>
        <w:rPr>
          <w:color w:val="auto"/>
          <w:sz w:val="24"/>
          <w:szCs w:val="24"/>
        </w:rPr>
      </w:pPr>
      <w:r w:rsidRPr="007C1830">
        <w:rPr>
          <w:color w:val="auto"/>
          <w:sz w:val="24"/>
          <w:szCs w:val="24"/>
        </w:rPr>
        <w:t xml:space="preserve">мероприятия, направленные на развитие и коррекцию </w:t>
      </w:r>
      <w:r w:rsidRPr="007C1830">
        <w:rPr>
          <w:color w:val="auto"/>
          <w:sz w:val="24"/>
          <w:szCs w:val="24"/>
        </w:rPr>
        <w:lastRenderedPageBreak/>
        <w:t>эмоциональной регуляции поведения и деятельности;</w:t>
      </w:r>
    </w:p>
    <w:p w14:paraId="45469FE2" w14:textId="77777777" w:rsidR="00A57638" w:rsidRPr="007C1830" w:rsidRDefault="00E235EB" w:rsidP="009C63D4">
      <w:pPr>
        <w:pStyle w:val="13"/>
        <w:numPr>
          <w:ilvl w:val="0"/>
          <w:numId w:val="391"/>
        </w:numPr>
        <w:spacing w:line="240" w:lineRule="auto"/>
        <w:jc w:val="both"/>
        <w:rPr>
          <w:color w:val="auto"/>
          <w:sz w:val="24"/>
          <w:szCs w:val="24"/>
        </w:rPr>
      </w:pPr>
      <w:r w:rsidRPr="007C1830">
        <w:rPr>
          <w:color w:val="auto"/>
          <w:sz w:val="24"/>
          <w:szCs w:val="24"/>
        </w:rPr>
        <w:t>мероприятия, направленные на профилактику и коррекцию отклоняющегося поведения, формирование социально приемлемых моделей поведения в различных жизненных ситуациях, формирование устойчивой личностной позиции по отношению к неблагоприятному воздействию микросоциума;</w:t>
      </w:r>
    </w:p>
    <w:p w14:paraId="4170782B" w14:textId="77777777" w:rsidR="00A57638" w:rsidRPr="007C1830" w:rsidRDefault="00E235EB" w:rsidP="009C63D4">
      <w:pPr>
        <w:pStyle w:val="13"/>
        <w:numPr>
          <w:ilvl w:val="0"/>
          <w:numId w:val="391"/>
        </w:numPr>
        <w:spacing w:line="240" w:lineRule="auto"/>
        <w:jc w:val="both"/>
        <w:rPr>
          <w:color w:val="auto"/>
          <w:sz w:val="24"/>
          <w:szCs w:val="24"/>
        </w:rPr>
      </w:pPr>
      <w:r w:rsidRPr="007C1830">
        <w:rPr>
          <w:color w:val="auto"/>
          <w:sz w:val="24"/>
          <w:szCs w:val="24"/>
        </w:rPr>
        <w:t>мероприятия, направленные на развитие личностной сферы, развитие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адаптации в условиях реальной жизненной ситуации;</w:t>
      </w:r>
    </w:p>
    <w:p w14:paraId="12BEE603" w14:textId="77777777" w:rsidR="00A57638" w:rsidRPr="007C1830" w:rsidRDefault="00E235EB" w:rsidP="009C63D4">
      <w:pPr>
        <w:pStyle w:val="13"/>
        <w:numPr>
          <w:ilvl w:val="0"/>
          <w:numId w:val="391"/>
        </w:numPr>
        <w:spacing w:line="240" w:lineRule="auto"/>
        <w:jc w:val="both"/>
        <w:rPr>
          <w:color w:val="auto"/>
          <w:sz w:val="24"/>
          <w:szCs w:val="24"/>
        </w:rPr>
      </w:pPr>
      <w:r w:rsidRPr="007C1830">
        <w:rPr>
          <w:color w:val="auto"/>
          <w:sz w:val="24"/>
          <w:szCs w:val="24"/>
        </w:rPr>
        <w:t>мероприятия, направленные на развитие и коррекцию коммуникативной сферы, развитие различных навыков коммуникации, способов конструктивного взаимодействия и сотрудничества;</w:t>
      </w:r>
    </w:p>
    <w:p w14:paraId="408AB324" w14:textId="77777777" w:rsidR="00A57638" w:rsidRPr="007C1830" w:rsidRDefault="00E235EB" w:rsidP="009C63D4">
      <w:pPr>
        <w:pStyle w:val="13"/>
        <w:numPr>
          <w:ilvl w:val="0"/>
          <w:numId w:val="391"/>
        </w:numPr>
        <w:spacing w:line="240" w:lineRule="auto"/>
        <w:jc w:val="both"/>
        <w:rPr>
          <w:color w:val="auto"/>
          <w:sz w:val="24"/>
          <w:szCs w:val="24"/>
        </w:rPr>
      </w:pPr>
      <w:r w:rsidRPr="007C1830">
        <w:rPr>
          <w:color w:val="auto"/>
          <w:sz w:val="24"/>
          <w:szCs w:val="24"/>
        </w:rPr>
        <w:t>мероприятия, направленные на развитие отдельных сторон познавательной сферы;</w:t>
      </w:r>
    </w:p>
    <w:p w14:paraId="240752CF" w14:textId="77777777" w:rsidR="00A57638" w:rsidRPr="007C1830" w:rsidRDefault="00E235EB" w:rsidP="009C63D4">
      <w:pPr>
        <w:pStyle w:val="13"/>
        <w:numPr>
          <w:ilvl w:val="0"/>
          <w:numId w:val="391"/>
        </w:numPr>
        <w:spacing w:line="252" w:lineRule="auto"/>
        <w:jc w:val="both"/>
        <w:rPr>
          <w:color w:val="auto"/>
          <w:sz w:val="24"/>
          <w:szCs w:val="24"/>
        </w:rPr>
      </w:pPr>
      <w:r w:rsidRPr="007C1830">
        <w:rPr>
          <w:color w:val="auto"/>
          <w:sz w:val="24"/>
          <w:szCs w:val="24"/>
        </w:rPr>
        <w:t>мероприятия, направленные на преодоление трудностей речевого развития;</w:t>
      </w:r>
    </w:p>
    <w:p w14:paraId="480083CC" w14:textId="77777777" w:rsidR="00A57638" w:rsidRPr="007C1830" w:rsidRDefault="00E235EB" w:rsidP="009C63D4">
      <w:pPr>
        <w:pStyle w:val="13"/>
        <w:numPr>
          <w:ilvl w:val="0"/>
          <w:numId w:val="391"/>
        </w:numPr>
        <w:spacing w:line="252" w:lineRule="auto"/>
        <w:jc w:val="both"/>
        <w:rPr>
          <w:color w:val="auto"/>
          <w:sz w:val="24"/>
          <w:szCs w:val="24"/>
        </w:rPr>
      </w:pPr>
      <w:r w:rsidRPr="007C1830">
        <w:rPr>
          <w:color w:val="auto"/>
          <w:sz w:val="24"/>
          <w:szCs w:val="24"/>
        </w:rPr>
        <w:t>мероприятия, направленные на психологическую поддержку обучающихся с инвалидностью.</w:t>
      </w:r>
    </w:p>
    <w:p w14:paraId="56CD1694" w14:textId="77777777" w:rsidR="00A57638" w:rsidRPr="007C1830" w:rsidRDefault="00E235EB">
      <w:pPr>
        <w:pStyle w:val="13"/>
        <w:spacing w:line="252" w:lineRule="auto"/>
        <w:jc w:val="both"/>
        <w:rPr>
          <w:color w:val="auto"/>
          <w:sz w:val="24"/>
          <w:szCs w:val="24"/>
        </w:rPr>
      </w:pPr>
      <w:r w:rsidRPr="007C1830">
        <w:rPr>
          <w:color w:val="auto"/>
          <w:sz w:val="24"/>
          <w:szCs w:val="24"/>
        </w:rPr>
        <w:t>В учебной внеурочной деятельности коррекционно-развивающие занятия со специалистами (учитель-логопед, педагог-психолог и др.) планируются по индивидуально-ориентированным коррекционно-развивающим программам.</w:t>
      </w:r>
    </w:p>
    <w:p w14:paraId="14E81412" w14:textId="77777777" w:rsidR="00A57638" w:rsidRPr="007C1830" w:rsidRDefault="00E235EB">
      <w:pPr>
        <w:pStyle w:val="13"/>
        <w:spacing w:after="140" w:line="252" w:lineRule="auto"/>
        <w:jc w:val="both"/>
        <w:rPr>
          <w:color w:val="auto"/>
          <w:sz w:val="24"/>
          <w:szCs w:val="24"/>
        </w:rPr>
      </w:pPr>
      <w:r w:rsidRPr="007C1830">
        <w:rPr>
          <w:color w:val="auto"/>
          <w:sz w:val="24"/>
          <w:szCs w:val="24"/>
        </w:rPr>
        <w:t>Во внеучебной внеурочной деятельности коррекционно-развивающая работа может осуществляться по программам дополнительного образования разной направленности (художественно-эстетическая, оздоровительная и др.), опосредованно стимулирующих преодоление трудностей в обучении, развитии и социальной адаптации.</w:t>
      </w:r>
    </w:p>
    <w:p w14:paraId="2656A406" w14:textId="77777777" w:rsidR="0043590E" w:rsidRPr="007C1830" w:rsidRDefault="0043590E" w:rsidP="006B14E0">
      <w:bookmarkStart w:id="889" w:name="bookmark1957"/>
    </w:p>
    <w:p w14:paraId="64DF3778" w14:textId="77777777" w:rsidR="00A57638" w:rsidRPr="007C1830" w:rsidRDefault="0043590E" w:rsidP="0043590E">
      <w:pPr>
        <w:pStyle w:val="31"/>
        <w:rPr>
          <w:sz w:val="24"/>
          <w:szCs w:val="24"/>
        </w:rPr>
      </w:pPr>
      <w:bookmarkStart w:id="890" w:name="_Toc105502812"/>
      <w:r w:rsidRPr="007C1830">
        <w:rPr>
          <w:sz w:val="24"/>
          <w:szCs w:val="24"/>
        </w:rPr>
        <w:t xml:space="preserve">2.4.3. </w:t>
      </w:r>
      <w:r w:rsidR="00E235EB" w:rsidRPr="007C1830">
        <w:rPr>
          <w:sz w:val="24"/>
          <w:szCs w:val="24"/>
        </w:rPr>
        <w:t>Механизмы реализации программы</w:t>
      </w:r>
      <w:bookmarkEnd w:id="889"/>
      <w:bookmarkEnd w:id="890"/>
    </w:p>
    <w:p w14:paraId="625FE6C2" w14:textId="77777777" w:rsidR="00A57638" w:rsidRPr="007C1830" w:rsidRDefault="00E235EB">
      <w:pPr>
        <w:pStyle w:val="13"/>
        <w:jc w:val="both"/>
        <w:rPr>
          <w:color w:val="auto"/>
          <w:sz w:val="24"/>
          <w:szCs w:val="24"/>
        </w:rPr>
      </w:pPr>
      <w:r w:rsidRPr="007C1830">
        <w:rPr>
          <w:color w:val="auto"/>
          <w:sz w:val="24"/>
          <w:szCs w:val="24"/>
        </w:rPr>
        <w:t xml:space="preserve">Для реализации требований к ПКР, обозначенных во ФГОС </w:t>
      </w:r>
      <w:r w:rsidRPr="007C1830">
        <w:rPr>
          <w:color w:val="auto"/>
          <w:sz w:val="24"/>
          <w:szCs w:val="24"/>
        </w:rPr>
        <w:lastRenderedPageBreak/>
        <w:t>ООО, может быть создана рабочая группа, в которую наряду с основными учителями целесообразно включить следующих специалистов: педагога-психолога, учителя-логопеда, социального педагога.</w:t>
      </w:r>
    </w:p>
    <w:p w14:paraId="14249D76" w14:textId="77777777" w:rsidR="00A57638" w:rsidRPr="007C1830" w:rsidRDefault="00E235EB">
      <w:pPr>
        <w:pStyle w:val="13"/>
        <w:jc w:val="both"/>
        <w:rPr>
          <w:color w:val="auto"/>
          <w:sz w:val="24"/>
          <w:szCs w:val="24"/>
        </w:rPr>
      </w:pPr>
      <w:r w:rsidRPr="007C1830">
        <w:rPr>
          <w:color w:val="auto"/>
          <w:sz w:val="24"/>
          <w:szCs w:val="24"/>
        </w:rPr>
        <w:t>ПКР может быть подготовлена рабочей группой образовательной организации поэтапно. На подготовительном этапе определяется нормативно-правовое обеспечение коррекционно-развивающей работы, анализируется состав обучающихся с трудностями в обучении и социализации в образовательной организации, индивидуальные образовательные потребности обучающихся; сопоставляются результаты обучения на предыдущем уровне образования; создается (систематизируется, дополняется) фонд методических рекомендаций.</w:t>
      </w:r>
    </w:p>
    <w:p w14:paraId="5BB96A71" w14:textId="77777777" w:rsidR="00A57638" w:rsidRPr="007C1830" w:rsidRDefault="00E235EB">
      <w:pPr>
        <w:pStyle w:val="13"/>
        <w:jc w:val="both"/>
        <w:rPr>
          <w:color w:val="auto"/>
          <w:sz w:val="24"/>
          <w:szCs w:val="24"/>
        </w:rPr>
      </w:pPr>
      <w:r w:rsidRPr="007C1830">
        <w:rPr>
          <w:color w:val="auto"/>
          <w:sz w:val="24"/>
          <w:szCs w:val="24"/>
        </w:rPr>
        <w:t>На основном этапе разрабатываются общая стратегия обучения и воспитания обучающихся, организация и механизм реализации коррекционно-развивающей работы; раскрываются направления и ожидаемые результаты коррекционно-развивающей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коррекционно-развивающих программах, которые прилагаются к ПКР.</w:t>
      </w:r>
    </w:p>
    <w:p w14:paraId="73356231" w14:textId="77777777" w:rsidR="00A57638" w:rsidRPr="007C1830" w:rsidRDefault="00E235EB">
      <w:pPr>
        <w:pStyle w:val="13"/>
        <w:jc w:val="both"/>
        <w:rPr>
          <w:color w:val="auto"/>
          <w:sz w:val="24"/>
          <w:szCs w:val="24"/>
        </w:rPr>
      </w:pPr>
      <w:r w:rsidRPr="007C1830">
        <w:rPr>
          <w:color w:val="auto"/>
          <w:sz w:val="24"/>
          <w:szCs w:val="24"/>
        </w:rPr>
        <w:t>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w:t>
      </w:r>
    </w:p>
    <w:p w14:paraId="6204D647" w14:textId="77777777" w:rsidR="00A57638" w:rsidRPr="007C1830" w:rsidRDefault="00E235EB">
      <w:pPr>
        <w:pStyle w:val="13"/>
        <w:ind w:firstLine="0"/>
        <w:jc w:val="both"/>
        <w:rPr>
          <w:color w:val="auto"/>
          <w:sz w:val="24"/>
          <w:szCs w:val="24"/>
        </w:rPr>
      </w:pPr>
      <w:r w:rsidRPr="007C1830">
        <w:rPr>
          <w:color w:val="auto"/>
          <w:sz w:val="24"/>
          <w:szCs w:val="24"/>
        </w:rPr>
        <w:t>методических объединениях групп педагогов и специалистов, работающих с обучающимися; принимается итоговое решение.</w:t>
      </w:r>
    </w:p>
    <w:p w14:paraId="6E9D51F5" w14:textId="77777777" w:rsidR="00A57638" w:rsidRPr="007C1830" w:rsidRDefault="00E235EB">
      <w:pPr>
        <w:pStyle w:val="13"/>
        <w:jc w:val="both"/>
        <w:rPr>
          <w:color w:val="auto"/>
          <w:sz w:val="24"/>
          <w:szCs w:val="24"/>
        </w:rPr>
      </w:pPr>
      <w:r w:rsidRPr="007C1830">
        <w:rPr>
          <w:color w:val="auto"/>
          <w:sz w:val="24"/>
          <w:szCs w:val="24"/>
        </w:rPr>
        <w:t>Для реализации ПКР в образовательной организации может быть создана служба комплексного психолого-педагогического и социального сопровождения и поддержки обучающихся.</w:t>
      </w:r>
    </w:p>
    <w:p w14:paraId="245E20FC" w14:textId="77777777" w:rsidR="00A57638" w:rsidRPr="007C1830" w:rsidRDefault="00E235EB">
      <w:pPr>
        <w:pStyle w:val="13"/>
        <w:jc w:val="both"/>
        <w:rPr>
          <w:color w:val="auto"/>
          <w:sz w:val="24"/>
          <w:szCs w:val="24"/>
        </w:rPr>
      </w:pPr>
      <w:r w:rsidRPr="007C1830">
        <w:rPr>
          <w:color w:val="auto"/>
          <w:sz w:val="24"/>
          <w:szCs w:val="24"/>
        </w:rPr>
        <w:t xml:space="preserve">Комплексное психолого-педагогическое и социальное сопровождение и поддержка обучающихся с трудностями в обучении и социализации обеспечиваются специалистами </w:t>
      </w:r>
      <w:r w:rsidRPr="007C1830">
        <w:rPr>
          <w:color w:val="auto"/>
          <w:sz w:val="24"/>
          <w:szCs w:val="24"/>
        </w:rPr>
        <w:lastRenderedPageBreak/>
        <w:t>образовательной организации (педагогом-психологом, социальным педагогом, учителем-логопедом), регламентируются локальными нормативными актами конкретной образовательной организации, а также ее уставом, реализуется преимущественно во внеурочной деятельности.</w:t>
      </w:r>
    </w:p>
    <w:p w14:paraId="4A243C7D" w14:textId="77777777" w:rsidR="00A57638" w:rsidRPr="007C1830" w:rsidRDefault="00E235EB">
      <w:pPr>
        <w:pStyle w:val="13"/>
        <w:jc w:val="both"/>
        <w:rPr>
          <w:color w:val="auto"/>
          <w:sz w:val="24"/>
          <w:szCs w:val="24"/>
        </w:rPr>
      </w:pPr>
      <w:r w:rsidRPr="007C1830">
        <w:rPr>
          <w:color w:val="auto"/>
          <w:sz w:val="24"/>
          <w:szCs w:val="24"/>
        </w:rPr>
        <w:t>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14:paraId="6B315230" w14:textId="77777777" w:rsidR="00A57638" w:rsidRPr="007C1830" w:rsidRDefault="00E235EB">
      <w:pPr>
        <w:pStyle w:val="13"/>
        <w:jc w:val="both"/>
        <w:rPr>
          <w:color w:val="auto"/>
          <w:sz w:val="24"/>
          <w:szCs w:val="24"/>
        </w:rPr>
      </w:pPr>
      <w:r w:rsidRPr="007C1830">
        <w:rPr>
          <w:color w:val="auto"/>
          <w:sz w:val="24"/>
          <w:szCs w:val="24"/>
        </w:rPr>
        <w:t>Взаимодействие специалистов общеобразовательной организации обеспечивает системное сопровождение обучающихся специалистами различного профиля в образовательном процессе.</w:t>
      </w:r>
    </w:p>
    <w:p w14:paraId="5E2ADFEA" w14:textId="77777777" w:rsidR="00A57638" w:rsidRPr="007C1830" w:rsidRDefault="00E235EB">
      <w:pPr>
        <w:pStyle w:val="13"/>
        <w:jc w:val="both"/>
        <w:rPr>
          <w:color w:val="auto"/>
          <w:sz w:val="24"/>
          <w:szCs w:val="24"/>
        </w:rPr>
      </w:pPr>
      <w:r w:rsidRPr="007C1830">
        <w:rPr>
          <w:color w:val="auto"/>
          <w:sz w:val="24"/>
          <w:szCs w:val="24"/>
        </w:rPr>
        <w:t>Наиболее распространенные и действенные формы организованного взаимодействия специалистов — это консилиумы и службы сопровождения общеобразовательной организации, которые предоставляют многопрофильную помощь обучающимся и их родителям (законным представителям) в решении вопросов, связанных с адаптацией, обучением, воспитанием, развитием, социализацией обучающихся с трудностями в обучении и социализации.</w:t>
      </w:r>
    </w:p>
    <w:p w14:paraId="2DDD042D" w14:textId="77777777" w:rsidR="00A57638" w:rsidRPr="007C1830" w:rsidRDefault="00E235EB">
      <w:pPr>
        <w:pStyle w:val="13"/>
        <w:jc w:val="both"/>
        <w:rPr>
          <w:color w:val="auto"/>
          <w:sz w:val="24"/>
          <w:szCs w:val="24"/>
        </w:rPr>
      </w:pPr>
      <w:r w:rsidRPr="007C1830">
        <w:rPr>
          <w:color w:val="auto"/>
          <w:sz w:val="24"/>
          <w:szCs w:val="24"/>
        </w:rPr>
        <w:t>Психолого-педагогический консилиум (ППк) является вну- тришкольной формой организации сопровождения школьников с трудностями в обучении и социализации, положение и регламент работы которой разрабатывается образовательной организацией самостоятельно и утверждается локальным актом.</w:t>
      </w:r>
    </w:p>
    <w:p w14:paraId="12F608F8" w14:textId="77777777" w:rsidR="00A57638" w:rsidRPr="007C1830" w:rsidRDefault="00E235EB">
      <w:pPr>
        <w:pStyle w:val="13"/>
        <w:jc w:val="both"/>
        <w:rPr>
          <w:color w:val="auto"/>
          <w:sz w:val="24"/>
          <w:szCs w:val="24"/>
        </w:rPr>
      </w:pPr>
      <w:r w:rsidRPr="007C1830">
        <w:rPr>
          <w:color w:val="auto"/>
          <w:sz w:val="24"/>
          <w:szCs w:val="24"/>
        </w:rPr>
        <w:t xml:space="preserve">Цель работы ППк: выявление индивидуальных образовательных потребностей обучающихся и оказание им помощи (выработка рекомендаций по обучению и воспитанию;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обучающихся, своевременно вносят коррективы в программу обучения и в рабочие коррекционно-развивающие программы; </w:t>
      </w:r>
      <w:r w:rsidRPr="007C1830">
        <w:rPr>
          <w:color w:val="auto"/>
          <w:sz w:val="24"/>
          <w:szCs w:val="24"/>
        </w:rPr>
        <w:lastRenderedPageBreak/>
        <w:t>рассматривают спорные и конфликтные случаи, предлагают и осуществляют отбор необходимых для обучающегося дополнительных дидактических материалов и учебных пособий.</w:t>
      </w:r>
    </w:p>
    <w:p w14:paraId="03C2C4AD" w14:textId="77777777" w:rsidR="00A57638" w:rsidRPr="007C1830" w:rsidRDefault="00E235EB">
      <w:pPr>
        <w:pStyle w:val="13"/>
        <w:spacing w:line="259" w:lineRule="auto"/>
        <w:jc w:val="both"/>
        <w:rPr>
          <w:color w:val="auto"/>
          <w:sz w:val="24"/>
          <w:szCs w:val="24"/>
        </w:rPr>
      </w:pPr>
      <w:r w:rsidRPr="007C1830">
        <w:rPr>
          <w:color w:val="auto"/>
          <w:sz w:val="24"/>
          <w:szCs w:val="24"/>
        </w:rPr>
        <w:t>Программа коррекционной работы на этапе основного общего образования может реализовываться общеобразовательным учреждением как совместно с другими образовательными и иными организациями, так и самостоятельно (при наличии соответствующих ресурсов).</w:t>
      </w:r>
    </w:p>
    <w:p w14:paraId="61FFC543" w14:textId="77777777" w:rsidR="00A57638" w:rsidRPr="007C1830" w:rsidRDefault="00E235EB">
      <w:pPr>
        <w:pStyle w:val="13"/>
        <w:spacing w:line="259" w:lineRule="auto"/>
        <w:jc w:val="both"/>
        <w:rPr>
          <w:color w:val="auto"/>
          <w:sz w:val="24"/>
          <w:szCs w:val="24"/>
        </w:rPr>
      </w:pPr>
      <w:r w:rsidRPr="007C1830">
        <w:rPr>
          <w:i/>
          <w:iCs/>
          <w:color w:val="auto"/>
          <w:sz w:val="24"/>
          <w:szCs w:val="24"/>
        </w:rPr>
        <w:t>Организация сетевого взаимодействия</w:t>
      </w:r>
      <w:r w:rsidRPr="007C1830">
        <w:rPr>
          <w:color w:val="auto"/>
          <w:sz w:val="24"/>
          <w:szCs w:val="24"/>
        </w:rPr>
        <w:t xml:space="preserve"> образовательных и иных организаций является одним из основных механизмов реализации программы коррекционной работы на уровне основного общего образования. Сетевая форма реализации программы коррекционной работы предполагает использование ресурсов нескольких образовательных организаций (общеобразовательная школа, государственные образовательные учреждения для обучающихся, нуждающихся в психолого-педагогической и медико-социальной помощи и др.), а также при необходимости ресурсов организаций науки, культуры, спорта и иных организаций.</w:t>
      </w:r>
    </w:p>
    <w:p w14:paraId="2C3F7FD2" w14:textId="77777777" w:rsidR="00A57638" w:rsidRPr="007C1830" w:rsidRDefault="00E235EB">
      <w:pPr>
        <w:pStyle w:val="13"/>
        <w:spacing w:line="259" w:lineRule="auto"/>
        <w:jc w:val="both"/>
        <w:rPr>
          <w:color w:val="auto"/>
          <w:sz w:val="24"/>
          <w:szCs w:val="24"/>
        </w:rPr>
      </w:pPr>
      <w:r w:rsidRPr="007C1830">
        <w:rPr>
          <w:color w:val="auto"/>
          <w:sz w:val="24"/>
          <w:szCs w:val="24"/>
        </w:rPr>
        <w:t>Сетевое взаимодействие осуществляется в форме совместной деятельности образовательных организаций, направленной на обеспечение условий для освоения обучающимися основной программы основного общего образования.</w:t>
      </w:r>
    </w:p>
    <w:p w14:paraId="1B176505" w14:textId="77777777" w:rsidR="00A57638" w:rsidRPr="007C1830" w:rsidRDefault="00E235EB">
      <w:pPr>
        <w:pStyle w:val="13"/>
        <w:spacing w:line="259" w:lineRule="auto"/>
        <w:jc w:val="both"/>
        <w:rPr>
          <w:color w:val="auto"/>
          <w:sz w:val="24"/>
          <w:szCs w:val="24"/>
        </w:rPr>
      </w:pPr>
      <w:r w:rsidRPr="007C1830">
        <w:rPr>
          <w:color w:val="auto"/>
          <w:sz w:val="24"/>
          <w:szCs w:val="24"/>
        </w:rPr>
        <w:t>Образовательные организации, участвующие в реализации программы коррекционной работы в рамках сетевого взаимодействия, должны иметь соответствующие лицензии на право осуществления образовательной деятельности. Порядок и условия взаимодействия образовательных организаций при совместной реализации программы коррекционной работы определяется договором между ними.</w:t>
      </w:r>
    </w:p>
    <w:p w14:paraId="6B8B4076"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При реализации содержания коррекционно-развивающей работы рекомендуется распределить зоны ответственности между учителями и разными специалистами, описать условия для их координации (план обследования обучающихся, их индивидуальные образовательные потребности, </w:t>
      </w:r>
      <w:r w:rsidRPr="007C1830">
        <w:rPr>
          <w:color w:val="auto"/>
          <w:sz w:val="24"/>
          <w:szCs w:val="24"/>
        </w:rPr>
        <w:lastRenderedPageBreak/>
        <w:t>индивидуальные коррекционно-развивающие программы, мониторинг динамики развития и т. д.). Обсуждения проводятся на ППк образовательной организации, методических объединениях рабочих групп и др.</w:t>
      </w:r>
    </w:p>
    <w:p w14:paraId="5834F24A" w14:textId="77777777" w:rsidR="0043590E" w:rsidRPr="007C1830" w:rsidRDefault="0043590E" w:rsidP="006B14E0">
      <w:bookmarkStart w:id="891" w:name="bookmark1959"/>
    </w:p>
    <w:p w14:paraId="023FF1CE" w14:textId="77777777" w:rsidR="00A57638" w:rsidRPr="007C1830" w:rsidRDefault="0043590E" w:rsidP="0043590E">
      <w:pPr>
        <w:pStyle w:val="31"/>
        <w:rPr>
          <w:sz w:val="24"/>
          <w:szCs w:val="24"/>
        </w:rPr>
      </w:pPr>
      <w:bookmarkStart w:id="892" w:name="_Toc105502813"/>
      <w:r w:rsidRPr="007C1830">
        <w:rPr>
          <w:sz w:val="24"/>
          <w:szCs w:val="24"/>
        </w:rPr>
        <w:t xml:space="preserve">2.4.4. </w:t>
      </w:r>
      <w:r w:rsidR="00E235EB" w:rsidRPr="007C1830">
        <w:rPr>
          <w:sz w:val="24"/>
          <w:szCs w:val="24"/>
        </w:rPr>
        <w:t>Требования к условиям реализации программы</w:t>
      </w:r>
      <w:bookmarkEnd w:id="891"/>
      <w:bookmarkEnd w:id="892"/>
    </w:p>
    <w:p w14:paraId="6A2C150B" w14:textId="77777777" w:rsidR="00A57638" w:rsidRPr="007C1830" w:rsidRDefault="00E235EB">
      <w:pPr>
        <w:pStyle w:val="13"/>
        <w:spacing w:line="317" w:lineRule="auto"/>
        <w:jc w:val="both"/>
        <w:rPr>
          <w:color w:val="auto"/>
          <w:sz w:val="24"/>
          <w:szCs w:val="24"/>
        </w:rPr>
      </w:pPr>
      <w:r w:rsidRPr="007C1830">
        <w:rPr>
          <w:i/>
          <w:iCs/>
          <w:color w:val="auto"/>
          <w:sz w:val="24"/>
          <w:szCs w:val="24"/>
        </w:rPr>
        <w:t>Психолого-педагогическое обеспечение:</w:t>
      </w:r>
    </w:p>
    <w:p w14:paraId="38304375"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—обеспечение дифференцированных условий (оптимальный режим учебных нагрузок);</w:t>
      </w:r>
    </w:p>
    <w:p w14:paraId="2E989EAB"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—обеспечение психолого-педагогических условий (коррекционно-развивающая направленность учебно-воспитательного процесса;</w:t>
      </w:r>
    </w:p>
    <w:p w14:paraId="300BE4AF"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—учет индивидуальных особенностей и особых образовательных, социально-коммуникативных потребностей обучающихся;</w:t>
      </w:r>
    </w:p>
    <w:p w14:paraId="5350C9E4" w14:textId="77777777" w:rsidR="00A57638" w:rsidRPr="007C1830" w:rsidRDefault="00E235EB">
      <w:pPr>
        <w:pStyle w:val="13"/>
        <w:spacing w:line="252" w:lineRule="auto"/>
        <w:ind w:firstLine="0"/>
        <w:jc w:val="both"/>
        <w:rPr>
          <w:color w:val="auto"/>
          <w:sz w:val="24"/>
          <w:szCs w:val="24"/>
        </w:rPr>
      </w:pPr>
      <w:r w:rsidRPr="007C1830">
        <w:rPr>
          <w:color w:val="auto"/>
          <w:sz w:val="24"/>
          <w:szCs w:val="24"/>
        </w:rPr>
        <w:t>—соблюдение комфортного психоэмоционального режима;</w:t>
      </w:r>
    </w:p>
    <w:p w14:paraId="5D5E1222"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доступности);</w:t>
      </w:r>
    </w:p>
    <w:p w14:paraId="7CEA882D"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—развитие коммуникативных компетенций, необходимых для жизни человека в обществе, на основе планомерного введения в более сложную социальную среду, расширения повседневного жизненного опыта, социальных контактов с другими людьми;</w:t>
      </w:r>
    </w:p>
    <w:p w14:paraId="4C7720C8"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—обеспечение активного сотрудничества обучающихся в разных видах деятельности, обогащение их социального опыта, активизация взаимодействия с разными партнерами по коммуникации за счет расширения образовательного, социального, коммуникативного пространства;</w:t>
      </w:r>
    </w:p>
    <w:p w14:paraId="11316B01"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—обеспечение специализированных условий (определение комплекса специальных задач обучения, ориентированных на индивидуальные образовательные потребности обучающихся;</w:t>
      </w:r>
    </w:p>
    <w:p w14:paraId="2FE2D0BE"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—использование специальных методов, приемов, средств обучения;</w:t>
      </w:r>
    </w:p>
    <w:p w14:paraId="2B6ED886"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lastRenderedPageBreak/>
        <w:t>—обеспечение участия всех обучающихся образовательной организации в проведении воспитательных, культурно-развлекательных, спортивно-оздоровительных и иных досуговых мероприятий;</w:t>
      </w:r>
    </w:p>
    <w:p w14:paraId="56755BCE"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14:paraId="6F4FC07B" w14:textId="77777777" w:rsidR="00A57638" w:rsidRPr="007C1830" w:rsidRDefault="00E235EB">
      <w:pPr>
        <w:pStyle w:val="13"/>
        <w:spacing w:line="252" w:lineRule="auto"/>
        <w:jc w:val="both"/>
        <w:rPr>
          <w:color w:val="auto"/>
          <w:sz w:val="24"/>
          <w:szCs w:val="24"/>
        </w:rPr>
      </w:pPr>
      <w:r w:rsidRPr="007C1830">
        <w:rPr>
          <w:i/>
          <w:iCs/>
          <w:color w:val="auto"/>
          <w:sz w:val="24"/>
          <w:szCs w:val="24"/>
        </w:rPr>
        <w:t>Программно-методическое обеспечение</w:t>
      </w:r>
    </w:p>
    <w:p w14:paraId="619815EF" w14:textId="77777777" w:rsidR="00A57638" w:rsidRPr="007C1830" w:rsidRDefault="00E235EB">
      <w:pPr>
        <w:pStyle w:val="13"/>
        <w:spacing w:line="252" w:lineRule="auto"/>
        <w:jc w:val="both"/>
        <w:rPr>
          <w:color w:val="auto"/>
          <w:sz w:val="24"/>
          <w:szCs w:val="24"/>
        </w:rPr>
      </w:pPr>
      <w:r w:rsidRPr="007C1830">
        <w:rPr>
          <w:color w:val="auto"/>
          <w:sz w:val="24"/>
          <w:szCs w:val="24"/>
        </w:rPr>
        <w:t>В процессе реализации программы коррекционной работы могут быть использованы рабочие коррекционно-развивающие 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 учителя-логопеда и др. При необходимости могут быть использованы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14:paraId="228E575B" w14:textId="77777777" w:rsidR="00A57638" w:rsidRPr="007C1830" w:rsidRDefault="00E235EB">
      <w:pPr>
        <w:pStyle w:val="13"/>
        <w:spacing w:line="259" w:lineRule="auto"/>
        <w:jc w:val="both"/>
        <w:rPr>
          <w:color w:val="auto"/>
          <w:sz w:val="24"/>
          <w:szCs w:val="24"/>
        </w:rPr>
      </w:pPr>
      <w:r w:rsidRPr="007C1830">
        <w:rPr>
          <w:i/>
          <w:iCs/>
          <w:color w:val="auto"/>
          <w:sz w:val="24"/>
          <w:szCs w:val="24"/>
        </w:rPr>
        <w:t>Кадровое обеспечение</w:t>
      </w:r>
    </w:p>
    <w:p w14:paraId="49B9F641" w14:textId="77777777" w:rsidR="00A57638" w:rsidRPr="007C1830" w:rsidRDefault="00E235EB">
      <w:pPr>
        <w:pStyle w:val="13"/>
        <w:spacing w:line="259" w:lineRule="auto"/>
        <w:jc w:val="both"/>
        <w:rPr>
          <w:color w:val="auto"/>
          <w:sz w:val="24"/>
          <w:szCs w:val="24"/>
        </w:rPr>
      </w:pPr>
      <w:r w:rsidRPr="007C1830">
        <w:rPr>
          <w:color w:val="auto"/>
          <w:sz w:val="24"/>
          <w:szCs w:val="24"/>
        </w:rPr>
        <w:t>Важным моментом реализации программы коррекционной работы является кадровое обеспечение. Коррекционно-развивающая работа должна осуществляться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w:t>
      </w:r>
    </w:p>
    <w:p w14:paraId="7E28FE4A" w14:textId="77777777" w:rsidR="00A57638" w:rsidRPr="007C1830" w:rsidRDefault="00E235EB">
      <w:pPr>
        <w:pStyle w:val="13"/>
        <w:spacing w:line="259" w:lineRule="auto"/>
        <w:jc w:val="both"/>
        <w:rPr>
          <w:color w:val="auto"/>
          <w:sz w:val="24"/>
          <w:szCs w:val="24"/>
        </w:rPr>
      </w:pPr>
      <w:r w:rsidRPr="007C1830">
        <w:rPr>
          <w:color w:val="auto"/>
          <w:sz w:val="24"/>
          <w:szCs w:val="24"/>
        </w:rPr>
        <w:t>Уровень квалификации работников образовательного учреждения для каждой занимаемой должности должен соответствовать квалификационным характеристикам по соответствующей должности.</w:t>
      </w:r>
    </w:p>
    <w:p w14:paraId="05B0658E" w14:textId="77777777" w:rsidR="00A57638" w:rsidRPr="007C1830" w:rsidRDefault="00E235EB">
      <w:pPr>
        <w:pStyle w:val="13"/>
        <w:spacing w:line="259" w:lineRule="auto"/>
        <w:jc w:val="both"/>
        <w:rPr>
          <w:color w:val="auto"/>
          <w:sz w:val="24"/>
          <w:szCs w:val="24"/>
        </w:rPr>
      </w:pPr>
      <w:r w:rsidRPr="007C1830">
        <w:rPr>
          <w:color w:val="auto"/>
          <w:sz w:val="24"/>
          <w:szCs w:val="24"/>
        </w:rPr>
        <w:lastRenderedPageBreak/>
        <w:t>Необходимо обеспечить на постоянной основе подготовку, переподготовку и повышение квалификации работников образовательных организаций, занимающихся решением вопросов образования школьников с трудностями в обучении и социализации. Педагогические работники образовательной организации должны иметь четкое представление об особенностях психического и (или) физического развития школьников с трудностями в обучении и социализации, об их индивидуальных образовательных и социально-коммуникативных потребностях, о методиках и технологиях организации образовательного и воспитательного процесса.</w:t>
      </w:r>
    </w:p>
    <w:p w14:paraId="5B34B80D" w14:textId="77777777" w:rsidR="00A57638" w:rsidRPr="007C1830" w:rsidRDefault="00E235EB">
      <w:pPr>
        <w:pStyle w:val="13"/>
        <w:spacing w:line="259" w:lineRule="auto"/>
        <w:jc w:val="both"/>
        <w:rPr>
          <w:color w:val="auto"/>
          <w:sz w:val="24"/>
          <w:szCs w:val="24"/>
        </w:rPr>
      </w:pPr>
      <w:r w:rsidRPr="007C1830">
        <w:rPr>
          <w:i/>
          <w:iCs/>
          <w:color w:val="auto"/>
          <w:sz w:val="24"/>
          <w:szCs w:val="24"/>
        </w:rPr>
        <w:t>Материально-техническое обеспечение</w:t>
      </w:r>
    </w:p>
    <w:p w14:paraId="10859ECC" w14:textId="77777777" w:rsidR="00A57638" w:rsidRPr="007C1830" w:rsidRDefault="00E235EB">
      <w:pPr>
        <w:pStyle w:val="13"/>
        <w:spacing w:line="259" w:lineRule="auto"/>
        <w:jc w:val="both"/>
        <w:rPr>
          <w:color w:val="auto"/>
          <w:sz w:val="24"/>
          <w:szCs w:val="24"/>
        </w:rPr>
      </w:pPr>
      <w:r w:rsidRPr="007C1830">
        <w:rPr>
          <w:color w:val="auto"/>
          <w:sz w:val="24"/>
          <w:szCs w:val="24"/>
        </w:rP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для беспрепятственного доступа обучающихся с недостатками физического и (или) психического развития в здания и помещения образовательной организации и организацию их пребывания и обучения.</w:t>
      </w:r>
    </w:p>
    <w:p w14:paraId="7129A3F1" w14:textId="77777777" w:rsidR="00A57638" w:rsidRPr="007C1830" w:rsidRDefault="00E235EB">
      <w:pPr>
        <w:pStyle w:val="13"/>
        <w:jc w:val="both"/>
        <w:rPr>
          <w:color w:val="auto"/>
          <w:sz w:val="24"/>
          <w:szCs w:val="24"/>
        </w:rPr>
      </w:pPr>
      <w:r w:rsidRPr="007C1830">
        <w:rPr>
          <w:i/>
          <w:iCs/>
          <w:color w:val="auto"/>
          <w:sz w:val="24"/>
          <w:szCs w:val="24"/>
        </w:rPr>
        <w:t>Информационное обеспечение</w:t>
      </w:r>
    </w:p>
    <w:p w14:paraId="6583385A" w14:textId="77777777" w:rsidR="00A57638" w:rsidRPr="007C1830" w:rsidRDefault="00E235EB">
      <w:pPr>
        <w:pStyle w:val="13"/>
        <w:jc w:val="both"/>
        <w:rPr>
          <w:color w:val="auto"/>
          <w:sz w:val="24"/>
          <w:szCs w:val="24"/>
        </w:rPr>
      </w:pPr>
      <w:r w:rsidRPr="007C1830">
        <w:rPr>
          <w:color w:val="auto"/>
          <w:sz w:val="24"/>
          <w:szCs w:val="24"/>
        </w:rPr>
        <w:t>Необходимым условием реализации ПКР является создание информационной образовательной среды и на этой основе развитие дистанционной формы обучения с использованием современных информационно-коммуникационных технологий.</w:t>
      </w:r>
    </w:p>
    <w:p w14:paraId="7615D2CC" w14:textId="77777777" w:rsidR="00A57638" w:rsidRPr="007C1830" w:rsidRDefault="00E235EB">
      <w:pPr>
        <w:pStyle w:val="13"/>
        <w:jc w:val="both"/>
        <w:rPr>
          <w:color w:val="auto"/>
          <w:sz w:val="24"/>
          <w:szCs w:val="24"/>
        </w:rPr>
      </w:pPr>
      <w:r w:rsidRPr="007C1830">
        <w:rPr>
          <w:color w:val="auto"/>
          <w:sz w:val="24"/>
          <w:szCs w:val="24"/>
        </w:rPr>
        <w:t>Обязательным является создание системы широкого доступа обучающихся,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w:t>
      </w:r>
    </w:p>
    <w:p w14:paraId="3E44D0D9" w14:textId="77777777" w:rsidR="00A57638" w:rsidRPr="007C1830" w:rsidRDefault="00E235EB">
      <w:pPr>
        <w:pStyle w:val="13"/>
        <w:jc w:val="both"/>
        <w:rPr>
          <w:color w:val="auto"/>
          <w:sz w:val="24"/>
          <w:szCs w:val="24"/>
        </w:rPr>
      </w:pPr>
      <w:r w:rsidRPr="007C1830">
        <w:rPr>
          <w:color w:val="auto"/>
          <w:sz w:val="24"/>
          <w:szCs w:val="24"/>
        </w:rPr>
        <w:t>Результатом реализации указанных требований должно быть создание комфортной развивающей образовательной среды: —</w:t>
      </w:r>
      <w:r w:rsidRPr="007C1830">
        <w:rPr>
          <w:color w:val="auto"/>
          <w:sz w:val="24"/>
          <w:szCs w:val="24"/>
        </w:rPr>
        <w:lastRenderedPageBreak/>
        <w:t>преемственной по отношению к начальному общему образованию и учитывающей особенности организации основного общего образования, а также специфику психофизического развития школьников с трудностями обучения и социализации на данном уровне общего образования;</w:t>
      </w:r>
    </w:p>
    <w:p w14:paraId="710CEEAB" w14:textId="77777777" w:rsidR="00A57638" w:rsidRPr="007C1830" w:rsidRDefault="00E235EB">
      <w:pPr>
        <w:pStyle w:val="13"/>
        <w:ind w:left="240" w:hanging="240"/>
        <w:jc w:val="both"/>
        <w:rPr>
          <w:color w:val="auto"/>
          <w:sz w:val="24"/>
          <w:szCs w:val="24"/>
        </w:rPr>
      </w:pPr>
      <w:r w:rsidRPr="007C1830">
        <w:rPr>
          <w:color w:val="auto"/>
          <w:sz w:val="24"/>
          <w:szCs w:val="24"/>
        </w:rPr>
        <w:t>—обеспечивающей воспитание, обучение, социальную адаптацию и интеграцию;</w:t>
      </w:r>
    </w:p>
    <w:p w14:paraId="182D0E29" w14:textId="77777777" w:rsidR="00A57638" w:rsidRPr="007C1830" w:rsidRDefault="00E235EB">
      <w:pPr>
        <w:pStyle w:val="13"/>
        <w:ind w:left="240" w:hanging="240"/>
        <w:jc w:val="both"/>
        <w:rPr>
          <w:color w:val="auto"/>
          <w:sz w:val="24"/>
          <w:szCs w:val="24"/>
        </w:rPr>
      </w:pPr>
      <w:r w:rsidRPr="007C1830">
        <w:rPr>
          <w:color w:val="auto"/>
          <w:sz w:val="24"/>
          <w:szCs w:val="24"/>
        </w:rPr>
        <w:t>—способствующей достижению целей основного общего образования, обеспечивающей его качество, доступность и открытость для обучающихся, их родителей (законных представителей);</w:t>
      </w:r>
    </w:p>
    <w:p w14:paraId="1384EE13" w14:textId="77777777" w:rsidR="00A57638" w:rsidRPr="007C1830" w:rsidRDefault="00E235EB">
      <w:pPr>
        <w:pStyle w:val="13"/>
        <w:spacing w:after="140"/>
        <w:ind w:left="240" w:hanging="240"/>
        <w:jc w:val="both"/>
        <w:rPr>
          <w:color w:val="auto"/>
          <w:sz w:val="24"/>
          <w:szCs w:val="24"/>
        </w:rPr>
      </w:pPr>
      <w:r w:rsidRPr="007C1830">
        <w:rPr>
          <w:color w:val="auto"/>
          <w:sz w:val="24"/>
          <w:szCs w:val="24"/>
        </w:rPr>
        <w:t>—способствующей достижению результатов освоения основной образовательной программы основного общего образования обучающимися в соответствии с требованиями, установленными Стандартом.</w:t>
      </w:r>
    </w:p>
    <w:p w14:paraId="6DAE04B3" w14:textId="77777777" w:rsidR="0043590E" w:rsidRPr="007C1830" w:rsidRDefault="0043590E" w:rsidP="006B14E0">
      <w:bookmarkStart w:id="893" w:name="bookmark1961"/>
    </w:p>
    <w:p w14:paraId="47F730E7" w14:textId="77777777" w:rsidR="00A57638" w:rsidRPr="007C1830" w:rsidRDefault="0043590E" w:rsidP="0043590E">
      <w:pPr>
        <w:pStyle w:val="31"/>
        <w:rPr>
          <w:sz w:val="24"/>
          <w:szCs w:val="24"/>
        </w:rPr>
      </w:pPr>
      <w:bookmarkStart w:id="894" w:name="_Toc105502814"/>
      <w:r w:rsidRPr="007C1830">
        <w:rPr>
          <w:sz w:val="24"/>
          <w:szCs w:val="24"/>
        </w:rPr>
        <w:t xml:space="preserve">2.4.5. </w:t>
      </w:r>
      <w:r w:rsidR="00E235EB" w:rsidRPr="007C1830">
        <w:rPr>
          <w:sz w:val="24"/>
          <w:szCs w:val="24"/>
        </w:rPr>
        <w:t>Планируемые результаты коррекционной работы</w:t>
      </w:r>
      <w:bookmarkEnd w:id="893"/>
      <w:bookmarkEnd w:id="894"/>
    </w:p>
    <w:p w14:paraId="711BDAB8" w14:textId="77777777" w:rsidR="00A57638" w:rsidRPr="007C1830" w:rsidRDefault="00E235EB">
      <w:pPr>
        <w:pStyle w:val="13"/>
        <w:spacing w:line="252" w:lineRule="auto"/>
        <w:jc w:val="both"/>
        <w:rPr>
          <w:color w:val="auto"/>
          <w:sz w:val="24"/>
          <w:szCs w:val="24"/>
        </w:rPr>
      </w:pPr>
      <w:r w:rsidRPr="007C1830">
        <w:rPr>
          <w:color w:val="auto"/>
          <w:sz w:val="24"/>
          <w:szCs w:val="24"/>
        </w:rPr>
        <w:t>Программа коррекционной работы предусматривает выполнение требований к результатам, определенным ФГОС ООО.</w:t>
      </w:r>
    </w:p>
    <w:p w14:paraId="54A2A5A6" w14:textId="77777777" w:rsidR="00A57638" w:rsidRPr="007C1830" w:rsidRDefault="00E235EB">
      <w:pPr>
        <w:pStyle w:val="13"/>
        <w:spacing w:line="252" w:lineRule="auto"/>
        <w:jc w:val="both"/>
        <w:rPr>
          <w:color w:val="auto"/>
          <w:sz w:val="24"/>
          <w:szCs w:val="24"/>
        </w:rPr>
      </w:pPr>
      <w:r w:rsidRPr="007C1830">
        <w:rPr>
          <w:color w:val="auto"/>
          <w:sz w:val="24"/>
          <w:szCs w:val="24"/>
        </w:rPr>
        <w:t>Планируемые результаты ПКР имеют дифференцированный характер и могут определяться индивидуальными программами развития обучающихся.</w:t>
      </w:r>
    </w:p>
    <w:p w14:paraId="7EB9C537" w14:textId="77777777" w:rsidR="00A57638" w:rsidRPr="007C1830" w:rsidRDefault="00E235EB">
      <w:pPr>
        <w:pStyle w:val="13"/>
        <w:spacing w:after="100" w:line="252" w:lineRule="auto"/>
        <w:jc w:val="both"/>
        <w:rPr>
          <w:color w:val="auto"/>
          <w:sz w:val="24"/>
          <w:szCs w:val="24"/>
        </w:rPr>
      </w:pPr>
      <w:r w:rsidRPr="007C1830">
        <w:rPr>
          <w:color w:val="auto"/>
          <w:sz w:val="24"/>
          <w:szCs w:val="24"/>
        </w:rPr>
        <w:t>В зависимости от формы организации коррекционно-развивающей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w:t>
      </w:r>
    </w:p>
    <w:p w14:paraId="37CFCF1C" w14:textId="77777777" w:rsidR="00A57638" w:rsidRPr="007C1830" w:rsidRDefault="00E235EB">
      <w:pPr>
        <w:pStyle w:val="13"/>
        <w:spacing w:line="240" w:lineRule="auto"/>
        <w:jc w:val="both"/>
        <w:rPr>
          <w:color w:val="auto"/>
          <w:sz w:val="24"/>
          <w:szCs w:val="24"/>
        </w:rPr>
      </w:pPr>
      <w:r w:rsidRPr="007C1830">
        <w:rPr>
          <w:color w:val="auto"/>
          <w:sz w:val="24"/>
          <w:szCs w:val="24"/>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14:paraId="3A493007"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Метапредметные результаты — овладение общеучебными умениями с учетом индивидуальных особенностей; 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w:t>
      </w:r>
    </w:p>
    <w:p w14:paraId="24C441A1" w14:textId="77777777" w:rsidR="00A57638" w:rsidRPr="007C1830" w:rsidRDefault="00E235EB">
      <w:pPr>
        <w:pStyle w:val="13"/>
        <w:spacing w:line="240" w:lineRule="auto"/>
        <w:jc w:val="both"/>
        <w:rPr>
          <w:color w:val="auto"/>
          <w:sz w:val="24"/>
          <w:szCs w:val="24"/>
        </w:rPr>
      </w:pPr>
      <w:r w:rsidRPr="007C1830">
        <w:rPr>
          <w:color w:val="auto"/>
          <w:sz w:val="24"/>
          <w:szCs w:val="24"/>
        </w:rPr>
        <w:t>Предметные результаты (овладение содержанием ООП ООО, конкретных предметных областей; подпрограмм) определяются совместно с учителем с учетом индивидуальных особенностей разных категорий школьников с трудностями в обучении и социализации.</w:t>
      </w:r>
    </w:p>
    <w:p w14:paraId="18168319" w14:textId="77777777" w:rsidR="00A57638" w:rsidRPr="007C1830" w:rsidRDefault="00E235EB">
      <w:pPr>
        <w:pStyle w:val="13"/>
        <w:spacing w:line="240" w:lineRule="auto"/>
        <w:jc w:val="both"/>
        <w:rPr>
          <w:color w:val="auto"/>
          <w:sz w:val="24"/>
          <w:szCs w:val="24"/>
        </w:rPr>
      </w:pPr>
      <w:r w:rsidRPr="007C1830">
        <w:rPr>
          <w:color w:val="auto"/>
          <w:sz w:val="24"/>
          <w:szCs w:val="24"/>
        </w:rPr>
        <w:t>Достижения обучающихся рассматриваются с учетом их предыдущих индивидуальных достижений. Это может быть учет собственных достижений обучащегося (на основе портфеля его достижений).</w:t>
      </w:r>
    </w:p>
    <w:p w14:paraId="32B0261B" w14:textId="77777777" w:rsidR="00A57638" w:rsidRPr="007C1830" w:rsidRDefault="00E235EB">
      <w:pPr>
        <w:pStyle w:val="13"/>
        <w:spacing w:line="240" w:lineRule="auto"/>
        <w:jc w:val="both"/>
        <w:rPr>
          <w:color w:val="auto"/>
          <w:sz w:val="24"/>
          <w:szCs w:val="24"/>
        </w:rPr>
      </w:pPr>
      <w:r w:rsidRPr="007C1830">
        <w:rPr>
          <w:color w:val="auto"/>
          <w:sz w:val="24"/>
          <w:szCs w:val="24"/>
        </w:rPr>
        <w:t>Мониторинг освоения ПКР проводится на ППк в ходе анализа результатов диагностической работы специалистов. Оценка образовательных достижений освоения ПКР осуществляется экспертной группой и может выражаться в уровневой шкале — 3 балла — значительная динамика, 2 балла — удовлетворительная динамика, 1 балл — незначительная динамика, 0 баллов — отсутствие динамики.</w:t>
      </w:r>
    </w:p>
    <w:p w14:paraId="53B78D80" w14:textId="77777777" w:rsidR="007C1830" w:rsidRPr="007C1830" w:rsidRDefault="007C1830">
      <w:pPr>
        <w:pStyle w:val="13"/>
        <w:spacing w:line="240" w:lineRule="auto"/>
        <w:jc w:val="both"/>
        <w:rPr>
          <w:color w:val="auto"/>
          <w:sz w:val="24"/>
          <w:szCs w:val="24"/>
        </w:rPr>
      </w:pPr>
    </w:p>
    <w:p w14:paraId="125852A1" w14:textId="77777777" w:rsidR="007C1830" w:rsidRDefault="007C1830" w:rsidP="007C1830">
      <w:pPr>
        <w:widowControl/>
        <w:spacing w:after="200" w:line="276" w:lineRule="auto"/>
        <w:rPr>
          <w:rFonts w:ascii="Times New Roman" w:eastAsia="Times New Roman" w:hAnsi="Times New Roman" w:cs="Times New Roman"/>
          <w:b/>
          <w:color w:val="auto"/>
          <w:lang w:eastAsia="en-US" w:bidi="ar-SA"/>
        </w:rPr>
      </w:pPr>
    </w:p>
    <w:p w14:paraId="5EAA2323" w14:textId="77777777" w:rsidR="00926AAF" w:rsidRDefault="00926AAF" w:rsidP="007C1830">
      <w:pPr>
        <w:widowControl/>
        <w:spacing w:after="200" w:line="276" w:lineRule="auto"/>
        <w:rPr>
          <w:rFonts w:ascii="Times New Roman" w:eastAsia="Times New Roman" w:hAnsi="Times New Roman" w:cs="Times New Roman"/>
          <w:b/>
          <w:color w:val="auto"/>
          <w:lang w:eastAsia="en-US" w:bidi="ar-SA"/>
        </w:rPr>
      </w:pPr>
    </w:p>
    <w:p w14:paraId="4012DE2A" w14:textId="77777777" w:rsidR="00926AAF" w:rsidRDefault="00926AAF" w:rsidP="007C1830">
      <w:pPr>
        <w:widowControl/>
        <w:spacing w:after="200" w:line="276" w:lineRule="auto"/>
        <w:rPr>
          <w:rFonts w:ascii="Times New Roman" w:eastAsia="Times New Roman" w:hAnsi="Times New Roman" w:cs="Times New Roman"/>
          <w:b/>
          <w:color w:val="auto"/>
          <w:lang w:eastAsia="en-US" w:bidi="ar-SA"/>
        </w:rPr>
      </w:pPr>
    </w:p>
    <w:p w14:paraId="2EE1D30A" w14:textId="77777777" w:rsidR="00926AAF" w:rsidRDefault="00926AAF" w:rsidP="007C1830">
      <w:pPr>
        <w:widowControl/>
        <w:spacing w:after="200" w:line="276" w:lineRule="auto"/>
        <w:rPr>
          <w:rFonts w:ascii="Times New Roman" w:eastAsia="Times New Roman" w:hAnsi="Times New Roman" w:cs="Times New Roman"/>
          <w:b/>
          <w:color w:val="auto"/>
          <w:lang w:eastAsia="en-US" w:bidi="ar-SA"/>
        </w:rPr>
      </w:pPr>
    </w:p>
    <w:p w14:paraId="286A020C" w14:textId="77777777" w:rsidR="00926AAF" w:rsidRDefault="00926AAF" w:rsidP="007C1830">
      <w:pPr>
        <w:widowControl/>
        <w:spacing w:after="200" w:line="276" w:lineRule="auto"/>
        <w:rPr>
          <w:rFonts w:ascii="Times New Roman" w:eastAsia="Times New Roman" w:hAnsi="Times New Roman" w:cs="Times New Roman"/>
          <w:b/>
          <w:color w:val="auto"/>
          <w:lang w:eastAsia="en-US" w:bidi="ar-SA"/>
        </w:rPr>
      </w:pPr>
    </w:p>
    <w:p w14:paraId="05DD50EB" w14:textId="77777777" w:rsidR="00926AAF" w:rsidRPr="007C1830" w:rsidRDefault="00926AAF" w:rsidP="007C1830">
      <w:pPr>
        <w:widowControl/>
        <w:spacing w:after="200" w:line="276" w:lineRule="auto"/>
        <w:rPr>
          <w:rFonts w:ascii="Times New Roman" w:eastAsia="Times New Roman" w:hAnsi="Times New Roman" w:cs="Times New Roman"/>
          <w:b/>
          <w:color w:val="auto"/>
          <w:lang w:eastAsia="en-US" w:bidi="ar-SA"/>
        </w:rPr>
      </w:pPr>
    </w:p>
    <w:p w14:paraId="06CEFDD3" w14:textId="77777777" w:rsidR="007C1830" w:rsidRPr="007C1830" w:rsidRDefault="007C1830">
      <w:pPr>
        <w:pStyle w:val="13"/>
        <w:spacing w:line="240" w:lineRule="auto"/>
        <w:jc w:val="both"/>
        <w:rPr>
          <w:color w:val="auto"/>
          <w:sz w:val="24"/>
          <w:szCs w:val="24"/>
        </w:rPr>
        <w:sectPr w:rsidR="007C1830" w:rsidRPr="007C1830" w:rsidSect="001D7D17">
          <w:headerReference w:type="even" r:id="rId112"/>
          <w:headerReference w:type="default" r:id="rId113"/>
          <w:footerReference w:type="even" r:id="rId114"/>
          <w:footerReference w:type="default" r:id="rId115"/>
          <w:footnotePr>
            <w:numRestart w:val="eachPage"/>
          </w:footnotePr>
          <w:pgSz w:w="7824" w:h="12019"/>
          <w:pgMar w:top="571" w:right="453" w:bottom="977" w:left="709" w:header="0" w:footer="3" w:gutter="0"/>
          <w:cols w:space="720"/>
          <w:noEndnote/>
          <w:docGrid w:linePitch="360"/>
        </w:sectPr>
      </w:pPr>
    </w:p>
    <w:p w14:paraId="2AB2B359" w14:textId="77777777" w:rsidR="00A57638" w:rsidRPr="007C1830" w:rsidRDefault="0043590E" w:rsidP="0043590E">
      <w:pPr>
        <w:pStyle w:val="12"/>
        <w:rPr>
          <w:sz w:val="24"/>
          <w:szCs w:val="24"/>
        </w:rPr>
      </w:pPr>
      <w:bookmarkStart w:id="895" w:name="_Toc105502815"/>
      <w:r w:rsidRPr="007C1830">
        <w:rPr>
          <w:sz w:val="24"/>
          <w:szCs w:val="24"/>
        </w:rPr>
        <w:lastRenderedPageBreak/>
        <w:t xml:space="preserve">3. </w:t>
      </w:r>
      <w:bookmarkStart w:id="896" w:name="bookmark1963"/>
      <w:r w:rsidR="00E235EB" w:rsidRPr="007C1830">
        <w:rPr>
          <w:sz w:val="24"/>
          <w:szCs w:val="24"/>
        </w:rPr>
        <w:t>ОРГАНИЗАЦИОННЫЙ РАЗДЕЛ ПРОГРАММЫ ОСНОВНОГО ОБЩЕГО ОБРАЗОВАНИЯ</w:t>
      </w:r>
      <w:bookmarkEnd w:id="895"/>
      <w:bookmarkEnd w:id="896"/>
    </w:p>
    <w:p w14:paraId="2497397F" w14:textId="666C0BE7" w:rsidR="00A57638" w:rsidRPr="00992506" w:rsidRDefault="0043590E" w:rsidP="0043590E">
      <w:pPr>
        <w:pStyle w:val="24"/>
      </w:pPr>
      <w:bookmarkStart w:id="897" w:name="bookmark1965"/>
      <w:bookmarkStart w:id="898" w:name="_Toc105502816"/>
      <w:r w:rsidRPr="00992506">
        <w:t xml:space="preserve">3.1. </w:t>
      </w:r>
      <w:r w:rsidR="00E235EB" w:rsidRPr="00992506">
        <w:t>УЧЕБНЫЙ ПЛАН ПРОГРАММЫ</w:t>
      </w:r>
      <w:bookmarkEnd w:id="897"/>
      <w:bookmarkEnd w:id="898"/>
      <w:r w:rsidR="00740152" w:rsidRPr="00992506">
        <w:t xml:space="preserve"> </w:t>
      </w:r>
      <w:bookmarkStart w:id="899" w:name="_Toc105502817"/>
      <w:r w:rsidR="00E235EB" w:rsidRPr="00992506">
        <w:t>ОСНОВНОГО ОБЩЕГО ОБРАЗОВАНИЯ</w:t>
      </w:r>
      <w:bookmarkEnd w:id="899"/>
    </w:p>
    <w:p w14:paraId="368414C0" w14:textId="77777777" w:rsidR="00975386" w:rsidRPr="00992506" w:rsidRDefault="00975386" w:rsidP="00975386">
      <w:pPr>
        <w:widowControl/>
        <w:spacing w:after="200" w:line="276" w:lineRule="auto"/>
        <w:jc w:val="center"/>
        <w:rPr>
          <w:rFonts w:ascii="Times New Roman" w:eastAsia="Calibri" w:hAnsi="Times New Roman" w:cs="Times New Roman"/>
          <w:b/>
          <w:color w:val="auto"/>
          <w:sz w:val="18"/>
          <w:szCs w:val="18"/>
          <w:lang w:eastAsia="en-US" w:bidi="ar-SA"/>
        </w:rPr>
      </w:pPr>
      <w:r w:rsidRPr="00992506">
        <w:rPr>
          <w:rFonts w:ascii="Times New Roman" w:eastAsia="Calibri" w:hAnsi="Times New Roman" w:cs="Times New Roman"/>
          <w:b/>
          <w:color w:val="auto"/>
          <w:sz w:val="18"/>
          <w:szCs w:val="18"/>
          <w:lang w:eastAsia="en-US" w:bidi="ar-SA"/>
        </w:rPr>
        <w:t>ПОЯСНИТЕЛЬНАЯ ЗАПИСКА К УЧЕБНОМУ ПЛАНУ</w:t>
      </w:r>
    </w:p>
    <w:p w14:paraId="041CECBC" w14:textId="77777777" w:rsidR="00975386" w:rsidRPr="00304885" w:rsidRDefault="00975386" w:rsidP="00975386">
      <w:pPr>
        <w:widowControl/>
        <w:spacing w:after="200" w:line="276" w:lineRule="auto"/>
        <w:jc w:val="center"/>
        <w:rPr>
          <w:rFonts w:ascii="Times New Roman" w:eastAsia="Calibri" w:hAnsi="Times New Roman" w:cs="Times New Roman"/>
          <w:b/>
          <w:color w:val="auto"/>
          <w:sz w:val="20"/>
          <w:szCs w:val="20"/>
          <w:lang w:eastAsia="en-US" w:bidi="ar-SA"/>
        </w:rPr>
      </w:pPr>
      <w:r w:rsidRPr="00304885">
        <w:rPr>
          <w:rFonts w:ascii="Times New Roman" w:eastAsia="Calibri" w:hAnsi="Times New Roman" w:cs="Times New Roman"/>
          <w:b/>
          <w:color w:val="auto"/>
          <w:sz w:val="20"/>
          <w:szCs w:val="20"/>
          <w:lang w:eastAsia="en-US" w:bidi="ar-SA"/>
        </w:rPr>
        <w:t>на 2022-2027 уч. гг.</w:t>
      </w:r>
    </w:p>
    <w:p w14:paraId="64B299BF" w14:textId="77777777" w:rsidR="00975386" w:rsidRPr="00304885" w:rsidRDefault="00975386" w:rsidP="00975386">
      <w:pPr>
        <w:widowControl/>
        <w:spacing w:after="200" w:line="276" w:lineRule="auto"/>
        <w:jc w:val="center"/>
        <w:rPr>
          <w:rFonts w:ascii="Times New Roman" w:eastAsia="Calibri" w:hAnsi="Times New Roman" w:cs="Times New Roman"/>
          <w:b/>
          <w:color w:val="auto"/>
          <w:sz w:val="20"/>
          <w:szCs w:val="20"/>
          <w:lang w:eastAsia="en-US" w:bidi="ar-SA"/>
        </w:rPr>
      </w:pPr>
      <w:r w:rsidRPr="00304885">
        <w:rPr>
          <w:rFonts w:ascii="Times New Roman" w:eastAsia="Calibri" w:hAnsi="Times New Roman" w:cs="Times New Roman"/>
          <w:b/>
          <w:color w:val="auto"/>
          <w:sz w:val="20"/>
          <w:szCs w:val="20"/>
          <w:lang w:eastAsia="en-US" w:bidi="ar-SA"/>
        </w:rPr>
        <w:t>Уровень: основное общее образование</w:t>
      </w:r>
    </w:p>
    <w:p w14:paraId="32C13018" w14:textId="77777777" w:rsidR="00975386" w:rsidRPr="00304885" w:rsidRDefault="00975386" w:rsidP="00975386">
      <w:pPr>
        <w:widowControl/>
        <w:spacing w:after="200" w:line="276" w:lineRule="auto"/>
        <w:jc w:val="center"/>
        <w:rPr>
          <w:rFonts w:ascii="Times New Roman" w:eastAsia="Calibri" w:hAnsi="Times New Roman" w:cs="Times New Roman"/>
          <w:b/>
          <w:color w:val="auto"/>
          <w:sz w:val="20"/>
          <w:szCs w:val="20"/>
          <w:lang w:eastAsia="en-US" w:bidi="ar-SA"/>
        </w:rPr>
      </w:pPr>
      <w:r w:rsidRPr="00304885">
        <w:rPr>
          <w:rFonts w:ascii="Times New Roman" w:eastAsia="Calibri" w:hAnsi="Times New Roman" w:cs="Times New Roman"/>
          <w:b/>
          <w:color w:val="auto"/>
          <w:sz w:val="20"/>
          <w:szCs w:val="20"/>
          <w:lang w:eastAsia="en-US" w:bidi="ar-SA"/>
        </w:rPr>
        <w:t>5 - 9 классы ФГОС-03</w:t>
      </w:r>
    </w:p>
    <w:p w14:paraId="385EDE4A" w14:textId="2DD8D30E" w:rsidR="00975386" w:rsidRPr="00304885" w:rsidRDefault="00975386" w:rsidP="00975386">
      <w:pPr>
        <w:widowControl/>
        <w:autoSpaceDE w:val="0"/>
        <w:autoSpaceDN w:val="0"/>
        <w:adjustRightInd w:val="0"/>
        <w:spacing w:after="200" w:line="276" w:lineRule="auto"/>
        <w:rPr>
          <w:rFonts w:ascii="Times New Roman" w:eastAsia="Calibri" w:hAnsi="Times New Roman" w:cs="Times New Roman"/>
          <w:b/>
          <w:bCs/>
          <w:color w:val="auto"/>
          <w:spacing w:val="10"/>
          <w:sz w:val="20"/>
          <w:szCs w:val="20"/>
          <w:lang w:eastAsia="en-US" w:bidi="ar-SA"/>
        </w:rPr>
      </w:pPr>
      <w:r w:rsidRPr="00304885">
        <w:rPr>
          <w:rFonts w:ascii="Times New Roman" w:eastAsia="Calibri" w:hAnsi="Times New Roman" w:cs="Times New Roman"/>
          <w:b/>
          <w:bCs/>
          <w:color w:val="auto"/>
          <w:spacing w:val="10"/>
          <w:sz w:val="20"/>
          <w:szCs w:val="20"/>
          <w:lang w:eastAsia="en-US" w:bidi="ar-SA"/>
        </w:rPr>
        <w:t xml:space="preserve">           </w:t>
      </w:r>
      <w:r w:rsidR="00304885">
        <w:rPr>
          <w:rFonts w:ascii="Times New Roman" w:eastAsia="Calibri" w:hAnsi="Times New Roman" w:cs="Times New Roman"/>
          <w:b/>
          <w:bCs/>
          <w:color w:val="auto"/>
          <w:spacing w:val="10"/>
          <w:sz w:val="20"/>
          <w:szCs w:val="20"/>
          <w:lang w:eastAsia="en-US" w:bidi="ar-SA"/>
        </w:rPr>
        <w:t xml:space="preserve">               </w:t>
      </w:r>
      <w:r w:rsidRPr="00304885">
        <w:rPr>
          <w:rFonts w:ascii="Times New Roman" w:eastAsia="Calibri" w:hAnsi="Times New Roman" w:cs="Times New Roman"/>
          <w:b/>
          <w:bCs/>
          <w:color w:val="auto"/>
          <w:spacing w:val="10"/>
          <w:sz w:val="20"/>
          <w:szCs w:val="20"/>
          <w:lang w:eastAsia="en-US" w:bidi="ar-SA"/>
        </w:rPr>
        <w:t xml:space="preserve">Нормативно-правовая база </w:t>
      </w:r>
    </w:p>
    <w:p w14:paraId="2A8280FF" w14:textId="77777777" w:rsidR="00975386" w:rsidRPr="00304885" w:rsidRDefault="00975386" w:rsidP="00304885">
      <w:pPr>
        <w:widowControl/>
        <w:autoSpaceDE w:val="0"/>
        <w:autoSpaceDN w:val="0"/>
        <w:adjustRightInd w:val="0"/>
        <w:spacing w:after="200" w:line="276" w:lineRule="auto"/>
        <w:jc w:val="both"/>
        <w:rPr>
          <w:rFonts w:ascii="Times New Roman" w:eastAsia="Calibri" w:hAnsi="Times New Roman" w:cs="Times New Roman"/>
          <w:color w:val="auto"/>
          <w:spacing w:val="10"/>
          <w:sz w:val="20"/>
          <w:szCs w:val="20"/>
          <w:lang w:eastAsia="en-US" w:bidi="ar-SA"/>
        </w:rPr>
      </w:pPr>
      <w:r w:rsidRPr="00304885">
        <w:rPr>
          <w:rFonts w:ascii="Times New Roman" w:eastAsia="Calibri" w:hAnsi="Times New Roman" w:cs="Times New Roman"/>
          <w:color w:val="auto"/>
          <w:spacing w:val="10"/>
          <w:sz w:val="20"/>
          <w:szCs w:val="20"/>
          <w:lang w:eastAsia="en-US" w:bidi="ar-SA"/>
        </w:rPr>
        <w:t>Учебный план ОАНО «Гимназия имени Петра Первого»</w:t>
      </w:r>
      <w:r w:rsidRPr="00304885">
        <w:rPr>
          <w:rFonts w:ascii="Times New Roman" w:eastAsia="Calibri" w:hAnsi="Times New Roman" w:cs="Times New Roman"/>
          <w:i/>
          <w:iCs/>
          <w:color w:val="auto"/>
          <w:spacing w:val="10"/>
          <w:sz w:val="20"/>
          <w:szCs w:val="20"/>
          <w:lang w:eastAsia="en-US" w:bidi="ar-SA"/>
        </w:rPr>
        <w:t xml:space="preserve"> </w:t>
      </w:r>
      <w:r w:rsidRPr="00304885">
        <w:rPr>
          <w:rFonts w:ascii="Times New Roman" w:eastAsia="Calibri" w:hAnsi="Times New Roman" w:cs="Times New Roman"/>
          <w:iCs/>
          <w:color w:val="auto"/>
          <w:spacing w:val="10"/>
          <w:sz w:val="20"/>
          <w:szCs w:val="20"/>
          <w:lang w:eastAsia="en-US" w:bidi="ar-SA"/>
        </w:rPr>
        <w:t>является нормативно-правовым документом, устанавливающим объёмы учебного времени, отводимого на освоение основных общеобразовательных программ по уровням общего образования в течение учебного года. Учебный план гимназии разработан в соответствии со следующими документами:</w:t>
      </w:r>
    </w:p>
    <w:p w14:paraId="6B9B6E62" w14:textId="77777777" w:rsidR="00975386" w:rsidRPr="00304885" w:rsidRDefault="00975386" w:rsidP="00C00BD1">
      <w:pPr>
        <w:widowControl/>
        <w:numPr>
          <w:ilvl w:val="0"/>
          <w:numId w:val="440"/>
        </w:numPr>
        <w:spacing w:after="200" w:line="276" w:lineRule="auto"/>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Федеральный закон от 29 декабря 2012 года № 273 «Об образовании в Российской Федерации»;</w:t>
      </w:r>
    </w:p>
    <w:p w14:paraId="44E684D6" w14:textId="77777777" w:rsidR="00975386" w:rsidRPr="00304885" w:rsidRDefault="00975386" w:rsidP="00C00BD1">
      <w:pPr>
        <w:widowControl/>
        <w:numPr>
          <w:ilvl w:val="0"/>
          <w:numId w:val="440"/>
        </w:numPr>
        <w:spacing w:after="200" w:line="276" w:lineRule="auto"/>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образования и науки Российской Федерации от 30.08.2013 № 1015;</w:t>
      </w:r>
    </w:p>
    <w:p w14:paraId="5A82DA7C" w14:textId="77777777" w:rsidR="00975386" w:rsidRPr="00304885" w:rsidRDefault="00975386" w:rsidP="00C00BD1">
      <w:pPr>
        <w:widowControl/>
        <w:numPr>
          <w:ilvl w:val="0"/>
          <w:numId w:val="440"/>
        </w:numPr>
        <w:spacing w:after="200" w:line="276" w:lineRule="auto"/>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Закон Московской области от 11.07.2013 №17/59-П «Об образовании»;</w:t>
      </w:r>
    </w:p>
    <w:p w14:paraId="6904B198" w14:textId="77777777" w:rsidR="00975386" w:rsidRPr="00304885" w:rsidRDefault="00975386" w:rsidP="00C00BD1">
      <w:pPr>
        <w:widowControl/>
        <w:numPr>
          <w:ilvl w:val="0"/>
          <w:numId w:val="440"/>
        </w:numPr>
        <w:shd w:val="clear" w:color="auto" w:fill="FFFFFF"/>
        <w:spacing w:after="200" w:line="312" w:lineRule="atLeast"/>
        <w:contextualSpacing/>
        <w:textAlignment w:val="baseline"/>
        <w:outlineLvl w:val="0"/>
        <w:rPr>
          <w:rFonts w:ascii="Times New Roman" w:eastAsia="Times New Roman" w:hAnsi="Times New Roman" w:cs="Times New Roman"/>
          <w:color w:val="333333"/>
          <w:kern w:val="36"/>
          <w:sz w:val="20"/>
          <w:szCs w:val="20"/>
          <w:lang w:bidi="ar-SA"/>
        </w:rPr>
      </w:pPr>
      <w:r w:rsidRPr="00304885">
        <w:rPr>
          <w:rFonts w:ascii="Times New Roman" w:eastAsia="Times New Roman" w:hAnsi="Times New Roman" w:cs="Times New Roman"/>
          <w:color w:val="auto"/>
          <w:sz w:val="20"/>
          <w:szCs w:val="20"/>
          <w:lang w:bidi="ar-SA"/>
        </w:rPr>
        <w:t xml:space="preserve">Приказ </w:t>
      </w:r>
      <w:r w:rsidRPr="00304885">
        <w:rPr>
          <w:rFonts w:ascii="Times New Roman" w:eastAsia="Times New Roman" w:hAnsi="Times New Roman" w:cs="Times New Roman"/>
          <w:color w:val="333333"/>
          <w:kern w:val="36"/>
          <w:sz w:val="20"/>
          <w:szCs w:val="20"/>
          <w:lang w:bidi="ar-SA"/>
        </w:rPr>
        <w:t xml:space="preserve">Минпросвещения РФ от 31.05.2021 № 287 </w:t>
      </w:r>
      <w:r w:rsidRPr="00304885">
        <w:rPr>
          <w:rFonts w:ascii="Times New Roman" w:eastAsia="Times New Roman" w:hAnsi="Times New Roman" w:cs="Times New Roman"/>
          <w:color w:val="333333"/>
          <w:sz w:val="20"/>
          <w:szCs w:val="20"/>
          <w:lang w:bidi="ar-SA"/>
        </w:rPr>
        <w:t>"Об утверждении федерального государственного образовательного стандарта основного общего образования";</w:t>
      </w:r>
    </w:p>
    <w:p w14:paraId="741DF94B" w14:textId="77777777" w:rsidR="00975386" w:rsidRPr="00304885" w:rsidRDefault="00975386" w:rsidP="00C00BD1">
      <w:pPr>
        <w:widowControl/>
        <w:numPr>
          <w:ilvl w:val="0"/>
          <w:numId w:val="440"/>
        </w:numPr>
        <w:spacing w:after="200" w:line="276" w:lineRule="auto"/>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Постановление Главного государственного санитарного врача Российской Федерации от 29 декабря 2010 года № 189 «Об утверждении СанПиН 2.4.2.2821-10 «Санитарно-</w:t>
      </w:r>
      <w:r w:rsidRPr="00304885">
        <w:rPr>
          <w:rFonts w:ascii="Times New Roman" w:eastAsia="Calibri" w:hAnsi="Times New Roman" w:cs="Times New Roman"/>
          <w:color w:val="auto"/>
          <w:sz w:val="20"/>
          <w:szCs w:val="20"/>
          <w:lang w:eastAsia="en-US" w:bidi="ar-SA"/>
        </w:rPr>
        <w:lastRenderedPageBreak/>
        <w:t>эпидемиологические требования к условиям и организации обучения в общеобразовательных учреждениях»;</w:t>
      </w:r>
    </w:p>
    <w:p w14:paraId="3CF1B3B9" w14:textId="77777777" w:rsidR="00975386" w:rsidRPr="00304885" w:rsidRDefault="00975386" w:rsidP="00C00BD1">
      <w:pPr>
        <w:widowControl/>
        <w:numPr>
          <w:ilvl w:val="0"/>
          <w:numId w:val="440"/>
        </w:numPr>
        <w:spacing w:after="200" w:line="276" w:lineRule="auto"/>
        <w:contextualSpacing/>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222222"/>
          <w:sz w:val="20"/>
          <w:szCs w:val="20"/>
          <w:lang w:eastAsia="en-US" w:bidi="ar-SA"/>
        </w:rPr>
        <w:t>Постановление Главного государственного санитарного врача России от 24.11.2015 № 81 О внесении изменений № 3 в СанПиН 2.4.2.2821-10 "Санитарно-эпидемиологические требования к условиям и организации обучения, содержания в общеобразовательных организациях";</w:t>
      </w:r>
    </w:p>
    <w:p w14:paraId="1F889541" w14:textId="77777777" w:rsidR="00975386" w:rsidRPr="00304885" w:rsidRDefault="00975386" w:rsidP="00C00BD1">
      <w:pPr>
        <w:widowControl/>
        <w:numPr>
          <w:ilvl w:val="0"/>
          <w:numId w:val="440"/>
        </w:numPr>
        <w:spacing w:after="200" w:line="276" w:lineRule="auto"/>
        <w:contextualSpacing/>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222222"/>
          <w:sz w:val="20"/>
          <w:szCs w:val="20"/>
          <w:lang w:eastAsia="en-US" w:bidi="ar-SA"/>
        </w:rPr>
        <w:t>Постановление Главного государственного санитарного врача Российской Федерации от 28.09.2020 «Об утверждении санитарных правил СП 2.4.3648-20 «Санитарно-эпидемиологические требования к организации воспитания и обучения, отдыха и оздоровления детей и молодежи»;</w:t>
      </w:r>
    </w:p>
    <w:p w14:paraId="55D2984F" w14:textId="77777777" w:rsidR="00975386" w:rsidRPr="00304885" w:rsidRDefault="00975386" w:rsidP="00C00BD1">
      <w:pPr>
        <w:widowControl/>
        <w:numPr>
          <w:ilvl w:val="0"/>
          <w:numId w:val="440"/>
        </w:numPr>
        <w:spacing w:after="200" w:line="276" w:lineRule="auto"/>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Реестр примерных основных общеобразовательных программ Министерства образования и науки РФ;</w:t>
      </w:r>
    </w:p>
    <w:p w14:paraId="0B29E34C" w14:textId="77777777" w:rsidR="00975386" w:rsidRPr="00304885" w:rsidRDefault="00975386" w:rsidP="00C00BD1">
      <w:pPr>
        <w:widowControl/>
        <w:numPr>
          <w:ilvl w:val="0"/>
          <w:numId w:val="440"/>
        </w:numPr>
        <w:spacing w:after="200" w:line="276" w:lineRule="auto"/>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sz w:val="20"/>
          <w:szCs w:val="20"/>
          <w:shd w:val="clear" w:color="auto" w:fill="FFFFFF"/>
          <w:lang w:eastAsia="en-US" w:bidi="ar-SA"/>
        </w:rPr>
        <w:t xml:space="preserve">Приказ </w:t>
      </w:r>
      <w:r w:rsidRPr="00304885">
        <w:rPr>
          <w:rFonts w:ascii="Times New Roman" w:eastAsia="Calibri" w:hAnsi="Times New Roman" w:cs="Times New Roman"/>
          <w:color w:val="222222"/>
          <w:sz w:val="20"/>
          <w:szCs w:val="20"/>
          <w:shd w:val="clear" w:color="auto" w:fill="FFFFFF"/>
          <w:lang w:eastAsia="en-US" w:bidi="ar-SA"/>
        </w:rPr>
        <w:t xml:space="preserve">Минпросвещения России от </w:t>
      </w:r>
      <w:r w:rsidRPr="00304885">
        <w:rPr>
          <w:rFonts w:ascii="Times New Roman" w:eastAsia="Calibri" w:hAnsi="Times New Roman" w:cs="Times New Roman"/>
          <w:sz w:val="20"/>
          <w:szCs w:val="20"/>
          <w:shd w:val="clear" w:color="auto" w:fill="FFFFFF"/>
          <w:lang w:eastAsia="en-US" w:bidi="ar-SA"/>
        </w:rPr>
        <w:t>23 декабря 2020 года №766 «</w:t>
      </w:r>
      <w:r w:rsidRPr="00304885">
        <w:rPr>
          <w:rFonts w:ascii="Times New Roman" w:eastAsia="Calibri" w:hAnsi="Times New Roman" w:cs="Times New Roman"/>
          <w:color w:val="222222"/>
          <w:sz w:val="20"/>
          <w:szCs w:val="20"/>
          <w:shd w:val="clear" w:color="auto" w:fill="FFFFFF"/>
          <w:lang w:eastAsia="en-US" w:bidi="ar-SA"/>
        </w:rPr>
        <w:t>О внесении изменений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утвержденный приказом Министерства просвещения Российской Федерации от 20 мая 2020 г. № 254»;</w:t>
      </w:r>
    </w:p>
    <w:p w14:paraId="610190DB" w14:textId="77777777" w:rsidR="00975386" w:rsidRPr="00304885" w:rsidRDefault="00975386" w:rsidP="00C00BD1">
      <w:pPr>
        <w:widowControl/>
        <w:numPr>
          <w:ilvl w:val="0"/>
          <w:numId w:val="440"/>
        </w:numPr>
        <w:spacing w:after="200" w:line="276" w:lineRule="auto"/>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 xml:space="preserve">Устав </w:t>
      </w:r>
      <w:r w:rsidRPr="00304885">
        <w:rPr>
          <w:rFonts w:ascii="Times New Roman" w:eastAsia="Calibri" w:hAnsi="Times New Roman" w:cs="Times New Roman"/>
          <w:color w:val="auto"/>
          <w:spacing w:val="10"/>
          <w:sz w:val="20"/>
          <w:szCs w:val="20"/>
          <w:lang w:eastAsia="en-US" w:bidi="ar-SA"/>
        </w:rPr>
        <w:t>ОАНО «Гимназия имени Петра Первого»</w:t>
      </w:r>
      <w:r w:rsidRPr="00304885">
        <w:rPr>
          <w:rFonts w:ascii="Times New Roman" w:eastAsia="Calibri" w:hAnsi="Times New Roman" w:cs="Times New Roman"/>
          <w:color w:val="auto"/>
          <w:sz w:val="20"/>
          <w:szCs w:val="20"/>
          <w:lang w:eastAsia="en-US" w:bidi="ar-SA"/>
        </w:rPr>
        <w:t>;</w:t>
      </w:r>
    </w:p>
    <w:p w14:paraId="141F0EE2" w14:textId="77777777" w:rsidR="00975386" w:rsidRPr="00304885" w:rsidRDefault="00975386" w:rsidP="00C00BD1">
      <w:pPr>
        <w:widowControl/>
        <w:numPr>
          <w:ilvl w:val="0"/>
          <w:numId w:val="440"/>
        </w:numPr>
        <w:spacing w:after="200" w:line="276" w:lineRule="auto"/>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 xml:space="preserve">Основная образовательная программа основного общего образования </w:t>
      </w:r>
      <w:r w:rsidRPr="00304885">
        <w:rPr>
          <w:rFonts w:ascii="Times New Roman" w:eastAsia="Calibri" w:hAnsi="Times New Roman" w:cs="Times New Roman"/>
          <w:color w:val="auto"/>
          <w:spacing w:val="10"/>
          <w:sz w:val="20"/>
          <w:szCs w:val="20"/>
          <w:lang w:eastAsia="en-US" w:bidi="ar-SA"/>
        </w:rPr>
        <w:t>ОАНО «Гимназия имени Петра Первого»</w:t>
      </w:r>
      <w:r w:rsidRPr="00304885">
        <w:rPr>
          <w:rFonts w:ascii="Times New Roman" w:eastAsia="Calibri" w:hAnsi="Times New Roman" w:cs="Times New Roman"/>
          <w:color w:val="auto"/>
          <w:sz w:val="20"/>
          <w:szCs w:val="20"/>
          <w:lang w:eastAsia="en-US" w:bidi="ar-SA"/>
        </w:rPr>
        <w:t>.</w:t>
      </w:r>
    </w:p>
    <w:p w14:paraId="105FC989" w14:textId="77777777" w:rsidR="00975386" w:rsidRPr="00304885" w:rsidRDefault="00975386" w:rsidP="00975386">
      <w:pPr>
        <w:widowControl/>
        <w:spacing w:line="276" w:lineRule="auto"/>
        <w:ind w:left="720"/>
        <w:rPr>
          <w:rFonts w:ascii="Times New Roman" w:eastAsia="Calibri" w:hAnsi="Times New Roman" w:cs="Times New Roman"/>
          <w:b/>
          <w:color w:val="auto"/>
          <w:sz w:val="20"/>
          <w:szCs w:val="20"/>
          <w:lang w:eastAsia="en-US" w:bidi="ar-SA"/>
        </w:rPr>
      </w:pPr>
      <w:r w:rsidRPr="00304885">
        <w:rPr>
          <w:rFonts w:ascii="Times New Roman" w:eastAsia="Calibri" w:hAnsi="Times New Roman" w:cs="Times New Roman"/>
          <w:b/>
          <w:color w:val="auto"/>
          <w:sz w:val="20"/>
          <w:szCs w:val="20"/>
          <w:lang w:eastAsia="en-US" w:bidi="ar-SA"/>
        </w:rPr>
        <w:t xml:space="preserve">                                          Общие положения</w:t>
      </w:r>
    </w:p>
    <w:p w14:paraId="45C34950"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ОАНО «Гимназия имени Петра Первого» реализует программы начального, основного и среднего общего образования. Учебный план основного общего образования является частью организационного раздела основной образовательной программы гимназии и реализуется в 5-х классах (ФГОС-03) в 2022-2023 учебном году.</w:t>
      </w:r>
    </w:p>
    <w:p w14:paraId="6FE052E8" w14:textId="77777777" w:rsidR="00975386" w:rsidRPr="00304885" w:rsidRDefault="00975386" w:rsidP="00304885">
      <w:pPr>
        <w:widowControl/>
        <w:shd w:val="clear" w:color="auto" w:fill="FFFFFF"/>
        <w:spacing w:line="312" w:lineRule="atLeast"/>
        <w:jc w:val="both"/>
        <w:textAlignment w:val="baseline"/>
        <w:outlineLvl w:val="0"/>
        <w:rPr>
          <w:rFonts w:ascii="Times New Roman" w:eastAsia="Times New Roman" w:hAnsi="Times New Roman" w:cs="Times New Roman"/>
          <w:color w:val="333333"/>
          <w:kern w:val="36"/>
          <w:sz w:val="20"/>
          <w:szCs w:val="20"/>
          <w:lang w:bidi="ar-SA"/>
        </w:rPr>
      </w:pPr>
      <w:r w:rsidRPr="00304885">
        <w:rPr>
          <w:rFonts w:ascii="Times New Roman" w:eastAsia="Times New Roman" w:hAnsi="Times New Roman" w:cs="Times New Roman"/>
          <w:color w:val="auto"/>
          <w:spacing w:val="10"/>
          <w:sz w:val="20"/>
          <w:szCs w:val="20"/>
          <w:lang w:bidi="ar-SA"/>
        </w:rPr>
        <w:t xml:space="preserve">Учебный план основного общего образования гимназии составлен в соответствии с </w:t>
      </w:r>
      <w:r w:rsidRPr="00304885">
        <w:rPr>
          <w:rFonts w:ascii="Times New Roman" w:eastAsia="Times New Roman" w:hAnsi="Times New Roman" w:cs="Times New Roman"/>
          <w:color w:val="auto"/>
          <w:sz w:val="20"/>
          <w:szCs w:val="20"/>
          <w:lang w:bidi="ar-SA"/>
        </w:rPr>
        <w:t xml:space="preserve">Приказом </w:t>
      </w:r>
      <w:r w:rsidRPr="00304885">
        <w:rPr>
          <w:rFonts w:ascii="Times New Roman" w:eastAsia="Times New Roman" w:hAnsi="Times New Roman" w:cs="Times New Roman"/>
          <w:color w:val="333333"/>
          <w:kern w:val="36"/>
          <w:sz w:val="20"/>
          <w:szCs w:val="20"/>
          <w:lang w:bidi="ar-SA"/>
        </w:rPr>
        <w:t xml:space="preserve">Минпросвещения РФ от 31.05.2021 N 287 </w:t>
      </w:r>
      <w:r w:rsidRPr="00304885">
        <w:rPr>
          <w:rFonts w:ascii="Times New Roman" w:eastAsia="Times New Roman" w:hAnsi="Times New Roman" w:cs="Times New Roman"/>
          <w:color w:val="333333"/>
          <w:sz w:val="20"/>
          <w:szCs w:val="20"/>
          <w:lang w:bidi="ar-SA"/>
        </w:rPr>
        <w:t>"Об утверждении федерального государственного образовательного стандарта основного общего образования".</w:t>
      </w:r>
    </w:p>
    <w:p w14:paraId="342D9D84"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lastRenderedPageBreak/>
        <w:t>Учебный план обеспечивает выполнение гигиенических требований к режиму образовательного процесса, установленных СанПиН 2.4.2.2821-10 и дополненных изменениями № 3 в СанПиН 2.4.2.2821-10 "Санитарно-эпидемиологические требования к условиям и организации обучения, содержания в общеобразовательных организациях" от 24.11.2015 №81.</w:t>
      </w:r>
    </w:p>
    <w:p w14:paraId="5500A685"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 xml:space="preserve">Учебный план ОАНО «Гимназия имени Петра Первого» предусматривает пятилетний нормативный срок освоения основной образовательной программы основного общего образования для обучающихся 5-9 классов. Учебный процесс в 5-9 классах организован в условиях пятидневной учебной недели в соответствии с Санитарно-эпидемиологическими нормами, регламентирован Календарным учебным графиком на 2022/2023 учебный год, утверждённым приказом директора ОАНО «Гимназия имени Петра Первого». </w:t>
      </w:r>
    </w:p>
    <w:p w14:paraId="150126CB"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ОАНО «Гимназия имени Петра Первого» - это образовательное учреждение полного дня, пребывание детей в гимназии с 8.30 до 18.00</w:t>
      </w:r>
    </w:p>
    <w:p w14:paraId="6839F17E" w14:textId="77777777" w:rsidR="00975386" w:rsidRPr="00304885" w:rsidRDefault="00975386" w:rsidP="00975386">
      <w:pPr>
        <w:widowControl/>
        <w:spacing w:line="276" w:lineRule="auto"/>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 xml:space="preserve">Учебный год начинается </w:t>
      </w:r>
      <w:r w:rsidRPr="00304885">
        <w:rPr>
          <w:rFonts w:ascii="Times New Roman" w:eastAsia="Calibri" w:hAnsi="Times New Roman" w:cs="Times New Roman"/>
          <w:b/>
          <w:color w:val="auto"/>
          <w:sz w:val="20"/>
          <w:szCs w:val="20"/>
          <w:lang w:eastAsia="en-US" w:bidi="ar-SA"/>
        </w:rPr>
        <w:t>01.09.2022</w:t>
      </w:r>
      <w:r w:rsidRPr="00304885">
        <w:rPr>
          <w:rFonts w:ascii="Times New Roman" w:eastAsia="Calibri" w:hAnsi="Times New Roman" w:cs="Times New Roman"/>
          <w:color w:val="auto"/>
          <w:sz w:val="20"/>
          <w:szCs w:val="20"/>
          <w:lang w:eastAsia="en-US" w:bidi="ar-SA"/>
        </w:rPr>
        <w:t>.</w:t>
      </w:r>
    </w:p>
    <w:p w14:paraId="17A77766"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Для профилактики переутомления обучающихся в календарном учебном графике предусмотрено равномерное распределение периодов учебного времени и каникул. Продолжительность учебного года – 34 недели. Количество часов, отведённых на освоение обучающимися учебного плана, состоящего из обязательной части и части, формируемой участниками образовательных отношений, не превышает величину недельной учебной нагрузки, установленной СанПиН 2.4.2.2821-10 и дополненных изменениями № 3 в СанПиН 2.4.2.2821-10 "Санитарно-эпидемиологические требования к условиям и организации обучения, содержания в общеобразовательных организациях" от 24.11.2015 №81.</w:t>
      </w:r>
    </w:p>
    <w:p w14:paraId="0E9C4146" w14:textId="77777777" w:rsidR="00975386" w:rsidRPr="00304885" w:rsidRDefault="00975386" w:rsidP="00975386">
      <w:pPr>
        <w:widowControl/>
        <w:spacing w:line="276" w:lineRule="auto"/>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 xml:space="preserve">Объем домашних заданий (по всем предметам в астрономических часах) в 5 - 9 классах – 2,5 часа. </w:t>
      </w:r>
    </w:p>
    <w:p w14:paraId="1B80DD45" w14:textId="77777777" w:rsidR="00975386" w:rsidRPr="00304885" w:rsidRDefault="00975386" w:rsidP="00975386">
      <w:pPr>
        <w:widowControl/>
        <w:spacing w:line="276" w:lineRule="auto"/>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Для использования при реализации основной образовательной программы и в соответствии с приказом ОАНО «Гимназия имени Петра Первого» выбраны:</w:t>
      </w:r>
    </w:p>
    <w:p w14:paraId="39B55471" w14:textId="77777777" w:rsidR="00975386" w:rsidRPr="00304885" w:rsidRDefault="00975386" w:rsidP="00C00BD1">
      <w:pPr>
        <w:widowControl/>
        <w:numPr>
          <w:ilvl w:val="0"/>
          <w:numId w:val="443"/>
        </w:numPr>
        <w:spacing w:after="200"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учебники из числа входящих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14:paraId="7C754B9D" w14:textId="77777777" w:rsidR="00975386" w:rsidRPr="00304885" w:rsidRDefault="00975386" w:rsidP="00C00BD1">
      <w:pPr>
        <w:widowControl/>
        <w:numPr>
          <w:ilvl w:val="0"/>
          <w:numId w:val="440"/>
        </w:numPr>
        <w:spacing w:after="200"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 xml:space="preserve">учебные пособия,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w:t>
      </w:r>
      <w:r w:rsidRPr="00304885">
        <w:rPr>
          <w:rFonts w:ascii="Times New Roman" w:eastAsia="Calibri" w:hAnsi="Times New Roman" w:cs="Times New Roman"/>
          <w:color w:val="auto"/>
          <w:sz w:val="20"/>
          <w:szCs w:val="20"/>
          <w:lang w:eastAsia="en-US" w:bidi="ar-SA"/>
        </w:rPr>
        <w:lastRenderedPageBreak/>
        <w:t>программ начального общего, основного общего, среднего общего образования (</w:t>
      </w:r>
      <w:r w:rsidRPr="00304885">
        <w:rPr>
          <w:rFonts w:ascii="Times New Roman" w:eastAsia="Calibri" w:hAnsi="Times New Roman" w:cs="Times New Roman"/>
          <w:sz w:val="20"/>
          <w:szCs w:val="20"/>
          <w:shd w:val="clear" w:color="auto" w:fill="FFFFFF"/>
          <w:lang w:eastAsia="en-US" w:bidi="ar-SA"/>
        </w:rPr>
        <w:t xml:space="preserve">Приказ </w:t>
      </w:r>
      <w:r w:rsidRPr="00304885">
        <w:rPr>
          <w:rFonts w:ascii="Times New Roman" w:eastAsia="Calibri" w:hAnsi="Times New Roman" w:cs="Times New Roman"/>
          <w:color w:val="222222"/>
          <w:sz w:val="20"/>
          <w:szCs w:val="20"/>
          <w:shd w:val="clear" w:color="auto" w:fill="FFFFFF"/>
          <w:lang w:eastAsia="en-US" w:bidi="ar-SA"/>
        </w:rPr>
        <w:t xml:space="preserve">Минпросвещения России от </w:t>
      </w:r>
      <w:r w:rsidRPr="00304885">
        <w:rPr>
          <w:rFonts w:ascii="Times New Roman" w:eastAsia="Calibri" w:hAnsi="Times New Roman" w:cs="Times New Roman"/>
          <w:sz w:val="20"/>
          <w:szCs w:val="20"/>
          <w:shd w:val="clear" w:color="auto" w:fill="FFFFFF"/>
          <w:lang w:eastAsia="en-US" w:bidi="ar-SA"/>
        </w:rPr>
        <w:t>23 декабря 2020 года №766 «</w:t>
      </w:r>
      <w:r w:rsidRPr="00304885">
        <w:rPr>
          <w:rFonts w:ascii="Times New Roman" w:eastAsia="Calibri" w:hAnsi="Times New Roman" w:cs="Times New Roman"/>
          <w:color w:val="222222"/>
          <w:sz w:val="20"/>
          <w:szCs w:val="20"/>
          <w:shd w:val="clear" w:color="auto" w:fill="FFFFFF"/>
          <w:lang w:eastAsia="en-US" w:bidi="ar-SA"/>
        </w:rPr>
        <w:t>О внесении изменений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утвержденный приказом Министерства просвещения Российской Федерации от 20 мая 2020 г. № 254»).</w:t>
      </w:r>
    </w:p>
    <w:p w14:paraId="272137D3"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 xml:space="preserve">Реализация учебного плана гимназии полностью обеспечена кадровыми ресурсами, программно-методическими комплектами. </w:t>
      </w:r>
    </w:p>
    <w:p w14:paraId="4067687A"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Учебная нагрузка педагогических работников определяется с учётом количества часов по учебному плану, рабочим программам учебных предметов и в соответствии с приказом Министерства образования и науки РФ от 22.12.2014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оговариваемых в трудовом договоре».</w:t>
      </w:r>
    </w:p>
    <w:p w14:paraId="5A1FED74"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Учебный план ОАНО «Гимназия имени Петра Первого» определяет максимальный объем учебной нагрузки обучающихся, состав учебных предметов, распределяет учебное время, отводимое на освоение содержания образования по классам, углубленное и расширенное изучение предметов, ориентацию обучающихся на проектную, исследовательскую деятельность.</w:t>
      </w:r>
    </w:p>
    <w:p w14:paraId="15E572E1"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Учебный план состоит из двух частей: обязательной (инвариантной) и части, формируемой участниками образовательных отношений.</w:t>
      </w:r>
    </w:p>
    <w:p w14:paraId="1E74DF42" w14:textId="5FB9004B" w:rsidR="00975386" w:rsidRPr="00304885" w:rsidRDefault="00975386" w:rsidP="00975386">
      <w:pPr>
        <w:widowControl/>
        <w:spacing w:line="276" w:lineRule="auto"/>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 xml:space="preserve">                                          </w:t>
      </w:r>
    </w:p>
    <w:p w14:paraId="04A59F54" w14:textId="77777777" w:rsidR="00975386" w:rsidRPr="00304885" w:rsidRDefault="00975386" w:rsidP="00975386">
      <w:pPr>
        <w:widowControl/>
        <w:spacing w:line="276" w:lineRule="auto"/>
        <w:rPr>
          <w:rFonts w:ascii="Times New Roman" w:eastAsia="Calibri" w:hAnsi="Times New Roman" w:cs="Times New Roman"/>
          <w:b/>
          <w:color w:val="auto"/>
          <w:sz w:val="20"/>
          <w:szCs w:val="20"/>
          <w:lang w:eastAsia="en-US" w:bidi="ar-SA"/>
        </w:rPr>
      </w:pPr>
      <w:r w:rsidRPr="00304885">
        <w:rPr>
          <w:rFonts w:ascii="Times New Roman" w:eastAsia="Calibri" w:hAnsi="Times New Roman" w:cs="Times New Roman"/>
          <w:color w:val="auto"/>
          <w:sz w:val="20"/>
          <w:szCs w:val="20"/>
          <w:lang w:eastAsia="en-US" w:bidi="ar-SA"/>
        </w:rPr>
        <w:t xml:space="preserve">                                        </w:t>
      </w:r>
      <w:r w:rsidRPr="00304885">
        <w:rPr>
          <w:rFonts w:ascii="Times New Roman" w:eastAsia="Calibri" w:hAnsi="Times New Roman" w:cs="Times New Roman"/>
          <w:b/>
          <w:color w:val="auto"/>
          <w:sz w:val="20"/>
          <w:szCs w:val="20"/>
          <w:lang w:eastAsia="en-US" w:bidi="ar-SA"/>
        </w:rPr>
        <w:t>Обязательная часть учебного плана</w:t>
      </w:r>
    </w:p>
    <w:p w14:paraId="60DDFD68" w14:textId="77777777" w:rsidR="00975386" w:rsidRPr="00304885" w:rsidRDefault="00975386" w:rsidP="00304885">
      <w:pPr>
        <w:spacing w:line="295" w:lineRule="auto"/>
        <w:jc w:val="both"/>
        <w:rPr>
          <w:rFonts w:ascii="Arial" w:eastAsia="Arial" w:hAnsi="Arial" w:cs="Arial"/>
          <w:color w:val="auto"/>
          <w:sz w:val="20"/>
          <w:szCs w:val="20"/>
          <w:lang w:eastAsia="en-US" w:bidi="ar-SA"/>
        </w:rPr>
      </w:pPr>
      <w:r w:rsidRPr="00304885">
        <w:rPr>
          <w:rFonts w:ascii="Times New Roman" w:eastAsia="Times New Roman" w:hAnsi="Times New Roman" w:cs="Times New Roman"/>
          <w:color w:val="231E20"/>
          <w:sz w:val="20"/>
          <w:szCs w:val="20"/>
          <w:lang w:eastAsia="en-US" w:bidi="ar-SA"/>
        </w:rPr>
        <w:t xml:space="preserve">Обязательная часть учебного плана разработана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протокол от 18. 03.2022 №1/22) и определяет перечень учебных предметов и время, отводимое на изучение предмета. </w:t>
      </w:r>
    </w:p>
    <w:p w14:paraId="62103D0B" w14:textId="7EA5F194" w:rsidR="00975386" w:rsidRPr="00304885" w:rsidRDefault="00975386" w:rsidP="00992506">
      <w:pPr>
        <w:widowControl/>
        <w:spacing w:line="276" w:lineRule="auto"/>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 xml:space="preserve"> Рабочие программы учебных предметов, в том числе внеурочной деятельности, разрабатываются на основе требований к результатам освоения основной образовательной программы основного общего образования с учётом программ, включённых в её структуру.</w:t>
      </w:r>
    </w:p>
    <w:p w14:paraId="2402C263" w14:textId="77777777" w:rsidR="00975386" w:rsidRPr="00304885" w:rsidRDefault="00975386" w:rsidP="00975386">
      <w:pPr>
        <w:widowControl/>
        <w:spacing w:line="276" w:lineRule="auto"/>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 xml:space="preserve">Учебный план имеет вариант понедельного распределения учебных часов. </w:t>
      </w:r>
    </w:p>
    <w:p w14:paraId="18E81F51" w14:textId="77777777" w:rsidR="00975386" w:rsidRPr="00304885" w:rsidRDefault="00975386" w:rsidP="00975386">
      <w:pPr>
        <w:widowControl/>
        <w:spacing w:line="276" w:lineRule="auto"/>
        <w:rPr>
          <w:rFonts w:ascii="Times New Roman" w:eastAsia="Calibri" w:hAnsi="Times New Roman" w:cs="Times New Roman"/>
          <w:color w:val="auto"/>
          <w:sz w:val="20"/>
          <w:szCs w:val="20"/>
          <w:lang w:bidi="ar-SA"/>
        </w:rPr>
      </w:pPr>
    </w:p>
    <w:tbl>
      <w:tblPr>
        <w:tblW w:w="7202"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2"/>
      </w:tblGrid>
      <w:tr w:rsidR="00975386" w:rsidRPr="00304885" w14:paraId="332A8CED" w14:textId="77777777" w:rsidTr="00304885">
        <w:trPr>
          <w:trHeight w:val="465"/>
        </w:trPr>
        <w:tc>
          <w:tcPr>
            <w:tcW w:w="7202" w:type="dxa"/>
          </w:tcPr>
          <w:p w14:paraId="1C06279E" w14:textId="77777777" w:rsidR="00975386" w:rsidRPr="00304885" w:rsidRDefault="00975386" w:rsidP="00975386">
            <w:pPr>
              <w:widowControl/>
              <w:spacing w:line="276" w:lineRule="auto"/>
              <w:rPr>
                <w:rFonts w:ascii="Times New Roman" w:eastAsia="Calibri" w:hAnsi="Times New Roman" w:cs="Times New Roman"/>
                <w:b/>
                <w:color w:val="auto"/>
                <w:sz w:val="20"/>
                <w:szCs w:val="20"/>
                <w:lang w:bidi="ar-SA"/>
              </w:rPr>
            </w:pPr>
            <w:r w:rsidRPr="00304885">
              <w:rPr>
                <w:rFonts w:ascii="Times New Roman" w:eastAsia="Calibri" w:hAnsi="Times New Roman" w:cs="Times New Roman"/>
                <w:b/>
                <w:color w:val="auto"/>
                <w:sz w:val="20"/>
                <w:szCs w:val="20"/>
                <w:lang w:bidi="ar-SA"/>
              </w:rPr>
              <w:t>Обязательные учебные предметы при получении основного общего образования:</w:t>
            </w:r>
          </w:p>
        </w:tc>
      </w:tr>
      <w:tr w:rsidR="00975386" w:rsidRPr="00304885" w14:paraId="2F7A8A38" w14:textId="77777777" w:rsidTr="00304885">
        <w:trPr>
          <w:trHeight w:val="1125"/>
        </w:trPr>
        <w:tc>
          <w:tcPr>
            <w:tcW w:w="7202" w:type="dxa"/>
          </w:tcPr>
          <w:p w14:paraId="026D203E" w14:textId="77777777" w:rsidR="00975386" w:rsidRPr="00304885" w:rsidRDefault="00975386" w:rsidP="00975386">
            <w:pPr>
              <w:widowControl/>
              <w:spacing w:line="276" w:lineRule="auto"/>
              <w:rPr>
                <w:rFonts w:ascii="Calibri" w:eastAsia="Calibri" w:hAnsi="Calibri" w:cs="Times New Roman"/>
                <w:color w:val="auto"/>
                <w:sz w:val="20"/>
                <w:szCs w:val="20"/>
                <w:lang w:bidi="ar-SA"/>
              </w:rPr>
            </w:pPr>
            <w:r w:rsidRPr="00304885">
              <w:rPr>
                <w:rFonts w:ascii="Times New Roman" w:eastAsia="Calibri" w:hAnsi="Times New Roman" w:cs="Times New Roman"/>
                <w:color w:val="auto"/>
                <w:sz w:val="20"/>
                <w:szCs w:val="20"/>
                <w:lang w:bidi="ar-SA"/>
              </w:rPr>
              <w:t>Русский язык, Литература, Иностранный язык (английский язык), Второй иностранный язык (немецкий язык), Математика, Информатика, История,  Обществознание, География, Физика, Химия, Биология, Музыка, Изобразительное искусство, Технология, Основы безопасности жизнедеятельности, Физическая культура, Основы духовно-нравственной культуры народов России</w:t>
            </w:r>
            <w:r w:rsidRPr="00304885">
              <w:rPr>
                <w:rFonts w:ascii="Calibri" w:eastAsia="Calibri" w:hAnsi="Calibri" w:cs="Times New Roman"/>
                <w:color w:val="auto"/>
                <w:sz w:val="20"/>
                <w:szCs w:val="20"/>
                <w:lang w:bidi="ar-SA"/>
              </w:rPr>
              <w:t>.</w:t>
            </w:r>
          </w:p>
        </w:tc>
      </w:tr>
    </w:tbl>
    <w:p w14:paraId="4D237EBE" w14:textId="77777777" w:rsidR="00975386" w:rsidRPr="00304885" w:rsidRDefault="00975386" w:rsidP="00975386">
      <w:pPr>
        <w:widowControl/>
        <w:spacing w:line="276" w:lineRule="auto"/>
        <w:rPr>
          <w:rFonts w:ascii="Times New Roman" w:eastAsia="Calibri" w:hAnsi="Times New Roman" w:cs="Times New Roman"/>
          <w:color w:val="auto"/>
          <w:sz w:val="20"/>
          <w:szCs w:val="20"/>
          <w:lang w:eastAsia="ar-SA" w:bidi="ar-SA"/>
        </w:rPr>
      </w:pPr>
      <w:r w:rsidRPr="00304885">
        <w:rPr>
          <w:rFonts w:ascii="Times New Roman" w:eastAsia="Calibri" w:hAnsi="Times New Roman" w:cs="Times New Roman"/>
          <w:b/>
          <w:color w:val="auto"/>
          <w:sz w:val="20"/>
          <w:szCs w:val="20"/>
          <w:lang w:eastAsia="ar-SA" w:bidi="ar-SA"/>
        </w:rPr>
        <w:t>В 5 классе учебный план по ФГОС-03</w:t>
      </w:r>
      <w:r w:rsidRPr="00304885">
        <w:rPr>
          <w:rFonts w:ascii="Times New Roman" w:eastAsia="Calibri" w:hAnsi="Times New Roman" w:cs="Times New Roman"/>
          <w:color w:val="auto"/>
          <w:sz w:val="20"/>
          <w:szCs w:val="20"/>
          <w:lang w:eastAsia="ar-SA" w:bidi="ar-SA"/>
        </w:rPr>
        <w:t xml:space="preserve"> представлен следующими предметными областями:</w:t>
      </w:r>
    </w:p>
    <w:p w14:paraId="65C2145D" w14:textId="13C2298E" w:rsidR="00975386" w:rsidRPr="00304885" w:rsidRDefault="00304885" w:rsidP="00304885">
      <w:pPr>
        <w:pStyle w:val="-"/>
        <w:rPr>
          <w:lang w:eastAsia="ar-SA" w:bidi="ar-SA"/>
        </w:rPr>
      </w:pPr>
      <w:r>
        <w:rPr>
          <w:lang w:eastAsia="ar-SA" w:bidi="ar-SA"/>
        </w:rPr>
        <w:t>р</w:t>
      </w:r>
      <w:r w:rsidR="00975386" w:rsidRPr="00304885">
        <w:rPr>
          <w:lang w:eastAsia="ar-SA" w:bidi="ar-SA"/>
        </w:rPr>
        <w:t>усский язык и литература;</w:t>
      </w:r>
    </w:p>
    <w:p w14:paraId="61942FB7" w14:textId="74DF11CB" w:rsidR="00975386" w:rsidRPr="00304885" w:rsidRDefault="00304885" w:rsidP="00304885">
      <w:pPr>
        <w:pStyle w:val="-"/>
        <w:rPr>
          <w:lang w:eastAsia="ar-SA" w:bidi="ar-SA"/>
        </w:rPr>
      </w:pPr>
      <w:r>
        <w:rPr>
          <w:lang w:eastAsia="ar-SA" w:bidi="ar-SA"/>
        </w:rPr>
        <w:t>и</w:t>
      </w:r>
      <w:r w:rsidR="00975386" w:rsidRPr="00304885">
        <w:rPr>
          <w:lang w:eastAsia="ar-SA" w:bidi="ar-SA"/>
        </w:rPr>
        <w:t>ностранные языки;</w:t>
      </w:r>
    </w:p>
    <w:p w14:paraId="0CF769F5" w14:textId="094BE4EA" w:rsidR="00975386" w:rsidRPr="00304885" w:rsidRDefault="00304885" w:rsidP="00304885">
      <w:pPr>
        <w:pStyle w:val="-"/>
        <w:rPr>
          <w:lang w:eastAsia="ar-SA" w:bidi="ar-SA"/>
        </w:rPr>
      </w:pPr>
      <w:r>
        <w:rPr>
          <w:lang w:eastAsia="ar-SA" w:bidi="ar-SA"/>
        </w:rPr>
        <w:t>м</w:t>
      </w:r>
      <w:r w:rsidR="00975386" w:rsidRPr="00304885">
        <w:rPr>
          <w:lang w:eastAsia="ar-SA" w:bidi="ar-SA"/>
        </w:rPr>
        <w:t>атематика и информатика;</w:t>
      </w:r>
    </w:p>
    <w:p w14:paraId="0AA893C1" w14:textId="01310D98" w:rsidR="00975386" w:rsidRPr="00304885" w:rsidRDefault="00304885" w:rsidP="00304885">
      <w:pPr>
        <w:pStyle w:val="-"/>
        <w:rPr>
          <w:lang w:eastAsia="ar-SA" w:bidi="ar-SA"/>
        </w:rPr>
      </w:pPr>
      <w:r>
        <w:rPr>
          <w:lang w:eastAsia="ar-SA" w:bidi="ar-SA"/>
        </w:rPr>
        <w:t>о</w:t>
      </w:r>
      <w:r w:rsidR="00975386" w:rsidRPr="00304885">
        <w:rPr>
          <w:lang w:eastAsia="ar-SA" w:bidi="ar-SA"/>
        </w:rPr>
        <w:t>бщественно-научные предметы;</w:t>
      </w:r>
    </w:p>
    <w:p w14:paraId="00390BFD" w14:textId="163A0EB5" w:rsidR="00975386" w:rsidRPr="00304885" w:rsidRDefault="00304885" w:rsidP="00304885">
      <w:pPr>
        <w:pStyle w:val="-"/>
        <w:rPr>
          <w:lang w:eastAsia="ar-SA" w:bidi="ar-SA"/>
        </w:rPr>
      </w:pPr>
      <w:r>
        <w:rPr>
          <w:lang w:eastAsia="ar-SA" w:bidi="ar-SA"/>
        </w:rPr>
        <w:t>е</w:t>
      </w:r>
      <w:r w:rsidR="00975386" w:rsidRPr="00304885">
        <w:rPr>
          <w:lang w:eastAsia="ar-SA" w:bidi="ar-SA"/>
        </w:rPr>
        <w:t>стественно-научные предметы;</w:t>
      </w:r>
    </w:p>
    <w:p w14:paraId="278D9738" w14:textId="2698EDC7" w:rsidR="00975386" w:rsidRPr="00304885" w:rsidRDefault="00304885" w:rsidP="00304885">
      <w:pPr>
        <w:pStyle w:val="-"/>
        <w:rPr>
          <w:lang w:eastAsia="ar-SA" w:bidi="ar-SA"/>
        </w:rPr>
      </w:pPr>
      <w:r>
        <w:rPr>
          <w:lang w:eastAsia="ar-SA" w:bidi="ar-SA"/>
        </w:rPr>
        <w:t>и</w:t>
      </w:r>
      <w:r w:rsidR="00975386" w:rsidRPr="00304885">
        <w:rPr>
          <w:lang w:eastAsia="ar-SA" w:bidi="ar-SA"/>
        </w:rPr>
        <w:t xml:space="preserve">скусство; </w:t>
      </w:r>
    </w:p>
    <w:p w14:paraId="7DEEFC8F" w14:textId="52293471" w:rsidR="00975386" w:rsidRPr="00304885" w:rsidRDefault="00304885" w:rsidP="00304885">
      <w:pPr>
        <w:pStyle w:val="-"/>
        <w:rPr>
          <w:lang w:eastAsia="ar-SA" w:bidi="ar-SA"/>
        </w:rPr>
      </w:pPr>
      <w:r>
        <w:rPr>
          <w:lang w:eastAsia="ar-SA" w:bidi="ar-SA"/>
        </w:rPr>
        <w:t>т</w:t>
      </w:r>
      <w:r w:rsidR="00975386" w:rsidRPr="00304885">
        <w:rPr>
          <w:lang w:eastAsia="ar-SA" w:bidi="ar-SA"/>
        </w:rPr>
        <w:t>ехнология;</w:t>
      </w:r>
    </w:p>
    <w:p w14:paraId="545BF189" w14:textId="1E5C8B3D" w:rsidR="00975386" w:rsidRPr="00304885" w:rsidRDefault="00304885" w:rsidP="00304885">
      <w:pPr>
        <w:pStyle w:val="-"/>
        <w:rPr>
          <w:lang w:eastAsia="ar-SA" w:bidi="ar-SA"/>
        </w:rPr>
      </w:pPr>
      <w:r>
        <w:rPr>
          <w:lang w:eastAsia="ar-SA" w:bidi="ar-SA"/>
        </w:rPr>
        <w:t>ф</w:t>
      </w:r>
      <w:r w:rsidR="00975386" w:rsidRPr="00304885">
        <w:rPr>
          <w:lang w:eastAsia="ar-SA" w:bidi="ar-SA"/>
        </w:rPr>
        <w:t>изическая культура и основы безопасности жизнедеятельности;</w:t>
      </w:r>
    </w:p>
    <w:p w14:paraId="664DEAB6" w14:textId="10856306" w:rsidR="00975386" w:rsidRPr="00304885" w:rsidRDefault="00304885" w:rsidP="00304885">
      <w:pPr>
        <w:pStyle w:val="-"/>
        <w:rPr>
          <w:lang w:eastAsia="ar-SA" w:bidi="ar-SA"/>
        </w:rPr>
      </w:pPr>
      <w:r>
        <w:rPr>
          <w:lang w:eastAsia="ar-SA" w:bidi="ar-SA"/>
        </w:rPr>
        <w:t>о</w:t>
      </w:r>
      <w:r w:rsidR="00975386" w:rsidRPr="00304885">
        <w:rPr>
          <w:lang w:eastAsia="ar-SA" w:bidi="ar-SA"/>
        </w:rPr>
        <w:t>сновы духовно-нравственной культуры народов России.</w:t>
      </w:r>
    </w:p>
    <w:p w14:paraId="5E448F0B" w14:textId="77777777" w:rsidR="00975386" w:rsidRPr="00304885" w:rsidRDefault="00975386" w:rsidP="00975386">
      <w:pPr>
        <w:widowControl/>
        <w:spacing w:line="276" w:lineRule="auto"/>
        <w:rPr>
          <w:rFonts w:ascii="Times New Roman" w:eastAsia="Calibri" w:hAnsi="Times New Roman" w:cs="Times New Roman"/>
          <w:color w:val="auto"/>
          <w:sz w:val="20"/>
          <w:szCs w:val="20"/>
          <w:lang w:eastAsia="ar-SA" w:bidi="ar-SA"/>
        </w:rPr>
      </w:pPr>
      <w:r w:rsidRPr="00304885">
        <w:rPr>
          <w:rFonts w:ascii="Times New Roman" w:eastAsia="Calibri" w:hAnsi="Times New Roman" w:cs="Times New Roman"/>
          <w:b/>
          <w:color w:val="auto"/>
          <w:sz w:val="20"/>
          <w:szCs w:val="20"/>
          <w:u w:val="single"/>
          <w:lang w:eastAsia="ar-SA" w:bidi="ar-SA"/>
        </w:rPr>
        <w:t>В 5 классе</w:t>
      </w:r>
      <w:r w:rsidRPr="00304885">
        <w:rPr>
          <w:rFonts w:ascii="Times New Roman" w:eastAsia="Calibri" w:hAnsi="Times New Roman" w:cs="Times New Roman"/>
          <w:color w:val="auto"/>
          <w:sz w:val="20"/>
          <w:szCs w:val="20"/>
          <w:lang w:eastAsia="ar-SA" w:bidi="ar-SA"/>
        </w:rPr>
        <w:t xml:space="preserve"> предметные области по </w:t>
      </w:r>
      <w:r w:rsidRPr="00304885">
        <w:rPr>
          <w:rFonts w:ascii="Times New Roman" w:eastAsia="Calibri" w:hAnsi="Times New Roman" w:cs="Times New Roman"/>
          <w:b/>
          <w:color w:val="auto"/>
          <w:sz w:val="20"/>
          <w:szCs w:val="20"/>
          <w:lang w:eastAsia="ar-SA" w:bidi="ar-SA"/>
        </w:rPr>
        <w:t>ФГОС-03</w:t>
      </w:r>
      <w:r w:rsidRPr="00304885">
        <w:rPr>
          <w:rFonts w:ascii="Times New Roman" w:eastAsia="Calibri" w:hAnsi="Times New Roman" w:cs="Times New Roman"/>
          <w:color w:val="auto"/>
          <w:sz w:val="20"/>
          <w:szCs w:val="20"/>
          <w:lang w:eastAsia="ar-SA" w:bidi="ar-SA"/>
        </w:rPr>
        <w:t xml:space="preserve"> представлены следующими учебными предметами.</w:t>
      </w:r>
    </w:p>
    <w:p w14:paraId="07307A1B"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ar-SA" w:bidi="ar-SA"/>
        </w:rPr>
      </w:pPr>
      <w:r w:rsidRPr="00304885">
        <w:rPr>
          <w:rFonts w:ascii="Times New Roman" w:eastAsia="Calibri" w:hAnsi="Times New Roman" w:cs="Times New Roman"/>
          <w:color w:val="auto"/>
          <w:sz w:val="20"/>
          <w:szCs w:val="20"/>
          <w:lang w:eastAsia="ar-SA" w:bidi="ar-SA"/>
        </w:rPr>
        <w:t xml:space="preserve">Предметная область </w:t>
      </w:r>
      <w:r w:rsidRPr="00304885">
        <w:rPr>
          <w:rFonts w:ascii="Times New Roman" w:eastAsia="Calibri" w:hAnsi="Times New Roman" w:cs="Times New Roman"/>
          <w:b/>
          <w:color w:val="auto"/>
          <w:sz w:val="20"/>
          <w:szCs w:val="20"/>
          <w:lang w:eastAsia="ar-SA" w:bidi="ar-SA"/>
        </w:rPr>
        <w:t>«Русский язык и литература»</w:t>
      </w:r>
      <w:r w:rsidRPr="00304885">
        <w:rPr>
          <w:rFonts w:ascii="Times New Roman" w:eastAsia="Calibri" w:hAnsi="Times New Roman" w:cs="Times New Roman"/>
          <w:color w:val="auto"/>
          <w:sz w:val="20"/>
          <w:szCs w:val="20"/>
          <w:lang w:eastAsia="ar-SA" w:bidi="ar-SA"/>
        </w:rPr>
        <w:t xml:space="preserve"> включает два учебных предмета: </w:t>
      </w:r>
      <w:r w:rsidRPr="00304885">
        <w:rPr>
          <w:rFonts w:ascii="Times New Roman" w:eastAsia="Calibri" w:hAnsi="Times New Roman" w:cs="Times New Roman"/>
          <w:b/>
          <w:color w:val="auto"/>
          <w:sz w:val="20"/>
          <w:szCs w:val="20"/>
          <w:lang w:eastAsia="ar-SA" w:bidi="ar-SA"/>
        </w:rPr>
        <w:t>«Русский язык» и «Литература».</w:t>
      </w:r>
      <w:r w:rsidRPr="00304885">
        <w:rPr>
          <w:rFonts w:ascii="Times New Roman" w:eastAsia="Calibri" w:hAnsi="Times New Roman" w:cs="Times New Roman"/>
          <w:color w:val="auto"/>
          <w:sz w:val="20"/>
          <w:szCs w:val="20"/>
          <w:lang w:eastAsia="en-US" w:bidi="ar-SA"/>
        </w:rPr>
        <w:t xml:space="preserve"> </w:t>
      </w:r>
      <w:r w:rsidRPr="00304885">
        <w:rPr>
          <w:rFonts w:ascii="Times New Roman" w:eastAsia="Calibri" w:hAnsi="Times New Roman" w:cs="Times New Roman"/>
          <w:color w:val="auto"/>
          <w:sz w:val="20"/>
          <w:szCs w:val="20"/>
          <w:lang w:eastAsia="ar-SA" w:bidi="ar-SA"/>
        </w:rPr>
        <w:t>На предмет</w:t>
      </w:r>
      <w:r w:rsidRPr="00304885">
        <w:rPr>
          <w:rFonts w:ascii="Times New Roman" w:eastAsia="Calibri" w:hAnsi="Times New Roman" w:cs="Times New Roman"/>
          <w:b/>
          <w:color w:val="auto"/>
          <w:sz w:val="20"/>
          <w:szCs w:val="20"/>
          <w:lang w:eastAsia="ar-SA" w:bidi="ar-SA"/>
        </w:rPr>
        <w:t xml:space="preserve"> «Русский язык»</w:t>
      </w:r>
      <w:r w:rsidRPr="00304885">
        <w:rPr>
          <w:rFonts w:ascii="Times New Roman" w:eastAsia="Calibri" w:hAnsi="Times New Roman" w:cs="Times New Roman"/>
          <w:color w:val="auto"/>
          <w:sz w:val="20"/>
          <w:szCs w:val="20"/>
          <w:lang w:eastAsia="ar-SA" w:bidi="ar-SA"/>
        </w:rPr>
        <w:t xml:space="preserve"> выделяется 5 часов в неделю, на предмет </w:t>
      </w:r>
      <w:r w:rsidRPr="00304885">
        <w:rPr>
          <w:rFonts w:ascii="Times New Roman" w:eastAsia="Calibri" w:hAnsi="Times New Roman" w:cs="Times New Roman"/>
          <w:b/>
          <w:color w:val="auto"/>
          <w:sz w:val="20"/>
          <w:szCs w:val="20"/>
          <w:lang w:eastAsia="ar-SA" w:bidi="ar-SA"/>
        </w:rPr>
        <w:t>«Литература»</w:t>
      </w:r>
      <w:r w:rsidRPr="00304885">
        <w:rPr>
          <w:rFonts w:ascii="Times New Roman" w:eastAsia="Calibri" w:hAnsi="Times New Roman" w:cs="Times New Roman"/>
          <w:color w:val="auto"/>
          <w:sz w:val="20"/>
          <w:szCs w:val="20"/>
          <w:lang w:eastAsia="ar-SA" w:bidi="ar-SA"/>
        </w:rPr>
        <w:t xml:space="preserve"> - 3 часа в неделю.</w:t>
      </w:r>
    </w:p>
    <w:p w14:paraId="69C920DE"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Calibri" w:hAnsi="Times New Roman" w:cs="Times New Roman"/>
          <w:b/>
          <w:color w:val="auto"/>
          <w:sz w:val="20"/>
          <w:szCs w:val="20"/>
          <w:lang w:eastAsia="ar-SA" w:bidi="ar-SA"/>
        </w:rPr>
        <w:t xml:space="preserve">Предметная область «Иностранные языки» </w:t>
      </w:r>
      <w:r w:rsidRPr="00304885">
        <w:rPr>
          <w:rFonts w:ascii="Times New Roman" w:eastAsia="Times New Roman" w:hAnsi="Times New Roman" w:cs="Times New Roman"/>
          <w:color w:val="auto"/>
          <w:sz w:val="20"/>
          <w:szCs w:val="20"/>
          <w:lang w:eastAsia="ar-SA" w:bidi="ar-SA"/>
        </w:rPr>
        <w:t xml:space="preserve">представлена предметом </w:t>
      </w:r>
      <w:r w:rsidRPr="00304885">
        <w:rPr>
          <w:rFonts w:ascii="Times New Roman" w:eastAsia="Times New Roman" w:hAnsi="Times New Roman" w:cs="Times New Roman"/>
          <w:b/>
          <w:color w:val="auto"/>
          <w:sz w:val="20"/>
          <w:szCs w:val="20"/>
          <w:lang w:eastAsia="ar-SA" w:bidi="ar-SA"/>
        </w:rPr>
        <w:t>«Иностранный язык (английский язык)»</w:t>
      </w:r>
      <w:r w:rsidRPr="00304885">
        <w:rPr>
          <w:rFonts w:ascii="Times New Roman" w:eastAsia="Times New Roman" w:hAnsi="Times New Roman" w:cs="Times New Roman"/>
          <w:color w:val="auto"/>
          <w:sz w:val="20"/>
          <w:szCs w:val="20"/>
          <w:lang w:eastAsia="ar-SA" w:bidi="ar-SA"/>
        </w:rPr>
        <w:t xml:space="preserve"> - 3 часа в неделю. </w:t>
      </w:r>
      <w:r w:rsidRPr="00304885">
        <w:rPr>
          <w:rFonts w:ascii="Times New Roman" w:eastAsia="Calibri" w:hAnsi="Times New Roman" w:cs="Times New Roman"/>
          <w:color w:val="auto"/>
          <w:sz w:val="20"/>
          <w:szCs w:val="20"/>
          <w:lang w:eastAsia="hi-IN" w:bidi="hi-IN"/>
        </w:rPr>
        <w:t xml:space="preserve">Из Части, формируемой участниками образовательных отношений, </w:t>
      </w:r>
      <w:r w:rsidRPr="00304885">
        <w:rPr>
          <w:rFonts w:ascii="Times New Roman" w:eastAsia="Calibri" w:hAnsi="Times New Roman" w:cs="Times New Roman"/>
          <w:bCs/>
          <w:color w:val="auto"/>
          <w:sz w:val="20"/>
          <w:szCs w:val="20"/>
          <w:lang w:eastAsia="hi-IN" w:bidi="hi-IN"/>
        </w:rPr>
        <w:t>по просьбе родителей</w:t>
      </w:r>
      <w:r w:rsidRPr="00304885">
        <w:rPr>
          <w:rFonts w:ascii="Times New Roman" w:eastAsia="Calibri" w:hAnsi="Times New Roman" w:cs="Times New Roman"/>
          <w:b/>
          <w:color w:val="auto"/>
          <w:sz w:val="20"/>
          <w:szCs w:val="20"/>
          <w:lang w:eastAsia="hi-IN" w:bidi="hi-IN"/>
        </w:rPr>
        <w:t xml:space="preserve"> </w:t>
      </w:r>
      <w:r w:rsidRPr="00304885">
        <w:rPr>
          <w:rFonts w:ascii="Times New Roman" w:eastAsia="Calibri" w:hAnsi="Times New Roman" w:cs="Times New Roman"/>
          <w:color w:val="auto"/>
          <w:sz w:val="20"/>
          <w:szCs w:val="20"/>
          <w:lang w:eastAsia="hi-IN" w:bidi="hi-IN"/>
        </w:rPr>
        <w:t xml:space="preserve">добавляется 1 час на изучение учебного предмета </w:t>
      </w:r>
      <w:r w:rsidRPr="00304885">
        <w:rPr>
          <w:rFonts w:ascii="Times New Roman" w:eastAsia="Calibri" w:hAnsi="Times New Roman" w:cs="Times New Roman"/>
          <w:b/>
          <w:color w:val="auto"/>
          <w:sz w:val="20"/>
          <w:szCs w:val="20"/>
          <w:lang w:eastAsia="hi-IN" w:bidi="hi-IN"/>
        </w:rPr>
        <w:t>«Иностранный язык (английский язык)»</w:t>
      </w:r>
      <w:r w:rsidRPr="00304885">
        <w:rPr>
          <w:rFonts w:ascii="Times New Roman" w:eastAsia="Calibri" w:hAnsi="Times New Roman" w:cs="Times New Roman"/>
          <w:color w:val="auto"/>
          <w:sz w:val="20"/>
          <w:szCs w:val="20"/>
          <w:lang w:eastAsia="hi-IN" w:bidi="hi-IN"/>
        </w:rPr>
        <w:t xml:space="preserve"> для углубления языковых умений и навыков</w:t>
      </w:r>
      <w:r w:rsidRPr="00304885">
        <w:rPr>
          <w:rFonts w:ascii="Times New Roman" w:eastAsia="Calibri" w:hAnsi="Times New Roman" w:cs="Times New Roman"/>
          <w:color w:val="auto"/>
          <w:sz w:val="20"/>
          <w:szCs w:val="20"/>
          <w:lang w:bidi="ar-SA"/>
        </w:rPr>
        <w:t xml:space="preserve"> обучающихся.</w:t>
      </w:r>
    </w:p>
    <w:p w14:paraId="63FED44A" w14:textId="77777777" w:rsidR="00975386" w:rsidRPr="00304885" w:rsidRDefault="00975386" w:rsidP="00975386">
      <w:pPr>
        <w:widowControl/>
        <w:spacing w:line="276" w:lineRule="auto"/>
        <w:rPr>
          <w:rFonts w:ascii="Times New Roman" w:eastAsia="Times New Roman" w:hAnsi="Times New Roman" w:cs="Times New Roman"/>
          <w:color w:val="auto"/>
          <w:sz w:val="20"/>
          <w:szCs w:val="20"/>
          <w:lang w:eastAsia="ar-SA" w:bidi="ar-SA"/>
        </w:rPr>
      </w:pPr>
      <w:r w:rsidRPr="00304885">
        <w:rPr>
          <w:rFonts w:ascii="Times New Roman" w:eastAsia="Calibri" w:hAnsi="Times New Roman" w:cs="Times New Roman"/>
          <w:color w:val="auto"/>
          <w:sz w:val="20"/>
          <w:szCs w:val="20"/>
          <w:lang w:eastAsia="ar-SA" w:bidi="ar-SA"/>
        </w:rPr>
        <w:t xml:space="preserve">Предметная область </w:t>
      </w:r>
      <w:r w:rsidRPr="00304885">
        <w:rPr>
          <w:rFonts w:ascii="Times New Roman" w:eastAsia="Calibri" w:hAnsi="Times New Roman" w:cs="Times New Roman"/>
          <w:b/>
          <w:color w:val="auto"/>
          <w:sz w:val="20"/>
          <w:szCs w:val="20"/>
          <w:lang w:eastAsia="ar-SA" w:bidi="ar-SA"/>
        </w:rPr>
        <w:t>«Математика и информатика»</w:t>
      </w:r>
      <w:r w:rsidRPr="00304885">
        <w:rPr>
          <w:rFonts w:ascii="Times New Roman" w:eastAsia="Calibri" w:hAnsi="Times New Roman" w:cs="Times New Roman"/>
          <w:color w:val="auto"/>
          <w:sz w:val="20"/>
          <w:szCs w:val="20"/>
          <w:lang w:eastAsia="ar-SA" w:bidi="ar-SA"/>
        </w:rPr>
        <w:t xml:space="preserve"> в 5 классе включает предмет </w:t>
      </w:r>
      <w:r w:rsidRPr="00304885">
        <w:rPr>
          <w:rFonts w:ascii="Times New Roman" w:eastAsia="Calibri" w:hAnsi="Times New Roman" w:cs="Times New Roman"/>
          <w:b/>
          <w:color w:val="auto"/>
          <w:sz w:val="20"/>
          <w:szCs w:val="20"/>
          <w:lang w:eastAsia="ar-SA" w:bidi="ar-SA"/>
        </w:rPr>
        <w:t>«Математика»</w:t>
      </w:r>
      <w:r w:rsidRPr="00304885">
        <w:rPr>
          <w:rFonts w:ascii="Times New Roman" w:eastAsia="Calibri" w:hAnsi="Times New Roman" w:cs="Times New Roman"/>
          <w:color w:val="auto"/>
          <w:sz w:val="20"/>
          <w:szCs w:val="20"/>
          <w:lang w:eastAsia="ar-SA" w:bidi="ar-SA"/>
        </w:rPr>
        <w:t xml:space="preserve"> - 5 часов в неделю.</w:t>
      </w:r>
    </w:p>
    <w:p w14:paraId="42230D73"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ar-SA" w:bidi="ar-SA"/>
        </w:rPr>
      </w:pPr>
      <w:r w:rsidRPr="00304885">
        <w:rPr>
          <w:rFonts w:ascii="Times New Roman" w:eastAsia="Calibri" w:hAnsi="Times New Roman" w:cs="Times New Roman"/>
          <w:color w:val="auto"/>
          <w:sz w:val="20"/>
          <w:szCs w:val="20"/>
          <w:lang w:eastAsia="ar-SA" w:bidi="ar-SA"/>
        </w:rPr>
        <w:t xml:space="preserve"> Предметная область </w:t>
      </w:r>
      <w:r w:rsidRPr="00304885">
        <w:rPr>
          <w:rFonts w:ascii="Times New Roman" w:eastAsia="Calibri" w:hAnsi="Times New Roman" w:cs="Times New Roman"/>
          <w:b/>
          <w:color w:val="auto"/>
          <w:sz w:val="20"/>
          <w:szCs w:val="20"/>
          <w:lang w:eastAsia="ar-SA" w:bidi="ar-SA"/>
        </w:rPr>
        <w:t>«Общественно-научные предметы»</w:t>
      </w:r>
      <w:r w:rsidRPr="00304885">
        <w:rPr>
          <w:rFonts w:ascii="Times New Roman" w:eastAsia="Calibri" w:hAnsi="Times New Roman" w:cs="Times New Roman"/>
          <w:color w:val="auto"/>
          <w:sz w:val="20"/>
          <w:szCs w:val="20"/>
          <w:lang w:eastAsia="ar-SA" w:bidi="ar-SA"/>
        </w:rPr>
        <w:t xml:space="preserve"> представлена учебными предметами </w:t>
      </w:r>
      <w:r w:rsidRPr="00304885">
        <w:rPr>
          <w:rFonts w:ascii="Times New Roman" w:eastAsia="Calibri" w:hAnsi="Times New Roman" w:cs="Times New Roman"/>
          <w:b/>
          <w:color w:val="auto"/>
          <w:sz w:val="20"/>
          <w:szCs w:val="20"/>
          <w:lang w:eastAsia="ar-SA" w:bidi="ar-SA"/>
        </w:rPr>
        <w:t>«История»</w:t>
      </w:r>
      <w:r w:rsidRPr="00304885">
        <w:rPr>
          <w:rFonts w:ascii="Times New Roman" w:eastAsia="Calibri" w:hAnsi="Times New Roman" w:cs="Times New Roman"/>
          <w:color w:val="auto"/>
          <w:sz w:val="20"/>
          <w:szCs w:val="20"/>
          <w:lang w:eastAsia="ar-SA" w:bidi="ar-SA"/>
        </w:rPr>
        <w:t xml:space="preserve"> (2 часа в неделю), </w:t>
      </w:r>
      <w:r w:rsidRPr="00304885">
        <w:rPr>
          <w:rFonts w:ascii="Times New Roman" w:eastAsia="Calibri" w:hAnsi="Times New Roman" w:cs="Times New Roman"/>
          <w:b/>
          <w:color w:val="auto"/>
          <w:sz w:val="20"/>
          <w:szCs w:val="20"/>
          <w:lang w:eastAsia="ar-SA" w:bidi="ar-SA"/>
        </w:rPr>
        <w:t>«География»</w:t>
      </w:r>
      <w:r w:rsidRPr="00304885">
        <w:rPr>
          <w:rFonts w:ascii="Times New Roman" w:eastAsia="Calibri" w:hAnsi="Times New Roman" w:cs="Times New Roman"/>
          <w:color w:val="auto"/>
          <w:sz w:val="20"/>
          <w:szCs w:val="20"/>
          <w:lang w:eastAsia="ar-SA" w:bidi="ar-SA"/>
        </w:rPr>
        <w:t xml:space="preserve"> (1 час в неделю).</w:t>
      </w:r>
    </w:p>
    <w:p w14:paraId="55C7C433"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ar-SA" w:bidi="ar-SA"/>
        </w:rPr>
      </w:pPr>
      <w:r w:rsidRPr="00304885">
        <w:rPr>
          <w:rFonts w:ascii="Times New Roman" w:eastAsia="Calibri" w:hAnsi="Times New Roman" w:cs="Times New Roman"/>
          <w:color w:val="auto"/>
          <w:sz w:val="20"/>
          <w:szCs w:val="20"/>
          <w:lang w:eastAsia="ar-SA" w:bidi="ar-SA"/>
        </w:rPr>
        <w:t xml:space="preserve"> Предметная область </w:t>
      </w:r>
      <w:r w:rsidRPr="00304885">
        <w:rPr>
          <w:rFonts w:ascii="Times New Roman" w:eastAsia="Calibri" w:hAnsi="Times New Roman" w:cs="Times New Roman"/>
          <w:b/>
          <w:color w:val="auto"/>
          <w:sz w:val="20"/>
          <w:szCs w:val="20"/>
          <w:lang w:eastAsia="ar-SA" w:bidi="ar-SA"/>
        </w:rPr>
        <w:t>«Естественно-научные предметы»</w:t>
      </w:r>
      <w:r w:rsidRPr="00304885">
        <w:rPr>
          <w:rFonts w:ascii="Times New Roman" w:eastAsia="Calibri" w:hAnsi="Times New Roman" w:cs="Times New Roman"/>
          <w:color w:val="auto"/>
          <w:sz w:val="20"/>
          <w:szCs w:val="20"/>
          <w:lang w:eastAsia="ar-SA" w:bidi="ar-SA"/>
        </w:rPr>
        <w:t xml:space="preserve"> представлена учебным предметом </w:t>
      </w:r>
      <w:r w:rsidRPr="00304885">
        <w:rPr>
          <w:rFonts w:ascii="Times New Roman" w:eastAsia="Calibri" w:hAnsi="Times New Roman" w:cs="Times New Roman"/>
          <w:b/>
          <w:color w:val="auto"/>
          <w:sz w:val="20"/>
          <w:szCs w:val="20"/>
          <w:lang w:eastAsia="ar-SA" w:bidi="ar-SA"/>
        </w:rPr>
        <w:t>«Биология»</w:t>
      </w:r>
      <w:r w:rsidRPr="00304885">
        <w:rPr>
          <w:rFonts w:ascii="Times New Roman" w:eastAsia="Calibri" w:hAnsi="Times New Roman" w:cs="Times New Roman"/>
          <w:color w:val="auto"/>
          <w:sz w:val="20"/>
          <w:szCs w:val="20"/>
          <w:lang w:eastAsia="ar-SA" w:bidi="ar-SA"/>
        </w:rPr>
        <w:t xml:space="preserve"> (1 час в неделю).</w:t>
      </w:r>
    </w:p>
    <w:p w14:paraId="6BBEC70B"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ar-SA" w:bidi="ar-SA"/>
        </w:rPr>
      </w:pPr>
      <w:r w:rsidRPr="00304885">
        <w:rPr>
          <w:rFonts w:ascii="Times New Roman" w:eastAsia="Calibri" w:hAnsi="Times New Roman" w:cs="Times New Roman"/>
          <w:color w:val="auto"/>
          <w:sz w:val="20"/>
          <w:szCs w:val="20"/>
          <w:lang w:eastAsia="ar-SA" w:bidi="ar-SA"/>
        </w:rPr>
        <w:lastRenderedPageBreak/>
        <w:t xml:space="preserve"> Предметная область </w:t>
      </w:r>
      <w:r w:rsidRPr="00304885">
        <w:rPr>
          <w:rFonts w:ascii="Times New Roman" w:eastAsia="Calibri" w:hAnsi="Times New Roman" w:cs="Times New Roman"/>
          <w:b/>
          <w:color w:val="auto"/>
          <w:sz w:val="20"/>
          <w:szCs w:val="20"/>
          <w:lang w:eastAsia="ar-SA" w:bidi="ar-SA"/>
        </w:rPr>
        <w:t>«Искусство»</w:t>
      </w:r>
      <w:r w:rsidRPr="00304885">
        <w:rPr>
          <w:rFonts w:ascii="Times New Roman" w:eastAsia="Calibri" w:hAnsi="Times New Roman" w:cs="Times New Roman"/>
          <w:color w:val="auto"/>
          <w:sz w:val="20"/>
          <w:szCs w:val="20"/>
          <w:lang w:eastAsia="ar-SA" w:bidi="ar-SA"/>
        </w:rPr>
        <w:t xml:space="preserve"> включает два учебных предмета: </w:t>
      </w:r>
      <w:r w:rsidRPr="00304885">
        <w:rPr>
          <w:rFonts w:ascii="Times New Roman" w:eastAsia="Calibri" w:hAnsi="Times New Roman" w:cs="Times New Roman"/>
          <w:b/>
          <w:color w:val="auto"/>
          <w:sz w:val="20"/>
          <w:szCs w:val="20"/>
          <w:lang w:eastAsia="ar-SA" w:bidi="ar-SA"/>
        </w:rPr>
        <w:t>«Изобразительное искусство»</w:t>
      </w:r>
      <w:r w:rsidRPr="00304885">
        <w:rPr>
          <w:rFonts w:ascii="Times New Roman" w:eastAsia="Calibri" w:hAnsi="Times New Roman" w:cs="Times New Roman"/>
          <w:color w:val="auto"/>
          <w:sz w:val="20"/>
          <w:szCs w:val="20"/>
          <w:lang w:eastAsia="ar-SA" w:bidi="ar-SA"/>
        </w:rPr>
        <w:t xml:space="preserve"> (1 час в неделю) и </w:t>
      </w:r>
      <w:r w:rsidRPr="00304885">
        <w:rPr>
          <w:rFonts w:ascii="Times New Roman" w:eastAsia="Calibri" w:hAnsi="Times New Roman" w:cs="Times New Roman"/>
          <w:b/>
          <w:color w:val="auto"/>
          <w:sz w:val="20"/>
          <w:szCs w:val="20"/>
          <w:lang w:eastAsia="ar-SA" w:bidi="ar-SA"/>
        </w:rPr>
        <w:t>«Музыка»</w:t>
      </w:r>
      <w:r w:rsidRPr="00304885">
        <w:rPr>
          <w:rFonts w:ascii="Times New Roman" w:eastAsia="Calibri" w:hAnsi="Times New Roman" w:cs="Times New Roman"/>
          <w:color w:val="auto"/>
          <w:sz w:val="20"/>
          <w:szCs w:val="20"/>
          <w:lang w:eastAsia="ar-SA" w:bidi="ar-SA"/>
        </w:rPr>
        <w:t xml:space="preserve"> (1 час в неделю).</w:t>
      </w:r>
    </w:p>
    <w:p w14:paraId="10E6EE21"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ar-SA" w:bidi="ar-SA"/>
        </w:rPr>
      </w:pPr>
      <w:r w:rsidRPr="00304885">
        <w:rPr>
          <w:rFonts w:ascii="Times New Roman" w:eastAsia="Calibri" w:hAnsi="Times New Roman" w:cs="Times New Roman"/>
          <w:color w:val="auto"/>
          <w:sz w:val="20"/>
          <w:szCs w:val="20"/>
          <w:lang w:eastAsia="ar-SA" w:bidi="ar-SA"/>
        </w:rPr>
        <w:t xml:space="preserve">Предметная область </w:t>
      </w:r>
      <w:r w:rsidRPr="00304885">
        <w:rPr>
          <w:rFonts w:ascii="Times New Roman" w:eastAsia="Calibri" w:hAnsi="Times New Roman" w:cs="Times New Roman"/>
          <w:b/>
          <w:color w:val="auto"/>
          <w:sz w:val="20"/>
          <w:szCs w:val="20"/>
          <w:lang w:eastAsia="ar-SA" w:bidi="ar-SA"/>
        </w:rPr>
        <w:t>«Технология»</w:t>
      </w:r>
      <w:r w:rsidRPr="00304885">
        <w:rPr>
          <w:rFonts w:ascii="Times New Roman" w:eastAsia="Calibri" w:hAnsi="Times New Roman" w:cs="Times New Roman"/>
          <w:color w:val="auto"/>
          <w:sz w:val="20"/>
          <w:szCs w:val="20"/>
          <w:lang w:eastAsia="ar-SA" w:bidi="ar-SA"/>
        </w:rPr>
        <w:t xml:space="preserve"> представлена учебным предметом </w:t>
      </w:r>
      <w:r w:rsidRPr="00304885">
        <w:rPr>
          <w:rFonts w:ascii="Times New Roman" w:eastAsia="Calibri" w:hAnsi="Times New Roman" w:cs="Times New Roman"/>
          <w:b/>
          <w:color w:val="auto"/>
          <w:sz w:val="20"/>
          <w:szCs w:val="20"/>
          <w:lang w:eastAsia="ar-SA" w:bidi="ar-SA"/>
        </w:rPr>
        <w:t>«Технология»</w:t>
      </w:r>
      <w:r w:rsidRPr="00304885">
        <w:rPr>
          <w:rFonts w:ascii="Times New Roman" w:eastAsia="Calibri" w:hAnsi="Times New Roman" w:cs="Times New Roman"/>
          <w:color w:val="auto"/>
          <w:sz w:val="20"/>
          <w:szCs w:val="20"/>
          <w:lang w:eastAsia="ar-SA" w:bidi="ar-SA"/>
        </w:rPr>
        <w:t xml:space="preserve"> (2 часа в неделю).</w:t>
      </w:r>
    </w:p>
    <w:p w14:paraId="064A28A8" w14:textId="77777777" w:rsidR="00975386" w:rsidRPr="00304885" w:rsidRDefault="00975386" w:rsidP="00304885">
      <w:pPr>
        <w:widowControl/>
        <w:spacing w:line="276" w:lineRule="auto"/>
        <w:jc w:val="both"/>
        <w:rPr>
          <w:rFonts w:ascii="Times New Roman" w:eastAsia="SimSun" w:hAnsi="Times New Roman" w:cs="Times New Roman"/>
          <w:color w:val="auto"/>
          <w:kern w:val="1"/>
          <w:sz w:val="20"/>
          <w:szCs w:val="20"/>
          <w:lang w:eastAsia="hi-IN" w:bidi="hi-IN"/>
        </w:rPr>
      </w:pPr>
      <w:r w:rsidRPr="00304885">
        <w:rPr>
          <w:rFonts w:ascii="Times New Roman" w:eastAsia="SimSun" w:hAnsi="Times New Roman" w:cs="Times New Roman"/>
          <w:color w:val="auto"/>
          <w:kern w:val="1"/>
          <w:sz w:val="20"/>
          <w:szCs w:val="20"/>
          <w:lang w:eastAsia="hi-IN" w:bidi="hi-IN"/>
        </w:rPr>
        <w:t xml:space="preserve">Предметная область </w:t>
      </w:r>
      <w:r w:rsidRPr="00304885">
        <w:rPr>
          <w:rFonts w:ascii="Times New Roman" w:eastAsia="SimSun" w:hAnsi="Times New Roman" w:cs="Times New Roman"/>
          <w:b/>
          <w:color w:val="auto"/>
          <w:kern w:val="1"/>
          <w:sz w:val="20"/>
          <w:szCs w:val="20"/>
          <w:lang w:eastAsia="hi-IN" w:bidi="hi-IN"/>
        </w:rPr>
        <w:t xml:space="preserve">«Физическая культура и основы безопасности жизнедеятельности» </w:t>
      </w:r>
      <w:r w:rsidRPr="00304885">
        <w:rPr>
          <w:rFonts w:ascii="Times New Roman" w:eastAsia="SimSun" w:hAnsi="Times New Roman" w:cs="Times New Roman"/>
          <w:color w:val="auto"/>
          <w:kern w:val="1"/>
          <w:sz w:val="20"/>
          <w:szCs w:val="20"/>
          <w:lang w:eastAsia="hi-IN" w:bidi="hi-IN"/>
        </w:rPr>
        <w:t xml:space="preserve">реализуется путем преподавания предмета </w:t>
      </w:r>
      <w:r w:rsidRPr="00304885">
        <w:rPr>
          <w:rFonts w:ascii="Times New Roman" w:eastAsia="SimSun" w:hAnsi="Times New Roman" w:cs="Times New Roman"/>
          <w:b/>
          <w:color w:val="auto"/>
          <w:kern w:val="1"/>
          <w:sz w:val="20"/>
          <w:szCs w:val="20"/>
          <w:lang w:eastAsia="hi-IN" w:bidi="hi-IN"/>
        </w:rPr>
        <w:t xml:space="preserve">«Физическая культура» </w:t>
      </w:r>
      <w:r w:rsidRPr="00304885">
        <w:rPr>
          <w:rFonts w:ascii="Times New Roman" w:eastAsia="SimSun" w:hAnsi="Times New Roman" w:cs="Times New Roman"/>
          <w:color w:val="auto"/>
          <w:kern w:val="1"/>
          <w:sz w:val="20"/>
          <w:szCs w:val="20"/>
          <w:lang w:eastAsia="hi-IN" w:bidi="hi-IN"/>
        </w:rPr>
        <w:t>(2 часа в неделю). На учебный предмет «</w:t>
      </w:r>
      <w:r w:rsidRPr="00304885">
        <w:rPr>
          <w:rFonts w:ascii="Times New Roman" w:eastAsia="SimSun" w:hAnsi="Times New Roman" w:cs="Times New Roman"/>
          <w:b/>
          <w:color w:val="auto"/>
          <w:kern w:val="1"/>
          <w:sz w:val="20"/>
          <w:szCs w:val="20"/>
          <w:lang w:eastAsia="hi-IN" w:bidi="hi-IN"/>
        </w:rPr>
        <w:t xml:space="preserve">Основы безопасности жизнедеятельности» </w:t>
      </w:r>
      <w:r w:rsidRPr="00304885">
        <w:rPr>
          <w:rFonts w:ascii="Times New Roman" w:eastAsia="SimSun" w:hAnsi="Times New Roman" w:cs="Times New Roman"/>
          <w:color w:val="auto"/>
          <w:kern w:val="1"/>
          <w:sz w:val="20"/>
          <w:szCs w:val="20"/>
          <w:lang w:eastAsia="hi-IN" w:bidi="hi-IN"/>
        </w:rPr>
        <w:t xml:space="preserve">выделяется 1 час в неделю через внеурочную деятельность. </w:t>
      </w:r>
    </w:p>
    <w:p w14:paraId="66065F24" w14:textId="77777777" w:rsidR="00975386" w:rsidRPr="00304885" w:rsidRDefault="00975386" w:rsidP="00304885">
      <w:pPr>
        <w:widowControl/>
        <w:spacing w:line="276" w:lineRule="auto"/>
        <w:jc w:val="both"/>
        <w:rPr>
          <w:rFonts w:ascii="Times New Roman" w:eastAsia="SimSun" w:hAnsi="Times New Roman" w:cs="Times New Roman"/>
          <w:color w:val="auto"/>
          <w:kern w:val="1"/>
          <w:sz w:val="20"/>
          <w:szCs w:val="20"/>
          <w:lang w:eastAsia="hi-IN" w:bidi="hi-IN"/>
        </w:rPr>
      </w:pPr>
      <w:r w:rsidRPr="00304885">
        <w:rPr>
          <w:rFonts w:ascii="Times New Roman" w:eastAsia="SimSun" w:hAnsi="Times New Roman" w:cs="Times New Roman"/>
          <w:color w:val="auto"/>
          <w:kern w:val="1"/>
          <w:sz w:val="20"/>
          <w:szCs w:val="20"/>
          <w:lang w:eastAsia="hi-IN" w:bidi="hi-IN"/>
        </w:rPr>
        <w:t xml:space="preserve">Предметная область </w:t>
      </w:r>
      <w:r w:rsidRPr="00304885">
        <w:rPr>
          <w:rFonts w:ascii="Times New Roman" w:eastAsia="SimSun" w:hAnsi="Times New Roman" w:cs="Times New Roman"/>
          <w:b/>
          <w:color w:val="auto"/>
          <w:kern w:val="1"/>
          <w:sz w:val="20"/>
          <w:szCs w:val="20"/>
          <w:lang w:eastAsia="hi-IN" w:bidi="hi-IN"/>
        </w:rPr>
        <w:t>«</w:t>
      </w:r>
      <w:r w:rsidRPr="00304885">
        <w:rPr>
          <w:rFonts w:ascii="Times New Roman" w:eastAsia="Times New Roman" w:hAnsi="Times New Roman" w:cs="Times New Roman"/>
          <w:b/>
          <w:sz w:val="20"/>
          <w:szCs w:val="20"/>
          <w:lang w:bidi="ar-SA"/>
        </w:rPr>
        <w:t>Основы духовно-нравственной культуры народов России</w:t>
      </w:r>
      <w:r w:rsidRPr="00304885">
        <w:rPr>
          <w:rFonts w:ascii="Times New Roman" w:eastAsia="SimSun" w:hAnsi="Times New Roman" w:cs="Times New Roman"/>
          <w:b/>
          <w:color w:val="auto"/>
          <w:kern w:val="1"/>
          <w:sz w:val="20"/>
          <w:szCs w:val="20"/>
          <w:lang w:eastAsia="hi-IN" w:bidi="hi-IN"/>
        </w:rPr>
        <w:t>»</w:t>
      </w:r>
      <w:r w:rsidRPr="00304885">
        <w:rPr>
          <w:rFonts w:ascii="Times New Roman" w:eastAsia="SimSun" w:hAnsi="Times New Roman" w:cs="Times New Roman"/>
          <w:color w:val="auto"/>
          <w:kern w:val="1"/>
          <w:sz w:val="20"/>
          <w:szCs w:val="20"/>
          <w:lang w:eastAsia="hi-IN" w:bidi="hi-IN"/>
        </w:rPr>
        <w:t xml:space="preserve"> является логическим продолжением предметной области «Основы религиозной культуры и светской этики», изучаемой в 4-м классе.  В целях обеспечения преемственности, изучение учебного предмета и по выбору родителей </w:t>
      </w:r>
      <w:r w:rsidRPr="00304885">
        <w:rPr>
          <w:rFonts w:ascii="Times New Roman" w:eastAsia="SimSun" w:hAnsi="Times New Roman" w:cs="Times New Roman"/>
          <w:b/>
          <w:color w:val="auto"/>
          <w:kern w:val="1"/>
          <w:sz w:val="20"/>
          <w:szCs w:val="20"/>
          <w:lang w:eastAsia="hi-IN" w:bidi="hi-IN"/>
        </w:rPr>
        <w:t>«</w:t>
      </w:r>
      <w:r w:rsidRPr="00304885">
        <w:rPr>
          <w:rFonts w:ascii="Times New Roman" w:eastAsia="Times New Roman" w:hAnsi="Times New Roman" w:cs="Times New Roman"/>
          <w:b/>
          <w:sz w:val="20"/>
          <w:szCs w:val="20"/>
          <w:lang w:bidi="ar-SA"/>
        </w:rPr>
        <w:t>Основы духовно-нравственной культуры народов России</w:t>
      </w:r>
      <w:r w:rsidRPr="00304885">
        <w:rPr>
          <w:rFonts w:ascii="Times New Roman" w:eastAsia="SimSun" w:hAnsi="Times New Roman" w:cs="Times New Roman"/>
          <w:b/>
          <w:color w:val="auto"/>
          <w:kern w:val="1"/>
          <w:sz w:val="20"/>
          <w:szCs w:val="20"/>
          <w:lang w:eastAsia="hi-IN" w:bidi="hi-IN"/>
        </w:rPr>
        <w:t xml:space="preserve">»  представлены модулем «Основы </w:t>
      </w:r>
      <w:r w:rsidRPr="00304885">
        <w:rPr>
          <w:rFonts w:ascii="Times New Roman" w:eastAsia="SimSun" w:hAnsi="Times New Roman" w:cs="Times New Roman"/>
          <w:color w:val="auto"/>
          <w:kern w:val="1"/>
          <w:sz w:val="20"/>
          <w:szCs w:val="20"/>
          <w:lang w:eastAsia="hi-IN" w:bidi="hi-IN"/>
        </w:rPr>
        <w:t xml:space="preserve"> </w:t>
      </w:r>
      <w:r w:rsidRPr="00304885">
        <w:rPr>
          <w:rFonts w:ascii="Times New Roman" w:eastAsia="SimSun" w:hAnsi="Times New Roman" w:cs="Times New Roman"/>
          <w:b/>
          <w:color w:val="auto"/>
          <w:kern w:val="1"/>
          <w:sz w:val="20"/>
          <w:szCs w:val="20"/>
          <w:lang w:eastAsia="hi-IN" w:bidi="hi-IN"/>
        </w:rPr>
        <w:t>светской этики</w:t>
      </w:r>
      <w:r w:rsidRPr="00304885">
        <w:rPr>
          <w:rFonts w:ascii="Times New Roman" w:eastAsia="SimSun" w:hAnsi="Times New Roman" w:cs="Times New Roman"/>
          <w:color w:val="auto"/>
          <w:kern w:val="1"/>
          <w:sz w:val="20"/>
          <w:szCs w:val="20"/>
          <w:lang w:eastAsia="hi-IN" w:bidi="hi-IN"/>
        </w:rPr>
        <w:t xml:space="preserve"> (1 час). </w:t>
      </w:r>
    </w:p>
    <w:p w14:paraId="1D7CC511" w14:textId="77777777" w:rsidR="00975386" w:rsidRPr="00304885" w:rsidRDefault="00975386" w:rsidP="00975386">
      <w:pPr>
        <w:widowControl/>
        <w:spacing w:line="276" w:lineRule="auto"/>
        <w:rPr>
          <w:rFonts w:ascii="Times New Roman" w:eastAsia="SimSun" w:hAnsi="Times New Roman" w:cs="Times New Roman"/>
          <w:color w:val="auto"/>
          <w:kern w:val="1"/>
          <w:sz w:val="20"/>
          <w:szCs w:val="20"/>
          <w:lang w:eastAsia="hi-IN" w:bidi="hi-IN"/>
        </w:rPr>
      </w:pPr>
      <w:r w:rsidRPr="00304885">
        <w:rPr>
          <w:rFonts w:ascii="Times New Roman" w:eastAsia="Times New Roman" w:hAnsi="Times New Roman" w:cs="Times New Roman"/>
          <w:b/>
          <w:color w:val="auto"/>
          <w:sz w:val="20"/>
          <w:szCs w:val="20"/>
          <w:lang w:bidi="ar-SA"/>
        </w:rPr>
        <w:t>Часть, формируемая участниками образовательных отношений,</w:t>
      </w:r>
      <w:r w:rsidRPr="00304885">
        <w:rPr>
          <w:rFonts w:ascii="Times New Roman" w:eastAsia="Times New Roman" w:hAnsi="Times New Roman" w:cs="Times New Roman"/>
          <w:color w:val="auto"/>
          <w:sz w:val="20"/>
          <w:szCs w:val="20"/>
          <w:lang w:eastAsia="ar-SA" w:bidi="ar-SA"/>
        </w:rPr>
        <w:t xml:space="preserve"> представлена учебным предметом </w:t>
      </w:r>
      <w:r w:rsidRPr="00304885">
        <w:rPr>
          <w:rFonts w:ascii="Times New Roman" w:eastAsia="Calibri" w:hAnsi="Times New Roman" w:cs="Times New Roman"/>
          <w:b/>
          <w:color w:val="auto"/>
          <w:sz w:val="20"/>
          <w:szCs w:val="20"/>
          <w:lang w:eastAsia="hi-IN" w:bidi="hi-IN"/>
        </w:rPr>
        <w:t xml:space="preserve">«Иностранный язык (английский язык)» - </w:t>
      </w:r>
      <w:r w:rsidRPr="00304885">
        <w:rPr>
          <w:rFonts w:ascii="Times New Roman" w:eastAsia="Calibri" w:hAnsi="Times New Roman" w:cs="Times New Roman"/>
          <w:color w:val="auto"/>
          <w:sz w:val="20"/>
          <w:szCs w:val="20"/>
          <w:lang w:eastAsia="hi-IN" w:bidi="hi-IN"/>
        </w:rPr>
        <w:t>1 час в неделю для углубления языковых умений и навыков</w:t>
      </w:r>
      <w:r w:rsidRPr="00304885">
        <w:rPr>
          <w:rFonts w:ascii="Times New Roman" w:eastAsia="Calibri" w:hAnsi="Times New Roman" w:cs="Times New Roman"/>
          <w:color w:val="auto"/>
          <w:sz w:val="20"/>
          <w:szCs w:val="20"/>
          <w:lang w:bidi="ar-SA"/>
        </w:rPr>
        <w:t xml:space="preserve"> обучающихся</w:t>
      </w:r>
      <w:r w:rsidRPr="00304885">
        <w:rPr>
          <w:rFonts w:ascii="Times New Roman" w:eastAsia="Times New Roman" w:hAnsi="Times New Roman" w:cs="Times New Roman"/>
          <w:color w:val="auto"/>
          <w:sz w:val="20"/>
          <w:szCs w:val="20"/>
          <w:lang w:eastAsia="ar-SA" w:bidi="ar-SA"/>
        </w:rPr>
        <w:t xml:space="preserve"> и учебным предметом </w:t>
      </w:r>
      <w:r w:rsidRPr="00304885">
        <w:rPr>
          <w:rFonts w:ascii="Times New Roman" w:eastAsia="Times New Roman" w:hAnsi="Times New Roman" w:cs="Times New Roman"/>
          <w:b/>
          <w:color w:val="auto"/>
          <w:sz w:val="20"/>
          <w:szCs w:val="20"/>
          <w:lang w:eastAsia="ar-SA" w:bidi="ar-SA"/>
        </w:rPr>
        <w:t xml:space="preserve">«Второй иностранный язык (немецкий язык)» </w:t>
      </w:r>
      <w:r w:rsidRPr="00304885">
        <w:rPr>
          <w:rFonts w:ascii="Times New Roman" w:eastAsia="Times New Roman" w:hAnsi="Times New Roman" w:cs="Times New Roman"/>
          <w:color w:val="auto"/>
          <w:sz w:val="20"/>
          <w:szCs w:val="20"/>
          <w:lang w:eastAsia="ar-SA" w:bidi="ar-SA"/>
        </w:rPr>
        <w:t>- 1 час в неделю (по просьбе родителей).</w:t>
      </w:r>
    </w:p>
    <w:p w14:paraId="74D5ACCA"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ar-SA" w:bidi="ar-SA"/>
        </w:rPr>
      </w:pPr>
      <w:r w:rsidRPr="00304885">
        <w:rPr>
          <w:rFonts w:ascii="Times New Roman" w:eastAsia="Calibri" w:hAnsi="Times New Roman" w:cs="Times New Roman"/>
          <w:b/>
          <w:color w:val="auto"/>
          <w:sz w:val="20"/>
          <w:szCs w:val="20"/>
          <w:u w:val="single"/>
          <w:lang w:eastAsia="ar-SA" w:bidi="ar-SA"/>
        </w:rPr>
        <w:t>В 6 классе</w:t>
      </w:r>
      <w:r w:rsidRPr="00304885">
        <w:rPr>
          <w:rFonts w:ascii="Times New Roman" w:eastAsia="Calibri" w:hAnsi="Times New Roman" w:cs="Times New Roman"/>
          <w:color w:val="auto"/>
          <w:sz w:val="20"/>
          <w:szCs w:val="20"/>
          <w:lang w:eastAsia="ar-SA" w:bidi="ar-SA"/>
        </w:rPr>
        <w:t xml:space="preserve"> предметные области по </w:t>
      </w:r>
      <w:r w:rsidRPr="00304885">
        <w:rPr>
          <w:rFonts w:ascii="Times New Roman" w:eastAsia="Calibri" w:hAnsi="Times New Roman" w:cs="Times New Roman"/>
          <w:b/>
          <w:color w:val="auto"/>
          <w:sz w:val="20"/>
          <w:szCs w:val="20"/>
          <w:lang w:eastAsia="ar-SA" w:bidi="ar-SA"/>
        </w:rPr>
        <w:t>ФГОС-03</w:t>
      </w:r>
      <w:r w:rsidRPr="00304885">
        <w:rPr>
          <w:rFonts w:ascii="Times New Roman" w:eastAsia="Calibri" w:hAnsi="Times New Roman" w:cs="Times New Roman"/>
          <w:color w:val="auto"/>
          <w:sz w:val="20"/>
          <w:szCs w:val="20"/>
          <w:lang w:eastAsia="ar-SA" w:bidi="ar-SA"/>
        </w:rPr>
        <w:t xml:space="preserve"> представлены ниже перечисленными учебными предметами.</w:t>
      </w:r>
    </w:p>
    <w:p w14:paraId="4452C5B5"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ar-SA" w:bidi="ar-SA"/>
        </w:rPr>
      </w:pPr>
      <w:r w:rsidRPr="00304885">
        <w:rPr>
          <w:rFonts w:ascii="Times New Roman" w:eastAsia="Calibri" w:hAnsi="Times New Roman" w:cs="Times New Roman"/>
          <w:color w:val="auto"/>
          <w:sz w:val="20"/>
          <w:szCs w:val="20"/>
          <w:lang w:eastAsia="ar-SA" w:bidi="ar-SA"/>
        </w:rPr>
        <w:t xml:space="preserve">Предметная область </w:t>
      </w:r>
      <w:r w:rsidRPr="00304885">
        <w:rPr>
          <w:rFonts w:ascii="Times New Roman" w:eastAsia="Calibri" w:hAnsi="Times New Roman" w:cs="Times New Roman"/>
          <w:b/>
          <w:color w:val="auto"/>
          <w:sz w:val="20"/>
          <w:szCs w:val="20"/>
          <w:lang w:eastAsia="ar-SA" w:bidi="ar-SA"/>
        </w:rPr>
        <w:t>«Русский язык и литература»</w:t>
      </w:r>
      <w:r w:rsidRPr="00304885">
        <w:rPr>
          <w:rFonts w:ascii="Times New Roman" w:eastAsia="Calibri" w:hAnsi="Times New Roman" w:cs="Times New Roman"/>
          <w:color w:val="auto"/>
          <w:sz w:val="20"/>
          <w:szCs w:val="20"/>
          <w:lang w:eastAsia="ar-SA" w:bidi="ar-SA"/>
        </w:rPr>
        <w:t xml:space="preserve"> включает два учебных предмета: </w:t>
      </w:r>
      <w:r w:rsidRPr="00304885">
        <w:rPr>
          <w:rFonts w:ascii="Times New Roman" w:eastAsia="Calibri" w:hAnsi="Times New Roman" w:cs="Times New Roman"/>
          <w:b/>
          <w:color w:val="auto"/>
          <w:sz w:val="20"/>
          <w:szCs w:val="20"/>
          <w:lang w:eastAsia="ar-SA" w:bidi="ar-SA"/>
        </w:rPr>
        <w:t xml:space="preserve">«Русский язык» и «Литература». </w:t>
      </w:r>
      <w:r w:rsidRPr="00304885">
        <w:rPr>
          <w:rFonts w:ascii="Times New Roman" w:eastAsia="Calibri" w:hAnsi="Times New Roman" w:cs="Times New Roman"/>
          <w:color w:val="auto"/>
          <w:sz w:val="20"/>
          <w:szCs w:val="20"/>
          <w:lang w:eastAsia="ar-SA" w:bidi="ar-SA"/>
        </w:rPr>
        <w:t>На предмет</w:t>
      </w:r>
      <w:r w:rsidRPr="00304885">
        <w:rPr>
          <w:rFonts w:ascii="Times New Roman" w:eastAsia="Calibri" w:hAnsi="Times New Roman" w:cs="Times New Roman"/>
          <w:b/>
          <w:color w:val="auto"/>
          <w:sz w:val="20"/>
          <w:szCs w:val="20"/>
          <w:lang w:eastAsia="ar-SA" w:bidi="ar-SA"/>
        </w:rPr>
        <w:t xml:space="preserve"> «Русский язык»</w:t>
      </w:r>
      <w:r w:rsidRPr="00304885">
        <w:rPr>
          <w:rFonts w:ascii="Times New Roman" w:eastAsia="Calibri" w:hAnsi="Times New Roman" w:cs="Times New Roman"/>
          <w:color w:val="auto"/>
          <w:sz w:val="20"/>
          <w:szCs w:val="20"/>
          <w:lang w:eastAsia="ar-SA" w:bidi="ar-SA"/>
        </w:rPr>
        <w:t xml:space="preserve"> выделяется 6 часов в неделю, на предмет «Литература» - 3 часа в неделю. </w:t>
      </w:r>
    </w:p>
    <w:p w14:paraId="36778234"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Calibri" w:hAnsi="Times New Roman" w:cs="Times New Roman"/>
          <w:b/>
          <w:color w:val="auto"/>
          <w:sz w:val="20"/>
          <w:szCs w:val="20"/>
          <w:lang w:eastAsia="ar-SA" w:bidi="ar-SA"/>
        </w:rPr>
        <w:t xml:space="preserve">Предметная область «Иностранные языки» </w:t>
      </w:r>
      <w:r w:rsidRPr="00304885">
        <w:rPr>
          <w:rFonts w:ascii="Times New Roman" w:eastAsia="Times New Roman" w:hAnsi="Times New Roman" w:cs="Times New Roman"/>
          <w:color w:val="auto"/>
          <w:sz w:val="20"/>
          <w:szCs w:val="20"/>
          <w:lang w:eastAsia="ar-SA" w:bidi="ar-SA"/>
        </w:rPr>
        <w:t xml:space="preserve">представлена предметом </w:t>
      </w:r>
      <w:r w:rsidRPr="00304885">
        <w:rPr>
          <w:rFonts w:ascii="Times New Roman" w:eastAsia="Times New Roman" w:hAnsi="Times New Roman" w:cs="Times New Roman"/>
          <w:b/>
          <w:color w:val="auto"/>
          <w:sz w:val="20"/>
          <w:szCs w:val="20"/>
          <w:lang w:eastAsia="ar-SA" w:bidi="ar-SA"/>
        </w:rPr>
        <w:t>«Иностранный язык (английский язык)»</w:t>
      </w:r>
      <w:r w:rsidRPr="00304885">
        <w:rPr>
          <w:rFonts w:ascii="Times New Roman" w:eastAsia="Times New Roman" w:hAnsi="Times New Roman" w:cs="Times New Roman"/>
          <w:color w:val="auto"/>
          <w:sz w:val="20"/>
          <w:szCs w:val="20"/>
          <w:lang w:eastAsia="ar-SA" w:bidi="ar-SA"/>
        </w:rPr>
        <w:t xml:space="preserve"> - 3 часа в неделю. </w:t>
      </w:r>
      <w:r w:rsidRPr="00304885">
        <w:rPr>
          <w:rFonts w:ascii="Times New Roman" w:eastAsia="Calibri" w:hAnsi="Times New Roman" w:cs="Times New Roman"/>
          <w:b/>
          <w:bCs/>
          <w:color w:val="auto"/>
          <w:sz w:val="20"/>
          <w:szCs w:val="20"/>
          <w:lang w:eastAsia="hi-IN" w:bidi="hi-IN"/>
        </w:rPr>
        <w:t>Из Части, формируемой участниками образовательных отношений</w:t>
      </w:r>
      <w:r w:rsidRPr="00304885">
        <w:rPr>
          <w:rFonts w:ascii="Times New Roman" w:eastAsia="Calibri" w:hAnsi="Times New Roman" w:cs="Times New Roman"/>
          <w:color w:val="auto"/>
          <w:sz w:val="20"/>
          <w:szCs w:val="20"/>
          <w:lang w:eastAsia="hi-IN" w:bidi="hi-IN"/>
        </w:rPr>
        <w:t xml:space="preserve"> </w:t>
      </w:r>
      <w:r w:rsidRPr="00304885">
        <w:rPr>
          <w:rFonts w:ascii="Times New Roman" w:eastAsia="Calibri" w:hAnsi="Times New Roman" w:cs="Times New Roman"/>
          <w:bCs/>
          <w:color w:val="auto"/>
          <w:sz w:val="20"/>
          <w:szCs w:val="20"/>
          <w:lang w:eastAsia="hi-IN" w:bidi="hi-IN"/>
        </w:rPr>
        <w:t>по просьбе родителей,</w:t>
      </w:r>
      <w:r w:rsidRPr="00304885">
        <w:rPr>
          <w:rFonts w:ascii="Times New Roman" w:eastAsia="Calibri" w:hAnsi="Times New Roman" w:cs="Times New Roman"/>
          <w:b/>
          <w:color w:val="auto"/>
          <w:sz w:val="20"/>
          <w:szCs w:val="20"/>
          <w:lang w:eastAsia="hi-IN" w:bidi="hi-IN"/>
        </w:rPr>
        <w:t xml:space="preserve"> </w:t>
      </w:r>
      <w:r w:rsidRPr="00304885">
        <w:rPr>
          <w:rFonts w:ascii="Times New Roman" w:eastAsia="Calibri" w:hAnsi="Times New Roman" w:cs="Times New Roman"/>
          <w:color w:val="auto"/>
          <w:sz w:val="20"/>
          <w:szCs w:val="20"/>
          <w:lang w:eastAsia="hi-IN" w:bidi="hi-IN"/>
        </w:rPr>
        <w:t xml:space="preserve">добавляется 1 час на изучение учебного предмета </w:t>
      </w:r>
      <w:r w:rsidRPr="00304885">
        <w:rPr>
          <w:rFonts w:ascii="Times New Roman" w:eastAsia="Calibri" w:hAnsi="Times New Roman" w:cs="Times New Roman"/>
          <w:b/>
          <w:color w:val="auto"/>
          <w:sz w:val="20"/>
          <w:szCs w:val="20"/>
          <w:lang w:eastAsia="hi-IN" w:bidi="hi-IN"/>
        </w:rPr>
        <w:t>«Иностранный язык (английский язык)»</w:t>
      </w:r>
      <w:r w:rsidRPr="00304885">
        <w:rPr>
          <w:rFonts w:ascii="Times New Roman" w:eastAsia="Calibri" w:hAnsi="Times New Roman" w:cs="Times New Roman"/>
          <w:color w:val="auto"/>
          <w:sz w:val="20"/>
          <w:szCs w:val="20"/>
          <w:lang w:eastAsia="hi-IN" w:bidi="hi-IN"/>
        </w:rPr>
        <w:t xml:space="preserve"> для углубления языковых умений и навыков</w:t>
      </w:r>
      <w:r w:rsidRPr="00304885">
        <w:rPr>
          <w:rFonts w:ascii="Times New Roman" w:eastAsia="Calibri" w:hAnsi="Times New Roman" w:cs="Times New Roman"/>
          <w:color w:val="auto"/>
          <w:sz w:val="20"/>
          <w:szCs w:val="20"/>
          <w:lang w:bidi="ar-SA"/>
        </w:rPr>
        <w:t xml:space="preserve"> обучающихся.</w:t>
      </w:r>
    </w:p>
    <w:p w14:paraId="21CAC961"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«Математика и информатика»</w:t>
      </w:r>
      <w:r w:rsidRPr="00304885">
        <w:rPr>
          <w:rFonts w:ascii="Times New Roman" w:eastAsia="Times New Roman" w:hAnsi="Times New Roman" w:cs="Times New Roman"/>
          <w:color w:val="auto"/>
          <w:sz w:val="20"/>
          <w:szCs w:val="20"/>
          <w:lang w:eastAsia="ar-SA" w:bidi="ar-SA"/>
        </w:rPr>
        <w:t xml:space="preserve"> в 6 классе включает предмет </w:t>
      </w:r>
      <w:r w:rsidRPr="00304885">
        <w:rPr>
          <w:rFonts w:ascii="Times New Roman" w:eastAsia="Times New Roman" w:hAnsi="Times New Roman" w:cs="Times New Roman"/>
          <w:b/>
          <w:color w:val="auto"/>
          <w:sz w:val="20"/>
          <w:szCs w:val="20"/>
          <w:lang w:eastAsia="ar-SA" w:bidi="ar-SA"/>
        </w:rPr>
        <w:t>«Математика»</w:t>
      </w:r>
      <w:r w:rsidRPr="00304885">
        <w:rPr>
          <w:rFonts w:ascii="Times New Roman" w:eastAsia="Times New Roman" w:hAnsi="Times New Roman" w:cs="Times New Roman"/>
          <w:color w:val="auto"/>
          <w:sz w:val="20"/>
          <w:szCs w:val="20"/>
          <w:lang w:eastAsia="ar-SA" w:bidi="ar-SA"/>
        </w:rPr>
        <w:t xml:space="preserve"> - 5 часов в неделю.</w:t>
      </w:r>
    </w:p>
    <w:p w14:paraId="7B9C4276"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«Общественно-научные предметы»</w:t>
      </w:r>
      <w:r w:rsidRPr="00304885">
        <w:rPr>
          <w:rFonts w:ascii="Times New Roman" w:eastAsia="Times New Roman" w:hAnsi="Times New Roman" w:cs="Times New Roman"/>
          <w:color w:val="auto"/>
          <w:sz w:val="20"/>
          <w:szCs w:val="20"/>
          <w:lang w:eastAsia="ar-SA" w:bidi="ar-SA"/>
        </w:rPr>
        <w:t xml:space="preserve"> представлена предметами </w:t>
      </w:r>
      <w:r w:rsidRPr="00304885">
        <w:rPr>
          <w:rFonts w:ascii="Times New Roman" w:eastAsia="Times New Roman" w:hAnsi="Times New Roman" w:cs="Times New Roman"/>
          <w:b/>
          <w:color w:val="auto"/>
          <w:sz w:val="20"/>
          <w:szCs w:val="20"/>
          <w:lang w:eastAsia="ar-SA" w:bidi="ar-SA"/>
        </w:rPr>
        <w:t>«История»</w:t>
      </w:r>
      <w:r w:rsidRPr="00304885">
        <w:rPr>
          <w:rFonts w:ascii="Times New Roman" w:eastAsia="Times New Roman" w:hAnsi="Times New Roman" w:cs="Times New Roman"/>
          <w:color w:val="auto"/>
          <w:sz w:val="20"/>
          <w:szCs w:val="20"/>
          <w:lang w:eastAsia="ar-SA" w:bidi="ar-SA"/>
        </w:rPr>
        <w:t xml:space="preserve"> (2 часа в неделю), </w:t>
      </w:r>
      <w:r w:rsidRPr="00304885">
        <w:rPr>
          <w:rFonts w:ascii="Times New Roman" w:eastAsia="Times New Roman" w:hAnsi="Times New Roman" w:cs="Times New Roman"/>
          <w:b/>
          <w:color w:val="auto"/>
          <w:sz w:val="20"/>
          <w:szCs w:val="20"/>
          <w:lang w:eastAsia="ar-SA" w:bidi="ar-SA"/>
        </w:rPr>
        <w:t>«Обществознание»</w:t>
      </w:r>
      <w:r w:rsidRPr="00304885">
        <w:rPr>
          <w:rFonts w:ascii="Times New Roman" w:eastAsia="Times New Roman" w:hAnsi="Times New Roman" w:cs="Times New Roman"/>
          <w:color w:val="auto"/>
          <w:sz w:val="20"/>
          <w:szCs w:val="20"/>
          <w:lang w:eastAsia="ar-SA" w:bidi="ar-SA"/>
        </w:rPr>
        <w:t xml:space="preserve"> (1 час в неделю),</w:t>
      </w:r>
      <w:r w:rsidRPr="00304885">
        <w:rPr>
          <w:rFonts w:ascii="Times New Roman" w:eastAsia="Times New Roman" w:hAnsi="Times New Roman" w:cs="Times New Roman"/>
          <w:b/>
          <w:color w:val="auto"/>
          <w:sz w:val="20"/>
          <w:szCs w:val="20"/>
          <w:lang w:eastAsia="ar-SA" w:bidi="ar-SA"/>
        </w:rPr>
        <w:t xml:space="preserve"> «География»</w:t>
      </w:r>
      <w:r w:rsidRPr="00304885">
        <w:rPr>
          <w:rFonts w:ascii="Times New Roman" w:eastAsia="Times New Roman" w:hAnsi="Times New Roman" w:cs="Times New Roman"/>
          <w:color w:val="auto"/>
          <w:sz w:val="20"/>
          <w:szCs w:val="20"/>
          <w:lang w:eastAsia="ar-SA" w:bidi="ar-SA"/>
        </w:rPr>
        <w:t xml:space="preserve"> (1 час в неделю),</w:t>
      </w:r>
    </w:p>
    <w:p w14:paraId="34AE99DC" w14:textId="77777777" w:rsidR="00975386" w:rsidRPr="00304885" w:rsidRDefault="00975386" w:rsidP="00975386">
      <w:pPr>
        <w:widowControl/>
        <w:spacing w:line="276" w:lineRule="auto"/>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lastRenderedPageBreak/>
        <w:t xml:space="preserve">Предметная область </w:t>
      </w:r>
      <w:r w:rsidRPr="00304885">
        <w:rPr>
          <w:rFonts w:ascii="Times New Roman" w:eastAsia="Times New Roman" w:hAnsi="Times New Roman" w:cs="Times New Roman"/>
          <w:b/>
          <w:color w:val="auto"/>
          <w:sz w:val="20"/>
          <w:szCs w:val="20"/>
          <w:lang w:eastAsia="ar-SA" w:bidi="ar-SA"/>
        </w:rPr>
        <w:t>«Естественно-научные предметы»</w:t>
      </w:r>
      <w:r w:rsidRPr="00304885">
        <w:rPr>
          <w:rFonts w:ascii="Times New Roman" w:eastAsia="Times New Roman" w:hAnsi="Times New Roman" w:cs="Times New Roman"/>
          <w:color w:val="auto"/>
          <w:sz w:val="20"/>
          <w:szCs w:val="20"/>
          <w:lang w:eastAsia="ar-SA" w:bidi="ar-SA"/>
        </w:rPr>
        <w:t xml:space="preserve"> представлена предметом </w:t>
      </w:r>
      <w:r w:rsidRPr="00304885">
        <w:rPr>
          <w:rFonts w:ascii="Times New Roman" w:eastAsia="Times New Roman" w:hAnsi="Times New Roman" w:cs="Times New Roman"/>
          <w:b/>
          <w:color w:val="auto"/>
          <w:sz w:val="20"/>
          <w:szCs w:val="20"/>
          <w:lang w:eastAsia="ar-SA" w:bidi="ar-SA"/>
        </w:rPr>
        <w:t>«Биология»</w:t>
      </w:r>
      <w:r w:rsidRPr="00304885">
        <w:rPr>
          <w:rFonts w:ascii="Times New Roman" w:eastAsia="Times New Roman" w:hAnsi="Times New Roman" w:cs="Times New Roman"/>
          <w:color w:val="auto"/>
          <w:sz w:val="20"/>
          <w:szCs w:val="20"/>
          <w:lang w:eastAsia="ar-SA" w:bidi="ar-SA"/>
        </w:rPr>
        <w:t xml:space="preserve"> (1 час в неделю).</w:t>
      </w:r>
    </w:p>
    <w:p w14:paraId="29516377" w14:textId="77777777" w:rsidR="00975386" w:rsidRPr="00304885" w:rsidRDefault="00975386" w:rsidP="00975386">
      <w:pPr>
        <w:widowControl/>
        <w:spacing w:line="276" w:lineRule="auto"/>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«Искусство»</w:t>
      </w:r>
      <w:r w:rsidRPr="00304885">
        <w:rPr>
          <w:rFonts w:ascii="Times New Roman" w:eastAsia="Times New Roman" w:hAnsi="Times New Roman" w:cs="Times New Roman"/>
          <w:color w:val="auto"/>
          <w:sz w:val="20"/>
          <w:szCs w:val="20"/>
          <w:lang w:eastAsia="ar-SA" w:bidi="ar-SA"/>
        </w:rPr>
        <w:t xml:space="preserve"> включает два предмета </w:t>
      </w:r>
      <w:r w:rsidRPr="00304885">
        <w:rPr>
          <w:rFonts w:ascii="Times New Roman" w:eastAsia="Times New Roman" w:hAnsi="Times New Roman" w:cs="Times New Roman"/>
          <w:b/>
          <w:color w:val="auto"/>
          <w:sz w:val="20"/>
          <w:szCs w:val="20"/>
          <w:lang w:eastAsia="ar-SA" w:bidi="ar-SA"/>
        </w:rPr>
        <w:t>«Изобразительное искусство»</w:t>
      </w:r>
      <w:r w:rsidRPr="00304885">
        <w:rPr>
          <w:rFonts w:ascii="Times New Roman" w:eastAsia="Times New Roman" w:hAnsi="Times New Roman" w:cs="Times New Roman"/>
          <w:color w:val="auto"/>
          <w:sz w:val="20"/>
          <w:szCs w:val="20"/>
          <w:lang w:eastAsia="ar-SA" w:bidi="ar-SA"/>
        </w:rPr>
        <w:t xml:space="preserve"> (1 час в неделю) и </w:t>
      </w:r>
      <w:r w:rsidRPr="00304885">
        <w:rPr>
          <w:rFonts w:ascii="Times New Roman" w:eastAsia="Times New Roman" w:hAnsi="Times New Roman" w:cs="Times New Roman"/>
          <w:b/>
          <w:color w:val="auto"/>
          <w:sz w:val="20"/>
          <w:szCs w:val="20"/>
          <w:lang w:eastAsia="ar-SA" w:bidi="ar-SA"/>
        </w:rPr>
        <w:t>«Музыка»</w:t>
      </w:r>
      <w:r w:rsidRPr="00304885">
        <w:rPr>
          <w:rFonts w:ascii="Times New Roman" w:eastAsia="Times New Roman" w:hAnsi="Times New Roman" w:cs="Times New Roman"/>
          <w:color w:val="auto"/>
          <w:sz w:val="20"/>
          <w:szCs w:val="20"/>
          <w:lang w:eastAsia="ar-SA" w:bidi="ar-SA"/>
        </w:rPr>
        <w:t xml:space="preserve"> (1 час в неделю).</w:t>
      </w:r>
    </w:p>
    <w:p w14:paraId="32619E34" w14:textId="77777777" w:rsidR="00975386" w:rsidRPr="00304885" w:rsidRDefault="00975386" w:rsidP="00975386">
      <w:pPr>
        <w:widowControl/>
        <w:spacing w:line="276" w:lineRule="auto"/>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«Технология»</w:t>
      </w:r>
      <w:r w:rsidRPr="00304885">
        <w:rPr>
          <w:rFonts w:ascii="Times New Roman" w:eastAsia="Times New Roman" w:hAnsi="Times New Roman" w:cs="Times New Roman"/>
          <w:color w:val="auto"/>
          <w:sz w:val="20"/>
          <w:szCs w:val="20"/>
          <w:lang w:eastAsia="ar-SA" w:bidi="ar-SA"/>
        </w:rPr>
        <w:t xml:space="preserve"> представлена учебным предметом </w:t>
      </w:r>
      <w:r w:rsidRPr="00304885">
        <w:rPr>
          <w:rFonts w:ascii="Times New Roman" w:eastAsia="Times New Roman" w:hAnsi="Times New Roman" w:cs="Times New Roman"/>
          <w:b/>
          <w:color w:val="auto"/>
          <w:sz w:val="20"/>
          <w:szCs w:val="20"/>
          <w:lang w:eastAsia="ar-SA" w:bidi="ar-SA"/>
        </w:rPr>
        <w:t>«Технология»</w:t>
      </w:r>
      <w:r w:rsidRPr="00304885">
        <w:rPr>
          <w:rFonts w:ascii="Times New Roman" w:eastAsia="Times New Roman" w:hAnsi="Times New Roman" w:cs="Times New Roman"/>
          <w:color w:val="auto"/>
          <w:sz w:val="20"/>
          <w:szCs w:val="20"/>
          <w:lang w:eastAsia="ar-SA" w:bidi="ar-SA"/>
        </w:rPr>
        <w:t xml:space="preserve"> (1 час в неделю). Количество часов по предмету будет уменьшено за счет эффективного достижения поставленных задач обучения за меньшее количество часов. </w:t>
      </w:r>
    </w:p>
    <w:p w14:paraId="65FEFFCA" w14:textId="77777777" w:rsidR="00975386" w:rsidRPr="00304885" w:rsidRDefault="00975386" w:rsidP="00304885">
      <w:pPr>
        <w:widowControl/>
        <w:spacing w:line="276" w:lineRule="auto"/>
        <w:jc w:val="both"/>
        <w:rPr>
          <w:rFonts w:ascii="Times New Roman" w:eastAsia="SimSun" w:hAnsi="Times New Roman" w:cs="Times New Roman"/>
          <w:color w:val="auto"/>
          <w:kern w:val="1"/>
          <w:sz w:val="20"/>
          <w:szCs w:val="20"/>
          <w:lang w:eastAsia="hi-IN" w:bidi="hi-IN"/>
        </w:rPr>
      </w:pPr>
      <w:r w:rsidRPr="00304885">
        <w:rPr>
          <w:rFonts w:ascii="Times New Roman" w:eastAsia="SimSun" w:hAnsi="Times New Roman" w:cs="Times New Roman"/>
          <w:color w:val="auto"/>
          <w:kern w:val="1"/>
          <w:sz w:val="20"/>
          <w:szCs w:val="20"/>
          <w:lang w:eastAsia="hi-IN" w:bidi="hi-IN"/>
        </w:rPr>
        <w:t xml:space="preserve">Предметная область </w:t>
      </w:r>
      <w:r w:rsidRPr="00304885">
        <w:rPr>
          <w:rFonts w:ascii="Times New Roman" w:eastAsia="SimSun" w:hAnsi="Times New Roman" w:cs="Times New Roman"/>
          <w:b/>
          <w:color w:val="auto"/>
          <w:kern w:val="1"/>
          <w:sz w:val="20"/>
          <w:szCs w:val="20"/>
          <w:lang w:eastAsia="hi-IN" w:bidi="hi-IN"/>
        </w:rPr>
        <w:t xml:space="preserve">«Физическая культура и основы безопасности жизнедеятельности» </w:t>
      </w:r>
      <w:r w:rsidRPr="00304885">
        <w:rPr>
          <w:rFonts w:ascii="Times New Roman" w:eastAsia="SimSun" w:hAnsi="Times New Roman" w:cs="Times New Roman"/>
          <w:color w:val="auto"/>
          <w:kern w:val="1"/>
          <w:sz w:val="20"/>
          <w:szCs w:val="20"/>
          <w:lang w:eastAsia="hi-IN" w:bidi="hi-IN"/>
        </w:rPr>
        <w:t xml:space="preserve">реализуется путем преподавания предмета </w:t>
      </w:r>
      <w:r w:rsidRPr="00304885">
        <w:rPr>
          <w:rFonts w:ascii="Times New Roman" w:eastAsia="SimSun" w:hAnsi="Times New Roman" w:cs="Times New Roman"/>
          <w:b/>
          <w:color w:val="auto"/>
          <w:kern w:val="1"/>
          <w:sz w:val="20"/>
          <w:szCs w:val="20"/>
          <w:lang w:eastAsia="hi-IN" w:bidi="hi-IN"/>
        </w:rPr>
        <w:t xml:space="preserve">«Физическая культура» </w:t>
      </w:r>
      <w:r w:rsidRPr="00304885">
        <w:rPr>
          <w:rFonts w:ascii="Times New Roman" w:eastAsia="SimSun" w:hAnsi="Times New Roman" w:cs="Times New Roman"/>
          <w:color w:val="auto"/>
          <w:kern w:val="1"/>
          <w:sz w:val="20"/>
          <w:szCs w:val="20"/>
          <w:lang w:eastAsia="hi-IN" w:bidi="hi-IN"/>
        </w:rPr>
        <w:t>(2 часа в неделю). На предмет «</w:t>
      </w:r>
      <w:r w:rsidRPr="00304885">
        <w:rPr>
          <w:rFonts w:ascii="Times New Roman" w:eastAsia="SimSun" w:hAnsi="Times New Roman" w:cs="Times New Roman"/>
          <w:b/>
          <w:color w:val="auto"/>
          <w:kern w:val="1"/>
          <w:sz w:val="20"/>
          <w:szCs w:val="20"/>
          <w:lang w:eastAsia="hi-IN" w:bidi="hi-IN"/>
        </w:rPr>
        <w:t xml:space="preserve">Основы безопасности жизнедеятельности» </w:t>
      </w:r>
      <w:r w:rsidRPr="00304885">
        <w:rPr>
          <w:rFonts w:ascii="Times New Roman" w:eastAsia="SimSun" w:hAnsi="Times New Roman" w:cs="Times New Roman"/>
          <w:color w:val="auto"/>
          <w:kern w:val="1"/>
          <w:sz w:val="20"/>
          <w:szCs w:val="20"/>
          <w:lang w:eastAsia="hi-IN" w:bidi="hi-IN"/>
        </w:rPr>
        <w:t xml:space="preserve">выделяется 1 час в неделю через внеурочную деятельность. </w:t>
      </w:r>
    </w:p>
    <w:p w14:paraId="02A7CC7E" w14:textId="77777777" w:rsidR="00975386" w:rsidRPr="00304885" w:rsidRDefault="00975386" w:rsidP="00304885">
      <w:pPr>
        <w:widowControl/>
        <w:spacing w:line="276" w:lineRule="auto"/>
        <w:jc w:val="both"/>
        <w:rPr>
          <w:rFonts w:ascii="Times New Roman" w:eastAsia="SimSun" w:hAnsi="Times New Roman" w:cs="Times New Roman"/>
          <w:color w:val="auto"/>
          <w:kern w:val="1"/>
          <w:sz w:val="20"/>
          <w:szCs w:val="20"/>
          <w:lang w:eastAsia="hi-IN" w:bidi="hi-IN"/>
        </w:rPr>
      </w:pPr>
      <w:r w:rsidRPr="00304885">
        <w:rPr>
          <w:rFonts w:ascii="Times New Roman" w:eastAsia="SimSun" w:hAnsi="Times New Roman" w:cs="Times New Roman"/>
          <w:color w:val="auto"/>
          <w:kern w:val="1"/>
          <w:sz w:val="20"/>
          <w:szCs w:val="20"/>
          <w:lang w:eastAsia="hi-IN" w:bidi="hi-IN"/>
        </w:rPr>
        <w:t xml:space="preserve">Предметная область </w:t>
      </w:r>
      <w:r w:rsidRPr="00304885">
        <w:rPr>
          <w:rFonts w:ascii="Times New Roman" w:eastAsia="SimSun" w:hAnsi="Times New Roman" w:cs="Times New Roman"/>
          <w:b/>
          <w:color w:val="auto"/>
          <w:kern w:val="1"/>
          <w:sz w:val="20"/>
          <w:szCs w:val="20"/>
          <w:lang w:eastAsia="hi-IN" w:bidi="hi-IN"/>
        </w:rPr>
        <w:t>«</w:t>
      </w:r>
      <w:r w:rsidRPr="00304885">
        <w:rPr>
          <w:rFonts w:ascii="Times New Roman" w:eastAsia="Times New Roman" w:hAnsi="Times New Roman" w:cs="Times New Roman"/>
          <w:b/>
          <w:sz w:val="20"/>
          <w:szCs w:val="20"/>
          <w:lang w:bidi="ar-SA"/>
        </w:rPr>
        <w:t>Основы духовно-нравственной культуры народов России</w:t>
      </w:r>
      <w:r w:rsidRPr="00304885">
        <w:rPr>
          <w:rFonts w:ascii="Times New Roman" w:eastAsia="SimSun" w:hAnsi="Times New Roman" w:cs="Times New Roman"/>
          <w:b/>
          <w:color w:val="auto"/>
          <w:kern w:val="1"/>
          <w:sz w:val="20"/>
          <w:szCs w:val="20"/>
          <w:lang w:eastAsia="hi-IN" w:bidi="hi-IN"/>
        </w:rPr>
        <w:t>»</w:t>
      </w:r>
      <w:r w:rsidRPr="00304885">
        <w:rPr>
          <w:rFonts w:ascii="Times New Roman" w:eastAsia="SimSun" w:hAnsi="Times New Roman" w:cs="Times New Roman"/>
          <w:color w:val="auto"/>
          <w:kern w:val="1"/>
          <w:sz w:val="20"/>
          <w:szCs w:val="20"/>
          <w:lang w:eastAsia="hi-IN" w:bidi="hi-IN"/>
        </w:rPr>
        <w:t xml:space="preserve"> является логическим продолжением предметной области </w:t>
      </w:r>
      <w:r w:rsidRPr="00304885">
        <w:rPr>
          <w:rFonts w:ascii="Times New Roman" w:eastAsia="SimSun" w:hAnsi="Times New Roman" w:cs="Times New Roman"/>
          <w:b/>
          <w:color w:val="auto"/>
          <w:kern w:val="1"/>
          <w:sz w:val="20"/>
          <w:szCs w:val="20"/>
          <w:lang w:eastAsia="hi-IN" w:bidi="hi-IN"/>
        </w:rPr>
        <w:t>«</w:t>
      </w:r>
      <w:r w:rsidRPr="00304885">
        <w:rPr>
          <w:rFonts w:ascii="Times New Roman" w:eastAsia="Times New Roman" w:hAnsi="Times New Roman" w:cs="Times New Roman"/>
          <w:b/>
          <w:sz w:val="20"/>
          <w:szCs w:val="20"/>
          <w:lang w:bidi="ar-SA"/>
        </w:rPr>
        <w:t>Основы духовно-нравственной культуры народов России</w:t>
      </w:r>
      <w:r w:rsidRPr="00304885">
        <w:rPr>
          <w:rFonts w:ascii="Times New Roman" w:eastAsia="SimSun" w:hAnsi="Times New Roman" w:cs="Times New Roman"/>
          <w:b/>
          <w:color w:val="auto"/>
          <w:kern w:val="1"/>
          <w:sz w:val="20"/>
          <w:szCs w:val="20"/>
          <w:lang w:eastAsia="hi-IN" w:bidi="hi-IN"/>
        </w:rPr>
        <w:t>»</w:t>
      </w:r>
      <w:r w:rsidRPr="00304885">
        <w:rPr>
          <w:rFonts w:ascii="Times New Roman" w:eastAsia="SimSun" w:hAnsi="Times New Roman" w:cs="Times New Roman"/>
          <w:color w:val="auto"/>
          <w:kern w:val="1"/>
          <w:sz w:val="20"/>
          <w:szCs w:val="20"/>
          <w:lang w:eastAsia="hi-IN" w:bidi="hi-IN"/>
        </w:rPr>
        <w:t xml:space="preserve">, изучаемой в 5-м классе.  В целях обеспечения преемственности на изучение учебного предмета </w:t>
      </w:r>
      <w:r w:rsidRPr="00304885">
        <w:rPr>
          <w:rFonts w:ascii="Times New Roman" w:eastAsia="SimSun" w:hAnsi="Times New Roman" w:cs="Times New Roman"/>
          <w:b/>
          <w:color w:val="auto"/>
          <w:kern w:val="1"/>
          <w:sz w:val="20"/>
          <w:szCs w:val="20"/>
          <w:lang w:eastAsia="hi-IN" w:bidi="hi-IN"/>
        </w:rPr>
        <w:t>«</w:t>
      </w:r>
      <w:r w:rsidRPr="00304885">
        <w:rPr>
          <w:rFonts w:ascii="Times New Roman" w:eastAsia="Times New Roman" w:hAnsi="Times New Roman" w:cs="Times New Roman"/>
          <w:b/>
          <w:sz w:val="20"/>
          <w:szCs w:val="20"/>
          <w:lang w:bidi="ar-SA"/>
        </w:rPr>
        <w:t>Основы духовно-нравственной культуры народов России</w:t>
      </w:r>
      <w:r w:rsidRPr="00304885">
        <w:rPr>
          <w:rFonts w:ascii="Times New Roman" w:eastAsia="SimSun" w:hAnsi="Times New Roman" w:cs="Times New Roman"/>
          <w:b/>
          <w:color w:val="auto"/>
          <w:kern w:val="1"/>
          <w:sz w:val="20"/>
          <w:szCs w:val="20"/>
          <w:lang w:eastAsia="hi-IN" w:bidi="hi-IN"/>
        </w:rPr>
        <w:t>»</w:t>
      </w:r>
      <w:r w:rsidRPr="00304885">
        <w:rPr>
          <w:rFonts w:ascii="Times New Roman" w:eastAsia="SimSun" w:hAnsi="Times New Roman" w:cs="Times New Roman"/>
          <w:color w:val="auto"/>
          <w:kern w:val="1"/>
          <w:sz w:val="20"/>
          <w:szCs w:val="20"/>
          <w:lang w:eastAsia="hi-IN" w:bidi="hi-IN"/>
        </w:rPr>
        <w:t xml:space="preserve"> выделяется 1 час. </w:t>
      </w:r>
    </w:p>
    <w:p w14:paraId="7A5CA4A8" w14:textId="77777777" w:rsidR="00975386" w:rsidRPr="00304885" w:rsidRDefault="00975386" w:rsidP="00304885">
      <w:pPr>
        <w:widowControl/>
        <w:spacing w:line="276" w:lineRule="auto"/>
        <w:jc w:val="both"/>
        <w:rPr>
          <w:rFonts w:ascii="Times New Roman" w:eastAsia="SimSun" w:hAnsi="Times New Roman" w:cs="Times New Roman"/>
          <w:color w:val="auto"/>
          <w:kern w:val="1"/>
          <w:sz w:val="20"/>
          <w:szCs w:val="20"/>
          <w:lang w:eastAsia="hi-IN" w:bidi="hi-IN"/>
        </w:rPr>
      </w:pPr>
      <w:r w:rsidRPr="00304885">
        <w:rPr>
          <w:rFonts w:ascii="Times New Roman" w:eastAsia="Times New Roman" w:hAnsi="Times New Roman" w:cs="Times New Roman"/>
          <w:b/>
          <w:color w:val="auto"/>
          <w:sz w:val="20"/>
          <w:szCs w:val="20"/>
          <w:lang w:bidi="ar-SA"/>
        </w:rPr>
        <w:t>Часть, формируемая участниками образовательных отношений,</w:t>
      </w:r>
      <w:r w:rsidRPr="00304885">
        <w:rPr>
          <w:rFonts w:ascii="Times New Roman" w:eastAsia="Times New Roman" w:hAnsi="Times New Roman" w:cs="Times New Roman"/>
          <w:color w:val="auto"/>
          <w:sz w:val="20"/>
          <w:szCs w:val="20"/>
          <w:lang w:eastAsia="ar-SA" w:bidi="ar-SA"/>
        </w:rPr>
        <w:t xml:space="preserve"> представлена учебным предметом </w:t>
      </w:r>
      <w:r w:rsidRPr="00304885">
        <w:rPr>
          <w:rFonts w:ascii="Times New Roman" w:eastAsia="Calibri" w:hAnsi="Times New Roman" w:cs="Times New Roman"/>
          <w:b/>
          <w:color w:val="auto"/>
          <w:sz w:val="20"/>
          <w:szCs w:val="20"/>
          <w:lang w:eastAsia="hi-IN" w:bidi="hi-IN"/>
        </w:rPr>
        <w:t xml:space="preserve">«Иностранный язык (английский язык)» - </w:t>
      </w:r>
      <w:r w:rsidRPr="00304885">
        <w:rPr>
          <w:rFonts w:ascii="Times New Roman" w:eastAsia="Calibri" w:hAnsi="Times New Roman" w:cs="Times New Roman"/>
          <w:color w:val="auto"/>
          <w:sz w:val="20"/>
          <w:szCs w:val="20"/>
          <w:lang w:eastAsia="hi-IN" w:bidi="hi-IN"/>
        </w:rPr>
        <w:t>1 час в неделю для углубления языковых умений и навыков</w:t>
      </w:r>
      <w:r w:rsidRPr="00304885">
        <w:rPr>
          <w:rFonts w:ascii="Times New Roman" w:eastAsia="Calibri" w:hAnsi="Times New Roman" w:cs="Times New Roman"/>
          <w:color w:val="auto"/>
          <w:sz w:val="20"/>
          <w:szCs w:val="20"/>
          <w:lang w:bidi="ar-SA"/>
        </w:rPr>
        <w:t xml:space="preserve"> обучающихся</w:t>
      </w:r>
      <w:r w:rsidRPr="00304885">
        <w:rPr>
          <w:rFonts w:ascii="Times New Roman" w:eastAsia="Times New Roman" w:hAnsi="Times New Roman" w:cs="Times New Roman"/>
          <w:color w:val="auto"/>
          <w:sz w:val="20"/>
          <w:szCs w:val="20"/>
          <w:lang w:eastAsia="ar-SA" w:bidi="ar-SA"/>
        </w:rPr>
        <w:t xml:space="preserve"> и учебным предметом </w:t>
      </w:r>
      <w:r w:rsidRPr="00304885">
        <w:rPr>
          <w:rFonts w:ascii="Times New Roman" w:eastAsia="Times New Roman" w:hAnsi="Times New Roman" w:cs="Times New Roman"/>
          <w:b/>
          <w:color w:val="auto"/>
          <w:sz w:val="20"/>
          <w:szCs w:val="20"/>
          <w:lang w:eastAsia="ar-SA" w:bidi="ar-SA"/>
        </w:rPr>
        <w:t xml:space="preserve">«Второй иностранный язык (немецкий язык)» </w:t>
      </w:r>
      <w:r w:rsidRPr="00304885">
        <w:rPr>
          <w:rFonts w:ascii="Times New Roman" w:eastAsia="Times New Roman" w:hAnsi="Times New Roman" w:cs="Times New Roman"/>
          <w:color w:val="auto"/>
          <w:sz w:val="20"/>
          <w:szCs w:val="20"/>
          <w:lang w:eastAsia="ar-SA" w:bidi="ar-SA"/>
        </w:rPr>
        <w:t>- 1 час в неделю (по просьбе родителей).</w:t>
      </w:r>
    </w:p>
    <w:p w14:paraId="78029191"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b/>
          <w:color w:val="auto"/>
          <w:sz w:val="20"/>
          <w:szCs w:val="20"/>
          <w:u w:val="single"/>
          <w:lang w:eastAsia="ar-SA" w:bidi="ar-SA"/>
        </w:rPr>
        <w:t>В 7 классе</w:t>
      </w:r>
      <w:r w:rsidRPr="00304885">
        <w:rPr>
          <w:rFonts w:ascii="Times New Roman" w:eastAsia="Times New Roman" w:hAnsi="Times New Roman" w:cs="Times New Roman"/>
          <w:color w:val="auto"/>
          <w:sz w:val="20"/>
          <w:szCs w:val="20"/>
          <w:lang w:eastAsia="ar-SA" w:bidi="ar-SA"/>
        </w:rPr>
        <w:t xml:space="preserve"> предметные области </w:t>
      </w:r>
      <w:r w:rsidRPr="00304885">
        <w:rPr>
          <w:rFonts w:ascii="Times New Roman" w:eastAsia="Times New Roman" w:hAnsi="Times New Roman" w:cs="Times New Roman"/>
          <w:b/>
          <w:color w:val="auto"/>
          <w:sz w:val="20"/>
          <w:szCs w:val="20"/>
          <w:lang w:eastAsia="ar-SA" w:bidi="ar-SA"/>
        </w:rPr>
        <w:t>по ФГОС-03</w:t>
      </w:r>
      <w:r w:rsidRPr="00304885">
        <w:rPr>
          <w:rFonts w:ascii="Times New Roman" w:eastAsia="Times New Roman" w:hAnsi="Times New Roman" w:cs="Times New Roman"/>
          <w:color w:val="auto"/>
          <w:sz w:val="20"/>
          <w:szCs w:val="20"/>
          <w:lang w:eastAsia="ar-SA" w:bidi="ar-SA"/>
        </w:rPr>
        <w:t xml:space="preserve"> представлены следующими учебными предметами.</w:t>
      </w:r>
    </w:p>
    <w:p w14:paraId="159767F5"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«Русский язык и литература»</w:t>
      </w:r>
      <w:r w:rsidRPr="00304885">
        <w:rPr>
          <w:rFonts w:ascii="Times New Roman" w:eastAsia="Times New Roman" w:hAnsi="Times New Roman" w:cs="Times New Roman"/>
          <w:color w:val="auto"/>
          <w:sz w:val="20"/>
          <w:szCs w:val="20"/>
          <w:lang w:eastAsia="ar-SA" w:bidi="ar-SA"/>
        </w:rPr>
        <w:t xml:space="preserve"> включает два учебных предмета: </w:t>
      </w:r>
      <w:r w:rsidRPr="00304885">
        <w:rPr>
          <w:rFonts w:ascii="Times New Roman" w:eastAsia="Times New Roman" w:hAnsi="Times New Roman" w:cs="Times New Roman"/>
          <w:b/>
          <w:color w:val="auto"/>
          <w:sz w:val="20"/>
          <w:szCs w:val="20"/>
          <w:lang w:eastAsia="ar-SA" w:bidi="ar-SA"/>
        </w:rPr>
        <w:t xml:space="preserve">«Русский язык» и «Литература». </w:t>
      </w:r>
      <w:r w:rsidRPr="00304885">
        <w:rPr>
          <w:rFonts w:ascii="Times New Roman" w:eastAsia="Times New Roman" w:hAnsi="Times New Roman" w:cs="Times New Roman"/>
          <w:color w:val="auto"/>
          <w:sz w:val="20"/>
          <w:szCs w:val="20"/>
          <w:lang w:eastAsia="ar-SA" w:bidi="ar-SA"/>
        </w:rPr>
        <w:t>На</w:t>
      </w:r>
      <w:r w:rsidRPr="00304885">
        <w:rPr>
          <w:rFonts w:ascii="Times New Roman" w:eastAsia="Times New Roman" w:hAnsi="Times New Roman" w:cs="Times New Roman"/>
          <w:b/>
          <w:color w:val="auto"/>
          <w:sz w:val="20"/>
          <w:szCs w:val="20"/>
          <w:lang w:eastAsia="ar-SA" w:bidi="ar-SA"/>
        </w:rPr>
        <w:t xml:space="preserve"> </w:t>
      </w:r>
      <w:r w:rsidRPr="00304885">
        <w:rPr>
          <w:rFonts w:ascii="Times New Roman" w:eastAsia="Times New Roman" w:hAnsi="Times New Roman" w:cs="Times New Roman"/>
          <w:color w:val="auto"/>
          <w:sz w:val="20"/>
          <w:szCs w:val="20"/>
          <w:lang w:eastAsia="ar-SA" w:bidi="ar-SA"/>
        </w:rPr>
        <w:t>предмет</w:t>
      </w:r>
      <w:r w:rsidRPr="00304885">
        <w:rPr>
          <w:rFonts w:ascii="Times New Roman" w:eastAsia="Times New Roman" w:hAnsi="Times New Roman" w:cs="Times New Roman"/>
          <w:b/>
          <w:color w:val="auto"/>
          <w:sz w:val="20"/>
          <w:szCs w:val="20"/>
          <w:lang w:eastAsia="ar-SA" w:bidi="ar-SA"/>
        </w:rPr>
        <w:t xml:space="preserve"> «Русский язык»</w:t>
      </w:r>
      <w:r w:rsidRPr="00304885">
        <w:rPr>
          <w:rFonts w:ascii="Times New Roman" w:eastAsia="Times New Roman" w:hAnsi="Times New Roman" w:cs="Times New Roman"/>
          <w:color w:val="auto"/>
          <w:sz w:val="20"/>
          <w:szCs w:val="20"/>
          <w:lang w:eastAsia="ar-SA" w:bidi="ar-SA"/>
        </w:rPr>
        <w:t xml:space="preserve"> выделяется   4 часа в неделю; на учебный предмет «Литература» - 2 часа.</w:t>
      </w:r>
      <w:r w:rsidRPr="00304885">
        <w:rPr>
          <w:rFonts w:ascii="Times New Roman" w:eastAsia="Calibri" w:hAnsi="Times New Roman" w:cs="Times New Roman"/>
          <w:color w:val="auto"/>
          <w:sz w:val="20"/>
          <w:szCs w:val="20"/>
          <w:lang w:eastAsia="ar-SA" w:bidi="ar-SA"/>
        </w:rPr>
        <w:t xml:space="preserve"> </w:t>
      </w:r>
    </w:p>
    <w:p w14:paraId="6C7BD447"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Calibri" w:hAnsi="Times New Roman" w:cs="Times New Roman"/>
          <w:b/>
          <w:color w:val="auto"/>
          <w:sz w:val="20"/>
          <w:szCs w:val="20"/>
          <w:lang w:eastAsia="ar-SA" w:bidi="ar-SA"/>
        </w:rPr>
        <w:t xml:space="preserve">Предметная область «Иностранные языки» </w:t>
      </w:r>
      <w:r w:rsidRPr="00304885">
        <w:rPr>
          <w:rFonts w:ascii="Times New Roman" w:eastAsia="Times New Roman" w:hAnsi="Times New Roman" w:cs="Times New Roman"/>
          <w:color w:val="auto"/>
          <w:sz w:val="20"/>
          <w:szCs w:val="20"/>
          <w:lang w:eastAsia="ar-SA" w:bidi="ar-SA"/>
        </w:rPr>
        <w:t xml:space="preserve">представлена предметом </w:t>
      </w:r>
      <w:r w:rsidRPr="00304885">
        <w:rPr>
          <w:rFonts w:ascii="Times New Roman" w:eastAsia="Times New Roman" w:hAnsi="Times New Roman" w:cs="Times New Roman"/>
          <w:b/>
          <w:color w:val="auto"/>
          <w:sz w:val="20"/>
          <w:szCs w:val="20"/>
          <w:lang w:eastAsia="ar-SA" w:bidi="ar-SA"/>
        </w:rPr>
        <w:t>«Иностранный язык (английский язык)»</w:t>
      </w:r>
      <w:r w:rsidRPr="00304885">
        <w:rPr>
          <w:rFonts w:ascii="Times New Roman" w:eastAsia="Times New Roman" w:hAnsi="Times New Roman" w:cs="Times New Roman"/>
          <w:color w:val="auto"/>
          <w:sz w:val="20"/>
          <w:szCs w:val="20"/>
          <w:lang w:eastAsia="ar-SA" w:bidi="ar-SA"/>
        </w:rPr>
        <w:t xml:space="preserve"> - 3 часа в неделю. </w:t>
      </w:r>
      <w:r w:rsidRPr="00304885">
        <w:rPr>
          <w:rFonts w:ascii="Times New Roman" w:eastAsia="Calibri" w:hAnsi="Times New Roman" w:cs="Times New Roman"/>
          <w:b/>
          <w:bCs/>
          <w:color w:val="auto"/>
          <w:sz w:val="20"/>
          <w:szCs w:val="20"/>
          <w:lang w:eastAsia="hi-IN" w:bidi="hi-IN"/>
        </w:rPr>
        <w:t>Из Части, формируемой участниками образовательных отношений</w:t>
      </w:r>
      <w:r w:rsidRPr="00304885">
        <w:rPr>
          <w:rFonts w:ascii="Times New Roman" w:eastAsia="Calibri" w:hAnsi="Times New Roman" w:cs="Times New Roman"/>
          <w:color w:val="auto"/>
          <w:sz w:val="20"/>
          <w:szCs w:val="20"/>
          <w:lang w:eastAsia="hi-IN" w:bidi="hi-IN"/>
        </w:rPr>
        <w:t xml:space="preserve"> </w:t>
      </w:r>
      <w:r w:rsidRPr="00304885">
        <w:rPr>
          <w:rFonts w:ascii="Times New Roman" w:eastAsia="Calibri" w:hAnsi="Times New Roman" w:cs="Times New Roman"/>
          <w:bCs/>
          <w:color w:val="auto"/>
          <w:sz w:val="20"/>
          <w:szCs w:val="20"/>
          <w:lang w:eastAsia="hi-IN" w:bidi="hi-IN"/>
        </w:rPr>
        <w:t>по просьбе родителей,</w:t>
      </w:r>
      <w:r w:rsidRPr="00304885">
        <w:rPr>
          <w:rFonts w:ascii="Times New Roman" w:eastAsia="Calibri" w:hAnsi="Times New Roman" w:cs="Times New Roman"/>
          <w:b/>
          <w:color w:val="auto"/>
          <w:sz w:val="20"/>
          <w:szCs w:val="20"/>
          <w:lang w:eastAsia="hi-IN" w:bidi="hi-IN"/>
        </w:rPr>
        <w:t xml:space="preserve"> </w:t>
      </w:r>
      <w:r w:rsidRPr="00304885">
        <w:rPr>
          <w:rFonts w:ascii="Times New Roman" w:eastAsia="Calibri" w:hAnsi="Times New Roman" w:cs="Times New Roman"/>
          <w:color w:val="auto"/>
          <w:sz w:val="20"/>
          <w:szCs w:val="20"/>
          <w:lang w:eastAsia="hi-IN" w:bidi="hi-IN"/>
        </w:rPr>
        <w:t xml:space="preserve">добавляется 1 час на изучение учебного предмета </w:t>
      </w:r>
      <w:r w:rsidRPr="00304885">
        <w:rPr>
          <w:rFonts w:ascii="Times New Roman" w:eastAsia="Calibri" w:hAnsi="Times New Roman" w:cs="Times New Roman"/>
          <w:b/>
          <w:color w:val="auto"/>
          <w:sz w:val="20"/>
          <w:szCs w:val="20"/>
          <w:lang w:eastAsia="hi-IN" w:bidi="hi-IN"/>
        </w:rPr>
        <w:t>«Иностранный язык (английский язык)»</w:t>
      </w:r>
      <w:r w:rsidRPr="00304885">
        <w:rPr>
          <w:rFonts w:ascii="Times New Roman" w:eastAsia="Calibri" w:hAnsi="Times New Roman" w:cs="Times New Roman"/>
          <w:color w:val="auto"/>
          <w:sz w:val="20"/>
          <w:szCs w:val="20"/>
          <w:lang w:eastAsia="hi-IN" w:bidi="hi-IN"/>
        </w:rPr>
        <w:t xml:space="preserve"> для углубления языковых умений и навыков</w:t>
      </w:r>
      <w:r w:rsidRPr="00304885">
        <w:rPr>
          <w:rFonts w:ascii="Times New Roman" w:eastAsia="Calibri" w:hAnsi="Times New Roman" w:cs="Times New Roman"/>
          <w:color w:val="auto"/>
          <w:sz w:val="20"/>
          <w:szCs w:val="20"/>
          <w:lang w:bidi="ar-SA"/>
        </w:rPr>
        <w:t xml:space="preserve"> обучающихся.</w:t>
      </w:r>
    </w:p>
    <w:p w14:paraId="658BA36C"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«Математика и информатика»</w:t>
      </w:r>
      <w:r w:rsidRPr="00304885">
        <w:rPr>
          <w:rFonts w:ascii="Times New Roman" w:eastAsia="Times New Roman" w:hAnsi="Times New Roman" w:cs="Times New Roman"/>
          <w:color w:val="auto"/>
          <w:sz w:val="20"/>
          <w:szCs w:val="20"/>
          <w:lang w:eastAsia="ar-SA" w:bidi="ar-SA"/>
        </w:rPr>
        <w:t xml:space="preserve"> включает учебные предметы </w:t>
      </w:r>
      <w:r w:rsidRPr="00304885">
        <w:rPr>
          <w:rFonts w:ascii="Times New Roman" w:eastAsia="Times New Roman" w:hAnsi="Times New Roman" w:cs="Times New Roman"/>
          <w:b/>
          <w:color w:val="auto"/>
          <w:sz w:val="20"/>
          <w:szCs w:val="20"/>
          <w:lang w:eastAsia="ar-SA" w:bidi="ar-SA"/>
        </w:rPr>
        <w:t>«Алгебра»</w:t>
      </w:r>
      <w:r w:rsidRPr="00304885">
        <w:rPr>
          <w:rFonts w:ascii="Times New Roman" w:eastAsia="Times New Roman" w:hAnsi="Times New Roman" w:cs="Times New Roman"/>
          <w:color w:val="auto"/>
          <w:sz w:val="20"/>
          <w:szCs w:val="20"/>
          <w:lang w:eastAsia="ar-SA" w:bidi="ar-SA"/>
        </w:rPr>
        <w:t xml:space="preserve"> - 3 часа в неделю,  </w:t>
      </w:r>
      <w:r w:rsidRPr="00304885">
        <w:rPr>
          <w:rFonts w:ascii="Times New Roman" w:eastAsia="Times New Roman" w:hAnsi="Times New Roman" w:cs="Times New Roman"/>
          <w:b/>
          <w:color w:val="auto"/>
          <w:sz w:val="20"/>
          <w:szCs w:val="20"/>
          <w:lang w:eastAsia="ar-SA" w:bidi="ar-SA"/>
        </w:rPr>
        <w:t>«Геометрия»</w:t>
      </w:r>
      <w:r w:rsidRPr="00304885">
        <w:rPr>
          <w:rFonts w:ascii="Times New Roman" w:eastAsia="Times New Roman" w:hAnsi="Times New Roman" w:cs="Times New Roman"/>
          <w:color w:val="auto"/>
          <w:sz w:val="20"/>
          <w:szCs w:val="20"/>
          <w:lang w:eastAsia="ar-SA" w:bidi="ar-SA"/>
        </w:rPr>
        <w:t xml:space="preserve"> - 2 часа в неделю, </w:t>
      </w:r>
      <w:r w:rsidRPr="00304885">
        <w:rPr>
          <w:rFonts w:ascii="Times New Roman" w:eastAsia="Times New Roman" w:hAnsi="Times New Roman" w:cs="Times New Roman"/>
          <w:b/>
          <w:color w:val="auto"/>
          <w:sz w:val="20"/>
          <w:szCs w:val="20"/>
          <w:lang w:eastAsia="ar-SA" w:bidi="ar-SA"/>
        </w:rPr>
        <w:lastRenderedPageBreak/>
        <w:t>«Вероятность и статистика»</w:t>
      </w:r>
      <w:r w:rsidRPr="00304885">
        <w:rPr>
          <w:rFonts w:ascii="Times New Roman" w:eastAsia="Times New Roman" w:hAnsi="Times New Roman" w:cs="Times New Roman"/>
          <w:color w:val="auto"/>
          <w:sz w:val="20"/>
          <w:szCs w:val="20"/>
          <w:lang w:eastAsia="ar-SA" w:bidi="ar-SA"/>
        </w:rPr>
        <w:t xml:space="preserve"> - 1 час в неделю. На учебный предмет </w:t>
      </w:r>
      <w:r w:rsidRPr="00304885">
        <w:rPr>
          <w:rFonts w:ascii="Times New Roman" w:eastAsia="Times New Roman" w:hAnsi="Times New Roman" w:cs="Times New Roman"/>
          <w:b/>
          <w:color w:val="auto"/>
          <w:sz w:val="20"/>
          <w:szCs w:val="20"/>
          <w:lang w:eastAsia="ar-SA" w:bidi="ar-SA"/>
        </w:rPr>
        <w:t>«Информатика»</w:t>
      </w:r>
      <w:r w:rsidRPr="00304885">
        <w:rPr>
          <w:rFonts w:ascii="Times New Roman" w:eastAsia="Times New Roman" w:hAnsi="Times New Roman" w:cs="Times New Roman"/>
          <w:color w:val="auto"/>
          <w:sz w:val="20"/>
          <w:szCs w:val="20"/>
          <w:lang w:eastAsia="ar-SA" w:bidi="ar-SA"/>
        </w:rPr>
        <w:t xml:space="preserve"> выделяется 1 час в неделю.</w:t>
      </w:r>
    </w:p>
    <w:p w14:paraId="39095B59"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«Общественно-научные предметы»</w:t>
      </w:r>
      <w:r w:rsidRPr="00304885">
        <w:rPr>
          <w:rFonts w:ascii="Times New Roman" w:eastAsia="Times New Roman" w:hAnsi="Times New Roman" w:cs="Times New Roman"/>
          <w:color w:val="auto"/>
          <w:sz w:val="20"/>
          <w:szCs w:val="20"/>
          <w:lang w:eastAsia="ar-SA" w:bidi="ar-SA"/>
        </w:rPr>
        <w:t xml:space="preserve"> представлена предметами </w:t>
      </w:r>
      <w:r w:rsidRPr="00304885">
        <w:rPr>
          <w:rFonts w:ascii="Times New Roman" w:eastAsia="Times New Roman" w:hAnsi="Times New Roman" w:cs="Times New Roman"/>
          <w:b/>
          <w:color w:val="auto"/>
          <w:sz w:val="20"/>
          <w:szCs w:val="20"/>
          <w:lang w:eastAsia="ar-SA" w:bidi="ar-SA"/>
        </w:rPr>
        <w:t>«История»</w:t>
      </w:r>
      <w:r w:rsidRPr="00304885">
        <w:rPr>
          <w:rFonts w:ascii="Times New Roman" w:eastAsia="Times New Roman" w:hAnsi="Times New Roman" w:cs="Times New Roman"/>
          <w:color w:val="auto"/>
          <w:sz w:val="20"/>
          <w:szCs w:val="20"/>
          <w:lang w:eastAsia="ar-SA" w:bidi="ar-SA"/>
        </w:rPr>
        <w:t xml:space="preserve"> (2 часа в неделю), </w:t>
      </w:r>
      <w:r w:rsidRPr="00304885">
        <w:rPr>
          <w:rFonts w:ascii="Times New Roman" w:eastAsia="Times New Roman" w:hAnsi="Times New Roman" w:cs="Times New Roman"/>
          <w:b/>
          <w:color w:val="auto"/>
          <w:sz w:val="20"/>
          <w:szCs w:val="20"/>
          <w:lang w:eastAsia="ar-SA" w:bidi="ar-SA"/>
        </w:rPr>
        <w:t>«Обществознание» -</w:t>
      </w:r>
      <w:r w:rsidRPr="00304885">
        <w:rPr>
          <w:rFonts w:ascii="Times New Roman" w:eastAsia="Times New Roman" w:hAnsi="Times New Roman" w:cs="Times New Roman"/>
          <w:color w:val="auto"/>
          <w:sz w:val="20"/>
          <w:szCs w:val="20"/>
          <w:lang w:eastAsia="ar-SA" w:bidi="ar-SA"/>
        </w:rPr>
        <w:t xml:space="preserve"> 1 час в неделю.</w:t>
      </w:r>
      <w:r w:rsidRPr="00304885">
        <w:rPr>
          <w:rFonts w:ascii="Times New Roman" w:eastAsia="Times New Roman" w:hAnsi="Times New Roman" w:cs="Times New Roman"/>
          <w:b/>
          <w:color w:val="auto"/>
          <w:sz w:val="20"/>
          <w:szCs w:val="20"/>
          <w:lang w:eastAsia="ar-SA" w:bidi="ar-SA"/>
        </w:rPr>
        <w:t xml:space="preserve"> </w:t>
      </w:r>
      <w:r w:rsidRPr="00304885">
        <w:rPr>
          <w:rFonts w:ascii="Times New Roman" w:eastAsia="Times New Roman" w:hAnsi="Times New Roman" w:cs="Times New Roman"/>
          <w:color w:val="auto"/>
          <w:sz w:val="20"/>
          <w:szCs w:val="20"/>
          <w:lang w:eastAsia="ar-SA" w:bidi="ar-SA"/>
        </w:rPr>
        <w:t>Кроме того,</w:t>
      </w:r>
      <w:r w:rsidRPr="00304885">
        <w:rPr>
          <w:rFonts w:ascii="Times New Roman" w:eastAsia="Times New Roman" w:hAnsi="Times New Roman" w:cs="Times New Roman"/>
          <w:b/>
          <w:color w:val="auto"/>
          <w:sz w:val="20"/>
          <w:szCs w:val="20"/>
          <w:lang w:eastAsia="ar-SA" w:bidi="ar-SA"/>
        </w:rPr>
        <w:t xml:space="preserve"> </w:t>
      </w:r>
      <w:r w:rsidRPr="00304885">
        <w:rPr>
          <w:rFonts w:ascii="Times New Roman" w:eastAsia="Times New Roman" w:hAnsi="Times New Roman" w:cs="Times New Roman"/>
          <w:color w:val="auto"/>
          <w:sz w:val="20"/>
          <w:szCs w:val="20"/>
          <w:lang w:eastAsia="ar-SA" w:bidi="ar-SA"/>
        </w:rPr>
        <w:t xml:space="preserve">в эту область входит учебный предмет </w:t>
      </w:r>
      <w:r w:rsidRPr="00304885">
        <w:rPr>
          <w:rFonts w:ascii="Times New Roman" w:eastAsia="Times New Roman" w:hAnsi="Times New Roman" w:cs="Times New Roman"/>
          <w:b/>
          <w:color w:val="auto"/>
          <w:sz w:val="20"/>
          <w:szCs w:val="20"/>
          <w:lang w:eastAsia="ar-SA" w:bidi="ar-SA"/>
        </w:rPr>
        <w:t>«География»</w:t>
      </w:r>
      <w:r w:rsidRPr="00304885">
        <w:rPr>
          <w:rFonts w:ascii="Times New Roman" w:eastAsia="Times New Roman" w:hAnsi="Times New Roman" w:cs="Times New Roman"/>
          <w:color w:val="auto"/>
          <w:sz w:val="20"/>
          <w:szCs w:val="20"/>
          <w:lang w:eastAsia="ar-SA" w:bidi="ar-SA"/>
        </w:rPr>
        <w:t xml:space="preserve"> (2 часа в неделю).</w:t>
      </w:r>
    </w:p>
    <w:p w14:paraId="37023B80"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«Естественно-научные предметы»</w:t>
      </w:r>
      <w:r w:rsidRPr="00304885">
        <w:rPr>
          <w:rFonts w:ascii="Times New Roman" w:eastAsia="Times New Roman" w:hAnsi="Times New Roman" w:cs="Times New Roman"/>
          <w:color w:val="auto"/>
          <w:sz w:val="20"/>
          <w:szCs w:val="20"/>
          <w:lang w:eastAsia="ar-SA" w:bidi="ar-SA"/>
        </w:rPr>
        <w:t xml:space="preserve"> представлена учебными предметами «</w:t>
      </w:r>
      <w:r w:rsidRPr="00304885">
        <w:rPr>
          <w:rFonts w:ascii="Times New Roman" w:eastAsia="Times New Roman" w:hAnsi="Times New Roman" w:cs="Times New Roman"/>
          <w:b/>
          <w:color w:val="auto"/>
          <w:sz w:val="20"/>
          <w:szCs w:val="20"/>
          <w:lang w:eastAsia="ar-SA" w:bidi="ar-SA"/>
        </w:rPr>
        <w:t>Физика»</w:t>
      </w:r>
      <w:r w:rsidRPr="00304885">
        <w:rPr>
          <w:rFonts w:ascii="Times New Roman" w:eastAsia="Times New Roman" w:hAnsi="Times New Roman" w:cs="Times New Roman"/>
          <w:color w:val="auto"/>
          <w:sz w:val="20"/>
          <w:szCs w:val="20"/>
          <w:lang w:eastAsia="ar-SA" w:bidi="ar-SA"/>
        </w:rPr>
        <w:t xml:space="preserve"> (2 часа в неделю) и</w:t>
      </w:r>
      <w:r w:rsidRPr="00304885">
        <w:rPr>
          <w:rFonts w:ascii="Times New Roman" w:eastAsia="Times New Roman" w:hAnsi="Times New Roman" w:cs="Times New Roman"/>
          <w:b/>
          <w:color w:val="auto"/>
          <w:sz w:val="20"/>
          <w:szCs w:val="20"/>
          <w:lang w:eastAsia="ar-SA" w:bidi="ar-SA"/>
        </w:rPr>
        <w:t xml:space="preserve"> «Биология»</w:t>
      </w:r>
      <w:r w:rsidRPr="00304885">
        <w:rPr>
          <w:rFonts w:ascii="Times New Roman" w:eastAsia="Times New Roman" w:hAnsi="Times New Roman" w:cs="Times New Roman"/>
          <w:color w:val="auto"/>
          <w:sz w:val="20"/>
          <w:szCs w:val="20"/>
          <w:lang w:eastAsia="ar-SA" w:bidi="ar-SA"/>
        </w:rPr>
        <w:t xml:space="preserve"> (1 час в неделю).</w:t>
      </w:r>
    </w:p>
    <w:p w14:paraId="6BB172FE"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«Искусство»</w:t>
      </w:r>
      <w:r w:rsidRPr="00304885">
        <w:rPr>
          <w:rFonts w:ascii="Times New Roman" w:eastAsia="Times New Roman" w:hAnsi="Times New Roman" w:cs="Times New Roman"/>
          <w:color w:val="auto"/>
          <w:sz w:val="20"/>
          <w:szCs w:val="20"/>
          <w:lang w:eastAsia="ar-SA" w:bidi="ar-SA"/>
        </w:rPr>
        <w:t xml:space="preserve"> включает два предмета </w:t>
      </w:r>
      <w:r w:rsidRPr="00304885">
        <w:rPr>
          <w:rFonts w:ascii="Times New Roman" w:eastAsia="Times New Roman" w:hAnsi="Times New Roman" w:cs="Times New Roman"/>
          <w:b/>
          <w:color w:val="auto"/>
          <w:sz w:val="20"/>
          <w:szCs w:val="20"/>
          <w:lang w:eastAsia="ar-SA" w:bidi="ar-SA"/>
        </w:rPr>
        <w:t>«Изобразительное искусство»</w:t>
      </w:r>
      <w:r w:rsidRPr="00304885">
        <w:rPr>
          <w:rFonts w:ascii="Times New Roman" w:eastAsia="Times New Roman" w:hAnsi="Times New Roman" w:cs="Times New Roman"/>
          <w:color w:val="auto"/>
          <w:sz w:val="20"/>
          <w:szCs w:val="20"/>
          <w:lang w:eastAsia="ar-SA" w:bidi="ar-SA"/>
        </w:rPr>
        <w:t xml:space="preserve"> (1 час в неделю) и </w:t>
      </w:r>
      <w:r w:rsidRPr="00304885">
        <w:rPr>
          <w:rFonts w:ascii="Times New Roman" w:eastAsia="Times New Roman" w:hAnsi="Times New Roman" w:cs="Times New Roman"/>
          <w:b/>
          <w:color w:val="auto"/>
          <w:sz w:val="20"/>
          <w:szCs w:val="20"/>
          <w:lang w:eastAsia="ar-SA" w:bidi="ar-SA"/>
        </w:rPr>
        <w:t>«Музыка»</w:t>
      </w:r>
      <w:r w:rsidRPr="00304885">
        <w:rPr>
          <w:rFonts w:ascii="Times New Roman" w:eastAsia="Times New Roman" w:hAnsi="Times New Roman" w:cs="Times New Roman"/>
          <w:color w:val="auto"/>
          <w:sz w:val="20"/>
          <w:szCs w:val="20"/>
          <w:lang w:eastAsia="ar-SA" w:bidi="ar-SA"/>
        </w:rPr>
        <w:t xml:space="preserve"> (1 час в неделю).</w:t>
      </w:r>
    </w:p>
    <w:p w14:paraId="11955DC8"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«Технология»</w:t>
      </w:r>
      <w:r w:rsidRPr="00304885">
        <w:rPr>
          <w:rFonts w:ascii="Times New Roman" w:eastAsia="Times New Roman" w:hAnsi="Times New Roman" w:cs="Times New Roman"/>
          <w:color w:val="auto"/>
          <w:sz w:val="20"/>
          <w:szCs w:val="20"/>
          <w:lang w:eastAsia="ar-SA" w:bidi="ar-SA"/>
        </w:rPr>
        <w:t xml:space="preserve"> представлена учебным предметом </w:t>
      </w:r>
      <w:r w:rsidRPr="00304885">
        <w:rPr>
          <w:rFonts w:ascii="Times New Roman" w:eastAsia="Times New Roman" w:hAnsi="Times New Roman" w:cs="Times New Roman"/>
          <w:b/>
          <w:color w:val="auto"/>
          <w:sz w:val="20"/>
          <w:szCs w:val="20"/>
          <w:lang w:eastAsia="ar-SA" w:bidi="ar-SA"/>
        </w:rPr>
        <w:t>«Технология»</w:t>
      </w:r>
      <w:r w:rsidRPr="00304885">
        <w:rPr>
          <w:rFonts w:ascii="Times New Roman" w:eastAsia="Times New Roman" w:hAnsi="Times New Roman" w:cs="Times New Roman"/>
          <w:color w:val="auto"/>
          <w:sz w:val="20"/>
          <w:szCs w:val="20"/>
          <w:lang w:eastAsia="ar-SA" w:bidi="ar-SA"/>
        </w:rPr>
        <w:t xml:space="preserve"> (1 час в неделю). Количество часов по предмету будет уменьшено за счет эффективного достижения поставленных задач обучения за меньшее количество часов.</w:t>
      </w:r>
    </w:p>
    <w:p w14:paraId="2A3B7D87"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SimSun" w:hAnsi="Times New Roman" w:cs="Times New Roman"/>
          <w:color w:val="auto"/>
          <w:kern w:val="1"/>
          <w:sz w:val="20"/>
          <w:szCs w:val="20"/>
          <w:lang w:eastAsia="hi-IN" w:bidi="hi-IN"/>
        </w:rPr>
        <w:t xml:space="preserve">Предметная область </w:t>
      </w:r>
      <w:r w:rsidRPr="00304885">
        <w:rPr>
          <w:rFonts w:ascii="Times New Roman" w:eastAsia="SimSun" w:hAnsi="Times New Roman" w:cs="Times New Roman"/>
          <w:b/>
          <w:color w:val="auto"/>
          <w:kern w:val="1"/>
          <w:sz w:val="20"/>
          <w:szCs w:val="20"/>
          <w:lang w:eastAsia="hi-IN" w:bidi="hi-IN"/>
        </w:rPr>
        <w:t xml:space="preserve">«Физическая культура и основы безопасности жизнедеятельности» </w:t>
      </w:r>
      <w:r w:rsidRPr="00304885">
        <w:rPr>
          <w:rFonts w:ascii="Times New Roman" w:eastAsia="SimSun" w:hAnsi="Times New Roman" w:cs="Times New Roman"/>
          <w:color w:val="auto"/>
          <w:kern w:val="1"/>
          <w:sz w:val="20"/>
          <w:szCs w:val="20"/>
          <w:lang w:eastAsia="hi-IN" w:bidi="hi-IN"/>
        </w:rPr>
        <w:t xml:space="preserve">реализуется путем преподавания предмета </w:t>
      </w:r>
      <w:r w:rsidRPr="00304885">
        <w:rPr>
          <w:rFonts w:ascii="Times New Roman" w:eastAsia="SimSun" w:hAnsi="Times New Roman" w:cs="Times New Roman"/>
          <w:b/>
          <w:color w:val="auto"/>
          <w:kern w:val="1"/>
          <w:sz w:val="20"/>
          <w:szCs w:val="20"/>
          <w:lang w:eastAsia="hi-IN" w:bidi="hi-IN"/>
        </w:rPr>
        <w:t xml:space="preserve">«Физическая культура» </w:t>
      </w:r>
      <w:r w:rsidRPr="00304885">
        <w:rPr>
          <w:rFonts w:ascii="Times New Roman" w:eastAsia="SimSun" w:hAnsi="Times New Roman" w:cs="Times New Roman"/>
          <w:color w:val="auto"/>
          <w:kern w:val="1"/>
          <w:sz w:val="20"/>
          <w:szCs w:val="20"/>
          <w:lang w:eastAsia="hi-IN" w:bidi="hi-IN"/>
        </w:rPr>
        <w:t>(2 часа в неделю). На предмет «</w:t>
      </w:r>
      <w:r w:rsidRPr="00304885">
        <w:rPr>
          <w:rFonts w:ascii="Times New Roman" w:eastAsia="SimSun" w:hAnsi="Times New Roman" w:cs="Times New Roman"/>
          <w:b/>
          <w:color w:val="auto"/>
          <w:kern w:val="1"/>
          <w:sz w:val="20"/>
          <w:szCs w:val="20"/>
          <w:lang w:eastAsia="hi-IN" w:bidi="hi-IN"/>
        </w:rPr>
        <w:t xml:space="preserve">Основы безопасности жизнедеятельности» </w:t>
      </w:r>
      <w:r w:rsidRPr="00304885">
        <w:rPr>
          <w:rFonts w:ascii="Times New Roman" w:eastAsia="SimSun" w:hAnsi="Times New Roman" w:cs="Times New Roman"/>
          <w:color w:val="auto"/>
          <w:kern w:val="1"/>
          <w:sz w:val="20"/>
          <w:szCs w:val="20"/>
          <w:lang w:eastAsia="hi-IN" w:bidi="hi-IN"/>
        </w:rPr>
        <w:t xml:space="preserve">выделяется 1 час в неделю через внеурочную деятельность. </w:t>
      </w:r>
    </w:p>
    <w:p w14:paraId="474B5C8A" w14:textId="77777777" w:rsidR="00975386" w:rsidRPr="00304885" w:rsidRDefault="00975386" w:rsidP="00304885">
      <w:pPr>
        <w:widowControl/>
        <w:spacing w:line="276" w:lineRule="auto"/>
        <w:jc w:val="both"/>
        <w:rPr>
          <w:rFonts w:ascii="Times New Roman" w:eastAsia="SimSun" w:hAnsi="Times New Roman" w:cs="Times New Roman"/>
          <w:color w:val="auto"/>
          <w:kern w:val="1"/>
          <w:sz w:val="20"/>
          <w:szCs w:val="20"/>
          <w:lang w:eastAsia="hi-IN" w:bidi="hi-IN"/>
        </w:rPr>
      </w:pPr>
      <w:r w:rsidRPr="00304885">
        <w:rPr>
          <w:rFonts w:ascii="Times New Roman" w:eastAsia="SimSun" w:hAnsi="Times New Roman" w:cs="Times New Roman"/>
          <w:color w:val="auto"/>
          <w:kern w:val="1"/>
          <w:sz w:val="20"/>
          <w:szCs w:val="20"/>
          <w:lang w:eastAsia="hi-IN" w:bidi="hi-IN"/>
        </w:rPr>
        <w:t xml:space="preserve">Предметная область </w:t>
      </w:r>
      <w:r w:rsidRPr="00304885">
        <w:rPr>
          <w:rFonts w:ascii="Times New Roman" w:eastAsia="SimSun" w:hAnsi="Times New Roman" w:cs="Times New Roman"/>
          <w:b/>
          <w:color w:val="auto"/>
          <w:kern w:val="1"/>
          <w:sz w:val="20"/>
          <w:szCs w:val="20"/>
          <w:lang w:eastAsia="hi-IN" w:bidi="hi-IN"/>
        </w:rPr>
        <w:t>«</w:t>
      </w:r>
      <w:r w:rsidRPr="00304885">
        <w:rPr>
          <w:rFonts w:ascii="Times New Roman" w:eastAsia="Times New Roman" w:hAnsi="Times New Roman" w:cs="Times New Roman"/>
          <w:b/>
          <w:sz w:val="20"/>
          <w:szCs w:val="20"/>
          <w:lang w:bidi="ar-SA"/>
        </w:rPr>
        <w:t>Основы духовно-нравственной культуры народов России</w:t>
      </w:r>
      <w:r w:rsidRPr="00304885">
        <w:rPr>
          <w:rFonts w:ascii="Times New Roman" w:eastAsia="SimSun" w:hAnsi="Times New Roman" w:cs="Times New Roman"/>
          <w:b/>
          <w:color w:val="auto"/>
          <w:kern w:val="1"/>
          <w:sz w:val="20"/>
          <w:szCs w:val="20"/>
          <w:lang w:eastAsia="hi-IN" w:bidi="hi-IN"/>
        </w:rPr>
        <w:t>»</w:t>
      </w:r>
      <w:r w:rsidRPr="00304885">
        <w:rPr>
          <w:rFonts w:ascii="Times New Roman" w:eastAsia="SimSun" w:hAnsi="Times New Roman" w:cs="Times New Roman"/>
          <w:color w:val="auto"/>
          <w:kern w:val="1"/>
          <w:sz w:val="20"/>
          <w:szCs w:val="20"/>
          <w:lang w:eastAsia="hi-IN" w:bidi="hi-IN"/>
        </w:rPr>
        <w:t xml:space="preserve"> является логическим продолжением этой предметной области, изучаемой в 6-м классе.  В целях обеспечения преемственности, на изучение учебного предмета «</w:t>
      </w:r>
      <w:r w:rsidRPr="00304885">
        <w:rPr>
          <w:rFonts w:ascii="Times New Roman" w:eastAsia="Times New Roman" w:hAnsi="Times New Roman" w:cs="Times New Roman"/>
          <w:b/>
          <w:sz w:val="20"/>
          <w:szCs w:val="20"/>
          <w:lang w:bidi="ar-SA"/>
        </w:rPr>
        <w:t>Основы духовно-нравственной культуры народов России</w:t>
      </w:r>
      <w:r w:rsidRPr="00304885">
        <w:rPr>
          <w:rFonts w:ascii="Times New Roman" w:eastAsia="SimSun" w:hAnsi="Times New Roman" w:cs="Times New Roman"/>
          <w:b/>
          <w:color w:val="auto"/>
          <w:kern w:val="1"/>
          <w:sz w:val="20"/>
          <w:szCs w:val="20"/>
          <w:lang w:eastAsia="hi-IN" w:bidi="hi-IN"/>
        </w:rPr>
        <w:t>»</w:t>
      </w:r>
      <w:r w:rsidRPr="00304885">
        <w:rPr>
          <w:rFonts w:ascii="Times New Roman" w:eastAsia="SimSun" w:hAnsi="Times New Roman" w:cs="Times New Roman"/>
          <w:color w:val="auto"/>
          <w:kern w:val="1"/>
          <w:sz w:val="20"/>
          <w:szCs w:val="20"/>
          <w:lang w:eastAsia="hi-IN" w:bidi="hi-IN"/>
        </w:rPr>
        <w:t xml:space="preserve"> в 7 классе выделяется 1 час в неделю, </w:t>
      </w:r>
    </w:p>
    <w:p w14:paraId="3129F253" w14:textId="77777777" w:rsidR="00975386" w:rsidRPr="00304885" w:rsidRDefault="00975386" w:rsidP="00304885">
      <w:pPr>
        <w:widowControl/>
        <w:spacing w:line="276" w:lineRule="auto"/>
        <w:jc w:val="both"/>
        <w:rPr>
          <w:rFonts w:ascii="Times New Roman" w:eastAsia="SimSun" w:hAnsi="Times New Roman" w:cs="Times New Roman"/>
          <w:color w:val="auto"/>
          <w:kern w:val="1"/>
          <w:sz w:val="20"/>
          <w:szCs w:val="20"/>
          <w:lang w:eastAsia="hi-IN" w:bidi="hi-IN"/>
        </w:rPr>
      </w:pPr>
      <w:r w:rsidRPr="00304885">
        <w:rPr>
          <w:rFonts w:ascii="Times New Roman" w:eastAsia="Times New Roman" w:hAnsi="Times New Roman" w:cs="Times New Roman"/>
          <w:b/>
          <w:color w:val="auto"/>
          <w:sz w:val="20"/>
          <w:szCs w:val="20"/>
          <w:lang w:bidi="ar-SA"/>
        </w:rPr>
        <w:t>Часть, формируемая участниками образовательных отношений,</w:t>
      </w:r>
      <w:r w:rsidRPr="00304885">
        <w:rPr>
          <w:rFonts w:ascii="Times New Roman" w:eastAsia="Times New Roman" w:hAnsi="Times New Roman" w:cs="Times New Roman"/>
          <w:color w:val="auto"/>
          <w:sz w:val="20"/>
          <w:szCs w:val="20"/>
          <w:lang w:eastAsia="ar-SA" w:bidi="ar-SA"/>
        </w:rPr>
        <w:t xml:space="preserve"> представлена учебным предметом </w:t>
      </w:r>
      <w:r w:rsidRPr="00304885">
        <w:rPr>
          <w:rFonts w:ascii="Times New Roman" w:eastAsia="Calibri" w:hAnsi="Times New Roman" w:cs="Times New Roman"/>
          <w:b/>
          <w:color w:val="auto"/>
          <w:sz w:val="20"/>
          <w:szCs w:val="20"/>
          <w:lang w:eastAsia="hi-IN" w:bidi="hi-IN"/>
        </w:rPr>
        <w:t xml:space="preserve">«Иностранный язык (английский язык)» - </w:t>
      </w:r>
      <w:r w:rsidRPr="00304885">
        <w:rPr>
          <w:rFonts w:ascii="Times New Roman" w:eastAsia="Calibri" w:hAnsi="Times New Roman" w:cs="Times New Roman"/>
          <w:color w:val="auto"/>
          <w:sz w:val="20"/>
          <w:szCs w:val="20"/>
          <w:lang w:eastAsia="hi-IN" w:bidi="hi-IN"/>
        </w:rPr>
        <w:t>1 час в неделю для углубления языковых умений и навыков</w:t>
      </w:r>
      <w:r w:rsidRPr="00304885">
        <w:rPr>
          <w:rFonts w:ascii="Times New Roman" w:eastAsia="Calibri" w:hAnsi="Times New Roman" w:cs="Times New Roman"/>
          <w:color w:val="auto"/>
          <w:sz w:val="20"/>
          <w:szCs w:val="20"/>
          <w:lang w:bidi="ar-SA"/>
        </w:rPr>
        <w:t xml:space="preserve"> обучающихся</w:t>
      </w:r>
      <w:r w:rsidRPr="00304885">
        <w:rPr>
          <w:rFonts w:ascii="Times New Roman" w:eastAsia="Times New Roman" w:hAnsi="Times New Roman" w:cs="Times New Roman"/>
          <w:color w:val="auto"/>
          <w:sz w:val="20"/>
          <w:szCs w:val="20"/>
          <w:lang w:eastAsia="ar-SA" w:bidi="ar-SA"/>
        </w:rPr>
        <w:t xml:space="preserve"> и учебным предметом </w:t>
      </w:r>
      <w:r w:rsidRPr="00304885">
        <w:rPr>
          <w:rFonts w:ascii="Times New Roman" w:eastAsia="Times New Roman" w:hAnsi="Times New Roman" w:cs="Times New Roman"/>
          <w:b/>
          <w:color w:val="auto"/>
          <w:sz w:val="20"/>
          <w:szCs w:val="20"/>
          <w:lang w:eastAsia="ar-SA" w:bidi="ar-SA"/>
        </w:rPr>
        <w:t xml:space="preserve">«Второй иностранный язык (немецкий язык)» </w:t>
      </w:r>
      <w:r w:rsidRPr="00304885">
        <w:rPr>
          <w:rFonts w:ascii="Times New Roman" w:eastAsia="Times New Roman" w:hAnsi="Times New Roman" w:cs="Times New Roman"/>
          <w:color w:val="auto"/>
          <w:sz w:val="20"/>
          <w:szCs w:val="20"/>
          <w:lang w:eastAsia="ar-SA" w:bidi="ar-SA"/>
        </w:rPr>
        <w:t>- 1 час в неделю (по просьбе родителей).</w:t>
      </w:r>
    </w:p>
    <w:p w14:paraId="529DD6C8" w14:textId="77777777" w:rsidR="00975386" w:rsidRPr="00304885" w:rsidRDefault="00975386" w:rsidP="00304885">
      <w:pPr>
        <w:widowControl/>
        <w:spacing w:line="276" w:lineRule="auto"/>
        <w:jc w:val="both"/>
        <w:rPr>
          <w:rFonts w:ascii="Times New Roman" w:eastAsia="SimSun" w:hAnsi="Times New Roman" w:cs="Times New Roman"/>
          <w:color w:val="auto"/>
          <w:kern w:val="1"/>
          <w:sz w:val="20"/>
          <w:szCs w:val="20"/>
          <w:lang w:eastAsia="hi-IN" w:bidi="hi-IN"/>
        </w:rPr>
      </w:pPr>
      <w:r w:rsidRPr="00304885">
        <w:rPr>
          <w:rFonts w:ascii="Times New Roman" w:eastAsia="Times New Roman" w:hAnsi="Times New Roman" w:cs="Times New Roman"/>
          <w:b/>
          <w:color w:val="auto"/>
          <w:sz w:val="20"/>
          <w:szCs w:val="20"/>
          <w:u w:val="single"/>
          <w:lang w:eastAsia="ar-SA" w:bidi="ar-SA"/>
        </w:rPr>
        <w:t>В 8 классе</w:t>
      </w:r>
      <w:r w:rsidRPr="00304885">
        <w:rPr>
          <w:rFonts w:ascii="Times New Roman" w:eastAsia="Times New Roman" w:hAnsi="Times New Roman" w:cs="Times New Roman"/>
          <w:color w:val="auto"/>
          <w:sz w:val="20"/>
          <w:szCs w:val="20"/>
          <w:lang w:eastAsia="ar-SA" w:bidi="ar-SA"/>
        </w:rPr>
        <w:t xml:space="preserve"> предметные области по </w:t>
      </w:r>
      <w:r w:rsidRPr="00304885">
        <w:rPr>
          <w:rFonts w:ascii="Times New Roman" w:eastAsia="Times New Roman" w:hAnsi="Times New Roman" w:cs="Times New Roman"/>
          <w:b/>
          <w:color w:val="auto"/>
          <w:sz w:val="20"/>
          <w:szCs w:val="20"/>
          <w:lang w:eastAsia="ar-SA" w:bidi="ar-SA"/>
        </w:rPr>
        <w:t>ФГОС-03</w:t>
      </w:r>
      <w:r w:rsidRPr="00304885">
        <w:rPr>
          <w:rFonts w:ascii="Times New Roman" w:eastAsia="Times New Roman" w:hAnsi="Times New Roman" w:cs="Times New Roman"/>
          <w:color w:val="auto"/>
          <w:sz w:val="20"/>
          <w:szCs w:val="20"/>
          <w:lang w:eastAsia="ar-SA" w:bidi="ar-SA"/>
        </w:rPr>
        <w:t xml:space="preserve"> представлены следующими учебными предметами.</w:t>
      </w:r>
    </w:p>
    <w:p w14:paraId="0C45A302"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«Русский язык и литература»</w:t>
      </w:r>
      <w:r w:rsidRPr="00304885">
        <w:rPr>
          <w:rFonts w:ascii="Times New Roman" w:eastAsia="Times New Roman" w:hAnsi="Times New Roman" w:cs="Times New Roman"/>
          <w:color w:val="auto"/>
          <w:sz w:val="20"/>
          <w:szCs w:val="20"/>
          <w:lang w:eastAsia="ar-SA" w:bidi="ar-SA"/>
        </w:rPr>
        <w:t xml:space="preserve"> включает два учебных предмета: </w:t>
      </w:r>
      <w:r w:rsidRPr="00304885">
        <w:rPr>
          <w:rFonts w:ascii="Times New Roman" w:eastAsia="Times New Roman" w:hAnsi="Times New Roman" w:cs="Times New Roman"/>
          <w:b/>
          <w:color w:val="auto"/>
          <w:sz w:val="20"/>
          <w:szCs w:val="20"/>
          <w:lang w:eastAsia="ar-SA" w:bidi="ar-SA"/>
        </w:rPr>
        <w:t xml:space="preserve">«Русский язык» и «Литература». </w:t>
      </w:r>
      <w:r w:rsidRPr="00304885">
        <w:rPr>
          <w:rFonts w:ascii="Times New Roman" w:eastAsia="Times New Roman" w:hAnsi="Times New Roman" w:cs="Times New Roman"/>
          <w:color w:val="auto"/>
          <w:sz w:val="20"/>
          <w:szCs w:val="20"/>
          <w:lang w:eastAsia="ar-SA" w:bidi="ar-SA"/>
        </w:rPr>
        <w:t>На</w:t>
      </w:r>
      <w:r w:rsidRPr="00304885">
        <w:rPr>
          <w:rFonts w:ascii="Times New Roman" w:eastAsia="Times New Roman" w:hAnsi="Times New Roman" w:cs="Times New Roman"/>
          <w:b/>
          <w:color w:val="auto"/>
          <w:sz w:val="20"/>
          <w:szCs w:val="20"/>
          <w:lang w:eastAsia="ar-SA" w:bidi="ar-SA"/>
        </w:rPr>
        <w:t xml:space="preserve"> </w:t>
      </w:r>
      <w:r w:rsidRPr="00304885">
        <w:rPr>
          <w:rFonts w:ascii="Times New Roman" w:eastAsia="Times New Roman" w:hAnsi="Times New Roman" w:cs="Times New Roman"/>
          <w:color w:val="auto"/>
          <w:sz w:val="20"/>
          <w:szCs w:val="20"/>
          <w:lang w:eastAsia="ar-SA" w:bidi="ar-SA"/>
        </w:rPr>
        <w:t>предмет</w:t>
      </w:r>
      <w:r w:rsidRPr="00304885">
        <w:rPr>
          <w:rFonts w:ascii="Times New Roman" w:eastAsia="Times New Roman" w:hAnsi="Times New Roman" w:cs="Times New Roman"/>
          <w:b/>
          <w:color w:val="auto"/>
          <w:sz w:val="20"/>
          <w:szCs w:val="20"/>
          <w:lang w:eastAsia="ar-SA" w:bidi="ar-SA"/>
        </w:rPr>
        <w:t xml:space="preserve"> «Русский язык»</w:t>
      </w:r>
      <w:r w:rsidRPr="00304885">
        <w:rPr>
          <w:rFonts w:ascii="Times New Roman" w:eastAsia="Times New Roman" w:hAnsi="Times New Roman" w:cs="Times New Roman"/>
          <w:color w:val="auto"/>
          <w:sz w:val="20"/>
          <w:szCs w:val="20"/>
          <w:lang w:eastAsia="ar-SA" w:bidi="ar-SA"/>
        </w:rPr>
        <w:t xml:space="preserve"> выделяется   3 часа. Учебный предмет </w:t>
      </w:r>
      <w:r w:rsidRPr="00304885">
        <w:rPr>
          <w:rFonts w:ascii="Times New Roman" w:eastAsia="Times New Roman" w:hAnsi="Times New Roman" w:cs="Times New Roman"/>
          <w:b/>
          <w:color w:val="auto"/>
          <w:sz w:val="20"/>
          <w:szCs w:val="20"/>
          <w:lang w:eastAsia="ar-SA" w:bidi="ar-SA"/>
        </w:rPr>
        <w:t>«Литература»</w:t>
      </w:r>
      <w:r w:rsidRPr="00304885">
        <w:rPr>
          <w:rFonts w:ascii="Times New Roman" w:eastAsia="Times New Roman" w:hAnsi="Times New Roman" w:cs="Times New Roman"/>
          <w:color w:val="auto"/>
          <w:sz w:val="20"/>
          <w:szCs w:val="20"/>
          <w:lang w:eastAsia="ar-SA" w:bidi="ar-SA"/>
        </w:rPr>
        <w:t xml:space="preserve"> включает 2 часа в неделю.</w:t>
      </w:r>
      <w:r w:rsidRPr="00304885">
        <w:rPr>
          <w:rFonts w:ascii="Times New Roman" w:eastAsia="Calibri" w:hAnsi="Times New Roman" w:cs="Times New Roman"/>
          <w:color w:val="auto"/>
          <w:sz w:val="20"/>
          <w:szCs w:val="20"/>
          <w:lang w:eastAsia="ar-SA" w:bidi="ar-SA"/>
        </w:rPr>
        <w:t xml:space="preserve"> </w:t>
      </w:r>
    </w:p>
    <w:p w14:paraId="668B29DD"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Calibri" w:hAnsi="Times New Roman" w:cs="Times New Roman"/>
          <w:b/>
          <w:color w:val="auto"/>
          <w:sz w:val="20"/>
          <w:szCs w:val="20"/>
          <w:lang w:eastAsia="ar-SA" w:bidi="ar-SA"/>
        </w:rPr>
        <w:t xml:space="preserve">Предметная область «Иностранные языки» </w:t>
      </w:r>
      <w:r w:rsidRPr="00304885">
        <w:rPr>
          <w:rFonts w:ascii="Times New Roman" w:eastAsia="Times New Roman" w:hAnsi="Times New Roman" w:cs="Times New Roman"/>
          <w:color w:val="auto"/>
          <w:sz w:val="20"/>
          <w:szCs w:val="20"/>
          <w:lang w:eastAsia="ar-SA" w:bidi="ar-SA"/>
        </w:rPr>
        <w:t xml:space="preserve">представлена предметом </w:t>
      </w:r>
      <w:r w:rsidRPr="00304885">
        <w:rPr>
          <w:rFonts w:ascii="Times New Roman" w:eastAsia="Times New Roman" w:hAnsi="Times New Roman" w:cs="Times New Roman"/>
          <w:b/>
          <w:color w:val="auto"/>
          <w:sz w:val="20"/>
          <w:szCs w:val="20"/>
          <w:lang w:eastAsia="ar-SA" w:bidi="ar-SA"/>
        </w:rPr>
        <w:t>«Иностранный язык (английский язык)»</w:t>
      </w:r>
      <w:r w:rsidRPr="00304885">
        <w:rPr>
          <w:rFonts w:ascii="Times New Roman" w:eastAsia="Times New Roman" w:hAnsi="Times New Roman" w:cs="Times New Roman"/>
          <w:color w:val="auto"/>
          <w:sz w:val="20"/>
          <w:szCs w:val="20"/>
          <w:lang w:eastAsia="ar-SA" w:bidi="ar-SA"/>
        </w:rPr>
        <w:t xml:space="preserve"> - 3 часа в неделю. </w:t>
      </w:r>
      <w:r w:rsidRPr="00304885">
        <w:rPr>
          <w:rFonts w:ascii="Times New Roman" w:eastAsia="Calibri" w:hAnsi="Times New Roman" w:cs="Times New Roman"/>
          <w:b/>
          <w:bCs/>
          <w:color w:val="auto"/>
          <w:sz w:val="20"/>
          <w:szCs w:val="20"/>
          <w:lang w:eastAsia="hi-IN" w:bidi="hi-IN"/>
        </w:rPr>
        <w:t>Из Части, формируемой участниками образовательных отношений</w:t>
      </w:r>
      <w:r w:rsidRPr="00304885">
        <w:rPr>
          <w:rFonts w:ascii="Times New Roman" w:eastAsia="Calibri" w:hAnsi="Times New Roman" w:cs="Times New Roman"/>
          <w:color w:val="auto"/>
          <w:sz w:val="20"/>
          <w:szCs w:val="20"/>
          <w:lang w:eastAsia="hi-IN" w:bidi="hi-IN"/>
        </w:rPr>
        <w:t xml:space="preserve"> </w:t>
      </w:r>
      <w:r w:rsidRPr="00304885">
        <w:rPr>
          <w:rFonts w:ascii="Times New Roman" w:eastAsia="Calibri" w:hAnsi="Times New Roman" w:cs="Times New Roman"/>
          <w:bCs/>
          <w:color w:val="auto"/>
          <w:sz w:val="20"/>
          <w:szCs w:val="20"/>
          <w:lang w:eastAsia="hi-IN" w:bidi="hi-IN"/>
        </w:rPr>
        <w:t xml:space="preserve">по просьбе </w:t>
      </w:r>
      <w:r w:rsidRPr="00304885">
        <w:rPr>
          <w:rFonts w:ascii="Times New Roman" w:eastAsia="Calibri" w:hAnsi="Times New Roman" w:cs="Times New Roman"/>
          <w:bCs/>
          <w:color w:val="auto"/>
          <w:sz w:val="20"/>
          <w:szCs w:val="20"/>
          <w:lang w:eastAsia="hi-IN" w:bidi="hi-IN"/>
        </w:rPr>
        <w:lastRenderedPageBreak/>
        <w:t>родителей,</w:t>
      </w:r>
      <w:r w:rsidRPr="00304885">
        <w:rPr>
          <w:rFonts w:ascii="Times New Roman" w:eastAsia="Calibri" w:hAnsi="Times New Roman" w:cs="Times New Roman"/>
          <w:b/>
          <w:color w:val="auto"/>
          <w:sz w:val="20"/>
          <w:szCs w:val="20"/>
          <w:lang w:eastAsia="hi-IN" w:bidi="hi-IN"/>
        </w:rPr>
        <w:t xml:space="preserve"> </w:t>
      </w:r>
      <w:r w:rsidRPr="00304885">
        <w:rPr>
          <w:rFonts w:ascii="Times New Roman" w:eastAsia="Calibri" w:hAnsi="Times New Roman" w:cs="Times New Roman"/>
          <w:color w:val="auto"/>
          <w:sz w:val="20"/>
          <w:szCs w:val="20"/>
          <w:lang w:eastAsia="hi-IN" w:bidi="hi-IN"/>
        </w:rPr>
        <w:t xml:space="preserve">добавляется 1 час на изучение учебного предмета </w:t>
      </w:r>
      <w:r w:rsidRPr="00304885">
        <w:rPr>
          <w:rFonts w:ascii="Times New Roman" w:eastAsia="Calibri" w:hAnsi="Times New Roman" w:cs="Times New Roman"/>
          <w:b/>
          <w:color w:val="auto"/>
          <w:sz w:val="20"/>
          <w:szCs w:val="20"/>
          <w:lang w:eastAsia="hi-IN" w:bidi="hi-IN"/>
        </w:rPr>
        <w:t>«Иностранный язык (английский язык)»</w:t>
      </w:r>
      <w:r w:rsidRPr="00304885">
        <w:rPr>
          <w:rFonts w:ascii="Times New Roman" w:eastAsia="Calibri" w:hAnsi="Times New Roman" w:cs="Times New Roman"/>
          <w:color w:val="auto"/>
          <w:sz w:val="20"/>
          <w:szCs w:val="20"/>
          <w:lang w:eastAsia="hi-IN" w:bidi="hi-IN"/>
        </w:rPr>
        <w:t xml:space="preserve"> для углубления языковых умений и навыков</w:t>
      </w:r>
      <w:r w:rsidRPr="00304885">
        <w:rPr>
          <w:rFonts w:ascii="Times New Roman" w:eastAsia="Calibri" w:hAnsi="Times New Roman" w:cs="Times New Roman"/>
          <w:color w:val="auto"/>
          <w:sz w:val="20"/>
          <w:szCs w:val="20"/>
          <w:lang w:bidi="ar-SA"/>
        </w:rPr>
        <w:t xml:space="preserve"> обучающихся.</w:t>
      </w:r>
    </w:p>
    <w:p w14:paraId="03D1EE96"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«Математика и информатика»</w:t>
      </w:r>
      <w:r w:rsidRPr="00304885">
        <w:rPr>
          <w:rFonts w:ascii="Times New Roman" w:eastAsia="Times New Roman" w:hAnsi="Times New Roman" w:cs="Times New Roman"/>
          <w:color w:val="auto"/>
          <w:sz w:val="20"/>
          <w:szCs w:val="20"/>
          <w:lang w:eastAsia="ar-SA" w:bidi="ar-SA"/>
        </w:rPr>
        <w:t xml:space="preserve"> включает учебные предметы </w:t>
      </w:r>
      <w:r w:rsidRPr="00304885">
        <w:rPr>
          <w:rFonts w:ascii="Times New Roman" w:eastAsia="Times New Roman" w:hAnsi="Times New Roman" w:cs="Times New Roman"/>
          <w:b/>
          <w:color w:val="auto"/>
          <w:sz w:val="20"/>
          <w:szCs w:val="20"/>
          <w:lang w:eastAsia="ar-SA" w:bidi="ar-SA"/>
        </w:rPr>
        <w:t>«Алгебра»</w:t>
      </w:r>
      <w:r w:rsidRPr="00304885">
        <w:rPr>
          <w:rFonts w:ascii="Times New Roman" w:eastAsia="Times New Roman" w:hAnsi="Times New Roman" w:cs="Times New Roman"/>
          <w:color w:val="auto"/>
          <w:sz w:val="20"/>
          <w:szCs w:val="20"/>
          <w:lang w:eastAsia="ar-SA" w:bidi="ar-SA"/>
        </w:rPr>
        <w:t xml:space="preserve"> (3 часа в неделю), </w:t>
      </w:r>
      <w:r w:rsidRPr="00304885">
        <w:rPr>
          <w:rFonts w:ascii="Times New Roman" w:eastAsia="Times New Roman" w:hAnsi="Times New Roman" w:cs="Times New Roman"/>
          <w:b/>
          <w:color w:val="auto"/>
          <w:sz w:val="20"/>
          <w:szCs w:val="20"/>
          <w:lang w:eastAsia="ar-SA" w:bidi="ar-SA"/>
        </w:rPr>
        <w:t>«Геометрия»</w:t>
      </w:r>
      <w:r w:rsidRPr="00304885">
        <w:rPr>
          <w:rFonts w:ascii="Times New Roman" w:eastAsia="Times New Roman" w:hAnsi="Times New Roman" w:cs="Times New Roman"/>
          <w:color w:val="auto"/>
          <w:sz w:val="20"/>
          <w:szCs w:val="20"/>
          <w:lang w:eastAsia="ar-SA" w:bidi="ar-SA"/>
        </w:rPr>
        <w:t xml:space="preserve"> - (2 часа в неделю),  </w:t>
      </w:r>
      <w:r w:rsidRPr="00304885">
        <w:rPr>
          <w:rFonts w:ascii="Times New Roman" w:eastAsia="Times New Roman" w:hAnsi="Times New Roman" w:cs="Times New Roman"/>
          <w:b/>
          <w:color w:val="auto"/>
          <w:sz w:val="20"/>
          <w:szCs w:val="20"/>
          <w:lang w:eastAsia="ar-SA" w:bidi="ar-SA"/>
        </w:rPr>
        <w:t>«Вероятность и статистика»</w:t>
      </w:r>
      <w:r w:rsidRPr="00304885">
        <w:rPr>
          <w:rFonts w:ascii="Times New Roman" w:eastAsia="Times New Roman" w:hAnsi="Times New Roman" w:cs="Times New Roman"/>
          <w:color w:val="auto"/>
          <w:sz w:val="20"/>
          <w:szCs w:val="20"/>
          <w:lang w:eastAsia="ar-SA" w:bidi="ar-SA"/>
        </w:rPr>
        <w:t xml:space="preserve"> - 1 час в неделю, </w:t>
      </w:r>
      <w:r w:rsidRPr="00304885">
        <w:rPr>
          <w:rFonts w:ascii="Times New Roman" w:eastAsia="Times New Roman" w:hAnsi="Times New Roman" w:cs="Times New Roman"/>
          <w:b/>
          <w:color w:val="auto"/>
          <w:sz w:val="20"/>
          <w:szCs w:val="20"/>
          <w:lang w:eastAsia="ar-SA" w:bidi="ar-SA"/>
        </w:rPr>
        <w:t xml:space="preserve">«Информатика» </w:t>
      </w:r>
      <w:r w:rsidRPr="00304885">
        <w:rPr>
          <w:rFonts w:ascii="Times New Roman" w:eastAsia="Times New Roman" w:hAnsi="Times New Roman" w:cs="Times New Roman"/>
          <w:color w:val="auto"/>
          <w:sz w:val="20"/>
          <w:szCs w:val="20"/>
          <w:lang w:eastAsia="ar-SA" w:bidi="ar-SA"/>
        </w:rPr>
        <w:t>(1 час).</w:t>
      </w:r>
    </w:p>
    <w:p w14:paraId="27BAA82A"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«Общественно-научные предметы»</w:t>
      </w:r>
      <w:r w:rsidRPr="00304885">
        <w:rPr>
          <w:rFonts w:ascii="Times New Roman" w:eastAsia="Times New Roman" w:hAnsi="Times New Roman" w:cs="Times New Roman"/>
          <w:color w:val="auto"/>
          <w:sz w:val="20"/>
          <w:szCs w:val="20"/>
          <w:lang w:eastAsia="ar-SA" w:bidi="ar-SA"/>
        </w:rPr>
        <w:t xml:space="preserve"> представлена предметами </w:t>
      </w:r>
      <w:r w:rsidRPr="00304885">
        <w:rPr>
          <w:rFonts w:ascii="Times New Roman" w:eastAsia="Times New Roman" w:hAnsi="Times New Roman" w:cs="Times New Roman"/>
          <w:b/>
          <w:color w:val="auto"/>
          <w:sz w:val="20"/>
          <w:szCs w:val="20"/>
          <w:lang w:eastAsia="ar-SA" w:bidi="ar-SA"/>
        </w:rPr>
        <w:t>«История»</w:t>
      </w:r>
      <w:r w:rsidRPr="00304885">
        <w:rPr>
          <w:rFonts w:ascii="Times New Roman" w:eastAsia="Times New Roman" w:hAnsi="Times New Roman" w:cs="Times New Roman"/>
          <w:color w:val="auto"/>
          <w:sz w:val="20"/>
          <w:szCs w:val="20"/>
          <w:lang w:eastAsia="ar-SA" w:bidi="ar-SA"/>
        </w:rPr>
        <w:t xml:space="preserve"> (2 часа в неделю), </w:t>
      </w:r>
      <w:r w:rsidRPr="00304885">
        <w:rPr>
          <w:rFonts w:ascii="Times New Roman" w:eastAsia="Times New Roman" w:hAnsi="Times New Roman" w:cs="Times New Roman"/>
          <w:b/>
          <w:color w:val="auto"/>
          <w:sz w:val="20"/>
          <w:szCs w:val="20"/>
          <w:lang w:eastAsia="ar-SA" w:bidi="ar-SA"/>
        </w:rPr>
        <w:t>«Обществознание» (</w:t>
      </w:r>
      <w:r w:rsidRPr="00304885">
        <w:rPr>
          <w:rFonts w:ascii="Times New Roman" w:eastAsia="Times New Roman" w:hAnsi="Times New Roman" w:cs="Times New Roman"/>
          <w:color w:val="auto"/>
          <w:sz w:val="20"/>
          <w:szCs w:val="20"/>
          <w:lang w:eastAsia="ar-SA" w:bidi="ar-SA"/>
        </w:rPr>
        <w:t xml:space="preserve">1 час), </w:t>
      </w:r>
      <w:r w:rsidRPr="00304885">
        <w:rPr>
          <w:rFonts w:ascii="Times New Roman" w:eastAsia="Times New Roman" w:hAnsi="Times New Roman" w:cs="Times New Roman"/>
          <w:b/>
          <w:color w:val="auto"/>
          <w:sz w:val="20"/>
          <w:szCs w:val="20"/>
          <w:lang w:eastAsia="ar-SA" w:bidi="ar-SA"/>
        </w:rPr>
        <w:t>«География»</w:t>
      </w:r>
      <w:r w:rsidRPr="00304885">
        <w:rPr>
          <w:rFonts w:ascii="Times New Roman" w:eastAsia="Times New Roman" w:hAnsi="Times New Roman" w:cs="Times New Roman"/>
          <w:color w:val="auto"/>
          <w:sz w:val="20"/>
          <w:szCs w:val="20"/>
          <w:lang w:eastAsia="ar-SA" w:bidi="ar-SA"/>
        </w:rPr>
        <w:t xml:space="preserve"> (2 часа).</w:t>
      </w:r>
    </w:p>
    <w:p w14:paraId="3ED22B86"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«Естественно-научные предметы»</w:t>
      </w:r>
      <w:r w:rsidRPr="00304885">
        <w:rPr>
          <w:rFonts w:ascii="Times New Roman" w:eastAsia="Times New Roman" w:hAnsi="Times New Roman" w:cs="Times New Roman"/>
          <w:color w:val="auto"/>
          <w:sz w:val="20"/>
          <w:szCs w:val="20"/>
          <w:lang w:eastAsia="ar-SA" w:bidi="ar-SA"/>
        </w:rPr>
        <w:t xml:space="preserve"> представлена учебными предметами «</w:t>
      </w:r>
      <w:r w:rsidRPr="00304885">
        <w:rPr>
          <w:rFonts w:ascii="Times New Roman" w:eastAsia="Times New Roman" w:hAnsi="Times New Roman" w:cs="Times New Roman"/>
          <w:b/>
          <w:color w:val="auto"/>
          <w:sz w:val="20"/>
          <w:szCs w:val="20"/>
          <w:lang w:eastAsia="ar-SA" w:bidi="ar-SA"/>
        </w:rPr>
        <w:t>Физика»</w:t>
      </w:r>
      <w:r w:rsidRPr="00304885">
        <w:rPr>
          <w:rFonts w:ascii="Times New Roman" w:eastAsia="Times New Roman" w:hAnsi="Times New Roman" w:cs="Times New Roman"/>
          <w:color w:val="auto"/>
          <w:sz w:val="20"/>
          <w:szCs w:val="20"/>
          <w:lang w:eastAsia="ar-SA" w:bidi="ar-SA"/>
        </w:rPr>
        <w:t xml:space="preserve"> (2 часа), </w:t>
      </w:r>
      <w:r w:rsidRPr="00304885">
        <w:rPr>
          <w:rFonts w:ascii="Times New Roman" w:eastAsia="Times New Roman" w:hAnsi="Times New Roman" w:cs="Times New Roman"/>
          <w:b/>
          <w:color w:val="auto"/>
          <w:sz w:val="20"/>
          <w:szCs w:val="20"/>
          <w:lang w:eastAsia="ar-SA" w:bidi="ar-SA"/>
        </w:rPr>
        <w:t>«Химия»</w:t>
      </w:r>
      <w:r w:rsidRPr="00304885">
        <w:rPr>
          <w:rFonts w:ascii="Times New Roman" w:eastAsia="Times New Roman" w:hAnsi="Times New Roman" w:cs="Times New Roman"/>
          <w:color w:val="auto"/>
          <w:sz w:val="20"/>
          <w:szCs w:val="20"/>
          <w:lang w:eastAsia="ar-SA" w:bidi="ar-SA"/>
        </w:rPr>
        <w:t xml:space="preserve"> (2 часа),</w:t>
      </w:r>
      <w:r w:rsidRPr="00304885">
        <w:rPr>
          <w:rFonts w:ascii="Times New Roman" w:eastAsia="Times New Roman" w:hAnsi="Times New Roman" w:cs="Times New Roman"/>
          <w:b/>
          <w:color w:val="auto"/>
          <w:sz w:val="20"/>
          <w:szCs w:val="20"/>
          <w:lang w:eastAsia="ar-SA" w:bidi="ar-SA"/>
        </w:rPr>
        <w:t xml:space="preserve"> «Биология»</w:t>
      </w:r>
      <w:r w:rsidRPr="00304885">
        <w:rPr>
          <w:rFonts w:ascii="Times New Roman" w:eastAsia="Times New Roman" w:hAnsi="Times New Roman" w:cs="Times New Roman"/>
          <w:color w:val="auto"/>
          <w:sz w:val="20"/>
          <w:szCs w:val="20"/>
          <w:lang w:eastAsia="ar-SA" w:bidi="ar-SA"/>
        </w:rPr>
        <w:t xml:space="preserve"> (2 часа),</w:t>
      </w:r>
    </w:p>
    <w:p w14:paraId="1FDC8C79"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«Искусство»</w:t>
      </w:r>
      <w:r w:rsidRPr="00304885">
        <w:rPr>
          <w:rFonts w:ascii="Times New Roman" w:eastAsia="Times New Roman" w:hAnsi="Times New Roman" w:cs="Times New Roman"/>
          <w:color w:val="auto"/>
          <w:sz w:val="20"/>
          <w:szCs w:val="20"/>
          <w:lang w:eastAsia="ar-SA" w:bidi="ar-SA"/>
        </w:rPr>
        <w:t xml:space="preserve"> представлена  учебным предметом </w:t>
      </w:r>
      <w:r w:rsidRPr="00304885">
        <w:rPr>
          <w:rFonts w:ascii="Times New Roman" w:eastAsia="Times New Roman" w:hAnsi="Times New Roman" w:cs="Times New Roman"/>
          <w:b/>
          <w:color w:val="auto"/>
          <w:sz w:val="20"/>
          <w:szCs w:val="20"/>
          <w:lang w:eastAsia="ar-SA" w:bidi="ar-SA"/>
        </w:rPr>
        <w:t>«Музыка»</w:t>
      </w:r>
      <w:r w:rsidRPr="00304885">
        <w:rPr>
          <w:rFonts w:ascii="Times New Roman" w:eastAsia="Times New Roman" w:hAnsi="Times New Roman" w:cs="Times New Roman"/>
          <w:color w:val="auto"/>
          <w:sz w:val="20"/>
          <w:szCs w:val="20"/>
          <w:lang w:eastAsia="ar-SA" w:bidi="ar-SA"/>
        </w:rPr>
        <w:t xml:space="preserve"> (1 час в неделю).</w:t>
      </w:r>
    </w:p>
    <w:p w14:paraId="6B05BACC"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«Технология»</w:t>
      </w:r>
      <w:r w:rsidRPr="00304885">
        <w:rPr>
          <w:rFonts w:ascii="Times New Roman" w:eastAsia="Times New Roman" w:hAnsi="Times New Roman" w:cs="Times New Roman"/>
          <w:color w:val="auto"/>
          <w:sz w:val="20"/>
          <w:szCs w:val="20"/>
          <w:lang w:eastAsia="ar-SA" w:bidi="ar-SA"/>
        </w:rPr>
        <w:t xml:space="preserve"> представлена учебным предметом </w:t>
      </w:r>
      <w:r w:rsidRPr="00304885">
        <w:rPr>
          <w:rFonts w:ascii="Times New Roman" w:eastAsia="Times New Roman" w:hAnsi="Times New Roman" w:cs="Times New Roman"/>
          <w:b/>
          <w:color w:val="auto"/>
          <w:sz w:val="20"/>
          <w:szCs w:val="20"/>
          <w:lang w:eastAsia="ar-SA" w:bidi="ar-SA"/>
        </w:rPr>
        <w:t>«Технология»</w:t>
      </w:r>
      <w:r w:rsidRPr="00304885">
        <w:rPr>
          <w:rFonts w:ascii="Times New Roman" w:eastAsia="Times New Roman" w:hAnsi="Times New Roman" w:cs="Times New Roman"/>
          <w:color w:val="auto"/>
          <w:sz w:val="20"/>
          <w:szCs w:val="20"/>
          <w:lang w:eastAsia="ar-SA" w:bidi="ar-SA"/>
        </w:rPr>
        <w:t xml:space="preserve"> (1 час в неделю). </w:t>
      </w:r>
    </w:p>
    <w:p w14:paraId="55DC10D4" w14:textId="77777777" w:rsidR="00975386" w:rsidRPr="00304885" w:rsidRDefault="00975386" w:rsidP="00304885">
      <w:pPr>
        <w:widowControl/>
        <w:spacing w:line="276" w:lineRule="auto"/>
        <w:jc w:val="both"/>
        <w:rPr>
          <w:rFonts w:ascii="Times New Roman" w:eastAsia="SimSun" w:hAnsi="Times New Roman" w:cs="Times New Roman"/>
          <w:color w:val="auto"/>
          <w:kern w:val="1"/>
          <w:sz w:val="20"/>
          <w:szCs w:val="20"/>
          <w:lang w:eastAsia="hi-IN" w:bidi="hi-IN"/>
        </w:rPr>
      </w:pPr>
      <w:r w:rsidRPr="00304885">
        <w:rPr>
          <w:rFonts w:ascii="Times New Roman" w:eastAsia="SimSun" w:hAnsi="Times New Roman" w:cs="Times New Roman"/>
          <w:color w:val="auto"/>
          <w:kern w:val="1"/>
          <w:sz w:val="20"/>
          <w:szCs w:val="20"/>
          <w:lang w:eastAsia="hi-IN" w:bidi="hi-IN"/>
        </w:rPr>
        <w:t xml:space="preserve">Предметная область </w:t>
      </w:r>
      <w:r w:rsidRPr="00304885">
        <w:rPr>
          <w:rFonts w:ascii="Times New Roman" w:eastAsia="SimSun" w:hAnsi="Times New Roman" w:cs="Times New Roman"/>
          <w:b/>
          <w:color w:val="auto"/>
          <w:kern w:val="1"/>
          <w:sz w:val="20"/>
          <w:szCs w:val="20"/>
          <w:lang w:eastAsia="hi-IN" w:bidi="hi-IN"/>
        </w:rPr>
        <w:t xml:space="preserve">«Физическая культура и основы безопасности жизнедеятельности» </w:t>
      </w:r>
      <w:r w:rsidRPr="00304885">
        <w:rPr>
          <w:rFonts w:ascii="Times New Roman" w:eastAsia="SimSun" w:hAnsi="Times New Roman" w:cs="Times New Roman"/>
          <w:color w:val="auto"/>
          <w:kern w:val="1"/>
          <w:sz w:val="20"/>
          <w:szCs w:val="20"/>
          <w:lang w:eastAsia="hi-IN" w:bidi="hi-IN"/>
        </w:rPr>
        <w:t xml:space="preserve">реализуется путем преподавания учебных предметов </w:t>
      </w:r>
      <w:r w:rsidRPr="00304885">
        <w:rPr>
          <w:rFonts w:ascii="Times New Roman" w:eastAsia="SimSun" w:hAnsi="Times New Roman" w:cs="Times New Roman"/>
          <w:b/>
          <w:color w:val="auto"/>
          <w:kern w:val="1"/>
          <w:sz w:val="20"/>
          <w:szCs w:val="20"/>
          <w:lang w:eastAsia="hi-IN" w:bidi="hi-IN"/>
        </w:rPr>
        <w:t>«Физическая культура» (</w:t>
      </w:r>
      <w:r w:rsidRPr="00304885">
        <w:rPr>
          <w:rFonts w:ascii="Times New Roman" w:eastAsia="SimSun" w:hAnsi="Times New Roman" w:cs="Times New Roman"/>
          <w:color w:val="auto"/>
          <w:kern w:val="1"/>
          <w:sz w:val="20"/>
          <w:szCs w:val="20"/>
          <w:lang w:eastAsia="hi-IN" w:bidi="hi-IN"/>
        </w:rPr>
        <w:t>2 часа) и</w:t>
      </w:r>
      <w:r w:rsidRPr="00304885">
        <w:rPr>
          <w:rFonts w:ascii="Times New Roman" w:eastAsia="SimSun" w:hAnsi="Times New Roman" w:cs="Times New Roman"/>
          <w:b/>
          <w:color w:val="auto"/>
          <w:kern w:val="1"/>
          <w:sz w:val="20"/>
          <w:szCs w:val="20"/>
          <w:lang w:eastAsia="hi-IN" w:bidi="hi-IN"/>
        </w:rPr>
        <w:t xml:space="preserve"> «Основы безопасности жизнедеятельности»</w:t>
      </w:r>
      <w:r w:rsidRPr="00304885">
        <w:rPr>
          <w:rFonts w:ascii="Times New Roman" w:eastAsia="SimSun" w:hAnsi="Times New Roman" w:cs="Times New Roman"/>
          <w:color w:val="auto"/>
          <w:kern w:val="1"/>
          <w:sz w:val="20"/>
          <w:szCs w:val="20"/>
          <w:lang w:eastAsia="hi-IN" w:bidi="hi-IN"/>
        </w:rPr>
        <w:t xml:space="preserve"> (1 час в неделю).</w:t>
      </w:r>
    </w:p>
    <w:p w14:paraId="767E846E" w14:textId="77777777" w:rsidR="00975386" w:rsidRPr="00304885" w:rsidRDefault="00975386" w:rsidP="00304885">
      <w:pPr>
        <w:widowControl/>
        <w:spacing w:line="276" w:lineRule="auto"/>
        <w:jc w:val="both"/>
        <w:rPr>
          <w:rFonts w:ascii="Times New Roman" w:eastAsia="SimSun" w:hAnsi="Times New Roman" w:cs="Times New Roman"/>
          <w:color w:val="auto"/>
          <w:kern w:val="1"/>
          <w:sz w:val="20"/>
          <w:szCs w:val="20"/>
          <w:lang w:eastAsia="hi-IN" w:bidi="hi-IN"/>
        </w:rPr>
      </w:pPr>
      <w:r w:rsidRPr="00304885">
        <w:rPr>
          <w:rFonts w:ascii="Times New Roman" w:eastAsia="Times New Roman" w:hAnsi="Times New Roman" w:cs="Times New Roman"/>
          <w:b/>
          <w:color w:val="auto"/>
          <w:sz w:val="20"/>
          <w:szCs w:val="20"/>
          <w:lang w:bidi="ar-SA"/>
        </w:rPr>
        <w:t>Часть, формируемая участниками образовательных отношений,</w:t>
      </w:r>
      <w:r w:rsidRPr="00304885">
        <w:rPr>
          <w:rFonts w:ascii="Times New Roman" w:eastAsia="Times New Roman" w:hAnsi="Times New Roman" w:cs="Times New Roman"/>
          <w:color w:val="auto"/>
          <w:sz w:val="20"/>
          <w:szCs w:val="20"/>
          <w:lang w:eastAsia="ar-SA" w:bidi="ar-SA"/>
        </w:rPr>
        <w:t xml:space="preserve"> представлена учебным предметом </w:t>
      </w:r>
      <w:r w:rsidRPr="00304885">
        <w:rPr>
          <w:rFonts w:ascii="Times New Roman" w:eastAsia="Calibri" w:hAnsi="Times New Roman" w:cs="Times New Roman"/>
          <w:b/>
          <w:color w:val="auto"/>
          <w:sz w:val="20"/>
          <w:szCs w:val="20"/>
          <w:lang w:eastAsia="hi-IN" w:bidi="hi-IN"/>
        </w:rPr>
        <w:t xml:space="preserve">«Иностранный язык (английский язык)» - </w:t>
      </w:r>
      <w:r w:rsidRPr="00304885">
        <w:rPr>
          <w:rFonts w:ascii="Times New Roman" w:eastAsia="Calibri" w:hAnsi="Times New Roman" w:cs="Times New Roman"/>
          <w:color w:val="auto"/>
          <w:sz w:val="20"/>
          <w:szCs w:val="20"/>
          <w:lang w:eastAsia="hi-IN" w:bidi="hi-IN"/>
        </w:rPr>
        <w:t>1 час в неделю для углубления языковых умений и навыков</w:t>
      </w:r>
      <w:r w:rsidRPr="00304885">
        <w:rPr>
          <w:rFonts w:ascii="Times New Roman" w:eastAsia="Calibri" w:hAnsi="Times New Roman" w:cs="Times New Roman"/>
          <w:color w:val="auto"/>
          <w:sz w:val="20"/>
          <w:szCs w:val="20"/>
          <w:lang w:bidi="ar-SA"/>
        </w:rPr>
        <w:t xml:space="preserve"> обучающихся</w:t>
      </w:r>
      <w:r w:rsidRPr="00304885">
        <w:rPr>
          <w:rFonts w:ascii="Times New Roman" w:eastAsia="Times New Roman" w:hAnsi="Times New Roman" w:cs="Times New Roman"/>
          <w:color w:val="auto"/>
          <w:sz w:val="20"/>
          <w:szCs w:val="20"/>
          <w:lang w:eastAsia="ar-SA" w:bidi="ar-SA"/>
        </w:rPr>
        <w:t xml:space="preserve"> и учебным предметом </w:t>
      </w:r>
      <w:r w:rsidRPr="00304885">
        <w:rPr>
          <w:rFonts w:ascii="Times New Roman" w:eastAsia="Times New Roman" w:hAnsi="Times New Roman" w:cs="Times New Roman"/>
          <w:b/>
          <w:color w:val="auto"/>
          <w:sz w:val="20"/>
          <w:szCs w:val="20"/>
          <w:lang w:eastAsia="ar-SA" w:bidi="ar-SA"/>
        </w:rPr>
        <w:t xml:space="preserve">«Второй иностранный язык (немецкий язык)» </w:t>
      </w:r>
      <w:r w:rsidRPr="00304885">
        <w:rPr>
          <w:rFonts w:ascii="Times New Roman" w:eastAsia="Times New Roman" w:hAnsi="Times New Roman" w:cs="Times New Roman"/>
          <w:color w:val="auto"/>
          <w:sz w:val="20"/>
          <w:szCs w:val="20"/>
          <w:lang w:eastAsia="ar-SA" w:bidi="ar-SA"/>
        </w:rPr>
        <w:t>- 1 час в неделю (по просьбе родителей).</w:t>
      </w:r>
    </w:p>
    <w:p w14:paraId="428D667C" w14:textId="77777777" w:rsidR="00975386" w:rsidRPr="00304885" w:rsidRDefault="00975386" w:rsidP="00304885">
      <w:pPr>
        <w:widowControl/>
        <w:spacing w:line="276" w:lineRule="auto"/>
        <w:jc w:val="both"/>
        <w:rPr>
          <w:rFonts w:ascii="Times New Roman" w:eastAsia="SimSun" w:hAnsi="Times New Roman" w:cs="Times New Roman"/>
          <w:color w:val="auto"/>
          <w:kern w:val="1"/>
          <w:sz w:val="20"/>
          <w:szCs w:val="20"/>
          <w:lang w:eastAsia="hi-IN" w:bidi="hi-IN"/>
        </w:rPr>
      </w:pPr>
      <w:r w:rsidRPr="00304885">
        <w:rPr>
          <w:rFonts w:ascii="Times New Roman" w:eastAsia="Calibri" w:hAnsi="Times New Roman" w:cs="Times New Roman"/>
          <w:b/>
          <w:color w:val="auto"/>
          <w:sz w:val="20"/>
          <w:szCs w:val="20"/>
          <w:u w:val="single"/>
          <w:lang w:eastAsia="hi-IN" w:bidi="hi-IN"/>
        </w:rPr>
        <w:t>В 9 классе</w:t>
      </w:r>
      <w:r w:rsidRPr="00304885">
        <w:rPr>
          <w:rFonts w:ascii="Times New Roman" w:eastAsia="Calibri" w:hAnsi="Times New Roman" w:cs="Times New Roman"/>
          <w:color w:val="auto"/>
          <w:sz w:val="20"/>
          <w:szCs w:val="20"/>
          <w:lang w:eastAsia="hi-IN" w:bidi="hi-IN"/>
        </w:rPr>
        <w:t xml:space="preserve"> </w:t>
      </w:r>
      <w:r w:rsidRPr="00304885">
        <w:rPr>
          <w:rFonts w:ascii="Times New Roman" w:eastAsia="Times New Roman" w:hAnsi="Times New Roman" w:cs="Times New Roman"/>
          <w:color w:val="auto"/>
          <w:sz w:val="20"/>
          <w:szCs w:val="20"/>
          <w:lang w:eastAsia="ar-SA" w:bidi="ar-SA"/>
        </w:rPr>
        <w:t xml:space="preserve">предметные области </w:t>
      </w:r>
      <w:r w:rsidRPr="00304885">
        <w:rPr>
          <w:rFonts w:ascii="Times New Roman" w:eastAsia="Times New Roman" w:hAnsi="Times New Roman" w:cs="Times New Roman"/>
          <w:b/>
          <w:color w:val="auto"/>
          <w:sz w:val="20"/>
          <w:szCs w:val="20"/>
          <w:lang w:eastAsia="ar-SA" w:bidi="ar-SA"/>
        </w:rPr>
        <w:t>по ФГОС-3</w:t>
      </w:r>
      <w:r w:rsidRPr="00304885">
        <w:rPr>
          <w:rFonts w:ascii="Times New Roman" w:eastAsia="Times New Roman" w:hAnsi="Times New Roman" w:cs="Times New Roman"/>
          <w:color w:val="auto"/>
          <w:sz w:val="20"/>
          <w:szCs w:val="20"/>
          <w:lang w:eastAsia="ar-SA" w:bidi="ar-SA"/>
        </w:rPr>
        <w:t xml:space="preserve"> представлены следующими учебными предметами.</w:t>
      </w:r>
    </w:p>
    <w:p w14:paraId="45A17817"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 Предметная область </w:t>
      </w:r>
      <w:r w:rsidRPr="00304885">
        <w:rPr>
          <w:rFonts w:ascii="Times New Roman" w:eastAsia="Times New Roman" w:hAnsi="Times New Roman" w:cs="Times New Roman"/>
          <w:b/>
          <w:color w:val="auto"/>
          <w:sz w:val="20"/>
          <w:szCs w:val="20"/>
          <w:lang w:eastAsia="ar-SA" w:bidi="ar-SA"/>
        </w:rPr>
        <w:t>«</w:t>
      </w:r>
      <w:r w:rsidRPr="00304885">
        <w:rPr>
          <w:rFonts w:ascii="Times New Roman" w:eastAsia="Times New Roman" w:hAnsi="Times New Roman" w:cs="Times New Roman"/>
          <w:b/>
          <w:color w:val="auto"/>
          <w:sz w:val="20"/>
          <w:szCs w:val="20"/>
          <w:lang w:bidi="ar-SA"/>
        </w:rPr>
        <w:t>Русский язык и литература</w:t>
      </w:r>
      <w:r w:rsidRPr="00304885">
        <w:rPr>
          <w:rFonts w:ascii="Times New Roman" w:eastAsia="Times New Roman" w:hAnsi="Times New Roman" w:cs="Times New Roman"/>
          <w:b/>
          <w:color w:val="auto"/>
          <w:sz w:val="20"/>
          <w:szCs w:val="20"/>
          <w:lang w:eastAsia="ar-SA" w:bidi="ar-SA"/>
        </w:rPr>
        <w:t>»</w:t>
      </w:r>
      <w:r w:rsidRPr="00304885">
        <w:rPr>
          <w:rFonts w:ascii="Times New Roman" w:eastAsia="Times New Roman" w:hAnsi="Times New Roman" w:cs="Times New Roman"/>
          <w:color w:val="auto"/>
          <w:sz w:val="20"/>
          <w:szCs w:val="20"/>
          <w:lang w:eastAsia="ar-SA" w:bidi="ar-SA"/>
        </w:rPr>
        <w:t xml:space="preserve"> представлена учебными предметами </w:t>
      </w:r>
      <w:r w:rsidRPr="00304885">
        <w:rPr>
          <w:rFonts w:ascii="Times New Roman" w:eastAsia="Times New Roman" w:hAnsi="Times New Roman" w:cs="Times New Roman"/>
          <w:b/>
          <w:color w:val="auto"/>
          <w:sz w:val="20"/>
          <w:szCs w:val="20"/>
          <w:lang w:eastAsia="ar-SA" w:bidi="ar-SA"/>
        </w:rPr>
        <w:t xml:space="preserve">«Русский язык" </w:t>
      </w:r>
      <w:r w:rsidRPr="00304885">
        <w:rPr>
          <w:rFonts w:ascii="Times New Roman" w:eastAsia="Times New Roman" w:hAnsi="Times New Roman" w:cs="Times New Roman"/>
          <w:color w:val="auto"/>
          <w:sz w:val="20"/>
          <w:szCs w:val="20"/>
          <w:lang w:eastAsia="ar-SA" w:bidi="ar-SA"/>
        </w:rPr>
        <w:t xml:space="preserve">и </w:t>
      </w:r>
      <w:r w:rsidRPr="00304885">
        <w:rPr>
          <w:rFonts w:ascii="Times New Roman" w:eastAsia="Times New Roman" w:hAnsi="Times New Roman" w:cs="Times New Roman"/>
          <w:b/>
          <w:color w:val="auto"/>
          <w:sz w:val="20"/>
          <w:szCs w:val="20"/>
          <w:lang w:eastAsia="ar-SA" w:bidi="ar-SA"/>
        </w:rPr>
        <w:t>«Литература»</w:t>
      </w:r>
      <w:r w:rsidRPr="00304885">
        <w:rPr>
          <w:rFonts w:ascii="Times New Roman" w:eastAsia="Times New Roman" w:hAnsi="Times New Roman" w:cs="Times New Roman"/>
          <w:color w:val="auto"/>
          <w:sz w:val="20"/>
          <w:szCs w:val="20"/>
          <w:lang w:eastAsia="ar-SA" w:bidi="ar-SA"/>
        </w:rPr>
        <w:t xml:space="preserve"> - по 3 часа в неделю.</w:t>
      </w:r>
    </w:p>
    <w:p w14:paraId="5E88EA69"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Calibri" w:hAnsi="Times New Roman" w:cs="Times New Roman"/>
          <w:b/>
          <w:color w:val="auto"/>
          <w:sz w:val="20"/>
          <w:szCs w:val="20"/>
          <w:lang w:eastAsia="ar-SA" w:bidi="ar-SA"/>
        </w:rPr>
        <w:t xml:space="preserve">Предметная область «Иностранные языки» </w:t>
      </w:r>
      <w:r w:rsidRPr="00304885">
        <w:rPr>
          <w:rFonts w:ascii="Times New Roman" w:eastAsia="Times New Roman" w:hAnsi="Times New Roman" w:cs="Times New Roman"/>
          <w:color w:val="auto"/>
          <w:sz w:val="20"/>
          <w:szCs w:val="20"/>
          <w:lang w:eastAsia="ar-SA" w:bidi="ar-SA"/>
        </w:rPr>
        <w:t xml:space="preserve">представлена </w:t>
      </w:r>
      <w:r w:rsidRPr="00304885">
        <w:rPr>
          <w:rFonts w:ascii="Times New Roman" w:eastAsia="Times New Roman" w:hAnsi="Times New Roman" w:cs="Times New Roman"/>
          <w:b/>
          <w:color w:val="auto"/>
          <w:sz w:val="20"/>
          <w:szCs w:val="20"/>
          <w:lang w:eastAsia="ar-SA" w:bidi="ar-SA"/>
        </w:rPr>
        <w:t xml:space="preserve">предметом «Иностранный язык (английский язык)» </w:t>
      </w:r>
      <w:r w:rsidRPr="00304885">
        <w:rPr>
          <w:rFonts w:ascii="Times New Roman" w:eastAsia="Times New Roman" w:hAnsi="Times New Roman" w:cs="Times New Roman"/>
          <w:color w:val="auto"/>
          <w:sz w:val="20"/>
          <w:szCs w:val="20"/>
          <w:lang w:eastAsia="ar-SA" w:bidi="ar-SA"/>
        </w:rPr>
        <w:t xml:space="preserve">- 3 часа в неделю. </w:t>
      </w:r>
      <w:r w:rsidRPr="00304885">
        <w:rPr>
          <w:rFonts w:ascii="Times New Roman" w:eastAsia="Calibri" w:hAnsi="Times New Roman" w:cs="Times New Roman"/>
          <w:b/>
          <w:bCs/>
          <w:color w:val="auto"/>
          <w:sz w:val="20"/>
          <w:szCs w:val="20"/>
          <w:lang w:eastAsia="hi-IN" w:bidi="hi-IN"/>
        </w:rPr>
        <w:t>Из Части, формируемой участниками образовательных отношений</w:t>
      </w:r>
      <w:r w:rsidRPr="00304885">
        <w:rPr>
          <w:rFonts w:ascii="Times New Roman" w:eastAsia="Calibri" w:hAnsi="Times New Roman" w:cs="Times New Roman"/>
          <w:color w:val="auto"/>
          <w:sz w:val="20"/>
          <w:szCs w:val="20"/>
          <w:lang w:eastAsia="hi-IN" w:bidi="hi-IN"/>
        </w:rPr>
        <w:t xml:space="preserve"> </w:t>
      </w:r>
      <w:r w:rsidRPr="00304885">
        <w:rPr>
          <w:rFonts w:ascii="Times New Roman" w:eastAsia="Calibri" w:hAnsi="Times New Roman" w:cs="Times New Roman"/>
          <w:bCs/>
          <w:color w:val="auto"/>
          <w:sz w:val="20"/>
          <w:szCs w:val="20"/>
          <w:lang w:eastAsia="hi-IN" w:bidi="hi-IN"/>
        </w:rPr>
        <w:t>по просьбе родителей,</w:t>
      </w:r>
      <w:r w:rsidRPr="00304885">
        <w:rPr>
          <w:rFonts w:ascii="Times New Roman" w:eastAsia="Calibri" w:hAnsi="Times New Roman" w:cs="Times New Roman"/>
          <w:b/>
          <w:color w:val="auto"/>
          <w:sz w:val="20"/>
          <w:szCs w:val="20"/>
          <w:lang w:eastAsia="hi-IN" w:bidi="hi-IN"/>
        </w:rPr>
        <w:t xml:space="preserve"> </w:t>
      </w:r>
      <w:r w:rsidRPr="00304885">
        <w:rPr>
          <w:rFonts w:ascii="Times New Roman" w:eastAsia="Calibri" w:hAnsi="Times New Roman" w:cs="Times New Roman"/>
          <w:color w:val="auto"/>
          <w:sz w:val="20"/>
          <w:szCs w:val="20"/>
          <w:lang w:eastAsia="hi-IN" w:bidi="hi-IN"/>
        </w:rPr>
        <w:t xml:space="preserve">добавляется 1 час на изучение учебного предмета </w:t>
      </w:r>
      <w:r w:rsidRPr="00304885">
        <w:rPr>
          <w:rFonts w:ascii="Times New Roman" w:eastAsia="Calibri" w:hAnsi="Times New Roman" w:cs="Times New Roman"/>
          <w:b/>
          <w:color w:val="auto"/>
          <w:sz w:val="20"/>
          <w:szCs w:val="20"/>
          <w:lang w:eastAsia="hi-IN" w:bidi="hi-IN"/>
        </w:rPr>
        <w:t>«Иностранный язык (английский язык)»</w:t>
      </w:r>
      <w:r w:rsidRPr="00304885">
        <w:rPr>
          <w:rFonts w:ascii="Times New Roman" w:eastAsia="Calibri" w:hAnsi="Times New Roman" w:cs="Times New Roman"/>
          <w:color w:val="auto"/>
          <w:sz w:val="20"/>
          <w:szCs w:val="20"/>
          <w:lang w:eastAsia="hi-IN" w:bidi="hi-IN"/>
        </w:rPr>
        <w:t xml:space="preserve"> для углубления языковых умений и навыков</w:t>
      </w:r>
      <w:r w:rsidRPr="00304885">
        <w:rPr>
          <w:rFonts w:ascii="Times New Roman" w:eastAsia="Calibri" w:hAnsi="Times New Roman" w:cs="Times New Roman"/>
          <w:color w:val="auto"/>
          <w:sz w:val="20"/>
          <w:szCs w:val="20"/>
          <w:lang w:bidi="ar-SA"/>
        </w:rPr>
        <w:t xml:space="preserve"> обучающихся.</w:t>
      </w:r>
    </w:p>
    <w:p w14:paraId="4595B91A"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«Математика и информатика»</w:t>
      </w:r>
      <w:r w:rsidRPr="00304885">
        <w:rPr>
          <w:rFonts w:ascii="Times New Roman" w:eastAsia="Times New Roman" w:hAnsi="Times New Roman" w:cs="Times New Roman"/>
          <w:color w:val="auto"/>
          <w:sz w:val="20"/>
          <w:szCs w:val="20"/>
          <w:lang w:eastAsia="ar-SA" w:bidi="ar-SA"/>
        </w:rPr>
        <w:t xml:space="preserve"> включает учебные предметы </w:t>
      </w:r>
      <w:r w:rsidRPr="00304885">
        <w:rPr>
          <w:rFonts w:ascii="Times New Roman" w:eastAsia="Times New Roman" w:hAnsi="Times New Roman" w:cs="Times New Roman"/>
          <w:b/>
          <w:color w:val="auto"/>
          <w:sz w:val="20"/>
          <w:szCs w:val="20"/>
          <w:lang w:eastAsia="ar-SA" w:bidi="ar-SA"/>
        </w:rPr>
        <w:t>«Алгебра»</w:t>
      </w:r>
      <w:r w:rsidRPr="00304885">
        <w:rPr>
          <w:rFonts w:ascii="Times New Roman" w:eastAsia="Times New Roman" w:hAnsi="Times New Roman" w:cs="Times New Roman"/>
          <w:color w:val="auto"/>
          <w:sz w:val="20"/>
          <w:szCs w:val="20"/>
          <w:lang w:eastAsia="ar-SA" w:bidi="ar-SA"/>
        </w:rPr>
        <w:t xml:space="preserve"> (3 часа в неделю), </w:t>
      </w:r>
      <w:r w:rsidRPr="00304885">
        <w:rPr>
          <w:rFonts w:ascii="Times New Roman" w:eastAsia="Times New Roman" w:hAnsi="Times New Roman" w:cs="Times New Roman"/>
          <w:b/>
          <w:color w:val="auto"/>
          <w:sz w:val="20"/>
          <w:szCs w:val="20"/>
          <w:lang w:eastAsia="ar-SA" w:bidi="ar-SA"/>
        </w:rPr>
        <w:t>«Геометрия»</w:t>
      </w:r>
      <w:r w:rsidRPr="00304885">
        <w:rPr>
          <w:rFonts w:ascii="Times New Roman" w:eastAsia="Times New Roman" w:hAnsi="Times New Roman" w:cs="Times New Roman"/>
          <w:color w:val="auto"/>
          <w:sz w:val="20"/>
          <w:szCs w:val="20"/>
          <w:lang w:eastAsia="ar-SA" w:bidi="ar-SA"/>
        </w:rPr>
        <w:t xml:space="preserve"> - (2 часа в неделю), </w:t>
      </w:r>
      <w:r w:rsidRPr="00304885">
        <w:rPr>
          <w:rFonts w:ascii="Times New Roman" w:eastAsia="Times New Roman" w:hAnsi="Times New Roman" w:cs="Times New Roman"/>
          <w:b/>
          <w:color w:val="auto"/>
          <w:sz w:val="20"/>
          <w:szCs w:val="20"/>
          <w:lang w:eastAsia="ar-SA" w:bidi="ar-SA"/>
        </w:rPr>
        <w:t>«Вероятность и статистика»</w:t>
      </w:r>
      <w:r w:rsidRPr="00304885">
        <w:rPr>
          <w:rFonts w:ascii="Times New Roman" w:eastAsia="Times New Roman" w:hAnsi="Times New Roman" w:cs="Times New Roman"/>
          <w:color w:val="auto"/>
          <w:sz w:val="20"/>
          <w:szCs w:val="20"/>
          <w:lang w:eastAsia="ar-SA" w:bidi="ar-SA"/>
        </w:rPr>
        <w:t xml:space="preserve"> - (1 час в неделю), </w:t>
      </w:r>
      <w:r w:rsidRPr="00304885">
        <w:rPr>
          <w:rFonts w:ascii="Times New Roman" w:eastAsia="Times New Roman" w:hAnsi="Times New Roman" w:cs="Times New Roman"/>
          <w:b/>
          <w:color w:val="auto"/>
          <w:sz w:val="20"/>
          <w:szCs w:val="20"/>
          <w:lang w:eastAsia="ar-SA" w:bidi="ar-SA"/>
        </w:rPr>
        <w:t xml:space="preserve">«Информатика» </w:t>
      </w:r>
      <w:r w:rsidRPr="00304885">
        <w:rPr>
          <w:rFonts w:ascii="Times New Roman" w:eastAsia="Times New Roman" w:hAnsi="Times New Roman" w:cs="Times New Roman"/>
          <w:color w:val="auto"/>
          <w:sz w:val="20"/>
          <w:szCs w:val="20"/>
          <w:lang w:eastAsia="ar-SA" w:bidi="ar-SA"/>
        </w:rPr>
        <w:t>(1 час в неделю).</w:t>
      </w:r>
    </w:p>
    <w:p w14:paraId="1BEAF70F"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lastRenderedPageBreak/>
        <w:t xml:space="preserve">Предметная область </w:t>
      </w:r>
      <w:r w:rsidRPr="00304885">
        <w:rPr>
          <w:rFonts w:ascii="Times New Roman" w:eastAsia="Times New Roman" w:hAnsi="Times New Roman" w:cs="Times New Roman"/>
          <w:b/>
          <w:color w:val="auto"/>
          <w:sz w:val="20"/>
          <w:szCs w:val="20"/>
          <w:lang w:eastAsia="ar-SA" w:bidi="ar-SA"/>
        </w:rPr>
        <w:t>«Общественно-научные предметы»</w:t>
      </w:r>
      <w:r w:rsidRPr="00304885">
        <w:rPr>
          <w:rFonts w:ascii="Times New Roman" w:eastAsia="Times New Roman" w:hAnsi="Times New Roman" w:cs="Times New Roman"/>
          <w:color w:val="auto"/>
          <w:sz w:val="20"/>
          <w:szCs w:val="20"/>
          <w:lang w:eastAsia="ar-SA" w:bidi="ar-SA"/>
        </w:rPr>
        <w:t xml:space="preserve"> представлена предметами </w:t>
      </w:r>
      <w:r w:rsidRPr="00304885">
        <w:rPr>
          <w:rFonts w:ascii="Times New Roman" w:eastAsia="Times New Roman" w:hAnsi="Times New Roman" w:cs="Times New Roman"/>
          <w:b/>
          <w:color w:val="auto"/>
          <w:sz w:val="20"/>
          <w:szCs w:val="20"/>
          <w:lang w:eastAsia="ar-SA" w:bidi="ar-SA"/>
        </w:rPr>
        <w:t>«История»</w:t>
      </w:r>
      <w:r w:rsidRPr="00304885">
        <w:rPr>
          <w:rFonts w:ascii="Times New Roman" w:eastAsia="Times New Roman" w:hAnsi="Times New Roman" w:cs="Times New Roman"/>
          <w:color w:val="auto"/>
          <w:sz w:val="20"/>
          <w:szCs w:val="20"/>
          <w:lang w:eastAsia="ar-SA" w:bidi="ar-SA"/>
        </w:rPr>
        <w:t xml:space="preserve"> (2 часа в неделю), </w:t>
      </w:r>
      <w:r w:rsidRPr="00304885">
        <w:rPr>
          <w:rFonts w:ascii="Times New Roman" w:eastAsia="Times New Roman" w:hAnsi="Times New Roman" w:cs="Times New Roman"/>
          <w:b/>
          <w:color w:val="auto"/>
          <w:sz w:val="20"/>
          <w:szCs w:val="20"/>
          <w:lang w:eastAsia="ar-SA" w:bidi="ar-SA"/>
        </w:rPr>
        <w:t xml:space="preserve">«Обществознание» </w:t>
      </w:r>
      <w:r w:rsidRPr="00304885">
        <w:rPr>
          <w:rFonts w:ascii="Times New Roman" w:eastAsia="Times New Roman" w:hAnsi="Times New Roman" w:cs="Times New Roman"/>
          <w:color w:val="auto"/>
          <w:sz w:val="20"/>
          <w:szCs w:val="20"/>
          <w:lang w:eastAsia="ar-SA" w:bidi="ar-SA"/>
        </w:rPr>
        <w:t xml:space="preserve">(1 час), </w:t>
      </w:r>
      <w:r w:rsidRPr="00304885">
        <w:rPr>
          <w:rFonts w:ascii="Times New Roman" w:eastAsia="Times New Roman" w:hAnsi="Times New Roman" w:cs="Times New Roman"/>
          <w:b/>
          <w:color w:val="auto"/>
          <w:sz w:val="20"/>
          <w:szCs w:val="20"/>
          <w:lang w:eastAsia="ar-SA" w:bidi="ar-SA"/>
        </w:rPr>
        <w:t>«География»</w:t>
      </w:r>
      <w:r w:rsidRPr="00304885">
        <w:rPr>
          <w:rFonts w:ascii="Times New Roman" w:eastAsia="Times New Roman" w:hAnsi="Times New Roman" w:cs="Times New Roman"/>
          <w:color w:val="auto"/>
          <w:sz w:val="20"/>
          <w:szCs w:val="20"/>
          <w:lang w:eastAsia="ar-SA" w:bidi="ar-SA"/>
        </w:rPr>
        <w:t xml:space="preserve"> (2 часа).</w:t>
      </w:r>
    </w:p>
    <w:p w14:paraId="2014C169" w14:textId="77777777" w:rsidR="00975386" w:rsidRPr="00304885" w:rsidRDefault="00975386" w:rsidP="00304885">
      <w:pPr>
        <w:widowControl/>
        <w:spacing w:line="276" w:lineRule="auto"/>
        <w:jc w:val="both"/>
        <w:rPr>
          <w:rFonts w:ascii="Times New Roman" w:eastAsia="Times New Roman" w:hAnsi="Times New Roman" w:cs="Times New Roman"/>
          <w:color w:val="auto"/>
          <w:sz w:val="20"/>
          <w:szCs w:val="20"/>
          <w:lang w:eastAsia="ar-SA" w:bidi="ar-SA"/>
        </w:rPr>
      </w:pPr>
      <w:r w:rsidRPr="00304885">
        <w:rPr>
          <w:rFonts w:ascii="Times New Roman" w:eastAsia="Times New Roman" w:hAnsi="Times New Roman" w:cs="Times New Roman"/>
          <w:color w:val="auto"/>
          <w:sz w:val="20"/>
          <w:szCs w:val="20"/>
          <w:lang w:eastAsia="ar-SA" w:bidi="ar-SA"/>
        </w:rPr>
        <w:t xml:space="preserve">Предметная область </w:t>
      </w:r>
      <w:r w:rsidRPr="00304885">
        <w:rPr>
          <w:rFonts w:ascii="Times New Roman" w:eastAsia="Times New Roman" w:hAnsi="Times New Roman" w:cs="Times New Roman"/>
          <w:b/>
          <w:color w:val="auto"/>
          <w:sz w:val="20"/>
          <w:szCs w:val="20"/>
          <w:lang w:eastAsia="ar-SA" w:bidi="ar-SA"/>
        </w:rPr>
        <w:t>«Естественно-научные предметы»</w:t>
      </w:r>
      <w:r w:rsidRPr="00304885">
        <w:rPr>
          <w:rFonts w:ascii="Times New Roman" w:eastAsia="Times New Roman" w:hAnsi="Times New Roman" w:cs="Times New Roman"/>
          <w:color w:val="auto"/>
          <w:sz w:val="20"/>
          <w:szCs w:val="20"/>
          <w:lang w:eastAsia="ar-SA" w:bidi="ar-SA"/>
        </w:rPr>
        <w:t xml:space="preserve"> представлена учебными предметами «</w:t>
      </w:r>
      <w:r w:rsidRPr="00304885">
        <w:rPr>
          <w:rFonts w:ascii="Times New Roman" w:eastAsia="Times New Roman" w:hAnsi="Times New Roman" w:cs="Times New Roman"/>
          <w:b/>
          <w:color w:val="auto"/>
          <w:sz w:val="20"/>
          <w:szCs w:val="20"/>
          <w:lang w:eastAsia="ar-SA" w:bidi="ar-SA"/>
        </w:rPr>
        <w:t>Физика»</w:t>
      </w:r>
      <w:r w:rsidRPr="00304885">
        <w:rPr>
          <w:rFonts w:ascii="Times New Roman" w:eastAsia="Times New Roman" w:hAnsi="Times New Roman" w:cs="Times New Roman"/>
          <w:color w:val="auto"/>
          <w:sz w:val="20"/>
          <w:szCs w:val="20"/>
          <w:lang w:eastAsia="ar-SA" w:bidi="ar-SA"/>
        </w:rPr>
        <w:t xml:space="preserve"> (3 часа в неделю), </w:t>
      </w:r>
      <w:r w:rsidRPr="00304885">
        <w:rPr>
          <w:rFonts w:ascii="Times New Roman" w:eastAsia="Times New Roman" w:hAnsi="Times New Roman" w:cs="Times New Roman"/>
          <w:b/>
          <w:color w:val="auto"/>
          <w:sz w:val="20"/>
          <w:szCs w:val="20"/>
          <w:lang w:eastAsia="ar-SA" w:bidi="ar-SA"/>
        </w:rPr>
        <w:t>«Химия»</w:t>
      </w:r>
      <w:r w:rsidRPr="00304885">
        <w:rPr>
          <w:rFonts w:ascii="Times New Roman" w:eastAsia="Times New Roman" w:hAnsi="Times New Roman" w:cs="Times New Roman"/>
          <w:color w:val="auto"/>
          <w:sz w:val="20"/>
          <w:szCs w:val="20"/>
          <w:lang w:eastAsia="ar-SA" w:bidi="ar-SA"/>
        </w:rPr>
        <w:t xml:space="preserve"> (2 часа в неделю),  </w:t>
      </w:r>
      <w:r w:rsidRPr="00304885">
        <w:rPr>
          <w:rFonts w:ascii="Times New Roman" w:eastAsia="Times New Roman" w:hAnsi="Times New Roman" w:cs="Times New Roman"/>
          <w:b/>
          <w:color w:val="auto"/>
          <w:sz w:val="20"/>
          <w:szCs w:val="20"/>
          <w:lang w:eastAsia="ar-SA" w:bidi="ar-SA"/>
        </w:rPr>
        <w:t>«Биология»</w:t>
      </w:r>
      <w:r w:rsidRPr="00304885">
        <w:rPr>
          <w:rFonts w:ascii="Times New Roman" w:eastAsia="Times New Roman" w:hAnsi="Times New Roman" w:cs="Times New Roman"/>
          <w:color w:val="auto"/>
          <w:sz w:val="20"/>
          <w:szCs w:val="20"/>
          <w:lang w:eastAsia="ar-SA" w:bidi="ar-SA"/>
        </w:rPr>
        <w:t xml:space="preserve"> (2 часа в неделю). </w:t>
      </w:r>
    </w:p>
    <w:p w14:paraId="574C8D25" w14:textId="77777777" w:rsidR="00975386" w:rsidRPr="00304885" w:rsidRDefault="00975386" w:rsidP="00304885">
      <w:pPr>
        <w:widowControl/>
        <w:spacing w:line="276" w:lineRule="auto"/>
        <w:jc w:val="both"/>
        <w:rPr>
          <w:rFonts w:ascii="Times New Roman" w:eastAsia="SimSun" w:hAnsi="Times New Roman" w:cs="Times New Roman"/>
          <w:color w:val="auto"/>
          <w:kern w:val="1"/>
          <w:sz w:val="20"/>
          <w:szCs w:val="20"/>
          <w:lang w:eastAsia="hi-IN" w:bidi="hi-IN"/>
        </w:rPr>
      </w:pPr>
      <w:r w:rsidRPr="00304885">
        <w:rPr>
          <w:rFonts w:ascii="Times New Roman" w:eastAsia="SimSun" w:hAnsi="Times New Roman" w:cs="Times New Roman"/>
          <w:color w:val="auto"/>
          <w:kern w:val="1"/>
          <w:sz w:val="20"/>
          <w:szCs w:val="20"/>
          <w:lang w:eastAsia="hi-IN" w:bidi="hi-IN"/>
        </w:rPr>
        <w:t xml:space="preserve">Предметная область </w:t>
      </w:r>
      <w:r w:rsidRPr="00304885">
        <w:rPr>
          <w:rFonts w:ascii="Times New Roman" w:eastAsia="SimSun" w:hAnsi="Times New Roman" w:cs="Times New Roman"/>
          <w:b/>
          <w:color w:val="auto"/>
          <w:kern w:val="1"/>
          <w:sz w:val="20"/>
          <w:szCs w:val="20"/>
          <w:lang w:eastAsia="hi-IN" w:bidi="hi-IN"/>
        </w:rPr>
        <w:t xml:space="preserve">«Физическая культура и Основы безопасности жизнедеятельности» </w:t>
      </w:r>
      <w:r w:rsidRPr="00304885">
        <w:rPr>
          <w:rFonts w:ascii="Times New Roman" w:eastAsia="SimSun" w:hAnsi="Times New Roman" w:cs="Times New Roman"/>
          <w:color w:val="auto"/>
          <w:kern w:val="1"/>
          <w:sz w:val="20"/>
          <w:szCs w:val="20"/>
          <w:lang w:eastAsia="hi-IN" w:bidi="hi-IN"/>
        </w:rPr>
        <w:t xml:space="preserve">реализуется через учебные предметы </w:t>
      </w:r>
      <w:r w:rsidRPr="00304885">
        <w:rPr>
          <w:rFonts w:ascii="Times New Roman" w:eastAsia="SimSun" w:hAnsi="Times New Roman" w:cs="Times New Roman"/>
          <w:b/>
          <w:color w:val="auto"/>
          <w:kern w:val="1"/>
          <w:sz w:val="20"/>
          <w:szCs w:val="20"/>
          <w:lang w:eastAsia="hi-IN" w:bidi="hi-IN"/>
        </w:rPr>
        <w:t xml:space="preserve">«Физическая культура» </w:t>
      </w:r>
      <w:r w:rsidRPr="00304885">
        <w:rPr>
          <w:rFonts w:ascii="Times New Roman" w:eastAsia="SimSun" w:hAnsi="Times New Roman" w:cs="Times New Roman"/>
          <w:color w:val="auto"/>
          <w:kern w:val="1"/>
          <w:sz w:val="20"/>
          <w:szCs w:val="20"/>
          <w:lang w:eastAsia="hi-IN" w:bidi="hi-IN"/>
        </w:rPr>
        <w:t>(2 часа в неделю) и</w:t>
      </w:r>
      <w:r w:rsidRPr="00304885">
        <w:rPr>
          <w:rFonts w:ascii="Times New Roman" w:eastAsia="SimSun" w:hAnsi="Times New Roman" w:cs="Times New Roman"/>
          <w:b/>
          <w:color w:val="auto"/>
          <w:kern w:val="1"/>
          <w:sz w:val="20"/>
          <w:szCs w:val="20"/>
          <w:lang w:eastAsia="hi-IN" w:bidi="hi-IN"/>
        </w:rPr>
        <w:t xml:space="preserve"> «Основы безопасности жизнедеятельности»</w:t>
      </w:r>
      <w:r w:rsidRPr="00304885">
        <w:rPr>
          <w:rFonts w:ascii="Times New Roman" w:eastAsia="SimSun" w:hAnsi="Times New Roman" w:cs="Times New Roman"/>
          <w:color w:val="auto"/>
          <w:kern w:val="1"/>
          <w:sz w:val="20"/>
          <w:szCs w:val="20"/>
          <w:lang w:eastAsia="hi-IN" w:bidi="hi-IN"/>
        </w:rPr>
        <w:t xml:space="preserve"> (1 час). </w:t>
      </w:r>
    </w:p>
    <w:p w14:paraId="2ECFA088" w14:textId="77777777" w:rsidR="00975386" w:rsidRPr="00304885" w:rsidRDefault="00975386" w:rsidP="00304885">
      <w:pPr>
        <w:widowControl/>
        <w:spacing w:line="276" w:lineRule="auto"/>
        <w:jc w:val="both"/>
        <w:rPr>
          <w:rFonts w:ascii="Times New Roman" w:eastAsia="SimSun" w:hAnsi="Times New Roman" w:cs="Times New Roman"/>
          <w:color w:val="auto"/>
          <w:kern w:val="1"/>
          <w:sz w:val="20"/>
          <w:szCs w:val="20"/>
          <w:lang w:eastAsia="hi-IN" w:bidi="hi-IN"/>
        </w:rPr>
      </w:pPr>
      <w:r w:rsidRPr="00304885">
        <w:rPr>
          <w:rFonts w:ascii="Times New Roman" w:eastAsia="Times New Roman" w:hAnsi="Times New Roman" w:cs="Times New Roman"/>
          <w:b/>
          <w:color w:val="auto"/>
          <w:sz w:val="20"/>
          <w:szCs w:val="20"/>
          <w:lang w:bidi="ar-SA"/>
        </w:rPr>
        <w:t>Часть, формируемая участниками образовательных отношений,</w:t>
      </w:r>
      <w:r w:rsidRPr="00304885">
        <w:rPr>
          <w:rFonts w:ascii="Times New Roman" w:eastAsia="Times New Roman" w:hAnsi="Times New Roman" w:cs="Times New Roman"/>
          <w:color w:val="auto"/>
          <w:sz w:val="20"/>
          <w:szCs w:val="20"/>
          <w:lang w:eastAsia="ar-SA" w:bidi="ar-SA"/>
        </w:rPr>
        <w:t xml:space="preserve"> представлена учебным предметом </w:t>
      </w:r>
      <w:r w:rsidRPr="00304885">
        <w:rPr>
          <w:rFonts w:ascii="Times New Roman" w:eastAsia="Calibri" w:hAnsi="Times New Roman" w:cs="Times New Roman"/>
          <w:b/>
          <w:color w:val="auto"/>
          <w:sz w:val="20"/>
          <w:szCs w:val="20"/>
          <w:lang w:eastAsia="hi-IN" w:bidi="hi-IN"/>
        </w:rPr>
        <w:t xml:space="preserve">«Иностранный язык (английский язык)» - </w:t>
      </w:r>
      <w:r w:rsidRPr="00304885">
        <w:rPr>
          <w:rFonts w:ascii="Times New Roman" w:eastAsia="Calibri" w:hAnsi="Times New Roman" w:cs="Times New Roman"/>
          <w:color w:val="auto"/>
          <w:sz w:val="20"/>
          <w:szCs w:val="20"/>
          <w:lang w:eastAsia="hi-IN" w:bidi="hi-IN"/>
        </w:rPr>
        <w:t>1 час в неделю для углубления языковых умений и навыков</w:t>
      </w:r>
      <w:r w:rsidRPr="00304885">
        <w:rPr>
          <w:rFonts w:ascii="Times New Roman" w:eastAsia="Calibri" w:hAnsi="Times New Roman" w:cs="Times New Roman"/>
          <w:color w:val="auto"/>
          <w:sz w:val="20"/>
          <w:szCs w:val="20"/>
          <w:lang w:bidi="ar-SA"/>
        </w:rPr>
        <w:t xml:space="preserve"> обучающихся</w:t>
      </w:r>
      <w:r w:rsidRPr="00304885">
        <w:rPr>
          <w:rFonts w:ascii="Times New Roman" w:eastAsia="Times New Roman" w:hAnsi="Times New Roman" w:cs="Times New Roman"/>
          <w:color w:val="auto"/>
          <w:sz w:val="20"/>
          <w:szCs w:val="20"/>
          <w:lang w:eastAsia="ar-SA" w:bidi="ar-SA"/>
        </w:rPr>
        <w:t xml:space="preserve"> и учебным предметом </w:t>
      </w:r>
      <w:r w:rsidRPr="00304885">
        <w:rPr>
          <w:rFonts w:ascii="Times New Roman" w:eastAsia="Times New Roman" w:hAnsi="Times New Roman" w:cs="Times New Roman"/>
          <w:b/>
          <w:color w:val="auto"/>
          <w:sz w:val="20"/>
          <w:szCs w:val="20"/>
          <w:lang w:eastAsia="ar-SA" w:bidi="ar-SA"/>
        </w:rPr>
        <w:t xml:space="preserve">«Второй иностранный язык (немецкий язык)» </w:t>
      </w:r>
      <w:r w:rsidRPr="00304885">
        <w:rPr>
          <w:rFonts w:ascii="Times New Roman" w:eastAsia="Times New Roman" w:hAnsi="Times New Roman" w:cs="Times New Roman"/>
          <w:color w:val="auto"/>
          <w:sz w:val="20"/>
          <w:szCs w:val="20"/>
          <w:lang w:eastAsia="ar-SA" w:bidi="ar-SA"/>
        </w:rPr>
        <w:t>- 1 час в неделю (по просьбе родителей).</w:t>
      </w:r>
    </w:p>
    <w:p w14:paraId="4AAB6420" w14:textId="77777777" w:rsidR="00975386" w:rsidRPr="00304885" w:rsidRDefault="00975386" w:rsidP="00304885">
      <w:pPr>
        <w:widowControl/>
        <w:spacing w:line="276" w:lineRule="auto"/>
        <w:jc w:val="both"/>
        <w:rPr>
          <w:rFonts w:ascii="Times New Roman" w:eastAsia="Times New Roman" w:hAnsi="Times New Roman" w:cs="Times New Roman"/>
          <w:color w:val="auto"/>
          <w:spacing w:val="10"/>
          <w:sz w:val="20"/>
          <w:szCs w:val="20"/>
          <w:lang w:bidi="ar-SA"/>
        </w:rPr>
      </w:pPr>
      <w:r w:rsidRPr="00304885">
        <w:rPr>
          <w:rFonts w:ascii="Times New Roman" w:eastAsia="Times New Roman" w:hAnsi="Times New Roman" w:cs="Times New Roman"/>
          <w:color w:val="auto"/>
          <w:spacing w:val="10"/>
          <w:sz w:val="20"/>
          <w:szCs w:val="20"/>
          <w:lang w:bidi="ar-SA"/>
        </w:rPr>
        <w:t>Объём учебной нагрузки на каждого обучающегося 5-9 классов не превышает предельно допустимых значений аудиторной нагрузки и не включает часы внеурочной деятельности.</w:t>
      </w:r>
    </w:p>
    <w:p w14:paraId="2C2CF92A" w14:textId="77777777" w:rsidR="00975386" w:rsidRPr="00304885" w:rsidRDefault="00975386" w:rsidP="00975386">
      <w:pPr>
        <w:widowControl/>
        <w:spacing w:after="200" w:line="276" w:lineRule="auto"/>
        <w:ind w:left="720"/>
        <w:contextualSpacing/>
        <w:rPr>
          <w:rFonts w:ascii="Times New Roman" w:eastAsia="Calibri" w:hAnsi="Times New Roman" w:cs="Times New Roman"/>
          <w:b/>
          <w:color w:val="auto"/>
          <w:spacing w:val="10"/>
          <w:sz w:val="20"/>
          <w:szCs w:val="20"/>
          <w:lang w:eastAsia="en-US" w:bidi="ar-SA"/>
        </w:rPr>
      </w:pPr>
      <w:r w:rsidRPr="00304885">
        <w:rPr>
          <w:rFonts w:ascii="Times New Roman" w:eastAsia="Calibri" w:hAnsi="Times New Roman" w:cs="Times New Roman"/>
          <w:b/>
          <w:color w:val="auto"/>
          <w:spacing w:val="10"/>
          <w:sz w:val="20"/>
          <w:szCs w:val="20"/>
          <w:lang w:eastAsia="en-US" w:bidi="ar-SA"/>
        </w:rPr>
        <w:t xml:space="preserve">                   Промежуточная аттестация обучающихся</w:t>
      </w:r>
    </w:p>
    <w:p w14:paraId="545F9C6B"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Освоение образовательной программы начального общего образования сопровождается промежуточной аттестацией обучающихся. Порядок проведения промежуточной аттестацией регулируется Положением «О формах, периодичности и порядке текущего контроля успеваемости и промежуточной аттестации обучающихся в ОАНО «Гимназия имени Петра Первого».</w:t>
      </w:r>
    </w:p>
    <w:p w14:paraId="73009EBE"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В гимназии промежуточная аттестация обучающихся проходит в форме административных контрольных работ, тематических срезов, комплексных работ, проверочных работ, диктантов с грамматическим заданием.</w:t>
      </w:r>
    </w:p>
    <w:p w14:paraId="79D6D21C"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 xml:space="preserve">Промежуточная аттестация обучающихся проводится ежегодно, в апреле-мае, не прерывая основного образовательного процесса. График промежуточной аттестации утверждается приказом директора гимназии по представлению заместителя директора. </w:t>
      </w:r>
    </w:p>
    <w:p w14:paraId="41477C60"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Цель промежуточной аттестации - оценка уровня сформированности предметных знаний, умений, навыков и универсальных учебных действий, необходимых для продолжения обучения в следующем классе.</w:t>
      </w:r>
    </w:p>
    <w:p w14:paraId="6E7B409F" w14:textId="77777777" w:rsidR="00975386" w:rsidRDefault="00975386" w:rsidP="00975386">
      <w:pPr>
        <w:widowControl/>
        <w:spacing w:line="276" w:lineRule="auto"/>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Для обучающихся 5-8 классов установлен следующий порядок аттестации:</w:t>
      </w:r>
    </w:p>
    <w:p w14:paraId="6C3C7AEE" w14:textId="77777777" w:rsidR="00992506" w:rsidRDefault="00992506" w:rsidP="00975386">
      <w:pPr>
        <w:widowControl/>
        <w:spacing w:line="276" w:lineRule="auto"/>
        <w:rPr>
          <w:rFonts w:ascii="Times New Roman" w:eastAsia="Calibri" w:hAnsi="Times New Roman" w:cs="Times New Roman"/>
          <w:color w:val="auto"/>
          <w:sz w:val="20"/>
          <w:szCs w:val="20"/>
          <w:lang w:eastAsia="en-US" w:bidi="ar-SA"/>
        </w:rPr>
      </w:pPr>
    </w:p>
    <w:p w14:paraId="6744EBCD" w14:textId="77777777" w:rsidR="00992506" w:rsidRPr="00304885" w:rsidRDefault="00992506" w:rsidP="00975386">
      <w:pPr>
        <w:widowControl/>
        <w:spacing w:line="276" w:lineRule="auto"/>
        <w:rPr>
          <w:rFonts w:ascii="Times New Roman" w:eastAsia="Calibri" w:hAnsi="Times New Roman" w:cs="Times New Roman"/>
          <w:color w:val="auto"/>
          <w:sz w:val="20"/>
          <w:szCs w:val="20"/>
          <w:lang w:eastAsia="en-US" w:bidi="ar-SA"/>
        </w:rPr>
      </w:pPr>
    </w:p>
    <w:tbl>
      <w:tblPr>
        <w:tblStyle w:val="aff2"/>
        <w:tblW w:w="7231" w:type="dxa"/>
        <w:tblInd w:w="-172" w:type="dxa"/>
        <w:tblLook w:val="04A0" w:firstRow="1" w:lastRow="0" w:firstColumn="1" w:lastColumn="0" w:noHBand="0" w:noVBand="1"/>
      </w:tblPr>
      <w:tblGrid>
        <w:gridCol w:w="1031"/>
        <w:gridCol w:w="2372"/>
        <w:gridCol w:w="3828"/>
      </w:tblGrid>
      <w:tr w:rsidR="00975386" w:rsidRPr="00992506" w14:paraId="0DBB1103" w14:textId="77777777" w:rsidTr="00992506">
        <w:tc>
          <w:tcPr>
            <w:tcW w:w="1031" w:type="dxa"/>
          </w:tcPr>
          <w:p w14:paraId="67241383" w14:textId="77777777" w:rsidR="00975386" w:rsidRPr="00992506" w:rsidRDefault="00975386" w:rsidP="00975386">
            <w:pPr>
              <w:spacing w:line="276" w:lineRule="auto"/>
              <w:rPr>
                <w:rFonts w:ascii="Times New Roman" w:hAnsi="Times New Roman"/>
                <w:b/>
                <w:color w:val="auto"/>
                <w:spacing w:val="10"/>
                <w:sz w:val="20"/>
                <w:szCs w:val="20"/>
              </w:rPr>
            </w:pPr>
            <w:r w:rsidRPr="00992506">
              <w:rPr>
                <w:rFonts w:ascii="Times New Roman" w:hAnsi="Times New Roman"/>
                <w:b/>
                <w:color w:val="auto"/>
                <w:spacing w:val="10"/>
                <w:sz w:val="20"/>
                <w:szCs w:val="20"/>
              </w:rPr>
              <w:lastRenderedPageBreak/>
              <w:t xml:space="preserve">Классы </w:t>
            </w:r>
          </w:p>
        </w:tc>
        <w:tc>
          <w:tcPr>
            <w:tcW w:w="2372" w:type="dxa"/>
          </w:tcPr>
          <w:p w14:paraId="6E0D8904" w14:textId="77777777" w:rsidR="00975386" w:rsidRPr="00992506" w:rsidRDefault="00975386" w:rsidP="00975386">
            <w:pPr>
              <w:spacing w:line="276" w:lineRule="auto"/>
              <w:rPr>
                <w:rFonts w:ascii="Times New Roman" w:hAnsi="Times New Roman"/>
                <w:b/>
                <w:color w:val="auto"/>
                <w:spacing w:val="10"/>
                <w:sz w:val="20"/>
                <w:szCs w:val="20"/>
              </w:rPr>
            </w:pPr>
            <w:r w:rsidRPr="00992506">
              <w:rPr>
                <w:rFonts w:ascii="Times New Roman" w:hAnsi="Times New Roman"/>
                <w:b/>
                <w:color w:val="auto"/>
                <w:spacing w:val="10"/>
                <w:sz w:val="20"/>
                <w:szCs w:val="20"/>
              </w:rPr>
              <w:t xml:space="preserve">Учебные предметы </w:t>
            </w:r>
          </w:p>
        </w:tc>
        <w:tc>
          <w:tcPr>
            <w:tcW w:w="3828" w:type="dxa"/>
          </w:tcPr>
          <w:p w14:paraId="184E4508" w14:textId="77777777" w:rsidR="00975386" w:rsidRPr="00992506" w:rsidRDefault="00975386" w:rsidP="00975386">
            <w:pPr>
              <w:spacing w:line="276" w:lineRule="auto"/>
              <w:rPr>
                <w:rFonts w:ascii="Times New Roman" w:hAnsi="Times New Roman"/>
                <w:b/>
                <w:color w:val="auto"/>
                <w:spacing w:val="10"/>
                <w:sz w:val="20"/>
                <w:szCs w:val="20"/>
              </w:rPr>
            </w:pPr>
            <w:r w:rsidRPr="00992506">
              <w:rPr>
                <w:rFonts w:ascii="Times New Roman" w:hAnsi="Times New Roman"/>
                <w:b/>
                <w:color w:val="auto"/>
                <w:spacing w:val="10"/>
                <w:sz w:val="20"/>
                <w:szCs w:val="20"/>
              </w:rPr>
              <w:t xml:space="preserve">Форма проведения </w:t>
            </w:r>
          </w:p>
        </w:tc>
      </w:tr>
      <w:tr w:rsidR="00975386" w:rsidRPr="00992506" w14:paraId="37A06C0E" w14:textId="77777777" w:rsidTr="00992506">
        <w:trPr>
          <w:trHeight w:val="240"/>
        </w:trPr>
        <w:tc>
          <w:tcPr>
            <w:tcW w:w="1031" w:type="dxa"/>
            <w:vMerge w:val="restart"/>
          </w:tcPr>
          <w:p w14:paraId="5C88500B"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5</w:t>
            </w:r>
          </w:p>
        </w:tc>
        <w:tc>
          <w:tcPr>
            <w:tcW w:w="2372" w:type="dxa"/>
          </w:tcPr>
          <w:p w14:paraId="7473996C"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Русский язык</w:t>
            </w:r>
          </w:p>
        </w:tc>
        <w:tc>
          <w:tcPr>
            <w:tcW w:w="3828" w:type="dxa"/>
          </w:tcPr>
          <w:p w14:paraId="11D1C5DD"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Диктант с грамматическим заданием</w:t>
            </w:r>
          </w:p>
        </w:tc>
      </w:tr>
      <w:tr w:rsidR="00975386" w:rsidRPr="00992506" w14:paraId="49C9B6A7" w14:textId="77777777" w:rsidTr="00992506">
        <w:trPr>
          <w:trHeight w:val="240"/>
        </w:trPr>
        <w:tc>
          <w:tcPr>
            <w:tcW w:w="1031" w:type="dxa"/>
            <w:vMerge/>
          </w:tcPr>
          <w:p w14:paraId="205E147A" w14:textId="77777777" w:rsidR="00975386" w:rsidRPr="00992506" w:rsidRDefault="00975386" w:rsidP="00975386">
            <w:pPr>
              <w:rPr>
                <w:rFonts w:ascii="Times New Roman" w:hAnsi="Times New Roman"/>
                <w:color w:val="auto"/>
                <w:spacing w:val="10"/>
                <w:sz w:val="20"/>
                <w:szCs w:val="20"/>
              </w:rPr>
            </w:pPr>
          </w:p>
        </w:tc>
        <w:tc>
          <w:tcPr>
            <w:tcW w:w="2372" w:type="dxa"/>
          </w:tcPr>
          <w:p w14:paraId="5444596C"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Литература </w:t>
            </w:r>
          </w:p>
        </w:tc>
        <w:tc>
          <w:tcPr>
            <w:tcW w:w="3828" w:type="dxa"/>
          </w:tcPr>
          <w:p w14:paraId="5D275A8D"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Текущее оценивание</w:t>
            </w:r>
          </w:p>
        </w:tc>
      </w:tr>
      <w:tr w:rsidR="00975386" w:rsidRPr="00992506" w14:paraId="7D07B7FD" w14:textId="77777777" w:rsidTr="00992506">
        <w:trPr>
          <w:trHeight w:val="270"/>
        </w:trPr>
        <w:tc>
          <w:tcPr>
            <w:tcW w:w="1031" w:type="dxa"/>
            <w:vMerge/>
          </w:tcPr>
          <w:p w14:paraId="5A70FFEE" w14:textId="77777777" w:rsidR="00975386" w:rsidRPr="00992506" w:rsidRDefault="00975386" w:rsidP="00975386">
            <w:pPr>
              <w:spacing w:line="276" w:lineRule="auto"/>
              <w:rPr>
                <w:rFonts w:ascii="Times New Roman" w:hAnsi="Times New Roman"/>
                <w:color w:val="auto"/>
                <w:spacing w:val="10"/>
                <w:sz w:val="20"/>
                <w:szCs w:val="20"/>
              </w:rPr>
            </w:pPr>
          </w:p>
        </w:tc>
        <w:tc>
          <w:tcPr>
            <w:tcW w:w="2372" w:type="dxa"/>
          </w:tcPr>
          <w:p w14:paraId="3C173071"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Математика </w:t>
            </w:r>
          </w:p>
        </w:tc>
        <w:tc>
          <w:tcPr>
            <w:tcW w:w="3828" w:type="dxa"/>
          </w:tcPr>
          <w:p w14:paraId="60AA36DD"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2575D58B" w14:textId="77777777" w:rsidTr="00992506">
        <w:trPr>
          <w:trHeight w:val="285"/>
        </w:trPr>
        <w:tc>
          <w:tcPr>
            <w:tcW w:w="1031" w:type="dxa"/>
            <w:vMerge/>
          </w:tcPr>
          <w:p w14:paraId="2C2A60D8" w14:textId="77777777" w:rsidR="00975386" w:rsidRPr="00992506" w:rsidRDefault="00975386" w:rsidP="00975386">
            <w:pPr>
              <w:spacing w:line="276" w:lineRule="auto"/>
              <w:rPr>
                <w:rFonts w:ascii="Times New Roman" w:hAnsi="Times New Roman"/>
                <w:color w:val="auto"/>
                <w:spacing w:val="10"/>
                <w:sz w:val="20"/>
                <w:szCs w:val="20"/>
              </w:rPr>
            </w:pPr>
          </w:p>
        </w:tc>
        <w:tc>
          <w:tcPr>
            <w:tcW w:w="2372" w:type="dxa"/>
          </w:tcPr>
          <w:p w14:paraId="70D202BA"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Английский язык</w:t>
            </w:r>
          </w:p>
        </w:tc>
        <w:tc>
          <w:tcPr>
            <w:tcW w:w="3828" w:type="dxa"/>
          </w:tcPr>
          <w:p w14:paraId="43BF859E"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0F0C1A38" w14:textId="77777777" w:rsidTr="00992506">
        <w:trPr>
          <w:trHeight w:val="285"/>
        </w:trPr>
        <w:tc>
          <w:tcPr>
            <w:tcW w:w="1031" w:type="dxa"/>
            <w:vMerge/>
          </w:tcPr>
          <w:p w14:paraId="348DF27D" w14:textId="77777777" w:rsidR="00975386" w:rsidRPr="00992506" w:rsidRDefault="00975386" w:rsidP="00975386">
            <w:pPr>
              <w:rPr>
                <w:rFonts w:ascii="Times New Roman" w:hAnsi="Times New Roman"/>
                <w:color w:val="auto"/>
                <w:spacing w:val="10"/>
                <w:sz w:val="20"/>
                <w:szCs w:val="20"/>
              </w:rPr>
            </w:pPr>
          </w:p>
        </w:tc>
        <w:tc>
          <w:tcPr>
            <w:tcW w:w="2372" w:type="dxa"/>
          </w:tcPr>
          <w:p w14:paraId="449C79B4"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Немецкий язык</w:t>
            </w:r>
          </w:p>
        </w:tc>
        <w:tc>
          <w:tcPr>
            <w:tcW w:w="3828" w:type="dxa"/>
          </w:tcPr>
          <w:p w14:paraId="41F5D57E"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0EBFEA12" w14:textId="77777777" w:rsidTr="00992506">
        <w:trPr>
          <w:trHeight w:val="285"/>
        </w:trPr>
        <w:tc>
          <w:tcPr>
            <w:tcW w:w="1031" w:type="dxa"/>
            <w:vMerge/>
          </w:tcPr>
          <w:p w14:paraId="5E5688D8" w14:textId="77777777" w:rsidR="00975386" w:rsidRPr="00992506" w:rsidRDefault="00975386" w:rsidP="00975386">
            <w:pPr>
              <w:spacing w:line="276" w:lineRule="auto"/>
              <w:rPr>
                <w:rFonts w:ascii="Times New Roman" w:hAnsi="Times New Roman"/>
                <w:color w:val="auto"/>
                <w:spacing w:val="10"/>
                <w:sz w:val="20"/>
                <w:szCs w:val="20"/>
              </w:rPr>
            </w:pPr>
          </w:p>
        </w:tc>
        <w:tc>
          <w:tcPr>
            <w:tcW w:w="2372" w:type="dxa"/>
          </w:tcPr>
          <w:p w14:paraId="38CCB0A5"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Биология</w:t>
            </w:r>
          </w:p>
        </w:tc>
        <w:tc>
          <w:tcPr>
            <w:tcW w:w="3828" w:type="dxa"/>
          </w:tcPr>
          <w:p w14:paraId="1FA16C2E"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Комплексная контрольная работа</w:t>
            </w:r>
          </w:p>
        </w:tc>
      </w:tr>
      <w:tr w:rsidR="00975386" w:rsidRPr="00992506" w14:paraId="06C86182" w14:textId="77777777" w:rsidTr="00992506">
        <w:trPr>
          <w:trHeight w:val="285"/>
        </w:trPr>
        <w:tc>
          <w:tcPr>
            <w:tcW w:w="1031" w:type="dxa"/>
            <w:vMerge/>
          </w:tcPr>
          <w:p w14:paraId="73836158" w14:textId="77777777" w:rsidR="00975386" w:rsidRPr="00992506" w:rsidRDefault="00975386" w:rsidP="00975386">
            <w:pPr>
              <w:rPr>
                <w:rFonts w:ascii="Times New Roman" w:hAnsi="Times New Roman"/>
                <w:color w:val="auto"/>
                <w:spacing w:val="10"/>
                <w:sz w:val="20"/>
                <w:szCs w:val="20"/>
              </w:rPr>
            </w:pPr>
          </w:p>
        </w:tc>
        <w:tc>
          <w:tcPr>
            <w:tcW w:w="2372" w:type="dxa"/>
          </w:tcPr>
          <w:p w14:paraId="123A5EA3"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История </w:t>
            </w:r>
          </w:p>
        </w:tc>
        <w:tc>
          <w:tcPr>
            <w:tcW w:w="3828" w:type="dxa"/>
          </w:tcPr>
          <w:p w14:paraId="644D5BD2"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36C4167C" w14:textId="77777777" w:rsidTr="00992506">
        <w:trPr>
          <w:trHeight w:val="285"/>
        </w:trPr>
        <w:tc>
          <w:tcPr>
            <w:tcW w:w="1031" w:type="dxa"/>
            <w:vMerge/>
          </w:tcPr>
          <w:p w14:paraId="50516003" w14:textId="77777777" w:rsidR="00975386" w:rsidRPr="00992506" w:rsidRDefault="00975386" w:rsidP="00975386">
            <w:pPr>
              <w:rPr>
                <w:rFonts w:ascii="Times New Roman" w:hAnsi="Times New Roman"/>
                <w:color w:val="auto"/>
                <w:spacing w:val="10"/>
                <w:sz w:val="20"/>
                <w:szCs w:val="20"/>
              </w:rPr>
            </w:pPr>
          </w:p>
        </w:tc>
        <w:tc>
          <w:tcPr>
            <w:tcW w:w="2372" w:type="dxa"/>
          </w:tcPr>
          <w:p w14:paraId="5CDD3E3C"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География</w:t>
            </w:r>
          </w:p>
        </w:tc>
        <w:tc>
          <w:tcPr>
            <w:tcW w:w="3828" w:type="dxa"/>
          </w:tcPr>
          <w:p w14:paraId="2EA97A43"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Комплексная контрольная работа</w:t>
            </w:r>
          </w:p>
        </w:tc>
      </w:tr>
      <w:tr w:rsidR="00975386" w:rsidRPr="00992506" w14:paraId="014D2F2C" w14:textId="77777777" w:rsidTr="00992506">
        <w:trPr>
          <w:trHeight w:val="285"/>
        </w:trPr>
        <w:tc>
          <w:tcPr>
            <w:tcW w:w="1031" w:type="dxa"/>
            <w:vMerge/>
          </w:tcPr>
          <w:p w14:paraId="1B9F6B17" w14:textId="77777777" w:rsidR="00975386" w:rsidRPr="00992506" w:rsidRDefault="00975386" w:rsidP="00975386">
            <w:pPr>
              <w:rPr>
                <w:rFonts w:ascii="Times New Roman" w:hAnsi="Times New Roman"/>
                <w:color w:val="auto"/>
                <w:spacing w:val="10"/>
                <w:sz w:val="20"/>
                <w:szCs w:val="20"/>
              </w:rPr>
            </w:pPr>
          </w:p>
        </w:tc>
        <w:tc>
          <w:tcPr>
            <w:tcW w:w="2372" w:type="dxa"/>
          </w:tcPr>
          <w:p w14:paraId="4DDC153D"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Музыка </w:t>
            </w:r>
          </w:p>
        </w:tc>
        <w:tc>
          <w:tcPr>
            <w:tcW w:w="3828" w:type="dxa"/>
          </w:tcPr>
          <w:p w14:paraId="0F27B4BB"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Текущее оценивание</w:t>
            </w:r>
          </w:p>
        </w:tc>
      </w:tr>
      <w:tr w:rsidR="00975386" w:rsidRPr="00992506" w14:paraId="155F2F10" w14:textId="77777777" w:rsidTr="00992506">
        <w:trPr>
          <w:trHeight w:val="285"/>
        </w:trPr>
        <w:tc>
          <w:tcPr>
            <w:tcW w:w="1031" w:type="dxa"/>
            <w:vMerge/>
          </w:tcPr>
          <w:p w14:paraId="0917582B" w14:textId="77777777" w:rsidR="00975386" w:rsidRPr="00992506" w:rsidRDefault="00975386" w:rsidP="00975386">
            <w:pPr>
              <w:rPr>
                <w:rFonts w:ascii="Times New Roman" w:hAnsi="Times New Roman"/>
                <w:color w:val="auto"/>
                <w:spacing w:val="10"/>
                <w:sz w:val="20"/>
                <w:szCs w:val="20"/>
              </w:rPr>
            </w:pPr>
          </w:p>
        </w:tc>
        <w:tc>
          <w:tcPr>
            <w:tcW w:w="2372" w:type="dxa"/>
          </w:tcPr>
          <w:p w14:paraId="5F9E3167"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Физкультура </w:t>
            </w:r>
          </w:p>
        </w:tc>
        <w:tc>
          <w:tcPr>
            <w:tcW w:w="3828" w:type="dxa"/>
          </w:tcPr>
          <w:p w14:paraId="52DA2235"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Текущее оценивание</w:t>
            </w:r>
          </w:p>
        </w:tc>
      </w:tr>
      <w:tr w:rsidR="00975386" w:rsidRPr="00992506" w14:paraId="3B83E31C" w14:textId="77777777" w:rsidTr="00992506">
        <w:trPr>
          <w:trHeight w:val="285"/>
        </w:trPr>
        <w:tc>
          <w:tcPr>
            <w:tcW w:w="1031" w:type="dxa"/>
            <w:vMerge/>
          </w:tcPr>
          <w:p w14:paraId="7F9D2A30" w14:textId="77777777" w:rsidR="00975386" w:rsidRPr="00992506" w:rsidRDefault="00975386" w:rsidP="00975386">
            <w:pPr>
              <w:rPr>
                <w:rFonts w:ascii="Times New Roman" w:hAnsi="Times New Roman"/>
                <w:color w:val="auto"/>
                <w:spacing w:val="10"/>
                <w:sz w:val="20"/>
                <w:szCs w:val="20"/>
              </w:rPr>
            </w:pPr>
          </w:p>
        </w:tc>
        <w:tc>
          <w:tcPr>
            <w:tcW w:w="2372" w:type="dxa"/>
          </w:tcPr>
          <w:p w14:paraId="4B68682D"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ИЗО</w:t>
            </w:r>
          </w:p>
        </w:tc>
        <w:tc>
          <w:tcPr>
            <w:tcW w:w="3828" w:type="dxa"/>
          </w:tcPr>
          <w:p w14:paraId="7F71602F"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Текущее оценивание</w:t>
            </w:r>
          </w:p>
        </w:tc>
      </w:tr>
      <w:tr w:rsidR="00975386" w:rsidRPr="00992506" w14:paraId="332DE1EC" w14:textId="77777777" w:rsidTr="00992506">
        <w:trPr>
          <w:trHeight w:val="285"/>
        </w:trPr>
        <w:tc>
          <w:tcPr>
            <w:tcW w:w="1031" w:type="dxa"/>
            <w:vMerge/>
          </w:tcPr>
          <w:p w14:paraId="4DAC82B6" w14:textId="77777777" w:rsidR="00975386" w:rsidRPr="00992506" w:rsidRDefault="00975386" w:rsidP="00975386">
            <w:pPr>
              <w:rPr>
                <w:rFonts w:ascii="Times New Roman" w:hAnsi="Times New Roman"/>
                <w:color w:val="auto"/>
                <w:spacing w:val="10"/>
                <w:sz w:val="20"/>
                <w:szCs w:val="20"/>
              </w:rPr>
            </w:pPr>
          </w:p>
        </w:tc>
        <w:tc>
          <w:tcPr>
            <w:tcW w:w="2372" w:type="dxa"/>
          </w:tcPr>
          <w:p w14:paraId="6E1F5C47"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Технология </w:t>
            </w:r>
          </w:p>
        </w:tc>
        <w:tc>
          <w:tcPr>
            <w:tcW w:w="3828" w:type="dxa"/>
          </w:tcPr>
          <w:p w14:paraId="4423F9AB"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Текущее оценивание</w:t>
            </w:r>
          </w:p>
        </w:tc>
      </w:tr>
      <w:tr w:rsidR="00975386" w:rsidRPr="00992506" w14:paraId="4C671455" w14:textId="77777777" w:rsidTr="00992506">
        <w:trPr>
          <w:trHeight w:val="330"/>
        </w:trPr>
        <w:tc>
          <w:tcPr>
            <w:tcW w:w="1031" w:type="dxa"/>
            <w:vMerge w:val="restart"/>
          </w:tcPr>
          <w:p w14:paraId="0240FB8C"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6</w:t>
            </w:r>
          </w:p>
        </w:tc>
        <w:tc>
          <w:tcPr>
            <w:tcW w:w="2372" w:type="dxa"/>
          </w:tcPr>
          <w:p w14:paraId="11FED10D"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Русский язык</w:t>
            </w:r>
          </w:p>
        </w:tc>
        <w:tc>
          <w:tcPr>
            <w:tcW w:w="3828" w:type="dxa"/>
          </w:tcPr>
          <w:p w14:paraId="77A6931F"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Диктант с грамматическим заданием</w:t>
            </w:r>
          </w:p>
        </w:tc>
      </w:tr>
      <w:tr w:rsidR="00975386" w:rsidRPr="00992506" w14:paraId="20D1B299" w14:textId="77777777" w:rsidTr="00992506">
        <w:trPr>
          <w:trHeight w:val="330"/>
        </w:trPr>
        <w:tc>
          <w:tcPr>
            <w:tcW w:w="1031" w:type="dxa"/>
            <w:vMerge/>
          </w:tcPr>
          <w:p w14:paraId="2983D553" w14:textId="77777777" w:rsidR="00975386" w:rsidRPr="00992506" w:rsidRDefault="00975386" w:rsidP="00975386">
            <w:pPr>
              <w:rPr>
                <w:rFonts w:ascii="Times New Roman" w:hAnsi="Times New Roman"/>
                <w:color w:val="auto"/>
                <w:spacing w:val="10"/>
                <w:sz w:val="20"/>
                <w:szCs w:val="20"/>
              </w:rPr>
            </w:pPr>
          </w:p>
        </w:tc>
        <w:tc>
          <w:tcPr>
            <w:tcW w:w="2372" w:type="dxa"/>
          </w:tcPr>
          <w:p w14:paraId="419B9FD4"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Литература </w:t>
            </w:r>
          </w:p>
        </w:tc>
        <w:tc>
          <w:tcPr>
            <w:tcW w:w="3828" w:type="dxa"/>
          </w:tcPr>
          <w:p w14:paraId="0A4F5738"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Текущее оценивание</w:t>
            </w:r>
          </w:p>
        </w:tc>
      </w:tr>
      <w:tr w:rsidR="00975386" w:rsidRPr="00992506" w14:paraId="29D7440A" w14:textId="77777777" w:rsidTr="00992506">
        <w:trPr>
          <w:trHeight w:val="288"/>
        </w:trPr>
        <w:tc>
          <w:tcPr>
            <w:tcW w:w="1031" w:type="dxa"/>
            <w:vMerge/>
          </w:tcPr>
          <w:p w14:paraId="27BD545A" w14:textId="77777777" w:rsidR="00975386" w:rsidRPr="00992506" w:rsidRDefault="00975386" w:rsidP="00975386">
            <w:pPr>
              <w:spacing w:line="276" w:lineRule="auto"/>
              <w:rPr>
                <w:rFonts w:ascii="Times New Roman" w:hAnsi="Times New Roman"/>
                <w:color w:val="auto"/>
                <w:spacing w:val="10"/>
                <w:sz w:val="20"/>
                <w:szCs w:val="20"/>
              </w:rPr>
            </w:pPr>
          </w:p>
        </w:tc>
        <w:tc>
          <w:tcPr>
            <w:tcW w:w="2372" w:type="dxa"/>
          </w:tcPr>
          <w:p w14:paraId="2559C016"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Математика </w:t>
            </w:r>
          </w:p>
        </w:tc>
        <w:tc>
          <w:tcPr>
            <w:tcW w:w="3828" w:type="dxa"/>
          </w:tcPr>
          <w:p w14:paraId="7F2AD917"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50B8B91A" w14:textId="77777777" w:rsidTr="00992506">
        <w:trPr>
          <w:trHeight w:val="270"/>
        </w:trPr>
        <w:tc>
          <w:tcPr>
            <w:tcW w:w="1031" w:type="dxa"/>
            <w:vMerge/>
          </w:tcPr>
          <w:p w14:paraId="4259F0B3" w14:textId="77777777" w:rsidR="00975386" w:rsidRPr="00992506" w:rsidRDefault="00975386" w:rsidP="00975386">
            <w:pPr>
              <w:spacing w:line="276" w:lineRule="auto"/>
              <w:rPr>
                <w:rFonts w:ascii="Times New Roman" w:hAnsi="Times New Roman"/>
                <w:color w:val="auto"/>
                <w:spacing w:val="10"/>
                <w:sz w:val="20"/>
                <w:szCs w:val="20"/>
              </w:rPr>
            </w:pPr>
          </w:p>
        </w:tc>
        <w:tc>
          <w:tcPr>
            <w:tcW w:w="2372" w:type="dxa"/>
          </w:tcPr>
          <w:p w14:paraId="0F73DE4B"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История </w:t>
            </w:r>
          </w:p>
        </w:tc>
        <w:tc>
          <w:tcPr>
            <w:tcW w:w="3828" w:type="dxa"/>
          </w:tcPr>
          <w:p w14:paraId="6B239FDC"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Комплексная контрольная работа</w:t>
            </w:r>
          </w:p>
        </w:tc>
      </w:tr>
      <w:tr w:rsidR="00975386" w:rsidRPr="00992506" w14:paraId="1B783CDD" w14:textId="77777777" w:rsidTr="00992506">
        <w:trPr>
          <w:trHeight w:val="270"/>
        </w:trPr>
        <w:tc>
          <w:tcPr>
            <w:tcW w:w="1031" w:type="dxa"/>
            <w:vMerge/>
          </w:tcPr>
          <w:p w14:paraId="59A1EFCA" w14:textId="77777777" w:rsidR="00975386" w:rsidRPr="00992506" w:rsidRDefault="00975386" w:rsidP="00975386">
            <w:pPr>
              <w:spacing w:line="276" w:lineRule="auto"/>
              <w:rPr>
                <w:rFonts w:ascii="Times New Roman" w:hAnsi="Times New Roman"/>
                <w:color w:val="auto"/>
                <w:spacing w:val="10"/>
                <w:sz w:val="20"/>
                <w:szCs w:val="20"/>
              </w:rPr>
            </w:pPr>
          </w:p>
        </w:tc>
        <w:tc>
          <w:tcPr>
            <w:tcW w:w="2372" w:type="dxa"/>
          </w:tcPr>
          <w:p w14:paraId="3478EDF4"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Английский язык</w:t>
            </w:r>
          </w:p>
        </w:tc>
        <w:tc>
          <w:tcPr>
            <w:tcW w:w="3828" w:type="dxa"/>
          </w:tcPr>
          <w:p w14:paraId="1E4D6DC1"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6C74F6BF" w14:textId="77777777" w:rsidTr="00992506">
        <w:trPr>
          <w:trHeight w:val="270"/>
        </w:trPr>
        <w:tc>
          <w:tcPr>
            <w:tcW w:w="1031" w:type="dxa"/>
            <w:vMerge/>
          </w:tcPr>
          <w:p w14:paraId="6EC3A327" w14:textId="77777777" w:rsidR="00975386" w:rsidRPr="00992506" w:rsidRDefault="00975386" w:rsidP="00975386">
            <w:pPr>
              <w:rPr>
                <w:rFonts w:ascii="Times New Roman" w:hAnsi="Times New Roman"/>
                <w:color w:val="auto"/>
                <w:spacing w:val="10"/>
                <w:sz w:val="20"/>
                <w:szCs w:val="20"/>
              </w:rPr>
            </w:pPr>
          </w:p>
        </w:tc>
        <w:tc>
          <w:tcPr>
            <w:tcW w:w="2372" w:type="dxa"/>
          </w:tcPr>
          <w:p w14:paraId="62570A33"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Немецкий язык</w:t>
            </w:r>
          </w:p>
        </w:tc>
        <w:tc>
          <w:tcPr>
            <w:tcW w:w="3828" w:type="dxa"/>
          </w:tcPr>
          <w:p w14:paraId="402F2A42"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05A6DD93" w14:textId="77777777" w:rsidTr="00992506">
        <w:trPr>
          <w:trHeight w:val="270"/>
        </w:trPr>
        <w:tc>
          <w:tcPr>
            <w:tcW w:w="1031" w:type="dxa"/>
            <w:vMerge/>
          </w:tcPr>
          <w:p w14:paraId="5E2AF63F" w14:textId="77777777" w:rsidR="00975386" w:rsidRPr="00992506" w:rsidRDefault="00975386" w:rsidP="00975386">
            <w:pPr>
              <w:rPr>
                <w:rFonts w:ascii="Times New Roman" w:hAnsi="Times New Roman"/>
                <w:color w:val="auto"/>
                <w:spacing w:val="10"/>
                <w:sz w:val="20"/>
                <w:szCs w:val="20"/>
              </w:rPr>
            </w:pPr>
          </w:p>
        </w:tc>
        <w:tc>
          <w:tcPr>
            <w:tcW w:w="2372" w:type="dxa"/>
          </w:tcPr>
          <w:p w14:paraId="3135A847"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Биология</w:t>
            </w:r>
          </w:p>
        </w:tc>
        <w:tc>
          <w:tcPr>
            <w:tcW w:w="3828" w:type="dxa"/>
          </w:tcPr>
          <w:p w14:paraId="72857A04"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Комплексная контрольная работа</w:t>
            </w:r>
          </w:p>
        </w:tc>
      </w:tr>
      <w:tr w:rsidR="00975386" w:rsidRPr="00992506" w14:paraId="149F316E" w14:textId="77777777" w:rsidTr="00992506">
        <w:trPr>
          <w:trHeight w:val="270"/>
        </w:trPr>
        <w:tc>
          <w:tcPr>
            <w:tcW w:w="1031" w:type="dxa"/>
            <w:vMerge/>
          </w:tcPr>
          <w:p w14:paraId="6D8EF617" w14:textId="77777777" w:rsidR="00975386" w:rsidRPr="00992506" w:rsidRDefault="00975386" w:rsidP="00975386">
            <w:pPr>
              <w:rPr>
                <w:rFonts w:ascii="Times New Roman" w:hAnsi="Times New Roman"/>
                <w:color w:val="auto"/>
                <w:spacing w:val="10"/>
                <w:sz w:val="20"/>
                <w:szCs w:val="20"/>
              </w:rPr>
            </w:pPr>
          </w:p>
        </w:tc>
        <w:tc>
          <w:tcPr>
            <w:tcW w:w="2372" w:type="dxa"/>
          </w:tcPr>
          <w:p w14:paraId="2083B835"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История </w:t>
            </w:r>
          </w:p>
        </w:tc>
        <w:tc>
          <w:tcPr>
            <w:tcW w:w="3828" w:type="dxa"/>
          </w:tcPr>
          <w:p w14:paraId="783E99CC"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167ECA3C" w14:textId="77777777" w:rsidTr="00992506">
        <w:trPr>
          <w:trHeight w:val="270"/>
        </w:trPr>
        <w:tc>
          <w:tcPr>
            <w:tcW w:w="1031" w:type="dxa"/>
            <w:vMerge/>
          </w:tcPr>
          <w:p w14:paraId="3A38086D" w14:textId="77777777" w:rsidR="00975386" w:rsidRPr="00992506" w:rsidRDefault="00975386" w:rsidP="00975386">
            <w:pPr>
              <w:rPr>
                <w:rFonts w:ascii="Times New Roman" w:hAnsi="Times New Roman"/>
                <w:color w:val="auto"/>
                <w:spacing w:val="10"/>
                <w:sz w:val="20"/>
                <w:szCs w:val="20"/>
              </w:rPr>
            </w:pPr>
          </w:p>
        </w:tc>
        <w:tc>
          <w:tcPr>
            <w:tcW w:w="2372" w:type="dxa"/>
          </w:tcPr>
          <w:p w14:paraId="12A811AC"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Обществознание </w:t>
            </w:r>
          </w:p>
        </w:tc>
        <w:tc>
          <w:tcPr>
            <w:tcW w:w="3828" w:type="dxa"/>
          </w:tcPr>
          <w:p w14:paraId="54BA9F51"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Комплексная контрольная работа</w:t>
            </w:r>
          </w:p>
        </w:tc>
      </w:tr>
      <w:tr w:rsidR="00975386" w:rsidRPr="00992506" w14:paraId="793A8649" w14:textId="77777777" w:rsidTr="00992506">
        <w:trPr>
          <w:trHeight w:val="270"/>
        </w:trPr>
        <w:tc>
          <w:tcPr>
            <w:tcW w:w="1031" w:type="dxa"/>
            <w:vMerge/>
          </w:tcPr>
          <w:p w14:paraId="1921112D" w14:textId="77777777" w:rsidR="00975386" w:rsidRPr="00992506" w:rsidRDefault="00975386" w:rsidP="00975386">
            <w:pPr>
              <w:rPr>
                <w:rFonts w:ascii="Times New Roman" w:hAnsi="Times New Roman"/>
                <w:color w:val="auto"/>
                <w:spacing w:val="10"/>
                <w:sz w:val="20"/>
                <w:szCs w:val="20"/>
              </w:rPr>
            </w:pPr>
          </w:p>
        </w:tc>
        <w:tc>
          <w:tcPr>
            <w:tcW w:w="2372" w:type="dxa"/>
          </w:tcPr>
          <w:p w14:paraId="249CB9BA"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География</w:t>
            </w:r>
          </w:p>
        </w:tc>
        <w:tc>
          <w:tcPr>
            <w:tcW w:w="3828" w:type="dxa"/>
          </w:tcPr>
          <w:p w14:paraId="2B8DC7E6"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Комплексная контрольная работа</w:t>
            </w:r>
          </w:p>
        </w:tc>
      </w:tr>
      <w:tr w:rsidR="00975386" w:rsidRPr="00992506" w14:paraId="3028DC31" w14:textId="77777777" w:rsidTr="00992506">
        <w:trPr>
          <w:trHeight w:val="270"/>
        </w:trPr>
        <w:tc>
          <w:tcPr>
            <w:tcW w:w="1031" w:type="dxa"/>
            <w:vMerge/>
          </w:tcPr>
          <w:p w14:paraId="553EA683" w14:textId="77777777" w:rsidR="00975386" w:rsidRPr="00992506" w:rsidRDefault="00975386" w:rsidP="00975386">
            <w:pPr>
              <w:rPr>
                <w:rFonts w:ascii="Times New Roman" w:hAnsi="Times New Roman"/>
                <w:color w:val="auto"/>
                <w:spacing w:val="10"/>
                <w:sz w:val="20"/>
                <w:szCs w:val="20"/>
              </w:rPr>
            </w:pPr>
          </w:p>
        </w:tc>
        <w:tc>
          <w:tcPr>
            <w:tcW w:w="2372" w:type="dxa"/>
          </w:tcPr>
          <w:p w14:paraId="5F86E381"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Музыка </w:t>
            </w:r>
          </w:p>
        </w:tc>
        <w:tc>
          <w:tcPr>
            <w:tcW w:w="3828" w:type="dxa"/>
          </w:tcPr>
          <w:p w14:paraId="54D2A5A0"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Текущее оценивание</w:t>
            </w:r>
          </w:p>
        </w:tc>
      </w:tr>
      <w:tr w:rsidR="00975386" w:rsidRPr="00992506" w14:paraId="220149BE" w14:textId="77777777" w:rsidTr="00992506">
        <w:trPr>
          <w:trHeight w:val="270"/>
        </w:trPr>
        <w:tc>
          <w:tcPr>
            <w:tcW w:w="1031" w:type="dxa"/>
            <w:vMerge/>
          </w:tcPr>
          <w:p w14:paraId="2A942150" w14:textId="77777777" w:rsidR="00975386" w:rsidRPr="00992506" w:rsidRDefault="00975386" w:rsidP="00975386">
            <w:pPr>
              <w:rPr>
                <w:rFonts w:ascii="Times New Roman" w:hAnsi="Times New Roman"/>
                <w:color w:val="auto"/>
                <w:spacing w:val="10"/>
                <w:sz w:val="20"/>
                <w:szCs w:val="20"/>
              </w:rPr>
            </w:pPr>
          </w:p>
        </w:tc>
        <w:tc>
          <w:tcPr>
            <w:tcW w:w="2372" w:type="dxa"/>
          </w:tcPr>
          <w:p w14:paraId="0FCEC7EB"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Физкультура</w:t>
            </w:r>
          </w:p>
        </w:tc>
        <w:tc>
          <w:tcPr>
            <w:tcW w:w="3828" w:type="dxa"/>
          </w:tcPr>
          <w:p w14:paraId="0AD82B49"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Текущее оценивание</w:t>
            </w:r>
          </w:p>
        </w:tc>
      </w:tr>
      <w:tr w:rsidR="00975386" w:rsidRPr="00992506" w14:paraId="013C5118" w14:textId="77777777" w:rsidTr="00992506">
        <w:trPr>
          <w:trHeight w:val="270"/>
        </w:trPr>
        <w:tc>
          <w:tcPr>
            <w:tcW w:w="1031" w:type="dxa"/>
            <w:vMerge/>
          </w:tcPr>
          <w:p w14:paraId="2676B6AC" w14:textId="77777777" w:rsidR="00975386" w:rsidRPr="00992506" w:rsidRDefault="00975386" w:rsidP="00975386">
            <w:pPr>
              <w:rPr>
                <w:rFonts w:ascii="Times New Roman" w:hAnsi="Times New Roman"/>
                <w:color w:val="auto"/>
                <w:spacing w:val="10"/>
                <w:sz w:val="20"/>
                <w:szCs w:val="20"/>
              </w:rPr>
            </w:pPr>
          </w:p>
        </w:tc>
        <w:tc>
          <w:tcPr>
            <w:tcW w:w="2372" w:type="dxa"/>
          </w:tcPr>
          <w:p w14:paraId="334AA440"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ИЗО</w:t>
            </w:r>
          </w:p>
        </w:tc>
        <w:tc>
          <w:tcPr>
            <w:tcW w:w="3828" w:type="dxa"/>
          </w:tcPr>
          <w:p w14:paraId="518BF4D4"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Текущее оценивание</w:t>
            </w:r>
          </w:p>
        </w:tc>
      </w:tr>
      <w:tr w:rsidR="00975386" w:rsidRPr="00992506" w14:paraId="1F65FDC9" w14:textId="77777777" w:rsidTr="00992506">
        <w:trPr>
          <w:trHeight w:val="270"/>
        </w:trPr>
        <w:tc>
          <w:tcPr>
            <w:tcW w:w="1031" w:type="dxa"/>
            <w:vMerge/>
          </w:tcPr>
          <w:p w14:paraId="01FFC4AA" w14:textId="77777777" w:rsidR="00975386" w:rsidRPr="00992506" w:rsidRDefault="00975386" w:rsidP="00975386">
            <w:pPr>
              <w:rPr>
                <w:rFonts w:ascii="Times New Roman" w:hAnsi="Times New Roman"/>
                <w:color w:val="auto"/>
                <w:spacing w:val="10"/>
                <w:sz w:val="20"/>
                <w:szCs w:val="20"/>
              </w:rPr>
            </w:pPr>
          </w:p>
        </w:tc>
        <w:tc>
          <w:tcPr>
            <w:tcW w:w="2372" w:type="dxa"/>
          </w:tcPr>
          <w:p w14:paraId="4C28510D"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Технология </w:t>
            </w:r>
          </w:p>
        </w:tc>
        <w:tc>
          <w:tcPr>
            <w:tcW w:w="3828" w:type="dxa"/>
          </w:tcPr>
          <w:p w14:paraId="41BA33E7"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Текущее оценивание</w:t>
            </w:r>
          </w:p>
        </w:tc>
      </w:tr>
      <w:tr w:rsidR="00975386" w:rsidRPr="00992506" w14:paraId="5F2E6948" w14:textId="77777777" w:rsidTr="00992506">
        <w:trPr>
          <w:trHeight w:val="300"/>
        </w:trPr>
        <w:tc>
          <w:tcPr>
            <w:tcW w:w="1031" w:type="dxa"/>
            <w:vMerge w:val="restart"/>
          </w:tcPr>
          <w:p w14:paraId="26C5CBD5"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7</w:t>
            </w:r>
          </w:p>
        </w:tc>
        <w:tc>
          <w:tcPr>
            <w:tcW w:w="2372" w:type="dxa"/>
          </w:tcPr>
          <w:p w14:paraId="0D296C9E"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Русский язык</w:t>
            </w:r>
          </w:p>
        </w:tc>
        <w:tc>
          <w:tcPr>
            <w:tcW w:w="3828" w:type="dxa"/>
          </w:tcPr>
          <w:p w14:paraId="0938B2C2"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Диктант с грамматическим заданием</w:t>
            </w:r>
          </w:p>
        </w:tc>
      </w:tr>
      <w:tr w:rsidR="00975386" w:rsidRPr="00992506" w14:paraId="0EDE0110" w14:textId="77777777" w:rsidTr="00992506">
        <w:trPr>
          <w:trHeight w:val="300"/>
        </w:trPr>
        <w:tc>
          <w:tcPr>
            <w:tcW w:w="1031" w:type="dxa"/>
            <w:vMerge/>
          </w:tcPr>
          <w:p w14:paraId="1289E0D3" w14:textId="77777777" w:rsidR="00975386" w:rsidRPr="00992506" w:rsidRDefault="00975386" w:rsidP="00975386">
            <w:pPr>
              <w:rPr>
                <w:rFonts w:ascii="Times New Roman" w:hAnsi="Times New Roman"/>
                <w:color w:val="auto"/>
                <w:spacing w:val="10"/>
                <w:sz w:val="20"/>
                <w:szCs w:val="20"/>
              </w:rPr>
            </w:pPr>
          </w:p>
        </w:tc>
        <w:tc>
          <w:tcPr>
            <w:tcW w:w="2372" w:type="dxa"/>
          </w:tcPr>
          <w:p w14:paraId="4E82C72F"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Литература </w:t>
            </w:r>
          </w:p>
        </w:tc>
        <w:tc>
          <w:tcPr>
            <w:tcW w:w="3828" w:type="dxa"/>
          </w:tcPr>
          <w:p w14:paraId="0A202953"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Текущее оценивание</w:t>
            </w:r>
          </w:p>
        </w:tc>
      </w:tr>
      <w:tr w:rsidR="00975386" w:rsidRPr="00992506" w14:paraId="783D28DF" w14:textId="77777777" w:rsidTr="00992506">
        <w:trPr>
          <w:trHeight w:val="303"/>
        </w:trPr>
        <w:tc>
          <w:tcPr>
            <w:tcW w:w="1031" w:type="dxa"/>
            <w:vMerge/>
          </w:tcPr>
          <w:p w14:paraId="75DB8738" w14:textId="77777777" w:rsidR="00975386" w:rsidRPr="00992506" w:rsidRDefault="00975386" w:rsidP="00975386">
            <w:pPr>
              <w:spacing w:line="276" w:lineRule="auto"/>
              <w:rPr>
                <w:rFonts w:ascii="Times New Roman" w:hAnsi="Times New Roman"/>
                <w:color w:val="auto"/>
                <w:spacing w:val="10"/>
                <w:sz w:val="20"/>
                <w:szCs w:val="20"/>
              </w:rPr>
            </w:pPr>
          </w:p>
        </w:tc>
        <w:tc>
          <w:tcPr>
            <w:tcW w:w="2372" w:type="dxa"/>
          </w:tcPr>
          <w:p w14:paraId="01DF6955"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Алгебра </w:t>
            </w:r>
          </w:p>
        </w:tc>
        <w:tc>
          <w:tcPr>
            <w:tcW w:w="3828" w:type="dxa"/>
          </w:tcPr>
          <w:p w14:paraId="72D88A43"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675F4870" w14:textId="77777777" w:rsidTr="00992506">
        <w:trPr>
          <w:trHeight w:val="303"/>
        </w:trPr>
        <w:tc>
          <w:tcPr>
            <w:tcW w:w="1031" w:type="dxa"/>
            <w:vMerge/>
          </w:tcPr>
          <w:p w14:paraId="5D55DF95" w14:textId="77777777" w:rsidR="00975386" w:rsidRPr="00992506" w:rsidRDefault="00975386" w:rsidP="00975386">
            <w:pPr>
              <w:rPr>
                <w:rFonts w:ascii="Times New Roman" w:hAnsi="Times New Roman"/>
                <w:color w:val="auto"/>
                <w:spacing w:val="10"/>
                <w:sz w:val="20"/>
                <w:szCs w:val="20"/>
              </w:rPr>
            </w:pPr>
          </w:p>
        </w:tc>
        <w:tc>
          <w:tcPr>
            <w:tcW w:w="2372" w:type="dxa"/>
          </w:tcPr>
          <w:p w14:paraId="426F389C"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Геометрия </w:t>
            </w:r>
          </w:p>
        </w:tc>
        <w:tc>
          <w:tcPr>
            <w:tcW w:w="3828" w:type="dxa"/>
          </w:tcPr>
          <w:p w14:paraId="3FDB9E93"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1B94E039" w14:textId="77777777" w:rsidTr="00992506">
        <w:trPr>
          <w:trHeight w:val="270"/>
        </w:trPr>
        <w:tc>
          <w:tcPr>
            <w:tcW w:w="1031" w:type="dxa"/>
            <w:vMerge/>
          </w:tcPr>
          <w:p w14:paraId="4D6AE520" w14:textId="77777777" w:rsidR="00975386" w:rsidRPr="00992506" w:rsidRDefault="00975386" w:rsidP="00975386">
            <w:pPr>
              <w:spacing w:line="276" w:lineRule="auto"/>
              <w:rPr>
                <w:rFonts w:ascii="Times New Roman" w:hAnsi="Times New Roman"/>
                <w:color w:val="auto"/>
                <w:spacing w:val="10"/>
                <w:sz w:val="20"/>
                <w:szCs w:val="20"/>
              </w:rPr>
            </w:pPr>
          </w:p>
        </w:tc>
        <w:tc>
          <w:tcPr>
            <w:tcW w:w="2372" w:type="dxa"/>
          </w:tcPr>
          <w:p w14:paraId="18E4E0CF"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Физика</w:t>
            </w:r>
          </w:p>
        </w:tc>
        <w:tc>
          <w:tcPr>
            <w:tcW w:w="3828" w:type="dxa"/>
          </w:tcPr>
          <w:p w14:paraId="1F91130F"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216F3F2F" w14:textId="77777777" w:rsidTr="00992506">
        <w:trPr>
          <w:trHeight w:val="267"/>
        </w:trPr>
        <w:tc>
          <w:tcPr>
            <w:tcW w:w="1031" w:type="dxa"/>
            <w:vMerge/>
          </w:tcPr>
          <w:p w14:paraId="396A9FE8" w14:textId="77777777" w:rsidR="00975386" w:rsidRPr="00992506" w:rsidRDefault="00975386" w:rsidP="00975386">
            <w:pPr>
              <w:spacing w:line="276" w:lineRule="auto"/>
              <w:rPr>
                <w:rFonts w:ascii="Times New Roman" w:hAnsi="Times New Roman"/>
                <w:color w:val="auto"/>
                <w:spacing w:val="10"/>
                <w:sz w:val="20"/>
                <w:szCs w:val="20"/>
              </w:rPr>
            </w:pPr>
          </w:p>
        </w:tc>
        <w:tc>
          <w:tcPr>
            <w:tcW w:w="2372" w:type="dxa"/>
          </w:tcPr>
          <w:p w14:paraId="4A855FC5"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Английский язык</w:t>
            </w:r>
          </w:p>
        </w:tc>
        <w:tc>
          <w:tcPr>
            <w:tcW w:w="3828" w:type="dxa"/>
          </w:tcPr>
          <w:p w14:paraId="79B7F642"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56B481B2" w14:textId="77777777" w:rsidTr="00992506">
        <w:trPr>
          <w:trHeight w:val="267"/>
        </w:trPr>
        <w:tc>
          <w:tcPr>
            <w:tcW w:w="1031" w:type="dxa"/>
            <w:vMerge/>
          </w:tcPr>
          <w:p w14:paraId="43D7B5A1" w14:textId="77777777" w:rsidR="00975386" w:rsidRPr="00992506" w:rsidRDefault="00975386" w:rsidP="00975386">
            <w:pPr>
              <w:rPr>
                <w:rFonts w:ascii="Times New Roman" w:hAnsi="Times New Roman"/>
                <w:color w:val="auto"/>
                <w:spacing w:val="10"/>
                <w:sz w:val="20"/>
                <w:szCs w:val="20"/>
              </w:rPr>
            </w:pPr>
          </w:p>
        </w:tc>
        <w:tc>
          <w:tcPr>
            <w:tcW w:w="2372" w:type="dxa"/>
          </w:tcPr>
          <w:p w14:paraId="455FCD3C"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Немецкий язык</w:t>
            </w:r>
          </w:p>
        </w:tc>
        <w:tc>
          <w:tcPr>
            <w:tcW w:w="3828" w:type="dxa"/>
          </w:tcPr>
          <w:p w14:paraId="07515848"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6563F870" w14:textId="77777777" w:rsidTr="00992506">
        <w:trPr>
          <w:trHeight w:val="267"/>
        </w:trPr>
        <w:tc>
          <w:tcPr>
            <w:tcW w:w="1031" w:type="dxa"/>
            <w:vMerge/>
          </w:tcPr>
          <w:p w14:paraId="65E064B3" w14:textId="77777777" w:rsidR="00975386" w:rsidRPr="00992506" w:rsidRDefault="00975386" w:rsidP="00975386">
            <w:pPr>
              <w:rPr>
                <w:rFonts w:ascii="Times New Roman" w:hAnsi="Times New Roman"/>
                <w:color w:val="auto"/>
                <w:spacing w:val="10"/>
                <w:sz w:val="20"/>
                <w:szCs w:val="20"/>
              </w:rPr>
            </w:pPr>
          </w:p>
        </w:tc>
        <w:tc>
          <w:tcPr>
            <w:tcW w:w="2372" w:type="dxa"/>
          </w:tcPr>
          <w:p w14:paraId="6C841B77"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Биология</w:t>
            </w:r>
          </w:p>
        </w:tc>
        <w:tc>
          <w:tcPr>
            <w:tcW w:w="3828" w:type="dxa"/>
          </w:tcPr>
          <w:p w14:paraId="231E8869"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Комплексная контрольная работа</w:t>
            </w:r>
          </w:p>
        </w:tc>
      </w:tr>
      <w:tr w:rsidR="00975386" w:rsidRPr="00992506" w14:paraId="1528CC21" w14:textId="77777777" w:rsidTr="00992506">
        <w:trPr>
          <w:trHeight w:val="267"/>
        </w:trPr>
        <w:tc>
          <w:tcPr>
            <w:tcW w:w="1031" w:type="dxa"/>
            <w:vMerge/>
          </w:tcPr>
          <w:p w14:paraId="473EC7CA" w14:textId="77777777" w:rsidR="00975386" w:rsidRPr="00992506" w:rsidRDefault="00975386" w:rsidP="00975386">
            <w:pPr>
              <w:rPr>
                <w:rFonts w:ascii="Times New Roman" w:hAnsi="Times New Roman"/>
                <w:color w:val="auto"/>
                <w:spacing w:val="10"/>
                <w:sz w:val="20"/>
                <w:szCs w:val="20"/>
              </w:rPr>
            </w:pPr>
          </w:p>
        </w:tc>
        <w:tc>
          <w:tcPr>
            <w:tcW w:w="2372" w:type="dxa"/>
          </w:tcPr>
          <w:p w14:paraId="4E8367D3"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История </w:t>
            </w:r>
          </w:p>
        </w:tc>
        <w:tc>
          <w:tcPr>
            <w:tcW w:w="3828" w:type="dxa"/>
          </w:tcPr>
          <w:p w14:paraId="2232E285"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55FBB2DF" w14:textId="77777777" w:rsidTr="00992506">
        <w:trPr>
          <w:trHeight w:val="267"/>
        </w:trPr>
        <w:tc>
          <w:tcPr>
            <w:tcW w:w="1031" w:type="dxa"/>
            <w:vMerge/>
          </w:tcPr>
          <w:p w14:paraId="592BD039" w14:textId="77777777" w:rsidR="00975386" w:rsidRPr="00992506" w:rsidRDefault="00975386" w:rsidP="00975386">
            <w:pPr>
              <w:rPr>
                <w:rFonts w:ascii="Times New Roman" w:hAnsi="Times New Roman"/>
                <w:color w:val="auto"/>
                <w:spacing w:val="10"/>
                <w:sz w:val="20"/>
                <w:szCs w:val="20"/>
              </w:rPr>
            </w:pPr>
          </w:p>
        </w:tc>
        <w:tc>
          <w:tcPr>
            <w:tcW w:w="2372" w:type="dxa"/>
          </w:tcPr>
          <w:p w14:paraId="00E00A6E"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Обществознание </w:t>
            </w:r>
          </w:p>
        </w:tc>
        <w:tc>
          <w:tcPr>
            <w:tcW w:w="3828" w:type="dxa"/>
          </w:tcPr>
          <w:p w14:paraId="2DFCCAC5"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Комплексная контрольная работа</w:t>
            </w:r>
          </w:p>
        </w:tc>
      </w:tr>
      <w:tr w:rsidR="00975386" w:rsidRPr="00992506" w14:paraId="3BE9B946" w14:textId="77777777" w:rsidTr="00992506">
        <w:trPr>
          <w:trHeight w:val="267"/>
        </w:trPr>
        <w:tc>
          <w:tcPr>
            <w:tcW w:w="1031" w:type="dxa"/>
            <w:vMerge/>
          </w:tcPr>
          <w:p w14:paraId="3409E90B" w14:textId="77777777" w:rsidR="00975386" w:rsidRPr="00992506" w:rsidRDefault="00975386" w:rsidP="00975386">
            <w:pPr>
              <w:rPr>
                <w:rFonts w:ascii="Times New Roman" w:hAnsi="Times New Roman"/>
                <w:color w:val="auto"/>
                <w:spacing w:val="10"/>
                <w:sz w:val="20"/>
                <w:szCs w:val="20"/>
              </w:rPr>
            </w:pPr>
          </w:p>
        </w:tc>
        <w:tc>
          <w:tcPr>
            <w:tcW w:w="2372" w:type="dxa"/>
          </w:tcPr>
          <w:p w14:paraId="7B3E2CD9"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География</w:t>
            </w:r>
          </w:p>
        </w:tc>
        <w:tc>
          <w:tcPr>
            <w:tcW w:w="3828" w:type="dxa"/>
          </w:tcPr>
          <w:p w14:paraId="1B4B8994"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Комплексная контрольная работа</w:t>
            </w:r>
          </w:p>
        </w:tc>
      </w:tr>
      <w:tr w:rsidR="00975386" w:rsidRPr="00992506" w14:paraId="564DA90A" w14:textId="77777777" w:rsidTr="00992506">
        <w:trPr>
          <w:trHeight w:val="267"/>
        </w:trPr>
        <w:tc>
          <w:tcPr>
            <w:tcW w:w="1031" w:type="dxa"/>
            <w:vMerge/>
          </w:tcPr>
          <w:p w14:paraId="1075895A" w14:textId="77777777" w:rsidR="00975386" w:rsidRPr="00992506" w:rsidRDefault="00975386" w:rsidP="00975386">
            <w:pPr>
              <w:rPr>
                <w:rFonts w:ascii="Times New Roman" w:hAnsi="Times New Roman"/>
                <w:color w:val="auto"/>
                <w:spacing w:val="10"/>
                <w:sz w:val="20"/>
                <w:szCs w:val="20"/>
              </w:rPr>
            </w:pPr>
          </w:p>
        </w:tc>
        <w:tc>
          <w:tcPr>
            <w:tcW w:w="2372" w:type="dxa"/>
          </w:tcPr>
          <w:p w14:paraId="0822E9C9"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Музыка </w:t>
            </w:r>
          </w:p>
        </w:tc>
        <w:tc>
          <w:tcPr>
            <w:tcW w:w="3828" w:type="dxa"/>
          </w:tcPr>
          <w:p w14:paraId="3E6F7E50"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Текущее оценивание</w:t>
            </w:r>
          </w:p>
        </w:tc>
      </w:tr>
      <w:tr w:rsidR="00975386" w:rsidRPr="00992506" w14:paraId="39FD81F0" w14:textId="77777777" w:rsidTr="00992506">
        <w:trPr>
          <w:trHeight w:val="267"/>
        </w:trPr>
        <w:tc>
          <w:tcPr>
            <w:tcW w:w="1031" w:type="dxa"/>
            <w:vMerge/>
          </w:tcPr>
          <w:p w14:paraId="7C5AC6A3" w14:textId="77777777" w:rsidR="00975386" w:rsidRPr="00992506" w:rsidRDefault="00975386" w:rsidP="00975386">
            <w:pPr>
              <w:rPr>
                <w:rFonts w:ascii="Times New Roman" w:hAnsi="Times New Roman"/>
                <w:color w:val="auto"/>
                <w:spacing w:val="10"/>
                <w:sz w:val="20"/>
                <w:szCs w:val="20"/>
              </w:rPr>
            </w:pPr>
          </w:p>
        </w:tc>
        <w:tc>
          <w:tcPr>
            <w:tcW w:w="2372" w:type="dxa"/>
          </w:tcPr>
          <w:p w14:paraId="41834B88"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Физкультура </w:t>
            </w:r>
          </w:p>
        </w:tc>
        <w:tc>
          <w:tcPr>
            <w:tcW w:w="3828" w:type="dxa"/>
          </w:tcPr>
          <w:p w14:paraId="64F58508"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Текущее оценивание</w:t>
            </w:r>
          </w:p>
        </w:tc>
      </w:tr>
      <w:tr w:rsidR="00975386" w:rsidRPr="00992506" w14:paraId="69BC07DB" w14:textId="77777777" w:rsidTr="00992506">
        <w:trPr>
          <w:trHeight w:val="267"/>
        </w:trPr>
        <w:tc>
          <w:tcPr>
            <w:tcW w:w="1031" w:type="dxa"/>
            <w:vMerge/>
          </w:tcPr>
          <w:p w14:paraId="4D6E9B98" w14:textId="77777777" w:rsidR="00975386" w:rsidRPr="00992506" w:rsidRDefault="00975386" w:rsidP="00975386">
            <w:pPr>
              <w:rPr>
                <w:rFonts w:ascii="Times New Roman" w:hAnsi="Times New Roman"/>
                <w:color w:val="auto"/>
                <w:spacing w:val="10"/>
                <w:sz w:val="20"/>
                <w:szCs w:val="20"/>
              </w:rPr>
            </w:pPr>
          </w:p>
        </w:tc>
        <w:tc>
          <w:tcPr>
            <w:tcW w:w="2372" w:type="dxa"/>
          </w:tcPr>
          <w:p w14:paraId="2753F408"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Информатика </w:t>
            </w:r>
          </w:p>
        </w:tc>
        <w:tc>
          <w:tcPr>
            <w:tcW w:w="3828" w:type="dxa"/>
          </w:tcPr>
          <w:p w14:paraId="5AC59A44"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Практическая работа</w:t>
            </w:r>
          </w:p>
        </w:tc>
      </w:tr>
      <w:tr w:rsidR="00975386" w:rsidRPr="00992506" w14:paraId="5D2871E5" w14:textId="77777777" w:rsidTr="00992506">
        <w:trPr>
          <w:trHeight w:val="147"/>
        </w:trPr>
        <w:tc>
          <w:tcPr>
            <w:tcW w:w="1031" w:type="dxa"/>
            <w:vMerge w:val="restart"/>
          </w:tcPr>
          <w:p w14:paraId="6D863EA3"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8</w:t>
            </w:r>
          </w:p>
        </w:tc>
        <w:tc>
          <w:tcPr>
            <w:tcW w:w="2372" w:type="dxa"/>
          </w:tcPr>
          <w:p w14:paraId="521DEA80"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Русский язык</w:t>
            </w:r>
          </w:p>
        </w:tc>
        <w:tc>
          <w:tcPr>
            <w:tcW w:w="3828" w:type="dxa"/>
          </w:tcPr>
          <w:p w14:paraId="60BA10EE"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Диктант с грамматическим заданием</w:t>
            </w:r>
          </w:p>
        </w:tc>
      </w:tr>
      <w:tr w:rsidR="00975386" w:rsidRPr="00992506" w14:paraId="0A786B51" w14:textId="77777777" w:rsidTr="00992506">
        <w:trPr>
          <w:trHeight w:val="237"/>
        </w:trPr>
        <w:tc>
          <w:tcPr>
            <w:tcW w:w="1031" w:type="dxa"/>
            <w:vMerge/>
          </w:tcPr>
          <w:p w14:paraId="73A64C8F" w14:textId="77777777" w:rsidR="00975386" w:rsidRPr="00992506" w:rsidRDefault="00975386" w:rsidP="00975386">
            <w:pPr>
              <w:rPr>
                <w:rFonts w:ascii="Times New Roman" w:hAnsi="Times New Roman"/>
                <w:color w:val="auto"/>
                <w:spacing w:val="10"/>
                <w:sz w:val="20"/>
                <w:szCs w:val="20"/>
              </w:rPr>
            </w:pPr>
          </w:p>
        </w:tc>
        <w:tc>
          <w:tcPr>
            <w:tcW w:w="2372" w:type="dxa"/>
          </w:tcPr>
          <w:p w14:paraId="4DD3F924"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Литература </w:t>
            </w:r>
          </w:p>
        </w:tc>
        <w:tc>
          <w:tcPr>
            <w:tcW w:w="3828" w:type="dxa"/>
          </w:tcPr>
          <w:p w14:paraId="5809C932"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Текущее оценивание</w:t>
            </w:r>
          </w:p>
        </w:tc>
      </w:tr>
      <w:tr w:rsidR="00975386" w:rsidRPr="00992506" w14:paraId="44A452FE" w14:textId="77777777" w:rsidTr="00992506">
        <w:trPr>
          <w:trHeight w:val="113"/>
        </w:trPr>
        <w:tc>
          <w:tcPr>
            <w:tcW w:w="1031" w:type="dxa"/>
            <w:vMerge/>
          </w:tcPr>
          <w:p w14:paraId="48B9C855" w14:textId="77777777" w:rsidR="00975386" w:rsidRPr="00992506" w:rsidRDefault="00975386" w:rsidP="00975386">
            <w:pPr>
              <w:spacing w:line="276" w:lineRule="auto"/>
              <w:rPr>
                <w:rFonts w:ascii="Times New Roman" w:hAnsi="Times New Roman"/>
                <w:color w:val="auto"/>
                <w:spacing w:val="10"/>
                <w:sz w:val="20"/>
                <w:szCs w:val="20"/>
              </w:rPr>
            </w:pPr>
          </w:p>
        </w:tc>
        <w:tc>
          <w:tcPr>
            <w:tcW w:w="2372" w:type="dxa"/>
          </w:tcPr>
          <w:p w14:paraId="1A4750C7"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Алгебра</w:t>
            </w:r>
          </w:p>
        </w:tc>
        <w:tc>
          <w:tcPr>
            <w:tcW w:w="3828" w:type="dxa"/>
          </w:tcPr>
          <w:p w14:paraId="3CF2AB59"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33DE8D84" w14:textId="77777777" w:rsidTr="00992506">
        <w:trPr>
          <w:trHeight w:val="216"/>
        </w:trPr>
        <w:tc>
          <w:tcPr>
            <w:tcW w:w="1031" w:type="dxa"/>
            <w:vMerge/>
          </w:tcPr>
          <w:p w14:paraId="6F10B60F" w14:textId="77777777" w:rsidR="00975386" w:rsidRPr="00992506" w:rsidRDefault="00975386" w:rsidP="00975386">
            <w:pPr>
              <w:rPr>
                <w:rFonts w:ascii="Times New Roman" w:hAnsi="Times New Roman"/>
                <w:color w:val="auto"/>
                <w:spacing w:val="10"/>
                <w:sz w:val="20"/>
                <w:szCs w:val="20"/>
              </w:rPr>
            </w:pPr>
          </w:p>
        </w:tc>
        <w:tc>
          <w:tcPr>
            <w:tcW w:w="2372" w:type="dxa"/>
          </w:tcPr>
          <w:p w14:paraId="6F254AD8"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Геометрия  </w:t>
            </w:r>
          </w:p>
        </w:tc>
        <w:tc>
          <w:tcPr>
            <w:tcW w:w="3828" w:type="dxa"/>
          </w:tcPr>
          <w:p w14:paraId="04B521CE"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779F2E06" w14:textId="77777777" w:rsidTr="00992506">
        <w:trPr>
          <w:trHeight w:val="207"/>
        </w:trPr>
        <w:tc>
          <w:tcPr>
            <w:tcW w:w="1031" w:type="dxa"/>
            <w:vMerge/>
          </w:tcPr>
          <w:p w14:paraId="7BE7C4D6" w14:textId="77777777" w:rsidR="00975386" w:rsidRPr="00992506" w:rsidRDefault="00975386" w:rsidP="00975386">
            <w:pPr>
              <w:spacing w:line="276" w:lineRule="auto"/>
              <w:rPr>
                <w:rFonts w:ascii="Times New Roman" w:hAnsi="Times New Roman"/>
                <w:color w:val="auto"/>
                <w:spacing w:val="10"/>
                <w:sz w:val="20"/>
                <w:szCs w:val="20"/>
              </w:rPr>
            </w:pPr>
          </w:p>
        </w:tc>
        <w:tc>
          <w:tcPr>
            <w:tcW w:w="2372" w:type="dxa"/>
          </w:tcPr>
          <w:p w14:paraId="05773550"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Английский язык</w:t>
            </w:r>
          </w:p>
        </w:tc>
        <w:tc>
          <w:tcPr>
            <w:tcW w:w="3828" w:type="dxa"/>
          </w:tcPr>
          <w:p w14:paraId="4945035F" w14:textId="77777777" w:rsidR="00975386" w:rsidRPr="00992506" w:rsidRDefault="00975386" w:rsidP="00975386">
            <w:pPr>
              <w:spacing w:line="276" w:lineRule="auto"/>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46B58763" w14:textId="77777777" w:rsidTr="00992506">
        <w:trPr>
          <w:trHeight w:val="310"/>
        </w:trPr>
        <w:tc>
          <w:tcPr>
            <w:tcW w:w="1031" w:type="dxa"/>
            <w:vMerge/>
          </w:tcPr>
          <w:p w14:paraId="30B58634" w14:textId="77777777" w:rsidR="00975386" w:rsidRPr="00992506" w:rsidRDefault="00975386" w:rsidP="00975386">
            <w:pPr>
              <w:rPr>
                <w:rFonts w:ascii="Times New Roman" w:hAnsi="Times New Roman"/>
                <w:color w:val="auto"/>
                <w:spacing w:val="10"/>
                <w:sz w:val="20"/>
                <w:szCs w:val="20"/>
              </w:rPr>
            </w:pPr>
          </w:p>
        </w:tc>
        <w:tc>
          <w:tcPr>
            <w:tcW w:w="2372" w:type="dxa"/>
          </w:tcPr>
          <w:p w14:paraId="3EEA53A1"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Немецкий язык</w:t>
            </w:r>
          </w:p>
        </w:tc>
        <w:tc>
          <w:tcPr>
            <w:tcW w:w="3828" w:type="dxa"/>
          </w:tcPr>
          <w:p w14:paraId="3E97200E"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780D0E5C" w14:textId="77777777" w:rsidTr="00992506">
        <w:trPr>
          <w:trHeight w:val="273"/>
        </w:trPr>
        <w:tc>
          <w:tcPr>
            <w:tcW w:w="1031" w:type="dxa"/>
            <w:vMerge/>
          </w:tcPr>
          <w:p w14:paraId="3D17B3B0" w14:textId="77777777" w:rsidR="00975386" w:rsidRPr="00992506" w:rsidRDefault="00975386" w:rsidP="00975386">
            <w:pPr>
              <w:rPr>
                <w:rFonts w:ascii="Times New Roman" w:hAnsi="Times New Roman"/>
                <w:color w:val="auto"/>
                <w:spacing w:val="10"/>
                <w:sz w:val="20"/>
                <w:szCs w:val="20"/>
              </w:rPr>
            </w:pPr>
          </w:p>
        </w:tc>
        <w:tc>
          <w:tcPr>
            <w:tcW w:w="2372" w:type="dxa"/>
          </w:tcPr>
          <w:p w14:paraId="51552ECB"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Биология</w:t>
            </w:r>
          </w:p>
        </w:tc>
        <w:tc>
          <w:tcPr>
            <w:tcW w:w="3828" w:type="dxa"/>
          </w:tcPr>
          <w:p w14:paraId="4BF10301"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Комплексная контрольная работа</w:t>
            </w:r>
          </w:p>
        </w:tc>
      </w:tr>
      <w:tr w:rsidR="00975386" w:rsidRPr="00992506" w14:paraId="39B6E69C" w14:textId="77777777" w:rsidTr="00992506">
        <w:trPr>
          <w:trHeight w:val="121"/>
        </w:trPr>
        <w:tc>
          <w:tcPr>
            <w:tcW w:w="1031" w:type="dxa"/>
            <w:vMerge/>
          </w:tcPr>
          <w:p w14:paraId="27ECC6D3" w14:textId="77777777" w:rsidR="00975386" w:rsidRPr="00992506" w:rsidRDefault="00975386" w:rsidP="00975386">
            <w:pPr>
              <w:rPr>
                <w:rFonts w:ascii="Times New Roman" w:hAnsi="Times New Roman"/>
                <w:color w:val="auto"/>
                <w:spacing w:val="10"/>
                <w:sz w:val="20"/>
                <w:szCs w:val="20"/>
              </w:rPr>
            </w:pPr>
          </w:p>
        </w:tc>
        <w:tc>
          <w:tcPr>
            <w:tcW w:w="2372" w:type="dxa"/>
          </w:tcPr>
          <w:p w14:paraId="4194599B"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История </w:t>
            </w:r>
          </w:p>
        </w:tc>
        <w:tc>
          <w:tcPr>
            <w:tcW w:w="3828" w:type="dxa"/>
          </w:tcPr>
          <w:p w14:paraId="733E57B0"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1F68A030" w14:textId="77777777" w:rsidTr="00992506">
        <w:trPr>
          <w:trHeight w:val="253"/>
        </w:trPr>
        <w:tc>
          <w:tcPr>
            <w:tcW w:w="1031" w:type="dxa"/>
            <w:vMerge/>
          </w:tcPr>
          <w:p w14:paraId="38B9C943" w14:textId="77777777" w:rsidR="00975386" w:rsidRPr="00992506" w:rsidRDefault="00975386" w:rsidP="00975386">
            <w:pPr>
              <w:rPr>
                <w:rFonts w:ascii="Times New Roman" w:hAnsi="Times New Roman"/>
                <w:color w:val="auto"/>
                <w:spacing w:val="10"/>
                <w:sz w:val="20"/>
                <w:szCs w:val="20"/>
              </w:rPr>
            </w:pPr>
          </w:p>
        </w:tc>
        <w:tc>
          <w:tcPr>
            <w:tcW w:w="2372" w:type="dxa"/>
          </w:tcPr>
          <w:p w14:paraId="4A6AD9F8"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Обществознание </w:t>
            </w:r>
          </w:p>
        </w:tc>
        <w:tc>
          <w:tcPr>
            <w:tcW w:w="3828" w:type="dxa"/>
          </w:tcPr>
          <w:p w14:paraId="0038D5A4"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Комплексная контрольная работа</w:t>
            </w:r>
          </w:p>
        </w:tc>
      </w:tr>
      <w:tr w:rsidR="00975386" w:rsidRPr="00992506" w14:paraId="35FA3964" w14:textId="77777777" w:rsidTr="00992506">
        <w:trPr>
          <w:trHeight w:val="257"/>
        </w:trPr>
        <w:tc>
          <w:tcPr>
            <w:tcW w:w="1031" w:type="dxa"/>
            <w:vMerge/>
          </w:tcPr>
          <w:p w14:paraId="0BD62058" w14:textId="77777777" w:rsidR="00975386" w:rsidRPr="00992506" w:rsidRDefault="00975386" w:rsidP="00975386">
            <w:pPr>
              <w:rPr>
                <w:rFonts w:ascii="Times New Roman" w:hAnsi="Times New Roman"/>
                <w:color w:val="auto"/>
                <w:spacing w:val="10"/>
                <w:sz w:val="20"/>
                <w:szCs w:val="20"/>
              </w:rPr>
            </w:pPr>
          </w:p>
        </w:tc>
        <w:tc>
          <w:tcPr>
            <w:tcW w:w="2372" w:type="dxa"/>
          </w:tcPr>
          <w:p w14:paraId="30A375BC"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География</w:t>
            </w:r>
          </w:p>
        </w:tc>
        <w:tc>
          <w:tcPr>
            <w:tcW w:w="3828" w:type="dxa"/>
          </w:tcPr>
          <w:p w14:paraId="09E875C2"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Комплексная контрольная работа</w:t>
            </w:r>
          </w:p>
        </w:tc>
      </w:tr>
      <w:tr w:rsidR="00975386" w:rsidRPr="00992506" w14:paraId="6CFC221C" w14:textId="77777777" w:rsidTr="00992506">
        <w:trPr>
          <w:trHeight w:val="261"/>
        </w:trPr>
        <w:tc>
          <w:tcPr>
            <w:tcW w:w="1031" w:type="dxa"/>
            <w:vMerge/>
          </w:tcPr>
          <w:p w14:paraId="5B7887B8" w14:textId="77777777" w:rsidR="00975386" w:rsidRPr="00992506" w:rsidRDefault="00975386" w:rsidP="00975386">
            <w:pPr>
              <w:rPr>
                <w:rFonts w:ascii="Times New Roman" w:hAnsi="Times New Roman"/>
                <w:color w:val="auto"/>
                <w:spacing w:val="10"/>
                <w:sz w:val="20"/>
                <w:szCs w:val="20"/>
              </w:rPr>
            </w:pPr>
          </w:p>
        </w:tc>
        <w:tc>
          <w:tcPr>
            <w:tcW w:w="2372" w:type="dxa"/>
          </w:tcPr>
          <w:p w14:paraId="39FB883E"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Физика</w:t>
            </w:r>
          </w:p>
        </w:tc>
        <w:tc>
          <w:tcPr>
            <w:tcW w:w="3828" w:type="dxa"/>
          </w:tcPr>
          <w:p w14:paraId="01A689AB"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4E16E786" w14:textId="77777777" w:rsidTr="00992506">
        <w:trPr>
          <w:trHeight w:val="251"/>
        </w:trPr>
        <w:tc>
          <w:tcPr>
            <w:tcW w:w="1031" w:type="dxa"/>
            <w:vMerge/>
          </w:tcPr>
          <w:p w14:paraId="1FB586D5" w14:textId="77777777" w:rsidR="00975386" w:rsidRPr="00992506" w:rsidRDefault="00975386" w:rsidP="00975386">
            <w:pPr>
              <w:rPr>
                <w:rFonts w:ascii="Times New Roman" w:hAnsi="Times New Roman"/>
                <w:color w:val="auto"/>
                <w:spacing w:val="10"/>
                <w:sz w:val="20"/>
                <w:szCs w:val="20"/>
              </w:rPr>
            </w:pPr>
          </w:p>
        </w:tc>
        <w:tc>
          <w:tcPr>
            <w:tcW w:w="2372" w:type="dxa"/>
          </w:tcPr>
          <w:p w14:paraId="120265BC"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Химия</w:t>
            </w:r>
          </w:p>
        </w:tc>
        <w:tc>
          <w:tcPr>
            <w:tcW w:w="3828" w:type="dxa"/>
          </w:tcPr>
          <w:p w14:paraId="0105944C"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Контрольная работа</w:t>
            </w:r>
          </w:p>
        </w:tc>
      </w:tr>
      <w:tr w:rsidR="00975386" w:rsidRPr="00992506" w14:paraId="4543F62F" w14:textId="77777777" w:rsidTr="00992506">
        <w:trPr>
          <w:trHeight w:val="265"/>
        </w:trPr>
        <w:tc>
          <w:tcPr>
            <w:tcW w:w="1031" w:type="dxa"/>
            <w:vMerge/>
          </w:tcPr>
          <w:p w14:paraId="5FBCD732" w14:textId="77777777" w:rsidR="00975386" w:rsidRPr="00992506" w:rsidRDefault="00975386" w:rsidP="00975386">
            <w:pPr>
              <w:rPr>
                <w:rFonts w:ascii="Times New Roman" w:hAnsi="Times New Roman"/>
                <w:color w:val="auto"/>
                <w:spacing w:val="10"/>
                <w:sz w:val="20"/>
                <w:szCs w:val="20"/>
              </w:rPr>
            </w:pPr>
          </w:p>
        </w:tc>
        <w:tc>
          <w:tcPr>
            <w:tcW w:w="2372" w:type="dxa"/>
          </w:tcPr>
          <w:p w14:paraId="6A988476"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Информатика </w:t>
            </w:r>
          </w:p>
        </w:tc>
        <w:tc>
          <w:tcPr>
            <w:tcW w:w="3828" w:type="dxa"/>
          </w:tcPr>
          <w:p w14:paraId="781E80E6"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Практическая работа</w:t>
            </w:r>
          </w:p>
        </w:tc>
      </w:tr>
      <w:tr w:rsidR="00975386" w:rsidRPr="00992506" w14:paraId="0A2797D1" w14:textId="77777777" w:rsidTr="00992506">
        <w:trPr>
          <w:trHeight w:val="299"/>
        </w:trPr>
        <w:tc>
          <w:tcPr>
            <w:tcW w:w="1031" w:type="dxa"/>
            <w:vMerge/>
          </w:tcPr>
          <w:p w14:paraId="5B484203" w14:textId="77777777" w:rsidR="00975386" w:rsidRPr="00992506" w:rsidRDefault="00975386" w:rsidP="00975386">
            <w:pPr>
              <w:rPr>
                <w:rFonts w:ascii="Times New Roman" w:hAnsi="Times New Roman"/>
                <w:color w:val="auto"/>
                <w:spacing w:val="10"/>
                <w:sz w:val="20"/>
                <w:szCs w:val="20"/>
              </w:rPr>
            </w:pPr>
          </w:p>
        </w:tc>
        <w:tc>
          <w:tcPr>
            <w:tcW w:w="2372" w:type="dxa"/>
          </w:tcPr>
          <w:p w14:paraId="7E195E3A"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Физкультура </w:t>
            </w:r>
          </w:p>
        </w:tc>
        <w:tc>
          <w:tcPr>
            <w:tcW w:w="3828" w:type="dxa"/>
          </w:tcPr>
          <w:p w14:paraId="2E40E1EA"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 xml:space="preserve">Текущее оценивание </w:t>
            </w:r>
          </w:p>
        </w:tc>
      </w:tr>
      <w:tr w:rsidR="00975386" w:rsidRPr="00992506" w14:paraId="14689CE5" w14:textId="77777777" w:rsidTr="00992506">
        <w:trPr>
          <w:trHeight w:val="70"/>
        </w:trPr>
        <w:tc>
          <w:tcPr>
            <w:tcW w:w="1031" w:type="dxa"/>
            <w:vMerge/>
          </w:tcPr>
          <w:p w14:paraId="2BF7DD2E" w14:textId="77777777" w:rsidR="00975386" w:rsidRPr="00992506" w:rsidRDefault="00975386" w:rsidP="00975386">
            <w:pPr>
              <w:rPr>
                <w:rFonts w:ascii="Times New Roman" w:hAnsi="Times New Roman"/>
                <w:color w:val="auto"/>
                <w:spacing w:val="10"/>
                <w:sz w:val="20"/>
                <w:szCs w:val="20"/>
              </w:rPr>
            </w:pPr>
          </w:p>
        </w:tc>
        <w:tc>
          <w:tcPr>
            <w:tcW w:w="2372" w:type="dxa"/>
          </w:tcPr>
          <w:p w14:paraId="5EED06A6"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ОБЖ</w:t>
            </w:r>
          </w:p>
        </w:tc>
        <w:tc>
          <w:tcPr>
            <w:tcW w:w="3828" w:type="dxa"/>
          </w:tcPr>
          <w:p w14:paraId="4624FF72" w14:textId="77777777" w:rsidR="00975386" w:rsidRPr="00992506" w:rsidRDefault="00975386" w:rsidP="00975386">
            <w:pPr>
              <w:rPr>
                <w:rFonts w:ascii="Times New Roman" w:hAnsi="Times New Roman"/>
                <w:color w:val="auto"/>
                <w:spacing w:val="10"/>
                <w:sz w:val="20"/>
                <w:szCs w:val="20"/>
              </w:rPr>
            </w:pPr>
            <w:r w:rsidRPr="00992506">
              <w:rPr>
                <w:rFonts w:ascii="Times New Roman" w:hAnsi="Times New Roman"/>
                <w:color w:val="auto"/>
                <w:spacing w:val="10"/>
                <w:sz w:val="20"/>
                <w:szCs w:val="20"/>
              </w:rPr>
              <w:t>Текущее оценивание</w:t>
            </w:r>
          </w:p>
        </w:tc>
      </w:tr>
    </w:tbl>
    <w:p w14:paraId="1E771B63" w14:textId="77777777" w:rsidR="00975386" w:rsidRPr="00304885" w:rsidRDefault="00975386" w:rsidP="00975386">
      <w:pPr>
        <w:widowControl/>
        <w:spacing w:after="200" w:line="276" w:lineRule="auto"/>
        <w:jc w:val="center"/>
        <w:rPr>
          <w:rFonts w:ascii="Times New Roman" w:eastAsia="Calibri" w:hAnsi="Times New Roman" w:cs="Times New Roman"/>
          <w:b/>
          <w:color w:val="auto"/>
          <w:spacing w:val="10"/>
          <w:sz w:val="20"/>
          <w:szCs w:val="20"/>
          <w:lang w:eastAsia="en-US" w:bidi="ar-SA"/>
        </w:rPr>
      </w:pPr>
      <w:r w:rsidRPr="00304885">
        <w:rPr>
          <w:rFonts w:ascii="Times New Roman" w:eastAsia="Calibri" w:hAnsi="Times New Roman" w:cs="Times New Roman"/>
          <w:b/>
          <w:color w:val="auto"/>
          <w:spacing w:val="10"/>
          <w:sz w:val="20"/>
          <w:szCs w:val="20"/>
          <w:lang w:eastAsia="en-US" w:bidi="ar-SA"/>
        </w:rPr>
        <w:t>Итоговая аттестация обучающихся</w:t>
      </w:r>
    </w:p>
    <w:p w14:paraId="5A625BA9" w14:textId="77777777" w:rsidR="00975386" w:rsidRPr="00304885" w:rsidRDefault="00975386" w:rsidP="00304885">
      <w:pPr>
        <w:widowControl/>
        <w:spacing w:after="200"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Освоение образовательной программы основного общего образования сопровождается итоговой аттестацией обучающихся 9 класса.</w:t>
      </w:r>
    </w:p>
    <w:p w14:paraId="0A63532A" w14:textId="77777777" w:rsidR="00975386" w:rsidRPr="00304885" w:rsidRDefault="00975386" w:rsidP="00304885">
      <w:pPr>
        <w:widowControl/>
        <w:spacing w:after="200" w:line="276" w:lineRule="auto"/>
        <w:jc w:val="both"/>
        <w:rPr>
          <w:rFonts w:ascii="Times New Roman" w:eastAsia="Calibri" w:hAnsi="Times New Roman" w:cs="Times New Roman"/>
          <w:color w:val="auto"/>
          <w:spacing w:val="10"/>
          <w:sz w:val="20"/>
          <w:szCs w:val="20"/>
          <w:lang w:eastAsia="en-US" w:bidi="ar-SA"/>
        </w:rPr>
      </w:pPr>
      <w:r w:rsidRPr="00304885">
        <w:rPr>
          <w:rFonts w:ascii="Times New Roman" w:eastAsia="Calibri" w:hAnsi="Times New Roman" w:cs="Times New Roman"/>
          <w:b/>
          <w:bCs/>
          <w:color w:val="auto"/>
          <w:sz w:val="20"/>
          <w:szCs w:val="20"/>
          <w:lang w:eastAsia="en-US" w:bidi="ar-SA"/>
        </w:rPr>
        <w:t xml:space="preserve">Цель итоговой аттестации - </w:t>
      </w:r>
      <w:r w:rsidRPr="00304885">
        <w:rPr>
          <w:rFonts w:ascii="Times New Roman" w:eastAsia="Calibri" w:hAnsi="Times New Roman" w:cs="Times New Roman"/>
          <w:color w:val="auto"/>
          <w:sz w:val="20"/>
          <w:szCs w:val="20"/>
          <w:lang w:eastAsia="en-US" w:bidi="ar-SA"/>
        </w:rPr>
        <w:t xml:space="preserve">оценка уровня сформированности предметных знаний, умений, навыков и универсальных учебных действий, необходимых для продолжения обучения на уровне среднего общего образования. </w:t>
      </w:r>
      <w:r w:rsidRPr="00304885">
        <w:rPr>
          <w:rFonts w:ascii="Times New Roman" w:eastAsia="Calibri" w:hAnsi="Times New Roman" w:cs="Times New Roman"/>
          <w:b/>
          <w:color w:val="auto"/>
          <w:sz w:val="20"/>
          <w:szCs w:val="20"/>
          <w:lang w:eastAsia="en-US" w:bidi="ar-SA"/>
        </w:rPr>
        <w:t>В 9 классе</w:t>
      </w:r>
      <w:r w:rsidRPr="00304885">
        <w:rPr>
          <w:rFonts w:ascii="Times New Roman" w:eastAsia="Calibri" w:hAnsi="Times New Roman" w:cs="Times New Roman"/>
          <w:color w:val="auto"/>
          <w:sz w:val="20"/>
          <w:szCs w:val="20"/>
          <w:lang w:eastAsia="en-US" w:bidi="ar-SA"/>
        </w:rPr>
        <w:t xml:space="preserve"> проводится государственная итоговая аттестация обучающихся в форме ОГЭ в соответствии с законодательством Российской Федерации. Итоговая аттестация обучающихся 9 класса включает два обязательных предмета: русский язык и математика и два предмета по выбору обучающихся</w:t>
      </w:r>
      <w:r w:rsidRPr="00304885">
        <w:rPr>
          <w:rFonts w:ascii="Times New Roman" w:eastAsia="Calibri" w:hAnsi="Times New Roman" w:cs="Times New Roman"/>
          <w:b/>
          <w:color w:val="auto"/>
          <w:spacing w:val="10"/>
          <w:sz w:val="20"/>
          <w:szCs w:val="20"/>
          <w:lang w:eastAsia="en-US" w:bidi="ar-SA"/>
        </w:rPr>
        <w:t>.</w:t>
      </w:r>
      <w:r w:rsidRPr="00304885">
        <w:rPr>
          <w:rFonts w:ascii="Times New Roman" w:eastAsia="Calibri" w:hAnsi="Times New Roman" w:cs="Times New Roman"/>
          <w:color w:val="auto"/>
          <w:spacing w:val="10"/>
          <w:sz w:val="20"/>
          <w:szCs w:val="20"/>
          <w:lang w:eastAsia="en-US" w:bidi="ar-SA"/>
        </w:rPr>
        <w:t xml:space="preserve"> </w:t>
      </w:r>
    </w:p>
    <w:p w14:paraId="1F7A33E6" w14:textId="77777777" w:rsidR="00975386" w:rsidRPr="00304885" w:rsidRDefault="00975386" w:rsidP="00975386">
      <w:pPr>
        <w:widowControl/>
        <w:spacing w:line="276" w:lineRule="auto"/>
        <w:rPr>
          <w:rFonts w:ascii="Times New Roman" w:eastAsia="Calibri" w:hAnsi="Times New Roman" w:cs="Times New Roman"/>
          <w:b/>
          <w:color w:val="auto"/>
          <w:sz w:val="20"/>
          <w:szCs w:val="20"/>
          <w:lang w:bidi="ar-SA"/>
        </w:rPr>
      </w:pPr>
      <w:r w:rsidRPr="00304885">
        <w:rPr>
          <w:rFonts w:ascii="Times New Roman" w:eastAsia="Calibri" w:hAnsi="Times New Roman" w:cs="Times New Roman"/>
          <w:b/>
          <w:color w:val="auto"/>
          <w:sz w:val="20"/>
          <w:szCs w:val="20"/>
          <w:lang w:bidi="ar-SA"/>
        </w:rPr>
        <w:t xml:space="preserve">                                                 ВНЕУРОЧНАЯ ДЕЯТЕЛЬНОСТЬ</w:t>
      </w:r>
    </w:p>
    <w:p w14:paraId="2E25B687" w14:textId="77777777" w:rsidR="00975386" w:rsidRPr="00304885" w:rsidRDefault="00975386" w:rsidP="00975386">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b/>
          <w:color w:val="auto"/>
          <w:sz w:val="20"/>
          <w:szCs w:val="20"/>
          <w:lang w:eastAsia="en-US" w:bidi="ar-SA"/>
        </w:rPr>
        <w:t>Внеурочная деятельность</w:t>
      </w:r>
      <w:r w:rsidRPr="00304885">
        <w:rPr>
          <w:rFonts w:ascii="Times New Roman" w:eastAsia="Calibri" w:hAnsi="Times New Roman" w:cs="Times New Roman"/>
          <w:color w:val="auto"/>
          <w:sz w:val="20"/>
          <w:szCs w:val="20"/>
          <w:lang w:eastAsia="en-US" w:bidi="ar-SA"/>
        </w:rPr>
        <w:t xml:space="preserve"> – это образовательная  деятельность, направленная на достижение планируемых результатов освоения основной образовательной программы (личностных, метапредметных и предметных), осуществляемая в формах, отличных от урочной.</w:t>
      </w:r>
    </w:p>
    <w:p w14:paraId="77D826D1" w14:textId="77777777" w:rsidR="00975386" w:rsidRPr="00304885" w:rsidRDefault="00975386" w:rsidP="00975386">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Она является неотъемлемой и обязательной частью основной образовательной программы.</w:t>
      </w:r>
    </w:p>
    <w:p w14:paraId="3A560E98" w14:textId="77777777" w:rsidR="00975386" w:rsidRPr="00304885" w:rsidRDefault="00975386" w:rsidP="00975386">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lastRenderedPageBreak/>
        <w:t>Результаты (личностные, метапредметные и предметные) достигаются путем реализации всей  ООП: программ предметов учебного плана, программ внеурочной деятельности и других программ.</w:t>
      </w:r>
    </w:p>
    <w:p w14:paraId="127AC200" w14:textId="77777777" w:rsidR="00975386" w:rsidRPr="00304885" w:rsidRDefault="00975386" w:rsidP="00975386">
      <w:pPr>
        <w:widowControl/>
        <w:spacing w:line="276" w:lineRule="auto"/>
        <w:jc w:val="both"/>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Обязательным условием организации внеурочной деятельности является ее воспитательная направленность, соотнесенность с рабочей программой воспитания гимназии.</w:t>
      </w:r>
    </w:p>
    <w:p w14:paraId="34ADBEB0"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bidi="ar-SA"/>
        </w:rPr>
      </w:pPr>
      <w:r w:rsidRPr="00304885">
        <w:rPr>
          <w:rFonts w:ascii="Times New Roman" w:eastAsia="Calibri" w:hAnsi="Times New Roman" w:cs="Times New Roman"/>
          <w:b/>
          <w:color w:val="auto"/>
          <w:sz w:val="20"/>
          <w:szCs w:val="20"/>
          <w:lang w:bidi="ar-SA"/>
        </w:rPr>
        <w:t>Цель внеурочной деятельности</w:t>
      </w:r>
      <w:r w:rsidRPr="00304885">
        <w:rPr>
          <w:rFonts w:ascii="Times New Roman" w:eastAsia="Calibri" w:hAnsi="Times New Roman" w:cs="Times New Roman"/>
          <w:color w:val="auto"/>
          <w:sz w:val="20"/>
          <w:szCs w:val="20"/>
          <w:lang w:bidi="ar-SA"/>
        </w:rPr>
        <w:t xml:space="preserve">: способствовать достижению результатов освоения </w:t>
      </w:r>
      <w:r w:rsidRPr="00304885">
        <w:rPr>
          <w:rFonts w:ascii="Times New Roman" w:eastAsia="Times New Roman" w:hAnsi="Times New Roman" w:cs="Times New Roman"/>
          <w:color w:val="auto"/>
          <w:sz w:val="20"/>
          <w:szCs w:val="20"/>
          <w:lang w:bidi="ar-SA"/>
        </w:rPr>
        <w:t>основной образовательной программы</w:t>
      </w:r>
      <w:r w:rsidRPr="00304885">
        <w:rPr>
          <w:rFonts w:ascii="Times New Roman" w:eastAsia="Calibri" w:hAnsi="Times New Roman" w:cs="Times New Roman"/>
          <w:color w:val="auto"/>
          <w:sz w:val="20"/>
          <w:szCs w:val="20"/>
          <w:lang w:bidi="ar-SA"/>
        </w:rPr>
        <w:t xml:space="preserve"> основного общего образования.</w:t>
      </w:r>
    </w:p>
    <w:p w14:paraId="08794480" w14:textId="77777777" w:rsidR="00975386" w:rsidRPr="00304885" w:rsidRDefault="00975386" w:rsidP="00975386">
      <w:pPr>
        <w:widowControl/>
        <w:spacing w:line="276" w:lineRule="auto"/>
        <w:rPr>
          <w:rFonts w:ascii="Times New Roman" w:eastAsia="Calibri" w:hAnsi="Times New Roman" w:cs="Times New Roman"/>
          <w:color w:val="auto"/>
          <w:sz w:val="20"/>
          <w:szCs w:val="20"/>
          <w:lang w:bidi="ar-SA"/>
        </w:rPr>
      </w:pPr>
      <w:r w:rsidRPr="00304885">
        <w:rPr>
          <w:rFonts w:ascii="Times New Roman" w:eastAsia="Calibri" w:hAnsi="Times New Roman" w:cs="Times New Roman"/>
          <w:b/>
          <w:color w:val="auto"/>
          <w:sz w:val="20"/>
          <w:szCs w:val="20"/>
          <w:lang w:bidi="ar-SA"/>
        </w:rPr>
        <w:t>Основные задачи внеурочной деятельности</w:t>
      </w:r>
      <w:r w:rsidRPr="00304885">
        <w:rPr>
          <w:rFonts w:ascii="Times New Roman" w:eastAsia="Calibri" w:hAnsi="Times New Roman" w:cs="Times New Roman"/>
          <w:color w:val="auto"/>
          <w:sz w:val="20"/>
          <w:szCs w:val="20"/>
          <w:lang w:bidi="ar-SA"/>
        </w:rPr>
        <w:t>:</w:t>
      </w:r>
    </w:p>
    <w:p w14:paraId="2F459ED2" w14:textId="77777777" w:rsidR="00975386" w:rsidRPr="00304885" w:rsidRDefault="00975386" w:rsidP="00C00BD1">
      <w:pPr>
        <w:widowControl/>
        <w:numPr>
          <w:ilvl w:val="0"/>
          <w:numId w:val="441"/>
        </w:numPr>
        <w:spacing w:after="200"/>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обеспечить благоприятную адаптацию обучающихся в гимназии;</w:t>
      </w:r>
    </w:p>
    <w:p w14:paraId="1CEA9A3C" w14:textId="77777777" w:rsidR="00975386" w:rsidRPr="00304885" w:rsidRDefault="00975386" w:rsidP="00C00BD1">
      <w:pPr>
        <w:widowControl/>
        <w:numPr>
          <w:ilvl w:val="0"/>
          <w:numId w:val="441"/>
        </w:numPr>
        <w:spacing w:after="200"/>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оптимизировать учебную нагрузку обучающихся;</w:t>
      </w:r>
    </w:p>
    <w:p w14:paraId="6F2BAF42" w14:textId="77777777" w:rsidR="00975386" w:rsidRPr="00304885" w:rsidRDefault="00975386" w:rsidP="00C00BD1">
      <w:pPr>
        <w:widowControl/>
        <w:numPr>
          <w:ilvl w:val="0"/>
          <w:numId w:val="441"/>
        </w:numPr>
        <w:spacing w:after="200"/>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улучшить условия для развития каждого ребёнка;</w:t>
      </w:r>
    </w:p>
    <w:p w14:paraId="79EF7168" w14:textId="77777777" w:rsidR="00975386" w:rsidRPr="00304885" w:rsidRDefault="00975386" w:rsidP="00C00BD1">
      <w:pPr>
        <w:widowControl/>
        <w:numPr>
          <w:ilvl w:val="0"/>
          <w:numId w:val="441"/>
        </w:numPr>
        <w:spacing w:after="200"/>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учесть возрастные и индивидуальные особенности обучающегося.</w:t>
      </w:r>
    </w:p>
    <w:p w14:paraId="71DE9B7D" w14:textId="77777777" w:rsidR="00975386" w:rsidRPr="00304885" w:rsidRDefault="00975386" w:rsidP="00975386">
      <w:pPr>
        <w:widowControl/>
        <w:spacing w:line="276" w:lineRule="auto"/>
        <w:rPr>
          <w:rFonts w:ascii="Times New Roman" w:eastAsia="Calibri" w:hAnsi="Times New Roman" w:cs="Times New Roman"/>
          <w:color w:val="auto"/>
          <w:sz w:val="20"/>
          <w:szCs w:val="20"/>
          <w:lang w:bidi="ar-SA"/>
        </w:rPr>
      </w:pPr>
      <w:r w:rsidRPr="00304885">
        <w:rPr>
          <w:rFonts w:ascii="Times New Roman" w:eastAsia="Calibri" w:hAnsi="Times New Roman" w:cs="Times New Roman"/>
          <w:color w:val="auto"/>
          <w:sz w:val="20"/>
          <w:szCs w:val="20"/>
          <w:lang w:bidi="ar-SA"/>
        </w:rPr>
        <w:t>При организации внеурочной деятельности были приняты во внимание следующие факторы:</w:t>
      </w:r>
    </w:p>
    <w:p w14:paraId="03FFFC3B" w14:textId="77777777" w:rsidR="00975386" w:rsidRPr="00304885" w:rsidRDefault="00975386" w:rsidP="00C00BD1">
      <w:pPr>
        <w:widowControl/>
        <w:numPr>
          <w:ilvl w:val="0"/>
          <w:numId w:val="442"/>
        </w:numPr>
        <w:spacing w:after="200"/>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запросы обучающихся и х родителей (законных представителей);</w:t>
      </w:r>
    </w:p>
    <w:p w14:paraId="0E7C139E" w14:textId="77777777" w:rsidR="00975386" w:rsidRPr="00304885" w:rsidRDefault="00975386" w:rsidP="00C00BD1">
      <w:pPr>
        <w:widowControl/>
        <w:numPr>
          <w:ilvl w:val="0"/>
          <w:numId w:val="442"/>
        </w:numPr>
        <w:spacing w:after="200"/>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возрастные и индивидуальные особенности обучающихся 5-9 классов;</w:t>
      </w:r>
    </w:p>
    <w:p w14:paraId="49094002" w14:textId="77777777" w:rsidR="00975386" w:rsidRPr="00304885" w:rsidRDefault="00975386" w:rsidP="00C00BD1">
      <w:pPr>
        <w:widowControl/>
        <w:numPr>
          <w:ilvl w:val="0"/>
          <w:numId w:val="442"/>
        </w:numPr>
        <w:spacing w:after="200"/>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уровень квалификации педагогических работников;</w:t>
      </w:r>
    </w:p>
    <w:p w14:paraId="02E95BA1" w14:textId="77777777" w:rsidR="00975386" w:rsidRPr="00304885" w:rsidRDefault="00975386" w:rsidP="00C00BD1">
      <w:pPr>
        <w:widowControl/>
        <w:numPr>
          <w:ilvl w:val="0"/>
          <w:numId w:val="442"/>
        </w:numPr>
        <w:spacing w:after="200"/>
        <w:rPr>
          <w:rFonts w:ascii="Times New Roman" w:eastAsia="Calibri"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качество программ внеурочной деятельности, в соответствии с целями и задачами основной образовательной программы основного общего образования.</w:t>
      </w:r>
    </w:p>
    <w:p w14:paraId="66D5BDAF"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bidi="ar-SA"/>
        </w:rPr>
      </w:pPr>
      <w:r w:rsidRPr="00304885">
        <w:rPr>
          <w:rFonts w:ascii="Times New Roman" w:eastAsia="Calibri" w:hAnsi="Times New Roman" w:cs="Times New Roman"/>
          <w:color w:val="auto"/>
          <w:sz w:val="20"/>
          <w:szCs w:val="20"/>
          <w:lang w:bidi="ar-SA"/>
        </w:rPr>
        <w:t xml:space="preserve"> План внеурочной деятельности гимназии является обязательной частью организационного раздела основной образовательной программы, а рабочие программы внеурочной деятельности являются обязательной частью содержательного раздела основной образовательной программы.</w:t>
      </w:r>
    </w:p>
    <w:p w14:paraId="30DADDD5" w14:textId="77777777" w:rsidR="00975386" w:rsidRPr="00304885" w:rsidRDefault="00975386" w:rsidP="00304885">
      <w:pPr>
        <w:widowControl/>
        <w:spacing w:line="276" w:lineRule="auto"/>
        <w:jc w:val="both"/>
        <w:rPr>
          <w:rFonts w:ascii="Times New Roman" w:eastAsia="Calibri" w:hAnsi="Times New Roman" w:cs="Times New Roman"/>
          <w:color w:val="auto"/>
          <w:sz w:val="20"/>
          <w:szCs w:val="20"/>
          <w:lang w:bidi="ar-SA"/>
        </w:rPr>
      </w:pPr>
      <w:r w:rsidRPr="00304885">
        <w:rPr>
          <w:rFonts w:ascii="Times New Roman" w:eastAsia="Calibri" w:hAnsi="Times New Roman" w:cs="Times New Roman"/>
          <w:color w:val="auto"/>
          <w:sz w:val="20"/>
          <w:szCs w:val="20"/>
          <w:lang w:bidi="ar-SA"/>
        </w:rPr>
        <w:t>Формы внеурочной деятельности предусматривают активность и самостоятельность обучающихся, сочетание индивидуальной и групповой работы, обеспечение гибкого режима занятий (продолжительность, последовательность), переменный состав обучающихся,  проектную и исследовательскую деятельность, экскурсии, походы, деловые игры и прочее.</w:t>
      </w:r>
    </w:p>
    <w:p w14:paraId="577D0680" w14:textId="77777777" w:rsidR="00975386" w:rsidRPr="00304885" w:rsidRDefault="00975386" w:rsidP="00975386">
      <w:pPr>
        <w:widowControl/>
        <w:spacing w:line="276" w:lineRule="auto"/>
        <w:rPr>
          <w:rFonts w:ascii="Times New Roman" w:eastAsia="Calibri" w:hAnsi="Times New Roman" w:cs="Times New Roman"/>
          <w:color w:val="auto"/>
          <w:sz w:val="20"/>
          <w:szCs w:val="20"/>
          <w:lang w:bidi="ar-SA"/>
        </w:rPr>
      </w:pPr>
      <w:r w:rsidRPr="00304885">
        <w:rPr>
          <w:rFonts w:ascii="Times New Roman" w:eastAsia="Calibri" w:hAnsi="Times New Roman" w:cs="Times New Roman"/>
          <w:color w:val="auto"/>
          <w:sz w:val="20"/>
          <w:szCs w:val="20"/>
          <w:lang w:bidi="ar-SA"/>
        </w:rPr>
        <w:t xml:space="preserve">Количество занятий внеурочной деятельности для каждого обучающегося определяется его родителями (законными представителями) с учетом </w:t>
      </w:r>
      <w:r w:rsidRPr="00304885">
        <w:rPr>
          <w:rFonts w:ascii="Times New Roman" w:eastAsia="Calibri" w:hAnsi="Times New Roman" w:cs="Times New Roman"/>
          <w:color w:val="auto"/>
          <w:sz w:val="20"/>
          <w:szCs w:val="20"/>
          <w:lang w:bidi="ar-SA"/>
        </w:rPr>
        <w:lastRenderedPageBreak/>
        <w:t>занятости обучающегося во второй половине дня. В соответствии с требованиями обновленных ФГОС ООО гимназия обеспечивает проведение 10 часов еженедельных занятий внеурочной деятельностью.</w:t>
      </w:r>
    </w:p>
    <w:p w14:paraId="2FF7741B" w14:textId="77777777" w:rsidR="00975386" w:rsidRPr="00304885" w:rsidRDefault="00975386" w:rsidP="00975386">
      <w:pPr>
        <w:spacing w:line="286" w:lineRule="auto"/>
        <w:jc w:val="both"/>
        <w:rPr>
          <w:rFonts w:ascii="Times New Roman" w:hAnsi="Times New Roman" w:cs="Times New Roman"/>
          <w:color w:val="auto"/>
          <w:sz w:val="20"/>
          <w:szCs w:val="20"/>
        </w:rPr>
      </w:pPr>
      <w:r w:rsidRPr="00304885">
        <w:rPr>
          <w:rFonts w:ascii="Times New Roman" w:hAnsi="Times New Roman" w:cs="Times New Roman"/>
          <w:color w:val="auto"/>
          <w:sz w:val="20"/>
          <w:szCs w:val="20"/>
        </w:rPr>
        <w:t>Учебный план внеурочной деятельности</w:t>
      </w:r>
      <w:r w:rsidRPr="00304885">
        <w:rPr>
          <w:rFonts w:ascii="Times New Roman" w:hAnsi="Times New Roman" w:cs="Times New Roman"/>
          <w:color w:val="auto"/>
          <w:spacing w:val="10"/>
          <w:sz w:val="20"/>
          <w:szCs w:val="20"/>
        </w:rPr>
        <w:t xml:space="preserve"> ОАНО «Гимназия имени Петра Первого» </w:t>
      </w:r>
      <w:r w:rsidRPr="00304885">
        <w:rPr>
          <w:rFonts w:ascii="Times New Roman" w:hAnsi="Times New Roman" w:cs="Times New Roman"/>
          <w:color w:val="auto"/>
          <w:sz w:val="20"/>
          <w:szCs w:val="20"/>
        </w:rPr>
        <w:t xml:space="preserve">представляет собой описание целостной системы функционирования образовательной организации в сфере внеурочной деятельности. С целью реализации принципа формирования единого образовательного пространства на всех уровнях образования часы внеурочной деятельности в гимназии используются через реализацию одной из трех моделей  планов: </w:t>
      </w:r>
      <w:r w:rsidRPr="00304885">
        <w:rPr>
          <w:rFonts w:ascii="Times New Roman" w:hAnsi="Times New Roman" w:cs="Times New Roman"/>
          <w:b/>
          <w:color w:val="auto"/>
          <w:sz w:val="20"/>
          <w:szCs w:val="20"/>
        </w:rPr>
        <w:t xml:space="preserve">модели плана  с преобладанием учебно-познавательной деятельности, </w:t>
      </w:r>
      <w:r w:rsidRPr="00304885">
        <w:rPr>
          <w:rFonts w:ascii="Times New Roman" w:hAnsi="Times New Roman" w:cs="Times New Roman"/>
          <w:color w:val="auto"/>
          <w:sz w:val="20"/>
          <w:szCs w:val="20"/>
        </w:rPr>
        <w:t>когда наибольшее внимание уделяется внеурочной деятельности по учебным предметам и формированию функциональной грамотности. Учебный план внеурочной деятельности гимназии  включает в себя следующие направления.</w:t>
      </w:r>
    </w:p>
    <w:p w14:paraId="56748B26" w14:textId="77777777" w:rsidR="00975386" w:rsidRPr="00304885" w:rsidRDefault="00975386" w:rsidP="00975386">
      <w:pPr>
        <w:spacing w:line="286" w:lineRule="auto"/>
        <w:jc w:val="both"/>
        <w:rPr>
          <w:rFonts w:ascii="Times New Roman" w:hAnsi="Times New Roman" w:cs="Times New Roman"/>
          <w:b/>
          <w:color w:val="auto"/>
          <w:sz w:val="20"/>
          <w:szCs w:val="20"/>
        </w:rPr>
      </w:pPr>
      <w:r w:rsidRPr="00304885">
        <w:rPr>
          <w:rFonts w:ascii="Times New Roman" w:hAnsi="Times New Roman" w:cs="Times New Roman"/>
          <w:b/>
          <w:color w:val="auto"/>
          <w:sz w:val="20"/>
          <w:szCs w:val="20"/>
        </w:rPr>
        <w:t xml:space="preserve">  Обязательная часть (часть для каждого обучающегося)</w:t>
      </w:r>
    </w:p>
    <w:p w14:paraId="500B2744" w14:textId="77777777" w:rsidR="00975386" w:rsidRPr="00304885" w:rsidRDefault="00975386" w:rsidP="00C00BD1">
      <w:pPr>
        <w:widowControl/>
        <w:numPr>
          <w:ilvl w:val="0"/>
          <w:numId w:val="444"/>
        </w:numPr>
        <w:spacing w:after="200" w:line="276" w:lineRule="auto"/>
        <w:contextualSpacing/>
        <w:jc w:val="both"/>
        <w:rPr>
          <w:rFonts w:ascii="Times New Roman" w:eastAsia="Times New Roman" w:hAnsi="Times New Roman" w:cs="Times New Roman"/>
          <w:color w:val="auto"/>
          <w:sz w:val="20"/>
          <w:szCs w:val="20"/>
          <w:lang w:eastAsia="en-US" w:bidi="ar-SA"/>
        </w:rPr>
      </w:pPr>
      <w:r w:rsidRPr="00304885">
        <w:rPr>
          <w:rFonts w:ascii="Times New Roman" w:eastAsia="Calibri" w:hAnsi="Times New Roman" w:cs="Times New Roman"/>
          <w:b/>
          <w:color w:val="auto"/>
          <w:sz w:val="20"/>
          <w:szCs w:val="20"/>
          <w:lang w:eastAsia="en-US" w:bidi="ar-SA"/>
        </w:rPr>
        <w:t>Внеурочная деятельность патриотической, нравственной и экологической направленности</w:t>
      </w:r>
      <w:r w:rsidRPr="00304885">
        <w:rPr>
          <w:rFonts w:ascii="Times New Roman" w:eastAsia="Calibri" w:hAnsi="Times New Roman" w:cs="Times New Roman"/>
          <w:color w:val="auto"/>
          <w:sz w:val="20"/>
          <w:szCs w:val="20"/>
          <w:lang w:eastAsia="en-US" w:bidi="ar-SA"/>
        </w:rPr>
        <w:t xml:space="preserve">: </w:t>
      </w:r>
      <w:r w:rsidRPr="00304885">
        <w:rPr>
          <w:rFonts w:ascii="Times New Roman" w:eastAsia="Times New Roman" w:hAnsi="Times New Roman" w:cs="Times New Roman"/>
          <w:color w:val="auto"/>
          <w:sz w:val="20"/>
          <w:szCs w:val="20"/>
          <w:lang w:bidi="ar-SA"/>
        </w:rPr>
        <w:t>Занятия «Разговоры о важном» (1 час в неделю) для 5-9 классов.</w:t>
      </w:r>
    </w:p>
    <w:p w14:paraId="56EE3C36" w14:textId="77777777" w:rsidR="00975386" w:rsidRPr="00304885" w:rsidRDefault="00975386" w:rsidP="00C00BD1">
      <w:pPr>
        <w:widowControl/>
        <w:numPr>
          <w:ilvl w:val="0"/>
          <w:numId w:val="444"/>
        </w:numPr>
        <w:spacing w:after="200" w:line="276" w:lineRule="auto"/>
        <w:contextualSpacing/>
        <w:jc w:val="both"/>
        <w:rPr>
          <w:rFonts w:ascii="Times New Roman" w:eastAsia="Times New Roman" w:hAnsi="Times New Roman" w:cs="Times New Roman"/>
          <w:color w:val="auto"/>
          <w:sz w:val="20"/>
          <w:szCs w:val="20"/>
          <w:lang w:eastAsia="en-US" w:bidi="ar-SA"/>
        </w:rPr>
      </w:pPr>
      <w:r w:rsidRPr="00304885">
        <w:rPr>
          <w:rFonts w:ascii="Times New Roman" w:eastAsia="Calibri" w:hAnsi="Times New Roman" w:cs="Times New Roman"/>
          <w:b/>
          <w:color w:val="auto"/>
          <w:sz w:val="20"/>
          <w:szCs w:val="20"/>
          <w:lang w:eastAsia="en-US" w:bidi="ar-SA"/>
        </w:rPr>
        <w:t>Внеурочная деятельность по формированию функциональной грамотности</w:t>
      </w:r>
      <w:r w:rsidRPr="00304885">
        <w:rPr>
          <w:rFonts w:ascii="Times New Roman" w:eastAsia="Calibri" w:hAnsi="Times New Roman" w:cs="Times New Roman"/>
          <w:color w:val="auto"/>
          <w:sz w:val="20"/>
          <w:szCs w:val="20"/>
          <w:lang w:eastAsia="en-US" w:bidi="ar-SA"/>
        </w:rPr>
        <w:t>:</w:t>
      </w:r>
      <w:r w:rsidRPr="00304885">
        <w:rPr>
          <w:rFonts w:ascii="Times New Roman" w:eastAsia="Calibri" w:hAnsi="Times New Roman" w:cs="Times New Roman"/>
          <w:bCs/>
          <w:color w:val="3C4355"/>
          <w:sz w:val="20"/>
          <w:szCs w:val="20"/>
          <w:shd w:val="clear" w:color="auto" w:fill="FFFFFF"/>
          <w:lang w:eastAsia="en-US" w:bidi="ar-SA"/>
        </w:rPr>
        <w:t xml:space="preserve"> курс «Основы финансовой грамотности. Финансовая культура»</w:t>
      </w:r>
      <w:r w:rsidRPr="00304885">
        <w:rPr>
          <w:rFonts w:ascii="Times New Roman" w:eastAsia="Times New Roman" w:hAnsi="Times New Roman" w:cs="Times New Roman"/>
          <w:color w:val="auto"/>
          <w:sz w:val="20"/>
          <w:szCs w:val="20"/>
          <w:lang w:bidi="ar-SA"/>
        </w:rPr>
        <w:t xml:space="preserve">  (1 час в неделю) для 5-9 классов.</w:t>
      </w:r>
    </w:p>
    <w:p w14:paraId="0C88BBA9" w14:textId="77777777" w:rsidR="00975386" w:rsidRPr="00304885" w:rsidRDefault="00975386" w:rsidP="00C00BD1">
      <w:pPr>
        <w:widowControl/>
        <w:numPr>
          <w:ilvl w:val="0"/>
          <w:numId w:val="444"/>
        </w:numPr>
        <w:spacing w:after="200" w:line="276" w:lineRule="auto"/>
        <w:contextualSpacing/>
        <w:jc w:val="both"/>
        <w:rPr>
          <w:rFonts w:ascii="Times New Roman" w:eastAsia="Times New Roman" w:hAnsi="Times New Roman" w:cs="Times New Roman"/>
          <w:color w:val="auto"/>
          <w:sz w:val="20"/>
          <w:szCs w:val="20"/>
          <w:lang w:eastAsia="en-US" w:bidi="ar-SA"/>
        </w:rPr>
      </w:pPr>
      <w:r w:rsidRPr="00304885">
        <w:rPr>
          <w:rFonts w:ascii="Times New Roman" w:eastAsia="Calibri" w:hAnsi="Times New Roman" w:cs="Times New Roman"/>
          <w:b/>
          <w:color w:val="auto"/>
          <w:sz w:val="20"/>
          <w:szCs w:val="20"/>
          <w:lang w:eastAsia="en-US" w:bidi="ar-SA"/>
        </w:rPr>
        <w:t>Внеурочная деятельность</w:t>
      </w:r>
      <w:r w:rsidRPr="00304885">
        <w:rPr>
          <w:rFonts w:ascii="Times New Roman" w:eastAsia="Calibri" w:hAnsi="Times New Roman" w:cs="Times New Roman"/>
          <w:b/>
          <w:color w:val="auto"/>
          <w:sz w:val="20"/>
          <w:szCs w:val="20"/>
          <w:lang w:bidi="ar-SA"/>
        </w:rPr>
        <w:t xml:space="preserve"> по профориентации </w:t>
      </w:r>
      <w:r w:rsidRPr="00304885">
        <w:rPr>
          <w:rFonts w:ascii="Times New Roman" w:eastAsia="Calibri" w:hAnsi="Times New Roman" w:cs="Times New Roman"/>
          <w:color w:val="auto"/>
          <w:sz w:val="20"/>
          <w:szCs w:val="20"/>
          <w:lang w:bidi="ar-SA"/>
        </w:rPr>
        <w:t xml:space="preserve">включает курс «Мобильная робототехника» на базе Технопарка РГСУ (2 часа в неделю) в 5-6 классах и элективный курс </w:t>
      </w:r>
      <w:r w:rsidRPr="00304885">
        <w:rPr>
          <w:rFonts w:ascii="Times New Roman" w:eastAsia="Calibri" w:hAnsi="Times New Roman" w:cs="Times New Roman"/>
          <w:color w:val="auto"/>
          <w:sz w:val="20"/>
          <w:szCs w:val="20"/>
          <w:lang w:eastAsia="en-US" w:bidi="ar-SA"/>
        </w:rPr>
        <w:t>«Профессиональное самоопределение школьников» (1 час в неделю) в 9 классе.</w:t>
      </w:r>
    </w:p>
    <w:p w14:paraId="74940647" w14:textId="77777777" w:rsidR="00975386" w:rsidRPr="00304885" w:rsidRDefault="00975386" w:rsidP="00C00BD1">
      <w:pPr>
        <w:widowControl/>
        <w:numPr>
          <w:ilvl w:val="0"/>
          <w:numId w:val="444"/>
        </w:numPr>
        <w:spacing w:after="200" w:line="276" w:lineRule="auto"/>
        <w:contextualSpacing/>
        <w:jc w:val="both"/>
        <w:rPr>
          <w:rFonts w:ascii="Times New Roman" w:eastAsia="Times New Roman"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 xml:space="preserve">Внеурочная спортивно-оздоровительная деятельность представлена двумя формами: танцкласс </w:t>
      </w:r>
      <w:r w:rsidRPr="00304885">
        <w:rPr>
          <w:rFonts w:ascii="Times New Roman" w:eastAsia="Times New Roman" w:hAnsi="Times New Roman" w:cs="Times New Roman"/>
          <w:color w:val="auto"/>
          <w:sz w:val="20"/>
          <w:szCs w:val="20"/>
          <w:lang w:bidi="ar-SA"/>
        </w:rPr>
        <w:t>(1 час в неделю) для 5-9 классов и кружок «Шахматы» (1 час в неделю) для 5-6 классов.</w:t>
      </w:r>
    </w:p>
    <w:p w14:paraId="3D23D218" w14:textId="77777777" w:rsidR="00975386" w:rsidRPr="00304885" w:rsidRDefault="00975386" w:rsidP="00975386">
      <w:pPr>
        <w:widowControl/>
        <w:spacing w:line="276" w:lineRule="auto"/>
        <w:rPr>
          <w:rFonts w:ascii="Times New Roman" w:eastAsia="Times New Roman" w:hAnsi="Times New Roman" w:cs="Times New Roman"/>
          <w:color w:val="auto"/>
          <w:sz w:val="20"/>
          <w:szCs w:val="20"/>
          <w:lang w:eastAsia="en-US" w:bidi="ar-SA"/>
        </w:rPr>
      </w:pPr>
      <w:r w:rsidRPr="00304885">
        <w:rPr>
          <w:rFonts w:ascii="Times New Roman" w:eastAsia="Calibri" w:hAnsi="Times New Roman" w:cs="Times New Roman"/>
          <w:b/>
          <w:color w:val="auto"/>
          <w:sz w:val="20"/>
          <w:szCs w:val="20"/>
          <w:lang w:bidi="ar-SA"/>
        </w:rPr>
        <w:t xml:space="preserve">   Вариативная часть (</w:t>
      </w:r>
      <w:r w:rsidRPr="00304885">
        <w:rPr>
          <w:rFonts w:ascii="Times New Roman" w:eastAsia="Times New Roman" w:hAnsi="Times New Roman" w:cs="Times New Roman"/>
          <w:b/>
          <w:color w:val="auto"/>
          <w:sz w:val="20"/>
          <w:szCs w:val="20"/>
          <w:lang w:bidi="ar-SA"/>
        </w:rPr>
        <w:t>часть, формируемая участниками образовательных отношений)</w:t>
      </w:r>
    </w:p>
    <w:p w14:paraId="223FBD4F" w14:textId="77777777" w:rsidR="00975386" w:rsidRPr="00304885" w:rsidRDefault="00975386" w:rsidP="00C00BD1">
      <w:pPr>
        <w:widowControl/>
        <w:numPr>
          <w:ilvl w:val="0"/>
          <w:numId w:val="447"/>
        </w:numPr>
        <w:spacing w:after="200" w:line="276" w:lineRule="auto"/>
        <w:contextualSpacing/>
        <w:jc w:val="both"/>
        <w:rPr>
          <w:rFonts w:ascii="Times New Roman" w:eastAsia="Times New Roman" w:hAnsi="Times New Roman" w:cs="Times New Roman"/>
          <w:color w:val="auto"/>
          <w:sz w:val="20"/>
          <w:szCs w:val="20"/>
          <w:lang w:eastAsia="en-US" w:bidi="ar-SA"/>
        </w:rPr>
      </w:pPr>
      <w:r w:rsidRPr="00304885">
        <w:rPr>
          <w:rFonts w:ascii="Times New Roman" w:eastAsia="Calibri" w:hAnsi="Times New Roman" w:cs="Times New Roman"/>
          <w:b/>
          <w:color w:val="auto"/>
          <w:sz w:val="20"/>
          <w:szCs w:val="20"/>
          <w:lang w:eastAsia="en-US" w:bidi="ar-SA"/>
        </w:rPr>
        <w:t>Дополнительное изучение  учебных предметов</w:t>
      </w:r>
      <w:r w:rsidRPr="00304885">
        <w:rPr>
          <w:rFonts w:ascii="Times New Roman" w:eastAsia="Calibri" w:hAnsi="Times New Roman" w:cs="Times New Roman"/>
          <w:color w:val="auto"/>
          <w:sz w:val="20"/>
          <w:szCs w:val="20"/>
          <w:lang w:eastAsia="en-US" w:bidi="ar-SA"/>
        </w:rPr>
        <w:t>, предусматривающее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w:t>
      </w:r>
      <w:r w:rsidRPr="00304885">
        <w:rPr>
          <w:rFonts w:ascii="Times New Roman" w:eastAsia="Times New Roman" w:hAnsi="Times New Roman" w:cs="Times New Roman"/>
          <w:color w:val="auto"/>
          <w:sz w:val="20"/>
          <w:szCs w:val="20"/>
          <w:lang w:eastAsia="en-US" w:bidi="ar-SA"/>
        </w:rPr>
        <w:t xml:space="preserve"> </w:t>
      </w:r>
    </w:p>
    <w:p w14:paraId="024E4A55" w14:textId="77777777" w:rsidR="00975386" w:rsidRPr="00304885" w:rsidRDefault="00975386" w:rsidP="00C00BD1">
      <w:pPr>
        <w:widowControl/>
        <w:numPr>
          <w:ilvl w:val="0"/>
          <w:numId w:val="445"/>
        </w:numPr>
        <w:spacing w:after="200" w:line="276" w:lineRule="auto"/>
        <w:contextualSpacing/>
        <w:rPr>
          <w:rFonts w:ascii="Times New Roman" w:eastAsia="Times New Roman" w:hAnsi="Times New Roman" w:cs="Times New Roman"/>
          <w:color w:val="auto"/>
          <w:sz w:val="20"/>
          <w:szCs w:val="20"/>
          <w:lang w:eastAsia="en-US" w:bidi="ar-SA"/>
        </w:rPr>
      </w:pPr>
      <w:r w:rsidRPr="00304885">
        <w:rPr>
          <w:rFonts w:ascii="Times New Roman" w:eastAsia="Times New Roman" w:hAnsi="Times New Roman" w:cs="Times New Roman"/>
          <w:color w:val="auto"/>
          <w:sz w:val="20"/>
          <w:szCs w:val="20"/>
          <w:lang w:eastAsia="en-US" w:bidi="ar-SA"/>
        </w:rPr>
        <w:t>Курс «Английская литература» - по 1часу в 8-9 классах.</w:t>
      </w:r>
    </w:p>
    <w:p w14:paraId="10864F10" w14:textId="553BE761" w:rsidR="00975386" w:rsidRPr="00304885" w:rsidRDefault="00975386" w:rsidP="00C00BD1">
      <w:pPr>
        <w:widowControl/>
        <w:numPr>
          <w:ilvl w:val="0"/>
          <w:numId w:val="445"/>
        </w:numPr>
        <w:spacing w:after="200" w:line="276" w:lineRule="auto"/>
        <w:contextualSpacing/>
        <w:rPr>
          <w:rFonts w:ascii="Times New Roman" w:eastAsia="Times New Roman" w:hAnsi="Times New Roman" w:cs="Times New Roman"/>
          <w:color w:val="auto"/>
          <w:sz w:val="20"/>
          <w:szCs w:val="20"/>
          <w:lang w:eastAsia="en-US" w:bidi="ar-SA"/>
        </w:rPr>
      </w:pPr>
      <w:r w:rsidRPr="00304885">
        <w:rPr>
          <w:rFonts w:ascii="Times New Roman" w:eastAsia="Calibri" w:hAnsi="Times New Roman" w:cs="Times New Roman"/>
          <w:color w:val="auto"/>
          <w:sz w:val="20"/>
          <w:szCs w:val="20"/>
          <w:lang w:eastAsia="en-US" w:bidi="ar-SA"/>
        </w:rPr>
        <w:t xml:space="preserve">Кус </w:t>
      </w:r>
      <w:r w:rsidRPr="00304885">
        <w:rPr>
          <w:rFonts w:ascii="Times New Roman" w:eastAsia="Times New Roman" w:hAnsi="Times New Roman" w:cs="Times New Roman"/>
          <w:color w:val="auto"/>
          <w:sz w:val="20"/>
          <w:szCs w:val="20"/>
          <w:lang w:eastAsia="en-US" w:bidi="ar-SA"/>
        </w:rPr>
        <w:t>«Немецкий язык»</w:t>
      </w:r>
      <w:r w:rsidRPr="00304885">
        <w:rPr>
          <w:rFonts w:ascii="Times New Roman" w:eastAsia="Calibri" w:hAnsi="Times New Roman" w:cs="Times New Roman"/>
          <w:color w:val="auto"/>
          <w:sz w:val="20"/>
          <w:szCs w:val="20"/>
          <w:lang w:eastAsia="en-US" w:bidi="ar-SA"/>
        </w:rPr>
        <w:t xml:space="preserve"> - </w:t>
      </w:r>
      <w:r w:rsidRPr="00304885">
        <w:rPr>
          <w:rFonts w:ascii="Times New Roman" w:eastAsia="Times New Roman" w:hAnsi="Times New Roman" w:cs="Times New Roman"/>
          <w:color w:val="auto"/>
          <w:sz w:val="20"/>
          <w:szCs w:val="20"/>
          <w:lang w:eastAsia="en-US" w:bidi="ar-SA"/>
        </w:rPr>
        <w:t>по 1часу в 5-9 классах.</w:t>
      </w:r>
    </w:p>
    <w:p w14:paraId="0B93C46D" w14:textId="77777777" w:rsidR="00975386" w:rsidRPr="00304885" w:rsidRDefault="00975386" w:rsidP="00C00BD1">
      <w:pPr>
        <w:widowControl/>
        <w:numPr>
          <w:ilvl w:val="0"/>
          <w:numId w:val="445"/>
        </w:numPr>
        <w:spacing w:after="200" w:line="254" w:lineRule="auto"/>
        <w:jc w:val="both"/>
        <w:rPr>
          <w:rFonts w:ascii="Times New Roman" w:eastAsia="Times New Roman" w:hAnsi="Times New Roman" w:cs="Times New Roman"/>
          <w:color w:val="231E20"/>
          <w:sz w:val="20"/>
          <w:szCs w:val="20"/>
          <w:lang w:eastAsia="en-US" w:bidi="ar-SA"/>
        </w:rPr>
      </w:pPr>
      <w:r w:rsidRPr="00304885">
        <w:rPr>
          <w:rFonts w:ascii="Times New Roman" w:eastAsia="Times New Roman" w:hAnsi="Times New Roman" w:cs="Times New Roman"/>
          <w:color w:val="231E20"/>
          <w:sz w:val="20"/>
          <w:szCs w:val="20"/>
          <w:lang w:eastAsia="en-US" w:bidi="ar-SA"/>
        </w:rPr>
        <w:t>Основы безопасности жизнедеятельности (ОБЖ) - по 1часу в 5-7 классах.</w:t>
      </w:r>
    </w:p>
    <w:p w14:paraId="3EE34923" w14:textId="77777777" w:rsidR="00975386" w:rsidRPr="00304885" w:rsidRDefault="00975386" w:rsidP="00C00BD1">
      <w:pPr>
        <w:widowControl/>
        <w:numPr>
          <w:ilvl w:val="0"/>
          <w:numId w:val="447"/>
        </w:numPr>
        <w:spacing w:after="200" w:line="254" w:lineRule="auto"/>
        <w:jc w:val="both"/>
        <w:rPr>
          <w:rFonts w:ascii="Times New Roman" w:eastAsia="Times New Roman" w:hAnsi="Times New Roman" w:cs="Times New Roman"/>
          <w:color w:val="auto"/>
          <w:sz w:val="20"/>
          <w:szCs w:val="20"/>
          <w:lang w:eastAsia="en-US" w:bidi="ar-SA"/>
        </w:rPr>
      </w:pPr>
      <w:r w:rsidRPr="00304885">
        <w:rPr>
          <w:rFonts w:ascii="Times New Roman" w:eastAsia="Times New Roman" w:hAnsi="Times New Roman" w:cs="Times New Roman"/>
          <w:b/>
          <w:color w:val="auto"/>
          <w:sz w:val="20"/>
          <w:szCs w:val="20"/>
          <w:lang w:eastAsia="en-US" w:bidi="ar-SA"/>
        </w:rPr>
        <w:lastRenderedPageBreak/>
        <w:t>Внеурочная деятельность по развитию личности и самореализации обучающихся</w:t>
      </w:r>
      <w:r w:rsidRPr="00304885">
        <w:rPr>
          <w:rFonts w:ascii="Times New Roman" w:eastAsia="Times New Roman" w:hAnsi="Times New Roman" w:cs="Times New Roman"/>
          <w:color w:val="auto"/>
          <w:sz w:val="20"/>
          <w:szCs w:val="20"/>
          <w:lang w:eastAsia="en-US" w:bidi="ar-SA"/>
        </w:rPr>
        <w:t>:</w:t>
      </w:r>
    </w:p>
    <w:p w14:paraId="30799EC1" w14:textId="77777777" w:rsidR="00975386" w:rsidRPr="00304885" w:rsidRDefault="00975386" w:rsidP="00C00BD1">
      <w:pPr>
        <w:widowControl/>
        <w:numPr>
          <w:ilvl w:val="0"/>
          <w:numId w:val="446"/>
        </w:numPr>
        <w:spacing w:after="200"/>
        <w:jc w:val="both"/>
        <w:rPr>
          <w:rFonts w:ascii="Times New Roman" w:eastAsia="Times New Roman" w:hAnsi="Times New Roman" w:cs="Times New Roman"/>
          <w:color w:val="auto"/>
          <w:sz w:val="20"/>
          <w:szCs w:val="20"/>
          <w:lang w:eastAsia="en-US" w:bidi="ar-SA"/>
        </w:rPr>
      </w:pPr>
      <w:r w:rsidRPr="00304885">
        <w:rPr>
          <w:rFonts w:ascii="Times New Roman" w:eastAsia="Times New Roman" w:hAnsi="Times New Roman" w:cs="Times New Roman"/>
          <w:color w:val="231E20"/>
          <w:sz w:val="20"/>
          <w:szCs w:val="20"/>
          <w:lang w:eastAsia="en-US" w:bidi="ar-SA"/>
        </w:rPr>
        <w:t>Секция футбола - по 1 часу в 5-9 классах.</w:t>
      </w:r>
    </w:p>
    <w:p w14:paraId="44CC2030" w14:textId="77777777" w:rsidR="00975386" w:rsidRPr="00304885" w:rsidRDefault="00975386" w:rsidP="00C00BD1">
      <w:pPr>
        <w:widowControl/>
        <w:numPr>
          <w:ilvl w:val="0"/>
          <w:numId w:val="446"/>
        </w:numPr>
        <w:spacing w:after="200"/>
        <w:jc w:val="both"/>
        <w:rPr>
          <w:rFonts w:ascii="Times New Roman" w:eastAsia="Times New Roman" w:hAnsi="Times New Roman" w:cs="Times New Roman"/>
          <w:color w:val="auto"/>
          <w:sz w:val="20"/>
          <w:szCs w:val="20"/>
          <w:lang w:eastAsia="en-US" w:bidi="ar-SA"/>
        </w:rPr>
      </w:pPr>
      <w:r w:rsidRPr="00304885">
        <w:rPr>
          <w:rFonts w:ascii="Times New Roman" w:eastAsia="Times New Roman" w:hAnsi="Times New Roman" w:cs="Times New Roman"/>
          <w:color w:val="231E20"/>
          <w:sz w:val="20"/>
          <w:szCs w:val="20"/>
          <w:lang w:eastAsia="en-US" w:bidi="ar-SA"/>
        </w:rPr>
        <w:t>Арт-студия «Ди-Арт» - по 1часу в 7-8 классах.</w:t>
      </w:r>
    </w:p>
    <w:p w14:paraId="65FBB59D" w14:textId="77777777" w:rsidR="00975386" w:rsidRPr="00304885" w:rsidRDefault="00975386" w:rsidP="00C00BD1">
      <w:pPr>
        <w:widowControl/>
        <w:numPr>
          <w:ilvl w:val="0"/>
          <w:numId w:val="446"/>
        </w:numPr>
        <w:spacing w:after="200"/>
        <w:jc w:val="both"/>
        <w:rPr>
          <w:rFonts w:ascii="Times New Roman" w:eastAsia="Times New Roman" w:hAnsi="Times New Roman" w:cs="Times New Roman"/>
          <w:color w:val="auto"/>
          <w:sz w:val="20"/>
          <w:szCs w:val="20"/>
          <w:lang w:eastAsia="en-US" w:bidi="ar-SA"/>
        </w:rPr>
      </w:pPr>
      <w:r w:rsidRPr="00304885">
        <w:rPr>
          <w:rFonts w:ascii="Times New Roman" w:eastAsia="Times New Roman" w:hAnsi="Times New Roman" w:cs="Times New Roman"/>
          <w:color w:val="231E20"/>
          <w:sz w:val="20"/>
          <w:szCs w:val="20"/>
          <w:lang w:eastAsia="en-US" w:bidi="ar-SA"/>
        </w:rPr>
        <w:t>Проектная деятельность – по 1часу в 5-9 классах.</w:t>
      </w:r>
    </w:p>
    <w:p w14:paraId="54CF8788" w14:textId="77777777" w:rsidR="00975386" w:rsidRPr="00304885" w:rsidRDefault="00975386" w:rsidP="002B692F">
      <w:pPr>
        <w:spacing w:line="252" w:lineRule="auto"/>
        <w:jc w:val="both"/>
        <w:rPr>
          <w:rFonts w:ascii="Times New Roman" w:eastAsia="Times New Roman" w:hAnsi="Times New Roman" w:cs="Times New Roman"/>
          <w:color w:val="auto"/>
          <w:sz w:val="20"/>
          <w:szCs w:val="20"/>
          <w:lang w:eastAsia="en-US" w:bidi="ar-SA"/>
        </w:rPr>
      </w:pPr>
      <w:r w:rsidRPr="00304885">
        <w:rPr>
          <w:rFonts w:ascii="Times New Roman" w:eastAsia="Times New Roman" w:hAnsi="Times New Roman" w:cs="Times New Roman"/>
          <w:color w:val="auto"/>
          <w:sz w:val="20"/>
          <w:szCs w:val="20"/>
          <w:lang w:eastAsia="en-US" w:bidi="ar-SA"/>
        </w:rPr>
        <w:t>Для достижения целей и задач внеурочной деятельности используется всё многообразие доступных объектов отечественной культуры, в том числе наследие отечественного кинематографа.</w:t>
      </w:r>
    </w:p>
    <w:p w14:paraId="388F47F8" w14:textId="77777777" w:rsidR="00975386" w:rsidRPr="00304885" w:rsidRDefault="00975386" w:rsidP="002B692F">
      <w:pPr>
        <w:widowControl/>
        <w:spacing w:line="276" w:lineRule="auto"/>
        <w:jc w:val="both"/>
        <w:rPr>
          <w:rFonts w:ascii="Times New Roman" w:eastAsia="Times New Roman" w:hAnsi="Times New Roman" w:cs="Times New Roman"/>
          <w:color w:val="auto"/>
          <w:sz w:val="20"/>
          <w:szCs w:val="20"/>
          <w:lang w:bidi="ar-SA"/>
        </w:rPr>
      </w:pPr>
      <w:r w:rsidRPr="00304885">
        <w:rPr>
          <w:rFonts w:ascii="Times New Roman" w:eastAsia="Times New Roman" w:hAnsi="Times New Roman" w:cs="Times New Roman"/>
          <w:color w:val="auto"/>
          <w:sz w:val="20"/>
          <w:szCs w:val="20"/>
          <w:lang w:bidi="ar-SA"/>
        </w:rPr>
        <w:t>Занятия внеурочной деятельностью проходят в интерактивном режиме. Время, отведенное на внеурочную деятельность, не учитывается при определении максимально допустимой недельной нагрузки обучающихся.</w:t>
      </w:r>
    </w:p>
    <w:p w14:paraId="6DBB286D" w14:textId="4E10065A" w:rsidR="00975386" w:rsidRPr="00975386" w:rsidRDefault="00975386" w:rsidP="00975386">
      <w:pPr>
        <w:widowControl/>
        <w:spacing w:line="276" w:lineRule="auto"/>
        <w:ind w:left="5670" w:hanging="5671"/>
        <w:rPr>
          <w:rFonts w:ascii="Times New Roman" w:eastAsia="Calibri" w:hAnsi="Times New Roman" w:cs="Times New Roman"/>
          <w:b/>
          <w:color w:val="auto"/>
          <w:sz w:val="22"/>
          <w:szCs w:val="22"/>
          <w:lang w:eastAsia="en-US" w:bidi="ar-SA"/>
        </w:rPr>
      </w:pPr>
      <w:r w:rsidRPr="00975386">
        <w:rPr>
          <w:rFonts w:ascii="Times New Roman" w:eastAsia="Calibri" w:hAnsi="Times New Roman" w:cs="Times New Roman"/>
          <w:color w:val="auto"/>
          <w:sz w:val="22"/>
          <w:szCs w:val="22"/>
          <w:lang w:eastAsia="en-US" w:bidi="ar-SA"/>
        </w:rPr>
        <w:t xml:space="preserve">                                                                             </w:t>
      </w:r>
    </w:p>
    <w:tbl>
      <w:tblPr>
        <w:tblpPr w:leftFromText="180" w:rightFromText="180" w:vertAnchor="text" w:tblpX="10740" w:tblpY="1"/>
        <w:tblOverlap w:val="never"/>
        <w:tblW w:w="0" w:type="auto"/>
        <w:tblLook w:val="01E0" w:firstRow="1" w:lastRow="1" w:firstColumn="1" w:lastColumn="1" w:noHBand="0" w:noVBand="0"/>
      </w:tblPr>
      <w:tblGrid>
        <w:gridCol w:w="4990"/>
      </w:tblGrid>
      <w:tr w:rsidR="00975386" w:rsidRPr="00975386" w14:paraId="7C0B71DE" w14:textId="77777777" w:rsidTr="00975386">
        <w:tc>
          <w:tcPr>
            <w:tcW w:w="4990" w:type="dxa"/>
          </w:tcPr>
          <w:p w14:paraId="400ADEA0" w14:textId="77777777" w:rsidR="00975386" w:rsidRPr="00975386" w:rsidRDefault="00975386" w:rsidP="00975386">
            <w:pPr>
              <w:widowControl/>
              <w:spacing w:line="276" w:lineRule="auto"/>
              <w:rPr>
                <w:rFonts w:ascii="Times New Roman" w:eastAsia="Calibri" w:hAnsi="Times New Roman" w:cs="Times New Roman"/>
                <w:color w:val="auto"/>
                <w:sz w:val="22"/>
                <w:szCs w:val="22"/>
                <w:lang w:eastAsia="en-US" w:bidi="ar-SA"/>
              </w:rPr>
            </w:pPr>
          </w:p>
        </w:tc>
      </w:tr>
    </w:tbl>
    <w:p w14:paraId="5E1C585E" w14:textId="77777777" w:rsidR="00975386" w:rsidRPr="00975386" w:rsidRDefault="00975386" w:rsidP="00975386">
      <w:pPr>
        <w:widowControl/>
        <w:spacing w:line="276" w:lineRule="auto"/>
        <w:rPr>
          <w:rFonts w:ascii="Times New Roman" w:eastAsia="Calibri" w:hAnsi="Times New Roman" w:cs="Times New Roman"/>
          <w:b/>
          <w:color w:val="auto"/>
          <w:sz w:val="22"/>
          <w:szCs w:val="22"/>
          <w:lang w:eastAsia="en-US" w:bidi="ar-SA"/>
        </w:rPr>
      </w:pPr>
      <w:r w:rsidRPr="00975386">
        <w:rPr>
          <w:rFonts w:ascii="Times New Roman" w:eastAsia="Calibri" w:hAnsi="Times New Roman" w:cs="Times New Roman"/>
          <w:b/>
          <w:color w:val="auto"/>
          <w:sz w:val="22"/>
          <w:szCs w:val="22"/>
          <w:lang w:eastAsia="en-US" w:bidi="ar-SA"/>
        </w:rPr>
        <w:t xml:space="preserve">                                                                    </w:t>
      </w:r>
    </w:p>
    <w:p w14:paraId="0076FEC5" w14:textId="295E689A" w:rsidR="00975386" w:rsidRPr="00975386" w:rsidRDefault="00975386" w:rsidP="00975386">
      <w:pPr>
        <w:widowControl/>
        <w:spacing w:line="276" w:lineRule="auto"/>
        <w:rPr>
          <w:rFonts w:ascii="Times New Roman" w:eastAsia="Times New Roman" w:hAnsi="Times New Roman" w:cs="Times New Roman"/>
          <w:b/>
          <w:color w:val="auto"/>
          <w:lang w:bidi="ar-SA"/>
        </w:rPr>
      </w:pPr>
      <w:r w:rsidRPr="00975386">
        <w:rPr>
          <w:rFonts w:ascii="Times New Roman" w:eastAsia="Calibri" w:hAnsi="Times New Roman" w:cs="Times New Roman"/>
          <w:b/>
          <w:color w:val="auto"/>
          <w:sz w:val="22"/>
          <w:szCs w:val="22"/>
          <w:lang w:eastAsia="en-US" w:bidi="ar-SA"/>
        </w:rPr>
        <w:t xml:space="preserve">                                         </w:t>
      </w:r>
      <w:r w:rsidRPr="00975386">
        <w:rPr>
          <w:rFonts w:ascii="Times New Roman" w:eastAsia="Times New Roman" w:hAnsi="Times New Roman" w:cs="Times New Roman"/>
          <w:b/>
          <w:color w:val="auto"/>
          <w:lang w:bidi="ar-SA"/>
        </w:rPr>
        <w:t>УЧЕБНЫЙ ПЛАН</w:t>
      </w:r>
    </w:p>
    <w:p w14:paraId="70187F44" w14:textId="77777777" w:rsidR="00975386" w:rsidRPr="00975386" w:rsidRDefault="00975386" w:rsidP="00975386">
      <w:pPr>
        <w:widowControl/>
        <w:spacing w:line="276" w:lineRule="auto"/>
        <w:jc w:val="center"/>
        <w:rPr>
          <w:rFonts w:ascii="Times New Roman" w:eastAsia="Times New Roman" w:hAnsi="Times New Roman" w:cs="Times New Roman"/>
          <w:b/>
          <w:color w:val="auto"/>
          <w:sz w:val="20"/>
          <w:szCs w:val="20"/>
          <w:lang w:bidi="ar-SA"/>
        </w:rPr>
      </w:pPr>
      <w:r w:rsidRPr="00975386">
        <w:rPr>
          <w:rFonts w:ascii="Times New Roman" w:eastAsia="Times New Roman" w:hAnsi="Times New Roman" w:cs="Times New Roman"/>
          <w:b/>
          <w:color w:val="auto"/>
          <w:sz w:val="20"/>
          <w:szCs w:val="20"/>
          <w:lang w:bidi="ar-SA"/>
        </w:rPr>
        <w:t>основного общего образования (ФГОС-03)</w:t>
      </w:r>
    </w:p>
    <w:p w14:paraId="76D73A47" w14:textId="77777777" w:rsidR="00975386" w:rsidRPr="00975386" w:rsidRDefault="00975386" w:rsidP="00975386">
      <w:pPr>
        <w:widowControl/>
        <w:spacing w:line="276" w:lineRule="auto"/>
        <w:jc w:val="center"/>
        <w:rPr>
          <w:rFonts w:ascii="Times New Roman" w:eastAsia="Calibri" w:hAnsi="Times New Roman" w:cs="Times New Roman"/>
          <w:color w:val="auto"/>
          <w:sz w:val="20"/>
          <w:szCs w:val="20"/>
          <w:lang w:eastAsia="en-US" w:bidi="ar-SA"/>
        </w:rPr>
      </w:pPr>
      <w:r w:rsidRPr="00975386">
        <w:rPr>
          <w:rFonts w:ascii="Times New Roman" w:eastAsia="Calibri" w:hAnsi="Times New Roman" w:cs="Times New Roman"/>
          <w:color w:val="auto"/>
          <w:sz w:val="20"/>
          <w:szCs w:val="20"/>
          <w:lang w:eastAsia="en-US" w:bidi="ar-SA"/>
        </w:rPr>
        <w:t>ОАНО «Гимназия имени Петра Первого»</w:t>
      </w:r>
    </w:p>
    <w:p w14:paraId="39E3B4CC" w14:textId="77777777" w:rsidR="00975386" w:rsidRPr="00975386" w:rsidRDefault="00975386" w:rsidP="00975386">
      <w:pPr>
        <w:widowControl/>
        <w:spacing w:line="276" w:lineRule="auto"/>
        <w:jc w:val="center"/>
        <w:rPr>
          <w:rFonts w:ascii="Times New Roman" w:eastAsia="Calibri" w:hAnsi="Times New Roman" w:cs="Times New Roman"/>
          <w:color w:val="auto"/>
          <w:sz w:val="20"/>
          <w:szCs w:val="20"/>
          <w:lang w:eastAsia="en-US" w:bidi="ar-SA"/>
        </w:rPr>
      </w:pPr>
      <w:r w:rsidRPr="00975386">
        <w:rPr>
          <w:rFonts w:ascii="Times New Roman" w:eastAsia="Calibri" w:hAnsi="Times New Roman" w:cs="Times New Roman"/>
          <w:color w:val="auto"/>
          <w:sz w:val="20"/>
          <w:szCs w:val="20"/>
          <w:lang w:eastAsia="en-US" w:bidi="ar-SA"/>
        </w:rPr>
        <w:t>городского округа Мытищи Московской области</w:t>
      </w:r>
    </w:p>
    <w:p w14:paraId="6F9BCB73" w14:textId="77777777" w:rsidR="00975386" w:rsidRPr="00975386" w:rsidRDefault="00975386" w:rsidP="00975386">
      <w:pPr>
        <w:widowControl/>
        <w:spacing w:line="276" w:lineRule="auto"/>
        <w:jc w:val="center"/>
        <w:rPr>
          <w:rFonts w:ascii="Times New Roman" w:eastAsia="Times New Roman" w:hAnsi="Times New Roman" w:cs="Times New Roman"/>
          <w:color w:val="auto"/>
          <w:sz w:val="20"/>
          <w:szCs w:val="20"/>
          <w:lang w:bidi="ar-SA"/>
        </w:rPr>
      </w:pPr>
      <w:r w:rsidRPr="00975386">
        <w:rPr>
          <w:rFonts w:ascii="Times New Roman" w:eastAsia="Times New Roman" w:hAnsi="Times New Roman" w:cs="Times New Roman"/>
          <w:color w:val="auto"/>
          <w:sz w:val="20"/>
          <w:szCs w:val="20"/>
          <w:lang w:bidi="ar-SA"/>
        </w:rPr>
        <w:t>на 2022-2027 уч. гг.</w:t>
      </w:r>
    </w:p>
    <w:tbl>
      <w:tblPr>
        <w:tblStyle w:val="aff2"/>
        <w:tblW w:w="66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9"/>
        <w:gridCol w:w="3544"/>
      </w:tblGrid>
      <w:tr w:rsidR="00975386" w:rsidRPr="00992506" w14:paraId="7DEE32B9" w14:textId="77777777" w:rsidTr="00992506">
        <w:trPr>
          <w:trHeight w:val="191"/>
        </w:trPr>
        <w:tc>
          <w:tcPr>
            <w:tcW w:w="3089" w:type="dxa"/>
          </w:tcPr>
          <w:p w14:paraId="46D8F6B5" w14:textId="77777777" w:rsidR="00975386" w:rsidRPr="00992506" w:rsidRDefault="00975386" w:rsidP="00975386">
            <w:pPr>
              <w:spacing w:line="276" w:lineRule="auto"/>
              <w:rPr>
                <w:rFonts w:ascii="Times New Roman" w:hAnsi="Times New Roman"/>
                <w:color w:val="auto"/>
                <w:sz w:val="18"/>
                <w:szCs w:val="18"/>
              </w:rPr>
            </w:pPr>
            <w:r w:rsidRPr="00992506">
              <w:rPr>
                <w:rFonts w:ascii="Times New Roman" w:hAnsi="Times New Roman"/>
                <w:color w:val="auto"/>
                <w:sz w:val="18"/>
                <w:szCs w:val="18"/>
              </w:rPr>
              <w:t xml:space="preserve">    Режим работы: </w:t>
            </w:r>
            <w:r w:rsidRPr="00992506">
              <w:rPr>
                <w:rFonts w:ascii="Times New Roman" w:hAnsi="Times New Roman"/>
                <w:b/>
                <w:color w:val="auto"/>
                <w:sz w:val="18"/>
                <w:szCs w:val="18"/>
                <w:u w:val="single"/>
              </w:rPr>
              <w:t>пятидневная</w:t>
            </w:r>
          </w:p>
        </w:tc>
        <w:tc>
          <w:tcPr>
            <w:tcW w:w="3544" w:type="dxa"/>
          </w:tcPr>
          <w:p w14:paraId="0C7D6861" w14:textId="77777777" w:rsidR="00975386" w:rsidRPr="00992506" w:rsidRDefault="00975386" w:rsidP="00975386">
            <w:pPr>
              <w:spacing w:line="276" w:lineRule="auto"/>
              <w:rPr>
                <w:rFonts w:ascii="Times New Roman" w:hAnsi="Times New Roman"/>
                <w:color w:val="auto"/>
                <w:sz w:val="18"/>
                <w:szCs w:val="18"/>
              </w:rPr>
            </w:pPr>
            <w:r w:rsidRPr="00992506">
              <w:rPr>
                <w:rFonts w:ascii="Times New Roman" w:hAnsi="Times New Roman"/>
                <w:color w:val="auto"/>
                <w:sz w:val="18"/>
                <w:szCs w:val="18"/>
              </w:rPr>
              <w:t xml:space="preserve">Лицензия </w:t>
            </w:r>
            <w:r w:rsidRPr="00992506">
              <w:rPr>
                <w:rFonts w:ascii="Times New Roman" w:hAnsi="Times New Roman"/>
                <w:b/>
                <w:color w:val="auto"/>
                <w:sz w:val="18"/>
                <w:szCs w:val="18"/>
              </w:rPr>
              <w:t>№ 78173 от 07.10.2019</w:t>
            </w:r>
            <w:r w:rsidRPr="00992506">
              <w:rPr>
                <w:rFonts w:ascii="Times New Roman" w:hAnsi="Times New Roman"/>
                <w:color w:val="auto"/>
                <w:sz w:val="18"/>
                <w:szCs w:val="18"/>
              </w:rPr>
              <w:t xml:space="preserve"> </w:t>
            </w:r>
          </w:p>
          <w:p w14:paraId="421A16EC" w14:textId="77777777" w:rsidR="00975386" w:rsidRPr="00992506" w:rsidRDefault="00975386" w:rsidP="00975386">
            <w:pPr>
              <w:spacing w:line="276" w:lineRule="auto"/>
              <w:rPr>
                <w:rFonts w:ascii="Times New Roman" w:hAnsi="Times New Roman"/>
                <w:color w:val="auto"/>
                <w:sz w:val="18"/>
                <w:szCs w:val="18"/>
              </w:rPr>
            </w:pPr>
            <w:r w:rsidRPr="00992506">
              <w:rPr>
                <w:rFonts w:ascii="Times New Roman" w:hAnsi="Times New Roman"/>
                <w:color w:val="auto"/>
                <w:sz w:val="18"/>
                <w:szCs w:val="18"/>
              </w:rPr>
              <w:t xml:space="preserve">Срок действия: </w:t>
            </w:r>
            <w:r w:rsidRPr="00992506">
              <w:rPr>
                <w:rFonts w:ascii="Times New Roman" w:hAnsi="Times New Roman"/>
                <w:b/>
                <w:color w:val="auto"/>
                <w:sz w:val="18"/>
                <w:szCs w:val="18"/>
              </w:rPr>
              <w:t>бессрочно</w:t>
            </w:r>
          </w:p>
        </w:tc>
      </w:tr>
      <w:tr w:rsidR="00975386" w:rsidRPr="00992506" w14:paraId="0F5C38B1" w14:textId="77777777" w:rsidTr="00992506">
        <w:tc>
          <w:tcPr>
            <w:tcW w:w="3089" w:type="dxa"/>
          </w:tcPr>
          <w:p w14:paraId="361CDEFD" w14:textId="77777777" w:rsidR="00975386" w:rsidRPr="00992506" w:rsidRDefault="00975386" w:rsidP="00975386">
            <w:pPr>
              <w:spacing w:line="276" w:lineRule="auto"/>
              <w:rPr>
                <w:rFonts w:ascii="Times New Roman" w:hAnsi="Times New Roman"/>
                <w:color w:val="auto"/>
                <w:sz w:val="18"/>
                <w:szCs w:val="18"/>
              </w:rPr>
            </w:pPr>
            <w:r w:rsidRPr="00992506">
              <w:rPr>
                <w:rFonts w:ascii="Times New Roman" w:hAnsi="Times New Roman"/>
                <w:color w:val="auto"/>
                <w:sz w:val="18"/>
                <w:szCs w:val="18"/>
              </w:rPr>
              <w:t xml:space="preserve">   учебная неделя </w:t>
            </w:r>
            <w:r w:rsidRPr="00992506">
              <w:rPr>
                <w:rFonts w:ascii="Times New Roman" w:hAnsi="Times New Roman"/>
                <w:b/>
                <w:color w:val="auto"/>
                <w:sz w:val="18"/>
                <w:szCs w:val="18"/>
              </w:rPr>
              <w:t>(ФГОС-03 ООО</w:t>
            </w:r>
            <w:r w:rsidRPr="00992506">
              <w:rPr>
                <w:rFonts w:ascii="Times New Roman" w:hAnsi="Times New Roman"/>
                <w:color w:val="auto"/>
                <w:sz w:val="18"/>
                <w:szCs w:val="18"/>
              </w:rPr>
              <w:t xml:space="preserve"> вариант №1)</w:t>
            </w:r>
          </w:p>
        </w:tc>
        <w:tc>
          <w:tcPr>
            <w:tcW w:w="3544" w:type="dxa"/>
          </w:tcPr>
          <w:p w14:paraId="0CA36C73" w14:textId="77777777" w:rsidR="00975386" w:rsidRPr="00992506" w:rsidRDefault="00975386" w:rsidP="00975386">
            <w:pPr>
              <w:spacing w:line="276" w:lineRule="auto"/>
              <w:rPr>
                <w:rFonts w:ascii="Times New Roman" w:hAnsi="Times New Roman"/>
                <w:b/>
                <w:color w:val="auto"/>
                <w:sz w:val="18"/>
                <w:szCs w:val="18"/>
              </w:rPr>
            </w:pPr>
            <w:r w:rsidRPr="00992506">
              <w:rPr>
                <w:rFonts w:ascii="Times New Roman" w:hAnsi="Times New Roman"/>
                <w:color w:val="auto"/>
                <w:sz w:val="18"/>
                <w:szCs w:val="18"/>
              </w:rPr>
              <w:t xml:space="preserve">Свидетельство о гос. аккредитации: </w:t>
            </w:r>
            <w:r w:rsidRPr="00992506">
              <w:rPr>
                <w:rFonts w:ascii="Times New Roman" w:hAnsi="Times New Roman"/>
                <w:b/>
                <w:color w:val="auto"/>
                <w:sz w:val="18"/>
                <w:szCs w:val="18"/>
              </w:rPr>
              <w:t>№ 4511</w:t>
            </w:r>
          </w:p>
          <w:p w14:paraId="748437C3" w14:textId="77777777" w:rsidR="00975386" w:rsidRPr="00992506" w:rsidRDefault="00975386" w:rsidP="00975386">
            <w:pPr>
              <w:spacing w:line="276" w:lineRule="auto"/>
              <w:rPr>
                <w:rFonts w:ascii="Times New Roman" w:hAnsi="Times New Roman"/>
                <w:color w:val="auto"/>
                <w:sz w:val="18"/>
                <w:szCs w:val="18"/>
              </w:rPr>
            </w:pPr>
            <w:r w:rsidRPr="00992506">
              <w:rPr>
                <w:rFonts w:ascii="Times New Roman" w:hAnsi="Times New Roman"/>
                <w:color w:val="auto"/>
                <w:sz w:val="18"/>
                <w:szCs w:val="18"/>
              </w:rPr>
              <w:t xml:space="preserve">срок действия: </w:t>
            </w:r>
            <w:r w:rsidRPr="00992506">
              <w:rPr>
                <w:rFonts w:ascii="Times New Roman" w:hAnsi="Times New Roman"/>
                <w:b/>
                <w:color w:val="auto"/>
                <w:sz w:val="18"/>
                <w:szCs w:val="18"/>
              </w:rPr>
              <w:t>до 17.12.2031</w:t>
            </w:r>
          </w:p>
        </w:tc>
      </w:tr>
    </w:tbl>
    <w:tbl>
      <w:tblPr>
        <w:tblW w:w="7119" w:type="dxa"/>
        <w:tblLayout w:type="fixed"/>
        <w:tblLook w:val="04A0" w:firstRow="1" w:lastRow="0" w:firstColumn="1" w:lastColumn="0" w:noHBand="0" w:noVBand="1"/>
      </w:tblPr>
      <w:tblGrid>
        <w:gridCol w:w="1245"/>
        <w:gridCol w:w="1847"/>
        <w:gridCol w:w="453"/>
        <w:gridCol w:w="428"/>
        <w:gridCol w:w="570"/>
        <w:gridCol w:w="561"/>
        <w:gridCol w:w="28"/>
        <w:gridCol w:w="388"/>
        <w:gridCol w:w="59"/>
        <w:gridCol w:w="486"/>
        <w:gridCol w:w="59"/>
        <w:gridCol w:w="933"/>
        <w:gridCol w:w="62"/>
      </w:tblGrid>
      <w:tr w:rsidR="00975386" w:rsidRPr="002B692F" w14:paraId="6F99859E" w14:textId="77777777" w:rsidTr="002B692F">
        <w:trPr>
          <w:gridAfter w:val="1"/>
          <w:wAfter w:w="62" w:type="dxa"/>
          <w:trHeight w:val="233"/>
        </w:trPr>
        <w:tc>
          <w:tcPr>
            <w:tcW w:w="1245" w:type="dxa"/>
            <w:vMerge w:val="restart"/>
            <w:tcBorders>
              <w:top w:val="single" w:sz="4" w:space="0" w:color="000000"/>
              <w:left w:val="single" w:sz="4" w:space="0" w:color="000000"/>
              <w:right w:val="nil"/>
            </w:tcBorders>
            <w:hideMark/>
          </w:tcPr>
          <w:p w14:paraId="5FF793B9" w14:textId="77777777" w:rsidR="00975386" w:rsidRPr="002B692F" w:rsidRDefault="00975386" w:rsidP="00975386">
            <w:pPr>
              <w:widowControl/>
              <w:snapToGrid w:val="0"/>
              <w:spacing w:line="276" w:lineRule="auto"/>
              <w:rPr>
                <w:rFonts w:ascii="Times New Roman" w:eastAsia="Times New Roman" w:hAnsi="Times New Roman" w:cs="Times New Roman"/>
                <w:b/>
                <w:color w:val="auto"/>
                <w:sz w:val="20"/>
                <w:szCs w:val="20"/>
                <w:lang w:bidi="ar-SA"/>
              </w:rPr>
            </w:pPr>
          </w:p>
          <w:p w14:paraId="37EB0D9A" w14:textId="77777777" w:rsidR="00975386" w:rsidRPr="002B692F" w:rsidRDefault="00975386" w:rsidP="00975386">
            <w:pPr>
              <w:widowControl/>
              <w:snapToGrid w:val="0"/>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Предметные области</w:t>
            </w:r>
          </w:p>
        </w:tc>
        <w:tc>
          <w:tcPr>
            <w:tcW w:w="1847" w:type="dxa"/>
            <w:vMerge w:val="restart"/>
            <w:tcBorders>
              <w:top w:val="single" w:sz="4" w:space="0" w:color="000000"/>
              <w:left w:val="single" w:sz="4" w:space="0" w:color="000000"/>
              <w:right w:val="nil"/>
            </w:tcBorders>
            <w:hideMark/>
          </w:tcPr>
          <w:p w14:paraId="4F75AE47" w14:textId="77777777" w:rsidR="00975386" w:rsidRPr="002B692F" w:rsidRDefault="00975386" w:rsidP="00975386">
            <w:pPr>
              <w:widowControl/>
              <w:snapToGrid w:val="0"/>
              <w:spacing w:line="276" w:lineRule="auto"/>
              <w:rPr>
                <w:rFonts w:ascii="Times New Roman" w:eastAsia="Times New Roman" w:hAnsi="Times New Roman" w:cs="Times New Roman"/>
                <w:b/>
                <w:color w:val="auto"/>
                <w:sz w:val="20"/>
                <w:szCs w:val="20"/>
                <w:lang w:bidi="ar-SA"/>
              </w:rPr>
            </w:pPr>
          </w:p>
          <w:p w14:paraId="70ABB1C2" w14:textId="77777777" w:rsidR="00975386" w:rsidRPr="002B692F" w:rsidRDefault="00975386" w:rsidP="00975386">
            <w:pPr>
              <w:widowControl/>
              <w:snapToGrid w:val="0"/>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Учебные предметы</w:t>
            </w:r>
          </w:p>
        </w:tc>
        <w:tc>
          <w:tcPr>
            <w:tcW w:w="2428" w:type="dxa"/>
            <w:gridSpan w:val="6"/>
            <w:tcBorders>
              <w:top w:val="single" w:sz="4" w:space="0" w:color="000000"/>
              <w:left w:val="single" w:sz="4" w:space="0" w:color="000000"/>
              <w:bottom w:val="single" w:sz="4" w:space="0" w:color="auto"/>
              <w:right w:val="single" w:sz="4" w:space="0" w:color="auto"/>
            </w:tcBorders>
            <w:hideMark/>
          </w:tcPr>
          <w:p w14:paraId="05CF42C3" w14:textId="77777777" w:rsidR="00975386" w:rsidRPr="002B692F" w:rsidRDefault="00975386" w:rsidP="00975386">
            <w:pPr>
              <w:widowControl/>
              <w:spacing w:line="276" w:lineRule="auto"/>
              <w:jc w:val="center"/>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Классы</w:t>
            </w:r>
          </w:p>
        </w:tc>
        <w:tc>
          <w:tcPr>
            <w:tcW w:w="545" w:type="dxa"/>
            <w:gridSpan w:val="2"/>
            <w:vMerge w:val="restart"/>
            <w:tcBorders>
              <w:top w:val="single" w:sz="4" w:space="0" w:color="000000"/>
              <w:left w:val="single" w:sz="4" w:space="0" w:color="000000"/>
              <w:right w:val="single" w:sz="4" w:space="0" w:color="auto"/>
            </w:tcBorders>
          </w:tcPr>
          <w:p w14:paraId="7B40D9E0"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Всего часов</w:t>
            </w:r>
          </w:p>
        </w:tc>
        <w:tc>
          <w:tcPr>
            <w:tcW w:w="992" w:type="dxa"/>
            <w:gridSpan w:val="2"/>
            <w:vMerge w:val="restart"/>
            <w:tcBorders>
              <w:top w:val="single" w:sz="4" w:space="0" w:color="000000"/>
              <w:left w:val="single" w:sz="4" w:space="0" w:color="000000"/>
              <w:right w:val="single" w:sz="4" w:space="0" w:color="auto"/>
            </w:tcBorders>
          </w:tcPr>
          <w:p w14:paraId="01F35892" w14:textId="77777777" w:rsidR="00975386" w:rsidRPr="002B692F" w:rsidRDefault="00975386" w:rsidP="00975386">
            <w:pPr>
              <w:widowControl/>
              <w:spacing w:line="276" w:lineRule="auto"/>
              <w:jc w:val="center"/>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Форма промежуточной атт-и</w:t>
            </w:r>
          </w:p>
        </w:tc>
      </w:tr>
      <w:tr w:rsidR="00975386" w:rsidRPr="002B692F" w14:paraId="2A5E31F6" w14:textId="77777777" w:rsidTr="002B692F">
        <w:trPr>
          <w:gridAfter w:val="1"/>
          <w:wAfter w:w="62" w:type="dxa"/>
          <w:trHeight w:val="516"/>
        </w:trPr>
        <w:tc>
          <w:tcPr>
            <w:tcW w:w="1245" w:type="dxa"/>
            <w:vMerge/>
            <w:tcBorders>
              <w:left w:val="single" w:sz="4" w:space="0" w:color="000000"/>
              <w:right w:val="nil"/>
            </w:tcBorders>
          </w:tcPr>
          <w:p w14:paraId="6FA80186" w14:textId="77777777" w:rsidR="00975386" w:rsidRPr="002B692F" w:rsidRDefault="00975386" w:rsidP="00975386">
            <w:pPr>
              <w:widowControl/>
              <w:snapToGrid w:val="0"/>
              <w:spacing w:line="276" w:lineRule="auto"/>
              <w:rPr>
                <w:rFonts w:ascii="Times New Roman" w:eastAsia="Times New Roman" w:hAnsi="Times New Roman" w:cs="Times New Roman"/>
                <w:b/>
                <w:color w:val="auto"/>
                <w:sz w:val="20"/>
                <w:szCs w:val="20"/>
                <w:lang w:bidi="ar-SA"/>
              </w:rPr>
            </w:pPr>
          </w:p>
        </w:tc>
        <w:tc>
          <w:tcPr>
            <w:tcW w:w="1847" w:type="dxa"/>
            <w:vMerge/>
            <w:tcBorders>
              <w:left w:val="single" w:sz="4" w:space="0" w:color="000000"/>
              <w:right w:val="nil"/>
            </w:tcBorders>
          </w:tcPr>
          <w:p w14:paraId="1B4F5DA7" w14:textId="77777777" w:rsidR="00975386" w:rsidRPr="002B692F" w:rsidRDefault="00975386" w:rsidP="00975386">
            <w:pPr>
              <w:widowControl/>
              <w:snapToGrid w:val="0"/>
              <w:spacing w:line="276" w:lineRule="auto"/>
              <w:rPr>
                <w:rFonts w:ascii="Times New Roman" w:eastAsia="Times New Roman" w:hAnsi="Times New Roman" w:cs="Times New Roman"/>
                <w:b/>
                <w:color w:val="auto"/>
                <w:sz w:val="20"/>
                <w:szCs w:val="20"/>
                <w:lang w:bidi="ar-SA"/>
              </w:rPr>
            </w:pPr>
          </w:p>
        </w:tc>
        <w:tc>
          <w:tcPr>
            <w:tcW w:w="453" w:type="dxa"/>
            <w:tcBorders>
              <w:top w:val="single" w:sz="4" w:space="0" w:color="auto"/>
              <w:left w:val="single" w:sz="4" w:space="0" w:color="000000"/>
              <w:right w:val="single" w:sz="4" w:space="0" w:color="auto"/>
            </w:tcBorders>
          </w:tcPr>
          <w:p w14:paraId="4EC89FC4" w14:textId="77777777" w:rsidR="00975386" w:rsidRPr="002B692F" w:rsidRDefault="00975386" w:rsidP="00975386">
            <w:pPr>
              <w:widowControl/>
              <w:spacing w:line="276" w:lineRule="auto"/>
              <w:jc w:val="center"/>
              <w:rPr>
                <w:rFonts w:ascii="Times New Roman" w:eastAsia="Times New Roman" w:hAnsi="Times New Roman" w:cs="Times New Roman"/>
                <w:b/>
                <w:color w:val="auto"/>
                <w:sz w:val="20"/>
                <w:szCs w:val="20"/>
                <w:lang w:val="en-US" w:bidi="ar-SA"/>
              </w:rPr>
            </w:pPr>
            <w:r w:rsidRPr="002B692F">
              <w:rPr>
                <w:rFonts w:ascii="Times New Roman" w:eastAsia="Times New Roman" w:hAnsi="Times New Roman" w:cs="Times New Roman"/>
                <w:b/>
                <w:color w:val="auto"/>
                <w:sz w:val="20"/>
                <w:szCs w:val="20"/>
                <w:lang w:val="en-US" w:bidi="ar-SA"/>
              </w:rPr>
              <w:t>V</w:t>
            </w:r>
          </w:p>
        </w:tc>
        <w:tc>
          <w:tcPr>
            <w:tcW w:w="428" w:type="dxa"/>
            <w:tcBorders>
              <w:top w:val="single" w:sz="4" w:space="0" w:color="auto"/>
              <w:left w:val="single" w:sz="4" w:space="0" w:color="000000"/>
              <w:right w:val="single" w:sz="4" w:space="0" w:color="auto"/>
            </w:tcBorders>
          </w:tcPr>
          <w:p w14:paraId="01A602B7"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val="en-US" w:bidi="ar-SA"/>
              </w:rPr>
            </w:pPr>
            <w:r w:rsidRPr="002B692F">
              <w:rPr>
                <w:rFonts w:ascii="Times New Roman" w:eastAsia="Times New Roman" w:hAnsi="Times New Roman" w:cs="Times New Roman"/>
                <w:b/>
                <w:i/>
                <w:color w:val="auto"/>
                <w:sz w:val="20"/>
                <w:szCs w:val="20"/>
                <w:lang w:val="en-US" w:bidi="ar-SA"/>
              </w:rPr>
              <w:t>VI</w:t>
            </w:r>
          </w:p>
        </w:tc>
        <w:tc>
          <w:tcPr>
            <w:tcW w:w="570" w:type="dxa"/>
            <w:tcBorders>
              <w:top w:val="single" w:sz="4" w:space="0" w:color="auto"/>
              <w:left w:val="single" w:sz="4" w:space="0" w:color="000000"/>
              <w:right w:val="single" w:sz="4" w:space="0" w:color="auto"/>
            </w:tcBorders>
          </w:tcPr>
          <w:p w14:paraId="58C2D828" w14:textId="77777777" w:rsidR="00975386" w:rsidRPr="002B692F" w:rsidRDefault="00975386" w:rsidP="00975386">
            <w:pPr>
              <w:widowControl/>
              <w:spacing w:after="200" w:line="276" w:lineRule="auto"/>
              <w:rPr>
                <w:rFonts w:ascii="Times New Roman" w:eastAsia="Times New Roman" w:hAnsi="Times New Roman" w:cs="Times New Roman"/>
                <w:b/>
                <w:i/>
                <w:color w:val="auto"/>
                <w:sz w:val="20"/>
                <w:szCs w:val="20"/>
                <w:lang w:val="en-US" w:bidi="ar-SA"/>
              </w:rPr>
            </w:pPr>
            <w:r w:rsidRPr="002B692F">
              <w:rPr>
                <w:rFonts w:ascii="Times New Roman" w:eastAsia="Times New Roman" w:hAnsi="Times New Roman" w:cs="Times New Roman"/>
                <w:b/>
                <w:i/>
                <w:color w:val="auto"/>
                <w:sz w:val="20"/>
                <w:szCs w:val="20"/>
                <w:lang w:val="en-US" w:bidi="ar-SA"/>
              </w:rPr>
              <w:t>VII</w:t>
            </w:r>
          </w:p>
        </w:tc>
        <w:tc>
          <w:tcPr>
            <w:tcW w:w="561" w:type="dxa"/>
            <w:tcBorders>
              <w:top w:val="single" w:sz="4" w:space="0" w:color="auto"/>
              <w:left w:val="single" w:sz="4" w:space="0" w:color="000000"/>
              <w:right w:val="single" w:sz="4" w:space="0" w:color="auto"/>
            </w:tcBorders>
          </w:tcPr>
          <w:p w14:paraId="45EB60C8"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val="en-US" w:bidi="ar-SA"/>
              </w:rPr>
            </w:pPr>
            <w:r w:rsidRPr="002B692F">
              <w:rPr>
                <w:rFonts w:ascii="Times New Roman" w:eastAsia="Times New Roman" w:hAnsi="Times New Roman" w:cs="Times New Roman"/>
                <w:b/>
                <w:i/>
                <w:color w:val="auto"/>
                <w:sz w:val="20"/>
                <w:szCs w:val="20"/>
                <w:lang w:val="en-US" w:bidi="ar-SA"/>
              </w:rPr>
              <w:t>VIII</w:t>
            </w:r>
          </w:p>
        </w:tc>
        <w:tc>
          <w:tcPr>
            <w:tcW w:w="416" w:type="dxa"/>
            <w:gridSpan w:val="2"/>
            <w:tcBorders>
              <w:top w:val="single" w:sz="4" w:space="0" w:color="auto"/>
              <w:left w:val="single" w:sz="4" w:space="0" w:color="000000"/>
              <w:right w:val="single" w:sz="4" w:space="0" w:color="auto"/>
            </w:tcBorders>
          </w:tcPr>
          <w:p w14:paraId="71ECAD53" w14:textId="7D24AC16" w:rsidR="00975386" w:rsidRPr="002B692F" w:rsidRDefault="00975386" w:rsidP="002B692F">
            <w:pPr>
              <w:widowControl/>
              <w:spacing w:line="276" w:lineRule="auto"/>
              <w:jc w:val="center"/>
              <w:rPr>
                <w:rFonts w:ascii="Times New Roman" w:eastAsia="Times New Roman" w:hAnsi="Times New Roman" w:cs="Times New Roman"/>
                <w:b/>
                <w:i/>
                <w:color w:val="auto"/>
                <w:sz w:val="20"/>
                <w:szCs w:val="20"/>
                <w:lang w:val="en-US" w:bidi="ar-SA"/>
              </w:rPr>
            </w:pPr>
            <w:r w:rsidRPr="002B692F">
              <w:rPr>
                <w:rFonts w:ascii="Times New Roman" w:eastAsia="Times New Roman" w:hAnsi="Times New Roman" w:cs="Times New Roman"/>
                <w:b/>
                <w:i/>
                <w:color w:val="auto"/>
                <w:sz w:val="20"/>
                <w:szCs w:val="20"/>
                <w:lang w:val="en-US" w:bidi="ar-SA"/>
              </w:rPr>
              <w:t>IX</w:t>
            </w:r>
          </w:p>
        </w:tc>
        <w:tc>
          <w:tcPr>
            <w:tcW w:w="545" w:type="dxa"/>
            <w:gridSpan w:val="2"/>
            <w:vMerge/>
            <w:tcBorders>
              <w:left w:val="single" w:sz="4" w:space="0" w:color="000000"/>
              <w:right w:val="single" w:sz="4" w:space="0" w:color="auto"/>
            </w:tcBorders>
          </w:tcPr>
          <w:p w14:paraId="1FC22CBC"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p>
        </w:tc>
        <w:tc>
          <w:tcPr>
            <w:tcW w:w="992" w:type="dxa"/>
            <w:gridSpan w:val="2"/>
            <w:vMerge/>
            <w:tcBorders>
              <w:left w:val="single" w:sz="4" w:space="0" w:color="000000"/>
              <w:right w:val="single" w:sz="4" w:space="0" w:color="auto"/>
            </w:tcBorders>
          </w:tcPr>
          <w:p w14:paraId="773AEB34"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p>
        </w:tc>
      </w:tr>
      <w:tr w:rsidR="00975386" w:rsidRPr="002B692F" w14:paraId="612269C7" w14:textId="77777777" w:rsidTr="002B692F">
        <w:trPr>
          <w:gridAfter w:val="1"/>
          <w:wAfter w:w="62" w:type="dxa"/>
        </w:trPr>
        <w:tc>
          <w:tcPr>
            <w:tcW w:w="3092" w:type="dxa"/>
            <w:gridSpan w:val="2"/>
            <w:tcBorders>
              <w:top w:val="single" w:sz="4" w:space="0" w:color="000000"/>
              <w:left w:val="single" w:sz="4" w:space="0" w:color="000000"/>
              <w:bottom w:val="single" w:sz="4" w:space="0" w:color="000000"/>
              <w:right w:val="single" w:sz="4" w:space="0" w:color="auto"/>
            </w:tcBorders>
            <w:hideMark/>
          </w:tcPr>
          <w:p w14:paraId="7AAF7ECF" w14:textId="77777777" w:rsidR="00975386" w:rsidRPr="002B692F" w:rsidRDefault="00975386" w:rsidP="00975386">
            <w:pPr>
              <w:widowControl/>
              <w:snapToGrid w:val="0"/>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b/>
                <w:color w:val="auto"/>
                <w:sz w:val="20"/>
                <w:szCs w:val="20"/>
                <w:lang w:bidi="ar-SA"/>
              </w:rPr>
              <w:t xml:space="preserve">                                        1.Обязательная часть</w:t>
            </w:r>
          </w:p>
        </w:tc>
        <w:tc>
          <w:tcPr>
            <w:tcW w:w="2973" w:type="dxa"/>
            <w:gridSpan w:val="8"/>
            <w:tcBorders>
              <w:top w:val="single" w:sz="4" w:space="0" w:color="000000"/>
              <w:left w:val="single" w:sz="4" w:space="0" w:color="000000"/>
              <w:bottom w:val="single" w:sz="4" w:space="0" w:color="000000"/>
              <w:right w:val="single" w:sz="4" w:space="0" w:color="auto"/>
            </w:tcBorders>
          </w:tcPr>
          <w:p w14:paraId="39A0C03D" w14:textId="77777777" w:rsidR="00975386" w:rsidRPr="002B692F" w:rsidRDefault="00975386" w:rsidP="00975386">
            <w:pPr>
              <w:widowControl/>
              <w:spacing w:line="276" w:lineRule="auto"/>
              <w:jc w:val="center"/>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Количество часов в неделю</w:t>
            </w:r>
          </w:p>
        </w:tc>
        <w:tc>
          <w:tcPr>
            <w:tcW w:w="992" w:type="dxa"/>
            <w:gridSpan w:val="2"/>
            <w:tcBorders>
              <w:top w:val="single" w:sz="4" w:space="0" w:color="000000"/>
              <w:left w:val="single" w:sz="4" w:space="0" w:color="000000"/>
              <w:bottom w:val="single" w:sz="4" w:space="0" w:color="000000"/>
              <w:right w:val="single" w:sz="4" w:space="0" w:color="auto"/>
            </w:tcBorders>
          </w:tcPr>
          <w:p w14:paraId="66FBB382" w14:textId="77777777" w:rsidR="00975386" w:rsidRPr="002B692F" w:rsidRDefault="00975386" w:rsidP="00975386">
            <w:pPr>
              <w:widowControl/>
              <w:spacing w:line="276" w:lineRule="auto"/>
              <w:jc w:val="center"/>
              <w:rPr>
                <w:rFonts w:ascii="Times New Roman" w:eastAsia="Times New Roman" w:hAnsi="Times New Roman" w:cs="Times New Roman"/>
                <w:b/>
                <w:color w:val="auto"/>
                <w:sz w:val="20"/>
                <w:szCs w:val="20"/>
                <w:lang w:bidi="ar-SA"/>
              </w:rPr>
            </w:pPr>
          </w:p>
        </w:tc>
      </w:tr>
      <w:tr w:rsidR="00975386" w:rsidRPr="002B692F" w14:paraId="777BEEA9" w14:textId="77777777" w:rsidTr="002B692F">
        <w:trPr>
          <w:gridAfter w:val="1"/>
          <w:wAfter w:w="62" w:type="dxa"/>
        </w:trPr>
        <w:tc>
          <w:tcPr>
            <w:tcW w:w="1245" w:type="dxa"/>
            <w:vMerge w:val="restart"/>
            <w:tcBorders>
              <w:top w:val="single" w:sz="4" w:space="0" w:color="000000"/>
              <w:left w:val="single" w:sz="4" w:space="0" w:color="000000"/>
              <w:right w:val="nil"/>
            </w:tcBorders>
            <w:hideMark/>
          </w:tcPr>
          <w:p w14:paraId="0040D22F"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Русский язык и литература</w:t>
            </w:r>
          </w:p>
        </w:tc>
        <w:tc>
          <w:tcPr>
            <w:tcW w:w="1847" w:type="dxa"/>
            <w:tcBorders>
              <w:top w:val="single" w:sz="4" w:space="0" w:color="000000"/>
              <w:left w:val="single" w:sz="4" w:space="0" w:color="000000"/>
              <w:bottom w:val="single" w:sz="4" w:space="0" w:color="000000"/>
              <w:right w:val="nil"/>
            </w:tcBorders>
            <w:hideMark/>
          </w:tcPr>
          <w:p w14:paraId="51CC1536"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Русский язык</w:t>
            </w:r>
          </w:p>
        </w:tc>
        <w:tc>
          <w:tcPr>
            <w:tcW w:w="453" w:type="dxa"/>
            <w:tcBorders>
              <w:top w:val="single" w:sz="4" w:space="0" w:color="000000"/>
              <w:left w:val="single" w:sz="4" w:space="0" w:color="000000"/>
              <w:bottom w:val="single" w:sz="4" w:space="0" w:color="000000"/>
              <w:right w:val="single" w:sz="4" w:space="0" w:color="auto"/>
            </w:tcBorders>
            <w:hideMark/>
          </w:tcPr>
          <w:p w14:paraId="1D56A50B"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5</w:t>
            </w:r>
          </w:p>
        </w:tc>
        <w:tc>
          <w:tcPr>
            <w:tcW w:w="428" w:type="dxa"/>
            <w:tcBorders>
              <w:top w:val="single" w:sz="4" w:space="0" w:color="000000"/>
              <w:left w:val="single" w:sz="4" w:space="0" w:color="000000"/>
              <w:bottom w:val="single" w:sz="4" w:space="0" w:color="000000"/>
              <w:right w:val="single" w:sz="4" w:space="0" w:color="auto"/>
            </w:tcBorders>
          </w:tcPr>
          <w:p w14:paraId="2006527E"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6</w:t>
            </w:r>
          </w:p>
        </w:tc>
        <w:tc>
          <w:tcPr>
            <w:tcW w:w="570" w:type="dxa"/>
            <w:tcBorders>
              <w:top w:val="single" w:sz="4" w:space="0" w:color="000000"/>
              <w:left w:val="single" w:sz="4" w:space="0" w:color="000000"/>
              <w:bottom w:val="single" w:sz="4" w:space="0" w:color="000000"/>
              <w:right w:val="single" w:sz="4" w:space="0" w:color="auto"/>
            </w:tcBorders>
          </w:tcPr>
          <w:p w14:paraId="2D9767CB"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4</w:t>
            </w:r>
          </w:p>
        </w:tc>
        <w:tc>
          <w:tcPr>
            <w:tcW w:w="561" w:type="dxa"/>
            <w:tcBorders>
              <w:top w:val="single" w:sz="4" w:space="0" w:color="000000"/>
              <w:left w:val="single" w:sz="4" w:space="0" w:color="000000"/>
              <w:bottom w:val="single" w:sz="4" w:space="0" w:color="000000"/>
              <w:right w:val="single" w:sz="4" w:space="0" w:color="auto"/>
            </w:tcBorders>
          </w:tcPr>
          <w:p w14:paraId="24759D2E"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3</w:t>
            </w:r>
          </w:p>
        </w:tc>
        <w:tc>
          <w:tcPr>
            <w:tcW w:w="416" w:type="dxa"/>
            <w:gridSpan w:val="2"/>
            <w:tcBorders>
              <w:top w:val="single" w:sz="4" w:space="0" w:color="000000"/>
              <w:left w:val="single" w:sz="4" w:space="0" w:color="000000"/>
              <w:bottom w:val="single" w:sz="4" w:space="0" w:color="000000"/>
              <w:right w:val="single" w:sz="4" w:space="0" w:color="auto"/>
            </w:tcBorders>
          </w:tcPr>
          <w:p w14:paraId="4F1BBDA9"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3</w:t>
            </w:r>
          </w:p>
        </w:tc>
        <w:tc>
          <w:tcPr>
            <w:tcW w:w="545" w:type="dxa"/>
            <w:gridSpan w:val="2"/>
            <w:tcBorders>
              <w:top w:val="single" w:sz="4" w:space="0" w:color="000000"/>
              <w:left w:val="single" w:sz="4" w:space="0" w:color="000000"/>
              <w:bottom w:val="single" w:sz="4" w:space="0" w:color="000000"/>
              <w:right w:val="single" w:sz="4" w:space="0" w:color="auto"/>
            </w:tcBorders>
          </w:tcPr>
          <w:p w14:paraId="7647CEF6"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21</w:t>
            </w:r>
          </w:p>
        </w:tc>
        <w:tc>
          <w:tcPr>
            <w:tcW w:w="992" w:type="dxa"/>
            <w:gridSpan w:val="2"/>
            <w:tcBorders>
              <w:top w:val="single" w:sz="4" w:space="0" w:color="000000"/>
              <w:left w:val="single" w:sz="4" w:space="0" w:color="000000"/>
              <w:bottom w:val="single" w:sz="4" w:space="0" w:color="000000"/>
              <w:right w:val="single" w:sz="4" w:space="0" w:color="auto"/>
            </w:tcBorders>
          </w:tcPr>
          <w:p w14:paraId="3BDBBA04"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 xml:space="preserve">Диктант </w:t>
            </w:r>
          </w:p>
        </w:tc>
      </w:tr>
      <w:tr w:rsidR="00975386" w:rsidRPr="002B692F" w14:paraId="77097B86" w14:textId="77777777" w:rsidTr="002B692F">
        <w:trPr>
          <w:gridAfter w:val="1"/>
          <w:wAfter w:w="62" w:type="dxa"/>
        </w:trPr>
        <w:tc>
          <w:tcPr>
            <w:tcW w:w="1245" w:type="dxa"/>
            <w:vMerge/>
            <w:tcBorders>
              <w:left w:val="single" w:sz="4" w:space="0" w:color="000000"/>
              <w:bottom w:val="single" w:sz="4" w:space="0" w:color="auto"/>
              <w:right w:val="nil"/>
            </w:tcBorders>
            <w:vAlign w:val="center"/>
            <w:hideMark/>
          </w:tcPr>
          <w:p w14:paraId="687FC6F9"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c>
          <w:tcPr>
            <w:tcW w:w="1847" w:type="dxa"/>
            <w:tcBorders>
              <w:top w:val="single" w:sz="4" w:space="0" w:color="000000"/>
              <w:left w:val="single" w:sz="4" w:space="0" w:color="000000"/>
              <w:bottom w:val="single" w:sz="4" w:space="0" w:color="auto"/>
              <w:right w:val="nil"/>
            </w:tcBorders>
            <w:hideMark/>
          </w:tcPr>
          <w:p w14:paraId="090128C9"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Литература</w:t>
            </w:r>
          </w:p>
        </w:tc>
        <w:tc>
          <w:tcPr>
            <w:tcW w:w="453" w:type="dxa"/>
            <w:tcBorders>
              <w:top w:val="single" w:sz="4" w:space="0" w:color="000000"/>
              <w:left w:val="single" w:sz="4" w:space="0" w:color="000000"/>
              <w:bottom w:val="single" w:sz="4" w:space="0" w:color="000000"/>
              <w:right w:val="single" w:sz="4" w:space="0" w:color="auto"/>
            </w:tcBorders>
            <w:hideMark/>
          </w:tcPr>
          <w:p w14:paraId="0C8650D5"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3</w:t>
            </w:r>
          </w:p>
        </w:tc>
        <w:tc>
          <w:tcPr>
            <w:tcW w:w="428" w:type="dxa"/>
            <w:tcBorders>
              <w:top w:val="single" w:sz="4" w:space="0" w:color="000000"/>
              <w:left w:val="single" w:sz="4" w:space="0" w:color="000000"/>
              <w:bottom w:val="single" w:sz="4" w:space="0" w:color="000000"/>
              <w:right w:val="single" w:sz="4" w:space="0" w:color="auto"/>
            </w:tcBorders>
          </w:tcPr>
          <w:p w14:paraId="17D7BC7F"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3</w:t>
            </w:r>
          </w:p>
        </w:tc>
        <w:tc>
          <w:tcPr>
            <w:tcW w:w="570" w:type="dxa"/>
            <w:tcBorders>
              <w:top w:val="single" w:sz="4" w:space="0" w:color="000000"/>
              <w:left w:val="single" w:sz="4" w:space="0" w:color="000000"/>
              <w:bottom w:val="single" w:sz="4" w:space="0" w:color="000000"/>
              <w:right w:val="single" w:sz="4" w:space="0" w:color="auto"/>
            </w:tcBorders>
          </w:tcPr>
          <w:p w14:paraId="4A6701B1"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561" w:type="dxa"/>
            <w:tcBorders>
              <w:top w:val="single" w:sz="4" w:space="0" w:color="000000"/>
              <w:left w:val="single" w:sz="4" w:space="0" w:color="000000"/>
              <w:bottom w:val="single" w:sz="4" w:space="0" w:color="000000"/>
              <w:right w:val="single" w:sz="4" w:space="0" w:color="auto"/>
            </w:tcBorders>
          </w:tcPr>
          <w:p w14:paraId="6CB8CDEC"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416" w:type="dxa"/>
            <w:gridSpan w:val="2"/>
            <w:tcBorders>
              <w:top w:val="single" w:sz="4" w:space="0" w:color="000000"/>
              <w:left w:val="single" w:sz="4" w:space="0" w:color="000000"/>
              <w:bottom w:val="single" w:sz="4" w:space="0" w:color="000000"/>
              <w:right w:val="single" w:sz="4" w:space="0" w:color="auto"/>
            </w:tcBorders>
          </w:tcPr>
          <w:p w14:paraId="08C0C2C9"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3</w:t>
            </w:r>
          </w:p>
        </w:tc>
        <w:tc>
          <w:tcPr>
            <w:tcW w:w="545" w:type="dxa"/>
            <w:gridSpan w:val="2"/>
            <w:tcBorders>
              <w:top w:val="single" w:sz="4" w:space="0" w:color="000000"/>
              <w:left w:val="single" w:sz="4" w:space="0" w:color="000000"/>
              <w:bottom w:val="single" w:sz="4" w:space="0" w:color="000000"/>
              <w:right w:val="single" w:sz="4" w:space="0" w:color="auto"/>
            </w:tcBorders>
          </w:tcPr>
          <w:p w14:paraId="65FD49CC"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13</w:t>
            </w:r>
          </w:p>
        </w:tc>
        <w:tc>
          <w:tcPr>
            <w:tcW w:w="992" w:type="dxa"/>
            <w:gridSpan w:val="2"/>
            <w:tcBorders>
              <w:top w:val="single" w:sz="4" w:space="0" w:color="000000"/>
              <w:left w:val="single" w:sz="4" w:space="0" w:color="000000"/>
              <w:bottom w:val="single" w:sz="4" w:space="0" w:color="000000"/>
              <w:right w:val="single" w:sz="4" w:space="0" w:color="auto"/>
            </w:tcBorders>
          </w:tcPr>
          <w:p w14:paraId="4104FA77"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Текущее оц.</w:t>
            </w:r>
          </w:p>
        </w:tc>
      </w:tr>
      <w:tr w:rsidR="00975386" w:rsidRPr="002B692F" w14:paraId="60E596C3" w14:textId="77777777" w:rsidTr="002B692F">
        <w:trPr>
          <w:gridAfter w:val="1"/>
          <w:wAfter w:w="62" w:type="dxa"/>
          <w:trHeight w:val="288"/>
        </w:trPr>
        <w:tc>
          <w:tcPr>
            <w:tcW w:w="1245" w:type="dxa"/>
            <w:tcBorders>
              <w:top w:val="single" w:sz="4" w:space="0" w:color="auto"/>
              <w:left w:val="single" w:sz="4" w:space="0" w:color="000000"/>
              <w:right w:val="nil"/>
            </w:tcBorders>
            <w:hideMark/>
          </w:tcPr>
          <w:p w14:paraId="41D4AAC8"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Иностранные языки</w:t>
            </w:r>
          </w:p>
        </w:tc>
        <w:tc>
          <w:tcPr>
            <w:tcW w:w="1847" w:type="dxa"/>
            <w:tcBorders>
              <w:top w:val="single" w:sz="4" w:space="0" w:color="auto"/>
              <w:left w:val="single" w:sz="4" w:space="0" w:color="000000"/>
              <w:right w:val="nil"/>
            </w:tcBorders>
            <w:hideMark/>
          </w:tcPr>
          <w:p w14:paraId="16A8921A"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Иностранный язык (англ.)</w:t>
            </w:r>
          </w:p>
        </w:tc>
        <w:tc>
          <w:tcPr>
            <w:tcW w:w="453" w:type="dxa"/>
            <w:tcBorders>
              <w:top w:val="single" w:sz="4" w:space="0" w:color="000000"/>
              <w:left w:val="single" w:sz="4" w:space="0" w:color="000000"/>
              <w:right w:val="single" w:sz="4" w:space="0" w:color="auto"/>
            </w:tcBorders>
            <w:hideMark/>
          </w:tcPr>
          <w:p w14:paraId="5BF9A1F2" w14:textId="77777777" w:rsidR="00975386" w:rsidRPr="002B692F" w:rsidRDefault="00975386" w:rsidP="00975386">
            <w:pPr>
              <w:widowControl/>
              <w:snapToGrid w:val="0"/>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3</w:t>
            </w:r>
          </w:p>
        </w:tc>
        <w:tc>
          <w:tcPr>
            <w:tcW w:w="428" w:type="dxa"/>
            <w:tcBorders>
              <w:top w:val="single" w:sz="4" w:space="0" w:color="000000"/>
              <w:left w:val="single" w:sz="4" w:space="0" w:color="000000"/>
              <w:right w:val="single" w:sz="4" w:space="0" w:color="auto"/>
            </w:tcBorders>
          </w:tcPr>
          <w:p w14:paraId="12C6AB17" w14:textId="77777777" w:rsidR="00975386" w:rsidRPr="002B692F" w:rsidRDefault="00975386" w:rsidP="00975386">
            <w:pPr>
              <w:widowControl/>
              <w:snapToGrid w:val="0"/>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3</w:t>
            </w:r>
          </w:p>
        </w:tc>
        <w:tc>
          <w:tcPr>
            <w:tcW w:w="570" w:type="dxa"/>
            <w:tcBorders>
              <w:top w:val="single" w:sz="4" w:space="0" w:color="000000"/>
              <w:left w:val="single" w:sz="4" w:space="0" w:color="000000"/>
              <w:right w:val="single" w:sz="4" w:space="0" w:color="auto"/>
            </w:tcBorders>
          </w:tcPr>
          <w:p w14:paraId="6A9E5397" w14:textId="77777777" w:rsidR="00975386" w:rsidRPr="002B692F" w:rsidRDefault="00975386" w:rsidP="00975386">
            <w:pPr>
              <w:widowControl/>
              <w:snapToGrid w:val="0"/>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3</w:t>
            </w:r>
          </w:p>
        </w:tc>
        <w:tc>
          <w:tcPr>
            <w:tcW w:w="561" w:type="dxa"/>
            <w:tcBorders>
              <w:top w:val="single" w:sz="4" w:space="0" w:color="000000"/>
              <w:left w:val="single" w:sz="4" w:space="0" w:color="000000"/>
              <w:right w:val="single" w:sz="4" w:space="0" w:color="auto"/>
            </w:tcBorders>
          </w:tcPr>
          <w:p w14:paraId="56F9B793" w14:textId="77777777" w:rsidR="00975386" w:rsidRPr="002B692F" w:rsidRDefault="00975386" w:rsidP="00975386">
            <w:pPr>
              <w:widowControl/>
              <w:snapToGrid w:val="0"/>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3</w:t>
            </w:r>
          </w:p>
        </w:tc>
        <w:tc>
          <w:tcPr>
            <w:tcW w:w="416" w:type="dxa"/>
            <w:gridSpan w:val="2"/>
            <w:tcBorders>
              <w:top w:val="single" w:sz="4" w:space="0" w:color="000000"/>
              <w:left w:val="single" w:sz="4" w:space="0" w:color="000000"/>
              <w:right w:val="single" w:sz="4" w:space="0" w:color="auto"/>
            </w:tcBorders>
          </w:tcPr>
          <w:p w14:paraId="45045593" w14:textId="77777777" w:rsidR="00975386" w:rsidRPr="002B692F" w:rsidRDefault="00975386" w:rsidP="00975386">
            <w:pPr>
              <w:widowControl/>
              <w:snapToGrid w:val="0"/>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3</w:t>
            </w:r>
          </w:p>
        </w:tc>
        <w:tc>
          <w:tcPr>
            <w:tcW w:w="545" w:type="dxa"/>
            <w:gridSpan w:val="2"/>
            <w:tcBorders>
              <w:top w:val="single" w:sz="4" w:space="0" w:color="000000"/>
              <w:left w:val="single" w:sz="4" w:space="0" w:color="000000"/>
              <w:right w:val="single" w:sz="4" w:space="0" w:color="auto"/>
            </w:tcBorders>
          </w:tcPr>
          <w:p w14:paraId="5253B3B4" w14:textId="77777777" w:rsidR="00975386" w:rsidRPr="002B692F" w:rsidRDefault="00975386" w:rsidP="00975386">
            <w:pPr>
              <w:widowControl/>
              <w:snapToGrid w:val="0"/>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15</w:t>
            </w:r>
          </w:p>
        </w:tc>
        <w:tc>
          <w:tcPr>
            <w:tcW w:w="992" w:type="dxa"/>
            <w:gridSpan w:val="2"/>
            <w:tcBorders>
              <w:top w:val="single" w:sz="4" w:space="0" w:color="000000"/>
              <w:left w:val="single" w:sz="4" w:space="0" w:color="000000"/>
              <w:right w:val="single" w:sz="4" w:space="0" w:color="auto"/>
            </w:tcBorders>
          </w:tcPr>
          <w:p w14:paraId="7021EF48" w14:textId="77777777" w:rsidR="00975386" w:rsidRPr="002B692F" w:rsidRDefault="00975386" w:rsidP="00975386">
            <w:pPr>
              <w:widowControl/>
              <w:snapToGrid w:val="0"/>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Контр. работа</w:t>
            </w:r>
          </w:p>
        </w:tc>
      </w:tr>
      <w:tr w:rsidR="00975386" w:rsidRPr="002B692F" w14:paraId="2A9CA54A" w14:textId="77777777" w:rsidTr="002B692F">
        <w:trPr>
          <w:gridAfter w:val="1"/>
          <w:wAfter w:w="62" w:type="dxa"/>
        </w:trPr>
        <w:tc>
          <w:tcPr>
            <w:tcW w:w="1245" w:type="dxa"/>
            <w:vMerge w:val="restart"/>
            <w:tcBorders>
              <w:top w:val="single" w:sz="4" w:space="0" w:color="000000"/>
              <w:left w:val="single" w:sz="4" w:space="0" w:color="000000"/>
              <w:right w:val="nil"/>
            </w:tcBorders>
            <w:hideMark/>
          </w:tcPr>
          <w:p w14:paraId="62D5AF8C"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 xml:space="preserve">Математика и </w:t>
            </w:r>
          </w:p>
          <w:p w14:paraId="3ABC7F9A"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информатика</w:t>
            </w:r>
          </w:p>
          <w:p w14:paraId="6C780671"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c>
          <w:tcPr>
            <w:tcW w:w="1847" w:type="dxa"/>
            <w:tcBorders>
              <w:top w:val="single" w:sz="4" w:space="0" w:color="000000"/>
              <w:left w:val="single" w:sz="4" w:space="0" w:color="000000"/>
              <w:bottom w:val="single" w:sz="4" w:space="0" w:color="000000"/>
              <w:right w:val="nil"/>
            </w:tcBorders>
            <w:hideMark/>
          </w:tcPr>
          <w:p w14:paraId="539C128A"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lastRenderedPageBreak/>
              <w:t>Математика</w:t>
            </w:r>
          </w:p>
        </w:tc>
        <w:tc>
          <w:tcPr>
            <w:tcW w:w="453" w:type="dxa"/>
            <w:tcBorders>
              <w:top w:val="single" w:sz="4" w:space="0" w:color="000000"/>
              <w:left w:val="single" w:sz="4" w:space="0" w:color="000000"/>
              <w:bottom w:val="single" w:sz="4" w:space="0" w:color="000000"/>
              <w:right w:val="single" w:sz="4" w:space="0" w:color="auto"/>
            </w:tcBorders>
            <w:hideMark/>
          </w:tcPr>
          <w:p w14:paraId="25800AC8"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5</w:t>
            </w:r>
          </w:p>
        </w:tc>
        <w:tc>
          <w:tcPr>
            <w:tcW w:w="428" w:type="dxa"/>
            <w:tcBorders>
              <w:top w:val="single" w:sz="4" w:space="0" w:color="000000"/>
              <w:left w:val="single" w:sz="4" w:space="0" w:color="000000"/>
              <w:bottom w:val="single" w:sz="4" w:space="0" w:color="000000"/>
              <w:right w:val="single" w:sz="4" w:space="0" w:color="auto"/>
            </w:tcBorders>
          </w:tcPr>
          <w:p w14:paraId="3C2A5B8B"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5</w:t>
            </w:r>
          </w:p>
        </w:tc>
        <w:tc>
          <w:tcPr>
            <w:tcW w:w="570" w:type="dxa"/>
            <w:tcBorders>
              <w:top w:val="single" w:sz="4" w:space="0" w:color="000000"/>
              <w:left w:val="single" w:sz="4" w:space="0" w:color="000000"/>
              <w:bottom w:val="single" w:sz="4" w:space="0" w:color="000000"/>
              <w:right w:val="single" w:sz="4" w:space="0" w:color="auto"/>
            </w:tcBorders>
          </w:tcPr>
          <w:p w14:paraId="4006C8E0"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p>
        </w:tc>
        <w:tc>
          <w:tcPr>
            <w:tcW w:w="561" w:type="dxa"/>
            <w:tcBorders>
              <w:top w:val="single" w:sz="4" w:space="0" w:color="000000"/>
              <w:left w:val="single" w:sz="4" w:space="0" w:color="000000"/>
              <w:bottom w:val="single" w:sz="4" w:space="0" w:color="000000"/>
              <w:right w:val="single" w:sz="4" w:space="0" w:color="auto"/>
            </w:tcBorders>
          </w:tcPr>
          <w:p w14:paraId="5F5509FF"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p>
        </w:tc>
        <w:tc>
          <w:tcPr>
            <w:tcW w:w="416" w:type="dxa"/>
            <w:gridSpan w:val="2"/>
            <w:tcBorders>
              <w:top w:val="single" w:sz="4" w:space="0" w:color="000000"/>
              <w:left w:val="single" w:sz="4" w:space="0" w:color="000000"/>
              <w:bottom w:val="single" w:sz="4" w:space="0" w:color="000000"/>
              <w:right w:val="single" w:sz="4" w:space="0" w:color="auto"/>
            </w:tcBorders>
          </w:tcPr>
          <w:p w14:paraId="5C6D668F"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p>
        </w:tc>
        <w:tc>
          <w:tcPr>
            <w:tcW w:w="545" w:type="dxa"/>
            <w:gridSpan w:val="2"/>
            <w:tcBorders>
              <w:top w:val="single" w:sz="4" w:space="0" w:color="000000"/>
              <w:left w:val="single" w:sz="4" w:space="0" w:color="000000"/>
              <w:bottom w:val="single" w:sz="4" w:space="0" w:color="000000"/>
              <w:right w:val="single" w:sz="4" w:space="0" w:color="auto"/>
            </w:tcBorders>
          </w:tcPr>
          <w:p w14:paraId="6C045D81"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10</w:t>
            </w:r>
          </w:p>
        </w:tc>
        <w:tc>
          <w:tcPr>
            <w:tcW w:w="992" w:type="dxa"/>
            <w:gridSpan w:val="2"/>
            <w:tcBorders>
              <w:top w:val="single" w:sz="4" w:space="0" w:color="000000"/>
              <w:left w:val="single" w:sz="4" w:space="0" w:color="000000"/>
              <w:bottom w:val="single" w:sz="4" w:space="0" w:color="000000"/>
              <w:right w:val="single" w:sz="4" w:space="0" w:color="auto"/>
            </w:tcBorders>
          </w:tcPr>
          <w:p w14:paraId="7E840ABB"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Контр. работа</w:t>
            </w:r>
          </w:p>
        </w:tc>
      </w:tr>
      <w:tr w:rsidR="00975386" w:rsidRPr="002B692F" w14:paraId="3682106F" w14:textId="77777777" w:rsidTr="002B692F">
        <w:trPr>
          <w:gridAfter w:val="1"/>
          <w:wAfter w:w="62" w:type="dxa"/>
        </w:trPr>
        <w:tc>
          <w:tcPr>
            <w:tcW w:w="1245" w:type="dxa"/>
            <w:vMerge/>
            <w:tcBorders>
              <w:left w:val="single" w:sz="4" w:space="0" w:color="000000"/>
              <w:right w:val="nil"/>
            </w:tcBorders>
          </w:tcPr>
          <w:p w14:paraId="567DDD60"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c>
          <w:tcPr>
            <w:tcW w:w="1847" w:type="dxa"/>
            <w:tcBorders>
              <w:top w:val="single" w:sz="4" w:space="0" w:color="000000"/>
              <w:left w:val="single" w:sz="4" w:space="0" w:color="000000"/>
              <w:bottom w:val="single" w:sz="4" w:space="0" w:color="000000"/>
              <w:right w:val="nil"/>
            </w:tcBorders>
          </w:tcPr>
          <w:p w14:paraId="35A28F61"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Алгебра</w:t>
            </w:r>
          </w:p>
        </w:tc>
        <w:tc>
          <w:tcPr>
            <w:tcW w:w="453" w:type="dxa"/>
            <w:tcBorders>
              <w:top w:val="single" w:sz="4" w:space="0" w:color="000000"/>
              <w:left w:val="single" w:sz="4" w:space="0" w:color="000000"/>
              <w:bottom w:val="single" w:sz="4" w:space="0" w:color="000000"/>
              <w:right w:val="single" w:sz="4" w:space="0" w:color="auto"/>
            </w:tcBorders>
          </w:tcPr>
          <w:p w14:paraId="38635E78"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p>
        </w:tc>
        <w:tc>
          <w:tcPr>
            <w:tcW w:w="428" w:type="dxa"/>
            <w:tcBorders>
              <w:top w:val="single" w:sz="4" w:space="0" w:color="000000"/>
              <w:left w:val="single" w:sz="4" w:space="0" w:color="000000"/>
              <w:bottom w:val="single" w:sz="4" w:space="0" w:color="000000"/>
              <w:right w:val="single" w:sz="4" w:space="0" w:color="auto"/>
            </w:tcBorders>
          </w:tcPr>
          <w:p w14:paraId="572C0074"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p>
        </w:tc>
        <w:tc>
          <w:tcPr>
            <w:tcW w:w="570" w:type="dxa"/>
            <w:tcBorders>
              <w:top w:val="single" w:sz="4" w:space="0" w:color="000000"/>
              <w:left w:val="single" w:sz="4" w:space="0" w:color="000000"/>
              <w:bottom w:val="single" w:sz="4" w:space="0" w:color="000000"/>
              <w:right w:val="single" w:sz="4" w:space="0" w:color="auto"/>
            </w:tcBorders>
          </w:tcPr>
          <w:p w14:paraId="4E1A3A55"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3</w:t>
            </w:r>
          </w:p>
        </w:tc>
        <w:tc>
          <w:tcPr>
            <w:tcW w:w="561" w:type="dxa"/>
            <w:tcBorders>
              <w:top w:val="single" w:sz="4" w:space="0" w:color="000000"/>
              <w:left w:val="single" w:sz="4" w:space="0" w:color="000000"/>
              <w:bottom w:val="single" w:sz="4" w:space="0" w:color="000000"/>
              <w:right w:val="single" w:sz="4" w:space="0" w:color="auto"/>
            </w:tcBorders>
          </w:tcPr>
          <w:p w14:paraId="5F3CA0B3"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3</w:t>
            </w:r>
          </w:p>
        </w:tc>
        <w:tc>
          <w:tcPr>
            <w:tcW w:w="416" w:type="dxa"/>
            <w:gridSpan w:val="2"/>
            <w:tcBorders>
              <w:top w:val="single" w:sz="4" w:space="0" w:color="000000"/>
              <w:left w:val="single" w:sz="4" w:space="0" w:color="000000"/>
              <w:bottom w:val="single" w:sz="4" w:space="0" w:color="000000"/>
              <w:right w:val="single" w:sz="4" w:space="0" w:color="auto"/>
            </w:tcBorders>
          </w:tcPr>
          <w:p w14:paraId="33EDDA5B"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3</w:t>
            </w:r>
          </w:p>
        </w:tc>
        <w:tc>
          <w:tcPr>
            <w:tcW w:w="545" w:type="dxa"/>
            <w:gridSpan w:val="2"/>
            <w:tcBorders>
              <w:top w:val="single" w:sz="4" w:space="0" w:color="000000"/>
              <w:left w:val="single" w:sz="4" w:space="0" w:color="000000"/>
              <w:bottom w:val="single" w:sz="4" w:space="0" w:color="000000"/>
              <w:right w:val="single" w:sz="4" w:space="0" w:color="auto"/>
            </w:tcBorders>
          </w:tcPr>
          <w:p w14:paraId="46DE9B0B"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9</w:t>
            </w:r>
          </w:p>
        </w:tc>
        <w:tc>
          <w:tcPr>
            <w:tcW w:w="992" w:type="dxa"/>
            <w:gridSpan w:val="2"/>
            <w:tcBorders>
              <w:top w:val="single" w:sz="4" w:space="0" w:color="000000"/>
              <w:left w:val="single" w:sz="4" w:space="0" w:color="000000"/>
              <w:bottom w:val="single" w:sz="4" w:space="0" w:color="000000"/>
              <w:right w:val="single" w:sz="4" w:space="0" w:color="auto"/>
            </w:tcBorders>
          </w:tcPr>
          <w:p w14:paraId="64EEC17F"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Контр. работа</w:t>
            </w:r>
          </w:p>
        </w:tc>
      </w:tr>
      <w:tr w:rsidR="00975386" w:rsidRPr="002B692F" w14:paraId="6BC0D049" w14:textId="77777777" w:rsidTr="002B692F">
        <w:trPr>
          <w:gridAfter w:val="1"/>
          <w:wAfter w:w="62" w:type="dxa"/>
        </w:trPr>
        <w:tc>
          <w:tcPr>
            <w:tcW w:w="1245" w:type="dxa"/>
            <w:vMerge/>
            <w:tcBorders>
              <w:left w:val="single" w:sz="4" w:space="0" w:color="000000"/>
              <w:right w:val="nil"/>
            </w:tcBorders>
          </w:tcPr>
          <w:p w14:paraId="36BD505C"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c>
          <w:tcPr>
            <w:tcW w:w="1847" w:type="dxa"/>
            <w:tcBorders>
              <w:top w:val="single" w:sz="4" w:space="0" w:color="000000"/>
              <w:left w:val="single" w:sz="4" w:space="0" w:color="000000"/>
              <w:bottom w:val="single" w:sz="4" w:space="0" w:color="000000"/>
              <w:right w:val="nil"/>
            </w:tcBorders>
          </w:tcPr>
          <w:p w14:paraId="17C0B1B1"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Геометрия</w:t>
            </w:r>
          </w:p>
        </w:tc>
        <w:tc>
          <w:tcPr>
            <w:tcW w:w="453" w:type="dxa"/>
            <w:tcBorders>
              <w:top w:val="single" w:sz="4" w:space="0" w:color="000000"/>
              <w:left w:val="single" w:sz="4" w:space="0" w:color="000000"/>
              <w:bottom w:val="single" w:sz="4" w:space="0" w:color="000000"/>
              <w:right w:val="single" w:sz="4" w:space="0" w:color="auto"/>
            </w:tcBorders>
          </w:tcPr>
          <w:p w14:paraId="566D85BA"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p>
        </w:tc>
        <w:tc>
          <w:tcPr>
            <w:tcW w:w="428" w:type="dxa"/>
            <w:tcBorders>
              <w:top w:val="single" w:sz="4" w:space="0" w:color="000000"/>
              <w:left w:val="single" w:sz="4" w:space="0" w:color="000000"/>
              <w:bottom w:val="single" w:sz="4" w:space="0" w:color="000000"/>
              <w:right w:val="single" w:sz="4" w:space="0" w:color="auto"/>
            </w:tcBorders>
          </w:tcPr>
          <w:p w14:paraId="42B013C7"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p>
        </w:tc>
        <w:tc>
          <w:tcPr>
            <w:tcW w:w="570" w:type="dxa"/>
            <w:tcBorders>
              <w:top w:val="single" w:sz="4" w:space="0" w:color="000000"/>
              <w:left w:val="single" w:sz="4" w:space="0" w:color="000000"/>
              <w:bottom w:val="single" w:sz="4" w:space="0" w:color="000000"/>
              <w:right w:val="single" w:sz="4" w:space="0" w:color="auto"/>
            </w:tcBorders>
          </w:tcPr>
          <w:p w14:paraId="77F37FA6"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561" w:type="dxa"/>
            <w:tcBorders>
              <w:top w:val="single" w:sz="4" w:space="0" w:color="000000"/>
              <w:left w:val="single" w:sz="4" w:space="0" w:color="000000"/>
              <w:bottom w:val="single" w:sz="4" w:space="0" w:color="000000"/>
              <w:right w:val="single" w:sz="4" w:space="0" w:color="auto"/>
            </w:tcBorders>
          </w:tcPr>
          <w:p w14:paraId="5374F2A6"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416" w:type="dxa"/>
            <w:gridSpan w:val="2"/>
            <w:tcBorders>
              <w:top w:val="single" w:sz="4" w:space="0" w:color="000000"/>
              <w:left w:val="single" w:sz="4" w:space="0" w:color="000000"/>
              <w:bottom w:val="single" w:sz="4" w:space="0" w:color="000000"/>
              <w:right w:val="single" w:sz="4" w:space="0" w:color="auto"/>
            </w:tcBorders>
          </w:tcPr>
          <w:p w14:paraId="488DA125"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545" w:type="dxa"/>
            <w:gridSpan w:val="2"/>
            <w:tcBorders>
              <w:top w:val="single" w:sz="4" w:space="0" w:color="000000"/>
              <w:left w:val="single" w:sz="4" w:space="0" w:color="000000"/>
              <w:bottom w:val="single" w:sz="4" w:space="0" w:color="000000"/>
              <w:right w:val="single" w:sz="4" w:space="0" w:color="auto"/>
            </w:tcBorders>
          </w:tcPr>
          <w:p w14:paraId="7C6BF648"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6</w:t>
            </w:r>
          </w:p>
        </w:tc>
        <w:tc>
          <w:tcPr>
            <w:tcW w:w="992" w:type="dxa"/>
            <w:gridSpan w:val="2"/>
            <w:tcBorders>
              <w:top w:val="single" w:sz="4" w:space="0" w:color="000000"/>
              <w:left w:val="single" w:sz="4" w:space="0" w:color="000000"/>
              <w:bottom w:val="single" w:sz="4" w:space="0" w:color="000000"/>
              <w:right w:val="single" w:sz="4" w:space="0" w:color="auto"/>
            </w:tcBorders>
          </w:tcPr>
          <w:p w14:paraId="54D4334C"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Контр. работа</w:t>
            </w:r>
          </w:p>
        </w:tc>
      </w:tr>
      <w:tr w:rsidR="00975386" w:rsidRPr="002B692F" w14:paraId="70B2C9C1" w14:textId="77777777" w:rsidTr="002B692F">
        <w:trPr>
          <w:gridAfter w:val="1"/>
          <w:wAfter w:w="62" w:type="dxa"/>
        </w:trPr>
        <w:tc>
          <w:tcPr>
            <w:tcW w:w="1245" w:type="dxa"/>
            <w:vMerge/>
            <w:tcBorders>
              <w:left w:val="single" w:sz="4" w:space="0" w:color="000000"/>
              <w:right w:val="nil"/>
            </w:tcBorders>
          </w:tcPr>
          <w:p w14:paraId="5F036D04"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c>
          <w:tcPr>
            <w:tcW w:w="1847" w:type="dxa"/>
            <w:tcBorders>
              <w:top w:val="single" w:sz="4" w:space="0" w:color="000000"/>
              <w:left w:val="single" w:sz="4" w:space="0" w:color="000000"/>
              <w:bottom w:val="single" w:sz="4" w:space="0" w:color="000000"/>
              <w:right w:val="nil"/>
            </w:tcBorders>
          </w:tcPr>
          <w:p w14:paraId="217A0CE5"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Вероятность и статистика</w:t>
            </w:r>
          </w:p>
        </w:tc>
        <w:tc>
          <w:tcPr>
            <w:tcW w:w="453" w:type="dxa"/>
            <w:tcBorders>
              <w:top w:val="single" w:sz="4" w:space="0" w:color="000000"/>
              <w:left w:val="single" w:sz="4" w:space="0" w:color="000000"/>
              <w:bottom w:val="single" w:sz="4" w:space="0" w:color="000000"/>
              <w:right w:val="single" w:sz="4" w:space="0" w:color="auto"/>
            </w:tcBorders>
          </w:tcPr>
          <w:p w14:paraId="624D69E2"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p>
        </w:tc>
        <w:tc>
          <w:tcPr>
            <w:tcW w:w="428" w:type="dxa"/>
            <w:tcBorders>
              <w:top w:val="single" w:sz="4" w:space="0" w:color="000000"/>
              <w:left w:val="single" w:sz="4" w:space="0" w:color="000000"/>
              <w:bottom w:val="single" w:sz="4" w:space="0" w:color="000000"/>
              <w:right w:val="single" w:sz="4" w:space="0" w:color="auto"/>
            </w:tcBorders>
          </w:tcPr>
          <w:p w14:paraId="4EE3E1E3"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p>
        </w:tc>
        <w:tc>
          <w:tcPr>
            <w:tcW w:w="570" w:type="dxa"/>
            <w:tcBorders>
              <w:top w:val="single" w:sz="4" w:space="0" w:color="000000"/>
              <w:left w:val="single" w:sz="4" w:space="0" w:color="000000"/>
              <w:bottom w:val="single" w:sz="4" w:space="0" w:color="000000"/>
              <w:right w:val="single" w:sz="4" w:space="0" w:color="auto"/>
            </w:tcBorders>
          </w:tcPr>
          <w:p w14:paraId="175D92B1"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61" w:type="dxa"/>
            <w:tcBorders>
              <w:top w:val="single" w:sz="4" w:space="0" w:color="000000"/>
              <w:left w:val="single" w:sz="4" w:space="0" w:color="000000"/>
              <w:bottom w:val="single" w:sz="4" w:space="0" w:color="000000"/>
              <w:right w:val="single" w:sz="4" w:space="0" w:color="auto"/>
            </w:tcBorders>
          </w:tcPr>
          <w:p w14:paraId="7BD13FE0"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416" w:type="dxa"/>
            <w:gridSpan w:val="2"/>
            <w:tcBorders>
              <w:top w:val="single" w:sz="4" w:space="0" w:color="000000"/>
              <w:left w:val="single" w:sz="4" w:space="0" w:color="000000"/>
              <w:bottom w:val="single" w:sz="4" w:space="0" w:color="000000"/>
              <w:right w:val="single" w:sz="4" w:space="0" w:color="auto"/>
            </w:tcBorders>
          </w:tcPr>
          <w:p w14:paraId="258C81B1"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45" w:type="dxa"/>
            <w:gridSpan w:val="2"/>
            <w:tcBorders>
              <w:top w:val="single" w:sz="4" w:space="0" w:color="000000"/>
              <w:left w:val="single" w:sz="4" w:space="0" w:color="000000"/>
              <w:bottom w:val="single" w:sz="4" w:space="0" w:color="000000"/>
              <w:right w:val="single" w:sz="4" w:space="0" w:color="auto"/>
            </w:tcBorders>
          </w:tcPr>
          <w:p w14:paraId="1A582CF5"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3</w:t>
            </w:r>
          </w:p>
        </w:tc>
        <w:tc>
          <w:tcPr>
            <w:tcW w:w="992" w:type="dxa"/>
            <w:gridSpan w:val="2"/>
            <w:tcBorders>
              <w:top w:val="single" w:sz="4" w:space="0" w:color="000000"/>
              <w:left w:val="single" w:sz="4" w:space="0" w:color="000000"/>
              <w:bottom w:val="single" w:sz="4" w:space="0" w:color="000000"/>
              <w:right w:val="single" w:sz="4" w:space="0" w:color="auto"/>
            </w:tcBorders>
          </w:tcPr>
          <w:p w14:paraId="43C17BAF"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Контр. работа</w:t>
            </w:r>
          </w:p>
        </w:tc>
      </w:tr>
      <w:tr w:rsidR="00975386" w:rsidRPr="002B692F" w14:paraId="7E8A3135" w14:textId="77777777" w:rsidTr="002B692F">
        <w:trPr>
          <w:gridAfter w:val="1"/>
          <w:wAfter w:w="62" w:type="dxa"/>
        </w:trPr>
        <w:tc>
          <w:tcPr>
            <w:tcW w:w="1245" w:type="dxa"/>
            <w:vMerge/>
            <w:tcBorders>
              <w:left w:val="single" w:sz="4" w:space="0" w:color="000000"/>
              <w:bottom w:val="single" w:sz="4" w:space="0" w:color="000000"/>
              <w:right w:val="nil"/>
            </w:tcBorders>
          </w:tcPr>
          <w:p w14:paraId="15F2E182"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c>
          <w:tcPr>
            <w:tcW w:w="1847" w:type="dxa"/>
            <w:tcBorders>
              <w:top w:val="single" w:sz="4" w:space="0" w:color="000000"/>
              <w:left w:val="single" w:sz="4" w:space="0" w:color="000000"/>
              <w:bottom w:val="single" w:sz="4" w:space="0" w:color="000000"/>
              <w:right w:val="nil"/>
            </w:tcBorders>
          </w:tcPr>
          <w:p w14:paraId="21C1FD63"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Информатика</w:t>
            </w:r>
          </w:p>
        </w:tc>
        <w:tc>
          <w:tcPr>
            <w:tcW w:w="453" w:type="dxa"/>
            <w:tcBorders>
              <w:top w:val="single" w:sz="4" w:space="0" w:color="000000"/>
              <w:left w:val="single" w:sz="4" w:space="0" w:color="000000"/>
              <w:bottom w:val="single" w:sz="4" w:space="0" w:color="000000"/>
              <w:right w:val="single" w:sz="4" w:space="0" w:color="auto"/>
            </w:tcBorders>
          </w:tcPr>
          <w:p w14:paraId="2A228B8B"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p>
        </w:tc>
        <w:tc>
          <w:tcPr>
            <w:tcW w:w="428" w:type="dxa"/>
            <w:tcBorders>
              <w:top w:val="single" w:sz="4" w:space="0" w:color="000000"/>
              <w:left w:val="single" w:sz="4" w:space="0" w:color="000000"/>
              <w:bottom w:val="single" w:sz="4" w:space="0" w:color="000000"/>
              <w:right w:val="single" w:sz="4" w:space="0" w:color="auto"/>
            </w:tcBorders>
          </w:tcPr>
          <w:p w14:paraId="0A501F67"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p>
        </w:tc>
        <w:tc>
          <w:tcPr>
            <w:tcW w:w="570" w:type="dxa"/>
            <w:tcBorders>
              <w:top w:val="single" w:sz="4" w:space="0" w:color="000000"/>
              <w:left w:val="single" w:sz="4" w:space="0" w:color="000000"/>
              <w:bottom w:val="single" w:sz="4" w:space="0" w:color="000000"/>
              <w:right w:val="single" w:sz="4" w:space="0" w:color="auto"/>
            </w:tcBorders>
          </w:tcPr>
          <w:p w14:paraId="3ED165F8"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61" w:type="dxa"/>
            <w:tcBorders>
              <w:top w:val="single" w:sz="4" w:space="0" w:color="000000"/>
              <w:left w:val="single" w:sz="4" w:space="0" w:color="000000"/>
              <w:bottom w:val="single" w:sz="4" w:space="0" w:color="000000"/>
              <w:right w:val="single" w:sz="4" w:space="0" w:color="auto"/>
            </w:tcBorders>
          </w:tcPr>
          <w:p w14:paraId="0241B3BD"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416" w:type="dxa"/>
            <w:gridSpan w:val="2"/>
            <w:tcBorders>
              <w:top w:val="single" w:sz="4" w:space="0" w:color="000000"/>
              <w:left w:val="single" w:sz="4" w:space="0" w:color="000000"/>
              <w:bottom w:val="single" w:sz="4" w:space="0" w:color="000000"/>
              <w:right w:val="single" w:sz="4" w:space="0" w:color="auto"/>
            </w:tcBorders>
          </w:tcPr>
          <w:p w14:paraId="2D990891"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45" w:type="dxa"/>
            <w:gridSpan w:val="2"/>
            <w:tcBorders>
              <w:top w:val="single" w:sz="4" w:space="0" w:color="000000"/>
              <w:left w:val="single" w:sz="4" w:space="0" w:color="000000"/>
              <w:bottom w:val="single" w:sz="4" w:space="0" w:color="000000"/>
              <w:right w:val="single" w:sz="4" w:space="0" w:color="auto"/>
            </w:tcBorders>
          </w:tcPr>
          <w:p w14:paraId="62EA7147"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3</w:t>
            </w:r>
          </w:p>
        </w:tc>
        <w:tc>
          <w:tcPr>
            <w:tcW w:w="992" w:type="dxa"/>
            <w:gridSpan w:val="2"/>
            <w:tcBorders>
              <w:top w:val="single" w:sz="4" w:space="0" w:color="000000"/>
              <w:left w:val="single" w:sz="4" w:space="0" w:color="000000"/>
              <w:bottom w:val="single" w:sz="4" w:space="0" w:color="000000"/>
              <w:right w:val="single" w:sz="4" w:space="0" w:color="auto"/>
            </w:tcBorders>
          </w:tcPr>
          <w:p w14:paraId="57089007"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Практ. работа</w:t>
            </w:r>
          </w:p>
        </w:tc>
      </w:tr>
      <w:tr w:rsidR="00975386" w:rsidRPr="002B692F" w14:paraId="605F7719" w14:textId="77777777" w:rsidTr="002B692F">
        <w:trPr>
          <w:gridAfter w:val="1"/>
          <w:wAfter w:w="62" w:type="dxa"/>
        </w:trPr>
        <w:tc>
          <w:tcPr>
            <w:tcW w:w="1245" w:type="dxa"/>
            <w:vMerge w:val="restart"/>
            <w:tcBorders>
              <w:top w:val="single" w:sz="4" w:space="0" w:color="000000"/>
              <w:left w:val="single" w:sz="4" w:space="0" w:color="000000"/>
              <w:bottom w:val="single" w:sz="4" w:space="0" w:color="000000"/>
              <w:right w:val="nil"/>
            </w:tcBorders>
            <w:hideMark/>
          </w:tcPr>
          <w:p w14:paraId="168EC833"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Общественно-научные</w:t>
            </w:r>
          </w:p>
          <w:p w14:paraId="7EA30F6F"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 xml:space="preserve"> предметы</w:t>
            </w:r>
          </w:p>
        </w:tc>
        <w:tc>
          <w:tcPr>
            <w:tcW w:w="1847" w:type="dxa"/>
            <w:tcBorders>
              <w:top w:val="single" w:sz="4" w:space="0" w:color="000000"/>
              <w:left w:val="single" w:sz="4" w:space="0" w:color="000000"/>
              <w:bottom w:val="single" w:sz="4" w:space="0" w:color="000000"/>
              <w:right w:val="nil"/>
            </w:tcBorders>
            <w:hideMark/>
          </w:tcPr>
          <w:p w14:paraId="50941D65"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 xml:space="preserve">История </w:t>
            </w:r>
          </w:p>
        </w:tc>
        <w:tc>
          <w:tcPr>
            <w:tcW w:w="453" w:type="dxa"/>
            <w:tcBorders>
              <w:top w:val="single" w:sz="4" w:space="0" w:color="000000"/>
              <w:left w:val="single" w:sz="4" w:space="0" w:color="000000"/>
              <w:bottom w:val="single" w:sz="4" w:space="0" w:color="000000"/>
              <w:right w:val="single" w:sz="4" w:space="0" w:color="auto"/>
            </w:tcBorders>
            <w:hideMark/>
          </w:tcPr>
          <w:p w14:paraId="5D388022"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2</w:t>
            </w:r>
          </w:p>
        </w:tc>
        <w:tc>
          <w:tcPr>
            <w:tcW w:w="428" w:type="dxa"/>
            <w:tcBorders>
              <w:top w:val="single" w:sz="4" w:space="0" w:color="000000"/>
              <w:left w:val="single" w:sz="4" w:space="0" w:color="000000"/>
              <w:bottom w:val="single" w:sz="4" w:space="0" w:color="000000"/>
              <w:right w:val="single" w:sz="4" w:space="0" w:color="auto"/>
            </w:tcBorders>
          </w:tcPr>
          <w:p w14:paraId="5B988D63"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570" w:type="dxa"/>
            <w:tcBorders>
              <w:top w:val="single" w:sz="4" w:space="0" w:color="000000"/>
              <w:left w:val="single" w:sz="4" w:space="0" w:color="000000"/>
              <w:bottom w:val="single" w:sz="4" w:space="0" w:color="000000"/>
              <w:right w:val="single" w:sz="4" w:space="0" w:color="auto"/>
            </w:tcBorders>
          </w:tcPr>
          <w:p w14:paraId="06750488"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561" w:type="dxa"/>
            <w:tcBorders>
              <w:top w:val="single" w:sz="4" w:space="0" w:color="000000"/>
              <w:left w:val="single" w:sz="4" w:space="0" w:color="000000"/>
              <w:bottom w:val="single" w:sz="4" w:space="0" w:color="000000"/>
              <w:right w:val="single" w:sz="4" w:space="0" w:color="auto"/>
            </w:tcBorders>
          </w:tcPr>
          <w:p w14:paraId="523B88A8"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416" w:type="dxa"/>
            <w:gridSpan w:val="2"/>
            <w:tcBorders>
              <w:top w:val="single" w:sz="4" w:space="0" w:color="000000"/>
              <w:left w:val="single" w:sz="4" w:space="0" w:color="000000"/>
              <w:bottom w:val="single" w:sz="4" w:space="0" w:color="000000"/>
              <w:right w:val="single" w:sz="4" w:space="0" w:color="auto"/>
            </w:tcBorders>
          </w:tcPr>
          <w:p w14:paraId="50F67829"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545" w:type="dxa"/>
            <w:gridSpan w:val="2"/>
            <w:tcBorders>
              <w:top w:val="single" w:sz="4" w:space="0" w:color="000000"/>
              <w:left w:val="single" w:sz="4" w:space="0" w:color="000000"/>
              <w:bottom w:val="single" w:sz="4" w:space="0" w:color="000000"/>
              <w:right w:val="single" w:sz="4" w:space="0" w:color="auto"/>
            </w:tcBorders>
          </w:tcPr>
          <w:p w14:paraId="1A6CA2A6"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10</w:t>
            </w:r>
          </w:p>
        </w:tc>
        <w:tc>
          <w:tcPr>
            <w:tcW w:w="992" w:type="dxa"/>
            <w:gridSpan w:val="2"/>
            <w:tcBorders>
              <w:top w:val="single" w:sz="4" w:space="0" w:color="000000"/>
              <w:left w:val="single" w:sz="4" w:space="0" w:color="000000"/>
              <w:bottom w:val="single" w:sz="4" w:space="0" w:color="000000"/>
              <w:right w:val="single" w:sz="4" w:space="0" w:color="auto"/>
            </w:tcBorders>
          </w:tcPr>
          <w:p w14:paraId="54A88768"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Контр. работа</w:t>
            </w:r>
          </w:p>
        </w:tc>
      </w:tr>
      <w:tr w:rsidR="00975386" w:rsidRPr="002B692F" w14:paraId="387295A8" w14:textId="77777777" w:rsidTr="002B692F">
        <w:trPr>
          <w:gridAfter w:val="1"/>
          <w:wAfter w:w="62" w:type="dxa"/>
        </w:trPr>
        <w:tc>
          <w:tcPr>
            <w:tcW w:w="1245" w:type="dxa"/>
            <w:vMerge/>
            <w:tcBorders>
              <w:top w:val="single" w:sz="4" w:space="0" w:color="000000"/>
              <w:left w:val="single" w:sz="4" w:space="0" w:color="000000"/>
              <w:bottom w:val="single" w:sz="4" w:space="0" w:color="000000"/>
              <w:right w:val="nil"/>
            </w:tcBorders>
          </w:tcPr>
          <w:p w14:paraId="4968DD83"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c>
          <w:tcPr>
            <w:tcW w:w="1847" w:type="dxa"/>
            <w:tcBorders>
              <w:top w:val="single" w:sz="4" w:space="0" w:color="000000"/>
              <w:left w:val="single" w:sz="4" w:space="0" w:color="000000"/>
              <w:bottom w:val="single" w:sz="4" w:space="0" w:color="000000"/>
              <w:right w:val="nil"/>
            </w:tcBorders>
          </w:tcPr>
          <w:p w14:paraId="5706C5DA"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 xml:space="preserve">Обществознание </w:t>
            </w:r>
          </w:p>
        </w:tc>
        <w:tc>
          <w:tcPr>
            <w:tcW w:w="453" w:type="dxa"/>
            <w:tcBorders>
              <w:top w:val="single" w:sz="4" w:space="0" w:color="000000"/>
              <w:left w:val="single" w:sz="4" w:space="0" w:color="000000"/>
              <w:bottom w:val="single" w:sz="4" w:space="0" w:color="000000"/>
              <w:right w:val="single" w:sz="4" w:space="0" w:color="auto"/>
            </w:tcBorders>
          </w:tcPr>
          <w:p w14:paraId="39E11F2D"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p>
        </w:tc>
        <w:tc>
          <w:tcPr>
            <w:tcW w:w="428" w:type="dxa"/>
            <w:tcBorders>
              <w:top w:val="single" w:sz="4" w:space="0" w:color="000000"/>
              <w:left w:val="single" w:sz="4" w:space="0" w:color="000000"/>
              <w:bottom w:val="single" w:sz="4" w:space="0" w:color="000000"/>
              <w:right w:val="single" w:sz="4" w:space="0" w:color="auto"/>
            </w:tcBorders>
          </w:tcPr>
          <w:p w14:paraId="0C75D92B"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70" w:type="dxa"/>
            <w:tcBorders>
              <w:top w:val="single" w:sz="4" w:space="0" w:color="000000"/>
              <w:left w:val="single" w:sz="4" w:space="0" w:color="000000"/>
              <w:bottom w:val="single" w:sz="4" w:space="0" w:color="000000"/>
              <w:right w:val="single" w:sz="4" w:space="0" w:color="auto"/>
            </w:tcBorders>
          </w:tcPr>
          <w:p w14:paraId="2018F59A"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61" w:type="dxa"/>
            <w:tcBorders>
              <w:top w:val="single" w:sz="4" w:space="0" w:color="000000"/>
              <w:left w:val="single" w:sz="4" w:space="0" w:color="000000"/>
              <w:bottom w:val="single" w:sz="4" w:space="0" w:color="000000"/>
              <w:right w:val="single" w:sz="4" w:space="0" w:color="auto"/>
            </w:tcBorders>
          </w:tcPr>
          <w:p w14:paraId="7892EA83"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416" w:type="dxa"/>
            <w:gridSpan w:val="2"/>
            <w:tcBorders>
              <w:top w:val="single" w:sz="4" w:space="0" w:color="000000"/>
              <w:left w:val="single" w:sz="4" w:space="0" w:color="000000"/>
              <w:bottom w:val="single" w:sz="4" w:space="0" w:color="000000"/>
              <w:right w:val="single" w:sz="4" w:space="0" w:color="auto"/>
            </w:tcBorders>
          </w:tcPr>
          <w:p w14:paraId="373B8E10"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45" w:type="dxa"/>
            <w:gridSpan w:val="2"/>
            <w:tcBorders>
              <w:top w:val="single" w:sz="4" w:space="0" w:color="000000"/>
              <w:left w:val="single" w:sz="4" w:space="0" w:color="000000"/>
              <w:bottom w:val="single" w:sz="4" w:space="0" w:color="000000"/>
              <w:right w:val="single" w:sz="4" w:space="0" w:color="auto"/>
            </w:tcBorders>
          </w:tcPr>
          <w:p w14:paraId="02C5DA00"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4</w:t>
            </w:r>
          </w:p>
        </w:tc>
        <w:tc>
          <w:tcPr>
            <w:tcW w:w="992" w:type="dxa"/>
            <w:gridSpan w:val="2"/>
            <w:tcBorders>
              <w:top w:val="single" w:sz="4" w:space="0" w:color="000000"/>
              <w:left w:val="single" w:sz="4" w:space="0" w:color="000000"/>
              <w:bottom w:val="single" w:sz="4" w:space="0" w:color="000000"/>
              <w:right w:val="single" w:sz="4" w:space="0" w:color="auto"/>
            </w:tcBorders>
          </w:tcPr>
          <w:p w14:paraId="7B48F1D6"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Контр. работа</w:t>
            </w:r>
          </w:p>
        </w:tc>
      </w:tr>
      <w:tr w:rsidR="00975386" w:rsidRPr="002B692F" w14:paraId="31003AFD" w14:textId="77777777" w:rsidTr="002B692F">
        <w:trPr>
          <w:gridAfter w:val="1"/>
          <w:wAfter w:w="62" w:type="dxa"/>
        </w:trPr>
        <w:tc>
          <w:tcPr>
            <w:tcW w:w="1245" w:type="dxa"/>
            <w:vMerge/>
            <w:tcBorders>
              <w:top w:val="single" w:sz="4" w:space="0" w:color="000000"/>
              <w:left w:val="single" w:sz="4" w:space="0" w:color="000000"/>
              <w:bottom w:val="single" w:sz="4" w:space="0" w:color="000000"/>
              <w:right w:val="nil"/>
            </w:tcBorders>
            <w:vAlign w:val="center"/>
            <w:hideMark/>
          </w:tcPr>
          <w:p w14:paraId="1EE422A1"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c>
          <w:tcPr>
            <w:tcW w:w="1847" w:type="dxa"/>
            <w:tcBorders>
              <w:top w:val="single" w:sz="4" w:space="0" w:color="000000"/>
              <w:left w:val="single" w:sz="4" w:space="0" w:color="000000"/>
              <w:bottom w:val="single" w:sz="4" w:space="0" w:color="000000"/>
              <w:right w:val="nil"/>
            </w:tcBorders>
            <w:hideMark/>
          </w:tcPr>
          <w:p w14:paraId="311130BD"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 xml:space="preserve">География </w:t>
            </w:r>
          </w:p>
        </w:tc>
        <w:tc>
          <w:tcPr>
            <w:tcW w:w="453" w:type="dxa"/>
            <w:tcBorders>
              <w:top w:val="single" w:sz="4" w:space="0" w:color="000000"/>
              <w:left w:val="single" w:sz="4" w:space="0" w:color="000000"/>
              <w:bottom w:val="single" w:sz="4" w:space="0" w:color="000000"/>
              <w:right w:val="single" w:sz="4" w:space="0" w:color="auto"/>
            </w:tcBorders>
            <w:hideMark/>
          </w:tcPr>
          <w:p w14:paraId="7B87899D"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1</w:t>
            </w:r>
          </w:p>
        </w:tc>
        <w:tc>
          <w:tcPr>
            <w:tcW w:w="428" w:type="dxa"/>
            <w:tcBorders>
              <w:top w:val="single" w:sz="4" w:space="0" w:color="000000"/>
              <w:left w:val="single" w:sz="4" w:space="0" w:color="000000"/>
              <w:bottom w:val="single" w:sz="4" w:space="0" w:color="000000"/>
              <w:right w:val="single" w:sz="4" w:space="0" w:color="auto"/>
            </w:tcBorders>
          </w:tcPr>
          <w:p w14:paraId="19B74CC4"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70" w:type="dxa"/>
            <w:tcBorders>
              <w:top w:val="single" w:sz="4" w:space="0" w:color="000000"/>
              <w:left w:val="single" w:sz="4" w:space="0" w:color="000000"/>
              <w:bottom w:val="single" w:sz="4" w:space="0" w:color="000000"/>
              <w:right w:val="single" w:sz="4" w:space="0" w:color="auto"/>
            </w:tcBorders>
          </w:tcPr>
          <w:p w14:paraId="2808B114"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561" w:type="dxa"/>
            <w:tcBorders>
              <w:top w:val="single" w:sz="4" w:space="0" w:color="000000"/>
              <w:left w:val="single" w:sz="4" w:space="0" w:color="000000"/>
              <w:bottom w:val="single" w:sz="4" w:space="0" w:color="000000"/>
              <w:right w:val="single" w:sz="4" w:space="0" w:color="auto"/>
            </w:tcBorders>
          </w:tcPr>
          <w:p w14:paraId="707E16BE"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416" w:type="dxa"/>
            <w:gridSpan w:val="2"/>
            <w:tcBorders>
              <w:top w:val="single" w:sz="4" w:space="0" w:color="000000"/>
              <w:left w:val="single" w:sz="4" w:space="0" w:color="000000"/>
              <w:bottom w:val="single" w:sz="4" w:space="0" w:color="000000"/>
              <w:right w:val="single" w:sz="4" w:space="0" w:color="auto"/>
            </w:tcBorders>
          </w:tcPr>
          <w:p w14:paraId="303B65FE"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545" w:type="dxa"/>
            <w:gridSpan w:val="2"/>
            <w:tcBorders>
              <w:top w:val="single" w:sz="4" w:space="0" w:color="000000"/>
              <w:left w:val="single" w:sz="4" w:space="0" w:color="000000"/>
              <w:bottom w:val="single" w:sz="4" w:space="0" w:color="000000"/>
              <w:right w:val="single" w:sz="4" w:space="0" w:color="auto"/>
            </w:tcBorders>
          </w:tcPr>
          <w:p w14:paraId="71C49B8F"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8</w:t>
            </w:r>
          </w:p>
        </w:tc>
        <w:tc>
          <w:tcPr>
            <w:tcW w:w="992" w:type="dxa"/>
            <w:gridSpan w:val="2"/>
            <w:tcBorders>
              <w:top w:val="single" w:sz="4" w:space="0" w:color="000000"/>
              <w:left w:val="single" w:sz="4" w:space="0" w:color="000000"/>
              <w:bottom w:val="single" w:sz="4" w:space="0" w:color="000000"/>
              <w:right w:val="single" w:sz="4" w:space="0" w:color="auto"/>
            </w:tcBorders>
          </w:tcPr>
          <w:p w14:paraId="1E90B86F"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Компл.  к/р</w:t>
            </w:r>
          </w:p>
        </w:tc>
      </w:tr>
      <w:tr w:rsidR="00975386" w:rsidRPr="002B692F" w14:paraId="5755538A" w14:textId="77777777" w:rsidTr="002B692F">
        <w:trPr>
          <w:gridAfter w:val="1"/>
          <w:wAfter w:w="62" w:type="dxa"/>
        </w:trPr>
        <w:tc>
          <w:tcPr>
            <w:tcW w:w="1245" w:type="dxa"/>
            <w:vMerge w:val="restart"/>
            <w:tcBorders>
              <w:top w:val="single" w:sz="4" w:space="0" w:color="000000"/>
              <w:left w:val="single" w:sz="4" w:space="0" w:color="000000"/>
              <w:right w:val="nil"/>
            </w:tcBorders>
            <w:vAlign w:val="center"/>
          </w:tcPr>
          <w:p w14:paraId="70E3CC61"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 xml:space="preserve">Естественно-научные </w:t>
            </w:r>
          </w:p>
          <w:p w14:paraId="6E24A896"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предметы</w:t>
            </w:r>
          </w:p>
        </w:tc>
        <w:tc>
          <w:tcPr>
            <w:tcW w:w="1847" w:type="dxa"/>
            <w:tcBorders>
              <w:top w:val="single" w:sz="4" w:space="0" w:color="000000"/>
              <w:left w:val="single" w:sz="4" w:space="0" w:color="000000"/>
              <w:bottom w:val="single" w:sz="4" w:space="0" w:color="000000"/>
              <w:right w:val="nil"/>
            </w:tcBorders>
          </w:tcPr>
          <w:p w14:paraId="0F646C5F"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Физика</w:t>
            </w:r>
          </w:p>
        </w:tc>
        <w:tc>
          <w:tcPr>
            <w:tcW w:w="453" w:type="dxa"/>
            <w:tcBorders>
              <w:top w:val="single" w:sz="4" w:space="0" w:color="000000"/>
              <w:left w:val="single" w:sz="4" w:space="0" w:color="000000"/>
              <w:bottom w:val="single" w:sz="4" w:space="0" w:color="000000"/>
              <w:right w:val="single" w:sz="4" w:space="0" w:color="auto"/>
            </w:tcBorders>
          </w:tcPr>
          <w:p w14:paraId="1A9E1EF4"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p>
        </w:tc>
        <w:tc>
          <w:tcPr>
            <w:tcW w:w="428" w:type="dxa"/>
            <w:tcBorders>
              <w:top w:val="single" w:sz="4" w:space="0" w:color="000000"/>
              <w:left w:val="single" w:sz="4" w:space="0" w:color="000000"/>
              <w:bottom w:val="single" w:sz="4" w:space="0" w:color="000000"/>
              <w:right w:val="single" w:sz="4" w:space="0" w:color="auto"/>
            </w:tcBorders>
          </w:tcPr>
          <w:p w14:paraId="3F163116"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p>
        </w:tc>
        <w:tc>
          <w:tcPr>
            <w:tcW w:w="570" w:type="dxa"/>
            <w:tcBorders>
              <w:top w:val="single" w:sz="4" w:space="0" w:color="000000"/>
              <w:left w:val="single" w:sz="4" w:space="0" w:color="000000"/>
              <w:bottom w:val="single" w:sz="4" w:space="0" w:color="000000"/>
              <w:right w:val="single" w:sz="4" w:space="0" w:color="auto"/>
            </w:tcBorders>
          </w:tcPr>
          <w:p w14:paraId="5165E68B"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561" w:type="dxa"/>
            <w:tcBorders>
              <w:top w:val="single" w:sz="4" w:space="0" w:color="000000"/>
              <w:left w:val="single" w:sz="4" w:space="0" w:color="000000"/>
              <w:bottom w:val="single" w:sz="4" w:space="0" w:color="000000"/>
              <w:right w:val="single" w:sz="4" w:space="0" w:color="auto"/>
            </w:tcBorders>
          </w:tcPr>
          <w:p w14:paraId="4D4A3C42"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416" w:type="dxa"/>
            <w:gridSpan w:val="2"/>
            <w:tcBorders>
              <w:top w:val="single" w:sz="4" w:space="0" w:color="000000"/>
              <w:left w:val="single" w:sz="4" w:space="0" w:color="000000"/>
              <w:bottom w:val="single" w:sz="4" w:space="0" w:color="000000"/>
              <w:right w:val="single" w:sz="4" w:space="0" w:color="auto"/>
            </w:tcBorders>
          </w:tcPr>
          <w:p w14:paraId="33F6A10B"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3</w:t>
            </w:r>
          </w:p>
        </w:tc>
        <w:tc>
          <w:tcPr>
            <w:tcW w:w="545" w:type="dxa"/>
            <w:gridSpan w:val="2"/>
            <w:tcBorders>
              <w:top w:val="single" w:sz="4" w:space="0" w:color="000000"/>
              <w:left w:val="single" w:sz="4" w:space="0" w:color="000000"/>
              <w:bottom w:val="single" w:sz="4" w:space="0" w:color="000000"/>
              <w:right w:val="single" w:sz="4" w:space="0" w:color="auto"/>
            </w:tcBorders>
          </w:tcPr>
          <w:p w14:paraId="178D0082"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7</w:t>
            </w:r>
          </w:p>
        </w:tc>
        <w:tc>
          <w:tcPr>
            <w:tcW w:w="992" w:type="dxa"/>
            <w:gridSpan w:val="2"/>
            <w:tcBorders>
              <w:top w:val="single" w:sz="4" w:space="0" w:color="000000"/>
              <w:left w:val="single" w:sz="4" w:space="0" w:color="000000"/>
              <w:bottom w:val="single" w:sz="4" w:space="0" w:color="000000"/>
              <w:right w:val="single" w:sz="4" w:space="0" w:color="auto"/>
            </w:tcBorders>
          </w:tcPr>
          <w:p w14:paraId="17594914"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Контр. работа</w:t>
            </w:r>
          </w:p>
        </w:tc>
      </w:tr>
      <w:tr w:rsidR="00975386" w:rsidRPr="002B692F" w14:paraId="5510EDF0" w14:textId="77777777" w:rsidTr="002B692F">
        <w:trPr>
          <w:gridAfter w:val="1"/>
          <w:wAfter w:w="62" w:type="dxa"/>
        </w:trPr>
        <w:tc>
          <w:tcPr>
            <w:tcW w:w="1245" w:type="dxa"/>
            <w:vMerge/>
            <w:tcBorders>
              <w:left w:val="single" w:sz="4" w:space="0" w:color="000000"/>
              <w:right w:val="nil"/>
            </w:tcBorders>
            <w:vAlign w:val="center"/>
          </w:tcPr>
          <w:p w14:paraId="7F72B5B6"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c>
          <w:tcPr>
            <w:tcW w:w="1847" w:type="dxa"/>
            <w:tcBorders>
              <w:top w:val="single" w:sz="4" w:space="0" w:color="000000"/>
              <w:left w:val="single" w:sz="4" w:space="0" w:color="000000"/>
              <w:bottom w:val="single" w:sz="4" w:space="0" w:color="000000"/>
              <w:right w:val="nil"/>
            </w:tcBorders>
          </w:tcPr>
          <w:p w14:paraId="6EB20C7D"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 xml:space="preserve">Химия </w:t>
            </w:r>
          </w:p>
        </w:tc>
        <w:tc>
          <w:tcPr>
            <w:tcW w:w="453" w:type="dxa"/>
            <w:tcBorders>
              <w:top w:val="single" w:sz="4" w:space="0" w:color="000000"/>
              <w:left w:val="single" w:sz="4" w:space="0" w:color="000000"/>
              <w:bottom w:val="single" w:sz="4" w:space="0" w:color="000000"/>
              <w:right w:val="single" w:sz="4" w:space="0" w:color="auto"/>
            </w:tcBorders>
          </w:tcPr>
          <w:p w14:paraId="3F95FD8A"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p>
        </w:tc>
        <w:tc>
          <w:tcPr>
            <w:tcW w:w="428" w:type="dxa"/>
            <w:tcBorders>
              <w:top w:val="single" w:sz="4" w:space="0" w:color="000000"/>
              <w:left w:val="single" w:sz="4" w:space="0" w:color="000000"/>
              <w:bottom w:val="single" w:sz="4" w:space="0" w:color="000000"/>
              <w:right w:val="single" w:sz="4" w:space="0" w:color="auto"/>
            </w:tcBorders>
          </w:tcPr>
          <w:p w14:paraId="782C60C9"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p>
        </w:tc>
        <w:tc>
          <w:tcPr>
            <w:tcW w:w="570" w:type="dxa"/>
            <w:tcBorders>
              <w:top w:val="single" w:sz="4" w:space="0" w:color="000000"/>
              <w:left w:val="single" w:sz="4" w:space="0" w:color="000000"/>
              <w:bottom w:val="single" w:sz="4" w:space="0" w:color="000000"/>
              <w:right w:val="single" w:sz="4" w:space="0" w:color="auto"/>
            </w:tcBorders>
          </w:tcPr>
          <w:p w14:paraId="5989EE10"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p>
        </w:tc>
        <w:tc>
          <w:tcPr>
            <w:tcW w:w="561" w:type="dxa"/>
            <w:tcBorders>
              <w:top w:val="single" w:sz="4" w:space="0" w:color="000000"/>
              <w:left w:val="single" w:sz="4" w:space="0" w:color="000000"/>
              <w:bottom w:val="single" w:sz="4" w:space="0" w:color="000000"/>
              <w:right w:val="single" w:sz="4" w:space="0" w:color="auto"/>
            </w:tcBorders>
          </w:tcPr>
          <w:p w14:paraId="1B7EBD26"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416" w:type="dxa"/>
            <w:gridSpan w:val="2"/>
            <w:tcBorders>
              <w:top w:val="single" w:sz="4" w:space="0" w:color="000000"/>
              <w:left w:val="single" w:sz="4" w:space="0" w:color="000000"/>
              <w:bottom w:val="single" w:sz="4" w:space="0" w:color="000000"/>
              <w:right w:val="single" w:sz="4" w:space="0" w:color="auto"/>
            </w:tcBorders>
          </w:tcPr>
          <w:p w14:paraId="682B0C68"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545" w:type="dxa"/>
            <w:gridSpan w:val="2"/>
            <w:tcBorders>
              <w:top w:val="single" w:sz="4" w:space="0" w:color="000000"/>
              <w:left w:val="single" w:sz="4" w:space="0" w:color="000000"/>
              <w:bottom w:val="single" w:sz="4" w:space="0" w:color="000000"/>
              <w:right w:val="single" w:sz="4" w:space="0" w:color="auto"/>
            </w:tcBorders>
          </w:tcPr>
          <w:p w14:paraId="5687D50F"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4</w:t>
            </w:r>
          </w:p>
        </w:tc>
        <w:tc>
          <w:tcPr>
            <w:tcW w:w="992" w:type="dxa"/>
            <w:gridSpan w:val="2"/>
            <w:tcBorders>
              <w:top w:val="single" w:sz="4" w:space="0" w:color="000000"/>
              <w:left w:val="single" w:sz="4" w:space="0" w:color="000000"/>
              <w:bottom w:val="single" w:sz="4" w:space="0" w:color="000000"/>
              <w:right w:val="single" w:sz="4" w:space="0" w:color="auto"/>
            </w:tcBorders>
          </w:tcPr>
          <w:p w14:paraId="34059424"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Контр. работа</w:t>
            </w:r>
          </w:p>
        </w:tc>
      </w:tr>
      <w:tr w:rsidR="00975386" w:rsidRPr="002B692F" w14:paraId="3EC13481" w14:textId="77777777" w:rsidTr="002B692F">
        <w:trPr>
          <w:gridAfter w:val="1"/>
          <w:wAfter w:w="62" w:type="dxa"/>
        </w:trPr>
        <w:tc>
          <w:tcPr>
            <w:tcW w:w="1245" w:type="dxa"/>
            <w:vMerge/>
            <w:tcBorders>
              <w:left w:val="single" w:sz="4" w:space="0" w:color="000000"/>
              <w:right w:val="nil"/>
            </w:tcBorders>
            <w:hideMark/>
          </w:tcPr>
          <w:p w14:paraId="0584E742"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c>
          <w:tcPr>
            <w:tcW w:w="1847" w:type="dxa"/>
            <w:tcBorders>
              <w:top w:val="single" w:sz="4" w:space="0" w:color="000000"/>
              <w:left w:val="single" w:sz="4" w:space="0" w:color="000000"/>
              <w:bottom w:val="single" w:sz="4" w:space="0" w:color="000000"/>
              <w:right w:val="nil"/>
            </w:tcBorders>
            <w:hideMark/>
          </w:tcPr>
          <w:p w14:paraId="56A88500"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Биология</w:t>
            </w:r>
          </w:p>
        </w:tc>
        <w:tc>
          <w:tcPr>
            <w:tcW w:w="453" w:type="dxa"/>
            <w:tcBorders>
              <w:top w:val="single" w:sz="4" w:space="0" w:color="000000"/>
              <w:left w:val="single" w:sz="4" w:space="0" w:color="000000"/>
              <w:bottom w:val="single" w:sz="4" w:space="0" w:color="000000"/>
              <w:right w:val="single" w:sz="4" w:space="0" w:color="auto"/>
            </w:tcBorders>
            <w:hideMark/>
          </w:tcPr>
          <w:p w14:paraId="1A03296B"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1</w:t>
            </w:r>
          </w:p>
        </w:tc>
        <w:tc>
          <w:tcPr>
            <w:tcW w:w="428" w:type="dxa"/>
            <w:tcBorders>
              <w:top w:val="single" w:sz="4" w:space="0" w:color="000000"/>
              <w:left w:val="single" w:sz="4" w:space="0" w:color="000000"/>
              <w:bottom w:val="single" w:sz="4" w:space="0" w:color="000000"/>
              <w:right w:val="single" w:sz="4" w:space="0" w:color="auto"/>
            </w:tcBorders>
          </w:tcPr>
          <w:p w14:paraId="0658AE3D"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70" w:type="dxa"/>
            <w:tcBorders>
              <w:top w:val="single" w:sz="4" w:space="0" w:color="000000"/>
              <w:left w:val="single" w:sz="4" w:space="0" w:color="000000"/>
              <w:bottom w:val="single" w:sz="4" w:space="0" w:color="000000"/>
              <w:right w:val="single" w:sz="4" w:space="0" w:color="auto"/>
            </w:tcBorders>
          </w:tcPr>
          <w:p w14:paraId="13210EC3"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61" w:type="dxa"/>
            <w:tcBorders>
              <w:top w:val="single" w:sz="4" w:space="0" w:color="000000"/>
              <w:left w:val="single" w:sz="4" w:space="0" w:color="000000"/>
              <w:bottom w:val="single" w:sz="4" w:space="0" w:color="000000"/>
              <w:right w:val="single" w:sz="4" w:space="0" w:color="auto"/>
            </w:tcBorders>
          </w:tcPr>
          <w:p w14:paraId="764015F2"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416" w:type="dxa"/>
            <w:gridSpan w:val="2"/>
            <w:tcBorders>
              <w:top w:val="single" w:sz="4" w:space="0" w:color="000000"/>
              <w:left w:val="single" w:sz="4" w:space="0" w:color="000000"/>
              <w:bottom w:val="single" w:sz="4" w:space="0" w:color="000000"/>
              <w:right w:val="single" w:sz="4" w:space="0" w:color="auto"/>
            </w:tcBorders>
          </w:tcPr>
          <w:p w14:paraId="1396CD38"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545" w:type="dxa"/>
            <w:gridSpan w:val="2"/>
            <w:tcBorders>
              <w:top w:val="single" w:sz="4" w:space="0" w:color="000000"/>
              <w:left w:val="single" w:sz="4" w:space="0" w:color="000000"/>
              <w:bottom w:val="single" w:sz="4" w:space="0" w:color="000000"/>
              <w:right w:val="single" w:sz="4" w:space="0" w:color="auto"/>
            </w:tcBorders>
          </w:tcPr>
          <w:p w14:paraId="1B4B8AD4"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7</w:t>
            </w:r>
          </w:p>
        </w:tc>
        <w:tc>
          <w:tcPr>
            <w:tcW w:w="992" w:type="dxa"/>
            <w:gridSpan w:val="2"/>
            <w:tcBorders>
              <w:top w:val="single" w:sz="4" w:space="0" w:color="000000"/>
              <w:left w:val="single" w:sz="4" w:space="0" w:color="000000"/>
              <w:bottom w:val="single" w:sz="4" w:space="0" w:color="000000"/>
              <w:right w:val="single" w:sz="4" w:space="0" w:color="auto"/>
            </w:tcBorders>
          </w:tcPr>
          <w:p w14:paraId="3C19A44F"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Компл.  к/р</w:t>
            </w:r>
          </w:p>
        </w:tc>
      </w:tr>
      <w:tr w:rsidR="00975386" w:rsidRPr="002B692F" w14:paraId="74B4109D" w14:textId="77777777" w:rsidTr="002B692F">
        <w:trPr>
          <w:gridAfter w:val="1"/>
          <w:wAfter w:w="62" w:type="dxa"/>
        </w:trPr>
        <w:tc>
          <w:tcPr>
            <w:tcW w:w="1245" w:type="dxa"/>
            <w:vMerge w:val="restart"/>
            <w:tcBorders>
              <w:top w:val="single" w:sz="4" w:space="0" w:color="000000"/>
              <w:left w:val="single" w:sz="4" w:space="0" w:color="000000"/>
              <w:bottom w:val="single" w:sz="4" w:space="0" w:color="000000"/>
              <w:right w:val="nil"/>
            </w:tcBorders>
            <w:hideMark/>
          </w:tcPr>
          <w:p w14:paraId="15080F7C"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Искусство</w:t>
            </w:r>
          </w:p>
          <w:p w14:paraId="7146BA9F"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c>
          <w:tcPr>
            <w:tcW w:w="1847" w:type="dxa"/>
            <w:tcBorders>
              <w:top w:val="single" w:sz="4" w:space="0" w:color="000000"/>
              <w:left w:val="single" w:sz="4" w:space="0" w:color="000000"/>
              <w:bottom w:val="single" w:sz="4" w:space="0" w:color="000000"/>
              <w:right w:val="nil"/>
            </w:tcBorders>
          </w:tcPr>
          <w:p w14:paraId="417256E7"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 xml:space="preserve">Изобразительное искусство </w:t>
            </w:r>
          </w:p>
        </w:tc>
        <w:tc>
          <w:tcPr>
            <w:tcW w:w="453" w:type="dxa"/>
            <w:tcBorders>
              <w:top w:val="single" w:sz="4" w:space="0" w:color="000000"/>
              <w:left w:val="single" w:sz="4" w:space="0" w:color="000000"/>
              <w:bottom w:val="single" w:sz="4" w:space="0" w:color="000000"/>
              <w:right w:val="single" w:sz="4" w:space="0" w:color="auto"/>
            </w:tcBorders>
          </w:tcPr>
          <w:p w14:paraId="5A7CC08C"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1</w:t>
            </w:r>
          </w:p>
        </w:tc>
        <w:tc>
          <w:tcPr>
            <w:tcW w:w="428" w:type="dxa"/>
            <w:tcBorders>
              <w:top w:val="single" w:sz="4" w:space="0" w:color="000000"/>
              <w:left w:val="single" w:sz="4" w:space="0" w:color="000000"/>
              <w:bottom w:val="single" w:sz="4" w:space="0" w:color="000000"/>
              <w:right w:val="single" w:sz="4" w:space="0" w:color="auto"/>
            </w:tcBorders>
          </w:tcPr>
          <w:p w14:paraId="7EF39286"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70" w:type="dxa"/>
            <w:tcBorders>
              <w:top w:val="single" w:sz="4" w:space="0" w:color="000000"/>
              <w:left w:val="single" w:sz="4" w:space="0" w:color="000000"/>
              <w:bottom w:val="single" w:sz="4" w:space="0" w:color="000000"/>
              <w:right w:val="single" w:sz="4" w:space="0" w:color="auto"/>
            </w:tcBorders>
          </w:tcPr>
          <w:p w14:paraId="61490C73"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61" w:type="dxa"/>
            <w:tcBorders>
              <w:top w:val="single" w:sz="4" w:space="0" w:color="000000"/>
              <w:left w:val="single" w:sz="4" w:space="0" w:color="000000"/>
              <w:bottom w:val="single" w:sz="4" w:space="0" w:color="000000"/>
              <w:right w:val="single" w:sz="4" w:space="0" w:color="auto"/>
            </w:tcBorders>
          </w:tcPr>
          <w:p w14:paraId="4A6F75AA"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p>
        </w:tc>
        <w:tc>
          <w:tcPr>
            <w:tcW w:w="416" w:type="dxa"/>
            <w:gridSpan w:val="2"/>
            <w:tcBorders>
              <w:top w:val="single" w:sz="4" w:space="0" w:color="000000"/>
              <w:left w:val="single" w:sz="4" w:space="0" w:color="000000"/>
              <w:bottom w:val="single" w:sz="4" w:space="0" w:color="000000"/>
              <w:right w:val="single" w:sz="4" w:space="0" w:color="auto"/>
            </w:tcBorders>
          </w:tcPr>
          <w:p w14:paraId="3101C517"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p>
        </w:tc>
        <w:tc>
          <w:tcPr>
            <w:tcW w:w="545" w:type="dxa"/>
            <w:gridSpan w:val="2"/>
            <w:tcBorders>
              <w:top w:val="single" w:sz="4" w:space="0" w:color="000000"/>
              <w:left w:val="single" w:sz="4" w:space="0" w:color="000000"/>
              <w:bottom w:val="single" w:sz="4" w:space="0" w:color="000000"/>
              <w:right w:val="single" w:sz="4" w:space="0" w:color="auto"/>
            </w:tcBorders>
          </w:tcPr>
          <w:p w14:paraId="2BF2BE07"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3</w:t>
            </w:r>
          </w:p>
        </w:tc>
        <w:tc>
          <w:tcPr>
            <w:tcW w:w="992" w:type="dxa"/>
            <w:gridSpan w:val="2"/>
            <w:tcBorders>
              <w:top w:val="single" w:sz="4" w:space="0" w:color="000000"/>
              <w:left w:val="single" w:sz="4" w:space="0" w:color="000000"/>
              <w:bottom w:val="single" w:sz="4" w:space="0" w:color="000000"/>
              <w:right w:val="single" w:sz="4" w:space="0" w:color="auto"/>
            </w:tcBorders>
          </w:tcPr>
          <w:p w14:paraId="1A70CEA3"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Текущее оц.</w:t>
            </w:r>
          </w:p>
        </w:tc>
      </w:tr>
      <w:tr w:rsidR="00975386" w:rsidRPr="002B692F" w14:paraId="091BC890" w14:textId="77777777" w:rsidTr="002B692F">
        <w:trPr>
          <w:gridAfter w:val="1"/>
          <w:wAfter w:w="62" w:type="dxa"/>
        </w:trPr>
        <w:tc>
          <w:tcPr>
            <w:tcW w:w="1245" w:type="dxa"/>
            <w:vMerge/>
            <w:tcBorders>
              <w:top w:val="single" w:sz="4" w:space="0" w:color="000000"/>
              <w:left w:val="single" w:sz="4" w:space="0" w:color="000000"/>
              <w:bottom w:val="single" w:sz="4" w:space="0" w:color="000000"/>
              <w:right w:val="nil"/>
            </w:tcBorders>
          </w:tcPr>
          <w:p w14:paraId="3AEE493A"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c>
          <w:tcPr>
            <w:tcW w:w="1847" w:type="dxa"/>
            <w:tcBorders>
              <w:top w:val="single" w:sz="4" w:space="0" w:color="000000"/>
              <w:left w:val="single" w:sz="4" w:space="0" w:color="000000"/>
              <w:bottom w:val="single" w:sz="4" w:space="0" w:color="000000"/>
              <w:right w:val="nil"/>
            </w:tcBorders>
          </w:tcPr>
          <w:p w14:paraId="627C0904"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Музыка</w:t>
            </w:r>
          </w:p>
        </w:tc>
        <w:tc>
          <w:tcPr>
            <w:tcW w:w="453" w:type="dxa"/>
            <w:tcBorders>
              <w:top w:val="single" w:sz="4" w:space="0" w:color="000000"/>
              <w:left w:val="single" w:sz="4" w:space="0" w:color="000000"/>
              <w:bottom w:val="single" w:sz="4" w:space="0" w:color="000000"/>
              <w:right w:val="single" w:sz="4" w:space="0" w:color="auto"/>
            </w:tcBorders>
          </w:tcPr>
          <w:p w14:paraId="4B72BB37"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1</w:t>
            </w:r>
          </w:p>
        </w:tc>
        <w:tc>
          <w:tcPr>
            <w:tcW w:w="428" w:type="dxa"/>
            <w:tcBorders>
              <w:top w:val="single" w:sz="4" w:space="0" w:color="000000"/>
              <w:left w:val="single" w:sz="4" w:space="0" w:color="000000"/>
              <w:bottom w:val="single" w:sz="4" w:space="0" w:color="000000"/>
              <w:right w:val="single" w:sz="4" w:space="0" w:color="auto"/>
            </w:tcBorders>
          </w:tcPr>
          <w:p w14:paraId="0B8501E1"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70" w:type="dxa"/>
            <w:tcBorders>
              <w:top w:val="single" w:sz="4" w:space="0" w:color="000000"/>
              <w:left w:val="single" w:sz="4" w:space="0" w:color="000000"/>
              <w:bottom w:val="single" w:sz="4" w:space="0" w:color="000000"/>
              <w:right w:val="single" w:sz="4" w:space="0" w:color="auto"/>
            </w:tcBorders>
          </w:tcPr>
          <w:p w14:paraId="08A5C080"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61" w:type="dxa"/>
            <w:tcBorders>
              <w:top w:val="single" w:sz="4" w:space="0" w:color="000000"/>
              <w:left w:val="single" w:sz="4" w:space="0" w:color="000000"/>
              <w:bottom w:val="single" w:sz="4" w:space="0" w:color="000000"/>
              <w:right w:val="single" w:sz="4" w:space="0" w:color="auto"/>
            </w:tcBorders>
          </w:tcPr>
          <w:p w14:paraId="59D6A4F9"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416" w:type="dxa"/>
            <w:gridSpan w:val="2"/>
            <w:tcBorders>
              <w:top w:val="single" w:sz="4" w:space="0" w:color="000000"/>
              <w:left w:val="single" w:sz="4" w:space="0" w:color="000000"/>
              <w:bottom w:val="single" w:sz="4" w:space="0" w:color="000000"/>
              <w:right w:val="single" w:sz="4" w:space="0" w:color="auto"/>
            </w:tcBorders>
          </w:tcPr>
          <w:p w14:paraId="1A83C052"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p>
        </w:tc>
        <w:tc>
          <w:tcPr>
            <w:tcW w:w="545" w:type="dxa"/>
            <w:gridSpan w:val="2"/>
            <w:tcBorders>
              <w:top w:val="single" w:sz="4" w:space="0" w:color="000000"/>
              <w:left w:val="single" w:sz="4" w:space="0" w:color="000000"/>
              <w:bottom w:val="single" w:sz="4" w:space="0" w:color="000000"/>
              <w:right w:val="single" w:sz="4" w:space="0" w:color="auto"/>
            </w:tcBorders>
          </w:tcPr>
          <w:p w14:paraId="4B75D7CA"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4</w:t>
            </w:r>
          </w:p>
        </w:tc>
        <w:tc>
          <w:tcPr>
            <w:tcW w:w="992" w:type="dxa"/>
            <w:gridSpan w:val="2"/>
            <w:tcBorders>
              <w:top w:val="single" w:sz="4" w:space="0" w:color="000000"/>
              <w:left w:val="single" w:sz="4" w:space="0" w:color="000000"/>
              <w:bottom w:val="single" w:sz="4" w:space="0" w:color="000000"/>
              <w:right w:val="single" w:sz="4" w:space="0" w:color="auto"/>
            </w:tcBorders>
          </w:tcPr>
          <w:p w14:paraId="02E43D99"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Текущее оц.</w:t>
            </w:r>
          </w:p>
        </w:tc>
      </w:tr>
      <w:tr w:rsidR="00975386" w:rsidRPr="002B692F" w14:paraId="7F790317" w14:textId="77777777" w:rsidTr="002B692F">
        <w:trPr>
          <w:gridAfter w:val="1"/>
          <w:wAfter w:w="62" w:type="dxa"/>
          <w:trHeight w:val="255"/>
        </w:trPr>
        <w:tc>
          <w:tcPr>
            <w:tcW w:w="1245" w:type="dxa"/>
            <w:tcBorders>
              <w:top w:val="single" w:sz="4" w:space="0" w:color="000000"/>
              <w:left w:val="single" w:sz="4" w:space="0" w:color="000000"/>
              <w:bottom w:val="single" w:sz="4" w:space="0" w:color="000000"/>
              <w:right w:val="nil"/>
            </w:tcBorders>
            <w:hideMark/>
          </w:tcPr>
          <w:p w14:paraId="09E9F5B7"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Технология</w:t>
            </w:r>
          </w:p>
        </w:tc>
        <w:tc>
          <w:tcPr>
            <w:tcW w:w="1847" w:type="dxa"/>
            <w:tcBorders>
              <w:top w:val="single" w:sz="4" w:space="0" w:color="000000"/>
              <w:left w:val="single" w:sz="4" w:space="0" w:color="000000"/>
              <w:right w:val="nil"/>
            </w:tcBorders>
            <w:hideMark/>
          </w:tcPr>
          <w:p w14:paraId="6F8416D4"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Технология</w:t>
            </w:r>
          </w:p>
        </w:tc>
        <w:tc>
          <w:tcPr>
            <w:tcW w:w="453" w:type="dxa"/>
            <w:tcBorders>
              <w:top w:val="single" w:sz="4" w:space="0" w:color="000000"/>
              <w:left w:val="single" w:sz="4" w:space="0" w:color="000000"/>
              <w:right w:val="single" w:sz="4" w:space="0" w:color="auto"/>
            </w:tcBorders>
            <w:hideMark/>
          </w:tcPr>
          <w:p w14:paraId="396CBE27"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2</w:t>
            </w:r>
          </w:p>
        </w:tc>
        <w:tc>
          <w:tcPr>
            <w:tcW w:w="428" w:type="dxa"/>
            <w:tcBorders>
              <w:top w:val="single" w:sz="4" w:space="0" w:color="000000"/>
              <w:left w:val="single" w:sz="4" w:space="0" w:color="000000"/>
              <w:right w:val="single" w:sz="4" w:space="0" w:color="auto"/>
            </w:tcBorders>
          </w:tcPr>
          <w:p w14:paraId="1BC7A9C6" w14:textId="77777777" w:rsidR="00975386" w:rsidRPr="00992506" w:rsidRDefault="00975386" w:rsidP="00975386">
            <w:pPr>
              <w:widowControl/>
              <w:spacing w:line="276" w:lineRule="auto"/>
              <w:rPr>
                <w:rFonts w:ascii="Times New Roman" w:eastAsia="Times New Roman" w:hAnsi="Times New Roman" w:cs="Times New Roman"/>
                <w:i/>
                <w:color w:val="auto"/>
                <w:sz w:val="20"/>
                <w:szCs w:val="20"/>
                <w:lang w:bidi="ar-SA"/>
              </w:rPr>
            </w:pPr>
            <w:r w:rsidRPr="00992506">
              <w:rPr>
                <w:rFonts w:ascii="Times New Roman" w:eastAsia="Times New Roman" w:hAnsi="Times New Roman" w:cs="Times New Roman"/>
                <w:i/>
                <w:color w:val="auto"/>
                <w:sz w:val="20"/>
                <w:szCs w:val="20"/>
                <w:lang w:bidi="ar-SA"/>
              </w:rPr>
              <w:t>1</w:t>
            </w:r>
          </w:p>
        </w:tc>
        <w:tc>
          <w:tcPr>
            <w:tcW w:w="570" w:type="dxa"/>
            <w:tcBorders>
              <w:top w:val="single" w:sz="4" w:space="0" w:color="000000"/>
              <w:left w:val="single" w:sz="4" w:space="0" w:color="000000"/>
              <w:right w:val="single" w:sz="4" w:space="0" w:color="auto"/>
            </w:tcBorders>
          </w:tcPr>
          <w:p w14:paraId="55C8CEF8" w14:textId="77777777" w:rsidR="00975386" w:rsidRPr="00992506" w:rsidRDefault="00975386" w:rsidP="00975386">
            <w:pPr>
              <w:widowControl/>
              <w:spacing w:line="276" w:lineRule="auto"/>
              <w:rPr>
                <w:rFonts w:ascii="Times New Roman" w:eastAsia="Times New Roman" w:hAnsi="Times New Roman" w:cs="Times New Roman"/>
                <w:i/>
                <w:color w:val="auto"/>
                <w:sz w:val="20"/>
                <w:szCs w:val="20"/>
                <w:lang w:bidi="ar-SA"/>
              </w:rPr>
            </w:pPr>
            <w:r w:rsidRPr="00992506">
              <w:rPr>
                <w:rFonts w:ascii="Times New Roman" w:eastAsia="Times New Roman" w:hAnsi="Times New Roman" w:cs="Times New Roman"/>
                <w:i/>
                <w:color w:val="auto"/>
                <w:sz w:val="20"/>
                <w:szCs w:val="20"/>
                <w:lang w:bidi="ar-SA"/>
              </w:rPr>
              <w:t>1</w:t>
            </w:r>
          </w:p>
        </w:tc>
        <w:tc>
          <w:tcPr>
            <w:tcW w:w="561" w:type="dxa"/>
            <w:tcBorders>
              <w:top w:val="single" w:sz="4" w:space="0" w:color="000000"/>
              <w:left w:val="single" w:sz="4" w:space="0" w:color="000000"/>
              <w:right w:val="single" w:sz="4" w:space="0" w:color="auto"/>
            </w:tcBorders>
          </w:tcPr>
          <w:p w14:paraId="13B8E939"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416" w:type="dxa"/>
            <w:gridSpan w:val="2"/>
            <w:tcBorders>
              <w:top w:val="single" w:sz="4" w:space="0" w:color="000000"/>
              <w:left w:val="single" w:sz="4" w:space="0" w:color="000000"/>
              <w:right w:val="single" w:sz="4" w:space="0" w:color="auto"/>
            </w:tcBorders>
          </w:tcPr>
          <w:p w14:paraId="37D7DD1D"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p>
        </w:tc>
        <w:tc>
          <w:tcPr>
            <w:tcW w:w="545" w:type="dxa"/>
            <w:gridSpan w:val="2"/>
            <w:tcBorders>
              <w:top w:val="single" w:sz="4" w:space="0" w:color="000000"/>
              <w:left w:val="single" w:sz="4" w:space="0" w:color="000000"/>
              <w:right w:val="single" w:sz="4" w:space="0" w:color="auto"/>
            </w:tcBorders>
          </w:tcPr>
          <w:p w14:paraId="6F4A7E38"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5</w:t>
            </w:r>
          </w:p>
        </w:tc>
        <w:tc>
          <w:tcPr>
            <w:tcW w:w="992" w:type="dxa"/>
            <w:gridSpan w:val="2"/>
            <w:tcBorders>
              <w:top w:val="single" w:sz="4" w:space="0" w:color="000000"/>
              <w:left w:val="single" w:sz="4" w:space="0" w:color="000000"/>
              <w:right w:val="single" w:sz="4" w:space="0" w:color="auto"/>
            </w:tcBorders>
          </w:tcPr>
          <w:p w14:paraId="17D91EA3"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Текущее оц.</w:t>
            </w:r>
          </w:p>
        </w:tc>
      </w:tr>
      <w:tr w:rsidR="00975386" w:rsidRPr="002B692F" w14:paraId="3A5EFB84" w14:textId="77777777" w:rsidTr="002B692F">
        <w:trPr>
          <w:gridAfter w:val="1"/>
          <w:wAfter w:w="62" w:type="dxa"/>
          <w:trHeight w:val="199"/>
        </w:trPr>
        <w:tc>
          <w:tcPr>
            <w:tcW w:w="1245" w:type="dxa"/>
            <w:vMerge w:val="restart"/>
            <w:tcBorders>
              <w:top w:val="single" w:sz="4" w:space="0" w:color="000000"/>
              <w:left w:val="single" w:sz="4" w:space="0" w:color="000000"/>
              <w:right w:val="nil"/>
            </w:tcBorders>
          </w:tcPr>
          <w:p w14:paraId="60788C2E"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Физическая культура и основы безопасности жизнедеятельности</w:t>
            </w:r>
          </w:p>
        </w:tc>
        <w:tc>
          <w:tcPr>
            <w:tcW w:w="1847" w:type="dxa"/>
            <w:tcBorders>
              <w:top w:val="single" w:sz="4" w:space="0" w:color="auto"/>
              <w:left w:val="single" w:sz="4" w:space="0" w:color="000000"/>
              <w:right w:val="nil"/>
            </w:tcBorders>
          </w:tcPr>
          <w:p w14:paraId="0BA6A03F"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Физическая культура</w:t>
            </w:r>
          </w:p>
        </w:tc>
        <w:tc>
          <w:tcPr>
            <w:tcW w:w="453" w:type="dxa"/>
            <w:tcBorders>
              <w:top w:val="single" w:sz="4" w:space="0" w:color="auto"/>
              <w:left w:val="single" w:sz="4" w:space="0" w:color="000000"/>
              <w:right w:val="single" w:sz="4" w:space="0" w:color="auto"/>
            </w:tcBorders>
          </w:tcPr>
          <w:p w14:paraId="125E5B12"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2</w:t>
            </w:r>
          </w:p>
        </w:tc>
        <w:tc>
          <w:tcPr>
            <w:tcW w:w="428" w:type="dxa"/>
            <w:tcBorders>
              <w:top w:val="single" w:sz="4" w:space="0" w:color="auto"/>
              <w:left w:val="single" w:sz="4" w:space="0" w:color="000000"/>
              <w:right w:val="single" w:sz="4" w:space="0" w:color="auto"/>
            </w:tcBorders>
          </w:tcPr>
          <w:p w14:paraId="48D86E45"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570" w:type="dxa"/>
            <w:tcBorders>
              <w:top w:val="single" w:sz="4" w:space="0" w:color="auto"/>
              <w:left w:val="single" w:sz="4" w:space="0" w:color="000000"/>
              <w:right w:val="single" w:sz="4" w:space="0" w:color="auto"/>
            </w:tcBorders>
          </w:tcPr>
          <w:p w14:paraId="320B37C4"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561" w:type="dxa"/>
            <w:tcBorders>
              <w:top w:val="single" w:sz="4" w:space="0" w:color="auto"/>
              <w:left w:val="single" w:sz="4" w:space="0" w:color="000000"/>
              <w:right w:val="single" w:sz="4" w:space="0" w:color="auto"/>
            </w:tcBorders>
          </w:tcPr>
          <w:p w14:paraId="736726DA"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416" w:type="dxa"/>
            <w:gridSpan w:val="2"/>
            <w:tcBorders>
              <w:top w:val="single" w:sz="4" w:space="0" w:color="auto"/>
              <w:left w:val="single" w:sz="4" w:space="0" w:color="000000"/>
              <w:right w:val="single" w:sz="4" w:space="0" w:color="auto"/>
            </w:tcBorders>
          </w:tcPr>
          <w:p w14:paraId="574A726E"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2</w:t>
            </w:r>
          </w:p>
        </w:tc>
        <w:tc>
          <w:tcPr>
            <w:tcW w:w="545" w:type="dxa"/>
            <w:gridSpan w:val="2"/>
            <w:tcBorders>
              <w:top w:val="single" w:sz="4" w:space="0" w:color="auto"/>
              <w:left w:val="single" w:sz="4" w:space="0" w:color="000000"/>
              <w:right w:val="single" w:sz="4" w:space="0" w:color="auto"/>
            </w:tcBorders>
          </w:tcPr>
          <w:p w14:paraId="5E14BBE7"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10</w:t>
            </w:r>
          </w:p>
        </w:tc>
        <w:tc>
          <w:tcPr>
            <w:tcW w:w="992" w:type="dxa"/>
            <w:gridSpan w:val="2"/>
            <w:tcBorders>
              <w:top w:val="single" w:sz="4" w:space="0" w:color="auto"/>
              <w:left w:val="single" w:sz="4" w:space="0" w:color="000000"/>
              <w:right w:val="single" w:sz="4" w:space="0" w:color="auto"/>
            </w:tcBorders>
          </w:tcPr>
          <w:p w14:paraId="5C7973DE"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Текущее оц.</w:t>
            </w:r>
          </w:p>
        </w:tc>
      </w:tr>
      <w:tr w:rsidR="00975386" w:rsidRPr="002B692F" w14:paraId="17E23011" w14:textId="77777777" w:rsidTr="002B692F">
        <w:trPr>
          <w:gridAfter w:val="1"/>
          <w:wAfter w:w="62" w:type="dxa"/>
          <w:trHeight w:val="315"/>
        </w:trPr>
        <w:tc>
          <w:tcPr>
            <w:tcW w:w="1245" w:type="dxa"/>
            <w:vMerge/>
            <w:tcBorders>
              <w:left w:val="single" w:sz="4" w:space="0" w:color="000000"/>
              <w:bottom w:val="single" w:sz="4" w:space="0" w:color="000000"/>
              <w:right w:val="nil"/>
            </w:tcBorders>
          </w:tcPr>
          <w:p w14:paraId="68E3D80F"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c>
          <w:tcPr>
            <w:tcW w:w="1847" w:type="dxa"/>
            <w:tcBorders>
              <w:top w:val="single" w:sz="4" w:space="0" w:color="000000"/>
              <w:left w:val="single" w:sz="4" w:space="0" w:color="000000"/>
              <w:bottom w:val="single" w:sz="4" w:space="0" w:color="auto"/>
              <w:right w:val="nil"/>
            </w:tcBorders>
          </w:tcPr>
          <w:p w14:paraId="07E4A0E1"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 xml:space="preserve">Основы безопасности </w:t>
            </w:r>
          </w:p>
          <w:p w14:paraId="68FC7AA7"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жизнедеятельности</w:t>
            </w:r>
          </w:p>
        </w:tc>
        <w:tc>
          <w:tcPr>
            <w:tcW w:w="453" w:type="dxa"/>
            <w:tcBorders>
              <w:top w:val="single" w:sz="4" w:space="0" w:color="000000"/>
              <w:left w:val="single" w:sz="4" w:space="0" w:color="000000"/>
              <w:bottom w:val="single" w:sz="4" w:space="0" w:color="auto"/>
              <w:right w:val="single" w:sz="4" w:space="0" w:color="auto"/>
            </w:tcBorders>
          </w:tcPr>
          <w:p w14:paraId="38FA4B3C"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p>
        </w:tc>
        <w:tc>
          <w:tcPr>
            <w:tcW w:w="428" w:type="dxa"/>
            <w:tcBorders>
              <w:top w:val="single" w:sz="4" w:space="0" w:color="000000"/>
              <w:left w:val="single" w:sz="4" w:space="0" w:color="000000"/>
              <w:bottom w:val="single" w:sz="4" w:space="0" w:color="auto"/>
              <w:right w:val="single" w:sz="4" w:space="0" w:color="auto"/>
            </w:tcBorders>
          </w:tcPr>
          <w:p w14:paraId="75250C38"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p>
        </w:tc>
        <w:tc>
          <w:tcPr>
            <w:tcW w:w="570" w:type="dxa"/>
            <w:tcBorders>
              <w:top w:val="single" w:sz="4" w:space="0" w:color="000000"/>
              <w:left w:val="single" w:sz="4" w:space="0" w:color="000000"/>
              <w:bottom w:val="single" w:sz="4" w:space="0" w:color="auto"/>
              <w:right w:val="single" w:sz="4" w:space="0" w:color="auto"/>
            </w:tcBorders>
          </w:tcPr>
          <w:p w14:paraId="2952AEDD"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p>
        </w:tc>
        <w:tc>
          <w:tcPr>
            <w:tcW w:w="561" w:type="dxa"/>
            <w:tcBorders>
              <w:top w:val="single" w:sz="4" w:space="0" w:color="000000"/>
              <w:left w:val="single" w:sz="4" w:space="0" w:color="000000"/>
              <w:bottom w:val="single" w:sz="4" w:space="0" w:color="auto"/>
              <w:right w:val="single" w:sz="4" w:space="0" w:color="auto"/>
            </w:tcBorders>
          </w:tcPr>
          <w:p w14:paraId="640B2B20"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416" w:type="dxa"/>
            <w:gridSpan w:val="2"/>
            <w:tcBorders>
              <w:top w:val="single" w:sz="4" w:space="0" w:color="000000"/>
              <w:left w:val="single" w:sz="4" w:space="0" w:color="000000"/>
              <w:bottom w:val="single" w:sz="4" w:space="0" w:color="auto"/>
              <w:right w:val="single" w:sz="4" w:space="0" w:color="auto"/>
            </w:tcBorders>
          </w:tcPr>
          <w:p w14:paraId="1B825879"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45" w:type="dxa"/>
            <w:gridSpan w:val="2"/>
            <w:tcBorders>
              <w:top w:val="single" w:sz="4" w:space="0" w:color="000000"/>
              <w:left w:val="single" w:sz="4" w:space="0" w:color="000000"/>
              <w:bottom w:val="single" w:sz="4" w:space="0" w:color="auto"/>
              <w:right w:val="single" w:sz="4" w:space="0" w:color="auto"/>
            </w:tcBorders>
          </w:tcPr>
          <w:p w14:paraId="7288D85F" w14:textId="77777777" w:rsidR="00975386" w:rsidRPr="002B692F" w:rsidRDefault="00975386" w:rsidP="00975386">
            <w:pPr>
              <w:widowControl/>
              <w:spacing w:line="276" w:lineRule="auto"/>
              <w:rPr>
                <w:rFonts w:ascii="Times New Roman" w:eastAsia="Times New Roman" w:hAnsi="Times New Roman" w:cs="Times New Roman"/>
                <w:b/>
                <w:bCs/>
                <w:i/>
                <w:color w:val="auto"/>
                <w:sz w:val="20"/>
                <w:szCs w:val="20"/>
                <w:lang w:bidi="ar-SA"/>
              </w:rPr>
            </w:pPr>
            <w:r w:rsidRPr="002B692F">
              <w:rPr>
                <w:rFonts w:ascii="Times New Roman" w:eastAsia="Times New Roman" w:hAnsi="Times New Roman" w:cs="Times New Roman"/>
                <w:b/>
                <w:bCs/>
                <w:i/>
                <w:color w:val="auto"/>
                <w:sz w:val="20"/>
                <w:szCs w:val="20"/>
                <w:lang w:bidi="ar-SA"/>
              </w:rPr>
              <w:t>2</w:t>
            </w:r>
          </w:p>
        </w:tc>
        <w:tc>
          <w:tcPr>
            <w:tcW w:w="992" w:type="dxa"/>
            <w:gridSpan w:val="2"/>
            <w:tcBorders>
              <w:top w:val="single" w:sz="4" w:space="0" w:color="000000"/>
              <w:left w:val="single" w:sz="4" w:space="0" w:color="000000"/>
              <w:bottom w:val="single" w:sz="4" w:space="0" w:color="auto"/>
              <w:right w:val="single" w:sz="4" w:space="0" w:color="auto"/>
            </w:tcBorders>
          </w:tcPr>
          <w:p w14:paraId="06E19A1E"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Текущее оц.</w:t>
            </w:r>
          </w:p>
        </w:tc>
      </w:tr>
      <w:tr w:rsidR="00975386" w:rsidRPr="002B692F" w14:paraId="367082E0" w14:textId="77777777" w:rsidTr="002B692F">
        <w:trPr>
          <w:gridAfter w:val="1"/>
          <w:wAfter w:w="62" w:type="dxa"/>
          <w:trHeight w:val="255"/>
        </w:trPr>
        <w:tc>
          <w:tcPr>
            <w:tcW w:w="1245" w:type="dxa"/>
            <w:tcBorders>
              <w:top w:val="single" w:sz="4" w:space="0" w:color="000000"/>
              <w:left w:val="single" w:sz="4" w:space="0" w:color="000000"/>
              <w:bottom w:val="single" w:sz="4" w:space="0" w:color="000000"/>
              <w:right w:val="nil"/>
            </w:tcBorders>
          </w:tcPr>
          <w:p w14:paraId="5B5AB45F"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sz w:val="20"/>
                <w:szCs w:val="20"/>
                <w:lang w:bidi="ar-SA"/>
              </w:rPr>
              <w:t>Основы духовно-нравственной культуры народов России</w:t>
            </w:r>
          </w:p>
        </w:tc>
        <w:tc>
          <w:tcPr>
            <w:tcW w:w="1847" w:type="dxa"/>
            <w:tcBorders>
              <w:top w:val="single" w:sz="4" w:space="0" w:color="000000"/>
              <w:left w:val="single" w:sz="4" w:space="0" w:color="000000"/>
              <w:right w:val="nil"/>
            </w:tcBorders>
          </w:tcPr>
          <w:p w14:paraId="41C68331" w14:textId="77777777" w:rsidR="00975386" w:rsidRPr="002B692F" w:rsidRDefault="00975386" w:rsidP="00975386">
            <w:pPr>
              <w:widowControl/>
              <w:spacing w:line="276" w:lineRule="auto"/>
              <w:rPr>
                <w:rFonts w:ascii="Times New Roman" w:eastAsia="Times New Roman" w:hAnsi="Times New Roman" w:cs="Times New Roman"/>
                <w:sz w:val="20"/>
                <w:szCs w:val="20"/>
                <w:lang w:bidi="ar-SA"/>
              </w:rPr>
            </w:pPr>
            <w:r w:rsidRPr="002B692F">
              <w:rPr>
                <w:rFonts w:ascii="Times New Roman" w:eastAsia="Times New Roman" w:hAnsi="Times New Roman" w:cs="Times New Roman"/>
                <w:sz w:val="20"/>
                <w:szCs w:val="20"/>
                <w:lang w:bidi="ar-SA"/>
              </w:rPr>
              <w:t xml:space="preserve">Основы духовно-нравственной культуры народов России </w:t>
            </w:r>
          </w:p>
          <w:p w14:paraId="77A3D11B" w14:textId="77777777" w:rsidR="00975386" w:rsidRPr="002B692F" w:rsidRDefault="00975386" w:rsidP="00975386">
            <w:pPr>
              <w:widowControl/>
              <w:rPr>
                <w:rFonts w:ascii="Times New Roman" w:eastAsia="Calibri" w:hAnsi="Times New Roman" w:cs="Times New Roman"/>
                <w:color w:val="auto"/>
                <w:sz w:val="20"/>
                <w:szCs w:val="20"/>
                <w:lang w:eastAsia="en-US" w:bidi="ar-SA"/>
              </w:rPr>
            </w:pPr>
            <w:r w:rsidRPr="002B692F">
              <w:rPr>
                <w:rFonts w:ascii="Times New Roman" w:eastAsia="Calibri" w:hAnsi="Times New Roman" w:cs="Times New Roman"/>
                <w:color w:val="auto"/>
                <w:sz w:val="20"/>
                <w:szCs w:val="20"/>
                <w:lang w:eastAsia="en-US" w:bidi="ar-SA"/>
              </w:rPr>
              <w:t xml:space="preserve">   *Протокол родительского собрания № 4 от 27.04.2022. Модуль «Основы светской этики».</w:t>
            </w:r>
          </w:p>
        </w:tc>
        <w:tc>
          <w:tcPr>
            <w:tcW w:w="453" w:type="dxa"/>
            <w:tcBorders>
              <w:top w:val="single" w:sz="4" w:space="0" w:color="000000"/>
              <w:left w:val="single" w:sz="4" w:space="0" w:color="000000"/>
              <w:right w:val="single" w:sz="4" w:space="0" w:color="auto"/>
            </w:tcBorders>
          </w:tcPr>
          <w:p w14:paraId="6299DEA2"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1</w:t>
            </w:r>
          </w:p>
        </w:tc>
        <w:tc>
          <w:tcPr>
            <w:tcW w:w="428" w:type="dxa"/>
            <w:tcBorders>
              <w:top w:val="single" w:sz="4" w:space="0" w:color="000000"/>
              <w:left w:val="single" w:sz="4" w:space="0" w:color="000000"/>
              <w:right w:val="single" w:sz="4" w:space="0" w:color="auto"/>
            </w:tcBorders>
          </w:tcPr>
          <w:p w14:paraId="43FEE75C"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70" w:type="dxa"/>
            <w:tcBorders>
              <w:top w:val="single" w:sz="4" w:space="0" w:color="000000"/>
              <w:left w:val="single" w:sz="4" w:space="0" w:color="000000"/>
              <w:right w:val="single" w:sz="4" w:space="0" w:color="auto"/>
            </w:tcBorders>
          </w:tcPr>
          <w:p w14:paraId="24FE8D97" w14:textId="77777777" w:rsidR="00975386" w:rsidRPr="002B692F" w:rsidRDefault="00975386" w:rsidP="00975386">
            <w:pPr>
              <w:widowControl/>
              <w:spacing w:line="276" w:lineRule="auto"/>
              <w:rPr>
                <w:rFonts w:ascii="Times New Roman" w:eastAsia="Times New Roman" w:hAnsi="Times New Roman" w:cs="Times New Roman"/>
                <w:i/>
                <w:color w:val="auto"/>
                <w:sz w:val="20"/>
                <w:szCs w:val="20"/>
                <w:lang w:bidi="ar-SA"/>
              </w:rPr>
            </w:pPr>
            <w:r w:rsidRPr="002B692F">
              <w:rPr>
                <w:rFonts w:ascii="Times New Roman" w:eastAsia="Times New Roman" w:hAnsi="Times New Roman" w:cs="Times New Roman"/>
                <w:i/>
                <w:color w:val="auto"/>
                <w:sz w:val="20"/>
                <w:szCs w:val="20"/>
                <w:lang w:bidi="ar-SA"/>
              </w:rPr>
              <w:t>1</w:t>
            </w:r>
          </w:p>
        </w:tc>
        <w:tc>
          <w:tcPr>
            <w:tcW w:w="561" w:type="dxa"/>
            <w:tcBorders>
              <w:top w:val="single" w:sz="4" w:space="0" w:color="000000"/>
              <w:left w:val="single" w:sz="4" w:space="0" w:color="000000"/>
              <w:right w:val="single" w:sz="4" w:space="0" w:color="auto"/>
            </w:tcBorders>
          </w:tcPr>
          <w:p w14:paraId="548A932D"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c>
          <w:tcPr>
            <w:tcW w:w="416" w:type="dxa"/>
            <w:gridSpan w:val="2"/>
            <w:tcBorders>
              <w:top w:val="single" w:sz="4" w:space="0" w:color="000000"/>
              <w:left w:val="single" w:sz="4" w:space="0" w:color="000000"/>
              <w:right w:val="single" w:sz="4" w:space="0" w:color="auto"/>
            </w:tcBorders>
          </w:tcPr>
          <w:p w14:paraId="633CFD76"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c>
          <w:tcPr>
            <w:tcW w:w="545" w:type="dxa"/>
            <w:gridSpan w:val="2"/>
            <w:tcBorders>
              <w:top w:val="single" w:sz="4" w:space="0" w:color="000000"/>
              <w:left w:val="single" w:sz="4" w:space="0" w:color="000000"/>
              <w:right w:val="single" w:sz="4" w:space="0" w:color="auto"/>
            </w:tcBorders>
          </w:tcPr>
          <w:p w14:paraId="35D48916"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3</w:t>
            </w:r>
          </w:p>
        </w:tc>
        <w:tc>
          <w:tcPr>
            <w:tcW w:w="992" w:type="dxa"/>
            <w:gridSpan w:val="2"/>
            <w:tcBorders>
              <w:top w:val="single" w:sz="4" w:space="0" w:color="000000"/>
              <w:left w:val="single" w:sz="4" w:space="0" w:color="000000"/>
              <w:right w:val="single" w:sz="4" w:space="0" w:color="auto"/>
            </w:tcBorders>
          </w:tcPr>
          <w:p w14:paraId="359BD614"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r>
      <w:tr w:rsidR="00975386" w:rsidRPr="002B692F" w14:paraId="20677C80" w14:textId="77777777" w:rsidTr="002B692F">
        <w:trPr>
          <w:gridAfter w:val="1"/>
          <w:wAfter w:w="62" w:type="dxa"/>
          <w:trHeight w:val="211"/>
        </w:trPr>
        <w:tc>
          <w:tcPr>
            <w:tcW w:w="3092" w:type="dxa"/>
            <w:gridSpan w:val="2"/>
            <w:tcBorders>
              <w:top w:val="single" w:sz="4" w:space="0" w:color="000000"/>
              <w:left w:val="single" w:sz="4" w:space="0" w:color="000000"/>
              <w:bottom w:val="single" w:sz="4" w:space="0" w:color="000000"/>
              <w:right w:val="single" w:sz="4" w:space="0" w:color="auto"/>
            </w:tcBorders>
            <w:hideMark/>
          </w:tcPr>
          <w:p w14:paraId="15599B67"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lastRenderedPageBreak/>
              <w:t>ИТОГО:</w:t>
            </w:r>
          </w:p>
        </w:tc>
        <w:tc>
          <w:tcPr>
            <w:tcW w:w="453" w:type="dxa"/>
            <w:tcBorders>
              <w:top w:val="single" w:sz="4" w:space="0" w:color="000000"/>
              <w:left w:val="single" w:sz="4" w:space="0" w:color="000000"/>
              <w:bottom w:val="single" w:sz="4" w:space="0" w:color="000000"/>
              <w:right w:val="single" w:sz="4" w:space="0" w:color="auto"/>
            </w:tcBorders>
            <w:hideMark/>
          </w:tcPr>
          <w:p w14:paraId="29AB7198"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27</w:t>
            </w:r>
          </w:p>
        </w:tc>
        <w:tc>
          <w:tcPr>
            <w:tcW w:w="428" w:type="dxa"/>
            <w:tcBorders>
              <w:top w:val="single" w:sz="4" w:space="0" w:color="000000"/>
              <w:left w:val="single" w:sz="4" w:space="0" w:color="000000"/>
              <w:bottom w:val="single" w:sz="4" w:space="0" w:color="000000"/>
              <w:right w:val="single" w:sz="4" w:space="0" w:color="auto"/>
            </w:tcBorders>
          </w:tcPr>
          <w:p w14:paraId="3131B062"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28</w:t>
            </w:r>
          </w:p>
        </w:tc>
        <w:tc>
          <w:tcPr>
            <w:tcW w:w="570" w:type="dxa"/>
            <w:tcBorders>
              <w:top w:val="single" w:sz="4" w:space="0" w:color="000000"/>
              <w:left w:val="single" w:sz="4" w:space="0" w:color="000000"/>
              <w:bottom w:val="single" w:sz="4" w:space="0" w:color="000000"/>
              <w:right w:val="single" w:sz="4" w:space="0" w:color="auto"/>
            </w:tcBorders>
          </w:tcPr>
          <w:p w14:paraId="5A48631C"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30</w:t>
            </w:r>
          </w:p>
        </w:tc>
        <w:tc>
          <w:tcPr>
            <w:tcW w:w="561" w:type="dxa"/>
            <w:tcBorders>
              <w:top w:val="single" w:sz="4" w:space="0" w:color="000000"/>
              <w:left w:val="single" w:sz="4" w:space="0" w:color="000000"/>
              <w:bottom w:val="single" w:sz="4" w:space="0" w:color="000000"/>
              <w:right w:val="single" w:sz="4" w:space="0" w:color="auto"/>
            </w:tcBorders>
          </w:tcPr>
          <w:p w14:paraId="260F1C43"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31</w:t>
            </w:r>
          </w:p>
        </w:tc>
        <w:tc>
          <w:tcPr>
            <w:tcW w:w="416" w:type="dxa"/>
            <w:gridSpan w:val="2"/>
            <w:tcBorders>
              <w:top w:val="single" w:sz="4" w:space="0" w:color="000000"/>
              <w:left w:val="single" w:sz="4" w:space="0" w:color="000000"/>
              <w:bottom w:val="single" w:sz="4" w:space="0" w:color="000000"/>
              <w:right w:val="single" w:sz="4" w:space="0" w:color="auto"/>
            </w:tcBorders>
          </w:tcPr>
          <w:p w14:paraId="2CBC102E"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31</w:t>
            </w:r>
          </w:p>
        </w:tc>
        <w:tc>
          <w:tcPr>
            <w:tcW w:w="545" w:type="dxa"/>
            <w:gridSpan w:val="2"/>
            <w:tcBorders>
              <w:top w:val="single" w:sz="4" w:space="0" w:color="000000"/>
              <w:left w:val="single" w:sz="4" w:space="0" w:color="000000"/>
              <w:bottom w:val="single" w:sz="4" w:space="0" w:color="000000"/>
              <w:right w:val="single" w:sz="4" w:space="0" w:color="auto"/>
            </w:tcBorders>
          </w:tcPr>
          <w:p w14:paraId="45C58662"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147</w:t>
            </w:r>
          </w:p>
        </w:tc>
        <w:tc>
          <w:tcPr>
            <w:tcW w:w="992" w:type="dxa"/>
            <w:gridSpan w:val="2"/>
            <w:tcBorders>
              <w:top w:val="single" w:sz="4" w:space="0" w:color="000000"/>
              <w:left w:val="single" w:sz="4" w:space="0" w:color="000000"/>
              <w:bottom w:val="single" w:sz="4" w:space="0" w:color="000000"/>
              <w:right w:val="single" w:sz="4" w:space="0" w:color="auto"/>
            </w:tcBorders>
          </w:tcPr>
          <w:p w14:paraId="45C136FE"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p>
        </w:tc>
      </w:tr>
      <w:tr w:rsidR="00975386" w:rsidRPr="002B692F" w14:paraId="673BFCBC" w14:textId="77777777" w:rsidTr="002B692F">
        <w:trPr>
          <w:gridAfter w:val="1"/>
          <w:wAfter w:w="62" w:type="dxa"/>
          <w:trHeight w:val="211"/>
        </w:trPr>
        <w:tc>
          <w:tcPr>
            <w:tcW w:w="6065" w:type="dxa"/>
            <w:gridSpan w:val="10"/>
            <w:tcBorders>
              <w:top w:val="single" w:sz="4" w:space="0" w:color="000000"/>
              <w:left w:val="single" w:sz="4" w:space="0" w:color="000000"/>
              <w:bottom w:val="single" w:sz="4" w:space="0" w:color="auto"/>
              <w:right w:val="single" w:sz="4" w:space="0" w:color="auto"/>
            </w:tcBorders>
            <w:hideMark/>
          </w:tcPr>
          <w:p w14:paraId="3D200641"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color w:val="auto"/>
                <w:sz w:val="20"/>
                <w:szCs w:val="20"/>
                <w:lang w:bidi="ar-SA"/>
              </w:rPr>
              <w:t>2.Часть, формируемая участниками образовательных отношений</w:t>
            </w:r>
          </w:p>
        </w:tc>
        <w:tc>
          <w:tcPr>
            <w:tcW w:w="992" w:type="dxa"/>
            <w:gridSpan w:val="2"/>
            <w:tcBorders>
              <w:top w:val="single" w:sz="4" w:space="0" w:color="000000"/>
              <w:left w:val="single" w:sz="4" w:space="0" w:color="000000"/>
              <w:bottom w:val="single" w:sz="4" w:space="0" w:color="auto"/>
              <w:right w:val="single" w:sz="4" w:space="0" w:color="auto"/>
            </w:tcBorders>
          </w:tcPr>
          <w:p w14:paraId="109CB798"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p>
        </w:tc>
      </w:tr>
      <w:tr w:rsidR="00975386" w:rsidRPr="002B692F" w14:paraId="192735BC" w14:textId="77777777" w:rsidTr="002B692F">
        <w:trPr>
          <w:trHeight w:val="211"/>
        </w:trPr>
        <w:tc>
          <w:tcPr>
            <w:tcW w:w="1245" w:type="dxa"/>
            <w:vMerge w:val="restart"/>
            <w:tcBorders>
              <w:top w:val="single" w:sz="4" w:space="0" w:color="auto"/>
              <w:left w:val="single" w:sz="4" w:space="0" w:color="000000"/>
              <w:right w:val="nil"/>
            </w:tcBorders>
          </w:tcPr>
          <w:p w14:paraId="035BB32F"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color w:val="auto"/>
                <w:sz w:val="20"/>
                <w:szCs w:val="20"/>
                <w:lang w:bidi="ar-SA"/>
              </w:rPr>
              <w:t>Иностранные языки</w:t>
            </w:r>
          </w:p>
        </w:tc>
        <w:tc>
          <w:tcPr>
            <w:tcW w:w="1847" w:type="dxa"/>
            <w:tcBorders>
              <w:top w:val="single" w:sz="4" w:space="0" w:color="auto"/>
              <w:left w:val="single" w:sz="4" w:space="0" w:color="000000"/>
              <w:bottom w:val="single" w:sz="4" w:space="0" w:color="000000"/>
              <w:right w:val="single" w:sz="4" w:space="0" w:color="auto"/>
            </w:tcBorders>
          </w:tcPr>
          <w:p w14:paraId="6FF5C15A"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color w:val="auto"/>
                <w:sz w:val="20"/>
                <w:szCs w:val="20"/>
                <w:lang w:bidi="ar-SA"/>
              </w:rPr>
              <w:t>Иностранный язык (английский)</w:t>
            </w:r>
          </w:p>
        </w:tc>
        <w:tc>
          <w:tcPr>
            <w:tcW w:w="453" w:type="dxa"/>
            <w:tcBorders>
              <w:top w:val="single" w:sz="4" w:space="0" w:color="000000"/>
              <w:left w:val="single" w:sz="4" w:space="0" w:color="000000"/>
              <w:bottom w:val="single" w:sz="4" w:space="0" w:color="000000"/>
              <w:right w:val="single" w:sz="4" w:space="0" w:color="auto"/>
            </w:tcBorders>
          </w:tcPr>
          <w:p w14:paraId="42078B23"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1</w:t>
            </w:r>
          </w:p>
        </w:tc>
        <w:tc>
          <w:tcPr>
            <w:tcW w:w="428" w:type="dxa"/>
            <w:tcBorders>
              <w:top w:val="single" w:sz="4" w:space="0" w:color="000000"/>
              <w:left w:val="single" w:sz="4" w:space="0" w:color="000000"/>
              <w:bottom w:val="single" w:sz="4" w:space="0" w:color="000000"/>
              <w:right w:val="single" w:sz="4" w:space="0" w:color="auto"/>
            </w:tcBorders>
          </w:tcPr>
          <w:p w14:paraId="367197DB"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1</w:t>
            </w:r>
          </w:p>
        </w:tc>
        <w:tc>
          <w:tcPr>
            <w:tcW w:w="570" w:type="dxa"/>
            <w:tcBorders>
              <w:top w:val="single" w:sz="4" w:space="0" w:color="000000"/>
              <w:left w:val="single" w:sz="4" w:space="0" w:color="000000"/>
              <w:bottom w:val="single" w:sz="4" w:space="0" w:color="000000"/>
              <w:right w:val="single" w:sz="4" w:space="0" w:color="auto"/>
            </w:tcBorders>
          </w:tcPr>
          <w:p w14:paraId="3EDB73BE"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1</w:t>
            </w:r>
          </w:p>
        </w:tc>
        <w:tc>
          <w:tcPr>
            <w:tcW w:w="589" w:type="dxa"/>
            <w:gridSpan w:val="2"/>
            <w:tcBorders>
              <w:top w:val="single" w:sz="4" w:space="0" w:color="000000"/>
              <w:left w:val="single" w:sz="4" w:space="0" w:color="000000"/>
              <w:bottom w:val="single" w:sz="4" w:space="0" w:color="000000"/>
              <w:right w:val="single" w:sz="4" w:space="0" w:color="auto"/>
            </w:tcBorders>
          </w:tcPr>
          <w:p w14:paraId="03F408EF"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1</w:t>
            </w:r>
          </w:p>
        </w:tc>
        <w:tc>
          <w:tcPr>
            <w:tcW w:w="447" w:type="dxa"/>
            <w:gridSpan w:val="2"/>
            <w:tcBorders>
              <w:top w:val="single" w:sz="4" w:space="0" w:color="000000"/>
              <w:left w:val="single" w:sz="4" w:space="0" w:color="000000"/>
              <w:bottom w:val="single" w:sz="4" w:space="0" w:color="000000"/>
              <w:right w:val="single" w:sz="4" w:space="0" w:color="auto"/>
            </w:tcBorders>
          </w:tcPr>
          <w:p w14:paraId="4407622F" w14:textId="77777777" w:rsidR="00975386" w:rsidRPr="002B692F" w:rsidRDefault="00975386" w:rsidP="00975386">
            <w:pPr>
              <w:widowControl/>
              <w:spacing w:line="276" w:lineRule="auto"/>
              <w:rPr>
                <w:rFonts w:ascii="Times New Roman" w:eastAsia="Times New Roman" w:hAnsi="Times New Roman" w:cs="Times New Roman"/>
                <w:b/>
                <w:i/>
                <w:iCs/>
                <w:color w:val="auto"/>
                <w:sz w:val="20"/>
                <w:szCs w:val="20"/>
                <w:lang w:bidi="ar-SA"/>
              </w:rPr>
            </w:pPr>
            <w:r w:rsidRPr="002B692F">
              <w:rPr>
                <w:rFonts w:ascii="Times New Roman" w:eastAsia="Times New Roman" w:hAnsi="Times New Roman" w:cs="Times New Roman"/>
                <w:b/>
                <w:i/>
                <w:iCs/>
                <w:color w:val="auto"/>
                <w:sz w:val="20"/>
                <w:szCs w:val="20"/>
                <w:lang w:bidi="ar-SA"/>
              </w:rPr>
              <w:t>1</w:t>
            </w:r>
          </w:p>
        </w:tc>
        <w:tc>
          <w:tcPr>
            <w:tcW w:w="545" w:type="dxa"/>
            <w:gridSpan w:val="2"/>
            <w:tcBorders>
              <w:top w:val="single" w:sz="4" w:space="0" w:color="000000"/>
              <w:left w:val="single" w:sz="4" w:space="0" w:color="000000"/>
              <w:bottom w:val="single" w:sz="4" w:space="0" w:color="000000"/>
              <w:right w:val="single" w:sz="4" w:space="0" w:color="auto"/>
            </w:tcBorders>
          </w:tcPr>
          <w:p w14:paraId="6A4E891A"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5</w:t>
            </w:r>
          </w:p>
        </w:tc>
        <w:tc>
          <w:tcPr>
            <w:tcW w:w="995" w:type="dxa"/>
            <w:gridSpan w:val="2"/>
            <w:tcBorders>
              <w:top w:val="single" w:sz="4" w:space="0" w:color="000000"/>
              <w:left w:val="single" w:sz="4" w:space="0" w:color="000000"/>
              <w:bottom w:val="single" w:sz="4" w:space="0" w:color="000000"/>
              <w:right w:val="single" w:sz="4" w:space="0" w:color="auto"/>
            </w:tcBorders>
          </w:tcPr>
          <w:p w14:paraId="61EE9717"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p>
        </w:tc>
      </w:tr>
      <w:tr w:rsidR="00975386" w:rsidRPr="002B692F" w14:paraId="6D0FFB43" w14:textId="77777777" w:rsidTr="002B692F">
        <w:trPr>
          <w:trHeight w:val="211"/>
        </w:trPr>
        <w:tc>
          <w:tcPr>
            <w:tcW w:w="1245" w:type="dxa"/>
            <w:vMerge/>
            <w:tcBorders>
              <w:left w:val="single" w:sz="4" w:space="0" w:color="000000"/>
              <w:right w:val="nil"/>
            </w:tcBorders>
          </w:tcPr>
          <w:p w14:paraId="104521C0"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p>
        </w:tc>
        <w:tc>
          <w:tcPr>
            <w:tcW w:w="1847" w:type="dxa"/>
            <w:tcBorders>
              <w:top w:val="single" w:sz="4" w:space="0" w:color="auto"/>
              <w:left w:val="single" w:sz="4" w:space="0" w:color="000000"/>
              <w:bottom w:val="single" w:sz="4" w:space="0" w:color="000000"/>
              <w:right w:val="single" w:sz="4" w:space="0" w:color="auto"/>
            </w:tcBorders>
          </w:tcPr>
          <w:p w14:paraId="472C7BEC" w14:textId="77777777" w:rsidR="00975386" w:rsidRPr="002B692F" w:rsidRDefault="00975386" w:rsidP="00975386">
            <w:pPr>
              <w:widowControl/>
              <w:spacing w:line="276" w:lineRule="auto"/>
              <w:rPr>
                <w:rFonts w:ascii="Times New Roman" w:eastAsia="Times New Roman" w:hAnsi="Times New Roman" w:cs="Times New Roman"/>
                <w:color w:val="auto"/>
                <w:sz w:val="20"/>
                <w:szCs w:val="20"/>
                <w:lang w:bidi="ar-SA"/>
              </w:rPr>
            </w:pPr>
            <w:r w:rsidRPr="002B692F">
              <w:rPr>
                <w:rFonts w:ascii="Times New Roman" w:eastAsia="Times New Roman" w:hAnsi="Times New Roman" w:cs="Times New Roman"/>
                <w:color w:val="auto"/>
                <w:sz w:val="20"/>
                <w:szCs w:val="20"/>
                <w:lang w:bidi="ar-SA"/>
              </w:rPr>
              <w:t>Второй иностранный язык (нем.)</w:t>
            </w:r>
          </w:p>
        </w:tc>
        <w:tc>
          <w:tcPr>
            <w:tcW w:w="453" w:type="dxa"/>
            <w:tcBorders>
              <w:top w:val="single" w:sz="4" w:space="0" w:color="000000"/>
              <w:left w:val="single" w:sz="4" w:space="0" w:color="000000"/>
              <w:bottom w:val="single" w:sz="4" w:space="0" w:color="000000"/>
              <w:right w:val="single" w:sz="4" w:space="0" w:color="auto"/>
            </w:tcBorders>
          </w:tcPr>
          <w:p w14:paraId="109AD6EB"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1</w:t>
            </w:r>
          </w:p>
        </w:tc>
        <w:tc>
          <w:tcPr>
            <w:tcW w:w="428" w:type="dxa"/>
            <w:tcBorders>
              <w:top w:val="single" w:sz="4" w:space="0" w:color="000000"/>
              <w:left w:val="single" w:sz="4" w:space="0" w:color="000000"/>
              <w:bottom w:val="single" w:sz="4" w:space="0" w:color="000000"/>
              <w:right w:val="single" w:sz="4" w:space="0" w:color="auto"/>
            </w:tcBorders>
          </w:tcPr>
          <w:p w14:paraId="1F33A21B"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1</w:t>
            </w:r>
          </w:p>
        </w:tc>
        <w:tc>
          <w:tcPr>
            <w:tcW w:w="570" w:type="dxa"/>
            <w:tcBorders>
              <w:top w:val="single" w:sz="4" w:space="0" w:color="000000"/>
              <w:left w:val="single" w:sz="4" w:space="0" w:color="000000"/>
              <w:bottom w:val="single" w:sz="4" w:space="0" w:color="000000"/>
              <w:right w:val="single" w:sz="4" w:space="0" w:color="auto"/>
            </w:tcBorders>
          </w:tcPr>
          <w:p w14:paraId="1ADEAA25"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1</w:t>
            </w:r>
          </w:p>
        </w:tc>
        <w:tc>
          <w:tcPr>
            <w:tcW w:w="589" w:type="dxa"/>
            <w:gridSpan w:val="2"/>
            <w:tcBorders>
              <w:top w:val="single" w:sz="4" w:space="0" w:color="000000"/>
              <w:left w:val="single" w:sz="4" w:space="0" w:color="000000"/>
              <w:bottom w:val="single" w:sz="4" w:space="0" w:color="000000"/>
              <w:right w:val="single" w:sz="4" w:space="0" w:color="auto"/>
            </w:tcBorders>
          </w:tcPr>
          <w:p w14:paraId="6B321A17"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1</w:t>
            </w:r>
          </w:p>
        </w:tc>
        <w:tc>
          <w:tcPr>
            <w:tcW w:w="447" w:type="dxa"/>
            <w:gridSpan w:val="2"/>
            <w:tcBorders>
              <w:top w:val="single" w:sz="4" w:space="0" w:color="000000"/>
              <w:left w:val="single" w:sz="4" w:space="0" w:color="000000"/>
              <w:bottom w:val="single" w:sz="4" w:space="0" w:color="000000"/>
              <w:right w:val="single" w:sz="4" w:space="0" w:color="auto"/>
            </w:tcBorders>
          </w:tcPr>
          <w:p w14:paraId="7C1FDD96" w14:textId="77777777" w:rsidR="00975386" w:rsidRPr="002B692F" w:rsidRDefault="00975386" w:rsidP="00975386">
            <w:pPr>
              <w:widowControl/>
              <w:spacing w:line="276" w:lineRule="auto"/>
              <w:rPr>
                <w:rFonts w:ascii="Times New Roman" w:eastAsia="Times New Roman" w:hAnsi="Times New Roman" w:cs="Times New Roman"/>
                <w:b/>
                <w:i/>
                <w:iCs/>
                <w:color w:val="auto"/>
                <w:sz w:val="20"/>
                <w:szCs w:val="20"/>
                <w:lang w:bidi="ar-SA"/>
              </w:rPr>
            </w:pPr>
            <w:r w:rsidRPr="002B692F">
              <w:rPr>
                <w:rFonts w:ascii="Times New Roman" w:eastAsia="Times New Roman" w:hAnsi="Times New Roman" w:cs="Times New Roman"/>
                <w:b/>
                <w:i/>
                <w:iCs/>
                <w:color w:val="auto"/>
                <w:sz w:val="20"/>
                <w:szCs w:val="20"/>
                <w:lang w:bidi="ar-SA"/>
              </w:rPr>
              <w:t>1</w:t>
            </w:r>
          </w:p>
        </w:tc>
        <w:tc>
          <w:tcPr>
            <w:tcW w:w="545" w:type="dxa"/>
            <w:gridSpan w:val="2"/>
            <w:tcBorders>
              <w:top w:val="single" w:sz="4" w:space="0" w:color="000000"/>
              <w:left w:val="single" w:sz="4" w:space="0" w:color="000000"/>
              <w:bottom w:val="single" w:sz="4" w:space="0" w:color="000000"/>
              <w:right w:val="single" w:sz="4" w:space="0" w:color="auto"/>
            </w:tcBorders>
          </w:tcPr>
          <w:p w14:paraId="6D84BFCC"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5</w:t>
            </w:r>
          </w:p>
        </w:tc>
        <w:tc>
          <w:tcPr>
            <w:tcW w:w="995" w:type="dxa"/>
            <w:gridSpan w:val="2"/>
            <w:tcBorders>
              <w:top w:val="single" w:sz="4" w:space="0" w:color="000000"/>
              <w:left w:val="single" w:sz="4" w:space="0" w:color="000000"/>
              <w:bottom w:val="single" w:sz="4" w:space="0" w:color="000000"/>
              <w:right w:val="single" w:sz="4" w:space="0" w:color="auto"/>
            </w:tcBorders>
          </w:tcPr>
          <w:p w14:paraId="18BEDC23"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p>
        </w:tc>
      </w:tr>
      <w:tr w:rsidR="00975386" w:rsidRPr="002B692F" w14:paraId="63E72CFB" w14:textId="77777777" w:rsidTr="002B692F">
        <w:trPr>
          <w:trHeight w:val="287"/>
        </w:trPr>
        <w:tc>
          <w:tcPr>
            <w:tcW w:w="3092" w:type="dxa"/>
            <w:gridSpan w:val="2"/>
            <w:tcBorders>
              <w:top w:val="single" w:sz="4" w:space="0" w:color="000000"/>
              <w:left w:val="single" w:sz="4" w:space="0" w:color="000000"/>
              <w:bottom w:val="single" w:sz="4" w:space="0" w:color="000000"/>
              <w:right w:val="nil"/>
            </w:tcBorders>
          </w:tcPr>
          <w:p w14:paraId="19271D4C"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Недельная нагрузка</w:t>
            </w:r>
          </w:p>
        </w:tc>
        <w:tc>
          <w:tcPr>
            <w:tcW w:w="453" w:type="dxa"/>
            <w:tcBorders>
              <w:top w:val="dotted" w:sz="4" w:space="0" w:color="000000"/>
              <w:left w:val="single" w:sz="4" w:space="0" w:color="000000"/>
              <w:bottom w:val="single" w:sz="4" w:space="0" w:color="auto"/>
              <w:right w:val="single" w:sz="4" w:space="0" w:color="auto"/>
            </w:tcBorders>
          </w:tcPr>
          <w:p w14:paraId="0C9BAC14"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29</w:t>
            </w:r>
          </w:p>
        </w:tc>
        <w:tc>
          <w:tcPr>
            <w:tcW w:w="428" w:type="dxa"/>
            <w:tcBorders>
              <w:top w:val="dotted" w:sz="4" w:space="0" w:color="000000"/>
              <w:left w:val="single" w:sz="4" w:space="0" w:color="000000"/>
              <w:bottom w:val="single" w:sz="4" w:space="0" w:color="auto"/>
              <w:right w:val="single" w:sz="4" w:space="0" w:color="auto"/>
            </w:tcBorders>
          </w:tcPr>
          <w:p w14:paraId="4B2528F9"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30</w:t>
            </w:r>
          </w:p>
        </w:tc>
        <w:tc>
          <w:tcPr>
            <w:tcW w:w="570" w:type="dxa"/>
            <w:tcBorders>
              <w:top w:val="dotted" w:sz="4" w:space="0" w:color="000000"/>
              <w:left w:val="single" w:sz="4" w:space="0" w:color="000000"/>
              <w:bottom w:val="single" w:sz="4" w:space="0" w:color="auto"/>
              <w:right w:val="single" w:sz="4" w:space="0" w:color="auto"/>
            </w:tcBorders>
          </w:tcPr>
          <w:p w14:paraId="6BA1AAA7"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32</w:t>
            </w:r>
          </w:p>
        </w:tc>
        <w:tc>
          <w:tcPr>
            <w:tcW w:w="589" w:type="dxa"/>
            <w:gridSpan w:val="2"/>
            <w:tcBorders>
              <w:top w:val="dotted" w:sz="4" w:space="0" w:color="000000"/>
              <w:left w:val="single" w:sz="4" w:space="0" w:color="000000"/>
              <w:bottom w:val="single" w:sz="4" w:space="0" w:color="auto"/>
              <w:right w:val="single" w:sz="4" w:space="0" w:color="auto"/>
            </w:tcBorders>
          </w:tcPr>
          <w:p w14:paraId="341CAC79"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33</w:t>
            </w:r>
          </w:p>
        </w:tc>
        <w:tc>
          <w:tcPr>
            <w:tcW w:w="447" w:type="dxa"/>
            <w:gridSpan w:val="2"/>
            <w:tcBorders>
              <w:top w:val="dotted" w:sz="4" w:space="0" w:color="000000"/>
              <w:left w:val="single" w:sz="4" w:space="0" w:color="000000"/>
              <w:bottom w:val="single" w:sz="4" w:space="0" w:color="auto"/>
              <w:right w:val="single" w:sz="4" w:space="0" w:color="auto"/>
            </w:tcBorders>
          </w:tcPr>
          <w:p w14:paraId="4B1175B3"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33</w:t>
            </w:r>
          </w:p>
        </w:tc>
        <w:tc>
          <w:tcPr>
            <w:tcW w:w="545" w:type="dxa"/>
            <w:gridSpan w:val="2"/>
            <w:tcBorders>
              <w:top w:val="dotted" w:sz="4" w:space="0" w:color="000000"/>
              <w:left w:val="single" w:sz="4" w:space="0" w:color="000000"/>
              <w:bottom w:val="single" w:sz="4" w:space="0" w:color="auto"/>
              <w:right w:val="single" w:sz="4" w:space="0" w:color="auto"/>
            </w:tcBorders>
          </w:tcPr>
          <w:p w14:paraId="77DD2266"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157</w:t>
            </w:r>
          </w:p>
        </w:tc>
        <w:tc>
          <w:tcPr>
            <w:tcW w:w="995" w:type="dxa"/>
            <w:gridSpan w:val="2"/>
            <w:tcBorders>
              <w:top w:val="dotted" w:sz="4" w:space="0" w:color="000000"/>
              <w:left w:val="single" w:sz="4" w:space="0" w:color="000000"/>
              <w:bottom w:val="single" w:sz="4" w:space="0" w:color="auto"/>
              <w:right w:val="single" w:sz="4" w:space="0" w:color="auto"/>
            </w:tcBorders>
          </w:tcPr>
          <w:p w14:paraId="797DA31B"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p>
        </w:tc>
      </w:tr>
      <w:tr w:rsidR="00975386" w:rsidRPr="002B692F" w14:paraId="4D2C0171" w14:textId="77777777" w:rsidTr="002B692F">
        <w:trPr>
          <w:trHeight w:val="547"/>
        </w:trPr>
        <w:tc>
          <w:tcPr>
            <w:tcW w:w="3092" w:type="dxa"/>
            <w:gridSpan w:val="2"/>
            <w:tcBorders>
              <w:top w:val="single" w:sz="4" w:space="0" w:color="000000"/>
              <w:left w:val="single" w:sz="4" w:space="0" w:color="000000"/>
              <w:bottom w:val="single" w:sz="4" w:space="0" w:color="000000"/>
              <w:right w:val="nil"/>
            </w:tcBorders>
          </w:tcPr>
          <w:p w14:paraId="36B581DC"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Максимально допустимая аудиторная недельная нагрузка при 5-дневной учебной неделе</w:t>
            </w:r>
          </w:p>
        </w:tc>
        <w:tc>
          <w:tcPr>
            <w:tcW w:w="453" w:type="dxa"/>
            <w:tcBorders>
              <w:top w:val="dotted" w:sz="4" w:space="0" w:color="000000"/>
              <w:left w:val="single" w:sz="4" w:space="0" w:color="000000"/>
              <w:bottom w:val="single" w:sz="4" w:space="0" w:color="auto"/>
              <w:right w:val="single" w:sz="4" w:space="0" w:color="auto"/>
            </w:tcBorders>
          </w:tcPr>
          <w:p w14:paraId="6C43A53E"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29</w:t>
            </w:r>
          </w:p>
        </w:tc>
        <w:tc>
          <w:tcPr>
            <w:tcW w:w="428" w:type="dxa"/>
            <w:tcBorders>
              <w:top w:val="dotted" w:sz="4" w:space="0" w:color="000000"/>
              <w:left w:val="single" w:sz="4" w:space="0" w:color="000000"/>
              <w:bottom w:val="single" w:sz="4" w:space="0" w:color="auto"/>
              <w:right w:val="single" w:sz="4" w:space="0" w:color="auto"/>
            </w:tcBorders>
          </w:tcPr>
          <w:p w14:paraId="7A2730EF"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30</w:t>
            </w:r>
          </w:p>
        </w:tc>
        <w:tc>
          <w:tcPr>
            <w:tcW w:w="570" w:type="dxa"/>
            <w:tcBorders>
              <w:top w:val="dotted" w:sz="4" w:space="0" w:color="000000"/>
              <w:left w:val="single" w:sz="4" w:space="0" w:color="000000"/>
              <w:bottom w:val="single" w:sz="4" w:space="0" w:color="auto"/>
              <w:right w:val="single" w:sz="4" w:space="0" w:color="auto"/>
            </w:tcBorders>
          </w:tcPr>
          <w:p w14:paraId="4C8D32F1"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32</w:t>
            </w:r>
          </w:p>
        </w:tc>
        <w:tc>
          <w:tcPr>
            <w:tcW w:w="589" w:type="dxa"/>
            <w:gridSpan w:val="2"/>
            <w:tcBorders>
              <w:top w:val="dotted" w:sz="4" w:space="0" w:color="000000"/>
              <w:left w:val="single" w:sz="4" w:space="0" w:color="000000"/>
              <w:bottom w:val="single" w:sz="4" w:space="0" w:color="auto"/>
              <w:right w:val="single" w:sz="4" w:space="0" w:color="auto"/>
            </w:tcBorders>
          </w:tcPr>
          <w:p w14:paraId="5FE8139A"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33</w:t>
            </w:r>
          </w:p>
        </w:tc>
        <w:tc>
          <w:tcPr>
            <w:tcW w:w="447" w:type="dxa"/>
            <w:gridSpan w:val="2"/>
            <w:tcBorders>
              <w:top w:val="dotted" w:sz="4" w:space="0" w:color="000000"/>
              <w:left w:val="single" w:sz="4" w:space="0" w:color="000000"/>
              <w:bottom w:val="single" w:sz="4" w:space="0" w:color="auto"/>
              <w:right w:val="single" w:sz="4" w:space="0" w:color="auto"/>
            </w:tcBorders>
          </w:tcPr>
          <w:p w14:paraId="6544E2CB"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33</w:t>
            </w:r>
          </w:p>
        </w:tc>
        <w:tc>
          <w:tcPr>
            <w:tcW w:w="545" w:type="dxa"/>
            <w:gridSpan w:val="2"/>
            <w:tcBorders>
              <w:top w:val="dotted" w:sz="4" w:space="0" w:color="000000"/>
              <w:left w:val="single" w:sz="4" w:space="0" w:color="000000"/>
              <w:bottom w:val="single" w:sz="4" w:space="0" w:color="auto"/>
              <w:right w:val="single" w:sz="4" w:space="0" w:color="auto"/>
            </w:tcBorders>
          </w:tcPr>
          <w:p w14:paraId="1EBD7C83"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157</w:t>
            </w:r>
          </w:p>
        </w:tc>
        <w:tc>
          <w:tcPr>
            <w:tcW w:w="995" w:type="dxa"/>
            <w:gridSpan w:val="2"/>
            <w:tcBorders>
              <w:top w:val="dotted" w:sz="4" w:space="0" w:color="000000"/>
              <w:left w:val="single" w:sz="4" w:space="0" w:color="000000"/>
              <w:bottom w:val="single" w:sz="4" w:space="0" w:color="auto"/>
              <w:right w:val="single" w:sz="4" w:space="0" w:color="auto"/>
            </w:tcBorders>
          </w:tcPr>
          <w:p w14:paraId="665E5D3E"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p>
        </w:tc>
      </w:tr>
      <w:tr w:rsidR="00975386" w:rsidRPr="002B692F" w14:paraId="6959827E" w14:textId="77777777" w:rsidTr="002B692F">
        <w:trPr>
          <w:trHeight w:val="240"/>
        </w:trPr>
        <w:tc>
          <w:tcPr>
            <w:tcW w:w="3092" w:type="dxa"/>
            <w:gridSpan w:val="2"/>
            <w:tcBorders>
              <w:top w:val="single" w:sz="4" w:space="0" w:color="000000"/>
              <w:left w:val="single" w:sz="4" w:space="0" w:color="000000"/>
              <w:bottom w:val="single" w:sz="4" w:space="0" w:color="000000"/>
              <w:right w:val="single" w:sz="4" w:space="0" w:color="auto"/>
            </w:tcBorders>
          </w:tcPr>
          <w:p w14:paraId="2C4037CD"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Общий объем аудиторной работы (всего часов)</w:t>
            </w:r>
          </w:p>
        </w:tc>
        <w:tc>
          <w:tcPr>
            <w:tcW w:w="453" w:type="dxa"/>
            <w:tcBorders>
              <w:top w:val="dotted" w:sz="4" w:space="0" w:color="000000"/>
              <w:left w:val="single" w:sz="4" w:space="0" w:color="000000"/>
              <w:bottom w:val="single" w:sz="4" w:space="0" w:color="auto"/>
              <w:right w:val="single" w:sz="4" w:space="0" w:color="auto"/>
            </w:tcBorders>
          </w:tcPr>
          <w:p w14:paraId="36A96E98"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r w:rsidRPr="002B692F">
              <w:rPr>
                <w:rFonts w:ascii="Times New Roman" w:eastAsia="Times New Roman" w:hAnsi="Times New Roman" w:cs="Times New Roman"/>
                <w:b/>
                <w:color w:val="auto"/>
                <w:sz w:val="20"/>
                <w:szCs w:val="20"/>
                <w:lang w:bidi="ar-SA"/>
              </w:rPr>
              <w:t>986</w:t>
            </w:r>
          </w:p>
        </w:tc>
        <w:tc>
          <w:tcPr>
            <w:tcW w:w="428" w:type="dxa"/>
            <w:tcBorders>
              <w:top w:val="dotted" w:sz="4" w:space="0" w:color="000000"/>
              <w:left w:val="single" w:sz="4" w:space="0" w:color="000000"/>
              <w:bottom w:val="single" w:sz="4" w:space="0" w:color="auto"/>
              <w:right w:val="single" w:sz="4" w:space="0" w:color="auto"/>
            </w:tcBorders>
          </w:tcPr>
          <w:p w14:paraId="1D047CC3"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1020</w:t>
            </w:r>
          </w:p>
        </w:tc>
        <w:tc>
          <w:tcPr>
            <w:tcW w:w="570" w:type="dxa"/>
            <w:tcBorders>
              <w:top w:val="dotted" w:sz="4" w:space="0" w:color="000000"/>
              <w:left w:val="single" w:sz="4" w:space="0" w:color="000000"/>
              <w:bottom w:val="single" w:sz="4" w:space="0" w:color="auto"/>
              <w:right w:val="single" w:sz="4" w:space="0" w:color="auto"/>
            </w:tcBorders>
          </w:tcPr>
          <w:p w14:paraId="5032F984"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1088</w:t>
            </w:r>
          </w:p>
        </w:tc>
        <w:tc>
          <w:tcPr>
            <w:tcW w:w="589" w:type="dxa"/>
            <w:gridSpan w:val="2"/>
            <w:tcBorders>
              <w:top w:val="dotted" w:sz="4" w:space="0" w:color="000000"/>
              <w:left w:val="single" w:sz="4" w:space="0" w:color="000000"/>
              <w:bottom w:val="single" w:sz="4" w:space="0" w:color="auto"/>
              <w:right w:val="single" w:sz="4" w:space="0" w:color="auto"/>
            </w:tcBorders>
          </w:tcPr>
          <w:p w14:paraId="4E9B0B07"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1122</w:t>
            </w:r>
          </w:p>
        </w:tc>
        <w:tc>
          <w:tcPr>
            <w:tcW w:w="447" w:type="dxa"/>
            <w:gridSpan w:val="2"/>
            <w:tcBorders>
              <w:top w:val="dotted" w:sz="4" w:space="0" w:color="000000"/>
              <w:left w:val="single" w:sz="4" w:space="0" w:color="000000"/>
              <w:bottom w:val="single" w:sz="4" w:space="0" w:color="auto"/>
              <w:right w:val="single" w:sz="4" w:space="0" w:color="auto"/>
            </w:tcBorders>
          </w:tcPr>
          <w:p w14:paraId="2D02EFB9"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1122</w:t>
            </w:r>
          </w:p>
        </w:tc>
        <w:tc>
          <w:tcPr>
            <w:tcW w:w="545" w:type="dxa"/>
            <w:gridSpan w:val="2"/>
            <w:tcBorders>
              <w:top w:val="dotted" w:sz="4" w:space="0" w:color="000000"/>
              <w:left w:val="single" w:sz="4" w:space="0" w:color="000000"/>
              <w:bottom w:val="single" w:sz="4" w:space="0" w:color="auto"/>
              <w:right w:val="single" w:sz="4" w:space="0" w:color="auto"/>
            </w:tcBorders>
          </w:tcPr>
          <w:p w14:paraId="64B3606D" w14:textId="77777777" w:rsidR="00975386" w:rsidRPr="002B692F" w:rsidRDefault="00975386" w:rsidP="00975386">
            <w:pPr>
              <w:widowControl/>
              <w:spacing w:line="276" w:lineRule="auto"/>
              <w:rPr>
                <w:rFonts w:ascii="Times New Roman" w:eastAsia="Times New Roman" w:hAnsi="Times New Roman" w:cs="Times New Roman"/>
                <w:b/>
                <w:i/>
                <w:color w:val="auto"/>
                <w:sz w:val="20"/>
                <w:szCs w:val="20"/>
                <w:lang w:bidi="ar-SA"/>
              </w:rPr>
            </w:pPr>
            <w:r w:rsidRPr="002B692F">
              <w:rPr>
                <w:rFonts w:ascii="Times New Roman" w:eastAsia="Times New Roman" w:hAnsi="Times New Roman" w:cs="Times New Roman"/>
                <w:b/>
                <w:i/>
                <w:color w:val="auto"/>
                <w:sz w:val="20"/>
                <w:szCs w:val="20"/>
                <w:lang w:bidi="ar-SA"/>
              </w:rPr>
              <w:t>5338</w:t>
            </w:r>
          </w:p>
        </w:tc>
        <w:tc>
          <w:tcPr>
            <w:tcW w:w="995" w:type="dxa"/>
            <w:gridSpan w:val="2"/>
            <w:tcBorders>
              <w:top w:val="dotted" w:sz="4" w:space="0" w:color="000000"/>
              <w:left w:val="single" w:sz="4" w:space="0" w:color="000000"/>
              <w:bottom w:val="single" w:sz="4" w:space="0" w:color="auto"/>
              <w:right w:val="single" w:sz="4" w:space="0" w:color="auto"/>
            </w:tcBorders>
          </w:tcPr>
          <w:p w14:paraId="508715BB" w14:textId="77777777" w:rsidR="00975386" w:rsidRPr="002B692F" w:rsidRDefault="00975386" w:rsidP="00975386">
            <w:pPr>
              <w:widowControl/>
              <w:spacing w:line="276" w:lineRule="auto"/>
              <w:rPr>
                <w:rFonts w:ascii="Times New Roman" w:eastAsia="Times New Roman" w:hAnsi="Times New Roman" w:cs="Times New Roman"/>
                <w:b/>
                <w:color w:val="auto"/>
                <w:sz w:val="20"/>
                <w:szCs w:val="20"/>
                <w:lang w:bidi="ar-SA"/>
              </w:rPr>
            </w:pPr>
          </w:p>
        </w:tc>
      </w:tr>
    </w:tbl>
    <w:p w14:paraId="0A113DDB" w14:textId="77777777" w:rsidR="00AB5A91" w:rsidRPr="007C1830" w:rsidRDefault="00AB5A91" w:rsidP="0043590E">
      <w:pPr>
        <w:pStyle w:val="24"/>
        <w:rPr>
          <w:sz w:val="24"/>
          <w:szCs w:val="24"/>
        </w:rPr>
      </w:pPr>
    </w:p>
    <w:p w14:paraId="7B62048A" w14:textId="77777777" w:rsidR="00AB5A91" w:rsidRPr="007C1830" w:rsidRDefault="00AB5A91" w:rsidP="0043590E">
      <w:pPr>
        <w:pStyle w:val="24"/>
        <w:rPr>
          <w:sz w:val="24"/>
          <w:szCs w:val="24"/>
        </w:rPr>
      </w:pPr>
    </w:p>
    <w:p w14:paraId="5CFBE5BE" w14:textId="4DDA4B3A" w:rsidR="00A57638" w:rsidRPr="007C1830" w:rsidRDefault="002B692F" w:rsidP="00721866">
      <w:pPr>
        <w:pStyle w:val="24"/>
        <w:rPr>
          <w:sz w:val="24"/>
          <w:szCs w:val="24"/>
        </w:rPr>
      </w:pPr>
      <w:bookmarkStart w:id="900" w:name="bookmark1968"/>
      <w:bookmarkStart w:id="901" w:name="_Toc105502818"/>
      <w:r>
        <w:rPr>
          <w:sz w:val="24"/>
          <w:szCs w:val="24"/>
        </w:rPr>
        <w:t>3.2.</w:t>
      </w:r>
      <w:r w:rsidR="00E235EB" w:rsidRPr="007C1830">
        <w:rPr>
          <w:sz w:val="24"/>
          <w:szCs w:val="24"/>
        </w:rPr>
        <w:t xml:space="preserve"> ПЛАН ВНЕУРОЧНОЙ ДЕЯТЕЛЬНОСТИ</w:t>
      </w:r>
      <w:bookmarkEnd w:id="900"/>
      <w:bookmarkEnd w:id="901"/>
    </w:p>
    <w:p w14:paraId="46A99745" w14:textId="77777777" w:rsidR="00721866" w:rsidRPr="007C1830" w:rsidRDefault="00721866" w:rsidP="006B14E0">
      <w:bookmarkStart w:id="902" w:name="bookmark1970"/>
    </w:p>
    <w:p w14:paraId="77ECD5B4" w14:textId="2FE977F0" w:rsidR="002B692F" w:rsidRPr="002B692F" w:rsidRDefault="00721866" w:rsidP="002B692F">
      <w:pPr>
        <w:pStyle w:val="31"/>
        <w:rPr>
          <w:rFonts w:ascii="Times New Roman" w:hAnsi="Times New Roman" w:cs="Times New Roman"/>
        </w:rPr>
      </w:pPr>
      <w:bookmarkStart w:id="903" w:name="_Toc105502819"/>
      <w:r w:rsidRPr="007C1830">
        <w:rPr>
          <w:sz w:val="24"/>
          <w:szCs w:val="24"/>
        </w:rPr>
        <w:t>3.2.1.</w:t>
      </w:r>
      <w:bookmarkEnd w:id="902"/>
      <w:bookmarkEnd w:id="903"/>
      <w:r w:rsidR="002B692F" w:rsidRPr="002B692F">
        <w:rPr>
          <w:rFonts w:ascii="Times New Roman" w:eastAsia="Times New Roman" w:hAnsi="Times New Roman" w:cs="Times New Roman"/>
          <w:color w:val="2A2A2A"/>
          <w:lang w:bidi="ar-SA"/>
        </w:rPr>
        <w:t xml:space="preserve">Календарный  учебный  график и режим работы </w:t>
      </w:r>
    </w:p>
    <w:p w14:paraId="53CF4D41" w14:textId="77777777" w:rsidR="002B692F" w:rsidRPr="002B692F" w:rsidRDefault="002B692F" w:rsidP="002B692F">
      <w:pPr>
        <w:widowControl/>
        <w:shd w:val="clear" w:color="auto" w:fill="FFFFFF"/>
        <w:spacing w:before="100" w:beforeAutospacing="1" w:after="100" w:afterAutospacing="1"/>
        <w:jc w:val="center"/>
        <w:rPr>
          <w:rFonts w:ascii="Times New Roman" w:eastAsia="Times New Roman" w:hAnsi="Times New Roman" w:cs="Times New Roman"/>
          <w:b/>
          <w:color w:val="2A2A2A"/>
          <w:sz w:val="20"/>
          <w:szCs w:val="20"/>
          <w:lang w:bidi="ar-SA"/>
        </w:rPr>
      </w:pPr>
      <w:r w:rsidRPr="002B692F">
        <w:rPr>
          <w:rFonts w:ascii="Times New Roman" w:eastAsia="Times New Roman" w:hAnsi="Times New Roman" w:cs="Times New Roman"/>
          <w:b/>
          <w:color w:val="2A2A2A"/>
          <w:sz w:val="20"/>
          <w:szCs w:val="20"/>
          <w:lang w:bidi="ar-SA"/>
        </w:rPr>
        <w:t xml:space="preserve">ОАНО «Гимназия имени Петра Первого» на 2022-2023 учебный год </w:t>
      </w:r>
    </w:p>
    <w:p w14:paraId="52D3A1FC" w14:textId="77777777" w:rsidR="002B692F" w:rsidRPr="00992506" w:rsidRDefault="002B692F" w:rsidP="002B692F">
      <w:pPr>
        <w:widowControl/>
        <w:shd w:val="clear" w:color="auto" w:fill="FFFFFF"/>
        <w:rPr>
          <w:rFonts w:ascii="Times New Roman" w:eastAsia="Times New Roman" w:hAnsi="Times New Roman" w:cs="Times New Roman"/>
          <w:b/>
          <w:color w:val="auto"/>
          <w:sz w:val="20"/>
          <w:szCs w:val="20"/>
          <w:lang w:bidi="ar-SA"/>
        </w:rPr>
      </w:pPr>
      <w:r w:rsidRPr="00992506">
        <w:rPr>
          <w:rFonts w:ascii="Times New Roman" w:eastAsia="Times New Roman" w:hAnsi="Times New Roman" w:cs="Times New Roman"/>
          <w:b/>
          <w:color w:val="auto"/>
          <w:sz w:val="20"/>
          <w:szCs w:val="20"/>
          <w:lang w:bidi="ar-SA"/>
        </w:rPr>
        <w:t xml:space="preserve">Начало учебного года  - 1 сентября </w:t>
      </w:r>
    </w:p>
    <w:p w14:paraId="1BFA258E" w14:textId="77777777" w:rsidR="002B692F" w:rsidRPr="002B692F" w:rsidRDefault="002B692F" w:rsidP="002B692F">
      <w:pPr>
        <w:widowControl/>
        <w:shd w:val="clear" w:color="auto" w:fill="FFFFFF"/>
        <w:rPr>
          <w:rFonts w:ascii="Times New Roman" w:eastAsia="Times New Roman" w:hAnsi="Times New Roman" w:cs="Times New Roman"/>
          <w:color w:val="2A2A2A"/>
          <w:sz w:val="20"/>
          <w:szCs w:val="20"/>
          <w:lang w:bidi="ar-SA"/>
        </w:rPr>
      </w:pPr>
      <w:r w:rsidRPr="002B692F">
        <w:rPr>
          <w:rFonts w:ascii="Times New Roman" w:eastAsia="Times New Roman" w:hAnsi="Times New Roman" w:cs="Times New Roman"/>
          <w:color w:val="2A2A2A"/>
          <w:sz w:val="20"/>
          <w:szCs w:val="20"/>
          <w:lang w:bidi="ar-SA"/>
        </w:rPr>
        <w:t>Гимназия работает в одну смену  в режиме школы полного дня  (8.30 до 20.00), пансиона (5 дней и  7 дней).</w:t>
      </w:r>
    </w:p>
    <w:p w14:paraId="667F665D" w14:textId="77777777" w:rsidR="002B692F" w:rsidRPr="002B692F" w:rsidRDefault="002B692F" w:rsidP="002B692F">
      <w:pPr>
        <w:widowControl/>
        <w:shd w:val="clear" w:color="auto" w:fill="FFFFFF"/>
        <w:rPr>
          <w:rFonts w:ascii="Times New Roman" w:eastAsia="Times New Roman" w:hAnsi="Times New Roman" w:cs="Times New Roman"/>
          <w:color w:val="2A2A2A"/>
          <w:sz w:val="20"/>
          <w:szCs w:val="20"/>
          <w:lang w:bidi="ar-SA"/>
        </w:rPr>
      </w:pPr>
      <w:r w:rsidRPr="002B692F">
        <w:rPr>
          <w:rFonts w:ascii="Times New Roman" w:eastAsia="Times New Roman" w:hAnsi="Times New Roman" w:cs="Times New Roman"/>
          <w:color w:val="2A2A2A"/>
          <w:sz w:val="20"/>
          <w:szCs w:val="20"/>
          <w:lang w:bidi="ar-SA"/>
        </w:rPr>
        <w:t>Продолжительность учебной недели в 1-9 классах – 5 дней; в 10-11 классах – 6 дней.</w:t>
      </w:r>
    </w:p>
    <w:p w14:paraId="4086FD50" w14:textId="77777777" w:rsidR="002B692F" w:rsidRPr="002B692F" w:rsidRDefault="002B692F" w:rsidP="002B692F">
      <w:pPr>
        <w:widowControl/>
        <w:shd w:val="clear" w:color="auto" w:fill="FFFFFF"/>
        <w:rPr>
          <w:rFonts w:ascii="Times New Roman" w:eastAsia="Times New Roman" w:hAnsi="Times New Roman" w:cs="Times New Roman"/>
          <w:color w:val="2A2A2A"/>
          <w:sz w:val="20"/>
          <w:szCs w:val="20"/>
          <w:lang w:bidi="ar-SA"/>
        </w:rPr>
      </w:pPr>
    </w:p>
    <w:p w14:paraId="15B0C5C0" w14:textId="77777777" w:rsidR="002B692F" w:rsidRPr="002B692F" w:rsidRDefault="002B692F" w:rsidP="002B692F">
      <w:pPr>
        <w:widowControl/>
        <w:shd w:val="clear" w:color="auto" w:fill="FFFFFF"/>
        <w:rPr>
          <w:rFonts w:ascii="Times New Roman" w:eastAsia="Times New Roman" w:hAnsi="Times New Roman" w:cs="Times New Roman"/>
          <w:color w:val="2A2A2A"/>
          <w:sz w:val="20"/>
          <w:szCs w:val="20"/>
          <w:lang w:bidi="ar-SA"/>
        </w:rPr>
      </w:pPr>
      <w:r w:rsidRPr="002B692F">
        <w:rPr>
          <w:rFonts w:ascii="Times New Roman" w:eastAsia="Times New Roman" w:hAnsi="Times New Roman" w:cs="Times New Roman"/>
          <w:color w:val="2A2A2A"/>
          <w:sz w:val="20"/>
          <w:szCs w:val="20"/>
          <w:lang w:bidi="ar-SA"/>
        </w:rPr>
        <w:t xml:space="preserve">Занятия дополнительного образования проводятся </w:t>
      </w:r>
    </w:p>
    <w:p w14:paraId="399F0881" w14:textId="77777777" w:rsidR="002B692F" w:rsidRPr="002B692F" w:rsidRDefault="002B692F" w:rsidP="002B692F">
      <w:pPr>
        <w:widowControl/>
        <w:shd w:val="clear" w:color="auto" w:fill="FFFFFF"/>
        <w:rPr>
          <w:rFonts w:ascii="Times New Roman" w:eastAsia="Times New Roman" w:hAnsi="Times New Roman" w:cs="Times New Roman"/>
          <w:color w:val="2A2A2A"/>
          <w:sz w:val="20"/>
          <w:szCs w:val="20"/>
          <w:lang w:bidi="ar-SA"/>
        </w:rPr>
      </w:pPr>
      <w:r w:rsidRPr="002B692F">
        <w:rPr>
          <w:rFonts w:ascii="Times New Roman" w:eastAsia="Times New Roman" w:hAnsi="Times New Roman" w:cs="Times New Roman"/>
          <w:color w:val="2A2A2A"/>
          <w:sz w:val="20"/>
          <w:szCs w:val="20"/>
          <w:lang w:bidi="ar-SA"/>
        </w:rPr>
        <w:t>Понедельник-пятница: 17.00 -20.00</w:t>
      </w:r>
    </w:p>
    <w:p w14:paraId="251607B8" w14:textId="77777777" w:rsidR="002B692F" w:rsidRPr="002B692F" w:rsidRDefault="002B692F" w:rsidP="002B692F">
      <w:pPr>
        <w:widowControl/>
        <w:shd w:val="clear" w:color="auto" w:fill="FFFFFF"/>
        <w:rPr>
          <w:rFonts w:ascii="Times New Roman" w:eastAsia="Times New Roman" w:hAnsi="Times New Roman" w:cs="Times New Roman"/>
          <w:color w:val="2A2A2A"/>
          <w:sz w:val="20"/>
          <w:szCs w:val="20"/>
          <w:lang w:bidi="ar-SA"/>
        </w:rPr>
      </w:pPr>
      <w:r w:rsidRPr="002B692F">
        <w:rPr>
          <w:rFonts w:ascii="Times New Roman" w:eastAsia="Times New Roman" w:hAnsi="Times New Roman" w:cs="Times New Roman"/>
          <w:color w:val="2A2A2A"/>
          <w:sz w:val="20"/>
          <w:szCs w:val="20"/>
          <w:lang w:bidi="ar-SA"/>
        </w:rPr>
        <w:t xml:space="preserve">Суббота: 10.00 – 16.00 </w:t>
      </w:r>
    </w:p>
    <w:p w14:paraId="5932E2ED" w14:textId="77777777" w:rsidR="002B692F" w:rsidRPr="002B692F" w:rsidRDefault="002B692F" w:rsidP="002B692F">
      <w:pPr>
        <w:widowControl/>
        <w:shd w:val="clear" w:color="auto" w:fill="FFFFFF"/>
        <w:rPr>
          <w:rFonts w:ascii="Times New Roman" w:eastAsia="Times New Roman" w:hAnsi="Times New Roman" w:cs="Times New Roman"/>
          <w:color w:val="2A2A2A"/>
          <w:sz w:val="20"/>
          <w:szCs w:val="20"/>
          <w:lang w:bidi="ar-SA"/>
        </w:rPr>
      </w:pPr>
    </w:p>
    <w:p w14:paraId="10388A13" w14:textId="77777777" w:rsidR="002B692F" w:rsidRPr="00992506" w:rsidRDefault="002B692F" w:rsidP="002B692F">
      <w:pPr>
        <w:widowControl/>
        <w:shd w:val="clear" w:color="auto" w:fill="FFFFFF"/>
        <w:rPr>
          <w:rFonts w:ascii="Times New Roman" w:eastAsia="Times New Roman" w:hAnsi="Times New Roman" w:cs="Times New Roman"/>
          <w:color w:val="auto"/>
          <w:sz w:val="20"/>
          <w:szCs w:val="20"/>
          <w:lang w:bidi="ar-SA"/>
        </w:rPr>
      </w:pPr>
      <w:r w:rsidRPr="00992506">
        <w:rPr>
          <w:rFonts w:ascii="Times New Roman" w:eastAsia="Times New Roman" w:hAnsi="Times New Roman" w:cs="Times New Roman"/>
          <w:b/>
          <w:color w:val="auto"/>
          <w:sz w:val="20"/>
          <w:szCs w:val="20"/>
          <w:lang w:bidi="ar-SA"/>
        </w:rPr>
        <w:t>Начало занятий</w:t>
      </w:r>
      <w:r w:rsidRPr="00992506">
        <w:rPr>
          <w:rFonts w:ascii="Times New Roman" w:eastAsia="Times New Roman" w:hAnsi="Times New Roman" w:cs="Times New Roman"/>
          <w:color w:val="auto"/>
          <w:sz w:val="20"/>
          <w:szCs w:val="20"/>
          <w:lang w:bidi="ar-SA"/>
        </w:rPr>
        <w:t xml:space="preserve"> в   8.30</w:t>
      </w:r>
    </w:p>
    <w:p w14:paraId="6415A490" w14:textId="77777777" w:rsidR="002B692F" w:rsidRPr="002B692F" w:rsidRDefault="002B692F" w:rsidP="002B692F">
      <w:pPr>
        <w:widowControl/>
        <w:shd w:val="clear" w:color="auto" w:fill="FFFFFF"/>
        <w:rPr>
          <w:rFonts w:ascii="Times New Roman" w:eastAsia="Times New Roman" w:hAnsi="Times New Roman" w:cs="Times New Roman"/>
          <w:color w:val="2A2A2A"/>
          <w:sz w:val="20"/>
          <w:szCs w:val="20"/>
          <w:lang w:bidi="ar-SA"/>
        </w:rPr>
      </w:pPr>
      <w:r w:rsidRPr="002B692F">
        <w:rPr>
          <w:rFonts w:ascii="Times New Roman" w:eastAsia="Times New Roman" w:hAnsi="Times New Roman" w:cs="Times New Roman"/>
          <w:color w:val="2A2A2A"/>
          <w:sz w:val="20"/>
          <w:szCs w:val="20"/>
          <w:lang w:bidi="ar-SA"/>
        </w:rPr>
        <w:t>Продолжительность урока во 2-11 классах  – 40 минут</w:t>
      </w:r>
    </w:p>
    <w:p w14:paraId="2D5701DA" w14:textId="77777777" w:rsidR="002B692F" w:rsidRPr="002B692F" w:rsidRDefault="002B692F" w:rsidP="002B692F">
      <w:pPr>
        <w:widowControl/>
        <w:shd w:val="clear" w:color="auto" w:fill="FFFFFF"/>
        <w:rPr>
          <w:rFonts w:ascii="Times New Roman" w:eastAsia="Times New Roman" w:hAnsi="Times New Roman" w:cs="Times New Roman"/>
          <w:color w:val="2A2A2A"/>
          <w:sz w:val="20"/>
          <w:szCs w:val="20"/>
          <w:lang w:bidi="ar-SA"/>
        </w:rPr>
      </w:pPr>
      <w:r w:rsidRPr="002B692F">
        <w:rPr>
          <w:rFonts w:ascii="Times New Roman" w:eastAsia="Times New Roman" w:hAnsi="Times New Roman" w:cs="Times New Roman"/>
          <w:color w:val="2A2A2A"/>
          <w:sz w:val="20"/>
          <w:szCs w:val="20"/>
          <w:lang w:bidi="ar-SA"/>
        </w:rPr>
        <w:t>В 1 классе – 30/35 минут</w:t>
      </w:r>
    </w:p>
    <w:p w14:paraId="7DEEE45B" w14:textId="77777777" w:rsidR="002B692F" w:rsidRPr="002B692F" w:rsidRDefault="002B692F" w:rsidP="002B692F">
      <w:pPr>
        <w:widowControl/>
        <w:shd w:val="clear" w:color="auto" w:fill="FFFFFF"/>
        <w:rPr>
          <w:rFonts w:ascii="Times New Roman" w:eastAsia="Times New Roman" w:hAnsi="Times New Roman" w:cs="Times New Roman"/>
          <w:b/>
          <w:bCs/>
          <w:color w:val="2A2A2A"/>
          <w:sz w:val="20"/>
          <w:szCs w:val="20"/>
          <w:lang w:bidi="ar-SA"/>
        </w:rPr>
      </w:pPr>
    </w:p>
    <w:p w14:paraId="50BB60EE" w14:textId="77777777" w:rsidR="002B692F" w:rsidRPr="00992506" w:rsidRDefault="002B692F" w:rsidP="002B692F">
      <w:pPr>
        <w:widowControl/>
        <w:shd w:val="clear" w:color="auto" w:fill="FFFFFF"/>
        <w:rPr>
          <w:rFonts w:ascii="Times New Roman" w:eastAsia="Times New Roman" w:hAnsi="Times New Roman" w:cs="Times New Roman"/>
          <w:color w:val="auto"/>
          <w:sz w:val="20"/>
          <w:szCs w:val="20"/>
          <w:lang w:bidi="ar-SA"/>
        </w:rPr>
      </w:pPr>
      <w:r w:rsidRPr="00992506">
        <w:rPr>
          <w:rFonts w:ascii="Times New Roman" w:eastAsia="Times New Roman" w:hAnsi="Times New Roman" w:cs="Times New Roman"/>
          <w:b/>
          <w:bCs/>
          <w:color w:val="auto"/>
          <w:sz w:val="20"/>
          <w:szCs w:val="20"/>
          <w:lang w:bidi="ar-SA"/>
        </w:rPr>
        <w:t>Окончание учебного года:</w:t>
      </w:r>
    </w:p>
    <w:p w14:paraId="3F827DA0" w14:textId="77777777" w:rsidR="002B692F" w:rsidRPr="002B692F" w:rsidRDefault="002B692F" w:rsidP="00C00BD1">
      <w:pPr>
        <w:widowControl/>
        <w:numPr>
          <w:ilvl w:val="0"/>
          <w:numId w:val="448"/>
        </w:numPr>
        <w:shd w:val="clear" w:color="auto" w:fill="FFFFFF"/>
        <w:spacing w:after="160" w:line="259" w:lineRule="auto"/>
        <w:rPr>
          <w:rFonts w:ascii="Times New Roman" w:eastAsia="Times New Roman" w:hAnsi="Times New Roman" w:cs="Times New Roman"/>
          <w:color w:val="2A2A2A"/>
          <w:sz w:val="20"/>
          <w:szCs w:val="20"/>
          <w:lang w:bidi="ar-SA"/>
        </w:rPr>
      </w:pPr>
      <w:r w:rsidRPr="002B692F">
        <w:rPr>
          <w:rFonts w:ascii="Times New Roman" w:eastAsia="Times New Roman" w:hAnsi="Times New Roman" w:cs="Times New Roman"/>
          <w:color w:val="2A2A2A"/>
          <w:sz w:val="20"/>
          <w:szCs w:val="20"/>
          <w:lang w:bidi="ar-SA"/>
        </w:rPr>
        <w:t>класс  – 31 мая;</w:t>
      </w:r>
    </w:p>
    <w:p w14:paraId="0C1A43F0" w14:textId="77777777" w:rsidR="002B692F" w:rsidRPr="002B692F" w:rsidRDefault="002B692F" w:rsidP="002B692F">
      <w:pPr>
        <w:widowControl/>
        <w:shd w:val="clear" w:color="auto" w:fill="FFFFFF"/>
        <w:ind w:left="360"/>
        <w:rPr>
          <w:rFonts w:ascii="Times New Roman" w:eastAsia="Times New Roman" w:hAnsi="Times New Roman" w:cs="Times New Roman"/>
          <w:color w:val="2A2A2A"/>
          <w:sz w:val="20"/>
          <w:szCs w:val="20"/>
          <w:lang w:bidi="ar-SA"/>
        </w:rPr>
      </w:pPr>
      <w:r w:rsidRPr="002B692F">
        <w:rPr>
          <w:rFonts w:ascii="Times New Roman" w:eastAsia="Times New Roman" w:hAnsi="Times New Roman" w:cs="Times New Roman"/>
          <w:color w:val="2A2A2A"/>
          <w:sz w:val="20"/>
          <w:szCs w:val="20"/>
          <w:lang w:bidi="ar-SA"/>
        </w:rPr>
        <w:lastRenderedPageBreak/>
        <w:t>2 - 10 классы –  24 июня;</w:t>
      </w:r>
      <w:r w:rsidRPr="002B692F">
        <w:rPr>
          <w:rFonts w:ascii="Times New Roman" w:eastAsia="Times New Roman" w:hAnsi="Times New Roman" w:cs="Times New Roman"/>
          <w:color w:val="2A2A2A"/>
          <w:sz w:val="20"/>
          <w:szCs w:val="20"/>
          <w:lang w:bidi="ar-SA"/>
        </w:rPr>
        <w:br/>
        <w:t>9 и 11 классы – 25 мая с последующей государственной итоговой аттестацией.</w:t>
      </w:r>
    </w:p>
    <w:p w14:paraId="66ACF55F" w14:textId="77777777" w:rsidR="002B692F" w:rsidRPr="002B692F" w:rsidRDefault="002B692F" w:rsidP="002B692F">
      <w:pPr>
        <w:widowControl/>
        <w:shd w:val="clear" w:color="auto" w:fill="FFFFFF"/>
        <w:rPr>
          <w:rFonts w:ascii="Times New Roman" w:eastAsia="Times New Roman" w:hAnsi="Times New Roman" w:cs="Times New Roman"/>
          <w:b/>
          <w:bCs/>
          <w:color w:val="2A2A2A"/>
          <w:sz w:val="20"/>
          <w:szCs w:val="20"/>
          <w:lang w:bidi="ar-SA"/>
        </w:rPr>
      </w:pPr>
    </w:p>
    <w:p w14:paraId="144E3DA4" w14:textId="77777777" w:rsidR="002B692F" w:rsidRPr="00992506" w:rsidRDefault="002B692F" w:rsidP="002B692F">
      <w:pPr>
        <w:widowControl/>
        <w:shd w:val="clear" w:color="auto" w:fill="FFFFFF"/>
        <w:rPr>
          <w:rFonts w:ascii="Times New Roman" w:eastAsia="Times New Roman" w:hAnsi="Times New Roman" w:cs="Times New Roman"/>
          <w:color w:val="auto"/>
          <w:sz w:val="20"/>
          <w:szCs w:val="20"/>
          <w:lang w:bidi="ar-SA"/>
        </w:rPr>
      </w:pPr>
      <w:r w:rsidRPr="00992506">
        <w:rPr>
          <w:rFonts w:ascii="Times New Roman" w:eastAsia="Times New Roman" w:hAnsi="Times New Roman" w:cs="Times New Roman"/>
          <w:b/>
          <w:bCs/>
          <w:color w:val="auto"/>
          <w:sz w:val="20"/>
          <w:szCs w:val="20"/>
          <w:lang w:bidi="ar-SA"/>
        </w:rPr>
        <w:t>Аттестационные периоды (триместры) для 2-11  классов:</w:t>
      </w:r>
    </w:p>
    <w:p w14:paraId="189F8749" w14:textId="77777777" w:rsidR="002B692F" w:rsidRPr="002B692F" w:rsidRDefault="002B692F" w:rsidP="002B692F">
      <w:pPr>
        <w:widowControl/>
        <w:shd w:val="clear" w:color="auto" w:fill="FFFFFF"/>
        <w:rPr>
          <w:rFonts w:ascii="Times New Roman" w:eastAsia="Times New Roman" w:hAnsi="Times New Roman" w:cs="Times New Roman"/>
          <w:color w:val="2A2A2A"/>
          <w:sz w:val="20"/>
          <w:szCs w:val="20"/>
          <w:lang w:bidi="ar-SA"/>
        </w:rPr>
      </w:pPr>
      <w:r w:rsidRPr="002B692F">
        <w:rPr>
          <w:rFonts w:ascii="Times New Roman" w:eastAsia="Times New Roman" w:hAnsi="Times New Roman" w:cs="Times New Roman"/>
          <w:color w:val="2A2A2A"/>
          <w:sz w:val="20"/>
          <w:szCs w:val="20"/>
          <w:lang w:bidi="ar-SA"/>
        </w:rPr>
        <w:t>I триместр: 01.09 -30.11;</w:t>
      </w:r>
      <w:r w:rsidRPr="002B692F">
        <w:rPr>
          <w:rFonts w:ascii="Times New Roman" w:eastAsia="Times New Roman" w:hAnsi="Times New Roman" w:cs="Times New Roman"/>
          <w:color w:val="2A2A2A"/>
          <w:sz w:val="20"/>
          <w:szCs w:val="20"/>
          <w:lang w:bidi="ar-SA"/>
        </w:rPr>
        <w:br/>
        <w:t>II триместр: 01.12 -28.02;</w:t>
      </w:r>
      <w:r w:rsidRPr="002B692F">
        <w:rPr>
          <w:rFonts w:ascii="Times New Roman" w:eastAsia="Times New Roman" w:hAnsi="Times New Roman" w:cs="Times New Roman"/>
          <w:color w:val="2A2A2A"/>
          <w:sz w:val="20"/>
          <w:szCs w:val="20"/>
          <w:lang w:bidi="ar-SA"/>
        </w:rPr>
        <w:br/>
        <w:t xml:space="preserve">III триместр: 01.03-26.06 </w:t>
      </w:r>
    </w:p>
    <w:p w14:paraId="3B15B2AB" w14:textId="77777777" w:rsidR="002B692F" w:rsidRPr="002B692F" w:rsidRDefault="002B692F" w:rsidP="002B692F">
      <w:pPr>
        <w:widowControl/>
        <w:shd w:val="clear" w:color="auto" w:fill="FFFFFF"/>
        <w:rPr>
          <w:rFonts w:ascii="Times New Roman" w:eastAsia="Times New Roman" w:hAnsi="Times New Roman" w:cs="Times New Roman"/>
          <w:color w:val="2A2A2A"/>
          <w:sz w:val="20"/>
          <w:szCs w:val="20"/>
          <w:lang w:bidi="ar-SA"/>
        </w:rPr>
      </w:pPr>
      <w:r w:rsidRPr="002B692F">
        <w:rPr>
          <w:rFonts w:ascii="Times New Roman" w:eastAsia="Times New Roman" w:hAnsi="Times New Roman" w:cs="Times New Roman"/>
          <w:color w:val="2A2A2A"/>
          <w:sz w:val="20"/>
          <w:szCs w:val="20"/>
          <w:lang w:bidi="ar-SA"/>
        </w:rPr>
        <w:t>В 1 классе обучение безотметочное</w:t>
      </w:r>
    </w:p>
    <w:p w14:paraId="4A7417F9" w14:textId="77777777" w:rsidR="002B692F" w:rsidRPr="00992506" w:rsidRDefault="002B692F" w:rsidP="002B692F">
      <w:pPr>
        <w:widowControl/>
        <w:shd w:val="clear" w:color="auto" w:fill="FFFFFF"/>
        <w:rPr>
          <w:rFonts w:ascii="Times New Roman" w:eastAsia="Times New Roman" w:hAnsi="Times New Roman" w:cs="Times New Roman"/>
          <w:color w:val="auto"/>
          <w:sz w:val="20"/>
          <w:szCs w:val="20"/>
          <w:lang w:bidi="ar-SA"/>
        </w:rPr>
      </w:pPr>
      <w:r w:rsidRPr="00992506">
        <w:rPr>
          <w:rFonts w:ascii="Times New Roman" w:eastAsia="Times New Roman" w:hAnsi="Times New Roman" w:cs="Times New Roman"/>
          <w:b/>
          <w:bCs/>
          <w:color w:val="auto"/>
          <w:sz w:val="20"/>
          <w:szCs w:val="20"/>
          <w:lang w:bidi="ar-SA"/>
        </w:rPr>
        <w:t>Учебные периоды и каникулы</w:t>
      </w:r>
    </w:p>
    <w:tbl>
      <w:tblPr>
        <w:tblStyle w:val="18"/>
        <w:tblpPr w:leftFromText="180" w:rightFromText="180" w:vertAnchor="text" w:horzAnchor="margin" w:tblpX="-72" w:tblpY="307"/>
        <w:tblW w:w="7034" w:type="dxa"/>
        <w:tblLayout w:type="fixed"/>
        <w:tblLook w:val="04A0" w:firstRow="1" w:lastRow="0" w:firstColumn="1" w:lastColumn="0" w:noHBand="0" w:noVBand="1"/>
        <w:tblCaption w:val="Макетная таблица календаря"/>
        <w:tblDescription w:val="Макетная таблица календаря"/>
      </w:tblPr>
      <w:tblGrid>
        <w:gridCol w:w="902"/>
        <w:gridCol w:w="2608"/>
        <w:gridCol w:w="845"/>
        <w:gridCol w:w="1539"/>
        <w:gridCol w:w="1140"/>
      </w:tblGrid>
      <w:tr w:rsidR="002B692F" w:rsidRPr="002B692F" w14:paraId="1838528F" w14:textId="77777777" w:rsidTr="00992506">
        <w:tc>
          <w:tcPr>
            <w:tcW w:w="902" w:type="dxa"/>
          </w:tcPr>
          <w:p w14:paraId="62C87ABB" w14:textId="77777777" w:rsidR="002B692F" w:rsidRPr="002B692F" w:rsidRDefault="002B692F" w:rsidP="00992506">
            <w:pPr>
              <w:rPr>
                <w:rFonts w:ascii="Times New Roman" w:hAnsi="Times New Roman"/>
                <w:b/>
                <w:color w:val="auto"/>
                <w:sz w:val="20"/>
                <w:szCs w:val="20"/>
              </w:rPr>
            </w:pPr>
            <w:r w:rsidRPr="002B692F">
              <w:rPr>
                <w:rFonts w:ascii="Times New Roman" w:hAnsi="Times New Roman"/>
                <w:b/>
                <w:color w:val="auto"/>
                <w:sz w:val="20"/>
                <w:szCs w:val="20"/>
              </w:rPr>
              <w:t xml:space="preserve">Модули </w:t>
            </w:r>
          </w:p>
        </w:tc>
        <w:tc>
          <w:tcPr>
            <w:tcW w:w="2608" w:type="dxa"/>
          </w:tcPr>
          <w:p w14:paraId="40193884" w14:textId="77777777" w:rsidR="002B692F" w:rsidRPr="002B692F" w:rsidRDefault="002B692F" w:rsidP="00992506">
            <w:pPr>
              <w:rPr>
                <w:rFonts w:ascii="Times New Roman" w:hAnsi="Times New Roman"/>
                <w:b/>
                <w:color w:val="auto"/>
                <w:sz w:val="20"/>
                <w:szCs w:val="20"/>
              </w:rPr>
            </w:pPr>
            <w:r w:rsidRPr="002B692F">
              <w:rPr>
                <w:rFonts w:ascii="Times New Roman" w:hAnsi="Times New Roman"/>
                <w:b/>
                <w:color w:val="auto"/>
                <w:sz w:val="20"/>
                <w:szCs w:val="20"/>
              </w:rPr>
              <w:t>Учебные периоды</w:t>
            </w:r>
          </w:p>
        </w:tc>
        <w:tc>
          <w:tcPr>
            <w:tcW w:w="845" w:type="dxa"/>
          </w:tcPr>
          <w:p w14:paraId="2299FEF7" w14:textId="77777777" w:rsidR="002B692F" w:rsidRPr="002B692F" w:rsidRDefault="002B692F" w:rsidP="00992506">
            <w:pPr>
              <w:rPr>
                <w:rFonts w:ascii="Times New Roman" w:hAnsi="Times New Roman"/>
                <w:b/>
                <w:color w:val="auto"/>
                <w:sz w:val="20"/>
                <w:szCs w:val="20"/>
              </w:rPr>
            </w:pPr>
            <w:r w:rsidRPr="002B692F">
              <w:rPr>
                <w:rFonts w:ascii="Times New Roman" w:hAnsi="Times New Roman"/>
                <w:b/>
                <w:color w:val="auto"/>
                <w:sz w:val="20"/>
                <w:szCs w:val="20"/>
              </w:rPr>
              <w:t>Учебных дней всего</w:t>
            </w:r>
          </w:p>
        </w:tc>
        <w:tc>
          <w:tcPr>
            <w:tcW w:w="1539" w:type="dxa"/>
          </w:tcPr>
          <w:p w14:paraId="08D70980" w14:textId="77777777" w:rsidR="002B692F" w:rsidRPr="002B692F" w:rsidRDefault="002B692F" w:rsidP="00992506">
            <w:pPr>
              <w:rPr>
                <w:rFonts w:ascii="Times New Roman" w:hAnsi="Times New Roman"/>
                <w:b/>
                <w:color w:val="auto"/>
                <w:sz w:val="20"/>
                <w:szCs w:val="20"/>
              </w:rPr>
            </w:pPr>
            <w:r w:rsidRPr="002B692F">
              <w:rPr>
                <w:rFonts w:ascii="Times New Roman" w:hAnsi="Times New Roman"/>
                <w:b/>
                <w:color w:val="auto"/>
                <w:sz w:val="20"/>
                <w:szCs w:val="20"/>
              </w:rPr>
              <w:t xml:space="preserve">Каникулярные периоды </w:t>
            </w:r>
          </w:p>
        </w:tc>
        <w:tc>
          <w:tcPr>
            <w:tcW w:w="1140" w:type="dxa"/>
          </w:tcPr>
          <w:p w14:paraId="3C9416B8" w14:textId="77777777" w:rsidR="002B692F" w:rsidRPr="002B692F" w:rsidRDefault="002B692F" w:rsidP="00992506">
            <w:pPr>
              <w:rPr>
                <w:rFonts w:ascii="Times New Roman" w:hAnsi="Times New Roman"/>
                <w:b/>
                <w:color w:val="auto"/>
                <w:sz w:val="20"/>
                <w:szCs w:val="20"/>
              </w:rPr>
            </w:pPr>
            <w:r w:rsidRPr="002B692F">
              <w:rPr>
                <w:rFonts w:ascii="Times New Roman" w:hAnsi="Times New Roman"/>
                <w:b/>
                <w:color w:val="auto"/>
                <w:sz w:val="20"/>
                <w:szCs w:val="20"/>
              </w:rPr>
              <w:t>Каникулярных дней в течение уч.года</w:t>
            </w:r>
          </w:p>
        </w:tc>
      </w:tr>
      <w:tr w:rsidR="002B692F" w:rsidRPr="002B692F" w14:paraId="70D4F199" w14:textId="77777777" w:rsidTr="00992506">
        <w:tc>
          <w:tcPr>
            <w:tcW w:w="902" w:type="dxa"/>
          </w:tcPr>
          <w:p w14:paraId="43C3F6E4" w14:textId="77777777" w:rsidR="002B692F" w:rsidRPr="002B692F" w:rsidRDefault="002B692F" w:rsidP="00992506">
            <w:pPr>
              <w:jc w:val="center"/>
              <w:rPr>
                <w:rFonts w:ascii="Times New Roman" w:hAnsi="Times New Roman"/>
                <w:color w:val="auto"/>
                <w:sz w:val="20"/>
                <w:szCs w:val="20"/>
              </w:rPr>
            </w:pPr>
            <w:r w:rsidRPr="002B692F">
              <w:rPr>
                <w:rFonts w:ascii="Times New Roman" w:hAnsi="Times New Roman"/>
                <w:color w:val="auto"/>
                <w:sz w:val="20"/>
                <w:szCs w:val="20"/>
              </w:rPr>
              <w:t>1</w:t>
            </w:r>
          </w:p>
        </w:tc>
        <w:tc>
          <w:tcPr>
            <w:tcW w:w="2608" w:type="dxa"/>
          </w:tcPr>
          <w:p w14:paraId="4FE3527B"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01.09.2022 -09.10.2022</w:t>
            </w:r>
          </w:p>
        </w:tc>
        <w:tc>
          <w:tcPr>
            <w:tcW w:w="845" w:type="dxa"/>
          </w:tcPr>
          <w:p w14:paraId="5EE027BA"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27</w:t>
            </w:r>
          </w:p>
        </w:tc>
        <w:tc>
          <w:tcPr>
            <w:tcW w:w="1539" w:type="dxa"/>
          </w:tcPr>
          <w:p w14:paraId="5860EBC0"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10.10.2022 – 16.10.2022</w:t>
            </w:r>
          </w:p>
        </w:tc>
        <w:tc>
          <w:tcPr>
            <w:tcW w:w="1140" w:type="dxa"/>
          </w:tcPr>
          <w:p w14:paraId="19411525"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7</w:t>
            </w:r>
          </w:p>
        </w:tc>
      </w:tr>
      <w:tr w:rsidR="002B692F" w:rsidRPr="002B692F" w14:paraId="44088941" w14:textId="77777777" w:rsidTr="00992506">
        <w:tc>
          <w:tcPr>
            <w:tcW w:w="902" w:type="dxa"/>
          </w:tcPr>
          <w:p w14:paraId="34456D86" w14:textId="77777777" w:rsidR="002B692F" w:rsidRPr="002B692F" w:rsidRDefault="002B692F" w:rsidP="00992506">
            <w:pPr>
              <w:jc w:val="center"/>
              <w:rPr>
                <w:rFonts w:ascii="Times New Roman" w:hAnsi="Times New Roman"/>
                <w:color w:val="auto"/>
                <w:sz w:val="20"/>
                <w:szCs w:val="20"/>
              </w:rPr>
            </w:pPr>
            <w:r w:rsidRPr="002B692F">
              <w:rPr>
                <w:rFonts w:ascii="Times New Roman" w:hAnsi="Times New Roman"/>
                <w:color w:val="auto"/>
                <w:sz w:val="20"/>
                <w:szCs w:val="20"/>
              </w:rPr>
              <w:t>2</w:t>
            </w:r>
          </w:p>
        </w:tc>
        <w:tc>
          <w:tcPr>
            <w:tcW w:w="2608" w:type="dxa"/>
          </w:tcPr>
          <w:p w14:paraId="668779BB"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17.10.2022 – 20.11.2022</w:t>
            </w:r>
          </w:p>
        </w:tc>
        <w:tc>
          <w:tcPr>
            <w:tcW w:w="845" w:type="dxa"/>
          </w:tcPr>
          <w:p w14:paraId="7655E2C8"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24</w:t>
            </w:r>
          </w:p>
        </w:tc>
        <w:tc>
          <w:tcPr>
            <w:tcW w:w="1539" w:type="dxa"/>
          </w:tcPr>
          <w:p w14:paraId="57EA096B"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21.11.1022 – 27.11.2022</w:t>
            </w:r>
          </w:p>
        </w:tc>
        <w:tc>
          <w:tcPr>
            <w:tcW w:w="1140" w:type="dxa"/>
          </w:tcPr>
          <w:p w14:paraId="487823F7"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7</w:t>
            </w:r>
          </w:p>
        </w:tc>
      </w:tr>
      <w:tr w:rsidR="002B692F" w:rsidRPr="002B692F" w14:paraId="37FCD32E" w14:textId="77777777" w:rsidTr="00992506">
        <w:tc>
          <w:tcPr>
            <w:tcW w:w="902" w:type="dxa"/>
          </w:tcPr>
          <w:p w14:paraId="16866A3E" w14:textId="77777777" w:rsidR="002B692F" w:rsidRPr="002B692F" w:rsidRDefault="002B692F" w:rsidP="00992506">
            <w:pPr>
              <w:jc w:val="center"/>
              <w:rPr>
                <w:rFonts w:ascii="Times New Roman" w:hAnsi="Times New Roman"/>
                <w:color w:val="auto"/>
                <w:sz w:val="20"/>
                <w:szCs w:val="20"/>
              </w:rPr>
            </w:pPr>
            <w:r w:rsidRPr="002B692F">
              <w:rPr>
                <w:rFonts w:ascii="Times New Roman" w:hAnsi="Times New Roman"/>
                <w:color w:val="auto"/>
                <w:sz w:val="20"/>
                <w:szCs w:val="20"/>
              </w:rPr>
              <w:t>3</w:t>
            </w:r>
          </w:p>
        </w:tc>
        <w:tc>
          <w:tcPr>
            <w:tcW w:w="2608" w:type="dxa"/>
          </w:tcPr>
          <w:p w14:paraId="3DA68804" w14:textId="77777777" w:rsidR="002B692F" w:rsidRPr="002B692F" w:rsidRDefault="002B692F" w:rsidP="00992506">
            <w:pPr>
              <w:rPr>
                <w:rFonts w:ascii="Times New Roman" w:hAnsi="Times New Roman"/>
                <w:color w:val="auto"/>
                <w:sz w:val="20"/>
                <w:szCs w:val="20"/>
                <w:lang w:val="en-US"/>
              </w:rPr>
            </w:pPr>
            <w:r w:rsidRPr="002B692F">
              <w:rPr>
                <w:rFonts w:ascii="Times New Roman" w:hAnsi="Times New Roman"/>
                <w:color w:val="auto"/>
                <w:sz w:val="20"/>
                <w:szCs w:val="20"/>
              </w:rPr>
              <w:t>28.11.2022 – 29</w:t>
            </w:r>
            <w:r w:rsidRPr="002B692F">
              <w:rPr>
                <w:rFonts w:ascii="Times New Roman" w:hAnsi="Times New Roman"/>
                <w:color w:val="auto"/>
                <w:sz w:val="20"/>
                <w:szCs w:val="20"/>
                <w:lang w:val="en-US"/>
              </w:rPr>
              <w:t>.12.2022</w:t>
            </w:r>
          </w:p>
        </w:tc>
        <w:tc>
          <w:tcPr>
            <w:tcW w:w="845" w:type="dxa"/>
          </w:tcPr>
          <w:p w14:paraId="38BCE3D6"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24</w:t>
            </w:r>
          </w:p>
        </w:tc>
        <w:tc>
          <w:tcPr>
            <w:tcW w:w="1539" w:type="dxa"/>
          </w:tcPr>
          <w:p w14:paraId="417D4F2D"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30.12.2022 - 08.01.2023</w:t>
            </w:r>
          </w:p>
        </w:tc>
        <w:tc>
          <w:tcPr>
            <w:tcW w:w="1140" w:type="dxa"/>
          </w:tcPr>
          <w:p w14:paraId="7F53414B"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9</w:t>
            </w:r>
          </w:p>
        </w:tc>
      </w:tr>
      <w:tr w:rsidR="002B692F" w:rsidRPr="002B692F" w14:paraId="198F8E9B" w14:textId="77777777" w:rsidTr="00992506">
        <w:tc>
          <w:tcPr>
            <w:tcW w:w="902" w:type="dxa"/>
          </w:tcPr>
          <w:p w14:paraId="793E6C24" w14:textId="77777777" w:rsidR="002B692F" w:rsidRPr="002B692F" w:rsidRDefault="002B692F" w:rsidP="00992506">
            <w:pPr>
              <w:jc w:val="center"/>
              <w:rPr>
                <w:rFonts w:ascii="Times New Roman" w:hAnsi="Times New Roman"/>
                <w:color w:val="auto"/>
                <w:sz w:val="20"/>
                <w:szCs w:val="20"/>
              </w:rPr>
            </w:pPr>
            <w:r w:rsidRPr="002B692F">
              <w:rPr>
                <w:rFonts w:ascii="Times New Roman" w:hAnsi="Times New Roman"/>
                <w:color w:val="auto"/>
                <w:sz w:val="20"/>
                <w:szCs w:val="20"/>
              </w:rPr>
              <w:t>4</w:t>
            </w:r>
          </w:p>
        </w:tc>
        <w:tc>
          <w:tcPr>
            <w:tcW w:w="2608" w:type="dxa"/>
          </w:tcPr>
          <w:p w14:paraId="6AC79883"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09.01.2023- 05.03.2023</w:t>
            </w:r>
          </w:p>
        </w:tc>
        <w:tc>
          <w:tcPr>
            <w:tcW w:w="845" w:type="dxa"/>
          </w:tcPr>
          <w:p w14:paraId="0632C81D"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38</w:t>
            </w:r>
          </w:p>
        </w:tc>
        <w:tc>
          <w:tcPr>
            <w:tcW w:w="1539" w:type="dxa"/>
          </w:tcPr>
          <w:p w14:paraId="6533B103"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06.03.2023- 12.03.2023</w:t>
            </w:r>
          </w:p>
        </w:tc>
        <w:tc>
          <w:tcPr>
            <w:tcW w:w="1140" w:type="dxa"/>
          </w:tcPr>
          <w:p w14:paraId="0B1AADF0"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7</w:t>
            </w:r>
          </w:p>
        </w:tc>
      </w:tr>
      <w:tr w:rsidR="002B692F" w:rsidRPr="002B692F" w14:paraId="56F89A66" w14:textId="77777777" w:rsidTr="00992506">
        <w:trPr>
          <w:trHeight w:val="259"/>
        </w:trPr>
        <w:tc>
          <w:tcPr>
            <w:tcW w:w="902" w:type="dxa"/>
          </w:tcPr>
          <w:p w14:paraId="335E8F8D" w14:textId="77777777" w:rsidR="002B692F" w:rsidRPr="002B692F" w:rsidRDefault="002B692F" w:rsidP="00992506">
            <w:pPr>
              <w:jc w:val="center"/>
              <w:rPr>
                <w:rFonts w:ascii="Times New Roman" w:hAnsi="Times New Roman"/>
                <w:color w:val="auto"/>
                <w:sz w:val="20"/>
                <w:szCs w:val="20"/>
              </w:rPr>
            </w:pPr>
            <w:r w:rsidRPr="002B692F">
              <w:rPr>
                <w:rFonts w:ascii="Times New Roman" w:hAnsi="Times New Roman"/>
                <w:color w:val="auto"/>
                <w:sz w:val="20"/>
                <w:szCs w:val="20"/>
              </w:rPr>
              <w:t>5</w:t>
            </w:r>
          </w:p>
        </w:tc>
        <w:tc>
          <w:tcPr>
            <w:tcW w:w="2608" w:type="dxa"/>
          </w:tcPr>
          <w:p w14:paraId="4DB5D363"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13.03.2023 – 30.04.2023</w:t>
            </w:r>
          </w:p>
        </w:tc>
        <w:tc>
          <w:tcPr>
            <w:tcW w:w="845" w:type="dxa"/>
          </w:tcPr>
          <w:p w14:paraId="537B5B86"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35</w:t>
            </w:r>
          </w:p>
        </w:tc>
        <w:tc>
          <w:tcPr>
            <w:tcW w:w="1539" w:type="dxa"/>
          </w:tcPr>
          <w:p w14:paraId="3E73065C"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01.05.2023 – 09.05.2023</w:t>
            </w:r>
          </w:p>
        </w:tc>
        <w:tc>
          <w:tcPr>
            <w:tcW w:w="1140" w:type="dxa"/>
          </w:tcPr>
          <w:p w14:paraId="5DC7D9BA"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7</w:t>
            </w:r>
          </w:p>
        </w:tc>
      </w:tr>
      <w:tr w:rsidR="002B692F" w:rsidRPr="002B692F" w14:paraId="33535937" w14:textId="77777777" w:rsidTr="00992506">
        <w:tc>
          <w:tcPr>
            <w:tcW w:w="902" w:type="dxa"/>
          </w:tcPr>
          <w:p w14:paraId="1A480F20" w14:textId="77777777" w:rsidR="002B692F" w:rsidRPr="002B692F" w:rsidRDefault="002B692F" w:rsidP="00992506">
            <w:pPr>
              <w:jc w:val="center"/>
              <w:rPr>
                <w:rFonts w:ascii="Times New Roman" w:hAnsi="Times New Roman"/>
                <w:color w:val="auto"/>
                <w:sz w:val="20"/>
                <w:szCs w:val="20"/>
              </w:rPr>
            </w:pPr>
            <w:r w:rsidRPr="002B692F">
              <w:rPr>
                <w:rFonts w:ascii="Times New Roman" w:hAnsi="Times New Roman"/>
                <w:color w:val="auto"/>
                <w:sz w:val="20"/>
                <w:szCs w:val="20"/>
              </w:rPr>
              <w:t>6</w:t>
            </w:r>
          </w:p>
        </w:tc>
        <w:tc>
          <w:tcPr>
            <w:tcW w:w="2608" w:type="dxa"/>
          </w:tcPr>
          <w:p w14:paraId="597910D2"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10.05.2023- 31.05.2023</w:t>
            </w:r>
          </w:p>
        </w:tc>
        <w:tc>
          <w:tcPr>
            <w:tcW w:w="845" w:type="dxa"/>
          </w:tcPr>
          <w:p w14:paraId="14872C19"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16</w:t>
            </w:r>
          </w:p>
        </w:tc>
        <w:tc>
          <w:tcPr>
            <w:tcW w:w="1539" w:type="dxa"/>
          </w:tcPr>
          <w:p w14:paraId="20B36C76"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25.06.2023- 31.08.2023</w:t>
            </w:r>
          </w:p>
        </w:tc>
        <w:tc>
          <w:tcPr>
            <w:tcW w:w="1140" w:type="dxa"/>
          </w:tcPr>
          <w:p w14:paraId="1E54B93F" w14:textId="77777777" w:rsidR="002B692F" w:rsidRPr="002B692F" w:rsidRDefault="002B692F" w:rsidP="00992506">
            <w:pPr>
              <w:rPr>
                <w:rFonts w:ascii="Times New Roman" w:hAnsi="Times New Roman"/>
                <w:color w:val="auto"/>
                <w:sz w:val="20"/>
                <w:szCs w:val="20"/>
              </w:rPr>
            </w:pPr>
          </w:p>
        </w:tc>
      </w:tr>
      <w:tr w:rsidR="002B692F" w:rsidRPr="002B692F" w14:paraId="7ABCB1E3" w14:textId="77777777" w:rsidTr="00992506">
        <w:tc>
          <w:tcPr>
            <w:tcW w:w="902" w:type="dxa"/>
          </w:tcPr>
          <w:p w14:paraId="1F9256B8" w14:textId="77777777" w:rsidR="002B692F" w:rsidRPr="002B692F" w:rsidRDefault="002B692F" w:rsidP="00992506">
            <w:pPr>
              <w:jc w:val="center"/>
              <w:rPr>
                <w:rFonts w:ascii="Times New Roman" w:hAnsi="Times New Roman"/>
                <w:color w:val="auto"/>
                <w:sz w:val="20"/>
                <w:szCs w:val="20"/>
              </w:rPr>
            </w:pPr>
            <w:r w:rsidRPr="002B692F">
              <w:rPr>
                <w:rFonts w:ascii="Times New Roman" w:hAnsi="Times New Roman"/>
                <w:color w:val="auto"/>
                <w:sz w:val="20"/>
                <w:szCs w:val="20"/>
              </w:rPr>
              <w:t>7</w:t>
            </w:r>
          </w:p>
        </w:tc>
        <w:tc>
          <w:tcPr>
            <w:tcW w:w="2608" w:type="dxa"/>
          </w:tcPr>
          <w:p w14:paraId="4C158C1D"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01.06.2023 - 24.06.2023 (летний образовательный модуль)</w:t>
            </w:r>
          </w:p>
        </w:tc>
        <w:tc>
          <w:tcPr>
            <w:tcW w:w="845" w:type="dxa"/>
          </w:tcPr>
          <w:p w14:paraId="71AD0202"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16</w:t>
            </w:r>
          </w:p>
        </w:tc>
        <w:tc>
          <w:tcPr>
            <w:tcW w:w="1539" w:type="dxa"/>
          </w:tcPr>
          <w:p w14:paraId="1532FFE3"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25.06.2023 – 31.08.2023</w:t>
            </w:r>
          </w:p>
        </w:tc>
        <w:tc>
          <w:tcPr>
            <w:tcW w:w="1140" w:type="dxa"/>
          </w:tcPr>
          <w:p w14:paraId="608F765D" w14:textId="77777777" w:rsidR="002B692F" w:rsidRPr="002B692F" w:rsidRDefault="002B692F" w:rsidP="00992506">
            <w:pPr>
              <w:rPr>
                <w:rFonts w:ascii="Times New Roman" w:hAnsi="Times New Roman"/>
                <w:color w:val="auto"/>
                <w:sz w:val="20"/>
                <w:szCs w:val="20"/>
              </w:rPr>
            </w:pPr>
          </w:p>
        </w:tc>
      </w:tr>
      <w:tr w:rsidR="002B692F" w:rsidRPr="002B692F" w14:paraId="6B4D1366" w14:textId="77777777" w:rsidTr="00992506">
        <w:tc>
          <w:tcPr>
            <w:tcW w:w="902" w:type="dxa"/>
          </w:tcPr>
          <w:p w14:paraId="34014515" w14:textId="77777777" w:rsidR="002B692F" w:rsidRPr="002B692F" w:rsidRDefault="002B692F" w:rsidP="00992506">
            <w:pPr>
              <w:jc w:val="center"/>
              <w:rPr>
                <w:rFonts w:ascii="Times New Roman" w:hAnsi="Times New Roman"/>
                <w:color w:val="auto"/>
                <w:sz w:val="20"/>
                <w:szCs w:val="20"/>
              </w:rPr>
            </w:pPr>
            <w:r w:rsidRPr="002B692F">
              <w:rPr>
                <w:rFonts w:ascii="Times New Roman" w:hAnsi="Times New Roman"/>
                <w:color w:val="auto"/>
                <w:sz w:val="20"/>
                <w:szCs w:val="20"/>
              </w:rPr>
              <w:t>Всего:</w:t>
            </w:r>
          </w:p>
        </w:tc>
        <w:tc>
          <w:tcPr>
            <w:tcW w:w="2608" w:type="dxa"/>
          </w:tcPr>
          <w:p w14:paraId="2FC3F499" w14:textId="77777777" w:rsidR="002B692F" w:rsidRPr="002B692F" w:rsidRDefault="002B692F" w:rsidP="00992506">
            <w:pPr>
              <w:rPr>
                <w:rFonts w:ascii="Times New Roman" w:hAnsi="Times New Roman"/>
                <w:color w:val="auto"/>
                <w:sz w:val="20"/>
                <w:szCs w:val="20"/>
              </w:rPr>
            </w:pPr>
          </w:p>
        </w:tc>
        <w:tc>
          <w:tcPr>
            <w:tcW w:w="845" w:type="dxa"/>
          </w:tcPr>
          <w:p w14:paraId="0B8B4D61"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164 (+16)</w:t>
            </w:r>
          </w:p>
        </w:tc>
        <w:tc>
          <w:tcPr>
            <w:tcW w:w="1539" w:type="dxa"/>
          </w:tcPr>
          <w:p w14:paraId="7A2433C3" w14:textId="77777777" w:rsidR="002B692F" w:rsidRPr="002B692F" w:rsidRDefault="002B692F" w:rsidP="00992506">
            <w:pPr>
              <w:rPr>
                <w:rFonts w:ascii="Times New Roman" w:hAnsi="Times New Roman"/>
                <w:color w:val="auto"/>
                <w:sz w:val="20"/>
                <w:szCs w:val="20"/>
              </w:rPr>
            </w:pPr>
          </w:p>
        </w:tc>
        <w:tc>
          <w:tcPr>
            <w:tcW w:w="1140" w:type="dxa"/>
          </w:tcPr>
          <w:p w14:paraId="59E2C283" w14:textId="77777777" w:rsidR="002B692F" w:rsidRPr="002B692F" w:rsidRDefault="002B692F" w:rsidP="00992506">
            <w:pPr>
              <w:rPr>
                <w:rFonts w:ascii="Times New Roman" w:hAnsi="Times New Roman"/>
                <w:color w:val="auto"/>
                <w:sz w:val="20"/>
                <w:szCs w:val="20"/>
              </w:rPr>
            </w:pPr>
            <w:r w:rsidRPr="002B692F">
              <w:rPr>
                <w:rFonts w:ascii="Times New Roman" w:hAnsi="Times New Roman"/>
                <w:color w:val="auto"/>
                <w:sz w:val="20"/>
                <w:szCs w:val="20"/>
              </w:rPr>
              <w:t>37</w:t>
            </w:r>
          </w:p>
        </w:tc>
      </w:tr>
    </w:tbl>
    <w:p w14:paraId="1D02DE91" w14:textId="77777777" w:rsidR="002B692F" w:rsidRPr="00992506" w:rsidRDefault="002B692F" w:rsidP="002B692F">
      <w:pPr>
        <w:widowControl/>
        <w:spacing w:after="160" w:line="259" w:lineRule="auto"/>
        <w:rPr>
          <w:rFonts w:ascii="Times New Roman" w:eastAsia="Calibri" w:hAnsi="Times New Roman" w:cs="Times New Roman"/>
          <w:b/>
          <w:color w:val="auto"/>
          <w:sz w:val="20"/>
          <w:szCs w:val="20"/>
          <w:lang w:eastAsia="en-US" w:bidi="ar-SA"/>
        </w:rPr>
      </w:pPr>
      <w:r w:rsidRPr="00992506">
        <w:rPr>
          <w:rFonts w:ascii="Times New Roman" w:eastAsia="Calibri" w:hAnsi="Times New Roman" w:cs="Times New Roman"/>
          <w:b/>
          <w:color w:val="auto"/>
          <w:sz w:val="20"/>
          <w:szCs w:val="20"/>
          <w:lang w:eastAsia="en-US" w:bidi="ar-SA"/>
        </w:rPr>
        <w:t>Расписание звонков</w:t>
      </w:r>
    </w:p>
    <w:tbl>
      <w:tblPr>
        <w:tblStyle w:val="18"/>
        <w:tblW w:w="7206" w:type="dxa"/>
        <w:tblInd w:w="-431" w:type="dxa"/>
        <w:tblLook w:val="04A0" w:firstRow="1" w:lastRow="0" w:firstColumn="1" w:lastColumn="0" w:noHBand="0" w:noVBand="1"/>
      </w:tblPr>
      <w:tblGrid>
        <w:gridCol w:w="2244"/>
        <w:gridCol w:w="2694"/>
        <w:gridCol w:w="2268"/>
      </w:tblGrid>
      <w:tr w:rsidR="002B692F" w:rsidRPr="002B692F" w14:paraId="2E99BD51" w14:textId="77777777" w:rsidTr="002B692F">
        <w:tc>
          <w:tcPr>
            <w:tcW w:w="2244" w:type="dxa"/>
          </w:tcPr>
          <w:p w14:paraId="1BE098E4" w14:textId="77777777" w:rsidR="002B692F" w:rsidRPr="002B692F" w:rsidRDefault="002B692F" w:rsidP="002B692F">
            <w:pPr>
              <w:rPr>
                <w:rFonts w:ascii="Times New Roman" w:hAnsi="Times New Roman"/>
                <w:b/>
                <w:color w:val="auto"/>
                <w:sz w:val="20"/>
                <w:szCs w:val="20"/>
              </w:rPr>
            </w:pPr>
          </w:p>
        </w:tc>
        <w:tc>
          <w:tcPr>
            <w:tcW w:w="2694" w:type="dxa"/>
          </w:tcPr>
          <w:p w14:paraId="12562CC9" w14:textId="77777777" w:rsidR="002B692F" w:rsidRPr="002B692F" w:rsidRDefault="002B692F" w:rsidP="002B692F">
            <w:pPr>
              <w:rPr>
                <w:rFonts w:ascii="Times New Roman" w:hAnsi="Times New Roman"/>
                <w:b/>
                <w:color w:val="auto"/>
                <w:sz w:val="20"/>
                <w:szCs w:val="20"/>
              </w:rPr>
            </w:pPr>
            <w:r w:rsidRPr="002B692F">
              <w:rPr>
                <w:rFonts w:ascii="Times New Roman" w:hAnsi="Times New Roman"/>
                <w:b/>
                <w:color w:val="auto"/>
                <w:sz w:val="20"/>
                <w:szCs w:val="20"/>
              </w:rPr>
              <w:t>Продолжительность урока</w:t>
            </w:r>
          </w:p>
        </w:tc>
        <w:tc>
          <w:tcPr>
            <w:tcW w:w="2268" w:type="dxa"/>
          </w:tcPr>
          <w:p w14:paraId="0F00D937" w14:textId="77777777" w:rsidR="002B692F" w:rsidRPr="002B692F" w:rsidRDefault="002B692F" w:rsidP="002B692F">
            <w:pPr>
              <w:rPr>
                <w:rFonts w:ascii="Times New Roman" w:hAnsi="Times New Roman"/>
                <w:b/>
                <w:color w:val="auto"/>
                <w:sz w:val="20"/>
                <w:szCs w:val="20"/>
              </w:rPr>
            </w:pPr>
            <w:r w:rsidRPr="002B692F">
              <w:rPr>
                <w:rFonts w:ascii="Times New Roman" w:hAnsi="Times New Roman"/>
                <w:b/>
                <w:color w:val="auto"/>
                <w:sz w:val="20"/>
                <w:szCs w:val="20"/>
              </w:rPr>
              <w:t>Продолжительность перемены</w:t>
            </w:r>
          </w:p>
        </w:tc>
      </w:tr>
      <w:tr w:rsidR="002B692F" w:rsidRPr="002B692F" w14:paraId="6331C433" w14:textId="77777777" w:rsidTr="002B692F">
        <w:tc>
          <w:tcPr>
            <w:tcW w:w="2244" w:type="dxa"/>
          </w:tcPr>
          <w:p w14:paraId="5B0097F4"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 урок</w:t>
            </w:r>
          </w:p>
        </w:tc>
        <w:tc>
          <w:tcPr>
            <w:tcW w:w="2694" w:type="dxa"/>
          </w:tcPr>
          <w:p w14:paraId="40D24914"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8.30-9.10</w:t>
            </w:r>
          </w:p>
        </w:tc>
        <w:tc>
          <w:tcPr>
            <w:tcW w:w="2268" w:type="dxa"/>
          </w:tcPr>
          <w:p w14:paraId="5E4A4B25"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 xml:space="preserve">15 минут </w:t>
            </w:r>
          </w:p>
        </w:tc>
      </w:tr>
      <w:tr w:rsidR="002B692F" w:rsidRPr="002B692F" w14:paraId="099AC8AD" w14:textId="77777777" w:rsidTr="002B692F">
        <w:tc>
          <w:tcPr>
            <w:tcW w:w="2244" w:type="dxa"/>
          </w:tcPr>
          <w:p w14:paraId="0740B8BD"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2 урок</w:t>
            </w:r>
          </w:p>
        </w:tc>
        <w:tc>
          <w:tcPr>
            <w:tcW w:w="2694" w:type="dxa"/>
          </w:tcPr>
          <w:p w14:paraId="58FBE6D4"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9.25 – 10.05</w:t>
            </w:r>
          </w:p>
        </w:tc>
        <w:tc>
          <w:tcPr>
            <w:tcW w:w="2268" w:type="dxa"/>
          </w:tcPr>
          <w:p w14:paraId="52D32762"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15 минут</w:t>
            </w:r>
          </w:p>
        </w:tc>
      </w:tr>
      <w:tr w:rsidR="002B692F" w:rsidRPr="002B692F" w14:paraId="127E3B95" w14:textId="77777777" w:rsidTr="002B692F">
        <w:tc>
          <w:tcPr>
            <w:tcW w:w="2244" w:type="dxa"/>
          </w:tcPr>
          <w:p w14:paraId="121141CF"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3 урок</w:t>
            </w:r>
          </w:p>
        </w:tc>
        <w:tc>
          <w:tcPr>
            <w:tcW w:w="2694" w:type="dxa"/>
          </w:tcPr>
          <w:p w14:paraId="3B165513"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10.20-11.00</w:t>
            </w:r>
          </w:p>
        </w:tc>
        <w:tc>
          <w:tcPr>
            <w:tcW w:w="2268" w:type="dxa"/>
          </w:tcPr>
          <w:p w14:paraId="62CAA08D"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10 минут</w:t>
            </w:r>
          </w:p>
        </w:tc>
      </w:tr>
      <w:tr w:rsidR="002B692F" w:rsidRPr="002B692F" w14:paraId="1CD8F4E8" w14:textId="77777777" w:rsidTr="002B692F">
        <w:tc>
          <w:tcPr>
            <w:tcW w:w="2244" w:type="dxa"/>
          </w:tcPr>
          <w:p w14:paraId="0FC08E5C"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4 урок</w:t>
            </w:r>
          </w:p>
        </w:tc>
        <w:tc>
          <w:tcPr>
            <w:tcW w:w="2694" w:type="dxa"/>
          </w:tcPr>
          <w:p w14:paraId="692220FB"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11.10-11.50</w:t>
            </w:r>
          </w:p>
        </w:tc>
        <w:tc>
          <w:tcPr>
            <w:tcW w:w="2268" w:type="dxa"/>
          </w:tcPr>
          <w:p w14:paraId="5D583AE9"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10 минут</w:t>
            </w:r>
          </w:p>
        </w:tc>
      </w:tr>
      <w:tr w:rsidR="002B692F" w:rsidRPr="002B692F" w14:paraId="1C3CDDBF" w14:textId="77777777" w:rsidTr="002B692F">
        <w:tc>
          <w:tcPr>
            <w:tcW w:w="2244" w:type="dxa"/>
          </w:tcPr>
          <w:p w14:paraId="4A383036"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5 урок</w:t>
            </w:r>
          </w:p>
        </w:tc>
        <w:tc>
          <w:tcPr>
            <w:tcW w:w="2694" w:type="dxa"/>
          </w:tcPr>
          <w:p w14:paraId="689E6FD7"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12.00-12.40</w:t>
            </w:r>
          </w:p>
        </w:tc>
        <w:tc>
          <w:tcPr>
            <w:tcW w:w="2268" w:type="dxa"/>
          </w:tcPr>
          <w:p w14:paraId="21357E59"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20 минут</w:t>
            </w:r>
          </w:p>
        </w:tc>
      </w:tr>
      <w:tr w:rsidR="002B692F" w:rsidRPr="002B692F" w14:paraId="3FD2BA54" w14:textId="77777777" w:rsidTr="002B692F">
        <w:tc>
          <w:tcPr>
            <w:tcW w:w="2244" w:type="dxa"/>
          </w:tcPr>
          <w:p w14:paraId="6613B1D0"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6 урок/прогулка</w:t>
            </w:r>
          </w:p>
        </w:tc>
        <w:tc>
          <w:tcPr>
            <w:tcW w:w="2694" w:type="dxa"/>
          </w:tcPr>
          <w:p w14:paraId="1C997911"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13.00-13.40</w:t>
            </w:r>
          </w:p>
        </w:tc>
        <w:tc>
          <w:tcPr>
            <w:tcW w:w="2268" w:type="dxa"/>
          </w:tcPr>
          <w:p w14:paraId="46C6485C"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20 минут</w:t>
            </w:r>
          </w:p>
        </w:tc>
      </w:tr>
      <w:tr w:rsidR="002B692F" w:rsidRPr="002B692F" w14:paraId="03161402" w14:textId="77777777" w:rsidTr="002B692F">
        <w:tc>
          <w:tcPr>
            <w:tcW w:w="2244" w:type="dxa"/>
          </w:tcPr>
          <w:p w14:paraId="1242F83E"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7 урок /Внеурочное занятие/прогулка</w:t>
            </w:r>
          </w:p>
        </w:tc>
        <w:tc>
          <w:tcPr>
            <w:tcW w:w="2694" w:type="dxa"/>
          </w:tcPr>
          <w:p w14:paraId="2E3A2031" w14:textId="77777777" w:rsidR="002B692F" w:rsidRPr="002B692F" w:rsidRDefault="002B692F" w:rsidP="002B692F">
            <w:pPr>
              <w:ind w:left="-273" w:firstLine="273"/>
              <w:rPr>
                <w:rFonts w:ascii="Times New Roman" w:hAnsi="Times New Roman"/>
                <w:color w:val="auto"/>
                <w:sz w:val="20"/>
                <w:szCs w:val="20"/>
              </w:rPr>
            </w:pPr>
            <w:r w:rsidRPr="002B692F">
              <w:rPr>
                <w:rFonts w:ascii="Times New Roman" w:hAnsi="Times New Roman"/>
                <w:color w:val="auto"/>
                <w:sz w:val="20"/>
                <w:szCs w:val="20"/>
              </w:rPr>
              <w:t>14.00 – 14.40</w:t>
            </w:r>
          </w:p>
        </w:tc>
        <w:tc>
          <w:tcPr>
            <w:tcW w:w="2268" w:type="dxa"/>
          </w:tcPr>
          <w:p w14:paraId="06F1BE16"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10 минут</w:t>
            </w:r>
          </w:p>
        </w:tc>
      </w:tr>
      <w:tr w:rsidR="002B692F" w:rsidRPr="002B692F" w14:paraId="35D78210" w14:textId="77777777" w:rsidTr="002B692F">
        <w:tc>
          <w:tcPr>
            <w:tcW w:w="2244" w:type="dxa"/>
          </w:tcPr>
          <w:p w14:paraId="010A452E"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lastRenderedPageBreak/>
              <w:t>8  внеурочное занятие/</w:t>
            </w:r>
          </w:p>
        </w:tc>
        <w:tc>
          <w:tcPr>
            <w:tcW w:w="2694" w:type="dxa"/>
          </w:tcPr>
          <w:p w14:paraId="020CAEE3"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14.50-15.30</w:t>
            </w:r>
          </w:p>
        </w:tc>
        <w:tc>
          <w:tcPr>
            <w:tcW w:w="2268" w:type="dxa"/>
          </w:tcPr>
          <w:p w14:paraId="3B9DF547"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10 минут</w:t>
            </w:r>
          </w:p>
        </w:tc>
      </w:tr>
      <w:tr w:rsidR="002B692F" w:rsidRPr="002B692F" w14:paraId="230B9E64" w14:textId="77777777" w:rsidTr="002B692F">
        <w:tc>
          <w:tcPr>
            <w:tcW w:w="2244" w:type="dxa"/>
          </w:tcPr>
          <w:p w14:paraId="27A577A1"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9 внеурочное занятие/</w:t>
            </w:r>
          </w:p>
        </w:tc>
        <w:tc>
          <w:tcPr>
            <w:tcW w:w="2694" w:type="dxa"/>
          </w:tcPr>
          <w:p w14:paraId="11EB30D6"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15.40-16.20</w:t>
            </w:r>
          </w:p>
        </w:tc>
        <w:tc>
          <w:tcPr>
            <w:tcW w:w="2268" w:type="dxa"/>
          </w:tcPr>
          <w:p w14:paraId="06BD30F3"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10 минут</w:t>
            </w:r>
          </w:p>
        </w:tc>
      </w:tr>
      <w:tr w:rsidR="002B692F" w:rsidRPr="002B692F" w14:paraId="52E6742E" w14:textId="77777777" w:rsidTr="002B692F">
        <w:tc>
          <w:tcPr>
            <w:tcW w:w="2244" w:type="dxa"/>
          </w:tcPr>
          <w:p w14:paraId="0FC81A14"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10 внеурочное занятие/</w:t>
            </w:r>
          </w:p>
        </w:tc>
        <w:tc>
          <w:tcPr>
            <w:tcW w:w="2694" w:type="dxa"/>
          </w:tcPr>
          <w:p w14:paraId="0A9D2A24"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16.30-17.10</w:t>
            </w:r>
          </w:p>
        </w:tc>
        <w:tc>
          <w:tcPr>
            <w:tcW w:w="2268" w:type="dxa"/>
          </w:tcPr>
          <w:p w14:paraId="4A665562"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10 минут</w:t>
            </w:r>
          </w:p>
        </w:tc>
      </w:tr>
      <w:tr w:rsidR="002B692F" w:rsidRPr="002B692F" w14:paraId="7F94E9CA" w14:textId="77777777" w:rsidTr="002B692F">
        <w:tc>
          <w:tcPr>
            <w:tcW w:w="2244" w:type="dxa"/>
          </w:tcPr>
          <w:p w14:paraId="6E03F1E8"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11 внеурочное занятие/</w:t>
            </w:r>
          </w:p>
        </w:tc>
        <w:tc>
          <w:tcPr>
            <w:tcW w:w="2694" w:type="dxa"/>
          </w:tcPr>
          <w:p w14:paraId="28645262"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17.20-18.00</w:t>
            </w:r>
          </w:p>
        </w:tc>
        <w:tc>
          <w:tcPr>
            <w:tcW w:w="2268" w:type="dxa"/>
          </w:tcPr>
          <w:p w14:paraId="2BB9523E" w14:textId="77777777" w:rsidR="002B692F" w:rsidRPr="002B692F" w:rsidRDefault="002B692F" w:rsidP="002B692F">
            <w:pPr>
              <w:rPr>
                <w:rFonts w:ascii="Times New Roman" w:hAnsi="Times New Roman"/>
                <w:color w:val="auto"/>
                <w:sz w:val="20"/>
                <w:szCs w:val="20"/>
              </w:rPr>
            </w:pPr>
          </w:p>
        </w:tc>
      </w:tr>
    </w:tbl>
    <w:p w14:paraId="575A21A3" w14:textId="77777777" w:rsidR="002B692F" w:rsidRPr="00992506" w:rsidRDefault="002B692F" w:rsidP="002B692F">
      <w:pPr>
        <w:widowControl/>
        <w:spacing w:after="160" w:line="259" w:lineRule="auto"/>
        <w:rPr>
          <w:rFonts w:ascii="Times New Roman" w:eastAsia="Calibri" w:hAnsi="Times New Roman" w:cs="Times New Roman"/>
          <w:b/>
          <w:color w:val="auto"/>
          <w:sz w:val="20"/>
          <w:szCs w:val="20"/>
          <w:lang w:eastAsia="en-US" w:bidi="ar-SA"/>
        </w:rPr>
      </w:pPr>
      <w:r w:rsidRPr="00992506">
        <w:rPr>
          <w:rFonts w:ascii="Times New Roman" w:eastAsia="Calibri" w:hAnsi="Times New Roman" w:cs="Times New Roman"/>
          <w:b/>
          <w:color w:val="auto"/>
          <w:sz w:val="20"/>
          <w:szCs w:val="20"/>
          <w:lang w:eastAsia="en-US" w:bidi="ar-SA"/>
        </w:rPr>
        <w:t>Режим питания</w:t>
      </w:r>
    </w:p>
    <w:tbl>
      <w:tblPr>
        <w:tblStyle w:val="18"/>
        <w:tblW w:w="0" w:type="auto"/>
        <w:tblLook w:val="04A0" w:firstRow="1" w:lastRow="0" w:firstColumn="1" w:lastColumn="0" w:noHBand="0" w:noVBand="1"/>
      </w:tblPr>
      <w:tblGrid>
        <w:gridCol w:w="1522"/>
        <w:gridCol w:w="2610"/>
        <w:gridCol w:w="2482"/>
      </w:tblGrid>
      <w:tr w:rsidR="002B692F" w:rsidRPr="002B692F" w14:paraId="4809ED46" w14:textId="77777777" w:rsidTr="0087071E">
        <w:tc>
          <w:tcPr>
            <w:tcW w:w="1867" w:type="dxa"/>
            <w:vMerge w:val="restart"/>
          </w:tcPr>
          <w:p w14:paraId="37C94EEB"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Завтрак</w:t>
            </w:r>
          </w:p>
        </w:tc>
        <w:tc>
          <w:tcPr>
            <w:tcW w:w="3820" w:type="dxa"/>
          </w:tcPr>
          <w:p w14:paraId="40E56C01"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1-4 классы</w:t>
            </w:r>
          </w:p>
        </w:tc>
        <w:tc>
          <w:tcPr>
            <w:tcW w:w="3658" w:type="dxa"/>
          </w:tcPr>
          <w:p w14:paraId="3C6D4C03"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После 1 урока</w:t>
            </w:r>
          </w:p>
        </w:tc>
      </w:tr>
      <w:tr w:rsidR="002B692F" w:rsidRPr="002B692F" w14:paraId="52540667" w14:textId="77777777" w:rsidTr="0087071E">
        <w:tc>
          <w:tcPr>
            <w:tcW w:w="1867" w:type="dxa"/>
            <w:vMerge/>
          </w:tcPr>
          <w:p w14:paraId="3FE07CA2" w14:textId="77777777" w:rsidR="002B692F" w:rsidRPr="002B692F" w:rsidRDefault="002B692F" w:rsidP="002B692F">
            <w:pPr>
              <w:rPr>
                <w:rFonts w:ascii="Times New Roman" w:hAnsi="Times New Roman"/>
                <w:color w:val="auto"/>
                <w:sz w:val="20"/>
                <w:szCs w:val="20"/>
              </w:rPr>
            </w:pPr>
          </w:p>
        </w:tc>
        <w:tc>
          <w:tcPr>
            <w:tcW w:w="3820" w:type="dxa"/>
          </w:tcPr>
          <w:p w14:paraId="221A2367"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 xml:space="preserve">5-11 классы </w:t>
            </w:r>
          </w:p>
        </w:tc>
        <w:tc>
          <w:tcPr>
            <w:tcW w:w="3658" w:type="dxa"/>
          </w:tcPr>
          <w:p w14:paraId="5FCCE402"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После 2 урока</w:t>
            </w:r>
          </w:p>
        </w:tc>
      </w:tr>
      <w:tr w:rsidR="002B692F" w:rsidRPr="002B692F" w14:paraId="6A9C023F" w14:textId="77777777" w:rsidTr="0087071E">
        <w:tc>
          <w:tcPr>
            <w:tcW w:w="1867" w:type="dxa"/>
            <w:vMerge w:val="restart"/>
          </w:tcPr>
          <w:p w14:paraId="7C8689E9"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Обед</w:t>
            </w:r>
          </w:p>
        </w:tc>
        <w:tc>
          <w:tcPr>
            <w:tcW w:w="3820" w:type="dxa"/>
          </w:tcPr>
          <w:p w14:paraId="5065B072"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 xml:space="preserve">1-4 классы </w:t>
            </w:r>
          </w:p>
        </w:tc>
        <w:tc>
          <w:tcPr>
            <w:tcW w:w="3658" w:type="dxa"/>
          </w:tcPr>
          <w:p w14:paraId="682EE88B"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После 5-го урока</w:t>
            </w:r>
          </w:p>
        </w:tc>
      </w:tr>
      <w:tr w:rsidR="002B692F" w:rsidRPr="002B692F" w14:paraId="0D6AC895" w14:textId="77777777" w:rsidTr="0087071E">
        <w:tc>
          <w:tcPr>
            <w:tcW w:w="1867" w:type="dxa"/>
            <w:vMerge/>
          </w:tcPr>
          <w:p w14:paraId="7E0F1E59" w14:textId="77777777" w:rsidR="002B692F" w:rsidRPr="002B692F" w:rsidRDefault="002B692F" w:rsidP="002B692F">
            <w:pPr>
              <w:rPr>
                <w:rFonts w:ascii="Times New Roman" w:hAnsi="Times New Roman"/>
                <w:color w:val="auto"/>
                <w:sz w:val="20"/>
                <w:szCs w:val="20"/>
              </w:rPr>
            </w:pPr>
          </w:p>
        </w:tc>
        <w:tc>
          <w:tcPr>
            <w:tcW w:w="3820" w:type="dxa"/>
          </w:tcPr>
          <w:p w14:paraId="250C3904"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 xml:space="preserve">5-11 классы </w:t>
            </w:r>
          </w:p>
        </w:tc>
        <w:tc>
          <w:tcPr>
            <w:tcW w:w="3658" w:type="dxa"/>
          </w:tcPr>
          <w:p w14:paraId="60F40B85"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После 6-го урока</w:t>
            </w:r>
          </w:p>
        </w:tc>
      </w:tr>
      <w:tr w:rsidR="002B692F" w:rsidRPr="002B692F" w14:paraId="4191FA5D" w14:textId="77777777" w:rsidTr="0087071E">
        <w:tc>
          <w:tcPr>
            <w:tcW w:w="1867" w:type="dxa"/>
          </w:tcPr>
          <w:p w14:paraId="549DB8BF"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Полдник</w:t>
            </w:r>
          </w:p>
        </w:tc>
        <w:tc>
          <w:tcPr>
            <w:tcW w:w="3820" w:type="dxa"/>
          </w:tcPr>
          <w:p w14:paraId="41C54F34"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1-11 классы</w:t>
            </w:r>
          </w:p>
        </w:tc>
        <w:tc>
          <w:tcPr>
            <w:tcW w:w="3658" w:type="dxa"/>
          </w:tcPr>
          <w:p w14:paraId="497C533C"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 xml:space="preserve">15.30 </w:t>
            </w:r>
          </w:p>
        </w:tc>
      </w:tr>
      <w:tr w:rsidR="002B692F" w:rsidRPr="002B692F" w14:paraId="5A08D2BD" w14:textId="77777777" w:rsidTr="0087071E">
        <w:tc>
          <w:tcPr>
            <w:tcW w:w="1867" w:type="dxa"/>
          </w:tcPr>
          <w:p w14:paraId="183EAC43"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Ужин</w:t>
            </w:r>
          </w:p>
        </w:tc>
        <w:tc>
          <w:tcPr>
            <w:tcW w:w="3820" w:type="dxa"/>
          </w:tcPr>
          <w:p w14:paraId="37633E16"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 xml:space="preserve">1-11 классы </w:t>
            </w:r>
          </w:p>
        </w:tc>
        <w:tc>
          <w:tcPr>
            <w:tcW w:w="3658" w:type="dxa"/>
          </w:tcPr>
          <w:p w14:paraId="7551B139"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 xml:space="preserve">17.10 </w:t>
            </w:r>
          </w:p>
        </w:tc>
      </w:tr>
      <w:tr w:rsidR="002B692F" w:rsidRPr="002B692F" w14:paraId="3749E6F1" w14:textId="77777777" w:rsidTr="0087071E">
        <w:tc>
          <w:tcPr>
            <w:tcW w:w="1867" w:type="dxa"/>
          </w:tcPr>
          <w:p w14:paraId="1F898064"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Второй ужин для  пансиона</w:t>
            </w:r>
          </w:p>
        </w:tc>
        <w:tc>
          <w:tcPr>
            <w:tcW w:w="3820" w:type="dxa"/>
          </w:tcPr>
          <w:p w14:paraId="790F4D19" w14:textId="77777777" w:rsidR="002B692F" w:rsidRPr="002B692F" w:rsidRDefault="002B692F" w:rsidP="002B692F">
            <w:pPr>
              <w:rPr>
                <w:rFonts w:ascii="Times New Roman" w:hAnsi="Times New Roman"/>
                <w:color w:val="auto"/>
                <w:sz w:val="20"/>
                <w:szCs w:val="20"/>
              </w:rPr>
            </w:pPr>
          </w:p>
        </w:tc>
        <w:tc>
          <w:tcPr>
            <w:tcW w:w="3658" w:type="dxa"/>
          </w:tcPr>
          <w:p w14:paraId="5B0DB0F1" w14:textId="77777777" w:rsidR="002B692F" w:rsidRPr="002B692F" w:rsidRDefault="002B692F" w:rsidP="002B692F">
            <w:pPr>
              <w:rPr>
                <w:rFonts w:ascii="Times New Roman" w:hAnsi="Times New Roman"/>
                <w:color w:val="auto"/>
                <w:sz w:val="20"/>
                <w:szCs w:val="20"/>
              </w:rPr>
            </w:pPr>
            <w:r w:rsidRPr="002B692F">
              <w:rPr>
                <w:rFonts w:ascii="Times New Roman" w:hAnsi="Times New Roman"/>
                <w:color w:val="auto"/>
                <w:sz w:val="20"/>
                <w:szCs w:val="20"/>
              </w:rPr>
              <w:t>19.30</w:t>
            </w:r>
          </w:p>
        </w:tc>
      </w:tr>
    </w:tbl>
    <w:p w14:paraId="50A5930B" w14:textId="77777777" w:rsidR="002B692F" w:rsidRPr="00992506" w:rsidRDefault="002B692F" w:rsidP="002B692F">
      <w:pPr>
        <w:widowControl/>
        <w:spacing w:after="160" w:line="259" w:lineRule="auto"/>
        <w:rPr>
          <w:rFonts w:ascii="Times New Roman" w:eastAsia="Calibri" w:hAnsi="Times New Roman" w:cs="Times New Roman"/>
          <w:b/>
          <w:color w:val="auto"/>
          <w:sz w:val="20"/>
          <w:szCs w:val="20"/>
          <w:lang w:eastAsia="en-US" w:bidi="ar-SA"/>
        </w:rPr>
      </w:pPr>
      <w:r w:rsidRPr="00992506">
        <w:rPr>
          <w:rFonts w:ascii="Times New Roman" w:eastAsia="Calibri" w:hAnsi="Times New Roman" w:cs="Times New Roman"/>
          <w:b/>
          <w:color w:val="auto"/>
          <w:sz w:val="20"/>
          <w:szCs w:val="20"/>
          <w:lang w:eastAsia="en-US" w:bidi="ar-SA"/>
        </w:rPr>
        <w:t xml:space="preserve">Прогулка </w:t>
      </w:r>
    </w:p>
    <w:p w14:paraId="7B06FF55" w14:textId="77777777" w:rsidR="002B692F" w:rsidRPr="002B692F" w:rsidRDefault="002B692F" w:rsidP="002B692F">
      <w:pPr>
        <w:widowControl/>
        <w:spacing w:after="160" w:line="259" w:lineRule="auto"/>
        <w:rPr>
          <w:rFonts w:ascii="Times New Roman" w:eastAsia="Calibri" w:hAnsi="Times New Roman" w:cs="Times New Roman"/>
          <w:color w:val="auto"/>
          <w:sz w:val="20"/>
          <w:szCs w:val="20"/>
          <w:lang w:eastAsia="en-US" w:bidi="ar-SA"/>
        </w:rPr>
      </w:pPr>
      <w:r w:rsidRPr="002B692F">
        <w:rPr>
          <w:rFonts w:ascii="Times New Roman" w:eastAsia="Calibri" w:hAnsi="Times New Roman" w:cs="Times New Roman"/>
          <w:color w:val="auto"/>
          <w:sz w:val="20"/>
          <w:szCs w:val="20"/>
          <w:lang w:eastAsia="en-US" w:bidi="ar-SA"/>
        </w:rPr>
        <w:t>1-5 классы  - 13.00-14.00</w:t>
      </w:r>
    </w:p>
    <w:p w14:paraId="567E6720" w14:textId="77777777" w:rsidR="002B692F" w:rsidRPr="002B692F" w:rsidRDefault="002B692F" w:rsidP="002B692F">
      <w:pPr>
        <w:widowControl/>
        <w:spacing w:after="160" w:line="259" w:lineRule="auto"/>
        <w:rPr>
          <w:rFonts w:ascii="Times New Roman" w:eastAsia="Calibri" w:hAnsi="Times New Roman" w:cs="Times New Roman"/>
          <w:color w:val="auto"/>
          <w:sz w:val="20"/>
          <w:szCs w:val="20"/>
          <w:lang w:eastAsia="en-US" w:bidi="ar-SA"/>
        </w:rPr>
      </w:pPr>
      <w:r w:rsidRPr="002B692F">
        <w:rPr>
          <w:rFonts w:ascii="Times New Roman" w:eastAsia="Calibri" w:hAnsi="Times New Roman" w:cs="Times New Roman"/>
          <w:color w:val="auto"/>
          <w:sz w:val="20"/>
          <w:szCs w:val="20"/>
          <w:lang w:eastAsia="en-US" w:bidi="ar-SA"/>
        </w:rPr>
        <w:t xml:space="preserve">6-11 классы – 14.00- 15.00 </w:t>
      </w:r>
    </w:p>
    <w:p w14:paraId="3B676013" w14:textId="49118B8C" w:rsidR="00A57638" w:rsidRPr="007C1830" w:rsidRDefault="002B692F" w:rsidP="00721866">
      <w:pPr>
        <w:pStyle w:val="-"/>
        <w:rPr>
          <w:sz w:val="24"/>
          <w:szCs w:val="24"/>
        </w:rPr>
      </w:pPr>
      <w:r>
        <w:rPr>
          <w:sz w:val="24"/>
          <w:szCs w:val="24"/>
        </w:rPr>
        <w:t>К</w:t>
      </w:r>
      <w:r w:rsidR="00E235EB" w:rsidRPr="007C1830">
        <w:rPr>
          <w:sz w:val="24"/>
          <w:szCs w:val="24"/>
        </w:rPr>
        <w:t xml:space="preserve">алендарный учебный график определяет плановые перерывы при получении основного общего образования для отдыха и иных социальных целей (далее — каникулы): </w:t>
      </w:r>
      <w:r w:rsidR="00E235EB" w:rsidRPr="007C1830">
        <w:rPr>
          <w:rStyle w:val="25"/>
          <w:sz w:val="24"/>
          <w:szCs w:val="24"/>
        </w:rPr>
        <w:t>даты начала и окончания учебного года; продолжительность учебного года;</w:t>
      </w:r>
    </w:p>
    <w:p w14:paraId="07DD9B70" w14:textId="77777777" w:rsidR="00A57638" w:rsidRPr="007C1830" w:rsidRDefault="00E235EB" w:rsidP="00721866">
      <w:pPr>
        <w:pStyle w:val="-"/>
        <w:rPr>
          <w:sz w:val="24"/>
          <w:szCs w:val="24"/>
        </w:rPr>
      </w:pPr>
      <w:r w:rsidRPr="007C1830">
        <w:rPr>
          <w:sz w:val="24"/>
          <w:szCs w:val="24"/>
        </w:rPr>
        <w:t>сроки и продолжительность каникул;</w:t>
      </w:r>
    </w:p>
    <w:p w14:paraId="5BA0C5B1" w14:textId="77777777" w:rsidR="00A57638" w:rsidRPr="007C1830" w:rsidRDefault="00E235EB" w:rsidP="00721866">
      <w:pPr>
        <w:pStyle w:val="-"/>
        <w:rPr>
          <w:sz w:val="24"/>
          <w:szCs w:val="24"/>
        </w:rPr>
      </w:pPr>
      <w:r w:rsidRPr="007C1830">
        <w:rPr>
          <w:sz w:val="24"/>
          <w:szCs w:val="24"/>
        </w:rPr>
        <w:t>сроки проведения промежуточной аттестации.</w:t>
      </w:r>
    </w:p>
    <w:p w14:paraId="41CD055F" w14:textId="77777777" w:rsidR="00A57638" w:rsidRPr="007C1830" w:rsidRDefault="00E235EB" w:rsidP="00721866">
      <w:pPr>
        <w:pStyle w:val="-"/>
        <w:rPr>
          <w:sz w:val="24"/>
          <w:szCs w:val="24"/>
        </w:rPr>
      </w:pPr>
      <w:r w:rsidRPr="007C1830">
        <w:rPr>
          <w:sz w:val="24"/>
          <w:szCs w:val="24"/>
        </w:rPr>
        <w:t>Календарный учебный график разрабатывается образовательной организацией в соответствии с требованиями к организации образовательного процесса, предусмотренными действующими санитарными правилами и нормативами, а также с учетом мнений участников образовательных отношений, с учетом региональных и этнокультурных традиций.</w:t>
      </w:r>
    </w:p>
    <w:p w14:paraId="7153E0D4" w14:textId="77777777" w:rsidR="00A57638" w:rsidRPr="007C1830" w:rsidRDefault="00E235EB" w:rsidP="00721866">
      <w:pPr>
        <w:pStyle w:val="-"/>
        <w:rPr>
          <w:sz w:val="24"/>
          <w:szCs w:val="24"/>
        </w:rPr>
      </w:pPr>
      <w:r w:rsidRPr="007C1830">
        <w:rPr>
          <w:sz w:val="24"/>
          <w:szCs w:val="24"/>
        </w:rPr>
        <w:t>При составлении календарного учебного графика учитываются различные подходы при составлении графика учебного процесса и система организации учебного года: четвертная, триместровая, биместровая, модульная и др.</w:t>
      </w:r>
    </w:p>
    <w:p w14:paraId="39E5249F" w14:textId="7F63AE3F" w:rsidR="00A57638" w:rsidRPr="007C1830" w:rsidRDefault="002B692F" w:rsidP="00721866">
      <w:pPr>
        <w:pStyle w:val="-"/>
        <w:rPr>
          <w:sz w:val="24"/>
          <w:szCs w:val="24"/>
        </w:rPr>
      </w:pPr>
      <w:r>
        <w:rPr>
          <w:sz w:val="24"/>
          <w:szCs w:val="24"/>
        </w:rPr>
        <w:t>К</w:t>
      </w:r>
      <w:r w:rsidR="00E235EB" w:rsidRPr="007C1830">
        <w:rPr>
          <w:sz w:val="24"/>
          <w:szCs w:val="24"/>
        </w:rPr>
        <w:t xml:space="preserve">алендарный учебный график реализации образовательной </w:t>
      </w:r>
      <w:r w:rsidR="00E235EB" w:rsidRPr="007C1830">
        <w:rPr>
          <w:sz w:val="24"/>
          <w:szCs w:val="24"/>
        </w:rPr>
        <w:lastRenderedPageBreak/>
        <w:t>программы составляется в соответствии с Федеральным законом «Об образовании в Российской Федерации» (п. 10, ст. 2).</w:t>
      </w:r>
    </w:p>
    <w:p w14:paraId="26BAA821" w14:textId="77777777" w:rsidR="00721866" w:rsidRPr="007C1830" w:rsidRDefault="00721866" w:rsidP="00721866">
      <w:pPr>
        <w:pStyle w:val="-"/>
        <w:rPr>
          <w:sz w:val="24"/>
          <w:szCs w:val="24"/>
        </w:rPr>
      </w:pPr>
    </w:p>
    <w:p w14:paraId="61D0AE96" w14:textId="338A08B0" w:rsidR="00A57638" w:rsidRPr="007C1830" w:rsidRDefault="00721866" w:rsidP="00721866">
      <w:pPr>
        <w:pStyle w:val="31"/>
        <w:rPr>
          <w:sz w:val="24"/>
          <w:szCs w:val="24"/>
        </w:rPr>
      </w:pPr>
      <w:bookmarkStart w:id="904" w:name="bookmark1972"/>
      <w:bookmarkStart w:id="905" w:name="_Toc105502820"/>
      <w:r w:rsidRPr="007C1830">
        <w:rPr>
          <w:sz w:val="24"/>
          <w:szCs w:val="24"/>
        </w:rPr>
        <w:t xml:space="preserve">3.2.2. </w:t>
      </w:r>
      <w:r w:rsidR="002B692F">
        <w:rPr>
          <w:sz w:val="24"/>
          <w:szCs w:val="24"/>
        </w:rPr>
        <w:t>П</w:t>
      </w:r>
      <w:r w:rsidR="00E235EB" w:rsidRPr="007C1830">
        <w:rPr>
          <w:sz w:val="24"/>
          <w:szCs w:val="24"/>
        </w:rPr>
        <w:t>лан внеурочной деятельности</w:t>
      </w:r>
      <w:bookmarkEnd w:id="904"/>
      <w:bookmarkEnd w:id="905"/>
    </w:p>
    <w:p w14:paraId="1DC69DF7" w14:textId="77777777" w:rsidR="00A57638" w:rsidRPr="007C1830" w:rsidRDefault="00E235EB" w:rsidP="00721866">
      <w:pPr>
        <w:pStyle w:val="-"/>
        <w:rPr>
          <w:sz w:val="24"/>
          <w:szCs w:val="24"/>
        </w:rPr>
      </w:pPr>
      <w:r w:rsidRPr="007C1830">
        <w:rPr>
          <w:sz w:val="24"/>
          <w:szCs w:val="24"/>
        </w:rPr>
        <w:t>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14:paraId="67A6CEAA" w14:textId="77777777" w:rsidR="00A57638" w:rsidRPr="007C1830" w:rsidRDefault="00E235EB" w:rsidP="00721866">
      <w:pPr>
        <w:pStyle w:val="-"/>
        <w:rPr>
          <w:sz w:val="24"/>
          <w:szCs w:val="24"/>
        </w:rPr>
      </w:pPr>
      <w:r w:rsidRPr="007C1830">
        <w:rPr>
          <w:sz w:val="24"/>
          <w:szCs w:val="24"/>
        </w:rPr>
        <w:t>Внеурочная деятельность является неотъемлемой и обязательной частью основной общеобразовательной программы.</w:t>
      </w:r>
    </w:p>
    <w:p w14:paraId="055349F8" w14:textId="77777777" w:rsidR="00A57638" w:rsidRPr="007C1830" w:rsidRDefault="00E235EB" w:rsidP="00721866">
      <w:pPr>
        <w:pStyle w:val="-"/>
        <w:rPr>
          <w:sz w:val="24"/>
          <w:szCs w:val="24"/>
        </w:rPr>
      </w:pPr>
      <w:r w:rsidRPr="007C1830">
        <w:rPr>
          <w:sz w:val="24"/>
          <w:szCs w:val="24"/>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14:paraId="67496C62" w14:textId="77777777" w:rsidR="00A57638" w:rsidRPr="007C1830" w:rsidRDefault="00E235EB" w:rsidP="009C63D4">
      <w:pPr>
        <w:pStyle w:val="13"/>
        <w:numPr>
          <w:ilvl w:val="0"/>
          <w:numId w:val="392"/>
        </w:numPr>
        <w:jc w:val="both"/>
        <w:rPr>
          <w:color w:val="auto"/>
          <w:sz w:val="24"/>
          <w:szCs w:val="24"/>
        </w:rPr>
      </w:pPr>
      <w:r w:rsidRPr="007C1830">
        <w:rPr>
          <w:color w:val="auto"/>
          <w:sz w:val="24"/>
          <w:szCs w:val="24"/>
        </w:rPr>
        <w:t>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14:paraId="06CFDBC6" w14:textId="77777777" w:rsidR="00A57638" w:rsidRPr="007C1830" w:rsidRDefault="00E235EB" w:rsidP="009C63D4">
      <w:pPr>
        <w:pStyle w:val="13"/>
        <w:numPr>
          <w:ilvl w:val="0"/>
          <w:numId w:val="392"/>
        </w:numPr>
        <w:jc w:val="both"/>
        <w:rPr>
          <w:color w:val="auto"/>
          <w:sz w:val="24"/>
          <w:szCs w:val="24"/>
        </w:rPr>
      </w:pPr>
      <w:r w:rsidRPr="007C1830">
        <w:rPr>
          <w:color w:val="auto"/>
          <w:sz w:val="24"/>
          <w:szCs w:val="24"/>
        </w:rPr>
        <w:t xml:space="preserve">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w:t>
      </w:r>
      <w:r w:rsidRPr="007C1830">
        <w:rPr>
          <w:color w:val="auto"/>
          <w:sz w:val="24"/>
          <w:szCs w:val="24"/>
        </w:rPr>
        <w:lastRenderedPageBreak/>
        <w:t>проектной и исследовательской деятельности);</w:t>
      </w:r>
    </w:p>
    <w:p w14:paraId="6F2EEB2E" w14:textId="77777777" w:rsidR="00A57638" w:rsidRPr="007C1830" w:rsidRDefault="00E235EB" w:rsidP="009C63D4">
      <w:pPr>
        <w:pStyle w:val="13"/>
        <w:numPr>
          <w:ilvl w:val="0"/>
          <w:numId w:val="392"/>
        </w:numPr>
        <w:jc w:val="both"/>
        <w:rPr>
          <w:color w:val="auto"/>
          <w:sz w:val="24"/>
          <w:szCs w:val="24"/>
        </w:rPr>
      </w:pPr>
      <w:r w:rsidRPr="007C1830">
        <w:rPr>
          <w:color w:val="auto"/>
          <w:sz w:val="24"/>
          <w:szCs w:val="24"/>
        </w:rPr>
        <w:t>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14:paraId="76014303" w14:textId="77777777" w:rsidR="00A57638" w:rsidRPr="007C1830" w:rsidRDefault="00E235EB" w:rsidP="009C63D4">
      <w:pPr>
        <w:pStyle w:val="13"/>
        <w:numPr>
          <w:ilvl w:val="0"/>
          <w:numId w:val="392"/>
        </w:numPr>
        <w:jc w:val="both"/>
        <w:rPr>
          <w:color w:val="auto"/>
          <w:sz w:val="24"/>
          <w:szCs w:val="24"/>
        </w:rPr>
      </w:pPr>
      <w:r w:rsidRPr="007C1830">
        <w:rPr>
          <w:color w:val="auto"/>
          <w:sz w:val="24"/>
          <w:szCs w:val="24"/>
        </w:rPr>
        <w:t>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14:paraId="2974BB4F" w14:textId="77777777" w:rsidR="00A57638" w:rsidRPr="007C1830" w:rsidRDefault="00E235EB" w:rsidP="009C63D4">
      <w:pPr>
        <w:pStyle w:val="13"/>
        <w:numPr>
          <w:ilvl w:val="0"/>
          <w:numId w:val="392"/>
        </w:numPr>
        <w:jc w:val="both"/>
        <w:rPr>
          <w:color w:val="auto"/>
          <w:sz w:val="24"/>
          <w:szCs w:val="24"/>
        </w:rPr>
      </w:pPr>
      <w:r w:rsidRPr="007C1830">
        <w:rPr>
          <w:color w:val="auto"/>
          <w:sz w:val="24"/>
          <w:szCs w:val="24"/>
        </w:rPr>
        <w:t>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т. д.;</w:t>
      </w:r>
    </w:p>
    <w:p w14:paraId="7E428ADB" w14:textId="77777777" w:rsidR="00A57638" w:rsidRPr="007C1830" w:rsidRDefault="00E235EB" w:rsidP="009C63D4">
      <w:pPr>
        <w:pStyle w:val="13"/>
        <w:numPr>
          <w:ilvl w:val="0"/>
          <w:numId w:val="392"/>
        </w:numPr>
        <w:jc w:val="both"/>
        <w:rPr>
          <w:color w:val="auto"/>
          <w:sz w:val="24"/>
          <w:szCs w:val="24"/>
        </w:rPr>
      </w:pPr>
      <w:r w:rsidRPr="007C1830">
        <w:rPr>
          <w:color w:val="auto"/>
          <w:sz w:val="24"/>
          <w:szCs w:val="24"/>
        </w:rPr>
        <w:t>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т. д.);</w:t>
      </w:r>
    </w:p>
    <w:p w14:paraId="59D5E67F" w14:textId="77777777" w:rsidR="00A57638" w:rsidRPr="007C1830" w:rsidRDefault="00E235EB" w:rsidP="009C63D4">
      <w:pPr>
        <w:pStyle w:val="13"/>
        <w:numPr>
          <w:ilvl w:val="0"/>
          <w:numId w:val="392"/>
        </w:numPr>
        <w:jc w:val="both"/>
        <w:rPr>
          <w:color w:val="auto"/>
          <w:sz w:val="24"/>
          <w:szCs w:val="24"/>
        </w:rPr>
      </w:pPr>
      <w:r w:rsidRPr="007C1830">
        <w:rPr>
          <w:color w:val="auto"/>
          <w:sz w:val="24"/>
          <w:szCs w:val="24"/>
        </w:rPr>
        <w:t xml:space="preserve">внеурочную деятельность, направленную на </w:t>
      </w:r>
      <w:r w:rsidRPr="007C1830">
        <w:rPr>
          <w:color w:val="auto"/>
          <w:sz w:val="24"/>
          <w:szCs w:val="24"/>
        </w:rPr>
        <w:lastRenderedPageBreak/>
        <w:t>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14:paraId="7DF8888C" w14:textId="77777777" w:rsidR="00A57638" w:rsidRPr="007C1830" w:rsidRDefault="00E235EB" w:rsidP="009C63D4">
      <w:pPr>
        <w:pStyle w:val="13"/>
        <w:numPr>
          <w:ilvl w:val="0"/>
          <w:numId w:val="392"/>
        </w:numPr>
        <w:jc w:val="both"/>
        <w:rPr>
          <w:color w:val="auto"/>
          <w:sz w:val="24"/>
          <w:szCs w:val="24"/>
        </w:rPr>
      </w:pPr>
      <w:r w:rsidRPr="007C1830">
        <w:rPr>
          <w:color w:val="auto"/>
          <w:sz w:val="24"/>
          <w:szCs w:val="24"/>
        </w:rPr>
        <w:t>внеурочную деятельность, направленную на обеспечение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w:t>
      </w:r>
    </w:p>
    <w:p w14:paraId="429B7113" w14:textId="77777777" w:rsidR="00A57638" w:rsidRPr="007C1830" w:rsidRDefault="00E235EB">
      <w:pPr>
        <w:pStyle w:val="13"/>
        <w:spacing w:line="252" w:lineRule="auto"/>
        <w:jc w:val="both"/>
        <w:rPr>
          <w:color w:val="auto"/>
          <w:sz w:val="24"/>
          <w:szCs w:val="24"/>
        </w:rPr>
      </w:pPr>
      <w:r w:rsidRPr="007C1830">
        <w:rPr>
          <w:color w:val="auto"/>
          <w:sz w:val="24"/>
          <w:szCs w:val="24"/>
        </w:rPr>
        <w:t>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14:paraId="604DB673" w14:textId="77777777" w:rsidR="00A57638" w:rsidRPr="007C1830" w:rsidRDefault="00E235EB">
      <w:pPr>
        <w:pStyle w:val="13"/>
        <w:spacing w:after="240" w:line="252" w:lineRule="auto"/>
        <w:jc w:val="both"/>
        <w:rPr>
          <w:color w:val="auto"/>
          <w:sz w:val="24"/>
          <w:szCs w:val="24"/>
        </w:rPr>
      </w:pPr>
      <w:r w:rsidRPr="007C1830">
        <w:rPr>
          <w:color w:val="auto"/>
          <w:sz w:val="24"/>
          <w:szCs w:val="24"/>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основной для разработки курсов внеурочной деятельности, посвященной этому виду отечественного искусства.</w:t>
      </w:r>
    </w:p>
    <w:p w14:paraId="205D3DBC" w14:textId="77777777" w:rsidR="00A57638" w:rsidRPr="007C1830" w:rsidRDefault="00E235EB">
      <w:pPr>
        <w:pStyle w:val="13"/>
        <w:jc w:val="both"/>
        <w:rPr>
          <w:color w:val="auto"/>
          <w:sz w:val="24"/>
          <w:szCs w:val="24"/>
        </w:rPr>
      </w:pPr>
      <w:r w:rsidRPr="007C1830">
        <w:rPr>
          <w:color w:val="auto"/>
          <w:sz w:val="24"/>
          <w:szCs w:val="24"/>
        </w:rPr>
        <w:t>Содержание плана внеурочной деятельности. Количество часов, выделяемых на внеурочную деятельность, составляет за 5 лет обучения на этапе основной школы не более 1750 часов, в год — не более 350 часов.</w:t>
      </w:r>
    </w:p>
    <w:p w14:paraId="3416149D" w14:textId="77777777" w:rsidR="00A57638" w:rsidRPr="007C1830" w:rsidRDefault="00E235EB">
      <w:pPr>
        <w:pStyle w:val="13"/>
        <w:jc w:val="both"/>
        <w:rPr>
          <w:color w:val="auto"/>
          <w:sz w:val="24"/>
          <w:szCs w:val="24"/>
        </w:rPr>
      </w:pPr>
      <w:r w:rsidRPr="007C1830">
        <w:rPr>
          <w:color w:val="auto"/>
          <w:sz w:val="24"/>
          <w:szCs w:val="24"/>
        </w:rPr>
        <w:t xml:space="preserve">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w:t>
      </w:r>
      <w:r w:rsidRPr="007C1830">
        <w:rPr>
          <w:color w:val="auto"/>
          <w:sz w:val="24"/>
          <w:szCs w:val="24"/>
        </w:rPr>
        <w:lastRenderedPageBreak/>
        <w:t>организации или на базе загородных детских центров, в походах, поездках и т. д.).</w:t>
      </w:r>
    </w:p>
    <w:p w14:paraId="4E21912B" w14:textId="77777777" w:rsidR="00A57638" w:rsidRPr="007C1830" w:rsidRDefault="00E235EB">
      <w:pPr>
        <w:pStyle w:val="13"/>
        <w:jc w:val="both"/>
        <w:rPr>
          <w:color w:val="auto"/>
          <w:sz w:val="24"/>
          <w:szCs w:val="24"/>
        </w:rPr>
      </w:pPr>
      <w:r w:rsidRPr="007C1830">
        <w:rPr>
          <w:color w:val="auto"/>
          <w:sz w:val="24"/>
          <w:szCs w:val="24"/>
        </w:rPr>
        <w:t>При этом расходы времени на отдельные направления плана внеурочной деятельности могут отличаться:</w:t>
      </w:r>
    </w:p>
    <w:p w14:paraId="78CAF90E" w14:textId="77777777" w:rsidR="00A57638" w:rsidRPr="007C1830" w:rsidRDefault="00E235EB">
      <w:pPr>
        <w:pStyle w:val="13"/>
        <w:ind w:left="240" w:hanging="240"/>
        <w:jc w:val="both"/>
        <w:rPr>
          <w:color w:val="auto"/>
          <w:sz w:val="24"/>
          <w:szCs w:val="24"/>
        </w:rPr>
      </w:pPr>
      <w:r w:rsidRPr="007C1830">
        <w:rPr>
          <w:color w:val="auto"/>
          <w:sz w:val="24"/>
          <w:szCs w:val="24"/>
        </w:rPr>
        <w:t>—на внеурочную деятельность по учебным предметам (включая занятия физической культурой и углубленное изучение предметов) еженедельно — от 2 до 4 часов,</w:t>
      </w:r>
    </w:p>
    <w:p w14:paraId="1DC19782" w14:textId="77777777" w:rsidR="00A57638" w:rsidRPr="007C1830" w:rsidRDefault="00E235EB">
      <w:pPr>
        <w:pStyle w:val="13"/>
        <w:ind w:left="240" w:hanging="240"/>
        <w:jc w:val="both"/>
        <w:rPr>
          <w:color w:val="auto"/>
          <w:sz w:val="24"/>
          <w:szCs w:val="24"/>
        </w:rPr>
      </w:pPr>
      <w:r w:rsidRPr="007C1830">
        <w:rPr>
          <w:color w:val="auto"/>
          <w:sz w:val="24"/>
          <w:szCs w:val="24"/>
        </w:rPr>
        <w:t>—на внеурочную деятельность по формированию функциональной грамотности — от 1 до 2 часов;</w:t>
      </w:r>
    </w:p>
    <w:p w14:paraId="26DE0ECD" w14:textId="77777777" w:rsidR="00A57638" w:rsidRPr="007C1830" w:rsidRDefault="00E235EB">
      <w:pPr>
        <w:pStyle w:val="13"/>
        <w:ind w:left="240" w:hanging="240"/>
        <w:jc w:val="both"/>
        <w:rPr>
          <w:color w:val="auto"/>
          <w:sz w:val="24"/>
          <w:szCs w:val="24"/>
        </w:rPr>
      </w:pPr>
      <w:r w:rsidRPr="007C1830">
        <w:rPr>
          <w:color w:val="auto"/>
          <w:sz w:val="24"/>
          <w:szCs w:val="24"/>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14:paraId="2FEA8745" w14:textId="77777777" w:rsidR="00A57638" w:rsidRPr="007C1830" w:rsidRDefault="00E235EB">
      <w:pPr>
        <w:pStyle w:val="13"/>
        <w:ind w:left="240" w:hanging="240"/>
        <w:jc w:val="both"/>
        <w:rPr>
          <w:color w:val="auto"/>
          <w:sz w:val="24"/>
          <w:szCs w:val="24"/>
        </w:rPr>
      </w:pPr>
      <w:r w:rsidRPr="007C1830">
        <w:rPr>
          <w:color w:val="auto"/>
          <w:sz w:val="24"/>
          <w:szCs w:val="24"/>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дел масштаба ученического коллектива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14:paraId="53542FC4" w14:textId="77777777" w:rsidR="00A57638" w:rsidRPr="007C1830" w:rsidRDefault="00E235EB">
      <w:pPr>
        <w:pStyle w:val="13"/>
        <w:ind w:left="240" w:hanging="240"/>
        <w:jc w:val="both"/>
        <w:rPr>
          <w:color w:val="auto"/>
          <w:sz w:val="24"/>
          <w:szCs w:val="24"/>
        </w:rPr>
      </w:pPr>
      <w:r w:rsidRPr="007C1830">
        <w:rPr>
          <w:color w:val="auto"/>
          <w:sz w:val="24"/>
          <w:szCs w:val="24"/>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14:paraId="5FB959E7" w14:textId="77777777" w:rsidR="00A57638" w:rsidRPr="007C1830" w:rsidRDefault="00E235EB">
      <w:pPr>
        <w:pStyle w:val="13"/>
        <w:jc w:val="both"/>
        <w:rPr>
          <w:color w:val="auto"/>
          <w:sz w:val="24"/>
          <w:szCs w:val="24"/>
        </w:rPr>
      </w:pPr>
      <w:r w:rsidRPr="007C1830">
        <w:rPr>
          <w:color w:val="auto"/>
          <w:sz w:val="24"/>
          <w:szCs w:val="24"/>
        </w:rPr>
        <w:t>Общий объем внеурочной деятельности не должен превышать 10 часов в неделю.</w:t>
      </w:r>
    </w:p>
    <w:p w14:paraId="64BADBBE" w14:textId="77777777" w:rsidR="00A57638" w:rsidRPr="007C1830" w:rsidRDefault="00E235EB">
      <w:pPr>
        <w:pStyle w:val="13"/>
        <w:jc w:val="both"/>
        <w:rPr>
          <w:color w:val="auto"/>
          <w:sz w:val="24"/>
          <w:szCs w:val="24"/>
        </w:rPr>
      </w:pPr>
      <w:r w:rsidRPr="007C1830">
        <w:rPr>
          <w:color w:val="auto"/>
          <w:sz w:val="24"/>
          <w:szCs w:val="24"/>
        </w:rPr>
        <w:t>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14:paraId="6F8CE648" w14:textId="77777777" w:rsidR="00A57638" w:rsidRPr="007C1830" w:rsidRDefault="00E235EB">
      <w:pPr>
        <w:pStyle w:val="13"/>
        <w:jc w:val="both"/>
        <w:rPr>
          <w:color w:val="auto"/>
          <w:sz w:val="24"/>
          <w:szCs w:val="24"/>
        </w:rPr>
      </w:pPr>
      <w:r w:rsidRPr="007C1830">
        <w:rPr>
          <w:color w:val="auto"/>
          <w:sz w:val="24"/>
          <w:szCs w:val="24"/>
        </w:rPr>
        <w:t xml:space="preserve">В зависимости от задач на каждом этапе реализации примерной образовательной программы количество часов, отводимых на внеурочную деятельность, может изменяться. Так, например, в 5 классе для обеспечения адаптации обучающихся к изменившейся образовательной ситуации может быть выделено больше часов, чем в 6 или 7 классе, </w:t>
      </w:r>
      <w:r w:rsidRPr="007C1830">
        <w:rPr>
          <w:color w:val="auto"/>
          <w:sz w:val="24"/>
          <w:szCs w:val="24"/>
        </w:rPr>
        <w:lastRenderedPageBreak/>
        <w:t>либо в 8 классе — в связи с организацией предпрофильной подготовки и т. д. Выделение часов на внеурочную деятельность может различаться в связи необходимостью преодоления противоречий и разрешения проблем, возникающих в том или ином ученическом коллективе.</w:t>
      </w:r>
    </w:p>
    <w:p w14:paraId="0B6B4555" w14:textId="77777777" w:rsidR="00A57638" w:rsidRPr="007C1830" w:rsidRDefault="00E235EB">
      <w:pPr>
        <w:pStyle w:val="13"/>
        <w:jc w:val="both"/>
        <w:rPr>
          <w:color w:val="auto"/>
          <w:sz w:val="24"/>
          <w:szCs w:val="24"/>
        </w:rPr>
      </w:pPr>
      <w:r w:rsidRPr="007C1830">
        <w:rPr>
          <w:color w:val="auto"/>
          <w:sz w:val="24"/>
          <w:szCs w:val="24"/>
        </w:rPr>
        <w:t>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примерного плана внеурочной деятельности:</w:t>
      </w:r>
    </w:p>
    <w:p w14:paraId="2D4F7405" w14:textId="77777777" w:rsidR="00A57638" w:rsidRPr="007C1830" w:rsidRDefault="00E235EB">
      <w:pPr>
        <w:pStyle w:val="13"/>
        <w:ind w:left="240" w:hanging="240"/>
        <w:jc w:val="both"/>
        <w:rPr>
          <w:color w:val="auto"/>
          <w:sz w:val="24"/>
          <w:szCs w:val="24"/>
        </w:rPr>
      </w:pPr>
      <w:r w:rsidRPr="007C1830">
        <w:rPr>
          <w:color w:val="auto"/>
          <w:sz w:val="24"/>
          <w:szCs w:val="24"/>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14:paraId="5C22A8C0" w14:textId="77777777" w:rsidR="00A57638" w:rsidRPr="007C1830" w:rsidRDefault="00E235EB">
      <w:pPr>
        <w:pStyle w:val="13"/>
        <w:ind w:left="240" w:hanging="240"/>
        <w:jc w:val="both"/>
        <w:rPr>
          <w:color w:val="auto"/>
          <w:sz w:val="24"/>
          <w:szCs w:val="24"/>
        </w:rPr>
      </w:pPr>
      <w:r w:rsidRPr="007C1830">
        <w:rPr>
          <w:color w:val="auto"/>
          <w:sz w:val="24"/>
          <w:szCs w:val="24"/>
        </w:rPr>
        <w:t>—модель плана с преобладанием педагогической поддержки обучающихся и работы по обеспечению их благополучия в пространстве общеобразовательной школы;</w:t>
      </w:r>
    </w:p>
    <w:p w14:paraId="38B0ABC9" w14:textId="77777777" w:rsidR="00A57638" w:rsidRPr="007C1830" w:rsidRDefault="00E235EB">
      <w:pPr>
        <w:pStyle w:val="13"/>
        <w:ind w:left="240" w:hanging="240"/>
        <w:jc w:val="both"/>
        <w:rPr>
          <w:color w:val="auto"/>
          <w:sz w:val="24"/>
          <w:szCs w:val="24"/>
        </w:rPr>
      </w:pPr>
      <w:r w:rsidRPr="007C1830">
        <w:rPr>
          <w:color w:val="auto"/>
          <w:sz w:val="24"/>
          <w:szCs w:val="24"/>
        </w:rPr>
        <w:t>—модель плана с преобладанием деятельности ученических сообществ и воспитательных мероприятий.</w:t>
      </w:r>
    </w:p>
    <w:p w14:paraId="6CBB1648" w14:textId="77777777" w:rsidR="00A57638" w:rsidRPr="007C1830" w:rsidRDefault="00E235EB">
      <w:pPr>
        <w:pStyle w:val="13"/>
        <w:spacing w:line="252" w:lineRule="auto"/>
        <w:jc w:val="both"/>
        <w:rPr>
          <w:color w:val="auto"/>
          <w:sz w:val="24"/>
          <w:szCs w:val="24"/>
        </w:rPr>
      </w:pPr>
      <w:r w:rsidRPr="007C1830">
        <w:rPr>
          <w:color w:val="auto"/>
          <w:sz w:val="24"/>
          <w:szCs w:val="24"/>
        </w:rPr>
        <w:t>Организация жизни ученических сообществ является важной составляющей внеурочной деятельности, направлена на формирование у школьников российской гражданской идентичности и таких компетенций, как:</w:t>
      </w:r>
    </w:p>
    <w:p w14:paraId="6052C74F"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—компетенции конструктивного, успешного и ответственного поведения в обществе с учетом правовых норм, установленных российским законодательством;</w:t>
      </w:r>
    </w:p>
    <w:p w14:paraId="62B504FA"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14:paraId="558CDE82"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—компетенции в сфере общественной самоорганизации, участия в общественно значимой совместной деятельности.</w:t>
      </w:r>
    </w:p>
    <w:p w14:paraId="18410C74"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—Организация жизни ученических сообществ может происходить:</w:t>
      </w:r>
    </w:p>
    <w:p w14:paraId="12876ED9"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 xml:space="preserve">—в рамках внеурочной деятельности в ученическом классе, общешкольной внеурочной деятельности, в сфере школьного ученического самоуправления, участия в </w:t>
      </w:r>
      <w:r w:rsidRPr="007C1830">
        <w:rPr>
          <w:color w:val="auto"/>
          <w:sz w:val="24"/>
          <w:szCs w:val="24"/>
        </w:rPr>
        <w:lastRenderedPageBreak/>
        <w:t>детско-юношеских общественных объединениях, созданных в школе и за ее пределами;</w:t>
      </w:r>
    </w:p>
    <w:p w14:paraId="70B430DA"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14:paraId="4BC319F9" w14:textId="77777777" w:rsidR="00A57638" w:rsidRPr="007C1830" w:rsidRDefault="00E235EB">
      <w:pPr>
        <w:pStyle w:val="13"/>
        <w:spacing w:line="252" w:lineRule="auto"/>
        <w:ind w:left="240" w:hanging="240"/>
        <w:jc w:val="both"/>
        <w:rPr>
          <w:color w:val="auto"/>
          <w:sz w:val="24"/>
          <w:szCs w:val="24"/>
        </w:rPr>
      </w:pPr>
      <w:r w:rsidRPr="007C1830">
        <w:rPr>
          <w:color w:val="auto"/>
          <w:sz w:val="24"/>
          <w:szCs w:val="24"/>
        </w:rPr>
        <w:t>—через участие в экологическом просвещении сверстников, родителей, населения, в благоустройстве школы, класса, сельского поселения, города, в ходе партнерства с общественными организациями и объединениями.</w:t>
      </w:r>
    </w:p>
    <w:p w14:paraId="16C84C30" w14:textId="77777777" w:rsidR="00A57638" w:rsidRPr="007C1830" w:rsidRDefault="00E235EB">
      <w:pPr>
        <w:pStyle w:val="13"/>
        <w:spacing w:line="252" w:lineRule="auto"/>
        <w:jc w:val="both"/>
        <w:rPr>
          <w:color w:val="auto"/>
          <w:sz w:val="24"/>
          <w:szCs w:val="24"/>
        </w:rPr>
      </w:pPr>
      <w:r w:rsidRPr="007C1830">
        <w:rPr>
          <w:color w:val="auto"/>
          <w:sz w:val="24"/>
          <w:szCs w:val="24"/>
        </w:rPr>
        <w:t>Формы реализации внеурочной деятельности образовательная организация определяет самостоятельно.</w:t>
      </w:r>
    </w:p>
    <w:p w14:paraId="1D1F820A" w14:textId="77777777" w:rsidR="00A57638" w:rsidRPr="007C1830" w:rsidRDefault="00E235EB">
      <w:pPr>
        <w:pStyle w:val="13"/>
        <w:spacing w:line="252" w:lineRule="auto"/>
        <w:jc w:val="both"/>
        <w:rPr>
          <w:color w:val="auto"/>
          <w:sz w:val="24"/>
          <w:szCs w:val="24"/>
        </w:rPr>
      </w:pPr>
      <w:r w:rsidRPr="007C1830">
        <w:rPr>
          <w:color w:val="auto"/>
          <w:sz w:val="24"/>
          <w:szCs w:val="24"/>
        </w:rPr>
        <w:t>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 походы, деловые игры и пр.</w:t>
      </w:r>
    </w:p>
    <w:p w14:paraId="5CCC80BD" w14:textId="77777777" w:rsidR="00A57638" w:rsidRPr="007C1830" w:rsidRDefault="00E235EB">
      <w:pPr>
        <w:pStyle w:val="13"/>
        <w:spacing w:line="252" w:lineRule="auto"/>
        <w:jc w:val="both"/>
        <w:rPr>
          <w:color w:val="auto"/>
          <w:sz w:val="24"/>
          <w:szCs w:val="24"/>
        </w:rPr>
      </w:pPr>
      <w:r w:rsidRPr="007C1830">
        <w:rPr>
          <w:color w:val="auto"/>
          <w:sz w:val="24"/>
          <w:szCs w:val="24"/>
        </w:rPr>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14:paraId="2C73BAF6" w14:textId="77777777" w:rsidR="00A57638" w:rsidRDefault="00E235EB">
      <w:pPr>
        <w:pStyle w:val="13"/>
        <w:spacing w:after="160" w:line="240" w:lineRule="auto"/>
        <w:jc w:val="both"/>
        <w:rPr>
          <w:color w:val="auto"/>
          <w:sz w:val="24"/>
          <w:szCs w:val="24"/>
        </w:rPr>
      </w:pPr>
      <w:r w:rsidRPr="007C1830">
        <w:rPr>
          <w:color w:val="auto"/>
          <w:sz w:val="24"/>
          <w:szCs w:val="24"/>
        </w:rPr>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профессиональные образовательные организации, образовательные организации высшего образования, научные организации, организации культуры, физкультурно-спортивные и иные организации, обладающие необходимыми ресурсами.</w:t>
      </w:r>
    </w:p>
    <w:p w14:paraId="2101ED6F" w14:textId="768038D0" w:rsidR="0087071E" w:rsidRPr="0087071E" w:rsidRDefault="0087071E" w:rsidP="0087071E">
      <w:pPr>
        <w:widowControl/>
        <w:spacing w:after="200" w:line="276" w:lineRule="auto"/>
        <w:rPr>
          <w:rFonts w:ascii="Times New Roman" w:eastAsia="Calibri" w:hAnsi="Times New Roman" w:cs="Times New Roman"/>
          <w:b/>
          <w:color w:val="auto"/>
          <w:lang w:eastAsia="en-US" w:bidi="ar-SA"/>
        </w:rPr>
      </w:pPr>
      <w:r>
        <w:rPr>
          <w:rFonts w:ascii="Calibri" w:eastAsia="Calibri" w:hAnsi="Calibri" w:cs="Times New Roman"/>
          <w:b/>
          <w:caps/>
          <w:color w:val="auto"/>
          <w:sz w:val="22"/>
          <w:szCs w:val="28"/>
          <w:lang w:eastAsia="en-US" w:bidi="ar-SA"/>
        </w:rPr>
        <w:t xml:space="preserve">                 </w:t>
      </w:r>
      <w:r w:rsidRPr="0087071E">
        <w:rPr>
          <w:rFonts w:ascii="Times New Roman" w:eastAsia="Calibri" w:hAnsi="Times New Roman" w:cs="Times New Roman"/>
          <w:b/>
          <w:color w:val="auto"/>
          <w:lang w:eastAsia="en-US" w:bidi="ar-SA"/>
        </w:rPr>
        <w:t>ПЛАН ВНЕУРОЧНОЙ ДЕЯТЕЛЬНОСТИ</w:t>
      </w:r>
    </w:p>
    <w:p w14:paraId="61FE72C5" w14:textId="77777777" w:rsidR="0087071E" w:rsidRPr="0087071E" w:rsidRDefault="0087071E" w:rsidP="0087071E">
      <w:pPr>
        <w:widowControl/>
        <w:spacing w:line="276" w:lineRule="auto"/>
        <w:jc w:val="center"/>
        <w:rPr>
          <w:rFonts w:ascii="Times New Roman" w:eastAsia="Calibri" w:hAnsi="Times New Roman" w:cs="Times New Roman"/>
          <w:color w:val="auto"/>
          <w:lang w:eastAsia="en-US" w:bidi="ar-SA"/>
        </w:rPr>
      </w:pPr>
      <w:r w:rsidRPr="0087071E">
        <w:rPr>
          <w:rFonts w:ascii="Times New Roman" w:eastAsia="Calibri" w:hAnsi="Times New Roman" w:cs="Times New Roman"/>
          <w:color w:val="auto"/>
          <w:lang w:eastAsia="en-US" w:bidi="ar-SA"/>
        </w:rPr>
        <w:lastRenderedPageBreak/>
        <w:t xml:space="preserve">в 5-9 классах, осуществляющих введение федерального государственного </w:t>
      </w:r>
    </w:p>
    <w:p w14:paraId="1EEDD10A" w14:textId="301084D1" w:rsidR="0087071E" w:rsidRPr="0087071E" w:rsidRDefault="0087071E" w:rsidP="0087071E">
      <w:pPr>
        <w:widowControl/>
        <w:spacing w:line="276" w:lineRule="auto"/>
        <w:jc w:val="center"/>
        <w:rPr>
          <w:rFonts w:ascii="Times New Roman" w:eastAsia="Calibri" w:hAnsi="Times New Roman" w:cs="Times New Roman"/>
          <w:color w:val="auto"/>
          <w:lang w:eastAsia="en-US" w:bidi="ar-SA"/>
        </w:rPr>
      </w:pPr>
      <w:r w:rsidRPr="0087071E">
        <w:rPr>
          <w:rFonts w:ascii="Times New Roman" w:eastAsia="Calibri" w:hAnsi="Times New Roman" w:cs="Times New Roman"/>
          <w:color w:val="auto"/>
          <w:lang w:eastAsia="en-US" w:bidi="ar-SA"/>
        </w:rPr>
        <w:t xml:space="preserve">образовательного стандарта основного общего образования </w:t>
      </w:r>
      <w:r w:rsidRPr="0087071E">
        <w:rPr>
          <w:rFonts w:ascii="Times New Roman" w:eastAsia="Calibri" w:hAnsi="Times New Roman" w:cs="Times New Roman"/>
          <w:b/>
          <w:color w:val="auto"/>
          <w:lang w:eastAsia="en-US" w:bidi="ar-SA"/>
        </w:rPr>
        <w:t>(ФГОС-03)</w:t>
      </w:r>
    </w:p>
    <w:p w14:paraId="24792881" w14:textId="77777777" w:rsidR="0087071E" w:rsidRPr="0087071E" w:rsidRDefault="0087071E" w:rsidP="0087071E">
      <w:pPr>
        <w:widowControl/>
        <w:spacing w:line="276" w:lineRule="auto"/>
        <w:jc w:val="center"/>
        <w:rPr>
          <w:rFonts w:ascii="Times New Roman" w:eastAsia="Calibri" w:hAnsi="Times New Roman" w:cs="Times New Roman"/>
          <w:b/>
          <w:color w:val="auto"/>
          <w:lang w:eastAsia="en-US" w:bidi="ar-SA"/>
        </w:rPr>
      </w:pPr>
      <w:r w:rsidRPr="0087071E">
        <w:rPr>
          <w:rFonts w:ascii="Times New Roman" w:eastAsia="Calibri" w:hAnsi="Times New Roman" w:cs="Times New Roman"/>
          <w:b/>
          <w:color w:val="auto"/>
          <w:lang w:eastAsia="en-US" w:bidi="ar-SA"/>
        </w:rPr>
        <w:t>ОАНО «Гимназия имени Петра Первого»</w:t>
      </w:r>
    </w:p>
    <w:p w14:paraId="5713955C" w14:textId="77777777" w:rsidR="0087071E" w:rsidRPr="0087071E" w:rsidRDefault="0087071E" w:rsidP="0087071E">
      <w:pPr>
        <w:widowControl/>
        <w:spacing w:line="276" w:lineRule="auto"/>
        <w:jc w:val="center"/>
        <w:rPr>
          <w:rFonts w:ascii="Times New Roman" w:eastAsia="Calibri" w:hAnsi="Times New Roman" w:cs="Times New Roman"/>
          <w:color w:val="auto"/>
          <w:lang w:eastAsia="en-US" w:bidi="ar-SA"/>
        </w:rPr>
      </w:pPr>
      <w:r w:rsidRPr="0087071E">
        <w:rPr>
          <w:rFonts w:ascii="Times New Roman" w:eastAsia="Calibri" w:hAnsi="Times New Roman" w:cs="Times New Roman"/>
          <w:color w:val="auto"/>
          <w:lang w:eastAsia="en-US" w:bidi="ar-SA"/>
        </w:rPr>
        <w:t>городского округа Мытищи Московской области</w:t>
      </w:r>
    </w:p>
    <w:p w14:paraId="6617D2DB" w14:textId="5B99058A" w:rsidR="0087071E" w:rsidRPr="0087071E" w:rsidRDefault="0087071E" w:rsidP="0087071E">
      <w:pPr>
        <w:widowControl/>
        <w:spacing w:line="276" w:lineRule="auto"/>
        <w:jc w:val="center"/>
        <w:rPr>
          <w:rFonts w:ascii="Times New Roman" w:eastAsia="Calibri" w:hAnsi="Times New Roman" w:cs="Times New Roman"/>
          <w:color w:val="auto"/>
          <w:lang w:eastAsia="en-US" w:bidi="ar-SA"/>
        </w:rPr>
      </w:pPr>
      <w:r w:rsidRPr="0087071E">
        <w:rPr>
          <w:rFonts w:ascii="Times New Roman" w:eastAsia="Calibri" w:hAnsi="Times New Roman" w:cs="Times New Roman"/>
          <w:color w:val="auto"/>
          <w:lang w:eastAsia="en-US" w:bidi="ar-SA"/>
        </w:rPr>
        <w:t>на 2022-2027 уч. гг.</w:t>
      </w:r>
    </w:p>
    <w:tbl>
      <w:tblPr>
        <w:tblStyle w:val="28"/>
        <w:tblpPr w:leftFromText="180" w:rightFromText="180" w:vertAnchor="text" w:horzAnchor="margin" w:tblpY="211"/>
        <w:tblW w:w="6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3969"/>
      </w:tblGrid>
      <w:tr w:rsidR="0087071E" w:rsidRPr="00BE262C" w14:paraId="19A41B18" w14:textId="77777777" w:rsidTr="00BE262C">
        <w:trPr>
          <w:trHeight w:val="143"/>
        </w:trPr>
        <w:tc>
          <w:tcPr>
            <w:tcW w:w="2943" w:type="dxa"/>
          </w:tcPr>
          <w:p w14:paraId="3B0102E3" w14:textId="77777777" w:rsidR="0087071E" w:rsidRPr="00BE262C" w:rsidRDefault="0087071E" w:rsidP="0087071E">
            <w:pPr>
              <w:spacing w:line="276" w:lineRule="auto"/>
              <w:rPr>
                <w:rFonts w:ascii="Times New Roman" w:hAnsi="Times New Roman"/>
                <w:color w:val="auto"/>
                <w:sz w:val="18"/>
                <w:szCs w:val="18"/>
              </w:rPr>
            </w:pPr>
            <w:r w:rsidRPr="00BE262C">
              <w:rPr>
                <w:rFonts w:ascii="Times New Roman" w:hAnsi="Times New Roman"/>
                <w:color w:val="auto"/>
                <w:sz w:val="18"/>
                <w:szCs w:val="18"/>
              </w:rPr>
              <w:t xml:space="preserve">Режим работы: </w:t>
            </w:r>
            <w:r w:rsidRPr="00BE262C">
              <w:rPr>
                <w:rFonts w:ascii="Times New Roman" w:hAnsi="Times New Roman"/>
                <w:b/>
                <w:color w:val="auto"/>
                <w:sz w:val="18"/>
                <w:szCs w:val="18"/>
                <w:u w:val="single"/>
              </w:rPr>
              <w:t>пятидневная</w:t>
            </w:r>
          </w:p>
        </w:tc>
        <w:tc>
          <w:tcPr>
            <w:tcW w:w="3969" w:type="dxa"/>
          </w:tcPr>
          <w:p w14:paraId="30D88473" w14:textId="77777777" w:rsidR="0087071E" w:rsidRPr="00BE262C" w:rsidRDefault="0087071E" w:rsidP="0087071E">
            <w:pPr>
              <w:spacing w:line="276" w:lineRule="auto"/>
              <w:rPr>
                <w:rFonts w:ascii="Times New Roman" w:hAnsi="Times New Roman"/>
                <w:b/>
                <w:color w:val="auto"/>
                <w:sz w:val="18"/>
                <w:szCs w:val="18"/>
              </w:rPr>
            </w:pPr>
            <w:r w:rsidRPr="00BE262C">
              <w:rPr>
                <w:rFonts w:ascii="Times New Roman" w:hAnsi="Times New Roman"/>
                <w:color w:val="auto"/>
                <w:sz w:val="18"/>
                <w:szCs w:val="18"/>
              </w:rPr>
              <w:t xml:space="preserve">Лицензия </w:t>
            </w:r>
            <w:r w:rsidRPr="00BE262C">
              <w:rPr>
                <w:rFonts w:ascii="Times New Roman" w:hAnsi="Times New Roman"/>
                <w:b/>
                <w:color w:val="auto"/>
                <w:sz w:val="18"/>
                <w:szCs w:val="18"/>
              </w:rPr>
              <w:t>№ 78173 от 07.10.2019</w:t>
            </w:r>
          </w:p>
          <w:p w14:paraId="7D5DFC47" w14:textId="77777777" w:rsidR="0087071E" w:rsidRPr="00BE262C" w:rsidRDefault="0087071E" w:rsidP="0087071E">
            <w:pPr>
              <w:spacing w:line="276" w:lineRule="auto"/>
              <w:rPr>
                <w:rFonts w:ascii="Times New Roman" w:hAnsi="Times New Roman"/>
                <w:color w:val="auto"/>
                <w:sz w:val="18"/>
                <w:szCs w:val="18"/>
              </w:rPr>
            </w:pPr>
            <w:r w:rsidRPr="00BE262C">
              <w:rPr>
                <w:rFonts w:ascii="Times New Roman" w:hAnsi="Times New Roman"/>
                <w:color w:val="auto"/>
                <w:sz w:val="18"/>
                <w:szCs w:val="18"/>
              </w:rPr>
              <w:t xml:space="preserve">Срок действия: </w:t>
            </w:r>
            <w:r w:rsidRPr="00BE262C">
              <w:rPr>
                <w:rFonts w:ascii="Times New Roman" w:hAnsi="Times New Roman"/>
                <w:b/>
                <w:color w:val="auto"/>
                <w:sz w:val="18"/>
                <w:szCs w:val="18"/>
              </w:rPr>
              <w:t>бессрочно</w:t>
            </w:r>
          </w:p>
        </w:tc>
      </w:tr>
      <w:tr w:rsidR="0087071E" w:rsidRPr="00BE262C" w14:paraId="4CC45EEE" w14:textId="77777777" w:rsidTr="00BE262C">
        <w:trPr>
          <w:trHeight w:val="531"/>
        </w:trPr>
        <w:tc>
          <w:tcPr>
            <w:tcW w:w="2943" w:type="dxa"/>
          </w:tcPr>
          <w:p w14:paraId="47B01F64" w14:textId="77777777" w:rsidR="0087071E" w:rsidRPr="00BE262C" w:rsidRDefault="0087071E" w:rsidP="0087071E">
            <w:pPr>
              <w:spacing w:line="276" w:lineRule="auto"/>
              <w:rPr>
                <w:rFonts w:ascii="Times New Roman" w:hAnsi="Times New Roman"/>
                <w:color w:val="auto"/>
                <w:sz w:val="18"/>
                <w:szCs w:val="18"/>
              </w:rPr>
            </w:pPr>
            <w:r w:rsidRPr="00BE262C">
              <w:rPr>
                <w:rFonts w:ascii="Times New Roman" w:hAnsi="Times New Roman"/>
                <w:color w:val="auto"/>
                <w:sz w:val="18"/>
                <w:szCs w:val="18"/>
              </w:rPr>
              <w:t xml:space="preserve">учебная неделя </w:t>
            </w:r>
            <w:r w:rsidRPr="00BE262C">
              <w:rPr>
                <w:rFonts w:ascii="Times New Roman" w:hAnsi="Times New Roman"/>
                <w:b/>
                <w:color w:val="auto"/>
                <w:sz w:val="18"/>
                <w:szCs w:val="18"/>
              </w:rPr>
              <w:t>(ФГОС-03 ООО</w:t>
            </w:r>
            <w:r w:rsidRPr="00BE262C">
              <w:rPr>
                <w:rFonts w:ascii="Times New Roman" w:hAnsi="Times New Roman"/>
                <w:color w:val="auto"/>
                <w:sz w:val="18"/>
                <w:szCs w:val="18"/>
              </w:rPr>
              <w:t>)</w:t>
            </w:r>
          </w:p>
        </w:tc>
        <w:tc>
          <w:tcPr>
            <w:tcW w:w="3969" w:type="dxa"/>
          </w:tcPr>
          <w:p w14:paraId="4AB11798" w14:textId="77777777" w:rsidR="0087071E" w:rsidRPr="00BE262C" w:rsidRDefault="0087071E" w:rsidP="0087071E">
            <w:pPr>
              <w:spacing w:line="276" w:lineRule="auto"/>
              <w:rPr>
                <w:rFonts w:ascii="Times New Roman" w:hAnsi="Times New Roman"/>
                <w:b/>
                <w:color w:val="auto"/>
                <w:sz w:val="18"/>
                <w:szCs w:val="18"/>
              </w:rPr>
            </w:pPr>
            <w:r w:rsidRPr="00BE262C">
              <w:rPr>
                <w:rFonts w:ascii="Times New Roman" w:hAnsi="Times New Roman"/>
                <w:color w:val="auto"/>
                <w:sz w:val="18"/>
                <w:szCs w:val="18"/>
              </w:rPr>
              <w:t xml:space="preserve">Свидетельство о гос. аккредитации: </w:t>
            </w:r>
            <w:r w:rsidRPr="00BE262C">
              <w:rPr>
                <w:rFonts w:ascii="Times New Roman" w:hAnsi="Times New Roman"/>
                <w:b/>
                <w:color w:val="auto"/>
                <w:sz w:val="18"/>
                <w:szCs w:val="18"/>
              </w:rPr>
              <w:t>№ 4511</w:t>
            </w:r>
          </w:p>
          <w:p w14:paraId="06E2FB03" w14:textId="77777777" w:rsidR="0087071E" w:rsidRPr="00BE262C" w:rsidRDefault="0087071E" w:rsidP="0087071E">
            <w:pPr>
              <w:spacing w:line="276" w:lineRule="auto"/>
              <w:rPr>
                <w:rFonts w:ascii="Times New Roman" w:hAnsi="Times New Roman"/>
                <w:color w:val="auto"/>
                <w:sz w:val="18"/>
                <w:szCs w:val="18"/>
              </w:rPr>
            </w:pPr>
            <w:r w:rsidRPr="00BE262C">
              <w:rPr>
                <w:rFonts w:ascii="Times New Roman" w:hAnsi="Times New Roman"/>
                <w:color w:val="auto"/>
                <w:sz w:val="18"/>
                <w:szCs w:val="18"/>
              </w:rPr>
              <w:t xml:space="preserve">срок действия: </w:t>
            </w:r>
            <w:r w:rsidRPr="00BE262C">
              <w:rPr>
                <w:rFonts w:ascii="Times New Roman" w:hAnsi="Times New Roman"/>
                <w:b/>
                <w:color w:val="auto"/>
                <w:sz w:val="18"/>
                <w:szCs w:val="18"/>
              </w:rPr>
              <w:t>до 17.12.2031</w:t>
            </w:r>
          </w:p>
        </w:tc>
      </w:tr>
    </w:tbl>
    <w:p w14:paraId="0AAE13F8" w14:textId="5340CAA3" w:rsidR="0087071E" w:rsidRPr="00BE262C" w:rsidRDefault="00BE262C" w:rsidP="00BE262C">
      <w:pPr>
        <w:widowControl/>
        <w:tabs>
          <w:tab w:val="left" w:pos="2646"/>
        </w:tabs>
        <w:spacing w:line="276" w:lineRule="auto"/>
        <w:rPr>
          <w:rFonts w:ascii="Times New Roman" w:eastAsia="Calibri" w:hAnsi="Times New Roman" w:cs="Times New Roman"/>
          <w:lang w:eastAsia="en-US" w:bidi="ar-SA"/>
        </w:rPr>
      </w:pPr>
      <w:r>
        <w:rPr>
          <w:rFonts w:ascii="Times New Roman" w:eastAsia="Calibri" w:hAnsi="Times New Roman" w:cs="Times New Roman"/>
          <w:color w:val="auto"/>
          <w:lang w:eastAsia="en-US" w:bidi="ar-SA"/>
        </w:rPr>
        <w:tab/>
      </w:r>
    </w:p>
    <w:tbl>
      <w:tblPr>
        <w:tblpPr w:leftFromText="180" w:rightFromText="180" w:vertAnchor="text" w:horzAnchor="margin" w:tblpY="373"/>
        <w:tblW w:w="6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984"/>
        <w:gridCol w:w="426"/>
        <w:gridCol w:w="567"/>
        <w:gridCol w:w="567"/>
        <w:gridCol w:w="708"/>
        <w:gridCol w:w="567"/>
      </w:tblGrid>
      <w:tr w:rsidR="0087071E" w:rsidRPr="00BE262C" w14:paraId="1181E117" w14:textId="77777777" w:rsidTr="00992506">
        <w:trPr>
          <w:trHeight w:val="480"/>
        </w:trPr>
        <w:tc>
          <w:tcPr>
            <w:tcW w:w="2093" w:type="dxa"/>
            <w:vMerge w:val="restart"/>
          </w:tcPr>
          <w:p w14:paraId="1A34AA34"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r w:rsidRPr="00BE262C">
              <w:rPr>
                <w:rFonts w:ascii="Times New Roman" w:eastAsia="Times New Roman" w:hAnsi="Times New Roman" w:cs="Times New Roman"/>
                <w:b/>
                <w:color w:val="auto"/>
                <w:sz w:val="20"/>
                <w:szCs w:val="20"/>
                <w:lang w:bidi="ar-SA"/>
              </w:rPr>
              <w:t xml:space="preserve">Направления </w:t>
            </w:r>
          </w:p>
          <w:p w14:paraId="7172538C"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r w:rsidRPr="00BE262C">
              <w:rPr>
                <w:rFonts w:ascii="Times New Roman" w:eastAsia="Times New Roman" w:hAnsi="Times New Roman" w:cs="Times New Roman"/>
                <w:b/>
                <w:color w:val="auto"/>
                <w:sz w:val="20"/>
                <w:szCs w:val="20"/>
                <w:lang w:bidi="ar-SA"/>
              </w:rPr>
              <w:t>внеурочной деятельности</w:t>
            </w:r>
          </w:p>
        </w:tc>
        <w:tc>
          <w:tcPr>
            <w:tcW w:w="1984" w:type="dxa"/>
            <w:vMerge w:val="restart"/>
          </w:tcPr>
          <w:p w14:paraId="49FC06B6"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r w:rsidRPr="00BE262C">
              <w:rPr>
                <w:rFonts w:ascii="Times New Roman" w:eastAsia="Times New Roman" w:hAnsi="Times New Roman" w:cs="Times New Roman"/>
                <w:b/>
                <w:color w:val="auto"/>
                <w:sz w:val="20"/>
                <w:szCs w:val="20"/>
                <w:lang w:bidi="ar-SA"/>
              </w:rPr>
              <w:t xml:space="preserve">Формы организации внеурочной деятельности </w:t>
            </w:r>
          </w:p>
        </w:tc>
        <w:tc>
          <w:tcPr>
            <w:tcW w:w="2835" w:type="dxa"/>
            <w:gridSpan w:val="5"/>
          </w:tcPr>
          <w:p w14:paraId="649A60D6"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r w:rsidRPr="00BE262C">
              <w:rPr>
                <w:rFonts w:ascii="Times New Roman" w:eastAsia="Times New Roman" w:hAnsi="Times New Roman" w:cs="Times New Roman"/>
                <w:b/>
                <w:color w:val="auto"/>
                <w:sz w:val="20"/>
                <w:szCs w:val="20"/>
                <w:lang w:bidi="ar-SA"/>
              </w:rPr>
              <w:t xml:space="preserve">Классы </w:t>
            </w:r>
          </w:p>
        </w:tc>
      </w:tr>
      <w:tr w:rsidR="0087071E" w:rsidRPr="00BE262C" w14:paraId="1664251C" w14:textId="77777777" w:rsidTr="00992506">
        <w:trPr>
          <w:trHeight w:val="349"/>
        </w:trPr>
        <w:tc>
          <w:tcPr>
            <w:tcW w:w="2093" w:type="dxa"/>
            <w:vMerge/>
          </w:tcPr>
          <w:p w14:paraId="3EA4DFAF"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p>
        </w:tc>
        <w:tc>
          <w:tcPr>
            <w:tcW w:w="1984" w:type="dxa"/>
            <w:vMerge/>
          </w:tcPr>
          <w:p w14:paraId="56261C7B"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p>
        </w:tc>
        <w:tc>
          <w:tcPr>
            <w:tcW w:w="426" w:type="dxa"/>
          </w:tcPr>
          <w:p w14:paraId="0F1F87B5"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r w:rsidRPr="00BE262C">
              <w:rPr>
                <w:rFonts w:ascii="Times New Roman" w:eastAsia="Times New Roman" w:hAnsi="Times New Roman" w:cs="Times New Roman"/>
                <w:b/>
                <w:color w:val="auto"/>
                <w:sz w:val="20"/>
                <w:szCs w:val="20"/>
                <w:lang w:val="en-US" w:bidi="ar-SA"/>
              </w:rPr>
              <w:t>V</w:t>
            </w:r>
          </w:p>
        </w:tc>
        <w:tc>
          <w:tcPr>
            <w:tcW w:w="567" w:type="dxa"/>
          </w:tcPr>
          <w:p w14:paraId="47A5E93E"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r w:rsidRPr="00BE262C">
              <w:rPr>
                <w:rFonts w:ascii="Times New Roman" w:eastAsia="Times New Roman" w:hAnsi="Times New Roman" w:cs="Times New Roman"/>
                <w:b/>
                <w:i/>
                <w:color w:val="auto"/>
                <w:sz w:val="20"/>
                <w:szCs w:val="20"/>
                <w:lang w:val="en-US" w:bidi="ar-SA"/>
              </w:rPr>
              <w:t>VI</w:t>
            </w:r>
          </w:p>
        </w:tc>
        <w:tc>
          <w:tcPr>
            <w:tcW w:w="567" w:type="dxa"/>
          </w:tcPr>
          <w:p w14:paraId="42F1DC18"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r w:rsidRPr="00BE262C">
              <w:rPr>
                <w:rFonts w:ascii="Times New Roman" w:eastAsia="Times New Roman" w:hAnsi="Times New Roman" w:cs="Times New Roman"/>
                <w:b/>
                <w:i/>
                <w:color w:val="auto"/>
                <w:sz w:val="20"/>
                <w:szCs w:val="20"/>
                <w:lang w:val="en-US" w:bidi="ar-SA"/>
              </w:rPr>
              <w:t>VII</w:t>
            </w:r>
          </w:p>
        </w:tc>
        <w:tc>
          <w:tcPr>
            <w:tcW w:w="708" w:type="dxa"/>
          </w:tcPr>
          <w:p w14:paraId="53956620"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r w:rsidRPr="00BE262C">
              <w:rPr>
                <w:rFonts w:ascii="Times New Roman" w:eastAsia="Times New Roman" w:hAnsi="Times New Roman" w:cs="Times New Roman"/>
                <w:b/>
                <w:i/>
                <w:color w:val="auto"/>
                <w:sz w:val="20"/>
                <w:szCs w:val="20"/>
                <w:lang w:val="en-US" w:bidi="ar-SA"/>
              </w:rPr>
              <w:t>VIII</w:t>
            </w:r>
          </w:p>
        </w:tc>
        <w:tc>
          <w:tcPr>
            <w:tcW w:w="567" w:type="dxa"/>
          </w:tcPr>
          <w:p w14:paraId="257BB890"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r w:rsidRPr="00BE262C">
              <w:rPr>
                <w:rFonts w:ascii="Times New Roman" w:eastAsia="Times New Roman" w:hAnsi="Times New Roman" w:cs="Times New Roman"/>
                <w:b/>
                <w:i/>
                <w:color w:val="auto"/>
                <w:sz w:val="20"/>
                <w:szCs w:val="20"/>
                <w:lang w:val="en-US" w:bidi="ar-SA"/>
              </w:rPr>
              <w:t>IX</w:t>
            </w:r>
          </w:p>
        </w:tc>
      </w:tr>
      <w:tr w:rsidR="0087071E" w:rsidRPr="00BE262C" w14:paraId="152702B7" w14:textId="77777777" w:rsidTr="00992506">
        <w:trPr>
          <w:trHeight w:val="349"/>
        </w:trPr>
        <w:tc>
          <w:tcPr>
            <w:tcW w:w="6912" w:type="dxa"/>
            <w:gridSpan w:val="7"/>
          </w:tcPr>
          <w:p w14:paraId="1AF070E0"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r w:rsidRPr="00BE262C">
              <w:rPr>
                <w:rFonts w:ascii="Times New Roman" w:eastAsia="Calibri" w:hAnsi="Times New Roman" w:cs="Times New Roman"/>
                <w:b/>
                <w:color w:val="auto"/>
                <w:sz w:val="20"/>
                <w:szCs w:val="20"/>
                <w:lang w:bidi="ar-SA"/>
              </w:rPr>
              <w:t>Обязательная часть (часть для каждого обучающегося)</w:t>
            </w:r>
          </w:p>
        </w:tc>
      </w:tr>
      <w:tr w:rsidR="0087071E" w:rsidRPr="00BE262C" w14:paraId="3B0EC220" w14:textId="77777777" w:rsidTr="00992506">
        <w:trPr>
          <w:trHeight w:val="349"/>
        </w:trPr>
        <w:tc>
          <w:tcPr>
            <w:tcW w:w="2093" w:type="dxa"/>
          </w:tcPr>
          <w:p w14:paraId="149FE8F2" w14:textId="77777777" w:rsidR="0087071E" w:rsidRPr="00BE262C" w:rsidRDefault="0087071E" w:rsidP="0087071E">
            <w:pPr>
              <w:widowControl/>
              <w:spacing w:line="276" w:lineRule="auto"/>
              <w:rPr>
                <w:rFonts w:ascii="Times New Roman" w:eastAsia="Times New Roman" w:hAnsi="Times New Roman" w:cs="Times New Roman"/>
                <w:color w:val="auto"/>
                <w:sz w:val="20"/>
                <w:szCs w:val="20"/>
                <w:lang w:bidi="ar-SA"/>
              </w:rPr>
            </w:pPr>
            <w:r w:rsidRPr="00BE262C">
              <w:rPr>
                <w:rFonts w:ascii="Times New Roman" w:eastAsia="Calibri" w:hAnsi="Times New Roman" w:cs="Times New Roman"/>
                <w:color w:val="auto"/>
                <w:sz w:val="20"/>
                <w:szCs w:val="20"/>
                <w:lang w:eastAsia="en-US" w:bidi="ar-SA"/>
              </w:rPr>
              <w:t>Внеурочная деятельность патриотической, нравственной и экологической направленности</w:t>
            </w:r>
          </w:p>
        </w:tc>
        <w:tc>
          <w:tcPr>
            <w:tcW w:w="1984" w:type="dxa"/>
          </w:tcPr>
          <w:p w14:paraId="55B843CF"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r w:rsidRPr="00BE262C">
              <w:rPr>
                <w:rFonts w:ascii="Times New Roman" w:eastAsia="Times New Roman" w:hAnsi="Times New Roman" w:cs="Times New Roman"/>
                <w:color w:val="auto"/>
                <w:sz w:val="20"/>
                <w:szCs w:val="20"/>
                <w:lang w:bidi="ar-SA"/>
              </w:rPr>
              <w:t>Занятия «Разговоры о важном»</w:t>
            </w:r>
          </w:p>
        </w:tc>
        <w:tc>
          <w:tcPr>
            <w:tcW w:w="426" w:type="dxa"/>
          </w:tcPr>
          <w:p w14:paraId="190E495F"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val="en-US" w:bidi="ar-SA"/>
              </w:rPr>
            </w:pPr>
            <w:r w:rsidRPr="00BE262C">
              <w:rPr>
                <w:rFonts w:ascii="Times New Roman" w:eastAsia="Calibri" w:hAnsi="Times New Roman" w:cs="Times New Roman"/>
                <w:b/>
                <w:color w:val="auto"/>
                <w:sz w:val="20"/>
                <w:szCs w:val="20"/>
                <w:lang w:eastAsia="en-US" w:bidi="ar-SA"/>
              </w:rPr>
              <w:t>1</w:t>
            </w:r>
          </w:p>
        </w:tc>
        <w:tc>
          <w:tcPr>
            <w:tcW w:w="567" w:type="dxa"/>
          </w:tcPr>
          <w:p w14:paraId="54218DF0"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val="en-US" w:bidi="ar-SA"/>
              </w:rPr>
            </w:pPr>
            <w:r w:rsidRPr="00BE262C">
              <w:rPr>
                <w:rFonts w:ascii="Times New Roman" w:eastAsia="Calibri" w:hAnsi="Times New Roman" w:cs="Times New Roman"/>
                <w:i/>
                <w:color w:val="auto"/>
                <w:sz w:val="20"/>
                <w:szCs w:val="20"/>
                <w:lang w:eastAsia="en-US" w:bidi="ar-SA"/>
              </w:rPr>
              <w:t>1</w:t>
            </w:r>
          </w:p>
        </w:tc>
        <w:tc>
          <w:tcPr>
            <w:tcW w:w="567" w:type="dxa"/>
          </w:tcPr>
          <w:p w14:paraId="264F1485"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val="en-US" w:bidi="ar-SA"/>
              </w:rPr>
            </w:pPr>
            <w:r w:rsidRPr="00BE262C">
              <w:rPr>
                <w:rFonts w:ascii="Times New Roman" w:eastAsia="Calibri" w:hAnsi="Times New Roman" w:cs="Times New Roman"/>
                <w:i/>
                <w:color w:val="auto"/>
                <w:sz w:val="20"/>
                <w:szCs w:val="20"/>
                <w:lang w:eastAsia="en-US" w:bidi="ar-SA"/>
              </w:rPr>
              <w:t>1</w:t>
            </w:r>
          </w:p>
        </w:tc>
        <w:tc>
          <w:tcPr>
            <w:tcW w:w="708" w:type="dxa"/>
          </w:tcPr>
          <w:p w14:paraId="42D2EE1C"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val="en-US" w:bidi="ar-SA"/>
              </w:rPr>
            </w:pPr>
            <w:r w:rsidRPr="00BE262C">
              <w:rPr>
                <w:rFonts w:ascii="Times New Roman" w:eastAsia="Calibri" w:hAnsi="Times New Roman" w:cs="Times New Roman"/>
                <w:i/>
                <w:color w:val="auto"/>
                <w:sz w:val="20"/>
                <w:szCs w:val="20"/>
                <w:lang w:eastAsia="en-US" w:bidi="ar-SA"/>
              </w:rPr>
              <w:t>1</w:t>
            </w:r>
          </w:p>
        </w:tc>
        <w:tc>
          <w:tcPr>
            <w:tcW w:w="567" w:type="dxa"/>
          </w:tcPr>
          <w:p w14:paraId="31058010"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val="en-US" w:bidi="ar-SA"/>
              </w:rPr>
            </w:pPr>
            <w:r w:rsidRPr="00BE262C">
              <w:rPr>
                <w:rFonts w:ascii="Times New Roman" w:eastAsia="Calibri" w:hAnsi="Times New Roman" w:cs="Times New Roman"/>
                <w:i/>
                <w:color w:val="auto"/>
                <w:sz w:val="20"/>
                <w:szCs w:val="20"/>
                <w:lang w:eastAsia="en-US" w:bidi="ar-SA"/>
              </w:rPr>
              <w:t>1</w:t>
            </w:r>
          </w:p>
        </w:tc>
      </w:tr>
      <w:tr w:rsidR="0087071E" w:rsidRPr="00BE262C" w14:paraId="020ED3DC" w14:textId="77777777" w:rsidTr="00992506">
        <w:trPr>
          <w:trHeight w:val="349"/>
        </w:trPr>
        <w:tc>
          <w:tcPr>
            <w:tcW w:w="2093" w:type="dxa"/>
          </w:tcPr>
          <w:p w14:paraId="403A1713" w14:textId="77777777" w:rsidR="0087071E" w:rsidRPr="00BE262C" w:rsidRDefault="0087071E" w:rsidP="0087071E">
            <w:pPr>
              <w:widowControl/>
              <w:spacing w:line="276" w:lineRule="auto"/>
              <w:rPr>
                <w:rFonts w:ascii="Times New Roman" w:eastAsia="Calibri" w:hAnsi="Times New Roman" w:cs="Times New Roman"/>
                <w:color w:val="auto"/>
                <w:sz w:val="20"/>
                <w:szCs w:val="20"/>
                <w:lang w:eastAsia="en-US" w:bidi="ar-SA"/>
              </w:rPr>
            </w:pPr>
            <w:r w:rsidRPr="00BE262C">
              <w:rPr>
                <w:rFonts w:ascii="Times New Roman" w:eastAsia="Calibri" w:hAnsi="Times New Roman" w:cs="Times New Roman"/>
                <w:color w:val="auto"/>
                <w:sz w:val="20"/>
                <w:szCs w:val="20"/>
                <w:lang w:eastAsia="en-US" w:bidi="ar-SA"/>
              </w:rPr>
              <w:t>Внеурочная деятельность по формированию функциональной грамотности</w:t>
            </w:r>
          </w:p>
        </w:tc>
        <w:tc>
          <w:tcPr>
            <w:tcW w:w="1984" w:type="dxa"/>
          </w:tcPr>
          <w:p w14:paraId="0F93F864" w14:textId="77777777" w:rsidR="0087071E" w:rsidRPr="00BE262C" w:rsidRDefault="0087071E" w:rsidP="0087071E">
            <w:pPr>
              <w:widowControl/>
              <w:spacing w:line="276" w:lineRule="auto"/>
              <w:rPr>
                <w:rFonts w:ascii="Times New Roman" w:eastAsia="Times New Roman" w:hAnsi="Times New Roman" w:cs="Times New Roman"/>
                <w:color w:val="auto"/>
                <w:sz w:val="20"/>
                <w:szCs w:val="20"/>
                <w:lang w:bidi="ar-SA"/>
              </w:rPr>
            </w:pPr>
            <w:r w:rsidRPr="00BE262C">
              <w:rPr>
                <w:rFonts w:ascii="Times New Roman" w:eastAsia="Calibri" w:hAnsi="Times New Roman" w:cs="Times New Roman"/>
                <w:bCs/>
                <w:color w:val="3C4355"/>
                <w:sz w:val="20"/>
                <w:szCs w:val="20"/>
                <w:shd w:val="clear" w:color="auto" w:fill="FFFFFF"/>
                <w:lang w:eastAsia="en-US" w:bidi="ar-SA"/>
              </w:rPr>
              <w:t>Курс «Основы финансовой грамотности. Финансовая культура»</w:t>
            </w:r>
          </w:p>
        </w:tc>
        <w:tc>
          <w:tcPr>
            <w:tcW w:w="426" w:type="dxa"/>
          </w:tcPr>
          <w:p w14:paraId="3AACC88E" w14:textId="77777777" w:rsidR="0087071E" w:rsidRPr="00BE262C" w:rsidRDefault="0087071E" w:rsidP="0087071E">
            <w:pPr>
              <w:widowControl/>
              <w:spacing w:line="276" w:lineRule="auto"/>
              <w:rPr>
                <w:rFonts w:ascii="Times New Roman" w:eastAsia="Calibri" w:hAnsi="Times New Roman" w:cs="Times New Roman"/>
                <w:b/>
                <w:color w:val="auto"/>
                <w:sz w:val="20"/>
                <w:szCs w:val="20"/>
                <w:lang w:eastAsia="en-US" w:bidi="ar-SA"/>
              </w:rPr>
            </w:pPr>
            <w:r w:rsidRPr="00BE262C">
              <w:rPr>
                <w:rFonts w:ascii="Times New Roman" w:eastAsia="Calibri" w:hAnsi="Times New Roman" w:cs="Times New Roman"/>
                <w:b/>
                <w:color w:val="auto"/>
                <w:sz w:val="20"/>
                <w:szCs w:val="20"/>
                <w:lang w:eastAsia="en-US" w:bidi="ar-SA"/>
              </w:rPr>
              <w:t>1</w:t>
            </w:r>
          </w:p>
        </w:tc>
        <w:tc>
          <w:tcPr>
            <w:tcW w:w="567" w:type="dxa"/>
          </w:tcPr>
          <w:p w14:paraId="1196BA38"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c>
          <w:tcPr>
            <w:tcW w:w="567" w:type="dxa"/>
          </w:tcPr>
          <w:p w14:paraId="5E72A685"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c>
          <w:tcPr>
            <w:tcW w:w="708" w:type="dxa"/>
          </w:tcPr>
          <w:p w14:paraId="6F6B34A6"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c>
          <w:tcPr>
            <w:tcW w:w="567" w:type="dxa"/>
          </w:tcPr>
          <w:p w14:paraId="7ECFB990"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r>
      <w:tr w:rsidR="0087071E" w:rsidRPr="00BE262C" w14:paraId="0154F9F3" w14:textId="77777777" w:rsidTr="00992506">
        <w:trPr>
          <w:trHeight w:val="349"/>
        </w:trPr>
        <w:tc>
          <w:tcPr>
            <w:tcW w:w="2093" w:type="dxa"/>
            <w:vMerge w:val="restart"/>
          </w:tcPr>
          <w:p w14:paraId="0DE24CDB" w14:textId="77777777" w:rsidR="0087071E" w:rsidRPr="00BE262C" w:rsidRDefault="0087071E" w:rsidP="0087071E">
            <w:pPr>
              <w:widowControl/>
              <w:spacing w:line="276" w:lineRule="auto"/>
              <w:rPr>
                <w:rFonts w:ascii="Times New Roman" w:eastAsia="Calibri" w:hAnsi="Times New Roman" w:cs="Times New Roman"/>
                <w:color w:val="auto"/>
                <w:sz w:val="20"/>
                <w:szCs w:val="20"/>
                <w:lang w:eastAsia="en-US" w:bidi="ar-SA"/>
              </w:rPr>
            </w:pPr>
            <w:r w:rsidRPr="00BE262C">
              <w:rPr>
                <w:rFonts w:ascii="Times New Roman" w:eastAsia="Calibri" w:hAnsi="Times New Roman" w:cs="Times New Roman"/>
                <w:color w:val="auto"/>
                <w:sz w:val="20"/>
                <w:szCs w:val="20"/>
                <w:lang w:eastAsia="en-US" w:bidi="ar-SA"/>
              </w:rPr>
              <w:t>Внеурочная деятельность</w:t>
            </w:r>
            <w:r w:rsidRPr="00BE262C">
              <w:rPr>
                <w:rFonts w:ascii="Times New Roman" w:eastAsia="Calibri" w:hAnsi="Times New Roman" w:cs="Times New Roman"/>
                <w:color w:val="auto"/>
                <w:sz w:val="20"/>
                <w:szCs w:val="20"/>
                <w:lang w:bidi="ar-SA"/>
              </w:rPr>
              <w:t xml:space="preserve"> по профориентации</w:t>
            </w:r>
          </w:p>
        </w:tc>
        <w:tc>
          <w:tcPr>
            <w:tcW w:w="1984" w:type="dxa"/>
          </w:tcPr>
          <w:p w14:paraId="3DAB2E4D" w14:textId="77777777" w:rsidR="0087071E" w:rsidRPr="00BE262C" w:rsidRDefault="0087071E" w:rsidP="0087071E">
            <w:pPr>
              <w:widowControl/>
              <w:spacing w:line="276" w:lineRule="auto"/>
              <w:rPr>
                <w:rFonts w:ascii="Times New Roman" w:eastAsia="Calibri" w:hAnsi="Times New Roman" w:cs="Times New Roman"/>
                <w:bCs/>
                <w:color w:val="3C4355"/>
                <w:sz w:val="20"/>
                <w:szCs w:val="20"/>
                <w:shd w:val="clear" w:color="auto" w:fill="FFFFFF"/>
                <w:lang w:eastAsia="en-US" w:bidi="ar-SA"/>
              </w:rPr>
            </w:pPr>
            <w:r w:rsidRPr="00BE262C">
              <w:rPr>
                <w:rFonts w:ascii="Times New Roman" w:eastAsia="Calibri" w:hAnsi="Times New Roman" w:cs="Times New Roman"/>
                <w:color w:val="auto"/>
                <w:sz w:val="20"/>
                <w:szCs w:val="20"/>
                <w:lang w:bidi="ar-SA"/>
              </w:rPr>
              <w:t>Курс «Мобильная робототехника» на базе Технопарка РГСУ</w:t>
            </w:r>
          </w:p>
        </w:tc>
        <w:tc>
          <w:tcPr>
            <w:tcW w:w="426" w:type="dxa"/>
          </w:tcPr>
          <w:p w14:paraId="6B1C080D" w14:textId="77777777" w:rsidR="0087071E" w:rsidRPr="00BE262C" w:rsidRDefault="0087071E" w:rsidP="0087071E">
            <w:pPr>
              <w:widowControl/>
              <w:spacing w:line="276" w:lineRule="auto"/>
              <w:rPr>
                <w:rFonts w:ascii="Times New Roman" w:eastAsia="Calibri" w:hAnsi="Times New Roman" w:cs="Times New Roman"/>
                <w:b/>
                <w:color w:val="auto"/>
                <w:sz w:val="20"/>
                <w:szCs w:val="20"/>
                <w:lang w:eastAsia="en-US" w:bidi="ar-SA"/>
              </w:rPr>
            </w:pPr>
            <w:r w:rsidRPr="00BE262C">
              <w:rPr>
                <w:rFonts w:ascii="Times New Roman" w:eastAsia="Calibri" w:hAnsi="Times New Roman" w:cs="Times New Roman"/>
                <w:b/>
                <w:color w:val="auto"/>
                <w:sz w:val="20"/>
                <w:szCs w:val="20"/>
                <w:lang w:eastAsia="en-US" w:bidi="ar-SA"/>
              </w:rPr>
              <w:t>2</w:t>
            </w:r>
          </w:p>
        </w:tc>
        <w:tc>
          <w:tcPr>
            <w:tcW w:w="567" w:type="dxa"/>
          </w:tcPr>
          <w:p w14:paraId="2D6DD0E3"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2</w:t>
            </w:r>
          </w:p>
        </w:tc>
        <w:tc>
          <w:tcPr>
            <w:tcW w:w="567" w:type="dxa"/>
          </w:tcPr>
          <w:p w14:paraId="68F3592C"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2</w:t>
            </w:r>
          </w:p>
        </w:tc>
        <w:tc>
          <w:tcPr>
            <w:tcW w:w="708" w:type="dxa"/>
          </w:tcPr>
          <w:p w14:paraId="5AB0DC7A"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2</w:t>
            </w:r>
          </w:p>
        </w:tc>
        <w:tc>
          <w:tcPr>
            <w:tcW w:w="567" w:type="dxa"/>
          </w:tcPr>
          <w:p w14:paraId="4E0718F3"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2</w:t>
            </w:r>
          </w:p>
        </w:tc>
      </w:tr>
      <w:tr w:rsidR="0087071E" w:rsidRPr="00BE262C" w14:paraId="6BC024FA" w14:textId="77777777" w:rsidTr="00992506">
        <w:trPr>
          <w:trHeight w:val="349"/>
        </w:trPr>
        <w:tc>
          <w:tcPr>
            <w:tcW w:w="2093" w:type="dxa"/>
            <w:vMerge/>
          </w:tcPr>
          <w:p w14:paraId="34058052" w14:textId="77777777" w:rsidR="0087071E" w:rsidRPr="00BE262C" w:rsidRDefault="0087071E" w:rsidP="0087071E">
            <w:pPr>
              <w:widowControl/>
              <w:spacing w:line="276" w:lineRule="auto"/>
              <w:rPr>
                <w:rFonts w:ascii="Times New Roman" w:eastAsia="Calibri" w:hAnsi="Times New Roman" w:cs="Times New Roman"/>
                <w:color w:val="auto"/>
                <w:sz w:val="20"/>
                <w:szCs w:val="20"/>
                <w:lang w:eastAsia="en-US" w:bidi="ar-SA"/>
              </w:rPr>
            </w:pPr>
          </w:p>
        </w:tc>
        <w:tc>
          <w:tcPr>
            <w:tcW w:w="1984" w:type="dxa"/>
          </w:tcPr>
          <w:p w14:paraId="5218A79A" w14:textId="77777777" w:rsidR="0087071E" w:rsidRPr="00BE262C" w:rsidRDefault="0087071E" w:rsidP="0087071E">
            <w:pPr>
              <w:widowControl/>
              <w:spacing w:line="276" w:lineRule="auto"/>
              <w:rPr>
                <w:rFonts w:ascii="Times New Roman" w:eastAsia="Calibri" w:hAnsi="Times New Roman" w:cs="Times New Roman"/>
                <w:color w:val="auto"/>
                <w:sz w:val="20"/>
                <w:szCs w:val="20"/>
                <w:lang w:bidi="ar-SA"/>
              </w:rPr>
            </w:pPr>
            <w:r w:rsidRPr="00BE262C">
              <w:rPr>
                <w:rFonts w:ascii="Times New Roman" w:eastAsia="Calibri" w:hAnsi="Times New Roman" w:cs="Times New Roman"/>
                <w:color w:val="auto"/>
                <w:sz w:val="20"/>
                <w:szCs w:val="20"/>
                <w:lang w:bidi="ar-SA"/>
              </w:rPr>
              <w:t xml:space="preserve">Элективный курс </w:t>
            </w:r>
            <w:r w:rsidRPr="00BE262C">
              <w:rPr>
                <w:rFonts w:ascii="Times New Roman" w:eastAsia="Calibri" w:hAnsi="Times New Roman" w:cs="Times New Roman"/>
                <w:color w:val="auto"/>
                <w:sz w:val="20"/>
                <w:szCs w:val="20"/>
                <w:lang w:eastAsia="en-US" w:bidi="ar-SA"/>
              </w:rPr>
              <w:t>«Профессиональное самоопределение школьников».</w:t>
            </w:r>
          </w:p>
        </w:tc>
        <w:tc>
          <w:tcPr>
            <w:tcW w:w="426" w:type="dxa"/>
          </w:tcPr>
          <w:p w14:paraId="16E28DCF" w14:textId="77777777" w:rsidR="0087071E" w:rsidRPr="00BE262C" w:rsidRDefault="0087071E" w:rsidP="0087071E">
            <w:pPr>
              <w:widowControl/>
              <w:spacing w:line="276" w:lineRule="auto"/>
              <w:rPr>
                <w:rFonts w:ascii="Times New Roman" w:eastAsia="Calibri" w:hAnsi="Times New Roman" w:cs="Times New Roman"/>
                <w:b/>
                <w:color w:val="auto"/>
                <w:sz w:val="20"/>
                <w:szCs w:val="20"/>
                <w:lang w:eastAsia="en-US" w:bidi="ar-SA"/>
              </w:rPr>
            </w:pPr>
          </w:p>
        </w:tc>
        <w:tc>
          <w:tcPr>
            <w:tcW w:w="567" w:type="dxa"/>
          </w:tcPr>
          <w:p w14:paraId="0C670BAE"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p>
        </w:tc>
        <w:tc>
          <w:tcPr>
            <w:tcW w:w="567" w:type="dxa"/>
          </w:tcPr>
          <w:p w14:paraId="6837BEA4"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p>
        </w:tc>
        <w:tc>
          <w:tcPr>
            <w:tcW w:w="708" w:type="dxa"/>
          </w:tcPr>
          <w:p w14:paraId="3D998EC4"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p>
        </w:tc>
        <w:tc>
          <w:tcPr>
            <w:tcW w:w="567" w:type="dxa"/>
          </w:tcPr>
          <w:p w14:paraId="4706D257"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r>
      <w:tr w:rsidR="0087071E" w:rsidRPr="00BE262C" w14:paraId="33B3A29F" w14:textId="77777777" w:rsidTr="00992506">
        <w:trPr>
          <w:trHeight w:val="349"/>
        </w:trPr>
        <w:tc>
          <w:tcPr>
            <w:tcW w:w="2093" w:type="dxa"/>
            <w:vMerge w:val="restart"/>
          </w:tcPr>
          <w:p w14:paraId="45576EB3" w14:textId="77777777" w:rsidR="0087071E" w:rsidRPr="00BE262C" w:rsidRDefault="0087071E" w:rsidP="0087071E">
            <w:pPr>
              <w:widowControl/>
              <w:spacing w:line="276" w:lineRule="auto"/>
              <w:rPr>
                <w:rFonts w:ascii="Times New Roman" w:eastAsia="Calibri" w:hAnsi="Times New Roman" w:cs="Times New Roman"/>
                <w:color w:val="auto"/>
                <w:sz w:val="20"/>
                <w:szCs w:val="20"/>
                <w:lang w:eastAsia="en-US" w:bidi="ar-SA"/>
              </w:rPr>
            </w:pPr>
            <w:r w:rsidRPr="00BE262C">
              <w:rPr>
                <w:rFonts w:ascii="Times New Roman" w:eastAsia="Calibri" w:hAnsi="Times New Roman" w:cs="Times New Roman"/>
                <w:color w:val="auto"/>
                <w:sz w:val="20"/>
                <w:szCs w:val="20"/>
                <w:lang w:eastAsia="en-US" w:bidi="ar-SA"/>
              </w:rPr>
              <w:lastRenderedPageBreak/>
              <w:t xml:space="preserve">Внеурочная спортивно-оздоровительная деятельность </w:t>
            </w:r>
          </w:p>
        </w:tc>
        <w:tc>
          <w:tcPr>
            <w:tcW w:w="1984" w:type="dxa"/>
          </w:tcPr>
          <w:p w14:paraId="463EA7D0" w14:textId="77777777" w:rsidR="0087071E" w:rsidRPr="00BE262C" w:rsidRDefault="0087071E" w:rsidP="0087071E">
            <w:pPr>
              <w:widowControl/>
              <w:spacing w:line="276" w:lineRule="auto"/>
              <w:rPr>
                <w:rFonts w:ascii="Times New Roman" w:eastAsia="Calibri" w:hAnsi="Times New Roman" w:cs="Times New Roman"/>
                <w:color w:val="auto"/>
                <w:sz w:val="20"/>
                <w:szCs w:val="20"/>
                <w:lang w:bidi="ar-SA"/>
              </w:rPr>
            </w:pPr>
            <w:r w:rsidRPr="00BE262C">
              <w:rPr>
                <w:rFonts w:ascii="Times New Roman" w:eastAsia="Calibri" w:hAnsi="Times New Roman" w:cs="Times New Roman"/>
                <w:color w:val="auto"/>
                <w:sz w:val="20"/>
                <w:szCs w:val="20"/>
                <w:lang w:bidi="ar-SA"/>
              </w:rPr>
              <w:t>Танцкласс</w:t>
            </w:r>
          </w:p>
        </w:tc>
        <w:tc>
          <w:tcPr>
            <w:tcW w:w="426" w:type="dxa"/>
          </w:tcPr>
          <w:p w14:paraId="6CB8A7C8" w14:textId="77777777" w:rsidR="0087071E" w:rsidRPr="00BE262C" w:rsidRDefault="0087071E" w:rsidP="0087071E">
            <w:pPr>
              <w:widowControl/>
              <w:spacing w:line="276" w:lineRule="auto"/>
              <w:rPr>
                <w:rFonts w:ascii="Times New Roman" w:eastAsia="Calibri" w:hAnsi="Times New Roman" w:cs="Times New Roman"/>
                <w:b/>
                <w:color w:val="auto"/>
                <w:sz w:val="20"/>
                <w:szCs w:val="20"/>
                <w:lang w:eastAsia="en-US" w:bidi="ar-SA"/>
              </w:rPr>
            </w:pPr>
            <w:r w:rsidRPr="00BE262C">
              <w:rPr>
                <w:rFonts w:ascii="Times New Roman" w:eastAsia="Calibri" w:hAnsi="Times New Roman" w:cs="Times New Roman"/>
                <w:b/>
                <w:color w:val="auto"/>
                <w:sz w:val="20"/>
                <w:szCs w:val="20"/>
                <w:lang w:eastAsia="en-US" w:bidi="ar-SA"/>
              </w:rPr>
              <w:t>1</w:t>
            </w:r>
          </w:p>
        </w:tc>
        <w:tc>
          <w:tcPr>
            <w:tcW w:w="567" w:type="dxa"/>
          </w:tcPr>
          <w:p w14:paraId="03099FF7"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c>
          <w:tcPr>
            <w:tcW w:w="567" w:type="dxa"/>
          </w:tcPr>
          <w:p w14:paraId="234A8765"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c>
          <w:tcPr>
            <w:tcW w:w="708" w:type="dxa"/>
          </w:tcPr>
          <w:p w14:paraId="7D38FE2A"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c>
          <w:tcPr>
            <w:tcW w:w="567" w:type="dxa"/>
          </w:tcPr>
          <w:p w14:paraId="0E7B8540"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r>
      <w:tr w:rsidR="0087071E" w:rsidRPr="00BE262C" w14:paraId="6BBD8A01" w14:textId="77777777" w:rsidTr="00992506">
        <w:trPr>
          <w:trHeight w:val="349"/>
        </w:trPr>
        <w:tc>
          <w:tcPr>
            <w:tcW w:w="2093" w:type="dxa"/>
            <w:vMerge/>
          </w:tcPr>
          <w:p w14:paraId="0D727459" w14:textId="77777777" w:rsidR="0087071E" w:rsidRPr="00BE262C" w:rsidRDefault="0087071E" w:rsidP="0087071E">
            <w:pPr>
              <w:widowControl/>
              <w:spacing w:line="276" w:lineRule="auto"/>
              <w:rPr>
                <w:rFonts w:ascii="Times New Roman" w:eastAsia="Calibri" w:hAnsi="Times New Roman" w:cs="Times New Roman"/>
                <w:color w:val="auto"/>
                <w:sz w:val="20"/>
                <w:szCs w:val="20"/>
                <w:lang w:eastAsia="en-US" w:bidi="ar-SA"/>
              </w:rPr>
            </w:pPr>
          </w:p>
        </w:tc>
        <w:tc>
          <w:tcPr>
            <w:tcW w:w="1984" w:type="dxa"/>
          </w:tcPr>
          <w:p w14:paraId="7AE631DA" w14:textId="77777777" w:rsidR="0087071E" w:rsidRPr="00BE262C" w:rsidRDefault="0087071E" w:rsidP="0087071E">
            <w:pPr>
              <w:widowControl/>
              <w:spacing w:line="276" w:lineRule="auto"/>
              <w:rPr>
                <w:rFonts w:ascii="Times New Roman" w:eastAsia="Calibri" w:hAnsi="Times New Roman" w:cs="Times New Roman"/>
                <w:color w:val="auto"/>
                <w:sz w:val="20"/>
                <w:szCs w:val="20"/>
                <w:lang w:bidi="ar-SA"/>
              </w:rPr>
            </w:pPr>
            <w:r w:rsidRPr="00BE262C">
              <w:rPr>
                <w:rFonts w:ascii="Times New Roman" w:eastAsia="Calibri" w:hAnsi="Times New Roman" w:cs="Times New Roman"/>
                <w:color w:val="auto"/>
                <w:sz w:val="20"/>
                <w:szCs w:val="20"/>
                <w:lang w:eastAsia="en-US" w:bidi="ar-SA"/>
              </w:rPr>
              <w:t>Кружок «Шахматы»</w:t>
            </w:r>
          </w:p>
        </w:tc>
        <w:tc>
          <w:tcPr>
            <w:tcW w:w="426" w:type="dxa"/>
          </w:tcPr>
          <w:p w14:paraId="6C1368E3" w14:textId="77777777" w:rsidR="0087071E" w:rsidRPr="00BE262C" w:rsidRDefault="0087071E" w:rsidP="0087071E">
            <w:pPr>
              <w:widowControl/>
              <w:spacing w:line="276" w:lineRule="auto"/>
              <w:rPr>
                <w:rFonts w:ascii="Times New Roman" w:eastAsia="Calibri" w:hAnsi="Times New Roman" w:cs="Times New Roman"/>
                <w:b/>
                <w:color w:val="auto"/>
                <w:sz w:val="20"/>
                <w:szCs w:val="20"/>
                <w:lang w:eastAsia="en-US" w:bidi="ar-SA"/>
              </w:rPr>
            </w:pPr>
            <w:r w:rsidRPr="00BE262C">
              <w:rPr>
                <w:rFonts w:ascii="Times New Roman" w:eastAsia="Calibri" w:hAnsi="Times New Roman" w:cs="Times New Roman"/>
                <w:b/>
                <w:color w:val="auto"/>
                <w:sz w:val="20"/>
                <w:szCs w:val="20"/>
                <w:lang w:eastAsia="en-US" w:bidi="ar-SA"/>
              </w:rPr>
              <w:t>1</w:t>
            </w:r>
          </w:p>
        </w:tc>
        <w:tc>
          <w:tcPr>
            <w:tcW w:w="567" w:type="dxa"/>
          </w:tcPr>
          <w:p w14:paraId="3FABAD7F"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c>
          <w:tcPr>
            <w:tcW w:w="567" w:type="dxa"/>
          </w:tcPr>
          <w:p w14:paraId="382BC3AB"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p>
        </w:tc>
        <w:tc>
          <w:tcPr>
            <w:tcW w:w="708" w:type="dxa"/>
          </w:tcPr>
          <w:p w14:paraId="01FE4B7F"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p>
        </w:tc>
        <w:tc>
          <w:tcPr>
            <w:tcW w:w="567" w:type="dxa"/>
          </w:tcPr>
          <w:p w14:paraId="13A2E87C"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p>
        </w:tc>
      </w:tr>
      <w:tr w:rsidR="0087071E" w:rsidRPr="00BE262C" w14:paraId="5CDC700B" w14:textId="77777777" w:rsidTr="00992506">
        <w:trPr>
          <w:trHeight w:val="349"/>
        </w:trPr>
        <w:tc>
          <w:tcPr>
            <w:tcW w:w="6912" w:type="dxa"/>
            <w:gridSpan w:val="7"/>
          </w:tcPr>
          <w:p w14:paraId="6164389B"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b/>
                <w:color w:val="auto"/>
                <w:sz w:val="20"/>
                <w:szCs w:val="20"/>
                <w:lang w:bidi="ar-SA"/>
              </w:rPr>
              <w:t>Вариативная часть (</w:t>
            </w:r>
            <w:r w:rsidRPr="00BE262C">
              <w:rPr>
                <w:rFonts w:ascii="Times New Roman" w:eastAsia="Times New Roman" w:hAnsi="Times New Roman" w:cs="Times New Roman"/>
                <w:b/>
                <w:color w:val="auto"/>
                <w:sz w:val="20"/>
                <w:szCs w:val="20"/>
                <w:lang w:bidi="ar-SA"/>
              </w:rPr>
              <w:t>часть, формируемая участниками образовательных отношений)</w:t>
            </w:r>
            <w:r w:rsidRPr="00BE262C">
              <w:rPr>
                <w:rFonts w:ascii="Times New Roman" w:eastAsia="Calibri" w:hAnsi="Times New Roman" w:cs="Times New Roman"/>
                <w:b/>
                <w:color w:val="auto"/>
                <w:sz w:val="20"/>
                <w:szCs w:val="20"/>
                <w:lang w:bidi="ar-SA"/>
              </w:rPr>
              <w:t xml:space="preserve"> </w:t>
            </w:r>
          </w:p>
        </w:tc>
      </w:tr>
      <w:tr w:rsidR="0087071E" w:rsidRPr="00BE262C" w14:paraId="794BD602" w14:textId="77777777" w:rsidTr="00992506">
        <w:trPr>
          <w:trHeight w:val="353"/>
        </w:trPr>
        <w:tc>
          <w:tcPr>
            <w:tcW w:w="2093" w:type="dxa"/>
            <w:vMerge w:val="restart"/>
          </w:tcPr>
          <w:p w14:paraId="0FC338C1"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r w:rsidRPr="00BE262C">
              <w:rPr>
                <w:rFonts w:ascii="Times New Roman" w:eastAsia="Calibri" w:hAnsi="Times New Roman" w:cs="Times New Roman"/>
                <w:color w:val="auto"/>
                <w:sz w:val="20"/>
                <w:szCs w:val="20"/>
                <w:lang w:eastAsia="en-US" w:bidi="ar-SA"/>
              </w:rPr>
              <w:t>Дополнительное изучение  учебных предметов</w:t>
            </w:r>
          </w:p>
        </w:tc>
        <w:tc>
          <w:tcPr>
            <w:tcW w:w="1984" w:type="dxa"/>
          </w:tcPr>
          <w:p w14:paraId="4F650706"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r w:rsidRPr="00BE262C">
              <w:rPr>
                <w:rFonts w:ascii="Times New Roman" w:eastAsia="Times New Roman" w:hAnsi="Times New Roman" w:cs="Times New Roman"/>
                <w:color w:val="auto"/>
                <w:sz w:val="20"/>
                <w:szCs w:val="20"/>
                <w:lang w:eastAsia="en-US" w:bidi="ar-SA"/>
              </w:rPr>
              <w:t>Курс «Английская литература»</w:t>
            </w:r>
          </w:p>
        </w:tc>
        <w:tc>
          <w:tcPr>
            <w:tcW w:w="426" w:type="dxa"/>
          </w:tcPr>
          <w:p w14:paraId="71CB52E2"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p>
        </w:tc>
        <w:tc>
          <w:tcPr>
            <w:tcW w:w="567" w:type="dxa"/>
          </w:tcPr>
          <w:p w14:paraId="2037A2E9"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p>
        </w:tc>
        <w:tc>
          <w:tcPr>
            <w:tcW w:w="567" w:type="dxa"/>
          </w:tcPr>
          <w:p w14:paraId="11719366"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p>
        </w:tc>
        <w:tc>
          <w:tcPr>
            <w:tcW w:w="708" w:type="dxa"/>
          </w:tcPr>
          <w:p w14:paraId="4D305FDC"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r w:rsidRPr="00BE262C">
              <w:rPr>
                <w:rFonts w:ascii="Times New Roman" w:eastAsia="Calibri" w:hAnsi="Times New Roman" w:cs="Times New Roman"/>
                <w:i/>
                <w:color w:val="auto"/>
                <w:sz w:val="20"/>
                <w:szCs w:val="20"/>
                <w:lang w:eastAsia="en-US" w:bidi="ar-SA"/>
              </w:rPr>
              <w:t>1</w:t>
            </w:r>
          </w:p>
        </w:tc>
        <w:tc>
          <w:tcPr>
            <w:tcW w:w="567" w:type="dxa"/>
          </w:tcPr>
          <w:p w14:paraId="53DA506A"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r w:rsidRPr="00BE262C">
              <w:rPr>
                <w:rFonts w:ascii="Times New Roman" w:eastAsia="Calibri" w:hAnsi="Times New Roman" w:cs="Times New Roman"/>
                <w:i/>
                <w:color w:val="auto"/>
                <w:sz w:val="20"/>
                <w:szCs w:val="20"/>
                <w:lang w:eastAsia="en-US" w:bidi="ar-SA"/>
              </w:rPr>
              <w:t>1</w:t>
            </w:r>
          </w:p>
        </w:tc>
      </w:tr>
      <w:tr w:rsidR="0087071E" w:rsidRPr="00BE262C" w14:paraId="75A39944" w14:textId="77777777" w:rsidTr="00992506">
        <w:trPr>
          <w:trHeight w:val="274"/>
        </w:trPr>
        <w:tc>
          <w:tcPr>
            <w:tcW w:w="2093" w:type="dxa"/>
            <w:vMerge/>
          </w:tcPr>
          <w:p w14:paraId="6D5E1352" w14:textId="77777777" w:rsidR="0087071E" w:rsidRPr="00BE262C" w:rsidRDefault="0087071E" w:rsidP="0087071E">
            <w:pPr>
              <w:widowControl/>
              <w:spacing w:line="276" w:lineRule="auto"/>
              <w:rPr>
                <w:rFonts w:ascii="Times New Roman" w:eastAsia="Calibri" w:hAnsi="Times New Roman" w:cs="Times New Roman"/>
                <w:color w:val="auto"/>
                <w:sz w:val="20"/>
                <w:szCs w:val="20"/>
                <w:lang w:eastAsia="en-US" w:bidi="ar-SA"/>
              </w:rPr>
            </w:pPr>
          </w:p>
        </w:tc>
        <w:tc>
          <w:tcPr>
            <w:tcW w:w="1984" w:type="dxa"/>
          </w:tcPr>
          <w:p w14:paraId="4D180FB9" w14:textId="77777777" w:rsidR="0087071E" w:rsidRPr="00BE262C" w:rsidRDefault="0087071E" w:rsidP="0087071E">
            <w:pPr>
              <w:widowControl/>
              <w:spacing w:line="276" w:lineRule="auto"/>
              <w:rPr>
                <w:rFonts w:ascii="Times New Roman" w:eastAsia="Times New Roman" w:hAnsi="Times New Roman" w:cs="Times New Roman"/>
                <w:color w:val="auto"/>
                <w:sz w:val="20"/>
                <w:szCs w:val="20"/>
                <w:lang w:eastAsia="en-US" w:bidi="ar-SA"/>
              </w:rPr>
            </w:pPr>
            <w:r w:rsidRPr="00BE262C">
              <w:rPr>
                <w:rFonts w:ascii="Times New Roman" w:eastAsia="Times New Roman" w:hAnsi="Times New Roman" w:cs="Times New Roman"/>
                <w:color w:val="auto"/>
                <w:sz w:val="20"/>
                <w:szCs w:val="20"/>
                <w:lang w:eastAsia="en-US" w:bidi="ar-SA"/>
              </w:rPr>
              <w:t>Курс «Немецкий язык»</w:t>
            </w:r>
          </w:p>
        </w:tc>
        <w:tc>
          <w:tcPr>
            <w:tcW w:w="426" w:type="dxa"/>
          </w:tcPr>
          <w:p w14:paraId="2F200B71" w14:textId="77777777" w:rsidR="0087071E" w:rsidRPr="00BE262C" w:rsidRDefault="0087071E" w:rsidP="0087071E">
            <w:pPr>
              <w:widowControl/>
              <w:spacing w:line="276" w:lineRule="auto"/>
              <w:rPr>
                <w:rFonts w:ascii="Times New Roman" w:eastAsia="Calibri" w:hAnsi="Times New Roman" w:cs="Times New Roman"/>
                <w:b/>
                <w:color w:val="auto"/>
                <w:sz w:val="20"/>
                <w:szCs w:val="20"/>
                <w:lang w:eastAsia="en-US" w:bidi="ar-SA"/>
              </w:rPr>
            </w:pPr>
            <w:r w:rsidRPr="00BE262C">
              <w:rPr>
                <w:rFonts w:ascii="Times New Roman" w:eastAsia="Calibri" w:hAnsi="Times New Roman" w:cs="Times New Roman"/>
                <w:b/>
                <w:color w:val="auto"/>
                <w:sz w:val="20"/>
                <w:szCs w:val="20"/>
                <w:lang w:eastAsia="en-US" w:bidi="ar-SA"/>
              </w:rPr>
              <w:t>1</w:t>
            </w:r>
          </w:p>
        </w:tc>
        <w:tc>
          <w:tcPr>
            <w:tcW w:w="567" w:type="dxa"/>
          </w:tcPr>
          <w:p w14:paraId="7B63C2B7"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c>
          <w:tcPr>
            <w:tcW w:w="567" w:type="dxa"/>
          </w:tcPr>
          <w:p w14:paraId="3D31F06D"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c>
          <w:tcPr>
            <w:tcW w:w="708" w:type="dxa"/>
          </w:tcPr>
          <w:p w14:paraId="3FE14882"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c>
          <w:tcPr>
            <w:tcW w:w="567" w:type="dxa"/>
          </w:tcPr>
          <w:p w14:paraId="40A784EF"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r>
      <w:tr w:rsidR="0087071E" w:rsidRPr="00BE262C" w14:paraId="52F3DC5A" w14:textId="77777777" w:rsidTr="00992506">
        <w:trPr>
          <w:trHeight w:val="274"/>
        </w:trPr>
        <w:tc>
          <w:tcPr>
            <w:tcW w:w="2093" w:type="dxa"/>
            <w:vMerge/>
          </w:tcPr>
          <w:p w14:paraId="203BBABE" w14:textId="77777777" w:rsidR="0087071E" w:rsidRPr="00BE262C" w:rsidRDefault="0087071E" w:rsidP="0087071E">
            <w:pPr>
              <w:widowControl/>
              <w:spacing w:line="276" w:lineRule="auto"/>
              <w:rPr>
                <w:rFonts w:ascii="Times New Roman" w:eastAsia="Calibri" w:hAnsi="Times New Roman" w:cs="Times New Roman"/>
                <w:color w:val="auto"/>
                <w:sz w:val="20"/>
                <w:szCs w:val="20"/>
                <w:lang w:eastAsia="en-US" w:bidi="ar-SA"/>
              </w:rPr>
            </w:pPr>
          </w:p>
        </w:tc>
        <w:tc>
          <w:tcPr>
            <w:tcW w:w="1984" w:type="dxa"/>
          </w:tcPr>
          <w:p w14:paraId="2E77DA60" w14:textId="77777777" w:rsidR="0087071E" w:rsidRPr="00BE262C" w:rsidRDefault="0087071E" w:rsidP="0087071E">
            <w:pPr>
              <w:widowControl/>
              <w:spacing w:line="276" w:lineRule="auto"/>
              <w:rPr>
                <w:rFonts w:ascii="Times New Roman" w:eastAsia="Times New Roman" w:hAnsi="Times New Roman" w:cs="Times New Roman"/>
                <w:color w:val="auto"/>
                <w:sz w:val="20"/>
                <w:szCs w:val="20"/>
                <w:lang w:eastAsia="en-US" w:bidi="ar-SA"/>
              </w:rPr>
            </w:pPr>
            <w:r w:rsidRPr="00BE262C">
              <w:rPr>
                <w:rFonts w:ascii="Times New Roman" w:eastAsia="Calibri" w:hAnsi="Times New Roman" w:cs="Times New Roman"/>
                <w:color w:val="auto"/>
                <w:sz w:val="20"/>
                <w:szCs w:val="20"/>
                <w:lang w:eastAsia="en-US" w:bidi="ar-SA"/>
              </w:rPr>
              <w:t>Основы безопасности жизнедеятельности (ОБЖ)</w:t>
            </w:r>
          </w:p>
        </w:tc>
        <w:tc>
          <w:tcPr>
            <w:tcW w:w="426" w:type="dxa"/>
          </w:tcPr>
          <w:p w14:paraId="47015610" w14:textId="77777777" w:rsidR="0087071E" w:rsidRPr="00BE262C" w:rsidRDefault="0087071E" w:rsidP="0087071E">
            <w:pPr>
              <w:widowControl/>
              <w:spacing w:line="276" w:lineRule="auto"/>
              <w:rPr>
                <w:rFonts w:ascii="Times New Roman" w:eastAsia="Calibri" w:hAnsi="Times New Roman" w:cs="Times New Roman"/>
                <w:b/>
                <w:color w:val="auto"/>
                <w:sz w:val="20"/>
                <w:szCs w:val="20"/>
                <w:lang w:eastAsia="en-US" w:bidi="ar-SA"/>
              </w:rPr>
            </w:pPr>
            <w:r w:rsidRPr="00BE262C">
              <w:rPr>
                <w:rFonts w:ascii="Times New Roman" w:eastAsia="Calibri" w:hAnsi="Times New Roman" w:cs="Times New Roman"/>
                <w:b/>
                <w:color w:val="auto"/>
                <w:sz w:val="20"/>
                <w:szCs w:val="20"/>
                <w:lang w:eastAsia="en-US" w:bidi="ar-SA"/>
              </w:rPr>
              <w:t>1</w:t>
            </w:r>
          </w:p>
        </w:tc>
        <w:tc>
          <w:tcPr>
            <w:tcW w:w="567" w:type="dxa"/>
          </w:tcPr>
          <w:p w14:paraId="194F7EB4"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c>
          <w:tcPr>
            <w:tcW w:w="567" w:type="dxa"/>
          </w:tcPr>
          <w:p w14:paraId="19BC7F88"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c>
          <w:tcPr>
            <w:tcW w:w="708" w:type="dxa"/>
          </w:tcPr>
          <w:p w14:paraId="6F754A76"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p>
        </w:tc>
        <w:tc>
          <w:tcPr>
            <w:tcW w:w="567" w:type="dxa"/>
          </w:tcPr>
          <w:p w14:paraId="01B68AB4"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p>
        </w:tc>
      </w:tr>
      <w:tr w:rsidR="0087071E" w:rsidRPr="00BE262C" w14:paraId="46939AF6" w14:textId="77777777" w:rsidTr="00992506">
        <w:tc>
          <w:tcPr>
            <w:tcW w:w="2093" w:type="dxa"/>
            <w:vMerge w:val="restart"/>
          </w:tcPr>
          <w:p w14:paraId="7059550B"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r w:rsidRPr="00BE262C">
              <w:rPr>
                <w:rFonts w:ascii="Times New Roman" w:eastAsia="Calibri" w:hAnsi="Times New Roman" w:cs="Times New Roman"/>
                <w:color w:val="auto"/>
                <w:sz w:val="20"/>
                <w:szCs w:val="20"/>
                <w:lang w:eastAsia="en-US" w:bidi="ar-SA"/>
              </w:rPr>
              <w:t>Внеурочная деятельность по развитию личности</w:t>
            </w:r>
            <w:r w:rsidRPr="00BE262C">
              <w:rPr>
                <w:rFonts w:ascii="Times New Roman" w:eastAsia="Calibri" w:hAnsi="Times New Roman" w:cs="Times New Roman"/>
                <w:color w:val="auto"/>
                <w:sz w:val="20"/>
                <w:szCs w:val="20"/>
                <w:lang w:bidi="ar-SA"/>
              </w:rPr>
              <w:t xml:space="preserve"> и самореализации обучающихся.</w:t>
            </w:r>
          </w:p>
        </w:tc>
        <w:tc>
          <w:tcPr>
            <w:tcW w:w="1984" w:type="dxa"/>
          </w:tcPr>
          <w:p w14:paraId="2E206A81"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r w:rsidRPr="00BE262C">
              <w:rPr>
                <w:rFonts w:ascii="Times New Roman" w:eastAsia="Calibri" w:hAnsi="Times New Roman" w:cs="Times New Roman"/>
                <w:color w:val="auto"/>
                <w:sz w:val="20"/>
                <w:szCs w:val="20"/>
                <w:lang w:eastAsia="en-US" w:bidi="ar-SA"/>
              </w:rPr>
              <w:t>Секция футбола</w:t>
            </w:r>
          </w:p>
        </w:tc>
        <w:tc>
          <w:tcPr>
            <w:tcW w:w="426" w:type="dxa"/>
          </w:tcPr>
          <w:p w14:paraId="2CA292BC"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r w:rsidRPr="00BE262C">
              <w:rPr>
                <w:rFonts w:ascii="Times New Roman" w:eastAsia="Times New Roman" w:hAnsi="Times New Roman" w:cs="Times New Roman"/>
                <w:b/>
                <w:color w:val="auto"/>
                <w:sz w:val="20"/>
                <w:szCs w:val="20"/>
                <w:lang w:bidi="ar-SA"/>
              </w:rPr>
              <w:t>1</w:t>
            </w:r>
          </w:p>
        </w:tc>
        <w:tc>
          <w:tcPr>
            <w:tcW w:w="567" w:type="dxa"/>
          </w:tcPr>
          <w:p w14:paraId="73E3EECA"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r w:rsidRPr="00BE262C">
              <w:rPr>
                <w:rFonts w:ascii="Times New Roman" w:eastAsia="Times New Roman" w:hAnsi="Times New Roman" w:cs="Times New Roman"/>
                <w:i/>
                <w:color w:val="auto"/>
                <w:sz w:val="20"/>
                <w:szCs w:val="20"/>
                <w:lang w:bidi="ar-SA"/>
              </w:rPr>
              <w:t>1</w:t>
            </w:r>
          </w:p>
        </w:tc>
        <w:tc>
          <w:tcPr>
            <w:tcW w:w="567" w:type="dxa"/>
          </w:tcPr>
          <w:p w14:paraId="0A4CB9F1"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r w:rsidRPr="00BE262C">
              <w:rPr>
                <w:rFonts w:ascii="Times New Roman" w:eastAsia="Times New Roman" w:hAnsi="Times New Roman" w:cs="Times New Roman"/>
                <w:i/>
                <w:color w:val="auto"/>
                <w:sz w:val="20"/>
                <w:szCs w:val="20"/>
                <w:lang w:bidi="ar-SA"/>
              </w:rPr>
              <w:t>1</w:t>
            </w:r>
          </w:p>
        </w:tc>
        <w:tc>
          <w:tcPr>
            <w:tcW w:w="708" w:type="dxa"/>
          </w:tcPr>
          <w:p w14:paraId="3C85FE16"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r w:rsidRPr="00BE262C">
              <w:rPr>
                <w:rFonts w:ascii="Times New Roman" w:eastAsia="Calibri" w:hAnsi="Times New Roman" w:cs="Times New Roman"/>
                <w:i/>
                <w:color w:val="auto"/>
                <w:sz w:val="20"/>
                <w:szCs w:val="20"/>
                <w:lang w:eastAsia="en-US" w:bidi="ar-SA"/>
              </w:rPr>
              <w:t>1</w:t>
            </w:r>
          </w:p>
        </w:tc>
        <w:tc>
          <w:tcPr>
            <w:tcW w:w="567" w:type="dxa"/>
          </w:tcPr>
          <w:p w14:paraId="7B7159EC"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r w:rsidRPr="00BE262C">
              <w:rPr>
                <w:rFonts w:ascii="Times New Roman" w:eastAsia="Calibri" w:hAnsi="Times New Roman" w:cs="Times New Roman"/>
                <w:i/>
                <w:color w:val="auto"/>
                <w:sz w:val="20"/>
                <w:szCs w:val="20"/>
                <w:lang w:eastAsia="en-US" w:bidi="ar-SA"/>
              </w:rPr>
              <w:t>1</w:t>
            </w:r>
          </w:p>
        </w:tc>
      </w:tr>
      <w:tr w:rsidR="0087071E" w:rsidRPr="00BE262C" w14:paraId="0C493AFC" w14:textId="77777777" w:rsidTr="00992506">
        <w:tc>
          <w:tcPr>
            <w:tcW w:w="2093" w:type="dxa"/>
            <w:vMerge/>
          </w:tcPr>
          <w:p w14:paraId="27AC9C52" w14:textId="77777777" w:rsidR="0087071E" w:rsidRPr="00BE262C" w:rsidRDefault="0087071E" w:rsidP="0087071E">
            <w:pPr>
              <w:widowControl/>
              <w:spacing w:line="276" w:lineRule="auto"/>
              <w:rPr>
                <w:rFonts w:ascii="Times New Roman" w:eastAsia="Calibri" w:hAnsi="Times New Roman" w:cs="Times New Roman"/>
                <w:color w:val="auto"/>
                <w:sz w:val="20"/>
                <w:szCs w:val="20"/>
                <w:lang w:eastAsia="en-US" w:bidi="ar-SA"/>
              </w:rPr>
            </w:pPr>
          </w:p>
        </w:tc>
        <w:tc>
          <w:tcPr>
            <w:tcW w:w="1984" w:type="dxa"/>
          </w:tcPr>
          <w:p w14:paraId="23F5BE2C"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r w:rsidRPr="00BE262C">
              <w:rPr>
                <w:rFonts w:ascii="Times New Roman" w:eastAsia="Calibri" w:hAnsi="Times New Roman" w:cs="Times New Roman"/>
                <w:color w:val="auto"/>
                <w:sz w:val="20"/>
                <w:szCs w:val="20"/>
                <w:lang w:eastAsia="en-US" w:bidi="ar-SA"/>
              </w:rPr>
              <w:t>Арт-студия «Ди-Арт»</w:t>
            </w:r>
          </w:p>
        </w:tc>
        <w:tc>
          <w:tcPr>
            <w:tcW w:w="426" w:type="dxa"/>
          </w:tcPr>
          <w:p w14:paraId="258D634C"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p>
        </w:tc>
        <w:tc>
          <w:tcPr>
            <w:tcW w:w="567" w:type="dxa"/>
          </w:tcPr>
          <w:p w14:paraId="3C270EC3" w14:textId="77777777" w:rsidR="0087071E" w:rsidRPr="00BE262C" w:rsidRDefault="0087071E" w:rsidP="0087071E">
            <w:pPr>
              <w:widowControl/>
              <w:spacing w:line="276" w:lineRule="auto"/>
              <w:rPr>
                <w:rFonts w:ascii="Times New Roman" w:eastAsia="Times New Roman" w:hAnsi="Times New Roman" w:cs="Times New Roman"/>
                <w:i/>
                <w:color w:val="auto"/>
                <w:sz w:val="20"/>
                <w:szCs w:val="20"/>
                <w:lang w:bidi="ar-SA"/>
              </w:rPr>
            </w:pPr>
          </w:p>
        </w:tc>
        <w:tc>
          <w:tcPr>
            <w:tcW w:w="567" w:type="dxa"/>
          </w:tcPr>
          <w:p w14:paraId="416E1280" w14:textId="77777777" w:rsidR="0087071E" w:rsidRPr="00BE262C" w:rsidRDefault="0087071E" w:rsidP="0087071E">
            <w:pPr>
              <w:widowControl/>
              <w:spacing w:line="276" w:lineRule="auto"/>
              <w:rPr>
                <w:rFonts w:ascii="Times New Roman" w:eastAsia="Times New Roman" w:hAnsi="Times New Roman" w:cs="Times New Roman"/>
                <w:i/>
                <w:color w:val="auto"/>
                <w:sz w:val="20"/>
                <w:szCs w:val="20"/>
                <w:lang w:bidi="ar-SA"/>
              </w:rPr>
            </w:pPr>
            <w:r w:rsidRPr="00BE262C">
              <w:rPr>
                <w:rFonts w:ascii="Times New Roman" w:eastAsia="Times New Roman" w:hAnsi="Times New Roman" w:cs="Times New Roman"/>
                <w:i/>
                <w:color w:val="auto"/>
                <w:sz w:val="20"/>
                <w:szCs w:val="20"/>
                <w:lang w:bidi="ar-SA"/>
              </w:rPr>
              <w:t>1</w:t>
            </w:r>
          </w:p>
        </w:tc>
        <w:tc>
          <w:tcPr>
            <w:tcW w:w="708" w:type="dxa"/>
          </w:tcPr>
          <w:p w14:paraId="36C8932A" w14:textId="77777777" w:rsidR="0087071E" w:rsidRPr="00BE262C" w:rsidRDefault="0087071E" w:rsidP="0087071E">
            <w:pPr>
              <w:widowControl/>
              <w:spacing w:line="276" w:lineRule="auto"/>
              <w:rPr>
                <w:rFonts w:ascii="Times New Roman" w:eastAsia="Times New Roman" w:hAnsi="Times New Roman" w:cs="Times New Roman"/>
                <w:i/>
                <w:color w:val="auto"/>
                <w:sz w:val="20"/>
                <w:szCs w:val="20"/>
                <w:lang w:bidi="ar-SA"/>
              </w:rPr>
            </w:pPr>
            <w:r w:rsidRPr="00BE262C">
              <w:rPr>
                <w:rFonts w:ascii="Times New Roman" w:eastAsia="Calibri" w:hAnsi="Times New Roman" w:cs="Times New Roman"/>
                <w:i/>
                <w:color w:val="auto"/>
                <w:sz w:val="20"/>
                <w:szCs w:val="20"/>
                <w:lang w:eastAsia="en-US" w:bidi="ar-SA"/>
              </w:rPr>
              <w:t>1</w:t>
            </w:r>
          </w:p>
        </w:tc>
        <w:tc>
          <w:tcPr>
            <w:tcW w:w="567" w:type="dxa"/>
          </w:tcPr>
          <w:p w14:paraId="47C283DB" w14:textId="77777777" w:rsidR="0087071E" w:rsidRPr="00BE262C" w:rsidRDefault="0087071E" w:rsidP="0087071E">
            <w:pPr>
              <w:widowControl/>
              <w:spacing w:line="276" w:lineRule="auto"/>
              <w:rPr>
                <w:rFonts w:ascii="Times New Roman" w:eastAsia="Times New Roman" w:hAnsi="Times New Roman" w:cs="Times New Roman"/>
                <w:i/>
                <w:color w:val="auto"/>
                <w:sz w:val="20"/>
                <w:szCs w:val="20"/>
                <w:lang w:bidi="ar-SA"/>
              </w:rPr>
            </w:pPr>
          </w:p>
        </w:tc>
      </w:tr>
      <w:tr w:rsidR="0087071E" w:rsidRPr="00BE262C" w14:paraId="131CF5A5" w14:textId="77777777" w:rsidTr="00992506">
        <w:tc>
          <w:tcPr>
            <w:tcW w:w="2093" w:type="dxa"/>
            <w:vMerge/>
          </w:tcPr>
          <w:p w14:paraId="70688187" w14:textId="77777777" w:rsidR="0087071E" w:rsidRPr="00BE262C" w:rsidRDefault="0087071E" w:rsidP="0087071E">
            <w:pPr>
              <w:widowControl/>
              <w:spacing w:line="276" w:lineRule="auto"/>
              <w:rPr>
                <w:rFonts w:ascii="Times New Roman" w:eastAsia="Calibri" w:hAnsi="Times New Roman" w:cs="Times New Roman"/>
                <w:color w:val="auto"/>
                <w:sz w:val="20"/>
                <w:szCs w:val="20"/>
                <w:lang w:eastAsia="en-US" w:bidi="ar-SA"/>
              </w:rPr>
            </w:pPr>
          </w:p>
        </w:tc>
        <w:tc>
          <w:tcPr>
            <w:tcW w:w="1984" w:type="dxa"/>
          </w:tcPr>
          <w:p w14:paraId="743E09C8" w14:textId="77777777" w:rsidR="0087071E" w:rsidRPr="00BE262C" w:rsidRDefault="0087071E" w:rsidP="0087071E">
            <w:pPr>
              <w:widowControl/>
              <w:spacing w:line="276" w:lineRule="auto"/>
              <w:rPr>
                <w:rFonts w:ascii="Times New Roman" w:eastAsia="Calibri" w:hAnsi="Times New Roman" w:cs="Times New Roman"/>
                <w:color w:val="auto"/>
                <w:sz w:val="20"/>
                <w:szCs w:val="20"/>
                <w:lang w:eastAsia="en-US" w:bidi="ar-SA"/>
              </w:rPr>
            </w:pPr>
            <w:r w:rsidRPr="00BE262C">
              <w:rPr>
                <w:rFonts w:ascii="Times New Roman" w:eastAsia="Calibri" w:hAnsi="Times New Roman" w:cs="Times New Roman"/>
                <w:color w:val="auto"/>
                <w:sz w:val="20"/>
                <w:szCs w:val="20"/>
                <w:lang w:eastAsia="en-US" w:bidi="ar-SA"/>
              </w:rPr>
              <w:t>Проектная деятельность</w:t>
            </w:r>
          </w:p>
        </w:tc>
        <w:tc>
          <w:tcPr>
            <w:tcW w:w="426" w:type="dxa"/>
          </w:tcPr>
          <w:p w14:paraId="0B0A33AC"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r w:rsidRPr="00BE262C">
              <w:rPr>
                <w:rFonts w:ascii="Times New Roman" w:eastAsia="Times New Roman" w:hAnsi="Times New Roman" w:cs="Times New Roman"/>
                <w:b/>
                <w:color w:val="auto"/>
                <w:sz w:val="20"/>
                <w:szCs w:val="20"/>
                <w:lang w:bidi="ar-SA"/>
              </w:rPr>
              <w:t>1</w:t>
            </w:r>
          </w:p>
        </w:tc>
        <w:tc>
          <w:tcPr>
            <w:tcW w:w="567" w:type="dxa"/>
          </w:tcPr>
          <w:p w14:paraId="216D0442" w14:textId="77777777" w:rsidR="0087071E" w:rsidRPr="00BE262C" w:rsidRDefault="0087071E" w:rsidP="0087071E">
            <w:pPr>
              <w:widowControl/>
              <w:spacing w:line="276" w:lineRule="auto"/>
              <w:rPr>
                <w:rFonts w:ascii="Times New Roman" w:eastAsia="Times New Roman" w:hAnsi="Times New Roman" w:cs="Times New Roman"/>
                <w:i/>
                <w:color w:val="auto"/>
                <w:sz w:val="20"/>
                <w:szCs w:val="20"/>
                <w:lang w:bidi="ar-SA"/>
              </w:rPr>
            </w:pPr>
            <w:r w:rsidRPr="00BE262C">
              <w:rPr>
                <w:rFonts w:ascii="Times New Roman" w:eastAsia="Times New Roman" w:hAnsi="Times New Roman" w:cs="Times New Roman"/>
                <w:i/>
                <w:color w:val="auto"/>
                <w:sz w:val="20"/>
                <w:szCs w:val="20"/>
                <w:lang w:bidi="ar-SA"/>
              </w:rPr>
              <w:t>1</w:t>
            </w:r>
          </w:p>
        </w:tc>
        <w:tc>
          <w:tcPr>
            <w:tcW w:w="567" w:type="dxa"/>
          </w:tcPr>
          <w:p w14:paraId="6E492959" w14:textId="77777777" w:rsidR="0087071E" w:rsidRPr="00BE262C" w:rsidRDefault="0087071E" w:rsidP="0087071E">
            <w:pPr>
              <w:widowControl/>
              <w:spacing w:line="276" w:lineRule="auto"/>
              <w:rPr>
                <w:rFonts w:ascii="Times New Roman" w:eastAsia="Times New Roman" w:hAnsi="Times New Roman" w:cs="Times New Roman"/>
                <w:i/>
                <w:color w:val="auto"/>
                <w:sz w:val="20"/>
                <w:szCs w:val="20"/>
                <w:lang w:bidi="ar-SA"/>
              </w:rPr>
            </w:pPr>
            <w:r w:rsidRPr="00BE262C">
              <w:rPr>
                <w:rFonts w:ascii="Times New Roman" w:eastAsia="Times New Roman" w:hAnsi="Times New Roman" w:cs="Times New Roman"/>
                <w:i/>
                <w:color w:val="auto"/>
                <w:sz w:val="20"/>
                <w:szCs w:val="20"/>
                <w:lang w:bidi="ar-SA"/>
              </w:rPr>
              <w:t>1</w:t>
            </w:r>
          </w:p>
        </w:tc>
        <w:tc>
          <w:tcPr>
            <w:tcW w:w="708" w:type="dxa"/>
          </w:tcPr>
          <w:p w14:paraId="07C41F37"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c>
          <w:tcPr>
            <w:tcW w:w="567" w:type="dxa"/>
          </w:tcPr>
          <w:p w14:paraId="09EE3968" w14:textId="77777777" w:rsidR="0087071E" w:rsidRPr="00BE262C" w:rsidRDefault="0087071E" w:rsidP="0087071E">
            <w:pPr>
              <w:widowControl/>
              <w:spacing w:line="276" w:lineRule="auto"/>
              <w:rPr>
                <w:rFonts w:ascii="Times New Roman" w:eastAsia="Calibri" w:hAnsi="Times New Roman" w:cs="Times New Roman"/>
                <w:i/>
                <w:color w:val="auto"/>
                <w:sz w:val="20"/>
                <w:szCs w:val="20"/>
                <w:lang w:eastAsia="en-US" w:bidi="ar-SA"/>
              </w:rPr>
            </w:pPr>
            <w:r w:rsidRPr="00BE262C">
              <w:rPr>
                <w:rFonts w:ascii="Times New Roman" w:eastAsia="Calibri" w:hAnsi="Times New Roman" w:cs="Times New Roman"/>
                <w:i/>
                <w:color w:val="auto"/>
                <w:sz w:val="20"/>
                <w:szCs w:val="20"/>
                <w:lang w:eastAsia="en-US" w:bidi="ar-SA"/>
              </w:rPr>
              <w:t>1</w:t>
            </w:r>
          </w:p>
        </w:tc>
      </w:tr>
      <w:tr w:rsidR="0087071E" w:rsidRPr="00BE262C" w14:paraId="5B052141" w14:textId="77777777" w:rsidTr="00992506">
        <w:trPr>
          <w:trHeight w:val="139"/>
        </w:trPr>
        <w:tc>
          <w:tcPr>
            <w:tcW w:w="2093" w:type="dxa"/>
          </w:tcPr>
          <w:p w14:paraId="59086A85" w14:textId="77777777" w:rsidR="0087071E" w:rsidRPr="00BE262C" w:rsidRDefault="0087071E" w:rsidP="0087071E">
            <w:pPr>
              <w:widowControl/>
              <w:spacing w:line="276" w:lineRule="auto"/>
              <w:rPr>
                <w:rFonts w:ascii="Times New Roman" w:eastAsia="Calibri" w:hAnsi="Times New Roman" w:cs="Times New Roman"/>
                <w:b/>
                <w:color w:val="auto"/>
                <w:sz w:val="20"/>
                <w:szCs w:val="20"/>
                <w:lang w:eastAsia="en-US" w:bidi="ar-SA"/>
              </w:rPr>
            </w:pPr>
            <w:r w:rsidRPr="00BE262C">
              <w:rPr>
                <w:rFonts w:ascii="Times New Roman" w:eastAsia="Calibri" w:hAnsi="Times New Roman" w:cs="Times New Roman"/>
                <w:b/>
                <w:color w:val="auto"/>
                <w:sz w:val="20"/>
                <w:szCs w:val="20"/>
                <w:lang w:eastAsia="en-US" w:bidi="ar-SA"/>
              </w:rPr>
              <w:t xml:space="preserve">Итого </w:t>
            </w:r>
          </w:p>
        </w:tc>
        <w:tc>
          <w:tcPr>
            <w:tcW w:w="1984" w:type="dxa"/>
          </w:tcPr>
          <w:p w14:paraId="32EB5745"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p>
        </w:tc>
        <w:tc>
          <w:tcPr>
            <w:tcW w:w="426" w:type="dxa"/>
          </w:tcPr>
          <w:p w14:paraId="097FBB93" w14:textId="77777777" w:rsidR="0087071E" w:rsidRPr="00BE262C" w:rsidRDefault="0087071E" w:rsidP="0087071E">
            <w:pPr>
              <w:widowControl/>
              <w:spacing w:line="276" w:lineRule="auto"/>
              <w:rPr>
                <w:rFonts w:ascii="Times New Roman" w:eastAsia="Times New Roman" w:hAnsi="Times New Roman" w:cs="Times New Roman"/>
                <w:b/>
                <w:color w:val="auto"/>
                <w:sz w:val="20"/>
                <w:szCs w:val="20"/>
                <w:lang w:bidi="ar-SA"/>
              </w:rPr>
            </w:pPr>
            <w:r w:rsidRPr="00BE262C">
              <w:rPr>
                <w:rFonts w:ascii="Times New Roman" w:eastAsia="Times New Roman" w:hAnsi="Times New Roman" w:cs="Times New Roman"/>
                <w:b/>
                <w:color w:val="auto"/>
                <w:sz w:val="20"/>
                <w:szCs w:val="20"/>
                <w:lang w:bidi="ar-SA"/>
              </w:rPr>
              <w:t>10</w:t>
            </w:r>
          </w:p>
        </w:tc>
        <w:tc>
          <w:tcPr>
            <w:tcW w:w="567" w:type="dxa"/>
          </w:tcPr>
          <w:p w14:paraId="044BB126"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r w:rsidRPr="00BE262C">
              <w:rPr>
                <w:rFonts w:ascii="Times New Roman" w:eastAsia="Times New Roman" w:hAnsi="Times New Roman" w:cs="Times New Roman"/>
                <w:b/>
                <w:i/>
                <w:color w:val="auto"/>
                <w:sz w:val="20"/>
                <w:szCs w:val="20"/>
                <w:lang w:bidi="ar-SA"/>
              </w:rPr>
              <w:t>10</w:t>
            </w:r>
          </w:p>
        </w:tc>
        <w:tc>
          <w:tcPr>
            <w:tcW w:w="567" w:type="dxa"/>
          </w:tcPr>
          <w:p w14:paraId="66D7C1DD"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r w:rsidRPr="00BE262C">
              <w:rPr>
                <w:rFonts w:ascii="Times New Roman" w:eastAsia="Times New Roman" w:hAnsi="Times New Roman" w:cs="Times New Roman"/>
                <w:b/>
                <w:i/>
                <w:color w:val="auto"/>
                <w:sz w:val="20"/>
                <w:szCs w:val="20"/>
                <w:lang w:bidi="ar-SA"/>
              </w:rPr>
              <w:t>10</w:t>
            </w:r>
          </w:p>
        </w:tc>
        <w:tc>
          <w:tcPr>
            <w:tcW w:w="708" w:type="dxa"/>
          </w:tcPr>
          <w:p w14:paraId="7E352AED"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r w:rsidRPr="00BE262C">
              <w:rPr>
                <w:rFonts w:ascii="Times New Roman" w:eastAsia="Times New Roman" w:hAnsi="Times New Roman" w:cs="Times New Roman"/>
                <w:b/>
                <w:i/>
                <w:color w:val="auto"/>
                <w:sz w:val="20"/>
                <w:szCs w:val="20"/>
                <w:lang w:bidi="ar-SA"/>
              </w:rPr>
              <w:t>10</w:t>
            </w:r>
          </w:p>
        </w:tc>
        <w:tc>
          <w:tcPr>
            <w:tcW w:w="567" w:type="dxa"/>
          </w:tcPr>
          <w:p w14:paraId="58BCB8A9" w14:textId="77777777" w:rsidR="0087071E" w:rsidRPr="00BE262C" w:rsidRDefault="0087071E" w:rsidP="0087071E">
            <w:pPr>
              <w:widowControl/>
              <w:spacing w:line="276" w:lineRule="auto"/>
              <w:rPr>
                <w:rFonts w:ascii="Times New Roman" w:eastAsia="Times New Roman" w:hAnsi="Times New Roman" w:cs="Times New Roman"/>
                <w:b/>
                <w:i/>
                <w:color w:val="auto"/>
                <w:sz w:val="20"/>
                <w:szCs w:val="20"/>
                <w:lang w:bidi="ar-SA"/>
              </w:rPr>
            </w:pPr>
            <w:r w:rsidRPr="00BE262C">
              <w:rPr>
                <w:rFonts w:ascii="Times New Roman" w:eastAsia="Times New Roman" w:hAnsi="Times New Roman" w:cs="Times New Roman"/>
                <w:b/>
                <w:i/>
                <w:color w:val="auto"/>
                <w:sz w:val="20"/>
                <w:szCs w:val="20"/>
                <w:lang w:bidi="ar-SA"/>
              </w:rPr>
              <w:t>10</w:t>
            </w:r>
          </w:p>
        </w:tc>
      </w:tr>
    </w:tbl>
    <w:p w14:paraId="6ED9B019" w14:textId="77777777" w:rsidR="0087071E" w:rsidRPr="0087071E" w:rsidRDefault="0087071E" w:rsidP="0087071E">
      <w:pPr>
        <w:widowControl/>
        <w:spacing w:line="276" w:lineRule="auto"/>
        <w:rPr>
          <w:rFonts w:ascii="Calibri" w:eastAsia="Calibri" w:hAnsi="Calibri" w:cs="Times New Roman"/>
          <w:b/>
          <w:caps/>
          <w:color w:val="auto"/>
          <w:sz w:val="22"/>
          <w:szCs w:val="28"/>
          <w:lang w:eastAsia="en-US" w:bidi="ar-SA"/>
        </w:rPr>
      </w:pPr>
      <w:r w:rsidRPr="0087071E">
        <w:rPr>
          <w:rFonts w:ascii="Calibri" w:eastAsia="Calibri" w:hAnsi="Calibri" w:cs="Times New Roman"/>
          <w:b/>
          <w:caps/>
          <w:color w:val="auto"/>
          <w:sz w:val="22"/>
          <w:szCs w:val="28"/>
          <w:lang w:eastAsia="en-US" w:bidi="ar-SA"/>
        </w:rPr>
        <w:t xml:space="preserve">                                                     </w:t>
      </w:r>
    </w:p>
    <w:p w14:paraId="09063C90" w14:textId="77777777" w:rsidR="0087071E" w:rsidRPr="0087071E" w:rsidRDefault="0087071E" w:rsidP="0087071E">
      <w:pPr>
        <w:widowControl/>
        <w:spacing w:line="276" w:lineRule="auto"/>
        <w:jc w:val="center"/>
        <w:rPr>
          <w:rFonts w:ascii="Times New Roman" w:eastAsia="Calibri" w:hAnsi="Times New Roman" w:cs="Times New Roman"/>
          <w:b/>
          <w:color w:val="auto"/>
          <w:lang w:bidi="ar-SA"/>
        </w:rPr>
      </w:pPr>
      <w:r w:rsidRPr="0087071E">
        <w:rPr>
          <w:rFonts w:ascii="Times New Roman" w:eastAsia="Calibri" w:hAnsi="Times New Roman" w:cs="Times New Roman"/>
          <w:b/>
          <w:color w:val="auto"/>
          <w:lang w:bidi="ar-SA"/>
        </w:rPr>
        <w:t>Направления внеурочной деятельности, включенные в план внеурочной деятельности                 ОАНО «Гимназия имени Петра Первого»</w:t>
      </w:r>
    </w:p>
    <w:tbl>
      <w:tblPr>
        <w:tblStyle w:val="28"/>
        <w:tblW w:w="6916" w:type="dxa"/>
        <w:tblLayout w:type="fixed"/>
        <w:tblLook w:val="04A0" w:firstRow="1" w:lastRow="0" w:firstColumn="1" w:lastColumn="0" w:noHBand="0" w:noVBand="1"/>
      </w:tblPr>
      <w:tblGrid>
        <w:gridCol w:w="1668"/>
        <w:gridCol w:w="850"/>
        <w:gridCol w:w="993"/>
        <w:gridCol w:w="3405"/>
      </w:tblGrid>
      <w:tr w:rsidR="0087071E" w:rsidRPr="0087071E" w14:paraId="08B78B8B" w14:textId="77777777" w:rsidTr="0087071E">
        <w:tc>
          <w:tcPr>
            <w:tcW w:w="1668" w:type="dxa"/>
          </w:tcPr>
          <w:p w14:paraId="4F4E069A"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color w:val="auto"/>
                <w:sz w:val="20"/>
                <w:szCs w:val="20"/>
              </w:rPr>
              <w:t>Направления внеурочной деятельности</w:t>
            </w:r>
          </w:p>
        </w:tc>
        <w:tc>
          <w:tcPr>
            <w:tcW w:w="850" w:type="dxa"/>
          </w:tcPr>
          <w:p w14:paraId="7F6014D0"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color w:val="auto"/>
                <w:sz w:val="20"/>
                <w:szCs w:val="20"/>
              </w:rPr>
              <w:t xml:space="preserve">Классы </w:t>
            </w:r>
          </w:p>
        </w:tc>
        <w:tc>
          <w:tcPr>
            <w:tcW w:w="993" w:type="dxa"/>
          </w:tcPr>
          <w:p w14:paraId="240B6BB9"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color w:val="auto"/>
                <w:sz w:val="20"/>
                <w:szCs w:val="20"/>
              </w:rPr>
              <w:t>Кол-во часов в неделю</w:t>
            </w:r>
          </w:p>
        </w:tc>
        <w:tc>
          <w:tcPr>
            <w:tcW w:w="3405" w:type="dxa"/>
          </w:tcPr>
          <w:p w14:paraId="65304AEE"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color w:val="auto"/>
                <w:sz w:val="20"/>
                <w:szCs w:val="20"/>
              </w:rPr>
              <w:t>Основное содержание занятий</w:t>
            </w:r>
          </w:p>
        </w:tc>
      </w:tr>
      <w:tr w:rsidR="0087071E" w:rsidRPr="0087071E" w14:paraId="7F814BFD" w14:textId="77777777" w:rsidTr="0087071E">
        <w:tc>
          <w:tcPr>
            <w:tcW w:w="6916" w:type="dxa"/>
            <w:gridSpan w:val="4"/>
          </w:tcPr>
          <w:p w14:paraId="04710960" w14:textId="77777777" w:rsidR="0087071E" w:rsidRPr="0087071E" w:rsidRDefault="0087071E" w:rsidP="0087071E">
            <w:pPr>
              <w:spacing w:line="276" w:lineRule="auto"/>
              <w:jc w:val="center"/>
              <w:rPr>
                <w:rFonts w:ascii="Times New Roman" w:hAnsi="Times New Roman"/>
                <w:b/>
                <w:color w:val="auto"/>
                <w:sz w:val="20"/>
                <w:szCs w:val="20"/>
              </w:rPr>
            </w:pPr>
            <w:r w:rsidRPr="0087071E">
              <w:rPr>
                <w:rFonts w:ascii="Times New Roman" w:hAnsi="Times New Roman"/>
                <w:b/>
                <w:color w:val="auto"/>
                <w:sz w:val="20"/>
                <w:szCs w:val="20"/>
              </w:rPr>
              <w:t>Часть для каждого обучающегося</w:t>
            </w:r>
          </w:p>
        </w:tc>
      </w:tr>
      <w:tr w:rsidR="0087071E" w:rsidRPr="0087071E" w14:paraId="7E9BFB32" w14:textId="77777777" w:rsidTr="0087071E">
        <w:tc>
          <w:tcPr>
            <w:tcW w:w="1668" w:type="dxa"/>
          </w:tcPr>
          <w:p w14:paraId="1E4D17E2"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color w:val="auto"/>
                <w:sz w:val="20"/>
                <w:szCs w:val="20"/>
              </w:rPr>
              <w:t xml:space="preserve">Информационно-просветительские занятия патриотической, нравственной и экологической направленности </w:t>
            </w:r>
          </w:p>
        </w:tc>
        <w:tc>
          <w:tcPr>
            <w:tcW w:w="850" w:type="dxa"/>
          </w:tcPr>
          <w:p w14:paraId="0E99ED08"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5-9</w:t>
            </w:r>
          </w:p>
        </w:tc>
        <w:tc>
          <w:tcPr>
            <w:tcW w:w="993" w:type="dxa"/>
          </w:tcPr>
          <w:p w14:paraId="4226FAA9"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1час</w:t>
            </w:r>
          </w:p>
        </w:tc>
        <w:tc>
          <w:tcPr>
            <w:tcW w:w="3405" w:type="dxa"/>
          </w:tcPr>
          <w:p w14:paraId="6C6B0C6B" w14:textId="77777777" w:rsidR="0087071E" w:rsidRPr="0087071E" w:rsidRDefault="0087071E" w:rsidP="0087071E">
            <w:pPr>
              <w:spacing w:line="276" w:lineRule="auto"/>
              <w:rPr>
                <w:rFonts w:ascii="Times New Roman" w:hAnsi="Times New Roman"/>
                <w:b/>
                <w:color w:val="auto"/>
                <w:sz w:val="20"/>
                <w:szCs w:val="20"/>
              </w:rPr>
            </w:pPr>
            <w:r w:rsidRPr="0087071E">
              <w:rPr>
                <w:rFonts w:ascii="Times New Roman" w:hAnsi="Times New Roman"/>
                <w:b/>
                <w:color w:val="auto"/>
                <w:sz w:val="20"/>
                <w:szCs w:val="20"/>
              </w:rPr>
              <w:t>«Разговоры о важном»</w:t>
            </w:r>
          </w:p>
          <w:p w14:paraId="61C85BB5"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color w:val="auto"/>
                <w:sz w:val="20"/>
                <w:szCs w:val="20"/>
              </w:rPr>
              <w:t xml:space="preserve">Цикл внеурочных занятий для обучающихся. </w:t>
            </w:r>
          </w:p>
          <w:p w14:paraId="5E730BE3"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color w:val="auto"/>
                <w:sz w:val="20"/>
                <w:szCs w:val="20"/>
              </w:rPr>
              <w:t>Разработан  на федеральном уровне</w:t>
            </w:r>
          </w:p>
        </w:tc>
      </w:tr>
      <w:tr w:rsidR="0087071E" w:rsidRPr="0087071E" w14:paraId="1DDFB617" w14:textId="77777777" w:rsidTr="0087071E">
        <w:tc>
          <w:tcPr>
            <w:tcW w:w="1668" w:type="dxa"/>
          </w:tcPr>
          <w:p w14:paraId="4100B768" w14:textId="77777777" w:rsidR="0087071E" w:rsidRPr="0087071E" w:rsidRDefault="0087071E" w:rsidP="0087071E">
            <w:pPr>
              <w:rPr>
                <w:rFonts w:ascii="Times New Roman" w:hAnsi="Times New Roman"/>
                <w:color w:val="auto"/>
                <w:sz w:val="20"/>
                <w:szCs w:val="20"/>
              </w:rPr>
            </w:pPr>
            <w:r w:rsidRPr="0087071E">
              <w:rPr>
                <w:rFonts w:ascii="Times New Roman" w:hAnsi="Times New Roman"/>
                <w:color w:val="auto"/>
                <w:sz w:val="20"/>
                <w:szCs w:val="20"/>
              </w:rPr>
              <w:t xml:space="preserve">Занятия по формированию функциональной </w:t>
            </w:r>
            <w:r w:rsidRPr="0087071E">
              <w:rPr>
                <w:rFonts w:ascii="Times New Roman" w:hAnsi="Times New Roman"/>
                <w:color w:val="auto"/>
                <w:sz w:val="20"/>
                <w:szCs w:val="20"/>
              </w:rPr>
              <w:lastRenderedPageBreak/>
              <w:t>грамотности обучающихся</w:t>
            </w:r>
          </w:p>
        </w:tc>
        <w:tc>
          <w:tcPr>
            <w:tcW w:w="850" w:type="dxa"/>
          </w:tcPr>
          <w:p w14:paraId="5388EF91"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lastRenderedPageBreak/>
              <w:t>5-9</w:t>
            </w:r>
          </w:p>
        </w:tc>
        <w:tc>
          <w:tcPr>
            <w:tcW w:w="993" w:type="dxa"/>
          </w:tcPr>
          <w:p w14:paraId="475B5EE6"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1час</w:t>
            </w:r>
          </w:p>
        </w:tc>
        <w:tc>
          <w:tcPr>
            <w:tcW w:w="3405" w:type="dxa"/>
          </w:tcPr>
          <w:p w14:paraId="17547380"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b/>
                <w:color w:val="auto"/>
                <w:sz w:val="20"/>
                <w:szCs w:val="20"/>
              </w:rPr>
              <w:t>Элективный курс «Экономика».</w:t>
            </w:r>
            <w:r w:rsidRPr="0087071E">
              <w:rPr>
                <w:rFonts w:ascii="Times New Roman" w:hAnsi="Times New Roman"/>
                <w:color w:val="auto"/>
                <w:sz w:val="20"/>
                <w:szCs w:val="20"/>
              </w:rPr>
              <w:t xml:space="preserve"> </w:t>
            </w:r>
            <w:r w:rsidRPr="0087071E">
              <w:rPr>
                <w:rFonts w:ascii="Times New Roman" w:hAnsi="Times New Roman"/>
                <w:bCs/>
                <w:color w:val="3C4355"/>
                <w:sz w:val="20"/>
                <w:szCs w:val="20"/>
                <w:shd w:val="clear" w:color="auto" w:fill="FFFFFF"/>
              </w:rPr>
              <w:t xml:space="preserve">Примерная рабочая программа учебного курса «Основы </w:t>
            </w:r>
            <w:r w:rsidRPr="0087071E">
              <w:rPr>
                <w:rFonts w:ascii="Times New Roman" w:hAnsi="Times New Roman"/>
                <w:bCs/>
                <w:color w:val="3C4355"/>
                <w:sz w:val="20"/>
                <w:szCs w:val="20"/>
                <w:shd w:val="clear" w:color="auto" w:fill="FFFFFF"/>
              </w:rPr>
              <w:lastRenderedPageBreak/>
              <w:t>финансовой грамотности. Финансовая культура» (для 5–9 классов образовательных организаций).</w:t>
            </w:r>
            <w:r w:rsidRPr="0087071E">
              <w:rPr>
                <w:rFonts w:ascii="Times New Roman" w:hAnsi="Times New Roman"/>
                <w:color w:val="282828"/>
                <w:kern w:val="36"/>
                <w:sz w:val="20"/>
                <w:szCs w:val="20"/>
              </w:rPr>
              <w:t xml:space="preserve"> ИСРО, 2022</w:t>
            </w:r>
          </w:p>
        </w:tc>
      </w:tr>
      <w:tr w:rsidR="0087071E" w:rsidRPr="0087071E" w14:paraId="1756B914" w14:textId="77777777" w:rsidTr="0087071E">
        <w:tc>
          <w:tcPr>
            <w:tcW w:w="1668" w:type="dxa"/>
            <w:vMerge w:val="restart"/>
          </w:tcPr>
          <w:p w14:paraId="2A5959DD"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color w:val="auto"/>
                <w:sz w:val="20"/>
                <w:szCs w:val="20"/>
              </w:rPr>
              <w:lastRenderedPageBreak/>
              <w:t>Профориентационная работа</w:t>
            </w:r>
          </w:p>
        </w:tc>
        <w:tc>
          <w:tcPr>
            <w:tcW w:w="850" w:type="dxa"/>
          </w:tcPr>
          <w:p w14:paraId="40D92E07"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5-6</w:t>
            </w:r>
          </w:p>
        </w:tc>
        <w:tc>
          <w:tcPr>
            <w:tcW w:w="993" w:type="dxa"/>
          </w:tcPr>
          <w:p w14:paraId="66C7ABF7"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2 часа</w:t>
            </w:r>
          </w:p>
        </w:tc>
        <w:tc>
          <w:tcPr>
            <w:tcW w:w="3405" w:type="dxa"/>
          </w:tcPr>
          <w:p w14:paraId="151D1260"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b/>
                <w:color w:val="auto"/>
                <w:sz w:val="20"/>
                <w:szCs w:val="20"/>
              </w:rPr>
              <w:t>Курс «Мобильная робототехника»</w:t>
            </w:r>
            <w:r w:rsidRPr="0087071E">
              <w:rPr>
                <w:rFonts w:ascii="Times New Roman" w:hAnsi="Times New Roman"/>
                <w:color w:val="auto"/>
                <w:sz w:val="20"/>
                <w:szCs w:val="20"/>
              </w:rPr>
              <w:t xml:space="preserve"> на базе Технопарка РГСУ (договор)</w:t>
            </w:r>
          </w:p>
        </w:tc>
      </w:tr>
      <w:tr w:rsidR="0087071E" w:rsidRPr="0087071E" w14:paraId="2F952958" w14:textId="77777777" w:rsidTr="0087071E">
        <w:tc>
          <w:tcPr>
            <w:tcW w:w="1668" w:type="dxa"/>
            <w:vMerge/>
          </w:tcPr>
          <w:p w14:paraId="750703B0" w14:textId="77777777" w:rsidR="0087071E" w:rsidRPr="0087071E" w:rsidRDefault="0087071E" w:rsidP="0087071E">
            <w:pPr>
              <w:spacing w:line="276" w:lineRule="auto"/>
              <w:rPr>
                <w:rFonts w:ascii="Times New Roman" w:hAnsi="Times New Roman"/>
                <w:color w:val="auto"/>
                <w:sz w:val="20"/>
                <w:szCs w:val="20"/>
              </w:rPr>
            </w:pPr>
          </w:p>
        </w:tc>
        <w:tc>
          <w:tcPr>
            <w:tcW w:w="850" w:type="dxa"/>
          </w:tcPr>
          <w:p w14:paraId="29256575"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9</w:t>
            </w:r>
          </w:p>
        </w:tc>
        <w:tc>
          <w:tcPr>
            <w:tcW w:w="993" w:type="dxa"/>
          </w:tcPr>
          <w:p w14:paraId="1AB21059"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1час</w:t>
            </w:r>
          </w:p>
        </w:tc>
        <w:tc>
          <w:tcPr>
            <w:tcW w:w="3405" w:type="dxa"/>
          </w:tcPr>
          <w:p w14:paraId="3C29EDD0"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b/>
                <w:color w:val="auto"/>
                <w:sz w:val="20"/>
                <w:szCs w:val="20"/>
              </w:rPr>
              <w:t>Элективный курс «Профессиональное самоопределение школьников».</w:t>
            </w:r>
            <w:r w:rsidRPr="0087071E">
              <w:rPr>
                <w:rFonts w:ascii="Times New Roman" w:hAnsi="Times New Roman"/>
                <w:color w:val="auto"/>
                <w:sz w:val="20"/>
                <w:szCs w:val="20"/>
              </w:rPr>
              <w:t xml:space="preserve"> Примерная рабочая программа курса внеурочной деятельности «Профориентация»</w:t>
            </w:r>
            <w:r w:rsidRPr="0087071E">
              <w:rPr>
                <w:rFonts w:ascii="Times New Roman" w:hAnsi="Times New Roman"/>
                <w:color w:val="282828"/>
                <w:kern w:val="36"/>
                <w:sz w:val="20"/>
                <w:szCs w:val="20"/>
              </w:rPr>
              <w:t xml:space="preserve"> (Основное общее образование). ИСРО, 2022</w:t>
            </w:r>
          </w:p>
        </w:tc>
      </w:tr>
      <w:tr w:rsidR="0087071E" w:rsidRPr="0087071E" w14:paraId="0B6F46DC" w14:textId="77777777" w:rsidTr="0087071E">
        <w:tc>
          <w:tcPr>
            <w:tcW w:w="1668" w:type="dxa"/>
            <w:vMerge w:val="restart"/>
          </w:tcPr>
          <w:p w14:paraId="085FD436"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color w:val="auto"/>
                <w:sz w:val="20"/>
                <w:szCs w:val="20"/>
              </w:rPr>
              <w:t xml:space="preserve">Спорт </w:t>
            </w:r>
          </w:p>
        </w:tc>
        <w:tc>
          <w:tcPr>
            <w:tcW w:w="850" w:type="dxa"/>
          </w:tcPr>
          <w:p w14:paraId="5F5CDAC8"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5-9</w:t>
            </w:r>
          </w:p>
        </w:tc>
        <w:tc>
          <w:tcPr>
            <w:tcW w:w="993" w:type="dxa"/>
          </w:tcPr>
          <w:p w14:paraId="08420938"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1час</w:t>
            </w:r>
          </w:p>
        </w:tc>
        <w:tc>
          <w:tcPr>
            <w:tcW w:w="3405" w:type="dxa"/>
          </w:tcPr>
          <w:p w14:paraId="686865A9" w14:textId="77777777" w:rsidR="0087071E" w:rsidRPr="0087071E" w:rsidRDefault="0087071E" w:rsidP="0087071E">
            <w:pPr>
              <w:rPr>
                <w:rFonts w:ascii="Times New Roman" w:hAnsi="Times New Roman"/>
                <w:b/>
                <w:color w:val="282828"/>
                <w:kern w:val="36"/>
                <w:sz w:val="20"/>
                <w:szCs w:val="20"/>
              </w:rPr>
            </w:pPr>
            <w:r w:rsidRPr="0087071E">
              <w:rPr>
                <w:rFonts w:ascii="Times New Roman" w:hAnsi="Times New Roman"/>
                <w:b/>
                <w:color w:val="auto"/>
                <w:sz w:val="20"/>
                <w:szCs w:val="20"/>
              </w:rPr>
              <w:t>Танцкласс</w:t>
            </w:r>
            <w:r w:rsidRPr="0087071E">
              <w:rPr>
                <w:rFonts w:ascii="Times New Roman" w:hAnsi="Times New Roman"/>
                <w:color w:val="auto"/>
                <w:sz w:val="20"/>
                <w:szCs w:val="20"/>
              </w:rPr>
              <w:t>. Примерная рабочая программа курса внеурочной деятельности в соответствии с ФГОС начального общего и основного общего образования. Эстетическое направление. «Танец».</w:t>
            </w:r>
            <w:r w:rsidRPr="0087071E">
              <w:rPr>
                <w:rFonts w:ascii="Times New Roman" w:hAnsi="Times New Roman"/>
                <w:b/>
                <w:color w:val="282828"/>
                <w:kern w:val="36"/>
                <w:sz w:val="20"/>
                <w:szCs w:val="20"/>
              </w:rPr>
              <w:t xml:space="preserve"> </w:t>
            </w:r>
          </w:p>
          <w:p w14:paraId="0810E6B4" w14:textId="77777777" w:rsidR="0087071E" w:rsidRPr="0087071E" w:rsidRDefault="0087071E" w:rsidP="0087071E">
            <w:pPr>
              <w:rPr>
                <w:rFonts w:ascii="Times New Roman" w:hAnsi="Times New Roman"/>
                <w:color w:val="auto"/>
                <w:sz w:val="20"/>
                <w:szCs w:val="20"/>
              </w:rPr>
            </w:pPr>
            <w:r w:rsidRPr="0087071E">
              <w:rPr>
                <w:rFonts w:ascii="Times New Roman" w:hAnsi="Times New Roman"/>
                <w:color w:val="282828"/>
                <w:kern w:val="36"/>
                <w:sz w:val="20"/>
                <w:szCs w:val="20"/>
              </w:rPr>
              <w:t>ИСРО, 2022</w:t>
            </w:r>
          </w:p>
        </w:tc>
      </w:tr>
      <w:tr w:rsidR="0087071E" w:rsidRPr="0087071E" w14:paraId="435E4DA2" w14:textId="77777777" w:rsidTr="0087071E">
        <w:tc>
          <w:tcPr>
            <w:tcW w:w="1668" w:type="dxa"/>
            <w:vMerge/>
          </w:tcPr>
          <w:p w14:paraId="46FE13A1" w14:textId="77777777" w:rsidR="0087071E" w:rsidRPr="0087071E" w:rsidRDefault="0087071E" w:rsidP="0087071E">
            <w:pPr>
              <w:spacing w:line="276" w:lineRule="auto"/>
              <w:rPr>
                <w:rFonts w:ascii="Times New Roman" w:hAnsi="Times New Roman"/>
                <w:color w:val="auto"/>
                <w:sz w:val="20"/>
                <w:szCs w:val="20"/>
              </w:rPr>
            </w:pPr>
          </w:p>
        </w:tc>
        <w:tc>
          <w:tcPr>
            <w:tcW w:w="850" w:type="dxa"/>
          </w:tcPr>
          <w:p w14:paraId="1C43D9B0"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5-7</w:t>
            </w:r>
          </w:p>
        </w:tc>
        <w:tc>
          <w:tcPr>
            <w:tcW w:w="993" w:type="dxa"/>
          </w:tcPr>
          <w:p w14:paraId="7202F260"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1час</w:t>
            </w:r>
          </w:p>
        </w:tc>
        <w:tc>
          <w:tcPr>
            <w:tcW w:w="3405" w:type="dxa"/>
          </w:tcPr>
          <w:p w14:paraId="76194AFA" w14:textId="77777777" w:rsidR="0087071E" w:rsidRPr="0087071E" w:rsidRDefault="0087071E" w:rsidP="0087071E">
            <w:pPr>
              <w:shd w:val="clear" w:color="auto" w:fill="FFFFFF"/>
              <w:tabs>
                <w:tab w:val="left" w:pos="518"/>
              </w:tabs>
              <w:spacing w:line="276" w:lineRule="auto"/>
              <w:rPr>
                <w:rFonts w:ascii="Times New Roman" w:hAnsi="Times New Roman"/>
                <w:sz w:val="20"/>
                <w:szCs w:val="20"/>
              </w:rPr>
            </w:pPr>
            <w:r w:rsidRPr="0087071E">
              <w:rPr>
                <w:rFonts w:ascii="Times New Roman" w:hAnsi="Times New Roman"/>
                <w:b/>
                <w:color w:val="auto"/>
                <w:sz w:val="20"/>
                <w:szCs w:val="20"/>
              </w:rPr>
              <w:t>Кружок «Шахматы».</w:t>
            </w:r>
            <w:r w:rsidRPr="0087071E">
              <w:rPr>
                <w:rFonts w:ascii="Times New Roman" w:hAnsi="Times New Roman"/>
                <w:sz w:val="20"/>
                <w:szCs w:val="20"/>
              </w:rPr>
              <w:t xml:space="preserve"> Программа «Шахматы в школе» </w:t>
            </w:r>
            <w:r w:rsidRPr="0087071E">
              <w:rPr>
                <w:rFonts w:ascii="Times New Roman" w:hAnsi="Times New Roman"/>
                <w:color w:val="auto"/>
                <w:sz w:val="20"/>
                <w:szCs w:val="20"/>
              </w:rPr>
              <w:t xml:space="preserve"> под редакцией Е.А. Прудниковой, Е.И. Волковой.</w:t>
            </w:r>
          </w:p>
        </w:tc>
      </w:tr>
      <w:tr w:rsidR="0087071E" w:rsidRPr="0087071E" w14:paraId="724FE112" w14:textId="77777777" w:rsidTr="0087071E">
        <w:tc>
          <w:tcPr>
            <w:tcW w:w="6916" w:type="dxa"/>
            <w:gridSpan w:val="4"/>
          </w:tcPr>
          <w:p w14:paraId="13D52096" w14:textId="77777777" w:rsidR="0087071E" w:rsidRPr="0087071E" w:rsidRDefault="0087071E" w:rsidP="0087071E">
            <w:pPr>
              <w:spacing w:line="276" w:lineRule="auto"/>
              <w:jc w:val="center"/>
              <w:rPr>
                <w:rFonts w:ascii="Times New Roman" w:hAnsi="Times New Roman"/>
                <w:b/>
                <w:color w:val="auto"/>
                <w:sz w:val="20"/>
                <w:szCs w:val="20"/>
              </w:rPr>
            </w:pPr>
            <w:r w:rsidRPr="0087071E">
              <w:rPr>
                <w:rFonts w:ascii="Times New Roman" w:hAnsi="Times New Roman"/>
                <w:b/>
                <w:color w:val="auto"/>
                <w:sz w:val="20"/>
                <w:szCs w:val="20"/>
              </w:rPr>
              <w:t>Вариативная часть</w:t>
            </w:r>
          </w:p>
        </w:tc>
      </w:tr>
      <w:tr w:rsidR="0087071E" w:rsidRPr="0087071E" w14:paraId="527F22D5" w14:textId="77777777" w:rsidTr="0087071E">
        <w:trPr>
          <w:trHeight w:val="863"/>
        </w:trPr>
        <w:tc>
          <w:tcPr>
            <w:tcW w:w="1668" w:type="dxa"/>
            <w:vMerge w:val="restart"/>
          </w:tcPr>
          <w:p w14:paraId="7D7A73C9"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color w:val="auto"/>
                <w:sz w:val="20"/>
                <w:szCs w:val="20"/>
              </w:rPr>
              <w:t>Дополнительное изучение учебных предметов</w:t>
            </w:r>
          </w:p>
        </w:tc>
        <w:tc>
          <w:tcPr>
            <w:tcW w:w="850" w:type="dxa"/>
          </w:tcPr>
          <w:p w14:paraId="5DB8D6C9"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5-9</w:t>
            </w:r>
          </w:p>
        </w:tc>
        <w:tc>
          <w:tcPr>
            <w:tcW w:w="993" w:type="dxa"/>
          </w:tcPr>
          <w:p w14:paraId="1714C519"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1час</w:t>
            </w:r>
          </w:p>
        </w:tc>
        <w:tc>
          <w:tcPr>
            <w:tcW w:w="3405" w:type="dxa"/>
          </w:tcPr>
          <w:p w14:paraId="12DA0F06" w14:textId="77777777" w:rsidR="0087071E" w:rsidRPr="0087071E" w:rsidRDefault="0087071E" w:rsidP="0087071E">
            <w:pPr>
              <w:shd w:val="clear" w:color="auto" w:fill="FFFFFF"/>
              <w:spacing w:after="150"/>
              <w:rPr>
                <w:rFonts w:ascii="Times New Roman" w:hAnsi="Times New Roman"/>
                <w:color w:val="auto"/>
                <w:sz w:val="20"/>
                <w:szCs w:val="20"/>
              </w:rPr>
            </w:pPr>
            <w:r w:rsidRPr="0087071E">
              <w:rPr>
                <w:rFonts w:ascii="Times New Roman" w:hAnsi="Times New Roman"/>
                <w:b/>
                <w:color w:val="auto"/>
                <w:sz w:val="20"/>
                <w:szCs w:val="20"/>
              </w:rPr>
              <w:t>Курс «Английская литература».</w:t>
            </w:r>
            <w:r w:rsidRPr="0087071E">
              <w:rPr>
                <w:rFonts w:ascii="Times New Roman" w:hAnsi="Times New Roman"/>
                <w:sz w:val="20"/>
                <w:szCs w:val="20"/>
              </w:rPr>
              <w:t xml:space="preserve"> Примерные программы внеурочной деятельности. Начальное и основное образование: учебное издание ред. В.Л. Горского</w:t>
            </w:r>
          </w:p>
        </w:tc>
      </w:tr>
      <w:tr w:rsidR="0087071E" w:rsidRPr="0087071E" w14:paraId="70F9D2BB" w14:textId="77777777" w:rsidTr="0087071E">
        <w:trPr>
          <w:trHeight w:val="564"/>
        </w:trPr>
        <w:tc>
          <w:tcPr>
            <w:tcW w:w="1668" w:type="dxa"/>
            <w:vMerge/>
          </w:tcPr>
          <w:p w14:paraId="7268346B" w14:textId="77777777" w:rsidR="0087071E" w:rsidRPr="0087071E" w:rsidRDefault="0087071E" w:rsidP="0087071E">
            <w:pPr>
              <w:spacing w:line="276" w:lineRule="auto"/>
              <w:rPr>
                <w:rFonts w:ascii="Times New Roman" w:hAnsi="Times New Roman"/>
                <w:color w:val="auto"/>
                <w:sz w:val="20"/>
                <w:szCs w:val="20"/>
              </w:rPr>
            </w:pPr>
          </w:p>
        </w:tc>
        <w:tc>
          <w:tcPr>
            <w:tcW w:w="850" w:type="dxa"/>
          </w:tcPr>
          <w:p w14:paraId="22AFF46B"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5-9</w:t>
            </w:r>
          </w:p>
        </w:tc>
        <w:tc>
          <w:tcPr>
            <w:tcW w:w="993" w:type="dxa"/>
          </w:tcPr>
          <w:p w14:paraId="534076F9"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1час</w:t>
            </w:r>
          </w:p>
        </w:tc>
        <w:tc>
          <w:tcPr>
            <w:tcW w:w="3405" w:type="dxa"/>
          </w:tcPr>
          <w:p w14:paraId="6B2120F2" w14:textId="77777777" w:rsidR="0087071E" w:rsidRPr="0087071E" w:rsidRDefault="0087071E" w:rsidP="0087071E">
            <w:pPr>
              <w:shd w:val="clear" w:color="auto" w:fill="FFFFFF"/>
              <w:spacing w:after="150"/>
              <w:rPr>
                <w:rFonts w:ascii="Times New Roman" w:hAnsi="Times New Roman"/>
                <w:color w:val="auto"/>
                <w:sz w:val="20"/>
                <w:szCs w:val="20"/>
              </w:rPr>
            </w:pPr>
            <w:r w:rsidRPr="0087071E">
              <w:rPr>
                <w:rFonts w:ascii="Times New Roman" w:hAnsi="Times New Roman"/>
                <w:b/>
                <w:color w:val="auto"/>
                <w:sz w:val="20"/>
                <w:szCs w:val="20"/>
              </w:rPr>
              <w:t>Курс «Немецкий язык».</w:t>
            </w:r>
            <w:r w:rsidRPr="0087071E">
              <w:rPr>
                <w:rFonts w:ascii="Times New Roman" w:hAnsi="Times New Roman"/>
                <w:sz w:val="20"/>
                <w:szCs w:val="20"/>
                <w:shd w:val="clear" w:color="auto" w:fill="FFFFFF"/>
              </w:rPr>
              <w:t xml:space="preserve"> </w:t>
            </w:r>
            <w:hyperlink r:id="rId116" w:tooltip="Примерная рабочая программа основного общего образования предмета " w:history="1">
              <w:r w:rsidRPr="0087071E">
                <w:rPr>
                  <w:rFonts w:ascii="Times New Roman" w:hAnsi="Times New Roman"/>
                  <w:color w:val="231F20"/>
                  <w:sz w:val="20"/>
                  <w:szCs w:val="20"/>
                </w:rPr>
                <w:t>Примерная рабочая программа основного общего образования предмета «Немецкий язык». Второй иностранный язык</w:t>
              </w:r>
            </w:hyperlink>
            <w:r w:rsidRPr="0087071E">
              <w:rPr>
                <w:rFonts w:ascii="Times New Roman" w:hAnsi="Times New Roman"/>
                <w:color w:val="auto"/>
                <w:sz w:val="20"/>
                <w:szCs w:val="20"/>
              </w:rPr>
              <w:t>.</w:t>
            </w:r>
            <w:r w:rsidRPr="0087071E">
              <w:rPr>
                <w:rFonts w:ascii="Times New Roman" w:hAnsi="Times New Roman"/>
                <w:color w:val="282828"/>
                <w:kern w:val="36"/>
                <w:sz w:val="20"/>
                <w:szCs w:val="20"/>
              </w:rPr>
              <w:t xml:space="preserve"> ИСРО, 2022</w:t>
            </w:r>
          </w:p>
        </w:tc>
      </w:tr>
      <w:tr w:rsidR="0087071E" w:rsidRPr="0087071E" w14:paraId="0FDEB20F" w14:textId="77777777" w:rsidTr="0087071E">
        <w:tc>
          <w:tcPr>
            <w:tcW w:w="1668" w:type="dxa"/>
            <w:vMerge w:val="restart"/>
          </w:tcPr>
          <w:p w14:paraId="3B1642A6"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color w:val="auto"/>
                <w:sz w:val="20"/>
                <w:szCs w:val="20"/>
              </w:rPr>
              <w:t xml:space="preserve">Развитие личности и самореализации обучающихся. Удовлетворение социальных интересов и </w:t>
            </w:r>
            <w:r w:rsidRPr="0087071E">
              <w:rPr>
                <w:rFonts w:ascii="Times New Roman" w:hAnsi="Times New Roman"/>
                <w:color w:val="auto"/>
                <w:sz w:val="20"/>
                <w:szCs w:val="20"/>
              </w:rPr>
              <w:lastRenderedPageBreak/>
              <w:t>потребностей обучающихся.</w:t>
            </w:r>
          </w:p>
        </w:tc>
        <w:tc>
          <w:tcPr>
            <w:tcW w:w="850" w:type="dxa"/>
          </w:tcPr>
          <w:p w14:paraId="6007B7BD"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lastRenderedPageBreak/>
              <w:t>5-9</w:t>
            </w:r>
          </w:p>
        </w:tc>
        <w:tc>
          <w:tcPr>
            <w:tcW w:w="993" w:type="dxa"/>
          </w:tcPr>
          <w:p w14:paraId="2320BAE8"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1час</w:t>
            </w:r>
          </w:p>
        </w:tc>
        <w:tc>
          <w:tcPr>
            <w:tcW w:w="3405" w:type="dxa"/>
          </w:tcPr>
          <w:p w14:paraId="39AF29AD"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b/>
                <w:color w:val="auto"/>
                <w:sz w:val="20"/>
                <w:szCs w:val="20"/>
              </w:rPr>
              <w:t>Спортивная секция «Футбол».</w:t>
            </w:r>
            <w:r w:rsidRPr="0087071E">
              <w:rPr>
                <w:rFonts w:ascii="Times New Roman" w:hAnsi="Times New Roman"/>
                <w:color w:val="auto"/>
                <w:sz w:val="20"/>
                <w:szCs w:val="20"/>
              </w:rPr>
              <w:t xml:space="preserve"> </w:t>
            </w:r>
            <w:r w:rsidRPr="0087071E">
              <w:rPr>
                <w:rFonts w:ascii="Times New Roman" w:hAnsi="Times New Roman"/>
                <w:bCs/>
                <w:color w:val="3C4355"/>
                <w:sz w:val="20"/>
                <w:szCs w:val="20"/>
                <w:shd w:val="clear" w:color="auto" w:fill="FFFFFF"/>
              </w:rPr>
              <w:t xml:space="preserve">Примерная рабочая программа учебного предмета «Физическая культура» (модуль «Футбол») для образовательных организаций, реализующих образовательные программы начального общего, </w:t>
            </w:r>
            <w:r w:rsidRPr="0087071E">
              <w:rPr>
                <w:rFonts w:ascii="Times New Roman" w:hAnsi="Times New Roman"/>
                <w:bCs/>
                <w:color w:val="3C4355"/>
                <w:sz w:val="20"/>
                <w:szCs w:val="20"/>
                <w:shd w:val="clear" w:color="auto" w:fill="FFFFFF"/>
              </w:rPr>
              <w:lastRenderedPageBreak/>
              <w:t>основного общего и среднего общего образования.</w:t>
            </w:r>
            <w:r w:rsidRPr="0087071E">
              <w:rPr>
                <w:rFonts w:ascii="Times New Roman" w:hAnsi="Times New Roman"/>
                <w:color w:val="282828"/>
                <w:kern w:val="36"/>
                <w:sz w:val="20"/>
                <w:szCs w:val="20"/>
              </w:rPr>
              <w:t xml:space="preserve"> ИСРО, 2022</w:t>
            </w:r>
          </w:p>
        </w:tc>
      </w:tr>
      <w:tr w:rsidR="0087071E" w:rsidRPr="0087071E" w14:paraId="5CB731EB" w14:textId="77777777" w:rsidTr="0087071E">
        <w:tc>
          <w:tcPr>
            <w:tcW w:w="1668" w:type="dxa"/>
            <w:vMerge/>
          </w:tcPr>
          <w:p w14:paraId="6D61A59D" w14:textId="77777777" w:rsidR="0087071E" w:rsidRPr="0087071E" w:rsidRDefault="0087071E" w:rsidP="0087071E">
            <w:pPr>
              <w:spacing w:line="276" w:lineRule="auto"/>
              <w:jc w:val="center"/>
              <w:rPr>
                <w:rFonts w:ascii="Times New Roman" w:hAnsi="Times New Roman"/>
                <w:color w:val="auto"/>
                <w:sz w:val="20"/>
                <w:szCs w:val="20"/>
              </w:rPr>
            </w:pPr>
          </w:p>
        </w:tc>
        <w:tc>
          <w:tcPr>
            <w:tcW w:w="850" w:type="dxa"/>
          </w:tcPr>
          <w:p w14:paraId="561B72C4"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5-8</w:t>
            </w:r>
          </w:p>
        </w:tc>
        <w:tc>
          <w:tcPr>
            <w:tcW w:w="993" w:type="dxa"/>
          </w:tcPr>
          <w:p w14:paraId="760EB76B"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1час</w:t>
            </w:r>
          </w:p>
        </w:tc>
        <w:tc>
          <w:tcPr>
            <w:tcW w:w="3405" w:type="dxa"/>
          </w:tcPr>
          <w:p w14:paraId="2D9F8B7E"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b/>
                <w:color w:val="auto"/>
                <w:sz w:val="20"/>
                <w:szCs w:val="20"/>
              </w:rPr>
              <w:t>Арт-студия «Ди-Арт».</w:t>
            </w:r>
            <w:r w:rsidRPr="0087071E">
              <w:rPr>
                <w:rFonts w:ascii="Times New Roman" w:hAnsi="Times New Roman"/>
                <w:color w:val="auto"/>
                <w:sz w:val="20"/>
                <w:szCs w:val="20"/>
              </w:rPr>
              <w:t xml:space="preserve"> Примерная рабочая программа курса внеурочной деятельности «Мир визуально-пространственных искусств». Модуль 2 «Мир изобразительного искусства». </w:t>
            </w:r>
            <w:r w:rsidRPr="0087071E">
              <w:rPr>
                <w:rFonts w:ascii="Times New Roman" w:hAnsi="Times New Roman"/>
                <w:color w:val="282828"/>
                <w:kern w:val="36"/>
                <w:sz w:val="20"/>
                <w:szCs w:val="20"/>
              </w:rPr>
              <w:t>ИСРО, 2022</w:t>
            </w:r>
          </w:p>
        </w:tc>
      </w:tr>
      <w:tr w:rsidR="0087071E" w:rsidRPr="0087071E" w14:paraId="15AE9D19" w14:textId="77777777" w:rsidTr="0087071E">
        <w:tc>
          <w:tcPr>
            <w:tcW w:w="1668" w:type="dxa"/>
          </w:tcPr>
          <w:p w14:paraId="7B02F9B5"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Проектная деятельность</w:t>
            </w:r>
          </w:p>
        </w:tc>
        <w:tc>
          <w:tcPr>
            <w:tcW w:w="850" w:type="dxa"/>
          </w:tcPr>
          <w:p w14:paraId="3C327FD4"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5-9</w:t>
            </w:r>
          </w:p>
        </w:tc>
        <w:tc>
          <w:tcPr>
            <w:tcW w:w="993" w:type="dxa"/>
          </w:tcPr>
          <w:p w14:paraId="785EB138" w14:textId="77777777" w:rsidR="0087071E" w:rsidRPr="0087071E" w:rsidRDefault="0087071E" w:rsidP="0087071E">
            <w:pPr>
              <w:spacing w:line="276" w:lineRule="auto"/>
              <w:jc w:val="center"/>
              <w:rPr>
                <w:rFonts w:ascii="Times New Roman" w:hAnsi="Times New Roman"/>
                <w:color w:val="auto"/>
                <w:sz w:val="20"/>
                <w:szCs w:val="20"/>
              </w:rPr>
            </w:pPr>
            <w:r w:rsidRPr="0087071E">
              <w:rPr>
                <w:rFonts w:ascii="Times New Roman" w:hAnsi="Times New Roman"/>
                <w:color w:val="auto"/>
                <w:sz w:val="20"/>
                <w:szCs w:val="20"/>
              </w:rPr>
              <w:t>1час</w:t>
            </w:r>
          </w:p>
        </w:tc>
        <w:tc>
          <w:tcPr>
            <w:tcW w:w="3405" w:type="dxa"/>
          </w:tcPr>
          <w:p w14:paraId="63C19CF0" w14:textId="77777777" w:rsidR="0087071E" w:rsidRPr="0087071E" w:rsidRDefault="0087071E" w:rsidP="0087071E">
            <w:pPr>
              <w:spacing w:line="276" w:lineRule="auto"/>
              <w:rPr>
                <w:rFonts w:ascii="Times New Roman" w:hAnsi="Times New Roman"/>
                <w:color w:val="auto"/>
                <w:sz w:val="20"/>
                <w:szCs w:val="20"/>
              </w:rPr>
            </w:pPr>
            <w:r w:rsidRPr="0087071E">
              <w:rPr>
                <w:rFonts w:ascii="Times New Roman" w:hAnsi="Times New Roman"/>
                <w:color w:val="auto"/>
                <w:sz w:val="20"/>
                <w:szCs w:val="20"/>
              </w:rPr>
              <w:t>Примерная Программа внеурочной деятельности «</w:t>
            </w:r>
            <w:r w:rsidRPr="0087071E">
              <w:rPr>
                <w:rFonts w:ascii="Times New Roman" w:hAnsi="Times New Roman"/>
                <w:b/>
                <w:color w:val="auto"/>
                <w:sz w:val="20"/>
                <w:szCs w:val="20"/>
              </w:rPr>
              <w:t>Проектно-исследовательская деятельность</w:t>
            </w:r>
            <w:r w:rsidRPr="0087071E">
              <w:rPr>
                <w:rFonts w:ascii="Times New Roman" w:hAnsi="Times New Roman"/>
                <w:color w:val="auto"/>
                <w:sz w:val="20"/>
                <w:szCs w:val="20"/>
              </w:rPr>
              <w:t>: гуманитарное направление». (Основное общее образование).</w:t>
            </w:r>
            <w:r w:rsidRPr="0087071E">
              <w:rPr>
                <w:rFonts w:ascii="Times New Roman" w:hAnsi="Times New Roman"/>
                <w:color w:val="282828"/>
                <w:kern w:val="36"/>
                <w:sz w:val="20"/>
                <w:szCs w:val="20"/>
              </w:rPr>
              <w:t xml:space="preserve"> ИСРО, 2022</w:t>
            </w:r>
          </w:p>
        </w:tc>
      </w:tr>
    </w:tbl>
    <w:p w14:paraId="6ED84336" w14:textId="77777777" w:rsidR="00721866" w:rsidRPr="007C1830" w:rsidRDefault="00721866" w:rsidP="006B14E0">
      <w:bookmarkStart w:id="906" w:name="bookmark1974"/>
    </w:p>
    <w:p w14:paraId="79975245" w14:textId="38D38561" w:rsidR="00A57638" w:rsidRPr="007C1830" w:rsidRDefault="0087071E" w:rsidP="00721866">
      <w:pPr>
        <w:pStyle w:val="24"/>
        <w:rPr>
          <w:sz w:val="24"/>
          <w:szCs w:val="24"/>
        </w:rPr>
      </w:pPr>
      <w:bookmarkStart w:id="907" w:name="_Toc105502821"/>
      <w:r>
        <w:rPr>
          <w:sz w:val="24"/>
          <w:szCs w:val="24"/>
        </w:rPr>
        <w:t xml:space="preserve">3.3. </w:t>
      </w:r>
      <w:r w:rsidR="00E235EB" w:rsidRPr="007C1830">
        <w:rPr>
          <w:sz w:val="24"/>
          <w:szCs w:val="24"/>
        </w:rPr>
        <w:t xml:space="preserve"> КАЛЕНДАРНЫЙ ПЛАН ВОСПИТАТЕЛЬНОЙ РАБОТЫ</w:t>
      </w:r>
      <w:bookmarkEnd w:id="906"/>
      <w:bookmarkEnd w:id="907"/>
    </w:p>
    <w:p w14:paraId="3D3C1162" w14:textId="77777777" w:rsidR="00721866" w:rsidRPr="007C1830" w:rsidRDefault="00721866" w:rsidP="00721866">
      <w:pPr>
        <w:pStyle w:val="af5"/>
        <w:rPr>
          <w:sz w:val="24"/>
          <w:szCs w:val="24"/>
        </w:rPr>
      </w:pPr>
      <w:bookmarkStart w:id="908" w:name="bookmark1976"/>
    </w:p>
    <w:p w14:paraId="4473C13B" w14:textId="77777777" w:rsidR="00A57638" w:rsidRPr="007C1830" w:rsidRDefault="00E235EB" w:rsidP="00721866">
      <w:pPr>
        <w:pStyle w:val="af5"/>
        <w:rPr>
          <w:sz w:val="24"/>
          <w:szCs w:val="24"/>
        </w:rPr>
      </w:pPr>
      <w:r w:rsidRPr="007C1830">
        <w:rPr>
          <w:sz w:val="24"/>
          <w:szCs w:val="24"/>
        </w:rPr>
        <w:t>Пояснительная записка</w:t>
      </w:r>
      <w:bookmarkEnd w:id="908"/>
    </w:p>
    <w:p w14:paraId="27C8CC1A" w14:textId="77777777" w:rsidR="00A57638" w:rsidRPr="007C1830" w:rsidRDefault="00E235EB">
      <w:pPr>
        <w:pStyle w:val="13"/>
        <w:spacing w:line="257" w:lineRule="auto"/>
        <w:jc w:val="both"/>
        <w:rPr>
          <w:color w:val="auto"/>
          <w:sz w:val="24"/>
          <w:szCs w:val="24"/>
        </w:rPr>
      </w:pPr>
      <w:r w:rsidRPr="007C1830">
        <w:rPr>
          <w:color w:val="auto"/>
          <w:sz w:val="24"/>
          <w:szCs w:val="24"/>
        </w:rPr>
        <w:t>Календарный план воспитательной работы составляется на текущий учебный год. В нем конкретизируется заявленная в программе воспитания работа применительно к данному учебному году и уровню образования.</w:t>
      </w:r>
    </w:p>
    <w:p w14:paraId="5D4AC8DA" w14:textId="77777777" w:rsidR="00A57638" w:rsidRPr="007C1830" w:rsidRDefault="00E235EB">
      <w:pPr>
        <w:pStyle w:val="13"/>
        <w:spacing w:line="257" w:lineRule="auto"/>
        <w:jc w:val="both"/>
        <w:rPr>
          <w:color w:val="auto"/>
          <w:sz w:val="24"/>
          <w:szCs w:val="24"/>
        </w:rPr>
      </w:pPr>
      <w:r w:rsidRPr="007C1830">
        <w:rPr>
          <w:color w:val="auto"/>
          <w:sz w:val="24"/>
          <w:szCs w:val="24"/>
        </w:rPr>
        <w:t>Календарный план разрабатывается в соответствии с модулями рабочей программы воспитания: как инвариантными, так и вариативными — выбранными самой образовательной организацией. При этом в разделах плана, в которых отражается индивидуальная работа сразу нескольких педагогических работников («Классное руководство», «Школьный урок» и «Курсы внеурочной деятельности»), делается только ссылка на соответствующие индивидуальные программы и планы работы данных педагогов.</w:t>
      </w:r>
    </w:p>
    <w:p w14:paraId="19083102" w14:textId="77777777" w:rsidR="00A57638" w:rsidRPr="007C1830" w:rsidRDefault="00E235EB">
      <w:pPr>
        <w:pStyle w:val="13"/>
        <w:spacing w:line="257" w:lineRule="auto"/>
        <w:jc w:val="both"/>
        <w:rPr>
          <w:color w:val="auto"/>
          <w:sz w:val="24"/>
          <w:szCs w:val="24"/>
        </w:rPr>
      </w:pPr>
      <w:r w:rsidRPr="007C1830">
        <w:rPr>
          <w:color w:val="auto"/>
          <w:sz w:val="24"/>
          <w:szCs w:val="24"/>
        </w:rPr>
        <w:t xml:space="preserve">Участие школьников во всех делах, событиях, мероприятиях календарного плана основывается на принципах добровольности, взаимодействия обучающихся разных классов и параллелей, совместной со взрослыми посильной ответственности за их планирование, подготовку, </w:t>
      </w:r>
      <w:r w:rsidRPr="007C1830">
        <w:rPr>
          <w:color w:val="auto"/>
          <w:sz w:val="24"/>
          <w:szCs w:val="24"/>
        </w:rPr>
        <w:lastRenderedPageBreak/>
        <w:t>проведение и анализ.</w:t>
      </w:r>
    </w:p>
    <w:p w14:paraId="6A4CDD16" w14:textId="77777777" w:rsidR="00A57638" w:rsidRPr="007C1830" w:rsidRDefault="00E235EB">
      <w:pPr>
        <w:pStyle w:val="13"/>
        <w:spacing w:line="257" w:lineRule="auto"/>
        <w:jc w:val="both"/>
        <w:rPr>
          <w:color w:val="auto"/>
          <w:sz w:val="24"/>
          <w:szCs w:val="24"/>
        </w:rPr>
      </w:pPr>
      <w:r w:rsidRPr="007C1830">
        <w:rPr>
          <w:color w:val="auto"/>
          <w:sz w:val="24"/>
          <w:szCs w:val="24"/>
        </w:rPr>
        <w:t>Педагогические работники, ответственные за организацию дел, событий, мероприятий календарного плана, назначаются в каждой образовательной организации в соответствии с имеющимися в ее штате единицами. Ими могут быть заместитель директора по воспитательной работе, советник по воспитанию, педагог-организатор, вожатый, социальный педагог, классный руководитель, педагог дополнительного образования, учитель. Целесообразно привлечение к организации также родителей, социальных партнеров школы и самих школьников.</w:t>
      </w:r>
    </w:p>
    <w:p w14:paraId="21CA7A26" w14:textId="77777777" w:rsidR="00A57638" w:rsidRPr="007C1830" w:rsidRDefault="00E235EB">
      <w:pPr>
        <w:pStyle w:val="13"/>
        <w:spacing w:line="257" w:lineRule="auto"/>
        <w:jc w:val="both"/>
        <w:rPr>
          <w:color w:val="auto"/>
          <w:sz w:val="24"/>
          <w:szCs w:val="24"/>
        </w:rPr>
      </w:pPr>
      <w:r w:rsidRPr="007C1830">
        <w:rPr>
          <w:color w:val="auto"/>
          <w:sz w:val="24"/>
          <w:szCs w:val="24"/>
        </w:rPr>
        <w:t>При формировании календарного плана воспитательной работы образовательная организация вправе включать в него мероприятия, рекомендованные федеральными и региональными органами исполнительной власти, осуществляющими государственное управление в сфере образования, в том числе из Календаря образовательных событий, приуроченных к государственным и национальным праздникам Российской Федерации, памятным датам и событиям российской истории и культуры, а также перечня всероссийских мероприятий, реализуемых детскими и молодежными общественными объединениями.</w:t>
      </w:r>
    </w:p>
    <w:p w14:paraId="6FBCBF85" w14:textId="77777777" w:rsidR="00A57638" w:rsidRPr="007C1830" w:rsidRDefault="00E235EB">
      <w:pPr>
        <w:pStyle w:val="13"/>
        <w:spacing w:line="257" w:lineRule="auto"/>
        <w:jc w:val="both"/>
        <w:rPr>
          <w:color w:val="auto"/>
          <w:sz w:val="24"/>
          <w:szCs w:val="24"/>
        </w:rPr>
      </w:pPr>
      <w:r w:rsidRPr="007C1830">
        <w:rPr>
          <w:color w:val="auto"/>
          <w:sz w:val="24"/>
          <w:szCs w:val="24"/>
        </w:rPr>
        <w:t>Календарный план может корректироваться в течение учебного года в связи с происходящими в работе школы изменениями: организационными, кадровыми, финансовыми и т.п.</w:t>
      </w:r>
    </w:p>
    <w:p w14:paraId="370C489A" w14:textId="77777777" w:rsidR="00A57638" w:rsidRDefault="00E235EB">
      <w:pPr>
        <w:pStyle w:val="13"/>
        <w:spacing w:line="257" w:lineRule="auto"/>
        <w:jc w:val="both"/>
        <w:rPr>
          <w:color w:val="auto"/>
          <w:sz w:val="24"/>
          <w:szCs w:val="24"/>
        </w:rPr>
      </w:pPr>
      <w:r w:rsidRPr="007C1830">
        <w:rPr>
          <w:color w:val="auto"/>
          <w:sz w:val="24"/>
          <w:szCs w:val="24"/>
        </w:rPr>
        <w:t>Ниже представлен возможный образец наполнения календарного плана воспитательной работы. Приведенный в нем перечень дел, событий, мероприятий носит ориентировочный, иллюстративный характер — он должен быть изменен, сокращен или дополнен в соответствии с реальной воспитательной работой, проводимой в образовательной организации. В соответствии с нею должны быть заполнены также графы «Участники», «Время» и «Ответственные».</w:t>
      </w:r>
    </w:p>
    <w:p w14:paraId="6474CBDB" w14:textId="77777777" w:rsidR="0087071E" w:rsidRDefault="0087071E">
      <w:pPr>
        <w:pStyle w:val="13"/>
        <w:spacing w:line="257" w:lineRule="auto"/>
        <w:jc w:val="both"/>
        <w:rPr>
          <w:color w:val="auto"/>
          <w:sz w:val="24"/>
          <w:szCs w:val="24"/>
        </w:rPr>
      </w:pPr>
    </w:p>
    <w:p w14:paraId="6FBD8957" w14:textId="77777777" w:rsidR="0087071E" w:rsidRDefault="0087071E">
      <w:pPr>
        <w:pStyle w:val="13"/>
        <w:spacing w:line="257" w:lineRule="auto"/>
        <w:jc w:val="both"/>
        <w:rPr>
          <w:color w:val="auto"/>
          <w:sz w:val="24"/>
          <w:szCs w:val="24"/>
        </w:rPr>
      </w:pPr>
    </w:p>
    <w:p w14:paraId="554AC750" w14:textId="77777777" w:rsidR="0087071E" w:rsidRDefault="0087071E">
      <w:pPr>
        <w:pStyle w:val="13"/>
        <w:spacing w:line="257" w:lineRule="auto"/>
        <w:jc w:val="both"/>
        <w:rPr>
          <w:color w:val="auto"/>
          <w:sz w:val="24"/>
          <w:szCs w:val="24"/>
        </w:rPr>
      </w:pPr>
    </w:p>
    <w:p w14:paraId="30CD39E1" w14:textId="77777777" w:rsidR="0087071E" w:rsidRDefault="0087071E">
      <w:pPr>
        <w:pStyle w:val="13"/>
        <w:spacing w:line="257" w:lineRule="auto"/>
        <w:jc w:val="both"/>
        <w:rPr>
          <w:color w:val="auto"/>
          <w:sz w:val="24"/>
          <w:szCs w:val="24"/>
        </w:rPr>
      </w:pPr>
    </w:p>
    <w:p w14:paraId="4C324335" w14:textId="77777777" w:rsidR="0087071E" w:rsidRDefault="0087071E">
      <w:pPr>
        <w:pStyle w:val="13"/>
        <w:spacing w:line="257" w:lineRule="auto"/>
        <w:jc w:val="both"/>
        <w:rPr>
          <w:color w:val="auto"/>
          <w:sz w:val="24"/>
          <w:szCs w:val="24"/>
        </w:rPr>
      </w:pPr>
    </w:p>
    <w:p w14:paraId="3F491342" w14:textId="77777777" w:rsidR="0087071E" w:rsidRDefault="0087071E">
      <w:pPr>
        <w:pStyle w:val="13"/>
        <w:spacing w:line="257" w:lineRule="auto"/>
        <w:jc w:val="both"/>
        <w:rPr>
          <w:color w:val="auto"/>
          <w:sz w:val="24"/>
          <w:szCs w:val="24"/>
        </w:rPr>
      </w:pPr>
    </w:p>
    <w:p w14:paraId="71749DFF" w14:textId="77777777" w:rsidR="0087071E" w:rsidRDefault="0087071E">
      <w:pPr>
        <w:pStyle w:val="13"/>
        <w:spacing w:line="257" w:lineRule="auto"/>
        <w:jc w:val="both"/>
        <w:rPr>
          <w:color w:val="auto"/>
          <w:sz w:val="24"/>
          <w:szCs w:val="24"/>
        </w:rPr>
      </w:pPr>
    </w:p>
    <w:p w14:paraId="21DE235E" w14:textId="77777777" w:rsidR="0087071E" w:rsidRDefault="0087071E">
      <w:pPr>
        <w:pStyle w:val="13"/>
        <w:spacing w:line="257" w:lineRule="auto"/>
        <w:jc w:val="both"/>
        <w:rPr>
          <w:color w:val="auto"/>
          <w:sz w:val="24"/>
          <w:szCs w:val="24"/>
        </w:rPr>
      </w:pPr>
    </w:p>
    <w:p w14:paraId="61FF9DFF" w14:textId="77777777" w:rsidR="0087071E" w:rsidRDefault="0087071E">
      <w:pPr>
        <w:pStyle w:val="13"/>
        <w:spacing w:line="257" w:lineRule="auto"/>
        <w:jc w:val="both"/>
        <w:rPr>
          <w:color w:val="auto"/>
          <w:sz w:val="24"/>
          <w:szCs w:val="24"/>
        </w:rPr>
      </w:pPr>
    </w:p>
    <w:p w14:paraId="265D191A" w14:textId="77777777" w:rsidR="0087071E" w:rsidRDefault="0087071E">
      <w:pPr>
        <w:pStyle w:val="13"/>
        <w:spacing w:line="257" w:lineRule="auto"/>
        <w:jc w:val="both"/>
        <w:rPr>
          <w:color w:val="auto"/>
          <w:sz w:val="24"/>
          <w:szCs w:val="24"/>
        </w:rPr>
      </w:pPr>
    </w:p>
    <w:p w14:paraId="5C98CFA3" w14:textId="77777777" w:rsidR="0087071E" w:rsidRDefault="0087071E">
      <w:pPr>
        <w:pStyle w:val="13"/>
        <w:spacing w:line="257" w:lineRule="auto"/>
        <w:jc w:val="both"/>
        <w:rPr>
          <w:color w:val="auto"/>
          <w:sz w:val="24"/>
          <w:szCs w:val="24"/>
        </w:rPr>
      </w:pPr>
    </w:p>
    <w:p w14:paraId="6D628E35" w14:textId="77777777" w:rsidR="0087071E" w:rsidRDefault="0087071E">
      <w:pPr>
        <w:pStyle w:val="13"/>
        <w:spacing w:line="257" w:lineRule="auto"/>
        <w:jc w:val="both"/>
        <w:rPr>
          <w:color w:val="auto"/>
          <w:sz w:val="24"/>
          <w:szCs w:val="24"/>
        </w:rPr>
      </w:pPr>
    </w:p>
    <w:p w14:paraId="78F679F7" w14:textId="77777777" w:rsidR="0087071E" w:rsidRDefault="0087071E">
      <w:pPr>
        <w:pStyle w:val="13"/>
        <w:spacing w:line="257" w:lineRule="auto"/>
        <w:jc w:val="both"/>
        <w:rPr>
          <w:color w:val="auto"/>
          <w:sz w:val="24"/>
          <w:szCs w:val="24"/>
        </w:rPr>
      </w:pPr>
    </w:p>
    <w:p w14:paraId="22B1FC88" w14:textId="77777777" w:rsidR="0087071E" w:rsidRPr="007C1830" w:rsidRDefault="0087071E">
      <w:pPr>
        <w:pStyle w:val="13"/>
        <w:spacing w:line="257" w:lineRule="auto"/>
        <w:jc w:val="both"/>
        <w:rPr>
          <w:color w:val="auto"/>
          <w:sz w:val="24"/>
          <w:szCs w:val="24"/>
        </w:rPr>
        <w:sectPr w:rsidR="0087071E" w:rsidRPr="007C1830" w:rsidSect="00992506">
          <w:headerReference w:type="even" r:id="rId117"/>
          <w:headerReference w:type="default" r:id="rId118"/>
          <w:footerReference w:type="even" r:id="rId119"/>
          <w:footerReference w:type="default" r:id="rId120"/>
          <w:footnotePr>
            <w:numRestart w:val="eachPage"/>
          </w:footnotePr>
          <w:pgSz w:w="7824" w:h="12019"/>
          <w:pgMar w:top="662" w:right="711" w:bottom="567" w:left="715" w:header="0" w:footer="3" w:gutter="0"/>
          <w:cols w:space="720"/>
          <w:noEndnote/>
          <w:docGrid w:linePitch="360"/>
        </w:sectPr>
      </w:pPr>
    </w:p>
    <w:p w14:paraId="64589A38" w14:textId="062640C4" w:rsidR="00A57638" w:rsidRPr="007C1830" w:rsidRDefault="00721866" w:rsidP="0087071E">
      <w:pPr>
        <w:pStyle w:val="ad"/>
        <w:framePr w:w="230" w:h="6379" w:hRule="exact" w:hSpace="12" w:wrap="notBeside" w:vAnchor="text" w:hAnchor="text" w:x="13" w:y="1"/>
        <w:jc w:val="both"/>
        <w:textDirection w:val="tbRl"/>
        <w:rPr>
          <w:color w:val="auto"/>
          <w:sz w:val="24"/>
          <w:szCs w:val="24"/>
        </w:rPr>
      </w:pPr>
      <w:r w:rsidRPr="007C1830">
        <w:rPr>
          <w:rFonts w:ascii="Tahoma" w:eastAsia="Tahoma" w:hAnsi="Tahoma" w:cs="Tahoma"/>
          <w:b w:val="0"/>
          <w:bCs w:val="0"/>
          <w:i w:val="0"/>
          <w:iCs w:val="0"/>
          <w:color w:val="auto"/>
          <w:sz w:val="24"/>
          <w:szCs w:val="24"/>
        </w:rPr>
        <w:lastRenderedPageBreak/>
        <w:t xml:space="preserve"> </w:t>
      </w:r>
    </w:p>
    <w:p w14:paraId="46A6A0C7" w14:textId="382BE707" w:rsidR="0087071E" w:rsidRPr="0087071E" w:rsidRDefault="0087071E" w:rsidP="0087071E">
      <w:pPr>
        <w:widowControl/>
        <w:pBdr>
          <w:bottom w:val="single" w:sz="4" w:space="1" w:color="auto"/>
        </w:pBdr>
        <w:spacing w:after="200" w:line="276" w:lineRule="auto"/>
        <w:jc w:val="right"/>
        <w:rPr>
          <w:rFonts w:ascii="Calibri" w:eastAsia="Calibri" w:hAnsi="Calibri" w:cs="Times New Roman"/>
          <w:b/>
          <w:color w:val="auto"/>
          <w:sz w:val="22"/>
          <w:szCs w:val="22"/>
          <w:lang w:eastAsia="en-US" w:bidi="ar-SA"/>
        </w:rPr>
      </w:pPr>
      <w:r w:rsidRPr="0087071E">
        <w:rPr>
          <w:rFonts w:ascii="Calibri" w:eastAsia="Calibri" w:hAnsi="Calibri" w:cs="Times New Roman"/>
          <w:b/>
          <w:color w:val="C00000"/>
          <w:sz w:val="28"/>
          <w:szCs w:val="28"/>
          <w:lang w:eastAsia="en-US" w:bidi="ar-SA"/>
        </w:rPr>
        <w:lastRenderedPageBreak/>
        <w:t xml:space="preserve">Сентябрь </w:t>
      </w:r>
      <w:r w:rsidRPr="0087071E">
        <w:rPr>
          <w:rFonts w:ascii="Calibri" w:eastAsia="Calibri" w:hAnsi="Calibri" w:cs="Times New Roman"/>
          <w:b/>
          <w:color w:val="auto"/>
          <w:sz w:val="28"/>
          <w:szCs w:val="28"/>
          <w:lang w:eastAsia="en-US" w:bidi="ar-SA"/>
        </w:rPr>
        <w:t xml:space="preserve">                                     </w:t>
      </w:r>
      <w:r>
        <w:rPr>
          <w:rFonts w:ascii="Calibri" w:eastAsia="Calibri" w:hAnsi="Calibri" w:cs="Times New Roman"/>
          <w:b/>
          <w:color w:val="auto"/>
          <w:sz w:val="28"/>
          <w:szCs w:val="28"/>
          <w:lang w:eastAsia="en-US" w:bidi="ar-SA"/>
        </w:rPr>
        <w:t xml:space="preserve">   </w:t>
      </w:r>
      <w:r w:rsidRPr="0087071E">
        <w:rPr>
          <w:rFonts w:ascii="Calibri" w:eastAsia="Calibri" w:hAnsi="Calibri" w:cs="Times New Roman"/>
          <w:b/>
          <w:color w:val="auto"/>
          <w:sz w:val="22"/>
          <w:szCs w:val="22"/>
          <w:lang w:eastAsia="en-US" w:bidi="ar-SA"/>
        </w:rPr>
        <w:t>Календарный план воспитательной работы на 2022-2023 учебный год</w:t>
      </w:r>
    </w:p>
    <w:tbl>
      <w:tblPr>
        <w:tblStyle w:val="-21"/>
        <w:tblW w:w="10981" w:type="dxa"/>
        <w:tblLayout w:type="fixed"/>
        <w:tblLook w:val="04A0" w:firstRow="1" w:lastRow="0" w:firstColumn="1" w:lastColumn="0" w:noHBand="0" w:noVBand="1"/>
      </w:tblPr>
      <w:tblGrid>
        <w:gridCol w:w="1626"/>
        <w:gridCol w:w="6520"/>
        <w:gridCol w:w="645"/>
        <w:gridCol w:w="809"/>
        <w:gridCol w:w="1381"/>
      </w:tblGrid>
      <w:tr w:rsidR="0087071E" w:rsidRPr="001C47DE" w14:paraId="53521D45" w14:textId="77777777" w:rsidTr="001C47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tcPr>
          <w:p w14:paraId="2EA32848" w14:textId="77777777" w:rsidR="0087071E" w:rsidRPr="001C47DE" w:rsidRDefault="0087071E" w:rsidP="0087071E">
            <w:pPr>
              <w:rPr>
                <w:rFonts w:ascii="Times New Roman" w:hAnsi="Times New Roman"/>
                <w:color w:val="FFFFFF"/>
                <w:sz w:val="20"/>
                <w:szCs w:val="20"/>
              </w:rPr>
            </w:pPr>
            <w:r w:rsidRPr="001C47DE">
              <w:rPr>
                <w:rFonts w:ascii="Times New Roman" w:hAnsi="Times New Roman"/>
                <w:color w:val="FFFFFF"/>
                <w:sz w:val="20"/>
                <w:szCs w:val="20"/>
              </w:rPr>
              <w:t>Модули программы воспитания</w:t>
            </w:r>
          </w:p>
        </w:tc>
        <w:tc>
          <w:tcPr>
            <w:tcW w:w="6520" w:type="dxa"/>
          </w:tcPr>
          <w:p w14:paraId="444D106C" w14:textId="77777777" w:rsidR="0087071E" w:rsidRPr="001C47DE" w:rsidRDefault="0087071E" w:rsidP="0087071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1C47DE">
              <w:rPr>
                <w:rFonts w:ascii="Times New Roman" w:hAnsi="Times New Roman"/>
                <w:color w:val="FFFFFF"/>
                <w:sz w:val="20"/>
                <w:szCs w:val="20"/>
              </w:rPr>
              <w:t xml:space="preserve">Название </w:t>
            </w:r>
          </w:p>
        </w:tc>
        <w:tc>
          <w:tcPr>
            <w:tcW w:w="645" w:type="dxa"/>
          </w:tcPr>
          <w:p w14:paraId="5B7BE267" w14:textId="77777777" w:rsidR="0087071E" w:rsidRPr="001C47DE" w:rsidRDefault="0087071E" w:rsidP="0087071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1C47DE">
              <w:rPr>
                <w:rFonts w:ascii="Times New Roman" w:hAnsi="Times New Roman"/>
                <w:color w:val="FFFFFF"/>
                <w:sz w:val="20"/>
                <w:szCs w:val="20"/>
              </w:rPr>
              <w:t xml:space="preserve">Дата </w:t>
            </w:r>
          </w:p>
        </w:tc>
        <w:tc>
          <w:tcPr>
            <w:tcW w:w="809" w:type="dxa"/>
          </w:tcPr>
          <w:p w14:paraId="3AA95F70" w14:textId="77777777" w:rsidR="0087071E" w:rsidRPr="001C47DE" w:rsidRDefault="0087071E" w:rsidP="0087071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p>
        </w:tc>
        <w:tc>
          <w:tcPr>
            <w:tcW w:w="1381" w:type="dxa"/>
          </w:tcPr>
          <w:p w14:paraId="0EBF133F" w14:textId="77777777" w:rsidR="0087071E" w:rsidRPr="001C47DE" w:rsidRDefault="0087071E" w:rsidP="0087071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1C47DE">
              <w:rPr>
                <w:rFonts w:ascii="Times New Roman" w:hAnsi="Times New Roman"/>
                <w:color w:val="FFFFFF"/>
                <w:sz w:val="20"/>
                <w:szCs w:val="20"/>
              </w:rPr>
              <w:t>Ответственные</w:t>
            </w:r>
          </w:p>
        </w:tc>
      </w:tr>
      <w:tr w:rsidR="0087071E" w:rsidRPr="001C47DE" w14:paraId="284F3FA9"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val="restart"/>
          </w:tcPr>
          <w:p w14:paraId="1039C18D" w14:textId="77777777" w:rsidR="0087071E" w:rsidRPr="001C47DE" w:rsidRDefault="0087071E" w:rsidP="0087071E">
            <w:pPr>
              <w:rPr>
                <w:rFonts w:ascii="Times New Roman" w:hAnsi="Times New Roman"/>
                <w:color w:val="auto"/>
                <w:sz w:val="20"/>
                <w:szCs w:val="20"/>
              </w:rPr>
            </w:pPr>
            <w:r w:rsidRPr="001C47DE">
              <w:rPr>
                <w:rFonts w:ascii="Times New Roman" w:hAnsi="Times New Roman"/>
                <w:color w:val="auto"/>
                <w:sz w:val="20"/>
                <w:szCs w:val="20"/>
              </w:rPr>
              <w:t>Ключевые общегимназические дела</w:t>
            </w:r>
          </w:p>
        </w:tc>
        <w:tc>
          <w:tcPr>
            <w:tcW w:w="6520" w:type="dxa"/>
          </w:tcPr>
          <w:p w14:paraId="12C2FDC4"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День знаний. Торжественная линейка.  </w:t>
            </w:r>
          </w:p>
          <w:p w14:paraId="5D8DFCE0"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Организация праздничных мероприятий во второй половине дня. </w:t>
            </w:r>
          </w:p>
        </w:tc>
        <w:tc>
          <w:tcPr>
            <w:tcW w:w="645" w:type="dxa"/>
          </w:tcPr>
          <w:p w14:paraId="2B2B11D1"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01.09</w:t>
            </w:r>
          </w:p>
        </w:tc>
        <w:tc>
          <w:tcPr>
            <w:tcW w:w="809" w:type="dxa"/>
          </w:tcPr>
          <w:p w14:paraId="2E573CBE"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63C2193E"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87071E" w:rsidRPr="001C47DE" w14:paraId="2F5CE34D"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0349EB99" w14:textId="77777777" w:rsidR="0087071E" w:rsidRPr="001C47DE" w:rsidRDefault="0087071E" w:rsidP="0087071E">
            <w:pPr>
              <w:rPr>
                <w:rFonts w:ascii="Times New Roman" w:hAnsi="Times New Roman"/>
                <w:color w:val="auto"/>
                <w:sz w:val="20"/>
                <w:szCs w:val="20"/>
              </w:rPr>
            </w:pPr>
          </w:p>
        </w:tc>
        <w:tc>
          <w:tcPr>
            <w:tcW w:w="6520" w:type="dxa"/>
          </w:tcPr>
          <w:p w14:paraId="45DFFEB6"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Неделя чтения и грамотности: организационная линейка, занятия по стратегиям чтения, читательские конкурсы, занятия с лидерами чтения, конкурс «Грамотей», читательская конференция,  выявление лидеров чтения  и победителей в номинациях. Подведение итогов. </w:t>
            </w:r>
          </w:p>
        </w:tc>
        <w:tc>
          <w:tcPr>
            <w:tcW w:w="645" w:type="dxa"/>
          </w:tcPr>
          <w:p w14:paraId="3D3B5374"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5.09- 12.09</w:t>
            </w:r>
          </w:p>
        </w:tc>
        <w:tc>
          <w:tcPr>
            <w:tcW w:w="809" w:type="dxa"/>
          </w:tcPr>
          <w:p w14:paraId="27FD50A0"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3C0AC88A"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04BC3BBD"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Толкачева С.В.</w:t>
            </w:r>
          </w:p>
          <w:p w14:paraId="444C80D3"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Мирошкина  А.Б. </w:t>
            </w:r>
          </w:p>
          <w:p w14:paraId="45F6FD36"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Олькина С.А.</w:t>
            </w:r>
          </w:p>
        </w:tc>
      </w:tr>
      <w:tr w:rsidR="0087071E" w:rsidRPr="001C47DE" w14:paraId="6844AC05"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1988BCEB" w14:textId="77777777" w:rsidR="0087071E" w:rsidRPr="001C47DE" w:rsidRDefault="0087071E" w:rsidP="0087071E">
            <w:pPr>
              <w:rPr>
                <w:rFonts w:ascii="Times New Roman" w:hAnsi="Times New Roman"/>
                <w:color w:val="auto"/>
                <w:sz w:val="20"/>
                <w:szCs w:val="20"/>
              </w:rPr>
            </w:pPr>
          </w:p>
        </w:tc>
        <w:tc>
          <w:tcPr>
            <w:tcW w:w="6520" w:type="dxa"/>
          </w:tcPr>
          <w:p w14:paraId="2DC442D6"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День гимназиста: организационная линейка, церемония посвящения в гимназисты, работа над осмыслением и пониманием традиций, законов, правил, устоев гимназии. </w:t>
            </w:r>
          </w:p>
        </w:tc>
        <w:tc>
          <w:tcPr>
            <w:tcW w:w="645" w:type="dxa"/>
          </w:tcPr>
          <w:p w14:paraId="5D44DFCF"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23.09</w:t>
            </w:r>
          </w:p>
        </w:tc>
        <w:tc>
          <w:tcPr>
            <w:tcW w:w="809" w:type="dxa"/>
          </w:tcPr>
          <w:p w14:paraId="364B00C2"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7668F647"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33BCFFE6"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w:t>
            </w:r>
          </w:p>
          <w:p w14:paraId="74B1E900"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Воспитатели</w:t>
            </w:r>
          </w:p>
        </w:tc>
      </w:tr>
      <w:tr w:rsidR="0087071E" w:rsidRPr="001C47DE" w14:paraId="35F23E31"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2D8821F2" w14:textId="77777777" w:rsidR="0087071E" w:rsidRPr="001C47DE" w:rsidRDefault="0087071E" w:rsidP="0087071E">
            <w:pPr>
              <w:rPr>
                <w:rFonts w:ascii="Times New Roman" w:hAnsi="Times New Roman"/>
                <w:color w:val="auto"/>
                <w:sz w:val="20"/>
                <w:szCs w:val="20"/>
              </w:rPr>
            </w:pPr>
          </w:p>
        </w:tc>
        <w:tc>
          <w:tcPr>
            <w:tcW w:w="6520" w:type="dxa"/>
          </w:tcPr>
          <w:p w14:paraId="5A8B0A7E"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Осенняя спортивная эстафета.</w:t>
            </w:r>
          </w:p>
        </w:tc>
        <w:tc>
          <w:tcPr>
            <w:tcW w:w="645" w:type="dxa"/>
          </w:tcPr>
          <w:p w14:paraId="231E6BDA"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30.09</w:t>
            </w:r>
          </w:p>
        </w:tc>
        <w:tc>
          <w:tcPr>
            <w:tcW w:w="809" w:type="dxa"/>
          </w:tcPr>
          <w:p w14:paraId="611C4922"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152E8D5F"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Черников Е.И.</w:t>
            </w:r>
          </w:p>
        </w:tc>
      </w:tr>
      <w:tr w:rsidR="0087071E" w:rsidRPr="001C47DE" w14:paraId="292804AA"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tcPr>
          <w:p w14:paraId="2948BEFC" w14:textId="77777777" w:rsidR="0087071E" w:rsidRPr="001C47DE" w:rsidRDefault="0087071E" w:rsidP="0087071E">
            <w:pPr>
              <w:rPr>
                <w:rFonts w:ascii="Times New Roman" w:hAnsi="Times New Roman"/>
                <w:color w:val="auto"/>
                <w:sz w:val="20"/>
                <w:szCs w:val="20"/>
              </w:rPr>
            </w:pPr>
            <w:r w:rsidRPr="001C47DE">
              <w:rPr>
                <w:rFonts w:ascii="Times New Roman" w:hAnsi="Times New Roman"/>
                <w:color w:val="auto"/>
                <w:sz w:val="20"/>
                <w:szCs w:val="20"/>
              </w:rPr>
              <w:t>Мероприятия на иностранных языках</w:t>
            </w:r>
          </w:p>
        </w:tc>
        <w:tc>
          <w:tcPr>
            <w:tcW w:w="6520" w:type="dxa"/>
          </w:tcPr>
          <w:p w14:paraId="66D39393"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Праздник урожая на немецком языке</w:t>
            </w:r>
          </w:p>
        </w:tc>
        <w:tc>
          <w:tcPr>
            <w:tcW w:w="645" w:type="dxa"/>
          </w:tcPr>
          <w:p w14:paraId="5DD159E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29.09</w:t>
            </w:r>
          </w:p>
        </w:tc>
        <w:tc>
          <w:tcPr>
            <w:tcW w:w="809" w:type="dxa"/>
          </w:tcPr>
          <w:p w14:paraId="4373A5AD"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1-5</w:t>
            </w:r>
          </w:p>
        </w:tc>
        <w:tc>
          <w:tcPr>
            <w:tcW w:w="1381" w:type="dxa"/>
          </w:tcPr>
          <w:p w14:paraId="46A7A9C0"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Лесникова Е.П.</w:t>
            </w:r>
          </w:p>
        </w:tc>
      </w:tr>
      <w:tr w:rsidR="0087071E" w:rsidRPr="001C47DE" w14:paraId="5ADCF571"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val="restart"/>
          </w:tcPr>
          <w:p w14:paraId="7F47C665" w14:textId="77777777" w:rsidR="0087071E" w:rsidRPr="001C47DE" w:rsidRDefault="0087071E" w:rsidP="0087071E">
            <w:pPr>
              <w:rPr>
                <w:rFonts w:ascii="Times New Roman" w:hAnsi="Times New Roman"/>
                <w:color w:val="auto"/>
                <w:sz w:val="20"/>
                <w:szCs w:val="20"/>
              </w:rPr>
            </w:pPr>
            <w:r w:rsidRPr="001C47DE">
              <w:rPr>
                <w:rFonts w:ascii="Times New Roman" w:hAnsi="Times New Roman"/>
                <w:color w:val="auto"/>
                <w:sz w:val="20"/>
                <w:szCs w:val="20"/>
              </w:rPr>
              <w:t xml:space="preserve">Классное </w:t>
            </w:r>
            <w:r w:rsidRPr="001C47DE">
              <w:rPr>
                <w:rFonts w:ascii="Times New Roman" w:hAnsi="Times New Roman"/>
                <w:color w:val="auto"/>
                <w:sz w:val="20"/>
                <w:szCs w:val="20"/>
              </w:rPr>
              <w:lastRenderedPageBreak/>
              <w:t>руководство</w:t>
            </w:r>
          </w:p>
        </w:tc>
        <w:tc>
          <w:tcPr>
            <w:tcW w:w="6520" w:type="dxa"/>
          </w:tcPr>
          <w:p w14:paraId="7F930C52"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Организация участия класса в празднике «День Знаний»</w:t>
            </w:r>
          </w:p>
        </w:tc>
        <w:tc>
          <w:tcPr>
            <w:tcW w:w="645" w:type="dxa"/>
          </w:tcPr>
          <w:p w14:paraId="474C9AE7"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09" w:type="dxa"/>
          </w:tcPr>
          <w:p w14:paraId="60DF6629"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755F0F5A"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87071E" w:rsidRPr="001C47DE" w14:paraId="05F15FDD"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69C0D2BB" w14:textId="77777777" w:rsidR="0087071E" w:rsidRPr="001C47DE" w:rsidRDefault="0087071E" w:rsidP="0087071E">
            <w:pPr>
              <w:rPr>
                <w:rFonts w:ascii="Times New Roman" w:hAnsi="Times New Roman"/>
                <w:color w:val="auto"/>
                <w:sz w:val="20"/>
                <w:szCs w:val="20"/>
              </w:rPr>
            </w:pPr>
          </w:p>
        </w:tc>
        <w:tc>
          <w:tcPr>
            <w:tcW w:w="6520" w:type="dxa"/>
          </w:tcPr>
          <w:p w14:paraId="2561323E"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Классные часы в соответствии с планированием курса «Разговоры о важном» + </w:t>
            </w:r>
          </w:p>
          <w:p w14:paraId="1CD133FD"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  Правила безопасного поведения. </w:t>
            </w:r>
          </w:p>
          <w:p w14:paraId="20C444FB"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Организационные классные ученические собрания «Правила внутреннего распорядка гимназиста. Правила поведения в гимназии. Законы, устои, традиции гимназии». Мотивация гимназистов на выполнение правил и законов гимназии.</w:t>
            </w:r>
          </w:p>
          <w:p w14:paraId="24972362"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Выборы классного самоуправления, представителя класса в Совет гимназии, распределение поручений</w:t>
            </w:r>
          </w:p>
        </w:tc>
        <w:tc>
          <w:tcPr>
            <w:tcW w:w="645" w:type="dxa"/>
          </w:tcPr>
          <w:p w14:paraId="5535240B"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809" w:type="dxa"/>
          </w:tcPr>
          <w:p w14:paraId="72B491B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1447CE0A"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21B8091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w:t>
            </w:r>
          </w:p>
          <w:p w14:paraId="2C4248D8"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Воспитатели</w:t>
            </w:r>
          </w:p>
        </w:tc>
      </w:tr>
      <w:tr w:rsidR="0087071E" w:rsidRPr="001C47DE" w14:paraId="4E677B44"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17F74926" w14:textId="77777777" w:rsidR="0087071E" w:rsidRPr="001C47DE" w:rsidRDefault="0087071E" w:rsidP="0087071E">
            <w:pPr>
              <w:rPr>
                <w:rFonts w:ascii="Times New Roman" w:hAnsi="Times New Roman"/>
                <w:color w:val="auto"/>
                <w:sz w:val="20"/>
                <w:szCs w:val="20"/>
              </w:rPr>
            </w:pPr>
          </w:p>
        </w:tc>
        <w:tc>
          <w:tcPr>
            <w:tcW w:w="6520" w:type="dxa"/>
          </w:tcPr>
          <w:p w14:paraId="04BE0290"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-Неделя безопасности: повторение и закрепление правил безопасности; безопасное поведение на уроках и переменах. </w:t>
            </w:r>
          </w:p>
        </w:tc>
        <w:tc>
          <w:tcPr>
            <w:tcW w:w="645" w:type="dxa"/>
          </w:tcPr>
          <w:p w14:paraId="0874F3EE"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01.09 -03.09</w:t>
            </w:r>
          </w:p>
        </w:tc>
        <w:tc>
          <w:tcPr>
            <w:tcW w:w="809" w:type="dxa"/>
          </w:tcPr>
          <w:p w14:paraId="09BEABFC"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72D890B3"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79341F08"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w:t>
            </w:r>
          </w:p>
          <w:p w14:paraId="5F97676C"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Воспитатели</w:t>
            </w:r>
          </w:p>
        </w:tc>
      </w:tr>
      <w:tr w:rsidR="0087071E" w:rsidRPr="001C47DE" w14:paraId="76403FF3"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72F0C228" w14:textId="77777777" w:rsidR="0087071E" w:rsidRPr="001C47DE" w:rsidRDefault="0087071E" w:rsidP="0087071E">
            <w:pPr>
              <w:rPr>
                <w:rFonts w:ascii="Times New Roman" w:hAnsi="Times New Roman"/>
                <w:color w:val="auto"/>
                <w:sz w:val="20"/>
                <w:szCs w:val="20"/>
              </w:rPr>
            </w:pPr>
          </w:p>
        </w:tc>
        <w:tc>
          <w:tcPr>
            <w:tcW w:w="6520" w:type="dxa"/>
          </w:tcPr>
          <w:p w14:paraId="19556C4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Подготовка и утверждение Плана воспитательной работы классного руководителя.</w:t>
            </w:r>
          </w:p>
        </w:tc>
        <w:tc>
          <w:tcPr>
            <w:tcW w:w="645" w:type="dxa"/>
          </w:tcPr>
          <w:p w14:paraId="7D286B82"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До 05.09</w:t>
            </w:r>
          </w:p>
        </w:tc>
        <w:tc>
          <w:tcPr>
            <w:tcW w:w="809" w:type="dxa"/>
          </w:tcPr>
          <w:p w14:paraId="12B15A82"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38E9DF81"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 Классные руководители</w:t>
            </w:r>
          </w:p>
          <w:p w14:paraId="7F302D21"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Воспитатели</w:t>
            </w:r>
          </w:p>
        </w:tc>
      </w:tr>
      <w:tr w:rsidR="0087071E" w:rsidRPr="001C47DE" w14:paraId="4285B323"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19E23BF3" w14:textId="77777777" w:rsidR="0087071E" w:rsidRPr="001C47DE" w:rsidRDefault="0087071E" w:rsidP="0087071E">
            <w:pPr>
              <w:rPr>
                <w:rFonts w:ascii="Times New Roman" w:hAnsi="Times New Roman"/>
                <w:color w:val="auto"/>
                <w:sz w:val="20"/>
                <w:szCs w:val="20"/>
              </w:rPr>
            </w:pPr>
          </w:p>
        </w:tc>
        <w:tc>
          <w:tcPr>
            <w:tcW w:w="6520" w:type="dxa"/>
          </w:tcPr>
          <w:p w14:paraId="172297B2"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Разработка индивидуального недельного расписания ребенка  с учетом всех занятий дополнительного образования и организованной самоподготовки.</w:t>
            </w:r>
          </w:p>
        </w:tc>
        <w:tc>
          <w:tcPr>
            <w:tcW w:w="645" w:type="dxa"/>
          </w:tcPr>
          <w:p w14:paraId="252246E8"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До 10.09</w:t>
            </w:r>
          </w:p>
        </w:tc>
        <w:tc>
          <w:tcPr>
            <w:tcW w:w="809" w:type="dxa"/>
          </w:tcPr>
          <w:p w14:paraId="2F06F172"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386980F9"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w:t>
            </w:r>
          </w:p>
        </w:tc>
      </w:tr>
      <w:tr w:rsidR="0087071E" w:rsidRPr="001C47DE" w14:paraId="7B661AC7"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1E362806" w14:textId="77777777" w:rsidR="0087071E" w:rsidRPr="001C47DE" w:rsidRDefault="0087071E" w:rsidP="0087071E">
            <w:pPr>
              <w:rPr>
                <w:rFonts w:ascii="Times New Roman" w:hAnsi="Times New Roman"/>
                <w:color w:val="auto"/>
                <w:sz w:val="20"/>
                <w:szCs w:val="20"/>
              </w:rPr>
            </w:pPr>
          </w:p>
        </w:tc>
        <w:tc>
          <w:tcPr>
            <w:tcW w:w="6520" w:type="dxa"/>
          </w:tcPr>
          <w:p w14:paraId="1EAA2DA5"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Изучение интересов и склонностей учащихся,  помощь в выборе курсов внеурочной деятельности и дополнительного образования.</w:t>
            </w:r>
          </w:p>
        </w:tc>
        <w:tc>
          <w:tcPr>
            <w:tcW w:w="645" w:type="dxa"/>
          </w:tcPr>
          <w:p w14:paraId="01A5E704"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До 10.09</w:t>
            </w:r>
          </w:p>
        </w:tc>
        <w:tc>
          <w:tcPr>
            <w:tcW w:w="809" w:type="dxa"/>
          </w:tcPr>
          <w:p w14:paraId="549C3049"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06F54454"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w:t>
            </w:r>
          </w:p>
          <w:p w14:paraId="0A4B075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Воспитатели</w:t>
            </w:r>
          </w:p>
        </w:tc>
      </w:tr>
      <w:tr w:rsidR="0087071E" w:rsidRPr="001C47DE" w14:paraId="27D89602"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171E33A4" w14:textId="77777777" w:rsidR="0087071E" w:rsidRPr="001C47DE" w:rsidRDefault="0087071E" w:rsidP="0087071E">
            <w:pPr>
              <w:rPr>
                <w:rFonts w:ascii="Times New Roman" w:hAnsi="Times New Roman"/>
                <w:color w:val="auto"/>
                <w:sz w:val="20"/>
                <w:szCs w:val="20"/>
              </w:rPr>
            </w:pPr>
          </w:p>
        </w:tc>
        <w:tc>
          <w:tcPr>
            <w:tcW w:w="6520" w:type="dxa"/>
          </w:tcPr>
          <w:p w14:paraId="7CAFCB0E"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Собеседование с детьми, родителями, учителями-предметниками, психологом, медицинским работником школы</w:t>
            </w:r>
          </w:p>
        </w:tc>
        <w:tc>
          <w:tcPr>
            <w:tcW w:w="645" w:type="dxa"/>
          </w:tcPr>
          <w:p w14:paraId="7F0DC5ED"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До 15.09</w:t>
            </w:r>
          </w:p>
        </w:tc>
        <w:tc>
          <w:tcPr>
            <w:tcW w:w="809" w:type="dxa"/>
          </w:tcPr>
          <w:p w14:paraId="4E6F2064"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183A6995"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w:t>
            </w:r>
          </w:p>
          <w:p w14:paraId="13F13706"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Воспитатели</w:t>
            </w:r>
          </w:p>
        </w:tc>
      </w:tr>
      <w:tr w:rsidR="0087071E" w:rsidRPr="001C47DE" w14:paraId="6C9049F8"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3AFF8060" w14:textId="77777777" w:rsidR="0087071E" w:rsidRPr="001C47DE" w:rsidRDefault="0087071E" w:rsidP="0087071E">
            <w:pPr>
              <w:rPr>
                <w:rFonts w:ascii="Times New Roman" w:hAnsi="Times New Roman"/>
                <w:color w:val="auto"/>
                <w:sz w:val="20"/>
                <w:szCs w:val="20"/>
              </w:rPr>
            </w:pPr>
          </w:p>
        </w:tc>
        <w:tc>
          <w:tcPr>
            <w:tcW w:w="6520" w:type="dxa"/>
          </w:tcPr>
          <w:p w14:paraId="76ECBECF"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Инициирование и поддержка участия класса в общешкольных ключевых делах, оказание необходимой помощи детям в их подготовке, проведении и анализе. Организация и подготовка класса к участию в Неделе чтения и грамотности: классные часы о роли чтения и грамотности в современном мире,  организация детей для участия в конкурсах и мастер-классах, в читательской конференции, конкурс по финансовой грамотности, подготовка фотоотчётов, подведение итогов в классе.  </w:t>
            </w:r>
          </w:p>
        </w:tc>
        <w:tc>
          <w:tcPr>
            <w:tcW w:w="645" w:type="dxa"/>
          </w:tcPr>
          <w:p w14:paraId="73610687"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809" w:type="dxa"/>
          </w:tcPr>
          <w:p w14:paraId="6C4468A5"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176F68A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w:t>
            </w:r>
          </w:p>
          <w:p w14:paraId="280F4329"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Воспитатели</w:t>
            </w:r>
          </w:p>
        </w:tc>
      </w:tr>
      <w:tr w:rsidR="0087071E" w:rsidRPr="001C47DE" w14:paraId="0CA6472E"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76729345" w14:textId="77777777" w:rsidR="0087071E" w:rsidRPr="001C47DE" w:rsidRDefault="0087071E" w:rsidP="0087071E">
            <w:pPr>
              <w:rPr>
                <w:rFonts w:ascii="Times New Roman" w:hAnsi="Times New Roman"/>
                <w:color w:val="auto"/>
                <w:sz w:val="20"/>
                <w:szCs w:val="20"/>
              </w:rPr>
            </w:pPr>
          </w:p>
        </w:tc>
        <w:tc>
          <w:tcPr>
            <w:tcW w:w="6520" w:type="dxa"/>
          </w:tcPr>
          <w:p w14:paraId="2488B8BA"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Участие  вместе с классом в общегимназической читательской конференции.</w:t>
            </w:r>
          </w:p>
        </w:tc>
        <w:tc>
          <w:tcPr>
            <w:tcW w:w="645" w:type="dxa"/>
          </w:tcPr>
          <w:p w14:paraId="2C237863"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8-9.09</w:t>
            </w:r>
          </w:p>
        </w:tc>
        <w:tc>
          <w:tcPr>
            <w:tcW w:w="809" w:type="dxa"/>
          </w:tcPr>
          <w:p w14:paraId="67CE2602"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6A9515D5"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w:t>
            </w:r>
          </w:p>
          <w:p w14:paraId="747376ED"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Воспитатели</w:t>
            </w:r>
          </w:p>
        </w:tc>
      </w:tr>
      <w:tr w:rsidR="0087071E" w:rsidRPr="001C47DE" w14:paraId="6AE30E7E"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62056489" w14:textId="77777777" w:rsidR="0087071E" w:rsidRPr="001C47DE" w:rsidRDefault="0087071E" w:rsidP="0087071E">
            <w:pPr>
              <w:rPr>
                <w:rFonts w:ascii="Times New Roman" w:hAnsi="Times New Roman"/>
                <w:color w:val="auto"/>
                <w:sz w:val="20"/>
                <w:szCs w:val="20"/>
              </w:rPr>
            </w:pPr>
          </w:p>
        </w:tc>
        <w:tc>
          <w:tcPr>
            <w:tcW w:w="6520" w:type="dxa"/>
          </w:tcPr>
          <w:p w14:paraId="03EEB7C9"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Помощь в адаптации новых учеников. Знакомство с  родителями новых учеников. </w:t>
            </w:r>
          </w:p>
        </w:tc>
        <w:tc>
          <w:tcPr>
            <w:tcW w:w="645" w:type="dxa"/>
          </w:tcPr>
          <w:p w14:paraId="780D4F97"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809" w:type="dxa"/>
          </w:tcPr>
          <w:p w14:paraId="31B34F30"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46F1BDAD"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w:t>
            </w:r>
          </w:p>
          <w:p w14:paraId="43067C80"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Воспитатели</w:t>
            </w:r>
          </w:p>
        </w:tc>
      </w:tr>
      <w:tr w:rsidR="0087071E" w:rsidRPr="001C47DE" w14:paraId="6D91019D"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23AFE95E" w14:textId="77777777" w:rsidR="0087071E" w:rsidRPr="001C47DE" w:rsidRDefault="0087071E" w:rsidP="0087071E">
            <w:pPr>
              <w:rPr>
                <w:rFonts w:ascii="Times New Roman" w:hAnsi="Times New Roman"/>
                <w:color w:val="auto"/>
                <w:sz w:val="20"/>
                <w:szCs w:val="20"/>
              </w:rPr>
            </w:pPr>
          </w:p>
        </w:tc>
        <w:tc>
          <w:tcPr>
            <w:tcW w:w="6520" w:type="dxa"/>
          </w:tcPr>
          <w:p w14:paraId="2E987CB6"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Подготовка класса к участию в Дне Гимназиста. Участие в  мероприятиях Дня Гимназиста. Разъяснение  учащимся  особенностей образования в гимназии, формирование уважительного  отношения к  гимназии и званию гимназиста. </w:t>
            </w:r>
          </w:p>
        </w:tc>
        <w:tc>
          <w:tcPr>
            <w:tcW w:w="645" w:type="dxa"/>
          </w:tcPr>
          <w:p w14:paraId="2AF5297C"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809" w:type="dxa"/>
          </w:tcPr>
          <w:p w14:paraId="1A454BF2"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6F7F4AD8"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w:t>
            </w:r>
          </w:p>
          <w:p w14:paraId="016728B3"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Воспитатели</w:t>
            </w:r>
          </w:p>
        </w:tc>
      </w:tr>
      <w:tr w:rsidR="0087071E" w:rsidRPr="001C47DE" w14:paraId="296FF50C"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6EF7D2C7" w14:textId="77777777" w:rsidR="0087071E" w:rsidRPr="001C47DE" w:rsidRDefault="0087071E" w:rsidP="0087071E">
            <w:pPr>
              <w:rPr>
                <w:rFonts w:ascii="Times New Roman" w:hAnsi="Times New Roman"/>
                <w:color w:val="auto"/>
                <w:sz w:val="20"/>
                <w:szCs w:val="20"/>
              </w:rPr>
            </w:pPr>
          </w:p>
        </w:tc>
        <w:tc>
          <w:tcPr>
            <w:tcW w:w="6520" w:type="dxa"/>
          </w:tcPr>
          <w:p w14:paraId="345E1381"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регистрации  учащихся и родителей в Дневник.ру</w:t>
            </w:r>
          </w:p>
        </w:tc>
        <w:tc>
          <w:tcPr>
            <w:tcW w:w="645" w:type="dxa"/>
          </w:tcPr>
          <w:p w14:paraId="181F1568"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До 05.0</w:t>
            </w:r>
            <w:r w:rsidRPr="001C47DE">
              <w:rPr>
                <w:rFonts w:ascii="Times New Roman" w:hAnsi="Times New Roman"/>
                <w:color w:val="auto"/>
                <w:sz w:val="20"/>
                <w:szCs w:val="20"/>
              </w:rPr>
              <w:lastRenderedPageBreak/>
              <w:t>9</w:t>
            </w:r>
          </w:p>
        </w:tc>
        <w:tc>
          <w:tcPr>
            <w:tcW w:w="809" w:type="dxa"/>
          </w:tcPr>
          <w:p w14:paraId="7B84EC94"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1-11</w:t>
            </w:r>
          </w:p>
        </w:tc>
        <w:tc>
          <w:tcPr>
            <w:tcW w:w="1381" w:type="dxa"/>
          </w:tcPr>
          <w:p w14:paraId="3574D3A4"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w:t>
            </w:r>
            <w:r w:rsidRPr="001C47DE">
              <w:rPr>
                <w:rFonts w:ascii="Times New Roman" w:hAnsi="Times New Roman"/>
                <w:color w:val="auto"/>
                <w:sz w:val="20"/>
                <w:szCs w:val="20"/>
              </w:rPr>
              <w:lastRenderedPageBreak/>
              <w:t>и</w:t>
            </w:r>
          </w:p>
          <w:p w14:paraId="5DE80761"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Воспитатели</w:t>
            </w:r>
          </w:p>
        </w:tc>
      </w:tr>
      <w:tr w:rsidR="0087071E" w:rsidRPr="001C47DE" w14:paraId="4D48B2E5"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47189AE9" w14:textId="77777777" w:rsidR="0087071E" w:rsidRPr="001C47DE" w:rsidRDefault="0087071E" w:rsidP="0087071E">
            <w:pPr>
              <w:rPr>
                <w:rFonts w:ascii="Times New Roman" w:hAnsi="Times New Roman"/>
                <w:color w:val="auto"/>
                <w:sz w:val="20"/>
                <w:szCs w:val="20"/>
              </w:rPr>
            </w:pPr>
          </w:p>
        </w:tc>
        <w:tc>
          <w:tcPr>
            <w:tcW w:w="6520" w:type="dxa"/>
          </w:tcPr>
          <w:p w14:paraId="15FBB669"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Работа с учителями, преподающими в классе</w:t>
            </w:r>
          </w:p>
        </w:tc>
        <w:tc>
          <w:tcPr>
            <w:tcW w:w="645" w:type="dxa"/>
          </w:tcPr>
          <w:p w14:paraId="7491A4D8"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809" w:type="dxa"/>
          </w:tcPr>
          <w:p w14:paraId="126DF658"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1F905BD2"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w:t>
            </w:r>
          </w:p>
          <w:p w14:paraId="001F5691"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Воспитатели</w:t>
            </w:r>
          </w:p>
        </w:tc>
      </w:tr>
      <w:tr w:rsidR="0087071E" w:rsidRPr="001C47DE" w14:paraId="2ACE9E63"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7903DA33" w14:textId="77777777" w:rsidR="0087071E" w:rsidRPr="001C47DE" w:rsidRDefault="0087071E" w:rsidP="0087071E">
            <w:pPr>
              <w:rPr>
                <w:rFonts w:ascii="Times New Roman" w:hAnsi="Times New Roman"/>
                <w:color w:val="auto"/>
                <w:sz w:val="20"/>
                <w:szCs w:val="20"/>
              </w:rPr>
            </w:pPr>
          </w:p>
        </w:tc>
        <w:tc>
          <w:tcPr>
            <w:tcW w:w="6520" w:type="dxa"/>
          </w:tcPr>
          <w:p w14:paraId="23D6CB0B"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Подготовка учащихся ко Дню Учителя и дню самоуправления. </w:t>
            </w:r>
          </w:p>
        </w:tc>
        <w:tc>
          <w:tcPr>
            <w:tcW w:w="645" w:type="dxa"/>
          </w:tcPr>
          <w:p w14:paraId="023829D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До 05.10</w:t>
            </w:r>
          </w:p>
        </w:tc>
        <w:tc>
          <w:tcPr>
            <w:tcW w:w="809" w:type="dxa"/>
          </w:tcPr>
          <w:p w14:paraId="3FAA8DA0"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0D080F84"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w:t>
            </w:r>
          </w:p>
          <w:p w14:paraId="09480403"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Воспитатели</w:t>
            </w:r>
          </w:p>
        </w:tc>
      </w:tr>
      <w:tr w:rsidR="0087071E" w:rsidRPr="001C47DE" w14:paraId="70C1E128"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539F17C0" w14:textId="77777777" w:rsidR="0087071E" w:rsidRPr="001C47DE" w:rsidRDefault="0087071E" w:rsidP="0087071E">
            <w:pPr>
              <w:rPr>
                <w:rFonts w:ascii="Times New Roman" w:hAnsi="Times New Roman"/>
                <w:color w:val="auto"/>
                <w:sz w:val="20"/>
                <w:szCs w:val="20"/>
              </w:rPr>
            </w:pPr>
          </w:p>
        </w:tc>
        <w:tc>
          <w:tcPr>
            <w:tcW w:w="6520" w:type="dxa"/>
          </w:tcPr>
          <w:p w14:paraId="195F0E26"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Работа по формированию портфеля достижений каждого учащегося</w:t>
            </w:r>
          </w:p>
        </w:tc>
        <w:tc>
          <w:tcPr>
            <w:tcW w:w="645" w:type="dxa"/>
          </w:tcPr>
          <w:p w14:paraId="6EAE82C5"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809" w:type="dxa"/>
          </w:tcPr>
          <w:p w14:paraId="37DBBDE5"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0410DDA0"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w:t>
            </w:r>
          </w:p>
          <w:p w14:paraId="1612F807"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Воспитатели</w:t>
            </w:r>
          </w:p>
        </w:tc>
      </w:tr>
      <w:tr w:rsidR="0087071E" w:rsidRPr="001C47DE" w14:paraId="0CC1C395"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58E7B9B6" w14:textId="77777777" w:rsidR="0087071E" w:rsidRPr="001C47DE" w:rsidRDefault="0087071E" w:rsidP="0087071E">
            <w:pPr>
              <w:rPr>
                <w:rFonts w:ascii="Times New Roman" w:hAnsi="Times New Roman"/>
                <w:color w:val="auto"/>
                <w:sz w:val="20"/>
                <w:szCs w:val="20"/>
              </w:rPr>
            </w:pPr>
          </w:p>
        </w:tc>
        <w:tc>
          <w:tcPr>
            <w:tcW w:w="6520" w:type="dxa"/>
          </w:tcPr>
          <w:p w14:paraId="4CCC5076"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645" w:type="dxa"/>
          </w:tcPr>
          <w:p w14:paraId="5537946F"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09" w:type="dxa"/>
          </w:tcPr>
          <w:p w14:paraId="504650C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381" w:type="dxa"/>
          </w:tcPr>
          <w:p w14:paraId="34968038"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87071E" w:rsidRPr="001C47DE" w14:paraId="12D8988B"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val="restart"/>
          </w:tcPr>
          <w:p w14:paraId="0078D970" w14:textId="77777777" w:rsidR="0087071E" w:rsidRPr="001C47DE" w:rsidRDefault="0087071E" w:rsidP="0087071E">
            <w:pPr>
              <w:rPr>
                <w:rFonts w:ascii="Times New Roman" w:hAnsi="Times New Roman"/>
                <w:color w:val="auto"/>
                <w:sz w:val="20"/>
                <w:szCs w:val="20"/>
              </w:rPr>
            </w:pPr>
            <w:r w:rsidRPr="001C47DE">
              <w:rPr>
                <w:rFonts w:ascii="Times New Roman" w:hAnsi="Times New Roman"/>
                <w:color w:val="auto"/>
                <w:sz w:val="20"/>
                <w:szCs w:val="20"/>
              </w:rPr>
              <w:t>Внеурочная деятельность и дополнительное образование.</w:t>
            </w:r>
          </w:p>
          <w:p w14:paraId="373A5AE8" w14:textId="77777777" w:rsidR="0087071E" w:rsidRPr="001C47DE" w:rsidRDefault="0087071E" w:rsidP="0087071E">
            <w:pPr>
              <w:rPr>
                <w:rFonts w:ascii="Times New Roman" w:hAnsi="Times New Roman"/>
                <w:color w:val="auto"/>
                <w:sz w:val="20"/>
                <w:szCs w:val="20"/>
              </w:rPr>
            </w:pPr>
          </w:p>
          <w:p w14:paraId="54BE391E" w14:textId="77777777" w:rsidR="0087071E" w:rsidRPr="001C47DE" w:rsidRDefault="0087071E" w:rsidP="0087071E">
            <w:pPr>
              <w:rPr>
                <w:rFonts w:ascii="Times New Roman" w:hAnsi="Times New Roman"/>
                <w:color w:val="auto"/>
                <w:sz w:val="20"/>
                <w:szCs w:val="20"/>
              </w:rPr>
            </w:pPr>
          </w:p>
        </w:tc>
        <w:tc>
          <w:tcPr>
            <w:tcW w:w="6520" w:type="dxa"/>
          </w:tcPr>
          <w:p w14:paraId="20A21A1A"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Подготовка и уверждение программ внеурочной деятельности и дополнительного образования. </w:t>
            </w:r>
          </w:p>
        </w:tc>
        <w:tc>
          <w:tcPr>
            <w:tcW w:w="645" w:type="dxa"/>
          </w:tcPr>
          <w:p w14:paraId="05D027FF"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До 10.09</w:t>
            </w:r>
          </w:p>
        </w:tc>
        <w:tc>
          <w:tcPr>
            <w:tcW w:w="809" w:type="dxa"/>
          </w:tcPr>
          <w:p w14:paraId="1D9B1F3B"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381" w:type="dxa"/>
          </w:tcPr>
          <w:p w14:paraId="6309D9BF"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Зам. по ВР</w:t>
            </w:r>
          </w:p>
          <w:p w14:paraId="0BF360E3"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 Еремина М.П.</w:t>
            </w:r>
          </w:p>
        </w:tc>
      </w:tr>
      <w:tr w:rsidR="0087071E" w:rsidRPr="001C47DE" w14:paraId="586605CD"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1A60C931" w14:textId="77777777" w:rsidR="0087071E" w:rsidRPr="001C47DE" w:rsidRDefault="0087071E" w:rsidP="0087071E">
            <w:pPr>
              <w:rPr>
                <w:rFonts w:ascii="Times New Roman" w:hAnsi="Times New Roman"/>
                <w:color w:val="auto"/>
                <w:sz w:val="20"/>
                <w:szCs w:val="20"/>
              </w:rPr>
            </w:pPr>
          </w:p>
        </w:tc>
        <w:tc>
          <w:tcPr>
            <w:tcW w:w="6520" w:type="dxa"/>
          </w:tcPr>
          <w:p w14:paraId="0E13153A"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Еженедельные ассамблеи «Разговоры о важном»:</w:t>
            </w:r>
          </w:p>
          <w:p w14:paraId="0D21FCEF"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 День знаний. Зачем человеку нужны знания. Зачем учиться?</w:t>
            </w:r>
          </w:p>
          <w:p w14:paraId="6BF10C67"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 Открытие Недели чтения и грамотности: грамотность в России и в мире</w:t>
            </w:r>
          </w:p>
          <w:p w14:paraId="1975B25F"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3. Наша страна – Россия. Когда Родина в опасности. 210 лет со дня Бородинской битвы</w:t>
            </w:r>
          </w:p>
          <w:p w14:paraId="5348B02A"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Подведение итогов Недели чтения и грамотности</w:t>
            </w:r>
          </w:p>
          <w:p w14:paraId="269B2A4E"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 Новости гимназического самоуправления</w:t>
            </w:r>
          </w:p>
          <w:p w14:paraId="29B2AD28"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 </w:t>
            </w:r>
          </w:p>
          <w:p w14:paraId="46A9A18F"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4. Мечтаю летать. Невозможное сегодня станет возможным завтра. К. Циолковский.</w:t>
            </w:r>
          </w:p>
          <w:p w14:paraId="74A7D678"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5DBAC88"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5. Традиции моего народа.  Как появляются традиции. </w:t>
            </w:r>
          </w:p>
          <w:p w14:paraId="3776CFD3"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01.10 – День пожилых людей. Отношение к пожилым людям – ответственность  личная и государственная.</w:t>
            </w:r>
          </w:p>
        </w:tc>
        <w:tc>
          <w:tcPr>
            <w:tcW w:w="645" w:type="dxa"/>
          </w:tcPr>
          <w:p w14:paraId="640F9323"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48C9C7A"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01.09</w:t>
            </w:r>
          </w:p>
          <w:p w14:paraId="615BCA56"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05.09</w:t>
            </w:r>
          </w:p>
          <w:p w14:paraId="196E332A"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33AD97A4"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12.0</w:t>
            </w:r>
            <w:r w:rsidRPr="001C47DE">
              <w:rPr>
                <w:rFonts w:ascii="Times New Roman" w:hAnsi="Times New Roman"/>
                <w:color w:val="auto"/>
                <w:sz w:val="20"/>
                <w:szCs w:val="20"/>
              </w:rPr>
              <w:lastRenderedPageBreak/>
              <w:t>9</w:t>
            </w:r>
          </w:p>
          <w:p w14:paraId="259F5010"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BCF3559"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73E98BD"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7763273"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C7A2A8F"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19.09</w:t>
            </w:r>
          </w:p>
          <w:p w14:paraId="55BFA669"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345FEAA7"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EB9E0B5"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BEE6A01"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26.09</w:t>
            </w:r>
          </w:p>
          <w:p w14:paraId="24657192"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09" w:type="dxa"/>
          </w:tcPr>
          <w:p w14:paraId="62C2B345"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26457F9"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p w14:paraId="3E8FD99A"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p w14:paraId="2F9BC33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59DA9EB"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p w14:paraId="0C8C5D0A"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7FD9F2BD"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7424002"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739E7699"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138BEAD"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18F7A653"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FB48FD2"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7CFE6B0A"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Толкачева С.В.</w:t>
            </w:r>
          </w:p>
          <w:p w14:paraId="475D534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Олькина С.А.</w:t>
            </w:r>
          </w:p>
          <w:p w14:paraId="62515D67"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Мирошник </w:t>
            </w:r>
            <w:r w:rsidRPr="001C47DE">
              <w:rPr>
                <w:rFonts w:ascii="Times New Roman" w:hAnsi="Times New Roman"/>
                <w:color w:val="auto"/>
                <w:sz w:val="20"/>
                <w:szCs w:val="20"/>
              </w:rPr>
              <w:lastRenderedPageBreak/>
              <w:t>А.Н.</w:t>
            </w:r>
          </w:p>
          <w:p w14:paraId="66792D9B"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Добрышкина Е.Н.</w:t>
            </w:r>
          </w:p>
          <w:p w14:paraId="51D77072"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10196C9"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50280E6"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C17D644"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Сидорова В.В.</w:t>
            </w:r>
          </w:p>
          <w:p w14:paraId="0983B8F6"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Кытманова Н.Г.</w:t>
            </w:r>
          </w:p>
          <w:p w14:paraId="1D5B6912"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6DA97C0"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AFC9424"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Агейкина Е.А.</w:t>
            </w:r>
          </w:p>
          <w:p w14:paraId="1FFD6DB2" w14:textId="045E6F15" w:rsidR="0087071E" w:rsidRPr="001C47DE" w:rsidRDefault="0087071E" w:rsidP="00BE262C">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Еремина М.П. </w:t>
            </w:r>
          </w:p>
        </w:tc>
      </w:tr>
      <w:tr w:rsidR="0087071E" w:rsidRPr="001C47DE" w14:paraId="089C76DE"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5CF975E4" w14:textId="77777777" w:rsidR="0087071E" w:rsidRPr="001C47DE" w:rsidRDefault="0087071E" w:rsidP="0087071E">
            <w:pPr>
              <w:rPr>
                <w:rFonts w:ascii="Times New Roman" w:hAnsi="Times New Roman"/>
                <w:color w:val="auto"/>
                <w:sz w:val="20"/>
                <w:szCs w:val="20"/>
              </w:rPr>
            </w:pPr>
          </w:p>
        </w:tc>
        <w:tc>
          <w:tcPr>
            <w:tcW w:w="6520" w:type="dxa"/>
          </w:tcPr>
          <w:p w14:paraId="692CA5A9"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645" w:type="dxa"/>
          </w:tcPr>
          <w:p w14:paraId="70DC2B91"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09" w:type="dxa"/>
          </w:tcPr>
          <w:p w14:paraId="49805E73"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381" w:type="dxa"/>
          </w:tcPr>
          <w:p w14:paraId="5CB43685"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87071E" w:rsidRPr="001C47DE" w14:paraId="3FF4E4AC"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7588E15C" w14:textId="77777777" w:rsidR="0087071E" w:rsidRPr="001C47DE" w:rsidRDefault="0087071E" w:rsidP="0087071E">
            <w:pPr>
              <w:rPr>
                <w:rFonts w:ascii="Times New Roman" w:hAnsi="Times New Roman"/>
                <w:color w:val="auto"/>
                <w:sz w:val="20"/>
                <w:szCs w:val="20"/>
              </w:rPr>
            </w:pPr>
          </w:p>
        </w:tc>
        <w:tc>
          <w:tcPr>
            <w:tcW w:w="6520" w:type="dxa"/>
          </w:tcPr>
          <w:p w14:paraId="1F3A87E6"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Подготовка и утверждение  расписания курсов внеурочной деятельности и  дополнительного образования</w:t>
            </w:r>
          </w:p>
        </w:tc>
        <w:tc>
          <w:tcPr>
            <w:tcW w:w="645" w:type="dxa"/>
          </w:tcPr>
          <w:p w14:paraId="237C579A"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До 10.09</w:t>
            </w:r>
          </w:p>
        </w:tc>
        <w:tc>
          <w:tcPr>
            <w:tcW w:w="809" w:type="dxa"/>
          </w:tcPr>
          <w:p w14:paraId="743968A3"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381" w:type="dxa"/>
          </w:tcPr>
          <w:p w14:paraId="5970302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87071E" w:rsidRPr="001C47DE" w14:paraId="1DEC0BB9"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30F56869" w14:textId="77777777" w:rsidR="0087071E" w:rsidRPr="001C47DE" w:rsidRDefault="0087071E" w:rsidP="0087071E">
            <w:pPr>
              <w:rPr>
                <w:rFonts w:ascii="Times New Roman" w:hAnsi="Times New Roman"/>
                <w:color w:val="auto"/>
                <w:sz w:val="20"/>
                <w:szCs w:val="20"/>
              </w:rPr>
            </w:pPr>
          </w:p>
        </w:tc>
        <w:tc>
          <w:tcPr>
            <w:tcW w:w="6520" w:type="dxa"/>
          </w:tcPr>
          <w:p w14:paraId="51B35A63"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Запись учащихся на курсы внеурочной деятельности и дополнительного образования. Формирование списков. </w:t>
            </w:r>
          </w:p>
        </w:tc>
        <w:tc>
          <w:tcPr>
            <w:tcW w:w="645" w:type="dxa"/>
          </w:tcPr>
          <w:p w14:paraId="689F646D"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До 10.09</w:t>
            </w:r>
          </w:p>
        </w:tc>
        <w:tc>
          <w:tcPr>
            <w:tcW w:w="809" w:type="dxa"/>
          </w:tcPr>
          <w:p w14:paraId="45DC88FB"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387FE7CA"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87071E" w:rsidRPr="001C47DE" w14:paraId="396A5AE7"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038A7BCC" w14:textId="77777777" w:rsidR="0087071E" w:rsidRPr="001C47DE" w:rsidRDefault="0087071E" w:rsidP="0087071E">
            <w:pPr>
              <w:rPr>
                <w:rFonts w:ascii="Times New Roman" w:hAnsi="Times New Roman"/>
                <w:color w:val="auto"/>
                <w:sz w:val="20"/>
                <w:szCs w:val="20"/>
              </w:rPr>
            </w:pPr>
          </w:p>
        </w:tc>
        <w:tc>
          <w:tcPr>
            <w:tcW w:w="6520" w:type="dxa"/>
          </w:tcPr>
          <w:p w14:paraId="72BBEE70"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Разработка плана –графика отчетных  мероприятий  по программам внеурочной деятельности и дополнительного образования. </w:t>
            </w:r>
          </w:p>
        </w:tc>
        <w:tc>
          <w:tcPr>
            <w:tcW w:w="645" w:type="dxa"/>
          </w:tcPr>
          <w:p w14:paraId="2EB73AC5"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До 10.09</w:t>
            </w:r>
          </w:p>
        </w:tc>
        <w:tc>
          <w:tcPr>
            <w:tcW w:w="809" w:type="dxa"/>
          </w:tcPr>
          <w:p w14:paraId="4656699D"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381" w:type="dxa"/>
          </w:tcPr>
          <w:p w14:paraId="7C1E81E6"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87071E" w:rsidRPr="001C47DE" w14:paraId="01EE7E82"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402E1D9E" w14:textId="77777777" w:rsidR="0087071E" w:rsidRPr="001C47DE" w:rsidRDefault="0087071E" w:rsidP="0087071E">
            <w:pPr>
              <w:rPr>
                <w:rFonts w:ascii="Times New Roman" w:hAnsi="Times New Roman"/>
                <w:color w:val="auto"/>
                <w:sz w:val="20"/>
                <w:szCs w:val="20"/>
              </w:rPr>
            </w:pPr>
          </w:p>
        </w:tc>
        <w:tc>
          <w:tcPr>
            <w:tcW w:w="6520" w:type="dxa"/>
          </w:tcPr>
          <w:p w14:paraId="44331E19"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Начало работы  по программам внеурочно деятельности и дополнительного образования</w:t>
            </w:r>
          </w:p>
        </w:tc>
        <w:tc>
          <w:tcPr>
            <w:tcW w:w="645" w:type="dxa"/>
          </w:tcPr>
          <w:p w14:paraId="78168DE7"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 01.0</w:t>
            </w:r>
            <w:r w:rsidRPr="001C47DE">
              <w:rPr>
                <w:rFonts w:ascii="Times New Roman" w:hAnsi="Times New Roman"/>
                <w:color w:val="auto"/>
                <w:sz w:val="20"/>
                <w:szCs w:val="20"/>
              </w:rPr>
              <w:lastRenderedPageBreak/>
              <w:t>9</w:t>
            </w:r>
          </w:p>
        </w:tc>
        <w:tc>
          <w:tcPr>
            <w:tcW w:w="809" w:type="dxa"/>
          </w:tcPr>
          <w:p w14:paraId="144EDB8B"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1-11</w:t>
            </w:r>
          </w:p>
        </w:tc>
        <w:tc>
          <w:tcPr>
            <w:tcW w:w="1381" w:type="dxa"/>
          </w:tcPr>
          <w:p w14:paraId="30492A74"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87071E" w:rsidRPr="001C47DE" w14:paraId="6BF5B516"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3577F6F3" w14:textId="77777777" w:rsidR="0087071E" w:rsidRPr="001C47DE" w:rsidRDefault="0087071E" w:rsidP="0087071E">
            <w:pPr>
              <w:rPr>
                <w:rFonts w:ascii="Times New Roman" w:hAnsi="Times New Roman"/>
                <w:color w:val="auto"/>
                <w:sz w:val="20"/>
                <w:szCs w:val="20"/>
              </w:rPr>
            </w:pPr>
          </w:p>
        </w:tc>
        <w:tc>
          <w:tcPr>
            <w:tcW w:w="6520" w:type="dxa"/>
          </w:tcPr>
          <w:p w14:paraId="5649AB2F"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участия в школьном этапе Всероссийской олимпиады школьников.</w:t>
            </w:r>
          </w:p>
        </w:tc>
        <w:tc>
          <w:tcPr>
            <w:tcW w:w="645" w:type="dxa"/>
          </w:tcPr>
          <w:p w14:paraId="633911E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809" w:type="dxa"/>
          </w:tcPr>
          <w:p w14:paraId="1F71817F"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4-11</w:t>
            </w:r>
          </w:p>
        </w:tc>
        <w:tc>
          <w:tcPr>
            <w:tcW w:w="1381" w:type="dxa"/>
          </w:tcPr>
          <w:p w14:paraId="6081BB27"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Гладкова И.В.</w:t>
            </w:r>
          </w:p>
        </w:tc>
      </w:tr>
      <w:tr w:rsidR="0087071E" w:rsidRPr="001C47DE" w14:paraId="6EA63992"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4C30F8BD" w14:textId="77777777" w:rsidR="0087071E" w:rsidRPr="001C47DE" w:rsidRDefault="0087071E" w:rsidP="0087071E">
            <w:pPr>
              <w:rPr>
                <w:rFonts w:ascii="Times New Roman" w:hAnsi="Times New Roman"/>
                <w:color w:val="auto"/>
                <w:sz w:val="20"/>
                <w:szCs w:val="20"/>
              </w:rPr>
            </w:pPr>
          </w:p>
        </w:tc>
        <w:tc>
          <w:tcPr>
            <w:tcW w:w="6520" w:type="dxa"/>
          </w:tcPr>
          <w:p w14:paraId="0DC34C4C"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Осенний кросс</w:t>
            </w:r>
          </w:p>
        </w:tc>
        <w:tc>
          <w:tcPr>
            <w:tcW w:w="645" w:type="dxa"/>
          </w:tcPr>
          <w:p w14:paraId="1852A6BA"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13-16.09</w:t>
            </w:r>
          </w:p>
        </w:tc>
        <w:tc>
          <w:tcPr>
            <w:tcW w:w="809" w:type="dxa"/>
          </w:tcPr>
          <w:p w14:paraId="35D2DA01"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7502272F"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Черников Е.И.</w:t>
            </w:r>
          </w:p>
        </w:tc>
      </w:tr>
      <w:tr w:rsidR="0087071E" w:rsidRPr="001C47DE" w14:paraId="46EF7687"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79FB8DD9" w14:textId="77777777" w:rsidR="0087071E" w:rsidRPr="001C47DE" w:rsidRDefault="0087071E" w:rsidP="0087071E">
            <w:pPr>
              <w:rPr>
                <w:rFonts w:ascii="Times New Roman" w:hAnsi="Times New Roman"/>
                <w:color w:val="auto"/>
                <w:sz w:val="20"/>
                <w:szCs w:val="20"/>
              </w:rPr>
            </w:pPr>
          </w:p>
        </w:tc>
        <w:tc>
          <w:tcPr>
            <w:tcW w:w="6520" w:type="dxa"/>
          </w:tcPr>
          <w:p w14:paraId="427DA8C1"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Соревнования по настольному теннису.</w:t>
            </w:r>
          </w:p>
        </w:tc>
        <w:tc>
          <w:tcPr>
            <w:tcW w:w="645" w:type="dxa"/>
          </w:tcPr>
          <w:p w14:paraId="69BFD5BE"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19-21.09</w:t>
            </w:r>
          </w:p>
        </w:tc>
        <w:tc>
          <w:tcPr>
            <w:tcW w:w="809" w:type="dxa"/>
          </w:tcPr>
          <w:p w14:paraId="7F77CDD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5-11</w:t>
            </w:r>
          </w:p>
        </w:tc>
        <w:tc>
          <w:tcPr>
            <w:tcW w:w="1381" w:type="dxa"/>
          </w:tcPr>
          <w:p w14:paraId="32216A15"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Черников Е.И. </w:t>
            </w:r>
          </w:p>
        </w:tc>
      </w:tr>
      <w:tr w:rsidR="0087071E" w:rsidRPr="001C47DE" w14:paraId="63CB3714" w14:textId="77777777" w:rsidTr="001C47DE">
        <w:tc>
          <w:tcPr>
            <w:cnfStyle w:val="001000000000" w:firstRow="0" w:lastRow="0" w:firstColumn="1" w:lastColumn="0" w:oddVBand="0" w:evenVBand="0" w:oddHBand="0" w:evenHBand="0" w:firstRowFirstColumn="0" w:firstRowLastColumn="0" w:lastRowFirstColumn="0" w:lastRowLastColumn="0"/>
            <w:tcW w:w="1626" w:type="dxa"/>
          </w:tcPr>
          <w:p w14:paraId="6BA2FD25" w14:textId="77777777" w:rsidR="0087071E" w:rsidRPr="001C47DE" w:rsidRDefault="0087071E" w:rsidP="0087071E">
            <w:pPr>
              <w:rPr>
                <w:rFonts w:ascii="Times New Roman" w:hAnsi="Times New Roman"/>
                <w:color w:val="auto"/>
                <w:sz w:val="20"/>
                <w:szCs w:val="20"/>
              </w:rPr>
            </w:pPr>
            <w:r w:rsidRPr="001C47DE">
              <w:rPr>
                <w:rFonts w:ascii="Times New Roman" w:hAnsi="Times New Roman"/>
                <w:color w:val="auto"/>
                <w:sz w:val="20"/>
                <w:szCs w:val="20"/>
              </w:rPr>
              <w:t>Экскурсии</w:t>
            </w:r>
          </w:p>
        </w:tc>
        <w:tc>
          <w:tcPr>
            <w:tcW w:w="6520" w:type="dxa"/>
          </w:tcPr>
          <w:p w14:paraId="66D6680E"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Начало работы клуба выходного дня:</w:t>
            </w:r>
          </w:p>
          <w:p w14:paraId="4A62C56A"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Посещение  спектакля в РАМТ</w:t>
            </w:r>
          </w:p>
          <w:p w14:paraId="4A3C55AA"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Экскурсия в музей «Экспериментаниум»</w:t>
            </w:r>
          </w:p>
          <w:p w14:paraId="07AF32A7"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Экскурсия в Агрохолдинг «Московский»</w:t>
            </w:r>
          </w:p>
          <w:p w14:paraId="6736E69D"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ЭКСКУРСИЯ В МУЗЕЙ-ПАНОРАМУ «БОРОДИНСКАЯ БИТВА»</w:t>
            </w:r>
          </w:p>
        </w:tc>
        <w:tc>
          <w:tcPr>
            <w:tcW w:w="645" w:type="dxa"/>
          </w:tcPr>
          <w:p w14:paraId="403A0CD9"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 03.09</w:t>
            </w:r>
          </w:p>
        </w:tc>
        <w:tc>
          <w:tcPr>
            <w:tcW w:w="809" w:type="dxa"/>
          </w:tcPr>
          <w:p w14:paraId="0E0BA552"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6FD1EF03"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87071E" w:rsidRPr="001C47DE" w14:paraId="434C7637"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tcPr>
          <w:p w14:paraId="060CF72D" w14:textId="77777777" w:rsidR="0087071E" w:rsidRPr="001C47DE" w:rsidRDefault="0087071E" w:rsidP="0087071E">
            <w:pPr>
              <w:rPr>
                <w:rFonts w:ascii="Times New Roman" w:hAnsi="Times New Roman"/>
                <w:color w:val="auto"/>
                <w:sz w:val="20"/>
                <w:szCs w:val="20"/>
              </w:rPr>
            </w:pPr>
          </w:p>
        </w:tc>
        <w:tc>
          <w:tcPr>
            <w:tcW w:w="6520" w:type="dxa"/>
          </w:tcPr>
          <w:p w14:paraId="3A7324F5"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645" w:type="dxa"/>
          </w:tcPr>
          <w:p w14:paraId="6E5D99E7"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09" w:type="dxa"/>
          </w:tcPr>
          <w:p w14:paraId="17E61706"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381" w:type="dxa"/>
          </w:tcPr>
          <w:p w14:paraId="710E0E6E"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87071E" w:rsidRPr="001C47DE" w14:paraId="1871FA8D"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val="restart"/>
          </w:tcPr>
          <w:p w14:paraId="675FF751" w14:textId="77777777" w:rsidR="0087071E" w:rsidRPr="001C47DE" w:rsidRDefault="0087071E" w:rsidP="0087071E">
            <w:pPr>
              <w:rPr>
                <w:rFonts w:ascii="Times New Roman" w:hAnsi="Times New Roman"/>
                <w:color w:val="auto"/>
                <w:sz w:val="20"/>
                <w:szCs w:val="20"/>
              </w:rPr>
            </w:pPr>
            <w:r w:rsidRPr="001C47DE">
              <w:rPr>
                <w:rFonts w:ascii="Times New Roman" w:hAnsi="Times New Roman"/>
                <w:color w:val="auto"/>
                <w:sz w:val="20"/>
                <w:szCs w:val="20"/>
              </w:rPr>
              <w:t>Школьный урок</w:t>
            </w:r>
          </w:p>
        </w:tc>
        <w:tc>
          <w:tcPr>
            <w:tcW w:w="6520" w:type="dxa"/>
          </w:tcPr>
          <w:p w14:paraId="679FC85F"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Планирование каждым учителем воспитательной составляющей урока</w:t>
            </w:r>
          </w:p>
        </w:tc>
        <w:tc>
          <w:tcPr>
            <w:tcW w:w="645" w:type="dxa"/>
          </w:tcPr>
          <w:p w14:paraId="77D6DE91"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809" w:type="dxa"/>
          </w:tcPr>
          <w:p w14:paraId="09255CC3"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79645085"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Учителя-предметники </w:t>
            </w:r>
          </w:p>
        </w:tc>
      </w:tr>
      <w:tr w:rsidR="0087071E" w:rsidRPr="001C47DE" w14:paraId="7A5AB0DB"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67A5ACFE" w14:textId="77777777" w:rsidR="0087071E" w:rsidRPr="001C47DE" w:rsidRDefault="0087071E" w:rsidP="0087071E">
            <w:pPr>
              <w:rPr>
                <w:rFonts w:ascii="Times New Roman" w:hAnsi="Times New Roman"/>
                <w:color w:val="auto"/>
                <w:sz w:val="20"/>
                <w:szCs w:val="20"/>
              </w:rPr>
            </w:pPr>
          </w:p>
        </w:tc>
        <w:tc>
          <w:tcPr>
            <w:tcW w:w="6520" w:type="dxa"/>
          </w:tcPr>
          <w:p w14:paraId="59EA67D6"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tc>
        <w:tc>
          <w:tcPr>
            <w:tcW w:w="645" w:type="dxa"/>
          </w:tcPr>
          <w:p w14:paraId="109E553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09" w:type="dxa"/>
          </w:tcPr>
          <w:p w14:paraId="2538A621"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381" w:type="dxa"/>
          </w:tcPr>
          <w:p w14:paraId="094A16D5"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Учителя-предметники</w:t>
            </w:r>
          </w:p>
        </w:tc>
      </w:tr>
      <w:tr w:rsidR="0087071E" w:rsidRPr="001C47DE" w14:paraId="2E96A758"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043FCCB4" w14:textId="77777777" w:rsidR="0087071E" w:rsidRPr="001C47DE" w:rsidRDefault="0087071E" w:rsidP="0087071E">
            <w:pPr>
              <w:rPr>
                <w:rFonts w:ascii="Times New Roman" w:hAnsi="Times New Roman"/>
                <w:color w:val="auto"/>
                <w:sz w:val="20"/>
                <w:szCs w:val="20"/>
              </w:rPr>
            </w:pPr>
          </w:p>
        </w:tc>
        <w:tc>
          <w:tcPr>
            <w:tcW w:w="6520" w:type="dxa"/>
          </w:tcPr>
          <w:p w14:paraId="1E9CD4B5"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Всероссийский урок безопасности обучающихся в</w:t>
            </w:r>
          </w:p>
          <w:p w14:paraId="0198E9E4"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сети Интернет</w:t>
            </w:r>
          </w:p>
        </w:tc>
        <w:tc>
          <w:tcPr>
            <w:tcW w:w="645" w:type="dxa"/>
          </w:tcPr>
          <w:p w14:paraId="625183E7"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28.0</w:t>
            </w:r>
            <w:r w:rsidRPr="001C47DE">
              <w:rPr>
                <w:rFonts w:ascii="Times New Roman" w:hAnsi="Times New Roman"/>
                <w:color w:val="auto"/>
                <w:sz w:val="20"/>
                <w:szCs w:val="20"/>
              </w:rPr>
              <w:lastRenderedPageBreak/>
              <w:t>9</w:t>
            </w:r>
          </w:p>
        </w:tc>
        <w:tc>
          <w:tcPr>
            <w:tcW w:w="809" w:type="dxa"/>
          </w:tcPr>
          <w:p w14:paraId="6C3E17F9"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5-11</w:t>
            </w:r>
          </w:p>
        </w:tc>
        <w:tc>
          <w:tcPr>
            <w:tcW w:w="1381" w:type="dxa"/>
          </w:tcPr>
          <w:p w14:paraId="252A95B5"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Еремина </w:t>
            </w:r>
            <w:r w:rsidRPr="001C47DE">
              <w:rPr>
                <w:rFonts w:ascii="Times New Roman" w:hAnsi="Times New Roman"/>
                <w:color w:val="auto"/>
                <w:sz w:val="20"/>
                <w:szCs w:val="20"/>
              </w:rPr>
              <w:lastRenderedPageBreak/>
              <w:t>М.П.</w:t>
            </w:r>
          </w:p>
          <w:p w14:paraId="6DBE0A1B"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 Учителя-предметники</w:t>
            </w:r>
          </w:p>
        </w:tc>
      </w:tr>
      <w:tr w:rsidR="0087071E" w:rsidRPr="001C47DE" w14:paraId="0635C2CF"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649EA66B" w14:textId="77777777" w:rsidR="0087071E" w:rsidRPr="001C47DE" w:rsidRDefault="0087071E" w:rsidP="0087071E">
            <w:pPr>
              <w:rPr>
                <w:rFonts w:ascii="Times New Roman" w:hAnsi="Times New Roman"/>
                <w:color w:val="auto"/>
                <w:sz w:val="20"/>
                <w:szCs w:val="20"/>
              </w:rPr>
            </w:pPr>
          </w:p>
        </w:tc>
        <w:tc>
          <w:tcPr>
            <w:tcW w:w="6520" w:type="dxa"/>
          </w:tcPr>
          <w:p w14:paraId="356353B4" w14:textId="77777777" w:rsidR="0087071E" w:rsidRPr="001C47DE" w:rsidRDefault="0087071E" w:rsidP="0087071E">
            <w:pPr>
              <w:tabs>
                <w:tab w:val="left" w:pos="993"/>
                <w:tab w:val="left" w:pos="1310"/>
              </w:tabs>
              <w:wordWrap w:val="0"/>
              <w:autoSpaceDE w:val="0"/>
              <w:autoSpaceDN w:val="0"/>
              <w:jc w:val="both"/>
              <w:cnfStyle w:val="000000100000" w:firstRow="0" w:lastRow="0" w:firstColumn="0" w:lastColumn="0" w:oddVBand="0" w:evenVBand="0" w:oddHBand="1" w:evenHBand="0" w:firstRowFirstColumn="0" w:firstRowLastColumn="0" w:lastRowFirstColumn="0" w:lastRowLastColumn="0"/>
              <w:rPr>
                <w:rFonts w:ascii="Times New Roman" w:eastAsia="№Е" w:hAnsi="Times New Roman"/>
                <w:color w:val="auto"/>
                <w:kern w:val="2"/>
                <w:sz w:val="20"/>
                <w:szCs w:val="20"/>
                <w:lang w:val="x-none" w:eastAsia="x-none"/>
              </w:rPr>
            </w:pPr>
            <w:r w:rsidRPr="001C47DE">
              <w:rPr>
                <w:rFonts w:ascii="Times New Roman" w:eastAsia="№Е" w:hAnsi="Times New Roman"/>
                <w:color w:val="auto"/>
                <w:kern w:val="2"/>
                <w:sz w:val="20"/>
                <w:szCs w:val="20"/>
                <w:lang w:eastAsia="x-none"/>
              </w:rPr>
              <w:t>Поддержка детей в ключевых общегимназических делах за счет  включения в урок учебного содержания определенной тематики.</w:t>
            </w:r>
          </w:p>
          <w:p w14:paraId="3E8EEB65"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lang w:val="x-none"/>
              </w:rPr>
            </w:pPr>
          </w:p>
        </w:tc>
        <w:tc>
          <w:tcPr>
            <w:tcW w:w="645" w:type="dxa"/>
          </w:tcPr>
          <w:p w14:paraId="0BE954B7"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09" w:type="dxa"/>
          </w:tcPr>
          <w:p w14:paraId="1163ADDA"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38112E9B"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Учителя-предметники</w:t>
            </w:r>
          </w:p>
        </w:tc>
      </w:tr>
      <w:tr w:rsidR="0087071E" w:rsidRPr="001C47DE" w14:paraId="2B1F16D2"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577F3226" w14:textId="77777777" w:rsidR="0087071E" w:rsidRPr="001C47DE" w:rsidRDefault="0087071E" w:rsidP="0087071E">
            <w:pPr>
              <w:rPr>
                <w:rFonts w:ascii="Times New Roman" w:hAnsi="Times New Roman"/>
                <w:color w:val="auto"/>
                <w:sz w:val="20"/>
                <w:szCs w:val="20"/>
              </w:rPr>
            </w:pPr>
          </w:p>
        </w:tc>
        <w:tc>
          <w:tcPr>
            <w:tcW w:w="6520" w:type="dxa"/>
          </w:tcPr>
          <w:p w14:paraId="45B3C96D"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tc>
        <w:tc>
          <w:tcPr>
            <w:tcW w:w="645" w:type="dxa"/>
          </w:tcPr>
          <w:p w14:paraId="1D432A79"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09" w:type="dxa"/>
          </w:tcPr>
          <w:p w14:paraId="34C12F90"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724A655A"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Учителя-предметники</w:t>
            </w:r>
          </w:p>
        </w:tc>
      </w:tr>
      <w:tr w:rsidR="0087071E" w:rsidRPr="001C47DE" w14:paraId="0B16770B"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62BB4A22" w14:textId="77777777" w:rsidR="0087071E" w:rsidRPr="001C47DE" w:rsidRDefault="0087071E" w:rsidP="0087071E">
            <w:pPr>
              <w:rPr>
                <w:rFonts w:ascii="Times New Roman" w:hAnsi="Times New Roman"/>
                <w:color w:val="auto"/>
                <w:sz w:val="20"/>
                <w:szCs w:val="20"/>
              </w:rPr>
            </w:pPr>
          </w:p>
        </w:tc>
        <w:tc>
          <w:tcPr>
            <w:tcW w:w="6520" w:type="dxa"/>
          </w:tcPr>
          <w:p w14:paraId="4617DE02"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eastAsia="№Е" w:hAnsi="Times New Roman"/>
                <w:color w:val="auto"/>
                <w:sz w:val="20"/>
                <w:szCs w:val="20"/>
              </w:rPr>
              <w:t>Планирование и применение на уроке интерактивных форм работы учащихся</w:t>
            </w:r>
          </w:p>
        </w:tc>
        <w:tc>
          <w:tcPr>
            <w:tcW w:w="645" w:type="dxa"/>
          </w:tcPr>
          <w:p w14:paraId="1CACBC89"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09" w:type="dxa"/>
          </w:tcPr>
          <w:p w14:paraId="29C98406"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381" w:type="dxa"/>
          </w:tcPr>
          <w:p w14:paraId="32DAB31F"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Учителя-предметники</w:t>
            </w:r>
          </w:p>
        </w:tc>
      </w:tr>
      <w:tr w:rsidR="0087071E" w:rsidRPr="001C47DE" w14:paraId="4E3261BD"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val="restart"/>
          </w:tcPr>
          <w:p w14:paraId="77E19F1C" w14:textId="77777777" w:rsidR="0087071E" w:rsidRPr="001C47DE" w:rsidRDefault="0087071E" w:rsidP="0087071E">
            <w:pPr>
              <w:rPr>
                <w:rFonts w:ascii="Times New Roman" w:hAnsi="Times New Roman"/>
                <w:color w:val="auto"/>
                <w:sz w:val="20"/>
                <w:szCs w:val="20"/>
              </w:rPr>
            </w:pPr>
            <w:r w:rsidRPr="001C47DE">
              <w:rPr>
                <w:rFonts w:ascii="Times New Roman" w:hAnsi="Times New Roman"/>
                <w:color w:val="auto"/>
                <w:sz w:val="20"/>
                <w:szCs w:val="20"/>
              </w:rPr>
              <w:t>Самоуправление</w:t>
            </w:r>
          </w:p>
        </w:tc>
        <w:tc>
          <w:tcPr>
            <w:tcW w:w="6520" w:type="dxa"/>
          </w:tcPr>
          <w:p w14:paraId="25A1E544"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работы органов ученического самоуправления</w:t>
            </w:r>
          </w:p>
        </w:tc>
        <w:tc>
          <w:tcPr>
            <w:tcW w:w="645" w:type="dxa"/>
          </w:tcPr>
          <w:p w14:paraId="4EE5315A"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До 15.09</w:t>
            </w:r>
          </w:p>
        </w:tc>
        <w:tc>
          <w:tcPr>
            <w:tcW w:w="809" w:type="dxa"/>
          </w:tcPr>
          <w:p w14:paraId="49A326C2"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7-11</w:t>
            </w:r>
          </w:p>
        </w:tc>
        <w:tc>
          <w:tcPr>
            <w:tcW w:w="1381" w:type="dxa"/>
          </w:tcPr>
          <w:p w14:paraId="1312AAE2"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87071E" w:rsidRPr="001C47DE" w14:paraId="7379AF09"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7DDC6DFE" w14:textId="77777777" w:rsidR="0087071E" w:rsidRPr="001C47DE" w:rsidRDefault="0087071E" w:rsidP="0087071E">
            <w:pPr>
              <w:rPr>
                <w:rFonts w:ascii="Times New Roman" w:hAnsi="Times New Roman"/>
                <w:color w:val="auto"/>
                <w:sz w:val="20"/>
                <w:szCs w:val="20"/>
              </w:rPr>
            </w:pPr>
          </w:p>
        </w:tc>
        <w:tc>
          <w:tcPr>
            <w:tcW w:w="6520" w:type="dxa"/>
          </w:tcPr>
          <w:p w14:paraId="0C749D6A"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Ежемесячные заседания Совета обучающихся</w:t>
            </w:r>
          </w:p>
        </w:tc>
        <w:tc>
          <w:tcPr>
            <w:tcW w:w="645" w:type="dxa"/>
          </w:tcPr>
          <w:p w14:paraId="70C7B3F6"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15.09</w:t>
            </w:r>
          </w:p>
        </w:tc>
        <w:tc>
          <w:tcPr>
            <w:tcW w:w="809" w:type="dxa"/>
          </w:tcPr>
          <w:p w14:paraId="384FD702"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7-11</w:t>
            </w:r>
          </w:p>
        </w:tc>
        <w:tc>
          <w:tcPr>
            <w:tcW w:w="1381" w:type="dxa"/>
          </w:tcPr>
          <w:p w14:paraId="69F83E44"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87071E" w:rsidRPr="001C47DE" w14:paraId="48FB4BEC"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1E3CE189" w14:textId="77777777" w:rsidR="0087071E" w:rsidRPr="001C47DE" w:rsidRDefault="0087071E" w:rsidP="0087071E">
            <w:pPr>
              <w:rPr>
                <w:rFonts w:ascii="Times New Roman" w:hAnsi="Times New Roman"/>
                <w:color w:val="auto"/>
                <w:sz w:val="20"/>
                <w:szCs w:val="20"/>
              </w:rPr>
            </w:pPr>
          </w:p>
        </w:tc>
        <w:tc>
          <w:tcPr>
            <w:tcW w:w="6520" w:type="dxa"/>
          </w:tcPr>
          <w:p w14:paraId="20A50296"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Разработка и утверждение плана работы ученического самоуправления</w:t>
            </w:r>
          </w:p>
        </w:tc>
        <w:tc>
          <w:tcPr>
            <w:tcW w:w="645" w:type="dxa"/>
          </w:tcPr>
          <w:p w14:paraId="756108B5"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До 15.09</w:t>
            </w:r>
          </w:p>
        </w:tc>
        <w:tc>
          <w:tcPr>
            <w:tcW w:w="809" w:type="dxa"/>
          </w:tcPr>
          <w:p w14:paraId="26980E41"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381" w:type="dxa"/>
          </w:tcPr>
          <w:p w14:paraId="326788E3"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87071E" w:rsidRPr="001C47DE" w14:paraId="215CFB57"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6B9C864E" w14:textId="77777777" w:rsidR="0087071E" w:rsidRPr="001C47DE" w:rsidRDefault="0087071E" w:rsidP="0087071E">
            <w:pPr>
              <w:rPr>
                <w:rFonts w:ascii="Times New Roman" w:hAnsi="Times New Roman"/>
                <w:color w:val="auto"/>
                <w:sz w:val="20"/>
                <w:szCs w:val="20"/>
              </w:rPr>
            </w:pPr>
          </w:p>
        </w:tc>
        <w:tc>
          <w:tcPr>
            <w:tcW w:w="6520" w:type="dxa"/>
          </w:tcPr>
          <w:p w14:paraId="6ED95BEA"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Выборы органов классного самоуправления</w:t>
            </w:r>
          </w:p>
        </w:tc>
        <w:tc>
          <w:tcPr>
            <w:tcW w:w="645" w:type="dxa"/>
          </w:tcPr>
          <w:p w14:paraId="23A80A55"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До 15.09</w:t>
            </w:r>
          </w:p>
        </w:tc>
        <w:tc>
          <w:tcPr>
            <w:tcW w:w="809" w:type="dxa"/>
          </w:tcPr>
          <w:p w14:paraId="00A12F22"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4299CD12"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 руководители, воспитатели</w:t>
            </w:r>
          </w:p>
        </w:tc>
      </w:tr>
      <w:tr w:rsidR="0087071E" w:rsidRPr="001C47DE" w14:paraId="71EDC6B4"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072308B5" w14:textId="77777777" w:rsidR="0087071E" w:rsidRPr="001C47DE" w:rsidRDefault="0087071E" w:rsidP="0087071E">
            <w:pPr>
              <w:rPr>
                <w:rFonts w:ascii="Times New Roman" w:hAnsi="Times New Roman"/>
                <w:color w:val="auto"/>
                <w:sz w:val="20"/>
                <w:szCs w:val="20"/>
              </w:rPr>
            </w:pPr>
          </w:p>
        </w:tc>
        <w:tc>
          <w:tcPr>
            <w:tcW w:w="6520" w:type="dxa"/>
          </w:tcPr>
          <w:p w14:paraId="6611C1E5"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Распределение поручений в классах</w:t>
            </w:r>
          </w:p>
        </w:tc>
        <w:tc>
          <w:tcPr>
            <w:tcW w:w="645" w:type="dxa"/>
          </w:tcPr>
          <w:p w14:paraId="52486C98"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09.09</w:t>
            </w:r>
          </w:p>
        </w:tc>
        <w:tc>
          <w:tcPr>
            <w:tcW w:w="809" w:type="dxa"/>
          </w:tcPr>
          <w:p w14:paraId="3F7AED78"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69F4DDCC"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 руководители, воспитатели</w:t>
            </w:r>
          </w:p>
        </w:tc>
      </w:tr>
      <w:tr w:rsidR="0087071E" w:rsidRPr="001C47DE" w14:paraId="0E24DFF4"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49ECE14C" w14:textId="77777777" w:rsidR="0087071E" w:rsidRPr="001C47DE" w:rsidRDefault="0087071E" w:rsidP="0087071E">
            <w:pPr>
              <w:rPr>
                <w:rFonts w:ascii="Times New Roman" w:hAnsi="Times New Roman"/>
                <w:color w:val="auto"/>
                <w:sz w:val="20"/>
                <w:szCs w:val="20"/>
              </w:rPr>
            </w:pPr>
          </w:p>
        </w:tc>
        <w:tc>
          <w:tcPr>
            <w:tcW w:w="6520" w:type="dxa"/>
          </w:tcPr>
          <w:p w14:paraId="1F8C0ED5"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Работа над разъяснением Законов гимназии</w:t>
            </w:r>
          </w:p>
        </w:tc>
        <w:tc>
          <w:tcPr>
            <w:tcW w:w="645" w:type="dxa"/>
          </w:tcPr>
          <w:p w14:paraId="5B21BC45"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09" w:type="dxa"/>
          </w:tcPr>
          <w:p w14:paraId="38409A6E"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21712F00"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Представители самоуправления</w:t>
            </w:r>
          </w:p>
        </w:tc>
      </w:tr>
      <w:tr w:rsidR="0087071E" w:rsidRPr="001C47DE" w14:paraId="5405C558"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37B05C06" w14:textId="77777777" w:rsidR="0087071E" w:rsidRPr="001C47DE" w:rsidRDefault="0087071E" w:rsidP="0087071E">
            <w:pPr>
              <w:rPr>
                <w:rFonts w:ascii="Times New Roman" w:hAnsi="Times New Roman"/>
                <w:color w:val="auto"/>
                <w:sz w:val="20"/>
                <w:szCs w:val="20"/>
              </w:rPr>
            </w:pPr>
          </w:p>
        </w:tc>
        <w:tc>
          <w:tcPr>
            <w:tcW w:w="6520" w:type="dxa"/>
          </w:tcPr>
          <w:p w14:paraId="03C7177E"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Выработка совместно  законов класса, помогающих детям освоить нормы и правила общения, которым они должны следовать </w:t>
            </w:r>
          </w:p>
        </w:tc>
        <w:tc>
          <w:tcPr>
            <w:tcW w:w="645" w:type="dxa"/>
          </w:tcPr>
          <w:p w14:paraId="07DCF0ED"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09.09</w:t>
            </w:r>
          </w:p>
        </w:tc>
        <w:tc>
          <w:tcPr>
            <w:tcW w:w="809" w:type="dxa"/>
          </w:tcPr>
          <w:p w14:paraId="421377C2"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7FE62823"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3B9EBEAD"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 рук</w:t>
            </w:r>
          </w:p>
        </w:tc>
      </w:tr>
      <w:tr w:rsidR="0087071E" w:rsidRPr="001C47DE" w14:paraId="137DC694"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7C709A48" w14:textId="77777777" w:rsidR="0087071E" w:rsidRPr="001C47DE" w:rsidRDefault="0087071E" w:rsidP="0087071E">
            <w:pPr>
              <w:rPr>
                <w:rFonts w:ascii="Times New Roman" w:hAnsi="Times New Roman"/>
                <w:color w:val="auto"/>
                <w:sz w:val="20"/>
                <w:szCs w:val="20"/>
              </w:rPr>
            </w:pPr>
          </w:p>
        </w:tc>
        <w:tc>
          <w:tcPr>
            <w:tcW w:w="6520" w:type="dxa"/>
          </w:tcPr>
          <w:p w14:paraId="06DBA9C8"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Участие  ученического совета  в организации праздника «День знаний»   </w:t>
            </w:r>
          </w:p>
        </w:tc>
        <w:tc>
          <w:tcPr>
            <w:tcW w:w="645" w:type="dxa"/>
          </w:tcPr>
          <w:p w14:paraId="340D073E"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809" w:type="dxa"/>
          </w:tcPr>
          <w:p w14:paraId="72DBA817"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381" w:type="dxa"/>
          </w:tcPr>
          <w:p w14:paraId="6FCC8100"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87071E" w:rsidRPr="001C47DE" w14:paraId="48C77696"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5B37CCB1" w14:textId="77777777" w:rsidR="0087071E" w:rsidRPr="001C47DE" w:rsidRDefault="0087071E" w:rsidP="0087071E">
            <w:pPr>
              <w:rPr>
                <w:rFonts w:ascii="Times New Roman" w:hAnsi="Times New Roman"/>
                <w:color w:val="auto"/>
                <w:sz w:val="20"/>
                <w:szCs w:val="20"/>
              </w:rPr>
            </w:pPr>
          </w:p>
        </w:tc>
        <w:tc>
          <w:tcPr>
            <w:tcW w:w="6520" w:type="dxa"/>
          </w:tcPr>
          <w:p w14:paraId="06B49399"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Участие ученического самоуправления в организации «Недели чтения и грамотности»</w:t>
            </w:r>
          </w:p>
        </w:tc>
        <w:tc>
          <w:tcPr>
            <w:tcW w:w="645" w:type="dxa"/>
          </w:tcPr>
          <w:p w14:paraId="588EFA45"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5-12 сент.</w:t>
            </w:r>
          </w:p>
        </w:tc>
        <w:tc>
          <w:tcPr>
            <w:tcW w:w="809" w:type="dxa"/>
          </w:tcPr>
          <w:p w14:paraId="002410EC"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381" w:type="dxa"/>
          </w:tcPr>
          <w:p w14:paraId="02A9D7C6"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Толкачева С.В.</w:t>
            </w:r>
          </w:p>
        </w:tc>
      </w:tr>
      <w:tr w:rsidR="0087071E" w:rsidRPr="001C47DE" w14:paraId="5BEF0327"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271D2E6D" w14:textId="77777777" w:rsidR="0087071E" w:rsidRPr="001C47DE" w:rsidRDefault="0087071E" w:rsidP="0087071E">
            <w:pPr>
              <w:rPr>
                <w:rFonts w:ascii="Times New Roman" w:hAnsi="Times New Roman"/>
                <w:color w:val="auto"/>
                <w:sz w:val="20"/>
                <w:szCs w:val="20"/>
              </w:rPr>
            </w:pPr>
          </w:p>
        </w:tc>
        <w:tc>
          <w:tcPr>
            <w:tcW w:w="6520" w:type="dxa"/>
          </w:tcPr>
          <w:p w14:paraId="258ACC43"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Участие в организации и подготовке Дня гимназиста</w:t>
            </w:r>
          </w:p>
        </w:tc>
        <w:tc>
          <w:tcPr>
            <w:tcW w:w="645" w:type="dxa"/>
          </w:tcPr>
          <w:p w14:paraId="58CAF6D0"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809" w:type="dxa"/>
          </w:tcPr>
          <w:p w14:paraId="7D6B668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381" w:type="dxa"/>
          </w:tcPr>
          <w:p w14:paraId="1C49F2A9"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Еремина М.П. </w:t>
            </w:r>
          </w:p>
        </w:tc>
      </w:tr>
      <w:tr w:rsidR="0087071E" w:rsidRPr="001C47DE" w14:paraId="74CC33E9"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7B58CD20" w14:textId="77777777" w:rsidR="0087071E" w:rsidRPr="001C47DE" w:rsidRDefault="0087071E" w:rsidP="0087071E">
            <w:pPr>
              <w:rPr>
                <w:rFonts w:ascii="Times New Roman" w:hAnsi="Times New Roman"/>
                <w:color w:val="auto"/>
                <w:sz w:val="20"/>
                <w:szCs w:val="20"/>
              </w:rPr>
            </w:pPr>
          </w:p>
        </w:tc>
        <w:tc>
          <w:tcPr>
            <w:tcW w:w="6520" w:type="dxa"/>
          </w:tcPr>
          <w:p w14:paraId="18C23C4A"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осеннего кросса</w:t>
            </w:r>
          </w:p>
        </w:tc>
        <w:tc>
          <w:tcPr>
            <w:tcW w:w="645" w:type="dxa"/>
          </w:tcPr>
          <w:p w14:paraId="6E8F9981"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09" w:type="dxa"/>
          </w:tcPr>
          <w:p w14:paraId="1600D3AA"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381" w:type="dxa"/>
          </w:tcPr>
          <w:p w14:paraId="38C4E684"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Черников Е.И.</w:t>
            </w:r>
          </w:p>
        </w:tc>
      </w:tr>
      <w:tr w:rsidR="0087071E" w:rsidRPr="001C47DE" w14:paraId="42B427BC"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58F0694E" w14:textId="77777777" w:rsidR="0087071E" w:rsidRPr="001C47DE" w:rsidRDefault="0087071E" w:rsidP="0087071E">
            <w:pPr>
              <w:rPr>
                <w:rFonts w:ascii="Times New Roman" w:hAnsi="Times New Roman"/>
                <w:color w:val="auto"/>
                <w:sz w:val="20"/>
                <w:szCs w:val="20"/>
              </w:rPr>
            </w:pPr>
          </w:p>
        </w:tc>
        <w:tc>
          <w:tcPr>
            <w:tcW w:w="6520" w:type="dxa"/>
          </w:tcPr>
          <w:p w14:paraId="1A04B253"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Ежемесячный отчет  о работе гимназического самоуправления на линейках- ассамблеях</w:t>
            </w:r>
          </w:p>
        </w:tc>
        <w:tc>
          <w:tcPr>
            <w:tcW w:w="645" w:type="dxa"/>
          </w:tcPr>
          <w:p w14:paraId="4139DD97"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26 сент.</w:t>
            </w:r>
          </w:p>
        </w:tc>
        <w:tc>
          <w:tcPr>
            <w:tcW w:w="809" w:type="dxa"/>
          </w:tcPr>
          <w:p w14:paraId="63F6AF9D"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381" w:type="dxa"/>
          </w:tcPr>
          <w:p w14:paraId="09BBF800"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Еремина М.П. </w:t>
            </w:r>
          </w:p>
          <w:p w14:paraId="0B25C2F0"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Президент гимназии</w:t>
            </w:r>
          </w:p>
        </w:tc>
      </w:tr>
      <w:tr w:rsidR="0087071E" w:rsidRPr="001C47DE" w14:paraId="47D98341"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14653A21" w14:textId="77777777" w:rsidR="0087071E" w:rsidRPr="001C47DE" w:rsidRDefault="0087071E" w:rsidP="0087071E">
            <w:pPr>
              <w:rPr>
                <w:rFonts w:ascii="Times New Roman" w:hAnsi="Times New Roman"/>
                <w:color w:val="auto"/>
                <w:sz w:val="20"/>
                <w:szCs w:val="20"/>
              </w:rPr>
            </w:pPr>
          </w:p>
        </w:tc>
        <w:tc>
          <w:tcPr>
            <w:tcW w:w="6520" w:type="dxa"/>
          </w:tcPr>
          <w:p w14:paraId="0A73CDDF"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645" w:type="dxa"/>
          </w:tcPr>
          <w:p w14:paraId="17AD9B3D"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09" w:type="dxa"/>
          </w:tcPr>
          <w:p w14:paraId="7A29219D"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381" w:type="dxa"/>
          </w:tcPr>
          <w:p w14:paraId="16FB758E"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87071E" w:rsidRPr="001C47DE" w14:paraId="444184D7"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val="restart"/>
          </w:tcPr>
          <w:p w14:paraId="7E8D3711" w14:textId="77777777" w:rsidR="0087071E" w:rsidRPr="001C47DE" w:rsidRDefault="0087071E" w:rsidP="0087071E">
            <w:pPr>
              <w:rPr>
                <w:rFonts w:ascii="Times New Roman" w:hAnsi="Times New Roman"/>
                <w:color w:val="auto"/>
                <w:sz w:val="20"/>
                <w:szCs w:val="20"/>
              </w:rPr>
            </w:pPr>
            <w:r w:rsidRPr="001C47DE">
              <w:rPr>
                <w:rFonts w:ascii="Times New Roman" w:hAnsi="Times New Roman"/>
                <w:color w:val="auto"/>
                <w:sz w:val="20"/>
                <w:szCs w:val="20"/>
              </w:rPr>
              <w:t>Профориентац</w:t>
            </w:r>
            <w:r w:rsidRPr="001C47DE">
              <w:rPr>
                <w:rFonts w:ascii="Times New Roman" w:hAnsi="Times New Roman"/>
                <w:color w:val="auto"/>
                <w:sz w:val="20"/>
                <w:szCs w:val="20"/>
              </w:rPr>
              <w:lastRenderedPageBreak/>
              <w:t>ия</w:t>
            </w:r>
          </w:p>
        </w:tc>
        <w:tc>
          <w:tcPr>
            <w:tcW w:w="6520" w:type="dxa"/>
          </w:tcPr>
          <w:p w14:paraId="0A867AF2"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 xml:space="preserve">Начало работы элективных курсов в Финансовом университете при </w:t>
            </w:r>
            <w:r w:rsidRPr="001C47DE">
              <w:rPr>
                <w:rFonts w:ascii="Times New Roman" w:hAnsi="Times New Roman"/>
                <w:color w:val="auto"/>
                <w:sz w:val="20"/>
                <w:szCs w:val="20"/>
              </w:rPr>
              <w:lastRenderedPageBreak/>
              <w:t>Правительстве РФ (10-11 классы)- университетская среда</w:t>
            </w:r>
          </w:p>
        </w:tc>
        <w:tc>
          <w:tcPr>
            <w:tcW w:w="645" w:type="dxa"/>
          </w:tcPr>
          <w:p w14:paraId="64273B74"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 xml:space="preserve">С </w:t>
            </w:r>
            <w:r w:rsidRPr="001C47DE">
              <w:rPr>
                <w:rFonts w:ascii="Times New Roman" w:hAnsi="Times New Roman"/>
                <w:color w:val="auto"/>
                <w:sz w:val="20"/>
                <w:szCs w:val="20"/>
              </w:rPr>
              <w:lastRenderedPageBreak/>
              <w:t>20.09</w:t>
            </w:r>
          </w:p>
        </w:tc>
        <w:tc>
          <w:tcPr>
            <w:tcW w:w="809" w:type="dxa"/>
          </w:tcPr>
          <w:p w14:paraId="5020AB0E"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10-11</w:t>
            </w:r>
          </w:p>
        </w:tc>
        <w:tc>
          <w:tcPr>
            <w:tcW w:w="1381" w:type="dxa"/>
          </w:tcPr>
          <w:p w14:paraId="104F10BB"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Галкина О.И. </w:t>
            </w:r>
          </w:p>
        </w:tc>
      </w:tr>
      <w:tr w:rsidR="0087071E" w:rsidRPr="001C47DE" w14:paraId="559105CA" w14:textId="77777777" w:rsidTr="001C47DE">
        <w:tc>
          <w:tcPr>
            <w:cnfStyle w:val="001000000000" w:firstRow="0" w:lastRow="0" w:firstColumn="1" w:lastColumn="0" w:oddVBand="0" w:evenVBand="0" w:oddHBand="0" w:evenHBand="0" w:firstRowFirstColumn="0" w:firstRowLastColumn="0" w:lastRowFirstColumn="0" w:lastRowLastColumn="0"/>
            <w:tcW w:w="1626" w:type="dxa"/>
            <w:vMerge/>
          </w:tcPr>
          <w:p w14:paraId="2091FAB5" w14:textId="77777777" w:rsidR="0087071E" w:rsidRPr="001C47DE" w:rsidRDefault="0087071E" w:rsidP="0087071E">
            <w:pPr>
              <w:rPr>
                <w:rFonts w:ascii="Times New Roman" w:hAnsi="Times New Roman"/>
                <w:color w:val="auto"/>
                <w:sz w:val="20"/>
                <w:szCs w:val="20"/>
              </w:rPr>
            </w:pPr>
          </w:p>
        </w:tc>
        <w:tc>
          <w:tcPr>
            <w:tcW w:w="6520" w:type="dxa"/>
          </w:tcPr>
          <w:p w14:paraId="1B4BB9FD"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Начало работы  курсов внеурочной деятельности «Финансовая грамотность»  в 1-4 классах ; основы экономики в 5-9 классах</w:t>
            </w:r>
          </w:p>
        </w:tc>
        <w:tc>
          <w:tcPr>
            <w:tcW w:w="645" w:type="dxa"/>
          </w:tcPr>
          <w:p w14:paraId="432AD648"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 01.09</w:t>
            </w:r>
          </w:p>
        </w:tc>
        <w:tc>
          <w:tcPr>
            <w:tcW w:w="809" w:type="dxa"/>
          </w:tcPr>
          <w:p w14:paraId="5D6B6AE9"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1-4</w:t>
            </w:r>
          </w:p>
          <w:p w14:paraId="7CF155EA"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5-9</w:t>
            </w:r>
          </w:p>
        </w:tc>
        <w:tc>
          <w:tcPr>
            <w:tcW w:w="1381" w:type="dxa"/>
          </w:tcPr>
          <w:p w14:paraId="5179FA14"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Гладкова И.В.</w:t>
            </w:r>
          </w:p>
          <w:p w14:paraId="4F7BA5B6"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Рожков И.В.</w:t>
            </w:r>
          </w:p>
        </w:tc>
      </w:tr>
      <w:tr w:rsidR="0087071E" w:rsidRPr="001C47DE" w14:paraId="2A7286F6"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vMerge/>
          </w:tcPr>
          <w:p w14:paraId="37980BF2" w14:textId="77777777" w:rsidR="0087071E" w:rsidRPr="001C47DE" w:rsidRDefault="0087071E" w:rsidP="0087071E">
            <w:pPr>
              <w:rPr>
                <w:rFonts w:ascii="Times New Roman" w:hAnsi="Times New Roman"/>
                <w:color w:val="auto"/>
                <w:sz w:val="20"/>
                <w:szCs w:val="20"/>
              </w:rPr>
            </w:pPr>
          </w:p>
        </w:tc>
        <w:tc>
          <w:tcPr>
            <w:tcW w:w="6520" w:type="dxa"/>
          </w:tcPr>
          <w:p w14:paraId="5F0F1C87"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Занятия в Технопарке РГСУ для 1-6 классов</w:t>
            </w:r>
          </w:p>
        </w:tc>
        <w:tc>
          <w:tcPr>
            <w:tcW w:w="645" w:type="dxa"/>
          </w:tcPr>
          <w:p w14:paraId="61C64A2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 01.09</w:t>
            </w:r>
          </w:p>
        </w:tc>
        <w:tc>
          <w:tcPr>
            <w:tcW w:w="809" w:type="dxa"/>
          </w:tcPr>
          <w:p w14:paraId="0F185FBE"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1-5</w:t>
            </w:r>
          </w:p>
        </w:tc>
        <w:tc>
          <w:tcPr>
            <w:tcW w:w="1381" w:type="dxa"/>
          </w:tcPr>
          <w:p w14:paraId="351DA2C3"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Галкина О.И.</w:t>
            </w:r>
          </w:p>
          <w:p w14:paraId="4CF9E928"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Кл.рук</w:t>
            </w:r>
          </w:p>
        </w:tc>
      </w:tr>
      <w:tr w:rsidR="0087071E" w:rsidRPr="001C47DE" w14:paraId="1860FD1A" w14:textId="77777777" w:rsidTr="001C47DE">
        <w:tc>
          <w:tcPr>
            <w:cnfStyle w:val="001000000000" w:firstRow="0" w:lastRow="0" w:firstColumn="1" w:lastColumn="0" w:oddVBand="0" w:evenVBand="0" w:oddHBand="0" w:evenHBand="0" w:firstRowFirstColumn="0" w:firstRowLastColumn="0" w:lastRowFirstColumn="0" w:lastRowLastColumn="0"/>
            <w:tcW w:w="1626" w:type="dxa"/>
          </w:tcPr>
          <w:p w14:paraId="06B066A2" w14:textId="77777777" w:rsidR="0087071E" w:rsidRPr="001C47DE" w:rsidRDefault="0087071E" w:rsidP="0087071E">
            <w:pPr>
              <w:rPr>
                <w:rFonts w:ascii="Times New Roman" w:hAnsi="Times New Roman"/>
                <w:color w:val="auto"/>
                <w:sz w:val="20"/>
                <w:szCs w:val="20"/>
              </w:rPr>
            </w:pPr>
            <w:r w:rsidRPr="001C47DE">
              <w:rPr>
                <w:rFonts w:ascii="Times New Roman" w:hAnsi="Times New Roman"/>
                <w:color w:val="auto"/>
                <w:sz w:val="20"/>
                <w:szCs w:val="20"/>
              </w:rPr>
              <w:t>Гимназические медиа</w:t>
            </w:r>
          </w:p>
        </w:tc>
        <w:tc>
          <w:tcPr>
            <w:tcW w:w="6520" w:type="dxa"/>
          </w:tcPr>
          <w:p w14:paraId="385E1178"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Публикации  в соцсетях</w:t>
            </w:r>
          </w:p>
          <w:p w14:paraId="0BD1006A"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Размещение фотоотчётов на мониторе</w:t>
            </w:r>
          </w:p>
        </w:tc>
        <w:tc>
          <w:tcPr>
            <w:tcW w:w="645" w:type="dxa"/>
          </w:tcPr>
          <w:p w14:paraId="6C09917C"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809" w:type="dxa"/>
          </w:tcPr>
          <w:p w14:paraId="461F3DFA"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Ученический совет</w:t>
            </w:r>
          </w:p>
        </w:tc>
        <w:tc>
          <w:tcPr>
            <w:tcW w:w="1381" w:type="dxa"/>
          </w:tcPr>
          <w:p w14:paraId="37998A72"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Зам.по ВР</w:t>
            </w:r>
          </w:p>
        </w:tc>
      </w:tr>
      <w:tr w:rsidR="0087071E" w:rsidRPr="001C47DE" w14:paraId="567CEC9C"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tcPr>
          <w:p w14:paraId="5BDA7F13" w14:textId="77777777" w:rsidR="0087071E" w:rsidRPr="001C47DE" w:rsidRDefault="0087071E" w:rsidP="0087071E">
            <w:pPr>
              <w:rPr>
                <w:rFonts w:ascii="Times New Roman" w:hAnsi="Times New Roman"/>
                <w:color w:val="auto"/>
                <w:sz w:val="20"/>
                <w:szCs w:val="20"/>
              </w:rPr>
            </w:pPr>
            <w:r w:rsidRPr="001C47DE">
              <w:rPr>
                <w:rFonts w:ascii="Times New Roman" w:hAnsi="Times New Roman"/>
                <w:color w:val="auto"/>
                <w:sz w:val="20"/>
                <w:szCs w:val="20"/>
              </w:rPr>
              <w:t>Организация предметно-эстетической среды</w:t>
            </w:r>
          </w:p>
        </w:tc>
        <w:tc>
          <w:tcPr>
            <w:tcW w:w="6520" w:type="dxa"/>
          </w:tcPr>
          <w:p w14:paraId="6849D152"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Оформление  выставок «Петр Великий»</w:t>
            </w:r>
          </w:p>
          <w:p w14:paraId="72F01353"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 Портреты лидеров чтения</w:t>
            </w:r>
          </w:p>
          <w:p w14:paraId="7F223D80"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Золотые полки в классах, в библиотеке</w:t>
            </w:r>
          </w:p>
          <w:p w14:paraId="5F9E5C7F"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Стенд «Законы и традиции гимназии»</w:t>
            </w:r>
          </w:p>
          <w:p w14:paraId="594F5DDC"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645" w:type="dxa"/>
          </w:tcPr>
          <w:p w14:paraId="54D0A613"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809" w:type="dxa"/>
          </w:tcPr>
          <w:p w14:paraId="638008FB"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381" w:type="dxa"/>
          </w:tcPr>
          <w:p w14:paraId="41E57C78"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1BE4E807"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Олькина С.А.</w:t>
            </w:r>
          </w:p>
          <w:p w14:paraId="37A6259E"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Бердникова В.Э.</w:t>
            </w:r>
          </w:p>
          <w:p w14:paraId="7BFDE667"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Новицкая А.О.</w:t>
            </w:r>
          </w:p>
        </w:tc>
      </w:tr>
      <w:tr w:rsidR="0087071E" w:rsidRPr="001C47DE" w14:paraId="3C0EB6E8" w14:textId="77777777" w:rsidTr="001C47DE">
        <w:tc>
          <w:tcPr>
            <w:cnfStyle w:val="001000000000" w:firstRow="0" w:lastRow="0" w:firstColumn="1" w:lastColumn="0" w:oddVBand="0" w:evenVBand="0" w:oddHBand="0" w:evenHBand="0" w:firstRowFirstColumn="0" w:firstRowLastColumn="0" w:lastRowFirstColumn="0" w:lastRowLastColumn="0"/>
            <w:tcW w:w="1626" w:type="dxa"/>
          </w:tcPr>
          <w:p w14:paraId="118E0BCB" w14:textId="77777777" w:rsidR="0087071E" w:rsidRPr="001C47DE" w:rsidRDefault="0087071E" w:rsidP="0087071E">
            <w:pPr>
              <w:rPr>
                <w:rFonts w:ascii="Times New Roman" w:hAnsi="Times New Roman"/>
                <w:color w:val="auto"/>
                <w:sz w:val="20"/>
                <w:szCs w:val="20"/>
              </w:rPr>
            </w:pPr>
          </w:p>
        </w:tc>
        <w:tc>
          <w:tcPr>
            <w:tcW w:w="6520" w:type="dxa"/>
          </w:tcPr>
          <w:p w14:paraId="11672C89"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Обновление информационных материалов на стендах в холле, классные уголки</w:t>
            </w:r>
          </w:p>
        </w:tc>
        <w:tc>
          <w:tcPr>
            <w:tcW w:w="645" w:type="dxa"/>
          </w:tcPr>
          <w:p w14:paraId="3E2449AE"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До 15.09</w:t>
            </w:r>
          </w:p>
        </w:tc>
        <w:tc>
          <w:tcPr>
            <w:tcW w:w="809" w:type="dxa"/>
          </w:tcPr>
          <w:p w14:paraId="112B5DBF"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381" w:type="dxa"/>
          </w:tcPr>
          <w:p w14:paraId="47B83171"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004D99B7"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Тихомирова Н.В.</w:t>
            </w:r>
          </w:p>
        </w:tc>
      </w:tr>
      <w:tr w:rsidR="0087071E" w:rsidRPr="001C47DE" w14:paraId="630CC86E"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tcPr>
          <w:p w14:paraId="1B8BA951" w14:textId="77777777" w:rsidR="0087071E" w:rsidRPr="001C47DE" w:rsidRDefault="0087071E" w:rsidP="0087071E">
            <w:pPr>
              <w:rPr>
                <w:rFonts w:ascii="Times New Roman" w:hAnsi="Times New Roman"/>
                <w:color w:val="auto"/>
                <w:sz w:val="20"/>
                <w:szCs w:val="20"/>
              </w:rPr>
            </w:pPr>
            <w:r w:rsidRPr="001C47DE">
              <w:rPr>
                <w:rFonts w:ascii="Times New Roman" w:hAnsi="Times New Roman"/>
                <w:color w:val="auto"/>
                <w:sz w:val="20"/>
                <w:szCs w:val="20"/>
              </w:rPr>
              <w:t>Работа с родителями</w:t>
            </w:r>
          </w:p>
        </w:tc>
        <w:tc>
          <w:tcPr>
            <w:tcW w:w="6520" w:type="dxa"/>
          </w:tcPr>
          <w:p w14:paraId="57EB51C8"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Родительские организационные собрания. Информация для родителей об изменениях в новом учебном году. Индивидуальная работа с родителями. </w:t>
            </w:r>
          </w:p>
        </w:tc>
        <w:tc>
          <w:tcPr>
            <w:tcW w:w="645" w:type="dxa"/>
          </w:tcPr>
          <w:p w14:paraId="79AD38D3"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1-15.09</w:t>
            </w:r>
          </w:p>
        </w:tc>
        <w:tc>
          <w:tcPr>
            <w:tcW w:w="809" w:type="dxa"/>
          </w:tcPr>
          <w:p w14:paraId="0569E853"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381" w:type="dxa"/>
          </w:tcPr>
          <w:p w14:paraId="4B025A65"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Чуносова Л.Н.</w:t>
            </w:r>
          </w:p>
          <w:p w14:paraId="3452AEE8"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 рук.</w:t>
            </w:r>
          </w:p>
        </w:tc>
      </w:tr>
      <w:tr w:rsidR="0087071E" w:rsidRPr="001C47DE" w14:paraId="2F2F2762" w14:textId="77777777" w:rsidTr="001C47DE">
        <w:tc>
          <w:tcPr>
            <w:cnfStyle w:val="001000000000" w:firstRow="0" w:lastRow="0" w:firstColumn="1" w:lastColumn="0" w:oddVBand="0" w:evenVBand="0" w:oddHBand="0" w:evenHBand="0" w:firstRowFirstColumn="0" w:firstRowLastColumn="0" w:lastRowFirstColumn="0" w:lastRowLastColumn="0"/>
            <w:tcW w:w="1626" w:type="dxa"/>
          </w:tcPr>
          <w:p w14:paraId="7C720F1B" w14:textId="77777777" w:rsidR="0087071E" w:rsidRPr="001C47DE" w:rsidRDefault="0087071E" w:rsidP="0087071E">
            <w:pPr>
              <w:rPr>
                <w:rFonts w:ascii="Times New Roman" w:hAnsi="Times New Roman"/>
                <w:color w:val="auto"/>
                <w:sz w:val="20"/>
                <w:szCs w:val="20"/>
              </w:rPr>
            </w:pPr>
          </w:p>
        </w:tc>
        <w:tc>
          <w:tcPr>
            <w:tcW w:w="6520" w:type="dxa"/>
          </w:tcPr>
          <w:p w14:paraId="3EBA7545"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Привлечение родителей к участию в ключевых общегимназических делах</w:t>
            </w:r>
          </w:p>
        </w:tc>
        <w:tc>
          <w:tcPr>
            <w:tcW w:w="645" w:type="dxa"/>
          </w:tcPr>
          <w:p w14:paraId="1231B8A7"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809" w:type="dxa"/>
          </w:tcPr>
          <w:p w14:paraId="18859751"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381" w:type="dxa"/>
          </w:tcPr>
          <w:p w14:paraId="580ABE30" w14:textId="77777777" w:rsidR="0087071E" w:rsidRPr="001C47DE" w:rsidRDefault="0087071E" w:rsidP="0087071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 рук.</w:t>
            </w:r>
          </w:p>
        </w:tc>
      </w:tr>
      <w:tr w:rsidR="0087071E" w:rsidRPr="001C47DE" w14:paraId="43FE15C0"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dxa"/>
          </w:tcPr>
          <w:p w14:paraId="3F069C50" w14:textId="77777777" w:rsidR="0087071E" w:rsidRPr="001C47DE" w:rsidRDefault="0087071E" w:rsidP="0087071E">
            <w:pPr>
              <w:rPr>
                <w:rFonts w:ascii="Times New Roman" w:hAnsi="Times New Roman"/>
                <w:color w:val="auto"/>
                <w:sz w:val="20"/>
                <w:szCs w:val="20"/>
              </w:rPr>
            </w:pPr>
          </w:p>
        </w:tc>
        <w:tc>
          <w:tcPr>
            <w:tcW w:w="6520" w:type="dxa"/>
          </w:tcPr>
          <w:p w14:paraId="7BA78E5D"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Информирование родителей о программах внеурочной деятельности</w:t>
            </w:r>
          </w:p>
        </w:tc>
        <w:tc>
          <w:tcPr>
            <w:tcW w:w="645" w:type="dxa"/>
          </w:tcPr>
          <w:p w14:paraId="660D75CD"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809" w:type="dxa"/>
          </w:tcPr>
          <w:p w14:paraId="2D6D2898"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381" w:type="dxa"/>
          </w:tcPr>
          <w:p w14:paraId="4FBB1101"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56883FA2" w14:textId="77777777" w:rsidR="0087071E" w:rsidRPr="001C47DE" w:rsidRDefault="0087071E" w:rsidP="0087071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Тихомирова Н.В. </w:t>
            </w:r>
          </w:p>
        </w:tc>
      </w:tr>
    </w:tbl>
    <w:p w14:paraId="05952FCF" w14:textId="77777777" w:rsidR="0087071E" w:rsidRPr="0087071E" w:rsidRDefault="0087071E" w:rsidP="0087071E">
      <w:pPr>
        <w:widowControl/>
        <w:spacing w:after="200" w:line="276" w:lineRule="auto"/>
        <w:rPr>
          <w:rFonts w:ascii="Calibri" w:eastAsia="Calibri" w:hAnsi="Calibri" w:cs="Times New Roman"/>
          <w:color w:val="auto"/>
          <w:sz w:val="22"/>
          <w:szCs w:val="22"/>
          <w:lang w:eastAsia="en-US" w:bidi="ar-SA"/>
        </w:rPr>
      </w:pPr>
    </w:p>
    <w:p w14:paraId="73314FCB" w14:textId="4AD39AB0" w:rsidR="001C47DE" w:rsidRPr="001C47DE" w:rsidRDefault="001C47DE" w:rsidP="001C47DE">
      <w:pPr>
        <w:widowControl/>
        <w:pBdr>
          <w:bottom w:val="single" w:sz="4" w:space="1" w:color="auto"/>
        </w:pBdr>
        <w:spacing w:after="200" w:line="276" w:lineRule="auto"/>
        <w:rPr>
          <w:rFonts w:ascii="Times New Roman" w:eastAsia="Calibri" w:hAnsi="Times New Roman" w:cs="Times New Roman"/>
          <w:b/>
          <w:color w:val="auto"/>
          <w:lang w:eastAsia="en-US" w:bidi="ar-SA"/>
        </w:rPr>
      </w:pPr>
      <w:r w:rsidRPr="001C47DE">
        <w:rPr>
          <w:rFonts w:ascii="Times New Roman" w:eastAsia="Calibri" w:hAnsi="Times New Roman" w:cs="Times New Roman"/>
          <w:b/>
          <w:color w:val="auto"/>
          <w:lang w:eastAsia="en-US" w:bidi="ar-SA"/>
        </w:rPr>
        <w:t xml:space="preserve">Октябрь    </w:t>
      </w:r>
      <w:r>
        <w:rPr>
          <w:rFonts w:ascii="Times New Roman" w:eastAsia="Calibri" w:hAnsi="Times New Roman" w:cs="Times New Roman"/>
          <w:b/>
          <w:color w:val="auto"/>
          <w:lang w:eastAsia="en-US" w:bidi="ar-SA"/>
        </w:rPr>
        <w:t xml:space="preserve">                    </w:t>
      </w:r>
      <w:r w:rsidRPr="001C47DE">
        <w:rPr>
          <w:rFonts w:ascii="Times New Roman" w:eastAsia="Calibri" w:hAnsi="Times New Roman" w:cs="Times New Roman"/>
          <w:b/>
          <w:color w:val="auto"/>
          <w:lang w:eastAsia="en-US" w:bidi="ar-SA"/>
        </w:rPr>
        <w:t xml:space="preserve"> Календарный план воспитательной работы на 2022 -2023  учебный год</w:t>
      </w:r>
    </w:p>
    <w:p w14:paraId="45CF0493" w14:textId="77777777" w:rsidR="001C47DE" w:rsidRPr="001C47DE" w:rsidRDefault="001C47DE" w:rsidP="001C47DE">
      <w:pPr>
        <w:widowControl/>
        <w:spacing w:after="200" w:line="276" w:lineRule="auto"/>
        <w:rPr>
          <w:rFonts w:ascii="Calibri" w:eastAsia="Calibri" w:hAnsi="Calibri" w:cs="Times New Roman"/>
          <w:b/>
          <w:color w:val="auto"/>
          <w:sz w:val="28"/>
          <w:szCs w:val="28"/>
          <w:lang w:eastAsia="en-US" w:bidi="ar-SA"/>
        </w:rPr>
      </w:pPr>
    </w:p>
    <w:tbl>
      <w:tblPr>
        <w:tblStyle w:val="-321"/>
        <w:tblW w:w="10981" w:type="dxa"/>
        <w:tblLayout w:type="fixed"/>
        <w:tblLook w:val="04A0" w:firstRow="1" w:lastRow="0" w:firstColumn="1" w:lastColumn="0" w:noHBand="0" w:noVBand="1"/>
      </w:tblPr>
      <w:tblGrid>
        <w:gridCol w:w="2235"/>
        <w:gridCol w:w="5486"/>
        <w:gridCol w:w="893"/>
        <w:gridCol w:w="808"/>
        <w:gridCol w:w="1559"/>
      </w:tblGrid>
      <w:tr w:rsidR="001C47DE" w:rsidRPr="001C47DE" w14:paraId="0A4F8A98" w14:textId="77777777" w:rsidTr="001C47D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35" w:type="dxa"/>
          </w:tcPr>
          <w:p w14:paraId="31EF4F8C" w14:textId="77777777" w:rsidR="001C47DE" w:rsidRPr="001C47DE" w:rsidRDefault="001C47DE" w:rsidP="001C47DE">
            <w:pPr>
              <w:rPr>
                <w:rFonts w:ascii="Times New Roman" w:hAnsi="Times New Roman"/>
                <w:color w:val="FFFFFF"/>
                <w:sz w:val="20"/>
                <w:szCs w:val="20"/>
              </w:rPr>
            </w:pPr>
            <w:r w:rsidRPr="001C47DE">
              <w:rPr>
                <w:rFonts w:ascii="Times New Roman" w:hAnsi="Times New Roman"/>
                <w:color w:val="FFFFFF"/>
                <w:sz w:val="20"/>
                <w:szCs w:val="20"/>
              </w:rPr>
              <w:t>Модули программы воспитания</w:t>
            </w:r>
          </w:p>
        </w:tc>
        <w:tc>
          <w:tcPr>
            <w:tcW w:w="5486" w:type="dxa"/>
          </w:tcPr>
          <w:p w14:paraId="44CB8706" w14:textId="77777777" w:rsidR="001C47DE" w:rsidRPr="001C47DE" w:rsidRDefault="001C47DE" w:rsidP="001C47D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1C47DE">
              <w:rPr>
                <w:rFonts w:ascii="Times New Roman" w:hAnsi="Times New Roman"/>
                <w:color w:val="FFFFFF"/>
                <w:sz w:val="20"/>
                <w:szCs w:val="20"/>
              </w:rPr>
              <w:t xml:space="preserve">Название </w:t>
            </w:r>
          </w:p>
        </w:tc>
        <w:tc>
          <w:tcPr>
            <w:tcW w:w="893" w:type="dxa"/>
          </w:tcPr>
          <w:p w14:paraId="4F07D0DD" w14:textId="77777777" w:rsidR="001C47DE" w:rsidRPr="001C47DE" w:rsidRDefault="001C47DE" w:rsidP="001C47D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1C47DE">
              <w:rPr>
                <w:rFonts w:ascii="Times New Roman" w:hAnsi="Times New Roman"/>
                <w:color w:val="FFFFFF"/>
                <w:sz w:val="20"/>
                <w:szCs w:val="20"/>
              </w:rPr>
              <w:t xml:space="preserve">Классы </w:t>
            </w:r>
          </w:p>
        </w:tc>
        <w:tc>
          <w:tcPr>
            <w:tcW w:w="808" w:type="dxa"/>
          </w:tcPr>
          <w:p w14:paraId="79E48666" w14:textId="77777777" w:rsidR="001C47DE" w:rsidRPr="001C47DE" w:rsidRDefault="001C47DE" w:rsidP="001C47D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1C47DE">
              <w:rPr>
                <w:rFonts w:ascii="Times New Roman" w:hAnsi="Times New Roman"/>
                <w:color w:val="FFFFFF"/>
                <w:sz w:val="20"/>
                <w:szCs w:val="20"/>
              </w:rPr>
              <w:t xml:space="preserve">Дата </w:t>
            </w:r>
          </w:p>
        </w:tc>
        <w:tc>
          <w:tcPr>
            <w:tcW w:w="1559" w:type="dxa"/>
          </w:tcPr>
          <w:p w14:paraId="4F04E845" w14:textId="77777777" w:rsidR="001C47DE" w:rsidRPr="001C47DE" w:rsidRDefault="001C47DE" w:rsidP="001C47D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1C47DE">
              <w:rPr>
                <w:rFonts w:ascii="Times New Roman" w:hAnsi="Times New Roman"/>
                <w:color w:val="FFFFFF"/>
                <w:sz w:val="20"/>
                <w:szCs w:val="20"/>
              </w:rPr>
              <w:t>Ответственные</w:t>
            </w:r>
          </w:p>
        </w:tc>
      </w:tr>
      <w:tr w:rsidR="001C47DE" w:rsidRPr="001C47DE" w14:paraId="38B7B16A"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val="restart"/>
          </w:tcPr>
          <w:p w14:paraId="28848F6F"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Ключевые общегимназические дела</w:t>
            </w:r>
          </w:p>
        </w:tc>
        <w:tc>
          <w:tcPr>
            <w:tcW w:w="5486" w:type="dxa"/>
          </w:tcPr>
          <w:p w14:paraId="007F613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Праздничный концерт, посвященный Дню учителя.</w:t>
            </w:r>
          </w:p>
          <w:p w14:paraId="31C1C7F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День самоуправления</w:t>
            </w:r>
          </w:p>
          <w:p w14:paraId="7221E72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93" w:type="dxa"/>
          </w:tcPr>
          <w:p w14:paraId="19AEFD3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808" w:type="dxa"/>
          </w:tcPr>
          <w:p w14:paraId="6934B78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05.10</w:t>
            </w:r>
          </w:p>
        </w:tc>
        <w:tc>
          <w:tcPr>
            <w:tcW w:w="1559" w:type="dxa"/>
          </w:tcPr>
          <w:p w14:paraId="2672087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7FBAB2A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Совет старшеклассников</w:t>
            </w:r>
          </w:p>
          <w:p w14:paraId="3865E96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1C47DE" w:rsidRPr="001C47DE" w14:paraId="6AC1D7D5"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7A1E14A8" w14:textId="77777777" w:rsidR="001C47DE" w:rsidRPr="001C47DE" w:rsidRDefault="001C47DE" w:rsidP="001C47DE">
            <w:pPr>
              <w:rPr>
                <w:rFonts w:ascii="Times New Roman" w:hAnsi="Times New Roman"/>
                <w:color w:val="auto"/>
                <w:sz w:val="20"/>
                <w:szCs w:val="20"/>
              </w:rPr>
            </w:pPr>
          </w:p>
        </w:tc>
        <w:tc>
          <w:tcPr>
            <w:tcW w:w="5486" w:type="dxa"/>
          </w:tcPr>
          <w:p w14:paraId="6F0B797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Благотворительная акция  ко Дню пожилых людей</w:t>
            </w:r>
          </w:p>
        </w:tc>
        <w:tc>
          <w:tcPr>
            <w:tcW w:w="893" w:type="dxa"/>
          </w:tcPr>
          <w:p w14:paraId="26400E5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808" w:type="dxa"/>
          </w:tcPr>
          <w:p w14:paraId="027220E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59" w:type="dxa"/>
          </w:tcPr>
          <w:p w14:paraId="6F6511D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136A295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Совет старшеклассников</w:t>
            </w:r>
          </w:p>
        </w:tc>
      </w:tr>
      <w:tr w:rsidR="001C47DE" w:rsidRPr="001C47DE" w14:paraId="7AE0BE9A"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tcPr>
          <w:p w14:paraId="2981FAAB" w14:textId="77777777" w:rsidR="001C47DE" w:rsidRPr="001C47DE" w:rsidRDefault="001C47DE" w:rsidP="001C47DE">
            <w:pPr>
              <w:rPr>
                <w:rFonts w:ascii="Times New Roman" w:hAnsi="Times New Roman"/>
                <w:color w:val="auto"/>
                <w:sz w:val="20"/>
                <w:szCs w:val="20"/>
              </w:rPr>
            </w:pPr>
          </w:p>
        </w:tc>
        <w:tc>
          <w:tcPr>
            <w:tcW w:w="5486" w:type="dxa"/>
          </w:tcPr>
          <w:p w14:paraId="7A7A485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Неделя Австрии( неделя немецкого языка)</w:t>
            </w:r>
          </w:p>
        </w:tc>
        <w:tc>
          <w:tcPr>
            <w:tcW w:w="893" w:type="dxa"/>
          </w:tcPr>
          <w:p w14:paraId="4036F43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808" w:type="dxa"/>
          </w:tcPr>
          <w:p w14:paraId="1744F46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24-28.10</w:t>
            </w:r>
          </w:p>
        </w:tc>
        <w:tc>
          <w:tcPr>
            <w:tcW w:w="1559" w:type="dxa"/>
          </w:tcPr>
          <w:p w14:paraId="4B619D6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Учителя немецкого языка. </w:t>
            </w:r>
          </w:p>
        </w:tc>
      </w:tr>
      <w:tr w:rsidR="001C47DE" w:rsidRPr="001C47DE" w14:paraId="5267ABF7"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val="restart"/>
          </w:tcPr>
          <w:p w14:paraId="1AFD04A5"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Классное руководство</w:t>
            </w:r>
          </w:p>
        </w:tc>
        <w:tc>
          <w:tcPr>
            <w:tcW w:w="5486" w:type="dxa"/>
          </w:tcPr>
          <w:p w14:paraId="77A7FA9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Классные часы по программе курса «Разговоры о важном»+</w:t>
            </w:r>
          </w:p>
          <w:p w14:paraId="02456C1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Работа по формированию портфеля достижений каждого учащегося</w:t>
            </w:r>
          </w:p>
          <w:p w14:paraId="3C50844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- 4.10 – Всемирный день защиты животных</w:t>
            </w:r>
          </w:p>
          <w:p w14:paraId="77F03E8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Безопасные каникулы</w:t>
            </w:r>
          </w:p>
          <w:p w14:paraId="569CFAD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Как успешно участвовать в конкурсах «Ученик года» и «Класс года»?</w:t>
            </w:r>
          </w:p>
          <w:p w14:paraId="5F4F225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Готовимся ко Дню матери</w:t>
            </w:r>
          </w:p>
          <w:p w14:paraId="79E4DAC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О дружбе</w:t>
            </w:r>
          </w:p>
          <w:p w14:paraId="5BA95A6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Итоги месяца</w:t>
            </w:r>
          </w:p>
        </w:tc>
        <w:tc>
          <w:tcPr>
            <w:tcW w:w="893" w:type="dxa"/>
          </w:tcPr>
          <w:p w14:paraId="0AFE337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808" w:type="dxa"/>
          </w:tcPr>
          <w:p w14:paraId="5508C3A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59" w:type="dxa"/>
          </w:tcPr>
          <w:p w14:paraId="4C46C7B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 руководители</w:t>
            </w:r>
          </w:p>
        </w:tc>
      </w:tr>
      <w:tr w:rsidR="001C47DE" w:rsidRPr="001C47DE" w14:paraId="56984076"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tcPr>
          <w:p w14:paraId="6E3CF453" w14:textId="77777777" w:rsidR="001C47DE" w:rsidRPr="001C47DE" w:rsidRDefault="001C47DE" w:rsidP="001C47DE">
            <w:pPr>
              <w:rPr>
                <w:rFonts w:ascii="Times New Roman" w:hAnsi="Times New Roman"/>
                <w:color w:val="auto"/>
                <w:sz w:val="20"/>
                <w:szCs w:val="20"/>
              </w:rPr>
            </w:pPr>
          </w:p>
        </w:tc>
        <w:tc>
          <w:tcPr>
            <w:tcW w:w="5486" w:type="dxa"/>
          </w:tcPr>
          <w:p w14:paraId="33760CF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участия класса в дне самоуправления</w:t>
            </w:r>
          </w:p>
        </w:tc>
        <w:tc>
          <w:tcPr>
            <w:tcW w:w="893" w:type="dxa"/>
          </w:tcPr>
          <w:p w14:paraId="52DB258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08" w:type="dxa"/>
          </w:tcPr>
          <w:p w14:paraId="3C3BC42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59" w:type="dxa"/>
          </w:tcPr>
          <w:p w14:paraId="5BE0B54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1C47DE" w:rsidRPr="001C47DE" w14:paraId="0790998E"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29EDC184" w14:textId="77777777" w:rsidR="001C47DE" w:rsidRPr="001C47DE" w:rsidRDefault="001C47DE" w:rsidP="001C47DE">
            <w:pPr>
              <w:rPr>
                <w:rFonts w:ascii="Times New Roman" w:hAnsi="Times New Roman"/>
                <w:color w:val="auto"/>
                <w:sz w:val="20"/>
                <w:szCs w:val="20"/>
              </w:rPr>
            </w:pPr>
          </w:p>
        </w:tc>
        <w:tc>
          <w:tcPr>
            <w:tcW w:w="5486" w:type="dxa"/>
          </w:tcPr>
          <w:p w14:paraId="2125A5D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участия класса в школьном этапе ВОШ</w:t>
            </w:r>
          </w:p>
        </w:tc>
        <w:tc>
          <w:tcPr>
            <w:tcW w:w="893" w:type="dxa"/>
          </w:tcPr>
          <w:p w14:paraId="3C580E7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4-11</w:t>
            </w:r>
          </w:p>
        </w:tc>
        <w:tc>
          <w:tcPr>
            <w:tcW w:w="808" w:type="dxa"/>
          </w:tcPr>
          <w:p w14:paraId="19307BA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59" w:type="dxa"/>
          </w:tcPr>
          <w:p w14:paraId="74053A0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 руководители</w:t>
            </w:r>
          </w:p>
        </w:tc>
      </w:tr>
      <w:tr w:rsidR="001C47DE" w:rsidRPr="001C47DE" w14:paraId="41C2FBDE"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tcPr>
          <w:p w14:paraId="515FA33E" w14:textId="77777777" w:rsidR="001C47DE" w:rsidRPr="001C47DE" w:rsidRDefault="001C47DE" w:rsidP="001C47DE">
            <w:pPr>
              <w:rPr>
                <w:rFonts w:ascii="Times New Roman" w:hAnsi="Times New Roman"/>
                <w:color w:val="auto"/>
                <w:sz w:val="20"/>
                <w:szCs w:val="20"/>
              </w:rPr>
            </w:pPr>
          </w:p>
        </w:tc>
        <w:tc>
          <w:tcPr>
            <w:tcW w:w="5486" w:type="dxa"/>
          </w:tcPr>
          <w:p w14:paraId="5D06666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участия класса в Международной  математической олимпиаде «Маэстро Пифагор», 1 тур</w:t>
            </w:r>
          </w:p>
        </w:tc>
        <w:tc>
          <w:tcPr>
            <w:tcW w:w="893" w:type="dxa"/>
          </w:tcPr>
          <w:p w14:paraId="59925D7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808" w:type="dxa"/>
          </w:tcPr>
          <w:p w14:paraId="5F17BFD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59" w:type="dxa"/>
          </w:tcPr>
          <w:p w14:paraId="2D26BA3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 руководители</w:t>
            </w:r>
          </w:p>
        </w:tc>
      </w:tr>
      <w:tr w:rsidR="001C47DE" w:rsidRPr="001C47DE" w14:paraId="49AC26E2"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70454159" w14:textId="77777777" w:rsidR="001C47DE" w:rsidRPr="001C47DE" w:rsidRDefault="001C47DE" w:rsidP="001C47DE">
            <w:pPr>
              <w:rPr>
                <w:rFonts w:ascii="Times New Roman" w:hAnsi="Times New Roman"/>
                <w:color w:val="auto"/>
                <w:sz w:val="20"/>
                <w:szCs w:val="20"/>
              </w:rPr>
            </w:pPr>
          </w:p>
        </w:tc>
        <w:tc>
          <w:tcPr>
            <w:tcW w:w="5486" w:type="dxa"/>
          </w:tcPr>
          <w:p w14:paraId="2BE8DB0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93" w:type="dxa"/>
          </w:tcPr>
          <w:p w14:paraId="1F27AAB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08" w:type="dxa"/>
          </w:tcPr>
          <w:p w14:paraId="4FCDA63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59" w:type="dxa"/>
          </w:tcPr>
          <w:p w14:paraId="1F6D92F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1C47DE" w:rsidRPr="001C47DE" w14:paraId="7AB4286C"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tcPr>
          <w:p w14:paraId="6C5C906E" w14:textId="77777777" w:rsidR="001C47DE" w:rsidRPr="001C47DE" w:rsidRDefault="001C47DE" w:rsidP="001C47DE">
            <w:pPr>
              <w:rPr>
                <w:rFonts w:ascii="Times New Roman" w:hAnsi="Times New Roman"/>
                <w:color w:val="auto"/>
                <w:sz w:val="20"/>
                <w:szCs w:val="20"/>
              </w:rPr>
            </w:pPr>
          </w:p>
        </w:tc>
        <w:tc>
          <w:tcPr>
            <w:tcW w:w="5486" w:type="dxa"/>
          </w:tcPr>
          <w:p w14:paraId="361DAE1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участия класса в Неделе Австрии</w:t>
            </w:r>
          </w:p>
        </w:tc>
        <w:tc>
          <w:tcPr>
            <w:tcW w:w="893" w:type="dxa"/>
          </w:tcPr>
          <w:p w14:paraId="2BAD8CF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808" w:type="dxa"/>
          </w:tcPr>
          <w:p w14:paraId="3C04BD7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59" w:type="dxa"/>
          </w:tcPr>
          <w:p w14:paraId="1CE43AE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 руководители</w:t>
            </w:r>
          </w:p>
        </w:tc>
      </w:tr>
      <w:tr w:rsidR="001C47DE" w:rsidRPr="001C47DE" w14:paraId="6F14A503"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6C7FB124" w14:textId="77777777" w:rsidR="001C47DE" w:rsidRPr="001C47DE" w:rsidRDefault="001C47DE" w:rsidP="001C47DE">
            <w:pPr>
              <w:rPr>
                <w:rFonts w:ascii="Times New Roman" w:hAnsi="Times New Roman"/>
                <w:color w:val="auto"/>
                <w:sz w:val="20"/>
                <w:szCs w:val="20"/>
              </w:rPr>
            </w:pPr>
          </w:p>
        </w:tc>
        <w:tc>
          <w:tcPr>
            <w:tcW w:w="5486" w:type="dxa"/>
          </w:tcPr>
          <w:p w14:paraId="79BBA04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Поддержка работы классного самоуправления</w:t>
            </w:r>
          </w:p>
        </w:tc>
        <w:tc>
          <w:tcPr>
            <w:tcW w:w="893" w:type="dxa"/>
          </w:tcPr>
          <w:p w14:paraId="2E0164F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808" w:type="dxa"/>
          </w:tcPr>
          <w:p w14:paraId="068A499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59" w:type="dxa"/>
          </w:tcPr>
          <w:p w14:paraId="0236101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 руководители</w:t>
            </w:r>
          </w:p>
        </w:tc>
      </w:tr>
      <w:tr w:rsidR="001C47DE" w:rsidRPr="001C47DE" w14:paraId="19BEF49A"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tcPr>
          <w:p w14:paraId="060B4FB1" w14:textId="77777777" w:rsidR="001C47DE" w:rsidRPr="001C47DE" w:rsidRDefault="001C47DE" w:rsidP="001C47DE">
            <w:pPr>
              <w:rPr>
                <w:rFonts w:ascii="Times New Roman" w:hAnsi="Times New Roman"/>
                <w:color w:val="auto"/>
                <w:sz w:val="20"/>
                <w:szCs w:val="20"/>
              </w:rPr>
            </w:pPr>
          </w:p>
        </w:tc>
        <w:tc>
          <w:tcPr>
            <w:tcW w:w="5486" w:type="dxa"/>
          </w:tcPr>
          <w:p w14:paraId="7AFCFD8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93" w:type="dxa"/>
          </w:tcPr>
          <w:p w14:paraId="569842F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08" w:type="dxa"/>
          </w:tcPr>
          <w:p w14:paraId="2A4F07C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59" w:type="dxa"/>
          </w:tcPr>
          <w:p w14:paraId="34EA40A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1C47DE" w:rsidRPr="001C47DE" w14:paraId="37F3DA4D"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4DBA78AF" w14:textId="77777777" w:rsidR="001C47DE" w:rsidRPr="001C47DE" w:rsidRDefault="001C47DE" w:rsidP="001C47DE">
            <w:pPr>
              <w:rPr>
                <w:rFonts w:ascii="Times New Roman" w:hAnsi="Times New Roman"/>
                <w:color w:val="auto"/>
                <w:sz w:val="20"/>
                <w:szCs w:val="20"/>
              </w:rPr>
            </w:pPr>
          </w:p>
        </w:tc>
        <w:tc>
          <w:tcPr>
            <w:tcW w:w="5486" w:type="dxa"/>
          </w:tcPr>
          <w:p w14:paraId="05B4A90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93" w:type="dxa"/>
          </w:tcPr>
          <w:p w14:paraId="7EC4D75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08" w:type="dxa"/>
          </w:tcPr>
          <w:p w14:paraId="6085289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59" w:type="dxa"/>
          </w:tcPr>
          <w:p w14:paraId="6F735E4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1C47DE" w:rsidRPr="001C47DE" w14:paraId="0989F6C8"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val="restart"/>
          </w:tcPr>
          <w:p w14:paraId="210A8B06"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 xml:space="preserve">Внеурочная деятельность и дополнительное </w:t>
            </w:r>
            <w:r w:rsidRPr="001C47DE">
              <w:rPr>
                <w:rFonts w:ascii="Times New Roman" w:hAnsi="Times New Roman"/>
                <w:color w:val="auto"/>
                <w:sz w:val="20"/>
                <w:szCs w:val="20"/>
              </w:rPr>
              <w:lastRenderedPageBreak/>
              <w:t xml:space="preserve">образование </w:t>
            </w:r>
          </w:p>
        </w:tc>
        <w:tc>
          <w:tcPr>
            <w:tcW w:w="5486" w:type="dxa"/>
          </w:tcPr>
          <w:p w14:paraId="2C8430D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Подготовка к праздничному концерту, посвященному Дню учителя.</w:t>
            </w:r>
          </w:p>
          <w:p w14:paraId="66532CE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Подготовка ко дню самоуправления</w:t>
            </w:r>
          </w:p>
          <w:p w14:paraId="1FEF8B7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93" w:type="dxa"/>
          </w:tcPr>
          <w:p w14:paraId="43C6286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1-11</w:t>
            </w:r>
          </w:p>
        </w:tc>
        <w:tc>
          <w:tcPr>
            <w:tcW w:w="808" w:type="dxa"/>
          </w:tcPr>
          <w:p w14:paraId="2407C40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59" w:type="dxa"/>
          </w:tcPr>
          <w:p w14:paraId="58F8935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5338628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 руководители</w:t>
            </w:r>
          </w:p>
          <w:p w14:paraId="3529395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Воспитатели</w:t>
            </w:r>
          </w:p>
        </w:tc>
      </w:tr>
      <w:tr w:rsidR="001C47DE" w:rsidRPr="001C47DE" w14:paraId="24B3F797"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0CCD1C45" w14:textId="77777777" w:rsidR="001C47DE" w:rsidRPr="001C47DE" w:rsidRDefault="001C47DE" w:rsidP="001C47DE">
            <w:pPr>
              <w:rPr>
                <w:rFonts w:ascii="Times New Roman" w:hAnsi="Times New Roman"/>
                <w:color w:val="auto"/>
                <w:sz w:val="20"/>
                <w:szCs w:val="20"/>
              </w:rPr>
            </w:pPr>
          </w:p>
        </w:tc>
        <w:tc>
          <w:tcPr>
            <w:tcW w:w="5486" w:type="dxa"/>
          </w:tcPr>
          <w:p w14:paraId="33C22CB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Школьный этап Всероссийской олимпиады школьников</w:t>
            </w:r>
          </w:p>
          <w:p w14:paraId="3B3AB51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93" w:type="dxa"/>
          </w:tcPr>
          <w:p w14:paraId="5642CF5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4-11</w:t>
            </w:r>
          </w:p>
        </w:tc>
        <w:tc>
          <w:tcPr>
            <w:tcW w:w="808" w:type="dxa"/>
          </w:tcPr>
          <w:p w14:paraId="5C18D9C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59" w:type="dxa"/>
          </w:tcPr>
          <w:p w14:paraId="40668DD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Гладкова И.В. </w:t>
            </w:r>
          </w:p>
          <w:p w14:paraId="395C4AF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Учителя-предметники</w:t>
            </w:r>
          </w:p>
        </w:tc>
      </w:tr>
      <w:tr w:rsidR="001C47DE" w:rsidRPr="001C47DE" w14:paraId="1D933538"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tcPr>
          <w:p w14:paraId="272E0EE2" w14:textId="77777777" w:rsidR="001C47DE" w:rsidRPr="001C47DE" w:rsidRDefault="001C47DE" w:rsidP="001C47DE">
            <w:pPr>
              <w:rPr>
                <w:rFonts w:ascii="Times New Roman" w:hAnsi="Times New Roman"/>
                <w:color w:val="auto"/>
                <w:sz w:val="20"/>
                <w:szCs w:val="20"/>
              </w:rPr>
            </w:pPr>
          </w:p>
        </w:tc>
        <w:tc>
          <w:tcPr>
            <w:tcW w:w="5486" w:type="dxa"/>
          </w:tcPr>
          <w:p w14:paraId="2CFDC25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I дистанционный  этап V</w:t>
            </w:r>
            <w:r w:rsidRPr="001C47DE">
              <w:rPr>
                <w:rFonts w:ascii="Times New Roman" w:hAnsi="Times New Roman"/>
                <w:color w:val="auto"/>
                <w:sz w:val="20"/>
                <w:szCs w:val="20"/>
                <w:lang w:val="en-US"/>
              </w:rPr>
              <w:t>I</w:t>
            </w:r>
            <w:r w:rsidRPr="001C47DE">
              <w:rPr>
                <w:rFonts w:ascii="Times New Roman" w:hAnsi="Times New Roman"/>
                <w:color w:val="auto"/>
                <w:sz w:val="20"/>
                <w:szCs w:val="20"/>
              </w:rPr>
              <w:t xml:space="preserve">  Международной математической олимпиады «Маэстро Пифагор»</w:t>
            </w:r>
          </w:p>
          <w:p w14:paraId="1E14DC45" w14:textId="77777777" w:rsidR="001C47DE" w:rsidRPr="001C47DE" w:rsidRDefault="001C47DE" w:rsidP="001C47DE">
            <w:pPr>
              <w:pBdr>
                <w:bottom w:val="single" w:sz="4" w:space="1" w:color="auto"/>
              </w:pBd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1530F0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A74F9E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Шахматный турнир </w:t>
            </w:r>
          </w:p>
        </w:tc>
        <w:tc>
          <w:tcPr>
            <w:tcW w:w="893" w:type="dxa"/>
          </w:tcPr>
          <w:p w14:paraId="44A3014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p w14:paraId="3C74169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C949CD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7C51BE1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6F67E5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1-9</w:t>
            </w:r>
          </w:p>
        </w:tc>
        <w:tc>
          <w:tcPr>
            <w:tcW w:w="808" w:type="dxa"/>
          </w:tcPr>
          <w:p w14:paraId="19592DA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59" w:type="dxa"/>
          </w:tcPr>
          <w:p w14:paraId="0D39A1B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Гладкова И.В. </w:t>
            </w:r>
          </w:p>
          <w:p w14:paraId="76FE6E0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Калямина И.С.</w:t>
            </w:r>
          </w:p>
          <w:p w14:paraId="19CF0BD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3706B53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761CA1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Эшли Ковас</w:t>
            </w:r>
          </w:p>
        </w:tc>
      </w:tr>
      <w:tr w:rsidR="001C47DE" w:rsidRPr="001C47DE" w14:paraId="33D909FD"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336D5CCB" w14:textId="77777777" w:rsidR="001C47DE" w:rsidRPr="001C47DE" w:rsidRDefault="001C47DE" w:rsidP="001C47DE">
            <w:pPr>
              <w:rPr>
                <w:rFonts w:ascii="Times New Roman" w:hAnsi="Times New Roman"/>
                <w:color w:val="auto"/>
                <w:sz w:val="20"/>
                <w:szCs w:val="20"/>
              </w:rPr>
            </w:pPr>
          </w:p>
        </w:tc>
        <w:tc>
          <w:tcPr>
            <w:tcW w:w="5486" w:type="dxa"/>
          </w:tcPr>
          <w:p w14:paraId="058D9B1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b/>
                <w:color w:val="auto"/>
                <w:sz w:val="20"/>
                <w:szCs w:val="20"/>
              </w:rPr>
            </w:pPr>
            <w:r w:rsidRPr="001C47DE">
              <w:rPr>
                <w:rFonts w:ascii="Times New Roman" w:hAnsi="Times New Roman"/>
                <w:b/>
                <w:color w:val="auto"/>
                <w:sz w:val="20"/>
                <w:szCs w:val="20"/>
              </w:rPr>
              <w:t>Еженедельные ассамблеи «Разговоры о важном»:</w:t>
            </w:r>
          </w:p>
          <w:p w14:paraId="24843FF7" w14:textId="77777777" w:rsidR="001C47DE" w:rsidRPr="001C47DE" w:rsidRDefault="001C47DE" w:rsidP="00C00BD1">
            <w:pPr>
              <w:numPr>
                <w:ilvl w:val="0"/>
                <w:numId w:val="449"/>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Великие учителя. Какие качества необходимы учителю.   Петр 1 как учитель. Организация дня самоуправления</w:t>
            </w:r>
          </w:p>
          <w:p w14:paraId="0096A274" w14:textId="77777777" w:rsidR="001C47DE" w:rsidRPr="001C47DE" w:rsidRDefault="001C47DE" w:rsidP="00C00BD1">
            <w:pPr>
              <w:numPr>
                <w:ilvl w:val="0"/>
                <w:numId w:val="449"/>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 Дружба, творчество, Пушкин, Музыка! 19 октября – День Лицея</w:t>
            </w:r>
          </w:p>
          <w:p w14:paraId="2DE2E6B4" w14:textId="77777777" w:rsidR="001C47DE" w:rsidRPr="001C47DE" w:rsidRDefault="001C47DE" w:rsidP="001C47DE">
            <w:pPr>
              <w:ind w:left="72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74B94175" w14:textId="77777777" w:rsidR="001C47DE" w:rsidRPr="001C47DE" w:rsidRDefault="001C47DE" w:rsidP="001C47DE">
            <w:pPr>
              <w:ind w:left="72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02112872" w14:textId="77777777" w:rsidR="001C47DE" w:rsidRPr="001C47DE" w:rsidRDefault="001C47DE" w:rsidP="00C00BD1">
            <w:pPr>
              <w:numPr>
                <w:ilvl w:val="0"/>
                <w:numId w:val="449"/>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Поговорим о семейных ценностях. </w:t>
            </w:r>
          </w:p>
          <w:p w14:paraId="67494DBE" w14:textId="77777777" w:rsidR="001C47DE" w:rsidRPr="001C47DE" w:rsidRDefault="001C47DE" w:rsidP="001C47DE">
            <w:pPr>
              <w:ind w:left="72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Открытие Недели Австрии</w:t>
            </w:r>
          </w:p>
          <w:p w14:paraId="023851F0" w14:textId="77777777" w:rsidR="001C47DE" w:rsidRPr="001C47DE" w:rsidRDefault="001C47DE" w:rsidP="00C00BD1">
            <w:pPr>
              <w:numPr>
                <w:ilvl w:val="0"/>
                <w:numId w:val="449"/>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Международный день школьных библиотек. Представление  проекта  гимназического самоуправления «Как сделать библиотеку любимым местом   гимназистов?»</w:t>
            </w:r>
          </w:p>
          <w:p w14:paraId="45AC1B7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            Подведение итогов Недели Австрии</w:t>
            </w:r>
          </w:p>
          <w:p w14:paraId="76A73FD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93" w:type="dxa"/>
          </w:tcPr>
          <w:p w14:paraId="0948D2C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49CAF4A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p w14:paraId="0A17CA9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4DC4A1C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p w14:paraId="0B7E563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08BE1B1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0021905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p w14:paraId="22ABAE7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2F5159B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Самоуправление</w:t>
            </w:r>
          </w:p>
          <w:p w14:paraId="5EEC5A3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808" w:type="dxa"/>
          </w:tcPr>
          <w:p w14:paraId="2C4EA0F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5F80FBA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03.10</w:t>
            </w:r>
          </w:p>
          <w:p w14:paraId="724398D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264BB2D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17.10</w:t>
            </w:r>
          </w:p>
          <w:p w14:paraId="4118E59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732D3CA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297DC31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24.10</w:t>
            </w:r>
          </w:p>
          <w:p w14:paraId="58B2282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45BABE4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31.10</w:t>
            </w:r>
          </w:p>
        </w:tc>
        <w:tc>
          <w:tcPr>
            <w:tcW w:w="1559" w:type="dxa"/>
          </w:tcPr>
          <w:p w14:paraId="282365E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7109A8F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1AA3AEE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1478823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Толкачева С.В.</w:t>
            </w:r>
          </w:p>
          <w:p w14:paraId="6E27823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Олькина С.А. </w:t>
            </w:r>
          </w:p>
          <w:p w14:paraId="7CBA7D5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1966A5C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11F3A2C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Лесникова Е.П.</w:t>
            </w:r>
          </w:p>
          <w:p w14:paraId="4AB8AF6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2A2E70C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Олькина С.А.</w:t>
            </w:r>
          </w:p>
          <w:p w14:paraId="52A8E15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Представители ученического самоуправления</w:t>
            </w:r>
          </w:p>
        </w:tc>
      </w:tr>
      <w:tr w:rsidR="001C47DE" w:rsidRPr="001C47DE" w14:paraId="02CD35DD"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tcPr>
          <w:p w14:paraId="28610AC6" w14:textId="77777777" w:rsidR="001C47DE" w:rsidRPr="001C47DE" w:rsidRDefault="001C47DE" w:rsidP="001C47DE">
            <w:pPr>
              <w:rPr>
                <w:rFonts w:ascii="Times New Roman" w:hAnsi="Times New Roman"/>
                <w:color w:val="auto"/>
                <w:sz w:val="20"/>
                <w:szCs w:val="20"/>
              </w:rPr>
            </w:pPr>
          </w:p>
        </w:tc>
        <w:tc>
          <w:tcPr>
            <w:tcW w:w="5486" w:type="dxa"/>
          </w:tcPr>
          <w:p w14:paraId="2DE71BE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Подготовка к Неделе Австрии</w:t>
            </w:r>
          </w:p>
          <w:p w14:paraId="162756A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93" w:type="dxa"/>
          </w:tcPr>
          <w:p w14:paraId="7E34DCD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808" w:type="dxa"/>
          </w:tcPr>
          <w:p w14:paraId="4D086A6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59" w:type="dxa"/>
          </w:tcPr>
          <w:p w14:paraId="56E71D6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Лесникова Е.П. </w:t>
            </w:r>
          </w:p>
          <w:p w14:paraId="7B5EE6E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 нем.языка</w:t>
            </w:r>
          </w:p>
        </w:tc>
      </w:tr>
      <w:tr w:rsidR="001C47DE" w:rsidRPr="001C47DE" w14:paraId="77CF3363"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15982233" w14:textId="77777777" w:rsidR="001C47DE" w:rsidRPr="001C47DE" w:rsidRDefault="001C47DE" w:rsidP="001C47DE">
            <w:pPr>
              <w:rPr>
                <w:rFonts w:ascii="Times New Roman" w:hAnsi="Times New Roman"/>
                <w:color w:val="auto"/>
                <w:sz w:val="20"/>
                <w:szCs w:val="20"/>
              </w:rPr>
            </w:pPr>
          </w:p>
        </w:tc>
        <w:tc>
          <w:tcPr>
            <w:tcW w:w="5486" w:type="dxa"/>
          </w:tcPr>
          <w:p w14:paraId="0864B9E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Регистрация на участие в Конкурсе молодых финансистов, аналитиков и контролеров</w:t>
            </w:r>
          </w:p>
        </w:tc>
        <w:tc>
          <w:tcPr>
            <w:tcW w:w="893" w:type="dxa"/>
          </w:tcPr>
          <w:p w14:paraId="1B3B8B7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10-11</w:t>
            </w:r>
          </w:p>
        </w:tc>
        <w:tc>
          <w:tcPr>
            <w:tcW w:w="808" w:type="dxa"/>
          </w:tcPr>
          <w:p w14:paraId="5661F37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59" w:type="dxa"/>
          </w:tcPr>
          <w:p w14:paraId="06C65F5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Гладклва И.В. </w:t>
            </w:r>
          </w:p>
          <w:p w14:paraId="03448C8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 руководители</w:t>
            </w:r>
          </w:p>
        </w:tc>
      </w:tr>
      <w:tr w:rsidR="001C47DE" w:rsidRPr="001C47DE" w14:paraId="491B9FB2"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tcPr>
          <w:p w14:paraId="62F346D7" w14:textId="77777777" w:rsidR="001C47DE" w:rsidRPr="001C47DE" w:rsidRDefault="001C47DE" w:rsidP="001C47DE">
            <w:pPr>
              <w:rPr>
                <w:rFonts w:ascii="Times New Roman" w:hAnsi="Times New Roman"/>
                <w:color w:val="auto"/>
                <w:sz w:val="20"/>
                <w:szCs w:val="20"/>
              </w:rPr>
            </w:pPr>
          </w:p>
        </w:tc>
        <w:tc>
          <w:tcPr>
            <w:tcW w:w="5486" w:type="dxa"/>
          </w:tcPr>
          <w:p w14:paraId="29F189D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Подготовка к Большой новогодней ассамблее «Петровский бал»</w:t>
            </w:r>
          </w:p>
        </w:tc>
        <w:tc>
          <w:tcPr>
            <w:tcW w:w="893" w:type="dxa"/>
          </w:tcPr>
          <w:p w14:paraId="3241A78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808" w:type="dxa"/>
          </w:tcPr>
          <w:p w14:paraId="1BC4457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59" w:type="dxa"/>
          </w:tcPr>
          <w:p w14:paraId="53A9261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1B272DF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Попова Е.А.</w:t>
            </w:r>
          </w:p>
        </w:tc>
      </w:tr>
      <w:tr w:rsidR="001C47DE" w:rsidRPr="001C47DE" w14:paraId="6BF2327C"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43CA3B44" w14:textId="77777777" w:rsidR="001C47DE" w:rsidRPr="001C47DE" w:rsidRDefault="001C47DE" w:rsidP="001C47DE">
            <w:pPr>
              <w:rPr>
                <w:rFonts w:ascii="Times New Roman" w:hAnsi="Times New Roman"/>
                <w:color w:val="auto"/>
                <w:sz w:val="20"/>
                <w:szCs w:val="20"/>
              </w:rPr>
            </w:pPr>
          </w:p>
        </w:tc>
        <w:tc>
          <w:tcPr>
            <w:tcW w:w="5486" w:type="dxa"/>
          </w:tcPr>
          <w:p w14:paraId="4050841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Работа по программам внеурочной деятельности и дополнительного образования:</w:t>
            </w:r>
          </w:p>
          <w:p w14:paraId="6BE8E8E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Олимпиадная математика</w:t>
            </w:r>
          </w:p>
          <w:p w14:paraId="613CEC9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Музыкальная студия: оркестр «Виртуоз»/ игра на музыкальных инструментах, вокал</w:t>
            </w:r>
          </w:p>
          <w:p w14:paraId="794D600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Танцкласс </w:t>
            </w:r>
          </w:p>
          <w:p w14:paraId="286AD4F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Танцевальный ансамбль</w:t>
            </w:r>
          </w:p>
          <w:p w14:paraId="25783C6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Арт-студия</w:t>
            </w:r>
          </w:p>
          <w:p w14:paraId="10B30CC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Шахматы</w:t>
            </w:r>
          </w:p>
          <w:p w14:paraId="3FFCCB7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Футбол</w:t>
            </w:r>
          </w:p>
          <w:p w14:paraId="6017348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Самбо </w:t>
            </w:r>
          </w:p>
          <w:p w14:paraId="754803A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Народные промыслы</w:t>
            </w:r>
          </w:p>
          <w:p w14:paraId="66BFFB5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Кружок рукоделия</w:t>
            </w:r>
          </w:p>
          <w:p w14:paraId="6E1B5B3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Мастер-классы по кулинарии, рукоделию, живописи</w:t>
            </w:r>
          </w:p>
        </w:tc>
        <w:tc>
          <w:tcPr>
            <w:tcW w:w="893" w:type="dxa"/>
          </w:tcPr>
          <w:p w14:paraId="2A87B99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808" w:type="dxa"/>
          </w:tcPr>
          <w:p w14:paraId="33E83AC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59" w:type="dxa"/>
          </w:tcPr>
          <w:p w14:paraId="6F23214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Еремина М.П. </w:t>
            </w:r>
          </w:p>
          <w:p w14:paraId="31C19EB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Педагоги дополнительного образования</w:t>
            </w:r>
          </w:p>
        </w:tc>
      </w:tr>
      <w:tr w:rsidR="001C47DE" w:rsidRPr="001C47DE" w14:paraId="01138D11" w14:textId="77777777" w:rsidTr="001C47DE">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2235" w:type="dxa"/>
            <w:vMerge/>
          </w:tcPr>
          <w:p w14:paraId="4587A9BF" w14:textId="77777777" w:rsidR="001C47DE" w:rsidRPr="001C47DE" w:rsidRDefault="001C47DE" w:rsidP="001C47DE">
            <w:pPr>
              <w:rPr>
                <w:rFonts w:ascii="Times New Roman" w:hAnsi="Times New Roman"/>
                <w:color w:val="auto"/>
                <w:sz w:val="20"/>
                <w:szCs w:val="20"/>
              </w:rPr>
            </w:pPr>
          </w:p>
        </w:tc>
        <w:tc>
          <w:tcPr>
            <w:tcW w:w="5486" w:type="dxa"/>
          </w:tcPr>
          <w:p w14:paraId="0087D10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Книжный клуб «Эрудит». Обсуждение книги Б. Полевого «Повесть о настоящем человеке» . 80-летию подвига А. Мересьева посвящается. </w:t>
            </w:r>
          </w:p>
        </w:tc>
        <w:tc>
          <w:tcPr>
            <w:tcW w:w="893" w:type="dxa"/>
          </w:tcPr>
          <w:p w14:paraId="756B3F8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06.10</w:t>
            </w:r>
          </w:p>
        </w:tc>
        <w:tc>
          <w:tcPr>
            <w:tcW w:w="808" w:type="dxa"/>
          </w:tcPr>
          <w:p w14:paraId="2E700DA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5-7</w:t>
            </w:r>
          </w:p>
        </w:tc>
        <w:tc>
          <w:tcPr>
            <w:tcW w:w="1559" w:type="dxa"/>
          </w:tcPr>
          <w:p w14:paraId="1BC8CAA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Олькина С.А.</w:t>
            </w:r>
          </w:p>
        </w:tc>
      </w:tr>
      <w:tr w:rsidR="001C47DE" w:rsidRPr="001C47DE" w14:paraId="6C8AEFA6" w14:textId="77777777" w:rsidTr="001C47DE">
        <w:trPr>
          <w:trHeight w:val="472"/>
        </w:trPr>
        <w:tc>
          <w:tcPr>
            <w:cnfStyle w:val="001000000000" w:firstRow="0" w:lastRow="0" w:firstColumn="1" w:lastColumn="0" w:oddVBand="0" w:evenVBand="0" w:oddHBand="0" w:evenHBand="0" w:firstRowFirstColumn="0" w:firstRowLastColumn="0" w:lastRowFirstColumn="0" w:lastRowLastColumn="0"/>
            <w:tcW w:w="2235" w:type="dxa"/>
            <w:vMerge/>
          </w:tcPr>
          <w:p w14:paraId="66176638" w14:textId="77777777" w:rsidR="001C47DE" w:rsidRPr="001C47DE" w:rsidRDefault="001C47DE" w:rsidP="001C47DE">
            <w:pPr>
              <w:rPr>
                <w:rFonts w:ascii="Times New Roman" w:hAnsi="Times New Roman"/>
                <w:color w:val="auto"/>
                <w:sz w:val="20"/>
                <w:szCs w:val="20"/>
              </w:rPr>
            </w:pPr>
          </w:p>
        </w:tc>
        <w:tc>
          <w:tcPr>
            <w:tcW w:w="5486" w:type="dxa"/>
          </w:tcPr>
          <w:p w14:paraId="2AB9502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Фотоконкурс «Лица гимназии»</w:t>
            </w:r>
          </w:p>
        </w:tc>
        <w:tc>
          <w:tcPr>
            <w:tcW w:w="893" w:type="dxa"/>
          </w:tcPr>
          <w:p w14:paraId="2244DD5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1-3 окт.</w:t>
            </w:r>
          </w:p>
        </w:tc>
        <w:tc>
          <w:tcPr>
            <w:tcW w:w="808" w:type="dxa"/>
          </w:tcPr>
          <w:p w14:paraId="46ECC93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8-11</w:t>
            </w:r>
          </w:p>
        </w:tc>
        <w:tc>
          <w:tcPr>
            <w:tcW w:w="1559" w:type="dxa"/>
          </w:tcPr>
          <w:p w14:paraId="04EF548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1C47DE" w:rsidRPr="001C47DE" w14:paraId="26DAC92E" w14:textId="77777777" w:rsidTr="001C47DE">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2235" w:type="dxa"/>
            <w:vMerge/>
          </w:tcPr>
          <w:p w14:paraId="29189204" w14:textId="77777777" w:rsidR="001C47DE" w:rsidRPr="001C47DE" w:rsidRDefault="001C47DE" w:rsidP="001C47DE">
            <w:pPr>
              <w:rPr>
                <w:rFonts w:ascii="Times New Roman" w:hAnsi="Times New Roman"/>
                <w:color w:val="auto"/>
                <w:sz w:val="20"/>
                <w:szCs w:val="20"/>
              </w:rPr>
            </w:pPr>
          </w:p>
        </w:tc>
        <w:tc>
          <w:tcPr>
            <w:tcW w:w="5486" w:type="dxa"/>
          </w:tcPr>
          <w:p w14:paraId="2EA66DB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День дружбы и творчества</w:t>
            </w:r>
          </w:p>
        </w:tc>
        <w:tc>
          <w:tcPr>
            <w:tcW w:w="893" w:type="dxa"/>
          </w:tcPr>
          <w:p w14:paraId="41CB92D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19.10</w:t>
            </w:r>
          </w:p>
        </w:tc>
        <w:tc>
          <w:tcPr>
            <w:tcW w:w="808" w:type="dxa"/>
          </w:tcPr>
          <w:p w14:paraId="39CC428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559" w:type="dxa"/>
          </w:tcPr>
          <w:p w14:paraId="6C201BE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1C47DE" w:rsidRPr="001C47DE" w14:paraId="7810D139" w14:textId="77777777" w:rsidTr="001C47DE">
        <w:trPr>
          <w:trHeight w:val="472"/>
        </w:trPr>
        <w:tc>
          <w:tcPr>
            <w:cnfStyle w:val="001000000000" w:firstRow="0" w:lastRow="0" w:firstColumn="1" w:lastColumn="0" w:oddVBand="0" w:evenVBand="0" w:oddHBand="0" w:evenHBand="0" w:firstRowFirstColumn="0" w:firstRowLastColumn="0" w:lastRowFirstColumn="0" w:lastRowLastColumn="0"/>
            <w:tcW w:w="2235" w:type="dxa"/>
            <w:vMerge/>
          </w:tcPr>
          <w:p w14:paraId="3264AAFA" w14:textId="77777777" w:rsidR="001C47DE" w:rsidRPr="001C47DE" w:rsidRDefault="001C47DE" w:rsidP="001C47DE">
            <w:pPr>
              <w:rPr>
                <w:rFonts w:ascii="Times New Roman" w:hAnsi="Times New Roman"/>
                <w:color w:val="auto"/>
                <w:sz w:val="20"/>
                <w:szCs w:val="20"/>
              </w:rPr>
            </w:pPr>
          </w:p>
        </w:tc>
        <w:tc>
          <w:tcPr>
            <w:tcW w:w="5486" w:type="dxa"/>
          </w:tcPr>
          <w:p w14:paraId="5AFFF45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Шахматный турнир</w:t>
            </w:r>
          </w:p>
        </w:tc>
        <w:tc>
          <w:tcPr>
            <w:tcW w:w="893" w:type="dxa"/>
          </w:tcPr>
          <w:p w14:paraId="284C837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08" w:type="dxa"/>
          </w:tcPr>
          <w:p w14:paraId="1A5B72D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1-9</w:t>
            </w:r>
          </w:p>
        </w:tc>
        <w:tc>
          <w:tcPr>
            <w:tcW w:w="1559" w:type="dxa"/>
          </w:tcPr>
          <w:p w14:paraId="4151BEC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Ковас Э.</w:t>
            </w:r>
          </w:p>
        </w:tc>
      </w:tr>
      <w:tr w:rsidR="001C47DE" w:rsidRPr="001C47DE" w14:paraId="272144E8" w14:textId="77777777" w:rsidTr="001C47DE">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2235" w:type="dxa"/>
            <w:vMerge w:val="restart"/>
          </w:tcPr>
          <w:p w14:paraId="38377E5B"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lastRenderedPageBreak/>
              <w:t>Мероприятие на иностранных языках</w:t>
            </w:r>
          </w:p>
        </w:tc>
        <w:tc>
          <w:tcPr>
            <w:tcW w:w="5486" w:type="dxa"/>
          </w:tcPr>
          <w:p w14:paraId="43F72C4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Мероприятия в рамках Недели Австрии на немецком языке</w:t>
            </w:r>
          </w:p>
        </w:tc>
        <w:tc>
          <w:tcPr>
            <w:tcW w:w="893" w:type="dxa"/>
          </w:tcPr>
          <w:p w14:paraId="7C6A2A4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808" w:type="dxa"/>
          </w:tcPr>
          <w:p w14:paraId="0FE4F67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24-28 .10</w:t>
            </w:r>
          </w:p>
        </w:tc>
        <w:tc>
          <w:tcPr>
            <w:tcW w:w="1559" w:type="dxa"/>
          </w:tcPr>
          <w:p w14:paraId="5DD09CE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Лесникова Е.П.</w:t>
            </w:r>
          </w:p>
        </w:tc>
      </w:tr>
      <w:tr w:rsidR="001C47DE" w:rsidRPr="001C47DE" w14:paraId="20A07A0F" w14:textId="77777777" w:rsidTr="001C47DE">
        <w:trPr>
          <w:trHeight w:val="472"/>
        </w:trPr>
        <w:tc>
          <w:tcPr>
            <w:cnfStyle w:val="001000000000" w:firstRow="0" w:lastRow="0" w:firstColumn="1" w:lastColumn="0" w:oddVBand="0" w:evenVBand="0" w:oddHBand="0" w:evenHBand="0" w:firstRowFirstColumn="0" w:firstRowLastColumn="0" w:lastRowFirstColumn="0" w:lastRowLastColumn="0"/>
            <w:tcW w:w="2235" w:type="dxa"/>
            <w:vMerge/>
          </w:tcPr>
          <w:p w14:paraId="425D4814" w14:textId="77777777" w:rsidR="001C47DE" w:rsidRPr="001C47DE" w:rsidRDefault="001C47DE" w:rsidP="001C47DE">
            <w:pPr>
              <w:rPr>
                <w:rFonts w:ascii="Times New Roman" w:hAnsi="Times New Roman"/>
                <w:color w:val="auto"/>
                <w:sz w:val="20"/>
                <w:szCs w:val="20"/>
              </w:rPr>
            </w:pPr>
          </w:p>
        </w:tc>
        <w:tc>
          <w:tcPr>
            <w:tcW w:w="5486" w:type="dxa"/>
          </w:tcPr>
          <w:p w14:paraId="0FA3124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«Хэллоуин в наши дни (на английском языке)</w:t>
            </w:r>
          </w:p>
        </w:tc>
        <w:tc>
          <w:tcPr>
            <w:tcW w:w="893" w:type="dxa"/>
          </w:tcPr>
          <w:p w14:paraId="7E007CD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1-6</w:t>
            </w:r>
          </w:p>
        </w:tc>
        <w:tc>
          <w:tcPr>
            <w:tcW w:w="808" w:type="dxa"/>
          </w:tcPr>
          <w:p w14:paraId="73C3130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31.10</w:t>
            </w:r>
          </w:p>
        </w:tc>
        <w:tc>
          <w:tcPr>
            <w:tcW w:w="1559" w:type="dxa"/>
          </w:tcPr>
          <w:p w14:paraId="1DBE17B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Герштанская А.А.</w:t>
            </w:r>
          </w:p>
        </w:tc>
      </w:tr>
      <w:tr w:rsidR="001C47DE" w:rsidRPr="001C47DE" w14:paraId="17B61852"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val="restart"/>
          </w:tcPr>
          <w:p w14:paraId="47775C3A"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Школьный урок</w:t>
            </w:r>
          </w:p>
        </w:tc>
        <w:tc>
          <w:tcPr>
            <w:tcW w:w="5486" w:type="dxa"/>
          </w:tcPr>
          <w:p w14:paraId="491A018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tc>
        <w:tc>
          <w:tcPr>
            <w:tcW w:w="893" w:type="dxa"/>
          </w:tcPr>
          <w:p w14:paraId="05BA47F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808" w:type="dxa"/>
          </w:tcPr>
          <w:p w14:paraId="56672B4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1559" w:type="dxa"/>
          </w:tcPr>
          <w:p w14:paraId="4EF492F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Учителя-предметники</w:t>
            </w:r>
          </w:p>
        </w:tc>
      </w:tr>
      <w:tr w:rsidR="001C47DE" w:rsidRPr="001C47DE" w14:paraId="657C1A46"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3FCFC36D" w14:textId="77777777" w:rsidR="001C47DE" w:rsidRPr="001C47DE" w:rsidRDefault="001C47DE" w:rsidP="001C47DE">
            <w:pPr>
              <w:rPr>
                <w:rFonts w:ascii="Times New Roman" w:hAnsi="Times New Roman"/>
                <w:color w:val="auto"/>
                <w:sz w:val="20"/>
                <w:szCs w:val="20"/>
              </w:rPr>
            </w:pPr>
          </w:p>
        </w:tc>
        <w:tc>
          <w:tcPr>
            <w:tcW w:w="5486" w:type="dxa"/>
          </w:tcPr>
          <w:p w14:paraId="20890AE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Вежливость, доброжелательность, взаимопомощь всех участников  урока – важная составляющая учебной успешности. Воспитание этих качеств на уроке.</w:t>
            </w:r>
          </w:p>
        </w:tc>
        <w:tc>
          <w:tcPr>
            <w:tcW w:w="893" w:type="dxa"/>
          </w:tcPr>
          <w:p w14:paraId="4475409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808" w:type="dxa"/>
          </w:tcPr>
          <w:p w14:paraId="613C1C4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1559" w:type="dxa"/>
          </w:tcPr>
          <w:p w14:paraId="5A14A7F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Учителя-предметники</w:t>
            </w:r>
          </w:p>
        </w:tc>
      </w:tr>
      <w:tr w:rsidR="001C47DE" w:rsidRPr="001C47DE" w14:paraId="587C1B24"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tcPr>
          <w:p w14:paraId="6508D914" w14:textId="77777777" w:rsidR="001C47DE" w:rsidRPr="001C47DE" w:rsidRDefault="001C47DE" w:rsidP="001C47DE">
            <w:pPr>
              <w:rPr>
                <w:rFonts w:ascii="Times New Roman" w:hAnsi="Times New Roman"/>
                <w:color w:val="auto"/>
                <w:sz w:val="20"/>
                <w:szCs w:val="20"/>
              </w:rPr>
            </w:pPr>
          </w:p>
        </w:tc>
        <w:tc>
          <w:tcPr>
            <w:tcW w:w="5486" w:type="dxa"/>
          </w:tcPr>
          <w:p w14:paraId="1F7CB27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Поддержка детей в ключевых общегимназических делах за счет  включения в урок учебного содержания определенной тематики.</w:t>
            </w:r>
          </w:p>
        </w:tc>
        <w:tc>
          <w:tcPr>
            <w:tcW w:w="893" w:type="dxa"/>
          </w:tcPr>
          <w:p w14:paraId="0DD6CBF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808" w:type="dxa"/>
          </w:tcPr>
          <w:p w14:paraId="045C2CB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1559" w:type="dxa"/>
          </w:tcPr>
          <w:p w14:paraId="5F2CE5E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Учителя-предметники</w:t>
            </w:r>
          </w:p>
        </w:tc>
      </w:tr>
      <w:tr w:rsidR="001C47DE" w:rsidRPr="001C47DE" w14:paraId="2EB47F45"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2C2A2093" w14:textId="77777777" w:rsidR="001C47DE" w:rsidRPr="001C47DE" w:rsidRDefault="001C47DE" w:rsidP="001C47DE">
            <w:pPr>
              <w:rPr>
                <w:rFonts w:ascii="Times New Roman" w:hAnsi="Times New Roman"/>
                <w:color w:val="auto"/>
                <w:sz w:val="20"/>
                <w:szCs w:val="20"/>
              </w:rPr>
            </w:pPr>
          </w:p>
        </w:tc>
        <w:tc>
          <w:tcPr>
            <w:tcW w:w="5486" w:type="dxa"/>
          </w:tcPr>
          <w:p w14:paraId="673081D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tc>
        <w:tc>
          <w:tcPr>
            <w:tcW w:w="893" w:type="dxa"/>
          </w:tcPr>
          <w:p w14:paraId="4AF1F82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808" w:type="dxa"/>
          </w:tcPr>
          <w:p w14:paraId="3FCA1BA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1559" w:type="dxa"/>
          </w:tcPr>
          <w:p w14:paraId="4794B36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Учителя-предметники</w:t>
            </w:r>
          </w:p>
        </w:tc>
      </w:tr>
      <w:tr w:rsidR="001C47DE" w:rsidRPr="001C47DE" w14:paraId="730F8597"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val="restart"/>
          </w:tcPr>
          <w:p w14:paraId="5D833AA7"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Самоуправление</w:t>
            </w:r>
          </w:p>
        </w:tc>
        <w:tc>
          <w:tcPr>
            <w:tcW w:w="5486" w:type="dxa"/>
          </w:tcPr>
          <w:p w14:paraId="0E6E088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Заседание  Совета  старшеклассников. Утверждение плана работы на октябрь.</w:t>
            </w:r>
          </w:p>
        </w:tc>
        <w:tc>
          <w:tcPr>
            <w:tcW w:w="893" w:type="dxa"/>
          </w:tcPr>
          <w:p w14:paraId="2E4A50E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1-ая неделя</w:t>
            </w:r>
          </w:p>
        </w:tc>
        <w:tc>
          <w:tcPr>
            <w:tcW w:w="808" w:type="dxa"/>
          </w:tcPr>
          <w:p w14:paraId="740D8AC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59" w:type="dxa"/>
          </w:tcPr>
          <w:p w14:paraId="4692A3C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02A0EF7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Горбунова М.</w:t>
            </w:r>
          </w:p>
        </w:tc>
      </w:tr>
      <w:tr w:rsidR="001C47DE" w:rsidRPr="001C47DE" w14:paraId="7910E98B"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3584D823" w14:textId="77777777" w:rsidR="001C47DE" w:rsidRPr="001C47DE" w:rsidRDefault="001C47DE" w:rsidP="001C47DE">
            <w:pPr>
              <w:rPr>
                <w:rFonts w:ascii="Times New Roman" w:hAnsi="Times New Roman"/>
                <w:color w:val="auto"/>
                <w:sz w:val="20"/>
                <w:szCs w:val="20"/>
              </w:rPr>
            </w:pPr>
          </w:p>
        </w:tc>
        <w:tc>
          <w:tcPr>
            <w:tcW w:w="5486" w:type="dxa"/>
          </w:tcPr>
          <w:p w14:paraId="44647ED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Участие в организации праздничного концерта ко Дню учителя. </w:t>
            </w:r>
          </w:p>
        </w:tc>
        <w:tc>
          <w:tcPr>
            <w:tcW w:w="893" w:type="dxa"/>
          </w:tcPr>
          <w:p w14:paraId="5E6407C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08" w:type="dxa"/>
          </w:tcPr>
          <w:p w14:paraId="3E8B442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59" w:type="dxa"/>
          </w:tcPr>
          <w:p w14:paraId="7FC30E8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1C47DE" w:rsidRPr="001C47DE" w14:paraId="611A6BE7"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tcPr>
          <w:p w14:paraId="18DC62A0" w14:textId="77777777" w:rsidR="001C47DE" w:rsidRPr="001C47DE" w:rsidRDefault="001C47DE" w:rsidP="001C47DE">
            <w:pPr>
              <w:rPr>
                <w:rFonts w:ascii="Times New Roman" w:hAnsi="Times New Roman"/>
                <w:color w:val="auto"/>
                <w:sz w:val="20"/>
                <w:szCs w:val="20"/>
              </w:rPr>
            </w:pPr>
          </w:p>
        </w:tc>
        <w:tc>
          <w:tcPr>
            <w:tcW w:w="5486" w:type="dxa"/>
          </w:tcPr>
          <w:p w14:paraId="59C0419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Организация дня самоуправления. </w:t>
            </w:r>
          </w:p>
        </w:tc>
        <w:tc>
          <w:tcPr>
            <w:tcW w:w="893" w:type="dxa"/>
          </w:tcPr>
          <w:p w14:paraId="3FA1BAF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08" w:type="dxa"/>
          </w:tcPr>
          <w:p w14:paraId="3A8E5F8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59" w:type="dxa"/>
          </w:tcPr>
          <w:p w14:paraId="02F3E16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Еремина М.П. </w:t>
            </w:r>
          </w:p>
        </w:tc>
      </w:tr>
      <w:tr w:rsidR="001C47DE" w:rsidRPr="001C47DE" w14:paraId="2B94CD82"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4DAA6E10" w14:textId="77777777" w:rsidR="001C47DE" w:rsidRPr="001C47DE" w:rsidRDefault="001C47DE" w:rsidP="001C47DE">
            <w:pPr>
              <w:rPr>
                <w:rFonts w:ascii="Times New Roman" w:hAnsi="Times New Roman"/>
                <w:color w:val="auto"/>
                <w:sz w:val="20"/>
                <w:szCs w:val="20"/>
              </w:rPr>
            </w:pPr>
          </w:p>
        </w:tc>
        <w:tc>
          <w:tcPr>
            <w:tcW w:w="5486" w:type="dxa"/>
          </w:tcPr>
          <w:p w14:paraId="1E4D30E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Подготовка и реализация инициатив по проведению Недели Австрии.</w:t>
            </w:r>
          </w:p>
        </w:tc>
        <w:tc>
          <w:tcPr>
            <w:tcW w:w="893" w:type="dxa"/>
          </w:tcPr>
          <w:p w14:paraId="125B017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24-28.10</w:t>
            </w:r>
          </w:p>
        </w:tc>
        <w:tc>
          <w:tcPr>
            <w:tcW w:w="808" w:type="dxa"/>
          </w:tcPr>
          <w:p w14:paraId="4854E8E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59" w:type="dxa"/>
          </w:tcPr>
          <w:p w14:paraId="7C77031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7CBE4CC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Совет старшеклассни</w:t>
            </w:r>
            <w:r w:rsidRPr="001C47DE">
              <w:rPr>
                <w:rFonts w:ascii="Times New Roman" w:hAnsi="Times New Roman"/>
                <w:color w:val="auto"/>
                <w:sz w:val="20"/>
                <w:szCs w:val="20"/>
              </w:rPr>
              <w:lastRenderedPageBreak/>
              <w:t>ков</w:t>
            </w:r>
          </w:p>
        </w:tc>
      </w:tr>
      <w:tr w:rsidR="001C47DE" w:rsidRPr="001C47DE" w14:paraId="166FB17A"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tcPr>
          <w:p w14:paraId="069CABE7" w14:textId="77777777" w:rsidR="001C47DE" w:rsidRPr="001C47DE" w:rsidRDefault="001C47DE" w:rsidP="001C47DE">
            <w:pPr>
              <w:rPr>
                <w:rFonts w:ascii="Times New Roman" w:hAnsi="Times New Roman"/>
                <w:color w:val="auto"/>
                <w:sz w:val="20"/>
                <w:szCs w:val="20"/>
              </w:rPr>
            </w:pPr>
          </w:p>
        </w:tc>
        <w:tc>
          <w:tcPr>
            <w:tcW w:w="5486" w:type="dxa"/>
          </w:tcPr>
          <w:p w14:paraId="437B6ED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шефской работы над младшими гимназистами.</w:t>
            </w:r>
          </w:p>
        </w:tc>
        <w:tc>
          <w:tcPr>
            <w:tcW w:w="893" w:type="dxa"/>
          </w:tcPr>
          <w:p w14:paraId="7157471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808" w:type="dxa"/>
          </w:tcPr>
          <w:p w14:paraId="3C4EAD7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59" w:type="dxa"/>
          </w:tcPr>
          <w:p w14:paraId="3161C15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0E42096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Совет старшеклассников</w:t>
            </w:r>
          </w:p>
        </w:tc>
      </w:tr>
      <w:tr w:rsidR="001C47DE" w:rsidRPr="001C47DE" w14:paraId="1FC4B0C1"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55F84EDD" w14:textId="77777777" w:rsidR="001C47DE" w:rsidRPr="001C47DE" w:rsidRDefault="001C47DE" w:rsidP="001C47DE">
            <w:pPr>
              <w:rPr>
                <w:rFonts w:ascii="Times New Roman" w:hAnsi="Times New Roman"/>
                <w:color w:val="auto"/>
                <w:sz w:val="20"/>
                <w:szCs w:val="20"/>
              </w:rPr>
            </w:pPr>
          </w:p>
        </w:tc>
        <w:tc>
          <w:tcPr>
            <w:tcW w:w="5486" w:type="dxa"/>
          </w:tcPr>
          <w:p w14:paraId="31F6614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благотворительной акции ко Дню пожилого человека</w:t>
            </w:r>
          </w:p>
        </w:tc>
        <w:tc>
          <w:tcPr>
            <w:tcW w:w="893" w:type="dxa"/>
          </w:tcPr>
          <w:p w14:paraId="53FFD23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1-ая неделя</w:t>
            </w:r>
          </w:p>
        </w:tc>
        <w:tc>
          <w:tcPr>
            <w:tcW w:w="808" w:type="dxa"/>
          </w:tcPr>
          <w:p w14:paraId="182F680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59" w:type="dxa"/>
          </w:tcPr>
          <w:p w14:paraId="6DB5F62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78B0554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Совет старшеклассников</w:t>
            </w:r>
          </w:p>
        </w:tc>
      </w:tr>
      <w:tr w:rsidR="001C47DE" w:rsidRPr="001C47DE" w14:paraId="4E4AD242"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tcPr>
          <w:p w14:paraId="57BDB0DB" w14:textId="77777777" w:rsidR="001C47DE" w:rsidRPr="001C47DE" w:rsidRDefault="001C47DE" w:rsidP="001C47DE">
            <w:pPr>
              <w:rPr>
                <w:rFonts w:ascii="Times New Roman" w:hAnsi="Times New Roman"/>
                <w:color w:val="auto"/>
                <w:sz w:val="20"/>
                <w:szCs w:val="20"/>
              </w:rPr>
            </w:pPr>
          </w:p>
        </w:tc>
        <w:tc>
          <w:tcPr>
            <w:tcW w:w="5486" w:type="dxa"/>
          </w:tcPr>
          <w:p w14:paraId="2336AC1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Участие в организации веселых стартов</w:t>
            </w:r>
          </w:p>
        </w:tc>
        <w:tc>
          <w:tcPr>
            <w:tcW w:w="893" w:type="dxa"/>
          </w:tcPr>
          <w:p w14:paraId="03756CE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07.10</w:t>
            </w:r>
          </w:p>
        </w:tc>
        <w:tc>
          <w:tcPr>
            <w:tcW w:w="808" w:type="dxa"/>
          </w:tcPr>
          <w:p w14:paraId="4ADF1B9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1-4</w:t>
            </w:r>
          </w:p>
        </w:tc>
        <w:tc>
          <w:tcPr>
            <w:tcW w:w="1559" w:type="dxa"/>
          </w:tcPr>
          <w:p w14:paraId="6C31D1C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Черников Е.И. </w:t>
            </w:r>
          </w:p>
        </w:tc>
      </w:tr>
      <w:tr w:rsidR="001C47DE" w:rsidRPr="001C47DE" w14:paraId="08A1E7DC"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277102B9" w14:textId="77777777" w:rsidR="001C47DE" w:rsidRPr="001C47DE" w:rsidRDefault="001C47DE" w:rsidP="001C47DE">
            <w:pPr>
              <w:rPr>
                <w:rFonts w:ascii="Times New Roman" w:hAnsi="Times New Roman"/>
                <w:color w:val="auto"/>
                <w:sz w:val="20"/>
                <w:szCs w:val="20"/>
              </w:rPr>
            </w:pPr>
          </w:p>
        </w:tc>
        <w:tc>
          <w:tcPr>
            <w:tcW w:w="5486" w:type="dxa"/>
          </w:tcPr>
          <w:p w14:paraId="3582376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Акция «Нет курению!»</w:t>
            </w:r>
          </w:p>
        </w:tc>
        <w:tc>
          <w:tcPr>
            <w:tcW w:w="893" w:type="dxa"/>
          </w:tcPr>
          <w:p w14:paraId="5F93DC6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10-14 окт.</w:t>
            </w:r>
          </w:p>
        </w:tc>
        <w:tc>
          <w:tcPr>
            <w:tcW w:w="808" w:type="dxa"/>
          </w:tcPr>
          <w:p w14:paraId="467B5CE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5-11</w:t>
            </w:r>
          </w:p>
        </w:tc>
        <w:tc>
          <w:tcPr>
            <w:tcW w:w="1559" w:type="dxa"/>
          </w:tcPr>
          <w:p w14:paraId="05A7923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1C47DE" w:rsidRPr="001C47DE" w14:paraId="2FF555E0"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val="restart"/>
          </w:tcPr>
          <w:p w14:paraId="46489127"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Экскурсии, экспедиции, походы</w:t>
            </w:r>
          </w:p>
        </w:tc>
        <w:tc>
          <w:tcPr>
            <w:tcW w:w="5486" w:type="dxa"/>
          </w:tcPr>
          <w:p w14:paraId="68F561C7" w14:textId="77777777" w:rsidR="001C47DE" w:rsidRPr="001C47DE" w:rsidRDefault="001C47DE" w:rsidP="00C00BD1">
            <w:pPr>
              <w:numPr>
                <w:ilvl w:val="0"/>
                <w:numId w:val="450"/>
              </w:numPr>
              <w:contextualSpacing/>
              <w:cnfStyle w:val="000000100000" w:firstRow="0" w:lastRow="0" w:firstColumn="0" w:lastColumn="0" w:oddVBand="0" w:evenVBand="0" w:oddHBand="1" w:evenHBand="0" w:firstRowFirstColumn="0" w:firstRowLastColumn="0" w:lastRowFirstColumn="0" w:lastRowLastColumn="0"/>
              <w:rPr>
                <w:color w:val="auto"/>
                <w:sz w:val="20"/>
                <w:szCs w:val="20"/>
              </w:rPr>
            </w:pPr>
            <w:r w:rsidRPr="001C47DE">
              <w:rPr>
                <w:rFonts w:ascii="Times New Roman" w:hAnsi="Times New Roman"/>
                <w:color w:val="auto"/>
                <w:sz w:val="20"/>
                <w:szCs w:val="20"/>
              </w:rPr>
              <w:t xml:space="preserve">Спектакль «Красная шапочка», Театр Н.Сац. </w:t>
            </w:r>
          </w:p>
          <w:p w14:paraId="28B4FC9D" w14:textId="77777777" w:rsidR="001C47DE" w:rsidRPr="001C47DE" w:rsidRDefault="001C47DE" w:rsidP="001C47DE">
            <w:pPr>
              <w:ind w:left="720"/>
              <w:contextualSpacing/>
              <w:cnfStyle w:val="000000100000" w:firstRow="0" w:lastRow="0" w:firstColumn="0" w:lastColumn="0" w:oddVBand="0" w:evenVBand="0" w:oddHBand="1" w:evenHBand="0" w:firstRowFirstColumn="0" w:firstRowLastColumn="0" w:lastRowFirstColumn="0" w:lastRowLastColumn="0"/>
              <w:rPr>
                <w:color w:val="auto"/>
                <w:sz w:val="20"/>
                <w:szCs w:val="20"/>
              </w:rPr>
            </w:pPr>
          </w:p>
          <w:p w14:paraId="424BED66" w14:textId="77777777" w:rsidR="001C47DE" w:rsidRPr="001C47DE" w:rsidRDefault="001C47DE" w:rsidP="001C47DE">
            <w:pPr>
              <w:ind w:left="720"/>
              <w:contextualSpacing/>
              <w:cnfStyle w:val="000000100000" w:firstRow="0" w:lastRow="0" w:firstColumn="0" w:lastColumn="0" w:oddVBand="0" w:evenVBand="0" w:oddHBand="1" w:evenHBand="0" w:firstRowFirstColumn="0" w:firstRowLastColumn="0" w:lastRowFirstColumn="0" w:lastRowLastColumn="0"/>
              <w:rPr>
                <w:color w:val="auto"/>
                <w:sz w:val="20"/>
                <w:szCs w:val="20"/>
              </w:rPr>
            </w:pPr>
          </w:p>
          <w:p w14:paraId="75DF3E23" w14:textId="77777777" w:rsidR="001C47DE" w:rsidRPr="001C47DE" w:rsidRDefault="001C47DE" w:rsidP="00C00BD1">
            <w:pPr>
              <w:numPr>
                <w:ilvl w:val="0"/>
                <w:numId w:val="450"/>
              </w:numPr>
              <w:contextualSpacing/>
              <w:cnfStyle w:val="000000100000" w:firstRow="0" w:lastRow="0" w:firstColumn="0" w:lastColumn="0" w:oddVBand="0" w:evenVBand="0" w:oddHBand="1" w:evenHBand="0" w:firstRowFirstColumn="0" w:firstRowLastColumn="0" w:lastRowFirstColumn="0" w:lastRowLastColumn="0"/>
              <w:rPr>
                <w:color w:val="auto"/>
                <w:sz w:val="20"/>
                <w:szCs w:val="20"/>
              </w:rPr>
            </w:pPr>
            <w:r w:rsidRPr="001C47DE">
              <w:rPr>
                <w:rFonts w:ascii="Times New Roman" w:hAnsi="Times New Roman"/>
                <w:color w:val="auto"/>
                <w:sz w:val="20"/>
                <w:szCs w:val="20"/>
              </w:rPr>
              <w:t xml:space="preserve">Экскурсия в Зарядье. Полеты над Москвой. </w:t>
            </w:r>
          </w:p>
          <w:p w14:paraId="105FCDFD" w14:textId="77777777" w:rsidR="001C47DE" w:rsidRPr="001C47DE" w:rsidRDefault="001C47DE" w:rsidP="001C47DE">
            <w:pPr>
              <w:ind w:left="72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66E0D6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color w:val="auto"/>
                <w:sz w:val="20"/>
                <w:szCs w:val="20"/>
              </w:rPr>
            </w:pPr>
            <w:r w:rsidRPr="001C47DE">
              <w:rPr>
                <w:rFonts w:ascii="Times New Roman" w:hAnsi="Times New Roman"/>
                <w:color w:val="auto"/>
                <w:sz w:val="20"/>
                <w:szCs w:val="20"/>
              </w:rPr>
              <w:t xml:space="preserve"> </w:t>
            </w:r>
          </w:p>
          <w:p w14:paraId="0704B529" w14:textId="77777777" w:rsidR="001C47DE" w:rsidRPr="001C47DE" w:rsidRDefault="001C47DE" w:rsidP="00C00BD1">
            <w:pPr>
              <w:numPr>
                <w:ilvl w:val="0"/>
                <w:numId w:val="450"/>
              </w:numPr>
              <w:contextualSpacing/>
              <w:cnfStyle w:val="000000100000" w:firstRow="0" w:lastRow="0" w:firstColumn="0" w:lastColumn="0" w:oddVBand="0" w:evenVBand="0" w:oddHBand="1" w:evenHBand="0" w:firstRowFirstColumn="0" w:firstRowLastColumn="0" w:lastRowFirstColumn="0" w:lastRowLastColumn="0"/>
              <w:rPr>
                <w:color w:val="auto"/>
                <w:sz w:val="20"/>
                <w:szCs w:val="20"/>
              </w:rPr>
            </w:pPr>
            <w:r w:rsidRPr="001C47DE">
              <w:rPr>
                <w:rFonts w:ascii="Times New Roman" w:hAnsi="Times New Roman"/>
                <w:color w:val="auto"/>
                <w:sz w:val="20"/>
                <w:szCs w:val="20"/>
              </w:rPr>
              <w:t xml:space="preserve">Экскурсия на Лосиную Биостанцию.. </w:t>
            </w:r>
          </w:p>
          <w:p w14:paraId="5AA694B9" w14:textId="77777777" w:rsidR="001C47DE" w:rsidRPr="001C47DE" w:rsidRDefault="001C47DE" w:rsidP="001C47DE">
            <w:pPr>
              <w:ind w:left="720"/>
              <w:contextualSpacing/>
              <w:cnfStyle w:val="000000100000" w:firstRow="0" w:lastRow="0" w:firstColumn="0" w:lastColumn="0" w:oddVBand="0" w:evenVBand="0" w:oddHBand="1" w:evenHBand="0" w:firstRowFirstColumn="0" w:firstRowLastColumn="0" w:lastRowFirstColumn="0" w:lastRowLastColumn="0"/>
              <w:rPr>
                <w:color w:val="auto"/>
                <w:sz w:val="20"/>
                <w:szCs w:val="20"/>
              </w:rPr>
            </w:pPr>
          </w:p>
          <w:p w14:paraId="43A46B34" w14:textId="77777777" w:rsidR="001C47DE" w:rsidRPr="001C47DE" w:rsidRDefault="001C47DE" w:rsidP="00C00BD1">
            <w:pPr>
              <w:numPr>
                <w:ilvl w:val="0"/>
                <w:numId w:val="450"/>
              </w:numPr>
              <w:contextualSpacing/>
              <w:cnfStyle w:val="000000100000" w:firstRow="0" w:lastRow="0" w:firstColumn="0" w:lastColumn="0" w:oddVBand="0" w:evenVBand="0" w:oddHBand="1" w:evenHBand="0" w:firstRowFirstColumn="0" w:firstRowLastColumn="0" w:lastRowFirstColumn="0" w:lastRowLastColumn="0"/>
              <w:rPr>
                <w:color w:val="auto"/>
                <w:sz w:val="20"/>
                <w:szCs w:val="20"/>
              </w:rPr>
            </w:pPr>
            <w:r w:rsidRPr="001C47DE">
              <w:rPr>
                <w:rFonts w:ascii="Times New Roman" w:hAnsi="Times New Roman"/>
                <w:color w:val="auto"/>
                <w:sz w:val="20"/>
                <w:szCs w:val="20"/>
              </w:rPr>
              <w:t xml:space="preserve">Поездка в Казань. </w:t>
            </w:r>
          </w:p>
          <w:p w14:paraId="15B1763F" w14:textId="77777777" w:rsidR="001C47DE" w:rsidRPr="001C47DE" w:rsidRDefault="001C47DE" w:rsidP="001C47DE">
            <w:pPr>
              <w:ind w:left="720"/>
              <w:contextualSpacing/>
              <w:cnfStyle w:val="000000100000" w:firstRow="0" w:lastRow="0" w:firstColumn="0" w:lastColumn="0" w:oddVBand="0" w:evenVBand="0" w:oddHBand="1" w:evenHBand="0" w:firstRowFirstColumn="0" w:firstRowLastColumn="0" w:lastRowFirstColumn="0" w:lastRowLastColumn="0"/>
              <w:rPr>
                <w:color w:val="auto"/>
                <w:sz w:val="20"/>
                <w:szCs w:val="20"/>
              </w:rPr>
            </w:pPr>
          </w:p>
          <w:p w14:paraId="541205E2" w14:textId="77777777" w:rsidR="001C47DE" w:rsidRPr="001C47DE" w:rsidRDefault="001C47DE" w:rsidP="00C00BD1">
            <w:pPr>
              <w:numPr>
                <w:ilvl w:val="0"/>
                <w:numId w:val="450"/>
              </w:numPr>
              <w:contextualSpacing/>
              <w:cnfStyle w:val="000000100000" w:firstRow="0" w:lastRow="0" w:firstColumn="0" w:lastColumn="0" w:oddVBand="0" w:evenVBand="0" w:oddHBand="1" w:evenHBand="0" w:firstRowFirstColumn="0" w:firstRowLastColumn="0" w:lastRowFirstColumn="0" w:lastRowLastColumn="0"/>
              <w:rPr>
                <w:color w:val="auto"/>
                <w:sz w:val="20"/>
                <w:szCs w:val="20"/>
              </w:rPr>
            </w:pPr>
            <w:r w:rsidRPr="001C47DE">
              <w:rPr>
                <w:color w:val="auto"/>
                <w:sz w:val="20"/>
                <w:szCs w:val="20"/>
              </w:rPr>
              <w:t>1812 талантов. Конкурсная программа. Районный конкурс худ.творчества, посв.победе в войне 1812 года.Библиотека 69+ муниципалитет Бибирево.</w:t>
            </w:r>
          </w:p>
          <w:p w14:paraId="52789561" w14:textId="77777777" w:rsidR="001C47DE" w:rsidRPr="001C47DE" w:rsidRDefault="001C47DE" w:rsidP="001C47DE">
            <w:pPr>
              <w:ind w:left="720"/>
              <w:contextualSpacing/>
              <w:cnfStyle w:val="000000100000" w:firstRow="0" w:lastRow="0" w:firstColumn="0" w:lastColumn="0" w:oddVBand="0" w:evenVBand="0" w:oddHBand="1" w:evenHBand="0" w:firstRowFirstColumn="0" w:firstRowLastColumn="0" w:lastRowFirstColumn="0" w:lastRowLastColumn="0"/>
              <w:rPr>
                <w:color w:val="auto"/>
                <w:sz w:val="20"/>
                <w:szCs w:val="20"/>
              </w:rPr>
            </w:pPr>
          </w:p>
          <w:p w14:paraId="770781C0" w14:textId="77777777" w:rsidR="001C47DE" w:rsidRPr="001C47DE" w:rsidRDefault="001C47DE" w:rsidP="00C00BD1">
            <w:pPr>
              <w:numPr>
                <w:ilvl w:val="0"/>
                <w:numId w:val="450"/>
              </w:numPr>
              <w:contextualSpacing/>
              <w:cnfStyle w:val="000000100000" w:firstRow="0" w:lastRow="0" w:firstColumn="0" w:lastColumn="0" w:oddVBand="0" w:evenVBand="0" w:oddHBand="1" w:evenHBand="0" w:firstRowFirstColumn="0" w:firstRowLastColumn="0" w:lastRowFirstColumn="0" w:lastRowLastColumn="0"/>
              <w:rPr>
                <w:color w:val="auto"/>
                <w:sz w:val="20"/>
                <w:szCs w:val="20"/>
              </w:rPr>
            </w:pPr>
            <w:r w:rsidRPr="001C47DE">
              <w:rPr>
                <w:color w:val="auto"/>
                <w:sz w:val="20"/>
                <w:szCs w:val="20"/>
              </w:rPr>
              <w:t xml:space="preserve">Фильмография первого кино. К 160-летию Огюста </w:t>
            </w:r>
            <w:r w:rsidRPr="001C47DE">
              <w:rPr>
                <w:color w:val="auto"/>
                <w:sz w:val="20"/>
                <w:szCs w:val="20"/>
              </w:rPr>
              <w:lastRenderedPageBreak/>
              <w:t>Люмьера</w:t>
            </w:r>
          </w:p>
          <w:p w14:paraId="7609A8F2" w14:textId="77777777" w:rsidR="001C47DE" w:rsidRPr="001C47DE" w:rsidRDefault="001C47DE" w:rsidP="001C47DE">
            <w:pPr>
              <w:ind w:left="720"/>
              <w:contextualSpacing/>
              <w:cnfStyle w:val="000000100000" w:firstRow="0" w:lastRow="0" w:firstColumn="0" w:lastColumn="0" w:oddVBand="0" w:evenVBand="0" w:oddHBand="1" w:evenHBand="0" w:firstRowFirstColumn="0" w:firstRowLastColumn="0" w:lastRowFirstColumn="0" w:lastRowLastColumn="0"/>
              <w:rPr>
                <w:color w:val="auto"/>
                <w:sz w:val="20"/>
                <w:szCs w:val="20"/>
              </w:rPr>
            </w:pPr>
          </w:p>
          <w:p w14:paraId="6BA3320A" w14:textId="77777777" w:rsidR="001C47DE" w:rsidRPr="001C47DE" w:rsidRDefault="001C47DE" w:rsidP="001C47DE">
            <w:pPr>
              <w:ind w:left="720"/>
              <w:contextualSpacing/>
              <w:cnfStyle w:val="000000100000" w:firstRow="0" w:lastRow="0" w:firstColumn="0" w:lastColumn="0" w:oddVBand="0" w:evenVBand="0" w:oddHBand="1" w:evenHBand="0" w:firstRowFirstColumn="0" w:firstRowLastColumn="0" w:lastRowFirstColumn="0" w:lastRowLastColumn="0"/>
              <w:rPr>
                <w:color w:val="auto"/>
                <w:sz w:val="20"/>
                <w:szCs w:val="20"/>
              </w:rPr>
            </w:pPr>
          </w:p>
          <w:p w14:paraId="6EC399A6" w14:textId="77777777" w:rsidR="001C47DE" w:rsidRPr="001C47DE" w:rsidRDefault="001C47DE" w:rsidP="00C00BD1">
            <w:pPr>
              <w:numPr>
                <w:ilvl w:val="0"/>
                <w:numId w:val="450"/>
              </w:numPr>
              <w:contextualSpacing/>
              <w:cnfStyle w:val="000000100000" w:firstRow="0" w:lastRow="0" w:firstColumn="0" w:lastColumn="0" w:oddVBand="0" w:evenVBand="0" w:oddHBand="1" w:evenHBand="0" w:firstRowFirstColumn="0" w:firstRowLastColumn="0" w:lastRowFirstColumn="0" w:lastRowLastColumn="0"/>
              <w:rPr>
                <w:color w:val="auto"/>
                <w:sz w:val="20"/>
                <w:szCs w:val="20"/>
              </w:rPr>
            </w:pPr>
            <w:r w:rsidRPr="001C47DE">
              <w:rPr>
                <w:rFonts w:ascii="Times New Roman" w:hAnsi="Times New Roman"/>
                <w:color w:val="auto"/>
                <w:sz w:val="20"/>
                <w:szCs w:val="20"/>
              </w:rPr>
              <w:t xml:space="preserve">Музей народной игрушки «Забавушка». Мирошкина  А.Б, </w:t>
            </w:r>
          </w:p>
          <w:p w14:paraId="60EA646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B1B6B7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93" w:type="dxa"/>
          </w:tcPr>
          <w:p w14:paraId="05F65AB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 xml:space="preserve">01/10 </w:t>
            </w:r>
          </w:p>
          <w:p w14:paraId="570412C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2520BE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309F770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02.10</w:t>
            </w:r>
          </w:p>
          <w:p w14:paraId="70A741A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B8DACC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5295E4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07.10</w:t>
            </w:r>
          </w:p>
          <w:p w14:paraId="7F128E6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5EED42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8-13 .10</w:t>
            </w:r>
          </w:p>
          <w:p w14:paraId="364C921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328D344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13.10 в 14.00</w:t>
            </w:r>
          </w:p>
          <w:p w14:paraId="6E1A686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624C3A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B730EB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14.00-16.00</w:t>
            </w:r>
          </w:p>
          <w:p w14:paraId="1808B15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08914A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5EB0D2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22.10</w:t>
            </w:r>
          </w:p>
          <w:p w14:paraId="6564AF5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08" w:type="dxa"/>
          </w:tcPr>
          <w:p w14:paraId="62A7877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1-4</w:t>
            </w:r>
          </w:p>
          <w:p w14:paraId="500447B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F409B9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7C9CB9D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5-11</w:t>
            </w:r>
          </w:p>
          <w:p w14:paraId="2392D88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389A87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3105C2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1аб</w:t>
            </w:r>
          </w:p>
          <w:p w14:paraId="05AD3C1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1E6D6A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5-11</w:t>
            </w:r>
          </w:p>
          <w:p w14:paraId="6FC4D8F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DC587C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8-9</w:t>
            </w:r>
          </w:p>
          <w:p w14:paraId="4DF7A34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3040CD7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11717C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DF9484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3 кл.</w:t>
            </w:r>
          </w:p>
          <w:p w14:paraId="4F568AB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61517F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3244B45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1аб</w:t>
            </w:r>
          </w:p>
        </w:tc>
        <w:tc>
          <w:tcPr>
            <w:tcW w:w="1559" w:type="dxa"/>
          </w:tcPr>
          <w:p w14:paraId="10C68EF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Агейкина Е.А., Добрышкина Е.Н.</w:t>
            </w:r>
          </w:p>
          <w:p w14:paraId="2C67B07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0EA709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Мирошник А.Н. </w:t>
            </w:r>
          </w:p>
          <w:p w14:paraId="5CED5D9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92D424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78555DE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Мирошкина А.Б </w:t>
            </w:r>
          </w:p>
          <w:p w14:paraId="7DFFA61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3942F2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Мирошник А.Н.</w:t>
            </w:r>
          </w:p>
          <w:p w14:paraId="76E1C0C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DAEB6A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2A18BB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Олькина  С.В.</w:t>
            </w:r>
          </w:p>
          <w:p w14:paraId="4A79D90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Мирошник А.Н.</w:t>
            </w:r>
          </w:p>
          <w:p w14:paraId="3F87AA7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2A2CD8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Кытманова Н.Г. </w:t>
            </w:r>
          </w:p>
          <w:p w14:paraId="4AB28B8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Олькина С.А.</w:t>
            </w:r>
          </w:p>
          <w:p w14:paraId="3E9FA6B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DCA965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Мирошкина А.Б. </w:t>
            </w:r>
          </w:p>
        </w:tc>
      </w:tr>
      <w:tr w:rsidR="001C47DE" w:rsidRPr="001C47DE" w14:paraId="266D6538"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71EC51E8" w14:textId="77777777" w:rsidR="001C47DE" w:rsidRPr="001C47DE" w:rsidRDefault="001C47DE" w:rsidP="001C47DE">
            <w:pPr>
              <w:rPr>
                <w:rFonts w:ascii="Times New Roman" w:hAnsi="Times New Roman"/>
                <w:color w:val="auto"/>
                <w:sz w:val="20"/>
                <w:szCs w:val="20"/>
              </w:rPr>
            </w:pPr>
          </w:p>
        </w:tc>
        <w:tc>
          <w:tcPr>
            <w:tcW w:w="5486" w:type="dxa"/>
          </w:tcPr>
          <w:p w14:paraId="120F21D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93" w:type="dxa"/>
          </w:tcPr>
          <w:p w14:paraId="69916EE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08" w:type="dxa"/>
          </w:tcPr>
          <w:p w14:paraId="0B583FD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59" w:type="dxa"/>
          </w:tcPr>
          <w:p w14:paraId="53956C6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1C47DE" w:rsidRPr="001C47DE" w14:paraId="4D950051"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4DD0E418"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Профориентация</w:t>
            </w:r>
          </w:p>
        </w:tc>
        <w:tc>
          <w:tcPr>
            <w:tcW w:w="5486" w:type="dxa"/>
          </w:tcPr>
          <w:p w14:paraId="61CB42E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Университетский день: </w:t>
            </w:r>
          </w:p>
          <w:p w14:paraId="4DD1D3F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элективный курс «Мировые финансы»</w:t>
            </w:r>
          </w:p>
          <w:p w14:paraId="05BD418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элективный курс «Финансовый контроль»</w:t>
            </w:r>
          </w:p>
          <w:p w14:paraId="4886FA7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7D43395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Кулинарный мастер-класс</w:t>
            </w:r>
          </w:p>
          <w:p w14:paraId="16FC7CF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F5354B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Мастер-классы по арт-искусству</w:t>
            </w:r>
          </w:p>
          <w:p w14:paraId="6AE5DEC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FA03A2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Курс «Финансовая грамотность»</w:t>
            </w:r>
          </w:p>
          <w:p w14:paraId="10E3DD7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0B4A66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Курс «Профессиональное самоопределение»  </w:t>
            </w:r>
          </w:p>
        </w:tc>
        <w:tc>
          <w:tcPr>
            <w:tcW w:w="893" w:type="dxa"/>
          </w:tcPr>
          <w:p w14:paraId="7D618F4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2C2249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w:t>
            </w:r>
          </w:p>
          <w:p w14:paraId="0D022BC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10</w:t>
            </w:r>
          </w:p>
          <w:p w14:paraId="2756BF0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5EC00F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1-5</w:t>
            </w:r>
          </w:p>
          <w:p w14:paraId="09ED896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78BDECF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1-7</w:t>
            </w:r>
          </w:p>
          <w:p w14:paraId="2937CB4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C7ECBE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1-4</w:t>
            </w:r>
          </w:p>
          <w:p w14:paraId="0760ED4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C7AA10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9</w:t>
            </w:r>
          </w:p>
        </w:tc>
        <w:tc>
          <w:tcPr>
            <w:tcW w:w="808" w:type="dxa"/>
          </w:tcPr>
          <w:p w14:paraId="777FFE7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451867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вторники</w:t>
            </w:r>
          </w:p>
          <w:p w14:paraId="46A0C42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0929B4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 р. в месяц</w:t>
            </w:r>
          </w:p>
          <w:p w14:paraId="335B138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1р. в неделю</w:t>
            </w:r>
          </w:p>
          <w:p w14:paraId="480A33F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 1 р. в месяц</w:t>
            </w:r>
          </w:p>
        </w:tc>
        <w:tc>
          <w:tcPr>
            <w:tcW w:w="1559" w:type="dxa"/>
          </w:tcPr>
          <w:p w14:paraId="4A78242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Тихомирова Н.В.</w:t>
            </w:r>
          </w:p>
          <w:p w14:paraId="7E0EF5E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Гладкова И.В. </w:t>
            </w:r>
          </w:p>
          <w:p w14:paraId="1EFD938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111D42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404866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Колобаева Е.Ю.</w:t>
            </w:r>
          </w:p>
          <w:p w14:paraId="5CA5EE8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4BC515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Новицкая А.О.</w:t>
            </w:r>
          </w:p>
          <w:p w14:paraId="278AA4F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Бердникова В.Э.</w:t>
            </w:r>
          </w:p>
          <w:p w14:paraId="0CE88B4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Гладкова И.В.</w:t>
            </w:r>
          </w:p>
          <w:p w14:paraId="5034D97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686C76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Владимирова Т.Д.</w:t>
            </w:r>
          </w:p>
          <w:p w14:paraId="4B9C7DD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1C47DE" w:rsidRPr="001C47DE" w14:paraId="1B53B646" w14:textId="77777777" w:rsidTr="001C47DE">
        <w:tc>
          <w:tcPr>
            <w:cnfStyle w:val="001000000000" w:firstRow="0" w:lastRow="0" w:firstColumn="1" w:lastColumn="0" w:oddVBand="0" w:evenVBand="0" w:oddHBand="0" w:evenHBand="0" w:firstRowFirstColumn="0" w:firstRowLastColumn="0" w:lastRowFirstColumn="0" w:lastRowLastColumn="0"/>
            <w:tcW w:w="2235" w:type="dxa"/>
          </w:tcPr>
          <w:p w14:paraId="683A0162"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 xml:space="preserve">Детские общественные </w:t>
            </w:r>
            <w:r w:rsidRPr="001C47DE">
              <w:rPr>
                <w:rFonts w:ascii="Times New Roman" w:hAnsi="Times New Roman"/>
                <w:color w:val="auto"/>
                <w:sz w:val="20"/>
                <w:szCs w:val="20"/>
              </w:rPr>
              <w:lastRenderedPageBreak/>
              <w:t>объединения</w:t>
            </w:r>
          </w:p>
        </w:tc>
        <w:tc>
          <w:tcPr>
            <w:tcW w:w="5486" w:type="dxa"/>
          </w:tcPr>
          <w:p w14:paraId="1454044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 xml:space="preserve">Книжный клуб «Эрудит». Обсуждение книги Б. Полевого «Повесть о настоящем человеке» . 80-летию подвига А. </w:t>
            </w:r>
            <w:r w:rsidRPr="001C47DE">
              <w:rPr>
                <w:rFonts w:ascii="Times New Roman" w:hAnsi="Times New Roman"/>
                <w:color w:val="auto"/>
                <w:sz w:val="20"/>
                <w:szCs w:val="20"/>
              </w:rPr>
              <w:lastRenderedPageBreak/>
              <w:t>Мересьева посвящается.</w:t>
            </w:r>
          </w:p>
        </w:tc>
        <w:tc>
          <w:tcPr>
            <w:tcW w:w="893" w:type="dxa"/>
          </w:tcPr>
          <w:p w14:paraId="76345B3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5-8 классы</w:t>
            </w:r>
          </w:p>
        </w:tc>
        <w:tc>
          <w:tcPr>
            <w:tcW w:w="808" w:type="dxa"/>
          </w:tcPr>
          <w:p w14:paraId="519D891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06.10</w:t>
            </w:r>
          </w:p>
        </w:tc>
        <w:tc>
          <w:tcPr>
            <w:tcW w:w="1559" w:type="dxa"/>
          </w:tcPr>
          <w:p w14:paraId="23A0B49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Педагог-библиотекарь</w:t>
            </w:r>
          </w:p>
          <w:p w14:paraId="673C9CA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Лидеры чтения</w:t>
            </w:r>
          </w:p>
        </w:tc>
      </w:tr>
      <w:tr w:rsidR="001C47DE" w:rsidRPr="001C47DE" w14:paraId="519BBFF2"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vMerge w:val="restart"/>
          </w:tcPr>
          <w:p w14:paraId="758466F4"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lastRenderedPageBreak/>
              <w:t>Гимназические медиа</w:t>
            </w:r>
          </w:p>
        </w:tc>
        <w:tc>
          <w:tcPr>
            <w:tcW w:w="5486" w:type="dxa"/>
          </w:tcPr>
          <w:p w14:paraId="736EA27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Публикации в соцсетях</w:t>
            </w:r>
          </w:p>
          <w:p w14:paraId="765A900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93" w:type="dxa"/>
          </w:tcPr>
          <w:p w14:paraId="0B53772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Совет старшеклассников</w:t>
            </w:r>
          </w:p>
        </w:tc>
        <w:tc>
          <w:tcPr>
            <w:tcW w:w="808" w:type="dxa"/>
          </w:tcPr>
          <w:p w14:paraId="1C0F696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1559" w:type="dxa"/>
          </w:tcPr>
          <w:p w14:paraId="164AE0B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1C47DE" w:rsidRPr="001C47DE" w14:paraId="497B9B14" w14:textId="77777777" w:rsidTr="001C47DE">
        <w:tc>
          <w:tcPr>
            <w:cnfStyle w:val="001000000000" w:firstRow="0" w:lastRow="0" w:firstColumn="1" w:lastColumn="0" w:oddVBand="0" w:evenVBand="0" w:oddHBand="0" w:evenHBand="0" w:firstRowFirstColumn="0" w:firstRowLastColumn="0" w:lastRowFirstColumn="0" w:lastRowLastColumn="0"/>
            <w:tcW w:w="2235" w:type="dxa"/>
            <w:vMerge/>
          </w:tcPr>
          <w:p w14:paraId="5F1F7D3B" w14:textId="77777777" w:rsidR="001C47DE" w:rsidRPr="001C47DE" w:rsidRDefault="001C47DE" w:rsidP="001C47DE">
            <w:pPr>
              <w:rPr>
                <w:rFonts w:ascii="Times New Roman" w:hAnsi="Times New Roman"/>
                <w:color w:val="auto"/>
                <w:sz w:val="20"/>
                <w:szCs w:val="20"/>
              </w:rPr>
            </w:pPr>
          </w:p>
        </w:tc>
        <w:tc>
          <w:tcPr>
            <w:tcW w:w="5486" w:type="dxa"/>
          </w:tcPr>
          <w:p w14:paraId="561423D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Подготовка  материалов для мониторов</w:t>
            </w:r>
          </w:p>
        </w:tc>
        <w:tc>
          <w:tcPr>
            <w:tcW w:w="893" w:type="dxa"/>
          </w:tcPr>
          <w:p w14:paraId="5DB0B08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08" w:type="dxa"/>
          </w:tcPr>
          <w:p w14:paraId="5E71CDD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59" w:type="dxa"/>
          </w:tcPr>
          <w:p w14:paraId="4EF288E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Гуров А.</w:t>
            </w:r>
          </w:p>
        </w:tc>
      </w:tr>
      <w:tr w:rsidR="001C47DE" w:rsidRPr="001C47DE" w14:paraId="0A5B983A"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25F923D6"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Организация предметно-эстетической среды</w:t>
            </w:r>
          </w:p>
        </w:tc>
        <w:tc>
          <w:tcPr>
            <w:tcW w:w="5486" w:type="dxa"/>
          </w:tcPr>
          <w:p w14:paraId="61E08CD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Оформление гимназии по тематике Недели Австрии</w:t>
            </w:r>
          </w:p>
          <w:p w14:paraId="7E88654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1A3409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Выставка фотографий «Гимназия в лицах»</w:t>
            </w:r>
          </w:p>
          <w:p w14:paraId="7EF0F5C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93" w:type="dxa"/>
          </w:tcPr>
          <w:p w14:paraId="7D11E43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1-7</w:t>
            </w:r>
          </w:p>
          <w:p w14:paraId="326C841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8155C0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367825F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8-11 </w:t>
            </w:r>
          </w:p>
        </w:tc>
        <w:tc>
          <w:tcPr>
            <w:tcW w:w="808" w:type="dxa"/>
          </w:tcPr>
          <w:p w14:paraId="3A54B7F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15-20 окт.</w:t>
            </w:r>
          </w:p>
          <w:p w14:paraId="5F224CA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1E39F4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1-5 окт.</w:t>
            </w:r>
          </w:p>
        </w:tc>
        <w:tc>
          <w:tcPr>
            <w:tcW w:w="1559" w:type="dxa"/>
          </w:tcPr>
          <w:p w14:paraId="54621CE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52FB363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Бердникова В.Э.</w:t>
            </w:r>
          </w:p>
        </w:tc>
      </w:tr>
      <w:tr w:rsidR="001C47DE" w:rsidRPr="001C47DE" w14:paraId="47A3C3BF" w14:textId="77777777" w:rsidTr="001C47DE">
        <w:tc>
          <w:tcPr>
            <w:cnfStyle w:val="001000000000" w:firstRow="0" w:lastRow="0" w:firstColumn="1" w:lastColumn="0" w:oddVBand="0" w:evenVBand="0" w:oddHBand="0" w:evenHBand="0" w:firstRowFirstColumn="0" w:firstRowLastColumn="0" w:lastRowFirstColumn="0" w:lastRowLastColumn="0"/>
            <w:tcW w:w="2235" w:type="dxa"/>
          </w:tcPr>
          <w:p w14:paraId="76EB9E0B"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Работа с родителями</w:t>
            </w:r>
          </w:p>
        </w:tc>
        <w:tc>
          <w:tcPr>
            <w:tcW w:w="5486" w:type="dxa"/>
          </w:tcPr>
          <w:p w14:paraId="481AF5F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Включение  родителей в ключевые общегимназические дела</w:t>
            </w:r>
          </w:p>
        </w:tc>
        <w:tc>
          <w:tcPr>
            <w:tcW w:w="893" w:type="dxa"/>
          </w:tcPr>
          <w:p w14:paraId="4D5A18C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08" w:type="dxa"/>
          </w:tcPr>
          <w:p w14:paraId="1474AE2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1559" w:type="dxa"/>
          </w:tcPr>
          <w:p w14:paraId="5B49182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Чуносова Л.Н.</w:t>
            </w:r>
          </w:p>
          <w:p w14:paraId="1E308D2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1C47DE" w:rsidRPr="001C47DE" w14:paraId="1EA39AB6"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7099412A" w14:textId="77777777" w:rsidR="001C47DE" w:rsidRPr="001C47DE" w:rsidRDefault="001C47DE" w:rsidP="001C47DE">
            <w:pPr>
              <w:rPr>
                <w:rFonts w:ascii="Times New Roman" w:hAnsi="Times New Roman"/>
                <w:color w:val="auto"/>
                <w:sz w:val="20"/>
                <w:szCs w:val="20"/>
              </w:rPr>
            </w:pPr>
          </w:p>
        </w:tc>
        <w:tc>
          <w:tcPr>
            <w:tcW w:w="5486" w:type="dxa"/>
          </w:tcPr>
          <w:p w14:paraId="4265CCB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Родительский день</w:t>
            </w:r>
          </w:p>
        </w:tc>
        <w:tc>
          <w:tcPr>
            <w:tcW w:w="893" w:type="dxa"/>
          </w:tcPr>
          <w:p w14:paraId="566C387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08" w:type="dxa"/>
          </w:tcPr>
          <w:p w14:paraId="10BF03D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 р. в месяц</w:t>
            </w:r>
          </w:p>
        </w:tc>
        <w:tc>
          <w:tcPr>
            <w:tcW w:w="1559" w:type="dxa"/>
          </w:tcPr>
          <w:p w14:paraId="0B0374C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Чуносова Л.Н. </w:t>
            </w:r>
          </w:p>
        </w:tc>
      </w:tr>
    </w:tbl>
    <w:p w14:paraId="0572F63D" w14:textId="77777777" w:rsidR="001C47DE" w:rsidRPr="001C47DE" w:rsidRDefault="001C47DE" w:rsidP="001C47DE">
      <w:pPr>
        <w:widowControl/>
        <w:spacing w:after="200" w:line="276" w:lineRule="auto"/>
        <w:rPr>
          <w:rFonts w:ascii="Calibri" w:eastAsia="Calibri" w:hAnsi="Calibri" w:cs="Times New Roman"/>
          <w:color w:val="auto"/>
          <w:sz w:val="22"/>
          <w:szCs w:val="22"/>
          <w:lang w:eastAsia="en-US" w:bidi="ar-SA"/>
        </w:rPr>
      </w:pPr>
    </w:p>
    <w:p w14:paraId="7EBE5EBB" w14:textId="0D9C70A5" w:rsidR="001C47DE" w:rsidRPr="001C47DE" w:rsidRDefault="001C47DE" w:rsidP="001C47DE">
      <w:pPr>
        <w:widowControl/>
        <w:pBdr>
          <w:bottom w:val="single" w:sz="4" w:space="1" w:color="auto"/>
        </w:pBdr>
        <w:spacing w:after="200" w:line="276" w:lineRule="auto"/>
        <w:rPr>
          <w:rFonts w:ascii="Calibri" w:eastAsia="Calibri" w:hAnsi="Calibri" w:cs="Times New Roman"/>
          <w:b/>
          <w:color w:val="auto"/>
          <w:lang w:eastAsia="en-US" w:bidi="ar-SA"/>
        </w:rPr>
      </w:pPr>
      <w:r w:rsidRPr="001C47DE">
        <w:rPr>
          <w:rFonts w:ascii="Calibri" w:eastAsia="Calibri" w:hAnsi="Calibri" w:cs="Times New Roman"/>
          <w:b/>
          <w:color w:val="C00000"/>
          <w:sz w:val="28"/>
          <w:szCs w:val="28"/>
          <w:lang w:eastAsia="en-US" w:bidi="ar-SA"/>
        </w:rPr>
        <w:t xml:space="preserve">Ноябрь      </w:t>
      </w:r>
      <w:r>
        <w:rPr>
          <w:rFonts w:ascii="Calibri" w:eastAsia="Calibri" w:hAnsi="Calibri" w:cs="Times New Roman"/>
          <w:b/>
          <w:color w:val="auto"/>
          <w:lang w:eastAsia="en-US" w:bidi="ar-SA"/>
        </w:rPr>
        <w:t xml:space="preserve">                          </w:t>
      </w:r>
      <w:r w:rsidRPr="001C47DE">
        <w:rPr>
          <w:rFonts w:ascii="Calibri" w:eastAsia="Calibri" w:hAnsi="Calibri" w:cs="Times New Roman"/>
          <w:b/>
          <w:color w:val="auto"/>
          <w:lang w:eastAsia="en-US" w:bidi="ar-SA"/>
        </w:rPr>
        <w:t xml:space="preserve">   Календарный план воспитательной работы на 2022-2023 учебный год</w:t>
      </w:r>
    </w:p>
    <w:tbl>
      <w:tblPr>
        <w:tblStyle w:val="-3211"/>
        <w:tblW w:w="10981" w:type="dxa"/>
        <w:tblLayout w:type="fixed"/>
        <w:tblLook w:val="04A0" w:firstRow="1" w:lastRow="0" w:firstColumn="1" w:lastColumn="0" w:noHBand="0" w:noVBand="1"/>
      </w:tblPr>
      <w:tblGrid>
        <w:gridCol w:w="1909"/>
        <w:gridCol w:w="5526"/>
        <w:gridCol w:w="995"/>
        <w:gridCol w:w="709"/>
        <w:gridCol w:w="1842"/>
      </w:tblGrid>
      <w:tr w:rsidR="001C47DE" w:rsidRPr="001C47DE" w14:paraId="3BF82D95" w14:textId="77777777" w:rsidTr="001C47D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09" w:type="dxa"/>
          </w:tcPr>
          <w:p w14:paraId="3EA46484" w14:textId="77777777" w:rsidR="001C47DE" w:rsidRPr="001C47DE" w:rsidRDefault="001C47DE" w:rsidP="001C47DE">
            <w:pPr>
              <w:rPr>
                <w:rFonts w:ascii="Times New Roman" w:hAnsi="Times New Roman"/>
                <w:color w:val="FFFFFF"/>
                <w:sz w:val="20"/>
                <w:szCs w:val="20"/>
              </w:rPr>
            </w:pPr>
            <w:r w:rsidRPr="001C47DE">
              <w:rPr>
                <w:rFonts w:ascii="Times New Roman" w:hAnsi="Times New Roman"/>
                <w:color w:val="FFFFFF"/>
                <w:sz w:val="20"/>
                <w:szCs w:val="20"/>
              </w:rPr>
              <w:t>Модули программы воспитания</w:t>
            </w:r>
          </w:p>
        </w:tc>
        <w:tc>
          <w:tcPr>
            <w:tcW w:w="5526" w:type="dxa"/>
          </w:tcPr>
          <w:p w14:paraId="43B0FB90" w14:textId="77777777" w:rsidR="001C47DE" w:rsidRPr="001C47DE" w:rsidRDefault="001C47DE" w:rsidP="001C47D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1C47DE">
              <w:rPr>
                <w:rFonts w:ascii="Times New Roman" w:hAnsi="Times New Roman"/>
                <w:color w:val="FFFFFF"/>
                <w:sz w:val="20"/>
                <w:szCs w:val="20"/>
              </w:rPr>
              <w:t xml:space="preserve">Название </w:t>
            </w:r>
          </w:p>
        </w:tc>
        <w:tc>
          <w:tcPr>
            <w:tcW w:w="995" w:type="dxa"/>
          </w:tcPr>
          <w:p w14:paraId="77AF9475" w14:textId="77777777" w:rsidR="001C47DE" w:rsidRPr="001C47DE" w:rsidRDefault="001C47DE" w:rsidP="001C47D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1C47DE">
              <w:rPr>
                <w:rFonts w:ascii="Times New Roman" w:hAnsi="Times New Roman"/>
                <w:color w:val="FFFFFF"/>
                <w:sz w:val="20"/>
                <w:szCs w:val="20"/>
              </w:rPr>
              <w:t xml:space="preserve">Дата </w:t>
            </w:r>
          </w:p>
        </w:tc>
        <w:tc>
          <w:tcPr>
            <w:tcW w:w="709" w:type="dxa"/>
          </w:tcPr>
          <w:p w14:paraId="25DF41D8" w14:textId="77777777" w:rsidR="001C47DE" w:rsidRPr="001C47DE" w:rsidRDefault="001C47DE" w:rsidP="001C47D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1C47DE">
              <w:rPr>
                <w:rFonts w:ascii="Times New Roman" w:hAnsi="Times New Roman"/>
                <w:color w:val="FFFFFF"/>
                <w:sz w:val="20"/>
                <w:szCs w:val="20"/>
              </w:rPr>
              <w:t>Класса</w:t>
            </w:r>
          </w:p>
        </w:tc>
        <w:tc>
          <w:tcPr>
            <w:tcW w:w="1842" w:type="dxa"/>
          </w:tcPr>
          <w:p w14:paraId="00EDC055" w14:textId="77777777" w:rsidR="001C47DE" w:rsidRPr="001C47DE" w:rsidRDefault="001C47DE" w:rsidP="001C47D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1C47DE">
              <w:rPr>
                <w:rFonts w:ascii="Times New Roman" w:hAnsi="Times New Roman"/>
                <w:color w:val="FFFFFF"/>
                <w:sz w:val="20"/>
                <w:szCs w:val="20"/>
              </w:rPr>
              <w:t>Ответственные</w:t>
            </w:r>
          </w:p>
        </w:tc>
      </w:tr>
      <w:tr w:rsidR="001C47DE" w:rsidRPr="001C47DE" w14:paraId="08923868"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vMerge w:val="restart"/>
          </w:tcPr>
          <w:p w14:paraId="3AF98984"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Ключевые общегимназические дела</w:t>
            </w:r>
          </w:p>
        </w:tc>
        <w:tc>
          <w:tcPr>
            <w:tcW w:w="5526" w:type="dxa"/>
          </w:tcPr>
          <w:p w14:paraId="121D70D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Декада  истории Отечества</w:t>
            </w:r>
          </w:p>
        </w:tc>
        <w:tc>
          <w:tcPr>
            <w:tcW w:w="995" w:type="dxa"/>
          </w:tcPr>
          <w:p w14:paraId="0E7E7A1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7-16 ноября</w:t>
            </w:r>
          </w:p>
        </w:tc>
        <w:tc>
          <w:tcPr>
            <w:tcW w:w="709" w:type="dxa"/>
          </w:tcPr>
          <w:p w14:paraId="251E8E9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2051D0B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Мирошник А.Н.</w:t>
            </w:r>
          </w:p>
          <w:p w14:paraId="7DC1A2D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Мирошкина А.Б.</w:t>
            </w:r>
          </w:p>
        </w:tc>
      </w:tr>
      <w:tr w:rsidR="001C47DE" w:rsidRPr="001C47DE" w14:paraId="0597E0AE" w14:textId="77777777" w:rsidTr="001C47DE">
        <w:tc>
          <w:tcPr>
            <w:cnfStyle w:val="001000000000" w:firstRow="0" w:lastRow="0" w:firstColumn="1" w:lastColumn="0" w:oddVBand="0" w:evenVBand="0" w:oddHBand="0" w:evenHBand="0" w:firstRowFirstColumn="0" w:firstRowLastColumn="0" w:lastRowFirstColumn="0" w:lastRowLastColumn="0"/>
            <w:tcW w:w="1909" w:type="dxa"/>
            <w:vMerge/>
          </w:tcPr>
          <w:p w14:paraId="6C8A96C4" w14:textId="77777777" w:rsidR="001C47DE" w:rsidRPr="001C47DE" w:rsidRDefault="001C47DE" w:rsidP="001C47DE">
            <w:pPr>
              <w:rPr>
                <w:rFonts w:ascii="Times New Roman" w:hAnsi="Times New Roman"/>
                <w:color w:val="auto"/>
                <w:sz w:val="20"/>
                <w:szCs w:val="20"/>
              </w:rPr>
            </w:pPr>
          </w:p>
        </w:tc>
        <w:tc>
          <w:tcPr>
            <w:tcW w:w="5526" w:type="dxa"/>
          </w:tcPr>
          <w:p w14:paraId="1BC6C4C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День матери. Конкурс сочинений . Конкурс чтецов.</w:t>
            </w:r>
          </w:p>
        </w:tc>
        <w:tc>
          <w:tcPr>
            <w:tcW w:w="995" w:type="dxa"/>
          </w:tcPr>
          <w:p w14:paraId="3376FB2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25.11</w:t>
            </w:r>
          </w:p>
        </w:tc>
        <w:tc>
          <w:tcPr>
            <w:tcW w:w="709" w:type="dxa"/>
          </w:tcPr>
          <w:p w14:paraId="768DD53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3A3A8FB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Толкачева С.В.</w:t>
            </w:r>
          </w:p>
          <w:p w14:paraId="73A7C0A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 xml:space="preserve">Мирошкина А.Б. </w:t>
            </w:r>
          </w:p>
        </w:tc>
      </w:tr>
      <w:tr w:rsidR="001C47DE" w:rsidRPr="001C47DE" w14:paraId="60BB7EB3"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vMerge w:val="restart"/>
          </w:tcPr>
          <w:p w14:paraId="2E93244A"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lastRenderedPageBreak/>
              <w:t>Классное руководство</w:t>
            </w:r>
          </w:p>
        </w:tc>
        <w:tc>
          <w:tcPr>
            <w:tcW w:w="5526" w:type="dxa"/>
          </w:tcPr>
          <w:p w14:paraId="5DE403B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часы по программе курса «Разговоры о важном» +</w:t>
            </w:r>
          </w:p>
          <w:p w14:paraId="0F70A090" w14:textId="77777777" w:rsidR="001C47DE" w:rsidRPr="001C47DE" w:rsidRDefault="001C47DE" w:rsidP="00C00BD1">
            <w:pPr>
              <w:numPr>
                <w:ilvl w:val="0"/>
                <w:numId w:val="451"/>
              </w:num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Курить – здоровью вредить</w:t>
            </w:r>
          </w:p>
          <w:p w14:paraId="6ECC768C" w14:textId="77777777" w:rsidR="001C47DE" w:rsidRPr="001C47DE" w:rsidRDefault="001C47DE" w:rsidP="00C00BD1">
            <w:pPr>
              <w:numPr>
                <w:ilvl w:val="0"/>
                <w:numId w:val="451"/>
              </w:num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Правила успешной работы с домашними заданиями</w:t>
            </w:r>
          </w:p>
          <w:p w14:paraId="34ECC894" w14:textId="77777777" w:rsidR="001C47DE" w:rsidRPr="001C47DE" w:rsidRDefault="001C47DE" w:rsidP="00C00BD1">
            <w:pPr>
              <w:numPr>
                <w:ilvl w:val="0"/>
                <w:numId w:val="451"/>
              </w:num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Традиции и правила гостеприимства. Если в гимназии гости. </w:t>
            </w:r>
          </w:p>
          <w:p w14:paraId="7AD7A902" w14:textId="77777777" w:rsidR="001C47DE" w:rsidRPr="001C47DE" w:rsidRDefault="001C47DE" w:rsidP="00C00BD1">
            <w:pPr>
              <w:numPr>
                <w:ilvl w:val="0"/>
                <w:numId w:val="451"/>
              </w:num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Знай и люби историю своего Отечества.</w:t>
            </w:r>
          </w:p>
          <w:p w14:paraId="3E7BAA5D" w14:textId="77777777" w:rsidR="001C47DE" w:rsidRPr="001C47DE" w:rsidRDefault="001C47DE" w:rsidP="00C00BD1">
            <w:pPr>
              <w:numPr>
                <w:ilvl w:val="0"/>
                <w:numId w:val="451"/>
              </w:num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Этикет. Как поздравить с праздником родных и знакомых.</w:t>
            </w:r>
          </w:p>
          <w:p w14:paraId="29437659" w14:textId="77777777" w:rsidR="001C47DE" w:rsidRPr="001C47DE" w:rsidRDefault="001C47DE" w:rsidP="00C00BD1">
            <w:pPr>
              <w:numPr>
                <w:ilvl w:val="0"/>
                <w:numId w:val="451"/>
              </w:num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Итоги 1-го триместра</w:t>
            </w:r>
          </w:p>
          <w:p w14:paraId="1C1FEF8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995" w:type="dxa"/>
          </w:tcPr>
          <w:p w14:paraId="1034D48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09" w:type="dxa"/>
          </w:tcPr>
          <w:p w14:paraId="55CAFC2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6737BF8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 воспитатели</w:t>
            </w:r>
          </w:p>
        </w:tc>
      </w:tr>
      <w:tr w:rsidR="001C47DE" w:rsidRPr="001C47DE" w14:paraId="1053AB73" w14:textId="77777777" w:rsidTr="001C47DE">
        <w:tc>
          <w:tcPr>
            <w:cnfStyle w:val="001000000000" w:firstRow="0" w:lastRow="0" w:firstColumn="1" w:lastColumn="0" w:oddVBand="0" w:evenVBand="0" w:oddHBand="0" w:evenHBand="0" w:firstRowFirstColumn="0" w:firstRowLastColumn="0" w:lastRowFirstColumn="0" w:lastRowLastColumn="0"/>
            <w:tcW w:w="1909" w:type="dxa"/>
            <w:vMerge/>
          </w:tcPr>
          <w:p w14:paraId="13F87F02" w14:textId="77777777" w:rsidR="001C47DE" w:rsidRPr="001C47DE" w:rsidRDefault="001C47DE" w:rsidP="001C47DE">
            <w:pPr>
              <w:rPr>
                <w:rFonts w:ascii="Times New Roman" w:hAnsi="Times New Roman"/>
                <w:color w:val="auto"/>
                <w:sz w:val="20"/>
                <w:szCs w:val="20"/>
              </w:rPr>
            </w:pPr>
          </w:p>
        </w:tc>
        <w:tc>
          <w:tcPr>
            <w:tcW w:w="5526" w:type="dxa"/>
          </w:tcPr>
          <w:p w14:paraId="3F2D2B5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и подготовка класса для участия в  Декаде истории Отечества</w:t>
            </w:r>
          </w:p>
        </w:tc>
        <w:tc>
          <w:tcPr>
            <w:tcW w:w="995" w:type="dxa"/>
          </w:tcPr>
          <w:p w14:paraId="42E5A57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09" w:type="dxa"/>
          </w:tcPr>
          <w:p w14:paraId="7F09AAC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30E9B1B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 воспитатели</w:t>
            </w:r>
          </w:p>
        </w:tc>
      </w:tr>
      <w:tr w:rsidR="001C47DE" w:rsidRPr="001C47DE" w14:paraId="60AF0D31"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vMerge/>
          </w:tcPr>
          <w:p w14:paraId="74E518D1" w14:textId="77777777" w:rsidR="001C47DE" w:rsidRPr="001C47DE" w:rsidRDefault="001C47DE" w:rsidP="001C47DE">
            <w:pPr>
              <w:rPr>
                <w:rFonts w:ascii="Times New Roman" w:hAnsi="Times New Roman"/>
                <w:color w:val="auto"/>
                <w:sz w:val="20"/>
                <w:szCs w:val="20"/>
              </w:rPr>
            </w:pPr>
          </w:p>
        </w:tc>
        <w:tc>
          <w:tcPr>
            <w:tcW w:w="5526" w:type="dxa"/>
          </w:tcPr>
          <w:p w14:paraId="13F5F30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и подготовка класса для участия в  празднике «День матери»</w:t>
            </w:r>
          </w:p>
        </w:tc>
        <w:tc>
          <w:tcPr>
            <w:tcW w:w="995" w:type="dxa"/>
          </w:tcPr>
          <w:p w14:paraId="5D7A0D9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09" w:type="dxa"/>
          </w:tcPr>
          <w:p w14:paraId="2E67575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4D8E21A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 воспитатели</w:t>
            </w:r>
          </w:p>
        </w:tc>
      </w:tr>
      <w:tr w:rsidR="001C47DE" w:rsidRPr="001C47DE" w14:paraId="2CD77BF5" w14:textId="77777777" w:rsidTr="001C47DE">
        <w:tc>
          <w:tcPr>
            <w:cnfStyle w:val="001000000000" w:firstRow="0" w:lastRow="0" w:firstColumn="1" w:lastColumn="0" w:oddVBand="0" w:evenVBand="0" w:oddHBand="0" w:evenHBand="0" w:firstRowFirstColumn="0" w:firstRowLastColumn="0" w:lastRowFirstColumn="0" w:lastRowLastColumn="0"/>
            <w:tcW w:w="1909" w:type="dxa"/>
            <w:vMerge/>
          </w:tcPr>
          <w:p w14:paraId="3699E9BE" w14:textId="77777777" w:rsidR="001C47DE" w:rsidRPr="001C47DE" w:rsidRDefault="001C47DE" w:rsidP="001C47DE">
            <w:pPr>
              <w:rPr>
                <w:rFonts w:ascii="Times New Roman" w:hAnsi="Times New Roman"/>
                <w:color w:val="auto"/>
                <w:sz w:val="20"/>
                <w:szCs w:val="20"/>
              </w:rPr>
            </w:pPr>
          </w:p>
        </w:tc>
        <w:tc>
          <w:tcPr>
            <w:tcW w:w="5526" w:type="dxa"/>
          </w:tcPr>
          <w:p w14:paraId="49A8E8C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Подготовка класса для  выступлении на еженедельных ассамблеях</w:t>
            </w:r>
          </w:p>
        </w:tc>
        <w:tc>
          <w:tcPr>
            <w:tcW w:w="995" w:type="dxa"/>
          </w:tcPr>
          <w:p w14:paraId="6FF7E4F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09" w:type="dxa"/>
          </w:tcPr>
          <w:p w14:paraId="14172E6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585AC22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 воспитатели</w:t>
            </w:r>
          </w:p>
        </w:tc>
      </w:tr>
      <w:tr w:rsidR="001C47DE" w:rsidRPr="001C47DE" w14:paraId="552498FD"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vMerge/>
          </w:tcPr>
          <w:p w14:paraId="61BB3068" w14:textId="77777777" w:rsidR="001C47DE" w:rsidRPr="001C47DE" w:rsidRDefault="001C47DE" w:rsidP="001C47DE">
            <w:pPr>
              <w:rPr>
                <w:rFonts w:ascii="Times New Roman" w:hAnsi="Times New Roman"/>
                <w:color w:val="auto"/>
                <w:sz w:val="20"/>
                <w:szCs w:val="20"/>
              </w:rPr>
            </w:pPr>
          </w:p>
        </w:tc>
        <w:tc>
          <w:tcPr>
            <w:tcW w:w="5526" w:type="dxa"/>
          </w:tcPr>
          <w:p w14:paraId="653CEDC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Поддержка классного самоуправления</w:t>
            </w:r>
          </w:p>
        </w:tc>
        <w:tc>
          <w:tcPr>
            <w:tcW w:w="995" w:type="dxa"/>
          </w:tcPr>
          <w:p w14:paraId="6D7AEFF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09" w:type="dxa"/>
          </w:tcPr>
          <w:p w14:paraId="2055B10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1276082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 воспитатели</w:t>
            </w:r>
          </w:p>
        </w:tc>
      </w:tr>
      <w:tr w:rsidR="001C47DE" w:rsidRPr="001C47DE" w14:paraId="214F0010" w14:textId="77777777" w:rsidTr="001C47DE">
        <w:tc>
          <w:tcPr>
            <w:cnfStyle w:val="001000000000" w:firstRow="0" w:lastRow="0" w:firstColumn="1" w:lastColumn="0" w:oddVBand="0" w:evenVBand="0" w:oddHBand="0" w:evenHBand="0" w:firstRowFirstColumn="0" w:firstRowLastColumn="0" w:lastRowFirstColumn="0" w:lastRowLastColumn="0"/>
            <w:tcW w:w="1909" w:type="dxa"/>
            <w:vMerge/>
          </w:tcPr>
          <w:p w14:paraId="780DF84D" w14:textId="77777777" w:rsidR="001C47DE" w:rsidRPr="001C47DE" w:rsidRDefault="001C47DE" w:rsidP="001C47DE">
            <w:pPr>
              <w:rPr>
                <w:rFonts w:ascii="Times New Roman" w:hAnsi="Times New Roman"/>
                <w:color w:val="auto"/>
                <w:sz w:val="20"/>
                <w:szCs w:val="20"/>
              </w:rPr>
            </w:pPr>
          </w:p>
        </w:tc>
        <w:tc>
          <w:tcPr>
            <w:tcW w:w="5526" w:type="dxa"/>
          </w:tcPr>
          <w:p w14:paraId="4AFB8C5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Вовлечение  учащихся в активную внеурочную деятельность</w:t>
            </w:r>
          </w:p>
        </w:tc>
        <w:tc>
          <w:tcPr>
            <w:tcW w:w="995" w:type="dxa"/>
          </w:tcPr>
          <w:p w14:paraId="2F44EFA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09" w:type="dxa"/>
          </w:tcPr>
          <w:p w14:paraId="02AABD0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6B22637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 воспитатели</w:t>
            </w:r>
          </w:p>
        </w:tc>
      </w:tr>
      <w:tr w:rsidR="001C47DE" w:rsidRPr="001C47DE" w14:paraId="00C4791A"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vMerge/>
          </w:tcPr>
          <w:p w14:paraId="6EC22DF7" w14:textId="77777777" w:rsidR="001C47DE" w:rsidRPr="001C47DE" w:rsidRDefault="001C47DE" w:rsidP="001C47DE">
            <w:pPr>
              <w:rPr>
                <w:rFonts w:ascii="Times New Roman" w:hAnsi="Times New Roman"/>
                <w:color w:val="auto"/>
                <w:sz w:val="20"/>
                <w:szCs w:val="20"/>
              </w:rPr>
            </w:pPr>
          </w:p>
        </w:tc>
        <w:tc>
          <w:tcPr>
            <w:tcW w:w="5526" w:type="dxa"/>
          </w:tcPr>
          <w:p w14:paraId="2A6A59D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Заполнение карты достижений</w:t>
            </w:r>
          </w:p>
        </w:tc>
        <w:tc>
          <w:tcPr>
            <w:tcW w:w="995" w:type="dxa"/>
          </w:tcPr>
          <w:p w14:paraId="4D0633F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29-30 </w:t>
            </w:r>
            <w:r w:rsidRPr="001C47DE">
              <w:rPr>
                <w:rFonts w:ascii="Times New Roman" w:hAnsi="Times New Roman"/>
                <w:color w:val="auto"/>
                <w:sz w:val="20"/>
                <w:szCs w:val="20"/>
              </w:rPr>
              <w:lastRenderedPageBreak/>
              <w:t>ноября</w:t>
            </w:r>
          </w:p>
        </w:tc>
        <w:tc>
          <w:tcPr>
            <w:tcW w:w="709" w:type="dxa"/>
          </w:tcPr>
          <w:p w14:paraId="0203C1C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1-11</w:t>
            </w:r>
          </w:p>
        </w:tc>
        <w:tc>
          <w:tcPr>
            <w:tcW w:w="1842" w:type="dxa"/>
          </w:tcPr>
          <w:p w14:paraId="652CBFB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Классные </w:t>
            </w:r>
            <w:r w:rsidRPr="001C47DE">
              <w:rPr>
                <w:rFonts w:ascii="Times New Roman" w:hAnsi="Times New Roman"/>
                <w:color w:val="auto"/>
                <w:sz w:val="20"/>
                <w:szCs w:val="20"/>
              </w:rPr>
              <w:lastRenderedPageBreak/>
              <w:t>руководители</w:t>
            </w:r>
          </w:p>
        </w:tc>
      </w:tr>
      <w:tr w:rsidR="001C47DE" w:rsidRPr="001C47DE" w14:paraId="00DF81B1" w14:textId="77777777" w:rsidTr="001C47DE">
        <w:tc>
          <w:tcPr>
            <w:cnfStyle w:val="001000000000" w:firstRow="0" w:lastRow="0" w:firstColumn="1" w:lastColumn="0" w:oddVBand="0" w:evenVBand="0" w:oddHBand="0" w:evenHBand="0" w:firstRowFirstColumn="0" w:firstRowLastColumn="0" w:lastRowFirstColumn="0" w:lastRowLastColumn="0"/>
            <w:tcW w:w="1909" w:type="dxa"/>
            <w:vMerge w:val="restart"/>
          </w:tcPr>
          <w:p w14:paraId="0C6690D9"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lastRenderedPageBreak/>
              <w:t>Внеурочная деятельность</w:t>
            </w:r>
          </w:p>
        </w:tc>
        <w:tc>
          <w:tcPr>
            <w:tcW w:w="5526" w:type="dxa"/>
          </w:tcPr>
          <w:p w14:paraId="55CF835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Еженедельные ассамблеи «Разговоры о важном»:</w:t>
            </w:r>
          </w:p>
          <w:p w14:paraId="14EF6469" w14:textId="77777777" w:rsidR="001C47DE" w:rsidRPr="001C47DE" w:rsidRDefault="001C47DE" w:rsidP="00C00BD1">
            <w:pPr>
              <w:numPr>
                <w:ilvl w:val="0"/>
                <w:numId w:val="452"/>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Открытие  Декады истории Отечества. День народного единства 4 ноября «В единстве –сила»</w:t>
            </w:r>
          </w:p>
          <w:p w14:paraId="3EEBD53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            Подведение итогов Недели Австрии.</w:t>
            </w:r>
          </w:p>
          <w:p w14:paraId="785FFE0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15A1BC06" w14:textId="77777777" w:rsidR="001C47DE" w:rsidRPr="001C47DE" w:rsidRDefault="001C47DE" w:rsidP="00C00BD1">
            <w:pPr>
              <w:numPr>
                <w:ilvl w:val="0"/>
                <w:numId w:val="452"/>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Языки и культура народов России- единство в разнообразии.</w:t>
            </w:r>
          </w:p>
          <w:p w14:paraId="78B6E55A" w14:textId="77777777" w:rsidR="001C47DE" w:rsidRPr="001C47DE" w:rsidRDefault="001C47DE" w:rsidP="001C47DE">
            <w:pPr>
              <w:ind w:left="72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 Итоги Олимпиады «Маэстро Пифагор».</w:t>
            </w:r>
          </w:p>
          <w:p w14:paraId="1B89B039" w14:textId="77777777" w:rsidR="001C47DE" w:rsidRPr="001C47DE" w:rsidRDefault="001C47DE" w:rsidP="001C47DE">
            <w:pPr>
              <w:ind w:left="72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0C3A3E5F" w14:textId="77777777" w:rsidR="001C47DE" w:rsidRPr="001C47DE" w:rsidRDefault="001C47DE" w:rsidP="00C00BD1">
            <w:pPr>
              <w:numPr>
                <w:ilvl w:val="0"/>
                <w:numId w:val="452"/>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Нюрнбергский процесс –важнейшее событие мировой     истории. 20.11 начался Нюрнбергский процесс. (5-11)     Подведение итогов Недели истории.</w:t>
            </w:r>
          </w:p>
          <w:p w14:paraId="317776D0" w14:textId="77777777" w:rsidR="001C47DE" w:rsidRPr="001C47DE" w:rsidRDefault="001C47DE" w:rsidP="001C47DE">
            <w:pPr>
              <w:ind w:left="72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4F15DB29" w14:textId="77777777" w:rsidR="001C47DE" w:rsidRPr="001C47DE" w:rsidRDefault="001C47DE" w:rsidP="001C47DE">
            <w:pPr>
              <w:ind w:left="72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Герб России. Герб Москвы. </w:t>
            </w:r>
          </w:p>
          <w:p w14:paraId="1485865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617EA3C5" w14:textId="77777777" w:rsidR="001C47DE" w:rsidRPr="001C47DE" w:rsidRDefault="001C47DE" w:rsidP="00C00BD1">
            <w:pPr>
              <w:numPr>
                <w:ilvl w:val="0"/>
                <w:numId w:val="452"/>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27.11 – День матери в России. Этикет. Как поздравить с праздником родных и знакомых.</w:t>
            </w:r>
          </w:p>
          <w:p w14:paraId="525DAE4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           Подведение итогов школьного этапа ВОШ</w:t>
            </w:r>
          </w:p>
        </w:tc>
        <w:tc>
          <w:tcPr>
            <w:tcW w:w="995" w:type="dxa"/>
          </w:tcPr>
          <w:p w14:paraId="6EF4DC3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42B05FA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07.11</w:t>
            </w:r>
          </w:p>
          <w:p w14:paraId="03525C5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09AC505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3291F27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240EC0A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14.11</w:t>
            </w:r>
          </w:p>
          <w:p w14:paraId="650232B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2061008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445DC28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21.11</w:t>
            </w:r>
          </w:p>
          <w:p w14:paraId="5BFCE1E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0F73367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51FDE52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144DB6A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21.11</w:t>
            </w:r>
          </w:p>
          <w:p w14:paraId="0466080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594FC89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64CE477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28.11</w:t>
            </w:r>
          </w:p>
          <w:p w14:paraId="589812B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5D13E88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tcPr>
          <w:p w14:paraId="5FCD47C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6147A65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p w14:paraId="14C5138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678BC7A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p w14:paraId="78787F0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41AD41E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p w14:paraId="2EC6DE9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1E570BB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0C6A68A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5-11</w:t>
            </w:r>
          </w:p>
          <w:p w14:paraId="693D35A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6C3FBB2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63FBBA8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4B30CF4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1-4</w:t>
            </w:r>
          </w:p>
          <w:p w14:paraId="2A8D7E2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112DC5C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2409702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19209AF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12E5561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Мирошник А.Н.</w:t>
            </w:r>
          </w:p>
          <w:p w14:paraId="0325575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4A94CFB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Лесникова Е.П.</w:t>
            </w:r>
          </w:p>
          <w:p w14:paraId="49F280C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7742E0C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Герштанская А.А.</w:t>
            </w:r>
          </w:p>
          <w:p w14:paraId="5BB5282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Агейкина Е.А.</w:t>
            </w:r>
          </w:p>
          <w:p w14:paraId="4FD12F9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Гладкова И. В. </w:t>
            </w:r>
          </w:p>
          <w:p w14:paraId="271A7C4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Мирошник А.Н.</w:t>
            </w:r>
          </w:p>
          <w:p w14:paraId="3E1EAF3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3A35DC9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3F5CDC2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6877C18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Бойко И.В. </w:t>
            </w:r>
          </w:p>
          <w:p w14:paraId="55492D3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73578B0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007CE69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Мирошкина А.Б.</w:t>
            </w:r>
          </w:p>
          <w:p w14:paraId="52A78D2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Калямина И.С. </w:t>
            </w:r>
          </w:p>
        </w:tc>
      </w:tr>
      <w:tr w:rsidR="001C47DE" w:rsidRPr="001C47DE" w14:paraId="34D1F0EB"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vMerge/>
          </w:tcPr>
          <w:p w14:paraId="197F24CA" w14:textId="77777777" w:rsidR="001C47DE" w:rsidRPr="001C47DE" w:rsidRDefault="001C47DE" w:rsidP="001C47DE">
            <w:pPr>
              <w:rPr>
                <w:rFonts w:ascii="Times New Roman" w:hAnsi="Times New Roman"/>
                <w:color w:val="auto"/>
                <w:sz w:val="20"/>
                <w:szCs w:val="20"/>
              </w:rPr>
            </w:pPr>
          </w:p>
        </w:tc>
        <w:tc>
          <w:tcPr>
            <w:tcW w:w="5526" w:type="dxa"/>
          </w:tcPr>
          <w:p w14:paraId="3DB329C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Участие в Международной олимпиаде по школьным предметам в Анталии(Турция)</w:t>
            </w:r>
          </w:p>
        </w:tc>
        <w:tc>
          <w:tcPr>
            <w:tcW w:w="995" w:type="dxa"/>
          </w:tcPr>
          <w:p w14:paraId="1D56BF2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1-5 ноября</w:t>
            </w:r>
          </w:p>
        </w:tc>
        <w:tc>
          <w:tcPr>
            <w:tcW w:w="709" w:type="dxa"/>
          </w:tcPr>
          <w:p w14:paraId="23F0F78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6E54587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 воспитатели</w:t>
            </w:r>
          </w:p>
        </w:tc>
      </w:tr>
      <w:tr w:rsidR="001C47DE" w:rsidRPr="001C47DE" w14:paraId="5F2D068E" w14:textId="77777777" w:rsidTr="001C47DE">
        <w:tc>
          <w:tcPr>
            <w:cnfStyle w:val="001000000000" w:firstRow="0" w:lastRow="0" w:firstColumn="1" w:lastColumn="0" w:oddVBand="0" w:evenVBand="0" w:oddHBand="0" w:evenHBand="0" w:firstRowFirstColumn="0" w:firstRowLastColumn="0" w:lastRowFirstColumn="0" w:lastRowLastColumn="0"/>
            <w:tcW w:w="1909" w:type="dxa"/>
            <w:vMerge/>
          </w:tcPr>
          <w:p w14:paraId="75144999" w14:textId="77777777" w:rsidR="001C47DE" w:rsidRPr="001C47DE" w:rsidRDefault="001C47DE" w:rsidP="001C47DE">
            <w:pPr>
              <w:rPr>
                <w:rFonts w:ascii="Times New Roman" w:hAnsi="Times New Roman"/>
                <w:color w:val="auto"/>
                <w:sz w:val="20"/>
                <w:szCs w:val="20"/>
              </w:rPr>
            </w:pPr>
          </w:p>
        </w:tc>
        <w:tc>
          <w:tcPr>
            <w:tcW w:w="5526" w:type="dxa"/>
          </w:tcPr>
          <w:p w14:paraId="265877C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Подготовка к Новогоднему Петровскому балу</w:t>
            </w:r>
          </w:p>
        </w:tc>
        <w:tc>
          <w:tcPr>
            <w:tcW w:w="995" w:type="dxa"/>
          </w:tcPr>
          <w:p w14:paraId="2AF8F22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tcPr>
          <w:p w14:paraId="2B6F881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842" w:type="dxa"/>
          </w:tcPr>
          <w:p w14:paraId="70C552E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5D09E1E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Кл.рук. </w:t>
            </w:r>
          </w:p>
        </w:tc>
      </w:tr>
      <w:tr w:rsidR="001C47DE" w:rsidRPr="001C47DE" w14:paraId="3B4BB816"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vMerge/>
          </w:tcPr>
          <w:p w14:paraId="5D615E09" w14:textId="77777777" w:rsidR="001C47DE" w:rsidRPr="001C47DE" w:rsidRDefault="001C47DE" w:rsidP="001C47DE">
            <w:pPr>
              <w:rPr>
                <w:rFonts w:ascii="Times New Roman" w:hAnsi="Times New Roman"/>
                <w:color w:val="auto"/>
                <w:sz w:val="20"/>
                <w:szCs w:val="20"/>
              </w:rPr>
            </w:pPr>
          </w:p>
        </w:tc>
        <w:tc>
          <w:tcPr>
            <w:tcW w:w="5526" w:type="dxa"/>
          </w:tcPr>
          <w:p w14:paraId="7B61610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Участие в </w:t>
            </w:r>
            <w:r w:rsidRPr="001C47DE">
              <w:rPr>
                <w:rFonts w:ascii="Times New Roman" w:hAnsi="Times New Roman"/>
                <w:color w:val="auto"/>
                <w:sz w:val="20"/>
                <w:szCs w:val="20"/>
                <w:lang w:val="en-US"/>
              </w:rPr>
              <w:t>VI</w:t>
            </w:r>
            <w:r w:rsidRPr="001C47DE">
              <w:rPr>
                <w:rFonts w:ascii="Times New Roman" w:hAnsi="Times New Roman"/>
                <w:color w:val="auto"/>
                <w:sz w:val="20"/>
                <w:szCs w:val="20"/>
              </w:rPr>
              <w:t xml:space="preserve"> Международной математической олимпиаде «Маэстро Пифагор» (2 дистанционный тур)</w:t>
            </w:r>
          </w:p>
          <w:p w14:paraId="61D50B2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995" w:type="dxa"/>
          </w:tcPr>
          <w:p w14:paraId="4519084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tcPr>
          <w:p w14:paraId="6C5F0EA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15C17FA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Гладкова И.В. Классные руководители, </w:t>
            </w:r>
            <w:r w:rsidRPr="001C47DE">
              <w:rPr>
                <w:rFonts w:ascii="Times New Roman" w:hAnsi="Times New Roman"/>
                <w:color w:val="auto"/>
                <w:sz w:val="20"/>
                <w:szCs w:val="20"/>
              </w:rPr>
              <w:lastRenderedPageBreak/>
              <w:t>воспитатели</w:t>
            </w:r>
          </w:p>
        </w:tc>
      </w:tr>
      <w:tr w:rsidR="001C47DE" w:rsidRPr="001C47DE" w14:paraId="04E2F430" w14:textId="77777777" w:rsidTr="001C47DE">
        <w:tc>
          <w:tcPr>
            <w:cnfStyle w:val="001000000000" w:firstRow="0" w:lastRow="0" w:firstColumn="1" w:lastColumn="0" w:oddVBand="0" w:evenVBand="0" w:oddHBand="0" w:evenHBand="0" w:firstRowFirstColumn="0" w:firstRowLastColumn="0" w:lastRowFirstColumn="0" w:lastRowLastColumn="0"/>
            <w:tcW w:w="1909" w:type="dxa"/>
            <w:vMerge/>
          </w:tcPr>
          <w:p w14:paraId="62E1EC39" w14:textId="77777777" w:rsidR="001C47DE" w:rsidRPr="001C47DE" w:rsidRDefault="001C47DE" w:rsidP="001C47DE">
            <w:pPr>
              <w:rPr>
                <w:rFonts w:ascii="Times New Roman" w:hAnsi="Times New Roman"/>
                <w:color w:val="auto"/>
                <w:sz w:val="20"/>
                <w:szCs w:val="20"/>
              </w:rPr>
            </w:pPr>
          </w:p>
        </w:tc>
        <w:tc>
          <w:tcPr>
            <w:tcW w:w="5526" w:type="dxa"/>
          </w:tcPr>
          <w:p w14:paraId="1030247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Работа  по программам внеурочой деятельности и дополнительного  образования</w:t>
            </w:r>
          </w:p>
        </w:tc>
        <w:tc>
          <w:tcPr>
            <w:tcW w:w="995" w:type="dxa"/>
          </w:tcPr>
          <w:p w14:paraId="21F2E5C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09" w:type="dxa"/>
          </w:tcPr>
          <w:p w14:paraId="7E66F91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4F6F88E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1C47DE" w:rsidRPr="001C47DE" w14:paraId="0CD67C87"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vMerge/>
          </w:tcPr>
          <w:p w14:paraId="11BE7DC1" w14:textId="77777777" w:rsidR="001C47DE" w:rsidRPr="001C47DE" w:rsidRDefault="001C47DE" w:rsidP="001C47DE">
            <w:pPr>
              <w:rPr>
                <w:rFonts w:ascii="Times New Roman" w:hAnsi="Times New Roman"/>
                <w:color w:val="auto"/>
                <w:sz w:val="20"/>
                <w:szCs w:val="20"/>
              </w:rPr>
            </w:pPr>
          </w:p>
        </w:tc>
        <w:tc>
          <w:tcPr>
            <w:tcW w:w="5526" w:type="dxa"/>
          </w:tcPr>
          <w:p w14:paraId="53EAFDF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Участие во всероссийском фестивале «Один день из жизни образовательной организации в ТДМ (технологии деятельностного метода)</w:t>
            </w:r>
          </w:p>
        </w:tc>
        <w:tc>
          <w:tcPr>
            <w:tcW w:w="995" w:type="dxa"/>
          </w:tcPr>
          <w:p w14:paraId="791D2CE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09.11 – 11.11</w:t>
            </w:r>
          </w:p>
        </w:tc>
        <w:tc>
          <w:tcPr>
            <w:tcW w:w="709" w:type="dxa"/>
          </w:tcPr>
          <w:p w14:paraId="6F5009F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1-8</w:t>
            </w:r>
          </w:p>
        </w:tc>
        <w:tc>
          <w:tcPr>
            <w:tcW w:w="1842" w:type="dxa"/>
          </w:tcPr>
          <w:p w14:paraId="6C9AE1D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Гладкова И.В.</w:t>
            </w:r>
          </w:p>
        </w:tc>
      </w:tr>
      <w:tr w:rsidR="001C47DE" w:rsidRPr="001C47DE" w14:paraId="60258DFF" w14:textId="77777777" w:rsidTr="001C47DE">
        <w:tc>
          <w:tcPr>
            <w:cnfStyle w:val="001000000000" w:firstRow="0" w:lastRow="0" w:firstColumn="1" w:lastColumn="0" w:oddVBand="0" w:evenVBand="0" w:oddHBand="0" w:evenHBand="0" w:firstRowFirstColumn="0" w:firstRowLastColumn="0" w:lastRowFirstColumn="0" w:lastRowLastColumn="0"/>
            <w:tcW w:w="1909" w:type="dxa"/>
          </w:tcPr>
          <w:p w14:paraId="1B73F9EC"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Мероприятия на иностранных языках</w:t>
            </w:r>
          </w:p>
          <w:p w14:paraId="4B479306" w14:textId="77777777" w:rsidR="001C47DE" w:rsidRPr="001C47DE" w:rsidRDefault="001C47DE" w:rsidP="001C47DE">
            <w:pPr>
              <w:rPr>
                <w:rFonts w:ascii="Times New Roman" w:hAnsi="Times New Roman"/>
                <w:color w:val="auto"/>
                <w:sz w:val="20"/>
                <w:szCs w:val="20"/>
              </w:rPr>
            </w:pPr>
          </w:p>
        </w:tc>
        <w:tc>
          <w:tcPr>
            <w:tcW w:w="5526" w:type="dxa"/>
          </w:tcPr>
          <w:p w14:paraId="13E0212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День св. Мартина. Шествие с фонариками. На нем.яз. </w:t>
            </w:r>
          </w:p>
        </w:tc>
        <w:tc>
          <w:tcPr>
            <w:tcW w:w="995" w:type="dxa"/>
          </w:tcPr>
          <w:p w14:paraId="1865869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11.11</w:t>
            </w:r>
          </w:p>
        </w:tc>
        <w:tc>
          <w:tcPr>
            <w:tcW w:w="709" w:type="dxa"/>
          </w:tcPr>
          <w:p w14:paraId="09E89D5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1-5 </w:t>
            </w:r>
          </w:p>
        </w:tc>
        <w:tc>
          <w:tcPr>
            <w:tcW w:w="1842" w:type="dxa"/>
          </w:tcPr>
          <w:p w14:paraId="3BE876E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Лесникова Е.П.</w:t>
            </w:r>
          </w:p>
        </w:tc>
      </w:tr>
      <w:tr w:rsidR="001C47DE" w:rsidRPr="001C47DE" w14:paraId="717CC030"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vMerge w:val="restart"/>
          </w:tcPr>
          <w:p w14:paraId="1BC55DEF"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Школьный урок</w:t>
            </w:r>
          </w:p>
        </w:tc>
        <w:tc>
          <w:tcPr>
            <w:tcW w:w="5526" w:type="dxa"/>
          </w:tcPr>
          <w:p w14:paraId="7DB15BA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Тема толерантности на школьных уроках. 16 ноября – День Толерантности.</w:t>
            </w:r>
          </w:p>
        </w:tc>
        <w:tc>
          <w:tcPr>
            <w:tcW w:w="995" w:type="dxa"/>
          </w:tcPr>
          <w:p w14:paraId="18173BD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16.11</w:t>
            </w:r>
          </w:p>
        </w:tc>
        <w:tc>
          <w:tcPr>
            <w:tcW w:w="709" w:type="dxa"/>
          </w:tcPr>
          <w:p w14:paraId="4E5E827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1AC0CCC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 -предметники</w:t>
            </w:r>
          </w:p>
        </w:tc>
      </w:tr>
      <w:tr w:rsidR="001C47DE" w:rsidRPr="001C47DE" w14:paraId="3EB0A332" w14:textId="77777777" w:rsidTr="001C47DE">
        <w:tc>
          <w:tcPr>
            <w:cnfStyle w:val="001000000000" w:firstRow="0" w:lastRow="0" w:firstColumn="1" w:lastColumn="0" w:oddVBand="0" w:evenVBand="0" w:oddHBand="0" w:evenHBand="0" w:firstRowFirstColumn="0" w:firstRowLastColumn="0" w:lastRowFirstColumn="0" w:lastRowLastColumn="0"/>
            <w:tcW w:w="1909" w:type="dxa"/>
            <w:vMerge/>
          </w:tcPr>
          <w:p w14:paraId="59E5DFBB" w14:textId="77777777" w:rsidR="001C47DE" w:rsidRPr="001C47DE" w:rsidRDefault="001C47DE" w:rsidP="001C47DE">
            <w:pPr>
              <w:rPr>
                <w:rFonts w:ascii="Times New Roman" w:hAnsi="Times New Roman"/>
                <w:color w:val="auto"/>
                <w:sz w:val="20"/>
                <w:szCs w:val="20"/>
              </w:rPr>
            </w:pPr>
          </w:p>
        </w:tc>
        <w:tc>
          <w:tcPr>
            <w:tcW w:w="5526" w:type="dxa"/>
          </w:tcPr>
          <w:p w14:paraId="62C4F12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Тема приветствий в контексте школьного урока. 21 ноября – День приветствий.</w:t>
            </w:r>
          </w:p>
        </w:tc>
        <w:tc>
          <w:tcPr>
            <w:tcW w:w="995" w:type="dxa"/>
          </w:tcPr>
          <w:p w14:paraId="38647EC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21.11</w:t>
            </w:r>
          </w:p>
        </w:tc>
        <w:tc>
          <w:tcPr>
            <w:tcW w:w="709" w:type="dxa"/>
          </w:tcPr>
          <w:p w14:paraId="0260335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3F9E806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 -предметники</w:t>
            </w:r>
          </w:p>
        </w:tc>
      </w:tr>
      <w:tr w:rsidR="001C47DE" w:rsidRPr="001C47DE" w14:paraId="2B5B3D81"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vMerge/>
          </w:tcPr>
          <w:p w14:paraId="1971935A" w14:textId="77777777" w:rsidR="001C47DE" w:rsidRPr="001C47DE" w:rsidRDefault="001C47DE" w:rsidP="001C47DE">
            <w:pPr>
              <w:rPr>
                <w:rFonts w:ascii="Times New Roman" w:hAnsi="Times New Roman"/>
                <w:color w:val="auto"/>
                <w:sz w:val="20"/>
                <w:szCs w:val="20"/>
              </w:rPr>
            </w:pPr>
          </w:p>
        </w:tc>
        <w:tc>
          <w:tcPr>
            <w:tcW w:w="5526" w:type="dxa"/>
          </w:tcPr>
          <w:p w14:paraId="352EA38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Поддержка  ключевых событий месяца ( Неделя истории, День Матери) через  содержание  учебных занятий</w:t>
            </w:r>
          </w:p>
        </w:tc>
        <w:tc>
          <w:tcPr>
            <w:tcW w:w="995" w:type="dxa"/>
          </w:tcPr>
          <w:p w14:paraId="59448F5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09" w:type="dxa"/>
          </w:tcPr>
          <w:p w14:paraId="363AFA6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0FA440E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 -предметники</w:t>
            </w:r>
          </w:p>
        </w:tc>
      </w:tr>
      <w:tr w:rsidR="001C47DE" w:rsidRPr="001C47DE" w14:paraId="60766DE5" w14:textId="77777777" w:rsidTr="001C47DE">
        <w:tc>
          <w:tcPr>
            <w:cnfStyle w:val="001000000000" w:firstRow="0" w:lastRow="0" w:firstColumn="1" w:lastColumn="0" w:oddVBand="0" w:evenVBand="0" w:oddHBand="0" w:evenHBand="0" w:firstRowFirstColumn="0" w:firstRowLastColumn="0" w:lastRowFirstColumn="0" w:lastRowLastColumn="0"/>
            <w:tcW w:w="1909" w:type="dxa"/>
            <w:vMerge/>
          </w:tcPr>
          <w:p w14:paraId="6653584D" w14:textId="77777777" w:rsidR="001C47DE" w:rsidRPr="001C47DE" w:rsidRDefault="001C47DE" w:rsidP="001C47DE">
            <w:pPr>
              <w:rPr>
                <w:rFonts w:ascii="Times New Roman" w:hAnsi="Times New Roman"/>
                <w:color w:val="auto"/>
                <w:sz w:val="20"/>
                <w:szCs w:val="20"/>
              </w:rPr>
            </w:pPr>
          </w:p>
        </w:tc>
        <w:tc>
          <w:tcPr>
            <w:tcW w:w="5526" w:type="dxa"/>
          </w:tcPr>
          <w:p w14:paraId="266F650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Оценивание без конфликтов</w:t>
            </w:r>
          </w:p>
        </w:tc>
        <w:tc>
          <w:tcPr>
            <w:tcW w:w="995" w:type="dxa"/>
          </w:tcPr>
          <w:p w14:paraId="1A839C5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09" w:type="dxa"/>
          </w:tcPr>
          <w:p w14:paraId="461113B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182F0F9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 -предметники</w:t>
            </w:r>
          </w:p>
        </w:tc>
      </w:tr>
      <w:tr w:rsidR="001C47DE" w:rsidRPr="001C47DE" w14:paraId="4BE890CB"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vMerge/>
          </w:tcPr>
          <w:p w14:paraId="3A62DA0F" w14:textId="77777777" w:rsidR="001C47DE" w:rsidRPr="001C47DE" w:rsidRDefault="001C47DE" w:rsidP="001C47DE">
            <w:pPr>
              <w:rPr>
                <w:rFonts w:ascii="Times New Roman" w:hAnsi="Times New Roman"/>
                <w:color w:val="auto"/>
                <w:sz w:val="20"/>
                <w:szCs w:val="20"/>
              </w:rPr>
            </w:pPr>
          </w:p>
        </w:tc>
        <w:tc>
          <w:tcPr>
            <w:tcW w:w="5526" w:type="dxa"/>
          </w:tcPr>
          <w:p w14:paraId="7D54528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Речевой этикет на уроке</w:t>
            </w:r>
          </w:p>
        </w:tc>
        <w:tc>
          <w:tcPr>
            <w:tcW w:w="995" w:type="dxa"/>
          </w:tcPr>
          <w:p w14:paraId="26EFFB0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09" w:type="dxa"/>
          </w:tcPr>
          <w:p w14:paraId="5F7D6B7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1842" w:type="dxa"/>
          </w:tcPr>
          <w:p w14:paraId="698FC79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 -предметники</w:t>
            </w:r>
          </w:p>
        </w:tc>
      </w:tr>
      <w:tr w:rsidR="001C47DE" w:rsidRPr="001C47DE" w14:paraId="546F0995" w14:textId="77777777" w:rsidTr="001C47DE">
        <w:tc>
          <w:tcPr>
            <w:cnfStyle w:val="001000000000" w:firstRow="0" w:lastRow="0" w:firstColumn="1" w:lastColumn="0" w:oddVBand="0" w:evenVBand="0" w:oddHBand="0" w:evenHBand="0" w:firstRowFirstColumn="0" w:firstRowLastColumn="0" w:lastRowFirstColumn="0" w:lastRowLastColumn="0"/>
            <w:tcW w:w="1909" w:type="dxa"/>
            <w:vMerge/>
          </w:tcPr>
          <w:p w14:paraId="3407AAA4" w14:textId="77777777" w:rsidR="001C47DE" w:rsidRPr="001C47DE" w:rsidRDefault="001C47DE" w:rsidP="001C47DE">
            <w:pPr>
              <w:rPr>
                <w:rFonts w:ascii="Times New Roman" w:hAnsi="Times New Roman"/>
                <w:color w:val="auto"/>
                <w:sz w:val="20"/>
                <w:szCs w:val="20"/>
              </w:rPr>
            </w:pPr>
          </w:p>
        </w:tc>
        <w:tc>
          <w:tcPr>
            <w:tcW w:w="5526" w:type="dxa"/>
          </w:tcPr>
          <w:p w14:paraId="252A28D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Атмосфера сотрудничества на уроке</w:t>
            </w:r>
          </w:p>
        </w:tc>
        <w:tc>
          <w:tcPr>
            <w:tcW w:w="995" w:type="dxa"/>
          </w:tcPr>
          <w:p w14:paraId="5D6CF8E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09" w:type="dxa"/>
          </w:tcPr>
          <w:p w14:paraId="3896608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842" w:type="dxa"/>
          </w:tcPr>
          <w:p w14:paraId="7C012ED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 -предметники</w:t>
            </w:r>
          </w:p>
        </w:tc>
      </w:tr>
      <w:tr w:rsidR="001C47DE" w:rsidRPr="001C47DE" w14:paraId="3E5FA389"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tcPr>
          <w:p w14:paraId="42CF6F5F"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Самоуправление</w:t>
            </w:r>
          </w:p>
        </w:tc>
        <w:tc>
          <w:tcPr>
            <w:tcW w:w="5526" w:type="dxa"/>
          </w:tcPr>
          <w:p w14:paraId="2AF06BF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Заседание  Совета  старшеклассников. План на ноябрь. </w:t>
            </w:r>
          </w:p>
          <w:p w14:paraId="646B0ED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 xml:space="preserve">Подготовка и реализация инициатив по проведению Дня матери </w:t>
            </w:r>
          </w:p>
          <w:p w14:paraId="7A2530B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Участие в проведении и организации Декады истории Отечества</w:t>
            </w:r>
          </w:p>
          <w:p w14:paraId="7FCA917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шефской работы в гимназии</w:t>
            </w:r>
          </w:p>
          <w:p w14:paraId="193AF92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Акция «Полезная прогулка»</w:t>
            </w:r>
          </w:p>
          <w:p w14:paraId="06759B0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шахматного турнира</w:t>
            </w:r>
          </w:p>
          <w:p w14:paraId="68C8013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Акция «Внешний вид – это важно!»</w:t>
            </w:r>
          </w:p>
          <w:p w14:paraId="5BE2F63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995" w:type="dxa"/>
          </w:tcPr>
          <w:p w14:paraId="2D0B888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 xml:space="preserve">Совет </w:t>
            </w:r>
            <w:r w:rsidRPr="001C47DE">
              <w:rPr>
                <w:rFonts w:ascii="Times New Roman" w:hAnsi="Times New Roman"/>
                <w:color w:val="auto"/>
                <w:sz w:val="20"/>
                <w:szCs w:val="20"/>
              </w:rPr>
              <w:lastRenderedPageBreak/>
              <w:t>старшеклассников</w:t>
            </w:r>
          </w:p>
        </w:tc>
        <w:tc>
          <w:tcPr>
            <w:tcW w:w="709" w:type="dxa"/>
          </w:tcPr>
          <w:p w14:paraId="2E81448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7-11</w:t>
            </w:r>
          </w:p>
        </w:tc>
        <w:tc>
          <w:tcPr>
            <w:tcW w:w="1842" w:type="dxa"/>
          </w:tcPr>
          <w:p w14:paraId="302F1D0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1A79668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Горбунова М.</w:t>
            </w:r>
          </w:p>
        </w:tc>
      </w:tr>
      <w:tr w:rsidR="001C47DE" w:rsidRPr="001C47DE" w14:paraId="08C9524D" w14:textId="77777777" w:rsidTr="001C47DE">
        <w:tc>
          <w:tcPr>
            <w:cnfStyle w:val="001000000000" w:firstRow="0" w:lastRow="0" w:firstColumn="1" w:lastColumn="0" w:oddVBand="0" w:evenVBand="0" w:oddHBand="0" w:evenHBand="0" w:firstRowFirstColumn="0" w:firstRowLastColumn="0" w:lastRowFirstColumn="0" w:lastRowLastColumn="0"/>
            <w:tcW w:w="1909" w:type="dxa"/>
          </w:tcPr>
          <w:p w14:paraId="76118BB8"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lastRenderedPageBreak/>
              <w:t>Экскурсии, экспедиции, походы</w:t>
            </w:r>
          </w:p>
        </w:tc>
        <w:tc>
          <w:tcPr>
            <w:tcW w:w="5526" w:type="dxa"/>
          </w:tcPr>
          <w:p w14:paraId="1A2A009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5865665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Поездка в Казахстан</w:t>
            </w:r>
          </w:p>
          <w:p w14:paraId="4512F38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Программа в игровой форме на лосином острове «В поисках клада»</w:t>
            </w:r>
          </w:p>
          <w:p w14:paraId="0314CA6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Экскурсия в Еврейский музей и центр толерантности «От античности до перестройки»</w:t>
            </w:r>
          </w:p>
          <w:p w14:paraId="4FA479E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Экскурсия в усадьбу Середниково «Гусарская баллада»</w:t>
            </w:r>
          </w:p>
          <w:p w14:paraId="73E643A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Мюзикл «Капитанская дочка» в Театре у Никитских Ворот</w:t>
            </w:r>
          </w:p>
          <w:p w14:paraId="63BE443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995" w:type="dxa"/>
          </w:tcPr>
          <w:p w14:paraId="154CF1F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p w14:paraId="43EC4D3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18-24 ноября</w:t>
            </w:r>
          </w:p>
        </w:tc>
        <w:tc>
          <w:tcPr>
            <w:tcW w:w="709" w:type="dxa"/>
          </w:tcPr>
          <w:p w14:paraId="5B5B8D8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5-9</w:t>
            </w:r>
          </w:p>
          <w:p w14:paraId="625042C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8-11</w:t>
            </w:r>
          </w:p>
          <w:p w14:paraId="3C1E15D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6937F11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22296E2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2A73A3B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p w14:paraId="315D4DC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637D5CA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8-11</w:t>
            </w:r>
          </w:p>
        </w:tc>
        <w:tc>
          <w:tcPr>
            <w:tcW w:w="1842" w:type="dxa"/>
          </w:tcPr>
          <w:p w14:paraId="5B59381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Еремина М.П. </w:t>
            </w:r>
          </w:p>
        </w:tc>
      </w:tr>
      <w:tr w:rsidR="001C47DE" w:rsidRPr="001C47DE" w14:paraId="1F7203F1"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tcPr>
          <w:p w14:paraId="2E671131"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Профориентация</w:t>
            </w:r>
          </w:p>
        </w:tc>
        <w:tc>
          <w:tcPr>
            <w:tcW w:w="5526" w:type="dxa"/>
          </w:tcPr>
          <w:p w14:paraId="430B47A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Университетские  дни: </w:t>
            </w:r>
          </w:p>
          <w:p w14:paraId="22C812F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элективный курс «Мировые финансы»</w:t>
            </w:r>
          </w:p>
          <w:p w14:paraId="708BF33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3FE068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элективный курс «Финансовый контроль»</w:t>
            </w:r>
          </w:p>
          <w:p w14:paraId="034E486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D3BA66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Внеурочный курс «Основы экономики» </w:t>
            </w:r>
          </w:p>
          <w:p w14:paraId="246C80B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719394A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Кулинарный мастер-класс</w:t>
            </w:r>
          </w:p>
          <w:p w14:paraId="45BB654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129F42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Мастер-классы по арт-искусству</w:t>
            </w:r>
          </w:p>
          <w:p w14:paraId="0187F9A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8801BD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Курс «Финансовая грамотность»</w:t>
            </w:r>
          </w:p>
          <w:p w14:paraId="45B98B4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7A203B1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Курс «Профессиональное самоопределение»  в 9 классе</w:t>
            </w:r>
          </w:p>
        </w:tc>
        <w:tc>
          <w:tcPr>
            <w:tcW w:w="995" w:type="dxa"/>
          </w:tcPr>
          <w:p w14:paraId="4187D29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2A6169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 вторникам</w:t>
            </w:r>
          </w:p>
          <w:p w14:paraId="08BC5EE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3D911CB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 раз в неделю</w:t>
            </w:r>
          </w:p>
          <w:p w14:paraId="03080BD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6BB5C7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 раз в месяц</w:t>
            </w:r>
          </w:p>
          <w:p w14:paraId="3CD7633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E068DA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 раз в месяц</w:t>
            </w:r>
          </w:p>
          <w:p w14:paraId="4C75E50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1DF82A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 раза в месяц</w:t>
            </w:r>
          </w:p>
          <w:p w14:paraId="56A3FCF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C2D31D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 раз в неделю</w:t>
            </w:r>
          </w:p>
        </w:tc>
        <w:tc>
          <w:tcPr>
            <w:tcW w:w="709" w:type="dxa"/>
          </w:tcPr>
          <w:p w14:paraId="1CDE5E0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10-11</w:t>
            </w:r>
          </w:p>
          <w:p w14:paraId="19C9E05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10-11</w:t>
            </w:r>
          </w:p>
          <w:p w14:paraId="70AFA95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DFF681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5-11</w:t>
            </w:r>
          </w:p>
          <w:p w14:paraId="6A49D25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D180B9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1-6</w:t>
            </w:r>
          </w:p>
          <w:p w14:paraId="0E8220A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312AD33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1-9</w:t>
            </w:r>
          </w:p>
          <w:p w14:paraId="52F5180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FA7AFD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7F11A92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392A25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1-4</w:t>
            </w:r>
          </w:p>
          <w:p w14:paraId="0B6AE2E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E8FCF6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9</w:t>
            </w:r>
          </w:p>
        </w:tc>
        <w:tc>
          <w:tcPr>
            <w:tcW w:w="1842" w:type="dxa"/>
          </w:tcPr>
          <w:p w14:paraId="0E1546B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146A43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Тихомирова Н.В.</w:t>
            </w:r>
          </w:p>
          <w:p w14:paraId="6E167B4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F83BCC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Гладкова И.В.</w:t>
            </w:r>
          </w:p>
          <w:p w14:paraId="2BED75C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FCB632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Тихомирова Н.В. </w:t>
            </w:r>
          </w:p>
          <w:p w14:paraId="48A69FB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3B48ED5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Колобаева Е.Ю.</w:t>
            </w:r>
          </w:p>
          <w:p w14:paraId="77C60A9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391BAA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Новицкая А.О.</w:t>
            </w:r>
          </w:p>
          <w:p w14:paraId="08B219C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Бердникова В.Э.</w:t>
            </w:r>
          </w:p>
          <w:p w14:paraId="3394500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Гладкова И.В.</w:t>
            </w:r>
          </w:p>
          <w:p w14:paraId="5BCEB06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352181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Владимирова Т.Д. </w:t>
            </w:r>
          </w:p>
        </w:tc>
      </w:tr>
      <w:tr w:rsidR="001C47DE" w:rsidRPr="001C47DE" w14:paraId="3692E185" w14:textId="77777777" w:rsidTr="001C47DE">
        <w:tc>
          <w:tcPr>
            <w:cnfStyle w:val="001000000000" w:firstRow="0" w:lastRow="0" w:firstColumn="1" w:lastColumn="0" w:oddVBand="0" w:evenVBand="0" w:oddHBand="0" w:evenHBand="0" w:firstRowFirstColumn="0" w:firstRowLastColumn="0" w:lastRowFirstColumn="0" w:lastRowLastColumn="0"/>
            <w:tcW w:w="1909" w:type="dxa"/>
          </w:tcPr>
          <w:p w14:paraId="740DFE21"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lastRenderedPageBreak/>
              <w:t>Гимназические медиа</w:t>
            </w:r>
          </w:p>
        </w:tc>
        <w:tc>
          <w:tcPr>
            <w:tcW w:w="5526" w:type="dxa"/>
          </w:tcPr>
          <w:p w14:paraId="57DB201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Размещение информации в соцсетях, на мониторе</w:t>
            </w:r>
          </w:p>
          <w:p w14:paraId="0C69EB3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Обновление  информационного стенда самоуправления</w:t>
            </w:r>
          </w:p>
        </w:tc>
        <w:tc>
          <w:tcPr>
            <w:tcW w:w="995" w:type="dxa"/>
          </w:tcPr>
          <w:p w14:paraId="5670876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3 раза в неделю</w:t>
            </w:r>
          </w:p>
          <w:p w14:paraId="3608252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7186511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 раза в месяц</w:t>
            </w:r>
          </w:p>
        </w:tc>
        <w:tc>
          <w:tcPr>
            <w:tcW w:w="709" w:type="dxa"/>
          </w:tcPr>
          <w:p w14:paraId="48E1A5D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Совет старшеклассников</w:t>
            </w:r>
          </w:p>
        </w:tc>
        <w:tc>
          <w:tcPr>
            <w:tcW w:w="1842" w:type="dxa"/>
          </w:tcPr>
          <w:p w14:paraId="13A4E64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 П.</w:t>
            </w:r>
          </w:p>
          <w:p w14:paraId="3823073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Горбунова М.</w:t>
            </w:r>
          </w:p>
          <w:p w14:paraId="32D87F2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Гуров А.</w:t>
            </w:r>
          </w:p>
        </w:tc>
      </w:tr>
      <w:tr w:rsidR="001C47DE" w:rsidRPr="001C47DE" w14:paraId="5E557A7D"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9" w:type="dxa"/>
          </w:tcPr>
          <w:p w14:paraId="3BE289CD"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Организация предметно-эстетической среды</w:t>
            </w:r>
          </w:p>
        </w:tc>
        <w:tc>
          <w:tcPr>
            <w:tcW w:w="5526" w:type="dxa"/>
          </w:tcPr>
          <w:p w14:paraId="7CCD592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Оформление гимназии и  кабинетов по исторической тематике</w:t>
            </w:r>
          </w:p>
          <w:p w14:paraId="6CE3468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Выставки рисунков, открыток  и фотографий ко Дню матери</w:t>
            </w:r>
          </w:p>
        </w:tc>
        <w:tc>
          <w:tcPr>
            <w:tcW w:w="995" w:type="dxa"/>
          </w:tcPr>
          <w:p w14:paraId="6614820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процессе  ключевых мероприятий</w:t>
            </w:r>
          </w:p>
        </w:tc>
        <w:tc>
          <w:tcPr>
            <w:tcW w:w="709" w:type="dxa"/>
          </w:tcPr>
          <w:p w14:paraId="3BCD252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Совет старшеклассников</w:t>
            </w:r>
          </w:p>
        </w:tc>
        <w:tc>
          <w:tcPr>
            <w:tcW w:w="1842" w:type="dxa"/>
          </w:tcPr>
          <w:p w14:paraId="481818F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Новицкая А.О.</w:t>
            </w:r>
          </w:p>
          <w:p w14:paraId="5F83CCD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Бердникова В. Э.</w:t>
            </w:r>
          </w:p>
        </w:tc>
      </w:tr>
      <w:tr w:rsidR="001C47DE" w:rsidRPr="001C47DE" w14:paraId="4952C7FD" w14:textId="77777777" w:rsidTr="001C47DE">
        <w:tc>
          <w:tcPr>
            <w:cnfStyle w:val="001000000000" w:firstRow="0" w:lastRow="0" w:firstColumn="1" w:lastColumn="0" w:oddVBand="0" w:evenVBand="0" w:oddHBand="0" w:evenHBand="0" w:firstRowFirstColumn="0" w:firstRowLastColumn="0" w:lastRowFirstColumn="0" w:lastRowLastColumn="0"/>
            <w:tcW w:w="1909" w:type="dxa"/>
          </w:tcPr>
          <w:p w14:paraId="10490453"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Работа с родителями</w:t>
            </w:r>
          </w:p>
        </w:tc>
        <w:tc>
          <w:tcPr>
            <w:tcW w:w="5526" w:type="dxa"/>
          </w:tcPr>
          <w:p w14:paraId="5C37A1B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Открытые занятия  дополнительного образования</w:t>
            </w:r>
          </w:p>
          <w:p w14:paraId="5D44DBB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35AD4E8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54AA451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232A72F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Информирование родителей об итогах предметных декад, итогах ВОШ, анонсы и фотоотчеты</w:t>
            </w:r>
          </w:p>
          <w:p w14:paraId="2E88D96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5309FBD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Информирование родителей о результатах 1 триместра.</w:t>
            </w:r>
          </w:p>
          <w:p w14:paraId="410E7D3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995" w:type="dxa"/>
          </w:tcPr>
          <w:p w14:paraId="63E7276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В течение месяца по графику</w:t>
            </w:r>
          </w:p>
          <w:p w14:paraId="35DECA7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3F0A3EB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0714427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В течение месяца</w:t>
            </w:r>
          </w:p>
        </w:tc>
        <w:tc>
          <w:tcPr>
            <w:tcW w:w="709" w:type="dxa"/>
          </w:tcPr>
          <w:p w14:paraId="2F46256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1-11</w:t>
            </w:r>
          </w:p>
        </w:tc>
        <w:tc>
          <w:tcPr>
            <w:tcW w:w="1842" w:type="dxa"/>
          </w:tcPr>
          <w:p w14:paraId="31166C7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444AD41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Педагоги дополнительного образования</w:t>
            </w:r>
          </w:p>
          <w:p w14:paraId="05B824B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 рук.</w:t>
            </w:r>
          </w:p>
          <w:p w14:paraId="0464711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1C52800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24075BA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Кл. рук</w:t>
            </w:r>
          </w:p>
        </w:tc>
      </w:tr>
    </w:tbl>
    <w:p w14:paraId="07CF1DF7" w14:textId="77777777" w:rsidR="001C47DE" w:rsidRPr="001C47DE" w:rsidRDefault="001C47DE" w:rsidP="001C47DE">
      <w:pPr>
        <w:widowControl/>
        <w:spacing w:after="200" w:line="276" w:lineRule="auto"/>
        <w:rPr>
          <w:rFonts w:ascii="Calibri" w:eastAsia="Calibri" w:hAnsi="Calibri" w:cs="Times New Roman"/>
          <w:color w:val="auto"/>
          <w:sz w:val="22"/>
          <w:szCs w:val="22"/>
          <w:lang w:eastAsia="en-US" w:bidi="ar-SA"/>
        </w:rPr>
      </w:pPr>
    </w:p>
    <w:p w14:paraId="0663B1A9" w14:textId="04FE415E" w:rsidR="001C47DE" w:rsidRPr="001C47DE" w:rsidRDefault="001C47DE" w:rsidP="001C47DE">
      <w:pPr>
        <w:widowControl/>
        <w:pBdr>
          <w:bottom w:val="single" w:sz="4" w:space="1" w:color="auto"/>
        </w:pBdr>
        <w:spacing w:after="200" w:line="276" w:lineRule="auto"/>
        <w:rPr>
          <w:rFonts w:ascii="Calibri" w:eastAsia="Calibri" w:hAnsi="Calibri" w:cs="Times New Roman"/>
          <w:b/>
          <w:color w:val="auto"/>
          <w:lang w:eastAsia="en-US" w:bidi="ar-SA"/>
        </w:rPr>
      </w:pPr>
      <w:r w:rsidRPr="001C47DE">
        <w:rPr>
          <w:rFonts w:ascii="Calibri" w:eastAsia="Calibri" w:hAnsi="Calibri" w:cs="Times New Roman"/>
          <w:b/>
          <w:color w:val="984806"/>
          <w:sz w:val="28"/>
          <w:szCs w:val="28"/>
          <w:lang w:eastAsia="en-US" w:bidi="ar-SA"/>
        </w:rPr>
        <w:t xml:space="preserve">Декабрь  </w:t>
      </w:r>
      <w:r>
        <w:rPr>
          <w:rFonts w:ascii="Calibri" w:eastAsia="Calibri" w:hAnsi="Calibri" w:cs="Times New Roman"/>
          <w:b/>
          <w:color w:val="auto"/>
          <w:lang w:eastAsia="en-US" w:bidi="ar-SA"/>
        </w:rPr>
        <w:t xml:space="preserve">                          </w:t>
      </w:r>
      <w:r w:rsidRPr="001C47DE">
        <w:rPr>
          <w:rFonts w:ascii="Calibri" w:eastAsia="Calibri" w:hAnsi="Calibri" w:cs="Times New Roman"/>
          <w:b/>
          <w:color w:val="auto"/>
          <w:lang w:eastAsia="en-US" w:bidi="ar-SA"/>
        </w:rPr>
        <w:t xml:space="preserve"> Календарный план воспитательной работы на 2022-2023 учебный год</w:t>
      </w:r>
    </w:p>
    <w:tbl>
      <w:tblPr>
        <w:tblStyle w:val="-322"/>
        <w:tblW w:w="11322" w:type="dxa"/>
        <w:tblLayout w:type="fixed"/>
        <w:tblLook w:val="04A0" w:firstRow="1" w:lastRow="0" w:firstColumn="1" w:lastColumn="0" w:noHBand="0" w:noVBand="1"/>
      </w:tblPr>
      <w:tblGrid>
        <w:gridCol w:w="2401"/>
        <w:gridCol w:w="4753"/>
        <w:gridCol w:w="1089"/>
        <w:gridCol w:w="712"/>
        <w:gridCol w:w="2367"/>
      </w:tblGrid>
      <w:tr w:rsidR="001C47DE" w:rsidRPr="001C47DE" w14:paraId="5C4F8888" w14:textId="77777777" w:rsidTr="001C47D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401" w:type="dxa"/>
          </w:tcPr>
          <w:p w14:paraId="4C1FC94D" w14:textId="77777777" w:rsidR="001C47DE" w:rsidRPr="001C47DE" w:rsidRDefault="001C47DE" w:rsidP="001C47DE">
            <w:pPr>
              <w:rPr>
                <w:rFonts w:ascii="Times New Roman" w:hAnsi="Times New Roman"/>
                <w:color w:val="FFFFFF"/>
                <w:sz w:val="20"/>
                <w:szCs w:val="20"/>
              </w:rPr>
            </w:pPr>
            <w:r w:rsidRPr="001C47DE">
              <w:rPr>
                <w:rFonts w:ascii="Times New Roman" w:hAnsi="Times New Roman"/>
                <w:color w:val="FFFFFF"/>
                <w:sz w:val="20"/>
                <w:szCs w:val="20"/>
              </w:rPr>
              <w:t>Модули программы воспитания</w:t>
            </w:r>
          </w:p>
        </w:tc>
        <w:tc>
          <w:tcPr>
            <w:tcW w:w="4753" w:type="dxa"/>
          </w:tcPr>
          <w:p w14:paraId="7A7A6BA8" w14:textId="77777777" w:rsidR="001C47DE" w:rsidRPr="001C47DE" w:rsidRDefault="001C47DE" w:rsidP="001C47D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1C47DE">
              <w:rPr>
                <w:rFonts w:ascii="Times New Roman" w:hAnsi="Times New Roman"/>
                <w:color w:val="FFFFFF"/>
                <w:sz w:val="20"/>
                <w:szCs w:val="20"/>
              </w:rPr>
              <w:t xml:space="preserve">Название </w:t>
            </w:r>
          </w:p>
        </w:tc>
        <w:tc>
          <w:tcPr>
            <w:tcW w:w="1089" w:type="dxa"/>
          </w:tcPr>
          <w:p w14:paraId="45810052" w14:textId="77777777" w:rsidR="001C47DE" w:rsidRPr="001C47DE" w:rsidRDefault="001C47DE" w:rsidP="001C47D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1C47DE">
              <w:rPr>
                <w:rFonts w:ascii="Times New Roman" w:hAnsi="Times New Roman"/>
                <w:color w:val="FFFFFF"/>
                <w:sz w:val="20"/>
                <w:szCs w:val="20"/>
              </w:rPr>
              <w:t xml:space="preserve">Дата </w:t>
            </w:r>
          </w:p>
        </w:tc>
        <w:tc>
          <w:tcPr>
            <w:tcW w:w="712" w:type="dxa"/>
          </w:tcPr>
          <w:p w14:paraId="00F62009" w14:textId="77777777" w:rsidR="001C47DE" w:rsidRPr="001C47DE" w:rsidRDefault="001C47DE" w:rsidP="001C47D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p>
        </w:tc>
        <w:tc>
          <w:tcPr>
            <w:tcW w:w="2367" w:type="dxa"/>
          </w:tcPr>
          <w:p w14:paraId="7D37AF5D" w14:textId="77777777" w:rsidR="001C47DE" w:rsidRPr="001C47DE" w:rsidRDefault="001C47DE" w:rsidP="001C47D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1C47DE">
              <w:rPr>
                <w:rFonts w:ascii="Times New Roman" w:hAnsi="Times New Roman"/>
                <w:color w:val="FFFFFF"/>
                <w:sz w:val="20"/>
                <w:szCs w:val="20"/>
              </w:rPr>
              <w:t>Ответственные</w:t>
            </w:r>
          </w:p>
        </w:tc>
      </w:tr>
      <w:tr w:rsidR="001C47DE" w:rsidRPr="001C47DE" w14:paraId="3EBEE205"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tcPr>
          <w:p w14:paraId="7235B79F"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Ключевые общегимназические дела</w:t>
            </w:r>
          </w:p>
        </w:tc>
        <w:tc>
          <w:tcPr>
            <w:tcW w:w="4753" w:type="dxa"/>
          </w:tcPr>
          <w:p w14:paraId="11D2566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Большая новогодняя ассамблея- Петровский бал</w:t>
            </w:r>
          </w:p>
        </w:tc>
        <w:tc>
          <w:tcPr>
            <w:tcW w:w="1089" w:type="dxa"/>
          </w:tcPr>
          <w:p w14:paraId="4D48BEC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23.12</w:t>
            </w:r>
          </w:p>
        </w:tc>
        <w:tc>
          <w:tcPr>
            <w:tcW w:w="712" w:type="dxa"/>
          </w:tcPr>
          <w:p w14:paraId="7ACA9AB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2367" w:type="dxa"/>
          </w:tcPr>
          <w:p w14:paraId="499E964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63F8115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Кириллов Д.А.</w:t>
            </w:r>
          </w:p>
        </w:tc>
      </w:tr>
      <w:tr w:rsidR="001C47DE" w:rsidRPr="001C47DE" w14:paraId="5F8F1A10" w14:textId="77777777" w:rsidTr="001C47DE">
        <w:trPr>
          <w:trHeight w:val="1632"/>
        </w:trPr>
        <w:tc>
          <w:tcPr>
            <w:cnfStyle w:val="001000000000" w:firstRow="0" w:lastRow="0" w:firstColumn="1" w:lastColumn="0" w:oddVBand="0" w:evenVBand="0" w:oddHBand="0" w:evenHBand="0" w:firstRowFirstColumn="0" w:firstRowLastColumn="0" w:lastRowFirstColumn="0" w:lastRowLastColumn="0"/>
            <w:tcW w:w="2401" w:type="dxa"/>
          </w:tcPr>
          <w:p w14:paraId="3BF1AD5D"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Классное руководство</w:t>
            </w:r>
          </w:p>
        </w:tc>
        <w:tc>
          <w:tcPr>
            <w:tcW w:w="4753" w:type="dxa"/>
          </w:tcPr>
          <w:p w14:paraId="4194909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часов по программе курса «Разговоры о важном»+</w:t>
            </w:r>
          </w:p>
          <w:p w14:paraId="7B7AE4F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Безопасные новогодние праздники</w:t>
            </w:r>
          </w:p>
          <w:p w14:paraId="34AEACD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Зимние забавы без травм</w:t>
            </w:r>
          </w:p>
          <w:p w14:paraId="2C29E7D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О людях с ограниченными возможностями «Особенные люди. МЫ РАЗНЫЕ, НО МЫ ВМЕСТЕ!»</w:t>
            </w:r>
          </w:p>
        </w:tc>
        <w:tc>
          <w:tcPr>
            <w:tcW w:w="1089" w:type="dxa"/>
          </w:tcPr>
          <w:p w14:paraId="5EB0B36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12" w:type="dxa"/>
          </w:tcPr>
          <w:p w14:paraId="3BDF06A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2367" w:type="dxa"/>
          </w:tcPr>
          <w:p w14:paraId="761004A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 , воспитатели</w:t>
            </w:r>
          </w:p>
        </w:tc>
      </w:tr>
      <w:tr w:rsidR="001C47DE" w:rsidRPr="001C47DE" w14:paraId="55CCC0E7"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tcPr>
          <w:p w14:paraId="0FE7B5DA" w14:textId="77777777" w:rsidR="001C47DE" w:rsidRPr="001C47DE" w:rsidRDefault="001C47DE" w:rsidP="001C47DE">
            <w:pPr>
              <w:rPr>
                <w:rFonts w:ascii="Times New Roman" w:hAnsi="Times New Roman"/>
                <w:color w:val="auto"/>
                <w:sz w:val="20"/>
                <w:szCs w:val="20"/>
              </w:rPr>
            </w:pPr>
          </w:p>
        </w:tc>
        <w:tc>
          <w:tcPr>
            <w:tcW w:w="4753" w:type="dxa"/>
          </w:tcPr>
          <w:p w14:paraId="47381E1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класса для участия в Новогоднем Петровском Бале.</w:t>
            </w:r>
          </w:p>
          <w:p w14:paraId="4EE77DD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Новогоднее украшение кабинетов</w:t>
            </w:r>
          </w:p>
          <w:p w14:paraId="21D4B73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Изучение особенностей личностного развития обучающихся класса.</w:t>
            </w:r>
          </w:p>
          <w:p w14:paraId="7885A5B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Инициирование и поддержка участия класса в общегимназических ключевых делах, оказание необходимой помощи детям в их подготовке, </w:t>
            </w:r>
            <w:r w:rsidRPr="001C47DE">
              <w:rPr>
                <w:rFonts w:ascii="Times New Roman" w:hAnsi="Times New Roman"/>
                <w:color w:val="auto"/>
                <w:sz w:val="20"/>
                <w:szCs w:val="20"/>
              </w:rPr>
              <w:lastRenderedPageBreak/>
              <w:t>проведении и анализе</w:t>
            </w:r>
          </w:p>
          <w:p w14:paraId="3A32B35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интересных и полезных для личностного развития ребенка совместных дел с учащимися  класса (по плану кл.рук.)</w:t>
            </w:r>
          </w:p>
          <w:p w14:paraId="46181A5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Сплочение и развитие коллектива класса.</w:t>
            </w:r>
          </w:p>
          <w:p w14:paraId="25B7DC8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Обсуждение итогов 1-го триместра.</w:t>
            </w:r>
          </w:p>
          <w:p w14:paraId="19947EE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Планирование результатов 2-го триместра</w:t>
            </w:r>
          </w:p>
          <w:p w14:paraId="70D5963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Индивидуальная работа с учащимися, педагогическая поддержка</w:t>
            </w:r>
          </w:p>
        </w:tc>
        <w:tc>
          <w:tcPr>
            <w:tcW w:w="1089" w:type="dxa"/>
          </w:tcPr>
          <w:p w14:paraId="4CF1D46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До 23.12</w:t>
            </w:r>
          </w:p>
        </w:tc>
        <w:tc>
          <w:tcPr>
            <w:tcW w:w="712" w:type="dxa"/>
          </w:tcPr>
          <w:p w14:paraId="746EC52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2367" w:type="dxa"/>
          </w:tcPr>
          <w:p w14:paraId="588DDFB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Классные руководители, воспитатели</w:t>
            </w:r>
          </w:p>
        </w:tc>
      </w:tr>
      <w:tr w:rsidR="001C47DE" w:rsidRPr="001C47DE" w14:paraId="54AB3B51" w14:textId="77777777" w:rsidTr="001C47DE">
        <w:tc>
          <w:tcPr>
            <w:cnfStyle w:val="001000000000" w:firstRow="0" w:lastRow="0" w:firstColumn="1" w:lastColumn="0" w:oddVBand="0" w:evenVBand="0" w:oddHBand="0" w:evenHBand="0" w:firstRowFirstColumn="0" w:firstRowLastColumn="0" w:lastRowFirstColumn="0" w:lastRowLastColumn="0"/>
            <w:tcW w:w="2401" w:type="dxa"/>
          </w:tcPr>
          <w:p w14:paraId="2B11520F"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lastRenderedPageBreak/>
              <w:t>Внеурочная деятельность</w:t>
            </w:r>
          </w:p>
        </w:tc>
        <w:tc>
          <w:tcPr>
            <w:tcW w:w="4753" w:type="dxa"/>
          </w:tcPr>
          <w:p w14:paraId="5285D1C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b/>
                <w:color w:val="auto"/>
                <w:sz w:val="20"/>
                <w:szCs w:val="20"/>
              </w:rPr>
            </w:pPr>
            <w:r w:rsidRPr="001C47DE">
              <w:rPr>
                <w:rFonts w:ascii="Times New Roman" w:hAnsi="Times New Roman"/>
                <w:b/>
                <w:color w:val="auto"/>
                <w:sz w:val="20"/>
                <w:szCs w:val="20"/>
              </w:rPr>
              <w:t>Еженедельные ассамблеи «Разговоры о важном»</w:t>
            </w:r>
          </w:p>
          <w:p w14:paraId="72CCBDD0" w14:textId="77777777" w:rsidR="001C47DE" w:rsidRPr="001C47DE" w:rsidRDefault="001C47DE" w:rsidP="00C00BD1">
            <w:pPr>
              <w:numPr>
                <w:ilvl w:val="0"/>
                <w:numId w:val="453"/>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Героям Отечества забвения нет» (03.12 – День неизвестного солдата; 9 декабря – День Героев Отечества.</w:t>
            </w:r>
          </w:p>
          <w:p w14:paraId="339AD990" w14:textId="77777777" w:rsidR="001C47DE" w:rsidRPr="001C47DE" w:rsidRDefault="001C47DE" w:rsidP="00C00BD1">
            <w:pPr>
              <w:numPr>
                <w:ilvl w:val="0"/>
                <w:numId w:val="453"/>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Права и обязанности – в чем разница? ( 12.12 – День Конституции). </w:t>
            </w:r>
          </w:p>
          <w:p w14:paraId="56992CAC" w14:textId="77777777" w:rsidR="001C47DE" w:rsidRPr="001C47DE" w:rsidRDefault="001C47DE" w:rsidP="001C47DE">
            <w:pPr>
              <w:ind w:left="72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Настоящая ответственность бывает только личной.</w:t>
            </w:r>
          </w:p>
          <w:p w14:paraId="4D53A7A3" w14:textId="77777777" w:rsidR="001C47DE" w:rsidRPr="001C47DE" w:rsidRDefault="001C47DE" w:rsidP="001C47DE">
            <w:pPr>
              <w:ind w:left="72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1D52FA4C" w14:textId="77777777" w:rsidR="001C47DE" w:rsidRPr="001C47DE" w:rsidRDefault="001C47DE" w:rsidP="00C00BD1">
            <w:pPr>
              <w:numPr>
                <w:ilvl w:val="0"/>
                <w:numId w:val="453"/>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Этикет. Бальный дресс-код. Правила поведения на балу.</w:t>
            </w:r>
          </w:p>
          <w:p w14:paraId="13590689" w14:textId="77777777" w:rsidR="001C47DE" w:rsidRPr="001C47DE" w:rsidRDefault="001C47DE" w:rsidP="001C47DE">
            <w:pPr>
              <w:ind w:left="72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595C6FD6" w14:textId="77777777" w:rsidR="001C47DE" w:rsidRPr="001C47DE" w:rsidRDefault="001C47DE" w:rsidP="00C00BD1">
            <w:pPr>
              <w:numPr>
                <w:ilvl w:val="0"/>
                <w:numId w:val="453"/>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Светлый праздник Рождества. Рождественские  традиции в России</w:t>
            </w:r>
          </w:p>
        </w:tc>
        <w:tc>
          <w:tcPr>
            <w:tcW w:w="1089" w:type="dxa"/>
          </w:tcPr>
          <w:p w14:paraId="4A3B5C2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624C18B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05.12</w:t>
            </w:r>
          </w:p>
          <w:p w14:paraId="1C5D13A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39C89C9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12.12.</w:t>
            </w:r>
          </w:p>
          <w:p w14:paraId="602CA81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12. 12</w:t>
            </w:r>
          </w:p>
          <w:p w14:paraId="2C398CF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36E2B1C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31CC1B4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19.12</w:t>
            </w:r>
          </w:p>
          <w:p w14:paraId="7E3E6A4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3B7FDB3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26.12</w:t>
            </w:r>
          </w:p>
        </w:tc>
        <w:tc>
          <w:tcPr>
            <w:tcW w:w="712" w:type="dxa"/>
          </w:tcPr>
          <w:p w14:paraId="3309BA7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1742B61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p w14:paraId="754FF11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16E1A2D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1-4</w:t>
            </w:r>
          </w:p>
          <w:p w14:paraId="693068F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5-11</w:t>
            </w:r>
          </w:p>
          <w:p w14:paraId="0137D6A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56326F0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67D944E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p w14:paraId="1534C7B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24DF0FC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2367" w:type="dxa"/>
          </w:tcPr>
          <w:p w14:paraId="1C6DEE2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405667B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Кытманова Н.Г.</w:t>
            </w:r>
          </w:p>
          <w:p w14:paraId="4DD4F87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Герштанская А.А.</w:t>
            </w:r>
          </w:p>
          <w:p w14:paraId="7E4D078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Добрышкина Е.Н.</w:t>
            </w:r>
          </w:p>
          <w:p w14:paraId="6C25DFF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Мирошник А.Н.</w:t>
            </w:r>
          </w:p>
          <w:p w14:paraId="040EDE2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496C5D2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5D3E476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3945468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Агейкина Е.Н.</w:t>
            </w:r>
          </w:p>
          <w:p w14:paraId="31AE9CC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12C156F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Мирошкина А.Б.</w:t>
            </w:r>
          </w:p>
          <w:p w14:paraId="1E30E41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Сидорова В.В.</w:t>
            </w:r>
          </w:p>
        </w:tc>
      </w:tr>
      <w:tr w:rsidR="001C47DE" w:rsidRPr="001C47DE" w14:paraId="1803850B"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tcPr>
          <w:p w14:paraId="480F8105" w14:textId="77777777" w:rsidR="001C47DE" w:rsidRPr="001C47DE" w:rsidRDefault="001C47DE" w:rsidP="001C47DE">
            <w:pPr>
              <w:rPr>
                <w:rFonts w:ascii="Times New Roman" w:hAnsi="Times New Roman"/>
                <w:color w:val="auto"/>
                <w:sz w:val="20"/>
                <w:szCs w:val="20"/>
              </w:rPr>
            </w:pPr>
          </w:p>
        </w:tc>
        <w:tc>
          <w:tcPr>
            <w:tcW w:w="4753" w:type="dxa"/>
          </w:tcPr>
          <w:p w14:paraId="15D57A8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Неделя функциональной грамотности</w:t>
            </w:r>
          </w:p>
        </w:tc>
        <w:tc>
          <w:tcPr>
            <w:tcW w:w="1089" w:type="dxa"/>
          </w:tcPr>
          <w:p w14:paraId="39CB55F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05.12 – 12.12</w:t>
            </w:r>
          </w:p>
        </w:tc>
        <w:tc>
          <w:tcPr>
            <w:tcW w:w="712" w:type="dxa"/>
          </w:tcPr>
          <w:p w14:paraId="48AE411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4-11</w:t>
            </w:r>
          </w:p>
        </w:tc>
        <w:tc>
          <w:tcPr>
            <w:tcW w:w="2367" w:type="dxa"/>
          </w:tcPr>
          <w:p w14:paraId="6004176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Тихомирова Н.В.</w:t>
            </w:r>
          </w:p>
        </w:tc>
      </w:tr>
      <w:tr w:rsidR="001C47DE" w:rsidRPr="001C47DE" w14:paraId="63D0E005" w14:textId="77777777" w:rsidTr="001C47DE">
        <w:tc>
          <w:tcPr>
            <w:cnfStyle w:val="001000000000" w:firstRow="0" w:lastRow="0" w:firstColumn="1" w:lastColumn="0" w:oddVBand="0" w:evenVBand="0" w:oddHBand="0" w:evenHBand="0" w:firstRowFirstColumn="0" w:firstRowLastColumn="0" w:lastRowFirstColumn="0" w:lastRowLastColumn="0"/>
            <w:tcW w:w="2401" w:type="dxa"/>
          </w:tcPr>
          <w:p w14:paraId="5A13C5AB" w14:textId="77777777" w:rsidR="001C47DE" w:rsidRPr="001C47DE" w:rsidRDefault="001C47DE" w:rsidP="001C47DE">
            <w:pPr>
              <w:rPr>
                <w:rFonts w:ascii="Times New Roman" w:hAnsi="Times New Roman"/>
                <w:color w:val="auto"/>
                <w:sz w:val="20"/>
                <w:szCs w:val="20"/>
              </w:rPr>
            </w:pPr>
          </w:p>
        </w:tc>
        <w:tc>
          <w:tcPr>
            <w:tcW w:w="4753" w:type="dxa"/>
          </w:tcPr>
          <w:p w14:paraId="439326A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Новый год на пороге: Конкурс  новогодних елок и  кабинетов</w:t>
            </w:r>
          </w:p>
        </w:tc>
        <w:tc>
          <w:tcPr>
            <w:tcW w:w="1089" w:type="dxa"/>
          </w:tcPr>
          <w:p w14:paraId="7F3FE12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08.12</w:t>
            </w:r>
          </w:p>
        </w:tc>
        <w:tc>
          <w:tcPr>
            <w:tcW w:w="712" w:type="dxa"/>
          </w:tcPr>
          <w:p w14:paraId="50AED19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2367" w:type="dxa"/>
          </w:tcPr>
          <w:p w14:paraId="5DAA8D8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730361E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1C47DE" w:rsidRPr="001C47DE" w14:paraId="23667E5A"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tcPr>
          <w:p w14:paraId="5F2F03B2" w14:textId="77777777" w:rsidR="001C47DE" w:rsidRPr="001C47DE" w:rsidRDefault="001C47DE" w:rsidP="001C47DE">
            <w:pPr>
              <w:rPr>
                <w:rFonts w:ascii="Times New Roman" w:hAnsi="Times New Roman"/>
                <w:color w:val="auto"/>
                <w:sz w:val="20"/>
                <w:szCs w:val="20"/>
              </w:rPr>
            </w:pPr>
          </w:p>
        </w:tc>
        <w:tc>
          <w:tcPr>
            <w:tcW w:w="4753" w:type="dxa"/>
          </w:tcPr>
          <w:p w14:paraId="29ADA26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Подготовка к Новогоднему Петровскому балу: </w:t>
            </w:r>
            <w:r w:rsidRPr="001C47DE">
              <w:rPr>
                <w:rFonts w:ascii="Times New Roman" w:hAnsi="Times New Roman"/>
                <w:color w:val="auto"/>
                <w:sz w:val="20"/>
                <w:szCs w:val="20"/>
              </w:rPr>
              <w:lastRenderedPageBreak/>
              <w:t>танцевальная программа, правила бала, концертная программа</w:t>
            </w:r>
          </w:p>
        </w:tc>
        <w:tc>
          <w:tcPr>
            <w:tcW w:w="1089" w:type="dxa"/>
          </w:tcPr>
          <w:p w14:paraId="053B072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 xml:space="preserve"> В </w:t>
            </w:r>
            <w:r w:rsidRPr="001C47DE">
              <w:rPr>
                <w:rFonts w:ascii="Times New Roman" w:hAnsi="Times New Roman"/>
                <w:color w:val="auto"/>
                <w:sz w:val="20"/>
                <w:szCs w:val="20"/>
              </w:rPr>
              <w:lastRenderedPageBreak/>
              <w:t>течение месяца</w:t>
            </w:r>
          </w:p>
        </w:tc>
        <w:tc>
          <w:tcPr>
            <w:tcW w:w="712" w:type="dxa"/>
          </w:tcPr>
          <w:p w14:paraId="448D570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1-11</w:t>
            </w:r>
          </w:p>
        </w:tc>
        <w:tc>
          <w:tcPr>
            <w:tcW w:w="2367" w:type="dxa"/>
          </w:tcPr>
          <w:p w14:paraId="7D51744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38E77B0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Педагоги дополнительного образования</w:t>
            </w:r>
          </w:p>
        </w:tc>
      </w:tr>
      <w:tr w:rsidR="001C47DE" w:rsidRPr="001C47DE" w14:paraId="33812EE2" w14:textId="77777777" w:rsidTr="001C47DE">
        <w:tc>
          <w:tcPr>
            <w:cnfStyle w:val="001000000000" w:firstRow="0" w:lastRow="0" w:firstColumn="1" w:lastColumn="0" w:oddVBand="0" w:evenVBand="0" w:oddHBand="0" w:evenHBand="0" w:firstRowFirstColumn="0" w:firstRowLastColumn="0" w:lastRowFirstColumn="0" w:lastRowLastColumn="0"/>
            <w:tcW w:w="2401" w:type="dxa"/>
          </w:tcPr>
          <w:p w14:paraId="2E0A03E2" w14:textId="77777777" w:rsidR="001C47DE" w:rsidRPr="001C47DE" w:rsidRDefault="001C47DE" w:rsidP="001C47DE">
            <w:pPr>
              <w:rPr>
                <w:rFonts w:ascii="Times New Roman" w:hAnsi="Times New Roman"/>
                <w:color w:val="auto"/>
                <w:sz w:val="20"/>
                <w:szCs w:val="20"/>
              </w:rPr>
            </w:pPr>
          </w:p>
        </w:tc>
        <w:tc>
          <w:tcPr>
            <w:tcW w:w="4753" w:type="dxa"/>
          </w:tcPr>
          <w:p w14:paraId="5143CFF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Новогодняя выставка-ярмарка  поделок</w:t>
            </w:r>
          </w:p>
        </w:tc>
        <w:tc>
          <w:tcPr>
            <w:tcW w:w="1089" w:type="dxa"/>
          </w:tcPr>
          <w:p w14:paraId="318F036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15.12</w:t>
            </w:r>
          </w:p>
        </w:tc>
        <w:tc>
          <w:tcPr>
            <w:tcW w:w="712" w:type="dxa"/>
          </w:tcPr>
          <w:p w14:paraId="5682BF9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1-6</w:t>
            </w:r>
          </w:p>
        </w:tc>
        <w:tc>
          <w:tcPr>
            <w:tcW w:w="2367" w:type="dxa"/>
          </w:tcPr>
          <w:p w14:paraId="70FBF12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Новицкая А.О.</w:t>
            </w:r>
          </w:p>
          <w:p w14:paraId="0C5EFF9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Бердникова В.Э.</w:t>
            </w:r>
          </w:p>
        </w:tc>
      </w:tr>
      <w:tr w:rsidR="001C47DE" w:rsidRPr="001C47DE" w14:paraId="05C591FC"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tcPr>
          <w:p w14:paraId="7DF06FCF" w14:textId="77777777" w:rsidR="001C47DE" w:rsidRPr="001C47DE" w:rsidRDefault="001C47DE" w:rsidP="001C47DE">
            <w:pPr>
              <w:rPr>
                <w:rFonts w:ascii="Times New Roman" w:hAnsi="Times New Roman"/>
                <w:color w:val="auto"/>
                <w:sz w:val="20"/>
                <w:szCs w:val="20"/>
              </w:rPr>
            </w:pPr>
          </w:p>
        </w:tc>
        <w:tc>
          <w:tcPr>
            <w:tcW w:w="4753" w:type="dxa"/>
          </w:tcPr>
          <w:p w14:paraId="0BFE64F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Флешмоб «Задача дня» (Проект Петерсон Л.Г.)</w:t>
            </w:r>
          </w:p>
        </w:tc>
        <w:tc>
          <w:tcPr>
            <w:tcW w:w="1089" w:type="dxa"/>
          </w:tcPr>
          <w:p w14:paraId="3975237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09.12</w:t>
            </w:r>
          </w:p>
        </w:tc>
        <w:tc>
          <w:tcPr>
            <w:tcW w:w="712" w:type="dxa"/>
          </w:tcPr>
          <w:p w14:paraId="5DDD5E3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1-8</w:t>
            </w:r>
          </w:p>
        </w:tc>
        <w:tc>
          <w:tcPr>
            <w:tcW w:w="2367" w:type="dxa"/>
          </w:tcPr>
          <w:p w14:paraId="1075799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Гладкова И,В. </w:t>
            </w:r>
          </w:p>
        </w:tc>
      </w:tr>
      <w:tr w:rsidR="001C47DE" w:rsidRPr="001C47DE" w14:paraId="507F858B" w14:textId="77777777" w:rsidTr="001C47DE">
        <w:tc>
          <w:tcPr>
            <w:cnfStyle w:val="001000000000" w:firstRow="0" w:lastRow="0" w:firstColumn="1" w:lastColumn="0" w:oddVBand="0" w:evenVBand="0" w:oddHBand="0" w:evenHBand="0" w:firstRowFirstColumn="0" w:firstRowLastColumn="0" w:lastRowFirstColumn="0" w:lastRowLastColumn="0"/>
            <w:tcW w:w="2401" w:type="dxa"/>
          </w:tcPr>
          <w:p w14:paraId="077E3004" w14:textId="77777777" w:rsidR="001C47DE" w:rsidRPr="001C47DE" w:rsidRDefault="001C47DE" w:rsidP="001C47DE">
            <w:pPr>
              <w:rPr>
                <w:rFonts w:ascii="Times New Roman" w:hAnsi="Times New Roman"/>
                <w:color w:val="auto"/>
                <w:sz w:val="20"/>
                <w:szCs w:val="20"/>
              </w:rPr>
            </w:pPr>
          </w:p>
        </w:tc>
        <w:tc>
          <w:tcPr>
            <w:tcW w:w="4753" w:type="dxa"/>
          </w:tcPr>
          <w:p w14:paraId="0F04B72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Работа  курсов внеурочной деятельности и  дополнительного образования (по расписанию)</w:t>
            </w:r>
          </w:p>
        </w:tc>
        <w:tc>
          <w:tcPr>
            <w:tcW w:w="1089" w:type="dxa"/>
          </w:tcPr>
          <w:p w14:paraId="42F3721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12" w:type="dxa"/>
          </w:tcPr>
          <w:p w14:paraId="106CC02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2367" w:type="dxa"/>
          </w:tcPr>
          <w:p w14:paraId="3714BCA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3195879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Педагоги дополнительного образования. </w:t>
            </w:r>
          </w:p>
        </w:tc>
      </w:tr>
      <w:tr w:rsidR="001C47DE" w:rsidRPr="001C47DE" w14:paraId="7C383651"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tcPr>
          <w:p w14:paraId="47330F98" w14:textId="77777777" w:rsidR="001C47DE" w:rsidRPr="001C47DE" w:rsidRDefault="001C47DE" w:rsidP="001C47DE">
            <w:pPr>
              <w:rPr>
                <w:rFonts w:ascii="Times New Roman" w:hAnsi="Times New Roman"/>
                <w:color w:val="auto"/>
                <w:sz w:val="20"/>
                <w:szCs w:val="20"/>
              </w:rPr>
            </w:pPr>
          </w:p>
        </w:tc>
        <w:tc>
          <w:tcPr>
            <w:tcW w:w="4753" w:type="dxa"/>
          </w:tcPr>
          <w:p w14:paraId="0CEA1BD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Генеральная репетиция Бала.</w:t>
            </w:r>
          </w:p>
        </w:tc>
        <w:tc>
          <w:tcPr>
            <w:tcW w:w="1089" w:type="dxa"/>
          </w:tcPr>
          <w:p w14:paraId="0C3B47A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12" w:type="dxa"/>
          </w:tcPr>
          <w:p w14:paraId="5939644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2367" w:type="dxa"/>
          </w:tcPr>
          <w:p w14:paraId="09C8ECF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1C47DE" w:rsidRPr="001C47DE" w14:paraId="52426D25" w14:textId="77777777" w:rsidTr="001C47DE">
        <w:tc>
          <w:tcPr>
            <w:cnfStyle w:val="001000000000" w:firstRow="0" w:lastRow="0" w:firstColumn="1" w:lastColumn="0" w:oddVBand="0" w:evenVBand="0" w:oddHBand="0" w:evenHBand="0" w:firstRowFirstColumn="0" w:firstRowLastColumn="0" w:lastRowFirstColumn="0" w:lastRowLastColumn="0"/>
            <w:tcW w:w="2401" w:type="dxa"/>
          </w:tcPr>
          <w:p w14:paraId="1388B92A" w14:textId="77777777" w:rsidR="001C47DE" w:rsidRPr="001C47DE" w:rsidRDefault="001C47DE" w:rsidP="001C47DE">
            <w:pPr>
              <w:rPr>
                <w:rFonts w:ascii="Times New Roman" w:hAnsi="Times New Roman"/>
                <w:color w:val="auto"/>
                <w:sz w:val="20"/>
                <w:szCs w:val="20"/>
              </w:rPr>
            </w:pPr>
          </w:p>
        </w:tc>
        <w:tc>
          <w:tcPr>
            <w:tcW w:w="4753" w:type="dxa"/>
          </w:tcPr>
          <w:p w14:paraId="7F343DE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Мастерская Деда Мороза</w:t>
            </w:r>
          </w:p>
        </w:tc>
        <w:tc>
          <w:tcPr>
            <w:tcW w:w="1089" w:type="dxa"/>
          </w:tcPr>
          <w:p w14:paraId="1238736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12" w:type="dxa"/>
          </w:tcPr>
          <w:p w14:paraId="1AAF38C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1-7</w:t>
            </w:r>
          </w:p>
        </w:tc>
        <w:tc>
          <w:tcPr>
            <w:tcW w:w="2367" w:type="dxa"/>
          </w:tcPr>
          <w:p w14:paraId="4F21799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Прокопова Е.Е.</w:t>
            </w:r>
          </w:p>
        </w:tc>
      </w:tr>
      <w:tr w:rsidR="001C47DE" w:rsidRPr="001C47DE" w14:paraId="7CC64D9E"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vMerge w:val="restart"/>
          </w:tcPr>
          <w:p w14:paraId="596215BB" w14:textId="77777777" w:rsidR="001C47DE" w:rsidRPr="001C47DE" w:rsidRDefault="001C47DE" w:rsidP="001C47DE">
            <w:pPr>
              <w:rPr>
                <w:rFonts w:ascii="Times New Roman" w:hAnsi="Times New Roman"/>
                <w:color w:val="auto"/>
                <w:sz w:val="20"/>
                <w:szCs w:val="20"/>
              </w:rPr>
            </w:pPr>
          </w:p>
          <w:p w14:paraId="22E8995A"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Мероприятия на иностранных языках</w:t>
            </w:r>
          </w:p>
        </w:tc>
        <w:tc>
          <w:tcPr>
            <w:tcW w:w="4753" w:type="dxa"/>
          </w:tcPr>
          <w:p w14:paraId="504FD32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Праздник первой рождественской свечи. Вручение рождественских календарей первоклассникам</w:t>
            </w:r>
          </w:p>
        </w:tc>
        <w:tc>
          <w:tcPr>
            <w:tcW w:w="1089" w:type="dxa"/>
          </w:tcPr>
          <w:p w14:paraId="2165827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01.12</w:t>
            </w:r>
          </w:p>
        </w:tc>
        <w:tc>
          <w:tcPr>
            <w:tcW w:w="712" w:type="dxa"/>
          </w:tcPr>
          <w:p w14:paraId="4E4B31F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1-4</w:t>
            </w:r>
          </w:p>
        </w:tc>
        <w:tc>
          <w:tcPr>
            <w:tcW w:w="2367" w:type="dxa"/>
          </w:tcPr>
          <w:p w14:paraId="35C90B6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Лесникова Е.П. </w:t>
            </w:r>
          </w:p>
        </w:tc>
      </w:tr>
      <w:tr w:rsidR="001C47DE" w:rsidRPr="001C47DE" w14:paraId="34C6C967" w14:textId="77777777" w:rsidTr="001C47DE">
        <w:tc>
          <w:tcPr>
            <w:cnfStyle w:val="001000000000" w:firstRow="0" w:lastRow="0" w:firstColumn="1" w:lastColumn="0" w:oddVBand="0" w:evenVBand="0" w:oddHBand="0" w:evenHBand="0" w:firstRowFirstColumn="0" w:firstRowLastColumn="0" w:lastRowFirstColumn="0" w:lastRowLastColumn="0"/>
            <w:tcW w:w="2401" w:type="dxa"/>
            <w:vMerge/>
          </w:tcPr>
          <w:p w14:paraId="5E9CAE3E" w14:textId="77777777" w:rsidR="001C47DE" w:rsidRPr="001C47DE" w:rsidRDefault="001C47DE" w:rsidP="001C47DE">
            <w:pPr>
              <w:rPr>
                <w:rFonts w:ascii="Times New Roman" w:hAnsi="Times New Roman"/>
                <w:color w:val="auto"/>
                <w:sz w:val="20"/>
                <w:szCs w:val="20"/>
              </w:rPr>
            </w:pPr>
          </w:p>
        </w:tc>
        <w:tc>
          <w:tcPr>
            <w:tcW w:w="4753" w:type="dxa"/>
          </w:tcPr>
          <w:p w14:paraId="3BD5668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День св. Николауса. Конкурс чтецов (рождественские стихотворения).</w:t>
            </w:r>
          </w:p>
        </w:tc>
        <w:tc>
          <w:tcPr>
            <w:tcW w:w="1089" w:type="dxa"/>
          </w:tcPr>
          <w:p w14:paraId="04CA1E8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06.12</w:t>
            </w:r>
          </w:p>
        </w:tc>
        <w:tc>
          <w:tcPr>
            <w:tcW w:w="712" w:type="dxa"/>
          </w:tcPr>
          <w:p w14:paraId="59012B2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1-6</w:t>
            </w:r>
          </w:p>
        </w:tc>
        <w:tc>
          <w:tcPr>
            <w:tcW w:w="2367" w:type="dxa"/>
          </w:tcPr>
          <w:p w14:paraId="1CE2684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Прокопова Е.Е.</w:t>
            </w:r>
          </w:p>
        </w:tc>
      </w:tr>
      <w:tr w:rsidR="001C47DE" w:rsidRPr="001C47DE" w14:paraId="4BC7F282"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tcPr>
          <w:p w14:paraId="49293FF2"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Школьный урок</w:t>
            </w:r>
          </w:p>
        </w:tc>
        <w:tc>
          <w:tcPr>
            <w:tcW w:w="4753" w:type="dxa"/>
          </w:tcPr>
          <w:p w14:paraId="4E87045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Использование воспитательных возможностей предметного</w:t>
            </w:r>
          </w:p>
          <w:p w14:paraId="2CBEB79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содержания через подбор соответствующего материала для</w:t>
            </w:r>
          </w:p>
          <w:p w14:paraId="2B957C2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обсуждения в классе</w:t>
            </w:r>
          </w:p>
        </w:tc>
        <w:tc>
          <w:tcPr>
            <w:tcW w:w="1089" w:type="dxa"/>
          </w:tcPr>
          <w:p w14:paraId="20C9111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12" w:type="dxa"/>
          </w:tcPr>
          <w:p w14:paraId="5CA1F4F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2367" w:type="dxa"/>
          </w:tcPr>
          <w:p w14:paraId="4C3FEF3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 -предметники</w:t>
            </w:r>
          </w:p>
        </w:tc>
      </w:tr>
      <w:tr w:rsidR="001C47DE" w:rsidRPr="001C47DE" w14:paraId="3246CA9C" w14:textId="77777777" w:rsidTr="001C47DE">
        <w:tc>
          <w:tcPr>
            <w:cnfStyle w:val="001000000000" w:firstRow="0" w:lastRow="0" w:firstColumn="1" w:lastColumn="0" w:oddVBand="0" w:evenVBand="0" w:oddHBand="0" w:evenHBand="0" w:firstRowFirstColumn="0" w:firstRowLastColumn="0" w:lastRowFirstColumn="0" w:lastRowLastColumn="0"/>
            <w:tcW w:w="2401" w:type="dxa"/>
          </w:tcPr>
          <w:p w14:paraId="50AF388C" w14:textId="77777777" w:rsidR="001C47DE" w:rsidRPr="001C47DE" w:rsidRDefault="001C47DE" w:rsidP="001C47DE">
            <w:pPr>
              <w:rPr>
                <w:rFonts w:ascii="Times New Roman" w:hAnsi="Times New Roman"/>
                <w:color w:val="auto"/>
                <w:sz w:val="20"/>
                <w:szCs w:val="20"/>
              </w:rPr>
            </w:pPr>
          </w:p>
        </w:tc>
        <w:tc>
          <w:tcPr>
            <w:tcW w:w="4753" w:type="dxa"/>
          </w:tcPr>
          <w:p w14:paraId="6D192C1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Планирование воспитательных целей урока</w:t>
            </w:r>
          </w:p>
        </w:tc>
        <w:tc>
          <w:tcPr>
            <w:tcW w:w="1089" w:type="dxa"/>
          </w:tcPr>
          <w:p w14:paraId="79BDA1B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12" w:type="dxa"/>
          </w:tcPr>
          <w:p w14:paraId="7AF27D7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2367" w:type="dxa"/>
          </w:tcPr>
          <w:p w14:paraId="43C3314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 -предметники</w:t>
            </w:r>
          </w:p>
        </w:tc>
      </w:tr>
      <w:tr w:rsidR="001C47DE" w:rsidRPr="001C47DE" w14:paraId="3A521A5C"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tcPr>
          <w:p w14:paraId="60D79DA2" w14:textId="77777777" w:rsidR="001C47DE" w:rsidRPr="001C47DE" w:rsidRDefault="001C47DE" w:rsidP="001C47DE">
            <w:pPr>
              <w:rPr>
                <w:rFonts w:ascii="Times New Roman" w:hAnsi="Times New Roman"/>
                <w:color w:val="auto"/>
                <w:sz w:val="20"/>
                <w:szCs w:val="20"/>
              </w:rPr>
            </w:pPr>
          </w:p>
        </w:tc>
        <w:tc>
          <w:tcPr>
            <w:tcW w:w="4753" w:type="dxa"/>
          </w:tcPr>
          <w:p w14:paraId="4AC73D5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Формирование умений и навыков организации обучающимися</w:t>
            </w:r>
          </w:p>
          <w:p w14:paraId="58885B1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своей деятельности</w:t>
            </w:r>
          </w:p>
        </w:tc>
        <w:tc>
          <w:tcPr>
            <w:tcW w:w="1089" w:type="dxa"/>
          </w:tcPr>
          <w:p w14:paraId="021B553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12" w:type="dxa"/>
          </w:tcPr>
          <w:p w14:paraId="6DA0692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2367" w:type="dxa"/>
          </w:tcPr>
          <w:p w14:paraId="3DEFF9E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 -предметники</w:t>
            </w:r>
          </w:p>
        </w:tc>
      </w:tr>
      <w:tr w:rsidR="001C47DE" w:rsidRPr="001C47DE" w14:paraId="4EC465AD" w14:textId="77777777" w:rsidTr="001C47DE">
        <w:tc>
          <w:tcPr>
            <w:cnfStyle w:val="001000000000" w:firstRow="0" w:lastRow="0" w:firstColumn="1" w:lastColumn="0" w:oddVBand="0" w:evenVBand="0" w:oddHBand="0" w:evenHBand="0" w:firstRowFirstColumn="0" w:firstRowLastColumn="0" w:lastRowFirstColumn="0" w:lastRowLastColumn="0"/>
            <w:tcW w:w="2401" w:type="dxa"/>
          </w:tcPr>
          <w:p w14:paraId="7ACA0B4B" w14:textId="77777777" w:rsidR="001C47DE" w:rsidRPr="001C47DE" w:rsidRDefault="001C47DE" w:rsidP="001C47DE">
            <w:pPr>
              <w:rPr>
                <w:rFonts w:ascii="Times New Roman" w:hAnsi="Times New Roman"/>
                <w:color w:val="auto"/>
                <w:sz w:val="20"/>
                <w:szCs w:val="20"/>
              </w:rPr>
            </w:pPr>
          </w:p>
        </w:tc>
        <w:tc>
          <w:tcPr>
            <w:tcW w:w="4753" w:type="dxa"/>
          </w:tcPr>
          <w:p w14:paraId="34202E3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Поддержание мотивирующей и вдохновляющей </w:t>
            </w:r>
            <w:r w:rsidRPr="001C47DE">
              <w:rPr>
                <w:rFonts w:ascii="Times New Roman" w:hAnsi="Times New Roman"/>
                <w:color w:val="auto"/>
                <w:sz w:val="20"/>
                <w:szCs w:val="20"/>
              </w:rPr>
              <w:lastRenderedPageBreak/>
              <w:t>атмосферы на уроках</w:t>
            </w:r>
          </w:p>
        </w:tc>
        <w:tc>
          <w:tcPr>
            <w:tcW w:w="1089" w:type="dxa"/>
          </w:tcPr>
          <w:p w14:paraId="5199B21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 xml:space="preserve">В течение </w:t>
            </w:r>
            <w:r w:rsidRPr="001C47DE">
              <w:rPr>
                <w:rFonts w:ascii="Times New Roman" w:hAnsi="Times New Roman"/>
                <w:color w:val="auto"/>
                <w:sz w:val="20"/>
                <w:szCs w:val="20"/>
              </w:rPr>
              <w:lastRenderedPageBreak/>
              <w:t>месяца</w:t>
            </w:r>
          </w:p>
        </w:tc>
        <w:tc>
          <w:tcPr>
            <w:tcW w:w="712" w:type="dxa"/>
          </w:tcPr>
          <w:p w14:paraId="105232D1" w14:textId="77777777" w:rsidR="001C47DE" w:rsidRPr="001C47DE" w:rsidRDefault="001C47DE" w:rsidP="001C47DE">
            <w:pPr>
              <w:ind w:right="797"/>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1</w:t>
            </w:r>
            <w:r w:rsidRPr="001C47DE">
              <w:rPr>
                <w:rFonts w:ascii="Times New Roman" w:hAnsi="Times New Roman"/>
                <w:color w:val="auto"/>
                <w:sz w:val="20"/>
                <w:szCs w:val="20"/>
              </w:rPr>
              <w:lastRenderedPageBreak/>
              <w:t>-11</w:t>
            </w:r>
          </w:p>
        </w:tc>
        <w:tc>
          <w:tcPr>
            <w:tcW w:w="2367" w:type="dxa"/>
          </w:tcPr>
          <w:p w14:paraId="3C74253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Учителя -предметники</w:t>
            </w:r>
          </w:p>
        </w:tc>
      </w:tr>
      <w:tr w:rsidR="001C47DE" w:rsidRPr="001C47DE" w14:paraId="6A8E4612"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tcPr>
          <w:p w14:paraId="5F7D8E9D" w14:textId="77777777" w:rsidR="001C47DE" w:rsidRPr="001C47DE" w:rsidRDefault="001C47DE" w:rsidP="001C47DE">
            <w:pPr>
              <w:rPr>
                <w:rFonts w:ascii="Times New Roman" w:hAnsi="Times New Roman"/>
                <w:color w:val="auto"/>
                <w:sz w:val="20"/>
                <w:szCs w:val="20"/>
              </w:rPr>
            </w:pPr>
          </w:p>
        </w:tc>
        <w:tc>
          <w:tcPr>
            <w:tcW w:w="4753" w:type="dxa"/>
          </w:tcPr>
          <w:p w14:paraId="6ED5050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Воспитание культуры общения</w:t>
            </w:r>
          </w:p>
        </w:tc>
        <w:tc>
          <w:tcPr>
            <w:tcW w:w="1089" w:type="dxa"/>
          </w:tcPr>
          <w:p w14:paraId="7D2F089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12" w:type="dxa"/>
          </w:tcPr>
          <w:p w14:paraId="1069F02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2367" w:type="dxa"/>
          </w:tcPr>
          <w:p w14:paraId="4B2F243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 -предметники</w:t>
            </w:r>
          </w:p>
        </w:tc>
      </w:tr>
      <w:tr w:rsidR="001C47DE" w:rsidRPr="001C47DE" w14:paraId="01A87599" w14:textId="77777777" w:rsidTr="001C47DE">
        <w:tc>
          <w:tcPr>
            <w:cnfStyle w:val="001000000000" w:firstRow="0" w:lastRow="0" w:firstColumn="1" w:lastColumn="0" w:oddVBand="0" w:evenVBand="0" w:oddHBand="0" w:evenHBand="0" w:firstRowFirstColumn="0" w:firstRowLastColumn="0" w:lastRowFirstColumn="0" w:lastRowLastColumn="0"/>
            <w:tcW w:w="2401" w:type="dxa"/>
          </w:tcPr>
          <w:p w14:paraId="6F2321CA" w14:textId="77777777" w:rsidR="001C47DE" w:rsidRPr="001C47DE" w:rsidRDefault="001C47DE" w:rsidP="001C47DE">
            <w:pPr>
              <w:rPr>
                <w:rFonts w:ascii="Times New Roman" w:hAnsi="Times New Roman"/>
                <w:color w:val="auto"/>
                <w:sz w:val="20"/>
                <w:szCs w:val="20"/>
              </w:rPr>
            </w:pPr>
          </w:p>
        </w:tc>
        <w:tc>
          <w:tcPr>
            <w:tcW w:w="4753" w:type="dxa"/>
          </w:tcPr>
          <w:p w14:paraId="31D428E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Формирование и развитие оценочных умений</w:t>
            </w:r>
          </w:p>
        </w:tc>
        <w:tc>
          <w:tcPr>
            <w:tcW w:w="1089" w:type="dxa"/>
          </w:tcPr>
          <w:p w14:paraId="3331528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12" w:type="dxa"/>
          </w:tcPr>
          <w:p w14:paraId="0637B22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2367" w:type="dxa"/>
          </w:tcPr>
          <w:p w14:paraId="21BA42F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 -предметники</w:t>
            </w:r>
          </w:p>
        </w:tc>
      </w:tr>
      <w:tr w:rsidR="001C47DE" w:rsidRPr="001C47DE" w14:paraId="7DC6AA46"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tcPr>
          <w:p w14:paraId="36B41CF7" w14:textId="77777777" w:rsidR="001C47DE" w:rsidRPr="001C47DE" w:rsidRDefault="001C47DE" w:rsidP="001C47DE">
            <w:pPr>
              <w:rPr>
                <w:rFonts w:ascii="Times New Roman" w:hAnsi="Times New Roman"/>
                <w:color w:val="auto"/>
                <w:sz w:val="20"/>
                <w:szCs w:val="20"/>
              </w:rPr>
            </w:pPr>
          </w:p>
        </w:tc>
        <w:tc>
          <w:tcPr>
            <w:tcW w:w="4753" w:type="dxa"/>
          </w:tcPr>
          <w:p w14:paraId="36C7F3E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Обучение эффективным коммуникациям на уроках</w:t>
            </w:r>
          </w:p>
        </w:tc>
        <w:tc>
          <w:tcPr>
            <w:tcW w:w="1089" w:type="dxa"/>
          </w:tcPr>
          <w:p w14:paraId="2FE5488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12" w:type="dxa"/>
          </w:tcPr>
          <w:p w14:paraId="0A1D1C5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2367" w:type="dxa"/>
          </w:tcPr>
          <w:p w14:paraId="19D43A2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Учителя -предметники</w:t>
            </w:r>
          </w:p>
        </w:tc>
      </w:tr>
      <w:tr w:rsidR="001C47DE" w:rsidRPr="001C47DE" w14:paraId="7D1C366B" w14:textId="77777777" w:rsidTr="001C47DE">
        <w:tc>
          <w:tcPr>
            <w:cnfStyle w:val="001000000000" w:firstRow="0" w:lastRow="0" w:firstColumn="1" w:lastColumn="0" w:oddVBand="0" w:evenVBand="0" w:oddHBand="0" w:evenHBand="0" w:firstRowFirstColumn="0" w:firstRowLastColumn="0" w:lastRowFirstColumn="0" w:lastRowLastColumn="0"/>
            <w:tcW w:w="2401" w:type="dxa"/>
          </w:tcPr>
          <w:p w14:paraId="497F38AA" w14:textId="77777777" w:rsidR="001C47DE" w:rsidRPr="001C47DE" w:rsidRDefault="001C47DE" w:rsidP="001C47DE">
            <w:pPr>
              <w:rPr>
                <w:rFonts w:ascii="Times New Roman" w:hAnsi="Times New Roman"/>
                <w:color w:val="auto"/>
                <w:sz w:val="20"/>
                <w:szCs w:val="20"/>
              </w:rPr>
            </w:pPr>
          </w:p>
        </w:tc>
        <w:tc>
          <w:tcPr>
            <w:tcW w:w="4753" w:type="dxa"/>
          </w:tcPr>
          <w:p w14:paraId="30ADA7B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Планирование  занятий по развитию и диагностике функциональной грамотности</w:t>
            </w:r>
          </w:p>
        </w:tc>
        <w:tc>
          <w:tcPr>
            <w:tcW w:w="1089" w:type="dxa"/>
          </w:tcPr>
          <w:p w14:paraId="110764F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12" w:type="dxa"/>
          </w:tcPr>
          <w:p w14:paraId="63B9BAB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2367" w:type="dxa"/>
          </w:tcPr>
          <w:p w14:paraId="673BD30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1C47DE" w:rsidRPr="001C47DE" w14:paraId="066F61E2"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tcPr>
          <w:p w14:paraId="3E609684"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Самоуправление</w:t>
            </w:r>
          </w:p>
        </w:tc>
        <w:tc>
          <w:tcPr>
            <w:tcW w:w="4753" w:type="dxa"/>
          </w:tcPr>
          <w:p w14:paraId="1A7B124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Заседание совета старшеклассников. План на декабрь</w:t>
            </w:r>
          </w:p>
        </w:tc>
        <w:tc>
          <w:tcPr>
            <w:tcW w:w="1089" w:type="dxa"/>
          </w:tcPr>
          <w:p w14:paraId="7E7A17B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01.12</w:t>
            </w:r>
          </w:p>
        </w:tc>
        <w:tc>
          <w:tcPr>
            <w:tcW w:w="712" w:type="dxa"/>
          </w:tcPr>
          <w:p w14:paraId="2CEBEDF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2367" w:type="dxa"/>
          </w:tcPr>
          <w:p w14:paraId="72140E2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1C47DE" w:rsidRPr="001C47DE" w14:paraId="5766BE52" w14:textId="77777777" w:rsidTr="001C47DE">
        <w:tc>
          <w:tcPr>
            <w:cnfStyle w:val="001000000000" w:firstRow="0" w:lastRow="0" w:firstColumn="1" w:lastColumn="0" w:oddVBand="0" w:evenVBand="0" w:oddHBand="0" w:evenHBand="0" w:firstRowFirstColumn="0" w:firstRowLastColumn="0" w:lastRowFirstColumn="0" w:lastRowLastColumn="0"/>
            <w:tcW w:w="2401" w:type="dxa"/>
          </w:tcPr>
          <w:p w14:paraId="7A0AD6AB" w14:textId="77777777" w:rsidR="001C47DE" w:rsidRPr="001C47DE" w:rsidRDefault="001C47DE" w:rsidP="001C47DE">
            <w:pPr>
              <w:rPr>
                <w:rFonts w:ascii="Times New Roman" w:hAnsi="Times New Roman"/>
                <w:color w:val="auto"/>
                <w:sz w:val="20"/>
                <w:szCs w:val="20"/>
              </w:rPr>
            </w:pPr>
          </w:p>
        </w:tc>
        <w:tc>
          <w:tcPr>
            <w:tcW w:w="4753" w:type="dxa"/>
          </w:tcPr>
          <w:p w14:paraId="0CDA477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Участие в работе творческой группы по подготовке к балу</w:t>
            </w:r>
          </w:p>
        </w:tc>
        <w:tc>
          <w:tcPr>
            <w:tcW w:w="1089" w:type="dxa"/>
          </w:tcPr>
          <w:p w14:paraId="2CF4AF6B"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 месяца</w:t>
            </w:r>
          </w:p>
        </w:tc>
        <w:tc>
          <w:tcPr>
            <w:tcW w:w="712" w:type="dxa"/>
          </w:tcPr>
          <w:p w14:paraId="41FA7A2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8-11</w:t>
            </w:r>
          </w:p>
        </w:tc>
        <w:tc>
          <w:tcPr>
            <w:tcW w:w="2367" w:type="dxa"/>
          </w:tcPr>
          <w:p w14:paraId="412C312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1C47DE" w:rsidRPr="001C47DE" w14:paraId="41D5BBD9"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tcPr>
          <w:p w14:paraId="1BA0341F" w14:textId="77777777" w:rsidR="001C47DE" w:rsidRPr="001C47DE" w:rsidRDefault="001C47DE" w:rsidP="001C47DE">
            <w:pPr>
              <w:rPr>
                <w:rFonts w:ascii="Times New Roman" w:hAnsi="Times New Roman"/>
                <w:color w:val="auto"/>
                <w:sz w:val="20"/>
                <w:szCs w:val="20"/>
              </w:rPr>
            </w:pPr>
          </w:p>
        </w:tc>
        <w:tc>
          <w:tcPr>
            <w:tcW w:w="4753" w:type="dxa"/>
          </w:tcPr>
          <w:p w14:paraId="6BFC450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Акция «Новый год к нам мчится…»</w:t>
            </w:r>
          </w:p>
        </w:tc>
        <w:tc>
          <w:tcPr>
            <w:tcW w:w="1089" w:type="dxa"/>
          </w:tcPr>
          <w:p w14:paraId="47F201F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 месяца</w:t>
            </w:r>
          </w:p>
        </w:tc>
        <w:tc>
          <w:tcPr>
            <w:tcW w:w="712" w:type="dxa"/>
          </w:tcPr>
          <w:p w14:paraId="2A42B03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8-11</w:t>
            </w:r>
          </w:p>
        </w:tc>
        <w:tc>
          <w:tcPr>
            <w:tcW w:w="2367" w:type="dxa"/>
          </w:tcPr>
          <w:p w14:paraId="5B6EB9A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1C47DE" w:rsidRPr="001C47DE" w14:paraId="579818D6" w14:textId="77777777" w:rsidTr="001C47DE">
        <w:tc>
          <w:tcPr>
            <w:cnfStyle w:val="001000000000" w:firstRow="0" w:lastRow="0" w:firstColumn="1" w:lastColumn="0" w:oddVBand="0" w:evenVBand="0" w:oddHBand="0" w:evenHBand="0" w:firstRowFirstColumn="0" w:firstRowLastColumn="0" w:lastRowFirstColumn="0" w:lastRowLastColumn="0"/>
            <w:tcW w:w="2401" w:type="dxa"/>
          </w:tcPr>
          <w:p w14:paraId="3F944ECC" w14:textId="77777777" w:rsidR="001C47DE" w:rsidRPr="001C47DE" w:rsidRDefault="001C47DE" w:rsidP="001C47DE">
            <w:pPr>
              <w:rPr>
                <w:rFonts w:ascii="Times New Roman" w:hAnsi="Times New Roman"/>
                <w:color w:val="auto"/>
                <w:sz w:val="20"/>
                <w:szCs w:val="20"/>
              </w:rPr>
            </w:pPr>
          </w:p>
        </w:tc>
        <w:tc>
          <w:tcPr>
            <w:tcW w:w="4753" w:type="dxa"/>
          </w:tcPr>
          <w:p w14:paraId="379FAF3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Помощь дошкольникам в написании письма Деду Морозу</w:t>
            </w:r>
          </w:p>
        </w:tc>
        <w:tc>
          <w:tcPr>
            <w:tcW w:w="1089" w:type="dxa"/>
          </w:tcPr>
          <w:p w14:paraId="0411B949"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12-16 декабря</w:t>
            </w:r>
          </w:p>
        </w:tc>
        <w:tc>
          <w:tcPr>
            <w:tcW w:w="712" w:type="dxa"/>
          </w:tcPr>
          <w:p w14:paraId="36FDD30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2367" w:type="dxa"/>
          </w:tcPr>
          <w:p w14:paraId="42948AA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1C47DE" w:rsidRPr="001C47DE" w14:paraId="06A08320"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tcPr>
          <w:p w14:paraId="00FDA05D" w14:textId="77777777" w:rsidR="001C47DE" w:rsidRPr="001C47DE" w:rsidRDefault="001C47DE" w:rsidP="001C47DE">
            <w:pPr>
              <w:rPr>
                <w:rFonts w:ascii="Times New Roman" w:hAnsi="Times New Roman"/>
                <w:color w:val="auto"/>
                <w:sz w:val="20"/>
                <w:szCs w:val="20"/>
              </w:rPr>
            </w:pPr>
          </w:p>
        </w:tc>
        <w:tc>
          <w:tcPr>
            <w:tcW w:w="4753" w:type="dxa"/>
          </w:tcPr>
          <w:p w14:paraId="1CFDC25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Акция «Накормим птиц»</w:t>
            </w:r>
          </w:p>
        </w:tc>
        <w:tc>
          <w:tcPr>
            <w:tcW w:w="1089" w:type="dxa"/>
          </w:tcPr>
          <w:p w14:paraId="4E16349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12" w:type="dxa"/>
          </w:tcPr>
          <w:p w14:paraId="44EB684B"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2367" w:type="dxa"/>
          </w:tcPr>
          <w:p w14:paraId="160CDDA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1C47DE" w:rsidRPr="001C47DE" w14:paraId="20AC6EAC" w14:textId="77777777" w:rsidTr="001C47DE">
        <w:tc>
          <w:tcPr>
            <w:cnfStyle w:val="001000000000" w:firstRow="0" w:lastRow="0" w:firstColumn="1" w:lastColumn="0" w:oddVBand="0" w:evenVBand="0" w:oddHBand="0" w:evenHBand="0" w:firstRowFirstColumn="0" w:firstRowLastColumn="0" w:lastRowFirstColumn="0" w:lastRowLastColumn="0"/>
            <w:tcW w:w="2401" w:type="dxa"/>
          </w:tcPr>
          <w:p w14:paraId="56D31739" w14:textId="77777777" w:rsidR="001C47DE" w:rsidRPr="001C47DE" w:rsidRDefault="001C47DE" w:rsidP="001C47DE">
            <w:pPr>
              <w:rPr>
                <w:rFonts w:ascii="Times New Roman" w:hAnsi="Times New Roman"/>
                <w:color w:val="auto"/>
                <w:sz w:val="20"/>
                <w:szCs w:val="20"/>
              </w:rPr>
            </w:pPr>
          </w:p>
        </w:tc>
        <w:tc>
          <w:tcPr>
            <w:tcW w:w="4753" w:type="dxa"/>
          </w:tcPr>
          <w:p w14:paraId="7B2ED32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Организация работы новогодней почты</w:t>
            </w:r>
          </w:p>
        </w:tc>
        <w:tc>
          <w:tcPr>
            <w:tcW w:w="1089" w:type="dxa"/>
          </w:tcPr>
          <w:p w14:paraId="4E684DA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19-29 декабря</w:t>
            </w:r>
          </w:p>
        </w:tc>
        <w:tc>
          <w:tcPr>
            <w:tcW w:w="712" w:type="dxa"/>
          </w:tcPr>
          <w:p w14:paraId="1277AD27"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2367" w:type="dxa"/>
          </w:tcPr>
          <w:p w14:paraId="143A6E7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1C47DE" w:rsidRPr="001C47DE" w14:paraId="304ED6DE"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tcPr>
          <w:p w14:paraId="121E931B" w14:textId="77777777" w:rsidR="001C47DE" w:rsidRPr="001C47DE" w:rsidRDefault="001C47DE" w:rsidP="001C47DE">
            <w:pPr>
              <w:rPr>
                <w:rFonts w:ascii="Times New Roman" w:hAnsi="Times New Roman"/>
                <w:color w:val="auto"/>
                <w:sz w:val="20"/>
                <w:szCs w:val="20"/>
              </w:rPr>
            </w:pPr>
          </w:p>
        </w:tc>
        <w:tc>
          <w:tcPr>
            <w:tcW w:w="4753" w:type="dxa"/>
          </w:tcPr>
          <w:p w14:paraId="39FE256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Подготовка к балу: танцевальные перемены.</w:t>
            </w:r>
          </w:p>
        </w:tc>
        <w:tc>
          <w:tcPr>
            <w:tcW w:w="1089" w:type="dxa"/>
          </w:tcPr>
          <w:p w14:paraId="65ED11B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12" w:type="dxa"/>
          </w:tcPr>
          <w:p w14:paraId="52CE8A8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2367" w:type="dxa"/>
          </w:tcPr>
          <w:p w14:paraId="58A4409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Попова Е.А.</w:t>
            </w:r>
          </w:p>
        </w:tc>
      </w:tr>
      <w:tr w:rsidR="001C47DE" w:rsidRPr="001C47DE" w14:paraId="133F8E4E" w14:textId="77777777" w:rsidTr="001C47DE">
        <w:tc>
          <w:tcPr>
            <w:cnfStyle w:val="001000000000" w:firstRow="0" w:lastRow="0" w:firstColumn="1" w:lastColumn="0" w:oddVBand="0" w:evenVBand="0" w:oddHBand="0" w:evenHBand="0" w:firstRowFirstColumn="0" w:firstRowLastColumn="0" w:lastRowFirstColumn="0" w:lastRowLastColumn="0"/>
            <w:tcW w:w="2401" w:type="dxa"/>
          </w:tcPr>
          <w:p w14:paraId="5B95DFB5"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Экскурсии, экспедиции, походы</w:t>
            </w:r>
          </w:p>
        </w:tc>
        <w:tc>
          <w:tcPr>
            <w:tcW w:w="4753" w:type="dxa"/>
          </w:tcPr>
          <w:p w14:paraId="1FB41386"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Экскурсия в Еврейский музей и центр толерантности «От античности до перестройки»</w:t>
            </w:r>
          </w:p>
          <w:p w14:paraId="5A5DBD5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«Тобио: Мастер Кукол» (Театр МОСТ)</w:t>
            </w:r>
          </w:p>
          <w:p w14:paraId="5934AAC2"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  ФАБРИКА «СИНЬ РОССИИ» В ГЖЕЛИ. </w:t>
            </w:r>
            <w:r w:rsidRPr="001C47DE">
              <w:rPr>
                <w:rFonts w:ascii="Times New Roman" w:hAnsi="Times New Roman"/>
                <w:color w:val="auto"/>
                <w:sz w:val="20"/>
                <w:szCs w:val="20"/>
              </w:rPr>
              <w:lastRenderedPageBreak/>
              <w:t>ЗИМНИЕ УЗОРЫ НА ПОСУДЕ</w:t>
            </w:r>
          </w:p>
          <w:p w14:paraId="5487C89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78281DB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ЭКСКУРСИЯ В ТАНКОВЫЙ МУЗЕЙ КУБИНКА</w:t>
            </w:r>
          </w:p>
        </w:tc>
        <w:tc>
          <w:tcPr>
            <w:tcW w:w="1089" w:type="dxa"/>
          </w:tcPr>
          <w:p w14:paraId="3608671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lastRenderedPageBreak/>
              <w:t>В течение месяца</w:t>
            </w:r>
          </w:p>
        </w:tc>
        <w:tc>
          <w:tcPr>
            <w:tcW w:w="712" w:type="dxa"/>
          </w:tcPr>
          <w:p w14:paraId="7B67E25A"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2367" w:type="dxa"/>
          </w:tcPr>
          <w:p w14:paraId="5B63805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1C47DE" w:rsidRPr="001C47DE" w14:paraId="3ABBE7DF"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tcPr>
          <w:p w14:paraId="0843141D"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lastRenderedPageBreak/>
              <w:t>Профориентация</w:t>
            </w:r>
          </w:p>
        </w:tc>
        <w:tc>
          <w:tcPr>
            <w:tcW w:w="4753" w:type="dxa"/>
          </w:tcPr>
          <w:p w14:paraId="106764D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Университетские  дни: </w:t>
            </w:r>
          </w:p>
          <w:p w14:paraId="699470C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элективный курс «Мировые финансы»</w:t>
            </w:r>
          </w:p>
          <w:p w14:paraId="7EB893D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элективный курс «Финансовый контроль»</w:t>
            </w:r>
          </w:p>
          <w:p w14:paraId="0A0C3C08"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Внеурочный курс «Основы экономики» </w:t>
            </w:r>
          </w:p>
          <w:p w14:paraId="1267B6E1"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Кулинарный мастер-класс</w:t>
            </w:r>
          </w:p>
          <w:p w14:paraId="2FDFA38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Мастер-классы по арт-искусству</w:t>
            </w:r>
          </w:p>
          <w:p w14:paraId="3190C74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Курс «Финансовая грамотность»</w:t>
            </w:r>
          </w:p>
          <w:p w14:paraId="1A3913A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Курс «Профессиональное самоопределение»  </w:t>
            </w:r>
          </w:p>
        </w:tc>
        <w:tc>
          <w:tcPr>
            <w:tcW w:w="1089" w:type="dxa"/>
          </w:tcPr>
          <w:p w14:paraId="1AB4D8D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12" w:type="dxa"/>
          </w:tcPr>
          <w:p w14:paraId="26EFC01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6AA1D15"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w:t>
            </w:r>
          </w:p>
          <w:p w14:paraId="572A94D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10</w:t>
            </w:r>
          </w:p>
          <w:p w14:paraId="179C7FEE"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5-9</w:t>
            </w:r>
          </w:p>
          <w:p w14:paraId="69E48B0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1-5</w:t>
            </w:r>
          </w:p>
          <w:p w14:paraId="7FB75766"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1-8</w:t>
            </w:r>
          </w:p>
          <w:p w14:paraId="37A0D08D"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1-4</w:t>
            </w:r>
          </w:p>
          <w:p w14:paraId="2F6D8BA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9</w:t>
            </w:r>
          </w:p>
        </w:tc>
        <w:tc>
          <w:tcPr>
            <w:tcW w:w="2367" w:type="dxa"/>
          </w:tcPr>
          <w:p w14:paraId="1893B57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Тихомирова Н.В.</w:t>
            </w:r>
          </w:p>
          <w:p w14:paraId="75A4DB8F"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p w14:paraId="5087F489"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Гладкова И.В.</w:t>
            </w:r>
          </w:p>
          <w:p w14:paraId="0ABD01B7"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Педагоги доп.образования</w:t>
            </w:r>
          </w:p>
          <w:p w14:paraId="0FF78A1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6789E0C"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7C53ED1A"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Владимирова Т.Д.</w:t>
            </w:r>
          </w:p>
        </w:tc>
      </w:tr>
      <w:tr w:rsidR="001C47DE" w:rsidRPr="001C47DE" w14:paraId="59E8699B" w14:textId="77777777" w:rsidTr="001C47DE">
        <w:tc>
          <w:tcPr>
            <w:cnfStyle w:val="001000000000" w:firstRow="0" w:lastRow="0" w:firstColumn="1" w:lastColumn="0" w:oddVBand="0" w:evenVBand="0" w:oddHBand="0" w:evenHBand="0" w:firstRowFirstColumn="0" w:firstRowLastColumn="0" w:lastRowFirstColumn="0" w:lastRowLastColumn="0"/>
            <w:tcW w:w="2401" w:type="dxa"/>
          </w:tcPr>
          <w:p w14:paraId="55BB1F5E"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Гимназические медиа</w:t>
            </w:r>
          </w:p>
        </w:tc>
        <w:tc>
          <w:tcPr>
            <w:tcW w:w="4753" w:type="dxa"/>
          </w:tcPr>
          <w:p w14:paraId="06AF2C5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Видеосюжеты:</w:t>
            </w:r>
          </w:p>
          <w:p w14:paraId="0944111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О героях отечества; о правах и обязанностях.</w:t>
            </w:r>
          </w:p>
          <w:p w14:paraId="13508E4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 Анонсы бала</w:t>
            </w:r>
          </w:p>
          <w:p w14:paraId="146E008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Видео о подготовке к балу</w:t>
            </w:r>
          </w:p>
          <w:p w14:paraId="5B15DA68"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Советы по подготовке к балу</w:t>
            </w:r>
          </w:p>
        </w:tc>
        <w:tc>
          <w:tcPr>
            <w:tcW w:w="1089" w:type="dxa"/>
          </w:tcPr>
          <w:p w14:paraId="7068B28D"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12" w:type="dxa"/>
          </w:tcPr>
          <w:p w14:paraId="7B96C534"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Совет старшеклассников</w:t>
            </w:r>
          </w:p>
        </w:tc>
        <w:tc>
          <w:tcPr>
            <w:tcW w:w="2367" w:type="dxa"/>
          </w:tcPr>
          <w:p w14:paraId="62185100"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Еремина М.П.</w:t>
            </w:r>
          </w:p>
        </w:tc>
      </w:tr>
      <w:tr w:rsidR="001C47DE" w:rsidRPr="001C47DE" w14:paraId="1D5FEEFF" w14:textId="77777777" w:rsidTr="001C47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tcPr>
          <w:p w14:paraId="44283BC5"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Организация предметно-эстетической среды</w:t>
            </w:r>
          </w:p>
        </w:tc>
        <w:tc>
          <w:tcPr>
            <w:tcW w:w="4753" w:type="dxa"/>
          </w:tcPr>
          <w:p w14:paraId="5689D3F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Гимназия готовится к встрече нового года.</w:t>
            </w:r>
          </w:p>
          <w:p w14:paraId="0094F3E3"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Самый праздничный кабинет. Самая красивая ёлка. Конкурс.</w:t>
            </w:r>
          </w:p>
        </w:tc>
        <w:tc>
          <w:tcPr>
            <w:tcW w:w="1089" w:type="dxa"/>
          </w:tcPr>
          <w:p w14:paraId="6D5D0070"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12" w:type="dxa"/>
          </w:tcPr>
          <w:p w14:paraId="23E6B2A4"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1-11</w:t>
            </w:r>
          </w:p>
        </w:tc>
        <w:tc>
          <w:tcPr>
            <w:tcW w:w="2367" w:type="dxa"/>
          </w:tcPr>
          <w:p w14:paraId="645FF67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Совет старшеклассников</w:t>
            </w:r>
          </w:p>
          <w:p w14:paraId="507E6E72" w14:textId="77777777" w:rsidR="001C47DE" w:rsidRPr="001C47DE"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Кл. руководители</w:t>
            </w:r>
          </w:p>
        </w:tc>
      </w:tr>
      <w:tr w:rsidR="001C47DE" w:rsidRPr="001C47DE" w14:paraId="0076ADFB" w14:textId="77777777" w:rsidTr="001C47DE">
        <w:tc>
          <w:tcPr>
            <w:cnfStyle w:val="001000000000" w:firstRow="0" w:lastRow="0" w:firstColumn="1" w:lastColumn="0" w:oddVBand="0" w:evenVBand="0" w:oddHBand="0" w:evenHBand="0" w:firstRowFirstColumn="0" w:firstRowLastColumn="0" w:lastRowFirstColumn="0" w:lastRowLastColumn="0"/>
            <w:tcW w:w="2401" w:type="dxa"/>
          </w:tcPr>
          <w:p w14:paraId="04606F7A" w14:textId="77777777" w:rsidR="001C47DE" w:rsidRPr="001C47DE" w:rsidRDefault="001C47DE" w:rsidP="001C47DE">
            <w:pPr>
              <w:rPr>
                <w:rFonts w:ascii="Times New Roman" w:hAnsi="Times New Roman"/>
                <w:color w:val="auto"/>
                <w:sz w:val="20"/>
                <w:szCs w:val="20"/>
              </w:rPr>
            </w:pPr>
            <w:r w:rsidRPr="001C47DE">
              <w:rPr>
                <w:rFonts w:ascii="Times New Roman" w:hAnsi="Times New Roman"/>
                <w:color w:val="auto"/>
                <w:sz w:val="20"/>
                <w:szCs w:val="20"/>
              </w:rPr>
              <w:t>Работа с родителями</w:t>
            </w:r>
          </w:p>
        </w:tc>
        <w:tc>
          <w:tcPr>
            <w:tcW w:w="4753" w:type="dxa"/>
          </w:tcPr>
          <w:p w14:paraId="02A14FB3"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Вовлечение родителей  в подготовку к новогоднему балу</w:t>
            </w:r>
          </w:p>
          <w:p w14:paraId="017B383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Родительский день-итоги 1-го триместра</w:t>
            </w:r>
          </w:p>
          <w:p w14:paraId="6F28FDBC"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Рассылка табелей успешности</w:t>
            </w:r>
          </w:p>
          <w:p w14:paraId="129AFF05"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Информирование родителей об экскурсиях и других мероприятиях</w:t>
            </w:r>
          </w:p>
        </w:tc>
        <w:tc>
          <w:tcPr>
            <w:tcW w:w="1089" w:type="dxa"/>
          </w:tcPr>
          <w:p w14:paraId="5F360E7F"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В течение месяца</w:t>
            </w:r>
          </w:p>
        </w:tc>
        <w:tc>
          <w:tcPr>
            <w:tcW w:w="712" w:type="dxa"/>
          </w:tcPr>
          <w:p w14:paraId="37D71A5E"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2367" w:type="dxa"/>
          </w:tcPr>
          <w:p w14:paraId="521B6821" w14:textId="77777777" w:rsidR="001C47DE" w:rsidRPr="001C47DE"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1C47DE">
              <w:rPr>
                <w:rFonts w:ascii="Times New Roman" w:hAnsi="Times New Roman"/>
                <w:color w:val="auto"/>
                <w:sz w:val="20"/>
                <w:szCs w:val="20"/>
              </w:rPr>
              <w:t xml:space="preserve">Чуносова Л.Н. </w:t>
            </w:r>
          </w:p>
        </w:tc>
      </w:tr>
    </w:tbl>
    <w:p w14:paraId="63FD308D" w14:textId="77777777" w:rsidR="001C47DE" w:rsidRPr="001C47DE" w:rsidRDefault="001C47DE" w:rsidP="001C47DE">
      <w:pPr>
        <w:widowControl/>
        <w:spacing w:after="200" w:line="276" w:lineRule="auto"/>
        <w:rPr>
          <w:rFonts w:ascii="Calibri" w:eastAsia="Calibri" w:hAnsi="Calibri" w:cs="Times New Roman"/>
          <w:color w:val="auto"/>
          <w:sz w:val="22"/>
          <w:szCs w:val="22"/>
          <w:lang w:eastAsia="en-US" w:bidi="ar-SA"/>
        </w:rPr>
      </w:pPr>
    </w:p>
    <w:p w14:paraId="01E780EA" w14:textId="77777777" w:rsidR="00BE262C" w:rsidRPr="00D53FBC" w:rsidRDefault="00BE262C" w:rsidP="00BE262C">
      <w:pPr>
        <w:pBdr>
          <w:bottom w:val="single" w:sz="4" w:space="1" w:color="auto"/>
        </w:pBdr>
        <w:jc w:val="right"/>
        <w:rPr>
          <w:b/>
        </w:rPr>
      </w:pPr>
      <w:r>
        <w:rPr>
          <w:b/>
          <w:sz w:val="28"/>
          <w:szCs w:val="28"/>
        </w:rPr>
        <w:lastRenderedPageBreak/>
        <w:t xml:space="preserve">Январь                                                                                                             </w:t>
      </w:r>
      <w:r w:rsidRPr="00D53FBC">
        <w:rPr>
          <w:b/>
        </w:rPr>
        <w:t xml:space="preserve"> Календарный план воспитательной работы на 202</w:t>
      </w:r>
      <w:r>
        <w:rPr>
          <w:b/>
        </w:rPr>
        <w:t>2-2023</w:t>
      </w:r>
      <w:r w:rsidRPr="00D53FBC">
        <w:rPr>
          <w:b/>
        </w:rPr>
        <w:t xml:space="preserve"> учебный год</w:t>
      </w:r>
    </w:p>
    <w:p w14:paraId="29493E6B" w14:textId="77777777" w:rsidR="00BE262C" w:rsidRPr="00380270" w:rsidRDefault="00BE262C" w:rsidP="00BE262C">
      <w:pPr>
        <w:rPr>
          <w:b/>
          <w:sz w:val="28"/>
          <w:szCs w:val="28"/>
        </w:rPr>
      </w:pPr>
    </w:p>
    <w:tbl>
      <w:tblPr>
        <w:tblStyle w:val="-2"/>
        <w:tblW w:w="11166" w:type="dxa"/>
        <w:tblLayout w:type="fixed"/>
        <w:tblLook w:val="04A0" w:firstRow="1" w:lastRow="0" w:firstColumn="1" w:lastColumn="0" w:noHBand="0" w:noVBand="1"/>
      </w:tblPr>
      <w:tblGrid>
        <w:gridCol w:w="1526"/>
        <w:gridCol w:w="5387"/>
        <w:gridCol w:w="1133"/>
        <w:gridCol w:w="993"/>
        <w:gridCol w:w="2127"/>
      </w:tblGrid>
      <w:tr w:rsidR="00BE262C" w:rsidRPr="00BE262C" w14:paraId="12EFAC39" w14:textId="77777777" w:rsidTr="00BE26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79EC4531" w14:textId="77777777" w:rsidR="00BE262C" w:rsidRPr="00BE262C" w:rsidRDefault="00BE262C" w:rsidP="00F77B78">
            <w:pPr>
              <w:rPr>
                <w:rFonts w:ascii="Times New Roman" w:hAnsi="Times New Roman" w:cs="Times New Roman"/>
                <w:sz w:val="20"/>
                <w:szCs w:val="20"/>
              </w:rPr>
            </w:pPr>
            <w:r w:rsidRPr="00BE262C">
              <w:rPr>
                <w:rFonts w:ascii="Times New Roman" w:hAnsi="Times New Roman" w:cs="Times New Roman"/>
                <w:sz w:val="20"/>
                <w:szCs w:val="20"/>
              </w:rPr>
              <w:t>Модули программы воспитания</w:t>
            </w:r>
          </w:p>
        </w:tc>
        <w:tc>
          <w:tcPr>
            <w:tcW w:w="5387" w:type="dxa"/>
          </w:tcPr>
          <w:p w14:paraId="78277417" w14:textId="77777777" w:rsidR="00BE262C" w:rsidRPr="00BE262C" w:rsidRDefault="00BE262C" w:rsidP="00F77B7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Название </w:t>
            </w:r>
          </w:p>
        </w:tc>
        <w:tc>
          <w:tcPr>
            <w:tcW w:w="1133" w:type="dxa"/>
          </w:tcPr>
          <w:p w14:paraId="1C9D89F9" w14:textId="77777777" w:rsidR="00BE262C" w:rsidRPr="00BE262C" w:rsidRDefault="00BE262C" w:rsidP="00F77B7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Дата </w:t>
            </w:r>
          </w:p>
        </w:tc>
        <w:tc>
          <w:tcPr>
            <w:tcW w:w="993" w:type="dxa"/>
          </w:tcPr>
          <w:p w14:paraId="62C2D36C" w14:textId="77777777" w:rsidR="00BE262C" w:rsidRPr="00BE262C" w:rsidRDefault="00BE262C" w:rsidP="00F77B7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Классы</w:t>
            </w:r>
          </w:p>
        </w:tc>
        <w:tc>
          <w:tcPr>
            <w:tcW w:w="2127" w:type="dxa"/>
          </w:tcPr>
          <w:p w14:paraId="6735B863" w14:textId="77777777" w:rsidR="00BE262C" w:rsidRPr="00BE262C" w:rsidRDefault="00BE262C" w:rsidP="00F77B7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 Ответственные</w:t>
            </w:r>
          </w:p>
        </w:tc>
      </w:tr>
      <w:tr w:rsidR="00BE262C" w:rsidRPr="00BE262C" w14:paraId="02F9766F"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val="restart"/>
          </w:tcPr>
          <w:p w14:paraId="0FAEBCA9" w14:textId="77777777" w:rsidR="00BE262C" w:rsidRPr="00BE262C" w:rsidRDefault="00BE262C" w:rsidP="00F77B78">
            <w:pPr>
              <w:rPr>
                <w:rFonts w:ascii="Times New Roman" w:hAnsi="Times New Roman" w:cs="Times New Roman"/>
                <w:sz w:val="20"/>
                <w:szCs w:val="20"/>
              </w:rPr>
            </w:pPr>
            <w:r w:rsidRPr="00BE262C">
              <w:rPr>
                <w:rFonts w:ascii="Times New Roman" w:hAnsi="Times New Roman" w:cs="Times New Roman"/>
                <w:sz w:val="20"/>
                <w:szCs w:val="20"/>
              </w:rPr>
              <w:t>Ключевые общегимназические дела</w:t>
            </w:r>
          </w:p>
        </w:tc>
        <w:tc>
          <w:tcPr>
            <w:tcW w:w="5387" w:type="dxa"/>
          </w:tcPr>
          <w:p w14:paraId="3D884A7B"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Большая читательская конференция на иностранных языках</w:t>
            </w:r>
          </w:p>
        </w:tc>
        <w:tc>
          <w:tcPr>
            <w:tcW w:w="1133" w:type="dxa"/>
          </w:tcPr>
          <w:p w14:paraId="309E152B"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31 января</w:t>
            </w:r>
          </w:p>
        </w:tc>
        <w:tc>
          <w:tcPr>
            <w:tcW w:w="993" w:type="dxa"/>
          </w:tcPr>
          <w:p w14:paraId="3B9EED36"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2-11</w:t>
            </w:r>
          </w:p>
        </w:tc>
        <w:tc>
          <w:tcPr>
            <w:tcW w:w="2127" w:type="dxa"/>
          </w:tcPr>
          <w:p w14:paraId="5AFEFB3F"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Тихомирова Н.В.</w:t>
            </w:r>
          </w:p>
        </w:tc>
      </w:tr>
      <w:tr w:rsidR="00BE262C" w:rsidRPr="00BE262C" w14:paraId="6BAC32DC" w14:textId="77777777" w:rsidTr="00BE262C">
        <w:tc>
          <w:tcPr>
            <w:cnfStyle w:val="001000000000" w:firstRow="0" w:lastRow="0" w:firstColumn="1" w:lastColumn="0" w:oddVBand="0" w:evenVBand="0" w:oddHBand="0" w:evenHBand="0" w:firstRowFirstColumn="0" w:firstRowLastColumn="0" w:lastRowFirstColumn="0" w:lastRowLastColumn="0"/>
            <w:tcW w:w="1526" w:type="dxa"/>
            <w:vMerge/>
          </w:tcPr>
          <w:p w14:paraId="37412BEF" w14:textId="77777777" w:rsidR="00BE262C" w:rsidRPr="00BE262C" w:rsidRDefault="00BE262C" w:rsidP="00F77B78">
            <w:pPr>
              <w:rPr>
                <w:rFonts w:ascii="Times New Roman" w:hAnsi="Times New Roman" w:cs="Times New Roman"/>
                <w:sz w:val="20"/>
                <w:szCs w:val="20"/>
              </w:rPr>
            </w:pPr>
          </w:p>
        </w:tc>
        <w:tc>
          <w:tcPr>
            <w:tcW w:w="5387" w:type="dxa"/>
          </w:tcPr>
          <w:p w14:paraId="5A3F3EBA"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 VI Международная математическая олимпиада «Маэстро Пифагор» (2 –ой дистанционный  тур)</w:t>
            </w:r>
          </w:p>
        </w:tc>
        <w:tc>
          <w:tcPr>
            <w:tcW w:w="1133" w:type="dxa"/>
          </w:tcPr>
          <w:p w14:paraId="47563A50"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19.01</w:t>
            </w:r>
          </w:p>
        </w:tc>
        <w:tc>
          <w:tcPr>
            <w:tcW w:w="993" w:type="dxa"/>
          </w:tcPr>
          <w:p w14:paraId="5207F99C"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16FFBAC1"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Гладкова И.В.</w:t>
            </w:r>
          </w:p>
        </w:tc>
      </w:tr>
      <w:tr w:rsidR="00BE262C" w:rsidRPr="00BE262C" w14:paraId="0DF09316"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val="restart"/>
          </w:tcPr>
          <w:p w14:paraId="48281D54" w14:textId="77777777" w:rsidR="00BE262C" w:rsidRPr="00BE262C" w:rsidRDefault="00BE262C" w:rsidP="00F77B78">
            <w:pPr>
              <w:rPr>
                <w:rFonts w:ascii="Times New Roman" w:hAnsi="Times New Roman" w:cs="Times New Roman"/>
                <w:sz w:val="20"/>
                <w:szCs w:val="20"/>
              </w:rPr>
            </w:pPr>
            <w:r w:rsidRPr="00BE262C">
              <w:rPr>
                <w:rFonts w:ascii="Times New Roman" w:hAnsi="Times New Roman" w:cs="Times New Roman"/>
                <w:sz w:val="20"/>
                <w:szCs w:val="20"/>
              </w:rPr>
              <w:t>Классное руководство</w:t>
            </w:r>
          </w:p>
        </w:tc>
        <w:tc>
          <w:tcPr>
            <w:tcW w:w="5387" w:type="dxa"/>
          </w:tcPr>
          <w:p w14:paraId="45F9FFA6"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Классные часы по программе курса «Разговоры о важном»: </w:t>
            </w:r>
          </w:p>
          <w:p w14:paraId="22D15EDF"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Международный день памяти жертв Холокоста</w:t>
            </w:r>
          </w:p>
          <w:p w14:paraId="55314323"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Учеба без стресса</w:t>
            </w:r>
          </w:p>
          <w:p w14:paraId="5DE98369"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 Буллинг: справимся вместе </w:t>
            </w:r>
          </w:p>
          <w:p w14:paraId="626329FC"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Питание и здоровый образ жизни</w:t>
            </w:r>
          </w:p>
          <w:p w14:paraId="114E9665"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Фестиваль профессий</w:t>
            </w:r>
          </w:p>
          <w:p w14:paraId="0EEC5F1C"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Беседа о профилактике простудных заболеваний</w:t>
            </w:r>
          </w:p>
          <w:p w14:paraId="1D09746A"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Татьянин день. Первый российский университет.</w:t>
            </w:r>
          </w:p>
          <w:p w14:paraId="0EC3C5AD"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Телевизор, компьютер, смартфон… и я</w:t>
            </w:r>
          </w:p>
          <w:p w14:paraId="0783360C"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Чтение – основа учения</w:t>
            </w:r>
          </w:p>
          <w:p w14:paraId="4FBD26AD"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Безопасные игры в зимнее время</w:t>
            </w:r>
          </w:p>
        </w:tc>
        <w:tc>
          <w:tcPr>
            <w:tcW w:w="1133" w:type="dxa"/>
          </w:tcPr>
          <w:p w14:paraId="26819D28"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5576C6FF"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48BCF8B5"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Классные руководители,</w:t>
            </w:r>
          </w:p>
          <w:p w14:paraId="149E09F4"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воспитатели</w:t>
            </w:r>
          </w:p>
        </w:tc>
      </w:tr>
      <w:tr w:rsidR="00BE262C" w:rsidRPr="00BE262C" w14:paraId="0E16A0B9" w14:textId="77777777" w:rsidTr="00BE262C">
        <w:tc>
          <w:tcPr>
            <w:cnfStyle w:val="001000000000" w:firstRow="0" w:lastRow="0" w:firstColumn="1" w:lastColumn="0" w:oddVBand="0" w:evenVBand="0" w:oddHBand="0" w:evenHBand="0" w:firstRowFirstColumn="0" w:firstRowLastColumn="0" w:lastRowFirstColumn="0" w:lastRowLastColumn="0"/>
            <w:tcW w:w="1526" w:type="dxa"/>
            <w:vMerge/>
          </w:tcPr>
          <w:p w14:paraId="6147645E" w14:textId="77777777" w:rsidR="00BE262C" w:rsidRPr="00BE262C" w:rsidRDefault="00BE262C" w:rsidP="00F77B78">
            <w:pPr>
              <w:rPr>
                <w:rFonts w:ascii="Times New Roman" w:hAnsi="Times New Roman" w:cs="Times New Roman"/>
                <w:sz w:val="20"/>
                <w:szCs w:val="20"/>
              </w:rPr>
            </w:pPr>
          </w:p>
        </w:tc>
        <w:tc>
          <w:tcPr>
            <w:tcW w:w="5387" w:type="dxa"/>
          </w:tcPr>
          <w:p w14:paraId="0AE25EE4"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Инициирование и поддержка участия класса в общешкольных ключевых делах, оказание необходимой помощи детям в их подготовке, проведении и анализе. Организация и подготовка класса к участию в читательской конференции на иностранных языках: классные часы о роли чтения и грамотности в современном мире, подготовка фотоотчётов, подведение итогов в классе.  </w:t>
            </w:r>
          </w:p>
        </w:tc>
        <w:tc>
          <w:tcPr>
            <w:tcW w:w="1133" w:type="dxa"/>
          </w:tcPr>
          <w:p w14:paraId="295F0428"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3D2F3644"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5741B055"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Классные руководители</w:t>
            </w:r>
          </w:p>
        </w:tc>
      </w:tr>
      <w:tr w:rsidR="00BE262C" w:rsidRPr="00BE262C" w14:paraId="4C3425CF"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152085A4" w14:textId="77777777" w:rsidR="00BE262C" w:rsidRPr="00BE262C" w:rsidRDefault="00BE262C" w:rsidP="00F77B78">
            <w:pPr>
              <w:rPr>
                <w:rFonts w:ascii="Times New Roman" w:hAnsi="Times New Roman" w:cs="Times New Roman"/>
                <w:sz w:val="20"/>
                <w:szCs w:val="20"/>
              </w:rPr>
            </w:pPr>
          </w:p>
        </w:tc>
        <w:tc>
          <w:tcPr>
            <w:tcW w:w="5387" w:type="dxa"/>
          </w:tcPr>
          <w:p w14:paraId="1BB3B368"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Организация участия класса  в VI Международной математической олимпиаде «Маэстро Пифагор» (2 –ой дистанционный  тур)</w:t>
            </w:r>
          </w:p>
        </w:tc>
        <w:tc>
          <w:tcPr>
            <w:tcW w:w="1133" w:type="dxa"/>
          </w:tcPr>
          <w:p w14:paraId="57F6538D"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19.01</w:t>
            </w:r>
          </w:p>
        </w:tc>
        <w:tc>
          <w:tcPr>
            <w:tcW w:w="993" w:type="dxa"/>
          </w:tcPr>
          <w:p w14:paraId="1FF03FF6"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5ED27DE2"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Классные руководители</w:t>
            </w:r>
          </w:p>
        </w:tc>
      </w:tr>
      <w:tr w:rsidR="00BE262C" w:rsidRPr="00BE262C" w14:paraId="4F6E43B6" w14:textId="77777777" w:rsidTr="00BE262C">
        <w:tc>
          <w:tcPr>
            <w:cnfStyle w:val="001000000000" w:firstRow="0" w:lastRow="0" w:firstColumn="1" w:lastColumn="0" w:oddVBand="0" w:evenVBand="0" w:oddHBand="0" w:evenHBand="0" w:firstRowFirstColumn="0" w:firstRowLastColumn="0" w:lastRowFirstColumn="0" w:lastRowLastColumn="0"/>
            <w:tcW w:w="1526" w:type="dxa"/>
            <w:vMerge/>
          </w:tcPr>
          <w:p w14:paraId="079B66D2" w14:textId="77777777" w:rsidR="00BE262C" w:rsidRPr="00BE262C" w:rsidRDefault="00BE262C" w:rsidP="00F77B78">
            <w:pPr>
              <w:rPr>
                <w:rFonts w:ascii="Times New Roman" w:hAnsi="Times New Roman" w:cs="Times New Roman"/>
                <w:sz w:val="20"/>
                <w:szCs w:val="20"/>
              </w:rPr>
            </w:pPr>
          </w:p>
        </w:tc>
        <w:tc>
          <w:tcPr>
            <w:tcW w:w="5387" w:type="dxa"/>
          </w:tcPr>
          <w:p w14:paraId="6FC439FD"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Работа по формированию портфеля достижений каждого учащегося</w:t>
            </w:r>
          </w:p>
        </w:tc>
        <w:tc>
          <w:tcPr>
            <w:tcW w:w="1133" w:type="dxa"/>
          </w:tcPr>
          <w:p w14:paraId="55F1857C"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2D9AD983"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28974CE9"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Классные руководители</w:t>
            </w:r>
          </w:p>
        </w:tc>
      </w:tr>
      <w:tr w:rsidR="00BE262C" w:rsidRPr="00BE262C" w14:paraId="6D4B100B"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54287861" w14:textId="77777777" w:rsidR="00BE262C" w:rsidRPr="00BE262C" w:rsidRDefault="00BE262C" w:rsidP="00F77B78">
            <w:pPr>
              <w:rPr>
                <w:rFonts w:ascii="Times New Roman" w:hAnsi="Times New Roman" w:cs="Times New Roman"/>
                <w:sz w:val="20"/>
                <w:szCs w:val="20"/>
              </w:rPr>
            </w:pPr>
          </w:p>
        </w:tc>
        <w:tc>
          <w:tcPr>
            <w:tcW w:w="5387" w:type="dxa"/>
          </w:tcPr>
          <w:p w14:paraId="2F9F0438"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Работа с учителями, преподающими в классе</w:t>
            </w:r>
          </w:p>
        </w:tc>
        <w:tc>
          <w:tcPr>
            <w:tcW w:w="1133" w:type="dxa"/>
          </w:tcPr>
          <w:p w14:paraId="0271B02A"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5E7FEA3C"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6C49FBBA"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Классные руководители</w:t>
            </w:r>
          </w:p>
        </w:tc>
      </w:tr>
      <w:tr w:rsidR="00BE262C" w:rsidRPr="00BE262C" w14:paraId="7F5443C7" w14:textId="77777777" w:rsidTr="00BE262C">
        <w:tc>
          <w:tcPr>
            <w:cnfStyle w:val="001000000000" w:firstRow="0" w:lastRow="0" w:firstColumn="1" w:lastColumn="0" w:oddVBand="0" w:evenVBand="0" w:oddHBand="0" w:evenHBand="0" w:firstRowFirstColumn="0" w:firstRowLastColumn="0" w:lastRowFirstColumn="0" w:lastRowLastColumn="0"/>
            <w:tcW w:w="1526" w:type="dxa"/>
            <w:vMerge/>
          </w:tcPr>
          <w:p w14:paraId="73B37166" w14:textId="77777777" w:rsidR="00BE262C" w:rsidRPr="00BE262C" w:rsidRDefault="00BE262C" w:rsidP="00F77B78">
            <w:pPr>
              <w:rPr>
                <w:rFonts w:ascii="Times New Roman" w:hAnsi="Times New Roman" w:cs="Times New Roman"/>
                <w:sz w:val="20"/>
                <w:szCs w:val="20"/>
              </w:rPr>
            </w:pPr>
          </w:p>
        </w:tc>
        <w:tc>
          <w:tcPr>
            <w:tcW w:w="5387" w:type="dxa"/>
          </w:tcPr>
          <w:p w14:paraId="46125C8D"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Индивидуальная работа с учащимися</w:t>
            </w:r>
          </w:p>
        </w:tc>
        <w:tc>
          <w:tcPr>
            <w:tcW w:w="1133" w:type="dxa"/>
          </w:tcPr>
          <w:p w14:paraId="497568DC"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38449F62"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3BA335D0"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Классные руководители</w:t>
            </w:r>
          </w:p>
        </w:tc>
      </w:tr>
      <w:tr w:rsidR="00BE262C" w:rsidRPr="00BE262C" w14:paraId="4B1BFE0C"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5EB9139D" w14:textId="77777777" w:rsidR="00BE262C" w:rsidRPr="00BE262C" w:rsidRDefault="00BE262C" w:rsidP="00F77B78">
            <w:pPr>
              <w:rPr>
                <w:rFonts w:ascii="Times New Roman" w:hAnsi="Times New Roman" w:cs="Times New Roman"/>
                <w:sz w:val="20"/>
                <w:szCs w:val="20"/>
              </w:rPr>
            </w:pPr>
          </w:p>
        </w:tc>
        <w:tc>
          <w:tcPr>
            <w:tcW w:w="5387" w:type="dxa"/>
          </w:tcPr>
          <w:p w14:paraId="7D3264A5"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Контроль за соблюдением учащимися Правил внутреннего распорядка</w:t>
            </w:r>
          </w:p>
        </w:tc>
        <w:tc>
          <w:tcPr>
            <w:tcW w:w="1133" w:type="dxa"/>
          </w:tcPr>
          <w:p w14:paraId="114BFC64"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2B1E31EA"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406DB094"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Классные руководители</w:t>
            </w:r>
          </w:p>
        </w:tc>
      </w:tr>
      <w:tr w:rsidR="00BE262C" w:rsidRPr="00BE262C" w14:paraId="3B3BB3AB" w14:textId="77777777" w:rsidTr="00BE262C">
        <w:tc>
          <w:tcPr>
            <w:cnfStyle w:val="001000000000" w:firstRow="0" w:lastRow="0" w:firstColumn="1" w:lastColumn="0" w:oddVBand="0" w:evenVBand="0" w:oddHBand="0" w:evenHBand="0" w:firstRowFirstColumn="0" w:firstRowLastColumn="0" w:lastRowFirstColumn="0" w:lastRowLastColumn="0"/>
            <w:tcW w:w="1526" w:type="dxa"/>
            <w:vMerge/>
          </w:tcPr>
          <w:p w14:paraId="0BEDFBDD" w14:textId="77777777" w:rsidR="00BE262C" w:rsidRPr="00BE262C" w:rsidRDefault="00BE262C" w:rsidP="00F77B78">
            <w:pPr>
              <w:rPr>
                <w:rFonts w:ascii="Times New Roman" w:hAnsi="Times New Roman" w:cs="Times New Roman"/>
                <w:sz w:val="20"/>
                <w:szCs w:val="20"/>
              </w:rPr>
            </w:pPr>
          </w:p>
        </w:tc>
        <w:tc>
          <w:tcPr>
            <w:tcW w:w="5387" w:type="dxa"/>
          </w:tcPr>
          <w:p w14:paraId="43E3F72C"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Контроль  успеваемости и посещаемости </w:t>
            </w:r>
          </w:p>
        </w:tc>
        <w:tc>
          <w:tcPr>
            <w:tcW w:w="1133" w:type="dxa"/>
          </w:tcPr>
          <w:p w14:paraId="1B8E1B11"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35B12AFA"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68CA7D74"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Классные руководители</w:t>
            </w:r>
          </w:p>
        </w:tc>
      </w:tr>
      <w:tr w:rsidR="00BE262C" w:rsidRPr="00BE262C" w14:paraId="3D33303E"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val="restart"/>
          </w:tcPr>
          <w:p w14:paraId="7C686981" w14:textId="77777777" w:rsidR="00BE262C" w:rsidRPr="00BE262C" w:rsidRDefault="00BE262C" w:rsidP="00F77B78">
            <w:pPr>
              <w:rPr>
                <w:rFonts w:ascii="Times New Roman" w:hAnsi="Times New Roman" w:cs="Times New Roman"/>
                <w:sz w:val="20"/>
                <w:szCs w:val="20"/>
              </w:rPr>
            </w:pPr>
            <w:r w:rsidRPr="00BE262C">
              <w:rPr>
                <w:rFonts w:ascii="Times New Roman" w:hAnsi="Times New Roman" w:cs="Times New Roman"/>
                <w:sz w:val="20"/>
                <w:szCs w:val="20"/>
              </w:rPr>
              <w:t>Внеурочная деятельность</w:t>
            </w:r>
          </w:p>
          <w:p w14:paraId="4CA47785" w14:textId="77777777" w:rsidR="00BE262C" w:rsidRPr="00BE262C" w:rsidRDefault="00BE262C" w:rsidP="00F77B78">
            <w:pPr>
              <w:rPr>
                <w:rFonts w:ascii="Times New Roman" w:hAnsi="Times New Roman" w:cs="Times New Roman"/>
                <w:sz w:val="20"/>
                <w:szCs w:val="20"/>
              </w:rPr>
            </w:pPr>
          </w:p>
          <w:p w14:paraId="5C89F451" w14:textId="77777777" w:rsidR="00BE262C" w:rsidRPr="00BE262C" w:rsidRDefault="00BE262C" w:rsidP="00F77B78">
            <w:pPr>
              <w:rPr>
                <w:rFonts w:ascii="Times New Roman" w:hAnsi="Times New Roman" w:cs="Times New Roman"/>
                <w:sz w:val="20"/>
                <w:szCs w:val="20"/>
              </w:rPr>
            </w:pPr>
          </w:p>
        </w:tc>
        <w:tc>
          <w:tcPr>
            <w:tcW w:w="5387" w:type="dxa"/>
          </w:tcPr>
          <w:p w14:paraId="336EC0D0"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b/>
                <w:sz w:val="20"/>
                <w:szCs w:val="20"/>
              </w:rPr>
              <w:t>Еженедельные ассамблеи «Разговоры о важном»</w:t>
            </w:r>
            <w:r w:rsidRPr="00BE262C">
              <w:rPr>
                <w:rFonts w:ascii="Times New Roman" w:hAnsi="Times New Roman" w:cs="Times New Roman"/>
                <w:sz w:val="20"/>
                <w:szCs w:val="20"/>
              </w:rPr>
              <w:t xml:space="preserve">: </w:t>
            </w:r>
          </w:p>
          <w:p w14:paraId="3AE7A8EE"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Традиционные праздники на Руси- святки.</w:t>
            </w:r>
          </w:p>
          <w:p w14:paraId="6448833B"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 - День снятия блокады города Ленинграда. Ты выжил, город на Неве…</w:t>
            </w:r>
          </w:p>
          <w:p w14:paraId="4CDF674B"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 - Подведение итогов большой читательской конференции на иностранных языках</w:t>
            </w:r>
          </w:p>
          <w:p w14:paraId="318A8190"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 </w:t>
            </w:r>
            <w:r w:rsidRPr="00BE262C">
              <w:rPr>
                <w:rFonts w:ascii="Times New Roman" w:eastAsia="Times New Roman" w:hAnsi="Times New Roman" w:cs="Times New Roman"/>
                <w:sz w:val="20"/>
                <w:szCs w:val="20"/>
              </w:rPr>
              <w:t>Волшебный мир театра</w:t>
            </w:r>
            <w:r w:rsidRPr="00BE262C">
              <w:rPr>
                <w:rFonts w:ascii="Times New Roman" w:hAnsi="Times New Roman" w:cs="Times New Roman"/>
                <w:sz w:val="20"/>
                <w:szCs w:val="20"/>
              </w:rPr>
              <w:t xml:space="preserve"> </w:t>
            </w:r>
          </w:p>
          <w:p w14:paraId="29993892"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61C08E9"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Как мы выглядим –это важно</w:t>
            </w:r>
          </w:p>
          <w:p w14:paraId="2C8EC49D"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7C197926"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Новости гимназического самоуправления</w:t>
            </w:r>
          </w:p>
          <w:p w14:paraId="784996E5"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133" w:type="dxa"/>
          </w:tcPr>
          <w:p w14:paraId="3A2EC534"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2F503907"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16.01</w:t>
            </w:r>
          </w:p>
          <w:p w14:paraId="33A892EB"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23.01</w:t>
            </w:r>
          </w:p>
          <w:p w14:paraId="6518FEE3"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AF7292E"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46F36D9A"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30.01</w:t>
            </w:r>
          </w:p>
        </w:tc>
        <w:tc>
          <w:tcPr>
            <w:tcW w:w="993" w:type="dxa"/>
          </w:tcPr>
          <w:p w14:paraId="03C08703"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0C083E4F"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334B035D"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5FCCD622"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Еремина М.П.</w:t>
            </w:r>
          </w:p>
          <w:p w14:paraId="503FBDE7"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Агейкина Е.Н.</w:t>
            </w:r>
          </w:p>
          <w:p w14:paraId="386521CF"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Кл.рук.5 кл.</w:t>
            </w:r>
          </w:p>
          <w:p w14:paraId="1ACEC257"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Герштанская А.А. </w:t>
            </w:r>
          </w:p>
          <w:p w14:paraId="090249AB"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Еремина М.П.</w:t>
            </w:r>
          </w:p>
          <w:p w14:paraId="37D0D23B"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Добрышкина Е.Н.</w:t>
            </w:r>
          </w:p>
          <w:p w14:paraId="611DE23F"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527D694C"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Воспитатели </w:t>
            </w:r>
          </w:p>
          <w:p w14:paraId="303D5D5B"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Еремина М.П. </w:t>
            </w:r>
          </w:p>
        </w:tc>
      </w:tr>
      <w:tr w:rsidR="00BE262C" w:rsidRPr="00BE262C" w14:paraId="74B0CF24" w14:textId="77777777" w:rsidTr="00BE262C">
        <w:tc>
          <w:tcPr>
            <w:cnfStyle w:val="001000000000" w:firstRow="0" w:lastRow="0" w:firstColumn="1" w:lastColumn="0" w:oddVBand="0" w:evenVBand="0" w:oddHBand="0" w:evenHBand="0" w:firstRowFirstColumn="0" w:firstRowLastColumn="0" w:lastRowFirstColumn="0" w:lastRowLastColumn="0"/>
            <w:tcW w:w="1526" w:type="dxa"/>
            <w:vMerge/>
          </w:tcPr>
          <w:p w14:paraId="6FCE9F99" w14:textId="77777777" w:rsidR="00BE262C" w:rsidRPr="00BE262C" w:rsidRDefault="00BE262C" w:rsidP="00F77B78">
            <w:pPr>
              <w:rPr>
                <w:rFonts w:ascii="Times New Roman" w:hAnsi="Times New Roman" w:cs="Times New Roman"/>
                <w:sz w:val="20"/>
                <w:szCs w:val="20"/>
              </w:rPr>
            </w:pPr>
          </w:p>
        </w:tc>
        <w:tc>
          <w:tcPr>
            <w:tcW w:w="5387" w:type="dxa"/>
          </w:tcPr>
          <w:p w14:paraId="64CDB20E"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Обзор современной  австрийской и немецкой литературы для детей и подростков</w:t>
            </w:r>
          </w:p>
        </w:tc>
        <w:tc>
          <w:tcPr>
            <w:tcW w:w="1133" w:type="dxa"/>
          </w:tcPr>
          <w:p w14:paraId="4234BE7E"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17.01</w:t>
            </w:r>
          </w:p>
        </w:tc>
        <w:tc>
          <w:tcPr>
            <w:tcW w:w="993" w:type="dxa"/>
          </w:tcPr>
          <w:p w14:paraId="7C7CC7D4"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5A0B0AF9"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Олькина С.А.</w:t>
            </w:r>
          </w:p>
        </w:tc>
      </w:tr>
      <w:tr w:rsidR="00BE262C" w:rsidRPr="00BE262C" w14:paraId="2FA5418A"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3E078C5E" w14:textId="77777777" w:rsidR="00BE262C" w:rsidRPr="00BE262C" w:rsidRDefault="00BE262C" w:rsidP="00F77B78">
            <w:pPr>
              <w:rPr>
                <w:rFonts w:ascii="Times New Roman" w:hAnsi="Times New Roman" w:cs="Times New Roman"/>
                <w:sz w:val="20"/>
                <w:szCs w:val="20"/>
              </w:rPr>
            </w:pPr>
          </w:p>
        </w:tc>
        <w:tc>
          <w:tcPr>
            <w:tcW w:w="5387" w:type="dxa"/>
          </w:tcPr>
          <w:p w14:paraId="42A0C864"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Обзор современной  английской литературы  для детей и подростков</w:t>
            </w:r>
          </w:p>
        </w:tc>
        <w:tc>
          <w:tcPr>
            <w:tcW w:w="1133" w:type="dxa"/>
          </w:tcPr>
          <w:p w14:paraId="2D3480CB"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21.01</w:t>
            </w:r>
          </w:p>
        </w:tc>
        <w:tc>
          <w:tcPr>
            <w:tcW w:w="993" w:type="dxa"/>
          </w:tcPr>
          <w:p w14:paraId="523DA4C4"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21E6D5D0"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Олькина С.А.</w:t>
            </w:r>
          </w:p>
        </w:tc>
      </w:tr>
      <w:tr w:rsidR="00BE262C" w:rsidRPr="00BE262C" w14:paraId="751BBC96" w14:textId="77777777" w:rsidTr="00BE262C">
        <w:tc>
          <w:tcPr>
            <w:cnfStyle w:val="001000000000" w:firstRow="0" w:lastRow="0" w:firstColumn="1" w:lastColumn="0" w:oddVBand="0" w:evenVBand="0" w:oddHBand="0" w:evenHBand="0" w:firstRowFirstColumn="0" w:firstRowLastColumn="0" w:lastRowFirstColumn="0" w:lastRowLastColumn="0"/>
            <w:tcW w:w="1526" w:type="dxa"/>
            <w:vMerge/>
          </w:tcPr>
          <w:p w14:paraId="71D00EB7" w14:textId="77777777" w:rsidR="00BE262C" w:rsidRPr="00BE262C" w:rsidRDefault="00BE262C" w:rsidP="00F77B78">
            <w:pPr>
              <w:rPr>
                <w:rFonts w:ascii="Times New Roman" w:hAnsi="Times New Roman" w:cs="Times New Roman"/>
                <w:sz w:val="20"/>
                <w:szCs w:val="20"/>
              </w:rPr>
            </w:pPr>
          </w:p>
        </w:tc>
        <w:tc>
          <w:tcPr>
            <w:tcW w:w="5387" w:type="dxa"/>
          </w:tcPr>
          <w:p w14:paraId="55D17C8A"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Подготовка к читательской конференции на иностранных языках</w:t>
            </w:r>
          </w:p>
        </w:tc>
        <w:tc>
          <w:tcPr>
            <w:tcW w:w="1133" w:type="dxa"/>
          </w:tcPr>
          <w:p w14:paraId="60A38FED"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До  31.01</w:t>
            </w:r>
          </w:p>
        </w:tc>
        <w:tc>
          <w:tcPr>
            <w:tcW w:w="993" w:type="dxa"/>
          </w:tcPr>
          <w:p w14:paraId="7DD5501C"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2-11</w:t>
            </w:r>
          </w:p>
        </w:tc>
        <w:tc>
          <w:tcPr>
            <w:tcW w:w="2127" w:type="dxa"/>
          </w:tcPr>
          <w:p w14:paraId="7B6F3A47"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Учителя иностранных языков</w:t>
            </w:r>
          </w:p>
        </w:tc>
      </w:tr>
      <w:tr w:rsidR="00BE262C" w:rsidRPr="00BE262C" w14:paraId="21A022D5"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441EBE01" w14:textId="77777777" w:rsidR="00BE262C" w:rsidRPr="00BE262C" w:rsidRDefault="00BE262C" w:rsidP="00F77B78">
            <w:pPr>
              <w:rPr>
                <w:rFonts w:ascii="Times New Roman" w:hAnsi="Times New Roman" w:cs="Times New Roman"/>
                <w:sz w:val="20"/>
                <w:szCs w:val="20"/>
              </w:rPr>
            </w:pPr>
          </w:p>
        </w:tc>
        <w:tc>
          <w:tcPr>
            <w:tcW w:w="5387" w:type="dxa"/>
          </w:tcPr>
          <w:p w14:paraId="6A6BFB69"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«Как сдать экзамен </w:t>
            </w:r>
          </w:p>
          <w:p w14:paraId="4B98DD2F"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без стресса?» –круглый стол  для </w:t>
            </w:r>
          </w:p>
          <w:p w14:paraId="426A3F72"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выпускников 9–11-х классов.</w:t>
            </w:r>
          </w:p>
        </w:tc>
        <w:tc>
          <w:tcPr>
            <w:tcW w:w="1133" w:type="dxa"/>
          </w:tcPr>
          <w:p w14:paraId="0110DD6C"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26.01</w:t>
            </w:r>
          </w:p>
        </w:tc>
        <w:tc>
          <w:tcPr>
            <w:tcW w:w="993" w:type="dxa"/>
          </w:tcPr>
          <w:p w14:paraId="7F0B2603"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9,11</w:t>
            </w:r>
          </w:p>
        </w:tc>
        <w:tc>
          <w:tcPr>
            <w:tcW w:w="2127" w:type="dxa"/>
          </w:tcPr>
          <w:p w14:paraId="69BE409E"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Тихомирова Н.В.</w:t>
            </w:r>
          </w:p>
          <w:p w14:paraId="42C1D89F"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Владимирова Т.Д.</w:t>
            </w:r>
          </w:p>
        </w:tc>
      </w:tr>
      <w:tr w:rsidR="00BE262C" w:rsidRPr="00BE262C" w14:paraId="0A060EA6" w14:textId="77777777" w:rsidTr="00BE262C">
        <w:tc>
          <w:tcPr>
            <w:cnfStyle w:val="001000000000" w:firstRow="0" w:lastRow="0" w:firstColumn="1" w:lastColumn="0" w:oddVBand="0" w:evenVBand="0" w:oddHBand="0" w:evenHBand="0" w:firstRowFirstColumn="0" w:firstRowLastColumn="0" w:lastRowFirstColumn="0" w:lastRowLastColumn="0"/>
            <w:tcW w:w="1526" w:type="dxa"/>
            <w:vMerge/>
          </w:tcPr>
          <w:p w14:paraId="1764FB68" w14:textId="77777777" w:rsidR="00BE262C" w:rsidRPr="00BE262C" w:rsidRDefault="00BE262C" w:rsidP="00F77B78">
            <w:pPr>
              <w:rPr>
                <w:rFonts w:ascii="Times New Roman" w:hAnsi="Times New Roman" w:cs="Times New Roman"/>
                <w:sz w:val="20"/>
                <w:szCs w:val="20"/>
              </w:rPr>
            </w:pPr>
          </w:p>
        </w:tc>
        <w:tc>
          <w:tcPr>
            <w:tcW w:w="5387" w:type="dxa"/>
          </w:tcPr>
          <w:p w14:paraId="180D76D6"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День первоклассника: открытые уроки для родителей, внеурочные мероприятия</w:t>
            </w:r>
          </w:p>
        </w:tc>
        <w:tc>
          <w:tcPr>
            <w:tcW w:w="1133" w:type="dxa"/>
          </w:tcPr>
          <w:p w14:paraId="5794B01B"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25.01</w:t>
            </w:r>
          </w:p>
        </w:tc>
        <w:tc>
          <w:tcPr>
            <w:tcW w:w="993" w:type="dxa"/>
          </w:tcPr>
          <w:p w14:paraId="7E34D6C5"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w:t>
            </w:r>
          </w:p>
        </w:tc>
        <w:tc>
          <w:tcPr>
            <w:tcW w:w="2127" w:type="dxa"/>
          </w:tcPr>
          <w:p w14:paraId="4C203109"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Мирошкина А.Б.</w:t>
            </w:r>
          </w:p>
        </w:tc>
      </w:tr>
      <w:tr w:rsidR="00BE262C" w:rsidRPr="00BE262C" w14:paraId="2AC568F2"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256CAAC2" w14:textId="77777777" w:rsidR="00BE262C" w:rsidRPr="00BE262C" w:rsidRDefault="00BE262C" w:rsidP="00F77B78">
            <w:pPr>
              <w:rPr>
                <w:rFonts w:ascii="Times New Roman" w:hAnsi="Times New Roman" w:cs="Times New Roman"/>
                <w:sz w:val="20"/>
                <w:szCs w:val="20"/>
              </w:rPr>
            </w:pPr>
          </w:p>
        </w:tc>
        <w:tc>
          <w:tcPr>
            <w:tcW w:w="5387" w:type="dxa"/>
          </w:tcPr>
          <w:p w14:paraId="54DF8DA5"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Лыжная эстафета</w:t>
            </w:r>
          </w:p>
        </w:tc>
        <w:tc>
          <w:tcPr>
            <w:tcW w:w="1133" w:type="dxa"/>
          </w:tcPr>
          <w:p w14:paraId="1F49E37C"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18.01</w:t>
            </w:r>
          </w:p>
        </w:tc>
        <w:tc>
          <w:tcPr>
            <w:tcW w:w="993" w:type="dxa"/>
          </w:tcPr>
          <w:p w14:paraId="70A8DF24"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198552C7"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Черников Е.И. </w:t>
            </w:r>
          </w:p>
        </w:tc>
      </w:tr>
      <w:tr w:rsidR="00BE262C" w:rsidRPr="00BE262C" w14:paraId="25C966A9" w14:textId="77777777" w:rsidTr="00BE262C">
        <w:tc>
          <w:tcPr>
            <w:cnfStyle w:val="001000000000" w:firstRow="0" w:lastRow="0" w:firstColumn="1" w:lastColumn="0" w:oddVBand="0" w:evenVBand="0" w:oddHBand="0" w:evenHBand="0" w:firstRowFirstColumn="0" w:firstRowLastColumn="0" w:lastRowFirstColumn="0" w:lastRowLastColumn="0"/>
            <w:tcW w:w="1526" w:type="dxa"/>
            <w:vMerge/>
          </w:tcPr>
          <w:p w14:paraId="7257DEC8" w14:textId="77777777" w:rsidR="00BE262C" w:rsidRPr="00BE262C" w:rsidRDefault="00BE262C" w:rsidP="00F77B78">
            <w:pPr>
              <w:rPr>
                <w:rFonts w:ascii="Times New Roman" w:hAnsi="Times New Roman" w:cs="Times New Roman"/>
                <w:sz w:val="20"/>
                <w:szCs w:val="20"/>
              </w:rPr>
            </w:pPr>
          </w:p>
        </w:tc>
        <w:tc>
          <w:tcPr>
            <w:tcW w:w="5387" w:type="dxa"/>
          </w:tcPr>
          <w:p w14:paraId="300A9AD0"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Работа  по программам внеурочной деятельности и дополнительного образования (по утвержденному расписанию)</w:t>
            </w:r>
          </w:p>
        </w:tc>
        <w:tc>
          <w:tcPr>
            <w:tcW w:w="1133" w:type="dxa"/>
          </w:tcPr>
          <w:p w14:paraId="21E1F6A8"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74C03D61"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0DFFB4D7"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E262C" w:rsidRPr="00BE262C" w14:paraId="16850D5F"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val="restart"/>
          </w:tcPr>
          <w:p w14:paraId="3A7430F8" w14:textId="77777777" w:rsidR="00BE262C" w:rsidRPr="00BE262C" w:rsidRDefault="00BE262C" w:rsidP="00F77B78">
            <w:pPr>
              <w:rPr>
                <w:rFonts w:ascii="Times New Roman" w:hAnsi="Times New Roman" w:cs="Times New Roman"/>
                <w:sz w:val="20"/>
                <w:szCs w:val="20"/>
              </w:rPr>
            </w:pPr>
            <w:r w:rsidRPr="00BE262C">
              <w:rPr>
                <w:rFonts w:ascii="Times New Roman" w:hAnsi="Times New Roman" w:cs="Times New Roman"/>
                <w:sz w:val="20"/>
                <w:szCs w:val="20"/>
              </w:rPr>
              <w:t>Школьный урок</w:t>
            </w:r>
          </w:p>
        </w:tc>
        <w:tc>
          <w:tcPr>
            <w:tcW w:w="5387" w:type="dxa"/>
          </w:tcPr>
          <w:p w14:paraId="16877030"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Планирование каждым учителем воспитательной составляющей урока</w:t>
            </w:r>
          </w:p>
        </w:tc>
        <w:tc>
          <w:tcPr>
            <w:tcW w:w="1133" w:type="dxa"/>
          </w:tcPr>
          <w:p w14:paraId="64E7AFF6"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275657FF"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367A8D21"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Учителя-предметники</w:t>
            </w:r>
          </w:p>
        </w:tc>
      </w:tr>
      <w:tr w:rsidR="00BE262C" w:rsidRPr="00BE262C" w14:paraId="341E528F" w14:textId="77777777" w:rsidTr="00BE262C">
        <w:tc>
          <w:tcPr>
            <w:cnfStyle w:val="001000000000" w:firstRow="0" w:lastRow="0" w:firstColumn="1" w:lastColumn="0" w:oddVBand="0" w:evenVBand="0" w:oddHBand="0" w:evenHBand="0" w:firstRowFirstColumn="0" w:firstRowLastColumn="0" w:lastRowFirstColumn="0" w:lastRowLastColumn="0"/>
            <w:tcW w:w="1526" w:type="dxa"/>
            <w:vMerge/>
          </w:tcPr>
          <w:p w14:paraId="095EBBF3" w14:textId="77777777" w:rsidR="00BE262C" w:rsidRPr="00BE262C" w:rsidRDefault="00BE262C" w:rsidP="00F77B78">
            <w:pPr>
              <w:rPr>
                <w:rFonts w:ascii="Times New Roman" w:hAnsi="Times New Roman" w:cs="Times New Roman"/>
                <w:sz w:val="20"/>
                <w:szCs w:val="20"/>
              </w:rPr>
            </w:pPr>
          </w:p>
        </w:tc>
        <w:tc>
          <w:tcPr>
            <w:tcW w:w="5387" w:type="dxa"/>
          </w:tcPr>
          <w:p w14:paraId="125D02DE"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tc>
        <w:tc>
          <w:tcPr>
            <w:tcW w:w="1133" w:type="dxa"/>
          </w:tcPr>
          <w:p w14:paraId="1543AADC"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5FFE73D7"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3FAEE89B"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Учителя-предметники</w:t>
            </w:r>
          </w:p>
        </w:tc>
      </w:tr>
      <w:tr w:rsidR="00BE262C" w:rsidRPr="00BE262C" w14:paraId="0B06D431"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0A520009" w14:textId="77777777" w:rsidR="00BE262C" w:rsidRPr="00BE262C" w:rsidRDefault="00BE262C" w:rsidP="00F77B78">
            <w:pPr>
              <w:rPr>
                <w:rFonts w:ascii="Times New Roman" w:hAnsi="Times New Roman" w:cs="Times New Roman"/>
                <w:sz w:val="20"/>
                <w:szCs w:val="20"/>
              </w:rPr>
            </w:pPr>
          </w:p>
        </w:tc>
        <w:tc>
          <w:tcPr>
            <w:tcW w:w="5387" w:type="dxa"/>
          </w:tcPr>
          <w:p w14:paraId="06D802B5"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Поддержка детей в ключевых общегимназических делах за счет  включения в урок учебного содержания определенной тематики.</w:t>
            </w:r>
          </w:p>
        </w:tc>
        <w:tc>
          <w:tcPr>
            <w:tcW w:w="1133" w:type="dxa"/>
          </w:tcPr>
          <w:p w14:paraId="27EC9E64"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3B85247E"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7DD5B828"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Учителя-предметники</w:t>
            </w:r>
          </w:p>
        </w:tc>
      </w:tr>
      <w:tr w:rsidR="00BE262C" w:rsidRPr="00BE262C" w14:paraId="1D477E43" w14:textId="77777777" w:rsidTr="00BE262C">
        <w:tc>
          <w:tcPr>
            <w:cnfStyle w:val="001000000000" w:firstRow="0" w:lastRow="0" w:firstColumn="1" w:lastColumn="0" w:oddVBand="0" w:evenVBand="0" w:oddHBand="0" w:evenHBand="0" w:firstRowFirstColumn="0" w:firstRowLastColumn="0" w:lastRowFirstColumn="0" w:lastRowLastColumn="0"/>
            <w:tcW w:w="1526" w:type="dxa"/>
            <w:vMerge/>
          </w:tcPr>
          <w:p w14:paraId="20070071" w14:textId="77777777" w:rsidR="00BE262C" w:rsidRPr="00BE262C" w:rsidRDefault="00BE262C" w:rsidP="00F77B78">
            <w:pPr>
              <w:rPr>
                <w:rFonts w:ascii="Times New Roman" w:hAnsi="Times New Roman" w:cs="Times New Roman"/>
                <w:sz w:val="20"/>
                <w:szCs w:val="20"/>
              </w:rPr>
            </w:pPr>
          </w:p>
        </w:tc>
        <w:tc>
          <w:tcPr>
            <w:tcW w:w="5387" w:type="dxa"/>
          </w:tcPr>
          <w:p w14:paraId="47A8C212"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tc>
        <w:tc>
          <w:tcPr>
            <w:tcW w:w="1133" w:type="dxa"/>
          </w:tcPr>
          <w:p w14:paraId="302A1045"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58BEF7D7"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3136C59A"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Учителя-предметники</w:t>
            </w:r>
          </w:p>
        </w:tc>
      </w:tr>
      <w:tr w:rsidR="00BE262C" w:rsidRPr="00BE262C" w14:paraId="4BAD78CB"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5AC39798" w14:textId="77777777" w:rsidR="00BE262C" w:rsidRPr="00BE262C" w:rsidRDefault="00BE262C" w:rsidP="00F77B78">
            <w:pPr>
              <w:rPr>
                <w:rFonts w:ascii="Times New Roman" w:hAnsi="Times New Roman" w:cs="Times New Roman"/>
                <w:sz w:val="20"/>
                <w:szCs w:val="20"/>
              </w:rPr>
            </w:pPr>
          </w:p>
        </w:tc>
        <w:tc>
          <w:tcPr>
            <w:tcW w:w="5387" w:type="dxa"/>
          </w:tcPr>
          <w:p w14:paraId="1C9B9875"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Планирование и применение на уроке интерактивных форм </w:t>
            </w:r>
            <w:r w:rsidRPr="00BE262C">
              <w:rPr>
                <w:rFonts w:ascii="Times New Roman" w:hAnsi="Times New Roman" w:cs="Times New Roman"/>
                <w:sz w:val="20"/>
                <w:szCs w:val="20"/>
              </w:rPr>
              <w:lastRenderedPageBreak/>
              <w:t>работы учащихся с целью развития навыков сотрудничества и эффективного общения</w:t>
            </w:r>
          </w:p>
        </w:tc>
        <w:tc>
          <w:tcPr>
            <w:tcW w:w="1133" w:type="dxa"/>
          </w:tcPr>
          <w:p w14:paraId="18348C1C"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lastRenderedPageBreak/>
              <w:t xml:space="preserve">В теч. </w:t>
            </w:r>
            <w:r w:rsidRPr="00BE262C">
              <w:rPr>
                <w:rFonts w:ascii="Times New Roman" w:hAnsi="Times New Roman" w:cs="Times New Roman"/>
                <w:sz w:val="20"/>
                <w:szCs w:val="20"/>
              </w:rPr>
              <w:lastRenderedPageBreak/>
              <w:t>месяца</w:t>
            </w:r>
          </w:p>
        </w:tc>
        <w:tc>
          <w:tcPr>
            <w:tcW w:w="993" w:type="dxa"/>
          </w:tcPr>
          <w:p w14:paraId="32EFCC37"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lastRenderedPageBreak/>
              <w:t>1-11</w:t>
            </w:r>
          </w:p>
        </w:tc>
        <w:tc>
          <w:tcPr>
            <w:tcW w:w="2127" w:type="dxa"/>
          </w:tcPr>
          <w:p w14:paraId="347A1CBE"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Учителя-предметники</w:t>
            </w:r>
          </w:p>
        </w:tc>
      </w:tr>
      <w:tr w:rsidR="00BE262C" w:rsidRPr="00BE262C" w14:paraId="085E9936" w14:textId="77777777" w:rsidTr="00BE262C">
        <w:tc>
          <w:tcPr>
            <w:cnfStyle w:val="001000000000" w:firstRow="0" w:lastRow="0" w:firstColumn="1" w:lastColumn="0" w:oddVBand="0" w:evenVBand="0" w:oddHBand="0" w:evenHBand="0" w:firstRowFirstColumn="0" w:firstRowLastColumn="0" w:lastRowFirstColumn="0" w:lastRowLastColumn="0"/>
            <w:tcW w:w="1526" w:type="dxa"/>
            <w:vMerge/>
          </w:tcPr>
          <w:p w14:paraId="58FFE06E" w14:textId="77777777" w:rsidR="00BE262C" w:rsidRPr="00BE262C" w:rsidRDefault="00BE262C" w:rsidP="00F77B78">
            <w:pPr>
              <w:rPr>
                <w:rFonts w:ascii="Times New Roman" w:hAnsi="Times New Roman" w:cs="Times New Roman"/>
                <w:sz w:val="20"/>
                <w:szCs w:val="20"/>
              </w:rPr>
            </w:pPr>
          </w:p>
        </w:tc>
        <w:tc>
          <w:tcPr>
            <w:tcW w:w="5387" w:type="dxa"/>
          </w:tcPr>
          <w:p w14:paraId="6B51D03F"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33" w:type="dxa"/>
          </w:tcPr>
          <w:p w14:paraId="3CAEFD7E"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3" w:type="dxa"/>
          </w:tcPr>
          <w:p w14:paraId="203FA750"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127" w:type="dxa"/>
          </w:tcPr>
          <w:p w14:paraId="4502680D"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E262C" w:rsidRPr="00BE262C" w14:paraId="139B13E3"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302861F8" w14:textId="77777777" w:rsidR="00BE262C" w:rsidRPr="00BE262C" w:rsidRDefault="00BE262C" w:rsidP="00F77B78">
            <w:pPr>
              <w:rPr>
                <w:rFonts w:ascii="Times New Roman" w:hAnsi="Times New Roman" w:cs="Times New Roman"/>
                <w:sz w:val="20"/>
                <w:szCs w:val="20"/>
              </w:rPr>
            </w:pPr>
            <w:r w:rsidRPr="00BE262C">
              <w:rPr>
                <w:rFonts w:ascii="Times New Roman" w:hAnsi="Times New Roman" w:cs="Times New Roman"/>
                <w:sz w:val="20"/>
                <w:szCs w:val="20"/>
              </w:rPr>
              <w:t>Самоуправление</w:t>
            </w:r>
          </w:p>
        </w:tc>
        <w:tc>
          <w:tcPr>
            <w:tcW w:w="5387" w:type="dxa"/>
          </w:tcPr>
          <w:p w14:paraId="18432729"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Заседание совета старшеклассников. Коррекция плана работы на январь</w:t>
            </w:r>
          </w:p>
        </w:tc>
        <w:tc>
          <w:tcPr>
            <w:tcW w:w="1133" w:type="dxa"/>
          </w:tcPr>
          <w:p w14:paraId="63420EFB"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12.01</w:t>
            </w:r>
          </w:p>
        </w:tc>
        <w:tc>
          <w:tcPr>
            <w:tcW w:w="993" w:type="dxa"/>
            <w:vMerge w:val="restart"/>
          </w:tcPr>
          <w:p w14:paraId="7845B123"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Совет старшеклассников</w:t>
            </w:r>
          </w:p>
        </w:tc>
        <w:tc>
          <w:tcPr>
            <w:tcW w:w="2127" w:type="dxa"/>
            <w:vMerge w:val="restart"/>
          </w:tcPr>
          <w:p w14:paraId="24A97285"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Еремина М.П.</w:t>
            </w:r>
          </w:p>
        </w:tc>
      </w:tr>
      <w:tr w:rsidR="00BE262C" w:rsidRPr="00BE262C" w14:paraId="60C70F9F" w14:textId="77777777" w:rsidTr="00BE262C">
        <w:tc>
          <w:tcPr>
            <w:cnfStyle w:val="001000000000" w:firstRow="0" w:lastRow="0" w:firstColumn="1" w:lastColumn="0" w:oddVBand="0" w:evenVBand="0" w:oddHBand="0" w:evenHBand="0" w:firstRowFirstColumn="0" w:firstRowLastColumn="0" w:lastRowFirstColumn="0" w:lastRowLastColumn="0"/>
            <w:tcW w:w="1526" w:type="dxa"/>
            <w:vMerge w:val="restart"/>
          </w:tcPr>
          <w:p w14:paraId="3F56AE73" w14:textId="77777777" w:rsidR="00BE262C" w:rsidRPr="00BE262C" w:rsidRDefault="00BE262C" w:rsidP="00F77B78">
            <w:pPr>
              <w:rPr>
                <w:rFonts w:ascii="Times New Roman" w:hAnsi="Times New Roman" w:cs="Times New Roman"/>
                <w:sz w:val="20"/>
                <w:szCs w:val="20"/>
              </w:rPr>
            </w:pPr>
          </w:p>
        </w:tc>
        <w:tc>
          <w:tcPr>
            <w:tcW w:w="5387" w:type="dxa"/>
          </w:tcPr>
          <w:p w14:paraId="7B6F5A73"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Участие в организации  Дня первоклассника</w:t>
            </w:r>
          </w:p>
        </w:tc>
        <w:tc>
          <w:tcPr>
            <w:tcW w:w="1133" w:type="dxa"/>
          </w:tcPr>
          <w:p w14:paraId="79EDE476"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25.01</w:t>
            </w:r>
          </w:p>
        </w:tc>
        <w:tc>
          <w:tcPr>
            <w:tcW w:w="993" w:type="dxa"/>
            <w:vMerge/>
          </w:tcPr>
          <w:p w14:paraId="36627848"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127" w:type="dxa"/>
            <w:vMerge/>
          </w:tcPr>
          <w:p w14:paraId="7AAD2DE8"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E262C" w:rsidRPr="00BE262C" w14:paraId="27735298"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4FAF27CB" w14:textId="77777777" w:rsidR="00BE262C" w:rsidRPr="00BE262C" w:rsidRDefault="00BE262C" w:rsidP="00F77B78">
            <w:pPr>
              <w:rPr>
                <w:rFonts w:ascii="Times New Roman" w:hAnsi="Times New Roman" w:cs="Times New Roman"/>
                <w:sz w:val="20"/>
                <w:szCs w:val="20"/>
              </w:rPr>
            </w:pPr>
          </w:p>
        </w:tc>
        <w:tc>
          <w:tcPr>
            <w:tcW w:w="5387" w:type="dxa"/>
          </w:tcPr>
          <w:p w14:paraId="0D967935"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Участие  в организации читательской конференции на иностранных языках</w:t>
            </w:r>
          </w:p>
        </w:tc>
        <w:tc>
          <w:tcPr>
            <w:tcW w:w="1133" w:type="dxa"/>
          </w:tcPr>
          <w:p w14:paraId="60B48D4A"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31.01</w:t>
            </w:r>
          </w:p>
        </w:tc>
        <w:tc>
          <w:tcPr>
            <w:tcW w:w="993" w:type="dxa"/>
            <w:vMerge/>
          </w:tcPr>
          <w:p w14:paraId="099D4214"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127" w:type="dxa"/>
            <w:vMerge/>
          </w:tcPr>
          <w:p w14:paraId="70FCA5D8"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E262C" w:rsidRPr="00BE262C" w14:paraId="7C235BE0" w14:textId="77777777" w:rsidTr="00BE262C">
        <w:tc>
          <w:tcPr>
            <w:cnfStyle w:val="001000000000" w:firstRow="0" w:lastRow="0" w:firstColumn="1" w:lastColumn="0" w:oddVBand="0" w:evenVBand="0" w:oddHBand="0" w:evenHBand="0" w:firstRowFirstColumn="0" w:firstRowLastColumn="0" w:lastRowFirstColumn="0" w:lastRowLastColumn="0"/>
            <w:tcW w:w="1526" w:type="dxa"/>
            <w:vMerge/>
          </w:tcPr>
          <w:p w14:paraId="0E346644" w14:textId="77777777" w:rsidR="00BE262C" w:rsidRPr="00BE262C" w:rsidRDefault="00BE262C" w:rsidP="00F77B78">
            <w:pPr>
              <w:rPr>
                <w:rFonts w:ascii="Times New Roman" w:hAnsi="Times New Roman" w:cs="Times New Roman"/>
                <w:sz w:val="20"/>
                <w:szCs w:val="20"/>
              </w:rPr>
            </w:pPr>
          </w:p>
        </w:tc>
        <w:tc>
          <w:tcPr>
            <w:tcW w:w="5387" w:type="dxa"/>
          </w:tcPr>
          <w:p w14:paraId="0B43F867"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Помощь в подготовке к читательской конференции  учащимся 3-6 классов</w:t>
            </w:r>
          </w:p>
        </w:tc>
        <w:tc>
          <w:tcPr>
            <w:tcW w:w="1133" w:type="dxa"/>
          </w:tcPr>
          <w:p w14:paraId="499D35A6"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vMerge/>
          </w:tcPr>
          <w:p w14:paraId="2F1FFDEB"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127" w:type="dxa"/>
            <w:vMerge/>
          </w:tcPr>
          <w:p w14:paraId="795CE753"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E262C" w:rsidRPr="00BE262C" w14:paraId="7812D2AC"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7388A2F9" w14:textId="77777777" w:rsidR="00BE262C" w:rsidRPr="00BE262C" w:rsidRDefault="00BE262C" w:rsidP="00F77B78">
            <w:pPr>
              <w:rPr>
                <w:rFonts w:ascii="Times New Roman" w:hAnsi="Times New Roman" w:cs="Times New Roman"/>
                <w:sz w:val="20"/>
                <w:szCs w:val="20"/>
              </w:rPr>
            </w:pPr>
          </w:p>
        </w:tc>
        <w:tc>
          <w:tcPr>
            <w:tcW w:w="5387" w:type="dxa"/>
          </w:tcPr>
          <w:p w14:paraId="5BE11B5F"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Рейд: Закон гимназии – бережное отношение к учебникам</w:t>
            </w:r>
          </w:p>
        </w:tc>
        <w:tc>
          <w:tcPr>
            <w:tcW w:w="1133" w:type="dxa"/>
          </w:tcPr>
          <w:p w14:paraId="65E40186"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16.01</w:t>
            </w:r>
          </w:p>
        </w:tc>
        <w:tc>
          <w:tcPr>
            <w:tcW w:w="993" w:type="dxa"/>
            <w:vMerge/>
          </w:tcPr>
          <w:p w14:paraId="771B4EBD"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127" w:type="dxa"/>
            <w:vMerge/>
          </w:tcPr>
          <w:p w14:paraId="6DA8996D"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E262C" w:rsidRPr="00BE262C" w14:paraId="1BE0EECF" w14:textId="77777777" w:rsidTr="00BE262C">
        <w:tc>
          <w:tcPr>
            <w:cnfStyle w:val="001000000000" w:firstRow="0" w:lastRow="0" w:firstColumn="1" w:lastColumn="0" w:oddVBand="0" w:evenVBand="0" w:oddHBand="0" w:evenHBand="0" w:firstRowFirstColumn="0" w:firstRowLastColumn="0" w:lastRowFirstColumn="0" w:lastRowLastColumn="0"/>
            <w:tcW w:w="1526" w:type="dxa"/>
            <w:vMerge/>
          </w:tcPr>
          <w:p w14:paraId="0528F5DE" w14:textId="77777777" w:rsidR="00BE262C" w:rsidRPr="00BE262C" w:rsidRDefault="00BE262C" w:rsidP="00F77B78">
            <w:pPr>
              <w:rPr>
                <w:rFonts w:ascii="Times New Roman" w:hAnsi="Times New Roman" w:cs="Times New Roman"/>
                <w:sz w:val="20"/>
                <w:szCs w:val="20"/>
              </w:rPr>
            </w:pPr>
          </w:p>
        </w:tc>
        <w:tc>
          <w:tcPr>
            <w:tcW w:w="5387" w:type="dxa"/>
          </w:tcPr>
          <w:p w14:paraId="0F6CEFFC"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Ежемесячный отчет  о работе гимназического самоуправления на линейках- ассамблеях</w:t>
            </w:r>
          </w:p>
        </w:tc>
        <w:tc>
          <w:tcPr>
            <w:tcW w:w="1133" w:type="dxa"/>
          </w:tcPr>
          <w:p w14:paraId="613F6213"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30.01</w:t>
            </w:r>
          </w:p>
        </w:tc>
        <w:tc>
          <w:tcPr>
            <w:tcW w:w="993" w:type="dxa"/>
            <w:vMerge/>
          </w:tcPr>
          <w:p w14:paraId="57A25056"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127" w:type="dxa"/>
            <w:vMerge/>
          </w:tcPr>
          <w:p w14:paraId="08F0E07E"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E262C" w:rsidRPr="00BE262C" w14:paraId="1028F427"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1F36350C" w14:textId="77777777" w:rsidR="00BE262C" w:rsidRPr="00BE262C" w:rsidRDefault="00BE262C" w:rsidP="00F77B78">
            <w:pPr>
              <w:rPr>
                <w:rFonts w:ascii="Times New Roman" w:hAnsi="Times New Roman" w:cs="Times New Roman"/>
                <w:sz w:val="20"/>
                <w:szCs w:val="20"/>
              </w:rPr>
            </w:pPr>
            <w:r w:rsidRPr="00BE262C">
              <w:rPr>
                <w:rFonts w:ascii="Times New Roman" w:hAnsi="Times New Roman" w:cs="Times New Roman"/>
                <w:sz w:val="20"/>
                <w:szCs w:val="20"/>
              </w:rPr>
              <w:t>Экскурсии, экспедиции, походы</w:t>
            </w:r>
          </w:p>
        </w:tc>
        <w:tc>
          <w:tcPr>
            <w:tcW w:w="5387" w:type="dxa"/>
          </w:tcPr>
          <w:p w14:paraId="7D9DC986"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w:t>
            </w:r>
            <w:r w:rsidRPr="00BE262C">
              <w:rPr>
                <w:rFonts w:ascii="Times New Roman" w:hAnsi="Times New Roman" w:cs="Times New Roman"/>
                <w:sz w:val="20"/>
                <w:szCs w:val="20"/>
              </w:rPr>
              <w:tab/>
              <w:t>ИНТЕРАКТИВНАЯ ЭКСКУРСИЯ В УЧЕБНЫЙ ЦЕНТР МЧС: ПРОФЕССИЯ – СПАСАТЕЛЬ</w:t>
            </w:r>
          </w:p>
          <w:p w14:paraId="2949146A"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w:t>
            </w:r>
            <w:r w:rsidRPr="00BE262C">
              <w:rPr>
                <w:rFonts w:ascii="Times New Roman" w:hAnsi="Times New Roman" w:cs="Times New Roman"/>
                <w:sz w:val="20"/>
                <w:szCs w:val="20"/>
              </w:rPr>
              <w:tab/>
              <w:t>Посещение театра РАМТ</w:t>
            </w:r>
          </w:p>
          <w:p w14:paraId="73A0EE5C"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w:t>
            </w:r>
            <w:r w:rsidRPr="00BE262C">
              <w:rPr>
                <w:rFonts w:ascii="Times New Roman" w:hAnsi="Times New Roman" w:cs="Times New Roman"/>
                <w:sz w:val="20"/>
                <w:szCs w:val="20"/>
              </w:rPr>
              <w:tab/>
              <w:t>Экскурсия на шоколадную фабрику «French Kiss»</w:t>
            </w:r>
          </w:p>
          <w:p w14:paraId="7FE5470A"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w:t>
            </w:r>
            <w:r w:rsidRPr="00BE262C">
              <w:rPr>
                <w:rFonts w:ascii="Times New Roman" w:hAnsi="Times New Roman" w:cs="Times New Roman"/>
                <w:sz w:val="20"/>
                <w:szCs w:val="20"/>
              </w:rPr>
              <w:tab/>
              <w:t>Экскурсия в музей военной одежды</w:t>
            </w:r>
          </w:p>
        </w:tc>
        <w:tc>
          <w:tcPr>
            <w:tcW w:w="1133" w:type="dxa"/>
          </w:tcPr>
          <w:p w14:paraId="19E34225"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Даты будут уточнены</w:t>
            </w:r>
          </w:p>
        </w:tc>
        <w:tc>
          <w:tcPr>
            <w:tcW w:w="993" w:type="dxa"/>
          </w:tcPr>
          <w:p w14:paraId="3E6D547E"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034F3174"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Еремина М.П. </w:t>
            </w:r>
          </w:p>
        </w:tc>
      </w:tr>
      <w:tr w:rsidR="00BE262C" w:rsidRPr="00BE262C" w14:paraId="0FE1741A" w14:textId="77777777" w:rsidTr="00BE262C">
        <w:tc>
          <w:tcPr>
            <w:cnfStyle w:val="001000000000" w:firstRow="0" w:lastRow="0" w:firstColumn="1" w:lastColumn="0" w:oddVBand="0" w:evenVBand="0" w:oddHBand="0" w:evenHBand="0" w:firstRowFirstColumn="0" w:firstRowLastColumn="0" w:lastRowFirstColumn="0" w:lastRowLastColumn="0"/>
            <w:tcW w:w="1526" w:type="dxa"/>
          </w:tcPr>
          <w:p w14:paraId="0E2B3AD0" w14:textId="77777777" w:rsidR="00BE262C" w:rsidRPr="00BE262C" w:rsidRDefault="00BE262C" w:rsidP="00F77B78">
            <w:pPr>
              <w:rPr>
                <w:rFonts w:ascii="Times New Roman" w:hAnsi="Times New Roman" w:cs="Times New Roman"/>
                <w:sz w:val="20"/>
                <w:szCs w:val="20"/>
              </w:rPr>
            </w:pPr>
            <w:r w:rsidRPr="00BE262C">
              <w:rPr>
                <w:rFonts w:ascii="Times New Roman" w:hAnsi="Times New Roman" w:cs="Times New Roman"/>
                <w:sz w:val="20"/>
                <w:szCs w:val="20"/>
              </w:rPr>
              <w:t>Профориентация</w:t>
            </w:r>
          </w:p>
        </w:tc>
        <w:tc>
          <w:tcPr>
            <w:tcW w:w="5387" w:type="dxa"/>
          </w:tcPr>
          <w:p w14:paraId="2B7C0259"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Работа элективных курсов в Финансовом университете при Правительстве РФ (10-11 классы)- университетская среда</w:t>
            </w:r>
          </w:p>
        </w:tc>
        <w:tc>
          <w:tcPr>
            <w:tcW w:w="1133" w:type="dxa"/>
          </w:tcPr>
          <w:p w14:paraId="4F72E06E"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0518BC79"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21031FA3"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Чуносова Л.Н.</w:t>
            </w:r>
          </w:p>
        </w:tc>
      </w:tr>
      <w:tr w:rsidR="00BE262C" w:rsidRPr="00BE262C" w14:paraId="1D19E816"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572FD2A6" w14:textId="77777777" w:rsidR="00BE262C" w:rsidRPr="00BE262C" w:rsidRDefault="00BE262C" w:rsidP="00F77B78">
            <w:pPr>
              <w:rPr>
                <w:rFonts w:ascii="Times New Roman" w:hAnsi="Times New Roman" w:cs="Times New Roman"/>
                <w:sz w:val="20"/>
                <w:szCs w:val="20"/>
              </w:rPr>
            </w:pPr>
          </w:p>
        </w:tc>
        <w:tc>
          <w:tcPr>
            <w:tcW w:w="5387" w:type="dxa"/>
          </w:tcPr>
          <w:p w14:paraId="60B115E6"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Работа  курсов внеурочной деятельности «Финансовая грамотность»  в 1-4 классах ;</w:t>
            </w:r>
          </w:p>
          <w:p w14:paraId="04A21278"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 основы экономики в 5-9 классах</w:t>
            </w:r>
          </w:p>
        </w:tc>
        <w:tc>
          <w:tcPr>
            <w:tcW w:w="1133" w:type="dxa"/>
          </w:tcPr>
          <w:p w14:paraId="58AB2703"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39047861"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1-4</w:t>
            </w:r>
          </w:p>
        </w:tc>
        <w:tc>
          <w:tcPr>
            <w:tcW w:w="2127" w:type="dxa"/>
          </w:tcPr>
          <w:p w14:paraId="7B8AF65A"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Гладкова И.В.</w:t>
            </w:r>
          </w:p>
        </w:tc>
      </w:tr>
      <w:tr w:rsidR="00BE262C" w:rsidRPr="00BE262C" w14:paraId="6D5CB242" w14:textId="77777777" w:rsidTr="00BE262C">
        <w:tc>
          <w:tcPr>
            <w:cnfStyle w:val="001000000000" w:firstRow="0" w:lastRow="0" w:firstColumn="1" w:lastColumn="0" w:oddVBand="0" w:evenVBand="0" w:oddHBand="0" w:evenHBand="0" w:firstRowFirstColumn="0" w:firstRowLastColumn="0" w:lastRowFirstColumn="0" w:lastRowLastColumn="0"/>
            <w:tcW w:w="1526" w:type="dxa"/>
          </w:tcPr>
          <w:p w14:paraId="05E9648B" w14:textId="77777777" w:rsidR="00BE262C" w:rsidRPr="00BE262C" w:rsidRDefault="00BE262C" w:rsidP="00F77B78">
            <w:pPr>
              <w:rPr>
                <w:rFonts w:ascii="Times New Roman" w:hAnsi="Times New Roman" w:cs="Times New Roman"/>
                <w:sz w:val="20"/>
                <w:szCs w:val="20"/>
              </w:rPr>
            </w:pPr>
          </w:p>
        </w:tc>
        <w:tc>
          <w:tcPr>
            <w:tcW w:w="5387" w:type="dxa"/>
          </w:tcPr>
          <w:p w14:paraId="65C2E616"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Занятия в Технопарке РГСУ для 1-5 классов</w:t>
            </w:r>
          </w:p>
        </w:tc>
        <w:tc>
          <w:tcPr>
            <w:tcW w:w="1133" w:type="dxa"/>
          </w:tcPr>
          <w:p w14:paraId="0101BFAD"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3B22EF9E"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1-5</w:t>
            </w:r>
          </w:p>
        </w:tc>
        <w:tc>
          <w:tcPr>
            <w:tcW w:w="2127" w:type="dxa"/>
          </w:tcPr>
          <w:p w14:paraId="464F5AD7"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Кл. рук.</w:t>
            </w:r>
          </w:p>
        </w:tc>
      </w:tr>
      <w:tr w:rsidR="00BE262C" w:rsidRPr="00BE262C" w14:paraId="507E28F2"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182F8B1C" w14:textId="77777777" w:rsidR="00BE262C" w:rsidRPr="00BE262C" w:rsidRDefault="00BE262C" w:rsidP="00F77B78">
            <w:pPr>
              <w:rPr>
                <w:rFonts w:ascii="Times New Roman" w:hAnsi="Times New Roman" w:cs="Times New Roman"/>
                <w:sz w:val="20"/>
                <w:szCs w:val="20"/>
              </w:rPr>
            </w:pPr>
          </w:p>
        </w:tc>
        <w:tc>
          <w:tcPr>
            <w:tcW w:w="5387" w:type="dxa"/>
          </w:tcPr>
          <w:p w14:paraId="72F871D5"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Участие в субботах московского школьника</w:t>
            </w:r>
          </w:p>
        </w:tc>
        <w:tc>
          <w:tcPr>
            <w:tcW w:w="1133" w:type="dxa"/>
          </w:tcPr>
          <w:p w14:paraId="4033EF37"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236CEE1E"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1-11</w:t>
            </w:r>
          </w:p>
        </w:tc>
        <w:tc>
          <w:tcPr>
            <w:tcW w:w="2127" w:type="dxa"/>
          </w:tcPr>
          <w:p w14:paraId="24F7C646"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Кл. рук.</w:t>
            </w:r>
          </w:p>
        </w:tc>
      </w:tr>
      <w:tr w:rsidR="00BE262C" w:rsidRPr="00BE262C" w14:paraId="3931F562" w14:textId="77777777" w:rsidTr="00BE262C">
        <w:tc>
          <w:tcPr>
            <w:cnfStyle w:val="001000000000" w:firstRow="0" w:lastRow="0" w:firstColumn="1" w:lastColumn="0" w:oddVBand="0" w:evenVBand="0" w:oddHBand="0" w:evenHBand="0" w:firstRowFirstColumn="0" w:firstRowLastColumn="0" w:lastRowFirstColumn="0" w:lastRowLastColumn="0"/>
            <w:tcW w:w="1526" w:type="dxa"/>
          </w:tcPr>
          <w:p w14:paraId="12F5AAA0" w14:textId="77777777" w:rsidR="00BE262C" w:rsidRPr="00BE262C" w:rsidRDefault="00BE262C" w:rsidP="00F77B78">
            <w:pPr>
              <w:rPr>
                <w:rFonts w:ascii="Times New Roman" w:hAnsi="Times New Roman" w:cs="Times New Roman"/>
                <w:sz w:val="20"/>
                <w:szCs w:val="20"/>
              </w:rPr>
            </w:pPr>
          </w:p>
        </w:tc>
        <w:tc>
          <w:tcPr>
            <w:tcW w:w="5387" w:type="dxa"/>
          </w:tcPr>
          <w:p w14:paraId="759F8660"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Профессиональное тестирование  8-11 классы</w:t>
            </w:r>
          </w:p>
        </w:tc>
        <w:tc>
          <w:tcPr>
            <w:tcW w:w="1133" w:type="dxa"/>
          </w:tcPr>
          <w:p w14:paraId="03F3114E"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 теч. месяца</w:t>
            </w:r>
          </w:p>
        </w:tc>
        <w:tc>
          <w:tcPr>
            <w:tcW w:w="993" w:type="dxa"/>
          </w:tcPr>
          <w:p w14:paraId="1EEB9DB4"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8-11</w:t>
            </w:r>
          </w:p>
        </w:tc>
        <w:tc>
          <w:tcPr>
            <w:tcW w:w="2127" w:type="dxa"/>
          </w:tcPr>
          <w:p w14:paraId="500DB6FD"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E262C" w:rsidRPr="00BE262C" w14:paraId="091ABC78"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4C9F728A" w14:textId="77777777" w:rsidR="00BE262C" w:rsidRPr="00BE262C" w:rsidRDefault="00BE262C" w:rsidP="00F77B78">
            <w:pPr>
              <w:rPr>
                <w:rFonts w:ascii="Times New Roman" w:hAnsi="Times New Roman" w:cs="Times New Roman"/>
                <w:sz w:val="20"/>
                <w:szCs w:val="20"/>
              </w:rPr>
            </w:pPr>
            <w:r w:rsidRPr="00BE262C">
              <w:rPr>
                <w:rFonts w:ascii="Times New Roman" w:hAnsi="Times New Roman" w:cs="Times New Roman"/>
                <w:sz w:val="20"/>
                <w:szCs w:val="20"/>
              </w:rPr>
              <w:t>Детские общественные объединения</w:t>
            </w:r>
          </w:p>
        </w:tc>
        <w:tc>
          <w:tcPr>
            <w:tcW w:w="5387" w:type="dxa"/>
          </w:tcPr>
          <w:p w14:paraId="1BF9EBFB"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Книжный клуб </w:t>
            </w:r>
          </w:p>
        </w:tc>
        <w:tc>
          <w:tcPr>
            <w:tcW w:w="1133" w:type="dxa"/>
          </w:tcPr>
          <w:p w14:paraId="5DDEB979"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93" w:type="dxa"/>
          </w:tcPr>
          <w:p w14:paraId="447E4720"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127" w:type="dxa"/>
          </w:tcPr>
          <w:p w14:paraId="3B7B6D3E"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Олькина С.А.</w:t>
            </w:r>
          </w:p>
        </w:tc>
      </w:tr>
      <w:tr w:rsidR="00BE262C" w:rsidRPr="00BE262C" w14:paraId="01A3147A" w14:textId="77777777" w:rsidTr="00BE262C">
        <w:tc>
          <w:tcPr>
            <w:cnfStyle w:val="001000000000" w:firstRow="0" w:lastRow="0" w:firstColumn="1" w:lastColumn="0" w:oddVBand="0" w:evenVBand="0" w:oddHBand="0" w:evenHBand="0" w:firstRowFirstColumn="0" w:firstRowLastColumn="0" w:lastRowFirstColumn="0" w:lastRowLastColumn="0"/>
            <w:tcW w:w="1526" w:type="dxa"/>
          </w:tcPr>
          <w:p w14:paraId="61BCEC02" w14:textId="77777777" w:rsidR="00BE262C" w:rsidRPr="00BE262C" w:rsidRDefault="00BE262C" w:rsidP="00F77B78">
            <w:pPr>
              <w:rPr>
                <w:rFonts w:ascii="Times New Roman" w:hAnsi="Times New Roman" w:cs="Times New Roman"/>
                <w:sz w:val="20"/>
                <w:szCs w:val="20"/>
              </w:rPr>
            </w:pPr>
            <w:r w:rsidRPr="00BE262C">
              <w:rPr>
                <w:rFonts w:ascii="Times New Roman" w:hAnsi="Times New Roman" w:cs="Times New Roman"/>
                <w:sz w:val="20"/>
                <w:szCs w:val="20"/>
              </w:rPr>
              <w:t>Гимназические медиа</w:t>
            </w:r>
          </w:p>
        </w:tc>
        <w:tc>
          <w:tcPr>
            <w:tcW w:w="5387" w:type="dxa"/>
          </w:tcPr>
          <w:p w14:paraId="27B6ED35"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Видеоролик «Мы в  технопарке РГСУ»</w:t>
            </w:r>
          </w:p>
        </w:tc>
        <w:tc>
          <w:tcPr>
            <w:tcW w:w="1133" w:type="dxa"/>
          </w:tcPr>
          <w:p w14:paraId="2FB6D3FC"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3" w:type="dxa"/>
          </w:tcPr>
          <w:p w14:paraId="13EF3A33"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127" w:type="dxa"/>
          </w:tcPr>
          <w:p w14:paraId="5B986D39"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Кл. рук. </w:t>
            </w:r>
          </w:p>
        </w:tc>
      </w:tr>
      <w:tr w:rsidR="00BE262C" w:rsidRPr="00BE262C" w14:paraId="23E52935"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68554DF5" w14:textId="77777777" w:rsidR="00BE262C" w:rsidRPr="00BE262C" w:rsidRDefault="00BE262C" w:rsidP="00F77B78">
            <w:pPr>
              <w:rPr>
                <w:rFonts w:ascii="Times New Roman" w:hAnsi="Times New Roman" w:cs="Times New Roman"/>
                <w:sz w:val="20"/>
                <w:szCs w:val="20"/>
              </w:rPr>
            </w:pPr>
          </w:p>
        </w:tc>
        <w:tc>
          <w:tcPr>
            <w:tcW w:w="5387" w:type="dxa"/>
          </w:tcPr>
          <w:p w14:paraId="2B9C8E57"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133" w:type="dxa"/>
          </w:tcPr>
          <w:p w14:paraId="300D78D9"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93" w:type="dxa"/>
          </w:tcPr>
          <w:p w14:paraId="0FE1DD20"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127" w:type="dxa"/>
          </w:tcPr>
          <w:p w14:paraId="66ECC241"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E262C" w:rsidRPr="00BE262C" w14:paraId="16D203A9" w14:textId="77777777" w:rsidTr="00BE262C">
        <w:tc>
          <w:tcPr>
            <w:cnfStyle w:val="001000000000" w:firstRow="0" w:lastRow="0" w:firstColumn="1" w:lastColumn="0" w:oddVBand="0" w:evenVBand="0" w:oddHBand="0" w:evenHBand="0" w:firstRowFirstColumn="0" w:firstRowLastColumn="0" w:lastRowFirstColumn="0" w:lastRowLastColumn="0"/>
            <w:tcW w:w="1526" w:type="dxa"/>
          </w:tcPr>
          <w:p w14:paraId="296A97D1" w14:textId="77777777" w:rsidR="00BE262C" w:rsidRPr="00BE262C" w:rsidRDefault="00BE262C" w:rsidP="00F77B78">
            <w:pPr>
              <w:rPr>
                <w:rFonts w:ascii="Times New Roman" w:hAnsi="Times New Roman" w:cs="Times New Roman"/>
                <w:sz w:val="20"/>
                <w:szCs w:val="20"/>
              </w:rPr>
            </w:pPr>
            <w:r w:rsidRPr="00BE262C">
              <w:rPr>
                <w:rFonts w:ascii="Times New Roman" w:hAnsi="Times New Roman" w:cs="Times New Roman"/>
                <w:sz w:val="20"/>
                <w:szCs w:val="20"/>
              </w:rPr>
              <w:t>Организация предметно-эстетической среды</w:t>
            </w:r>
          </w:p>
        </w:tc>
        <w:tc>
          <w:tcPr>
            <w:tcW w:w="5387" w:type="dxa"/>
          </w:tcPr>
          <w:p w14:paraId="794F044A"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Книжная выставка «Внимая ужасам войны»</w:t>
            </w:r>
          </w:p>
          <w:p w14:paraId="67648324"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 Фотоколлаж «Цена блокады»</w:t>
            </w:r>
          </w:p>
          <w:p w14:paraId="1607EA73"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33" w:type="dxa"/>
          </w:tcPr>
          <w:p w14:paraId="48BA069C"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93" w:type="dxa"/>
          </w:tcPr>
          <w:p w14:paraId="239C576E"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127" w:type="dxa"/>
          </w:tcPr>
          <w:p w14:paraId="3FD2D8C0" w14:textId="77777777" w:rsidR="00BE262C" w:rsidRPr="00BE262C" w:rsidRDefault="00BE262C" w:rsidP="00F77B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Олькина С.А.</w:t>
            </w:r>
          </w:p>
        </w:tc>
      </w:tr>
      <w:tr w:rsidR="00BE262C" w:rsidRPr="00BE262C" w14:paraId="0E1C80B2" w14:textId="77777777" w:rsidTr="00BE26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11E32FEE" w14:textId="77777777" w:rsidR="00BE262C" w:rsidRPr="00BE262C" w:rsidRDefault="00BE262C" w:rsidP="00F77B78">
            <w:pPr>
              <w:rPr>
                <w:rFonts w:ascii="Times New Roman" w:hAnsi="Times New Roman" w:cs="Times New Roman"/>
                <w:sz w:val="20"/>
                <w:szCs w:val="20"/>
              </w:rPr>
            </w:pPr>
            <w:r w:rsidRPr="00BE262C">
              <w:rPr>
                <w:rFonts w:ascii="Times New Roman" w:hAnsi="Times New Roman" w:cs="Times New Roman"/>
                <w:sz w:val="20"/>
                <w:szCs w:val="20"/>
              </w:rPr>
              <w:t>Работа с родителями</w:t>
            </w:r>
          </w:p>
        </w:tc>
        <w:tc>
          <w:tcPr>
            <w:tcW w:w="5387" w:type="dxa"/>
          </w:tcPr>
          <w:p w14:paraId="53B28684"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Индивидуальные встречи с родителями</w:t>
            </w:r>
          </w:p>
          <w:p w14:paraId="02DF539E"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Информирование  родителей о  достижениях учащихся в урочной и внеурочной деятельности</w:t>
            </w:r>
          </w:p>
        </w:tc>
        <w:tc>
          <w:tcPr>
            <w:tcW w:w="1133" w:type="dxa"/>
          </w:tcPr>
          <w:p w14:paraId="4C9789D2"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93" w:type="dxa"/>
          </w:tcPr>
          <w:p w14:paraId="6C8F2AAF"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127" w:type="dxa"/>
          </w:tcPr>
          <w:p w14:paraId="4B6573E9" w14:textId="77777777" w:rsidR="00BE262C" w:rsidRPr="00BE262C" w:rsidRDefault="00BE262C" w:rsidP="00F77B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E262C">
              <w:rPr>
                <w:rFonts w:ascii="Times New Roman" w:hAnsi="Times New Roman" w:cs="Times New Roman"/>
                <w:sz w:val="20"/>
                <w:szCs w:val="20"/>
              </w:rPr>
              <w:t xml:space="preserve">Чуносова Л.Н. </w:t>
            </w:r>
          </w:p>
        </w:tc>
      </w:tr>
    </w:tbl>
    <w:p w14:paraId="7681F857" w14:textId="77777777" w:rsidR="00BE262C" w:rsidRDefault="00BE262C" w:rsidP="00BE262C"/>
    <w:p w14:paraId="4696AA6D" w14:textId="42DBC363" w:rsidR="001C47DE" w:rsidRPr="001C47DE" w:rsidRDefault="001C47DE" w:rsidP="001C47DE">
      <w:pPr>
        <w:widowControl/>
        <w:pBdr>
          <w:bottom w:val="single" w:sz="4" w:space="1" w:color="auto"/>
        </w:pBdr>
        <w:spacing w:after="200" w:line="276" w:lineRule="auto"/>
        <w:jc w:val="right"/>
        <w:rPr>
          <w:rFonts w:ascii="Calibri" w:eastAsia="Calibri" w:hAnsi="Calibri" w:cs="Times New Roman"/>
          <w:color w:val="auto"/>
          <w:sz w:val="22"/>
          <w:szCs w:val="22"/>
          <w:lang w:eastAsia="en-US" w:bidi="ar-SA"/>
        </w:rPr>
      </w:pPr>
      <w:r w:rsidRPr="001C47DE">
        <w:rPr>
          <w:rFonts w:ascii="Calibri" w:eastAsia="Calibri" w:hAnsi="Calibri" w:cs="Times New Roman"/>
          <w:b/>
          <w:color w:val="984806"/>
          <w:sz w:val="28"/>
          <w:szCs w:val="28"/>
          <w:lang w:eastAsia="en-US" w:bidi="ar-SA"/>
        </w:rPr>
        <w:t>ФЕВРАЛЬ</w:t>
      </w:r>
      <w:r w:rsidRPr="001C47DE">
        <w:rPr>
          <w:rFonts w:ascii="Calibri" w:eastAsia="Calibri" w:hAnsi="Calibri" w:cs="Times New Roman"/>
          <w:b/>
          <w:color w:val="auto"/>
          <w:sz w:val="28"/>
          <w:szCs w:val="28"/>
          <w:lang w:eastAsia="en-US" w:bidi="ar-SA"/>
        </w:rPr>
        <w:t xml:space="preserve">        </w:t>
      </w:r>
      <w:r>
        <w:rPr>
          <w:rFonts w:ascii="Calibri" w:eastAsia="Calibri" w:hAnsi="Calibri" w:cs="Times New Roman"/>
          <w:b/>
          <w:color w:val="auto"/>
          <w:sz w:val="28"/>
          <w:szCs w:val="28"/>
          <w:lang w:eastAsia="en-US" w:bidi="ar-SA"/>
        </w:rPr>
        <w:t xml:space="preserve">                               </w:t>
      </w:r>
      <w:r w:rsidRPr="001C47DE">
        <w:rPr>
          <w:rFonts w:ascii="Calibri" w:eastAsia="Calibri" w:hAnsi="Calibri" w:cs="Times New Roman"/>
          <w:b/>
          <w:color w:val="auto"/>
          <w:sz w:val="28"/>
          <w:szCs w:val="28"/>
          <w:lang w:eastAsia="en-US" w:bidi="ar-SA"/>
        </w:rPr>
        <w:t xml:space="preserve"> </w:t>
      </w:r>
      <w:r w:rsidRPr="001C47DE">
        <w:rPr>
          <w:rFonts w:ascii="Calibri" w:eastAsia="Calibri" w:hAnsi="Calibri" w:cs="Times New Roman"/>
          <w:color w:val="auto"/>
          <w:sz w:val="22"/>
          <w:szCs w:val="22"/>
          <w:lang w:eastAsia="en-US" w:bidi="ar-SA"/>
        </w:rPr>
        <w:t xml:space="preserve"> </w:t>
      </w:r>
      <w:r w:rsidRPr="001C47DE">
        <w:rPr>
          <w:rFonts w:ascii="Calibri" w:eastAsia="Calibri" w:hAnsi="Calibri" w:cs="Times New Roman"/>
          <w:b/>
          <w:color w:val="auto"/>
          <w:sz w:val="22"/>
          <w:szCs w:val="22"/>
          <w:lang w:eastAsia="en-US" w:bidi="ar-SA"/>
        </w:rPr>
        <w:t>Календарный план воспитательной работы на 2022-2023 учебный год</w:t>
      </w:r>
    </w:p>
    <w:tbl>
      <w:tblPr>
        <w:tblStyle w:val="-22"/>
        <w:tblW w:w="11307" w:type="dxa"/>
        <w:tblLayout w:type="fixed"/>
        <w:tblLook w:val="04A0" w:firstRow="1" w:lastRow="0" w:firstColumn="1" w:lastColumn="0" w:noHBand="0" w:noVBand="1"/>
      </w:tblPr>
      <w:tblGrid>
        <w:gridCol w:w="2376"/>
        <w:gridCol w:w="4962"/>
        <w:gridCol w:w="1275"/>
        <w:gridCol w:w="1179"/>
        <w:gridCol w:w="1515"/>
      </w:tblGrid>
      <w:tr w:rsidR="001C47DE" w:rsidRPr="00E347A0" w14:paraId="5A0F0B8A" w14:textId="77777777" w:rsidTr="00E347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1D14E65A" w14:textId="77777777" w:rsidR="001C47DE" w:rsidRPr="00E347A0" w:rsidRDefault="001C47DE" w:rsidP="001C47DE">
            <w:pPr>
              <w:rPr>
                <w:rFonts w:ascii="Times New Roman" w:hAnsi="Times New Roman"/>
                <w:color w:val="auto"/>
                <w:sz w:val="20"/>
                <w:szCs w:val="20"/>
              </w:rPr>
            </w:pPr>
            <w:r w:rsidRPr="00E347A0">
              <w:rPr>
                <w:rFonts w:ascii="Times New Roman" w:hAnsi="Times New Roman"/>
                <w:color w:val="auto"/>
                <w:sz w:val="20"/>
                <w:szCs w:val="20"/>
              </w:rPr>
              <w:t>Модули программы воспитания</w:t>
            </w:r>
          </w:p>
        </w:tc>
        <w:tc>
          <w:tcPr>
            <w:tcW w:w="4962" w:type="dxa"/>
          </w:tcPr>
          <w:p w14:paraId="45D5BA80" w14:textId="77777777" w:rsidR="001C47DE" w:rsidRPr="00E347A0" w:rsidRDefault="001C47DE" w:rsidP="001C47D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Название </w:t>
            </w:r>
          </w:p>
        </w:tc>
        <w:tc>
          <w:tcPr>
            <w:tcW w:w="1275" w:type="dxa"/>
          </w:tcPr>
          <w:p w14:paraId="336095FF" w14:textId="77777777" w:rsidR="001C47DE" w:rsidRPr="00E347A0" w:rsidRDefault="001C47DE" w:rsidP="001C47D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Дата </w:t>
            </w:r>
          </w:p>
        </w:tc>
        <w:tc>
          <w:tcPr>
            <w:tcW w:w="1179" w:type="dxa"/>
          </w:tcPr>
          <w:p w14:paraId="1B6714C8" w14:textId="77777777" w:rsidR="001C47DE" w:rsidRPr="00E347A0" w:rsidRDefault="001C47DE" w:rsidP="001C47D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Классы</w:t>
            </w:r>
          </w:p>
        </w:tc>
        <w:tc>
          <w:tcPr>
            <w:tcW w:w="1515" w:type="dxa"/>
          </w:tcPr>
          <w:p w14:paraId="5C94F886" w14:textId="77777777" w:rsidR="001C47DE" w:rsidRPr="00E347A0" w:rsidRDefault="001C47DE" w:rsidP="001C47DE">
            <w:pP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Ответственные</w:t>
            </w:r>
          </w:p>
        </w:tc>
      </w:tr>
      <w:tr w:rsidR="001C47DE" w:rsidRPr="00E347A0" w14:paraId="30646FA0"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val="restart"/>
          </w:tcPr>
          <w:p w14:paraId="0E3A8554" w14:textId="77777777" w:rsidR="001C47DE" w:rsidRPr="00E347A0" w:rsidRDefault="001C47DE" w:rsidP="001C47DE">
            <w:pPr>
              <w:rPr>
                <w:rFonts w:ascii="Times New Roman" w:hAnsi="Times New Roman"/>
                <w:color w:val="auto"/>
                <w:sz w:val="20"/>
                <w:szCs w:val="20"/>
              </w:rPr>
            </w:pPr>
            <w:r w:rsidRPr="00E347A0">
              <w:rPr>
                <w:rFonts w:ascii="Times New Roman" w:hAnsi="Times New Roman"/>
                <w:color w:val="auto"/>
                <w:sz w:val="20"/>
                <w:szCs w:val="20"/>
              </w:rPr>
              <w:t>Ключевые общегимназические дела</w:t>
            </w:r>
          </w:p>
        </w:tc>
        <w:tc>
          <w:tcPr>
            <w:tcW w:w="4962" w:type="dxa"/>
          </w:tcPr>
          <w:p w14:paraId="761992F9"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Проектная неделя</w:t>
            </w:r>
          </w:p>
        </w:tc>
        <w:tc>
          <w:tcPr>
            <w:tcW w:w="1275" w:type="dxa"/>
          </w:tcPr>
          <w:p w14:paraId="4E2841C8"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1-8 февраля</w:t>
            </w:r>
          </w:p>
        </w:tc>
        <w:tc>
          <w:tcPr>
            <w:tcW w:w="1179" w:type="dxa"/>
          </w:tcPr>
          <w:p w14:paraId="79708213"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6C3B0CBC"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Тихомирова Н.В.</w:t>
            </w:r>
          </w:p>
        </w:tc>
      </w:tr>
      <w:tr w:rsidR="001C47DE" w:rsidRPr="00E347A0" w14:paraId="28896C60" w14:textId="77777777" w:rsidTr="00E347A0">
        <w:tc>
          <w:tcPr>
            <w:cnfStyle w:val="001000000000" w:firstRow="0" w:lastRow="0" w:firstColumn="1" w:lastColumn="0" w:oddVBand="0" w:evenVBand="0" w:oddHBand="0" w:evenHBand="0" w:firstRowFirstColumn="0" w:firstRowLastColumn="0" w:lastRowFirstColumn="0" w:lastRowLastColumn="0"/>
            <w:tcW w:w="2376" w:type="dxa"/>
            <w:vMerge/>
          </w:tcPr>
          <w:p w14:paraId="181B1330" w14:textId="77777777" w:rsidR="001C47DE" w:rsidRPr="00E347A0" w:rsidRDefault="001C47DE" w:rsidP="001C47DE">
            <w:pPr>
              <w:rPr>
                <w:rFonts w:ascii="Times New Roman" w:hAnsi="Times New Roman"/>
                <w:color w:val="auto"/>
                <w:sz w:val="20"/>
                <w:szCs w:val="20"/>
              </w:rPr>
            </w:pPr>
          </w:p>
        </w:tc>
        <w:tc>
          <w:tcPr>
            <w:tcW w:w="4962" w:type="dxa"/>
          </w:tcPr>
          <w:p w14:paraId="61BBC58B"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Проектная конференция</w:t>
            </w:r>
          </w:p>
        </w:tc>
        <w:tc>
          <w:tcPr>
            <w:tcW w:w="1275" w:type="dxa"/>
          </w:tcPr>
          <w:p w14:paraId="7B964CAB"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09.02</w:t>
            </w:r>
          </w:p>
        </w:tc>
        <w:tc>
          <w:tcPr>
            <w:tcW w:w="1179" w:type="dxa"/>
          </w:tcPr>
          <w:p w14:paraId="500840E5"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5" w:type="dxa"/>
          </w:tcPr>
          <w:p w14:paraId="67AE65EF"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tc>
      </w:tr>
      <w:tr w:rsidR="001C47DE" w:rsidRPr="00E347A0" w14:paraId="0A1C7E5F"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tcPr>
          <w:p w14:paraId="3B0F5D97" w14:textId="77777777" w:rsidR="001C47DE" w:rsidRPr="00E347A0" w:rsidRDefault="001C47DE" w:rsidP="001C47DE">
            <w:pPr>
              <w:rPr>
                <w:rFonts w:ascii="Times New Roman" w:hAnsi="Times New Roman"/>
                <w:color w:val="auto"/>
                <w:sz w:val="20"/>
                <w:szCs w:val="20"/>
              </w:rPr>
            </w:pPr>
          </w:p>
        </w:tc>
        <w:tc>
          <w:tcPr>
            <w:tcW w:w="4962" w:type="dxa"/>
          </w:tcPr>
          <w:p w14:paraId="578644F8"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Неделя английского языка</w:t>
            </w:r>
          </w:p>
        </w:tc>
        <w:tc>
          <w:tcPr>
            <w:tcW w:w="1275" w:type="dxa"/>
          </w:tcPr>
          <w:p w14:paraId="5510B323"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14-21 февраля</w:t>
            </w:r>
          </w:p>
        </w:tc>
        <w:tc>
          <w:tcPr>
            <w:tcW w:w="1179" w:type="dxa"/>
          </w:tcPr>
          <w:p w14:paraId="7CB525C5"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4C76F186"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Тихомирова Н.В.</w:t>
            </w:r>
          </w:p>
        </w:tc>
      </w:tr>
      <w:tr w:rsidR="001C47DE" w:rsidRPr="00E347A0" w14:paraId="66DC146D" w14:textId="77777777" w:rsidTr="00E347A0">
        <w:tc>
          <w:tcPr>
            <w:cnfStyle w:val="001000000000" w:firstRow="0" w:lastRow="0" w:firstColumn="1" w:lastColumn="0" w:oddVBand="0" w:evenVBand="0" w:oddHBand="0" w:evenHBand="0" w:firstRowFirstColumn="0" w:firstRowLastColumn="0" w:lastRowFirstColumn="0" w:lastRowLastColumn="0"/>
            <w:tcW w:w="2376" w:type="dxa"/>
            <w:vMerge/>
          </w:tcPr>
          <w:p w14:paraId="0228AA14" w14:textId="77777777" w:rsidR="001C47DE" w:rsidRPr="00E347A0" w:rsidRDefault="001C47DE" w:rsidP="001C47DE">
            <w:pPr>
              <w:rPr>
                <w:rFonts w:ascii="Times New Roman" w:hAnsi="Times New Roman"/>
                <w:color w:val="auto"/>
                <w:sz w:val="20"/>
                <w:szCs w:val="20"/>
              </w:rPr>
            </w:pPr>
          </w:p>
        </w:tc>
        <w:tc>
          <w:tcPr>
            <w:tcW w:w="4962" w:type="dxa"/>
          </w:tcPr>
          <w:p w14:paraId="6D117124"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Концерт, посвященный Дню защитника Отечества</w:t>
            </w:r>
          </w:p>
        </w:tc>
        <w:tc>
          <w:tcPr>
            <w:tcW w:w="1275" w:type="dxa"/>
          </w:tcPr>
          <w:p w14:paraId="512E74E8"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22.02</w:t>
            </w:r>
          </w:p>
        </w:tc>
        <w:tc>
          <w:tcPr>
            <w:tcW w:w="1179" w:type="dxa"/>
          </w:tcPr>
          <w:p w14:paraId="7E47B860"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207941C0"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Еремина М.П. </w:t>
            </w:r>
          </w:p>
        </w:tc>
      </w:tr>
      <w:tr w:rsidR="001C47DE" w:rsidRPr="00E347A0" w14:paraId="23792306"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val="restart"/>
          </w:tcPr>
          <w:p w14:paraId="240883D9" w14:textId="77777777" w:rsidR="001C47DE" w:rsidRPr="00E347A0" w:rsidRDefault="001C47DE" w:rsidP="001C47DE">
            <w:pPr>
              <w:rPr>
                <w:rFonts w:ascii="Times New Roman" w:hAnsi="Times New Roman"/>
                <w:color w:val="auto"/>
                <w:sz w:val="20"/>
                <w:szCs w:val="20"/>
              </w:rPr>
            </w:pPr>
            <w:r w:rsidRPr="00E347A0">
              <w:rPr>
                <w:rFonts w:ascii="Times New Roman" w:hAnsi="Times New Roman"/>
                <w:color w:val="auto"/>
                <w:sz w:val="20"/>
                <w:szCs w:val="20"/>
              </w:rPr>
              <w:lastRenderedPageBreak/>
              <w:t>Классное руководство</w:t>
            </w:r>
          </w:p>
        </w:tc>
        <w:tc>
          <w:tcPr>
            <w:tcW w:w="4962" w:type="dxa"/>
          </w:tcPr>
          <w:p w14:paraId="75B6E509"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Классные часы по программе курса «Разговоры о важном» + </w:t>
            </w:r>
          </w:p>
          <w:p w14:paraId="047D75DF"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«Мой папа (дедушка, брат, дядя) - пример для меня» (ко Дню защитника отечества)</w:t>
            </w:r>
          </w:p>
          <w:p w14:paraId="5C1F9931"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Правила этикета: знакомство, правила обращения с окружающими, волшебные слова</w:t>
            </w:r>
          </w:p>
          <w:p w14:paraId="4344DAF2"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Итоги проектной недели</w:t>
            </w:r>
          </w:p>
          <w:p w14:paraId="43905034"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Итоги 2-го триместра</w:t>
            </w:r>
          </w:p>
          <w:p w14:paraId="1261B003"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Критерии оценки проекта</w:t>
            </w:r>
          </w:p>
          <w:p w14:paraId="48AA23C1"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275" w:type="dxa"/>
          </w:tcPr>
          <w:p w14:paraId="422A7396"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теч.месяца</w:t>
            </w:r>
          </w:p>
        </w:tc>
        <w:tc>
          <w:tcPr>
            <w:tcW w:w="1179" w:type="dxa"/>
          </w:tcPr>
          <w:p w14:paraId="71A11E7A"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4D1B181E"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w:t>
            </w:r>
          </w:p>
        </w:tc>
      </w:tr>
      <w:tr w:rsidR="001C47DE" w:rsidRPr="00E347A0" w14:paraId="2183B098" w14:textId="77777777" w:rsidTr="00E347A0">
        <w:tc>
          <w:tcPr>
            <w:cnfStyle w:val="001000000000" w:firstRow="0" w:lastRow="0" w:firstColumn="1" w:lastColumn="0" w:oddVBand="0" w:evenVBand="0" w:oddHBand="0" w:evenHBand="0" w:firstRowFirstColumn="0" w:firstRowLastColumn="0" w:lastRowFirstColumn="0" w:lastRowLastColumn="0"/>
            <w:tcW w:w="2376" w:type="dxa"/>
            <w:vMerge/>
          </w:tcPr>
          <w:p w14:paraId="794154C6" w14:textId="77777777" w:rsidR="001C47DE" w:rsidRPr="00E347A0" w:rsidRDefault="001C47DE" w:rsidP="001C47DE">
            <w:pPr>
              <w:rPr>
                <w:rFonts w:ascii="Times New Roman" w:hAnsi="Times New Roman"/>
                <w:color w:val="auto"/>
                <w:sz w:val="20"/>
                <w:szCs w:val="20"/>
              </w:rPr>
            </w:pPr>
          </w:p>
        </w:tc>
        <w:tc>
          <w:tcPr>
            <w:tcW w:w="4962" w:type="dxa"/>
          </w:tcPr>
          <w:p w14:paraId="5A5E2797"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Индивидуальная работа с учащимися</w:t>
            </w:r>
          </w:p>
        </w:tc>
        <w:tc>
          <w:tcPr>
            <w:tcW w:w="1275" w:type="dxa"/>
          </w:tcPr>
          <w:p w14:paraId="6921A8D7"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теч.месяца</w:t>
            </w:r>
          </w:p>
        </w:tc>
        <w:tc>
          <w:tcPr>
            <w:tcW w:w="1179" w:type="dxa"/>
          </w:tcPr>
          <w:p w14:paraId="4B5729E7"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69EF6F0A"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w:t>
            </w:r>
          </w:p>
        </w:tc>
      </w:tr>
      <w:tr w:rsidR="001C47DE" w:rsidRPr="00E347A0" w14:paraId="6623788E"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tcPr>
          <w:p w14:paraId="541A8884" w14:textId="77777777" w:rsidR="001C47DE" w:rsidRPr="00E347A0" w:rsidRDefault="001C47DE" w:rsidP="001C47DE">
            <w:pPr>
              <w:rPr>
                <w:rFonts w:ascii="Times New Roman" w:hAnsi="Times New Roman"/>
                <w:color w:val="auto"/>
                <w:sz w:val="20"/>
                <w:szCs w:val="20"/>
              </w:rPr>
            </w:pPr>
          </w:p>
        </w:tc>
        <w:tc>
          <w:tcPr>
            <w:tcW w:w="4962" w:type="dxa"/>
          </w:tcPr>
          <w:p w14:paraId="18F40CDE"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Заполнение Карты достижений по итогам 2 триместра</w:t>
            </w:r>
          </w:p>
        </w:tc>
        <w:tc>
          <w:tcPr>
            <w:tcW w:w="1275" w:type="dxa"/>
          </w:tcPr>
          <w:p w14:paraId="659E5D1D"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До 03.03</w:t>
            </w:r>
          </w:p>
        </w:tc>
        <w:tc>
          <w:tcPr>
            <w:tcW w:w="1179" w:type="dxa"/>
          </w:tcPr>
          <w:p w14:paraId="076711C8"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1821DCE2"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w:t>
            </w:r>
          </w:p>
        </w:tc>
      </w:tr>
      <w:tr w:rsidR="001C47DE" w:rsidRPr="00E347A0" w14:paraId="67A74BCB" w14:textId="77777777" w:rsidTr="00E347A0">
        <w:tc>
          <w:tcPr>
            <w:cnfStyle w:val="001000000000" w:firstRow="0" w:lastRow="0" w:firstColumn="1" w:lastColumn="0" w:oddVBand="0" w:evenVBand="0" w:oddHBand="0" w:evenHBand="0" w:firstRowFirstColumn="0" w:firstRowLastColumn="0" w:lastRowFirstColumn="0" w:lastRowLastColumn="0"/>
            <w:tcW w:w="2376" w:type="dxa"/>
            <w:vMerge/>
          </w:tcPr>
          <w:p w14:paraId="79D4D119" w14:textId="77777777" w:rsidR="001C47DE" w:rsidRPr="00E347A0" w:rsidRDefault="001C47DE" w:rsidP="001C47DE">
            <w:pPr>
              <w:rPr>
                <w:rFonts w:ascii="Times New Roman" w:hAnsi="Times New Roman"/>
                <w:color w:val="auto"/>
                <w:sz w:val="20"/>
                <w:szCs w:val="20"/>
              </w:rPr>
            </w:pPr>
          </w:p>
        </w:tc>
        <w:tc>
          <w:tcPr>
            <w:tcW w:w="4962" w:type="dxa"/>
          </w:tcPr>
          <w:p w14:paraId="7466B366"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Поддержка  учащихся класса в проектной деятельности</w:t>
            </w:r>
          </w:p>
        </w:tc>
        <w:tc>
          <w:tcPr>
            <w:tcW w:w="1275" w:type="dxa"/>
          </w:tcPr>
          <w:p w14:paraId="22FD520F"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Проектной недели</w:t>
            </w:r>
          </w:p>
        </w:tc>
        <w:tc>
          <w:tcPr>
            <w:tcW w:w="1179" w:type="dxa"/>
          </w:tcPr>
          <w:p w14:paraId="6B41C29E"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54D417F1"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w:t>
            </w:r>
          </w:p>
        </w:tc>
      </w:tr>
      <w:tr w:rsidR="001C47DE" w:rsidRPr="00E347A0" w14:paraId="6CED466B"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tcPr>
          <w:p w14:paraId="1813A362" w14:textId="77777777" w:rsidR="001C47DE" w:rsidRPr="00E347A0" w:rsidRDefault="001C47DE" w:rsidP="001C47DE">
            <w:pPr>
              <w:rPr>
                <w:rFonts w:ascii="Times New Roman" w:hAnsi="Times New Roman"/>
                <w:color w:val="auto"/>
                <w:sz w:val="20"/>
                <w:szCs w:val="20"/>
              </w:rPr>
            </w:pPr>
          </w:p>
        </w:tc>
        <w:tc>
          <w:tcPr>
            <w:tcW w:w="4962" w:type="dxa"/>
          </w:tcPr>
          <w:p w14:paraId="446FAB03"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Поддержка класса и организация участия класса в неделе английского языка</w:t>
            </w:r>
          </w:p>
        </w:tc>
        <w:tc>
          <w:tcPr>
            <w:tcW w:w="1275" w:type="dxa"/>
          </w:tcPr>
          <w:p w14:paraId="0B0065B7"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Недели англ.яз.</w:t>
            </w:r>
          </w:p>
        </w:tc>
        <w:tc>
          <w:tcPr>
            <w:tcW w:w="1179" w:type="dxa"/>
          </w:tcPr>
          <w:p w14:paraId="294AC5DE"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3495ABD1"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w:t>
            </w:r>
          </w:p>
        </w:tc>
      </w:tr>
      <w:tr w:rsidR="001C47DE" w:rsidRPr="00E347A0" w14:paraId="40DF0C6E" w14:textId="77777777" w:rsidTr="00E347A0">
        <w:tc>
          <w:tcPr>
            <w:cnfStyle w:val="001000000000" w:firstRow="0" w:lastRow="0" w:firstColumn="1" w:lastColumn="0" w:oddVBand="0" w:evenVBand="0" w:oddHBand="0" w:evenHBand="0" w:firstRowFirstColumn="0" w:firstRowLastColumn="0" w:lastRowFirstColumn="0" w:lastRowLastColumn="0"/>
            <w:tcW w:w="2376" w:type="dxa"/>
          </w:tcPr>
          <w:p w14:paraId="65B35A60" w14:textId="77777777" w:rsidR="001C47DE" w:rsidRPr="00E347A0" w:rsidRDefault="001C47DE" w:rsidP="001C47DE">
            <w:pPr>
              <w:rPr>
                <w:rFonts w:ascii="Times New Roman" w:hAnsi="Times New Roman"/>
                <w:color w:val="auto"/>
                <w:sz w:val="20"/>
                <w:szCs w:val="20"/>
              </w:rPr>
            </w:pPr>
          </w:p>
        </w:tc>
        <w:tc>
          <w:tcPr>
            <w:tcW w:w="4962" w:type="dxa"/>
          </w:tcPr>
          <w:p w14:paraId="2C9EF71C"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Поддержка классного самоуправления</w:t>
            </w:r>
          </w:p>
        </w:tc>
        <w:tc>
          <w:tcPr>
            <w:tcW w:w="1275" w:type="dxa"/>
          </w:tcPr>
          <w:p w14:paraId="697AA5AA"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179" w:type="dxa"/>
          </w:tcPr>
          <w:p w14:paraId="21326950"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5" w:type="dxa"/>
          </w:tcPr>
          <w:p w14:paraId="25FEF3E3"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1C47DE" w:rsidRPr="00E347A0" w14:paraId="7888A3F4"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val="restart"/>
          </w:tcPr>
          <w:p w14:paraId="47EC9DF2" w14:textId="77777777" w:rsidR="001C47DE" w:rsidRPr="00E347A0" w:rsidRDefault="001C47DE" w:rsidP="001C47DE">
            <w:pPr>
              <w:rPr>
                <w:rFonts w:ascii="Times New Roman" w:hAnsi="Times New Roman"/>
                <w:color w:val="auto"/>
                <w:sz w:val="20"/>
                <w:szCs w:val="20"/>
              </w:rPr>
            </w:pPr>
            <w:r w:rsidRPr="00E347A0">
              <w:rPr>
                <w:rFonts w:ascii="Times New Roman" w:hAnsi="Times New Roman"/>
                <w:color w:val="auto"/>
                <w:sz w:val="20"/>
                <w:szCs w:val="20"/>
              </w:rPr>
              <w:t>Внеурочная деятельность</w:t>
            </w:r>
          </w:p>
          <w:p w14:paraId="5B74196A" w14:textId="77777777" w:rsidR="001C47DE" w:rsidRPr="00E347A0" w:rsidRDefault="001C47DE" w:rsidP="001C47DE">
            <w:pPr>
              <w:rPr>
                <w:rFonts w:ascii="Times New Roman" w:hAnsi="Times New Roman"/>
                <w:color w:val="auto"/>
                <w:sz w:val="20"/>
                <w:szCs w:val="20"/>
              </w:rPr>
            </w:pPr>
          </w:p>
          <w:p w14:paraId="0FFFE2CF" w14:textId="77777777" w:rsidR="001C47DE" w:rsidRPr="00E347A0" w:rsidRDefault="001C47DE" w:rsidP="001C47DE">
            <w:pPr>
              <w:rPr>
                <w:rFonts w:ascii="Times New Roman" w:hAnsi="Times New Roman"/>
                <w:color w:val="auto"/>
                <w:sz w:val="20"/>
                <w:szCs w:val="20"/>
              </w:rPr>
            </w:pPr>
          </w:p>
        </w:tc>
        <w:tc>
          <w:tcPr>
            <w:tcW w:w="4962" w:type="dxa"/>
          </w:tcPr>
          <w:p w14:paraId="66ACD6DE"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Еженедельные ассамблеи «Разговоры о важном»:</w:t>
            </w:r>
          </w:p>
          <w:p w14:paraId="0FBC0148" w14:textId="77777777" w:rsidR="001C47DE" w:rsidRPr="00E347A0" w:rsidRDefault="001C47DE" w:rsidP="00C00BD1">
            <w:pPr>
              <w:numPr>
                <w:ilvl w:val="0"/>
                <w:numId w:val="454"/>
              </w:num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Откуда берутся научные открытия? Открытие проектной недели.</w:t>
            </w:r>
          </w:p>
          <w:p w14:paraId="3A89D995" w14:textId="77777777" w:rsidR="001C47DE" w:rsidRPr="00E347A0" w:rsidRDefault="001C47DE" w:rsidP="001C47DE">
            <w:pPr>
              <w:ind w:left="72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Хроника научных открытий, которые перевернули мир. Открытие проектной недели.</w:t>
            </w:r>
          </w:p>
          <w:p w14:paraId="556D0C55" w14:textId="77777777" w:rsidR="001C47DE" w:rsidRPr="00E347A0" w:rsidRDefault="001C47DE" w:rsidP="001C47DE">
            <w:pPr>
              <w:ind w:left="72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37F0599" w14:textId="77777777" w:rsidR="001C47DE" w:rsidRPr="00E347A0" w:rsidRDefault="001C47DE" w:rsidP="00C00BD1">
            <w:pPr>
              <w:numPr>
                <w:ilvl w:val="0"/>
                <w:numId w:val="454"/>
              </w:num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Россия в мире. Роль иностранных языков в диалоге культур. Открытие Недели английского языка.  </w:t>
            </w:r>
          </w:p>
          <w:p w14:paraId="4B06ADED" w14:textId="77777777" w:rsidR="001C47DE" w:rsidRPr="00E347A0" w:rsidRDefault="001C47DE" w:rsidP="00C00BD1">
            <w:pPr>
              <w:numPr>
                <w:ilvl w:val="0"/>
                <w:numId w:val="454"/>
              </w:num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Есть такая профессия – родину защищать.</w:t>
            </w:r>
          </w:p>
          <w:p w14:paraId="5A4B33CA" w14:textId="77777777" w:rsidR="001C47DE" w:rsidRPr="00E347A0" w:rsidRDefault="001C47DE" w:rsidP="001C47DE">
            <w:pPr>
              <w:ind w:left="720"/>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20EAC4B" w14:textId="77777777" w:rsidR="001C47DE" w:rsidRPr="00E347A0" w:rsidRDefault="001C47DE" w:rsidP="00C00BD1">
            <w:pPr>
              <w:numPr>
                <w:ilvl w:val="0"/>
                <w:numId w:val="454"/>
              </w:num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«Небываемое бывает!» - девиз Петра Первого – наш девиз. </w:t>
            </w:r>
          </w:p>
          <w:p w14:paraId="57F47FE7"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Нет ничего невозможного.</w:t>
            </w:r>
          </w:p>
          <w:p w14:paraId="59DBA5C5"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A736323"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Итоги проектной конференции</w:t>
            </w:r>
          </w:p>
          <w:p w14:paraId="17AF1720"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Итоги недели английского языка</w:t>
            </w:r>
          </w:p>
        </w:tc>
        <w:tc>
          <w:tcPr>
            <w:tcW w:w="1275" w:type="dxa"/>
          </w:tcPr>
          <w:p w14:paraId="3316DF32"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F7D6054"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06.02.</w:t>
            </w:r>
          </w:p>
          <w:p w14:paraId="57E51DDA"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BB71BE6"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06.02</w:t>
            </w:r>
          </w:p>
          <w:p w14:paraId="0AB60905"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484BCB8"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73487F49"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13.02</w:t>
            </w:r>
          </w:p>
          <w:p w14:paraId="3F48064F"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926E907"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20.02</w:t>
            </w:r>
          </w:p>
          <w:p w14:paraId="74C693B2"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11D11EC"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27.02</w:t>
            </w:r>
          </w:p>
        </w:tc>
        <w:tc>
          <w:tcPr>
            <w:tcW w:w="1179" w:type="dxa"/>
          </w:tcPr>
          <w:p w14:paraId="534540C2"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2D22AE5"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1-4</w:t>
            </w:r>
          </w:p>
          <w:p w14:paraId="73C45F04"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F7E15C3"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5-11</w:t>
            </w:r>
          </w:p>
          <w:p w14:paraId="3315B6AD"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30DE6B5"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758A21F"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5-11</w:t>
            </w:r>
          </w:p>
          <w:p w14:paraId="0E50361D"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3638A883"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p w14:paraId="36A58959"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792FA6B"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2C9DA19B"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Еремина М.П.</w:t>
            </w:r>
          </w:p>
          <w:p w14:paraId="364D7CC5"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Мирошкина А.Б.</w:t>
            </w:r>
          </w:p>
          <w:p w14:paraId="55B853A7"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B6E0F74"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Учителя химии, </w:t>
            </w:r>
            <w:r w:rsidRPr="00E347A0">
              <w:rPr>
                <w:rFonts w:ascii="Times New Roman" w:hAnsi="Times New Roman"/>
                <w:color w:val="auto"/>
                <w:sz w:val="20"/>
                <w:szCs w:val="20"/>
              </w:rPr>
              <w:lastRenderedPageBreak/>
              <w:t>физики, биологии, географии</w:t>
            </w:r>
          </w:p>
          <w:p w14:paraId="68538A30"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Тихомирова Н.В.</w:t>
            </w:r>
          </w:p>
          <w:p w14:paraId="67E9445A"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7AF026A1"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p w14:paraId="6A06EAF1"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Бойко И.В.</w:t>
            </w:r>
          </w:p>
          <w:p w14:paraId="26701484"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науке и технологиях Еремина М.П.</w:t>
            </w:r>
          </w:p>
          <w:p w14:paraId="34CFD42F"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истории – Мирошник А.Н.</w:t>
            </w:r>
          </w:p>
          <w:p w14:paraId="240BECD0"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В спорте – Черников Е.И. </w:t>
            </w:r>
          </w:p>
        </w:tc>
      </w:tr>
      <w:tr w:rsidR="001C47DE" w:rsidRPr="00E347A0" w14:paraId="309A75F9" w14:textId="77777777" w:rsidTr="00E347A0">
        <w:tc>
          <w:tcPr>
            <w:cnfStyle w:val="001000000000" w:firstRow="0" w:lastRow="0" w:firstColumn="1" w:lastColumn="0" w:oddVBand="0" w:evenVBand="0" w:oddHBand="0" w:evenHBand="0" w:firstRowFirstColumn="0" w:firstRowLastColumn="0" w:lastRowFirstColumn="0" w:lastRowLastColumn="0"/>
            <w:tcW w:w="2376" w:type="dxa"/>
            <w:vMerge/>
          </w:tcPr>
          <w:p w14:paraId="2D06B0EB" w14:textId="77777777" w:rsidR="001C47DE" w:rsidRPr="00E347A0" w:rsidRDefault="001C47DE" w:rsidP="001C47DE">
            <w:pPr>
              <w:rPr>
                <w:rFonts w:ascii="Times New Roman" w:hAnsi="Times New Roman"/>
                <w:color w:val="auto"/>
                <w:sz w:val="20"/>
                <w:szCs w:val="20"/>
              </w:rPr>
            </w:pPr>
          </w:p>
        </w:tc>
        <w:tc>
          <w:tcPr>
            <w:tcW w:w="4962" w:type="dxa"/>
          </w:tcPr>
          <w:p w14:paraId="74BDE2C9"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Международный день родного языка.  Конкурс чтецов. Гражданская лирика поэтов России</w:t>
            </w:r>
          </w:p>
        </w:tc>
        <w:tc>
          <w:tcPr>
            <w:tcW w:w="1275" w:type="dxa"/>
          </w:tcPr>
          <w:p w14:paraId="33B23ACC"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21.02</w:t>
            </w:r>
          </w:p>
        </w:tc>
        <w:tc>
          <w:tcPr>
            <w:tcW w:w="1179" w:type="dxa"/>
          </w:tcPr>
          <w:p w14:paraId="57866EA9"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5B503F55"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tc>
      </w:tr>
      <w:tr w:rsidR="001C47DE" w:rsidRPr="00E347A0" w14:paraId="12C17D00"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tcPr>
          <w:p w14:paraId="30AC9FFC" w14:textId="77777777" w:rsidR="001C47DE" w:rsidRPr="00E347A0" w:rsidRDefault="001C47DE" w:rsidP="001C47DE">
            <w:pPr>
              <w:rPr>
                <w:rFonts w:ascii="Times New Roman" w:hAnsi="Times New Roman"/>
                <w:color w:val="auto"/>
                <w:sz w:val="20"/>
                <w:szCs w:val="20"/>
              </w:rPr>
            </w:pPr>
          </w:p>
        </w:tc>
        <w:tc>
          <w:tcPr>
            <w:tcW w:w="4962" w:type="dxa"/>
          </w:tcPr>
          <w:p w14:paraId="698247CF"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День защитников Отечества</w:t>
            </w:r>
          </w:p>
          <w:p w14:paraId="4609B20E"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Изготовление стенгазеты.</w:t>
            </w:r>
          </w:p>
          <w:p w14:paraId="7D00A577"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Просмотр фильмов.</w:t>
            </w:r>
          </w:p>
          <w:p w14:paraId="1CD8B307"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Конкурс патриотической песни</w:t>
            </w:r>
          </w:p>
        </w:tc>
        <w:tc>
          <w:tcPr>
            <w:tcW w:w="1275" w:type="dxa"/>
          </w:tcPr>
          <w:p w14:paraId="4058E37E"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22.02</w:t>
            </w:r>
          </w:p>
        </w:tc>
        <w:tc>
          <w:tcPr>
            <w:tcW w:w="1179" w:type="dxa"/>
          </w:tcPr>
          <w:p w14:paraId="2D1C2B59"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2CB7AF41"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p w14:paraId="1DCB13C0"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 руководители</w:t>
            </w:r>
          </w:p>
        </w:tc>
      </w:tr>
      <w:tr w:rsidR="001C47DE" w:rsidRPr="00E347A0" w14:paraId="7426C938" w14:textId="77777777" w:rsidTr="00E347A0">
        <w:tc>
          <w:tcPr>
            <w:cnfStyle w:val="001000000000" w:firstRow="0" w:lastRow="0" w:firstColumn="1" w:lastColumn="0" w:oddVBand="0" w:evenVBand="0" w:oddHBand="0" w:evenHBand="0" w:firstRowFirstColumn="0" w:firstRowLastColumn="0" w:lastRowFirstColumn="0" w:lastRowLastColumn="0"/>
            <w:tcW w:w="2376" w:type="dxa"/>
            <w:vMerge/>
          </w:tcPr>
          <w:p w14:paraId="23E53115" w14:textId="77777777" w:rsidR="001C47DE" w:rsidRPr="00E347A0" w:rsidRDefault="001C47DE" w:rsidP="001C47DE">
            <w:pPr>
              <w:rPr>
                <w:rFonts w:ascii="Times New Roman" w:hAnsi="Times New Roman"/>
                <w:color w:val="auto"/>
                <w:sz w:val="20"/>
                <w:szCs w:val="20"/>
              </w:rPr>
            </w:pPr>
          </w:p>
        </w:tc>
        <w:tc>
          <w:tcPr>
            <w:tcW w:w="4962" w:type="dxa"/>
          </w:tcPr>
          <w:p w14:paraId="2A98C26E"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Концерт «Защитникам Отечества - посвящается»</w:t>
            </w:r>
          </w:p>
        </w:tc>
        <w:tc>
          <w:tcPr>
            <w:tcW w:w="1275" w:type="dxa"/>
          </w:tcPr>
          <w:p w14:paraId="4167BA98"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22.02</w:t>
            </w:r>
          </w:p>
        </w:tc>
        <w:tc>
          <w:tcPr>
            <w:tcW w:w="1179" w:type="dxa"/>
          </w:tcPr>
          <w:p w14:paraId="436E41BE"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77DCFEC5"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Еремина М.П. </w:t>
            </w:r>
          </w:p>
        </w:tc>
      </w:tr>
      <w:tr w:rsidR="001C47DE" w:rsidRPr="00E347A0" w14:paraId="58CB93A8"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tcPr>
          <w:p w14:paraId="0F025AB7" w14:textId="77777777" w:rsidR="001C47DE" w:rsidRPr="00E347A0" w:rsidRDefault="001C47DE" w:rsidP="001C47DE">
            <w:pPr>
              <w:rPr>
                <w:rFonts w:ascii="Times New Roman" w:hAnsi="Times New Roman"/>
                <w:color w:val="auto"/>
                <w:sz w:val="20"/>
                <w:szCs w:val="20"/>
              </w:rPr>
            </w:pPr>
          </w:p>
        </w:tc>
        <w:tc>
          <w:tcPr>
            <w:tcW w:w="4962" w:type="dxa"/>
          </w:tcPr>
          <w:p w14:paraId="685ECB36"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Работа над проектами</w:t>
            </w:r>
          </w:p>
        </w:tc>
        <w:tc>
          <w:tcPr>
            <w:tcW w:w="1275" w:type="dxa"/>
          </w:tcPr>
          <w:p w14:paraId="17A6C151"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До 09.02</w:t>
            </w:r>
          </w:p>
        </w:tc>
        <w:tc>
          <w:tcPr>
            <w:tcW w:w="1179" w:type="dxa"/>
          </w:tcPr>
          <w:p w14:paraId="73530D13"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54298B23"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Тихомирова Н.В. </w:t>
            </w:r>
          </w:p>
        </w:tc>
      </w:tr>
      <w:tr w:rsidR="001C47DE" w:rsidRPr="00E347A0" w14:paraId="27672D15" w14:textId="77777777" w:rsidTr="00E347A0">
        <w:tc>
          <w:tcPr>
            <w:cnfStyle w:val="001000000000" w:firstRow="0" w:lastRow="0" w:firstColumn="1" w:lastColumn="0" w:oddVBand="0" w:evenVBand="0" w:oddHBand="0" w:evenHBand="0" w:firstRowFirstColumn="0" w:firstRowLastColumn="0" w:lastRowFirstColumn="0" w:lastRowLastColumn="0"/>
            <w:tcW w:w="2376" w:type="dxa"/>
            <w:vMerge/>
          </w:tcPr>
          <w:p w14:paraId="14EC7AFC" w14:textId="77777777" w:rsidR="001C47DE" w:rsidRPr="00E347A0" w:rsidRDefault="001C47DE" w:rsidP="001C47DE">
            <w:pPr>
              <w:rPr>
                <w:rFonts w:ascii="Times New Roman" w:hAnsi="Times New Roman"/>
                <w:color w:val="auto"/>
                <w:sz w:val="20"/>
                <w:szCs w:val="20"/>
              </w:rPr>
            </w:pPr>
          </w:p>
        </w:tc>
        <w:tc>
          <w:tcPr>
            <w:tcW w:w="4962" w:type="dxa"/>
          </w:tcPr>
          <w:p w14:paraId="4F36DF0D"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Подготовка  к мероприятиям недели английского языка</w:t>
            </w:r>
          </w:p>
        </w:tc>
        <w:tc>
          <w:tcPr>
            <w:tcW w:w="1275" w:type="dxa"/>
          </w:tcPr>
          <w:p w14:paraId="0717D6D5"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До 21.02</w:t>
            </w:r>
          </w:p>
        </w:tc>
        <w:tc>
          <w:tcPr>
            <w:tcW w:w="1179" w:type="dxa"/>
          </w:tcPr>
          <w:p w14:paraId="38996C71"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70E1F454"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иностр. яз.</w:t>
            </w:r>
          </w:p>
        </w:tc>
      </w:tr>
      <w:tr w:rsidR="001C47DE" w:rsidRPr="00E347A0" w14:paraId="3C2154E7"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tcPr>
          <w:p w14:paraId="3C394E21" w14:textId="77777777" w:rsidR="001C47DE" w:rsidRPr="00E347A0" w:rsidRDefault="001C47DE" w:rsidP="001C47DE">
            <w:pPr>
              <w:rPr>
                <w:rFonts w:ascii="Times New Roman" w:hAnsi="Times New Roman"/>
                <w:color w:val="auto"/>
                <w:sz w:val="20"/>
                <w:szCs w:val="20"/>
              </w:rPr>
            </w:pPr>
          </w:p>
        </w:tc>
        <w:tc>
          <w:tcPr>
            <w:tcW w:w="4962" w:type="dxa"/>
          </w:tcPr>
          <w:p w14:paraId="7D77171C"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Подготовка к Международному творческому фестивалю «Петровская ассамблея»</w:t>
            </w:r>
          </w:p>
        </w:tc>
        <w:tc>
          <w:tcPr>
            <w:tcW w:w="1275" w:type="dxa"/>
          </w:tcPr>
          <w:p w14:paraId="5CBE862E"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1179" w:type="dxa"/>
          </w:tcPr>
          <w:p w14:paraId="142E7A0A"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560C979D"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Педагоги дополнительного образования</w:t>
            </w:r>
          </w:p>
        </w:tc>
      </w:tr>
      <w:tr w:rsidR="001C47DE" w:rsidRPr="00E347A0" w14:paraId="3DE3D0DC" w14:textId="77777777" w:rsidTr="00E347A0">
        <w:tc>
          <w:tcPr>
            <w:cnfStyle w:val="001000000000" w:firstRow="0" w:lastRow="0" w:firstColumn="1" w:lastColumn="0" w:oddVBand="0" w:evenVBand="0" w:oddHBand="0" w:evenHBand="0" w:firstRowFirstColumn="0" w:firstRowLastColumn="0" w:lastRowFirstColumn="0" w:lastRowLastColumn="0"/>
            <w:tcW w:w="2376" w:type="dxa"/>
            <w:vMerge/>
          </w:tcPr>
          <w:p w14:paraId="65C2E6DA" w14:textId="77777777" w:rsidR="001C47DE" w:rsidRPr="00E347A0" w:rsidRDefault="001C47DE" w:rsidP="001C47DE">
            <w:pPr>
              <w:rPr>
                <w:rFonts w:ascii="Times New Roman" w:hAnsi="Times New Roman"/>
                <w:color w:val="auto"/>
                <w:sz w:val="20"/>
                <w:szCs w:val="20"/>
              </w:rPr>
            </w:pPr>
          </w:p>
        </w:tc>
        <w:tc>
          <w:tcPr>
            <w:tcW w:w="4962" w:type="dxa"/>
          </w:tcPr>
          <w:p w14:paraId="011F173C"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Занятия по программам внеурочной деятельности и дополнительного образования</w:t>
            </w:r>
          </w:p>
        </w:tc>
        <w:tc>
          <w:tcPr>
            <w:tcW w:w="1275" w:type="dxa"/>
          </w:tcPr>
          <w:p w14:paraId="20CB0AB4"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1179" w:type="dxa"/>
          </w:tcPr>
          <w:p w14:paraId="28664DD2"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77C439A1"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Педагоги дополнительного образования</w:t>
            </w:r>
          </w:p>
        </w:tc>
      </w:tr>
      <w:tr w:rsidR="001C47DE" w:rsidRPr="00E347A0" w14:paraId="5D5A1E2A"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val="restart"/>
          </w:tcPr>
          <w:p w14:paraId="67D0516D" w14:textId="77777777" w:rsidR="001C47DE" w:rsidRPr="00E347A0" w:rsidRDefault="001C47DE" w:rsidP="001C47DE">
            <w:pPr>
              <w:rPr>
                <w:rFonts w:ascii="Times New Roman" w:hAnsi="Times New Roman"/>
                <w:color w:val="auto"/>
                <w:sz w:val="20"/>
                <w:szCs w:val="20"/>
              </w:rPr>
            </w:pPr>
            <w:r w:rsidRPr="00E347A0">
              <w:rPr>
                <w:rFonts w:ascii="Times New Roman" w:hAnsi="Times New Roman"/>
                <w:color w:val="auto"/>
                <w:sz w:val="20"/>
                <w:szCs w:val="20"/>
              </w:rPr>
              <w:t>Школьный урок</w:t>
            </w:r>
          </w:p>
        </w:tc>
        <w:tc>
          <w:tcPr>
            <w:tcW w:w="4962" w:type="dxa"/>
          </w:tcPr>
          <w:p w14:paraId="3DD0A3B5"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Использование воспитательных возможностей предметного</w:t>
            </w:r>
          </w:p>
          <w:p w14:paraId="082519D2"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содержания через подбор соответствующего материала для</w:t>
            </w:r>
          </w:p>
          <w:p w14:paraId="125C3035"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обсуждения в классе</w:t>
            </w:r>
          </w:p>
        </w:tc>
        <w:tc>
          <w:tcPr>
            <w:tcW w:w="1275" w:type="dxa"/>
          </w:tcPr>
          <w:p w14:paraId="75B22D74"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1179" w:type="dxa"/>
          </w:tcPr>
          <w:p w14:paraId="4F86B0ED"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7D3E629D"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-предметники</w:t>
            </w:r>
          </w:p>
        </w:tc>
      </w:tr>
      <w:tr w:rsidR="001C47DE" w:rsidRPr="00E347A0" w14:paraId="41F47DDA" w14:textId="77777777" w:rsidTr="00E347A0">
        <w:tc>
          <w:tcPr>
            <w:cnfStyle w:val="001000000000" w:firstRow="0" w:lastRow="0" w:firstColumn="1" w:lastColumn="0" w:oddVBand="0" w:evenVBand="0" w:oddHBand="0" w:evenHBand="0" w:firstRowFirstColumn="0" w:firstRowLastColumn="0" w:lastRowFirstColumn="0" w:lastRowLastColumn="0"/>
            <w:tcW w:w="2376" w:type="dxa"/>
            <w:vMerge/>
          </w:tcPr>
          <w:p w14:paraId="65441848" w14:textId="77777777" w:rsidR="001C47DE" w:rsidRPr="00E347A0" w:rsidRDefault="001C47DE" w:rsidP="001C47DE">
            <w:pPr>
              <w:rPr>
                <w:rFonts w:ascii="Times New Roman" w:hAnsi="Times New Roman"/>
                <w:color w:val="auto"/>
                <w:sz w:val="20"/>
                <w:szCs w:val="20"/>
              </w:rPr>
            </w:pPr>
          </w:p>
        </w:tc>
        <w:tc>
          <w:tcPr>
            <w:tcW w:w="4962" w:type="dxa"/>
          </w:tcPr>
          <w:p w14:paraId="006478FF"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Планирование воспитательных целей урока</w:t>
            </w:r>
          </w:p>
        </w:tc>
        <w:tc>
          <w:tcPr>
            <w:tcW w:w="1275" w:type="dxa"/>
          </w:tcPr>
          <w:p w14:paraId="29828543"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1179" w:type="dxa"/>
          </w:tcPr>
          <w:p w14:paraId="0F3F1EC8"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038C8C71"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-предметники</w:t>
            </w:r>
          </w:p>
        </w:tc>
      </w:tr>
      <w:tr w:rsidR="001C47DE" w:rsidRPr="00E347A0" w14:paraId="74FD232B"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tcPr>
          <w:p w14:paraId="5B8CF3E1" w14:textId="77777777" w:rsidR="001C47DE" w:rsidRPr="00E347A0" w:rsidRDefault="001C47DE" w:rsidP="001C47DE">
            <w:pPr>
              <w:rPr>
                <w:rFonts w:ascii="Times New Roman" w:hAnsi="Times New Roman"/>
                <w:color w:val="auto"/>
                <w:sz w:val="20"/>
                <w:szCs w:val="20"/>
              </w:rPr>
            </w:pPr>
          </w:p>
        </w:tc>
        <w:tc>
          <w:tcPr>
            <w:tcW w:w="4962" w:type="dxa"/>
          </w:tcPr>
          <w:p w14:paraId="4974D6DB"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Формирование умений и навыков организации обучающимися</w:t>
            </w:r>
          </w:p>
          <w:p w14:paraId="22635A6A"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своей деятельности</w:t>
            </w:r>
          </w:p>
        </w:tc>
        <w:tc>
          <w:tcPr>
            <w:tcW w:w="1275" w:type="dxa"/>
          </w:tcPr>
          <w:p w14:paraId="58905997"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1179" w:type="dxa"/>
          </w:tcPr>
          <w:p w14:paraId="34C9E1D4"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3FE9520A"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-предметники</w:t>
            </w:r>
          </w:p>
        </w:tc>
      </w:tr>
      <w:tr w:rsidR="001C47DE" w:rsidRPr="00E347A0" w14:paraId="40297D2F" w14:textId="77777777" w:rsidTr="00E347A0">
        <w:tc>
          <w:tcPr>
            <w:cnfStyle w:val="001000000000" w:firstRow="0" w:lastRow="0" w:firstColumn="1" w:lastColumn="0" w:oddVBand="0" w:evenVBand="0" w:oddHBand="0" w:evenHBand="0" w:firstRowFirstColumn="0" w:firstRowLastColumn="0" w:lastRowFirstColumn="0" w:lastRowLastColumn="0"/>
            <w:tcW w:w="2376" w:type="dxa"/>
            <w:vMerge/>
          </w:tcPr>
          <w:p w14:paraId="2E3B2B26" w14:textId="77777777" w:rsidR="001C47DE" w:rsidRPr="00E347A0" w:rsidRDefault="001C47DE" w:rsidP="001C47DE">
            <w:pPr>
              <w:rPr>
                <w:rFonts w:ascii="Times New Roman" w:hAnsi="Times New Roman"/>
                <w:color w:val="auto"/>
                <w:sz w:val="20"/>
                <w:szCs w:val="20"/>
              </w:rPr>
            </w:pPr>
          </w:p>
        </w:tc>
        <w:tc>
          <w:tcPr>
            <w:tcW w:w="4962" w:type="dxa"/>
          </w:tcPr>
          <w:p w14:paraId="2EF31477"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Оценивание без конфликтов</w:t>
            </w:r>
          </w:p>
        </w:tc>
        <w:tc>
          <w:tcPr>
            <w:tcW w:w="1275" w:type="dxa"/>
          </w:tcPr>
          <w:p w14:paraId="3E64F3E5"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1179" w:type="dxa"/>
          </w:tcPr>
          <w:p w14:paraId="41ED69CA"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4C003CCE"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-предметники</w:t>
            </w:r>
          </w:p>
        </w:tc>
      </w:tr>
      <w:tr w:rsidR="001C47DE" w:rsidRPr="00E347A0" w14:paraId="61737DB1"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tcPr>
          <w:p w14:paraId="12B43F75" w14:textId="77777777" w:rsidR="001C47DE" w:rsidRPr="00E347A0" w:rsidRDefault="001C47DE" w:rsidP="001C47DE">
            <w:pPr>
              <w:rPr>
                <w:rFonts w:ascii="Times New Roman" w:hAnsi="Times New Roman"/>
                <w:color w:val="auto"/>
                <w:sz w:val="20"/>
                <w:szCs w:val="20"/>
              </w:rPr>
            </w:pPr>
          </w:p>
        </w:tc>
        <w:tc>
          <w:tcPr>
            <w:tcW w:w="4962" w:type="dxa"/>
          </w:tcPr>
          <w:p w14:paraId="27F314A4"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Речевой этикет на уроке</w:t>
            </w:r>
          </w:p>
        </w:tc>
        <w:tc>
          <w:tcPr>
            <w:tcW w:w="1275" w:type="dxa"/>
          </w:tcPr>
          <w:p w14:paraId="336BA6B4"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1179" w:type="dxa"/>
          </w:tcPr>
          <w:p w14:paraId="43E71A09"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13DEB286"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-предметники</w:t>
            </w:r>
          </w:p>
        </w:tc>
      </w:tr>
      <w:tr w:rsidR="001C47DE" w:rsidRPr="00E347A0" w14:paraId="361D45F0" w14:textId="77777777" w:rsidTr="00E347A0">
        <w:tc>
          <w:tcPr>
            <w:cnfStyle w:val="001000000000" w:firstRow="0" w:lastRow="0" w:firstColumn="1" w:lastColumn="0" w:oddVBand="0" w:evenVBand="0" w:oddHBand="0" w:evenHBand="0" w:firstRowFirstColumn="0" w:firstRowLastColumn="0" w:lastRowFirstColumn="0" w:lastRowLastColumn="0"/>
            <w:tcW w:w="2376" w:type="dxa"/>
            <w:vMerge/>
          </w:tcPr>
          <w:p w14:paraId="26A9E64A" w14:textId="77777777" w:rsidR="001C47DE" w:rsidRPr="00E347A0" w:rsidRDefault="001C47DE" w:rsidP="001C47DE">
            <w:pPr>
              <w:rPr>
                <w:rFonts w:ascii="Times New Roman" w:hAnsi="Times New Roman"/>
                <w:color w:val="auto"/>
                <w:sz w:val="20"/>
                <w:szCs w:val="20"/>
              </w:rPr>
            </w:pPr>
          </w:p>
        </w:tc>
        <w:tc>
          <w:tcPr>
            <w:tcW w:w="4962" w:type="dxa"/>
          </w:tcPr>
          <w:p w14:paraId="5EF46971"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Воспитание культуры общения. Обучение эффективным коммуникациям на уроках</w:t>
            </w:r>
          </w:p>
        </w:tc>
        <w:tc>
          <w:tcPr>
            <w:tcW w:w="1275" w:type="dxa"/>
          </w:tcPr>
          <w:p w14:paraId="617DF59B"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1179" w:type="dxa"/>
          </w:tcPr>
          <w:p w14:paraId="3844282E"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29C643A1"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-предметники</w:t>
            </w:r>
          </w:p>
        </w:tc>
      </w:tr>
      <w:tr w:rsidR="001C47DE" w:rsidRPr="00E347A0" w14:paraId="631621F8"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tcPr>
          <w:p w14:paraId="1C10E8D9" w14:textId="77777777" w:rsidR="001C47DE" w:rsidRPr="00E347A0" w:rsidRDefault="001C47DE" w:rsidP="001C47DE">
            <w:pPr>
              <w:rPr>
                <w:rFonts w:ascii="Times New Roman" w:hAnsi="Times New Roman"/>
                <w:color w:val="auto"/>
                <w:sz w:val="20"/>
                <w:szCs w:val="20"/>
              </w:rPr>
            </w:pPr>
          </w:p>
        </w:tc>
        <w:tc>
          <w:tcPr>
            <w:tcW w:w="4962" w:type="dxa"/>
          </w:tcPr>
          <w:p w14:paraId="4FC18C72"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Инициирование и поддержка исследовательской деятельности школьников в рамках реализации ими индивидуальных и групповых исследовательских проектов для приобретения навыка самостоятельного решения проблемы, навыка генерирования и </w:t>
            </w:r>
            <w:r w:rsidRPr="00E347A0">
              <w:rPr>
                <w:rFonts w:ascii="Times New Roman" w:hAnsi="Times New Roman"/>
                <w:color w:val="auto"/>
                <w:sz w:val="20"/>
                <w:szCs w:val="20"/>
              </w:rPr>
              <w:lastRenderedPageBreak/>
              <w:t>оформления собственных идей, навыка уважительного отношения к чужим идеям,  навыка публичного выступления перед аудиторией, аргументирования и отстаивания своей точки зрения.</w:t>
            </w:r>
          </w:p>
        </w:tc>
        <w:tc>
          <w:tcPr>
            <w:tcW w:w="1275" w:type="dxa"/>
          </w:tcPr>
          <w:p w14:paraId="4F35D36B"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В теч. месяца</w:t>
            </w:r>
          </w:p>
        </w:tc>
        <w:tc>
          <w:tcPr>
            <w:tcW w:w="1179" w:type="dxa"/>
          </w:tcPr>
          <w:p w14:paraId="5EFCA030"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5" w:type="dxa"/>
          </w:tcPr>
          <w:p w14:paraId="1C9A35FE"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-предметники</w:t>
            </w:r>
          </w:p>
        </w:tc>
      </w:tr>
      <w:tr w:rsidR="001C47DE" w:rsidRPr="00E347A0" w14:paraId="4017412B" w14:textId="77777777" w:rsidTr="00E347A0">
        <w:tc>
          <w:tcPr>
            <w:cnfStyle w:val="001000000000" w:firstRow="0" w:lastRow="0" w:firstColumn="1" w:lastColumn="0" w:oddVBand="0" w:evenVBand="0" w:oddHBand="0" w:evenHBand="0" w:firstRowFirstColumn="0" w:firstRowLastColumn="0" w:lastRowFirstColumn="0" w:lastRowLastColumn="0"/>
            <w:tcW w:w="2376" w:type="dxa"/>
            <w:vMerge w:val="restart"/>
          </w:tcPr>
          <w:p w14:paraId="632218FC" w14:textId="77777777" w:rsidR="001C47DE" w:rsidRPr="00E347A0" w:rsidRDefault="001C47DE" w:rsidP="001C47DE">
            <w:pPr>
              <w:rPr>
                <w:rFonts w:ascii="Times New Roman" w:hAnsi="Times New Roman"/>
                <w:color w:val="auto"/>
                <w:sz w:val="20"/>
                <w:szCs w:val="20"/>
              </w:rPr>
            </w:pPr>
            <w:r w:rsidRPr="00E347A0">
              <w:rPr>
                <w:rFonts w:ascii="Times New Roman" w:hAnsi="Times New Roman"/>
                <w:color w:val="auto"/>
                <w:sz w:val="20"/>
                <w:szCs w:val="20"/>
              </w:rPr>
              <w:lastRenderedPageBreak/>
              <w:t>Самоуправление</w:t>
            </w:r>
          </w:p>
        </w:tc>
        <w:tc>
          <w:tcPr>
            <w:tcW w:w="4962" w:type="dxa"/>
          </w:tcPr>
          <w:p w14:paraId="2E2558FC"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Заседание совета старшеклассников. Планирование работы на февраль</w:t>
            </w:r>
          </w:p>
        </w:tc>
        <w:tc>
          <w:tcPr>
            <w:tcW w:w="1275" w:type="dxa"/>
            <w:vMerge w:val="restart"/>
          </w:tcPr>
          <w:p w14:paraId="69D3826D"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1179" w:type="dxa"/>
            <w:vMerge w:val="restart"/>
          </w:tcPr>
          <w:p w14:paraId="723F895A"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5" w:type="dxa"/>
            <w:vMerge w:val="restart"/>
          </w:tcPr>
          <w:p w14:paraId="0A854845"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p w14:paraId="36323B3C"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Совет старшеклассников</w:t>
            </w:r>
          </w:p>
        </w:tc>
      </w:tr>
      <w:tr w:rsidR="001C47DE" w:rsidRPr="00E347A0" w14:paraId="554192E3"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tcPr>
          <w:p w14:paraId="572BD654" w14:textId="77777777" w:rsidR="001C47DE" w:rsidRPr="00E347A0" w:rsidRDefault="001C47DE" w:rsidP="001C47DE">
            <w:pPr>
              <w:rPr>
                <w:rFonts w:ascii="Times New Roman" w:hAnsi="Times New Roman"/>
                <w:color w:val="auto"/>
                <w:sz w:val="20"/>
                <w:szCs w:val="20"/>
              </w:rPr>
            </w:pPr>
          </w:p>
        </w:tc>
        <w:tc>
          <w:tcPr>
            <w:tcW w:w="4962" w:type="dxa"/>
          </w:tcPr>
          <w:p w14:paraId="47CA27D6"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Участие в организации проектной недели и проектной конференции</w:t>
            </w:r>
          </w:p>
        </w:tc>
        <w:tc>
          <w:tcPr>
            <w:tcW w:w="1275" w:type="dxa"/>
            <w:vMerge/>
          </w:tcPr>
          <w:p w14:paraId="316715FC"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179" w:type="dxa"/>
            <w:vMerge/>
          </w:tcPr>
          <w:p w14:paraId="5AC324D6"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15" w:type="dxa"/>
            <w:vMerge/>
          </w:tcPr>
          <w:p w14:paraId="0B68F9BE"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1C47DE" w:rsidRPr="00E347A0" w14:paraId="79256FA0" w14:textId="77777777" w:rsidTr="00E347A0">
        <w:tc>
          <w:tcPr>
            <w:cnfStyle w:val="001000000000" w:firstRow="0" w:lastRow="0" w:firstColumn="1" w:lastColumn="0" w:oddVBand="0" w:evenVBand="0" w:oddHBand="0" w:evenHBand="0" w:firstRowFirstColumn="0" w:firstRowLastColumn="0" w:lastRowFirstColumn="0" w:lastRowLastColumn="0"/>
            <w:tcW w:w="2376" w:type="dxa"/>
            <w:vMerge/>
          </w:tcPr>
          <w:p w14:paraId="4FACF664" w14:textId="77777777" w:rsidR="001C47DE" w:rsidRPr="00E347A0" w:rsidRDefault="001C47DE" w:rsidP="001C47DE">
            <w:pPr>
              <w:rPr>
                <w:rFonts w:ascii="Times New Roman" w:hAnsi="Times New Roman"/>
                <w:color w:val="auto"/>
                <w:sz w:val="20"/>
                <w:szCs w:val="20"/>
              </w:rPr>
            </w:pPr>
          </w:p>
        </w:tc>
        <w:tc>
          <w:tcPr>
            <w:tcW w:w="4962" w:type="dxa"/>
          </w:tcPr>
          <w:p w14:paraId="397531B2"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Помощь учащимся 5- 6 классов   в работе над проектом</w:t>
            </w:r>
          </w:p>
        </w:tc>
        <w:tc>
          <w:tcPr>
            <w:tcW w:w="1275" w:type="dxa"/>
            <w:vMerge/>
          </w:tcPr>
          <w:p w14:paraId="60004B8F"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179" w:type="dxa"/>
            <w:vMerge/>
          </w:tcPr>
          <w:p w14:paraId="065F9B3F"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5" w:type="dxa"/>
            <w:vMerge/>
          </w:tcPr>
          <w:p w14:paraId="1CD381C0"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1C47DE" w:rsidRPr="00E347A0" w14:paraId="6136FBF6"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tcPr>
          <w:p w14:paraId="2C3834E7" w14:textId="77777777" w:rsidR="001C47DE" w:rsidRPr="00E347A0" w:rsidRDefault="001C47DE" w:rsidP="001C47DE">
            <w:pPr>
              <w:rPr>
                <w:rFonts w:ascii="Times New Roman" w:hAnsi="Times New Roman"/>
                <w:color w:val="auto"/>
                <w:sz w:val="20"/>
                <w:szCs w:val="20"/>
              </w:rPr>
            </w:pPr>
          </w:p>
        </w:tc>
        <w:tc>
          <w:tcPr>
            <w:tcW w:w="4962" w:type="dxa"/>
          </w:tcPr>
          <w:p w14:paraId="03524B6D"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Организация праздника, посвященного Дню защитника Отечества</w:t>
            </w:r>
          </w:p>
        </w:tc>
        <w:tc>
          <w:tcPr>
            <w:tcW w:w="1275" w:type="dxa"/>
            <w:vMerge/>
          </w:tcPr>
          <w:p w14:paraId="07244F58"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179" w:type="dxa"/>
            <w:vMerge/>
          </w:tcPr>
          <w:p w14:paraId="1704A609"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15" w:type="dxa"/>
            <w:vMerge/>
          </w:tcPr>
          <w:p w14:paraId="2862612E"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1C47DE" w:rsidRPr="00E347A0" w14:paraId="0476DE42" w14:textId="77777777" w:rsidTr="00E347A0">
        <w:tc>
          <w:tcPr>
            <w:cnfStyle w:val="001000000000" w:firstRow="0" w:lastRow="0" w:firstColumn="1" w:lastColumn="0" w:oddVBand="0" w:evenVBand="0" w:oddHBand="0" w:evenHBand="0" w:firstRowFirstColumn="0" w:firstRowLastColumn="0" w:lastRowFirstColumn="0" w:lastRowLastColumn="0"/>
            <w:tcW w:w="2376" w:type="dxa"/>
            <w:vMerge/>
          </w:tcPr>
          <w:p w14:paraId="156CF130" w14:textId="77777777" w:rsidR="001C47DE" w:rsidRPr="00E347A0" w:rsidRDefault="001C47DE" w:rsidP="001C47DE">
            <w:pPr>
              <w:rPr>
                <w:rFonts w:ascii="Times New Roman" w:hAnsi="Times New Roman"/>
                <w:color w:val="auto"/>
                <w:sz w:val="20"/>
                <w:szCs w:val="20"/>
              </w:rPr>
            </w:pPr>
          </w:p>
        </w:tc>
        <w:tc>
          <w:tcPr>
            <w:tcW w:w="4962" w:type="dxa"/>
          </w:tcPr>
          <w:p w14:paraId="0F6D6DF2"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Инициативы и их реализация в рамках недели английского языка</w:t>
            </w:r>
          </w:p>
        </w:tc>
        <w:tc>
          <w:tcPr>
            <w:tcW w:w="1275" w:type="dxa"/>
            <w:vMerge/>
          </w:tcPr>
          <w:p w14:paraId="741F9688"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179" w:type="dxa"/>
            <w:vMerge/>
          </w:tcPr>
          <w:p w14:paraId="7ADED364"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5" w:type="dxa"/>
            <w:vMerge/>
          </w:tcPr>
          <w:p w14:paraId="5160AA6C"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1C47DE" w:rsidRPr="00E347A0" w14:paraId="5A0B74A4"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tcPr>
          <w:p w14:paraId="5F394877" w14:textId="77777777" w:rsidR="001C47DE" w:rsidRPr="00E347A0" w:rsidRDefault="001C47DE" w:rsidP="001C47DE">
            <w:pPr>
              <w:rPr>
                <w:rFonts w:ascii="Times New Roman" w:hAnsi="Times New Roman"/>
                <w:color w:val="auto"/>
                <w:sz w:val="20"/>
                <w:szCs w:val="20"/>
              </w:rPr>
            </w:pPr>
          </w:p>
        </w:tc>
        <w:tc>
          <w:tcPr>
            <w:tcW w:w="4962" w:type="dxa"/>
          </w:tcPr>
          <w:p w14:paraId="339DE9CD"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Шефская работа с первоклассниками и пятиклассниками</w:t>
            </w:r>
          </w:p>
        </w:tc>
        <w:tc>
          <w:tcPr>
            <w:tcW w:w="1275" w:type="dxa"/>
            <w:vMerge/>
          </w:tcPr>
          <w:p w14:paraId="4C1F3EE1"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179" w:type="dxa"/>
            <w:vMerge/>
          </w:tcPr>
          <w:p w14:paraId="65BC1CAC"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15" w:type="dxa"/>
            <w:vMerge/>
          </w:tcPr>
          <w:p w14:paraId="7CA4D1A4"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1C47DE" w:rsidRPr="00E347A0" w14:paraId="7CC78566" w14:textId="77777777" w:rsidTr="00E347A0">
        <w:tc>
          <w:tcPr>
            <w:cnfStyle w:val="001000000000" w:firstRow="0" w:lastRow="0" w:firstColumn="1" w:lastColumn="0" w:oddVBand="0" w:evenVBand="0" w:oddHBand="0" w:evenHBand="0" w:firstRowFirstColumn="0" w:firstRowLastColumn="0" w:lastRowFirstColumn="0" w:lastRowLastColumn="0"/>
            <w:tcW w:w="2376" w:type="dxa"/>
            <w:vMerge/>
          </w:tcPr>
          <w:p w14:paraId="04869F5C" w14:textId="77777777" w:rsidR="001C47DE" w:rsidRPr="00E347A0" w:rsidRDefault="001C47DE" w:rsidP="001C47DE">
            <w:pPr>
              <w:rPr>
                <w:rFonts w:ascii="Times New Roman" w:hAnsi="Times New Roman"/>
                <w:color w:val="auto"/>
                <w:sz w:val="20"/>
                <w:szCs w:val="20"/>
              </w:rPr>
            </w:pPr>
          </w:p>
        </w:tc>
        <w:tc>
          <w:tcPr>
            <w:tcW w:w="4962" w:type="dxa"/>
          </w:tcPr>
          <w:p w14:paraId="3B9C2F7D"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Отчет на ассамблее</w:t>
            </w:r>
          </w:p>
        </w:tc>
        <w:tc>
          <w:tcPr>
            <w:tcW w:w="1275" w:type="dxa"/>
            <w:vMerge/>
          </w:tcPr>
          <w:p w14:paraId="71D6A88C"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179" w:type="dxa"/>
            <w:vMerge/>
          </w:tcPr>
          <w:p w14:paraId="530CF067"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5" w:type="dxa"/>
            <w:vMerge/>
          </w:tcPr>
          <w:p w14:paraId="326F8ED6"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1C47DE" w:rsidRPr="00E347A0" w14:paraId="52C92FCC"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0D559C35" w14:textId="77777777" w:rsidR="001C47DE" w:rsidRPr="00E347A0" w:rsidRDefault="001C47DE" w:rsidP="001C47DE">
            <w:pPr>
              <w:rPr>
                <w:rFonts w:ascii="Times New Roman" w:hAnsi="Times New Roman"/>
                <w:color w:val="auto"/>
                <w:sz w:val="20"/>
                <w:szCs w:val="20"/>
              </w:rPr>
            </w:pPr>
            <w:r w:rsidRPr="00E347A0">
              <w:rPr>
                <w:rFonts w:ascii="Times New Roman" w:hAnsi="Times New Roman"/>
                <w:color w:val="auto"/>
                <w:sz w:val="20"/>
                <w:szCs w:val="20"/>
              </w:rPr>
              <w:t>Экскурсии, экспедиции, походы</w:t>
            </w:r>
          </w:p>
        </w:tc>
        <w:tc>
          <w:tcPr>
            <w:tcW w:w="4962" w:type="dxa"/>
          </w:tcPr>
          <w:p w14:paraId="2856645D"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Экскурсия в Третьяковскую галерею</w:t>
            </w:r>
          </w:p>
          <w:p w14:paraId="155505BA"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«Тимур и его команда» (Театр Мост)</w:t>
            </w:r>
          </w:p>
          <w:p w14:paraId="79C95E0C"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 xml:space="preserve">Экскурсия на фабрику мороженого </w:t>
            </w:r>
          </w:p>
          <w:p w14:paraId="3D29FC61"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Экскурсия в оружейную палату «Сокровищница русских царей»</w:t>
            </w:r>
          </w:p>
        </w:tc>
        <w:tc>
          <w:tcPr>
            <w:tcW w:w="1275" w:type="dxa"/>
          </w:tcPr>
          <w:p w14:paraId="0EC3DF32"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Даты будут уточняться</w:t>
            </w:r>
          </w:p>
        </w:tc>
        <w:tc>
          <w:tcPr>
            <w:tcW w:w="1179" w:type="dxa"/>
          </w:tcPr>
          <w:p w14:paraId="0B563F5C"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15" w:type="dxa"/>
          </w:tcPr>
          <w:p w14:paraId="06C956C3"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p w14:paraId="75121C00"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 руководители</w:t>
            </w:r>
          </w:p>
        </w:tc>
      </w:tr>
      <w:tr w:rsidR="001C47DE" w:rsidRPr="00E347A0" w14:paraId="78B0E3A4" w14:textId="77777777" w:rsidTr="00E347A0">
        <w:tc>
          <w:tcPr>
            <w:cnfStyle w:val="001000000000" w:firstRow="0" w:lastRow="0" w:firstColumn="1" w:lastColumn="0" w:oddVBand="0" w:evenVBand="0" w:oddHBand="0" w:evenHBand="0" w:firstRowFirstColumn="0" w:firstRowLastColumn="0" w:lastRowFirstColumn="0" w:lastRowLastColumn="0"/>
            <w:tcW w:w="2376" w:type="dxa"/>
          </w:tcPr>
          <w:p w14:paraId="0B3B926F" w14:textId="77777777" w:rsidR="001C47DE" w:rsidRPr="00E347A0" w:rsidRDefault="001C47DE" w:rsidP="001C47DE">
            <w:pPr>
              <w:rPr>
                <w:rFonts w:ascii="Times New Roman" w:hAnsi="Times New Roman"/>
                <w:color w:val="auto"/>
                <w:sz w:val="20"/>
                <w:szCs w:val="20"/>
              </w:rPr>
            </w:pPr>
          </w:p>
        </w:tc>
        <w:tc>
          <w:tcPr>
            <w:tcW w:w="4962" w:type="dxa"/>
          </w:tcPr>
          <w:p w14:paraId="076D6054"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275" w:type="dxa"/>
          </w:tcPr>
          <w:p w14:paraId="0A152C3E"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179" w:type="dxa"/>
          </w:tcPr>
          <w:p w14:paraId="694F0310"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5" w:type="dxa"/>
          </w:tcPr>
          <w:p w14:paraId="17357407"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1C47DE" w:rsidRPr="00E347A0" w14:paraId="2BC16E7D"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351A0623" w14:textId="77777777" w:rsidR="001C47DE" w:rsidRPr="00E347A0" w:rsidRDefault="001C47DE" w:rsidP="001C47DE">
            <w:pPr>
              <w:rPr>
                <w:rFonts w:ascii="Times New Roman" w:hAnsi="Times New Roman"/>
                <w:color w:val="auto"/>
                <w:sz w:val="20"/>
                <w:szCs w:val="20"/>
              </w:rPr>
            </w:pPr>
            <w:r w:rsidRPr="00E347A0">
              <w:rPr>
                <w:rFonts w:ascii="Times New Roman" w:hAnsi="Times New Roman"/>
                <w:color w:val="auto"/>
                <w:sz w:val="20"/>
                <w:szCs w:val="20"/>
              </w:rPr>
              <w:t>Профориентация</w:t>
            </w:r>
          </w:p>
        </w:tc>
        <w:tc>
          <w:tcPr>
            <w:tcW w:w="4962" w:type="dxa"/>
          </w:tcPr>
          <w:p w14:paraId="426A346C"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Университетские  дни: </w:t>
            </w:r>
          </w:p>
          <w:p w14:paraId="7F69E68D"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элективный курс «Мировые финансы»</w:t>
            </w:r>
          </w:p>
          <w:p w14:paraId="1CBEAED4"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элективный курс «Финансовый контроль»</w:t>
            </w:r>
          </w:p>
          <w:p w14:paraId="5A45BB61"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Внеурочный курс «Основы экономики» </w:t>
            </w:r>
          </w:p>
          <w:p w14:paraId="40325334"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Кулинарный мастер-класс</w:t>
            </w:r>
          </w:p>
          <w:p w14:paraId="65AEB8FF"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Мастер-классы по арт-искусству</w:t>
            </w:r>
          </w:p>
          <w:p w14:paraId="7AFBF6EF"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Курс «Финансовая грамотность»</w:t>
            </w:r>
          </w:p>
          <w:p w14:paraId="2F3D2909"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Курс «Профессиональное самоопределение»  в 9 классе</w:t>
            </w:r>
          </w:p>
          <w:p w14:paraId="585BFBA2"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Посещение мероприятий «Суббота московского школьника»</w:t>
            </w:r>
          </w:p>
        </w:tc>
        <w:tc>
          <w:tcPr>
            <w:tcW w:w="1275" w:type="dxa"/>
          </w:tcPr>
          <w:p w14:paraId="5BD16CFC"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C4EF869"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течение месяца</w:t>
            </w:r>
          </w:p>
        </w:tc>
        <w:tc>
          <w:tcPr>
            <w:tcW w:w="1179" w:type="dxa"/>
          </w:tcPr>
          <w:p w14:paraId="4C9C8718"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BF79157"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w:t>
            </w:r>
          </w:p>
          <w:p w14:paraId="538F867A"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10</w:t>
            </w:r>
          </w:p>
          <w:p w14:paraId="4426E849"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5-9</w:t>
            </w:r>
          </w:p>
          <w:p w14:paraId="23AA1CED"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1-5</w:t>
            </w:r>
          </w:p>
          <w:p w14:paraId="502472DC"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1-7</w:t>
            </w:r>
          </w:p>
          <w:p w14:paraId="215735B2"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1-4</w:t>
            </w:r>
          </w:p>
          <w:p w14:paraId="29B3A3FD"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9</w:t>
            </w:r>
          </w:p>
          <w:p w14:paraId="6BA6EED5"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3-11</w:t>
            </w:r>
          </w:p>
        </w:tc>
        <w:tc>
          <w:tcPr>
            <w:tcW w:w="1515" w:type="dxa"/>
          </w:tcPr>
          <w:p w14:paraId="7E255DFB"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Гладкова И.В.</w:t>
            </w:r>
          </w:p>
          <w:p w14:paraId="7A936914"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Тихомирова Н.В.</w:t>
            </w:r>
          </w:p>
          <w:p w14:paraId="0433310F"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3AEDCB9D"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 xml:space="preserve">Тихомирова Н.В. </w:t>
            </w:r>
          </w:p>
          <w:p w14:paraId="4FA92498"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Колобаева Е.Ю.</w:t>
            </w:r>
          </w:p>
          <w:p w14:paraId="26EDBDE7"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Новицкая А.О.</w:t>
            </w:r>
          </w:p>
          <w:p w14:paraId="099B02DD"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Бердникова О.Е.</w:t>
            </w:r>
          </w:p>
          <w:p w14:paraId="1AC997C1"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Владимирова Т.Д.</w:t>
            </w:r>
          </w:p>
          <w:p w14:paraId="42CF74D2"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Еремина М.П. </w:t>
            </w:r>
          </w:p>
        </w:tc>
      </w:tr>
      <w:tr w:rsidR="001C47DE" w:rsidRPr="00E347A0" w14:paraId="4295B1A9" w14:textId="77777777" w:rsidTr="00E347A0">
        <w:tc>
          <w:tcPr>
            <w:cnfStyle w:val="001000000000" w:firstRow="0" w:lastRow="0" w:firstColumn="1" w:lastColumn="0" w:oddVBand="0" w:evenVBand="0" w:oddHBand="0" w:evenHBand="0" w:firstRowFirstColumn="0" w:firstRowLastColumn="0" w:lastRowFirstColumn="0" w:lastRowLastColumn="0"/>
            <w:tcW w:w="2376" w:type="dxa"/>
          </w:tcPr>
          <w:p w14:paraId="36B86EDA" w14:textId="77777777" w:rsidR="001C47DE" w:rsidRPr="00E347A0" w:rsidRDefault="001C47DE" w:rsidP="001C47DE">
            <w:pPr>
              <w:rPr>
                <w:rFonts w:ascii="Times New Roman" w:hAnsi="Times New Roman"/>
                <w:color w:val="auto"/>
                <w:sz w:val="20"/>
                <w:szCs w:val="20"/>
              </w:rPr>
            </w:pPr>
            <w:r w:rsidRPr="00E347A0">
              <w:rPr>
                <w:rFonts w:ascii="Times New Roman" w:hAnsi="Times New Roman"/>
                <w:color w:val="auto"/>
                <w:sz w:val="20"/>
                <w:szCs w:val="20"/>
              </w:rPr>
              <w:lastRenderedPageBreak/>
              <w:t>Детские общественные объединения</w:t>
            </w:r>
          </w:p>
        </w:tc>
        <w:tc>
          <w:tcPr>
            <w:tcW w:w="4962" w:type="dxa"/>
          </w:tcPr>
          <w:p w14:paraId="5C8178EF"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Школа лидеров чтения. </w:t>
            </w:r>
          </w:p>
        </w:tc>
        <w:tc>
          <w:tcPr>
            <w:tcW w:w="1275" w:type="dxa"/>
          </w:tcPr>
          <w:p w14:paraId="6E095D8F"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179" w:type="dxa"/>
          </w:tcPr>
          <w:p w14:paraId="78573700"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5-11</w:t>
            </w:r>
          </w:p>
        </w:tc>
        <w:tc>
          <w:tcPr>
            <w:tcW w:w="1515" w:type="dxa"/>
          </w:tcPr>
          <w:p w14:paraId="44E5E52C"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Олькина С.А. </w:t>
            </w:r>
          </w:p>
        </w:tc>
      </w:tr>
      <w:tr w:rsidR="001C47DE" w:rsidRPr="00E347A0" w14:paraId="0AF3D138"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03CD70B9" w14:textId="77777777" w:rsidR="001C47DE" w:rsidRPr="00E347A0" w:rsidRDefault="001C47DE" w:rsidP="001C47DE">
            <w:pPr>
              <w:rPr>
                <w:rFonts w:ascii="Times New Roman" w:hAnsi="Times New Roman"/>
                <w:color w:val="auto"/>
                <w:sz w:val="20"/>
                <w:szCs w:val="20"/>
              </w:rPr>
            </w:pPr>
          </w:p>
        </w:tc>
        <w:tc>
          <w:tcPr>
            <w:tcW w:w="4962" w:type="dxa"/>
          </w:tcPr>
          <w:p w14:paraId="7B6A11E4"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275" w:type="dxa"/>
          </w:tcPr>
          <w:p w14:paraId="2F3D49DF"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179" w:type="dxa"/>
          </w:tcPr>
          <w:p w14:paraId="5D47B52B"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15" w:type="dxa"/>
          </w:tcPr>
          <w:p w14:paraId="22FE2590"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1C47DE" w:rsidRPr="00E347A0" w14:paraId="72D909DD" w14:textId="77777777" w:rsidTr="00E347A0">
        <w:tc>
          <w:tcPr>
            <w:cnfStyle w:val="001000000000" w:firstRow="0" w:lastRow="0" w:firstColumn="1" w:lastColumn="0" w:oddVBand="0" w:evenVBand="0" w:oddHBand="0" w:evenHBand="0" w:firstRowFirstColumn="0" w:firstRowLastColumn="0" w:lastRowFirstColumn="0" w:lastRowLastColumn="0"/>
            <w:tcW w:w="2376" w:type="dxa"/>
          </w:tcPr>
          <w:p w14:paraId="46AE04E5" w14:textId="77777777" w:rsidR="001C47DE" w:rsidRPr="00E347A0" w:rsidRDefault="001C47DE" w:rsidP="001C47DE">
            <w:pPr>
              <w:rPr>
                <w:rFonts w:ascii="Times New Roman" w:hAnsi="Times New Roman"/>
                <w:color w:val="auto"/>
                <w:sz w:val="20"/>
                <w:szCs w:val="20"/>
              </w:rPr>
            </w:pPr>
            <w:r w:rsidRPr="00E347A0">
              <w:rPr>
                <w:rFonts w:ascii="Times New Roman" w:hAnsi="Times New Roman"/>
                <w:color w:val="auto"/>
                <w:sz w:val="20"/>
                <w:szCs w:val="20"/>
              </w:rPr>
              <w:t>Гимназические медиа</w:t>
            </w:r>
          </w:p>
        </w:tc>
        <w:tc>
          <w:tcPr>
            <w:tcW w:w="4962" w:type="dxa"/>
          </w:tcPr>
          <w:p w14:paraId="1CFE9DD6"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Публикации в соцсетях</w:t>
            </w:r>
          </w:p>
          <w:p w14:paraId="6EF9C9A5"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Видеосюжеты о работе над проектами</w:t>
            </w:r>
          </w:p>
          <w:p w14:paraId="7FB9B3E7"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Фотоотчеты об экскурсиях</w:t>
            </w:r>
          </w:p>
          <w:p w14:paraId="12379397"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275" w:type="dxa"/>
          </w:tcPr>
          <w:p w14:paraId="7925C644"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179" w:type="dxa"/>
          </w:tcPr>
          <w:p w14:paraId="39342AAB"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5-11</w:t>
            </w:r>
          </w:p>
        </w:tc>
        <w:tc>
          <w:tcPr>
            <w:tcW w:w="1515" w:type="dxa"/>
          </w:tcPr>
          <w:p w14:paraId="2155C7A7"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Ответственные за мероприятия</w:t>
            </w:r>
          </w:p>
        </w:tc>
      </w:tr>
      <w:tr w:rsidR="001C47DE" w:rsidRPr="00E347A0" w14:paraId="43C4E1CE"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0B5C45F8" w14:textId="77777777" w:rsidR="001C47DE" w:rsidRPr="00E347A0" w:rsidRDefault="001C47DE" w:rsidP="001C47DE">
            <w:pPr>
              <w:rPr>
                <w:rFonts w:ascii="Times New Roman" w:hAnsi="Times New Roman"/>
                <w:color w:val="auto"/>
                <w:sz w:val="20"/>
                <w:szCs w:val="20"/>
              </w:rPr>
            </w:pPr>
            <w:r w:rsidRPr="00E347A0">
              <w:rPr>
                <w:rFonts w:ascii="Times New Roman" w:hAnsi="Times New Roman"/>
                <w:color w:val="auto"/>
                <w:sz w:val="20"/>
                <w:szCs w:val="20"/>
              </w:rPr>
              <w:t>Организация предметно-эстетической среды</w:t>
            </w:r>
          </w:p>
        </w:tc>
        <w:tc>
          <w:tcPr>
            <w:tcW w:w="4962" w:type="dxa"/>
          </w:tcPr>
          <w:p w14:paraId="6DF4F71C"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Обновление стенда «Проектная деятельность»</w:t>
            </w:r>
          </w:p>
          <w:p w14:paraId="69B8D9F7"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Выставка рисунков «Защитники Отечества»</w:t>
            </w:r>
          </w:p>
          <w:p w14:paraId="738ECF0A"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Оформление к Неделе английского языка</w:t>
            </w:r>
          </w:p>
        </w:tc>
        <w:tc>
          <w:tcPr>
            <w:tcW w:w="1275" w:type="dxa"/>
          </w:tcPr>
          <w:p w14:paraId="48A9AB91"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179" w:type="dxa"/>
          </w:tcPr>
          <w:p w14:paraId="3027BA1C"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15" w:type="dxa"/>
          </w:tcPr>
          <w:p w14:paraId="7F1B953E"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Тихомирова Н.В.</w:t>
            </w:r>
          </w:p>
          <w:p w14:paraId="603959E4"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Новицкая А.О.</w:t>
            </w:r>
          </w:p>
          <w:p w14:paraId="133A6F1A" w14:textId="77777777" w:rsidR="001C47DE" w:rsidRPr="00E347A0" w:rsidRDefault="001C47DE" w:rsidP="001C47DE">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Тихомирова Н.В. </w:t>
            </w:r>
          </w:p>
        </w:tc>
      </w:tr>
      <w:tr w:rsidR="001C47DE" w:rsidRPr="00E347A0" w14:paraId="5EBE530A" w14:textId="77777777" w:rsidTr="00E347A0">
        <w:tc>
          <w:tcPr>
            <w:cnfStyle w:val="001000000000" w:firstRow="0" w:lastRow="0" w:firstColumn="1" w:lastColumn="0" w:oddVBand="0" w:evenVBand="0" w:oddHBand="0" w:evenHBand="0" w:firstRowFirstColumn="0" w:firstRowLastColumn="0" w:lastRowFirstColumn="0" w:lastRowLastColumn="0"/>
            <w:tcW w:w="2376" w:type="dxa"/>
          </w:tcPr>
          <w:p w14:paraId="73177FDD" w14:textId="77777777" w:rsidR="001C47DE" w:rsidRPr="00E347A0" w:rsidRDefault="001C47DE" w:rsidP="001C47DE">
            <w:pPr>
              <w:rPr>
                <w:rFonts w:ascii="Times New Roman" w:hAnsi="Times New Roman"/>
                <w:color w:val="auto"/>
                <w:sz w:val="20"/>
                <w:szCs w:val="20"/>
              </w:rPr>
            </w:pPr>
            <w:r w:rsidRPr="00E347A0">
              <w:rPr>
                <w:rFonts w:ascii="Times New Roman" w:hAnsi="Times New Roman"/>
                <w:color w:val="auto"/>
                <w:sz w:val="20"/>
                <w:szCs w:val="20"/>
              </w:rPr>
              <w:t>Работа с родителями</w:t>
            </w:r>
          </w:p>
        </w:tc>
        <w:tc>
          <w:tcPr>
            <w:tcW w:w="4962" w:type="dxa"/>
          </w:tcPr>
          <w:p w14:paraId="67912DEE"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Информирование родителей  об образовательном процессе</w:t>
            </w:r>
          </w:p>
          <w:p w14:paraId="479BEBFC"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Индивидуальные встречи </w:t>
            </w:r>
          </w:p>
          <w:p w14:paraId="43B90B4C"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Вовлечение родителей в воспитательные мероприятия </w:t>
            </w:r>
          </w:p>
        </w:tc>
        <w:tc>
          <w:tcPr>
            <w:tcW w:w="1275" w:type="dxa"/>
          </w:tcPr>
          <w:p w14:paraId="2CF339E7"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179" w:type="dxa"/>
          </w:tcPr>
          <w:p w14:paraId="0A011DDA"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5" w:type="dxa"/>
          </w:tcPr>
          <w:p w14:paraId="67E2D9E2"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Чуносова Л.Н.</w:t>
            </w:r>
          </w:p>
          <w:p w14:paraId="04CD9AF5" w14:textId="77777777" w:rsidR="001C47DE" w:rsidRPr="00E347A0" w:rsidRDefault="001C47DE" w:rsidP="001C47DE">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Кл. рук. </w:t>
            </w:r>
          </w:p>
        </w:tc>
      </w:tr>
    </w:tbl>
    <w:p w14:paraId="46847CA7" w14:textId="77777777" w:rsidR="001C47DE" w:rsidRPr="001C47DE" w:rsidRDefault="001C47DE" w:rsidP="001C47DE">
      <w:pPr>
        <w:widowControl/>
        <w:spacing w:after="200" w:line="276" w:lineRule="auto"/>
        <w:rPr>
          <w:rFonts w:ascii="Calibri" w:eastAsia="Calibri" w:hAnsi="Calibri" w:cs="Times New Roman"/>
          <w:color w:val="auto"/>
          <w:sz w:val="22"/>
          <w:szCs w:val="22"/>
          <w:lang w:eastAsia="en-US" w:bidi="ar-SA"/>
        </w:rPr>
      </w:pPr>
    </w:p>
    <w:p w14:paraId="77E8AE0B" w14:textId="77777777" w:rsidR="00E347A0" w:rsidRPr="00E347A0" w:rsidRDefault="00E347A0" w:rsidP="00E347A0">
      <w:pPr>
        <w:widowControl/>
        <w:pBdr>
          <w:bottom w:val="single" w:sz="4" w:space="1" w:color="auto"/>
        </w:pBdr>
        <w:spacing w:after="200" w:line="276" w:lineRule="auto"/>
        <w:rPr>
          <w:rFonts w:ascii="Calibri" w:eastAsia="Calibri" w:hAnsi="Calibri" w:cs="Times New Roman"/>
          <w:b/>
          <w:color w:val="auto"/>
          <w:sz w:val="22"/>
          <w:szCs w:val="22"/>
          <w:lang w:eastAsia="en-US" w:bidi="ar-SA"/>
        </w:rPr>
      </w:pPr>
      <w:r w:rsidRPr="00E347A0">
        <w:rPr>
          <w:rFonts w:ascii="Calibri" w:eastAsia="Calibri" w:hAnsi="Calibri" w:cs="Times New Roman"/>
          <w:b/>
          <w:color w:val="auto"/>
          <w:sz w:val="28"/>
          <w:szCs w:val="28"/>
          <w:lang w:eastAsia="en-US" w:bidi="ar-SA"/>
        </w:rPr>
        <w:lastRenderedPageBreak/>
        <w:t xml:space="preserve">МАРТ                                                                                                               </w:t>
      </w:r>
      <w:r w:rsidRPr="00E347A0">
        <w:rPr>
          <w:rFonts w:ascii="Calibri" w:eastAsia="Calibri" w:hAnsi="Calibri" w:cs="Times New Roman"/>
          <w:color w:val="auto"/>
          <w:sz w:val="22"/>
          <w:szCs w:val="22"/>
          <w:lang w:eastAsia="en-US" w:bidi="ar-SA"/>
        </w:rPr>
        <w:t xml:space="preserve"> </w:t>
      </w:r>
      <w:r w:rsidRPr="00E347A0">
        <w:rPr>
          <w:rFonts w:ascii="Calibri" w:eastAsia="Calibri" w:hAnsi="Calibri" w:cs="Times New Roman"/>
          <w:b/>
          <w:color w:val="auto"/>
          <w:sz w:val="22"/>
          <w:szCs w:val="22"/>
          <w:lang w:eastAsia="en-US" w:bidi="ar-SA"/>
        </w:rPr>
        <w:t>Календарный план воспитательной работы на 2022-2023 учебный год</w:t>
      </w:r>
    </w:p>
    <w:tbl>
      <w:tblPr>
        <w:tblStyle w:val="-23"/>
        <w:tblW w:w="11265" w:type="dxa"/>
        <w:tblLayout w:type="fixed"/>
        <w:tblLook w:val="04A0" w:firstRow="1" w:lastRow="0" w:firstColumn="1" w:lastColumn="0" w:noHBand="0" w:noVBand="1"/>
      </w:tblPr>
      <w:tblGrid>
        <w:gridCol w:w="2051"/>
        <w:gridCol w:w="5254"/>
        <w:gridCol w:w="992"/>
        <w:gridCol w:w="709"/>
        <w:gridCol w:w="2259"/>
      </w:tblGrid>
      <w:tr w:rsidR="00E347A0" w:rsidRPr="00E347A0" w14:paraId="46455C1D" w14:textId="77777777" w:rsidTr="00E347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3469CD5D" w14:textId="77777777" w:rsidR="00E347A0" w:rsidRPr="00E347A0" w:rsidRDefault="00E347A0" w:rsidP="00E347A0">
            <w:pPr>
              <w:rPr>
                <w:rFonts w:ascii="Times New Roman" w:hAnsi="Times New Roman"/>
                <w:color w:val="FFFFFF"/>
                <w:sz w:val="20"/>
                <w:szCs w:val="20"/>
              </w:rPr>
            </w:pPr>
            <w:r w:rsidRPr="00E347A0">
              <w:rPr>
                <w:rFonts w:ascii="Times New Roman" w:hAnsi="Times New Roman"/>
                <w:color w:val="FFFFFF"/>
                <w:sz w:val="20"/>
                <w:szCs w:val="20"/>
              </w:rPr>
              <w:t>Модули программы воспитания</w:t>
            </w:r>
          </w:p>
        </w:tc>
        <w:tc>
          <w:tcPr>
            <w:tcW w:w="5254" w:type="dxa"/>
          </w:tcPr>
          <w:p w14:paraId="59F83BE1" w14:textId="77777777" w:rsidR="00E347A0" w:rsidRPr="00E347A0" w:rsidRDefault="00E347A0" w:rsidP="00E347A0">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E347A0">
              <w:rPr>
                <w:rFonts w:ascii="Times New Roman" w:hAnsi="Times New Roman"/>
                <w:color w:val="FFFFFF"/>
                <w:sz w:val="20"/>
                <w:szCs w:val="20"/>
              </w:rPr>
              <w:t xml:space="preserve">Название </w:t>
            </w:r>
          </w:p>
        </w:tc>
        <w:tc>
          <w:tcPr>
            <w:tcW w:w="992" w:type="dxa"/>
          </w:tcPr>
          <w:p w14:paraId="231E1170" w14:textId="77777777" w:rsidR="00E347A0" w:rsidRPr="00E347A0" w:rsidRDefault="00E347A0" w:rsidP="00E347A0">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E347A0">
              <w:rPr>
                <w:rFonts w:ascii="Times New Roman" w:hAnsi="Times New Roman"/>
                <w:color w:val="FFFFFF"/>
                <w:sz w:val="20"/>
                <w:szCs w:val="20"/>
              </w:rPr>
              <w:t xml:space="preserve">Дата </w:t>
            </w:r>
          </w:p>
        </w:tc>
        <w:tc>
          <w:tcPr>
            <w:tcW w:w="709" w:type="dxa"/>
          </w:tcPr>
          <w:p w14:paraId="538FC257" w14:textId="77777777" w:rsidR="00E347A0" w:rsidRPr="00E347A0" w:rsidRDefault="00E347A0" w:rsidP="00E347A0">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lang w:val="en-US"/>
              </w:rPr>
            </w:pPr>
          </w:p>
        </w:tc>
        <w:tc>
          <w:tcPr>
            <w:tcW w:w="2259" w:type="dxa"/>
          </w:tcPr>
          <w:p w14:paraId="4D1F567A" w14:textId="77777777" w:rsidR="00E347A0" w:rsidRPr="00E347A0" w:rsidRDefault="00E347A0" w:rsidP="00E347A0">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E347A0">
              <w:rPr>
                <w:rFonts w:ascii="Times New Roman" w:hAnsi="Times New Roman"/>
                <w:color w:val="FFFFFF"/>
                <w:sz w:val="20"/>
                <w:szCs w:val="20"/>
              </w:rPr>
              <w:t>Ответственные</w:t>
            </w:r>
          </w:p>
        </w:tc>
      </w:tr>
      <w:tr w:rsidR="00E347A0" w:rsidRPr="00E347A0" w14:paraId="2761CE49"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6DEB9D8C"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Ключевые общегимназические дела</w:t>
            </w:r>
          </w:p>
        </w:tc>
        <w:tc>
          <w:tcPr>
            <w:tcW w:w="5254" w:type="dxa"/>
          </w:tcPr>
          <w:p w14:paraId="0307FBF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Международный детский творческий фестиваль «Петровская ассамблея»</w:t>
            </w:r>
          </w:p>
        </w:tc>
        <w:tc>
          <w:tcPr>
            <w:tcW w:w="992" w:type="dxa"/>
          </w:tcPr>
          <w:p w14:paraId="645A398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23-26 марта </w:t>
            </w:r>
          </w:p>
        </w:tc>
        <w:tc>
          <w:tcPr>
            <w:tcW w:w="709" w:type="dxa"/>
          </w:tcPr>
          <w:p w14:paraId="745DC11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2259" w:type="dxa"/>
          </w:tcPr>
          <w:p w14:paraId="4BC67AE8"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p w14:paraId="1865FC6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Попова Е.А. </w:t>
            </w:r>
          </w:p>
          <w:p w14:paraId="1B9111BA"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Матвеева О.П.</w:t>
            </w:r>
          </w:p>
        </w:tc>
      </w:tr>
      <w:tr w:rsidR="00E347A0" w:rsidRPr="00E347A0" w14:paraId="235776F8"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6E338575" w14:textId="77777777" w:rsidR="00E347A0" w:rsidRPr="00E347A0" w:rsidRDefault="00E347A0" w:rsidP="00E347A0">
            <w:pPr>
              <w:rPr>
                <w:rFonts w:ascii="Times New Roman" w:hAnsi="Times New Roman"/>
                <w:color w:val="auto"/>
                <w:sz w:val="20"/>
                <w:szCs w:val="20"/>
              </w:rPr>
            </w:pPr>
          </w:p>
        </w:tc>
        <w:tc>
          <w:tcPr>
            <w:tcW w:w="5254" w:type="dxa"/>
          </w:tcPr>
          <w:p w14:paraId="4993C985"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Международная математическая олимпиада «Маэстро Пифагор». Очный тур</w:t>
            </w:r>
          </w:p>
        </w:tc>
        <w:tc>
          <w:tcPr>
            <w:tcW w:w="992" w:type="dxa"/>
          </w:tcPr>
          <w:p w14:paraId="45A6E26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24 марта</w:t>
            </w:r>
          </w:p>
        </w:tc>
        <w:tc>
          <w:tcPr>
            <w:tcW w:w="709" w:type="dxa"/>
          </w:tcPr>
          <w:p w14:paraId="2E49A47A"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2259" w:type="dxa"/>
          </w:tcPr>
          <w:p w14:paraId="5A37A23A"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Гладкова И.В. </w:t>
            </w:r>
          </w:p>
        </w:tc>
      </w:tr>
      <w:tr w:rsidR="00E347A0" w:rsidRPr="00E347A0" w14:paraId="1F87C418"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6D7BD125" w14:textId="77777777" w:rsidR="00E347A0" w:rsidRPr="00E347A0" w:rsidRDefault="00E347A0" w:rsidP="00E347A0">
            <w:pPr>
              <w:rPr>
                <w:rFonts w:ascii="Times New Roman" w:hAnsi="Times New Roman"/>
                <w:color w:val="auto"/>
                <w:sz w:val="20"/>
                <w:szCs w:val="20"/>
              </w:rPr>
            </w:pPr>
          </w:p>
        </w:tc>
        <w:tc>
          <w:tcPr>
            <w:tcW w:w="5254" w:type="dxa"/>
          </w:tcPr>
          <w:p w14:paraId="42137C77"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992" w:type="dxa"/>
          </w:tcPr>
          <w:p w14:paraId="009ABD2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tcPr>
          <w:p w14:paraId="4B57EF97"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2259" w:type="dxa"/>
          </w:tcPr>
          <w:p w14:paraId="078F4CF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E347A0" w14:paraId="7EEE6D02"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367AA0F0"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Классное руководство</w:t>
            </w:r>
          </w:p>
        </w:tc>
        <w:tc>
          <w:tcPr>
            <w:tcW w:w="5254" w:type="dxa"/>
          </w:tcPr>
          <w:p w14:paraId="197CF753"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часы по программе курса «Разговоры о важном»:</w:t>
            </w:r>
          </w:p>
          <w:p w14:paraId="6A28E05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 Итоги 2 триместра и планы на новый  3 триместр. </w:t>
            </w:r>
          </w:p>
          <w:p w14:paraId="3D33B530"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День воссоединения Крыма с Россией</w:t>
            </w:r>
          </w:p>
          <w:p w14:paraId="03BAB9C6"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- 27 марта –Всемирный день театра. Почему люди ходят в театр.  Правила посещения  театра.</w:t>
            </w:r>
          </w:p>
          <w:p w14:paraId="2D75916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Правила безопасности на каникулах</w:t>
            </w:r>
          </w:p>
          <w:p w14:paraId="125830A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Гаджеты и здоровье.</w:t>
            </w:r>
          </w:p>
          <w:p w14:paraId="5C4E4EE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Как и зачем нужно развивать творческие способности и лидерские качества</w:t>
            </w:r>
          </w:p>
          <w:p w14:paraId="4335D985"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992" w:type="dxa"/>
          </w:tcPr>
          <w:p w14:paraId="03E6A8D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tcPr>
          <w:p w14:paraId="42E8450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2259" w:type="dxa"/>
          </w:tcPr>
          <w:p w14:paraId="63AD003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w:t>
            </w:r>
          </w:p>
        </w:tc>
      </w:tr>
      <w:tr w:rsidR="00E347A0" w:rsidRPr="00E347A0" w14:paraId="65B92246"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1BD8F1EC" w14:textId="77777777" w:rsidR="00E347A0" w:rsidRPr="00E347A0" w:rsidRDefault="00E347A0" w:rsidP="00E347A0">
            <w:pPr>
              <w:rPr>
                <w:rFonts w:ascii="Times New Roman" w:hAnsi="Times New Roman"/>
                <w:color w:val="auto"/>
                <w:sz w:val="20"/>
                <w:szCs w:val="20"/>
              </w:rPr>
            </w:pPr>
          </w:p>
        </w:tc>
        <w:tc>
          <w:tcPr>
            <w:tcW w:w="5254" w:type="dxa"/>
          </w:tcPr>
          <w:p w14:paraId="6CC5988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Организация и подготовка  учащихся класса для участия в Международном  детском творческом  фестивале «Петровская ассамблея». Знакомство с Положением о фестивале. </w:t>
            </w:r>
          </w:p>
          <w:p w14:paraId="7378D91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Помощь в регистрации на участие в Фестивале.</w:t>
            </w:r>
          </w:p>
        </w:tc>
        <w:tc>
          <w:tcPr>
            <w:tcW w:w="992" w:type="dxa"/>
          </w:tcPr>
          <w:p w14:paraId="7E2E33BA"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теч.месяца</w:t>
            </w:r>
          </w:p>
        </w:tc>
        <w:tc>
          <w:tcPr>
            <w:tcW w:w="709" w:type="dxa"/>
          </w:tcPr>
          <w:p w14:paraId="4D83730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2259" w:type="dxa"/>
          </w:tcPr>
          <w:p w14:paraId="46E1F678"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w:t>
            </w:r>
          </w:p>
        </w:tc>
      </w:tr>
      <w:tr w:rsidR="00E347A0" w:rsidRPr="00E347A0" w14:paraId="27CE5AB7"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0A64B89E" w14:textId="77777777" w:rsidR="00E347A0" w:rsidRPr="00E347A0" w:rsidRDefault="00E347A0" w:rsidP="00E347A0">
            <w:pPr>
              <w:rPr>
                <w:rFonts w:ascii="Times New Roman" w:hAnsi="Times New Roman"/>
                <w:color w:val="auto"/>
                <w:sz w:val="20"/>
                <w:szCs w:val="20"/>
              </w:rPr>
            </w:pPr>
          </w:p>
        </w:tc>
        <w:tc>
          <w:tcPr>
            <w:tcW w:w="5254" w:type="dxa"/>
          </w:tcPr>
          <w:p w14:paraId="550B2910"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Организация учащихся класса для участия в Международной математической олимпиаде «Маэстро Пифагор». Очный тур. Знакомство с Положением об олимпиаде «Маэстро Пифагор». Помощь в регистрации на участие в олимпиаде.</w:t>
            </w:r>
          </w:p>
        </w:tc>
        <w:tc>
          <w:tcPr>
            <w:tcW w:w="992" w:type="dxa"/>
          </w:tcPr>
          <w:p w14:paraId="28333656"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теч.месяца</w:t>
            </w:r>
          </w:p>
        </w:tc>
        <w:tc>
          <w:tcPr>
            <w:tcW w:w="709" w:type="dxa"/>
          </w:tcPr>
          <w:p w14:paraId="4FB84DD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2259" w:type="dxa"/>
          </w:tcPr>
          <w:p w14:paraId="6C8E3D30"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w:t>
            </w:r>
          </w:p>
        </w:tc>
      </w:tr>
      <w:tr w:rsidR="00E347A0" w:rsidRPr="00E347A0" w14:paraId="2CE5E5C9"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327AF71F" w14:textId="77777777" w:rsidR="00E347A0" w:rsidRPr="00E347A0" w:rsidRDefault="00E347A0" w:rsidP="00E347A0">
            <w:pPr>
              <w:rPr>
                <w:rFonts w:ascii="Times New Roman" w:hAnsi="Times New Roman"/>
                <w:color w:val="auto"/>
                <w:sz w:val="20"/>
                <w:szCs w:val="20"/>
              </w:rPr>
            </w:pPr>
          </w:p>
        </w:tc>
        <w:tc>
          <w:tcPr>
            <w:tcW w:w="5254" w:type="dxa"/>
          </w:tcPr>
          <w:p w14:paraId="32673588"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Помощь учащимся в подготовке к карнавалу на нем. яз.</w:t>
            </w:r>
          </w:p>
        </w:tc>
        <w:tc>
          <w:tcPr>
            <w:tcW w:w="992" w:type="dxa"/>
          </w:tcPr>
          <w:p w14:paraId="3C7D710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теч.месяца</w:t>
            </w:r>
          </w:p>
        </w:tc>
        <w:tc>
          <w:tcPr>
            <w:tcW w:w="709" w:type="dxa"/>
          </w:tcPr>
          <w:p w14:paraId="336521F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1-5</w:t>
            </w:r>
          </w:p>
        </w:tc>
        <w:tc>
          <w:tcPr>
            <w:tcW w:w="2259" w:type="dxa"/>
          </w:tcPr>
          <w:p w14:paraId="49D491B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w:t>
            </w:r>
          </w:p>
          <w:p w14:paraId="7AE7E26A"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нем. Яз.</w:t>
            </w:r>
          </w:p>
        </w:tc>
      </w:tr>
      <w:tr w:rsidR="00E347A0" w:rsidRPr="00E347A0" w14:paraId="67C329A9"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0AAD0B71" w14:textId="77777777" w:rsidR="00E347A0" w:rsidRPr="00E347A0" w:rsidRDefault="00E347A0" w:rsidP="00E347A0">
            <w:pPr>
              <w:rPr>
                <w:rFonts w:ascii="Times New Roman" w:hAnsi="Times New Roman"/>
                <w:color w:val="auto"/>
                <w:sz w:val="20"/>
                <w:szCs w:val="20"/>
              </w:rPr>
            </w:pPr>
          </w:p>
        </w:tc>
        <w:tc>
          <w:tcPr>
            <w:tcW w:w="5254" w:type="dxa"/>
          </w:tcPr>
          <w:p w14:paraId="2B9CA31A"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Информирование родителей о проходящих в гимназии и в классе  мероприятиях</w:t>
            </w:r>
          </w:p>
        </w:tc>
        <w:tc>
          <w:tcPr>
            <w:tcW w:w="992" w:type="dxa"/>
          </w:tcPr>
          <w:p w14:paraId="3329E700"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теч.месяца</w:t>
            </w:r>
          </w:p>
        </w:tc>
        <w:tc>
          <w:tcPr>
            <w:tcW w:w="709" w:type="dxa"/>
          </w:tcPr>
          <w:p w14:paraId="698FBA9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2259" w:type="dxa"/>
          </w:tcPr>
          <w:p w14:paraId="49F56F7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w:t>
            </w:r>
          </w:p>
        </w:tc>
      </w:tr>
      <w:tr w:rsidR="00E347A0" w:rsidRPr="00E347A0" w14:paraId="0D92FD57"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45222005" w14:textId="77777777" w:rsidR="00E347A0" w:rsidRPr="00E347A0" w:rsidRDefault="00E347A0" w:rsidP="00E347A0">
            <w:pPr>
              <w:rPr>
                <w:rFonts w:ascii="Times New Roman" w:hAnsi="Times New Roman"/>
                <w:color w:val="auto"/>
                <w:sz w:val="20"/>
                <w:szCs w:val="20"/>
              </w:rPr>
            </w:pPr>
          </w:p>
        </w:tc>
        <w:tc>
          <w:tcPr>
            <w:tcW w:w="5254" w:type="dxa"/>
          </w:tcPr>
          <w:p w14:paraId="493341A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Информирование родителей об итогах  фестиваля и олимпиады.</w:t>
            </w:r>
          </w:p>
        </w:tc>
        <w:tc>
          <w:tcPr>
            <w:tcW w:w="992" w:type="dxa"/>
          </w:tcPr>
          <w:p w14:paraId="4E6B45D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теч.месяца</w:t>
            </w:r>
          </w:p>
        </w:tc>
        <w:tc>
          <w:tcPr>
            <w:tcW w:w="709" w:type="dxa"/>
          </w:tcPr>
          <w:p w14:paraId="04641C1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2259" w:type="dxa"/>
          </w:tcPr>
          <w:p w14:paraId="0F96219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w:t>
            </w:r>
          </w:p>
        </w:tc>
      </w:tr>
      <w:tr w:rsidR="00E347A0" w:rsidRPr="00E347A0" w14:paraId="38969C67"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5B0DAC86" w14:textId="77777777" w:rsidR="00E347A0" w:rsidRPr="00E347A0" w:rsidRDefault="00E347A0" w:rsidP="00E347A0">
            <w:pPr>
              <w:rPr>
                <w:rFonts w:ascii="Times New Roman" w:hAnsi="Times New Roman"/>
                <w:color w:val="auto"/>
                <w:sz w:val="20"/>
                <w:szCs w:val="20"/>
              </w:rPr>
            </w:pPr>
          </w:p>
        </w:tc>
        <w:tc>
          <w:tcPr>
            <w:tcW w:w="5254" w:type="dxa"/>
          </w:tcPr>
          <w:p w14:paraId="36A07A2E"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Заполнение карты достижений по окончании 2 триместра. Ознакомление родителей с картой достижений. </w:t>
            </w:r>
          </w:p>
        </w:tc>
        <w:tc>
          <w:tcPr>
            <w:tcW w:w="992" w:type="dxa"/>
          </w:tcPr>
          <w:p w14:paraId="457C06F6"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теч.месяца</w:t>
            </w:r>
          </w:p>
        </w:tc>
        <w:tc>
          <w:tcPr>
            <w:tcW w:w="709" w:type="dxa"/>
          </w:tcPr>
          <w:p w14:paraId="4223D373"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2259" w:type="dxa"/>
          </w:tcPr>
          <w:p w14:paraId="7373B293"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w:t>
            </w:r>
          </w:p>
        </w:tc>
      </w:tr>
      <w:tr w:rsidR="00E347A0" w:rsidRPr="00E347A0" w14:paraId="5D18141B"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04FADD95"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Внеурочная деятельность</w:t>
            </w:r>
          </w:p>
        </w:tc>
        <w:tc>
          <w:tcPr>
            <w:tcW w:w="5254" w:type="dxa"/>
          </w:tcPr>
          <w:p w14:paraId="27135F8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20"/>
                <w:szCs w:val="20"/>
              </w:rPr>
            </w:pPr>
            <w:r w:rsidRPr="00E347A0">
              <w:rPr>
                <w:rFonts w:ascii="Times New Roman" w:hAnsi="Times New Roman"/>
                <w:b/>
                <w:color w:val="auto"/>
                <w:sz w:val="20"/>
                <w:szCs w:val="20"/>
              </w:rPr>
              <w:t>Еженедельные ассамблеи «Разговоры о важном»:</w:t>
            </w:r>
          </w:p>
          <w:p w14:paraId="2D44223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b/>
                <w:color w:val="auto"/>
                <w:sz w:val="20"/>
                <w:szCs w:val="20"/>
              </w:rPr>
              <w:t xml:space="preserve"> </w:t>
            </w:r>
          </w:p>
          <w:p w14:paraId="29E295D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Праздник « Международный день 8 Марта»: </w:t>
            </w:r>
          </w:p>
          <w:p w14:paraId="749A3EFA"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Мамы разные важны»</w:t>
            </w:r>
          </w:p>
          <w:p w14:paraId="5C6EE4AB"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Великие женщины России</w:t>
            </w:r>
          </w:p>
          <w:p w14:paraId="25476B0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18 марта –День воссоединения Крыма с Россией . Гимн России.</w:t>
            </w:r>
          </w:p>
          <w:p w14:paraId="3FE1F5D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21 марта – Всемирный день поэзии. «Поэзия – это душа»</w:t>
            </w:r>
          </w:p>
          <w:p w14:paraId="5AA1DE9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Линейка, посвященная Дню детской книги 27 марта – Всемирный день театра</w:t>
            </w:r>
          </w:p>
          <w:p w14:paraId="0EE5801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20"/>
                <w:szCs w:val="20"/>
              </w:rPr>
            </w:pPr>
          </w:p>
        </w:tc>
        <w:tc>
          <w:tcPr>
            <w:tcW w:w="992" w:type="dxa"/>
          </w:tcPr>
          <w:p w14:paraId="156F59B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BD1317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362C13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E9A92D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06.03</w:t>
            </w:r>
          </w:p>
          <w:p w14:paraId="5AFF859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7B3C82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13.03</w:t>
            </w:r>
          </w:p>
          <w:p w14:paraId="6711FD5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20.03</w:t>
            </w:r>
          </w:p>
          <w:p w14:paraId="3830106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6F107B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27.03</w:t>
            </w:r>
          </w:p>
        </w:tc>
        <w:tc>
          <w:tcPr>
            <w:tcW w:w="709" w:type="dxa"/>
          </w:tcPr>
          <w:p w14:paraId="07C102D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2259" w:type="dxa"/>
          </w:tcPr>
          <w:p w14:paraId="1295ECE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CAD7597"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p w14:paraId="4584F36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8799BB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C56ABC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74086F9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Матвеева О.П.</w:t>
            </w:r>
          </w:p>
          <w:p w14:paraId="02AD071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2F4AE2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Толкачева С.В.</w:t>
            </w:r>
          </w:p>
          <w:p w14:paraId="3FCAEB7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Мирошкина А.Б. </w:t>
            </w:r>
          </w:p>
          <w:p w14:paraId="66B8DD8B"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E347A0" w14:paraId="663A9B28"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7FC83E40" w14:textId="77777777" w:rsidR="00E347A0" w:rsidRPr="00E347A0" w:rsidRDefault="00E347A0" w:rsidP="00E347A0">
            <w:pPr>
              <w:rPr>
                <w:rFonts w:ascii="Times New Roman" w:hAnsi="Times New Roman"/>
                <w:color w:val="auto"/>
                <w:sz w:val="20"/>
                <w:szCs w:val="20"/>
              </w:rPr>
            </w:pPr>
          </w:p>
        </w:tc>
        <w:tc>
          <w:tcPr>
            <w:tcW w:w="5254" w:type="dxa"/>
          </w:tcPr>
          <w:p w14:paraId="4009136A"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Книжкина Неделя</w:t>
            </w:r>
          </w:p>
        </w:tc>
        <w:tc>
          <w:tcPr>
            <w:tcW w:w="992" w:type="dxa"/>
          </w:tcPr>
          <w:p w14:paraId="373A8E38"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tcPr>
          <w:p w14:paraId="5C6EC37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1-6</w:t>
            </w:r>
          </w:p>
        </w:tc>
        <w:tc>
          <w:tcPr>
            <w:tcW w:w="2259" w:type="dxa"/>
          </w:tcPr>
          <w:p w14:paraId="204DDD9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Олькина С.А. </w:t>
            </w:r>
          </w:p>
        </w:tc>
      </w:tr>
      <w:tr w:rsidR="00E347A0" w:rsidRPr="00E347A0" w14:paraId="1D5209D0"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715F3B4C" w14:textId="77777777" w:rsidR="00E347A0" w:rsidRPr="00E347A0" w:rsidRDefault="00E347A0" w:rsidP="00E347A0">
            <w:pPr>
              <w:rPr>
                <w:rFonts w:ascii="Times New Roman" w:hAnsi="Times New Roman"/>
                <w:color w:val="auto"/>
                <w:sz w:val="20"/>
                <w:szCs w:val="20"/>
              </w:rPr>
            </w:pPr>
          </w:p>
        </w:tc>
        <w:tc>
          <w:tcPr>
            <w:tcW w:w="5254" w:type="dxa"/>
          </w:tcPr>
          <w:p w14:paraId="6D72D6C8"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Международный женский день. Праздничный концерт «С</w:t>
            </w:r>
          </w:p>
          <w:p w14:paraId="69A6A06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прекрасным праздником весны, мы вас от всей души поздравим»</w:t>
            </w:r>
          </w:p>
        </w:tc>
        <w:tc>
          <w:tcPr>
            <w:tcW w:w="992" w:type="dxa"/>
          </w:tcPr>
          <w:p w14:paraId="38638E78"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tcPr>
          <w:p w14:paraId="5E5D5447"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2259" w:type="dxa"/>
          </w:tcPr>
          <w:p w14:paraId="3D771AF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Еремина М.П. </w:t>
            </w:r>
          </w:p>
        </w:tc>
      </w:tr>
      <w:tr w:rsidR="00E347A0" w:rsidRPr="00E347A0" w14:paraId="027F3E30"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6F4F3E1C" w14:textId="77777777" w:rsidR="00E347A0" w:rsidRPr="00E347A0" w:rsidRDefault="00E347A0" w:rsidP="00E347A0">
            <w:pPr>
              <w:rPr>
                <w:rFonts w:ascii="Times New Roman" w:hAnsi="Times New Roman"/>
                <w:color w:val="auto"/>
                <w:sz w:val="20"/>
                <w:szCs w:val="20"/>
              </w:rPr>
            </w:pPr>
          </w:p>
        </w:tc>
        <w:tc>
          <w:tcPr>
            <w:tcW w:w="5254" w:type="dxa"/>
          </w:tcPr>
          <w:p w14:paraId="4E0EB84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Празднуем Масленицу</w:t>
            </w:r>
          </w:p>
        </w:tc>
        <w:tc>
          <w:tcPr>
            <w:tcW w:w="992" w:type="dxa"/>
          </w:tcPr>
          <w:p w14:paraId="25C12CD4"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tcPr>
          <w:p w14:paraId="7EE1861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1-5</w:t>
            </w:r>
          </w:p>
        </w:tc>
        <w:tc>
          <w:tcPr>
            <w:tcW w:w="2259" w:type="dxa"/>
          </w:tcPr>
          <w:p w14:paraId="2CE2590E"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tc>
      </w:tr>
      <w:tr w:rsidR="00E347A0" w:rsidRPr="00E347A0" w14:paraId="0054E9E6"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66817194" w14:textId="77777777" w:rsidR="00E347A0" w:rsidRPr="00E347A0" w:rsidRDefault="00E347A0" w:rsidP="00E347A0">
            <w:pPr>
              <w:rPr>
                <w:rFonts w:ascii="Times New Roman" w:hAnsi="Times New Roman"/>
                <w:color w:val="auto"/>
                <w:sz w:val="20"/>
                <w:szCs w:val="20"/>
              </w:rPr>
            </w:pPr>
          </w:p>
          <w:p w14:paraId="0EEF392D" w14:textId="77777777" w:rsidR="00E347A0" w:rsidRPr="00E347A0" w:rsidRDefault="00E347A0" w:rsidP="00E347A0">
            <w:pPr>
              <w:rPr>
                <w:rFonts w:ascii="Times New Roman" w:hAnsi="Times New Roman"/>
                <w:color w:val="auto"/>
                <w:sz w:val="20"/>
                <w:szCs w:val="20"/>
              </w:rPr>
            </w:pPr>
          </w:p>
        </w:tc>
        <w:tc>
          <w:tcPr>
            <w:tcW w:w="5254" w:type="dxa"/>
          </w:tcPr>
          <w:p w14:paraId="0A7127E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Работа курсов внеурочной деятельности и  дополнительного образования (подготовка к отчетным мероприятиям): </w:t>
            </w:r>
          </w:p>
          <w:p w14:paraId="32137C8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Студия танца</w:t>
            </w:r>
          </w:p>
          <w:p w14:paraId="309C9A0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Оркестр «Виртуоз»</w:t>
            </w:r>
          </w:p>
          <w:p w14:paraId="02CD389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Арт-студия</w:t>
            </w:r>
          </w:p>
          <w:p w14:paraId="15FFAD2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Народные промыслы</w:t>
            </w:r>
          </w:p>
          <w:p w14:paraId="0CA1830A"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Самбо</w:t>
            </w:r>
          </w:p>
          <w:p w14:paraId="2B2CDC0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Шахматы</w:t>
            </w:r>
          </w:p>
          <w:p w14:paraId="730166E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Футбол</w:t>
            </w:r>
          </w:p>
          <w:p w14:paraId="17D6C4BB"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Вокал</w:t>
            </w:r>
          </w:p>
        </w:tc>
        <w:tc>
          <w:tcPr>
            <w:tcW w:w="992" w:type="dxa"/>
          </w:tcPr>
          <w:p w14:paraId="2545EE9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20-26 марта </w:t>
            </w:r>
          </w:p>
        </w:tc>
        <w:tc>
          <w:tcPr>
            <w:tcW w:w="709" w:type="dxa"/>
          </w:tcPr>
          <w:p w14:paraId="06DFA4C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2259" w:type="dxa"/>
          </w:tcPr>
          <w:p w14:paraId="4CC0179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Еремина М.П. </w:t>
            </w:r>
          </w:p>
        </w:tc>
      </w:tr>
      <w:tr w:rsidR="00E347A0" w:rsidRPr="00E347A0" w14:paraId="37EBA1A4"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549DD653" w14:textId="77777777" w:rsidR="00E347A0" w:rsidRPr="00E347A0" w:rsidRDefault="00E347A0" w:rsidP="00E347A0">
            <w:pPr>
              <w:rPr>
                <w:rFonts w:ascii="Times New Roman" w:hAnsi="Times New Roman"/>
                <w:color w:val="auto"/>
                <w:sz w:val="20"/>
                <w:szCs w:val="20"/>
              </w:rPr>
            </w:pPr>
          </w:p>
        </w:tc>
        <w:tc>
          <w:tcPr>
            <w:tcW w:w="5254" w:type="dxa"/>
          </w:tcPr>
          <w:p w14:paraId="463409B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Мастер-классы:</w:t>
            </w:r>
          </w:p>
          <w:p w14:paraId="5565985B"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 кулинарный </w:t>
            </w:r>
          </w:p>
          <w:p w14:paraId="3592C3F6"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ДПИ</w:t>
            </w:r>
          </w:p>
        </w:tc>
        <w:tc>
          <w:tcPr>
            <w:tcW w:w="992" w:type="dxa"/>
          </w:tcPr>
          <w:p w14:paraId="5A74733B"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tcPr>
          <w:p w14:paraId="4075877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2259" w:type="dxa"/>
          </w:tcPr>
          <w:p w14:paraId="77DB6CD8"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Еремина М.П. </w:t>
            </w:r>
          </w:p>
        </w:tc>
      </w:tr>
      <w:tr w:rsidR="00E347A0" w:rsidRPr="00E347A0" w14:paraId="331E7D9F"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65A4DE20"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Мероприятия на иностранном языке</w:t>
            </w:r>
          </w:p>
        </w:tc>
        <w:tc>
          <w:tcPr>
            <w:tcW w:w="5254" w:type="dxa"/>
          </w:tcPr>
          <w:p w14:paraId="00EA71C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Праздник «Карнавал» на нем. яз.</w:t>
            </w:r>
            <w:r w:rsidRPr="00E347A0">
              <w:rPr>
                <w:rFonts w:ascii="Times New Roman" w:hAnsi="Times New Roman"/>
                <w:b/>
                <w:color w:val="auto"/>
                <w:sz w:val="20"/>
                <w:szCs w:val="20"/>
              </w:rPr>
              <w:t xml:space="preserve"> Праздник «Карнавал» на немецком языке</w:t>
            </w:r>
          </w:p>
        </w:tc>
        <w:tc>
          <w:tcPr>
            <w:tcW w:w="992" w:type="dxa"/>
          </w:tcPr>
          <w:p w14:paraId="3D1AC3D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tcPr>
          <w:p w14:paraId="46D7067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1-4 классы</w:t>
            </w:r>
          </w:p>
        </w:tc>
        <w:tc>
          <w:tcPr>
            <w:tcW w:w="2259" w:type="dxa"/>
          </w:tcPr>
          <w:p w14:paraId="421ED00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нем.яз.</w:t>
            </w:r>
          </w:p>
        </w:tc>
      </w:tr>
      <w:tr w:rsidR="00E347A0" w:rsidRPr="00E347A0" w14:paraId="199E6C06"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33C60CA3"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Школьный урок</w:t>
            </w:r>
          </w:p>
        </w:tc>
        <w:tc>
          <w:tcPr>
            <w:tcW w:w="5254" w:type="dxa"/>
          </w:tcPr>
          <w:p w14:paraId="4FDF94D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Планирование  воспитательного воздействия урока</w:t>
            </w:r>
          </w:p>
          <w:p w14:paraId="4F5CFA54"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3CFC51A4"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Побуждение школьников соблюдать на уроке общепринятые нормы поведения, правила общения со старшими (учителями) и сверстниками (школьниками), </w:t>
            </w:r>
            <w:r w:rsidRPr="00E347A0">
              <w:rPr>
                <w:rFonts w:ascii="Times New Roman" w:hAnsi="Times New Roman"/>
                <w:color w:val="auto"/>
                <w:sz w:val="20"/>
                <w:szCs w:val="20"/>
              </w:rPr>
              <w:lastRenderedPageBreak/>
              <w:t>принципы учебной дисциплины и самоорганизации</w:t>
            </w:r>
          </w:p>
          <w:p w14:paraId="36D4D45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1DE33705"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Вежливость, доброжелательность, взаимопомощь всех участников  урока – важная составляющая учебной успешности. Воспитание этих качеств на уроке.</w:t>
            </w:r>
          </w:p>
          <w:p w14:paraId="30C288BE"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3204B744"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Поддержка детей в ключевых общегимназических делах за счет  включения в урок учебного содержания определенной тематики.</w:t>
            </w:r>
          </w:p>
          <w:p w14:paraId="79F7882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282F92A5"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14:paraId="4419804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215A464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Воспитание  правильного отношения к ошибкам</w:t>
            </w:r>
          </w:p>
          <w:p w14:paraId="1F471DF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0656209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Использование бесконфликтных приемов оценивания</w:t>
            </w:r>
          </w:p>
          <w:p w14:paraId="312E1F9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517EEE06"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Воспитание речевой культуры </w:t>
            </w:r>
          </w:p>
        </w:tc>
        <w:tc>
          <w:tcPr>
            <w:tcW w:w="992" w:type="dxa"/>
          </w:tcPr>
          <w:p w14:paraId="0D7E33ED"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В теч.месяца</w:t>
            </w:r>
          </w:p>
        </w:tc>
        <w:tc>
          <w:tcPr>
            <w:tcW w:w="709" w:type="dxa"/>
          </w:tcPr>
          <w:p w14:paraId="3D9AB31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2259" w:type="dxa"/>
          </w:tcPr>
          <w:p w14:paraId="72D612D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Учителя-предметники</w:t>
            </w:r>
          </w:p>
        </w:tc>
      </w:tr>
      <w:tr w:rsidR="00E347A0" w:rsidRPr="00E347A0" w14:paraId="4256F037"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6DA2DD72"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lastRenderedPageBreak/>
              <w:t>Самоуправление</w:t>
            </w:r>
          </w:p>
        </w:tc>
        <w:tc>
          <w:tcPr>
            <w:tcW w:w="5254" w:type="dxa"/>
          </w:tcPr>
          <w:p w14:paraId="1C16524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Заседание совета старшеклассников. План на март</w:t>
            </w:r>
          </w:p>
        </w:tc>
        <w:tc>
          <w:tcPr>
            <w:tcW w:w="992" w:type="dxa"/>
          </w:tcPr>
          <w:p w14:paraId="1F5E5A9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Совет старшеклассников</w:t>
            </w:r>
          </w:p>
        </w:tc>
        <w:tc>
          <w:tcPr>
            <w:tcW w:w="709" w:type="dxa"/>
          </w:tcPr>
          <w:p w14:paraId="01C4FCB7"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2259" w:type="dxa"/>
          </w:tcPr>
          <w:p w14:paraId="7D1FA70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tc>
      </w:tr>
      <w:tr w:rsidR="00E347A0" w:rsidRPr="00E347A0" w14:paraId="5C17CDC3"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1C4A3B89" w14:textId="77777777" w:rsidR="00E347A0" w:rsidRPr="00E347A0" w:rsidRDefault="00E347A0" w:rsidP="00E347A0">
            <w:pPr>
              <w:rPr>
                <w:rFonts w:ascii="Times New Roman" w:hAnsi="Times New Roman"/>
                <w:color w:val="auto"/>
                <w:sz w:val="20"/>
                <w:szCs w:val="20"/>
              </w:rPr>
            </w:pPr>
          </w:p>
        </w:tc>
        <w:tc>
          <w:tcPr>
            <w:tcW w:w="5254" w:type="dxa"/>
          </w:tcPr>
          <w:p w14:paraId="66DAAA2B"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Организация концерта  к Международному женскому дню</w:t>
            </w:r>
          </w:p>
        </w:tc>
        <w:tc>
          <w:tcPr>
            <w:tcW w:w="992" w:type="dxa"/>
          </w:tcPr>
          <w:p w14:paraId="6DBF24A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tcPr>
          <w:p w14:paraId="58EF517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2259" w:type="dxa"/>
          </w:tcPr>
          <w:p w14:paraId="701476A0"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E347A0" w14:paraId="23EE187C"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183D9293" w14:textId="77777777" w:rsidR="00E347A0" w:rsidRPr="00E347A0" w:rsidRDefault="00E347A0" w:rsidP="00E347A0">
            <w:pPr>
              <w:rPr>
                <w:rFonts w:ascii="Times New Roman" w:hAnsi="Times New Roman"/>
                <w:color w:val="auto"/>
                <w:sz w:val="20"/>
                <w:szCs w:val="20"/>
              </w:rPr>
            </w:pPr>
          </w:p>
        </w:tc>
        <w:tc>
          <w:tcPr>
            <w:tcW w:w="5254" w:type="dxa"/>
          </w:tcPr>
          <w:p w14:paraId="0D2CD7F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Организация волонтерской работы во время  Международного детского творческого фестиваля «Петровская ассамблея» и очного  тура  международной </w:t>
            </w:r>
            <w:r w:rsidRPr="00E347A0">
              <w:rPr>
                <w:rFonts w:ascii="Times New Roman" w:hAnsi="Times New Roman"/>
                <w:color w:val="auto"/>
                <w:sz w:val="20"/>
                <w:szCs w:val="20"/>
              </w:rPr>
              <w:lastRenderedPageBreak/>
              <w:t>математической олимпиады «Маэстро Пифагор»</w:t>
            </w:r>
          </w:p>
        </w:tc>
        <w:tc>
          <w:tcPr>
            <w:tcW w:w="992" w:type="dxa"/>
          </w:tcPr>
          <w:p w14:paraId="0C66BC6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tcPr>
          <w:p w14:paraId="5C57B8A7"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2259" w:type="dxa"/>
          </w:tcPr>
          <w:p w14:paraId="2C53BFB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E347A0" w14:paraId="436893EC"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002E1A74"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lastRenderedPageBreak/>
              <w:t>Экскурсии, экспедиции, походы</w:t>
            </w:r>
          </w:p>
        </w:tc>
        <w:tc>
          <w:tcPr>
            <w:tcW w:w="5254" w:type="dxa"/>
          </w:tcPr>
          <w:p w14:paraId="03B9799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Экскурсия в Коломенское. Мистическое Коломенское</w:t>
            </w:r>
          </w:p>
          <w:p w14:paraId="7D7B024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Посещение театра Натальи Сац</w:t>
            </w:r>
          </w:p>
          <w:p w14:paraId="731262BE"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Экскурсия на сырную фабрику</w:t>
            </w:r>
          </w:p>
          <w:p w14:paraId="2363191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Посещение цирка на Цветном бульваре</w:t>
            </w:r>
          </w:p>
          <w:p w14:paraId="2BC59FBB"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992" w:type="dxa"/>
          </w:tcPr>
          <w:p w14:paraId="578D9AC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теч.месяца</w:t>
            </w:r>
            <w:r w:rsidRPr="00E347A0">
              <w:rPr>
                <w:rFonts w:ascii="Times New Roman" w:hAnsi="Times New Roman"/>
                <w:color w:val="auto"/>
                <w:sz w:val="20"/>
                <w:szCs w:val="20"/>
              </w:rPr>
              <w:tab/>
            </w:r>
            <w:r w:rsidRPr="00E347A0">
              <w:rPr>
                <w:rFonts w:ascii="Times New Roman" w:hAnsi="Times New Roman"/>
                <w:color w:val="auto"/>
                <w:sz w:val="20"/>
                <w:szCs w:val="20"/>
              </w:rPr>
              <w:tab/>
            </w:r>
            <w:r w:rsidRPr="00E347A0">
              <w:rPr>
                <w:rFonts w:ascii="Times New Roman" w:hAnsi="Times New Roman"/>
                <w:color w:val="auto"/>
                <w:sz w:val="20"/>
                <w:szCs w:val="20"/>
              </w:rPr>
              <w:tab/>
            </w:r>
          </w:p>
        </w:tc>
        <w:tc>
          <w:tcPr>
            <w:tcW w:w="709" w:type="dxa"/>
          </w:tcPr>
          <w:p w14:paraId="6E76C570"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2259" w:type="dxa"/>
          </w:tcPr>
          <w:p w14:paraId="5D814608"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tc>
      </w:tr>
      <w:tr w:rsidR="00E347A0" w:rsidRPr="00E347A0" w14:paraId="37CE02D3"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1DFF979C"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Профориентация</w:t>
            </w:r>
          </w:p>
        </w:tc>
        <w:tc>
          <w:tcPr>
            <w:tcW w:w="5254" w:type="dxa"/>
          </w:tcPr>
          <w:p w14:paraId="7167EB1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Университетские  среды: </w:t>
            </w:r>
          </w:p>
          <w:p w14:paraId="3AB31D7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элективный курс «Мировые финансы»</w:t>
            </w:r>
          </w:p>
          <w:p w14:paraId="047E099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элективный курс «Финансовый контроль»</w:t>
            </w:r>
          </w:p>
          <w:p w14:paraId="7243AC6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 Внеурочный курс «Основы экономики» </w:t>
            </w:r>
          </w:p>
          <w:p w14:paraId="293968C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Кулинарный мастер-класс</w:t>
            </w:r>
          </w:p>
          <w:p w14:paraId="1A76265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Мастер-классы по арт-искусству</w:t>
            </w:r>
          </w:p>
          <w:p w14:paraId="41A89A7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Курс «Финансовая грамотность»</w:t>
            </w:r>
          </w:p>
          <w:p w14:paraId="7C3B759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Курс «Профессиональное самоопределение»  в 9 классе</w:t>
            </w:r>
          </w:p>
          <w:p w14:paraId="101A127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Посещение мероприятий «Суббота московского школьника»</w:t>
            </w:r>
          </w:p>
          <w:p w14:paraId="5342601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Профессиональное тестирование</w:t>
            </w:r>
          </w:p>
        </w:tc>
        <w:tc>
          <w:tcPr>
            <w:tcW w:w="992" w:type="dxa"/>
          </w:tcPr>
          <w:p w14:paraId="346CAFB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89EC2A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теч.месяца</w:t>
            </w:r>
            <w:r w:rsidRPr="00E347A0">
              <w:rPr>
                <w:rFonts w:ascii="Times New Roman" w:hAnsi="Times New Roman"/>
                <w:color w:val="auto"/>
                <w:sz w:val="20"/>
                <w:szCs w:val="20"/>
              </w:rPr>
              <w:tab/>
            </w:r>
            <w:r w:rsidRPr="00E347A0">
              <w:rPr>
                <w:rFonts w:ascii="Times New Roman" w:hAnsi="Times New Roman"/>
                <w:color w:val="auto"/>
                <w:sz w:val="20"/>
                <w:szCs w:val="20"/>
              </w:rPr>
              <w:tab/>
            </w:r>
            <w:r w:rsidRPr="00E347A0">
              <w:rPr>
                <w:rFonts w:ascii="Times New Roman" w:hAnsi="Times New Roman"/>
                <w:color w:val="auto"/>
                <w:sz w:val="20"/>
                <w:szCs w:val="20"/>
              </w:rPr>
              <w:tab/>
            </w:r>
            <w:r w:rsidRPr="00E347A0">
              <w:rPr>
                <w:rFonts w:ascii="Times New Roman" w:hAnsi="Times New Roman"/>
                <w:color w:val="auto"/>
                <w:sz w:val="20"/>
                <w:szCs w:val="20"/>
              </w:rPr>
              <w:tab/>
            </w:r>
            <w:r w:rsidRPr="00E347A0">
              <w:rPr>
                <w:rFonts w:ascii="Times New Roman" w:hAnsi="Times New Roman"/>
                <w:color w:val="auto"/>
                <w:sz w:val="20"/>
                <w:szCs w:val="20"/>
              </w:rPr>
              <w:tab/>
            </w:r>
          </w:p>
        </w:tc>
        <w:tc>
          <w:tcPr>
            <w:tcW w:w="709" w:type="dxa"/>
          </w:tcPr>
          <w:p w14:paraId="0D9E1DB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5E7C7C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10-11</w:t>
            </w:r>
          </w:p>
          <w:p w14:paraId="27E8219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10-11</w:t>
            </w:r>
          </w:p>
          <w:p w14:paraId="0F5E7BB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5-9</w:t>
            </w:r>
          </w:p>
          <w:p w14:paraId="36BC389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1-6</w:t>
            </w:r>
          </w:p>
          <w:p w14:paraId="6DD3423B"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1-8</w:t>
            </w:r>
          </w:p>
          <w:p w14:paraId="5CA0C1A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1-4</w:t>
            </w:r>
          </w:p>
          <w:p w14:paraId="1E32E79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9</w:t>
            </w:r>
          </w:p>
          <w:p w14:paraId="21EB21E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p w14:paraId="547FC46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49D789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827C09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8-11</w:t>
            </w:r>
          </w:p>
        </w:tc>
        <w:tc>
          <w:tcPr>
            <w:tcW w:w="2259" w:type="dxa"/>
          </w:tcPr>
          <w:p w14:paraId="5813961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02714C78"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Тихомирова Н.В.</w:t>
            </w:r>
          </w:p>
          <w:p w14:paraId="4F8F4AD8"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Гладкова И.В.</w:t>
            </w:r>
          </w:p>
          <w:p w14:paraId="4737239A"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95DA157"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Колобаева И.В.</w:t>
            </w:r>
          </w:p>
          <w:p w14:paraId="08034AA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Новицкая А.О.</w:t>
            </w:r>
          </w:p>
          <w:p w14:paraId="01534CB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Бердникова В.Э. </w:t>
            </w:r>
          </w:p>
          <w:p w14:paraId="73B3123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E347A0" w14:paraId="7D5E51CA"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754F2500"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Детские общественный объединения</w:t>
            </w:r>
          </w:p>
        </w:tc>
        <w:tc>
          <w:tcPr>
            <w:tcW w:w="5254" w:type="dxa"/>
          </w:tcPr>
          <w:p w14:paraId="784B74B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Книжный клуб.  Обсуждение книги. Нина Дашевская. Около музыки </w:t>
            </w:r>
          </w:p>
        </w:tc>
        <w:tc>
          <w:tcPr>
            <w:tcW w:w="992" w:type="dxa"/>
          </w:tcPr>
          <w:p w14:paraId="01C9C3A3"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tcPr>
          <w:p w14:paraId="3463036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5-9</w:t>
            </w:r>
          </w:p>
        </w:tc>
        <w:tc>
          <w:tcPr>
            <w:tcW w:w="2259" w:type="dxa"/>
          </w:tcPr>
          <w:p w14:paraId="55857ECD"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Олькина С.А.</w:t>
            </w:r>
          </w:p>
        </w:tc>
      </w:tr>
      <w:tr w:rsidR="00E347A0" w:rsidRPr="00E347A0" w14:paraId="65EE31FD"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2674B1FD"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Гимназические медиа</w:t>
            </w:r>
          </w:p>
        </w:tc>
        <w:tc>
          <w:tcPr>
            <w:tcW w:w="5254" w:type="dxa"/>
          </w:tcPr>
          <w:p w14:paraId="65DCF74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Видеоотчеты, презентации с фестиваля, с олимпиады</w:t>
            </w:r>
          </w:p>
        </w:tc>
        <w:tc>
          <w:tcPr>
            <w:tcW w:w="992" w:type="dxa"/>
          </w:tcPr>
          <w:p w14:paraId="6907136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теч.месяца</w:t>
            </w:r>
            <w:r w:rsidRPr="00E347A0">
              <w:rPr>
                <w:rFonts w:ascii="Times New Roman" w:hAnsi="Times New Roman"/>
                <w:color w:val="auto"/>
                <w:sz w:val="20"/>
                <w:szCs w:val="20"/>
              </w:rPr>
              <w:tab/>
            </w:r>
            <w:r w:rsidRPr="00E347A0">
              <w:rPr>
                <w:rFonts w:ascii="Times New Roman" w:hAnsi="Times New Roman"/>
                <w:color w:val="auto"/>
                <w:sz w:val="20"/>
                <w:szCs w:val="20"/>
              </w:rPr>
              <w:tab/>
            </w:r>
            <w:r w:rsidRPr="00E347A0">
              <w:rPr>
                <w:rFonts w:ascii="Times New Roman" w:hAnsi="Times New Roman"/>
                <w:color w:val="auto"/>
                <w:sz w:val="20"/>
                <w:szCs w:val="20"/>
              </w:rPr>
              <w:tab/>
            </w:r>
          </w:p>
        </w:tc>
        <w:tc>
          <w:tcPr>
            <w:tcW w:w="709" w:type="dxa"/>
          </w:tcPr>
          <w:p w14:paraId="4F7FD0C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2259" w:type="dxa"/>
          </w:tcPr>
          <w:p w14:paraId="757A0A68"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Отв. за мероприятия</w:t>
            </w:r>
          </w:p>
        </w:tc>
      </w:tr>
      <w:tr w:rsidR="00E347A0" w:rsidRPr="00E347A0" w14:paraId="5A4880B3"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7E009AA3"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 xml:space="preserve">Организация </w:t>
            </w:r>
            <w:r w:rsidRPr="00E347A0">
              <w:rPr>
                <w:rFonts w:ascii="Times New Roman" w:hAnsi="Times New Roman"/>
                <w:color w:val="auto"/>
                <w:sz w:val="20"/>
                <w:szCs w:val="20"/>
              </w:rPr>
              <w:lastRenderedPageBreak/>
              <w:t>предметно-эстетической среды</w:t>
            </w:r>
          </w:p>
        </w:tc>
        <w:tc>
          <w:tcPr>
            <w:tcW w:w="5254" w:type="dxa"/>
          </w:tcPr>
          <w:p w14:paraId="7839565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 xml:space="preserve">Оформление гимназии  для проведения Международной </w:t>
            </w:r>
            <w:r w:rsidRPr="00E347A0">
              <w:rPr>
                <w:rFonts w:ascii="Times New Roman" w:hAnsi="Times New Roman"/>
                <w:color w:val="auto"/>
                <w:sz w:val="20"/>
                <w:szCs w:val="20"/>
              </w:rPr>
              <w:lastRenderedPageBreak/>
              <w:t>математической олимпиады «Маэстро Пифагор»</w:t>
            </w:r>
          </w:p>
        </w:tc>
        <w:tc>
          <w:tcPr>
            <w:tcW w:w="992" w:type="dxa"/>
          </w:tcPr>
          <w:p w14:paraId="4AB28D5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 xml:space="preserve">В </w:t>
            </w:r>
            <w:r w:rsidRPr="00E347A0">
              <w:rPr>
                <w:rFonts w:ascii="Times New Roman" w:hAnsi="Times New Roman"/>
                <w:color w:val="auto"/>
                <w:sz w:val="20"/>
                <w:szCs w:val="20"/>
              </w:rPr>
              <w:lastRenderedPageBreak/>
              <w:t>теч.месяца</w:t>
            </w:r>
          </w:p>
        </w:tc>
        <w:tc>
          <w:tcPr>
            <w:tcW w:w="709" w:type="dxa"/>
          </w:tcPr>
          <w:p w14:paraId="3EE529E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2259" w:type="dxa"/>
          </w:tcPr>
          <w:p w14:paraId="78867BCE"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Бердникова В.Э.</w:t>
            </w:r>
          </w:p>
        </w:tc>
      </w:tr>
      <w:tr w:rsidR="00E347A0" w:rsidRPr="00E347A0" w14:paraId="4726DB67"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2A7E3E67"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lastRenderedPageBreak/>
              <w:t>Работа с родителями</w:t>
            </w:r>
          </w:p>
        </w:tc>
        <w:tc>
          <w:tcPr>
            <w:tcW w:w="5254" w:type="dxa"/>
          </w:tcPr>
          <w:p w14:paraId="482CB40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Информирование родителей о предстоящих мероприятиях Подготовка информационных писем </w:t>
            </w:r>
          </w:p>
          <w:p w14:paraId="76047797"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Родительский день </w:t>
            </w:r>
          </w:p>
          <w:p w14:paraId="246CDB6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Видеоотчеты о проведенных мероприятиях</w:t>
            </w:r>
          </w:p>
          <w:p w14:paraId="7F291E6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Знакомство родителей с картой успешности ребенка</w:t>
            </w:r>
          </w:p>
        </w:tc>
        <w:tc>
          <w:tcPr>
            <w:tcW w:w="992" w:type="dxa"/>
          </w:tcPr>
          <w:p w14:paraId="67816E6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теч.месяца</w:t>
            </w:r>
            <w:r w:rsidRPr="00E347A0">
              <w:rPr>
                <w:rFonts w:ascii="Times New Roman" w:hAnsi="Times New Roman"/>
                <w:color w:val="auto"/>
                <w:sz w:val="20"/>
                <w:szCs w:val="20"/>
              </w:rPr>
              <w:tab/>
            </w:r>
            <w:r w:rsidRPr="00E347A0">
              <w:rPr>
                <w:rFonts w:ascii="Times New Roman" w:hAnsi="Times New Roman"/>
                <w:color w:val="auto"/>
                <w:sz w:val="20"/>
                <w:szCs w:val="20"/>
              </w:rPr>
              <w:tab/>
            </w:r>
          </w:p>
        </w:tc>
        <w:tc>
          <w:tcPr>
            <w:tcW w:w="709" w:type="dxa"/>
          </w:tcPr>
          <w:p w14:paraId="6B7441F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2259" w:type="dxa"/>
          </w:tcPr>
          <w:p w14:paraId="6614CDC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Чуносова Л.Н. </w:t>
            </w:r>
          </w:p>
        </w:tc>
      </w:tr>
    </w:tbl>
    <w:p w14:paraId="38BBDA48" w14:textId="77777777" w:rsidR="00E347A0" w:rsidRPr="00E347A0" w:rsidRDefault="00E347A0" w:rsidP="00E347A0">
      <w:pPr>
        <w:widowControl/>
        <w:spacing w:after="200" w:line="276" w:lineRule="auto"/>
        <w:rPr>
          <w:rFonts w:ascii="Calibri" w:eastAsia="Calibri" w:hAnsi="Calibri" w:cs="Times New Roman"/>
          <w:color w:val="auto"/>
          <w:sz w:val="22"/>
          <w:szCs w:val="22"/>
          <w:lang w:eastAsia="en-US" w:bidi="ar-SA"/>
        </w:rPr>
      </w:pPr>
    </w:p>
    <w:p w14:paraId="4ACD2C0F" w14:textId="77777777" w:rsidR="00E347A0" w:rsidRPr="00E347A0" w:rsidRDefault="00E347A0" w:rsidP="00E347A0">
      <w:pPr>
        <w:widowControl/>
        <w:pBdr>
          <w:bottom w:val="single" w:sz="4" w:space="1" w:color="auto"/>
        </w:pBdr>
        <w:spacing w:after="200" w:line="276" w:lineRule="auto"/>
        <w:jc w:val="right"/>
        <w:rPr>
          <w:rFonts w:ascii="Calibri" w:eastAsia="Calibri" w:hAnsi="Calibri" w:cs="Times New Roman"/>
          <w:b/>
          <w:color w:val="auto"/>
          <w:sz w:val="22"/>
          <w:szCs w:val="22"/>
          <w:lang w:eastAsia="en-US" w:bidi="ar-SA"/>
        </w:rPr>
      </w:pPr>
      <w:r w:rsidRPr="00E347A0">
        <w:rPr>
          <w:rFonts w:ascii="Calibri" w:eastAsia="Calibri" w:hAnsi="Calibri" w:cs="Times New Roman"/>
          <w:b/>
          <w:color w:val="C00000"/>
          <w:sz w:val="28"/>
          <w:szCs w:val="28"/>
          <w:lang w:eastAsia="en-US" w:bidi="ar-SA"/>
        </w:rPr>
        <w:t xml:space="preserve">Апрель  </w:t>
      </w:r>
      <w:r w:rsidRPr="00E347A0">
        <w:rPr>
          <w:rFonts w:ascii="Calibri" w:eastAsia="Calibri" w:hAnsi="Calibri" w:cs="Times New Roman"/>
          <w:b/>
          <w:color w:val="auto"/>
          <w:sz w:val="28"/>
          <w:szCs w:val="28"/>
          <w:lang w:eastAsia="en-US" w:bidi="ar-SA"/>
        </w:rPr>
        <w:t xml:space="preserve">                                                                                                </w:t>
      </w:r>
      <w:r w:rsidRPr="00E347A0">
        <w:rPr>
          <w:rFonts w:ascii="Calibri" w:eastAsia="Calibri" w:hAnsi="Calibri" w:cs="Times New Roman"/>
          <w:b/>
          <w:color w:val="auto"/>
          <w:sz w:val="22"/>
          <w:szCs w:val="22"/>
          <w:lang w:eastAsia="en-US" w:bidi="ar-SA"/>
        </w:rPr>
        <w:t xml:space="preserve"> Календарный план воспитательной работы на 2022-2023 учебный год</w:t>
      </w:r>
    </w:p>
    <w:tbl>
      <w:tblPr>
        <w:tblStyle w:val="-24"/>
        <w:tblW w:w="10981" w:type="dxa"/>
        <w:tblLayout w:type="fixed"/>
        <w:tblLook w:val="04A0" w:firstRow="1" w:lastRow="0" w:firstColumn="1" w:lastColumn="0" w:noHBand="0" w:noVBand="1"/>
      </w:tblPr>
      <w:tblGrid>
        <w:gridCol w:w="2011"/>
        <w:gridCol w:w="5389"/>
        <w:gridCol w:w="1355"/>
        <w:gridCol w:w="709"/>
        <w:gridCol w:w="1517"/>
      </w:tblGrid>
      <w:tr w:rsidR="00E347A0" w:rsidRPr="00E347A0" w14:paraId="5A8F96E2" w14:textId="77777777" w:rsidTr="00E347A0">
        <w:trPr>
          <w:cnfStyle w:val="100000000000" w:firstRow="1" w:lastRow="0" w:firstColumn="0" w:lastColumn="0" w:oddVBand="0" w:evenVBand="0" w:oddHBand="0"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2011" w:type="dxa"/>
          </w:tcPr>
          <w:p w14:paraId="37C91371" w14:textId="77777777" w:rsidR="00E347A0" w:rsidRPr="00E347A0" w:rsidRDefault="00E347A0" w:rsidP="00E347A0">
            <w:pPr>
              <w:rPr>
                <w:rFonts w:ascii="Times New Roman" w:hAnsi="Times New Roman"/>
                <w:color w:val="FFFFFF"/>
                <w:sz w:val="20"/>
                <w:szCs w:val="20"/>
              </w:rPr>
            </w:pPr>
            <w:r w:rsidRPr="00E347A0">
              <w:rPr>
                <w:rFonts w:ascii="Times New Roman" w:hAnsi="Times New Roman"/>
                <w:color w:val="FFFFFF"/>
                <w:sz w:val="20"/>
                <w:szCs w:val="20"/>
              </w:rPr>
              <w:t>Модули программы воспитания</w:t>
            </w:r>
          </w:p>
        </w:tc>
        <w:tc>
          <w:tcPr>
            <w:tcW w:w="5389" w:type="dxa"/>
          </w:tcPr>
          <w:p w14:paraId="37FBA148" w14:textId="77777777" w:rsidR="00E347A0" w:rsidRPr="00E347A0" w:rsidRDefault="00E347A0" w:rsidP="00E347A0">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E347A0">
              <w:rPr>
                <w:rFonts w:ascii="Times New Roman" w:hAnsi="Times New Roman"/>
                <w:color w:val="FFFFFF"/>
                <w:sz w:val="20"/>
                <w:szCs w:val="20"/>
              </w:rPr>
              <w:t xml:space="preserve">Название </w:t>
            </w:r>
          </w:p>
        </w:tc>
        <w:tc>
          <w:tcPr>
            <w:tcW w:w="1355" w:type="dxa"/>
          </w:tcPr>
          <w:p w14:paraId="4B6708B8" w14:textId="77777777" w:rsidR="00E347A0" w:rsidRPr="00E347A0" w:rsidRDefault="00E347A0" w:rsidP="00E347A0">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E347A0">
              <w:rPr>
                <w:rFonts w:ascii="Times New Roman" w:hAnsi="Times New Roman"/>
                <w:color w:val="FFFFFF"/>
                <w:sz w:val="20"/>
                <w:szCs w:val="20"/>
              </w:rPr>
              <w:t xml:space="preserve">Дата </w:t>
            </w:r>
          </w:p>
        </w:tc>
        <w:tc>
          <w:tcPr>
            <w:tcW w:w="709" w:type="dxa"/>
          </w:tcPr>
          <w:p w14:paraId="4AC65236" w14:textId="77777777" w:rsidR="00E347A0" w:rsidRPr="00E347A0" w:rsidRDefault="00E347A0" w:rsidP="00E347A0">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E347A0">
              <w:rPr>
                <w:rFonts w:ascii="Times New Roman" w:hAnsi="Times New Roman"/>
                <w:color w:val="FFFFFF"/>
                <w:sz w:val="20"/>
                <w:szCs w:val="20"/>
              </w:rPr>
              <w:t>Классы</w:t>
            </w:r>
          </w:p>
        </w:tc>
        <w:tc>
          <w:tcPr>
            <w:tcW w:w="1517" w:type="dxa"/>
          </w:tcPr>
          <w:p w14:paraId="354CB384" w14:textId="77777777" w:rsidR="00E347A0" w:rsidRPr="00E347A0" w:rsidRDefault="00E347A0" w:rsidP="00E347A0">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E347A0">
              <w:rPr>
                <w:rFonts w:ascii="Times New Roman" w:hAnsi="Times New Roman"/>
                <w:color w:val="FFFFFF"/>
                <w:sz w:val="20"/>
                <w:szCs w:val="20"/>
              </w:rPr>
              <w:t>Ответственные</w:t>
            </w:r>
          </w:p>
        </w:tc>
      </w:tr>
      <w:tr w:rsidR="00E347A0" w:rsidRPr="00E347A0" w14:paraId="385D790C"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vMerge w:val="restart"/>
          </w:tcPr>
          <w:p w14:paraId="519C4453"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Ключевые общегимназические дела</w:t>
            </w:r>
          </w:p>
        </w:tc>
        <w:tc>
          <w:tcPr>
            <w:tcW w:w="5389" w:type="dxa"/>
          </w:tcPr>
          <w:p w14:paraId="72F6176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Неделя детской книги</w:t>
            </w:r>
          </w:p>
        </w:tc>
        <w:tc>
          <w:tcPr>
            <w:tcW w:w="1355" w:type="dxa"/>
          </w:tcPr>
          <w:p w14:paraId="65EC3F1A"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1-7 апреля</w:t>
            </w:r>
          </w:p>
        </w:tc>
        <w:tc>
          <w:tcPr>
            <w:tcW w:w="709" w:type="dxa"/>
          </w:tcPr>
          <w:p w14:paraId="333DB85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7" w:type="dxa"/>
          </w:tcPr>
          <w:p w14:paraId="61D4B62B"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Олькина С.А.</w:t>
            </w:r>
          </w:p>
        </w:tc>
      </w:tr>
      <w:tr w:rsidR="00E347A0" w:rsidRPr="00E347A0" w14:paraId="6918A519" w14:textId="77777777" w:rsidTr="00E347A0">
        <w:tc>
          <w:tcPr>
            <w:cnfStyle w:val="001000000000" w:firstRow="0" w:lastRow="0" w:firstColumn="1" w:lastColumn="0" w:oddVBand="0" w:evenVBand="0" w:oddHBand="0" w:evenHBand="0" w:firstRowFirstColumn="0" w:firstRowLastColumn="0" w:lastRowFirstColumn="0" w:lastRowLastColumn="0"/>
            <w:tcW w:w="2011" w:type="dxa"/>
            <w:vMerge/>
          </w:tcPr>
          <w:p w14:paraId="74F98AA3" w14:textId="77777777" w:rsidR="00E347A0" w:rsidRPr="00E347A0" w:rsidRDefault="00E347A0" w:rsidP="00E347A0">
            <w:pPr>
              <w:rPr>
                <w:rFonts w:ascii="Times New Roman" w:hAnsi="Times New Roman"/>
                <w:color w:val="auto"/>
                <w:sz w:val="20"/>
                <w:szCs w:val="20"/>
              </w:rPr>
            </w:pPr>
          </w:p>
        </w:tc>
        <w:tc>
          <w:tcPr>
            <w:tcW w:w="5389" w:type="dxa"/>
          </w:tcPr>
          <w:p w14:paraId="244881C8"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Неделя природы. Земля и космос.</w:t>
            </w:r>
          </w:p>
        </w:tc>
        <w:tc>
          <w:tcPr>
            <w:tcW w:w="1355" w:type="dxa"/>
          </w:tcPr>
          <w:p w14:paraId="0CA7A52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tcPr>
          <w:p w14:paraId="1677BEA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7" w:type="dxa"/>
          </w:tcPr>
          <w:p w14:paraId="0ADA05AE"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Тихомирова Н.В.</w:t>
            </w:r>
          </w:p>
        </w:tc>
      </w:tr>
      <w:tr w:rsidR="00E347A0" w:rsidRPr="00E347A0" w14:paraId="086B3416"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vMerge/>
          </w:tcPr>
          <w:p w14:paraId="71829575" w14:textId="77777777" w:rsidR="00E347A0" w:rsidRPr="00E347A0" w:rsidRDefault="00E347A0" w:rsidP="00E347A0">
            <w:pPr>
              <w:rPr>
                <w:rFonts w:ascii="Times New Roman" w:hAnsi="Times New Roman"/>
                <w:color w:val="auto"/>
                <w:sz w:val="20"/>
                <w:szCs w:val="20"/>
              </w:rPr>
            </w:pPr>
          </w:p>
        </w:tc>
        <w:tc>
          <w:tcPr>
            <w:tcW w:w="5389" w:type="dxa"/>
          </w:tcPr>
          <w:p w14:paraId="39ACA07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355" w:type="dxa"/>
          </w:tcPr>
          <w:p w14:paraId="2E95C65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tcPr>
          <w:p w14:paraId="42E68C7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17" w:type="dxa"/>
          </w:tcPr>
          <w:p w14:paraId="21A66B3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E347A0" w14:paraId="646B313A" w14:textId="77777777" w:rsidTr="00E347A0">
        <w:tc>
          <w:tcPr>
            <w:cnfStyle w:val="001000000000" w:firstRow="0" w:lastRow="0" w:firstColumn="1" w:lastColumn="0" w:oddVBand="0" w:evenVBand="0" w:oddHBand="0" w:evenHBand="0" w:firstRowFirstColumn="0" w:firstRowLastColumn="0" w:lastRowFirstColumn="0" w:lastRowLastColumn="0"/>
            <w:tcW w:w="2011" w:type="dxa"/>
          </w:tcPr>
          <w:p w14:paraId="13B9D815"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Классное руководство</w:t>
            </w:r>
          </w:p>
        </w:tc>
        <w:tc>
          <w:tcPr>
            <w:tcW w:w="5389" w:type="dxa"/>
          </w:tcPr>
          <w:p w14:paraId="5BA357E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часы по программе курса «Разговоры о важном»:</w:t>
            </w:r>
          </w:p>
          <w:p w14:paraId="2470DEB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С юмором по жизни</w:t>
            </w:r>
          </w:p>
          <w:p w14:paraId="191CCE20"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«Истории великих людей, которые меня впечатлили</w:t>
            </w:r>
          </w:p>
          <w:p w14:paraId="011C6B95"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 Глобальные экологические проблемы современности </w:t>
            </w:r>
          </w:p>
          <w:p w14:paraId="3A57F15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Можно ли жить без конфликтов?</w:t>
            </w:r>
          </w:p>
          <w:p w14:paraId="5AD1A77D"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Как заботиться о своем здоровье?</w:t>
            </w:r>
          </w:p>
          <w:p w14:paraId="38133D6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  Скоро экзамены. Навыки эффективного запоминания.</w:t>
            </w:r>
          </w:p>
        </w:tc>
        <w:tc>
          <w:tcPr>
            <w:tcW w:w="1355" w:type="dxa"/>
          </w:tcPr>
          <w:p w14:paraId="55276DD6"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В теч.месяца</w:t>
            </w:r>
          </w:p>
          <w:p w14:paraId="64AD874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03.14</w:t>
            </w:r>
          </w:p>
          <w:p w14:paraId="702B9524"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10.04</w:t>
            </w:r>
          </w:p>
          <w:p w14:paraId="53058AED"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17.04</w:t>
            </w:r>
          </w:p>
          <w:p w14:paraId="16AF81E3"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6616A87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24.04</w:t>
            </w:r>
          </w:p>
        </w:tc>
        <w:tc>
          <w:tcPr>
            <w:tcW w:w="709" w:type="dxa"/>
          </w:tcPr>
          <w:p w14:paraId="0E4AF17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7" w:type="dxa"/>
          </w:tcPr>
          <w:p w14:paraId="6C1E608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 руководители, воспитатели</w:t>
            </w:r>
          </w:p>
        </w:tc>
      </w:tr>
      <w:tr w:rsidR="00E347A0" w:rsidRPr="00E347A0" w14:paraId="2B5E6100"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vMerge w:val="restart"/>
          </w:tcPr>
          <w:p w14:paraId="7F4C71D5"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lastRenderedPageBreak/>
              <w:t>Внеурочная деятельность</w:t>
            </w:r>
          </w:p>
          <w:p w14:paraId="32B7EA92" w14:textId="77777777" w:rsidR="00E347A0" w:rsidRPr="00E347A0" w:rsidRDefault="00E347A0" w:rsidP="00E347A0">
            <w:pPr>
              <w:rPr>
                <w:rFonts w:ascii="Times New Roman" w:hAnsi="Times New Roman"/>
                <w:color w:val="auto"/>
                <w:sz w:val="20"/>
                <w:szCs w:val="20"/>
              </w:rPr>
            </w:pPr>
          </w:p>
          <w:p w14:paraId="54AEB5FC" w14:textId="77777777" w:rsidR="00E347A0" w:rsidRPr="00E347A0" w:rsidRDefault="00E347A0" w:rsidP="00E347A0">
            <w:pPr>
              <w:rPr>
                <w:rFonts w:ascii="Times New Roman" w:hAnsi="Times New Roman"/>
                <w:color w:val="auto"/>
                <w:sz w:val="20"/>
                <w:szCs w:val="20"/>
              </w:rPr>
            </w:pPr>
          </w:p>
        </w:tc>
        <w:tc>
          <w:tcPr>
            <w:tcW w:w="5389" w:type="dxa"/>
          </w:tcPr>
          <w:p w14:paraId="4D88614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20"/>
                <w:szCs w:val="20"/>
              </w:rPr>
            </w:pPr>
            <w:r w:rsidRPr="00E347A0">
              <w:rPr>
                <w:rFonts w:ascii="Times New Roman" w:hAnsi="Times New Roman"/>
                <w:b/>
                <w:color w:val="auto"/>
                <w:sz w:val="20"/>
                <w:szCs w:val="20"/>
              </w:rPr>
              <w:t xml:space="preserve">Еженедельные ассамблеи «Разговоры о важном»: </w:t>
            </w:r>
          </w:p>
          <w:p w14:paraId="0409E89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b/>
                <w:color w:val="auto"/>
                <w:sz w:val="20"/>
                <w:szCs w:val="20"/>
              </w:rPr>
              <w:t>•</w:t>
            </w:r>
            <w:r w:rsidRPr="00E347A0">
              <w:rPr>
                <w:rFonts w:ascii="Times New Roman" w:hAnsi="Times New Roman"/>
                <w:b/>
                <w:color w:val="auto"/>
                <w:sz w:val="20"/>
                <w:szCs w:val="20"/>
              </w:rPr>
              <w:tab/>
            </w:r>
            <w:r w:rsidRPr="00E347A0">
              <w:rPr>
                <w:rFonts w:ascii="Times New Roman" w:hAnsi="Times New Roman"/>
                <w:color w:val="auto"/>
                <w:sz w:val="20"/>
                <w:szCs w:val="20"/>
              </w:rPr>
              <w:t>Линейка, посвященная дню рождения Н.В.Гоголя</w:t>
            </w:r>
          </w:p>
          <w:p w14:paraId="0B2CE158"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 xml:space="preserve">12 апреля - Линейка, посвященная Дню космонавтики.    Человек и космос. </w:t>
            </w:r>
          </w:p>
          <w:p w14:paraId="53CDA37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18 апреля – Знай и люби историю своего народа: линейка, посвященная Ледовому побоищу</w:t>
            </w:r>
          </w:p>
          <w:p w14:paraId="130401EA"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25 апреля – День памяти погибших в радиационных авариях и катастрофах. Глобальные экологические проблемы современности</w:t>
            </w:r>
          </w:p>
          <w:p w14:paraId="1BCA3C0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b/>
                <w:color w:val="auto"/>
                <w:sz w:val="20"/>
                <w:szCs w:val="20"/>
              </w:rPr>
            </w:pPr>
          </w:p>
        </w:tc>
        <w:tc>
          <w:tcPr>
            <w:tcW w:w="1355" w:type="dxa"/>
          </w:tcPr>
          <w:p w14:paraId="386CF5F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723D087"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03.04</w:t>
            </w:r>
          </w:p>
          <w:p w14:paraId="4403AAC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10.04</w:t>
            </w:r>
          </w:p>
          <w:p w14:paraId="5BBC598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3C489A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17.04</w:t>
            </w:r>
          </w:p>
          <w:p w14:paraId="05E2C40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24.04</w:t>
            </w:r>
          </w:p>
        </w:tc>
        <w:tc>
          <w:tcPr>
            <w:tcW w:w="709" w:type="dxa"/>
          </w:tcPr>
          <w:p w14:paraId="67874F5B"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7" w:type="dxa"/>
          </w:tcPr>
          <w:p w14:paraId="4CFC37D7"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Еремина М.П. </w:t>
            </w:r>
          </w:p>
          <w:p w14:paraId="02F70E8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5AF4CED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Толкачева С.В.</w:t>
            </w:r>
          </w:p>
          <w:p w14:paraId="7CB1109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Сидорова В.В.</w:t>
            </w:r>
          </w:p>
          <w:p w14:paraId="2FD63797"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Мирошник А.Н.</w:t>
            </w:r>
          </w:p>
          <w:p w14:paraId="481F615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76E5228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4F69DD5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Куленов Д.Ж.</w:t>
            </w:r>
          </w:p>
        </w:tc>
      </w:tr>
      <w:tr w:rsidR="00E347A0" w:rsidRPr="00E347A0" w14:paraId="2598987F" w14:textId="77777777" w:rsidTr="00E347A0">
        <w:tc>
          <w:tcPr>
            <w:cnfStyle w:val="001000000000" w:firstRow="0" w:lastRow="0" w:firstColumn="1" w:lastColumn="0" w:oddVBand="0" w:evenVBand="0" w:oddHBand="0" w:evenHBand="0" w:firstRowFirstColumn="0" w:firstRowLastColumn="0" w:lastRowFirstColumn="0" w:lastRowLastColumn="0"/>
            <w:tcW w:w="2011" w:type="dxa"/>
            <w:vMerge/>
          </w:tcPr>
          <w:p w14:paraId="5EBC0E85" w14:textId="77777777" w:rsidR="00E347A0" w:rsidRPr="00E347A0" w:rsidRDefault="00E347A0" w:rsidP="00E347A0">
            <w:pPr>
              <w:rPr>
                <w:rFonts w:ascii="Times New Roman" w:hAnsi="Times New Roman"/>
                <w:color w:val="auto"/>
                <w:sz w:val="20"/>
                <w:szCs w:val="20"/>
              </w:rPr>
            </w:pPr>
          </w:p>
        </w:tc>
        <w:tc>
          <w:tcPr>
            <w:tcW w:w="5389" w:type="dxa"/>
          </w:tcPr>
          <w:p w14:paraId="6F85F62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День здоровья</w:t>
            </w:r>
          </w:p>
          <w:p w14:paraId="01404CD3"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«Здоровая  юность»,  изготовление буклетов ЗОЖ</w:t>
            </w:r>
          </w:p>
        </w:tc>
        <w:tc>
          <w:tcPr>
            <w:tcW w:w="1355" w:type="dxa"/>
          </w:tcPr>
          <w:p w14:paraId="1ACFDF7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14.04</w:t>
            </w:r>
          </w:p>
        </w:tc>
        <w:tc>
          <w:tcPr>
            <w:tcW w:w="709" w:type="dxa"/>
          </w:tcPr>
          <w:p w14:paraId="33BBD303"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7" w:type="dxa"/>
          </w:tcPr>
          <w:p w14:paraId="479ADAB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p w14:paraId="1AC57EA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Совет старшеклассников</w:t>
            </w:r>
          </w:p>
        </w:tc>
      </w:tr>
      <w:tr w:rsidR="00E347A0" w:rsidRPr="00E347A0" w14:paraId="760C753F"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vMerge/>
          </w:tcPr>
          <w:p w14:paraId="6A1F1315" w14:textId="77777777" w:rsidR="00E347A0" w:rsidRPr="00E347A0" w:rsidRDefault="00E347A0" w:rsidP="00E347A0">
            <w:pPr>
              <w:rPr>
                <w:rFonts w:ascii="Times New Roman" w:hAnsi="Times New Roman"/>
                <w:color w:val="auto"/>
                <w:sz w:val="20"/>
                <w:szCs w:val="20"/>
              </w:rPr>
            </w:pPr>
          </w:p>
        </w:tc>
        <w:tc>
          <w:tcPr>
            <w:tcW w:w="5389" w:type="dxa"/>
          </w:tcPr>
          <w:p w14:paraId="452BE96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День космонавтики</w:t>
            </w:r>
          </w:p>
          <w:p w14:paraId="40A5763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Выставка рисунков» Космос глазами  детей»</w:t>
            </w:r>
          </w:p>
          <w:p w14:paraId="26B53AD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Игровая программа « Звездный путь»</w:t>
            </w:r>
          </w:p>
        </w:tc>
        <w:tc>
          <w:tcPr>
            <w:tcW w:w="1355" w:type="dxa"/>
          </w:tcPr>
          <w:p w14:paraId="119EB3DB"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12.04</w:t>
            </w:r>
          </w:p>
        </w:tc>
        <w:tc>
          <w:tcPr>
            <w:tcW w:w="709" w:type="dxa"/>
          </w:tcPr>
          <w:p w14:paraId="10668E1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1-5</w:t>
            </w:r>
          </w:p>
        </w:tc>
        <w:tc>
          <w:tcPr>
            <w:tcW w:w="1517" w:type="dxa"/>
          </w:tcPr>
          <w:p w14:paraId="4964A37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p w14:paraId="34DF4FF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Мирошкина А.Б. </w:t>
            </w:r>
          </w:p>
        </w:tc>
      </w:tr>
      <w:tr w:rsidR="00E347A0" w:rsidRPr="00E347A0" w14:paraId="2A0D38CE" w14:textId="77777777" w:rsidTr="00E347A0">
        <w:tc>
          <w:tcPr>
            <w:cnfStyle w:val="001000000000" w:firstRow="0" w:lastRow="0" w:firstColumn="1" w:lastColumn="0" w:oddVBand="0" w:evenVBand="0" w:oddHBand="0" w:evenHBand="0" w:firstRowFirstColumn="0" w:firstRowLastColumn="0" w:lastRowFirstColumn="0" w:lastRowLastColumn="0"/>
            <w:tcW w:w="2011" w:type="dxa"/>
            <w:vMerge/>
          </w:tcPr>
          <w:p w14:paraId="56FAF802" w14:textId="77777777" w:rsidR="00E347A0" w:rsidRPr="00E347A0" w:rsidRDefault="00E347A0" w:rsidP="00E347A0">
            <w:pPr>
              <w:rPr>
                <w:rFonts w:ascii="Times New Roman" w:hAnsi="Times New Roman"/>
                <w:color w:val="auto"/>
                <w:sz w:val="20"/>
                <w:szCs w:val="20"/>
              </w:rPr>
            </w:pPr>
          </w:p>
        </w:tc>
        <w:tc>
          <w:tcPr>
            <w:tcW w:w="5389" w:type="dxa"/>
          </w:tcPr>
          <w:p w14:paraId="750943F5"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Всемирный день Земли</w:t>
            </w:r>
          </w:p>
          <w:p w14:paraId="7F810908"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Викторина « Земля – наш дом»</w:t>
            </w:r>
          </w:p>
        </w:tc>
        <w:tc>
          <w:tcPr>
            <w:tcW w:w="1355" w:type="dxa"/>
          </w:tcPr>
          <w:p w14:paraId="1444820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21.04</w:t>
            </w:r>
          </w:p>
        </w:tc>
        <w:tc>
          <w:tcPr>
            <w:tcW w:w="709" w:type="dxa"/>
          </w:tcPr>
          <w:p w14:paraId="233C0ADA"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1-9</w:t>
            </w:r>
          </w:p>
        </w:tc>
        <w:tc>
          <w:tcPr>
            <w:tcW w:w="1517" w:type="dxa"/>
          </w:tcPr>
          <w:p w14:paraId="5179004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Еремина М.П. </w:t>
            </w:r>
          </w:p>
        </w:tc>
      </w:tr>
      <w:tr w:rsidR="00E347A0" w:rsidRPr="00E347A0" w14:paraId="6FB5AA27"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vMerge/>
          </w:tcPr>
          <w:p w14:paraId="5848FE77" w14:textId="77777777" w:rsidR="00E347A0" w:rsidRPr="00E347A0" w:rsidRDefault="00E347A0" w:rsidP="00E347A0">
            <w:pPr>
              <w:rPr>
                <w:rFonts w:ascii="Times New Roman" w:hAnsi="Times New Roman"/>
                <w:color w:val="auto"/>
                <w:sz w:val="20"/>
                <w:szCs w:val="20"/>
              </w:rPr>
            </w:pPr>
          </w:p>
        </w:tc>
        <w:tc>
          <w:tcPr>
            <w:tcW w:w="5389" w:type="dxa"/>
          </w:tcPr>
          <w:p w14:paraId="03570DF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Выставка-ярмарка  детского технического и декоративно – прикладного</w:t>
            </w:r>
          </w:p>
          <w:p w14:paraId="3DBEDA4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творчества «Страна, в которой правит детство!»</w:t>
            </w:r>
          </w:p>
        </w:tc>
        <w:tc>
          <w:tcPr>
            <w:tcW w:w="1355" w:type="dxa"/>
          </w:tcPr>
          <w:p w14:paraId="5DC895B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tcPr>
          <w:p w14:paraId="7324184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17" w:type="dxa"/>
          </w:tcPr>
          <w:p w14:paraId="4AC3EEE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Еремина М.П. </w:t>
            </w:r>
          </w:p>
          <w:p w14:paraId="59B0D3A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Педагоги дополн.образования</w:t>
            </w:r>
          </w:p>
        </w:tc>
      </w:tr>
      <w:tr w:rsidR="00E347A0" w:rsidRPr="00E347A0" w14:paraId="3F245273" w14:textId="77777777" w:rsidTr="00E347A0">
        <w:tc>
          <w:tcPr>
            <w:cnfStyle w:val="001000000000" w:firstRow="0" w:lastRow="0" w:firstColumn="1" w:lastColumn="0" w:oddVBand="0" w:evenVBand="0" w:oddHBand="0" w:evenHBand="0" w:firstRowFirstColumn="0" w:firstRowLastColumn="0" w:lastRowFirstColumn="0" w:lastRowLastColumn="0"/>
            <w:tcW w:w="2011" w:type="dxa"/>
            <w:vMerge/>
          </w:tcPr>
          <w:p w14:paraId="274D823F" w14:textId="77777777" w:rsidR="00E347A0" w:rsidRPr="00E347A0" w:rsidRDefault="00E347A0" w:rsidP="00E347A0">
            <w:pPr>
              <w:rPr>
                <w:rFonts w:ascii="Times New Roman" w:hAnsi="Times New Roman"/>
                <w:color w:val="auto"/>
                <w:sz w:val="20"/>
                <w:szCs w:val="20"/>
              </w:rPr>
            </w:pPr>
          </w:p>
        </w:tc>
        <w:tc>
          <w:tcPr>
            <w:tcW w:w="5389" w:type="dxa"/>
          </w:tcPr>
          <w:p w14:paraId="638A69E6"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Подготовка к неделе детской книги.</w:t>
            </w:r>
          </w:p>
        </w:tc>
        <w:tc>
          <w:tcPr>
            <w:tcW w:w="1355" w:type="dxa"/>
          </w:tcPr>
          <w:p w14:paraId="500D938A"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1-7.04</w:t>
            </w:r>
          </w:p>
        </w:tc>
        <w:tc>
          <w:tcPr>
            <w:tcW w:w="709" w:type="dxa"/>
          </w:tcPr>
          <w:p w14:paraId="33E2000E"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1-8</w:t>
            </w:r>
          </w:p>
        </w:tc>
        <w:tc>
          <w:tcPr>
            <w:tcW w:w="1517" w:type="dxa"/>
          </w:tcPr>
          <w:p w14:paraId="0028FAA6"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 руководители</w:t>
            </w:r>
          </w:p>
        </w:tc>
      </w:tr>
      <w:tr w:rsidR="00E347A0" w:rsidRPr="00E347A0" w14:paraId="0948F1BE"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vMerge/>
          </w:tcPr>
          <w:p w14:paraId="6F7BDCB1" w14:textId="77777777" w:rsidR="00E347A0" w:rsidRPr="00E347A0" w:rsidRDefault="00E347A0" w:rsidP="00E347A0">
            <w:pPr>
              <w:rPr>
                <w:rFonts w:ascii="Times New Roman" w:hAnsi="Times New Roman"/>
                <w:color w:val="auto"/>
                <w:sz w:val="20"/>
                <w:szCs w:val="20"/>
              </w:rPr>
            </w:pPr>
          </w:p>
        </w:tc>
        <w:tc>
          <w:tcPr>
            <w:tcW w:w="5389" w:type="dxa"/>
          </w:tcPr>
          <w:p w14:paraId="7DCE757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Внеурочная деятельность и  дополнительное образование</w:t>
            </w:r>
          </w:p>
        </w:tc>
        <w:tc>
          <w:tcPr>
            <w:tcW w:w="1355" w:type="dxa"/>
          </w:tcPr>
          <w:p w14:paraId="747E8B6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tcPr>
          <w:p w14:paraId="35B81CBB"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7" w:type="dxa"/>
          </w:tcPr>
          <w:p w14:paraId="7333121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tc>
      </w:tr>
      <w:tr w:rsidR="00E347A0" w:rsidRPr="00E347A0" w14:paraId="58B38200" w14:textId="77777777" w:rsidTr="00E347A0">
        <w:tc>
          <w:tcPr>
            <w:cnfStyle w:val="001000000000" w:firstRow="0" w:lastRow="0" w:firstColumn="1" w:lastColumn="0" w:oddVBand="0" w:evenVBand="0" w:oddHBand="0" w:evenHBand="0" w:firstRowFirstColumn="0" w:firstRowLastColumn="0" w:lastRowFirstColumn="0" w:lastRowLastColumn="0"/>
            <w:tcW w:w="2011" w:type="dxa"/>
            <w:vMerge/>
          </w:tcPr>
          <w:p w14:paraId="4E6EB84D" w14:textId="77777777" w:rsidR="00E347A0" w:rsidRPr="00E347A0" w:rsidRDefault="00E347A0" w:rsidP="00E347A0">
            <w:pPr>
              <w:rPr>
                <w:rFonts w:ascii="Times New Roman" w:hAnsi="Times New Roman"/>
                <w:color w:val="auto"/>
                <w:sz w:val="20"/>
                <w:szCs w:val="20"/>
              </w:rPr>
            </w:pPr>
          </w:p>
        </w:tc>
        <w:tc>
          <w:tcPr>
            <w:tcW w:w="5389" w:type="dxa"/>
          </w:tcPr>
          <w:p w14:paraId="08A1373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Отчетные мероприятия  программ дополнительного образования.</w:t>
            </w:r>
          </w:p>
        </w:tc>
        <w:tc>
          <w:tcPr>
            <w:tcW w:w="1355" w:type="dxa"/>
          </w:tcPr>
          <w:p w14:paraId="2BD11420"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tcPr>
          <w:p w14:paraId="0EFDD7D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7" w:type="dxa"/>
          </w:tcPr>
          <w:p w14:paraId="3B4ECA4B"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E347A0" w14:paraId="52418612"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vMerge/>
          </w:tcPr>
          <w:p w14:paraId="798F2345" w14:textId="77777777" w:rsidR="00E347A0" w:rsidRPr="00E347A0" w:rsidRDefault="00E347A0" w:rsidP="00E347A0">
            <w:pPr>
              <w:rPr>
                <w:rFonts w:ascii="Times New Roman" w:hAnsi="Times New Roman"/>
                <w:color w:val="auto"/>
                <w:sz w:val="20"/>
                <w:szCs w:val="20"/>
              </w:rPr>
            </w:pPr>
          </w:p>
        </w:tc>
        <w:tc>
          <w:tcPr>
            <w:tcW w:w="5389" w:type="dxa"/>
          </w:tcPr>
          <w:p w14:paraId="0349162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Подготовка к празднованию Дня Победы.</w:t>
            </w:r>
          </w:p>
        </w:tc>
        <w:tc>
          <w:tcPr>
            <w:tcW w:w="1355" w:type="dxa"/>
          </w:tcPr>
          <w:p w14:paraId="25E3112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tcPr>
          <w:p w14:paraId="1316209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17" w:type="dxa"/>
          </w:tcPr>
          <w:p w14:paraId="52EC673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E347A0" w14:paraId="71F9852C" w14:textId="77777777" w:rsidTr="00E347A0">
        <w:tc>
          <w:tcPr>
            <w:cnfStyle w:val="001000000000" w:firstRow="0" w:lastRow="0" w:firstColumn="1" w:lastColumn="0" w:oddVBand="0" w:evenVBand="0" w:oddHBand="0" w:evenHBand="0" w:firstRowFirstColumn="0" w:firstRowLastColumn="0" w:lastRowFirstColumn="0" w:lastRowLastColumn="0"/>
            <w:tcW w:w="2011" w:type="dxa"/>
            <w:vMerge/>
          </w:tcPr>
          <w:p w14:paraId="36C1447F" w14:textId="77777777" w:rsidR="00E347A0" w:rsidRPr="00E347A0" w:rsidRDefault="00E347A0" w:rsidP="00E347A0">
            <w:pPr>
              <w:rPr>
                <w:rFonts w:ascii="Times New Roman" w:hAnsi="Times New Roman"/>
                <w:color w:val="auto"/>
                <w:sz w:val="20"/>
                <w:szCs w:val="20"/>
              </w:rPr>
            </w:pPr>
          </w:p>
        </w:tc>
        <w:tc>
          <w:tcPr>
            <w:tcW w:w="5389" w:type="dxa"/>
          </w:tcPr>
          <w:p w14:paraId="2F6D7B74"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355" w:type="dxa"/>
          </w:tcPr>
          <w:p w14:paraId="1625D74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tcPr>
          <w:p w14:paraId="44C072DE"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7" w:type="dxa"/>
          </w:tcPr>
          <w:p w14:paraId="260391B5"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E347A0" w14:paraId="219C7030"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vMerge w:val="restart"/>
          </w:tcPr>
          <w:p w14:paraId="0C76E093"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Школьный урок</w:t>
            </w:r>
          </w:p>
        </w:tc>
        <w:tc>
          <w:tcPr>
            <w:tcW w:w="5389" w:type="dxa"/>
          </w:tcPr>
          <w:p w14:paraId="479216FB" w14:textId="77777777" w:rsidR="00E347A0" w:rsidRPr="00E347A0" w:rsidRDefault="00E347A0" w:rsidP="00E347A0">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Установление доверительных отношений между учителем и его учениками.</w:t>
            </w:r>
          </w:p>
          <w:p w14:paraId="4A888222" w14:textId="77777777" w:rsidR="00E347A0" w:rsidRPr="00E347A0" w:rsidRDefault="00E347A0" w:rsidP="00E347A0">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Побуждение школьников соблюдать на уроке общепринятые нормы поведения, правила общения со старшими (учителями) и сверстниками (школьниками).</w:t>
            </w:r>
          </w:p>
          <w:p w14:paraId="71F54237"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355" w:type="dxa"/>
            <w:vMerge w:val="restart"/>
          </w:tcPr>
          <w:p w14:paraId="68FA3F7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709" w:type="dxa"/>
            <w:vMerge w:val="restart"/>
          </w:tcPr>
          <w:p w14:paraId="6361083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7" w:type="dxa"/>
          </w:tcPr>
          <w:p w14:paraId="1C847C2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-предметники</w:t>
            </w:r>
          </w:p>
        </w:tc>
      </w:tr>
      <w:tr w:rsidR="00E347A0" w:rsidRPr="00E347A0" w14:paraId="3FAD78EC" w14:textId="77777777" w:rsidTr="00E347A0">
        <w:tc>
          <w:tcPr>
            <w:cnfStyle w:val="001000000000" w:firstRow="0" w:lastRow="0" w:firstColumn="1" w:lastColumn="0" w:oddVBand="0" w:evenVBand="0" w:oddHBand="0" w:evenHBand="0" w:firstRowFirstColumn="0" w:firstRowLastColumn="0" w:lastRowFirstColumn="0" w:lastRowLastColumn="0"/>
            <w:tcW w:w="2011" w:type="dxa"/>
            <w:vMerge/>
          </w:tcPr>
          <w:p w14:paraId="0988B0DD" w14:textId="77777777" w:rsidR="00E347A0" w:rsidRPr="00E347A0" w:rsidRDefault="00E347A0" w:rsidP="00E347A0">
            <w:pPr>
              <w:rPr>
                <w:rFonts w:ascii="Times New Roman" w:hAnsi="Times New Roman"/>
                <w:color w:val="auto"/>
                <w:sz w:val="20"/>
                <w:szCs w:val="20"/>
              </w:rPr>
            </w:pPr>
          </w:p>
        </w:tc>
        <w:tc>
          <w:tcPr>
            <w:tcW w:w="5389" w:type="dxa"/>
          </w:tcPr>
          <w:p w14:paraId="5BF5D671" w14:textId="77777777" w:rsidR="00E347A0" w:rsidRPr="00E347A0" w:rsidRDefault="00E347A0" w:rsidP="00E347A0">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Включение в урок игровых процедур для поддержания мотивации детей к получению знаний, налаживанию позитивных межличностных отношений в классе, установлению доброжелательной атмосферы во время урока.</w:t>
            </w:r>
          </w:p>
          <w:p w14:paraId="013083D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355" w:type="dxa"/>
            <w:vMerge/>
          </w:tcPr>
          <w:p w14:paraId="3D3DCFCE"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vMerge/>
          </w:tcPr>
          <w:p w14:paraId="0759D46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7" w:type="dxa"/>
          </w:tcPr>
          <w:p w14:paraId="1C353135"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-предметники</w:t>
            </w:r>
          </w:p>
        </w:tc>
      </w:tr>
      <w:tr w:rsidR="00E347A0" w:rsidRPr="00E347A0" w14:paraId="1566729E"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vMerge/>
          </w:tcPr>
          <w:p w14:paraId="7D04D830" w14:textId="77777777" w:rsidR="00E347A0" w:rsidRPr="00E347A0" w:rsidRDefault="00E347A0" w:rsidP="00E347A0">
            <w:pPr>
              <w:rPr>
                <w:rFonts w:ascii="Times New Roman" w:hAnsi="Times New Roman"/>
                <w:color w:val="auto"/>
                <w:sz w:val="20"/>
                <w:szCs w:val="20"/>
              </w:rPr>
            </w:pPr>
          </w:p>
        </w:tc>
        <w:tc>
          <w:tcPr>
            <w:tcW w:w="5389" w:type="dxa"/>
          </w:tcPr>
          <w:p w14:paraId="3DE69D34" w14:textId="77777777" w:rsidR="00E347A0" w:rsidRPr="00E347A0" w:rsidRDefault="00E347A0" w:rsidP="00E347A0">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Использование воспитательных возможностей содержания каждого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tc>
        <w:tc>
          <w:tcPr>
            <w:tcW w:w="1355" w:type="dxa"/>
            <w:vMerge/>
          </w:tcPr>
          <w:p w14:paraId="53299FCB"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vMerge/>
          </w:tcPr>
          <w:p w14:paraId="7EE408A8"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17" w:type="dxa"/>
          </w:tcPr>
          <w:p w14:paraId="0D2D140A"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-предметники</w:t>
            </w:r>
          </w:p>
        </w:tc>
      </w:tr>
      <w:tr w:rsidR="00E347A0" w:rsidRPr="00E347A0" w14:paraId="5C4A60B6" w14:textId="77777777" w:rsidTr="00E347A0">
        <w:tc>
          <w:tcPr>
            <w:cnfStyle w:val="001000000000" w:firstRow="0" w:lastRow="0" w:firstColumn="1" w:lastColumn="0" w:oddVBand="0" w:evenVBand="0" w:oddHBand="0" w:evenHBand="0" w:firstRowFirstColumn="0" w:firstRowLastColumn="0" w:lastRowFirstColumn="0" w:lastRowLastColumn="0"/>
            <w:tcW w:w="2011" w:type="dxa"/>
            <w:vMerge/>
          </w:tcPr>
          <w:p w14:paraId="1647C69B" w14:textId="77777777" w:rsidR="00E347A0" w:rsidRPr="00E347A0" w:rsidRDefault="00E347A0" w:rsidP="00E347A0">
            <w:pPr>
              <w:rPr>
                <w:rFonts w:ascii="Times New Roman" w:hAnsi="Times New Roman"/>
                <w:color w:val="auto"/>
                <w:sz w:val="20"/>
                <w:szCs w:val="20"/>
              </w:rPr>
            </w:pPr>
          </w:p>
        </w:tc>
        <w:tc>
          <w:tcPr>
            <w:tcW w:w="5389" w:type="dxa"/>
          </w:tcPr>
          <w:p w14:paraId="5A9AEC6B" w14:textId="77777777" w:rsidR="00E347A0" w:rsidRPr="00E347A0" w:rsidRDefault="00E347A0" w:rsidP="00E347A0">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Привлечение внимания школьников к ценностному аспекту </w:t>
            </w:r>
            <w:r w:rsidRPr="00E347A0">
              <w:rPr>
                <w:rFonts w:ascii="Times New Roman" w:hAnsi="Times New Roman"/>
                <w:color w:val="auto"/>
                <w:sz w:val="20"/>
                <w:szCs w:val="20"/>
              </w:rPr>
              <w:lastRenderedPageBreak/>
              <w:t>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 Обучение культуре ведения дискуссий, которые дают учащимся возможность приобрести опыт ведения конструктивного диалога; навыку публичного выступления перед аудиторией, аргументированию и отстаиванию своей точки зрения.</w:t>
            </w:r>
          </w:p>
        </w:tc>
        <w:tc>
          <w:tcPr>
            <w:tcW w:w="1355" w:type="dxa"/>
            <w:vMerge/>
          </w:tcPr>
          <w:p w14:paraId="046CA2F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vMerge/>
          </w:tcPr>
          <w:p w14:paraId="56B5566B"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7" w:type="dxa"/>
          </w:tcPr>
          <w:p w14:paraId="05C11B8B"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w:t>
            </w:r>
            <w:r w:rsidRPr="00E347A0">
              <w:rPr>
                <w:rFonts w:ascii="Times New Roman" w:hAnsi="Times New Roman"/>
                <w:color w:val="auto"/>
                <w:sz w:val="20"/>
                <w:szCs w:val="20"/>
              </w:rPr>
              <w:lastRenderedPageBreak/>
              <w:t>предметники</w:t>
            </w:r>
          </w:p>
        </w:tc>
      </w:tr>
      <w:tr w:rsidR="00E347A0" w:rsidRPr="00E347A0" w14:paraId="0E333E93"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vMerge/>
          </w:tcPr>
          <w:p w14:paraId="2C6D0F51" w14:textId="77777777" w:rsidR="00E347A0" w:rsidRPr="00E347A0" w:rsidRDefault="00E347A0" w:rsidP="00E347A0">
            <w:pPr>
              <w:rPr>
                <w:rFonts w:ascii="Times New Roman" w:hAnsi="Times New Roman"/>
                <w:color w:val="auto"/>
                <w:sz w:val="20"/>
                <w:szCs w:val="20"/>
              </w:rPr>
            </w:pPr>
          </w:p>
        </w:tc>
        <w:tc>
          <w:tcPr>
            <w:tcW w:w="5389" w:type="dxa"/>
          </w:tcPr>
          <w:p w14:paraId="6EF1712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Применение на уроке интерактивных форм работы учащихся, стимулирующих познавательную мотивацию школьников через организацию групповой и парной работы, которые учат школьников командной работе и взаимодействию с другими детьми. Обучать школьников умению вырабатывать правила, принимать и соблюдать их во время работы в группе, команде, парах.</w:t>
            </w:r>
          </w:p>
        </w:tc>
        <w:tc>
          <w:tcPr>
            <w:tcW w:w="1355" w:type="dxa"/>
            <w:vMerge/>
          </w:tcPr>
          <w:p w14:paraId="3F8F30D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vMerge/>
          </w:tcPr>
          <w:p w14:paraId="7350DD1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17" w:type="dxa"/>
          </w:tcPr>
          <w:p w14:paraId="003F0F1B"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-предметники</w:t>
            </w:r>
          </w:p>
        </w:tc>
      </w:tr>
      <w:tr w:rsidR="00E347A0" w:rsidRPr="00E347A0" w14:paraId="24B2BFD7" w14:textId="77777777" w:rsidTr="00E347A0">
        <w:tc>
          <w:tcPr>
            <w:cnfStyle w:val="001000000000" w:firstRow="0" w:lastRow="0" w:firstColumn="1" w:lastColumn="0" w:oddVBand="0" w:evenVBand="0" w:oddHBand="0" w:evenHBand="0" w:firstRowFirstColumn="0" w:firstRowLastColumn="0" w:lastRowFirstColumn="0" w:lastRowLastColumn="0"/>
            <w:tcW w:w="2011" w:type="dxa"/>
            <w:vMerge/>
          </w:tcPr>
          <w:p w14:paraId="5EF456FB" w14:textId="77777777" w:rsidR="00E347A0" w:rsidRPr="00E347A0" w:rsidRDefault="00E347A0" w:rsidP="00E347A0">
            <w:pPr>
              <w:rPr>
                <w:rFonts w:ascii="Times New Roman" w:hAnsi="Times New Roman"/>
                <w:color w:val="auto"/>
                <w:sz w:val="20"/>
                <w:szCs w:val="20"/>
              </w:rPr>
            </w:pPr>
          </w:p>
        </w:tc>
        <w:tc>
          <w:tcPr>
            <w:tcW w:w="5389" w:type="dxa"/>
          </w:tcPr>
          <w:p w14:paraId="5EB9D1A0"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Организация шефства мотивированных и эрудированных учащихся над их слабоуспевающими одноклассниками, дающего школьникам социально значимый опыт сотрудничества и взаимной помощи.</w:t>
            </w:r>
          </w:p>
        </w:tc>
        <w:tc>
          <w:tcPr>
            <w:tcW w:w="1355" w:type="dxa"/>
            <w:vMerge/>
          </w:tcPr>
          <w:p w14:paraId="19ABCF8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vMerge/>
          </w:tcPr>
          <w:p w14:paraId="6F443C4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7" w:type="dxa"/>
          </w:tcPr>
          <w:p w14:paraId="27CAA89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-предметники</w:t>
            </w:r>
          </w:p>
        </w:tc>
      </w:tr>
      <w:tr w:rsidR="00E347A0" w:rsidRPr="00E347A0" w14:paraId="4DA3A3C2"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vMerge/>
          </w:tcPr>
          <w:p w14:paraId="78764ECE" w14:textId="77777777" w:rsidR="00E347A0" w:rsidRPr="00E347A0" w:rsidRDefault="00E347A0" w:rsidP="00E347A0">
            <w:pPr>
              <w:rPr>
                <w:rFonts w:ascii="Times New Roman" w:hAnsi="Times New Roman"/>
                <w:color w:val="auto"/>
                <w:sz w:val="20"/>
                <w:szCs w:val="20"/>
              </w:rPr>
            </w:pPr>
          </w:p>
        </w:tc>
        <w:tc>
          <w:tcPr>
            <w:tcW w:w="5389" w:type="dxa"/>
          </w:tcPr>
          <w:p w14:paraId="6DBA1B6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Инициирование и поддержка исследовательской деятельности школьников в рамках реализации ими индивидуальных и групповых исследовательских проектов для приобретения навыка самостоятельного решения проблемы, навыка генерирования и оформления собственных идей, навыка уважительного отношения к </w:t>
            </w:r>
            <w:r w:rsidRPr="00E347A0">
              <w:rPr>
                <w:rFonts w:ascii="Times New Roman" w:hAnsi="Times New Roman"/>
                <w:color w:val="auto"/>
                <w:sz w:val="20"/>
                <w:szCs w:val="20"/>
              </w:rPr>
              <w:lastRenderedPageBreak/>
              <w:t>чужим идеям,  навыка публичного выступления перед аудиторией, аргументирования и отстаивания своей точки зрения.</w:t>
            </w:r>
          </w:p>
        </w:tc>
        <w:tc>
          <w:tcPr>
            <w:tcW w:w="1355" w:type="dxa"/>
            <w:vMerge/>
          </w:tcPr>
          <w:p w14:paraId="17BA7E9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vMerge/>
          </w:tcPr>
          <w:p w14:paraId="6897FD1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17" w:type="dxa"/>
          </w:tcPr>
          <w:p w14:paraId="29D4393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 -предметники</w:t>
            </w:r>
          </w:p>
        </w:tc>
      </w:tr>
      <w:tr w:rsidR="00E347A0" w:rsidRPr="00E347A0" w14:paraId="104FE889" w14:textId="77777777" w:rsidTr="00E347A0">
        <w:tc>
          <w:tcPr>
            <w:cnfStyle w:val="001000000000" w:firstRow="0" w:lastRow="0" w:firstColumn="1" w:lastColumn="0" w:oddVBand="0" w:evenVBand="0" w:oddHBand="0" w:evenHBand="0" w:firstRowFirstColumn="0" w:firstRowLastColumn="0" w:lastRowFirstColumn="0" w:lastRowLastColumn="0"/>
            <w:tcW w:w="2011" w:type="dxa"/>
            <w:vMerge w:val="restart"/>
          </w:tcPr>
          <w:p w14:paraId="19CE2CD6"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lastRenderedPageBreak/>
              <w:t>Самоуправление</w:t>
            </w:r>
          </w:p>
        </w:tc>
        <w:tc>
          <w:tcPr>
            <w:tcW w:w="5389" w:type="dxa"/>
          </w:tcPr>
          <w:p w14:paraId="159ABBAD"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Заседание совета старшеклассников. План на апрель. </w:t>
            </w:r>
          </w:p>
        </w:tc>
        <w:tc>
          <w:tcPr>
            <w:tcW w:w="1355" w:type="dxa"/>
            <w:vMerge w:val="restart"/>
          </w:tcPr>
          <w:p w14:paraId="6C1E9C95"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Совет старшеклассников</w:t>
            </w:r>
          </w:p>
        </w:tc>
        <w:tc>
          <w:tcPr>
            <w:tcW w:w="709" w:type="dxa"/>
            <w:vMerge w:val="restart"/>
          </w:tcPr>
          <w:p w14:paraId="6D69FDEE"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7" w:type="dxa"/>
            <w:vMerge w:val="restart"/>
          </w:tcPr>
          <w:p w14:paraId="163F92C4"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Еремина М.П. </w:t>
            </w:r>
          </w:p>
          <w:p w14:paraId="1FEE340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Совет старшеклассников</w:t>
            </w:r>
          </w:p>
        </w:tc>
      </w:tr>
      <w:tr w:rsidR="00E347A0" w:rsidRPr="00E347A0" w14:paraId="236CF9B1"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vMerge/>
          </w:tcPr>
          <w:p w14:paraId="64989560" w14:textId="77777777" w:rsidR="00E347A0" w:rsidRPr="00E347A0" w:rsidRDefault="00E347A0" w:rsidP="00E347A0">
            <w:pPr>
              <w:rPr>
                <w:rFonts w:ascii="Times New Roman" w:hAnsi="Times New Roman"/>
                <w:color w:val="auto"/>
                <w:sz w:val="20"/>
                <w:szCs w:val="20"/>
              </w:rPr>
            </w:pPr>
          </w:p>
        </w:tc>
        <w:tc>
          <w:tcPr>
            <w:tcW w:w="5389" w:type="dxa"/>
          </w:tcPr>
          <w:p w14:paraId="4CA77A4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Организация трудового десанта</w:t>
            </w:r>
          </w:p>
        </w:tc>
        <w:tc>
          <w:tcPr>
            <w:tcW w:w="1355" w:type="dxa"/>
            <w:vMerge/>
          </w:tcPr>
          <w:p w14:paraId="500A35E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vMerge/>
          </w:tcPr>
          <w:p w14:paraId="32C1D4E7"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17" w:type="dxa"/>
            <w:vMerge/>
          </w:tcPr>
          <w:p w14:paraId="5111656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E347A0" w14:paraId="7850E73B" w14:textId="77777777" w:rsidTr="00E347A0">
        <w:tc>
          <w:tcPr>
            <w:cnfStyle w:val="001000000000" w:firstRow="0" w:lastRow="0" w:firstColumn="1" w:lastColumn="0" w:oddVBand="0" w:evenVBand="0" w:oddHBand="0" w:evenHBand="0" w:firstRowFirstColumn="0" w:firstRowLastColumn="0" w:lastRowFirstColumn="0" w:lastRowLastColumn="0"/>
            <w:tcW w:w="2011" w:type="dxa"/>
            <w:vMerge/>
          </w:tcPr>
          <w:p w14:paraId="26B3AEC7" w14:textId="77777777" w:rsidR="00E347A0" w:rsidRPr="00E347A0" w:rsidRDefault="00E347A0" w:rsidP="00E347A0">
            <w:pPr>
              <w:rPr>
                <w:rFonts w:ascii="Times New Roman" w:hAnsi="Times New Roman"/>
                <w:color w:val="auto"/>
                <w:sz w:val="20"/>
                <w:szCs w:val="20"/>
              </w:rPr>
            </w:pPr>
          </w:p>
        </w:tc>
        <w:tc>
          <w:tcPr>
            <w:tcW w:w="5389" w:type="dxa"/>
          </w:tcPr>
          <w:p w14:paraId="5644D9F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Перевыборы в совет старшеклассников</w:t>
            </w:r>
          </w:p>
        </w:tc>
        <w:tc>
          <w:tcPr>
            <w:tcW w:w="1355" w:type="dxa"/>
            <w:vMerge/>
          </w:tcPr>
          <w:p w14:paraId="2A6AB21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vMerge/>
          </w:tcPr>
          <w:p w14:paraId="5A401D7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7" w:type="dxa"/>
            <w:vMerge/>
          </w:tcPr>
          <w:p w14:paraId="68B8102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E347A0" w14:paraId="097E427C"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vMerge/>
          </w:tcPr>
          <w:p w14:paraId="52C3C9AE" w14:textId="77777777" w:rsidR="00E347A0" w:rsidRPr="00E347A0" w:rsidRDefault="00E347A0" w:rsidP="00E347A0">
            <w:pPr>
              <w:rPr>
                <w:rFonts w:ascii="Times New Roman" w:hAnsi="Times New Roman"/>
                <w:color w:val="auto"/>
                <w:sz w:val="20"/>
                <w:szCs w:val="20"/>
              </w:rPr>
            </w:pPr>
          </w:p>
        </w:tc>
        <w:tc>
          <w:tcPr>
            <w:tcW w:w="5389" w:type="dxa"/>
          </w:tcPr>
          <w:p w14:paraId="3C1CECC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Весенняя эстафета</w:t>
            </w:r>
          </w:p>
        </w:tc>
        <w:tc>
          <w:tcPr>
            <w:tcW w:w="1355" w:type="dxa"/>
            <w:vMerge/>
          </w:tcPr>
          <w:p w14:paraId="3CB5777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vMerge/>
          </w:tcPr>
          <w:p w14:paraId="18B43DB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17" w:type="dxa"/>
            <w:vMerge/>
          </w:tcPr>
          <w:p w14:paraId="55B12FA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E347A0" w14:paraId="4D29D78A" w14:textId="77777777" w:rsidTr="00E347A0">
        <w:tc>
          <w:tcPr>
            <w:cnfStyle w:val="001000000000" w:firstRow="0" w:lastRow="0" w:firstColumn="1" w:lastColumn="0" w:oddVBand="0" w:evenVBand="0" w:oddHBand="0" w:evenHBand="0" w:firstRowFirstColumn="0" w:firstRowLastColumn="0" w:lastRowFirstColumn="0" w:lastRowLastColumn="0"/>
            <w:tcW w:w="2011" w:type="dxa"/>
          </w:tcPr>
          <w:p w14:paraId="4BC94B97"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Экскурсии, экспедиции, походы</w:t>
            </w:r>
          </w:p>
        </w:tc>
        <w:tc>
          <w:tcPr>
            <w:tcW w:w="5389" w:type="dxa"/>
          </w:tcPr>
          <w:p w14:paraId="0465B0B5"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«Синяя птица» (Детский театр эстрады)</w:t>
            </w:r>
          </w:p>
          <w:p w14:paraId="4C38C2DB"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Экскурсия «Панорама 360»</w:t>
            </w:r>
          </w:p>
          <w:p w14:paraId="389820C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Экскурсия в Планетарий</w:t>
            </w:r>
          </w:p>
          <w:p w14:paraId="3F2D53B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Посещение Большого театра</w:t>
            </w:r>
          </w:p>
          <w:p w14:paraId="48F292BD"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Экскурсия в парк «Патриот»</w:t>
            </w:r>
          </w:p>
          <w:p w14:paraId="1CF43A06"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355" w:type="dxa"/>
          </w:tcPr>
          <w:p w14:paraId="6062B818"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Дата будет уточняться</w:t>
            </w:r>
          </w:p>
        </w:tc>
        <w:tc>
          <w:tcPr>
            <w:tcW w:w="709" w:type="dxa"/>
          </w:tcPr>
          <w:p w14:paraId="463D483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7" w:type="dxa"/>
          </w:tcPr>
          <w:p w14:paraId="380905A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tc>
      </w:tr>
      <w:tr w:rsidR="00E347A0" w:rsidRPr="00E347A0" w14:paraId="5DBC6DE4"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vMerge w:val="restart"/>
          </w:tcPr>
          <w:p w14:paraId="593EB21B"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Профориентация</w:t>
            </w:r>
          </w:p>
        </w:tc>
        <w:tc>
          <w:tcPr>
            <w:tcW w:w="5389" w:type="dxa"/>
          </w:tcPr>
          <w:p w14:paraId="5543A20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Университетские  среды: </w:t>
            </w:r>
          </w:p>
          <w:p w14:paraId="1EAAE54B"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элективный курс «Мировые финансы»</w:t>
            </w:r>
          </w:p>
          <w:p w14:paraId="1D2B3B6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1E937B8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элективный курс «Финансовый контроль»</w:t>
            </w:r>
          </w:p>
          <w:p w14:paraId="1AF67CA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 Внеурочный курс «Основы экономики» </w:t>
            </w:r>
          </w:p>
          <w:p w14:paraId="7D17E1C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Кулинарный мастер-класс</w:t>
            </w:r>
          </w:p>
          <w:p w14:paraId="183CD54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Мастер-классы по арт-искусству</w:t>
            </w:r>
          </w:p>
          <w:p w14:paraId="70CFAE5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Курс «Финансовая грамотность»</w:t>
            </w:r>
          </w:p>
          <w:p w14:paraId="6A5FD808"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Курс «Профессиональное самоопределение»  в 9 классе</w:t>
            </w:r>
          </w:p>
          <w:p w14:paraId="79EF8D2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Посещение мероприятий «Суббота московского школьника»</w:t>
            </w:r>
          </w:p>
        </w:tc>
        <w:tc>
          <w:tcPr>
            <w:tcW w:w="1355" w:type="dxa"/>
          </w:tcPr>
          <w:p w14:paraId="7606569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6C341DB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tcPr>
          <w:p w14:paraId="2665E1D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2D9674B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10-11</w:t>
            </w:r>
          </w:p>
          <w:p w14:paraId="00074D8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p w14:paraId="3335A908"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10-11</w:t>
            </w:r>
          </w:p>
          <w:p w14:paraId="2CA256D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5-9</w:t>
            </w:r>
          </w:p>
          <w:p w14:paraId="6AEA9A1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1-5</w:t>
            </w:r>
          </w:p>
          <w:p w14:paraId="4527888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1-7</w:t>
            </w:r>
          </w:p>
          <w:p w14:paraId="18AE7BA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1-4</w:t>
            </w:r>
          </w:p>
          <w:p w14:paraId="78CA041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9</w:t>
            </w:r>
          </w:p>
          <w:p w14:paraId="790AD09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517" w:type="dxa"/>
          </w:tcPr>
          <w:p w14:paraId="2EF06D7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Чуносова Л.Н.</w:t>
            </w:r>
          </w:p>
          <w:p w14:paraId="58A56FB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Тихомирова Н.В. </w:t>
            </w:r>
          </w:p>
        </w:tc>
      </w:tr>
      <w:tr w:rsidR="00E347A0" w:rsidRPr="00E347A0" w14:paraId="2A906136" w14:textId="77777777" w:rsidTr="00E347A0">
        <w:tc>
          <w:tcPr>
            <w:cnfStyle w:val="001000000000" w:firstRow="0" w:lastRow="0" w:firstColumn="1" w:lastColumn="0" w:oddVBand="0" w:evenVBand="0" w:oddHBand="0" w:evenHBand="0" w:firstRowFirstColumn="0" w:firstRowLastColumn="0" w:lastRowFirstColumn="0" w:lastRowLastColumn="0"/>
            <w:tcW w:w="2011" w:type="dxa"/>
            <w:vMerge/>
          </w:tcPr>
          <w:p w14:paraId="20D0A191" w14:textId="77777777" w:rsidR="00E347A0" w:rsidRPr="00E347A0" w:rsidRDefault="00E347A0" w:rsidP="00E347A0">
            <w:pPr>
              <w:rPr>
                <w:rFonts w:ascii="Times New Roman" w:hAnsi="Times New Roman"/>
                <w:color w:val="auto"/>
                <w:sz w:val="20"/>
                <w:szCs w:val="20"/>
              </w:rPr>
            </w:pPr>
          </w:p>
        </w:tc>
        <w:tc>
          <w:tcPr>
            <w:tcW w:w="5389" w:type="dxa"/>
          </w:tcPr>
          <w:p w14:paraId="7ED2F41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355" w:type="dxa"/>
          </w:tcPr>
          <w:p w14:paraId="7DEA197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tcPr>
          <w:p w14:paraId="18DF3290"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7" w:type="dxa"/>
          </w:tcPr>
          <w:p w14:paraId="45A37370"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E347A0" w14:paraId="27ADBF95"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tcPr>
          <w:p w14:paraId="7FEE2011"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 xml:space="preserve">Детские общественный </w:t>
            </w:r>
            <w:r w:rsidRPr="00E347A0">
              <w:rPr>
                <w:rFonts w:ascii="Times New Roman" w:hAnsi="Times New Roman"/>
                <w:color w:val="auto"/>
                <w:sz w:val="20"/>
                <w:szCs w:val="20"/>
              </w:rPr>
              <w:lastRenderedPageBreak/>
              <w:t>объединения</w:t>
            </w:r>
          </w:p>
        </w:tc>
        <w:tc>
          <w:tcPr>
            <w:tcW w:w="5389" w:type="dxa"/>
          </w:tcPr>
          <w:p w14:paraId="6D51290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Книжный клуб. Лидеры чтения. Обсуждение книги «Где папа?» Юлия Кузнецова</w:t>
            </w:r>
          </w:p>
        </w:tc>
        <w:tc>
          <w:tcPr>
            <w:tcW w:w="1355" w:type="dxa"/>
          </w:tcPr>
          <w:p w14:paraId="5D9EFCE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tcPr>
          <w:p w14:paraId="375824C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5-11</w:t>
            </w:r>
          </w:p>
        </w:tc>
        <w:tc>
          <w:tcPr>
            <w:tcW w:w="1517" w:type="dxa"/>
          </w:tcPr>
          <w:p w14:paraId="4B877C0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Олькина С.А.</w:t>
            </w:r>
          </w:p>
        </w:tc>
      </w:tr>
      <w:tr w:rsidR="00E347A0" w:rsidRPr="00E347A0" w14:paraId="607D5394" w14:textId="77777777" w:rsidTr="00E347A0">
        <w:tc>
          <w:tcPr>
            <w:cnfStyle w:val="001000000000" w:firstRow="0" w:lastRow="0" w:firstColumn="1" w:lastColumn="0" w:oddVBand="0" w:evenVBand="0" w:oddHBand="0" w:evenHBand="0" w:firstRowFirstColumn="0" w:firstRowLastColumn="0" w:lastRowFirstColumn="0" w:lastRowLastColumn="0"/>
            <w:tcW w:w="2011" w:type="dxa"/>
            <w:vMerge w:val="restart"/>
          </w:tcPr>
          <w:p w14:paraId="4F9B82F5"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lastRenderedPageBreak/>
              <w:t>Гимназические медиа</w:t>
            </w:r>
          </w:p>
        </w:tc>
        <w:tc>
          <w:tcPr>
            <w:tcW w:w="5389" w:type="dxa"/>
          </w:tcPr>
          <w:p w14:paraId="1BFBC3F4"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Подготовка видеопоздравлений  выпускникам</w:t>
            </w:r>
          </w:p>
          <w:p w14:paraId="24991E0A"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Публикации в соцсетях</w:t>
            </w:r>
          </w:p>
        </w:tc>
        <w:tc>
          <w:tcPr>
            <w:tcW w:w="1355" w:type="dxa"/>
          </w:tcPr>
          <w:p w14:paraId="21223A8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tcPr>
          <w:p w14:paraId="392C1F2A"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7" w:type="dxa"/>
          </w:tcPr>
          <w:p w14:paraId="6CB46B1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Совет старшеклассников</w:t>
            </w:r>
          </w:p>
        </w:tc>
      </w:tr>
      <w:tr w:rsidR="00E347A0" w:rsidRPr="00E347A0" w14:paraId="499BF945"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vMerge/>
          </w:tcPr>
          <w:p w14:paraId="42FC4947" w14:textId="77777777" w:rsidR="00E347A0" w:rsidRPr="00E347A0" w:rsidRDefault="00E347A0" w:rsidP="00E347A0">
            <w:pPr>
              <w:rPr>
                <w:rFonts w:ascii="Times New Roman" w:hAnsi="Times New Roman"/>
                <w:color w:val="auto"/>
                <w:sz w:val="20"/>
                <w:szCs w:val="20"/>
              </w:rPr>
            </w:pPr>
          </w:p>
        </w:tc>
        <w:tc>
          <w:tcPr>
            <w:tcW w:w="5389" w:type="dxa"/>
          </w:tcPr>
          <w:p w14:paraId="639413F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355" w:type="dxa"/>
          </w:tcPr>
          <w:p w14:paraId="42CDD4A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tcPr>
          <w:p w14:paraId="6D63C4C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17" w:type="dxa"/>
          </w:tcPr>
          <w:p w14:paraId="2782379B"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E347A0" w14:paraId="1E2C9F38" w14:textId="77777777" w:rsidTr="00E347A0">
        <w:tc>
          <w:tcPr>
            <w:cnfStyle w:val="001000000000" w:firstRow="0" w:lastRow="0" w:firstColumn="1" w:lastColumn="0" w:oddVBand="0" w:evenVBand="0" w:oddHBand="0" w:evenHBand="0" w:firstRowFirstColumn="0" w:firstRowLastColumn="0" w:lastRowFirstColumn="0" w:lastRowLastColumn="0"/>
            <w:tcW w:w="2011" w:type="dxa"/>
          </w:tcPr>
          <w:p w14:paraId="7FB69C3C"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Организация предметно-эстетической среды</w:t>
            </w:r>
          </w:p>
        </w:tc>
        <w:tc>
          <w:tcPr>
            <w:tcW w:w="5389" w:type="dxa"/>
          </w:tcPr>
          <w:p w14:paraId="1B94B7A4"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Выставка книг для детей и подростков</w:t>
            </w:r>
          </w:p>
          <w:p w14:paraId="3355BC36"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Видеопрезентация «Природа России»</w:t>
            </w:r>
          </w:p>
        </w:tc>
        <w:tc>
          <w:tcPr>
            <w:tcW w:w="1355" w:type="dxa"/>
          </w:tcPr>
          <w:p w14:paraId="7B222ED8"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709" w:type="dxa"/>
          </w:tcPr>
          <w:p w14:paraId="696BFC64"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517" w:type="dxa"/>
          </w:tcPr>
          <w:p w14:paraId="6EBE862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Олькина С.А.</w:t>
            </w:r>
          </w:p>
        </w:tc>
      </w:tr>
      <w:tr w:rsidR="00E347A0" w:rsidRPr="00E347A0" w14:paraId="30E628BC"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tcPr>
          <w:p w14:paraId="30E4EB4E"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Работа с родителями</w:t>
            </w:r>
          </w:p>
        </w:tc>
        <w:tc>
          <w:tcPr>
            <w:tcW w:w="5389" w:type="dxa"/>
          </w:tcPr>
          <w:p w14:paraId="5923DF8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Родительский день</w:t>
            </w:r>
          </w:p>
          <w:p w14:paraId="504265B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Информационные письма </w:t>
            </w:r>
          </w:p>
        </w:tc>
        <w:tc>
          <w:tcPr>
            <w:tcW w:w="1355" w:type="dxa"/>
          </w:tcPr>
          <w:p w14:paraId="1E447E5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709" w:type="dxa"/>
          </w:tcPr>
          <w:p w14:paraId="44AE875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517" w:type="dxa"/>
          </w:tcPr>
          <w:p w14:paraId="768A40D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Чуносова Л.Н. </w:t>
            </w:r>
          </w:p>
        </w:tc>
      </w:tr>
    </w:tbl>
    <w:p w14:paraId="08B589CB" w14:textId="77777777" w:rsidR="00E347A0" w:rsidRPr="00E347A0" w:rsidRDefault="00E347A0" w:rsidP="00E347A0">
      <w:pPr>
        <w:widowControl/>
        <w:spacing w:after="200" w:line="276" w:lineRule="auto"/>
        <w:rPr>
          <w:rFonts w:ascii="Calibri" w:eastAsia="Calibri" w:hAnsi="Calibri" w:cs="Times New Roman"/>
          <w:color w:val="auto"/>
          <w:sz w:val="22"/>
          <w:szCs w:val="22"/>
          <w:lang w:eastAsia="en-US" w:bidi="ar-SA"/>
        </w:rPr>
      </w:pPr>
    </w:p>
    <w:p w14:paraId="71284E64" w14:textId="6C4E7C99" w:rsidR="00E347A0" w:rsidRPr="00E347A0" w:rsidRDefault="00E347A0" w:rsidP="00E347A0">
      <w:pPr>
        <w:widowControl/>
        <w:pBdr>
          <w:bottom w:val="single" w:sz="4" w:space="1" w:color="auto"/>
        </w:pBdr>
        <w:spacing w:after="200" w:line="276" w:lineRule="auto"/>
        <w:jc w:val="right"/>
        <w:rPr>
          <w:rFonts w:ascii="Calibri" w:eastAsia="Calibri" w:hAnsi="Calibri" w:cs="Times New Roman"/>
          <w:color w:val="auto"/>
          <w:sz w:val="28"/>
          <w:szCs w:val="28"/>
          <w:lang w:eastAsia="en-US" w:bidi="ar-SA"/>
        </w:rPr>
      </w:pPr>
      <w:r w:rsidRPr="00E347A0">
        <w:rPr>
          <w:rFonts w:ascii="Calibri" w:eastAsia="Calibri" w:hAnsi="Calibri" w:cs="Times New Roman"/>
          <w:b/>
          <w:color w:val="C00000"/>
          <w:sz w:val="28"/>
          <w:szCs w:val="28"/>
          <w:lang w:eastAsia="en-US" w:bidi="ar-SA"/>
        </w:rPr>
        <w:t xml:space="preserve">МАЙ    </w:t>
      </w:r>
      <w:r w:rsidRPr="00E347A0">
        <w:rPr>
          <w:rFonts w:ascii="Calibri" w:eastAsia="Calibri" w:hAnsi="Calibri" w:cs="Times New Roman"/>
          <w:b/>
          <w:color w:val="auto"/>
          <w:sz w:val="28"/>
          <w:szCs w:val="28"/>
          <w:lang w:eastAsia="en-US" w:bidi="ar-SA"/>
        </w:rPr>
        <w:t xml:space="preserve">               </w:t>
      </w:r>
      <w:r>
        <w:rPr>
          <w:rFonts w:ascii="Calibri" w:eastAsia="Calibri" w:hAnsi="Calibri" w:cs="Times New Roman"/>
          <w:b/>
          <w:color w:val="auto"/>
          <w:sz w:val="28"/>
          <w:szCs w:val="28"/>
          <w:lang w:eastAsia="en-US" w:bidi="ar-SA"/>
        </w:rPr>
        <w:t xml:space="preserve">      </w:t>
      </w:r>
      <w:r w:rsidRPr="00E347A0">
        <w:rPr>
          <w:rFonts w:ascii="Calibri" w:eastAsia="Calibri" w:hAnsi="Calibri" w:cs="Times New Roman"/>
          <w:color w:val="auto"/>
          <w:sz w:val="28"/>
          <w:szCs w:val="28"/>
          <w:lang w:eastAsia="en-US" w:bidi="ar-SA"/>
        </w:rPr>
        <w:t>Календарный план воспитательной работы на 2022-2023 учебный год</w:t>
      </w:r>
    </w:p>
    <w:tbl>
      <w:tblPr>
        <w:tblStyle w:val="-25"/>
        <w:tblW w:w="11165" w:type="dxa"/>
        <w:tblLook w:val="04A0" w:firstRow="1" w:lastRow="0" w:firstColumn="1" w:lastColumn="0" w:noHBand="0" w:noVBand="1"/>
      </w:tblPr>
      <w:tblGrid>
        <w:gridCol w:w="2231"/>
        <w:gridCol w:w="5326"/>
        <w:gridCol w:w="901"/>
        <w:gridCol w:w="907"/>
        <w:gridCol w:w="1800"/>
      </w:tblGrid>
      <w:tr w:rsidR="00E347A0" w:rsidRPr="00E347A0" w14:paraId="6F0F4D1F" w14:textId="77777777" w:rsidTr="00E347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66C12ACE" w14:textId="77777777" w:rsidR="00E347A0" w:rsidRPr="00E347A0" w:rsidRDefault="00E347A0" w:rsidP="00E347A0">
            <w:pPr>
              <w:rPr>
                <w:rFonts w:ascii="Times New Roman" w:hAnsi="Times New Roman"/>
                <w:color w:val="FFFFFF"/>
                <w:sz w:val="20"/>
                <w:szCs w:val="20"/>
              </w:rPr>
            </w:pPr>
            <w:r w:rsidRPr="00E347A0">
              <w:rPr>
                <w:rFonts w:ascii="Times New Roman" w:hAnsi="Times New Roman"/>
                <w:color w:val="FFFFFF"/>
                <w:sz w:val="20"/>
                <w:szCs w:val="20"/>
              </w:rPr>
              <w:t>Модули программы воспитания</w:t>
            </w:r>
          </w:p>
        </w:tc>
        <w:tc>
          <w:tcPr>
            <w:tcW w:w="5386" w:type="dxa"/>
          </w:tcPr>
          <w:p w14:paraId="1B9412E1" w14:textId="77777777" w:rsidR="00E347A0" w:rsidRPr="00E347A0" w:rsidRDefault="00E347A0" w:rsidP="00E347A0">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E347A0">
              <w:rPr>
                <w:rFonts w:ascii="Times New Roman" w:hAnsi="Times New Roman"/>
                <w:color w:val="FFFFFF"/>
                <w:sz w:val="20"/>
                <w:szCs w:val="20"/>
              </w:rPr>
              <w:t xml:space="preserve">Название </w:t>
            </w:r>
          </w:p>
        </w:tc>
        <w:tc>
          <w:tcPr>
            <w:tcW w:w="901" w:type="dxa"/>
          </w:tcPr>
          <w:p w14:paraId="1AA506C0" w14:textId="77777777" w:rsidR="00E347A0" w:rsidRPr="00E347A0" w:rsidRDefault="00E347A0" w:rsidP="00E347A0">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E347A0">
              <w:rPr>
                <w:rFonts w:ascii="Times New Roman" w:hAnsi="Times New Roman"/>
                <w:color w:val="FFFFFF"/>
                <w:sz w:val="20"/>
                <w:szCs w:val="20"/>
              </w:rPr>
              <w:t xml:space="preserve">Дата </w:t>
            </w:r>
          </w:p>
        </w:tc>
        <w:tc>
          <w:tcPr>
            <w:tcW w:w="843" w:type="dxa"/>
          </w:tcPr>
          <w:p w14:paraId="4800B264" w14:textId="77777777" w:rsidR="00E347A0" w:rsidRPr="00E347A0" w:rsidRDefault="00E347A0" w:rsidP="00E347A0">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E347A0">
              <w:rPr>
                <w:rFonts w:ascii="Times New Roman" w:hAnsi="Times New Roman"/>
                <w:color w:val="FFFFFF"/>
                <w:sz w:val="20"/>
                <w:szCs w:val="20"/>
              </w:rPr>
              <w:t xml:space="preserve">Классы </w:t>
            </w:r>
          </w:p>
        </w:tc>
        <w:tc>
          <w:tcPr>
            <w:tcW w:w="1800" w:type="dxa"/>
          </w:tcPr>
          <w:p w14:paraId="5DC87A79" w14:textId="77777777" w:rsidR="00E347A0" w:rsidRPr="00E347A0" w:rsidRDefault="00E347A0" w:rsidP="00E347A0">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E347A0">
              <w:rPr>
                <w:rFonts w:ascii="Times New Roman" w:hAnsi="Times New Roman"/>
                <w:color w:val="FFFFFF"/>
                <w:sz w:val="20"/>
                <w:szCs w:val="20"/>
              </w:rPr>
              <w:t>Ответственные</w:t>
            </w:r>
          </w:p>
        </w:tc>
      </w:tr>
      <w:tr w:rsidR="00E347A0" w:rsidRPr="00E347A0" w14:paraId="660CB1BD"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390E7DF2"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Ключевые общегимназические дела</w:t>
            </w:r>
          </w:p>
        </w:tc>
        <w:tc>
          <w:tcPr>
            <w:tcW w:w="5386" w:type="dxa"/>
          </w:tcPr>
          <w:p w14:paraId="7C02851A"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День Победы. «Мы – Наследники Победы! Помним, гордимся, чтим!» Встреча с ветеранами войны и тружениками тыла. Благотворительная акция «Корзина  ветерану» </w:t>
            </w:r>
          </w:p>
        </w:tc>
        <w:tc>
          <w:tcPr>
            <w:tcW w:w="901" w:type="dxa"/>
          </w:tcPr>
          <w:p w14:paraId="07B92EA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12.05</w:t>
            </w:r>
          </w:p>
        </w:tc>
        <w:tc>
          <w:tcPr>
            <w:tcW w:w="843" w:type="dxa"/>
          </w:tcPr>
          <w:p w14:paraId="663EBDD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1004C0E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p w14:paraId="2169772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 руководители</w:t>
            </w:r>
          </w:p>
        </w:tc>
      </w:tr>
      <w:tr w:rsidR="00E347A0" w:rsidRPr="00E347A0" w14:paraId="10941358" w14:textId="77777777" w:rsidTr="00E347A0">
        <w:tc>
          <w:tcPr>
            <w:cnfStyle w:val="001000000000" w:firstRow="0" w:lastRow="0" w:firstColumn="1" w:lastColumn="0" w:oddVBand="0" w:evenVBand="0" w:oddHBand="0" w:evenHBand="0" w:firstRowFirstColumn="0" w:firstRowLastColumn="0" w:lastRowFirstColumn="0" w:lastRowLastColumn="0"/>
            <w:tcW w:w="2235" w:type="dxa"/>
          </w:tcPr>
          <w:p w14:paraId="100B7DB3" w14:textId="77777777" w:rsidR="00E347A0" w:rsidRPr="00E347A0" w:rsidRDefault="00E347A0" w:rsidP="00E347A0">
            <w:pPr>
              <w:rPr>
                <w:rFonts w:ascii="Times New Roman" w:hAnsi="Times New Roman"/>
                <w:color w:val="auto"/>
                <w:sz w:val="20"/>
                <w:szCs w:val="20"/>
              </w:rPr>
            </w:pPr>
          </w:p>
        </w:tc>
        <w:tc>
          <w:tcPr>
            <w:tcW w:w="5386" w:type="dxa"/>
          </w:tcPr>
          <w:p w14:paraId="23E1EDEE"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Праздник последнего звонка для 9,11 классов</w:t>
            </w:r>
          </w:p>
        </w:tc>
        <w:tc>
          <w:tcPr>
            <w:tcW w:w="901" w:type="dxa"/>
          </w:tcPr>
          <w:p w14:paraId="2D719C4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25.05</w:t>
            </w:r>
          </w:p>
        </w:tc>
        <w:tc>
          <w:tcPr>
            <w:tcW w:w="843" w:type="dxa"/>
          </w:tcPr>
          <w:p w14:paraId="7A842674"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3AC41CDD"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tc>
      </w:tr>
      <w:tr w:rsidR="00E347A0" w:rsidRPr="00E347A0" w14:paraId="0E0229B0"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1BB6CE45"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Классное руководство</w:t>
            </w:r>
          </w:p>
        </w:tc>
        <w:tc>
          <w:tcPr>
            <w:tcW w:w="5386" w:type="dxa"/>
          </w:tcPr>
          <w:p w14:paraId="4F13E27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Классные часы по программе курса «Разговоры о важном»: </w:t>
            </w:r>
          </w:p>
          <w:p w14:paraId="48E4C2C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Письма Победы – письма судьбы, любви и надежды</w:t>
            </w:r>
          </w:p>
          <w:p w14:paraId="0B123A2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Хорошие и плохие черты характера</w:t>
            </w:r>
          </w:p>
          <w:p w14:paraId="554E5B9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Итоги учебного года. Портфолио достижений</w:t>
            </w:r>
          </w:p>
          <w:p w14:paraId="3A1C6CC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  Поговорим о том, как мы выглядим.  Умеем ли мы </w:t>
            </w:r>
            <w:r w:rsidRPr="00E347A0">
              <w:rPr>
                <w:rFonts w:ascii="Times New Roman" w:hAnsi="Times New Roman"/>
                <w:color w:val="auto"/>
                <w:sz w:val="20"/>
                <w:szCs w:val="20"/>
              </w:rPr>
              <w:lastRenderedPageBreak/>
              <w:t>одеваться со вкусом? Презирать моду так же</w:t>
            </w:r>
          </w:p>
          <w:p w14:paraId="6F85B54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неумно, как слишком рьяно следовать ей.</w:t>
            </w:r>
          </w:p>
          <w:p w14:paraId="778769D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Здравствуй, лето! Как с пользой провести лето</w:t>
            </w:r>
          </w:p>
          <w:p w14:paraId="20F40DE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Режим дня в период экзаменов</w:t>
            </w:r>
          </w:p>
          <w:p w14:paraId="4DC57A88"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901" w:type="dxa"/>
          </w:tcPr>
          <w:p w14:paraId="2BFA8EA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В течение месяца</w:t>
            </w:r>
          </w:p>
        </w:tc>
        <w:tc>
          <w:tcPr>
            <w:tcW w:w="843" w:type="dxa"/>
          </w:tcPr>
          <w:p w14:paraId="4640191A"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240FD24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w:t>
            </w:r>
          </w:p>
        </w:tc>
      </w:tr>
      <w:tr w:rsidR="00E347A0" w:rsidRPr="00E347A0" w14:paraId="09B1A1CC" w14:textId="77777777" w:rsidTr="00E347A0">
        <w:tc>
          <w:tcPr>
            <w:cnfStyle w:val="001000000000" w:firstRow="0" w:lastRow="0" w:firstColumn="1" w:lastColumn="0" w:oddVBand="0" w:evenVBand="0" w:oddHBand="0" w:evenHBand="0" w:firstRowFirstColumn="0" w:firstRowLastColumn="0" w:lastRowFirstColumn="0" w:lastRowLastColumn="0"/>
            <w:tcW w:w="2235" w:type="dxa"/>
          </w:tcPr>
          <w:p w14:paraId="0405F425" w14:textId="77777777" w:rsidR="00E347A0" w:rsidRPr="00E347A0" w:rsidRDefault="00E347A0" w:rsidP="00E347A0">
            <w:pPr>
              <w:rPr>
                <w:rFonts w:ascii="Times New Roman" w:hAnsi="Times New Roman"/>
                <w:color w:val="auto"/>
                <w:sz w:val="20"/>
                <w:szCs w:val="20"/>
              </w:rPr>
            </w:pPr>
          </w:p>
        </w:tc>
        <w:tc>
          <w:tcPr>
            <w:tcW w:w="5386" w:type="dxa"/>
          </w:tcPr>
          <w:p w14:paraId="7373F38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Инициирование и поддержка участия класса в общешкольных ключевых делах, оказание не</w:t>
            </w:r>
          </w:p>
          <w:p w14:paraId="42534655"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обходимой помощи детям в их подготовке, проведении и анализе</w:t>
            </w:r>
          </w:p>
        </w:tc>
        <w:tc>
          <w:tcPr>
            <w:tcW w:w="901" w:type="dxa"/>
          </w:tcPr>
          <w:p w14:paraId="0FBE0A1E"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течение месяца</w:t>
            </w:r>
          </w:p>
        </w:tc>
        <w:tc>
          <w:tcPr>
            <w:tcW w:w="843" w:type="dxa"/>
          </w:tcPr>
          <w:p w14:paraId="0896CF35"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1C97E17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 воспитатели</w:t>
            </w:r>
          </w:p>
        </w:tc>
      </w:tr>
      <w:tr w:rsidR="00E347A0" w:rsidRPr="00E347A0" w14:paraId="03060529"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7E98C37B" w14:textId="77777777" w:rsidR="00E347A0" w:rsidRPr="00E347A0" w:rsidRDefault="00E347A0" w:rsidP="00E347A0">
            <w:pPr>
              <w:rPr>
                <w:rFonts w:ascii="Times New Roman" w:hAnsi="Times New Roman"/>
                <w:color w:val="auto"/>
                <w:sz w:val="20"/>
                <w:szCs w:val="20"/>
              </w:rPr>
            </w:pPr>
          </w:p>
        </w:tc>
        <w:tc>
          <w:tcPr>
            <w:tcW w:w="5386" w:type="dxa"/>
          </w:tcPr>
          <w:p w14:paraId="4590449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Организация и подготовка учащихся класса к акции «Мы –наследники Победы», Подарок ветерану.</w:t>
            </w:r>
          </w:p>
        </w:tc>
        <w:tc>
          <w:tcPr>
            <w:tcW w:w="901" w:type="dxa"/>
          </w:tcPr>
          <w:p w14:paraId="4AA5097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843" w:type="dxa"/>
          </w:tcPr>
          <w:p w14:paraId="3869BAB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4B2C715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 воспитатели</w:t>
            </w:r>
          </w:p>
        </w:tc>
      </w:tr>
      <w:tr w:rsidR="00E347A0" w:rsidRPr="00E347A0" w14:paraId="3CC14C0A" w14:textId="77777777" w:rsidTr="00E347A0">
        <w:tc>
          <w:tcPr>
            <w:cnfStyle w:val="001000000000" w:firstRow="0" w:lastRow="0" w:firstColumn="1" w:lastColumn="0" w:oddVBand="0" w:evenVBand="0" w:oddHBand="0" w:evenHBand="0" w:firstRowFirstColumn="0" w:firstRowLastColumn="0" w:lastRowFirstColumn="0" w:lastRowLastColumn="0"/>
            <w:tcW w:w="2235" w:type="dxa"/>
          </w:tcPr>
          <w:p w14:paraId="1900997D" w14:textId="77777777" w:rsidR="00E347A0" w:rsidRPr="00E347A0" w:rsidRDefault="00E347A0" w:rsidP="00E347A0">
            <w:pPr>
              <w:rPr>
                <w:rFonts w:ascii="Times New Roman" w:hAnsi="Times New Roman"/>
                <w:color w:val="auto"/>
                <w:sz w:val="20"/>
                <w:szCs w:val="20"/>
              </w:rPr>
            </w:pPr>
          </w:p>
        </w:tc>
        <w:tc>
          <w:tcPr>
            <w:tcW w:w="5386" w:type="dxa"/>
          </w:tcPr>
          <w:p w14:paraId="470D0E9A"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Подготовка учащихся класса к участию в празднике «Последний звонок»</w:t>
            </w:r>
          </w:p>
        </w:tc>
        <w:tc>
          <w:tcPr>
            <w:tcW w:w="901" w:type="dxa"/>
          </w:tcPr>
          <w:p w14:paraId="5AF611A5"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843" w:type="dxa"/>
          </w:tcPr>
          <w:p w14:paraId="2D0FCFC4"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52A27076"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 воспитатели</w:t>
            </w:r>
          </w:p>
        </w:tc>
      </w:tr>
      <w:tr w:rsidR="00E347A0" w:rsidRPr="00E347A0" w14:paraId="55B749C5"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5E8EE80F" w14:textId="77777777" w:rsidR="00E347A0" w:rsidRPr="00E347A0" w:rsidRDefault="00E347A0" w:rsidP="00E347A0">
            <w:pPr>
              <w:rPr>
                <w:rFonts w:ascii="Times New Roman" w:hAnsi="Times New Roman"/>
                <w:color w:val="auto"/>
                <w:sz w:val="20"/>
                <w:szCs w:val="20"/>
              </w:rPr>
            </w:pPr>
          </w:p>
        </w:tc>
        <w:tc>
          <w:tcPr>
            <w:tcW w:w="5386" w:type="dxa"/>
          </w:tcPr>
          <w:p w14:paraId="2B696BC8"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Подведение итогов учебного года . Работа с Портфолио достижений.</w:t>
            </w:r>
          </w:p>
        </w:tc>
        <w:tc>
          <w:tcPr>
            <w:tcW w:w="901" w:type="dxa"/>
          </w:tcPr>
          <w:p w14:paraId="0658937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843" w:type="dxa"/>
          </w:tcPr>
          <w:p w14:paraId="0F1D7AA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78F7CE6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 воспитатели</w:t>
            </w:r>
          </w:p>
        </w:tc>
      </w:tr>
      <w:tr w:rsidR="00E347A0" w:rsidRPr="00E347A0" w14:paraId="1B39005D" w14:textId="77777777" w:rsidTr="00E347A0">
        <w:tc>
          <w:tcPr>
            <w:cnfStyle w:val="001000000000" w:firstRow="0" w:lastRow="0" w:firstColumn="1" w:lastColumn="0" w:oddVBand="0" w:evenVBand="0" w:oddHBand="0" w:evenHBand="0" w:firstRowFirstColumn="0" w:firstRowLastColumn="0" w:lastRowFirstColumn="0" w:lastRowLastColumn="0"/>
            <w:tcW w:w="2235" w:type="dxa"/>
          </w:tcPr>
          <w:p w14:paraId="7395F57C" w14:textId="77777777" w:rsidR="00E347A0" w:rsidRPr="00E347A0" w:rsidRDefault="00E347A0" w:rsidP="00E347A0">
            <w:pPr>
              <w:rPr>
                <w:rFonts w:ascii="Times New Roman" w:hAnsi="Times New Roman"/>
                <w:color w:val="auto"/>
                <w:sz w:val="20"/>
                <w:szCs w:val="20"/>
              </w:rPr>
            </w:pPr>
          </w:p>
        </w:tc>
        <w:tc>
          <w:tcPr>
            <w:tcW w:w="5386" w:type="dxa"/>
          </w:tcPr>
          <w:p w14:paraId="5AF79DF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Работа с классным коллективом</w:t>
            </w:r>
          </w:p>
        </w:tc>
        <w:tc>
          <w:tcPr>
            <w:tcW w:w="901" w:type="dxa"/>
          </w:tcPr>
          <w:p w14:paraId="6873F9C0"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843" w:type="dxa"/>
          </w:tcPr>
          <w:p w14:paraId="44411F9B"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11664385"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 воспитатели</w:t>
            </w:r>
          </w:p>
        </w:tc>
      </w:tr>
      <w:tr w:rsidR="00E347A0" w:rsidRPr="00E347A0" w14:paraId="39C7B414"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74CFA85A" w14:textId="77777777" w:rsidR="00E347A0" w:rsidRPr="00E347A0" w:rsidRDefault="00E347A0" w:rsidP="00E347A0">
            <w:pPr>
              <w:rPr>
                <w:rFonts w:ascii="Times New Roman" w:hAnsi="Times New Roman"/>
                <w:color w:val="auto"/>
                <w:sz w:val="20"/>
                <w:szCs w:val="20"/>
              </w:rPr>
            </w:pPr>
          </w:p>
        </w:tc>
        <w:tc>
          <w:tcPr>
            <w:tcW w:w="5386" w:type="dxa"/>
          </w:tcPr>
          <w:p w14:paraId="5D7A8A37"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Индивидуальная работа с учащимися</w:t>
            </w:r>
          </w:p>
        </w:tc>
        <w:tc>
          <w:tcPr>
            <w:tcW w:w="901" w:type="dxa"/>
          </w:tcPr>
          <w:p w14:paraId="4115543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843" w:type="dxa"/>
          </w:tcPr>
          <w:p w14:paraId="6A4BD17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79AE964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 воспитатели</w:t>
            </w:r>
          </w:p>
        </w:tc>
      </w:tr>
      <w:tr w:rsidR="00E347A0" w:rsidRPr="00E347A0" w14:paraId="3CFEF145" w14:textId="77777777" w:rsidTr="00E347A0">
        <w:trPr>
          <w:trHeight w:val="1258"/>
        </w:trPr>
        <w:tc>
          <w:tcPr>
            <w:cnfStyle w:val="001000000000" w:firstRow="0" w:lastRow="0" w:firstColumn="1" w:lastColumn="0" w:oddVBand="0" w:evenVBand="0" w:oddHBand="0" w:evenHBand="0" w:firstRowFirstColumn="0" w:firstRowLastColumn="0" w:lastRowFirstColumn="0" w:lastRowLastColumn="0"/>
            <w:tcW w:w="2235" w:type="dxa"/>
          </w:tcPr>
          <w:p w14:paraId="3D542308"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lastRenderedPageBreak/>
              <w:t>Внеурочная деятельность</w:t>
            </w:r>
          </w:p>
        </w:tc>
        <w:tc>
          <w:tcPr>
            <w:tcW w:w="5386" w:type="dxa"/>
          </w:tcPr>
          <w:p w14:paraId="5FD0B37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Еженедельные ассамблеи «Разговоры о важном»:</w:t>
            </w:r>
          </w:p>
          <w:p w14:paraId="6482841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Победная весна 1945 года. Великая сила памяти.</w:t>
            </w:r>
          </w:p>
          <w:p w14:paraId="7E137E90"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Легко ли быть выпускником?</w:t>
            </w:r>
            <w:r w:rsidRPr="00E347A0">
              <w:rPr>
                <w:rFonts w:ascii="Times New Roman" w:hAnsi="Times New Roman"/>
                <w:color w:val="auto"/>
                <w:sz w:val="20"/>
                <w:szCs w:val="20"/>
              </w:rPr>
              <w:tab/>
            </w:r>
          </w:p>
          <w:p w14:paraId="4CEB4A54"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День славянской культуры и письменности</w:t>
            </w:r>
          </w:p>
          <w:p w14:paraId="798F67A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Как провести лето с пользой</w:t>
            </w:r>
          </w:p>
        </w:tc>
        <w:tc>
          <w:tcPr>
            <w:tcW w:w="901" w:type="dxa"/>
          </w:tcPr>
          <w:p w14:paraId="0D879A0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10.05</w:t>
            </w:r>
          </w:p>
          <w:p w14:paraId="262BDE6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7C00A8B3"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15.05</w:t>
            </w:r>
          </w:p>
          <w:p w14:paraId="4054E89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22.05</w:t>
            </w:r>
          </w:p>
          <w:p w14:paraId="75D216BF" w14:textId="7E5FE574"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29.05</w:t>
            </w:r>
          </w:p>
        </w:tc>
        <w:tc>
          <w:tcPr>
            <w:tcW w:w="843" w:type="dxa"/>
          </w:tcPr>
          <w:p w14:paraId="17BF9B58"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2CB73F7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Еремина М.П. </w:t>
            </w:r>
          </w:p>
          <w:p w14:paraId="0D0B3A96"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02D34B5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Самоуправление </w:t>
            </w:r>
          </w:p>
          <w:p w14:paraId="7EFECB1B"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Олькина С.А. </w:t>
            </w:r>
          </w:p>
          <w:p w14:paraId="0FC2BDFB"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Владимирова Т.Д </w:t>
            </w:r>
          </w:p>
        </w:tc>
      </w:tr>
      <w:tr w:rsidR="00E347A0" w:rsidRPr="00E347A0" w14:paraId="534E8865"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1B7AA88E" w14:textId="77777777" w:rsidR="00E347A0" w:rsidRPr="00E347A0" w:rsidRDefault="00E347A0" w:rsidP="00E347A0">
            <w:pPr>
              <w:rPr>
                <w:rFonts w:ascii="Times New Roman" w:hAnsi="Times New Roman"/>
                <w:color w:val="auto"/>
                <w:sz w:val="20"/>
                <w:szCs w:val="20"/>
              </w:rPr>
            </w:pPr>
          </w:p>
        </w:tc>
        <w:tc>
          <w:tcPr>
            <w:tcW w:w="5386" w:type="dxa"/>
          </w:tcPr>
          <w:p w14:paraId="4BA103D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Праздник окончания начальной школы</w:t>
            </w:r>
          </w:p>
        </w:tc>
        <w:tc>
          <w:tcPr>
            <w:tcW w:w="901" w:type="dxa"/>
          </w:tcPr>
          <w:p w14:paraId="7B1C0D3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30.05</w:t>
            </w:r>
          </w:p>
        </w:tc>
        <w:tc>
          <w:tcPr>
            <w:tcW w:w="843" w:type="dxa"/>
          </w:tcPr>
          <w:p w14:paraId="7E32E757"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1-4</w:t>
            </w:r>
          </w:p>
        </w:tc>
        <w:tc>
          <w:tcPr>
            <w:tcW w:w="1800" w:type="dxa"/>
          </w:tcPr>
          <w:p w14:paraId="01E1ED0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Классные руководители </w:t>
            </w:r>
          </w:p>
        </w:tc>
      </w:tr>
      <w:tr w:rsidR="00E347A0" w:rsidRPr="00E347A0" w14:paraId="286453B6" w14:textId="77777777" w:rsidTr="00E347A0">
        <w:tc>
          <w:tcPr>
            <w:cnfStyle w:val="001000000000" w:firstRow="0" w:lastRow="0" w:firstColumn="1" w:lastColumn="0" w:oddVBand="0" w:evenVBand="0" w:oddHBand="0" w:evenHBand="0" w:firstRowFirstColumn="0" w:firstRowLastColumn="0" w:lastRowFirstColumn="0" w:lastRowLastColumn="0"/>
            <w:tcW w:w="2235" w:type="dxa"/>
          </w:tcPr>
          <w:p w14:paraId="06D371A6" w14:textId="77777777" w:rsidR="00E347A0" w:rsidRPr="00E347A0" w:rsidRDefault="00E347A0" w:rsidP="00E347A0">
            <w:pPr>
              <w:rPr>
                <w:rFonts w:ascii="Times New Roman" w:hAnsi="Times New Roman"/>
                <w:color w:val="auto"/>
                <w:sz w:val="20"/>
                <w:szCs w:val="20"/>
              </w:rPr>
            </w:pPr>
          </w:p>
        </w:tc>
        <w:tc>
          <w:tcPr>
            <w:tcW w:w="5386" w:type="dxa"/>
          </w:tcPr>
          <w:p w14:paraId="78BBA77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Отчетные мероприятия  по программам дополнительного образования и внеурочной деятельности</w:t>
            </w:r>
          </w:p>
        </w:tc>
        <w:tc>
          <w:tcPr>
            <w:tcW w:w="901" w:type="dxa"/>
          </w:tcPr>
          <w:p w14:paraId="5213BED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843" w:type="dxa"/>
          </w:tcPr>
          <w:p w14:paraId="5A8C423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51D6616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Педагоги дополнительного образования</w:t>
            </w:r>
          </w:p>
        </w:tc>
      </w:tr>
      <w:tr w:rsidR="00E347A0" w:rsidRPr="00E347A0" w14:paraId="7BB523DB"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2BEC410A" w14:textId="77777777" w:rsidR="00E347A0" w:rsidRPr="00E347A0" w:rsidRDefault="00E347A0" w:rsidP="00E347A0">
            <w:pPr>
              <w:rPr>
                <w:rFonts w:ascii="Times New Roman" w:hAnsi="Times New Roman"/>
                <w:color w:val="auto"/>
                <w:sz w:val="20"/>
                <w:szCs w:val="20"/>
              </w:rPr>
            </w:pPr>
          </w:p>
          <w:p w14:paraId="2187E0E5" w14:textId="77777777" w:rsidR="00E347A0" w:rsidRPr="00E347A0" w:rsidRDefault="00E347A0" w:rsidP="00E347A0">
            <w:pPr>
              <w:rPr>
                <w:rFonts w:ascii="Times New Roman" w:hAnsi="Times New Roman"/>
                <w:color w:val="auto"/>
                <w:sz w:val="20"/>
                <w:szCs w:val="20"/>
              </w:rPr>
            </w:pPr>
          </w:p>
        </w:tc>
        <w:tc>
          <w:tcPr>
            <w:tcW w:w="5386" w:type="dxa"/>
          </w:tcPr>
          <w:p w14:paraId="74CB76D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Подготовка к празднованию Дня Победы (репетиции концерта, открытка ветерану, подготовка благотворительной акции «Корзина ветерану»…)</w:t>
            </w:r>
          </w:p>
        </w:tc>
        <w:tc>
          <w:tcPr>
            <w:tcW w:w="901" w:type="dxa"/>
          </w:tcPr>
          <w:p w14:paraId="3C9C465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течение месяца</w:t>
            </w:r>
          </w:p>
        </w:tc>
        <w:tc>
          <w:tcPr>
            <w:tcW w:w="843" w:type="dxa"/>
          </w:tcPr>
          <w:p w14:paraId="524459A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232FCC1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 воспитатели</w:t>
            </w:r>
          </w:p>
        </w:tc>
      </w:tr>
      <w:tr w:rsidR="00E347A0" w:rsidRPr="00E347A0" w14:paraId="35D406F2" w14:textId="77777777" w:rsidTr="00E347A0">
        <w:tc>
          <w:tcPr>
            <w:cnfStyle w:val="001000000000" w:firstRow="0" w:lastRow="0" w:firstColumn="1" w:lastColumn="0" w:oddVBand="0" w:evenVBand="0" w:oddHBand="0" w:evenHBand="0" w:firstRowFirstColumn="0" w:firstRowLastColumn="0" w:lastRowFirstColumn="0" w:lastRowLastColumn="0"/>
            <w:tcW w:w="2235" w:type="dxa"/>
          </w:tcPr>
          <w:p w14:paraId="6F2D8DC7" w14:textId="77777777" w:rsidR="00E347A0" w:rsidRPr="00E347A0" w:rsidRDefault="00E347A0" w:rsidP="00E347A0">
            <w:pPr>
              <w:rPr>
                <w:rFonts w:ascii="Times New Roman" w:hAnsi="Times New Roman"/>
                <w:color w:val="auto"/>
                <w:sz w:val="20"/>
                <w:szCs w:val="20"/>
              </w:rPr>
            </w:pPr>
          </w:p>
        </w:tc>
        <w:tc>
          <w:tcPr>
            <w:tcW w:w="5386" w:type="dxa"/>
          </w:tcPr>
          <w:p w14:paraId="41A509F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Подготовка к празднику Последнего звонка</w:t>
            </w:r>
          </w:p>
        </w:tc>
        <w:tc>
          <w:tcPr>
            <w:tcW w:w="901" w:type="dxa"/>
          </w:tcPr>
          <w:p w14:paraId="737D5B78"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843" w:type="dxa"/>
          </w:tcPr>
          <w:p w14:paraId="2B2AF0A6"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295ED311"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 воспитатели</w:t>
            </w:r>
          </w:p>
        </w:tc>
      </w:tr>
      <w:tr w:rsidR="00E347A0" w:rsidRPr="00E347A0" w14:paraId="76F097BE"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221B4E9A" w14:textId="77777777" w:rsidR="00E347A0" w:rsidRPr="00E347A0" w:rsidRDefault="00E347A0" w:rsidP="00E347A0">
            <w:pPr>
              <w:rPr>
                <w:rFonts w:ascii="Times New Roman" w:hAnsi="Times New Roman"/>
                <w:color w:val="auto"/>
                <w:sz w:val="20"/>
                <w:szCs w:val="20"/>
              </w:rPr>
            </w:pPr>
          </w:p>
        </w:tc>
        <w:tc>
          <w:tcPr>
            <w:tcW w:w="5386" w:type="dxa"/>
          </w:tcPr>
          <w:p w14:paraId="0CA337E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Подготовка к церемонии «Ученик года»</w:t>
            </w:r>
          </w:p>
        </w:tc>
        <w:tc>
          <w:tcPr>
            <w:tcW w:w="901" w:type="dxa"/>
          </w:tcPr>
          <w:p w14:paraId="6CA33C4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w:t>
            </w:r>
          </w:p>
          <w:p w14:paraId="4D4B661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месяца</w:t>
            </w:r>
          </w:p>
        </w:tc>
        <w:tc>
          <w:tcPr>
            <w:tcW w:w="843" w:type="dxa"/>
          </w:tcPr>
          <w:p w14:paraId="6097C66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39A480D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Классные руководители, воспитатели</w:t>
            </w:r>
          </w:p>
        </w:tc>
      </w:tr>
      <w:tr w:rsidR="00E347A0" w:rsidRPr="00E347A0" w14:paraId="77C0647E" w14:textId="77777777" w:rsidTr="00E347A0">
        <w:tc>
          <w:tcPr>
            <w:cnfStyle w:val="001000000000" w:firstRow="0" w:lastRow="0" w:firstColumn="1" w:lastColumn="0" w:oddVBand="0" w:evenVBand="0" w:oddHBand="0" w:evenHBand="0" w:firstRowFirstColumn="0" w:firstRowLastColumn="0" w:lastRowFirstColumn="0" w:lastRowLastColumn="0"/>
            <w:tcW w:w="2235" w:type="dxa"/>
          </w:tcPr>
          <w:p w14:paraId="06FA3EBA"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Школьный урок</w:t>
            </w:r>
          </w:p>
        </w:tc>
        <w:tc>
          <w:tcPr>
            <w:tcW w:w="5386" w:type="dxa"/>
          </w:tcPr>
          <w:p w14:paraId="49450BD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tc>
        <w:tc>
          <w:tcPr>
            <w:tcW w:w="901" w:type="dxa"/>
          </w:tcPr>
          <w:p w14:paraId="78E4C9CA"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843" w:type="dxa"/>
          </w:tcPr>
          <w:p w14:paraId="7C1E468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3084F53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Учителя-предметники</w:t>
            </w:r>
          </w:p>
        </w:tc>
      </w:tr>
      <w:tr w:rsidR="00E347A0" w:rsidRPr="00E347A0" w14:paraId="46B830C1"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2ADC3F58" w14:textId="77777777" w:rsidR="00E347A0" w:rsidRPr="00E347A0" w:rsidRDefault="00E347A0" w:rsidP="00E347A0">
            <w:pPr>
              <w:rPr>
                <w:rFonts w:ascii="Times New Roman" w:hAnsi="Times New Roman"/>
                <w:color w:val="auto"/>
                <w:sz w:val="20"/>
                <w:szCs w:val="20"/>
              </w:rPr>
            </w:pPr>
          </w:p>
        </w:tc>
        <w:tc>
          <w:tcPr>
            <w:tcW w:w="5386" w:type="dxa"/>
          </w:tcPr>
          <w:p w14:paraId="5E76D95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Вежливость, доброжелательность, взаимопомощь всех участников  урока – важная составляющая учебной успешности. Воспитание этих качеств на уроке.</w:t>
            </w:r>
          </w:p>
        </w:tc>
        <w:tc>
          <w:tcPr>
            <w:tcW w:w="901" w:type="dxa"/>
          </w:tcPr>
          <w:p w14:paraId="107C348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843" w:type="dxa"/>
          </w:tcPr>
          <w:p w14:paraId="07F6C2D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209D1EE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Учителя-предметники</w:t>
            </w:r>
          </w:p>
        </w:tc>
      </w:tr>
      <w:tr w:rsidR="00E347A0" w:rsidRPr="00E347A0" w14:paraId="441C6A50" w14:textId="77777777" w:rsidTr="00E347A0">
        <w:tc>
          <w:tcPr>
            <w:cnfStyle w:val="001000000000" w:firstRow="0" w:lastRow="0" w:firstColumn="1" w:lastColumn="0" w:oddVBand="0" w:evenVBand="0" w:oddHBand="0" w:evenHBand="0" w:firstRowFirstColumn="0" w:firstRowLastColumn="0" w:lastRowFirstColumn="0" w:lastRowLastColumn="0"/>
            <w:tcW w:w="2235" w:type="dxa"/>
          </w:tcPr>
          <w:p w14:paraId="233340F8" w14:textId="77777777" w:rsidR="00E347A0" w:rsidRPr="00E347A0" w:rsidRDefault="00E347A0" w:rsidP="00E347A0">
            <w:pPr>
              <w:rPr>
                <w:rFonts w:ascii="Times New Roman" w:hAnsi="Times New Roman"/>
                <w:color w:val="auto"/>
                <w:sz w:val="20"/>
                <w:szCs w:val="20"/>
              </w:rPr>
            </w:pPr>
          </w:p>
        </w:tc>
        <w:tc>
          <w:tcPr>
            <w:tcW w:w="5386" w:type="dxa"/>
          </w:tcPr>
          <w:p w14:paraId="0050304E"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Поддержка детей в ключевых общегимназических делах за </w:t>
            </w:r>
            <w:r w:rsidRPr="00E347A0">
              <w:rPr>
                <w:rFonts w:ascii="Times New Roman" w:hAnsi="Times New Roman"/>
                <w:color w:val="auto"/>
                <w:sz w:val="20"/>
                <w:szCs w:val="20"/>
              </w:rPr>
              <w:lastRenderedPageBreak/>
              <w:t>счет  включения в урок учебного содержания определенной тематики.</w:t>
            </w:r>
          </w:p>
        </w:tc>
        <w:tc>
          <w:tcPr>
            <w:tcW w:w="901" w:type="dxa"/>
          </w:tcPr>
          <w:p w14:paraId="1F59DB6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 xml:space="preserve">В теч. </w:t>
            </w:r>
            <w:r w:rsidRPr="00E347A0">
              <w:rPr>
                <w:rFonts w:ascii="Times New Roman" w:hAnsi="Times New Roman"/>
                <w:color w:val="auto"/>
                <w:sz w:val="20"/>
                <w:szCs w:val="20"/>
              </w:rPr>
              <w:lastRenderedPageBreak/>
              <w:t>месяца</w:t>
            </w:r>
          </w:p>
        </w:tc>
        <w:tc>
          <w:tcPr>
            <w:tcW w:w="843" w:type="dxa"/>
          </w:tcPr>
          <w:p w14:paraId="5541F72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1-11</w:t>
            </w:r>
          </w:p>
        </w:tc>
        <w:tc>
          <w:tcPr>
            <w:tcW w:w="1800" w:type="dxa"/>
          </w:tcPr>
          <w:p w14:paraId="5EB4408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w:t>
            </w:r>
            <w:r w:rsidRPr="00E347A0">
              <w:rPr>
                <w:rFonts w:ascii="Times New Roman" w:hAnsi="Times New Roman"/>
                <w:color w:val="auto"/>
                <w:sz w:val="20"/>
                <w:szCs w:val="20"/>
              </w:rPr>
              <w:lastRenderedPageBreak/>
              <w:t>предметники</w:t>
            </w:r>
          </w:p>
        </w:tc>
      </w:tr>
      <w:tr w:rsidR="00E347A0" w:rsidRPr="00E347A0" w14:paraId="0A279E7F"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11274ECA" w14:textId="77777777" w:rsidR="00E347A0" w:rsidRPr="00E347A0" w:rsidRDefault="00E347A0" w:rsidP="00E347A0">
            <w:pPr>
              <w:rPr>
                <w:rFonts w:ascii="Times New Roman" w:hAnsi="Times New Roman"/>
                <w:color w:val="auto"/>
                <w:sz w:val="20"/>
                <w:szCs w:val="20"/>
              </w:rPr>
            </w:pPr>
          </w:p>
        </w:tc>
        <w:tc>
          <w:tcPr>
            <w:tcW w:w="5386" w:type="dxa"/>
          </w:tcPr>
          <w:p w14:paraId="2C06590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tc>
        <w:tc>
          <w:tcPr>
            <w:tcW w:w="901" w:type="dxa"/>
          </w:tcPr>
          <w:p w14:paraId="0A930E0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течение месяца</w:t>
            </w:r>
          </w:p>
        </w:tc>
        <w:tc>
          <w:tcPr>
            <w:tcW w:w="843" w:type="dxa"/>
          </w:tcPr>
          <w:p w14:paraId="468D24B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2FC74179"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Учителя-предметники</w:t>
            </w:r>
          </w:p>
        </w:tc>
      </w:tr>
      <w:tr w:rsidR="00E347A0" w:rsidRPr="00E347A0" w14:paraId="51FE9FDA" w14:textId="77777777" w:rsidTr="00E347A0">
        <w:tc>
          <w:tcPr>
            <w:cnfStyle w:val="001000000000" w:firstRow="0" w:lastRow="0" w:firstColumn="1" w:lastColumn="0" w:oddVBand="0" w:evenVBand="0" w:oddHBand="0" w:evenHBand="0" w:firstRowFirstColumn="0" w:firstRowLastColumn="0" w:lastRowFirstColumn="0" w:lastRowLastColumn="0"/>
            <w:tcW w:w="2235" w:type="dxa"/>
          </w:tcPr>
          <w:p w14:paraId="2CF811F4" w14:textId="77777777" w:rsidR="00E347A0" w:rsidRPr="00E347A0" w:rsidRDefault="00E347A0" w:rsidP="00E347A0">
            <w:pPr>
              <w:rPr>
                <w:rFonts w:ascii="Times New Roman" w:hAnsi="Times New Roman"/>
                <w:color w:val="auto"/>
                <w:sz w:val="20"/>
                <w:szCs w:val="20"/>
              </w:rPr>
            </w:pPr>
          </w:p>
        </w:tc>
        <w:tc>
          <w:tcPr>
            <w:tcW w:w="5386" w:type="dxa"/>
          </w:tcPr>
          <w:p w14:paraId="43D590B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Оценивание без конфликтов</w:t>
            </w:r>
          </w:p>
        </w:tc>
        <w:tc>
          <w:tcPr>
            <w:tcW w:w="901" w:type="dxa"/>
          </w:tcPr>
          <w:p w14:paraId="731E66FE"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течение месяца</w:t>
            </w:r>
          </w:p>
        </w:tc>
        <w:tc>
          <w:tcPr>
            <w:tcW w:w="843" w:type="dxa"/>
          </w:tcPr>
          <w:p w14:paraId="7062114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7D3E16D3"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Учителя-предметники</w:t>
            </w:r>
          </w:p>
        </w:tc>
      </w:tr>
      <w:tr w:rsidR="00E347A0" w:rsidRPr="00E347A0" w14:paraId="128D92B8"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30474A22" w14:textId="77777777" w:rsidR="00E347A0" w:rsidRPr="00E347A0" w:rsidRDefault="00E347A0" w:rsidP="00E347A0">
            <w:pPr>
              <w:rPr>
                <w:rFonts w:ascii="Times New Roman" w:hAnsi="Times New Roman"/>
                <w:color w:val="auto"/>
                <w:sz w:val="20"/>
                <w:szCs w:val="20"/>
              </w:rPr>
            </w:pPr>
          </w:p>
        </w:tc>
        <w:tc>
          <w:tcPr>
            <w:tcW w:w="5386" w:type="dxa"/>
          </w:tcPr>
          <w:p w14:paraId="39F3CF5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Обучение эффективным коммуникациям на уроках</w:t>
            </w:r>
          </w:p>
        </w:tc>
        <w:tc>
          <w:tcPr>
            <w:tcW w:w="901" w:type="dxa"/>
          </w:tcPr>
          <w:p w14:paraId="596555E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843" w:type="dxa"/>
          </w:tcPr>
          <w:p w14:paraId="1F9C717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4FB94B6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Учителя-предметники</w:t>
            </w:r>
          </w:p>
        </w:tc>
      </w:tr>
      <w:tr w:rsidR="00E347A0" w:rsidRPr="00E347A0" w14:paraId="1264A66E" w14:textId="77777777" w:rsidTr="00E347A0">
        <w:tc>
          <w:tcPr>
            <w:cnfStyle w:val="001000000000" w:firstRow="0" w:lastRow="0" w:firstColumn="1" w:lastColumn="0" w:oddVBand="0" w:evenVBand="0" w:oddHBand="0" w:evenHBand="0" w:firstRowFirstColumn="0" w:firstRowLastColumn="0" w:lastRowFirstColumn="0" w:lastRowLastColumn="0"/>
            <w:tcW w:w="2235" w:type="dxa"/>
          </w:tcPr>
          <w:p w14:paraId="5C426573"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Самоуправление</w:t>
            </w:r>
          </w:p>
        </w:tc>
        <w:tc>
          <w:tcPr>
            <w:tcW w:w="5386" w:type="dxa"/>
          </w:tcPr>
          <w:p w14:paraId="7A3AC6FD"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Заседание ученического совета. План на май</w:t>
            </w:r>
          </w:p>
        </w:tc>
        <w:tc>
          <w:tcPr>
            <w:tcW w:w="901" w:type="dxa"/>
          </w:tcPr>
          <w:p w14:paraId="3BF0CC6D"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11.05</w:t>
            </w:r>
          </w:p>
        </w:tc>
        <w:tc>
          <w:tcPr>
            <w:tcW w:w="843" w:type="dxa"/>
          </w:tcPr>
          <w:p w14:paraId="1FDF3676"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800" w:type="dxa"/>
          </w:tcPr>
          <w:p w14:paraId="5138FD9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Еремина М.П.</w:t>
            </w:r>
          </w:p>
        </w:tc>
      </w:tr>
      <w:tr w:rsidR="00E347A0" w:rsidRPr="00E347A0" w14:paraId="05745E79"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3A517C04" w14:textId="77777777" w:rsidR="00E347A0" w:rsidRPr="00E347A0" w:rsidRDefault="00E347A0" w:rsidP="00E347A0">
            <w:pPr>
              <w:rPr>
                <w:rFonts w:ascii="Times New Roman" w:hAnsi="Times New Roman"/>
                <w:color w:val="auto"/>
                <w:sz w:val="20"/>
                <w:szCs w:val="20"/>
              </w:rPr>
            </w:pPr>
          </w:p>
        </w:tc>
        <w:tc>
          <w:tcPr>
            <w:tcW w:w="5386" w:type="dxa"/>
          </w:tcPr>
          <w:p w14:paraId="630F65D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Акция «Подарок ветерану»</w:t>
            </w:r>
          </w:p>
        </w:tc>
        <w:tc>
          <w:tcPr>
            <w:tcW w:w="901" w:type="dxa"/>
          </w:tcPr>
          <w:p w14:paraId="60C1DDE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086A3AF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800" w:type="dxa"/>
          </w:tcPr>
          <w:p w14:paraId="6E63CB1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Совет старшеклассников</w:t>
            </w:r>
          </w:p>
        </w:tc>
      </w:tr>
      <w:tr w:rsidR="00E347A0" w:rsidRPr="00E347A0" w14:paraId="1D8EBE6B" w14:textId="77777777" w:rsidTr="00E347A0">
        <w:tc>
          <w:tcPr>
            <w:cnfStyle w:val="001000000000" w:firstRow="0" w:lastRow="0" w:firstColumn="1" w:lastColumn="0" w:oddVBand="0" w:evenVBand="0" w:oddHBand="0" w:evenHBand="0" w:firstRowFirstColumn="0" w:firstRowLastColumn="0" w:lastRowFirstColumn="0" w:lastRowLastColumn="0"/>
            <w:tcW w:w="2235" w:type="dxa"/>
          </w:tcPr>
          <w:p w14:paraId="5C590552" w14:textId="77777777" w:rsidR="00E347A0" w:rsidRPr="00E347A0" w:rsidRDefault="00E347A0" w:rsidP="00E347A0">
            <w:pPr>
              <w:rPr>
                <w:rFonts w:ascii="Times New Roman" w:hAnsi="Times New Roman"/>
                <w:color w:val="auto"/>
                <w:sz w:val="20"/>
                <w:szCs w:val="20"/>
              </w:rPr>
            </w:pPr>
          </w:p>
        </w:tc>
        <w:tc>
          <w:tcPr>
            <w:tcW w:w="5386" w:type="dxa"/>
          </w:tcPr>
          <w:p w14:paraId="5E2E11E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Акция «Цветок на земле»</w:t>
            </w:r>
          </w:p>
        </w:tc>
        <w:tc>
          <w:tcPr>
            <w:tcW w:w="901" w:type="dxa"/>
          </w:tcPr>
          <w:p w14:paraId="28728398"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4C2F3788"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800" w:type="dxa"/>
          </w:tcPr>
          <w:p w14:paraId="4A724A0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Совет старшеклассников</w:t>
            </w:r>
          </w:p>
        </w:tc>
      </w:tr>
      <w:tr w:rsidR="00E347A0" w:rsidRPr="00E347A0" w14:paraId="52B670C6"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082BDA7A" w14:textId="77777777" w:rsidR="00E347A0" w:rsidRPr="00E347A0" w:rsidRDefault="00E347A0" w:rsidP="00E347A0">
            <w:pPr>
              <w:rPr>
                <w:rFonts w:ascii="Times New Roman" w:hAnsi="Times New Roman"/>
                <w:color w:val="auto"/>
                <w:sz w:val="20"/>
                <w:szCs w:val="20"/>
              </w:rPr>
            </w:pPr>
          </w:p>
        </w:tc>
        <w:tc>
          <w:tcPr>
            <w:tcW w:w="5386" w:type="dxa"/>
          </w:tcPr>
          <w:p w14:paraId="1569385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Участие в  подготовке праздника Последний звонок</w:t>
            </w:r>
          </w:p>
        </w:tc>
        <w:tc>
          <w:tcPr>
            <w:tcW w:w="901" w:type="dxa"/>
          </w:tcPr>
          <w:p w14:paraId="00A40A8D"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843" w:type="dxa"/>
          </w:tcPr>
          <w:p w14:paraId="303570A1"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800" w:type="dxa"/>
          </w:tcPr>
          <w:p w14:paraId="0D2EAD2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Совет старшеклассников</w:t>
            </w:r>
          </w:p>
        </w:tc>
      </w:tr>
      <w:tr w:rsidR="00E347A0" w:rsidRPr="00E347A0" w14:paraId="562FCAA8" w14:textId="77777777" w:rsidTr="00E347A0">
        <w:tc>
          <w:tcPr>
            <w:cnfStyle w:val="001000000000" w:firstRow="0" w:lastRow="0" w:firstColumn="1" w:lastColumn="0" w:oddVBand="0" w:evenVBand="0" w:oddHBand="0" w:evenHBand="0" w:firstRowFirstColumn="0" w:firstRowLastColumn="0" w:lastRowFirstColumn="0" w:lastRowLastColumn="0"/>
            <w:tcW w:w="2235" w:type="dxa"/>
          </w:tcPr>
          <w:p w14:paraId="3C1140D2" w14:textId="77777777" w:rsidR="00E347A0" w:rsidRPr="00E347A0" w:rsidRDefault="00E347A0" w:rsidP="00E347A0">
            <w:pPr>
              <w:rPr>
                <w:rFonts w:ascii="Times New Roman" w:hAnsi="Times New Roman"/>
                <w:color w:val="auto"/>
                <w:sz w:val="20"/>
                <w:szCs w:val="20"/>
              </w:rPr>
            </w:pPr>
          </w:p>
        </w:tc>
        <w:tc>
          <w:tcPr>
            <w:tcW w:w="5386" w:type="dxa"/>
          </w:tcPr>
          <w:p w14:paraId="7CF0953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Подготовка к церемонии «Ученик года»</w:t>
            </w:r>
          </w:p>
        </w:tc>
        <w:tc>
          <w:tcPr>
            <w:tcW w:w="901" w:type="dxa"/>
          </w:tcPr>
          <w:p w14:paraId="3498A85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843" w:type="dxa"/>
          </w:tcPr>
          <w:p w14:paraId="5F7F9B60"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800" w:type="dxa"/>
          </w:tcPr>
          <w:p w14:paraId="3D78966E"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Совет старшеклассников</w:t>
            </w:r>
          </w:p>
        </w:tc>
      </w:tr>
      <w:tr w:rsidR="00E347A0" w:rsidRPr="00E347A0" w14:paraId="6EA3B0DA"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027E80ED" w14:textId="77777777" w:rsidR="00E347A0" w:rsidRPr="00E347A0" w:rsidRDefault="00E347A0" w:rsidP="00E347A0">
            <w:pPr>
              <w:rPr>
                <w:rFonts w:ascii="Times New Roman" w:hAnsi="Times New Roman"/>
                <w:color w:val="auto"/>
                <w:sz w:val="20"/>
                <w:szCs w:val="20"/>
              </w:rPr>
            </w:pPr>
          </w:p>
        </w:tc>
        <w:tc>
          <w:tcPr>
            <w:tcW w:w="5386" w:type="dxa"/>
          </w:tcPr>
          <w:p w14:paraId="4A24BB2B"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Подведение итогов работы. </w:t>
            </w:r>
          </w:p>
        </w:tc>
        <w:tc>
          <w:tcPr>
            <w:tcW w:w="901" w:type="dxa"/>
          </w:tcPr>
          <w:p w14:paraId="7E2D4DD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До 30.05</w:t>
            </w:r>
          </w:p>
        </w:tc>
        <w:tc>
          <w:tcPr>
            <w:tcW w:w="843" w:type="dxa"/>
          </w:tcPr>
          <w:p w14:paraId="2B11280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800" w:type="dxa"/>
          </w:tcPr>
          <w:p w14:paraId="4C3A2B8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Совет старшеклассников</w:t>
            </w:r>
          </w:p>
        </w:tc>
      </w:tr>
      <w:tr w:rsidR="00E347A0" w:rsidRPr="00E347A0" w14:paraId="757ED300" w14:textId="77777777" w:rsidTr="00E347A0">
        <w:tc>
          <w:tcPr>
            <w:cnfStyle w:val="001000000000" w:firstRow="0" w:lastRow="0" w:firstColumn="1" w:lastColumn="0" w:oddVBand="0" w:evenVBand="0" w:oddHBand="0" w:evenHBand="0" w:firstRowFirstColumn="0" w:firstRowLastColumn="0" w:lastRowFirstColumn="0" w:lastRowLastColumn="0"/>
            <w:tcW w:w="2235" w:type="dxa"/>
          </w:tcPr>
          <w:p w14:paraId="18C495DB"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Экскурсии, экспедиции, походы</w:t>
            </w:r>
          </w:p>
        </w:tc>
        <w:tc>
          <w:tcPr>
            <w:tcW w:w="5386" w:type="dxa"/>
          </w:tcPr>
          <w:p w14:paraId="48B5B35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Экскурсия в Санкт-Петербург</w:t>
            </w:r>
          </w:p>
          <w:p w14:paraId="7DAF21EB"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Экскурсия в уголок Дурова</w:t>
            </w:r>
          </w:p>
          <w:p w14:paraId="42B52F7A"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Экскурсия на Измайловскую горку</w:t>
            </w:r>
          </w:p>
          <w:p w14:paraId="3BEB45F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w:t>
            </w:r>
            <w:r w:rsidRPr="00E347A0">
              <w:rPr>
                <w:rFonts w:ascii="Times New Roman" w:hAnsi="Times New Roman"/>
                <w:color w:val="auto"/>
                <w:sz w:val="20"/>
                <w:szCs w:val="20"/>
              </w:rPr>
              <w:tab/>
              <w:t>Экскурсия на смотровую площадку Российской академии наук</w:t>
            </w:r>
          </w:p>
          <w:p w14:paraId="4BE71A9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w:t>
            </w:r>
            <w:r w:rsidRPr="00E347A0">
              <w:rPr>
                <w:rFonts w:ascii="Times New Roman" w:hAnsi="Times New Roman"/>
                <w:color w:val="auto"/>
                <w:sz w:val="20"/>
                <w:szCs w:val="20"/>
              </w:rPr>
              <w:tab/>
              <w:t>«Золушка» (Малый театр)</w:t>
            </w:r>
          </w:p>
        </w:tc>
        <w:tc>
          <w:tcPr>
            <w:tcW w:w="901" w:type="dxa"/>
          </w:tcPr>
          <w:p w14:paraId="7BF4369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lastRenderedPageBreak/>
              <w:t>В теч. месяца</w:t>
            </w:r>
          </w:p>
        </w:tc>
        <w:tc>
          <w:tcPr>
            <w:tcW w:w="843" w:type="dxa"/>
          </w:tcPr>
          <w:p w14:paraId="62DE7AD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1-11</w:t>
            </w:r>
          </w:p>
        </w:tc>
        <w:tc>
          <w:tcPr>
            <w:tcW w:w="1800" w:type="dxa"/>
          </w:tcPr>
          <w:p w14:paraId="0C1AA6D4"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Еремина М.П. </w:t>
            </w:r>
          </w:p>
        </w:tc>
      </w:tr>
      <w:tr w:rsidR="00E347A0" w:rsidRPr="00E347A0" w14:paraId="328A8225"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1D71ABDA"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lastRenderedPageBreak/>
              <w:t>Профориентация</w:t>
            </w:r>
          </w:p>
        </w:tc>
        <w:tc>
          <w:tcPr>
            <w:tcW w:w="5386" w:type="dxa"/>
          </w:tcPr>
          <w:p w14:paraId="2CDA7F9F"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Университетские  среды: </w:t>
            </w:r>
          </w:p>
          <w:p w14:paraId="555EBDCB"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элективный курс «Мировые финансы»</w:t>
            </w:r>
          </w:p>
          <w:p w14:paraId="2EA3F61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элективный курс «Финансовый контроль»</w:t>
            </w:r>
          </w:p>
          <w:p w14:paraId="6324353B"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Внеурочный курс «Основы экономики» </w:t>
            </w:r>
          </w:p>
          <w:p w14:paraId="7F1AFBB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Кулинарный мастер-класс</w:t>
            </w:r>
          </w:p>
          <w:p w14:paraId="493768C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Мастер-классы по арт-искусству</w:t>
            </w:r>
          </w:p>
          <w:p w14:paraId="6DBC920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Курс «Финансовая грамотность»</w:t>
            </w:r>
          </w:p>
          <w:p w14:paraId="763C208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Курс «Профессиональное самоопределение»  в 9 классе</w:t>
            </w:r>
          </w:p>
          <w:p w14:paraId="7BB8447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Посещение мероприятий «Суббота московского школьника»</w:t>
            </w:r>
          </w:p>
        </w:tc>
        <w:tc>
          <w:tcPr>
            <w:tcW w:w="901" w:type="dxa"/>
          </w:tcPr>
          <w:p w14:paraId="672855D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843" w:type="dxa"/>
          </w:tcPr>
          <w:p w14:paraId="1171D84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800" w:type="dxa"/>
          </w:tcPr>
          <w:p w14:paraId="5782ADA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Чуносова Л.Н.</w:t>
            </w:r>
          </w:p>
          <w:p w14:paraId="4B4BB5CE"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Тихомирова Н.В.</w:t>
            </w:r>
          </w:p>
        </w:tc>
      </w:tr>
      <w:tr w:rsidR="00E347A0" w:rsidRPr="00E347A0" w14:paraId="053F4B99" w14:textId="77777777" w:rsidTr="00E347A0">
        <w:tc>
          <w:tcPr>
            <w:cnfStyle w:val="001000000000" w:firstRow="0" w:lastRow="0" w:firstColumn="1" w:lastColumn="0" w:oddVBand="0" w:evenVBand="0" w:oddHBand="0" w:evenHBand="0" w:firstRowFirstColumn="0" w:firstRowLastColumn="0" w:lastRowFirstColumn="0" w:lastRowLastColumn="0"/>
            <w:tcW w:w="2235" w:type="dxa"/>
          </w:tcPr>
          <w:p w14:paraId="06AF84E9"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Детские общественные объединения</w:t>
            </w:r>
          </w:p>
        </w:tc>
        <w:tc>
          <w:tcPr>
            <w:tcW w:w="5386" w:type="dxa"/>
          </w:tcPr>
          <w:p w14:paraId="168A8C5B"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Лидеры чтения. Обсуждение книги Джон Бойн  «Мальчик в полосатой пижаме»</w:t>
            </w:r>
          </w:p>
        </w:tc>
        <w:tc>
          <w:tcPr>
            <w:tcW w:w="901" w:type="dxa"/>
          </w:tcPr>
          <w:p w14:paraId="5C372AE4"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4B7550A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5-9</w:t>
            </w:r>
          </w:p>
        </w:tc>
        <w:tc>
          <w:tcPr>
            <w:tcW w:w="1800" w:type="dxa"/>
          </w:tcPr>
          <w:p w14:paraId="6EA32E97"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Олькина С.А.</w:t>
            </w:r>
          </w:p>
        </w:tc>
      </w:tr>
      <w:tr w:rsidR="00E347A0" w:rsidRPr="00E347A0" w14:paraId="5C4B19B6"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6843E00E"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Гимназические медиа</w:t>
            </w:r>
          </w:p>
        </w:tc>
        <w:tc>
          <w:tcPr>
            <w:tcW w:w="5386" w:type="dxa"/>
          </w:tcPr>
          <w:p w14:paraId="0EF77120"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Подготовка видео-  и фотоотчетов</w:t>
            </w:r>
          </w:p>
          <w:p w14:paraId="45BB8BA7"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Публикации в соцсетях</w:t>
            </w:r>
          </w:p>
        </w:tc>
        <w:tc>
          <w:tcPr>
            <w:tcW w:w="901" w:type="dxa"/>
          </w:tcPr>
          <w:p w14:paraId="46E953E5"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843" w:type="dxa"/>
          </w:tcPr>
          <w:p w14:paraId="004443F3"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800" w:type="dxa"/>
          </w:tcPr>
          <w:p w14:paraId="55EF66E4"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Совет старшеклассников</w:t>
            </w:r>
          </w:p>
        </w:tc>
      </w:tr>
      <w:tr w:rsidR="00E347A0" w:rsidRPr="00E347A0" w14:paraId="0E96F69B" w14:textId="77777777" w:rsidTr="00E347A0">
        <w:tc>
          <w:tcPr>
            <w:cnfStyle w:val="001000000000" w:firstRow="0" w:lastRow="0" w:firstColumn="1" w:lastColumn="0" w:oddVBand="0" w:evenVBand="0" w:oddHBand="0" w:evenHBand="0" w:firstRowFirstColumn="0" w:firstRowLastColumn="0" w:lastRowFirstColumn="0" w:lastRowLastColumn="0"/>
            <w:tcW w:w="2235" w:type="dxa"/>
          </w:tcPr>
          <w:p w14:paraId="48263E06"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Организация предметно-эстетической среды</w:t>
            </w:r>
          </w:p>
        </w:tc>
        <w:tc>
          <w:tcPr>
            <w:tcW w:w="5386" w:type="dxa"/>
          </w:tcPr>
          <w:p w14:paraId="7E263D06"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Выставка книг о Великой отечественной войне</w:t>
            </w:r>
          </w:p>
          <w:p w14:paraId="1C000F03"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Выставка книг о ценности семьи</w:t>
            </w:r>
          </w:p>
          <w:p w14:paraId="494C9512"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Отчетная выставка  рисунков и поделок АРТ-студии</w:t>
            </w:r>
          </w:p>
        </w:tc>
        <w:tc>
          <w:tcPr>
            <w:tcW w:w="901" w:type="dxa"/>
          </w:tcPr>
          <w:p w14:paraId="19FFA91C"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843" w:type="dxa"/>
          </w:tcPr>
          <w:p w14:paraId="00075B49"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800" w:type="dxa"/>
          </w:tcPr>
          <w:p w14:paraId="3545B744"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Олькина О.А. </w:t>
            </w:r>
          </w:p>
          <w:p w14:paraId="4E948AF0"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Бердникова В.Э.</w:t>
            </w:r>
          </w:p>
          <w:p w14:paraId="33A2FB7F" w14:textId="77777777" w:rsidR="00E347A0" w:rsidRPr="00E347A0"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Новицкая А.О.</w:t>
            </w:r>
          </w:p>
        </w:tc>
      </w:tr>
      <w:tr w:rsidR="00E347A0" w:rsidRPr="00E347A0" w14:paraId="3E8D68D1"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507F4604" w14:textId="77777777" w:rsidR="00E347A0" w:rsidRPr="00E347A0" w:rsidRDefault="00E347A0" w:rsidP="00E347A0">
            <w:pPr>
              <w:rPr>
                <w:rFonts w:ascii="Times New Roman" w:hAnsi="Times New Roman"/>
                <w:color w:val="auto"/>
                <w:sz w:val="20"/>
                <w:szCs w:val="20"/>
              </w:rPr>
            </w:pPr>
            <w:r w:rsidRPr="00E347A0">
              <w:rPr>
                <w:rFonts w:ascii="Times New Roman" w:hAnsi="Times New Roman"/>
                <w:color w:val="auto"/>
                <w:sz w:val="20"/>
                <w:szCs w:val="20"/>
              </w:rPr>
              <w:t>Работа с родителями</w:t>
            </w:r>
          </w:p>
        </w:tc>
        <w:tc>
          <w:tcPr>
            <w:tcW w:w="5386" w:type="dxa"/>
          </w:tcPr>
          <w:p w14:paraId="3DADD9A6"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Индивидуальные встречи в родительский день</w:t>
            </w:r>
          </w:p>
          <w:p w14:paraId="5183991C"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Информационные письма</w:t>
            </w:r>
          </w:p>
          <w:p w14:paraId="40959EEA"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901" w:type="dxa"/>
          </w:tcPr>
          <w:p w14:paraId="46FE4562"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В теч. месяца</w:t>
            </w:r>
          </w:p>
        </w:tc>
        <w:tc>
          <w:tcPr>
            <w:tcW w:w="843" w:type="dxa"/>
          </w:tcPr>
          <w:p w14:paraId="23B89A4B"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800" w:type="dxa"/>
          </w:tcPr>
          <w:p w14:paraId="7C03F2FA" w14:textId="77777777" w:rsidR="00E347A0" w:rsidRPr="00E347A0"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E347A0">
              <w:rPr>
                <w:rFonts w:ascii="Times New Roman" w:hAnsi="Times New Roman"/>
                <w:color w:val="auto"/>
                <w:sz w:val="20"/>
                <w:szCs w:val="20"/>
              </w:rPr>
              <w:t xml:space="preserve">Чуносова Л.Н. </w:t>
            </w:r>
          </w:p>
        </w:tc>
      </w:tr>
    </w:tbl>
    <w:p w14:paraId="51FAE77A" w14:textId="77777777" w:rsidR="00E347A0" w:rsidRPr="00E347A0" w:rsidRDefault="00E347A0" w:rsidP="00E347A0">
      <w:pPr>
        <w:widowControl/>
        <w:spacing w:after="200" w:line="276" w:lineRule="auto"/>
        <w:rPr>
          <w:rFonts w:ascii="Calibri" w:eastAsia="Calibri" w:hAnsi="Calibri" w:cs="Times New Roman"/>
          <w:color w:val="auto"/>
          <w:sz w:val="22"/>
          <w:szCs w:val="22"/>
          <w:lang w:eastAsia="en-US" w:bidi="ar-SA"/>
        </w:rPr>
      </w:pPr>
    </w:p>
    <w:p w14:paraId="5FA260DF" w14:textId="535520C9" w:rsidR="00E347A0" w:rsidRPr="00E347A0" w:rsidRDefault="00E347A0" w:rsidP="00E347A0">
      <w:pPr>
        <w:widowControl/>
        <w:pBdr>
          <w:bottom w:val="single" w:sz="4" w:space="1" w:color="auto"/>
        </w:pBdr>
        <w:spacing w:after="200" w:line="276" w:lineRule="auto"/>
        <w:rPr>
          <w:rFonts w:ascii="Calibri" w:eastAsia="Calibri" w:hAnsi="Calibri" w:cs="Times New Roman"/>
          <w:b/>
          <w:color w:val="auto"/>
          <w:sz w:val="22"/>
          <w:szCs w:val="22"/>
          <w:lang w:eastAsia="en-US" w:bidi="ar-SA"/>
        </w:rPr>
      </w:pPr>
      <w:r w:rsidRPr="00E347A0">
        <w:rPr>
          <w:rFonts w:ascii="Calibri" w:eastAsia="Calibri" w:hAnsi="Calibri" w:cs="Times New Roman"/>
          <w:b/>
          <w:color w:val="auto"/>
          <w:sz w:val="28"/>
          <w:szCs w:val="28"/>
          <w:lang w:eastAsia="en-US" w:bidi="ar-SA"/>
        </w:rPr>
        <w:t>ИЮНЬ</w:t>
      </w:r>
      <w:r w:rsidRPr="00E347A0">
        <w:rPr>
          <w:rFonts w:ascii="Calibri" w:eastAsia="Calibri" w:hAnsi="Calibri" w:cs="Times New Roman"/>
          <w:b/>
          <w:color w:val="auto"/>
          <w:sz w:val="22"/>
          <w:szCs w:val="22"/>
          <w:lang w:eastAsia="en-US" w:bidi="ar-SA"/>
        </w:rPr>
        <w:t xml:space="preserve">                                 </w:t>
      </w:r>
      <w:r>
        <w:rPr>
          <w:rFonts w:ascii="Calibri" w:eastAsia="Calibri" w:hAnsi="Calibri" w:cs="Times New Roman"/>
          <w:b/>
          <w:color w:val="auto"/>
          <w:sz w:val="22"/>
          <w:szCs w:val="22"/>
          <w:lang w:eastAsia="en-US" w:bidi="ar-SA"/>
        </w:rPr>
        <w:t xml:space="preserve">                          </w:t>
      </w:r>
      <w:r w:rsidRPr="00E347A0">
        <w:rPr>
          <w:rFonts w:ascii="Calibri" w:eastAsia="Calibri" w:hAnsi="Calibri" w:cs="Times New Roman"/>
          <w:b/>
          <w:color w:val="auto"/>
          <w:sz w:val="22"/>
          <w:szCs w:val="22"/>
          <w:lang w:eastAsia="en-US" w:bidi="ar-SA"/>
        </w:rPr>
        <w:t>Календарный план воспитательной работы на 2022-2023 учебный год</w:t>
      </w:r>
    </w:p>
    <w:tbl>
      <w:tblPr>
        <w:tblStyle w:val="ListTable3Accent21"/>
        <w:tblW w:w="11123" w:type="dxa"/>
        <w:tblLayout w:type="fixed"/>
        <w:tblLook w:val="04A0" w:firstRow="1" w:lastRow="0" w:firstColumn="1" w:lastColumn="0" w:noHBand="0" w:noVBand="1"/>
      </w:tblPr>
      <w:tblGrid>
        <w:gridCol w:w="2051"/>
        <w:gridCol w:w="5670"/>
        <w:gridCol w:w="1156"/>
        <w:gridCol w:w="843"/>
        <w:gridCol w:w="1403"/>
      </w:tblGrid>
      <w:tr w:rsidR="00E347A0" w:rsidRPr="00F764AA" w14:paraId="24A68F94" w14:textId="77777777" w:rsidTr="00E347A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51" w:type="dxa"/>
          </w:tcPr>
          <w:p w14:paraId="704952AD" w14:textId="77777777" w:rsidR="00E347A0" w:rsidRPr="00F764AA" w:rsidRDefault="00E347A0" w:rsidP="00E347A0">
            <w:pPr>
              <w:rPr>
                <w:rFonts w:ascii="Times New Roman" w:hAnsi="Times New Roman"/>
                <w:color w:val="FFFFFF"/>
                <w:sz w:val="20"/>
                <w:szCs w:val="20"/>
              </w:rPr>
            </w:pPr>
            <w:r w:rsidRPr="00F764AA">
              <w:rPr>
                <w:rFonts w:ascii="Times New Roman" w:hAnsi="Times New Roman"/>
                <w:color w:val="FFFFFF"/>
                <w:sz w:val="20"/>
                <w:szCs w:val="20"/>
              </w:rPr>
              <w:t xml:space="preserve">Модули программы </w:t>
            </w:r>
            <w:r w:rsidRPr="00F764AA">
              <w:rPr>
                <w:rFonts w:ascii="Times New Roman" w:hAnsi="Times New Roman"/>
                <w:color w:val="FFFFFF"/>
                <w:sz w:val="20"/>
                <w:szCs w:val="20"/>
              </w:rPr>
              <w:lastRenderedPageBreak/>
              <w:t>воспитания</w:t>
            </w:r>
          </w:p>
        </w:tc>
        <w:tc>
          <w:tcPr>
            <w:tcW w:w="5670" w:type="dxa"/>
          </w:tcPr>
          <w:p w14:paraId="47F5A392" w14:textId="77777777" w:rsidR="00E347A0" w:rsidRPr="00F764AA" w:rsidRDefault="00E347A0" w:rsidP="00E347A0">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F764AA">
              <w:rPr>
                <w:rFonts w:ascii="Times New Roman" w:hAnsi="Times New Roman"/>
                <w:color w:val="FFFFFF"/>
                <w:sz w:val="20"/>
                <w:szCs w:val="20"/>
              </w:rPr>
              <w:lastRenderedPageBreak/>
              <w:t xml:space="preserve">Название </w:t>
            </w:r>
          </w:p>
        </w:tc>
        <w:tc>
          <w:tcPr>
            <w:tcW w:w="1156" w:type="dxa"/>
          </w:tcPr>
          <w:p w14:paraId="3590E118" w14:textId="77777777" w:rsidR="00E347A0" w:rsidRPr="00F764AA" w:rsidRDefault="00E347A0" w:rsidP="00E347A0">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F764AA">
              <w:rPr>
                <w:rFonts w:ascii="Times New Roman" w:hAnsi="Times New Roman"/>
                <w:color w:val="FFFFFF"/>
                <w:sz w:val="20"/>
                <w:szCs w:val="20"/>
              </w:rPr>
              <w:t xml:space="preserve">Дата </w:t>
            </w:r>
          </w:p>
        </w:tc>
        <w:tc>
          <w:tcPr>
            <w:tcW w:w="843" w:type="dxa"/>
          </w:tcPr>
          <w:p w14:paraId="12183362" w14:textId="77777777" w:rsidR="00E347A0" w:rsidRPr="00F764AA" w:rsidRDefault="00E347A0" w:rsidP="00E347A0">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F764AA">
              <w:rPr>
                <w:rFonts w:ascii="Times New Roman" w:hAnsi="Times New Roman"/>
                <w:color w:val="FFFFFF"/>
                <w:sz w:val="20"/>
                <w:szCs w:val="20"/>
              </w:rPr>
              <w:t>Класс</w:t>
            </w:r>
            <w:r w:rsidRPr="00F764AA">
              <w:rPr>
                <w:rFonts w:ascii="Times New Roman" w:hAnsi="Times New Roman"/>
                <w:color w:val="FFFFFF"/>
                <w:sz w:val="20"/>
                <w:szCs w:val="20"/>
              </w:rPr>
              <w:lastRenderedPageBreak/>
              <w:t>ы</w:t>
            </w:r>
          </w:p>
        </w:tc>
        <w:tc>
          <w:tcPr>
            <w:tcW w:w="1403" w:type="dxa"/>
          </w:tcPr>
          <w:p w14:paraId="4577EC07" w14:textId="77777777" w:rsidR="00E347A0" w:rsidRPr="00F764AA" w:rsidRDefault="00E347A0" w:rsidP="00E347A0">
            <w:pPr>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sz w:val="20"/>
                <w:szCs w:val="20"/>
              </w:rPr>
            </w:pPr>
            <w:r w:rsidRPr="00F764AA">
              <w:rPr>
                <w:rFonts w:ascii="Times New Roman" w:hAnsi="Times New Roman"/>
                <w:color w:val="FFFFFF"/>
                <w:sz w:val="20"/>
                <w:szCs w:val="20"/>
              </w:rPr>
              <w:lastRenderedPageBreak/>
              <w:t>Ответственн</w:t>
            </w:r>
            <w:r w:rsidRPr="00F764AA">
              <w:rPr>
                <w:rFonts w:ascii="Times New Roman" w:hAnsi="Times New Roman"/>
                <w:color w:val="FFFFFF"/>
                <w:sz w:val="20"/>
                <w:szCs w:val="20"/>
              </w:rPr>
              <w:lastRenderedPageBreak/>
              <w:t>ые</w:t>
            </w:r>
          </w:p>
        </w:tc>
      </w:tr>
      <w:tr w:rsidR="00E347A0" w:rsidRPr="00F764AA" w14:paraId="6B9A1D0B"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val="restart"/>
          </w:tcPr>
          <w:p w14:paraId="24DEDBBC" w14:textId="77777777" w:rsidR="00E347A0" w:rsidRPr="00F764AA" w:rsidRDefault="00E347A0" w:rsidP="00E347A0">
            <w:pPr>
              <w:rPr>
                <w:rFonts w:ascii="Times New Roman" w:hAnsi="Times New Roman"/>
                <w:color w:val="auto"/>
                <w:sz w:val="20"/>
                <w:szCs w:val="20"/>
              </w:rPr>
            </w:pPr>
            <w:r w:rsidRPr="00F764AA">
              <w:rPr>
                <w:rFonts w:ascii="Times New Roman" w:hAnsi="Times New Roman"/>
                <w:color w:val="auto"/>
                <w:sz w:val="20"/>
                <w:szCs w:val="20"/>
              </w:rPr>
              <w:lastRenderedPageBreak/>
              <w:t>Ключевые общегимназические дела</w:t>
            </w:r>
          </w:p>
        </w:tc>
        <w:tc>
          <w:tcPr>
            <w:tcW w:w="5670" w:type="dxa"/>
          </w:tcPr>
          <w:p w14:paraId="14A09344"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День русского языка. День  рождения А.С. Пушкина</w:t>
            </w:r>
          </w:p>
        </w:tc>
        <w:tc>
          <w:tcPr>
            <w:tcW w:w="1156" w:type="dxa"/>
          </w:tcPr>
          <w:p w14:paraId="6F3E549E"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06.06</w:t>
            </w:r>
          </w:p>
        </w:tc>
        <w:tc>
          <w:tcPr>
            <w:tcW w:w="843" w:type="dxa"/>
          </w:tcPr>
          <w:p w14:paraId="45412516"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1-10</w:t>
            </w:r>
          </w:p>
        </w:tc>
        <w:tc>
          <w:tcPr>
            <w:tcW w:w="1403" w:type="dxa"/>
          </w:tcPr>
          <w:p w14:paraId="6F38A836"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6C235920"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125931E6" w14:textId="77777777" w:rsidR="00E347A0" w:rsidRPr="00F764AA" w:rsidRDefault="00E347A0" w:rsidP="00E347A0">
            <w:pPr>
              <w:rPr>
                <w:rFonts w:ascii="Times New Roman" w:hAnsi="Times New Roman"/>
                <w:color w:val="auto"/>
                <w:sz w:val="20"/>
                <w:szCs w:val="20"/>
              </w:rPr>
            </w:pPr>
          </w:p>
        </w:tc>
        <w:tc>
          <w:tcPr>
            <w:tcW w:w="5670" w:type="dxa"/>
          </w:tcPr>
          <w:p w14:paraId="02DC049F"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День рождения Петра Великого. Торжественная церемония « Всегда впереди!»: награждение победителей и лауреатов конкурса «Ученик года», «Класс года».</w:t>
            </w:r>
          </w:p>
          <w:p w14:paraId="4DAA06DA"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Бумажная дискотека</w:t>
            </w:r>
          </w:p>
        </w:tc>
        <w:tc>
          <w:tcPr>
            <w:tcW w:w="1156" w:type="dxa"/>
          </w:tcPr>
          <w:p w14:paraId="0ED5B0CB"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09.06</w:t>
            </w:r>
          </w:p>
        </w:tc>
        <w:tc>
          <w:tcPr>
            <w:tcW w:w="843" w:type="dxa"/>
          </w:tcPr>
          <w:p w14:paraId="36EC0CD3"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403" w:type="dxa"/>
          </w:tcPr>
          <w:p w14:paraId="18B4D385"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28198986"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231F093A" w14:textId="77777777" w:rsidR="00E347A0" w:rsidRPr="00F764AA" w:rsidRDefault="00E347A0" w:rsidP="00E347A0">
            <w:pPr>
              <w:rPr>
                <w:rFonts w:ascii="Times New Roman" w:hAnsi="Times New Roman"/>
                <w:color w:val="auto"/>
                <w:sz w:val="20"/>
                <w:szCs w:val="20"/>
              </w:rPr>
            </w:pPr>
          </w:p>
        </w:tc>
        <w:tc>
          <w:tcPr>
            <w:tcW w:w="5670" w:type="dxa"/>
          </w:tcPr>
          <w:p w14:paraId="78B1BF6C"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156" w:type="dxa"/>
          </w:tcPr>
          <w:p w14:paraId="56098BC4"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4743D005"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403" w:type="dxa"/>
          </w:tcPr>
          <w:p w14:paraId="0F902649"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F764AA" w14:paraId="2B2F1A98"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76BDACB2" w14:textId="77777777" w:rsidR="00E347A0" w:rsidRPr="00F764AA" w:rsidRDefault="00E347A0" w:rsidP="00E347A0">
            <w:pPr>
              <w:rPr>
                <w:rFonts w:ascii="Times New Roman" w:hAnsi="Times New Roman"/>
                <w:color w:val="auto"/>
                <w:sz w:val="20"/>
                <w:szCs w:val="20"/>
              </w:rPr>
            </w:pPr>
          </w:p>
        </w:tc>
        <w:tc>
          <w:tcPr>
            <w:tcW w:w="5670" w:type="dxa"/>
          </w:tcPr>
          <w:p w14:paraId="659732C1"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Пикник. Мыльная вечеринка</w:t>
            </w:r>
          </w:p>
        </w:tc>
        <w:tc>
          <w:tcPr>
            <w:tcW w:w="1156" w:type="dxa"/>
          </w:tcPr>
          <w:p w14:paraId="74830D52"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19.06</w:t>
            </w:r>
          </w:p>
        </w:tc>
        <w:tc>
          <w:tcPr>
            <w:tcW w:w="843" w:type="dxa"/>
          </w:tcPr>
          <w:p w14:paraId="62A3029D"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1-10</w:t>
            </w:r>
          </w:p>
        </w:tc>
        <w:tc>
          <w:tcPr>
            <w:tcW w:w="1403" w:type="dxa"/>
          </w:tcPr>
          <w:p w14:paraId="22A83CB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69B2D305"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491BFD54" w14:textId="77777777" w:rsidR="00E347A0" w:rsidRPr="00F764AA" w:rsidRDefault="00E347A0" w:rsidP="00E347A0">
            <w:pPr>
              <w:rPr>
                <w:rFonts w:ascii="Times New Roman" w:hAnsi="Times New Roman"/>
                <w:color w:val="auto"/>
                <w:sz w:val="20"/>
                <w:szCs w:val="20"/>
              </w:rPr>
            </w:pPr>
          </w:p>
        </w:tc>
        <w:tc>
          <w:tcPr>
            <w:tcW w:w="5670" w:type="dxa"/>
          </w:tcPr>
          <w:p w14:paraId="51D25DA0"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Турслет. Песни на привале. </w:t>
            </w:r>
          </w:p>
        </w:tc>
        <w:tc>
          <w:tcPr>
            <w:tcW w:w="1156" w:type="dxa"/>
          </w:tcPr>
          <w:p w14:paraId="0E5EA25D"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24.06</w:t>
            </w:r>
          </w:p>
        </w:tc>
        <w:tc>
          <w:tcPr>
            <w:tcW w:w="843" w:type="dxa"/>
          </w:tcPr>
          <w:p w14:paraId="5F877817"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1-10</w:t>
            </w:r>
          </w:p>
        </w:tc>
        <w:tc>
          <w:tcPr>
            <w:tcW w:w="1403" w:type="dxa"/>
          </w:tcPr>
          <w:p w14:paraId="6B16EDEF"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7014AF84"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0C5667EC" w14:textId="77777777" w:rsidR="00E347A0" w:rsidRPr="00F764AA" w:rsidRDefault="00E347A0" w:rsidP="00E347A0">
            <w:pPr>
              <w:rPr>
                <w:rFonts w:ascii="Times New Roman" w:hAnsi="Times New Roman"/>
                <w:color w:val="auto"/>
                <w:sz w:val="20"/>
                <w:szCs w:val="20"/>
              </w:rPr>
            </w:pPr>
            <w:r w:rsidRPr="00F764AA">
              <w:rPr>
                <w:rFonts w:ascii="Times New Roman" w:hAnsi="Times New Roman"/>
                <w:color w:val="auto"/>
                <w:sz w:val="20"/>
                <w:szCs w:val="20"/>
              </w:rPr>
              <w:t>Классное руководство</w:t>
            </w:r>
          </w:p>
        </w:tc>
        <w:tc>
          <w:tcPr>
            <w:tcW w:w="5670" w:type="dxa"/>
          </w:tcPr>
          <w:p w14:paraId="69DD7AEF" w14:textId="77777777" w:rsidR="00E347A0" w:rsidRPr="00F764AA" w:rsidRDefault="00E347A0" w:rsidP="00C00BD1">
            <w:pPr>
              <w:numPr>
                <w:ilvl w:val="0"/>
                <w:numId w:val="456"/>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14:paraId="70C2177C" w14:textId="77777777" w:rsidR="00E347A0" w:rsidRPr="00F764AA" w:rsidRDefault="00E347A0" w:rsidP="00C00BD1">
            <w:pPr>
              <w:numPr>
                <w:ilvl w:val="0"/>
                <w:numId w:val="456"/>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организация интересных и полезных для личностного развития ребенка совместных дел с учащимися;</w:t>
            </w:r>
          </w:p>
          <w:p w14:paraId="610BE921" w14:textId="77777777" w:rsidR="00E347A0" w:rsidRPr="00F764AA" w:rsidRDefault="00E347A0" w:rsidP="00C00BD1">
            <w:pPr>
              <w:numPr>
                <w:ilvl w:val="0"/>
                <w:numId w:val="456"/>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изучение особенностей личностного развития обучающихся класса  в различных  формах  и видах деятельности;</w:t>
            </w:r>
          </w:p>
          <w:p w14:paraId="20FB8536" w14:textId="77777777" w:rsidR="00E347A0" w:rsidRPr="00F764AA" w:rsidRDefault="00E347A0" w:rsidP="00C00BD1">
            <w:pPr>
              <w:numPr>
                <w:ilvl w:val="0"/>
                <w:numId w:val="455"/>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совместное подведение итогов ;</w:t>
            </w:r>
          </w:p>
          <w:p w14:paraId="6C322382" w14:textId="77777777" w:rsidR="00E347A0" w:rsidRPr="00F764AA" w:rsidRDefault="00E347A0" w:rsidP="00C00BD1">
            <w:pPr>
              <w:numPr>
                <w:ilvl w:val="0"/>
                <w:numId w:val="455"/>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создание ситуации выбора и успеха;</w:t>
            </w:r>
          </w:p>
          <w:p w14:paraId="5A892996" w14:textId="77777777" w:rsidR="00E347A0" w:rsidRPr="00F764AA" w:rsidRDefault="00E347A0" w:rsidP="00C00BD1">
            <w:pPr>
              <w:numPr>
                <w:ilvl w:val="0"/>
                <w:numId w:val="455"/>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установление позитивных отношений с другими классными коллективами;</w:t>
            </w:r>
          </w:p>
          <w:p w14:paraId="5B0D46F8" w14:textId="77777777" w:rsidR="00E347A0" w:rsidRPr="00F764AA" w:rsidRDefault="00E347A0" w:rsidP="00C00BD1">
            <w:pPr>
              <w:numPr>
                <w:ilvl w:val="0"/>
                <w:numId w:val="455"/>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поддержка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w:t>
            </w:r>
          </w:p>
          <w:p w14:paraId="27686C04" w14:textId="77777777" w:rsidR="00E347A0" w:rsidRPr="00F764AA" w:rsidRDefault="00E347A0" w:rsidP="00C00BD1">
            <w:pPr>
              <w:numPr>
                <w:ilvl w:val="0"/>
                <w:numId w:val="455"/>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lastRenderedPageBreak/>
              <w:t>однодневные и многодневные поездки  и экскурсии, организуемые классными руководителями и родителями;</w:t>
            </w:r>
          </w:p>
          <w:p w14:paraId="6C0499B6" w14:textId="77777777" w:rsidR="00E347A0" w:rsidRPr="00F764AA" w:rsidRDefault="00E347A0" w:rsidP="00C00BD1">
            <w:pPr>
              <w:numPr>
                <w:ilvl w:val="0"/>
                <w:numId w:val="455"/>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w:t>
            </w:r>
          </w:p>
          <w:p w14:paraId="0789C72B" w14:textId="77777777" w:rsidR="00E347A0" w:rsidRPr="00F764AA" w:rsidRDefault="00E347A0" w:rsidP="00C00BD1">
            <w:pPr>
              <w:numPr>
                <w:ilvl w:val="0"/>
                <w:numId w:val="455"/>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поддержка ребенка в решении важных для него жизненных проблем;</w:t>
            </w:r>
          </w:p>
          <w:p w14:paraId="4BAA6D66" w14:textId="77777777" w:rsidR="00E347A0" w:rsidRPr="00F764AA" w:rsidRDefault="00E347A0" w:rsidP="00C00BD1">
            <w:pPr>
              <w:numPr>
                <w:ilvl w:val="0"/>
                <w:numId w:val="455"/>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поддержка ребенка в решении важных для него жизненных проблем;</w:t>
            </w:r>
          </w:p>
          <w:p w14:paraId="6433C568" w14:textId="77777777" w:rsidR="00E347A0" w:rsidRPr="00F764AA" w:rsidRDefault="00E347A0" w:rsidP="00C00BD1">
            <w:pPr>
              <w:numPr>
                <w:ilvl w:val="0"/>
                <w:numId w:val="455"/>
              </w:num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работа с портфолио</w:t>
            </w:r>
          </w:p>
        </w:tc>
        <w:tc>
          <w:tcPr>
            <w:tcW w:w="1156" w:type="dxa"/>
          </w:tcPr>
          <w:p w14:paraId="31292171"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lastRenderedPageBreak/>
              <w:t>В теч.месяца</w:t>
            </w:r>
          </w:p>
        </w:tc>
        <w:tc>
          <w:tcPr>
            <w:tcW w:w="843" w:type="dxa"/>
          </w:tcPr>
          <w:p w14:paraId="11F4ACCB"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1-10</w:t>
            </w:r>
          </w:p>
        </w:tc>
        <w:tc>
          <w:tcPr>
            <w:tcW w:w="1403" w:type="dxa"/>
          </w:tcPr>
          <w:p w14:paraId="729598D2"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Кл. рук.</w:t>
            </w:r>
          </w:p>
        </w:tc>
      </w:tr>
      <w:tr w:rsidR="00E347A0" w:rsidRPr="00F764AA" w14:paraId="0BB7FC17"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val="restart"/>
          </w:tcPr>
          <w:p w14:paraId="649E4546" w14:textId="77777777" w:rsidR="00E347A0" w:rsidRPr="00F764AA" w:rsidRDefault="00E347A0" w:rsidP="00E347A0">
            <w:pPr>
              <w:rPr>
                <w:rFonts w:ascii="Times New Roman" w:hAnsi="Times New Roman"/>
                <w:color w:val="auto"/>
                <w:sz w:val="20"/>
                <w:szCs w:val="20"/>
              </w:rPr>
            </w:pPr>
            <w:r w:rsidRPr="00F764AA">
              <w:rPr>
                <w:rFonts w:ascii="Times New Roman" w:hAnsi="Times New Roman"/>
                <w:color w:val="auto"/>
                <w:sz w:val="20"/>
                <w:szCs w:val="20"/>
              </w:rPr>
              <w:lastRenderedPageBreak/>
              <w:t>Внеурочная деятельность</w:t>
            </w:r>
          </w:p>
          <w:p w14:paraId="26D4850B" w14:textId="77777777" w:rsidR="00E347A0" w:rsidRPr="00F764AA" w:rsidRDefault="00E347A0" w:rsidP="00E347A0">
            <w:pPr>
              <w:rPr>
                <w:rFonts w:ascii="Times New Roman" w:hAnsi="Times New Roman"/>
                <w:color w:val="auto"/>
                <w:sz w:val="20"/>
                <w:szCs w:val="20"/>
              </w:rPr>
            </w:pPr>
          </w:p>
          <w:p w14:paraId="4200BF14" w14:textId="77777777" w:rsidR="00E347A0" w:rsidRPr="00F764AA" w:rsidRDefault="00E347A0" w:rsidP="00E347A0">
            <w:pPr>
              <w:rPr>
                <w:rFonts w:ascii="Times New Roman" w:hAnsi="Times New Roman"/>
                <w:color w:val="auto"/>
                <w:sz w:val="20"/>
                <w:szCs w:val="20"/>
              </w:rPr>
            </w:pPr>
          </w:p>
          <w:p w14:paraId="31AF3211" w14:textId="77777777" w:rsidR="00E347A0" w:rsidRPr="00F764AA" w:rsidRDefault="00E347A0" w:rsidP="00E347A0">
            <w:pPr>
              <w:rPr>
                <w:rFonts w:ascii="Times New Roman" w:hAnsi="Times New Roman"/>
                <w:color w:val="auto"/>
                <w:sz w:val="20"/>
                <w:szCs w:val="20"/>
              </w:rPr>
            </w:pPr>
          </w:p>
        </w:tc>
        <w:tc>
          <w:tcPr>
            <w:tcW w:w="5670" w:type="dxa"/>
          </w:tcPr>
          <w:p w14:paraId="29207AD0"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Ежедневные утренние ассамблеи  «Разговоры о важном»</w:t>
            </w:r>
          </w:p>
          <w:p w14:paraId="5E143FB9"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«Здравствуй, лето!» - открытие  летнего  образовательного  модуля. Международный день защиты детей. Клуб любознательных детей.  День защиты детей: кто стоит на страже детских прав? Кто учредил этот праздник? Когда он начал отмечаться в нашей стране.</w:t>
            </w:r>
          </w:p>
          <w:p w14:paraId="49DD84F5"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Празднуем день рождения Петра Великого.</w:t>
            </w:r>
          </w:p>
          <w:p w14:paraId="5242824B"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День России. О России с любовью.</w:t>
            </w:r>
          </w:p>
          <w:p w14:paraId="5C8D6889"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Информация о  плане на каждый день. Подведение итогов предыдущего дня. </w:t>
            </w:r>
          </w:p>
          <w:p w14:paraId="37F04230"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Закрытие июньского учебного модуля. Подведение итогов.</w:t>
            </w:r>
          </w:p>
        </w:tc>
        <w:tc>
          <w:tcPr>
            <w:tcW w:w="1156" w:type="dxa"/>
          </w:tcPr>
          <w:p w14:paraId="1727ECED"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В теч.месяца</w:t>
            </w:r>
          </w:p>
        </w:tc>
        <w:tc>
          <w:tcPr>
            <w:tcW w:w="843" w:type="dxa"/>
          </w:tcPr>
          <w:p w14:paraId="71B9107E"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1-10</w:t>
            </w:r>
          </w:p>
        </w:tc>
        <w:tc>
          <w:tcPr>
            <w:tcW w:w="1403" w:type="dxa"/>
          </w:tcPr>
          <w:p w14:paraId="63BAAE27"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7807DAF5"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2C4EC3BE" w14:textId="77777777" w:rsidR="00E347A0" w:rsidRPr="00F764AA" w:rsidRDefault="00E347A0" w:rsidP="00E347A0">
            <w:pPr>
              <w:rPr>
                <w:rFonts w:ascii="Times New Roman" w:hAnsi="Times New Roman"/>
                <w:color w:val="auto"/>
                <w:sz w:val="20"/>
                <w:szCs w:val="20"/>
              </w:rPr>
            </w:pPr>
          </w:p>
        </w:tc>
        <w:tc>
          <w:tcPr>
            <w:tcW w:w="5670" w:type="dxa"/>
          </w:tcPr>
          <w:p w14:paraId="64B80B24"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Благотворительная акция</w:t>
            </w:r>
          </w:p>
          <w:p w14:paraId="039049FC"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Конкурс рисунков на асфальте</w:t>
            </w:r>
          </w:p>
        </w:tc>
        <w:tc>
          <w:tcPr>
            <w:tcW w:w="1156" w:type="dxa"/>
          </w:tcPr>
          <w:p w14:paraId="5172FD39"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01.06</w:t>
            </w:r>
          </w:p>
        </w:tc>
        <w:tc>
          <w:tcPr>
            <w:tcW w:w="843" w:type="dxa"/>
          </w:tcPr>
          <w:p w14:paraId="436941C8"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1-10</w:t>
            </w:r>
          </w:p>
        </w:tc>
        <w:tc>
          <w:tcPr>
            <w:tcW w:w="1403" w:type="dxa"/>
          </w:tcPr>
          <w:p w14:paraId="380D79D6"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2C097274"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6067EF80" w14:textId="77777777" w:rsidR="00E347A0" w:rsidRPr="00F764AA" w:rsidRDefault="00E347A0" w:rsidP="00E347A0">
            <w:pPr>
              <w:rPr>
                <w:rFonts w:ascii="Times New Roman" w:hAnsi="Times New Roman"/>
                <w:color w:val="auto"/>
                <w:sz w:val="20"/>
                <w:szCs w:val="20"/>
              </w:rPr>
            </w:pPr>
          </w:p>
        </w:tc>
        <w:tc>
          <w:tcPr>
            <w:tcW w:w="5670" w:type="dxa"/>
          </w:tcPr>
          <w:p w14:paraId="0E5BDD24"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Русские народные игры "История игры"</w:t>
            </w:r>
          </w:p>
        </w:tc>
        <w:tc>
          <w:tcPr>
            <w:tcW w:w="1156" w:type="dxa"/>
          </w:tcPr>
          <w:p w14:paraId="753F672C"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1-ая нед</w:t>
            </w:r>
          </w:p>
        </w:tc>
        <w:tc>
          <w:tcPr>
            <w:tcW w:w="843" w:type="dxa"/>
          </w:tcPr>
          <w:p w14:paraId="1C65EC90"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1-4</w:t>
            </w:r>
          </w:p>
        </w:tc>
        <w:tc>
          <w:tcPr>
            <w:tcW w:w="1403" w:type="dxa"/>
          </w:tcPr>
          <w:p w14:paraId="0D31013E"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754459D8"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01789832" w14:textId="77777777" w:rsidR="00E347A0" w:rsidRPr="00F764AA" w:rsidRDefault="00E347A0" w:rsidP="00E347A0">
            <w:pPr>
              <w:rPr>
                <w:rFonts w:ascii="Times New Roman" w:hAnsi="Times New Roman"/>
                <w:color w:val="auto"/>
                <w:sz w:val="20"/>
                <w:szCs w:val="20"/>
              </w:rPr>
            </w:pPr>
          </w:p>
        </w:tc>
        <w:tc>
          <w:tcPr>
            <w:tcW w:w="5670" w:type="dxa"/>
          </w:tcPr>
          <w:p w14:paraId="0A7377A8"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6 июня –Пушкинский день. День русского языка Наш Пушкин. ” Читаем по ролям, наизусть, с листа, записываем видео. </w:t>
            </w:r>
            <w:r w:rsidRPr="00F764AA">
              <w:rPr>
                <w:rFonts w:ascii="Times New Roman" w:hAnsi="Times New Roman"/>
                <w:color w:val="auto"/>
                <w:sz w:val="20"/>
                <w:szCs w:val="20"/>
              </w:rPr>
              <w:lastRenderedPageBreak/>
              <w:t>Конкурс видеороликов.</w:t>
            </w:r>
          </w:p>
        </w:tc>
        <w:tc>
          <w:tcPr>
            <w:tcW w:w="1156" w:type="dxa"/>
          </w:tcPr>
          <w:p w14:paraId="0AC21212"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lastRenderedPageBreak/>
              <w:t>06.06</w:t>
            </w:r>
          </w:p>
        </w:tc>
        <w:tc>
          <w:tcPr>
            <w:tcW w:w="843" w:type="dxa"/>
          </w:tcPr>
          <w:p w14:paraId="523BF7B2"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403" w:type="dxa"/>
          </w:tcPr>
          <w:p w14:paraId="619A3DD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2B0150AB"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5A379865" w14:textId="77777777" w:rsidR="00E347A0" w:rsidRPr="00F764AA" w:rsidRDefault="00E347A0" w:rsidP="00E347A0">
            <w:pPr>
              <w:rPr>
                <w:rFonts w:ascii="Times New Roman" w:hAnsi="Times New Roman"/>
                <w:color w:val="auto"/>
                <w:sz w:val="20"/>
                <w:szCs w:val="20"/>
              </w:rPr>
            </w:pPr>
          </w:p>
        </w:tc>
        <w:tc>
          <w:tcPr>
            <w:tcW w:w="5670" w:type="dxa"/>
          </w:tcPr>
          <w:p w14:paraId="21DE4E4F"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 Викторина "Там на неведомых дорожках…"</w:t>
            </w:r>
          </w:p>
        </w:tc>
        <w:tc>
          <w:tcPr>
            <w:tcW w:w="1156" w:type="dxa"/>
          </w:tcPr>
          <w:p w14:paraId="686EEA96"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022A7E0C"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w:t>
            </w:r>
          </w:p>
        </w:tc>
        <w:tc>
          <w:tcPr>
            <w:tcW w:w="1403" w:type="dxa"/>
          </w:tcPr>
          <w:p w14:paraId="33324802"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Учитель НШ</w:t>
            </w:r>
          </w:p>
        </w:tc>
      </w:tr>
      <w:tr w:rsidR="00E347A0" w:rsidRPr="00F764AA" w14:paraId="1505C503"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6C8075BA" w14:textId="77777777" w:rsidR="00E347A0" w:rsidRPr="00F764AA" w:rsidRDefault="00E347A0" w:rsidP="00E347A0">
            <w:pPr>
              <w:rPr>
                <w:rFonts w:ascii="Times New Roman" w:hAnsi="Times New Roman"/>
                <w:color w:val="auto"/>
                <w:sz w:val="20"/>
                <w:szCs w:val="20"/>
              </w:rPr>
            </w:pPr>
          </w:p>
        </w:tc>
        <w:tc>
          <w:tcPr>
            <w:tcW w:w="5670" w:type="dxa"/>
          </w:tcPr>
          <w:p w14:paraId="173156F6"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"Чудеса света" викторина</w:t>
            </w:r>
          </w:p>
        </w:tc>
        <w:tc>
          <w:tcPr>
            <w:tcW w:w="1156" w:type="dxa"/>
          </w:tcPr>
          <w:p w14:paraId="5AE1CE8B"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23BD86A9"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w:t>
            </w:r>
          </w:p>
        </w:tc>
        <w:tc>
          <w:tcPr>
            <w:tcW w:w="1403" w:type="dxa"/>
          </w:tcPr>
          <w:p w14:paraId="38E3C4E8"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Учитель НШ</w:t>
            </w:r>
          </w:p>
        </w:tc>
      </w:tr>
      <w:tr w:rsidR="00E347A0" w:rsidRPr="00F764AA" w14:paraId="2F09623F"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1963B791" w14:textId="77777777" w:rsidR="00E347A0" w:rsidRPr="00F764AA" w:rsidRDefault="00E347A0" w:rsidP="00E347A0">
            <w:pPr>
              <w:rPr>
                <w:rFonts w:ascii="Times New Roman" w:hAnsi="Times New Roman"/>
                <w:color w:val="auto"/>
                <w:sz w:val="20"/>
                <w:szCs w:val="20"/>
              </w:rPr>
            </w:pPr>
          </w:p>
        </w:tc>
        <w:tc>
          <w:tcPr>
            <w:tcW w:w="5670" w:type="dxa"/>
          </w:tcPr>
          <w:p w14:paraId="2186075A"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Квест-игра в форме исторического путешествия «Наш дом - Россия!» </w:t>
            </w:r>
          </w:p>
        </w:tc>
        <w:tc>
          <w:tcPr>
            <w:tcW w:w="1156" w:type="dxa"/>
          </w:tcPr>
          <w:p w14:paraId="2DD4BAB9"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13.06</w:t>
            </w:r>
          </w:p>
        </w:tc>
        <w:tc>
          <w:tcPr>
            <w:tcW w:w="843" w:type="dxa"/>
          </w:tcPr>
          <w:p w14:paraId="550C196E"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5-8 классы</w:t>
            </w:r>
          </w:p>
        </w:tc>
        <w:tc>
          <w:tcPr>
            <w:tcW w:w="1403" w:type="dxa"/>
          </w:tcPr>
          <w:p w14:paraId="4C388314"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Учитель истории</w:t>
            </w:r>
          </w:p>
        </w:tc>
      </w:tr>
      <w:tr w:rsidR="00E347A0" w:rsidRPr="00F764AA" w14:paraId="3EDD0E4F"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160AC569" w14:textId="77777777" w:rsidR="00E347A0" w:rsidRPr="00F764AA" w:rsidRDefault="00E347A0" w:rsidP="00E347A0">
            <w:pPr>
              <w:rPr>
                <w:rFonts w:ascii="Times New Roman" w:hAnsi="Times New Roman"/>
                <w:color w:val="auto"/>
                <w:sz w:val="20"/>
                <w:szCs w:val="20"/>
              </w:rPr>
            </w:pPr>
          </w:p>
        </w:tc>
        <w:tc>
          <w:tcPr>
            <w:tcW w:w="5670" w:type="dxa"/>
          </w:tcPr>
          <w:p w14:paraId="3643FB4D"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Мастер  - класс «Мой читательский дневник»</w:t>
            </w:r>
          </w:p>
        </w:tc>
        <w:tc>
          <w:tcPr>
            <w:tcW w:w="1156" w:type="dxa"/>
          </w:tcPr>
          <w:p w14:paraId="690C8E9D"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21C80E7B"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w:t>
            </w:r>
          </w:p>
        </w:tc>
        <w:tc>
          <w:tcPr>
            <w:tcW w:w="1403" w:type="dxa"/>
          </w:tcPr>
          <w:p w14:paraId="12E03850"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Учитель НШ</w:t>
            </w:r>
          </w:p>
        </w:tc>
      </w:tr>
      <w:tr w:rsidR="00E347A0" w:rsidRPr="00F764AA" w14:paraId="5348C99D"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417ABDD9" w14:textId="77777777" w:rsidR="00E347A0" w:rsidRPr="00F764AA" w:rsidRDefault="00E347A0" w:rsidP="00E347A0">
            <w:pPr>
              <w:rPr>
                <w:rFonts w:ascii="Times New Roman" w:hAnsi="Times New Roman"/>
                <w:color w:val="auto"/>
                <w:sz w:val="20"/>
                <w:szCs w:val="20"/>
              </w:rPr>
            </w:pPr>
          </w:p>
        </w:tc>
        <w:tc>
          <w:tcPr>
            <w:tcW w:w="5670" w:type="dxa"/>
          </w:tcPr>
          <w:p w14:paraId="1CD1FCCF"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Конкурс «Лучшая фотосессия» </w:t>
            </w:r>
          </w:p>
        </w:tc>
        <w:tc>
          <w:tcPr>
            <w:tcW w:w="1156" w:type="dxa"/>
          </w:tcPr>
          <w:p w14:paraId="3EDC55E9"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25D894C7"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5-10</w:t>
            </w:r>
          </w:p>
        </w:tc>
        <w:tc>
          <w:tcPr>
            <w:tcW w:w="1403" w:type="dxa"/>
          </w:tcPr>
          <w:p w14:paraId="00D05490"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503C01F3"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2A6B79CF" w14:textId="77777777" w:rsidR="00E347A0" w:rsidRPr="00F764AA" w:rsidRDefault="00E347A0" w:rsidP="00E347A0">
            <w:pPr>
              <w:rPr>
                <w:rFonts w:ascii="Times New Roman" w:hAnsi="Times New Roman"/>
                <w:color w:val="auto"/>
                <w:sz w:val="20"/>
                <w:szCs w:val="20"/>
              </w:rPr>
            </w:pPr>
          </w:p>
        </w:tc>
        <w:tc>
          <w:tcPr>
            <w:tcW w:w="5670" w:type="dxa"/>
          </w:tcPr>
          <w:p w14:paraId="782CBD1B"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“Танец века” - конкурсная программа. </w:t>
            </w:r>
          </w:p>
        </w:tc>
        <w:tc>
          <w:tcPr>
            <w:tcW w:w="1156" w:type="dxa"/>
          </w:tcPr>
          <w:p w14:paraId="675FBCE0"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5EDDD82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5-10</w:t>
            </w:r>
          </w:p>
        </w:tc>
        <w:tc>
          <w:tcPr>
            <w:tcW w:w="1403" w:type="dxa"/>
          </w:tcPr>
          <w:p w14:paraId="7FBB51BF"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2D419FF7"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2923A0F8" w14:textId="77777777" w:rsidR="00E347A0" w:rsidRPr="00F764AA" w:rsidRDefault="00E347A0" w:rsidP="00E347A0">
            <w:pPr>
              <w:rPr>
                <w:rFonts w:ascii="Times New Roman" w:hAnsi="Times New Roman"/>
                <w:color w:val="auto"/>
                <w:sz w:val="20"/>
                <w:szCs w:val="20"/>
              </w:rPr>
            </w:pPr>
          </w:p>
        </w:tc>
        <w:tc>
          <w:tcPr>
            <w:tcW w:w="5670" w:type="dxa"/>
          </w:tcPr>
          <w:p w14:paraId="56E30DD4"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День памяти и скорби. Свеча памяти. </w:t>
            </w:r>
          </w:p>
        </w:tc>
        <w:tc>
          <w:tcPr>
            <w:tcW w:w="1156" w:type="dxa"/>
          </w:tcPr>
          <w:p w14:paraId="5F965FA5"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26E030C8"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1-10</w:t>
            </w:r>
          </w:p>
        </w:tc>
        <w:tc>
          <w:tcPr>
            <w:tcW w:w="1403" w:type="dxa"/>
          </w:tcPr>
          <w:p w14:paraId="01BC3B75"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10879A56"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49A2A3DE" w14:textId="77777777" w:rsidR="00E347A0" w:rsidRPr="00F764AA" w:rsidRDefault="00E347A0" w:rsidP="00E347A0">
            <w:pPr>
              <w:rPr>
                <w:rFonts w:ascii="Times New Roman" w:hAnsi="Times New Roman"/>
                <w:color w:val="auto"/>
                <w:sz w:val="20"/>
                <w:szCs w:val="20"/>
              </w:rPr>
            </w:pPr>
          </w:p>
        </w:tc>
        <w:tc>
          <w:tcPr>
            <w:tcW w:w="5670" w:type="dxa"/>
          </w:tcPr>
          <w:p w14:paraId="7F756405"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Просмотр кинофильма  («Судьба человека», «В бой идут одни старики», «А зори здесь тихие»</w:t>
            </w:r>
          </w:p>
        </w:tc>
        <w:tc>
          <w:tcPr>
            <w:tcW w:w="1156" w:type="dxa"/>
          </w:tcPr>
          <w:p w14:paraId="558B14F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53B133C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5-10</w:t>
            </w:r>
          </w:p>
        </w:tc>
        <w:tc>
          <w:tcPr>
            <w:tcW w:w="1403" w:type="dxa"/>
          </w:tcPr>
          <w:p w14:paraId="501D5661"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560A754C"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3D389994" w14:textId="77777777" w:rsidR="00E347A0" w:rsidRPr="00F764AA" w:rsidRDefault="00E347A0" w:rsidP="00E347A0">
            <w:pPr>
              <w:rPr>
                <w:rFonts w:ascii="Times New Roman" w:hAnsi="Times New Roman"/>
                <w:color w:val="auto"/>
                <w:sz w:val="20"/>
                <w:szCs w:val="20"/>
              </w:rPr>
            </w:pPr>
          </w:p>
        </w:tc>
        <w:tc>
          <w:tcPr>
            <w:tcW w:w="5670" w:type="dxa"/>
          </w:tcPr>
          <w:p w14:paraId="3F688F6B"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Фильм  о Петре  «Табачный капитан».</w:t>
            </w:r>
          </w:p>
        </w:tc>
        <w:tc>
          <w:tcPr>
            <w:tcW w:w="1156" w:type="dxa"/>
          </w:tcPr>
          <w:p w14:paraId="2952CEBE"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68D224D0"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1-10</w:t>
            </w:r>
          </w:p>
        </w:tc>
        <w:tc>
          <w:tcPr>
            <w:tcW w:w="1403" w:type="dxa"/>
          </w:tcPr>
          <w:p w14:paraId="60DB3EF0"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00ED7656"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6A42C4F7" w14:textId="77777777" w:rsidR="00E347A0" w:rsidRPr="00F764AA" w:rsidRDefault="00E347A0" w:rsidP="00E347A0">
            <w:pPr>
              <w:rPr>
                <w:rFonts w:ascii="Times New Roman" w:hAnsi="Times New Roman"/>
                <w:color w:val="auto"/>
                <w:sz w:val="20"/>
                <w:szCs w:val="20"/>
              </w:rPr>
            </w:pPr>
          </w:p>
        </w:tc>
        <w:tc>
          <w:tcPr>
            <w:tcW w:w="5670" w:type="dxa"/>
          </w:tcPr>
          <w:p w14:paraId="1E8B2833"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«В гостях у доктора Айболита». Мастер – классы  по оказанию первой медицинской помощи</w:t>
            </w:r>
          </w:p>
        </w:tc>
        <w:tc>
          <w:tcPr>
            <w:tcW w:w="1156" w:type="dxa"/>
          </w:tcPr>
          <w:p w14:paraId="5B91F8A7"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09FD0D7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1-10</w:t>
            </w:r>
          </w:p>
        </w:tc>
        <w:tc>
          <w:tcPr>
            <w:tcW w:w="1403" w:type="dxa"/>
          </w:tcPr>
          <w:p w14:paraId="4BFB40B0"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Медработник</w:t>
            </w:r>
          </w:p>
        </w:tc>
      </w:tr>
      <w:tr w:rsidR="00E347A0" w:rsidRPr="00F764AA" w14:paraId="73BCF7C0"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30E15EEA" w14:textId="77777777" w:rsidR="00E347A0" w:rsidRPr="00F764AA" w:rsidRDefault="00E347A0" w:rsidP="00E347A0">
            <w:pPr>
              <w:rPr>
                <w:rFonts w:ascii="Times New Roman" w:hAnsi="Times New Roman"/>
                <w:color w:val="auto"/>
                <w:sz w:val="20"/>
                <w:szCs w:val="20"/>
              </w:rPr>
            </w:pPr>
          </w:p>
        </w:tc>
        <w:tc>
          <w:tcPr>
            <w:tcW w:w="5670" w:type="dxa"/>
          </w:tcPr>
          <w:p w14:paraId="51030E26"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Занятия в  Технопарке РГРСУ</w:t>
            </w:r>
          </w:p>
        </w:tc>
        <w:tc>
          <w:tcPr>
            <w:tcW w:w="1156" w:type="dxa"/>
          </w:tcPr>
          <w:p w14:paraId="7D42B6A8"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0366544E"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1-5</w:t>
            </w:r>
          </w:p>
        </w:tc>
        <w:tc>
          <w:tcPr>
            <w:tcW w:w="1403" w:type="dxa"/>
          </w:tcPr>
          <w:p w14:paraId="07BCDED3"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57402A10"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33797C4F" w14:textId="77777777" w:rsidR="00E347A0" w:rsidRPr="00F764AA" w:rsidRDefault="00E347A0" w:rsidP="00E347A0">
            <w:pPr>
              <w:rPr>
                <w:rFonts w:ascii="Times New Roman" w:hAnsi="Times New Roman"/>
                <w:color w:val="auto"/>
                <w:sz w:val="20"/>
                <w:szCs w:val="20"/>
              </w:rPr>
            </w:pPr>
          </w:p>
        </w:tc>
        <w:tc>
          <w:tcPr>
            <w:tcW w:w="5670" w:type="dxa"/>
          </w:tcPr>
          <w:p w14:paraId="56A2AA68"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Мастер-класс  «Роспись одежды. Футболка». Выставка работ</w:t>
            </w:r>
          </w:p>
        </w:tc>
        <w:tc>
          <w:tcPr>
            <w:tcW w:w="1156" w:type="dxa"/>
          </w:tcPr>
          <w:p w14:paraId="39702B1A"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1F325DB0"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403" w:type="dxa"/>
          </w:tcPr>
          <w:p w14:paraId="6A40E939"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Бердникова В.Э.</w:t>
            </w:r>
          </w:p>
        </w:tc>
      </w:tr>
      <w:tr w:rsidR="00E347A0" w:rsidRPr="00F764AA" w14:paraId="444C4DE2"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539A9967" w14:textId="77777777" w:rsidR="00E347A0" w:rsidRPr="00F764AA" w:rsidRDefault="00E347A0" w:rsidP="00E347A0">
            <w:pPr>
              <w:rPr>
                <w:rFonts w:ascii="Times New Roman" w:hAnsi="Times New Roman"/>
                <w:color w:val="auto"/>
                <w:sz w:val="20"/>
                <w:szCs w:val="20"/>
              </w:rPr>
            </w:pPr>
          </w:p>
        </w:tc>
        <w:tc>
          <w:tcPr>
            <w:tcW w:w="5670" w:type="dxa"/>
          </w:tcPr>
          <w:p w14:paraId="6CFBEC57"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Мастер-класс: Роспись по дереву  </w:t>
            </w:r>
          </w:p>
        </w:tc>
        <w:tc>
          <w:tcPr>
            <w:tcW w:w="1156" w:type="dxa"/>
          </w:tcPr>
          <w:p w14:paraId="17A6C357"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73A08C49"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1-8</w:t>
            </w:r>
          </w:p>
        </w:tc>
        <w:tc>
          <w:tcPr>
            <w:tcW w:w="1403" w:type="dxa"/>
          </w:tcPr>
          <w:p w14:paraId="7132C8BF"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Бердникова В.Э.</w:t>
            </w:r>
          </w:p>
        </w:tc>
      </w:tr>
      <w:tr w:rsidR="00E347A0" w:rsidRPr="00F764AA" w14:paraId="021905E0"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3E54B2BD" w14:textId="77777777" w:rsidR="00E347A0" w:rsidRPr="00F764AA" w:rsidRDefault="00E347A0" w:rsidP="00E347A0">
            <w:pPr>
              <w:rPr>
                <w:rFonts w:ascii="Times New Roman" w:hAnsi="Times New Roman"/>
                <w:color w:val="auto"/>
                <w:sz w:val="20"/>
                <w:szCs w:val="20"/>
              </w:rPr>
            </w:pPr>
          </w:p>
        </w:tc>
        <w:tc>
          <w:tcPr>
            <w:tcW w:w="5670" w:type="dxa"/>
          </w:tcPr>
          <w:p w14:paraId="5259DC1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Мастер-класс: Эпоксидная смола (делаем подстаканники, шкатулки, мыльницы).</w:t>
            </w:r>
          </w:p>
        </w:tc>
        <w:tc>
          <w:tcPr>
            <w:tcW w:w="1156" w:type="dxa"/>
          </w:tcPr>
          <w:p w14:paraId="5C5E5479"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29DB7D2D"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5-6</w:t>
            </w:r>
          </w:p>
        </w:tc>
        <w:tc>
          <w:tcPr>
            <w:tcW w:w="1403" w:type="dxa"/>
          </w:tcPr>
          <w:p w14:paraId="645DEB4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Бердникова В.Э.</w:t>
            </w:r>
          </w:p>
        </w:tc>
      </w:tr>
      <w:tr w:rsidR="00E347A0" w:rsidRPr="00F764AA" w14:paraId="36A7070C"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1503237E" w14:textId="77777777" w:rsidR="00E347A0" w:rsidRPr="00F764AA" w:rsidRDefault="00E347A0" w:rsidP="00E347A0">
            <w:pPr>
              <w:rPr>
                <w:rFonts w:ascii="Times New Roman" w:hAnsi="Times New Roman"/>
                <w:color w:val="auto"/>
                <w:sz w:val="20"/>
                <w:szCs w:val="20"/>
              </w:rPr>
            </w:pPr>
          </w:p>
        </w:tc>
        <w:tc>
          <w:tcPr>
            <w:tcW w:w="5670" w:type="dxa"/>
          </w:tcPr>
          <w:p w14:paraId="34754655"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Мастер-классы по декоративно-прикладному творчеству «Этот светлый день России».</w:t>
            </w:r>
          </w:p>
        </w:tc>
        <w:tc>
          <w:tcPr>
            <w:tcW w:w="1156" w:type="dxa"/>
          </w:tcPr>
          <w:p w14:paraId="12180625"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3EB0760F"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2-3</w:t>
            </w:r>
          </w:p>
        </w:tc>
        <w:tc>
          <w:tcPr>
            <w:tcW w:w="1403" w:type="dxa"/>
          </w:tcPr>
          <w:p w14:paraId="12ADF545"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Новицкая А.О.</w:t>
            </w:r>
          </w:p>
        </w:tc>
      </w:tr>
      <w:tr w:rsidR="00E347A0" w:rsidRPr="00F764AA" w14:paraId="25DE0F8E"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40C62CEE" w14:textId="77777777" w:rsidR="00E347A0" w:rsidRPr="00F764AA" w:rsidRDefault="00E347A0" w:rsidP="00E347A0">
            <w:pPr>
              <w:rPr>
                <w:rFonts w:ascii="Times New Roman" w:hAnsi="Times New Roman"/>
                <w:color w:val="auto"/>
                <w:sz w:val="20"/>
                <w:szCs w:val="20"/>
              </w:rPr>
            </w:pPr>
          </w:p>
        </w:tc>
        <w:tc>
          <w:tcPr>
            <w:tcW w:w="5670" w:type="dxa"/>
          </w:tcPr>
          <w:p w14:paraId="0DB66A93"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Арт. Техники рисунка "Я рисую мир" </w:t>
            </w:r>
          </w:p>
        </w:tc>
        <w:tc>
          <w:tcPr>
            <w:tcW w:w="1156" w:type="dxa"/>
          </w:tcPr>
          <w:p w14:paraId="2A234127"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25872E0A"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1-4</w:t>
            </w:r>
          </w:p>
        </w:tc>
        <w:tc>
          <w:tcPr>
            <w:tcW w:w="1403" w:type="dxa"/>
          </w:tcPr>
          <w:p w14:paraId="4DFE0A4D"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Новицкая А.О.</w:t>
            </w:r>
          </w:p>
        </w:tc>
      </w:tr>
      <w:tr w:rsidR="00E347A0" w:rsidRPr="00F764AA" w14:paraId="08D42DA4" w14:textId="77777777" w:rsidTr="00E347A0">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051" w:type="dxa"/>
            <w:vMerge/>
          </w:tcPr>
          <w:p w14:paraId="53077D6C" w14:textId="77777777" w:rsidR="00E347A0" w:rsidRPr="00F764AA" w:rsidRDefault="00E347A0" w:rsidP="00E347A0">
            <w:pPr>
              <w:rPr>
                <w:rFonts w:ascii="Times New Roman" w:hAnsi="Times New Roman"/>
                <w:color w:val="auto"/>
                <w:sz w:val="20"/>
                <w:szCs w:val="20"/>
              </w:rPr>
            </w:pPr>
          </w:p>
        </w:tc>
        <w:tc>
          <w:tcPr>
            <w:tcW w:w="5670" w:type="dxa"/>
          </w:tcPr>
          <w:p w14:paraId="616372F9"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Кулинарные мастер-классы</w:t>
            </w:r>
          </w:p>
        </w:tc>
        <w:tc>
          <w:tcPr>
            <w:tcW w:w="1156" w:type="dxa"/>
          </w:tcPr>
          <w:p w14:paraId="3F3E9306"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5E9B1B7A"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1-9</w:t>
            </w:r>
          </w:p>
        </w:tc>
        <w:tc>
          <w:tcPr>
            <w:tcW w:w="1403" w:type="dxa"/>
          </w:tcPr>
          <w:p w14:paraId="7F7A1067"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Назаров М.Н.</w:t>
            </w:r>
          </w:p>
        </w:tc>
      </w:tr>
      <w:tr w:rsidR="00E347A0" w:rsidRPr="00F764AA" w14:paraId="441AD0B9"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4EE7A78C" w14:textId="77777777" w:rsidR="00E347A0" w:rsidRPr="00F764AA" w:rsidRDefault="00E347A0" w:rsidP="00E347A0">
            <w:pPr>
              <w:rPr>
                <w:rFonts w:ascii="Times New Roman" w:hAnsi="Times New Roman"/>
                <w:color w:val="auto"/>
                <w:sz w:val="20"/>
                <w:szCs w:val="20"/>
              </w:rPr>
            </w:pPr>
          </w:p>
        </w:tc>
        <w:tc>
          <w:tcPr>
            <w:tcW w:w="5670" w:type="dxa"/>
          </w:tcPr>
          <w:p w14:paraId="28137DD4"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Спорт: </w:t>
            </w:r>
          </w:p>
          <w:p w14:paraId="0ECEEAF0"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lastRenderedPageBreak/>
              <w:t xml:space="preserve">Оздоровительный квест. Для 1-4 классов </w:t>
            </w:r>
          </w:p>
          <w:p w14:paraId="3317A027"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Спортландия «Быстрее, выше, сильнее».</w:t>
            </w:r>
          </w:p>
          <w:p w14:paraId="2C67BD07"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«Спортивная тропа здоровья» (полоса препятствий на пересеченной местности, в лесу).</w:t>
            </w:r>
          </w:p>
          <w:p w14:paraId="22CB8C9D"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Соревнования по  баскетболу</w:t>
            </w:r>
          </w:p>
          <w:p w14:paraId="75DE190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64742CDD"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“Весёлые старты”, посвящённые Дню России</w:t>
            </w:r>
          </w:p>
          <w:p w14:paraId="57EA0103"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4735AB0D"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Скакалочные состязания</w:t>
            </w:r>
          </w:p>
          <w:p w14:paraId="70EFFF31"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421DE31A"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Соревнования по настольному теннису.</w:t>
            </w:r>
          </w:p>
        </w:tc>
        <w:tc>
          <w:tcPr>
            <w:tcW w:w="1156" w:type="dxa"/>
          </w:tcPr>
          <w:p w14:paraId="0F9E304B"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lastRenderedPageBreak/>
              <w:t xml:space="preserve">В теч. </w:t>
            </w:r>
            <w:r w:rsidRPr="00F764AA">
              <w:rPr>
                <w:rFonts w:ascii="Times New Roman" w:hAnsi="Times New Roman"/>
                <w:color w:val="auto"/>
                <w:sz w:val="20"/>
                <w:szCs w:val="20"/>
              </w:rPr>
              <w:lastRenderedPageBreak/>
              <w:t>месяца</w:t>
            </w:r>
          </w:p>
          <w:p w14:paraId="42AF6A8A"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5E96F9F0"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60FF42C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3BB2B1C7"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lastRenderedPageBreak/>
              <w:t>1-4</w:t>
            </w:r>
          </w:p>
          <w:p w14:paraId="515AEA12"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27D29905"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5-8</w:t>
            </w:r>
          </w:p>
          <w:p w14:paraId="55451E8B"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57B1B082"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1-6</w:t>
            </w:r>
          </w:p>
          <w:p w14:paraId="56CD4849"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7-10</w:t>
            </w:r>
          </w:p>
          <w:p w14:paraId="1C5B094A"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6B801D85"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1-6</w:t>
            </w:r>
          </w:p>
          <w:p w14:paraId="2CF955A7"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7457B584"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1-2</w:t>
            </w:r>
          </w:p>
          <w:p w14:paraId="63DB7E97"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p w14:paraId="76944796"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3-10</w:t>
            </w:r>
          </w:p>
        </w:tc>
        <w:tc>
          <w:tcPr>
            <w:tcW w:w="1403" w:type="dxa"/>
          </w:tcPr>
          <w:p w14:paraId="318B3270"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lastRenderedPageBreak/>
              <w:t xml:space="preserve">Черников </w:t>
            </w:r>
            <w:r w:rsidRPr="00F764AA">
              <w:rPr>
                <w:rFonts w:ascii="Times New Roman" w:hAnsi="Times New Roman"/>
                <w:color w:val="auto"/>
                <w:sz w:val="20"/>
                <w:szCs w:val="20"/>
              </w:rPr>
              <w:lastRenderedPageBreak/>
              <w:t>Е.И.</w:t>
            </w:r>
          </w:p>
        </w:tc>
      </w:tr>
      <w:tr w:rsidR="00E347A0" w:rsidRPr="00F764AA" w14:paraId="5B4BBA3A"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53C62179" w14:textId="77777777" w:rsidR="00E347A0" w:rsidRPr="00F764AA" w:rsidRDefault="00E347A0" w:rsidP="00E347A0">
            <w:pPr>
              <w:rPr>
                <w:rFonts w:ascii="Times New Roman" w:hAnsi="Times New Roman"/>
                <w:color w:val="auto"/>
                <w:sz w:val="20"/>
                <w:szCs w:val="20"/>
              </w:rPr>
            </w:pPr>
          </w:p>
        </w:tc>
        <w:tc>
          <w:tcPr>
            <w:tcW w:w="5670" w:type="dxa"/>
          </w:tcPr>
          <w:p w14:paraId="72FEF7BF"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Шахматный турнир</w:t>
            </w:r>
          </w:p>
        </w:tc>
        <w:tc>
          <w:tcPr>
            <w:tcW w:w="1156" w:type="dxa"/>
          </w:tcPr>
          <w:p w14:paraId="3A733D98"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720EB693"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1-9</w:t>
            </w:r>
          </w:p>
        </w:tc>
        <w:tc>
          <w:tcPr>
            <w:tcW w:w="1403" w:type="dxa"/>
          </w:tcPr>
          <w:p w14:paraId="397F14BF"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F764AA" w14:paraId="1C8877B9"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033430EB" w14:textId="77777777" w:rsidR="00E347A0" w:rsidRPr="00F764AA" w:rsidRDefault="00E347A0" w:rsidP="00E347A0">
            <w:pPr>
              <w:rPr>
                <w:rFonts w:ascii="Times New Roman" w:hAnsi="Times New Roman"/>
                <w:color w:val="auto"/>
                <w:sz w:val="20"/>
                <w:szCs w:val="20"/>
              </w:rPr>
            </w:pPr>
          </w:p>
        </w:tc>
        <w:tc>
          <w:tcPr>
            <w:tcW w:w="5670" w:type="dxa"/>
          </w:tcPr>
          <w:p w14:paraId="044565CA"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Веселая спортивная эстафета</w:t>
            </w:r>
          </w:p>
        </w:tc>
        <w:tc>
          <w:tcPr>
            <w:tcW w:w="1156" w:type="dxa"/>
          </w:tcPr>
          <w:p w14:paraId="755EB59F"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4D6A9148"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1-9</w:t>
            </w:r>
          </w:p>
        </w:tc>
        <w:tc>
          <w:tcPr>
            <w:tcW w:w="1403" w:type="dxa"/>
          </w:tcPr>
          <w:p w14:paraId="0C5463E1"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F764AA" w14:paraId="1BC7BBF3"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3A65A489" w14:textId="77777777" w:rsidR="00E347A0" w:rsidRPr="00F764AA" w:rsidRDefault="00E347A0" w:rsidP="00E347A0">
            <w:pPr>
              <w:rPr>
                <w:rFonts w:ascii="Times New Roman" w:hAnsi="Times New Roman"/>
                <w:color w:val="auto"/>
                <w:sz w:val="20"/>
                <w:szCs w:val="20"/>
              </w:rPr>
            </w:pPr>
          </w:p>
        </w:tc>
        <w:tc>
          <w:tcPr>
            <w:tcW w:w="5670" w:type="dxa"/>
          </w:tcPr>
          <w:p w14:paraId="6865FBAD"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156" w:type="dxa"/>
          </w:tcPr>
          <w:p w14:paraId="2B7508DF"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43E21181"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403" w:type="dxa"/>
          </w:tcPr>
          <w:p w14:paraId="52C64812"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F764AA" w14:paraId="36774552"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588211D9" w14:textId="77777777" w:rsidR="00E347A0" w:rsidRPr="00F764AA" w:rsidRDefault="00E347A0" w:rsidP="00E347A0">
            <w:pPr>
              <w:rPr>
                <w:rFonts w:ascii="Times New Roman" w:hAnsi="Times New Roman"/>
                <w:color w:val="auto"/>
                <w:sz w:val="20"/>
                <w:szCs w:val="20"/>
              </w:rPr>
            </w:pPr>
          </w:p>
        </w:tc>
        <w:tc>
          <w:tcPr>
            <w:tcW w:w="5670" w:type="dxa"/>
          </w:tcPr>
          <w:p w14:paraId="10F390FF"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156" w:type="dxa"/>
          </w:tcPr>
          <w:p w14:paraId="6B0E2DF9"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1A069129"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403" w:type="dxa"/>
          </w:tcPr>
          <w:p w14:paraId="08FB945C"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F764AA" w14:paraId="2DBFF1B6"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val="restart"/>
          </w:tcPr>
          <w:p w14:paraId="18AB2199" w14:textId="77777777" w:rsidR="00E347A0" w:rsidRPr="00F764AA" w:rsidRDefault="00E347A0" w:rsidP="00E347A0">
            <w:pPr>
              <w:rPr>
                <w:rFonts w:ascii="Times New Roman" w:hAnsi="Times New Roman"/>
                <w:color w:val="auto"/>
                <w:sz w:val="20"/>
                <w:szCs w:val="20"/>
              </w:rPr>
            </w:pPr>
            <w:r w:rsidRPr="00F764AA">
              <w:rPr>
                <w:rFonts w:ascii="Times New Roman" w:hAnsi="Times New Roman"/>
                <w:color w:val="auto"/>
                <w:sz w:val="20"/>
                <w:szCs w:val="20"/>
              </w:rPr>
              <w:t>Школьный урок</w:t>
            </w:r>
          </w:p>
        </w:tc>
        <w:tc>
          <w:tcPr>
            <w:tcW w:w="5670" w:type="dxa"/>
          </w:tcPr>
          <w:p w14:paraId="7834B701"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Нестандартные уроки (путешествия, игры, дискуссии, проекты, концерты, математический театр, конференция, конкурсы и р.)</w:t>
            </w:r>
          </w:p>
        </w:tc>
        <w:tc>
          <w:tcPr>
            <w:tcW w:w="1156" w:type="dxa"/>
          </w:tcPr>
          <w:p w14:paraId="195DAC0F"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В теч. месяца</w:t>
            </w:r>
          </w:p>
        </w:tc>
        <w:tc>
          <w:tcPr>
            <w:tcW w:w="843" w:type="dxa"/>
          </w:tcPr>
          <w:p w14:paraId="399E7751"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1-10</w:t>
            </w:r>
          </w:p>
        </w:tc>
        <w:tc>
          <w:tcPr>
            <w:tcW w:w="1403" w:type="dxa"/>
          </w:tcPr>
          <w:p w14:paraId="0F543D4A"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Учителя-предметники</w:t>
            </w:r>
          </w:p>
        </w:tc>
      </w:tr>
      <w:tr w:rsidR="00E347A0" w:rsidRPr="00F764AA" w14:paraId="445008D5"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37A8A4F1" w14:textId="77777777" w:rsidR="00E347A0" w:rsidRPr="00F764AA" w:rsidRDefault="00E347A0" w:rsidP="00E347A0">
            <w:pPr>
              <w:rPr>
                <w:rFonts w:ascii="Times New Roman" w:hAnsi="Times New Roman"/>
                <w:color w:val="auto"/>
                <w:sz w:val="20"/>
                <w:szCs w:val="20"/>
              </w:rPr>
            </w:pPr>
          </w:p>
        </w:tc>
        <w:tc>
          <w:tcPr>
            <w:tcW w:w="5670" w:type="dxa"/>
          </w:tcPr>
          <w:p w14:paraId="5BCC7283"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Мотивирующая  и вдохновляющая    атмосфера уроков</w:t>
            </w:r>
          </w:p>
        </w:tc>
        <w:tc>
          <w:tcPr>
            <w:tcW w:w="1156" w:type="dxa"/>
          </w:tcPr>
          <w:p w14:paraId="4D51F7F0"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5CA17EB0"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403" w:type="dxa"/>
          </w:tcPr>
          <w:p w14:paraId="3A86113C"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F764AA" w14:paraId="14A0F4D1"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4D6FABA5" w14:textId="77777777" w:rsidR="00E347A0" w:rsidRPr="00F764AA" w:rsidRDefault="00E347A0" w:rsidP="00E347A0">
            <w:pPr>
              <w:rPr>
                <w:rFonts w:ascii="Times New Roman" w:hAnsi="Times New Roman"/>
                <w:color w:val="auto"/>
                <w:sz w:val="20"/>
                <w:szCs w:val="20"/>
              </w:rPr>
            </w:pPr>
          </w:p>
        </w:tc>
        <w:tc>
          <w:tcPr>
            <w:tcW w:w="5670" w:type="dxa"/>
          </w:tcPr>
          <w:p w14:paraId="5018B1BB"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Включение  в урок  олимпиадных заданий,  материалов опережающего характера или не входящих в программу, но  важных и интересных.</w:t>
            </w:r>
          </w:p>
        </w:tc>
        <w:tc>
          <w:tcPr>
            <w:tcW w:w="1156" w:type="dxa"/>
          </w:tcPr>
          <w:p w14:paraId="5E673623"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3894C970"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403" w:type="dxa"/>
          </w:tcPr>
          <w:p w14:paraId="3F0096AB"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F764AA" w14:paraId="25B5E8FD"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7DDCAF78" w14:textId="77777777" w:rsidR="00E347A0" w:rsidRPr="00F764AA" w:rsidRDefault="00E347A0" w:rsidP="00E347A0">
            <w:pPr>
              <w:rPr>
                <w:rFonts w:ascii="Times New Roman" w:hAnsi="Times New Roman"/>
                <w:color w:val="auto"/>
                <w:sz w:val="20"/>
                <w:szCs w:val="20"/>
              </w:rPr>
            </w:pPr>
          </w:p>
        </w:tc>
        <w:tc>
          <w:tcPr>
            <w:tcW w:w="5670" w:type="dxa"/>
          </w:tcPr>
          <w:p w14:paraId="16447B9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Правила работы в группах и парах.</w:t>
            </w:r>
          </w:p>
        </w:tc>
        <w:tc>
          <w:tcPr>
            <w:tcW w:w="1156" w:type="dxa"/>
          </w:tcPr>
          <w:p w14:paraId="5C471AF6"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2EE242E8"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403" w:type="dxa"/>
          </w:tcPr>
          <w:p w14:paraId="392D9B91"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F764AA" w14:paraId="22183295"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4EB7E72F" w14:textId="77777777" w:rsidR="00E347A0" w:rsidRPr="00F764AA" w:rsidRDefault="00E347A0" w:rsidP="00E347A0">
            <w:pPr>
              <w:rPr>
                <w:rFonts w:ascii="Times New Roman" w:hAnsi="Times New Roman"/>
                <w:color w:val="auto"/>
                <w:sz w:val="20"/>
                <w:szCs w:val="20"/>
              </w:rPr>
            </w:pPr>
          </w:p>
        </w:tc>
        <w:tc>
          <w:tcPr>
            <w:tcW w:w="5670" w:type="dxa"/>
          </w:tcPr>
          <w:p w14:paraId="002CD589"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Организация взаимопомощи  и взаимоподдержки на уроках.</w:t>
            </w:r>
          </w:p>
        </w:tc>
        <w:tc>
          <w:tcPr>
            <w:tcW w:w="1156" w:type="dxa"/>
          </w:tcPr>
          <w:p w14:paraId="5308ABFB"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0EBA9368"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403" w:type="dxa"/>
          </w:tcPr>
          <w:p w14:paraId="26B5A8C4"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F764AA" w14:paraId="791C7482"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15594DA1" w14:textId="77777777" w:rsidR="00E347A0" w:rsidRPr="00F764AA" w:rsidRDefault="00E347A0" w:rsidP="00E347A0">
            <w:pPr>
              <w:rPr>
                <w:rFonts w:ascii="Times New Roman" w:hAnsi="Times New Roman"/>
                <w:color w:val="auto"/>
                <w:sz w:val="20"/>
                <w:szCs w:val="20"/>
              </w:rPr>
            </w:pPr>
          </w:p>
        </w:tc>
        <w:tc>
          <w:tcPr>
            <w:tcW w:w="5670" w:type="dxa"/>
          </w:tcPr>
          <w:p w14:paraId="1E03E89D"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156" w:type="dxa"/>
          </w:tcPr>
          <w:p w14:paraId="16FFA1AF"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67EA7776"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403" w:type="dxa"/>
          </w:tcPr>
          <w:p w14:paraId="28F5CF3F"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F764AA" w14:paraId="25271D6D"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val="restart"/>
          </w:tcPr>
          <w:p w14:paraId="53AE8A26" w14:textId="77777777" w:rsidR="00E347A0" w:rsidRPr="00F764AA" w:rsidRDefault="00E347A0" w:rsidP="00E347A0">
            <w:pPr>
              <w:rPr>
                <w:rFonts w:ascii="Times New Roman" w:hAnsi="Times New Roman"/>
                <w:color w:val="auto"/>
                <w:sz w:val="20"/>
                <w:szCs w:val="20"/>
              </w:rPr>
            </w:pPr>
            <w:r w:rsidRPr="00F764AA">
              <w:rPr>
                <w:rFonts w:ascii="Times New Roman" w:hAnsi="Times New Roman"/>
                <w:color w:val="auto"/>
                <w:sz w:val="20"/>
                <w:szCs w:val="20"/>
              </w:rPr>
              <w:t>Самоуправление</w:t>
            </w:r>
          </w:p>
        </w:tc>
        <w:tc>
          <w:tcPr>
            <w:tcW w:w="5670" w:type="dxa"/>
          </w:tcPr>
          <w:p w14:paraId="69F6B56F"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Организация  досуговых мероприятий</w:t>
            </w:r>
          </w:p>
        </w:tc>
        <w:tc>
          <w:tcPr>
            <w:tcW w:w="1156" w:type="dxa"/>
          </w:tcPr>
          <w:p w14:paraId="389B572A"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В теч. месяца</w:t>
            </w:r>
          </w:p>
          <w:p w14:paraId="3A6BB90E"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51A71CE9"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403" w:type="dxa"/>
          </w:tcPr>
          <w:p w14:paraId="130CF3C9"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p w14:paraId="72F11107"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Совет </w:t>
            </w:r>
            <w:r w:rsidRPr="00F764AA">
              <w:rPr>
                <w:rFonts w:ascii="Times New Roman" w:hAnsi="Times New Roman"/>
                <w:color w:val="auto"/>
                <w:sz w:val="20"/>
                <w:szCs w:val="20"/>
              </w:rPr>
              <w:lastRenderedPageBreak/>
              <w:t>старшеклассников</w:t>
            </w:r>
          </w:p>
        </w:tc>
      </w:tr>
      <w:tr w:rsidR="00E347A0" w:rsidRPr="00F764AA" w14:paraId="59D6CE75"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68A09704" w14:textId="77777777" w:rsidR="00E347A0" w:rsidRPr="00F764AA" w:rsidRDefault="00E347A0" w:rsidP="00E347A0">
            <w:pPr>
              <w:rPr>
                <w:rFonts w:ascii="Times New Roman" w:hAnsi="Times New Roman"/>
                <w:color w:val="auto"/>
                <w:sz w:val="20"/>
                <w:szCs w:val="20"/>
              </w:rPr>
            </w:pPr>
          </w:p>
        </w:tc>
        <w:tc>
          <w:tcPr>
            <w:tcW w:w="5670" w:type="dxa"/>
          </w:tcPr>
          <w:p w14:paraId="73CE6C09"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Активное участие в подготовке и проведении ключевых гимназических событий</w:t>
            </w:r>
          </w:p>
        </w:tc>
        <w:tc>
          <w:tcPr>
            <w:tcW w:w="1156" w:type="dxa"/>
          </w:tcPr>
          <w:p w14:paraId="51139193"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76C49B6D"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1-10</w:t>
            </w:r>
          </w:p>
        </w:tc>
        <w:tc>
          <w:tcPr>
            <w:tcW w:w="1403" w:type="dxa"/>
          </w:tcPr>
          <w:p w14:paraId="6F8B9B6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18682746"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val="restart"/>
          </w:tcPr>
          <w:p w14:paraId="20BB5651" w14:textId="77777777" w:rsidR="00E347A0" w:rsidRPr="00F764AA" w:rsidRDefault="00E347A0" w:rsidP="00E347A0">
            <w:pPr>
              <w:rPr>
                <w:rFonts w:ascii="Times New Roman" w:hAnsi="Times New Roman"/>
                <w:color w:val="auto"/>
                <w:sz w:val="20"/>
                <w:szCs w:val="20"/>
              </w:rPr>
            </w:pPr>
            <w:r w:rsidRPr="00F764AA">
              <w:rPr>
                <w:rFonts w:ascii="Times New Roman" w:hAnsi="Times New Roman"/>
                <w:color w:val="auto"/>
                <w:sz w:val="20"/>
                <w:szCs w:val="20"/>
              </w:rPr>
              <w:t>Экскурсии, экспедиции, походы</w:t>
            </w:r>
          </w:p>
          <w:p w14:paraId="4DEB25E9" w14:textId="77777777" w:rsidR="00E347A0" w:rsidRPr="00F764AA" w:rsidRDefault="00E347A0" w:rsidP="00E347A0">
            <w:pPr>
              <w:rPr>
                <w:rFonts w:ascii="Times New Roman" w:hAnsi="Times New Roman"/>
                <w:color w:val="auto"/>
                <w:sz w:val="20"/>
                <w:szCs w:val="20"/>
              </w:rPr>
            </w:pPr>
          </w:p>
          <w:p w14:paraId="511A363B" w14:textId="77777777" w:rsidR="00E347A0" w:rsidRPr="00F764AA" w:rsidRDefault="00E347A0" w:rsidP="00E347A0">
            <w:pPr>
              <w:rPr>
                <w:rFonts w:ascii="Times New Roman" w:hAnsi="Times New Roman"/>
                <w:color w:val="auto"/>
                <w:sz w:val="20"/>
                <w:szCs w:val="20"/>
              </w:rPr>
            </w:pPr>
          </w:p>
        </w:tc>
        <w:tc>
          <w:tcPr>
            <w:tcW w:w="5670" w:type="dxa"/>
          </w:tcPr>
          <w:p w14:paraId="759F666C"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Коломенское  - квест “Золотые яблоки” </w:t>
            </w:r>
          </w:p>
          <w:p w14:paraId="7F293A23"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156" w:type="dxa"/>
          </w:tcPr>
          <w:p w14:paraId="6BA8491F"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В теч. месяца</w:t>
            </w:r>
          </w:p>
          <w:p w14:paraId="320A2692"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4A766FB4"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3-8</w:t>
            </w:r>
          </w:p>
        </w:tc>
        <w:tc>
          <w:tcPr>
            <w:tcW w:w="1403" w:type="dxa"/>
          </w:tcPr>
          <w:p w14:paraId="3CA81CDD"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24B225CE"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6EB76BDD" w14:textId="77777777" w:rsidR="00E347A0" w:rsidRPr="00F764AA" w:rsidRDefault="00E347A0" w:rsidP="00E347A0">
            <w:pPr>
              <w:rPr>
                <w:rFonts w:ascii="Times New Roman" w:hAnsi="Times New Roman"/>
                <w:color w:val="auto"/>
                <w:sz w:val="20"/>
                <w:szCs w:val="20"/>
              </w:rPr>
            </w:pPr>
          </w:p>
        </w:tc>
        <w:tc>
          <w:tcPr>
            <w:tcW w:w="5670" w:type="dxa"/>
          </w:tcPr>
          <w:p w14:paraId="0DB1E969"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Экскурсия в Лефортово. Европейские эксперименты Петра I.</w:t>
            </w:r>
          </w:p>
        </w:tc>
        <w:tc>
          <w:tcPr>
            <w:tcW w:w="1156" w:type="dxa"/>
          </w:tcPr>
          <w:p w14:paraId="7D5418D0"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1E48E232"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5-10</w:t>
            </w:r>
          </w:p>
        </w:tc>
        <w:tc>
          <w:tcPr>
            <w:tcW w:w="1403" w:type="dxa"/>
          </w:tcPr>
          <w:p w14:paraId="6D1A4ABD"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F764AA" w14:paraId="0C806899"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61610E1A" w14:textId="77777777" w:rsidR="00E347A0" w:rsidRPr="00F764AA" w:rsidRDefault="00E347A0" w:rsidP="00E347A0">
            <w:pPr>
              <w:rPr>
                <w:rFonts w:ascii="Times New Roman" w:hAnsi="Times New Roman"/>
                <w:color w:val="auto"/>
                <w:sz w:val="20"/>
                <w:szCs w:val="20"/>
              </w:rPr>
            </w:pPr>
          </w:p>
        </w:tc>
        <w:tc>
          <w:tcPr>
            <w:tcW w:w="5670" w:type="dxa"/>
          </w:tcPr>
          <w:p w14:paraId="6366D31C"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Экскурсия в Этномир </w:t>
            </w:r>
          </w:p>
        </w:tc>
        <w:tc>
          <w:tcPr>
            <w:tcW w:w="1156" w:type="dxa"/>
          </w:tcPr>
          <w:p w14:paraId="7ABDC6F0"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5D85E95C"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1-10</w:t>
            </w:r>
          </w:p>
        </w:tc>
        <w:tc>
          <w:tcPr>
            <w:tcW w:w="1403" w:type="dxa"/>
          </w:tcPr>
          <w:p w14:paraId="75565825"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F764AA" w14:paraId="1EE1CB40"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35397173" w14:textId="77777777" w:rsidR="00E347A0" w:rsidRPr="00F764AA" w:rsidRDefault="00E347A0" w:rsidP="00E347A0">
            <w:pPr>
              <w:rPr>
                <w:rFonts w:ascii="Times New Roman" w:hAnsi="Times New Roman"/>
                <w:color w:val="auto"/>
                <w:sz w:val="20"/>
                <w:szCs w:val="20"/>
              </w:rPr>
            </w:pPr>
          </w:p>
        </w:tc>
        <w:tc>
          <w:tcPr>
            <w:tcW w:w="5670" w:type="dxa"/>
          </w:tcPr>
          <w:p w14:paraId="77C227A2"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Экскурсия на  теплоходе по историческому центру Москвы</w:t>
            </w:r>
          </w:p>
        </w:tc>
        <w:tc>
          <w:tcPr>
            <w:tcW w:w="1156" w:type="dxa"/>
          </w:tcPr>
          <w:p w14:paraId="6E777067"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772017AD"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5-10</w:t>
            </w:r>
          </w:p>
        </w:tc>
        <w:tc>
          <w:tcPr>
            <w:tcW w:w="1403" w:type="dxa"/>
          </w:tcPr>
          <w:p w14:paraId="25393638"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F764AA" w14:paraId="62E115ED"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573F25F9" w14:textId="77777777" w:rsidR="00E347A0" w:rsidRPr="00F764AA" w:rsidRDefault="00E347A0" w:rsidP="00E347A0">
            <w:pPr>
              <w:rPr>
                <w:rFonts w:ascii="Times New Roman" w:hAnsi="Times New Roman"/>
                <w:color w:val="auto"/>
                <w:sz w:val="20"/>
                <w:szCs w:val="20"/>
              </w:rPr>
            </w:pPr>
          </w:p>
        </w:tc>
        <w:tc>
          <w:tcPr>
            <w:tcW w:w="5670" w:type="dxa"/>
          </w:tcPr>
          <w:p w14:paraId="2CA0A57D"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Экскурсия «По следам Петра I в Переславль - Залесский» </w:t>
            </w:r>
          </w:p>
        </w:tc>
        <w:tc>
          <w:tcPr>
            <w:tcW w:w="1156" w:type="dxa"/>
          </w:tcPr>
          <w:p w14:paraId="29F972B2"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61B1D8AD"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5-8</w:t>
            </w:r>
          </w:p>
        </w:tc>
        <w:tc>
          <w:tcPr>
            <w:tcW w:w="1403" w:type="dxa"/>
          </w:tcPr>
          <w:p w14:paraId="7ED23FA8"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F764AA" w14:paraId="49524D28"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701315B6" w14:textId="77777777" w:rsidR="00E347A0" w:rsidRPr="00F764AA" w:rsidRDefault="00E347A0" w:rsidP="00E347A0">
            <w:pPr>
              <w:rPr>
                <w:rFonts w:ascii="Times New Roman" w:hAnsi="Times New Roman"/>
                <w:color w:val="auto"/>
                <w:sz w:val="20"/>
                <w:szCs w:val="20"/>
              </w:rPr>
            </w:pPr>
          </w:p>
        </w:tc>
        <w:tc>
          <w:tcPr>
            <w:tcW w:w="5670" w:type="dxa"/>
          </w:tcPr>
          <w:p w14:paraId="2734E78C"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Экскурсия в музей «Бункер-42» </w:t>
            </w:r>
          </w:p>
        </w:tc>
        <w:tc>
          <w:tcPr>
            <w:tcW w:w="1156" w:type="dxa"/>
          </w:tcPr>
          <w:p w14:paraId="33A3A639"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282CB3AC"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1-10</w:t>
            </w:r>
          </w:p>
        </w:tc>
        <w:tc>
          <w:tcPr>
            <w:tcW w:w="1403" w:type="dxa"/>
          </w:tcPr>
          <w:p w14:paraId="55F59497"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F764AA" w14:paraId="638345EB"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7566CB60" w14:textId="77777777" w:rsidR="00E347A0" w:rsidRPr="00F764AA" w:rsidRDefault="00E347A0" w:rsidP="00E347A0">
            <w:pPr>
              <w:rPr>
                <w:rFonts w:ascii="Times New Roman" w:hAnsi="Times New Roman"/>
                <w:color w:val="auto"/>
                <w:sz w:val="20"/>
                <w:szCs w:val="20"/>
              </w:rPr>
            </w:pPr>
          </w:p>
        </w:tc>
        <w:tc>
          <w:tcPr>
            <w:tcW w:w="5670" w:type="dxa"/>
          </w:tcPr>
          <w:p w14:paraId="03950589"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Пейнтбол. Экскурсия в клуб «Солярис»</w:t>
            </w:r>
          </w:p>
        </w:tc>
        <w:tc>
          <w:tcPr>
            <w:tcW w:w="1156" w:type="dxa"/>
          </w:tcPr>
          <w:p w14:paraId="0701FC5D"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723B39F9"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3-10</w:t>
            </w:r>
          </w:p>
        </w:tc>
        <w:tc>
          <w:tcPr>
            <w:tcW w:w="1403" w:type="dxa"/>
          </w:tcPr>
          <w:p w14:paraId="652BFC84"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F764AA" w14:paraId="576822CE"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3E1E2CC7" w14:textId="77777777" w:rsidR="00E347A0" w:rsidRPr="00F764AA" w:rsidRDefault="00E347A0" w:rsidP="00E347A0">
            <w:pPr>
              <w:rPr>
                <w:rFonts w:ascii="Times New Roman" w:hAnsi="Times New Roman"/>
                <w:color w:val="auto"/>
                <w:sz w:val="20"/>
                <w:szCs w:val="20"/>
              </w:rPr>
            </w:pPr>
          </w:p>
        </w:tc>
        <w:tc>
          <w:tcPr>
            <w:tcW w:w="5670" w:type="dxa"/>
          </w:tcPr>
          <w:p w14:paraId="26A8910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Экологическая экспедиция в парк Нехлюдово. Проведение анализа почвы. Что лучше сажать в эту почву?</w:t>
            </w:r>
          </w:p>
        </w:tc>
        <w:tc>
          <w:tcPr>
            <w:tcW w:w="1156" w:type="dxa"/>
          </w:tcPr>
          <w:p w14:paraId="2BD199DB"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2308433F"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4-8</w:t>
            </w:r>
          </w:p>
        </w:tc>
        <w:tc>
          <w:tcPr>
            <w:tcW w:w="1403" w:type="dxa"/>
          </w:tcPr>
          <w:p w14:paraId="0F0895D1"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F764AA" w14:paraId="47D170E4"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510C154C" w14:textId="77777777" w:rsidR="00E347A0" w:rsidRPr="00F764AA" w:rsidRDefault="00E347A0" w:rsidP="00E347A0">
            <w:pPr>
              <w:rPr>
                <w:rFonts w:ascii="Times New Roman" w:hAnsi="Times New Roman"/>
                <w:color w:val="auto"/>
                <w:sz w:val="20"/>
                <w:szCs w:val="20"/>
              </w:rPr>
            </w:pPr>
          </w:p>
        </w:tc>
        <w:tc>
          <w:tcPr>
            <w:tcW w:w="5670" w:type="dxa"/>
          </w:tcPr>
          <w:p w14:paraId="5799E3FE"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Экскурсия  «Мистическое Коломенское».  </w:t>
            </w:r>
          </w:p>
        </w:tc>
        <w:tc>
          <w:tcPr>
            <w:tcW w:w="1156" w:type="dxa"/>
          </w:tcPr>
          <w:p w14:paraId="45CC69E1"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4E06B813"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403" w:type="dxa"/>
          </w:tcPr>
          <w:p w14:paraId="72D09AD9"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F764AA" w14:paraId="3F6CAE5E"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48E4B09F" w14:textId="77777777" w:rsidR="00E347A0" w:rsidRPr="00F764AA" w:rsidRDefault="00E347A0" w:rsidP="00E347A0">
            <w:pPr>
              <w:rPr>
                <w:rFonts w:ascii="Times New Roman" w:hAnsi="Times New Roman"/>
                <w:color w:val="auto"/>
                <w:sz w:val="20"/>
                <w:szCs w:val="20"/>
              </w:rPr>
            </w:pPr>
          </w:p>
        </w:tc>
        <w:tc>
          <w:tcPr>
            <w:tcW w:w="5670" w:type="dxa"/>
          </w:tcPr>
          <w:p w14:paraId="08589CC8"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Экскурсия в Палеонтологический музей</w:t>
            </w:r>
          </w:p>
        </w:tc>
        <w:tc>
          <w:tcPr>
            <w:tcW w:w="1156" w:type="dxa"/>
          </w:tcPr>
          <w:p w14:paraId="4A83500A"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2AA26FF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5-10</w:t>
            </w:r>
          </w:p>
        </w:tc>
        <w:tc>
          <w:tcPr>
            <w:tcW w:w="1403" w:type="dxa"/>
          </w:tcPr>
          <w:p w14:paraId="34AF2D61"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F764AA" w14:paraId="60D049EE"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476A149B" w14:textId="77777777" w:rsidR="00E347A0" w:rsidRPr="00F764AA" w:rsidRDefault="00E347A0" w:rsidP="00E347A0">
            <w:pPr>
              <w:rPr>
                <w:rFonts w:ascii="Times New Roman" w:hAnsi="Times New Roman"/>
                <w:color w:val="auto"/>
                <w:sz w:val="20"/>
                <w:szCs w:val="20"/>
              </w:rPr>
            </w:pPr>
          </w:p>
        </w:tc>
        <w:tc>
          <w:tcPr>
            <w:tcW w:w="5670" w:type="dxa"/>
          </w:tcPr>
          <w:p w14:paraId="4BA54A96"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Экспедиция  и исследование животного мира на территории гимназии, подготовка презентации. </w:t>
            </w:r>
          </w:p>
        </w:tc>
        <w:tc>
          <w:tcPr>
            <w:tcW w:w="1156" w:type="dxa"/>
          </w:tcPr>
          <w:p w14:paraId="1F2B32E3"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574BF280"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5-8</w:t>
            </w:r>
          </w:p>
        </w:tc>
        <w:tc>
          <w:tcPr>
            <w:tcW w:w="1403" w:type="dxa"/>
          </w:tcPr>
          <w:p w14:paraId="17A2EFA5"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F764AA" w14:paraId="0DA90034"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31B12A1F" w14:textId="77777777" w:rsidR="00E347A0" w:rsidRPr="00F764AA" w:rsidRDefault="00E347A0" w:rsidP="00E347A0">
            <w:pPr>
              <w:rPr>
                <w:rFonts w:ascii="Times New Roman" w:hAnsi="Times New Roman"/>
                <w:color w:val="auto"/>
                <w:sz w:val="20"/>
                <w:szCs w:val="20"/>
              </w:rPr>
            </w:pPr>
          </w:p>
        </w:tc>
        <w:tc>
          <w:tcPr>
            <w:tcW w:w="5670" w:type="dxa"/>
          </w:tcPr>
          <w:p w14:paraId="74A9A7FF"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Экскурсия в Казань</w:t>
            </w:r>
          </w:p>
        </w:tc>
        <w:tc>
          <w:tcPr>
            <w:tcW w:w="1156" w:type="dxa"/>
          </w:tcPr>
          <w:p w14:paraId="2B9EDF71"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08EECAFF"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5-10</w:t>
            </w:r>
          </w:p>
        </w:tc>
        <w:tc>
          <w:tcPr>
            <w:tcW w:w="1403" w:type="dxa"/>
          </w:tcPr>
          <w:p w14:paraId="4BEE3D0D"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F764AA" w14:paraId="3EB76D06"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vMerge/>
          </w:tcPr>
          <w:p w14:paraId="2779949F" w14:textId="77777777" w:rsidR="00E347A0" w:rsidRPr="00F764AA" w:rsidRDefault="00E347A0" w:rsidP="00E347A0">
            <w:pPr>
              <w:rPr>
                <w:rFonts w:ascii="Times New Roman" w:hAnsi="Times New Roman"/>
                <w:color w:val="auto"/>
                <w:sz w:val="20"/>
                <w:szCs w:val="20"/>
              </w:rPr>
            </w:pPr>
          </w:p>
        </w:tc>
        <w:tc>
          <w:tcPr>
            <w:tcW w:w="5670" w:type="dxa"/>
          </w:tcPr>
          <w:p w14:paraId="7E476768"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Экскурсия на  студию «Союзмультфильм»</w:t>
            </w:r>
          </w:p>
        </w:tc>
        <w:tc>
          <w:tcPr>
            <w:tcW w:w="1156" w:type="dxa"/>
          </w:tcPr>
          <w:p w14:paraId="14570435"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69492FCE"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1-4</w:t>
            </w:r>
          </w:p>
        </w:tc>
        <w:tc>
          <w:tcPr>
            <w:tcW w:w="1403" w:type="dxa"/>
          </w:tcPr>
          <w:p w14:paraId="37BBE7C6"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F764AA" w14:paraId="3C35678B" w14:textId="77777777" w:rsidTr="00E347A0">
        <w:tc>
          <w:tcPr>
            <w:cnfStyle w:val="001000000000" w:firstRow="0" w:lastRow="0" w:firstColumn="1" w:lastColumn="0" w:oddVBand="0" w:evenVBand="0" w:oddHBand="0" w:evenHBand="0" w:firstRowFirstColumn="0" w:firstRowLastColumn="0" w:lastRowFirstColumn="0" w:lastRowLastColumn="0"/>
            <w:tcW w:w="2051" w:type="dxa"/>
            <w:vMerge/>
          </w:tcPr>
          <w:p w14:paraId="1DDE4DB5" w14:textId="77777777" w:rsidR="00E347A0" w:rsidRPr="00F764AA" w:rsidRDefault="00E347A0" w:rsidP="00E347A0">
            <w:pPr>
              <w:rPr>
                <w:rFonts w:ascii="Times New Roman" w:hAnsi="Times New Roman"/>
                <w:color w:val="auto"/>
                <w:sz w:val="20"/>
                <w:szCs w:val="20"/>
              </w:rPr>
            </w:pPr>
          </w:p>
        </w:tc>
        <w:tc>
          <w:tcPr>
            <w:tcW w:w="5670" w:type="dxa"/>
          </w:tcPr>
          <w:p w14:paraId="7457DA03"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Экскурсия в парк «Патриот»</w:t>
            </w:r>
          </w:p>
        </w:tc>
        <w:tc>
          <w:tcPr>
            <w:tcW w:w="1156" w:type="dxa"/>
          </w:tcPr>
          <w:p w14:paraId="6953AD4F"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4A2C923B"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1-10</w:t>
            </w:r>
          </w:p>
        </w:tc>
        <w:tc>
          <w:tcPr>
            <w:tcW w:w="1403" w:type="dxa"/>
          </w:tcPr>
          <w:p w14:paraId="2AF2B5C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F764AA" w14:paraId="3AE510E0"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67D212D0" w14:textId="77777777" w:rsidR="00E347A0" w:rsidRPr="00F764AA" w:rsidRDefault="00E347A0" w:rsidP="00E347A0">
            <w:pPr>
              <w:rPr>
                <w:rFonts w:ascii="Times New Roman" w:hAnsi="Times New Roman"/>
                <w:color w:val="auto"/>
                <w:sz w:val="20"/>
                <w:szCs w:val="20"/>
              </w:rPr>
            </w:pPr>
            <w:r w:rsidRPr="00F764AA">
              <w:rPr>
                <w:rFonts w:ascii="Times New Roman" w:hAnsi="Times New Roman"/>
                <w:color w:val="auto"/>
                <w:sz w:val="20"/>
                <w:szCs w:val="20"/>
              </w:rPr>
              <w:t>Профориентация</w:t>
            </w:r>
          </w:p>
        </w:tc>
        <w:tc>
          <w:tcPr>
            <w:tcW w:w="5670" w:type="dxa"/>
          </w:tcPr>
          <w:p w14:paraId="0128B52B"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Занятия в Технопарке РГСУ</w:t>
            </w:r>
          </w:p>
        </w:tc>
        <w:tc>
          <w:tcPr>
            <w:tcW w:w="1156" w:type="dxa"/>
            <w:vMerge w:val="restart"/>
          </w:tcPr>
          <w:p w14:paraId="11BAF2EA"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В теч. месяца</w:t>
            </w:r>
          </w:p>
        </w:tc>
        <w:tc>
          <w:tcPr>
            <w:tcW w:w="843" w:type="dxa"/>
          </w:tcPr>
          <w:p w14:paraId="4C05A8A4"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1-5</w:t>
            </w:r>
          </w:p>
        </w:tc>
        <w:tc>
          <w:tcPr>
            <w:tcW w:w="1403" w:type="dxa"/>
            <w:vMerge w:val="restart"/>
          </w:tcPr>
          <w:p w14:paraId="10237250"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6D386A03"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00C5227E" w14:textId="77777777" w:rsidR="00E347A0" w:rsidRPr="00F764AA" w:rsidRDefault="00E347A0" w:rsidP="00E347A0">
            <w:pPr>
              <w:rPr>
                <w:rFonts w:ascii="Times New Roman" w:hAnsi="Times New Roman"/>
                <w:color w:val="auto"/>
                <w:sz w:val="20"/>
                <w:szCs w:val="20"/>
              </w:rPr>
            </w:pPr>
          </w:p>
        </w:tc>
        <w:tc>
          <w:tcPr>
            <w:tcW w:w="5670" w:type="dxa"/>
          </w:tcPr>
          <w:p w14:paraId="25C8E955"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Участие в профориентационных мероприятиях проекта «Субботы московского школьника»</w:t>
            </w:r>
          </w:p>
        </w:tc>
        <w:tc>
          <w:tcPr>
            <w:tcW w:w="1156" w:type="dxa"/>
            <w:vMerge/>
          </w:tcPr>
          <w:p w14:paraId="27AC2624"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843" w:type="dxa"/>
          </w:tcPr>
          <w:p w14:paraId="12400444"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1-9</w:t>
            </w:r>
          </w:p>
        </w:tc>
        <w:tc>
          <w:tcPr>
            <w:tcW w:w="1403" w:type="dxa"/>
            <w:vMerge/>
          </w:tcPr>
          <w:p w14:paraId="3CF063FB"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F764AA" w14:paraId="51110BDA"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2847E4BC" w14:textId="77777777" w:rsidR="00E347A0" w:rsidRPr="00F764AA" w:rsidRDefault="00E347A0" w:rsidP="00E347A0">
            <w:pPr>
              <w:rPr>
                <w:rFonts w:ascii="Times New Roman" w:hAnsi="Times New Roman"/>
                <w:color w:val="auto"/>
                <w:sz w:val="20"/>
                <w:szCs w:val="20"/>
              </w:rPr>
            </w:pPr>
          </w:p>
        </w:tc>
        <w:tc>
          <w:tcPr>
            <w:tcW w:w="5670" w:type="dxa"/>
          </w:tcPr>
          <w:p w14:paraId="691ECCA6"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Экскурсии на производство</w:t>
            </w:r>
          </w:p>
        </w:tc>
        <w:tc>
          <w:tcPr>
            <w:tcW w:w="1156" w:type="dxa"/>
            <w:vMerge/>
          </w:tcPr>
          <w:p w14:paraId="5D9DD9AA"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843" w:type="dxa"/>
          </w:tcPr>
          <w:p w14:paraId="0BB4350A"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1-10</w:t>
            </w:r>
          </w:p>
        </w:tc>
        <w:tc>
          <w:tcPr>
            <w:tcW w:w="1403" w:type="dxa"/>
            <w:vMerge/>
          </w:tcPr>
          <w:p w14:paraId="1B6371CA"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r>
      <w:tr w:rsidR="00E347A0" w:rsidRPr="00F764AA" w14:paraId="600A964D"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16009040" w14:textId="77777777" w:rsidR="00E347A0" w:rsidRPr="00F764AA" w:rsidRDefault="00E347A0" w:rsidP="00E347A0">
            <w:pPr>
              <w:rPr>
                <w:rFonts w:ascii="Times New Roman" w:hAnsi="Times New Roman"/>
                <w:color w:val="auto"/>
                <w:sz w:val="20"/>
                <w:szCs w:val="20"/>
              </w:rPr>
            </w:pPr>
            <w:r w:rsidRPr="00F764AA">
              <w:rPr>
                <w:rFonts w:ascii="Times New Roman" w:hAnsi="Times New Roman"/>
                <w:color w:val="auto"/>
                <w:sz w:val="20"/>
                <w:szCs w:val="20"/>
              </w:rPr>
              <w:t xml:space="preserve">Детские </w:t>
            </w:r>
            <w:r w:rsidRPr="00F764AA">
              <w:rPr>
                <w:rFonts w:ascii="Times New Roman" w:hAnsi="Times New Roman"/>
                <w:color w:val="auto"/>
                <w:sz w:val="20"/>
                <w:szCs w:val="20"/>
              </w:rPr>
              <w:lastRenderedPageBreak/>
              <w:t>общественные  объединения</w:t>
            </w:r>
          </w:p>
        </w:tc>
        <w:tc>
          <w:tcPr>
            <w:tcW w:w="5670" w:type="dxa"/>
          </w:tcPr>
          <w:p w14:paraId="2EAAA9DD"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lastRenderedPageBreak/>
              <w:t>Лидеры чтения</w:t>
            </w:r>
          </w:p>
          <w:p w14:paraId="6443491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lastRenderedPageBreak/>
              <w:t>Книжный клуб</w:t>
            </w:r>
          </w:p>
        </w:tc>
        <w:tc>
          <w:tcPr>
            <w:tcW w:w="1156" w:type="dxa"/>
          </w:tcPr>
          <w:p w14:paraId="0458E8D5"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lastRenderedPageBreak/>
              <w:t xml:space="preserve">В теч. </w:t>
            </w:r>
            <w:r w:rsidRPr="00F764AA">
              <w:rPr>
                <w:rFonts w:ascii="Times New Roman" w:hAnsi="Times New Roman"/>
                <w:color w:val="auto"/>
                <w:sz w:val="20"/>
                <w:szCs w:val="20"/>
              </w:rPr>
              <w:lastRenderedPageBreak/>
              <w:t>месяца</w:t>
            </w:r>
          </w:p>
        </w:tc>
        <w:tc>
          <w:tcPr>
            <w:tcW w:w="843" w:type="dxa"/>
          </w:tcPr>
          <w:p w14:paraId="61E8DA31"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403" w:type="dxa"/>
          </w:tcPr>
          <w:p w14:paraId="3D076716"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r>
      <w:tr w:rsidR="00E347A0" w:rsidRPr="00F764AA" w14:paraId="566E199F"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1134E39D" w14:textId="77777777" w:rsidR="00E347A0" w:rsidRPr="00F764AA" w:rsidRDefault="00E347A0" w:rsidP="00E347A0">
            <w:pPr>
              <w:rPr>
                <w:rFonts w:ascii="Times New Roman" w:hAnsi="Times New Roman"/>
                <w:color w:val="auto"/>
                <w:sz w:val="20"/>
                <w:szCs w:val="20"/>
              </w:rPr>
            </w:pPr>
            <w:r w:rsidRPr="00F764AA">
              <w:rPr>
                <w:rFonts w:ascii="Times New Roman" w:hAnsi="Times New Roman"/>
                <w:color w:val="auto"/>
                <w:sz w:val="20"/>
                <w:szCs w:val="20"/>
              </w:rPr>
              <w:lastRenderedPageBreak/>
              <w:t>Гимназические медиа</w:t>
            </w:r>
          </w:p>
        </w:tc>
        <w:tc>
          <w:tcPr>
            <w:tcW w:w="5670" w:type="dxa"/>
          </w:tcPr>
          <w:p w14:paraId="350CB722"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Фотоотчеты </w:t>
            </w:r>
          </w:p>
          <w:p w14:paraId="43DA5690"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Видеоролик об июньском учебном периоде в гимназии</w:t>
            </w:r>
          </w:p>
        </w:tc>
        <w:tc>
          <w:tcPr>
            <w:tcW w:w="1156" w:type="dxa"/>
          </w:tcPr>
          <w:p w14:paraId="2A37A988"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В теч. месяца</w:t>
            </w:r>
          </w:p>
        </w:tc>
        <w:tc>
          <w:tcPr>
            <w:tcW w:w="843" w:type="dxa"/>
          </w:tcPr>
          <w:p w14:paraId="346F8A5E"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403" w:type="dxa"/>
          </w:tcPr>
          <w:p w14:paraId="361C0853"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p w14:paraId="6C781943"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Совет старшеклассников</w:t>
            </w:r>
          </w:p>
        </w:tc>
      </w:tr>
      <w:tr w:rsidR="00E347A0" w:rsidRPr="00F764AA" w14:paraId="2A0329FE" w14:textId="77777777" w:rsidTr="00E347A0">
        <w:tc>
          <w:tcPr>
            <w:cnfStyle w:val="001000000000" w:firstRow="0" w:lastRow="0" w:firstColumn="1" w:lastColumn="0" w:oddVBand="0" w:evenVBand="0" w:oddHBand="0" w:evenHBand="0" w:firstRowFirstColumn="0" w:firstRowLastColumn="0" w:lastRowFirstColumn="0" w:lastRowLastColumn="0"/>
            <w:tcW w:w="2051" w:type="dxa"/>
          </w:tcPr>
          <w:p w14:paraId="58D9D362" w14:textId="77777777" w:rsidR="00E347A0" w:rsidRPr="00F764AA" w:rsidRDefault="00E347A0" w:rsidP="00E347A0">
            <w:pPr>
              <w:rPr>
                <w:rFonts w:ascii="Times New Roman" w:hAnsi="Times New Roman"/>
                <w:color w:val="auto"/>
                <w:sz w:val="20"/>
                <w:szCs w:val="20"/>
              </w:rPr>
            </w:pPr>
            <w:r w:rsidRPr="00F764AA">
              <w:rPr>
                <w:rFonts w:ascii="Times New Roman" w:hAnsi="Times New Roman"/>
                <w:color w:val="auto"/>
                <w:sz w:val="20"/>
                <w:szCs w:val="20"/>
              </w:rPr>
              <w:t>Организация предметно-эстетической среды</w:t>
            </w:r>
          </w:p>
        </w:tc>
        <w:tc>
          <w:tcPr>
            <w:tcW w:w="5670" w:type="dxa"/>
          </w:tcPr>
          <w:p w14:paraId="378F42A6"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Видеоролик о гимназистах года, о классе года</w:t>
            </w:r>
          </w:p>
          <w:p w14:paraId="0DFCB14D"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Информация о  плане на каждый день</w:t>
            </w:r>
          </w:p>
          <w:p w14:paraId="322A8607"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Информация о достижениях</w:t>
            </w:r>
          </w:p>
          <w:p w14:paraId="24649715"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Выставки по итогам мастер-классов</w:t>
            </w:r>
          </w:p>
        </w:tc>
        <w:tc>
          <w:tcPr>
            <w:tcW w:w="1156" w:type="dxa"/>
          </w:tcPr>
          <w:p w14:paraId="4204C09E"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В теч. месяца</w:t>
            </w:r>
          </w:p>
        </w:tc>
        <w:tc>
          <w:tcPr>
            <w:tcW w:w="843" w:type="dxa"/>
          </w:tcPr>
          <w:p w14:paraId="4B5E4BE2"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p>
        </w:tc>
        <w:tc>
          <w:tcPr>
            <w:tcW w:w="1403" w:type="dxa"/>
          </w:tcPr>
          <w:p w14:paraId="7B91F8CF" w14:textId="77777777" w:rsidR="00E347A0" w:rsidRPr="00F764AA" w:rsidRDefault="00E347A0" w:rsidP="00E347A0">
            <w:pPr>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Зам.по ВР</w:t>
            </w:r>
          </w:p>
        </w:tc>
      </w:tr>
      <w:tr w:rsidR="00E347A0" w:rsidRPr="00F764AA" w14:paraId="33C7308B" w14:textId="77777777" w:rsidTr="00E34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566EB470" w14:textId="77777777" w:rsidR="00E347A0" w:rsidRPr="00F764AA" w:rsidRDefault="00E347A0" w:rsidP="00E347A0">
            <w:pPr>
              <w:rPr>
                <w:rFonts w:ascii="Times New Roman" w:hAnsi="Times New Roman"/>
                <w:color w:val="auto"/>
                <w:sz w:val="20"/>
                <w:szCs w:val="20"/>
              </w:rPr>
            </w:pPr>
            <w:r w:rsidRPr="00F764AA">
              <w:rPr>
                <w:rFonts w:ascii="Times New Roman" w:hAnsi="Times New Roman"/>
                <w:color w:val="auto"/>
                <w:sz w:val="20"/>
                <w:szCs w:val="20"/>
              </w:rPr>
              <w:t>Работа с родителями</w:t>
            </w:r>
          </w:p>
        </w:tc>
        <w:tc>
          <w:tcPr>
            <w:tcW w:w="5670" w:type="dxa"/>
          </w:tcPr>
          <w:p w14:paraId="700D0B3F"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Информирование родителей о целях и задачах июньского учебного периода</w:t>
            </w:r>
          </w:p>
          <w:p w14:paraId="3F755291"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Индивидуальные встречи по  итогам 3 триместра</w:t>
            </w:r>
          </w:p>
          <w:p w14:paraId="12ED670F"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Подготовка Карт достижений учащихся</w:t>
            </w:r>
          </w:p>
          <w:p w14:paraId="389770E2"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Вовлечение родителей в ключевые события гимназии</w:t>
            </w:r>
          </w:p>
        </w:tc>
        <w:tc>
          <w:tcPr>
            <w:tcW w:w="1156" w:type="dxa"/>
          </w:tcPr>
          <w:p w14:paraId="24D25E0D"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В теч. месяца</w:t>
            </w:r>
          </w:p>
        </w:tc>
        <w:tc>
          <w:tcPr>
            <w:tcW w:w="843" w:type="dxa"/>
          </w:tcPr>
          <w:p w14:paraId="356EEB4B"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p>
        </w:tc>
        <w:tc>
          <w:tcPr>
            <w:tcW w:w="1403" w:type="dxa"/>
          </w:tcPr>
          <w:p w14:paraId="7B457C87" w14:textId="77777777" w:rsidR="00E347A0" w:rsidRPr="00F764AA" w:rsidRDefault="00E347A0" w:rsidP="00E347A0">
            <w:pPr>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0"/>
                <w:szCs w:val="20"/>
              </w:rPr>
            </w:pPr>
            <w:r w:rsidRPr="00F764AA">
              <w:rPr>
                <w:rFonts w:ascii="Times New Roman" w:hAnsi="Times New Roman"/>
                <w:color w:val="auto"/>
                <w:sz w:val="20"/>
                <w:szCs w:val="20"/>
              </w:rPr>
              <w:t xml:space="preserve">Чуносова Л.Н. </w:t>
            </w:r>
          </w:p>
        </w:tc>
      </w:tr>
    </w:tbl>
    <w:p w14:paraId="463609BD" w14:textId="5A9253A6" w:rsidR="00A57638" w:rsidRPr="007C1830" w:rsidRDefault="00A57638">
      <w:pPr>
        <w:spacing w:line="1" w:lineRule="exact"/>
        <w:rPr>
          <w:color w:val="auto"/>
        </w:rPr>
      </w:pPr>
    </w:p>
    <w:p w14:paraId="15C78D29" w14:textId="77777777" w:rsidR="00A57638" w:rsidRPr="007C1830" w:rsidRDefault="00A57638">
      <w:pPr>
        <w:spacing w:line="1" w:lineRule="exact"/>
        <w:rPr>
          <w:color w:val="auto"/>
        </w:rPr>
        <w:sectPr w:rsidR="00A57638" w:rsidRPr="007C1830">
          <w:headerReference w:type="even" r:id="rId121"/>
          <w:headerReference w:type="default" r:id="rId122"/>
          <w:footerReference w:type="even" r:id="rId123"/>
          <w:footerReference w:type="default" r:id="rId124"/>
          <w:footnotePr>
            <w:numRestart w:val="eachPage"/>
          </w:footnotePr>
          <w:pgSz w:w="12019" w:h="7824" w:orient="landscape"/>
          <w:pgMar w:top="711" w:right="717" w:bottom="519" w:left="675" w:header="283" w:footer="91" w:gutter="0"/>
          <w:cols w:space="720"/>
          <w:noEndnote/>
          <w:docGrid w:linePitch="360"/>
        </w:sectPr>
      </w:pPr>
    </w:p>
    <w:p w14:paraId="237F15CB" w14:textId="77777777" w:rsidR="00A57638" w:rsidRPr="007C1830" w:rsidRDefault="00E235EB" w:rsidP="00721866">
      <w:pPr>
        <w:pStyle w:val="24"/>
        <w:rPr>
          <w:sz w:val="24"/>
          <w:szCs w:val="24"/>
        </w:rPr>
      </w:pPr>
      <w:bookmarkStart w:id="909" w:name="bookmark1978"/>
      <w:bookmarkStart w:id="910" w:name="_Toc105502822"/>
      <w:r w:rsidRPr="007C1830">
        <w:rPr>
          <w:sz w:val="24"/>
          <w:szCs w:val="24"/>
        </w:rPr>
        <w:lastRenderedPageBreak/>
        <w:t>3.4. ХАРАКТЕРИСТИКА УСЛОВИЙ РЕАЛИЗАЦИИ ПРОГРАММЫ ОСНОВНОГО ОБЩЕГО ОБРАЗОВАНИЯ В СООТВЕТСТВИИ С ТРЕБОВАНИЯМИ ФГОС ООО</w:t>
      </w:r>
      <w:bookmarkEnd w:id="909"/>
      <w:bookmarkEnd w:id="910"/>
    </w:p>
    <w:p w14:paraId="5D73D38D" w14:textId="77777777" w:rsidR="00A57638" w:rsidRPr="007C1830" w:rsidRDefault="00E235EB">
      <w:pPr>
        <w:pStyle w:val="13"/>
        <w:spacing w:line="259" w:lineRule="auto"/>
        <w:jc w:val="both"/>
        <w:rPr>
          <w:color w:val="auto"/>
          <w:sz w:val="24"/>
          <w:szCs w:val="24"/>
        </w:rPr>
      </w:pPr>
      <w:r w:rsidRPr="007C1830">
        <w:rPr>
          <w:color w:val="auto"/>
          <w:sz w:val="24"/>
          <w:szCs w:val="24"/>
        </w:rPr>
        <w:t>Система условий реализации программы основного общего образования, созданная в образовательной организации соответствует требованиям ФГОС ООО и направлена на:</w:t>
      </w:r>
    </w:p>
    <w:p w14:paraId="3F87BB03" w14:textId="77777777" w:rsidR="00A57638" w:rsidRPr="007C1830" w:rsidRDefault="00E235EB" w:rsidP="009C63D4">
      <w:pPr>
        <w:pStyle w:val="13"/>
        <w:numPr>
          <w:ilvl w:val="0"/>
          <w:numId w:val="393"/>
        </w:numPr>
        <w:spacing w:line="288" w:lineRule="auto"/>
        <w:jc w:val="both"/>
        <w:rPr>
          <w:color w:val="auto"/>
          <w:sz w:val="24"/>
          <w:szCs w:val="24"/>
        </w:rPr>
      </w:pPr>
      <w:r w:rsidRPr="007C1830">
        <w:rPr>
          <w:color w:val="auto"/>
          <w:sz w:val="24"/>
          <w:szCs w:val="24"/>
        </w:rPr>
        <w:t>достижение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14:paraId="551E466B" w14:textId="77777777" w:rsidR="00A57638" w:rsidRPr="007C1830" w:rsidRDefault="00E235EB" w:rsidP="009C63D4">
      <w:pPr>
        <w:pStyle w:val="13"/>
        <w:numPr>
          <w:ilvl w:val="0"/>
          <w:numId w:val="393"/>
        </w:numPr>
        <w:spacing w:line="266" w:lineRule="auto"/>
        <w:jc w:val="both"/>
        <w:rPr>
          <w:color w:val="auto"/>
          <w:sz w:val="24"/>
          <w:szCs w:val="24"/>
        </w:rPr>
      </w:pPr>
      <w:r w:rsidRPr="007C1830">
        <w:rPr>
          <w:color w:val="auto"/>
          <w:sz w:val="24"/>
          <w:szCs w:val="24"/>
        </w:rPr>
        <w:t>развитие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14:paraId="05805908" w14:textId="77777777" w:rsidR="00A57638" w:rsidRPr="007C1830" w:rsidRDefault="00E235EB" w:rsidP="009C63D4">
      <w:pPr>
        <w:pStyle w:val="13"/>
        <w:numPr>
          <w:ilvl w:val="0"/>
          <w:numId w:val="393"/>
        </w:numPr>
        <w:spacing w:line="269" w:lineRule="auto"/>
        <w:jc w:val="both"/>
        <w:rPr>
          <w:color w:val="auto"/>
          <w:sz w:val="24"/>
          <w:szCs w:val="24"/>
        </w:rPr>
      </w:pPr>
      <w:r w:rsidRPr="007C1830">
        <w:rPr>
          <w:color w:val="auto"/>
          <w:sz w:val="24"/>
          <w:szCs w:val="24"/>
        </w:rPr>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 тапредметных и универсальных способов деятельности), включающей овладение ключевыми компетенциями, составляющими основу дальнейшего успешного образования и ориентации в мире профессий;</w:t>
      </w:r>
    </w:p>
    <w:p w14:paraId="27E43970" w14:textId="77777777" w:rsidR="00A57638" w:rsidRPr="007C1830" w:rsidRDefault="00E235EB" w:rsidP="009C63D4">
      <w:pPr>
        <w:pStyle w:val="13"/>
        <w:numPr>
          <w:ilvl w:val="0"/>
          <w:numId w:val="393"/>
        </w:numPr>
        <w:spacing w:line="276" w:lineRule="auto"/>
        <w:jc w:val="both"/>
        <w:rPr>
          <w:color w:val="auto"/>
          <w:sz w:val="24"/>
          <w:szCs w:val="24"/>
        </w:rPr>
      </w:pPr>
      <w:r w:rsidRPr="007C1830">
        <w:rPr>
          <w:color w:val="auto"/>
          <w:sz w:val="24"/>
          <w:szCs w:val="24"/>
        </w:rPr>
        <w:t xml:space="preserve">формирование социокультурных и духовно-нравственных ценностей обучающихся, основ их гражданственности, российской гражданской </w:t>
      </w:r>
      <w:r w:rsidRPr="007C1830">
        <w:rPr>
          <w:color w:val="auto"/>
          <w:sz w:val="24"/>
          <w:szCs w:val="24"/>
        </w:rPr>
        <w:lastRenderedPageBreak/>
        <w:t>идентичности и социально-профессиональных ориентаций;</w:t>
      </w:r>
    </w:p>
    <w:p w14:paraId="797C33A2" w14:textId="77777777" w:rsidR="00A57638" w:rsidRPr="007C1830" w:rsidRDefault="00E235EB" w:rsidP="009C63D4">
      <w:pPr>
        <w:pStyle w:val="13"/>
        <w:numPr>
          <w:ilvl w:val="0"/>
          <w:numId w:val="393"/>
        </w:numPr>
        <w:spacing w:line="276" w:lineRule="auto"/>
        <w:jc w:val="both"/>
        <w:rPr>
          <w:color w:val="auto"/>
          <w:sz w:val="24"/>
          <w:szCs w:val="24"/>
        </w:rPr>
      </w:pPr>
      <w:r w:rsidRPr="007C1830">
        <w:rPr>
          <w:color w:val="auto"/>
          <w:sz w:val="24"/>
          <w:szCs w:val="24"/>
        </w:rP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14:paraId="2CD5C5AA" w14:textId="77777777" w:rsidR="00A57638" w:rsidRPr="007C1830" w:rsidRDefault="00E235EB" w:rsidP="009C63D4">
      <w:pPr>
        <w:pStyle w:val="13"/>
        <w:numPr>
          <w:ilvl w:val="0"/>
          <w:numId w:val="393"/>
        </w:numPr>
        <w:spacing w:line="276" w:lineRule="auto"/>
        <w:jc w:val="both"/>
        <w:rPr>
          <w:color w:val="auto"/>
          <w:sz w:val="24"/>
          <w:szCs w:val="24"/>
        </w:rPr>
      </w:pPr>
      <w:r w:rsidRPr="007C1830">
        <w:rPr>
          <w:color w:val="auto"/>
          <w:sz w:val="24"/>
          <w:szCs w:val="24"/>
        </w:rPr>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14:paraId="200CCF52" w14:textId="77777777" w:rsidR="00A57638" w:rsidRPr="007C1830" w:rsidRDefault="00E235EB" w:rsidP="009C63D4">
      <w:pPr>
        <w:pStyle w:val="13"/>
        <w:numPr>
          <w:ilvl w:val="0"/>
          <w:numId w:val="393"/>
        </w:numPr>
        <w:spacing w:line="305" w:lineRule="auto"/>
        <w:jc w:val="both"/>
        <w:rPr>
          <w:color w:val="auto"/>
          <w:sz w:val="24"/>
          <w:szCs w:val="24"/>
        </w:rPr>
      </w:pPr>
      <w:r w:rsidRPr="007C1830">
        <w:rPr>
          <w:color w:val="auto"/>
          <w:sz w:val="24"/>
          <w:szCs w:val="24"/>
        </w:rPr>
        <w:t>включение обучающихся в процессы преобразования внешней социальной среды (населенного пункта, муниципального 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14:paraId="267A37FC" w14:textId="77777777" w:rsidR="00A57638" w:rsidRPr="007C1830" w:rsidRDefault="00E235EB" w:rsidP="009C63D4">
      <w:pPr>
        <w:pStyle w:val="13"/>
        <w:numPr>
          <w:ilvl w:val="0"/>
          <w:numId w:val="393"/>
        </w:numPr>
        <w:spacing w:line="271" w:lineRule="auto"/>
        <w:jc w:val="both"/>
        <w:rPr>
          <w:color w:val="auto"/>
          <w:sz w:val="24"/>
          <w:szCs w:val="24"/>
        </w:rPr>
      </w:pPr>
      <w:r w:rsidRPr="007C1830">
        <w:rPr>
          <w:color w:val="auto"/>
          <w:sz w:val="24"/>
          <w:szCs w:val="24"/>
        </w:rPr>
        <w:t>формирование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14:paraId="39C2850E" w14:textId="77777777" w:rsidR="00A57638" w:rsidRPr="007C1830" w:rsidRDefault="00E235EB" w:rsidP="009C63D4">
      <w:pPr>
        <w:pStyle w:val="13"/>
        <w:numPr>
          <w:ilvl w:val="0"/>
          <w:numId w:val="393"/>
        </w:numPr>
        <w:spacing w:line="276" w:lineRule="auto"/>
        <w:jc w:val="both"/>
        <w:rPr>
          <w:color w:val="auto"/>
          <w:sz w:val="24"/>
          <w:szCs w:val="24"/>
        </w:rPr>
      </w:pPr>
      <w:r w:rsidRPr="007C1830">
        <w:rPr>
          <w:color w:val="auto"/>
          <w:sz w:val="24"/>
          <w:szCs w:val="24"/>
        </w:rPr>
        <w:t>формирование у обучающихся экологической грамотности, навыков здорового и безопасного для человека и окружающей его среды образа жизни;</w:t>
      </w:r>
    </w:p>
    <w:p w14:paraId="76774100" w14:textId="77777777" w:rsidR="00A57638" w:rsidRPr="007C1830" w:rsidRDefault="00E235EB" w:rsidP="009C63D4">
      <w:pPr>
        <w:pStyle w:val="13"/>
        <w:numPr>
          <w:ilvl w:val="0"/>
          <w:numId w:val="393"/>
        </w:numPr>
        <w:spacing w:line="271" w:lineRule="auto"/>
        <w:jc w:val="both"/>
        <w:rPr>
          <w:color w:val="auto"/>
          <w:sz w:val="24"/>
          <w:szCs w:val="24"/>
        </w:rPr>
      </w:pPr>
      <w:r w:rsidRPr="007C1830">
        <w:rPr>
          <w:color w:val="auto"/>
          <w:sz w:val="24"/>
          <w:szCs w:val="24"/>
        </w:rPr>
        <w:t>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14:paraId="580591D0" w14:textId="77777777" w:rsidR="00A57638" w:rsidRPr="007C1830" w:rsidRDefault="00E235EB" w:rsidP="009C63D4">
      <w:pPr>
        <w:pStyle w:val="13"/>
        <w:numPr>
          <w:ilvl w:val="0"/>
          <w:numId w:val="393"/>
        </w:numPr>
        <w:spacing w:line="264" w:lineRule="auto"/>
        <w:jc w:val="both"/>
        <w:rPr>
          <w:color w:val="auto"/>
          <w:sz w:val="24"/>
          <w:szCs w:val="24"/>
        </w:rPr>
      </w:pPr>
      <w:r w:rsidRPr="007C1830">
        <w:rPr>
          <w:color w:val="auto"/>
          <w:sz w:val="24"/>
          <w:szCs w:val="24"/>
        </w:rPr>
        <w:lastRenderedPageBreak/>
        <w:t>обновление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14:paraId="68B7B94B" w14:textId="77777777" w:rsidR="00A57638" w:rsidRPr="007C1830" w:rsidRDefault="00E235EB" w:rsidP="009C63D4">
      <w:pPr>
        <w:pStyle w:val="13"/>
        <w:numPr>
          <w:ilvl w:val="0"/>
          <w:numId w:val="393"/>
        </w:numPr>
        <w:spacing w:line="271" w:lineRule="auto"/>
        <w:jc w:val="both"/>
        <w:rPr>
          <w:color w:val="auto"/>
          <w:sz w:val="24"/>
          <w:szCs w:val="24"/>
        </w:rPr>
      </w:pPr>
      <w:r w:rsidRPr="007C1830">
        <w:rPr>
          <w:color w:val="auto"/>
          <w:sz w:val="24"/>
          <w:szCs w:val="24"/>
        </w:rPr>
        <w:t>эффективное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14:paraId="6B4C5F31" w14:textId="77777777" w:rsidR="00A57638" w:rsidRPr="007C1830" w:rsidRDefault="00E235EB" w:rsidP="009C63D4">
      <w:pPr>
        <w:pStyle w:val="13"/>
        <w:numPr>
          <w:ilvl w:val="0"/>
          <w:numId w:val="393"/>
        </w:numPr>
        <w:spacing w:line="276" w:lineRule="auto"/>
        <w:jc w:val="both"/>
        <w:rPr>
          <w:color w:val="auto"/>
          <w:sz w:val="24"/>
          <w:szCs w:val="24"/>
        </w:rPr>
      </w:pPr>
      <w:r w:rsidRPr="007C1830">
        <w:rPr>
          <w:color w:val="auto"/>
          <w:sz w:val="24"/>
          <w:szCs w:val="24"/>
        </w:rPr>
        <w:t>эффективное управления Организацией с использованием ИКТ, современных механизмов финансирования реализации программ основного общего образования.</w:t>
      </w:r>
    </w:p>
    <w:p w14:paraId="6BECB8AF" w14:textId="77777777" w:rsidR="00A57638" w:rsidRPr="007C1830" w:rsidRDefault="00E235EB" w:rsidP="009C63D4">
      <w:pPr>
        <w:pStyle w:val="13"/>
        <w:numPr>
          <w:ilvl w:val="0"/>
          <w:numId w:val="393"/>
        </w:numPr>
        <w:spacing w:line="266" w:lineRule="auto"/>
        <w:jc w:val="both"/>
        <w:rPr>
          <w:color w:val="auto"/>
          <w:sz w:val="24"/>
          <w:szCs w:val="24"/>
        </w:rPr>
      </w:pPr>
      <w:r w:rsidRPr="007C1830">
        <w:rPr>
          <w:color w:val="auto"/>
          <w:sz w:val="24"/>
          <w:szCs w:val="24"/>
        </w:rPr>
        <w:t>При реализации настоящей образовательной программы основного общего образования в рамках сетевого взаимодействия используются ресурсы иных организаций, направленные на обеспечение качества условий образовательной деятельности</w:t>
      </w:r>
      <w:r w:rsidRPr="007C1830">
        <w:rPr>
          <w:color w:val="auto"/>
          <w:sz w:val="24"/>
          <w:szCs w:val="24"/>
          <w:vertAlign w:val="superscript"/>
        </w:rPr>
        <w:footnoteReference w:id="35"/>
      </w:r>
      <w:r w:rsidRPr="007C1830">
        <w:rPr>
          <w:color w:val="auto"/>
          <w:sz w:val="24"/>
          <w:szCs w:val="24"/>
        </w:rPr>
        <w:t>.</w:t>
      </w:r>
    </w:p>
    <w:p w14:paraId="73760257" w14:textId="77777777" w:rsidR="00A57638" w:rsidRPr="007C1830" w:rsidRDefault="00E235EB" w:rsidP="009C63D4">
      <w:pPr>
        <w:pStyle w:val="13"/>
        <w:numPr>
          <w:ilvl w:val="0"/>
          <w:numId w:val="393"/>
        </w:numPr>
        <w:spacing w:line="295" w:lineRule="auto"/>
        <w:jc w:val="both"/>
        <w:rPr>
          <w:color w:val="auto"/>
          <w:sz w:val="24"/>
          <w:szCs w:val="24"/>
        </w:rPr>
      </w:pPr>
      <w:r w:rsidRPr="007C1830">
        <w:rPr>
          <w:color w:val="auto"/>
          <w:sz w:val="24"/>
          <w:szCs w:val="24"/>
        </w:rPr>
        <w:t>Организациями, предоставляющими ресурсы для реализации настоящей образовательной программы являются: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562"/>
        <w:gridCol w:w="1930"/>
        <w:gridCol w:w="1925"/>
        <w:gridCol w:w="1939"/>
      </w:tblGrid>
      <w:tr w:rsidR="00A57638" w:rsidRPr="00BE262C" w14:paraId="5A9DDF14" w14:textId="77777777" w:rsidTr="00BE262C">
        <w:trPr>
          <w:trHeight w:hRule="exact" w:val="1968"/>
          <w:jc w:val="center"/>
        </w:trPr>
        <w:tc>
          <w:tcPr>
            <w:tcW w:w="562" w:type="dxa"/>
            <w:tcBorders>
              <w:top w:val="single" w:sz="4" w:space="0" w:color="auto"/>
              <w:left w:val="single" w:sz="4" w:space="0" w:color="auto"/>
            </w:tcBorders>
            <w:shd w:val="clear" w:color="auto" w:fill="auto"/>
          </w:tcPr>
          <w:p w14:paraId="1144ABAF" w14:textId="77777777" w:rsidR="00A57638" w:rsidRPr="00BE262C" w:rsidRDefault="00E235EB" w:rsidP="00BE262C">
            <w:pPr>
              <w:pStyle w:val="a6"/>
              <w:spacing w:line="240" w:lineRule="auto"/>
              <w:ind w:firstLine="160"/>
              <w:rPr>
                <w:color w:val="auto"/>
              </w:rPr>
            </w:pPr>
            <w:r w:rsidRPr="00BE262C">
              <w:rPr>
                <w:rFonts w:eastAsia="Courier New"/>
                <w:b/>
                <w:bCs/>
                <w:color w:val="auto"/>
              </w:rPr>
              <w:t>№</w:t>
            </w:r>
          </w:p>
        </w:tc>
        <w:tc>
          <w:tcPr>
            <w:tcW w:w="1930" w:type="dxa"/>
            <w:tcBorders>
              <w:top w:val="single" w:sz="4" w:space="0" w:color="auto"/>
              <w:left w:val="single" w:sz="4" w:space="0" w:color="auto"/>
            </w:tcBorders>
            <w:shd w:val="clear" w:color="auto" w:fill="auto"/>
          </w:tcPr>
          <w:p w14:paraId="127B1798" w14:textId="77777777" w:rsidR="00A57638" w:rsidRPr="00BE262C" w:rsidRDefault="00E235EB" w:rsidP="00BE262C">
            <w:pPr>
              <w:pStyle w:val="a6"/>
              <w:spacing w:line="240" w:lineRule="auto"/>
              <w:ind w:firstLine="0"/>
              <w:rPr>
                <w:color w:val="auto"/>
              </w:rPr>
            </w:pPr>
            <w:r w:rsidRPr="00BE262C">
              <w:rPr>
                <w:rFonts w:eastAsia="Courier New"/>
                <w:b/>
                <w:bCs/>
                <w:color w:val="auto"/>
              </w:rPr>
              <w:t>Наименование организации (юридического лица), участвующей в реализации сетевой образовательной программы</w:t>
            </w:r>
          </w:p>
        </w:tc>
        <w:tc>
          <w:tcPr>
            <w:tcW w:w="1925" w:type="dxa"/>
            <w:tcBorders>
              <w:top w:val="single" w:sz="4" w:space="0" w:color="auto"/>
              <w:left w:val="single" w:sz="4" w:space="0" w:color="auto"/>
            </w:tcBorders>
            <w:shd w:val="clear" w:color="auto" w:fill="auto"/>
          </w:tcPr>
          <w:p w14:paraId="1744CC7B" w14:textId="77777777" w:rsidR="00A57638" w:rsidRPr="00BE262C" w:rsidRDefault="00E235EB" w:rsidP="00BE262C">
            <w:pPr>
              <w:pStyle w:val="a6"/>
              <w:spacing w:line="240" w:lineRule="auto"/>
              <w:ind w:firstLine="0"/>
              <w:rPr>
                <w:color w:val="auto"/>
              </w:rPr>
            </w:pPr>
            <w:r w:rsidRPr="00BE262C">
              <w:rPr>
                <w:rFonts w:eastAsia="Courier New"/>
                <w:b/>
                <w:bCs/>
                <w:color w:val="auto"/>
              </w:rPr>
              <w:t>Ресурсы, используемые при реализации основной образовательной программы</w:t>
            </w:r>
          </w:p>
        </w:tc>
        <w:tc>
          <w:tcPr>
            <w:tcW w:w="1939" w:type="dxa"/>
            <w:tcBorders>
              <w:top w:val="single" w:sz="4" w:space="0" w:color="auto"/>
              <w:left w:val="single" w:sz="4" w:space="0" w:color="auto"/>
              <w:right w:val="single" w:sz="4" w:space="0" w:color="auto"/>
            </w:tcBorders>
            <w:shd w:val="clear" w:color="auto" w:fill="auto"/>
          </w:tcPr>
          <w:p w14:paraId="45654F3E" w14:textId="77777777" w:rsidR="00A57638" w:rsidRPr="00BE262C" w:rsidRDefault="00E235EB" w:rsidP="00BE262C">
            <w:pPr>
              <w:pStyle w:val="a6"/>
              <w:spacing w:line="240" w:lineRule="auto"/>
              <w:ind w:firstLine="0"/>
              <w:rPr>
                <w:color w:val="auto"/>
              </w:rPr>
            </w:pPr>
            <w:r w:rsidRPr="00BE262C">
              <w:rPr>
                <w:rFonts w:eastAsia="Courier New"/>
                <w:b/>
                <w:bCs/>
                <w:color w:val="auto"/>
              </w:rPr>
              <w:t>Основания использования ресурсов (соглашение, договор и т. д.)</w:t>
            </w:r>
          </w:p>
        </w:tc>
      </w:tr>
      <w:tr w:rsidR="00A57638" w:rsidRPr="00BE262C" w14:paraId="4AFF8D77" w14:textId="77777777" w:rsidTr="00BE262C">
        <w:trPr>
          <w:trHeight w:hRule="exact" w:val="2291"/>
          <w:jc w:val="center"/>
        </w:trPr>
        <w:tc>
          <w:tcPr>
            <w:tcW w:w="562" w:type="dxa"/>
            <w:tcBorders>
              <w:top w:val="single" w:sz="4" w:space="0" w:color="auto"/>
              <w:left w:val="single" w:sz="4" w:space="0" w:color="auto"/>
            </w:tcBorders>
            <w:shd w:val="clear" w:color="auto" w:fill="auto"/>
          </w:tcPr>
          <w:p w14:paraId="7583EF22" w14:textId="77777777" w:rsidR="00A57638" w:rsidRPr="00BE262C" w:rsidRDefault="00E235EB" w:rsidP="00BE262C">
            <w:pPr>
              <w:pStyle w:val="a6"/>
              <w:spacing w:line="240" w:lineRule="auto"/>
              <w:ind w:firstLine="160"/>
              <w:rPr>
                <w:color w:val="auto"/>
              </w:rPr>
            </w:pPr>
            <w:r w:rsidRPr="00BE262C">
              <w:rPr>
                <w:rFonts w:eastAsia="Courier New"/>
                <w:color w:val="auto"/>
              </w:rPr>
              <w:lastRenderedPageBreak/>
              <w:t>1.</w:t>
            </w:r>
          </w:p>
        </w:tc>
        <w:tc>
          <w:tcPr>
            <w:tcW w:w="1930" w:type="dxa"/>
            <w:tcBorders>
              <w:top w:val="single" w:sz="4" w:space="0" w:color="auto"/>
              <w:left w:val="single" w:sz="4" w:space="0" w:color="auto"/>
            </w:tcBorders>
            <w:shd w:val="clear" w:color="auto" w:fill="auto"/>
          </w:tcPr>
          <w:p w14:paraId="6179E8A1" w14:textId="1507249F" w:rsidR="00A57638" w:rsidRPr="00BE262C" w:rsidRDefault="00AF6D74" w:rsidP="00BE262C">
            <w:pPr>
              <w:rPr>
                <w:rFonts w:ascii="Times New Roman" w:hAnsi="Times New Roman" w:cs="Times New Roman"/>
                <w:color w:val="auto"/>
                <w:sz w:val="20"/>
                <w:szCs w:val="20"/>
              </w:rPr>
            </w:pPr>
            <w:r w:rsidRPr="00BE262C">
              <w:rPr>
                <w:rFonts w:ascii="Times New Roman" w:hAnsi="Times New Roman" w:cs="Times New Roman"/>
                <w:color w:val="auto"/>
                <w:sz w:val="20"/>
                <w:szCs w:val="20"/>
              </w:rPr>
              <w:t>Негосударственное образовательное учреждение дополнительного профессионального образования «Институт системно-деятельностной педагогики»</w:t>
            </w:r>
          </w:p>
        </w:tc>
        <w:tc>
          <w:tcPr>
            <w:tcW w:w="1925" w:type="dxa"/>
            <w:tcBorders>
              <w:top w:val="single" w:sz="4" w:space="0" w:color="auto"/>
              <w:left w:val="single" w:sz="4" w:space="0" w:color="auto"/>
            </w:tcBorders>
            <w:shd w:val="clear" w:color="auto" w:fill="auto"/>
          </w:tcPr>
          <w:p w14:paraId="1CDE5D4E" w14:textId="40E55C27" w:rsidR="00A57638" w:rsidRPr="00BE262C" w:rsidRDefault="00AF6D74" w:rsidP="00BE262C">
            <w:pPr>
              <w:rPr>
                <w:rFonts w:ascii="Times New Roman" w:hAnsi="Times New Roman" w:cs="Times New Roman"/>
                <w:color w:val="auto"/>
                <w:sz w:val="20"/>
                <w:szCs w:val="20"/>
              </w:rPr>
            </w:pPr>
            <w:r w:rsidRPr="00BE262C">
              <w:rPr>
                <w:rFonts w:ascii="Times New Roman" w:hAnsi="Times New Roman" w:cs="Times New Roman"/>
                <w:color w:val="auto"/>
                <w:sz w:val="20"/>
                <w:szCs w:val="20"/>
              </w:rPr>
              <w:t>Материалы для учащихся и учителей</w:t>
            </w:r>
          </w:p>
        </w:tc>
        <w:tc>
          <w:tcPr>
            <w:tcW w:w="1939" w:type="dxa"/>
            <w:tcBorders>
              <w:top w:val="single" w:sz="4" w:space="0" w:color="auto"/>
              <w:left w:val="single" w:sz="4" w:space="0" w:color="auto"/>
              <w:right w:val="single" w:sz="4" w:space="0" w:color="auto"/>
            </w:tcBorders>
            <w:shd w:val="clear" w:color="auto" w:fill="auto"/>
          </w:tcPr>
          <w:p w14:paraId="19AE33A2" w14:textId="56888D2C" w:rsidR="00A57638" w:rsidRPr="00BE262C" w:rsidRDefault="00AF6D74" w:rsidP="00BE262C">
            <w:pPr>
              <w:rPr>
                <w:rFonts w:ascii="Times New Roman" w:hAnsi="Times New Roman" w:cs="Times New Roman"/>
                <w:color w:val="auto"/>
                <w:sz w:val="20"/>
                <w:szCs w:val="20"/>
              </w:rPr>
            </w:pPr>
            <w:r w:rsidRPr="00BE262C">
              <w:rPr>
                <w:rFonts w:ascii="Times New Roman" w:hAnsi="Times New Roman" w:cs="Times New Roman"/>
                <w:color w:val="auto"/>
                <w:sz w:val="20"/>
                <w:szCs w:val="20"/>
              </w:rPr>
              <w:t>Договор</w:t>
            </w:r>
          </w:p>
        </w:tc>
      </w:tr>
      <w:tr w:rsidR="00A57638" w:rsidRPr="00BE262C" w14:paraId="7AAEB69C" w14:textId="77777777" w:rsidTr="00BE262C">
        <w:trPr>
          <w:trHeight w:hRule="exact" w:val="835"/>
          <w:jc w:val="center"/>
        </w:trPr>
        <w:tc>
          <w:tcPr>
            <w:tcW w:w="562" w:type="dxa"/>
            <w:tcBorders>
              <w:top w:val="single" w:sz="4" w:space="0" w:color="auto"/>
              <w:left w:val="single" w:sz="4" w:space="0" w:color="auto"/>
            </w:tcBorders>
            <w:shd w:val="clear" w:color="auto" w:fill="auto"/>
          </w:tcPr>
          <w:p w14:paraId="48E2F03D" w14:textId="77777777" w:rsidR="00A57638" w:rsidRPr="00BE262C" w:rsidRDefault="00E235EB" w:rsidP="00BE262C">
            <w:pPr>
              <w:pStyle w:val="a6"/>
              <w:spacing w:line="240" w:lineRule="auto"/>
              <w:ind w:firstLine="160"/>
              <w:rPr>
                <w:color w:val="auto"/>
              </w:rPr>
            </w:pPr>
            <w:r w:rsidRPr="00BE262C">
              <w:rPr>
                <w:rFonts w:eastAsia="Courier New"/>
                <w:color w:val="auto"/>
              </w:rPr>
              <w:t>2.</w:t>
            </w:r>
          </w:p>
        </w:tc>
        <w:tc>
          <w:tcPr>
            <w:tcW w:w="1930" w:type="dxa"/>
            <w:tcBorders>
              <w:top w:val="single" w:sz="4" w:space="0" w:color="auto"/>
              <w:left w:val="single" w:sz="4" w:space="0" w:color="auto"/>
            </w:tcBorders>
            <w:shd w:val="clear" w:color="auto" w:fill="auto"/>
          </w:tcPr>
          <w:p w14:paraId="45271E1D" w14:textId="171935C9" w:rsidR="00A57638" w:rsidRPr="00BE262C" w:rsidRDefault="00AF6D74" w:rsidP="00BE262C">
            <w:pPr>
              <w:rPr>
                <w:rFonts w:ascii="Times New Roman" w:hAnsi="Times New Roman" w:cs="Times New Roman"/>
                <w:color w:val="auto"/>
                <w:sz w:val="20"/>
                <w:szCs w:val="20"/>
              </w:rPr>
            </w:pPr>
            <w:r w:rsidRPr="00BE262C">
              <w:rPr>
                <w:rFonts w:ascii="Times New Roman" w:hAnsi="Times New Roman" w:cs="Times New Roman"/>
                <w:color w:val="auto"/>
                <w:sz w:val="20"/>
                <w:szCs w:val="20"/>
              </w:rPr>
              <w:t>"Центр развития образования им. И. Г. Песталоцци"</w:t>
            </w:r>
          </w:p>
        </w:tc>
        <w:tc>
          <w:tcPr>
            <w:tcW w:w="1925" w:type="dxa"/>
            <w:tcBorders>
              <w:top w:val="single" w:sz="4" w:space="0" w:color="auto"/>
              <w:left w:val="single" w:sz="4" w:space="0" w:color="auto"/>
            </w:tcBorders>
            <w:shd w:val="clear" w:color="auto" w:fill="auto"/>
          </w:tcPr>
          <w:p w14:paraId="08BB2318" w14:textId="485A58E0" w:rsidR="00A57638" w:rsidRPr="00BE262C" w:rsidRDefault="00AF6D74" w:rsidP="00BE262C">
            <w:pPr>
              <w:rPr>
                <w:rFonts w:ascii="Times New Roman" w:hAnsi="Times New Roman" w:cs="Times New Roman"/>
                <w:color w:val="auto"/>
                <w:sz w:val="20"/>
                <w:szCs w:val="20"/>
              </w:rPr>
            </w:pPr>
            <w:r w:rsidRPr="00BE262C">
              <w:rPr>
                <w:rFonts w:ascii="Times New Roman" w:hAnsi="Times New Roman" w:cs="Times New Roman"/>
                <w:color w:val="auto"/>
                <w:sz w:val="20"/>
                <w:szCs w:val="20"/>
              </w:rPr>
              <w:t>Учебно-методические материалы для учащихся и учителей</w:t>
            </w:r>
          </w:p>
        </w:tc>
        <w:tc>
          <w:tcPr>
            <w:tcW w:w="1939" w:type="dxa"/>
            <w:tcBorders>
              <w:top w:val="single" w:sz="4" w:space="0" w:color="auto"/>
              <w:left w:val="single" w:sz="4" w:space="0" w:color="auto"/>
              <w:right w:val="single" w:sz="4" w:space="0" w:color="auto"/>
            </w:tcBorders>
            <w:shd w:val="clear" w:color="auto" w:fill="auto"/>
          </w:tcPr>
          <w:p w14:paraId="0E3DFA0E" w14:textId="20062788" w:rsidR="00A57638" w:rsidRPr="00BE262C" w:rsidRDefault="00AF6D74" w:rsidP="00BE262C">
            <w:pPr>
              <w:rPr>
                <w:rFonts w:ascii="Times New Roman" w:hAnsi="Times New Roman" w:cs="Times New Roman"/>
                <w:color w:val="auto"/>
                <w:sz w:val="20"/>
                <w:szCs w:val="20"/>
              </w:rPr>
            </w:pPr>
            <w:r w:rsidRPr="00BE262C">
              <w:rPr>
                <w:rFonts w:ascii="Times New Roman" w:hAnsi="Times New Roman" w:cs="Times New Roman"/>
                <w:color w:val="auto"/>
                <w:sz w:val="20"/>
                <w:szCs w:val="20"/>
              </w:rPr>
              <w:t>Договор</w:t>
            </w:r>
          </w:p>
        </w:tc>
      </w:tr>
      <w:tr w:rsidR="00A57638" w:rsidRPr="00BE262C" w14:paraId="4EE2753A" w14:textId="77777777" w:rsidTr="00BE262C">
        <w:trPr>
          <w:trHeight w:hRule="exact" w:val="2547"/>
          <w:jc w:val="center"/>
        </w:trPr>
        <w:tc>
          <w:tcPr>
            <w:tcW w:w="562" w:type="dxa"/>
            <w:tcBorders>
              <w:top w:val="single" w:sz="4" w:space="0" w:color="auto"/>
              <w:left w:val="single" w:sz="4" w:space="0" w:color="auto"/>
              <w:bottom w:val="single" w:sz="4" w:space="0" w:color="auto"/>
            </w:tcBorders>
            <w:shd w:val="clear" w:color="auto" w:fill="auto"/>
          </w:tcPr>
          <w:p w14:paraId="1BA08279" w14:textId="77777777" w:rsidR="00A57638" w:rsidRPr="00BE262C" w:rsidRDefault="00E235EB" w:rsidP="00BE262C">
            <w:pPr>
              <w:pStyle w:val="a6"/>
              <w:spacing w:line="240" w:lineRule="auto"/>
              <w:ind w:firstLine="160"/>
              <w:rPr>
                <w:color w:val="auto"/>
              </w:rPr>
            </w:pPr>
            <w:r w:rsidRPr="00BE262C">
              <w:rPr>
                <w:rFonts w:eastAsia="Courier New"/>
                <w:color w:val="auto"/>
              </w:rPr>
              <w:t>3.</w:t>
            </w:r>
          </w:p>
        </w:tc>
        <w:tc>
          <w:tcPr>
            <w:tcW w:w="1930" w:type="dxa"/>
            <w:tcBorders>
              <w:top w:val="single" w:sz="4" w:space="0" w:color="auto"/>
              <w:left w:val="single" w:sz="4" w:space="0" w:color="auto"/>
              <w:bottom w:val="single" w:sz="4" w:space="0" w:color="auto"/>
            </w:tcBorders>
            <w:shd w:val="clear" w:color="auto" w:fill="auto"/>
          </w:tcPr>
          <w:p w14:paraId="77BA22E9" w14:textId="7C8F2662" w:rsidR="00A57638" w:rsidRPr="00BE262C" w:rsidRDefault="00AF6D74" w:rsidP="00BE262C">
            <w:pPr>
              <w:rPr>
                <w:rFonts w:ascii="Times New Roman" w:hAnsi="Times New Roman" w:cs="Times New Roman"/>
                <w:color w:val="auto"/>
                <w:sz w:val="20"/>
                <w:szCs w:val="20"/>
              </w:rPr>
            </w:pPr>
            <w:r w:rsidRPr="00BE262C">
              <w:rPr>
                <w:rFonts w:ascii="Times New Roman" w:hAnsi="Times New Roman" w:cs="Times New Roman"/>
                <w:color w:val="auto"/>
                <w:sz w:val="20"/>
                <w:szCs w:val="20"/>
              </w:rPr>
              <w:t>​​​   ​​​​​​​Федеральное государственное образовательное бюджетное учреждение высшего образования "Финансовый университет при Правительстве Российской Федерации"</w:t>
            </w:r>
          </w:p>
        </w:tc>
        <w:tc>
          <w:tcPr>
            <w:tcW w:w="1925" w:type="dxa"/>
            <w:tcBorders>
              <w:top w:val="single" w:sz="4" w:space="0" w:color="auto"/>
              <w:left w:val="single" w:sz="4" w:space="0" w:color="auto"/>
              <w:bottom w:val="single" w:sz="4" w:space="0" w:color="auto"/>
            </w:tcBorders>
            <w:shd w:val="clear" w:color="auto" w:fill="auto"/>
          </w:tcPr>
          <w:p w14:paraId="3ADA455F" w14:textId="6423443D" w:rsidR="00A57638" w:rsidRPr="00BE262C" w:rsidRDefault="00CF2C4E" w:rsidP="00BE262C">
            <w:pPr>
              <w:rPr>
                <w:rFonts w:ascii="Times New Roman" w:hAnsi="Times New Roman" w:cs="Times New Roman"/>
                <w:color w:val="auto"/>
                <w:sz w:val="20"/>
                <w:szCs w:val="20"/>
              </w:rPr>
            </w:pPr>
            <w:r w:rsidRPr="00BE262C">
              <w:rPr>
                <w:rFonts w:ascii="Times New Roman" w:hAnsi="Times New Roman" w:cs="Times New Roman"/>
                <w:color w:val="auto"/>
                <w:sz w:val="20"/>
                <w:szCs w:val="20"/>
              </w:rPr>
              <w:t>Учебно –методические материалы для учащихся</w:t>
            </w:r>
          </w:p>
        </w:tc>
        <w:tc>
          <w:tcPr>
            <w:tcW w:w="1939" w:type="dxa"/>
            <w:tcBorders>
              <w:top w:val="single" w:sz="4" w:space="0" w:color="auto"/>
              <w:left w:val="single" w:sz="4" w:space="0" w:color="auto"/>
              <w:bottom w:val="single" w:sz="4" w:space="0" w:color="auto"/>
              <w:right w:val="single" w:sz="4" w:space="0" w:color="auto"/>
            </w:tcBorders>
            <w:shd w:val="clear" w:color="auto" w:fill="auto"/>
          </w:tcPr>
          <w:p w14:paraId="62A429BF" w14:textId="0056198C" w:rsidR="00A57638" w:rsidRPr="00BE262C" w:rsidRDefault="00CF2C4E" w:rsidP="00BE262C">
            <w:pPr>
              <w:rPr>
                <w:rFonts w:ascii="Times New Roman" w:hAnsi="Times New Roman" w:cs="Times New Roman"/>
                <w:color w:val="auto"/>
                <w:sz w:val="20"/>
                <w:szCs w:val="20"/>
              </w:rPr>
            </w:pPr>
            <w:r w:rsidRPr="00BE262C">
              <w:rPr>
                <w:rFonts w:ascii="Times New Roman" w:hAnsi="Times New Roman" w:cs="Times New Roman"/>
                <w:color w:val="auto"/>
                <w:sz w:val="20"/>
                <w:szCs w:val="20"/>
              </w:rPr>
              <w:t>Договор</w:t>
            </w:r>
          </w:p>
        </w:tc>
      </w:tr>
      <w:tr w:rsidR="00A57638" w:rsidRPr="00BE262C" w14:paraId="3A2E04FA" w14:textId="77777777" w:rsidTr="00BE262C">
        <w:trPr>
          <w:trHeight w:hRule="exact" w:val="712"/>
          <w:jc w:val="center"/>
        </w:trPr>
        <w:tc>
          <w:tcPr>
            <w:tcW w:w="562" w:type="dxa"/>
            <w:tcBorders>
              <w:top w:val="single" w:sz="4" w:space="0" w:color="auto"/>
              <w:left w:val="single" w:sz="4" w:space="0" w:color="auto"/>
              <w:bottom w:val="single" w:sz="4" w:space="0" w:color="auto"/>
            </w:tcBorders>
            <w:shd w:val="clear" w:color="auto" w:fill="auto"/>
          </w:tcPr>
          <w:p w14:paraId="60B8210A" w14:textId="77777777" w:rsidR="00A57638" w:rsidRPr="00BE262C" w:rsidRDefault="00E235EB" w:rsidP="00BE262C">
            <w:pPr>
              <w:pStyle w:val="a6"/>
              <w:spacing w:line="240" w:lineRule="auto"/>
              <w:ind w:firstLine="160"/>
              <w:rPr>
                <w:color w:val="auto"/>
              </w:rPr>
            </w:pPr>
            <w:r w:rsidRPr="00BE262C">
              <w:rPr>
                <w:rFonts w:eastAsia="Courier New"/>
                <w:color w:val="auto"/>
              </w:rPr>
              <w:t>4.</w:t>
            </w:r>
          </w:p>
        </w:tc>
        <w:tc>
          <w:tcPr>
            <w:tcW w:w="1930" w:type="dxa"/>
            <w:tcBorders>
              <w:top w:val="single" w:sz="4" w:space="0" w:color="auto"/>
              <w:left w:val="single" w:sz="4" w:space="0" w:color="auto"/>
              <w:bottom w:val="single" w:sz="4" w:space="0" w:color="auto"/>
            </w:tcBorders>
            <w:shd w:val="clear" w:color="auto" w:fill="auto"/>
          </w:tcPr>
          <w:p w14:paraId="12D856D9" w14:textId="41561EF7" w:rsidR="00A57638" w:rsidRPr="00BE262C" w:rsidRDefault="00CF2C4E" w:rsidP="00BE262C">
            <w:pPr>
              <w:rPr>
                <w:rFonts w:ascii="Times New Roman" w:hAnsi="Times New Roman" w:cs="Times New Roman"/>
                <w:color w:val="auto"/>
                <w:sz w:val="20"/>
                <w:szCs w:val="20"/>
              </w:rPr>
            </w:pPr>
            <w:r w:rsidRPr="00BE262C">
              <w:rPr>
                <w:rFonts w:ascii="Times New Roman" w:hAnsi="Times New Roman" w:cs="Times New Roman"/>
                <w:color w:val="auto"/>
                <w:sz w:val="20"/>
                <w:szCs w:val="20"/>
              </w:rPr>
              <w:t>Детский технопарк РГСУ</w:t>
            </w:r>
          </w:p>
        </w:tc>
        <w:tc>
          <w:tcPr>
            <w:tcW w:w="1925" w:type="dxa"/>
            <w:tcBorders>
              <w:top w:val="single" w:sz="4" w:space="0" w:color="auto"/>
              <w:left w:val="single" w:sz="4" w:space="0" w:color="auto"/>
              <w:bottom w:val="single" w:sz="4" w:space="0" w:color="auto"/>
            </w:tcBorders>
            <w:shd w:val="clear" w:color="auto" w:fill="auto"/>
          </w:tcPr>
          <w:p w14:paraId="108890FC" w14:textId="2F150B76" w:rsidR="00A57638" w:rsidRPr="00BE262C" w:rsidRDefault="00CF2C4E" w:rsidP="00BE262C">
            <w:pPr>
              <w:rPr>
                <w:rFonts w:ascii="Times New Roman" w:hAnsi="Times New Roman" w:cs="Times New Roman"/>
                <w:color w:val="auto"/>
                <w:sz w:val="20"/>
                <w:szCs w:val="20"/>
              </w:rPr>
            </w:pPr>
            <w:r w:rsidRPr="00BE262C">
              <w:rPr>
                <w:rFonts w:ascii="Times New Roman" w:hAnsi="Times New Roman" w:cs="Times New Roman"/>
                <w:color w:val="auto"/>
                <w:sz w:val="20"/>
                <w:szCs w:val="20"/>
              </w:rPr>
              <w:t>Оборудование , специалисты</w:t>
            </w:r>
          </w:p>
        </w:tc>
        <w:tc>
          <w:tcPr>
            <w:tcW w:w="1939" w:type="dxa"/>
            <w:tcBorders>
              <w:top w:val="single" w:sz="4" w:space="0" w:color="auto"/>
              <w:left w:val="single" w:sz="4" w:space="0" w:color="auto"/>
              <w:bottom w:val="single" w:sz="4" w:space="0" w:color="auto"/>
              <w:right w:val="single" w:sz="4" w:space="0" w:color="auto"/>
            </w:tcBorders>
            <w:shd w:val="clear" w:color="auto" w:fill="auto"/>
          </w:tcPr>
          <w:p w14:paraId="622ED854" w14:textId="02972A96" w:rsidR="00A57638" w:rsidRPr="00BE262C" w:rsidRDefault="00CF2C4E" w:rsidP="00BE262C">
            <w:pPr>
              <w:rPr>
                <w:rFonts w:ascii="Times New Roman" w:hAnsi="Times New Roman" w:cs="Times New Roman"/>
                <w:color w:val="auto"/>
                <w:sz w:val="20"/>
                <w:szCs w:val="20"/>
              </w:rPr>
            </w:pPr>
            <w:r w:rsidRPr="00BE262C">
              <w:rPr>
                <w:rFonts w:ascii="Times New Roman" w:hAnsi="Times New Roman" w:cs="Times New Roman"/>
                <w:color w:val="auto"/>
                <w:sz w:val="20"/>
                <w:szCs w:val="20"/>
              </w:rPr>
              <w:t>Договор</w:t>
            </w:r>
          </w:p>
        </w:tc>
      </w:tr>
    </w:tbl>
    <w:p w14:paraId="79D650E7" w14:textId="77777777" w:rsidR="00A57638" w:rsidRPr="007C1830" w:rsidRDefault="00A57638">
      <w:pPr>
        <w:spacing w:after="239" w:line="1" w:lineRule="exact"/>
        <w:rPr>
          <w:color w:val="auto"/>
        </w:rPr>
      </w:pPr>
    </w:p>
    <w:p w14:paraId="2DEAB89D" w14:textId="77777777" w:rsidR="00721866" w:rsidRPr="007C1830" w:rsidRDefault="00721866" w:rsidP="006B14E0">
      <w:bookmarkStart w:id="911" w:name="bookmark1980"/>
    </w:p>
    <w:p w14:paraId="20B91AE8" w14:textId="77777777" w:rsidR="00A57638" w:rsidRPr="007C1830" w:rsidRDefault="00721866" w:rsidP="00721866">
      <w:pPr>
        <w:pStyle w:val="31"/>
        <w:rPr>
          <w:sz w:val="24"/>
          <w:szCs w:val="24"/>
        </w:rPr>
      </w:pPr>
      <w:bookmarkStart w:id="912" w:name="_Toc105502823"/>
      <w:r w:rsidRPr="007C1830">
        <w:rPr>
          <w:sz w:val="24"/>
          <w:szCs w:val="24"/>
        </w:rPr>
        <w:t xml:space="preserve">3.4.1. </w:t>
      </w:r>
      <w:r w:rsidR="00E235EB" w:rsidRPr="007C1830">
        <w:rPr>
          <w:sz w:val="24"/>
          <w:szCs w:val="24"/>
        </w:rPr>
        <w:t>Описание кадровых условий реализации основной образовательной программы основного общего образования</w:t>
      </w:r>
      <w:bookmarkEnd w:id="911"/>
      <w:bookmarkEnd w:id="912"/>
    </w:p>
    <w:p w14:paraId="7849EEC6" w14:textId="77777777" w:rsidR="00A57638" w:rsidRPr="007C1830" w:rsidRDefault="00E235EB">
      <w:pPr>
        <w:pStyle w:val="13"/>
        <w:spacing w:line="257" w:lineRule="auto"/>
        <w:jc w:val="both"/>
        <w:rPr>
          <w:color w:val="auto"/>
          <w:sz w:val="24"/>
          <w:szCs w:val="24"/>
        </w:rPr>
      </w:pPr>
      <w:r w:rsidRPr="007C1830">
        <w:rPr>
          <w:color w:val="auto"/>
          <w:sz w:val="24"/>
          <w:szCs w:val="24"/>
        </w:rPr>
        <w:t>Для обеспечения реализации программы основного 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14:paraId="475A207C" w14:textId="77777777" w:rsidR="00A57638" w:rsidRPr="007C1830" w:rsidRDefault="00E235EB">
      <w:pPr>
        <w:pStyle w:val="13"/>
        <w:spacing w:line="257" w:lineRule="auto"/>
        <w:jc w:val="both"/>
        <w:rPr>
          <w:color w:val="auto"/>
          <w:sz w:val="24"/>
          <w:szCs w:val="24"/>
        </w:rPr>
      </w:pPr>
      <w:r w:rsidRPr="007C1830">
        <w:rPr>
          <w:color w:val="auto"/>
          <w:sz w:val="24"/>
          <w:szCs w:val="24"/>
        </w:rPr>
        <w:t>Обеспеченность кадровыми условиями включает в себя:</w:t>
      </w:r>
    </w:p>
    <w:p w14:paraId="679D06F1" w14:textId="77777777" w:rsidR="00A57638" w:rsidRPr="007C1830" w:rsidRDefault="00E235EB" w:rsidP="009C63D4">
      <w:pPr>
        <w:pStyle w:val="13"/>
        <w:numPr>
          <w:ilvl w:val="0"/>
          <w:numId w:val="394"/>
        </w:numPr>
        <w:spacing w:line="302" w:lineRule="auto"/>
        <w:jc w:val="both"/>
        <w:rPr>
          <w:color w:val="auto"/>
          <w:sz w:val="24"/>
          <w:szCs w:val="24"/>
        </w:rPr>
      </w:pPr>
      <w:r w:rsidRPr="007C1830">
        <w:rPr>
          <w:color w:val="auto"/>
          <w:sz w:val="24"/>
          <w:szCs w:val="24"/>
        </w:rPr>
        <w:t xml:space="preserve">укомплектованность образовательной организации педагогическими, руководящими и иными </w:t>
      </w:r>
      <w:r w:rsidRPr="007C1830">
        <w:rPr>
          <w:color w:val="auto"/>
          <w:sz w:val="24"/>
          <w:szCs w:val="24"/>
        </w:rPr>
        <w:lastRenderedPageBreak/>
        <w:t>работниками;</w:t>
      </w:r>
    </w:p>
    <w:p w14:paraId="0E2039D9" w14:textId="77777777" w:rsidR="00A57638" w:rsidRPr="007C1830" w:rsidRDefault="00E235EB" w:rsidP="009C63D4">
      <w:pPr>
        <w:pStyle w:val="13"/>
        <w:numPr>
          <w:ilvl w:val="0"/>
          <w:numId w:val="394"/>
        </w:numPr>
        <w:spacing w:line="276" w:lineRule="auto"/>
        <w:jc w:val="both"/>
        <w:rPr>
          <w:color w:val="auto"/>
          <w:sz w:val="24"/>
          <w:szCs w:val="24"/>
        </w:rPr>
      </w:pPr>
      <w:r w:rsidRPr="007C1830">
        <w:rPr>
          <w:color w:val="auto"/>
          <w:sz w:val="24"/>
          <w:szCs w:val="24"/>
        </w:rPr>
        <w:t>уровень квалификации педагогических и иных работников образовательной организации, участвующими в реализации основной образовательной программы и создании условий для ее разработки и реализации;</w:t>
      </w:r>
    </w:p>
    <w:p w14:paraId="0557FBB3" w14:textId="77777777" w:rsidR="00A57638" w:rsidRPr="007C1830" w:rsidRDefault="00E235EB" w:rsidP="009C63D4">
      <w:pPr>
        <w:pStyle w:val="13"/>
        <w:numPr>
          <w:ilvl w:val="0"/>
          <w:numId w:val="394"/>
        </w:numPr>
        <w:spacing w:line="286" w:lineRule="auto"/>
        <w:jc w:val="both"/>
        <w:rPr>
          <w:color w:val="auto"/>
          <w:sz w:val="24"/>
          <w:szCs w:val="24"/>
        </w:rPr>
      </w:pPr>
      <w:r w:rsidRPr="007C1830">
        <w:rPr>
          <w:color w:val="auto"/>
          <w:sz w:val="24"/>
          <w:szCs w:val="24"/>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14:paraId="1B5FA88B" w14:textId="77777777" w:rsidR="00A57638" w:rsidRPr="007C1830" w:rsidRDefault="00E235EB">
      <w:pPr>
        <w:pStyle w:val="13"/>
        <w:spacing w:line="257" w:lineRule="auto"/>
        <w:jc w:val="both"/>
        <w:rPr>
          <w:color w:val="auto"/>
          <w:sz w:val="24"/>
          <w:szCs w:val="24"/>
        </w:rPr>
      </w:pPr>
      <w:r w:rsidRPr="007C1830">
        <w:rPr>
          <w:color w:val="auto"/>
          <w:sz w:val="24"/>
          <w:szCs w:val="24"/>
        </w:rPr>
        <w:t>Укомплектованность образовательной организации педагогическими, руководящими и иными работниками характери- зируется замещением 100% вакансий, имеющихся в соответствии с утвержденным штатным расписанием.</w:t>
      </w:r>
    </w:p>
    <w:p w14:paraId="3FD19DE9" w14:textId="77777777" w:rsidR="00A57638" w:rsidRPr="007C1830" w:rsidRDefault="00E235EB">
      <w:pPr>
        <w:pStyle w:val="13"/>
        <w:spacing w:line="257" w:lineRule="auto"/>
        <w:jc w:val="both"/>
        <w:rPr>
          <w:color w:val="auto"/>
          <w:sz w:val="24"/>
          <w:szCs w:val="24"/>
        </w:rPr>
      </w:pPr>
      <w:r w:rsidRPr="007C1830">
        <w:rPr>
          <w:color w:val="auto"/>
          <w:sz w:val="24"/>
          <w:szCs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14:paraId="67A3BD12" w14:textId="77777777" w:rsidR="00A57638" w:rsidRPr="007C1830" w:rsidRDefault="00E235EB">
      <w:pPr>
        <w:pStyle w:val="13"/>
        <w:spacing w:line="252" w:lineRule="auto"/>
        <w:jc w:val="both"/>
        <w:rPr>
          <w:color w:val="auto"/>
          <w:sz w:val="24"/>
          <w:szCs w:val="24"/>
        </w:rPr>
      </w:pPr>
      <w:r w:rsidRPr="007C1830">
        <w:rPr>
          <w:color w:val="auto"/>
          <w:sz w:val="24"/>
          <w:szCs w:val="24"/>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14:paraId="0F995C0B" w14:textId="77777777" w:rsidR="00A57638" w:rsidRPr="007C1830" w:rsidRDefault="00E235EB">
      <w:pPr>
        <w:pStyle w:val="13"/>
        <w:spacing w:line="252" w:lineRule="auto"/>
        <w:jc w:val="both"/>
        <w:rPr>
          <w:color w:val="auto"/>
          <w:sz w:val="24"/>
          <w:szCs w:val="24"/>
        </w:rPr>
      </w:pPr>
      <w:r w:rsidRPr="007C1830">
        <w:rPr>
          <w:color w:val="auto"/>
          <w:sz w:val="24"/>
          <w:szCs w:val="24"/>
        </w:rPr>
        <w:t xml:space="preserve">В основу должностных обязанностей могут быть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w:t>
      </w:r>
      <w:r w:rsidRPr="007C1830">
        <w:rPr>
          <w:color w:val="auto"/>
          <w:sz w:val="24"/>
          <w:szCs w:val="24"/>
        </w:rPr>
        <w:lastRenderedPageBreak/>
        <w:t>функции, которые могут быть поручены работнику, занимающему данную должность.</w:t>
      </w:r>
    </w:p>
    <w:p w14:paraId="096CD92E" w14:textId="77777777" w:rsidR="00A57638" w:rsidRPr="007C1830" w:rsidRDefault="00E235EB">
      <w:pPr>
        <w:pStyle w:val="13"/>
        <w:spacing w:line="252" w:lineRule="auto"/>
        <w:jc w:val="both"/>
        <w:rPr>
          <w:color w:val="auto"/>
          <w:sz w:val="24"/>
          <w:szCs w:val="24"/>
        </w:rPr>
      </w:pPr>
      <w:r w:rsidRPr="007C1830">
        <w:rPr>
          <w:color w:val="auto"/>
          <w:sz w:val="24"/>
          <w:szCs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14:paraId="2FD4829E" w14:textId="77777777" w:rsidR="00A57638" w:rsidRPr="007C1830" w:rsidRDefault="00E235EB">
      <w:pPr>
        <w:pStyle w:val="13"/>
        <w:spacing w:line="252" w:lineRule="auto"/>
        <w:jc w:val="both"/>
        <w:rPr>
          <w:color w:val="auto"/>
          <w:sz w:val="24"/>
          <w:szCs w:val="24"/>
        </w:rPr>
      </w:pPr>
      <w:r w:rsidRPr="007C1830">
        <w:rPr>
          <w:color w:val="auto"/>
          <w:sz w:val="24"/>
          <w:szCs w:val="24"/>
        </w:rPr>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w:t>
      </w:r>
    </w:p>
    <w:p w14:paraId="06A3B720" w14:textId="77777777" w:rsidR="00A57638" w:rsidRPr="007C1830" w:rsidRDefault="00E235EB">
      <w:pPr>
        <w:pStyle w:val="13"/>
        <w:spacing w:line="252" w:lineRule="auto"/>
        <w:jc w:val="both"/>
        <w:rPr>
          <w:color w:val="auto"/>
          <w:sz w:val="24"/>
          <w:szCs w:val="24"/>
        </w:rPr>
      </w:pPr>
      <w:r w:rsidRPr="007C1830">
        <w:rPr>
          <w:color w:val="auto"/>
          <w:sz w:val="24"/>
          <w:szCs w:val="24"/>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14:paraId="51B5044A" w14:textId="77777777" w:rsidR="00A57638" w:rsidRPr="007C1830" w:rsidRDefault="00E235EB">
      <w:pPr>
        <w:pStyle w:val="13"/>
        <w:spacing w:after="160" w:line="252" w:lineRule="auto"/>
        <w:jc w:val="both"/>
        <w:rPr>
          <w:color w:val="auto"/>
          <w:sz w:val="24"/>
          <w:szCs w:val="24"/>
        </w:rPr>
      </w:pPr>
      <w:r w:rsidRPr="007C1830">
        <w:rPr>
          <w:color w:val="auto"/>
          <w:sz w:val="24"/>
          <w:szCs w:val="24"/>
        </w:rPr>
        <w:t>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реализации: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04"/>
        <w:gridCol w:w="1704"/>
        <w:gridCol w:w="1474"/>
        <w:gridCol w:w="1483"/>
      </w:tblGrid>
      <w:tr w:rsidR="00A57638" w:rsidRPr="00BE262C" w14:paraId="6B675E1B" w14:textId="77777777">
        <w:trPr>
          <w:trHeight w:hRule="exact" w:val="1968"/>
          <w:jc w:val="center"/>
        </w:trPr>
        <w:tc>
          <w:tcPr>
            <w:tcW w:w="1704" w:type="dxa"/>
            <w:tcBorders>
              <w:top w:val="single" w:sz="4" w:space="0" w:color="auto"/>
              <w:left w:val="single" w:sz="4" w:space="0" w:color="auto"/>
            </w:tcBorders>
            <w:shd w:val="clear" w:color="auto" w:fill="auto"/>
            <w:vAlign w:val="center"/>
          </w:tcPr>
          <w:p w14:paraId="28727788" w14:textId="77777777" w:rsidR="00A57638" w:rsidRPr="00BE262C" w:rsidRDefault="00E235EB">
            <w:pPr>
              <w:pStyle w:val="a6"/>
              <w:spacing w:line="233" w:lineRule="auto"/>
              <w:ind w:firstLine="0"/>
              <w:jc w:val="center"/>
              <w:rPr>
                <w:color w:val="auto"/>
              </w:rPr>
            </w:pPr>
            <w:r w:rsidRPr="00BE262C">
              <w:rPr>
                <w:rFonts w:eastAsia="Courier New"/>
                <w:b/>
                <w:bCs/>
                <w:color w:val="auto"/>
              </w:rPr>
              <w:lastRenderedPageBreak/>
              <w:t>Категория работников</w:t>
            </w:r>
          </w:p>
        </w:tc>
        <w:tc>
          <w:tcPr>
            <w:tcW w:w="1704" w:type="dxa"/>
            <w:tcBorders>
              <w:top w:val="single" w:sz="4" w:space="0" w:color="auto"/>
              <w:left w:val="single" w:sz="4" w:space="0" w:color="auto"/>
            </w:tcBorders>
            <w:shd w:val="clear" w:color="auto" w:fill="auto"/>
            <w:vAlign w:val="center"/>
          </w:tcPr>
          <w:p w14:paraId="4A605E6B" w14:textId="77777777" w:rsidR="00A57638" w:rsidRPr="00BE262C" w:rsidRDefault="00E235EB">
            <w:pPr>
              <w:pStyle w:val="a6"/>
              <w:spacing w:line="240" w:lineRule="auto"/>
              <w:ind w:firstLine="0"/>
              <w:jc w:val="center"/>
              <w:rPr>
                <w:color w:val="auto"/>
              </w:rPr>
            </w:pPr>
            <w:r w:rsidRPr="00BE262C">
              <w:rPr>
                <w:rFonts w:eastAsia="Courier New"/>
                <w:b/>
                <w:bCs/>
                <w:color w:val="auto"/>
              </w:rPr>
              <w:t>Подтверждение уровня квалификации документами об образовании (профессиональной переподготовке) (%)</w:t>
            </w:r>
          </w:p>
        </w:tc>
        <w:tc>
          <w:tcPr>
            <w:tcW w:w="2957" w:type="dxa"/>
            <w:gridSpan w:val="2"/>
            <w:tcBorders>
              <w:top w:val="single" w:sz="4" w:space="0" w:color="auto"/>
              <w:left w:val="single" w:sz="4" w:space="0" w:color="auto"/>
              <w:right w:val="single" w:sz="4" w:space="0" w:color="auto"/>
            </w:tcBorders>
            <w:shd w:val="clear" w:color="auto" w:fill="auto"/>
            <w:vAlign w:val="center"/>
          </w:tcPr>
          <w:p w14:paraId="6E1309AF" w14:textId="77777777" w:rsidR="00A57638" w:rsidRPr="00BE262C" w:rsidRDefault="00E235EB">
            <w:pPr>
              <w:pStyle w:val="a6"/>
              <w:spacing w:line="240" w:lineRule="auto"/>
              <w:ind w:firstLine="0"/>
              <w:jc w:val="center"/>
              <w:rPr>
                <w:color w:val="auto"/>
              </w:rPr>
            </w:pPr>
            <w:r w:rsidRPr="00BE262C">
              <w:rPr>
                <w:rFonts w:eastAsia="Courier New"/>
                <w:b/>
                <w:bCs/>
                <w:color w:val="auto"/>
              </w:rPr>
              <w:t>Подтверждение уровня квалификации результатами аттестации</w:t>
            </w:r>
          </w:p>
        </w:tc>
      </w:tr>
      <w:tr w:rsidR="00A57638" w:rsidRPr="00BE262C" w14:paraId="299215A4" w14:textId="77777777" w:rsidTr="00CF2C4E">
        <w:trPr>
          <w:trHeight w:hRule="exact" w:val="1298"/>
          <w:jc w:val="center"/>
        </w:trPr>
        <w:tc>
          <w:tcPr>
            <w:tcW w:w="1704" w:type="dxa"/>
            <w:tcBorders>
              <w:top w:val="single" w:sz="4" w:space="0" w:color="auto"/>
              <w:left w:val="single" w:sz="4" w:space="0" w:color="auto"/>
            </w:tcBorders>
            <w:shd w:val="clear" w:color="auto" w:fill="auto"/>
          </w:tcPr>
          <w:p w14:paraId="7792226C" w14:textId="77777777" w:rsidR="00A57638" w:rsidRPr="00BE262C" w:rsidRDefault="00A57638">
            <w:pPr>
              <w:rPr>
                <w:rFonts w:ascii="Times New Roman" w:hAnsi="Times New Roman" w:cs="Times New Roman"/>
                <w:color w:val="auto"/>
                <w:sz w:val="20"/>
                <w:szCs w:val="20"/>
              </w:rPr>
            </w:pPr>
          </w:p>
        </w:tc>
        <w:tc>
          <w:tcPr>
            <w:tcW w:w="1704" w:type="dxa"/>
            <w:tcBorders>
              <w:top w:val="single" w:sz="4" w:space="0" w:color="auto"/>
              <w:left w:val="single" w:sz="4" w:space="0" w:color="auto"/>
            </w:tcBorders>
            <w:shd w:val="clear" w:color="auto" w:fill="auto"/>
          </w:tcPr>
          <w:p w14:paraId="3C3F89BD" w14:textId="77777777" w:rsidR="00A57638" w:rsidRPr="00BE262C" w:rsidRDefault="00A57638">
            <w:pPr>
              <w:rPr>
                <w:rFonts w:ascii="Times New Roman" w:hAnsi="Times New Roman" w:cs="Times New Roman"/>
                <w:color w:val="auto"/>
                <w:sz w:val="20"/>
                <w:szCs w:val="20"/>
              </w:rPr>
            </w:pPr>
          </w:p>
        </w:tc>
        <w:tc>
          <w:tcPr>
            <w:tcW w:w="1474" w:type="dxa"/>
            <w:tcBorders>
              <w:top w:val="single" w:sz="4" w:space="0" w:color="auto"/>
              <w:left w:val="single" w:sz="4" w:space="0" w:color="auto"/>
            </w:tcBorders>
            <w:shd w:val="clear" w:color="auto" w:fill="auto"/>
            <w:vAlign w:val="center"/>
          </w:tcPr>
          <w:p w14:paraId="6C93DEEA" w14:textId="77777777" w:rsidR="00A57638" w:rsidRPr="00BE262C" w:rsidRDefault="00E235EB">
            <w:pPr>
              <w:pStyle w:val="a6"/>
              <w:spacing w:line="276" w:lineRule="auto"/>
              <w:ind w:firstLine="0"/>
              <w:jc w:val="center"/>
              <w:rPr>
                <w:color w:val="auto"/>
              </w:rPr>
            </w:pPr>
            <w:r w:rsidRPr="00BE262C">
              <w:rPr>
                <w:rFonts w:eastAsia="Courier New"/>
                <w:b/>
                <w:bCs/>
                <w:color w:val="auto"/>
              </w:rPr>
              <w:t>Соответствие занимаемой должности (%)</w:t>
            </w:r>
          </w:p>
        </w:tc>
        <w:tc>
          <w:tcPr>
            <w:tcW w:w="1483" w:type="dxa"/>
            <w:tcBorders>
              <w:top w:val="single" w:sz="4" w:space="0" w:color="auto"/>
              <w:left w:val="single" w:sz="4" w:space="0" w:color="auto"/>
              <w:right w:val="single" w:sz="4" w:space="0" w:color="auto"/>
            </w:tcBorders>
            <w:shd w:val="clear" w:color="auto" w:fill="auto"/>
            <w:vAlign w:val="center"/>
          </w:tcPr>
          <w:p w14:paraId="7FDBAD3E" w14:textId="77777777" w:rsidR="00A57638" w:rsidRPr="00BE262C" w:rsidRDefault="00E235EB">
            <w:pPr>
              <w:pStyle w:val="a6"/>
              <w:spacing w:line="276" w:lineRule="auto"/>
              <w:ind w:firstLine="0"/>
              <w:jc w:val="center"/>
              <w:rPr>
                <w:color w:val="auto"/>
              </w:rPr>
            </w:pPr>
            <w:r w:rsidRPr="00BE262C">
              <w:rPr>
                <w:rFonts w:eastAsia="Courier New"/>
                <w:b/>
                <w:bCs/>
                <w:color w:val="auto"/>
              </w:rPr>
              <w:t>Квалификационная категория (%)</w:t>
            </w:r>
          </w:p>
        </w:tc>
      </w:tr>
      <w:tr w:rsidR="00A57638" w:rsidRPr="00BE262C" w14:paraId="09D75529" w14:textId="77777777">
        <w:trPr>
          <w:trHeight w:hRule="exact" w:val="562"/>
          <w:jc w:val="center"/>
        </w:trPr>
        <w:tc>
          <w:tcPr>
            <w:tcW w:w="1704" w:type="dxa"/>
            <w:tcBorders>
              <w:top w:val="single" w:sz="4" w:space="0" w:color="auto"/>
              <w:left w:val="single" w:sz="4" w:space="0" w:color="auto"/>
            </w:tcBorders>
            <w:shd w:val="clear" w:color="auto" w:fill="auto"/>
            <w:vAlign w:val="center"/>
          </w:tcPr>
          <w:p w14:paraId="645500A1" w14:textId="77777777" w:rsidR="00A57638" w:rsidRPr="00BE262C" w:rsidRDefault="00E235EB">
            <w:pPr>
              <w:pStyle w:val="a6"/>
              <w:spacing w:line="240" w:lineRule="auto"/>
              <w:ind w:firstLine="0"/>
              <w:rPr>
                <w:color w:val="auto"/>
              </w:rPr>
            </w:pPr>
            <w:r w:rsidRPr="00BE262C">
              <w:rPr>
                <w:rFonts w:eastAsia="Courier New"/>
                <w:color w:val="auto"/>
              </w:rPr>
              <w:t>Педагогические работники</w:t>
            </w:r>
          </w:p>
        </w:tc>
        <w:tc>
          <w:tcPr>
            <w:tcW w:w="1704" w:type="dxa"/>
            <w:tcBorders>
              <w:top w:val="single" w:sz="4" w:space="0" w:color="auto"/>
              <w:left w:val="single" w:sz="4" w:space="0" w:color="auto"/>
            </w:tcBorders>
            <w:shd w:val="clear" w:color="auto" w:fill="auto"/>
          </w:tcPr>
          <w:p w14:paraId="2C060857" w14:textId="4253861C"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16</w:t>
            </w:r>
          </w:p>
        </w:tc>
        <w:tc>
          <w:tcPr>
            <w:tcW w:w="1474" w:type="dxa"/>
            <w:tcBorders>
              <w:top w:val="single" w:sz="4" w:space="0" w:color="auto"/>
              <w:left w:val="single" w:sz="4" w:space="0" w:color="auto"/>
            </w:tcBorders>
            <w:shd w:val="clear" w:color="auto" w:fill="auto"/>
          </w:tcPr>
          <w:p w14:paraId="7E7AC200" w14:textId="5CAF57BB"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44%</w:t>
            </w:r>
          </w:p>
        </w:tc>
        <w:tc>
          <w:tcPr>
            <w:tcW w:w="1483" w:type="dxa"/>
            <w:tcBorders>
              <w:top w:val="single" w:sz="4" w:space="0" w:color="auto"/>
              <w:left w:val="single" w:sz="4" w:space="0" w:color="auto"/>
              <w:right w:val="single" w:sz="4" w:space="0" w:color="auto"/>
            </w:tcBorders>
            <w:shd w:val="clear" w:color="auto" w:fill="auto"/>
          </w:tcPr>
          <w:p w14:paraId="46717662" w14:textId="368BAD8D"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56%</w:t>
            </w:r>
          </w:p>
        </w:tc>
      </w:tr>
      <w:tr w:rsidR="00A57638" w:rsidRPr="00BE262C" w14:paraId="2813EF73" w14:textId="77777777" w:rsidTr="00964FEC">
        <w:trPr>
          <w:trHeight w:hRule="exact" w:val="562"/>
          <w:jc w:val="center"/>
        </w:trPr>
        <w:tc>
          <w:tcPr>
            <w:tcW w:w="1704" w:type="dxa"/>
            <w:tcBorders>
              <w:top w:val="single" w:sz="4" w:space="0" w:color="auto"/>
              <w:left w:val="single" w:sz="4" w:space="0" w:color="auto"/>
              <w:bottom w:val="single" w:sz="4" w:space="0" w:color="auto"/>
            </w:tcBorders>
            <w:shd w:val="clear" w:color="auto" w:fill="auto"/>
            <w:vAlign w:val="center"/>
          </w:tcPr>
          <w:p w14:paraId="24EACB48" w14:textId="77777777" w:rsidR="00A57638" w:rsidRPr="00BE262C" w:rsidRDefault="00E235EB">
            <w:pPr>
              <w:pStyle w:val="a6"/>
              <w:spacing w:line="233" w:lineRule="auto"/>
              <w:ind w:firstLine="0"/>
              <w:rPr>
                <w:color w:val="auto"/>
              </w:rPr>
            </w:pPr>
            <w:r w:rsidRPr="00BE262C">
              <w:rPr>
                <w:rFonts w:eastAsia="Courier New"/>
                <w:color w:val="auto"/>
              </w:rPr>
              <w:t>Руководящие работники</w:t>
            </w:r>
          </w:p>
        </w:tc>
        <w:tc>
          <w:tcPr>
            <w:tcW w:w="1704" w:type="dxa"/>
            <w:tcBorders>
              <w:top w:val="single" w:sz="4" w:space="0" w:color="auto"/>
              <w:left w:val="single" w:sz="4" w:space="0" w:color="auto"/>
              <w:bottom w:val="single" w:sz="4" w:space="0" w:color="auto"/>
            </w:tcBorders>
            <w:shd w:val="clear" w:color="auto" w:fill="auto"/>
          </w:tcPr>
          <w:p w14:paraId="5E854446" w14:textId="38C39AE1"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4</w:t>
            </w:r>
          </w:p>
        </w:tc>
        <w:tc>
          <w:tcPr>
            <w:tcW w:w="1474" w:type="dxa"/>
            <w:tcBorders>
              <w:top w:val="single" w:sz="4" w:space="0" w:color="auto"/>
              <w:left w:val="single" w:sz="4" w:space="0" w:color="auto"/>
              <w:bottom w:val="single" w:sz="4" w:space="0" w:color="auto"/>
            </w:tcBorders>
            <w:shd w:val="clear" w:color="auto" w:fill="auto"/>
          </w:tcPr>
          <w:p w14:paraId="39991755" w14:textId="3E97A979"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120F2EB" w14:textId="46664497"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50</w:t>
            </w:r>
          </w:p>
        </w:tc>
      </w:tr>
      <w:tr w:rsidR="00A57638" w:rsidRPr="00BE262C" w14:paraId="325425B0" w14:textId="77777777" w:rsidTr="00964FEC">
        <w:trPr>
          <w:trHeight w:hRule="exact" w:val="566"/>
          <w:jc w:val="center"/>
        </w:trPr>
        <w:tc>
          <w:tcPr>
            <w:tcW w:w="1704" w:type="dxa"/>
            <w:tcBorders>
              <w:top w:val="single" w:sz="4" w:space="0" w:color="auto"/>
              <w:left w:val="single" w:sz="4" w:space="0" w:color="auto"/>
              <w:bottom w:val="single" w:sz="4" w:space="0" w:color="auto"/>
            </w:tcBorders>
            <w:shd w:val="clear" w:color="auto" w:fill="auto"/>
            <w:vAlign w:val="center"/>
          </w:tcPr>
          <w:p w14:paraId="1FD5CC98" w14:textId="77777777" w:rsidR="00A57638" w:rsidRPr="00BE262C" w:rsidRDefault="00E235EB">
            <w:pPr>
              <w:pStyle w:val="a6"/>
              <w:spacing w:line="240" w:lineRule="auto"/>
              <w:ind w:firstLine="0"/>
              <w:rPr>
                <w:color w:val="auto"/>
              </w:rPr>
            </w:pPr>
            <w:r w:rsidRPr="00BE262C">
              <w:rPr>
                <w:rFonts w:eastAsia="Courier New"/>
                <w:color w:val="auto"/>
              </w:rPr>
              <w:t>Иные работники</w:t>
            </w:r>
          </w:p>
        </w:tc>
        <w:tc>
          <w:tcPr>
            <w:tcW w:w="1704" w:type="dxa"/>
            <w:tcBorders>
              <w:top w:val="single" w:sz="4" w:space="0" w:color="auto"/>
              <w:left w:val="single" w:sz="4" w:space="0" w:color="auto"/>
              <w:bottom w:val="single" w:sz="4" w:space="0" w:color="auto"/>
            </w:tcBorders>
            <w:shd w:val="clear" w:color="auto" w:fill="auto"/>
          </w:tcPr>
          <w:p w14:paraId="6816B770" w14:textId="4DC57766"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8</w:t>
            </w:r>
          </w:p>
        </w:tc>
        <w:tc>
          <w:tcPr>
            <w:tcW w:w="1474" w:type="dxa"/>
            <w:tcBorders>
              <w:top w:val="single" w:sz="4" w:space="0" w:color="auto"/>
              <w:left w:val="single" w:sz="4" w:space="0" w:color="auto"/>
              <w:bottom w:val="single" w:sz="4" w:space="0" w:color="auto"/>
            </w:tcBorders>
            <w:shd w:val="clear" w:color="auto" w:fill="auto"/>
          </w:tcPr>
          <w:p w14:paraId="4A8823D2" w14:textId="07BB3859"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100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3D30AD9" w14:textId="346D58BE"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w:t>
            </w:r>
          </w:p>
        </w:tc>
      </w:tr>
    </w:tbl>
    <w:p w14:paraId="41FC8537" w14:textId="77777777" w:rsidR="00A57638" w:rsidRPr="007C1830" w:rsidRDefault="00E235EB">
      <w:pPr>
        <w:spacing w:line="1" w:lineRule="exact"/>
        <w:rPr>
          <w:color w:val="auto"/>
        </w:rPr>
      </w:pPr>
      <w:r w:rsidRPr="007C1830">
        <w:rPr>
          <w:color w:val="auto"/>
        </w:rPr>
        <w:br w:type="page"/>
      </w:r>
    </w:p>
    <w:p w14:paraId="0F8F696C" w14:textId="77777777" w:rsidR="00A57638" w:rsidRPr="007C1830" w:rsidRDefault="00E235EB">
      <w:pPr>
        <w:pStyle w:val="13"/>
        <w:spacing w:after="200" w:line="240" w:lineRule="auto"/>
        <w:jc w:val="both"/>
        <w:rPr>
          <w:color w:val="auto"/>
          <w:sz w:val="24"/>
          <w:szCs w:val="24"/>
        </w:rPr>
      </w:pPr>
      <w:r w:rsidRPr="007C1830">
        <w:rPr>
          <w:color w:val="auto"/>
          <w:sz w:val="24"/>
          <w:szCs w:val="24"/>
        </w:rPr>
        <w:lastRenderedPageBreak/>
        <w:t>Для реализации отдельных предметов обязательной части учебного плана на углубленном уровне в образовательной организации созданы следующие кадровые условия: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514"/>
        <w:gridCol w:w="1531"/>
        <w:gridCol w:w="1435"/>
        <w:gridCol w:w="1430"/>
        <w:gridCol w:w="1445"/>
      </w:tblGrid>
      <w:tr w:rsidR="00A57638" w:rsidRPr="00BE262C" w14:paraId="5BBEE623" w14:textId="77777777" w:rsidTr="00BE262C">
        <w:trPr>
          <w:trHeight w:hRule="exact" w:val="3240"/>
          <w:jc w:val="center"/>
        </w:trPr>
        <w:tc>
          <w:tcPr>
            <w:tcW w:w="514" w:type="dxa"/>
            <w:tcBorders>
              <w:top w:val="single" w:sz="4" w:space="0" w:color="auto"/>
              <w:left w:val="single" w:sz="4" w:space="0" w:color="auto"/>
            </w:tcBorders>
            <w:shd w:val="clear" w:color="auto" w:fill="auto"/>
          </w:tcPr>
          <w:p w14:paraId="0BCC10EE" w14:textId="77777777" w:rsidR="00A57638" w:rsidRPr="00BE262C" w:rsidRDefault="00E235EB" w:rsidP="00964FEC">
            <w:pPr>
              <w:pStyle w:val="a6"/>
              <w:spacing w:line="240" w:lineRule="auto"/>
              <w:ind w:firstLine="140"/>
              <w:rPr>
                <w:color w:val="auto"/>
              </w:rPr>
            </w:pPr>
            <w:r w:rsidRPr="00BE262C">
              <w:rPr>
                <w:rFonts w:eastAsia="Courier New"/>
                <w:bCs/>
                <w:color w:val="auto"/>
              </w:rPr>
              <w:t>№</w:t>
            </w:r>
          </w:p>
        </w:tc>
        <w:tc>
          <w:tcPr>
            <w:tcW w:w="1531" w:type="dxa"/>
            <w:tcBorders>
              <w:top w:val="single" w:sz="4" w:space="0" w:color="auto"/>
              <w:left w:val="single" w:sz="4" w:space="0" w:color="auto"/>
            </w:tcBorders>
            <w:shd w:val="clear" w:color="auto" w:fill="auto"/>
          </w:tcPr>
          <w:p w14:paraId="2EB232E2" w14:textId="379B630C" w:rsidR="00A57638" w:rsidRPr="00BE262C" w:rsidRDefault="00E235EB" w:rsidP="00964FEC">
            <w:pPr>
              <w:pStyle w:val="a6"/>
              <w:spacing w:line="240" w:lineRule="auto"/>
              <w:ind w:firstLine="0"/>
              <w:rPr>
                <w:color w:val="auto"/>
              </w:rPr>
            </w:pPr>
            <w:r w:rsidRPr="00BE262C">
              <w:rPr>
                <w:rFonts w:eastAsia="Courier New"/>
                <w:bCs/>
                <w:color w:val="auto"/>
              </w:rPr>
              <w:t>Программа по предмету на углубленном уровне</w:t>
            </w:r>
          </w:p>
        </w:tc>
        <w:tc>
          <w:tcPr>
            <w:tcW w:w="1435" w:type="dxa"/>
            <w:tcBorders>
              <w:top w:val="single" w:sz="4" w:space="0" w:color="auto"/>
              <w:left w:val="single" w:sz="4" w:space="0" w:color="auto"/>
            </w:tcBorders>
            <w:shd w:val="clear" w:color="auto" w:fill="auto"/>
          </w:tcPr>
          <w:p w14:paraId="0556D954" w14:textId="77777777" w:rsidR="00A57638" w:rsidRPr="00BE262C" w:rsidRDefault="00E235EB" w:rsidP="00964FEC">
            <w:pPr>
              <w:pStyle w:val="a6"/>
              <w:spacing w:line="240" w:lineRule="auto"/>
              <w:ind w:firstLine="0"/>
              <w:rPr>
                <w:color w:val="auto"/>
              </w:rPr>
            </w:pPr>
            <w:r w:rsidRPr="00BE262C">
              <w:rPr>
                <w:rFonts w:eastAsia="Courier New"/>
                <w:bCs/>
                <w:color w:val="auto"/>
              </w:rPr>
              <w:t>Количество учителей, участвующих в реализации программы на углубленном уровне</w:t>
            </w:r>
          </w:p>
        </w:tc>
        <w:tc>
          <w:tcPr>
            <w:tcW w:w="1430" w:type="dxa"/>
            <w:tcBorders>
              <w:top w:val="single" w:sz="4" w:space="0" w:color="auto"/>
              <w:left w:val="single" w:sz="4" w:space="0" w:color="auto"/>
            </w:tcBorders>
            <w:shd w:val="clear" w:color="auto" w:fill="auto"/>
          </w:tcPr>
          <w:p w14:paraId="6FDC1B18" w14:textId="77777777" w:rsidR="00A57638" w:rsidRPr="00BE262C" w:rsidRDefault="00E235EB" w:rsidP="00964FEC">
            <w:pPr>
              <w:pStyle w:val="a6"/>
              <w:spacing w:line="240" w:lineRule="auto"/>
              <w:ind w:firstLine="0"/>
              <w:rPr>
                <w:color w:val="auto"/>
              </w:rPr>
            </w:pPr>
            <w:r w:rsidRPr="00BE262C">
              <w:rPr>
                <w:rFonts w:eastAsia="Courier New"/>
                <w:bCs/>
                <w:color w:val="auto"/>
              </w:rPr>
              <w:t>Доля учителей, участвующих в реализации программы на углубленном уровне, имеющих соответствующий документ об образовании (профессиональной переподготовке)</w:t>
            </w:r>
          </w:p>
        </w:tc>
        <w:tc>
          <w:tcPr>
            <w:tcW w:w="1445" w:type="dxa"/>
            <w:tcBorders>
              <w:top w:val="single" w:sz="4" w:space="0" w:color="auto"/>
              <w:left w:val="single" w:sz="4" w:space="0" w:color="auto"/>
              <w:right w:val="single" w:sz="4" w:space="0" w:color="auto"/>
            </w:tcBorders>
            <w:shd w:val="clear" w:color="auto" w:fill="auto"/>
          </w:tcPr>
          <w:p w14:paraId="6A084EAB" w14:textId="77777777" w:rsidR="00A57638" w:rsidRPr="00BE262C" w:rsidRDefault="00E235EB" w:rsidP="00964FEC">
            <w:pPr>
              <w:pStyle w:val="a6"/>
              <w:spacing w:line="240" w:lineRule="auto"/>
              <w:ind w:firstLine="0"/>
              <w:rPr>
                <w:color w:val="auto"/>
              </w:rPr>
            </w:pPr>
            <w:r w:rsidRPr="00BE262C">
              <w:rPr>
                <w:rFonts w:eastAsia="Courier New"/>
                <w:bCs/>
                <w:color w:val="auto"/>
              </w:rPr>
              <w:t>Доля учителей, участвующих в реализации программы на углубленном уровне, имеющих высшую квалификационную категорию (ученую степень, ученое звание)</w:t>
            </w:r>
          </w:p>
        </w:tc>
      </w:tr>
      <w:tr w:rsidR="00A57638" w:rsidRPr="00BE262C" w14:paraId="0D3C44DD" w14:textId="77777777">
        <w:trPr>
          <w:trHeight w:hRule="exact" w:val="365"/>
          <w:jc w:val="center"/>
        </w:trPr>
        <w:tc>
          <w:tcPr>
            <w:tcW w:w="514" w:type="dxa"/>
            <w:tcBorders>
              <w:top w:val="single" w:sz="4" w:space="0" w:color="auto"/>
              <w:left w:val="single" w:sz="4" w:space="0" w:color="auto"/>
            </w:tcBorders>
            <w:shd w:val="clear" w:color="auto" w:fill="auto"/>
            <w:vAlign w:val="center"/>
          </w:tcPr>
          <w:p w14:paraId="458FBBC2" w14:textId="77777777" w:rsidR="00A57638" w:rsidRPr="00BE262C" w:rsidRDefault="00E235EB">
            <w:pPr>
              <w:pStyle w:val="a6"/>
              <w:spacing w:line="240" w:lineRule="auto"/>
              <w:ind w:firstLine="140"/>
              <w:rPr>
                <w:color w:val="auto"/>
              </w:rPr>
            </w:pPr>
            <w:r w:rsidRPr="00BE262C">
              <w:rPr>
                <w:rFonts w:eastAsia="Courier New"/>
                <w:color w:val="auto"/>
              </w:rPr>
              <w:t>1.</w:t>
            </w:r>
          </w:p>
        </w:tc>
        <w:tc>
          <w:tcPr>
            <w:tcW w:w="1531" w:type="dxa"/>
            <w:tcBorders>
              <w:top w:val="single" w:sz="4" w:space="0" w:color="auto"/>
              <w:left w:val="single" w:sz="4" w:space="0" w:color="auto"/>
            </w:tcBorders>
            <w:shd w:val="clear" w:color="auto" w:fill="auto"/>
            <w:vAlign w:val="center"/>
          </w:tcPr>
          <w:p w14:paraId="3622E2A9" w14:textId="77777777" w:rsidR="00A57638" w:rsidRPr="00BE262C" w:rsidRDefault="00E235EB">
            <w:pPr>
              <w:pStyle w:val="a6"/>
              <w:spacing w:line="240" w:lineRule="auto"/>
              <w:ind w:firstLine="0"/>
              <w:rPr>
                <w:color w:val="auto"/>
              </w:rPr>
            </w:pPr>
            <w:r w:rsidRPr="00BE262C">
              <w:rPr>
                <w:rFonts w:eastAsia="Courier New"/>
                <w:color w:val="auto"/>
              </w:rPr>
              <w:t>Математика</w:t>
            </w:r>
          </w:p>
        </w:tc>
        <w:tc>
          <w:tcPr>
            <w:tcW w:w="1435" w:type="dxa"/>
            <w:tcBorders>
              <w:top w:val="single" w:sz="4" w:space="0" w:color="auto"/>
              <w:left w:val="single" w:sz="4" w:space="0" w:color="auto"/>
            </w:tcBorders>
            <w:shd w:val="clear" w:color="auto" w:fill="auto"/>
          </w:tcPr>
          <w:p w14:paraId="735E376C" w14:textId="61F24385"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2</w:t>
            </w:r>
          </w:p>
        </w:tc>
        <w:tc>
          <w:tcPr>
            <w:tcW w:w="1430" w:type="dxa"/>
            <w:tcBorders>
              <w:top w:val="single" w:sz="4" w:space="0" w:color="auto"/>
              <w:left w:val="single" w:sz="4" w:space="0" w:color="auto"/>
            </w:tcBorders>
            <w:shd w:val="clear" w:color="auto" w:fill="auto"/>
          </w:tcPr>
          <w:p w14:paraId="008115C3" w14:textId="5755A60B"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2</w:t>
            </w:r>
          </w:p>
        </w:tc>
        <w:tc>
          <w:tcPr>
            <w:tcW w:w="1445" w:type="dxa"/>
            <w:tcBorders>
              <w:top w:val="single" w:sz="4" w:space="0" w:color="auto"/>
              <w:left w:val="single" w:sz="4" w:space="0" w:color="auto"/>
              <w:right w:val="single" w:sz="4" w:space="0" w:color="auto"/>
            </w:tcBorders>
            <w:shd w:val="clear" w:color="auto" w:fill="auto"/>
          </w:tcPr>
          <w:p w14:paraId="732C8020" w14:textId="0BCFE5F7"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2</w:t>
            </w:r>
          </w:p>
        </w:tc>
      </w:tr>
      <w:tr w:rsidR="00A57638" w:rsidRPr="00BE262C" w14:paraId="2071212E" w14:textId="77777777">
        <w:trPr>
          <w:trHeight w:hRule="exact" w:val="360"/>
          <w:jc w:val="center"/>
        </w:trPr>
        <w:tc>
          <w:tcPr>
            <w:tcW w:w="514" w:type="dxa"/>
            <w:tcBorders>
              <w:top w:val="single" w:sz="4" w:space="0" w:color="auto"/>
              <w:left w:val="single" w:sz="4" w:space="0" w:color="auto"/>
            </w:tcBorders>
            <w:shd w:val="clear" w:color="auto" w:fill="auto"/>
            <w:vAlign w:val="center"/>
          </w:tcPr>
          <w:p w14:paraId="5C2A8D41" w14:textId="77777777" w:rsidR="00A57638" w:rsidRPr="00BE262C" w:rsidRDefault="00E235EB">
            <w:pPr>
              <w:pStyle w:val="a6"/>
              <w:spacing w:line="240" w:lineRule="auto"/>
              <w:ind w:firstLine="140"/>
              <w:rPr>
                <w:color w:val="auto"/>
              </w:rPr>
            </w:pPr>
            <w:r w:rsidRPr="00BE262C">
              <w:rPr>
                <w:rFonts w:eastAsia="Courier New"/>
                <w:color w:val="auto"/>
              </w:rPr>
              <w:t>2.</w:t>
            </w:r>
          </w:p>
        </w:tc>
        <w:tc>
          <w:tcPr>
            <w:tcW w:w="1531" w:type="dxa"/>
            <w:tcBorders>
              <w:top w:val="single" w:sz="4" w:space="0" w:color="auto"/>
              <w:left w:val="single" w:sz="4" w:space="0" w:color="auto"/>
            </w:tcBorders>
            <w:shd w:val="clear" w:color="auto" w:fill="auto"/>
            <w:vAlign w:val="center"/>
          </w:tcPr>
          <w:p w14:paraId="6779CE94" w14:textId="171BD476" w:rsidR="00A57638" w:rsidRPr="00BE262C" w:rsidRDefault="00CF2C4E">
            <w:pPr>
              <w:pStyle w:val="a6"/>
              <w:spacing w:line="240" w:lineRule="auto"/>
              <w:ind w:firstLine="0"/>
              <w:rPr>
                <w:color w:val="auto"/>
              </w:rPr>
            </w:pPr>
            <w:r w:rsidRPr="00BE262C">
              <w:rPr>
                <w:rFonts w:eastAsia="Courier New"/>
                <w:color w:val="auto"/>
              </w:rPr>
              <w:t>Обществознание</w:t>
            </w:r>
          </w:p>
        </w:tc>
        <w:tc>
          <w:tcPr>
            <w:tcW w:w="1435" w:type="dxa"/>
            <w:tcBorders>
              <w:top w:val="single" w:sz="4" w:space="0" w:color="auto"/>
              <w:left w:val="single" w:sz="4" w:space="0" w:color="auto"/>
            </w:tcBorders>
            <w:shd w:val="clear" w:color="auto" w:fill="auto"/>
          </w:tcPr>
          <w:p w14:paraId="46F6E70C" w14:textId="41B5F2C5"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1</w:t>
            </w:r>
          </w:p>
        </w:tc>
        <w:tc>
          <w:tcPr>
            <w:tcW w:w="1430" w:type="dxa"/>
            <w:tcBorders>
              <w:top w:val="single" w:sz="4" w:space="0" w:color="auto"/>
              <w:left w:val="single" w:sz="4" w:space="0" w:color="auto"/>
            </w:tcBorders>
            <w:shd w:val="clear" w:color="auto" w:fill="auto"/>
          </w:tcPr>
          <w:p w14:paraId="090A84B0" w14:textId="7C2F58B0"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1</w:t>
            </w:r>
          </w:p>
        </w:tc>
        <w:tc>
          <w:tcPr>
            <w:tcW w:w="1445" w:type="dxa"/>
            <w:tcBorders>
              <w:top w:val="single" w:sz="4" w:space="0" w:color="auto"/>
              <w:left w:val="single" w:sz="4" w:space="0" w:color="auto"/>
              <w:right w:val="single" w:sz="4" w:space="0" w:color="auto"/>
            </w:tcBorders>
            <w:shd w:val="clear" w:color="auto" w:fill="auto"/>
          </w:tcPr>
          <w:p w14:paraId="739118CB" w14:textId="0EEE0E10" w:rsidR="00A57638" w:rsidRPr="00BE262C" w:rsidRDefault="00FF2ECA">
            <w:pPr>
              <w:rPr>
                <w:rFonts w:ascii="Times New Roman" w:hAnsi="Times New Roman" w:cs="Times New Roman"/>
                <w:color w:val="auto"/>
                <w:sz w:val="20"/>
                <w:szCs w:val="20"/>
              </w:rPr>
            </w:pPr>
            <w:r w:rsidRPr="00BE262C">
              <w:rPr>
                <w:rFonts w:ascii="Times New Roman" w:hAnsi="Times New Roman" w:cs="Times New Roman"/>
                <w:color w:val="auto"/>
                <w:sz w:val="20"/>
                <w:szCs w:val="20"/>
              </w:rPr>
              <w:t>1</w:t>
            </w:r>
          </w:p>
        </w:tc>
      </w:tr>
      <w:tr w:rsidR="00A57638" w:rsidRPr="00BE262C" w14:paraId="4A6724F7" w14:textId="77777777">
        <w:trPr>
          <w:trHeight w:hRule="exact" w:val="365"/>
          <w:jc w:val="center"/>
        </w:trPr>
        <w:tc>
          <w:tcPr>
            <w:tcW w:w="514" w:type="dxa"/>
            <w:tcBorders>
              <w:top w:val="single" w:sz="4" w:space="0" w:color="auto"/>
              <w:left w:val="single" w:sz="4" w:space="0" w:color="auto"/>
            </w:tcBorders>
            <w:shd w:val="clear" w:color="auto" w:fill="auto"/>
            <w:vAlign w:val="center"/>
          </w:tcPr>
          <w:p w14:paraId="2F1297E3" w14:textId="77777777" w:rsidR="00A57638" w:rsidRPr="00BE262C" w:rsidRDefault="00E235EB">
            <w:pPr>
              <w:pStyle w:val="a6"/>
              <w:spacing w:line="240" w:lineRule="auto"/>
              <w:ind w:firstLine="140"/>
              <w:rPr>
                <w:color w:val="auto"/>
              </w:rPr>
            </w:pPr>
            <w:r w:rsidRPr="00BE262C">
              <w:rPr>
                <w:rFonts w:eastAsia="Courier New"/>
                <w:color w:val="auto"/>
              </w:rPr>
              <w:t>3.</w:t>
            </w:r>
          </w:p>
        </w:tc>
        <w:tc>
          <w:tcPr>
            <w:tcW w:w="1531" w:type="dxa"/>
            <w:tcBorders>
              <w:top w:val="single" w:sz="4" w:space="0" w:color="auto"/>
              <w:left w:val="single" w:sz="4" w:space="0" w:color="auto"/>
            </w:tcBorders>
            <w:shd w:val="clear" w:color="auto" w:fill="auto"/>
            <w:vAlign w:val="center"/>
          </w:tcPr>
          <w:p w14:paraId="77599F73" w14:textId="3499E4DF" w:rsidR="00A57638" w:rsidRPr="00BE262C" w:rsidRDefault="00FF2ECA">
            <w:pPr>
              <w:pStyle w:val="a6"/>
              <w:spacing w:line="240" w:lineRule="auto"/>
              <w:ind w:firstLine="0"/>
              <w:rPr>
                <w:color w:val="auto"/>
              </w:rPr>
            </w:pPr>
            <w:r w:rsidRPr="00BE262C">
              <w:rPr>
                <w:rFonts w:eastAsia="Courier New"/>
                <w:color w:val="auto"/>
              </w:rPr>
              <w:t>Английский язык</w:t>
            </w:r>
          </w:p>
        </w:tc>
        <w:tc>
          <w:tcPr>
            <w:tcW w:w="1435" w:type="dxa"/>
            <w:tcBorders>
              <w:top w:val="single" w:sz="4" w:space="0" w:color="auto"/>
              <w:left w:val="single" w:sz="4" w:space="0" w:color="auto"/>
            </w:tcBorders>
            <w:shd w:val="clear" w:color="auto" w:fill="auto"/>
          </w:tcPr>
          <w:p w14:paraId="444703A0" w14:textId="3F6A5212"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1</w:t>
            </w:r>
          </w:p>
        </w:tc>
        <w:tc>
          <w:tcPr>
            <w:tcW w:w="1430" w:type="dxa"/>
            <w:tcBorders>
              <w:top w:val="single" w:sz="4" w:space="0" w:color="auto"/>
              <w:left w:val="single" w:sz="4" w:space="0" w:color="auto"/>
            </w:tcBorders>
            <w:shd w:val="clear" w:color="auto" w:fill="auto"/>
          </w:tcPr>
          <w:p w14:paraId="7362ECE9" w14:textId="6CDB595F"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1</w:t>
            </w:r>
          </w:p>
        </w:tc>
        <w:tc>
          <w:tcPr>
            <w:tcW w:w="1445" w:type="dxa"/>
            <w:tcBorders>
              <w:top w:val="single" w:sz="4" w:space="0" w:color="auto"/>
              <w:left w:val="single" w:sz="4" w:space="0" w:color="auto"/>
              <w:right w:val="single" w:sz="4" w:space="0" w:color="auto"/>
            </w:tcBorders>
            <w:shd w:val="clear" w:color="auto" w:fill="auto"/>
          </w:tcPr>
          <w:p w14:paraId="3527940A" w14:textId="13D6FB5A" w:rsidR="00A57638" w:rsidRPr="00BE262C" w:rsidRDefault="00CF2C4E">
            <w:pPr>
              <w:rPr>
                <w:rFonts w:ascii="Times New Roman" w:hAnsi="Times New Roman" w:cs="Times New Roman"/>
                <w:color w:val="auto"/>
                <w:sz w:val="20"/>
                <w:szCs w:val="20"/>
              </w:rPr>
            </w:pPr>
            <w:r w:rsidRPr="00BE262C">
              <w:rPr>
                <w:rFonts w:ascii="Times New Roman" w:hAnsi="Times New Roman" w:cs="Times New Roman"/>
                <w:color w:val="auto"/>
                <w:sz w:val="20"/>
                <w:szCs w:val="20"/>
              </w:rPr>
              <w:t>1</w:t>
            </w:r>
          </w:p>
        </w:tc>
      </w:tr>
      <w:tr w:rsidR="00A57638" w:rsidRPr="00BE262C" w14:paraId="0B1B98B7" w14:textId="77777777">
        <w:trPr>
          <w:trHeight w:hRule="exact" w:val="365"/>
          <w:jc w:val="center"/>
        </w:trPr>
        <w:tc>
          <w:tcPr>
            <w:tcW w:w="514" w:type="dxa"/>
            <w:tcBorders>
              <w:top w:val="single" w:sz="4" w:space="0" w:color="auto"/>
              <w:left w:val="single" w:sz="4" w:space="0" w:color="auto"/>
            </w:tcBorders>
            <w:shd w:val="clear" w:color="auto" w:fill="auto"/>
            <w:vAlign w:val="center"/>
          </w:tcPr>
          <w:p w14:paraId="7201EFB2" w14:textId="77777777" w:rsidR="00A57638" w:rsidRPr="00BE262C" w:rsidRDefault="00E235EB">
            <w:pPr>
              <w:pStyle w:val="a6"/>
              <w:spacing w:line="240" w:lineRule="auto"/>
              <w:ind w:firstLine="140"/>
              <w:rPr>
                <w:color w:val="auto"/>
              </w:rPr>
            </w:pPr>
            <w:r w:rsidRPr="00BE262C">
              <w:rPr>
                <w:rFonts w:eastAsia="Courier New"/>
                <w:color w:val="auto"/>
              </w:rPr>
              <w:t>4.</w:t>
            </w:r>
          </w:p>
        </w:tc>
        <w:tc>
          <w:tcPr>
            <w:tcW w:w="1531" w:type="dxa"/>
            <w:tcBorders>
              <w:top w:val="single" w:sz="4" w:space="0" w:color="auto"/>
              <w:left w:val="single" w:sz="4" w:space="0" w:color="auto"/>
            </w:tcBorders>
            <w:shd w:val="clear" w:color="auto" w:fill="auto"/>
            <w:vAlign w:val="center"/>
          </w:tcPr>
          <w:p w14:paraId="4F5562F2" w14:textId="56D63FEF" w:rsidR="00A57638" w:rsidRPr="00BE262C" w:rsidRDefault="00FF2ECA">
            <w:pPr>
              <w:pStyle w:val="a6"/>
              <w:spacing w:line="240" w:lineRule="auto"/>
              <w:ind w:firstLine="0"/>
              <w:rPr>
                <w:color w:val="auto"/>
              </w:rPr>
            </w:pPr>
            <w:r w:rsidRPr="00BE262C">
              <w:rPr>
                <w:rFonts w:eastAsia="Courier New"/>
                <w:color w:val="auto"/>
              </w:rPr>
              <w:t>Экономика</w:t>
            </w:r>
          </w:p>
        </w:tc>
        <w:tc>
          <w:tcPr>
            <w:tcW w:w="1435" w:type="dxa"/>
            <w:tcBorders>
              <w:top w:val="single" w:sz="4" w:space="0" w:color="auto"/>
              <w:left w:val="single" w:sz="4" w:space="0" w:color="auto"/>
            </w:tcBorders>
            <w:shd w:val="clear" w:color="auto" w:fill="auto"/>
          </w:tcPr>
          <w:p w14:paraId="19C1AB51" w14:textId="745F929B" w:rsidR="00A57638" w:rsidRPr="00BE262C" w:rsidRDefault="00FF2ECA">
            <w:pPr>
              <w:rPr>
                <w:rFonts w:ascii="Times New Roman" w:hAnsi="Times New Roman" w:cs="Times New Roman"/>
                <w:color w:val="auto"/>
                <w:sz w:val="20"/>
                <w:szCs w:val="20"/>
              </w:rPr>
            </w:pPr>
            <w:r w:rsidRPr="00BE262C">
              <w:rPr>
                <w:rFonts w:ascii="Times New Roman" w:hAnsi="Times New Roman" w:cs="Times New Roman"/>
                <w:color w:val="auto"/>
                <w:sz w:val="20"/>
                <w:szCs w:val="20"/>
              </w:rPr>
              <w:t>1</w:t>
            </w:r>
          </w:p>
        </w:tc>
        <w:tc>
          <w:tcPr>
            <w:tcW w:w="1430" w:type="dxa"/>
            <w:tcBorders>
              <w:top w:val="single" w:sz="4" w:space="0" w:color="auto"/>
              <w:left w:val="single" w:sz="4" w:space="0" w:color="auto"/>
            </w:tcBorders>
            <w:shd w:val="clear" w:color="auto" w:fill="auto"/>
          </w:tcPr>
          <w:p w14:paraId="35D60E41" w14:textId="11883BE6" w:rsidR="00A57638" w:rsidRPr="00BE262C" w:rsidRDefault="00FF2ECA">
            <w:pPr>
              <w:rPr>
                <w:rFonts w:ascii="Times New Roman" w:hAnsi="Times New Roman" w:cs="Times New Roman"/>
                <w:color w:val="auto"/>
                <w:sz w:val="20"/>
                <w:szCs w:val="20"/>
              </w:rPr>
            </w:pPr>
            <w:r w:rsidRPr="00BE262C">
              <w:rPr>
                <w:rFonts w:ascii="Times New Roman" w:hAnsi="Times New Roman" w:cs="Times New Roman"/>
                <w:color w:val="auto"/>
                <w:sz w:val="20"/>
                <w:szCs w:val="20"/>
              </w:rPr>
              <w:t>1</w:t>
            </w:r>
          </w:p>
        </w:tc>
        <w:tc>
          <w:tcPr>
            <w:tcW w:w="1445" w:type="dxa"/>
            <w:tcBorders>
              <w:top w:val="single" w:sz="4" w:space="0" w:color="auto"/>
              <w:left w:val="single" w:sz="4" w:space="0" w:color="auto"/>
              <w:right w:val="single" w:sz="4" w:space="0" w:color="auto"/>
            </w:tcBorders>
            <w:shd w:val="clear" w:color="auto" w:fill="auto"/>
          </w:tcPr>
          <w:p w14:paraId="6FEDA68E" w14:textId="326E9623" w:rsidR="00A57638" w:rsidRPr="00BE262C" w:rsidRDefault="00FF2ECA">
            <w:pPr>
              <w:rPr>
                <w:rFonts w:ascii="Times New Roman" w:hAnsi="Times New Roman" w:cs="Times New Roman"/>
                <w:color w:val="auto"/>
                <w:sz w:val="20"/>
                <w:szCs w:val="20"/>
              </w:rPr>
            </w:pPr>
            <w:r w:rsidRPr="00BE262C">
              <w:rPr>
                <w:rFonts w:ascii="Times New Roman" w:hAnsi="Times New Roman" w:cs="Times New Roman"/>
                <w:color w:val="auto"/>
                <w:sz w:val="20"/>
                <w:szCs w:val="20"/>
              </w:rPr>
              <w:t>1</w:t>
            </w:r>
          </w:p>
        </w:tc>
      </w:tr>
      <w:tr w:rsidR="00A57638" w:rsidRPr="00BE262C" w14:paraId="3466FEB3" w14:textId="77777777">
        <w:trPr>
          <w:trHeight w:hRule="exact" w:val="374"/>
          <w:jc w:val="center"/>
        </w:trPr>
        <w:tc>
          <w:tcPr>
            <w:tcW w:w="514" w:type="dxa"/>
            <w:tcBorders>
              <w:top w:val="single" w:sz="4" w:space="0" w:color="auto"/>
              <w:left w:val="single" w:sz="4" w:space="0" w:color="auto"/>
              <w:bottom w:val="single" w:sz="4" w:space="0" w:color="auto"/>
            </w:tcBorders>
            <w:shd w:val="clear" w:color="auto" w:fill="auto"/>
            <w:vAlign w:val="center"/>
          </w:tcPr>
          <w:p w14:paraId="3CBE5329" w14:textId="78ED880A" w:rsidR="00A57638" w:rsidRPr="00BE262C" w:rsidRDefault="00A57638">
            <w:pPr>
              <w:pStyle w:val="a6"/>
              <w:spacing w:line="240" w:lineRule="auto"/>
              <w:ind w:firstLine="140"/>
              <w:rPr>
                <w:color w:val="auto"/>
              </w:rPr>
            </w:pPr>
          </w:p>
        </w:tc>
        <w:tc>
          <w:tcPr>
            <w:tcW w:w="1531" w:type="dxa"/>
            <w:tcBorders>
              <w:top w:val="single" w:sz="4" w:space="0" w:color="auto"/>
              <w:left w:val="single" w:sz="4" w:space="0" w:color="auto"/>
              <w:bottom w:val="single" w:sz="4" w:space="0" w:color="auto"/>
            </w:tcBorders>
            <w:shd w:val="clear" w:color="auto" w:fill="auto"/>
            <w:vAlign w:val="center"/>
          </w:tcPr>
          <w:p w14:paraId="6C892BF3" w14:textId="63C43336" w:rsidR="00A57638" w:rsidRPr="00BE262C" w:rsidRDefault="00A57638">
            <w:pPr>
              <w:pStyle w:val="a6"/>
              <w:spacing w:line="240" w:lineRule="auto"/>
              <w:ind w:firstLine="0"/>
              <w:rPr>
                <w:color w:val="auto"/>
              </w:rPr>
            </w:pPr>
          </w:p>
        </w:tc>
        <w:tc>
          <w:tcPr>
            <w:tcW w:w="1435" w:type="dxa"/>
            <w:tcBorders>
              <w:top w:val="single" w:sz="4" w:space="0" w:color="auto"/>
              <w:left w:val="single" w:sz="4" w:space="0" w:color="auto"/>
              <w:bottom w:val="single" w:sz="4" w:space="0" w:color="auto"/>
            </w:tcBorders>
            <w:shd w:val="clear" w:color="auto" w:fill="auto"/>
          </w:tcPr>
          <w:p w14:paraId="6568043C" w14:textId="440DE2D7" w:rsidR="00A57638" w:rsidRPr="00BE262C" w:rsidRDefault="00A57638">
            <w:pPr>
              <w:rPr>
                <w:rFonts w:ascii="Times New Roman" w:hAnsi="Times New Roman" w:cs="Times New Roman"/>
                <w:color w:val="auto"/>
                <w:sz w:val="20"/>
                <w:szCs w:val="20"/>
              </w:rPr>
            </w:pPr>
          </w:p>
        </w:tc>
        <w:tc>
          <w:tcPr>
            <w:tcW w:w="1430" w:type="dxa"/>
            <w:tcBorders>
              <w:top w:val="single" w:sz="4" w:space="0" w:color="auto"/>
              <w:left w:val="single" w:sz="4" w:space="0" w:color="auto"/>
              <w:bottom w:val="single" w:sz="4" w:space="0" w:color="auto"/>
            </w:tcBorders>
            <w:shd w:val="clear" w:color="auto" w:fill="auto"/>
          </w:tcPr>
          <w:p w14:paraId="62774E7B" w14:textId="57827D4D" w:rsidR="00A57638" w:rsidRPr="00BE262C" w:rsidRDefault="00A57638">
            <w:pPr>
              <w:rPr>
                <w:rFonts w:ascii="Times New Roman" w:hAnsi="Times New Roman" w:cs="Times New Roman"/>
                <w:color w:val="auto"/>
                <w:sz w:val="20"/>
                <w:szCs w:val="20"/>
              </w:rPr>
            </w:pPr>
          </w:p>
        </w:tc>
        <w:tc>
          <w:tcPr>
            <w:tcW w:w="1445" w:type="dxa"/>
            <w:tcBorders>
              <w:top w:val="single" w:sz="4" w:space="0" w:color="auto"/>
              <w:left w:val="single" w:sz="4" w:space="0" w:color="auto"/>
              <w:bottom w:val="single" w:sz="4" w:space="0" w:color="auto"/>
              <w:right w:val="single" w:sz="4" w:space="0" w:color="auto"/>
            </w:tcBorders>
            <w:shd w:val="clear" w:color="auto" w:fill="auto"/>
          </w:tcPr>
          <w:p w14:paraId="160AB8FA" w14:textId="77777777" w:rsidR="00A57638" w:rsidRPr="00BE262C" w:rsidRDefault="00A57638">
            <w:pPr>
              <w:rPr>
                <w:rFonts w:ascii="Times New Roman" w:hAnsi="Times New Roman" w:cs="Times New Roman"/>
                <w:color w:val="auto"/>
                <w:sz w:val="20"/>
                <w:szCs w:val="20"/>
              </w:rPr>
            </w:pPr>
          </w:p>
        </w:tc>
      </w:tr>
    </w:tbl>
    <w:p w14:paraId="6E45F57D" w14:textId="77777777" w:rsidR="00A57638" w:rsidRPr="007C1830" w:rsidRDefault="00A57638">
      <w:pPr>
        <w:spacing w:after="199" w:line="1" w:lineRule="exact"/>
        <w:rPr>
          <w:color w:val="auto"/>
        </w:rPr>
      </w:pPr>
    </w:p>
    <w:p w14:paraId="0CE79BCC" w14:textId="2ADC78D2" w:rsidR="00A57638" w:rsidRPr="007C1830" w:rsidRDefault="00E235EB">
      <w:pPr>
        <w:pStyle w:val="13"/>
        <w:spacing w:line="240" w:lineRule="auto"/>
        <w:jc w:val="both"/>
        <w:rPr>
          <w:color w:val="auto"/>
          <w:sz w:val="24"/>
          <w:szCs w:val="24"/>
        </w:rPr>
      </w:pPr>
      <w:r w:rsidRPr="007C1830">
        <w:rPr>
          <w:color w:val="auto"/>
          <w:sz w:val="24"/>
          <w:szCs w:val="24"/>
        </w:rPr>
        <w:t>Кроме того, образов</w:t>
      </w:r>
      <w:r w:rsidR="00FF2ECA">
        <w:rPr>
          <w:color w:val="auto"/>
          <w:sz w:val="24"/>
          <w:szCs w:val="24"/>
        </w:rPr>
        <w:t xml:space="preserve">ательная организация </w:t>
      </w:r>
      <w:r w:rsidRPr="007C1830">
        <w:rPr>
          <w:color w:val="auto"/>
          <w:sz w:val="24"/>
          <w:szCs w:val="24"/>
        </w:rPr>
        <w:t xml:space="preserve">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w:t>
      </w:r>
    </w:p>
    <w:p w14:paraId="2C509D6E" w14:textId="77777777" w:rsidR="00A57638" w:rsidRPr="007C1830" w:rsidRDefault="00E235EB">
      <w:pPr>
        <w:pStyle w:val="13"/>
        <w:jc w:val="both"/>
        <w:rPr>
          <w:color w:val="auto"/>
          <w:sz w:val="24"/>
          <w:szCs w:val="24"/>
        </w:rPr>
      </w:pPr>
      <w:r w:rsidRPr="007C1830">
        <w:rPr>
          <w:b/>
          <w:bCs/>
          <w:color w:val="auto"/>
          <w:sz w:val="24"/>
          <w:szCs w:val="24"/>
        </w:rPr>
        <w:t xml:space="preserve">Профессиональное развитие и повышение квалификации педагогических работников. </w:t>
      </w:r>
      <w:r w:rsidRPr="007C1830">
        <w:rPr>
          <w:color w:val="auto"/>
          <w:sz w:val="24"/>
          <w:szCs w:val="24"/>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14:paraId="2BB440E8" w14:textId="77777777" w:rsidR="00A57638" w:rsidRPr="007C1830" w:rsidRDefault="00E235EB">
      <w:pPr>
        <w:pStyle w:val="13"/>
        <w:spacing w:line="240" w:lineRule="auto"/>
        <w:jc w:val="both"/>
        <w:rPr>
          <w:color w:val="auto"/>
          <w:sz w:val="24"/>
          <w:szCs w:val="24"/>
        </w:rPr>
      </w:pPr>
      <w:r w:rsidRPr="007C1830">
        <w:rPr>
          <w:color w:val="auto"/>
          <w:sz w:val="24"/>
          <w:szCs w:val="24"/>
        </w:rPr>
        <w:t xml:space="preserve">Непрерывность профессионального развития </w:t>
      </w:r>
      <w:r w:rsidRPr="007C1830">
        <w:rPr>
          <w:color w:val="auto"/>
          <w:sz w:val="24"/>
          <w:szCs w:val="24"/>
        </w:rPr>
        <w:lastRenderedPageBreak/>
        <w:t>педагогических и иных работников образовательной организации, участвующих в разработке и реализации основной образовательной программы основного общего образования характеризуется долей работников, повышающих квалификацию не реже одного раза в три года.</w:t>
      </w:r>
    </w:p>
    <w:p w14:paraId="3D2AC3BF" w14:textId="77777777" w:rsidR="00A57638" w:rsidRPr="007C1830" w:rsidRDefault="00E235EB">
      <w:pPr>
        <w:pStyle w:val="13"/>
        <w:jc w:val="both"/>
        <w:rPr>
          <w:color w:val="auto"/>
          <w:sz w:val="24"/>
          <w:szCs w:val="24"/>
        </w:rPr>
      </w:pPr>
      <w:r w:rsidRPr="007C1830">
        <w:rPr>
          <w:color w:val="auto"/>
          <w:sz w:val="24"/>
          <w:szCs w:val="24"/>
        </w:rPr>
        <w:t>При этом могут быть использованы различные образовательные организации, имеющие соответствующую лицензию.</w:t>
      </w:r>
    </w:p>
    <w:p w14:paraId="2CA44A75" w14:textId="77777777" w:rsidR="00A57638" w:rsidRPr="007C1830" w:rsidRDefault="00E235EB">
      <w:pPr>
        <w:pStyle w:val="13"/>
        <w:jc w:val="both"/>
        <w:rPr>
          <w:color w:val="auto"/>
          <w:sz w:val="24"/>
          <w:szCs w:val="24"/>
        </w:rPr>
      </w:pPr>
      <w:r w:rsidRPr="007C1830">
        <w:rPr>
          <w:color w:val="auto"/>
          <w:sz w:val="24"/>
          <w:szCs w:val="24"/>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14:paraId="35C93CB4" w14:textId="77777777" w:rsidR="00A57638" w:rsidRPr="007C1830" w:rsidRDefault="00E235EB">
      <w:pPr>
        <w:pStyle w:val="13"/>
        <w:jc w:val="both"/>
        <w:rPr>
          <w:color w:val="auto"/>
          <w:sz w:val="24"/>
          <w:szCs w:val="24"/>
        </w:rPr>
      </w:pPr>
      <w:r w:rsidRPr="007C1830">
        <w:rPr>
          <w:color w:val="auto"/>
          <w:sz w:val="24"/>
          <w:szCs w:val="24"/>
        </w:rPr>
        <w:t>Ожидаемый результат повышения квалификации — профессиональная готовность работников образования к реализации ФГОС ООО:</w:t>
      </w:r>
    </w:p>
    <w:p w14:paraId="042A82D6" w14:textId="77777777" w:rsidR="00A57638" w:rsidRPr="007C1830" w:rsidRDefault="00E235EB">
      <w:pPr>
        <w:pStyle w:val="13"/>
        <w:ind w:left="240" w:hanging="240"/>
        <w:jc w:val="both"/>
        <w:rPr>
          <w:color w:val="auto"/>
          <w:sz w:val="24"/>
          <w:szCs w:val="24"/>
        </w:rPr>
      </w:pPr>
      <w:r w:rsidRPr="007C1830">
        <w:rPr>
          <w:color w:val="auto"/>
          <w:sz w:val="24"/>
          <w:szCs w:val="24"/>
        </w:rPr>
        <w:t>—обеспечение оптимального вхождения работников образования в систему ценностей современного образования;</w:t>
      </w:r>
    </w:p>
    <w:p w14:paraId="6DE9FD1E" w14:textId="77777777" w:rsidR="00A57638" w:rsidRPr="007C1830" w:rsidRDefault="00E235EB">
      <w:pPr>
        <w:pStyle w:val="13"/>
        <w:ind w:left="240" w:hanging="240"/>
        <w:jc w:val="both"/>
        <w:rPr>
          <w:color w:val="auto"/>
          <w:sz w:val="24"/>
          <w:szCs w:val="24"/>
        </w:rPr>
      </w:pPr>
      <w:r w:rsidRPr="007C1830">
        <w:rPr>
          <w:color w:val="auto"/>
          <w:sz w:val="24"/>
          <w:szCs w:val="24"/>
        </w:rPr>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14:paraId="44A05CA3" w14:textId="77777777" w:rsidR="00A57638" w:rsidRPr="007C1830" w:rsidRDefault="00E235EB">
      <w:pPr>
        <w:pStyle w:val="13"/>
        <w:ind w:left="240" w:hanging="240"/>
        <w:jc w:val="both"/>
        <w:rPr>
          <w:color w:val="auto"/>
          <w:sz w:val="24"/>
          <w:szCs w:val="24"/>
        </w:rPr>
      </w:pPr>
      <w:r w:rsidRPr="007C1830">
        <w:rPr>
          <w:color w:val="auto"/>
          <w:sz w:val="24"/>
          <w:szCs w:val="24"/>
        </w:rPr>
        <w:t>—овладение учебно-методическими и информационно-методическими ресурсами, необходимыми для успешного решения задач ФГОС ООО.</w:t>
      </w:r>
    </w:p>
    <w:p w14:paraId="570EB30E" w14:textId="77777777" w:rsidR="00A57638" w:rsidRPr="007C1830" w:rsidRDefault="00E235EB">
      <w:pPr>
        <w:pStyle w:val="13"/>
        <w:jc w:val="both"/>
        <w:rPr>
          <w:color w:val="auto"/>
          <w:sz w:val="24"/>
          <w:szCs w:val="24"/>
        </w:rPr>
      </w:pPr>
      <w:r w:rsidRPr="007C1830">
        <w:rPr>
          <w:color w:val="auto"/>
          <w:sz w:val="24"/>
          <w:szCs w:val="24"/>
        </w:rP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ООО.</w:t>
      </w:r>
    </w:p>
    <w:p w14:paraId="69F7F1C1" w14:textId="77777777" w:rsidR="00A57638" w:rsidRPr="007C1830" w:rsidRDefault="00E235EB">
      <w:pPr>
        <w:pStyle w:val="13"/>
        <w:jc w:val="both"/>
        <w:rPr>
          <w:color w:val="auto"/>
          <w:sz w:val="24"/>
          <w:szCs w:val="24"/>
        </w:rPr>
      </w:pPr>
      <w:r w:rsidRPr="007C1830">
        <w:rPr>
          <w:color w:val="auto"/>
          <w:sz w:val="24"/>
          <w:szCs w:val="24"/>
        </w:rPr>
        <w:t xml:space="preserve">Актуальные вопросы реализации программы основного общего образования рассматриваются методическими объединениями, действующими в образовательной </w:t>
      </w:r>
      <w:r w:rsidRPr="007C1830">
        <w:rPr>
          <w:color w:val="auto"/>
          <w:sz w:val="24"/>
          <w:szCs w:val="24"/>
        </w:rPr>
        <w:lastRenderedPageBreak/>
        <w:t>организации, а также методическими и учебно-методическими объединениями в сфере общего образования, действующими на муниципальном и региональном уровнях.</w:t>
      </w:r>
    </w:p>
    <w:p w14:paraId="680278DD" w14:textId="77777777" w:rsidR="00A57638" w:rsidRPr="007C1830" w:rsidRDefault="00E235EB">
      <w:pPr>
        <w:pStyle w:val="13"/>
        <w:jc w:val="both"/>
        <w:rPr>
          <w:color w:val="auto"/>
          <w:sz w:val="24"/>
          <w:szCs w:val="24"/>
        </w:rPr>
      </w:pPr>
      <w:r w:rsidRPr="007C1830">
        <w:rPr>
          <w:color w:val="auto"/>
          <w:sz w:val="24"/>
          <w:szCs w:val="24"/>
        </w:rPr>
        <w:t>Педагогическими работниками образовательной организации системно разрабатываются методические темы, отражающие их непрерывное профессиональное развитие. К числу методических тем, обеспечивающих необходимый уровень качества как учебной и методической документации, так и деятельности по реализации основной образовательной программы основного общего образования относятся:</w:t>
      </w:r>
    </w:p>
    <w:p w14:paraId="41E3AAE0" w14:textId="77777777" w:rsidR="00721866" w:rsidRPr="007C1830" w:rsidRDefault="00721866">
      <w:pPr>
        <w:pStyle w:val="13"/>
        <w:jc w:val="both"/>
        <w:rPr>
          <w:color w:val="auto"/>
          <w:sz w:val="24"/>
          <w:szCs w:val="24"/>
        </w:rPr>
      </w:pPr>
    </w:p>
    <w:tbl>
      <w:tblPr>
        <w:tblOverlap w:val="never"/>
        <w:tblW w:w="6814" w:type="dxa"/>
        <w:jc w:val="center"/>
        <w:tblLayout w:type="fixed"/>
        <w:tblCellMar>
          <w:left w:w="10" w:type="dxa"/>
          <w:right w:w="10" w:type="dxa"/>
        </w:tblCellMar>
        <w:tblLook w:val="0000" w:firstRow="0" w:lastRow="0" w:firstColumn="0" w:lastColumn="0" w:noHBand="0" w:noVBand="0"/>
      </w:tblPr>
      <w:tblGrid>
        <w:gridCol w:w="972"/>
        <w:gridCol w:w="1944"/>
        <w:gridCol w:w="1944"/>
        <w:gridCol w:w="1954"/>
      </w:tblGrid>
      <w:tr w:rsidR="00A57638" w:rsidRPr="00FF2ECA" w14:paraId="073B473C" w14:textId="77777777" w:rsidTr="009C63D4">
        <w:trPr>
          <w:trHeight w:hRule="exact" w:val="1368"/>
          <w:jc w:val="center"/>
        </w:trPr>
        <w:tc>
          <w:tcPr>
            <w:tcW w:w="972" w:type="dxa"/>
            <w:tcBorders>
              <w:top w:val="single" w:sz="4" w:space="0" w:color="auto"/>
              <w:left w:val="single" w:sz="4" w:space="0" w:color="auto"/>
            </w:tcBorders>
            <w:shd w:val="clear" w:color="auto" w:fill="auto"/>
            <w:vAlign w:val="center"/>
          </w:tcPr>
          <w:p w14:paraId="561F1F20" w14:textId="77777777" w:rsidR="00A57638" w:rsidRPr="00FF2ECA" w:rsidRDefault="00E235EB" w:rsidP="009C63D4">
            <w:pPr>
              <w:pStyle w:val="a6"/>
              <w:spacing w:line="240" w:lineRule="auto"/>
              <w:ind w:firstLine="140"/>
              <w:rPr>
                <w:color w:val="auto"/>
              </w:rPr>
            </w:pPr>
            <w:r w:rsidRPr="00FF2ECA">
              <w:rPr>
                <w:rFonts w:eastAsia="Courier New"/>
                <w:b/>
                <w:bCs/>
                <w:color w:val="auto"/>
              </w:rPr>
              <w:t>№</w:t>
            </w:r>
          </w:p>
        </w:tc>
        <w:tc>
          <w:tcPr>
            <w:tcW w:w="1944" w:type="dxa"/>
            <w:tcBorders>
              <w:top w:val="single" w:sz="4" w:space="0" w:color="auto"/>
              <w:left w:val="single" w:sz="4" w:space="0" w:color="auto"/>
            </w:tcBorders>
            <w:shd w:val="clear" w:color="auto" w:fill="auto"/>
            <w:vAlign w:val="center"/>
          </w:tcPr>
          <w:p w14:paraId="02FA00F8" w14:textId="77777777" w:rsidR="00A57638" w:rsidRPr="00FF2ECA" w:rsidRDefault="00E235EB">
            <w:pPr>
              <w:pStyle w:val="a6"/>
              <w:spacing w:line="240" w:lineRule="auto"/>
              <w:ind w:firstLine="0"/>
              <w:jc w:val="center"/>
              <w:rPr>
                <w:color w:val="auto"/>
              </w:rPr>
            </w:pPr>
            <w:r w:rsidRPr="00FF2ECA">
              <w:rPr>
                <w:rFonts w:eastAsia="Courier New"/>
                <w:b/>
                <w:bCs/>
                <w:color w:val="auto"/>
              </w:rPr>
              <w:t>Методическая тема</w:t>
            </w:r>
          </w:p>
        </w:tc>
        <w:tc>
          <w:tcPr>
            <w:tcW w:w="1944" w:type="dxa"/>
            <w:tcBorders>
              <w:top w:val="single" w:sz="4" w:space="0" w:color="auto"/>
              <w:left w:val="single" w:sz="4" w:space="0" w:color="auto"/>
            </w:tcBorders>
            <w:shd w:val="clear" w:color="auto" w:fill="auto"/>
            <w:vAlign w:val="center"/>
          </w:tcPr>
          <w:p w14:paraId="4C03E49D" w14:textId="77777777" w:rsidR="00A57638" w:rsidRPr="00FF2ECA" w:rsidRDefault="00E235EB">
            <w:pPr>
              <w:pStyle w:val="a6"/>
              <w:spacing w:line="240" w:lineRule="auto"/>
              <w:ind w:firstLine="0"/>
              <w:jc w:val="center"/>
              <w:rPr>
                <w:color w:val="auto"/>
              </w:rPr>
            </w:pPr>
            <w:r w:rsidRPr="00FF2ECA">
              <w:rPr>
                <w:rFonts w:eastAsia="Courier New"/>
                <w:b/>
                <w:bCs/>
                <w:color w:val="auto"/>
              </w:rPr>
              <w:t>Раздел образовательной программы, связанный с методической темой</w:t>
            </w:r>
          </w:p>
        </w:tc>
        <w:tc>
          <w:tcPr>
            <w:tcW w:w="1954" w:type="dxa"/>
            <w:tcBorders>
              <w:top w:val="single" w:sz="4" w:space="0" w:color="auto"/>
              <w:left w:val="single" w:sz="4" w:space="0" w:color="auto"/>
              <w:right w:val="single" w:sz="4" w:space="0" w:color="auto"/>
            </w:tcBorders>
            <w:shd w:val="clear" w:color="auto" w:fill="auto"/>
            <w:vAlign w:val="center"/>
          </w:tcPr>
          <w:p w14:paraId="4C662F8E" w14:textId="77777777" w:rsidR="00A57638" w:rsidRPr="00FF2ECA" w:rsidRDefault="00E235EB">
            <w:pPr>
              <w:pStyle w:val="a6"/>
              <w:spacing w:line="240" w:lineRule="auto"/>
              <w:ind w:firstLine="0"/>
              <w:jc w:val="center"/>
              <w:rPr>
                <w:color w:val="auto"/>
              </w:rPr>
            </w:pPr>
            <w:r w:rsidRPr="00FF2ECA">
              <w:rPr>
                <w:rFonts w:eastAsia="Courier New"/>
                <w:b/>
                <w:bCs/>
                <w:color w:val="auto"/>
              </w:rPr>
              <w:t>ФИО педагога, разрабатывающего методическую тему</w:t>
            </w:r>
          </w:p>
        </w:tc>
      </w:tr>
      <w:tr w:rsidR="00A57638" w:rsidRPr="00FF2ECA" w14:paraId="5505236E" w14:textId="77777777" w:rsidTr="00964FEC">
        <w:trPr>
          <w:trHeight w:hRule="exact" w:val="1170"/>
          <w:jc w:val="center"/>
        </w:trPr>
        <w:tc>
          <w:tcPr>
            <w:tcW w:w="972" w:type="dxa"/>
            <w:tcBorders>
              <w:top w:val="single" w:sz="4" w:space="0" w:color="auto"/>
              <w:left w:val="single" w:sz="4" w:space="0" w:color="auto"/>
            </w:tcBorders>
            <w:shd w:val="clear" w:color="auto" w:fill="auto"/>
            <w:vAlign w:val="center"/>
          </w:tcPr>
          <w:p w14:paraId="08288AD0" w14:textId="77777777" w:rsidR="00A57638" w:rsidRPr="00FF2ECA" w:rsidRDefault="00E235EB" w:rsidP="009C63D4">
            <w:pPr>
              <w:pStyle w:val="a6"/>
              <w:spacing w:line="240" w:lineRule="auto"/>
              <w:ind w:firstLine="140"/>
              <w:rPr>
                <w:color w:val="auto"/>
              </w:rPr>
            </w:pPr>
            <w:r w:rsidRPr="00FF2ECA">
              <w:rPr>
                <w:rFonts w:eastAsia="Courier New"/>
                <w:color w:val="auto"/>
              </w:rPr>
              <w:t>1.</w:t>
            </w:r>
          </w:p>
        </w:tc>
        <w:tc>
          <w:tcPr>
            <w:tcW w:w="1944" w:type="dxa"/>
            <w:tcBorders>
              <w:top w:val="single" w:sz="4" w:space="0" w:color="auto"/>
              <w:left w:val="single" w:sz="4" w:space="0" w:color="auto"/>
            </w:tcBorders>
            <w:shd w:val="clear" w:color="auto" w:fill="auto"/>
          </w:tcPr>
          <w:p w14:paraId="16620204" w14:textId="73C95EF8" w:rsidR="00A57638" w:rsidRPr="00FF2ECA" w:rsidRDefault="00FF2ECA">
            <w:pPr>
              <w:rPr>
                <w:rFonts w:ascii="Times New Roman" w:hAnsi="Times New Roman" w:cs="Times New Roman"/>
                <w:color w:val="auto"/>
                <w:sz w:val="20"/>
                <w:szCs w:val="20"/>
              </w:rPr>
            </w:pPr>
            <w:r w:rsidRPr="00FF2ECA">
              <w:rPr>
                <w:rFonts w:ascii="Times New Roman" w:hAnsi="Times New Roman" w:cs="Times New Roman"/>
                <w:color w:val="auto"/>
                <w:sz w:val="20"/>
                <w:szCs w:val="20"/>
              </w:rPr>
              <w:t>Стратегии текстовой деятельности</w:t>
            </w:r>
          </w:p>
        </w:tc>
        <w:tc>
          <w:tcPr>
            <w:tcW w:w="1944" w:type="dxa"/>
            <w:tcBorders>
              <w:top w:val="single" w:sz="4" w:space="0" w:color="auto"/>
              <w:left w:val="single" w:sz="4" w:space="0" w:color="auto"/>
            </w:tcBorders>
            <w:shd w:val="clear" w:color="auto" w:fill="auto"/>
          </w:tcPr>
          <w:p w14:paraId="48F40CA0" w14:textId="3D9FBDAE" w:rsidR="00A57638" w:rsidRPr="00FF2ECA" w:rsidRDefault="00964FEC" w:rsidP="00964FEC">
            <w:pPr>
              <w:rPr>
                <w:rFonts w:ascii="Times New Roman" w:hAnsi="Times New Roman" w:cs="Times New Roman"/>
                <w:color w:val="auto"/>
                <w:sz w:val="20"/>
                <w:szCs w:val="20"/>
              </w:rPr>
            </w:pPr>
            <w:r>
              <w:rPr>
                <w:rFonts w:ascii="Times New Roman" w:hAnsi="Times New Roman" w:cs="Times New Roman"/>
                <w:color w:val="auto"/>
                <w:sz w:val="20"/>
                <w:szCs w:val="20"/>
              </w:rPr>
              <w:t>Планируемые результаты освоения обучающимися ООП; рабочие программы по предмету</w:t>
            </w:r>
          </w:p>
        </w:tc>
        <w:tc>
          <w:tcPr>
            <w:tcW w:w="1954" w:type="dxa"/>
            <w:tcBorders>
              <w:top w:val="single" w:sz="4" w:space="0" w:color="auto"/>
              <w:left w:val="single" w:sz="4" w:space="0" w:color="auto"/>
              <w:right w:val="single" w:sz="4" w:space="0" w:color="auto"/>
            </w:tcBorders>
            <w:shd w:val="clear" w:color="auto" w:fill="auto"/>
          </w:tcPr>
          <w:p w14:paraId="595385B4" w14:textId="77777777" w:rsidR="00A57638" w:rsidRDefault="00FF2ECA">
            <w:pPr>
              <w:rPr>
                <w:rFonts w:ascii="Times New Roman" w:hAnsi="Times New Roman" w:cs="Times New Roman"/>
                <w:color w:val="auto"/>
                <w:sz w:val="20"/>
                <w:szCs w:val="20"/>
              </w:rPr>
            </w:pPr>
            <w:r>
              <w:rPr>
                <w:rFonts w:ascii="Times New Roman" w:hAnsi="Times New Roman" w:cs="Times New Roman"/>
                <w:color w:val="auto"/>
                <w:sz w:val="20"/>
                <w:szCs w:val="20"/>
              </w:rPr>
              <w:t xml:space="preserve">Толкачева С.В. </w:t>
            </w:r>
          </w:p>
          <w:p w14:paraId="5595204E" w14:textId="7E5496E2" w:rsidR="00FF2ECA" w:rsidRPr="00FF2ECA" w:rsidRDefault="00FF2ECA">
            <w:pPr>
              <w:rPr>
                <w:rFonts w:ascii="Times New Roman" w:hAnsi="Times New Roman" w:cs="Times New Roman"/>
                <w:color w:val="auto"/>
                <w:sz w:val="20"/>
                <w:szCs w:val="20"/>
              </w:rPr>
            </w:pPr>
            <w:r>
              <w:rPr>
                <w:rFonts w:ascii="Times New Roman" w:hAnsi="Times New Roman" w:cs="Times New Roman"/>
                <w:color w:val="auto"/>
                <w:sz w:val="20"/>
                <w:szCs w:val="20"/>
              </w:rPr>
              <w:t>Грачева Т.А.</w:t>
            </w:r>
          </w:p>
        </w:tc>
      </w:tr>
      <w:tr w:rsidR="00A57638" w:rsidRPr="00FF2ECA" w14:paraId="01C546D5" w14:textId="77777777" w:rsidTr="00964FEC">
        <w:trPr>
          <w:trHeight w:hRule="exact" w:val="1428"/>
          <w:jc w:val="center"/>
        </w:trPr>
        <w:tc>
          <w:tcPr>
            <w:tcW w:w="972" w:type="dxa"/>
            <w:tcBorders>
              <w:top w:val="single" w:sz="4" w:space="0" w:color="auto"/>
              <w:left w:val="single" w:sz="4" w:space="0" w:color="auto"/>
            </w:tcBorders>
            <w:shd w:val="clear" w:color="auto" w:fill="auto"/>
            <w:vAlign w:val="center"/>
          </w:tcPr>
          <w:p w14:paraId="412D1DA9" w14:textId="77777777" w:rsidR="00A57638" w:rsidRPr="00FF2ECA" w:rsidRDefault="00E235EB" w:rsidP="009C63D4">
            <w:pPr>
              <w:pStyle w:val="a6"/>
              <w:spacing w:line="240" w:lineRule="auto"/>
              <w:ind w:firstLine="140"/>
              <w:rPr>
                <w:color w:val="auto"/>
              </w:rPr>
            </w:pPr>
            <w:r w:rsidRPr="00FF2ECA">
              <w:rPr>
                <w:rFonts w:eastAsia="Courier New"/>
                <w:color w:val="auto"/>
              </w:rPr>
              <w:t>2.</w:t>
            </w:r>
          </w:p>
        </w:tc>
        <w:tc>
          <w:tcPr>
            <w:tcW w:w="1944" w:type="dxa"/>
            <w:tcBorders>
              <w:top w:val="single" w:sz="4" w:space="0" w:color="auto"/>
              <w:left w:val="single" w:sz="4" w:space="0" w:color="auto"/>
            </w:tcBorders>
            <w:shd w:val="clear" w:color="auto" w:fill="auto"/>
          </w:tcPr>
          <w:p w14:paraId="7AD7A90B" w14:textId="24B949E8" w:rsidR="00A57638" w:rsidRPr="00FF2ECA" w:rsidRDefault="00FF2ECA">
            <w:pPr>
              <w:rPr>
                <w:rFonts w:ascii="Times New Roman" w:hAnsi="Times New Roman" w:cs="Times New Roman"/>
                <w:color w:val="auto"/>
                <w:sz w:val="20"/>
                <w:szCs w:val="20"/>
              </w:rPr>
            </w:pPr>
            <w:r w:rsidRPr="00FF2ECA">
              <w:rPr>
                <w:rFonts w:ascii="Times New Roman" w:hAnsi="Times New Roman" w:cs="Times New Roman"/>
                <w:color w:val="auto"/>
                <w:sz w:val="20"/>
                <w:szCs w:val="20"/>
              </w:rPr>
              <w:t>Стратегии текстовой деятельности</w:t>
            </w:r>
          </w:p>
        </w:tc>
        <w:tc>
          <w:tcPr>
            <w:tcW w:w="1944" w:type="dxa"/>
            <w:tcBorders>
              <w:top w:val="single" w:sz="4" w:space="0" w:color="auto"/>
              <w:left w:val="single" w:sz="4" w:space="0" w:color="auto"/>
            </w:tcBorders>
            <w:shd w:val="clear" w:color="auto" w:fill="auto"/>
          </w:tcPr>
          <w:p w14:paraId="3E7D043B" w14:textId="28B42BAA" w:rsidR="00A57638" w:rsidRPr="00FF2ECA" w:rsidRDefault="00964FEC">
            <w:pPr>
              <w:rPr>
                <w:rFonts w:ascii="Times New Roman" w:hAnsi="Times New Roman" w:cs="Times New Roman"/>
                <w:color w:val="auto"/>
                <w:sz w:val="20"/>
                <w:szCs w:val="20"/>
              </w:rPr>
            </w:pPr>
            <w:r w:rsidRPr="00964FEC">
              <w:rPr>
                <w:rFonts w:ascii="Times New Roman" w:hAnsi="Times New Roman" w:cs="Times New Roman"/>
                <w:color w:val="auto"/>
                <w:sz w:val="20"/>
                <w:szCs w:val="20"/>
              </w:rPr>
              <w:t>Планируемые результаты освоения обучающимися ООП; рабочие программы по предмету</w:t>
            </w:r>
          </w:p>
        </w:tc>
        <w:tc>
          <w:tcPr>
            <w:tcW w:w="1954" w:type="dxa"/>
            <w:tcBorders>
              <w:top w:val="single" w:sz="4" w:space="0" w:color="auto"/>
              <w:left w:val="single" w:sz="4" w:space="0" w:color="auto"/>
              <w:right w:val="single" w:sz="4" w:space="0" w:color="auto"/>
            </w:tcBorders>
            <w:shd w:val="clear" w:color="auto" w:fill="auto"/>
          </w:tcPr>
          <w:p w14:paraId="47455CEE" w14:textId="77777777" w:rsidR="00A57638" w:rsidRDefault="00FF2ECA">
            <w:pPr>
              <w:rPr>
                <w:rFonts w:ascii="Times New Roman" w:hAnsi="Times New Roman" w:cs="Times New Roman"/>
                <w:color w:val="auto"/>
                <w:sz w:val="20"/>
                <w:szCs w:val="20"/>
              </w:rPr>
            </w:pPr>
            <w:r>
              <w:rPr>
                <w:rFonts w:ascii="Times New Roman" w:hAnsi="Times New Roman" w:cs="Times New Roman"/>
                <w:color w:val="auto"/>
                <w:sz w:val="20"/>
                <w:szCs w:val="20"/>
              </w:rPr>
              <w:t xml:space="preserve">Мирошник А.Н. </w:t>
            </w:r>
          </w:p>
          <w:p w14:paraId="5D182160" w14:textId="6B3EF737" w:rsidR="009C63D4" w:rsidRPr="00FF2ECA"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 xml:space="preserve">Кулькова Е.В. </w:t>
            </w:r>
          </w:p>
        </w:tc>
      </w:tr>
      <w:tr w:rsidR="00A57638" w:rsidRPr="00FF2ECA" w14:paraId="37459F4C" w14:textId="77777777" w:rsidTr="009C63D4">
        <w:trPr>
          <w:trHeight w:hRule="exact" w:val="1414"/>
          <w:jc w:val="center"/>
        </w:trPr>
        <w:tc>
          <w:tcPr>
            <w:tcW w:w="972" w:type="dxa"/>
            <w:tcBorders>
              <w:top w:val="single" w:sz="4" w:space="0" w:color="auto"/>
              <w:left w:val="single" w:sz="4" w:space="0" w:color="auto"/>
            </w:tcBorders>
            <w:shd w:val="clear" w:color="auto" w:fill="auto"/>
            <w:vAlign w:val="center"/>
          </w:tcPr>
          <w:p w14:paraId="083AFC86" w14:textId="77777777" w:rsidR="00A57638" w:rsidRPr="00FF2ECA" w:rsidRDefault="00E235EB" w:rsidP="009C63D4">
            <w:pPr>
              <w:pStyle w:val="a6"/>
              <w:spacing w:line="240" w:lineRule="auto"/>
              <w:ind w:firstLine="140"/>
              <w:rPr>
                <w:color w:val="auto"/>
              </w:rPr>
            </w:pPr>
            <w:r w:rsidRPr="00FF2ECA">
              <w:rPr>
                <w:rFonts w:eastAsia="Courier New"/>
                <w:color w:val="auto"/>
              </w:rPr>
              <w:t>3.</w:t>
            </w:r>
          </w:p>
        </w:tc>
        <w:tc>
          <w:tcPr>
            <w:tcW w:w="1944" w:type="dxa"/>
            <w:tcBorders>
              <w:top w:val="single" w:sz="4" w:space="0" w:color="auto"/>
              <w:left w:val="single" w:sz="4" w:space="0" w:color="auto"/>
            </w:tcBorders>
            <w:shd w:val="clear" w:color="auto" w:fill="auto"/>
          </w:tcPr>
          <w:p w14:paraId="59F65B6D" w14:textId="4E9C3A0F" w:rsidR="00A57638" w:rsidRPr="00FF2ECA" w:rsidRDefault="00FF2ECA">
            <w:pPr>
              <w:rPr>
                <w:rFonts w:ascii="Times New Roman" w:hAnsi="Times New Roman" w:cs="Times New Roman"/>
                <w:color w:val="auto"/>
                <w:sz w:val="20"/>
                <w:szCs w:val="20"/>
              </w:rPr>
            </w:pPr>
            <w:r w:rsidRPr="00FF2ECA">
              <w:rPr>
                <w:rFonts w:ascii="Times New Roman" w:hAnsi="Times New Roman" w:cs="Times New Roman"/>
                <w:color w:val="auto"/>
                <w:sz w:val="20"/>
                <w:szCs w:val="20"/>
              </w:rPr>
              <w:t>Технология системно-дечтельностного обучения  как механизм повышения качества  обучения по математике</w:t>
            </w:r>
          </w:p>
        </w:tc>
        <w:tc>
          <w:tcPr>
            <w:tcW w:w="1944" w:type="dxa"/>
            <w:tcBorders>
              <w:top w:val="single" w:sz="4" w:space="0" w:color="auto"/>
              <w:left w:val="single" w:sz="4" w:space="0" w:color="auto"/>
            </w:tcBorders>
            <w:shd w:val="clear" w:color="auto" w:fill="auto"/>
          </w:tcPr>
          <w:p w14:paraId="5B1E3EA7" w14:textId="0153F16B" w:rsidR="00A57638" w:rsidRPr="00FF2ECA" w:rsidRDefault="00964FEC">
            <w:pPr>
              <w:rPr>
                <w:rFonts w:ascii="Times New Roman" w:hAnsi="Times New Roman" w:cs="Times New Roman"/>
                <w:color w:val="auto"/>
                <w:sz w:val="20"/>
                <w:szCs w:val="20"/>
              </w:rPr>
            </w:pPr>
            <w:r>
              <w:rPr>
                <w:rFonts w:ascii="Times New Roman" w:hAnsi="Times New Roman" w:cs="Times New Roman"/>
                <w:color w:val="auto"/>
                <w:sz w:val="20"/>
                <w:szCs w:val="20"/>
              </w:rPr>
              <w:t>Принципы формирования и механизмы реализации ООП ООО</w:t>
            </w:r>
          </w:p>
        </w:tc>
        <w:tc>
          <w:tcPr>
            <w:tcW w:w="1954" w:type="dxa"/>
            <w:tcBorders>
              <w:top w:val="single" w:sz="4" w:space="0" w:color="auto"/>
              <w:left w:val="single" w:sz="4" w:space="0" w:color="auto"/>
              <w:right w:val="single" w:sz="4" w:space="0" w:color="auto"/>
            </w:tcBorders>
            <w:shd w:val="clear" w:color="auto" w:fill="auto"/>
          </w:tcPr>
          <w:p w14:paraId="78ADBD50" w14:textId="77777777" w:rsidR="00A57638" w:rsidRDefault="00FF2ECA">
            <w:pPr>
              <w:rPr>
                <w:rFonts w:ascii="Times New Roman" w:hAnsi="Times New Roman" w:cs="Times New Roman"/>
                <w:color w:val="auto"/>
                <w:sz w:val="20"/>
                <w:szCs w:val="20"/>
              </w:rPr>
            </w:pPr>
            <w:r>
              <w:rPr>
                <w:rFonts w:ascii="Times New Roman" w:hAnsi="Times New Roman" w:cs="Times New Roman"/>
                <w:color w:val="auto"/>
                <w:sz w:val="20"/>
                <w:szCs w:val="20"/>
              </w:rPr>
              <w:t>Сидорова В.В.</w:t>
            </w:r>
          </w:p>
          <w:p w14:paraId="325663F6" w14:textId="3025F0D8" w:rsidR="00FF2ECA" w:rsidRPr="00FF2ECA" w:rsidRDefault="00FF2ECA">
            <w:pPr>
              <w:rPr>
                <w:rFonts w:ascii="Times New Roman" w:hAnsi="Times New Roman" w:cs="Times New Roman"/>
                <w:color w:val="auto"/>
                <w:sz w:val="20"/>
                <w:szCs w:val="20"/>
              </w:rPr>
            </w:pPr>
          </w:p>
        </w:tc>
      </w:tr>
      <w:tr w:rsidR="00A57638" w:rsidRPr="00FF2ECA" w14:paraId="4A58058F" w14:textId="77777777" w:rsidTr="009C63D4">
        <w:trPr>
          <w:trHeight w:hRule="exact" w:val="1440"/>
          <w:jc w:val="center"/>
        </w:trPr>
        <w:tc>
          <w:tcPr>
            <w:tcW w:w="972" w:type="dxa"/>
            <w:tcBorders>
              <w:top w:val="single" w:sz="4" w:space="0" w:color="auto"/>
              <w:left w:val="single" w:sz="4" w:space="0" w:color="auto"/>
            </w:tcBorders>
            <w:shd w:val="clear" w:color="auto" w:fill="auto"/>
            <w:vAlign w:val="center"/>
          </w:tcPr>
          <w:p w14:paraId="04FCF2AA" w14:textId="77777777" w:rsidR="00A57638" w:rsidRPr="00FF2ECA" w:rsidRDefault="00E235EB" w:rsidP="009C63D4">
            <w:pPr>
              <w:pStyle w:val="a6"/>
              <w:spacing w:line="240" w:lineRule="auto"/>
              <w:ind w:firstLine="140"/>
              <w:rPr>
                <w:color w:val="auto"/>
              </w:rPr>
            </w:pPr>
            <w:r w:rsidRPr="00FF2ECA">
              <w:rPr>
                <w:rFonts w:eastAsia="Courier New"/>
                <w:color w:val="auto"/>
              </w:rPr>
              <w:t>4.</w:t>
            </w:r>
          </w:p>
        </w:tc>
        <w:tc>
          <w:tcPr>
            <w:tcW w:w="1944" w:type="dxa"/>
            <w:tcBorders>
              <w:top w:val="single" w:sz="4" w:space="0" w:color="auto"/>
              <w:left w:val="single" w:sz="4" w:space="0" w:color="auto"/>
            </w:tcBorders>
            <w:shd w:val="clear" w:color="auto" w:fill="auto"/>
          </w:tcPr>
          <w:p w14:paraId="76F6253E" w14:textId="7DFEC166" w:rsidR="00A57638" w:rsidRPr="00FF2ECA" w:rsidRDefault="00FF2ECA" w:rsidP="00FF2ECA">
            <w:pPr>
              <w:rPr>
                <w:rFonts w:ascii="Times New Roman" w:hAnsi="Times New Roman" w:cs="Times New Roman"/>
                <w:color w:val="auto"/>
                <w:sz w:val="20"/>
                <w:szCs w:val="20"/>
              </w:rPr>
            </w:pPr>
            <w:r>
              <w:rPr>
                <w:rFonts w:ascii="Times New Roman" w:hAnsi="Times New Roman" w:cs="Times New Roman"/>
                <w:color w:val="auto"/>
                <w:sz w:val="20"/>
                <w:szCs w:val="20"/>
              </w:rPr>
              <w:t xml:space="preserve">Выращивание самостоятельности и способности к самооценке на уроках и во внеурочной деятельности </w:t>
            </w:r>
          </w:p>
        </w:tc>
        <w:tc>
          <w:tcPr>
            <w:tcW w:w="1944" w:type="dxa"/>
            <w:tcBorders>
              <w:top w:val="single" w:sz="4" w:space="0" w:color="auto"/>
              <w:left w:val="single" w:sz="4" w:space="0" w:color="auto"/>
            </w:tcBorders>
            <w:shd w:val="clear" w:color="auto" w:fill="auto"/>
          </w:tcPr>
          <w:p w14:paraId="5BFFB249" w14:textId="098E5885" w:rsidR="00A57638" w:rsidRPr="00FF2ECA" w:rsidRDefault="00964FEC">
            <w:pPr>
              <w:rPr>
                <w:rFonts w:ascii="Times New Roman" w:hAnsi="Times New Roman" w:cs="Times New Roman"/>
                <w:color w:val="auto"/>
                <w:sz w:val="20"/>
                <w:szCs w:val="20"/>
              </w:rPr>
            </w:pPr>
            <w:r w:rsidRPr="00964FEC">
              <w:rPr>
                <w:rFonts w:ascii="Times New Roman" w:hAnsi="Times New Roman" w:cs="Times New Roman"/>
                <w:color w:val="auto"/>
                <w:sz w:val="20"/>
                <w:szCs w:val="20"/>
              </w:rPr>
              <w:t>Принципы формирования и механизмы реализации ООП ООО</w:t>
            </w:r>
            <w:r>
              <w:rPr>
                <w:rFonts w:ascii="Times New Roman" w:hAnsi="Times New Roman" w:cs="Times New Roman"/>
                <w:color w:val="auto"/>
                <w:sz w:val="20"/>
                <w:szCs w:val="20"/>
              </w:rPr>
              <w:t>;</w:t>
            </w:r>
          </w:p>
        </w:tc>
        <w:tc>
          <w:tcPr>
            <w:tcW w:w="1954" w:type="dxa"/>
            <w:tcBorders>
              <w:top w:val="single" w:sz="4" w:space="0" w:color="auto"/>
              <w:left w:val="single" w:sz="4" w:space="0" w:color="auto"/>
              <w:right w:val="single" w:sz="4" w:space="0" w:color="auto"/>
            </w:tcBorders>
            <w:shd w:val="clear" w:color="auto" w:fill="auto"/>
          </w:tcPr>
          <w:p w14:paraId="699EF429" w14:textId="77777777" w:rsidR="00A57638" w:rsidRDefault="00FF2ECA">
            <w:pPr>
              <w:rPr>
                <w:rFonts w:ascii="Times New Roman" w:hAnsi="Times New Roman" w:cs="Times New Roman"/>
                <w:color w:val="auto"/>
                <w:sz w:val="20"/>
                <w:szCs w:val="20"/>
              </w:rPr>
            </w:pPr>
            <w:r>
              <w:rPr>
                <w:rFonts w:ascii="Times New Roman" w:hAnsi="Times New Roman" w:cs="Times New Roman"/>
                <w:color w:val="auto"/>
                <w:sz w:val="20"/>
                <w:szCs w:val="20"/>
              </w:rPr>
              <w:t>Калямина И.С.</w:t>
            </w:r>
          </w:p>
          <w:p w14:paraId="48156740" w14:textId="77777777" w:rsidR="009C63D4"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Новицкая А.О.</w:t>
            </w:r>
          </w:p>
          <w:p w14:paraId="4F589982" w14:textId="77777777" w:rsidR="009C63D4"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 xml:space="preserve">Панарина С.А. </w:t>
            </w:r>
          </w:p>
          <w:p w14:paraId="7B67709C" w14:textId="5CDAC230" w:rsidR="009C63D4" w:rsidRPr="00FF2ECA" w:rsidRDefault="009C63D4">
            <w:pPr>
              <w:rPr>
                <w:rFonts w:ascii="Times New Roman" w:hAnsi="Times New Roman" w:cs="Times New Roman"/>
                <w:color w:val="auto"/>
                <w:sz w:val="20"/>
                <w:szCs w:val="20"/>
              </w:rPr>
            </w:pPr>
          </w:p>
        </w:tc>
      </w:tr>
      <w:tr w:rsidR="00FF2ECA" w:rsidRPr="00FF2ECA" w14:paraId="4B1BC57F" w14:textId="77777777" w:rsidTr="00964FEC">
        <w:trPr>
          <w:trHeight w:hRule="exact" w:val="1268"/>
          <w:jc w:val="center"/>
        </w:trPr>
        <w:tc>
          <w:tcPr>
            <w:tcW w:w="972" w:type="dxa"/>
            <w:tcBorders>
              <w:top w:val="single" w:sz="4" w:space="0" w:color="auto"/>
              <w:left w:val="single" w:sz="4" w:space="0" w:color="auto"/>
            </w:tcBorders>
            <w:shd w:val="clear" w:color="auto" w:fill="auto"/>
            <w:vAlign w:val="center"/>
          </w:tcPr>
          <w:p w14:paraId="429F6478" w14:textId="5783E555" w:rsidR="00FF2ECA" w:rsidRPr="00FF2ECA" w:rsidRDefault="00FF2ECA" w:rsidP="00C00BD1">
            <w:pPr>
              <w:pStyle w:val="a6"/>
              <w:numPr>
                <w:ilvl w:val="0"/>
                <w:numId w:val="454"/>
              </w:numPr>
              <w:spacing w:line="240" w:lineRule="auto"/>
              <w:rPr>
                <w:rFonts w:eastAsia="Courier New"/>
                <w:color w:val="auto"/>
              </w:rPr>
            </w:pPr>
          </w:p>
        </w:tc>
        <w:tc>
          <w:tcPr>
            <w:tcW w:w="1944" w:type="dxa"/>
            <w:tcBorders>
              <w:top w:val="single" w:sz="4" w:space="0" w:color="auto"/>
              <w:left w:val="single" w:sz="4" w:space="0" w:color="auto"/>
            </w:tcBorders>
            <w:shd w:val="clear" w:color="auto" w:fill="auto"/>
          </w:tcPr>
          <w:p w14:paraId="77DE3066" w14:textId="490105B9" w:rsidR="00FF2ECA"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 xml:space="preserve">Критериальное и </w:t>
            </w:r>
            <w:r w:rsidR="00FF2ECA">
              <w:rPr>
                <w:rFonts w:ascii="Times New Roman" w:hAnsi="Times New Roman" w:cs="Times New Roman"/>
                <w:color w:val="auto"/>
                <w:sz w:val="20"/>
                <w:szCs w:val="20"/>
              </w:rPr>
              <w:t>Формирующее оце</w:t>
            </w:r>
            <w:r>
              <w:rPr>
                <w:rFonts w:ascii="Times New Roman" w:hAnsi="Times New Roman" w:cs="Times New Roman"/>
                <w:color w:val="auto"/>
                <w:sz w:val="20"/>
                <w:szCs w:val="20"/>
              </w:rPr>
              <w:t>нивание как условие п</w:t>
            </w:r>
            <w:r w:rsidR="00FF2ECA">
              <w:rPr>
                <w:rFonts w:ascii="Times New Roman" w:hAnsi="Times New Roman" w:cs="Times New Roman"/>
                <w:color w:val="auto"/>
                <w:sz w:val="20"/>
                <w:szCs w:val="20"/>
              </w:rPr>
              <w:t>овышения качества знаний</w:t>
            </w:r>
          </w:p>
        </w:tc>
        <w:tc>
          <w:tcPr>
            <w:tcW w:w="1944" w:type="dxa"/>
            <w:tcBorders>
              <w:top w:val="single" w:sz="4" w:space="0" w:color="auto"/>
              <w:left w:val="single" w:sz="4" w:space="0" w:color="auto"/>
            </w:tcBorders>
            <w:shd w:val="clear" w:color="auto" w:fill="auto"/>
          </w:tcPr>
          <w:p w14:paraId="21F3ACF9" w14:textId="682CAD63" w:rsidR="00FF2ECA" w:rsidRPr="00FF2ECA" w:rsidRDefault="00964FEC">
            <w:pPr>
              <w:rPr>
                <w:rFonts w:ascii="Times New Roman" w:hAnsi="Times New Roman" w:cs="Times New Roman"/>
                <w:color w:val="auto"/>
                <w:sz w:val="20"/>
                <w:szCs w:val="20"/>
              </w:rPr>
            </w:pPr>
            <w:r w:rsidRPr="00964FEC">
              <w:rPr>
                <w:rFonts w:ascii="Times New Roman" w:hAnsi="Times New Roman" w:cs="Times New Roman"/>
                <w:color w:val="auto"/>
                <w:sz w:val="20"/>
                <w:szCs w:val="20"/>
              </w:rPr>
              <w:t>Система оценки достижения планируемых результатов</w:t>
            </w:r>
            <w:r>
              <w:rPr>
                <w:rFonts w:ascii="Times New Roman" w:hAnsi="Times New Roman" w:cs="Times New Roman"/>
                <w:color w:val="auto"/>
                <w:sz w:val="20"/>
                <w:szCs w:val="20"/>
              </w:rPr>
              <w:t xml:space="preserve"> освоения ООП ООО</w:t>
            </w:r>
          </w:p>
        </w:tc>
        <w:tc>
          <w:tcPr>
            <w:tcW w:w="1954" w:type="dxa"/>
            <w:tcBorders>
              <w:top w:val="single" w:sz="4" w:space="0" w:color="auto"/>
              <w:left w:val="single" w:sz="4" w:space="0" w:color="auto"/>
              <w:right w:val="single" w:sz="4" w:space="0" w:color="auto"/>
            </w:tcBorders>
            <w:shd w:val="clear" w:color="auto" w:fill="auto"/>
          </w:tcPr>
          <w:p w14:paraId="1D2A659E" w14:textId="77777777" w:rsidR="00FF2ECA"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Лесникова Е.П.</w:t>
            </w:r>
          </w:p>
          <w:p w14:paraId="235ECA5C" w14:textId="77777777" w:rsidR="009C63D4"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 xml:space="preserve">Прокопова Е.Е. </w:t>
            </w:r>
          </w:p>
          <w:p w14:paraId="2B783412" w14:textId="77777777" w:rsidR="009C63D4"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Герштанская А. А.</w:t>
            </w:r>
          </w:p>
          <w:p w14:paraId="1C3F7FEF" w14:textId="75F2F2A6" w:rsidR="009C63D4" w:rsidRPr="00FF2ECA"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 xml:space="preserve">Сорокина А. С. </w:t>
            </w:r>
          </w:p>
        </w:tc>
      </w:tr>
      <w:tr w:rsidR="00A57638" w:rsidRPr="00FF2ECA" w14:paraId="01369D83" w14:textId="77777777" w:rsidTr="009C63D4">
        <w:trPr>
          <w:trHeight w:hRule="exact" w:val="1134"/>
          <w:jc w:val="center"/>
        </w:trPr>
        <w:tc>
          <w:tcPr>
            <w:tcW w:w="972" w:type="dxa"/>
            <w:tcBorders>
              <w:top w:val="single" w:sz="4" w:space="0" w:color="auto"/>
              <w:left w:val="single" w:sz="4" w:space="0" w:color="auto"/>
              <w:bottom w:val="single" w:sz="4" w:space="0" w:color="auto"/>
            </w:tcBorders>
            <w:shd w:val="clear" w:color="auto" w:fill="auto"/>
          </w:tcPr>
          <w:p w14:paraId="2DDA2694" w14:textId="68A2C30D" w:rsidR="00A57638" w:rsidRPr="00FF2ECA" w:rsidRDefault="00A57638" w:rsidP="00C00BD1">
            <w:pPr>
              <w:pStyle w:val="afc"/>
              <w:numPr>
                <w:ilvl w:val="0"/>
                <w:numId w:val="454"/>
              </w:numPr>
              <w:jc w:val="left"/>
              <w:rPr>
                <w:rFonts w:ascii="Times New Roman"/>
              </w:rPr>
            </w:pPr>
          </w:p>
        </w:tc>
        <w:tc>
          <w:tcPr>
            <w:tcW w:w="1944" w:type="dxa"/>
            <w:tcBorders>
              <w:top w:val="single" w:sz="4" w:space="0" w:color="auto"/>
              <w:left w:val="single" w:sz="4" w:space="0" w:color="auto"/>
              <w:bottom w:val="single" w:sz="4" w:space="0" w:color="auto"/>
            </w:tcBorders>
            <w:shd w:val="clear" w:color="auto" w:fill="auto"/>
          </w:tcPr>
          <w:p w14:paraId="2506B743" w14:textId="760FB6A9" w:rsidR="00A57638" w:rsidRPr="00FF2ECA" w:rsidRDefault="00FF2ECA">
            <w:pPr>
              <w:rPr>
                <w:rFonts w:ascii="Times New Roman" w:hAnsi="Times New Roman" w:cs="Times New Roman"/>
                <w:color w:val="auto"/>
                <w:sz w:val="20"/>
                <w:szCs w:val="20"/>
              </w:rPr>
            </w:pPr>
            <w:r>
              <w:rPr>
                <w:rFonts w:ascii="Times New Roman" w:hAnsi="Times New Roman" w:cs="Times New Roman"/>
                <w:color w:val="auto"/>
                <w:sz w:val="20"/>
                <w:szCs w:val="20"/>
              </w:rPr>
              <w:t xml:space="preserve">Индивидуальная программа коррекционной работы </w:t>
            </w:r>
          </w:p>
        </w:tc>
        <w:tc>
          <w:tcPr>
            <w:tcW w:w="1944" w:type="dxa"/>
            <w:tcBorders>
              <w:top w:val="single" w:sz="4" w:space="0" w:color="auto"/>
              <w:left w:val="single" w:sz="4" w:space="0" w:color="auto"/>
              <w:bottom w:val="single" w:sz="4" w:space="0" w:color="auto"/>
            </w:tcBorders>
            <w:shd w:val="clear" w:color="auto" w:fill="auto"/>
          </w:tcPr>
          <w:p w14:paraId="0DB1415C" w14:textId="1486C0CC" w:rsidR="00A57638" w:rsidRPr="00FF2ECA" w:rsidRDefault="00E701D3">
            <w:pPr>
              <w:rPr>
                <w:rFonts w:ascii="Times New Roman" w:hAnsi="Times New Roman" w:cs="Times New Roman"/>
                <w:color w:val="auto"/>
                <w:sz w:val="20"/>
                <w:szCs w:val="20"/>
              </w:rPr>
            </w:pPr>
            <w:r w:rsidRPr="00E701D3">
              <w:rPr>
                <w:rFonts w:ascii="Times New Roman" w:hAnsi="Times New Roman" w:cs="Times New Roman"/>
                <w:color w:val="auto"/>
                <w:sz w:val="20"/>
                <w:szCs w:val="20"/>
              </w:rPr>
              <w:t xml:space="preserve">Цели реализации ООП ООО. </w:t>
            </w:r>
            <w:r w:rsidR="00964FEC">
              <w:rPr>
                <w:rFonts w:ascii="Times New Roman" w:hAnsi="Times New Roman" w:cs="Times New Roman"/>
                <w:color w:val="auto"/>
                <w:sz w:val="20"/>
                <w:szCs w:val="20"/>
              </w:rPr>
              <w:t>Программа коррекционной работы</w:t>
            </w:r>
          </w:p>
        </w:tc>
        <w:tc>
          <w:tcPr>
            <w:tcW w:w="1954" w:type="dxa"/>
            <w:tcBorders>
              <w:top w:val="single" w:sz="4" w:space="0" w:color="auto"/>
              <w:left w:val="single" w:sz="4" w:space="0" w:color="auto"/>
              <w:bottom w:val="single" w:sz="4" w:space="0" w:color="auto"/>
              <w:right w:val="single" w:sz="4" w:space="0" w:color="auto"/>
            </w:tcBorders>
            <w:shd w:val="clear" w:color="auto" w:fill="auto"/>
          </w:tcPr>
          <w:p w14:paraId="1FA4B609" w14:textId="77777777" w:rsidR="00A57638"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 xml:space="preserve">Владимирова Т.Д. </w:t>
            </w:r>
          </w:p>
          <w:p w14:paraId="3EDDBF08" w14:textId="77777777" w:rsidR="009C63D4"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 xml:space="preserve">Колобаева Е.Ю. </w:t>
            </w:r>
          </w:p>
          <w:p w14:paraId="64252CDA" w14:textId="305C6209" w:rsidR="009C63D4" w:rsidRPr="00FF2ECA"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 xml:space="preserve">Черников Е.И. </w:t>
            </w:r>
          </w:p>
        </w:tc>
      </w:tr>
      <w:tr w:rsidR="009C63D4" w:rsidRPr="00FF2ECA" w14:paraId="4B9DF872" w14:textId="77777777" w:rsidTr="009C63D4">
        <w:trPr>
          <w:trHeight w:hRule="exact" w:val="1561"/>
          <w:jc w:val="center"/>
        </w:trPr>
        <w:tc>
          <w:tcPr>
            <w:tcW w:w="972" w:type="dxa"/>
            <w:tcBorders>
              <w:top w:val="single" w:sz="4" w:space="0" w:color="auto"/>
              <w:left w:val="single" w:sz="4" w:space="0" w:color="auto"/>
              <w:bottom w:val="single" w:sz="4" w:space="0" w:color="auto"/>
            </w:tcBorders>
            <w:shd w:val="clear" w:color="auto" w:fill="auto"/>
          </w:tcPr>
          <w:p w14:paraId="4D4C0C79" w14:textId="77777777" w:rsidR="009C63D4" w:rsidRPr="00FF2ECA" w:rsidRDefault="009C63D4" w:rsidP="00C00BD1">
            <w:pPr>
              <w:pStyle w:val="afc"/>
              <w:numPr>
                <w:ilvl w:val="0"/>
                <w:numId w:val="454"/>
              </w:numPr>
              <w:jc w:val="left"/>
              <w:rPr>
                <w:rFonts w:ascii="Times New Roman"/>
              </w:rPr>
            </w:pPr>
          </w:p>
        </w:tc>
        <w:tc>
          <w:tcPr>
            <w:tcW w:w="1944" w:type="dxa"/>
            <w:tcBorders>
              <w:top w:val="single" w:sz="4" w:space="0" w:color="auto"/>
              <w:left w:val="single" w:sz="4" w:space="0" w:color="auto"/>
              <w:bottom w:val="single" w:sz="4" w:space="0" w:color="auto"/>
            </w:tcBorders>
            <w:shd w:val="clear" w:color="auto" w:fill="auto"/>
          </w:tcPr>
          <w:p w14:paraId="798765E1" w14:textId="19DFEEED" w:rsidR="009C63D4"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Изучение правил этикета и  организация практики  использования правил этикета в повседнейной жизни</w:t>
            </w:r>
          </w:p>
        </w:tc>
        <w:tc>
          <w:tcPr>
            <w:tcW w:w="1944" w:type="dxa"/>
            <w:tcBorders>
              <w:top w:val="single" w:sz="4" w:space="0" w:color="auto"/>
              <w:left w:val="single" w:sz="4" w:space="0" w:color="auto"/>
              <w:bottom w:val="single" w:sz="4" w:space="0" w:color="auto"/>
            </w:tcBorders>
            <w:shd w:val="clear" w:color="auto" w:fill="auto"/>
          </w:tcPr>
          <w:p w14:paraId="5A5C6677" w14:textId="65B35E43" w:rsidR="009C63D4" w:rsidRPr="00FF2ECA" w:rsidRDefault="00E701D3">
            <w:pPr>
              <w:rPr>
                <w:rFonts w:ascii="Times New Roman" w:hAnsi="Times New Roman" w:cs="Times New Roman"/>
                <w:color w:val="auto"/>
                <w:sz w:val="20"/>
                <w:szCs w:val="20"/>
              </w:rPr>
            </w:pPr>
            <w:r>
              <w:rPr>
                <w:rFonts w:ascii="Times New Roman" w:hAnsi="Times New Roman" w:cs="Times New Roman"/>
                <w:color w:val="auto"/>
                <w:sz w:val="20"/>
                <w:szCs w:val="20"/>
              </w:rPr>
              <w:t xml:space="preserve">Цели реализации ООП ООО. </w:t>
            </w:r>
            <w:r w:rsidR="00964FEC">
              <w:rPr>
                <w:rFonts w:ascii="Times New Roman" w:hAnsi="Times New Roman" w:cs="Times New Roman"/>
                <w:color w:val="auto"/>
                <w:sz w:val="20"/>
                <w:szCs w:val="20"/>
              </w:rPr>
              <w:t>Программа воспитания</w:t>
            </w:r>
          </w:p>
        </w:tc>
        <w:tc>
          <w:tcPr>
            <w:tcW w:w="1954" w:type="dxa"/>
            <w:tcBorders>
              <w:top w:val="single" w:sz="4" w:space="0" w:color="auto"/>
              <w:left w:val="single" w:sz="4" w:space="0" w:color="auto"/>
              <w:bottom w:val="single" w:sz="4" w:space="0" w:color="auto"/>
              <w:right w:val="single" w:sz="4" w:space="0" w:color="auto"/>
            </w:tcBorders>
            <w:shd w:val="clear" w:color="auto" w:fill="auto"/>
          </w:tcPr>
          <w:p w14:paraId="65203008" w14:textId="77777777" w:rsidR="009C63D4"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Ромашкина Г.Р.</w:t>
            </w:r>
          </w:p>
          <w:p w14:paraId="1A39007F" w14:textId="77777777" w:rsidR="009C63D4"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Розина Е.В.</w:t>
            </w:r>
          </w:p>
          <w:p w14:paraId="51AAC8AA" w14:textId="77777777" w:rsidR="009C63D4"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Алексеева Г.К.</w:t>
            </w:r>
          </w:p>
          <w:p w14:paraId="25D3DBA4" w14:textId="57AB1BE9" w:rsidR="009C63D4"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 xml:space="preserve">Еремина М.П. </w:t>
            </w:r>
          </w:p>
        </w:tc>
      </w:tr>
      <w:tr w:rsidR="009C63D4" w:rsidRPr="00FF2ECA" w14:paraId="2FFC0D00" w14:textId="77777777" w:rsidTr="00E701D3">
        <w:trPr>
          <w:trHeight w:hRule="exact" w:val="1396"/>
          <w:jc w:val="center"/>
        </w:trPr>
        <w:tc>
          <w:tcPr>
            <w:tcW w:w="972" w:type="dxa"/>
            <w:tcBorders>
              <w:top w:val="single" w:sz="4" w:space="0" w:color="auto"/>
              <w:left w:val="single" w:sz="4" w:space="0" w:color="auto"/>
              <w:bottom w:val="single" w:sz="4" w:space="0" w:color="auto"/>
            </w:tcBorders>
            <w:shd w:val="clear" w:color="auto" w:fill="auto"/>
          </w:tcPr>
          <w:p w14:paraId="627469D4" w14:textId="77777777" w:rsidR="009C63D4" w:rsidRPr="00FF2ECA" w:rsidRDefault="009C63D4" w:rsidP="00C00BD1">
            <w:pPr>
              <w:pStyle w:val="afc"/>
              <w:numPr>
                <w:ilvl w:val="0"/>
                <w:numId w:val="454"/>
              </w:numPr>
              <w:jc w:val="left"/>
              <w:rPr>
                <w:rFonts w:ascii="Times New Roman"/>
              </w:rPr>
            </w:pPr>
          </w:p>
        </w:tc>
        <w:tc>
          <w:tcPr>
            <w:tcW w:w="1944" w:type="dxa"/>
            <w:tcBorders>
              <w:top w:val="single" w:sz="4" w:space="0" w:color="auto"/>
              <w:left w:val="single" w:sz="4" w:space="0" w:color="auto"/>
              <w:bottom w:val="single" w:sz="4" w:space="0" w:color="auto"/>
            </w:tcBorders>
            <w:shd w:val="clear" w:color="auto" w:fill="auto"/>
          </w:tcPr>
          <w:p w14:paraId="270CD1F1" w14:textId="3A6F86BF" w:rsidR="009C63D4"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Система  подготовки к ОГЭ и ЕГЭ</w:t>
            </w:r>
          </w:p>
        </w:tc>
        <w:tc>
          <w:tcPr>
            <w:tcW w:w="1944" w:type="dxa"/>
            <w:tcBorders>
              <w:top w:val="single" w:sz="4" w:space="0" w:color="auto"/>
              <w:left w:val="single" w:sz="4" w:space="0" w:color="auto"/>
              <w:bottom w:val="single" w:sz="4" w:space="0" w:color="auto"/>
            </w:tcBorders>
            <w:shd w:val="clear" w:color="auto" w:fill="auto"/>
          </w:tcPr>
          <w:p w14:paraId="31DEE1EB" w14:textId="3741A788" w:rsidR="009C63D4" w:rsidRPr="00FF2ECA" w:rsidRDefault="00E701D3">
            <w:pPr>
              <w:rPr>
                <w:rFonts w:ascii="Times New Roman" w:hAnsi="Times New Roman" w:cs="Times New Roman"/>
                <w:color w:val="auto"/>
                <w:sz w:val="20"/>
                <w:szCs w:val="20"/>
              </w:rPr>
            </w:pPr>
            <w:r w:rsidRPr="00E701D3">
              <w:rPr>
                <w:rFonts w:ascii="Times New Roman" w:hAnsi="Times New Roman" w:cs="Times New Roman"/>
                <w:color w:val="auto"/>
                <w:sz w:val="20"/>
                <w:szCs w:val="20"/>
              </w:rPr>
              <w:t>Система оценки достижения планируемых результатов освоения ООП ООО</w:t>
            </w:r>
          </w:p>
        </w:tc>
        <w:tc>
          <w:tcPr>
            <w:tcW w:w="1954" w:type="dxa"/>
            <w:tcBorders>
              <w:top w:val="single" w:sz="4" w:space="0" w:color="auto"/>
              <w:left w:val="single" w:sz="4" w:space="0" w:color="auto"/>
              <w:bottom w:val="single" w:sz="4" w:space="0" w:color="auto"/>
              <w:right w:val="single" w:sz="4" w:space="0" w:color="auto"/>
            </w:tcBorders>
            <w:shd w:val="clear" w:color="auto" w:fill="auto"/>
          </w:tcPr>
          <w:p w14:paraId="4E8DC644" w14:textId="719B0E0A" w:rsidR="009C63D4"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 xml:space="preserve">Тихомирова Н.В. </w:t>
            </w:r>
          </w:p>
        </w:tc>
      </w:tr>
      <w:tr w:rsidR="009C63D4" w:rsidRPr="00FF2ECA" w14:paraId="03E96E2A" w14:textId="77777777" w:rsidTr="00E701D3">
        <w:trPr>
          <w:trHeight w:hRule="exact" w:val="1855"/>
          <w:jc w:val="center"/>
        </w:trPr>
        <w:tc>
          <w:tcPr>
            <w:tcW w:w="972" w:type="dxa"/>
            <w:tcBorders>
              <w:top w:val="single" w:sz="4" w:space="0" w:color="auto"/>
              <w:left w:val="single" w:sz="4" w:space="0" w:color="auto"/>
              <w:bottom w:val="single" w:sz="4" w:space="0" w:color="auto"/>
            </w:tcBorders>
            <w:shd w:val="clear" w:color="auto" w:fill="auto"/>
          </w:tcPr>
          <w:p w14:paraId="13F32B4C" w14:textId="77777777" w:rsidR="009C63D4" w:rsidRPr="00FF2ECA" w:rsidRDefault="009C63D4" w:rsidP="00C00BD1">
            <w:pPr>
              <w:pStyle w:val="afc"/>
              <w:numPr>
                <w:ilvl w:val="0"/>
                <w:numId w:val="454"/>
              </w:numPr>
              <w:jc w:val="left"/>
              <w:rPr>
                <w:rFonts w:ascii="Times New Roman"/>
              </w:rPr>
            </w:pPr>
          </w:p>
        </w:tc>
        <w:tc>
          <w:tcPr>
            <w:tcW w:w="1944" w:type="dxa"/>
            <w:tcBorders>
              <w:top w:val="single" w:sz="4" w:space="0" w:color="auto"/>
              <w:left w:val="single" w:sz="4" w:space="0" w:color="auto"/>
              <w:bottom w:val="single" w:sz="4" w:space="0" w:color="auto"/>
            </w:tcBorders>
            <w:shd w:val="clear" w:color="auto" w:fill="auto"/>
          </w:tcPr>
          <w:p w14:paraId="72D0B7A8" w14:textId="36451587" w:rsidR="009C63D4"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Внутренняя система повышения квалификации</w:t>
            </w:r>
          </w:p>
        </w:tc>
        <w:tc>
          <w:tcPr>
            <w:tcW w:w="1944" w:type="dxa"/>
            <w:tcBorders>
              <w:top w:val="single" w:sz="4" w:space="0" w:color="auto"/>
              <w:left w:val="single" w:sz="4" w:space="0" w:color="auto"/>
              <w:bottom w:val="single" w:sz="4" w:space="0" w:color="auto"/>
            </w:tcBorders>
            <w:shd w:val="clear" w:color="auto" w:fill="auto"/>
          </w:tcPr>
          <w:p w14:paraId="4C2298F3" w14:textId="4C0E8803" w:rsidR="009C63D4" w:rsidRPr="00FF2ECA" w:rsidRDefault="00E701D3">
            <w:pPr>
              <w:rPr>
                <w:rFonts w:ascii="Times New Roman" w:hAnsi="Times New Roman" w:cs="Times New Roman"/>
                <w:color w:val="auto"/>
                <w:sz w:val="20"/>
                <w:szCs w:val="20"/>
              </w:rPr>
            </w:pPr>
            <w:r w:rsidRPr="00E701D3">
              <w:rPr>
                <w:rFonts w:ascii="Times New Roman" w:hAnsi="Times New Roman" w:cs="Times New Roman"/>
                <w:color w:val="auto"/>
                <w:sz w:val="20"/>
                <w:szCs w:val="20"/>
              </w:rPr>
              <w:t>Описание кадровых условий реализации основной образовательной программы основного общего образования</w:t>
            </w:r>
          </w:p>
        </w:tc>
        <w:tc>
          <w:tcPr>
            <w:tcW w:w="1954" w:type="dxa"/>
            <w:tcBorders>
              <w:top w:val="single" w:sz="4" w:space="0" w:color="auto"/>
              <w:left w:val="single" w:sz="4" w:space="0" w:color="auto"/>
              <w:bottom w:val="single" w:sz="4" w:space="0" w:color="auto"/>
              <w:right w:val="single" w:sz="4" w:space="0" w:color="auto"/>
            </w:tcBorders>
            <w:shd w:val="clear" w:color="auto" w:fill="auto"/>
          </w:tcPr>
          <w:p w14:paraId="665271ED" w14:textId="330FE7CE" w:rsidR="009C63D4"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 xml:space="preserve">Чуносова Л.Н. </w:t>
            </w:r>
          </w:p>
        </w:tc>
      </w:tr>
      <w:tr w:rsidR="009C63D4" w:rsidRPr="00FF2ECA" w14:paraId="03AEA030" w14:textId="77777777" w:rsidTr="00E701D3">
        <w:trPr>
          <w:trHeight w:hRule="exact" w:val="1543"/>
          <w:jc w:val="center"/>
        </w:trPr>
        <w:tc>
          <w:tcPr>
            <w:tcW w:w="972" w:type="dxa"/>
            <w:tcBorders>
              <w:top w:val="single" w:sz="4" w:space="0" w:color="auto"/>
              <w:left w:val="single" w:sz="4" w:space="0" w:color="auto"/>
              <w:bottom w:val="single" w:sz="4" w:space="0" w:color="auto"/>
            </w:tcBorders>
            <w:shd w:val="clear" w:color="auto" w:fill="auto"/>
          </w:tcPr>
          <w:p w14:paraId="04615D52" w14:textId="77777777" w:rsidR="009C63D4" w:rsidRPr="00FF2ECA" w:rsidRDefault="009C63D4" w:rsidP="00C00BD1">
            <w:pPr>
              <w:pStyle w:val="afc"/>
              <w:numPr>
                <w:ilvl w:val="0"/>
                <w:numId w:val="454"/>
              </w:numPr>
              <w:jc w:val="left"/>
              <w:rPr>
                <w:rFonts w:ascii="Times New Roman"/>
              </w:rPr>
            </w:pPr>
          </w:p>
        </w:tc>
        <w:tc>
          <w:tcPr>
            <w:tcW w:w="1944" w:type="dxa"/>
            <w:tcBorders>
              <w:top w:val="single" w:sz="4" w:space="0" w:color="auto"/>
              <w:left w:val="single" w:sz="4" w:space="0" w:color="auto"/>
              <w:bottom w:val="single" w:sz="4" w:space="0" w:color="auto"/>
            </w:tcBorders>
            <w:shd w:val="clear" w:color="auto" w:fill="auto"/>
          </w:tcPr>
          <w:p w14:paraId="2645C24C" w14:textId="2478C168" w:rsidR="009C63D4"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 xml:space="preserve">Электронное портфолио: структура, содержание, наполнение </w:t>
            </w:r>
          </w:p>
        </w:tc>
        <w:tc>
          <w:tcPr>
            <w:tcW w:w="1944" w:type="dxa"/>
            <w:tcBorders>
              <w:top w:val="single" w:sz="4" w:space="0" w:color="auto"/>
              <w:left w:val="single" w:sz="4" w:space="0" w:color="auto"/>
              <w:bottom w:val="single" w:sz="4" w:space="0" w:color="auto"/>
            </w:tcBorders>
            <w:shd w:val="clear" w:color="auto" w:fill="auto"/>
          </w:tcPr>
          <w:p w14:paraId="5D3B973A" w14:textId="1556E5AB" w:rsidR="009C63D4" w:rsidRPr="00FF2ECA" w:rsidRDefault="00E701D3">
            <w:pPr>
              <w:rPr>
                <w:rFonts w:ascii="Times New Roman" w:hAnsi="Times New Roman" w:cs="Times New Roman"/>
                <w:color w:val="auto"/>
                <w:sz w:val="20"/>
                <w:szCs w:val="20"/>
              </w:rPr>
            </w:pPr>
            <w:r w:rsidRPr="00E701D3">
              <w:rPr>
                <w:rFonts w:ascii="Times New Roman" w:hAnsi="Times New Roman" w:cs="Times New Roman"/>
                <w:color w:val="auto"/>
                <w:sz w:val="20"/>
                <w:szCs w:val="20"/>
              </w:rPr>
              <w:t>Система оценки достижения планируемых результатов освоения ООП ООО</w:t>
            </w:r>
          </w:p>
        </w:tc>
        <w:tc>
          <w:tcPr>
            <w:tcW w:w="1954" w:type="dxa"/>
            <w:tcBorders>
              <w:top w:val="single" w:sz="4" w:space="0" w:color="auto"/>
              <w:left w:val="single" w:sz="4" w:space="0" w:color="auto"/>
              <w:bottom w:val="single" w:sz="4" w:space="0" w:color="auto"/>
              <w:right w:val="single" w:sz="4" w:space="0" w:color="auto"/>
            </w:tcBorders>
            <w:shd w:val="clear" w:color="auto" w:fill="auto"/>
          </w:tcPr>
          <w:p w14:paraId="5225800F" w14:textId="4B464763" w:rsidR="009C63D4" w:rsidRDefault="009C63D4">
            <w:pPr>
              <w:rPr>
                <w:rFonts w:ascii="Times New Roman" w:hAnsi="Times New Roman" w:cs="Times New Roman"/>
                <w:color w:val="auto"/>
                <w:sz w:val="20"/>
                <w:szCs w:val="20"/>
              </w:rPr>
            </w:pPr>
            <w:r>
              <w:rPr>
                <w:rFonts w:ascii="Times New Roman" w:hAnsi="Times New Roman" w:cs="Times New Roman"/>
                <w:color w:val="auto"/>
                <w:sz w:val="20"/>
                <w:szCs w:val="20"/>
              </w:rPr>
              <w:t>Гладкова И.В.</w:t>
            </w:r>
          </w:p>
        </w:tc>
      </w:tr>
    </w:tbl>
    <w:p w14:paraId="274556CD" w14:textId="77777777" w:rsidR="00A57638" w:rsidRPr="007C1830" w:rsidRDefault="00A57638">
      <w:pPr>
        <w:spacing w:after="199" w:line="1" w:lineRule="exact"/>
        <w:rPr>
          <w:color w:val="auto"/>
        </w:rPr>
      </w:pPr>
    </w:p>
    <w:p w14:paraId="1CBEE155" w14:textId="77777777" w:rsidR="00A57638" w:rsidRPr="007C1830" w:rsidRDefault="00E779B2" w:rsidP="00E779B2">
      <w:pPr>
        <w:pStyle w:val="31"/>
        <w:rPr>
          <w:sz w:val="24"/>
          <w:szCs w:val="24"/>
        </w:rPr>
      </w:pPr>
      <w:bookmarkStart w:id="913" w:name="bookmark1982"/>
      <w:bookmarkStart w:id="914" w:name="_Toc105502824"/>
      <w:r w:rsidRPr="007C1830">
        <w:rPr>
          <w:sz w:val="24"/>
          <w:szCs w:val="24"/>
        </w:rPr>
        <w:t xml:space="preserve">3.4.2. </w:t>
      </w:r>
      <w:r w:rsidR="00E235EB" w:rsidRPr="007C1830">
        <w:rPr>
          <w:sz w:val="24"/>
          <w:szCs w:val="24"/>
        </w:rPr>
        <w:t>Описание психолого-педагогических условий реализации основной образовательной программы основного общего образования</w:t>
      </w:r>
      <w:bookmarkEnd w:id="913"/>
      <w:bookmarkEnd w:id="914"/>
    </w:p>
    <w:p w14:paraId="61D73269" w14:textId="77777777" w:rsidR="00A57638" w:rsidRPr="007C1830" w:rsidRDefault="00E235EB" w:rsidP="00E779B2">
      <w:pPr>
        <w:pStyle w:val="-"/>
        <w:rPr>
          <w:sz w:val="24"/>
          <w:szCs w:val="24"/>
        </w:rPr>
      </w:pPr>
      <w:r w:rsidRPr="007C1830">
        <w:rPr>
          <w:sz w:val="24"/>
          <w:szCs w:val="24"/>
        </w:rPr>
        <w:t xml:space="preserve">Психолого-педагогические условия, созданные в </w:t>
      </w:r>
      <w:r w:rsidRPr="007C1830">
        <w:rPr>
          <w:sz w:val="24"/>
          <w:szCs w:val="24"/>
        </w:rPr>
        <w:lastRenderedPageBreak/>
        <w:t>образовательной организации, обеспечивают исполнение требований федеральных государственных образовательных стандартов основного общего образования к психолого-педагогическим условиям реализации основной образовательной программы основного общего образования, в частности:</w:t>
      </w:r>
    </w:p>
    <w:p w14:paraId="17B5D501" w14:textId="77777777" w:rsidR="00A57638" w:rsidRPr="007C1830" w:rsidRDefault="00E235EB" w:rsidP="00E779B2">
      <w:pPr>
        <w:pStyle w:val="-"/>
        <w:rPr>
          <w:sz w:val="24"/>
          <w:szCs w:val="24"/>
        </w:rPr>
      </w:pPr>
      <w:r w:rsidRPr="007C1830">
        <w:rPr>
          <w:sz w:val="24"/>
          <w:szCs w:val="24"/>
        </w:rPr>
        <w:t>обеспечивают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14:paraId="35B943E8" w14:textId="77777777" w:rsidR="00A57638" w:rsidRPr="007C1830" w:rsidRDefault="00E235EB" w:rsidP="00E779B2">
      <w:pPr>
        <w:pStyle w:val="-"/>
        <w:rPr>
          <w:sz w:val="24"/>
          <w:szCs w:val="24"/>
        </w:rPr>
      </w:pPr>
      <w:r w:rsidRPr="007C1830">
        <w:rPr>
          <w:sz w:val="24"/>
          <w:szCs w:val="24"/>
        </w:rPr>
        <w:t>способствуют социально-психологической адаптации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w:t>
      </w:r>
    </w:p>
    <w:p w14:paraId="1F6EEC22" w14:textId="77777777" w:rsidR="00A57638" w:rsidRPr="007C1830" w:rsidRDefault="00E235EB" w:rsidP="00E779B2">
      <w:pPr>
        <w:pStyle w:val="-"/>
        <w:rPr>
          <w:sz w:val="24"/>
          <w:szCs w:val="24"/>
        </w:rPr>
      </w:pPr>
      <w:r w:rsidRPr="007C1830">
        <w:rPr>
          <w:sz w:val="24"/>
          <w:szCs w:val="24"/>
        </w:rPr>
        <w:t>формирование и развитие психолого-педагогической компетентности работников Организации и родителей (законных представителей) несовершеннолетних обучающихся;</w:t>
      </w:r>
    </w:p>
    <w:p w14:paraId="7D658773" w14:textId="77777777" w:rsidR="00A57638" w:rsidRPr="007C1830" w:rsidRDefault="00E235EB" w:rsidP="00E779B2">
      <w:pPr>
        <w:pStyle w:val="-"/>
        <w:rPr>
          <w:sz w:val="24"/>
          <w:szCs w:val="24"/>
        </w:rPr>
      </w:pPr>
      <w:r w:rsidRPr="007C1830">
        <w:rPr>
          <w:sz w:val="24"/>
          <w:szCs w:val="24"/>
        </w:rPr>
        <w:t>профилактику формирования у обучающихся девиантных форм поведения, агрессии и повышенной тревожности.</w:t>
      </w:r>
    </w:p>
    <w:p w14:paraId="3B0A4256" w14:textId="77777777" w:rsidR="00A57638" w:rsidRPr="007C1830" w:rsidRDefault="00E235EB" w:rsidP="00E779B2">
      <w:pPr>
        <w:pStyle w:val="-"/>
        <w:rPr>
          <w:sz w:val="24"/>
          <w:szCs w:val="24"/>
        </w:rPr>
      </w:pPr>
      <w:r w:rsidRPr="007C1830">
        <w:rPr>
          <w:sz w:val="24"/>
          <w:szCs w:val="24"/>
        </w:rPr>
        <w:t>В образовательной организации психолого-педагогическое сопровождение реализации программы основного общего образования осуществляется квалифицированными специалистами: —педагогом-психологом (указать количество при наличии);</w:t>
      </w:r>
    </w:p>
    <w:p w14:paraId="139FA4F4" w14:textId="77777777" w:rsidR="00A57638" w:rsidRPr="007C1830" w:rsidRDefault="00E235EB" w:rsidP="00E779B2">
      <w:pPr>
        <w:pStyle w:val="-"/>
        <w:rPr>
          <w:sz w:val="24"/>
          <w:szCs w:val="24"/>
        </w:rPr>
      </w:pPr>
      <w:r w:rsidRPr="007C1830">
        <w:rPr>
          <w:sz w:val="24"/>
          <w:szCs w:val="24"/>
        </w:rPr>
        <w:t>—учителем-логопедом (указать количество при наличии);</w:t>
      </w:r>
    </w:p>
    <w:p w14:paraId="6E87D198" w14:textId="77777777" w:rsidR="00A57638" w:rsidRPr="007C1830" w:rsidRDefault="00E235EB" w:rsidP="00E779B2">
      <w:pPr>
        <w:pStyle w:val="-"/>
        <w:rPr>
          <w:sz w:val="24"/>
          <w:szCs w:val="24"/>
        </w:rPr>
      </w:pPr>
      <w:r w:rsidRPr="007C1830">
        <w:rPr>
          <w:sz w:val="24"/>
          <w:szCs w:val="24"/>
        </w:rPr>
        <w:t>—учителем-дефектологом (указать количество при наличии);</w:t>
      </w:r>
    </w:p>
    <w:p w14:paraId="6B80B3D2" w14:textId="77777777" w:rsidR="00A57638" w:rsidRPr="007C1830" w:rsidRDefault="00E235EB" w:rsidP="00E779B2">
      <w:pPr>
        <w:pStyle w:val="-"/>
        <w:rPr>
          <w:sz w:val="24"/>
          <w:szCs w:val="24"/>
        </w:rPr>
      </w:pPr>
      <w:r w:rsidRPr="007C1830">
        <w:rPr>
          <w:sz w:val="24"/>
          <w:szCs w:val="24"/>
        </w:rPr>
        <w:t>—тьюторами (указать количество при наличии);</w:t>
      </w:r>
    </w:p>
    <w:p w14:paraId="437F6604" w14:textId="77777777" w:rsidR="00A57638" w:rsidRPr="007C1830" w:rsidRDefault="00E235EB" w:rsidP="00E779B2">
      <w:pPr>
        <w:pStyle w:val="-"/>
        <w:rPr>
          <w:sz w:val="24"/>
          <w:szCs w:val="24"/>
        </w:rPr>
      </w:pPr>
      <w:r w:rsidRPr="007C1830">
        <w:rPr>
          <w:sz w:val="24"/>
          <w:szCs w:val="24"/>
        </w:rPr>
        <w:t>—социальным педагогом (указать количество при наличии).</w:t>
      </w:r>
    </w:p>
    <w:p w14:paraId="0979827F" w14:textId="77777777" w:rsidR="00A57638" w:rsidRPr="007C1830" w:rsidRDefault="00E235EB">
      <w:pPr>
        <w:pStyle w:val="13"/>
        <w:spacing w:line="240" w:lineRule="auto"/>
        <w:jc w:val="both"/>
        <w:rPr>
          <w:color w:val="auto"/>
          <w:sz w:val="24"/>
          <w:szCs w:val="24"/>
        </w:rPr>
      </w:pPr>
      <w:r w:rsidRPr="007C1830">
        <w:rPr>
          <w:color w:val="auto"/>
          <w:sz w:val="24"/>
          <w:szCs w:val="24"/>
        </w:rPr>
        <w:lastRenderedPageBreak/>
        <w:t>В процессе реализации основной образовательной программы основного общего образования образовательной организацией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 —формирование и развитие психолого-педагогической компетентности;</w:t>
      </w:r>
    </w:p>
    <w:p w14:paraId="158FE9DA"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—сохранение и укрепление психологического благополучия и психического здоровья обучающихся;</w:t>
      </w:r>
    </w:p>
    <w:p w14:paraId="4D0B0E03" w14:textId="77777777" w:rsidR="00A57638" w:rsidRPr="007C1830" w:rsidRDefault="00E235EB">
      <w:pPr>
        <w:pStyle w:val="13"/>
        <w:spacing w:line="240" w:lineRule="auto"/>
        <w:ind w:firstLine="0"/>
        <w:jc w:val="both"/>
        <w:rPr>
          <w:color w:val="auto"/>
          <w:sz w:val="24"/>
          <w:szCs w:val="24"/>
        </w:rPr>
      </w:pPr>
      <w:r w:rsidRPr="007C1830">
        <w:rPr>
          <w:color w:val="auto"/>
          <w:sz w:val="24"/>
          <w:szCs w:val="24"/>
        </w:rPr>
        <w:t>—поддержка и сопровождение детско-родительских отношений; —формирование ценности здоровья и безопасного образа жизни; —дифференциация и индивидуализация обучения и воспитания с учетом особенностей когнитивного и эмоционального развития обучающихся;</w:t>
      </w:r>
    </w:p>
    <w:p w14:paraId="3C255D4F"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—мониторинг возможностей и способностей обучающихся, выявление, поддержка и сопровождение одаренных детей, обучающихся с ОВЗ;</w:t>
      </w:r>
    </w:p>
    <w:p w14:paraId="00797FD6"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—создание условий для последующего профессионального самоопределения;</w:t>
      </w:r>
    </w:p>
    <w:p w14:paraId="5029E9F1"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—формирование коммуникативных навыков в разновозрастной среде и среде сверстников;</w:t>
      </w:r>
    </w:p>
    <w:p w14:paraId="73009B0A"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—поддержка детских объединений, ученического самоуправления;</w:t>
      </w:r>
    </w:p>
    <w:p w14:paraId="7948C7CA"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—формирование психологической культуры поведения в информационной среде;</w:t>
      </w:r>
    </w:p>
    <w:p w14:paraId="782585A4" w14:textId="77777777" w:rsidR="00A57638" w:rsidRPr="007C1830" w:rsidRDefault="00E235EB">
      <w:pPr>
        <w:pStyle w:val="13"/>
        <w:spacing w:line="240" w:lineRule="auto"/>
        <w:ind w:left="240" w:hanging="240"/>
        <w:jc w:val="both"/>
        <w:rPr>
          <w:color w:val="auto"/>
          <w:sz w:val="24"/>
          <w:szCs w:val="24"/>
        </w:rPr>
      </w:pPr>
      <w:r w:rsidRPr="007C1830">
        <w:rPr>
          <w:color w:val="auto"/>
          <w:sz w:val="24"/>
          <w:szCs w:val="24"/>
        </w:rPr>
        <w:t>—развитие психологической культуры в области использования ИКТ;</w:t>
      </w:r>
    </w:p>
    <w:p w14:paraId="5284EF1F" w14:textId="77777777" w:rsidR="00A57638" w:rsidRPr="007C1830" w:rsidRDefault="00E235EB">
      <w:pPr>
        <w:pStyle w:val="13"/>
        <w:spacing w:line="240" w:lineRule="auto"/>
        <w:jc w:val="both"/>
        <w:rPr>
          <w:color w:val="auto"/>
          <w:sz w:val="24"/>
          <w:szCs w:val="24"/>
        </w:rPr>
      </w:pPr>
      <w:r w:rsidRPr="007C1830">
        <w:rPr>
          <w:color w:val="auto"/>
          <w:sz w:val="24"/>
          <w:szCs w:val="24"/>
        </w:rP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14:paraId="50D64C8E" w14:textId="52A11568" w:rsidR="00A57638" w:rsidRPr="007C1830" w:rsidRDefault="00E235EB">
      <w:pPr>
        <w:pStyle w:val="13"/>
        <w:spacing w:line="240" w:lineRule="auto"/>
        <w:ind w:left="240" w:hanging="240"/>
        <w:jc w:val="both"/>
        <w:rPr>
          <w:color w:val="auto"/>
          <w:sz w:val="24"/>
          <w:szCs w:val="24"/>
        </w:rPr>
      </w:pPr>
      <w:r w:rsidRPr="007C1830">
        <w:rPr>
          <w:color w:val="auto"/>
          <w:sz w:val="24"/>
          <w:szCs w:val="24"/>
        </w:rPr>
        <w:t>—обучающихся, испытывающих трудности в освоении программы основного общего образования, развитии и социальной</w:t>
      </w:r>
      <w:r w:rsidR="00E701D3">
        <w:rPr>
          <w:color w:val="auto"/>
          <w:sz w:val="24"/>
          <w:szCs w:val="24"/>
        </w:rPr>
        <w:t xml:space="preserve"> адаптации</w:t>
      </w:r>
      <w:r w:rsidRPr="007C1830">
        <w:rPr>
          <w:color w:val="auto"/>
          <w:sz w:val="24"/>
          <w:szCs w:val="24"/>
        </w:rPr>
        <w:t>;</w:t>
      </w:r>
    </w:p>
    <w:p w14:paraId="4843CAB0" w14:textId="1A69B352" w:rsidR="00A57638" w:rsidRPr="007C1830" w:rsidRDefault="00E235EB">
      <w:pPr>
        <w:pStyle w:val="13"/>
        <w:spacing w:line="240" w:lineRule="auto"/>
        <w:ind w:left="240" w:hanging="240"/>
        <w:jc w:val="both"/>
        <w:rPr>
          <w:color w:val="auto"/>
          <w:sz w:val="24"/>
          <w:szCs w:val="24"/>
        </w:rPr>
      </w:pPr>
      <w:r w:rsidRPr="007C1830">
        <w:rPr>
          <w:color w:val="auto"/>
          <w:sz w:val="24"/>
          <w:szCs w:val="24"/>
        </w:rPr>
        <w:t>—обучающихся, проявляющих индивидуальные способности, и</w:t>
      </w:r>
      <w:r w:rsidR="00E701D3">
        <w:rPr>
          <w:color w:val="auto"/>
          <w:sz w:val="24"/>
          <w:szCs w:val="24"/>
        </w:rPr>
        <w:t xml:space="preserve"> одаренных</w:t>
      </w:r>
      <w:r w:rsidRPr="007C1830">
        <w:rPr>
          <w:color w:val="auto"/>
          <w:sz w:val="24"/>
          <w:szCs w:val="24"/>
        </w:rPr>
        <w:t>;</w:t>
      </w:r>
    </w:p>
    <w:p w14:paraId="6BC39960" w14:textId="06B67C4A" w:rsidR="00A57638" w:rsidRPr="007C1830" w:rsidRDefault="00E235EB">
      <w:pPr>
        <w:pStyle w:val="13"/>
        <w:spacing w:line="240" w:lineRule="auto"/>
        <w:ind w:firstLine="0"/>
        <w:jc w:val="both"/>
        <w:rPr>
          <w:color w:val="auto"/>
          <w:sz w:val="24"/>
          <w:szCs w:val="24"/>
        </w:rPr>
      </w:pPr>
      <w:r w:rsidRPr="007C1830">
        <w:rPr>
          <w:color w:val="auto"/>
          <w:sz w:val="24"/>
          <w:szCs w:val="24"/>
        </w:rPr>
        <w:lastRenderedPageBreak/>
        <w:t>—обучающ</w:t>
      </w:r>
      <w:r w:rsidR="00E701D3">
        <w:rPr>
          <w:color w:val="auto"/>
          <w:sz w:val="24"/>
          <w:szCs w:val="24"/>
        </w:rPr>
        <w:t>ихся с ОВЗ</w:t>
      </w:r>
      <w:r w:rsidRPr="007C1830">
        <w:rPr>
          <w:color w:val="auto"/>
          <w:sz w:val="24"/>
          <w:szCs w:val="24"/>
        </w:rPr>
        <w:t>;</w:t>
      </w:r>
    </w:p>
    <w:p w14:paraId="49DFF71A" w14:textId="53D967E2" w:rsidR="00A57638" w:rsidRPr="007C1830" w:rsidRDefault="00E235EB">
      <w:pPr>
        <w:pStyle w:val="13"/>
        <w:spacing w:line="240" w:lineRule="auto"/>
        <w:ind w:left="240" w:hanging="240"/>
        <w:jc w:val="both"/>
        <w:rPr>
          <w:color w:val="auto"/>
          <w:sz w:val="24"/>
          <w:szCs w:val="24"/>
        </w:rPr>
      </w:pPr>
      <w:r w:rsidRPr="007C1830">
        <w:rPr>
          <w:color w:val="auto"/>
          <w:sz w:val="24"/>
          <w:szCs w:val="24"/>
        </w:rPr>
        <w:t>—педагогических, учебно-вспомогательных и иных работников образовательной организации, обеспечивающих реализацию программы о</w:t>
      </w:r>
      <w:r w:rsidR="00E701D3">
        <w:rPr>
          <w:color w:val="auto"/>
          <w:sz w:val="24"/>
          <w:szCs w:val="24"/>
        </w:rPr>
        <w:t>сновного общего образования</w:t>
      </w:r>
      <w:r w:rsidRPr="007C1830">
        <w:rPr>
          <w:color w:val="auto"/>
          <w:sz w:val="24"/>
          <w:szCs w:val="24"/>
        </w:rPr>
        <w:t>;</w:t>
      </w:r>
    </w:p>
    <w:p w14:paraId="30178AC5" w14:textId="20B4675D" w:rsidR="00A57638" w:rsidRPr="007C1830" w:rsidRDefault="00E235EB">
      <w:pPr>
        <w:pStyle w:val="13"/>
        <w:ind w:left="240" w:hanging="240"/>
        <w:jc w:val="both"/>
        <w:rPr>
          <w:color w:val="auto"/>
          <w:sz w:val="24"/>
          <w:szCs w:val="24"/>
        </w:rPr>
      </w:pPr>
      <w:r w:rsidRPr="007C1830">
        <w:rPr>
          <w:color w:val="auto"/>
          <w:sz w:val="24"/>
          <w:szCs w:val="24"/>
        </w:rPr>
        <w:t>—родителей (законных представителей) несовершеннолетних о</w:t>
      </w:r>
      <w:r w:rsidR="00E701D3">
        <w:rPr>
          <w:color w:val="auto"/>
          <w:sz w:val="24"/>
          <w:szCs w:val="24"/>
        </w:rPr>
        <w:t>бучающихся</w:t>
      </w:r>
      <w:r w:rsidRPr="007C1830">
        <w:rPr>
          <w:color w:val="auto"/>
          <w:sz w:val="24"/>
          <w:szCs w:val="24"/>
        </w:rPr>
        <w:t>.</w:t>
      </w:r>
    </w:p>
    <w:p w14:paraId="123377BE" w14:textId="77777777" w:rsidR="00A57638" w:rsidRDefault="00E235EB">
      <w:pPr>
        <w:pStyle w:val="13"/>
        <w:jc w:val="both"/>
        <w:rPr>
          <w:color w:val="auto"/>
          <w:sz w:val="24"/>
          <w:szCs w:val="24"/>
        </w:rPr>
      </w:pPr>
      <w:r w:rsidRPr="007C1830">
        <w:rPr>
          <w:color w:val="auto"/>
          <w:sz w:val="24"/>
          <w:szCs w:val="24"/>
        </w:rPr>
        <w:t>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w:t>
      </w:r>
    </w:p>
    <w:p w14:paraId="26839AF9" w14:textId="16601948" w:rsidR="00E701D3" w:rsidRPr="00E701D3" w:rsidRDefault="00E701D3">
      <w:pPr>
        <w:pStyle w:val="13"/>
        <w:jc w:val="both"/>
        <w:rPr>
          <w:b/>
          <w:color w:val="auto"/>
          <w:sz w:val="24"/>
          <w:szCs w:val="24"/>
        </w:rPr>
      </w:pPr>
      <w:r>
        <w:rPr>
          <w:b/>
          <w:color w:val="auto"/>
          <w:sz w:val="24"/>
          <w:szCs w:val="24"/>
        </w:rPr>
        <w:t xml:space="preserve">Направления </w:t>
      </w:r>
      <w:r w:rsidRPr="00E701D3">
        <w:rPr>
          <w:b/>
          <w:color w:val="auto"/>
          <w:sz w:val="24"/>
          <w:szCs w:val="24"/>
        </w:rPr>
        <w:t xml:space="preserve"> работы психологической службы</w:t>
      </w:r>
    </w:p>
    <w:tbl>
      <w:tblPr>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5"/>
        <w:gridCol w:w="1009"/>
        <w:gridCol w:w="283"/>
        <w:gridCol w:w="1958"/>
        <w:gridCol w:w="1701"/>
        <w:gridCol w:w="1417"/>
        <w:gridCol w:w="61"/>
      </w:tblGrid>
      <w:tr w:rsidR="00E701D3" w:rsidRPr="00926AAF" w14:paraId="3DC98614" w14:textId="77777777" w:rsidTr="00992506">
        <w:trPr>
          <w:gridAfter w:val="1"/>
          <w:wAfter w:w="61" w:type="dxa"/>
          <w:trHeight w:val="70"/>
        </w:trPr>
        <w:tc>
          <w:tcPr>
            <w:tcW w:w="375" w:type="dxa"/>
            <w:tcBorders>
              <w:top w:val="single" w:sz="4" w:space="0" w:color="auto"/>
              <w:left w:val="single" w:sz="4" w:space="0" w:color="auto"/>
              <w:bottom w:val="single" w:sz="4" w:space="0" w:color="auto"/>
              <w:right w:val="single" w:sz="4" w:space="0" w:color="auto"/>
            </w:tcBorders>
          </w:tcPr>
          <w:p w14:paraId="7C161138"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p>
        </w:tc>
        <w:tc>
          <w:tcPr>
            <w:tcW w:w="1009" w:type="dxa"/>
            <w:tcBorders>
              <w:top w:val="single" w:sz="4" w:space="0" w:color="auto"/>
              <w:left w:val="single" w:sz="4" w:space="0" w:color="auto"/>
              <w:bottom w:val="single" w:sz="4" w:space="0" w:color="auto"/>
              <w:right w:val="single" w:sz="4" w:space="0" w:color="auto"/>
            </w:tcBorders>
          </w:tcPr>
          <w:p w14:paraId="759F9E22"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Направление </w:t>
            </w:r>
          </w:p>
        </w:tc>
        <w:tc>
          <w:tcPr>
            <w:tcW w:w="2241" w:type="dxa"/>
            <w:gridSpan w:val="2"/>
            <w:tcBorders>
              <w:top w:val="single" w:sz="4" w:space="0" w:color="auto"/>
              <w:left w:val="single" w:sz="4" w:space="0" w:color="auto"/>
              <w:bottom w:val="single" w:sz="4" w:space="0" w:color="auto"/>
              <w:right w:val="single" w:sz="4" w:space="0" w:color="auto"/>
            </w:tcBorders>
          </w:tcPr>
          <w:p w14:paraId="078263E2"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Мероприятие</w:t>
            </w:r>
          </w:p>
        </w:tc>
        <w:tc>
          <w:tcPr>
            <w:tcW w:w="1701" w:type="dxa"/>
            <w:tcBorders>
              <w:top w:val="single" w:sz="4" w:space="0" w:color="auto"/>
              <w:left w:val="single" w:sz="4" w:space="0" w:color="auto"/>
              <w:bottom w:val="single" w:sz="4" w:space="0" w:color="auto"/>
              <w:right w:val="single" w:sz="4" w:space="0" w:color="auto"/>
            </w:tcBorders>
          </w:tcPr>
          <w:p w14:paraId="303E8D60"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Цель</w:t>
            </w:r>
          </w:p>
        </w:tc>
        <w:tc>
          <w:tcPr>
            <w:tcW w:w="1417" w:type="dxa"/>
            <w:tcBorders>
              <w:top w:val="single" w:sz="4" w:space="0" w:color="auto"/>
              <w:left w:val="single" w:sz="4" w:space="0" w:color="auto"/>
              <w:bottom w:val="single" w:sz="4" w:space="0" w:color="auto"/>
              <w:right w:val="single" w:sz="4" w:space="0" w:color="auto"/>
            </w:tcBorders>
          </w:tcPr>
          <w:p w14:paraId="6AC25F29"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Контингент </w:t>
            </w:r>
          </w:p>
        </w:tc>
      </w:tr>
      <w:tr w:rsidR="00E701D3" w:rsidRPr="00926AAF" w14:paraId="0A9B0C83" w14:textId="77777777" w:rsidTr="00992506">
        <w:trPr>
          <w:gridAfter w:val="1"/>
          <w:wAfter w:w="61" w:type="dxa"/>
          <w:trHeight w:val="2220"/>
        </w:trPr>
        <w:tc>
          <w:tcPr>
            <w:tcW w:w="375" w:type="dxa"/>
            <w:vMerge w:val="restart"/>
            <w:tcBorders>
              <w:top w:val="single" w:sz="4" w:space="0" w:color="auto"/>
              <w:left w:val="single" w:sz="4" w:space="0" w:color="auto"/>
              <w:right w:val="single" w:sz="4" w:space="0" w:color="auto"/>
            </w:tcBorders>
          </w:tcPr>
          <w:p w14:paraId="77299377"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1</w:t>
            </w:r>
          </w:p>
        </w:tc>
        <w:tc>
          <w:tcPr>
            <w:tcW w:w="1009" w:type="dxa"/>
            <w:vMerge w:val="restart"/>
            <w:tcBorders>
              <w:top w:val="single" w:sz="4" w:space="0" w:color="auto"/>
              <w:left w:val="single" w:sz="4" w:space="0" w:color="auto"/>
              <w:bottom w:val="single" w:sz="4" w:space="0" w:color="auto"/>
              <w:right w:val="single" w:sz="4" w:space="0" w:color="auto"/>
            </w:tcBorders>
          </w:tcPr>
          <w:p w14:paraId="110B3325"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Психологическое просвещение </w:t>
            </w:r>
          </w:p>
        </w:tc>
        <w:tc>
          <w:tcPr>
            <w:tcW w:w="2241" w:type="dxa"/>
            <w:gridSpan w:val="2"/>
            <w:tcBorders>
              <w:top w:val="single" w:sz="4" w:space="0" w:color="auto"/>
              <w:left w:val="single" w:sz="4" w:space="0" w:color="auto"/>
              <w:bottom w:val="single" w:sz="4" w:space="0" w:color="auto"/>
              <w:right w:val="single" w:sz="4" w:space="0" w:color="auto"/>
            </w:tcBorders>
          </w:tcPr>
          <w:p w14:paraId="75B5D01B"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Согласно плану мероприятий педагога-психолога</w:t>
            </w:r>
          </w:p>
        </w:tc>
        <w:tc>
          <w:tcPr>
            <w:tcW w:w="1701" w:type="dxa"/>
            <w:tcBorders>
              <w:top w:val="single" w:sz="4" w:space="0" w:color="auto"/>
              <w:left w:val="single" w:sz="4" w:space="0" w:color="auto"/>
              <w:bottom w:val="single" w:sz="4" w:space="0" w:color="auto"/>
              <w:right w:val="single" w:sz="4" w:space="0" w:color="auto"/>
            </w:tcBorders>
          </w:tcPr>
          <w:p w14:paraId="5AFD8874"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Психологическое просвещение гимназистов, формирование интереса к своей личности, развитие рефлексивных навыков и формирование психологической культуры</w:t>
            </w:r>
          </w:p>
        </w:tc>
        <w:tc>
          <w:tcPr>
            <w:tcW w:w="1417" w:type="dxa"/>
            <w:tcBorders>
              <w:top w:val="single" w:sz="4" w:space="0" w:color="auto"/>
              <w:left w:val="single" w:sz="4" w:space="0" w:color="auto"/>
              <w:bottom w:val="single" w:sz="4" w:space="0" w:color="auto"/>
              <w:right w:val="single" w:sz="4" w:space="0" w:color="auto"/>
            </w:tcBorders>
          </w:tcPr>
          <w:p w14:paraId="4B68B2AA"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Гимназисты  старшего и среднего звена</w:t>
            </w:r>
          </w:p>
        </w:tc>
      </w:tr>
      <w:tr w:rsidR="00E701D3" w:rsidRPr="00926AAF" w14:paraId="1BADE701" w14:textId="77777777" w:rsidTr="00992506">
        <w:trPr>
          <w:gridAfter w:val="1"/>
          <w:wAfter w:w="61" w:type="dxa"/>
          <w:trHeight w:val="684"/>
        </w:trPr>
        <w:tc>
          <w:tcPr>
            <w:tcW w:w="375" w:type="dxa"/>
            <w:vMerge/>
            <w:tcBorders>
              <w:left w:val="single" w:sz="4" w:space="0" w:color="auto"/>
              <w:right w:val="single" w:sz="4" w:space="0" w:color="auto"/>
            </w:tcBorders>
          </w:tcPr>
          <w:p w14:paraId="793BAE84"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p>
        </w:tc>
        <w:tc>
          <w:tcPr>
            <w:tcW w:w="1009" w:type="dxa"/>
            <w:vMerge/>
            <w:tcBorders>
              <w:top w:val="single" w:sz="4" w:space="0" w:color="auto"/>
              <w:left w:val="single" w:sz="4" w:space="0" w:color="auto"/>
              <w:bottom w:val="single" w:sz="4" w:space="0" w:color="auto"/>
              <w:right w:val="single" w:sz="4" w:space="0" w:color="auto"/>
            </w:tcBorders>
          </w:tcPr>
          <w:p w14:paraId="01A2EF40"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p>
        </w:tc>
        <w:tc>
          <w:tcPr>
            <w:tcW w:w="2241" w:type="dxa"/>
            <w:gridSpan w:val="2"/>
            <w:tcBorders>
              <w:top w:val="single" w:sz="4" w:space="0" w:color="auto"/>
              <w:left w:val="single" w:sz="4" w:space="0" w:color="auto"/>
              <w:bottom w:val="single" w:sz="4" w:space="0" w:color="auto"/>
              <w:right w:val="single" w:sz="4" w:space="0" w:color="auto"/>
            </w:tcBorders>
          </w:tcPr>
          <w:p w14:paraId="62C10FF0"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Индивидуальные и групповые консультации</w:t>
            </w:r>
          </w:p>
          <w:p w14:paraId="238D520B"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Согласно плану мероприятий</w:t>
            </w:r>
          </w:p>
        </w:tc>
        <w:tc>
          <w:tcPr>
            <w:tcW w:w="1701" w:type="dxa"/>
            <w:tcBorders>
              <w:top w:val="single" w:sz="4" w:space="0" w:color="auto"/>
              <w:left w:val="single" w:sz="4" w:space="0" w:color="auto"/>
              <w:bottom w:val="single" w:sz="4" w:space="0" w:color="auto"/>
              <w:right w:val="single" w:sz="4" w:space="0" w:color="auto"/>
            </w:tcBorders>
          </w:tcPr>
          <w:p w14:paraId="7F91257E"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Профилактика эмоционального выгорания и профессиональных деформаций, психологическое просвещение</w:t>
            </w:r>
          </w:p>
        </w:tc>
        <w:tc>
          <w:tcPr>
            <w:tcW w:w="1417" w:type="dxa"/>
            <w:tcBorders>
              <w:top w:val="single" w:sz="4" w:space="0" w:color="auto"/>
              <w:left w:val="single" w:sz="4" w:space="0" w:color="auto"/>
              <w:bottom w:val="single" w:sz="4" w:space="0" w:color="auto"/>
              <w:right w:val="single" w:sz="4" w:space="0" w:color="auto"/>
            </w:tcBorders>
          </w:tcPr>
          <w:p w14:paraId="7E584722"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Педагоги гимназии </w:t>
            </w:r>
          </w:p>
        </w:tc>
      </w:tr>
      <w:tr w:rsidR="00E701D3" w:rsidRPr="00926AAF" w14:paraId="6F9E2AF0" w14:textId="77777777" w:rsidTr="00992506">
        <w:trPr>
          <w:gridAfter w:val="1"/>
          <w:wAfter w:w="61" w:type="dxa"/>
          <w:trHeight w:val="540"/>
        </w:trPr>
        <w:tc>
          <w:tcPr>
            <w:tcW w:w="375" w:type="dxa"/>
            <w:vMerge/>
            <w:tcBorders>
              <w:left w:val="single" w:sz="4" w:space="0" w:color="auto"/>
              <w:bottom w:val="single" w:sz="4" w:space="0" w:color="auto"/>
              <w:right w:val="single" w:sz="4" w:space="0" w:color="auto"/>
            </w:tcBorders>
          </w:tcPr>
          <w:p w14:paraId="7983CA61"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p>
        </w:tc>
        <w:tc>
          <w:tcPr>
            <w:tcW w:w="1009" w:type="dxa"/>
            <w:vMerge/>
            <w:tcBorders>
              <w:top w:val="single" w:sz="4" w:space="0" w:color="auto"/>
              <w:left w:val="single" w:sz="4" w:space="0" w:color="auto"/>
              <w:bottom w:val="single" w:sz="4" w:space="0" w:color="auto"/>
              <w:right w:val="single" w:sz="4" w:space="0" w:color="auto"/>
            </w:tcBorders>
          </w:tcPr>
          <w:p w14:paraId="4FF7F435"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p>
        </w:tc>
        <w:tc>
          <w:tcPr>
            <w:tcW w:w="2241" w:type="dxa"/>
            <w:gridSpan w:val="2"/>
            <w:tcBorders>
              <w:top w:val="single" w:sz="4" w:space="0" w:color="auto"/>
              <w:left w:val="single" w:sz="4" w:space="0" w:color="auto"/>
              <w:bottom w:val="single" w:sz="4" w:space="0" w:color="auto"/>
              <w:right w:val="single" w:sz="4" w:space="0" w:color="auto"/>
            </w:tcBorders>
          </w:tcPr>
          <w:p w14:paraId="76607097"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индивидуальные консультации</w:t>
            </w:r>
          </w:p>
        </w:tc>
        <w:tc>
          <w:tcPr>
            <w:tcW w:w="1701" w:type="dxa"/>
            <w:tcBorders>
              <w:top w:val="single" w:sz="4" w:space="0" w:color="auto"/>
              <w:left w:val="single" w:sz="4" w:space="0" w:color="auto"/>
              <w:bottom w:val="single" w:sz="4" w:space="0" w:color="auto"/>
              <w:right w:val="single" w:sz="4" w:space="0" w:color="auto"/>
            </w:tcBorders>
          </w:tcPr>
          <w:p w14:paraId="6CCC3ACD"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Ознакомление с психологическими особенностями и новообразованиями каждого </w:t>
            </w:r>
            <w:r w:rsidRPr="00926AAF">
              <w:rPr>
                <w:rFonts w:ascii="Times New Roman" w:eastAsia="Times New Roman" w:hAnsi="Times New Roman" w:cs="Times New Roman"/>
                <w:color w:val="auto"/>
                <w:sz w:val="20"/>
                <w:szCs w:val="20"/>
                <w:lang w:eastAsia="en-US" w:bidi="ar-SA"/>
              </w:rPr>
              <w:lastRenderedPageBreak/>
              <w:t>возраста, рекомендации по выстраиванию отношений с детьми в каждый возрастной период</w:t>
            </w:r>
          </w:p>
        </w:tc>
        <w:tc>
          <w:tcPr>
            <w:tcW w:w="1417" w:type="dxa"/>
            <w:tcBorders>
              <w:top w:val="single" w:sz="4" w:space="0" w:color="auto"/>
              <w:left w:val="single" w:sz="4" w:space="0" w:color="auto"/>
              <w:bottom w:val="single" w:sz="4" w:space="0" w:color="auto"/>
              <w:right w:val="single" w:sz="4" w:space="0" w:color="auto"/>
            </w:tcBorders>
          </w:tcPr>
          <w:p w14:paraId="71F8C4AE"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Родители гимназистов</w:t>
            </w:r>
          </w:p>
        </w:tc>
      </w:tr>
      <w:tr w:rsidR="00E701D3" w:rsidRPr="00926AAF" w14:paraId="3726D4F6" w14:textId="77777777" w:rsidTr="00992506">
        <w:trPr>
          <w:gridAfter w:val="1"/>
          <w:wAfter w:w="61" w:type="dxa"/>
          <w:trHeight w:val="276"/>
        </w:trPr>
        <w:tc>
          <w:tcPr>
            <w:tcW w:w="375" w:type="dxa"/>
            <w:vMerge w:val="restart"/>
            <w:tcBorders>
              <w:top w:val="single" w:sz="4" w:space="0" w:color="auto"/>
              <w:left w:val="single" w:sz="4" w:space="0" w:color="auto"/>
              <w:right w:val="single" w:sz="4" w:space="0" w:color="auto"/>
            </w:tcBorders>
          </w:tcPr>
          <w:p w14:paraId="21E23067"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2</w:t>
            </w:r>
          </w:p>
        </w:tc>
        <w:tc>
          <w:tcPr>
            <w:tcW w:w="1009" w:type="dxa"/>
            <w:vMerge/>
            <w:tcBorders>
              <w:top w:val="single" w:sz="4" w:space="0" w:color="auto"/>
              <w:left w:val="single" w:sz="4" w:space="0" w:color="auto"/>
              <w:bottom w:val="single" w:sz="4" w:space="0" w:color="auto"/>
              <w:right w:val="single" w:sz="4" w:space="0" w:color="auto"/>
            </w:tcBorders>
          </w:tcPr>
          <w:p w14:paraId="7D679297"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p>
        </w:tc>
        <w:tc>
          <w:tcPr>
            <w:tcW w:w="2241" w:type="dxa"/>
            <w:gridSpan w:val="2"/>
            <w:vMerge w:val="restart"/>
            <w:tcBorders>
              <w:top w:val="single" w:sz="4" w:space="0" w:color="auto"/>
              <w:left w:val="single" w:sz="4" w:space="0" w:color="auto"/>
              <w:right w:val="single" w:sz="4" w:space="0" w:color="auto"/>
            </w:tcBorders>
          </w:tcPr>
          <w:p w14:paraId="096FAD62"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Проведение групповых психопрофилактических занятий с гимназистами начальной школы, согласно общему  расписанию  </w:t>
            </w:r>
          </w:p>
        </w:tc>
        <w:tc>
          <w:tcPr>
            <w:tcW w:w="1701" w:type="dxa"/>
            <w:vMerge w:val="restart"/>
            <w:tcBorders>
              <w:top w:val="single" w:sz="4" w:space="0" w:color="auto"/>
              <w:left w:val="single" w:sz="4" w:space="0" w:color="auto"/>
              <w:right w:val="single" w:sz="4" w:space="0" w:color="auto"/>
            </w:tcBorders>
          </w:tcPr>
          <w:p w14:paraId="1C5B4C44"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Помощь в адаптации к учебному заведению, сплочение групп, развитии рефлексивных навыков и коммуникативных  и навыков саморегуляции, формирование психологической культуры</w:t>
            </w:r>
          </w:p>
        </w:tc>
        <w:tc>
          <w:tcPr>
            <w:tcW w:w="1417" w:type="dxa"/>
            <w:vMerge w:val="restart"/>
            <w:tcBorders>
              <w:top w:val="single" w:sz="4" w:space="0" w:color="auto"/>
              <w:left w:val="single" w:sz="4" w:space="0" w:color="auto"/>
              <w:right w:val="single" w:sz="4" w:space="0" w:color="auto"/>
            </w:tcBorders>
          </w:tcPr>
          <w:p w14:paraId="75898100"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Начальная школа</w:t>
            </w:r>
          </w:p>
        </w:tc>
      </w:tr>
      <w:tr w:rsidR="00E701D3" w:rsidRPr="00926AAF" w14:paraId="66001F6F" w14:textId="77777777" w:rsidTr="00992506">
        <w:trPr>
          <w:gridAfter w:val="1"/>
          <w:wAfter w:w="61" w:type="dxa"/>
          <w:trHeight w:val="1704"/>
        </w:trPr>
        <w:tc>
          <w:tcPr>
            <w:tcW w:w="375" w:type="dxa"/>
            <w:vMerge/>
            <w:tcBorders>
              <w:left w:val="single" w:sz="4" w:space="0" w:color="auto"/>
              <w:bottom w:val="single" w:sz="4" w:space="0" w:color="auto"/>
              <w:right w:val="single" w:sz="4" w:space="0" w:color="auto"/>
            </w:tcBorders>
          </w:tcPr>
          <w:p w14:paraId="67C4B3DC"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p>
        </w:tc>
        <w:tc>
          <w:tcPr>
            <w:tcW w:w="1009" w:type="dxa"/>
            <w:tcBorders>
              <w:top w:val="single" w:sz="4" w:space="0" w:color="auto"/>
              <w:left w:val="single" w:sz="4" w:space="0" w:color="auto"/>
              <w:bottom w:val="single" w:sz="4" w:space="0" w:color="auto"/>
              <w:right w:val="single" w:sz="4" w:space="0" w:color="auto"/>
            </w:tcBorders>
          </w:tcPr>
          <w:p w14:paraId="0034FE9B"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Групповая психопрофилактическая  работа</w:t>
            </w:r>
          </w:p>
        </w:tc>
        <w:tc>
          <w:tcPr>
            <w:tcW w:w="2241" w:type="dxa"/>
            <w:gridSpan w:val="2"/>
            <w:vMerge/>
            <w:tcBorders>
              <w:left w:val="single" w:sz="4" w:space="0" w:color="auto"/>
              <w:bottom w:val="single" w:sz="4" w:space="0" w:color="auto"/>
              <w:right w:val="single" w:sz="4" w:space="0" w:color="auto"/>
            </w:tcBorders>
          </w:tcPr>
          <w:p w14:paraId="0C182135"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p>
        </w:tc>
        <w:tc>
          <w:tcPr>
            <w:tcW w:w="1701" w:type="dxa"/>
            <w:vMerge/>
            <w:tcBorders>
              <w:left w:val="single" w:sz="4" w:space="0" w:color="auto"/>
              <w:bottom w:val="single" w:sz="4" w:space="0" w:color="auto"/>
              <w:right w:val="single" w:sz="4" w:space="0" w:color="auto"/>
            </w:tcBorders>
          </w:tcPr>
          <w:p w14:paraId="14BE97C5"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p>
        </w:tc>
        <w:tc>
          <w:tcPr>
            <w:tcW w:w="1417" w:type="dxa"/>
            <w:vMerge/>
            <w:tcBorders>
              <w:left w:val="single" w:sz="4" w:space="0" w:color="auto"/>
              <w:bottom w:val="single" w:sz="4" w:space="0" w:color="auto"/>
              <w:right w:val="single" w:sz="4" w:space="0" w:color="auto"/>
            </w:tcBorders>
          </w:tcPr>
          <w:p w14:paraId="6ED1142E"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p>
        </w:tc>
      </w:tr>
      <w:tr w:rsidR="00E701D3" w:rsidRPr="00926AAF" w14:paraId="14F6CBEF" w14:textId="77777777" w:rsidTr="00992506">
        <w:trPr>
          <w:gridAfter w:val="1"/>
          <w:wAfter w:w="61" w:type="dxa"/>
          <w:trHeight w:val="1200"/>
        </w:trPr>
        <w:tc>
          <w:tcPr>
            <w:tcW w:w="375" w:type="dxa"/>
            <w:tcBorders>
              <w:left w:val="single" w:sz="4" w:space="0" w:color="auto"/>
              <w:bottom w:val="single" w:sz="4" w:space="0" w:color="auto"/>
              <w:right w:val="single" w:sz="4" w:space="0" w:color="auto"/>
            </w:tcBorders>
          </w:tcPr>
          <w:p w14:paraId="2DC2CB27"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3</w:t>
            </w:r>
          </w:p>
        </w:tc>
        <w:tc>
          <w:tcPr>
            <w:tcW w:w="1009" w:type="dxa"/>
            <w:tcBorders>
              <w:top w:val="single" w:sz="4" w:space="0" w:color="auto"/>
              <w:left w:val="single" w:sz="4" w:space="0" w:color="auto"/>
              <w:bottom w:val="single" w:sz="4" w:space="0" w:color="auto"/>
              <w:right w:val="single" w:sz="4" w:space="0" w:color="auto"/>
            </w:tcBorders>
          </w:tcPr>
          <w:p w14:paraId="24F86B3D"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Психологическая подготовка к школе </w:t>
            </w:r>
          </w:p>
        </w:tc>
        <w:tc>
          <w:tcPr>
            <w:tcW w:w="2241" w:type="dxa"/>
            <w:gridSpan w:val="2"/>
            <w:tcBorders>
              <w:left w:val="single" w:sz="4" w:space="0" w:color="auto"/>
              <w:bottom w:val="single" w:sz="4" w:space="0" w:color="auto"/>
              <w:right w:val="single" w:sz="4" w:space="0" w:color="auto"/>
            </w:tcBorders>
          </w:tcPr>
          <w:p w14:paraId="6936D55B"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Проведение групповых психопрофилактических занятий с воспитанниками детского сада</w:t>
            </w:r>
          </w:p>
        </w:tc>
        <w:tc>
          <w:tcPr>
            <w:tcW w:w="1701" w:type="dxa"/>
            <w:tcBorders>
              <w:left w:val="single" w:sz="4" w:space="0" w:color="auto"/>
              <w:bottom w:val="single" w:sz="4" w:space="0" w:color="auto"/>
              <w:right w:val="single" w:sz="4" w:space="0" w:color="auto"/>
            </w:tcBorders>
          </w:tcPr>
          <w:p w14:paraId="77A3E7DC"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Психологическая подготовка к школе, развитие способности к мыслительной деятельности, внимания, памяти, воображения обучение положительному отношению к себе и другим людям, формирование потребности в саморазвитии</w:t>
            </w:r>
          </w:p>
        </w:tc>
        <w:tc>
          <w:tcPr>
            <w:tcW w:w="1417" w:type="dxa"/>
            <w:tcBorders>
              <w:left w:val="single" w:sz="4" w:space="0" w:color="auto"/>
              <w:bottom w:val="single" w:sz="4" w:space="0" w:color="auto"/>
              <w:right w:val="single" w:sz="4" w:space="0" w:color="auto"/>
            </w:tcBorders>
          </w:tcPr>
          <w:p w14:paraId="6602E106"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Воспитанники детского сада «Вундеркинд»</w:t>
            </w:r>
          </w:p>
          <w:p w14:paraId="177F97FF"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Старшая и подготовительная группа</w:t>
            </w:r>
          </w:p>
        </w:tc>
      </w:tr>
      <w:tr w:rsidR="00E701D3" w:rsidRPr="00926AAF" w14:paraId="7C852621" w14:textId="77777777" w:rsidTr="00992506">
        <w:trPr>
          <w:gridAfter w:val="1"/>
          <w:wAfter w:w="61" w:type="dxa"/>
        </w:trPr>
        <w:tc>
          <w:tcPr>
            <w:tcW w:w="375" w:type="dxa"/>
            <w:tcBorders>
              <w:top w:val="single" w:sz="4" w:space="0" w:color="auto"/>
              <w:left w:val="single" w:sz="4" w:space="0" w:color="auto"/>
              <w:bottom w:val="single" w:sz="4" w:space="0" w:color="auto"/>
              <w:right w:val="single" w:sz="4" w:space="0" w:color="auto"/>
            </w:tcBorders>
          </w:tcPr>
          <w:p w14:paraId="5AFA4F70"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4</w:t>
            </w:r>
          </w:p>
        </w:tc>
        <w:tc>
          <w:tcPr>
            <w:tcW w:w="1009" w:type="dxa"/>
            <w:tcBorders>
              <w:top w:val="single" w:sz="4" w:space="0" w:color="auto"/>
              <w:left w:val="single" w:sz="4" w:space="0" w:color="auto"/>
              <w:bottom w:val="single" w:sz="4" w:space="0" w:color="auto"/>
              <w:right w:val="single" w:sz="4" w:space="0" w:color="auto"/>
            </w:tcBorders>
          </w:tcPr>
          <w:p w14:paraId="4FC65DB1"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Психологическая диагностика</w:t>
            </w:r>
          </w:p>
        </w:tc>
        <w:tc>
          <w:tcPr>
            <w:tcW w:w="2241" w:type="dxa"/>
            <w:gridSpan w:val="2"/>
            <w:tcBorders>
              <w:top w:val="single" w:sz="4" w:space="0" w:color="auto"/>
              <w:left w:val="single" w:sz="4" w:space="0" w:color="auto"/>
              <w:bottom w:val="single" w:sz="4" w:space="0" w:color="auto"/>
              <w:right w:val="single" w:sz="4" w:space="0" w:color="auto"/>
            </w:tcBorders>
          </w:tcPr>
          <w:p w14:paraId="08053F9F"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Диагностика личностного развития гимназистов согласно плану психологической </w:t>
            </w:r>
            <w:r w:rsidRPr="00926AAF">
              <w:rPr>
                <w:rFonts w:ascii="Times New Roman" w:eastAsia="Times New Roman" w:hAnsi="Times New Roman" w:cs="Times New Roman"/>
                <w:color w:val="auto"/>
                <w:sz w:val="20"/>
                <w:szCs w:val="20"/>
                <w:lang w:eastAsia="en-US" w:bidi="ar-SA"/>
              </w:rPr>
              <w:lastRenderedPageBreak/>
              <w:t>диагностики</w:t>
            </w:r>
          </w:p>
        </w:tc>
        <w:tc>
          <w:tcPr>
            <w:tcW w:w="1701" w:type="dxa"/>
            <w:tcBorders>
              <w:top w:val="single" w:sz="4" w:space="0" w:color="auto"/>
              <w:left w:val="single" w:sz="4" w:space="0" w:color="auto"/>
              <w:bottom w:val="single" w:sz="4" w:space="0" w:color="auto"/>
              <w:right w:val="single" w:sz="4" w:space="0" w:color="auto"/>
            </w:tcBorders>
          </w:tcPr>
          <w:p w14:paraId="4C6674F4"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 xml:space="preserve"> Составление психологического портрета гимназистов Выявление </w:t>
            </w:r>
            <w:r w:rsidRPr="00926AAF">
              <w:rPr>
                <w:rFonts w:ascii="Times New Roman" w:eastAsia="Times New Roman" w:hAnsi="Times New Roman" w:cs="Times New Roman"/>
                <w:color w:val="auto"/>
                <w:sz w:val="20"/>
                <w:szCs w:val="20"/>
                <w:lang w:eastAsia="en-US" w:bidi="ar-SA"/>
              </w:rPr>
              <w:lastRenderedPageBreak/>
              <w:t xml:space="preserve">гимназистов, нуждающихся в индивидуальной психокоррекционной помощи </w:t>
            </w:r>
          </w:p>
        </w:tc>
        <w:tc>
          <w:tcPr>
            <w:tcW w:w="1417" w:type="dxa"/>
            <w:tcBorders>
              <w:top w:val="single" w:sz="4" w:space="0" w:color="auto"/>
              <w:left w:val="single" w:sz="4" w:space="0" w:color="auto"/>
              <w:bottom w:val="single" w:sz="4" w:space="0" w:color="auto"/>
              <w:right w:val="single" w:sz="4" w:space="0" w:color="auto"/>
            </w:tcBorders>
          </w:tcPr>
          <w:p w14:paraId="11A18557"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 xml:space="preserve">Все гимназисты </w:t>
            </w:r>
          </w:p>
        </w:tc>
      </w:tr>
      <w:tr w:rsidR="00E701D3" w:rsidRPr="00926AAF" w14:paraId="58D4211E" w14:textId="77777777" w:rsidTr="00992506">
        <w:trPr>
          <w:gridAfter w:val="1"/>
          <w:wAfter w:w="61" w:type="dxa"/>
          <w:trHeight w:val="1644"/>
        </w:trPr>
        <w:tc>
          <w:tcPr>
            <w:tcW w:w="375" w:type="dxa"/>
            <w:tcBorders>
              <w:top w:val="single" w:sz="4" w:space="0" w:color="auto"/>
              <w:left w:val="single" w:sz="4" w:space="0" w:color="auto"/>
              <w:bottom w:val="single" w:sz="4" w:space="0" w:color="auto"/>
              <w:right w:val="single" w:sz="4" w:space="0" w:color="auto"/>
            </w:tcBorders>
          </w:tcPr>
          <w:p w14:paraId="1B14C3CA"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5</w:t>
            </w:r>
          </w:p>
        </w:tc>
        <w:tc>
          <w:tcPr>
            <w:tcW w:w="1009" w:type="dxa"/>
            <w:tcBorders>
              <w:top w:val="single" w:sz="4" w:space="0" w:color="auto"/>
              <w:left w:val="single" w:sz="4" w:space="0" w:color="auto"/>
              <w:bottom w:val="single" w:sz="4" w:space="0" w:color="auto"/>
              <w:right w:val="single" w:sz="4" w:space="0" w:color="auto"/>
            </w:tcBorders>
          </w:tcPr>
          <w:p w14:paraId="06A7E358"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Индивидуальная психологическая коррекция</w:t>
            </w:r>
          </w:p>
        </w:tc>
        <w:tc>
          <w:tcPr>
            <w:tcW w:w="2241" w:type="dxa"/>
            <w:gridSpan w:val="2"/>
            <w:tcBorders>
              <w:top w:val="single" w:sz="4" w:space="0" w:color="auto"/>
              <w:left w:val="single" w:sz="4" w:space="0" w:color="auto"/>
              <w:bottom w:val="single" w:sz="4" w:space="0" w:color="auto"/>
              <w:right w:val="single" w:sz="4" w:space="0" w:color="auto"/>
            </w:tcBorders>
          </w:tcPr>
          <w:p w14:paraId="71C95AF7"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Индивидуальные занятия с гимназистами, нуждающимися в психологисческом сопровождении при помощи методов арт-терапии, песочной терапии</w:t>
            </w:r>
          </w:p>
        </w:tc>
        <w:tc>
          <w:tcPr>
            <w:tcW w:w="1701" w:type="dxa"/>
            <w:tcBorders>
              <w:top w:val="single" w:sz="4" w:space="0" w:color="auto"/>
              <w:left w:val="single" w:sz="4" w:space="0" w:color="auto"/>
              <w:bottom w:val="single" w:sz="4" w:space="0" w:color="auto"/>
              <w:right w:val="single" w:sz="4" w:space="0" w:color="auto"/>
            </w:tcBorders>
          </w:tcPr>
          <w:p w14:paraId="54B3B82E"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Психологическая коррекция тревожности, страхов, повышенной эмоциональной лабильности</w:t>
            </w:r>
          </w:p>
        </w:tc>
        <w:tc>
          <w:tcPr>
            <w:tcW w:w="1417" w:type="dxa"/>
            <w:tcBorders>
              <w:top w:val="single" w:sz="4" w:space="0" w:color="auto"/>
              <w:left w:val="single" w:sz="4" w:space="0" w:color="auto"/>
              <w:bottom w:val="single" w:sz="4" w:space="0" w:color="auto"/>
              <w:right w:val="single" w:sz="4" w:space="0" w:color="auto"/>
            </w:tcBorders>
          </w:tcPr>
          <w:p w14:paraId="0DAD9FB2"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по результатам психологической диагностики</w:t>
            </w:r>
          </w:p>
        </w:tc>
      </w:tr>
      <w:tr w:rsidR="00E701D3" w:rsidRPr="00926AAF" w14:paraId="19E1DC7C" w14:textId="77777777" w:rsidTr="00992506">
        <w:trPr>
          <w:gridAfter w:val="1"/>
          <w:wAfter w:w="61" w:type="dxa"/>
          <w:trHeight w:val="1440"/>
        </w:trPr>
        <w:tc>
          <w:tcPr>
            <w:tcW w:w="375" w:type="dxa"/>
            <w:vMerge w:val="restart"/>
            <w:tcBorders>
              <w:top w:val="single" w:sz="4" w:space="0" w:color="auto"/>
              <w:left w:val="single" w:sz="4" w:space="0" w:color="auto"/>
              <w:right w:val="single" w:sz="4" w:space="0" w:color="auto"/>
            </w:tcBorders>
          </w:tcPr>
          <w:p w14:paraId="5D07513E"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6</w:t>
            </w:r>
          </w:p>
        </w:tc>
        <w:tc>
          <w:tcPr>
            <w:tcW w:w="1009" w:type="dxa"/>
            <w:vMerge w:val="restart"/>
            <w:tcBorders>
              <w:top w:val="single" w:sz="4" w:space="0" w:color="auto"/>
              <w:left w:val="single" w:sz="4" w:space="0" w:color="auto"/>
              <w:right w:val="single" w:sz="4" w:space="0" w:color="auto"/>
            </w:tcBorders>
          </w:tcPr>
          <w:p w14:paraId="7CC48D17"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Консультативная деятельность</w:t>
            </w:r>
          </w:p>
        </w:tc>
        <w:tc>
          <w:tcPr>
            <w:tcW w:w="2241" w:type="dxa"/>
            <w:gridSpan w:val="2"/>
            <w:tcBorders>
              <w:top w:val="single" w:sz="4" w:space="0" w:color="auto"/>
              <w:left w:val="single" w:sz="4" w:space="0" w:color="auto"/>
              <w:bottom w:val="single" w:sz="4" w:space="0" w:color="auto"/>
              <w:right w:val="single" w:sz="4" w:space="0" w:color="auto"/>
            </w:tcBorders>
          </w:tcPr>
          <w:p w14:paraId="1B6595D5"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Проведение  психологических консультаций педагогам</w:t>
            </w:r>
          </w:p>
        </w:tc>
        <w:tc>
          <w:tcPr>
            <w:tcW w:w="1701" w:type="dxa"/>
            <w:tcBorders>
              <w:top w:val="single" w:sz="4" w:space="0" w:color="auto"/>
              <w:left w:val="single" w:sz="4" w:space="0" w:color="auto"/>
              <w:bottom w:val="single" w:sz="4" w:space="0" w:color="auto"/>
              <w:right w:val="single" w:sz="4" w:space="0" w:color="auto"/>
            </w:tcBorders>
          </w:tcPr>
          <w:p w14:paraId="2331C434"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Ознакомление с результатами психологической диагностики гимназистов, оказание помощи в решении спорных педагогических и личных проблем (профилактика эмоционального выгорания), </w:t>
            </w:r>
          </w:p>
        </w:tc>
        <w:tc>
          <w:tcPr>
            <w:tcW w:w="1417" w:type="dxa"/>
            <w:tcBorders>
              <w:top w:val="single" w:sz="4" w:space="0" w:color="auto"/>
              <w:left w:val="single" w:sz="4" w:space="0" w:color="auto"/>
              <w:bottom w:val="single" w:sz="4" w:space="0" w:color="auto"/>
              <w:right w:val="single" w:sz="4" w:space="0" w:color="auto"/>
            </w:tcBorders>
          </w:tcPr>
          <w:p w14:paraId="4740BEBB"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 (по запросу)</w:t>
            </w:r>
          </w:p>
        </w:tc>
      </w:tr>
      <w:tr w:rsidR="00E701D3" w:rsidRPr="00926AAF" w14:paraId="4764456E" w14:textId="77777777" w:rsidTr="00992506">
        <w:trPr>
          <w:gridAfter w:val="1"/>
          <w:wAfter w:w="61" w:type="dxa"/>
          <w:trHeight w:val="645"/>
        </w:trPr>
        <w:tc>
          <w:tcPr>
            <w:tcW w:w="375" w:type="dxa"/>
            <w:vMerge/>
            <w:tcBorders>
              <w:left w:val="single" w:sz="4" w:space="0" w:color="auto"/>
              <w:bottom w:val="single" w:sz="4" w:space="0" w:color="auto"/>
              <w:right w:val="single" w:sz="4" w:space="0" w:color="auto"/>
            </w:tcBorders>
          </w:tcPr>
          <w:p w14:paraId="08D43EA4"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p>
        </w:tc>
        <w:tc>
          <w:tcPr>
            <w:tcW w:w="1009" w:type="dxa"/>
            <w:vMerge/>
            <w:tcBorders>
              <w:left w:val="single" w:sz="4" w:space="0" w:color="auto"/>
              <w:bottom w:val="single" w:sz="4" w:space="0" w:color="auto"/>
              <w:right w:val="single" w:sz="4" w:space="0" w:color="auto"/>
            </w:tcBorders>
          </w:tcPr>
          <w:p w14:paraId="5173D8E4"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p>
        </w:tc>
        <w:tc>
          <w:tcPr>
            <w:tcW w:w="2241" w:type="dxa"/>
            <w:gridSpan w:val="2"/>
            <w:tcBorders>
              <w:top w:val="single" w:sz="4" w:space="0" w:color="auto"/>
              <w:left w:val="single" w:sz="4" w:space="0" w:color="auto"/>
              <w:bottom w:val="single" w:sz="4" w:space="0" w:color="auto"/>
              <w:right w:val="single" w:sz="4" w:space="0" w:color="auto"/>
            </w:tcBorders>
          </w:tcPr>
          <w:p w14:paraId="64548F53"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Консультации родителям</w:t>
            </w:r>
          </w:p>
        </w:tc>
        <w:tc>
          <w:tcPr>
            <w:tcW w:w="1701" w:type="dxa"/>
            <w:tcBorders>
              <w:top w:val="single" w:sz="4" w:space="0" w:color="auto"/>
              <w:left w:val="single" w:sz="4" w:space="0" w:color="auto"/>
              <w:bottom w:val="single" w:sz="4" w:space="0" w:color="auto"/>
              <w:right w:val="single" w:sz="4" w:space="0" w:color="auto"/>
            </w:tcBorders>
          </w:tcPr>
          <w:p w14:paraId="1B0B3D98"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Ознакомление с результатами психологической диагностики ребёнка, оказание помощи в решении проблем детско-родительских </w:t>
            </w:r>
            <w:r w:rsidRPr="00926AAF">
              <w:rPr>
                <w:rFonts w:ascii="Times New Roman" w:eastAsia="Times New Roman" w:hAnsi="Times New Roman" w:cs="Times New Roman"/>
                <w:color w:val="auto"/>
                <w:sz w:val="20"/>
                <w:szCs w:val="20"/>
                <w:lang w:eastAsia="en-US" w:bidi="ar-SA"/>
              </w:rPr>
              <w:lastRenderedPageBreak/>
              <w:t>отношений</w:t>
            </w:r>
          </w:p>
        </w:tc>
        <w:tc>
          <w:tcPr>
            <w:tcW w:w="1417" w:type="dxa"/>
            <w:tcBorders>
              <w:top w:val="single" w:sz="4" w:space="0" w:color="auto"/>
              <w:left w:val="single" w:sz="4" w:space="0" w:color="auto"/>
              <w:bottom w:val="single" w:sz="4" w:space="0" w:color="auto"/>
              <w:right w:val="single" w:sz="4" w:space="0" w:color="auto"/>
            </w:tcBorders>
          </w:tcPr>
          <w:p w14:paraId="1946ACEA"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 xml:space="preserve"> (по запросу)</w:t>
            </w:r>
          </w:p>
        </w:tc>
      </w:tr>
      <w:tr w:rsidR="00E701D3" w:rsidRPr="00926AAF" w14:paraId="2813EEC1" w14:textId="77777777" w:rsidTr="00992506">
        <w:trPr>
          <w:gridAfter w:val="1"/>
          <w:wAfter w:w="61" w:type="dxa"/>
          <w:trHeight w:val="1875"/>
        </w:trPr>
        <w:tc>
          <w:tcPr>
            <w:tcW w:w="375" w:type="dxa"/>
            <w:tcBorders>
              <w:top w:val="single" w:sz="4" w:space="0" w:color="auto"/>
              <w:left w:val="single" w:sz="4" w:space="0" w:color="auto"/>
              <w:bottom w:val="single" w:sz="4" w:space="0" w:color="auto"/>
              <w:right w:val="single" w:sz="4" w:space="0" w:color="auto"/>
            </w:tcBorders>
          </w:tcPr>
          <w:p w14:paraId="6CC85E2E"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p>
        </w:tc>
        <w:tc>
          <w:tcPr>
            <w:tcW w:w="1009" w:type="dxa"/>
            <w:tcBorders>
              <w:top w:val="single" w:sz="4" w:space="0" w:color="auto"/>
              <w:left w:val="single" w:sz="4" w:space="0" w:color="auto"/>
              <w:bottom w:val="single" w:sz="4" w:space="0" w:color="auto"/>
              <w:right w:val="single" w:sz="4" w:space="0" w:color="auto"/>
            </w:tcBorders>
          </w:tcPr>
          <w:p w14:paraId="5DD20704"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p>
        </w:tc>
        <w:tc>
          <w:tcPr>
            <w:tcW w:w="2241" w:type="dxa"/>
            <w:gridSpan w:val="2"/>
            <w:tcBorders>
              <w:top w:val="single" w:sz="4" w:space="0" w:color="auto"/>
              <w:left w:val="single" w:sz="4" w:space="0" w:color="auto"/>
              <w:bottom w:val="single" w:sz="4" w:space="0" w:color="auto"/>
              <w:right w:val="single" w:sz="4" w:space="0" w:color="auto"/>
            </w:tcBorders>
          </w:tcPr>
          <w:p w14:paraId="5D640B7A"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Консультации гимназистам</w:t>
            </w:r>
          </w:p>
        </w:tc>
        <w:tc>
          <w:tcPr>
            <w:tcW w:w="1701" w:type="dxa"/>
            <w:tcBorders>
              <w:top w:val="single" w:sz="4" w:space="0" w:color="auto"/>
              <w:left w:val="single" w:sz="4" w:space="0" w:color="auto"/>
              <w:bottom w:val="single" w:sz="4" w:space="0" w:color="auto"/>
              <w:right w:val="single" w:sz="4" w:space="0" w:color="auto"/>
            </w:tcBorders>
          </w:tcPr>
          <w:p w14:paraId="62193E28"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Ознакомление с результатами психологической диагностики гимназиста, помощь в решении проблем  личных и межличностных проблем</w:t>
            </w:r>
          </w:p>
        </w:tc>
        <w:tc>
          <w:tcPr>
            <w:tcW w:w="1417" w:type="dxa"/>
            <w:tcBorders>
              <w:top w:val="single" w:sz="4" w:space="0" w:color="auto"/>
              <w:left w:val="single" w:sz="4" w:space="0" w:color="auto"/>
              <w:bottom w:val="single" w:sz="4" w:space="0" w:color="auto"/>
              <w:right w:val="single" w:sz="4" w:space="0" w:color="auto"/>
            </w:tcBorders>
          </w:tcPr>
          <w:p w14:paraId="7D726184" w14:textId="77777777" w:rsidR="00E701D3" w:rsidRPr="00926AAF" w:rsidRDefault="00E701D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Гимназисты старшего и среднего звена (по запросу)</w:t>
            </w:r>
          </w:p>
        </w:tc>
      </w:tr>
      <w:tr w:rsidR="00E701D3" w:rsidRPr="00926AAF" w14:paraId="456DF603" w14:textId="77777777" w:rsidTr="00992506">
        <w:trPr>
          <w:trHeight w:val="1596"/>
        </w:trPr>
        <w:tc>
          <w:tcPr>
            <w:tcW w:w="375" w:type="dxa"/>
            <w:tcBorders>
              <w:top w:val="single" w:sz="4" w:space="0" w:color="auto"/>
              <w:left w:val="single" w:sz="4" w:space="0" w:color="auto"/>
              <w:bottom w:val="single" w:sz="4" w:space="0" w:color="auto"/>
              <w:right w:val="single" w:sz="4" w:space="0" w:color="auto"/>
            </w:tcBorders>
          </w:tcPr>
          <w:p w14:paraId="1FBB27E0"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7</w:t>
            </w:r>
          </w:p>
        </w:tc>
        <w:tc>
          <w:tcPr>
            <w:tcW w:w="1292" w:type="dxa"/>
            <w:gridSpan w:val="2"/>
          </w:tcPr>
          <w:p w14:paraId="69F573F8"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p>
          <w:p w14:paraId="086EE8C2" w14:textId="77777777" w:rsidR="00E701D3" w:rsidRPr="00926AAF" w:rsidRDefault="00E701D3" w:rsidP="00992506">
            <w:pPr>
              <w:widowControl/>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Методическая деятельность</w:t>
            </w:r>
          </w:p>
        </w:tc>
        <w:tc>
          <w:tcPr>
            <w:tcW w:w="5137" w:type="dxa"/>
            <w:gridSpan w:val="4"/>
          </w:tcPr>
          <w:p w14:paraId="21E41107" w14:textId="77777777" w:rsidR="00E701D3" w:rsidRPr="00926AAF" w:rsidRDefault="00E701D3" w:rsidP="00992506">
            <w:pPr>
              <w:widowControl/>
              <w:ind w:right="-250"/>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Обработка и анализ диагностического материала, предоставление администрации отчётов для ознакомления с результатами диагностики, ведение индивидуальных карт гимназистов, работа с литературой, повышение профессионального уровня через участие в семинарах, конференциях, курсовой подготовке.</w:t>
            </w:r>
          </w:p>
        </w:tc>
      </w:tr>
    </w:tbl>
    <w:p w14:paraId="43EE2A22" w14:textId="77777777" w:rsidR="00E701D3" w:rsidRDefault="00E701D3">
      <w:pPr>
        <w:pStyle w:val="13"/>
        <w:jc w:val="both"/>
        <w:rPr>
          <w:color w:val="auto"/>
          <w:sz w:val="24"/>
          <w:szCs w:val="24"/>
        </w:rPr>
      </w:pPr>
    </w:p>
    <w:p w14:paraId="5B857523" w14:textId="77777777" w:rsidR="00A57638" w:rsidRPr="007C1830" w:rsidRDefault="00E235EB">
      <w:pPr>
        <w:pStyle w:val="13"/>
        <w:jc w:val="both"/>
        <w:rPr>
          <w:color w:val="auto"/>
          <w:sz w:val="24"/>
          <w:szCs w:val="24"/>
        </w:rPr>
      </w:pPr>
      <w:r w:rsidRPr="007C1830">
        <w:rPr>
          <w:color w:val="auto"/>
          <w:sz w:val="24"/>
          <w:szCs w:val="24"/>
        </w:rPr>
        <w:t>В процессе реализации основной образовательной программы используются такие формы психолого-педагогического сопровождения как:</w:t>
      </w:r>
    </w:p>
    <w:p w14:paraId="29EB93A3" w14:textId="77777777" w:rsidR="00A57638" w:rsidRPr="007C1830" w:rsidRDefault="00E235EB" w:rsidP="009C63D4">
      <w:pPr>
        <w:pStyle w:val="13"/>
        <w:numPr>
          <w:ilvl w:val="0"/>
          <w:numId w:val="395"/>
        </w:numPr>
        <w:spacing w:line="276" w:lineRule="auto"/>
        <w:jc w:val="both"/>
        <w:rPr>
          <w:color w:val="auto"/>
          <w:sz w:val="24"/>
          <w:szCs w:val="24"/>
        </w:rPr>
      </w:pPr>
      <w:r w:rsidRPr="007C1830">
        <w:rPr>
          <w:color w:val="auto"/>
          <w:sz w:val="24"/>
          <w:szCs w:val="24"/>
        </w:rPr>
        <w:t>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tbl>
      <w:tblPr>
        <w:tblW w:w="72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425"/>
        <w:gridCol w:w="1816"/>
        <w:gridCol w:w="850"/>
        <w:gridCol w:w="939"/>
        <w:gridCol w:w="1525"/>
      </w:tblGrid>
      <w:tr w:rsidR="00A36553" w:rsidRPr="00926AAF" w14:paraId="052A9146" w14:textId="77777777" w:rsidTr="00A36553">
        <w:trPr>
          <w:trHeight w:val="284"/>
        </w:trPr>
        <w:tc>
          <w:tcPr>
            <w:tcW w:w="675" w:type="dxa"/>
          </w:tcPr>
          <w:p w14:paraId="46483995"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w:t>
            </w:r>
          </w:p>
        </w:tc>
        <w:tc>
          <w:tcPr>
            <w:tcW w:w="1425" w:type="dxa"/>
          </w:tcPr>
          <w:p w14:paraId="5BD5EB22" w14:textId="77777777" w:rsidR="00A36553" w:rsidRPr="00926AAF" w:rsidRDefault="00A36553" w:rsidP="00992506">
            <w:pPr>
              <w:widowControl/>
              <w:spacing w:after="200" w:line="276" w:lineRule="auto"/>
              <w:rPr>
                <w:rFonts w:ascii="Times New Roman" w:eastAsia="Times New Roman" w:hAnsi="Times New Roman" w:cs="Times New Roman"/>
                <w:b/>
                <w:bCs/>
                <w:color w:val="auto"/>
                <w:sz w:val="20"/>
                <w:szCs w:val="20"/>
                <w:lang w:eastAsia="en-US" w:bidi="ar-SA"/>
              </w:rPr>
            </w:pPr>
            <w:r w:rsidRPr="00926AAF">
              <w:rPr>
                <w:rFonts w:ascii="Times New Roman" w:eastAsia="Times New Roman" w:hAnsi="Times New Roman" w:cs="Times New Roman"/>
                <w:b/>
                <w:bCs/>
                <w:color w:val="auto"/>
                <w:sz w:val="20"/>
                <w:szCs w:val="20"/>
                <w:lang w:eastAsia="en-US" w:bidi="ar-SA"/>
              </w:rPr>
              <w:t>Название методики, автор</w:t>
            </w:r>
          </w:p>
        </w:tc>
        <w:tc>
          <w:tcPr>
            <w:tcW w:w="1816" w:type="dxa"/>
          </w:tcPr>
          <w:p w14:paraId="38AA67AB" w14:textId="77777777" w:rsidR="00A36553" w:rsidRPr="00926AAF" w:rsidRDefault="00A36553" w:rsidP="00992506">
            <w:pPr>
              <w:widowControl/>
              <w:spacing w:after="200" w:line="276" w:lineRule="auto"/>
              <w:rPr>
                <w:rFonts w:ascii="Times New Roman" w:eastAsia="Times New Roman" w:hAnsi="Times New Roman" w:cs="Times New Roman"/>
                <w:b/>
                <w:bCs/>
                <w:color w:val="auto"/>
                <w:sz w:val="20"/>
                <w:szCs w:val="20"/>
                <w:lang w:eastAsia="en-US" w:bidi="ar-SA"/>
              </w:rPr>
            </w:pPr>
            <w:r w:rsidRPr="00926AAF">
              <w:rPr>
                <w:rFonts w:ascii="Times New Roman" w:eastAsia="Times New Roman" w:hAnsi="Times New Roman" w:cs="Times New Roman"/>
                <w:b/>
                <w:bCs/>
                <w:color w:val="auto"/>
                <w:sz w:val="20"/>
                <w:szCs w:val="20"/>
                <w:lang w:eastAsia="en-US" w:bidi="ar-SA"/>
              </w:rPr>
              <w:t>Цель диагностики</w:t>
            </w:r>
          </w:p>
        </w:tc>
        <w:tc>
          <w:tcPr>
            <w:tcW w:w="850" w:type="dxa"/>
          </w:tcPr>
          <w:p w14:paraId="7C57EFAC" w14:textId="77777777" w:rsidR="00A36553" w:rsidRPr="00926AAF" w:rsidRDefault="00A36553" w:rsidP="00992506">
            <w:pPr>
              <w:widowControl/>
              <w:spacing w:after="200" w:line="276" w:lineRule="auto"/>
              <w:rPr>
                <w:rFonts w:ascii="Times New Roman" w:eastAsia="Times New Roman" w:hAnsi="Times New Roman" w:cs="Times New Roman"/>
                <w:b/>
                <w:bCs/>
                <w:color w:val="auto"/>
                <w:sz w:val="20"/>
                <w:szCs w:val="20"/>
                <w:lang w:eastAsia="en-US" w:bidi="ar-SA"/>
              </w:rPr>
            </w:pPr>
            <w:r w:rsidRPr="00926AAF">
              <w:rPr>
                <w:rFonts w:ascii="Times New Roman" w:eastAsia="Times New Roman" w:hAnsi="Times New Roman" w:cs="Times New Roman"/>
                <w:b/>
                <w:bCs/>
                <w:color w:val="auto"/>
                <w:sz w:val="20"/>
                <w:szCs w:val="20"/>
                <w:lang w:eastAsia="en-US" w:bidi="ar-SA"/>
              </w:rPr>
              <w:t>контингент учащихся</w:t>
            </w:r>
          </w:p>
        </w:tc>
        <w:tc>
          <w:tcPr>
            <w:tcW w:w="939" w:type="dxa"/>
          </w:tcPr>
          <w:p w14:paraId="5492908B" w14:textId="77777777" w:rsidR="00A36553" w:rsidRPr="00926AAF" w:rsidRDefault="00A36553" w:rsidP="00992506">
            <w:pPr>
              <w:widowControl/>
              <w:spacing w:after="200" w:line="276" w:lineRule="auto"/>
              <w:rPr>
                <w:rFonts w:ascii="Times New Roman" w:eastAsia="Times New Roman" w:hAnsi="Times New Roman" w:cs="Times New Roman"/>
                <w:b/>
                <w:bCs/>
                <w:color w:val="auto"/>
                <w:sz w:val="20"/>
                <w:szCs w:val="20"/>
                <w:lang w:eastAsia="en-US" w:bidi="ar-SA"/>
              </w:rPr>
            </w:pPr>
            <w:r w:rsidRPr="00926AAF">
              <w:rPr>
                <w:rFonts w:ascii="Times New Roman" w:eastAsia="Times New Roman" w:hAnsi="Times New Roman" w:cs="Times New Roman"/>
                <w:b/>
                <w:bCs/>
                <w:color w:val="auto"/>
                <w:sz w:val="20"/>
                <w:szCs w:val="20"/>
                <w:lang w:eastAsia="en-US" w:bidi="ar-SA"/>
              </w:rPr>
              <w:t>период проведения</w:t>
            </w:r>
          </w:p>
        </w:tc>
        <w:tc>
          <w:tcPr>
            <w:tcW w:w="1525" w:type="dxa"/>
          </w:tcPr>
          <w:p w14:paraId="15C01677" w14:textId="77777777" w:rsidR="00A36553" w:rsidRPr="00926AAF" w:rsidRDefault="00A36553" w:rsidP="00992506">
            <w:pPr>
              <w:widowControl/>
              <w:spacing w:after="200" w:line="276" w:lineRule="auto"/>
              <w:rPr>
                <w:rFonts w:ascii="Times New Roman" w:eastAsia="Times New Roman" w:hAnsi="Times New Roman" w:cs="Times New Roman"/>
                <w:b/>
                <w:bCs/>
                <w:color w:val="auto"/>
                <w:sz w:val="20"/>
                <w:szCs w:val="20"/>
                <w:lang w:eastAsia="en-US" w:bidi="ar-SA"/>
              </w:rPr>
            </w:pPr>
            <w:r w:rsidRPr="00926AAF">
              <w:rPr>
                <w:rFonts w:ascii="Times New Roman" w:eastAsia="Times New Roman" w:hAnsi="Times New Roman" w:cs="Times New Roman"/>
                <w:b/>
                <w:bCs/>
                <w:color w:val="auto"/>
                <w:sz w:val="20"/>
                <w:szCs w:val="20"/>
                <w:lang w:eastAsia="en-US" w:bidi="ar-SA"/>
              </w:rPr>
              <w:t>выход</w:t>
            </w:r>
          </w:p>
        </w:tc>
      </w:tr>
      <w:tr w:rsidR="00A36553" w:rsidRPr="00926AAF" w14:paraId="1521536A" w14:textId="77777777" w:rsidTr="00A36553">
        <w:trPr>
          <w:trHeight w:val="560"/>
        </w:trPr>
        <w:tc>
          <w:tcPr>
            <w:tcW w:w="675" w:type="dxa"/>
          </w:tcPr>
          <w:p w14:paraId="4D13ED3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1.</w:t>
            </w:r>
          </w:p>
        </w:tc>
        <w:tc>
          <w:tcPr>
            <w:tcW w:w="1425" w:type="dxa"/>
          </w:tcPr>
          <w:p w14:paraId="107F449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«Несуществующее животное», проективная </w:t>
            </w:r>
            <w:r w:rsidRPr="00926AAF">
              <w:rPr>
                <w:rFonts w:ascii="Times New Roman" w:eastAsia="Times New Roman" w:hAnsi="Times New Roman" w:cs="Times New Roman"/>
                <w:color w:val="auto"/>
                <w:sz w:val="20"/>
                <w:szCs w:val="20"/>
                <w:lang w:eastAsia="en-US" w:bidi="ar-SA"/>
              </w:rPr>
              <w:lastRenderedPageBreak/>
              <w:t>методика</w:t>
            </w:r>
          </w:p>
        </w:tc>
        <w:tc>
          <w:tcPr>
            <w:tcW w:w="1816" w:type="dxa"/>
          </w:tcPr>
          <w:p w14:paraId="7D7671B9"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 xml:space="preserve">диагностика эмоционального состояния, ведущих </w:t>
            </w:r>
            <w:r w:rsidRPr="00926AAF">
              <w:rPr>
                <w:rFonts w:ascii="Times New Roman" w:eastAsia="Times New Roman" w:hAnsi="Times New Roman" w:cs="Times New Roman"/>
                <w:color w:val="auto"/>
                <w:sz w:val="20"/>
                <w:szCs w:val="20"/>
                <w:lang w:eastAsia="en-US" w:bidi="ar-SA"/>
              </w:rPr>
              <w:lastRenderedPageBreak/>
              <w:t xml:space="preserve">потребностей </w:t>
            </w:r>
          </w:p>
        </w:tc>
        <w:tc>
          <w:tcPr>
            <w:tcW w:w="850" w:type="dxa"/>
          </w:tcPr>
          <w:p w14:paraId="43F5BA7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5-10</w:t>
            </w:r>
          </w:p>
        </w:tc>
        <w:tc>
          <w:tcPr>
            <w:tcW w:w="939" w:type="dxa"/>
          </w:tcPr>
          <w:p w14:paraId="4500706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Сентябрь-октябрь</w:t>
            </w:r>
          </w:p>
        </w:tc>
        <w:tc>
          <w:tcPr>
            <w:tcW w:w="1525" w:type="dxa"/>
          </w:tcPr>
          <w:p w14:paraId="3CE415B3" w14:textId="77777777" w:rsidR="00A36553" w:rsidRPr="00926AAF" w:rsidRDefault="00A36553" w:rsidP="00992506">
            <w:pPr>
              <w:widowControl/>
              <w:spacing w:after="200" w:line="276" w:lineRule="auto"/>
              <w:ind w:right="-108"/>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Составление психологического портрета гимназистов, консультации, </w:t>
            </w:r>
            <w:r w:rsidRPr="00926AAF">
              <w:rPr>
                <w:rFonts w:ascii="Times New Roman" w:eastAsia="Times New Roman" w:hAnsi="Times New Roman" w:cs="Times New Roman"/>
                <w:color w:val="auto"/>
                <w:sz w:val="20"/>
                <w:szCs w:val="20"/>
                <w:lang w:eastAsia="en-US" w:bidi="ar-SA"/>
              </w:rPr>
              <w:lastRenderedPageBreak/>
              <w:t>выявление гимназистов, нуждающихся в индивидуальной психокоррекционной работе</w:t>
            </w:r>
          </w:p>
        </w:tc>
      </w:tr>
      <w:tr w:rsidR="00A36553" w:rsidRPr="00926AAF" w14:paraId="0C3B0EEE" w14:textId="77777777" w:rsidTr="00A36553">
        <w:trPr>
          <w:trHeight w:val="1262"/>
        </w:trPr>
        <w:tc>
          <w:tcPr>
            <w:tcW w:w="675" w:type="dxa"/>
          </w:tcPr>
          <w:p w14:paraId="3A89C5C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2</w:t>
            </w:r>
          </w:p>
        </w:tc>
        <w:tc>
          <w:tcPr>
            <w:tcW w:w="1425" w:type="dxa"/>
          </w:tcPr>
          <w:p w14:paraId="52743216"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Краткий ориентировочный  тест ( Бузин-Вандерлик)</w:t>
            </w:r>
          </w:p>
        </w:tc>
        <w:tc>
          <w:tcPr>
            <w:tcW w:w="1816" w:type="dxa"/>
          </w:tcPr>
          <w:p w14:paraId="4EB25FF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Общий уровень интеллектуального развития</w:t>
            </w:r>
          </w:p>
        </w:tc>
        <w:tc>
          <w:tcPr>
            <w:tcW w:w="850" w:type="dxa"/>
          </w:tcPr>
          <w:p w14:paraId="2C17743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7- 10</w:t>
            </w:r>
          </w:p>
        </w:tc>
        <w:tc>
          <w:tcPr>
            <w:tcW w:w="939" w:type="dxa"/>
          </w:tcPr>
          <w:p w14:paraId="1AD36A9B"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Октябрь </w:t>
            </w:r>
          </w:p>
        </w:tc>
        <w:tc>
          <w:tcPr>
            <w:tcW w:w="1525" w:type="dxa"/>
          </w:tcPr>
          <w:p w14:paraId="3BAD8E5B" w14:textId="77777777" w:rsidR="00A36553" w:rsidRPr="00926AAF" w:rsidRDefault="00A36553" w:rsidP="00992506">
            <w:pPr>
              <w:widowControl/>
              <w:spacing w:after="200" w:line="276" w:lineRule="auto"/>
              <w:ind w:right="-108"/>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Составление психологического портрета гимназистов,</w:t>
            </w:r>
          </w:p>
        </w:tc>
      </w:tr>
      <w:tr w:rsidR="00A36553" w:rsidRPr="00926AAF" w14:paraId="545EE759" w14:textId="77777777" w:rsidTr="00A36553">
        <w:trPr>
          <w:trHeight w:val="1128"/>
        </w:trPr>
        <w:tc>
          <w:tcPr>
            <w:tcW w:w="675" w:type="dxa"/>
          </w:tcPr>
          <w:p w14:paraId="50B87A15"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3</w:t>
            </w:r>
          </w:p>
        </w:tc>
        <w:tc>
          <w:tcPr>
            <w:tcW w:w="1425" w:type="dxa"/>
          </w:tcPr>
          <w:p w14:paraId="5030454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«Эмоциональный статус личности» Люшер-Дорофеева</w:t>
            </w:r>
          </w:p>
        </w:tc>
        <w:tc>
          <w:tcPr>
            <w:tcW w:w="1816" w:type="dxa"/>
          </w:tcPr>
          <w:p w14:paraId="66DDAF58"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Эмоциональный профиль учеников</w:t>
            </w:r>
          </w:p>
        </w:tc>
        <w:tc>
          <w:tcPr>
            <w:tcW w:w="850" w:type="dxa"/>
          </w:tcPr>
          <w:p w14:paraId="619CAFEA"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1, 2</w:t>
            </w:r>
          </w:p>
        </w:tc>
        <w:tc>
          <w:tcPr>
            <w:tcW w:w="939" w:type="dxa"/>
          </w:tcPr>
          <w:p w14:paraId="531581E4"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Октябрь -ноябрь</w:t>
            </w:r>
          </w:p>
        </w:tc>
        <w:tc>
          <w:tcPr>
            <w:tcW w:w="1525" w:type="dxa"/>
          </w:tcPr>
          <w:p w14:paraId="7B24F884"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Мониторинг личностного и внутригруппового развития</w:t>
            </w:r>
          </w:p>
        </w:tc>
      </w:tr>
      <w:tr w:rsidR="00A36553" w:rsidRPr="00926AAF" w14:paraId="16E65C00" w14:textId="77777777" w:rsidTr="00A36553">
        <w:trPr>
          <w:trHeight w:val="936"/>
        </w:trPr>
        <w:tc>
          <w:tcPr>
            <w:tcW w:w="675" w:type="dxa"/>
          </w:tcPr>
          <w:p w14:paraId="57DE23DD"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4</w:t>
            </w:r>
          </w:p>
        </w:tc>
        <w:tc>
          <w:tcPr>
            <w:tcW w:w="1425" w:type="dxa"/>
          </w:tcPr>
          <w:p w14:paraId="0012A9A9"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Цвет настроения</w:t>
            </w:r>
          </w:p>
          <w:p w14:paraId="670359BC"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Модификация цветового теста Люшера</w:t>
            </w:r>
          </w:p>
        </w:tc>
        <w:tc>
          <w:tcPr>
            <w:tcW w:w="1816" w:type="dxa"/>
          </w:tcPr>
          <w:p w14:paraId="06967AFC"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Пролонгированное наблюдение за эмоциональным состоянием </w:t>
            </w:r>
          </w:p>
        </w:tc>
        <w:tc>
          <w:tcPr>
            <w:tcW w:w="850" w:type="dxa"/>
          </w:tcPr>
          <w:p w14:paraId="55F8D60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1, 2, подг.гр.д/с</w:t>
            </w:r>
          </w:p>
        </w:tc>
        <w:tc>
          <w:tcPr>
            <w:tcW w:w="939" w:type="dxa"/>
          </w:tcPr>
          <w:p w14:paraId="4638E659"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Октябрь -ноябрь</w:t>
            </w:r>
          </w:p>
        </w:tc>
        <w:tc>
          <w:tcPr>
            <w:tcW w:w="1525" w:type="dxa"/>
          </w:tcPr>
          <w:p w14:paraId="0FE9C99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p>
        </w:tc>
      </w:tr>
      <w:tr w:rsidR="00A36553" w:rsidRPr="00926AAF" w14:paraId="10F4EF5F" w14:textId="77777777" w:rsidTr="00A36553">
        <w:trPr>
          <w:trHeight w:val="1030"/>
        </w:trPr>
        <w:tc>
          <w:tcPr>
            <w:tcW w:w="675" w:type="dxa"/>
          </w:tcPr>
          <w:p w14:paraId="1E6438CE"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5</w:t>
            </w:r>
          </w:p>
        </w:tc>
        <w:tc>
          <w:tcPr>
            <w:tcW w:w="1425" w:type="dxa"/>
          </w:tcPr>
          <w:p w14:paraId="05E3F149"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«Корректурная проба», «Тест Пьерона -Рузера»( модификация для детей)</w:t>
            </w:r>
          </w:p>
        </w:tc>
        <w:tc>
          <w:tcPr>
            <w:tcW w:w="1816" w:type="dxa"/>
          </w:tcPr>
          <w:p w14:paraId="14AC24B6"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Диагностика объёма внимания, способности к переключению и концентрации</w:t>
            </w:r>
          </w:p>
        </w:tc>
        <w:tc>
          <w:tcPr>
            <w:tcW w:w="850" w:type="dxa"/>
          </w:tcPr>
          <w:p w14:paraId="2B090D85"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1 - 4</w:t>
            </w:r>
          </w:p>
        </w:tc>
        <w:tc>
          <w:tcPr>
            <w:tcW w:w="939" w:type="dxa"/>
          </w:tcPr>
          <w:p w14:paraId="15587206"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Ноябрь</w:t>
            </w:r>
          </w:p>
        </w:tc>
        <w:tc>
          <w:tcPr>
            <w:tcW w:w="1525" w:type="dxa"/>
          </w:tcPr>
          <w:p w14:paraId="7D1B075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Мониторинг интеллектуального развития первоклассников</w:t>
            </w:r>
          </w:p>
        </w:tc>
      </w:tr>
      <w:tr w:rsidR="00A36553" w:rsidRPr="00926AAF" w14:paraId="44D4ADED" w14:textId="77777777" w:rsidTr="00A36553">
        <w:trPr>
          <w:trHeight w:val="276"/>
        </w:trPr>
        <w:tc>
          <w:tcPr>
            <w:tcW w:w="675" w:type="dxa"/>
          </w:tcPr>
          <w:p w14:paraId="1F8FB88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6</w:t>
            </w:r>
          </w:p>
        </w:tc>
        <w:tc>
          <w:tcPr>
            <w:tcW w:w="1425" w:type="dxa"/>
          </w:tcPr>
          <w:p w14:paraId="67A5C7A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Социометрия</w:t>
            </w:r>
          </w:p>
          <w:p w14:paraId="5DEA85D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p>
        </w:tc>
        <w:tc>
          <w:tcPr>
            <w:tcW w:w="1816" w:type="dxa"/>
          </w:tcPr>
          <w:p w14:paraId="091CD628"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Диагностика межличностных отношений в классах, выявление </w:t>
            </w:r>
            <w:r w:rsidRPr="00926AAF">
              <w:rPr>
                <w:rFonts w:ascii="Times New Roman" w:eastAsia="Times New Roman" w:hAnsi="Times New Roman" w:cs="Times New Roman"/>
                <w:color w:val="auto"/>
                <w:sz w:val="20"/>
                <w:szCs w:val="20"/>
                <w:lang w:eastAsia="en-US" w:bidi="ar-SA"/>
              </w:rPr>
              <w:lastRenderedPageBreak/>
              <w:t>лидеров и аутсайдеров</w:t>
            </w:r>
          </w:p>
        </w:tc>
        <w:tc>
          <w:tcPr>
            <w:tcW w:w="850" w:type="dxa"/>
          </w:tcPr>
          <w:p w14:paraId="32508297"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2-8</w:t>
            </w:r>
          </w:p>
        </w:tc>
        <w:tc>
          <w:tcPr>
            <w:tcW w:w="939" w:type="dxa"/>
          </w:tcPr>
          <w:p w14:paraId="55AEAE5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Ноябрь-декабрь</w:t>
            </w:r>
          </w:p>
        </w:tc>
        <w:tc>
          <w:tcPr>
            <w:tcW w:w="1525" w:type="dxa"/>
          </w:tcPr>
          <w:p w14:paraId="29628D55"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Мониторинг личностного и внутригруппового развития</w:t>
            </w:r>
          </w:p>
        </w:tc>
      </w:tr>
      <w:tr w:rsidR="00A36553" w:rsidRPr="00926AAF" w14:paraId="42E15B2E" w14:textId="77777777" w:rsidTr="00A36553">
        <w:trPr>
          <w:trHeight w:val="830"/>
        </w:trPr>
        <w:tc>
          <w:tcPr>
            <w:tcW w:w="675" w:type="dxa"/>
          </w:tcPr>
          <w:p w14:paraId="2E2131D8"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7</w:t>
            </w:r>
          </w:p>
        </w:tc>
        <w:tc>
          <w:tcPr>
            <w:tcW w:w="1425" w:type="dxa"/>
          </w:tcPr>
          <w:p w14:paraId="4A81EFA7"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«Мотивы учения»</w:t>
            </w:r>
          </w:p>
        </w:tc>
        <w:tc>
          <w:tcPr>
            <w:tcW w:w="1816" w:type="dxa"/>
          </w:tcPr>
          <w:p w14:paraId="75D3BEBE"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Исследование мотивации учебной деятельности, психологической готовности к школе</w:t>
            </w:r>
          </w:p>
        </w:tc>
        <w:tc>
          <w:tcPr>
            <w:tcW w:w="850" w:type="dxa"/>
          </w:tcPr>
          <w:p w14:paraId="5749808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1 класс и подготовительная группа </w:t>
            </w:r>
          </w:p>
        </w:tc>
        <w:tc>
          <w:tcPr>
            <w:tcW w:w="939" w:type="dxa"/>
          </w:tcPr>
          <w:p w14:paraId="39D3838B"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Ноябрь-декабрь</w:t>
            </w:r>
          </w:p>
        </w:tc>
        <w:tc>
          <w:tcPr>
            <w:tcW w:w="1525" w:type="dxa"/>
          </w:tcPr>
          <w:p w14:paraId="026A4B8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Мониторинг личностного развития, рекомендации  </w:t>
            </w:r>
          </w:p>
        </w:tc>
      </w:tr>
      <w:tr w:rsidR="00A36553" w:rsidRPr="00926AAF" w14:paraId="5084FA8B" w14:textId="77777777" w:rsidTr="00A36553">
        <w:trPr>
          <w:trHeight w:val="984"/>
        </w:trPr>
        <w:tc>
          <w:tcPr>
            <w:tcW w:w="675" w:type="dxa"/>
          </w:tcPr>
          <w:p w14:paraId="5A73D05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8</w:t>
            </w:r>
          </w:p>
        </w:tc>
        <w:tc>
          <w:tcPr>
            <w:tcW w:w="1425" w:type="dxa"/>
          </w:tcPr>
          <w:p w14:paraId="280BDE1D" w14:textId="77777777" w:rsidR="00A36553" w:rsidRPr="00926AAF" w:rsidRDefault="00A36553" w:rsidP="00992506">
            <w:pPr>
              <w:widowControl/>
              <w:spacing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Анкета для оценки уровня школьной   мотивации </w:t>
            </w:r>
          </w:p>
          <w:p w14:paraId="6A54CFD5" w14:textId="77777777" w:rsidR="00A36553" w:rsidRPr="00926AAF" w:rsidRDefault="00A36553" w:rsidP="00992506">
            <w:pPr>
              <w:widowControl/>
              <w:spacing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методика Н. Г.Лускановой,</w:t>
            </w:r>
          </w:p>
        </w:tc>
        <w:tc>
          <w:tcPr>
            <w:tcW w:w="1816" w:type="dxa"/>
          </w:tcPr>
          <w:p w14:paraId="52B5FB4A"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Определение уровня учебной мотивации</w:t>
            </w:r>
          </w:p>
        </w:tc>
        <w:tc>
          <w:tcPr>
            <w:tcW w:w="850" w:type="dxa"/>
          </w:tcPr>
          <w:p w14:paraId="2A7628B7"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2-4 </w:t>
            </w:r>
          </w:p>
        </w:tc>
        <w:tc>
          <w:tcPr>
            <w:tcW w:w="939" w:type="dxa"/>
          </w:tcPr>
          <w:p w14:paraId="1204BE5D"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Декабрь-январь</w:t>
            </w:r>
          </w:p>
        </w:tc>
        <w:tc>
          <w:tcPr>
            <w:tcW w:w="1525" w:type="dxa"/>
          </w:tcPr>
          <w:p w14:paraId="5B07AD02"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Мониторинг личностного развития, рекомендации  </w:t>
            </w:r>
          </w:p>
        </w:tc>
      </w:tr>
      <w:tr w:rsidR="00A36553" w:rsidRPr="00926AAF" w14:paraId="5C1F8152" w14:textId="77777777" w:rsidTr="00A36553">
        <w:trPr>
          <w:trHeight w:val="1008"/>
        </w:trPr>
        <w:tc>
          <w:tcPr>
            <w:tcW w:w="675" w:type="dxa"/>
          </w:tcPr>
          <w:p w14:paraId="188C9804"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9.</w:t>
            </w:r>
          </w:p>
        </w:tc>
        <w:tc>
          <w:tcPr>
            <w:tcW w:w="1425" w:type="dxa"/>
          </w:tcPr>
          <w:p w14:paraId="64B08C0C"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Мотивы учебной деятельности</w:t>
            </w:r>
          </w:p>
        </w:tc>
        <w:tc>
          <w:tcPr>
            <w:tcW w:w="1816" w:type="dxa"/>
          </w:tcPr>
          <w:p w14:paraId="63F983D8"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Определение уровня учебной мотивации, ведущих мотивов</w:t>
            </w:r>
          </w:p>
        </w:tc>
        <w:tc>
          <w:tcPr>
            <w:tcW w:w="850" w:type="dxa"/>
          </w:tcPr>
          <w:p w14:paraId="7643ED5A"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5-10</w:t>
            </w:r>
          </w:p>
        </w:tc>
        <w:tc>
          <w:tcPr>
            <w:tcW w:w="939" w:type="dxa"/>
          </w:tcPr>
          <w:p w14:paraId="26F5878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Январь-февраль</w:t>
            </w:r>
          </w:p>
        </w:tc>
        <w:tc>
          <w:tcPr>
            <w:tcW w:w="1525" w:type="dxa"/>
          </w:tcPr>
          <w:p w14:paraId="345C8322"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Мониторинг личностного развития</w:t>
            </w:r>
          </w:p>
        </w:tc>
      </w:tr>
      <w:tr w:rsidR="00A36553" w:rsidRPr="00926AAF" w14:paraId="1C902379" w14:textId="77777777" w:rsidTr="00A36553">
        <w:trPr>
          <w:trHeight w:val="450"/>
        </w:trPr>
        <w:tc>
          <w:tcPr>
            <w:tcW w:w="675" w:type="dxa"/>
          </w:tcPr>
          <w:p w14:paraId="3FB11C0D"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10.</w:t>
            </w:r>
          </w:p>
        </w:tc>
        <w:tc>
          <w:tcPr>
            <w:tcW w:w="1425" w:type="dxa"/>
          </w:tcPr>
          <w:p w14:paraId="088E02D5"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Социометрия</w:t>
            </w:r>
          </w:p>
          <w:p w14:paraId="4B0F4C44"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«Шкала принятия» Н. Бахарева</w:t>
            </w:r>
          </w:p>
        </w:tc>
        <w:tc>
          <w:tcPr>
            <w:tcW w:w="1816" w:type="dxa"/>
          </w:tcPr>
          <w:p w14:paraId="24EDB0F6"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Диагностика межличностных отношений в классах, выявление лидеров и аутсайдеров</w:t>
            </w:r>
          </w:p>
        </w:tc>
        <w:tc>
          <w:tcPr>
            <w:tcW w:w="850" w:type="dxa"/>
          </w:tcPr>
          <w:p w14:paraId="4DAA823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9-10</w:t>
            </w:r>
          </w:p>
        </w:tc>
        <w:tc>
          <w:tcPr>
            <w:tcW w:w="939" w:type="dxa"/>
          </w:tcPr>
          <w:p w14:paraId="21516DD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февраль</w:t>
            </w:r>
          </w:p>
        </w:tc>
        <w:tc>
          <w:tcPr>
            <w:tcW w:w="1525" w:type="dxa"/>
          </w:tcPr>
          <w:p w14:paraId="4BEEA08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Мониторинг личностного и внутригруппового развития</w:t>
            </w:r>
          </w:p>
        </w:tc>
      </w:tr>
      <w:tr w:rsidR="00A36553" w:rsidRPr="00926AAF" w14:paraId="407A360A" w14:textId="77777777" w:rsidTr="00A36553">
        <w:trPr>
          <w:trHeight w:val="560"/>
        </w:trPr>
        <w:tc>
          <w:tcPr>
            <w:tcW w:w="675" w:type="dxa"/>
          </w:tcPr>
          <w:p w14:paraId="60AD8BA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11</w:t>
            </w:r>
          </w:p>
        </w:tc>
        <w:tc>
          <w:tcPr>
            <w:tcW w:w="1425" w:type="dxa"/>
          </w:tcPr>
          <w:p w14:paraId="7CD49149"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«Филлипс-тест»</w:t>
            </w:r>
          </w:p>
        </w:tc>
        <w:tc>
          <w:tcPr>
            <w:tcW w:w="1816" w:type="dxa"/>
          </w:tcPr>
          <w:p w14:paraId="01D6A02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Определение уровня школьной тревожности учеников младшей школы и пятиклассников</w:t>
            </w:r>
          </w:p>
        </w:tc>
        <w:tc>
          <w:tcPr>
            <w:tcW w:w="850" w:type="dxa"/>
          </w:tcPr>
          <w:p w14:paraId="21C98FD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2-4</w:t>
            </w:r>
          </w:p>
        </w:tc>
        <w:tc>
          <w:tcPr>
            <w:tcW w:w="939" w:type="dxa"/>
          </w:tcPr>
          <w:p w14:paraId="4C9F148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Февраль-март</w:t>
            </w:r>
          </w:p>
        </w:tc>
        <w:tc>
          <w:tcPr>
            <w:tcW w:w="1525" w:type="dxa"/>
          </w:tcPr>
          <w:p w14:paraId="0DE25F99"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Составление личностного портрета гимназистов, выявление учеников, нуждающихся в </w:t>
            </w:r>
            <w:r w:rsidRPr="00926AAF">
              <w:rPr>
                <w:rFonts w:ascii="Times New Roman" w:eastAsia="Times New Roman" w:hAnsi="Times New Roman" w:cs="Times New Roman"/>
                <w:color w:val="auto"/>
                <w:sz w:val="20"/>
                <w:szCs w:val="20"/>
                <w:lang w:eastAsia="en-US" w:bidi="ar-SA"/>
              </w:rPr>
              <w:lastRenderedPageBreak/>
              <w:t>индивидуальной психологической помощи</w:t>
            </w:r>
          </w:p>
        </w:tc>
      </w:tr>
      <w:tr w:rsidR="00A36553" w:rsidRPr="00926AAF" w14:paraId="2247E142" w14:textId="77777777" w:rsidTr="00A36553">
        <w:trPr>
          <w:trHeight w:val="1320"/>
        </w:trPr>
        <w:tc>
          <w:tcPr>
            <w:tcW w:w="675" w:type="dxa"/>
          </w:tcPr>
          <w:p w14:paraId="2B780616"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12</w:t>
            </w:r>
          </w:p>
        </w:tc>
        <w:tc>
          <w:tcPr>
            <w:tcW w:w="1425" w:type="dxa"/>
          </w:tcPr>
          <w:p w14:paraId="368E3569"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p>
        </w:tc>
        <w:tc>
          <w:tcPr>
            <w:tcW w:w="1816" w:type="dxa"/>
          </w:tcPr>
          <w:p w14:paraId="08A3D89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Диагностика интеллектуальной готовности к школьному обучению</w:t>
            </w:r>
          </w:p>
        </w:tc>
        <w:tc>
          <w:tcPr>
            <w:tcW w:w="850" w:type="dxa"/>
          </w:tcPr>
          <w:p w14:paraId="10B7B082"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д/с подготовительная группа</w:t>
            </w:r>
          </w:p>
        </w:tc>
        <w:tc>
          <w:tcPr>
            <w:tcW w:w="939" w:type="dxa"/>
          </w:tcPr>
          <w:p w14:paraId="71FB146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Март</w:t>
            </w:r>
          </w:p>
        </w:tc>
        <w:tc>
          <w:tcPr>
            <w:tcW w:w="1525" w:type="dxa"/>
          </w:tcPr>
          <w:p w14:paraId="484BE2C8"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Определение уровня психологической готовности к школьному обучению воспитанников подготовительной к школе группы</w:t>
            </w:r>
          </w:p>
        </w:tc>
      </w:tr>
      <w:tr w:rsidR="00A36553" w:rsidRPr="00926AAF" w14:paraId="7722726E" w14:textId="77777777" w:rsidTr="00A36553">
        <w:trPr>
          <w:trHeight w:val="1787"/>
        </w:trPr>
        <w:tc>
          <w:tcPr>
            <w:tcW w:w="675" w:type="dxa"/>
          </w:tcPr>
          <w:p w14:paraId="3A996935"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13.</w:t>
            </w:r>
          </w:p>
        </w:tc>
        <w:tc>
          <w:tcPr>
            <w:tcW w:w="1425" w:type="dxa"/>
          </w:tcPr>
          <w:p w14:paraId="2A65F3FE"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Проективная методика «Что мне нравится в школе?»</w:t>
            </w:r>
            <w:r w:rsidRPr="00926AAF">
              <w:rPr>
                <w:rFonts w:ascii="Times New Roman" w:eastAsia="Times New Roman" w:hAnsi="Times New Roman" w:cs="Times New Roman"/>
                <w:color w:val="auto"/>
                <w:sz w:val="20"/>
                <w:szCs w:val="20"/>
                <w:lang w:eastAsia="ar-SA" w:bidi="ar-SA"/>
              </w:rPr>
              <w:t xml:space="preserve"> </w:t>
            </w:r>
            <w:r w:rsidRPr="00926AAF">
              <w:rPr>
                <w:rFonts w:ascii="Times New Roman" w:eastAsia="Times New Roman" w:hAnsi="Times New Roman" w:cs="Times New Roman"/>
                <w:color w:val="auto"/>
                <w:sz w:val="20"/>
                <w:szCs w:val="20"/>
                <w:lang w:eastAsia="en-US" w:bidi="ar-SA"/>
              </w:rPr>
              <w:t>Н. Г.Лускановой</w:t>
            </w:r>
          </w:p>
        </w:tc>
        <w:tc>
          <w:tcPr>
            <w:tcW w:w="1816" w:type="dxa"/>
          </w:tcPr>
          <w:p w14:paraId="244E13AB" w14:textId="77777777" w:rsidR="00A36553" w:rsidRPr="00926AAF" w:rsidRDefault="00A36553" w:rsidP="00992506">
            <w:pPr>
              <w:widowControl/>
              <w:spacing w:after="200" w:line="276" w:lineRule="auto"/>
              <w:ind w:left="-108"/>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Выявление мотивационной готовности к обучению, отношение к школе.</w:t>
            </w:r>
          </w:p>
        </w:tc>
        <w:tc>
          <w:tcPr>
            <w:tcW w:w="850" w:type="dxa"/>
          </w:tcPr>
          <w:p w14:paraId="62554A08"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1-4 классы</w:t>
            </w:r>
          </w:p>
        </w:tc>
        <w:tc>
          <w:tcPr>
            <w:tcW w:w="939" w:type="dxa"/>
          </w:tcPr>
          <w:p w14:paraId="7D05F69C"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Март-апрель</w:t>
            </w:r>
          </w:p>
        </w:tc>
        <w:tc>
          <w:tcPr>
            <w:tcW w:w="1525" w:type="dxa"/>
          </w:tcPr>
          <w:p w14:paraId="68D2B97A"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Характеристики, консультации педагогам, родителям</w:t>
            </w:r>
          </w:p>
        </w:tc>
      </w:tr>
      <w:tr w:rsidR="00A36553" w:rsidRPr="00926AAF" w14:paraId="01B40EFC" w14:textId="77777777" w:rsidTr="00A36553">
        <w:trPr>
          <w:trHeight w:val="1277"/>
        </w:trPr>
        <w:tc>
          <w:tcPr>
            <w:tcW w:w="675" w:type="dxa"/>
          </w:tcPr>
          <w:p w14:paraId="7F8CE27D"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p>
        </w:tc>
        <w:tc>
          <w:tcPr>
            <w:tcW w:w="1425" w:type="dxa"/>
          </w:tcPr>
          <w:p w14:paraId="5AD9D16A"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«Кактус» Рисуночный тест</w:t>
            </w:r>
          </w:p>
        </w:tc>
        <w:tc>
          <w:tcPr>
            <w:tcW w:w="1816" w:type="dxa"/>
          </w:tcPr>
          <w:p w14:paraId="7143C106"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Психоэмоциональное состояние, уровень агрессивности, тревожности </w:t>
            </w:r>
          </w:p>
        </w:tc>
        <w:tc>
          <w:tcPr>
            <w:tcW w:w="850" w:type="dxa"/>
          </w:tcPr>
          <w:p w14:paraId="4F50E42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2-4</w:t>
            </w:r>
          </w:p>
          <w:p w14:paraId="6D4CEE5A"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классы</w:t>
            </w:r>
          </w:p>
        </w:tc>
        <w:tc>
          <w:tcPr>
            <w:tcW w:w="939" w:type="dxa"/>
          </w:tcPr>
          <w:p w14:paraId="3B60D228"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апрель</w:t>
            </w:r>
          </w:p>
        </w:tc>
        <w:tc>
          <w:tcPr>
            <w:tcW w:w="1525" w:type="dxa"/>
          </w:tcPr>
          <w:p w14:paraId="0C6B0BE5"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Характеристики, консультации педагогам, родителям</w:t>
            </w:r>
          </w:p>
        </w:tc>
      </w:tr>
      <w:tr w:rsidR="00A36553" w:rsidRPr="00926AAF" w14:paraId="5F3EC5C5" w14:textId="77777777" w:rsidTr="00A36553">
        <w:trPr>
          <w:trHeight w:val="1455"/>
        </w:trPr>
        <w:tc>
          <w:tcPr>
            <w:tcW w:w="675" w:type="dxa"/>
          </w:tcPr>
          <w:p w14:paraId="73AF954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14</w:t>
            </w:r>
          </w:p>
        </w:tc>
        <w:tc>
          <w:tcPr>
            <w:tcW w:w="1425" w:type="dxa"/>
          </w:tcPr>
          <w:p w14:paraId="31FE22A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«Цвет настроения»</w:t>
            </w:r>
          </w:p>
          <w:p w14:paraId="7D834BA2"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Модификация цветового теста Люшера</w:t>
            </w:r>
          </w:p>
        </w:tc>
        <w:tc>
          <w:tcPr>
            <w:tcW w:w="1816" w:type="dxa"/>
          </w:tcPr>
          <w:p w14:paraId="30F97B3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Психоэмоциональное состояние. Эмоциональный комфорт</w:t>
            </w:r>
          </w:p>
        </w:tc>
        <w:tc>
          <w:tcPr>
            <w:tcW w:w="850" w:type="dxa"/>
          </w:tcPr>
          <w:p w14:paraId="6DF7CBA8"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1</w:t>
            </w:r>
          </w:p>
        </w:tc>
        <w:tc>
          <w:tcPr>
            <w:tcW w:w="939" w:type="dxa"/>
          </w:tcPr>
          <w:p w14:paraId="564CE976"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май</w:t>
            </w:r>
          </w:p>
        </w:tc>
        <w:tc>
          <w:tcPr>
            <w:tcW w:w="1525" w:type="dxa"/>
          </w:tcPr>
          <w:p w14:paraId="5FA53067"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p>
        </w:tc>
      </w:tr>
      <w:tr w:rsidR="00A36553" w:rsidRPr="00926AAF" w14:paraId="2F7D6BDA" w14:textId="77777777" w:rsidTr="00A36553">
        <w:trPr>
          <w:trHeight w:val="253"/>
        </w:trPr>
        <w:tc>
          <w:tcPr>
            <w:tcW w:w="675" w:type="dxa"/>
          </w:tcPr>
          <w:p w14:paraId="0635F50E"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15</w:t>
            </w:r>
          </w:p>
        </w:tc>
        <w:tc>
          <w:tcPr>
            <w:tcW w:w="1425" w:type="dxa"/>
          </w:tcPr>
          <w:p w14:paraId="5F06CF6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«Корректурная проба», «Тест Пьерона -</w:t>
            </w:r>
            <w:r w:rsidRPr="00926AAF">
              <w:rPr>
                <w:rFonts w:ascii="Times New Roman" w:eastAsia="Times New Roman" w:hAnsi="Times New Roman" w:cs="Times New Roman"/>
                <w:color w:val="auto"/>
                <w:sz w:val="20"/>
                <w:szCs w:val="20"/>
                <w:lang w:eastAsia="en-US" w:bidi="ar-SA"/>
              </w:rPr>
              <w:lastRenderedPageBreak/>
              <w:t>Рузера»( модификация для детей)</w:t>
            </w:r>
          </w:p>
        </w:tc>
        <w:tc>
          <w:tcPr>
            <w:tcW w:w="1816" w:type="dxa"/>
          </w:tcPr>
          <w:p w14:paraId="2350BBC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 xml:space="preserve">Диагностика объёма внимания, способности к переключению и </w:t>
            </w:r>
            <w:r w:rsidRPr="00926AAF">
              <w:rPr>
                <w:rFonts w:ascii="Times New Roman" w:eastAsia="Times New Roman" w:hAnsi="Times New Roman" w:cs="Times New Roman"/>
                <w:color w:val="auto"/>
                <w:sz w:val="20"/>
                <w:szCs w:val="20"/>
                <w:lang w:eastAsia="en-US" w:bidi="ar-SA"/>
              </w:rPr>
              <w:lastRenderedPageBreak/>
              <w:t>концентрации</w:t>
            </w:r>
          </w:p>
        </w:tc>
        <w:tc>
          <w:tcPr>
            <w:tcW w:w="850" w:type="dxa"/>
          </w:tcPr>
          <w:p w14:paraId="6B3F9A3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1-4</w:t>
            </w:r>
          </w:p>
        </w:tc>
        <w:tc>
          <w:tcPr>
            <w:tcW w:w="939" w:type="dxa"/>
          </w:tcPr>
          <w:p w14:paraId="020B947C"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Апрель-май</w:t>
            </w:r>
          </w:p>
        </w:tc>
        <w:tc>
          <w:tcPr>
            <w:tcW w:w="1525" w:type="dxa"/>
          </w:tcPr>
          <w:p w14:paraId="114C199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Мониторинг интеллектуального развития первоклассник</w:t>
            </w:r>
            <w:r w:rsidRPr="00926AAF">
              <w:rPr>
                <w:rFonts w:ascii="Times New Roman" w:eastAsia="Times New Roman" w:hAnsi="Times New Roman" w:cs="Times New Roman"/>
                <w:color w:val="auto"/>
                <w:sz w:val="20"/>
                <w:szCs w:val="20"/>
                <w:lang w:eastAsia="en-US" w:bidi="ar-SA"/>
              </w:rPr>
              <w:lastRenderedPageBreak/>
              <w:t>ов</w:t>
            </w:r>
          </w:p>
        </w:tc>
      </w:tr>
      <w:tr w:rsidR="00A36553" w:rsidRPr="00926AAF" w14:paraId="2F42C659" w14:textId="77777777" w:rsidTr="00A36553">
        <w:trPr>
          <w:trHeight w:val="624"/>
        </w:trPr>
        <w:tc>
          <w:tcPr>
            <w:tcW w:w="675" w:type="dxa"/>
          </w:tcPr>
          <w:p w14:paraId="799F600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16.</w:t>
            </w:r>
          </w:p>
        </w:tc>
        <w:tc>
          <w:tcPr>
            <w:tcW w:w="1425" w:type="dxa"/>
          </w:tcPr>
          <w:p w14:paraId="723525CB"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Несуществующее животное», проективная методика,</w:t>
            </w:r>
          </w:p>
        </w:tc>
        <w:tc>
          <w:tcPr>
            <w:tcW w:w="1816" w:type="dxa"/>
          </w:tcPr>
          <w:p w14:paraId="7BF7D0C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диагностика эмоционального состояния, ведущих потребностей</w:t>
            </w:r>
          </w:p>
        </w:tc>
        <w:tc>
          <w:tcPr>
            <w:tcW w:w="850" w:type="dxa"/>
          </w:tcPr>
          <w:p w14:paraId="6D127CF9"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5-10классы</w:t>
            </w:r>
          </w:p>
        </w:tc>
        <w:tc>
          <w:tcPr>
            <w:tcW w:w="939" w:type="dxa"/>
          </w:tcPr>
          <w:p w14:paraId="79514C52"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апрель-май</w:t>
            </w:r>
          </w:p>
        </w:tc>
        <w:tc>
          <w:tcPr>
            <w:tcW w:w="1525" w:type="dxa"/>
          </w:tcPr>
          <w:p w14:paraId="3EE9ED56"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индивидуальные психолого-педагогические характеристики, отслеживание изменений, прошедших с начала года, консультации педагогам, родителям, гимназистам</w:t>
            </w:r>
          </w:p>
        </w:tc>
      </w:tr>
    </w:tbl>
    <w:p w14:paraId="7F654600" w14:textId="77777777" w:rsidR="00A57638" w:rsidRPr="007C1830" w:rsidRDefault="00E235EB" w:rsidP="009C63D4">
      <w:pPr>
        <w:pStyle w:val="13"/>
        <w:numPr>
          <w:ilvl w:val="0"/>
          <w:numId w:val="395"/>
        </w:numPr>
        <w:spacing w:line="276" w:lineRule="auto"/>
        <w:jc w:val="both"/>
        <w:rPr>
          <w:color w:val="auto"/>
          <w:sz w:val="24"/>
          <w:szCs w:val="24"/>
        </w:rPr>
      </w:pPr>
      <w:r w:rsidRPr="007C1830">
        <w:rPr>
          <w:color w:val="auto"/>
          <w:sz w:val="24"/>
          <w:szCs w:val="24"/>
        </w:rP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14:paraId="0ADC574D" w14:textId="77777777" w:rsidR="00A36553" w:rsidRPr="00A36553" w:rsidRDefault="00A36553" w:rsidP="00A36553">
      <w:pPr>
        <w:keepNext/>
        <w:outlineLvl w:val="1"/>
        <w:rPr>
          <w:rFonts w:ascii="Times New Roman" w:eastAsia="Times New Roman"/>
          <w:b/>
          <w:bCs/>
        </w:rPr>
      </w:pPr>
      <w:r w:rsidRPr="00A36553">
        <w:rPr>
          <w:rFonts w:ascii="Times New Roman" w:eastAsia="Times New Roman"/>
          <w:b/>
          <w:bCs/>
        </w:rPr>
        <w:t>Циклограмма</w:t>
      </w:r>
    </w:p>
    <w:p w14:paraId="420DE111" w14:textId="19497AEA" w:rsidR="00A36553" w:rsidRPr="00A36553" w:rsidRDefault="00BE262C" w:rsidP="00A36553">
      <w:pPr>
        <w:rPr>
          <w:rFonts w:ascii="Times New Roman" w:eastAsia="Times New Roman"/>
        </w:rPr>
      </w:pPr>
      <w:r w:rsidRPr="00A36553">
        <w:rPr>
          <w:rFonts w:ascii="Times New Roman" w:eastAsia="Times New Roman"/>
        </w:rPr>
        <w:t>Р</w:t>
      </w:r>
      <w:r w:rsidR="00A36553" w:rsidRPr="00A36553">
        <w:rPr>
          <w:rFonts w:ascii="Times New Roman" w:eastAsia="Times New Roman"/>
        </w:rPr>
        <w:t>аботы</w:t>
      </w:r>
      <w:r>
        <w:rPr>
          <w:rFonts w:ascii="Times New Roman" w:eastAsia="Times New Roman"/>
        </w:rPr>
        <w:t xml:space="preserve"> </w:t>
      </w:r>
      <w:r w:rsidR="00A36553" w:rsidRPr="00A36553">
        <w:rPr>
          <w:rFonts w:ascii="Times New Roman" w:eastAsia="Times New Roman"/>
        </w:rPr>
        <w:t xml:space="preserve"> </w:t>
      </w:r>
      <w:r w:rsidR="00A36553" w:rsidRPr="00A36553">
        <w:rPr>
          <w:rFonts w:ascii="Times New Roman" w:eastAsia="Times New Roman"/>
        </w:rPr>
        <w:t>педагога</w:t>
      </w:r>
      <w:r w:rsidR="00A36553" w:rsidRPr="00A36553">
        <w:rPr>
          <w:rFonts w:ascii="Times New Roman" w:eastAsia="Times New Roman"/>
        </w:rPr>
        <w:t>-</w:t>
      </w:r>
      <w:r w:rsidR="00A36553" w:rsidRPr="00A36553">
        <w:rPr>
          <w:rFonts w:ascii="Times New Roman" w:eastAsia="Times New Roman"/>
        </w:rPr>
        <w:t>психолога</w:t>
      </w:r>
      <w:r w:rsidR="00A36553" w:rsidRPr="00A36553">
        <w:rPr>
          <w:rFonts w:ascii="Times New Roman" w:eastAsia="Times New Roman"/>
        </w:rPr>
        <w:t xml:space="preserve"> </w:t>
      </w:r>
      <w:r w:rsidR="00A36553" w:rsidRPr="00A36553">
        <w:rPr>
          <w:rFonts w:ascii="Times New Roman" w:eastAsia="Times New Roman"/>
        </w:rPr>
        <w:t>Владимировой</w:t>
      </w:r>
      <w:r w:rsidR="00A36553" w:rsidRPr="00A36553">
        <w:rPr>
          <w:rFonts w:ascii="Times New Roman" w:eastAsia="Times New Roman"/>
        </w:rPr>
        <w:t xml:space="preserve"> </w:t>
      </w:r>
      <w:r w:rsidR="00A36553" w:rsidRPr="00A36553">
        <w:rPr>
          <w:rFonts w:ascii="Times New Roman" w:eastAsia="Times New Roman"/>
        </w:rPr>
        <w:t>Т</w:t>
      </w:r>
      <w:r w:rsidR="00A36553" w:rsidRPr="00A36553">
        <w:rPr>
          <w:rFonts w:ascii="Times New Roman" w:eastAsia="Times New Roman"/>
        </w:rPr>
        <w:t>.</w:t>
      </w:r>
      <w:r w:rsidR="00A36553" w:rsidRPr="00A36553">
        <w:rPr>
          <w:rFonts w:ascii="Times New Roman" w:eastAsia="Times New Roman"/>
        </w:rPr>
        <w:t>Д</w:t>
      </w:r>
      <w:r w:rsidR="00A36553" w:rsidRPr="00A36553">
        <w:rPr>
          <w:rFonts w:ascii="Times New Roman" w:eastAsia="Times New Roman"/>
        </w:rPr>
        <w:t>.</w:t>
      </w:r>
    </w:p>
    <w:p w14:paraId="31EEF798" w14:textId="54C68A95" w:rsidR="00A36553" w:rsidRPr="00A36553" w:rsidRDefault="00A36553" w:rsidP="00A36553">
      <w:pPr>
        <w:keepNext/>
        <w:outlineLvl w:val="1"/>
        <w:rPr>
          <w:rFonts w:ascii="Times New Roman" w:eastAsia="Times New Roman"/>
        </w:rPr>
      </w:pPr>
      <w:r w:rsidRPr="00A36553">
        <w:rPr>
          <w:rFonts w:ascii="Times New Roman" w:eastAsia="Times New Roman"/>
        </w:rPr>
        <w:t>ПОНЕДЕЛЬНИК</w:t>
      </w:r>
    </w:p>
    <w:tbl>
      <w:tblPr>
        <w:tblW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260"/>
        <w:gridCol w:w="1701"/>
      </w:tblGrid>
      <w:tr w:rsidR="00A36553" w:rsidRPr="00926AAF" w14:paraId="411BED3D" w14:textId="77777777" w:rsidTr="00992506">
        <w:trPr>
          <w:trHeight w:val="210"/>
        </w:trPr>
        <w:tc>
          <w:tcPr>
            <w:tcW w:w="2093" w:type="dxa"/>
          </w:tcPr>
          <w:p w14:paraId="379D552A" w14:textId="77777777" w:rsidR="00A36553" w:rsidRPr="00926AAF" w:rsidRDefault="00A36553" w:rsidP="00992506">
            <w:pPr>
              <w:widowControl/>
              <w:ind w:right="-85"/>
              <w:jc w:val="center"/>
              <w:rPr>
                <w:rFonts w:ascii="Times New Roman" w:eastAsia="Times New Roman" w:hAnsi="Times New Roman" w:cs="Times New Roman"/>
                <w:b/>
                <w:bCs/>
                <w:color w:val="auto"/>
                <w:sz w:val="20"/>
                <w:szCs w:val="20"/>
                <w:lang w:bidi="ar-SA"/>
              </w:rPr>
            </w:pPr>
            <w:r w:rsidRPr="00926AAF">
              <w:rPr>
                <w:rFonts w:ascii="Times New Roman" w:eastAsia="Times New Roman" w:hAnsi="Times New Roman" w:cs="Times New Roman"/>
                <w:b/>
                <w:bCs/>
                <w:color w:val="auto"/>
                <w:sz w:val="20"/>
                <w:szCs w:val="20"/>
                <w:lang w:bidi="ar-SA"/>
              </w:rPr>
              <w:t>время</w:t>
            </w:r>
          </w:p>
        </w:tc>
        <w:tc>
          <w:tcPr>
            <w:tcW w:w="3260" w:type="dxa"/>
          </w:tcPr>
          <w:p w14:paraId="29D90905" w14:textId="77777777" w:rsidR="00A36553" w:rsidRPr="00926AAF" w:rsidRDefault="00A36553" w:rsidP="00992506">
            <w:pPr>
              <w:widowControl/>
              <w:ind w:right="-85"/>
              <w:jc w:val="center"/>
              <w:rPr>
                <w:rFonts w:ascii="Times New Roman" w:eastAsia="Times New Roman" w:hAnsi="Times New Roman" w:cs="Times New Roman"/>
                <w:b/>
                <w:bCs/>
                <w:color w:val="auto"/>
                <w:sz w:val="20"/>
                <w:szCs w:val="20"/>
                <w:lang w:bidi="ar-SA"/>
              </w:rPr>
            </w:pPr>
            <w:r w:rsidRPr="00926AAF">
              <w:rPr>
                <w:rFonts w:ascii="Times New Roman" w:eastAsia="Times New Roman" w:hAnsi="Times New Roman" w:cs="Times New Roman"/>
                <w:b/>
                <w:bCs/>
                <w:color w:val="auto"/>
                <w:sz w:val="20"/>
                <w:szCs w:val="20"/>
                <w:lang w:bidi="ar-SA"/>
              </w:rPr>
              <w:t>вид деятельности</w:t>
            </w:r>
          </w:p>
        </w:tc>
        <w:tc>
          <w:tcPr>
            <w:tcW w:w="1701" w:type="dxa"/>
          </w:tcPr>
          <w:p w14:paraId="063BD9B7"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p>
        </w:tc>
      </w:tr>
      <w:tr w:rsidR="00A36553" w:rsidRPr="00926AAF" w14:paraId="6E1F36B5" w14:textId="77777777" w:rsidTr="00992506">
        <w:trPr>
          <w:trHeight w:val="504"/>
        </w:trPr>
        <w:tc>
          <w:tcPr>
            <w:tcW w:w="2093" w:type="dxa"/>
          </w:tcPr>
          <w:p w14:paraId="676919FF"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8.30 – 9.30</w:t>
            </w:r>
          </w:p>
        </w:tc>
        <w:tc>
          <w:tcPr>
            <w:tcW w:w="3260" w:type="dxa"/>
          </w:tcPr>
          <w:p w14:paraId="46172780"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Консультации родителям, педагогам, групповая, индивидуальная диагностика</w:t>
            </w:r>
          </w:p>
        </w:tc>
        <w:tc>
          <w:tcPr>
            <w:tcW w:w="1701" w:type="dxa"/>
          </w:tcPr>
          <w:p w14:paraId="01532781"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p>
        </w:tc>
      </w:tr>
      <w:tr w:rsidR="00A36553" w:rsidRPr="00926AAF" w14:paraId="42BD3262" w14:textId="77777777" w:rsidTr="00992506">
        <w:trPr>
          <w:trHeight w:val="1080"/>
        </w:trPr>
        <w:tc>
          <w:tcPr>
            <w:tcW w:w="2093" w:type="dxa"/>
          </w:tcPr>
          <w:p w14:paraId="3E82BC76"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9.30 -12.00</w:t>
            </w:r>
          </w:p>
        </w:tc>
        <w:tc>
          <w:tcPr>
            <w:tcW w:w="3260" w:type="dxa"/>
          </w:tcPr>
          <w:p w14:paraId="3884BFE0"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Методическая  работа ( работа с документами, литературой)</w:t>
            </w:r>
          </w:p>
        </w:tc>
        <w:tc>
          <w:tcPr>
            <w:tcW w:w="1701" w:type="dxa"/>
          </w:tcPr>
          <w:p w14:paraId="57C1D961"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p>
        </w:tc>
      </w:tr>
      <w:tr w:rsidR="00A36553" w:rsidRPr="00926AAF" w14:paraId="332212EE" w14:textId="77777777" w:rsidTr="00992506">
        <w:trPr>
          <w:trHeight w:val="210"/>
        </w:trPr>
        <w:tc>
          <w:tcPr>
            <w:tcW w:w="2093" w:type="dxa"/>
          </w:tcPr>
          <w:p w14:paraId="6F42B2C3"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 xml:space="preserve">12.00-13.00 </w:t>
            </w:r>
          </w:p>
        </w:tc>
        <w:tc>
          <w:tcPr>
            <w:tcW w:w="3260" w:type="dxa"/>
          </w:tcPr>
          <w:p w14:paraId="6CD0E8E2"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Методическое совещание</w:t>
            </w:r>
          </w:p>
        </w:tc>
        <w:tc>
          <w:tcPr>
            <w:tcW w:w="1701" w:type="dxa"/>
          </w:tcPr>
          <w:p w14:paraId="258324A8" w14:textId="77777777" w:rsidR="00A36553" w:rsidRPr="00926AAF" w:rsidRDefault="00A36553" w:rsidP="00992506">
            <w:pPr>
              <w:widowControl/>
              <w:ind w:right="-85"/>
              <w:rPr>
                <w:rFonts w:ascii="Times New Roman" w:eastAsia="Times New Roman" w:hAnsi="Times New Roman" w:cs="Times New Roman"/>
                <w:color w:val="auto"/>
                <w:sz w:val="20"/>
                <w:szCs w:val="20"/>
                <w:lang w:bidi="ar-SA"/>
              </w:rPr>
            </w:pPr>
          </w:p>
        </w:tc>
      </w:tr>
      <w:tr w:rsidR="00A36553" w:rsidRPr="00926AAF" w14:paraId="0CC2CAA5" w14:textId="77777777" w:rsidTr="00992506">
        <w:trPr>
          <w:trHeight w:val="336"/>
        </w:trPr>
        <w:tc>
          <w:tcPr>
            <w:tcW w:w="2093" w:type="dxa"/>
          </w:tcPr>
          <w:p w14:paraId="3D3CFC65"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13.00-14.30</w:t>
            </w:r>
          </w:p>
        </w:tc>
        <w:tc>
          <w:tcPr>
            <w:tcW w:w="3260" w:type="dxa"/>
          </w:tcPr>
          <w:p w14:paraId="67AB708D"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Индивидуальная психокоррекционная работа</w:t>
            </w:r>
          </w:p>
        </w:tc>
        <w:tc>
          <w:tcPr>
            <w:tcW w:w="1701" w:type="dxa"/>
          </w:tcPr>
          <w:p w14:paraId="3709C477" w14:textId="77777777" w:rsidR="00A36553" w:rsidRPr="00926AAF" w:rsidRDefault="00A36553" w:rsidP="00992506">
            <w:pPr>
              <w:widowControl/>
              <w:ind w:right="-85"/>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д/с</w:t>
            </w:r>
          </w:p>
        </w:tc>
      </w:tr>
    </w:tbl>
    <w:p w14:paraId="27E4E55F" w14:textId="38A1116B" w:rsidR="00A36553" w:rsidRPr="00A36553" w:rsidRDefault="00A36553" w:rsidP="00A36553">
      <w:pPr>
        <w:ind w:right="-85"/>
        <w:rPr>
          <w:rFonts w:ascii="Times New Roman" w:eastAsia="Times New Roman"/>
        </w:rPr>
      </w:pPr>
      <w:r w:rsidRPr="00A36553">
        <w:rPr>
          <w:rFonts w:ascii="Times New Roman" w:eastAsia="Times New Roman"/>
        </w:rPr>
        <w:t xml:space="preserve">                                                                                                                                             </w:t>
      </w:r>
      <w:r w:rsidRPr="00A36553">
        <w:rPr>
          <w:rFonts w:ascii="Times New Roman" w:eastAsia="Times New Roman"/>
        </w:rPr>
        <w:t>ВТОРНИК</w:t>
      </w:r>
    </w:p>
    <w:tbl>
      <w:tblPr>
        <w:tblW w:w="6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260"/>
        <w:gridCol w:w="1559"/>
      </w:tblGrid>
      <w:tr w:rsidR="00A36553" w:rsidRPr="00926AAF" w14:paraId="028C312C" w14:textId="77777777" w:rsidTr="00992506">
        <w:trPr>
          <w:trHeight w:val="180"/>
        </w:trPr>
        <w:tc>
          <w:tcPr>
            <w:tcW w:w="2093" w:type="dxa"/>
          </w:tcPr>
          <w:p w14:paraId="134047A7" w14:textId="77777777" w:rsidR="00A36553" w:rsidRPr="00926AAF" w:rsidRDefault="00A36553" w:rsidP="00992506">
            <w:pPr>
              <w:widowControl/>
              <w:ind w:right="-85"/>
              <w:jc w:val="center"/>
              <w:rPr>
                <w:rFonts w:ascii="Times New Roman" w:eastAsia="Times New Roman" w:hAnsi="Times New Roman" w:cs="Times New Roman"/>
                <w:b/>
                <w:bCs/>
                <w:color w:val="auto"/>
                <w:sz w:val="20"/>
                <w:szCs w:val="20"/>
                <w:lang w:bidi="ar-SA"/>
              </w:rPr>
            </w:pPr>
            <w:r w:rsidRPr="00926AAF">
              <w:rPr>
                <w:rFonts w:ascii="Times New Roman" w:eastAsia="Times New Roman" w:hAnsi="Times New Roman" w:cs="Times New Roman"/>
                <w:b/>
                <w:bCs/>
                <w:color w:val="auto"/>
                <w:sz w:val="20"/>
                <w:szCs w:val="20"/>
                <w:lang w:bidi="ar-SA"/>
              </w:rPr>
              <w:lastRenderedPageBreak/>
              <w:t>время</w:t>
            </w:r>
          </w:p>
        </w:tc>
        <w:tc>
          <w:tcPr>
            <w:tcW w:w="3260" w:type="dxa"/>
          </w:tcPr>
          <w:p w14:paraId="240998DA" w14:textId="77777777" w:rsidR="00A36553" w:rsidRPr="00926AAF" w:rsidRDefault="00A36553" w:rsidP="00992506">
            <w:pPr>
              <w:widowControl/>
              <w:ind w:right="-85"/>
              <w:jc w:val="center"/>
              <w:rPr>
                <w:rFonts w:ascii="Times New Roman" w:eastAsia="Times New Roman" w:hAnsi="Times New Roman" w:cs="Times New Roman"/>
                <w:b/>
                <w:bCs/>
                <w:color w:val="auto"/>
                <w:sz w:val="20"/>
                <w:szCs w:val="20"/>
                <w:lang w:bidi="ar-SA"/>
              </w:rPr>
            </w:pPr>
            <w:r w:rsidRPr="00926AAF">
              <w:rPr>
                <w:rFonts w:ascii="Times New Roman" w:eastAsia="Times New Roman" w:hAnsi="Times New Roman" w:cs="Times New Roman"/>
                <w:b/>
                <w:bCs/>
                <w:color w:val="auto"/>
                <w:sz w:val="20"/>
                <w:szCs w:val="20"/>
                <w:lang w:bidi="ar-SA"/>
              </w:rPr>
              <w:t>вид деятельности</w:t>
            </w:r>
          </w:p>
        </w:tc>
        <w:tc>
          <w:tcPr>
            <w:tcW w:w="1559" w:type="dxa"/>
          </w:tcPr>
          <w:p w14:paraId="1F39AC1A"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p>
        </w:tc>
      </w:tr>
      <w:tr w:rsidR="00A36553" w:rsidRPr="00926AAF" w14:paraId="0AEBF9C8" w14:textId="77777777" w:rsidTr="00992506">
        <w:trPr>
          <w:trHeight w:val="105"/>
        </w:trPr>
        <w:tc>
          <w:tcPr>
            <w:tcW w:w="2093" w:type="dxa"/>
          </w:tcPr>
          <w:p w14:paraId="574722A6"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10.00 -11.00</w:t>
            </w:r>
          </w:p>
        </w:tc>
        <w:tc>
          <w:tcPr>
            <w:tcW w:w="3260" w:type="dxa"/>
          </w:tcPr>
          <w:p w14:paraId="5F0926F4"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Консультации, работа с документами</w:t>
            </w:r>
          </w:p>
        </w:tc>
        <w:tc>
          <w:tcPr>
            <w:tcW w:w="1559" w:type="dxa"/>
          </w:tcPr>
          <w:p w14:paraId="7D2837A7"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Родители, педагоги</w:t>
            </w:r>
          </w:p>
        </w:tc>
      </w:tr>
      <w:tr w:rsidR="00A36553" w:rsidRPr="00926AAF" w14:paraId="4A94031B" w14:textId="77777777" w:rsidTr="00992506">
        <w:trPr>
          <w:trHeight w:val="105"/>
        </w:trPr>
        <w:tc>
          <w:tcPr>
            <w:tcW w:w="2093" w:type="dxa"/>
          </w:tcPr>
          <w:p w14:paraId="19DA27BA"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11.00-14.00</w:t>
            </w:r>
          </w:p>
        </w:tc>
        <w:tc>
          <w:tcPr>
            <w:tcW w:w="3260" w:type="dxa"/>
          </w:tcPr>
          <w:p w14:paraId="6132DBA4"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Индивидуальная психокоррекционная работа</w:t>
            </w:r>
          </w:p>
        </w:tc>
        <w:tc>
          <w:tcPr>
            <w:tcW w:w="1559" w:type="dxa"/>
          </w:tcPr>
          <w:p w14:paraId="772110F2"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Начальная школа</w:t>
            </w:r>
          </w:p>
        </w:tc>
      </w:tr>
      <w:tr w:rsidR="00A36553" w:rsidRPr="00926AAF" w14:paraId="1971D46E" w14:textId="77777777" w:rsidTr="00992506">
        <w:trPr>
          <w:trHeight w:val="110"/>
        </w:trPr>
        <w:tc>
          <w:tcPr>
            <w:tcW w:w="2093" w:type="dxa"/>
          </w:tcPr>
          <w:p w14:paraId="2B4811EE"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14.00-15.30</w:t>
            </w:r>
          </w:p>
        </w:tc>
        <w:tc>
          <w:tcPr>
            <w:tcW w:w="3260" w:type="dxa"/>
          </w:tcPr>
          <w:p w14:paraId="06E49940"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Методическая работа</w:t>
            </w:r>
          </w:p>
        </w:tc>
        <w:tc>
          <w:tcPr>
            <w:tcW w:w="1559" w:type="dxa"/>
          </w:tcPr>
          <w:p w14:paraId="0AD7F229"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p>
        </w:tc>
      </w:tr>
      <w:tr w:rsidR="00A36553" w:rsidRPr="00926AAF" w14:paraId="4C32F742" w14:textId="77777777" w:rsidTr="00992506">
        <w:trPr>
          <w:trHeight w:val="170"/>
        </w:trPr>
        <w:tc>
          <w:tcPr>
            <w:tcW w:w="2093" w:type="dxa"/>
          </w:tcPr>
          <w:p w14:paraId="3EEF4904"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 xml:space="preserve">15.30-16.30 </w:t>
            </w:r>
          </w:p>
        </w:tc>
        <w:tc>
          <w:tcPr>
            <w:tcW w:w="3260" w:type="dxa"/>
          </w:tcPr>
          <w:p w14:paraId="7CD0FC1C"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Занятие в группе</w:t>
            </w:r>
          </w:p>
        </w:tc>
        <w:tc>
          <w:tcPr>
            <w:tcW w:w="1559" w:type="dxa"/>
          </w:tcPr>
          <w:p w14:paraId="7864C052"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1а</w:t>
            </w:r>
          </w:p>
        </w:tc>
      </w:tr>
      <w:tr w:rsidR="00A36553" w:rsidRPr="00926AAF" w14:paraId="77FEA704" w14:textId="77777777" w:rsidTr="00992506">
        <w:trPr>
          <w:trHeight w:val="96"/>
        </w:trPr>
        <w:tc>
          <w:tcPr>
            <w:tcW w:w="2093" w:type="dxa"/>
          </w:tcPr>
          <w:p w14:paraId="5A44875A"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16.30 -18.00</w:t>
            </w:r>
          </w:p>
        </w:tc>
        <w:tc>
          <w:tcPr>
            <w:tcW w:w="3260" w:type="dxa"/>
          </w:tcPr>
          <w:p w14:paraId="12096283"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Индивидуальные консультации гимназистам</w:t>
            </w:r>
          </w:p>
        </w:tc>
        <w:tc>
          <w:tcPr>
            <w:tcW w:w="1559" w:type="dxa"/>
          </w:tcPr>
          <w:p w14:paraId="0D14F4C3"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Среднее звено, старшая школа</w:t>
            </w:r>
          </w:p>
        </w:tc>
      </w:tr>
    </w:tbl>
    <w:p w14:paraId="7F5A3DE9" w14:textId="77777777" w:rsidR="00A36553" w:rsidRPr="00A36553" w:rsidRDefault="00A36553" w:rsidP="00A36553">
      <w:pPr>
        <w:pStyle w:val="afc"/>
        <w:numPr>
          <w:ilvl w:val="0"/>
          <w:numId w:val="395"/>
        </w:numPr>
        <w:ind w:right="-85"/>
        <w:jc w:val="center"/>
        <w:rPr>
          <w:rFonts w:ascii="Times New Roman" w:eastAsia="Times New Roman"/>
        </w:rPr>
      </w:pPr>
    </w:p>
    <w:p w14:paraId="4405FE6B" w14:textId="77777777" w:rsidR="00A36553" w:rsidRPr="00A36553" w:rsidRDefault="00A36553" w:rsidP="00A36553">
      <w:pPr>
        <w:ind w:right="-85"/>
        <w:rPr>
          <w:rFonts w:ascii="Times New Roman" w:eastAsia="Times New Roman"/>
        </w:rPr>
      </w:pPr>
      <w:r w:rsidRPr="00A36553">
        <w:rPr>
          <w:rFonts w:ascii="Times New Roman" w:eastAsia="Times New Roman"/>
        </w:rPr>
        <w:t>СРЕДА</w:t>
      </w:r>
    </w:p>
    <w:tbl>
      <w:tblPr>
        <w:tblW w:w="7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6"/>
        <w:gridCol w:w="3260"/>
        <w:gridCol w:w="1806"/>
      </w:tblGrid>
      <w:tr w:rsidR="00A36553" w:rsidRPr="00926AAF" w14:paraId="76828686" w14:textId="77777777" w:rsidTr="00992506">
        <w:trPr>
          <w:trHeight w:val="180"/>
        </w:trPr>
        <w:tc>
          <w:tcPr>
            <w:tcW w:w="2066" w:type="dxa"/>
          </w:tcPr>
          <w:p w14:paraId="34FE2291" w14:textId="77777777" w:rsidR="00A36553" w:rsidRPr="00926AAF" w:rsidRDefault="00A36553" w:rsidP="00992506">
            <w:pPr>
              <w:widowControl/>
              <w:ind w:right="-85"/>
              <w:jc w:val="center"/>
              <w:rPr>
                <w:rFonts w:ascii="Times New Roman" w:eastAsia="Times New Roman" w:hAnsi="Times New Roman" w:cs="Times New Roman"/>
                <w:b/>
                <w:bCs/>
                <w:color w:val="auto"/>
                <w:sz w:val="20"/>
                <w:szCs w:val="20"/>
                <w:lang w:bidi="ar-SA"/>
              </w:rPr>
            </w:pPr>
            <w:r w:rsidRPr="00926AAF">
              <w:rPr>
                <w:rFonts w:ascii="Times New Roman" w:eastAsia="Times New Roman" w:hAnsi="Times New Roman" w:cs="Times New Roman"/>
                <w:b/>
                <w:bCs/>
                <w:color w:val="auto"/>
                <w:sz w:val="20"/>
                <w:szCs w:val="20"/>
                <w:lang w:bidi="ar-SA"/>
              </w:rPr>
              <w:t>время</w:t>
            </w:r>
          </w:p>
        </w:tc>
        <w:tc>
          <w:tcPr>
            <w:tcW w:w="3260" w:type="dxa"/>
          </w:tcPr>
          <w:p w14:paraId="1480EA66" w14:textId="77777777" w:rsidR="00A36553" w:rsidRPr="00926AAF" w:rsidRDefault="00A36553" w:rsidP="00992506">
            <w:pPr>
              <w:widowControl/>
              <w:ind w:right="-85"/>
              <w:jc w:val="center"/>
              <w:rPr>
                <w:rFonts w:ascii="Times New Roman" w:eastAsia="Times New Roman" w:hAnsi="Times New Roman" w:cs="Times New Roman"/>
                <w:b/>
                <w:bCs/>
                <w:color w:val="auto"/>
                <w:sz w:val="20"/>
                <w:szCs w:val="20"/>
                <w:lang w:bidi="ar-SA"/>
              </w:rPr>
            </w:pPr>
            <w:r w:rsidRPr="00926AAF">
              <w:rPr>
                <w:rFonts w:ascii="Times New Roman" w:eastAsia="Times New Roman" w:hAnsi="Times New Roman" w:cs="Times New Roman"/>
                <w:b/>
                <w:bCs/>
                <w:color w:val="auto"/>
                <w:sz w:val="20"/>
                <w:szCs w:val="20"/>
                <w:lang w:bidi="ar-SA"/>
              </w:rPr>
              <w:t>вид деятельности</w:t>
            </w:r>
          </w:p>
        </w:tc>
        <w:tc>
          <w:tcPr>
            <w:tcW w:w="1806" w:type="dxa"/>
          </w:tcPr>
          <w:p w14:paraId="30ACF6BD"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p>
        </w:tc>
      </w:tr>
      <w:tr w:rsidR="00A36553" w:rsidRPr="00926AAF" w14:paraId="059AB489" w14:textId="77777777" w:rsidTr="00992506">
        <w:trPr>
          <w:trHeight w:val="225"/>
        </w:trPr>
        <w:tc>
          <w:tcPr>
            <w:tcW w:w="2066" w:type="dxa"/>
          </w:tcPr>
          <w:p w14:paraId="086FC908"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12.00 –  14.00</w:t>
            </w:r>
          </w:p>
        </w:tc>
        <w:tc>
          <w:tcPr>
            <w:tcW w:w="3260" w:type="dxa"/>
          </w:tcPr>
          <w:p w14:paraId="437FDF3E"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Индивидуальные психокоррекционные занятия</w:t>
            </w:r>
          </w:p>
        </w:tc>
        <w:tc>
          <w:tcPr>
            <w:tcW w:w="1806" w:type="dxa"/>
          </w:tcPr>
          <w:p w14:paraId="1BA4353A" w14:textId="77777777" w:rsidR="00A36553" w:rsidRPr="00926AAF" w:rsidRDefault="00A36553" w:rsidP="00992506">
            <w:pPr>
              <w:widowControl/>
              <w:ind w:right="-85"/>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д/с, начальная школа</w:t>
            </w:r>
          </w:p>
        </w:tc>
      </w:tr>
      <w:tr w:rsidR="00A36553" w:rsidRPr="00926AAF" w14:paraId="31590BCC" w14:textId="77777777" w:rsidTr="00992506">
        <w:trPr>
          <w:trHeight w:val="150"/>
        </w:trPr>
        <w:tc>
          <w:tcPr>
            <w:tcW w:w="2066" w:type="dxa"/>
          </w:tcPr>
          <w:p w14:paraId="1B0CA3AB" w14:textId="77777777" w:rsidR="00A36553" w:rsidRPr="00926AAF" w:rsidRDefault="00A36553" w:rsidP="00992506">
            <w:pPr>
              <w:widowControl/>
              <w:ind w:right="-85"/>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14.00-15.30</w:t>
            </w:r>
          </w:p>
        </w:tc>
        <w:tc>
          <w:tcPr>
            <w:tcW w:w="3260" w:type="dxa"/>
          </w:tcPr>
          <w:p w14:paraId="4EEF9DEE"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Методическая работа</w:t>
            </w:r>
          </w:p>
        </w:tc>
        <w:tc>
          <w:tcPr>
            <w:tcW w:w="1806" w:type="dxa"/>
          </w:tcPr>
          <w:p w14:paraId="598A7FE3"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p>
        </w:tc>
      </w:tr>
      <w:tr w:rsidR="00A36553" w:rsidRPr="00926AAF" w14:paraId="7A3A8909" w14:textId="77777777" w:rsidTr="00992506">
        <w:trPr>
          <w:trHeight w:val="105"/>
        </w:trPr>
        <w:tc>
          <w:tcPr>
            <w:tcW w:w="2066" w:type="dxa"/>
          </w:tcPr>
          <w:p w14:paraId="40264CE7"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 xml:space="preserve">15.30-16.30 </w:t>
            </w:r>
          </w:p>
        </w:tc>
        <w:tc>
          <w:tcPr>
            <w:tcW w:w="3260" w:type="dxa"/>
          </w:tcPr>
          <w:p w14:paraId="186111D0"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Групповое психопрофилактическое занятие</w:t>
            </w:r>
          </w:p>
        </w:tc>
        <w:tc>
          <w:tcPr>
            <w:tcW w:w="1806" w:type="dxa"/>
          </w:tcPr>
          <w:p w14:paraId="5EF50E82"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4б</w:t>
            </w:r>
          </w:p>
        </w:tc>
      </w:tr>
      <w:tr w:rsidR="00A36553" w:rsidRPr="00926AAF" w14:paraId="2596E61C" w14:textId="77777777" w:rsidTr="00992506">
        <w:trPr>
          <w:trHeight w:val="105"/>
        </w:trPr>
        <w:tc>
          <w:tcPr>
            <w:tcW w:w="2066" w:type="dxa"/>
          </w:tcPr>
          <w:p w14:paraId="32A8091E"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16.30-17.10</w:t>
            </w:r>
          </w:p>
        </w:tc>
        <w:tc>
          <w:tcPr>
            <w:tcW w:w="3260" w:type="dxa"/>
          </w:tcPr>
          <w:p w14:paraId="73729EA2" w14:textId="77777777" w:rsidR="00A36553" w:rsidRPr="00926AAF" w:rsidRDefault="00A36553" w:rsidP="00992506">
            <w:pPr>
              <w:widowControl/>
              <w:ind w:right="-85"/>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 xml:space="preserve">Групповое занятие. Совместные игры </w:t>
            </w:r>
          </w:p>
        </w:tc>
        <w:tc>
          <w:tcPr>
            <w:tcW w:w="1806" w:type="dxa"/>
          </w:tcPr>
          <w:p w14:paraId="0F3CABC9"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1а</w:t>
            </w:r>
          </w:p>
        </w:tc>
      </w:tr>
      <w:tr w:rsidR="00A36553" w:rsidRPr="00926AAF" w14:paraId="7399B04B" w14:textId="77777777" w:rsidTr="00992506">
        <w:trPr>
          <w:trHeight w:val="372"/>
        </w:trPr>
        <w:tc>
          <w:tcPr>
            <w:tcW w:w="2066" w:type="dxa"/>
          </w:tcPr>
          <w:p w14:paraId="29067A78"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17.10– 18.00</w:t>
            </w:r>
          </w:p>
        </w:tc>
        <w:tc>
          <w:tcPr>
            <w:tcW w:w="3260" w:type="dxa"/>
          </w:tcPr>
          <w:p w14:paraId="78950D34" w14:textId="77777777" w:rsidR="00A36553" w:rsidRPr="00926AAF" w:rsidRDefault="00A36553" w:rsidP="00992506">
            <w:pPr>
              <w:widowControl/>
              <w:ind w:right="-85"/>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Психологическое консультирование</w:t>
            </w:r>
          </w:p>
        </w:tc>
        <w:tc>
          <w:tcPr>
            <w:tcW w:w="1806" w:type="dxa"/>
          </w:tcPr>
          <w:p w14:paraId="09288C44"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Родители, педагоги, гимназисты</w:t>
            </w:r>
          </w:p>
        </w:tc>
      </w:tr>
      <w:tr w:rsidR="00A36553" w:rsidRPr="00926AAF" w14:paraId="29472FCF" w14:textId="77777777" w:rsidTr="00992506">
        <w:trPr>
          <w:trHeight w:val="420"/>
        </w:trPr>
        <w:tc>
          <w:tcPr>
            <w:tcW w:w="2066" w:type="dxa"/>
          </w:tcPr>
          <w:p w14:paraId="6A0D11CC"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18.00-20.00</w:t>
            </w:r>
          </w:p>
        </w:tc>
        <w:tc>
          <w:tcPr>
            <w:tcW w:w="3260" w:type="dxa"/>
          </w:tcPr>
          <w:p w14:paraId="1270B653" w14:textId="77777777" w:rsidR="00A36553" w:rsidRPr="00926AAF" w:rsidRDefault="00A36553" w:rsidP="00992506">
            <w:pPr>
              <w:widowControl/>
              <w:ind w:right="-85"/>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Индивидуальные психопрофилактические и психокоррекционные занятия</w:t>
            </w:r>
          </w:p>
        </w:tc>
        <w:tc>
          <w:tcPr>
            <w:tcW w:w="1806" w:type="dxa"/>
          </w:tcPr>
          <w:p w14:paraId="090F4142"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Гимназисты, проживающие в кампусе</w:t>
            </w:r>
          </w:p>
        </w:tc>
      </w:tr>
    </w:tbl>
    <w:p w14:paraId="2B01DFD5" w14:textId="77777777" w:rsidR="00A36553" w:rsidRPr="00A36553" w:rsidRDefault="00A36553" w:rsidP="00A36553">
      <w:pPr>
        <w:pStyle w:val="afc"/>
        <w:keepNext/>
        <w:numPr>
          <w:ilvl w:val="0"/>
          <w:numId w:val="395"/>
        </w:numPr>
        <w:ind w:right="-85"/>
        <w:jc w:val="center"/>
        <w:outlineLvl w:val="1"/>
        <w:rPr>
          <w:rFonts w:ascii="Times New Roman" w:eastAsia="Times New Roman"/>
        </w:rPr>
      </w:pPr>
    </w:p>
    <w:p w14:paraId="01F4BABC" w14:textId="77777777" w:rsidR="00A36553" w:rsidRPr="00A36553" w:rsidRDefault="00A36553" w:rsidP="00A36553">
      <w:pPr>
        <w:keepNext/>
        <w:ind w:right="-85"/>
        <w:outlineLvl w:val="1"/>
        <w:rPr>
          <w:rFonts w:ascii="Times New Roman" w:eastAsia="Times New Roman"/>
        </w:rPr>
      </w:pPr>
      <w:r w:rsidRPr="00A36553">
        <w:rPr>
          <w:rFonts w:ascii="Times New Roman" w:eastAsia="Times New Roman"/>
        </w:rPr>
        <w:t>ЧЕТВЕРГ</w:t>
      </w:r>
    </w:p>
    <w:tbl>
      <w:tblPr>
        <w:tblW w:w="6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9"/>
        <w:gridCol w:w="3827"/>
        <w:gridCol w:w="1252"/>
      </w:tblGrid>
      <w:tr w:rsidR="00A36553" w:rsidRPr="00926AAF" w14:paraId="7315564B" w14:textId="77777777" w:rsidTr="00992506">
        <w:trPr>
          <w:trHeight w:val="165"/>
        </w:trPr>
        <w:tc>
          <w:tcPr>
            <w:tcW w:w="1499" w:type="dxa"/>
          </w:tcPr>
          <w:p w14:paraId="24AC754C" w14:textId="77777777" w:rsidR="00A36553" w:rsidRPr="00926AAF" w:rsidRDefault="00A36553" w:rsidP="00992506">
            <w:pPr>
              <w:widowControl/>
              <w:ind w:right="-85"/>
              <w:jc w:val="center"/>
              <w:rPr>
                <w:rFonts w:ascii="Times New Roman" w:eastAsia="Times New Roman" w:hAnsi="Times New Roman" w:cs="Times New Roman"/>
                <w:b/>
                <w:bCs/>
                <w:color w:val="auto"/>
                <w:sz w:val="20"/>
                <w:szCs w:val="20"/>
                <w:lang w:bidi="ar-SA"/>
              </w:rPr>
            </w:pPr>
            <w:r w:rsidRPr="00926AAF">
              <w:rPr>
                <w:rFonts w:ascii="Times New Roman" w:eastAsia="Times New Roman" w:hAnsi="Times New Roman" w:cs="Times New Roman"/>
                <w:b/>
                <w:bCs/>
                <w:color w:val="auto"/>
                <w:sz w:val="20"/>
                <w:szCs w:val="20"/>
                <w:lang w:bidi="ar-SA"/>
              </w:rPr>
              <w:t>время</w:t>
            </w:r>
          </w:p>
        </w:tc>
        <w:tc>
          <w:tcPr>
            <w:tcW w:w="3827" w:type="dxa"/>
          </w:tcPr>
          <w:p w14:paraId="071CA488" w14:textId="77777777" w:rsidR="00A36553" w:rsidRPr="00926AAF" w:rsidRDefault="00A36553" w:rsidP="00992506">
            <w:pPr>
              <w:widowControl/>
              <w:ind w:right="-85"/>
              <w:jc w:val="center"/>
              <w:rPr>
                <w:rFonts w:ascii="Times New Roman" w:eastAsia="Times New Roman" w:hAnsi="Times New Roman" w:cs="Times New Roman"/>
                <w:b/>
                <w:bCs/>
                <w:color w:val="auto"/>
                <w:sz w:val="20"/>
                <w:szCs w:val="20"/>
                <w:lang w:bidi="ar-SA"/>
              </w:rPr>
            </w:pPr>
            <w:r w:rsidRPr="00926AAF">
              <w:rPr>
                <w:rFonts w:ascii="Times New Roman" w:eastAsia="Times New Roman" w:hAnsi="Times New Roman" w:cs="Times New Roman"/>
                <w:b/>
                <w:bCs/>
                <w:color w:val="auto"/>
                <w:sz w:val="20"/>
                <w:szCs w:val="20"/>
                <w:lang w:bidi="ar-SA"/>
              </w:rPr>
              <w:t>вид деятельности</w:t>
            </w:r>
          </w:p>
        </w:tc>
        <w:tc>
          <w:tcPr>
            <w:tcW w:w="1252" w:type="dxa"/>
          </w:tcPr>
          <w:p w14:paraId="70E09732"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p>
        </w:tc>
      </w:tr>
      <w:tr w:rsidR="00A36553" w:rsidRPr="00926AAF" w14:paraId="3B93A29C" w14:textId="77777777" w:rsidTr="00992506">
        <w:trPr>
          <w:trHeight w:val="144"/>
        </w:trPr>
        <w:tc>
          <w:tcPr>
            <w:tcW w:w="1499" w:type="dxa"/>
          </w:tcPr>
          <w:p w14:paraId="149C6247"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8.30-10.00.</w:t>
            </w:r>
          </w:p>
        </w:tc>
        <w:tc>
          <w:tcPr>
            <w:tcW w:w="3827" w:type="dxa"/>
          </w:tcPr>
          <w:p w14:paraId="4E72E7FA"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Консультации</w:t>
            </w:r>
          </w:p>
        </w:tc>
        <w:tc>
          <w:tcPr>
            <w:tcW w:w="1252" w:type="dxa"/>
          </w:tcPr>
          <w:p w14:paraId="293A45C7"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Родители, педагоги</w:t>
            </w:r>
          </w:p>
        </w:tc>
      </w:tr>
      <w:tr w:rsidR="00A36553" w:rsidRPr="00926AAF" w14:paraId="6FE094FA" w14:textId="77777777" w:rsidTr="00992506">
        <w:trPr>
          <w:trHeight w:val="180"/>
        </w:trPr>
        <w:tc>
          <w:tcPr>
            <w:tcW w:w="1499" w:type="dxa"/>
          </w:tcPr>
          <w:p w14:paraId="29D200CE"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10.00-11.00</w:t>
            </w:r>
          </w:p>
        </w:tc>
        <w:tc>
          <w:tcPr>
            <w:tcW w:w="3827" w:type="dxa"/>
          </w:tcPr>
          <w:p w14:paraId="7875B945"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Групповые психопрофилактические занятия</w:t>
            </w:r>
          </w:p>
        </w:tc>
        <w:tc>
          <w:tcPr>
            <w:tcW w:w="1252" w:type="dxa"/>
          </w:tcPr>
          <w:p w14:paraId="5751957C"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д/с (ст и подгот гр)</w:t>
            </w:r>
          </w:p>
        </w:tc>
      </w:tr>
      <w:tr w:rsidR="00A36553" w:rsidRPr="00926AAF" w14:paraId="25B424E6" w14:textId="77777777" w:rsidTr="00992506">
        <w:trPr>
          <w:trHeight w:val="84"/>
        </w:trPr>
        <w:tc>
          <w:tcPr>
            <w:tcW w:w="1499" w:type="dxa"/>
          </w:tcPr>
          <w:p w14:paraId="15C04058"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10.30 – 13.30</w:t>
            </w:r>
          </w:p>
        </w:tc>
        <w:tc>
          <w:tcPr>
            <w:tcW w:w="3827" w:type="dxa"/>
          </w:tcPr>
          <w:p w14:paraId="0B713DD3"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Методическая работа</w:t>
            </w:r>
          </w:p>
        </w:tc>
        <w:tc>
          <w:tcPr>
            <w:tcW w:w="1252" w:type="dxa"/>
          </w:tcPr>
          <w:p w14:paraId="125D7091"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p>
        </w:tc>
      </w:tr>
      <w:tr w:rsidR="00A36553" w:rsidRPr="00926AAF" w14:paraId="356E54E6" w14:textId="77777777" w:rsidTr="00992506">
        <w:trPr>
          <w:trHeight w:val="204"/>
        </w:trPr>
        <w:tc>
          <w:tcPr>
            <w:tcW w:w="1499" w:type="dxa"/>
          </w:tcPr>
          <w:p w14:paraId="0AF84434"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13.30-14.30</w:t>
            </w:r>
          </w:p>
        </w:tc>
        <w:tc>
          <w:tcPr>
            <w:tcW w:w="3827" w:type="dxa"/>
          </w:tcPr>
          <w:p w14:paraId="715D3EA7"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Консультации, психопрофилактические занятия</w:t>
            </w:r>
          </w:p>
        </w:tc>
        <w:tc>
          <w:tcPr>
            <w:tcW w:w="1252" w:type="dxa"/>
          </w:tcPr>
          <w:p w14:paraId="21397C9D"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Педагоги д/с</w:t>
            </w:r>
          </w:p>
        </w:tc>
      </w:tr>
      <w:tr w:rsidR="00A36553" w:rsidRPr="00926AAF" w14:paraId="703C1B7E" w14:textId="77777777" w:rsidTr="00992506">
        <w:trPr>
          <w:trHeight w:val="300"/>
        </w:trPr>
        <w:tc>
          <w:tcPr>
            <w:tcW w:w="1499" w:type="dxa"/>
          </w:tcPr>
          <w:p w14:paraId="64BBC86E"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14.30 -15.30</w:t>
            </w:r>
          </w:p>
        </w:tc>
        <w:tc>
          <w:tcPr>
            <w:tcW w:w="3827" w:type="dxa"/>
          </w:tcPr>
          <w:p w14:paraId="13050BBD"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Методическая работа</w:t>
            </w:r>
          </w:p>
        </w:tc>
        <w:tc>
          <w:tcPr>
            <w:tcW w:w="1252" w:type="dxa"/>
          </w:tcPr>
          <w:p w14:paraId="43A01B17"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p>
        </w:tc>
      </w:tr>
      <w:tr w:rsidR="00A36553" w:rsidRPr="00926AAF" w14:paraId="16A7D1C7" w14:textId="77777777" w:rsidTr="00992506">
        <w:trPr>
          <w:trHeight w:val="300"/>
        </w:trPr>
        <w:tc>
          <w:tcPr>
            <w:tcW w:w="1499" w:type="dxa"/>
          </w:tcPr>
          <w:p w14:paraId="4CF79E51"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15.30-16.30</w:t>
            </w:r>
          </w:p>
        </w:tc>
        <w:tc>
          <w:tcPr>
            <w:tcW w:w="3827" w:type="dxa"/>
          </w:tcPr>
          <w:p w14:paraId="528178D8"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Групповое психопрофилактическое занятие</w:t>
            </w:r>
          </w:p>
        </w:tc>
        <w:tc>
          <w:tcPr>
            <w:tcW w:w="1252" w:type="dxa"/>
          </w:tcPr>
          <w:p w14:paraId="4C05D421"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2 б</w:t>
            </w:r>
          </w:p>
        </w:tc>
      </w:tr>
      <w:tr w:rsidR="00A36553" w:rsidRPr="00926AAF" w14:paraId="14C9265F" w14:textId="77777777" w:rsidTr="00992506">
        <w:trPr>
          <w:trHeight w:val="168"/>
        </w:trPr>
        <w:tc>
          <w:tcPr>
            <w:tcW w:w="1499" w:type="dxa"/>
          </w:tcPr>
          <w:p w14:paraId="3F278653"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16.30 - 17.10</w:t>
            </w:r>
          </w:p>
        </w:tc>
        <w:tc>
          <w:tcPr>
            <w:tcW w:w="3827" w:type="dxa"/>
          </w:tcPr>
          <w:p w14:paraId="6A58FF7B" w14:textId="77777777" w:rsidR="00A36553" w:rsidRPr="00926AAF" w:rsidRDefault="00A36553" w:rsidP="00992506">
            <w:pPr>
              <w:widowControl/>
              <w:ind w:right="-85"/>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Групповое психопрофилактическое занятие</w:t>
            </w:r>
          </w:p>
        </w:tc>
        <w:tc>
          <w:tcPr>
            <w:tcW w:w="1252" w:type="dxa"/>
          </w:tcPr>
          <w:p w14:paraId="734E1003"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4</w:t>
            </w:r>
          </w:p>
        </w:tc>
      </w:tr>
      <w:tr w:rsidR="00A36553" w:rsidRPr="00926AAF" w14:paraId="2E5EFFB3" w14:textId="77777777" w:rsidTr="00992506">
        <w:trPr>
          <w:trHeight w:val="156"/>
        </w:trPr>
        <w:tc>
          <w:tcPr>
            <w:tcW w:w="1499" w:type="dxa"/>
          </w:tcPr>
          <w:p w14:paraId="03D1D7EB"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 xml:space="preserve">17.10 - 18.00 – </w:t>
            </w:r>
          </w:p>
        </w:tc>
        <w:tc>
          <w:tcPr>
            <w:tcW w:w="3827" w:type="dxa"/>
          </w:tcPr>
          <w:p w14:paraId="2454F7D6" w14:textId="77777777" w:rsidR="00A36553" w:rsidRPr="00926AAF" w:rsidRDefault="00A36553" w:rsidP="00992506">
            <w:pPr>
              <w:widowControl/>
              <w:ind w:right="-85"/>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Индивидуальная психокоррекционная работа, консультации</w:t>
            </w:r>
          </w:p>
        </w:tc>
        <w:tc>
          <w:tcPr>
            <w:tcW w:w="1252" w:type="dxa"/>
          </w:tcPr>
          <w:p w14:paraId="6AB49FAF"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p>
        </w:tc>
      </w:tr>
    </w:tbl>
    <w:p w14:paraId="273B11DC" w14:textId="5863EB49" w:rsidR="00A36553" w:rsidRPr="00A36553" w:rsidRDefault="00A36553" w:rsidP="00A36553">
      <w:pPr>
        <w:ind w:right="-85"/>
        <w:rPr>
          <w:rFonts w:ascii="Times New Roman" w:eastAsia="Times New Roman"/>
        </w:rPr>
      </w:pPr>
      <w:r w:rsidRPr="00A36553">
        <w:rPr>
          <w:rFonts w:ascii="Times New Roman" w:eastAsia="Times New Roman"/>
        </w:rPr>
        <w:t>ПЯТНИЦА</w:t>
      </w:r>
    </w:p>
    <w:tbl>
      <w:tblPr>
        <w:tblW w:w="6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685"/>
        <w:gridCol w:w="1087"/>
      </w:tblGrid>
      <w:tr w:rsidR="00A36553" w:rsidRPr="00926AAF" w14:paraId="0807ADB5" w14:textId="77777777" w:rsidTr="00992506">
        <w:trPr>
          <w:trHeight w:val="165"/>
        </w:trPr>
        <w:tc>
          <w:tcPr>
            <w:tcW w:w="1526" w:type="dxa"/>
          </w:tcPr>
          <w:p w14:paraId="2028DB66" w14:textId="77777777" w:rsidR="00A36553" w:rsidRPr="00926AAF" w:rsidRDefault="00A36553" w:rsidP="00992506">
            <w:pPr>
              <w:widowControl/>
              <w:ind w:right="-85"/>
              <w:jc w:val="center"/>
              <w:rPr>
                <w:rFonts w:ascii="Times New Roman" w:eastAsia="Times New Roman" w:hAnsi="Times New Roman" w:cs="Times New Roman"/>
                <w:b/>
                <w:bCs/>
                <w:color w:val="auto"/>
                <w:sz w:val="20"/>
                <w:szCs w:val="20"/>
                <w:lang w:bidi="ar-SA"/>
              </w:rPr>
            </w:pPr>
            <w:r w:rsidRPr="00926AAF">
              <w:rPr>
                <w:rFonts w:ascii="Times New Roman" w:eastAsia="Times New Roman" w:hAnsi="Times New Roman" w:cs="Times New Roman"/>
                <w:b/>
                <w:bCs/>
                <w:color w:val="auto"/>
                <w:sz w:val="20"/>
                <w:szCs w:val="20"/>
                <w:lang w:bidi="ar-SA"/>
              </w:rPr>
              <w:lastRenderedPageBreak/>
              <w:t>время</w:t>
            </w:r>
          </w:p>
        </w:tc>
        <w:tc>
          <w:tcPr>
            <w:tcW w:w="3685" w:type="dxa"/>
          </w:tcPr>
          <w:p w14:paraId="5A758D8D" w14:textId="77777777" w:rsidR="00A36553" w:rsidRPr="00926AAF" w:rsidRDefault="00A36553" w:rsidP="00992506">
            <w:pPr>
              <w:widowControl/>
              <w:ind w:right="-85"/>
              <w:jc w:val="center"/>
              <w:rPr>
                <w:rFonts w:ascii="Times New Roman" w:eastAsia="Times New Roman" w:hAnsi="Times New Roman" w:cs="Times New Roman"/>
                <w:b/>
                <w:bCs/>
                <w:color w:val="auto"/>
                <w:sz w:val="20"/>
                <w:szCs w:val="20"/>
                <w:lang w:bidi="ar-SA"/>
              </w:rPr>
            </w:pPr>
            <w:r w:rsidRPr="00926AAF">
              <w:rPr>
                <w:rFonts w:ascii="Times New Roman" w:eastAsia="Times New Roman" w:hAnsi="Times New Roman" w:cs="Times New Roman"/>
                <w:b/>
                <w:bCs/>
                <w:color w:val="auto"/>
                <w:sz w:val="20"/>
                <w:szCs w:val="20"/>
                <w:lang w:bidi="ar-SA"/>
              </w:rPr>
              <w:t>вид деятельности</w:t>
            </w:r>
          </w:p>
        </w:tc>
        <w:tc>
          <w:tcPr>
            <w:tcW w:w="1087" w:type="dxa"/>
          </w:tcPr>
          <w:p w14:paraId="6AC44E96"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p>
        </w:tc>
      </w:tr>
      <w:tr w:rsidR="00A36553" w:rsidRPr="00926AAF" w14:paraId="5B846CC5" w14:textId="77777777" w:rsidTr="00992506">
        <w:trPr>
          <w:trHeight w:val="135"/>
        </w:trPr>
        <w:tc>
          <w:tcPr>
            <w:tcW w:w="1526" w:type="dxa"/>
          </w:tcPr>
          <w:p w14:paraId="299FAABC"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 xml:space="preserve">10.00 – 11.00 </w:t>
            </w:r>
          </w:p>
        </w:tc>
        <w:tc>
          <w:tcPr>
            <w:tcW w:w="3685" w:type="dxa"/>
          </w:tcPr>
          <w:p w14:paraId="6D65A7B1"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Индивидуальная психокоррекционная работа</w:t>
            </w:r>
          </w:p>
        </w:tc>
        <w:tc>
          <w:tcPr>
            <w:tcW w:w="1087" w:type="dxa"/>
          </w:tcPr>
          <w:p w14:paraId="6FDF1062"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д/с</w:t>
            </w:r>
          </w:p>
        </w:tc>
      </w:tr>
      <w:tr w:rsidR="00A36553" w:rsidRPr="00926AAF" w14:paraId="47633F5C" w14:textId="77777777" w:rsidTr="00992506">
        <w:trPr>
          <w:trHeight w:val="516"/>
        </w:trPr>
        <w:tc>
          <w:tcPr>
            <w:tcW w:w="1526" w:type="dxa"/>
          </w:tcPr>
          <w:p w14:paraId="024DB470" w14:textId="77777777" w:rsidR="00A36553" w:rsidRPr="00926AAF" w:rsidRDefault="00A36553" w:rsidP="00992506">
            <w:pPr>
              <w:widowControl/>
              <w:ind w:right="-85"/>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 xml:space="preserve">                  11.00 -14.00</w:t>
            </w:r>
          </w:p>
        </w:tc>
        <w:tc>
          <w:tcPr>
            <w:tcW w:w="3685" w:type="dxa"/>
          </w:tcPr>
          <w:p w14:paraId="7A0FCB41"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Консультации педагогам, методическая работа</w:t>
            </w:r>
          </w:p>
        </w:tc>
        <w:tc>
          <w:tcPr>
            <w:tcW w:w="1087" w:type="dxa"/>
          </w:tcPr>
          <w:p w14:paraId="4AF58103"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p>
        </w:tc>
      </w:tr>
      <w:tr w:rsidR="00A36553" w:rsidRPr="00926AAF" w14:paraId="3A98E789" w14:textId="77777777" w:rsidTr="00992506">
        <w:trPr>
          <w:trHeight w:val="192"/>
        </w:trPr>
        <w:tc>
          <w:tcPr>
            <w:tcW w:w="1526" w:type="dxa"/>
          </w:tcPr>
          <w:p w14:paraId="45827C25" w14:textId="77777777" w:rsidR="00A36553" w:rsidRPr="00926AAF" w:rsidRDefault="00A36553" w:rsidP="00992506">
            <w:pPr>
              <w:widowControl/>
              <w:ind w:right="-85"/>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14.00 – 14.50</w:t>
            </w:r>
          </w:p>
        </w:tc>
        <w:tc>
          <w:tcPr>
            <w:tcW w:w="3685" w:type="dxa"/>
          </w:tcPr>
          <w:p w14:paraId="39E17B79"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Групповое психопрофилактическое занятие</w:t>
            </w:r>
          </w:p>
        </w:tc>
        <w:tc>
          <w:tcPr>
            <w:tcW w:w="1087" w:type="dxa"/>
          </w:tcPr>
          <w:p w14:paraId="1A4A973E"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3а</w:t>
            </w:r>
          </w:p>
        </w:tc>
      </w:tr>
      <w:tr w:rsidR="00A36553" w:rsidRPr="00926AAF" w14:paraId="1C4FAD49" w14:textId="77777777" w:rsidTr="00992506">
        <w:trPr>
          <w:trHeight w:val="168"/>
        </w:trPr>
        <w:tc>
          <w:tcPr>
            <w:tcW w:w="1526" w:type="dxa"/>
          </w:tcPr>
          <w:p w14:paraId="16F74D96" w14:textId="77777777" w:rsidR="00A36553" w:rsidRPr="00926AAF" w:rsidRDefault="00A36553" w:rsidP="00992506">
            <w:pPr>
              <w:widowControl/>
              <w:ind w:right="-85"/>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14.50 -15.40</w:t>
            </w:r>
          </w:p>
        </w:tc>
        <w:tc>
          <w:tcPr>
            <w:tcW w:w="3685" w:type="dxa"/>
          </w:tcPr>
          <w:p w14:paraId="28682CAA"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Консультации гимназистов , психокоррекция</w:t>
            </w:r>
          </w:p>
        </w:tc>
        <w:tc>
          <w:tcPr>
            <w:tcW w:w="1087" w:type="dxa"/>
          </w:tcPr>
          <w:p w14:paraId="3F863FF0"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p>
        </w:tc>
      </w:tr>
      <w:tr w:rsidR="00A36553" w:rsidRPr="00926AAF" w14:paraId="26A96234" w14:textId="77777777" w:rsidTr="00992506">
        <w:trPr>
          <w:trHeight w:val="132"/>
        </w:trPr>
        <w:tc>
          <w:tcPr>
            <w:tcW w:w="1526" w:type="dxa"/>
          </w:tcPr>
          <w:p w14:paraId="37B78DDB" w14:textId="77777777" w:rsidR="00A36553" w:rsidRPr="00926AAF" w:rsidRDefault="00A36553" w:rsidP="00992506">
            <w:pPr>
              <w:widowControl/>
              <w:ind w:right="-85"/>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15.40 – 16.30</w:t>
            </w:r>
          </w:p>
        </w:tc>
        <w:tc>
          <w:tcPr>
            <w:tcW w:w="3685" w:type="dxa"/>
          </w:tcPr>
          <w:p w14:paraId="17C9D737"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Групповое психопрофилактическое  занятие</w:t>
            </w:r>
          </w:p>
        </w:tc>
        <w:tc>
          <w:tcPr>
            <w:tcW w:w="1087" w:type="dxa"/>
          </w:tcPr>
          <w:p w14:paraId="3552057D" w14:textId="77777777" w:rsidR="00A36553" w:rsidRPr="00926AAF" w:rsidRDefault="00A36553" w:rsidP="00992506">
            <w:pPr>
              <w:widowControl/>
              <w:ind w:right="-85"/>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1а</w:t>
            </w:r>
          </w:p>
        </w:tc>
      </w:tr>
      <w:tr w:rsidR="00A36553" w:rsidRPr="00926AAF" w14:paraId="5AD71B05" w14:textId="77777777" w:rsidTr="00992506">
        <w:trPr>
          <w:trHeight w:val="132"/>
        </w:trPr>
        <w:tc>
          <w:tcPr>
            <w:tcW w:w="1526" w:type="dxa"/>
          </w:tcPr>
          <w:p w14:paraId="4B293DE8" w14:textId="77777777" w:rsidR="00A36553" w:rsidRPr="00926AAF" w:rsidRDefault="00A36553" w:rsidP="00992506">
            <w:pPr>
              <w:widowControl/>
              <w:ind w:right="-85"/>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 xml:space="preserve">16.30  – 18.00 </w:t>
            </w:r>
          </w:p>
        </w:tc>
        <w:tc>
          <w:tcPr>
            <w:tcW w:w="3685" w:type="dxa"/>
          </w:tcPr>
          <w:p w14:paraId="0838BF08"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r w:rsidRPr="00926AAF">
              <w:rPr>
                <w:rFonts w:ascii="Times New Roman" w:eastAsia="Times New Roman" w:hAnsi="Times New Roman" w:cs="Times New Roman"/>
                <w:color w:val="auto"/>
                <w:sz w:val="20"/>
                <w:szCs w:val="20"/>
                <w:lang w:bidi="ar-SA"/>
              </w:rPr>
              <w:t>Методическая работа, консультации</w:t>
            </w:r>
          </w:p>
        </w:tc>
        <w:tc>
          <w:tcPr>
            <w:tcW w:w="1087" w:type="dxa"/>
          </w:tcPr>
          <w:p w14:paraId="04054FE8" w14:textId="77777777" w:rsidR="00A36553" w:rsidRPr="00926AAF" w:rsidRDefault="00A36553" w:rsidP="00992506">
            <w:pPr>
              <w:widowControl/>
              <w:ind w:right="-85"/>
              <w:jc w:val="center"/>
              <w:rPr>
                <w:rFonts w:ascii="Times New Roman" w:eastAsia="Times New Roman" w:hAnsi="Times New Roman" w:cs="Times New Roman"/>
                <w:color w:val="auto"/>
                <w:sz w:val="20"/>
                <w:szCs w:val="20"/>
                <w:lang w:bidi="ar-SA"/>
              </w:rPr>
            </w:pPr>
          </w:p>
        </w:tc>
      </w:tr>
    </w:tbl>
    <w:p w14:paraId="0934814F" w14:textId="77777777" w:rsidR="00A36553" w:rsidRPr="00A36553" w:rsidRDefault="00A36553" w:rsidP="00A36553">
      <w:pPr>
        <w:pStyle w:val="afc"/>
        <w:ind w:left="720"/>
        <w:rPr>
          <w:rFonts w:ascii="Times New Roman" w:eastAsia="Times New Roman"/>
        </w:rPr>
      </w:pPr>
    </w:p>
    <w:p w14:paraId="3E517C28" w14:textId="77777777" w:rsidR="00A36553" w:rsidRPr="00A36553" w:rsidRDefault="00A36553" w:rsidP="00A36553">
      <w:pPr>
        <w:pStyle w:val="afc"/>
        <w:ind w:left="720"/>
        <w:rPr>
          <w:rFonts w:ascii="Times New Roman" w:eastAsia="Times New Roman"/>
        </w:rPr>
      </w:pPr>
    </w:p>
    <w:p w14:paraId="6192578D" w14:textId="77777777" w:rsidR="00A57638" w:rsidRDefault="00E235EB" w:rsidP="009C63D4">
      <w:pPr>
        <w:pStyle w:val="13"/>
        <w:numPr>
          <w:ilvl w:val="0"/>
          <w:numId w:val="395"/>
        </w:numPr>
        <w:spacing w:line="283" w:lineRule="auto"/>
        <w:jc w:val="both"/>
        <w:rPr>
          <w:color w:val="auto"/>
          <w:sz w:val="24"/>
          <w:szCs w:val="24"/>
        </w:rPr>
      </w:pPr>
      <w:r w:rsidRPr="007C1830">
        <w:rPr>
          <w:color w:val="auto"/>
          <w:sz w:val="24"/>
          <w:szCs w:val="24"/>
        </w:rPr>
        <w:t>профилактика, экспертиза, развивающая работа, просвещение, коррекционная работа, осуществляемая в течение всего учебного времени.</w:t>
      </w:r>
    </w:p>
    <w:p w14:paraId="7AB722F3" w14:textId="77777777" w:rsidR="00A36553" w:rsidRDefault="00A36553" w:rsidP="00A36553">
      <w:pPr>
        <w:pStyle w:val="13"/>
        <w:spacing w:line="283" w:lineRule="auto"/>
        <w:jc w:val="both"/>
        <w:rPr>
          <w:color w:val="auto"/>
          <w:sz w:val="24"/>
          <w:szCs w:val="24"/>
        </w:rPr>
      </w:pPr>
    </w:p>
    <w:p w14:paraId="5EC4ADDA" w14:textId="77777777" w:rsidR="00A36553" w:rsidRPr="007C1830" w:rsidRDefault="00A36553" w:rsidP="00A36553">
      <w:pPr>
        <w:pStyle w:val="13"/>
        <w:spacing w:line="283" w:lineRule="auto"/>
        <w:jc w:val="both"/>
        <w:rPr>
          <w:color w:val="auto"/>
          <w:sz w:val="24"/>
          <w:szCs w:val="24"/>
        </w:rPr>
      </w:pPr>
    </w:p>
    <w:tbl>
      <w:tblPr>
        <w:tblW w:w="7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
        <w:gridCol w:w="1351"/>
        <w:gridCol w:w="1134"/>
        <w:gridCol w:w="2691"/>
        <w:gridCol w:w="711"/>
        <w:gridCol w:w="992"/>
      </w:tblGrid>
      <w:tr w:rsidR="00A36553" w:rsidRPr="00926AAF" w14:paraId="11FB5AB1" w14:textId="77777777" w:rsidTr="00992506">
        <w:trPr>
          <w:trHeight w:val="645"/>
        </w:trPr>
        <w:tc>
          <w:tcPr>
            <w:tcW w:w="466" w:type="dxa"/>
          </w:tcPr>
          <w:p w14:paraId="024B9F6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bookmarkStart w:id="915" w:name="bookmark1984"/>
          </w:p>
        </w:tc>
        <w:tc>
          <w:tcPr>
            <w:tcW w:w="1351" w:type="dxa"/>
          </w:tcPr>
          <w:p w14:paraId="2A2E06E9"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тема</w:t>
            </w:r>
          </w:p>
        </w:tc>
        <w:tc>
          <w:tcPr>
            <w:tcW w:w="1134" w:type="dxa"/>
          </w:tcPr>
          <w:p w14:paraId="42CBD4BD"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p>
        </w:tc>
        <w:tc>
          <w:tcPr>
            <w:tcW w:w="2691" w:type="dxa"/>
          </w:tcPr>
          <w:p w14:paraId="20AD3B1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цель</w:t>
            </w:r>
          </w:p>
        </w:tc>
        <w:tc>
          <w:tcPr>
            <w:tcW w:w="711" w:type="dxa"/>
          </w:tcPr>
          <w:p w14:paraId="30BFBDF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классы</w:t>
            </w:r>
          </w:p>
        </w:tc>
        <w:tc>
          <w:tcPr>
            <w:tcW w:w="992" w:type="dxa"/>
          </w:tcPr>
          <w:p w14:paraId="46E673F5"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p>
        </w:tc>
      </w:tr>
      <w:tr w:rsidR="00A36553" w:rsidRPr="00926AAF" w14:paraId="129E8C93" w14:textId="77777777" w:rsidTr="00992506">
        <w:trPr>
          <w:trHeight w:val="900"/>
        </w:trPr>
        <w:tc>
          <w:tcPr>
            <w:tcW w:w="466" w:type="dxa"/>
          </w:tcPr>
          <w:p w14:paraId="72D30639"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1</w:t>
            </w:r>
          </w:p>
        </w:tc>
        <w:tc>
          <w:tcPr>
            <w:tcW w:w="1351" w:type="dxa"/>
          </w:tcPr>
          <w:p w14:paraId="24A2B55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«Темперамент и характер»</w:t>
            </w:r>
          </w:p>
        </w:tc>
        <w:tc>
          <w:tcPr>
            <w:tcW w:w="1134" w:type="dxa"/>
          </w:tcPr>
          <w:p w14:paraId="11129A9A"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Практическое занятие</w:t>
            </w:r>
          </w:p>
        </w:tc>
        <w:tc>
          <w:tcPr>
            <w:tcW w:w="2691" w:type="dxa"/>
          </w:tcPr>
          <w:p w14:paraId="11C1C5F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Рассказ о влиянии типа темперамента на поведение человека и мировосприятие. Определение типа темперамента участников встречи.  </w:t>
            </w:r>
          </w:p>
        </w:tc>
        <w:tc>
          <w:tcPr>
            <w:tcW w:w="711" w:type="dxa"/>
          </w:tcPr>
          <w:p w14:paraId="51D3404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9-10</w:t>
            </w:r>
          </w:p>
        </w:tc>
        <w:tc>
          <w:tcPr>
            <w:tcW w:w="992" w:type="dxa"/>
          </w:tcPr>
          <w:p w14:paraId="3056F26A"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октябрь</w:t>
            </w:r>
          </w:p>
        </w:tc>
      </w:tr>
      <w:tr w:rsidR="00A36553" w:rsidRPr="00926AAF" w14:paraId="629ABFE3" w14:textId="77777777" w:rsidTr="00992506">
        <w:trPr>
          <w:trHeight w:val="1065"/>
        </w:trPr>
        <w:tc>
          <w:tcPr>
            <w:tcW w:w="466" w:type="dxa"/>
          </w:tcPr>
          <w:p w14:paraId="6783A27D"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2</w:t>
            </w:r>
          </w:p>
        </w:tc>
        <w:tc>
          <w:tcPr>
            <w:tcW w:w="1351" w:type="dxa"/>
          </w:tcPr>
          <w:p w14:paraId="3FFD935D"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«Твой  вопрос»</w:t>
            </w:r>
          </w:p>
        </w:tc>
        <w:tc>
          <w:tcPr>
            <w:tcW w:w="1134" w:type="dxa"/>
          </w:tcPr>
          <w:p w14:paraId="7E0B3D95"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Интервью</w:t>
            </w:r>
          </w:p>
          <w:p w14:paraId="1046856D"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психолога</w:t>
            </w:r>
          </w:p>
        </w:tc>
        <w:tc>
          <w:tcPr>
            <w:tcW w:w="2691" w:type="dxa"/>
          </w:tcPr>
          <w:p w14:paraId="7C7969A8"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Ответ на вопросы (предварительно собранные), посвящённые теме отношений, взросления, личностного развития</w:t>
            </w:r>
          </w:p>
        </w:tc>
        <w:tc>
          <w:tcPr>
            <w:tcW w:w="711" w:type="dxa"/>
          </w:tcPr>
          <w:p w14:paraId="58D741AC"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9-10</w:t>
            </w:r>
          </w:p>
        </w:tc>
        <w:tc>
          <w:tcPr>
            <w:tcW w:w="992" w:type="dxa"/>
          </w:tcPr>
          <w:p w14:paraId="54FF563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ноябрь</w:t>
            </w:r>
          </w:p>
        </w:tc>
      </w:tr>
      <w:tr w:rsidR="00A36553" w:rsidRPr="00926AAF" w14:paraId="12303670" w14:textId="77777777" w:rsidTr="00992506">
        <w:trPr>
          <w:trHeight w:val="705"/>
        </w:trPr>
        <w:tc>
          <w:tcPr>
            <w:tcW w:w="466" w:type="dxa"/>
          </w:tcPr>
          <w:p w14:paraId="65C04DBD"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3</w:t>
            </w:r>
          </w:p>
        </w:tc>
        <w:tc>
          <w:tcPr>
            <w:tcW w:w="1351" w:type="dxa"/>
          </w:tcPr>
          <w:p w14:paraId="1D73498B"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Самоопределение. Смысл и цель жизни </w:t>
            </w:r>
            <w:r w:rsidRPr="00926AAF">
              <w:rPr>
                <w:rFonts w:ascii="Times New Roman" w:eastAsia="Times New Roman" w:hAnsi="Times New Roman" w:cs="Times New Roman"/>
                <w:color w:val="auto"/>
                <w:sz w:val="20"/>
                <w:szCs w:val="20"/>
                <w:lang w:eastAsia="en-US" w:bidi="ar-SA"/>
              </w:rPr>
              <w:lastRenderedPageBreak/>
              <w:t>человека</w:t>
            </w:r>
            <w:r w:rsidRPr="00926AAF">
              <w:rPr>
                <w:rFonts w:ascii="Calibri" w:eastAsia="Times New Roman" w:hAnsi="Calibri" w:cs="Times New Roman"/>
                <w:color w:val="auto"/>
                <w:sz w:val="20"/>
                <w:szCs w:val="20"/>
                <w:lang w:eastAsia="en-US" w:bidi="ar-SA"/>
              </w:rPr>
              <w:t>.»</w:t>
            </w:r>
          </w:p>
        </w:tc>
        <w:tc>
          <w:tcPr>
            <w:tcW w:w="1134" w:type="dxa"/>
          </w:tcPr>
          <w:p w14:paraId="6AD912F7"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Практическое занятие</w:t>
            </w:r>
          </w:p>
        </w:tc>
        <w:tc>
          <w:tcPr>
            <w:tcW w:w="2691" w:type="dxa"/>
          </w:tcPr>
          <w:p w14:paraId="24B973C9"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Самореализация человека. Важность цели в жизни. Что такое смысл и для чего он </w:t>
            </w:r>
            <w:r w:rsidRPr="00926AAF">
              <w:rPr>
                <w:rFonts w:ascii="Times New Roman" w:eastAsia="Times New Roman" w:hAnsi="Times New Roman" w:cs="Times New Roman"/>
                <w:color w:val="auto"/>
                <w:sz w:val="20"/>
                <w:szCs w:val="20"/>
                <w:lang w:eastAsia="en-US" w:bidi="ar-SA"/>
              </w:rPr>
              <w:lastRenderedPageBreak/>
              <w:t>нужен.</w:t>
            </w:r>
          </w:p>
        </w:tc>
        <w:tc>
          <w:tcPr>
            <w:tcW w:w="711" w:type="dxa"/>
          </w:tcPr>
          <w:p w14:paraId="799BA8C7"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9-10</w:t>
            </w:r>
          </w:p>
        </w:tc>
        <w:tc>
          <w:tcPr>
            <w:tcW w:w="992" w:type="dxa"/>
          </w:tcPr>
          <w:p w14:paraId="63A6D46D"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декабрь</w:t>
            </w:r>
          </w:p>
        </w:tc>
      </w:tr>
      <w:tr w:rsidR="00A36553" w:rsidRPr="00926AAF" w14:paraId="1DA972D1" w14:textId="77777777" w:rsidTr="00992506">
        <w:trPr>
          <w:trHeight w:val="900"/>
        </w:trPr>
        <w:tc>
          <w:tcPr>
            <w:tcW w:w="466" w:type="dxa"/>
          </w:tcPr>
          <w:p w14:paraId="5EA51C2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4</w:t>
            </w:r>
          </w:p>
        </w:tc>
        <w:tc>
          <w:tcPr>
            <w:tcW w:w="1351" w:type="dxa"/>
          </w:tcPr>
          <w:p w14:paraId="7F372B6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«В мире профессий»</w:t>
            </w:r>
          </w:p>
        </w:tc>
        <w:tc>
          <w:tcPr>
            <w:tcW w:w="1134" w:type="dxa"/>
          </w:tcPr>
          <w:p w14:paraId="028A44E7"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Лекция</w:t>
            </w:r>
          </w:p>
        </w:tc>
        <w:tc>
          <w:tcPr>
            <w:tcW w:w="2691" w:type="dxa"/>
          </w:tcPr>
          <w:p w14:paraId="0D8203E6"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ar-SA" w:bidi="ar-SA"/>
              </w:rPr>
              <w:t>Классификация профессий. Формула профессии. Понятие профессиограммы</w:t>
            </w:r>
          </w:p>
        </w:tc>
        <w:tc>
          <w:tcPr>
            <w:tcW w:w="711" w:type="dxa"/>
          </w:tcPr>
          <w:p w14:paraId="4FDC47F4"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val="en-US" w:eastAsia="en-US" w:bidi="ar-SA"/>
              </w:rPr>
            </w:pPr>
            <w:r w:rsidRPr="00926AAF">
              <w:rPr>
                <w:rFonts w:ascii="Times New Roman" w:eastAsia="Times New Roman" w:hAnsi="Times New Roman" w:cs="Times New Roman"/>
                <w:color w:val="auto"/>
                <w:sz w:val="20"/>
                <w:szCs w:val="20"/>
                <w:lang w:eastAsia="en-US" w:bidi="ar-SA"/>
              </w:rPr>
              <w:t>9-10</w:t>
            </w:r>
          </w:p>
        </w:tc>
        <w:tc>
          <w:tcPr>
            <w:tcW w:w="992" w:type="dxa"/>
          </w:tcPr>
          <w:p w14:paraId="50C12B5D"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январь</w:t>
            </w:r>
          </w:p>
        </w:tc>
      </w:tr>
      <w:tr w:rsidR="00A36553" w:rsidRPr="00926AAF" w14:paraId="60730025" w14:textId="77777777" w:rsidTr="00992506">
        <w:trPr>
          <w:trHeight w:val="1968"/>
        </w:trPr>
        <w:tc>
          <w:tcPr>
            <w:tcW w:w="466" w:type="dxa"/>
          </w:tcPr>
          <w:p w14:paraId="08A68236"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5</w:t>
            </w:r>
          </w:p>
        </w:tc>
        <w:tc>
          <w:tcPr>
            <w:tcW w:w="1351" w:type="dxa"/>
          </w:tcPr>
          <w:p w14:paraId="76DE13A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«Профессии, которые меня выбирают»</w:t>
            </w:r>
          </w:p>
        </w:tc>
        <w:tc>
          <w:tcPr>
            <w:tcW w:w="1134" w:type="dxa"/>
          </w:tcPr>
          <w:p w14:paraId="40A3E24D"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Практическое занятие</w:t>
            </w:r>
          </w:p>
        </w:tc>
        <w:tc>
          <w:tcPr>
            <w:tcW w:w="2691" w:type="dxa"/>
          </w:tcPr>
          <w:p w14:paraId="6A2D838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ТНС и тип темперамента.  Влияние типологических и характерологических особенностей личности на профессиональную деятельность</w:t>
            </w:r>
          </w:p>
        </w:tc>
        <w:tc>
          <w:tcPr>
            <w:tcW w:w="711" w:type="dxa"/>
          </w:tcPr>
          <w:p w14:paraId="6F1ADC67"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9-10</w:t>
            </w:r>
          </w:p>
        </w:tc>
        <w:tc>
          <w:tcPr>
            <w:tcW w:w="992" w:type="dxa"/>
          </w:tcPr>
          <w:p w14:paraId="748654E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Февраль </w:t>
            </w:r>
          </w:p>
        </w:tc>
      </w:tr>
      <w:tr w:rsidR="00A36553" w:rsidRPr="00926AAF" w14:paraId="649B2EB1" w14:textId="77777777" w:rsidTr="00992506">
        <w:trPr>
          <w:trHeight w:val="552"/>
        </w:trPr>
        <w:tc>
          <w:tcPr>
            <w:tcW w:w="466" w:type="dxa"/>
          </w:tcPr>
          <w:p w14:paraId="36D9858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6</w:t>
            </w:r>
          </w:p>
        </w:tc>
        <w:tc>
          <w:tcPr>
            <w:tcW w:w="1351" w:type="dxa"/>
          </w:tcPr>
          <w:p w14:paraId="51E35538"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«Мои цели и мотивы в выборе профессии и жизни»</w:t>
            </w:r>
          </w:p>
        </w:tc>
        <w:tc>
          <w:tcPr>
            <w:tcW w:w="1134" w:type="dxa"/>
          </w:tcPr>
          <w:p w14:paraId="19491765"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Практикоориентированное занятие</w:t>
            </w:r>
          </w:p>
        </w:tc>
        <w:tc>
          <w:tcPr>
            <w:tcW w:w="2691" w:type="dxa"/>
          </w:tcPr>
          <w:p w14:paraId="24132D3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Мотивационная сфера личности. Потребности, их виды. Достижение профессионального успеха как реализация ведущих потребностей</w:t>
            </w:r>
          </w:p>
        </w:tc>
        <w:tc>
          <w:tcPr>
            <w:tcW w:w="711" w:type="dxa"/>
          </w:tcPr>
          <w:p w14:paraId="0EB9B727"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9-10</w:t>
            </w:r>
          </w:p>
        </w:tc>
        <w:tc>
          <w:tcPr>
            <w:tcW w:w="992" w:type="dxa"/>
          </w:tcPr>
          <w:p w14:paraId="05B3FA6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 март</w:t>
            </w:r>
          </w:p>
        </w:tc>
      </w:tr>
      <w:tr w:rsidR="00A36553" w:rsidRPr="00926AAF" w14:paraId="3114D926" w14:textId="77777777" w:rsidTr="00992506">
        <w:trPr>
          <w:trHeight w:val="216"/>
        </w:trPr>
        <w:tc>
          <w:tcPr>
            <w:tcW w:w="466" w:type="dxa"/>
          </w:tcPr>
          <w:p w14:paraId="305B293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7</w:t>
            </w:r>
          </w:p>
        </w:tc>
        <w:tc>
          <w:tcPr>
            <w:tcW w:w="1351" w:type="dxa"/>
          </w:tcPr>
          <w:p w14:paraId="344A33C6"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Чего мы хотим на самом деле?</w:t>
            </w:r>
          </w:p>
        </w:tc>
        <w:tc>
          <w:tcPr>
            <w:tcW w:w="1134" w:type="dxa"/>
          </w:tcPr>
          <w:p w14:paraId="1DB0FD4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Беседа</w:t>
            </w:r>
          </w:p>
        </w:tc>
        <w:tc>
          <w:tcPr>
            <w:tcW w:w="2691" w:type="dxa"/>
          </w:tcPr>
          <w:p w14:paraId="29F0AE0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Взаимосвязь желаний и стремлений, противоречие мотивов, ценности и цели жизни</w:t>
            </w:r>
          </w:p>
        </w:tc>
        <w:tc>
          <w:tcPr>
            <w:tcW w:w="711" w:type="dxa"/>
          </w:tcPr>
          <w:p w14:paraId="1150652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9-10</w:t>
            </w:r>
          </w:p>
        </w:tc>
        <w:tc>
          <w:tcPr>
            <w:tcW w:w="992" w:type="dxa"/>
          </w:tcPr>
          <w:p w14:paraId="54468979"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апрель</w:t>
            </w:r>
          </w:p>
        </w:tc>
      </w:tr>
      <w:tr w:rsidR="00A36553" w:rsidRPr="00926AAF" w14:paraId="25097A27" w14:textId="77777777" w:rsidTr="00992506">
        <w:trPr>
          <w:trHeight w:val="468"/>
        </w:trPr>
        <w:tc>
          <w:tcPr>
            <w:tcW w:w="466" w:type="dxa"/>
          </w:tcPr>
          <w:p w14:paraId="07DB59C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8</w:t>
            </w:r>
          </w:p>
        </w:tc>
        <w:tc>
          <w:tcPr>
            <w:tcW w:w="1351" w:type="dxa"/>
          </w:tcPr>
          <w:p w14:paraId="050EF784"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«Мы выбираем, нас выбирают…»</w:t>
            </w:r>
          </w:p>
        </w:tc>
        <w:tc>
          <w:tcPr>
            <w:tcW w:w="1134" w:type="dxa"/>
          </w:tcPr>
          <w:p w14:paraId="2A3A317C"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Беседа</w:t>
            </w:r>
          </w:p>
        </w:tc>
        <w:tc>
          <w:tcPr>
            <w:tcW w:w="2691" w:type="dxa"/>
          </w:tcPr>
          <w:p w14:paraId="1589342C"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Проблема отношений </w:t>
            </w:r>
          </w:p>
        </w:tc>
        <w:tc>
          <w:tcPr>
            <w:tcW w:w="711" w:type="dxa"/>
          </w:tcPr>
          <w:p w14:paraId="4BA33275"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10</w:t>
            </w:r>
          </w:p>
        </w:tc>
        <w:tc>
          <w:tcPr>
            <w:tcW w:w="992" w:type="dxa"/>
          </w:tcPr>
          <w:p w14:paraId="4ED38E5E"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май</w:t>
            </w:r>
          </w:p>
        </w:tc>
      </w:tr>
      <w:tr w:rsidR="00A36553" w:rsidRPr="00926AAF" w14:paraId="0A855BAF" w14:textId="77777777" w:rsidTr="00992506">
        <w:trPr>
          <w:trHeight w:val="355"/>
        </w:trPr>
        <w:tc>
          <w:tcPr>
            <w:tcW w:w="466" w:type="dxa"/>
          </w:tcPr>
          <w:p w14:paraId="779FE10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9</w:t>
            </w:r>
          </w:p>
        </w:tc>
        <w:tc>
          <w:tcPr>
            <w:tcW w:w="1351" w:type="dxa"/>
          </w:tcPr>
          <w:p w14:paraId="4B882ECB"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«Психологический практикум»</w:t>
            </w:r>
          </w:p>
        </w:tc>
        <w:tc>
          <w:tcPr>
            <w:tcW w:w="1134" w:type="dxa"/>
          </w:tcPr>
          <w:p w14:paraId="42780194"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Практические занятия</w:t>
            </w:r>
          </w:p>
        </w:tc>
        <w:tc>
          <w:tcPr>
            <w:tcW w:w="2691" w:type="dxa"/>
          </w:tcPr>
          <w:p w14:paraId="10E170D2"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Психологическая подготовка к сдаче экзаменов</w:t>
            </w:r>
          </w:p>
        </w:tc>
        <w:tc>
          <w:tcPr>
            <w:tcW w:w="711" w:type="dxa"/>
          </w:tcPr>
          <w:p w14:paraId="33B1EAE7"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9; 11</w:t>
            </w:r>
          </w:p>
        </w:tc>
        <w:tc>
          <w:tcPr>
            <w:tcW w:w="992" w:type="dxa"/>
          </w:tcPr>
          <w:p w14:paraId="4B8D65C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Февраль-май (один раз в две недели по желани</w:t>
            </w:r>
            <w:r w:rsidRPr="00926AAF">
              <w:rPr>
                <w:rFonts w:ascii="Times New Roman" w:eastAsia="Times New Roman" w:hAnsi="Times New Roman" w:cs="Times New Roman"/>
                <w:color w:val="auto"/>
                <w:sz w:val="20"/>
                <w:szCs w:val="20"/>
                <w:lang w:eastAsia="en-US" w:bidi="ar-SA"/>
              </w:rPr>
              <w:lastRenderedPageBreak/>
              <w:t>ю)</w:t>
            </w:r>
          </w:p>
        </w:tc>
      </w:tr>
    </w:tbl>
    <w:p w14:paraId="124064AD" w14:textId="77777777" w:rsidR="00E779B2" w:rsidRDefault="00E779B2" w:rsidP="006B14E0"/>
    <w:p w14:paraId="3A4E5B7D" w14:textId="77777777" w:rsidR="00A36553" w:rsidRDefault="00A36553" w:rsidP="006B14E0"/>
    <w:p w14:paraId="4ADBD70D" w14:textId="77777777" w:rsidR="00A36553" w:rsidRDefault="00A36553" w:rsidP="006B14E0"/>
    <w:tbl>
      <w:tblPr>
        <w:tblW w:w="7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
        <w:gridCol w:w="1351"/>
        <w:gridCol w:w="1134"/>
        <w:gridCol w:w="2691"/>
        <w:gridCol w:w="711"/>
        <w:gridCol w:w="992"/>
      </w:tblGrid>
      <w:tr w:rsidR="00A36553" w:rsidRPr="00926AAF" w14:paraId="65B0D4AA" w14:textId="77777777" w:rsidTr="00992506">
        <w:trPr>
          <w:trHeight w:val="645"/>
        </w:trPr>
        <w:tc>
          <w:tcPr>
            <w:tcW w:w="466" w:type="dxa"/>
          </w:tcPr>
          <w:p w14:paraId="1FED67CE"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p>
        </w:tc>
        <w:tc>
          <w:tcPr>
            <w:tcW w:w="1351" w:type="dxa"/>
          </w:tcPr>
          <w:p w14:paraId="71B40B3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тема</w:t>
            </w:r>
          </w:p>
        </w:tc>
        <w:tc>
          <w:tcPr>
            <w:tcW w:w="1134" w:type="dxa"/>
          </w:tcPr>
          <w:p w14:paraId="23205FA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p>
        </w:tc>
        <w:tc>
          <w:tcPr>
            <w:tcW w:w="2691" w:type="dxa"/>
          </w:tcPr>
          <w:p w14:paraId="2C03705A"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цель</w:t>
            </w:r>
          </w:p>
        </w:tc>
        <w:tc>
          <w:tcPr>
            <w:tcW w:w="711" w:type="dxa"/>
          </w:tcPr>
          <w:p w14:paraId="1AF9F3E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классы</w:t>
            </w:r>
          </w:p>
        </w:tc>
        <w:tc>
          <w:tcPr>
            <w:tcW w:w="992" w:type="dxa"/>
          </w:tcPr>
          <w:p w14:paraId="020DC7A6"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p>
        </w:tc>
      </w:tr>
      <w:tr w:rsidR="00A36553" w:rsidRPr="00926AAF" w14:paraId="6F903778" w14:textId="77777777" w:rsidTr="00992506">
        <w:trPr>
          <w:trHeight w:val="900"/>
        </w:trPr>
        <w:tc>
          <w:tcPr>
            <w:tcW w:w="466" w:type="dxa"/>
          </w:tcPr>
          <w:p w14:paraId="4BDB61CA"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1</w:t>
            </w:r>
          </w:p>
        </w:tc>
        <w:tc>
          <w:tcPr>
            <w:tcW w:w="1351" w:type="dxa"/>
          </w:tcPr>
          <w:p w14:paraId="3A435FAB"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«Темперамент и характер»</w:t>
            </w:r>
          </w:p>
        </w:tc>
        <w:tc>
          <w:tcPr>
            <w:tcW w:w="1134" w:type="dxa"/>
          </w:tcPr>
          <w:p w14:paraId="45BA026E"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Практическое занятие</w:t>
            </w:r>
          </w:p>
        </w:tc>
        <w:tc>
          <w:tcPr>
            <w:tcW w:w="2691" w:type="dxa"/>
          </w:tcPr>
          <w:p w14:paraId="0BFC119A"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Рассказ о влиянии типа темперамента на поведение человека и мировосприятие. Определение типа темперамента участников встречи.  </w:t>
            </w:r>
          </w:p>
        </w:tc>
        <w:tc>
          <w:tcPr>
            <w:tcW w:w="711" w:type="dxa"/>
          </w:tcPr>
          <w:p w14:paraId="603BFA0A"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9-10</w:t>
            </w:r>
          </w:p>
        </w:tc>
        <w:tc>
          <w:tcPr>
            <w:tcW w:w="992" w:type="dxa"/>
          </w:tcPr>
          <w:p w14:paraId="77F43B34"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октябрь</w:t>
            </w:r>
          </w:p>
        </w:tc>
      </w:tr>
      <w:tr w:rsidR="00A36553" w:rsidRPr="00926AAF" w14:paraId="097CE2C1" w14:textId="77777777" w:rsidTr="00992506">
        <w:trPr>
          <w:trHeight w:val="1065"/>
        </w:trPr>
        <w:tc>
          <w:tcPr>
            <w:tcW w:w="466" w:type="dxa"/>
          </w:tcPr>
          <w:p w14:paraId="0AACE0EC"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2</w:t>
            </w:r>
          </w:p>
        </w:tc>
        <w:tc>
          <w:tcPr>
            <w:tcW w:w="1351" w:type="dxa"/>
          </w:tcPr>
          <w:p w14:paraId="253D679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«Твой  вопрос»</w:t>
            </w:r>
          </w:p>
        </w:tc>
        <w:tc>
          <w:tcPr>
            <w:tcW w:w="1134" w:type="dxa"/>
          </w:tcPr>
          <w:p w14:paraId="3FBD06D8"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Интервью</w:t>
            </w:r>
          </w:p>
          <w:p w14:paraId="51BC5C44"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психолога</w:t>
            </w:r>
          </w:p>
        </w:tc>
        <w:tc>
          <w:tcPr>
            <w:tcW w:w="2691" w:type="dxa"/>
          </w:tcPr>
          <w:p w14:paraId="422C87B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Ответ на вопросы (предварительно собранные), посвящённые теме отношений, взросления, личностного развития</w:t>
            </w:r>
          </w:p>
        </w:tc>
        <w:tc>
          <w:tcPr>
            <w:tcW w:w="711" w:type="dxa"/>
          </w:tcPr>
          <w:p w14:paraId="415EC68D"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9-10</w:t>
            </w:r>
          </w:p>
        </w:tc>
        <w:tc>
          <w:tcPr>
            <w:tcW w:w="992" w:type="dxa"/>
          </w:tcPr>
          <w:p w14:paraId="6BF3F7F8"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ноябрь</w:t>
            </w:r>
          </w:p>
        </w:tc>
      </w:tr>
      <w:tr w:rsidR="00A36553" w:rsidRPr="00926AAF" w14:paraId="00F1396A" w14:textId="77777777" w:rsidTr="00992506">
        <w:trPr>
          <w:trHeight w:val="705"/>
        </w:trPr>
        <w:tc>
          <w:tcPr>
            <w:tcW w:w="466" w:type="dxa"/>
          </w:tcPr>
          <w:p w14:paraId="1713AAC2"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3</w:t>
            </w:r>
          </w:p>
        </w:tc>
        <w:tc>
          <w:tcPr>
            <w:tcW w:w="1351" w:type="dxa"/>
          </w:tcPr>
          <w:p w14:paraId="688A8122"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Самоопределение. Смысл и цель жизни человека</w:t>
            </w:r>
            <w:r w:rsidRPr="00926AAF">
              <w:rPr>
                <w:rFonts w:ascii="Calibri" w:eastAsia="Times New Roman" w:hAnsi="Calibri" w:cs="Times New Roman"/>
                <w:color w:val="auto"/>
                <w:sz w:val="20"/>
                <w:szCs w:val="20"/>
                <w:lang w:eastAsia="en-US" w:bidi="ar-SA"/>
              </w:rPr>
              <w:t>.»</w:t>
            </w:r>
          </w:p>
        </w:tc>
        <w:tc>
          <w:tcPr>
            <w:tcW w:w="1134" w:type="dxa"/>
          </w:tcPr>
          <w:p w14:paraId="2488D915"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Практическое занятие</w:t>
            </w:r>
          </w:p>
        </w:tc>
        <w:tc>
          <w:tcPr>
            <w:tcW w:w="2691" w:type="dxa"/>
          </w:tcPr>
          <w:p w14:paraId="30FCCB67"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Самореализация человека. Важность цели в жизни. Что такое смысл и для чего он нужен.</w:t>
            </w:r>
          </w:p>
        </w:tc>
        <w:tc>
          <w:tcPr>
            <w:tcW w:w="711" w:type="dxa"/>
          </w:tcPr>
          <w:p w14:paraId="6D1400E9"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9-10</w:t>
            </w:r>
          </w:p>
        </w:tc>
        <w:tc>
          <w:tcPr>
            <w:tcW w:w="992" w:type="dxa"/>
          </w:tcPr>
          <w:p w14:paraId="3373EA5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декабрь</w:t>
            </w:r>
          </w:p>
        </w:tc>
      </w:tr>
      <w:tr w:rsidR="00A36553" w:rsidRPr="00926AAF" w14:paraId="501FFDC5" w14:textId="77777777" w:rsidTr="00992506">
        <w:trPr>
          <w:trHeight w:val="900"/>
        </w:trPr>
        <w:tc>
          <w:tcPr>
            <w:tcW w:w="466" w:type="dxa"/>
          </w:tcPr>
          <w:p w14:paraId="41344105"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4</w:t>
            </w:r>
          </w:p>
        </w:tc>
        <w:tc>
          <w:tcPr>
            <w:tcW w:w="1351" w:type="dxa"/>
          </w:tcPr>
          <w:p w14:paraId="0CAF286C"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«В мире профессий»</w:t>
            </w:r>
          </w:p>
        </w:tc>
        <w:tc>
          <w:tcPr>
            <w:tcW w:w="1134" w:type="dxa"/>
          </w:tcPr>
          <w:p w14:paraId="36AE80BD"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Лекция</w:t>
            </w:r>
          </w:p>
        </w:tc>
        <w:tc>
          <w:tcPr>
            <w:tcW w:w="2691" w:type="dxa"/>
          </w:tcPr>
          <w:p w14:paraId="5F8DB3C4"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ar-SA" w:bidi="ar-SA"/>
              </w:rPr>
              <w:t>Классификация профессий. Формула профессии. Понятие профессиограммы</w:t>
            </w:r>
          </w:p>
        </w:tc>
        <w:tc>
          <w:tcPr>
            <w:tcW w:w="711" w:type="dxa"/>
          </w:tcPr>
          <w:p w14:paraId="5A364FA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val="en-US" w:eastAsia="en-US" w:bidi="ar-SA"/>
              </w:rPr>
            </w:pPr>
            <w:r w:rsidRPr="00926AAF">
              <w:rPr>
                <w:rFonts w:ascii="Times New Roman" w:eastAsia="Times New Roman" w:hAnsi="Times New Roman" w:cs="Times New Roman"/>
                <w:color w:val="auto"/>
                <w:sz w:val="20"/>
                <w:szCs w:val="20"/>
                <w:lang w:eastAsia="en-US" w:bidi="ar-SA"/>
              </w:rPr>
              <w:t>9-10</w:t>
            </w:r>
          </w:p>
        </w:tc>
        <w:tc>
          <w:tcPr>
            <w:tcW w:w="992" w:type="dxa"/>
          </w:tcPr>
          <w:p w14:paraId="70999CC4"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январь</w:t>
            </w:r>
          </w:p>
        </w:tc>
      </w:tr>
      <w:tr w:rsidR="00A36553" w:rsidRPr="00926AAF" w14:paraId="4A060516" w14:textId="77777777" w:rsidTr="00992506">
        <w:trPr>
          <w:trHeight w:val="1968"/>
        </w:trPr>
        <w:tc>
          <w:tcPr>
            <w:tcW w:w="466" w:type="dxa"/>
          </w:tcPr>
          <w:p w14:paraId="76573E1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5</w:t>
            </w:r>
          </w:p>
        </w:tc>
        <w:tc>
          <w:tcPr>
            <w:tcW w:w="1351" w:type="dxa"/>
          </w:tcPr>
          <w:p w14:paraId="0BF4E14E"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«Профессии, которые меня выбирают»</w:t>
            </w:r>
          </w:p>
        </w:tc>
        <w:tc>
          <w:tcPr>
            <w:tcW w:w="1134" w:type="dxa"/>
          </w:tcPr>
          <w:p w14:paraId="4C74199E"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Практическое занятие</w:t>
            </w:r>
          </w:p>
        </w:tc>
        <w:tc>
          <w:tcPr>
            <w:tcW w:w="2691" w:type="dxa"/>
          </w:tcPr>
          <w:p w14:paraId="1D07A9A7"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ТНС и тип темперамента.  Влияние типологических и характерологических особенностей личности на профессиональную деятельность</w:t>
            </w:r>
          </w:p>
        </w:tc>
        <w:tc>
          <w:tcPr>
            <w:tcW w:w="711" w:type="dxa"/>
          </w:tcPr>
          <w:p w14:paraId="4A042AAF"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9-10</w:t>
            </w:r>
          </w:p>
        </w:tc>
        <w:tc>
          <w:tcPr>
            <w:tcW w:w="992" w:type="dxa"/>
          </w:tcPr>
          <w:p w14:paraId="1CE64C3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Февраль </w:t>
            </w:r>
          </w:p>
        </w:tc>
      </w:tr>
      <w:tr w:rsidR="00A36553" w:rsidRPr="00926AAF" w14:paraId="463542B2" w14:textId="77777777" w:rsidTr="00992506">
        <w:trPr>
          <w:trHeight w:val="552"/>
        </w:trPr>
        <w:tc>
          <w:tcPr>
            <w:tcW w:w="466" w:type="dxa"/>
          </w:tcPr>
          <w:p w14:paraId="63FDFE8C"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6</w:t>
            </w:r>
          </w:p>
        </w:tc>
        <w:tc>
          <w:tcPr>
            <w:tcW w:w="1351" w:type="dxa"/>
          </w:tcPr>
          <w:p w14:paraId="221B2DBB"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«Мои цели и мотивы в </w:t>
            </w:r>
            <w:r w:rsidRPr="00926AAF">
              <w:rPr>
                <w:rFonts w:ascii="Times New Roman" w:eastAsia="Times New Roman" w:hAnsi="Times New Roman" w:cs="Times New Roman"/>
                <w:color w:val="auto"/>
                <w:sz w:val="20"/>
                <w:szCs w:val="20"/>
                <w:lang w:eastAsia="en-US" w:bidi="ar-SA"/>
              </w:rPr>
              <w:lastRenderedPageBreak/>
              <w:t>выборе профессии и жизни»</w:t>
            </w:r>
          </w:p>
        </w:tc>
        <w:tc>
          <w:tcPr>
            <w:tcW w:w="1134" w:type="dxa"/>
          </w:tcPr>
          <w:p w14:paraId="07B635DB"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Практикоориентиро</w:t>
            </w:r>
            <w:r w:rsidRPr="00926AAF">
              <w:rPr>
                <w:rFonts w:ascii="Times New Roman" w:eastAsia="Times New Roman" w:hAnsi="Times New Roman" w:cs="Times New Roman"/>
                <w:color w:val="auto"/>
                <w:sz w:val="20"/>
                <w:szCs w:val="20"/>
                <w:lang w:eastAsia="en-US" w:bidi="ar-SA"/>
              </w:rPr>
              <w:lastRenderedPageBreak/>
              <w:t>ванное занятие</w:t>
            </w:r>
          </w:p>
        </w:tc>
        <w:tc>
          <w:tcPr>
            <w:tcW w:w="2691" w:type="dxa"/>
          </w:tcPr>
          <w:p w14:paraId="743CBAA4"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 xml:space="preserve">Мотивационная сфера личности. Потребности, их </w:t>
            </w:r>
            <w:r w:rsidRPr="00926AAF">
              <w:rPr>
                <w:rFonts w:ascii="Times New Roman" w:eastAsia="Times New Roman" w:hAnsi="Times New Roman" w:cs="Times New Roman"/>
                <w:color w:val="auto"/>
                <w:sz w:val="20"/>
                <w:szCs w:val="20"/>
                <w:lang w:eastAsia="en-US" w:bidi="ar-SA"/>
              </w:rPr>
              <w:lastRenderedPageBreak/>
              <w:t>виды. Достижение профессионального успеха как реализация ведущих потребностей</w:t>
            </w:r>
          </w:p>
        </w:tc>
        <w:tc>
          <w:tcPr>
            <w:tcW w:w="711" w:type="dxa"/>
          </w:tcPr>
          <w:p w14:paraId="58D12C99"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9-10</w:t>
            </w:r>
          </w:p>
        </w:tc>
        <w:tc>
          <w:tcPr>
            <w:tcW w:w="992" w:type="dxa"/>
          </w:tcPr>
          <w:p w14:paraId="6BA8CFB5"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 март</w:t>
            </w:r>
          </w:p>
        </w:tc>
      </w:tr>
      <w:tr w:rsidR="00A36553" w:rsidRPr="00926AAF" w14:paraId="1E498280" w14:textId="77777777" w:rsidTr="00992506">
        <w:trPr>
          <w:trHeight w:val="216"/>
        </w:trPr>
        <w:tc>
          <w:tcPr>
            <w:tcW w:w="466" w:type="dxa"/>
          </w:tcPr>
          <w:p w14:paraId="044C8EE5"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lastRenderedPageBreak/>
              <w:t>7</w:t>
            </w:r>
          </w:p>
        </w:tc>
        <w:tc>
          <w:tcPr>
            <w:tcW w:w="1351" w:type="dxa"/>
          </w:tcPr>
          <w:p w14:paraId="08128DB5"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Чего мы хотим на самом деле?</w:t>
            </w:r>
          </w:p>
        </w:tc>
        <w:tc>
          <w:tcPr>
            <w:tcW w:w="1134" w:type="dxa"/>
          </w:tcPr>
          <w:p w14:paraId="4AD31A2A"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Беседа</w:t>
            </w:r>
          </w:p>
        </w:tc>
        <w:tc>
          <w:tcPr>
            <w:tcW w:w="2691" w:type="dxa"/>
          </w:tcPr>
          <w:p w14:paraId="1F9FAD0E"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Взаимосвязь желаний и стремлений, противоречие мотивов, ценности и цели жизни</w:t>
            </w:r>
          </w:p>
        </w:tc>
        <w:tc>
          <w:tcPr>
            <w:tcW w:w="711" w:type="dxa"/>
          </w:tcPr>
          <w:p w14:paraId="4BBEA5DC"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9-10</w:t>
            </w:r>
          </w:p>
        </w:tc>
        <w:tc>
          <w:tcPr>
            <w:tcW w:w="992" w:type="dxa"/>
          </w:tcPr>
          <w:p w14:paraId="6BEDD677"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апрель</w:t>
            </w:r>
          </w:p>
        </w:tc>
      </w:tr>
      <w:tr w:rsidR="00A36553" w:rsidRPr="00926AAF" w14:paraId="40369E0B" w14:textId="77777777" w:rsidTr="00992506">
        <w:trPr>
          <w:trHeight w:val="468"/>
        </w:trPr>
        <w:tc>
          <w:tcPr>
            <w:tcW w:w="466" w:type="dxa"/>
          </w:tcPr>
          <w:p w14:paraId="0520384D"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8</w:t>
            </w:r>
          </w:p>
        </w:tc>
        <w:tc>
          <w:tcPr>
            <w:tcW w:w="1351" w:type="dxa"/>
          </w:tcPr>
          <w:p w14:paraId="401CA69B"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«Мы выбираем, нас выбирают…»</w:t>
            </w:r>
          </w:p>
        </w:tc>
        <w:tc>
          <w:tcPr>
            <w:tcW w:w="1134" w:type="dxa"/>
          </w:tcPr>
          <w:p w14:paraId="263070D6"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Беседа</w:t>
            </w:r>
          </w:p>
        </w:tc>
        <w:tc>
          <w:tcPr>
            <w:tcW w:w="2691" w:type="dxa"/>
          </w:tcPr>
          <w:p w14:paraId="2B658421"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 xml:space="preserve">Проблема отношений </w:t>
            </w:r>
          </w:p>
        </w:tc>
        <w:tc>
          <w:tcPr>
            <w:tcW w:w="711" w:type="dxa"/>
          </w:tcPr>
          <w:p w14:paraId="708ABD47"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10</w:t>
            </w:r>
          </w:p>
        </w:tc>
        <w:tc>
          <w:tcPr>
            <w:tcW w:w="992" w:type="dxa"/>
          </w:tcPr>
          <w:p w14:paraId="158C3E16"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май</w:t>
            </w:r>
          </w:p>
        </w:tc>
      </w:tr>
      <w:tr w:rsidR="00A36553" w:rsidRPr="00926AAF" w14:paraId="11AEB708" w14:textId="77777777" w:rsidTr="00992506">
        <w:trPr>
          <w:trHeight w:val="355"/>
        </w:trPr>
        <w:tc>
          <w:tcPr>
            <w:tcW w:w="466" w:type="dxa"/>
          </w:tcPr>
          <w:p w14:paraId="0A59F3DA"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9</w:t>
            </w:r>
          </w:p>
        </w:tc>
        <w:tc>
          <w:tcPr>
            <w:tcW w:w="1351" w:type="dxa"/>
          </w:tcPr>
          <w:p w14:paraId="37EC9C3B"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«Психологический практикум»</w:t>
            </w:r>
          </w:p>
        </w:tc>
        <w:tc>
          <w:tcPr>
            <w:tcW w:w="1134" w:type="dxa"/>
          </w:tcPr>
          <w:p w14:paraId="0B325974"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Практические занятия</w:t>
            </w:r>
          </w:p>
        </w:tc>
        <w:tc>
          <w:tcPr>
            <w:tcW w:w="2691" w:type="dxa"/>
          </w:tcPr>
          <w:p w14:paraId="259E7EB3"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Психологическая подготовка к сдаче экзаменов</w:t>
            </w:r>
          </w:p>
        </w:tc>
        <w:tc>
          <w:tcPr>
            <w:tcW w:w="711" w:type="dxa"/>
          </w:tcPr>
          <w:p w14:paraId="4C6F5E69"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9; 11</w:t>
            </w:r>
          </w:p>
        </w:tc>
        <w:tc>
          <w:tcPr>
            <w:tcW w:w="992" w:type="dxa"/>
          </w:tcPr>
          <w:p w14:paraId="6785C3A0" w14:textId="77777777" w:rsidR="00A36553" w:rsidRPr="00926AAF" w:rsidRDefault="00A36553" w:rsidP="00992506">
            <w:pPr>
              <w:widowControl/>
              <w:spacing w:after="200" w:line="276" w:lineRule="auto"/>
              <w:rPr>
                <w:rFonts w:ascii="Times New Roman" w:eastAsia="Times New Roman" w:hAnsi="Times New Roman" w:cs="Times New Roman"/>
                <w:color w:val="auto"/>
                <w:sz w:val="20"/>
                <w:szCs w:val="20"/>
                <w:lang w:eastAsia="en-US" w:bidi="ar-SA"/>
              </w:rPr>
            </w:pPr>
            <w:r w:rsidRPr="00926AAF">
              <w:rPr>
                <w:rFonts w:ascii="Times New Roman" w:eastAsia="Times New Roman" w:hAnsi="Times New Roman" w:cs="Times New Roman"/>
                <w:color w:val="auto"/>
                <w:sz w:val="20"/>
                <w:szCs w:val="20"/>
                <w:lang w:eastAsia="en-US" w:bidi="ar-SA"/>
              </w:rPr>
              <w:t>Февраль-май (один раз в две недели по желанию)</w:t>
            </w:r>
          </w:p>
        </w:tc>
      </w:tr>
    </w:tbl>
    <w:p w14:paraId="6ED5ECE1" w14:textId="77777777" w:rsidR="00A36553" w:rsidRDefault="00A36553" w:rsidP="006B14E0"/>
    <w:p w14:paraId="50CBEEBD" w14:textId="77777777" w:rsidR="00A36553" w:rsidRPr="00A36553" w:rsidRDefault="00A36553" w:rsidP="00A36553">
      <w:pPr>
        <w:widowControl/>
        <w:spacing w:after="160" w:line="259" w:lineRule="auto"/>
        <w:jc w:val="center"/>
        <w:rPr>
          <w:rFonts w:ascii="Times New Roman" w:eastAsia="Calibri" w:hAnsi="Times New Roman" w:cs="Times New Roman"/>
          <w:color w:val="auto"/>
          <w:lang w:eastAsia="en-US" w:bidi="ar-SA"/>
        </w:rPr>
      </w:pPr>
      <w:r w:rsidRPr="00A36553">
        <w:rPr>
          <w:rFonts w:ascii="Times New Roman" w:eastAsia="Calibri" w:hAnsi="Times New Roman" w:cs="Times New Roman"/>
          <w:color w:val="auto"/>
          <w:lang w:eastAsia="en-US" w:bidi="ar-SA"/>
        </w:rPr>
        <w:t>План психологического сопровождения гимназистов, проживающих в кампусе</w:t>
      </w:r>
    </w:p>
    <w:tbl>
      <w:tblPr>
        <w:tblW w:w="6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
        <w:gridCol w:w="1262"/>
        <w:gridCol w:w="1701"/>
        <w:gridCol w:w="1275"/>
        <w:gridCol w:w="1816"/>
      </w:tblGrid>
      <w:tr w:rsidR="00A36553" w:rsidRPr="00926AAF" w14:paraId="0308AB43" w14:textId="77777777" w:rsidTr="00992506">
        <w:tc>
          <w:tcPr>
            <w:tcW w:w="406" w:type="dxa"/>
            <w:shd w:val="clear" w:color="auto" w:fill="auto"/>
          </w:tcPr>
          <w:p w14:paraId="3A92A44C" w14:textId="77777777" w:rsidR="00A36553" w:rsidRPr="00926AAF" w:rsidRDefault="00A36553" w:rsidP="00992506">
            <w:pPr>
              <w:widowControl/>
              <w:jc w:val="center"/>
              <w:rPr>
                <w:rFonts w:ascii="Times New Roman" w:eastAsia="Calibri" w:hAnsi="Times New Roman" w:cs="Times New Roman"/>
                <w:b/>
                <w:color w:val="auto"/>
                <w:sz w:val="20"/>
                <w:szCs w:val="20"/>
                <w:lang w:eastAsia="en-US" w:bidi="ar-SA"/>
              </w:rPr>
            </w:pPr>
          </w:p>
        </w:tc>
        <w:tc>
          <w:tcPr>
            <w:tcW w:w="1262" w:type="dxa"/>
            <w:shd w:val="clear" w:color="auto" w:fill="auto"/>
          </w:tcPr>
          <w:p w14:paraId="26B5D712" w14:textId="77777777" w:rsidR="00A36553" w:rsidRPr="00926AAF" w:rsidRDefault="00A36553" w:rsidP="00992506">
            <w:pPr>
              <w:widowControl/>
              <w:jc w:val="center"/>
              <w:rPr>
                <w:rFonts w:ascii="Times New Roman" w:eastAsia="Calibri" w:hAnsi="Times New Roman" w:cs="Times New Roman"/>
                <w:b/>
                <w:color w:val="auto"/>
                <w:sz w:val="20"/>
                <w:szCs w:val="20"/>
                <w:lang w:eastAsia="en-US" w:bidi="ar-SA"/>
              </w:rPr>
            </w:pPr>
          </w:p>
        </w:tc>
        <w:tc>
          <w:tcPr>
            <w:tcW w:w="1701" w:type="dxa"/>
            <w:shd w:val="clear" w:color="auto" w:fill="auto"/>
          </w:tcPr>
          <w:p w14:paraId="290890C0" w14:textId="77777777" w:rsidR="00A36553" w:rsidRPr="00926AAF" w:rsidRDefault="00A36553" w:rsidP="00992506">
            <w:pPr>
              <w:widowControl/>
              <w:jc w:val="center"/>
              <w:rPr>
                <w:rFonts w:ascii="Times New Roman" w:eastAsia="Calibri" w:hAnsi="Times New Roman" w:cs="Times New Roman"/>
                <w:b/>
                <w:color w:val="auto"/>
                <w:sz w:val="20"/>
                <w:szCs w:val="20"/>
                <w:lang w:eastAsia="en-US" w:bidi="ar-SA"/>
              </w:rPr>
            </w:pPr>
          </w:p>
        </w:tc>
        <w:tc>
          <w:tcPr>
            <w:tcW w:w="1275" w:type="dxa"/>
            <w:shd w:val="clear" w:color="auto" w:fill="auto"/>
          </w:tcPr>
          <w:p w14:paraId="48A5ECF7" w14:textId="77777777" w:rsidR="00A36553" w:rsidRPr="00926AAF" w:rsidRDefault="00A36553" w:rsidP="00992506">
            <w:pPr>
              <w:widowControl/>
              <w:jc w:val="center"/>
              <w:rPr>
                <w:rFonts w:ascii="Times New Roman" w:eastAsia="Calibri" w:hAnsi="Times New Roman" w:cs="Times New Roman"/>
                <w:b/>
                <w:color w:val="auto"/>
                <w:sz w:val="20"/>
                <w:szCs w:val="20"/>
                <w:lang w:eastAsia="en-US" w:bidi="ar-SA"/>
              </w:rPr>
            </w:pPr>
          </w:p>
        </w:tc>
        <w:tc>
          <w:tcPr>
            <w:tcW w:w="1816" w:type="dxa"/>
            <w:shd w:val="clear" w:color="auto" w:fill="auto"/>
          </w:tcPr>
          <w:p w14:paraId="2080AA0E" w14:textId="77777777" w:rsidR="00A36553" w:rsidRPr="00926AAF" w:rsidRDefault="00A36553" w:rsidP="00992506">
            <w:pPr>
              <w:widowControl/>
              <w:jc w:val="center"/>
              <w:rPr>
                <w:rFonts w:ascii="Times New Roman" w:eastAsia="Calibri" w:hAnsi="Times New Roman" w:cs="Times New Roman"/>
                <w:b/>
                <w:color w:val="auto"/>
                <w:sz w:val="20"/>
                <w:szCs w:val="20"/>
                <w:lang w:eastAsia="en-US" w:bidi="ar-SA"/>
              </w:rPr>
            </w:pPr>
            <w:r w:rsidRPr="00926AAF">
              <w:rPr>
                <w:rFonts w:ascii="Times New Roman" w:eastAsia="Calibri" w:hAnsi="Times New Roman" w:cs="Times New Roman"/>
                <w:b/>
                <w:color w:val="auto"/>
                <w:sz w:val="20"/>
                <w:szCs w:val="20"/>
                <w:lang w:eastAsia="en-US" w:bidi="ar-SA"/>
              </w:rPr>
              <w:t>цель</w:t>
            </w:r>
          </w:p>
        </w:tc>
      </w:tr>
      <w:tr w:rsidR="00A36553" w:rsidRPr="00926AAF" w14:paraId="5B99226B" w14:textId="77777777" w:rsidTr="00992506">
        <w:tc>
          <w:tcPr>
            <w:tcW w:w="406" w:type="dxa"/>
            <w:shd w:val="clear" w:color="auto" w:fill="auto"/>
          </w:tcPr>
          <w:p w14:paraId="7E9EEA73"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1</w:t>
            </w:r>
          </w:p>
        </w:tc>
        <w:tc>
          <w:tcPr>
            <w:tcW w:w="1262" w:type="dxa"/>
            <w:shd w:val="clear" w:color="auto" w:fill="auto"/>
          </w:tcPr>
          <w:p w14:paraId="31953810"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Сентябрь –</w:t>
            </w:r>
          </w:p>
          <w:p w14:paraId="44949926"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октябрь</w:t>
            </w:r>
          </w:p>
        </w:tc>
        <w:tc>
          <w:tcPr>
            <w:tcW w:w="1701" w:type="dxa"/>
            <w:shd w:val="clear" w:color="auto" w:fill="auto"/>
          </w:tcPr>
          <w:p w14:paraId="13C430C2"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Индивидуальные консультации гимназистам</w:t>
            </w:r>
          </w:p>
        </w:tc>
        <w:tc>
          <w:tcPr>
            <w:tcW w:w="1275" w:type="dxa"/>
            <w:shd w:val="clear" w:color="auto" w:fill="auto"/>
          </w:tcPr>
          <w:p w14:paraId="688F2FCE"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Еженедельно среда с18.00 до 20.00</w:t>
            </w:r>
          </w:p>
        </w:tc>
        <w:tc>
          <w:tcPr>
            <w:tcW w:w="1816" w:type="dxa"/>
            <w:shd w:val="clear" w:color="auto" w:fill="auto"/>
          </w:tcPr>
          <w:p w14:paraId="5829EDEB"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Знакомство, снижение тревожности от общения с психологом</w:t>
            </w:r>
          </w:p>
        </w:tc>
      </w:tr>
      <w:tr w:rsidR="00A36553" w:rsidRPr="00926AAF" w14:paraId="1604856A" w14:textId="77777777" w:rsidTr="00992506">
        <w:tc>
          <w:tcPr>
            <w:tcW w:w="406" w:type="dxa"/>
            <w:shd w:val="clear" w:color="auto" w:fill="auto"/>
          </w:tcPr>
          <w:p w14:paraId="1CCA38BE"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2</w:t>
            </w:r>
          </w:p>
        </w:tc>
        <w:tc>
          <w:tcPr>
            <w:tcW w:w="1262" w:type="dxa"/>
            <w:shd w:val="clear" w:color="auto" w:fill="auto"/>
          </w:tcPr>
          <w:p w14:paraId="14EF8AA5"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Ноябрь-</w:t>
            </w:r>
          </w:p>
          <w:p w14:paraId="44A6A991"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январь</w:t>
            </w:r>
          </w:p>
        </w:tc>
        <w:tc>
          <w:tcPr>
            <w:tcW w:w="1701" w:type="dxa"/>
            <w:shd w:val="clear" w:color="auto" w:fill="auto"/>
          </w:tcPr>
          <w:p w14:paraId="48C40068"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Групповое тренинговое занятие для старших гимназистов «Точка роста»</w:t>
            </w:r>
          </w:p>
        </w:tc>
        <w:tc>
          <w:tcPr>
            <w:tcW w:w="1275" w:type="dxa"/>
            <w:shd w:val="clear" w:color="auto" w:fill="auto"/>
          </w:tcPr>
          <w:p w14:paraId="225082BB"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Среда</w:t>
            </w:r>
          </w:p>
          <w:p w14:paraId="05B3F776"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18.00 – 19.00</w:t>
            </w:r>
          </w:p>
        </w:tc>
        <w:tc>
          <w:tcPr>
            <w:tcW w:w="1816" w:type="dxa"/>
            <w:shd w:val="clear" w:color="auto" w:fill="auto"/>
          </w:tcPr>
          <w:p w14:paraId="64290DD5"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Формирование рефлексивного пространства</w:t>
            </w:r>
          </w:p>
        </w:tc>
      </w:tr>
      <w:tr w:rsidR="00A36553" w:rsidRPr="00926AAF" w14:paraId="53B0EA8B" w14:textId="77777777" w:rsidTr="00992506">
        <w:tc>
          <w:tcPr>
            <w:tcW w:w="406" w:type="dxa"/>
            <w:shd w:val="clear" w:color="auto" w:fill="auto"/>
          </w:tcPr>
          <w:p w14:paraId="467EEF9A"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lastRenderedPageBreak/>
              <w:t>3</w:t>
            </w:r>
          </w:p>
        </w:tc>
        <w:tc>
          <w:tcPr>
            <w:tcW w:w="1262" w:type="dxa"/>
            <w:shd w:val="clear" w:color="auto" w:fill="auto"/>
          </w:tcPr>
          <w:p w14:paraId="0EBAB459"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Ноябрь-январь</w:t>
            </w:r>
          </w:p>
        </w:tc>
        <w:tc>
          <w:tcPr>
            <w:tcW w:w="1701" w:type="dxa"/>
            <w:shd w:val="clear" w:color="auto" w:fill="auto"/>
          </w:tcPr>
          <w:p w14:paraId="2BA58629"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Индивидуальные консультации (по запросу)</w:t>
            </w:r>
          </w:p>
        </w:tc>
        <w:tc>
          <w:tcPr>
            <w:tcW w:w="1275" w:type="dxa"/>
            <w:shd w:val="clear" w:color="auto" w:fill="auto"/>
          </w:tcPr>
          <w:p w14:paraId="0818A5D8"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Среда 19.00-20.00</w:t>
            </w:r>
          </w:p>
        </w:tc>
        <w:tc>
          <w:tcPr>
            <w:tcW w:w="1816" w:type="dxa"/>
            <w:shd w:val="clear" w:color="auto" w:fill="auto"/>
          </w:tcPr>
          <w:p w14:paraId="349F05DE"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Психологическое сопровожддение</w:t>
            </w:r>
          </w:p>
        </w:tc>
      </w:tr>
      <w:tr w:rsidR="00A36553" w:rsidRPr="00926AAF" w14:paraId="0CA6707B" w14:textId="77777777" w:rsidTr="00992506">
        <w:trPr>
          <w:trHeight w:val="660"/>
        </w:trPr>
        <w:tc>
          <w:tcPr>
            <w:tcW w:w="406" w:type="dxa"/>
            <w:shd w:val="clear" w:color="auto" w:fill="auto"/>
          </w:tcPr>
          <w:p w14:paraId="4522A89E"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4</w:t>
            </w:r>
          </w:p>
        </w:tc>
        <w:tc>
          <w:tcPr>
            <w:tcW w:w="1262" w:type="dxa"/>
            <w:shd w:val="clear" w:color="auto" w:fill="auto"/>
          </w:tcPr>
          <w:p w14:paraId="5DAB923C" w14:textId="77777777" w:rsidR="00A36553" w:rsidRPr="00926AAF" w:rsidRDefault="00A36553" w:rsidP="00992506">
            <w:pPr>
              <w:widowControl/>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Февраль-апрель</w:t>
            </w:r>
          </w:p>
        </w:tc>
        <w:tc>
          <w:tcPr>
            <w:tcW w:w="1701" w:type="dxa"/>
            <w:shd w:val="clear" w:color="auto" w:fill="auto"/>
          </w:tcPr>
          <w:p w14:paraId="1A15E3A9"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Психокоррекционные занятия с младшими школьниками, проживающими в кампусе</w:t>
            </w:r>
          </w:p>
          <w:p w14:paraId="54CB9865"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Консультации по запросу</w:t>
            </w:r>
          </w:p>
        </w:tc>
        <w:tc>
          <w:tcPr>
            <w:tcW w:w="1275" w:type="dxa"/>
            <w:shd w:val="clear" w:color="auto" w:fill="auto"/>
          </w:tcPr>
          <w:p w14:paraId="21A237E8"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Среда</w:t>
            </w:r>
          </w:p>
          <w:p w14:paraId="67477142"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18.00-19.00</w:t>
            </w:r>
          </w:p>
          <w:p w14:paraId="3AD0D0BC"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p>
          <w:p w14:paraId="77E49B61"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p>
          <w:p w14:paraId="1829C556"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19.00-20.00</w:t>
            </w:r>
          </w:p>
        </w:tc>
        <w:tc>
          <w:tcPr>
            <w:tcW w:w="1816" w:type="dxa"/>
            <w:shd w:val="clear" w:color="auto" w:fill="auto"/>
          </w:tcPr>
          <w:p w14:paraId="158439B4" w14:textId="77777777" w:rsidR="00A36553" w:rsidRPr="00926AAF" w:rsidRDefault="00A36553" w:rsidP="00992506">
            <w:pPr>
              <w:widowControl/>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Коррекция эмоционального состояния</w:t>
            </w:r>
          </w:p>
        </w:tc>
      </w:tr>
      <w:tr w:rsidR="00A36553" w:rsidRPr="00926AAF" w14:paraId="690C7E90" w14:textId="77777777" w:rsidTr="00992506">
        <w:trPr>
          <w:trHeight w:val="444"/>
        </w:trPr>
        <w:tc>
          <w:tcPr>
            <w:tcW w:w="406" w:type="dxa"/>
            <w:shd w:val="clear" w:color="auto" w:fill="auto"/>
          </w:tcPr>
          <w:p w14:paraId="6835DA19"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5</w:t>
            </w:r>
          </w:p>
        </w:tc>
        <w:tc>
          <w:tcPr>
            <w:tcW w:w="1262" w:type="dxa"/>
            <w:shd w:val="clear" w:color="auto" w:fill="auto"/>
          </w:tcPr>
          <w:p w14:paraId="74FCF2DB"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Февраль-май</w:t>
            </w:r>
          </w:p>
        </w:tc>
        <w:tc>
          <w:tcPr>
            <w:tcW w:w="1701" w:type="dxa"/>
            <w:shd w:val="clear" w:color="auto" w:fill="auto"/>
          </w:tcPr>
          <w:p w14:paraId="26FDAC7A"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Индивидуальные консультации гимназистам и педагогам, работающим в кампусе(по запросу)</w:t>
            </w:r>
          </w:p>
        </w:tc>
        <w:tc>
          <w:tcPr>
            <w:tcW w:w="1275" w:type="dxa"/>
            <w:shd w:val="clear" w:color="auto" w:fill="auto"/>
          </w:tcPr>
          <w:p w14:paraId="6CCE93F7" w14:textId="77777777" w:rsidR="00A36553" w:rsidRPr="00926AAF" w:rsidRDefault="00A36553" w:rsidP="00992506">
            <w:pPr>
              <w:widowControl/>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 xml:space="preserve">        Среда </w:t>
            </w:r>
          </w:p>
          <w:p w14:paraId="4C0F6E27"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18.00-20.00</w:t>
            </w:r>
          </w:p>
        </w:tc>
        <w:tc>
          <w:tcPr>
            <w:tcW w:w="1816" w:type="dxa"/>
            <w:shd w:val="clear" w:color="auto" w:fill="auto"/>
          </w:tcPr>
          <w:p w14:paraId="0701BF17"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Психологическое сопровождение</w:t>
            </w:r>
          </w:p>
        </w:tc>
      </w:tr>
      <w:tr w:rsidR="00A36553" w:rsidRPr="00926AAF" w14:paraId="324D976A" w14:textId="77777777" w:rsidTr="00992506">
        <w:tc>
          <w:tcPr>
            <w:tcW w:w="406" w:type="dxa"/>
            <w:shd w:val="clear" w:color="auto" w:fill="auto"/>
          </w:tcPr>
          <w:p w14:paraId="1F6056C5"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6</w:t>
            </w:r>
          </w:p>
        </w:tc>
        <w:tc>
          <w:tcPr>
            <w:tcW w:w="1262" w:type="dxa"/>
            <w:shd w:val="clear" w:color="auto" w:fill="auto"/>
          </w:tcPr>
          <w:p w14:paraId="4DED9217"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В течение года</w:t>
            </w:r>
          </w:p>
        </w:tc>
        <w:tc>
          <w:tcPr>
            <w:tcW w:w="1701" w:type="dxa"/>
            <w:shd w:val="clear" w:color="auto" w:fill="auto"/>
          </w:tcPr>
          <w:p w14:paraId="2E0A63FC"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Соконсультирование с педагогами, работающими в кампусе</w:t>
            </w:r>
          </w:p>
        </w:tc>
        <w:tc>
          <w:tcPr>
            <w:tcW w:w="1275" w:type="dxa"/>
            <w:shd w:val="clear" w:color="auto" w:fill="auto"/>
          </w:tcPr>
          <w:p w14:paraId="5FAA760A"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Понедельник</w:t>
            </w:r>
          </w:p>
          <w:p w14:paraId="297F4004"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8.30-9.30</w:t>
            </w:r>
          </w:p>
        </w:tc>
        <w:tc>
          <w:tcPr>
            <w:tcW w:w="1816" w:type="dxa"/>
            <w:shd w:val="clear" w:color="auto" w:fill="auto"/>
          </w:tcPr>
          <w:p w14:paraId="11C79FE4" w14:textId="77777777" w:rsidR="00A36553" w:rsidRPr="00926AAF" w:rsidRDefault="00A36553" w:rsidP="00992506">
            <w:pPr>
              <w:widowControl/>
              <w:jc w:val="center"/>
              <w:rPr>
                <w:rFonts w:ascii="Times New Roman" w:eastAsia="Calibri" w:hAnsi="Times New Roman" w:cs="Times New Roman"/>
                <w:color w:val="auto"/>
                <w:sz w:val="20"/>
                <w:szCs w:val="20"/>
                <w:lang w:eastAsia="en-US" w:bidi="ar-SA"/>
              </w:rPr>
            </w:pPr>
            <w:r w:rsidRPr="00926AAF">
              <w:rPr>
                <w:rFonts w:ascii="Times New Roman" w:eastAsia="Calibri" w:hAnsi="Times New Roman" w:cs="Times New Roman"/>
                <w:color w:val="auto"/>
                <w:sz w:val="20"/>
                <w:szCs w:val="20"/>
                <w:lang w:eastAsia="en-US" w:bidi="ar-SA"/>
              </w:rPr>
              <w:t>Психологическое сопровождение воспитательного процесса</w:t>
            </w:r>
          </w:p>
        </w:tc>
      </w:tr>
    </w:tbl>
    <w:p w14:paraId="67C2BC34" w14:textId="77777777" w:rsidR="00A36553" w:rsidRDefault="00A36553" w:rsidP="006B14E0"/>
    <w:p w14:paraId="307472F5" w14:textId="77777777" w:rsidR="00A36553" w:rsidRDefault="00A36553" w:rsidP="006B14E0"/>
    <w:p w14:paraId="3B195227" w14:textId="77777777" w:rsidR="00A36553" w:rsidRDefault="00A36553" w:rsidP="006B14E0"/>
    <w:p w14:paraId="7B8A7F43" w14:textId="77777777" w:rsidR="00A36553" w:rsidRPr="007C1830" w:rsidRDefault="00A36553" w:rsidP="006B14E0"/>
    <w:p w14:paraId="4B62F539" w14:textId="77777777" w:rsidR="00A57638" w:rsidRPr="007C1830" w:rsidRDefault="00E235EB" w:rsidP="00E779B2">
      <w:pPr>
        <w:pStyle w:val="31"/>
        <w:rPr>
          <w:sz w:val="24"/>
          <w:szCs w:val="24"/>
        </w:rPr>
      </w:pPr>
      <w:bookmarkStart w:id="916" w:name="_Toc105502825"/>
      <w:r w:rsidRPr="007C1830">
        <w:rPr>
          <w:sz w:val="24"/>
          <w:szCs w:val="24"/>
        </w:rPr>
        <w:t>3.4.3. Финансово-экономические условия реализации образовательной программы основного общего образования</w:t>
      </w:r>
      <w:bookmarkEnd w:id="915"/>
      <w:bookmarkEnd w:id="916"/>
    </w:p>
    <w:p w14:paraId="39F0AB1B" w14:textId="0DB06CE4" w:rsidR="00C92AC4" w:rsidRPr="00C92AC4" w:rsidRDefault="00C92AC4" w:rsidP="00C92AC4">
      <w:pPr>
        <w:pStyle w:val="13"/>
        <w:jc w:val="both"/>
        <w:rPr>
          <w:color w:val="auto"/>
          <w:sz w:val="24"/>
          <w:szCs w:val="24"/>
        </w:rPr>
      </w:pPr>
      <w:r w:rsidRPr="00C92AC4">
        <w:rPr>
          <w:color w:val="auto"/>
          <w:sz w:val="24"/>
          <w:szCs w:val="24"/>
        </w:rPr>
        <w:t>Финансовое обеспечение реализации образовательной программы основного</w:t>
      </w:r>
      <w:r>
        <w:rPr>
          <w:color w:val="auto"/>
          <w:sz w:val="24"/>
          <w:szCs w:val="24"/>
        </w:rPr>
        <w:t xml:space="preserve"> </w:t>
      </w:r>
      <w:r w:rsidRPr="00C92AC4">
        <w:rPr>
          <w:color w:val="auto"/>
          <w:sz w:val="24"/>
          <w:szCs w:val="24"/>
        </w:rPr>
        <w:t>общего образования опирается на исполнение расходных обязательств,</w:t>
      </w:r>
      <w:r>
        <w:rPr>
          <w:color w:val="auto"/>
          <w:sz w:val="24"/>
          <w:szCs w:val="24"/>
        </w:rPr>
        <w:t xml:space="preserve">       </w:t>
      </w:r>
      <w:r w:rsidRPr="00C92AC4">
        <w:rPr>
          <w:color w:val="auto"/>
          <w:sz w:val="24"/>
          <w:szCs w:val="24"/>
        </w:rPr>
        <w:t>обеспечивающих государственные гарантии прав на получение общедоступного</w:t>
      </w:r>
      <w:r>
        <w:rPr>
          <w:color w:val="auto"/>
          <w:sz w:val="24"/>
          <w:szCs w:val="24"/>
        </w:rPr>
        <w:t xml:space="preserve">   </w:t>
      </w:r>
      <w:r w:rsidRPr="00C92AC4">
        <w:rPr>
          <w:color w:val="auto"/>
          <w:sz w:val="24"/>
          <w:szCs w:val="24"/>
        </w:rPr>
        <w:t>основного общего образования.</w:t>
      </w:r>
    </w:p>
    <w:p w14:paraId="3384C597" w14:textId="026B1E7D" w:rsidR="00C92AC4" w:rsidRPr="00C92AC4" w:rsidRDefault="00C92AC4" w:rsidP="00C92AC4">
      <w:pPr>
        <w:pStyle w:val="13"/>
        <w:jc w:val="both"/>
        <w:rPr>
          <w:color w:val="auto"/>
          <w:sz w:val="24"/>
          <w:szCs w:val="24"/>
        </w:rPr>
      </w:pPr>
      <w:r w:rsidRPr="00C92AC4">
        <w:rPr>
          <w:color w:val="auto"/>
          <w:sz w:val="24"/>
          <w:szCs w:val="24"/>
        </w:rPr>
        <w:t>Финансовое обеспечение реализации образовательной программы основного</w:t>
      </w:r>
      <w:r>
        <w:rPr>
          <w:color w:val="auto"/>
          <w:sz w:val="24"/>
          <w:szCs w:val="24"/>
        </w:rPr>
        <w:t xml:space="preserve"> </w:t>
      </w:r>
      <w:r w:rsidRPr="00C92AC4">
        <w:rPr>
          <w:color w:val="auto"/>
          <w:sz w:val="24"/>
          <w:szCs w:val="24"/>
        </w:rPr>
        <w:t>общего образования осуществляется на основании сметы.</w:t>
      </w:r>
    </w:p>
    <w:p w14:paraId="190F9CEC" w14:textId="61D24862" w:rsidR="00C92AC4" w:rsidRPr="00C92AC4" w:rsidRDefault="00C92AC4" w:rsidP="00C92AC4">
      <w:pPr>
        <w:pStyle w:val="13"/>
        <w:jc w:val="both"/>
        <w:rPr>
          <w:color w:val="auto"/>
          <w:sz w:val="24"/>
          <w:szCs w:val="24"/>
        </w:rPr>
      </w:pPr>
      <w:r w:rsidRPr="00C92AC4">
        <w:rPr>
          <w:color w:val="auto"/>
          <w:sz w:val="24"/>
          <w:szCs w:val="24"/>
        </w:rPr>
        <w:t>Обеспечение государственных гарантий реализации прав на получение</w:t>
      </w:r>
      <w:r>
        <w:rPr>
          <w:color w:val="auto"/>
          <w:sz w:val="24"/>
          <w:szCs w:val="24"/>
        </w:rPr>
        <w:t xml:space="preserve">  </w:t>
      </w:r>
      <w:r w:rsidRPr="00C92AC4">
        <w:rPr>
          <w:color w:val="auto"/>
          <w:sz w:val="24"/>
          <w:szCs w:val="24"/>
        </w:rPr>
        <w:t xml:space="preserve">общедоступного основного общего </w:t>
      </w:r>
      <w:r w:rsidRPr="00C92AC4">
        <w:rPr>
          <w:color w:val="auto"/>
          <w:sz w:val="24"/>
          <w:szCs w:val="24"/>
        </w:rPr>
        <w:lastRenderedPageBreak/>
        <w:t>образования осуществляется в соответствии с</w:t>
      </w:r>
      <w:r>
        <w:rPr>
          <w:color w:val="auto"/>
          <w:sz w:val="24"/>
          <w:szCs w:val="24"/>
        </w:rPr>
        <w:t xml:space="preserve">  </w:t>
      </w:r>
      <w:r w:rsidRPr="00C92AC4">
        <w:rPr>
          <w:color w:val="auto"/>
          <w:sz w:val="24"/>
          <w:szCs w:val="24"/>
        </w:rPr>
        <w:t>нормативами, определяемыми органами государственной власти субъектов Российской</w:t>
      </w:r>
      <w:r>
        <w:rPr>
          <w:color w:val="auto"/>
          <w:sz w:val="24"/>
          <w:szCs w:val="24"/>
        </w:rPr>
        <w:t xml:space="preserve"> </w:t>
      </w:r>
      <w:r w:rsidRPr="00C92AC4">
        <w:rPr>
          <w:color w:val="auto"/>
          <w:sz w:val="24"/>
          <w:szCs w:val="24"/>
        </w:rPr>
        <w:t>Федерации.</w:t>
      </w:r>
    </w:p>
    <w:p w14:paraId="1281CFF2" w14:textId="5CA00D8D" w:rsidR="00C92AC4" w:rsidRPr="00C92AC4" w:rsidRDefault="00C92AC4" w:rsidP="00C92AC4">
      <w:pPr>
        <w:pStyle w:val="13"/>
        <w:jc w:val="both"/>
        <w:rPr>
          <w:color w:val="auto"/>
          <w:sz w:val="24"/>
          <w:szCs w:val="24"/>
        </w:rPr>
      </w:pPr>
      <w:r w:rsidRPr="00C92AC4">
        <w:rPr>
          <w:color w:val="auto"/>
          <w:sz w:val="24"/>
          <w:szCs w:val="24"/>
        </w:rPr>
        <w:t>Норматив затрат на реализацию образовательной программы основного общего</w:t>
      </w:r>
      <w:r>
        <w:rPr>
          <w:color w:val="auto"/>
          <w:sz w:val="24"/>
          <w:szCs w:val="24"/>
        </w:rPr>
        <w:t xml:space="preserve">     </w:t>
      </w:r>
      <w:r w:rsidRPr="00C92AC4">
        <w:rPr>
          <w:color w:val="auto"/>
          <w:sz w:val="24"/>
          <w:szCs w:val="24"/>
        </w:rPr>
        <w:t>образования – гарантированный минимально допустимый объем финансовых средств в</w:t>
      </w:r>
      <w:r>
        <w:rPr>
          <w:color w:val="auto"/>
          <w:sz w:val="24"/>
          <w:szCs w:val="24"/>
        </w:rPr>
        <w:t xml:space="preserve">  </w:t>
      </w:r>
      <w:r w:rsidRPr="00C92AC4">
        <w:rPr>
          <w:color w:val="auto"/>
          <w:sz w:val="24"/>
          <w:szCs w:val="24"/>
        </w:rPr>
        <w:t>год в расчете на одного обучающегося, необходимый для реализации образовательной</w:t>
      </w:r>
      <w:r>
        <w:rPr>
          <w:color w:val="auto"/>
          <w:sz w:val="24"/>
          <w:szCs w:val="24"/>
        </w:rPr>
        <w:t xml:space="preserve"> </w:t>
      </w:r>
      <w:r w:rsidRPr="00C92AC4">
        <w:rPr>
          <w:color w:val="auto"/>
          <w:sz w:val="24"/>
          <w:szCs w:val="24"/>
        </w:rPr>
        <w:t>программы основного общего образования, включая:</w:t>
      </w:r>
    </w:p>
    <w:p w14:paraId="390C4C31" w14:textId="77777777" w:rsidR="00C92AC4" w:rsidRDefault="00C92AC4" w:rsidP="00C00BD1">
      <w:pPr>
        <w:pStyle w:val="13"/>
        <w:numPr>
          <w:ilvl w:val="0"/>
          <w:numId w:val="457"/>
        </w:numPr>
        <w:jc w:val="both"/>
        <w:rPr>
          <w:color w:val="auto"/>
          <w:sz w:val="24"/>
          <w:szCs w:val="24"/>
        </w:rPr>
      </w:pPr>
      <w:r w:rsidRPr="00C92AC4">
        <w:rPr>
          <w:color w:val="auto"/>
          <w:sz w:val="24"/>
          <w:szCs w:val="24"/>
        </w:rPr>
        <w:t>расходы на оплату труда работников, реализующих образовательную программу</w:t>
      </w:r>
      <w:r>
        <w:rPr>
          <w:color w:val="auto"/>
          <w:sz w:val="24"/>
          <w:szCs w:val="24"/>
        </w:rPr>
        <w:t xml:space="preserve"> </w:t>
      </w:r>
      <w:r w:rsidRPr="00C92AC4">
        <w:rPr>
          <w:color w:val="auto"/>
          <w:sz w:val="24"/>
          <w:szCs w:val="24"/>
        </w:rPr>
        <w:t xml:space="preserve">основного общего образования; </w:t>
      </w:r>
    </w:p>
    <w:p w14:paraId="2217AF0B" w14:textId="77777777" w:rsidR="00C92AC4" w:rsidRDefault="00C92AC4" w:rsidP="00C00BD1">
      <w:pPr>
        <w:pStyle w:val="13"/>
        <w:numPr>
          <w:ilvl w:val="0"/>
          <w:numId w:val="457"/>
        </w:numPr>
        <w:jc w:val="both"/>
        <w:rPr>
          <w:color w:val="auto"/>
          <w:sz w:val="24"/>
          <w:szCs w:val="24"/>
        </w:rPr>
      </w:pPr>
      <w:r w:rsidRPr="00C92AC4">
        <w:rPr>
          <w:color w:val="auto"/>
          <w:sz w:val="24"/>
          <w:szCs w:val="24"/>
        </w:rPr>
        <w:t xml:space="preserve">расходы на приобретение учебников и учебных пособий, средств обучения, игр, игрушек; </w:t>
      </w:r>
    </w:p>
    <w:p w14:paraId="64B25478" w14:textId="77777777" w:rsidR="00C92AC4" w:rsidRDefault="00C92AC4" w:rsidP="00C00BD1">
      <w:pPr>
        <w:pStyle w:val="13"/>
        <w:numPr>
          <w:ilvl w:val="0"/>
          <w:numId w:val="457"/>
        </w:numPr>
        <w:jc w:val="both"/>
        <w:rPr>
          <w:color w:val="auto"/>
          <w:sz w:val="24"/>
          <w:szCs w:val="24"/>
        </w:rPr>
      </w:pPr>
      <w:r w:rsidRPr="00C92AC4">
        <w:rPr>
          <w:color w:val="auto"/>
          <w:sz w:val="24"/>
          <w:szCs w:val="24"/>
        </w:rPr>
        <w:t xml:space="preserve">прочие расходы. </w:t>
      </w:r>
    </w:p>
    <w:p w14:paraId="10390C0C" w14:textId="5A64D71D" w:rsidR="00C92AC4" w:rsidRPr="00C92AC4" w:rsidRDefault="00C92AC4" w:rsidP="00C92AC4">
      <w:pPr>
        <w:pStyle w:val="13"/>
        <w:ind w:firstLine="0"/>
        <w:jc w:val="both"/>
        <w:rPr>
          <w:color w:val="auto"/>
          <w:sz w:val="24"/>
          <w:szCs w:val="24"/>
        </w:rPr>
      </w:pPr>
      <w:r w:rsidRPr="00C92AC4">
        <w:rPr>
          <w:color w:val="auto"/>
          <w:sz w:val="24"/>
          <w:szCs w:val="24"/>
        </w:rPr>
        <w:t>Нормативные затраты на</w:t>
      </w:r>
      <w:r>
        <w:rPr>
          <w:color w:val="auto"/>
          <w:sz w:val="24"/>
          <w:szCs w:val="24"/>
        </w:rPr>
        <w:t xml:space="preserve"> </w:t>
      </w:r>
      <w:r w:rsidRPr="00C92AC4">
        <w:rPr>
          <w:color w:val="auto"/>
          <w:sz w:val="24"/>
          <w:szCs w:val="24"/>
        </w:rPr>
        <w:t>оказание услуги в сфере образования определяются по каждому виду и направленности</w:t>
      </w:r>
      <w:r>
        <w:rPr>
          <w:color w:val="auto"/>
          <w:sz w:val="24"/>
          <w:szCs w:val="24"/>
        </w:rPr>
        <w:t xml:space="preserve"> </w:t>
      </w:r>
      <w:r w:rsidRPr="00C92AC4">
        <w:rPr>
          <w:color w:val="auto"/>
          <w:sz w:val="24"/>
          <w:szCs w:val="24"/>
        </w:rPr>
        <w:t>образовательных программ, с учетом форм обучения, типа образовательной</w:t>
      </w:r>
      <w:r>
        <w:rPr>
          <w:color w:val="auto"/>
          <w:sz w:val="24"/>
          <w:szCs w:val="24"/>
        </w:rPr>
        <w:t xml:space="preserve">       </w:t>
      </w:r>
      <w:r w:rsidRPr="00C92AC4">
        <w:rPr>
          <w:color w:val="auto"/>
          <w:sz w:val="24"/>
          <w:szCs w:val="24"/>
        </w:rPr>
        <w:t>организации, сетевой формы реализации образовательных программ, образовательных</w:t>
      </w:r>
      <w:r>
        <w:rPr>
          <w:color w:val="auto"/>
          <w:sz w:val="24"/>
          <w:szCs w:val="24"/>
        </w:rPr>
        <w:t xml:space="preserve"> </w:t>
      </w:r>
      <w:r w:rsidRPr="00C92AC4">
        <w:rPr>
          <w:color w:val="auto"/>
          <w:sz w:val="24"/>
          <w:szCs w:val="24"/>
        </w:rPr>
        <w:t>технологий, обеспечения безопасных условий обучения и воспитания, охраны здоровья</w:t>
      </w:r>
      <w:r>
        <w:rPr>
          <w:color w:val="auto"/>
          <w:sz w:val="24"/>
          <w:szCs w:val="24"/>
        </w:rPr>
        <w:t xml:space="preserve"> </w:t>
      </w:r>
      <w:r w:rsidRPr="00C92AC4">
        <w:rPr>
          <w:color w:val="auto"/>
          <w:sz w:val="24"/>
          <w:szCs w:val="24"/>
        </w:rPr>
        <w:t>обучающихся, а также с учетом иных предусмотренных законодательством</w:t>
      </w:r>
      <w:r>
        <w:rPr>
          <w:color w:val="auto"/>
          <w:sz w:val="24"/>
          <w:szCs w:val="24"/>
        </w:rPr>
        <w:t xml:space="preserve"> </w:t>
      </w:r>
      <w:r w:rsidRPr="00C92AC4">
        <w:rPr>
          <w:color w:val="auto"/>
          <w:sz w:val="24"/>
          <w:szCs w:val="24"/>
        </w:rPr>
        <w:t>особенностей организации и осуществления образовательной деятельности (для</w:t>
      </w:r>
      <w:r>
        <w:rPr>
          <w:color w:val="auto"/>
          <w:sz w:val="24"/>
          <w:szCs w:val="24"/>
        </w:rPr>
        <w:t xml:space="preserve"> </w:t>
      </w:r>
      <w:r w:rsidRPr="00C92AC4">
        <w:rPr>
          <w:color w:val="auto"/>
          <w:sz w:val="24"/>
          <w:szCs w:val="24"/>
        </w:rPr>
        <w:t>различных категорий обучающихся), за исключением образовательной деятельности,</w:t>
      </w:r>
      <w:r>
        <w:rPr>
          <w:color w:val="auto"/>
          <w:sz w:val="24"/>
          <w:szCs w:val="24"/>
        </w:rPr>
        <w:t xml:space="preserve"> </w:t>
      </w:r>
      <w:r w:rsidRPr="00C92AC4">
        <w:rPr>
          <w:color w:val="auto"/>
          <w:sz w:val="24"/>
          <w:szCs w:val="24"/>
        </w:rPr>
        <w:t>осуществляемой в соответствии с образовательными стандартами, в расчете на одного</w:t>
      </w:r>
      <w:r>
        <w:rPr>
          <w:color w:val="auto"/>
          <w:sz w:val="24"/>
          <w:szCs w:val="24"/>
        </w:rPr>
        <w:t xml:space="preserve"> </w:t>
      </w:r>
      <w:r w:rsidRPr="00C92AC4">
        <w:rPr>
          <w:color w:val="auto"/>
          <w:sz w:val="24"/>
          <w:szCs w:val="24"/>
        </w:rPr>
        <w:t>обучающегося, если иное не установлено законодательством.</w:t>
      </w:r>
    </w:p>
    <w:p w14:paraId="767E318C" w14:textId="401A7FD9" w:rsidR="00C92AC4" w:rsidRPr="00C92AC4" w:rsidRDefault="00C92AC4" w:rsidP="00C92AC4">
      <w:pPr>
        <w:pStyle w:val="13"/>
        <w:jc w:val="both"/>
        <w:rPr>
          <w:color w:val="auto"/>
          <w:sz w:val="24"/>
          <w:szCs w:val="24"/>
        </w:rPr>
      </w:pPr>
      <w:r w:rsidRPr="00C92AC4">
        <w:rPr>
          <w:color w:val="auto"/>
          <w:sz w:val="24"/>
          <w:szCs w:val="24"/>
        </w:rPr>
        <w:t>Для обеспечения требований ФГОС на основе проведенного анализа</w:t>
      </w:r>
      <w:r>
        <w:rPr>
          <w:color w:val="auto"/>
          <w:sz w:val="24"/>
          <w:szCs w:val="24"/>
        </w:rPr>
        <w:t xml:space="preserve">    </w:t>
      </w:r>
      <w:r w:rsidRPr="00C92AC4">
        <w:rPr>
          <w:color w:val="auto"/>
          <w:sz w:val="24"/>
          <w:szCs w:val="24"/>
        </w:rPr>
        <w:t>материально-технических условий реализации образовательной программы основного</w:t>
      </w:r>
      <w:r>
        <w:rPr>
          <w:color w:val="auto"/>
          <w:sz w:val="24"/>
          <w:szCs w:val="24"/>
        </w:rPr>
        <w:t xml:space="preserve"> </w:t>
      </w:r>
      <w:r w:rsidRPr="00C92AC4">
        <w:rPr>
          <w:color w:val="auto"/>
          <w:sz w:val="24"/>
          <w:szCs w:val="24"/>
        </w:rPr>
        <w:t>общего образования образовательная организация:</w:t>
      </w:r>
    </w:p>
    <w:p w14:paraId="623FC896" w14:textId="77777777" w:rsidR="00C92AC4" w:rsidRPr="00C92AC4" w:rsidRDefault="00C92AC4" w:rsidP="00C92AC4">
      <w:pPr>
        <w:pStyle w:val="13"/>
        <w:jc w:val="both"/>
        <w:rPr>
          <w:color w:val="auto"/>
          <w:sz w:val="24"/>
          <w:szCs w:val="24"/>
        </w:rPr>
      </w:pPr>
      <w:r w:rsidRPr="00C92AC4">
        <w:rPr>
          <w:color w:val="auto"/>
          <w:sz w:val="24"/>
          <w:szCs w:val="24"/>
        </w:rPr>
        <w:lastRenderedPageBreak/>
        <w:t>1) проводит экономический расчет стоимости обеспечения требований ФГОС;</w:t>
      </w:r>
    </w:p>
    <w:p w14:paraId="2E8BA91D" w14:textId="66149D82" w:rsidR="00C92AC4" w:rsidRPr="00C92AC4" w:rsidRDefault="00C92AC4" w:rsidP="00C92AC4">
      <w:pPr>
        <w:pStyle w:val="13"/>
        <w:jc w:val="both"/>
        <w:rPr>
          <w:color w:val="auto"/>
          <w:sz w:val="24"/>
          <w:szCs w:val="24"/>
        </w:rPr>
      </w:pPr>
      <w:r w:rsidRPr="00C92AC4">
        <w:rPr>
          <w:color w:val="auto"/>
          <w:sz w:val="24"/>
          <w:szCs w:val="24"/>
        </w:rPr>
        <w:t>2) устанавливает предмет закупок, количество и стоимость пополняемого</w:t>
      </w:r>
      <w:r>
        <w:rPr>
          <w:color w:val="auto"/>
          <w:sz w:val="24"/>
          <w:szCs w:val="24"/>
        </w:rPr>
        <w:t xml:space="preserve"> </w:t>
      </w:r>
      <w:r w:rsidRPr="00C92AC4">
        <w:rPr>
          <w:color w:val="auto"/>
          <w:sz w:val="24"/>
          <w:szCs w:val="24"/>
        </w:rPr>
        <w:t>оборудования, а также работ для обеспечения требований к условиям реализации</w:t>
      </w:r>
      <w:r>
        <w:rPr>
          <w:color w:val="auto"/>
          <w:sz w:val="24"/>
          <w:szCs w:val="24"/>
        </w:rPr>
        <w:t xml:space="preserve"> </w:t>
      </w:r>
      <w:r w:rsidRPr="00C92AC4">
        <w:rPr>
          <w:color w:val="auto"/>
          <w:sz w:val="24"/>
          <w:szCs w:val="24"/>
        </w:rPr>
        <w:t>образовательной программы основного общего образования;</w:t>
      </w:r>
    </w:p>
    <w:p w14:paraId="3C416EE7" w14:textId="43E63F73" w:rsidR="00C92AC4" w:rsidRPr="00C92AC4" w:rsidRDefault="00C92AC4" w:rsidP="00C92AC4">
      <w:pPr>
        <w:pStyle w:val="13"/>
        <w:jc w:val="both"/>
        <w:rPr>
          <w:color w:val="auto"/>
          <w:sz w:val="24"/>
          <w:szCs w:val="24"/>
        </w:rPr>
      </w:pPr>
      <w:r w:rsidRPr="00C92AC4">
        <w:rPr>
          <w:color w:val="auto"/>
          <w:sz w:val="24"/>
          <w:szCs w:val="24"/>
        </w:rPr>
        <w:t>3) определяет величину затрат на обеспечение требований к условиям реализации</w:t>
      </w:r>
      <w:r>
        <w:rPr>
          <w:color w:val="auto"/>
          <w:sz w:val="24"/>
          <w:szCs w:val="24"/>
        </w:rPr>
        <w:t xml:space="preserve"> </w:t>
      </w:r>
      <w:r w:rsidRPr="00C92AC4">
        <w:rPr>
          <w:color w:val="auto"/>
          <w:sz w:val="24"/>
          <w:szCs w:val="24"/>
        </w:rPr>
        <w:t>образовательной программы основного общего образования;</w:t>
      </w:r>
    </w:p>
    <w:p w14:paraId="337FC17D" w14:textId="3B6900D4" w:rsidR="00C92AC4" w:rsidRPr="00C92AC4" w:rsidRDefault="00C92AC4" w:rsidP="00C92AC4">
      <w:pPr>
        <w:pStyle w:val="13"/>
        <w:jc w:val="both"/>
        <w:rPr>
          <w:color w:val="auto"/>
          <w:sz w:val="24"/>
          <w:szCs w:val="24"/>
        </w:rPr>
      </w:pPr>
      <w:r w:rsidRPr="00C92AC4">
        <w:rPr>
          <w:color w:val="auto"/>
          <w:sz w:val="24"/>
          <w:szCs w:val="24"/>
        </w:rPr>
        <w:t>4) определяет распределение по годам освоения средств на обеспечение требований к</w:t>
      </w:r>
      <w:r>
        <w:rPr>
          <w:color w:val="auto"/>
          <w:sz w:val="24"/>
          <w:szCs w:val="24"/>
        </w:rPr>
        <w:t xml:space="preserve"> </w:t>
      </w:r>
      <w:r w:rsidRPr="00C92AC4">
        <w:rPr>
          <w:color w:val="auto"/>
          <w:sz w:val="24"/>
          <w:szCs w:val="24"/>
        </w:rPr>
        <w:t>условиям реализации образовательной программы основного общего образования;</w:t>
      </w:r>
    </w:p>
    <w:p w14:paraId="5B9A3CB8" w14:textId="7F131B62" w:rsidR="00A57638" w:rsidRPr="007C1830" w:rsidRDefault="00C92AC4" w:rsidP="00C92AC4">
      <w:pPr>
        <w:pStyle w:val="13"/>
        <w:jc w:val="both"/>
        <w:rPr>
          <w:color w:val="auto"/>
          <w:sz w:val="24"/>
          <w:szCs w:val="24"/>
        </w:rPr>
      </w:pPr>
      <w:r w:rsidRPr="00C92AC4">
        <w:rPr>
          <w:color w:val="auto"/>
          <w:sz w:val="24"/>
          <w:szCs w:val="24"/>
        </w:rPr>
        <w:t>5) разрабатывает финансовый механизм взаимодействия между образовательной</w:t>
      </w:r>
      <w:r>
        <w:rPr>
          <w:color w:val="auto"/>
          <w:sz w:val="24"/>
          <w:szCs w:val="24"/>
        </w:rPr>
        <w:t xml:space="preserve">    </w:t>
      </w:r>
      <w:r w:rsidRPr="00C92AC4">
        <w:rPr>
          <w:color w:val="auto"/>
          <w:sz w:val="24"/>
          <w:szCs w:val="24"/>
        </w:rPr>
        <w:t>организацией и организациями дополнительного образования детей, а также другими</w:t>
      </w:r>
      <w:r>
        <w:rPr>
          <w:color w:val="auto"/>
          <w:sz w:val="24"/>
          <w:szCs w:val="24"/>
        </w:rPr>
        <w:t xml:space="preserve"> </w:t>
      </w:r>
      <w:r w:rsidRPr="00C92AC4">
        <w:rPr>
          <w:color w:val="auto"/>
          <w:sz w:val="24"/>
          <w:szCs w:val="24"/>
        </w:rPr>
        <w:t>социальными партнерами, организующими внеурочную деятельность обучающихся, и</w:t>
      </w:r>
      <w:r>
        <w:rPr>
          <w:color w:val="auto"/>
          <w:sz w:val="24"/>
          <w:szCs w:val="24"/>
        </w:rPr>
        <w:t xml:space="preserve"> </w:t>
      </w:r>
      <w:r w:rsidRPr="00C92AC4">
        <w:rPr>
          <w:color w:val="auto"/>
          <w:sz w:val="24"/>
          <w:szCs w:val="24"/>
        </w:rPr>
        <w:t>отражает его в своих локальных нормативных актах. При этом учитывается, что</w:t>
      </w:r>
      <w:r>
        <w:rPr>
          <w:color w:val="auto"/>
          <w:sz w:val="24"/>
          <w:szCs w:val="24"/>
        </w:rPr>
        <w:t xml:space="preserve"> </w:t>
      </w:r>
      <w:r w:rsidRPr="00C92AC4">
        <w:rPr>
          <w:color w:val="auto"/>
          <w:sz w:val="24"/>
          <w:szCs w:val="24"/>
        </w:rPr>
        <w:t>взаимодействие может осуществляться: на основе договоров о сетевой форме</w:t>
      </w:r>
      <w:r>
        <w:rPr>
          <w:color w:val="auto"/>
          <w:sz w:val="24"/>
          <w:szCs w:val="24"/>
        </w:rPr>
        <w:t xml:space="preserve"> </w:t>
      </w:r>
      <w:r w:rsidRPr="00C92AC4">
        <w:rPr>
          <w:color w:val="auto"/>
          <w:sz w:val="24"/>
          <w:szCs w:val="24"/>
        </w:rPr>
        <w:t>реализации образовательных программ на проведение занятий в рамках кружков,</w:t>
      </w:r>
      <w:r>
        <w:rPr>
          <w:color w:val="auto"/>
          <w:sz w:val="24"/>
          <w:szCs w:val="24"/>
        </w:rPr>
        <w:t xml:space="preserve"> </w:t>
      </w:r>
      <w:r w:rsidRPr="00C92AC4">
        <w:rPr>
          <w:color w:val="auto"/>
          <w:sz w:val="24"/>
          <w:szCs w:val="24"/>
        </w:rPr>
        <w:t>секций, клубов и др. по различным направлениям внеурочной деятельности на базе</w:t>
      </w:r>
      <w:r>
        <w:rPr>
          <w:color w:val="auto"/>
          <w:sz w:val="24"/>
          <w:szCs w:val="24"/>
        </w:rPr>
        <w:t xml:space="preserve"> </w:t>
      </w:r>
      <w:r w:rsidRPr="00C92AC4">
        <w:rPr>
          <w:color w:val="auto"/>
          <w:sz w:val="24"/>
          <w:szCs w:val="24"/>
        </w:rPr>
        <w:t>образовательной организации (организации дополнительного образования, клуба,</w:t>
      </w:r>
      <w:r>
        <w:rPr>
          <w:color w:val="auto"/>
          <w:sz w:val="24"/>
          <w:szCs w:val="24"/>
        </w:rPr>
        <w:t xml:space="preserve"> </w:t>
      </w:r>
      <w:r w:rsidRPr="00C92AC4">
        <w:rPr>
          <w:color w:val="auto"/>
          <w:sz w:val="24"/>
          <w:szCs w:val="24"/>
        </w:rPr>
        <w:t>спортивного комплекса и др.).</w:t>
      </w:r>
      <w:r w:rsidRPr="00C92AC4">
        <w:rPr>
          <w:color w:val="auto"/>
          <w:sz w:val="24"/>
          <w:szCs w:val="24"/>
        </w:rPr>
        <w:cr/>
      </w:r>
    </w:p>
    <w:p w14:paraId="4CD938C9" w14:textId="77777777" w:rsidR="00A57638" w:rsidRPr="007C1830" w:rsidRDefault="00E235EB">
      <w:pPr>
        <w:pStyle w:val="13"/>
        <w:jc w:val="both"/>
        <w:rPr>
          <w:color w:val="auto"/>
          <w:sz w:val="24"/>
          <w:szCs w:val="24"/>
        </w:rPr>
      </w:pPr>
      <w:r w:rsidRPr="007C1830">
        <w:rPr>
          <w:color w:val="auto"/>
          <w:sz w:val="24"/>
          <w:szCs w:val="24"/>
        </w:rPr>
        <w:t xml:space="preserve">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w:t>
      </w:r>
      <w:r w:rsidRPr="007C1830">
        <w:rPr>
          <w:color w:val="auto"/>
          <w:sz w:val="24"/>
          <w:szCs w:val="24"/>
        </w:rPr>
        <w:lastRenderedPageBreak/>
        <w:t>устанавливающим положение об оплате труда работников образовательной организации.</w:t>
      </w:r>
    </w:p>
    <w:p w14:paraId="44646264" w14:textId="77777777" w:rsidR="00A57638" w:rsidRPr="007C1830" w:rsidRDefault="00E235EB">
      <w:pPr>
        <w:pStyle w:val="13"/>
        <w:jc w:val="both"/>
        <w:rPr>
          <w:color w:val="auto"/>
          <w:sz w:val="24"/>
          <w:szCs w:val="24"/>
        </w:rPr>
      </w:pPr>
      <w:r w:rsidRPr="007C1830">
        <w:rPr>
          <w:color w:val="auto"/>
          <w:sz w:val="24"/>
          <w:szCs w:val="24"/>
        </w:rP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14:paraId="5A1F7B55" w14:textId="77777777" w:rsidR="00A57638" w:rsidRPr="007C1830" w:rsidRDefault="00E235EB" w:rsidP="00E779B2">
      <w:pPr>
        <w:pStyle w:val="13"/>
        <w:jc w:val="both"/>
        <w:rPr>
          <w:color w:val="auto"/>
          <w:sz w:val="24"/>
          <w:szCs w:val="24"/>
        </w:rPr>
      </w:pPr>
      <w:r w:rsidRPr="007C1830">
        <w:rPr>
          <w:color w:val="auto"/>
          <w:sz w:val="24"/>
          <w:szCs w:val="24"/>
        </w:rPr>
        <w:t>Образовательная организация самостоятельно определяет:</w:t>
      </w:r>
    </w:p>
    <w:p w14:paraId="04CB4007" w14:textId="77777777" w:rsidR="00A57638" w:rsidRPr="007C1830" w:rsidRDefault="00E235EB" w:rsidP="00C00BD1">
      <w:pPr>
        <w:pStyle w:val="13"/>
        <w:numPr>
          <w:ilvl w:val="0"/>
          <w:numId w:val="396"/>
        </w:numPr>
        <w:jc w:val="both"/>
        <w:rPr>
          <w:color w:val="auto"/>
          <w:sz w:val="24"/>
          <w:szCs w:val="24"/>
        </w:rPr>
      </w:pPr>
      <w:r w:rsidRPr="007C1830">
        <w:rPr>
          <w:color w:val="auto"/>
          <w:sz w:val="24"/>
          <w:szCs w:val="24"/>
        </w:rPr>
        <w:t>соотношение базовой и стимулирующей части фонда оплаты труда;</w:t>
      </w:r>
    </w:p>
    <w:p w14:paraId="0463FF59" w14:textId="77777777" w:rsidR="00A57638" w:rsidRPr="007C1830" w:rsidRDefault="00E235EB" w:rsidP="00C00BD1">
      <w:pPr>
        <w:pStyle w:val="13"/>
        <w:numPr>
          <w:ilvl w:val="0"/>
          <w:numId w:val="396"/>
        </w:numPr>
        <w:jc w:val="both"/>
        <w:rPr>
          <w:color w:val="auto"/>
          <w:sz w:val="24"/>
          <w:szCs w:val="24"/>
        </w:rPr>
      </w:pPr>
      <w:r w:rsidRPr="007C1830">
        <w:rPr>
          <w:color w:val="auto"/>
          <w:sz w:val="24"/>
          <w:szCs w:val="24"/>
        </w:rPr>
        <w:t>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 персонала;</w:t>
      </w:r>
    </w:p>
    <w:p w14:paraId="0B47B2A8" w14:textId="77777777" w:rsidR="00A57638" w:rsidRPr="007C1830" w:rsidRDefault="00E235EB" w:rsidP="00C00BD1">
      <w:pPr>
        <w:pStyle w:val="13"/>
        <w:numPr>
          <w:ilvl w:val="0"/>
          <w:numId w:val="396"/>
        </w:numPr>
        <w:jc w:val="both"/>
        <w:rPr>
          <w:color w:val="auto"/>
          <w:sz w:val="24"/>
          <w:szCs w:val="24"/>
        </w:rPr>
      </w:pPr>
      <w:r w:rsidRPr="007C1830">
        <w:rPr>
          <w:color w:val="auto"/>
          <w:sz w:val="24"/>
          <w:szCs w:val="24"/>
        </w:rPr>
        <w:t>соотношение общей и специальной частей внутри базовой части фонда оплаты труда;</w:t>
      </w:r>
    </w:p>
    <w:p w14:paraId="589D88C8" w14:textId="77777777" w:rsidR="00A57638" w:rsidRPr="007C1830" w:rsidRDefault="00E235EB" w:rsidP="00C00BD1">
      <w:pPr>
        <w:pStyle w:val="13"/>
        <w:numPr>
          <w:ilvl w:val="0"/>
          <w:numId w:val="396"/>
        </w:numPr>
        <w:jc w:val="both"/>
        <w:rPr>
          <w:color w:val="auto"/>
          <w:sz w:val="24"/>
          <w:szCs w:val="24"/>
        </w:rPr>
      </w:pPr>
      <w:r w:rsidRPr="007C1830">
        <w:rPr>
          <w:color w:val="auto"/>
          <w:sz w:val="24"/>
          <w:szCs w:val="24"/>
        </w:rPr>
        <w:t>порядок распределения стимулирующей части фонда оплаты труда в соответствии с региональными и муниципальными нормативными правовыми актами.</w:t>
      </w:r>
    </w:p>
    <w:p w14:paraId="3172C376"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При реализации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образовательной организацией и организациями дополнительного образования детей, а также другими социальными партнерами, организующими внеурочную </w:t>
      </w:r>
      <w:r w:rsidRPr="007C1830">
        <w:rPr>
          <w:color w:val="auto"/>
          <w:sz w:val="24"/>
          <w:szCs w:val="24"/>
        </w:rPr>
        <w:lastRenderedPageBreak/>
        <w:t>деятельность обучающихся, и отражает его в своих локальных нормативных актах.</w:t>
      </w:r>
    </w:p>
    <w:p w14:paraId="1AC14B7A" w14:textId="77777777" w:rsidR="00A57638" w:rsidRPr="007C1830" w:rsidRDefault="00E235EB">
      <w:pPr>
        <w:pStyle w:val="13"/>
        <w:spacing w:line="259" w:lineRule="auto"/>
        <w:jc w:val="both"/>
        <w:rPr>
          <w:color w:val="auto"/>
          <w:sz w:val="24"/>
          <w:szCs w:val="24"/>
        </w:rPr>
      </w:pPr>
      <w:r w:rsidRPr="007C1830">
        <w:rPr>
          <w:color w:val="auto"/>
          <w:sz w:val="24"/>
          <w:szCs w:val="24"/>
        </w:rPr>
        <w:t>Взаимодействие осуществляется:</w:t>
      </w:r>
    </w:p>
    <w:p w14:paraId="04795759" w14:textId="77777777" w:rsidR="00A57638" w:rsidRPr="007C1830" w:rsidRDefault="00E235EB" w:rsidP="00C00BD1">
      <w:pPr>
        <w:pStyle w:val="13"/>
        <w:numPr>
          <w:ilvl w:val="0"/>
          <w:numId w:val="397"/>
        </w:numPr>
        <w:spacing w:line="276" w:lineRule="auto"/>
        <w:jc w:val="both"/>
        <w:rPr>
          <w:color w:val="auto"/>
          <w:sz w:val="24"/>
          <w:szCs w:val="24"/>
        </w:rPr>
      </w:pPr>
      <w:r w:rsidRPr="007C1830">
        <w:rPr>
          <w:color w:val="auto"/>
          <w:sz w:val="24"/>
          <w:szCs w:val="24"/>
        </w:rPr>
        <w:t>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14:paraId="3E18A482" w14:textId="77777777" w:rsidR="00A57638" w:rsidRPr="007C1830" w:rsidRDefault="00E235EB" w:rsidP="00C00BD1">
      <w:pPr>
        <w:pStyle w:val="13"/>
        <w:numPr>
          <w:ilvl w:val="0"/>
          <w:numId w:val="397"/>
        </w:numPr>
        <w:jc w:val="both"/>
        <w:rPr>
          <w:color w:val="auto"/>
          <w:sz w:val="24"/>
          <w:szCs w:val="24"/>
        </w:rPr>
      </w:pPr>
      <w:r w:rsidRPr="007C1830">
        <w:rPr>
          <w:color w:val="auto"/>
          <w:sz w:val="24"/>
          <w:szCs w:val="24"/>
        </w:rPr>
        <w:t>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14:paraId="64B5F0DC" w14:textId="77777777" w:rsidR="00BC1951" w:rsidRDefault="00BC1951" w:rsidP="00E779B2">
      <w:pPr>
        <w:pStyle w:val="af5"/>
        <w:rPr>
          <w:sz w:val="24"/>
          <w:szCs w:val="24"/>
        </w:rPr>
      </w:pPr>
      <w:bookmarkStart w:id="917" w:name="bookmark1986"/>
    </w:p>
    <w:p w14:paraId="695B4FD7" w14:textId="77777777" w:rsidR="00A57638" w:rsidRPr="007C1830" w:rsidRDefault="00E235EB" w:rsidP="00E779B2">
      <w:pPr>
        <w:pStyle w:val="af5"/>
        <w:rPr>
          <w:sz w:val="24"/>
          <w:szCs w:val="24"/>
        </w:rPr>
      </w:pPr>
      <w:r w:rsidRPr="007C1830">
        <w:rPr>
          <w:sz w:val="24"/>
          <w:szCs w:val="24"/>
        </w:rPr>
        <w:t>Материально-техническое и учебно-методическое обеспечение программы основного общего образования</w:t>
      </w:r>
      <w:bookmarkEnd w:id="917"/>
    </w:p>
    <w:p w14:paraId="6F12DFB1" w14:textId="77777777" w:rsidR="00E779B2" w:rsidRPr="007C1830" w:rsidRDefault="00E779B2" w:rsidP="00E779B2">
      <w:pPr>
        <w:pStyle w:val="af5"/>
        <w:rPr>
          <w:sz w:val="24"/>
          <w:szCs w:val="24"/>
        </w:rPr>
      </w:pPr>
      <w:bookmarkStart w:id="918" w:name="bookmark1988"/>
    </w:p>
    <w:p w14:paraId="421C7B6B" w14:textId="77777777" w:rsidR="00A57638" w:rsidRPr="007C1830" w:rsidRDefault="00E235EB" w:rsidP="00E779B2">
      <w:pPr>
        <w:pStyle w:val="af5"/>
        <w:rPr>
          <w:sz w:val="24"/>
          <w:szCs w:val="24"/>
        </w:rPr>
      </w:pPr>
      <w:r w:rsidRPr="007C1830">
        <w:rPr>
          <w:sz w:val="24"/>
          <w:szCs w:val="24"/>
        </w:rPr>
        <w:t>Информационно-образовательная среда</w:t>
      </w:r>
      <w:bookmarkEnd w:id="918"/>
    </w:p>
    <w:p w14:paraId="59B783EC" w14:textId="77777777" w:rsidR="00A57638" w:rsidRPr="007C1830" w:rsidRDefault="00E235EB">
      <w:pPr>
        <w:pStyle w:val="13"/>
        <w:jc w:val="both"/>
        <w:rPr>
          <w:color w:val="auto"/>
          <w:sz w:val="24"/>
          <w:szCs w:val="24"/>
        </w:rPr>
      </w:pPr>
      <w:r w:rsidRPr="007C1830">
        <w:rPr>
          <w:color w:val="auto"/>
          <w:sz w:val="24"/>
          <w:szCs w:val="24"/>
        </w:rP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обучающихся.</w:t>
      </w:r>
    </w:p>
    <w:p w14:paraId="704CDC95" w14:textId="69687F2B" w:rsidR="00A57638" w:rsidRPr="007C1830" w:rsidRDefault="00E235EB">
      <w:pPr>
        <w:pStyle w:val="13"/>
        <w:jc w:val="both"/>
        <w:rPr>
          <w:color w:val="auto"/>
          <w:sz w:val="24"/>
          <w:szCs w:val="24"/>
        </w:rPr>
      </w:pPr>
      <w:r w:rsidRPr="007C1830">
        <w:rPr>
          <w:color w:val="auto"/>
          <w:sz w:val="24"/>
          <w:szCs w:val="24"/>
        </w:rPr>
        <w:t xml:space="preserve">Основными компонентами ИОС </w:t>
      </w:r>
      <w:r w:rsidR="00424F04">
        <w:rPr>
          <w:color w:val="auto"/>
          <w:sz w:val="24"/>
          <w:szCs w:val="24"/>
        </w:rPr>
        <w:t xml:space="preserve">ОАНО «Гимназия имени Петра Первого» </w:t>
      </w:r>
      <w:r w:rsidRPr="007C1830">
        <w:rPr>
          <w:color w:val="auto"/>
          <w:sz w:val="24"/>
          <w:szCs w:val="24"/>
        </w:rPr>
        <w:t xml:space="preserve"> являются:</w:t>
      </w:r>
    </w:p>
    <w:p w14:paraId="4FB736E4" w14:textId="77777777" w:rsidR="00A57638" w:rsidRPr="007C1830" w:rsidRDefault="00E235EB" w:rsidP="00C00BD1">
      <w:pPr>
        <w:pStyle w:val="13"/>
        <w:numPr>
          <w:ilvl w:val="0"/>
          <w:numId w:val="398"/>
        </w:numPr>
        <w:spacing w:line="269" w:lineRule="auto"/>
        <w:jc w:val="both"/>
        <w:rPr>
          <w:color w:val="auto"/>
          <w:sz w:val="24"/>
          <w:szCs w:val="24"/>
        </w:rPr>
      </w:pPr>
      <w:r w:rsidRPr="007C1830">
        <w:rPr>
          <w:color w:val="auto"/>
          <w:sz w:val="24"/>
          <w:szCs w:val="24"/>
        </w:rPr>
        <w:t xml:space="preserve">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основного общего </w:t>
      </w:r>
      <w:r w:rsidRPr="007C1830">
        <w:rPr>
          <w:color w:val="auto"/>
          <w:sz w:val="24"/>
          <w:szCs w:val="24"/>
        </w:rPr>
        <w:lastRenderedPageBreak/>
        <w:t>образования), из расчета не менее одного учебника по учебному предмету обязательной части учебного плана на одного обучающегося;</w:t>
      </w:r>
    </w:p>
    <w:p w14:paraId="42C19EEC" w14:textId="77777777" w:rsidR="00A57638" w:rsidRPr="007C1830" w:rsidRDefault="00E235EB" w:rsidP="00C00BD1">
      <w:pPr>
        <w:pStyle w:val="13"/>
        <w:numPr>
          <w:ilvl w:val="0"/>
          <w:numId w:val="398"/>
        </w:numPr>
        <w:spacing w:line="283" w:lineRule="auto"/>
        <w:jc w:val="both"/>
        <w:rPr>
          <w:color w:val="auto"/>
          <w:sz w:val="24"/>
          <w:szCs w:val="24"/>
        </w:rPr>
      </w:pPr>
      <w:r w:rsidRPr="007C1830">
        <w:rPr>
          <w:color w:val="auto"/>
          <w:sz w:val="24"/>
          <w:szCs w:val="24"/>
        </w:rPr>
        <w:t>фонд дополнительной литературы (художественная и научно-популярная литература, справочно-библиографические и периодические издания);</w:t>
      </w:r>
    </w:p>
    <w:p w14:paraId="18FA9243" w14:textId="77777777" w:rsidR="00A57638" w:rsidRPr="007C1830" w:rsidRDefault="00E235EB" w:rsidP="00C00BD1">
      <w:pPr>
        <w:pStyle w:val="13"/>
        <w:numPr>
          <w:ilvl w:val="0"/>
          <w:numId w:val="398"/>
        </w:numPr>
        <w:spacing w:line="283" w:lineRule="auto"/>
        <w:jc w:val="both"/>
        <w:rPr>
          <w:color w:val="auto"/>
          <w:sz w:val="24"/>
          <w:szCs w:val="24"/>
        </w:rPr>
      </w:pPr>
      <w:r w:rsidRPr="007C1830">
        <w:rPr>
          <w:color w:val="auto"/>
          <w:sz w:val="24"/>
          <w:szCs w:val="24"/>
        </w:rPr>
        <w:t>учебно-наглядные пособия (средства натурного фонда, модели, печатные, экранно-звуковые средства, мультимедийные средства);</w:t>
      </w:r>
    </w:p>
    <w:p w14:paraId="5FC9D59A" w14:textId="77777777" w:rsidR="00A57638" w:rsidRPr="007C1830" w:rsidRDefault="00E235EB" w:rsidP="00C00BD1">
      <w:pPr>
        <w:pStyle w:val="13"/>
        <w:numPr>
          <w:ilvl w:val="0"/>
          <w:numId w:val="398"/>
        </w:numPr>
        <w:spacing w:line="276" w:lineRule="auto"/>
        <w:jc w:val="both"/>
        <w:rPr>
          <w:color w:val="auto"/>
          <w:sz w:val="24"/>
          <w:szCs w:val="24"/>
        </w:rPr>
      </w:pPr>
      <w:r w:rsidRPr="007C1830">
        <w:rPr>
          <w:color w:val="auto"/>
          <w:sz w:val="24"/>
          <w:szCs w:val="24"/>
        </w:rPr>
        <w:t>информационно-образовательные ресурсы Интернета, прошедшие в установленом порядке процедуру верификации и обеспечивающие доступ обучающихся к учебным материалам, в т. ч. к наследию отечественного кинематографа;</w:t>
      </w:r>
    </w:p>
    <w:p w14:paraId="5D1456CD" w14:textId="77777777" w:rsidR="00A57638" w:rsidRPr="007C1830" w:rsidRDefault="00E235EB" w:rsidP="00C00BD1">
      <w:pPr>
        <w:pStyle w:val="13"/>
        <w:numPr>
          <w:ilvl w:val="0"/>
          <w:numId w:val="398"/>
        </w:numPr>
        <w:spacing w:line="360" w:lineRule="auto"/>
        <w:jc w:val="both"/>
        <w:rPr>
          <w:color w:val="auto"/>
          <w:sz w:val="24"/>
          <w:szCs w:val="24"/>
        </w:rPr>
      </w:pPr>
      <w:r w:rsidRPr="007C1830">
        <w:rPr>
          <w:color w:val="auto"/>
          <w:sz w:val="24"/>
          <w:szCs w:val="24"/>
        </w:rPr>
        <w:t>информационно-телекоммуникационная инфраструктура;</w:t>
      </w:r>
    </w:p>
    <w:p w14:paraId="7052D8DA" w14:textId="77777777" w:rsidR="00A57638" w:rsidRPr="007C1830" w:rsidRDefault="00E235EB" w:rsidP="00C00BD1">
      <w:pPr>
        <w:pStyle w:val="13"/>
        <w:numPr>
          <w:ilvl w:val="0"/>
          <w:numId w:val="398"/>
        </w:numPr>
        <w:spacing w:line="300" w:lineRule="auto"/>
        <w:jc w:val="both"/>
        <w:rPr>
          <w:color w:val="auto"/>
          <w:sz w:val="24"/>
          <w:szCs w:val="24"/>
        </w:rPr>
      </w:pPr>
      <w:r w:rsidRPr="007C1830">
        <w:rPr>
          <w:color w:val="auto"/>
          <w:sz w:val="24"/>
          <w:szCs w:val="24"/>
        </w:rPr>
        <w:t>технические средства, обеспечивающие функционирование информационно-образовательной среды;</w:t>
      </w:r>
    </w:p>
    <w:p w14:paraId="35560FFE" w14:textId="77777777" w:rsidR="00A57638" w:rsidRPr="007C1830" w:rsidRDefault="00E235EB" w:rsidP="00C00BD1">
      <w:pPr>
        <w:pStyle w:val="13"/>
        <w:numPr>
          <w:ilvl w:val="0"/>
          <w:numId w:val="398"/>
        </w:numPr>
        <w:spacing w:line="300" w:lineRule="auto"/>
        <w:jc w:val="both"/>
        <w:rPr>
          <w:color w:val="auto"/>
          <w:sz w:val="24"/>
          <w:szCs w:val="24"/>
        </w:rPr>
      </w:pPr>
      <w:r w:rsidRPr="007C1830">
        <w:rPr>
          <w:color w:val="auto"/>
          <w:sz w:val="24"/>
          <w:szCs w:val="24"/>
        </w:rPr>
        <w:t>программные инструменты, обеспечивающие функционирование информационно-образовательной среды;</w:t>
      </w:r>
    </w:p>
    <w:p w14:paraId="41B05339" w14:textId="77777777" w:rsidR="00A57638" w:rsidRPr="007C1830" w:rsidRDefault="00E235EB" w:rsidP="00C00BD1">
      <w:pPr>
        <w:pStyle w:val="13"/>
        <w:numPr>
          <w:ilvl w:val="0"/>
          <w:numId w:val="398"/>
        </w:numPr>
        <w:spacing w:line="300" w:lineRule="auto"/>
        <w:jc w:val="both"/>
        <w:rPr>
          <w:color w:val="auto"/>
          <w:sz w:val="24"/>
          <w:szCs w:val="24"/>
        </w:rPr>
      </w:pPr>
      <w:r w:rsidRPr="007C1830">
        <w:rPr>
          <w:rFonts w:ascii="Arial" w:eastAsia="Arial" w:hAnsi="Arial" w:cs="Arial"/>
          <w:color w:val="auto"/>
          <w:sz w:val="24"/>
          <w:szCs w:val="24"/>
        </w:rPr>
        <w:t xml:space="preserve"> </w:t>
      </w:r>
      <w:r w:rsidRPr="007C1830">
        <w:rPr>
          <w:color w:val="auto"/>
          <w:sz w:val="24"/>
          <w:szCs w:val="24"/>
        </w:rPr>
        <w:t>служба технической поддержки функционирования информационно-образовательной среды.</w:t>
      </w:r>
    </w:p>
    <w:p w14:paraId="24758448" w14:textId="77777777" w:rsidR="00A57638" w:rsidRPr="007C1830" w:rsidRDefault="00E235EB">
      <w:pPr>
        <w:pStyle w:val="13"/>
        <w:jc w:val="both"/>
        <w:rPr>
          <w:color w:val="auto"/>
          <w:sz w:val="24"/>
          <w:szCs w:val="24"/>
        </w:rPr>
      </w:pPr>
      <w:r w:rsidRPr="007C1830">
        <w:rPr>
          <w:color w:val="auto"/>
          <w:sz w:val="24"/>
          <w:szCs w:val="24"/>
        </w:rPr>
        <w:t>ИОС образовательной организации предоставляет для участников образовательного процесса возможность:</w:t>
      </w:r>
    </w:p>
    <w:p w14:paraId="4B607813" w14:textId="77777777" w:rsidR="00A57638" w:rsidRPr="007C1830" w:rsidRDefault="00E235EB" w:rsidP="00C00BD1">
      <w:pPr>
        <w:pStyle w:val="13"/>
        <w:numPr>
          <w:ilvl w:val="0"/>
          <w:numId w:val="399"/>
        </w:numPr>
        <w:spacing w:line="283" w:lineRule="auto"/>
        <w:jc w:val="both"/>
        <w:rPr>
          <w:color w:val="auto"/>
          <w:sz w:val="24"/>
          <w:szCs w:val="24"/>
        </w:rPr>
      </w:pPr>
      <w:r w:rsidRPr="007C1830">
        <w:rPr>
          <w:color w:val="auto"/>
          <w:sz w:val="24"/>
          <w:szCs w:val="24"/>
        </w:rPr>
        <w:t>достижения обучающимися планируемых результатов освоения ООП ООО, в том числе адаптированной для обучающихся с ограниченными возможностями здоровья (ОВЗ);</w:t>
      </w:r>
    </w:p>
    <w:p w14:paraId="4EEB5A67" w14:textId="77777777" w:rsidR="00A57638" w:rsidRPr="007C1830" w:rsidRDefault="00E235EB" w:rsidP="00C00BD1">
      <w:pPr>
        <w:pStyle w:val="13"/>
        <w:numPr>
          <w:ilvl w:val="0"/>
          <w:numId w:val="399"/>
        </w:numPr>
        <w:spacing w:line="259" w:lineRule="auto"/>
        <w:jc w:val="both"/>
        <w:rPr>
          <w:color w:val="auto"/>
          <w:sz w:val="24"/>
          <w:szCs w:val="24"/>
        </w:rPr>
      </w:pPr>
      <w:r w:rsidRPr="007C1830">
        <w:rPr>
          <w:color w:val="auto"/>
          <w:sz w:val="24"/>
          <w:szCs w:val="24"/>
        </w:rPr>
        <w:t xml:space="preserve">развития личности, удовлетворения познавательных </w:t>
      </w:r>
      <w:r w:rsidRPr="007C1830">
        <w:rPr>
          <w:color w:val="auto"/>
          <w:sz w:val="24"/>
          <w:szCs w:val="24"/>
        </w:rPr>
        <w:lastRenderedPageBreak/>
        <w:t>интересов, самореализации обучающихся, в том числе одаренных и талантливых, через организацию учебной и внеурочной деятельности, социальных практик, включая общественно-полезную деятельность, профессиональной пробы, практическую подготовку, систему кружков, клубов, секций, студий с использованием возможностей организаций дополнительного образования, культуры и спорта, профессиональных образовательных организаций и социальных партнеров в профессионально-производственном окружении;</w:t>
      </w:r>
    </w:p>
    <w:p w14:paraId="35F7F1AB" w14:textId="77777777" w:rsidR="00A57638" w:rsidRPr="007C1830" w:rsidRDefault="00E235EB" w:rsidP="00C00BD1">
      <w:pPr>
        <w:pStyle w:val="13"/>
        <w:numPr>
          <w:ilvl w:val="0"/>
          <w:numId w:val="399"/>
        </w:numPr>
        <w:spacing w:line="259" w:lineRule="auto"/>
        <w:jc w:val="both"/>
        <w:rPr>
          <w:color w:val="auto"/>
          <w:sz w:val="24"/>
          <w:szCs w:val="24"/>
        </w:rPr>
      </w:pPr>
      <w:r w:rsidRPr="007C1830">
        <w:rPr>
          <w:color w:val="auto"/>
          <w:sz w:val="24"/>
          <w:szCs w:val="24"/>
        </w:rPr>
        <w:t>формирования функциональной грамотности обучающихся, включающей овладение ключевыми компетенциями, составляющими основу дальнейшего успешного образования и ориентации в мире профессий;</w:t>
      </w:r>
    </w:p>
    <w:p w14:paraId="03FEF535" w14:textId="77777777" w:rsidR="00A57638" w:rsidRPr="007C1830" w:rsidRDefault="00E235EB" w:rsidP="00C00BD1">
      <w:pPr>
        <w:pStyle w:val="13"/>
        <w:numPr>
          <w:ilvl w:val="0"/>
          <w:numId w:val="399"/>
        </w:numPr>
        <w:spacing w:line="259" w:lineRule="auto"/>
        <w:jc w:val="both"/>
        <w:rPr>
          <w:color w:val="auto"/>
          <w:sz w:val="24"/>
          <w:szCs w:val="24"/>
        </w:rPr>
      </w:pPr>
      <w:r w:rsidRPr="007C1830">
        <w:rPr>
          <w:color w:val="auto"/>
          <w:sz w:val="24"/>
          <w:szCs w:val="24"/>
        </w:rPr>
        <w:t>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14:paraId="67119BB0" w14:textId="77777777" w:rsidR="00A57638" w:rsidRPr="007C1830" w:rsidRDefault="00E235EB" w:rsidP="00C00BD1">
      <w:pPr>
        <w:pStyle w:val="13"/>
        <w:numPr>
          <w:ilvl w:val="0"/>
          <w:numId w:val="399"/>
        </w:numPr>
        <w:spacing w:line="259" w:lineRule="auto"/>
        <w:jc w:val="both"/>
        <w:rPr>
          <w:color w:val="auto"/>
          <w:sz w:val="24"/>
          <w:szCs w:val="24"/>
        </w:rPr>
      </w:pPr>
      <w:r w:rsidRPr="007C1830">
        <w:rPr>
          <w:color w:val="auto"/>
          <w:sz w:val="24"/>
          <w:szCs w:val="24"/>
        </w:rPr>
        <w:t>индивидуализации процесса образования посредством проектирования и реализации индивидуальных образовательных планов обучающихся, обеспечения их эффективной самостоятельной работы при поддержке педагогических работников;</w:t>
      </w:r>
    </w:p>
    <w:p w14:paraId="298E99F0" w14:textId="77777777" w:rsidR="00A57638" w:rsidRPr="007C1830" w:rsidRDefault="00E235EB" w:rsidP="00C00BD1">
      <w:pPr>
        <w:pStyle w:val="13"/>
        <w:numPr>
          <w:ilvl w:val="0"/>
          <w:numId w:val="399"/>
        </w:numPr>
        <w:spacing w:line="259" w:lineRule="auto"/>
        <w:jc w:val="both"/>
        <w:rPr>
          <w:color w:val="auto"/>
          <w:sz w:val="24"/>
          <w:szCs w:val="24"/>
        </w:rPr>
      </w:pPr>
      <w:r w:rsidRPr="007C1830">
        <w:rPr>
          <w:color w:val="auto"/>
          <w:sz w:val="24"/>
          <w:szCs w:val="24"/>
        </w:rPr>
        <w:t>включения обучающихся в процесс преобразования социальной среды населенного пункта,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14:paraId="5EB44E59" w14:textId="77777777" w:rsidR="00A57638" w:rsidRPr="007C1830" w:rsidRDefault="00E235EB" w:rsidP="00C00BD1">
      <w:pPr>
        <w:pStyle w:val="13"/>
        <w:numPr>
          <w:ilvl w:val="0"/>
          <w:numId w:val="399"/>
        </w:numPr>
        <w:spacing w:line="259" w:lineRule="auto"/>
        <w:jc w:val="both"/>
        <w:rPr>
          <w:color w:val="auto"/>
          <w:sz w:val="24"/>
          <w:szCs w:val="24"/>
        </w:rPr>
      </w:pPr>
      <w:r w:rsidRPr="007C1830">
        <w:rPr>
          <w:color w:val="auto"/>
          <w:sz w:val="24"/>
          <w:szCs w:val="24"/>
        </w:rPr>
        <w:t>формирования у обучающихся опыта самостоятельной образовательной и общественной деятельности;</w:t>
      </w:r>
    </w:p>
    <w:p w14:paraId="462E9515" w14:textId="77777777" w:rsidR="00A57638" w:rsidRPr="007C1830" w:rsidRDefault="00E235EB" w:rsidP="00C00BD1">
      <w:pPr>
        <w:pStyle w:val="13"/>
        <w:numPr>
          <w:ilvl w:val="0"/>
          <w:numId w:val="399"/>
        </w:numPr>
        <w:spacing w:line="259" w:lineRule="auto"/>
        <w:jc w:val="both"/>
        <w:rPr>
          <w:color w:val="auto"/>
          <w:sz w:val="24"/>
          <w:szCs w:val="24"/>
        </w:rPr>
      </w:pPr>
      <w:r w:rsidRPr="007C1830">
        <w:rPr>
          <w:color w:val="auto"/>
          <w:sz w:val="24"/>
          <w:szCs w:val="24"/>
        </w:rPr>
        <w:t xml:space="preserve">формирования у обучающихся экологической грамотности, навыков здорового и безопасного для </w:t>
      </w:r>
      <w:r w:rsidRPr="007C1830">
        <w:rPr>
          <w:color w:val="auto"/>
          <w:sz w:val="24"/>
          <w:szCs w:val="24"/>
        </w:rPr>
        <w:lastRenderedPageBreak/>
        <w:t>человека и окружающей его среды образа жизни;</w:t>
      </w:r>
    </w:p>
    <w:p w14:paraId="041A1DED" w14:textId="77777777" w:rsidR="00A57638" w:rsidRPr="007C1830" w:rsidRDefault="00E235EB" w:rsidP="00C00BD1">
      <w:pPr>
        <w:pStyle w:val="13"/>
        <w:numPr>
          <w:ilvl w:val="0"/>
          <w:numId w:val="399"/>
        </w:numPr>
        <w:spacing w:line="259" w:lineRule="auto"/>
        <w:jc w:val="both"/>
        <w:rPr>
          <w:color w:val="auto"/>
          <w:sz w:val="24"/>
          <w:szCs w:val="24"/>
        </w:rPr>
      </w:pPr>
      <w:r w:rsidRPr="007C1830">
        <w:rPr>
          <w:color w:val="auto"/>
          <w:sz w:val="24"/>
          <w:szCs w:val="24"/>
        </w:rPr>
        <w:t>использования в образовательной деятельности современных образовательных технологий, направленных в том числе на воспитание обучающихся;</w:t>
      </w:r>
    </w:p>
    <w:p w14:paraId="78FAB1A9" w14:textId="77777777" w:rsidR="00A57638" w:rsidRPr="007C1830" w:rsidRDefault="00E235EB" w:rsidP="00C00BD1">
      <w:pPr>
        <w:pStyle w:val="13"/>
        <w:numPr>
          <w:ilvl w:val="0"/>
          <w:numId w:val="399"/>
        </w:numPr>
        <w:spacing w:line="259" w:lineRule="auto"/>
        <w:jc w:val="both"/>
        <w:rPr>
          <w:color w:val="auto"/>
          <w:sz w:val="24"/>
          <w:szCs w:val="24"/>
        </w:rPr>
      </w:pPr>
      <w:r w:rsidRPr="007C1830">
        <w:rPr>
          <w:color w:val="auto"/>
          <w:sz w:val="24"/>
          <w:szCs w:val="24"/>
        </w:rPr>
        <w:t>обновления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w:t>
      </w:r>
    </w:p>
    <w:p w14:paraId="447E92CF" w14:textId="77777777" w:rsidR="00A57638" w:rsidRPr="007C1830" w:rsidRDefault="00E235EB" w:rsidP="00C00BD1">
      <w:pPr>
        <w:pStyle w:val="13"/>
        <w:numPr>
          <w:ilvl w:val="0"/>
          <w:numId w:val="399"/>
        </w:numPr>
        <w:spacing w:line="252" w:lineRule="auto"/>
        <w:jc w:val="both"/>
        <w:rPr>
          <w:color w:val="auto"/>
          <w:sz w:val="24"/>
          <w:szCs w:val="24"/>
        </w:rPr>
      </w:pPr>
      <w:r w:rsidRPr="007C1830">
        <w:rPr>
          <w:color w:val="auto"/>
          <w:sz w:val="24"/>
          <w:szCs w:val="24"/>
        </w:rPr>
        <w:t>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14:paraId="46D2F720" w14:textId="77777777" w:rsidR="00A57638" w:rsidRPr="007C1830" w:rsidRDefault="00E235EB" w:rsidP="00C00BD1">
      <w:pPr>
        <w:pStyle w:val="13"/>
        <w:numPr>
          <w:ilvl w:val="0"/>
          <w:numId w:val="399"/>
        </w:numPr>
        <w:spacing w:line="252" w:lineRule="auto"/>
        <w:jc w:val="both"/>
        <w:rPr>
          <w:color w:val="auto"/>
          <w:sz w:val="24"/>
          <w:szCs w:val="24"/>
        </w:rPr>
      </w:pPr>
      <w:r w:rsidRPr="007C1830">
        <w:rPr>
          <w:color w:val="auto"/>
          <w:sz w:val="24"/>
          <w:szCs w:val="24"/>
        </w:rPr>
        <w:t>эффективного управления организацией с использованием ИКТ, современных механизмов финансирования.</w:t>
      </w:r>
    </w:p>
    <w:p w14:paraId="265F5DFE" w14:textId="77777777" w:rsidR="00A57638" w:rsidRPr="007C1830" w:rsidRDefault="00E235EB">
      <w:pPr>
        <w:pStyle w:val="13"/>
        <w:spacing w:line="252" w:lineRule="auto"/>
        <w:jc w:val="both"/>
        <w:rPr>
          <w:color w:val="auto"/>
          <w:sz w:val="24"/>
          <w:szCs w:val="24"/>
        </w:rPr>
      </w:pPr>
      <w:r w:rsidRPr="007C1830">
        <w:rPr>
          <w:color w:val="auto"/>
          <w:sz w:val="24"/>
          <w:szCs w:val="24"/>
        </w:rPr>
        <w:t>Электронная информационно-образовательная среда организации обеспечивает:</w:t>
      </w:r>
    </w:p>
    <w:p w14:paraId="33A5AB2C" w14:textId="79ADCFDD" w:rsidR="00A57638" w:rsidRPr="007C1830" w:rsidRDefault="00E235EB" w:rsidP="00C00BD1">
      <w:pPr>
        <w:pStyle w:val="13"/>
        <w:numPr>
          <w:ilvl w:val="0"/>
          <w:numId w:val="458"/>
        </w:numPr>
        <w:spacing w:line="252" w:lineRule="auto"/>
        <w:jc w:val="both"/>
        <w:rPr>
          <w:color w:val="auto"/>
          <w:sz w:val="24"/>
          <w:szCs w:val="24"/>
        </w:rPr>
      </w:pPr>
      <w:r w:rsidRPr="007C1830">
        <w:rPr>
          <w:color w:val="auto"/>
          <w:sz w:val="24"/>
          <w:szCs w:val="24"/>
        </w:rPr>
        <w:t>доступ к учеб</w:t>
      </w:r>
      <w:r w:rsidR="00C92AC4">
        <w:rPr>
          <w:color w:val="auto"/>
          <w:sz w:val="24"/>
          <w:szCs w:val="24"/>
        </w:rPr>
        <w:t>ным планам, рабочим программам,</w:t>
      </w:r>
      <w:r w:rsidRPr="007C1830">
        <w:rPr>
          <w:color w:val="auto"/>
          <w:sz w:val="24"/>
          <w:szCs w:val="24"/>
        </w:rPr>
        <w:t xml:space="preserve">электронным учебным изданиям и электронным образовательным ресурсам, указанным в рабочих программах посредством сайта (портала) образовательной организации: </w:t>
      </w:r>
      <w:hyperlink r:id="rId125" w:history="1">
        <w:r w:rsidR="00C92AC4" w:rsidRPr="0077022E">
          <w:rPr>
            <w:rStyle w:val="af2"/>
            <w:sz w:val="24"/>
            <w:szCs w:val="24"/>
          </w:rPr>
          <w:t>https://aisschool.ru/</w:t>
        </w:r>
      </w:hyperlink>
      <w:r w:rsidR="006C24AB">
        <w:rPr>
          <w:color w:val="auto"/>
          <w:sz w:val="24"/>
          <w:szCs w:val="24"/>
        </w:rPr>
        <w:t>;</w:t>
      </w:r>
      <w:r w:rsidR="00C92AC4" w:rsidRPr="00C92AC4">
        <w:rPr>
          <w:color w:val="auto"/>
          <w:sz w:val="24"/>
          <w:szCs w:val="24"/>
        </w:rPr>
        <w:t xml:space="preserve"> </w:t>
      </w:r>
      <w:r w:rsidR="006C24AB">
        <w:rPr>
          <w:color w:val="auto"/>
          <w:sz w:val="24"/>
          <w:szCs w:val="24"/>
        </w:rPr>
        <w:t xml:space="preserve"> </w:t>
      </w:r>
      <w:r w:rsidR="006C24AB" w:rsidRPr="006C24AB">
        <w:rPr>
          <w:color w:val="auto"/>
          <w:sz w:val="24"/>
          <w:szCs w:val="24"/>
        </w:rPr>
        <w:t xml:space="preserve"> </w:t>
      </w:r>
      <w:r w:rsidR="006C24AB">
        <w:rPr>
          <w:color w:val="auto"/>
          <w:sz w:val="24"/>
          <w:szCs w:val="24"/>
        </w:rPr>
        <w:t xml:space="preserve"> </w:t>
      </w:r>
      <w:hyperlink r:id="rId126" w:history="1">
        <w:r w:rsidR="006C24AB" w:rsidRPr="0077022E">
          <w:rPr>
            <w:rStyle w:val="af2"/>
            <w:sz w:val="24"/>
            <w:szCs w:val="24"/>
          </w:rPr>
          <w:t>https://dnevnik.ru/</w:t>
        </w:r>
      </w:hyperlink>
      <w:r w:rsidR="006C24AB">
        <w:rPr>
          <w:color w:val="auto"/>
          <w:sz w:val="24"/>
          <w:szCs w:val="24"/>
        </w:rPr>
        <w:t xml:space="preserve">; </w:t>
      </w:r>
      <w:r w:rsidR="00C92AC4" w:rsidRPr="00C92AC4">
        <w:rPr>
          <w:color w:val="auto"/>
          <w:sz w:val="24"/>
          <w:szCs w:val="24"/>
        </w:rPr>
        <w:t xml:space="preserve"> </w:t>
      </w:r>
    </w:p>
    <w:p w14:paraId="75A47EEA" w14:textId="3428B84E" w:rsidR="00A57638" w:rsidRPr="007C1830" w:rsidRDefault="00E235EB" w:rsidP="00C00BD1">
      <w:pPr>
        <w:pStyle w:val="13"/>
        <w:numPr>
          <w:ilvl w:val="0"/>
          <w:numId w:val="400"/>
        </w:numPr>
        <w:spacing w:line="252" w:lineRule="auto"/>
        <w:jc w:val="both"/>
        <w:rPr>
          <w:color w:val="auto"/>
          <w:sz w:val="24"/>
          <w:szCs w:val="24"/>
        </w:rPr>
      </w:pPr>
      <w:r w:rsidRPr="007C1830">
        <w:rPr>
          <w:color w:val="auto"/>
          <w:sz w:val="24"/>
          <w:szCs w:val="24"/>
        </w:rPr>
        <w:t>формирование и хранение электронного портфолио обучающегося, в том числе его работ и оценок за эти работы</w:t>
      </w:r>
      <w:r w:rsidR="006C24AB">
        <w:rPr>
          <w:color w:val="auto"/>
          <w:sz w:val="24"/>
          <w:szCs w:val="24"/>
        </w:rPr>
        <w:t xml:space="preserve"> - </w:t>
      </w:r>
      <w:hyperlink r:id="rId127" w:history="1">
        <w:r w:rsidR="006C24AB" w:rsidRPr="0077022E">
          <w:rPr>
            <w:rStyle w:val="af2"/>
            <w:sz w:val="24"/>
            <w:szCs w:val="24"/>
          </w:rPr>
          <w:t>https://aisschool.ru/</w:t>
        </w:r>
      </w:hyperlink>
      <w:r w:rsidR="006C24AB" w:rsidRPr="006C24AB">
        <w:rPr>
          <w:color w:val="auto"/>
          <w:sz w:val="24"/>
          <w:szCs w:val="24"/>
        </w:rPr>
        <w:t>;</w:t>
      </w:r>
      <w:r w:rsidR="006C24AB">
        <w:rPr>
          <w:color w:val="auto"/>
          <w:sz w:val="24"/>
          <w:szCs w:val="24"/>
        </w:rPr>
        <w:t xml:space="preserve"> </w:t>
      </w:r>
      <w:r w:rsidRPr="007C1830">
        <w:rPr>
          <w:color w:val="auto"/>
          <w:sz w:val="24"/>
          <w:szCs w:val="24"/>
        </w:rPr>
        <w:t>;</w:t>
      </w:r>
    </w:p>
    <w:p w14:paraId="42A5BF3C" w14:textId="6A19B3D5" w:rsidR="00A57638" w:rsidRPr="007C1830" w:rsidRDefault="00E235EB" w:rsidP="00C00BD1">
      <w:pPr>
        <w:pStyle w:val="13"/>
        <w:numPr>
          <w:ilvl w:val="0"/>
          <w:numId w:val="400"/>
        </w:numPr>
        <w:spacing w:line="252" w:lineRule="auto"/>
        <w:jc w:val="both"/>
        <w:rPr>
          <w:color w:val="auto"/>
          <w:sz w:val="24"/>
          <w:szCs w:val="24"/>
        </w:rPr>
      </w:pPr>
      <w:r w:rsidRPr="007C1830">
        <w:rPr>
          <w:color w:val="auto"/>
          <w:sz w:val="24"/>
          <w:szCs w:val="24"/>
        </w:rPr>
        <w:t>фиксацию и хранение информации о ходе образовательного процесса, результатов промежуточной аттестации и результатов освоения программы основного общего образования</w:t>
      </w:r>
      <w:r w:rsidR="006C24AB">
        <w:rPr>
          <w:color w:val="auto"/>
          <w:sz w:val="24"/>
          <w:szCs w:val="24"/>
        </w:rPr>
        <w:t xml:space="preserve"> </w:t>
      </w:r>
      <w:hyperlink r:id="rId128" w:history="1">
        <w:r w:rsidR="006C24AB" w:rsidRPr="0077022E">
          <w:rPr>
            <w:rStyle w:val="af2"/>
            <w:sz w:val="24"/>
            <w:szCs w:val="24"/>
          </w:rPr>
          <w:t>https://dnevnik.ru</w:t>
        </w:r>
      </w:hyperlink>
      <w:r w:rsidR="006C24AB">
        <w:rPr>
          <w:color w:val="auto"/>
          <w:sz w:val="24"/>
          <w:szCs w:val="24"/>
        </w:rPr>
        <w:t xml:space="preserve"> </w:t>
      </w:r>
      <w:r w:rsidR="006C24AB" w:rsidRPr="006C24AB">
        <w:rPr>
          <w:color w:val="auto"/>
          <w:sz w:val="24"/>
          <w:szCs w:val="24"/>
        </w:rPr>
        <w:t>/</w:t>
      </w:r>
      <w:r w:rsidRPr="007C1830">
        <w:rPr>
          <w:color w:val="auto"/>
          <w:sz w:val="24"/>
          <w:szCs w:val="24"/>
        </w:rPr>
        <w:t>;</w:t>
      </w:r>
    </w:p>
    <w:p w14:paraId="6BA62DBF" w14:textId="2893EB6C" w:rsidR="00A57638" w:rsidRPr="007C1830" w:rsidRDefault="00E235EB" w:rsidP="00C00BD1">
      <w:pPr>
        <w:pStyle w:val="13"/>
        <w:numPr>
          <w:ilvl w:val="0"/>
          <w:numId w:val="400"/>
        </w:numPr>
        <w:spacing w:line="252" w:lineRule="auto"/>
        <w:jc w:val="both"/>
        <w:rPr>
          <w:color w:val="auto"/>
          <w:sz w:val="24"/>
          <w:szCs w:val="24"/>
        </w:rPr>
      </w:pPr>
      <w:r w:rsidRPr="007C1830">
        <w:rPr>
          <w:color w:val="auto"/>
          <w:sz w:val="24"/>
          <w:szCs w:val="24"/>
        </w:rPr>
        <w:lastRenderedPageBreak/>
        <w:t>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r w:rsidR="006C24AB">
        <w:rPr>
          <w:color w:val="auto"/>
          <w:sz w:val="24"/>
          <w:szCs w:val="24"/>
        </w:rPr>
        <w:t xml:space="preserve"> </w:t>
      </w:r>
      <w:hyperlink r:id="rId129" w:history="1">
        <w:r w:rsidR="006C24AB" w:rsidRPr="0077022E">
          <w:rPr>
            <w:rStyle w:val="af2"/>
            <w:sz w:val="24"/>
            <w:szCs w:val="24"/>
          </w:rPr>
          <w:t>https://aisschool.ru/</w:t>
        </w:r>
      </w:hyperlink>
      <w:r w:rsidR="006C24AB">
        <w:rPr>
          <w:color w:val="auto"/>
          <w:sz w:val="24"/>
          <w:szCs w:val="24"/>
        </w:rPr>
        <w:t xml:space="preserve"> </w:t>
      </w:r>
      <w:r w:rsidRPr="007C1830">
        <w:rPr>
          <w:color w:val="auto"/>
          <w:sz w:val="24"/>
          <w:szCs w:val="24"/>
        </w:rPr>
        <w:t>;</w:t>
      </w:r>
    </w:p>
    <w:p w14:paraId="6135E721" w14:textId="0DB26573" w:rsidR="00A57638" w:rsidRPr="007C1830" w:rsidRDefault="00E235EB" w:rsidP="00C00BD1">
      <w:pPr>
        <w:pStyle w:val="13"/>
        <w:numPr>
          <w:ilvl w:val="0"/>
          <w:numId w:val="400"/>
        </w:numPr>
        <w:spacing w:line="252" w:lineRule="auto"/>
        <w:jc w:val="both"/>
        <w:rPr>
          <w:color w:val="auto"/>
          <w:sz w:val="24"/>
          <w:szCs w:val="24"/>
        </w:rPr>
      </w:pPr>
      <w:r w:rsidRPr="007C1830">
        <w:rPr>
          <w:color w:val="auto"/>
          <w:sz w:val="24"/>
          <w:szCs w:val="24"/>
        </w:rPr>
        <w:t>взаимодействие между участниками образовательного процесса, в том числе синхронные и (или) асинхронные взаимодействия посредством Интернета</w:t>
      </w:r>
      <w:r w:rsidR="006C24AB">
        <w:rPr>
          <w:color w:val="auto"/>
          <w:sz w:val="24"/>
          <w:szCs w:val="24"/>
        </w:rPr>
        <w:t xml:space="preserve"> </w:t>
      </w:r>
      <w:hyperlink r:id="rId130" w:history="1">
        <w:r w:rsidR="006C24AB" w:rsidRPr="0077022E">
          <w:rPr>
            <w:rStyle w:val="af2"/>
            <w:sz w:val="24"/>
            <w:szCs w:val="24"/>
          </w:rPr>
          <w:t>https://aisschool.ru/</w:t>
        </w:r>
      </w:hyperlink>
      <w:r w:rsidR="006C24AB">
        <w:rPr>
          <w:color w:val="auto"/>
          <w:sz w:val="24"/>
          <w:szCs w:val="24"/>
        </w:rPr>
        <w:t xml:space="preserve"> </w:t>
      </w:r>
      <w:r w:rsidRPr="007C1830">
        <w:rPr>
          <w:color w:val="auto"/>
          <w:sz w:val="24"/>
          <w:szCs w:val="24"/>
        </w:rPr>
        <w:t>.</w:t>
      </w:r>
    </w:p>
    <w:p w14:paraId="6BF0C8CF" w14:textId="77777777" w:rsidR="00A57638" w:rsidRPr="007C1830" w:rsidRDefault="00E235EB">
      <w:pPr>
        <w:pStyle w:val="13"/>
        <w:spacing w:line="252" w:lineRule="auto"/>
        <w:jc w:val="both"/>
        <w:rPr>
          <w:color w:val="auto"/>
          <w:sz w:val="24"/>
          <w:szCs w:val="24"/>
        </w:rPr>
      </w:pPr>
      <w:r w:rsidRPr="007C1830">
        <w:rPr>
          <w:color w:val="auto"/>
          <w:sz w:val="24"/>
          <w:szCs w:val="24"/>
        </w:rPr>
        <w:t>Электронная информационно-образовательная среда позволяет обучающимся осуществить:</w:t>
      </w:r>
    </w:p>
    <w:p w14:paraId="0F5495A7" w14:textId="77777777" w:rsidR="00A57638" w:rsidRPr="007C1830" w:rsidRDefault="00E235EB" w:rsidP="00C00BD1">
      <w:pPr>
        <w:pStyle w:val="13"/>
        <w:numPr>
          <w:ilvl w:val="0"/>
          <w:numId w:val="401"/>
        </w:numPr>
        <w:spacing w:line="252" w:lineRule="auto"/>
        <w:jc w:val="both"/>
        <w:rPr>
          <w:color w:val="auto"/>
          <w:sz w:val="24"/>
          <w:szCs w:val="24"/>
        </w:rPr>
      </w:pPr>
      <w:r w:rsidRPr="007C1830">
        <w:rPr>
          <w:color w:val="auto"/>
          <w:sz w:val="24"/>
          <w:szCs w:val="24"/>
        </w:rPr>
        <w:t>поиск и получение информации в локальной сети организации и Глобальной сети — Интернете в соответствии с учебной задачей;</w:t>
      </w:r>
    </w:p>
    <w:p w14:paraId="3AFDE33D" w14:textId="77777777" w:rsidR="00A57638" w:rsidRPr="007C1830" w:rsidRDefault="00E235EB" w:rsidP="00C00BD1">
      <w:pPr>
        <w:pStyle w:val="13"/>
        <w:numPr>
          <w:ilvl w:val="0"/>
          <w:numId w:val="401"/>
        </w:numPr>
        <w:spacing w:line="252" w:lineRule="auto"/>
        <w:jc w:val="both"/>
        <w:rPr>
          <w:color w:val="auto"/>
          <w:sz w:val="24"/>
          <w:szCs w:val="24"/>
        </w:rPr>
      </w:pPr>
      <w:r w:rsidRPr="007C1830">
        <w:rPr>
          <w:color w:val="auto"/>
          <w:sz w:val="24"/>
          <w:szCs w:val="24"/>
        </w:rPr>
        <w:t>обработку информации для выступления с аудио-, видео- и графическим сопровождением;</w:t>
      </w:r>
    </w:p>
    <w:p w14:paraId="39035E26" w14:textId="77777777" w:rsidR="00A57638" w:rsidRPr="007C1830" w:rsidRDefault="00E235EB" w:rsidP="00C00BD1">
      <w:pPr>
        <w:pStyle w:val="13"/>
        <w:numPr>
          <w:ilvl w:val="0"/>
          <w:numId w:val="401"/>
        </w:numPr>
        <w:spacing w:line="252" w:lineRule="auto"/>
        <w:jc w:val="both"/>
        <w:rPr>
          <w:color w:val="auto"/>
          <w:sz w:val="24"/>
          <w:szCs w:val="24"/>
        </w:rPr>
      </w:pPr>
      <w:r w:rsidRPr="007C1830">
        <w:rPr>
          <w:color w:val="auto"/>
          <w:sz w:val="24"/>
          <w:szCs w:val="24"/>
        </w:rPr>
        <w:t>размещение продуктов познавательной, исследовательской и творческой деятельности в сети образовательной организации и Интернете;</w:t>
      </w:r>
    </w:p>
    <w:p w14:paraId="513F9A1E" w14:textId="77777777" w:rsidR="00A57638" w:rsidRPr="007C1830" w:rsidRDefault="00E235EB" w:rsidP="00C00BD1">
      <w:pPr>
        <w:pStyle w:val="13"/>
        <w:numPr>
          <w:ilvl w:val="0"/>
          <w:numId w:val="401"/>
        </w:numPr>
        <w:spacing w:line="252" w:lineRule="auto"/>
        <w:jc w:val="both"/>
        <w:rPr>
          <w:color w:val="auto"/>
          <w:sz w:val="24"/>
          <w:szCs w:val="24"/>
        </w:rPr>
      </w:pPr>
      <w:r w:rsidRPr="007C1830">
        <w:rPr>
          <w:color w:val="auto"/>
          <w:sz w:val="24"/>
          <w:szCs w:val="24"/>
        </w:rPr>
        <w:t>выпуск школьных печатных изданий, радиопередач;</w:t>
      </w:r>
    </w:p>
    <w:p w14:paraId="1008413A" w14:textId="77777777" w:rsidR="00A57638" w:rsidRPr="007C1830" w:rsidRDefault="00E235EB" w:rsidP="00C00BD1">
      <w:pPr>
        <w:pStyle w:val="13"/>
        <w:numPr>
          <w:ilvl w:val="0"/>
          <w:numId w:val="401"/>
        </w:numPr>
        <w:spacing w:line="252" w:lineRule="auto"/>
        <w:jc w:val="both"/>
        <w:rPr>
          <w:color w:val="auto"/>
          <w:sz w:val="24"/>
          <w:szCs w:val="24"/>
        </w:rPr>
      </w:pPr>
      <w:r w:rsidRPr="007C1830">
        <w:rPr>
          <w:color w:val="auto"/>
          <w:sz w:val="24"/>
          <w:szCs w:val="24"/>
        </w:rPr>
        <w:t>участие в массовых мероприятиях (конференциях, собраниях, представлениях, праздниках), обеспеченных озвучиванием, освещением и мультимедиа сопровождением.</w:t>
      </w:r>
    </w:p>
    <w:p w14:paraId="27BAF6C2" w14:textId="77777777" w:rsidR="00A57638" w:rsidRPr="007C1830" w:rsidRDefault="00E235EB">
      <w:pPr>
        <w:pStyle w:val="13"/>
        <w:spacing w:line="252" w:lineRule="auto"/>
        <w:jc w:val="both"/>
        <w:rPr>
          <w:color w:val="auto"/>
          <w:sz w:val="24"/>
          <w:szCs w:val="24"/>
        </w:rPr>
      </w:pPr>
      <w:r w:rsidRPr="007C1830">
        <w:rPr>
          <w:color w:val="auto"/>
          <w:sz w:val="24"/>
          <w:szCs w:val="24"/>
        </w:rPr>
        <w:t>В случае реализации программы основного общего образования, в том числе адаптированной с применением электронного обучения, дистанционных образовательных технологий, каждый обучающийся в течение всего периода обучения обеспечен индивидуальным неограниченным доступом к электронной информационно-образовательной среде организации из любой точки, в которой имеется доступ к информационно-телекоммуникационной Сети как на территории организации, так и вне ее.</w:t>
      </w:r>
    </w:p>
    <w:p w14:paraId="4A993C27" w14:textId="77777777" w:rsidR="00A57638" w:rsidRPr="007C1830" w:rsidRDefault="00E235EB">
      <w:pPr>
        <w:pStyle w:val="13"/>
        <w:jc w:val="both"/>
        <w:rPr>
          <w:color w:val="auto"/>
          <w:sz w:val="24"/>
          <w:szCs w:val="24"/>
        </w:rPr>
      </w:pPr>
      <w:r w:rsidRPr="007C1830">
        <w:rPr>
          <w:color w:val="auto"/>
          <w:sz w:val="24"/>
          <w:szCs w:val="24"/>
        </w:rPr>
        <w:t xml:space="preserve">Функционирование электронной информационно-образовательной среды требует соответвующих средств ИКТ и квалификации работников, ее использующих и </w:t>
      </w:r>
      <w:r w:rsidRPr="007C1830">
        <w:rPr>
          <w:color w:val="auto"/>
          <w:sz w:val="24"/>
          <w:szCs w:val="24"/>
        </w:rPr>
        <w:lastRenderedPageBreak/>
        <w:t>поддерживающих.</w:t>
      </w:r>
    </w:p>
    <w:p w14:paraId="73A58F8A" w14:textId="77777777" w:rsidR="00A57638" w:rsidRPr="007C1830" w:rsidRDefault="00E235EB">
      <w:pPr>
        <w:pStyle w:val="13"/>
        <w:jc w:val="both"/>
        <w:rPr>
          <w:color w:val="auto"/>
          <w:sz w:val="24"/>
          <w:szCs w:val="24"/>
        </w:rPr>
      </w:pPr>
      <w:r w:rsidRPr="007C1830">
        <w:rPr>
          <w:color w:val="auto"/>
          <w:sz w:val="24"/>
          <w:szCs w:val="24"/>
        </w:rPr>
        <w:t>Функционирование электронной информационно-образовательной среды соответствует законодательству Российской Федерации</w:t>
      </w:r>
      <w:r w:rsidRPr="007C1830">
        <w:rPr>
          <w:color w:val="auto"/>
          <w:sz w:val="24"/>
          <w:szCs w:val="24"/>
          <w:vertAlign w:val="superscript"/>
        </w:rPr>
        <w:footnoteReference w:id="36"/>
      </w:r>
      <w:r w:rsidRPr="007C1830">
        <w:rPr>
          <w:color w:val="auto"/>
          <w:sz w:val="24"/>
          <w:szCs w:val="24"/>
        </w:rPr>
        <w:t>.</w:t>
      </w:r>
    </w:p>
    <w:p w14:paraId="31808623" w14:textId="56340F64" w:rsidR="00A57638" w:rsidRPr="007C1830" w:rsidRDefault="00E235EB">
      <w:pPr>
        <w:pStyle w:val="13"/>
        <w:jc w:val="both"/>
        <w:rPr>
          <w:color w:val="auto"/>
          <w:sz w:val="24"/>
          <w:szCs w:val="24"/>
        </w:rPr>
      </w:pPr>
      <w:r w:rsidRPr="007C1830">
        <w:rPr>
          <w:color w:val="auto"/>
          <w:sz w:val="24"/>
          <w:szCs w:val="24"/>
        </w:rPr>
        <w:t xml:space="preserve">Информационно-образовательная среда организации обеспечивает реализацию особых образовательных потребностей детей с ОВЗ </w:t>
      </w:r>
      <w:r w:rsidR="00424F04">
        <w:rPr>
          <w:color w:val="auto"/>
          <w:sz w:val="24"/>
          <w:szCs w:val="24"/>
        </w:rPr>
        <w:t xml:space="preserve"> дистанционно с помощью образовательной платформы </w:t>
      </w:r>
      <w:hyperlink r:id="rId131" w:history="1">
        <w:r w:rsidR="00424F04" w:rsidRPr="0077022E">
          <w:rPr>
            <w:rStyle w:val="af2"/>
            <w:sz w:val="24"/>
            <w:szCs w:val="24"/>
          </w:rPr>
          <w:t>https://aisschool.ru/</w:t>
        </w:r>
      </w:hyperlink>
      <w:r w:rsidR="00424F04">
        <w:rPr>
          <w:rStyle w:val="af2"/>
          <w:sz w:val="24"/>
          <w:szCs w:val="24"/>
        </w:rPr>
        <w:t xml:space="preserve">. </w:t>
      </w:r>
      <w:r w:rsidR="00424F04">
        <w:rPr>
          <w:color w:val="auto"/>
          <w:sz w:val="24"/>
          <w:szCs w:val="24"/>
        </w:rPr>
        <w:t xml:space="preserve"> </w:t>
      </w:r>
    </w:p>
    <w:p w14:paraId="2AA6C0DC" w14:textId="77777777" w:rsidR="00A57638" w:rsidRPr="007C1830" w:rsidRDefault="00E235EB">
      <w:pPr>
        <w:pStyle w:val="13"/>
        <w:jc w:val="both"/>
        <w:rPr>
          <w:color w:val="auto"/>
          <w:sz w:val="24"/>
          <w:szCs w:val="24"/>
        </w:rPr>
        <w:sectPr w:rsidR="00A57638" w:rsidRPr="007C1830">
          <w:headerReference w:type="even" r:id="rId132"/>
          <w:headerReference w:type="default" r:id="rId133"/>
          <w:footerReference w:type="even" r:id="rId134"/>
          <w:footerReference w:type="default" r:id="rId135"/>
          <w:footnotePr>
            <w:numRestart w:val="eachPage"/>
          </w:footnotePr>
          <w:pgSz w:w="7824" w:h="12019"/>
          <w:pgMar w:top="575" w:right="711" w:bottom="973" w:left="715" w:header="0" w:footer="3" w:gutter="0"/>
          <w:cols w:space="720"/>
          <w:noEndnote/>
          <w:docGrid w:linePitch="360"/>
        </w:sectPr>
      </w:pPr>
      <w:r w:rsidRPr="007C1830">
        <w:rPr>
          <w:color w:val="auto"/>
          <w:sz w:val="24"/>
          <w:szCs w:val="24"/>
        </w:rPr>
        <w:t>Характеристика информационно-образовательной среды образовательной организации по направлениям отражено в таблице (см. таблицу).</w:t>
      </w:r>
    </w:p>
    <w:tbl>
      <w:tblPr>
        <w:tblOverlap w:val="never"/>
        <w:tblW w:w="0" w:type="auto"/>
        <w:tblLayout w:type="fixed"/>
        <w:tblCellMar>
          <w:left w:w="10" w:type="dxa"/>
          <w:right w:w="10" w:type="dxa"/>
        </w:tblCellMar>
        <w:tblLook w:val="0000" w:firstRow="0" w:lastRow="0" w:firstColumn="0" w:lastColumn="0" w:noHBand="0" w:noVBand="0"/>
      </w:tblPr>
      <w:tblGrid>
        <w:gridCol w:w="571"/>
        <w:gridCol w:w="5218"/>
        <w:gridCol w:w="2030"/>
        <w:gridCol w:w="2333"/>
      </w:tblGrid>
      <w:tr w:rsidR="00A57638" w:rsidRPr="00424F04" w14:paraId="57BA3193" w14:textId="77777777" w:rsidTr="00424F04">
        <w:trPr>
          <w:trHeight w:hRule="exact" w:val="998"/>
        </w:trPr>
        <w:tc>
          <w:tcPr>
            <w:tcW w:w="571" w:type="dxa"/>
            <w:tcBorders>
              <w:top w:val="single" w:sz="4" w:space="0" w:color="auto"/>
              <w:left w:val="single" w:sz="4" w:space="0" w:color="auto"/>
            </w:tcBorders>
            <w:shd w:val="clear" w:color="auto" w:fill="auto"/>
            <w:vAlign w:val="center"/>
          </w:tcPr>
          <w:p w14:paraId="5A419116" w14:textId="77777777" w:rsidR="00A57638" w:rsidRPr="00424F04" w:rsidRDefault="00E235EB">
            <w:pPr>
              <w:pStyle w:val="a6"/>
              <w:framePr w:w="10152" w:h="5539" w:hSpace="451" w:vSpace="19" w:wrap="notBeside" w:vAnchor="text" w:hAnchor="text" w:x="452" w:y="822"/>
              <w:spacing w:line="206" w:lineRule="auto"/>
              <w:ind w:firstLine="0"/>
              <w:jc w:val="center"/>
              <w:rPr>
                <w:color w:val="auto"/>
                <w:sz w:val="18"/>
                <w:szCs w:val="18"/>
              </w:rPr>
            </w:pPr>
            <w:r w:rsidRPr="00424F04">
              <w:rPr>
                <w:color w:val="auto"/>
                <w:sz w:val="18"/>
                <w:szCs w:val="18"/>
              </w:rPr>
              <w:lastRenderedPageBreak/>
              <w:t>№ п/п</w:t>
            </w:r>
          </w:p>
        </w:tc>
        <w:tc>
          <w:tcPr>
            <w:tcW w:w="5218" w:type="dxa"/>
            <w:tcBorders>
              <w:top w:val="single" w:sz="4" w:space="0" w:color="auto"/>
              <w:left w:val="single" w:sz="4" w:space="0" w:color="auto"/>
            </w:tcBorders>
            <w:shd w:val="clear" w:color="auto" w:fill="auto"/>
            <w:vAlign w:val="center"/>
          </w:tcPr>
          <w:p w14:paraId="2067D8AE" w14:textId="77777777" w:rsidR="00A57638" w:rsidRPr="00424F04" w:rsidRDefault="00E235EB">
            <w:pPr>
              <w:pStyle w:val="a6"/>
              <w:framePr w:w="10152" w:h="5539" w:hSpace="451" w:vSpace="19" w:wrap="notBeside" w:vAnchor="text" w:hAnchor="text" w:x="452" w:y="822"/>
              <w:spacing w:line="209" w:lineRule="auto"/>
              <w:ind w:firstLine="0"/>
              <w:jc w:val="center"/>
              <w:rPr>
                <w:color w:val="auto"/>
                <w:sz w:val="18"/>
                <w:szCs w:val="18"/>
              </w:rPr>
            </w:pPr>
            <w:r w:rsidRPr="00424F04">
              <w:rPr>
                <w:color w:val="auto"/>
                <w:sz w:val="18"/>
                <w:szCs w:val="18"/>
              </w:rPr>
              <w:t>Компоненты информационно- образовательной среды</w:t>
            </w:r>
          </w:p>
        </w:tc>
        <w:tc>
          <w:tcPr>
            <w:tcW w:w="2030" w:type="dxa"/>
            <w:tcBorders>
              <w:top w:val="single" w:sz="4" w:space="0" w:color="auto"/>
              <w:left w:val="single" w:sz="4" w:space="0" w:color="auto"/>
            </w:tcBorders>
            <w:shd w:val="clear" w:color="auto" w:fill="auto"/>
            <w:vAlign w:val="center"/>
          </w:tcPr>
          <w:p w14:paraId="4AF03CF7" w14:textId="77777777" w:rsidR="00A57638" w:rsidRPr="00424F04" w:rsidRDefault="00E235EB">
            <w:pPr>
              <w:pStyle w:val="a6"/>
              <w:framePr w:w="10152" w:h="5539" w:hSpace="451" w:vSpace="19" w:wrap="notBeside" w:vAnchor="text" w:hAnchor="text" w:x="452" w:y="822"/>
              <w:spacing w:line="211" w:lineRule="auto"/>
              <w:ind w:firstLine="0"/>
              <w:jc w:val="center"/>
              <w:rPr>
                <w:color w:val="auto"/>
                <w:sz w:val="18"/>
                <w:szCs w:val="18"/>
              </w:rPr>
            </w:pPr>
            <w:r w:rsidRPr="00424F04">
              <w:rPr>
                <w:color w:val="auto"/>
                <w:sz w:val="18"/>
                <w:szCs w:val="18"/>
              </w:rPr>
              <w:t>Наличие компонентов ИОС</w:t>
            </w:r>
          </w:p>
        </w:tc>
        <w:tc>
          <w:tcPr>
            <w:tcW w:w="2333" w:type="dxa"/>
            <w:tcBorders>
              <w:top w:val="single" w:sz="4" w:space="0" w:color="auto"/>
              <w:left w:val="single" w:sz="4" w:space="0" w:color="auto"/>
              <w:right w:val="single" w:sz="4" w:space="0" w:color="auto"/>
            </w:tcBorders>
            <w:shd w:val="clear" w:color="auto" w:fill="auto"/>
            <w:vAlign w:val="center"/>
          </w:tcPr>
          <w:p w14:paraId="7D5F9A95" w14:textId="77777777" w:rsidR="00A57638" w:rsidRPr="00424F04" w:rsidRDefault="00E235EB">
            <w:pPr>
              <w:pStyle w:val="a6"/>
              <w:framePr w:w="10152" w:h="5539" w:hSpace="451" w:vSpace="19" w:wrap="notBeside" w:vAnchor="text" w:hAnchor="text" w:x="452" w:y="822"/>
              <w:spacing w:line="209" w:lineRule="auto"/>
              <w:ind w:firstLine="0"/>
              <w:jc w:val="center"/>
              <w:rPr>
                <w:color w:val="auto"/>
                <w:sz w:val="18"/>
                <w:szCs w:val="18"/>
              </w:rPr>
            </w:pPr>
            <w:r w:rsidRPr="00424F04">
              <w:rPr>
                <w:color w:val="auto"/>
                <w:sz w:val="18"/>
                <w:szCs w:val="18"/>
              </w:rPr>
              <w:t>Сроки создания условий в соответствии с требованиями ФГОС (в случае полного или частично отсутствия обеспеченности)</w:t>
            </w:r>
          </w:p>
        </w:tc>
      </w:tr>
      <w:tr w:rsidR="00A57638" w:rsidRPr="00424F04" w14:paraId="79D6C759" w14:textId="77777777" w:rsidTr="0035540A">
        <w:trPr>
          <w:trHeight w:hRule="exact" w:val="1253"/>
        </w:trPr>
        <w:tc>
          <w:tcPr>
            <w:tcW w:w="571" w:type="dxa"/>
            <w:tcBorders>
              <w:top w:val="single" w:sz="4" w:space="0" w:color="auto"/>
              <w:left w:val="single" w:sz="4" w:space="0" w:color="auto"/>
            </w:tcBorders>
            <w:shd w:val="clear" w:color="auto" w:fill="auto"/>
          </w:tcPr>
          <w:p w14:paraId="1D0CC087" w14:textId="77777777" w:rsidR="00A57638" w:rsidRPr="00424F04" w:rsidRDefault="00E235EB">
            <w:pPr>
              <w:pStyle w:val="a6"/>
              <w:framePr w:w="10152" w:h="5539" w:hSpace="451" w:vSpace="19" w:wrap="notBeside" w:vAnchor="text" w:hAnchor="text" w:x="452" w:y="822"/>
              <w:spacing w:before="100" w:line="240" w:lineRule="auto"/>
              <w:ind w:firstLine="180"/>
              <w:rPr>
                <w:color w:val="auto"/>
                <w:sz w:val="18"/>
                <w:szCs w:val="18"/>
              </w:rPr>
            </w:pPr>
            <w:r w:rsidRPr="00424F04">
              <w:rPr>
                <w:rFonts w:eastAsia="Courier New"/>
                <w:color w:val="auto"/>
                <w:sz w:val="18"/>
                <w:szCs w:val="18"/>
              </w:rPr>
              <w:t>1.</w:t>
            </w:r>
          </w:p>
        </w:tc>
        <w:tc>
          <w:tcPr>
            <w:tcW w:w="5218" w:type="dxa"/>
            <w:tcBorders>
              <w:top w:val="single" w:sz="4" w:space="0" w:color="auto"/>
              <w:left w:val="single" w:sz="4" w:space="0" w:color="auto"/>
            </w:tcBorders>
            <w:shd w:val="clear" w:color="auto" w:fill="auto"/>
          </w:tcPr>
          <w:p w14:paraId="0D42B2A5" w14:textId="77777777" w:rsidR="00A57638" w:rsidRPr="00424F04" w:rsidRDefault="00E235EB" w:rsidP="0035540A">
            <w:pPr>
              <w:pStyle w:val="a6"/>
              <w:framePr w:w="10152" w:h="5539" w:hSpace="451" w:vSpace="19" w:wrap="notBeside" w:vAnchor="text" w:hAnchor="text" w:x="452" w:y="822"/>
              <w:spacing w:line="240" w:lineRule="auto"/>
              <w:ind w:firstLine="0"/>
              <w:rPr>
                <w:color w:val="auto"/>
                <w:sz w:val="18"/>
                <w:szCs w:val="18"/>
              </w:rPr>
            </w:pPr>
            <w:r w:rsidRPr="00424F04">
              <w:rPr>
                <w:rFonts w:eastAsia="Courier New"/>
                <w:color w:val="auto"/>
                <w:sz w:val="18"/>
                <w:szCs w:val="18"/>
              </w:rPr>
              <w:t>Учебники в печатной и (или) электронной форме по каждому предмету, курсу, модулю обязательной части учебного плана ООП ООО в расчете не менее одного экземпляра учебника по предмету обязательной части учебного плана на одного обучающегося</w:t>
            </w:r>
          </w:p>
        </w:tc>
        <w:tc>
          <w:tcPr>
            <w:tcW w:w="2030" w:type="dxa"/>
            <w:tcBorders>
              <w:top w:val="single" w:sz="4" w:space="0" w:color="auto"/>
              <w:left w:val="single" w:sz="4" w:space="0" w:color="auto"/>
            </w:tcBorders>
            <w:shd w:val="clear" w:color="auto" w:fill="auto"/>
          </w:tcPr>
          <w:p w14:paraId="52CC0EE0" w14:textId="7C89FB40" w:rsidR="00A57638" w:rsidRPr="00424F04" w:rsidRDefault="0035540A">
            <w:pPr>
              <w:framePr w:w="10152" w:h="5539" w:hSpace="451" w:vSpace="19" w:wrap="notBeside" w:vAnchor="text" w:hAnchor="text" w:x="452" w:y="822"/>
              <w:rPr>
                <w:rFonts w:ascii="Times New Roman" w:hAnsi="Times New Roman" w:cs="Times New Roman"/>
                <w:color w:val="auto"/>
                <w:sz w:val="18"/>
                <w:szCs w:val="18"/>
              </w:rPr>
            </w:pPr>
            <w:r>
              <w:rPr>
                <w:rFonts w:ascii="Times New Roman" w:hAnsi="Times New Roman" w:cs="Times New Roman"/>
                <w:color w:val="auto"/>
                <w:sz w:val="18"/>
                <w:szCs w:val="18"/>
              </w:rPr>
              <w:t>Имеются учебники в печатной и/или электронной форме</w:t>
            </w:r>
          </w:p>
        </w:tc>
        <w:tc>
          <w:tcPr>
            <w:tcW w:w="2333" w:type="dxa"/>
            <w:tcBorders>
              <w:top w:val="single" w:sz="4" w:space="0" w:color="auto"/>
              <w:left w:val="single" w:sz="4" w:space="0" w:color="auto"/>
              <w:right w:val="single" w:sz="4" w:space="0" w:color="auto"/>
            </w:tcBorders>
            <w:shd w:val="clear" w:color="auto" w:fill="auto"/>
          </w:tcPr>
          <w:p w14:paraId="79638448" w14:textId="365CB92B" w:rsidR="00A57638" w:rsidRPr="00424F04" w:rsidRDefault="0035540A">
            <w:pPr>
              <w:framePr w:w="10152" w:h="5539" w:hSpace="451" w:vSpace="19" w:wrap="notBeside" w:vAnchor="text" w:hAnchor="text" w:x="452" w:y="822"/>
              <w:rPr>
                <w:rFonts w:ascii="Times New Roman" w:hAnsi="Times New Roman" w:cs="Times New Roman"/>
                <w:color w:val="auto"/>
                <w:sz w:val="18"/>
                <w:szCs w:val="18"/>
              </w:rPr>
            </w:pPr>
            <w:r>
              <w:rPr>
                <w:rFonts w:ascii="Times New Roman" w:hAnsi="Times New Roman" w:cs="Times New Roman"/>
                <w:color w:val="auto"/>
                <w:sz w:val="18"/>
                <w:szCs w:val="18"/>
              </w:rPr>
              <w:t>Ежегодное пополнение и обновление</w:t>
            </w:r>
          </w:p>
        </w:tc>
      </w:tr>
      <w:tr w:rsidR="00A57638" w:rsidRPr="00424F04" w14:paraId="155A4486" w14:textId="77777777" w:rsidTr="0035540A">
        <w:trPr>
          <w:trHeight w:hRule="exact" w:val="1666"/>
        </w:trPr>
        <w:tc>
          <w:tcPr>
            <w:tcW w:w="571" w:type="dxa"/>
            <w:tcBorders>
              <w:top w:val="single" w:sz="4" w:space="0" w:color="auto"/>
              <w:left w:val="single" w:sz="4" w:space="0" w:color="auto"/>
            </w:tcBorders>
            <w:shd w:val="clear" w:color="auto" w:fill="auto"/>
          </w:tcPr>
          <w:p w14:paraId="3FAA91A6" w14:textId="77777777" w:rsidR="00A57638" w:rsidRPr="00424F04" w:rsidRDefault="00E235EB">
            <w:pPr>
              <w:pStyle w:val="a6"/>
              <w:framePr w:w="10152" w:h="5539" w:hSpace="451" w:vSpace="19" w:wrap="notBeside" w:vAnchor="text" w:hAnchor="text" w:x="452" w:y="822"/>
              <w:spacing w:before="100" w:line="240" w:lineRule="auto"/>
              <w:ind w:firstLine="180"/>
              <w:rPr>
                <w:color w:val="auto"/>
                <w:sz w:val="18"/>
                <w:szCs w:val="18"/>
              </w:rPr>
            </w:pPr>
            <w:r w:rsidRPr="00424F04">
              <w:rPr>
                <w:rFonts w:eastAsia="Courier New"/>
                <w:color w:val="auto"/>
                <w:sz w:val="18"/>
                <w:szCs w:val="18"/>
              </w:rPr>
              <w:t>2.</w:t>
            </w:r>
          </w:p>
        </w:tc>
        <w:tc>
          <w:tcPr>
            <w:tcW w:w="5218" w:type="dxa"/>
            <w:tcBorders>
              <w:top w:val="single" w:sz="4" w:space="0" w:color="auto"/>
              <w:left w:val="single" w:sz="4" w:space="0" w:color="auto"/>
            </w:tcBorders>
            <w:shd w:val="clear" w:color="auto" w:fill="auto"/>
          </w:tcPr>
          <w:p w14:paraId="0DA271F0" w14:textId="77777777" w:rsidR="00A57638" w:rsidRPr="00424F04" w:rsidRDefault="00E235EB" w:rsidP="0035540A">
            <w:pPr>
              <w:pStyle w:val="a6"/>
              <w:framePr w:w="10152" w:h="5539" w:hSpace="451" w:vSpace="19" w:wrap="notBeside" w:vAnchor="text" w:hAnchor="text" w:x="452" w:y="822"/>
              <w:spacing w:line="240" w:lineRule="auto"/>
              <w:ind w:firstLine="0"/>
              <w:rPr>
                <w:color w:val="auto"/>
                <w:sz w:val="18"/>
                <w:szCs w:val="18"/>
              </w:rPr>
            </w:pPr>
            <w:r w:rsidRPr="00424F04">
              <w:rPr>
                <w:rFonts w:eastAsia="Courier New"/>
                <w:color w:val="auto"/>
                <w:sz w:val="18"/>
                <w:szCs w:val="18"/>
              </w:rPr>
              <w:t>Учебники в печатной и (или) электронной форме или учебные пособия по каждому учебному предмету, курсу, модулю, входящему в часть, формируемую участниками образовательных отношений, учебного плана ООП ООО в расчете не менее одного экземпляра учебника по предмету обязательной части учебного плана на одного обучающегося</w:t>
            </w:r>
          </w:p>
        </w:tc>
        <w:tc>
          <w:tcPr>
            <w:tcW w:w="2030" w:type="dxa"/>
            <w:tcBorders>
              <w:top w:val="single" w:sz="4" w:space="0" w:color="auto"/>
              <w:left w:val="single" w:sz="4" w:space="0" w:color="auto"/>
            </w:tcBorders>
            <w:shd w:val="clear" w:color="auto" w:fill="auto"/>
          </w:tcPr>
          <w:p w14:paraId="2BF9B57E" w14:textId="01CEDB28" w:rsidR="00A57638" w:rsidRPr="0035540A" w:rsidRDefault="0035540A" w:rsidP="0035540A">
            <w:pPr>
              <w:framePr w:w="10152" w:h="5539" w:hSpace="451" w:vSpace="19" w:wrap="notBeside" w:vAnchor="text" w:hAnchor="text" w:x="452" w:y="822"/>
              <w:rPr>
                <w:rFonts w:ascii="Times New Roman" w:hAnsi="Times New Roman" w:cs="Times New Roman"/>
                <w:color w:val="auto"/>
                <w:sz w:val="18"/>
                <w:szCs w:val="18"/>
              </w:rPr>
            </w:pPr>
            <w:r w:rsidRPr="0035540A">
              <w:rPr>
                <w:rFonts w:ascii="Times New Roman" w:hAnsi="Times New Roman" w:cs="Times New Roman"/>
                <w:color w:val="auto"/>
                <w:sz w:val="18"/>
                <w:szCs w:val="18"/>
              </w:rPr>
              <w:t>Имеются учебники в печатной и (или) электронной форме или учебные пособия</w:t>
            </w:r>
          </w:p>
        </w:tc>
        <w:tc>
          <w:tcPr>
            <w:tcW w:w="2333" w:type="dxa"/>
            <w:tcBorders>
              <w:top w:val="single" w:sz="4" w:space="0" w:color="auto"/>
              <w:left w:val="single" w:sz="4" w:space="0" w:color="auto"/>
              <w:right w:val="single" w:sz="4" w:space="0" w:color="auto"/>
            </w:tcBorders>
            <w:shd w:val="clear" w:color="auto" w:fill="auto"/>
          </w:tcPr>
          <w:p w14:paraId="25B46A2F" w14:textId="65E13A0C" w:rsidR="00A57638" w:rsidRPr="00424F04" w:rsidRDefault="0035540A">
            <w:pPr>
              <w:framePr w:w="10152" w:h="5539" w:hSpace="451" w:vSpace="19" w:wrap="notBeside" w:vAnchor="text" w:hAnchor="text" w:x="452" w:y="822"/>
              <w:rPr>
                <w:rFonts w:ascii="Times New Roman" w:hAnsi="Times New Roman" w:cs="Times New Roman"/>
                <w:color w:val="auto"/>
                <w:sz w:val="18"/>
                <w:szCs w:val="18"/>
              </w:rPr>
            </w:pPr>
            <w:r>
              <w:rPr>
                <w:rFonts w:ascii="Times New Roman" w:hAnsi="Times New Roman" w:cs="Times New Roman"/>
                <w:color w:val="auto"/>
                <w:sz w:val="18"/>
                <w:szCs w:val="18"/>
              </w:rPr>
              <w:t>Ежегодное пополнение и обновление</w:t>
            </w:r>
          </w:p>
        </w:tc>
      </w:tr>
      <w:tr w:rsidR="00A57638" w:rsidRPr="00424F04" w14:paraId="1355FD74" w14:textId="77777777" w:rsidTr="0035540A">
        <w:trPr>
          <w:trHeight w:hRule="exact" w:val="1056"/>
        </w:trPr>
        <w:tc>
          <w:tcPr>
            <w:tcW w:w="571" w:type="dxa"/>
            <w:tcBorders>
              <w:top w:val="single" w:sz="4" w:space="0" w:color="auto"/>
              <w:left w:val="single" w:sz="4" w:space="0" w:color="auto"/>
              <w:bottom w:val="single" w:sz="4" w:space="0" w:color="auto"/>
            </w:tcBorders>
            <w:shd w:val="clear" w:color="auto" w:fill="auto"/>
          </w:tcPr>
          <w:p w14:paraId="43038C0A" w14:textId="77777777" w:rsidR="00A57638" w:rsidRPr="00424F04" w:rsidRDefault="00E235EB">
            <w:pPr>
              <w:pStyle w:val="a6"/>
              <w:framePr w:w="10152" w:h="5539" w:hSpace="451" w:vSpace="19" w:wrap="notBeside" w:vAnchor="text" w:hAnchor="text" w:x="452" w:y="822"/>
              <w:spacing w:before="100" w:line="240" w:lineRule="auto"/>
              <w:ind w:firstLine="180"/>
              <w:rPr>
                <w:color w:val="auto"/>
                <w:sz w:val="18"/>
                <w:szCs w:val="18"/>
              </w:rPr>
            </w:pPr>
            <w:r w:rsidRPr="00424F04">
              <w:rPr>
                <w:rFonts w:eastAsia="Courier New"/>
                <w:color w:val="auto"/>
                <w:sz w:val="18"/>
                <w:szCs w:val="18"/>
              </w:rPr>
              <w:t>3.</w:t>
            </w:r>
          </w:p>
        </w:tc>
        <w:tc>
          <w:tcPr>
            <w:tcW w:w="5218" w:type="dxa"/>
            <w:tcBorders>
              <w:top w:val="single" w:sz="4" w:space="0" w:color="auto"/>
              <w:left w:val="single" w:sz="4" w:space="0" w:color="auto"/>
              <w:bottom w:val="single" w:sz="4" w:space="0" w:color="auto"/>
            </w:tcBorders>
            <w:shd w:val="clear" w:color="auto" w:fill="auto"/>
          </w:tcPr>
          <w:p w14:paraId="7A2040C8" w14:textId="77777777" w:rsidR="00A57638" w:rsidRPr="00424F04" w:rsidRDefault="00E235EB" w:rsidP="0035540A">
            <w:pPr>
              <w:pStyle w:val="a6"/>
              <w:framePr w:w="10152" w:h="5539" w:hSpace="451" w:vSpace="19" w:wrap="notBeside" w:vAnchor="text" w:hAnchor="text" w:x="452" w:y="822"/>
              <w:spacing w:line="240" w:lineRule="auto"/>
              <w:ind w:firstLine="0"/>
              <w:rPr>
                <w:color w:val="auto"/>
                <w:sz w:val="18"/>
                <w:szCs w:val="18"/>
              </w:rPr>
            </w:pPr>
            <w:r w:rsidRPr="00424F04">
              <w:rPr>
                <w:rFonts w:eastAsia="Courier New"/>
                <w:color w:val="auto"/>
                <w:sz w:val="18"/>
                <w:szCs w:val="18"/>
              </w:rPr>
              <w:t>Фонд дополнительной литературы художественной и научно-популярной, справочно-библиографических, периодических изданий, в том числе специальных изданий для обучающихся с ОВЗ</w:t>
            </w:r>
          </w:p>
        </w:tc>
        <w:tc>
          <w:tcPr>
            <w:tcW w:w="2030" w:type="dxa"/>
            <w:tcBorders>
              <w:top w:val="single" w:sz="4" w:space="0" w:color="auto"/>
              <w:left w:val="single" w:sz="4" w:space="0" w:color="auto"/>
              <w:bottom w:val="single" w:sz="4" w:space="0" w:color="auto"/>
            </w:tcBorders>
            <w:shd w:val="clear" w:color="auto" w:fill="auto"/>
          </w:tcPr>
          <w:p w14:paraId="4262411A" w14:textId="2A3FD0D8" w:rsidR="00A57638" w:rsidRPr="00424F04" w:rsidRDefault="0035540A">
            <w:pPr>
              <w:framePr w:w="10152" w:h="5539" w:hSpace="451" w:vSpace="19" w:wrap="notBeside" w:vAnchor="text" w:hAnchor="text" w:x="452" w:y="822"/>
              <w:rPr>
                <w:rFonts w:ascii="Times New Roman" w:hAnsi="Times New Roman" w:cs="Times New Roman"/>
                <w:color w:val="auto"/>
                <w:sz w:val="18"/>
                <w:szCs w:val="18"/>
              </w:rPr>
            </w:pPr>
            <w:r>
              <w:rPr>
                <w:rFonts w:ascii="Times New Roman" w:hAnsi="Times New Roman" w:cs="Times New Roman"/>
                <w:color w:val="auto"/>
                <w:sz w:val="18"/>
                <w:szCs w:val="18"/>
              </w:rPr>
              <w:t>Имеется фонд дополнительной литературы</w:t>
            </w:r>
          </w:p>
        </w:tc>
        <w:tc>
          <w:tcPr>
            <w:tcW w:w="2333" w:type="dxa"/>
            <w:tcBorders>
              <w:top w:val="single" w:sz="4" w:space="0" w:color="auto"/>
              <w:left w:val="single" w:sz="4" w:space="0" w:color="auto"/>
              <w:bottom w:val="single" w:sz="4" w:space="0" w:color="auto"/>
              <w:right w:val="single" w:sz="4" w:space="0" w:color="auto"/>
            </w:tcBorders>
            <w:shd w:val="clear" w:color="auto" w:fill="auto"/>
          </w:tcPr>
          <w:p w14:paraId="4E685371" w14:textId="2738CAA0" w:rsidR="00A57638" w:rsidRPr="00424F04" w:rsidRDefault="0035540A">
            <w:pPr>
              <w:framePr w:w="10152" w:h="5539" w:hSpace="451" w:vSpace="19" w:wrap="notBeside" w:vAnchor="text" w:hAnchor="text" w:x="452" w:y="822"/>
              <w:rPr>
                <w:rFonts w:ascii="Times New Roman" w:hAnsi="Times New Roman" w:cs="Times New Roman"/>
                <w:color w:val="auto"/>
                <w:sz w:val="18"/>
                <w:szCs w:val="18"/>
              </w:rPr>
            </w:pPr>
            <w:r>
              <w:rPr>
                <w:rFonts w:ascii="Times New Roman" w:hAnsi="Times New Roman" w:cs="Times New Roman"/>
                <w:color w:val="auto"/>
                <w:sz w:val="18"/>
                <w:szCs w:val="18"/>
              </w:rPr>
              <w:t>Пополнение по мере необходимости</w:t>
            </w:r>
          </w:p>
        </w:tc>
      </w:tr>
    </w:tbl>
    <w:p w14:paraId="64E91817" w14:textId="60EAD039" w:rsidR="00A57638" w:rsidRPr="006A7C7A" w:rsidRDefault="00424F04">
      <w:pPr>
        <w:pStyle w:val="ad"/>
        <w:framePr w:w="230" w:h="6379" w:hRule="exact" w:hSpace="10373" w:wrap="notBeside" w:vAnchor="text" w:hAnchor="text" w:y="1"/>
        <w:textDirection w:val="tbRl"/>
        <w:rPr>
          <w:color w:val="auto"/>
          <w:sz w:val="20"/>
          <w:szCs w:val="20"/>
        </w:rPr>
      </w:pPr>
      <w:r w:rsidRPr="006A7C7A">
        <w:rPr>
          <w:rFonts w:ascii="Tahoma" w:eastAsia="Tahoma" w:hAnsi="Tahoma" w:cs="Tahoma"/>
          <w:b w:val="0"/>
          <w:bCs w:val="0"/>
          <w:i w:val="0"/>
          <w:iCs w:val="0"/>
          <w:color w:val="auto"/>
          <w:sz w:val="20"/>
          <w:szCs w:val="20"/>
        </w:rPr>
        <w:t>О</w:t>
      </w:r>
      <w:r w:rsidR="00E235EB" w:rsidRPr="006A7C7A">
        <w:rPr>
          <w:rFonts w:ascii="Tahoma" w:eastAsia="Tahoma" w:hAnsi="Tahoma" w:cs="Tahoma"/>
          <w:b w:val="0"/>
          <w:bCs w:val="0"/>
          <w:i w:val="0"/>
          <w:iCs w:val="0"/>
          <w:color w:val="auto"/>
          <w:sz w:val="20"/>
          <w:szCs w:val="20"/>
        </w:rPr>
        <w:t>сновная образовательная программа основного общего образования</w:t>
      </w:r>
    </w:p>
    <w:p w14:paraId="5D4E1919" w14:textId="77777777" w:rsidR="00A57638" w:rsidRPr="007C1830" w:rsidRDefault="006B14E0">
      <w:pPr>
        <w:spacing w:line="1" w:lineRule="exact"/>
        <w:rPr>
          <w:color w:val="auto"/>
        </w:rPr>
      </w:pPr>
      <w:r w:rsidRPr="007C1830">
        <w:rPr>
          <w:noProof/>
          <w:color w:val="auto"/>
          <w:lang w:bidi="ar-SA"/>
        </w:rPr>
        <mc:AlternateContent>
          <mc:Choice Requires="wps">
            <w:drawing>
              <wp:anchor distT="0" distB="0" distL="0" distR="0" simplePos="0" relativeHeight="125829434" behindDoc="0" locked="0" layoutInCell="1" allowOverlap="1" wp14:anchorId="56BB3216" wp14:editId="667D49D6">
                <wp:simplePos x="0" y="0"/>
                <wp:positionH relativeFrom="page">
                  <wp:posOffset>6626225</wp:posOffset>
                </wp:positionH>
                <wp:positionV relativeFrom="margin">
                  <wp:posOffset>-8890</wp:posOffset>
                </wp:positionV>
                <wp:extent cx="454660" cy="158750"/>
                <wp:effectExtent l="0" t="0" r="0" b="0"/>
                <wp:wrapSquare wrapText="bothSides"/>
                <wp:docPr id="187" name="Shape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660" cy="158750"/>
                        </a:xfrm>
                        <a:prstGeom prst="rect">
                          <a:avLst/>
                        </a:prstGeom>
                        <a:noFill/>
                      </wps:spPr>
                      <wps:txbx>
                        <w:txbxContent>
                          <w:p w14:paraId="676CF719" w14:textId="77777777" w:rsidR="00B31C55" w:rsidRDefault="00B31C55">
                            <w:pPr>
                              <w:pStyle w:val="13"/>
                              <w:spacing w:line="240" w:lineRule="auto"/>
                              <w:ind w:firstLine="0"/>
                            </w:pPr>
                            <w:r>
                              <w:t>Таблица</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id="Shape 187" o:spid="_x0000_s1043" type="#_x0000_t202" style="position:absolute;margin-left:521.75pt;margin-top:-.7pt;width:35.8pt;height:12.5pt;z-index:125829434;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" filled="f" stroked="f">
                <v:path arrowok="t"/>
                <v:textbox inset="0,0,0,0">
                  <w:txbxContent>
                    <w:p w14:paraId="676CF719" w14:textId="77777777" w:rsidR="00B31C55" w:rsidRDefault="00B31C55">
                      <w:pPr>
                        <w:pStyle w:val="13"/>
                        <w:spacing w:line="240" w:lineRule="auto"/>
                        <w:ind w:firstLine="0"/>
                      </w:pPr>
                      <w:r>
                        <w:t>Таблица</w:t>
                      </w:r>
                    </w:p>
                  </w:txbxContent>
                </v:textbox>
                <w10:wrap type="square" anchorx="page" anchory="margin"/>
              </v:shape>
            </w:pict>
          </mc:Fallback>
        </mc:AlternateContent>
      </w:r>
      <w:r w:rsidRPr="007C1830">
        <w:rPr>
          <w:noProof/>
          <w:color w:val="auto"/>
          <w:lang w:bidi="ar-SA"/>
        </w:rPr>
        <mc:AlternateContent>
          <mc:Choice Requires="wps">
            <w:drawing>
              <wp:anchor distT="0" distB="0" distL="0" distR="0" simplePos="0" relativeHeight="125829436" behindDoc="0" locked="0" layoutInCell="1" allowOverlap="1" wp14:anchorId="6F867A65" wp14:editId="151264DD">
                <wp:simplePos x="0" y="0"/>
                <wp:positionH relativeFrom="page">
                  <wp:posOffset>701040</wp:posOffset>
                </wp:positionH>
                <wp:positionV relativeFrom="margin">
                  <wp:posOffset>247015</wp:posOffset>
                </wp:positionV>
                <wp:extent cx="3689985" cy="176530"/>
                <wp:effectExtent l="0" t="0" r="0" b="0"/>
                <wp:wrapSquare wrapText="bothSides"/>
                <wp:docPr id="189" name="Shape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9985" cy="176530"/>
                        </a:xfrm>
                        <a:prstGeom prst="rect">
                          <a:avLst/>
                        </a:prstGeom>
                        <a:noFill/>
                      </wps:spPr>
                      <wps:txbx>
                        <w:txbxContent>
                          <w:p w14:paraId="5700D2C9" w14:textId="77777777" w:rsidR="00B31C55" w:rsidRDefault="00B31C55" w:rsidP="00E779B2">
                            <w:pPr>
                              <w:pStyle w:val="af5"/>
                            </w:pPr>
                            <w:r>
                              <w:t>Характеристика информационно-образовательной среды</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id="Shape 189" o:spid="_x0000_s1044" type="#_x0000_t202" style="position:absolute;margin-left:55.2pt;margin-top:19.45pt;width:290.55pt;height:13.9pt;z-index:125829436;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" filled="f" stroked="f">
                <v:path arrowok="t"/>
                <v:textbox inset="0,0,0,0">
                  <w:txbxContent>
                    <w:p w14:paraId="5700D2C9" w14:textId="77777777" w:rsidR="00B31C55" w:rsidRDefault="00B31C55" w:rsidP="00E779B2">
                      <w:pPr>
                        <w:pStyle w:val="af5"/>
                      </w:pPr>
                      <w:r>
                        <w:t>Характеристика информационно-образовательной среды</w:t>
                      </w:r>
                    </w:p>
                  </w:txbxContent>
                </v:textbox>
                <w10:wrap type="square" anchorx="page" anchory="margin"/>
              </v:shape>
            </w:pict>
          </mc:Fallback>
        </mc:AlternateContent>
      </w:r>
      <w:r w:rsidR="00E235EB" w:rsidRPr="007C1830">
        <w:rPr>
          <w:color w:val="auto"/>
        </w:rPr>
        <w:br w:type="page"/>
      </w:r>
    </w:p>
    <w:tbl>
      <w:tblPr>
        <w:tblOverlap w:val="never"/>
        <w:tblW w:w="0" w:type="auto"/>
        <w:tblLayout w:type="fixed"/>
        <w:tblCellMar>
          <w:left w:w="10" w:type="dxa"/>
          <w:right w:w="10" w:type="dxa"/>
        </w:tblCellMar>
        <w:tblLook w:val="0000" w:firstRow="0" w:lastRow="0" w:firstColumn="0" w:lastColumn="0" w:noHBand="0" w:noVBand="0"/>
      </w:tblPr>
      <w:tblGrid>
        <w:gridCol w:w="571"/>
        <w:gridCol w:w="5218"/>
        <w:gridCol w:w="2030"/>
        <w:gridCol w:w="2333"/>
      </w:tblGrid>
      <w:tr w:rsidR="00A57638" w:rsidRPr="00424F04" w14:paraId="1C12A914" w14:textId="77777777" w:rsidTr="0035540A">
        <w:trPr>
          <w:trHeight w:hRule="exact" w:val="2985"/>
        </w:trPr>
        <w:tc>
          <w:tcPr>
            <w:tcW w:w="571" w:type="dxa"/>
            <w:tcBorders>
              <w:top w:val="single" w:sz="4" w:space="0" w:color="auto"/>
              <w:left w:val="single" w:sz="4" w:space="0" w:color="auto"/>
            </w:tcBorders>
            <w:shd w:val="clear" w:color="auto" w:fill="auto"/>
          </w:tcPr>
          <w:p w14:paraId="1825BFC2" w14:textId="77777777" w:rsidR="00A57638" w:rsidRPr="00424F04" w:rsidRDefault="00E235EB">
            <w:pPr>
              <w:pStyle w:val="a6"/>
              <w:framePr w:w="10152" w:h="6355" w:hSpace="451" w:vSpace="5" w:wrap="notBeside" w:vAnchor="text" w:hAnchor="text" w:x="452" w:y="6"/>
              <w:spacing w:before="80" w:line="240" w:lineRule="auto"/>
              <w:ind w:firstLine="180"/>
              <w:rPr>
                <w:color w:val="auto"/>
                <w:sz w:val="18"/>
                <w:szCs w:val="18"/>
              </w:rPr>
            </w:pPr>
            <w:r w:rsidRPr="00424F04">
              <w:rPr>
                <w:rFonts w:eastAsia="Courier New"/>
                <w:color w:val="auto"/>
                <w:sz w:val="18"/>
                <w:szCs w:val="18"/>
              </w:rPr>
              <w:lastRenderedPageBreak/>
              <w:t>4.</w:t>
            </w:r>
          </w:p>
        </w:tc>
        <w:tc>
          <w:tcPr>
            <w:tcW w:w="5218" w:type="dxa"/>
            <w:tcBorders>
              <w:top w:val="single" w:sz="4" w:space="0" w:color="auto"/>
              <w:left w:val="single" w:sz="4" w:space="0" w:color="auto"/>
            </w:tcBorders>
            <w:shd w:val="clear" w:color="auto" w:fill="auto"/>
          </w:tcPr>
          <w:p w14:paraId="7B3A29A0" w14:textId="77777777" w:rsidR="00A57638" w:rsidRPr="00424F04" w:rsidRDefault="00E235EB" w:rsidP="0035540A">
            <w:pPr>
              <w:pStyle w:val="a6"/>
              <w:framePr w:w="10152" w:h="6355" w:hSpace="451" w:vSpace="5" w:wrap="notBeside" w:vAnchor="text" w:hAnchor="text" w:x="452" w:y="6"/>
              <w:spacing w:line="240" w:lineRule="auto"/>
              <w:ind w:firstLine="0"/>
              <w:rPr>
                <w:color w:val="auto"/>
                <w:sz w:val="18"/>
                <w:szCs w:val="18"/>
              </w:rPr>
            </w:pPr>
            <w:r w:rsidRPr="00424F04">
              <w:rPr>
                <w:rFonts w:eastAsia="Courier New"/>
                <w:color w:val="auto"/>
                <w:sz w:val="18"/>
                <w:szCs w:val="18"/>
              </w:rPr>
              <w:t>Учебно-наглядные пособия (средства обучения):</w:t>
            </w:r>
          </w:p>
          <w:p w14:paraId="015BC927" w14:textId="77777777" w:rsidR="00A57638" w:rsidRPr="00424F04" w:rsidRDefault="00E235EB" w:rsidP="00C00BD1">
            <w:pPr>
              <w:pStyle w:val="a6"/>
              <w:framePr w:w="10152" w:h="6355" w:hSpace="451" w:vSpace="5" w:wrap="notBeside" w:vAnchor="text" w:hAnchor="text" w:x="452" w:y="6"/>
              <w:numPr>
                <w:ilvl w:val="0"/>
                <w:numId w:val="425"/>
              </w:numPr>
              <w:tabs>
                <w:tab w:val="left" w:pos="149"/>
              </w:tabs>
              <w:spacing w:line="240" w:lineRule="auto"/>
              <w:ind w:left="280" w:hanging="142"/>
              <w:rPr>
                <w:color w:val="auto"/>
                <w:sz w:val="18"/>
                <w:szCs w:val="18"/>
              </w:rPr>
            </w:pPr>
            <w:r w:rsidRPr="00424F04">
              <w:rPr>
                <w:rFonts w:eastAsia="Courier New"/>
                <w:color w:val="auto"/>
                <w:sz w:val="18"/>
                <w:szCs w:val="18"/>
              </w:rPr>
              <w:t>натурный фонд (натуральные природные объекты, коллекции промышленных материалов, наборы для экспериментов, коллекции народных промыслов и др.);</w:t>
            </w:r>
          </w:p>
          <w:p w14:paraId="3940918B" w14:textId="77777777" w:rsidR="00A57638" w:rsidRPr="00424F04" w:rsidRDefault="00E235EB" w:rsidP="00C00BD1">
            <w:pPr>
              <w:pStyle w:val="a6"/>
              <w:framePr w:w="10152" w:h="6355" w:hSpace="451" w:vSpace="5" w:wrap="notBeside" w:vAnchor="text" w:hAnchor="text" w:x="452" w:y="6"/>
              <w:numPr>
                <w:ilvl w:val="0"/>
                <w:numId w:val="425"/>
              </w:numPr>
              <w:tabs>
                <w:tab w:val="left" w:pos="149"/>
              </w:tabs>
              <w:spacing w:line="233" w:lineRule="auto"/>
              <w:ind w:left="280" w:hanging="142"/>
              <w:rPr>
                <w:color w:val="auto"/>
                <w:sz w:val="18"/>
                <w:szCs w:val="18"/>
              </w:rPr>
            </w:pPr>
            <w:r w:rsidRPr="00424F04">
              <w:rPr>
                <w:rFonts w:eastAsia="Courier New"/>
                <w:color w:val="auto"/>
                <w:sz w:val="18"/>
                <w:szCs w:val="18"/>
              </w:rPr>
              <w:t>модели разных видов;</w:t>
            </w:r>
          </w:p>
          <w:p w14:paraId="7D1C5A0F" w14:textId="77777777" w:rsidR="00A57638" w:rsidRPr="00424F04" w:rsidRDefault="00E235EB" w:rsidP="00C00BD1">
            <w:pPr>
              <w:pStyle w:val="a6"/>
              <w:framePr w:w="10152" w:h="6355" w:hSpace="451" w:vSpace="5" w:wrap="notBeside" w:vAnchor="text" w:hAnchor="text" w:x="452" w:y="6"/>
              <w:numPr>
                <w:ilvl w:val="0"/>
                <w:numId w:val="425"/>
              </w:numPr>
              <w:tabs>
                <w:tab w:val="left" w:pos="149"/>
              </w:tabs>
              <w:spacing w:line="233" w:lineRule="auto"/>
              <w:ind w:left="280" w:hanging="142"/>
              <w:rPr>
                <w:color w:val="auto"/>
                <w:sz w:val="18"/>
                <w:szCs w:val="18"/>
              </w:rPr>
            </w:pPr>
            <w:r w:rsidRPr="00424F04">
              <w:rPr>
                <w:rFonts w:eastAsia="Courier New"/>
                <w:color w:val="auto"/>
                <w:sz w:val="18"/>
                <w:szCs w:val="18"/>
              </w:rPr>
              <w:t>печатные средства (демонстрационные: таблицы, репродукции портретов и картин, альбомы изобразительного материала и др.; раздаточные: дидактические карточки, пакеты-комплекты документальных материалов и др.);</w:t>
            </w:r>
          </w:p>
          <w:p w14:paraId="43B7F194" w14:textId="77777777" w:rsidR="00A57638" w:rsidRPr="00424F04" w:rsidRDefault="00E235EB" w:rsidP="00C00BD1">
            <w:pPr>
              <w:pStyle w:val="a6"/>
              <w:framePr w:w="10152" w:h="6355" w:hSpace="451" w:vSpace="5" w:wrap="notBeside" w:vAnchor="text" w:hAnchor="text" w:x="452" w:y="6"/>
              <w:numPr>
                <w:ilvl w:val="0"/>
                <w:numId w:val="425"/>
              </w:numPr>
              <w:tabs>
                <w:tab w:val="left" w:pos="149"/>
              </w:tabs>
              <w:spacing w:line="233" w:lineRule="auto"/>
              <w:ind w:left="280" w:hanging="142"/>
              <w:rPr>
                <w:color w:val="auto"/>
                <w:sz w:val="18"/>
                <w:szCs w:val="18"/>
              </w:rPr>
            </w:pPr>
            <w:r w:rsidRPr="00424F04">
              <w:rPr>
                <w:rFonts w:eastAsia="Courier New"/>
                <w:color w:val="auto"/>
                <w:sz w:val="18"/>
                <w:szCs w:val="18"/>
              </w:rPr>
              <w:t>экранно-звуковые (аудиокниги, фонохрестоматии, видеофильмы),</w:t>
            </w:r>
          </w:p>
          <w:p w14:paraId="02BB85A0" w14:textId="77777777" w:rsidR="00A57638" w:rsidRPr="00424F04" w:rsidRDefault="00E235EB" w:rsidP="00C00BD1">
            <w:pPr>
              <w:pStyle w:val="a6"/>
              <w:framePr w:w="10152" w:h="6355" w:hSpace="451" w:vSpace="5" w:wrap="notBeside" w:vAnchor="text" w:hAnchor="text" w:x="452" w:y="6"/>
              <w:numPr>
                <w:ilvl w:val="0"/>
                <w:numId w:val="425"/>
              </w:numPr>
              <w:tabs>
                <w:tab w:val="left" w:pos="149"/>
              </w:tabs>
              <w:spacing w:line="233" w:lineRule="auto"/>
              <w:ind w:left="280" w:hanging="142"/>
              <w:rPr>
                <w:color w:val="auto"/>
                <w:sz w:val="18"/>
                <w:szCs w:val="18"/>
              </w:rPr>
            </w:pPr>
            <w:r w:rsidRPr="00424F04">
              <w:rPr>
                <w:rFonts w:eastAsia="Courier New"/>
                <w:color w:val="auto"/>
                <w:sz w:val="18"/>
                <w:szCs w:val="18"/>
              </w:rPr>
              <w:t>мультимедийные средства (электронные приложения к учебникам, аудиозаписи, видеофильмы, электронные медиалекции, тренажеры, и др.)</w:t>
            </w:r>
          </w:p>
        </w:tc>
        <w:tc>
          <w:tcPr>
            <w:tcW w:w="2030" w:type="dxa"/>
            <w:tcBorders>
              <w:top w:val="single" w:sz="4" w:space="0" w:color="auto"/>
              <w:left w:val="single" w:sz="4" w:space="0" w:color="auto"/>
            </w:tcBorders>
            <w:shd w:val="clear" w:color="auto" w:fill="auto"/>
          </w:tcPr>
          <w:p w14:paraId="361E44D4" w14:textId="77777777" w:rsidR="0035540A" w:rsidRPr="0035540A" w:rsidRDefault="0035540A" w:rsidP="0035540A">
            <w:pPr>
              <w:framePr w:w="10152" w:h="6355" w:hSpace="451" w:vSpace="5" w:wrap="notBeside" w:vAnchor="text" w:hAnchor="text" w:x="452" w:y="6"/>
              <w:rPr>
                <w:rFonts w:ascii="Times New Roman" w:hAnsi="Times New Roman" w:cs="Times New Roman"/>
                <w:color w:val="auto"/>
                <w:sz w:val="18"/>
                <w:szCs w:val="18"/>
              </w:rPr>
            </w:pPr>
            <w:r w:rsidRPr="0035540A">
              <w:rPr>
                <w:rFonts w:ascii="Times New Roman" w:hAnsi="Times New Roman" w:cs="Times New Roman"/>
                <w:color w:val="auto"/>
                <w:sz w:val="18"/>
                <w:szCs w:val="18"/>
              </w:rPr>
              <w:t>Имеются в недостаточном</w:t>
            </w:r>
          </w:p>
          <w:p w14:paraId="42434CB6" w14:textId="77777777" w:rsidR="0035540A" w:rsidRPr="0035540A" w:rsidRDefault="0035540A" w:rsidP="0035540A">
            <w:pPr>
              <w:framePr w:w="10152" w:h="6355" w:hSpace="451" w:vSpace="5" w:wrap="notBeside" w:vAnchor="text" w:hAnchor="text" w:x="452" w:y="6"/>
              <w:rPr>
                <w:rFonts w:ascii="Times New Roman" w:hAnsi="Times New Roman" w:cs="Times New Roman"/>
                <w:color w:val="auto"/>
                <w:sz w:val="18"/>
                <w:szCs w:val="18"/>
              </w:rPr>
            </w:pPr>
            <w:r w:rsidRPr="0035540A">
              <w:rPr>
                <w:rFonts w:ascii="Times New Roman" w:hAnsi="Times New Roman" w:cs="Times New Roman"/>
                <w:color w:val="auto"/>
                <w:sz w:val="18"/>
                <w:szCs w:val="18"/>
              </w:rPr>
              <w:t>объеме в кабинетах физики,</w:t>
            </w:r>
          </w:p>
          <w:p w14:paraId="60BC1A8D" w14:textId="3D3231F7" w:rsidR="0035540A" w:rsidRPr="0035540A" w:rsidRDefault="0035540A" w:rsidP="0035540A">
            <w:pPr>
              <w:framePr w:w="10152" w:h="6355" w:hSpace="451" w:vSpace="5" w:wrap="notBeside" w:vAnchor="text" w:hAnchor="text" w:x="452" w:y="6"/>
              <w:rPr>
                <w:rFonts w:ascii="Times New Roman" w:hAnsi="Times New Roman" w:cs="Times New Roman"/>
                <w:color w:val="auto"/>
                <w:sz w:val="18"/>
                <w:szCs w:val="18"/>
              </w:rPr>
            </w:pPr>
            <w:r w:rsidRPr="0035540A">
              <w:rPr>
                <w:rFonts w:ascii="Times New Roman" w:hAnsi="Times New Roman" w:cs="Times New Roman"/>
                <w:color w:val="auto"/>
                <w:sz w:val="18"/>
                <w:szCs w:val="18"/>
              </w:rPr>
              <w:t>химии, географии</w:t>
            </w:r>
            <w:r>
              <w:rPr>
                <w:rFonts w:ascii="Times New Roman" w:hAnsi="Times New Roman" w:cs="Times New Roman"/>
                <w:color w:val="auto"/>
                <w:sz w:val="18"/>
                <w:szCs w:val="18"/>
              </w:rPr>
              <w:t xml:space="preserve">; </w:t>
            </w:r>
          </w:p>
          <w:p w14:paraId="56B35ECA" w14:textId="77777777" w:rsidR="0035540A" w:rsidRPr="0035540A" w:rsidRDefault="0035540A" w:rsidP="0035540A">
            <w:pPr>
              <w:framePr w:w="10152" w:h="6355" w:hSpace="451" w:vSpace="5" w:wrap="notBeside" w:vAnchor="text" w:hAnchor="text" w:x="452" w:y="6"/>
              <w:rPr>
                <w:rFonts w:ascii="Times New Roman" w:hAnsi="Times New Roman" w:cs="Times New Roman"/>
                <w:color w:val="auto"/>
                <w:sz w:val="18"/>
                <w:szCs w:val="18"/>
              </w:rPr>
            </w:pPr>
            <w:r w:rsidRPr="0035540A">
              <w:rPr>
                <w:rFonts w:ascii="Times New Roman" w:hAnsi="Times New Roman" w:cs="Times New Roman"/>
                <w:color w:val="auto"/>
                <w:sz w:val="18"/>
                <w:szCs w:val="18"/>
              </w:rPr>
              <w:t>имеются в кабинетах русского</w:t>
            </w:r>
          </w:p>
          <w:p w14:paraId="3A484140" w14:textId="77777777" w:rsidR="0035540A" w:rsidRPr="0035540A" w:rsidRDefault="0035540A" w:rsidP="0035540A">
            <w:pPr>
              <w:framePr w:w="10152" w:h="6355" w:hSpace="451" w:vSpace="5" w:wrap="notBeside" w:vAnchor="text" w:hAnchor="text" w:x="452" w:y="6"/>
              <w:rPr>
                <w:rFonts w:ascii="Times New Roman" w:hAnsi="Times New Roman" w:cs="Times New Roman"/>
                <w:color w:val="auto"/>
                <w:sz w:val="18"/>
                <w:szCs w:val="18"/>
              </w:rPr>
            </w:pPr>
            <w:r w:rsidRPr="0035540A">
              <w:rPr>
                <w:rFonts w:ascii="Times New Roman" w:hAnsi="Times New Roman" w:cs="Times New Roman"/>
                <w:color w:val="auto"/>
                <w:sz w:val="18"/>
                <w:szCs w:val="18"/>
              </w:rPr>
              <w:t>языка и литературы, иностранного</w:t>
            </w:r>
          </w:p>
          <w:p w14:paraId="00FC143D" w14:textId="77777777" w:rsidR="0035540A" w:rsidRPr="0035540A" w:rsidRDefault="0035540A" w:rsidP="0035540A">
            <w:pPr>
              <w:framePr w:w="10152" w:h="6355" w:hSpace="451" w:vSpace="5" w:wrap="notBeside" w:vAnchor="text" w:hAnchor="text" w:x="452" w:y="6"/>
              <w:rPr>
                <w:rFonts w:ascii="Times New Roman" w:hAnsi="Times New Roman" w:cs="Times New Roman"/>
                <w:color w:val="auto"/>
                <w:sz w:val="18"/>
                <w:szCs w:val="18"/>
              </w:rPr>
            </w:pPr>
            <w:r w:rsidRPr="0035540A">
              <w:rPr>
                <w:rFonts w:ascii="Times New Roman" w:hAnsi="Times New Roman" w:cs="Times New Roman"/>
                <w:color w:val="auto"/>
                <w:sz w:val="18"/>
                <w:szCs w:val="18"/>
              </w:rPr>
              <w:t>языка, в кабинетах истории и</w:t>
            </w:r>
          </w:p>
          <w:p w14:paraId="61A10F6C" w14:textId="77777777" w:rsidR="0035540A" w:rsidRPr="0035540A" w:rsidRDefault="0035540A" w:rsidP="0035540A">
            <w:pPr>
              <w:framePr w:w="10152" w:h="6355" w:hSpace="451" w:vSpace="5" w:wrap="notBeside" w:vAnchor="text" w:hAnchor="text" w:x="452" w:y="6"/>
              <w:rPr>
                <w:rFonts w:ascii="Times New Roman" w:hAnsi="Times New Roman" w:cs="Times New Roman"/>
                <w:color w:val="auto"/>
                <w:sz w:val="18"/>
                <w:szCs w:val="18"/>
              </w:rPr>
            </w:pPr>
            <w:r w:rsidRPr="0035540A">
              <w:rPr>
                <w:rFonts w:ascii="Times New Roman" w:hAnsi="Times New Roman" w:cs="Times New Roman"/>
                <w:color w:val="auto"/>
                <w:sz w:val="18"/>
                <w:szCs w:val="18"/>
              </w:rPr>
              <w:t>обществознания, начальных</w:t>
            </w:r>
          </w:p>
          <w:p w14:paraId="7AD982F7" w14:textId="77777777" w:rsidR="0035540A" w:rsidRDefault="0035540A" w:rsidP="0035540A">
            <w:pPr>
              <w:framePr w:w="10152" w:h="6355" w:hSpace="451" w:vSpace="5" w:wrap="notBeside" w:vAnchor="text" w:hAnchor="text" w:x="452" w:y="6"/>
              <w:rPr>
                <w:rFonts w:ascii="Times New Roman" w:hAnsi="Times New Roman" w:cs="Times New Roman"/>
                <w:color w:val="auto"/>
                <w:sz w:val="18"/>
                <w:szCs w:val="18"/>
              </w:rPr>
            </w:pPr>
            <w:r w:rsidRPr="0035540A">
              <w:rPr>
                <w:rFonts w:ascii="Times New Roman" w:hAnsi="Times New Roman" w:cs="Times New Roman"/>
                <w:color w:val="auto"/>
                <w:sz w:val="18"/>
                <w:szCs w:val="18"/>
              </w:rPr>
              <w:t>классов</w:t>
            </w:r>
          </w:p>
          <w:p w14:paraId="5D7F4C25" w14:textId="77777777" w:rsidR="0035540A" w:rsidRPr="0035540A" w:rsidRDefault="0035540A" w:rsidP="0035540A">
            <w:pPr>
              <w:framePr w:w="10152" w:h="6355" w:hSpace="451" w:vSpace="5" w:wrap="notBeside" w:vAnchor="text" w:hAnchor="text" w:x="452" w:y="6"/>
              <w:rPr>
                <w:rFonts w:ascii="Times New Roman" w:hAnsi="Times New Roman" w:cs="Times New Roman"/>
                <w:color w:val="auto"/>
                <w:sz w:val="18"/>
                <w:szCs w:val="18"/>
              </w:rPr>
            </w:pPr>
          </w:p>
          <w:p w14:paraId="05823625" w14:textId="77777777" w:rsidR="0035540A" w:rsidRPr="0035540A" w:rsidRDefault="0035540A" w:rsidP="0035540A">
            <w:pPr>
              <w:framePr w:w="10152" w:h="6355" w:hSpace="451" w:vSpace="5" w:wrap="notBeside" w:vAnchor="text" w:hAnchor="text" w:x="452" w:y="6"/>
              <w:rPr>
                <w:rFonts w:ascii="Times New Roman" w:hAnsi="Times New Roman" w:cs="Times New Roman"/>
                <w:color w:val="auto"/>
                <w:sz w:val="18"/>
                <w:szCs w:val="18"/>
              </w:rPr>
            </w:pPr>
            <w:r w:rsidRPr="0035540A">
              <w:rPr>
                <w:rFonts w:ascii="Times New Roman" w:hAnsi="Times New Roman" w:cs="Times New Roman"/>
                <w:color w:val="auto"/>
                <w:sz w:val="18"/>
                <w:szCs w:val="18"/>
              </w:rPr>
              <w:t>аудиозаписи имеются к учебникам</w:t>
            </w:r>
          </w:p>
          <w:p w14:paraId="6F01E9D8" w14:textId="6F63D905" w:rsidR="00A57638" w:rsidRPr="00424F04" w:rsidRDefault="0035540A" w:rsidP="0035540A">
            <w:pPr>
              <w:framePr w:w="10152" w:h="6355" w:hSpace="451" w:vSpace="5" w:wrap="notBeside" w:vAnchor="text" w:hAnchor="text" w:x="452" w:y="6"/>
              <w:rPr>
                <w:rFonts w:ascii="Times New Roman" w:hAnsi="Times New Roman" w:cs="Times New Roman"/>
                <w:color w:val="auto"/>
                <w:sz w:val="18"/>
                <w:szCs w:val="18"/>
              </w:rPr>
            </w:pPr>
            <w:r w:rsidRPr="0035540A">
              <w:rPr>
                <w:rFonts w:ascii="Times New Roman" w:hAnsi="Times New Roman" w:cs="Times New Roman"/>
                <w:color w:val="auto"/>
                <w:sz w:val="18"/>
                <w:szCs w:val="18"/>
              </w:rPr>
              <w:t>иностранного языка</w:t>
            </w:r>
          </w:p>
        </w:tc>
        <w:tc>
          <w:tcPr>
            <w:tcW w:w="2333" w:type="dxa"/>
            <w:tcBorders>
              <w:top w:val="single" w:sz="4" w:space="0" w:color="auto"/>
              <w:left w:val="single" w:sz="4" w:space="0" w:color="auto"/>
              <w:right w:val="single" w:sz="4" w:space="0" w:color="auto"/>
            </w:tcBorders>
            <w:shd w:val="clear" w:color="auto" w:fill="auto"/>
          </w:tcPr>
          <w:p w14:paraId="328063EB" w14:textId="77777777" w:rsidR="00A57638" w:rsidRDefault="0035540A">
            <w:pPr>
              <w:framePr w:w="10152" w:h="6355" w:hSpace="451" w:vSpace="5" w:wrap="notBeside" w:vAnchor="text" w:hAnchor="text" w:x="452" w:y="6"/>
              <w:rPr>
                <w:rFonts w:ascii="Times New Roman" w:hAnsi="Times New Roman" w:cs="Times New Roman"/>
                <w:color w:val="auto"/>
                <w:sz w:val="18"/>
                <w:szCs w:val="18"/>
              </w:rPr>
            </w:pPr>
            <w:r>
              <w:rPr>
                <w:rFonts w:ascii="Times New Roman" w:hAnsi="Times New Roman" w:cs="Times New Roman"/>
                <w:color w:val="auto"/>
                <w:sz w:val="18"/>
                <w:szCs w:val="18"/>
              </w:rPr>
              <w:t>Необходимо пополнение в течение 23-24 года</w:t>
            </w:r>
          </w:p>
          <w:p w14:paraId="0285F269" w14:textId="77777777" w:rsidR="0035540A" w:rsidRDefault="0035540A">
            <w:pPr>
              <w:framePr w:w="10152" w:h="6355" w:hSpace="451" w:vSpace="5" w:wrap="notBeside" w:vAnchor="text" w:hAnchor="text" w:x="452" w:y="6"/>
              <w:rPr>
                <w:rFonts w:ascii="Times New Roman" w:hAnsi="Times New Roman" w:cs="Times New Roman"/>
                <w:color w:val="auto"/>
                <w:sz w:val="18"/>
                <w:szCs w:val="18"/>
              </w:rPr>
            </w:pPr>
          </w:p>
          <w:p w14:paraId="67B156EC" w14:textId="77777777" w:rsidR="0035540A" w:rsidRDefault="0035540A">
            <w:pPr>
              <w:framePr w:w="10152" w:h="6355" w:hSpace="451" w:vSpace="5" w:wrap="notBeside" w:vAnchor="text" w:hAnchor="text" w:x="452" w:y="6"/>
              <w:rPr>
                <w:rFonts w:ascii="Times New Roman" w:hAnsi="Times New Roman" w:cs="Times New Roman"/>
                <w:color w:val="auto"/>
                <w:sz w:val="18"/>
                <w:szCs w:val="18"/>
              </w:rPr>
            </w:pPr>
          </w:p>
          <w:p w14:paraId="19607F18" w14:textId="77777777" w:rsidR="0035540A" w:rsidRDefault="0035540A">
            <w:pPr>
              <w:framePr w:w="10152" w:h="6355" w:hSpace="451" w:vSpace="5" w:wrap="notBeside" w:vAnchor="text" w:hAnchor="text" w:x="452" w:y="6"/>
              <w:rPr>
                <w:rFonts w:ascii="Times New Roman" w:hAnsi="Times New Roman" w:cs="Times New Roman"/>
                <w:color w:val="auto"/>
                <w:sz w:val="18"/>
                <w:szCs w:val="18"/>
              </w:rPr>
            </w:pPr>
          </w:p>
          <w:p w14:paraId="25F880A8" w14:textId="77777777" w:rsidR="0035540A" w:rsidRDefault="0035540A">
            <w:pPr>
              <w:framePr w:w="10152" w:h="6355" w:hSpace="451" w:vSpace="5" w:wrap="notBeside" w:vAnchor="text" w:hAnchor="text" w:x="452" w:y="6"/>
              <w:rPr>
                <w:rFonts w:ascii="Times New Roman" w:hAnsi="Times New Roman" w:cs="Times New Roman"/>
                <w:color w:val="auto"/>
                <w:sz w:val="18"/>
                <w:szCs w:val="18"/>
              </w:rPr>
            </w:pPr>
          </w:p>
          <w:p w14:paraId="3774EF72" w14:textId="5E6025A8" w:rsidR="0035540A" w:rsidRPr="00424F04" w:rsidRDefault="0035540A">
            <w:pPr>
              <w:framePr w:w="10152" w:h="6355" w:hSpace="451" w:vSpace="5" w:wrap="notBeside" w:vAnchor="text" w:hAnchor="text" w:x="452" w:y="6"/>
              <w:rPr>
                <w:rFonts w:ascii="Times New Roman" w:hAnsi="Times New Roman" w:cs="Times New Roman"/>
                <w:color w:val="auto"/>
                <w:sz w:val="18"/>
                <w:szCs w:val="18"/>
              </w:rPr>
            </w:pPr>
            <w:r>
              <w:rPr>
                <w:rFonts w:ascii="Times New Roman" w:hAnsi="Times New Roman" w:cs="Times New Roman"/>
                <w:color w:val="auto"/>
                <w:sz w:val="18"/>
                <w:szCs w:val="18"/>
              </w:rPr>
              <w:t>Пополнение и обновление по мере необходимости</w:t>
            </w:r>
          </w:p>
        </w:tc>
      </w:tr>
      <w:tr w:rsidR="00A57638" w:rsidRPr="00424F04" w14:paraId="2457B69E" w14:textId="77777777" w:rsidTr="0035540A">
        <w:trPr>
          <w:trHeight w:hRule="exact" w:val="1000"/>
        </w:trPr>
        <w:tc>
          <w:tcPr>
            <w:tcW w:w="571" w:type="dxa"/>
            <w:tcBorders>
              <w:top w:val="single" w:sz="4" w:space="0" w:color="auto"/>
              <w:left w:val="single" w:sz="4" w:space="0" w:color="auto"/>
            </w:tcBorders>
            <w:shd w:val="clear" w:color="auto" w:fill="auto"/>
          </w:tcPr>
          <w:p w14:paraId="12ED34BE" w14:textId="75EE9962" w:rsidR="00A57638" w:rsidRPr="00424F04" w:rsidRDefault="00E235EB">
            <w:pPr>
              <w:pStyle w:val="a6"/>
              <w:framePr w:w="10152" w:h="6355" w:hSpace="451" w:vSpace="5" w:wrap="notBeside" w:vAnchor="text" w:hAnchor="text" w:x="452" w:y="6"/>
              <w:spacing w:before="80" w:line="240" w:lineRule="auto"/>
              <w:ind w:firstLine="180"/>
              <w:rPr>
                <w:color w:val="auto"/>
                <w:sz w:val="18"/>
                <w:szCs w:val="18"/>
              </w:rPr>
            </w:pPr>
            <w:r w:rsidRPr="00424F04">
              <w:rPr>
                <w:rFonts w:eastAsia="Courier New"/>
                <w:color w:val="auto"/>
                <w:sz w:val="18"/>
                <w:szCs w:val="18"/>
              </w:rPr>
              <w:t>5.</w:t>
            </w:r>
          </w:p>
        </w:tc>
        <w:tc>
          <w:tcPr>
            <w:tcW w:w="5218" w:type="dxa"/>
            <w:tcBorders>
              <w:top w:val="single" w:sz="4" w:space="0" w:color="auto"/>
              <w:left w:val="single" w:sz="4" w:space="0" w:color="auto"/>
            </w:tcBorders>
            <w:shd w:val="clear" w:color="auto" w:fill="auto"/>
          </w:tcPr>
          <w:p w14:paraId="310D13A6" w14:textId="77777777" w:rsidR="00A57638" w:rsidRPr="00424F04" w:rsidRDefault="00E235EB" w:rsidP="0035540A">
            <w:pPr>
              <w:pStyle w:val="a6"/>
              <w:framePr w:w="10152" w:h="6355" w:hSpace="451" w:vSpace="5" w:wrap="notBeside" w:vAnchor="text" w:hAnchor="text" w:x="452" w:y="6"/>
              <w:spacing w:line="240" w:lineRule="auto"/>
              <w:ind w:firstLine="0"/>
              <w:rPr>
                <w:color w:val="auto"/>
                <w:sz w:val="18"/>
                <w:szCs w:val="18"/>
              </w:rPr>
            </w:pPr>
            <w:r w:rsidRPr="00424F04">
              <w:rPr>
                <w:rFonts w:eastAsia="Courier New"/>
                <w:color w:val="auto"/>
                <w:sz w:val="18"/>
                <w:szCs w:val="18"/>
              </w:rPr>
              <w:t>Информационно-образовательные ресурсы Интернета (обеспечен доступ для всех участников образовательного процесса)</w:t>
            </w:r>
          </w:p>
        </w:tc>
        <w:tc>
          <w:tcPr>
            <w:tcW w:w="2030" w:type="dxa"/>
            <w:tcBorders>
              <w:top w:val="single" w:sz="4" w:space="0" w:color="auto"/>
              <w:left w:val="single" w:sz="4" w:space="0" w:color="auto"/>
            </w:tcBorders>
            <w:shd w:val="clear" w:color="auto" w:fill="auto"/>
          </w:tcPr>
          <w:p w14:paraId="01C3ADA8" w14:textId="77777777" w:rsidR="0035540A" w:rsidRPr="0035540A" w:rsidRDefault="0035540A" w:rsidP="0035540A">
            <w:pPr>
              <w:framePr w:w="10152" w:h="6355" w:hSpace="451" w:vSpace="5" w:wrap="notBeside" w:vAnchor="text" w:hAnchor="text" w:x="452" w:y="6"/>
              <w:rPr>
                <w:rFonts w:ascii="Times New Roman" w:hAnsi="Times New Roman" w:cs="Times New Roman"/>
                <w:color w:val="auto"/>
                <w:sz w:val="18"/>
                <w:szCs w:val="18"/>
              </w:rPr>
            </w:pPr>
            <w:r w:rsidRPr="0035540A">
              <w:rPr>
                <w:rFonts w:ascii="Times New Roman" w:hAnsi="Times New Roman" w:cs="Times New Roman"/>
                <w:color w:val="auto"/>
                <w:sz w:val="18"/>
                <w:szCs w:val="18"/>
              </w:rPr>
              <w:t>Доступ в интернет обеспечен</w:t>
            </w:r>
          </w:p>
          <w:p w14:paraId="4AE9BEE7" w14:textId="77777777" w:rsidR="0035540A" w:rsidRPr="0035540A" w:rsidRDefault="0035540A" w:rsidP="0035540A">
            <w:pPr>
              <w:framePr w:w="10152" w:h="6355" w:hSpace="451" w:vSpace="5" w:wrap="notBeside" w:vAnchor="text" w:hAnchor="text" w:x="452" w:y="6"/>
              <w:rPr>
                <w:rFonts w:ascii="Times New Roman" w:hAnsi="Times New Roman" w:cs="Times New Roman"/>
                <w:color w:val="auto"/>
                <w:sz w:val="18"/>
                <w:szCs w:val="18"/>
              </w:rPr>
            </w:pPr>
            <w:r w:rsidRPr="0035540A">
              <w:rPr>
                <w:rFonts w:ascii="Times New Roman" w:hAnsi="Times New Roman" w:cs="Times New Roman"/>
                <w:color w:val="auto"/>
                <w:sz w:val="18"/>
                <w:szCs w:val="18"/>
              </w:rPr>
              <w:t>всем участникам</w:t>
            </w:r>
          </w:p>
          <w:p w14:paraId="5DB78ABD" w14:textId="044D7898" w:rsidR="00A57638" w:rsidRPr="00424F04" w:rsidRDefault="0035540A" w:rsidP="0035540A">
            <w:pPr>
              <w:framePr w:w="10152" w:h="6355" w:hSpace="451" w:vSpace="5" w:wrap="notBeside" w:vAnchor="text" w:hAnchor="text" w:x="452" w:y="6"/>
              <w:rPr>
                <w:rFonts w:ascii="Times New Roman" w:hAnsi="Times New Roman" w:cs="Times New Roman"/>
                <w:color w:val="auto"/>
                <w:sz w:val="18"/>
                <w:szCs w:val="18"/>
              </w:rPr>
            </w:pPr>
            <w:r w:rsidRPr="0035540A">
              <w:rPr>
                <w:rFonts w:ascii="Times New Roman" w:hAnsi="Times New Roman" w:cs="Times New Roman"/>
                <w:color w:val="auto"/>
                <w:sz w:val="18"/>
                <w:szCs w:val="18"/>
              </w:rPr>
              <w:t>образовательного процесса</w:t>
            </w:r>
          </w:p>
        </w:tc>
        <w:tc>
          <w:tcPr>
            <w:tcW w:w="2333" w:type="dxa"/>
            <w:tcBorders>
              <w:top w:val="single" w:sz="4" w:space="0" w:color="auto"/>
              <w:left w:val="single" w:sz="4" w:space="0" w:color="auto"/>
              <w:right w:val="single" w:sz="4" w:space="0" w:color="auto"/>
            </w:tcBorders>
            <w:shd w:val="clear" w:color="auto" w:fill="auto"/>
          </w:tcPr>
          <w:p w14:paraId="655260C8" w14:textId="77777777" w:rsidR="00A57638" w:rsidRPr="00424F04" w:rsidRDefault="00A57638">
            <w:pPr>
              <w:framePr w:w="10152" w:h="6355" w:hSpace="451" w:vSpace="5" w:wrap="notBeside" w:vAnchor="text" w:hAnchor="text" w:x="452" w:y="6"/>
              <w:rPr>
                <w:rFonts w:ascii="Times New Roman" w:hAnsi="Times New Roman" w:cs="Times New Roman"/>
                <w:color w:val="auto"/>
                <w:sz w:val="18"/>
                <w:szCs w:val="18"/>
              </w:rPr>
            </w:pPr>
          </w:p>
        </w:tc>
      </w:tr>
      <w:tr w:rsidR="00A57638" w:rsidRPr="00424F04" w14:paraId="08EEB84F" w14:textId="77777777" w:rsidTr="00F77B78">
        <w:trPr>
          <w:trHeight w:hRule="exact" w:val="702"/>
        </w:trPr>
        <w:tc>
          <w:tcPr>
            <w:tcW w:w="571" w:type="dxa"/>
            <w:tcBorders>
              <w:top w:val="single" w:sz="4" w:space="0" w:color="auto"/>
              <w:left w:val="single" w:sz="4" w:space="0" w:color="auto"/>
            </w:tcBorders>
            <w:shd w:val="clear" w:color="auto" w:fill="auto"/>
          </w:tcPr>
          <w:p w14:paraId="54059CB2" w14:textId="77777777" w:rsidR="00A57638" w:rsidRPr="00424F04" w:rsidRDefault="00E235EB">
            <w:pPr>
              <w:pStyle w:val="a6"/>
              <w:framePr w:w="10152" w:h="6355" w:hSpace="451" w:vSpace="5" w:wrap="notBeside" w:vAnchor="text" w:hAnchor="text" w:x="452" w:y="6"/>
              <w:spacing w:before="80" w:line="240" w:lineRule="auto"/>
              <w:ind w:firstLine="180"/>
              <w:rPr>
                <w:color w:val="auto"/>
                <w:sz w:val="18"/>
                <w:szCs w:val="18"/>
              </w:rPr>
            </w:pPr>
            <w:r w:rsidRPr="00424F04">
              <w:rPr>
                <w:rFonts w:eastAsia="Courier New"/>
                <w:color w:val="auto"/>
                <w:sz w:val="18"/>
                <w:szCs w:val="18"/>
              </w:rPr>
              <w:t>6.</w:t>
            </w:r>
          </w:p>
        </w:tc>
        <w:tc>
          <w:tcPr>
            <w:tcW w:w="5218" w:type="dxa"/>
            <w:tcBorders>
              <w:top w:val="single" w:sz="4" w:space="0" w:color="auto"/>
              <w:left w:val="single" w:sz="4" w:space="0" w:color="auto"/>
            </w:tcBorders>
            <w:shd w:val="clear" w:color="auto" w:fill="auto"/>
          </w:tcPr>
          <w:p w14:paraId="76593592" w14:textId="77777777" w:rsidR="00A57638" w:rsidRPr="00424F04" w:rsidRDefault="00E235EB" w:rsidP="00F77B78">
            <w:pPr>
              <w:pStyle w:val="a6"/>
              <w:framePr w:w="10152" w:h="6355" w:hSpace="451" w:vSpace="5" w:wrap="notBeside" w:vAnchor="text" w:hAnchor="text" w:x="452" w:y="6"/>
              <w:spacing w:line="240" w:lineRule="auto"/>
              <w:ind w:firstLine="0"/>
              <w:rPr>
                <w:color w:val="auto"/>
                <w:sz w:val="18"/>
                <w:szCs w:val="18"/>
              </w:rPr>
            </w:pPr>
            <w:r w:rsidRPr="00424F04">
              <w:rPr>
                <w:rFonts w:eastAsia="Courier New"/>
                <w:color w:val="auto"/>
                <w:sz w:val="18"/>
                <w:szCs w:val="18"/>
              </w:rPr>
              <w:t>Информационно-телекоммуникационная инфраструктура</w:t>
            </w:r>
          </w:p>
        </w:tc>
        <w:tc>
          <w:tcPr>
            <w:tcW w:w="2030" w:type="dxa"/>
            <w:tcBorders>
              <w:top w:val="single" w:sz="4" w:space="0" w:color="auto"/>
              <w:left w:val="single" w:sz="4" w:space="0" w:color="auto"/>
            </w:tcBorders>
            <w:shd w:val="clear" w:color="auto" w:fill="auto"/>
          </w:tcPr>
          <w:p w14:paraId="57692B3B" w14:textId="4111BE3E" w:rsidR="00A57638" w:rsidRPr="00424F04" w:rsidRDefault="0035540A">
            <w:pPr>
              <w:framePr w:w="10152" w:h="6355" w:hSpace="451" w:vSpace="5" w:wrap="notBeside" w:vAnchor="text" w:hAnchor="text" w:x="452" w:y="6"/>
              <w:rPr>
                <w:rFonts w:ascii="Times New Roman" w:hAnsi="Times New Roman" w:cs="Times New Roman"/>
                <w:color w:val="auto"/>
                <w:sz w:val="18"/>
                <w:szCs w:val="18"/>
              </w:rPr>
            </w:pPr>
            <w:r>
              <w:rPr>
                <w:rFonts w:ascii="Times New Roman" w:hAnsi="Times New Roman" w:cs="Times New Roman"/>
                <w:color w:val="auto"/>
                <w:sz w:val="18"/>
                <w:szCs w:val="18"/>
              </w:rPr>
              <w:t xml:space="preserve">Образовательная платформа  </w:t>
            </w:r>
            <w:r w:rsidRPr="0035540A">
              <w:rPr>
                <w:rFonts w:ascii="Times New Roman" w:hAnsi="Times New Roman" w:cs="Times New Roman"/>
                <w:sz w:val="16"/>
                <w:szCs w:val="16"/>
              </w:rPr>
              <w:t>https://aisschool.ru/</w:t>
            </w:r>
            <w:r>
              <w:rPr>
                <w:rStyle w:val="af2"/>
              </w:rPr>
              <w:t xml:space="preserve"> </w:t>
            </w:r>
            <w:r>
              <w:rPr>
                <w:color w:val="auto"/>
              </w:rPr>
              <w:t xml:space="preserve"> </w:t>
            </w:r>
          </w:p>
        </w:tc>
        <w:tc>
          <w:tcPr>
            <w:tcW w:w="2333" w:type="dxa"/>
            <w:tcBorders>
              <w:top w:val="single" w:sz="4" w:space="0" w:color="auto"/>
              <w:left w:val="single" w:sz="4" w:space="0" w:color="auto"/>
              <w:right w:val="single" w:sz="4" w:space="0" w:color="auto"/>
            </w:tcBorders>
            <w:shd w:val="clear" w:color="auto" w:fill="auto"/>
          </w:tcPr>
          <w:p w14:paraId="78AC66BF" w14:textId="77777777" w:rsidR="00A57638" w:rsidRPr="00424F04" w:rsidRDefault="00A57638">
            <w:pPr>
              <w:framePr w:w="10152" w:h="6355" w:hSpace="451" w:vSpace="5" w:wrap="notBeside" w:vAnchor="text" w:hAnchor="text" w:x="452" w:y="6"/>
              <w:rPr>
                <w:rFonts w:ascii="Times New Roman" w:hAnsi="Times New Roman" w:cs="Times New Roman"/>
                <w:color w:val="auto"/>
                <w:sz w:val="18"/>
                <w:szCs w:val="18"/>
              </w:rPr>
            </w:pPr>
          </w:p>
        </w:tc>
      </w:tr>
      <w:tr w:rsidR="00A57638" w:rsidRPr="00424F04" w14:paraId="3BD09C28" w14:textId="77777777" w:rsidTr="00F77B78">
        <w:trPr>
          <w:trHeight w:hRule="exact" w:val="562"/>
        </w:trPr>
        <w:tc>
          <w:tcPr>
            <w:tcW w:w="571" w:type="dxa"/>
            <w:tcBorders>
              <w:top w:val="single" w:sz="4" w:space="0" w:color="auto"/>
              <w:left w:val="single" w:sz="4" w:space="0" w:color="auto"/>
            </w:tcBorders>
            <w:shd w:val="clear" w:color="auto" w:fill="auto"/>
          </w:tcPr>
          <w:p w14:paraId="4921592F" w14:textId="77777777" w:rsidR="00A57638" w:rsidRPr="00424F04" w:rsidRDefault="00E235EB">
            <w:pPr>
              <w:pStyle w:val="a6"/>
              <w:framePr w:w="10152" w:h="6355" w:hSpace="451" w:vSpace="5" w:wrap="notBeside" w:vAnchor="text" w:hAnchor="text" w:x="452" w:y="6"/>
              <w:spacing w:before="80" w:line="240" w:lineRule="auto"/>
              <w:ind w:firstLine="180"/>
              <w:rPr>
                <w:color w:val="auto"/>
                <w:sz w:val="18"/>
                <w:szCs w:val="18"/>
              </w:rPr>
            </w:pPr>
            <w:r w:rsidRPr="00424F04">
              <w:rPr>
                <w:rFonts w:eastAsia="Courier New"/>
                <w:color w:val="auto"/>
                <w:sz w:val="18"/>
                <w:szCs w:val="18"/>
              </w:rPr>
              <w:t>7.</w:t>
            </w:r>
          </w:p>
        </w:tc>
        <w:tc>
          <w:tcPr>
            <w:tcW w:w="5218" w:type="dxa"/>
            <w:tcBorders>
              <w:top w:val="single" w:sz="4" w:space="0" w:color="auto"/>
              <w:left w:val="single" w:sz="4" w:space="0" w:color="auto"/>
            </w:tcBorders>
            <w:shd w:val="clear" w:color="auto" w:fill="auto"/>
          </w:tcPr>
          <w:p w14:paraId="1F67398A" w14:textId="77777777" w:rsidR="00A57638" w:rsidRPr="00424F04" w:rsidRDefault="00E235EB" w:rsidP="00F77B78">
            <w:pPr>
              <w:pStyle w:val="a6"/>
              <w:framePr w:w="10152" w:h="6355" w:hSpace="451" w:vSpace="5" w:wrap="notBeside" w:vAnchor="text" w:hAnchor="text" w:x="452" w:y="6"/>
              <w:spacing w:line="240" w:lineRule="auto"/>
              <w:ind w:firstLine="0"/>
              <w:rPr>
                <w:color w:val="auto"/>
                <w:sz w:val="18"/>
                <w:szCs w:val="18"/>
              </w:rPr>
            </w:pPr>
            <w:r w:rsidRPr="00424F04">
              <w:rPr>
                <w:rFonts w:eastAsia="Courier New"/>
                <w:color w:val="auto"/>
                <w:sz w:val="18"/>
                <w:szCs w:val="18"/>
              </w:rPr>
              <w:t>Технические средства, обеспечивающие функционирование информационно-образовательной среды</w:t>
            </w:r>
          </w:p>
        </w:tc>
        <w:tc>
          <w:tcPr>
            <w:tcW w:w="2030" w:type="dxa"/>
            <w:tcBorders>
              <w:top w:val="single" w:sz="4" w:space="0" w:color="auto"/>
              <w:left w:val="single" w:sz="4" w:space="0" w:color="auto"/>
            </w:tcBorders>
            <w:shd w:val="clear" w:color="auto" w:fill="auto"/>
          </w:tcPr>
          <w:p w14:paraId="56173853" w14:textId="2D60029F" w:rsidR="00A57638" w:rsidRPr="00424F04" w:rsidRDefault="00F77B78">
            <w:pPr>
              <w:framePr w:w="10152" w:h="6355" w:hSpace="451" w:vSpace="5" w:wrap="notBeside" w:vAnchor="text" w:hAnchor="text" w:x="452" w:y="6"/>
              <w:rPr>
                <w:rFonts w:ascii="Times New Roman" w:hAnsi="Times New Roman" w:cs="Times New Roman"/>
                <w:color w:val="auto"/>
                <w:sz w:val="18"/>
                <w:szCs w:val="18"/>
              </w:rPr>
            </w:pPr>
            <w:r>
              <w:rPr>
                <w:rFonts w:ascii="Times New Roman" w:hAnsi="Times New Roman" w:cs="Times New Roman"/>
                <w:color w:val="auto"/>
                <w:sz w:val="18"/>
                <w:szCs w:val="18"/>
              </w:rPr>
              <w:t>Компьютеры, ноутбуки, электронные доски, мультимедийные установки, принтеры</w:t>
            </w:r>
          </w:p>
        </w:tc>
        <w:tc>
          <w:tcPr>
            <w:tcW w:w="2333" w:type="dxa"/>
            <w:tcBorders>
              <w:top w:val="single" w:sz="4" w:space="0" w:color="auto"/>
              <w:left w:val="single" w:sz="4" w:space="0" w:color="auto"/>
              <w:right w:val="single" w:sz="4" w:space="0" w:color="auto"/>
            </w:tcBorders>
            <w:shd w:val="clear" w:color="auto" w:fill="auto"/>
          </w:tcPr>
          <w:p w14:paraId="53D8B625" w14:textId="77777777" w:rsidR="00A57638" w:rsidRPr="00424F04" w:rsidRDefault="00A57638">
            <w:pPr>
              <w:framePr w:w="10152" w:h="6355" w:hSpace="451" w:vSpace="5" w:wrap="notBeside" w:vAnchor="text" w:hAnchor="text" w:x="452" w:y="6"/>
              <w:rPr>
                <w:rFonts w:ascii="Times New Roman" w:hAnsi="Times New Roman" w:cs="Times New Roman"/>
                <w:color w:val="auto"/>
                <w:sz w:val="18"/>
                <w:szCs w:val="18"/>
              </w:rPr>
            </w:pPr>
          </w:p>
        </w:tc>
      </w:tr>
      <w:tr w:rsidR="00A57638" w:rsidRPr="00424F04" w14:paraId="455D2399" w14:textId="77777777" w:rsidTr="0035540A">
        <w:trPr>
          <w:trHeight w:hRule="exact" w:val="734"/>
        </w:trPr>
        <w:tc>
          <w:tcPr>
            <w:tcW w:w="571" w:type="dxa"/>
            <w:tcBorders>
              <w:top w:val="single" w:sz="4" w:space="0" w:color="auto"/>
              <w:left w:val="single" w:sz="4" w:space="0" w:color="auto"/>
            </w:tcBorders>
            <w:shd w:val="clear" w:color="auto" w:fill="auto"/>
          </w:tcPr>
          <w:p w14:paraId="4D0387E4" w14:textId="77777777" w:rsidR="00A57638" w:rsidRPr="00424F04" w:rsidRDefault="00E235EB">
            <w:pPr>
              <w:pStyle w:val="a6"/>
              <w:framePr w:w="10152" w:h="6355" w:hSpace="451" w:vSpace="5" w:wrap="notBeside" w:vAnchor="text" w:hAnchor="text" w:x="452" w:y="6"/>
              <w:spacing w:before="80" w:line="240" w:lineRule="auto"/>
              <w:ind w:firstLine="180"/>
              <w:rPr>
                <w:color w:val="auto"/>
                <w:sz w:val="18"/>
                <w:szCs w:val="18"/>
              </w:rPr>
            </w:pPr>
            <w:r w:rsidRPr="00424F04">
              <w:rPr>
                <w:rFonts w:eastAsia="Courier New"/>
                <w:color w:val="auto"/>
                <w:sz w:val="18"/>
                <w:szCs w:val="18"/>
              </w:rPr>
              <w:t>8.</w:t>
            </w:r>
          </w:p>
        </w:tc>
        <w:tc>
          <w:tcPr>
            <w:tcW w:w="5218" w:type="dxa"/>
            <w:tcBorders>
              <w:top w:val="single" w:sz="4" w:space="0" w:color="auto"/>
              <w:left w:val="single" w:sz="4" w:space="0" w:color="auto"/>
            </w:tcBorders>
            <w:shd w:val="clear" w:color="auto" w:fill="auto"/>
          </w:tcPr>
          <w:p w14:paraId="1B811C1C" w14:textId="77777777" w:rsidR="00A57638" w:rsidRPr="00424F04" w:rsidRDefault="00E235EB" w:rsidP="0035540A">
            <w:pPr>
              <w:pStyle w:val="a6"/>
              <w:framePr w:w="10152" w:h="6355" w:hSpace="451" w:vSpace="5" w:wrap="notBeside" w:vAnchor="text" w:hAnchor="text" w:x="452" w:y="6"/>
              <w:spacing w:line="240" w:lineRule="auto"/>
              <w:ind w:firstLine="0"/>
              <w:rPr>
                <w:color w:val="auto"/>
                <w:sz w:val="18"/>
                <w:szCs w:val="18"/>
              </w:rPr>
            </w:pPr>
            <w:r w:rsidRPr="00424F04">
              <w:rPr>
                <w:rFonts w:eastAsia="Courier New"/>
                <w:color w:val="auto"/>
                <w:sz w:val="18"/>
                <w:szCs w:val="18"/>
              </w:rPr>
              <w:t>Программные инструменты, обеспечивающие функционирование информационно-образовательной среды</w:t>
            </w:r>
          </w:p>
        </w:tc>
        <w:tc>
          <w:tcPr>
            <w:tcW w:w="2030" w:type="dxa"/>
            <w:tcBorders>
              <w:top w:val="single" w:sz="4" w:space="0" w:color="auto"/>
              <w:left w:val="single" w:sz="4" w:space="0" w:color="auto"/>
            </w:tcBorders>
            <w:shd w:val="clear" w:color="auto" w:fill="auto"/>
          </w:tcPr>
          <w:p w14:paraId="5D9E8B0B" w14:textId="77777777" w:rsidR="0035540A" w:rsidRPr="0035540A" w:rsidRDefault="0035540A" w:rsidP="0035540A">
            <w:pPr>
              <w:framePr w:w="10152" w:h="6355" w:hSpace="451" w:vSpace="5" w:wrap="notBeside" w:vAnchor="text" w:hAnchor="text" w:x="452" w:y="6"/>
              <w:rPr>
                <w:rFonts w:ascii="Times New Roman" w:hAnsi="Times New Roman" w:cs="Times New Roman"/>
                <w:color w:val="auto"/>
                <w:sz w:val="18"/>
                <w:szCs w:val="18"/>
              </w:rPr>
            </w:pPr>
            <w:r w:rsidRPr="0035540A">
              <w:rPr>
                <w:rFonts w:ascii="Times New Roman" w:hAnsi="Times New Roman" w:cs="Times New Roman"/>
                <w:color w:val="auto"/>
                <w:sz w:val="18"/>
                <w:szCs w:val="18"/>
              </w:rPr>
              <w:t>Компьютеры, программное</w:t>
            </w:r>
          </w:p>
          <w:p w14:paraId="43200F53" w14:textId="2648FDDD" w:rsidR="00A57638" w:rsidRPr="00424F04" w:rsidRDefault="0035540A" w:rsidP="0035540A">
            <w:pPr>
              <w:framePr w:w="10152" w:h="6355" w:hSpace="451" w:vSpace="5" w:wrap="notBeside" w:vAnchor="text" w:hAnchor="text" w:x="452" w:y="6"/>
              <w:rPr>
                <w:rFonts w:ascii="Times New Roman" w:hAnsi="Times New Roman" w:cs="Times New Roman"/>
                <w:color w:val="auto"/>
                <w:sz w:val="18"/>
                <w:szCs w:val="18"/>
              </w:rPr>
            </w:pPr>
            <w:r w:rsidRPr="0035540A">
              <w:rPr>
                <w:rFonts w:ascii="Times New Roman" w:hAnsi="Times New Roman" w:cs="Times New Roman"/>
                <w:color w:val="auto"/>
                <w:sz w:val="18"/>
                <w:szCs w:val="18"/>
              </w:rPr>
              <w:t>обеспечение ИОС</w:t>
            </w:r>
          </w:p>
        </w:tc>
        <w:tc>
          <w:tcPr>
            <w:tcW w:w="2333" w:type="dxa"/>
            <w:tcBorders>
              <w:top w:val="single" w:sz="4" w:space="0" w:color="auto"/>
              <w:left w:val="single" w:sz="4" w:space="0" w:color="auto"/>
              <w:right w:val="single" w:sz="4" w:space="0" w:color="auto"/>
            </w:tcBorders>
            <w:shd w:val="clear" w:color="auto" w:fill="auto"/>
          </w:tcPr>
          <w:p w14:paraId="3FF8C2FC" w14:textId="77777777" w:rsidR="00A57638" w:rsidRPr="00424F04" w:rsidRDefault="00A57638">
            <w:pPr>
              <w:framePr w:w="10152" w:h="6355" w:hSpace="451" w:vSpace="5" w:wrap="notBeside" w:vAnchor="text" w:hAnchor="text" w:x="452" w:y="6"/>
              <w:rPr>
                <w:rFonts w:ascii="Times New Roman" w:hAnsi="Times New Roman" w:cs="Times New Roman"/>
                <w:color w:val="auto"/>
                <w:sz w:val="18"/>
                <w:szCs w:val="18"/>
              </w:rPr>
            </w:pPr>
          </w:p>
        </w:tc>
      </w:tr>
      <w:tr w:rsidR="00A57638" w:rsidRPr="00424F04" w14:paraId="131DE98F" w14:textId="77777777" w:rsidTr="00E779B2">
        <w:trPr>
          <w:trHeight w:hRule="exact" w:val="571"/>
        </w:trPr>
        <w:tc>
          <w:tcPr>
            <w:tcW w:w="571" w:type="dxa"/>
            <w:tcBorders>
              <w:top w:val="single" w:sz="4" w:space="0" w:color="auto"/>
              <w:left w:val="single" w:sz="4" w:space="0" w:color="auto"/>
              <w:bottom w:val="single" w:sz="4" w:space="0" w:color="auto"/>
            </w:tcBorders>
            <w:shd w:val="clear" w:color="auto" w:fill="auto"/>
          </w:tcPr>
          <w:p w14:paraId="212B8D8F" w14:textId="77777777" w:rsidR="00A57638" w:rsidRPr="00424F04" w:rsidRDefault="00E235EB">
            <w:pPr>
              <w:pStyle w:val="a6"/>
              <w:framePr w:w="10152" w:h="6355" w:hSpace="451" w:vSpace="5" w:wrap="notBeside" w:vAnchor="text" w:hAnchor="text" w:x="452" w:y="6"/>
              <w:spacing w:before="80" w:line="240" w:lineRule="auto"/>
              <w:ind w:firstLine="180"/>
              <w:rPr>
                <w:color w:val="auto"/>
                <w:sz w:val="18"/>
                <w:szCs w:val="18"/>
              </w:rPr>
            </w:pPr>
            <w:r w:rsidRPr="00424F04">
              <w:rPr>
                <w:rFonts w:eastAsia="Courier New"/>
                <w:color w:val="auto"/>
                <w:sz w:val="18"/>
                <w:szCs w:val="18"/>
              </w:rPr>
              <w:t>9.</w:t>
            </w:r>
          </w:p>
        </w:tc>
        <w:tc>
          <w:tcPr>
            <w:tcW w:w="5218" w:type="dxa"/>
            <w:tcBorders>
              <w:top w:val="single" w:sz="4" w:space="0" w:color="auto"/>
              <w:left w:val="single" w:sz="4" w:space="0" w:color="auto"/>
              <w:bottom w:val="single" w:sz="4" w:space="0" w:color="auto"/>
            </w:tcBorders>
            <w:shd w:val="clear" w:color="auto" w:fill="auto"/>
            <w:vAlign w:val="center"/>
          </w:tcPr>
          <w:p w14:paraId="1EE26CC9" w14:textId="77777777" w:rsidR="00A57638" w:rsidRPr="00424F04" w:rsidRDefault="00E235EB" w:rsidP="00E779B2">
            <w:pPr>
              <w:pStyle w:val="a6"/>
              <w:framePr w:w="10152" w:h="6355" w:hSpace="451" w:vSpace="5" w:wrap="notBeside" w:vAnchor="text" w:hAnchor="text" w:x="452" w:y="6"/>
              <w:spacing w:line="240" w:lineRule="auto"/>
              <w:ind w:firstLine="0"/>
              <w:rPr>
                <w:color w:val="auto"/>
                <w:sz w:val="18"/>
                <w:szCs w:val="18"/>
              </w:rPr>
            </w:pPr>
            <w:r w:rsidRPr="00424F04">
              <w:rPr>
                <w:rFonts w:eastAsia="Courier New"/>
                <w:color w:val="auto"/>
                <w:sz w:val="18"/>
                <w:szCs w:val="18"/>
              </w:rPr>
              <w:t>Служба технической поддержки функционирования информационно-образовательной среды</w:t>
            </w:r>
          </w:p>
        </w:tc>
        <w:tc>
          <w:tcPr>
            <w:tcW w:w="2030" w:type="dxa"/>
            <w:tcBorders>
              <w:top w:val="single" w:sz="4" w:space="0" w:color="auto"/>
              <w:left w:val="single" w:sz="4" w:space="0" w:color="auto"/>
              <w:bottom w:val="single" w:sz="4" w:space="0" w:color="auto"/>
            </w:tcBorders>
            <w:shd w:val="clear" w:color="auto" w:fill="auto"/>
          </w:tcPr>
          <w:p w14:paraId="6F741995" w14:textId="3C50B982" w:rsidR="00A57638" w:rsidRPr="00424F04" w:rsidRDefault="0035540A">
            <w:pPr>
              <w:framePr w:w="10152" w:h="6355" w:hSpace="451" w:vSpace="5" w:wrap="notBeside" w:vAnchor="text" w:hAnchor="text" w:x="452" w:y="6"/>
              <w:rPr>
                <w:rFonts w:ascii="Times New Roman" w:hAnsi="Times New Roman" w:cs="Times New Roman"/>
                <w:color w:val="auto"/>
                <w:sz w:val="18"/>
                <w:szCs w:val="18"/>
              </w:rPr>
            </w:pPr>
            <w:r w:rsidRPr="0035540A">
              <w:rPr>
                <w:rFonts w:ascii="Times New Roman" w:hAnsi="Times New Roman" w:cs="Times New Roman"/>
                <w:color w:val="auto"/>
                <w:sz w:val="18"/>
                <w:szCs w:val="18"/>
              </w:rPr>
              <w:t>Технический специалист</w:t>
            </w:r>
          </w:p>
        </w:tc>
        <w:tc>
          <w:tcPr>
            <w:tcW w:w="2333" w:type="dxa"/>
            <w:tcBorders>
              <w:top w:val="single" w:sz="4" w:space="0" w:color="auto"/>
              <w:left w:val="single" w:sz="4" w:space="0" w:color="auto"/>
              <w:bottom w:val="single" w:sz="4" w:space="0" w:color="auto"/>
              <w:right w:val="single" w:sz="4" w:space="0" w:color="auto"/>
            </w:tcBorders>
            <w:shd w:val="clear" w:color="auto" w:fill="auto"/>
          </w:tcPr>
          <w:p w14:paraId="54065CAB" w14:textId="77777777" w:rsidR="00A57638" w:rsidRPr="00424F04" w:rsidRDefault="00A57638">
            <w:pPr>
              <w:framePr w:w="10152" w:h="6355" w:hSpace="451" w:vSpace="5" w:wrap="notBeside" w:vAnchor="text" w:hAnchor="text" w:x="452" w:y="6"/>
              <w:rPr>
                <w:rFonts w:ascii="Times New Roman" w:hAnsi="Times New Roman" w:cs="Times New Roman"/>
                <w:color w:val="auto"/>
                <w:sz w:val="18"/>
                <w:szCs w:val="18"/>
              </w:rPr>
            </w:pPr>
          </w:p>
        </w:tc>
      </w:tr>
    </w:tbl>
    <w:p w14:paraId="7D95D9D4" w14:textId="56AFD628" w:rsidR="00A57638" w:rsidRPr="006A7C7A" w:rsidRDefault="00424F04">
      <w:pPr>
        <w:pStyle w:val="ad"/>
        <w:framePr w:w="230" w:h="6374" w:hRule="exact" w:hSpace="10373" w:wrap="notBeside" w:vAnchor="text" w:hAnchor="text" w:y="1"/>
        <w:textDirection w:val="tbRl"/>
        <w:rPr>
          <w:color w:val="auto"/>
          <w:sz w:val="20"/>
          <w:szCs w:val="20"/>
        </w:rPr>
      </w:pPr>
      <w:r w:rsidRPr="006A7C7A">
        <w:rPr>
          <w:rFonts w:ascii="Tahoma" w:eastAsia="Tahoma" w:hAnsi="Tahoma" w:cs="Tahoma"/>
          <w:b w:val="0"/>
          <w:bCs w:val="0"/>
          <w:i w:val="0"/>
          <w:iCs w:val="0"/>
          <w:color w:val="auto"/>
          <w:sz w:val="20"/>
          <w:szCs w:val="20"/>
        </w:rPr>
        <w:t>О</w:t>
      </w:r>
      <w:r w:rsidR="00E235EB" w:rsidRPr="006A7C7A">
        <w:rPr>
          <w:rFonts w:ascii="Tahoma" w:eastAsia="Tahoma" w:hAnsi="Tahoma" w:cs="Tahoma"/>
          <w:b w:val="0"/>
          <w:bCs w:val="0"/>
          <w:i w:val="0"/>
          <w:iCs w:val="0"/>
          <w:color w:val="auto"/>
          <w:sz w:val="20"/>
          <w:szCs w:val="20"/>
        </w:rPr>
        <w:t>сновная образовательная программа основного общего образования 1181</w:t>
      </w:r>
    </w:p>
    <w:p w14:paraId="78D293C5" w14:textId="77777777" w:rsidR="00A57638" w:rsidRPr="007C1830" w:rsidRDefault="00A57638">
      <w:pPr>
        <w:spacing w:line="1" w:lineRule="exact"/>
        <w:rPr>
          <w:color w:val="auto"/>
        </w:rPr>
        <w:sectPr w:rsidR="00A57638" w:rsidRPr="007C1830">
          <w:headerReference w:type="even" r:id="rId136"/>
          <w:headerReference w:type="default" r:id="rId137"/>
          <w:footerReference w:type="even" r:id="rId138"/>
          <w:footerReference w:type="default" r:id="rId139"/>
          <w:footnotePr>
            <w:numRestart w:val="eachPage"/>
          </w:footnotePr>
          <w:pgSz w:w="12019" w:h="7824" w:orient="landscape"/>
          <w:pgMar w:top="725" w:right="735" w:bottom="520" w:left="682" w:header="297" w:footer="92" w:gutter="0"/>
          <w:cols w:space="720"/>
          <w:noEndnote/>
          <w:docGrid w:linePitch="360"/>
        </w:sectPr>
      </w:pPr>
    </w:p>
    <w:p w14:paraId="417BF336" w14:textId="77777777" w:rsidR="00A57638" w:rsidRPr="007C1830" w:rsidRDefault="00E235EB">
      <w:pPr>
        <w:pStyle w:val="13"/>
        <w:spacing w:before="100" w:after="180" w:line="259" w:lineRule="auto"/>
        <w:jc w:val="both"/>
        <w:rPr>
          <w:color w:val="auto"/>
          <w:sz w:val="24"/>
          <w:szCs w:val="24"/>
        </w:rPr>
      </w:pPr>
      <w:r w:rsidRPr="007C1830">
        <w:rPr>
          <w:color w:val="auto"/>
          <w:sz w:val="24"/>
          <w:szCs w:val="24"/>
        </w:rPr>
        <w:lastRenderedPageBreak/>
        <w:t>Условия для функционирования информационно-образовательной среды могут быть созданы с использованием ресурсов иных организаций.</w:t>
      </w:r>
    </w:p>
    <w:p w14:paraId="4B2E4831" w14:textId="77777777" w:rsidR="00A57638" w:rsidRPr="007C1830" w:rsidRDefault="00E235EB" w:rsidP="00E779B2">
      <w:pPr>
        <w:pStyle w:val="af5"/>
        <w:rPr>
          <w:sz w:val="24"/>
          <w:szCs w:val="24"/>
        </w:rPr>
      </w:pPr>
      <w:bookmarkStart w:id="919" w:name="bookmark1990"/>
      <w:r w:rsidRPr="007C1830">
        <w:rPr>
          <w:sz w:val="24"/>
          <w:szCs w:val="24"/>
        </w:rPr>
        <w:t>Материально-технические условия реализации основной образовательной программы основного общего образования</w:t>
      </w:r>
      <w:bookmarkEnd w:id="919"/>
    </w:p>
    <w:p w14:paraId="49945704" w14:textId="77777777" w:rsidR="00A57638" w:rsidRPr="007C1830" w:rsidRDefault="00E235EB">
      <w:pPr>
        <w:pStyle w:val="13"/>
        <w:spacing w:line="259" w:lineRule="auto"/>
        <w:jc w:val="both"/>
        <w:rPr>
          <w:color w:val="auto"/>
          <w:sz w:val="24"/>
          <w:szCs w:val="24"/>
        </w:rPr>
      </w:pPr>
      <w:r w:rsidRPr="007C1830">
        <w:rPr>
          <w:color w:val="auto"/>
          <w:sz w:val="24"/>
          <w:szCs w:val="24"/>
        </w:rPr>
        <w:t>Материально-технические условия реализации основной образовательной программы основного общего образования должны обеспечивать:</w:t>
      </w:r>
    </w:p>
    <w:p w14:paraId="5ADB1EC6" w14:textId="77777777" w:rsidR="00A57638" w:rsidRPr="007C1830" w:rsidRDefault="00E235EB" w:rsidP="00C00BD1">
      <w:pPr>
        <w:pStyle w:val="13"/>
        <w:numPr>
          <w:ilvl w:val="0"/>
          <w:numId w:val="402"/>
        </w:numPr>
        <w:spacing w:line="288" w:lineRule="auto"/>
        <w:jc w:val="both"/>
        <w:rPr>
          <w:color w:val="auto"/>
          <w:sz w:val="24"/>
          <w:szCs w:val="24"/>
        </w:rPr>
      </w:pPr>
      <w:r w:rsidRPr="007C1830">
        <w:rPr>
          <w:color w:val="auto"/>
          <w:sz w:val="24"/>
          <w:szCs w:val="24"/>
        </w:rPr>
        <w:t>возможность достижения обучающимися результатов освоения основной образовательной программы основного общего образования;</w:t>
      </w:r>
    </w:p>
    <w:p w14:paraId="23388878" w14:textId="77777777" w:rsidR="00A57638" w:rsidRPr="007C1830" w:rsidRDefault="00E235EB" w:rsidP="00C00BD1">
      <w:pPr>
        <w:pStyle w:val="13"/>
        <w:numPr>
          <w:ilvl w:val="0"/>
          <w:numId w:val="402"/>
        </w:numPr>
        <w:spacing w:line="305" w:lineRule="auto"/>
        <w:jc w:val="both"/>
        <w:rPr>
          <w:color w:val="auto"/>
          <w:sz w:val="24"/>
          <w:szCs w:val="24"/>
        </w:rPr>
      </w:pPr>
      <w:r w:rsidRPr="007C1830">
        <w:rPr>
          <w:color w:val="auto"/>
          <w:sz w:val="24"/>
          <w:szCs w:val="24"/>
        </w:rPr>
        <w:t>безопасность и комфортность организации учебного процесса;</w:t>
      </w:r>
    </w:p>
    <w:p w14:paraId="4AD824B5" w14:textId="77777777" w:rsidR="00A57638" w:rsidRPr="007C1830" w:rsidRDefault="00E235EB" w:rsidP="00C00BD1">
      <w:pPr>
        <w:pStyle w:val="13"/>
        <w:numPr>
          <w:ilvl w:val="0"/>
          <w:numId w:val="402"/>
        </w:numPr>
        <w:spacing w:line="276" w:lineRule="auto"/>
        <w:jc w:val="both"/>
        <w:rPr>
          <w:color w:val="auto"/>
          <w:sz w:val="24"/>
          <w:szCs w:val="24"/>
        </w:rPr>
      </w:pPr>
      <w:r w:rsidRPr="007C1830">
        <w:rPr>
          <w:color w:val="auto"/>
          <w:sz w:val="24"/>
          <w:szCs w:val="24"/>
        </w:rPr>
        <w:t>соблюдение санитарно-эпидемиологических, санитарно-гигиенических правил и нормативов, пожарной и электробезопасности, требований охраны труда, современных сроков и объемов текущего и капитального ремонта зданий и сооружений, благоустройства территории;</w:t>
      </w:r>
    </w:p>
    <w:p w14:paraId="610507AC" w14:textId="77777777" w:rsidR="00A57638" w:rsidRPr="007C1830" w:rsidRDefault="00E235EB" w:rsidP="00C00BD1">
      <w:pPr>
        <w:pStyle w:val="13"/>
        <w:numPr>
          <w:ilvl w:val="0"/>
          <w:numId w:val="402"/>
        </w:numPr>
        <w:spacing w:after="220" w:line="276" w:lineRule="auto"/>
        <w:jc w:val="both"/>
        <w:rPr>
          <w:color w:val="auto"/>
          <w:sz w:val="24"/>
          <w:szCs w:val="24"/>
        </w:rPr>
      </w:pPr>
      <w:r w:rsidRPr="007C1830">
        <w:rPr>
          <w:color w:val="auto"/>
          <w:sz w:val="24"/>
          <w:szCs w:val="24"/>
        </w:rPr>
        <w:t>возможность для беспрепятственного доступа всех участников образовательного процесса, в том числе обучающихся с ОВЗ, к объектам инфраструктуры организации, осуществляющей образовательную деятельность.</w:t>
      </w:r>
    </w:p>
    <w:p w14:paraId="19043C1C" w14:textId="77777777" w:rsidR="00A57638" w:rsidRPr="007C1830" w:rsidRDefault="00E235EB">
      <w:pPr>
        <w:pStyle w:val="13"/>
        <w:spacing w:line="259" w:lineRule="auto"/>
        <w:jc w:val="both"/>
        <w:rPr>
          <w:color w:val="auto"/>
          <w:sz w:val="24"/>
          <w:szCs w:val="24"/>
        </w:rPr>
      </w:pPr>
      <w:r w:rsidRPr="007C1830">
        <w:rPr>
          <w:color w:val="auto"/>
          <w:sz w:val="24"/>
          <w:szCs w:val="24"/>
        </w:rPr>
        <w:t>В образовательной организации закрепляются локальными актами перечни оснащения и оборудования, обеспечивающие учебный процесс.</w:t>
      </w:r>
    </w:p>
    <w:p w14:paraId="5282C3DB" w14:textId="77777777" w:rsidR="00A57638" w:rsidRPr="007C1830" w:rsidRDefault="00E235EB">
      <w:pPr>
        <w:pStyle w:val="13"/>
        <w:spacing w:line="259" w:lineRule="auto"/>
        <w:jc w:val="both"/>
        <w:rPr>
          <w:color w:val="auto"/>
          <w:sz w:val="24"/>
          <w:szCs w:val="24"/>
        </w:rPr>
      </w:pPr>
      <w:r w:rsidRPr="007C1830">
        <w:rPr>
          <w:color w:val="auto"/>
          <w:sz w:val="24"/>
          <w:szCs w:val="24"/>
        </w:rPr>
        <w:t xml:space="preserve">Критериальными источниками оценки материально-технических условий образовательной деятельности являются требования ФГОС ООО, лицензионные требования и условия Положения о лицензировании образовательной </w:t>
      </w:r>
      <w:r w:rsidRPr="007C1830">
        <w:rPr>
          <w:color w:val="auto"/>
          <w:sz w:val="24"/>
          <w:szCs w:val="24"/>
        </w:rPr>
        <w:lastRenderedPageBreak/>
        <w:t>деятельности, утвержденного постановлением Правительства Российской Федерации 28 октября 2013 г. №966, а также соответствующие приказы и методические рекомендации, в том числе:</w:t>
      </w:r>
    </w:p>
    <w:p w14:paraId="7DA07F8C" w14:textId="77777777" w:rsidR="00A57638" w:rsidRPr="007C1830" w:rsidRDefault="00E235EB" w:rsidP="00C00BD1">
      <w:pPr>
        <w:pStyle w:val="13"/>
        <w:numPr>
          <w:ilvl w:val="0"/>
          <w:numId w:val="403"/>
        </w:numPr>
        <w:spacing w:line="288" w:lineRule="auto"/>
        <w:jc w:val="both"/>
        <w:rPr>
          <w:color w:val="auto"/>
          <w:sz w:val="24"/>
          <w:szCs w:val="24"/>
        </w:rPr>
      </w:pPr>
      <w:r w:rsidRPr="007C1830">
        <w:rPr>
          <w:color w:val="auto"/>
          <w:sz w:val="24"/>
          <w:szCs w:val="24"/>
        </w:rPr>
        <w:t>СП 2.4.3648-20 «Санитарно-эпидемиологические требования к организациям воспитания и обучения, отдыха и оздоровления детей и молодежи»;</w:t>
      </w:r>
    </w:p>
    <w:p w14:paraId="114A19A5" w14:textId="77777777" w:rsidR="00A57638" w:rsidRPr="007C1830" w:rsidRDefault="00E235EB" w:rsidP="00C00BD1">
      <w:pPr>
        <w:pStyle w:val="13"/>
        <w:numPr>
          <w:ilvl w:val="0"/>
          <w:numId w:val="403"/>
        </w:numPr>
        <w:spacing w:line="288" w:lineRule="auto"/>
        <w:ind w:left="714" w:hanging="357"/>
        <w:jc w:val="both"/>
        <w:rPr>
          <w:color w:val="auto"/>
          <w:sz w:val="24"/>
          <w:szCs w:val="24"/>
        </w:rPr>
      </w:pPr>
      <w:r w:rsidRPr="007C1830">
        <w:rPr>
          <w:color w:val="auto"/>
          <w:sz w:val="24"/>
          <w:szCs w:val="24"/>
        </w:rPr>
        <w:t>СанПиН 1.2.3685-21 «Гигиенические нормативы и требования к обеспечению безопасности и (или) безвредности для человека факторов среды обитания»;</w:t>
      </w:r>
    </w:p>
    <w:p w14:paraId="62C6851D" w14:textId="77777777" w:rsidR="00A57638" w:rsidRPr="007C1830" w:rsidRDefault="00E235EB" w:rsidP="00C00BD1">
      <w:pPr>
        <w:pStyle w:val="13"/>
        <w:numPr>
          <w:ilvl w:val="0"/>
          <w:numId w:val="403"/>
        </w:numPr>
        <w:spacing w:line="259" w:lineRule="auto"/>
        <w:ind w:left="714" w:hanging="357"/>
        <w:jc w:val="both"/>
        <w:rPr>
          <w:color w:val="auto"/>
          <w:sz w:val="24"/>
          <w:szCs w:val="24"/>
        </w:rPr>
      </w:pPr>
      <w:r w:rsidRPr="007C1830">
        <w:rPr>
          <w:color w:val="auto"/>
          <w:sz w:val="24"/>
          <w:szCs w:val="24"/>
        </w:rPr>
        <w:t>перечень учебников, допущенных к использованию при реализации имеющих государственную аккредитацию образовательных программ основного общего, среднего общего образования (в соответствии с действующим Приказом Министерства просвещения РФ);</w:t>
      </w:r>
    </w:p>
    <w:p w14:paraId="74ED8FE2" w14:textId="77777777" w:rsidR="00A57638" w:rsidRPr="007C1830" w:rsidRDefault="00E235EB" w:rsidP="00C00BD1">
      <w:pPr>
        <w:pStyle w:val="13"/>
        <w:numPr>
          <w:ilvl w:val="0"/>
          <w:numId w:val="403"/>
        </w:numPr>
        <w:jc w:val="both"/>
        <w:rPr>
          <w:color w:val="auto"/>
          <w:sz w:val="24"/>
          <w:szCs w:val="24"/>
        </w:rPr>
      </w:pPr>
      <w:r w:rsidRPr="007C1830">
        <w:rPr>
          <w:color w:val="auto"/>
          <w:sz w:val="24"/>
          <w:szCs w:val="24"/>
        </w:rPr>
        <w:t>Приказ Министерства просвещения Российской Федерации от 03.09.2019 № 465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 (зарегистрирован 25.12.2019 № 56982);</w:t>
      </w:r>
    </w:p>
    <w:p w14:paraId="58B5D5F3" w14:textId="77777777" w:rsidR="00A57638" w:rsidRPr="007C1830" w:rsidRDefault="00E235EB" w:rsidP="00C00BD1">
      <w:pPr>
        <w:pStyle w:val="13"/>
        <w:numPr>
          <w:ilvl w:val="0"/>
          <w:numId w:val="403"/>
        </w:numPr>
        <w:jc w:val="both"/>
        <w:rPr>
          <w:color w:val="auto"/>
          <w:sz w:val="24"/>
          <w:szCs w:val="24"/>
        </w:rPr>
      </w:pPr>
      <w:r w:rsidRPr="007C1830">
        <w:rPr>
          <w:color w:val="auto"/>
          <w:sz w:val="24"/>
          <w:szCs w:val="24"/>
        </w:rPr>
        <w:t xml:space="preserve">аналогичные перечни, утвержденные региональными </w:t>
      </w:r>
      <w:r w:rsidRPr="007C1830">
        <w:rPr>
          <w:color w:val="auto"/>
          <w:sz w:val="24"/>
          <w:szCs w:val="24"/>
        </w:rPr>
        <w:lastRenderedPageBreak/>
        <w:t>нормативными актами и локальными актами образовательной организации, разработанные с учетом особенностей реализации основной образовательной программы в образовательной организации.</w:t>
      </w:r>
    </w:p>
    <w:p w14:paraId="52DDA710" w14:textId="77777777" w:rsidR="00A57638" w:rsidRPr="007C1830" w:rsidRDefault="00E235EB" w:rsidP="00E779B2">
      <w:pPr>
        <w:pStyle w:val="13"/>
        <w:jc w:val="both"/>
        <w:rPr>
          <w:color w:val="auto"/>
          <w:sz w:val="24"/>
          <w:szCs w:val="24"/>
        </w:rPr>
      </w:pPr>
      <w:r w:rsidRPr="007C1830">
        <w:rPr>
          <w:color w:val="auto"/>
          <w:sz w:val="24"/>
          <w:szCs w:val="24"/>
        </w:rPr>
        <w:t>В зональную структуру образовательной организации включены:</w:t>
      </w:r>
    </w:p>
    <w:p w14:paraId="1C5EFE36" w14:textId="77777777" w:rsidR="00A57638" w:rsidRPr="007C1830" w:rsidRDefault="00E235EB" w:rsidP="00C00BD1">
      <w:pPr>
        <w:pStyle w:val="13"/>
        <w:numPr>
          <w:ilvl w:val="0"/>
          <w:numId w:val="404"/>
        </w:numPr>
        <w:jc w:val="both"/>
        <w:rPr>
          <w:color w:val="auto"/>
          <w:sz w:val="24"/>
          <w:szCs w:val="24"/>
        </w:rPr>
      </w:pPr>
      <w:r w:rsidRPr="007C1830">
        <w:rPr>
          <w:color w:val="auto"/>
          <w:sz w:val="24"/>
          <w:szCs w:val="24"/>
        </w:rPr>
        <w:t>участки (территории) с целесообразным набором оснащенных зон;</w:t>
      </w:r>
    </w:p>
    <w:p w14:paraId="034B1897" w14:textId="77777777" w:rsidR="00A57638" w:rsidRPr="007C1830" w:rsidRDefault="00E235EB" w:rsidP="00C00BD1">
      <w:pPr>
        <w:pStyle w:val="13"/>
        <w:numPr>
          <w:ilvl w:val="0"/>
          <w:numId w:val="404"/>
        </w:numPr>
        <w:jc w:val="both"/>
        <w:rPr>
          <w:color w:val="auto"/>
          <w:sz w:val="24"/>
          <w:szCs w:val="24"/>
        </w:rPr>
      </w:pPr>
      <w:r w:rsidRPr="007C1830">
        <w:rPr>
          <w:color w:val="auto"/>
          <w:sz w:val="24"/>
          <w:szCs w:val="24"/>
        </w:rPr>
        <w:t>входная зона;</w:t>
      </w:r>
    </w:p>
    <w:p w14:paraId="72FB0A75" w14:textId="77777777" w:rsidR="00A57638" w:rsidRPr="007C1830" w:rsidRDefault="00E235EB" w:rsidP="00C00BD1">
      <w:pPr>
        <w:pStyle w:val="13"/>
        <w:numPr>
          <w:ilvl w:val="0"/>
          <w:numId w:val="404"/>
        </w:numPr>
        <w:jc w:val="both"/>
        <w:rPr>
          <w:color w:val="auto"/>
          <w:sz w:val="24"/>
          <w:szCs w:val="24"/>
        </w:rPr>
      </w:pPr>
      <w:r w:rsidRPr="007C1830">
        <w:rPr>
          <w:color w:val="auto"/>
          <w:sz w:val="24"/>
          <w:szCs w:val="24"/>
        </w:rPr>
        <w:t>учебные кабинеты, мастерские, студии для организации учебного процесса;</w:t>
      </w:r>
    </w:p>
    <w:p w14:paraId="23CD0DCA" w14:textId="77777777" w:rsidR="00A57638" w:rsidRPr="007C1830" w:rsidRDefault="00E235EB" w:rsidP="00C00BD1">
      <w:pPr>
        <w:pStyle w:val="13"/>
        <w:numPr>
          <w:ilvl w:val="0"/>
          <w:numId w:val="404"/>
        </w:numPr>
        <w:jc w:val="both"/>
        <w:rPr>
          <w:color w:val="auto"/>
          <w:sz w:val="24"/>
          <w:szCs w:val="24"/>
        </w:rPr>
      </w:pPr>
      <w:r w:rsidRPr="007C1830">
        <w:rPr>
          <w:color w:val="auto"/>
          <w:sz w:val="24"/>
          <w:szCs w:val="24"/>
        </w:rPr>
        <w:t>лаборантские помещения;</w:t>
      </w:r>
    </w:p>
    <w:p w14:paraId="0C96BC5A" w14:textId="77777777" w:rsidR="00A57638" w:rsidRPr="007C1830" w:rsidRDefault="00E235EB" w:rsidP="00C00BD1">
      <w:pPr>
        <w:pStyle w:val="13"/>
        <w:numPr>
          <w:ilvl w:val="0"/>
          <w:numId w:val="404"/>
        </w:numPr>
        <w:jc w:val="both"/>
        <w:rPr>
          <w:color w:val="auto"/>
          <w:sz w:val="24"/>
          <w:szCs w:val="24"/>
        </w:rPr>
      </w:pPr>
      <w:r w:rsidRPr="007C1830">
        <w:rPr>
          <w:color w:val="auto"/>
          <w:sz w:val="24"/>
          <w:szCs w:val="24"/>
        </w:rPr>
        <w:t>библиотека с рабочими зонами: книгохранилищем, медиатекой, читальным залом;</w:t>
      </w:r>
    </w:p>
    <w:p w14:paraId="0DC4847E" w14:textId="77777777" w:rsidR="00A57638" w:rsidRPr="007C1830" w:rsidRDefault="00E235EB" w:rsidP="00C00BD1">
      <w:pPr>
        <w:pStyle w:val="13"/>
        <w:numPr>
          <w:ilvl w:val="0"/>
          <w:numId w:val="404"/>
        </w:numPr>
        <w:jc w:val="both"/>
        <w:rPr>
          <w:color w:val="auto"/>
          <w:sz w:val="24"/>
          <w:szCs w:val="24"/>
        </w:rPr>
      </w:pPr>
      <w:r w:rsidRPr="007C1830">
        <w:rPr>
          <w:color w:val="auto"/>
          <w:sz w:val="24"/>
          <w:szCs w:val="24"/>
        </w:rPr>
        <w:t>актовый зал;</w:t>
      </w:r>
    </w:p>
    <w:p w14:paraId="471B874D" w14:textId="46F48C8B" w:rsidR="00A57638" w:rsidRPr="007C1830" w:rsidRDefault="00E235EB" w:rsidP="00C00BD1">
      <w:pPr>
        <w:pStyle w:val="13"/>
        <w:numPr>
          <w:ilvl w:val="0"/>
          <w:numId w:val="404"/>
        </w:numPr>
        <w:jc w:val="both"/>
        <w:rPr>
          <w:color w:val="auto"/>
          <w:sz w:val="24"/>
          <w:szCs w:val="24"/>
        </w:rPr>
      </w:pPr>
      <w:r w:rsidRPr="007C1830">
        <w:rPr>
          <w:color w:val="auto"/>
          <w:sz w:val="24"/>
          <w:szCs w:val="24"/>
        </w:rPr>
        <w:t>спо</w:t>
      </w:r>
      <w:r w:rsidR="00F77B78">
        <w:rPr>
          <w:color w:val="auto"/>
          <w:sz w:val="24"/>
          <w:szCs w:val="24"/>
        </w:rPr>
        <w:t>ртивные сооружения (зал</w:t>
      </w:r>
      <w:r w:rsidRPr="007C1830">
        <w:rPr>
          <w:color w:val="auto"/>
          <w:sz w:val="24"/>
          <w:szCs w:val="24"/>
        </w:rPr>
        <w:t>, стадион, спортивная площадка);</w:t>
      </w:r>
    </w:p>
    <w:p w14:paraId="0622714A" w14:textId="4C221493" w:rsidR="00A57638" w:rsidRPr="007C1830" w:rsidRDefault="00E235EB" w:rsidP="00C00BD1">
      <w:pPr>
        <w:pStyle w:val="13"/>
        <w:numPr>
          <w:ilvl w:val="0"/>
          <w:numId w:val="404"/>
        </w:numPr>
        <w:jc w:val="both"/>
        <w:rPr>
          <w:color w:val="auto"/>
          <w:sz w:val="24"/>
          <w:szCs w:val="24"/>
        </w:rPr>
      </w:pPr>
      <w:r w:rsidRPr="007C1830">
        <w:rPr>
          <w:color w:val="auto"/>
          <w:sz w:val="24"/>
          <w:szCs w:val="24"/>
        </w:rPr>
        <w:t>пищевой блок;</w:t>
      </w:r>
    </w:p>
    <w:p w14:paraId="7260CEF7" w14:textId="00C3C860" w:rsidR="00A57638" w:rsidRPr="007C1830" w:rsidRDefault="00E235EB" w:rsidP="00C00BD1">
      <w:pPr>
        <w:pStyle w:val="13"/>
        <w:numPr>
          <w:ilvl w:val="0"/>
          <w:numId w:val="404"/>
        </w:numPr>
        <w:jc w:val="both"/>
        <w:rPr>
          <w:color w:val="auto"/>
          <w:sz w:val="24"/>
          <w:szCs w:val="24"/>
        </w:rPr>
      </w:pPr>
      <w:r w:rsidRPr="007C1830">
        <w:rPr>
          <w:color w:val="auto"/>
          <w:sz w:val="24"/>
          <w:szCs w:val="24"/>
        </w:rPr>
        <w:t>административные помещения;</w:t>
      </w:r>
    </w:p>
    <w:p w14:paraId="06F0C495" w14:textId="509FCABD" w:rsidR="00A57638" w:rsidRPr="007C1830" w:rsidRDefault="00E235EB" w:rsidP="00C00BD1">
      <w:pPr>
        <w:pStyle w:val="13"/>
        <w:numPr>
          <w:ilvl w:val="0"/>
          <w:numId w:val="404"/>
        </w:numPr>
        <w:jc w:val="both"/>
        <w:rPr>
          <w:color w:val="auto"/>
          <w:sz w:val="24"/>
          <w:szCs w:val="24"/>
        </w:rPr>
      </w:pPr>
      <w:r w:rsidRPr="007C1830">
        <w:rPr>
          <w:color w:val="auto"/>
          <w:sz w:val="24"/>
          <w:szCs w:val="24"/>
        </w:rPr>
        <w:t>гардеробы;</w:t>
      </w:r>
    </w:p>
    <w:p w14:paraId="5DB23C81" w14:textId="5E60777D" w:rsidR="00A57638" w:rsidRPr="007C1830" w:rsidRDefault="00E235EB" w:rsidP="00C00BD1">
      <w:pPr>
        <w:pStyle w:val="13"/>
        <w:numPr>
          <w:ilvl w:val="0"/>
          <w:numId w:val="404"/>
        </w:numPr>
        <w:jc w:val="both"/>
        <w:rPr>
          <w:color w:val="auto"/>
          <w:sz w:val="24"/>
          <w:szCs w:val="24"/>
        </w:rPr>
      </w:pPr>
      <w:r w:rsidRPr="007C1830">
        <w:rPr>
          <w:color w:val="auto"/>
          <w:sz w:val="24"/>
          <w:szCs w:val="24"/>
        </w:rPr>
        <w:t>санитарные узлы (туалеты);</w:t>
      </w:r>
    </w:p>
    <w:p w14:paraId="19C7F96E" w14:textId="0E9E12A0" w:rsidR="00A57638" w:rsidRPr="007C1830" w:rsidRDefault="00E235EB" w:rsidP="00C00BD1">
      <w:pPr>
        <w:pStyle w:val="13"/>
        <w:numPr>
          <w:ilvl w:val="0"/>
          <w:numId w:val="404"/>
        </w:numPr>
        <w:jc w:val="both"/>
        <w:rPr>
          <w:color w:val="auto"/>
          <w:sz w:val="24"/>
          <w:szCs w:val="24"/>
        </w:rPr>
      </w:pPr>
      <w:r w:rsidRPr="007C1830">
        <w:rPr>
          <w:color w:val="auto"/>
          <w:sz w:val="24"/>
          <w:szCs w:val="24"/>
        </w:rPr>
        <w:t>помещения/ место для хранения уборочного инвентаря.</w:t>
      </w:r>
    </w:p>
    <w:p w14:paraId="27B8BF43" w14:textId="77777777" w:rsidR="00A57638" w:rsidRPr="007C1830" w:rsidRDefault="00E235EB" w:rsidP="00E779B2">
      <w:pPr>
        <w:pStyle w:val="13"/>
        <w:jc w:val="both"/>
        <w:rPr>
          <w:color w:val="auto"/>
          <w:sz w:val="24"/>
          <w:szCs w:val="24"/>
        </w:rPr>
      </w:pPr>
      <w:r w:rsidRPr="007C1830">
        <w:rPr>
          <w:color w:val="auto"/>
          <w:sz w:val="24"/>
          <w:szCs w:val="24"/>
        </w:rPr>
        <w:t>Состав и площади помещений предоставляют условия для:</w:t>
      </w:r>
    </w:p>
    <w:p w14:paraId="758E400F" w14:textId="77777777" w:rsidR="00A57638" w:rsidRPr="007C1830" w:rsidRDefault="00E235EB" w:rsidP="00C00BD1">
      <w:pPr>
        <w:pStyle w:val="13"/>
        <w:numPr>
          <w:ilvl w:val="0"/>
          <w:numId w:val="405"/>
        </w:numPr>
        <w:jc w:val="both"/>
        <w:rPr>
          <w:color w:val="auto"/>
          <w:sz w:val="24"/>
          <w:szCs w:val="24"/>
        </w:rPr>
      </w:pPr>
      <w:r w:rsidRPr="007C1830">
        <w:rPr>
          <w:color w:val="auto"/>
          <w:sz w:val="24"/>
          <w:szCs w:val="24"/>
        </w:rPr>
        <w:t>основного общего образования согласно избранным направлениям учебного плана в соответствии с ФГОС ООО;</w:t>
      </w:r>
    </w:p>
    <w:p w14:paraId="6D3C6DAB" w14:textId="77777777" w:rsidR="00A57638" w:rsidRPr="007C1830" w:rsidRDefault="00E235EB" w:rsidP="00C00BD1">
      <w:pPr>
        <w:pStyle w:val="13"/>
        <w:numPr>
          <w:ilvl w:val="0"/>
          <w:numId w:val="405"/>
        </w:numPr>
        <w:jc w:val="both"/>
        <w:rPr>
          <w:color w:val="auto"/>
          <w:sz w:val="24"/>
          <w:szCs w:val="24"/>
        </w:rPr>
      </w:pPr>
      <w:r w:rsidRPr="007C1830">
        <w:rPr>
          <w:color w:val="auto"/>
          <w:sz w:val="24"/>
          <w:szCs w:val="24"/>
        </w:rPr>
        <w:t>организации режима труда и отдыха участников образовательного процесса;</w:t>
      </w:r>
    </w:p>
    <w:p w14:paraId="42481A74" w14:textId="77777777" w:rsidR="00A57638" w:rsidRPr="007C1830" w:rsidRDefault="00E235EB" w:rsidP="00C00BD1">
      <w:pPr>
        <w:pStyle w:val="13"/>
        <w:numPr>
          <w:ilvl w:val="0"/>
          <w:numId w:val="405"/>
        </w:numPr>
        <w:jc w:val="both"/>
        <w:rPr>
          <w:color w:val="auto"/>
          <w:sz w:val="24"/>
          <w:szCs w:val="24"/>
        </w:rPr>
      </w:pPr>
      <w:r w:rsidRPr="007C1830">
        <w:rPr>
          <w:color w:val="auto"/>
          <w:sz w:val="24"/>
          <w:szCs w:val="24"/>
        </w:rPr>
        <w:t>размещения в кабинетах, мастерских, студиях необходимых комплектов мебели, в том числе специализированной, и учебного оборудования, отвечающих специфике учебно-воспитательного процесса по данному предмету или циклу учебных дисциплин.</w:t>
      </w:r>
    </w:p>
    <w:p w14:paraId="632BAC2E" w14:textId="77777777" w:rsidR="00A57638" w:rsidRPr="007C1830" w:rsidRDefault="00E235EB" w:rsidP="00E779B2">
      <w:pPr>
        <w:pStyle w:val="13"/>
        <w:jc w:val="both"/>
        <w:rPr>
          <w:color w:val="auto"/>
          <w:sz w:val="24"/>
          <w:szCs w:val="24"/>
        </w:rPr>
      </w:pPr>
      <w:r w:rsidRPr="007C1830">
        <w:rPr>
          <w:color w:val="auto"/>
          <w:sz w:val="24"/>
          <w:szCs w:val="24"/>
        </w:rPr>
        <w:lastRenderedPageBreak/>
        <w:t>В состав учебных кабинетов (мастерских, студий) входят:</w:t>
      </w:r>
    </w:p>
    <w:p w14:paraId="1D794AF6" w14:textId="1252056A" w:rsidR="00A57638" w:rsidRPr="007C1830" w:rsidRDefault="00E235EB" w:rsidP="00C00BD1">
      <w:pPr>
        <w:pStyle w:val="13"/>
        <w:numPr>
          <w:ilvl w:val="0"/>
          <w:numId w:val="406"/>
        </w:numPr>
        <w:jc w:val="both"/>
        <w:rPr>
          <w:color w:val="auto"/>
          <w:sz w:val="24"/>
          <w:szCs w:val="24"/>
        </w:rPr>
      </w:pPr>
      <w:r w:rsidRPr="007C1830">
        <w:rPr>
          <w:color w:val="auto"/>
          <w:sz w:val="24"/>
          <w:szCs w:val="24"/>
        </w:rPr>
        <w:t>учебный кабинет русского языка</w:t>
      </w:r>
      <w:r w:rsidR="00F77B78">
        <w:rPr>
          <w:color w:val="auto"/>
          <w:sz w:val="24"/>
          <w:szCs w:val="24"/>
        </w:rPr>
        <w:t xml:space="preserve"> и литературы -2</w:t>
      </w:r>
      <w:r w:rsidRPr="007C1830">
        <w:rPr>
          <w:color w:val="auto"/>
          <w:sz w:val="24"/>
          <w:szCs w:val="24"/>
        </w:rPr>
        <w:t>;</w:t>
      </w:r>
    </w:p>
    <w:p w14:paraId="7294149E" w14:textId="6C24118C" w:rsidR="00A57638" w:rsidRPr="007C1830" w:rsidRDefault="00E235EB" w:rsidP="00C00BD1">
      <w:pPr>
        <w:pStyle w:val="13"/>
        <w:numPr>
          <w:ilvl w:val="0"/>
          <w:numId w:val="406"/>
        </w:numPr>
        <w:jc w:val="both"/>
        <w:rPr>
          <w:color w:val="auto"/>
          <w:sz w:val="24"/>
          <w:szCs w:val="24"/>
        </w:rPr>
      </w:pPr>
      <w:r w:rsidRPr="007C1830">
        <w:rPr>
          <w:color w:val="auto"/>
          <w:sz w:val="24"/>
          <w:szCs w:val="24"/>
        </w:rPr>
        <w:t>учебный кабинет иностранного языка</w:t>
      </w:r>
      <w:r w:rsidR="00F77B78">
        <w:rPr>
          <w:color w:val="auto"/>
          <w:sz w:val="24"/>
          <w:szCs w:val="24"/>
        </w:rPr>
        <w:t xml:space="preserve"> - 5</w:t>
      </w:r>
      <w:r w:rsidRPr="007C1830">
        <w:rPr>
          <w:color w:val="auto"/>
          <w:sz w:val="24"/>
          <w:szCs w:val="24"/>
        </w:rPr>
        <w:t>;</w:t>
      </w:r>
    </w:p>
    <w:p w14:paraId="1E3DB1EB" w14:textId="0F7447CB" w:rsidR="00A57638" w:rsidRPr="007C1830" w:rsidRDefault="00E235EB" w:rsidP="00C00BD1">
      <w:pPr>
        <w:pStyle w:val="13"/>
        <w:numPr>
          <w:ilvl w:val="0"/>
          <w:numId w:val="406"/>
        </w:numPr>
        <w:jc w:val="both"/>
        <w:rPr>
          <w:color w:val="auto"/>
          <w:sz w:val="24"/>
          <w:szCs w:val="24"/>
        </w:rPr>
      </w:pPr>
      <w:r w:rsidRPr="007C1830">
        <w:rPr>
          <w:color w:val="auto"/>
          <w:sz w:val="24"/>
          <w:szCs w:val="24"/>
        </w:rPr>
        <w:t>учебный кабинет истории</w:t>
      </w:r>
      <w:r w:rsidR="00F77B78">
        <w:rPr>
          <w:color w:val="auto"/>
          <w:sz w:val="24"/>
          <w:szCs w:val="24"/>
        </w:rPr>
        <w:t xml:space="preserve"> и обществознания -1</w:t>
      </w:r>
      <w:r w:rsidRPr="007C1830">
        <w:rPr>
          <w:color w:val="auto"/>
          <w:sz w:val="24"/>
          <w:szCs w:val="24"/>
        </w:rPr>
        <w:t>;</w:t>
      </w:r>
    </w:p>
    <w:p w14:paraId="74738EB6" w14:textId="3952AF47" w:rsidR="00A57638" w:rsidRPr="007C1830" w:rsidRDefault="00E235EB" w:rsidP="00C00BD1">
      <w:pPr>
        <w:pStyle w:val="13"/>
        <w:numPr>
          <w:ilvl w:val="0"/>
          <w:numId w:val="406"/>
        </w:numPr>
        <w:jc w:val="both"/>
        <w:rPr>
          <w:color w:val="auto"/>
          <w:sz w:val="24"/>
          <w:szCs w:val="24"/>
        </w:rPr>
      </w:pPr>
      <w:r w:rsidRPr="007C1830">
        <w:rPr>
          <w:color w:val="auto"/>
          <w:sz w:val="24"/>
          <w:szCs w:val="24"/>
        </w:rPr>
        <w:t>учебный кабинет географии</w:t>
      </w:r>
      <w:r w:rsidR="00F77B78">
        <w:rPr>
          <w:color w:val="auto"/>
          <w:sz w:val="24"/>
          <w:szCs w:val="24"/>
        </w:rPr>
        <w:t xml:space="preserve"> -1</w:t>
      </w:r>
      <w:r w:rsidRPr="007C1830">
        <w:rPr>
          <w:color w:val="auto"/>
          <w:sz w:val="24"/>
          <w:szCs w:val="24"/>
        </w:rPr>
        <w:t>;</w:t>
      </w:r>
    </w:p>
    <w:p w14:paraId="1036DFD8" w14:textId="0228BE30" w:rsidR="00A57638" w:rsidRPr="007C1830" w:rsidRDefault="00E235EB" w:rsidP="00C00BD1">
      <w:pPr>
        <w:pStyle w:val="13"/>
        <w:numPr>
          <w:ilvl w:val="0"/>
          <w:numId w:val="406"/>
        </w:numPr>
        <w:jc w:val="both"/>
        <w:rPr>
          <w:color w:val="auto"/>
          <w:sz w:val="24"/>
          <w:szCs w:val="24"/>
        </w:rPr>
      </w:pPr>
      <w:r w:rsidRPr="007C1830">
        <w:rPr>
          <w:color w:val="auto"/>
          <w:sz w:val="24"/>
          <w:szCs w:val="24"/>
        </w:rPr>
        <w:t>учебный кабинет (и/ или студия) изобразительного искусства</w:t>
      </w:r>
      <w:r w:rsidR="00F77B78">
        <w:rPr>
          <w:color w:val="auto"/>
          <w:sz w:val="24"/>
          <w:szCs w:val="24"/>
        </w:rPr>
        <w:t xml:space="preserve"> -1</w:t>
      </w:r>
      <w:r w:rsidRPr="007C1830">
        <w:rPr>
          <w:color w:val="auto"/>
          <w:sz w:val="24"/>
          <w:szCs w:val="24"/>
        </w:rPr>
        <w:t>;</w:t>
      </w:r>
    </w:p>
    <w:p w14:paraId="4BB143DC" w14:textId="55789B2D" w:rsidR="00A57638" w:rsidRPr="007C1830" w:rsidRDefault="00E235EB" w:rsidP="00C00BD1">
      <w:pPr>
        <w:pStyle w:val="13"/>
        <w:numPr>
          <w:ilvl w:val="0"/>
          <w:numId w:val="406"/>
        </w:numPr>
        <w:jc w:val="both"/>
        <w:rPr>
          <w:color w:val="auto"/>
          <w:sz w:val="24"/>
          <w:szCs w:val="24"/>
        </w:rPr>
      </w:pPr>
      <w:r w:rsidRPr="007C1830">
        <w:rPr>
          <w:color w:val="auto"/>
          <w:sz w:val="24"/>
          <w:szCs w:val="24"/>
        </w:rPr>
        <w:t>учебный кабинет (и/или студия) музыки</w:t>
      </w:r>
      <w:r w:rsidR="00F77B78">
        <w:rPr>
          <w:color w:val="auto"/>
          <w:sz w:val="24"/>
          <w:szCs w:val="24"/>
        </w:rPr>
        <w:t xml:space="preserve"> -1</w:t>
      </w:r>
      <w:r w:rsidRPr="007C1830">
        <w:rPr>
          <w:color w:val="auto"/>
          <w:sz w:val="24"/>
          <w:szCs w:val="24"/>
        </w:rPr>
        <w:t>;</w:t>
      </w:r>
    </w:p>
    <w:p w14:paraId="6A852683" w14:textId="26CB9820" w:rsidR="00A57638" w:rsidRPr="007C1830" w:rsidRDefault="00E235EB" w:rsidP="00C00BD1">
      <w:pPr>
        <w:pStyle w:val="13"/>
        <w:numPr>
          <w:ilvl w:val="0"/>
          <w:numId w:val="406"/>
        </w:numPr>
        <w:jc w:val="both"/>
        <w:rPr>
          <w:color w:val="auto"/>
          <w:sz w:val="24"/>
          <w:szCs w:val="24"/>
        </w:rPr>
      </w:pPr>
      <w:r w:rsidRPr="007C1830">
        <w:rPr>
          <w:color w:val="auto"/>
          <w:sz w:val="24"/>
          <w:szCs w:val="24"/>
        </w:rPr>
        <w:t>учебный кабинет физики</w:t>
      </w:r>
      <w:r w:rsidR="00F77B78">
        <w:rPr>
          <w:color w:val="auto"/>
          <w:sz w:val="24"/>
          <w:szCs w:val="24"/>
        </w:rPr>
        <w:t>-1</w:t>
      </w:r>
      <w:r w:rsidRPr="007C1830">
        <w:rPr>
          <w:color w:val="auto"/>
          <w:sz w:val="24"/>
          <w:szCs w:val="24"/>
        </w:rPr>
        <w:t>;</w:t>
      </w:r>
    </w:p>
    <w:p w14:paraId="11235665" w14:textId="3A858202" w:rsidR="00A57638" w:rsidRPr="007C1830" w:rsidRDefault="00E235EB" w:rsidP="00C00BD1">
      <w:pPr>
        <w:pStyle w:val="13"/>
        <w:numPr>
          <w:ilvl w:val="0"/>
          <w:numId w:val="406"/>
        </w:numPr>
        <w:jc w:val="both"/>
        <w:rPr>
          <w:color w:val="auto"/>
          <w:sz w:val="24"/>
          <w:szCs w:val="24"/>
        </w:rPr>
      </w:pPr>
      <w:r w:rsidRPr="007C1830">
        <w:rPr>
          <w:color w:val="auto"/>
          <w:sz w:val="24"/>
          <w:szCs w:val="24"/>
        </w:rPr>
        <w:t>учебный кабинет химии</w:t>
      </w:r>
      <w:r w:rsidR="00F77B78">
        <w:rPr>
          <w:color w:val="auto"/>
          <w:sz w:val="24"/>
          <w:szCs w:val="24"/>
        </w:rPr>
        <w:t>-1</w:t>
      </w:r>
      <w:r w:rsidRPr="007C1830">
        <w:rPr>
          <w:color w:val="auto"/>
          <w:sz w:val="24"/>
          <w:szCs w:val="24"/>
        </w:rPr>
        <w:t>;</w:t>
      </w:r>
    </w:p>
    <w:p w14:paraId="4C66F953" w14:textId="606209F8" w:rsidR="00A57638" w:rsidRPr="007C1830" w:rsidRDefault="00E235EB" w:rsidP="00C00BD1">
      <w:pPr>
        <w:pStyle w:val="13"/>
        <w:numPr>
          <w:ilvl w:val="0"/>
          <w:numId w:val="406"/>
        </w:numPr>
        <w:jc w:val="both"/>
        <w:rPr>
          <w:color w:val="auto"/>
          <w:sz w:val="24"/>
          <w:szCs w:val="24"/>
        </w:rPr>
      </w:pPr>
      <w:r w:rsidRPr="007C1830">
        <w:rPr>
          <w:color w:val="auto"/>
          <w:sz w:val="24"/>
          <w:szCs w:val="24"/>
        </w:rPr>
        <w:t>учебный кабинет математики</w:t>
      </w:r>
      <w:r w:rsidR="00F77B78">
        <w:rPr>
          <w:color w:val="auto"/>
          <w:sz w:val="24"/>
          <w:szCs w:val="24"/>
        </w:rPr>
        <w:t xml:space="preserve"> -2</w:t>
      </w:r>
      <w:r w:rsidRPr="007C1830">
        <w:rPr>
          <w:color w:val="auto"/>
          <w:sz w:val="24"/>
          <w:szCs w:val="24"/>
        </w:rPr>
        <w:t>;</w:t>
      </w:r>
    </w:p>
    <w:p w14:paraId="2577CDD4" w14:textId="597705BF" w:rsidR="00A57638" w:rsidRPr="007C1830" w:rsidRDefault="00E235EB" w:rsidP="00C00BD1">
      <w:pPr>
        <w:pStyle w:val="13"/>
        <w:numPr>
          <w:ilvl w:val="0"/>
          <w:numId w:val="406"/>
        </w:numPr>
        <w:jc w:val="both"/>
        <w:rPr>
          <w:color w:val="auto"/>
          <w:sz w:val="24"/>
          <w:szCs w:val="24"/>
        </w:rPr>
      </w:pPr>
      <w:r w:rsidRPr="007C1830">
        <w:rPr>
          <w:color w:val="auto"/>
          <w:sz w:val="24"/>
          <w:szCs w:val="24"/>
        </w:rPr>
        <w:t>учебный кабинет информатики</w:t>
      </w:r>
      <w:r w:rsidR="00F77B78">
        <w:rPr>
          <w:color w:val="auto"/>
          <w:sz w:val="24"/>
          <w:szCs w:val="24"/>
        </w:rPr>
        <w:t xml:space="preserve"> -1</w:t>
      </w:r>
      <w:r w:rsidRPr="007C1830">
        <w:rPr>
          <w:color w:val="auto"/>
          <w:sz w:val="24"/>
          <w:szCs w:val="24"/>
        </w:rPr>
        <w:t>;</w:t>
      </w:r>
    </w:p>
    <w:p w14:paraId="00200E58" w14:textId="77777777" w:rsidR="00A57638" w:rsidRPr="007C1830" w:rsidRDefault="00E235EB" w:rsidP="00C00BD1">
      <w:pPr>
        <w:pStyle w:val="13"/>
        <w:numPr>
          <w:ilvl w:val="0"/>
          <w:numId w:val="406"/>
        </w:numPr>
        <w:jc w:val="both"/>
        <w:rPr>
          <w:color w:val="auto"/>
          <w:sz w:val="24"/>
          <w:szCs w:val="24"/>
        </w:rPr>
      </w:pPr>
      <w:r w:rsidRPr="007C1830">
        <w:rPr>
          <w:color w:val="auto"/>
          <w:sz w:val="24"/>
          <w:szCs w:val="24"/>
        </w:rPr>
        <w:t>учебный кабинет (мастерская) технологии;</w:t>
      </w:r>
    </w:p>
    <w:p w14:paraId="68D2EEA7" w14:textId="75723461" w:rsidR="00A57638" w:rsidRPr="007C1830" w:rsidRDefault="00E235EB" w:rsidP="00C00BD1">
      <w:pPr>
        <w:pStyle w:val="13"/>
        <w:numPr>
          <w:ilvl w:val="0"/>
          <w:numId w:val="406"/>
        </w:numPr>
        <w:jc w:val="both"/>
        <w:rPr>
          <w:color w:val="auto"/>
          <w:sz w:val="24"/>
          <w:szCs w:val="24"/>
        </w:rPr>
      </w:pPr>
      <w:r w:rsidRPr="007C1830">
        <w:rPr>
          <w:color w:val="auto"/>
          <w:sz w:val="24"/>
          <w:szCs w:val="24"/>
        </w:rPr>
        <w:t>учебный кабинет основ безопасности жизнедеятельности</w:t>
      </w:r>
      <w:r w:rsidR="00F77B78">
        <w:rPr>
          <w:color w:val="auto"/>
          <w:sz w:val="24"/>
          <w:szCs w:val="24"/>
        </w:rPr>
        <w:t xml:space="preserve"> -1</w:t>
      </w:r>
      <w:r w:rsidRPr="007C1830">
        <w:rPr>
          <w:color w:val="auto"/>
          <w:sz w:val="24"/>
          <w:szCs w:val="24"/>
        </w:rPr>
        <w:t>.</w:t>
      </w:r>
    </w:p>
    <w:p w14:paraId="7F1A6EB5" w14:textId="39505B29" w:rsidR="00A57638" w:rsidRPr="007C1830" w:rsidRDefault="00E235EB" w:rsidP="00E779B2">
      <w:pPr>
        <w:pStyle w:val="13"/>
        <w:jc w:val="both"/>
        <w:rPr>
          <w:color w:val="auto"/>
          <w:sz w:val="24"/>
          <w:szCs w:val="24"/>
        </w:rPr>
      </w:pPr>
      <w:r w:rsidRPr="007C1830">
        <w:rPr>
          <w:color w:val="auto"/>
          <w:sz w:val="24"/>
          <w:szCs w:val="24"/>
        </w:rPr>
        <w:t>Возможна интеграция кабинетов (например, кабинет русского языка и литературы, кабинет истории и обществознания, кабинет изобразительного искусства и мировой художественной культуры и другие варианты интеграции), а также создание специализированных кабинетов (кабинет-музей исторического краеведения, лаборатория химического практикума, класс-аудитория для естественно-научных предметов и др.), наличие которых предполагается утвержденной в организации образовательной программой.</w:t>
      </w:r>
    </w:p>
    <w:p w14:paraId="34160F83" w14:textId="77777777" w:rsidR="00A57638" w:rsidRPr="007C1830" w:rsidRDefault="00E235EB" w:rsidP="00E779B2">
      <w:pPr>
        <w:pStyle w:val="26"/>
        <w:spacing w:line="254"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Учебные кабинеты включают следующие зоны:</w:t>
      </w:r>
    </w:p>
    <w:p w14:paraId="4D5DF4DF" w14:textId="77777777" w:rsidR="00A57638" w:rsidRPr="007C1830" w:rsidRDefault="00E235EB" w:rsidP="00C00BD1">
      <w:pPr>
        <w:pStyle w:val="26"/>
        <w:numPr>
          <w:ilvl w:val="0"/>
          <w:numId w:val="407"/>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рабочее место учителя с пространством для размещения часто используемого оснащения;</w:t>
      </w:r>
    </w:p>
    <w:p w14:paraId="2887F883" w14:textId="77777777" w:rsidR="00A57638" w:rsidRPr="007C1830" w:rsidRDefault="00E235EB" w:rsidP="00C00BD1">
      <w:pPr>
        <w:pStyle w:val="26"/>
        <w:numPr>
          <w:ilvl w:val="0"/>
          <w:numId w:val="407"/>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рабочую зону учащихся с местом для размещения личных вещей;</w:t>
      </w:r>
    </w:p>
    <w:p w14:paraId="035589D8" w14:textId="77777777" w:rsidR="00A57638" w:rsidRPr="007C1830" w:rsidRDefault="00E235EB" w:rsidP="00C00BD1">
      <w:pPr>
        <w:pStyle w:val="26"/>
        <w:numPr>
          <w:ilvl w:val="0"/>
          <w:numId w:val="407"/>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пространство для размещения и хранения учебного оборудования;</w:t>
      </w:r>
    </w:p>
    <w:p w14:paraId="0395C531" w14:textId="77777777" w:rsidR="00A57638" w:rsidRPr="007C1830" w:rsidRDefault="00E235EB" w:rsidP="00C00BD1">
      <w:pPr>
        <w:pStyle w:val="26"/>
        <w:numPr>
          <w:ilvl w:val="0"/>
          <w:numId w:val="407"/>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демонстрационную зону.</w:t>
      </w:r>
    </w:p>
    <w:p w14:paraId="23BA923D" w14:textId="77777777" w:rsidR="00A57638" w:rsidRPr="007C1830" w:rsidRDefault="00E235EB" w:rsidP="00E779B2">
      <w:pPr>
        <w:pStyle w:val="26"/>
        <w:spacing w:line="254"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 xml:space="preserve">Организация зональной структуры учебного кабинета отвечает педагогическим и эргономическим требованиям, </w:t>
      </w:r>
      <w:r w:rsidRPr="007C1830">
        <w:rPr>
          <w:rFonts w:ascii="Times New Roman" w:hAnsi="Times New Roman" w:cs="Times New Roman"/>
          <w:color w:val="auto"/>
          <w:sz w:val="24"/>
          <w:szCs w:val="24"/>
        </w:rPr>
        <w:lastRenderedPageBreak/>
        <w:t>комфортности и безопасности образовательного процесса.</w:t>
      </w:r>
    </w:p>
    <w:p w14:paraId="4788F2CB" w14:textId="77777777" w:rsidR="00A57638" w:rsidRPr="007C1830" w:rsidRDefault="00E235EB" w:rsidP="00E779B2">
      <w:pPr>
        <w:pStyle w:val="26"/>
        <w:spacing w:line="254"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Компонентами оснащения учебного кабинета являются:</w:t>
      </w:r>
    </w:p>
    <w:p w14:paraId="6BD73E45" w14:textId="77777777" w:rsidR="00A57638" w:rsidRPr="007C1830" w:rsidRDefault="00E235EB" w:rsidP="00C00BD1">
      <w:pPr>
        <w:pStyle w:val="26"/>
        <w:numPr>
          <w:ilvl w:val="0"/>
          <w:numId w:val="408"/>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школьная мебель;</w:t>
      </w:r>
    </w:p>
    <w:p w14:paraId="3B7CC5D1" w14:textId="77777777" w:rsidR="00A57638" w:rsidRPr="007C1830" w:rsidRDefault="00E235EB" w:rsidP="00C00BD1">
      <w:pPr>
        <w:pStyle w:val="26"/>
        <w:numPr>
          <w:ilvl w:val="0"/>
          <w:numId w:val="408"/>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технические средства;</w:t>
      </w:r>
    </w:p>
    <w:p w14:paraId="3CBDBA5E" w14:textId="77777777" w:rsidR="00A57638" w:rsidRPr="007C1830" w:rsidRDefault="00E235EB" w:rsidP="00C00BD1">
      <w:pPr>
        <w:pStyle w:val="26"/>
        <w:numPr>
          <w:ilvl w:val="0"/>
          <w:numId w:val="408"/>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лабораторно-технологическое оборудование;</w:t>
      </w:r>
    </w:p>
    <w:p w14:paraId="55A38103" w14:textId="77777777" w:rsidR="00A57638" w:rsidRPr="007C1830" w:rsidRDefault="00E235EB" w:rsidP="00C00BD1">
      <w:pPr>
        <w:pStyle w:val="26"/>
        <w:numPr>
          <w:ilvl w:val="0"/>
          <w:numId w:val="408"/>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фонд дополнительной литературы;</w:t>
      </w:r>
    </w:p>
    <w:p w14:paraId="7C993A43" w14:textId="77777777" w:rsidR="00A57638" w:rsidRPr="007C1830" w:rsidRDefault="00E235EB" w:rsidP="00C00BD1">
      <w:pPr>
        <w:pStyle w:val="26"/>
        <w:numPr>
          <w:ilvl w:val="0"/>
          <w:numId w:val="408"/>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учебно-наглядные пособия;</w:t>
      </w:r>
    </w:p>
    <w:p w14:paraId="1D5D04F1" w14:textId="77777777" w:rsidR="006C6718" w:rsidRPr="007C1830" w:rsidRDefault="00E235EB" w:rsidP="00C00BD1">
      <w:pPr>
        <w:pStyle w:val="26"/>
        <w:numPr>
          <w:ilvl w:val="0"/>
          <w:numId w:val="408"/>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учебно-методические материалы.</w:t>
      </w:r>
    </w:p>
    <w:p w14:paraId="14935AE9" w14:textId="77777777" w:rsidR="00A57638" w:rsidRPr="007C1830" w:rsidRDefault="00E235EB" w:rsidP="00E779B2">
      <w:pPr>
        <w:pStyle w:val="26"/>
        <w:spacing w:line="254" w:lineRule="auto"/>
        <w:ind w:left="0" w:firstLine="284"/>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В базовый комплект мебели входят:</w:t>
      </w:r>
    </w:p>
    <w:p w14:paraId="74134973" w14:textId="77777777" w:rsidR="00A57638" w:rsidRPr="007C1830" w:rsidRDefault="00E235EB" w:rsidP="00C00BD1">
      <w:pPr>
        <w:pStyle w:val="26"/>
        <w:numPr>
          <w:ilvl w:val="0"/>
          <w:numId w:val="408"/>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доска классная;</w:t>
      </w:r>
    </w:p>
    <w:p w14:paraId="22F5B272" w14:textId="77777777" w:rsidR="00A57638" w:rsidRPr="007C1830" w:rsidRDefault="00E235EB" w:rsidP="00C00BD1">
      <w:pPr>
        <w:pStyle w:val="26"/>
        <w:numPr>
          <w:ilvl w:val="0"/>
          <w:numId w:val="408"/>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стол учителя;</w:t>
      </w:r>
    </w:p>
    <w:p w14:paraId="46CB8805" w14:textId="77777777" w:rsidR="00A57638" w:rsidRPr="007C1830" w:rsidRDefault="00E235EB" w:rsidP="00C00BD1">
      <w:pPr>
        <w:pStyle w:val="26"/>
        <w:numPr>
          <w:ilvl w:val="0"/>
          <w:numId w:val="408"/>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стул учителя (приставной);</w:t>
      </w:r>
    </w:p>
    <w:p w14:paraId="092E0209" w14:textId="77777777" w:rsidR="00A57638" w:rsidRPr="007C1830" w:rsidRDefault="00E235EB" w:rsidP="00C00BD1">
      <w:pPr>
        <w:pStyle w:val="26"/>
        <w:numPr>
          <w:ilvl w:val="0"/>
          <w:numId w:val="408"/>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кресло для учителя;</w:t>
      </w:r>
    </w:p>
    <w:p w14:paraId="4510BB0E" w14:textId="77777777" w:rsidR="00A57638" w:rsidRPr="007C1830" w:rsidRDefault="00E235EB" w:rsidP="00C00BD1">
      <w:pPr>
        <w:pStyle w:val="26"/>
        <w:numPr>
          <w:ilvl w:val="0"/>
          <w:numId w:val="408"/>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столы ученические (регулируемые по высоте);</w:t>
      </w:r>
    </w:p>
    <w:p w14:paraId="2DE4F33C" w14:textId="77777777" w:rsidR="00A57638" w:rsidRPr="007C1830" w:rsidRDefault="00E235EB" w:rsidP="00C00BD1">
      <w:pPr>
        <w:pStyle w:val="26"/>
        <w:numPr>
          <w:ilvl w:val="0"/>
          <w:numId w:val="408"/>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стулья ученические (регулируемые по высоте);</w:t>
      </w:r>
    </w:p>
    <w:p w14:paraId="435414E5" w14:textId="77777777" w:rsidR="00A57638" w:rsidRPr="007C1830" w:rsidRDefault="00E235EB" w:rsidP="00C00BD1">
      <w:pPr>
        <w:pStyle w:val="26"/>
        <w:numPr>
          <w:ilvl w:val="0"/>
          <w:numId w:val="408"/>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шкаф для хранения учебных пособий;</w:t>
      </w:r>
    </w:p>
    <w:p w14:paraId="0BB275B4" w14:textId="77777777" w:rsidR="00A57638" w:rsidRPr="007C1830" w:rsidRDefault="00E235EB" w:rsidP="00C00BD1">
      <w:pPr>
        <w:pStyle w:val="26"/>
        <w:numPr>
          <w:ilvl w:val="0"/>
          <w:numId w:val="408"/>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стеллаж демонстрационный.</w:t>
      </w:r>
    </w:p>
    <w:p w14:paraId="585A2C11" w14:textId="77777777" w:rsidR="00A57638" w:rsidRPr="007C1830" w:rsidRDefault="00E235EB" w:rsidP="00E779B2">
      <w:pPr>
        <w:pStyle w:val="26"/>
        <w:spacing w:line="254"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 (регламента).</w:t>
      </w:r>
    </w:p>
    <w:p w14:paraId="1659726D" w14:textId="77777777" w:rsidR="00A57638" w:rsidRPr="007C1830" w:rsidRDefault="00E235EB" w:rsidP="00E779B2">
      <w:pPr>
        <w:pStyle w:val="26"/>
        <w:spacing w:line="254" w:lineRule="auto"/>
        <w:ind w:left="0" w:firstLine="240"/>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В базовый комплект технических средств входят:</w:t>
      </w:r>
    </w:p>
    <w:p w14:paraId="008788CF" w14:textId="77777777" w:rsidR="00A57638" w:rsidRPr="007C1830" w:rsidRDefault="00E235EB" w:rsidP="00C00BD1">
      <w:pPr>
        <w:pStyle w:val="26"/>
        <w:numPr>
          <w:ilvl w:val="0"/>
          <w:numId w:val="409"/>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компьютер/ноутбук с периферией;</w:t>
      </w:r>
    </w:p>
    <w:p w14:paraId="6A980C11" w14:textId="77777777" w:rsidR="00A57638" w:rsidRPr="007C1830" w:rsidRDefault="00E235EB" w:rsidP="00C00BD1">
      <w:pPr>
        <w:pStyle w:val="26"/>
        <w:numPr>
          <w:ilvl w:val="0"/>
          <w:numId w:val="409"/>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многофункциональное устройство (МФУ) или принтер, сканер, ксерокс;</w:t>
      </w:r>
    </w:p>
    <w:p w14:paraId="6613E215" w14:textId="77777777" w:rsidR="00A57638" w:rsidRPr="007C1830" w:rsidRDefault="00E235EB" w:rsidP="00C00BD1">
      <w:pPr>
        <w:pStyle w:val="26"/>
        <w:numPr>
          <w:ilvl w:val="0"/>
          <w:numId w:val="409"/>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сетевой фильтр;</w:t>
      </w:r>
    </w:p>
    <w:p w14:paraId="23D5393D" w14:textId="77777777" w:rsidR="00A57638" w:rsidRPr="007C1830" w:rsidRDefault="00E235EB" w:rsidP="00C00BD1">
      <w:pPr>
        <w:pStyle w:val="26"/>
        <w:numPr>
          <w:ilvl w:val="0"/>
          <w:numId w:val="409"/>
        </w:numPr>
        <w:spacing w:line="254" w:lineRule="auto"/>
        <w:jc w:val="both"/>
        <w:rPr>
          <w:rFonts w:ascii="Times New Roman" w:hAnsi="Times New Roman" w:cs="Times New Roman"/>
          <w:color w:val="auto"/>
          <w:sz w:val="24"/>
          <w:szCs w:val="24"/>
        </w:rPr>
      </w:pPr>
      <w:r w:rsidRPr="007C1830">
        <w:rPr>
          <w:rFonts w:ascii="Times New Roman" w:hAnsi="Times New Roman" w:cs="Times New Roman"/>
          <w:color w:val="auto"/>
          <w:sz w:val="24"/>
          <w:szCs w:val="24"/>
        </w:rPr>
        <w:t>документ-камера.</w:t>
      </w:r>
    </w:p>
    <w:p w14:paraId="4601AB6E" w14:textId="77777777" w:rsidR="00A57638" w:rsidRPr="007C1830" w:rsidRDefault="00E235EB" w:rsidP="00E779B2">
      <w:pPr>
        <w:pStyle w:val="26"/>
        <w:spacing w:line="254" w:lineRule="auto"/>
        <w:ind w:left="0" w:firstLine="240"/>
        <w:jc w:val="both"/>
        <w:rPr>
          <w:color w:val="auto"/>
          <w:sz w:val="24"/>
          <w:szCs w:val="24"/>
        </w:rPr>
      </w:pPr>
      <w:r w:rsidRPr="007C1830">
        <w:rPr>
          <w:rFonts w:ascii="Times New Roman" w:hAnsi="Times New Roman" w:cs="Times New Roman"/>
          <w:color w:val="auto"/>
          <w:sz w:val="24"/>
          <w:szCs w:val="24"/>
        </w:rPr>
        <w:t>В учебных кабинетах химии, биологии, физики, информатики, технологии, основ безопасности жизнедеятельности, изо</w:t>
      </w:r>
      <w:r w:rsidRPr="007C1830">
        <w:rPr>
          <w:rStyle w:val="a7"/>
          <w:rFonts w:eastAsia="Courier New"/>
          <w:color w:val="auto"/>
          <w:sz w:val="24"/>
          <w:szCs w:val="24"/>
        </w:rPr>
        <w:t xml:space="preserve">бразительного искусства, музыки, а также в помещениях для реализации программ по специальным предметам и коррекционно-развивающим курсам общеобразовательных программ основного общего образования предусматривается наличие специализированной </w:t>
      </w:r>
      <w:r w:rsidRPr="007C1830">
        <w:rPr>
          <w:rStyle w:val="a7"/>
          <w:rFonts w:eastAsia="Courier New"/>
          <w:color w:val="auto"/>
          <w:sz w:val="24"/>
          <w:szCs w:val="24"/>
        </w:rPr>
        <w:lastRenderedPageBreak/>
        <w:t>мебели.</w:t>
      </w:r>
    </w:p>
    <w:p w14:paraId="491A85BC" w14:textId="77777777" w:rsidR="00A57638" w:rsidRPr="007C1830" w:rsidRDefault="00E235EB" w:rsidP="00E779B2">
      <w:pPr>
        <w:pStyle w:val="13"/>
        <w:jc w:val="both"/>
        <w:rPr>
          <w:color w:val="auto"/>
          <w:sz w:val="24"/>
          <w:szCs w:val="24"/>
        </w:rPr>
      </w:pPr>
      <w:r w:rsidRPr="007C1830">
        <w:rPr>
          <w:color w:val="auto"/>
          <w:sz w:val="24"/>
          <w:szCs w:val="24"/>
        </w:rPr>
        <w:t>Состояние оснащения учебных кабинетов и иных учебных подразделений может оцениваться по следующим параметрам (см. таблицу).</w:t>
      </w:r>
    </w:p>
    <w:p w14:paraId="198950EB" w14:textId="77777777" w:rsidR="00E779B2" w:rsidRPr="007C1830" w:rsidRDefault="00E779B2">
      <w:pPr>
        <w:pStyle w:val="13"/>
        <w:spacing w:line="185" w:lineRule="auto"/>
        <w:ind w:firstLine="0"/>
        <w:jc w:val="right"/>
        <w:rPr>
          <w:color w:val="auto"/>
          <w:sz w:val="24"/>
          <w:szCs w:val="24"/>
        </w:rPr>
      </w:pPr>
      <w:r w:rsidRPr="007C1830">
        <w:rPr>
          <w:color w:val="auto"/>
          <w:sz w:val="24"/>
          <w:szCs w:val="24"/>
        </w:rPr>
        <w:t xml:space="preserve">  </w:t>
      </w:r>
    </w:p>
    <w:p w14:paraId="43F2161F" w14:textId="77777777" w:rsidR="00E779B2" w:rsidRPr="007C1830" w:rsidRDefault="00E779B2">
      <w:pPr>
        <w:pStyle w:val="13"/>
        <w:spacing w:line="185" w:lineRule="auto"/>
        <w:ind w:firstLine="0"/>
        <w:jc w:val="right"/>
        <w:rPr>
          <w:color w:val="auto"/>
          <w:sz w:val="24"/>
          <w:szCs w:val="24"/>
        </w:rPr>
      </w:pPr>
    </w:p>
    <w:p w14:paraId="3947796E" w14:textId="77777777" w:rsidR="00E779B2" w:rsidRPr="007C1830" w:rsidRDefault="00E779B2">
      <w:pPr>
        <w:rPr>
          <w:rFonts w:ascii="Times New Roman" w:eastAsia="Times New Roman" w:hAnsi="Times New Roman" w:cs="Times New Roman"/>
          <w:color w:val="auto"/>
        </w:rPr>
      </w:pPr>
      <w:r w:rsidRPr="007C1830">
        <w:rPr>
          <w:color w:val="auto"/>
        </w:rPr>
        <w:br w:type="page"/>
      </w:r>
    </w:p>
    <w:p w14:paraId="060A4675" w14:textId="77777777" w:rsidR="00A57638" w:rsidRPr="007C1830" w:rsidRDefault="00E235EB">
      <w:pPr>
        <w:pStyle w:val="13"/>
        <w:spacing w:line="185" w:lineRule="auto"/>
        <w:ind w:firstLine="0"/>
        <w:jc w:val="right"/>
        <w:rPr>
          <w:color w:val="auto"/>
          <w:sz w:val="24"/>
          <w:szCs w:val="24"/>
        </w:rPr>
      </w:pPr>
      <w:r w:rsidRPr="007C1830">
        <w:rPr>
          <w:color w:val="auto"/>
          <w:sz w:val="24"/>
          <w:szCs w:val="24"/>
        </w:rPr>
        <w:lastRenderedPageBreak/>
        <w:t>Таблица</w:t>
      </w:r>
    </w:p>
    <w:p w14:paraId="533DB3A5" w14:textId="77777777" w:rsidR="00A57638" w:rsidRPr="007C1830" w:rsidRDefault="00E235EB" w:rsidP="00E779B2">
      <w:pPr>
        <w:pStyle w:val="af5"/>
        <w:rPr>
          <w:sz w:val="24"/>
          <w:szCs w:val="24"/>
        </w:rPr>
      </w:pPr>
      <w:bookmarkStart w:id="920" w:name="bookmark1992"/>
      <w:r w:rsidRPr="007C1830">
        <w:rPr>
          <w:sz w:val="24"/>
          <w:szCs w:val="24"/>
        </w:rPr>
        <w:t>Оснащение учебных кабинетов</w:t>
      </w:r>
      <w:bookmarkEnd w:id="920"/>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814"/>
        <w:gridCol w:w="2486"/>
        <w:gridCol w:w="1483"/>
      </w:tblGrid>
      <w:tr w:rsidR="00A57638" w:rsidRPr="007C1830" w14:paraId="77218273" w14:textId="77777777" w:rsidTr="00307577">
        <w:trPr>
          <w:trHeight w:hRule="exact" w:val="1365"/>
          <w:jc w:val="center"/>
        </w:trPr>
        <w:tc>
          <w:tcPr>
            <w:tcW w:w="571" w:type="dxa"/>
            <w:tcBorders>
              <w:top w:val="single" w:sz="4" w:space="0" w:color="auto"/>
              <w:left w:val="single" w:sz="4" w:space="0" w:color="auto"/>
            </w:tcBorders>
            <w:shd w:val="clear" w:color="auto" w:fill="auto"/>
          </w:tcPr>
          <w:p w14:paraId="0121A32D" w14:textId="77777777" w:rsidR="00A57638" w:rsidRPr="007C1830" w:rsidRDefault="00E235EB" w:rsidP="00E779B2">
            <w:pPr>
              <w:pStyle w:val="a6"/>
              <w:spacing w:line="240" w:lineRule="auto"/>
              <w:ind w:firstLine="0"/>
              <w:jc w:val="center"/>
              <w:rPr>
                <w:color w:val="auto"/>
                <w:sz w:val="24"/>
                <w:szCs w:val="24"/>
              </w:rPr>
            </w:pPr>
            <w:r w:rsidRPr="007C1830">
              <w:rPr>
                <w:rFonts w:eastAsia="Courier New"/>
                <w:b/>
                <w:bCs/>
                <w:color w:val="auto"/>
                <w:sz w:val="24"/>
                <w:szCs w:val="24"/>
              </w:rPr>
              <w:t>№ п/п</w:t>
            </w:r>
          </w:p>
        </w:tc>
        <w:tc>
          <w:tcPr>
            <w:tcW w:w="1814" w:type="dxa"/>
            <w:tcBorders>
              <w:top w:val="single" w:sz="4" w:space="0" w:color="auto"/>
              <w:left w:val="single" w:sz="4" w:space="0" w:color="auto"/>
            </w:tcBorders>
            <w:shd w:val="clear" w:color="auto" w:fill="auto"/>
          </w:tcPr>
          <w:p w14:paraId="027DADD9" w14:textId="77777777" w:rsidR="00A57638" w:rsidRPr="007C1830" w:rsidRDefault="00E235EB" w:rsidP="00E779B2">
            <w:pPr>
              <w:pStyle w:val="a6"/>
              <w:spacing w:line="240" w:lineRule="auto"/>
              <w:ind w:firstLine="0"/>
              <w:jc w:val="center"/>
              <w:rPr>
                <w:color w:val="auto"/>
                <w:sz w:val="24"/>
                <w:szCs w:val="24"/>
              </w:rPr>
            </w:pPr>
            <w:r w:rsidRPr="007C1830">
              <w:rPr>
                <w:rFonts w:eastAsia="Courier New"/>
                <w:b/>
                <w:bCs/>
                <w:color w:val="auto"/>
                <w:sz w:val="24"/>
                <w:szCs w:val="24"/>
              </w:rPr>
              <w:t>Компоненты структуры образовательной организации</w:t>
            </w:r>
          </w:p>
        </w:tc>
        <w:tc>
          <w:tcPr>
            <w:tcW w:w="2486" w:type="dxa"/>
            <w:tcBorders>
              <w:top w:val="single" w:sz="4" w:space="0" w:color="auto"/>
              <w:left w:val="single" w:sz="4" w:space="0" w:color="auto"/>
            </w:tcBorders>
            <w:shd w:val="clear" w:color="auto" w:fill="auto"/>
          </w:tcPr>
          <w:p w14:paraId="2A830FAA" w14:textId="77777777" w:rsidR="00A57638" w:rsidRPr="007C1830" w:rsidRDefault="00E235EB" w:rsidP="00E779B2">
            <w:pPr>
              <w:pStyle w:val="a6"/>
              <w:spacing w:line="240" w:lineRule="auto"/>
              <w:ind w:firstLine="0"/>
              <w:jc w:val="center"/>
              <w:rPr>
                <w:color w:val="auto"/>
                <w:sz w:val="24"/>
                <w:szCs w:val="24"/>
              </w:rPr>
            </w:pPr>
            <w:r w:rsidRPr="007C1830">
              <w:rPr>
                <w:rFonts w:eastAsia="Courier New"/>
                <w:b/>
                <w:bCs/>
                <w:color w:val="auto"/>
                <w:sz w:val="24"/>
                <w:szCs w:val="24"/>
              </w:rPr>
              <w:t>Необходимое оборудование и оснащение</w:t>
            </w:r>
          </w:p>
        </w:tc>
        <w:tc>
          <w:tcPr>
            <w:tcW w:w="1483" w:type="dxa"/>
            <w:tcBorders>
              <w:top w:val="single" w:sz="4" w:space="0" w:color="auto"/>
              <w:left w:val="single" w:sz="4" w:space="0" w:color="auto"/>
              <w:right w:val="single" w:sz="4" w:space="0" w:color="auto"/>
            </w:tcBorders>
            <w:shd w:val="clear" w:color="auto" w:fill="auto"/>
          </w:tcPr>
          <w:p w14:paraId="00FCA3B8" w14:textId="77777777" w:rsidR="00A57638" w:rsidRPr="007C1830" w:rsidRDefault="00E235EB" w:rsidP="00E779B2">
            <w:pPr>
              <w:pStyle w:val="a6"/>
              <w:spacing w:line="240" w:lineRule="auto"/>
              <w:ind w:firstLine="0"/>
              <w:jc w:val="center"/>
              <w:rPr>
                <w:color w:val="auto"/>
                <w:sz w:val="24"/>
                <w:szCs w:val="24"/>
              </w:rPr>
            </w:pPr>
            <w:r w:rsidRPr="007C1830">
              <w:rPr>
                <w:rFonts w:eastAsia="Courier New"/>
                <w:b/>
                <w:bCs/>
                <w:color w:val="auto"/>
                <w:sz w:val="24"/>
                <w:szCs w:val="24"/>
              </w:rPr>
              <w:t>Необходимо/ имеются в наличии</w:t>
            </w:r>
          </w:p>
        </w:tc>
      </w:tr>
      <w:tr w:rsidR="00A57638" w:rsidRPr="007C1830" w14:paraId="32ABAD3F" w14:textId="77777777" w:rsidTr="00E779B2">
        <w:trPr>
          <w:trHeight w:hRule="exact" w:val="7841"/>
          <w:jc w:val="center"/>
        </w:trPr>
        <w:tc>
          <w:tcPr>
            <w:tcW w:w="571" w:type="dxa"/>
            <w:tcBorders>
              <w:top w:val="single" w:sz="4" w:space="0" w:color="auto"/>
              <w:left w:val="single" w:sz="4" w:space="0" w:color="auto"/>
              <w:bottom w:val="single" w:sz="4" w:space="0" w:color="auto"/>
            </w:tcBorders>
            <w:shd w:val="clear" w:color="auto" w:fill="auto"/>
          </w:tcPr>
          <w:p w14:paraId="5B966B9A" w14:textId="77777777" w:rsidR="00A57638" w:rsidRPr="007C1830" w:rsidRDefault="00E235EB" w:rsidP="00E779B2">
            <w:pPr>
              <w:pStyle w:val="a6"/>
              <w:spacing w:line="240" w:lineRule="auto"/>
              <w:ind w:firstLine="0"/>
              <w:rPr>
                <w:color w:val="auto"/>
                <w:sz w:val="24"/>
                <w:szCs w:val="24"/>
              </w:rPr>
            </w:pPr>
            <w:r w:rsidRPr="007C1830">
              <w:rPr>
                <w:rFonts w:eastAsia="Courier New"/>
                <w:color w:val="auto"/>
                <w:sz w:val="24"/>
                <w:szCs w:val="24"/>
              </w:rPr>
              <w:t>1</w:t>
            </w:r>
          </w:p>
        </w:tc>
        <w:tc>
          <w:tcPr>
            <w:tcW w:w="1814" w:type="dxa"/>
            <w:tcBorders>
              <w:top w:val="single" w:sz="4" w:space="0" w:color="auto"/>
              <w:left w:val="single" w:sz="4" w:space="0" w:color="auto"/>
              <w:bottom w:val="single" w:sz="4" w:space="0" w:color="auto"/>
            </w:tcBorders>
            <w:shd w:val="clear" w:color="auto" w:fill="auto"/>
          </w:tcPr>
          <w:p w14:paraId="34AADD45" w14:textId="4ECB000B" w:rsidR="00A57638" w:rsidRPr="007C1830" w:rsidRDefault="00E235EB" w:rsidP="009064B5">
            <w:pPr>
              <w:pStyle w:val="a6"/>
              <w:spacing w:line="240" w:lineRule="auto"/>
              <w:ind w:firstLine="0"/>
              <w:rPr>
                <w:color w:val="auto"/>
                <w:sz w:val="24"/>
                <w:szCs w:val="24"/>
              </w:rPr>
            </w:pPr>
            <w:r w:rsidRPr="007C1830">
              <w:rPr>
                <w:rFonts w:eastAsia="Courier New"/>
                <w:color w:val="auto"/>
                <w:sz w:val="24"/>
                <w:szCs w:val="24"/>
              </w:rPr>
              <w:t>Учебный кабинет</w:t>
            </w:r>
            <w:r w:rsidR="009064B5">
              <w:rPr>
                <w:rFonts w:eastAsia="Courier New"/>
                <w:color w:val="auto"/>
                <w:sz w:val="24"/>
                <w:szCs w:val="24"/>
              </w:rPr>
              <w:t>ы по предметам</w:t>
            </w:r>
          </w:p>
        </w:tc>
        <w:tc>
          <w:tcPr>
            <w:tcW w:w="2486" w:type="dxa"/>
            <w:tcBorders>
              <w:top w:val="single" w:sz="4" w:space="0" w:color="auto"/>
              <w:left w:val="single" w:sz="4" w:space="0" w:color="auto"/>
              <w:bottom w:val="single" w:sz="4" w:space="0" w:color="auto"/>
            </w:tcBorders>
            <w:shd w:val="clear" w:color="auto" w:fill="auto"/>
          </w:tcPr>
          <w:p w14:paraId="19F7703E" w14:textId="77777777" w:rsidR="00A57638" w:rsidRPr="007C1830" w:rsidRDefault="00E235EB" w:rsidP="009C63D4">
            <w:pPr>
              <w:pStyle w:val="a6"/>
              <w:numPr>
                <w:ilvl w:val="1"/>
                <w:numId w:val="168"/>
              </w:numPr>
              <w:tabs>
                <w:tab w:val="left" w:pos="413"/>
              </w:tabs>
              <w:spacing w:after="80" w:line="240" w:lineRule="auto"/>
              <w:ind w:firstLine="0"/>
              <w:rPr>
                <w:color w:val="auto"/>
                <w:sz w:val="24"/>
                <w:szCs w:val="24"/>
              </w:rPr>
            </w:pPr>
            <w:r w:rsidRPr="007C1830">
              <w:rPr>
                <w:rFonts w:eastAsia="Courier New"/>
                <w:color w:val="auto"/>
                <w:sz w:val="24"/>
                <w:szCs w:val="24"/>
              </w:rPr>
              <w:t>Нормативные документы, локальные акты</w:t>
            </w:r>
          </w:p>
          <w:p w14:paraId="4499BBA3" w14:textId="7F465EF1" w:rsidR="00A57638" w:rsidRPr="007C1830" w:rsidRDefault="00E235EB" w:rsidP="009C63D4">
            <w:pPr>
              <w:pStyle w:val="a6"/>
              <w:numPr>
                <w:ilvl w:val="1"/>
                <w:numId w:val="168"/>
              </w:numPr>
              <w:tabs>
                <w:tab w:val="left" w:pos="413"/>
              </w:tabs>
              <w:spacing w:after="80" w:line="233" w:lineRule="auto"/>
              <w:ind w:firstLine="0"/>
              <w:rPr>
                <w:color w:val="auto"/>
                <w:sz w:val="24"/>
                <w:szCs w:val="24"/>
              </w:rPr>
            </w:pPr>
            <w:r w:rsidRPr="007C1830">
              <w:rPr>
                <w:rFonts w:eastAsia="Courier New"/>
                <w:color w:val="auto"/>
                <w:sz w:val="24"/>
                <w:szCs w:val="24"/>
              </w:rPr>
              <w:t>Комплект школьной мебели (доска классная, стол учителя, стул учителя приставной, кресло для учителя, стол учащегося</w:t>
            </w:r>
            <w:r w:rsidR="009064B5">
              <w:rPr>
                <w:rFonts w:eastAsia="Courier New"/>
                <w:color w:val="auto"/>
                <w:sz w:val="24"/>
                <w:szCs w:val="24"/>
              </w:rPr>
              <w:t>, шкафы для хранения</w:t>
            </w:r>
            <w:r w:rsidRPr="007C1830">
              <w:rPr>
                <w:rFonts w:eastAsia="Courier New"/>
                <w:color w:val="auto"/>
                <w:sz w:val="24"/>
                <w:szCs w:val="24"/>
              </w:rPr>
              <w:t>)</w:t>
            </w:r>
          </w:p>
          <w:p w14:paraId="58C03022" w14:textId="6BD69F0D" w:rsidR="00A57638" w:rsidRPr="007C1830" w:rsidRDefault="00E235EB" w:rsidP="009C63D4">
            <w:pPr>
              <w:pStyle w:val="a6"/>
              <w:numPr>
                <w:ilvl w:val="1"/>
                <w:numId w:val="168"/>
              </w:numPr>
              <w:tabs>
                <w:tab w:val="left" w:pos="413"/>
              </w:tabs>
              <w:spacing w:after="80" w:line="240" w:lineRule="auto"/>
              <w:ind w:firstLine="0"/>
              <w:rPr>
                <w:color w:val="auto"/>
                <w:sz w:val="24"/>
                <w:szCs w:val="24"/>
              </w:rPr>
            </w:pPr>
            <w:r w:rsidRPr="007C1830">
              <w:rPr>
                <w:rFonts w:eastAsia="Courier New"/>
                <w:color w:val="auto"/>
                <w:sz w:val="24"/>
                <w:szCs w:val="24"/>
              </w:rPr>
              <w:t>Компле</w:t>
            </w:r>
            <w:r w:rsidR="009064B5">
              <w:rPr>
                <w:rFonts w:eastAsia="Courier New"/>
                <w:color w:val="auto"/>
                <w:sz w:val="24"/>
                <w:szCs w:val="24"/>
              </w:rPr>
              <w:t>кт технических средств (компью</w:t>
            </w:r>
            <w:r w:rsidRPr="007C1830">
              <w:rPr>
                <w:rFonts w:eastAsia="Courier New"/>
                <w:color w:val="auto"/>
                <w:sz w:val="24"/>
                <w:szCs w:val="24"/>
              </w:rPr>
              <w:t>тер/ноутбук с периферией, МФУ.</w:t>
            </w:r>
            <w:r w:rsidR="009064B5">
              <w:rPr>
                <w:rFonts w:eastAsia="Courier New"/>
                <w:color w:val="auto"/>
                <w:sz w:val="24"/>
                <w:szCs w:val="24"/>
              </w:rPr>
              <w:t xml:space="preserve"> Мульдимедийный проектор</w:t>
            </w:r>
            <w:r w:rsidRPr="007C1830">
              <w:rPr>
                <w:rFonts w:eastAsia="Courier New"/>
                <w:color w:val="auto"/>
                <w:sz w:val="24"/>
                <w:szCs w:val="24"/>
              </w:rPr>
              <w:t>)</w:t>
            </w:r>
          </w:p>
          <w:p w14:paraId="600372F9" w14:textId="77777777" w:rsidR="00A57638" w:rsidRPr="007C1830" w:rsidRDefault="00E235EB" w:rsidP="009C63D4">
            <w:pPr>
              <w:pStyle w:val="a6"/>
              <w:numPr>
                <w:ilvl w:val="1"/>
                <w:numId w:val="168"/>
              </w:numPr>
              <w:tabs>
                <w:tab w:val="left" w:pos="413"/>
              </w:tabs>
              <w:spacing w:after="80" w:line="240" w:lineRule="auto"/>
              <w:ind w:firstLine="0"/>
              <w:rPr>
                <w:color w:val="auto"/>
                <w:sz w:val="24"/>
                <w:szCs w:val="24"/>
              </w:rPr>
            </w:pPr>
            <w:r w:rsidRPr="007C1830">
              <w:rPr>
                <w:rFonts w:eastAsia="Courier New"/>
                <w:color w:val="auto"/>
                <w:sz w:val="24"/>
                <w:szCs w:val="24"/>
              </w:rPr>
              <w:t>Фонд дополнительной литературы (словари, справочники, энциклопедии.)</w:t>
            </w:r>
          </w:p>
          <w:p w14:paraId="7F5EA680" w14:textId="77777777" w:rsidR="00A57638" w:rsidRPr="007C1830" w:rsidRDefault="00E235EB" w:rsidP="009C63D4">
            <w:pPr>
              <w:pStyle w:val="a6"/>
              <w:numPr>
                <w:ilvl w:val="1"/>
                <w:numId w:val="168"/>
              </w:numPr>
              <w:tabs>
                <w:tab w:val="left" w:pos="413"/>
              </w:tabs>
              <w:spacing w:after="80" w:line="240" w:lineRule="auto"/>
              <w:ind w:firstLine="0"/>
              <w:rPr>
                <w:color w:val="auto"/>
                <w:sz w:val="24"/>
                <w:szCs w:val="24"/>
              </w:rPr>
            </w:pPr>
            <w:r w:rsidRPr="007C1830">
              <w:rPr>
                <w:rFonts w:eastAsia="Courier New"/>
                <w:color w:val="auto"/>
                <w:sz w:val="24"/>
                <w:szCs w:val="24"/>
              </w:rPr>
              <w:t>Учебно-методические материалы</w:t>
            </w:r>
          </w:p>
          <w:p w14:paraId="6D2679DA" w14:textId="77777777" w:rsidR="00E779B2" w:rsidRPr="007C1830" w:rsidRDefault="00E235EB" w:rsidP="009C63D4">
            <w:pPr>
              <w:pStyle w:val="a6"/>
              <w:numPr>
                <w:ilvl w:val="1"/>
                <w:numId w:val="168"/>
              </w:numPr>
              <w:tabs>
                <w:tab w:val="left" w:pos="413"/>
              </w:tabs>
              <w:spacing w:after="80" w:line="240" w:lineRule="auto"/>
              <w:ind w:firstLine="0"/>
              <w:rPr>
                <w:color w:val="auto"/>
                <w:sz w:val="24"/>
                <w:szCs w:val="24"/>
              </w:rPr>
            </w:pPr>
            <w:r w:rsidRPr="007C1830">
              <w:rPr>
                <w:rFonts w:eastAsia="Courier New"/>
                <w:color w:val="auto"/>
                <w:sz w:val="24"/>
                <w:szCs w:val="24"/>
              </w:rPr>
              <w:t>Учебно-наглядные пособия (печатные пособия демонстрационные: таблицы, репродукции картин, портретов писателей и лингвистов; раздаточные: дидактические карточки, раздаточный изобразительный</w:t>
            </w:r>
            <w:r w:rsidR="00E779B2" w:rsidRPr="007C1830">
              <w:rPr>
                <w:rFonts w:ascii="Courier New" w:eastAsia="Courier New" w:hAnsi="Courier New" w:cs="Courier New"/>
                <w:color w:val="auto"/>
                <w:sz w:val="24"/>
                <w:szCs w:val="24"/>
              </w:rPr>
              <w:t xml:space="preserve"> </w:t>
            </w:r>
            <w:r w:rsidR="00E779B2" w:rsidRPr="007C1830">
              <w:rPr>
                <w:rFonts w:eastAsia="Courier New"/>
                <w:color w:val="auto"/>
                <w:sz w:val="24"/>
                <w:szCs w:val="24"/>
              </w:rPr>
              <w:t>материал, рабочие тетради...; экраннозвуковые средства: аудиокниги, фонохрестоматии, видеофильмы.; мультимедийные средства: электронные приложения к учебникам, аудиозаписи, видеофильмы, электронные медиалекции, тренажеры.)</w:t>
            </w:r>
          </w:p>
          <w:p w14:paraId="781D9C0C" w14:textId="77777777" w:rsidR="00A57638" w:rsidRPr="007C1830" w:rsidRDefault="00A57638" w:rsidP="00E779B2">
            <w:pPr>
              <w:pStyle w:val="a6"/>
              <w:tabs>
                <w:tab w:val="left" w:pos="413"/>
              </w:tabs>
              <w:spacing w:after="80" w:line="240" w:lineRule="auto"/>
              <w:ind w:firstLine="0"/>
              <w:rPr>
                <w:color w:val="auto"/>
                <w:sz w:val="24"/>
                <w:szCs w:val="24"/>
              </w:rPr>
            </w:pP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65B4E31" w14:textId="77777777" w:rsidR="00A57638" w:rsidRDefault="009064B5" w:rsidP="00E779B2">
            <w:pPr>
              <w:rPr>
                <w:rFonts w:ascii="Times New Roman" w:hAnsi="Times New Roman" w:cs="Times New Roman"/>
                <w:color w:val="auto"/>
              </w:rPr>
            </w:pPr>
            <w:r>
              <w:rPr>
                <w:rFonts w:ascii="Times New Roman" w:hAnsi="Times New Roman" w:cs="Times New Roman"/>
                <w:color w:val="auto"/>
              </w:rPr>
              <w:t>Имеются в наличии</w:t>
            </w:r>
          </w:p>
          <w:p w14:paraId="1A501D9E" w14:textId="77777777" w:rsidR="009064B5" w:rsidRDefault="009064B5" w:rsidP="00E779B2">
            <w:pPr>
              <w:rPr>
                <w:rFonts w:ascii="Times New Roman" w:hAnsi="Times New Roman" w:cs="Times New Roman"/>
                <w:color w:val="auto"/>
              </w:rPr>
            </w:pPr>
          </w:p>
          <w:p w14:paraId="37B53EAB" w14:textId="77777777" w:rsidR="009064B5" w:rsidRDefault="009064B5" w:rsidP="00E779B2">
            <w:pPr>
              <w:rPr>
                <w:rFonts w:ascii="Times New Roman" w:hAnsi="Times New Roman" w:cs="Times New Roman"/>
                <w:color w:val="auto"/>
              </w:rPr>
            </w:pPr>
          </w:p>
          <w:p w14:paraId="24DA097A" w14:textId="77777777" w:rsidR="009064B5" w:rsidRDefault="009064B5" w:rsidP="00E779B2">
            <w:pPr>
              <w:rPr>
                <w:rFonts w:ascii="Times New Roman" w:hAnsi="Times New Roman" w:cs="Times New Roman"/>
                <w:color w:val="auto"/>
              </w:rPr>
            </w:pPr>
            <w:r>
              <w:rPr>
                <w:rFonts w:ascii="Times New Roman" w:hAnsi="Times New Roman" w:cs="Times New Roman"/>
                <w:color w:val="auto"/>
              </w:rPr>
              <w:t>Имеются в наличии</w:t>
            </w:r>
          </w:p>
          <w:p w14:paraId="536AEDEA" w14:textId="77777777" w:rsidR="009064B5" w:rsidRDefault="009064B5" w:rsidP="00E779B2">
            <w:pPr>
              <w:rPr>
                <w:rFonts w:ascii="Times New Roman" w:hAnsi="Times New Roman" w:cs="Times New Roman"/>
                <w:color w:val="auto"/>
              </w:rPr>
            </w:pPr>
          </w:p>
          <w:p w14:paraId="47F7E8B6" w14:textId="77777777" w:rsidR="009064B5" w:rsidRDefault="009064B5" w:rsidP="00E779B2">
            <w:pPr>
              <w:rPr>
                <w:rFonts w:ascii="Times New Roman" w:hAnsi="Times New Roman" w:cs="Times New Roman"/>
                <w:color w:val="auto"/>
              </w:rPr>
            </w:pPr>
          </w:p>
          <w:p w14:paraId="63231F29" w14:textId="77777777" w:rsidR="009064B5" w:rsidRDefault="009064B5" w:rsidP="00E779B2">
            <w:pPr>
              <w:rPr>
                <w:rFonts w:ascii="Times New Roman" w:hAnsi="Times New Roman" w:cs="Times New Roman"/>
                <w:color w:val="auto"/>
              </w:rPr>
            </w:pPr>
          </w:p>
          <w:p w14:paraId="6E146DF1" w14:textId="77777777" w:rsidR="009064B5" w:rsidRDefault="009064B5" w:rsidP="00E779B2">
            <w:pPr>
              <w:rPr>
                <w:rFonts w:ascii="Times New Roman" w:hAnsi="Times New Roman" w:cs="Times New Roman"/>
                <w:color w:val="auto"/>
              </w:rPr>
            </w:pPr>
          </w:p>
          <w:p w14:paraId="5CD3BCE3" w14:textId="77777777" w:rsidR="009064B5" w:rsidRDefault="009064B5" w:rsidP="00E779B2">
            <w:pPr>
              <w:rPr>
                <w:rFonts w:ascii="Times New Roman" w:hAnsi="Times New Roman" w:cs="Times New Roman"/>
                <w:color w:val="auto"/>
              </w:rPr>
            </w:pPr>
          </w:p>
          <w:p w14:paraId="55E30DFF" w14:textId="77777777" w:rsidR="009064B5" w:rsidRDefault="009064B5" w:rsidP="00E779B2">
            <w:pPr>
              <w:rPr>
                <w:rFonts w:ascii="Times New Roman" w:hAnsi="Times New Roman" w:cs="Times New Roman"/>
                <w:color w:val="auto"/>
              </w:rPr>
            </w:pPr>
            <w:r>
              <w:rPr>
                <w:rFonts w:ascii="Times New Roman" w:hAnsi="Times New Roman" w:cs="Times New Roman"/>
                <w:color w:val="auto"/>
              </w:rPr>
              <w:t>Имеются в наличии</w:t>
            </w:r>
          </w:p>
          <w:p w14:paraId="149C3E9F" w14:textId="77777777" w:rsidR="009064B5" w:rsidRDefault="009064B5" w:rsidP="00E779B2">
            <w:pPr>
              <w:rPr>
                <w:rFonts w:ascii="Times New Roman" w:hAnsi="Times New Roman" w:cs="Times New Roman"/>
                <w:color w:val="auto"/>
              </w:rPr>
            </w:pPr>
          </w:p>
          <w:p w14:paraId="6B481E0A" w14:textId="77777777" w:rsidR="009064B5" w:rsidRDefault="009064B5" w:rsidP="00E779B2">
            <w:pPr>
              <w:rPr>
                <w:rFonts w:ascii="Times New Roman" w:hAnsi="Times New Roman" w:cs="Times New Roman"/>
                <w:color w:val="auto"/>
              </w:rPr>
            </w:pPr>
          </w:p>
          <w:p w14:paraId="3540C968" w14:textId="77777777" w:rsidR="009064B5" w:rsidRDefault="009064B5" w:rsidP="00E779B2">
            <w:pPr>
              <w:rPr>
                <w:rFonts w:ascii="Times New Roman" w:hAnsi="Times New Roman" w:cs="Times New Roman"/>
                <w:color w:val="auto"/>
              </w:rPr>
            </w:pPr>
          </w:p>
          <w:p w14:paraId="184801EF" w14:textId="77777777" w:rsidR="009064B5" w:rsidRDefault="009064B5" w:rsidP="00E779B2">
            <w:pPr>
              <w:rPr>
                <w:rFonts w:ascii="Times New Roman" w:hAnsi="Times New Roman" w:cs="Times New Roman"/>
                <w:color w:val="auto"/>
              </w:rPr>
            </w:pPr>
          </w:p>
          <w:p w14:paraId="0F68ACFC" w14:textId="77777777" w:rsidR="009064B5" w:rsidRDefault="009064B5" w:rsidP="00E779B2">
            <w:pPr>
              <w:rPr>
                <w:rFonts w:ascii="Times New Roman" w:hAnsi="Times New Roman" w:cs="Times New Roman"/>
                <w:color w:val="auto"/>
              </w:rPr>
            </w:pPr>
          </w:p>
          <w:p w14:paraId="03806DC7" w14:textId="77777777" w:rsidR="009064B5" w:rsidRDefault="009064B5" w:rsidP="00E779B2">
            <w:pPr>
              <w:rPr>
                <w:rFonts w:ascii="Times New Roman" w:hAnsi="Times New Roman" w:cs="Times New Roman"/>
                <w:color w:val="auto"/>
              </w:rPr>
            </w:pPr>
            <w:r>
              <w:rPr>
                <w:rFonts w:ascii="Times New Roman" w:hAnsi="Times New Roman" w:cs="Times New Roman"/>
                <w:color w:val="auto"/>
              </w:rPr>
              <w:t>В наличии, обновляется по ненобходимости</w:t>
            </w:r>
          </w:p>
          <w:p w14:paraId="30FD727A" w14:textId="77777777" w:rsidR="009064B5" w:rsidRDefault="009064B5" w:rsidP="00E779B2">
            <w:pPr>
              <w:rPr>
                <w:rFonts w:ascii="Times New Roman" w:hAnsi="Times New Roman" w:cs="Times New Roman"/>
                <w:color w:val="auto"/>
              </w:rPr>
            </w:pPr>
            <w:r>
              <w:rPr>
                <w:rFonts w:ascii="Times New Roman" w:hAnsi="Times New Roman" w:cs="Times New Roman"/>
                <w:color w:val="auto"/>
              </w:rPr>
              <w:t>В наличиии.</w:t>
            </w:r>
          </w:p>
          <w:p w14:paraId="17B86D05" w14:textId="77777777" w:rsidR="009064B5" w:rsidRDefault="009064B5" w:rsidP="00E779B2">
            <w:pPr>
              <w:rPr>
                <w:rFonts w:ascii="Times New Roman" w:hAnsi="Times New Roman" w:cs="Times New Roman"/>
                <w:color w:val="auto"/>
              </w:rPr>
            </w:pPr>
          </w:p>
          <w:p w14:paraId="5C7907CC" w14:textId="77777777" w:rsidR="009064B5" w:rsidRDefault="009064B5" w:rsidP="00E779B2">
            <w:pPr>
              <w:rPr>
                <w:rFonts w:ascii="Times New Roman" w:hAnsi="Times New Roman" w:cs="Times New Roman"/>
                <w:color w:val="auto"/>
              </w:rPr>
            </w:pPr>
          </w:p>
          <w:p w14:paraId="22F8824E" w14:textId="2E2442A6" w:rsidR="009064B5" w:rsidRPr="007C1830" w:rsidRDefault="009064B5" w:rsidP="00E779B2">
            <w:pPr>
              <w:rPr>
                <w:rFonts w:ascii="Times New Roman" w:hAnsi="Times New Roman" w:cs="Times New Roman"/>
                <w:color w:val="auto"/>
              </w:rPr>
            </w:pPr>
            <w:r>
              <w:rPr>
                <w:rFonts w:ascii="Times New Roman" w:hAnsi="Times New Roman" w:cs="Times New Roman"/>
                <w:color w:val="auto"/>
              </w:rPr>
              <w:t>В наличиии</w:t>
            </w:r>
          </w:p>
        </w:tc>
      </w:tr>
    </w:tbl>
    <w:p w14:paraId="7F222B97" w14:textId="77777777" w:rsidR="00A57638" w:rsidRPr="007C1830" w:rsidRDefault="00E235EB">
      <w:pPr>
        <w:spacing w:line="1" w:lineRule="exact"/>
        <w:rPr>
          <w:color w:val="auto"/>
        </w:rPr>
      </w:pPr>
      <w:r w:rsidRPr="007C1830">
        <w:rPr>
          <w:color w:val="auto"/>
        </w:rPr>
        <w:br w:type="page"/>
      </w:r>
    </w:p>
    <w:p w14:paraId="5CEF3AA9" w14:textId="77777777" w:rsidR="00A57638" w:rsidRPr="007C1830" w:rsidRDefault="00E235EB">
      <w:pPr>
        <w:pStyle w:val="ad"/>
        <w:ind w:left="5227"/>
        <w:rPr>
          <w:color w:val="auto"/>
          <w:sz w:val="24"/>
          <w:szCs w:val="24"/>
        </w:rPr>
      </w:pPr>
      <w:r w:rsidRPr="007C1830">
        <w:rPr>
          <w:b w:val="0"/>
          <w:bCs w:val="0"/>
          <w:color w:val="auto"/>
          <w:sz w:val="24"/>
          <w:szCs w:val="24"/>
        </w:rPr>
        <w:lastRenderedPageBreak/>
        <w:t>Окончание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814"/>
        <w:gridCol w:w="2486"/>
        <w:gridCol w:w="1483"/>
      </w:tblGrid>
      <w:tr w:rsidR="00A57638" w:rsidRPr="00483601" w14:paraId="1CF56401" w14:textId="77777777" w:rsidTr="009064B5">
        <w:trPr>
          <w:trHeight w:hRule="exact" w:val="2284"/>
          <w:jc w:val="center"/>
        </w:trPr>
        <w:tc>
          <w:tcPr>
            <w:tcW w:w="571" w:type="dxa"/>
            <w:tcBorders>
              <w:top w:val="single" w:sz="4" w:space="0" w:color="auto"/>
              <w:left w:val="single" w:sz="4" w:space="0" w:color="auto"/>
              <w:bottom w:val="single" w:sz="4" w:space="0" w:color="auto"/>
            </w:tcBorders>
            <w:shd w:val="clear" w:color="auto" w:fill="auto"/>
            <w:vAlign w:val="center"/>
          </w:tcPr>
          <w:p w14:paraId="60AA5A81" w14:textId="77777777" w:rsidR="00A57638" w:rsidRPr="007C1830" w:rsidRDefault="00E235EB">
            <w:pPr>
              <w:pStyle w:val="a6"/>
              <w:spacing w:line="240" w:lineRule="auto"/>
              <w:ind w:firstLine="0"/>
              <w:jc w:val="center"/>
              <w:rPr>
                <w:color w:val="auto"/>
                <w:sz w:val="24"/>
                <w:szCs w:val="24"/>
              </w:rPr>
            </w:pPr>
            <w:r w:rsidRPr="007C1830">
              <w:rPr>
                <w:rFonts w:eastAsia="Courier New"/>
                <w:b/>
                <w:bCs/>
                <w:color w:val="auto"/>
                <w:sz w:val="24"/>
                <w:szCs w:val="24"/>
              </w:rPr>
              <w:t>№ п/п</w:t>
            </w:r>
          </w:p>
        </w:tc>
        <w:tc>
          <w:tcPr>
            <w:tcW w:w="1814" w:type="dxa"/>
            <w:tcBorders>
              <w:top w:val="single" w:sz="4" w:space="0" w:color="auto"/>
              <w:left w:val="single" w:sz="4" w:space="0" w:color="auto"/>
              <w:bottom w:val="single" w:sz="4" w:space="0" w:color="auto"/>
            </w:tcBorders>
            <w:shd w:val="clear" w:color="auto" w:fill="auto"/>
            <w:vAlign w:val="center"/>
          </w:tcPr>
          <w:p w14:paraId="025F0366" w14:textId="77777777" w:rsidR="00A57638" w:rsidRPr="007C1830" w:rsidRDefault="00E235EB">
            <w:pPr>
              <w:pStyle w:val="a6"/>
              <w:spacing w:line="240" w:lineRule="auto"/>
              <w:ind w:firstLine="0"/>
              <w:jc w:val="center"/>
              <w:rPr>
                <w:color w:val="auto"/>
                <w:sz w:val="24"/>
                <w:szCs w:val="24"/>
              </w:rPr>
            </w:pPr>
            <w:r w:rsidRPr="007C1830">
              <w:rPr>
                <w:rFonts w:eastAsia="Courier New"/>
                <w:b/>
                <w:bCs/>
                <w:color w:val="auto"/>
                <w:sz w:val="24"/>
                <w:szCs w:val="24"/>
              </w:rPr>
              <w:t>Компоненты структуры образовательной организации</w:t>
            </w:r>
          </w:p>
        </w:tc>
        <w:tc>
          <w:tcPr>
            <w:tcW w:w="2486" w:type="dxa"/>
            <w:tcBorders>
              <w:top w:val="single" w:sz="4" w:space="0" w:color="auto"/>
              <w:left w:val="single" w:sz="4" w:space="0" w:color="auto"/>
              <w:bottom w:val="single" w:sz="4" w:space="0" w:color="auto"/>
            </w:tcBorders>
            <w:shd w:val="clear" w:color="auto" w:fill="auto"/>
            <w:vAlign w:val="center"/>
          </w:tcPr>
          <w:p w14:paraId="12120F30" w14:textId="77777777" w:rsidR="00A57638" w:rsidRPr="007C1830" w:rsidRDefault="00E235EB">
            <w:pPr>
              <w:pStyle w:val="a6"/>
              <w:spacing w:line="240" w:lineRule="auto"/>
              <w:ind w:firstLine="0"/>
              <w:jc w:val="center"/>
              <w:rPr>
                <w:color w:val="auto"/>
                <w:sz w:val="24"/>
                <w:szCs w:val="24"/>
              </w:rPr>
            </w:pPr>
            <w:r w:rsidRPr="007C1830">
              <w:rPr>
                <w:rFonts w:eastAsia="Courier New"/>
                <w:b/>
                <w:bCs/>
                <w:color w:val="auto"/>
                <w:sz w:val="24"/>
                <w:szCs w:val="24"/>
              </w:rPr>
              <w:t>Необходимое оборудование и оснащение</w:t>
            </w:r>
          </w:p>
        </w:tc>
        <w:tc>
          <w:tcPr>
            <w:tcW w:w="1483" w:type="dxa"/>
            <w:tcBorders>
              <w:top w:val="single" w:sz="4" w:space="0" w:color="auto"/>
              <w:left w:val="single" w:sz="4" w:space="0" w:color="auto"/>
              <w:bottom w:val="single" w:sz="4" w:space="0" w:color="auto"/>
              <w:right w:val="single" w:sz="4" w:space="0" w:color="auto"/>
            </w:tcBorders>
            <w:shd w:val="clear" w:color="auto" w:fill="auto"/>
            <w:vAlign w:val="center"/>
          </w:tcPr>
          <w:p w14:paraId="59DD6195" w14:textId="77777777" w:rsidR="00A57638" w:rsidRPr="007C1830" w:rsidRDefault="00E235EB">
            <w:pPr>
              <w:pStyle w:val="a6"/>
              <w:spacing w:line="240" w:lineRule="auto"/>
              <w:ind w:firstLine="0"/>
              <w:jc w:val="center"/>
              <w:rPr>
                <w:color w:val="auto"/>
                <w:sz w:val="24"/>
                <w:szCs w:val="24"/>
              </w:rPr>
            </w:pPr>
            <w:r w:rsidRPr="007C1830">
              <w:rPr>
                <w:rFonts w:eastAsia="Courier New"/>
                <w:b/>
                <w:bCs/>
                <w:color w:val="auto"/>
                <w:sz w:val="24"/>
                <w:szCs w:val="24"/>
              </w:rPr>
              <w:t>Необходимо/ имеются в наличии</w:t>
            </w:r>
          </w:p>
        </w:tc>
      </w:tr>
      <w:tr w:rsidR="00A57638" w:rsidRPr="007C1830" w14:paraId="63022C19" w14:textId="77777777" w:rsidTr="009064B5">
        <w:trPr>
          <w:trHeight w:hRule="exact" w:val="2211"/>
          <w:jc w:val="center"/>
        </w:trPr>
        <w:tc>
          <w:tcPr>
            <w:tcW w:w="571" w:type="dxa"/>
            <w:tcBorders>
              <w:top w:val="single" w:sz="4" w:space="0" w:color="auto"/>
              <w:left w:val="single" w:sz="4" w:space="0" w:color="auto"/>
              <w:bottom w:val="single" w:sz="4" w:space="0" w:color="auto"/>
            </w:tcBorders>
            <w:shd w:val="clear" w:color="auto" w:fill="auto"/>
          </w:tcPr>
          <w:p w14:paraId="0D0A29CC" w14:textId="77777777" w:rsidR="00A57638" w:rsidRPr="007C1830" w:rsidRDefault="00A57638">
            <w:pPr>
              <w:rPr>
                <w:rFonts w:ascii="Times New Roman" w:hAnsi="Times New Roman" w:cs="Times New Roman"/>
                <w:color w:val="auto"/>
              </w:rPr>
            </w:pPr>
          </w:p>
        </w:tc>
        <w:tc>
          <w:tcPr>
            <w:tcW w:w="1814" w:type="dxa"/>
            <w:tcBorders>
              <w:top w:val="single" w:sz="4" w:space="0" w:color="auto"/>
              <w:left w:val="single" w:sz="4" w:space="0" w:color="auto"/>
              <w:bottom w:val="single" w:sz="4" w:space="0" w:color="auto"/>
            </w:tcBorders>
            <w:shd w:val="clear" w:color="auto" w:fill="auto"/>
          </w:tcPr>
          <w:p w14:paraId="59F229C2" w14:textId="77777777" w:rsidR="00A57638" w:rsidRPr="007C1830" w:rsidRDefault="00A57638">
            <w:pPr>
              <w:rPr>
                <w:rFonts w:ascii="Times New Roman" w:hAnsi="Times New Roman" w:cs="Times New Roman"/>
                <w:color w:val="auto"/>
              </w:rPr>
            </w:pPr>
          </w:p>
        </w:tc>
        <w:tc>
          <w:tcPr>
            <w:tcW w:w="2486" w:type="dxa"/>
            <w:tcBorders>
              <w:top w:val="single" w:sz="4" w:space="0" w:color="auto"/>
              <w:left w:val="single" w:sz="4" w:space="0" w:color="auto"/>
              <w:bottom w:val="single" w:sz="4" w:space="0" w:color="auto"/>
            </w:tcBorders>
            <w:shd w:val="clear" w:color="auto" w:fill="auto"/>
            <w:vAlign w:val="center"/>
          </w:tcPr>
          <w:p w14:paraId="3A38EF96" w14:textId="77777777" w:rsidR="00A57638" w:rsidRPr="007C1830" w:rsidRDefault="00E235EB" w:rsidP="009C63D4">
            <w:pPr>
              <w:pStyle w:val="a6"/>
              <w:numPr>
                <w:ilvl w:val="1"/>
                <w:numId w:val="169"/>
              </w:numPr>
              <w:tabs>
                <w:tab w:val="left" w:pos="413"/>
              </w:tabs>
              <w:spacing w:after="80" w:line="233" w:lineRule="auto"/>
              <w:ind w:firstLine="0"/>
              <w:rPr>
                <w:color w:val="auto"/>
                <w:sz w:val="24"/>
                <w:szCs w:val="24"/>
              </w:rPr>
            </w:pPr>
            <w:r w:rsidRPr="007C1830">
              <w:rPr>
                <w:rFonts w:eastAsia="Courier New"/>
                <w:color w:val="auto"/>
                <w:sz w:val="24"/>
                <w:szCs w:val="24"/>
              </w:rPr>
              <w:t>Методические рекомендации по использованию различных групп учебнонаглядных пособий</w:t>
            </w:r>
          </w:p>
          <w:p w14:paraId="354C2DDA" w14:textId="77777777" w:rsidR="00A57638" w:rsidRPr="007C1830" w:rsidRDefault="00E235EB" w:rsidP="009C63D4">
            <w:pPr>
              <w:pStyle w:val="a6"/>
              <w:numPr>
                <w:ilvl w:val="1"/>
                <w:numId w:val="169"/>
              </w:numPr>
              <w:tabs>
                <w:tab w:val="left" w:pos="413"/>
              </w:tabs>
              <w:spacing w:after="80" w:line="233" w:lineRule="auto"/>
              <w:ind w:firstLine="0"/>
              <w:rPr>
                <w:color w:val="auto"/>
                <w:sz w:val="24"/>
                <w:szCs w:val="24"/>
              </w:rPr>
            </w:pPr>
            <w:r w:rsidRPr="007C1830">
              <w:rPr>
                <w:rFonts w:eastAsia="Courier New"/>
                <w:color w:val="auto"/>
                <w:sz w:val="24"/>
                <w:szCs w:val="24"/>
              </w:rPr>
              <w:t>Расходные материалы, обеспечивающие различные виды деятельности обучающихся</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BF574BD" w14:textId="77777777" w:rsidR="00A57638" w:rsidRDefault="009064B5">
            <w:pPr>
              <w:rPr>
                <w:rFonts w:ascii="Times New Roman" w:hAnsi="Times New Roman" w:cs="Times New Roman"/>
                <w:color w:val="auto"/>
              </w:rPr>
            </w:pPr>
            <w:r>
              <w:rPr>
                <w:rFonts w:ascii="Times New Roman" w:hAnsi="Times New Roman" w:cs="Times New Roman"/>
                <w:color w:val="auto"/>
              </w:rPr>
              <w:t>В наличиии</w:t>
            </w:r>
          </w:p>
          <w:p w14:paraId="64459DDB" w14:textId="77777777" w:rsidR="009064B5" w:rsidRDefault="009064B5">
            <w:pPr>
              <w:rPr>
                <w:rFonts w:ascii="Times New Roman" w:hAnsi="Times New Roman" w:cs="Times New Roman"/>
                <w:color w:val="auto"/>
              </w:rPr>
            </w:pPr>
          </w:p>
          <w:p w14:paraId="783735E2" w14:textId="77777777" w:rsidR="009064B5" w:rsidRDefault="009064B5">
            <w:pPr>
              <w:rPr>
                <w:rFonts w:ascii="Times New Roman" w:hAnsi="Times New Roman" w:cs="Times New Roman"/>
                <w:color w:val="auto"/>
              </w:rPr>
            </w:pPr>
          </w:p>
          <w:p w14:paraId="0C07C582" w14:textId="77777777" w:rsidR="009064B5" w:rsidRDefault="009064B5">
            <w:pPr>
              <w:rPr>
                <w:rFonts w:ascii="Times New Roman" w:hAnsi="Times New Roman" w:cs="Times New Roman"/>
                <w:color w:val="auto"/>
              </w:rPr>
            </w:pPr>
          </w:p>
          <w:p w14:paraId="597964C0" w14:textId="77777777" w:rsidR="009064B5" w:rsidRDefault="009064B5">
            <w:pPr>
              <w:rPr>
                <w:rFonts w:ascii="Times New Roman" w:hAnsi="Times New Roman" w:cs="Times New Roman"/>
                <w:color w:val="auto"/>
              </w:rPr>
            </w:pPr>
          </w:p>
          <w:p w14:paraId="3374561A" w14:textId="77777777" w:rsidR="009064B5" w:rsidRDefault="009064B5">
            <w:pPr>
              <w:rPr>
                <w:rFonts w:ascii="Times New Roman" w:hAnsi="Times New Roman" w:cs="Times New Roman"/>
                <w:color w:val="auto"/>
              </w:rPr>
            </w:pPr>
          </w:p>
          <w:p w14:paraId="7268B094" w14:textId="77777777" w:rsidR="009064B5" w:rsidRDefault="009064B5">
            <w:pPr>
              <w:rPr>
                <w:rFonts w:ascii="Times New Roman" w:hAnsi="Times New Roman" w:cs="Times New Roman"/>
                <w:color w:val="auto"/>
              </w:rPr>
            </w:pPr>
          </w:p>
          <w:p w14:paraId="4687CE4D" w14:textId="4B4DB860" w:rsidR="009064B5" w:rsidRPr="007C1830" w:rsidRDefault="009064B5">
            <w:pPr>
              <w:rPr>
                <w:rFonts w:ascii="Times New Roman" w:hAnsi="Times New Roman" w:cs="Times New Roman"/>
                <w:color w:val="auto"/>
              </w:rPr>
            </w:pPr>
            <w:r>
              <w:rPr>
                <w:rFonts w:ascii="Times New Roman" w:hAnsi="Times New Roman" w:cs="Times New Roman"/>
                <w:color w:val="auto"/>
              </w:rPr>
              <w:t>В наличии</w:t>
            </w:r>
          </w:p>
        </w:tc>
      </w:tr>
    </w:tbl>
    <w:p w14:paraId="7A41AB57" w14:textId="77777777" w:rsidR="00A57638" w:rsidRPr="007C1830" w:rsidRDefault="00A57638">
      <w:pPr>
        <w:spacing w:after="159" w:line="1" w:lineRule="exact"/>
        <w:rPr>
          <w:color w:val="auto"/>
        </w:rPr>
      </w:pPr>
    </w:p>
    <w:p w14:paraId="4457285C" w14:textId="77777777" w:rsidR="00A57638" w:rsidRPr="007C1830" w:rsidRDefault="00E235EB" w:rsidP="00E779B2">
      <w:pPr>
        <w:pStyle w:val="13"/>
        <w:jc w:val="both"/>
        <w:rPr>
          <w:color w:val="auto"/>
          <w:sz w:val="24"/>
          <w:szCs w:val="24"/>
        </w:rPr>
      </w:pPr>
      <w:r w:rsidRPr="007C1830">
        <w:rPr>
          <w:color w:val="auto"/>
          <w:sz w:val="24"/>
          <w:szCs w:val="24"/>
        </w:rPr>
        <w:t>Спортивный зал, включая помещение для хранения спортивного инвентаря, в соответствии с рабочей программой, утвержденной организацией, оснащается:</w:t>
      </w:r>
    </w:p>
    <w:p w14:paraId="5EB41FB8" w14:textId="77777777" w:rsidR="00A57638" w:rsidRPr="007C1830" w:rsidRDefault="00E235EB" w:rsidP="00C00BD1">
      <w:pPr>
        <w:pStyle w:val="13"/>
        <w:numPr>
          <w:ilvl w:val="0"/>
          <w:numId w:val="410"/>
        </w:numPr>
        <w:jc w:val="both"/>
        <w:rPr>
          <w:color w:val="auto"/>
          <w:sz w:val="24"/>
          <w:szCs w:val="24"/>
        </w:rPr>
      </w:pPr>
      <w:r w:rsidRPr="007C1830">
        <w:rPr>
          <w:color w:val="auto"/>
          <w:sz w:val="24"/>
          <w:szCs w:val="24"/>
        </w:rPr>
        <w:t>инвентарем и оборудованием для проведения занятий по физической культуре и спортивным играм;</w:t>
      </w:r>
    </w:p>
    <w:p w14:paraId="3F31CEEE" w14:textId="77777777" w:rsidR="00A57638" w:rsidRPr="007C1830" w:rsidRDefault="00E235EB" w:rsidP="00C00BD1">
      <w:pPr>
        <w:pStyle w:val="13"/>
        <w:numPr>
          <w:ilvl w:val="0"/>
          <w:numId w:val="410"/>
        </w:numPr>
        <w:rPr>
          <w:color w:val="auto"/>
          <w:sz w:val="24"/>
          <w:szCs w:val="24"/>
        </w:rPr>
      </w:pPr>
      <w:r w:rsidRPr="007C1830">
        <w:rPr>
          <w:color w:val="auto"/>
          <w:sz w:val="24"/>
          <w:szCs w:val="24"/>
        </w:rPr>
        <w:t>стеллажами для спортивного инвентаря;</w:t>
      </w:r>
    </w:p>
    <w:p w14:paraId="74DC4850" w14:textId="77777777" w:rsidR="00A57638" w:rsidRPr="007C1830" w:rsidRDefault="00E235EB" w:rsidP="00C00BD1">
      <w:pPr>
        <w:pStyle w:val="13"/>
        <w:numPr>
          <w:ilvl w:val="0"/>
          <w:numId w:val="410"/>
        </w:numPr>
        <w:rPr>
          <w:color w:val="auto"/>
          <w:sz w:val="24"/>
          <w:szCs w:val="24"/>
        </w:rPr>
      </w:pPr>
      <w:r w:rsidRPr="007C1830">
        <w:rPr>
          <w:color w:val="auto"/>
          <w:sz w:val="24"/>
          <w:szCs w:val="24"/>
        </w:rPr>
        <w:t>комплектом скамеек.</w:t>
      </w:r>
    </w:p>
    <w:p w14:paraId="41CF2CAF" w14:textId="77777777" w:rsidR="00A57638" w:rsidRPr="007C1830" w:rsidRDefault="00E235EB" w:rsidP="00E779B2">
      <w:pPr>
        <w:pStyle w:val="13"/>
        <w:jc w:val="both"/>
        <w:rPr>
          <w:color w:val="auto"/>
          <w:sz w:val="24"/>
          <w:szCs w:val="24"/>
        </w:rPr>
      </w:pPr>
      <w:r w:rsidRPr="007C1830">
        <w:rPr>
          <w:color w:val="auto"/>
          <w:sz w:val="24"/>
          <w:szCs w:val="24"/>
        </w:rPr>
        <w:t>Библиотека (информационно-библиотечный центр образовательной организации) включает:</w:t>
      </w:r>
    </w:p>
    <w:p w14:paraId="43F206B9" w14:textId="77777777" w:rsidR="00A57638" w:rsidRPr="007C1830" w:rsidRDefault="00E235EB" w:rsidP="00C00BD1">
      <w:pPr>
        <w:pStyle w:val="13"/>
        <w:numPr>
          <w:ilvl w:val="0"/>
          <w:numId w:val="411"/>
        </w:numPr>
        <w:jc w:val="both"/>
        <w:rPr>
          <w:color w:val="auto"/>
          <w:sz w:val="24"/>
          <w:szCs w:val="24"/>
        </w:rPr>
      </w:pPr>
      <w:r w:rsidRPr="007C1830">
        <w:rPr>
          <w:color w:val="auto"/>
          <w:sz w:val="24"/>
          <w:szCs w:val="24"/>
        </w:rPr>
        <w:t>стол библиотекаря, кресло библиотекаря;</w:t>
      </w:r>
    </w:p>
    <w:p w14:paraId="36F8B62F" w14:textId="77777777" w:rsidR="00A57638" w:rsidRPr="007C1830" w:rsidRDefault="00E235EB" w:rsidP="00C00BD1">
      <w:pPr>
        <w:pStyle w:val="13"/>
        <w:numPr>
          <w:ilvl w:val="0"/>
          <w:numId w:val="411"/>
        </w:numPr>
        <w:jc w:val="both"/>
        <w:rPr>
          <w:color w:val="auto"/>
          <w:sz w:val="24"/>
          <w:szCs w:val="24"/>
        </w:rPr>
      </w:pPr>
      <w:r w:rsidRPr="007C1830">
        <w:rPr>
          <w:color w:val="auto"/>
          <w:sz w:val="24"/>
          <w:szCs w:val="24"/>
        </w:rPr>
        <w:t>стеллажи библиотечные для хранения и демонстрации печатных и медиапособий, художественной литературы;</w:t>
      </w:r>
    </w:p>
    <w:p w14:paraId="7E71EDC8" w14:textId="77777777" w:rsidR="00A57638" w:rsidRPr="007C1830" w:rsidRDefault="00E235EB" w:rsidP="00C00BD1">
      <w:pPr>
        <w:pStyle w:val="13"/>
        <w:numPr>
          <w:ilvl w:val="0"/>
          <w:numId w:val="411"/>
        </w:numPr>
        <w:jc w:val="both"/>
        <w:rPr>
          <w:color w:val="auto"/>
          <w:sz w:val="24"/>
          <w:szCs w:val="24"/>
        </w:rPr>
      </w:pPr>
      <w:r w:rsidRPr="007C1830">
        <w:rPr>
          <w:color w:val="auto"/>
          <w:sz w:val="24"/>
          <w:szCs w:val="24"/>
        </w:rPr>
        <w:t>стол для выдачи учебных изданий;</w:t>
      </w:r>
    </w:p>
    <w:p w14:paraId="73BC0126" w14:textId="77777777" w:rsidR="00A57638" w:rsidRPr="007C1830" w:rsidRDefault="00E235EB" w:rsidP="00C00BD1">
      <w:pPr>
        <w:pStyle w:val="13"/>
        <w:numPr>
          <w:ilvl w:val="0"/>
          <w:numId w:val="411"/>
        </w:numPr>
        <w:jc w:val="both"/>
        <w:rPr>
          <w:color w:val="auto"/>
          <w:sz w:val="24"/>
          <w:szCs w:val="24"/>
        </w:rPr>
      </w:pPr>
      <w:r w:rsidRPr="007C1830">
        <w:rPr>
          <w:color w:val="auto"/>
          <w:sz w:val="24"/>
          <w:szCs w:val="24"/>
        </w:rPr>
        <w:t>шкаф для читательских формуляров;</w:t>
      </w:r>
    </w:p>
    <w:p w14:paraId="0E84F370" w14:textId="77777777" w:rsidR="00A57638" w:rsidRPr="007C1830" w:rsidRDefault="00E235EB" w:rsidP="00C00BD1">
      <w:pPr>
        <w:pStyle w:val="13"/>
        <w:numPr>
          <w:ilvl w:val="0"/>
          <w:numId w:val="411"/>
        </w:numPr>
        <w:jc w:val="both"/>
        <w:rPr>
          <w:color w:val="auto"/>
          <w:sz w:val="24"/>
          <w:szCs w:val="24"/>
        </w:rPr>
      </w:pPr>
      <w:r w:rsidRPr="007C1830">
        <w:rPr>
          <w:color w:val="auto"/>
          <w:sz w:val="24"/>
          <w:szCs w:val="24"/>
        </w:rPr>
        <w:t>картотеку;</w:t>
      </w:r>
    </w:p>
    <w:p w14:paraId="1D7BC111" w14:textId="77777777" w:rsidR="00A57638" w:rsidRPr="007C1830" w:rsidRDefault="00E235EB" w:rsidP="00C00BD1">
      <w:pPr>
        <w:pStyle w:val="13"/>
        <w:numPr>
          <w:ilvl w:val="0"/>
          <w:numId w:val="411"/>
        </w:numPr>
        <w:jc w:val="both"/>
        <w:rPr>
          <w:color w:val="auto"/>
          <w:sz w:val="24"/>
          <w:szCs w:val="24"/>
        </w:rPr>
      </w:pPr>
      <w:r w:rsidRPr="007C1830">
        <w:rPr>
          <w:color w:val="auto"/>
          <w:sz w:val="24"/>
          <w:szCs w:val="24"/>
        </w:rPr>
        <w:t>столы ученические (для читального зала, в том числе модульные, компьютерные);</w:t>
      </w:r>
    </w:p>
    <w:p w14:paraId="2FAA778D" w14:textId="77777777" w:rsidR="00A57638" w:rsidRPr="007C1830" w:rsidRDefault="00E235EB" w:rsidP="00C00BD1">
      <w:pPr>
        <w:pStyle w:val="13"/>
        <w:numPr>
          <w:ilvl w:val="0"/>
          <w:numId w:val="411"/>
        </w:numPr>
        <w:jc w:val="both"/>
        <w:rPr>
          <w:color w:val="auto"/>
          <w:sz w:val="24"/>
          <w:szCs w:val="24"/>
        </w:rPr>
      </w:pPr>
      <w:r w:rsidRPr="007C1830">
        <w:rPr>
          <w:color w:val="auto"/>
          <w:sz w:val="24"/>
          <w:szCs w:val="24"/>
        </w:rPr>
        <w:lastRenderedPageBreak/>
        <w:t>стулья ученические, регулируемые по высоте;</w:t>
      </w:r>
    </w:p>
    <w:p w14:paraId="39B935EA" w14:textId="77777777" w:rsidR="00A57638" w:rsidRPr="007C1830" w:rsidRDefault="00E235EB" w:rsidP="00C00BD1">
      <w:pPr>
        <w:pStyle w:val="13"/>
        <w:numPr>
          <w:ilvl w:val="0"/>
          <w:numId w:val="411"/>
        </w:numPr>
        <w:jc w:val="both"/>
        <w:rPr>
          <w:color w:val="auto"/>
          <w:sz w:val="24"/>
          <w:szCs w:val="24"/>
        </w:rPr>
      </w:pPr>
      <w:r w:rsidRPr="007C1830">
        <w:rPr>
          <w:color w:val="auto"/>
          <w:sz w:val="24"/>
          <w:szCs w:val="24"/>
        </w:rPr>
        <w:t>кресла для чтения;</w:t>
      </w:r>
    </w:p>
    <w:p w14:paraId="115615BF" w14:textId="77777777" w:rsidR="00A57638" w:rsidRPr="007C1830" w:rsidRDefault="00E235EB" w:rsidP="00C00BD1">
      <w:pPr>
        <w:pStyle w:val="13"/>
        <w:numPr>
          <w:ilvl w:val="0"/>
          <w:numId w:val="411"/>
        </w:numPr>
        <w:jc w:val="both"/>
        <w:rPr>
          <w:color w:val="auto"/>
          <w:sz w:val="24"/>
          <w:szCs w:val="24"/>
        </w:rPr>
      </w:pPr>
      <w:r w:rsidRPr="007C1830">
        <w:rPr>
          <w:color w:val="auto"/>
          <w:sz w:val="24"/>
          <w:szCs w:val="24"/>
        </w:rPr>
        <w:t>технические средства обучения (персональные компьютеры (настольные, ноутбуки), планшеты, копировально-множительная техника), обеспечивающие возможность доступа к электронной ИОС организации и использования электронных образовательных ресурсов участниками образовательного процесса.</w:t>
      </w:r>
    </w:p>
    <w:p w14:paraId="2E8CFBA8" w14:textId="77777777" w:rsidR="00A57638" w:rsidRPr="007C1830" w:rsidRDefault="00E235EB" w:rsidP="00E779B2">
      <w:pPr>
        <w:pStyle w:val="13"/>
        <w:jc w:val="both"/>
        <w:rPr>
          <w:color w:val="auto"/>
          <w:sz w:val="24"/>
          <w:szCs w:val="24"/>
        </w:rPr>
      </w:pPr>
      <w:r w:rsidRPr="007C1830">
        <w:rPr>
          <w:color w:val="auto"/>
          <w:sz w:val="24"/>
          <w:szCs w:val="24"/>
        </w:rPr>
        <w:t>При формировании и комплектовании учебных кабинетов и иных подразделений образовательной организации при реализации различных вариантов адаптированных ООП ООО для обучающихся с ОВЗ создается безбарьерная архитектурная среда, оборудуются специальные рабочие места для обучающихся.</w:t>
      </w:r>
    </w:p>
    <w:p w14:paraId="719F2981" w14:textId="40637A64" w:rsidR="00A57638" w:rsidRDefault="00E235EB" w:rsidP="00E779B2">
      <w:pPr>
        <w:pStyle w:val="13"/>
        <w:jc w:val="both"/>
        <w:rPr>
          <w:color w:val="auto"/>
          <w:sz w:val="24"/>
          <w:szCs w:val="24"/>
        </w:rPr>
      </w:pPr>
      <w:r w:rsidRPr="007C1830">
        <w:rPr>
          <w:color w:val="auto"/>
          <w:sz w:val="24"/>
          <w:szCs w:val="24"/>
        </w:rPr>
        <w:t>Обеспечение техническими средствами обучения (персональными компьютерами), лицензированными программными продуктами, базами данных и доступом к информационно-образовательным ресурсам должно осуществляться с учетом создания и обеспечения функционирования автоматизированных рабочих мест для педагогических работников, административноуправленческого и учебно-вспомогательного персонала, участвующих в разработке и реализации основной образовательной программы основного общего образования.</w:t>
      </w:r>
    </w:p>
    <w:p w14:paraId="435B2FCF" w14:textId="4E2F911F" w:rsidR="006A7C7A" w:rsidRDefault="006A7C7A" w:rsidP="00E779B2">
      <w:pPr>
        <w:pStyle w:val="13"/>
        <w:jc w:val="both"/>
        <w:rPr>
          <w:color w:val="auto"/>
          <w:sz w:val="24"/>
          <w:szCs w:val="24"/>
        </w:rPr>
      </w:pPr>
    </w:p>
    <w:p w14:paraId="11DF3672" w14:textId="628EA417" w:rsidR="006A7C7A" w:rsidRDefault="006A7C7A" w:rsidP="00E779B2">
      <w:pPr>
        <w:pStyle w:val="13"/>
        <w:jc w:val="both"/>
        <w:rPr>
          <w:color w:val="auto"/>
          <w:sz w:val="24"/>
          <w:szCs w:val="24"/>
        </w:rPr>
      </w:pPr>
    </w:p>
    <w:p w14:paraId="1539DF00" w14:textId="4B36FECA" w:rsidR="006A7C7A" w:rsidRDefault="006A7C7A" w:rsidP="00E779B2">
      <w:pPr>
        <w:pStyle w:val="13"/>
        <w:jc w:val="both"/>
        <w:rPr>
          <w:color w:val="auto"/>
          <w:sz w:val="24"/>
          <w:szCs w:val="24"/>
        </w:rPr>
      </w:pPr>
    </w:p>
    <w:p w14:paraId="17D96A9F" w14:textId="5E43CAE9" w:rsidR="006A7C7A" w:rsidRDefault="006A7C7A" w:rsidP="00E779B2">
      <w:pPr>
        <w:pStyle w:val="13"/>
        <w:jc w:val="both"/>
        <w:rPr>
          <w:color w:val="auto"/>
          <w:sz w:val="24"/>
          <w:szCs w:val="24"/>
        </w:rPr>
      </w:pPr>
    </w:p>
    <w:p w14:paraId="69CC486D" w14:textId="2B8E64FA" w:rsidR="006A7C7A" w:rsidRDefault="006A7C7A" w:rsidP="00E779B2">
      <w:pPr>
        <w:pStyle w:val="13"/>
        <w:jc w:val="both"/>
        <w:rPr>
          <w:color w:val="auto"/>
          <w:sz w:val="24"/>
          <w:szCs w:val="24"/>
        </w:rPr>
      </w:pPr>
    </w:p>
    <w:p w14:paraId="10C4A317" w14:textId="1304EFFF" w:rsidR="006A7C7A" w:rsidRDefault="006A7C7A" w:rsidP="00E779B2">
      <w:pPr>
        <w:pStyle w:val="13"/>
        <w:jc w:val="both"/>
        <w:rPr>
          <w:color w:val="auto"/>
          <w:sz w:val="24"/>
          <w:szCs w:val="24"/>
        </w:rPr>
      </w:pPr>
    </w:p>
    <w:p w14:paraId="3F77CF2C" w14:textId="50C1653D" w:rsidR="006A7C7A" w:rsidRDefault="006A7C7A" w:rsidP="00E779B2">
      <w:pPr>
        <w:pStyle w:val="13"/>
        <w:jc w:val="both"/>
        <w:rPr>
          <w:color w:val="auto"/>
          <w:sz w:val="24"/>
          <w:szCs w:val="24"/>
        </w:rPr>
      </w:pPr>
    </w:p>
    <w:p w14:paraId="2655AD47" w14:textId="521D68BE" w:rsidR="006A7C7A" w:rsidRDefault="006A7C7A" w:rsidP="00E779B2">
      <w:pPr>
        <w:pStyle w:val="13"/>
        <w:jc w:val="both"/>
        <w:rPr>
          <w:color w:val="auto"/>
          <w:sz w:val="24"/>
          <w:szCs w:val="24"/>
        </w:rPr>
      </w:pPr>
    </w:p>
    <w:p w14:paraId="4D4812C5" w14:textId="28BA4F0F" w:rsidR="006A7C7A" w:rsidRDefault="006A7C7A" w:rsidP="00E779B2">
      <w:pPr>
        <w:pStyle w:val="13"/>
        <w:jc w:val="both"/>
        <w:rPr>
          <w:color w:val="auto"/>
          <w:sz w:val="24"/>
          <w:szCs w:val="24"/>
        </w:rPr>
      </w:pPr>
    </w:p>
    <w:p w14:paraId="0E77C386" w14:textId="77777777" w:rsidR="006A7C7A" w:rsidRDefault="006A7C7A" w:rsidP="00E779B2">
      <w:pPr>
        <w:pStyle w:val="13"/>
        <w:jc w:val="both"/>
        <w:rPr>
          <w:color w:val="auto"/>
          <w:sz w:val="24"/>
          <w:szCs w:val="24"/>
        </w:rPr>
      </w:pPr>
    </w:p>
    <w:p w14:paraId="4CEE3560" w14:textId="77777777" w:rsidR="006A7C7A" w:rsidRPr="0069468A" w:rsidRDefault="006A7C7A" w:rsidP="006A7C7A">
      <w:pPr>
        <w:pStyle w:val="-"/>
        <w:rPr>
          <w:b/>
        </w:rPr>
      </w:pPr>
      <w:r>
        <w:rPr>
          <w:sz w:val="24"/>
          <w:szCs w:val="24"/>
        </w:rPr>
        <w:t xml:space="preserve">3.5. </w:t>
      </w:r>
      <w:r w:rsidRPr="0069468A">
        <w:rPr>
          <w:b/>
        </w:rPr>
        <w:t>Дорожная карта мероприятий по обеспечению перехода на новые ФГОС НОО, ФГОС ООО на 2022–2027 годы В ОАНО «Гимназия имени Петра Первого»</w:t>
      </w:r>
    </w:p>
    <w:p w14:paraId="6982880D" w14:textId="77777777" w:rsidR="006A7C7A" w:rsidRDefault="006A7C7A" w:rsidP="006A7C7A">
      <w:pPr>
        <w:tabs>
          <w:tab w:val="left" w:pos="709"/>
        </w:tabs>
        <w:ind w:firstLine="567"/>
        <w:jc w:val="both"/>
        <w:rPr>
          <w:rFonts w:ascii="Times New Roman" w:hAnsi="Times New Roman" w:cs="Times New Roman"/>
          <w:color w:val="000000" w:themeColor="text1"/>
          <w:sz w:val="20"/>
          <w:szCs w:val="20"/>
        </w:rPr>
      </w:pPr>
    </w:p>
    <w:p w14:paraId="4FAA554E" w14:textId="77777777" w:rsidR="006A7C7A" w:rsidRDefault="006A7C7A" w:rsidP="006A7C7A">
      <w:pPr>
        <w:tabs>
          <w:tab w:val="left" w:pos="709"/>
        </w:tabs>
        <w:ind w:firstLine="567"/>
        <w:jc w:val="both"/>
        <w:rPr>
          <w:rFonts w:ascii="Times New Roman" w:hAnsi="Times New Roman" w:cs="Times New Roman"/>
          <w:color w:val="000000" w:themeColor="text1"/>
          <w:sz w:val="20"/>
          <w:szCs w:val="20"/>
        </w:rPr>
      </w:pPr>
    </w:p>
    <w:p w14:paraId="54977178" w14:textId="77777777" w:rsidR="006A7C7A" w:rsidRPr="008962C3" w:rsidRDefault="006A7C7A" w:rsidP="00C00BD1">
      <w:pPr>
        <w:pStyle w:val="afc"/>
        <w:widowControl w:val="0"/>
        <w:numPr>
          <w:ilvl w:val="3"/>
          <w:numId w:val="459"/>
        </w:numPr>
        <w:autoSpaceDE w:val="0"/>
        <w:autoSpaceDN w:val="0"/>
        <w:spacing w:line="234" w:lineRule="auto"/>
        <w:ind w:left="426" w:right="400" w:hanging="426"/>
        <w:rPr>
          <w:rFonts w:ascii="Times New Roman" w:eastAsia="Times New Roman" w:cs="Arial"/>
          <w:b/>
          <w:sz w:val="24"/>
          <w:lang w:val="ru-RU" w:eastAsia="ru-RU"/>
        </w:rPr>
      </w:pPr>
      <w:r w:rsidRPr="008962C3">
        <w:rPr>
          <w:rFonts w:ascii="Times New Roman" w:eastAsia="Times New Roman" w:cs="Arial"/>
          <w:b/>
          <w:sz w:val="24"/>
          <w:lang w:val="ru-RU" w:eastAsia="ru-RU"/>
        </w:rPr>
        <w:t>Организационное обеспечение постепенного перехода на обучение по новым ФГОС НОО и ФГОС ООО</w:t>
      </w:r>
    </w:p>
    <w:p w14:paraId="50E8E428" w14:textId="77777777" w:rsidR="006A7C7A" w:rsidRPr="009F66BE" w:rsidRDefault="006A7C7A" w:rsidP="006A7C7A">
      <w:pPr>
        <w:pStyle w:val="afc"/>
        <w:spacing w:line="234" w:lineRule="auto"/>
        <w:ind w:left="1288" w:right="400"/>
        <w:rPr>
          <w:rFonts w:ascii="Times New Roman" w:eastAsia="Times New Roman" w:cs="Arial"/>
          <w:b/>
          <w:i/>
          <w:sz w:val="24"/>
          <w:lang w:val="ru-RU" w:eastAsia="ru-RU"/>
        </w:rPr>
      </w:pPr>
    </w:p>
    <w:tbl>
      <w:tblPr>
        <w:tblW w:w="6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2"/>
        <w:gridCol w:w="3398"/>
        <w:gridCol w:w="1136"/>
        <w:gridCol w:w="1845"/>
      </w:tblGrid>
      <w:tr w:rsidR="006A7C7A" w:rsidRPr="006A7C7A" w14:paraId="74605E85" w14:textId="77777777" w:rsidTr="00937ED0">
        <w:trPr>
          <w:trHeight w:val="855"/>
        </w:trPr>
        <w:tc>
          <w:tcPr>
            <w:tcW w:w="582" w:type="dxa"/>
            <w:shd w:val="clear" w:color="auto" w:fill="auto"/>
          </w:tcPr>
          <w:p w14:paraId="1185AB06" w14:textId="77777777" w:rsidR="006A7C7A" w:rsidRPr="006A7C7A" w:rsidRDefault="006A7C7A" w:rsidP="00937ED0">
            <w:pPr>
              <w:pStyle w:val="-"/>
              <w:jc w:val="center"/>
              <w:rPr>
                <w:w w:val="99"/>
              </w:rPr>
            </w:pPr>
            <w:r w:rsidRPr="006A7C7A">
              <w:rPr>
                <w:w w:val="99"/>
              </w:rPr>
              <w:t>№</w:t>
            </w:r>
          </w:p>
          <w:p w14:paraId="4FFECC83" w14:textId="77777777" w:rsidR="006A7C7A" w:rsidRPr="006A7C7A" w:rsidRDefault="006A7C7A" w:rsidP="00937ED0">
            <w:pPr>
              <w:pStyle w:val="-"/>
              <w:jc w:val="center"/>
              <w:rPr>
                <w:w w:val="99"/>
              </w:rPr>
            </w:pPr>
            <w:r w:rsidRPr="006A7C7A">
              <w:rPr>
                <w:w w:val="98"/>
              </w:rPr>
              <w:t>п/п</w:t>
            </w:r>
          </w:p>
        </w:tc>
        <w:tc>
          <w:tcPr>
            <w:tcW w:w="3398" w:type="dxa"/>
            <w:shd w:val="clear" w:color="auto" w:fill="auto"/>
          </w:tcPr>
          <w:p w14:paraId="7CF8946E" w14:textId="77777777" w:rsidR="006A7C7A" w:rsidRPr="006A7C7A" w:rsidRDefault="006A7C7A" w:rsidP="00937ED0">
            <w:pPr>
              <w:pStyle w:val="-"/>
              <w:jc w:val="center"/>
            </w:pPr>
            <w:r w:rsidRPr="006A7C7A">
              <w:t>Мероприятия</w:t>
            </w:r>
          </w:p>
        </w:tc>
        <w:tc>
          <w:tcPr>
            <w:tcW w:w="1136" w:type="dxa"/>
            <w:shd w:val="clear" w:color="auto" w:fill="auto"/>
          </w:tcPr>
          <w:p w14:paraId="67632DCE" w14:textId="77777777" w:rsidR="006A7C7A" w:rsidRPr="006A7C7A" w:rsidRDefault="006A7C7A" w:rsidP="00937ED0">
            <w:pPr>
              <w:pStyle w:val="-"/>
              <w:ind w:firstLine="0"/>
              <w:jc w:val="center"/>
              <w:rPr>
                <w:w w:val="99"/>
              </w:rPr>
            </w:pPr>
            <w:r w:rsidRPr="006A7C7A">
              <w:rPr>
                <w:w w:val="99"/>
              </w:rPr>
              <w:t>Сроки</w:t>
            </w:r>
          </w:p>
          <w:p w14:paraId="62E11CC3" w14:textId="77777777" w:rsidR="006A7C7A" w:rsidRPr="006A7C7A" w:rsidRDefault="006A7C7A" w:rsidP="00937ED0">
            <w:pPr>
              <w:pStyle w:val="-"/>
              <w:ind w:firstLine="0"/>
              <w:jc w:val="center"/>
              <w:rPr>
                <w:w w:val="99"/>
              </w:rPr>
            </w:pPr>
            <w:r w:rsidRPr="006A7C7A">
              <w:t>исполнения</w:t>
            </w:r>
          </w:p>
        </w:tc>
        <w:tc>
          <w:tcPr>
            <w:tcW w:w="1845" w:type="dxa"/>
            <w:shd w:val="clear" w:color="auto" w:fill="auto"/>
          </w:tcPr>
          <w:p w14:paraId="71195860" w14:textId="77777777" w:rsidR="006A7C7A" w:rsidRPr="006A7C7A" w:rsidRDefault="006A7C7A" w:rsidP="00937ED0">
            <w:pPr>
              <w:pStyle w:val="-"/>
              <w:jc w:val="center"/>
            </w:pPr>
            <w:r w:rsidRPr="006A7C7A">
              <w:t>Результат</w:t>
            </w:r>
          </w:p>
        </w:tc>
      </w:tr>
      <w:tr w:rsidR="006A7C7A" w:rsidRPr="006A7C7A" w14:paraId="2F26CC7C" w14:textId="77777777" w:rsidTr="00937ED0">
        <w:trPr>
          <w:trHeight w:val="855"/>
        </w:trPr>
        <w:tc>
          <w:tcPr>
            <w:tcW w:w="582" w:type="dxa"/>
            <w:shd w:val="clear" w:color="auto" w:fill="auto"/>
          </w:tcPr>
          <w:p w14:paraId="30171A11" w14:textId="77777777" w:rsidR="006A7C7A" w:rsidRPr="006A7C7A" w:rsidRDefault="006A7C7A" w:rsidP="00C00BD1">
            <w:pPr>
              <w:pStyle w:val="-"/>
              <w:numPr>
                <w:ilvl w:val="0"/>
                <w:numId w:val="460"/>
              </w:numPr>
              <w:spacing w:line="285" w:lineRule="auto"/>
              <w:jc w:val="left"/>
              <w:rPr>
                <w:w w:val="99"/>
              </w:rPr>
            </w:pPr>
          </w:p>
        </w:tc>
        <w:tc>
          <w:tcPr>
            <w:tcW w:w="3398" w:type="dxa"/>
            <w:shd w:val="clear" w:color="auto" w:fill="auto"/>
          </w:tcPr>
          <w:p w14:paraId="014FBA7F" w14:textId="77777777" w:rsidR="006A7C7A" w:rsidRPr="006A7C7A" w:rsidRDefault="006A7C7A" w:rsidP="00937ED0">
            <w:pPr>
              <w:pStyle w:val="afe"/>
              <w:rPr>
                <w:rFonts w:ascii="Times New Roman" w:hAnsi="Times New Roman"/>
                <w:sz w:val="20"/>
                <w:szCs w:val="20"/>
              </w:rPr>
            </w:pPr>
            <w:r w:rsidRPr="006A7C7A">
              <w:rPr>
                <w:rFonts w:ascii="Times New Roman" w:hAnsi="Times New Roman"/>
                <w:sz w:val="20"/>
                <w:szCs w:val="20"/>
              </w:rPr>
              <w:t>Создание рабочей группы по</w:t>
            </w:r>
          </w:p>
          <w:p w14:paraId="6AB25614" w14:textId="77777777" w:rsidR="006A7C7A" w:rsidRPr="006A7C7A" w:rsidRDefault="006A7C7A" w:rsidP="00937ED0">
            <w:pPr>
              <w:pStyle w:val="-"/>
              <w:ind w:firstLine="0"/>
              <w:jc w:val="left"/>
            </w:pPr>
            <w:r w:rsidRPr="006A7C7A">
              <w:t>обеспечению перехода на новые ФГОС НОО и ФГОС ООО</w:t>
            </w:r>
          </w:p>
        </w:tc>
        <w:tc>
          <w:tcPr>
            <w:tcW w:w="1136" w:type="dxa"/>
            <w:shd w:val="clear" w:color="auto" w:fill="auto"/>
          </w:tcPr>
          <w:p w14:paraId="569D2318" w14:textId="77777777" w:rsidR="006A7C7A" w:rsidRPr="006A7C7A" w:rsidRDefault="006A7C7A" w:rsidP="00937ED0">
            <w:pPr>
              <w:pStyle w:val="-"/>
              <w:ind w:firstLine="0"/>
              <w:jc w:val="left"/>
              <w:rPr>
                <w:w w:val="99"/>
              </w:rPr>
            </w:pPr>
            <w:r w:rsidRPr="006A7C7A">
              <w:t>Январь 2022</w:t>
            </w:r>
          </w:p>
        </w:tc>
        <w:tc>
          <w:tcPr>
            <w:tcW w:w="1845" w:type="dxa"/>
            <w:shd w:val="clear" w:color="auto" w:fill="auto"/>
          </w:tcPr>
          <w:p w14:paraId="65582F40" w14:textId="77777777" w:rsidR="006A7C7A" w:rsidRPr="006A7C7A" w:rsidRDefault="006A7C7A" w:rsidP="00937ED0">
            <w:pPr>
              <w:pStyle w:val="-"/>
              <w:spacing w:line="240" w:lineRule="auto"/>
              <w:ind w:firstLine="0"/>
              <w:jc w:val="left"/>
            </w:pPr>
            <w:r w:rsidRPr="006A7C7A">
              <w:t>Приказ о создании рабочей группы по обеспечению</w:t>
            </w:r>
          </w:p>
          <w:p w14:paraId="03199ACC" w14:textId="77777777" w:rsidR="006A7C7A" w:rsidRPr="006A7C7A" w:rsidRDefault="006A7C7A" w:rsidP="00937ED0">
            <w:pPr>
              <w:pStyle w:val="-"/>
              <w:spacing w:line="240" w:lineRule="auto"/>
              <w:ind w:firstLine="0"/>
              <w:jc w:val="left"/>
            </w:pPr>
            <w:r w:rsidRPr="006A7C7A">
              <w:t>перехода на ФГОС НОО и ФГОС ООО</w:t>
            </w:r>
          </w:p>
          <w:p w14:paraId="085430D8" w14:textId="77777777" w:rsidR="006A7C7A" w:rsidRPr="006A7C7A" w:rsidRDefault="006A7C7A" w:rsidP="00937ED0">
            <w:pPr>
              <w:pStyle w:val="-"/>
              <w:spacing w:line="240" w:lineRule="auto"/>
              <w:ind w:firstLine="0"/>
              <w:jc w:val="left"/>
            </w:pPr>
          </w:p>
          <w:p w14:paraId="20E292CF" w14:textId="77777777" w:rsidR="006A7C7A" w:rsidRPr="006A7C7A" w:rsidRDefault="006A7C7A" w:rsidP="00937ED0">
            <w:pPr>
              <w:pStyle w:val="-"/>
              <w:spacing w:line="240" w:lineRule="auto"/>
              <w:ind w:firstLine="0"/>
              <w:jc w:val="left"/>
            </w:pPr>
          </w:p>
        </w:tc>
      </w:tr>
      <w:tr w:rsidR="006A7C7A" w:rsidRPr="006A7C7A" w14:paraId="2353492D" w14:textId="77777777" w:rsidTr="00937ED0">
        <w:trPr>
          <w:trHeight w:val="855"/>
        </w:trPr>
        <w:tc>
          <w:tcPr>
            <w:tcW w:w="582" w:type="dxa"/>
            <w:shd w:val="clear" w:color="auto" w:fill="auto"/>
          </w:tcPr>
          <w:p w14:paraId="7E7F6B9A" w14:textId="77777777" w:rsidR="006A7C7A" w:rsidRPr="006A7C7A" w:rsidRDefault="006A7C7A" w:rsidP="00C00BD1">
            <w:pPr>
              <w:pStyle w:val="-"/>
              <w:numPr>
                <w:ilvl w:val="0"/>
                <w:numId w:val="460"/>
              </w:numPr>
              <w:spacing w:line="240" w:lineRule="auto"/>
              <w:jc w:val="left"/>
              <w:rPr>
                <w:w w:val="99"/>
              </w:rPr>
            </w:pPr>
          </w:p>
        </w:tc>
        <w:tc>
          <w:tcPr>
            <w:tcW w:w="3398" w:type="dxa"/>
            <w:shd w:val="clear" w:color="auto" w:fill="auto"/>
          </w:tcPr>
          <w:p w14:paraId="794FDE21" w14:textId="77777777" w:rsidR="006A7C7A" w:rsidRPr="006A7C7A" w:rsidRDefault="006A7C7A" w:rsidP="00937ED0">
            <w:pPr>
              <w:pStyle w:val="afe"/>
              <w:rPr>
                <w:rFonts w:ascii="Times New Roman" w:hAnsi="Times New Roman"/>
                <w:sz w:val="20"/>
                <w:szCs w:val="20"/>
              </w:rPr>
            </w:pPr>
            <w:r w:rsidRPr="006A7C7A">
              <w:rPr>
                <w:rFonts w:ascii="Times New Roman" w:hAnsi="Times New Roman"/>
                <w:sz w:val="20"/>
                <w:szCs w:val="20"/>
              </w:rPr>
              <w:t>Проведение общешкольного родительского собрания, посвященного постепенному переходу на новые ФГОС НОО и ООО за период 2022–2027 годов</w:t>
            </w:r>
          </w:p>
        </w:tc>
        <w:tc>
          <w:tcPr>
            <w:tcW w:w="1136" w:type="dxa"/>
            <w:shd w:val="clear" w:color="auto" w:fill="auto"/>
          </w:tcPr>
          <w:p w14:paraId="08097EDE" w14:textId="77777777" w:rsidR="006A7C7A" w:rsidRPr="006A7C7A" w:rsidRDefault="006A7C7A" w:rsidP="00937ED0">
            <w:pPr>
              <w:pStyle w:val="-"/>
              <w:spacing w:line="240" w:lineRule="auto"/>
              <w:ind w:firstLine="0"/>
              <w:jc w:val="left"/>
            </w:pPr>
            <w:r w:rsidRPr="006A7C7A">
              <w:t>Август 2022</w:t>
            </w:r>
          </w:p>
        </w:tc>
        <w:tc>
          <w:tcPr>
            <w:tcW w:w="1845" w:type="dxa"/>
            <w:shd w:val="clear" w:color="auto" w:fill="auto"/>
          </w:tcPr>
          <w:p w14:paraId="6F54CD42" w14:textId="77777777" w:rsidR="006A7C7A" w:rsidRPr="006A7C7A" w:rsidRDefault="006A7C7A" w:rsidP="00937ED0">
            <w:pPr>
              <w:pStyle w:val="-"/>
              <w:spacing w:line="240" w:lineRule="auto"/>
              <w:ind w:firstLine="0"/>
              <w:jc w:val="left"/>
            </w:pPr>
            <w:r w:rsidRPr="006A7C7A">
              <w:t>Протокол общешкольного родительского собрания, посвященного постепенному переходу на новые ФГОС НОО и ООО за период 2022–2027 годов</w:t>
            </w:r>
          </w:p>
        </w:tc>
      </w:tr>
      <w:tr w:rsidR="006A7C7A" w:rsidRPr="006A7C7A" w14:paraId="4A933892" w14:textId="77777777" w:rsidTr="00937ED0">
        <w:trPr>
          <w:trHeight w:val="855"/>
        </w:trPr>
        <w:tc>
          <w:tcPr>
            <w:tcW w:w="582" w:type="dxa"/>
            <w:shd w:val="clear" w:color="auto" w:fill="auto"/>
          </w:tcPr>
          <w:p w14:paraId="4D2B01EA" w14:textId="77777777" w:rsidR="006A7C7A" w:rsidRPr="006A7C7A" w:rsidRDefault="006A7C7A" w:rsidP="00C00BD1">
            <w:pPr>
              <w:pStyle w:val="-"/>
              <w:numPr>
                <w:ilvl w:val="0"/>
                <w:numId w:val="460"/>
              </w:numPr>
              <w:spacing w:line="285" w:lineRule="auto"/>
              <w:jc w:val="left"/>
              <w:rPr>
                <w:w w:val="99"/>
              </w:rPr>
            </w:pPr>
          </w:p>
        </w:tc>
        <w:tc>
          <w:tcPr>
            <w:tcW w:w="3398" w:type="dxa"/>
            <w:shd w:val="clear" w:color="auto" w:fill="auto"/>
          </w:tcPr>
          <w:p w14:paraId="05F53B30" w14:textId="77777777" w:rsidR="006A7C7A" w:rsidRPr="006A7C7A" w:rsidRDefault="006A7C7A" w:rsidP="00937ED0">
            <w:pPr>
              <w:pStyle w:val="afe"/>
              <w:rPr>
                <w:rFonts w:ascii="Times New Roman" w:hAnsi="Times New Roman"/>
                <w:sz w:val="20"/>
                <w:szCs w:val="20"/>
              </w:rPr>
            </w:pPr>
            <w:r w:rsidRPr="006A7C7A">
              <w:rPr>
                <w:rFonts w:ascii="Times New Roman" w:hAnsi="Times New Roman"/>
                <w:sz w:val="20"/>
                <w:szCs w:val="20"/>
              </w:rPr>
              <w:t>Проведение классных родительских собраний в 1-х классах, посвященных обучению по новым ФГОС НОО</w:t>
            </w:r>
          </w:p>
        </w:tc>
        <w:tc>
          <w:tcPr>
            <w:tcW w:w="1136" w:type="dxa"/>
            <w:shd w:val="clear" w:color="auto" w:fill="auto"/>
          </w:tcPr>
          <w:p w14:paraId="2BEC575D" w14:textId="77777777" w:rsidR="006A7C7A" w:rsidRPr="006A7C7A" w:rsidRDefault="006A7C7A" w:rsidP="00937ED0">
            <w:pPr>
              <w:pStyle w:val="-"/>
              <w:ind w:firstLine="0"/>
              <w:jc w:val="left"/>
            </w:pPr>
            <w:r w:rsidRPr="006A7C7A">
              <w:t>Май, ежегодно с 2022 г.</w:t>
            </w:r>
          </w:p>
        </w:tc>
        <w:tc>
          <w:tcPr>
            <w:tcW w:w="1845" w:type="dxa"/>
            <w:shd w:val="clear" w:color="auto" w:fill="auto"/>
          </w:tcPr>
          <w:p w14:paraId="24E043BC" w14:textId="77777777" w:rsidR="006A7C7A" w:rsidRPr="006A7C7A" w:rsidRDefault="006A7C7A" w:rsidP="00937ED0">
            <w:pPr>
              <w:pStyle w:val="-"/>
              <w:spacing w:line="240" w:lineRule="auto"/>
              <w:ind w:firstLine="0"/>
              <w:jc w:val="left"/>
            </w:pPr>
            <w:r w:rsidRPr="006A7C7A">
              <w:t>Протоколы классных родительских собраний в 1-х классах, посвященных обучению по новым ФГОС НОО</w:t>
            </w:r>
          </w:p>
        </w:tc>
      </w:tr>
      <w:tr w:rsidR="006A7C7A" w:rsidRPr="006A7C7A" w14:paraId="4E095810" w14:textId="77777777" w:rsidTr="00937ED0">
        <w:trPr>
          <w:trHeight w:val="855"/>
        </w:trPr>
        <w:tc>
          <w:tcPr>
            <w:tcW w:w="582" w:type="dxa"/>
            <w:shd w:val="clear" w:color="auto" w:fill="auto"/>
          </w:tcPr>
          <w:p w14:paraId="0CEE1880" w14:textId="77777777" w:rsidR="006A7C7A" w:rsidRPr="006A7C7A" w:rsidRDefault="006A7C7A" w:rsidP="00C00BD1">
            <w:pPr>
              <w:pStyle w:val="-"/>
              <w:numPr>
                <w:ilvl w:val="0"/>
                <w:numId w:val="460"/>
              </w:numPr>
              <w:spacing w:line="285" w:lineRule="auto"/>
              <w:jc w:val="left"/>
              <w:rPr>
                <w:w w:val="99"/>
              </w:rPr>
            </w:pPr>
          </w:p>
        </w:tc>
        <w:tc>
          <w:tcPr>
            <w:tcW w:w="3398" w:type="dxa"/>
            <w:shd w:val="clear" w:color="auto" w:fill="auto"/>
          </w:tcPr>
          <w:p w14:paraId="252EA9B6" w14:textId="77777777" w:rsidR="006A7C7A" w:rsidRPr="006A7C7A" w:rsidRDefault="006A7C7A" w:rsidP="00937ED0">
            <w:pPr>
              <w:pStyle w:val="afe"/>
              <w:rPr>
                <w:rFonts w:ascii="Times New Roman" w:hAnsi="Times New Roman"/>
                <w:sz w:val="20"/>
                <w:szCs w:val="20"/>
              </w:rPr>
            </w:pPr>
            <w:r w:rsidRPr="006A7C7A">
              <w:rPr>
                <w:rFonts w:ascii="Times New Roman" w:hAnsi="Times New Roman"/>
                <w:sz w:val="20"/>
                <w:szCs w:val="20"/>
              </w:rPr>
              <w:t>Проведение классных родительских собраний в 5-х классах, посвященных переходу на новые ФГОС ООО</w:t>
            </w:r>
          </w:p>
        </w:tc>
        <w:tc>
          <w:tcPr>
            <w:tcW w:w="1136" w:type="dxa"/>
            <w:shd w:val="clear" w:color="auto" w:fill="auto"/>
            <w:vAlign w:val="bottom"/>
          </w:tcPr>
          <w:p w14:paraId="0A318256" w14:textId="77777777" w:rsidR="006A7C7A" w:rsidRPr="006A7C7A" w:rsidRDefault="006A7C7A" w:rsidP="00937ED0">
            <w:pPr>
              <w:pStyle w:val="-"/>
              <w:ind w:firstLine="0"/>
              <w:jc w:val="left"/>
              <w:rPr>
                <w:w w:val="98"/>
                <w:shd w:val="clear" w:color="auto" w:fill="FFFFCC"/>
              </w:rPr>
            </w:pPr>
            <w:r w:rsidRPr="006A7C7A">
              <w:t>Май, ежегодно с 2022 г.</w:t>
            </w:r>
          </w:p>
        </w:tc>
        <w:tc>
          <w:tcPr>
            <w:tcW w:w="1845" w:type="dxa"/>
            <w:shd w:val="clear" w:color="auto" w:fill="auto"/>
            <w:vAlign w:val="bottom"/>
          </w:tcPr>
          <w:p w14:paraId="2861E134" w14:textId="77777777" w:rsidR="006A7C7A" w:rsidRPr="006A7C7A" w:rsidRDefault="006A7C7A" w:rsidP="00937ED0">
            <w:pPr>
              <w:pStyle w:val="-"/>
              <w:spacing w:line="240" w:lineRule="auto"/>
              <w:ind w:firstLine="0"/>
              <w:jc w:val="left"/>
            </w:pPr>
            <w:r w:rsidRPr="006A7C7A">
              <w:t xml:space="preserve">Протоколы классных родительских собраний в 5-х классах, посвященных </w:t>
            </w:r>
            <w:r w:rsidRPr="006A7C7A">
              <w:lastRenderedPageBreak/>
              <w:t>переходу на новые ФГОС ООО</w:t>
            </w:r>
          </w:p>
        </w:tc>
      </w:tr>
      <w:tr w:rsidR="006A7C7A" w:rsidRPr="006A7C7A" w14:paraId="6C630C31" w14:textId="77777777" w:rsidTr="00937ED0">
        <w:trPr>
          <w:trHeight w:val="855"/>
        </w:trPr>
        <w:tc>
          <w:tcPr>
            <w:tcW w:w="582" w:type="dxa"/>
            <w:shd w:val="clear" w:color="auto" w:fill="auto"/>
          </w:tcPr>
          <w:p w14:paraId="5784454A" w14:textId="77777777" w:rsidR="006A7C7A" w:rsidRPr="006A7C7A" w:rsidRDefault="006A7C7A" w:rsidP="00C00BD1">
            <w:pPr>
              <w:pStyle w:val="-"/>
              <w:numPr>
                <w:ilvl w:val="0"/>
                <w:numId w:val="460"/>
              </w:numPr>
              <w:spacing w:line="285" w:lineRule="auto"/>
              <w:jc w:val="left"/>
              <w:rPr>
                <w:w w:val="99"/>
              </w:rPr>
            </w:pPr>
          </w:p>
        </w:tc>
        <w:tc>
          <w:tcPr>
            <w:tcW w:w="3398" w:type="dxa"/>
            <w:shd w:val="clear" w:color="auto" w:fill="auto"/>
          </w:tcPr>
          <w:p w14:paraId="0862FBCE" w14:textId="77777777" w:rsidR="006A7C7A" w:rsidRPr="006A7C7A" w:rsidRDefault="006A7C7A" w:rsidP="00937ED0">
            <w:pPr>
              <w:pStyle w:val="afe"/>
              <w:rPr>
                <w:rFonts w:ascii="Times New Roman" w:hAnsi="Times New Roman"/>
                <w:sz w:val="20"/>
                <w:szCs w:val="20"/>
              </w:rPr>
            </w:pPr>
            <w:r w:rsidRPr="006A7C7A">
              <w:rPr>
                <w:rFonts w:ascii="Times New Roman" w:hAnsi="Times New Roman"/>
                <w:sz w:val="20"/>
                <w:szCs w:val="20"/>
              </w:rPr>
              <w:t>Проведение просветительских мероприятий, направленных на повышение компетентности педагогов образовательной организации и родителей обучающихся</w:t>
            </w:r>
          </w:p>
        </w:tc>
        <w:tc>
          <w:tcPr>
            <w:tcW w:w="1136" w:type="dxa"/>
            <w:shd w:val="clear" w:color="auto" w:fill="auto"/>
            <w:vAlign w:val="bottom"/>
          </w:tcPr>
          <w:p w14:paraId="5862D218" w14:textId="77777777" w:rsidR="006A7C7A" w:rsidRPr="006A7C7A" w:rsidRDefault="006A7C7A" w:rsidP="00937ED0">
            <w:pPr>
              <w:pStyle w:val="-"/>
              <w:ind w:firstLine="0"/>
              <w:jc w:val="left"/>
            </w:pPr>
            <w:r w:rsidRPr="006A7C7A">
              <w:t xml:space="preserve">Ежегодно, в соответствии с графиком </w:t>
            </w:r>
          </w:p>
        </w:tc>
        <w:tc>
          <w:tcPr>
            <w:tcW w:w="1845" w:type="dxa"/>
            <w:shd w:val="clear" w:color="auto" w:fill="auto"/>
            <w:vAlign w:val="bottom"/>
          </w:tcPr>
          <w:p w14:paraId="6222CEC3" w14:textId="77777777" w:rsidR="006A7C7A" w:rsidRPr="006A7C7A" w:rsidRDefault="006A7C7A" w:rsidP="00937ED0">
            <w:pPr>
              <w:pStyle w:val="-"/>
              <w:spacing w:line="240" w:lineRule="auto"/>
              <w:ind w:firstLine="0"/>
              <w:jc w:val="left"/>
            </w:pPr>
            <w:r w:rsidRPr="006A7C7A">
              <w:t>Аналитические отчеты замдиректора по УМР и ВР о проведенных просветительских мероприятиях Пакет информационно- методических материалов Разделы на сайте ОО</w:t>
            </w:r>
          </w:p>
        </w:tc>
      </w:tr>
      <w:tr w:rsidR="006A7C7A" w:rsidRPr="006A7C7A" w14:paraId="396907BF" w14:textId="77777777" w:rsidTr="00937ED0">
        <w:trPr>
          <w:trHeight w:val="855"/>
        </w:trPr>
        <w:tc>
          <w:tcPr>
            <w:tcW w:w="582" w:type="dxa"/>
            <w:shd w:val="clear" w:color="auto" w:fill="auto"/>
          </w:tcPr>
          <w:p w14:paraId="2ED7AF95" w14:textId="77777777" w:rsidR="006A7C7A" w:rsidRPr="006A7C7A" w:rsidRDefault="006A7C7A" w:rsidP="00C00BD1">
            <w:pPr>
              <w:pStyle w:val="-"/>
              <w:numPr>
                <w:ilvl w:val="0"/>
                <w:numId w:val="460"/>
              </w:numPr>
              <w:spacing w:line="285" w:lineRule="auto"/>
              <w:jc w:val="left"/>
              <w:rPr>
                <w:w w:val="99"/>
              </w:rPr>
            </w:pPr>
          </w:p>
        </w:tc>
        <w:tc>
          <w:tcPr>
            <w:tcW w:w="3398" w:type="dxa"/>
            <w:shd w:val="clear" w:color="auto" w:fill="auto"/>
          </w:tcPr>
          <w:p w14:paraId="2377C3AB" w14:textId="77777777" w:rsidR="006A7C7A" w:rsidRPr="006A7C7A" w:rsidRDefault="006A7C7A" w:rsidP="00937ED0">
            <w:pPr>
              <w:pStyle w:val="afe"/>
              <w:rPr>
                <w:rFonts w:ascii="Times New Roman" w:hAnsi="Times New Roman"/>
                <w:sz w:val="20"/>
                <w:szCs w:val="20"/>
              </w:rPr>
            </w:pPr>
            <w:r w:rsidRPr="006A7C7A">
              <w:rPr>
                <w:rFonts w:ascii="Times New Roman" w:hAnsi="Times New Roman"/>
                <w:sz w:val="20"/>
                <w:szCs w:val="20"/>
              </w:rPr>
              <w:t>Анализ имеющихся в образовательной организации условий и ресурсного обеспечения реализации образовательных программ НОО и ООО в соответствии с требованиями новых ФГОС НОО и ООО</w:t>
            </w:r>
          </w:p>
        </w:tc>
        <w:tc>
          <w:tcPr>
            <w:tcW w:w="1136" w:type="dxa"/>
            <w:shd w:val="clear" w:color="auto" w:fill="auto"/>
          </w:tcPr>
          <w:p w14:paraId="449A371C" w14:textId="77777777" w:rsidR="006A7C7A" w:rsidRPr="006A7C7A" w:rsidRDefault="006A7C7A" w:rsidP="00937ED0">
            <w:pPr>
              <w:pStyle w:val="-"/>
              <w:ind w:firstLine="0"/>
              <w:jc w:val="left"/>
            </w:pPr>
            <w:r w:rsidRPr="006A7C7A">
              <w:t>Январь 2022</w:t>
            </w:r>
          </w:p>
        </w:tc>
        <w:tc>
          <w:tcPr>
            <w:tcW w:w="1845" w:type="dxa"/>
            <w:shd w:val="clear" w:color="auto" w:fill="auto"/>
          </w:tcPr>
          <w:p w14:paraId="6B410BA7" w14:textId="77777777" w:rsidR="006A7C7A" w:rsidRPr="006A7C7A" w:rsidRDefault="006A7C7A" w:rsidP="00937ED0">
            <w:pPr>
              <w:pStyle w:val="-"/>
              <w:spacing w:line="240" w:lineRule="auto"/>
              <w:ind w:firstLine="0"/>
              <w:jc w:val="left"/>
            </w:pPr>
            <w:r w:rsidRPr="006A7C7A">
              <w:t>Аналитическая записка об оценке условий образовательной организации с учетом требований новых ФГОС НОО и ООО</w:t>
            </w:r>
          </w:p>
        </w:tc>
      </w:tr>
      <w:tr w:rsidR="006A7C7A" w:rsidRPr="006A7C7A" w14:paraId="527790FC" w14:textId="77777777" w:rsidTr="00937ED0">
        <w:trPr>
          <w:trHeight w:val="855"/>
        </w:trPr>
        <w:tc>
          <w:tcPr>
            <w:tcW w:w="582" w:type="dxa"/>
            <w:shd w:val="clear" w:color="auto" w:fill="auto"/>
          </w:tcPr>
          <w:p w14:paraId="0D5AEA74" w14:textId="77777777" w:rsidR="006A7C7A" w:rsidRPr="006A7C7A" w:rsidRDefault="006A7C7A" w:rsidP="00C00BD1">
            <w:pPr>
              <w:pStyle w:val="-"/>
              <w:numPr>
                <w:ilvl w:val="0"/>
                <w:numId w:val="460"/>
              </w:numPr>
              <w:spacing w:line="285" w:lineRule="auto"/>
              <w:jc w:val="left"/>
              <w:rPr>
                <w:w w:val="99"/>
              </w:rPr>
            </w:pPr>
          </w:p>
        </w:tc>
        <w:tc>
          <w:tcPr>
            <w:tcW w:w="3398" w:type="dxa"/>
            <w:shd w:val="clear" w:color="auto" w:fill="auto"/>
          </w:tcPr>
          <w:p w14:paraId="73E1233A" w14:textId="77777777" w:rsidR="006A7C7A" w:rsidRPr="006A7C7A" w:rsidRDefault="006A7C7A" w:rsidP="00937ED0">
            <w:pPr>
              <w:pStyle w:val="afe"/>
              <w:rPr>
                <w:rFonts w:ascii="Times New Roman" w:hAnsi="Times New Roman"/>
                <w:sz w:val="20"/>
                <w:szCs w:val="20"/>
              </w:rPr>
            </w:pPr>
            <w:r w:rsidRPr="006A7C7A">
              <w:rPr>
                <w:rFonts w:ascii="Times New Roman" w:hAnsi="Times New Roman"/>
                <w:sz w:val="20"/>
                <w:szCs w:val="20"/>
              </w:rPr>
              <w:t>Анализ соответствия материально- технической базы образовательной организации для реализации ООП НОО и ООО действующим санитарным и противопожарным нормам, нормам охраны труда</w:t>
            </w:r>
          </w:p>
        </w:tc>
        <w:tc>
          <w:tcPr>
            <w:tcW w:w="1136" w:type="dxa"/>
            <w:shd w:val="clear" w:color="auto" w:fill="auto"/>
          </w:tcPr>
          <w:p w14:paraId="1F116607" w14:textId="77777777" w:rsidR="006A7C7A" w:rsidRPr="006A7C7A" w:rsidRDefault="006A7C7A" w:rsidP="00937ED0">
            <w:pPr>
              <w:pStyle w:val="-"/>
              <w:ind w:firstLine="0"/>
              <w:jc w:val="left"/>
            </w:pPr>
            <w:r w:rsidRPr="006A7C7A">
              <w:t>Январь-июль 2022</w:t>
            </w:r>
          </w:p>
        </w:tc>
        <w:tc>
          <w:tcPr>
            <w:tcW w:w="1845" w:type="dxa"/>
            <w:shd w:val="clear" w:color="auto" w:fill="auto"/>
          </w:tcPr>
          <w:p w14:paraId="7983DB0E" w14:textId="77777777" w:rsidR="006A7C7A" w:rsidRPr="006A7C7A" w:rsidRDefault="006A7C7A" w:rsidP="00937ED0">
            <w:pPr>
              <w:pStyle w:val="-"/>
              <w:spacing w:line="240" w:lineRule="auto"/>
              <w:ind w:firstLine="0"/>
              <w:jc w:val="left"/>
            </w:pPr>
            <w:r w:rsidRPr="006A7C7A">
              <w:t>Аналитическая записка об оценке материально- технической базы реализации ООП НОО и ООО, приведение ее в соответствие с требованиями новых ФГОС НОО и ООО</w:t>
            </w:r>
          </w:p>
        </w:tc>
      </w:tr>
      <w:tr w:rsidR="006A7C7A" w:rsidRPr="006A7C7A" w14:paraId="4DCCB17B" w14:textId="77777777" w:rsidTr="00937ED0">
        <w:trPr>
          <w:trHeight w:val="855"/>
        </w:trPr>
        <w:tc>
          <w:tcPr>
            <w:tcW w:w="582" w:type="dxa"/>
            <w:shd w:val="clear" w:color="auto" w:fill="auto"/>
          </w:tcPr>
          <w:p w14:paraId="5001F8C6" w14:textId="77777777" w:rsidR="006A7C7A" w:rsidRPr="006A7C7A" w:rsidRDefault="006A7C7A" w:rsidP="00C00BD1">
            <w:pPr>
              <w:pStyle w:val="-"/>
              <w:numPr>
                <w:ilvl w:val="0"/>
                <w:numId w:val="460"/>
              </w:numPr>
              <w:spacing w:line="285" w:lineRule="auto"/>
              <w:jc w:val="left"/>
              <w:rPr>
                <w:w w:val="99"/>
              </w:rPr>
            </w:pPr>
          </w:p>
        </w:tc>
        <w:tc>
          <w:tcPr>
            <w:tcW w:w="3398" w:type="dxa"/>
            <w:shd w:val="clear" w:color="auto" w:fill="auto"/>
          </w:tcPr>
          <w:p w14:paraId="76B1ACFA" w14:textId="77777777" w:rsidR="006A7C7A" w:rsidRPr="006A7C7A" w:rsidRDefault="006A7C7A" w:rsidP="00937ED0">
            <w:pPr>
              <w:pStyle w:val="afe"/>
              <w:rPr>
                <w:rFonts w:ascii="Times New Roman" w:hAnsi="Times New Roman"/>
                <w:sz w:val="20"/>
                <w:szCs w:val="20"/>
              </w:rPr>
            </w:pPr>
            <w:r w:rsidRPr="006A7C7A">
              <w:rPr>
                <w:rFonts w:ascii="Times New Roman" w:hAnsi="Times New Roman"/>
                <w:sz w:val="20"/>
                <w:szCs w:val="20"/>
              </w:rPr>
              <w:t>Комплектование библиотеки УМК по всем предметам учебных планов для реализации новых ФГОС НОО и ООО в соответствии с Федеральным перечнем учебников</w:t>
            </w:r>
          </w:p>
        </w:tc>
        <w:tc>
          <w:tcPr>
            <w:tcW w:w="1136" w:type="dxa"/>
            <w:shd w:val="clear" w:color="auto" w:fill="auto"/>
          </w:tcPr>
          <w:p w14:paraId="1945E5FD" w14:textId="77777777" w:rsidR="006A7C7A" w:rsidRPr="006A7C7A" w:rsidRDefault="006A7C7A" w:rsidP="00937ED0">
            <w:pPr>
              <w:pStyle w:val="-"/>
              <w:ind w:firstLine="0"/>
              <w:jc w:val="left"/>
            </w:pPr>
            <w:r w:rsidRPr="006A7C7A">
              <w:t>До 01.09</w:t>
            </w:r>
          </w:p>
        </w:tc>
        <w:tc>
          <w:tcPr>
            <w:tcW w:w="1845" w:type="dxa"/>
            <w:shd w:val="clear" w:color="auto" w:fill="auto"/>
          </w:tcPr>
          <w:p w14:paraId="2994D56E" w14:textId="77777777" w:rsidR="006A7C7A" w:rsidRPr="006A7C7A" w:rsidRDefault="006A7C7A" w:rsidP="00937ED0">
            <w:pPr>
              <w:pStyle w:val="-"/>
              <w:spacing w:line="240" w:lineRule="auto"/>
              <w:ind w:firstLine="0"/>
              <w:jc w:val="left"/>
            </w:pPr>
            <w:r w:rsidRPr="006A7C7A">
              <w:t xml:space="preserve">Наличие утвержденного и обоснованного списка учебников для реализации новых ФГОС НОО и ООО. Формирование ежегодной заявки на обеспечение образовательной организации учебниками в соответствии с </w:t>
            </w:r>
            <w:r w:rsidRPr="006A7C7A">
              <w:lastRenderedPageBreak/>
              <w:t>Федеральным перечнем учебников</w:t>
            </w:r>
          </w:p>
        </w:tc>
      </w:tr>
      <w:tr w:rsidR="006A7C7A" w:rsidRPr="006A7C7A" w14:paraId="72192E6E" w14:textId="77777777" w:rsidTr="00937ED0">
        <w:trPr>
          <w:trHeight w:val="855"/>
        </w:trPr>
        <w:tc>
          <w:tcPr>
            <w:tcW w:w="582" w:type="dxa"/>
            <w:shd w:val="clear" w:color="auto" w:fill="auto"/>
          </w:tcPr>
          <w:p w14:paraId="40C19154" w14:textId="77777777" w:rsidR="006A7C7A" w:rsidRPr="006A7C7A" w:rsidRDefault="006A7C7A" w:rsidP="00C00BD1">
            <w:pPr>
              <w:pStyle w:val="-"/>
              <w:numPr>
                <w:ilvl w:val="0"/>
                <w:numId w:val="460"/>
              </w:numPr>
              <w:spacing w:line="285" w:lineRule="auto"/>
              <w:jc w:val="left"/>
              <w:rPr>
                <w:w w:val="99"/>
              </w:rPr>
            </w:pPr>
          </w:p>
        </w:tc>
        <w:tc>
          <w:tcPr>
            <w:tcW w:w="3398" w:type="dxa"/>
            <w:shd w:val="clear" w:color="auto" w:fill="auto"/>
          </w:tcPr>
          <w:p w14:paraId="5CF10E98" w14:textId="77777777" w:rsidR="006A7C7A" w:rsidRPr="006A7C7A" w:rsidRDefault="006A7C7A" w:rsidP="00937ED0">
            <w:pPr>
              <w:pStyle w:val="afe"/>
              <w:rPr>
                <w:rFonts w:ascii="Times New Roman" w:hAnsi="Times New Roman"/>
                <w:sz w:val="20"/>
                <w:szCs w:val="20"/>
              </w:rPr>
            </w:pPr>
            <w:r w:rsidRPr="006A7C7A">
              <w:rPr>
                <w:rFonts w:ascii="Times New Roman" w:hAnsi="Times New Roman"/>
                <w:sz w:val="20"/>
                <w:szCs w:val="20"/>
              </w:rPr>
              <w:t>Разработка и реализация системы мониторинга образовательных потребностей (запросов) обучающихся и родителей (законных редставителей) для проектирования учебных планов НОО и ООО в части, формируемой участниками образовательных отношений, и планов внеурочной деятельности НОО и ООО</w:t>
            </w:r>
          </w:p>
        </w:tc>
        <w:tc>
          <w:tcPr>
            <w:tcW w:w="1136" w:type="dxa"/>
            <w:shd w:val="clear" w:color="auto" w:fill="auto"/>
          </w:tcPr>
          <w:p w14:paraId="26C9B736" w14:textId="77777777" w:rsidR="006A7C7A" w:rsidRPr="006A7C7A" w:rsidRDefault="006A7C7A" w:rsidP="00937ED0">
            <w:pPr>
              <w:pStyle w:val="-"/>
              <w:ind w:firstLine="0"/>
              <w:jc w:val="left"/>
            </w:pPr>
            <w:r w:rsidRPr="006A7C7A">
              <w:t>Январь-март 2022</w:t>
            </w:r>
          </w:p>
        </w:tc>
        <w:tc>
          <w:tcPr>
            <w:tcW w:w="1845" w:type="dxa"/>
            <w:shd w:val="clear" w:color="auto" w:fill="auto"/>
          </w:tcPr>
          <w:p w14:paraId="23864BDD" w14:textId="77777777" w:rsidR="006A7C7A" w:rsidRPr="006A7C7A" w:rsidRDefault="006A7C7A" w:rsidP="00937ED0">
            <w:pPr>
              <w:pStyle w:val="-"/>
              <w:spacing w:line="240" w:lineRule="auto"/>
              <w:ind w:firstLine="0"/>
              <w:jc w:val="left"/>
            </w:pPr>
            <w:r w:rsidRPr="006A7C7A">
              <w:t>Аналитическая справка замдиректора по УМР. Аналитическая справка замдиректора по ВР</w:t>
            </w:r>
          </w:p>
        </w:tc>
      </w:tr>
      <w:tr w:rsidR="006A7C7A" w:rsidRPr="006A7C7A" w14:paraId="5331CCE3" w14:textId="77777777" w:rsidTr="00937ED0">
        <w:trPr>
          <w:trHeight w:val="855"/>
        </w:trPr>
        <w:tc>
          <w:tcPr>
            <w:tcW w:w="582" w:type="dxa"/>
            <w:shd w:val="clear" w:color="auto" w:fill="auto"/>
          </w:tcPr>
          <w:p w14:paraId="4B17274C" w14:textId="77777777" w:rsidR="006A7C7A" w:rsidRPr="006A7C7A" w:rsidRDefault="006A7C7A" w:rsidP="00C00BD1">
            <w:pPr>
              <w:pStyle w:val="-"/>
              <w:numPr>
                <w:ilvl w:val="0"/>
                <w:numId w:val="460"/>
              </w:numPr>
              <w:spacing w:line="285" w:lineRule="auto"/>
              <w:jc w:val="left"/>
              <w:rPr>
                <w:w w:val="99"/>
              </w:rPr>
            </w:pPr>
          </w:p>
        </w:tc>
        <w:tc>
          <w:tcPr>
            <w:tcW w:w="3398" w:type="dxa"/>
            <w:shd w:val="clear" w:color="auto" w:fill="auto"/>
          </w:tcPr>
          <w:p w14:paraId="524B79D5" w14:textId="77777777" w:rsidR="006A7C7A" w:rsidRPr="006A7C7A" w:rsidRDefault="006A7C7A" w:rsidP="00937ED0">
            <w:pPr>
              <w:pStyle w:val="afe"/>
              <w:rPr>
                <w:rFonts w:ascii="Times New Roman" w:hAnsi="Times New Roman"/>
                <w:sz w:val="20"/>
                <w:szCs w:val="20"/>
              </w:rPr>
            </w:pPr>
            <w:r w:rsidRPr="006A7C7A">
              <w:rPr>
                <w:rFonts w:ascii="Times New Roman" w:hAnsi="Times New Roman"/>
                <w:sz w:val="20"/>
                <w:szCs w:val="20"/>
              </w:rPr>
              <w:t>Разработка и реализация моделей сетевого взаимодействия образовательной организации и учреждений дополнительного образования детей, учреждений культуры и спорта, средних специальных и высших учебных заведений, учреждений культуры, обеспечивающих реализацию ООП НОО и ООО в рамках перехода на новые ФГОС НОО и ООО</w:t>
            </w:r>
          </w:p>
        </w:tc>
        <w:tc>
          <w:tcPr>
            <w:tcW w:w="1136" w:type="dxa"/>
            <w:shd w:val="clear" w:color="auto" w:fill="auto"/>
          </w:tcPr>
          <w:p w14:paraId="348DB772" w14:textId="77777777" w:rsidR="006A7C7A" w:rsidRPr="006A7C7A" w:rsidRDefault="006A7C7A" w:rsidP="00937ED0">
            <w:pPr>
              <w:pStyle w:val="-"/>
              <w:ind w:firstLine="0"/>
              <w:jc w:val="left"/>
            </w:pPr>
            <w:r w:rsidRPr="006A7C7A">
              <w:t>Сентябрь 2022-2026</w:t>
            </w:r>
          </w:p>
        </w:tc>
        <w:tc>
          <w:tcPr>
            <w:tcW w:w="1845" w:type="dxa"/>
            <w:shd w:val="clear" w:color="auto" w:fill="auto"/>
          </w:tcPr>
          <w:p w14:paraId="3BC36CCD" w14:textId="77777777" w:rsidR="006A7C7A" w:rsidRPr="006A7C7A" w:rsidRDefault="006A7C7A" w:rsidP="00937ED0">
            <w:pPr>
              <w:pStyle w:val="-"/>
              <w:spacing w:line="240" w:lineRule="auto"/>
              <w:ind w:firstLine="0"/>
              <w:jc w:val="left"/>
            </w:pPr>
            <w:r w:rsidRPr="006A7C7A">
              <w:t>Модели сетевого взаимодействия Договоры о сетевом взаимодействии</w:t>
            </w:r>
          </w:p>
        </w:tc>
      </w:tr>
      <w:tr w:rsidR="006A7C7A" w:rsidRPr="006A7C7A" w14:paraId="20C3BDD9" w14:textId="77777777" w:rsidTr="00937ED0">
        <w:trPr>
          <w:trHeight w:val="855"/>
        </w:trPr>
        <w:tc>
          <w:tcPr>
            <w:tcW w:w="582" w:type="dxa"/>
            <w:shd w:val="clear" w:color="auto" w:fill="auto"/>
          </w:tcPr>
          <w:p w14:paraId="388E0731" w14:textId="77777777" w:rsidR="006A7C7A" w:rsidRPr="006A7C7A" w:rsidRDefault="006A7C7A" w:rsidP="00C00BD1">
            <w:pPr>
              <w:pStyle w:val="-"/>
              <w:numPr>
                <w:ilvl w:val="0"/>
                <w:numId w:val="460"/>
              </w:numPr>
              <w:spacing w:line="285" w:lineRule="auto"/>
              <w:jc w:val="left"/>
              <w:rPr>
                <w:w w:val="99"/>
              </w:rPr>
            </w:pPr>
          </w:p>
        </w:tc>
        <w:tc>
          <w:tcPr>
            <w:tcW w:w="3398" w:type="dxa"/>
            <w:shd w:val="clear" w:color="auto" w:fill="auto"/>
          </w:tcPr>
          <w:p w14:paraId="3BB6BDC4" w14:textId="77777777" w:rsidR="006A7C7A" w:rsidRPr="006A7C7A" w:rsidRDefault="006A7C7A" w:rsidP="00937ED0">
            <w:pPr>
              <w:pStyle w:val="afe"/>
              <w:rPr>
                <w:rFonts w:ascii="Times New Roman" w:hAnsi="Times New Roman"/>
                <w:sz w:val="20"/>
                <w:szCs w:val="20"/>
              </w:rPr>
            </w:pPr>
            <w:r w:rsidRPr="006A7C7A">
              <w:rPr>
                <w:rFonts w:ascii="Times New Roman" w:hAnsi="Times New Roman"/>
                <w:sz w:val="20"/>
                <w:szCs w:val="20"/>
              </w:rPr>
              <w:t>Обеспечение координации сетевого взаимодействия участников образовательных отношений по реализации ООП НОО и ООО в рамках перехода на новые ФГОС НОО и ООО</w:t>
            </w:r>
          </w:p>
        </w:tc>
        <w:tc>
          <w:tcPr>
            <w:tcW w:w="1136" w:type="dxa"/>
            <w:shd w:val="clear" w:color="auto" w:fill="auto"/>
          </w:tcPr>
          <w:p w14:paraId="6C9ACF4F" w14:textId="77777777" w:rsidR="006A7C7A" w:rsidRPr="006A7C7A" w:rsidRDefault="006A7C7A" w:rsidP="00937ED0">
            <w:pPr>
              <w:pStyle w:val="-"/>
              <w:ind w:firstLine="0"/>
              <w:jc w:val="left"/>
            </w:pPr>
            <w:r w:rsidRPr="006A7C7A">
              <w:t xml:space="preserve">2022-2027 </w:t>
            </w:r>
          </w:p>
        </w:tc>
        <w:tc>
          <w:tcPr>
            <w:tcW w:w="1845" w:type="dxa"/>
            <w:shd w:val="clear" w:color="auto" w:fill="auto"/>
          </w:tcPr>
          <w:p w14:paraId="0A0FF201" w14:textId="77777777" w:rsidR="006A7C7A" w:rsidRPr="006A7C7A" w:rsidRDefault="006A7C7A" w:rsidP="00937ED0">
            <w:pPr>
              <w:pStyle w:val="-"/>
              <w:spacing w:line="240" w:lineRule="auto"/>
              <w:ind w:firstLine="0"/>
              <w:jc w:val="left"/>
            </w:pPr>
            <w:r w:rsidRPr="006A7C7A">
              <w:t>Пакет документов по сетевому взаимодействию</w:t>
            </w:r>
          </w:p>
        </w:tc>
      </w:tr>
    </w:tbl>
    <w:p w14:paraId="1056EB20" w14:textId="77777777" w:rsidR="006A7C7A" w:rsidRDefault="006A7C7A" w:rsidP="006A7C7A">
      <w:pPr>
        <w:rPr>
          <w:rFonts w:ascii="Times New Roman" w:hAnsi="Times New Roman" w:cs="Times New Roman"/>
          <w:sz w:val="20"/>
          <w:szCs w:val="20"/>
        </w:rPr>
      </w:pPr>
    </w:p>
    <w:p w14:paraId="7186F46D" w14:textId="77777777" w:rsidR="006A7C7A" w:rsidRPr="00157C02" w:rsidRDefault="006A7C7A" w:rsidP="00C00BD1">
      <w:pPr>
        <w:pStyle w:val="afc"/>
        <w:widowControl w:val="0"/>
        <w:numPr>
          <w:ilvl w:val="0"/>
          <w:numId w:val="459"/>
        </w:numPr>
        <w:autoSpaceDE w:val="0"/>
        <w:autoSpaceDN w:val="0"/>
        <w:ind w:right="155"/>
        <w:rPr>
          <w:rFonts w:ascii="Times New Roman"/>
          <w:lang w:val="ru-RU"/>
        </w:rPr>
      </w:pPr>
      <w:r w:rsidRPr="00157C02">
        <w:rPr>
          <w:rFonts w:ascii="Times New Roman" w:eastAsia="Times New Roman" w:cs="Arial"/>
          <w:b/>
          <w:sz w:val="24"/>
          <w:lang w:val="ru-RU" w:eastAsia="ru-RU"/>
        </w:rPr>
        <w:t>Нормативное обеспечение постепенного перехода на обучение по новым ФГОС НОО и ФГОС ООО</w:t>
      </w:r>
    </w:p>
    <w:p w14:paraId="615BF694" w14:textId="77777777" w:rsidR="006A7C7A" w:rsidRPr="00157C02" w:rsidRDefault="006A7C7A" w:rsidP="006A7C7A">
      <w:pPr>
        <w:rPr>
          <w:rFonts w:ascii="Times New Roman" w:hAnsi="Times New Roman" w:cs="Times New Roman"/>
          <w:sz w:val="20"/>
          <w:szCs w:val="20"/>
        </w:rPr>
      </w:pPr>
    </w:p>
    <w:tbl>
      <w:tblPr>
        <w:tblW w:w="708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88"/>
        <w:gridCol w:w="3399"/>
        <w:gridCol w:w="706"/>
        <w:gridCol w:w="1995"/>
      </w:tblGrid>
      <w:tr w:rsidR="006A7C7A" w:rsidRPr="006A7C7A" w14:paraId="586FE287" w14:textId="77777777" w:rsidTr="00937ED0">
        <w:trPr>
          <w:trHeight w:val="855"/>
        </w:trPr>
        <w:tc>
          <w:tcPr>
            <w:tcW w:w="988" w:type="dxa"/>
            <w:shd w:val="clear" w:color="auto" w:fill="auto"/>
          </w:tcPr>
          <w:p w14:paraId="200F64B5" w14:textId="77777777" w:rsidR="006A7C7A" w:rsidRPr="006A7C7A" w:rsidRDefault="006A7C7A" w:rsidP="00937ED0">
            <w:pPr>
              <w:pStyle w:val="-"/>
              <w:ind w:firstLine="0"/>
              <w:jc w:val="left"/>
              <w:rPr>
                <w:w w:val="99"/>
              </w:rPr>
            </w:pPr>
            <w:r w:rsidRPr="006A7C7A">
              <w:rPr>
                <w:w w:val="99"/>
              </w:rPr>
              <w:t>№</w:t>
            </w:r>
          </w:p>
          <w:p w14:paraId="09973E89" w14:textId="77777777" w:rsidR="006A7C7A" w:rsidRPr="006A7C7A" w:rsidRDefault="006A7C7A" w:rsidP="00937ED0">
            <w:pPr>
              <w:pStyle w:val="-"/>
              <w:ind w:firstLine="0"/>
              <w:jc w:val="left"/>
              <w:rPr>
                <w:w w:val="99"/>
              </w:rPr>
            </w:pPr>
            <w:r w:rsidRPr="006A7C7A">
              <w:rPr>
                <w:w w:val="98"/>
              </w:rPr>
              <w:t>п/п</w:t>
            </w:r>
          </w:p>
        </w:tc>
        <w:tc>
          <w:tcPr>
            <w:tcW w:w="3399" w:type="dxa"/>
            <w:shd w:val="clear" w:color="auto" w:fill="auto"/>
          </w:tcPr>
          <w:p w14:paraId="0A46CBE4" w14:textId="77777777" w:rsidR="006A7C7A" w:rsidRPr="006A7C7A" w:rsidRDefault="006A7C7A" w:rsidP="00937ED0">
            <w:pPr>
              <w:pStyle w:val="-"/>
              <w:jc w:val="left"/>
            </w:pPr>
            <w:r w:rsidRPr="006A7C7A">
              <w:t>Мероприятия</w:t>
            </w:r>
          </w:p>
        </w:tc>
        <w:tc>
          <w:tcPr>
            <w:tcW w:w="706" w:type="dxa"/>
            <w:shd w:val="clear" w:color="auto" w:fill="auto"/>
          </w:tcPr>
          <w:p w14:paraId="59088D31" w14:textId="77777777" w:rsidR="006A7C7A" w:rsidRPr="006A7C7A" w:rsidRDefault="006A7C7A" w:rsidP="00937ED0">
            <w:pPr>
              <w:pStyle w:val="-"/>
              <w:ind w:firstLine="0"/>
              <w:jc w:val="center"/>
              <w:rPr>
                <w:w w:val="99"/>
              </w:rPr>
            </w:pPr>
            <w:r w:rsidRPr="006A7C7A">
              <w:rPr>
                <w:w w:val="99"/>
              </w:rPr>
              <w:t>Сроки</w:t>
            </w:r>
          </w:p>
          <w:p w14:paraId="381D86D0" w14:textId="77777777" w:rsidR="006A7C7A" w:rsidRPr="006A7C7A" w:rsidRDefault="006A7C7A" w:rsidP="00937ED0">
            <w:pPr>
              <w:pStyle w:val="-"/>
              <w:ind w:firstLine="0"/>
              <w:jc w:val="center"/>
              <w:rPr>
                <w:w w:val="99"/>
              </w:rPr>
            </w:pPr>
            <w:r w:rsidRPr="006A7C7A">
              <w:t>исполнения</w:t>
            </w:r>
          </w:p>
        </w:tc>
        <w:tc>
          <w:tcPr>
            <w:tcW w:w="1995" w:type="dxa"/>
            <w:shd w:val="clear" w:color="auto" w:fill="auto"/>
          </w:tcPr>
          <w:p w14:paraId="5FC9B69F" w14:textId="77777777" w:rsidR="006A7C7A" w:rsidRPr="006A7C7A" w:rsidRDefault="006A7C7A" w:rsidP="00937ED0">
            <w:pPr>
              <w:pStyle w:val="-"/>
              <w:jc w:val="center"/>
            </w:pPr>
            <w:r w:rsidRPr="006A7C7A">
              <w:t>Результат</w:t>
            </w:r>
          </w:p>
        </w:tc>
      </w:tr>
      <w:tr w:rsidR="006A7C7A" w:rsidRPr="006A7C7A" w14:paraId="428BBCDD" w14:textId="77777777" w:rsidTr="00937ED0">
        <w:trPr>
          <w:trHeight w:val="855"/>
        </w:trPr>
        <w:tc>
          <w:tcPr>
            <w:tcW w:w="988" w:type="dxa"/>
            <w:shd w:val="clear" w:color="auto" w:fill="auto"/>
          </w:tcPr>
          <w:p w14:paraId="57523D0B" w14:textId="77777777" w:rsidR="006A7C7A" w:rsidRPr="006A7C7A" w:rsidRDefault="006A7C7A" w:rsidP="00C00BD1">
            <w:pPr>
              <w:pStyle w:val="-"/>
              <w:numPr>
                <w:ilvl w:val="3"/>
                <w:numId w:val="459"/>
              </w:numPr>
              <w:spacing w:line="285" w:lineRule="auto"/>
              <w:jc w:val="left"/>
              <w:rPr>
                <w:w w:val="99"/>
              </w:rPr>
            </w:pPr>
          </w:p>
        </w:tc>
        <w:tc>
          <w:tcPr>
            <w:tcW w:w="3399" w:type="dxa"/>
            <w:shd w:val="clear" w:color="auto" w:fill="auto"/>
          </w:tcPr>
          <w:p w14:paraId="08FCAD56"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Формирование банка данных</w:t>
            </w:r>
          </w:p>
          <w:p w14:paraId="609263A7"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нормативно-правовых документов</w:t>
            </w:r>
          </w:p>
          <w:p w14:paraId="6B05EC56"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федерального, регионального,</w:t>
            </w:r>
          </w:p>
          <w:p w14:paraId="5D4883F2"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муниципального уровней,</w:t>
            </w:r>
          </w:p>
          <w:p w14:paraId="41FAB98C" w14:textId="77777777" w:rsidR="006A7C7A" w:rsidRPr="006A7C7A" w:rsidRDefault="006A7C7A" w:rsidP="00937ED0">
            <w:pPr>
              <w:spacing w:line="0" w:lineRule="atLeast"/>
              <w:rPr>
                <w:rFonts w:ascii="Times New Roman" w:hAnsi="Times New Roman" w:cs="Times New Roman"/>
                <w:sz w:val="20"/>
                <w:szCs w:val="20"/>
              </w:rPr>
            </w:pPr>
            <w:r w:rsidRPr="006A7C7A">
              <w:rPr>
                <w:rFonts w:ascii="Times New Roman" w:eastAsia="Times New Roman" w:hAnsi="Times New Roman" w:cs="Times New Roman"/>
                <w:sz w:val="20"/>
                <w:szCs w:val="20"/>
              </w:rPr>
              <w:t>обеспечивающих переход на новые ФГОС НОО и ФГОС ООО</w:t>
            </w:r>
          </w:p>
        </w:tc>
        <w:tc>
          <w:tcPr>
            <w:tcW w:w="706" w:type="dxa"/>
            <w:shd w:val="clear" w:color="auto" w:fill="auto"/>
          </w:tcPr>
          <w:p w14:paraId="4AAD1982" w14:textId="77777777" w:rsidR="006A7C7A" w:rsidRPr="006A7C7A" w:rsidRDefault="006A7C7A" w:rsidP="00937ED0">
            <w:pPr>
              <w:pStyle w:val="-"/>
              <w:ind w:firstLine="0"/>
              <w:jc w:val="center"/>
              <w:rPr>
                <w:w w:val="99"/>
              </w:rPr>
            </w:pPr>
            <w:r w:rsidRPr="006A7C7A">
              <w:rPr>
                <w:w w:val="99"/>
              </w:rPr>
              <w:t>В течение всего периода</w:t>
            </w:r>
          </w:p>
        </w:tc>
        <w:tc>
          <w:tcPr>
            <w:tcW w:w="1995" w:type="dxa"/>
            <w:shd w:val="clear" w:color="auto" w:fill="auto"/>
          </w:tcPr>
          <w:p w14:paraId="6DB86E69"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Банк данных нормативно-</w:t>
            </w:r>
          </w:p>
          <w:p w14:paraId="57709858"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правовых документов</w:t>
            </w:r>
          </w:p>
          <w:p w14:paraId="15915EE2"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федерального,</w:t>
            </w:r>
          </w:p>
          <w:p w14:paraId="04F1C1B2"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регионального, муниципального уровней,</w:t>
            </w:r>
          </w:p>
          <w:p w14:paraId="49A088FA"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lastRenderedPageBreak/>
              <w:t>обеспечивающих реализацию ФГОС НОО и</w:t>
            </w:r>
          </w:p>
          <w:p w14:paraId="2EB3CB51" w14:textId="77777777" w:rsidR="006A7C7A" w:rsidRPr="006A7C7A" w:rsidRDefault="006A7C7A" w:rsidP="00937ED0">
            <w:pPr>
              <w:spacing w:line="0" w:lineRule="atLeast"/>
              <w:rPr>
                <w:rFonts w:ascii="Times New Roman" w:hAnsi="Times New Roman" w:cs="Times New Roman"/>
                <w:sz w:val="20"/>
                <w:szCs w:val="20"/>
              </w:rPr>
            </w:pPr>
            <w:r w:rsidRPr="006A7C7A">
              <w:rPr>
                <w:rFonts w:ascii="Times New Roman" w:eastAsia="Times New Roman" w:hAnsi="Times New Roman" w:cs="Times New Roman"/>
                <w:sz w:val="20"/>
                <w:szCs w:val="20"/>
              </w:rPr>
              <w:t>ФГОС ООО</w:t>
            </w:r>
          </w:p>
        </w:tc>
      </w:tr>
      <w:tr w:rsidR="006A7C7A" w:rsidRPr="006A7C7A" w14:paraId="7DDD8D5A" w14:textId="77777777" w:rsidTr="00937ED0">
        <w:trPr>
          <w:trHeight w:val="855"/>
        </w:trPr>
        <w:tc>
          <w:tcPr>
            <w:tcW w:w="988" w:type="dxa"/>
            <w:shd w:val="clear" w:color="auto" w:fill="auto"/>
          </w:tcPr>
          <w:p w14:paraId="05D94D58" w14:textId="77777777" w:rsidR="006A7C7A" w:rsidRPr="006A7C7A" w:rsidRDefault="006A7C7A" w:rsidP="00C00BD1">
            <w:pPr>
              <w:pStyle w:val="-"/>
              <w:numPr>
                <w:ilvl w:val="3"/>
                <w:numId w:val="459"/>
              </w:numPr>
              <w:spacing w:line="285" w:lineRule="auto"/>
              <w:jc w:val="left"/>
              <w:rPr>
                <w:w w:val="99"/>
              </w:rPr>
            </w:pPr>
          </w:p>
        </w:tc>
        <w:tc>
          <w:tcPr>
            <w:tcW w:w="3399" w:type="dxa"/>
            <w:shd w:val="clear" w:color="auto" w:fill="auto"/>
          </w:tcPr>
          <w:p w14:paraId="7C78E163" w14:textId="77777777" w:rsidR="006A7C7A" w:rsidRPr="006A7C7A" w:rsidRDefault="006A7C7A" w:rsidP="00937ED0">
            <w:pPr>
              <w:spacing w:line="0" w:lineRule="atLeast"/>
              <w:rPr>
                <w:rFonts w:ascii="Times New Roman" w:eastAsia="Times New Roman" w:hAnsi="Times New Roman" w:cs="Times New Roman"/>
                <w:i/>
                <w:sz w:val="20"/>
                <w:szCs w:val="20"/>
              </w:rPr>
            </w:pPr>
            <w:r w:rsidRPr="006A7C7A">
              <w:rPr>
                <w:rFonts w:ascii="Times New Roman" w:eastAsia="Times New Roman" w:hAnsi="Times New Roman" w:cs="Times New Roman"/>
                <w:i/>
                <w:sz w:val="20"/>
                <w:szCs w:val="20"/>
              </w:rPr>
              <w:t>Изучение документов федерального, регионального уровня,</w:t>
            </w:r>
            <w:r w:rsidRPr="006A7C7A">
              <w:rPr>
                <w:rFonts w:ascii="Times New Roman" w:eastAsia="Times New Roman" w:hAnsi="Times New Roman" w:cs="Times New Roman"/>
                <w:sz w:val="20"/>
                <w:szCs w:val="20"/>
              </w:rPr>
              <w:t xml:space="preserve"> регламентирующих введение ФГОС НОО и ФГОС ООО</w:t>
            </w:r>
          </w:p>
          <w:p w14:paraId="446B8A8D" w14:textId="77777777" w:rsidR="006A7C7A" w:rsidRPr="006A7C7A" w:rsidRDefault="006A7C7A" w:rsidP="00937ED0">
            <w:pPr>
              <w:spacing w:line="264" w:lineRule="exact"/>
              <w:rPr>
                <w:rFonts w:ascii="Times New Roman" w:eastAsia="Times New Roman" w:hAnsi="Times New Roman" w:cs="Times New Roman"/>
                <w:i/>
                <w:sz w:val="20"/>
                <w:szCs w:val="20"/>
              </w:rPr>
            </w:pPr>
          </w:p>
          <w:p w14:paraId="6CAF192A" w14:textId="77777777" w:rsidR="006A7C7A" w:rsidRPr="006A7C7A" w:rsidRDefault="006A7C7A" w:rsidP="00937ED0">
            <w:pPr>
              <w:pStyle w:val="-"/>
              <w:jc w:val="left"/>
            </w:pPr>
          </w:p>
        </w:tc>
        <w:tc>
          <w:tcPr>
            <w:tcW w:w="706" w:type="dxa"/>
            <w:shd w:val="clear" w:color="auto" w:fill="auto"/>
          </w:tcPr>
          <w:p w14:paraId="14654736" w14:textId="77777777" w:rsidR="006A7C7A" w:rsidRPr="006A7C7A" w:rsidRDefault="006A7C7A" w:rsidP="00937ED0">
            <w:pPr>
              <w:pStyle w:val="-"/>
              <w:ind w:firstLine="0"/>
              <w:jc w:val="center"/>
              <w:rPr>
                <w:w w:val="99"/>
              </w:rPr>
            </w:pPr>
            <w:r w:rsidRPr="006A7C7A">
              <w:rPr>
                <w:w w:val="99"/>
              </w:rPr>
              <w:t>В течение всего периода</w:t>
            </w:r>
          </w:p>
        </w:tc>
        <w:tc>
          <w:tcPr>
            <w:tcW w:w="1995" w:type="dxa"/>
            <w:shd w:val="clear" w:color="auto" w:fill="auto"/>
          </w:tcPr>
          <w:p w14:paraId="0C69AC46" w14:textId="77777777" w:rsidR="006A7C7A" w:rsidRPr="006A7C7A" w:rsidRDefault="006A7C7A" w:rsidP="00937ED0">
            <w:pPr>
              <w:spacing w:line="264" w:lineRule="exact"/>
              <w:rPr>
                <w:rFonts w:ascii="Times New Roman" w:eastAsia="Times New Roman" w:hAnsi="Times New Roman" w:cs="Times New Roman"/>
                <w:i/>
                <w:sz w:val="20"/>
                <w:szCs w:val="20"/>
              </w:rPr>
            </w:pPr>
            <w:r w:rsidRPr="006A7C7A">
              <w:rPr>
                <w:rFonts w:ascii="Times New Roman" w:eastAsia="Times New Roman" w:hAnsi="Times New Roman" w:cs="Times New Roman"/>
                <w:i/>
                <w:sz w:val="20"/>
                <w:szCs w:val="20"/>
              </w:rPr>
              <w:t>Листы ознакомления сдокументами федерального,</w:t>
            </w:r>
          </w:p>
          <w:p w14:paraId="4D02C21C" w14:textId="77777777" w:rsidR="006A7C7A" w:rsidRPr="006A7C7A" w:rsidRDefault="006A7C7A" w:rsidP="00937ED0">
            <w:pPr>
              <w:spacing w:line="0" w:lineRule="atLeast"/>
              <w:rPr>
                <w:rFonts w:ascii="Times New Roman" w:hAnsi="Times New Roman" w:cs="Times New Roman"/>
                <w:sz w:val="20"/>
                <w:szCs w:val="20"/>
              </w:rPr>
            </w:pPr>
            <w:r w:rsidRPr="006A7C7A">
              <w:rPr>
                <w:rFonts w:ascii="Times New Roman" w:eastAsia="Times New Roman" w:hAnsi="Times New Roman" w:cs="Times New Roman"/>
                <w:sz w:val="20"/>
                <w:szCs w:val="20"/>
              </w:rPr>
              <w:t>регионального уровня,регламентирующими введение ФГОС ООО</w:t>
            </w:r>
          </w:p>
        </w:tc>
      </w:tr>
      <w:tr w:rsidR="006A7C7A" w:rsidRPr="006A7C7A" w14:paraId="652C588B" w14:textId="77777777" w:rsidTr="00937ED0">
        <w:trPr>
          <w:trHeight w:val="855"/>
        </w:trPr>
        <w:tc>
          <w:tcPr>
            <w:tcW w:w="988" w:type="dxa"/>
            <w:shd w:val="clear" w:color="auto" w:fill="auto"/>
          </w:tcPr>
          <w:p w14:paraId="3784A617"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76E48583"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Внесение изменений в программу</w:t>
            </w:r>
          </w:p>
          <w:p w14:paraId="37E2E588" w14:textId="77777777" w:rsidR="006A7C7A" w:rsidRPr="006A7C7A" w:rsidRDefault="006A7C7A" w:rsidP="00937ED0">
            <w:pPr>
              <w:spacing w:line="0" w:lineRule="atLeast"/>
              <w:rPr>
                <w:rFonts w:ascii="Times New Roman" w:eastAsia="Times New Roman" w:hAnsi="Times New Roman" w:cs="Times New Roman"/>
                <w:i/>
                <w:sz w:val="20"/>
                <w:szCs w:val="20"/>
              </w:rPr>
            </w:pPr>
            <w:r w:rsidRPr="006A7C7A">
              <w:rPr>
                <w:rFonts w:ascii="Times New Roman" w:eastAsia="Times New Roman" w:hAnsi="Times New Roman" w:cs="Times New Roman"/>
                <w:sz w:val="20"/>
                <w:szCs w:val="20"/>
              </w:rPr>
              <w:t>развития образовательной организации</w:t>
            </w:r>
          </w:p>
        </w:tc>
        <w:tc>
          <w:tcPr>
            <w:tcW w:w="706" w:type="dxa"/>
            <w:shd w:val="clear" w:color="auto" w:fill="auto"/>
          </w:tcPr>
          <w:p w14:paraId="168C5E76" w14:textId="77777777" w:rsidR="006A7C7A" w:rsidRPr="006A7C7A" w:rsidRDefault="006A7C7A" w:rsidP="00937ED0">
            <w:pPr>
              <w:pStyle w:val="-"/>
              <w:ind w:firstLine="0"/>
              <w:jc w:val="center"/>
              <w:rPr>
                <w:w w:val="99"/>
              </w:rPr>
            </w:pPr>
            <w:r w:rsidRPr="006A7C7A">
              <w:rPr>
                <w:w w:val="99"/>
              </w:rPr>
              <w:t>Январь 2022</w:t>
            </w:r>
          </w:p>
        </w:tc>
        <w:tc>
          <w:tcPr>
            <w:tcW w:w="1995" w:type="dxa"/>
            <w:shd w:val="clear" w:color="auto" w:fill="auto"/>
          </w:tcPr>
          <w:p w14:paraId="2210965B"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Приказ о внесении</w:t>
            </w:r>
          </w:p>
          <w:p w14:paraId="7164F174"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изменений в программу</w:t>
            </w:r>
          </w:p>
          <w:p w14:paraId="488FEB85"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развития образовательной</w:t>
            </w:r>
          </w:p>
          <w:p w14:paraId="544B3B3C" w14:textId="77777777" w:rsidR="006A7C7A" w:rsidRPr="006A7C7A" w:rsidRDefault="006A7C7A" w:rsidP="00937ED0">
            <w:pPr>
              <w:spacing w:line="264" w:lineRule="exact"/>
              <w:rPr>
                <w:rFonts w:ascii="Times New Roman" w:eastAsia="Times New Roman" w:hAnsi="Times New Roman" w:cs="Times New Roman"/>
                <w:i/>
                <w:sz w:val="20"/>
                <w:szCs w:val="20"/>
              </w:rPr>
            </w:pPr>
            <w:r w:rsidRPr="006A7C7A">
              <w:rPr>
                <w:rFonts w:ascii="Times New Roman" w:eastAsia="Times New Roman" w:hAnsi="Times New Roman" w:cs="Times New Roman"/>
                <w:sz w:val="20"/>
                <w:szCs w:val="20"/>
              </w:rPr>
              <w:t>организации</w:t>
            </w:r>
          </w:p>
        </w:tc>
      </w:tr>
      <w:tr w:rsidR="006A7C7A" w:rsidRPr="006A7C7A" w14:paraId="0598C315" w14:textId="77777777" w:rsidTr="00937ED0">
        <w:trPr>
          <w:trHeight w:val="855"/>
        </w:trPr>
        <w:tc>
          <w:tcPr>
            <w:tcW w:w="988" w:type="dxa"/>
            <w:shd w:val="clear" w:color="auto" w:fill="auto"/>
          </w:tcPr>
          <w:p w14:paraId="714DADFA"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4C1835B9" w14:textId="77777777" w:rsidR="006A7C7A" w:rsidRPr="006A7C7A" w:rsidRDefault="006A7C7A" w:rsidP="00937ED0">
            <w:pPr>
              <w:spacing w:line="260" w:lineRule="exact"/>
              <w:rPr>
                <w:rFonts w:ascii="Times New Roman" w:eastAsia="Times New Roman" w:hAnsi="Times New Roman" w:cs="Times New Roman"/>
                <w:i/>
                <w:sz w:val="20"/>
                <w:szCs w:val="20"/>
              </w:rPr>
            </w:pPr>
            <w:r w:rsidRPr="006A7C7A">
              <w:rPr>
                <w:rFonts w:ascii="Times New Roman" w:eastAsia="Times New Roman" w:hAnsi="Times New Roman" w:cs="Times New Roman"/>
                <w:sz w:val="20"/>
                <w:szCs w:val="20"/>
              </w:rPr>
              <w:t>Внесение изменений и дополнений в Устав образовательной организации (при необходимости)</w:t>
            </w:r>
          </w:p>
        </w:tc>
        <w:tc>
          <w:tcPr>
            <w:tcW w:w="706" w:type="dxa"/>
            <w:shd w:val="clear" w:color="auto" w:fill="auto"/>
          </w:tcPr>
          <w:p w14:paraId="57D1D53E" w14:textId="77777777" w:rsidR="006A7C7A" w:rsidRPr="006A7C7A" w:rsidRDefault="006A7C7A" w:rsidP="00937ED0">
            <w:pPr>
              <w:pStyle w:val="-"/>
              <w:ind w:firstLine="0"/>
              <w:jc w:val="center"/>
              <w:rPr>
                <w:w w:val="99"/>
              </w:rPr>
            </w:pPr>
            <w:r w:rsidRPr="006A7C7A">
              <w:rPr>
                <w:w w:val="99"/>
              </w:rPr>
              <w:t>До 01.09. 2022</w:t>
            </w:r>
          </w:p>
        </w:tc>
        <w:tc>
          <w:tcPr>
            <w:tcW w:w="1995" w:type="dxa"/>
            <w:shd w:val="clear" w:color="auto" w:fill="auto"/>
          </w:tcPr>
          <w:p w14:paraId="27EE9FF7"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Устав образовательной</w:t>
            </w:r>
          </w:p>
          <w:p w14:paraId="087B848D" w14:textId="77777777" w:rsidR="006A7C7A" w:rsidRPr="006A7C7A" w:rsidRDefault="006A7C7A" w:rsidP="00937ED0">
            <w:pPr>
              <w:spacing w:line="264" w:lineRule="exact"/>
              <w:rPr>
                <w:rFonts w:ascii="Times New Roman" w:eastAsia="Times New Roman" w:hAnsi="Times New Roman" w:cs="Times New Roman"/>
                <w:i/>
                <w:sz w:val="20"/>
                <w:szCs w:val="20"/>
              </w:rPr>
            </w:pPr>
            <w:r w:rsidRPr="006A7C7A">
              <w:rPr>
                <w:rFonts w:ascii="Times New Roman" w:eastAsia="Times New Roman" w:hAnsi="Times New Roman" w:cs="Times New Roman"/>
                <w:sz w:val="20"/>
                <w:szCs w:val="20"/>
              </w:rPr>
              <w:t>организации</w:t>
            </w:r>
          </w:p>
        </w:tc>
      </w:tr>
      <w:tr w:rsidR="006A7C7A" w:rsidRPr="006A7C7A" w14:paraId="23013009" w14:textId="77777777" w:rsidTr="00937ED0">
        <w:trPr>
          <w:trHeight w:val="855"/>
        </w:trPr>
        <w:tc>
          <w:tcPr>
            <w:tcW w:w="988" w:type="dxa"/>
            <w:shd w:val="clear" w:color="auto" w:fill="auto"/>
          </w:tcPr>
          <w:p w14:paraId="5080B666"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74E2429D"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Разработка приказов, локальных актов, регламентирующих введение ФГОС НОО и ФГОС ООО</w:t>
            </w:r>
          </w:p>
        </w:tc>
        <w:tc>
          <w:tcPr>
            <w:tcW w:w="706" w:type="dxa"/>
            <w:shd w:val="clear" w:color="auto" w:fill="auto"/>
          </w:tcPr>
          <w:p w14:paraId="27227FE4" w14:textId="77777777" w:rsidR="006A7C7A" w:rsidRPr="006A7C7A" w:rsidRDefault="006A7C7A" w:rsidP="00937ED0">
            <w:pPr>
              <w:pStyle w:val="-"/>
              <w:ind w:firstLine="0"/>
              <w:jc w:val="center"/>
              <w:rPr>
                <w:w w:val="99"/>
              </w:rPr>
            </w:pPr>
            <w:r w:rsidRPr="006A7C7A">
              <w:rPr>
                <w:w w:val="99"/>
              </w:rPr>
              <w:t>До 01.09.2022</w:t>
            </w:r>
          </w:p>
        </w:tc>
        <w:tc>
          <w:tcPr>
            <w:tcW w:w="1995" w:type="dxa"/>
            <w:shd w:val="clear" w:color="auto" w:fill="auto"/>
          </w:tcPr>
          <w:p w14:paraId="7191153B"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Приказы, локальные акты,регламентирующие переход</w:t>
            </w:r>
          </w:p>
          <w:p w14:paraId="65E87C9B"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на новые ФГОС НОО и ФГОС ООО</w:t>
            </w:r>
          </w:p>
        </w:tc>
      </w:tr>
      <w:tr w:rsidR="006A7C7A" w:rsidRPr="006A7C7A" w14:paraId="40A1F8F2" w14:textId="77777777" w:rsidTr="00937ED0">
        <w:trPr>
          <w:trHeight w:val="855"/>
        </w:trPr>
        <w:tc>
          <w:tcPr>
            <w:tcW w:w="988" w:type="dxa"/>
            <w:shd w:val="clear" w:color="auto" w:fill="auto"/>
          </w:tcPr>
          <w:p w14:paraId="7F9C880E"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331C8988" w14:textId="77777777" w:rsidR="006A7C7A" w:rsidRPr="006A7C7A" w:rsidRDefault="006A7C7A" w:rsidP="00937ED0">
            <w:pPr>
              <w:spacing w:line="259"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Приведение в соответствие с</w:t>
            </w:r>
          </w:p>
          <w:p w14:paraId="68D4F767"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требованиями новых ФГОС НОО и</w:t>
            </w:r>
          </w:p>
          <w:p w14:paraId="4D2411D2"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ООО должностных инструкций</w:t>
            </w:r>
          </w:p>
          <w:p w14:paraId="7BCC723D"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работников образовательной</w:t>
            </w:r>
          </w:p>
          <w:p w14:paraId="6D477CE7"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организации</w:t>
            </w:r>
          </w:p>
        </w:tc>
        <w:tc>
          <w:tcPr>
            <w:tcW w:w="706" w:type="dxa"/>
            <w:shd w:val="clear" w:color="auto" w:fill="auto"/>
          </w:tcPr>
          <w:p w14:paraId="6A8F95BD" w14:textId="77777777" w:rsidR="006A7C7A" w:rsidRPr="006A7C7A" w:rsidRDefault="006A7C7A" w:rsidP="00937ED0">
            <w:pPr>
              <w:pStyle w:val="-"/>
              <w:ind w:firstLine="0"/>
              <w:jc w:val="center"/>
              <w:rPr>
                <w:w w:val="99"/>
              </w:rPr>
            </w:pPr>
            <w:r w:rsidRPr="006A7C7A">
              <w:rPr>
                <w:w w:val="99"/>
              </w:rPr>
              <w:t>До 01.09.2022</w:t>
            </w:r>
          </w:p>
        </w:tc>
        <w:tc>
          <w:tcPr>
            <w:tcW w:w="1995" w:type="dxa"/>
            <w:shd w:val="clear" w:color="auto" w:fill="auto"/>
          </w:tcPr>
          <w:p w14:paraId="21705C30" w14:textId="77777777" w:rsidR="006A7C7A" w:rsidRPr="006A7C7A" w:rsidRDefault="006A7C7A" w:rsidP="00937ED0">
            <w:pPr>
              <w:spacing w:line="259"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Должностные</w:t>
            </w:r>
          </w:p>
          <w:p w14:paraId="6E8D5FD2"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инструкции</w:t>
            </w:r>
          </w:p>
        </w:tc>
      </w:tr>
      <w:tr w:rsidR="006A7C7A" w:rsidRPr="006A7C7A" w14:paraId="4D40657F" w14:textId="77777777" w:rsidTr="00937ED0">
        <w:trPr>
          <w:trHeight w:val="855"/>
        </w:trPr>
        <w:tc>
          <w:tcPr>
            <w:tcW w:w="988" w:type="dxa"/>
            <w:shd w:val="clear" w:color="auto" w:fill="auto"/>
          </w:tcPr>
          <w:p w14:paraId="20D826EB"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1F59D865" w14:textId="77777777" w:rsidR="006A7C7A" w:rsidRPr="006A7C7A" w:rsidRDefault="006A7C7A" w:rsidP="00937ED0">
            <w:pPr>
              <w:spacing w:line="263"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Разработка на основе примерной</w:t>
            </w:r>
          </w:p>
          <w:p w14:paraId="54CF580F"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основной образовательной программы НОО и основной образовательной       программы ООО образовательной</w:t>
            </w:r>
          </w:p>
          <w:p w14:paraId="31720839" w14:textId="77777777" w:rsidR="006A7C7A" w:rsidRPr="006A7C7A" w:rsidRDefault="006A7C7A" w:rsidP="00937ED0">
            <w:pPr>
              <w:spacing w:line="273"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организации, в том числе рабочей</w:t>
            </w:r>
          </w:p>
          <w:p w14:paraId="7EB24533"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программы воспитания, календарного плана воспитательной работы,</w:t>
            </w:r>
          </w:p>
          <w:p w14:paraId="1815B535"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программы формирования УУД, в</w:t>
            </w:r>
          </w:p>
          <w:p w14:paraId="13D57984"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соответствии с требованиями новых ФГОС НОО</w:t>
            </w:r>
          </w:p>
        </w:tc>
        <w:tc>
          <w:tcPr>
            <w:tcW w:w="706" w:type="dxa"/>
            <w:shd w:val="clear" w:color="auto" w:fill="auto"/>
          </w:tcPr>
          <w:p w14:paraId="7FA36676" w14:textId="77777777" w:rsidR="006A7C7A" w:rsidRPr="006A7C7A" w:rsidRDefault="006A7C7A" w:rsidP="00937ED0">
            <w:pPr>
              <w:pStyle w:val="-"/>
              <w:ind w:firstLine="0"/>
              <w:jc w:val="center"/>
              <w:rPr>
                <w:w w:val="99"/>
              </w:rPr>
            </w:pPr>
            <w:r w:rsidRPr="006A7C7A">
              <w:rPr>
                <w:w w:val="99"/>
              </w:rPr>
              <w:t>До 20.06.2022</w:t>
            </w:r>
          </w:p>
        </w:tc>
        <w:tc>
          <w:tcPr>
            <w:tcW w:w="1995" w:type="dxa"/>
            <w:shd w:val="clear" w:color="auto" w:fill="auto"/>
          </w:tcPr>
          <w:p w14:paraId="3A9EAED5" w14:textId="77777777" w:rsidR="006A7C7A" w:rsidRPr="006A7C7A" w:rsidRDefault="006A7C7A" w:rsidP="00937ED0">
            <w:pPr>
              <w:spacing w:line="263"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Протоколы заседаний</w:t>
            </w:r>
          </w:p>
          <w:p w14:paraId="74A605DB"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рабочей группы по</w:t>
            </w:r>
          </w:p>
          <w:p w14:paraId="203B92A7"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разработке основной</w:t>
            </w:r>
          </w:p>
          <w:p w14:paraId="2875E052"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образовательной</w:t>
            </w:r>
          </w:p>
          <w:p w14:paraId="4D2B607C" w14:textId="77777777" w:rsidR="006A7C7A" w:rsidRPr="006A7C7A" w:rsidRDefault="006A7C7A" w:rsidP="00937ED0">
            <w:pPr>
              <w:spacing w:line="273"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программы НОО.</w:t>
            </w:r>
          </w:p>
          <w:p w14:paraId="142165D1"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Основная образовательная</w:t>
            </w:r>
          </w:p>
          <w:p w14:paraId="604BC490"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программа НОО, в том числе</w:t>
            </w:r>
          </w:p>
          <w:p w14:paraId="55C0A6A5"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рабочая программа</w:t>
            </w:r>
          </w:p>
          <w:p w14:paraId="5AC5FC14"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 xml:space="preserve">воспитания, </w:t>
            </w:r>
            <w:r w:rsidRPr="006A7C7A">
              <w:rPr>
                <w:rFonts w:ascii="Times New Roman" w:eastAsia="Times New Roman" w:hAnsi="Times New Roman" w:cs="Times New Roman"/>
                <w:sz w:val="20"/>
                <w:szCs w:val="20"/>
              </w:rPr>
              <w:lastRenderedPageBreak/>
              <w:t>календарный</w:t>
            </w:r>
          </w:p>
          <w:p w14:paraId="786479EE"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план воспитательной работы,</w:t>
            </w:r>
          </w:p>
          <w:p w14:paraId="41A6AA87"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программа формирования</w:t>
            </w:r>
          </w:p>
          <w:p w14:paraId="31E8DBAE" w14:textId="77777777" w:rsidR="006A7C7A" w:rsidRPr="006A7C7A" w:rsidRDefault="006A7C7A" w:rsidP="00937ED0">
            <w:pPr>
              <w:spacing w:line="259"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УУД</w:t>
            </w:r>
          </w:p>
        </w:tc>
      </w:tr>
      <w:tr w:rsidR="006A7C7A" w:rsidRPr="006A7C7A" w14:paraId="16FC2BED" w14:textId="77777777" w:rsidTr="00937ED0">
        <w:trPr>
          <w:trHeight w:val="855"/>
        </w:trPr>
        <w:tc>
          <w:tcPr>
            <w:tcW w:w="988" w:type="dxa"/>
            <w:shd w:val="clear" w:color="auto" w:fill="auto"/>
          </w:tcPr>
          <w:p w14:paraId="3A829752"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3EF40AFE"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Утверждение основных</w:t>
            </w:r>
          </w:p>
          <w:p w14:paraId="335682D3"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образовательных программ НОО и</w:t>
            </w:r>
          </w:p>
          <w:p w14:paraId="18E5963F"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ООО, в том числе рабочей программы воспитания, календарных планов</w:t>
            </w:r>
          </w:p>
          <w:p w14:paraId="3AC1AE34"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воспитательной работы, программ</w:t>
            </w:r>
          </w:p>
          <w:p w14:paraId="3344C706"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формирования УУД, на заседании</w:t>
            </w:r>
          </w:p>
          <w:p w14:paraId="70940B9E" w14:textId="77777777" w:rsidR="006A7C7A" w:rsidRPr="006A7C7A" w:rsidRDefault="006A7C7A" w:rsidP="00937ED0">
            <w:pPr>
              <w:spacing w:line="263"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педагогического совета</w:t>
            </w:r>
          </w:p>
        </w:tc>
        <w:tc>
          <w:tcPr>
            <w:tcW w:w="706" w:type="dxa"/>
            <w:shd w:val="clear" w:color="auto" w:fill="auto"/>
          </w:tcPr>
          <w:p w14:paraId="7A8E8F73" w14:textId="77777777" w:rsidR="006A7C7A" w:rsidRPr="006A7C7A" w:rsidRDefault="006A7C7A" w:rsidP="00937ED0">
            <w:pPr>
              <w:pStyle w:val="-"/>
              <w:ind w:firstLine="0"/>
              <w:jc w:val="center"/>
              <w:rPr>
                <w:w w:val="99"/>
              </w:rPr>
            </w:pPr>
            <w:r w:rsidRPr="006A7C7A">
              <w:rPr>
                <w:w w:val="99"/>
              </w:rPr>
              <w:t>До 01.09.2022</w:t>
            </w:r>
          </w:p>
        </w:tc>
        <w:tc>
          <w:tcPr>
            <w:tcW w:w="1995" w:type="dxa"/>
            <w:shd w:val="clear" w:color="auto" w:fill="auto"/>
          </w:tcPr>
          <w:p w14:paraId="4A223413"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Протокол заседания</w:t>
            </w:r>
          </w:p>
          <w:p w14:paraId="1D349C23"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педагогического совета.</w:t>
            </w:r>
          </w:p>
          <w:p w14:paraId="0656BF63"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Приказ об утверждении</w:t>
            </w:r>
          </w:p>
          <w:p w14:paraId="48F8F62E"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образовательных программ</w:t>
            </w:r>
          </w:p>
          <w:p w14:paraId="12092BEA"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НОО и ООО, в том числе рабочей программы воспитан</w:t>
            </w:r>
          </w:p>
          <w:p w14:paraId="04E66463"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ия, календарных планов  воспитательной работы, программ формирования</w:t>
            </w:r>
          </w:p>
          <w:p w14:paraId="15A5DC2B" w14:textId="77777777" w:rsidR="006A7C7A" w:rsidRPr="006A7C7A" w:rsidRDefault="006A7C7A" w:rsidP="00937ED0">
            <w:pPr>
              <w:spacing w:line="263"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УУД</w:t>
            </w:r>
          </w:p>
        </w:tc>
      </w:tr>
      <w:tr w:rsidR="006A7C7A" w:rsidRPr="006A7C7A" w14:paraId="5888FC32" w14:textId="77777777" w:rsidTr="00937ED0">
        <w:trPr>
          <w:trHeight w:val="855"/>
        </w:trPr>
        <w:tc>
          <w:tcPr>
            <w:tcW w:w="988" w:type="dxa"/>
            <w:shd w:val="clear" w:color="auto" w:fill="auto"/>
          </w:tcPr>
          <w:p w14:paraId="632DCF74"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6F7C835C"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Разработка учебных планов, планов</w:t>
            </w:r>
          </w:p>
          <w:p w14:paraId="16C841AF"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внеурочной деятельности для 1-х и 5-х  классов по новым ФГОС НОО и ООО на 2022/23 учебный год</w:t>
            </w:r>
          </w:p>
        </w:tc>
        <w:tc>
          <w:tcPr>
            <w:tcW w:w="706" w:type="dxa"/>
            <w:shd w:val="clear" w:color="auto" w:fill="auto"/>
          </w:tcPr>
          <w:p w14:paraId="1B8C815C" w14:textId="77777777" w:rsidR="006A7C7A" w:rsidRPr="006A7C7A" w:rsidRDefault="006A7C7A" w:rsidP="00937ED0">
            <w:pPr>
              <w:pStyle w:val="-"/>
              <w:ind w:firstLine="0"/>
              <w:jc w:val="center"/>
              <w:rPr>
                <w:w w:val="99"/>
              </w:rPr>
            </w:pPr>
            <w:r w:rsidRPr="006A7C7A">
              <w:rPr>
                <w:w w:val="99"/>
              </w:rPr>
              <w:t>До 30.08.2022</w:t>
            </w:r>
          </w:p>
        </w:tc>
        <w:tc>
          <w:tcPr>
            <w:tcW w:w="1995" w:type="dxa"/>
            <w:shd w:val="clear" w:color="auto" w:fill="auto"/>
          </w:tcPr>
          <w:p w14:paraId="784B7565"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Учебный план НОО.</w:t>
            </w:r>
          </w:p>
          <w:p w14:paraId="01E38EC5"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Учебный план ООО.</w:t>
            </w:r>
          </w:p>
          <w:p w14:paraId="11E8BE69"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План внеурочной</w:t>
            </w:r>
          </w:p>
          <w:p w14:paraId="28DD8762"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деятельности НОО.</w:t>
            </w:r>
          </w:p>
          <w:p w14:paraId="559F7EC9"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План внеурочной</w:t>
            </w:r>
          </w:p>
          <w:p w14:paraId="62CFCA19" w14:textId="77777777" w:rsidR="006A7C7A" w:rsidRPr="006A7C7A" w:rsidRDefault="006A7C7A" w:rsidP="00937ED0">
            <w:pPr>
              <w:spacing w:line="263"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деятельности ООО</w:t>
            </w:r>
          </w:p>
        </w:tc>
      </w:tr>
      <w:tr w:rsidR="006A7C7A" w:rsidRPr="006A7C7A" w14:paraId="29B5E206" w14:textId="77777777" w:rsidTr="00937ED0">
        <w:trPr>
          <w:trHeight w:val="855"/>
        </w:trPr>
        <w:tc>
          <w:tcPr>
            <w:tcW w:w="988" w:type="dxa"/>
            <w:shd w:val="clear" w:color="auto" w:fill="auto"/>
          </w:tcPr>
          <w:p w14:paraId="1A3FDF36"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1F62D450"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Разработка учебных планов, планов</w:t>
            </w:r>
          </w:p>
          <w:p w14:paraId="2D77D5A8"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внеурочной деятельности для 1–2-х и 5–</w:t>
            </w:r>
          </w:p>
          <w:p w14:paraId="694C6AA4"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6-х классов по новым ФГОС НОО и</w:t>
            </w:r>
          </w:p>
          <w:p w14:paraId="33A402E6"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ООО на 2023/24 учебный год</w:t>
            </w:r>
          </w:p>
        </w:tc>
        <w:tc>
          <w:tcPr>
            <w:tcW w:w="706" w:type="dxa"/>
            <w:shd w:val="clear" w:color="auto" w:fill="auto"/>
          </w:tcPr>
          <w:p w14:paraId="36100BEB" w14:textId="77777777" w:rsidR="006A7C7A" w:rsidRPr="006A7C7A" w:rsidRDefault="006A7C7A" w:rsidP="00937ED0">
            <w:pPr>
              <w:pStyle w:val="-"/>
              <w:ind w:firstLine="0"/>
              <w:jc w:val="center"/>
              <w:rPr>
                <w:w w:val="99"/>
              </w:rPr>
            </w:pPr>
            <w:r w:rsidRPr="006A7C7A">
              <w:rPr>
                <w:w w:val="99"/>
              </w:rPr>
              <w:t>До 30.08.2023</w:t>
            </w:r>
          </w:p>
        </w:tc>
        <w:tc>
          <w:tcPr>
            <w:tcW w:w="1995" w:type="dxa"/>
            <w:shd w:val="clear" w:color="auto" w:fill="auto"/>
          </w:tcPr>
          <w:p w14:paraId="20A61276"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Учебный план НОО.</w:t>
            </w:r>
          </w:p>
          <w:p w14:paraId="1E1EF569"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Учебный план ООО.</w:t>
            </w:r>
          </w:p>
          <w:p w14:paraId="24B98DFF"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План внеурочной</w:t>
            </w:r>
          </w:p>
          <w:p w14:paraId="7D8922BC"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деятельности НОО.</w:t>
            </w:r>
          </w:p>
          <w:p w14:paraId="110681DB"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План внеурочной</w:t>
            </w:r>
          </w:p>
          <w:p w14:paraId="41B07644"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деятельности ООО</w:t>
            </w:r>
          </w:p>
        </w:tc>
      </w:tr>
      <w:tr w:rsidR="006A7C7A" w:rsidRPr="006A7C7A" w14:paraId="62883A81" w14:textId="77777777" w:rsidTr="00937ED0">
        <w:trPr>
          <w:trHeight w:val="855"/>
        </w:trPr>
        <w:tc>
          <w:tcPr>
            <w:tcW w:w="988" w:type="dxa"/>
            <w:shd w:val="clear" w:color="auto" w:fill="auto"/>
          </w:tcPr>
          <w:p w14:paraId="41ACD96B"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1F1DC486"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Разработка учебных планов, планов</w:t>
            </w:r>
          </w:p>
          <w:p w14:paraId="54091CAC"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внеурочной деятельности для 1–3-х и 5– 7-х классов по новым ФГОС НОО и ООО на 2024/25 учебный год</w:t>
            </w:r>
          </w:p>
        </w:tc>
        <w:tc>
          <w:tcPr>
            <w:tcW w:w="706" w:type="dxa"/>
            <w:shd w:val="clear" w:color="auto" w:fill="auto"/>
          </w:tcPr>
          <w:p w14:paraId="7C9DE413" w14:textId="77777777" w:rsidR="006A7C7A" w:rsidRPr="006A7C7A" w:rsidRDefault="006A7C7A" w:rsidP="00937ED0">
            <w:pPr>
              <w:pStyle w:val="-"/>
              <w:ind w:firstLine="0"/>
              <w:jc w:val="center"/>
              <w:rPr>
                <w:w w:val="99"/>
              </w:rPr>
            </w:pPr>
            <w:r w:rsidRPr="006A7C7A">
              <w:rPr>
                <w:w w:val="99"/>
              </w:rPr>
              <w:t>До 30.08.2024</w:t>
            </w:r>
          </w:p>
        </w:tc>
        <w:tc>
          <w:tcPr>
            <w:tcW w:w="1995" w:type="dxa"/>
            <w:shd w:val="clear" w:color="auto" w:fill="auto"/>
          </w:tcPr>
          <w:p w14:paraId="504394D4"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Учебный план НОО.</w:t>
            </w:r>
          </w:p>
          <w:p w14:paraId="4BB16075"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Учебный план ООО.</w:t>
            </w:r>
          </w:p>
          <w:p w14:paraId="6ECE415E"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План внеурочной</w:t>
            </w:r>
          </w:p>
          <w:p w14:paraId="79AE9D52"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деятельности НОО.</w:t>
            </w:r>
          </w:p>
          <w:p w14:paraId="3AD63B77"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План внеурочной</w:t>
            </w:r>
          </w:p>
          <w:p w14:paraId="47B414A1"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деятельности ООО</w:t>
            </w:r>
          </w:p>
        </w:tc>
      </w:tr>
      <w:tr w:rsidR="006A7C7A" w:rsidRPr="006A7C7A" w14:paraId="6F3A8B4E" w14:textId="77777777" w:rsidTr="00937ED0">
        <w:trPr>
          <w:trHeight w:val="855"/>
        </w:trPr>
        <w:tc>
          <w:tcPr>
            <w:tcW w:w="988" w:type="dxa"/>
            <w:shd w:val="clear" w:color="auto" w:fill="auto"/>
          </w:tcPr>
          <w:p w14:paraId="1F3954C9"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75766866"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Разработка учебных планов, планов</w:t>
            </w:r>
          </w:p>
          <w:p w14:paraId="5A9018E6"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внеурочной деятельности для 1–4-х и 5– 8-х классов по новым ФГОС НОО и ООО на 2025/26 учебный год</w:t>
            </w:r>
          </w:p>
        </w:tc>
        <w:tc>
          <w:tcPr>
            <w:tcW w:w="706" w:type="dxa"/>
            <w:shd w:val="clear" w:color="auto" w:fill="auto"/>
          </w:tcPr>
          <w:p w14:paraId="65181588" w14:textId="77777777" w:rsidR="006A7C7A" w:rsidRPr="006A7C7A" w:rsidRDefault="006A7C7A" w:rsidP="00937ED0">
            <w:pPr>
              <w:pStyle w:val="-"/>
              <w:ind w:firstLine="0"/>
              <w:jc w:val="center"/>
              <w:rPr>
                <w:w w:val="99"/>
              </w:rPr>
            </w:pPr>
            <w:r w:rsidRPr="006A7C7A">
              <w:rPr>
                <w:w w:val="99"/>
              </w:rPr>
              <w:t>До 30.08.2025</w:t>
            </w:r>
          </w:p>
        </w:tc>
        <w:tc>
          <w:tcPr>
            <w:tcW w:w="1995" w:type="dxa"/>
            <w:shd w:val="clear" w:color="auto" w:fill="auto"/>
          </w:tcPr>
          <w:p w14:paraId="67FEE469"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Учебный план НОО.</w:t>
            </w:r>
          </w:p>
          <w:p w14:paraId="388D8076"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Учебный план ООО.</w:t>
            </w:r>
          </w:p>
          <w:p w14:paraId="2786136C"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План внеурочной</w:t>
            </w:r>
          </w:p>
          <w:p w14:paraId="5DA3E6EE"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деятельности НОО.</w:t>
            </w:r>
          </w:p>
          <w:p w14:paraId="73DF2A59"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План внеурочной</w:t>
            </w:r>
          </w:p>
          <w:p w14:paraId="53689C21"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деятельности ООО</w:t>
            </w:r>
          </w:p>
        </w:tc>
      </w:tr>
      <w:tr w:rsidR="006A7C7A" w:rsidRPr="006A7C7A" w14:paraId="2E1CDDFC" w14:textId="77777777" w:rsidTr="00937ED0">
        <w:trPr>
          <w:trHeight w:val="855"/>
        </w:trPr>
        <w:tc>
          <w:tcPr>
            <w:tcW w:w="988" w:type="dxa"/>
            <w:shd w:val="clear" w:color="auto" w:fill="auto"/>
          </w:tcPr>
          <w:p w14:paraId="33FF3010"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5FE3B20C"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Разработка учебного плана, плана</w:t>
            </w:r>
          </w:p>
          <w:p w14:paraId="3D326734"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внеурочной деятельности для 5–9-х</w:t>
            </w:r>
          </w:p>
          <w:p w14:paraId="51ADFE7F"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классов по новому ФГОС ООО на</w:t>
            </w:r>
          </w:p>
          <w:p w14:paraId="1B09285A"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2026/27 учебный год</w:t>
            </w:r>
          </w:p>
        </w:tc>
        <w:tc>
          <w:tcPr>
            <w:tcW w:w="706" w:type="dxa"/>
            <w:shd w:val="clear" w:color="auto" w:fill="auto"/>
          </w:tcPr>
          <w:p w14:paraId="495DD2D8" w14:textId="77777777" w:rsidR="006A7C7A" w:rsidRPr="006A7C7A" w:rsidRDefault="006A7C7A" w:rsidP="00937ED0">
            <w:pPr>
              <w:pStyle w:val="-"/>
              <w:ind w:firstLine="0"/>
              <w:jc w:val="center"/>
              <w:rPr>
                <w:w w:val="99"/>
              </w:rPr>
            </w:pPr>
            <w:r w:rsidRPr="006A7C7A">
              <w:rPr>
                <w:w w:val="99"/>
              </w:rPr>
              <w:t>До 30.08.2026</w:t>
            </w:r>
          </w:p>
        </w:tc>
        <w:tc>
          <w:tcPr>
            <w:tcW w:w="1995" w:type="dxa"/>
            <w:shd w:val="clear" w:color="auto" w:fill="auto"/>
          </w:tcPr>
          <w:p w14:paraId="2F6E939E"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Учебный план ООО.</w:t>
            </w:r>
          </w:p>
          <w:p w14:paraId="4021E47F"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План внеурочной</w:t>
            </w:r>
          </w:p>
          <w:p w14:paraId="6F47BCA4"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деятельности ООО</w:t>
            </w:r>
          </w:p>
        </w:tc>
      </w:tr>
      <w:tr w:rsidR="006A7C7A" w:rsidRPr="006A7C7A" w14:paraId="3BC43CA6" w14:textId="77777777" w:rsidTr="00937ED0">
        <w:trPr>
          <w:trHeight w:val="855"/>
        </w:trPr>
        <w:tc>
          <w:tcPr>
            <w:tcW w:w="988" w:type="dxa"/>
            <w:shd w:val="clear" w:color="auto" w:fill="auto"/>
          </w:tcPr>
          <w:p w14:paraId="247CD082"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6357DB66"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Разработка и утверждение рабочих</w:t>
            </w:r>
          </w:p>
          <w:p w14:paraId="3C88BF88"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программ педагогов по учебным</w:t>
            </w:r>
          </w:p>
          <w:p w14:paraId="65289853"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предметам, учебным курсам (в том</w:t>
            </w:r>
          </w:p>
          <w:p w14:paraId="616892C6"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числе и внеурочной деятельности) и учебным модулям учебного плана для 1-х и 5-х классов на 2022/23 учебный год в соответствии с требованиями новых ФГОС НОО и ООО</w:t>
            </w:r>
          </w:p>
        </w:tc>
        <w:tc>
          <w:tcPr>
            <w:tcW w:w="706" w:type="dxa"/>
            <w:shd w:val="clear" w:color="auto" w:fill="auto"/>
          </w:tcPr>
          <w:p w14:paraId="03D3A1FB" w14:textId="77777777" w:rsidR="006A7C7A" w:rsidRPr="006A7C7A" w:rsidRDefault="006A7C7A" w:rsidP="00937ED0">
            <w:pPr>
              <w:pStyle w:val="-"/>
              <w:ind w:firstLine="0"/>
              <w:jc w:val="center"/>
              <w:rPr>
                <w:w w:val="99"/>
              </w:rPr>
            </w:pPr>
            <w:r w:rsidRPr="006A7C7A">
              <w:rPr>
                <w:w w:val="99"/>
              </w:rPr>
              <w:t>До 30.08.2022</w:t>
            </w:r>
          </w:p>
        </w:tc>
        <w:tc>
          <w:tcPr>
            <w:tcW w:w="1995" w:type="dxa"/>
            <w:shd w:val="clear" w:color="auto" w:fill="auto"/>
          </w:tcPr>
          <w:p w14:paraId="68F9CACF"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Рабочие программы</w:t>
            </w:r>
          </w:p>
          <w:p w14:paraId="51E662FB"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педагогов по учебным предметам, учебным курсам (в том числе и внеурочной</w:t>
            </w:r>
          </w:p>
          <w:p w14:paraId="0E7013B9"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деятельности) и учебным модулям учебного плана для</w:t>
            </w:r>
          </w:p>
          <w:p w14:paraId="7CB16031"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1-х и 5-х классов</w:t>
            </w:r>
          </w:p>
        </w:tc>
      </w:tr>
      <w:tr w:rsidR="006A7C7A" w:rsidRPr="006A7C7A" w14:paraId="6E59C95F" w14:textId="77777777" w:rsidTr="00937ED0">
        <w:trPr>
          <w:trHeight w:val="855"/>
        </w:trPr>
        <w:tc>
          <w:tcPr>
            <w:tcW w:w="988" w:type="dxa"/>
            <w:shd w:val="clear" w:color="auto" w:fill="auto"/>
          </w:tcPr>
          <w:p w14:paraId="72578817"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230CC7C1" w14:textId="77777777" w:rsidR="006A7C7A" w:rsidRPr="006A7C7A" w:rsidRDefault="006A7C7A" w:rsidP="00937ED0">
            <w:pPr>
              <w:spacing w:line="263"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Разработка и утверждение рабочих</w:t>
            </w:r>
          </w:p>
          <w:p w14:paraId="3C57F215"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программ педагогов по учебным</w:t>
            </w:r>
          </w:p>
          <w:p w14:paraId="14EEE799"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предметам, учебным курсам (в том</w:t>
            </w:r>
          </w:p>
          <w:p w14:paraId="2C379580"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числе и внеурочной деятельности) и учебным модулям учебного плана для 2-х и 6-х классов на 2023/24 учебный год в соответствии с требованиями</w:t>
            </w:r>
          </w:p>
          <w:p w14:paraId="6B6F1CD3"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новых ФГОС НОО и ООО</w:t>
            </w:r>
          </w:p>
        </w:tc>
        <w:tc>
          <w:tcPr>
            <w:tcW w:w="706" w:type="dxa"/>
            <w:shd w:val="clear" w:color="auto" w:fill="auto"/>
          </w:tcPr>
          <w:p w14:paraId="20B1B5E1" w14:textId="77777777" w:rsidR="006A7C7A" w:rsidRPr="006A7C7A" w:rsidRDefault="006A7C7A" w:rsidP="00937ED0">
            <w:pPr>
              <w:pStyle w:val="-"/>
              <w:ind w:firstLine="0"/>
              <w:jc w:val="center"/>
              <w:rPr>
                <w:w w:val="99"/>
              </w:rPr>
            </w:pPr>
            <w:r w:rsidRPr="006A7C7A">
              <w:rPr>
                <w:w w:val="99"/>
              </w:rPr>
              <w:t>До 31.08.2023</w:t>
            </w:r>
          </w:p>
        </w:tc>
        <w:tc>
          <w:tcPr>
            <w:tcW w:w="1995" w:type="dxa"/>
            <w:shd w:val="clear" w:color="auto" w:fill="auto"/>
          </w:tcPr>
          <w:p w14:paraId="5C9B2984" w14:textId="77777777" w:rsidR="006A7C7A" w:rsidRPr="006A7C7A" w:rsidRDefault="006A7C7A" w:rsidP="00937ED0">
            <w:pPr>
              <w:spacing w:line="263"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Рабочие программы</w:t>
            </w:r>
          </w:p>
          <w:p w14:paraId="4794904F"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педагогов по учебным предметам, учебным курсам (в том числе и внеурочной деятельности) и</w:t>
            </w:r>
          </w:p>
          <w:p w14:paraId="2970FAFF"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учебным модулям учебного плана для 2-х и 6-х классов</w:t>
            </w:r>
          </w:p>
        </w:tc>
      </w:tr>
      <w:tr w:rsidR="006A7C7A" w:rsidRPr="006A7C7A" w14:paraId="24FFF6EF" w14:textId="77777777" w:rsidTr="00937ED0">
        <w:trPr>
          <w:trHeight w:val="855"/>
        </w:trPr>
        <w:tc>
          <w:tcPr>
            <w:tcW w:w="988" w:type="dxa"/>
            <w:shd w:val="clear" w:color="auto" w:fill="auto"/>
          </w:tcPr>
          <w:p w14:paraId="058F3F52"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637CDF5D"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Разработка и утверждение рабочих</w:t>
            </w:r>
          </w:p>
          <w:p w14:paraId="4891E3ED"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программ педагогов по учебным</w:t>
            </w:r>
          </w:p>
          <w:p w14:paraId="1FE1DF94"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предметам, учебным курсам (в том</w:t>
            </w:r>
          </w:p>
          <w:p w14:paraId="374AFA7F"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числе и внеурочной деятельности) и учебным модулям учебного плана для 3-х и 7-х классов на 2024/25 учебный год в соответствии с требованиями</w:t>
            </w:r>
          </w:p>
          <w:p w14:paraId="5278A9C9"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новых ФГОС НОО и ООО</w:t>
            </w:r>
          </w:p>
        </w:tc>
        <w:tc>
          <w:tcPr>
            <w:tcW w:w="706" w:type="dxa"/>
            <w:shd w:val="clear" w:color="auto" w:fill="auto"/>
          </w:tcPr>
          <w:p w14:paraId="7A166114" w14:textId="77777777" w:rsidR="006A7C7A" w:rsidRPr="006A7C7A" w:rsidRDefault="006A7C7A" w:rsidP="00937ED0">
            <w:pPr>
              <w:pStyle w:val="-"/>
              <w:ind w:firstLine="0"/>
              <w:jc w:val="center"/>
              <w:rPr>
                <w:w w:val="99"/>
              </w:rPr>
            </w:pPr>
            <w:r w:rsidRPr="006A7C7A">
              <w:rPr>
                <w:w w:val="99"/>
              </w:rPr>
              <w:t>До 31.08.2024</w:t>
            </w:r>
          </w:p>
        </w:tc>
        <w:tc>
          <w:tcPr>
            <w:tcW w:w="1995" w:type="dxa"/>
            <w:shd w:val="clear" w:color="auto" w:fill="auto"/>
          </w:tcPr>
          <w:p w14:paraId="47972D08"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Рабочие программы</w:t>
            </w:r>
          </w:p>
          <w:p w14:paraId="0DA773FC"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педагогов по учебным предметам, учебным курсам (в том числе и</w:t>
            </w:r>
          </w:p>
          <w:p w14:paraId="6C19497C"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внеурочной деятельности) и</w:t>
            </w:r>
          </w:p>
          <w:p w14:paraId="21250A11"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учебным модулям учебного плана для 3-х и 7-х классов</w:t>
            </w:r>
          </w:p>
        </w:tc>
      </w:tr>
      <w:tr w:rsidR="006A7C7A" w:rsidRPr="006A7C7A" w14:paraId="1EBD4B22" w14:textId="77777777" w:rsidTr="00937ED0">
        <w:trPr>
          <w:trHeight w:val="855"/>
        </w:trPr>
        <w:tc>
          <w:tcPr>
            <w:tcW w:w="988" w:type="dxa"/>
            <w:shd w:val="clear" w:color="auto" w:fill="auto"/>
          </w:tcPr>
          <w:p w14:paraId="0AB0F09D"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410B7CF2"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Разработка и утверждение рабочих</w:t>
            </w:r>
          </w:p>
          <w:p w14:paraId="70C51572"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программ педагогов по учебным</w:t>
            </w:r>
          </w:p>
          <w:p w14:paraId="53D4A5D5"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предметам, учебным курсам (в том</w:t>
            </w:r>
          </w:p>
          <w:p w14:paraId="1FEABA1E"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 xml:space="preserve">числе и внеурочной деятельности) и учебным модулям учебного плана для 4-х и 8-х классов на 2025/26 учебный </w:t>
            </w:r>
            <w:r w:rsidRPr="006A7C7A">
              <w:rPr>
                <w:rFonts w:ascii="Times New Roman" w:eastAsia="Times New Roman" w:hAnsi="Times New Roman" w:cs="Times New Roman"/>
                <w:sz w:val="20"/>
                <w:szCs w:val="20"/>
              </w:rPr>
              <w:lastRenderedPageBreak/>
              <w:t>год в соответствии с требованиями</w:t>
            </w:r>
          </w:p>
          <w:p w14:paraId="0AF2CD4B"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новых ФГОС НОО и ООО</w:t>
            </w:r>
          </w:p>
        </w:tc>
        <w:tc>
          <w:tcPr>
            <w:tcW w:w="706" w:type="dxa"/>
            <w:shd w:val="clear" w:color="auto" w:fill="auto"/>
          </w:tcPr>
          <w:p w14:paraId="1FBA7929" w14:textId="77777777" w:rsidR="006A7C7A" w:rsidRPr="006A7C7A" w:rsidRDefault="006A7C7A" w:rsidP="00937ED0">
            <w:pPr>
              <w:pStyle w:val="-"/>
              <w:ind w:firstLine="0"/>
              <w:jc w:val="center"/>
              <w:rPr>
                <w:w w:val="99"/>
              </w:rPr>
            </w:pPr>
            <w:r w:rsidRPr="006A7C7A">
              <w:rPr>
                <w:w w:val="99"/>
              </w:rPr>
              <w:lastRenderedPageBreak/>
              <w:t>До 31.08. 2025</w:t>
            </w:r>
          </w:p>
        </w:tc>
        <w:tc>
          <w:tcPr>
            <w:tcW w:w="1995" w:type="dxa"/>
            <w:shd w:val="clear" w:color="auto" w:fill="auto"/>
          </w:tcPr>
          <w:p w14:paraId="4FC6D53D"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Рабочие программы</w:t>
            </w:r>
          </w:p>
          <w:p w14:paraId="19EF599B"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педагогов по учебным предметам, учебным курсам (в том числе и внеурочной</w:t>
            </w:r>
          </w:p>
          <w:p w14:paraId="0E4D5DFD"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 xml:space="preserve">деятельности) и </w:t>
            </w:r>
            <w:r w:rsidRPr="006A7C7A">
              <w:rPr>
                <w:rFonts w:ascii="Times New Roman" w:eastAsia="Times New Roman" w:hAnsi="Times New Roman" w:cs="Times New Roman"/>
                <w:sz w:val="20"/>
                <w:szCs w:val="20"/>
              </w:rPr>
              <w:lastRenderedPageBreak/>
              <w:t>учебным</w:t>
            </w:r>
          </w:p>
          <w:p w14:paraId="491B5BBF"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модулям учебного плана для</w:t>
            </w:r>
          </w:p>
          <w:p w14:paraId="399B8800"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4-х и 8-х классов</w:t>
            </w:r>
          </w:p>
        </w:tc>
      </w:tr>
      <w:tr w:rsidR="006A7C7A" w:rsidRPr="006A7C7A" w14:paraId="51C688A4" w14:textId="77777777" w:rsidTr="00937ED0">
        <w:trPr>
          <w:trHeight w:val="855"/>
        </w:trPr>
        <w:tc>
          <w:tcPr>
            <w:tcW w:w="988" w:type="dxa"/>
            <w:shd w:val="clear" w:color="auto" w:fill="auto"/>
          </w:tcPr>
          <w:p w14:paraId="5EF816BD"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6E8D441F"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Разработка и утверждение рабочих</w:t>
            </w:r>
          </w:p>
          <w:p w14:paraId="3C7B55F1"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программ педагогов по учебным</w:t>
            </w:r>
          </w:p>
          <w:p w14:paraId="629CE1FB"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предметам, учебным курсам (в том</w:t>
            </w:r>
          </w:p>
          <w:p w14:paraId="37963572"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числе и внеурочной деятельности) и учебным модулям учебного плана для 9-х классов на 2026/27 учебный год в соответствии с требованиями новых ФГОС НОО и ООО</w:t>
            </w:r>
          </w:p>
        </w:tc>
        <w:tc>
          <w:tcPr>
            <w:tcW w:w="706" w:type="dxa"/>
            <w:shd w:val="clear" w:color="auto" w:fill="auto"/>
          </w:tcPr>
          <w:p w14:paraId="188D3966" w14:textId="77777777" w:rsidR="006A7C7A" w:rsidRPr="006A7C7A" w:rsidRDefault="006A7C7A" w:rsidP="00937ED0">
            <w:pPr>
              <w:pStyle w:val="-"/>
              <w:ind w:firstLine="0"/>
              <w:jc w:val="center"/>
              <w:rPr>
                <w:w w:val="99"/>
              </w:rPr>
            </w:pPr>
            <w:r w:rsidRPr="006A7C7A">
              <w:rPr>
                <w:w w:val="99"/>
              </w:rPr>
              <w:t>До 31.08. 2026</w:t>
            </w:r>
          </w:p>
        </w:tc>
        <w:tc>
          <w:tcPr>
            <w:tcW w:w="1995" w:type="dxa"/>
            <w:shd w:val="clear" w:color="auto" w:fill="auto"/>
          </w:tcPr>
          <w:p w14:paraId="7CDFAF81" w14:textId="77777777" w:rsidR="006A7C7A" w:rsidRPr="006A7C7A" w:rsidRDefault="006A7C7A" w:rsidP="00937ED0">
            <w:pPr>
              <w:spacing w:line="260" w:lineRule="exact"/>
              <w:rPr>
                <w:rFonts w:ascii="Times New Roman" w:eastAsia="Times New Roman" w:hAnsi="Times New Roman" w:cs="Times New Roman"/>
                <w:i/>
                <w:sz w:val="20"/>
                <w:szCs w:val="20"/>
              </w:rPr>
            </w:pPr>
            <w:r w:rsidRPr="006A7C7A">
              <w:rPr>
                <w:rFonts w:ascii="Times New Roman" w:eastAsia="Times New Roman" w:hAnsi="Times New Roman" w:cs="Times New Roman"/>
                <w:i/>
                <w:sz w:val="20"/>
                <w:szCs w:val="20"/>
              </w:rPr>
              <w:t>Рабочие программы</w:t>
            </w:r>
          </w:p>
          <w:p w14:paraId="2C5CE392" w14:textId="77777777" w:rsidR="006A7C7A" w:rsidRPr="006A7C7A" w:rsidRDefault="006A7C7A" w:rsidP="00937ED0">
            <w:pPr>
              <w:spacing w:line="0" w:lineRule="atLeast"/>
              <w:rPr>
                <w:rFonts w:ascii="Times New Roman" w:eastAsia="Times New Roman" w:hAnsi="Times New Roman" w:cs="Times New Roman"/>
                <w:i/>
                <w:sz w:val="20"/>
                <w:szCs w:val="20"/>
              </w:rPr>
            </w:pPr>
            <w:r w:rsidRPr="006A7C7A">
              <w:rPr>
                <w:rFonts w:ascii="Times New Roman" w:eastAsia="Times New Roman" w:hAnsi="Times New Roman" w:cs="Times New Roman"/>
                <w:i/>
                <w:sz w:val="20"/>
                <w:szCs w:val="20"/>
              </w:rPr>
              <w:t>педагогов по учебным</w:t>
            </w:r>
          </w:p>
          <w:p w14:paraId="02932DB0" w14:textId="77777777" w:rsidR="006A7C7A" w:rsidRPr="006A7C7A" w:rsidRDefault="006A7C7A" w:rsidP="00937ED0">
            <w:pPr>
              <w:spacing w:line="0" w:lineRule="atLeast"/>
              <w:rPr>
                <w:rFonts w:ascii="Times New Roman" w:eastAsia="Times New Roman" w:hAnsi="Times New Roman" w:cs="Times New Roman"/>
                <w:i/>
                <w:sz w:val="20"/>
                <w:szCs w:val="20"/>
              </w:rPr>
            </w:pPr>
            <w:r w:rsidRPr="006A7C7A">
              <w:rPr>
                <w:rFonts w:ascii="Times New Roman" w:eastAsia="Times New Roman" w:hAnsi="Times New Roman" w:cs="Times New Roman"/>
                <w:i/>
                <w:sz w:val="20"/>
                <w:szCs w:val="20"/>
              </w:rPr>
              <w:t>предметам, учебным</w:t>
            </w:r>
          </w:p>
          <w:p w14:paraId="634C5DA7" w14:textId="77777777" w:rsidR="006A7C7A" w:rsidRPr="006A7C7A" w:rsidRDefault="006A7C7A" w:rsidP="00937ED0">
            <w:pPr>
              <w:spacing w:line="268" w:lineRule="exact"/>
              <w:rPr>
                <w:rFonts w:ascii="Times New Roman" w:eastAsia="Times New Roman" w:hAnsi="Times New Roman" w:cs="Times New Roman"/>
                <w:i/>
                <w:sz w:val="20"/>
                <w:szCs w:val="20"/>
              </w:rPr>
            </w:pPr>
            <w:r w:rsidRPr="006A7C7A">
              <w:rPr>
                <w:rFonts w:ascii="Times New Roman" w:eastAsia="Times New Roman" w:hAnsi="Times New Roman" w:cs="Times New Roman"/>
                <w:i/>
                <w:sz w:val="20"/>
                <w:szCs w:val="20"/>
              </w:rPr>
              <w:t>курсам (в том числе и внеурочной деятельности) и</w:t>
            </w:r>
          </w:p>
          <w:p w14:paraId="03B1A9AA"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i/>
                <w:sz w:val="20"/>
                <w:szCs w:val="20"/>
              </w:rPr>
              <w:t>учебным модулям учебного плана для 9-х классов</w:t>
            </w:r>
          </w:p>
        </w:tc>
      </w:tr>
      <w:tr w:rsidR="006A7C7A" w:rsidRPr="006A7C7A" w14:paraId="0889F9EA" w14:textId="77777777" w:rsidTr="00937ED0">
        <w:trPr>
          <w:trHeight w:val="855"/>
        </w:trPr>
        <w:tc>
          <w:tcPr>
            <w:tcW w:w="988" w:type="dxa"/>
            <w:shd w:val="clear" w:color="auto" w:fill="auto"/>
          </w:tcPr>
          <w:p w14:paraId="4874EA06"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4842B7FA"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Утверждение списка УМК для уровней НОО и ООО</w:t>
            </w:r>
          </w:p>
        </w:tc>
        <w:tc>
          <w:tcPr>
            <w:tcW w:w="706" w:type="dxa"/>
            <w:shd w:val="clear" w:color="auto" w:fill="auto"/>
          </w:tcPr>
          <w:p w14:paraId="4298DCD1" w14:textId="77777777" w:rsidR="006A7C7A" w:rsidRPr="006A7C7A" w:rsidRDefault="006A7C7A" w:rsidP="00937ED0">
            <w:pPr>
              <w:pStyle w:val="-"/>
              <w:ind w:firstLine="0"/>
              <w:jc w:val="left"/>
              <w:rPr>
                <w:w w:val="99"/>
              </w:rPr>
            </w:pPr>
            <w:r w:rsidRPr="006A7C7A">
              <w:rPr>
                <w:w w:val="99"/>
              </w:rPr>
              <w:t>Ежегодно</w:t>
            </w:r>
          </w:p>
        </w:tc>
        <w:tc>
          <w:tcPr>
            <w:tcW w:w="1995" w:type="dxa"/>
            <w:shd w:val="clear" w:color="auto" w:fill="auto"/>
          </w:tcPr>
          <w:p w14:paraId="7D5C2673" w14:textId="77777777" w:rsidR="006A7C7A" w:rsidRPr="006A7C7A" w:rsidRDefault="006A7C7A" w:rsidP="00937ED0">
            <w:pPr>
              <w:spacing w:line="264" w:lineRule="exact"/>
              <w:rPr>
                <w:rFonts w:ascii="Times New Roman" w:eastAsia="Times New Roman" w:hAnsi="Times New Roman" w:cs="Times New Roman"/>
                <w:i/>
                <w:sz w:val="20"/>
                <w:szCs w:val="20"/>
              </w:rPr>
            </w:pPr>
            <w:r w:rsidRPr="006A7C7A">
              <w:rPr>
                <w:rFonts w:ascii="Times New Roman" w:eastAsia="Times New Roman" w:hAnsi="Times New Roman" w:cs="Times New Roman"/>
                <w:i/>
                <w:sz w:val="20"/>
                <w:szCs w:val="20"/>
              </w:rPr>
              <w:t>Приказ об утверждении</w:t>
            </w:r>
          </w:p>
          <w:p w14:paraId="533BF287" w14:textId="77777777" w:rsidR="006A7C7A" w:rsidRPr="006A7C7A" w:rsidRDefault="006A7C7A" w:rsidP="00937ED0">
            <w:pPr>
              <w:spacing w:line="268" w:lineRule="exact"/>
              <w:rPr>
                <w:rFonts w:ascii="Times New Roman" w:eastAsia="Times New Roman" w:hAnsi="Times New Roman" w:cs="Times New Roman"/>
                <w:i/>
                <w:sz w:val="20"/>
                <w:szCs w:val="20"/>
              </w:rPr>
            </w:pPr>
            <w:r w:rsidRPr="006A7C7A">
              <w:rPr>
                <w:rFonts w:ascii="Times New Roman" w:eastAsia="Times New Roman" w:hAnsi="Times New Roman" w:cs="Times New Roman"/>
                <w:i/>
                <w:sz w:val="20"/>
                <w:szCs w:val="20"/>
              </w:rPr>
              <w:t>списка УМК для уровней НОО и ООО с приложением</w:t>
            </w:r>
          </w:p>
          <w:p w14:paraId="3DD3FC7C"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i/>
                <w:sz w:val="20"/>
                <w:szCs w:val="20"/>
              </w:rPr>
              <w:t>данного списка</w:t>
            </w:r>
          </w:p>
        </w:tc>
      </w:tr>
      <w:tr w:rsidR="006A7C7A" w:rsidRPr="006A7C7A" w14:paraId="0FA1E605" w14:textId="77777777" w:rsidTr="00937ED0">
        <w:trPr>
          <w:trHeight w:val="855"/>
        </w:trPr>
        <w:tc>
          <w:tcPr>
            <w:tcW w:w="988" w:type="dxa"/>
            <w:shd w:val="clear" w:color="auto" w:fill="auto"/>
          </w:tcPr>
          <w:p w14:paraId="304549D2" w14:textId="77777777" w:rsidR="006A7C7A" w:rsidRPr="006A7C7A" w:rsidRDefault="006A7C7A" w:rsidP="00C00BD1">
            <w:pPr>
              <w:pStyle w:val="-"/>
              <w:numPr>
                <w:ilvl w:val="0"/>
                <w:numId w:val="459"/>
              </w:numPr>
              <w:spacing w:line="285" w:lineRule="auto"/>
              <w:jc w:val="left"/>
              <w:rPr>
                <w:w w:val="99"/>
              </w:rPr>
            </w:pPr>
          </w:p>
        </w:tc>
        <w:tc>
          <w:tcPr>
            <w:tcW w:w="3399" w:type="dxa"/>
            <w:shd w:val="clear" w:color="auto" w:fill="auto"/>
          </w:tcPr>
          <w:p w14:paraId="6D2DBF86"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Утверждение модели договора между образовательной организацией и родителями</w:t>
            </w:r>
          </w:p>
        </w:tc>
        <w:tc>
          <w:tcPr>
            <w:tcW w:w="706" w:type="dxa"/>
            <w:shd w:val="clear" w:color="auto" w:fill="auto"/>
          </w:tcPr>
          <w:p w14:paraId="0F196767" w14:textId="77777777" w:rsidR="006A7C7A" w:rsidRPr="006A7C7A" w:rsidRDefault="006A7C7A" w:rsidP="00937ED0">
            <w:pPr>
              <w:pStyle w:val="-"/>
              <w:ind w:firstLine="0"/>
              <w:jc w:val="left"/>
              <w:rPr>
                <w:w w:val="99"/>
              </w:rPr>
            </w:pPr>
            <w:r w:rsidRPr="006A7C7A">
              <w:rPr>
                <w:w w:val="99"/>
              </w:rPr>
              <w:t>До 01.09.2022</w:t>
            </w:r>
          </w:p>
        </w:tc>
        <w:tc>
          <w:tcPr>
            <w:tcW w:w="1995" w:type="dxa"/>
            <w:shd w:val="clear" w:color="auto" w:fill="auto"/>
          </w:tcPr>
          <w:p w14:paraId="5CA0874C"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Приказ об утверждении</w:t>
            </w:r>
          </w:p>
          <w:p w14:paraId="1573673F"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модели договора между</w:t>
            </w:r>
          </w:p>
          <w:p w14:paraId="074CA04D"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образовательной</w:t>
            </w:r>
          </w:p>
          <w:p w14:paraId="21AE573B"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организацией и родителями.</w:t>
            </w:r>
          </w:p>
          <w:p w14:paraId="3855412F"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Договор между ОО и</w:t>
            </w:r>
          </w:p>
          <w:p w14:paraId="39B27E3E" w14:textId="77777777" w:rsidR="006A7C7A" w:rsidRPr="006A7C7A" w:rsidRDefault="006A7C7A" w:rsidP="00937ED0">
            <w:pPr>
              <w:spacing w:line="264" w:lineRule="exact"/>
              <w:rPr>
                <w:rFonts w:ascii="Times New Roman" w:eastAsia="Times New Roman" w:hAnsi="Times New Roman" w:cs="Times New Roman"/>
                <w:i/>
                <w:sz w:val="20"/>
                <w:szCs w:val="20"/>
              </w:rPr>
            </w:pPr>
            <w:r w:rsidRPr="006A7C7A">
              <w:rPr>
                <w:rFonts w:ascii="Times New Roman" w:eastAsia="Times New Roman" w:hAnsi="Times New Roman" w:cs="Times New Roman"/>
                <w:sz w:val="20"/>
                <w:szCs w:val="20"/>
              </w:rPr>
              <w:t>родителями</w:t>
            </w:r>
          </w:p>
        </w:tc>
      </w:tr>
      <w:tr w:rsidR="006A7C7A" w:rsidRPr="006A7C7A" w14:paraId="6ACC4BA7" w14:textId="77777777" w:rsidTr="00937ED0">
        <w:trPr>
          <w:trHeight w:val="855"/>
        </w:trPr>
        <w:tc>
          <w:tcPr>
            <w:tcW w:w="7088" w:type="dxa"/>
            <w:gridSpan w:val="4"/>
            <w:tcBorders>
              <w:left w:val="nil"/>
              <w:right w:val="nil"/>
            </w:tcBorders>
            <w:shd w:val="clear" w:color="auto" w:fill="auto"/>
          </w:tcPr>
          <w:p w14:paraId="51020AF5" w14:textId="77777777" w:rsidR="006A7C7A" w:rsidRPr="006A7C7A" w:rsidRDefault="006A7C7A" w:rsidP="00937ED0">
            <w:pPr>
              <w:widowControl/>
              <w:tabs>
                <w:tab w:val="left" w:pos="376"/>
              </w:tabs>
              <w:spacing w:line="234" w:lineRule="auto"/>
              <w:ind w:right="240"/>
              <w:rPr>
                <w:rFonts w:ascii="Times New Roman" w:eastAsia="Times New Roman" w:hAnsi="Times New Roman" w:cs="Times New Roman"/>
                <w:b/>
                <w:sz w:val="20"/>
                <w:szCs w:val="20"/>
              </w:rPr>
            </w:pPr>
            <w:r w:rsidRPr="006A7C7A">
              <w:rPr>
                <w:rFonts w:ascii="Times New Roman" w:eastAsia="Times New Roman" w:hAnsi="Times New Roman" w:cs="Times New Roman"/>
                <w:b/>
                <w:sz w:val="20"/>
                <w:szCs w:val="20"/>
              </w:rPr>
              <w:t>Методическое обеспечение постепенного перехода на обучение по новым ФГОС НОО и ФГОС ООО</w:t>
            </w:r>
          </w:p>
          <w:p w14:paraId="566B3B3C" w14:textId="77777777" w:rsidR="006A7C7A" w:rsidRPr="006A7C7A" w:rsidRDefault="006A7C7A" w:rsidP="00937ED0">
            <w:pPr>
              <w:spacing w:line="260" w:lineRule="exact"/>
              <w:rPr>
                <w:rFonts w:ascii="Times New Roman" w:eastAsia="Times New Roman" w:hAnsi="Times New Roman" w:cs="Times New Roman"/>
                <w:sz w:val="20"/>
                <w:szCs w:val="20"/>
              </w:rPr>
            </w:pPr>
          </w:p>
        </w:tc>
      </w:tr>
      <w:tr w:rsidR="006A7C7A" w:rsidRPr="006A7C7A" w14:paraId="1C32E0D8" w14:textId="77777777" w:rsidTr="00937ED0">
        <w:trPr>
          <w:trHeight w:val="855"/>
        </w:trPr>
        <w:tc>
          <w:tcPr>
            <w:tcW w:w="988" w:type="dxa"/>
            <w:shd w:val="clear" w:color="auto" w:fill="auto"/>
          </w:tcPr>
          <w:p w14:paraId="3A7F4439" w14:textId="77777777" w:rsidR="006A7C7A" w:rsidRPr="006A7C7A" w:rsidRDefault="006A7C7A" w:rsidP="00937ED0">
            <w:pPr>
              <w:pStyle w:val="-"/>
              <w:rPr>
                <w:w w:val="99"/>
              </w:rPr>
            </w:pPr>
            <w:r w:rsidRPr="006A7C7A">
              <w:rPr>
                <w:w w:val="99"/>
              </w:rPr>
              <w:t>№</w:t>
            </w:r>
          </w:p>
        </w:tc>
        <w:tc>
          <w:tcPr>
            <w:tcW w:w="3399" w:type="dxa"/>
            <w:shd w:val="clear" w:color="auto" w:fill="auto"/>
          </w:tcPr>
          <w:p w14:paraId="3F69109B" w14:textId="77777777" w:rsidR="006A7C7A" w:rsidRPr="006A7C7A" w:rsidRDefault="006A7C7A" w:rsidP="00937ED0">
            <w:pPr>
              <w:pStyle w:val="-"/>
              <w:jc w:val="left"/>
              <w:rPr>
                <w:rFonts w:eastAsia="Times New Roman"/>
              </w:rPr>
            </w:pPr>
            <w:r w:rsidRPr="006A7C7A">
              <w:rPr>
                <w:rFonts w:eastAsia="Times New Roman"/>
              </w:rPr>
              <w:t>Мероприятия</w:t>
            </w:r>
          </w:p>
        </w:tc>
        <w:tc>
          <w:tcPr>
            <w:tcW w:w="706" w:type="dxa"/>
            <w:shd w:val="clear" w:color="auto" w:fill="auto"/>
          </w:tcPr>
          <w:p w14:paraId="3CAED23E" w14:textId="77777777" w:rsidR="006A7C7A" w:rsidRPr="006A7C7A" w:rsidRDefault="006A7C7A" w:rsidP="00937ED0">
            <w:pPr>
              <w:pStyle w:val="-"/>
              <w:ind w:firstLine="0"/>
              <w:rPr>
                <w:w w:val="99"/>
              </w:rPr>
            </w:pPr>
            <w:r w:rsidRPr="006A7C7A">
              <w:rPr>
                <w:w w:val="99"/>
              </w:rPr>
              <w:t>Сроки исполнения</w:t>
            </w:r>
          </w:p>
        </w:tc>
        <w:tc>
          <w:tcPr>
            <w:tcW w:w="1995" w:type="dxa"/>
            <w:shd w:val="clear" w:color="auto" w:fill="auto"/>
          </w:tcPr>
          <w:p w14:paraId="19C45663" w14:textId="77777777" w:rsidR="006A7C7A" w:rsidRPr="006A7C7A" w:rsidRDefault="006A7C7A" w:rsidP="00937ED0">
            <w:pPr>
              <w:pStyle w:val="-"/>
              <w:rPr>
                <w:rFonts w:eastAsia="Times New Roman"/>
              </w:rPr>
            </w:pPr>
            <w:r w:rsidRPr="006A7C7A">
              <w:rPr>
                <w:rFonts w:eastAsia="Times New Roman"/>
              </w:rPr>
              <w:t>Результат</w:t>
            </w:r>
          </w:p>
        </w:tc>
      </w:tr>
      <w:tr w:rsidR="006A7C7A" w:rsidRPr="006A7C7A" w14:paraId="04CF7F26" w14:textId="77777777" w:rsidTr="00937ED0">
        <w:trPr>
          <w:trHeight w:val="855"/>
        </w:trPr>
        <w:tc>
          <w:tcPr>
            <w:tcW w:w="988" w:type="dxa"/>
            <w:shd w:val="clear" w:color="auto" w:fill="auto"/>
          </w:tcPr>
          <w:p w14:paraId="66E87FE1" w14:textId="77777777" w:rsidR="006A7C7A" w:rsidRPr="006A7C7A" w:rsidRDefault="006A7C7A" w:rsidP="00C00BD1">
            <w:pPr>
              <w:pStyle w:val="-"/>
              <w:numPr>
                <w:ilvl w:val="0"/>
                <w:numId w:val="461"/>
              </w:numPr>
              <w:spacing w:line="285" w:lineRule="auto"/>
              <w:jc w:val="left"/>
              <w:rPr>
                <w:w w:val="99"/>
              </w:rPr>
            </w:pPr>
          </w:p>
        </w:tc>
        <w:tc>
          <w:tcPr>
            <w:tcW w:w="3399" w:type="dxa"/>
            <w:shd w:val="clear" w:color="auto" w:fill="auto"/>
          </w:tcPr>
          <w:p w14:paraId="007ECA89" w14:textId="77777777" w:rsidR="006A7C7A" w:rsidRPr="006A7C7A" w:rsidRDefault="006A7C7A" w:rsidP="00937ED0">
            <w:pPr>
              <w:spacing w:line="262"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Разработка плана методической работы,обеспечивающей сопровождение постепенного перехода на обучение по</w:t>
            </w:r>
          </w:p>
          <w:p w14:paraId="1B2C9D8C" w14:textId="77777777" w:rsidR="006A7C7A" w:rsidRPr="006A7C7A" w:rsidRDefault="006A7C7A" w:rsidP="00937ED0">
            <w:pPr>
              <w:pStyle w:val="-"/>
              <w:ind w:firstLine="0"/>
              <w:jc w:val="left"/>
              <w:rPr>
                <w:rFonts w:eastAsia="Times New Roman"/>
              </w:rPr>
            </w:pPr>
            <w:r w:rsidRPr="006A7C7A">
              <w:rPr>
                <w:rFonts w:eastAsia="Times New Roman"/>
              </w:rPr>
              <w:t>новым ФГОС НОО и ФГОС ООО</w:t>
            </w:r>
          </w:p>
        </w:tc>
        <w:tc>
          <w:tcPr>
            <w:tcW w:w="706" w:type="dxa"/>
            <w:shd w:val="clear" w:color="auto" w:fill="auto"/>
          </w:tcPr>
          <w:p w14:paraId="19A4CB0C" w14:textId="77777777" w:rsidR="006A7C7A" w:rsidRPr="006A7C7A" w:rsidRDefault="006A7C7A" w:rsidP="00937ED0">
            <w:pPr>
              <w:pStyle w:val="-"/>
              <w:jc w:val="left"/>
              <w:rPr>
                <w:w w:val="99"/>
              </w:rPr>
            </w:pPr>
            <w:r w:rsidRPr="006A7C7A">
              <w:rPr>
                <w:w w:val="99"/>
              </w:rPr>
              <w:t>До 01.02.2022</w:t>
            </w:r>
          </w:p>
        </w:tc>
        <w:tc>
          <w:tcPr>
            <w:tcW w:w="1995" w:type="dxa"/>
            <w:shd w:val="clear" w:color="auto" w:fill="auto"/>
          </w:tcPr>
          <w:p w14:paraId="620E3967" w14:textId="77777777" w:rsidR="006A7C7A" w:rsidRPr="006A7C7A" w:rsidRDefault="006A7C7A" w:rsidP="00937ED0">
            <w:pPr>
              <w:spacing w:line="262"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План методической работы.</w:t>
            </w:r>
          </w:p>
          <w:p w14:paraId="56BD02CA"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Приказ об утверждении</w:t>
            </w:r>
          </w:p>
          <w:p w14:paraId="2C20E3CA" w14:textId="77777777" w:rsidR="006A7C7A" w:rsidRPr="006A7C7A" w:rsidRDefault="006A7C7A" w:rsidP="00937ED0">
            <w:pPr>
              <w:pStyle w:val="-"/>
              <w:ind w:firstLine="0"/>
              <w:jc w:val="left"/>
              <w:rPr>
                <w:rFonts w:eastAsia="Times New Roman"/>
              </w:rPr>
            </w:pPr>
            <w:r w:rsidRPr="006A7C7A">
              <w:rPr>
                <w:rFonts w:eastAsia="Times New Roman"/>
              </w:rPr>
              <w:t>плана методической работы</w:t>
            </w:r>
          </w:p>
        </w:tc>
      </w:tr>
      <w:tr w:rsidR="006A7C7A" w:rsidRPr="006A7C7A" w14:paraId="5760FDF6" w14:textId="77777777" w:rsidTr="00937ED0">
        <w:trPr>
          <w:trHeight w:val="283"/>
        </w:trPr>
        <w:tc>
          <w:tcPr>
            <w:tcW w:w="988" w:type="dxa"/>
            <w:shd w:val="clear" w:color="auto" w:fill="auto"/>
          </w:tcPr>
          <w:p w14:paraId="274D8237" w14:textId="77777777" w:rsidR="006A7C7A" w:rsidRPr="006A7C7A" w:rsidRDefault="006A7C7A" w:rsidP="00C00BD1">
            <w:pPr>
              <w:pStyle w:val="-"/>
              <w:numPr>
                <w:ilvl w:val="0"/>
                <w:numId w:val="461"/>
              </w:numPr>
              <w:spacing w:line="285" w:lineRule="auto"/>
              <w:jc w:val="left"/>
              <w:rPr>
                <w:w w:val="99"/>
              </w:rPr>
            </w:pPr>
          </w:p>
        </w:tc>
        <w:tc>
          <w:tcPr>
            <w:tcW w:w="3399" w:type="dxa"/>
            <w:shd w:val="clear" w:color="auto" w:fill="auto"/>
          </w:tcPr>
          <w:p w14:paraId="63892E4D"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Корректировка плана методических</w:t>
            </w:r>
          </w:p>
          <w:p w14:paraId="20C23443"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семинаров внутришкольного</w:t>
            </w:r>
          </w:p>
          <w:p w14:paraId="555BC495"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повышения квалификации</w:t>
            </w:r>
          </w:p>
          <w:p w14:paraId="3C916497"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педагогических работников</w:t>
            </w:r>
          </w:p>
          <w:p w14:paraId="30CCD43E"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образовательной организации с</w:t>
            </w:r>
          </w:p>
          <w:p w14:paraId="3CF70AC4"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ориентацией на проблемы перехода на</w:t>
            </w:r>
          </w:p>
          <w:p w14:paraId="6C64DC8A" w14:textId="77777777" w:rsidR="006A7C7A" w:rsidRPr="006A7C7A" w:rsidRDefault="006A7C7A" w:rsidP="00937ED0">
            <w:pPr>
              <w:pStyle w:val="-"/>
              <w:jc w:val="left"/>
              <w:rPr>
                <w:rFonts w:eastAsia="Times New Roman"/>
              </w:rPr>
            </w:pPr>
            <w:r w:rsidRPr="006A7C7A">
              <w:rPr>
                <w:rFonts w:eastAsia="Times New Roman"/>
              </w:rPr>
              <w:t>ФГОС НОО и ООО</w:t>
            </w:r>
          </w:p>
        </w:tc>
        <w:tc>
          <w:tcPr>
            <w:tcW w:w="706" w:type="dxa"/>
            <w:shd w:val="clear" w:color="auto" w:fill="auto"/>
          </w:tcPr>
          <w:p w14:paraId="746D8414" w14:textId="77777777" w:rsidR="006A7C7A" w:rsidRPr="006A7C7A" w:rsidRDefault="006A7C7A" w:rsidP="00937ED0">
            <w:pPr>
              <w:pStyle w:val="-"/>
              <w:ind w:firstLine="0"/>
              <w:jc w:val="left"/>
              <w:rPr>
                <w:w w:val="99"/>
              </w:rPr>
            </w:pPr>
            <w:r w:rsidRPr="006A7C7A">
              <w:rPr>
                <w:w w:val="99"/>
              </w:rPr>
              <w:t xml:space="preserve">Ежегодно </w:t>
            </w:r>
          </w:p>
        </w:tc>
        <w:tc>
          <w:tcPr>
            <w:tcW w:w="1995" w:type="dxa"/>
            <w:shd w:val="clear" w:color="auto" w:fill="auto"/>
          </w:tcPr>
          <w:p w14:paraId="2870ED7A" w14:textId="77777777" w:rsidR="006A7C7A" w:rsidRPr="006A7C7A" w:rsidRDefault="006A7C7A" w:rsidP="00937ED0">
            <w:pPr>
              <w:spacing w:line="260"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План методических семинар</w:t>
            </w:r>
          </w:p>
          <w:p w14:paraId="0F531EB1"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ов внутришкольного</w:t>
            </w:r>
          </w:p>
          <w:p w14:paraId="02CD16B7"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повышения квалификации</w:t>
            </w:r>
          </w:p>
          <w:p w14:paraId="10ED169E"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педагогических работников</w:t>
            </w:r>
          </w:p>
          <w:p w14:paraId="72895E59"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образовательной</w:t>
            </w:r>
          </w:p>
          <w:p w14:paraId="1AF580F5" w14:textId="77777777" w:rsidR="006A7C7A" w:rsidRPr="006A7C7A" w:rsidRDefault="006A7C7A" w:rsidP="00937ED0">
            <w:pPr>
              <w:pStyle w:val="-"/>
              <w:jc w:val="left"/>
              <w:rPr>
                <w:rFonts w:eastAsia="Times New Roman"/>
              </w:rPr>
            </w:pPr>
            <w:r w:rsidRPr="006A7C7A">
              <w:rPr>
                <w:rFonts w:eastAsia="Times New Roman"/>
              </w:rPr>
              <w:t>организации</w:t>
            </w:r>
          </w:p>
        </w:tc>
      </w:tr>
      <w:tr w:rsidR="006A7C7A" w:rsidRPr="006A7C7A" w14:paraId="216E8658" w14:textId="77777777" w:rsidTr="00937ED0">
        <w:trPr>
          <w:trHeight w:val="855"/>
        </w:trPr>
        <w:tc>
          <w:tcPr>
            <w:tcW w:w="988" w:type="dxa"/>
            <w:shd w:val="clear" w:color="auto" w:fill="auto"/>
          </w:tcPr>
          <w:p w14:paraId="3EFBA0BB" w14:textId="77777777" w:rsidR="006A7C7A" w:rsidRPr="006A7C7A" w:rsidRDefault="006A7C7A" w:rsidP="00C00BD1">
            <w:pPr>
              <w:pStyle w:val="-"/>
              <w:numPr>
                <w:ilvl w:val="0"/>
                <w:numId w:val="461"/>
              </w:numPr>
              <w:spacing w:line="285" w:lineRule="auto"/>
              <w:jc w:val="left"/>
              <w:rPr>
                <w:w w:val="99"/>
              </w:rPr>
            </w:pPr>
          </w:p>
          <w:p w14:paraId="56520205" w14:textId="77777777" w:rsidR="006A7C7A" w:rsidRPr="006A7C7A" w:rsidRDefault="006A7C7A" w:rsidP="00937ED0">
            <w:pPr>
              <w:pStyle w:val="-"/>
              <w:jc w:val="left"/>
              <w:rPr>
                <w:w w:val="99"/>
              </w:rPr>
            </w:pPr>
          </w:p>
        </w:tc>
        <w:tc>
          <w:tcPr>
            <w:tcW w:w="3399" w:type="dxa"/>
            <w:shd w:val="clear" w:color="auto" w:fill="auto"/>
          </w:tcPr>
          <w:p w14:paraId="23245CB9"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Изучение нормативных документов по</w:t>
            </w:r>
          </w:p>
          <w:p w14:paraId="4505F60E"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переходу на новые ФГОС НОО и ФГОС ООО педагогическим коллективом</w:t>
            </w:r>
          </w:p>
        </w:tc>
        <w:tc>
          <w:tcPr>
            <w:tcW w:w="706" w:type="dxa"/>
            <w:shd w:val="clear" w:color="auto" w:fill="auto"/>
          </w:tcPr>
          <w:p w14:paraId="10BD508E" w14:textId="77777777" w:rsidR="006A7C7A" w:rsidRPr="006A7C7A" w:rsidRDefault="006A7C7A" w:rsidP="00937ED0">
            <w:pPr>
              <w:pStyle w:val="-"/>
              <w:ind w:firstLine="0"/>
              <w:jc w:val="left"/>
              <w:rPr>
                <w:w w:val="99"/>
              </w:rPr>
            </w:pPr>
            <w:r w:rsidRPr="006A7C7A">
              <w:rPr>
                <w:w w:val="99"/>
              </w:rPr>
              <w:t>Ежегодно</w:t>
            </w:r>
          </w:p>
        </w:tc>
        <w:tc>
          <w:tcPr>
            <w:tcW w:w="1995" w:type="dxa"/>
            <w:shd w:val="clear" w:color="auto" w:fill="auto"/>
          </w:tcPr>
          <w:p w14:paraId="49C8066A"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Протоколы</w:t>
            </w:r>
          </w:p>
          <w:p w14:paraId="19AAFE81"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заседаний педагогического</w:t>
            </w:r>
          </w:p>
          <w:p w14:paraId="4FF26737" w14:textId="77777777" w:rsidR="006A7C7A" w:rsidRPr="006A7C7A" w:rsidRDefault="006A7C7A" w:rsidP="00937ED0">
            <w:pPr>
              <w:pStyle w:val="-"/>
              <w:ind w:firstLine="0"/>
              <w:jc w:val="left"/>
              <w:rPr>
                <w:rFonts w:eastAsia="Times New Roman"/>
              </w:rPr>
            </w:pPr>
            <w:r w:rsidRPr="006A7C7A">
              <w:rPr>
                <w:rFonts w:eastAsia="Times New Roman"/>
              </w:rPr>
              <w:t>совета</w:t>
            </w:r>
          </w:p>
        </w:tc>
      </w:tr>
      <w:tr w:rsidR="006A7C7A" w:rsidRPr="006A7C7A" w14:paraId="14FC7962" w14:textId="77777777" w:rsidTr="00937ED0">
        <w:trPr>
          <w:trHeight w:val="855"/>
        </w:trPr>
        <w:tc>
          <w:tcPr>
            <w:tcW w:w="988" w:type="dxa"/>
            <w:shd w:val="clear" w:color="auto" w:fill="auto"/>
          </w:tcPr>
          <w:p w14:paraId="28249DE2" w14:textId="77777777" w:rsidR="006A7C7A" w:rsidRPr="006A7C7A" w:rsidRDefault="006A7C7A" w:rsidP="00C00BD1">
            <w:pPr>
              <w:pStyle w:val="-"/>
              <w:numPr>
                <w:ilvl w:val="0"/>
                <w:numId w:val="461"/>
              </w:numPr>
              <w:spacing w:line="285" w:lineRule="auto"/>
              <w:jc w:val="left"/>
              <w:rPr>
                <w:w w:val="99"/>
              </w:rPr>
            </w:pPr>
          </w:p>
        </w:tc>
        <w:tc>
          <w:tcPr>
            <w:tcW w:w="3399" w:type="dxa"/>
            <w:shd w:val="clear" w:color="auto" w:fill="auto"/>
          </w:tcPr>
          <w:p w14:paraId="1FC9BE9F"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Обеспечение консультационной</w:t>
            </w:r>
          </w:p>
          <w:p w14:paraId="19A2933C"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методической поддержки педагогов по вопросам реализации ООП НОО и ООО</w:t>
            </w:r>
          </w:p>
          <w:p w14:paraId="0CF7247D"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по новым ФГОС НОО и ООО</w:t>
            </w:r>
          </w:p>
        </w:tc>
        <w:tc>
          <w:tcPr>
            <w:tcW w:w="706" w:type="dxa"/>
            <w:shd w:val="clear" w:color="auto" w:fill="auto"/>
          </w:tcPr>
          <w:p w14:paraId="003F9207" w14:textId="77777777" w:rsidR="006A7C7A" w:rsidRPr="006A7C7A" w:rsidRDefault="006A7C7A" w:rsidP="00937ED0">
            <w:pPr>
              <w:pStyle w:val="-"/>
              <w:ind w:firstLine="0"/>
              <w:jc w:val="left"/>
              <w:rPr>
                <w:w w:val="99"/>
              </w:rPr>
            </w:pPr>
            <w:r w:rsidRPr="006A7C7A">
              <w:rPr>
                <w:w w:val="99"/>
              </w:rPr>
              <w:t>Регулярно</w:t>
            </w:r>
          </w:p>
        </w:tc>
        <w:tc>
          <w:tcPr>
            <w:tcW w:w="1995" w:type="dxa"/>
            <w:shd w:val="clear" w:color="auto" w:fill="auto"/>
          </w:tcPr>
          <w:p w14:paraId="21D1B604"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Аналитическая справка</w:t>
            </w:r>
          </w:p>
          <w:p w14:paraId="05407606"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замдиректора по УМР</w:t>
            </w:r>
          </w:p>
        </w:tc>
      </w:tr>
      <w:tr w:rsidR="006A7C7A" w:rsidRPr="006A7C7A" w14:paraId="5AB430EB" w14:textId="77777777" w:rsidTr="00937ED0">
        <w:trPr>
          <w:trHeight w:val="855"/>
        </w:trPr>
        <w:tc>
          <w:tcPr>
            <w:tcW w:w="988" w:type="dxa"/>
            <w:shd w:val="clear" w:color="auto" w:fill="auto"/>
          </w:tcPr>
          <w:p w14:paraId="34C956BB" w14:textId="77777777" w:rsidR="006A7C7A" w:rsidRPr="006A7C7A" w:rsidRDefault="006A7C7A" w:rsidP="00C00BD1">
            <w:pPr>
              <w:pStyle w:val="-"/>
              <w:numPr>
                <w:ilvl w:val="0"/>
                <w:numId w:val="461"/>
              </w:numPr>
              <w:spacing w:line="285" w:lineRule="auto"/>
              <w:jc w:val="left"/>
              <w:rPr>
                <w:w w:val="99"/>
              </w:rPr>
            </w:pPr>
          </w:p>
        </w:tc>
        <w:tc>
          <w:tcPr>
            <w:tcW w:w="3399" w:type="dxa"/>
            <w:shd w:val="clear" w:color="auto" w:fill="auto"/>
          </w:tcPr>
          <w:p w14:paraId="2B110B44"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Организация работы по психолого-педагогическому сопровождению постепенного перехода на обучение по</w:t>
            </w:r>
          </w:p>
          <w:p w14:paraId="47EA068B"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новым ФГОС НОО и ФГОС ООО</w:t>
            </w:r>
          </w:p>
        </w:tc>
        <w:tc>
          <w:tcPr>
            <w:tcW w:w="706" w:type="dxa"/>
            <w:shd w:val="clear" w:color="auto" w:fill="auto"/>
          </w:tcPr>
          <w:p w14:paraId="7809F056" w14:textId="77777777" w:rsidR="006A7C7A" w:rsidRPr="006A7C7A" w:rsidRDefault="006A7C7A" w:rsidP="00937ED0">
            <w:pPr>
              <w:pStyle w:val="-"/>
              <w:ind w:firstLine="0"/>
              <w:jc w:val="left"/>
              <w:rPr>
                <w:w w:val="99"/>
              </w:rPr>
            </w:pPr>
            <w:r w:rsidRPr="006A7C7A">
              <w:rPr>
                <w:w w:val="99"/>
              </w:rPr>
              <w:t>В течение всего переходного периода</w:t>
            </w:r>
          </w:p>
        </w:tc>
        <w:tc>
          <w:tcPr>
            <w:tcW w:w="1995" w:type="dxa"/>
            <w:shd w:val="clear" w:color="auto" w:fill="auto"/>
          </w:tcPr>
          <w:p w14:paraId="30561E63"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План работы педагога-</w:t>
            </w:r>
          </w:p>
          <w:p w14:paraId="72D87B47" w14:textId="77777777" w:rsidR="006A7C7A" w:rsidRPr="006A7C7A" w:rsidRDefault="006A7C7A" w:rsidP="00937ED0">
            <w:pPr>
              <w:spacing w:line="268"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психолога.</w:t>
            </w:r>
          </w:p>
          <w:p w14:paraId="75FE3F49" w14:textId="77777777" w:rsidR="006A7C7A" w:rsidRPr="006A7C7A" w:rsidRDefault="006A7C7A" w:rsidP="00937ED0">
            <w:pPr>
              <w:spacing w:line="0" w:lineRule="atLeas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Аналитическая справка</w:t>
            </w:r>
          </w:p>
          <w:p w14:paraId="35CED452"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замдиректора по УВР</w:t>
            </w:r>
          </w:p>
        </w:tc>
      </w:tr>
      <w:tr w:rsidR="006A7C7A" w:rsidRPr="006A7C7A" w14:paraId="05354975" w14:textId="77777777" w:rsidTr="00937ED0">
        <w:trPr>
          <w:trHeight w:val="855"/>
        </w:trPr>
        <w:tc>
          <w:tcPr>
            <w:tcW w:w="988" w:type="dxa"/>
            <w:shd w:val="clear" w:color="auto" w:fill="auto"/>
          </w:tcPr>
          <w:p w14:paraId="4DC58D20" w14:textId="77777777" w:rsidR="006A7C7A" w:rsidRPr="006A7C7A" w:rsidRDefault="006A7C7A" w:rsidP="00C00BD1">
            <w:pPr>
              <w:pStyle w:val="-"/>
              <w:numPr>
                <w:ilvl w:val="0"/>
                <w:numId w:val="461"/>
              </w:numPr>
              <w:spacing w:line="285" w:lineRule="auto"/>
              <w:jc w:val="left"/>
              <w:rPr>
                <w:w w:val="99"/>
              </w:rPr>
            </w:pPr>
          </w:p>
        </w:tc>
        <w:tc>
          <w:tcPr>
            <w:tcW w:w="3399" w:type="dxa"/>
            <w:shd w:val="clear" w:color="auto" w:fill="auto"/>
          </w:tcPr>
          <w:p w14:paraId="2EC3D1BA"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Формирование пакета методических материалов по теме реализации ООП НОО по новому ФГОС НОО</w:t>
            </w:r>
          </w:p>
        </w:tc>
        <w:tc>
          <w:tcPr>
            <w:tcW w:w="706" w:type="dxa"/>
            <w:shd w:val="clear" w:color="auto" w:fill="auto"/>
          </w:tcPr>
          <w:p w14:paraId="2951A2E4" w14:textId="77777777" w:rsidR="006A7C7A" w:rsidRPr="006A7C7A" w:rsidRDefault="006A7C7A" w:rsidP="00937ED0">
            <w:pPr>
              <w:pStyle w:val="-"/>
              <w:ind w:firstLine="0"/>
              <w:jc w:val="left"/>
              <w:rPr>
                <w:w w:val="99"/>
              </w:rPr>
            </w:pPr>
            <w:r w:rsidRPr="006A7C7A">
              <w:rPr>
                <w:w w:val="99"/>
              </w:rPr>
              <w:t>2022-2027</w:t>
            </w:r>
          </w:p>
        </w:tc>
        <w:tc>
          <w:tcPr>
            <w:tcW w:w="1995" w:type="dxa"/>
            <w:shd w:val="clear" w:color="auto" w:fill="auto"/>
          </w:tcPr>
          <w:p w14:paraId="3BE2C1E5"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Пакет методических материалов по теме реализации ООП НОО по новому ФГОС НОО</w:t>
            </w:r>
          </w:p>
        </w:tc>
      </w:tr>
      <w:tr w:rsidR="006A7C7A" w:rsidRPr="006A7C7A" w14:paraId="2D9C7BA2" w14:textId="77777777" w:rsidTr="00937ED0">
        <w:trPr>
          <w:trHeight w:val="855"/>
        </w:trPr>
        <w:tc>
          <w:tcPr>
            <w:tcW w:w="988" w:type="dxa"/>
            <w:shd w:val="clear" w:color="auto" w:fill="auto"/>
          </w:tcPr>
          <w:p w14:paraId="684FCA1E" w14:textId="77777777" w:rsidR="006A7C7A" w:rsidRPr="006A7C7A" w:rsidRDefault="006A7C7A" w:rsidP="00C00BD1">
            <w:pPr>
              <w:pStyle w:val="-"/>
              <w:numPr>
                <w:ilvl w:val="0"/>
                <w:numId w:val="461"/>
              </w:numPr>
              <w:spacing w:line="285" w:lineRule="auto"/>
              <w:jc w:val="left"/>
              <w:rPr>
                <w:w w:val="99"/>
              </w:rPr>
            </w:pPr>
          </w:p>
        </w:tc>
        <w:tc>
          <w:tcPr>
            <w:tcW w:w="3399" w:type="dxa"/>
            <w:shd w:val="clear" w:color="auto" w:fill="auto"/>
          </w:tcPr>
          <w:p w14:paraId="5809DF14"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Формирование пакета методических материалов по теме реализации ООП ООО по новому ФГОС ООО</w:t>
            </w:r>
          </w:p>
        </w:tc>
        <w:tc>
          <w:tcPr>
            <w:tcW w:w="706" w:type="dxa"/>
            <w:shd w:val="clear" w:color="auto" w:fill="auto"/>
          </w:tcPr>
          <w:p w14:paraId="0DBFD79D" w14:textId="77777777" w:rsidR="006A7C7A" w:rsidRPr="006A7C7A" w:rsidRDefault="006A7C7A" w:rsidP="00937ED0">
            <w:pPr>
              <w:pStyle w:val="-"/>
              <w:ind w:firstLine="0"/>
              <w:jc w:val="left"/>
              <w:rPr>
                <w:w w:val="99"/>
              </w:rPr>
            </w:pPr>
            <w:r w:rsidRPr="006A7C7A">
              <w:rPr>
                <w:w w:val="99"/>
              </w:rPr>
              <w:t>2022-2027</w:t>
            </w:r>
          </w:p>
        </w:tc>
        <w:tc>
          <w:tcPr>
            <w:tcW w:w="1995" w:type="dxa"/>
            <w:shd w:val="clear" w:color="auto" w:fill="auto"/>
          </w:tcPr>
          <w:p w14:paraId="13BF513E"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Пакет методических материалов по теме реализации ООП ООО по новому ФГОС ООО</w:t>
            </w:r>
          </w:p>
        </w:tc>
      </w:tr>
      <w:tr w:rsidR="006A7C7A" w:rsidRPr="006A7C7A" w14:paraId="786D094E" w14:textId="77777777" w:rsidTr="00937ED0">
        <w:trPr>
          <w:trHeight w:val="855"/>
        </w:trPr>
        <w:tc>
          <w:tcPr>
            <w:tcW w:w="988" w:type="dxa"/>
            <w:shd w:val="clear" w:color="auto" w:fill="auto"/>
          </w:tcPr>
          <w:p w14:paraId="673FD3F6" w14:textId="77777777" w:rsidR="006A7C7A" w:rsidRPr="006A7C7A" w:rsidRDefault="006A7C7A" w:rsidP="00C00BD1">
            <w:pPr>
              <w:pStyle w:val="-"/>
              <w:numPr>
                <w:ilvl w:val="0"/>
                <w:numId w:val="461"/>
              </w:numPr>
              <w:spacing w:line="285" w:lineRule="auto"/>
              <w:jc w:val="left"/>
              <w:rPr>
                <w:w w:val="99"/>
              </w:rPr>
            </w:pPr>
          </w:p>
        </w:tc>
        <w:tc>
          <w:tcPr>
            <w:tcW w:w="3399" w:type="dxa"/>
            <w:shd w:val="clear" w:color="auto" w:fill="auto"/>
          </w:tcPr>
          <w:p w14:paraId="16B3639B"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Формирование плана функционирования ВСОКО в условиях постепенного перехода на новые ФГОС НОО и ООО и реализации ООП НОО и ООО по новым ФГОС НОО и ООО</w:t>
            </w:r>
          </w:p>
        </w:tc>
        <w:tc>
          <w:tcPr>
            <w:tcW w:w="706" w:type="dxa"/>
            <w:shd w:val="clear" w:color="auto" w:fill="auto"/>
          </w:tcPr>
          <w:p w14:paraId="7B00DF9C" w14:textId="77777777" w:rsidR="006A7C7A" w:rsidRPr="006A7C7A" w:rsidRDefault="006A7C7A" w:rsidP="00937ED0">
            <w:pPr>
              <w:pStyle w:val="-"/>
              <w:ind w:firstLine="0"/>
              <w:jc w:val="left"/>
              <w:rPr>
                <w:w w:val="99"/>
              </w:rPr>
            </w:pPr>
            <w:r w:rsidRPr="006A7C7A">
              <w:rPr>
                <w:w w:val="99"/>
              </w:rPr>
              <w:t>2022-2027</w:t>
            </w:r>
          </w:p>
        </w:tc>
        <w:tc>
          <w:tcPr>
            <w:tcW w:w="1995" w:type="dxa"/>
            <w:shd w:val="clear" w:color="auto" w:fill="auto"/>
          </w:tcPr>
          <w:p w14:paraId="6B8F6D9D" w14:textId="77777777" w:rsidR="006A7C7A" w:rsidRPr="006A7C7A" w:rsidRDefault="006A7C7A" w:rsidP="00937ED0">
            <w:pPr>
              <w:spacing w:line="264" w:lineRule="exact"/>
              <w:rPr>
                <w:rFonts w:ascii="Times New Roman" w:eastAsia="Times New Roman" w:hAnsi="Times New Roman" w:cs="Times New Roman"/>
                <w:sz w:val="20"/>
                <w:szCs w:val="20"/>
              </w:rPr>
            </w:pPr>
            <w:r w:rsidRPr="006A7C7A">
              <w:rPr>
                <w:rFonts w:ascii="Times New Roman" w:eastAsia="Times New Roman" w:hAnsi="Times New Roman" w:cs="Times New Roman"/>
                <w:sz w:val="20"/>
                <w:szCs w:val="20"/>
              </w:rPr>
              <w:t>План функционирования ВСОКО на учебный год. Аналитические справки по результатам ВСОКО</w:t>
            </w:r>
          </w:p>
        </w:tc>
      </w:tr>
    </w:tbl>
    <w:p w14:paraId="5B4EC32D" w14:textId="77777777" w:rsidR="006A7C7A" w:rsidRDefault="006A7C7A" w:rsidP="006A7C7A">
      <w:pPr>
        <w:spacing w:line="234" w:lineRule="auto"/>
        <w:ind w:right="240"/>
        <w:rPr>
          <w:rFonts w:ascii="Times New Roman" w:eastAsia="Times New Roman" w:hAnsi="Times New Roman" w:cs="Arial"/>
          <w:b/>
          <w:szCs w:val="20"/>
        </w:rPr>
      </w:pPr>
    </w:p>
    <w:p w14:paraId="0A0AFD7C" w14:textId="62F7E666" w:rsidR="006A7C7A" w:rsidRPr="00EC1C88" w:rsidRDefault="006A7C7A" w:rsidP="006A7C7A">
      <w:pPr>
        <w:spacing w:line="234" w:lineRule="auto"/>
        <w:ind w:right="240"/>
        <w:rPr>
          <w:rFonts w:ascii="Times New Roman" w:eastAsia="Times New Roman" w:hAnsi="Times New Roman" w:cs="Arial"/>
          <w:b/>
          <w:szCs w:val="20"/>
        </w:rPr>
      </w:pPr>
      <w:r w:rsidRPr="00EC1C88">
        <w:rPr>
          <w:rFonts w:ascii="Times New Roman" w:eastAsia="Times New Roman" w:hAnsi="Times New Roman" w:cs="Arial"/>
          <w:b/>
          <w:szCs w:val="20"/>
        </w:rPr>
        <w:lastRenderedPageBreak/>
        <w:t>4. Кадровое обеспечение постепенного перехода на обучение по новым ФГОС НОО и ФГОС ООО</w:t>
      </w:r>
    </w:p>
    <w:tbl>
      <w:tblPr>
        <w:tblW w:w="694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88"/>
        <w:gridCol w:w="3399"/>
        <w:gridCol w:w="706"/>
        <w:gridCol w:w="1855"/>
      </w:tblGrid>
      <w:tr w:rsidR="006A7C7A" w:rsidRPr="00226D2B" w14:paraId="24972937" w14:textId="77777777" w:rsidTr="00937ED0">
        <w:trPr>
          <w:trHeight w:val="855"/>
        </w:trPr>
        <w:tc>
          <w:tcPr>
            <w:tcW w:w="988" w:type="dxa"/>
            <w:shd w:val="clear" w:color="auto" w:fill="auto"/>
          </w:tcPr>
          <w:p w14:paraId="62AB332B" w14:textId="77777777" w:rsidR="006A7C7A" w:rsidRPr="00226D2B" w:rsidRDefault="006A7C7A" w:rsidP="00937ED0">
            <w:pPr>
              <w:pStyle w:val="-"/>
              <w:jc w:val="left"/>
              <w:rPr>
                <w:w w:val="99"/>
              </w:rPr>
            </w:pPr>
            <w:r w:rsidRPr="00226D2B">
              <w:rPr>
                <w:w w:val="99"/>
              </w:rPr>
              <w:t>№</w:t>
            </w:r>
          </w:p>
        </w:tc>
        <w:tc>
          <w:tcPr>
            <w:tcW w:w="3399" w:type="dxa"/>
            <w:shd w:val="clear" w:color="auto" w:fill="auto"/>
          </w:tcPr>
          <w:p w14:paraId="5CD6F081" w14:textId="77777777" w:rsidR="006A7C7A" w:rsidRPr="00226D2B" w:rsidRDefault="006A7C7A" w:rsidP="00937ED0">
            <w:pPr>
              <w:pStyle w:val="-"/>
              <w:ind w:firstLine="0"/>
              <w:jc w:val="left"/>
              <w:rPr>
                <w:rFonts w:eastAsia="Times New Roman" w:cs="Arial"/>
              </w:rPr>
            </w:pPr>
            <w:r w:rsidRPr="00226D2B">
              <w:rPr>
                <w:rFonts w:eastAsia="Times New Roman" w:cs="Arial"/>
              </w:rPr>
              <w:t>Мероприятия</w:t>
            </w:r>
          </w:p>
        </w:tc>
        <w:tc>
          <w:tcPr>
            <w:tcW w:w="706" w:type="dxa"/>
            <w:shd w:val="clear" w:color="auto" w:fill="auto"/>
          </w:tcPr>
          <w:p w14:paraId="3CD576AE" w14:textId="77777777" w:rsidR="006A7C7A" w:rsidRPr="00226D2B" w:rsidRDefault="006A7C7A" w:rsidP="00937ED0">
            <w:pPr>
              <w:pStyle w:val="-"/>
              <w:ind w:firstLine="0"/>
              <w:jc w:val="left"/>
              <w:rPr>
                <w:w w:val="99"/>
              </w:rPr>
            </w:pPr>
            <w:r w:rsidRPr="00226D2B">
              <w:rPr>
                <w:w w:val="99"/>
              </w:rPr>
              <w:t>Сроки исполнения</w:t>
            </w:r>
          </w:p>
        </w:tc>
        <w:tc>
          <w:tcPr>
            <w:tcW w:w="1855" w:type="dxa"/>
            <w:shd w:val="clear" w:color="auto" w:fill="auto"/>
          </w:tcPr>
          <w:p w14:paraId="6436C7AD" w14:textId="77777777" w:rsidR="006A7C7A" w:rsidRPr="00226D2B" w:rsidRDefault="006A7C7A" w:rsidP="00937ED0">
            <w:pPr>
              <w:pStyle w:val="-"/>
              <w:jc w:val="left"/>
              <w:rPr>
                <w:rFonts w:eastAsia="Times New Roman" w:cs="Arial"/>
              </w:rPr>
            </w:pPr>
            <w:r w:rsidRPr="00226D2B">
              <w:rPr>
                <w:rFonts w:eastAsia="Times New Roman" w:cs="Arial"/>
              </w:rPr>
              <w:t>Результат</w:t>
            </w:r>
          </w:p>
        </w:tc>
      </w:tr>
      <w:tr w:rsidR="006A7C7A" w:rsidRPr="00286F54" w14:paraId="31486562" w14:textId="77777777" w:rsidTr="00937ED0">
        <w:trPr>
          <w:trHeight w:val="855"/>
        </w:trPr>
        <w:tc>
          <w:tcPr>
            <w:tcW w:w="988" w:type="dxa"/>
            <w:shd w:val="clear" w:color="auto" w:fill="auto"/>
          </w:tcPr>
          <w:p w14:paraId="5614F600" w14:textId="77777777" w:rsidR="006A7C7A" w:rsidRPr="00226D2B" w:rsidRDefault="006A7C7A" w:rsidP="00C00BD1">
            <w:pPr>
              <w:pStyle w:val="-"/>
              <w:numPr>
                <w:ilvl w:val="0"/>
                <w:numId w:val="462"/>
              </w:numPr>
              <w:spacing w:line="285" w:lineRule="auto"/>
              <w:jc w:val="left"/>
              <w:rPr>
                <w:w w:val="99"/>
              </w:rPr>
            </w:pPr>
          </w:p>
        </w:tc>
        <w:tc>
          <w:tcPr>
            <w:tcW w:w="3399" w:type="dxa"/>
            <w:shd w:val="clear" w:color="auto" w:fill="auto"/>
          </w:tcPr>
          <w:p w14:paraId="7D2E41BA" w14:textId="77777777" w:rsidR="006A7C7A" w:rsidRPr="00226D2B" w:rsidRDefault="006A7C7A" w:rsidP="00937ED0">
            <w:pPr>
              <w:pStyle w:val="-"/>
              <w:ind w:firstLine="0"/>
              <w:jc w:val="left"/>
              <w:rPr>
                <w:rFonts w:eastAsia="Times New Roman" w:cs="Arial"/>
              </w:rPr>
            </w:pPr>
            <w:r w:rsidRPr="00226D2B">
              <w:rPr>
                <w:rFonts w:eastAsia="Times New Roman" w:cs="Arial"/>
              </w:rPr>
              <w:t>Анализ кадрового обеспечения постепенного перехода на обучение по новым ФГОС НОО и ФГОС ООО</w:t>
            </w:r>
          </w:p>
        </w:tc>
        <w:tc>
          <w:tcPr>
            <w:tcW w:w="706" w:type="dxa"/>
            <w:shd w:val="clear" w:color="auto" w:fill="auto"/>
          </w:tcPr>
          <w:p w14:paraId="729C73B4" w14:textId="77777777" w:rsidR="006A7C7A" w:rsidRPr="00226D2B" w:rsidRDefault="006A7C7A" w:rsidP="00937ED0">
            <w:pPr>
              <w:pStyle w:val="-"/>
              <w:ind w:firstLine="0"/>
              <w:jc w:val="left"/>
              <w:rPr>
                <w:w w:val="99"/>
              </w:rPr>
            </w:pPr>
            <w:r w:rsidRPr="00226D2B">
              <w:rPr>
                <w:w w:val="99"/>
              </w:rPr>
              <w:t>Январь 2022</w:t>
            </w:r>
          </w:p>
        </w:tc>
        <w:tc>
          <w:tcPr>
            <w:tcW w:w="1855" w:type="dxa"/>
            <w:shd w:val="clear" w:color="auto" w:fill="auto"/>
          </w:tcPr>
          <w:p w14:paraId="770FB966" w14:textId="77777777" w:rsidR="006A7C7A" w:rsidRPr="00226D2B" w:rsidRDefault="006A7C7A" w:rsidP="00937ED0">
            <w:pPr>
              <w:pStyle w:val="-"/>
              <w:jc w:val="left"/>
              <w:rPr>
                <w:rFonts w:eastAsia="Times New Roman" w:cs="Arial"/>
              </w:rPr>
            </w:pPr>
            <w:r w:rsidRPr="00226D2B">
              <w:rPr>
                <w:rFonts w:eastAsia="Times New Roman" w:cs="Arial"/>
              </w:rPr>
              <w:t>Аналитическая справка замдиректора по УМР</w:t>
            </w:r>
          </w:p>
        </w:tc>
      </w:tr>
      <w:tr w:rsidR="006A7C7A" w:rsidRPr="00286F54" w14:paraId="6F0F6289" w14:textId="77777777" w:rsidTr="00937ED0">
        <w:trPr>
          <w:trHeight w:val="855"/>
        </w:trPr>
        <w:tc>
          <w:tcPr>
            <w:tcW w:w="988" w:type="dxa"/>
            <w:shd w:val="clear" w:color="auto" w:fill="auto"/>
          </w:tcPr>
          <w:p w14:paraId="416626A9" w14:textId="77777777" w:rsidR="006A7C7A" w:rsidRPr="00226D2B" w:rsidRDefault="006A7C7A" w:rsidP="00C00BD1">
            <w:pPr>
              <w:pStyle w:val="-"/>
              <w:numPr>
                <w:ilvl w:val="0"/>
                <w:numId w:val="462"/>
              </w:numPr>
              <w:spacing w:line="285" w:lineRule="auto"/>
              <w:jc w:val="left"/>
              <w:rPr>
                <w:w w:val="99"/>
              </w:rPr>
            </w:pPr>
          </w:p>
        </w:tc>
        <w:tc>
          <w:tcPr>
            <w:tcW w:w="3399" w:type="dxa"/>
            <w:shd w:val="clear" w:color="auto" w:fill="auto"/>
          </w:tcPr>
          <w:p w14:paraId="06E5F4DE" w14:textId="77777777" w:rsidR="006A7C7A" w:rsidRPr="00226D2B" w:rsidRDefault="006A7C7A" w:rsidP="00937ED0">
            <w:pPr>
              <w:pStyle w:val="-"/>
              <w:ind w:firstLine="0"/>
              <w:jc w:val="left"/>
              <w:rPr>
                <w:rFonts w:eastAsia="Times New Roman" w:cs="Arial"/>
              </w:rPr>
            </w:pPr>
            <w:r w:rsidRPr="00226D2B">
              <w:rPr>
                <w:rFonts w:eastAsia="Times New Roman" w:cs="Arial"/>
              </w:rPr>
              <w:t>Диагностика образовательных потребностей и профессиональных затруднений педагогических работников образовательной организации в условиях постепенного перехода на обучение по новым ФГОС НОО и ФГОС ООО</w:t>
            </w:r>
          </w:p>
        </w:tc>
        <w:tc>
          <w:tcPr>
            <w:tcW w:w="706" w:type="dxa"/>
            <w:shd w:val="clear" w:color="auto" w:fill="auto"/>
          </w:tcPr>
          <w:p w14:paraId="3EEFA976" w14:textId="77777777" w:rsidR="006A7C7A" w:rsidRPr="00226D2B" w:rsidRDefault="006A7C7A" w:rsidP="00937ED0">
            <w:pPr>
              <w:pStyle w:val="-"/>
              <w:ind w:firstLine="0"/>
              <w:jc w:val="left"/>
              <w:rPr>
                <w:w w:val="99"/>
              </w:rPr>
            </w:pPr>
            <w:r w:rsidRPr="00226D2B">
              <w:rPr>
                <w:w w:val="99"/>
              </w:rPr>
              <w:t>2022 - 2027</w:t>
            </w:r>
          </w:p>
        </w:tc>
        <w:tc>
          <w:tcPr>
            <w:tcW w:w="1855" w:type="dxa"/>
            <w:shd w:val="clear" w:color="auto" w:fill="auto"/>
          </w:tcPr>
          <w:p w14:paraId="0B44F248" w14:textId="77777777" w:rsidR="006A7C7A" w:rsidRPr="00226D2B" w:rsidRDefault="006A7C7A" w:rsidP="00937ED0">
            <w:pPr>
              <w:pStyle w:val="-"/>
              <w:ind w:firstLine="0"/>
              <w:jc w:val="left"/>
              <w:rPr>
                <w:rFonts w:eastAsia="Times New Roman" w:cs="Arial"/>
              </w:rPr>
            </w:pPr>
            <w:r w:rsidRPr="00226D2B">
              <w:rPr>
                <w:rFonts w:eastAsia="Times New Roman" w:cs="Arial"/>
              </w:rPr>
              <w:t>Аналитическая справка замдиректора по УМР</w:t>
            </w:r>
          </w:p>
        </w:tc>
      </w:tr>
      <w:tr w:rsidR="006A7C7A" w:rsidRPr="00286F54" w14:paraId="2699B976" w14:textId="77777777" w:rsidTr="00937ED0">
        <w:trPr>
          <w:trHeight w:val="855"/>
        </w:trPr>
        <w:tc>
          <w:tcPr>
            <w:tcW w:w="988" w:type="dxa"/>
            <w:shd w:val="clear" w:color="auto" w:fill="auto"/>
          </w:tcPr>
          <w:p w14:paraId="3C440C51" w14:textId="77777777" w:rsidR="006A7C7A" w:rsidRPr="00226D2B" w:rsidRDefault="006A7C7A" w:rsidP="00C00BD1">
            <w:pPr>
              <w:pStyle w:val="-"/>
              <w:numPr>
                <w:ilvl w:val="0"/>
                <w:numId w:val="462"/>
              </w:numPr>
              <w:spacing w:line="285" w:lineRule="auto"/>
              <w:jc w:val="left"/>
              <w:rPr>
                <w:w w:val="99"/>
              </w:rPr>
            </w:pPr>
          </w:p>
        </w:tc>
        <w:tc>
          <w:tcPr>
            <w:tcW w:w="3399" w:type="dxa"/>
            <w:shd w:val="clear" w:color="auto" w:fill="auto"/>
          </w:tcPr>
          <w:p w14:paraId="199964A8" w14:textId="77777777" w:rsidR="006A7C7A" w:rsidRPr="00226D2B" w:rsidRDefault="006A7C7A" w:rsidP="00937ED0">
            <w:pPr>
              <w:spacing w:line="264" w:lineRule="exact"/>
              <w:rPr>
                <w:rFonts w:ascii="Times New Roman" w:eastAsia="Times New Roman" w:hAnsi="Times New Roman" w:cs="Arial"/>
                <w:sz w:val="20"/>
                <w:szCs w:val="20"/>
              </w:rPr>
            </w:pPr>
            <w:r w:rsidRPr="00A65B70">
              <w:rPr>
                <w:rFonts w:ascii="Times New Roman" w:eastAsia="Times New Roman" w:hAnsi="Times New Roman" w:cs="Arial"/>
                <w:sz w:val="20"/>
                <w:szCs w:val="20"/>
              </w:rPr>
              <w:t>Поэтапная подготовка педагогических и</w:t>
            </w:r>
            <w:r>
              <w:rPr>
                <w:rFonts w:ascii="Times New Roman" w:eastAsia="Times New Roman" w:hAnsi="Times New Roman" w:cs="Arial"/>
                <w:sz w:val="20"/>
                <w:szCs w:val="20"/>
              </w:rPr>
              <w:t xml:space="preserve"> </w:t>
            </w:r>
            <w:r w:rsidRPr="00226D2B">
              <w:rPr>
                <w:rFonts w:ascii="Times New Roman" w:eastAsia="Times New Roman" w:hAnsi="Times New Roman" w:cs="Arial"/>
                <w:sz w:val="20"/>
                <w:szCs w:val="20"/>
              </w:rPr>
              <w:t>управленческих кадров к постепенному</w:t>
            </w:r>
            <w:r>
              <w:rPr>
                <w:rFonts w:ascii="Times New Roman" w:eastAsia="Times New Roman" w:hAnsi="Times New Roman" w:cs="Arial"/>
                <w:sz w:val="20"/>
                <w:szCs w:val="20"/>
              </w:rPr>
              <w:t xml:space="preserve"> </w:t>
            </w:r>
            <w:r w:rsidRPr="00226D2B">
              <w:rPr>
                <w:rFonts w:ascii="Times New Roman" w:eastAsia="Times New Roman" w:hAnsi="Times New Roman" w:cs="Arial"/>
                <w:sz w:val="20"/>
                <w:szCs w:val="20"/>
              </w:rPr>
              <w:t>переходу на обучение по новым ФГОС НОО и ФГОС ООО: разработка и реализация ежегодного плана-графика</w:t>
            </w:r>
            <w:r>
              <w:rPr>
                <w:rFonts w:ascii="Times New Roman" w:eastAsia="Times New Roman" w:hAnsi="Times New Roman" w:cs="Arial"/>
                <w:sz w:val="20"/>
                <w:szCs w:val="20"/>
              </w:rPr>
              <w:t xml:space="preserve"> </w:t>
            </w:r>
            <w:r w:rsidRPr="00226D2B">
              <w:rPr>
                <w:rFonts w:ascii="Times New Roman" w:eastAsia="Times New Roman" w:hAnsi="Times New Roman" w:cs="Arial"/>
                <w:sz w:val="20"/>
                <w:szCs w:val="20"/>
              </w:rPr>
              <w:t>курсовой подготовки педагогических работников, реализующих ООП НОО и</w:t>
            </w:r>
          </w:p>
          <w:p w14:paraId="2CB743B8" w14:textId="77777777" w:rsidR="006A7C7A" w:rsidRPr="00226D2B" w:rsidRDefault="006A7C7A" w:rsidP="00937ED0">
            <w:pPr>
              <w:pStyle w:val="-"/>
              <w:jc w:val="left"/>
              <w:rPr>
                <w:rFonts w:eastAsia="Times New Roman" w:cs="Arial"/>
              </w:rPr>
            </w:pPr>
            <w:r w:rsidRPr="00226D2B">
              <w:rPr>
                <w:rFonts w:eastAsia="Times New Roman" w:cs="Arial"/>
              </w:rPr>
              <w:t>ООО</w:t>
            </w:r>
          </w:p>
        </w:tc>
        <w:tc>
          <w:tcPr>
            <w:tcW w:w="706" w:type="dxa"/>
            <w:shd w:val="clear" w:color="auto" w:fill="auto"/>
          </w:tcPr>
          <w:p w14:paraId="0DADB6A6" w14:textId="77777777" w:rsidR="006A7C7A" w:rsidRPr="00226D2B" w:rsidRDefault="006A7C7A" w:rsidP="00937ED0">
            <w:pPr>
              <w:pStyle w:val="-"/>
              <w:ind w:firstLine="0"/>
              <w:jc w:val="left"/>
              <w:rPr>
                <w:w w:val="99"/>
              </w:rPr>
            </w:pPr>
          </w:p>
        </w:tc>
        <w:tc>
          <w:tcPr>
            <w:tcW w:w="1855" w:type="dxa"/>
            <w:shd w:val="clear" w:color="auto" w:fill="auto"/>
          </w:tcPr>
          <w:p w14:paraId="5C44B8BF" w14:textId="77777777" w:rsidR="006A7C7A" w:rsidRPr="00DC1C57" w:rsidRDefault="006A7C7A" w:rsidP="00937ED0">
            <w:pPr>
              <w:spacing w:line="264" w:lineRule="exact"/>
              <w:rPr>
                <w:rFonts w:ascii="Times New Roman" w:eastAsia="Times New Roman" w:hAnsi="Times New Roman" w:cs="Arial"/>
                <w:sz w:val="20"/>
                <w:szCs w:val="20"/>
              </w:rPr>
            </w:pPr>
            <w:r w:rsidRPr="00DC1C57">
              <w:rPr>
                <w:rFonts w:ascii="Times New Roman" w:eastAsia="Times New Roman" w:hAnsi="Times New Roman" w:cs="Arial"/>
                <w:sz w:val="20"/>
                <w:szCs w:val="20"/>
              </w:rPr>
              <w:t>План курсовой подготовки с</w:t>
            </w:r>
          </w:p>
          <w:p w14:paraId="53706B4D" w14:textId="77777777" w:rsidR="006A7C7A" w:rsidRPr="00226D2B" w:rsidRDefault="006A7C7A" w:rsidP="00937ED0">
            <w:pPr>
              <w:spacing w:line="268" w:lineRule="exact"/>
              <w:rPr>
                <w:rFonts w:ascii="Times New Roman" w:eastAsia="Times New Roman" w:hAnsi="Times New Roman" w:cs="Arial"/>
                <w:sz w:val="20"/>
                <w:szCs w:val="20"/>
              </w:rPr>
            </w:pPr>
            <w:r w:rsidRPr="00226D2B">
              <w:rPr>
                <w:rFonts w:ascii="Times New Roman" w:eastAsia="Times New Roman" w:hAnsi="Times New Roman" w:cs="Arial"/>
                <w:sz w:val="20"/>
                <w:szCs w:val="20"/>
              </w:rPr>
              <w:t>охватом в 100 процентов</w:t>
            </w:r>
          </w:p>
          <w:p w14:paraId="1AD142BD" w14:textId="77777777" w:rsidR="006A7C7A" w:rsidRPr="00226D2B" w:rsidRDefault="006A7C7A" w:rsidP="00937ED0">
            <w:pPr>
              <w:spacing w:line="268" w:lineRule="exact"/>
              <w:rPr>
                <w:rFonts w:ascii="Times New Roman" w:eastAsia="Times New Roman" w:hAnsi="Times New Roman" w:cs="Arial"/>
                <w:sz w:val="20"/>
                <w:szCs w:val="20"/>
              </w:rPr>
            </w:pPr>
            <w:r w:rsidRPr="00226D2B">
              <w:rPr>
                <w:rFonts w:ascii="Times New Roman" w:eastAsia="Times New Roman" w:hAnsi="Times New Roman" w:cs="Arial"/>
                <w:sz w:val="20"/>
                <w:szCs w:val="20"/>
              </w:rPr>
              <w:t>педагогических работников,</w:t>
            </w:r>
          </w:p>
          <w:p w14:paraId="68FA175D" w14:textId="77777777" w:rsidR="006A7C7A" w:rsidRPr="00226D2B" w:rsidRDefault="006A7C7A" w:rsidP="00937ED0">
            <w:pPr>
              <w:spacing w:line="0" w:lineRule="atLeast"/>
              <w:rPr>
                <w:rFonts w:ascii="Times New Roman" w:eastAsia="Times New Roman" w:hAnsi="Times New Roman" w:cs="Arial"/>
                <w:sz w:val="20"/>
                <w:szCs w:val="20"/>
              </w:rPr>
            </w:pPr>
            <w:r w:rsidRPr="00226D2B">
              <w:rPr>
                <w:rFonts w:ascii="Times New Roman" w:eastAsia="Times New Roman" w:hAnsi="Times New Roman" w:cs="Arial"/>
                <w:sz w:val="20"/>
                <w:szCs w:val="20"/>
              </w:rPr>
              <w:t>реализующих ООП НОО и</w:t>
            </w:r>
            <w:r>
              <w:rPr>
                <w:rFonts w:ascii="Times New Roman" w:eastAsia="Times New Roman" w:hAnsi="Times New Roman" w:cs="Arial"/>
                <w:sz w:val="20"/>
                <w:szCs w:val="20"/>
              </w:rPr>
              <w:t xml:space="preserve">   </w:t>
            </w:r>
            <w:r w:rsidRPr="00226D2B">
              <w:rPr>
                <w:rFonts w:ascii="Times New Roman" w:eastAsia="Times New Roman" w:hAnsi="Times New Roman" w:cs="Arial"/>
                <w:sz w:val="20"/>
                <w:szCs w:val="20"/>
              </w:rPr>
              <w:t>ООО.</w:t>
            </w:r>
          </w:p>
          <w:p w14:paraId="5D5F284B" w14:textId="77777777" w:rsidR="006A7C7A" w:rsidRPr="00A65B70" w:rsidRDefault="006A7C7A" w:rsidP="00937ED0">
            <w:pPr>
              <w:spacing w:line="0" w:lineRule="atLeast"/>
              <w:rPr>
                <w:rFonts w:eastAsia="Times New Roman" w:cs="Arial"/>
                <w:sz w:val="20"/>
                <w:szCs w:val="20"/>
              </w:rPr>
            </w:pPr>
            <w:r w:rsidRPr="00226D2B">
              <w:rPr>
                <w:rFonts w:ascii="Times New Roman" w:eastAsia="Times New Roman" w:hAnsi="Times New Roman" w:cs="Arial"/>
                <w:sz w:val="20"/>
                <w:szCs w:val="20"/>
              </w:rPr>
              <w:t>Аналитическая справка</w:t>
            </w:r>
            <w:r>
              <w:rPr>
                <w:rFonts w:ascii="Times New Roman" w:eastAsia="Times New Roman" w:hAnsi="Times New Roman" w:cs="Arial"/>
                <w:sz w:val="20"/>
                <w:szCs w:val="20"/>
              </w:rPr>
              <w:t xml:space="preserve"> </w:t>
            </w:r>
            <w:r w:rsidRPr="00226D2B">
              <w:rPr>
                <w:rFonts w:ascii="Times New Roman" w:eastAsia="Times New Roman" w:hAnsi="Times New Roman" w:cs="Arial"/>
                <w:sz w:val="20"/>
                <w:szCs w:val="20"/>
              </w:rPr>
              <w:t>замдиректора по УМР</w:t>
            </w:r>
          </w:p>
        </w:tc>
      </w:tr>
      <w:tr w:rsidR="006A7C7A" w:rsidRPr="00226D2B" w14:paraId="13AA9D01" w14:textId="77777777" w:rsidTr="00937ED0">
        <w:trPr>
          <w:trHeight w:val="855"/>
        </w:trPr>
        <w:tc>
          <w:tcPr>
            <w:tcW w:w="988" w:type="dxa"/>
            <w:shd w:val="clear" w:color="auto" w:fill="auto"/>
          </w:tcPr>
          <w:p w14:paraId="726CB323" w14:textId="77777777" w:rsidR="006A7C7A" w:rsidRPr="00226D2B" w:rsidRDefault="006A7C7A" w:rsidP="00C00BD1">
            <w:pPr>
              <w:pStyle w:val="-"/>
              <w:numPr>
                <w:ilvl w:val="0"/>
                <w:numId w:val="462"/>
              </w:numPr>
              <w:spacing w:line="285" w:lineRule="auto"/>
              <w:jc w:val="left"/>
              <w:rPr>
                <w:w w:val="99"/>
              </w:rPr>
            </w:pPr>
          </w:p>
        </w:tc>
        <w:tc>
          <w:tcPr>
            <w:tcW w:w="3399" w:type="dxa"/>
            <w:shd w:val="clear" w:color="auto" w:fill="auto"/>
          </w:tcPr>
          <w:p w14:paraId="4F214CA9" w14:textId="77777777" w:rsidR="006A7C7A" w:rsidRPr="00DC1C57" w:rsidRDefault="006A7C7A" w:rsidP="00937ED0">
            <w:pPr>
              <w:spacing w:line="260" w:lineRule="exact"/>
              <w:rPr>
                <w:rFonts w:ascii="Times New Roman" w:eastAsia="Times New Roman" w:hAnsi="Times New Roman" w:cs="Arial"/>
                <w:sz w:val="20"/>
                <w:szCs w:val="20"/>
              </w:rPr>
            </w:pPr>
            <w:r w:rsidRPr="00DC1C57">
              <w:rPr>
                <w:rFonts w:ascii="Times New Roman" w:eastAsia="Times New Roman" w:hAnsi="Times New Roman" w:cs="Arial"/>
                <w:sz w:val="20"/>
                <w:szCs w:val="20"/>
              </w:rPr>
              <w:t>Распределение учебной нагрузки</w:t>
            </w:r>
          </w:p>
          <w:p w14:paraId="4B86CE7A" w14:textId="77777777" w:rsidR="006A7C7A" w:rsidRPr="00DC1C57" w:rsidRDefault="006A7C7A" w:rsidP="00937ED0">
            <w:pPr>
              <w:spacing w:line="264" w:lineRule="exact"/>
              <w:rPr>
                <w:rFonts w:ascii="Times New Roman" w:eastAsia="Times New Roman" w:hAnsi="Times New Roman" w:cs="Arial"/>
                <w:sz w:val="20"/>
                <w:szCs w:val="20"/>
              </w:rPr>
            </w:pPr>
            <w:r w:rsidRPr="00DC1C57">
              <w:rPr>
                <w:rFonts w:ascii="Times New Roman" w:eastAsia="Times New Roman" w:hAnsi="Times New Roman" w:cs="Arial"/>
                <w:sz w:val="20"/>
                <w:szCs w:val="20"/>
              </w:rPr>
              <w:t>педагогов на учебный год</w:t>
            </w:r>
          </w:p>
        </w:tc>
        <w:tc>
          <w:tcPr>
            <w:tcW w:w="706" w:type="dxa"/>
            <w:shd w:val="clear" w:color="auto" w:fill="auto"/>
          </w:tcPr>
          <w:p w14:paraId="0DAC0B6B" w14:textId="77777777" w:rsidR="006A7C7A" w:rsidRPr="00226D2B" w:rsidRDefault="006A7C7A" w:rsidP="00937ED0">
            <w:pPr>
              <w:pStyle w:val="-"/>
              <w:ind w:firstLine="0"/>
              <w:jc w:val="left"/>
              <w:rPr>
                <w:w w:val="99"/>
              </w:rPr>
            </w:pPr>
            <w:r w:rsidRPr="00226D2B">
              <w:rPr>
                <w:w w:val="99"/>
              </w:rPr>
              <w:t>2022-2026</w:t>
            </w:r>
          </w:p>
        </w:tc>
        <w:tc>
          <w:tcPr>
            <w:tcW w:w="1855" w:type="dxa"/>
            <w:shd w:val="clear" w:color="auto" w:fill="auto"/>
          </w:tcPr>
          <w:p w14:paraId="1C3ECD55" w14:textId="77777777" w:rsidR="006A7C7A" w:rsidRPr="00DC1C57" w:rsidRDefault="006A7C7A" w:rsidP="00937ED0">
            <w:pPr>
              <w:spacing w:line="260" w:lineRule="exact"/>
              <w:rPr>
                <w:rFonts w:ascii="Times New Roman" w:eastAsia="Times New Roman" w:hAnsi="Times New Roman" w:cs="Arial"/>
                <w:sz w:val="20"/>
                <w:szCs w:val="20"/>
              </w:rPr>
            </w:pPr>
            <w:r w:rsidRPr="00DC1C57">
              <w:rPr>
                <w:rFonts w:ascii="Times New Roman" w:eastAsia="Times New Roman" w:hAnsi="Times New Roman" w:cs="Arial"/>
                <w:sz w:val="20"/>
                <w:szCs w:val="20"/>
              </w:rPr>
              <w:t>Приказ об утверждении</w:t>
            </w:r>
          </w:p>
          <w:p w14:paraId="3057F7F8" w14:textId="77777777" w:rsidR="006A7C7A" w:rsidRPr="00226D2B" w:rsidRDefault="006A7C7A" w:rsidP="00937ED0">
            <w:pPr>
              <w:spacing w:line="0" w:lineRule="atLeast"/>
              <w:rPr>
                <w:rFonts w:ascii="Times New Roman" w:eastAsia="Times New Roman" w:hAnsi="Times New Roman" w:cs="Arial"/>
                <w:sz w:val="20"/>
                <w:szCs w:val="20"/>
              </w:rPr>
            </w:pPr>
            <w:r w:rsidRPr="00226D2B">
              <w:rPr>
                <w:rFonts w:ascii="Times New Roman" w:eastAsia="Times New Roman" w:hAnsi="Times New Roman" w:cs="Arial"/>
                <w:sz w:val="20"/>
                <w:szCs w:val="20"/>
              </w:rPr>
              <w:t>учебной нагрузки на</w:t>
            </w:r>
          </w:p>
          <w:p w14:paraId="39D0A083" w14:textId="77777777" w:rsidR="006A7C7A" w:rsidRPr="00226D2B" w:rsidRDefault="006A7C7A" w:rsidP="00937ED0">
            <w:pPr>
              <w:spacing w:line="264" w:lineRule="exact"/>
              <w:rPr>
                <w:rFonts w:ascii="Times New Roman" w:eastAsia="Times New Roman" w:hAnsi="Times New Roman" w:cs="Arial"/>
                <w:sz w:val="20"/>
                <w:szCs w:val="20"/>
              </w:rPr>
            </w:pPr>
            <w:r w:rsidRPr="00226D2B">
              <w:rPr>
                <w:rFonts w:ascii="Times New Roman" w:eastAsia="Times New Roman" w:hAnsi="Times New Roman" w:cs="Arial"/>
                <w:sz w:val="20"/>
                <w:szCs w:val="20"/>
              </w:rPr>
              <w:t>учебный год</w:t>
            </w:r>
          </w:p>
        </w:tc>
      </w:tr>
    </w:tbl>
    <w:p w14:paraId="1355F9EC" w14:textId="77777777" w:rsidR="006A7C7A" w:rsidRPr="00226D2B" w:rsidRDefault="006A7C7A" w:rsidP="006A7C7A">
      <w:pPr>
        <w:spacing w:line="234" w:lineRule="auto"/>
        <w:ind w:right="240"/>
        <w:jc w:val="both"/>
        <w:rPr>
          <w:rFonts w:ascii="Times New Roman" w:eastAsia="Times New Roman" w:hAnsi="Times New Roman" w:cs="Arial"/>
          <w:b/>
          <w:szCs w:val="20"/>
        </w:rPr>
      </w:pPr>
      <w:r w:rsidRPr="00226D2B">
        <w:rPr>
          <w:rFonts w:ascii="Times New Roman" w:eastAsia="Times New Roman" w:hAnsi="Times New Roman" w:cs="Arial"/>
          <w:b/>
          <w:szCs w:val="20"/>
        </w:rPr>
        <w:t>5. Информационное обеспечение постепенного перехода на обучение по новым ФГОС НОО и ФГОС ООО</w:t>
      </w:r>
    </w:p>
    <w:tbl>
      <w:tblPr>
        <w:tblW w:w="694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88"/>
        <w:gridCol w:w="3399"/>
        <w:gridCol w:w="706"/>
        <w:gridCol w:w="1855"/>
      </w:tblGrid>
      <w:tr w:rsidR="006A7C7A" w:rsidRPr="00226D2B" w14:paraId="369F593B" w14:textId="77777777" w:rsidTr="00937ED0">
        <w:trPr>
          <w:trHeight w:val="855"/>
        </w:trPr>
        <w:tc>
          <w:tcPr>
            <w:tcW w:w="988" w:type="dxa"/>
            <w:shd w:val="clear" w:color="auto" w:fill="auto"/>
          </w:tcPr>
          <w:p w14:paraId="64617BF1" w14:textId="77777777" w:rsidR="006A7C7A" w:rsidRPr="00226D2B" w:rsidRDefault="006A7C7A" w:rsidP="00937ED0">
            <w:pPr>
              <w:pStyle w:val="-"/>
              <w:jc w:val="left"/>
              <w:rPr>
                <w:w w:val="99"/>
              </w:rPr>
            </w:pPr>
            <w:r w:rsidRPr="00226D2B">
              <w:rPr>
                <w:w w:val="99"/>
              </w:rPr>
              <w:t>№</w:t>
            </w:r>
          </w:p>
        </w:tc>
        <w:tc>
          <w:tcPr>
            <w:tcW w:w="3399" w:type="dxa"/>
            <w:shd w:val="clear" w:color="auto" w:fill="auto"/>
          </w:tcPr>
          <w:p w14:paraId="0ADCC903" w14:textId="77777777" w:rsidR="006A7C7A" w:rsidRPr="00226D2B" w:rsidRDefault="006A7C7A" w:rsidP="00937ED0">
            <w:pPr>
              <w:pStyle w:val="-"/>
              <w:jc w:val="left"/>
              <w:rPr>
                <w:rFonts w:eastAsia="Times New Roman" w:cs="Arial"/>
              </w:rPr>
            </w:pPr>
            <w:r w:rsidRPr="00226D2B">
              <w:rPr>
                <w:rFonts w:eastAsia="Times New Roman" w:cs="Arial"/>
              </w:rPr>
              <w:t>Мероприятия</w:t>
            </w:r>
          </w:p>
        </w:tc>
        <w:tc>
          <w:tcPr>
            <w:tcW w:w="706" w:type="dxa"/>
            <w:shd w:val="clear" w:color="auto" w:fill="auto"/>
          </w:tcPr>
          <w:p w14:paraId="53182040" w14:textId="77777777" w:rsidR="006A7C7A" w:rsidRPr="00226D2B" w:rsidRDefault="006A7C7A" w:rsidP="00937ED0">
            <w:pPr>
              <w:pStyle w:val="-"/>
              <w:ind w:firstLine="0"/>
              <w:jc w:val="left"/>
              <w:rPr>
                <w:w w:val="99"/>
              </w:rPr>
            </w:pPr>
            <w:r w:rsidRPr="00226D2B">
              <w:rPr>
                <w:w w:val="99"/>
              </w:rPr>
              <w:t>Сроки исполнения</w:t>
            </w:r>
          </w:p>
        </w:tc>
        <w:tc>
          <w:tcPr>
            <w:tcW w:w="1855" w:type="dxa"/>
            <w:shd w:val="clear" w:color="auto" w:fill="auto"/>
          </w:tcPr>
          <w:p w14:paraId="5F9A1EE0" w14:textId="77777777" w:rsidR="006A7C7A" w:rsidRPr="00226D2B" w:rsidRDefault="006A7C7A" w:rsidP="00937ED0">
            <w:pPr>
              <w:pStyle w:val="-"/>
              <w:jc w:val="left"/>
              <w:rPr>
                <w:rFonts w:eastAsia="Times New Roman" w:cs="Arial"/>
              </w:rPr>
            </w:pPr>
            <w:r w:rsidRPr="00226D2B">
              <w:rPr>
                <w:rFonts w:eastAsia="Times New Roman" w:cs="Arial"/>
              </w:rPr>
              <w:t>Результат</w:t>
            </w:r>
          </w:p>
        </w:tc>
      </w:tr>
      <w:tr w:rsidR="006A7C7A" w:rsidRPr="00226D2B" w14:paraId="5EB5314D" w14:textId="77777777" w:rsidTr="00937ED0">
        <w:trPr>
          <w:trHeight w:val="855"/>
        </w:trPr>
        <w:tc>
          <w:tcPr>
            <w:tcW w:w="988" w:type="dxa"/>
            <w:shd w:val="clear" w:color="auto" w:fill="auto"/>
          </w:tcPr>
          <w:p w14:paraId="1A2F0ED1" w14:textId="77777777" w:rsidR="006A7C7A" w:rsidRPr="00226D2B" w:rsidRDefault="006A7C7A" w:rsidP="00937ED0">
            <w:pPr>
              <w:pStyle w:val="-"/>
              <w:jc w:val="left"/>
              <w:rPr>
                <w:w w:val="99"/>
              </w:rPr>
            </w:pPr>
          </w:p>
        </w:tc>
        <w:tc>
          <w:tcPr>
            <w:tcW w:w="3399" w:type="dxa"/>
            <w:shd w:val="clear" w:color="auto" w:fill="auto"/>
          </w:tcPr>
          <w:p w14:paraId="1A582E5C" w14:textId="77777777" w:rsidR="006A7C7A" w:rsidRPr="00226D2B" w:rsidRDefault="006A7C7A" w:rsidP="00937ED0">
            <w:pPr>
              <w:spacing w:line="264" w:lineRule="exact"/>
              <w:rPr>
                <w:rFonts w:ascii="Times New Roman" w:eastAsia="Times New Roman" w:hAnsi="Times New Roman" w:cs="Arial"/>
                <w:sz w:val="20"/>
                <w:szCs w:val="20"/>
              </w:rPr>
            </w:pPr>
            <w:r w:rsidRPr="00226D2B">
              <w:rPr>
                <w:rFonts w:ascii="Times New Roman" w:eastAsia="Times New Roman" w:hAnsi="Times New Roman" w:cs="Arial"/>
                <w:sz w:val="20"/>
                <w:szCs w:val="20"/>
              </w:rPr>
              <w:t>Размещение на сайте образовательной</w:t>
            </w:r>
          </w:p>
          <w:p w14:paraId="43F74F5F" w14:textId="77777777" w:rsidR="006A7C7A" w:rsidRPr="00226D2B" w:rsidRDefault="006A7C7A" w:rsidP="00937ED0">
            <w:pPr>
              <w:spacing w:line="273" w:lineRule="exact"/>
              <w:rPr>
                <w:rFonts w:ascii="Times New Roman" w:eastAsia="Times New Roman" w:hAnsi="Times New Roman" w:cs="Arial"/>
                <w:sz w:val="20"/>
                <w:szCs w:val="20"/>
              </w:rPr>
            </w:pPr>
            <w:r w:rsidRPr="00226D2B">
              <w:rPr>
                <w:rFonts w:ascii="Times New Roman" w:eastAsia="Times New Roman" w:hAnsi="Times New Roman" w:cs="Arial"/>
                <w:sz w:val="20"/>
                <w:szCs w:val="20"/>
              </w:rPr>
              <w:t>организации информационных</w:t>
            </w:r>
          </w:p>
          <w:p w14:paraId="01ACC216" w14:textId="77777777" w:rsidR="006A7C7A" w:rsidRPr="00226D2B" w:rsidRDefault="006A7C7A" w:rsidP="00937ED0">
            <w:pPr>
              <w:spacing w:line="0" w:lineRule="atLeast"/>
              <w:rPr>
                <w:rFonts w:eastAsia="Times New Roman" w:cs="Arial"/>
                <w:sz w:val="20"/>
                <w:szCs w:val="20"/>
              </w:rPr>
            </w:pPr>
            <w:r w:rsidRPr="00226D2B">
              <w:rPr>
                <w:rFonts w:ascii="Times New Roman" w:eastAsia="Times New Roman" w:hAnsi="Times New Roman" w:cs="Arial"/>
                <w:sz w:val="20"/>
                <w:szCs w:val="20"/>
              </w:rPr>
              <w:t>материалов о постепенном переходе на обучение по новым ФГОС НОО и ФГОС ООО</w:t>
            </w:r>
          </w:p>
        </w:tc>
        <w:tc>
          <w:tcPr>
            <w:tcW w:w="706" w:type="dxa"/>
            <w:shd w:val="clear" w:color="auto" w:fill="auto"/>
          </w:tcPr>
          <w:p w14:paraId="5B9E7FE9" w14:textId="77777777" w:rsidR="006A7C7A" w:rsidRPr="00226D2B" w:rsidRDefault="006A7C7A" w:rsidP="00937ED0">
            <w:pPr>
              <w:pStyle w:val="-"/>
              <w:ind w:firstLine="0"/>
              <w:jc w:val="left"/>
              <w:rPr>
                <w:w w:val="99"/>
              </w:rPr>
            </w:pPr>
            <w:r w:rsidRPr="00226D2B">
              <w:rPr>
                <w:w w:val="99"/>
              </w:rPr>
              <w:t>2022-2027</w:t>
            </w:r>
          </w:p>
        </w:tc>
        <w:tc>
          <w:tcPr>
            <w:tcW w:w="1855" w:type="dxa"/>
            <w:shd w:val="clear" w:color="auto" w:fill="auto"/>
          </w:tcPr>
          <w:p w14:paraId="6A9DF725" w14:textId="77777777" w:rsidR="006A7C7A" w:rsidRPr="00DC1C57" w:rsidRDefault="006A7C7A" w:rsidP="00937ED0">
            <w:pPr>
              <w:spacing w:line="264" w:lineRule="exact"/>
              <w:rPr>
                <w:rFonts w:ascii="Times New Roman" w:eastAsia="Times New Roman" w:hAnsi="Times New Roman" w:cs="Arial"/>
                <w:sz w:val="20"/>
                <w:szCs w:val="20"/>
              </w:rPr>
            </w:pPr>
            <w:r w:rsidRPr="00DC1C57">
              <w:rPr>
                <w:rFonts w:ascii="Times New Roman" w:eastAsia="Times New Roman" w:hAnsi="Times New Roman" w:cs="Arial"/>
                <w:sz w:val="20"/>
                <w:szCs w:val="20"/>
              </w:rPr>
              <w:t>Сайт образовательной</w:t>
            </w:r>
          </w:p>
          <w:p w14:paraId="491F2DB1" w14:textId="77777777" w:rsidR="006A7C7A" w:rsidRPr="00226D2B" w:rsidRDefault="006A7C7A" w:rsidP="00937ED0">
            <w:pPr>
              <w:spacing w:line="273" w:lineRule="exact"/>
              <w:rPr>
                <w:rFonts w:ascii="Times New Roman" w:eastAsia="Times New Roman" w:hAnsi="Times New Roman" w:cs="Arial"/>
                <w:sz w:val="20"/>
                <w:szCs w:val="20"/>
              </w:rPr>
            </w:pPr>
            <w:r w:rsidRPr="00226D2B">
              <w:rPr>
                <w:rFonts w:ascii="Times New Roman" w:eastAsia="Times New Roman" w:hAnsi="Times New Roman" w:cs="Arial"/>
                <w:sz w:val="20"/>
                <w:szCs w:val="20"/>
              </w:rPr>
              <w:t>организации</w:t>
            </w:r>
          </w:p>
          <w:p w14:paraId="4C28C4AE" w14:textId="77777777" w:rsidR="006A7C7A" w:rsidRPr="00226D2B" w:rsidRDefault="006A7C7A" w:rsidP="00937ED0">
            <w:pPr>
              <w:spacing w:line="0" w:lineRule="atLeast"/>
              <w:rPr>
                <w:rFonts w:ascii="Times New Roman" w:eastAsia="Times New Roman" w:hAnsi="Times New Roman" w:cs="Arial"/>
                <w:sz w:val="20"/>
                <w:szCs w:val="20"/>
              </w:rPr>
            </w:pPr>
            <w:r w:rsidRPr="00226D2B">
              <w:rPr>
                <w:rFonts w:ascii="Times New Roman" w:eastAsia="Times New Roman" w:hAnsi="Times New Roman" w:cs="Arial"/>
                <w:sz w:val="20"/>
                <w:szCs w:val="20"/>
              </w:rPr>
              <w:t>Пакет информационно-</w:t>
            </w:r>
          </w:p>
          <w:p w14:paraId="530E17D5" w14:textId="77777777" w:rsidR="006A7C7A" w:rsidRPr="00226D2B" w:rsidRDefault="006A7C7A" w:rsidP="00937ED0">
            <w:pPr>
              <w:pStyle w:val="-"/>
              <w:ind w:firstLine="0"/>
              <w:jc w:val="left"/>
              <w:rPr>
                <w:rFonts w:eastAsia="Times New Roman" w:cs="Arial"/>
              </w:rPr>
            </w:pPr>
            <w:r w:rsidRPr="00226D2B">
              <w:rPr>
                <w:rFonts w:eastAsia="Times New Roman" w:cs="Arial"/>
              </w:rPr>
              <w:t>методических материалов</w:t>
            </w:r>
          </w:p>
        </w:tc>
      </w:tr>
      <w:tr w:rsidR="006A7C7A" w:rsidRPr="00286F54" w14:paraId="6BDA6C7C" w14:textId="77777777" w:rsidTr="00937ED0">
        <w:trPr>
          <w:trHeight w:val="855"/>
        </w:trPr>
        <w:tc>
          <w:tcPr>
            <w:tcW w:w="988" w:type="dxa"/>
            <w:shd w:val="clear" w:color="auto" w:fill="auto"/>
          </w:tcPr>
          <w:p w14:paraId="68313887" w14:textId="77777777" w:rsidR="006A7C7A" w:rsidRPr="00226D2B" w:rsidRDefault="006A7C7A" w:rsidP="00937ED0">
            <w:pPr>
              <w:pStyle w:val="-"/>
              <w:jc w:val="left"/>
              <w:rPr>
                <w:w w:val="99"/>
              </w:rPr>
            </w:pPr>
          </w:p>
        </w:tc>
        <w:tc>
          <w:tcPr>
            <w:tcW w:w="3399" w:type="dxa"/>
            <w:shd w:val="clear" w:color="auto" w:fill="auto"/>
          </w:tcPr>
          <w:p w14:paraId="43527FEA" w14:textId="77777777" w:rsidR="006A7C7A" w:rsidRPr="00DC1C57" w:rsidRDefault="006A7C7A" w:rsidP="00937ED0">
            <w:pPr>
              <w:spacing w:line="264" w:lineRule="exact"/>
              <w:rPr>
                <w:rFonts w:ascii="Times New Roman" w:eastAsia="Times New Roman" w:hAnsi="Times New Roman" w:cs="Arial"/>
                <w:sz w:val="20"/>
                <w:szCs w:val="20"/>
              </w:rPr>
            </w:pPr>
            <w:r w:rsidRPr="00DC1C57">
              <w:rPr>
                <w:rFonts w:ascii="Times New Roman" w:eastAsia="Times New Roman" w:hAnsi="Times New Roman" w:cs="Arial"/>
                <w:sz w:val="20"/>
                <w:szCs w:val="20"/>
              </w:rPr>
              <w:t>Информирование родительской</w:t>
            </w:r>
          </w:p>
          <w:p w14:paraId="4F020AED" w14:textId="77777777" w:rsidR="006A7C7A" w:rsidRPr="00226D2B" w:rsidRDefault="006A7C7A" w:rsidP="00937ED0">
            <w:pPr>
              <w:spacing w:line="268" w:lineRule="exact"/>
              <w:rPr>
                <w:rFonts w:ascii="Times New Roman" w:eastAsia="Times New Roman" w:hAnsi="Times New Roman" w:cs="Arial"/>
                <w:sz w:val="20"/>
                <w:szCs w:val="20"/>
              </w:rPr>
            </w:pPr>
            <w:r w:rsidRPr="00226D2B">
              <w:rPr>
                <w:rFonts w:ascii="Times New Roman" w:eastAsia="Times New Roman" w:hAnsi="Times New Roman" w:cs="Arial"/>
                <w:sz w:val="20"/>
                <w:szCs w:val="20"/>
              </w:rPr>
              <w:t>общественности о постепенном</w:t>
            </w:r>
          </w:p>
          <w:p w14:paraId="1C69F48D" w14:textId="77777777" w:rsidR="006A7C7A" w:rsidRPr="00226D2B" w:rsidRDefault="006A7C7A" w:rsidP="00937ED0">
            <w:pPr>
              <w:spacing w:line="0" w:lineRule="atLeast"/>
              <w:rPr>
                <w:rFonts w:eastAsia="Times New Roman" w:cs="Arial"/>
                <w:sz w:val="20"/>
                <w:szCs w:val="20"/>
              </w:rPr>
            </w:pPr>
            <w:r w:rsidRPr="00226D2B">
              <w:rPr>
                <w:rFonts w:ascii="Times New Roman" w:eastAsia="Times New Roman" w:hAnsi="Times New Roman" w:cs="Arial"/>
                <w:sz w:val="20"/>
                <w:szCs w:val="20"/>
              </w:rPr>
              <w:t>переходе на обучение по новым ФГОС НОО и ФГОС ООО</w:t>
            </w:r>
          </w:p>
        </w:tc>
        <w:tc>
          <w:tcPr>
            <w:tcW w:w="706" w:type="dxa"/>
            <w:shd w:val="clear" w:color="auto" w:fill="auto"/>
          </w:tcPr>
          <w:p w14:paraId="27D77F85" w14:textId="77777777" w:rsidR="006A7C7A" w:rsidRPr="00226D2B" w:rsidRDefault="006A7C7A" w:rsidP="00937ED0">
            <w:pPr>
              <w:pStyle w:val="-"/>
              <w:ind w:firstLine="0"/>
              <w:jc w:val="left"/>
              <w:rPr>
                <w:w w:val="99"/>
              </w:rPr>
            </w:pPr>
            <w:r w:rsidRPr="00226D2B">
              <w:rPr>
                <w:w w:val="99"/>
              </w:rPr>
              <w:t>2022-2027</w:t>
            </w:r>
          </w:p>
        </w:tc>
        <w:tc>
          <w:tcPr>
            <w:tcW w:w="1855" w:type="dxa"/>
            <w:shd w:val="clear" w:color="auto" w:fill="auto"/>
          </w:tcPr>
          <w:p w14:paraId="1143D0EF" w14:textId="77777777" w:rsidR="006A7C7A" w:rsidRPr="00DC1C57" w:rsidRDefault="006A7C7A" w:rsidP="00937ED0">
            <w:pPr>
              <w:spacing w:line="264" w:lineRule="exact"/>
              <w:rPr>
                <w:rFonts w:ascii="Times New Roman" w:eastAsia="Times New Roman" w:hAnsi="Times New Roman" w:cs="Arial"/>
                <w:sz w:val="20"/>
                <w:szCs w:val="20"/>
              </w:rPr>
            </w:pPr>
            <w:r w:rsidRPr="00DC1C57">
              <w:rPr>
                <w:rFonts w:ascii="Times New Roman" w:eastAsia="Times New Roman" w:hAnsi="Times New Roman" w:cs="Arial"/>
                <w:sz w:val="20"/>
                <w:szCs w:val="20"/>
              </w:rPr>
              <w:t>Сайт образовательной</w:t>
            </w:r>
          </w:p>
          <w:p w14:paraId="71B31C77" w14:textId="77777777" w:rsidR="006A7C7A" w:rsidRPr="00226D2B" w:rsidRDefault="006A7C7A" w:rsidP="00937ED0">
            <w:pPr>
              <w:spacing w:line="268" w:lineRule="exact"/>
              <w:rPr>
                <w:rFonts w:ascii="Times New Roman" w:eastAsia="Times New Roman" w:hAnsi="Times New Roman" w:cs="Arial"/>
                <w:sz w:val="20"/>
                <w:szCs w:val="20"/>
              </w:rPr>
            </w:pPr>
            <w:r w:rsidRPr="00226D2B">
              <w:rPr>
                <w:rFonts w:ascii="Times New Roman" w:eastAsia="Times New Roman" w:hAnsi="Times New Roman" w:cs="Arial"/>
                <w:sz w:val="20"/>
                <w:szCs w:val="20"/>
              </w:rPr>
              <w:t>организации,</w:t>
            </w:r>
          </w:p>
          <w:p w14:paraId="7F57F18B" w14:textId="77777777" w:rsidR="006A7C7A" w:rsidRPr="00226D2B" w:rsidRDefault="006A7C7A" w:rsidP="00937ED0">
            <w:pPr>
              <w:spacing w:line="0" w:lineRule="atLeast"/>
              <w:rPr>
                <w:rFonts w:eastAsia="Times New Roman" w:cs="Arial"/>
                <w:sz w:val="20"/>
                <w:szCs w:val="20"/>
              </w:rPr>
            </w:pPr>
            <w:r w:rsidRPr="00226D2B">
              <w:rPr>
                <w:rFonts w:ascii="Times New Roman" w:eastAsia="Times New Roman" w:hAnsi="Times New Roman" w:cs="Arial"/>
                <w:sz w:val="20"/>
                <w:szCs w:val="20"/>
              </w:rPr>
              <w:t xml:space="preserve">информационный стенд в </w:t>
            </w:r>
            <w:r>
              <w:rPr>
                <w:rFonts w:ascii="Times New Roman" w:eastAsia="Times New Roman" w:hAnsi="Times New Roman" w:cs="Arial"/>
                <w:sz w:val="20"/>
                <w:szCs w:val="20"/>
              </w:rPr>
              <w:t>холле .</w:t>
            </w:r>
          </w:p>
        </w:tc>
      </w:tr>
      <w:tr w:rsidR="006A7C7A" w:rsidRPr="00286F54" w14:paraId="6D56EE63" w14:textId="77777777" w:rsidTr="00937ED0">
        <w:trPr>
          <w:trHeight w:val="855"/>
        </w:trPr>
        <w:tc>
          <w:tcPr>
            <w:tcW w:w="988" w:type="dxa"/>
            <w:shd w:val="clear" w:color="auto" w:fill="auto"/>
          </w:tcPr>
          <w:p w14:paraId="3580CF27" w14:textId="77777777" w:rsidR="006A7C7A" w:rsidRPr="00226D2B" w:rsidRDefault="006A7C7A" w:rsidP="00937ED0">
            <w:pPr>
              <w:pStyle w:val="-"/>
              <w:jc w:val="left"/>
              <w:rPr>
                <w:w w:val="99"/>
              </w:rPr>
            </w:pPr>
          </w:p>
        </w:tc>
        <w:tc>
          <w:tcPr>
            <w:tcW w:w="3399" w:type="dxa"/>
            <w:shd w:val="clear" w:color="auto" w:fill="auto"/>
          </w:tcPr>
          <w:p w14:paraId="2997D99F" w14:textId="77777777" w:rsidR="006A7C7A" w:rsidRPr="00226D2B" w:rsidRDefault="006A7C7A" w:rsidP="00937ED0">
            <w:pPr>
              <w:spacing w:line="264" w:lineRule="exact"/>
              <w:rPr>
                <w:rFonts w:ascii="Times New Roman" w:eastAsia="Times New Roman" w:hAnsi="Times New Roman" w:cs="Arial"/>
                <w:sz w:val="20"/>
                <w:szCs w:val="20"/>
              </w:rPr>
            </w:pPr>
            <w:r w:rsidRPr="00226D2B">
              <w:rPr>
                <w:rFonts w:ascii="Times New Roman" w:eastAsia="Times New Roman" w:hAnsi="Times New Roman" w:cs="Arial"/>
                <w:sz w:val="20"/>
                <w:szCs w:val="20"/>
              </w:rPr>
              <w:t>Изучение и формирование мнения родителей о постепенном переходе на</w:t>
            </w:r>
          </w:p>
          <w:p w14:paraId="4184630E" w14:textId="77777777" w:rsidR="006A7C7A" w:rsidRPr="00226D2B" w:rsidRDefault="006A7C7A" w:rsidP="00937ED0">
            <w:pPr>
              <w:spacing w:line="0" w:lineRule="atLeast"/>
              <w:rPr>
                <w:rFonts w:eastAsia="Times New Roman" w:cs="Arial"/>
                <w:sz w:val="20"/>
                <w:szCs w:val="20"/>
              </w:rPr>
            </w:pPr>
            <w:r w:rsidRPr="00226D2B">
              <w:rPr>
                <w:rFonts w:ascii="Times New Roman" w:eastAsia="Times New Roman" w:hAnsi="Times New Roman" w:cs="Arial"/>
                <w:sz w:val="20"/>
                <w:szCs w:val="20"/>
              </w:rPr>
              <w:t>обучение по новым ФГОС НОО и ФГОС ООО, представление результатов</w:t>
            </w:r>
          </w:p>
        </w:tc>
        <w:tc>
          <w:tcPr>
            <w:tcW w:w="706" w:type="dxa"/>
            <w:shd w:val="clear" w:color="auto" w:fill="auto"/>
          </w:tcPr>
          <w:p w14:paraId="0ED8F611" w14:textId="77777777" w:rsidR="006A7C7A" w:rsidRPr="00226D2B" w:rsidRDefault="006A7C7A" w:rsidP="00937ED0">
            <w:pPr>
              <w:pStyle w:val="-"/>
              <w:ind w:firstLine="0"/>
              <w:jc w:val="left"/>
              <w:rPr>
                <w:w w:val="99"/>
              </w:rPr>
            </w:pPr>
            <w:r w:rsidRPr="00226D2B">
              <w:rPr>
                <w:w w:val="99"/>
              </w:rPr>
              <w:t>2022-2027</w:t>
            </w:r>
          </w:p>
        </w:tc>
        <w:tc>
          <w:tcPr>
            <w:tcW w:w="1855" w:type="dxa"/>
            <w:shd w:val="clear" w:color="auto" w:fill="auto"/>
          </w:tcPr>
          <w:p w14:paraId="3464A5D2" w14:textId="77777777" w:rsidR="006A7C7A" w:rsidRPr="00DC1C57" w:rsidRDefault="006A7C7A" w:rsidP="00937ED0">
            <w:pPr>
              <w:spacing w:line="264" w:lineRule="exact"/>
              <w:rPr>
                <w:rFonts w:ascii="Times New Roman" w:eastAsia="Times New Roman" w:hAnsi="Times New Roman" w:cs="Arial"/>
                <w:sz w:val="20"/>
                <w:szCs w:val="20"/>
              </w:rPr>
            </w:pPr>
            <w:r w:rsidRPr="00DC1C57">
              <w:rPr>
                <w:rFonts w:ascii="Times New Roman" w:eastAsia="Times New Roman" w:hAnsi="Times New Roman" w:cs="Arial"/>
                <w:sz w:val="20"/>
                <w:szCs w:val="20"/>
              </w:rPr>
              <w:t>Сайт образовательной</w:t>
            </w:r>
          </w:p>
          <w:p w14:paraId="143A333F" w14:textId="77777777" w:rsidR="006A7C7A" w:rsidRPr="00226D2B" w:rsidRDefault="006A7C7A" w:rsidP="00937ED0">
            <w:pPr>
              <w:spacing w:line="268" w:lineRule="exact"/>
              <w:rPr>
                <w:rFonts w:ascii="Times New Roman" w:eastAsia="Times New Roman" w:hAnsi="Times New Roman" w:cs="Arial"/>
                <w:sz w:val="20"/>
                <w:szCs w:val="20"/>
              </w:rPr>
            </w:pPr>
            <w:r w:rsidRPr="00226D2B">
              <w:rPr>
                <w:rFonts w:ascii="Times New Roman" w:eastAsia="Times New Roman" w:hAnsi="Times New Roman" w:cs="Arial"/>
                <w:sz w:val="20"/>
                <w:szCs w:val="20"/>
              </w:rPr>
              <w:t>организации,</w:t>
            </w:r>
          </w:p>
          <w:p w14:paraId="17CCB614" w14:textId="77777777" w:rsidR="006A7C7A" w:rsidRPr="00226D2B" w:rsidRDefault="006A7C7A" w:rsidP="00937ED0">
            <w:pPr>
              <w:spacing w:line="0" w:lineRule="atLeast"/>
              <w:rPr>
                <w:rFonts w:ascii="Times New Roman" w:eastAsia="Times New Roman" w:hAnsi="Times New Roman" w:cs="Arial"/>
                <w:sz w:val="20"/>
                <w:szCs w:val="20"/>
              </w:rPr>
            </w:pPr>
            <w:r w:rsidRPr="00226D2B">
              <w:rPr>
                <w:rFonts w:ascii="Times New Roman" w:eastAsia="Times New Roman" w:hAnsi="Times New Roman" w:cs="Arial"/>
                <w:sz w:val="20"/>
                <w:szCs w:val="20"/>
              </w:rPr>
              <w:t xml:space="preserve">информационный стенд в </w:t>
            </w:r>
            <w:r>
              <w:rPr>
                <w:rFonts w:ascii="Times New Roman" w:eastAsia="Times New Roman" w:hAnsi="Times New Roman" w:cs="Arial"/>
                <w:sz w:val="20"/>
                <w:szCs w:val="20"/>
              </w:rPr>
              <w:t>холле</w:t>
            </w:r>
            <w:r w:rsidRPr="00226D2B">
              <w:rPr>
                <w:rFonts w:ascii="Times New Roman" w:eastAsia="Times New Roman" w:hAnsi="Times New Roman" w:cs="Arial"/>
                <w:sz w:val="20"/>
                <w:szCs w:val="20"/>
              </w:rPr>
              <w:t>.</w:t>
            </w:r>
          </w:p>
          <w:p w14:paraId="2371EDF7" w14:textId="77777777" w:rsidR="006A7C7A" w:rsidRPr="00226D2B" w:rsidRDefault="006A7C7A" w:rsidP="00937ED0">
            <w:pPr>
              <w:spacing w:line="268" w:lineRule="exact"/>
              <w:rPr>
                <w:rFonts w:ascii="Times New Roman" w:eastAsia="Times New Roman" w:hAnsi="Times New Roman" w:cs="Arial"/>
                <w:sz w:val="20"/>
                <w:szCs w:val="20"/>
              </w:rPr>
            </w:pPr>
            <w:r w:rsidRPr="00226D2B">
              <w:rPr>
                <w:rFonts w:ascii="Times New Roman" w:eastAsia="Times New Roman" w:hAnsi="Times New Roman" w:cs="Arial"/>
                <w:sz w:val="20"/>
                <w:szCs w:val="20"/>
              </w:rPr>
              <w:t>Аналитические справки</w:t>
            </w:r>
          </w:p>
          <w:p w14:paraId="64C2E842" w14:textId="77777777" w:rsidR="006A7C7A" w:rsidRPr="00226D2B" w:rsidRDefault="006A7C7A" w:rsidP="00937ED0">
            <w:pPr>
              <w:spacing w:line="0" w:lineRule="atLeast"/>
              <w:rPr>
                <w:rFonts w:ascii="Times New Roman" w:eastAsia="Times New Roman" w:hAnsi="Times New Roman" w:cs="Arial"/>
                <w:sz w:val="20"/>
                <w:szCs w:val="20"/>
              </w:rPr>
            </w:pPr>
            <w:r w:rsidRPr="00226D2B">
              <w:rPr>
                <w:rFonts w:ascii="Times New Roman" w:eastAsia="Times New Roman" w:hAnsi="Times New Roman" w:cs="Arial"/>
                <w:sz w:val="20"/>
                <w:szCs w:val="20"/>
              </w:rPr>
              <w:t>заместителей директора по</w:t>
            </w:r>
          </w:p>
          <w:p w14:paraId="2455096A" w14:textId="77777777" w:rsidR="006A7C7A" w:rsidRPr="00226D2B" w:rsidRDefault="006A7C7A" w:rsidP="00937ED0">
            <w:pPr>
              <w:pStyle w:val="-"/>
              <w:ind w:firstLine="0"/>
              <w:jc w:val="left"/>
              <w:rPr>
                <w:rFonts w:eastAsia="Times New Roman" w:cs="Arial"/>
              </w:rPr>
            </w:pPr>
            <w:r w:rsidRPr="00226D2B">
              <w:rPr>
                <w:rFonts w:eastAsia="Times New Roman" w:cs="Arial"/>
              </w:rPr>
              <w:t>УМР, ВР, педагога- психолога</w:t>
            </w:r>
          </w:p>
        </w:tc>
      </w:tr>
      <w:tr w:rsidR="006A7C7A" w:rsidRPr="00286F54" w14:paraId="6463AD10" w14:textId="77777777" w:rsidTr="00937ED0">
        <w:trPr>
          <w:trHeight w:val="855"/>
        </w:trPr>
        <w:tc>
          <w:tcPr>
            <w:tcW w:w="988" w:type="dxa"/>
            <w:shd w:val="clear" w:color="auto" w:fill="auto"/>
          </w:tcPr>
          <w:p w14:paraId="3B0445B9" w14:textId="77777777" w:rsidR="006A7C7A" w:rsidRPr="00226D2B" w:rsidRDefault="006A7C7A" w:rsidP="00937ED0">
            <w:pPr>
              <w:pStyle w:val="-"/>
              <w:jc w:val="left"/>
              <w:rPr>
                <w:w w:val="99"/>
              </w:rPr>
            </w:pPr>
          </w:p>
        </w:tc>
        <w:tc>
          <w:tcPr>
            <w:tcW w:w="3399" w:type="dxa"/>
            <w:shd w:val="clear" w:color="auto" w:fill="auto"/>
          </w:tcPr>
          <w:p w14:paraId="2DF3AA7E" w14:textId="77777777" w:rsidR="006A7C7A" w:rsidRPr="00DC1C57" w:rsidRDefault="006A7C7A" w:rsidP="00937ED0">
            <w:pPr>
              <w:spacing w:line="264" w:lineRule="exact"/>
              <w:rPr>
                <w:rFonts w:ascii="Times New Roman" w:eastAsia="Times New Roman" w:hAnsi="Times New Roman" w:cs="Arial"/>
                <w:sz w:val="20"/>
                <w:szCs w:val="20"/>
              </w:rPr>
            </w:pPr>
            <w:r w:rsidRPr="00DC1C57">
              <w:rPr>
                <w:rFonts w:ascii="Times New Roman" w:eastAsia="Times New Roman" w:hAnsi="Times New Roman" w:cs="Arial"/>
                <w:sz w:val="20"/>
                <w:szCs w:val="20"/>
              </w:rPr>
              <w:t>Информирование о нормативно-</w:t>
            </w:r>
          </w:p>
          <w:p w14:paraId="77E066E8" w14:textId="77777777" w:rsidR="006A7C7A" w:rsidRPr="00226D2B" w:rsidRDefault="006A7C7A" w:rsidP="00937ED0">
            <w:pPr>
              <w:spacing w:line="268" w:lineRule="exact"/>
              <w:rPr>
                <w:rFonts w:ascii="Times New Roman" w:eastAsia="Times New Roman" w:hAnsi="Times New Roman" w:cs="Arial"/>
                <w:sz w:val="20"/>
                <w:szCs w:val="20"/>
              </w:rPr>
            </w:pPr>
            <w:r w:rsidRPr="00226D2B">
              <w:rPr>
                <w:rFonts w:ascii="Times New Roman" w:eastAsia="Times New Roman" w:hAnsi="Times New Roman" w:cs="Arial"/>
                <w:sz w:val="20"/>
                <w:szCs w:val="20"/>
              </w:rPr>
              <w:t>правовом, программном, кадровом,материально-техническом и финансовом обеспечении постепенного</w:t>
            </w:r>
          </w:p>
          <w:p w14:paraId="76D8C8E4" w14:textId="77777777" w:rsidR="006A7C7A" w:rsidRPr="00226D2B" w:rsidRDefault="006A7C7A" w:rsidP="00937ED0">
            <w:pPr>
              <w:spacing w:line="0" w:lineRule="atLeast"/>
              <w:rPr>
                <w:rFonts w:ascii="Times New Roman" w:eastAsia="Times New Roman" w:hAnsi="Times New Roman" w:cs="Arial"/>
                <w:sz w:val="20"/>
                <w:szCs w:val="20"/>
              </w:rPr>
            </w:pPr>
            <w:r w:rsidRPr="00226D2B">
              <w:rPr>
                <w:rFonts w:ascii="Times New Roman" w:eastAsia="Times New Roman" w:hAnsi="Times New Roman" w:cs="Arial"/>
                <w:sz w:val="20"/>
                <w:szCs w:val="20"/>
              </w:rPr>
              <w:t>перехода на обучение по новым ФГОС НОО и ФГОС ООО</w:t>
            </w:r>
          </w:p>
        </w:tc>
        <w:tc>
          <w:tcPr>
            <w:tcW w:w="706" w:type="dxa"/>
            <w:shd w:val="clear" w:color="auto" w:fill="auto"/>
          </w:tcPr>
          <w:p w14:paraId="759FC158" w14:textId="77777777" w:rsidR="006A7C7A" w:rsidRPr="00226D2B" w:rsidRDefault="006A7C7A" w:rsidP="00937ED0">
            <w:pPr>
              <w:pStyle w:val="-"/>
              <w:ind w:firstLine="0"/>
              <w:jc w:val="left"/>
              <w:rPr>
                <w:w w:val="99"/>
              </w:rPr>
            </w:pPr>
            <w:r w:rsidRPr="00226D2B">
              <w:rPr>
                <w:w w:val="99"/>
              </w:rPr>
              <w:t>2022-2027</w:t>
            </w:r>
          </w:p>
        </w:tc>
        <w:tc>
          <w:tcPr>
            <w:tcW w:w="1855" w:type="dxa"/>
            <w:shd w:val="clear" w:color="auto" w:fill="auto"/>
          </w:tcPr>
          <w:p w14:paraId="0CC94A2D" w14:textId="77777777" w:rsidR="006A7C7A" w:rsidRPr="00DC1C57" w:rsidRDefault="006A7C7A" w:rsidP="00937ED0">
            <w:pPr>
              <w:spacing w:line="264" w:lineRule="exact"/>
              <w:rPr>
                <w:rFonts w:ascii="Times New Roman" w:eastAsia="Times New Roman" w:hAnsi="Times New Roman" w:cs="Arial"/>
                <w:sz w:val="20"/>
                <w:szCs w:val="20"/>
              </w:rPr>
            </w:pPr>
            <w:r w:rsidRPr="00DC1C57">
              <w:rPr>
                <w:rFonts w:ascii="Times New Roman" w:eastAsia="Times New Roman" w:hAnsi="Times New Roman" w:cs="Arial"/>
                <w:sz w:val="20"/>
                <w:szCs w:val="20"/>
              </w:rPr>
              <w:t>Сайт образовательной</w:t>
            </w:r>
          </w:p>
          <w:p w14:paraId="212F67E8" w14:textId="77777777" w:rsidR="006A7C7A" w:rsidRPr="00226D2B" w:rsidRDefault="006A7C7A" w:rsidP="00937ED0">
            <w:pPr>
              <w:spacing w:line="268" w:lineRule="exact"/>
              <w:rPr>
                <w:rFonts w:ascii="Times New Roman" w:eastAsia="Times New Roman" w:hAnsi="Times New Roman" w:cs="Arial"/>
                <w:sz w:val="20"/>
                <w:szCs w:val="20"/>
              </w:rPr>
            </w:pPr>
            <w:r w:rsidRPr="00226D2B">
              <w:rPr>
                <w:rFonts w:ascii="Times New Roman" w:eastAsia="Times New Roman" w:hAnsi="Times New Roman" w:cs="Arial"/>
                <w:sz w:val="20"/>
                <w:szCs w:val="20"/>
              </w:rPr>
              <w:t>организации,</w:t>
            </w:r>
          </w:p>
          <w:p w14:paraId="32B1F4AA" w14:textId="77777777" w:rsidR="006A7C7A" w:rsidRPr="00DC1C57" w:rsidRDefault="006A7C7A" w:rsidP="00937ED0">
            <w:pPr>
              <w:spacing w:line="0" w:lineRule="atLeast"/>
              <w:rPr>
                <w:rFonts w:ascii="Times New Roman" w:eastAsia="Times New Roman" w:hAnsi="Times New Roman" w:cs="Arial"/>
                <w:sz w:val="20"/>
                <w:szCs w:val="20"/>
              </w:rPr>
            </w:pPr>
            <w:r w:rsidRPr="00226D2B">
              <w:rPr>
                <w:rFonts w:ascii="Times New Roman" w:eastAsia="Times New Roman" w:hAnsi="Times New Roman" w:cs="Arial"/>
                <w:sz w:val="20"/>
                <w:szCs w:val="20"/>
              </w:rPr>
              <w:t xml:space="preserve">информационный стенд в холле </w:t>
            </w:r>
          </w:p>
          <w:p w14:paraId="7003FF3D" w14:textId="77777777" w:rsidR="006A7C7A" w:rsidRPr="00DC1C57" w:rsidRDefault="006A7C7A" w:rsidP="00937ED0">
            <w:pPr>
              <w:spacing w:line="264" w:lineRule="exact"/>
              <w:rPr>
                <w:rFonts w:ascii="Times New Roman" w:eastAsia="Times New Roman" w:hAnsi="Times New Roman" w:cs="Arial"/>
                <w:sz w:val="20"/>
                <w:szCs w:val="20"/>
              </w:rPr>
            </w:pPr>
          </w:p>
        </w:tc>
      </w:tr>
    </w:tbl>
    <w:p w14:paraId="5EF319D9" w14:textId="77777777" w:rsidR="006A7C7A" w:rsidRDefault="006A7C7A" w:rsidP="006A7C7A">
      <w:pPr>
        <w:tabs>
          <w:tab w:val="left" w:pos="709"/>
        </w:tabs>
        <w:jc w:val="center"/>
        <w:rPr>
          <w:rFonts w:ascii="Times New Roman" w:hAnsi="Times New Roman" w:cs="Times New Roman"/>
          <w:color w:val="000000" w:themeColor="text1"/>
          <w:sz w:val="20"/>
          <w:szCs w:val="20"/>
        </w:rPr>
      </w:pPr>
    </w:p>
    <w:p w14:paraId="22FAFF9E" w14:textId="075C8513" w:rsidR="006A7C7A" w:rsidRPr="007C1830" w:rsidRDefault="006A7C7A" w:rsidP="00E779B2">
      <w:pPr>
        <w:pStyle w:val="13"/>
        <w:jc w:val="both"/>
        <w:rPr>
          <w:color w:val="auto"/>
          <w:sz w:val="24"/>
          <w:szCs w:val="24"/>
        </w:rPr>
      </w:pPr>
    </w:p>
    <w:sectPr w:rsidR="006A7C7A" w:rsidRPr="007C1830" w:rsidSect="00275E83">
      <w:headerReference w:type="even" r:id="rId140"/>
      <w:headerReference w:type="default" r:id="rId141"/>
      <w:footerReference w:type="even" r:id="rId142"/>
      <w:footerReference w:type="default" r:id="rId143"/>
      <w:footnotePr>
        <w:numRestart w:val="eachPage"/>
      </w:footnotePr>
      <w:pgSz w:w="7824" w:h="12019"/>
      <w:pgMar w:top="614" w:right="711" w:bottom="962" w:left="71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B15846" w14:textId="77777777" w:rsidR="002A184B" w:rsidRDefault="002A184B">
      <w:r>
        <w:separator/>
      </w:r>
    </w:p>
  </w:endnote>
  <w:endnote w:type="continuationSeparator" w:id="0">
    <w:p w14:paraId="140E85A5" w14:textId="77777777" w:rsidR="002A184B" w:rsidRDefault="002A1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ulim">
    <w:altName w:val="굴림"/>
    <w:panose1 w:val="020B0600000101010101"/>
    <w:charset w:val="81"/>
    <w:family w:val="roman"/>
    <w:notTrueType/>
    <w:pitch w:val="fixed"/>
    <w:sig w:usb0="00000001" w:usb1="09060000" w:usb2="00000010" w:usb3="00000000" w:csb0="00080000" w:csb1="00000000"/>
  </w:font>
  <w:font w:name="№Е">
    <w:altName w:val="Calibri"/>
    <w:charset w:val="00"/>
    <w:family w:val="roman"/>
    <w:pitch w:val="variable"/>
    <w:sig w:usb0="00000000" w:usb1="09060000" w:usb2="00000010" w:usb3="00000000" w:csb0="00080000" w:csb1="00000000"/>
  </w:font>
  <w:font w:name="Cambria Math">
    <w:panose1 w:val="02040503050406030204"/>
    <w:charset w:val="CC"/>
    <w:family w:val="roman"/>
    <w:pitch w:val="variable"/>
    <w:sig w:usb0="E00006FF" w:usb1="420024FF" w:usb2="0200000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 w:name="OfficinaSansMediumITC-Regular">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437634" w14:textId="1E4C79AE" w:rsidR="00B31C55" w:rsidRDefault="00B31C55">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B17621" w14:textId="5080C8E0" w:rsidR="00B31C55" w:rsidRDefault="00B31C55">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85EA28" w14:textId="77777777" w:rsidR="00B31C55" w:rsidRDefault="00B31C55">
    <w:pPr>
      <w:spacing w:line="1" w:lineRule="exac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072A66" w14:textId="77777777" w:rsidR="00B31C55" w:rsidRDefault="00B31C55">
    <w:pPr>
      <w:spacing w:line="1" w:lineRule="exact"/>
    </w:pPr>
    <w:r>
      <w:rPr>
        <w:noProof/>
        <w:lang w:bidi="ar-SA"/>
      </w:rPr>
      <mc:AlternateContent>
        <mc:Choice Requires="wps">
          <w:drawing>
            <wp:anchor distT="0" distB="0" distL="0" distR="0" simplePos="0" relativeHeight="62914696" behindDoc="1" locked="0" layoutInCell="1" allowOverlap="1" wp14:anchorId="2712C8EA" wp14:editId="16B28D74">
              <wp:simplePos x="0" y="0"/>
              <wp:positionH relativeFrom="page">
                <wp:posOffset>440690</wp:posOffset>
              </wp:positionH>
              <wp:positionV relativeFrom="page">
                <wp:posOffset>7165340</wp:posOffset>
              </wp:positionV>
              <wp:extent cx="4053840" cy="131445"/>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5E268847" w14:textId="17BC4D3D"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34</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7" o:spid="_x0000_s1045" type="#_x0000_t202" style="position:absolute;margin-left:34.7pt;margin-top:564.2pt;width:319.2pt;height:10.35pt;z-index:-440401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" filled="f" stroked="f">
              <v:path arrowok="t"/>
              <v:textbox style="mso-fit-shape-to-text:t" inset="0,0,0,0">
                <w:txbxContent>
                  <w:p w14:paraId="5E268847" w14:textId="17BC4D3D"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34</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Рабочая программа</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CFF770" w14:textId="77777777" w:rsidR="00B31C55" w:rsidRDefault="00B31C55">
    <w:pPr>
      <w:spacing w:line="1" w:lineRule="exact"/>
    </w:pPr>
    <w:r>
      <w:rPr>
        <w:noProof/>
        <w:lang w:bidi="ar-SA"/>
      </w:rPr>
      <mc:AlternateContent>
        <mc:Choice Requires="wps">
          <w:drawing>
            <wp:anchor distT="0" distB="0" distL="0" distR="0" simplePos="0" relativeHeight="62914694" behindDoc="1" locked="0" layoutInCell="1" allowOverlap="1" wp14:anchorId="5AE969D0" wp14:editId="478D4620">
              <wp:simplePos x="0" y="0"/>
              <wp:positionH relativeFrom="page">
                <wp:posOffset>476885</wp:posOffset>
              </wp:positionH>
              <wp:positionV relativeFrom="page">
                <wp:posOffset>7072630</wp:posOffset>
              </wp:positionV>
              <wp:extent cx="4050665" cy="131445"/>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0665" cy="131445"/>
                      </a:xfrm>
                      <a:prstGeom prst="rect">
                        <a:avLst/>
                      </a:prstGeom>
                      <a:noFill/>
                    </wps:spPr>
                    <wps:txbx>
                      <w:txbxContent>
                        <w:p w14:paraId="480670F4" w14:textId="4D47D103" w:rsidR="00B31C55" w:rsidRDefault="00B31C55">
                          <w:pPr>
                            <w:pStyle w:val="22"/>
                            <w:tabs>
                              <w:tab w:val="right" w:pos="6379"/>
                            </w:tabs>
                            <w:rPr>
                              <w:sz w:val="18"/>
                              <w:szCs w:val="18"/>
                            </w:rPr>
                          </w:pPr>
                          <w:r>
                            <w:rPr>
                              <w:rFonts w:ascii="Arial" w:eastAsia="Arial" w:hAnsi="Arial" w:cs="Arial"/>
                              <w:color w:val="231E20"/>
                              <w:sz w:val="15"/>
                              <w:szCs w:val="15"/>
                            </w:rPr>
                            <w:t>РУССКИЙ ЯЗЫК. 5—9 классы</w:t>
                          </w:r>
                          <w:r>
                            <w:rPr>
                              <w:rFonts w:ascii="Arial" w:eastAsia="Arial" w:hAnsi="Arial" w:cs="Arial"/>
                              <w:color w:val="231E20"/>
                              <w:sz w:val="15"/>
                              <w:szCs w:val="15"/>
                            </w:rPr>
                            <w:tab/>
                          </w: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33</w:t>
                          </w:r>
                          <w:r>
                            <w:rPr>
                              <w:rFonts w:ascii="Arial" w:eastAsia="Arial" w:hAnsi="Arial" w:cs="Arial"/>
                              <w:b/>
                              <w:bCs/>
                              <w:color w:val="231E20"/>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5" o:spid="_x0000_s1046" type="#_x0000_t202" style="position:absolute;margin-left:37.55pt;margin-top:556.9pt;width:318.95pt;height:10.35pt;z-index:-44040178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" filled="f" stroked="f">
              <v:path arrowok="t"/>
              <v:textbox style="mso-fit-shape-to-text:t" inset="0,0,0,0">
                <w:txbxContent>
                  <w:p w14:paraId="480670F4" w14:textId="4D47D103" w:rsidR="00B31C55" w:rsidRDefault="00B31C55">
                    <w:pPr>
                      <w:pStyle w:val="22"/>
                      <w:tabs>
                        <w:tab w:val="right" w:pos="6379"/>
                      </w:tabs>
                      <w:rPr>
                        <w:sz w:val="18"/>
                        <w:szCs w:val="18"/>
                      </w:rPr>
                    </w:pPr>
                    <w:r>
                      <w:rPr>
                        <w:rFonts w:ascii="Arial" w:eastAsia="Arial" w:hAnsi="Arial" w:cs="Arial"/>
                        <w:color w:val="231E20"/>
                        <w:sz w:val="15"/>
                        <w:szCs w:val="15"/>
                      </w:rPr>
                      <w:t>РУССКИЙ ЯЗЫК. 5—9 классы</w:t>
                    </w:r>
                    <w:r>
                      <w:rPr>
                        <w:rFonts w:ascii="Arial" w:eastAsia="Arial" w:hAnsi="Arial" w:cs="Arial"/>
                        <w:color w:val="231E20"/>
                        <w:sz w:val="15"/>
                        <w:szCs w:val="15"/>
                      </w:rPr>
                      <w:tab/>
                    </w: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33</w:t>
                    </w:r>
                    <w:r>
                      <w:rPr>
                        <w:rFonts w:ascii="Arial" w:eastAsia="Arial" w:hAnsi="Arial" w:cs="Arial"/>
                        <w:b/>
                        <w:bCs/>
                        <w:color w:val="231E20"/>
                        <w:sz w:val="18"/>
                        <w:szCs w:val="18"/>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EE1D38" w14:textId="77777777" w:rsidR="00B31C55" w:rsidRDefault="00B31C55">
    <w:pPr>
      <w:spacing w:line="1" w:lineRule="exact"/>
    </w:pPr>
    <w:r>
      <w:rPr>
        <w:noProof/>
        <w:lang w:bidi="ar-SA"/>
      </w:rPr>
      <mc:AlternateContent>
        <mc:Choice Requires="wps">
          <w:drawing>
            <wp:anchor distT="0" distB="0" distL="0" distR="0" simplePos="0" relativeHeight="62914700" behindDoc="1" locked="0" layoutInCell="1" allowOverlap="1" wp14:anchorId="11C8133E" wp14:editId="4396EE4A">
              <wp:simplePos x="0" y="0"/>
              <wp:positionH relativeFrom="page">
                <wp:posOffset>440690</wp:posOffset>
              </wp:positionH>
              <wp:positionV relativeFrom="page">
                <wp:posOffset>7165340</wp:posOffset>
              </wp:positionV>
              <wp:extent cx="4053840" cy="131445"/>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2D1FCE4B" w14:textId="261CBBCD"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152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1" o:spid="_x0000_s1047" type="#_x0000_t202" style="position:absolute;margin-left:34.7pt;margin-top:564.2pt;width:319.2pt;height:10.35pt;z-index:-4404017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" filled="f" stroked="f">
              <v:path arrowok="t"/>
              <v:textbox style="mso-fit-shape-to-text:t" inset="0,0,0,0">
                <w:txbxContent>
                  <w:p w14:paraId="2D1FCE4B" w14:textId="261CBBCD"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152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DF5B79" w14:textId="77777777" w:rsidR="00B31C55" w:rsidRDefault="00B31C55">
    <w:pPr>
      <w:spacing w:line="1" w:lineRule="exact"/>
    </w:pPr>
    <w:r>
      <w:rPr>
        <w:noProof/>
        <w:lang w:bidi="ar-SA"/>
      </w:rPr>
      <mc:AlternateContent>
        <mc:Choice Requires="wps">
          <w:drawing>
            <wp:anchor distT="0" distB="0" distL="0" distR="0" simplePos="0" relativeHeight="62914698" behindDoc="1" locked="0" layoutInCell="1" allowOverlap="1" wp14:anchorId="104072A3" wp14:editId="137AA452">
              <wp:simplePos x="0" y="0"/>
              <wp:positionH relativeFrom="page">
                <wp:posOffset>469900</wp:posOffset>
              </wp:positionH>
              <wp:positionV relativeFrom="page">
                <wp:posOffset>7085330</wp:posOffset>
              </wp:positionV>
              <wp:extent cx="4026535" cy="131445"/>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6535" cy="131445"/>
                      </a:xfrm>
                      <a:prstGeom prst="rect">
                        <a:avLst/>
                      </a:prstGeom>
                      <a:noFill/>
                    </wps:spPr>
                    <wps:txbx>
                      <w:txbxContent>
                        <w:p w14:paraId="1CA32C35" w14:textId="18CF3065" w:rsidR="00B31C55" w:rsidRDefault="00B31C55">
                          <w:pPr>
                            <w:pStyle w:val="ab"/>
                            <w:tabs>
                              <w:tab w:val="right" w:pos="6341"/>
                            </w:tabs>
                            <w:rPr>
                              <w:sz w:val="18"/>
                              <w:szCs w:val="18"/>
                            </w:rPr>
                          </w:pPr>
                          <w:r>
                            <w:t>ЛИТЕРАТУРА. 5—9 классы</w:t>
                          </w:r>
                          <w:r>
                            <w:tab/>
                          </w:r>
                          <w:r>
                            <w:fldChar w:fldCharType="begin"/>
                          </w:r>
                          <w:r>
                            <w:instrText xml:space="preserve"> PAGE \* MERGEFORMAT </w:instrText>
                          </w:r>
                          <w:r>
                            <w:fldChar w:fldCharType="separate"/>
                          </w:r>
                          <w:r w:rsidR="00033F79" w:rsidRPr="00033F79">
                            <w:rPr>
                              <w:b/>
                              <w:bCs/>
                              <w:noProof/>
                              <w:sz w:val="18"/>
                              <w:szCs w:val="18"/>
                            </w:rPr>
                            <w:t>153</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9" o:spid="_x0000_s1048" type="#_x0000_t202" style="position:absolute;margin-left:37pt;margin-top:557.9pt;width:317.05pt;height:10.35pt;z-index:-44040178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" filled="f" stroked="f">
              <v:path arrowok="t"/>
              <v:textbox style="mso-fit-shape-to-text:t" inset="0,0,0,0">
                <w:txbxContent>
                  <w:p w14:paraId="1CA32C35" w14:textId="18CF3065" w:rsidR="00B31C55" w:rsidRDefault="00B31C55">
                    <w:pPr>
                      <w:pStyle w:val="ab"/>
                      <w:tabs>
                        <w:tab w:val="right" w:pos="6341"/>
                      </w:tabs>
                      <w:rPr>
                        <w:sz w:val="18"/>
                        <w:szCs w:val="18"/>
                      </w:rPr>
                    </w:pPr>
                    <w:r>
                      <w:t>ЛИТЕРАТУРА. 5—9 классы</w:t>
                    </w:r>
                    <w:r>
                      <w:tab/>
                    </w:r>
                    <w:r>
                      <w:fldChar w:fldCharType="begin"/>
                    </w:r>
                    <w:r>
                      <w:instrText xml:space="preserve"> PAGE \* MERGEFORMAT </w:instrText>
                    </w:r>
                    <w:r>
                      <w:fldChar w:fldCharType="separate"/>
                    </w:r>
                    <w:r w:rsidR="00033F79" w:rsidRPr="00033F79">
                      <w:rPr>
                        <w:b/>
                        <w:bCs/>
                        <w:noProof/>
                        <w:sz w:val="18"/>
                        <w:szCs w:val="18"/>
                      </w:rPr>
                      <w:t>153</w:t>
                    </w:r>
                    <w:r>
                      <w:rPr>
                        <w:b/>
                        <w:bCs/>
                        <w:sz w:val="18"/>
                        <w:szCs w:val="18"/>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BC9D6B" w14:textId="77777777" w:rsidR="00B31C55" w:rsidRDefault="00B31C55">
    <w:pPr>
      <w:spacing w:line="1" w:lineRule="exact"/>
    </w:pPr>
    <w:r>
      <w:rPr>
        <w:noProof/>
        <w:lang w:bidi="ar-SA"/>
      </w:rPr>
      <mc:AlternateContent>
        <mc:Choice Requires="wps">
          <w:drawing>
            <wp:anchor distT="0" distB="0" distL="0" distR="0" simplePos="0" relativeHeight="62914704" behindDoc="1" locked="0" layoutInCell="1" allowOverlap="1" wp14:anchorId="62FE8DBE" wp14:editId="5A909574">
              <wp:simplePos x="0" y="0"/>
              <wp:positionH relativeFrom="page">
                <wp:posOffset>440690</wp:posOffset>
              </wp:positionH>
              <wp:positionV relativeFrom="page">
                <wp:posOffset>7165340</wp:posOffset>
              </wp:positionV>
              <wp:extent cx="4053840" cy="131445"/>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4C405916" w14:textId="52FA047E"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158</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5" o:spid="_x0000_s1049" type="#_x0000_t202" style="position:absolute;margin-left:34.7pt;margin-top:564.2pt;width:319.2pt;height:10.35pt;z-index:-440401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" filled="f" stroked="f">
              <v:path arrowok="t"/>
              <v:textbox style="mso-fit-shape-to-text:t" inset="0,0,0,0">
                <w:txbxContent>
                  <w:p w14:paraId="4C405916" w14:textId="52FA047E"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158</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1F313F" w14:textId="77777777" w:rsidR="00B31C55" w:rsidRDefault="00B31C55">
    <w:pPr>
      <w:spacing w:line="1" w:lineRule="exact"/>
    </w:pPr>
    <w:r>
      <w:rPr>
        <w:noProof/>
        <w:lang w:bidi="ar-SA"/>
      </w:rPr>
      <mc:AlternateContent>
        <mc:Choice Requires="wps">
          <w:drawing>
            <wp:anchor distT="0" distB="0" distL="0" distR="0" simplePos="0" relativeHeight="62914702" behindDoc="1" locked="0" layoutInCell="1" allowOverlap="1" wp14:anchorId="77C25E66" wp14:editId="76AC7865">
              <wp:simplePos x="0" y="0"/>
              <wp:positionH relativeFrom="page">
                <wp:posOffset>483870</wp:posOffset>
              </wp:positionH>
              <wp:positionV relativeFrom="page">
                <wp:posOffset>7123430</wp:posOffset>
              </wp:positionV>
              <wp:extent cx="4017010" cy="131445"/>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7010" cy="131445"/>
                      </a:xfrm>
                      <a:prstGeom prst="rect">
                        <a:avLst/>
                      </a:prstGeom>
                      <a:noFill/>
                    </wps:spPr>
                    <wps:txbx>
                      <w:txbxContent>
                        <w:p w14:paraId="1AAC671C" w14:textId="61B17716" w:rsidR="00B31C55" w:rsidRDefault="00B31C55">
                          <w:pPr>
                            <w:pStyle w:val="ab"/>
                            <w:tabs>
                              <w:tab w:val="right" w:pos="6326"/>
                            </w:tabs>
                            <w:rPr>
                              <w:sz w:val="18"/>
                              <w:szCs w:val="18"/>
                            </w:rPr>
                          </w:pPr>
                          <w:r>
                            <w:t>РОДНОЙ ЯЗЫК (РУССКИЙ). 5—9 классы</w:t>
                          </w:r>
                          <w:r>
                            <w:tab/>
                          </w:r>
                          <w:r>
                            <w:fldChar w:fldCharType="begin"/>
                          </w:r>
                          <w:r>
                            <w:instrText xml:space="preserve"> PAGE \* MERGEFORMAT </w:instrText>
                          </w:r>
                          <w:r>
                            <w:fldChar w:fldCharType="separate"/>
                          </w:r>
                          <w:r w:rsidR="00033F79" w:rsidRPr="00033F79">
                            <w:rPr>
                              <w:b/>
                              <w:bCs/>
                              <w:noProof/>
                              <w:sz w:val="18"/>
                              <w:szCs w:val="18"/>
                            </w:rPr>
                            <w:t>159</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3" o:spid="_x0000_s1050" type="#_x0000_t202" style="position:absolute;margin-left:38.1pt;margin-top:560.9pt;width:316.3pt;height:10.35pt;z-index:-44040177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" filled="f" stroked="f">
              <v:path arrowok="t"/>
              <v:textbox style="mso-fit-shape-to-text:t" inset="0,0,0,0">
                <w:txbxContent>
                  <w:p w14:paraId="1AAC671C" w14:textId="61B17716" w:rsidR="00B31C55" w:rsidRDefault="00B31C55">
                    <w:pPr>
                      <w:pStyle w:val="ab"/>
                      <w:tabs>
                        <w:tab w:val="right" w:pos="6326"/>
                      </w:tabs>
                      <w:rPr>
                        <w:sz w:val="18"/>
                        <w:szCs w:val="18"/>
                      </w:rPr>
                    </w:pPr>
                    <w:r>
                      <w:t>РОДНОЙ ЯЗЫК (РУССКИЙ). 5—9 классы</w:t>
                    </w:r>
                    <w:r>
                      <w:tab/>
                    </w:r>
                    <w:r>
                      <w:fldChar w:fldCharType="begin"/>
                    </w:r>
                    <w:r>
                      <w:instrText xml:space="preserve"> PAGE \* MERGEFORMAT </w:instrText>
                    </w:r>
                    <w:r>
                      <w:fldChar w:fldCharType="separate"/>
                    </w:r>
                    <w:r w:rsidR="00033F79" w:rsidRPr="00033F79">
                      <w:rPr>
                        <w:b/>
                        <w:bCs/>
                        <w:noProof/>
                        <w:sz w:val="18"/>
                        <w:szCs w:val="18"/>
                      </w:rPr>
                      <w:t>159</w:t>
                    </w:r>
                    <w:r>
                      <w:rPr>
                        <w:b/>
                        <w:bCs/>
                        <w:sz w:val="18"/>
                        <w:szCs w:val="18"/>
                      </w:rP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76A82" w14:textId="77777777" w:rsidR="00B31C55" w:rsidRDefault="00B31C55"/>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B8B2CA" w14:textId="77777777" w:rsidR="00B31C55" w:rsidRDefault="00B31C55"/>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E5C18" w14:textId="77777777" w:rsidR="00B31C55" w:rsidRDefault="00B31C55">
    <w:pPr>
      <w:spacing w:line="1" w:lineRule="exact"/>
    </w:pPr>
    <w:r>
      <w:rPr>
        <w:noProof/>
        <w:lang w:bidi="ar-SA"/>
      </w:rPr>
      <mc:AlternateContent>
        <mc:Choice Requires="wps">
          <w:drawing>
            <wp:anchor distT="0" distB="0" distL="0" distR="0" simplePos="0" relativeHeight="62914708" behindDoc="1" locked="0" layoutInCell="1" allowOverlap="1" wp14:anchorId="5193B8F2" wp14:editId="2B2AF84D">
              <wp:simplePos x="0" y="0"/>
              <wp:positionH relativeFrom="page">
                <wp:posOffset>440690</wp:posOffset>
              </wp:positionH>
              <wp:positionV relativeFrom="page">
                <wp:posOffset>7165340</wp:posOffset>
              </wp:positionV>
              <wp:extent cx="4053840" cy="131445"/>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0480C40D" w14:textId="3082A7B4"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170</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9" o:spid="_x0000_s1051" type="#_x0000_t202" style="position:absolute;margin-left:34.7pt;margin-top:564.2pt;width:319.2pt;height:10.35pt;z-index:-4404017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" filled="f" stroked="f">
              <v:path arrowok="t"/>
              <v:textbox style="mso-fit-shape-to-text:t" inset="0,0,0,0">
                <w:txbxContent>
                  <w:p w14:paraId="0480C40D" w14:textId="3082A7B4"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170</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7575A9" w14:textId="77777777" w:rsidR="00B31C55" w:rsidRDefault="00B31C55">
    <w:pPr>
      <w:spacing w:line="1" w:lineRule="exact"/>
    </w:pPr>
    <w:r>
      <w:rPr>
        <w:noProof/>
        <w:lang w:bidi="ar-SA"/>
      </w:rPr>
      <mc:AlternateContent>
        <mc:Choice Requires="wps">
          <w:drawing>
            <wp:anchor distT="0" distB="0" distL="0" distR="0" simplePos="0" relativeHeight="62914706" behindDoc="1" locked="0" layoutInCell="1" allowOverlap="1" wp14:anchorId="2A847A64" wp14:editId="37580EB1">
              <wp:simplePos x="0" y="0"/>
              <wp:positionH relativeFrom="page">
                <wp:posOffset>483870</wp:posOffset>
              </wp:positionH>
              <wp:positionV relativeFrom="page">
                <wp:posOffset>7123430</wp:posOffset>
              </wp:positionV>
              <wp:extent cx="4017010" cy="131445"/>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7010" cy="131445"/>
                      </a:xfrm>
                      <a:prstGeom prst="rect">
                        <a:avLst/>
                      </a:prstGeom>
                      <a:noFill/>
                    </wps:spPr>
                    <wps:txbx>
                      <w:txbxContent>
                        <w:p w14:paraId="70297B98" w14:textId="023BE319" w:rsidR="00B31C55" w:rsidRDefault="00B31C55">
                          <w:pPr>
                            <w:pStyle w:val="ab"/>
                            <w:tabs>
                              <w:tab w:val="right" w:pos="6326"/>
                            </w:tabs>
                            <w:rPr>
                              <w:sz w:val="18"/>
                              <w:szCs w:val="18"/>
                            </w:rPr>
                          </w:pPr>
                          <w:r>
                            <w:t>РОДНОЙ ЯЗЫК (РУССКИЙ). 5—9 классы</w:t>
                          </w:r>
                          <w:r>
                            <w:tab/>
                          </w:r>
                          <w:r>
                            <w:fldChar w:fldCharType="begin"/>
                          </w:r>
                          <w:r>
                            <w:instrText xml:space="preserve"> PAGE \* MERGEFORMAT </w:instrText>
                          </w:r>
                          <w:r>
                            <w:fldChar w:fldCharType="separate"/>
                          </w:r>
                          <w:r w:rsidR="00033F79" w:rsidRPr="00033F79">
                            <w:rPr>
                              <w:b/>
                              <w:bCs/>
                              <w:noProof/>
                              <w:sz w:val="18"/>
                              <w:szCs w:val="18"/>
                            </w:rPr>
                            <w:t>171</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7" o:spid="_x0000_s1052" type="#_x0000_t202" style="position:absolute;margin-left:38.1pt;margin-top:560.9pt;width:316.3pt;height:10.35pt;z-index:-44040177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" filled="f" stroked="f">
              <v:path arrowok="t"/>
              <v:textbox style="mso-fit-shape-to-text:t" inset="0,0,0,0">
                <w:txbxContent>
                  <w:p w14:paraId="70297B98" w14:textId="023BE319" w:rsidR="00B31C55" w:rsidRDefault="00B31C55">
                    <w:pPr>
                      <w:pStyle w:val="ab"/>
                      <w:tabs>
                        <w:tab w:val="right" w:pos="6326"/>
                      </w:tabs>
                      <w:rPr>
                        <w:sz w:val="18"/>
                        <w:szCs w:val="18"/>
                      </w:rPr>
                    </w:pPr>
                    <w:r>
                      <w:t>РОДНОЙ ЯЗЫК (РУССКИЙ). 5—9 классы</w:t>
                    </w:r>
                    <w:r>
                      <w:tab/>
                    </w:r>
                    <w:r>
                      <w:fldChar w:fldCharType="begin"/>
                    </w:r>
                    <w:r>
                      <w:instrText xml:space="preserve"> PAGE \* MERGEFORMAT </w:instrText>
                    </w:r>
                    <w:r>
                      <w:fldChar w:fldCharType="separate"/>
                    </w:r>
                    <w:r w:rsidR="00033F79" w:rsidRPr="00033F79">
                      <w:rPr>
                        <w:b/>
                        <w:bCs/>
                        <w:noProof/>
                        <w:sz w:val="18"/>
                        <w:szCs w:val="18"/>
                      </w:rPr>
                      <w:t>171</w:t>
                    </w:r>
                    <w:r>
                      <w:rPr>
                        <w:b/>
                        <w:bCs/>
                        <w:sz w:val="18"/>
                        <w:szCs w:val="18"/>
                      </w:rPr>
                      <w:fldChar w:fldCharType="end"/>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27341" w14:textId="77777777" w:rsidR="00B31C55" w:rsidRDefault="00B31C55"/>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279AFE" w14:textId="77777777" w:rsidR="00B31C55" w:rsidRDefault="00B31C55"/>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D3CDAB" w14:textId="77777777" w:rsidR="00B31C55" w:rsidRDefault="00B31C55">
    <w:pPr>
      <w:spacing w:line="1" w:lineRule="exact"/>
    </w:pPr>
    <w:r>
      <w:rPr>
        <w:noProof/>
        <w:lang w:bidi="ar-SA"/>
      </w:rPr>
      <mc:AlternateContent>
        <mc:Choice Requires="wps">
          <w:drawing>
            <wp:anchor distT="0" distB="0" distL="0" distR="0" simplePos="0" relativeHeight="62914712" behindDoc="1" locked="0" layoutInCell="1" allowOverlap="1" wp14:anchorId="48387743" wp14:editId="394432D0">
              <wp:simplePos x="0" y="0"/>
              <wp:positionH relativeFrom="page">
                <wp:posOffset>440690</wp:posOffset>
              </wp:positionH>
              <wp:positionV relativeFrom="page">
                <wp:posOffset>7165340</wp:posOffset>
              </wp:positionV>
              <wp:extent cx="4053840" cy="131445"/>
              <wp:effectExtent l="0" t="0" r="0" b="0"/>
              <wp:wrapNone/>
              <wp:docPr id="23" name="Shap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3C9C5842" w14:textId="71300788"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198</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23" o:spid="_x0000_s1053" type="#_x0000_t202" style="position:absolute;margin-left:34.7pt;margin-top:564.2pt;width:319.2pt;height:10.35pt;z-index:-4404017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" filled="f" stroked="f">
              <v:path arrowok="t"/>
              <v:textbox style="mso-fit-shape-to-text:t" inset="0,0,0,0">
                <w:txbxContent>
                  <w:p w14:paraId="3C9C5842" w14:textId="71300788"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198</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F0DDA1" w14:textId="77777777" w:rsidR="00B31C55" w:rsidRDefault="00B31C55">
    <w:pPr>
      <w:spacing w:line="1" w:lineRule="exact"/>
    </w:pPr>
    <w:r>
      <w:rPr>
        <w:noProof/>
        <w:lang w:bidi="ar-SA"/>
      </w:rPr>
      <mc:AlternateContent>
        <mc:Choice Requires="wps">
          <w:drawing>
            <wp:anchor distT="0" distB="0" distL="0" distR="0" simplePos="0" relativeHeight="62914710" behindDoc="1" locked="0" layoutInCell="1" allowOverlap="1" wp14:anchorId="085E1781" wp14:editId="1CB85D59">
              <wp:simplePos x="0" y="0"/>
              <wp:positionH relativeFrom="page">
                <wp:posOffset>483870</wp:posOffset>
              </wp:positionH>
              <wp:positionV relativeFrom="page">
                <wp:posOffset>7123430</wp:posOffset>
              </wp:positionV>
              <wp:extent cx="4017010" cy="131445"/>
              <wp:effectExtent l="0" t="0" r="0" b="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7010" cy="131445"/>
                      </a:xfrm>
                      <a:prstGeom prst="rect">
                        <a:avLst/>
                      </a:prstGeom>
                      <a:noFill/>
                    </wps:spPr>
                    <wps:txbx>
                      <w:txbxContent>
                        <w:p w14:paraId="7BD1B725" w14:textId="77C74BA0" w:rsidR="00B31C55" w:rsidRDefault="00B31C55">
                          <w:pPr>
                            <w:pStyle w:val="ab"/>
                            <w:tabs>
                              <w:tab w:val="right" w:pos="6326"/>
                            </w:tabs>
                            <w:rPr>
                              <w:sz w:val="18"/>
                              <w:szCs w:val="18"/>
                            </w:rPr>
                          </w:pPr>
                          <w:r>
                            <w:t>РОДНОЙ ЯЗЫК (РУССКИЙ). 5—9 классы</w:t>
                          </w:r>
                          <w:r>
                            <w:tab/>
                          </w:r>
                          <w:r>
                            <w:fldChar w:fldCharType="begin"/>
                          </w:r>
                          <w:r>
                            <w:instrText xml:space="preserve"> PAGE \* MERGEFORMAT </w:instrText>
                          </w:r>
                          <w:r>
                            <w:fldChar w:fldCharType="separate"/>
                          </w:r>
                          <w:r w:rsidR="00033F79" w:rsidRPr="00033F79">
                            <w:rPr>
                              <w:b/>
                              <w:bCs/>
                              <w:noProof/>
                              <w:sz w:val="18"/>
                              <w:szCs w:val="18"/>
                            </w:rPr>
                            <w:t>199</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21" o:spid="_x0000_s1054" type="#_x0000_t202" style="position:absolute;margin-left:38.1pt;margin-top:560.9pt;width:316.3pt;height:10.35pt;z-index:-44040177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" filled="f" stroked="f">
              <v:path arrowok="t"/>
              <v:textbox style="mso-fit-shape-to-text:t" inset="0,0,0,0">
                <w:txbxContent>
                  <w:p w14:paraId="7BD1B725" w14:textId="77C74BA0" w:rsidR="00B31C55" w:rsidRDefault="00B31C55">
                    <w:pPr>
                      <w:pStyle w:val="ab"/>
                      <w:tabs>
                        <w:tab w:val="right" w:pos="6326"/>
                      </w:tabs>
                      <w:rPr>
                        <w:sz w:val="18"/>
                        <w:szCs w:val="18"/>
                      </w:rPr>
                    </w:pPr>
                    <w:r>
                      <w:t>РОДНОЙ ЯЗЫК (РУССКИЙ). 5—9 классы</w:t>
                    </w:r>
                    <w:r>
                      <w:tab/>
                    </w:r>
                    <w:r>
                      <w:fldChar w:fldCharType="begin"/>
                    </w:r>
                    <w:r>
                      <w:instrText xml:space="preserve"> PAGE \* MERGEFORMAT </w:instrText>
                    </w:r>
                    <w:r>
                      <w:fldChar w:fldCharType="separate"/>
                    </w:r>
                    <w:r w:rsidR="00033F79" w:rsidRPr="00033F79">
                      <w:rPr>
                        <w:b/>
                        <w:bCs/>
                        <w:noProof/>
                        <w:sz w:val="18"/>
                        <w:szCs w:val="18"/>
                      </w:rPr>
                      <w:t>199</w:t>
                    </w:r>
                    <w:r>
                      <w:rPr>
                        <w:b/>
                        <w:bCs/>
                        <w:sz w:val="18"/>
                        <w:szCs w:val="18"/>
                      </w:rPr>
                      <w:fldChar w:fldCharType="end"/>
                    </w:r>
                  </w:p>
                </w:txbxContent>
              </v:textbox>
              <w10:wrap anchorx="page" anchory="page"/>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C3B191" w14:textId="77777777" w:rsidR="00B31C55" w:rsidRDefault="00B31C55">
    <w:pPr>
      <w:spacing w:line="1" w:lineRule="exact"/>
    </w:pPr>
    <w:r>
      <w:rPr>
        <w:noProof/>
        <w:lang w:bidi="ar-SA"/>
      </w:rPr>
      <mc:AlternateContent>
        <mc:Choice Requires="wps">
          <w:drawing>
            <wp:anchor distT="0" distB="0" distL="0" distR="0" simplePos="0" relativeHeight="62914716" behindDoc="1" locked="0" layoutInCell="1" allowOverlap="1" wp14:anchorId="67E1DC9F" wp14:editId="5ED9AFEE">
              <wp:simplePos x="0" y="0"/>
              <wp:positionH relativeFrom="page">
                <wp:posOffset>440690</wp:posOffset>
              </wp:positionH>
              <wp:positionV relativeFrom="page">
                <wp:posOffset>7165340</wp:posOffset>
              </wp:positionV>
              <wp:extent cx="4053840" cy="131445"/>
              <wp:effectExtent l="0" t="0" r="0" b="0"/>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442B5200" w14:textId="0688379E"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228</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27" o:spid="_x0000_s1055" type="#_x0000_t202" style="position:absolute;margin-left:34.7pt;margin-top:564.2pt;width:319.2pt;height:10.35pt;z-index:-4404017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" filled="f" stroked="f">
              <v:path arrowok="t"/>
              <v:textbox style="mso-fit-shape-to-text:t" inset="0,0,0,0">
                <w:txbxContent>
                  <w:p w14:paraId="442B5200" w14:textId="0688379E"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228</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Рабочая программа</w:t>
                    </w:r>
                  </w:p>
                </w:txbxContent>
              </v:textbox>
              <w10:wrap anchorx="page" anchory="page"/>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5F9B14" w14:textId="77777777" w:rsidR="00B31C55" w:rsidRDefault="00B31C55">
    <w:pPr>
      <w:spacing w:line="1" w:lineRule="exact"/>
    </w:pPr>
    <w:r>
      <w:rPr>
        <w:noProof/>
        <w:lang w:bidi="ar-SA"/>
      </w:rPr>
      <mc:AlternateContent>
        <mc:Choice Requires="wps">
          <w:drawing>
            <wp:anchor distT="0" distB="0" distL="0" distR="0" simplePos="0" relativeHeight="62914714" behindDoc="1" locked="0" layoutInCell="1" allowOverlap="1" wp14:anchorId="603F1414" wp14:editId="6EF21C34">
              <wp:simplePos x="0" y="0"/>
              <wp:positionH relativeFrom="page">
                <wp:posOffset>479425</wp:posOffset>
              </wp:positionH>
              <wp:positionV relativeFrom="page">
                <wp:posOffset>7123430</wp:posOffset>
              </wp:positionV>
              <wp:extent cx="4014470" cy="131445"/>
              <wp:effectExtent l="0" t="0" r="0" b="0"/>
              <wp:wrapNone/>
              <wp:docPr id="25" name="Shap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4470" cy="131445"/>
                      </a:xfrm>
                      <a:prstGeom prst="rect">
                        <a:avLst/>
                      </a:prstGeom>
                      <a:noFill/>
                    </wps:spPr>
                    <wps:txbx>
                      <w:txbxContent>
                        <w:p w14:paraId="08B4C899" w14:textId="17253E35" w:rsidR="00B31C55" w:rsidRDefault="00B31C55">
                          <w:pPr>
                            <w:pStyle w:val="ab"/>
                            <w:tabs>
                              <w:tab w:val="right" w:pos="6322"/>
                            </w:tabs>
                            <w:rPr>
                              <w:sz w:val="18"/>
                              <w:szCs w:val="18"/>
                            </w:rPr>
                          </w:pPr>
                          <w:r>
                            <w:t>РОДНАЯ ЛИТЕРАТУРА (РУССКАЯ). 5—9 классы</w:t>
                          </w:r>
                          <w:r>
                            <w:tab/>
                          </w:r>
                          <w:r>
                            <w:fldChar w:fldCharType="begin"/>
                          </w:r>
                          <w:r>
                            <w:instrText xml:space="preserve"> PAGE \* MERGEFORMAT </w:instrText>
                          </w:r>
                          <w:r>
                            <w:fldChar w:fldCharType="separate"/>
                          </w:r>
                          <w:r w:rsidR="00033F79" w:rsidRPr="00033F79">
                            <w:rPr>
                              <w:b/>
                              <w:bCs/>
                              <w:noProof/>
                              <w:sz w:val="18"/>
                              <w:szCs w:val="18"/>
                            </w:rPr>
                            <w:t>229</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25" o:spid="_x0000_s1056" type="#_x0000_t202" style="position:absolute;margin-left:37.75pt;margin-top:560.9pt;width:316.1pt;height:10.35pt;z-index:-44040176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" filled="f" stroked="f">
              <v:path arrowok="t"/>
              <v:textbox style="mso-fit-shape-to-text:t" inset="0,0,0,0">
                <w:txbxContent>
                  <w:p w14:paraId="08B4C899" w14:textId="17253E35" w:rsidR="00B31C55" w:rsidRDefault="00B31C55">
                    <w:pPr>
                      <w:pStyle w:val="ab"/>
                      <w:tabs>
                        <w:tab w:val="right" w:pos="6322"/>
                      </w:tabs>
                      <w:rPr>
                        <w:sz w:val="18"/>
                        <w:szCs w:val="18"/>
                      </w:rPr>
                    </w:pPr>
                    <w:r>
                      <w:t>РОДНАЯ ЛИТЕРАТУРА (РУССКАЯ). 5—9 классы</w:t>
                    </w:r>
                    <w:r>
                      <w:tab/>
                    </w:r>
                    <w:r>
                      <w:fldChar w:fldCharType="begin"/>
                    </w:r>
                    <w:r>
                      <w:instrText xml:space="preserve"> PAGE \* MERGEFORMAT </w:instrText>
                    </w:r>
                    <w:r>
                      <w:fldChar w:fldCharType="separate"/>
                    </w:r>
                    <w:r w:rsidR="00033F79" w:rsidRPr="00033F79">
                      <w:rPr>
                        <w:b/>
                        <w:bCs/>
                        <w:noProof/>
                        <w:sz w:val="18"/>
                        <w:szCs w:val="18"/>
                      </w:rPr>
                      <w:t>229</w:t>
                    </w:r>
                    <w:r>
                      <w:rPr>
                        <w:b/>
                        <w:bCs/>
                        <w:sz w:val="18"/>
                        <w:szCs w:val="18"/>
                      </w:rPr>
                      <w:fldChar w:fldCharType="end"/>
                    </w:r>
                  </w:p>
                </w:txbxContent>
              </v:textbox>
              <w10:wrap anchorx="page" anchory="page"/>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295E3D" w14:textId="77777777" w:rsidR="00B31C55" w:rsidRDefault="00B31C55">
    <w:pPr>
      <w:spacing w:line="1" w:lineRule="exact"/>
    </w:pPr>
    <w:r>
      <w:rPr>
        <w:noProof/>
        <w:lang w:bidi="ar-SA"/>
      </w:rPr>
      <mc:AlternateContent>
        <mc:Choice Requires="wps">
          <w:drawing>
            <wp:anchor distT="0" distB="0" distL="0" distR="0" simplePos="0" relativeHeight="62914720" behindDoc="1" locked="0" layoutInCell="1" allowOverlap="1" wp14:anchorId="5930E808" wp14:editId="44425F89">
              <wp:simplePos x="0" y="0"/>
              <wp:positionH relativeFrom="page">
                <wp:posOffset>440690</wp:posOffset>
              </wp:positionH>
              <wp:positionV relativeFrom="page">
                <wp:posOffset>7165340</wp:posOffset>
              </wp:positionV>
              <wp:extent cx="4053840" cy="131445"/>
              <wp:effectExtent l="0" t="0" r="0" b="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45ECFCB7" w14:textId="1D2715AA"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310</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31" o:spid="_x0000_s1057" type="#_x0000_t202" style="position:absolute;margin-left:34.7pt;margin-top:564.2pt;width:319.2pt;height:10.35pt;z-index:-4404017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" filled="f" stroked="f">
              <v:path arrowok="t"/>
              <v:textbox style="mso-fit-shape-to-text:t" inset="0,0,0,0">
                <w:txbxContent>
                  <w:p w14:paraId="45ECFCB7" w14:textId="1D2715AA"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310</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Рабочая программа</w:t>
                    </w:r>
                  </w:p>
                </w:txbxContent>
              </v:textbox>
              <w10:wrap anchorx="page" anchory="page"/>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7C6739" w14:textId="77777777" w:rsidR="00B31C55" w:rsidRDefault="00B31C55">
    <w:pPr>
      <w:spacing w:line="1" w:lineRule="exact"/>
    </w:pPr>
    <w:r>
      <w:rPr>
        <w:noProof/>
        <w:lang w:bidi="ar-SA"/>
      </w:rPr>
      <mc:AlternateContent>
        <mc:Choice Requires="wps">
          <w:drawing>
            <wp:anchor distT="0" distB="0" distL="0" distR="0" simplePos="0" relativeHeight="62914718" behindDoc="1" locked="0" layoutInCell="1" allowOverlap="1" wp14:anchorId="4157E270" wp14:editId="6396AA18">
              <wp:simplePos x="0" y="0"/>
              <wp:positionH relativeFrom="page">
                <wp:posOffset>474980</wp:posOffset>
              </wp:positionH>
              <wp:positionV relativeFrom="page">
                <wp:posOffset>7140575</wp:posOffset>
              </wp:positionV>
              <wp:extent cx="4020185" cy="131445"/>
              <wp:effectExtent l="0" t="0" r="0" b="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0185" cy="131445"/>
                      </a:xfrm>
                      <a:prstGeom prst="rect">
                        <a:avLst/>
                      </a:prstGeom>
                      <a:noFill/>
                    </wps:spPr>
                    <wps:txbx>
                      <w:txbxContent>
                        <w:p w14:paraId="56EB668D" w14:textId="42682376" w:rsidR="00B31C55" w:rsidRDefault="00B31C55">
                          <w:pPr>
                            <w:pStyle w:val="ab"/>
                            <w:tabs>
                              <w:tab w:val="right" w:pos="6331"/>
                            </w:tabs>
                            <w:rPr>
                              <w:sz w:val="18"/>
                              <w:szCs w:val="18"/>
                            </w:rPr>
                          </w:pPr>
                          <w:r>
                            <w:t>АНГЛИЙСКИЙ ЯЗЫК. 5—9 классы</w:t>
                          </w:r>
                          <w:r>
                            <w:tab/>
                          </w:r>
                          <w:r>
                            <w:fldChar w:fldCharType="begin"/>
                          </w:r>
                          <w:r>
                            <w:instrText xml:space="preserve"> PAGE \* MERGEFORMAT </w:instrText>
                          </w:r>
                          <w:r>
                            <w:fldChar w:fldCharType="separate"/>
                          </w:r>
                          <w:r w:rsidR="00033F79" w:rsidRPr="00033F79">
                            <w:rPr>
                              <w:b/>
                              <w:bCs/>
                              <w:noProof/>
                              <w:sz w:val="18"/>
                              <w:szCs w:val="18"/>
                            </w:rPr>
                            <w:t>309</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29" o:spid="_x0000_s1058" type="#_x0000_t202" style="position:absolute;margin-left:37.4pt;margin-top:562.25pt;width:316.55pt;height:10.35pt;z-index:-44040176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" filled="f" stroked="f">
              <v:path arrowok="t"/>
              <v:textbox style="mso-fit-shape-to-text:t" inset="0,0,0,0">
                <w:txbxContent>
                  <w:p w14:paraId="56EB668D" w14:textId="42682376" w:rsidR="00B31C55" w:rsidRDefault="00B31C55">
                    <w:pPr>
                      <w:pStyle w:val="ab"/>
                      <w:tabs>
                        <w:tab w:val="right" w:pos="6331"/>
                      </w:tabs>
                      <w:rPr>
                        <w:sz w:val="18"/>
                        <w:szCs w:val="18"/>
                      </w:rPr>
                    </w:pPr>
                    <w:r>
                      <w:t>АНГЛИЙСКИЙ ЯЗЫК. 5—9 классы</w:t>
                    </w:r>
                    <w:r>
                      <w:tab/>
                    </w:r>
                    <w:r>
                      <w:fldChar w:fldCharType="begin"/>
                    </w:r>
                    <w:r>
                      <w:instrText xml:space="preserve"> PAGE \* MERGEFORMAT </w:instrText>
                    </w:r>
                    <w:r>
                      <w:fldChar w:fldCharType="separate"/>
                    </w:r>
                    <w:r w:rsidR="00033F79" w:rsidRPr="00033F79">
                      <w:rPr>
                        <w:b/>
                        <w:bCs/>
                        <w:noProof/>
                        <w:sz w:val="18"/>
                        <w:szCs w:val="18"/>
                      </w:rPr>
                      <w:t>309</w:t>
                    </w:r>
                    <w:r>
                      <w:rPr>
                        <w:b/>
                        <w:bCs/>
                        <w:sz w:val="18"/>
                        <w:szCs w:val="18"/>
                      </w:rPr>
                      <w:fldChar w:fldCharType="end"/>
                    </w:r>
                  </w:p>
                </w:txbxContent>
              </v:textbox>
              <w10:wrap anchorx="page" anchory="page"/>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0F442B" w14:textId="77777777" w:rsidR="00B31C55" w:rsidRDefault="00B31C55">
    <w:pPr>
      <w:spacing w:line="1" w:lineRule="exact"/>
    </w:pPr>
    <w:r>
      <w:rPr>
        <w:noProof/>
        <w:lang w:bidi="ar-SA"/>
      </w:rPr>
      <mc:AlternateContent>
        <mc:Choice Requires="wps">
          <w:drawing>
            <wp:anchor distT="0" distB="0" distL="0" distR="0" simplePos="0" relativeHeight="62914724" behindDoc="1" locked="0" layoutInCell="1" allowOverlap="1" wp14:anchorId="26083888" wp14:editId="246D7CC5">
              <wp:simplePos x="0" y="0"/>
              <wp:positionH relativeFrom="page">
                <wp:posOffset>440690</wp:posOffset>
              </wp:positionH>
              <wp:positionV relativeFrom="page">
                <wp:posOffset>7165340</wp:posOffset>
              </wp:positionV>
              <wp:extent cx="4053840" cy="131445"/>
              <wp:effectExtent l="0" t="0" r="0" b="0"/>
              <wp:wrapNone/>
              <wp:docPr id="35" name="Shape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269947AA" w14:textId="3AC47FBE"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388</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35" o:spid="_x0000_s1059" type="#_x0000_t202" style="position:absolute;margin-left:34.7pt;margin-top:564.2pt;width:319.2pt;height:10.35pt;z-index:-4404017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" filled="f" stroked="f">
              <v:path arrowok="t"/>
              <v:textbox style="mso-fit-shape-to-text:t" inset="0,0,0,0">
                <w:txbxContent>
                  <w:p w14:paraId="269947AA" w14:textId="3AC47FBE"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388</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02290" w14:textId="77777777" w:rsidR="00B31C55" w:rsidRDefault="00B31C55">
    <w:pPr>
      <w:spacing w:line="1" w:lineRule="exact"/>
    </w:pPr>
    <w:r>
      <w:rPr>
        <w:noProof/>
        <w:lang w:bidi="ar-SA"/>
      </w:rPr>
      <mc:AlternateContent>
        <mc:Choice Requires="wps">
          <w:drawing>
            <wp:anchor distT="0" distB="0" distL="0" distR="0" simplePos="0" relativeHeight="62914722" behindDoc="1" locked="0" layoutInCell="1" allowOverlap="1" wp14:anchorId="1758505C" wp14:editId="320F9524">
              <wp:simplePos x="0" y="0"/>
              <wp:positionH relativeFrom="page">
                <wp:posOffset>480060</wp:posOffset>
              </wp:positionH>
              <wp:positionV relativeFrom="page">
                <wp:posOffset>7140575</wp:posOffset>
              </wp:positionV>
              <wp:extent cx="4050665" cy="131445"/>
              <wp:effectExtent l="0" t="0" r="0" b="0"/>
              <wp:wrapNone/>
              <wp:docPr id="33" name="Shap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0665" cy="131445"/>
                      </a:xfrm>
                      <a:prstGeom prst="rect">
                        <a:avLst/>
                      </a:prstGeom>
                      <a:noFill/>
                    </wps:spPr>
                    <wps:txbx>
                      <w:txbxContent>
                        <w:p w14:paraId="17625990" w14:textId="6DA24AD4" w:rsidR="00B31C55" w:rsidRDefault="00B31C55">
                          <w:pPr>
                            <w:pStyle w:val="ab"/>
                            <w:tabs>
                              <w:tab w:val="right" w:pos="6379"/>
                            </w:tabs>
                            <w:rPr>
                              <w:sz w:val="18"/>
                              <w:szCs w:val="18"/>
                            </w:rPr>
                          </w:pPr>
                          <w:r>
                            <w:rPr>
                              <w:b/>
                              <w:bCs/>
                              <w:sz w:val="18"/>
                              <w:szCs w:val="18"/>
                            </w:rPr>
                            <w:t>НЕМЕЦКИЙ ЯЗЫК. 5—9 классы</w:t>
                          </w:r>
                          <w:r>
                            <w:rPr>
                              <w:b/>
                              <w:bCs/>
                              <w:sz w:val="18"/>
                              <w:szCs w:val="18"/>
                            </w:rPr>
                            <w:tab/>
                          </w:r>
                          <w:r>
                            <w:fldChar w:fldCharType="begin"/>
                          </w:r>
                          <w:r>
                            <w:instrText xml:space="preserve"> PAGE \* MERGEFORMAT </w:instrText>
                          </w:r>
                          <w:r>
                            <w:fldChar w:fldCharType="separate"/>
                          </w:r>
                          <w:r w:rsidR="00033F79" w:rsidRPr="00033F79">
                            <w:rPr>
                              <w:b/>
                              <w:bCs/>
                              <w:noProof/>
                              <w:sz w:val="18"/>
                              <w:szCs w:val="18"/>
                            </w:rPr>
                            <w:t>387</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33" o:spid="_x0000_s1060" type="#_x0000_t202" style="position:absolute;margin-left:37.8pt;margin-top:562.25pt;width:318.95pt;height:10.35pt;z-index:-44040175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" filled="f" stroked="f">
              <v:path arrowok="t"/>
              <v:textbox style="mso-fit-shape-to-text:t" inset="0,0,0,0">
                <w:txbxContent>
                  <w:p w14:paraId="17625990" w14:textId="6DA24AD4" w:rsidR="00B31C55" w:rsidRDefault="00B31C55">
                    <w:pPr>
                      <w:pStyle w:val="ab"/>
                      <w:tabs>
                        <w:tab w:val="right" w:pos="6379"/>
                      </w:tabs>
                      <w:rPr>
                        <w:sz w:val="18"/>
                        <w:szCs w:val="18"/>
                      </w:rPr>
                    </w:pPr>
                    <w:r>
                      <w:rPr>
                        <w:b/>
                        <w:bCs/>
                        <w:sz w:val="18"/>
                        <w:szCs w:val="18"/>
                      </w:rPr>
                      <w:t>НЕМЕЦКИЙ ЯЗЫК. 5—9 классы</w:t>
                    </w:r>
                    <w:r>
                      <w:rPr>
                        <w:b/>
                        <w:bCs/>
                        <w:sz w:val="18"/>
                        <w:szCs w:val="18"/>
                      </w:rPr>
                      <w:tab/>
                    </w:r>
                    <w:r>
                      <w:fldChar w:fldCharType="begin"/>
                    </w:r>
                    <w:r>
                      <w:instrText xml:space="preserve"> PAGE \* MERGEFORMAT </w:instrText>
                    </w:r>
                    <w:r>
                      <w:fldChar w:fldCharType="separate"/>
                    </w:r>
                    <w:r w:rsidR="00033F79" w:rsidRPr="00033F79">
                      <w:rPr>
                        <w:b/>
                        <w:bCs/>
                        <w:noProof/>
                        <w:sz w:val="18"/>
                        <w:szCs w:val="18"/>
                      </w:rPr>
                      <w:t>387</w:t>
                    </w:r>
                    <w:r>
                      <w:rPr>
                        <w:b/>
                        <w:bCs/>
                        <w:sz w:val="18"/>
                        <w:szCs w:val="18"/>
                      </w:rPr>
                      <w:fldChar w:fldCharType="end"/>
                    </w:r>
                  </w:p>
                </w:txbxContent>
              </v:textbox>
              <w10:wrap anchorx="page" anchory="page"/>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12305" w14:textId="77777777" w:rsidR="00B31C55" w:rsidRDefault="00B31C55">
    <w:pPr>
      <w:spacing w:line="1" w:lineRule="exact"/>
    </w:pPr>
    <w:r>
      <w:rPr>
        <w:noProof/>
        <w:lang w:bidi="ar-SA"/>
      </w:rPr>
      <mc:AlternateContent>
        <mc:Choice Requires="wps">
          <w:drawing>
            <wp:anchor distT="0" distB="0" distL="0" distR="0" simplePos="0" relativeHeight="62914740" behindDoc="1" locked="0" layoutInCell="1" allowOverlap="1" wp14:anchorId="0D892F6C" wp14:editId="62ED042B">
              <wp:simplePos x="0" y="0"/>
              <wp:positionH relativeFrom="page">
                <wp:posOffset>440690</wp:posOffset>
              </wp:positionH>
              <wp:positionV relativeFrom="page">
                <wp:posOffset>7165340</wp:posOffset>
              </wp:positionV>
              <wp:extent cx="4053840" cy="131445"/>
              <wp:effectExtent l="0" t="0" r="0" b="0"/>
              <wp:wrapNone/>
              <wp:docPr id="51" name="Shap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721677EC" w14:textId="0B2E408A"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454</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51" o:spid="_x0000_s1061" type="#_x0000_t202" style="position:absolute;margin-left:34.7pt;margin-top:564.2pt;width:319.2pt;height:10.35pt;z-index:-4404017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" filled="f" stroked="f">
              <v:path arrowok="t"/>
              <v:textbox style="mso-fit-shape-to-text:t" inset="0,0,0,0">
                <w:txbxContent>
                  <w:p w14:paraId="721677EC" w14:textId="0B2E408A"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454</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1FC45" w14:textId="77777777" w:rsidR="00B31C55" w:rsidRDefault="00B31C55">
    <w:pPr>
      <w:spacing w:line="1" w:lineRule="exact"/>
    </w:pPr>
    <w:r>
      <w:rPr>
        <w:noProof/>
        <w:lang w:bidi="ar-SA"/>
      </w:rPr>
      <mc:AlternateContent>
        <mc:Choice Requires="wps">
          <w:drawing>
            <wp:anchor distT="0" distB="0" distL="0" distR="0" simplePos="0" relativeHeight="62914738" behindDoc="1" locked="0" layoutInCell="1" allowOverlap="1" wp14:anchorId="39C5DFD4" wp14:editId="7728ABAB">
              <wp:simplePos x="0" y="0"/>
              <wp:positionH relativeFrom="page">
                <wp:posOffset>482600</wp:posOffset>
              </wp:positionH>
              <wp:positionV relativeFrom="page">
                <wp:posOffset>7105650</wp:posOffset>
              </wp:positionV>
              <wp:extent cx="4014470" cy="131445"/>
              <wp:effectExtent l="0" t="0" r="0" b="0"/>
              <wp:wrapNone/>
              <wp:docPr id="49" name="Shape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4470" cy="131445"/>
                      </a:xfrm>
                      <a:prstGeom prst="rect">
                        <a:avLst/>
                      </a:prstGeom>
                      <a:noFill/>
                    </wps:spPr>
                    <wps:txbx>
                      <w:txbxContent>
                        <w:p w14:paraId="1C066140" w14:textId="16BF14E8" w:rsidR="00B31C55" w:rsidRDefault="00B31C55">
                          <w:pPr>
                            <w:pStyle w:val="ab"/>
                            <w:tabs>
                              <w:tab w:val="right" w:pos="6322"/>
                            </w:tabs>
                            <w:rPr>
                              <w:sz w:val="18"/>
                              <w:szCs w:val="18"/>
                            </w:rPr>
                          </w:pPr>
                          <w:r>
                            <w:t>ИСТОРИЯ. 5—9 классы</w:t>
                          </w:r>
                          <w:r>
                            <w:tab/>
                          </w:r>
                          <w:r>
                            <w:fldChar w:fldCharType="begin"/>
                          </w:r>
                          <w:r>
                            <w:instrText xml:space="preserve"> PAGE \* MERGEFORMAT </w:instrText>
                          </w:r>
                          <w:r>
                            <w:fldChar w:fldCharType="separate"/>
                          </w:r>
                          <w:r w:rsidR="00033F79" w:rsidRPr="00033F79">
                            <w:rPr>
                              <w:b/>
                              <w:bCs/>
                              <w:noProof/>
                              <w:sz w:val="18"/>
                              <w:szCs w:val="18"/>
                            </w:rPr>
                            <w:t>455</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49" o:spid="_x0000_s1062" type="#_x0000_t202" style="position:absolute;margin-left:38pt;margin-top:559.5pt;width:316.1pt;height:10.35pt;z-index:-44040174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" filled="f" stroked="f">
              <v:path arrowok="t"/>
              <v:textbox style="mso-fit-shape-to-text:t" inset="0,0,0,0">
                <w:txbxContent>
                  <w:p w14:paraId="1C066140" w14:textId="16BF14E8" w:rsidR="00B31C55" w:rsidRDefault="00B31C55">
                    <w:pPr>
                      <w:pStyle w:val="ab"/>
                      <w:tabs>
                        <w:tab w:val="right" w:pos="6322"/>
                      </w:tabs>
                      <w:rPr>
                        <w:sz w:val="18"/>
                        <w:szCs w:val="18"/>
                      </w:rPr>
                    </w:pPr>
                    <w:r>
                      <w:t>ИСТОРИЯ. 5—9 классы</w:t>
                    </w:r>
                    <w:r>
                      <w:tab/>
                    </w:r>
                    <w:r>
                      <w:fldChar w:fldCharType="begin"/>
                    </w:r>
                    <w:r>
                      <w:instrText xml:space="preserve"> PAGE \* MERGEFORMAT </w:instrText>
                    </w:r>
                    <w:r>
                      <w:fldChar w:fldCharType="separate"/>
                    </w:r>
                    <w:r w:rsidR="00033F79" w:rsidRPr="00033F79">
                      <w:rPr>
                        <w:b/>
                        <w:bCs/>
                        <w:noProof/>
                        <w:sz w:val="18"/>
                        <w:szCs w:val="18"/>
                      </w:rPr>
                      <w:t>455</w:t>
                    </w:r>
                    <w:r>
                      <w:rPr>
                        <w:b/>
                        <w:bCs/>
                        <w:sz w:val="18"/>
                        <w:szCs w:val="18"/>
                      </w:rPr>
                      <w:fldChar w:fldCharType="end"/>
                    </w:r>
                  </w:p>
                </w:txbxContent>
              </v:textbox>
              <w10:wrap anchorx="page" anchory="page"/>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E03A01" w14:textId="77777777" w:rsidR="00B31C55" w:rsidRDefault="00B31C55">
    <w:pPr>
      <w:spacing w:line="1" w:lineRule="exact"/>
    </w:pPr>
    <w:r>
      <w:rPr>
        <w:noProof/>
        <w:lang w:bidi="ar-SA"/>
      </w:rPr>
      <mc:AlternateContent>
        <mc:Choice Requires="wps">
          <w:drawing>
            <wp:anchor distT="0" distB="0" distL="0" distR="0" simplePos="0" relativeHeight="62914744" behindDoc="1" locked="0" layoutInCell="1" allowOverlap="1" wp14:anchorId="6E4EAF49" wp14:editId="5BA78093">
              <wp:simplePos x="0" y="0"/>
              <wp:positionH relativeFrom="page">
                <wp:posOffset>440690</wp:posOffset>
              </wp:positionH>
              <wp:positionV relativeFrom="page">
                <wp:posOffset>7165340</wp:posOffset>
              </wp:positionV>
              <wp:extent cx="4053840" cy="131445"/>
              <wp:effectExtent l="0" t="0" r="0" b="0"/>
              <wp:wrapNone/>
              <wp:docPr id="55" name="Shape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58A5C7AE" w14:textId="3F96B256"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504</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55" o:spid="_x0000_s1063" type="#_x0000_t202" style="position:absolute;margin-left:34.7pt;margin-top:564.2pt;width:319.2pt;height:10.35pt;z-index:-4404017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" filled="f" stroked="f">
              <v:path arrowok="t"/>
              <v:textbox style="mso-fit-shape-to-text:t" inset="0,0,0,0">
                <w:txbxContent>
                  <w:p w14:paraId="58A5C7AE" w14:textId="3F96B256"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504</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3EE67E" w14:textId="77777777" w:rsidR="00B31C55" w:rsidRDefault="00B31C55">
    <w:pPr>
      <w:spacing w:line="1" w:lineRule="exact"/>
    </w:pPr>
    <w:r>
      <w:rPr>
        <w:noProof/>
        <w:lang w:bidi="ar-SA"/>
      </w:rPr>
      <mc:AlternateContent>
        <mc:Choice Requires="wps">
          <w:drawing>
            <wp:anchor distT="0" distB="0" distL="0" distR="0" simplePos="0" relativeHeight="62914742" behindDoc="1" locked="0" layoutInCell="1" allowOverlap="1" wp14:anchorId="43FC6763" wp14:editId="45170E97">
              <wp:simplePos x="0" y="0"/>
              <wp:positionH relativeFrom="page">
                <wp:posOffset>476250</wp:posOffset>
              </wp:positionH>
              <wp:positionV relativeFrom="page">
                <wp:posOffset>7150100</wp:posOffset>
              </wp:positionV>
              <wp:extent cx="4020185" cy="131445"/>
              <wp:effectExtent l="0" t="0" r="0" b="0"/>
              <wp:wrapNone/>
              <wp:docPr id="53" name="Shape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0185" cy="131445"/>
                      </a:xfrm>
                      <a:prstGeom prst="rect">
                        <a:avLst/>
                      </a:prstGeom>
                      <a:noFill/>
                    </wps:spPr>
                    <wps:txbx>
                      <w:txbxContent>
                        <w:p w14:paraId="35EE0279" w14:textId="42222314" w:rsidR="00B31C55" w:rsidRDefault="00B31C55">
                          <w:pPr>
                            <w:pStyle w:val="ab"/>
                            <w:tabs>
                              <w:tab w:val="right" w:pos="6331"/>
                            </w:tabs>
                            <w:rPr>
                              <w:sz w:val="18"/>
                              <w:szCs w:val="18"/>
                            </w:rPr>
                          </w:pPr>
                          <w:r>
                            <w:t>ОБЩЕСТВОЗНАНИЕ. 6—9 классы</w:t>
                          </w:r>
                          <w:r>
                            <w:tab/>
                          </w:r>
                          <w:r>
                            <w:fldChar w:fldCharType="begin"/>
                          </w:r>
                          <w:r>
                            <w:instrText xml:space="preserve"> PAGE \* MERGEFORMAT </w:instrText>
                          </w:r>
                          <w:r>
                            <w:fldChar w:fldCharType="separate"/>
                          </w:r>
                          <w:r w:rsidR="00033F79" w:rsidRPr="00033F79">
                            <w:rPr>
                              <w:b/>
                              <w:bCs/>
                              <w:noProof/>
                              <w:sz w:val="18"/>
                              <w:szCs w:val="18"/>
                            </w:rPr>
                            <w:t>505</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53" o:spid="_x0000_s1064" type="#_x0000_t202" style="position:absolute;margin-left:37.5pt;margin-top:563pt;width:316.55pt;height:10.35pt;z-index:-44040173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" filled="f" stroked="f">
              <v:path arrowok="t"/>
              <v:textbox style="mso-fit-shape-to-text:t" inset="0,0,0,0">
                <w:txbxContent>
                  <w:p w14:paraId="35EE0279" w14:textId="42222314" w:rsidR="00B31C55" w:rsidRDefault="00B31C55">
                    <w:pPr>
                      <w:pStyle w:val="ab"/>
                      <w:tabs>
                        <w:tab w:val="right" w:pos="6331"/>
                      </w:tabs>
                      <w:rPr>
                        <w:sz w:val="18"/>
                        <w:szCs w:val="18"/>
                      </w:rPr>
                    </w:pPr>
                    <w:r>
                      <w:t>ОБЩЕСТВОЗНАНИЕ. 6—9 классы</w:t>
                    </w:r>
                    <w:r>
                      <w:tab/>
                    </w:r>
                    <w:r>
                      <w:fldChar w:fldCharType="begin"/>
                    </w:r>
                    <w:r>
                      <w:instrText xml:space="preserve"> PAGE \* MERGEFORMAT </w:instrText>
                    </w:r>
                    <w:r>
                      <w:fldChar w:fldCharType="separate"/>
                    </w:r>
                    <w:r w:rsidR="00033F79" w:rsidRPr="00033F79">
                      <w:rPr>
                        <w:b/>
                        <w:bCs/>
                        <w:noProof/>
                        <w:sz w:val="18"/>
                        <w:szCs w:val="18"/>
                      </w:rPr>
                      <w:t>505</w:t>
                    </w:r>
                    <w:r>
                      <w:rPr>
                        <w:b/>
                        <w:bCs/>
                        <w:sz w:val="18"/>
                        <w:szCs w:val="18"/>
                      </w:rPr>
                      <w:fldChar w:fldCharType="end"/>
                    </w:r>
                  </w:p>
                </w:txbxContent>
              </v:textbox>
              <w10:wrap anchorx="page" anchory="page"/>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FCE4F3" w14:textId="77777777" w:rsidR="00B31C55" w:rsidRDefault="00B31C55">
    <w:pPr>
      <w:spacing w:line="1" w:lineRule="exact"/>
    </w:pPr>
    <w:r>
      <w:rPr>
        <w:noProof/>
        <w:lang w:bidi="ar-SA"/>
      </w:rPr>
      <mc:AlternateContent>
        <mc:Choice Requires="wps">
          <w:drawing>
            <wp:anchor distT="0" distB="0" distL="0" distR="0" simplePos="0" relativeHeight="62914748" behindDoc="1" locked="0" layoutInCell="1" allowOverlap="1" wp14:anchorId="20979797" wp14:editId="729F426F">
              <wp:simplePos x="0" y="0"/>
              <wp:positionH relativeFrom="page">
                <wp:posOffset>440690</wp:posOffset>
              </wp:positionH>
              <wp:positionV relativeFrom="page">
                <wp:posOffset>7165340</wp:posOffset>
              </wp:positionV>
              <wp:extent cx="4053840" cy="131445"/>
              <wp:effectExtent l="0" t="0" r="0" b="0"/>
              <wp:wrapNone/>
              <wp:docPr id="59" name="Shape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1C41A232" w14:textId="74527F1F"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556</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59" o:spid="_x0000_s1065" type="#_x0000_t202" style="position:absolute;margin-left:34.7pt;margin-top:564.2pt;width:319.2pt;height:10.35pt;z-index:-4404017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" filled="f" stroked="f">
              <v:path arrowok="t"/>
              <v:textbox style="mso-fit-shape-to-text:t" inset="0,0,0,0">
                <w:txbxContent>
                  <w:p w14:paraId="1C41A232" w14:textId="74527F1F"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556</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F7C850" w14:textId="77777777" w:rsidR="00B31C55" w:rsidRDefault="00B31C55">
    <w:pPr>
      <w:spacing w:line="1" w:lineRule="exact"/>
    </w:pPr>
    <w:r>
      <w:rPr>
        <w:noProof/>
        <w:lang w:bidi="ar-SA"/>
      </w:rPr>
      <mc:AlternateContent>
        <mc:Choice Requires="wps">
          <w:drawing>
            <wp:anchor distT="0" distB="0" distL="0" distR="0" simplePos="0" relativeHeight="62914746" behindDoc="1" locked="0" layoutInCell="1" allowOverlap="1" wp14:anchorId="62C4A092" wp14:editId="2C50F1CF">
              <wp:simplePos x="0" y="0"/>
              <wp:positionH relativeFrom="page">
                <wp:posOffset>480695</wp:posOffset>
              </wp:positionH>
              <wp:positionV relativeFrom="page">
                <wp:posOffset>7141210</wp:posOffset>
              </wp:positionV>
              <wp:extent cx="4014470" cy="131445"/>
              <wp:effectExtent l="0" t="0" r="0" b="0"/>
              <wp:wrapNone/>
              <wp:docPr id="57" name="Shape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4470" cy="131445"/>
                      </a:xfrm>
                      <a:prstGeom prst="rect">
                        <a:avLst/>
                      </a:prstGeom>
                      <a:noFill/>
                    </wps:spPr>
                    <wps:txbx>
                      <w:txbxContent>
                        <w:p w14:paraId="77B76CA3" w14:textId="09DC798F" w:rsidR="00B31C55" w:rsidRDefault="00B31C55">
                          <w:pPr>
                            <w:pStyle w:val="ab"/>
                            <w:tabs>
                              <w:tab w:val="right" w:pos="6322"/>
                            </w:tabs>
                            <w:rPr>
                              <w:sz w:val="18"/>
                              <w:szCs w:val="18"/>
                            </w:rPr>
                          </w:pPr>
                          <w:r>
                            <w:t>ГЕОГРАФИЯ. 5—9 классы</w:t>
                          </w:r>
                          <w:r>
                            <w:tab/>
                          </w:r>
                          <w:r>
                            <w:fldChar w:fldCharType="begin"/>
                          </w:r>
                          <w:r>
                            <w:instrText xml:space="preserve"> PAGE \* MERGEFORMAT </w:instrText>
                          </w:r>
                          <w:r>
                            <w:fldChar w:fldCharType="separate"/>
                          </w:r>
                          <w:r w:rsidR="00033F79" w:rsidRPr="00033F79">
                            <w:rPr>
                              <w:b/>
                              <w:bCs/>
                              <w:noProof/>
                              <w:sz w:val="18"/>
                              <w:szCs w:val="18"/>
                            </w:rPr>
                            <w:t>557</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57" o:spid="_x0000_s1066" type="#_x0000_t202" style="position:absolute;margin-left:37.85pt;margin-top:562.3pt;width:316.1pt;height:10.35pt;z-index:-44040173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" filled="f" stroked="f">
              <v:path arrowok="t"/>
              <v:textbox style="mso-fit-shape-to-text:t" inset="0,0,0,0">
                <w:txbxContent>
                  <w:p w14:paraId="77B76CA3" w14:textId="09DC798F" w:rsidR="00B31C55" w:rsidRDefault="00B31C55">
                    <w:pPr>
                      <w:pStyle w:val="ab"/>
                      <w:tabs>
                        <w:tab w:val="right" w:pos="6322"/>
                      </w:tabs>
                      <w:rPr>
                        <w:sz w:val="18"/>
                        <w:szCs w:val="18"/>
                      </w:rPr>
                    </w:pPr>
                    <w:r>
                      <w:t>ГЕОГРАФИЯ. 5—9 классы</w:t>
                    </w:r>
                    <w:r>
                      <w:tab/>
                    </w:r>
                    <w:r>
                      <w:fldChar w:fldCharType="begin"/>
                    </w:r>
                    <w:r>
                      <w:instrText xml:space="preserve"> PAGE \* MERGEFORMAT </w:instrText>
                    </w:r>
                    <w:r>
                      <w:fldChar w:fldCharType="separate"/>
                    </w:r>
                    <w:r w:rsidR="00033F79" w:rsidRPr="00033F79">
                      <w:rPr>
                        <w:b/>
                        <w:bCs/>
                        <w:noProof/>
                        <w:sz w:val="18"/>
                        <w:szCs w:val="18"/>
                      </w:rPr>
                      <w:t>557</w:t>
                    </w:r>
                    <w:r>
                      <w:rPr>
                        <w:b/>
                        <w:bCs/>
                        <w:sz w:val="18"/>
                        <w:szCs w:val="18"/>
                      </w:rPr>
                      <w:fldChar w:fldCharType="end"/>
                    </w:r>
                  </w:p>
                </w:txbxContent>
              </v:textbox>
              <w10:wrap anchorx="page" anchory="page"/>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DFC497" w14:textId="77777777" w:rsidR="00B31C55" w:rsidRDefault="00B31C55">
    <w:pPr>
      <w:spacing w:line="1" w:lineRule="exact"/>
    </w:pPr>
    <w:r>
      <w:rPr>
        <w:noProof/>
        <w:lang w:bidi="ar-SA"/>
      </w:rPr>
      <mc:AlternateContent>
        <mc:Choice Requires="wps">
          <w:drawing>
            <wp:anchor distT="0" distB="0" distL="0" distR="0" simplePos="0" relativeHeight="62914752" behindDoc="1" locked="0" layoutInCell="1" allowOverlap="1" wp14:anchorId="385953D6" wp14:editId="55F21713">
              <wp:simplePos x="0" y="0"/>
              <wp:positionH relativeFrom="page">
                <wp:posOffset>440690</wp:posOffset>
              </wp:positionH>
              <wp:positionV relativeFrom="page">
                <wp:posOffset>7165340</wp:posOffset>
              </wp:positionV>
              <wp:extent cx="4053840" cy="131445"/>
              <wp:effectExtent l="0" t="0" r="0" b="0"/>
              <wp:wrapNone/>
              <wp:docPr id="63" name="Shap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02784D12" w14:textId="38F7D6B7"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614</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63" o:spid="_x0000_s1067" type="#_x0000_t202" style="position:absolute;margin-left:34.7pt;margin-top:564.2pt;width:319.2pt;height:10.35pt;z-index:-440401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" filled="f" stroked="f">
              <v:path arrowok="t"/>
              <v:textbox style="mso-fit-shape-to-text:t" inset="0,0,0,0">
                <w:txbxContent>
                  <w:p w14:paraId="02784D12" w14:textId="38F7D6B7"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614</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20D6AB" w14:textId="77777777" w:rsidR="00B31C55" w:rsidRDefault="00B31C55">
    <w:pPr>
      <w:spacing w:line="1" w:lineRule="exact"/>
    </w:pPr>
    <w:r>
      <w:rPr>
        <w:noProof/>
        <w:lang w:bidi="ar-SA"/>
      </w:rPr>
      <mc:AlternateContent>
        <mc:Choice Requires="wps">
          <w:drawing>
            <wp:anchor distT="0" distB="0" distL="0" distR="0" simplePos="0" relativeHeight="62914750" behindDoc="1" locked="0" layoutInCell="1" allowOverlap="1" wp14:anchorId="436C280B" wp14:editId="2748F64E">
              <wp:simplePos x="0" y="0"/>
              <wp:positionH relativeFrom="page">
                <wp:posOffset>478790</wp:posOffset>
              </wp:positionH>
              <wp:positionV relativeFrom="page">
                <wp:posOffset>7157720</wp:posOffset>
              </wp:positionV>
              <wp:extent cx="4014470" cy="116840"/>
              <wp:effectExtent l="0" t="0" r="0" b="0"/>
              <wp:wrapNone/>
              <wp:docPr id="61" name="Shape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4470" cy="116840"/>
                      </a:xfrm>
                      <a:prstGeom prst="rect">
                        <a:avLst/>
                      </a:prstGeom>
                      <a:noFill/>
                    </wps:spPr>
                    <wps:txbx>
                      <w:txbxContent>
                        <w:p w14:paraId="6F0DF77E" w14:textId="1DA412E1" w:rsidR="00B31C55" w:rsidRDefault="00B31C55">
                          <w:pPr>
                            <w:pStyle w:val="ab"/>
                            <w:tabs>
                              <w:tab w:val="right" w:pos="6322"/>
                            </w:tabs>
                            <w:rPr>
                              <w:sz w:val="16"/>
                              <w:szCs w:val="16"/>
                            </w:rPr>
                          </w:pPr>
                          <w:r>
                            <w:rPr>
                              <w:color w:val="231F20"/>
                              <w:sz w:val="16"/>
                              <w:szCs w:val="16"/>
                            </w:rPr>
                            <w:t>МАТЕМАТИКА. 5—9 классы</w:t>
                          </w:r>
                          <w:r>
                            <w:rPr>
                              <w:color w:val="231F20"/>
                              <w:sz w:val="16"/>
                              <w:szCs w:val="16"/>
                            </w:rPr>
                            <w:tab/>
                          </w:r>
                          <w:r>
                            <w:fldChar w:fldCharType="begin"/>
                          </w:r>
                          <w:r>
                            <w:instrText xml:space="preserve"> PAGE \* MERGEFORMAT </w:instrText>
                          </w:r>
                          <w:r>
                            <w:fldChar w:fldCharType="separate"/>
                          </w:r>
                          <w:r w:rsidR="00033F79" w:rsidRPr="00033F79">
                            <w:rPr>
                              <w:b/>
                              <w:bCs/>
                              <w:noProof/>
                              <w:color w:val="231F20"/>
                              <w:sz w:val="16"/>
                              <w:szCs w:val="16"/>
                            </w:rPr>
                            <w:t>613</w:t>
                          </w:r>
                          <w:r>
                            <w:rPr>
                              <w:b/>
                              <w:bCs/>
                              <w:color w:val="231F20"/>
                              <w:sz w:val="16"/>
                              <w:szCs w:val="16"/>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61" o:spid="_x0000_s1068" type="#_x0000_t202" style="position:absolute;margin-left:37.7pt;margin-top:563.6pt;width:316.1pt;height:9.2pt;z-index:-44040173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" filled="f" stroked="f">
              <v:path arrowok="t"/>
              <v:textbox style="mso-fit-shape-to-text:t" inset="0,0,0,0">
                <w:txbxContent>
                  <w:p w14:paraId="6F0DF77E" w14:textId="1DA412E1" w:rsidR="00B31C55" w:rsidRDefault="00B31C55">
                    <w:pPr>
                      <w:pStyle w:val="ab"/>
                      <w:tabs>
                        <w:tab w:val="right" w:pos="6322"/>
                      </w:tabs>
                      <w:rPr>
                        <w:sz w:val="16"/>
                        <w:szCs w:val="16"/>
                      </w:rPr>
                    </w:pPr>
                    <w:r>
                      <w:rPr>
                        <w:color w:val="231F20"/>
                        <w:sz w:val="16"/>
                        <w:szCs w:val="16"/>
                      </w:rPr>
                      <w:t>МАТЕМАТИКА. 5—9 классы</w:t>
                    </w:r>
                    <w:r>
                      <w:rPr>
                        <w:color w:val="231F20"/>
                        <w:sz w:val="16"/>
                        <w:szCs w:val="16"/>
                      </w:rPr>
                      <w:tab/>
                    </w:r>
                    <w:r>
                      <w:fldChar w:fldCharType="begin"/>
                    </w:r>
                    <w:r>
                      <w:instrText xml:space="preserve"> PAGE \* MERGEFORMAT </w:instrText>
                    </w:r>
                    <w:r>
                      <w:fldChar w:fldCharType="separate"/>
                    </w:r>
                    <w:r w:rsidR="00033F79" w:rsidRPr="00033F79">
                      <w:rPr>
                        <w:b/>
                        <w:bCs/>
                        <w:noProof/>
                        <w:color w:val="231F20"/>
                        <w:sz w:val="16"/>
                        <w:szCs w:val="16"/>
                      </w:rPr>
                      <w:t>613</w:t>
                    </w:r>
                    <w:r>
                      <w:rPr>
                        <w:b/>
                        <w:bCs/>
                        <w:color w:val="231F20"/>
                        <w:sz w:val="16"/>
                        <w:szCs w:val="16"/>
                      </w:rPr>
                      <w:fldChar w:fldCharType="end"/>
                    </w:r>
                  </w:p>
                </w:txbxContent>
              </v:textbox>
              <w10:wrap anchorx="page" anchory="page"/>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D12D9B" w14:textId="77777777" w:rsidR="00B31C55" w:rsidRDefault="00B31C55">
    <w:pPr>
      <w:spacing w:line="1" w:lineRule="exact"/>
    </w:pPr>
    <w:r>
      <w:rPr>
        <w:noProof/>
        <w:lang w:bidi="ar-SA"/>
      </w:rPr>
      <mc:AlternateContent>
        <mc:Choice Requires="wps">
          <w:drawing>
            <wp:anchor distT="0" distB="0" distL="0" distR="0" simplePos="0" relativeHeight="62914756" behindDoc="1" locked="0" layoutInCell="1" allowOverlap="1" wp14:anchorId="351DCCAD" wp14:editId="5341E77B">
              <wp:simplePos x="0" y="0"/>
              <wp:positionH relativeFrom="page">
                <wp:posOffset>440690</wp:posOffset>
              </wp:positionH>
              <wp:positionV relativeFrom="page">
                <wp:posOffset>7165340</wp:posOffset>
              </wp:positionV>
              <wp:extent cx="4053840" cy="131445"/>
              <wp:effectExtent l="0" t="0" r="0" b="0"/>
              <wp:wrapNone/>
              <wp:docPr id="67" name="Shape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7A488288" w14:textId="03D4DB17"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640</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67" o:spid="_x0000_s1069" type="#_x0000_t202" style="position:absolute;margin-left:34.7pt;margin-top:564.2pt;width:319.2pt;height:10.35pt;z-index:-4404017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" filled="f" stroked="f">
              <v:path arrowok="t"/>
              <v:textbox style="mso-fit-shape-to-text:t" inset="0,0,0,0">
                <w:txbxContent>
                  <w:p w14:paraId="7A488288" w14:textId="03D4DB17"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640</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65BA5" w14:textId="77777777" w:rsidR="00B31C55" w:rsidRDefault="00B31C55">
    <w:pPr>
      <w:spacing w:line="1" w:lineRule="exact"/>
    </w:pPr>
    <w:r>
      <w:rPr>
        <w:noProof/>
        <w:lang w:bidi="ar-SA"/>
      </w:rPr>
      <mc:AlternateContent>
        <mc:Choice Requires="wps">
          <w:drawing>
            <wp:anchor distT="0" distB="0" distL="0" distR="0" simplePos="0" relativeHeight="62914754" behindDoc="1" locked="0" layoutInCell="1" allowOverlap="1" wp14:anchorId="225A4356" wp14:editId="7BD5F20F">
              <wp:simplePos x="0" y="0"/>
              <wp:positionH relativeFrom="page">
                <wp:posOffset>481965</wp:posOffset>
              </wp:positionH>
              <wp:positionV relativeFrom="page">
                <wp:posOffset>7149465</wp:posOffset>
              </wp:positionV>
              <wp:extent cx="4011295" cy="131445"/>
              <wp:effectExtent l="0" t="0" r="0" b="0"/>
              <wp:wrapNone/>
              <wp:docPr id="65" name="Shape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1295" cy="131445"/>
                      </a:xfrm>
                      <a:prstGeom prst="rect">
                        <a:avLst/>
                      </a:prstGeom>
                      <a:noFill/>
                    </wps:spPr>
                    <wps:txbx>
                      <w:txbxContent>
                        <w:p w14:paraId="7242309F" w14:textId="621DA3A3" w:rsidR="00B31C55" w:rsidRDefault="00B31C55">
                          <w:pPr>
                            <w:pStyle w:val="ab"/>
                            <w:tabs>
                              <w:tab w:val="right" w:pos="6317"/>
                            </w:tabs>
                            <w:rPr>
                              <w:sz w:val="18"/>
                              <w:szCs w:val="18"/>
                            </w:rPr>
                          </w:pPr>
                          <w:r>
                            <w:t>ИНФОРМАТИКА. 7—9 классы</w:t>
                          </w:r>
                          <w:r>
                            <w:tab/>
                          </w:r>
                          <w:r>
                            <w:fldChar w:fldCharType="begin"/>
                          </w:r>
                          <w:r>
                            <w:instrText xml:space="preserve"> PAGE \* MERGEFORMAT </w:instrText>
                          </w:r>
                          <w:r>
                            <w:fldChar w:fldCharType="separate"/>
                          </w:r>
                          <w:r w:rsidR="00033F79" w:rsidRPr="00033F79">
                            <w:rPr>
                              <w:b/>
                              <w:bCs/>
                              <w:noProof/>
                              <w:sz w:val="18"/>
                              <w:szCs w:val="18"/>
                            </w:rPr>
                            <w:t>641</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65" o:spid="_x0000_s1070" type="#_x0000_t202" style="position:absolute;margin-left:37.95pt;margin-top:562.95pt;width:315.85pt;height:10.35pt;z-index:-44040172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" filled="f" stroked="f">
              <v:path arrowok="t"/>
              <v:textbox style="mso-fit-shape-to-text:t" inset="0,0,0,0">
                <w:txbxContent>
                  <w:p w14:paraId="7242309F" w14:textId="621DA3A3" w:rsidR="00B31C55" w:rsidRDefault="00B31C55">
                    <w:pPr>
                      <w:pStyle w:val="ab"/>
                      <w:tabs>
                        <w:tab w:val="right" w:pos="6317"/>
                      </w:tabs>
                      <w:rPr>
                        <w:sz w:val="18"/>
                        <w:szCs w:val="18"/>
                      </w:rPr>
                    </w:pPr>
                    <w:r>
                      <w:t>ИНФОРМАТИКА. 7—9 классы</w:t>
                    </w:r>
                    <w:r>
                      <w:tab/>
                    </w:r>
                    <w:r>
                      <w:fldChar w:fldCharType="begin"/>
                    </w:r>
                    <w:r>
                      <w:instrText xml:space="preserve"> PAGE \* MERGEFORMAT </w:instrText>
                    </w:r>
                    <w:r>
                      <w:fldChar w:fldCharType="separate"/>
                    </w:r>
                    <w:r w:rsidR="00033F79" w:rsidRPr="00033F79">
                      <w:rPr>
                        <w:b/>
                        <w:bCs/>
                        <w:noProof/>
                        <w:sz w:val="18"/>
                        <w:szCs w:val="18"/>
                      </w:rPr>
                      <w:t>641</w:t>
                    </w:r>
                    <w:r>
                      <w:rPr>
                        <w:b/>
                        <w:bCs/>
                        <w:sz w:val="18"/>
                        <w:szCs w:val="18"/>
                      </w:rPr>
                      <w:fldChar w:fldCharType="end"/>
                    </w:r>
                  </w:p>
                </w:txbxContent>
              </v:textbox>
              <w10:wrap anchorx="page" anchory="page"/>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FA8C7A" w14:textId="77777777" w:rsidR="00B31C55" w:rsidRDefault="00B31C55">
    <w:pPr>
      <w:spacing w:line="1" w:lineRule="exact"/>
    </w:pPr>
    <w:r>
      <w:rPr>
        <w:noProof/>
        <w:lang w:bidi="ar-SA"/>
      </w:rPr>
      <mc:AlternateContent>
        <mc:Choice Requires="wps">
          <w:drawing>
            <wp:anchor distT="0" distB="0" distL="0" distR="0" simplePos="0" relativeHeight="62914760" behindDoc="1" locked="0" layoutInCell="1" allowOverlap="1" wp14:anchorId="59B43603" wp14:editId="71890800">
              <wp:simplePos x="0" y="0"/>
              <wp:positionH relativeFrom="page">
                <wp:posOffset>440690</wp:posOffset>
              </wp:positionH>
              <wp:positionV relativeFrom="page">
                <wp:posOffset>7165340</wp:posOffset>
              </wp:positionV>
              <wp:extent cx="4053840" cy="131445"/>
              <wp:effectExtent l="0" t="0" r="0" b="0"/>
              <wp:wrapNone/>
              <wp:docPr id="71" name="Shape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51D651DB" w14:textId="081A530C"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684</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71" o:spid="_x0000_s1071" type="#_x0000_t202" style="position:absolute;margin-left:34.7pt;margin-top:564.2pt;width:319.2pt;height:10.35pt;z-index:-4404017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" filled="f" stroked="f">
              <v:path arrowok="t"/>
              <v:textbox style="mso-fit-shape-to-text:t" inset="0,0,0,0">
                <w:txbxContent>
                  <w:p w14:paraId="51D651DB" w14:textId="081A530C"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684</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1AECBC" w14:textId="77777777" w:rsidR="00B31C55" w:rsidRDefault="00B31C55">
    <w:pPr>
      <w:spacing w:line="1" w:lineRule="exact"/>
    </w:pPr>
    <w:r>
      <w:rPr>
        <w:noProof/>
        <w:lang w:bidi="ar-SA"/>
      </w:rPr>
      <mc:AlternateContent>
        <mc:Choice Requires="wps">
          <w:drawing>
            <wp:anchor distT="0" distB="0" distL="0" distR="0" simplePos="0" relativeHeight="62914758" behindDoc="1" locked="0" layoutInCell="1" allowOverlap="1" wp14:anchorId="3104CBF5" wp14:editId="20113578">
              <wp:simplePos x="0" y="0"/>
              <wp:positionH relativeFrom="page">
                <wp:posOffset>472440</wp:posOffset>
              </wp:positionH>
              <wp:positionV relativeFrom="page">
                <wp:posOffset>7118350</wp:posOffset>
              </wp:positionV>
              <wp:extent cx="4020185" cy="131445"/>
              <wp:effectExtent l="0" t="0" r="0" b="0"/>
              <wp:wrapNone/>
              <wp:docPr id="69" name="Shape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0185" cy="131445"/>
                      </a:xfrm>
                      <a:prstGeom prst="rect">
                        <a:avLst/>
                      </a:prstGeom>
                      <a:noFill/>
                    </wps:spPr>
                    <wps:txbx>
                      <w:txbxContent>
                        <w:p w14:paraId="2AC362C4" w14:textId="6E5F526E" w:rsidR="00B31C55" w:rsidRDefault="00B31C55">
                          <w:pPr>
                            <w:pStyle w:val="ab"/>
                            <w:tabs>
                              <w:tab w:val="right" w:pos="6331"/>
                            </w:tabs>
                            <w:rPr>
                              <w:sz w:val="18"/>
                              <w:szCs w:val="18"/>
                            </w:rPr>
                          </w:pPr>
                          <w:r>
                            <w:t>ФИЗИКА. 7—9 классы</w:t>
                          </w:r>
                          <w:r>
                            <w:tab/>
                          </w:r>
                          <w:r>
                            <w:fldChar w:fldCharType="begin"/>
                          </w:r>
                          <w:r>
                            <w:instrText xml:space="preserve"> PAGE \* MERGEFORMAT </w:instrText>
                          </w:r>
                          <w:r>
                            <w:fldChar w:fldCharType="separate"/>
                          </w:r>
                          <w:r w:rsidR="00033F79" w:rsidRPr="00033F79">
                            <w:rPr>
                              <w:b/>
                              <w:bCs/>
                              <w:noProof/>
                              <w:sz w:val="18"/>
                              <w:szCs w:val="18"/>
                            </w:rPr>
                            <w:t>683</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69" o:spid="_x0000_s1072" type="#_x0000_t202" style="position:absolute;margin-left:37.2pt;margin-top:560.5pt;width:316.55pt;height:10.35pt;z-index:-44040172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" filled="f" stroked="f">
              <v:path arrowok="t"/>
              <v:textbox style="mso-fit-shape-to-text:t" inset="0,0,0,0">
                <w:txbxContent>
                  <w:p w14:paraId="2AC362C4" w14:textId="6E5F526E" w:rsidR="00B31C55" w:rsidRDefault="00B31C55">
                    <w:pPr>
                      <w:pStyle w:val="ab"/>
                      <w:tabs>
                        <w:tab w:val="right" w:pos="6331"/>
                      </w:tabs>
                      <w:rPr>
                        <w:sz w:val="18"/>
                        <w:szCs w:val="18"/>
                      </w:rPr>
                    </w:pPr>
                    <w:r>
                      <w:t>ФИЗИКА. 7—9 классы</w:t>
                    </w:r>
                    <w:r>
                      <w:tab/>
                    </w:r>
                    <w:r>
                      <w:fldChar w:fldCharType="begin"/>
                    </w:r>
                    <w:r>
                      <w:instrText xml:space="preserve"> PAGE \* MERGEFORMAT </w:instrText>
                    </w:r>
                    <w:r>
                      <w:fldChar w:fldCharType="separate"/>
                    </w:r>
                    <w:r w:rsidR="00033F79" w:rsidRPr="00033F79">
                      <w:rPr>
                        <w:b/>
                        <w:bCs/>
                        <w:noProof/>
                        <w:sz w:val="18"/>
                        <w:szCs w:val="18"/>
                      </w:rPr>
                      <w:t>683</w:t>
                    </w:r>
                    <w:r>
                      <w:rPr>
                        <w:b/>
                        <w:bCs/>
                        <w:sz w:val="18"/>
                        <w:szCs w:val="18"/>
                      </w:rPr>
                      <w:fldChar w:fldCharType="end"/>
                    </w:r>
                  </w:p>
                </w:txbxContent>
              </v:textbox>
              <w10:wrap anchorx="page" anchory="page"/>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1110D" w14:textId="77777777" w:rsidR="00B31C55" w:rsidRDefault="00B31C55">
    <w:pPr>
      <w:spacing w:line="1" w:lineRule="exact"/>
    </w:pPr>
    <w:r>
      <w:rPr>
        <w:noProof/>
        <w:lang w:bidi="ar-SA"/>
      </w:rPr>
      <mc:AlternateContent>
        <mc:Choice Requires="wps">
          <w:drawing>
            <wp:anchor distT="0" distB="0" distL="0" distR="0" simplePos="0" relativeHeight="62914764" behindDoc="1" locked="0" layoutInCell="1" allowOverlap="1" wp14:anchorId="4F3D10AA" wp14:editId="74B51BF4">
              <wp:simplePos x="0" y="0"/>
              <wp:positionH relativeFrom="page">
                <wp:posOffset>440690</wp:posOffset>
              </wp:positionH>
              <wp:positionV relativeFrom="page">
                <wp:posOffset>7165340</wp:posOffset>
              </wp:positionV>
              <wp:extent cx="4053840" cy="131445"/>
              <wp:effectExtent l="0" t="0" r="0" b="0"/>
              <wp:wrapNone/>
              <wp:docPr id="75" name="Shape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2AA38C73" w14:textId="3EC76AD5"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732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75" o:spid="_x0000_s1073" type="#_x0000_t202" style="position:absolute;margin-left:34.7pt;margin-top:564.2pt;width:319.2pt;height:10.35pt;z-index:-4404017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" filled="f" stroked="f">
              <v:path arrowok="t"/>
              <v:textbox style="mso-fit-shape-to-text:t" inset="0,0,0,0">
                <w:txbxContent>
                  <w:p w14:paraId="2AA38C73" w14:textId="3EC76AD5"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732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BB1CE" w14:textId="77777777" w:rsidR="00B31C55" w:rsidRDefault="00B31C55">
    <w:pPr>
      <w:spacing w:line="1" w:lineRule="exact"/>
    </w:pPr>
    <w:r>
      <w:rPr>
        <w:noProof/>
        <w:lang w:bidi="ar-SA"/>
      </w:rPr>
      <mc:AlternateContent>
        <mc:Choice Requires="wps">
          <w:drawing>
            <wp:anchor distT="0" distB="0" distL="0" distR="0" simplePos="0" relativeHeight="62914762" behindDoc="1" locked="0" layoutInCell="1" allowOverlap="1" wp14:anchorId="62FE4371" wp14:editId="4F6E4428">
              <wp:simplePos x="0" y="0"/>
              <wp:positionH relativeFrom="page">
                <wp:posOffset>478155</wp:posOffset>
              </wp:positionH>
              <wp:positionV relativeFrom="page">
                <wp:posOffset>7121525</wp:posOffset>
              </wp:positionV>
              <wp:extent cx="4004945" cy="131445"/>
              <wp:effectExtent l="0" t="0" r="0" b="0"/>
              <wp:wrapNone/>
              <wp:docPr id="73" name="Shape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4945" cy="131445"/>
                      </a:xfrm>
                      <a:prstGeom prst="rect">
                        <a:avLst/>
                      </a:prstGeom>
                      <a:noFill/>
                    </wps:spPr>
                    <wps:txbx>
                      <w:txbxContent>
                        <w:p w14:paraId="190C0B0A" w14:textId="7DCBD536" w:rsidR="00B31C55" w:rsidRDefault="00B31C55">
                          <w:pPr>
                            <w:pStyle w:val="ab"/>
                            <w:tabs>
                              <w:tab w:val="right" w:pos="6307"/>
                            </w:tabs>
                            <w:rPr>
                              <w:sz w:val="18"/>
                              <w:szCs w:val="18"/>
                            </w:rPr>
                          </w:pPr>
                          <w:r>
                            <w:t>Биология. 5—9 классы</w:t>
                          </w:r>
                          <w:r>
                            <w:tab/>
                          </w:r>
                          <w:r>
                            <w:fldChar w:fldCharType="begin"/>
                          </w:r>
                          <w:r>
                            <w:instrText xml:space="preserve"> PAGE \* MERGEFORMAT </w:instrText>
                          </w:r>
                          <w:r>
                            <w:fldChar w:fldCharType="separate"/>
                          </w:r>
                          <w:r w:rsidR="00033F79" w:rsidRPr="00033F79">
                            <w:rPr>
                              <w:b/>
                              <w:bCs/>
                              <w:noProof/>
                              <w:sz w:val="18"/>
                              <w:szCs w:val="18"/>
                            </w:rPr>
                            <w:t>731</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73" o:spid="_x0000_s1074" type="#_x0000_t202" style="position:absolute;margin-left:37.65pt;margin-top:560.75pt;width:315.35pt;height:10.35pt;z-index:-44040171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" filled="f" stroked="f">
              <v:path arrowok="t"/>
              <v:textbox style="mso-fit-shape-to-text:t" inset="0,0,0,0">
                <w:txbxContent>
                  <w:p w14:paraId="190C0B0A" w14:textId="7DCBD536" w:rsidR="00B31C55" w:rsidRDefault="00B31C55">
                    <w:pPr>
                      <w:pStyle w:val="ab"/>
                      <w:tabs>
                        <w:tab w:val="right" w:pos="6307"/>
                      </w:tabs>
                      <w:rPr>
                        <w:sz w:val="18"/>
                        <w:szCs w:val="18"/>
                      </w:rPr>
                    </w:pPr>
                    <w:r>
                      <w:t>Биология. 5—9 классы</w:t>
                    </w:r>
                    <w:r>
                      <w:tab/>
                    </w:r>
                    <w:r>
                      <w:fldChar w:fldCharType="begin"/>
                    </w:r>
                    <w:r>
                      <w:instrText xml:space="preserve"> PAGE \* MERGEFORMAT </w:instrText>
                    </w:r>
                    <w:r>
                      <w:fldChar w:fldCharType="separate"/>
                    </w:r>
                    <w:r w:rsidR="00033F79" w:rsidRPr="00033F79">
                      <w:rPr>
                        <w:b/>
                        <w:bCs/>
                        <w:noProof/>
                        <w:sz w:val="18"/>
                        <w:szCs w:val="18"/>
                      </w:rPr>
                      <w:t>731</w:t>
                    </w:r>
                    <w:r>
                      <w:rPr>
                        <w:b/>
                        <w:bCs/>
                        <w:sz w:val="18"/>
                        <w:szCs w:val="18"/>
                      </w:rPr>
                      <w:fldChar w:fldCharType="end"/>
                    </w:r>
                  </w:p>
                </w:txbxContent>
              </v:textbox>
              <w10:wrap anchorx="page" anchory="page"/>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201229" w14:textId="77777777" w:rsidR="00B31C55" w:rsidRDefault="00B31C55">
    <w:pPr>
      <w:spacing w:line="1" w:lineRule="exact"/>
    </w:pPr>
    <w:r>
      <w:rPr>
        <w:noProof/>
        <w:lang w:bidi="ar-SA"/>
      </w:rPr>
      <mc:AlternateContent>
        <mc:Choice Requires="wps">
          <w:drawing>
            <wp:anchor distT="0" distB="0" distL="0" distR="0" simplePos="0" relativeHeight="62914768" behindDoc="1" locked="0" layoutInCell="1" allowOverlap="1" wp14:anchorId="543980E8" wp14:editId="3D131DF9">
              <wp:simplePos x="0" y="0"/>
              <wp:positionH relativeFrom="page">
                <wp:posOffset>440690</wp:posOffset>
              </wp:positionH>
              <wp:positionV relativeFrom="page">
                <wp:posOffset>7165340</wp:posOffset>
              </wp:positionV>
              <wp:extent cx="4053840" cy="131445"/>
              <wp:effectExtent l="0" t="0" r="0" b="0"/>
              <wp:wrapNone/>
              <wp:docPr id="79" name="Shape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4F1CE54F" w14:textId="7FBFF644"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762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79" o:spid="_x0000_s1075" type="#_x0000_t202" style="position:absolute;margin-left:34.7pt;margin-top:564.2pt;width:319.2pt;height:10.35pt;z-index:-4404017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" filled="f" stroked="f">
              <v:path arrowok="t"/>
              <v:textbox style="mso-fit-shape-to-text:t" inset="0,0,0,0">
                <w:txbxContent>
                  <w:p w14:paraId="4F1CE54F" w14:textId="7FBFF644"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762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39E01" w14:textId="77777777" w:rsidR="00B31C55" w:rsidRDefault="00B31C55">
    <w:pPr>
      <w:spacing w:line="1" w:lineRule="exact"/>
    </w:pPr>
    <w:r>
      <w:rPr>
        <w:noProof/>
        <w:lang w:bidi="ar-SA"/>
      </w:rPr>
      <mc:AlternateContent>
        <mc:Choice Requires="wps">
          <w:drawing>
            <wp:anchor distT="0" distB="0" distL="0" distR="0" simplePos="0" relativeHeight="62914766" behindDoc="1" locked="0" layoutInCell="1" allowOverlap="1" wp14:anchorId="21719D32" wp14:editId="1EA8426F">
              <wp:simplePos x="0" y="0"/>
              <wp:positionH relativeFrom="page">
                <wp:posOffset>467995</wp:posOffset>
              </wp:positionH>
              <wp:positionV relativeFrom="page">
                <wp:posOffset>7080250</wp:posOffset>
              </wp:positionV>
              <wp:extent cx="4023360" cy="131445"/>
              <wp:effectExtent l="0" t="0" r="0" b="0"/>
              <wp:wrapNone/>
              <wp:docPr id="77" name="Shape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360" cy="131445"/>
                      </a:xfrm>
                      <a:prstGeom prst="rect">
                        <a:avLst/>
                      </a:prstGeom>
                      <a:noFill/>
                    </wps:spPr>
                    <wps:txbx>
                      <w:txbxContent>
                        <w:p w14:paraId="6A64C387" w14:textId="2084ADCD" w:rsidR="00B31C55" w:rsidRDefault="00B31C55">
                          <w:pPr>
                            <w:pStyle w:val="ab"/>
                            <w:tabs>
                              <w:tab w:val="right" w:pos="6336"/>
                            </w:tabs>
                            <w:rPr>
                              <w:sz w:val="18"/>
                              <w:szCs w:val="18"/>
                            </w:rPr>
                          </w:pPr>
                          <w:r>
                            <w:t>ХИМИЯ. 8—9 классы</w:t>
                          </w:r>
                          <w:r>
                            <w:tab/>
                          </w:r>
                          <w:r>
                            <w:fldChar w:fldCharType="begin"/>
                          </w:r>
                          <w:r>
                            <w:instrText xml:space="preserve"> PAGE \* MERGEFORMAT </w:instrText>
                          </w:r>
                          <w:r>
                            <w:fldChar w:fldCharType="separate"/>
                          </w:r>
                          <w:r w:rsidR="00033F79" w:rsidRPr="00033F79">
                            <w:rPr>
                              <w:b/>
                              <w:bCs/>
                              <w:noProof/>
                              <w:sz w:val="18"/>
                              <w:szCs w:val="18"/>
                            </w:rPr>
                            <w:t>761</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77" o:spid="_x0000_s1076" type="#_x0000_t202" style="position:absolute;margin-left:36.85pt;margin-top:557.5pt;width:316.8pt;height:10.35pt;z-index:-44040171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" filled="f" stroked="f">
              <v:path arrowok="t"/>
              <v:textbox style="mso-fit-shape-to-text:t" inset="0,0,0,0">
                <w:txbxContent>
                  <w:p w14:paraId="6A64C387" w14:textId="2084ADCD" w:rsidR="00B31C55" w:rsidRDefault="00B31C55">
                    <w:pPr>
                      <w:pStyle w:val="ab"/>
                      <w:tabs>
                        <w:tab w:val="right" w:pos="6336"/>
                      </w:tabs>
                      <w:rPr>
                        <w:sz w:val="18"/>
                        <w:szCs w:val="18"/>
                      </w:rPr>
                    </w:pPr>
                    <w:r>
                      <w:t>ХИМИЯ. 8—9 классы</w:t>
                    </w:r>
                    <w:r>
                      <w:tab/>
                    </w:r>
                    <w:r>
                      <w:fldChar w:fldCharType="begin"/>
                    </w:r>
                    <w:r>
                      <w:instrText xml:space="preserve"> PAGE \* MERGEFORMAT </w:instrText>
                    </w:r>
                    <w:r>
                      <w:fldChar w:fldCharType="separate"/>
                    </w:r>
                    <w:r w:rsidR="00033F79" w:rsidRPr="00033F79">
                      <w:rPr>
                        <w:b/>
                        <w:bCs/>
                        <w:noProof/>
                        <w:sz w:val="18"/>
                        <w:szCs w:val="18"/>
                      </w:rPr>
                      <w:t>761</w:t>
                    </w:r>
                    <w:r>
                      <w:rPr>
                        <w:b/>
                        <w:bCs/>
                        <w:sz w:val="18"/>
                        <w:szCs w:val="18"/>
                      </w:rPr>
                      <w:fldChar w:fldCharType="end"/>
                    </w:r>
                  </w:p>
                </w:txbxContent>
              </v:textbox>
              <w10:wrap anchorx="page" anchory="page"/>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0C95ED" w14:textId="77777777" w:rsidR="00B31C55" w:rsidRDefault="00B31C55">
    <w:pPr>
      <w:spacing w:line="1" w:lineRule="exact"/>
    </w:pPr>
    <w:r>
      <w:rPr>
        <w:noProof/>
        <w:lang w:bidi="ar-SA"/>
      </w:rPr>
      <mc:AlternateContent>
        <mc:Choice Requires="wps">
          <w:drawing>
            <wp:anchor distT="0" distB="0" distL="0" distR="0" simplePos="0" relativeHeight="62914772" behindDoc="1" locked="0" layoutInCell="1" allowOverlap="1" wp14:anchorId="380969CD" wp14:editId="5C2CB044">
              <wp:simplePos x="0" y="0"/>
              <wp:positionH relativeFrom="page">
                <wp:posOffset>440690</wp:posOffset>
              </wp:positionH>
              <wp:positionV relativeFrom="page">
                <wp:posOffset>7165340</wp:posOffset>
              </wp:positionV>
              <wp:extent cx="4053840" cy="131445"/>
              <wp:effectExtent l="0" t="0" r="0" b="0"/>
              <wp:wrapNone/>
              <wp:docPr id="83" name="Shape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4C8C28C0" w14:textId="1DCAEC51"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816</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83" o:spid="_x0000_s1077" type="#_x0000_t202" style="position:absolute;margin-left:34.7pt;margin-top:564.2pt;width:319.2pt;height:10.35pt;z-index:-4404017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" filled="f" stroked="f">
              <v:path arrowok="t"/>
              <v:textbox style="mso-fit-shape-to-text:t" inset="0,0,0,0">
                <w:txbxContent>
                  <w:p w14:paraId="4C8C28C0" w14:textId="1DCAEC51"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816</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C5D25" w14:textId="77777777" w:rsidR="00B31C55" w:rsidRDefault="00B31C55">
    <w:pPr>
      <w:spacing w:line="1" w:lineRule="exact"/>
    </w:pPr>
    <w:r>
      <w:rPr>
        <w:noProof/>
        <w:lang w:bidi="ar-SA"/>
      </w:rPr>
      <mc:AlternateContent>
        <mc:Choice Requires="wps">
          <w:drawing>
            <wp:anchor distT="0" distB="0" distL="0" distR="0" simplePos="0" relativeHeight="62914770" behindDoc="1" locked="0" layoutInCell="1" allowOverlap="1" wp14:anchorId="397315E4" wp14:editId="0F1BA8F8">
              <wp:simplePos x="0" y="0"/>
              <wp:positionH relativeFrom="page">
                <wp:posOffset>478155</wp:posOffset>
              </wp:positionH>
              <wp:positionV relativeFrom="page">
                <wp:posOffset>7168515</wp:posOffset>
              </wp:positionV>
              <wp:extent cx="4011295" cy="131445"/>
              <wp:effectExtent l="0" t="0" r="0" b="0"/>
              <wp:wrapNone/>
              <wp:docPr id="81" name="Shape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1295" cy="131445"/>
                      </a:xfrm>
                      <a:prstGeom prst="rect">
                        <a:avLst/>
                      </a:prstGeom>
                      <a:noFill/>
                    </wps:spPr>
                    <wps:txbx>
                      <w:txbxContent>
                        <w:p w14:paraId="14C582A1" w14:textId="6E0613E8" w:rsidR="00B31C55" w:rsidRDefault="00B31C55">
                          <w:pPr>
                            <w:pStyle w:val="ab"/>
                            <w:tabs>
                              <w:tab w:val="right" w:pos="6317"/>
                            </w:tabs>
                            <w:rPr>
                              <w:sz w:val="18"/>
                              <w:szCs w:val="18"/>
                            </w:rPr>
                          </w:pPr>
                          <w:r>
                            <w:t>ИЗОБРАЗИТЕЛЬНОЕ ИСКУССТВО. 5—7 классы</w:t>
                          </w:r>
                          <w:r>
                            <w:tab/>
                          </w:r>
                          <w:r>
                            <w:fldChar w:fldCharType="begin"/>
                          </w:r>
                          <w:r>
                            <w:instrText xml:space="preserve"> PAGE \* MERGEFORMAT </w:instrText>
                          </w:r>
                          <w:r>
                            <w:fldChar w:fldCharType="separate"/>
                          </w:r>
                          <w:r w:rsidR="00033F79" w:rsidRPr="00033F79">
                            <w:rPr>
                              <w:b/>
                              <w:bCs/>
                              <w:noProof/>
                              <w:sz w:val="18"/>
                              <w:szCs w:val="18"/>
                            </w:rPr>
                            <w:t>815</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81" o:spid="_x0000_s1078" type="#_x0000_t202" style="position:absolute;margin-left:37.65pt;margin-top:564.45pt;width:315.85pt;height:10.35pt;z-index:-44040171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" filled="f" stroked="f">
              <v:path arrowok="t"/>
              <v:textbox style="mso-fit-shape-to-text:t" inset="0,0,0,0">
                <w:txbxContent>
                  <w:p w14:paraId="14C582A1" w14:textId="6E0613E8" w:rsidR="00B31C55" w:rsidRDefault="00B31C55">
                    <w:pPr>
                      <w:pStyle w:val="ab"/>
                      <w:tabs>
                        <w:tab w:val="right" w:pos="6317"/>
                      </w:tabs>
                      <w:rPr>
                        <w:sz w:val="18"/>
                        <w:szCs w:val="18"/>
                      </w:rPr>
                    </w:pPr>
                    <w:r>
                      <w:t>ИЗОБРАЗИТЕЛЬНОЕ ИСКУССТВО. 5—7 классы</w:t>
                    </w:r>
                    <w:r>
                      <w:tab/>
                    </w:r>
                    <w:r>
                      <w:fldChar w:fldCharType="begin"/>
                    </w:r>
                    <w:r>
                      <w:instrText xml:space="preserve"> PAGE \* MERGEFORMAT </w:instrText>
                    </w:r>
                    <w:r>
                      <w:fldChar w:fldCharType="separate"/>
                    </w:r>
                    <w:r w:rsidR="00033F79" w:rsidRPr="00033F79">
                      <w:rPr>
                        <w:b/>
                        <w:bCs/>
                        <w:noProof/>
                        <w:sz w:val="18"/>
                        <w:szCs w:val="18"/>
                      </w:rPr>
                      <w:t>815</w:t>
                    </w:r>
                    <w:r>
                      <w:rPr>
                        <w:b/>
                        <w:bCs/>
                        <w:sz w:val="18"/>
                        <w:szCs w:val="18"/>
                      </w:rPr>
                      <w:fldChar w:fldCharType="end"/>
                    </w:r>
                  </w:p>
                </w:txbxContent>
              </v:textbox>
              <w10:wrap anchorx="page" anchory="page"/>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622211" w14:textId="77777777" w:rsidR="00B31C55" w:rsidRDefault="00B31C55">
    <w:pPr>
      <w:spacing w:line="1" w:lineRule="exact"/>
    </w:pPr>
    <w:r>
      <w:rPr>
        <w:noProof/>
        <w:lang w:bidi="ar-SA"/>
      </w:rPr>
      <mc:AlternateContent>
        <mc:Choice Requires="wps">
          <w:drawing>
            <wp:anchor distT="0" distB="0" distL="0" distR="0" simplePos="0" relativeHeight="62914776" behindDoc="1" locked="0" layoutInCell="1" allowOverlap="1" wp14:anchorId="332DDD1B" wp14:editId="01881254">
              <wp:simplePos x="0" y="0"/>
              <wp:positionH relativeFrom="page">
                <wp:posOffset>440690</wp:posOffset>
              </wp:positionH>
              <wp:positionV relativeFrom="page">
                <wp:posOffset>7165340</wp:posOffset>
              </wp:positionV>
              <wp:extent cx="4053840" cy="131445"/>
              <wp:effectExtent l="0" t="0" r="0" b="0"/>
              <wp:wrapNone/>
              <wp:docPr id="87" name="Shape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10A623BA" w14:textId="281F94E9"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824</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87" o:spid="_x0000_s1079" type="#_x0000_t202" style="position:absolute;margin-left:34.7pt;margin-top:564.2pt;width:319.2pt;height:10.35pt;z-index:-440401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" filled="f" stroked="f">
              <v:path arrowok="t"/>
              <v:textbox style="mso-fit-shape-to-text:t" inset="0,0,0,0">
                <w:txbxContent>
                  <w:p w14:paraId="10A623BA" w14:textId="281F94E9" w:rsidR="00B31C55" w:rsidRDefault="00B31C55">
                    <w:pPr>
                      <w:pStyle w:val="22"/>
                      <w:tabs>
                        <w:tab w:val="right" w:pos="6384"/>
                      </w:tabs>
                      <w:rPr>
                        <w:sz w:val="15"/>
                        <w:szCs w:val="15"/>
                      </w:rPr>
                    </w:pPr>
                    <w:r>
                      <w:fldChar w:fldCharType="begin"/>
                    </w:r>
                    <w:r>
                      <w:instrText xml:space="preserve"> PAGE \* MERGEFORMAT </w:instrText>
                    </w:r>
                    <w:r>
                      <w:fldChar w:fldCharType="separate"/>
                    </w:r>
                    <w:r w:rsidR="00033F79" w:rsidRPr="00033F79">
                      <w:rPr>
                        <w:rFonts w:ascii="Arial" w:eastAsia="Arial" w:hAnsi="Arial" w:cs="Arial"/>
                        <w:b/>
                        <w:bCs/>
                        <w:noProof/>
                        <w:color w:val="231E20"/>
                        <w:sz w:val="18"/>
                        <w:szCs w:val="18"/>
                      </w:rPr>
                      <w:t>824</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438760" w14:textId="77777777" w:rsidR="00B31C55" w:rsidRDefault="00B31C55">
    <w:pPr>
      <w:spacing w:line="1" w:lineRule="exact"/>
    </w:pPr>
    <w:r>
      <w:rPr>
        <w:noProof/>
        <w:lang w:bidi="ar-SA"/>
      </w:rPr>
      <mc:AlternateContent>
        <mc:Choice Requires="wps">
          <w:drawing>
            <wp:anchor distT="0" distB="0" distL="0" distR="0" simplePos="0" relativeHeight="62914774" behindDoc="1" locked="0" layoutInCell="1" allowOverlap="1" wp14:anchorId="5C33D8DC" wp14:editId="4C13608A">
              <wp:simplePos x="0" y="0"/>
              <wp:positionH relativeFrom="page">
                <wp:posOffset>479425</wp:posOffset>
              </wp:positionH>
              <wp:positionV relativeFrom="page">
                <wp:posOffset>7163435</wp:posOffset>
              </wp:positionV>
              <wp:extent cx="4011295" cy="131445"/>
              <wp:effectExtent l="0" t="0" r="0" b="0"/>
              <wp:wrapNone/>
              <wp:docPr id="85" name="Shape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1295" cy="131445"/>
                      </a:xfrm>
                      <a:prstGeom prst="rect">
                        <a:avLst/>
                      </a:prstGeom>
                      <a:noFill/>
                    </wps:spPr>
                    <wps:txbx>
                      <w:txbxContent>
                        <w:p w14:paraId="58FFDC56" w14:textId="312C3839" w:rsidR="00B31C55" w:rsidRDefault="00B31C55">
                          <w:pPr>
                            <w:pStyle w:val="ab"/>
                            <w:tabs>
                              <w:tab w:val="right" w:pos="6317"/>
                            </w:tabs>
                            <w:rPr>
                              <w:sz w:val="18"/>
                              <w:szCs w:val="18"/>
                            </w:rPr>
                          </w:pPr>
                          <w:r>
                            <w:t>МУЗЫКА. 5—8 классы</w:t>
                          </w:r>
                          <w:r>
                            <w:tab/>
                          </w:r>
                          <w:r>
                            <w:fldChar w:fldCharType="begin"/>
                          </w:r>
                          <w:r>
                            <w:instrText xml:space="preserve"> PAGE \* MERGEFORMAT </w:instrText>
                          </w:r>
                          <w:r>
                            <w:fldChar w:fldCharType="separate"/>
                          </w:r>
                          <w:r w:rsidR="00033F79" w:rsidRPr="00033F79">
                            <w:rPr>
                              <w:b/>
                              <w:bCs/>
                              <w:noProof/>
                              <w:sz w:val="18"/>
                              <w:szCs w:val="18"/>
                            </w:rPr>
                            <w:t>823</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85" o:spid="_x0000_s1080" type="#_x0000_t202" style="position:absolute;margin-left:37.75pt;margin-top:564.05pt;width:315.85pt;height:10.35pt;z-index:-44040170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" filled="f" stroked="f">
              <v:path arrowok="t"/>
              <v:textbox style="mso-fit-shape-to-text:t" inset="0,0,0,0">
                <w:txbxContent>
                  <w:p w14:paraId="58FFDC56" w14:textId="312C3839" w:rsidR="00B31C55" w:rsidRDefault="00B31C55">
                    <w:pPr>
                      <w:pStyle w:val="ab"/>
                      <w:tabs>
                        <w:tab w:val="right" w:pos="6317"/>
                      </w:tabs>
                      <w:rPr>
                        <w:sz w:val="18"/>
                        <w:szCs w:val="18"/>
                      </w:rPr>
                    </w:pPr>
                    <w:r>
                      <w:t>МУЗЫКА. 5—8 классы</w:t>
                    </w:r>
                    <w:r>
                      <w:tab/>
                    </w:r>
                    <w:r>
                      <w:fldChar w:fldCharType="begin"/>
                    </w:r>
                    <w:r>
                      <w:instrText xml:space="preserve"> PAGE \* MERGEFORMAT </w:instrText>
                    </w:r>
                    <w:r>
                      <w:fldChar w:fldCharType="separate"/>
                    </w:r>
                    <w:r w:rsidR="00033F79" w:rsidRPr="00033F79">
                      <w:rPr>
                        <w:b/>
                        <w:bCs/>
                        <w:noProof/>
                        <w:sz w:val="18"/>
                        <w:szCs w:val="18"/>
                      </w:rPr>
                      <w:t>823</w:t>
                    </w:r>
                    <w:r>
                      <w:rPr>
                        <w:b/>
                        <w:bCs/>
                        <w:sz w:val="18"/>
                        <w:szCs w:val="18"/>
                      </w:rPr>
                      <w:fldChar w:fldCharType="end"/>
                    </w:r>
                  </w:p>
                </w:txbxContent>
              </v:textbox>
              <w10:wrap anchorx="page" anchory="page"/>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EA3190" w14:textId="77777777" w:rsidR="00B31C55" w:rsidRDefault="00B31C55"/>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0B3CFE" w14:textId="77777777" w:rsidR="00B31C55" w:rsidRDefault="00B31C55"/>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2FD039" w14:textId="77777777" w:rsidR="00B31C55" w:rsidRDefault="00B31C55">
    <w:pPr>
      <w:spacing w:line="1" w:lineRule="exact"/>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08A74" w14:textId="77777777" w:rsidR="00B31C55" w:rsidRDefault="00B31C55">
    <w:pPr>
      <w:spacing w:line="1" w:lineRule="exact"/>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BAE3ED" w14:textId="77777777" w:rsidR="00B31C55" w:rsidRDefault="00B31C55"/>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422623" w14:textId="77777777" w:rsidR="00B31C55" w:rsidRDefault="00B31C55"/>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691A2D" w14:textId="77777777" w:rsidR="00B31C55" w:rsidRDefault="00B31C55"/>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E63228" w14:textId="77777777" w:rsidR="00B31C55" w:rsidRDefault="00B31C55"/>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BF70C" w14:textId="77777777" w:rsidR="00B31C55" w:rsidRDefault="00B31C55"/>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2E816C" w14:textId="77777777" w:rsidR="00B31C55" w:rsidRDefault="00B31C55"/>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634D4A" w14:textId="77777777" w:rsidR="00B31C55" w:rsidRDefault="00B31C55">
    <w:pPr>
      <w:spacing w:line="1" w:lineRule="exact"/>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146A4" w14:textId="77777777" w:rsidR="00B31C55" w:rsidRDefault="00B31C55">
    <w:pPr>
      <w:spacing w:line="1" w:lineRule="exact"/>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0031BE" w14:textId="77777777" w:rsidR="00B31C55" w:rsidRDefault="00B31C55">
    <w:pPr>
      <w:spacing w:line="1" w:lineRule="exact"/>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9FDE40" w14:textId="77777777" w:rsidR="00B31C55" w:rsidRDefault="00B31C55">
    <w:pPr>
      <w:spacing w:line="1" w:lineRule="exact"/>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0123AE" w14:textId="77777777" w:rsidR="00B31C55" w:rsidRDefault="00B31C55">
    <w:pPr>
      <w:spacing w:line="1" w:lineRule="exact"/>
    </w:pP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4B16E" w14:textId="77777777" w:rsidR="00B31C55" w:rsidRDefault="00B31C55">
    <w:pPr>
      <w:spacing w:line="1" w:lineRule="exact"/>
    </w:pP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EE41F3" w14:textId="77777777" w:rsidR="00B31C55" w:rsidRDefault="00B31C55">
    <w:pPr>
      <w:spacing w:line="1" w:lineRule="exact"/>
    </w:pP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1846EB" w14:textId="77777777" w:rsidR="00B31C55" w:rsidRDefault="00B31C55">
    <w:pPr>
      <w:spacing w:line="1" w:lineRule="exact"/>
    </w:pPr>
    <w:r>
      <w:rPr>
        <w:noProof/>
        <w:lang w:bidi="ar-SA"/>
      </w:rPr>
      <mc:AlternateContent>
        <mc:Choice Requires="wps">
          <w:drawing>
            <wp:anchor distT="0" distB="0" distL="0" distR="0" simplePos="0" relativeHeight="62914790" behindDoc="1" locked="0" layoutInCell="1" allowOverlap="1" wp14:anchorId="688487EC" wp14:editId="3F5F52D5">
              <wp:simplePos x="0" y="0"/>
              <wp:positionH relativeFrom="page">
                <wp:posOffset>476885</wp:posOffset>
              </wp:positionH>
              <wp:positionV relativeFrom="page">
                <wp:posOffset>7164070</wp:posOffset>
              </wp:positionV>
              <wp:extent cx="4023360" cy="131445"/>
              <wp:effectExtent l="0" t="0" r="0" b="0"/>
              <wp:wrapNone/>
              <wp:docPr id="141" name="Shape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360" cy="131445"/>
                      </a:xfrm>
                      <a:prstGeom prst="rect">
                        <a:avLst/>
                      </a:prstGeom>
                      <a:noFill/>
                    </wps:spPr>
                    <wps:txbx>
                      <w:txbxContent>
                        <w:p w14:paraId="30A7B703" w14:textId="2167638C" w:rsidR="00B31C55" w:rsidRDefault="00B31C55">
                          <w:pPr>
                            <w:pStyle w:val="ab"/>
                            <w:tabs>
                              <w:tab w:val="right" w:pos="6336"/>
                            </w:tabs>
                          </w:pPr>
                          <w:r>
                            <w:fldChar w:fldCharType="begin"/>
                          </w:r>
                          <w:r>
                            <w:instrText xml:space="preserve"> PAGE \* MERGEFORMAT </w:instrText>
                          </w:r>
                          <w:r>
                            <w:fldChar w:fldCharType="separate"/>
                          </w:r>
                          <w:r w:rsidR="00033F79" w:rsidRPr="00033F79">
                            <w:rPr>
                              <w:b/>
                              <w:bCs/>
                              <w:noProof/>
                              <w:sz w:val="18"/>
                              <w:szCs w:val="18"/>
                            </w:rPr>
                            <w:t>866</w:t>
                          </w:r>
                          <w:r>
                            <w:rPr>
                              <w:b/>
                              <w:bCs/>
                              <w:sz w:val="18"/>
                              <w:szCs w:val="18"/>
                            </w:rPr>
                            <w:fldChar w:fldCharType="end"/>
                          </w:r>
                          <w:r>
                            <w:rPr>
                              <w:b/>
                              <w:bCs/>
                              <w:sz w:val="18"/>
                              <w:szCs w:val="18"/>
                            </w:rPr>
                            <w:tab/>
                          </w:r>
                          <w: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41" o:spid="_x0000_s1086" type="#_x0000_t202" style="position:absolute;margin-left:37.55pt;margin-top:564.1pt;width:316.8pt;height:10.35pt;z-index:-44040169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" filled="f" stroked="f">
              <v:path arrowok="t"/>
              <v:textbox style="mso-fit-shape-to-text:t" inset="0,0,0,0">
                <w:txbxContent>
                  <w:p w14:paraId="30A7B703" w14:textId="2167638C" w:rsidR="00B31C55" w:rsidRDefault="00B31C55">
                    <w:pPr>
                      <w:pStyle w:val="ab"/>
                      <w:tabs>
                        <w:tab w:val="right" w:pos="6336"/>
                      </w:tabs>
                    </w:pPr>
                    <w:r>
                      <w:fldChar w:fldCharType="begin"/>
                    </w:r>
                    <w:r>
                      <w:instrText xml:space="preserve"> PAGE \* MERGEFORMAT </w:instrText>
                    </w:r>
                    <w:r>
                      <w:fldChar w:fldCharType="separate"/>
                    </w:r>
                    <w:r w:rsidR="00033F79" w:rsidRPr="00033F79">
                      <w:rPr>
                        <w:b/>
                        <w:bCs/>
                        <w:noProof/>
                        <w:sz w:val="18"/>
                        <w:szCs w:val="18"/>
                      </w:rPr>
                      <w:t>866</w:t>
                    </w:r>
                    <w:r>
                      <w:rPr>
                        <w:b/>
                        <w:bCs/>
                        <w:sz w:val="18"/>
                        <w:szCs w:val="18"/>
                      </w:rPr>
                      <w:fldChar w:fldCharType="end"/>
                    </w:r>
                    <w:r>
                      <w:rPr>
                        <w:b/>
                        <w:bCs/>
                        <w:sz w:val="18"/>
                        <w:szCs w:val="18"/>
                      </w:rPr>
                      <w:tab/>
                    </w:r>
                    <w:r>
                      <w:t>Примерная рабочая программа</w:t>
                    </w:r>
                  </w:p>
                </w:txbxContent>
              </v:textbox>
              <w10:wrap anchorx="page" anchory="page"/>
            </v:shape>
          </w:pict>
        </mc:Fallback>
      </mc:AlternateConten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6A1EDB" w14:textId="77777777" w:rsidR="00B31C55" w:rsidRDefault="00B31C55">
    <w:pPr>
      <w:spacing w:line="1" w:lineRule="exact"/>
    </w:pPr>
    <w:r>
      <w:rPr>
        <w:noProof/>
        <w:lang w:bidi="ar-SA"/>
      </w:rPr>
      <mc:AlternateContent>
        <mc:Choice Requires="wps">
          <w:drawing>
            <wp:anchor distT="0" distB="0" distL="0" distR="0" simplePos="0" relativeHeight="62914788" behindDoc="1" locked="0" layoutInCell="1" allowOverlap="1" wp14:anchorId="46F99703" wp14:editId="70231B90">
              <wp:simplePos x="0" y="0"/>
              <wp:positionH relativeFrom="page">
                <wp:posOffset>480060</wp:posOffset>
              </wp:positionH>
              <wp:positionV relativeFrom="page">
                <wp:posOffset>7167245</wp:posOffset>
              </wp:positionV>
              <wp:extent cx="4014470" cy="131445"/>
              <wp:effectExtent l="0" t="0" r="0" b="0"/>
              <wp:wrapNone/>
              <wp:docPr id="139" name="Shape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4470" cy="131445"/>
                      </a:xfrm>
                      <a:prstGeom prst="rect">
                        <a:avLst/>
                      </a:prstGeom>
                      <a:noFill/>
                    </wps:spPr>
                    <wps:txbx>
                      <w:txbxContent>
                        <w:p w14:paraId="72E3B77F" w14:textId="613148A1" w:rsidR="00B31C55" w:rsidRDefault="00B31C55">
                          <w:pPr>
                            <w:pStyle w:val="ab"/>
                            <w:tabs>
                              <w:tab w:val="right" w:pos="6322"/>
                            </w:tabs>
                            <w:rPr>
                              <w:sz w:val="18"/>
                              <w:szCs w:val="18"/>
                            </w:rPr>
                          </w:pPr>
                          <w:r>
                            <w:t>МУЗЫКА. 5—8 классы</w:t>
                          </w:r>
                          <w:r>
                            <w:tab/>
                          </w:r>
                          <w:r>
                            <w:fldChar w:fldCharType="begin"/>
                          </w:r>
                          <w:r>
                            <w:instrText xml:space="preserve"> PAGE \* MERGEFORMAT </w:instrText>
                          </w:r>
                          <w:r>
                            <w:fldChar w:fldCharType="separate"/>
                          </w:r>
                          <w:r w:rsidR="00033F79" w:rsidRPr="00033F79">
                            <w:rPr>
                              <w:b/>
                              <w:bCs/>
                              <w:noProof/>
                              <w:sz w:val="18"/>
                              <w:szCs w:val="18"/>
                            </w:rPr>
                            <w:t>867</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39" o:spid="_x0000_s1087" type="#_x0000_t202" style="position:absolute;margin-left:37.8pt;margin-top:564.35pt;width:316.1pt;height:10.35pt;z-index:-4404016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" filled="f" stroked="f">
              <v:path arrowok="t"/>
              <v:textbox style="mso-fit-shape-to-text:t" inset="0,0,0,0">
                <w:txbxContent>
                  <w:p w14:paraId="72E3B77F" w14:textId="613148A1" w:rsidR="00B31C55" w:rsidRDefault="00B31C55">
                    <w:pPr>
                      <w:pStyle w:val="ab"/>
                      <w:tabs>
                        <w:tab w:val="right" w:pos="6322"/>
                      </w:tabs>
                      <w:rPr>
                        <w:sz w:val="18"/>
                        <w:szCs w:val="18"/>
                      </w:rPr>
                    </w:pPr>
                    <w:r>
                      <w:t>МУЗЫКА. 5—8 классы</w:t>
                    </w:r>
                    <w:r>
                      <w:tab/>
                    </w:r>
                    <w:r>
                      <w:fldChar w:fldCharType="begin"/>
                    </w:r>
                    <w:r>
                      <w:instrText xml:space="preserve"> PAGE \* MERGEFORMAT </w:instrText>
                    </w:r>
                    <w:r>
                      <w:fldChar w:fldCharType="separate"/>
                    </w:r>
                    <w:r w:rsidR="00033F79" w:rsidRPr="00033F79">
                      <w:rPr>
                        <w:b/>
                        <w:bCs/>
                        <w:noProof/>
                        <w:sz w:val="18"/>
                        <w:szCs w:val="18"/>
                      </w:rPr>
                      <w:t>867</w:t>
                    </w:r>
                    <w:r>
                      <w:rPr>
                        <w:b/>
                        <w:bCs/>
                        <w:sz w:val="18"/>
                        <w:szCs w:val="18"/>
                      </w:rPr>
                      <w:fldChar w:fldCharType="end"/>
                    </w:r>
                  </w:p>
                </w:txbxContent>
              </v:textbox>
              <w10:wrap anchorx="page" anchory="page"/>
            </v:shape>
          </w:pict>
        </mc:Fallback>
      </mc:AlternateConten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9429E7" w14:textId="77777777" w:rsidR="00B31C55" w:rsidRDefault="00B31C55">
    <w:pPr>
      <w:spacing w:line="1" w:lineRule="exact"/>
    </w:pPr>
    <w:r>
      <w:rPr>
        <w:noProof/>
        <w:lang w:bidi="ar-SA"/>
      </w:rPr>
      <mc:AlternateContent>
        <mc:Choice Requires="wps">
          <w:drawing>
            <wp:anchor distT="0" distB="0" distL="0" distR="0" simplePos="0" relativeHeight="62914794" behindDoc="1" locked="0" layoutInCell="1" allowOverlap="1" wp14:anchorId="0DE55C7A" wp14:editId="33195CDC">
              <wp:simplePos x="0" y="0"/>
              <wp:positionH relativeFrom="page">
                <wp:posOffset>476885</wp:posOffset>
              </wp:positionH>
              <wp:positionV relativeFrom="page">
                <wp:posOffset>7164070</wp:posOffset>
              </wp:positionV>
              <wp:extent cx="4023360" cy="131445"/>
              <wp:effectExtent l="0" t="0" r="0" b="0"/>
              <wp:wrapNone/>
              <wp:docPr id="145" name="Shape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360" cy="131445"/>
                      </a:xfrm>
                      <a:prstGeom prst="rect">
                        <a:avLst/>
                      </a:prstGeom>
                      <a:noFill/>
                    </wps:spPr>
                    <wps:txbx>
                      <w:txbxContent>
                        <w:p w14:paraId="13C3E77E" w14:textId="11D47869" w:rsidR="00B31C55" w:rsidRDefault="00B31C55">
                          <w:pPr>
                            <w:pStyle w:val="ab"/>
                            <w:tabs>
                              <w:tab w:val="right" w:pos="6336"/>
                            </w:tabs>
                          </w:pPr>
                          <w:r>
                            <w:fldChar w:fldCharType="begin"/>
                          </w:r>
                          <w:r>
                            <w:instrText xml:space="preserve"> PAGE \* MERGEFORMAT </w:instrText>
                          </w:r>
                          <w:r>
                            <w:fldChar w:fldCharType="separate"/>
                          </w:r>
                          <w:r w:rsidR="00033F79" w:rsidRPr="00033F79">
                            <w:rPr>
                              <w:b/>
                              <w:bCs/>
                              <w:noProof/>
                              <w:sz w:val="18"/>
                              <w:szCs w:val="18"/>
                            </w:rPr>
                            <w:t>914</w:t>
                          </w:r>
                          <w:r>
                            <w:rPr>
                              <w:b/>
                              <w:bCs/>
                              <w:sz w:val="18"/>
                              <w:szCs w:val="18"/>
                            </w:rPr>
                            <w:fldChar w:fldCharType="end"/>
                          </w:r>
                          <w:r>
                            <w:rPr>
                              <w:b/>
                              <w:bCs/>
                              <w:sz w:val="18"/>
                              <w:szCs w:val="18"/>
                            </w:rPr>
                            <w:tab/>
                          </w:r>
                          <w: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45" o:spid="_x0000_s1088" type="#_x0000_t202" style="position:absolute;margin-left:37.55pt;margin-top:564.1pt;width:316.8pt;height:10.35pt;z-index:-44040168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" filled="f" stroked="f">
              <v:path arrowok="t"/>
              <v:textbox style="mso-fit-shape-to-text:t" inset="0,0,0,0">
                <w:txbxContent>
                  <w:p w14:paraId="13C3E77E" w14:textId="11D47869" w:rsidR="00B31C55" w:rsidRDefault="00B31C55">
                    <w:pPr>
                      <w:pStyle w:val="ab"/>
                      <w:tabs>
                        <w:tab w:val="right" w:pos="6336"/>
                      </w:tabs>
                    </w:pPr>
                    <w:r>
                      <w:fldChar w:fldCharType="begin"/>
                    </w:r>
                    <w:r>
                      <w:instrText xml:space="preserve"> PAGE \* MERGEFORMAT </w:instrText>
                    </w:r>
                    <w:r>
                      <w:fldChar w:fldCharType="separate"/>
                    </w:r>
                    <w:r w:rsidR="00033F79" w:rsidRPr="00033F79">
                      <w:rPr>
                        <w:b/>
                        <w:bCs/>
                        <w:noProof/>
                        <w:sz w:val="18"/>
                        <w:szCs w:val="18"/>
                      </w:rPr>
                      <w:t>914</w:t>
                    </w:r>
                    <w:r>
                      <w:rPr>
                        <w:b/>
                        <w:bCs/>
                        <w:sz w:val="18"/>
                        <w:szCs w:val="18"/>
                      </w:rPr>
                      <w:fldChar w:fldCharType="end"/>
                    </w:r>
                    <w:r>
                      <w:rPr>
                        <w:b/>
                        <w:bCs/>
                        <w:sz w:val="18"/>
                        <w:szCs w:val="18"/>
                      </w:rPr>
                      <w:tab/>
                    </w:r>
                    <w:r>
                      <w:t>Примерная рабочая программа</w:t>
                    </w:r>
                  </w:p>
                </w:txbxContent>
              </v:textbox>
              <w10:wrap anchorx="page" anchory="page"/>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523428" w14:textId="77777777" w:rsidR="00B31C55" w:rsidRDefault="00B31C55">
    <w:pPr>
      <w:spacing w:line="1" w:lineRule="exact"/>
    </w:pPr>
    <w:r>
      <w:rPr>
        <w:noProof/>
        <w:lang w:bidi="ar-SA"/>
      </w:rPr>
      <mc:AlternateContent>
        <mc:Choice Requires="wps">
          <w:drawing>
            <wp:anchor distT="0" distB="0" distL="0" distR="0" simplePos="0" relativeHeight="62914792" behindDoc="1" locked="0" layoutInCell="1" allowOverlap="1" wp14:anchorId="6F0C21A9" wp14:editId="3F744402">
              <wp:simplePos x="0" y="0"/>
              <wp:positionH relativeFrom="page">
                <wp:posOffset>467995</wp:posOffset>
              </wp:positionH>
              <wp:positionV relativeFrom="page">
                <wp:posOffset>7099300</wp:posOffset>
              </wp:positionV>
              <wp:extent cx="4023360" cy="131445"/>
              <wp:effectExtent l="0" t="0" r="0" b="0"/>
              <wp:wrapNone/>
              <wp:docPr id="143" name="Shape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360" cy="131445"/>
                      </a:xfrm>
                      <a:prstGeom prst="rect">
                        <a:avLst/>
                      </a:prstGeom>
                      <a:noFill/>
                    </wps:spPr>
                    <wps:txbx>
                      <w:txbxContent>
                        <w:p w14:paraId="25E07F39" w14:textId="0FF020DC" w:rsidR="00B31C55" w:rsidRDefault="00B31C55">
                          <w:pPr>
                            <w:pStyle w:val="ab"/>
                            <w:tabs>
                              <w:tab w:val="right" w:pos="6336"/>
                            </w:tabs>
                            <w:rPr>
                              <w:sz w:val="18"/>
                              <w:szCs w:val="18"/>
                            </w:rPr>
                          </w:pPr>
                          <w:r>
                            <w:t>ТЕХНОЛОГИЯ. 5—9 классы</w:t>
                          </w:r>
                          <w:r>
                            <w:tab/>
                          </w:r>
                          <w:r>
                            <w:fldChar w:fldCharType="begin"/>
                          </w:r>
                          <w:r>
                            <w:instrText xml:space="preserve"> PAGE \* MERGEFORMAT </w:instrText>
                          </w:r>
                          <w:r>
                            <w:fldChar w:fldCharType="separate"/>
                          </w:r>
                          <w:r w:rsidR="00033F79" w:rsidRPr="00033F79">
                            <w:rPr>
                              <w:b/>
                              <w:bCs/>
                              <w:noProof/>
                              <w:sz w:val="18"/>
                              <w:szCs w:val="18"/>
                            </w:rPr>
                            <w:t>915</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43" o:spid="_x0000_s1089" type="#_x0000_t202" style="position:absolute;margin-left:36.85pt;margin-top:559pt;width:316.8pt;height:10.35pt;z-index:-440401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" filled="f" stroked="f">
              <v:path arrowok="t"/>
              <v:textbox style="mso-fit-shape-to-text:t" inset="0,0,0,0">
                <w:txbxContent>
                  <w:p w14:paraId="25E07F39" w14:textId="0FF020DC" w:rsidR="00B31C55" w:rsidRDefault="00B31C55">
                    <w:pPr>
                      <w:pStyle w:val="ab"/>
                      <w:tabs>
                        <w:tab w:val="right" w:pos="6336"/>
                      </w:tabs>
                      <w:rPr>
                        <w:sz w:val="18"/>
                        <w:szCs w:val="18"/>
                      </w:rPr>
                    </w:pPr>
                    <w:r>
                      <w:t>ТЕХНОЛОГИЯ. 5—9 классы</w:t>
                    </w:r>
                    <w:r>
                      <w:tab/>
                    </w:r>
                    <w:r>
                      <w:fldChar w:fldCharType="begin"/>
                    </w:r>
                    <w:r>
                      <w:instrText xml:space="preserve"> PAGE \* MERGEFORMAT </w:instrText>
                    </w:r>
                    <w:r>
                      <w:fldChar w:fldCharType="separate"/>
                    </w:r>
                    <w:r w:rsidR="00033F79" w:rsidRPr="00033F79">
                      <w:rPr>
                        <w:b/>
                        <w:bCs/>
                        <w:noProof/>
                        <w:sz w:val="18"/>
                        <w:szCs w:val="18"/>
                      </w:rPr>
                      <w:t>915</w:t>
                    </w:r>
                    <w:r>
                      <w:rPr>
                        <w:b/>
                        <w:bCs/>
                        <w:sz w:val="18"/>
                        <w:szCs w:val="18"/>
                      </w:rPr>
                      <w:fldChar w:fldCharType="end"/>
                    </w:r>
                  </w:p>
                </w:txbxContent>
              </v:textbox>
              <w10:wrap anchorx="page" anchory="page"/>
            </v:shape>
          </w:pict>
        </mc:Fallback>
      </mc:AlternateConten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BFCFC" w14:textId="77777777" w:rsidR="00B31C55" w:rsidRDefault="00B31C55"/>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317C29" w14:textId="77777777" w:rsidR="00B31C55" w:rsidRDefault="00B31C55"/>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D55D8" w14:textId="77777777" w:rsidR="00B31C55" w:rsidRDefault="00B31C55">
    <w:pPr>
      <w:spacing w:line="1" w:lineRule="exact"/>
    </w:pPr>
    <w:r>
      <w:rPr>
        <w:noProof/>
        <w:lang w:bidi="ar-SA"/>
      </w:rPr>
      <mc:AlternateContent>
        <mc:Choice Requires="wps">
          <w:drawing>
            <wp:anchor distT="0" distB="0" distL="0" distR="0" simplePos="0" relativeHeight="62914798" behindDoc="1" locked="0" layoutInCell="1" allowOverlap="1" wp14:anchorId="6A61E50E" wp14:editId="489D2C3E">
              <wp:simplePos x="0" y="0"/>
              <wp:positionH relativeFrom="page">
                <wp:posOffset>476885</wp:posOffset>
              </wp:positionH>
              <wp:positionV relativeFrom="page">
                <wp:posOffset>7164070</wp:posOffset>
              </wp:positionV>
              <wp:extent cx="4023360" cy="131445"/>
              <wp:effectExtent l="0" t="0" r="0" b="0"/>
              <wp:wrapNone/>
              <wp:docPr id="149" name="Shape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360" cy="131445"/>
                      </a:xfrm>
                      <a:prstGeom prst="rect">
                        <a:avLst/>
                      </a:prstGeom>
                      <a:noFill/>
                    </wps:spPr>
                    <wps:txbx>
                      <w:txbxContent>
                        <w:p w14:paraId="5A613C0E" w14:textId="70DECFF4" w:rsidR="00B31C55" w:rsidRDefault="00B31C55">
                          <w:pPr>
                            <w:pStyle w:val="ab"/>
                            <w:tabs>
                              <w:tab w:val="right" w:pos="6336"/>
                            </w:tabs>
                          </w:pPr>
                          <w:r>
                            <w:fldChar w:fldCharType="begin"/>
                          </w:r>
                          <w:r>
                            <w:instrText xml:space="preserve"> PAGE \* MERGEFORMAT </w:instrText>
                          </w:r>
                          <w:r>
                            <w:fldChar w:fldCharType="separate"/>
                          </w:r>
                          <w:r w:rsidR="00033F79" w:rsidRPr="00033F79">
                            <w:rPr>
                              <w:b/>
                              <w:bCs/>
                              <w:noProof/>
                              <w:sz w:val="18"/>
                              <w:szCs w:val="18"/>
                            </w:rPr>
                            <w:t>918</w:t>
                          </w:r>
                          <w:r>
                            <w:rPr>
                              <w:b/>
                              <w:bCs/>
                              <w:sz w:val="18"/>
                              <w:szCs w:val="18"/>
                            </w:rPr>
                            <w:fldChar w:fldCharType="end"/>
                          </w:r>
                          <w:r>
                            <w:rPr>
                              <w:b/>
                              <w:bCs/>
                              <w:sz w:val="18"/>
                              <w:szCs w:val="18"/>
                            </w:rPr>
                            <w:tab/>
                          </w:r>
                          <w: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49" o:spid="_x0000_s1090" type="#_x0000_t202" style="position:absolute;margin-left:37.55pt;margin-top:564.1pt;width:316.8pt;height:10.35pt;z-index:-44040168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" filled="f" stroked="f">
              <v:path arrowok="t"/>
              <v:textbox style="mso-fit-shape-to-text:t" inset="0,0,0,0">
                <w:txbxContent>
                  <w:p w14:paraId="5A613C0E" w14:textId="70DECFF4" w:rsidR="00B31C55" w:rsidRDefault="00B31C55">
                    <w:pPr>
                      <w:pStyle w:val="ab"/>
                      <w:tabs>
                        <w:tab w:val="right" w:pos="6336"/>
                      </w:tabs>
                    </w:pPr>
                    <w:r>
                      <w:fldChar w:fldCharType="begin"/>
                    </w:r>
                    <w:r>
                      <w:instrText xml:space="preserve"> PAGE \* MERGEFORMAT </w:instrText>
                    </w:r>
                    <w:r>
                      <w:fldChar w:fldCharType="separate"/>
                    </w:r>
                    <w:r w:rsidR="00033F79" w:rsidRPr="00033F79">
                      <w:rPr>
                        <w:b/>
                        <w:bCs/>
                        <w:noProof/>
                        <w:sz w:val="18"/>
                        <w:szCs w:val="18"/>
                      </w:rPr>
                      <w:t>918</w:t>
                    </w:r>
                    <w:r>
                      <w:rPr>
                        <w:b/>
                        <w:bCs/>
                        <w:sz w:val="18"/>
                        <w:szCs w:val="18"/>
                      </w:rPr>
                      <w:fldChar w:fldCharType="end"/>
                    </w:r>
                    <w:r>
                      <w:rPr>
                        <w:b/>
                        <w:bCs/>
                        <w:sz w:val="18"/>
                        <w:szCs w:val="18"/>
                      </w:rPr>
                      <w:tab/>
                    </w:r>
                    <w:r>
                      <w:t>Примерная рабочая программа</w:t>
                    </w:r>
                  </w:p>
                </w:txbxContent>
              </v:textbox>
              <w10:wrap anchorx="page" anchory="page"/>
            </v:shape>
          </w:pict>
        </mc:Fallback>
      </mc:AlternateConten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63B0D1" w14:textId="77777777" w:rsidR="00B31C55" w:rsidRDefault="00B31C55">
    <w:pPr>
      <w:spacing w:line="1" w:lineRule="exact"/>
    </w:pPr>
    <w:r>
      <w:rPr>
        <w:noProof/>
        <w:lang w:bidi="ar-SA"/>
      </w:rPr>
      <mc:AlternateContent>
        <mc:Choice Requires="wps">
          <w:drawing>
            <wp:anchor distT="0" distB="0" distL="0" distR="0" simplePos="0" relativeHeight="62914796" behindDoc="1" locked="0" layoutInCell="1" allowOverlap="1" wp14:anchorId="50B71E6A" wp14:editId="1C16A4D2">
              <wp:simplePos x="0" y="0"/>
              <wp:positionH relativeFrom="page">
                <wp:posOffset>476885</wp:posOffset>
              </wp:positionH>
              <wp:positionV relativeFrom="page">
                <wp:posOffset>7164070</wp:posOffset>
              </wp:positionV>
              <wp:extent cx="4023360" cy="109855"/>
              <wp:effectExtent l="0" t="0" r="0" b="0"/>
              <wp:wrapNone/>
              <wp:docPr id="147" name="Shape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360" cy="109855"/>
                      </a:xfrm>
                      <a:prstGeom prst="rect">
                        <a:avLst/>
                      </a:prstGeom>
                      <a:noFill/>
                    </wps:spPr>
                    <wps:txbx>
                      <w:txbxContent>
                        <w:p w14:paraId="2F7B4A3D" w14:textId="5699ECCD" w:rsidR="00B31C55" w:rsidRDefault="00B31C55">
                          <w:pPr>
                            <w:pStyle w:val="ab"/>
                            <w:tabs>
                              <w:tab w:val="right" w:pos="6336"/>
                            </w:tabs>
                          </w:pPr>
                          <w:r>
                            <w:fldChar w:fldCharType="begin"/>
                          </w:r>
                          <w:r>
                            <w:instrText xml:space="preserve"> PAGE \* MERGEFORMAT </w:instrText>
                          </w:r>
                          <w:r>
                            <w:fldChar w:fldCharType="separate"/>
                          </w:r>
                          <w:r w:rsidRPr="00816D7C">
                            <w:rPr>
                              <w:b/>
                              <w:bCs/>
                              <w:noProof/>
                              <w:sz w:val="18"/>
                              <w:szCs w:val="18"/>
                            </w:rPr>
                            <w:t>917</w:t>
                          </w:r>
                          <w:r>
                            <w:rPr>
                              <w:b/>
                              <w:bCs/>
                              <w:sz w:val="18"/>
                              <w:szCs w:val="18"/>
                            </w:rPr>
                            <w:fldChar w:fldCharType="end"/>
                          </w:r>
                          <w:r>
                            <w:rPr>
                              <w:b/>
                              <w:bCs/>
                              <w:sz w:val="18"/>
                              <w:szCs w:val="18"/>
                            </w:rPr>
                            <w:tab/>
                          </w:r>
                          <w: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47" o:spid="_x0000_s1091" type="#_x0000_t202" style="position:absolute;margin-left:37.55pt;margin-top:564.1pt;width:316.8pt;height:8.65pt;z-index:-4404016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" filled="f" stroked="f">
              <v:path arrowok="t"/>
              <v:textbox style="mso-fit-shape-to-text:t" inset="0,0,0,0">
                <w:txbxContent>
                  <w:p w14:paraId="2F7B4A3D" w14:textId="5699ECCD" w:rsidR="00B31C55" w:rsidRDefault="00B31C55">
                    <w:pPr>
                      <w:pStyle w:val="ab"/>
                      <w:tabs>
                        <w:tab w:val="right" w:pos="6336"/>
                      </w:tabs>
                    </w:pPr>
                    <w:r>
                      <w:fldChar w:fldCharType="begin"/>
                    </w:r>
                    <w:r>
                      <w:instrText xml:space="preserve"> PAGE \* MERGEFORMAT </w:instrText>
                    </w:r>
                    <w:r>
                      <w:fldChar w:fldCharType="separate"/>
                    </w:r>
                    <w:r w:rsidRPr="00816D7C">
                      <w:rPr>
                        <w:b/>
                        <w:bCs/>
                        <w:noProof/>
                        <w:sz w:val="18"/>
                        <w:szCs w:val="18"/>
                      </w:rPr>
                      <w:t>917</w:t>
                    </w:r>
                    <w:r>
                      <w:rPr>
                        <w:b/>
                        <w:bCs/>
                        <w:sz w:val="18"/>
                        <w:szCs w:val="18"/>
                      </w:rPr>
                      <w:fldChar w:fldCharType="end"/>
                    </w:r>
                    <w:r>
                      <w:rPr>
                        <w:b/>
                        <w:bCs/>
                        <w:sz w:val="18"/>
                        <w:szCs w:val="18"/>
                      </w:rPr>
                      <w:tab/>
                    </w:r>
                    <w:r>
                      <w:t>Примерная рабочая программа</w:t>
                    </w:r>
                  </w:p>
                </w:txbxContent>
              </v:textbox>
              <w10:wrap anchorx="page" anchory="page"/>
            </v:shape>
          </w:pict>
        </mc:Fallback>
      </mc:AlternateConten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9D4997" w14:textId="77777777" w:rsidR="00B31C55" w:rsidRDefault="00B31C55"/>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50A3EB" w14:textId="77777777" w:rsidR="00B31C55" w:rsidRDefault="00B31C55"/>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349DC" w14:textId="77777777" w:rsidR="00B31C55" w:rsidRDefault="00B31C55">
    <w:pPr>
      <w:spacing w:line="1" w:lineRule="exact"/>
    </w:pPr>
    <w:r>
      <w:rPr>
        <w:noProof/>
        <w:lang w:bidi="ar-SA"/>
      </w:rPr>
      <mc:AlternateContent>
        <mc:Choice Requires="wps">
          <w:drawing>
            <wp:anchor distT="0" distB="0" distL="0" distR="0" simplePos="0" relativeHeight="62914802" behindDoc="1" locked="0" layoutInCell="1" allowOverlap="1" wp14:anchorId="2BBDDDBD" wp14:editId="2DF06025">
              <wp:simplePos x="0" y="0"/>
              <wp:positionH relativeFrom="page">
                <wp:posOffset>476250</wp:posOffset>
              </wp:positionH>
              <wp:positionV relativeFrom="page">
                <wp:posOffset>7084060</wp:posOffset>
              </wp:positionV>
              <wp:extent cx="4020185" cy="131445"/>
              <wp:effectExtent l="0" t="0" r="0" b="0"/>
              <wp:wrapNone/>
              <wp:docPr id="157" name="Shape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0185" cy="131445"/>
                      </a:xfrm>
                      <a:prstGeom prst="rect">
                        <a:avLst/>
                      </a:prstGeom>
                      <a:noFill/>
                    </wps:spPr>
                    <wps:txbx>
                      <w:txbxContent>
                        <w:p w14:paraId="384A1BE4" w14:textId="71D0C21A" w:rsidR="00B31C55" w:rsidRDefault="00B31C55">
                          <w:pPr>
                            <w:pStyle w:val="ab"/>
                            <w:tabs>
                              <w:tab w:val="right" w:pos="6331"/>
                            </w:tabs>
                          </w:pPr>
                          <w:r>
                            <w:fldChar w:fldCharType="begin"/>
                          </w:r>
                          <w:r>
                            <w:instrText xml:space="preserve"> PAGE \* MERGEFORMAT </w:instrText>
                          </w:r>
                          <w:r>
                            <w:fldChar w:fldCharType="separate"/>
                          </w:r>
                          <w:r w:rsidR="00033F79" w:rsidRPr="00033F79">
                            <w:rPr>
                              <w:b/>
                              <w:bCs/>
                              <w:noProof/>
                              <w:sz w:val="18"/>
                              <w:szCs w:val="18"/>
                            </w:rPr>
                            <w:t>966</w:t>
                          </w:r>
                          <w:r>
                            <w:rPr>
                              <w:b/>
                              <w:bCs/>
                              <w:sz w:val="18"/>
                              <w:szCs w:val="18"/>
                            </w:rPr>
                            <w:fldChar w:fldCharType="end"/>
                          </w:r>
                          <w:r>
                            <w:rPr>
                              <w:b/>
                              <w:bCs/>
                              <w:sz w:val="18"/>
                              <w:szCs w:val="18"/>
                            </w:rPr>
                            <w:tab/>
                          </w:r>
                          <w: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57" o:spid="_x0000_s1092" type="#_x0000_t202" style="position:absolute;margin-left:37.5pt;margin-top:557.8pt;width:316.55pt;height:10.35pt;z-index:-44040167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" filled="f" stroked="f">
              <v:path arrowok="t"/>
              <v:textbox style="mso-fit-shape-to-text:t" inset="0,0,0,0">
                <w:txbxContent>
                  <w:p w14:paraId="384A1BE4" w14:textId="71D0C21A" w:rsidR="00B31C55" w:rsidRDefault="00B31C55">
                    <w:pPr>
                      <w:pStyle w:val="ab"/>
                      <w:tabs>
                        <w:tab w:val="right" w:pos="6331"/>
                      </w:tabs>
                    </w:pPr>
                    <w:r>
                      <w:fldChar w:fldCharType="begin"/>
                    </w:r>
                    <w:r>
                      <w:instrText xml:space="preserve"> PAGE \* MERGEFORMAT </w:instrText>
                    </w:r>
                    <w:r>
                      <w:fldChar w:fldCharType="separate"/>
                    </w:r>
                    <w:r w:rsidR="00033F79" w:rsidRPr="00033F79">
                      <w:rPr>
                        <w:b/>
                        <w:bCs/>
                        <w:noProof/>
                        <w:sz w:val="18"/>
                        <w:szCs w:val="18"/>
                      </w:rPr>
                      <w:t>966</w:t>
                    </w:r>
                    <w:r>
                      <w:rPr>
                        <w:b/>
                        <w:bCs/>
                        <w:sz w:val="18"/>
                        <w:szCs w:val="18"/>
                      </w:rPr>
                      <w:fldChar w:fldCharType="end"/>
                    </w:r>
                    <w:r>
                      <w:rPr>
                        <w:b/>
                        <w:bCs/>
                        <w:sz w:val="18"/>
                        <w:szCs w:val="18"/>
                      </w:rPr>
                      <w:tab/>
                    </w:r>
                    <w:r>
                      <w:t>Примерная рабочая программа</w:t>
                    </w:r>
                  </w:p>
                </w:txbxContent>
              </v:textbox>
              <w10:wrap anchorx="page" anchory="page"/>
            </v:shape>
          </w:pict>
        </mc:Fallback>
      </mc:AlternateConten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BA5F54" w14:textId="77777777" w:rsidR="00B31C55" w:rsidRDefault="00B31C55">
    <w:pPr>
      <w:spacing w:line="1" w:lineRule="exact"/>
    </w:pPr>
    <w:r>
      <w:rPr>
        <w:noProof/>
        <w:lang w:bidi="ar-SA"/>
      </w:rPr>
      <mc:AlternateContent>
        <mc:Choice Requires="wps">
          <w:drawing>
            <wp:anchor distT="0" distB="0" distL="0" distR="0" simplePos="0" relativeHeight="62914800" behindDoc="1" locked="0" layoutInCell="1" allowOverlap="1" wp14:anchorId="79A54607" wp14:editId="547C6B89">
              <wp:simplePos x="0" y="0"/>
              <wp:positionH relativeFrom="page">
                <wp:posOffset>471805</wp:posOffset>
              </wp:positionH>
              <wp:positionV relativeFrom="page">
                <wp:posOffset>7084060</wp:posOffset>
              </wp:positionV>
              <wp:extent cx="4017010" cy="131445"/>
              <wp:effectExtent l="0" t="0" r="0" b="0"/>
              <wp:wrapNone/>
              <wp:docPr id="155" name="Shape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7010" cy="131445"/>
                      </a:xfrm>
                      <a:prstGeom prst="rect">
                        <a:avLst/>
                      </a:prstGeom>
                      <a:noFill/>
                    </wps:spPr>
                    <wps:txbx>
                      <w:txbxContent>
                        <w:p w14:paraId="7FEBDB94" w14:textId="65E2BF08" w:rsidR="00B31C55" w:rsidRDefault="00B31C55">
                          <w:pPr>
                            <w:pStyle w:val="ab"/>
                            <w:tabs>
                              <w:tab w:val="right" w:pos="6326"/>
                            </w:tabs>
                            <w:rPr>
                              <w:sz w:val="18"/>
                              <w:szCs w:val="18"/>
                            </w:rPr>
                          </w:pPr>
                          <w:r>
                            <w:t>ФИЗИЧЕСКАЯ КУЛЬТУРА. 5—9 классы</w:t>
                          </w:r>
                          <w:r>
                            <w:tab/>
                          </w:r>
                          <w:r>
                            <w:fldChar w:fldCharType="begin"/>
                          </w:r>
                          <w:r>
                            <w:instrText xml:space="preserve"> PAGE \* MERGEFORMAT </w:instrText>
                          </w:r>
                          <w:r>
                            <w:fldChar w:fldCharType="separate"/>
                          </w:r>
                          <w:r w:rsidR="00033F79" w:rsidRPr="00033F79">
                            <w:rPr>
                              <w:b/>
                              <w:bCs/>
                              <w:noProof/>
                              <w:sz w:val="18"/>
                              <w:szCs w:val="18"/>
                            </w:rPr>
                            <w:t>965</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55" o:spid="_x0000_s1093" type="#_x0000_t202" style="position:absolute;margin-left:37.15pt;margin-top:557.8pt;width:316.3pt;height:10.35pt;z-index:-440401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" filled="f" stroked="f">
              <v:path arrowok="t"/>
              <v:textbox style="mso-fit-shape-to-text:t" inset="0,0,0,0">
                <w:txbxContent>
                  <w:p w14:paraId="7FEBDB94" w14:textId="65E2BF08" w:rsidR="00B31C55" w:rsidRDefault="00B31C55">
                    <w:pPr>
                      <w:pStyle w:val="ab"/>
                      <w:tabs>
                        <w:tab w:val="right" w:pos="6326"/>
                      </w:tabs>
                      <w:rPr>
                        <w:sz w:val="18"/>
                        <w:szCs w:val="18"/>
                      </w:rPr>
                    </w:pPr>
                    <w:r>
                      <w:t>ФИЗИЧЕСКАЯ КУЛЬТУРА. 5—9 классы</w:t>
                    </w:r>
                    <w:r>
                      <w:tab/>
                    </w:r>
                    <w:r>
                      <w:fldChar w:fldCharType="begin"/>
                    </w:r>
                    <w:r>
                      <w:instrText xml:space="preserve"> PAGE \* MERGEFORMAT </w:instrText>
                    </w:r>
                    <w:r>
                      <w:fldChar w:fldCharType="separate"/>
                    </w:r>
                    <w:r w:rsidR="00033F79" w:rsidRPr="00033F79">
                      <w:rPr>
                        <w:b/>
                        <w:bCs/>
                        <w:noProof/>
                        <w:sz w:val="18"/>
                        <w:szCs w:val="18"/>
                      </w:rPr>
                      <w:t>965</w:t>
                    </w:r>
                    <w:r>
                      <w:rPr>
                        <w:b/>
                        <w:bCs/>
                        <w:sz w:val="18"/>
                        <w:szCs w:val="18"/>
                      </w:rPr>
                      <w:fldChar w:fldCharType="end"/>
                    </w:r>
                  </w:p>
                </w:txbxContent>
              </v:textbox>
              <w10:wrap anchorx="page" anchory="page"/>
            </v:shape>
          </w:pict>
        </mc:Fallback>
      </mc:AlternateConten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8F6DF1" w14:textId="77777777" w:rsidR="00B31C55" w:rsidRDefault="00B31C55">
    <w:pPr>
      <w:spacing w:line="1" w:lineRule="exact"/>
    </w:pPr>
    <w:r>
      <w:rPr>
        <w:noProof/>
        <w:lang w:bidi="ar-SA"/>
      </w:rPr>
      <mc:AlternateContent>
        <mc:Choice Requires="wps">
          <w:drawing>
            <wp:anchor distT="0" distB="0" distL="0" distR="0" simplePos="0" relativeHeight="62914806" behindDoc="1" locked="0" layoutInCell="1" allowOverlap="1" wp14:anchorId="44363D50" wp14:editId="6FDAF808">
              <wp:simplePos x="0" y="0"/>
              <wp:positionH relativeFrom="page">
                <wp:posOffset>476250</wp:posOffset>
              </wp:positionH>
              <wp:positionV relativeFrom="page">
                <wp:posOffset>7084060</wp:posOffset>
              </wp:positionV>
              <wp:extent cx="4020185" cy="131445"/>
              <wp:effectExtent l="0" t="0" r="0" b="0"/>
              <wp:wrapNone/>
              <wp:docPr id="161" name="Shape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0185" cy="131445"/>
                      </a:xfrm>
                      <a:prstGeom prst="rect">
                        <a:avLst/>
                      </a:prstGeom>
                      <a:noFill/>
                    </wps:spPr>
                    <wps:txbx>
                      <w:txbxContent>
                        <w:p w14:paraId="24DBAF66" w14:textId="016D7A5A" w:rsidR="00B31C55" w:rsidRDefault="00B31C55">
                          <w:pPr>
                            <w:pStyle w:val="ab"/>
                            <w:tabs>
                              <w:tab w:val="right" w:pos="6331"/>
                            </w:tabs>
                          </w:pPr>
                          <w:r>
                            <w:fldChar w:fldCharType="begin"/>
                          </w:r>
                          <w:r>
                            <w:instrText xml:space="preserve"> PAGE \* MERGEFORMAT </w:instrText>
                          </w:r>
                          <w:r>
                            <w:fldChar w:fldCharType="separate"/>
                          </w:r>
                          <w:r w:rsidR="00033F79" w:rsidRPr="00033F79">
                            <w:rPr>
                              <w:b/>
                              <w:bCs/>
                              <w:noProof/>
                              <w:sz w:val="18"/>
                              <w:szCs w:val="18"/>
                            </w:rPr>
                            <w:t>1000</w:t>
                          </w:r>
                          <w:r>
                            <w:rPr>
                              <w:b/>
                              <w:bCs/>
                              <w:sz w:val="18"/>
                              <w:szCs w:val="18"/>
                            </w:rPr>
                            <w:fldChar w:fldCharType="end"/>
                          </w:r>
                          <w:r>
                            <w:rPr>
                              <w:b/>
                              <w:bCs/>
                              <w:sz w:val="18"/>
                              <w:szCs w:val="18"/>
                            </w:rPr>
                            <w:tab/>
                          </w:r>
                          <w: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61" o:spid="_x0000_s1094" type="#_x0000_t202" style="position:absolute;margin-left:37.5pt;margin-top:557.8pt;width:316.55pt;height:10.35pt;z-index:-44040167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" filled="f" stroked="f">
              <v:path arrowok="t"/>
              <v:textbox style="mso-fit-shape-to-text:t" inset="0,0,0,0">
                <w:txbxContent>
                  <w:p w14:paraId="24DBAF66" w14:textId="016D7A5A" w:rsidR="00B31C55" w:rsidRDefault="00B31C55">
                    <w:pPr>
                      <w:pStyle w:val="ab"/>
                      <w:tabs>
                        <w:tab w:val="right" w:pos="6331"/>
                      </w:tabs>
                    </w:pPr>
                    <w:r>
                      <w:fldChar w:fldCharType="begin"/>
                    </w:r>
                    <w:r>
                      <w:instrText xml:space="preserve"> PAGE \* MERGEFORMAT </w:instrText>
                    </w:r>
                    <w:r>
                      <w:fldChar w:fldCharType="separate"/>
                    </w:r>
                    <w:r w:rsidR="00033F79" w:rsidRPr="00033F79">
                      <w:rPr>
                        <w:b/>
                        <w:bCs/>
                        <w:noProof/>
                        <w:sz w:val="18"/>
                        <w:szCs w:val="18"/>
                      </w:rPr>
                      <w:t>1000</w:t>
                    </w:r>
                    <w:r>
                      <w:rPr>
                        <w:b/>
                        <w:bCs/>
                        <w:sz w:val="18"/>
                        <w:szCs w:val="18"/>
                      </w:rPr>
                      <w:fldChar w:fldCharType="end"/>
                    </w:r>
                    <w:r>
                      <w:rPr>
                        <w:b/>
                        <w:bCs/>
                        <w:sz w:val="18"/>
                        <w:szCs w:val="18"/>
                      </w:rPr>
                      <w:tab/>
                    </w:r>
                    <w:r>
                      <w:t>Примерная рабочая программа</w:t>
                    </w:r>
                  </w:p>
                </w:txbxContent>
              </v:textbox>
              <w10:wrap anchorx="page" anchory="page"/>
            </v:shape>
          </w:pict>
        </mc:Fallback>
      </mc:AlternateConten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E42FA6" w14:textId="77777777" w:rsidR="00B31C55" w:rsidRDefault="00B31C55">
    <w:pPr>
      <w:spacing w:line="1" w:lineRule="exact"/>
    </w:pPr>
    <w:r>
      <w:rPr>
        <w:noProof/>
        <w:lang w:bidi="ar-SA"/>
      </w:rPr>
      <mc:AlternateContent>
        <mc:Choice Requires="wps">
          <w:drawing>
            <wp:anchor distT="0" distB="0" distL="0" distR="0" simplePos="0" relativeHeight="62914804" behindDoc="1" locked="0" layoutInCell="1" allowOverlap="1" wp14:anchorId="3E6A402B" wp14:editId="0D2C95CE">
              <wp:simplePos x="0" y="0"/>
              <wp:positionH relativeFrom="page">
                <wp:posOffset>473710</wp:posOffset>
              </wp:positionH>
              <wp:positionV relativeFrom="page">
                <wp:posOffset>7080885</wp:posOffset>
              </wp:positionV>
              <wp:extent cx="4053840" cy="131445"/>
              <wp:effectExtent l="0" t="0" r="0" b="0"/>
              <wp:wrapNone/>
              <wp:docPr id="159" name="Shape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14:paraId="4F43307B" w14:textId="3E19F84C" w:rsidR="00B31C55" w:rsidRDefault="00B31C55">
                          <w:pPr>
                            <w:pStyle w:val="ab"/>
                            <w:tabs>
                              <w:tab w:val="right" w:pos="6384"/>
                            </w:tabs>
                            <w:rPr>
                              <w:sz w:val="18"/>
                              <w:szCs w:val="18"/>
                            </w:rPr>
                          </w:pPr>
                          <w:r>
                            <w:t>ОБЖ. 8—9 классы</w:t>
                          </w:r>
                          <w:r>
                            <w:tab/>
                          </w:r>
                          <w:r>
                            <w:fldChar w:fldCharType="begin"/>
                          </w:r>
                          <w:r>
                            <w:instrText xml:space="preserve"> PAGE \* MERGEFORMAT </w:instrText>
                          </w:r>
                          <w:r>
                            <w:fldChar w:fldCharType="separate"/>
                          </w:r>
                          <w:r w:rsidR="00033F79" w:rsidRPr="00033F79">
                            <w:rPr>
                              <w:b/>
                              <w:bCs/>
                              <w:noProof/>
                              <w:sz w:val="18"/>
                              <w:szCs w:val="18"/>
                            </w:rPr>
                            <w:t>999</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59" o:spid="_x0000_s1095" type="#_x0000_t202" style="position:absolute;margin-left:37.3pt;margin-top:557.55pt;width:319.2pt;height:10.35pt;z-index:-4404016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" filled="f" stroked="f">
              <v:path arrowok="t"/>
              <v:textbox style="mso-fit-shape-to-text:t" inset="0,0,0,0">
                <w:txbxContent>
                  <w:p w14:paraId="4F43307B" w14:textId="3E19F84C" w:rsidR="00B31C55" w:rsidRDefault="00B31C55">
                    <w:pPr>
                      <w:pStyle w:val="ab"/>
                      <w:tabs>
                        <w:tab w:val="right" w:pos="6384"/>
                      </w:tabs>
                      <w:rPr>
                        <w:sz w:val="18"/>
                        <w:szCs w:val="18"/>
                      </w:rPr>
                    </w:pPr>
                    <w:r>
                      <w:t>ОБЖ. 8—9 классы</w:t>
                    </w:r>
                    <w:r>
                      <w:tab/>
                    </w:r>
                    <w:r>
                      <w:fldChar w:fldCharType="begin"/>
                    </w:r>
                    <w:r>
                      <w:instrText xml:space="preserve"> PAGE \* MERGEFORMAT </w:instrText>
                    </w:r>
                    <w:r>
                      <w:fldChar w:fldCharType="separate"/>
                    </w:r>
                    <w:r w:rsidR="00033F79" w:rsidRPr="00033F79">
                      <w:rPr>
                        <w:b/>
                        <w:bCs/>
                        <w:noProof/>
                        <w:sz w:val="18"/>
                        <w:szCs w:val="18"/>
                      </w:rPr>
                      <w:t>999</w:t>
                    </w:r>
                    <w:r>
                      <w:rPr>
                        <w:b/>
                        <w:bCs/>
                        <w:sz w:val="18"/>
                        <w:szCs w:val="18"/>
                      </w:rPr>
                      <w:fldChar w:fldCharType="end"/>
                    </w:r>
                  </w:p>
                </w:txbxContent>
              </v:textbox>
              <w10:wrap anchorx="page" anchory="page"/>
            </v:shape>
          </w:pict>
        </mc:Fallback>
      </mc:AlternateConten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D0AFDB" w14:textId="77777777" w:rsidR="00B31C55" w:rsidRDefault="00B31C55">
    <w:pPr>
      <w:spacing w:line="1" w:lineRule="exact"/>
    </w:pPr>
    <w:r>
      <w:rPr>
        <w:noProof/>
        <w:lang w:bidi="ar-SA"/>
      </w:rPr>
      <mc:AlternateContent>
        <mc:Choice Requires="wps">
          <w:drawing>
            <wp:anchor distT="0" distB="0" distL="0" distR="0" simplePos="0" relativeHeight="62914810" behindDoc="1" locked="0" layoutInCell="1" allowOverlap="1" wp14:anchorId="027BADB2" wp14:editId="5DC33F6F">
              <wp:simplePos x="0" y="0"/>
              <wp:positionH relativeFrom="page">
                <wp:posOffset>477520</wp:posOffset>
              </wp:positionH>
              <wp:positionV relativeFrom="page">
                <wp:posOffset>7082790</wp:posOffset>
              </wp:positionV>
              <wp:extent cx="3964940" cy="131445"/>
              <wp:effectExtent l="0" t="0" r="0" b="0"/>
              <wp:wrapNone/>
              <wp:docPr id="165" name="Shape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4940" cy="131445"/>
                      </a:xfrm>
                      <a:prstGeom prst="rect">
                        <a:avLst/>
                      </a:prstGeom>
                      <a:noFill/>
                    </wps:spPr>
                    <wps:txbx>
                      <w:txbxContent>
                        <w:p w14:paraId="40A69B1E" w14:textId="6A77DE66" w:rsidR="00B31C55" w:rsidRDefault="00B31C55">
                          <w:pPr>
                            <w:pStyle w:val="ab"/>
                          </w:pPr>
                          <w:r>
                            <w:fldChar w:fldCharType="begin"/>
                          </w:r>
                          <w:r>
                            <w:instrText xml:space="preserve"> PAGE \* MERGEFORMAT </w:instrText>
                          </w:r>
                          <w:r>
                            <w:fldChar w:fldCharType="separate"/>
                          </w:r>
                          <w:r w:rsidR="00033F79" w:rsidRPr="00033F79">
                            <w:rPr>
                              <w:b/>
                              <w:bCs/>
                              <w:noProof/>
                              <w:sz w:val="18"/>
                              <w:szCs w:val="18"/>
                            </w:rPr>
                            <w:t>1110</w:t>
                          </w:r>
                          <w:r>
                            <w:rPr>
                              <w:b/>
                              <w:bCs/>
                              <w:sz w:val="18"/>
                              <w:szCs w:val="18"/>
                            </w:rPr>
                            <w:fldChar w:fldCharType="end"/>
                          </w:r>
                          <w:r>
                            <w:rPr>
                              <w:b/>
                              <w:bCs/>
                              <w:sz w:val="18"/>
                              <w:szCs w:val="18"/>
                            </w:rPr>
                            <w:t xml:space="preserve"> </w:t>
                          </w:r>
                          <w:r>
                            <w:t>Примерная основная образовательная программа основного общего образования</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65" o:spid="_x0000_s1096" type="#_x0000_t202" style="position:absolute;margin-left:37.6pt;margin-top:557.7pt;width:312.2pt;height:10.35pt;z-index:-44040167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" filled="f" stroked="f">
              <v:path arrowok="t"/>
              <v:textbox style="mso-fit-shape-to-text:t" inset="0,0,0,0">
                <w:txbxContent>
                  <w:p w14:paraId="40A69B1E" w14:textId="6A77DE66" w:rsidR="00B31C55" w:rsidRDefault="00B31C55">
                    <w:pPr>
                      <w:pStyle w:val="ab"/>
                    </w:pPr>
                    <w:r>
                      <w:fldChar w:fldCharType="begin"/>
                    </w:r>
                    <w:r>
                      <w:instrText xml:space="preserve"> PAGE \* MERGEFORMAT </w:instrText>
                    </w:r>
                    <w:r>
                      <w:fldChar w:fldCharType="separate"/>
                    </w:r>
                    <w:r w:rsidR="00033F79" w:rsidRPr="00033F79">
                      <w:rPr>
                        <w:b/>
                        <w:bCs/>
                        <w:noProof/>
                        <w:sz w:val="18"/>
                        <w:szCs w:val="18"/>
                      </w:rPr>
                      <w:t>1110</w:t>
                    </w:r>
                    <w:r>
                      <w:rPr>
                        <w:b/>
                        <w:bCs/>
                        <w:sz w:val="18"/>
                        <w:szCs w:val="18"/>
                      </w:rPr>
                      <w:fldChar w:fldCharType="end"/>
                    </w:r>
                    <w:r>
                      <w:rPr>
                        <w:b/>
                        <w:bCs/>
                        <w:sz w:val="18"/>
                        <w:szCs w:val="18"/>
                      </w:rPr>
                      <w:t xml:space="preserve"> </w:t>
                    </w:r>
                    <w:r>
                      <w:t>Примерная основная образовательная программа основного общего образования</w:t>
                    </w:r>
                  </w:p>
                </w:txbxContent>
              </v:textbox>
              <w10:wrap anchorx="page" anchory="page"/>
            </v:shape>
          </w:pict>
        </mc:Fallback>
      </mc:AlternateConten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CE18F8" w14:textId="77777777" w:rsidR="00B31C55" w:rsidRDefault="00B31C55">
    <w:pPr>
      <w:spacing w:line="1" w:lineRule="exact"/>
    </w:pPr>
    <w:r>
      <w:rPr>
        <w:noProof/>
        <w:lang w:bidi="ar-SA"/>
      </w:rPr>
      <mc:AlternateContent>
        <mc:Choice Requires="wps">
          <w:drawing>
            <wp:anchor distT="0" distB="0" distL="0" distR="0" simplePos="0" relativeHeight="62914808" behindDoc="1" locked="0" layoutInCell="1" allowOverlap="1" wp14:anchorId="266560E4" wp14:editId="1A42D3F6">
              <wp:simplePos x="0" y="0"/>
              <wp:positionH relativeFrom="page">
                <wp:posOffset>480695</wp:posOffset>
              </wp:positionH>
              <wp:positionV relativeFrom="page">
                <wp:posOffset>7082790</wp:posOffset>
              </wp:positionV>
              <wp:extent cx="3959225" cy="131445"/>
              <wp:effectExtent l="0" t="0" r="0" b="0"/>
              <wp:wrapNone/>
              <wp:docPr id="163" name="Shape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59225" cy="131445"/>
                      </a:xfrm>
                      <a:prstGeom prst="rect">
                        <a:avLst/>
                      </a:prstGeom>
                      <a:noFill/>
                    </wps:spPr>
                    <wps:txbx>
                      <w:txbxContent>
                        <w:p w14:paraId="6D825B49" w14:textId="45C8F66A" w:rsidR="00B31C55" w:rsidRDefault="00B31C55">
                          <w:pPr>
                            <w:pStyle w:val="ab"/>
                            <w:rPr>
                              <w:sz w:val="18"/>
                              <w:szCs w:val="18"/>
                            </w:rPr>
                          </w:pPr>
                          <w:r>
                            <w:t xml:space="preserve">Примерная основная образовательная программа основного общего образования </w:t>
                          </w:r>
                          <w:r>
                            <w:fldChar w:fldCharType="begin"/>
                          </w:r>
                          <w:r>
                            <w:instrText xml:space="preserve"> PAGE \* MERGEFORMAT </w:instrText>
                          </w:r>
                          <w:r>
                            <w:fldChar w:fldCharType="separate"/>
                          </w:r>
                          <w:r w:rsidR="00033F79" w:rsidRPr="00033F79">
                            <w:rPr>
                              <w:b/>
                              <w:bCs/>
                              <w:noProof/>
                              <w:sz w:val="18"/>
                              <w:szCs w:val="18"/>
                            </w:rPr>
                            <w:t>1109</w:t>
                          </w:r>
                          <w:r>
                            <w:rPr>
                              <w:b/>
                              <w:bCs/>
                              <w:sz w:val="18"/>
                              <w:szCs w:val="18"/>
                            </w:rP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63" o:spid="_x0000_s1097" type="#_x0000_t202" style="position:absolute;margin-left:37.85pt;margin-top:557.7pt;width:311.75pt;height:10.35pt;z-index:-44040167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" filled="f" stroked="f">
              <v:path arrowok="t"/>
              <v:textbox style="mso-fit-shape-to-text:t" inset="0,0,0,0">
                <w:txbxContent>
                  <w:p w14:paraId="6D825B49" w14:textId="45C8F66A" w:rsidR="00B31C55" w:rsidRDefault="00B31C55">
                    <w:pPr>
                      <w:pStyle w:val="ab"/>
                      <w:rPr>
                        <w:sz w:val="18"/>
                        <w:szCs w:val="18"/>
                      </w:rPr>
                    </w:pPr>
                    <w:r>
                      <w:t xml:space="preserve">Примерная основная образовательная программа основного общего образования </w:t>
                    </w:r>
                    <w:r>
                      <w:fldChar w:fldCharType="begin"/>
                    </w:r>
                    <w:r>
                      <w:instrText xml:space="preserve"> PAGE \* MERGEFORMAT </w:instrText>
                    </w:r>
                    <w:r>
                      <w:fldChar w:fldCharType="separate"/>
                    </w:r>
                    <w:r w:rsidR="00033F79" w:rsidRPr="00033F79">
                      <w:rPr>
                        <w:b/>
                        <w:bCs/>
                        <w:noProof/>
                        <w:sz w:val="18"/>
                        <w:szCs w:val="18"/>
                      </w:rPr>
                      <w:t>1109</w:t>
                    </w:r>
                    <w:r>
                      <w:rPr>
                        <w:b/>
                        <w:bCs/>
                        <w:sz w:val="18"/>
                        <w:szCs w:val="18"/>
                      </w:rPr>
                      <w:fldChar w:fldCharType="end"/>
                    </w:r>
                  </w:p>
                </w:txbxContent>
              </v:textbox>
              <w10:wrap anchorx="page" anchory="page"/>
            </v:shape>
          </w:pict>
        </mc:Fallback>
      </mc:AlternateConten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91C171" w14:textId="77777777" w:rsidR="00B31C55" w:rsidRDefault="00B31C55">
    <w:pPr>
      <w:spacing w:line="1" w:lineRule="exact"/>
    </w:pPr>
    <w:r>
      <w:rPr>
        <w:noProof/>
        <w:lang w:bidi="ar-SA"/>
      </w:rPr>
      <mc:AlternateContent>
        <mc:Choice Requires="wps">
          <w:drawing>
            <wp:anchor distT="0" distB="0" distL="0" distR="0" simplePos="0" relativeHeight="62914814" behindDoc="1" locked="0" layoutInCell="1" allowOverlap="1" wp14:anchorId="10CA42A3" wp14:editId="3A6B1885">
              <wp:simplePos x="0" y="0"/>
              <wp:positionH relativeFrom="page">
                <wp:posOffset>475615</wp:posOffset>
              </wp:positionH>
              <wp:positionV relativeFrom="page">
                <wp:posOffset>7078980</wp:posOffset>
              </wp:positionV>
              <wp:extent cx="3964940" cy="131445"/>
              <wp:effectExtent l="0" t="0" r="0" b="0"/>
              <wp:wrapNone/>
              <wp:docPr id="181" name="Shape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4940" cy="131445"/>
                      </a:xfrm>
                      <a:prstGeom prst="rect">
                        <a:avLst/>
                      </a:prstGeom>
                      <a:noFill/>
                    </wps:spPr>
                    <wps:txbx>
                      <w:txbxContent>
                        <w:p w14:paraId="1A34B9B9" w14:textId="33CEF0E3" w:rsidR="00B31C55" w:rsidRDefault="00B31C55">
                          <w:pPr>
                            <w:pStyle w:val="ab"/>
                          </w:pPr>
                          <w:r>
                            <w:fldChar w:fldCharType="begin"/>
                          </w:r>
                          <w:r>
                            <w:instrText xml:space="preserve"> PAGE \* MERGEFORMAT </w:instrText>
                          </w:r>
                          <w:r>
                            <w:fldChar w:fldCharType="separate"/>
                          </w:r>
                          <w:r w:rsidR="00033F79" w:rsidRPr="00033F79">
                            <w:rPr>
                              <w:b/>
                              <w:bCs/>
                              <w:noProof/>
                              <w:sz w:val="18"/>
                              <w:szCs w:val="18"/>
                            </w:rPr>
                            <w:t>1140</w:t>
                          </w:r>
                          <w:r>
                            <w:rPr>
                              <w:b/>
                              <w:bCs/>
                              <w:sz w:val="18"/>
                              <w:szCs w:val="18"/>
                            </w:rPr>
                            <w:fldChar w:fldCharType="end"/>
                          </w:r>
                          <w:r>
                            <w:rPr>
                              <w:b/>
                              <w:bCs/>
                              <w:sz w:val="18"/>
                              <w:szCs w:val="18"/>
                            </w:rPr>
                            <w:t xml:space="preserve"> </w:t>
                          </w:r>
                          <w:r>
                            <w:t>Примерная основная образовательная программа основного общего образования</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81" o:spid="_x0000_s1098" type="#_x0000_t202" style="position:absolute;margin-left:37.45pt;margin-top:557.4pt;width:312.2pt;height:10.35pt;z-index:-44040166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" filled="f" stroked="f">
              <v:path arrowok="t"/>
              <v:textbox style="mso-fit-shape-to-text:t" inset="0,0,0,0">
                <w:txbxContent>
                  <w:p w14:paraId="1A34B9B9" w14:textId="33CEF0E3" w:rsidR="00B31C55" w:rsidRDefault="00B31C55">
                    <w:pPr>
                      <w:pStyle w:val="ab"/>
                    </w:pPr>
                    <w:r>
                      <w:fldChar w:fldCharType="begin"/>
                    </w:r>
                    <w:r>
                      <w:instrText xml:space="preserve"> PAGE \* MERGEFORMAT </w:instrText>
                    </w:r>
                    <w:r>
                      <w:fldChar w:fldCharType="separate"/>
                    </w:r>
                    <w:r w:rsidR="00033F79" w:rsidRPr="00033F79">
                      <w:rPr>
                        <w:b/>
                        <w:bCs/>
                        <w:noProof/>
                        <w:sz w:val="18"/>
                        <w:szCs w:val="18"/>
                      </w:rPr>
                      <w:t>1140</w:t>
                    </w:r>
                    <w:r>
                      <w:rPr>
                        <w:b/>
                        <w:bCs/>
                        <w:sz w:val="18"/>
                        <w:szCs w:val="18"/>
                      </w:rPr>
                      <w:fldChar w:fldCharType="end"/>
                    </w:r>
                    <w:r>
                      <w:rPr>
                        <w:b/>
                        <w:bCs/>
                        <w:sz w:val="18"/>
                        <w:szCs w:val="18"/>
                      </w:rPr>
                      <w:t xml:space="preserve"> </w:t>
                    </w:r>
                    <w:r>
                      <w:t>Примерная основная образовательная программа основного общего образования</w:t>
                    </w:r>
                  </w:p>
                </w:txbxContent>
              </v:textbox>
              <w10:wrap anchorx="page" anchory="page"/>
            </v:shape>
          </w:pict>
        </mc:Fallback>
      </mc:AlternateConten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544A6A" w14:textId="77777777" w:rsidR="00B31C55" w:rsidRDefault="00B31C55">
    <w:pPr>
      <w:spacing w:line="1" w:lineRule="exact"/>
    </w:pPr>
    <w:r>
      <w:rPr>
        <w:noProof/>
        <w:lang w:bidi="ar-SA"/>
      </w:rPr>
      <mc:AlternateContent>
        <mc:Choice Requires="wps">
          <w:drawing>
            <wp:anchor distT="0" distB="0" distL="0" distR="0" simplePos="0" relativeHeight="62914812" behindDoc="1" locked="0" layoutInCell="1" allowOverlap="1" wp14:anchorId="39986DB9" wp14:editId="27B63005">
              <wp:simplePos x="0" y="0"/>
              <wp:positionH relativeFrom="page">
                <wp:posOffset>480060</wp:posOffset>
              </wp:positionH>
              <wp:positionV relativeFrom="page">
                <wp:posOffset>7078980</wp:posOffset>
              </wp:positionV>
              <wp:extent cx="3959225" cy="131445"/>
              <wp:effectExtent l="0" t="0" r="0" b="0"/>
              <wp:wrapNone/>
              <wp:docPr id="179" name="Shape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59225" cy="131445"/>
                      </a:xfrm>
                      <a:prstGeom prst="rect">
                        <a:avLst/>
                      </a:prstGeom>
                      <a:noFill/>
                    </wps:spPr>
                    <wps:txbx>
                      <w:txbxContent>
                        <w:p w14:paraId="022B8D7B" w14:textId="752DB2F6" w:rsidR="00B31C55" w:rsidRDefault="00B31C55">
                          <w:pPr>
                            <w:pStyle w:val="ab"/>
                            <w:rPr>
                              <w:sz w:val="18"/>
                              <w:szCs w:val="18"/>
                            </w:rPr>
                          </w:pPr>
                          <w:r>
                            <w:rPr>
                              <w:color w:val="000000"/>
                            </w:rPr>
                            <w:t xml:space="preserve">Примерная основная образовательная программа основного общего образования </w:t>
                          </w:r>
                          <w:r>
                            <w:fldChar w:fldCharType="begin"/>
                          </w:r>
                          <w:r>
                            <w:instrText xml:space="preserve"> PAGE \* MERGEFORMAT </w:instrText>
                          </w:r>
                          <w:r>
                            <w:fldChar w:fldCharType="separate"/>
                          </w:r>
                          <w:r w:rsidR="00033F79" w:rsidRPr="00033F79">
                            <w:rPr>
                              <w:b/>
                              <w:bCs/>
                              <w:noProof/>
                              <w:color w:val="000000"/>
                              <w:sz w:val="18"/>
                              <w:szCs w:val="18"/>
                            </w:rPr>
                            <w:t>1141</w:t>
                          </w:r>
                          <w:r>
                            <w:rPr>
                              <w:b/>
                              <w:bCs/>
                              <w:color w:val="000000"/>
                              <w:sz w:val="18"/>
                              <w:szCs w:val="18"/>
                            </w:rP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79" o:spid="_x0000_s1099" type="#_x0000_t202" style="position:absolute;margin-left:37.8pt;margin-top:557.4pt;width:311.75pt;height:10.35pt;z-index:-44040166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" filled="f" stroked="f">
              <v:path arrowok="t"/>
              <v:textbox style="mso-fit-shape-to-text:t" inset="0,0,0,0">
                <w:txbxContent>
                  <w:p w14:paraId="022B8D7B" w14:textId="752DB2F6" w:rsidR="00B31C55" w:rsidRDefault="00B31C55">
                    <w:pPr>
                      <w:pStyle w:val="ab"/>
                      <w:rPr>
                        <w:sz w:val="18"/>
                        <w:szCs w:val="18"/>
                      </w:rPr>
                    </w:pPr>
                    <w:r>
                      <w:rPr>
                        <w:color w:val="000000"/>
                      </w:rPr>
                      <w:t xml:space="preserve">Примерная основная образовательная программа основного общего образования </w:t>
                    </w:r>
                    <w:r>
                      <w:fldChar w:fldCharType="begin"/>
                    </w:r>
                    <w:r>
                      <w:instrText xml:space="preserve"> PAGE \* MERGEFORMAT </w:instrText>
                    </w:r>
                    <w:r>
                      <w:fldChar w:fldCharType="separate"/>
                    </w:r>
                    <w:r w:rsidR="00033F79" w:rsidRPr="00033F79">
                      <w:rPr>
                        <w:b/>
                        <w:bCs/>
                        <w:noProof/>
                        <w:color w:val="000000"/>
                        <w:sz w:val="18"/>
                        <w:szCs w:val="18"/>
                      </w:rPr>
                      <w:t>1141</w:t>
                    </w:r>
                    <w:r>
                      <w:rPr>
                        <w:b/>
                        <w:bCs/>
                        <w:color w:val="000000"/>
                        <w:sz w:val="18"/>
                        <w:szCs w:val="18"/>
                      </w:rPr>
                      <w:fldChar w:fldCharType="end"/>
                    </w:r>
                  </w:p>
                </w:txbxContent>
              </v:textbox>
              <w10:wrap anchorx="page" anchory="page"/>
            </v:shape>
          </w:pict>
        </mc:Fallback>
      </mc:AlternateConten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0B3E54" w14:textId="77777777" w:rsidR="00B31C55" w:rsidRDefault="00B31C55"/>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52C116" w14:textId="77777777" w:rsidR="00B31C55" w:rsidRDefault="00B31C55"/>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CB5D46" w14:textId="77777777" w:rsidR="00B31C55" w:rsidRDefault="00B31C55">
    <w:pPr>
      <w:spacing w:line="1" w:lineRule="exact"/>
    </w:pPr>
    <w:r>
      <w:rPr>
        <w:noProof/>
        <w:lang w:bidi="ar-SA"/>
      </w:rPr>
      <mc:AlternateContent>
        <mc:Choice Requires="wps">
          <w:drawing>
            <wp:anchor distT="0" distB="0" distL="0" distR="0" simplePos="0" relativeHeight="62914818" behindDoc="1" locked="0" layoutInCell="1" allowOverlap="1" wp14:anchorId="135CF32E" wp14:editId="6FE9EA80">
              <wp:simplePos x="0" y="0"/>
              <wp:positionH relativeFrom="page">
                <wp:posOffset>472440</wp:posOffset>
              </wp:positionH>
              <wp:positionV relativeFrom="page">
                <wp:posOffset>7084695</wp:posOffset>
              </wp:positionV>
              <wp:extent cx="3964940" cy="131445"/>
              <wp:effectExtent l="0" t="0" r="0" b="0"/>
              <wp:wrapNone/>
              <wp:docPr id="185" name="Shape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4940" cy="131445"/>
                      </a:xfrm>
                      <a:prstGeom prst="rect">
                        <a:avLst/>
                      </a:prstGeom>
                      <a:noFill/>
                    </wps:spPr>
                    <wps:txbx>
                      <w:txbxContent>
                        <w:p w14:paraId="214ED5DE" w14:textId="53C5F846" w:rsidR="00B31C55" w:rsidRDefault="00B31C55">
                          <w:pPr>
                            <w:pStyle w:val="ab"/>
                          </w:pPr>
                          <w:r>
                            <w:fldChar w:fldCharType="begin"/>
                          </w:r>
                          <w:r>
                            <w:instrText xml:space="preserve"> PAGE \* MERGEFORMAT </w:instrText>
                          </w:r>
                          <w:r>
                            <w:fldChar w:fldCharType="separate"/>
                          </w:r>
                          <w:r w:rsidR="00033F79" w:rsidRPr="00033F79">
                            <w:rPr>
                              <w:b/>
                              <w:bCs/>
                              <w:noProof/>
                              <w:sz w:val="18"/>
                              <w:szCs w:val="18"/>
                            </w:rPr>
                            <w:t>1236</w:t>
                          </w:r>
                          <w:r>
                            <w:rPr>
                              <w:b/>
                              <w:bCs/>
                              <w:sz w:val="18"/>
                              <w:szCs w:val="18"/>
                            </w:rPr>
                            <w:fldChar w:fldCharType="end"/>
                          </w:r>
                          <w:r>
                            <w:rPr>
                              <w:b/>
                              <w:bCs/>
                              <w:sz w:val="18"/>
                              <w:szCs w:val="18"/>
                            </w:rPr>
                            <w:t xml:space="preserve"> </w:t>
                          </w:r>
                          <w:r>
                            <w:t>Примерная основная образовательная программа основного общего образования</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85" o:spid="_x0000_s1100" type="#_x0000_t202" style="position:absolute;margin-left:37.2pt;margin-top:557.85pt;width:312.2pt;height:10.35pt;z-index:-44040166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" filled="f" stroked="f">
              <v:path arrowok="t"/>
              <v:textbox style="mso-fit-shape-to-text:t" inset="0,0,0,0">
                <w:txbxContent>
                  <w:p w14:paraId="214ED5DE" w14:textId="53C5F846" w:rsidR="00B31C55" w:rsidRDefault="00B31C55">
                    <w:pPr>
                      <w:pStyle w:val="ab"/>
                    </w:pPr>
                    <w:r>
                      <w:fldChar w:fldCharType="begin"/>
                    </w:r>
                    <w:r>
                      <w:instrText xml:space="preserve"> PAGE \* MERGEFORMAT </w:instrText>
                    </w:r>
                    <w:r>
                      <w:fldChar w:fldCharType="separate"/>
                    </w:r>
                    <w:r w:rsidR="00033F79" w:rsidRPr="00033F79">
                      <w:rPr>
                        <w:b/>
                        <w:bCs/>
                        <w:noProof/>
                        <w:sz w:val="18"/>
                        <w:szCs w:val="18"/>
                      </w:rPr>
                      <w:t>1236</w:t>
                    </w:r>
                    <w:r>
                      <w:rPr>
                        <w:b/>
                        <w:bCs/>
                        <w:sz w:val="18"/>
                        <w:szCs w:val="18"/>
                      </w:rPr>
                      <w:fldChar w:fldCharType="end"/>
                    </w:r>
                    <w:r>
                      <w:rPr>
                        <w:b/>
                        <w:bCs/>
                        <w:sz w:val="18"/>
                        <w:szCs w:val="18"/>
                      </w:rPr>
                      <w:t xml:space="preserve"> </w:t>
                    </w:r>
                    <w:r>
                      <w:t>Примерная основная образовательная программа основного общего образования</w:t>
                    </w:r>
                  </w:p>
                </w:txbxContent>
              </v:textbox>
              <w10:wrap anchorx="page" anchory="page"/>
            </v:shape>
          </w:pict>
        </mc:Fallback>
      </mc:AlternateConten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DE4E8B" w14:textId="77777777" w:rsidR="00B31C55" w:rsidRDefault="00B31C55">
    <w:pPr>
      <w:spacing w:line="1" w:lineRule="exact"/>
    </w:pPr>
    <w:r>
      <w:rPr>
        <w:noProof/>
        <w:lang w:bidi="ar-SA"/>
      </w:rPr>
      <mc:AlternateContent>
        <mc:Choice Requires="wps">
          <w:drawing>
            <wp:anchor distT="0" distB="0" distL="0" distR="0" simplePos="0" relativeHeight="62914816" behindDoc="1" locked="0" layoutInCell="1" allowOverlap="1" wp14:anchorId="7BD61294" wp14:editId="5E93AF20">
              <wp:simplePos x="0" y="0"/>
              <wp:positionH relativeFrom="page">
                <wp:posOffset>478155</wp:posOffset>
              </wp:positionH>
              <wp:positionV relativeFrom="page">
                <wp:posOffset>7084695</wp:posOffset>
              </wp:positionV>
              <wp:extent cx="3959225" cy="131445"/>
              <wp:effectExtent l="0" t="0" r="0" b="0"/>
              <wp:wrapNone/>
              <wp:docPr id="183" name="Shape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59225" cy="131445"/>
                      </a:xfrm>
                      <a:prstGeom prst="rect">
                        <a:avLst/>
                      </a:prstGeom>
                      <a:noFill/>
                    </wps:spPr>
                    <wps:txbx>
                      <w:txbxContent>
                        <w:p w14:paraId="13700A27" w14:textId="2C074173" w:rsidR="00B31C55" w:rsidRDefault="00B31C55">
                          <w:pPr>
                            <w:pStyle w:val="ab"/>
                            <w:rPr>
                              <w:sz w:val="18"/>
                              <w:szCs w:val="18"/>
                            </w:rPr>
                          </w:pPr>
                          <w:r>
                            <w:t xml:space="preserve">Примерная основная образовательная программа основного общего образования </w:t>
                          </w:r>
                          <w:r>
                            <w:fldChar w:fldCharType="begin"/>
                          </w:r>
                          <w:r>
                            <w:instrText xml:space="preserve"> PAGE \* MERGEFORMAT </w:instrText>
                          </w:r>
                          <w:r>
                            <w:fldChar w:fldCharType="separate"/>
                          </w:r>
                          <w:r w:rsidR="00033F79" w:rsidRPr="00033F79">
                            <w:rPr>
                              <w:b/>
                              <w:bCs/>
                              <w:noProof/>
                              <w:sz w:val="18"/>
                              <w:szCs w:val="18"/>
                            </w:rPr>
                            <w:t>1235</w:t>
                          </w:r>
                          <w:r>
                            <w:rPr>
                              <w:b/>
                              <w:bCs/>
                              <w:sz w:val="18"/>
                              <w:szCs w:val="18"/>
                            </w:rP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83" o:spid="_x0000_s1101" type="#_x0000_t202" style="position:absolute;margin-left:37.65pt;margin-top:557.85pt;width:311.75pt;height:10.35pt;z-index:-4404016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" filled="f" stroked="f">
              <v:path arrowok="t"/>
              <v:textbox style="mso-fit-shape-to-text:t" inset="0,0,0,0">
                <w:txbxContent>
                  <w:p w14:paraId="13700A27" w14:textId="2C074173" w:rsidR="00B31C55" w:rsidRDefault="00B31C55">
                    <w:pPr>
                      <w:pStyle w:val="ab"/>
                      <w:rPr>
                        <w:sz w:val="18"/>
                        <w:szCs w:val="18"/>
                      </w:rPr>
                    </w:pPr>
                    <w:r>
                      <w:t xml:space="preserve">Примерная основная образовательная программа основного общего образования </w:t>
                    </w:r>
                    <w:r>
                      <w:fldChar w:fldCharType="begin"/>
                    </w:r>
                    <w:r>
                      <w:instrText xml:space="preserve"> PAGE \* MERGEFORMAT </w:instrText>
                    </w:r>
                    <w:r>
                      <w:fldChar w:fldCharType="separate"/>
                    </w:r>
                    <w:r w:rsidR="00033F79" w:rsidRPr="00033F79">
                      <w:rPr>
                        <w:b/>
                        <w:bCs/>
                        <w:noProof/>
                        <w:sz w:val="18"/>
                        <w:szCs w:val="18"/>
                      </w:rPr>
                      <w:t>1235</w:t>
                    </w:r>
                    <w:r>
                      <w:rPr>
                        <w:b/>
                        <w:bCs/>
                        <w:sz w:val="18"/>
                        <w:szCs w:val="18"/>
                      </w:rPr>
                      <w:fldChar w:fldCharType="end"/>
                    </w:r>
                  </w:p>
                </w:txbxContent>
              </v:textbox>
              <w10:wrap anchorx="page" anchory="page"/>
            </v:shape>
          </w:pict>
        </mc:Fallback>
      </mc:AlternateConten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A7F5A" w14:textId="77777777" w:rsidR="00B31C55" w:rsidRDefault="00B31C55"/>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A53AC" w14:textId="77777777" w:rsidR="00B31C55" w:rsidRDefault="00B31C55"/>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B91383" w14:textId="77777777" w:rsidR="00B31C55" w:rsidRDefault="00B31C55">
    <w:pPr>
      <w:spacing w:line="1" w:lineRule="exact"/>
    </w:pPr>
    <w:r>
      <w:rPr>
        <w:noProof/>
        <w:lang w:bidi="ar-SA"/>
      </w:rPr>
      <mc:AlternateContent>
        <mc:Choice Requires="wps">
          <w:drawing>
            <wp:anchor distT="0" distB="0" distL="0" distR="0" simplePos="0" relativeHeight="62914822" behindDoc="1" locked="0" layoutInCell="1" allowOverlap="1" wp14:anchorId="62B24619" wp14:editId="6C38275D">
              <wp:simplePos x="0" y="0"/>
              <wp:positionH relativeFrom="page">
                <wp:posOffset>472440</wp:posOffset>
              </wp:positionH>
              <wp:positionV relativeFrom="page">
                <wp:posOffset>7084695</wp:posOffset>
              </wp:positionV>
              <wp:extent cx="3964940" cy="131445"/>
              <wp:effectExtent l="0" t="0" r="0" b="0"/>
              <wp:wrapNone/>
              <wp:docPr id="193" name="Shape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4940" cy="131445"/>
                      </a:xfrm>
                      <a:prstGeom prst="rect">
                        <a:avLst/>
                      </a:prstGeom>
                      <a:noFill/>
                    </wps:spPr>
                    <wps:txbx>
                      <w:txbxContent>
                        <w:p w14:paraId="2322B600" w14:textId="23E3549B" w:rsidR="00B31C55" w:rsidRDefault="00B31C55">
                          <w:pPr>
                            <w:pStyle w:val="ab"/>
                          </w:pPr>
                          <w:r>
                            <w:fldChar w:fldCharType="begin"/>
                          </w:r>
                          <w:r>
                            <w:instrText xml:space="preserve"> PAGE \* MERGEFORMAT </w:instrText>
                          </w:r>
                          <w:r>
                            <w:fldChar w:fldCharType="separate"/>
                          </w:r>
                          <w:r w:rsidR="00033F79" w:rsidRPr="00033F79">
                            <w:rPr>
                              <w:b/>
                              <w:bCs/>
                              <w:noProof/>
                              <w:sz w:val="18"/>
                              <w:szCs w:val="18"/>
                            </w:rPr>
                            <w:t>1256</w:t>
                          </w:r>
                          <w:r>
                            <w:rPr>
                              <w:b/>
                              <w:bCs/>
                              <w:sz w:val="18"/>
                              <w:szCs w:val="18"/>
                            </w:rPr>
                            <w:fldChar w:fldCharType="end"/>
                          </w:r>
                          <w:r>
                            <w:rPr>
                              <w:b/>
                              <w:bCs/>
                              <w:sz w:val="18"/>
                              <w:szCs w:val="18"/>
                            </w:rPr>
                            <w:t xml:space="preserve"> </w:t>
                          </w:r>
                          <w:r>
                            <w:t>Примерная основная образовательная программа основного общего образования</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93" o:spid="_x0000_s1102" type="#_x0000_t202" style="position:absolute;margin-left:37.2pt;margin-top:557.85pt;width:312.2pt;height:10.35pt;z-index:-44040165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" filled="f" stroked="f">
              <v:path arrowok="t"/>
              <v:textbox style="mso-fit-shape-to-text:t" inset="0,0,0,0">
                <w:txbxContent>
                  <w:p w14:paraId="2322B600" w14:textId="23E3549B" w:rsidR="00B31C55" w:rsidRDefault="00B31C55">
                    <w:pPr>
                      <w:pStyle w:val="ab"/>
                    </w:pPr>
                    <w:r>
                      <w:fldChar w:fldCharType="begin"/>
                    </w:r>
                    <w:r>
                      <w:instrText xml:space="preserve"> PAGE \* MERGEFORMAT </w:instrText>
                    </w:r>
                    <w:r>
                      <w:fldChar w:fldCharType="separate"/>
                    </w:r>
                    <w:r w:rsidR="00033F79" w:rsidRPr="00033F79">
                      <w:rPr>
                        <w:b/>
                        <w:bCs/>
                        <w:noProof/>
                        <w:sz w:val="18"/>
                        <w:szCs w:val="18"/>
                      </w:rPr>
                      <w:t>1256</w:t>
                    </w:r>
                    <w:r>
                      <w:rPr>
                        <w:b/>
                        <w:bCs/>
                        <w:sz w:val="18"/>
                        <w:szCs w:val="18"/>
                      </w:rPr>
                      <w:fldChar w:fldCharType="end"/>
                    </w:r>
                    <w:r>
                      <w:rPr>
                        <w:b/>
                        <w:bCs/>
                        <w:sz w:val="18"/>
                        <w:szCs w:val="18"/>
                      </w:rPr>
                      <w:t xml:space="preserve"> </w:t>
                    </w:r>
                    <w:r>
                      <w:t>Примерная основная образовательная программа основного общего образования</w:t>
                    </w:r>
                  </w:p>
                </w:txbxContent>
              </v:textbox>
              <w10:wrap anchorx="page" anchory="page"/>
            </v:shape>
          </w:pict>
        </mc:Fallback>
      </mc:AlternateConten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C609B8" w14:textId="77777777" w:rsidR="00B31C55" w:rsidRDefault="00B31C55">
    <w:pPr>
      <w:spacing w:line="1" w:lineRule="exact"/>
    </w:pPr>
    <w:r>
      <w:rPr>
        <w:noProof/>
        <w:lang w:bidi="ar-SA"/>
      </w:rPr>
      <mc:AlternateContent>
        <mc:Choice Requires="wps">
          <w:drawing>
            <wp:anchor distT="0" distB="0" distL="0" distR="0" simplePos="0" relativeHeight="62914820" behindDoc="1" locked="0" layoutInCell="1" allowOverlap="1" wp14:anchorId="414B0569" wp14:editId="761B52E6">
              <wp:simplePos x="0" y="0"/>
              <wp:positionH relativeFrom="page">
                <wp:posOffset>478155</wp:posOffset>
              </wp:positionH>
              <wp:positionV relativeFrom="page">
                <wp:posOffset>7084695</wp:posOffset>
              </wp:positionV>
              <wp:extent cx="3959225" cy="131445"/>
              <wp:effectExtent l="0" t="0" r="0" b="0"/>
              <wp:wrapNone/>
              <wp:docPr id="191" name="Shape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59225" cy="131445"/>
                      </a:xfrm>
                      <a:prstGeom prst="rect">
                        <a:avLst/>
                      </a:prstGeom>
                      <a:noFill/>
                    </wps:spPr>
                    <wps:txbx>
                      <w:txbxContent>
                        <w:p w14:paraId="56CF6EBC" w14:textId="7DD81BCE" w:rsidR="00B31C55" w:rsidRDefault="00B31C55">
                          <w:pPr>
                            <w:pStyle w:val="ab"/>
                            <w:rPr>
                              <w:sz w:val="18"/>
                              <w:szCs w:val="18"/>
                            </w:rPr>
                          </w:pPr>
                          <w:r>
                            <w:t xml:space="preserve">Примерная основная образовательная программа основного общего образования </w:t>
                          </w:r>
                          <w:r>
                            <w:fldChar w:fldCharType="begin"/>
                          </w:r>
                          <w:r>
                            <w:instrText xml:space="preserve"> PAGE \* MERGEFORMAT </w:instrText>
                          </w:r>
                          <w:r>
                            <w:fldChar w:fldCharType="separate"/>
                          </w:r>
                          <w:r w:rsidR="00033F79" w:rsidRPr="00033F79">
                            <w:rPr>
                              <w:b/>
                              <w:bCs/>
                              <w:noProof/>
                              <w:sz w:val="18"/>
                              <w:szCs w:val="18"/>
                            </w:rPr>
                            <w:t>1257</w:t>
                          </w:r>
                          <w:r>
                            <w:rPr>
                              <w:b/>
                              <w:bCs/>
                              <w:sz w:val="18"/>
                              <w:szCs w:val="18"/>
                            </w:rP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91" o:spid="_x0000_s1103" type="#_x0000_t202" style="position:absolute;margin-left:37.65pt;margin-top:557.85pt;width:311.75pt;height:10.35pt;z-index:-44040166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" filled="f" stroked="f">
              <v:path arrowok="t"/>
              <v:textbox style="mso-fit-shape-to-text:t" inset="0,0,0,0">
                <w:txbxContent>
                  <w:p w14:paraId="56CF6EBC" w14:textId="7DD81BCE" w:rsidR="00B31C55" w:rsidRDefault="00B31C55">
                    <w:pPr>
                      <w:pStyle w:val="ab"/>
                      <w:rPr>
                        <w:sz w:val="18"/>
                        <w:szCs w:val="18"/>
                      </w:rPr>
                    </w:pPr>
                    <w:r>
                      <w:t xml:space="preserve">Примерная основная образовательная программа основного общего образования </w:t>
                    </w:r>
                    <w:r>
                      <w:fldChar w:fldCharType="begin"/>
                    </w:r>
                    <w:r>
                      <w:instrText xml:space="preserve"> PAGE \* MERGEFORMAT </w:instrText>
                    </w:r>
                    <w:r>
                      <w:fldChar w:fldCharType="separate"/>
                    </w:r>
                    <w:r w:rsidR="00033F79" w:rsidRPr="00033F79">
                      <w:rPr>
                        <w:b/>
                        <w:bCs/>
                        <w:noProof/>
                        <w:sz w:val="18"/>
                        <w:szCs w:val="18"/>
                      </w:rPr>
                      <w:t>1257</w:t>
                    </w:r>
                    <w:r>
                      <w:rPr>
                        <w:b/>
                        <w:bCs/>
                        <w:sz w:val="18"/>
                        <w:szCs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C8F198" w14:textId="77777777" w:rsidR="002A184B" w:rsidRDefault="002A184B">
      <w:r>
        <w:separator/>
      </w:r>
    </w:p>
  </w:footnote>
  <w:footnote w:type="continuationSeparator" w:id="0">
    <w:p w14:paraId="2381C828" w14:textId="77777777" w:rsidR="002A184B" w:rsidRDefault="002A184B">
      <w:r>
        <w:continuationSeparator/>
      </w:r>
    </w:p>
  </w:footnote>
  <w:footnote w:id="1">
    <w:p w14:paraId="114845E2"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Осуществляется в соответствии со статьей 92 Федерального закона «Об образовании в Российской Федерации»</w:t>
      </w:r>
    </w:p>
  </w:footnote>
  <w:footnote w:id="2">
    <w:p w14:paraId="1CAD9A30"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Осуществляется в соответствии со статьей 95 Федерального закона «Об образовании в Российской Федерации»</w:t>
      </w:r>
    </w:p>
  </w:footnote>
  <w:footnote w:id="3">
    <w:p w14:paraId="4B00E7EC"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Осуществляется в соответствии со статьей 97 Федерального закона «Об образовании в Российской Федерации»</w:t>
      </w:r>
    </w:p>
  </w:footnote>
  <w:footnote w:id="4">
    <w:p w14:paraId="7CCE2352"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b/>
          <w:bCs/>
          <w:sz w:val="16"/>
          <w:szCs w:val="16"/>
        </w:rPr>
        <w:t xml:space="preserve">Критерий </w:t>
      </w:r>
      <w:r w:rsidRPr="005636D9">
        <w:rPr>
          <w:rFonts w:ascii="Times New Roman" w:hAnsi="Times New Roman" w:cs="Times New Roman"/>
          <w:sz w:val="16"/>
          <w:szCs w:val="16"/>
        </w:rPr>
        <w:t>— признак, на основании которого производится оценка, определение или классификация исследуемого объекта; свойство изучаемого объекта, которое позволяет судить о его состоянии и уровне функционирования и развития.</w:t>
      </w:r>
    </w:p>
  </w:footnote>
  <w:footnote w:id="5">
    <w:p w14:paraId="0B2DF1C9"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Накопленная оценка рассматривается как способ фиксации освое</w:t>
      </w:r>
      <w:r w:rsidRPr="005636D9">
        <w:rPr>
          <w:rFonts w:ascii="Times New Roman" w:hAnsi="Times New Roman" w:cs="Times New Roman"/>
          <w:sz w:val="16"/>
          <w:szCs w:val="16"/>
        </w:rPr>
        <w:softHyphen/>
        <w:t>ния учащимся основных умений, характеризующих достижение каждого планируемого результата на всех этапах его формирования.</w:t>
      </w:r>
    </w:p>
  </w:footnote>
  <w:footnote w:id="6">
    <w:p w14:paraId="7CA15C32"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Здесь и далее по тексту в аналогичных предметных требованиях к результатам знание определений понятий не выносится на промежу</w:t>
      </w:r>
      <w:r w:rsidRPr="005636D9">
        <w:rPr>
          <w:rFonts w:ascii="Times New Roman" w:hAnsi="Times New Roman" w:cs="Times New Roman"/>
          <w:sz w:val="16"/>
          <w:szCs w:val="16"/>
        </w:rPr>
        <w:softHyphen/>
        <w:t>точную и итоговую аттестацию.</w:t>
      </w:r>
    </w:p>
  </w:footnote>
  <w:footnote w:id="7">
    <w:p w14:paraId="555AE27F" w14:textId="77777777" w:rsidR="00B31C55" w:rsidRPr="0044449B" w:rsidRDefault="00B31C55">
      <w:pPr>
        <w:pStyle w:val="af9"/>
        <w:rPr>
          <w:lang w:val="en-US"/>
        </w:rPr>
      </w:pPr>
      <w:r>
        <w:rPr>
          <w:rStyle w:val="afb"/>
        </w:rPr>
        <w:footnoteRef/>
      </w:r>
      <w:r w:rsidRPr="005636D9">
        <w:rPr>
          <w:rFonts w:ascii="Times New Roman" w:hAnsi="Times New Roman" w:cs="Times New Roman"/>
          <w:sz w:val="16"/>
          <w:szCs w:val="16"/>
          <w:lang w:val="en-US" w:eastAsia="en-US" w:bidi="en-US"/>
        </w:rPr>
        <w:t xml:space="preserve">Common European Framework of Reference for Languages: Learning, teaching, assessment. </w:t>
      </w:r>
      <w:hyperlink r:id="rId1" w:history="1">
        <w:r w:rsidRPr="005636D9">
          <w:rPr>
            <w:rFonts w:ascii="Times New Roman" w:hAnsi="Times New Roman" w:cs="Times New Roman"/>
            <w:sz w:val="16"/>
            <w:szCs w:val="16"/>
            <w:lang w:val="en-US" w:eastAsia="en-US" w:bidi="en-US"/>
          </w:rPr>
          <w:t>https://www.coe.int/en/web/common-european- framework-reference-languages</w:t>
        </w:r>
      </w:hyperlink>
    </w:p>
  </w:footnote>
  <w:footnote w:id="8">
    <w:p w14:paraId="1AB0178D" w14:textId="77777777" w:rsidR="00B31C55" w:rsidRPr="00625971"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lang w:val="en-US"/>
        </w:rPr>
        <w:t xml:space="preserve"> </w:t>
      </w:r>
      <w:r w:rsidRPr="005636D9">
        <w:rPr>
          <w:rFonts w:ascii="Times New Roman" w:hAnsi="Times New Roman" w:cs="Times New Roman"/>
          <w:sz w:val="16"/>
          <w:szCs w:val="16"/>
          <w:lang w:val="en-US" w:eastAsia="en-US" w:bidi="en-US"/>
        </w:rPr>
        <w:t xml:space="preserve">Common European Framework of Reference for Languages: Learning, teaching, assessment. </w:t>
      </w:r>
      <w:hyperlink r:id="rId2" w:history="1">
        <w:r w:rsidRPr="005636D9">
          <w:rPr>
            <w:rStyle w:val="af2"/>
            <w:rFonts w:ascii="Times New Roman" w:hAnsi="Times New Roman" w:cs="Times New Roman"/>
            <w:sz w:val="16"/>
            <w:szCs w:val="16"/>
            <w:lang w:val="en-US" w:eastAsia="en-US" w:bidi="en-US"/>
          </w:rPr>
          <w:t>https</w:t>
        </w:r>
        <w:r w:rsidRPr="00625971">
          <w:rPr>
            <w:rStyle w:val="af2"/>
            <w:rFonts w:ascii="Times New Roman" w:hAnsi="Times New Roman" w:cs="Times New Roman"/>
            <w:sz w:val="16"/>
            <w:szCs w:val="16"/>
            <w:lang w:eastAsia="en-US" w:bidi="en-US"/>
          </w:rPr>
          <w:t>://</w:t>
        </w:r>
        <w:r w:rsidRPr="005636D9">
          <w:rPr>
            <w:rStyle w:val="af2"/>
            <w:rFonts w:ascii="Times New Roman" w:hAnsi="Times New Roman" w:cs="Times New Roman"/>
            <w:sz w:val="16"/>
            <w:szCs w:val="16"/>
            <w:lang w:val="en-US" w:eastAsia="en-US" w:bidi="en-US"/>
          </w:rPr>
          <w:t>www</w:t>
        </w:r>
        <w:r w:rsidRPr="00625971">
          <w:rPr>
            <w:rStyle w:val="af2"/>
            <w:rFonts w:ascii="Times New Roman" w:hAnsi="Times New Roman" w:cs="Times New Roman"/>
            <w:sz w:val="16"/>
            <w:szCs w:val="16"/>
            <w:lang w:eastAsia="en-US" w:bidi="en-US"/>
          </w:rPr>
          <w:t>.</w:t>
        </w:r>
        <w:r w:rsidRPr="005636D9">
          <w:rPr>
            <w:rStyle w:val="af2"/>
            <w:rFonts w:ascii="Times New Roman" w:hAnsi="Times New Roman" w:cs="Times New Roman"/>
            <w:sz w:val="16"/>
            <w:szCs w:val="16"/>
            <w:lang w:val="en-US" w:eastAsia="en-US" w:bidi="en-US"/>
          </w:rPr>
          <w:t>coe</w:t>
        </w:r>
        <w:r w:rsidRPr="00625971">
          <w:rPr>
            <w:rStyle w:val="af2"/>
            <w:rFonts w:ascii="Times New Roman" w:hAnsi="Times New Roman" w:cs="Times New Roman"/>
            <w:sz w:val="16"/>
            <w:szCs w:val="16"/>
            <w:lang w:eastAsia="en-US" w:bidi="en-US"/>
          </w:rPr>
          <w:t>.</w:t>
        </w:r>
        <w:r w:rsidRPr="005636D9">
          <w:rPr>
            <w:rStyle w:val="af2"/>
            <w:rFonts w:ascii="Times New Roman" w:hAnsi="Times New Roman" w:cs="Times New Roman"/>
            <w:sz w:val="16"/>
            <w:szCs w:val="16"/>
            <w:lang w:val="en-US" w:eastAsia="en-US" w:bidi="en-US"/>
          </w:rPr>
          <w:t>int</w:t>
        </w:r>
        <w:r w:rsidRPr="00625971">
          <w:rPr>
            <w:rStyle w:val="af2"/>
            <w:rFonts w:ascii="Times New Roman" w:hAnsi="Times New Roman" w:cs="Times New Roman"/>
            <w:sz w:val="16"/>
            <w:szCs w:val="16"/>
            <w:lang w:eastAsia="en-US" w:bidi="en-US"/>
          </w:rPr>
          <w:t>/</w:t>
        </w:r>
        <w:r w:rsidRPr="005636D9">
          <w:rPr>
            <w:rStyle w:val="af2"/>
            <w:rFonts w:ascii="Times New Roman" w:hAnsi="Times New Roman" w:cs="Times New Roman"/>
            <w:sz w:val="16"/>
            <w:szCs w:val="16"/>
            <w:lang w:val="en-US" w:eastAsia="en-US" w:bidi="en-US"/>
          </w:rPr>
          <w:t>en</w:t>
        </w:r>
        <w:r w:rsidRPr="00625971">
          <w:rPr>
            <w:rStyle w:val="af2"/>
            <w:rFonts w:ascii="Times New Roman" w:hAnsi="Times New Roman" w:cs="Times New Roman"/>
            <w:sz w:val="16"/>
            <w:szCs w:val="16"/>
            <w:lang w:eastAsia="en-US" w:bidi="en-US"/>
          </w:rPr>
          <w:t>/</w:t>
        </w:r>
        <w:r w:rsidRPr="005636D9">
          <w:rPr>
            <w:rStyle w:val="af2"/>
            <w:rFonts w:ascii="Times New Roman" w:hAnsi="Times New Roman" w:cs="Times New Roman"/>
            <w:sz w:val="16"/>
            <w:szCs w:val="16"/>
            <w:lang w:val="en-US" w:eastAsia="en-US" w:bidi="en-US"/>
          </w:rPr>
          <w:t>web</w:t>
        </w:r>
        <w:r w:rsidRPr="00625971">
          <w:rPr>
            <w:rStyle w:val="af2"/>
            <w:rFonts w:ascii="Times New Roman" w:hAnsi="Times New Roman" w:cs="Times New Roman"/>
            <w:sz w:val="16"/>
            <w:szCs w:val="16"/>
            <w:lang w:eastAsia="en-US" w:bidi="en-US"/>
          </w:rPr>
          <w:t>/</w:t>
        </w:r>
        <w:r w:rsidRPr="005636D9">
          <w:rPr>
            <w:rStyle w:val="af2"/>
            <w:rFonts w:ascii="Times New Roman" w:hAnsi="Times New Roman" w:cs="Times New Roman"/>
            <w:sz w:val="16"/>
            <w:szCs w:val="16"/>
            <w:lang w:val="en-US" w:eastAsia="en-US" w:bidi="en-US"/>
          </w:rPr>
          <w:t>common</w:t>
        </w:r>
        <w:r w:rsidRPr="00625971">
          <w:rPr>
            <w:rStyle w:val="af2"/>
            <w:rFonts w:ascii="Times New Roman" w:hAnsi="Times New Roman" w:cs="Times New Roman"/>
            <w:sz w:val="16"/>
            <w:szCs w:val="16"/>
            <w:lang w:eastAsia="en-US" w:bidi="en-US"/>
          </w:rPr>
          <w:t>-</w:t>
        </w:r>
        <w:r w:rsidRPr="005636D9">
          <w:rPr>
            <w:rStyle w:val="af2"/>
            <w:rFonts w:ascii="Times New Roman" w:hAnsi="Times New Roman" w:cs="Times New Roman"/>
            <w:sz w:val="16"/>
            <w:szCs w:val="16"/>
            <w:lang w:val="en-US" w:eastAsia="en-US" w:bidi="en-US"/>
          </w:rPr>
          <w:t>european</w:t>
        </w:r>
        <w:r w:rsidRPr="00625971">
          <w:rPr>
            <w:rStyle w:val="af2"/>
            <w:rFonts w:ascii="Times New Roman" w:hAnsi="Times New Roman" w:cs="Times New Roman"/>
            <w:sz w:val="16"/>
            <w:szCs w:val="16"/>
            <w:lang w:eastAsia="en-US" w:bidi="en-US"/>
          </w:rPr>
          <w:t>-</w:t>
        </w:r>
        <w:r w:rsidRPr="005636D9">
          <w:rPr>
            <w:rStyle w:val="af2"/>
            <w:rFonts w:ascii="Times New Roman" w:hAnsi="Times New Roman" w:cs="Times New Roman"/>
            <w:sz w:val="16"/>
            <w:szCs w:val="16"/>
            <w:lang w:val="en-US" w:eastAsia="en-US" w:bidi="en-US"/>
          </w:rPr>
          <w:t>framework</w:t>
        </w:r>
        <w:r w:rsidRPr="00625971">
          <w:rPr>
            <w:rStyle w:val="af2"/>
            <w:rFonts w:ascii="Times New Roman" w:hAnsi="Times New Roman" w:cs="Times New Roman"/>
            <w:sz w:val="16"/>
            <w:szCs w:val="16"/>
            <w:lang w:eastAsia="en-US" w:bidi="en-US"/>
          </w:rPr>
          <w:t>-</w:t>
        </w:r>
        <w:r w:rsidRPr="005636D9">
          <w:rPr>
            <w:rStyle w:val="af2"/>
            <w:rFonts w:ascii="Times New Roman" w:hAnsi="Times New Roman" w:cs="Times New Roman"/>
            <w:sz w:val="16"/>
            <w:szCs w:val="16"/>
            <w:lang w:val="en-US" w:eastAsia="en-US" w:bidi="en-US"/>
          </w:rPr>
          <w:t>reference</w:t>
        </w:r>
        <w:r w:rsidRPr="00625971">
          <w:rPr>
            <w:rStyle w:val="af2"/>
            <w:rFonts w:ascii="Times New Roman" w:hAnsi="Times New Roman" w:cs="Times New Roman"/>
            <w:sz w:val="16"/>
            <w:szCs w:val="16"/>
            <w:lang w:eastAsia="en-US" w:bidi="en-US"/>
          </w:rPr>
          <w:t>-</w:t>
        </w:r>
        <w:r w:rsidRPr="005636D9">
          <w:rPr>
            <w:rStyle w:val="af2"/>
            <w:rFonts w:ascii="Times New Roman" w:hAnsi="Times New Roman" w:cs="Times New Roman"/>
            <w:sz w:val="16"/>
            <w:szCs w:val="16"/>
            <w:lang w:val="en-US" w:eastAsia="en-US" w:bidi="en-US"/>
          </w:rPr>
          <w:t>languages</w:t>
        </w:r>
      </w:hyperlink>
    </w:p>
  </w:footnote>
  <w:footnote w:id="9">
    <w:p w14:paraId="708447E6"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Тематическое содержание речи для 5 класса дано в разделе «Со</w:t>
      </w:r>
      <w:r w:rsidRPr="005636D9">
        <w:rPr>
          <w:rFonts w:ascii="Times New Roman" w:hAnsi="Times New Roman" w:cs="Times New Roman"/>
          <w:sz w:val="16"/>
          <w:szCs w:val="16"/>
        </w:rPr>
        <w:softHyphen/>
        <w:t>держание учебного предмета...».</w:t>
      </w:r>
    </w:p>
  </w:footnote>
  <w:footnote w:id="10">
    <w:p w14:paraId="1DC72DEE" w14:textId="77777777" w:rsidR="00B31C55" w:rsidRPr="002C5D67"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Тематическое содержание речи для 8 класса дано в разделе «Со</w:t>
      </w:r>
      <w:r w:rsidRPr="005636D9">
        <w:rPr>
          <w:rFonts w:ascii="Times New Roman" w:hAnsi="Times New Roman" w:cs="Times New Roman"/>
          <w:sz w:val="16"/>
          <w:szCs w:val="16"/>
        </w:rPr>
        <w:softHyphen/>
        <w:t>держание</w:t>
      </w:r>
      <w:r w:rsidRPr="002C5D67">
        <w:rPr>
          <w:rFonts w:ascii="Times New Roman" w:hAnsi="Times New Roman" w:cs="Times New Roman"/>
          <w:sz w:val="16"/>
          <w:szCs w:val="16"/>
        </w:rPr>
        <w:t xml:space="preserve"> </w:t>
      </w:r>
      <w:r w:rsidRPr="005636D9">
        <w:rPr>
          <w:rFonts w:ascii="Times New Roman" w:hAnsi="Times New Roman" w:cs="Times New Roman"/>
          <w:sz w:val="16"/>
          <w:szCs w:val="16"/>
        </w:rPr>
        <w:t>учебного</w:t>
      </w:r>
      <w:r w:rsidRPr="002C5D67">
        <w:rPr>
          <w:rFonts w:ascii="Times New Roman" w:hAnsi="Times New Roman" w:cs="Times New Roman"/>
          <w:sz w:val="16"/>
          <w:szCs w:val="16"/>
        </w:rPr>
        <w:t xml:space="preserve"> </w:t>
      </w:r>
      <w:r w:rsidRPr="005636D9">
        <w:rPr>
          <w:rFonts w:ascii="Times New Roman" w:hAnsi="Times New Roman" w:cs="Times New Roman"/>
          <w:sz w:val="16"/>
          <w:szCs w:val="16"/>
        </w:rPr>
        <w:t>предмета</w:t>
      </w:r>
      <w:r w:rsidRPr="002C5D67">
        <w:rPr>
          <w:rFonts w:ascii="Times New Roman" w:hAnsi="Times New Roman" w:cs="Times New Roman"/>
          <w:sz w:val="16"/>
          <w:szCs w:val="16"/>
        </w:rPr>
        <w:t>...».</w:t>
      </w:r>
    </w:p>
  </w:footnote>
  <w:footnote w:id="11">
    <w:p w14:paraId="55C04CB4"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Концепция преподавания учебного курса «История России» в обра</w:t>
      </w:r>
      <w:r w:rsidRPr="005636D9">
        <w:rPr>
          <w:rFonts w:ascii="Times New Roman" w:hAnsi="Times New Roman" w:cs="Times New Roman"/>
          <w:sz w:val="16"/>
          <w:szCs w:val="16"/>
        </w:rPr>
        <w:softHyphen/>
        <w:t>зовательных организациях Российской Федерации, реализующих основные общеобразовательные программы // Преподавание исто</w:t>
      </w:r>
      <w:r w:rsidRPr="005636D9">
        <w:rPr>
          <w:rFonts w:ascii="Times New Roman" w:hAnsi="Times New Roman" w:cs="Times New Roman"/>
          <w:sz w:val="16"/>
          <w:szCs w:val="16"/>
        </w:rPr>
        <w:softHyphen/>
        <w:t>рии и обществознания в школе. — 2020. — № 8. — С. 7—8.</w:t>
      </w:r>
    </w:p>
  </w:footnote>
  <w:footnote w:id="12">
    <w:p w14:paraId="4D4B69FC" w14:textId="77777777" w:rsidR="00B31C55" w:rsidRPr="005636D9" w:rsidRDefault="00B31C55" w:rsidP="0052738F">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Последовательность изучения тем в пределах одного класса может варьироваться.</w:t>
      </w:r>
    </w:p>
  </w:footnote>
  <w:footnote w:id="13">
    <w:p w14:paraId="612DC528"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Количество учебных часов определено исходя из нагрузки 2 ч в не</w:t>
      </w:r>
      <w:r w:rsidRPr="005636D9">
        <w:rPr>
          <w:rFonts w:ascii="Times New Roman" w:hAnsi="Times New Roman" w:cs="Times New Roman"/>
          <w:sz w:val="16"/>
          <w:szCs w:val="16"/>
        </w:rPr>
        <w:softHyphen/>
        <w:t>делю при 34 учебных неделях.</w:t>
      </w:r>
    </w:p>
  </w:footnote>
  <w:footnote w:id="14">
    <w:p w14:paraId="33F17CDA"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Материал по истории своего края привлекается при рассмотрении ключевых событий и процессов отечественной истории.</w:t>
      </w:r>
    </w:p>
  </w:footnote>
  <w:footnote w:id="15">
    <w:p w14:paraId="524F918F"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Цели изучения данного модуля, его содержание, планируемые ре</w:t>
      </w:r>
      <w:r w:rsidRPr="005636D9">
        <w:rPr>
          <w:rFonts w:ascii="Times New Roman" w:hAnsi="Times New Roman" w:cs="Times New Roman"/>
          <w:sz w:val="16"/>
          <w:szCs w:val="16"/>
        </w:rPr>
        <w:softHyphen/>
        <w:t>зультаты освоения отражены в Примерной рабочей программе учеб</w:t>
      </w:r>
      <w:r w:rsidRPr="005636D9">
        <w:rPr>
          <w:rFonts w:ascii="Times New Roman" w:hAnsi="Times New Roman" w:cs="Times New Roman"/>
          <w:sz w:val="16"/>
          <w:szCs w:val="16"/>
        </w:rPr>
        <w:softHyphen/>
        <w:t>ного модуля «Введение в Новейшую историю России».</w:t>
      </w:r>
    </w:p>
  </w:footnote>
  <w:footnote w:id="16">
    <w:p w14:paraId="518FF709"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i/>
          <w:iCs/>
          <w:sz w:val="16"/>
          <w:szCs w:val="16"/>
        </w:rPr>
        <w:t>Исторические источники</w:t>
      </w:r>
      <w:r w:rsidRPr="005636D9">
        <w:rPr>
          <w:rFonts w:ascii="Times New Roman" w:hAnsi="Times New Roman" w:cs="Times New Roman"/>
          <w:sz w:val="16"/>
          <w:szCs w:val="16"/>
        </w:rPr>
        <w:t xml:space="preserve"> выделены из широкого круга источни</w:t>
      </w:r>
      <w:r w:rsidRPr="005636D9">
        <w:rPr>
          <w:rFonts w:ascii="Times New Roman" w:hAnsi="Times New Roman" w:cs="Times New Roman"/>
          <w:sz w:val="16"/>
          <w:szCs w:val="16"/>
        </w:rPr>
        <w:softHyphen/>
        <w:t>ков исторической учебной и внеучебной информации как особая совокупность материалов исторических эпох и специальный объект исторического анализа.</w:t>
      </w:r>
    </w:p>
  </w:footnote>
  <w:footnote w:id="17">
    <w:p w14:paraId="1B04F72D"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Предметные результаты представлены в виде общего перечня для курсов отечественной и всеобщей истории, что должно способство</w:t>
      </w:r>
      <w:r w:rsidRPr="005636D9">
        <w:rPr>
          <w:rFonts w:ascii="Times New Roman" w:hAnsi="Times New Roman" w:cs="Times New Roman"/>
          <w:sz w:val="16"/>
          <w:szCs w:val="16"/>
        </w:rPr>
        <w:softHyphen/>
        <w:t>вать углублению содержательных связей двух курсов, выстраива</w:t>
      </w:r>
      <w:r w:rsidRPr="005636D9">
        <w:rPr>
          <w:rFonts w:ascii="Times New Roman" w:hAnsi="Times New Roman" w:cs="Times New Roman"/>
          <w:sz w:val="16"/>
          <w:szCs w:val="16"/>
        </w:rPr>
        <w:softHyphen/>
        <w:t>нию единой линии развития познавательной деятельности учащих</w:t>
      </w:r>
      <w:r w:rsidRPr="005636D9">
        <w:rPr>
          <w:rFonts w:ascii="Times New Roman" w:hAnsi="Times New Roman" w:cs="Times New Roman"/>
          <w:sz w:val="16"/>
          <w:szCs w:val="16"/>
        </w:rPr>
        <w:softHyphen/>
        <w:t>ся. Названные ниже результаты формируются в работе с комплексом учебных пособий — учебниками, настенными и электронными кар</w:t>
      </w:r>
      <w:r w:rsidRPr="005636D9">
        <w:rPr>
          <w:rFonts w:ascii="Times New Roman" w:hAnsi="Times New Roman" w:cs="Times New Roman"/>
          <w:sz w:val="16"/>
          <w:szCs w:val="16"/>
        </w:rPr>
        <w:softHyphen/>
        <w:t>тами и атласами, хрестоматиями и т. д. Это предполагается по опре</w:t>
      </w:r>
      <w:r w:rsidRPr="005636D9">
        <w:rPr>
          <w:rFonts w:ascii="Times New Roman" w:hAnsi="Times New Roman" w:cs="Times New Roman"/>
          <w:sz w:val="16"/>
          <w:szCs w:val="16"/>
        </w:rPr>
        <w:softHyphen/>
        <w:t>делению, но не повторяется для каждого результата из соображений компактности изложения.</w:t>
      </w:r>
    </w:p>
  </w:footnote>
  <w:footnote w:id="18">
    <w:p w14:paraId="288B4A32"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Концепция преподавания учебного предмета «Обществознание» в образовательных организациях Российской Федерации, реализу</w:t>
      </w:r>
      <w:r w:rsidRPr="005636D9">
        <w:rPr>
          <w:rFonts w:ascii="Times New Roman" w:hAnsi="Times New Roman" w:cs="Times New Roman"/>
          <w:sz w:val="16"/>
          <w:szCs w:val="16"/>
        </w:rPr>
        <w:softHyphen/>
        <w:t>ющих основные общеобразовательные программы / Банк докумен</w:t>
      </w:r>
      <w:r w:rsidRPr="005636D9">
        <w:rPr>
          <w:rFonts w:ascii="Times New Roman" w:hAnsi="Times New Roman" w:cs="Times New Roman"/>
          <w:sz w:val="16"/>
          <w:szCs w:val="16"/>
        </w:rPr>
        <w:softHyphen/>
        <w:t xml:space="preserve">тов. Министерство просвещения Российской Федерации. </w:t>
      </w:r>
      <w:r w:rsidRPr="005636D9">
        <w:rPr>
          <w:rFonts w:ascii="Times New Roman" w:hAnsi="Times New Roman" w:cs="Times New Roman"/>
          <w:sz w:val="16"/>
          <w:szCs w:val="16"/>
          <w:lang w:val="en-US" w:eastAsia="en-US" w:bidi="en-US"/>
        </w:rPr>
        <w:t>https</w:t>
      </w:r>
      <w:r w:rsidRPr="005636D9">
        <w:rPr>
          <w:rFonts w:ascii="Times New Roman" w:hAnsi="Times New Roman" w:cs="Times New Roman"/>
          <w:sz w:val="16"/>
          <w:szCs w:val="16"/>
          <w:lang w:eastAsia="en-US" w:bidi="en-US"/>
        </w:rPr>
        <w:t xml:space="preserve">:// </w:t>
      </w:r>
      <w:r w:rsidRPr="005636D9">
        <w:rPr>
          <w:rFonts w:ascii="Times New Roman" w:hAnsi="Times New Roman" w:cs="Times New Roman"/>
          <w:sz w:val="16"/>
          <w:szCs w:val="16"/>
          <w:lang w:val="en-US" w:eastAsia="en-US" w:bidi="en-US"/>
        </w:rPr>
        <w:t>docs</w:t>
      </w:r>
      <w:r w:rsidRPr="005636D9">
        <w:rPr>
          <w:rFonts w:ascii="Times New Roman" w:hAnsi="Times New Roman" w:cs="Times New Roman"/>
          <w:sz w:val="16"/>
          <w:szCs w:val="16"/>
          <w:lang w:eastAsia="en-US" w:bidi="en-US"/>
        </w:rPr>
        <w:t>.</w:t>
      </w:r>
      <w:r w:rsidRPr="005636D9">
        <w:rPr>
          <w:rFonts w:ascii="Times New Roman" w:hAnsi="Times New Roman" w:cs="Times New Roman"/>
          <w:sz w:val="16"/>
          <w:szCs w:val="16"/>
          <w:lang w:val="en-US" w:eastAsia="en-US" w:bidi="en-US"/>
        </w:rPr>
        <w:t>edu</w:t>
      </w:r>
      <w:r w:rsidRPr="005636D9">
        <w:rPr>
          <w:rFonts w:ascii="Times New Roman" w:hAnsi="Times New Roman" w:cs="Times New Roman"/>
          <w:sz w:val="16"/>
          <w:szCs w:val="16"/>
          <w:lang w:eastAsia="en-US" w:bidi="en-US"/>
        </w:rPr>
        <w:t>.</w:t>
      </w:r>
      <w:r w:rsidRPr="005636D9">
        <w:rPr>
          <w:rFonts w:ascii="Times New Roman" w:hAnsi="Times New Roman" w:cs="Times New Roman"/>
          <w:sz w:val="16"/>
          <w:szCs w:val="16"/>
          <w:lang w:val="en-US" w:eastAsia="en-US" w:bidi="en-US"/>
        </w:rPr>
        <w:t>gov</w:t>
      </w:r>
      <w:r w:rsidRPr="005636D9">
        <w:rPr>
          <w:rFonts w:ascii="Times New Roman" w:hAnsi="Times New Roman" w:cs="Times New Roman"/>
          <w:sz w:val="16"/>
          <w:szCs w:val="16"/>
          <w:lang w:eastAsia="en-US" w:bidi="en-US"/>
        </w:rPr>
        <w:t>.</w:t>
      </w:r>
      <w:r w:rsidRPr="005636D9">
        <w:rPr>
          <w:rFonts w:ascii="Times New Roman" w:hAnsi="Times New Roman" w:cs="Times New Roman"/>
          <w:sz w:val="16"/>
          <w:szCs w:val="16"/>
          <w:lang w:val="en-US" w:eastAsia="en-US" w:bidi="en-US"/>
        </w:rPr>
        <w:t>ru</w:t>
      </w:r>
      <w:r w:rsidRPr="005636D9">
        <w:rPr>
          <w:rFonts w:ascii="Times New Roman" w:hAnsi="Times New Roman" w:cs="Times New Roman"/>
          <w:sz w:val="16"/>
          <w:szCs w:val="16"/>
          <w:lang w:eastAsia="en-US" w:bidi="en-US"/>
        </w:rPr>
        <w:t>/</w:t>
      </w:r>
      <w:r w:rsidRPr="005636D9">
        <w:rPr>
          <w:rFonts w:ascii="Times New Roman" w:hAnsi="Times New Roman" w:cs="Times New Roman"/>
          <w:sz w:val="16"/>
          <w:szCs w:val="16"/>
          <w:lang w:val="en-US" w:eastAsia="en-US" w:bidi="en-US"/>
        </w:rPr>
        <w:t>document</w:t>
      </w:r>
      <w:r w:rsidRPr="005636D9">
        <w:rPr>
          <w:rFonts w:ascii="Times New Roman" w:hAnsi="Times New Roman" w:cs="Times New Roman"/>
          <w:sz w:val="16"/>
          <w:szCs w:val="16"/>
          <w:lang w:eastAsia="en-US" w:bidi="en-US"/>
        </w:rPr>
        <w:t>/9906056</w:t>
      </w:r>
      <w:r w:rsidRPr="005636D9">
        <w:rPr>
          <w:rFonts w:ascii="Times New Roman" w:hAnsi="Times New Roman" w:cs="Times New Roman"/>
          <w:sz w:val="16"/>
          <w:szCs w:val="16"/>
          <w:lang w:val="en-US" w:eastAsia="en-US" w:bidi="en-US"/>
        </w:rPr>
        <w:t>a</w:t>
      </w:r>
      <w:r w:rsidRPr="005636D9">
        <w:rPr>
          <w:rFonts w:ascii="Times New Roman" w:hAnsi="Times New Roman" w:cs="Times New Roman"/>
          <w:sz w:val="16"/>
          <w:szCs w:val="16"/>
          <w:lang w:eastAsia="en-US" w:bidi="en-US"/>
        </w:rPr>
        <w:t>57059</w:t>
      </w:r>
      <w:r w:rsidRPr="005636D9">
        <w:rPr>
          <w:rFonts w:ascii="Times New Roman" w:hAnsi="Times New Roman" w:cs="Times New Roman"/>
          <w:sz w:val="16"/>
          <w:szCs w:val="16"/>
          <w:lang w:val="en-US" w:eastAsia="en-US" w:bidi="en-US"/>
        </w:rPr>
        <w:t>c</w:t>
      </w:r>
      <w:r w:rsidRPr="005636D9">
        <w:rPr>
          <w:rFonts w:ascii="Times New Roman" w:hAnsi="Times New Roman" w:cs="Times New Roman"/>
          <w:sz w:val="16"/>
          <w:szCs w:val="16"/>
          <w:lang w:eastAsia="en-US" w:bidi="en-US"/>
        </w:rPr>
        <w:t>4266</w:t>
      </w:r>
      <w:r w:rsidRPr="005636D9">
        <w:rPr>
          <w:rFonts w:ascii="Times New Roman" w:hAnsi="Times New Roman" w:cs="Times New Roman"/>
          <w:sz w:val="16"/>
          <w:szCs w:val="16"/>
          <w:lang w:val="en-US" w:eastAsia="en-US" w:bidi="en-US"/>
        </w:rPr>
        <w:t>eaa</w:t>
      </w:r>
      <w:r w:rsidRPr="005636D9">
        <w:rPr>
          <w:rFonts w:ascii="Times New Roman" w:hAnsi="Times New Roman" w:cs="Times New Roman"/>
          <w:sz w:val="16"/>
          <w:szCs w:val="16"/>
          <w:lang w:eastAsia="en-US" w:bidi="en-US"/>
        </w:rPr>
        <w:t>78</w:t>
      </w:r>
      <w:r w:rsidRPr="005636D9">
        <w:rPr>
          <w:rFonts w:ascii="Times New Roman" w:hAnsi="Times New Roman" w:cs="Times New Roman"/>
          <w:sz w:val="16"/>
          <w:szCs w:val="16"/>
          <w:lang w:val="en-US" w:eastAsia="en-US" w:bidi="en-US"/>
        </w:rPr>
        <w:t>bff</w:t>
      </w:r>
      <w:r w:rsidRPr="005636D9">
        <w:rPr>
          <w:rFonts w:ascii="Times New Roman" w:hAnsi="Times New Roman" w:cs="Times New Roman"/>
          <w:sz w:val="16"/>
          <w:szCs w:val="16"/>
          <w:lang w:eastAsia="en-US" w:bidi="en-US"/>
        </w:rPr>
        <w:t>1</w:t>
      </w:r>
      <w:r w:rsidRPr="005636D9">
        <w:rPr>
          <w:rFonts w:ascii="Times New Roman" w:hAnsi="Times New Roman" w:cs="Times New Roman"/>
          <w:sz w:val="16"/>
          <w:szCs w:val="16"/>
          <w:lang w:val="en-US" w:eastAsia="en-US" w:bidi="en-US"/>
        </w:rPr>
        <w:t>f</w:t>
      </w:r>
      <w:r w:rsidRPr="005636D9">
        <w:rPr>
          <w:rFonts w:ascii="Times New Roman" w:hAnsi="Times New Roman" w:cs="Times New Roman"/>
          <w:sz w:val="16"/>
          <w:szCs w:val="16"/>
          <w:lang w:eastAsia="en-US" w:bidi="en-US"/>
        </w:rPr>
        <w:t>0</w:t>
      </w:r>
      <w:r w:rsidRPr="005636D9">
        <w:rPr>
          <w:rFonts w:ascii="Times New Roman" w:hAnsi="Times New Roman" w:cs="Times New Roman"/>
          <w:sz w:val="16"/>
          <w:szCs w:val="16"/>
          <w:lang w:val="en-US" w:eastAsia="en-US" w:bidi="en-US"/>
        </w:rPr>
        <w:t>bbe</w:t>
      </w:r>
    </w:p>
  </w:footnote>
  <w:footnote w:id="19">
    <w:p w14:paraId="02AA39A2"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 xml:space="preserve">О примерной программе воспитания / Апробация и внедрение примерной программы воспитания. Институт стратегий развития образования РАО. </w:t>
      </w:r>
      <w:hyperlink r:id="rId3" w:history="1">
        <w:r w:rsidRPr="005636D9">
          <w:rPr>
            <w:rFonts w:ascii="Times New Roman" w:hAnsi="Times New Roman" w:cs="Times New Roman"/>
            <w:sz w:val="16"/>
            <w:szCs w:val="16"/>
            <w:lang w:val="en-US" w:eastAsia="en-US" w:bidi="en-US"/>
          </w:rPr>
          <w:t>http</w:t>
        </w:r>
        <w:r w:rsidRPr="005636D9">
          <w:rPr>
            <w:rFonts w:ascii="Times New Roman" w:hAnsi="Times New Roman" w:cs="Times New Roman"/>
            <w:sz w:val="16"/>
            <w:szCs w:val="16"/>
            <w:lang w:eastAsia="en-US" w:bidi="en-US"/>
          </w:rPr>
          <w:t>://</w:t>
        </w:r>
        <w:r w:rsidRPr="005636D9">
          <w:rPr>
            <w:rFonts w:ascii="Times New Roman" w:hAnsi="Times New Roman" w:cs="Times New Roman"/>
            <w:sz w:val="16"/>
            <w:szCs w:val="16"/>
            <w:lang w:val="en-US" w:eastAsia="en-US" w:bidi="en-US"/>
          </w:rPr>
          <w:t>form</w:t>
        </w:r>
        <w:r w:rsidRPr="005636D9">
          <w:rPr>
            <w:rFonts w:ascii="Times New Roman" w:hAnsi="Times New Roman" w:cs="Times New Roman"/>
            <w:sz w:val="16"/>
            <w:szCs w:val="16"/>
            <w:lang w:eastAsia="en-US" w:bidi="en-US"/>
          </w:rPr>
          <w:t>.</w:t>
        </w:r>
        <w:r w:rsidRPr="005636D9">
          <w:rPr>
            <w:rFonts w:ascii="Times New Roman" w:hAnsi="Times New Roman" w:cs="Times New Roman"/>
            <w:sz w:val="16"/>
            <w:szCs w:val="16"/>
            <w:lang w:val="en-US" w:eastAsia="en-US" w:bidi="en-US"/>
          </w:rPr>
          <w:t>instrao</w:t>
        </w:r>
        <w:r w:rsidRPr="005636D9">
          <w:rPr>
            <w:rFonts w:ascii="Times New Roman" w:hAnsi="Times New Roman" w:cs="Times New Roman"/>
            <w:sz w:val="16"/>
            <w:szCs w:val="16"/>
            <w:lang w:eastAsia="en-US" w:bidi="en-US"/>
          </w:rPr>
          <w:t>.</w:t>
        </w:r>
        <w:r w:rsidRPr="005636D9">
          <w:rPr>
            <w:rFonts w:ascii="Times New Roman" w:hAnsi="Times New Roman" w:cs="Times New Roman"/>
            <w:sz w:val="16"/>
            <w:szCs w:val="16"/>
            <w:lang w:val="en-US" w:eastAsia="en-US" w:bidi="en-US"/>
          </w:rPr>
          <w:t>ru</w:t>
        </w:r>
      </w:hyperlink>
    </w:p>
  </w:footnote>
  <w:footnote w:id="20">
    <w:p w14:paraId="5771AAAE"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Далее в примерной программе предметные результаты конкрети</w:t>
      </w:r>
      <w:r w:rsidRPr="005636D9">
        <w:rPr>
          <w:rFonts w:ascii="Times New Roman" w:hAnsi="Times New Roman" w:cs="Times New Roman"/>
          <w:sz w:val="16"/>
          <w:szCs w:val="16"/>
        </w:rPr>
        <w:softHyphen/>
        <w:t>зируются по годам обучения. В разделе программы «Тематическое планирование» каждый из предметных результатов содержит но</w:t>
      </w:r>
      <w:r w:rsidRPr="005636D9">
        <w:rPr>
          <w:rFonts w:ascii="Times New Roman" w:hAnsi="Times New Roman" w:cs="Times New Roman"/>
          <w:sz w:val="16"/>
          <w:szCs w:val="16"/>
        </w:rPr>
        <w:softHyphen/>
        <w:t>мер конкретизируемого обобщённого результата, представленного в данном перечне.</w:t>
      </w:r>
    </w:p>
  </w:footnote>
  <w:footnote w:id="21">
    <w:p w14:paraId="3EADC335"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Курсивом в содержании программы выделяется материал, который не является обязательным при изучении и не входит в содержание промежуточной или итоговой аттестации по предмету.</w:t>
      </w:r>
    </w:p>
  </w:footnote>
  <w:footnote w:id="22">
    <w:p w14:paraId="2B26AB9C"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Анализ результатов фенологических наблюдений и наблюдений за погодой осуществляется в конце учебного года.</w:t>
      </w:r>
    </w:p>
  </w:footnote>
  <w:footnote w:id="23">
    <w:p w14:paraId="059253F8"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hAnsi="Times New Roman" w:cs="Times New Roman"/>
          <w:sz w:val="16"/>
          <w:szCs w:val="16"/>
          <w:vertAlign w:val="superscript"/>
        </w:rPr>
        <w:footnoteRef/>
      </w:r>
      <w:r w:rsidRPr="005636D9">
        <w:rPr>
          <w:rFonts w:ascii="Times New Roman" w:hAnsi="Times New Roman" w:cs="Times New Roman"/>
          <w:sz w:val="16"/>
          <w:szCs w:val="16"/>
        </w:rPr>
        <w:t xml:space="preserve"> МС — элементы содержания, включающие межпредметные связи,</w:t>
      </w:r>
      <w:r w:rsidRPr="005636D9">
        <w:rPr>
          <w:rFonts w:ascii="Times New Roman" w:hAnsi="Times New Roman" w:cs="Times New Roman"/>
          <w:sz w:val="16"/>
          <w:szCs w:val="16"/>
        </w:rPr>
        <w:br/>
        <w:t>которые подробнее раскрыты в тематическом планировании.</w:t>
      </w:r>
    </w:p>
  </w:footnote>
  <w:footnote w:id="24">
    <w:p w14:paraId="59AC11D5"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hAnsi="Times New Roman" w:cs="Times New Roman"/>
          <w:sz w:val="16"/>
          <w:szCs w:val="16"/>
          <w:vertAlign w:val="superscript"/>
        </w:rPr>
        <w:footnoteRef/>
      </w:r>
      <w:r w:rsidRPr="005636D9">
        <w:rPr>
          <w:rFonts w:ascii="Times New Roman" w:hAnsi="Times New Roman" w:cs="Times New Roman"/>
          <w:sz w:val="16"/>
          <w:szCs w:val="16"/>
        </w:rPr>
        <w:t xml:space="preserve"> Здесь и далее приводится расширенный перечень лабораторных ра</w:t>
      </w:r>
      <w:r w:rsidRPr="005636D9">
        <w:rPr>
          <w:rFonts w:ascii="Times New Roman" w:hAnsi="Times New Roman" w:cs="Times New Roman"/>
          <w:sz w:val="16"/>
          <w:szCs w:val="16"/>
        </w:rPr>
        <w:softHyphen/>
        <w:t>бот и опытов, из которого учитель делает выбор по своему усмотре</w:t>
      </w:r>
      <w:r w:rsidRPr="005636D9">
        <w:rPr>
          <w:rFonts w:ascii="Times New Roman" w:hAnsi="Times New Roman" w:cs="Times New Roman"/>
          <w:sz w:val="16"/>
          <w:szCs w:val="16"/>
        </w:rPr>
        <w:softHyphen/>
        <w:t>нию и с учётом списка экспериментальных заданий, предлагаемых в рамках ОГЭ по физике.</w:t>
      </w:r>
    </w:p>
  </w:footnote>
  <w:footnote w:id="25">
    <w:p w14:paraId="3934EFD2"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Здесь и далее приводится расширенный перечень лабораторных и практических работ, из которых учитель делает выбор по своему усмотрению.</w:t>
      </w:r>
    </w:p>
  </w:footnote>
  <w:footnote w:id="26">
    <w:p w14:paraId="3EE12428"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Курсивом обозначен учебный материал, который изучается, но не выносится на промежуточную и итоговую аттестацию.</w:t>
      </w:r>
    </w:p>
  </w:footnote>
  <w:footnote w:id="27">
    <w:p w14:paraId="5E34D657" w14:textId="77777777" w:rsidR="00B31C55" w:rsidRDefault="00B31C55" w:rsidP="00DC36EB">
      <w:pPr>
        <w:pStyle w:val="a4"/>
        <w:spacing w:line="240" w:lineRule="auto"/>
        <w:ind w:left="284" w:firstLine="0"/>
        <w:rPr>
          <w:rFonts w:ascii="Times New Roman" w:hAnsi="Times New Roman" w:cs="Times New Roman"/>
          <w:sz w:val="16"/>
          <w:szCs w:val="16"/>
        </w:rPr>
      </w:pPr>
      <w:r w:rsidRPr="005636D9">
        <w:rPr>
          <w:rFonts w:ascii="Times New Roman" w:hAnsi="Times New Roman" w:cs="Times New Roman"/>
          <w:sz w:val="16"/>
          <w:szCs w:val="16"/>
          <w:vertAlign w:val="superscript"/>
        </w:rPr>
        <w:footnoteRef/>
      </w:r>
      <w:r w:rsidRPr="005636D9">
        <w:rPr>
          <w:rFonts w:ascii="Times New Roman" w:hAnsi="Times New Roman" w:cs="Times New Roman"/>
          <w:sz w:val="16"/>
          <w:szCs w:val="16"/>
        </w:rPr>
        <w:t xml:space="preserve"> Изучение тематических блоков данного модуля в календарном планировании целесообразно соотносить с изучением модуля «Музыка моего края», устанавливая смысловые арки, сопоставляя и сравнивая музыкальный материал данных разделов программы между собой.</w:t>
      </w:r>
    </w:p>
    <w:p w14:paraId="2C0FB035" w14:textId="77777777" w:rsidR="00B31C55" w:rsidRPr="005636D9" w:rsidRDefault="00B31C55" w:rsidP="00DC36EB">
      <w:pPr>
        <w:pStyle w:val="a4"/>
        <w:ind w:left="284" w:firstLine="0"/>
        <w:rPr>
          <w:rFonts w:ascii="Times New Roman" w:hAnsi="Times New Roman" w:cs="Times New Roman"/>
          <w:sz w:val="16"/>
          <w:szCs w:val="16"/>
        </w:rPr>
      </w:pPr>
      <w:r w:rsidRPr="00DC36EB">
        <w:rPr>
          <w:rFonts w:ascii="Times New Roman" w:hAnsi="Times New Roman" w:cs="Times New Roman"/>
          <w:sz w:val="16"/>
          <w:szCs w:val="16"/>
          <w:vertAlign w:val="superscript"/>
        </w:rPr>
        <w:t>2</w:t>
      </w:r>
      <w:r>
        <w:rPr>
          <w:rFonts w:ascii="Times New Roman" w:hAnsi="Times New Roman" w:cs="Times New Roman"/>
          <w:sz w:val="16"/>
          <w:szCs w:val="16"/>
        </w:rPr>
        <w:t xml:space="preserve"> </w:t>
      </w:r>
      <w:r w:rsidRPr="00DC36EB">
        <w:rPr>
          <w:rFonts w:ascii="Times New Roman" w:hAnsi="Times New Roman" w:cs="Times New Roman"/>
          <w:sz w:val="16"/>
          <w:szCs w:val="16"/>
        </w:rPr>
        <w:t>При изучении данного тематического материала рекомендуется выбрать не менее трёх региональных</w:t>
      </w:r>
      <w:r>
        <w:rPr>
          <w:rFonts w:ascii="Times New Roman" w:hAnsi="Times New Roman" w:cs="Times New Roman"/>
          <w:sz w:val="16"/>
          <w:szCs w:val="16"/>
        </w:rPr>
        <w:t xml:space="preserve"> </w:t>
      </w:r>
      <w:r w:rsidRPr="00DC36EB">
        <w:rPr>
          <w:rFonts w:ascii="Times New Roman" w:hAnsi="Times New Roman" w:cs="Times New Roman"/>
          <w:sz w:val="16"/>
          <w:szCs w:val="16"/>
        </w:rPr>
        <w:t>традиций. Одна из которых — музыка ближайших соседей (например, для обучающихся Нижегородской</w:t>
      </w:r>
      <w:r>
        <w:rPr>
          <w:rFonts w:ascii="Times New Roman" w:hAnsi="Times New Roman" w:cs="Times New Roman"/>
          <w:sz w:val="16"/>
          <w:szCs w:val="16"/>
        </w:rPr>
        <w:t xml:space="preserve"> </w:t>
      </w:r>
      <w:r w:rsidRPr="00DC36EB">
        <w:rPr>
          <w:rFonts w:ascii="Times New Roman" w:hAnsi="Times New Roman" w:cs="Times New Roman"/>
          <w:sz w:val="16"/>
          <w:szCs w:val="16"/>
        </w:rPr>
        <w:t>области — чувашский или марийский фольклор, для обучающихся Краснодарского края — музыка</w:t>
      </w:r>
      <w:r>
        <w:rPr>
          <w:rFonts w:ascii="Times New Roman" w:hAnsi="Times New Roman" w:cs="Times New Roman"/>
          <w:sz w:val="16"/>
          <w:szCs w:val="16"/>
        </w:rPr>
        <w:t xml:space="preserve"> </w:t>
      </w:r>
      <w:r w:rsidRPr="00DC36EB">
        <w:rPr>
          <w:rFonts w:ascii="Times New Roman" w:hAnsi="Times New Roman" w:cs="Times New Roman"/>
          <w:sz w:val="16"/>
          <w:szCs w:val="16"/>
        </w:rPr>
        <w:t>Адыгеи и т. д.). Две другие культурные традиции желательно выбрать среди более удалённых</w:t>
      </w:r>
      <w:r>
        <w:rPr>
          <w:rFonts w:ascii="Times New Roman" w:hAnsi="Times New Roman" w:cs="Times New Roman"/>
          <w:sz w:val="16"/>
          <w:szCs w:val="16"/>
        </w:rPr>
        <w:t xml:space="preserve"> </w:t>
      </w:r>
      <w:r w:rsidRPr="00DC36EB">
        <w:rPr>
          <w:rFonts w:ascii="Times New Roman" w:hAnsi="Times New Roman" w:cs="Times New Roman"/>
          <w:sz w:val="16"/>
          <w:szCs w:val="16"/>
        </w:rPr>
        <w:t>географически, а также по принципу контраста мелодико-ритмических особенностей. Для обучающихся</w:t>
      </w:r>
      <w:r>
        <w:rPr>
          <w:rFonts w:ascii="Times New Roman" w:hAnsi="Times New Roman" w:cs="Times New Roman"/>
          <w:sz w:val="16"/>
          <w:szCs w:val="16"/>
        </w:rPr>
        <w:t xml:space="preserve"> </w:t>
      </w:r>
      <w:r w:rsidRPr="00DC36EB">
        <w:rPr>
          <w:rFonts w:ascii="Times New Roman" w:hAnsi="Times New Roman" w:cs="Times New Roman"/>
          <w:sz w:val="16"/>
          <w:szCs w:val="16"/>
        </w:rPr>
        <w:t>республик Российской Федерации среди культурных традиций обязательно должна быть представлена</w:t>
      </w:r>
      <w:r>
        <w:rPr>
          <w:rFonts w:ascii="Times New Roman" w:hAnsi="Times New Roman" w:cs="Times New Roman"/>
          <w:sz w:val="16"/>
          <w:szCs w:val="16"/>
        </w:rPr>
        <w:t xml:space="preserve"> </w:t>
      </w:r>
      <w:r w:rsidRPr="00DC36EB">
        <w:rPr>
          <w:rFonts w:ascii="Times New Roman" w:hAnsi="Times New Roman" w:cs="Times New Roman"/>
          <w:sz w:val="16"/>
          <w:szCs w:val="16"/>
        </w:rPr>
        <w:t>русская народная музыка.</w:t>
      </w:r>
    </w:p>
  </w:footnote>
  <w:footnote w:id="28">
    <w:p w14:paraId="70E7AA9B" w14:textId="77777777" w:rsidR="00B31C55" w:rsidRDefault="00B31C55" w:rsidP="007F450A">
      <w:pPr>
        <w:pStyle w:val="a4"/>
        <w:spacing w:line="240" w:lineRule="auto"/>
        <w:ind w:left="426" w:firstLine="0"/>
        <w:rPr>
          <w:rFonts w:ascii="Times New Roman" w:hAnsi="Times New Roman" w:cs="Times New Roman"/>
          <w:sz w:val="16"/>
          <w:szCs w:val="16"/>
        </w:rPr>
      </w:pPr>
      <w:r w:rsidRPr="005636D9">
        <w:rPr>
          <w:rFonts w:ascii="Times New Roman" w:hAnsi="Times New Roman" w:cs="Times New Roman"/>
          <w:sz w:val="16"/>
          <w:szCs w:val="16"/>
          <w:vertAlign w:val="superscript"/>
        </w:rPr>
        <w:footnoteRef/>
      </w:r>
      <w:r w:rsidRPr="005636D9">
        <w:rPr>
          <w:rFonts w:ascii="Times New Roman" w:hAnsi="Times New Roman" w:cs="Times New Roman"/>
          <w:sz w:val="16"/>
          <w:szCs w:val="16"/>
        </w:rPr>
        <w:t xml:space="preserve">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14:paraId="0288F5D9" w14:textId="77777777" w:rsidR="00B31C55" w:rsidRPr="005636D9" w:rsidRDefault="00B31C55" w:rsidP="007F450A">
      <w:pPr>
        <w:pStyle w:val="a4"/>
        <w:spacing w:line="240" w:lineRule="auto"/>
        <w:ind w:left="426" w:firstLine="0"/>
        <w:rPr>
          <w:rFonts w:ascii="Times New Roman" w:hAnsi="Times New Roman" w:cs="Times New Roman"/>
          <w:sz w:val="16"/>
          <w:szCs w:val="16"/>
        </w:rPr>
      </w:pPr>
      <w:r w:rsidRPr="007F450A">
        <w:rPr>
          <w:rFonts w:ascii="Times New Roman" w:hAnsi="Times New Roman" w:cs="Times New Roman"/>
          <w:sz w:val="16"/>
          <w:szCs w:val="16"/>
          <w:vertAlign w:val="superscript"/>
        </w:rPr>
        <w:t xml:space="preserve">2 </w:t>
      </w:r>
      <w:r w:rsidRPr="007F450A">
        <w:rPr>
          <w:rFonts w:ascii="Times New Roman" w:hAnsi="Times New Roman" w:cs="Times New Roman"/>
          <w:sz w:val="16"/>
          <w:szCs w:val="16"/>
        </w:rPr>
        <w:t>Для изучения данной темы рекомендуется выбрать не менее 2—3 национальных культур из следующего</w:t>
      </w:r>
      <w:r>
        <w:rPr>
          <w:rFonts w:ascii="Times New Roman" w:hAnsi="Times New Roman" w:cs="Times New Roman"/>
          <w:sz w:val="16"/>
          <w:szCs w:val="16"/>
        </w:rPr>
        <w:t xml:space="preserve"> </w:t>
      </w:r>
      <w:r w:rsidRPr="007F450A">
        <w:rPr>
          <w:rFonts w:ascii="Times New Roman" w:hAnsi="Times New Roman" w:cs="Times New Roman"/>
          <w:sz w:val="16"/>
          <w:szCs w:val="16"/>
        </w:rPr>
        <w:t>списка: английский, австрийский, немецкий, французский, итальянск</w:t>
      </w:r>
      <w:r>
        <w:rPr>
          <w:rFonts w:ascii="Times New Roman" w:hAnsi="Times New Roman" w:cs="Times New Roman"/>
          <w:sz w:val="16"/>
          <w:szCs w:val="16"/>
        </w:rPr>
        <w:t>ий, испанский, польский, норвеж</w:t>
      </w:r>
      <w:r w:rsidRPr="007F450A">
        <w:rPr>
          <w:rFonts w:ascii="Times New Roman" w:hAnsi="Times New Roman" w:cs="Times New Roman"/>
          <w:sz w:val="16"/>
          <w:szCs w:val="16"/>
        </w:rPr>
        <w:t xml:space="preserve">ский, венгерский фольклор. Каждая выбранная национальная культура должна быть </w:t>
      </w:r>
      <w:r>
        <w:rPr>
          <w:rFonts w:ascii="Times New Roman" w:hAnsi="Times New Roman" w:cs="Times New Roman"/>
          <w:sz w:val="16"/>
          <w:szCs w:val="16"/>
        </w:rPr>
        <w:t>представлена не ме</w:t>
      </w:r>
      <w:r w:rsidRPr="007F450A">
        <w:rPr>
          <w:rFonts w:ascii="Times New Roman" w:hAnsi="Times New Roman" w:cs="Times New Roman"/>
          <w:sz w:val="16"/>
          <w:szCs w:val="16"/>
        </w:rPr>
        <w:t>нее чем двумя наиболее яркими явлениями. В том числе, но не исключительно — образцами типичных</w:t>
      </w:r>
      <w:r>
        <w:rPr>
          <w:rFonts w:ascii="Times New Roman" w:hAnsi="Times New Roman" w:cs="Times New Roman"/>
          <w:sz w:val="16"/>
          <w:szCs w:val="16"/>
        </w:rPr>
        <w:t xml:space="preserve"> </w:t>
      </w:r>
      <w:r w:rsidRPr="007F450A">
        <w:rPr>
          <w:rFonts w:ascii="Times New Roman" w:hAnsi="Times New Roman" w:cs="Times New Roman"/>
          <w:sz w:val="16"/>
          <w:szCs w:val="16"/>
        </w:rPr>
        <w:t>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и т. д.).</w:t>
      </w:r>
    </w:p>
  </w:footnote>
  <w:footnote w:id="29">
    <w:p w14:paraId="5B4C2AEC"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hAnsi="Times New Roman" w:cs="Times New Roman"/>
          <w:sz w:val="16"/>
          <w:szCs w:val="16"/>
          <w:vertAlign w:val="superscript"/>
        </w:rPr>
        <w:footnoteRef/>
      </w:r>
      <w:r w:rsidRPr="005636D9">
        <w:rPr>
          <w:rFonts w:ascii="Times New Roman" w:hAnsi="Times New Roman" w:cs="Times New Roman"/>
          <w:sz w:val="16"/>
          <w:szCs w:val="16"/>
        </w:rPr>
        <w:t xml:space="preserve"> Изучение тематических блоков данного модуля строится по принципу сопоставления значительных явле</w:t>
      </w:r>
      <w:r w:rsidRPr="005636D9">
        <w:rPr>
          <w:rFonts w:ascii="Times New Roman" w:hAnsi="Times New Roman" w:cs="Times New Roman"/>
          <w:sz w:val="16"/>
          <w:szCs w:val="16"/>
        </w:rPr>
        <w:softHyphen/>
        <w:t>ний, стилей, образов на примере творчества крупнейших композиторов Западной Европы. Однако биогра</w:t>
      </w:r>
      <w:r w:rsidRPr="005636D9">
        <w:rPr>
          <w:rFonts w:ascii="Times New Roman" w:hAnsi="Times New Roman" w:cs="Times New Roman"/>
          <w:sz w:val="16"/>
          <w:szCs w:val="16"/>
        </w:rPr>
        <w:softHyphen/>
        <w:t>фические сведения из жизни композиторов предполагаются к использованию лишь в качестве контекста и не должны подменять собой освоение, постижение смысла самих музыкальных произведений.</w:t>
      </w:r>
    </w:p>
    <w:p w14:paraId="14177635"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hAnsi="Times New Roman" w:cs="Times New Roman"/>
          <w:sz w:val="16"/>
          <w:szCs w:val="16"/>
        </w:rPr>
        <w:t>В календарном планировании данный модуль целесообразно соотносить с изучением модуля «Музыка на</w:t>
      </w:r>
      <w:r w:rsidRPr="005636D9">
        <w:rPr>
          <w:rFonts w:ascii="Times New Roman" w:hAnsi="Times New Roman" w:cs="Times New Roman"/>
          <w:sz w:val="16"/>
          <w:szCs w:val="16"/>
        </w:rPr>
        <w:softHyphen/>
        <w:t>родов мира», переходя от фольклора той или иной страны к творчеству профессиональных композито</w:t>
      </w:r>
      <w:r w:rsidRPr="005636D9">
        <w:rPr>
          <w:rFonts w:ascii="Times New Roman" w:hAnsi="Times New Roman" w:cs="Times New Roman"/>
          <w:sz w:val="16"/>
          <w:szCs w:val="16"/>
        </w:rPr>
        <w:softHyphen/>
        <w:t>ров, в котором изученная национальная традиция получила продолжение и развитие.</w:t>
      </w:r>
    </w:p>
  </w:footnote>
  <w:footnote w:id="30">
    <w:p w14:paraId="631E8AE5" w14:textId="77777777" w:rsidR="00B31C55" w:rsidRDefault="00B31C55" w:rsidP="00EC7AE6">
      <w:pPr>
        <w:pStyle w:val="a4"/>
        <w:spacing w:line="240" w:lineRule="auto"/>
        <w:ind w:left="284" w:firstLine="0"/>
        <w:rPr>
          <w:rFonts w:ascii="Times New Roman" w:hAnsi="Times New Roman" w:cs="Times New Roman"/>
          <w:sz w:val="16"/>
          <w:szCs w:val="16"/>
        </w:rPr>
      </w:pPr>
      <w:r w:rsidRPr="005636D9">
        <w:rPr>
          <w:rFonts w:ascii="Times New Roman" w:hAnsi="Times New Roman" w:cs="Times New Roman"/>
          <w:sz w:val="16"/>
          <w:szCs w:val="16"/>
          <w:vertAlign w:val="superscript"/>
        </w:rPr>
        <w:footnoteRef/>
      </w:r>
      <w:r w:rsidRPr="005636D9">
        <w:rPr>
          <w:rFonts w:ascii="Times New Roman" w:hAnsi="Times New Roman" w:cs="Times New Roman"/>
          <w:sz w:val="16"/>
          <w:szCs w:val="16"/>
        </w:rPr>
        <w:t xml:space="preserve"> Изучение тематических блоков данного модуля перекликается с модулями «Европейская классическая музыка» и «Русская классическая музыка». В календарном планировании допускается сочетание, сращивание его тематических блоков с логикой изучения творческого наследия великих композиторов, таких как И. С. Бах, В. А. Моцарт, П. И. Чайковский, С. В. Рахманинов и др.</w:t>
      </w:r>
    </w:p>
    <w:p w14:paraId="25C36383" w14:textId="77777777" w:rsidR="00B31C55" w:rsidRPr="005636D9" w:rsidRDefault="00B31C55" w:rsidP="00EC7AE6">
      <w:pPr>
        <w:pStyle w:val="a4"/>
        <w:spacing w:line="240" w:lineRule="auto"/>
        <w:ind w:left="284" w:firstLine="0"/>
        <w:rPr>
          <w:rFonts w:ascii="Times New Roman" w:hAnsi="Times New Roman" w:cs="Times New Roman"/>
          <w:sz w:val="16"/>
          <w:szCs w:val="16"/>
        </w:rPr>
      </w:pPr>
      <w:r w:rsidRPr="00EC7AE6">
        <w:rPr>
          <w:rFonts w:ascii="Times New Roman" w:hAnsi="Times New Roman" w:cs="Times New Roman"/>
          <w:sz w:val="16"/>
          <w:szCs w:val="16"/>
          <w:vertAlign w:val="superscript"/>
        </w:rPr>
        <w:t>2</w:t>
      </w:r>
      <w:r>
        <w:rPr>
          <w:rFonts w:ascii="Times New Roman" w:hAnsi="Times New Roman" w:cs="Times New Roman"/>
          <w:sz w:val="16"/>
          <w:szCs w:val="16"/>
        </w:rPr>
        <w:t xml:space="preserve"> </w:t>
      </w:r>
      <w:r w:rsidRPr="00EC7AE6">
        <w:rPr>
          <w:rFonts w:ascii="Times New Roman" w:hAnsi="Times New Roman" w:cs="Times New Roman"/>
          <w:sz w:val="16"/>
          <w:szCs w:val="16"/>
        </w:rPr>
        <w:t>Уточнение различий между музыкой католической и протестантской це</w:t>
      </w:r>
      <w:r>
        <w:rPr>
          <w:rFonts w:ascii="Times New Roman" w:hAnsi="Times New Roman" w:cs="Times New Roman"/>
          <w:sz w:val="16"/>
          <w:szCs w:val="16"/>
        </w:rPr>
        <w:t>ркви зависит от уровня подготов</w:t>
      </w:r>
      <w:r w:rsidRPr="00EC7AE6">
        <w:rPr>
          <w:rFonts w:ascii="Times New Roman" w:hAnsi="Times New Roman" w:cs="Times New Roman"/>
          <w:sz w:val="16"/>
          <w:szCs w:val="16"/>
        </w:rPr>
        <w:t>ки обучающихся (как по музыке, так и по ОРКСЭ) и может быть раскрыто позднее или факультативно</w:t>
      </w:r>
      <w:r>
        <w:rPr>
          <w:rFonts w:ascii="Times New Roman" w:hAnsi="Times New Roman" w:cs="Times New Roman"/>
          <w:sz w:val="16"/>
          <w:szCs w:val="16"/>
        </w:rPr>
        <w:t xml:space="preserve"> </w:t>
      </w:r>
      <w:r w:rsidRPr="00EC7AE6">
        <w:rPr>
          <w:rFonts w:ascii="Times New Roman" w:hAnsi="Times New Roman" w:cs="Times New Roman"/>
          <w:sz w:val="16"/>
          <w:szCs w:val="16"/>
        </w:rPr>
        <w:t>по усмотрению учителя. Также на усмотрение учителя данный перечень может быть дополнен образцами</w:t>
      </w:r>
      <w:r>
        <w:rPr>
          <w:rFonts w:ascii="Times New Roman" w:hAnsi="Times New Roman" w:cs="Times New Roman"/>
          <w:sz w:val="16"/>
          <w:szCs w:val="16"/>
        </w:rPr>
        <w:t xml:space="preserve"> </w:t>
      </w:r>
      <w:r w:rsidRPr="00EC7AE6">
        <w:rPr>
          <w:rFonts w:ascii="Times New Roman" w:hAnsi="Times New Roman" w:cs="Times New Roman"/>
          <w:sz w:val="16"/>
          <w:szCs w:val="16"/>
        </w:rPr>
        <w:t>исламской, буддийской культуры, иудаизма в зависимости от особенностей конкретного учебного заведения и религиозных верований, распространённых в данном регионе.</w:t>
      </w:r>
    </w:p>
  </w:footnote>
  <w:footnote w:id="31">
    <w:p w14:paraId="53CD56C8"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hAnsi="Times New Roman" w:cs="Times New Roman"/>
          <w:sz w:val="16"/>
          <w:szCs w:val="16"/>
          <w:vertAlign w:val="superscript"/>
        </w:rPr>
        <w:footnoteRef/>
      </w:r>
      <w:r w:rsidRPr="005636D9">
        <w:rPr>
          <w:rFonts w:ascii="Times New Roman" w:hAnsi="Times New Roman" w:cs="Times New Roman"/>
          <w:sz w:val="16"/>
          <w:szCs w:val="16"/>
        </w:rPr>
        <w:t xml:space="preserve"> На выбор учителя. Например: Испания, Китай, Индия или: Франция, США, Япония и т. п. — не менее трёх национальных культур, значимых в мировом масштабе.</w:t>
      </w:r>
    </w:p>
  </w:footnote>
  <w:footnote w:id="32">
    <w:p w14:paraId="0787075C"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Принцип «двойного вхождения» был сформулирован и обоснован выдающимся педагогом, академиком РАО В. С. Ледневым.</w:t>
      </w:r>
    </w:p>
  </w:footnote>
  <w:footnote w:id="33">
    <w:p w14:paraId="6231F996"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Arial" w:hAnsi="Times New Roman" w:cs="Times New Roman"/>
          <w:color w:val="000000"/>
          <w:sz w:val="16"/>
          <w:szCs w:val="16"/>
          <w:vertAlign w:val="superscript"/>
        </w:rPr>
        <w:footnoteRef/>
      </w:r>
      <w:r w:rsidRPr="005636D9">
        <w:rPr>
          <w:rFonts w:ascii="Times New Roman" w:eastAsia="Arial" w:hAnsi="Times New Roman" w:cs="Times New Roman"/>
          <w:color w:val="000000"/>
          <w:sz w:val="16"/>
          <w:szCs w:val="16"/>
        </w:rPr>
        <w:t xml:space="preserve"> </w:t>
      </w:r>
      <w:r w:rsidRPr="005636D9">
        <w:rPr>
          <w:rFonts w:ascii="Times New Roman" w:hAnsi="Times New Roman" w:cs="Times New Roman"/>
          <w:color w:val="000000"/>
          <w:sz w:val="16"/>
          <w:szCs w:val="16"/>
        </w:rPr>
        <w:t>С учетом климатических условий лыжная подготовка может быть за</w:t>
      </w:r>
      <w:r w:rsidRPr="005636D9">
        <w:rPr>
          <w:rFonts w:ascii="Times New Roman" w:hAnsi="Times New Roman" w:cs="Times New Roman"/>
          <w:color w:val="000000"/>
          <w:sz w:val="16"/>
          <w:szCs w:val="16"/>
        </w:rPr>
        <w:softHyphen/>
        <w:t>менена либо другим зимним видом спорта, либо видом спорта из Пе</w:t>
      </w:r>
      <w:r w:rsidRPr="005636D9">
        <w:rPr>
          <w:rFonts w:ascii="Times New Roman" w:hAnsi="Times New Roman" w:cs="Times New Roman"/>
          <w:color w:val="000000"/>
          <w:sz w:val="16"/>
          <w:szCs w:val="16"/>
        </w:rPr>
        <w:softHyphen/>
        <w:t>речня Примерных модульных программ по физической культуре, ре</w:t>
      </w:r>
      <w:r w:rsidRPr="005636D9">
        <w:rPr>
          <w:rFonts w:ascii="Times New Roman" w:hAnsi="Times New Roman" w:cs="Times New Roman"/>
          <w:color w:val="000000"/>
          <w:sz w:val="16"/>
          <w:szCs w:val="16"/>
        </w:rPr>
        <w:softHyphen/>
        <w:t>комендованных Министерством просвещением Российской Федерации</w:t>
      </w:r>
    </w:p>
  </w:footnote>
  <w:footnote w:id="34">
    <w:p w14:paraId="3240CCEE"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Arial" w:hAnsi="Times New Roman" w:cs="Times New Roman"/>
          <w:color w:val="000000"/>
          <w:sz w:val="16"/>
          <w:szCs w:val="16"/>
          <w:vertAlign w:val="superscript"/>
        </w:rPr>
        <w:footnoteRef/>
      </w:r>
      <w:r w:rsidRPr="005636D9">
        <w:rPr>
          <w:rFonts w:ascii="Times New Roman" w:eastAsia="Arial" w:hAnsi="Times New Roman" w:cs="Times New Roman"/>
          <w:color w:val="000000"/>
          <w:sz w:val="16"/>
          <w:szCs w:val="16"/>
        </w:rPr>
        <w:t xml:space="preserve"> </w:t>
      </w:r>
      <w:r w:rsidRPr="005636D9">
        <w:rPr>
          <w:rFonts w:ascii="Times New Roman" w:hAnsi="Times New Roman" w:cs="Times New Roman"/>
          <w:color w:val="000000"/>
          <w:sz w:val="16"/>
          <w:szCs w:val="16"/>
        </w:rPr>
        <w:t>При реализации рабочей программы следует учитывать необходи</w:t>
      </w:r>
      <w:r w:rsidRPr="005636D9">
        <w:rPr>
          <w:rFonts w:ascii="Times New Roman" w:hAnsi="Times New Roman" w:cs="Times New Roman"/>
          <w:color w:val="000000"/>
          <w:sz w:val="16"/>
          <w:szCs w:val="16"/>
        </w:rPr>
        <w:softHyphen/>
        <w:t>мость дифференцированного подхода в организации занятий с учё</w:t>
      </w:r>
      <w:r w:rsidRPr="005636D9">
        <w:rPr>
          <w:rFonts w:ascii="Times New Roman" w:hAnsi="Times New Roman" w:cs="Times New Roman"/>
          <w:color w:val="000000"/>
          <w:sz w:val="16"/>
          <w:szCs w:val="16"/>
        </w:rPr>
        <w:softHyphen/>
        <w:t>том состояния здоровья обучающихся (лечебной физкультуры).</w:t>
      </w:r>
    </w:p>
  </w:footnote>
  <w:footnote w:id="35">
    <w:p w14:paraId="7B028D57"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При отсутствии сетевого взаимодействия с другими организациями при реализации основной образовательной программы данная ин</w:t>
      </w:r>
      <w:r w:rsidRPr="005636D9">
        <w:rPr>
          <w:rFonts w:ascii="Times New Roman" w:hAnsi="Times New Roman" w:cs="Times New Roman"/>
          <w:sz w:val="16"/>
          <w:szCs w:val="16"/>
        </w:rPr>
        <w:softHyphen/>
        <w:t>формация исключается из основной образовательной программы.</w:t>
      </w:r>
    </w:p>
  </w:footnote>
  <w:footnote w:id="36">
    <w:p w14:paraId="2BF53C5E"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Федеральный закон «Об информации, информационных технологи</w:t>
      </w:r>
      <w:r w:rsidRPr="005636D9">
        <w:rPr>
          <w:rFonts w:ascii="Times New Roman" w:hAnsi="Times New Roman" w:cs="Times New Roman"/>
          <w:sz w:val="16"/>
          <w:szCs w:val="16"/>
        </w:rPr>
        <w:softHyphen/>
        <w:t xml:space="preserve">ях и о защите информации» от 27.07.2006 </w:t>
      </w:r>
      <w:r w:rsidRPr="005636D9">
        <w:rPr>
          <w:rFonts w:ascii="Times New Roman" w:hAnsi="Times New Roman" w:cs="Times New Roman"/>
          <w:sz w:val="16"/>
          <w:szCs w:val="16"/>
          <w:lang w:val="en-US" w:eastAsia="en-US" w:bidi="en-US"/>
        </w:rPr>
        <w:t>N</w:t>
      </w:r>
      <w:r w:rsidRPr="005636D9">
        <w:rPr>
          <w:rFonts w:ascii="Times New Roman" w:hAnsi="Times New Roman" w:cs="Times New Roman"/>
          <w:sz w:val="16"/>
          <w:szCs w:val="16"/>
          <w:lang w:eastAsia="en-US" w:bidi="en-US"/>
        </w:rPr>
        <w:t xml:space="preserve"> </w:t>
      </w:r>
      <w:r w:rsidRPr="005636D9">
        <w:rPr>
          <w:rFonts w:ascii="Times New Roman" w:hAnsi="Times New Roman" w:cs="Times New Roman"/>
          <w:sz w:val="16"/>
          <w:szCs w:val="16"/>
        </w:rPr>
        <w:t>149-ФЗ (последняя редакция)</w:t>
      </w:r>
    </w:p>
    <w:p w14:paraId="7A199C11"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hAnsi="Times New Roman" w:cs="Times New Roman"/>
          <w:sz w:val="16"/>
          <w:szCs w:val="16"/>
        </w:rPr>
        <w:t xml:space="preserve">Федеральный закон «О персональных данных» от 27.07.2006 </w:t>
      </w:r>
      <w:r w:rsidRPr="005636D9">
        <w:rPr>
          <w:rFonts w:ascii="Times New Roman" w:hAnsi="Times New Roman" w:cs="Times New Roman"/>
          <w:sz w:val="16"/>
          <w:szCs w:val="16"/>
          <w:lang w:val="en-US" w:eastAsia="en-US" w:bidi="en-US"/>
        </w:rPr>
        <w:t>N</w:t>
      </w:r>
      <w:r w:rsidRPr="005636D9">
        <w:rPr>
          <w:rFonts w:ascii="Times New Roman" w:hAnsi="Times New Roman" w:cs="Times New Roman"/>
          <w:sz w:val="16"/>
          <w:szCs w:val="16"/>
          <w:lang w:eastAsia="en-US" w:bidi="en-US"/>
        </w:rPr>
        <w:t xml:space="preserve"> </w:t>
      </w:r>
      <w:r w:rsidRPr="005636D9">
        <w:rPr>
          <w:rFonts w:ascii="Times New Roman" w:hAnsi="Times New Roman" w:cs="Times New Roman"/>
          <w:sz w:val="16"/>
          <w:szCs w:val="16"/>
        </w:rPr>
        <w:t>152- ФЗ (последняя редакция)</w:t>
      </w:r>
    </w:p>
    <w:p w14:paraId="438521AD"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hAnsi="Times New Roman" w:cs="Times New Roman"/>
          <w:sz w:val="16"/>
          <w:szCs w:val="16"/>
        </w:rPr>
        <w:t>Федеральный закон «О защите детей от информации, причиняю</w:t>
      </w:r>
      <w:r w:rsidRPr="005636D9">
        <w:rPr>
          <w:rFonts w:ascii="Times New Roman" w:hAnsi="Times New Roman" w:cs="Times New Roman"/>
          <w:sz w:val="16"/>
          <w:szCs w:val="16"/>
        </w:rPr>
        <w:softHyphen/>
        <w:t xml:space="preserve">щей вред их здоровью и развитию» от 29.12.2010 </w:t>
      </w:r>
      <w:r w:rsidRPr="005636D9">
        <w:rPr>
          <w:rFonts w:ascii="Times New Roman" w:hAnsi="Times New Roman" w:cs="Times New Roman"/>
          <w:sz w:val="16"/>
          <w:szCs w:val="16"/>
          <w:lang w:val="en-US" w:eastAsia="en-US" w:bidi="en-US"/>
        </w:rPr>
        <w:t>N</w:t>
      </w:r>
      <w:r w:rsidRPr="005636D9">
        <w:rPr>
          <w:rFonts w:ascii="Times New Roman" w:hAnsi="Times New Roman" w:cs="Times New Roman"/>
          <w:sz w:val="16"/>
          <w:szCs w:val="16"/>
          <w:lang w:eastAsia="en-US" w:bidi="en-US"/>
        </w:rPr>
        <w:t xml:space="preserve"> </w:t>
      </w:r>
      <w:r w:rsidRPr="005636D9">
        <w:rPr>
          <w:rFonts w:ascii="Times New Roman" w:hAnsi="Times New Roman" w:cs="Times New Roman"/>
          <w:sz w:val="16"/>
          <w:szCs w:val="16"/>
        </w:rPr>
        <w:t>436-ФЗ (послед</w:t>
      </w:r>
      <w:r w:rsidRPr="005636D9">
        <w:rPr>
          <w:rFonts w:ascii="Times New Roman" w:hAnsi="Times New Roman" w:cs="Times New Roman"/>
          <w:sz w:val="16"/>
          <w:szCs w:val="16"/>
        </w:rPr>
        <w:softHyphen/>
        <w:t>няя редакция)</w:t>
      </w:r>
    </w:p>
    <w:p w14:paraId="6569BA18" w14:textId="77777777" w:rsidR="00B31C55" w:rsidRPr="005636D9" w:rsidRDefault="00B31C55" w:rsidP="00EF538B">
      <w:pPr>
        <w:pStyle w:val="a4"/>
        <w:spacing w:line="240" w:lineRule="auto"/>
        <w:ind w:left="0" w:firstLine="0"/>
        <w:rPr>
          <w:rFonts w:ascii="Times New Roman" w:hAnsi="Times New Roman" w:cs="Times New Roman"/>
          <w:sz w:val="16"/>
          <w:szCs w:val="16"/>
        </w:rPr>
      </w:pPr>
      <w:r w:rsidRPr="005636D9">
        <w:rPr>
          <w:rFonts w:ascii="Times New Roman" w:hAnsi="Times New Roman" w:cs="Times New Roman"/>
          <w:sz w:val="16"/>
          <w:szCs w:val="16"/>
        </w:rPr>
        <w:t>Приказ Минобрнауки России «Об утверждении Порядка примене</w:t>
      </w:r>
      <w:r w:rsidRPr="005636D9">
        <w:rPr>
          <w:rFonts w:ascii="Times New Roman" w:hAnsi="Times New Roman" w:cs="Times New Roman"/>
          <w:sz w:val="16"/>
          <w:szCs w:val="16"/>
        </w:rPr>
        <w:softHyphen/>
        <w:t>ния организациями, осуществляющими образовательную деятель</w:t>
      </w:r>
      <w:r w:rsidRPr="005636D9">
        <w:rPr>
          <w:rFonts w:ascii="Times New Roman" w:hAnsi="Times New Roman" w:cs="Times New Roman"/>
          <w:sz w:val="16"/>
          <w:szCs w:val="16"/>
        </w:rPr>
        <w:softHyphen/>
        <w:t>ность, электронного обучения, дистанционных образовательных тех</w:t>
      </w:r>
      <w:r w:rsidRPr="005636D9">
        <w:rPr>
          <w:rFonts w:ascii="Times New Roman" w:hAnsi="Times New Roman" w:cs="Times New Roman"/>
          <w:sz w:val="16"/>
          <w:szCs w:val="16"/>
        </w:rPr>
        <w:softHyphen/>
        <w:t>нологий при реализации образовате</w:t>
      </w:r>
      <w:r>
        <w:rPr>
          <w:rFonts w:ascii="Times New Roman" w:hAnsi="Times New Roman" w:cs="Times New Roman"/>
          <w:sz w:val="16"/>
          <w:szCs w:val="16"/>
        </w:rPr>
        <w:t>льных программ» от 23.08.2017 №</w:t>
      </w:r>
      <w:r w:rsidRPr="005636D9">
        <w:rPr>
          <w:rFonts w:ascii="Times New Roman" w:hAnsi="Times New Roman" w:cs="Times New Roman"/>
          <w:sz w:val="16"/>
          <w:szCs w:val="16"/>
        </w:rPr>
        <w:t>816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DCC080" w14:textId="77777777" w:rsidR="00B31C55" w:rsidRDefault="00B31C55">
    <w:pPr>
      <w:spacing w:line="1" w:lineRule="exact"/>
    </w:pPr>
    <w:r>
      <w:rPr>
        <w:noProof/>
        <w:lang w:bidi="ar-SA"/>
      </w:rPr>
      <mc:AlternateContent>
        <mc:Choice Requires="wps">
          <w:drawing>
            <wp:anchor distT="0" distB="0" distL="0" distR="0" simplePos="0" relativeHeight="62914778" behindDoc="1" locked="0" layoutInCell="1" allowOverlap="1" wp14:anchorId="1E6B73AA" wp14:editId="1B40F8F5">
              <wp:simplePos x="0" y="0"/>
              <wp:positionH relativeFrom="page">
                <wp:posOffset>6544310</wp:posOffset>
              </wp:positionH>
              <wp:positionV relativeFrom="page">
                <wp:posOffset>475615</wp:posOffset>
              </wp:positionV>
              <wp:extent cx="641350" cy="129540"/>
              <wp:effectExtent l="0" t="0" r="0" b="0"/>
              <wp:wrapNone/>
              <wp:docPr id="103" name="Shape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0" cy="129540"/>
                      </a:xfrm>
                      <a:prstGeom prst="rect">
                        <a:avLst/>
                      </a:prstGeom>
                      <a:noFill/>
                    </wps:spPr>
                    <wps:txbx>
                      <w:txbxContent>
                        <w:p w14:paraId="31BB85CD" w14:textId="77777777" w:rsidR="00B31C55" w:rsidRDefault="00B31C55">
                          <w:pPr>
                            <w:pStyle w:val="ab"/>
                            <w:rPr>
                              <w:sz w:val="18"/>
                              <w:szCs w:val="18"/>
                            </w:rPr>
                          </w:pPr>
                          <w:r>
                            <w:rPr>
                              <w:rFonts w:ascii="Courier New" w:eastAsia="Courier New" w:hAnsi="Courier New" w:cs="Courier New"/>
                              <w:i/>
                              <w:iCs/>
                              <w:sz w:val="18"/>
                              <w:szCs w:val="18"/>
                            </w:rPr>
                            <w:t>Окончание</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03" o:spid="_x0000_s1081" type="#_x0000_t202" style="position:absolute;margin-left:515.3pt;margin-top:37.45pt;width:50.5pt;height:10.2pt;z-index:-44040170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" filled="f" stroked="f">
              <v:path arrowok="t"/>
              <v:textbox style="mso-fit-shape-to-text:t" inset="0,0,0,0">
                <w:txbxContent>
                  <w:p w14:paraId="31BB85CD" w14:textId="77777777" w:rsidR="00B31C55" w:rsidRDefault="00B31C55">
                    <w:pPr>
                      <w:pStyle w:val="ab"/>
                      <w:rPr>
                        <w:sz w:val="18"/>
                        <w:szCs w:val="18"/>
                      </w:rPr>
                    </w:pPr>
                    <w:r>
                      <w:rPr>
                        <w:rFonts w:ascii="Courier New" w:eastAsia="Courier New" w:hAnsi="Courier New" w:cs="Courier New"/>
                        <w:i/>
                        <w:iCs/>
                        <w:sz w:val="18"/>
                        <w:szCs w:val="18"/>
                      </w:rPr>
                      <w:t>Окончание</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0805D" w14:textId="77777777" w:rsidR="00B31C55" w:rsidRDefault="00B31C55">
    <w:pPr>
      <w:spacing w:line="1"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451BDD" w14:textId="77777777" w:rsidR="00B31C55" w:rsidRDefault="00B31C5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A735F" w14:textId="77777777" w:rsidR="00B31C55" w:rsidRDefault="00B31C55"/>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EF4B01" w14:textId="77777777" w:rsidR="00B31C55" w:rsidRDefault="00B31C55">
    <w:pPr>
      <w:spacing w:line="1" w:lineRule="exact"/>
    </w:pPr>
    <w:r>
      <w:rPr>
        <w:noProof/>
        <w:lang w:bidi="ar-SA"/>
      </w:rPr>
      <mc:AlternateContent>
        <mc:Choice Requires="wps">
          <w:drawing>
            <wp:anchor distT="0" distB="0" distL="0" distR="0" simplePos="0" relativeHeight="62914782" behindDoc="1" locked="0" layoutInCell="1" allowOverlap="1" wp14:anchorId="269B8B53" wp14:editId="383CAB19">
              <wp:simplePos x="0" y="0"/>
              <wp:positionH relativeFrom="page">
                <wp:posOffset>6544310</wp:posOffset>
              </wp:positionH>
              <wp:positionV relativeFrom="page">
                <wp:posOffset>475615</wp:posOffset>
              </wp:positionV>
              <wp:extent cx="641350" cy="129540"/>
              <wp:effectExtent l="0" t="0" r="0" b="0"/>
              <wp:wrapNone/>
              <wp:docPr id="119" name="Shape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0" cy="129540"/>
                      </a:xfrm>
                      <a:prstGeom prst="rect">
                        <a:avLst/>
                      </a:prstGeom>
                      <a:noFill/>
                    </wps:spPr>
                    <wps:txbx>
                      <w:txbxContent>
                        <w:p w14:paraId="25FA744B" w14:textId="77777777" w:rsidR="00B31C55" w:rsidRDefault="00B31C55">
                          <w:pPr>
                            <w:pStyle w:val="ab"/>
                            <w:rPr>
                              <w:sz w:val="18"/>
                              <w:szCs w:val="18"/>
                            </w:rPr>
                          </w:pPr>
                          <w:r>
                            <w:rPr>
                              <w:rFonts w:ascii="Courier New" w:eastAsia="Courier New" w:hAnsi="Courier New" w:cs="Courier New"/>
                              <w:i/>
                              <w:iCs/>
                              <w:sz w:val="18"/>
                              <w:szCs w:val="18"/>
                            </w:rPr>
                            <w:t>Окончание</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19" o:spid="_x0000_s1082" type="#_x0000_t202" style="position:absolute;margin-left:515.3pt;margin-top:37.45pt;width:50.5pt;height:10.2pt;z-index:-44040169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" filled="f" stroked="f">
              <v:path arrowok="t"/>
              <v:textbox style="mso-fit-shape-to-text:t" inset="0,0,0,0">
                <w:txbxContent>
                  <w:p w14:paraId="25FA744B" w14:textId="77777777" w:rsidR="00B31C55" w:rsidRDefault="00B31C55">
                    <w:pPr>
                      <w:pStyle w:val="ab"/>
                      <w:rPr>
                        <w:sz w:val="18"/>
                        <w:szCs w:val="18"/>
                      </w:rPr>
                    </w:pPr>
                    <w:r>
                      <w:rPr>
                        <w:rFonts w:ascii="Courier New" w:eastAsia="Courier New" w:hAnsi="Courier New" w:cs="Courier New"/>
                        <w:i/>
                        <w:iCs/>
                        <w:sz w:val="18"/>
                        <w:szCs w:val="18"/>
                      </w:rPr>
                      <w:t>Окончание</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66967E" w14:textId="77777777" w:rsidR="00B31C55" w:rsidRDefault="00B31C55">
    <w:pPr>
      <w:spacing w:line="1" w:lineRule="exact"/>
    </w:pPr>
    <w:r>
      <w:rPr>
        <w:noProof/>
        <w:lang w:bidi="ar-SA"/>
      </w:rPr>
      <mc:AlternateContent>
        <mc:Choice Requires="wps">
          <w:drawing>
            <wp:anchor distT="0" distB="0" distL="0" distR="0" simplePos="0" relativeHeight="62914780" behindDoc="1" locked="0" layoutInCell="1" allowOverlap="1" wp14:anchorId="0A7C9D8D" wp14:editId="69B4D7ED">
              <wp:simplePos x="0" y="0"/>
              <wp:positionH relativeFrom="page">
                <wp:posOffset>6544310</wp:posOffset>
              </wp:positionH>
              <wp:positionV relativeFrom="page">
                <wp:posOffset>475615</wp:posOffset>
              </wp:positionV>
              <wp:extent cx="624840" cy="85090"/>
              <wp:effectExtent l="0" t="0" r="0" b="0"/>
              <wp:wrapNone/>
              <wp:docPr id="117" name="Shape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85090"/>
                      </a:xfrm>
                      <a:prstGeom prst="rect">
                        <a:avLst/>
                      </a:prstGeom>
                      <a:noFill/>
                    </wps:spPr>
                    <wps:txbx>
                      <w:txbxContent>
                        <w:p w14:paraId="498F7A2B" w14:textId="77777777" w:rsidR="00B31C55" w:rsidRDefault="00B31C55">
                          <w:pPr>
                            <w:pStyle w:val="ab"/>
                            <w:rPr>
                              <w:sz w:val="18"/>
                              <w:szCs w:val="18"/>
                            </w:rPr>
                          </w:pPr>
                          <w:r>
                            <w:rPr>
                              <w:rFonts w:ascii="Courier New" w:eastAsia="Courier New" w:hAnsi="Courier New" w:cs="Courier New"/>
                              <w:i/>
                              <w:iCs/>
                              <w:sz w:val="18"/>
                              <w:szCs w:val="18"/>
                            </w:rPr>
                            <w:t>Окончание</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17" o:spid="_x0000_s1083" type="#_x0000_t202" style="position:absolute;margin-left:515.3pt;margin-top:37.45pt;width:49.2pt;height:6.7pt;z-index:-44040170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" filled="f" stroked="f">
              <v:path arrowok="t"/>
              <v:textbox style="mso-fit-shape-to-text:t" inset="0,0,0,0">
                <w:txbxContent>
                  <w:p w14:paraId="498F7A2B" w14:textId="77777777" w:rsidR="00B31C55" w:rsidRDefault="00B31C55">
                    <w:pPr>
                      <w:pStyle w:val="ab"/>
                      <w:rPr>
                        <w:sz w:val="18"/>
                        <w:szCs w:val="18"/>
                      </w:rPr>
                    </w:pPr>
                    <w:r>
                      <w:rPr>
                        <w:rFonts w:ascii="Courier New" w:eastAsia="Courier New" w:hAnsi="Courier New" w:cs="Courier New"/>
                        <w:i/>
                        <w:iCs/>
                        <w:sz w:val="18"/>
                        <w:szCs w:val="18"/>
                      </w:rPr>
                      <w:t>Окончание</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BC5E6D" w14:textId="77777777" w:rsidR="00B31C55" w:rsidRDefault="00B31C55"/>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A99C95" w14:textId="77777777" w:rsidR="00B31C55" w:rsidRDefault="00B31C55"/>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2835F" w14:textId="77777777" w:rsidR="00B31C55" w:rsidRDefault="00B31C55">
    <w:pPr>
      <w:spacing w:line="1" w:lineRule="exac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740F67" w14:textId="77777777" w:rsidR="00B31C55" w:rsidRDefault="00B31C55">
    <w:pPr>
      <w:spacing w:line="1" w:lineRule="exac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C63087" w14:textId="77777777" w:rsidR="00B31C55" w:rsidRDefault="00B31C55">
    <w:pPr>
      <w:spacing w:line="1" w:lineRule="exact"/>
    </w:pPr>
    <w:r>
      <w:rPr>
        <w:noProof/>
        <w:lang w:bidi="ar-SA"/>
      </w:rPr>
      <mc:AlternateContent>
        <mc:Choice Requires="wps">
          <w:drawing>
            <wp:anchor distT="0" distB="0" distL="0" distR="0" simplePos="0" relativeHeight="62914784" behindDoc="1" locked="0" layoutInCell="1" allowOverlap="1" wp14:anchorId="59CC97A8" wp14:editId="18E2EBD7">
              <wp:simplePos x="0" y="0"/>
              <wp:positionH relativeFrom="page">
                <wp:posOffset>6544310</wp:posOffset>
              </wp:positionH>
              <wp:positionV relativeFrom="page">
                <wp:posOffset>475615</wp:posOffset>
              </wp:positionV>
              <wp:extent cx="641350" cy="129540"/>
              <wp:effectExtent l="0" t="0" r="0" b="0"/>
              <wp:wrapNone/>
              <wp:docPr id="123" name="Shape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0" cy="129540"/>
                      </a:xfrm>
                      <a:prstGeom prst="rect">
                        <a:avLst/>
                      </a:prstGeom>
                      <a:noFill/>
                    </wps:spPr>
                    <wps:txbx>
                      <w:txbxContent>
                        <w:p w14:paraId="05880C30" w14:textId="77777777" w:rsidR="00B31C55" w:rsidRDefault="00B31C55">
                          <w:pPr>
                            <w:pStyle w:val="ab"/>
                            <w:rPr>
                              <w:sz w:val="18"/>
                              <w:szCs w:val="18"/>
                            </w:rPr>
                          </w:pPr>
                          <w:r>
                            <w:rPr>
                              <w:rFonts w:ascii="Courier New" w:eastAsia="Courier New" w:hAnsi="Courier New" w:cs="Courier New"/>
                              <w:i/>
                              <w:iCs/>
                              <w:sz w:val="18"/>
                              <w:szCs w:val="18"/>
                            </w:rPr>
                            <w:t>Окончание</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23" o:spid="_x0000_s1084" type="#_x0000_t202" style="position:absolute;margin-left:515.3pt;margin-top:37.45pt;width:50.5pt;height:10.2pt;z-index:-44040169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" filled="f" stroked="f">
              <v:path arrowok="t"/>
              <v:textbox style="mso-fit-shape-to-text:t" inset="0,0,0,0">
                <w:txbxContent>
                  <w:p w14:paraId="05880C30" w14:textId="77777777" w:rsidR="00B31C55" w:rsidRDefault="00B31C55">
                    <w:pPr>
                      <w:pStyle w:val="ab"/>
                      <w:rPr>
                        <w:sz w:val="18"/>
                        <w:szCs w:val="18"/>
                      </w:rPr>
                    </w:pPr>
                    <w:r>
                      <w:rPr>
                        <w:rFonts w:ascii="Courier New" w:eastAsia="Courier New" w:hAnsi="Courier New" w:cs="Courier New"/>
                        <w:i/>
                        <w:iCs/>
                        <w:sz w:val="18"/>
                        <w:szCs w:val="18"/>
                      </w:rPr>
                      <w:t>Окончание</w:t>
                    </w: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48E1E" w14:textId="77777777" w:rsidR="00B31C55" w:rsidRDefault="00B31C55">
    <w:pPr>
      <w:spacing w:line="1" w:lineRule="exact"/>
    </w:pPr>
    <w:r>
      <w:rPr>
        <w:noProof/>
        <w:lang w:bidi="ar-SA"/>
      </w:rPr>
      <mc:AlternateContent>
        <mc:Choice Requires="wps">
          <w:drawing>
            <wp:anchor distT="0" distB="0" distL="0" distR="0" simplePos="0" relativeHeight="62914786" behindDoc="1" locked="0" layoutInCell="1" allowOverlap="1" wp14:anchorId="547E487B" wp14:editId="0BAF8B6D">
              <wp:simplePos x="0" y="0"/>
              <wp:positionH relativeFrom="page">
                <wp:posOffset>6544310</wp:posOffset>
              </wp:positionH>
              <wp:positionV relativeFrom="page">
                <wp:posOffset>475615</wp:posOffset>
              </wp:positionV>
              <wp:extent cx="641350" cy="129540"/>
              <wp:effectExtent l="0" t="0" r="0" b="0"/>
              <wp:wrapNone/>
              <wp:docPr id="133" name="Shape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0" cy="129540"/>
                      </a:xfrm>
                      <a:prstGeom prst="rect">
                        <a:avLst/>
                      </a:prstGeom>
                      <a:noFill/>
                    </wps:spPr>
                    <wps:txbx>
                      <w:txbxContent>
                        <w:p w14:paraId="1FA79CEF" w14:textId="77777777" w:rsidR="00B31C55" w:rsidRDefault="00B31C55">
                          <w:pPr>
                            <w:pStyle w:val="ab"/>
                            <w:rPr>
                              <w:sz w:val="18"/>
                              <w:szCs w:val="18"/>
                            </w:rPr>
                          </w:pPr>
                          <w:r>
                            <w:rPr>
                              <w:rFonts w:ascii="Courier New" w:eastAsia="Courier New" w:hAnsi="Courier New" w:cs="Courier New"/>
                              <w:i/>
                              <w:iCs/>
                              <w:sz w:val="18"/>
                              <w:szCs w:val="18"/>
                            </w:rPr>
                            <w:t>Окончание</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33" o:spid="_x0000_s1085" type="#_x0000_t202" style="position:absolute;margin-left:515.3pt;margin-top:37.45pt;width:50.5pt;height:10.2pt;z-index:-44040169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" filled="f" stroked="f">
              <v:path arrowok="t"/>
              <v:textbox style="mso-fit-shape-to-text:t" inset="0,0,0,0">
                <w:txbxContent>
                  <w:p w14:paraId="1FA79CEF" w14:textId="77777777" w:rsidR="00B31C55" w:rsidRDefault="00B31C55">
                    <w:pPr>
                      <w:pStyle w:val="ab"/>
                      <w:rPr>
                        <w:sz w:val="18"/>
                        <w:szCs w:val="18"/>
                      </w:rPr>
                    </w:pPr>
                    <w:r>
                      <w:rPr>
                        <w:rFonts w:ascii="Courier New" w:eastAsia="Courier New" w:hAnsi="Courier New" w:cs="Courier New"/>
                        <w:i/>
                        <w:iCs/>
                        <w:sz w:val="18"/>
                        <w:szCs w:val="18"/>
                      </w:rPr>
                      <w:t>Окончание</w:t>
                    </w: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24B857" w14:textId="77777777" w:rsidR="00B31C55" w:rsidRDefault="00B31C55">
    <w:pPr>
      <w:spacing w:line="1" w:lineRule="exac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075FD4" w14:textId="77777777" w:rsidR="00B31C55" w:rsidRDefault="00B31C55"/>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B33A8F" w14:textId="77777777" w:rsidR="00B31C55" w:rsidRDefault="00B31C55"/>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4BE50D" w14:textId="77777777" w:rsidR="00B31C55" w:rsidRDefault="00B31C55">
    <w:pPr>
      <w:spacing w:line="1" w:lineRule="exac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DCAA34" w14:textId="77777777" w:rsidR="00B31C55" w:rsidRDefault="00B31C55">
    <w:pPr>
      <w:spacing w:line="1" w:lineRule="exac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7E6860" w14:textId="77777777" w:rsidR="00B31C55" w:rsidRDefault="00B31C55">
    <w:pPr>
      <w:spacing w:line="1" w:lineRule="exac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23194" w14:textId="77777777" w:rsidR="00B31C55" w:rsidRDefault="00B31C55">
    <w:pPr>
      <w:spacing w:line="1" w:lineRule="exac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C6FC1C" w14:textId="77777777" w:rsidR="00B31C55" w:rsidRDefault="00B31C55"/>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F32EF0" w14:textId="77777777" w:rsidR="00B31C55" w:rsidRDefault="00B31C55"/>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D3E660" w14:textId="77777777" w:rsidR="00B31C55" w:rsidRDefault="00B31C55"/>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44450E" w14:textId="77777777" w:rsidR="00B31C55" w:rsidRDefault="00B31C55"/>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6B18C4" w14:textId="77777777" w:rsidR="00B31C55" w:rsidRDefault="00B31C55"/>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620173" w14:textId="77777777" w:rsidR="00B31C55" w:rsidRDefault="00B31C55"/>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1061A" w14:textId="77777777" w:rsidR="00B31C55" w:rsidRDefault="00B31C55">
    <w:pPr>
      <w:spacing w:line="1" w:lineRule="exact"/>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40948E" w14:textId="77777777" w:rsidR="00B31C55" w:rsidRDefault="00B31C55">
    <w:pPr>
      <w:spacing w:line="1" w:lineRule="exact"/>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8383CF" w14:textId="77777777" w:rsidR="00B31C55" w:rsidRDefault="00B31C55">
    <w:pPr>
      <w:spacing w:line="1" w:lineRule="exac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FB09E4" w14:textId="77777777" w:rsidR="00B31C55" w:rsidRDefault="00B31C55">
    <w:pPr>
      <w:spacing w:line="1" w:lineRule="exact"/>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DF40F" w14:textId="77777777" w:rsidR="00B31C55" w:rsidRDefault="00B31C55">
    <w:pPr>
      <w:spacing w:line="1" w:lineRule="exact"/>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3F145A" w14:textId="77777777" w:rsidR="00B31C55" w:rsidRDefault="00B31C55">
    <w:pPr>
      <w:spacing w:line="1" w:lineRule="exact"/>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CC1922" w14:textId="77777777" w:rsidR="00B31C55" w:rsidRDefault="00B31C55">
    <w:pPr>
      <w:spacing w:line="1" w:lineRule="exact"/>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90F5A6" w14:textId="77777777" w:rsidR="00B31C55" w:rsidRDefault="00B31C55">
    <w:pPr>
      <w:spacing w:line="1" w:lineRule="exact"/>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DE498C" w14:textId="77777777" w:rsidR="00B31C55" w:rsidRDefault="00B31C55"/>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552026" w14:textId="77777777" w:rsidR="00B31C55" w:rsidRPr="00E347A0" w:rsidRDefault="00B31C55" w:rsidP="00E347A0">
    <w:pPr>
      <w:pStyle w:val="af7"/>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7D5CDE" w14:textId="77777777" w:rsidR="00B31C55" w:rsidRDefault="00B31C55">
    <w:pPr>
      <w:spacing w:line="1" w:lineRule="exact"/>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67D8A3" w14:textId="77777777" w:rsidR="00B31C55" w:rsidRDefault="00B31C55">
    <w:pPr>
      <w:spacing w:line="1" w:lineRule="exact"/>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45C031" w14:textId="77777777" w:rsidR="00B31C55" w:rsidRDefault="00B31C55"/>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221CDB" w14:textId="77777777" w:rsidR="00B31C55" w:rsidRDefault="00B31C55"/>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067D3F" w14:textId="77777777" w:rsidR="00B31C55" w:rsidRDefault="00B31C55">
    <w:pPr>
      <w:spacing w:line="1" w:lineRule="exact"/>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3F2EA0" w14:textId="77777777" w:rsidR="00B31C55" w:rsidRDefault="00B31C55">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62F1"/>
    <w:multiLevelType w:val="hybridMultilevel"/>
    <w:tmpl w:val="FBFEFC3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671A34"/>
    <w:multiLevelType w:val="multilevel"/>
    <w:tmpl w:val="D5AEFD0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752F2A"/>
    <w:multiLevelType w:val="multilevel"/>
    <w:tmpl w:val="169A574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0A72976"/>
    <w:multiLevelType w:val="multilevel"/>
    <w:tmpl w:val="9E0A6354"/>
    <w:lvl w:ilvl="0">
      <w:start w:val="1"/>
      <w:numFmt w:val="decimal"/>
      <w:lvlText w:val="%1)"/>
      <w:lvlJc w:val="left"/>
      <w:rPr>
        <w:rFonts w:ascii="Times New Roman" w:eastAsia="Times New Roman" w:hAnsi="Times New Roman" w:cs="Times New Roman"/>
        <w:b w:val="0"/>
        <w:bCs w:val="0"/>
        <w:i/>
        <w:iCs/>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16D59CA"/>
    <w:multiLevelType w:val="hybridMultilevel"/>
    <w:tmpl w:val="D5E2D0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1AE2B7A"/>
    <w:multiLevelType w:val="multilevel"/>
    <w:tmpl w:val="201AFBE8"/>
    <w:lvl w:ilvl="0">
      <w:start w:val="1"/>
      <w:numFmt w:val="bullet"/>
      <w:lvlText w:val="—"/>
      <w:lvlJc w:val="left"/>
      <w:rPr>
        <w:rFonts w:ascii="Courier New" w:eastAsia="Courier New" w:hAnsi="Courier New" w:cs="Courier New"/>
        <w:b w:val="0"/>
        <w:bCs w:val="0"/>
        <w:i w:val="0"/>
        <w:iCs w:val="0"/>
        <w:smallCaps w:val="0"/>
        <w:strike w:val="0"/>
        <w:color w:val="231E2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1EC57EE"/>
    <w:multiLevelType w:val="multilevel"/>
    <w:tmpl w:val="18D4D4F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20A7635"/>
    <w:multiLevelType w:val="hybridMultilevel"/>
    <w:tmpl w:val="B70237C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2C0363D"/>
    <w:multiLevelType w:val="multilevel"/>
    <w:tmpl w:val="EB74603E"/>
    <w:lvl w:ilvl="0">
      <w:start w:val="1"/>
      <w:numFmt w:val="decimal"/>
      <w:lvlText w:val="%1."/>
      <w:lvlJc w:val="left"/>
    </w:lvl>
    <w:lvl w:ilvl="1">
      <w:start w:val="7"/>
      <w:numFmt w:val="decimal"/>
      <w:lvlText w:val="%1.%2."/>
      <w:lvlJc w:val="left"/>
      <w:rPr>
        <w:rFonts w:ascii="Courier New" w:eastAsia="Courier New" w:hAnsi="Courier New" w:cs="Courier New"/>
        <w:b w:val="0"/>
        <w:bCs w:val="0"/>
        <w:i w:val="0"/>
        <w:iCs w:val="0"/>
        <w:smallCaps w:val="0"/>
        <w:strike w:val="0"/>
        <w:color w:val="231E20"/>
        <w:spacing w:val="0"/>
        <w:w w:val="100"/>
        <w:position w:val="0"/>
        <w:sz w:val="18"/>
        <w:szCs w:val="1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2C2002C"/>
    <w:multiLevelType w:val="hybridMultilevel"/>
    <w:tmpl w:val="1040AF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3BF56AD"/>
    <w:multiLevelType w:val="hybridMultilevel"/>
    <w:tmpl w:val="CC741B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4DB7C6E"/>
    <w:multiLevelType w:val="multilevel"/>
    <w:tmpl w:val="C2222AD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51B0720"/>
    <w:multiLevelType w:val="hybridMultilevel"/>
    <w:tmpl w:val="23EC788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5804066"/>
    <w:multiLevelType w:val="hybridMultilevel"/>
    <w:tmpl w:val="A88A4E3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5C346C6"/>
    <w:multiLevelType w:val="hybridMultilevel"/>
    <w:tmpl w:val="A1E0A04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68A1DAC"/>
    <w:multiLevelType w:val="multilevel"/>
    <w:tmpl w:val="F0F6AD3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6982059"/>
    <w:multiLevelType w:val="hybridMultilevel"/>
    <w:tmpl w:val="6A2464F2"/>
    <w:lvl w:ilvl="0" w:tplc="92DEFBDE">
      <w:start w:val="1"/>
      <w:numFmt w:val="bullet"/>
      <w:lvlText w:val="—"/>
      <w:lvlJc w:val="left"/>
      <w:pPr>
        <w:ind w:left="1287" w:hanging="360"/>
      </w:pPr>
      <w:rPr>
        <w:rFonts w:ascii="Agency FB" w:hAnsi="Agency FB"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069E7922"/>
    <w:multiLevelType w:val="hybridMultilevel"/>
    <w:tmpl w:val="C0D2B1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74D49A7"/>
    <w:multiLevelType w:val="hybridMultilevel"/>
    <w:tmpl w:val="A2F651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07532CFC"/>
    <w:multiLevelType w:val="hybridMultilevel"/>
    <w:tmpl w:val="DF1491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75A3D86"/>
    <w:multiLevelType w:val="hybridMultilevel"/>
    <w:tmpl w:val="021C2A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7A31866"/>
    <w:multiLevelType w:val="hybridMultilevel"/>
    <w:tmpl w:val="6448AA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07BB31EF"/>
    <w:multiLevelType w:val="multilevel"/>
    <w:tmpl w:val="BF0CAD0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07D05429"/>
    <w:multiLevelType w:val="hybridMultilevel"/>
    <w:tmpl w:val="E8A20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8333C25"/>
    <w:multiLevelType w:val="hybridMultilevel"/>
    <w:tmpl w:val="3E1C0A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88B60BA"/>
    <w:multiLevelType w:val="hybridMultilevel"/>
    <w:tmpl w:val="0082F10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088F1114"/>
    <w:multiLevelType w:val="hybridMultilevel"/>
    <w:tmpl w:val="DDE2E9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08956686"/>
    <w:multiLevelType w:val="multilevel"/>
    <w:tmpl w:val="E4843504"/>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09C90896"/>
    <w:multiLevelType w:val="hybridMultilevel"/>
    <w:tmpl w:val="1556FD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0A0E7B9E"/>
    <w:multiLevelType w:val="multilevel"/>
    <w:tmpl w:val="843C8DC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0A4B0171"/>
    <w:multiLevelType w:val="hybridMultilevel"/>
    <w:tmpl w:val="4712FCB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0A9706B7"/>
    <w:multiLevelType w:val="multilevel"/>
    <w:tmpl w:val="929E56F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0B306C64"/>
    <w:multiLevelType w:val="multilevel"/>
    <w:tmpl w:val="FD1EF344"/>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0B4463CF"/>
    <w:multiLevelType w:val="hybridMultilevel"/>
    <w:tmpl w:val="A8126AE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0B501D03"/>
    <w:multiLevelType w:val="multilevel"/>
    <w:tmpl w:val="5322949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0BA14CAE"/>
    <w:multiLevelType w:val="hybridMultilevel"/>
    <w:tmpl w:val="037E66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0BAD2AA3"/>
    <w:multiLevelType w:val="multilevel"/>
    <w:tmpl w:val="BE1EF81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0BDC1869"/>
    <w:multiLevelType w:val="hybridMultilevel"/>
    <w:tmpl w:val="7706C4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0C344AE8"/>
    <w:multiLevelType w:val="hybridMultilevel"/>
    <w:tmpl w:val="FC24A1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0C443636"/>
    <w:multiLevelType w:val="hybridMultilevel"/>
    <w:tmpl w:val="C5303D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0C6A79F8"/>
    <w:multiLevelType w:val="hybridMultilevel"/>
    <w:tmpl w:val="C3DC50F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0C861002"/>
    <w:multiLevelType w:val="hybridMultilevel"/>
    <w:tmpl w:val="88860F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0C9B4882"/>
    <w:multiLevelType w:val="multilevel"/>
    <w:tmpl w:val="BD2246F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0CCC1C5B"/>
    <w:multiLevelType w:val="hybridMultilevel"/>
    <w:tmpl w:val="12F2537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0D4702A0"/>
    <w:multiLevelType w:val="hybridMultilevel"/>
    <w:tmpl w:val="A5FE9C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0D86113A"/>
    <w:multiLevelType w:val="hybridMultilevel"/>
    <w:tmpl w:val="F61046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0D995F8D"/>
    <w:multiLevelType w:val="hybridMultilevel"/>
    <w:tmpl w:val="DB8E5498"/>
    <w:lvl w:ilvl="0" w:tplc="B49E99D8">
      <w:start w:val="1"/>
      <w:numFmt w:val="decimal"/>
      <w:lvlText w:val="%1."/>
      <w:lvlJc w:val="left"/>
      <w:pPr>
        <w:ind w:left="720" w:hanging="360"/>
      </w:pPr>
      <w:rPr>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0DE36972"/>
    <w:multiLevelType w:val="hybridMultilevel"/>
    <w:tmpl w:val="EFFE77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0E504F66"/>
    <w:multiLevelType w:val="hybridMultilevel"/>
    <w:tmpl w:val="A4CCD5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0EA032F7"/>
    <w:multiLevelType w:val="hybridMultilevel"/>
    <w:tmpl w:val="FB7EC13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0EE220E2"/>
    <w:multiLevelType w:val="hybridMultilevel"/>
    <w:tmpl w:val="891C6F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0F235C43"/>
    <w:multiLevelType w:val="hybridMultilevel"/>
    <w:tmpl w:val="9830EC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0F876BF5"/>
    <w:multiLevelType w:val="multilevel"/>
    <w:tmpl w:val="ACE080A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100F2FF3"/>
    <w:multiLevelType w:val="hybridMultilevel"/>
    <w:tmpl w:val="5EBCD0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10F006D3"/>
    <w:multiLevelType w:val="hybridMultilevel"/>
    <w:tmpl w:val="19F4165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112C742C"/>
    <w:multiLevelType w:val="multilevel"/>
    <w:tmpl w:val="3C2CB990"/>
    <w:lvl w:ilvl="0">
      <w:start w:val="5"/>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11412699"/>
    <w:multiLevelType w:val="multilevel"/>
    <w:tmpl w:val="EF2CEED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11940795"/>
    <w:multiLevelType w:val="multilevel"/>
    <w:tmpl w:val="0750001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11A46144"/>
    <w:multiLevelType w:val="multilevel"/>
    <w:tmpl w:val="7BE23504"/>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11B46800"/>
    <w:multiLevelType w:val="hybridMultilevel"/>
    <w:tmpl w:val="1AF471D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120A3BA3"/>
    <w:multiLevelType w:val="multilevel"/>
    <w:tmpl w:val="212013EA"/>
    <w:lvl w:ilvl="0">
      <w:start w:val="1"/>
      <w:numFmt w:val="bullet"/>
      <w:lvlText w:val="—"/>
      <w:lvlJc w:val="left"/>
      <w:rPr>
        <w:rFonts w:ascii="Courier New" w:eastAsia="Courier New" w:hAnsi="Courier New" w:cs="Courier New"/>
        <w:b w:val="0"/>
        <w:bCs w:val="0"/>
        <w:i w:val="0"/>
        <w:iCs w:val="0"/>
        <w:smallCaps w:val="0"/>
        <w:strike w:val="0"/>
        <w:color w:val="231E2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121605E7"/>
    <w:multiLevelType w:val="hybridMultilevel"/>
    <w:tmpl w:val="53F41C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125926F6"/>
    <w:multiLevelType w:val="hybridMultilevel"/>
    <w:tmpl w:val="D4CE7BE8"/>
    <w:lvl w:ilvl="0" w:tplc="92DEFBDE">
      <w:start w:val="1"/>
      <w:numFmt w:val="bullet"/>
      <w:lvlText w:val="—"/>
      <w:lvlJc w:val="left"/>
      <w:pPr>
        <w:ind w:left="1287" w:hanging="360"/>
      </w:pPr>
      <w:rPr>
        <w:rFonts w:ascii="Agency FB" w:hAnsi="Agency FB"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12E92F9E"/>
    <w:multiLevelType w:val="hybridMultilevel"/>
    <w:tmpl w:val="DC96FE1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13E3162C"/>
    <w:multiLevelType w:val="multilevel"/>
    <w:tmpl w:val="75468284"/>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141234A5"/>
    <w:multiLevelType w:val="hybridMultilevel"/>
    <w:tmpl w:val="0EC4E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141B1171"/>
    <w:multiLevelType w:val="multilevel"/>
    <w:tmpl w:val="B546B66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14426D49"/>
    <w:multiLevelType w:val="multilevel"/>
    <w:tmpl w:val="98405CE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148159B0"/>
    <w:multiLevelType w:val="hybridMultilevel"/>
    <w:tmpl w:val="86140E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15616643"/>
    <w:multiLevelType w:val="hybridMultilevel"/>
    <w:tmpl w:val="E848C0F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15C6102B"/>
    <w:multiLevelType w:val="hybridMultilevel"/>
    <w:tmpl w:val="C6B0073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15D37804"/>
    <w:multiLevelType w:val="multilevel"/>
    <w:tmpl w:val="0486C48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16531991"/>
    <w:multiLevelType w:val="hybridMultilevel"/>
    <w:tmpl w:val="EC86722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16A314E0"/>
    <w:multiLevelType w:val="multilevel"/>
    <w:tmpl w:val="12F49E78"/>
    <w:lvl w:ilvl="0">
      <w:start w:val="1"/>
      <w:numFmt w:val="decimal"/>
      <w:lvlText w:val="%1."/>
      <w:lvlJc w:val="left"/>
    </w:lvl>
    <w:lvl w:ilvl="1">
      <w:start w:val="1"/>
      <w:numFmt w:val="decimal"/>
      <w:lvlText w:val="%1.%2."/>
      <w:lvlJc w:val="left"/>
      <w:rPr>
        <w:rFonts w:ascii="Courier New" w:eastAsia="Courier New" w:hAnsi="Courier New" w:cs="Courier New"/>
        <w:b w:val="0"/>
        <w:bCs w:val="0"/>
        <w:i w:val="0"/>
        <w:iCs w:val="0"/>
        <w:smallCaps w:val="0"/>
        <w:strike w:val="0"/>
        <w:color w:val="231E20"/>
        <w:spacing w:val="0"/>
        <w:w w:val="100"/>
        <w:position w:val="0"/>
        <w:sz w:val="18"/>
        <w:szCs w:val="1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16C07070"/>
    <w:multiLevelType w:val="multilevel"/>
    <w:tmpl w:val="89A65134"/>
    <w:lvl w:ilvl="0">
      <w:start w:val="1"/>
      <w:numFmt w:val="decimal"/>
      <w:lvlText w:val="%1)"/>
      <w:lvlJc w:val="left"/>
      <w:rPr>
        <w:rFonts w:ascii="Times New Roman" w:eastAsia="Times New Roman" w:hAnsi="Times New Roman" w:cs="Times New Roman"/>
        <w:b w:val="0"/>
        <w:bCs w:val="0"/>
        <w:i/>
        <w:iCs/>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17704CCF"/>
    <w:multiLevelType w:val="hybridMultilevel"/>
    <w:tmpl w:val="C4C8C1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179B5BAF"/>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180D588C"/>
    <w:multiLevelType w:val="multilevel"/>
    <w:tmpl w:val="82904AD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185F22FB"/>
    <w:multiLevelType w:val="hybridMultilevel"/>
    <w:tmpl w:val="82F8D8A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187919A3"/>
    <w:multiLevelType w:val="hybridMultilevel"/>
    <w:tmpl w:val="85C2F0D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188727EA"/>
    <w:multiLevelType w:val="hybridMultilevel"/>
    <w:tmpl w:val="C9EACB5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18B17A9A"/>
    <w:multiLevelType w:val="multilevel"/>
    <w:tmpl w:val="4E662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18DE3B51"/>
    <w:multiLevelType w:val="multilevel"/>
    <w:tmpl w:val="B1B045B8"/>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19190795"/>
    <w:multiLevelType w:val="hybridMultilevel"/>
    <w:tmpl w:val="3D46139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19562ADF"/>
    <w:multiLevelType w:val="multilevel"/>
    <w:tmpl w:val="F65CCD2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19922A38"/>
    <w:multiLevelType w:val="multilevel"/>
    <w:tmpl w:val="9CDE7916"/>
    <w:lvl w:ilvl="0">
      <w:start w:val="4"/>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199F220E"/>
    <w:multiLevelType w:val="hybridMultilevel"/>
    <w:tmpl w:val="3AE4CAA2"/>
    <w:lvl w:ilvl="0" w:tplc="0419000F">
      <w:start w:val="1"/>
      <w:numFmt w:val="decimal"/>
      <w:lvlText w:val="%1."/>
      <w:lvlJc w:val="left"/>
      <w:pPr>
        <w:ind w:left="960" w:hanging="360"/>
      </w:p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87">
    <w:nsid w:val="1A3E79FE"/>
    <w:multiLevelType w:val="hybridMultilevel"/>
    <w:tmpl w:val="CCE28D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1A4E47EC"/>
    <w:multiLevelType w:val="hybridMultilevel"/>
    <w:tmpl w:val="B804E22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1A544A53"/>
    <w:multiLevelType w:val="hybridMultilevel"/>
    <w:tmpl w:val="333277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1A6F53C8"/>
    <w:multiLevelType w:val="hybridMultilevel"/>
    <w:tmpl w:val="C2EA14F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1A7361C8"/>
    <w:multiLevelType w:val="multilevel"/>
    <w:tmpl w:val="1D34DA2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1A980034"/>
    <w:multiLevelType w:val="multilevel"/>
    <w:tmpl w:val="E48A417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1AA25C26"/>
    <w:multiLevelType w:val="hybridMultilevel"/>
    <w:tmpl w:val="6DB09640"/>
    <w:lvl w:ilvl="0" w:tplc="7F4055B4">
      <w:start w:val="1"/>
      <w:numFmt w:val="decimal"/>
      <w:lvlText w:val="%1."/>
      <w:lvlJc w:val="left"/>
      <w:pPr>
        <w:ind w:left="720" w:hanging="360"/>
      </w:pPr>
      <w:rPr>
        <w:rFonts w:asciiTheme="minorHAnsi" w:eastAsiaTheme="minorHAnsi" w:hAnsiTheme="minorHAnsi" w:cstheme="minorBid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1AA8564E"/>
    <w:multiLevelType w:val="hybridMultilevel"/>
    <w:tmpl w:val="EA8A498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1AD634AB"/>
    <w:multiLevelType w:val="multilevel"/>
    <w:tmpl w:val="90C45362"/>
    <w:lvl w:ilvl="0">
      <w:start w:val="5"/>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1B1D638A"/>
    <w:multiLevelType w:val="hybridMultilevel"/>
    <w:tmpl w:val="BF6C11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1B7F7B6B"/>
    <w:multiLevelType w:val="multilevel"/>
    <w:tmpl w:val="F7F623E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1B8327FD"/>
    <w:multiLevelType w:val="multilevel"/>
    <w:tmpl w:val="827AEB3C"/>
    <w:lvl w:ilvl="0">
      <w:start w:val="1"/>
      <w:numFmt w:val="bullet"/>
      <w:lvlText w:val="—"/>
      <w:lvlJc w:val="left"/>
      <w:rPr>
        <w:rFonts w:ascii="Courier New" w:eastAsia="Courier New" w:hAnsi="Courier New" w:cs="Courier New"/>
        <w:b w:val="0"/>
        <w:bCs w:val="0"/>
        <w:i w:val="0"/>
        <w:iCs w:val="0"/>
        <w:smallCaps w:val="0"/>
        <w:strike w:val="0"/>
        <w:color w:val="231E2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1C1B7376"/>
    <w:multiLevelType w:val="multilevel"/>
    <w:tmpl w:val="B25E2C4E"/>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1D015C76"/>
    <w:multiLevelType w:val="hybridMultilevel"/>
    <w:tmpl w:val="BDAA962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1D0B5827"/>
    <w:multiLevelType w:val="multilevel"/>
    <w:tmpl w:val="1904FB4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1D226ADC"/>
    <w:multiLevelType w:val="hybridMultilevel"/>
    <w:tmpl w:val="6AD6F16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1D9C1337"/>
    <w:multiLevelType w:val="multilevel"/>
    <w:tmpl w:val="90CA41EC"/>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1DAC7BA9"/>
    <w:multiLevelType w:val="multilevel"/>
    <w:tmpl w:val="D0E80EB0"/>
    <w:lvl w:ilvl="0">
      <w:start w:val="6"/>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1DE812B0"/>
    <w:multiLevelType w:val="hybridMultilevel"/>
    <w:tmpl w:val="3A5A039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1EAD00B8"/>
    <w:multiLevelType w:val="hybridMultilevel"/>
    <w:tmpl w:val="8B548E3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1F08325B"/>
    <w:multiLevelType w:val="hybridMultilevel"/>
    <w:tmpl w:val="CCCC48C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8">
    <w:nsid w:val="1F1C22B1"/>
    <w:multiLevelType w:val="hybridMultilevel"/>
    <w:tmpl w:val="0E4CFF08"/>
    <w:lvl w:ilvl="0" w:tplc="04190001">
      <w:start w:val="1"/>
      <w:numFmt w:val="bullet"/>
      <w:lvlText w:val=""/>
      <w:lvlJc w:val="left"/>
      <w:pPr>
        <w:ind w:left="720" w:hanging="360"/>
      </w:pPr>
      <w:rPr>
        <w:rFonts w:ascii="Symbol" w:hAnsi="Symbol" w:hint="default"/>
        <w:sz w:val="28"/>
      </w:rPr>
    </w:lvl>
    <w:lvl w:ilvl="1" w:tplc="12CEE430">
      <w:start w:val="1"/>
      <w:numFmt w:val="bullet"/>
      <w:lvlText w:val=""/>
      <w:lvlJc w:val="left"/>
      <w:pPr>
        <w:ind w:left="720" w:hanging="360"/>
      </w:pPr>
      <w:rPr>
        <w:sz w:val="28"/>
      </w:rPr>
    </w:lvl>
    <w:lvl w:ilvl="2" w:tplc="9A42631E">
      <w:start w:val="1"/>
      <w:numFmt w:val="bullet"/>
      <w:lvlText w:val=""/>
      <w:lvlJc w:val="left"/>
      <w:pPr>
        <w:ind w:left="720" w:hanging="360"/>
      </w:pPr>
      <w:rPr>
        <w:sz w:val="28"/>
      </w:rPr>
    </w:lvl>
    <w:lvl w:ilvl="3" w:tplc="E0C470F8">
      <w:start w:val="1"/>
      <w:numFmt w:val="bullet"/>
      <w:lvlText w:val=""/>
      <w:lvlJc w:val="left"/>
      <w:pPr>
        <w:ind w:left="720" w:hanging="360"/>
      </w:pPr>
      <w:rPr>
        <w:sz w:val="28"/>
      </w:rPr>
    </w:lvl>
    <w:lvl w:ilvl="4" w:tplc="3CF63208">
      <w:start w:val="1"/>
      <w:numFmt w:val="bullet"/>
      <w:lvlText w:val=""/>
      <w:lvlJc w:val="left"/>
      <w:pPr>
        <w:ind w:left="720" w:hanging="360"/>
      </w:pPr>
      <w:rPr>
        <w:sz w:val="28"/>
      </w:rPr>
    </w:lvl>
    <w:lvl w:ilvl="5" w:tplc="BD60C5A2">
      <w:start w:val="1"/>
      <w:numFmt w:val="bullet"/>
      <w:lvlText w:val=""/>
      <w:lvlJc w:val="left"/>
      <w:pPr>
        <w:ind w:left="720" w:hanging="360"/>
      </w:pPr>
      <w:rPr>
        <w:sz w:val="28"/>
      </w:rPr>
    </w:lvl>
    <w:lvl w:ilvl="6" w:tplc="60B2E1B6">
      <w:start w:val="1"/>
      <w:numFmt w:val="bullet"/>
      <w:lvlText w:val=""/>
      <w:lvlJc w:val="left"/>
      <w:pPr>
        <w:ind w:left="720" w:hanging="360"/>
      </w:pPr>
      <w:rPr>
        <w:sz w:val="28"/>
      </w:rPr>
    </w:lvl>
    <w:lvl w:ilvl="7" w:tplc="9176D20C">
      <w:start w:val="1"/>
      <w:numFmt w:val="bullet"/>
      <w:lvlText w:val=""/>
      <w:lvlJc w:val="left"/>
      <w:pPr>
        <w:ind w:left="720" w:hanging="360"/>
      </w:pPr>
      <w:rPr>
        <w:sz w:val="28"/>
      </w:rPr>
    </w:lvl>
    <w:lvl w:ilvl="8" w:tplc="9D5C3CA4">
      <w:start w:val="1"/>
      <w:numFmt w:val="bullet"/>
      <w:lvlText w:val=""/>
      <w:lvlJc w:val="left"/>
      <w:pPr>
        <w:ind w:left="720" w:hanging="360"/>
      </w:pPr>
      <w:rPr>
        <w:sz w:val="28"/>
      </w:rPr>
    </w:lvl>
  </w:abstractNum>
  <w:abstractNum w:abstractNumId="109">
    <w:nsid w:val="1F2C0ADA"/>
    <w:multiLevelType w:val="multilevel"/>
    <w:tmpl w:val="DD00DF2C"/>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1F705302"/>
    <w:multiLevelType w:val="multilevel"/>
    <w:tmpl w:val="6B72965A"/>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1F717BDB"/>
    <w:multiLevelType w:val="hybridMultilevel"/>
    <w:tmpl w:val="C49AD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1F9E1866"/>
    <w:multiLevelType w:val="hybridMultilevel"/>
    <w:tmpl w:val="5284EC3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1FF0014F"/>
    <w:multiLevelType w:val="multilevel"/>
    <w:tmpl w:val="AE206C4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2059320C"/>
    <w:multiLevelType w:val="hybridMultilevel"/>
    <w:tmpl w:val="642C8B2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20662451"/>
    <w:multiLevelType w:val="hybridMultilevel"/>
    <w:tmpl w:val="F56E38F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20C54D4C"/>
    <w:multiLevelType w:val="hybridMultilevel"/>
    <w:tmpl w:val="48FC563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214A3B2D"/>
    <w:multiLevelType w:val="multilevel"/>
    <w:tmpl w:val="E2882E8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21AF65B9"/>
    <w:multiLevelType w:val="hybridMultilevel"/>
    <w:tmpl w:val="699C105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21F43613"/>
    <w:multiLevelType w:val="multilevel"/>
    <w:tmpl w:val="4E2AF63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22066597"/>
    <w:multiLevelType w:val="hybridMultilevel"/>
    <w:tmpl w:val="4B00C00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221541C8"/>
    <w:multiLevelType w:val="hybridMultilevel"/>
    <w:tmpl w:val="A8F071F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221F4290"/>
    <w:multiLevelType w:val="multilevel"/>
    <w:tmpl w:val="9626C13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22490CC5"/>
    <w:multiLevelType w:val="multilevel"/>
    <w:tmpl w:val="432AF23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nsid w:val="224C7187"/>
    <w:multiLevelType w:val="hybridMultilevel"/>
    <w:tmpl w:val="35AEAA6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nsid w:val="226415AB"/>
    <w:multiLevelType w:val="multilevel"/>
    <w:tmpl w:val="EF400A50"/>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nsid w:val="226E0797"/>
    <w:multiLevelType w:val="multilevel"/>
    <w:tmpl w:val="B870557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nsid w:val="22775A67"/>
    <w:multiLevelType w:val="multilevel"/>
    <w:tmpl w:val="D8548EA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nsid w:val="22A66FCB"/>
    <w:multiLevelType w:val="hybridMultilevel"/>
    <w:tmpl w:val="1E842AB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22EB4DC5"/>
    <w:multiLevelType w:val="hybridMultilevel"/>
    <w:tmpl w:val="7D582E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22F07D43"/>
    <w:multiLevelType w:val="hybridMultilevel"/>
    <w:tmpl w:val="87A2C6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238A2786"/>
    <w:multiLevelType w:val="multilevel"/>
    <w:tmpl w:val="F53222FC"/>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nsid w:val="23A655EB"/>
    <w:multiLevelType w:val="hybridMultilevel"/>
    <w:tmpl w:val="BB86863A"/>
    <w:lvl w:ilvl="0" w:tplc="318897CC">
      <w:start w:val="1"/>
      <w:numFmt w:val="decimal"/>
      <w:lvlText w:val="%1"/>
      <w:lvlJc w:val="left"/>
      <w:pPr>
        <w:ind w:left="958" w:hanging="360"/>
      </w:pPr>
      <w:rPr>
        <w:rFonts w:ascii="Times New Roman" w:eastAsia="Trebuchet MS" w:hAnsi="Times New Roman" w:cs="Times New Roman" w:hint="default"/>
        <w:b w:val="0"/>
        <w:bCs w:val="0"/>
        <w:i w:val="0"/>
        <w:iCs w:val="0"/>
        <w:color w:val="231F20"/>
        <w:w w:val="98"/>
        <w:sz w:val="22"/>
        <w:szCs w:val="22"/>
      </w:rPr>
    </w:lvl>
    <w:lvl w:ilvl="1" w:tplc="04190019" w:tentative="1">
      <w:start w:val="1"/>
      <w:numFmt w:val="lowerLetter"/>
      <w:lvlText w:val="%2."/>
      <w:lvlJc w:val="left"/>
      <w:pPr>
        <w:ind w:left="1678" w:hanging="360"/>
      </w:pPr>
    </w:lvl>
    <w:lvl w:ilvl="2" w:tplc="0419001B" w:tentative="1">
      <w:start w:val="1"/>
      <w:numFmt w:val="lowerRoman"/>
      <w:lvlText w:val="%3."/>
      <w:lvlJc w:val="right"/>
      <w:pPr>
        <w:ind w:left="2398" w:hanging="180"/>
      </w:pPr>
    </w:lvl>
    <w:lvl w:ilvl="3" w:tplc="0419000F" w:tentative="1">
      <w:start w:val="1"/>
      <w:numFmt w:val="decimal"/>
      <w:lvlText w:val="%4."/>
      <w:lvlJc w:val="left"/>
      <w:pPr>
        <w:ind w:left="3118" w:hanging="360"/>
      </w:pPr>
    </w:lvl>
    <w:lvl w:ilvl="4" w:tplc="04190019" w:tentative="1">
      <w:start w:val="1"/>
      <w:numFmt w:val="lowerLetter"/>
      <w:lvlText w:val="%5."/>
      <w:lvlJc w:val="left"/>
      <w:pPr>
        <w:ind w:left="3838" w:hanging="360"/>
      </w:pPr>
    </w:lvl>
    <w:lvl w:ilvl="5" w:tplc="0419001B" w:tentative="1">
      <w:start w:val="1"/>
      <w:numFmt w:val="lowerRoman"/>
      <w:lvlText w:val="%6."/>
      <w:lvlJc w:val="right"/>
      <w:pPr>
        <w:ind w:left="4558" w:hanging="180"/>
      </w:pPr>
    </w:lvl>
    <w:lvl w:ilvl="6" w:tplc="0419000F" w:tentative="1">
      <w:start w:val="1"/>
      <w:numFmt w:val="decimal"/>
      <w:lvlText w:val="%7."/>
      <w:lvlJc w:val="left"/>
      <w:pPr>
        <w:ind w:left="5278" w:hanging="360"/>
      </w:pPr>
    </w:lvl>
    <w:lvl w:ilvl="7" w:tplc="04190019" w:tentative="1">
      <w:start w:val="1"/>
      <w:numFmt w:val="lowerLetter"/>
      <w:lvlText w:val="%8."/>
      <w:lvlJc w:val="left"/>
      <w:pPr>
        <w:ind w:left="5998" w:hanging="360"/>
      </w:pPr>
    </w:lvl>
    <w:lvl w:ilvl="8" w:tplc="0419001B" w:tentative="1">
      <w:start w:val="1"/>
      <w:numFmt w:val="lowerRoman"/>
      <w:lvlText w:val="%9."/>
      <w:lvlJc w:val="right"/>
      <w:pPr>
        <w:ind w:left="6718" w:hanging="180"/>
      </w:pPr>
    </w:lvl>
  </w:abstractNum>
  <w:abstractNum w:abstractNumId="133">
    <w:nsid w:val="23C32CA3"/>
    <w:multiLevelType w:val="hybridMultilevel"/>
    <w:tmpl w:val="68BC7C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2473169E"/>
    <w:multiLevelType w:val="multilevel"/>
    <w:tmpl w:val="A3E86624"/>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nsid w:val="249D489D"/>
    <w:multiLevelType w:val="hybridMultilevel"/>
    <w:tmpl w:val="E5AA37D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25444ECA"/>
    <w:multiLevelType w:val="multilevel"/>
    <w:tmpl w:val="D0C012B8"/>
    <w:lvl w:ilvl="0">
      <w:start w:val="4"/>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25A57473"/>
    <w:multiLevelType w:val="multilevel"/>
    <w:tmpl w:val="7AB4B01A"/>
    <w:lvl w:ilvl="0">
      <w:start w:val="1"/>
      <w:numFmt w:val="decimal"/>
      <w:lvlText w:val="%1."/>
      <w:lvlJc w:val="left"/>
      <w:rPr>
        <w:rFonts w:ascii="Arial" w:eastAsia="Arial" w:hAnsi="Arial" w:cs="Arial"/>
        <w:b/>
        <w:bCs/>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nsid w:val="25AB3A94"/>
    <w:multiLevelType w:val="multilevel"/>
    <w:tmpl w:val="DA72C58C"/>
    <w:lvl w:ilvl="0">
      <w:start w:val="1"/>
      <w:numFmt w:val="bullet"/>
      <w:lvlText w:val="—"/>
      <w:lvlJc w:val="left"/>
      <w:rPr>
        <w:rFonts w:ascii="Courier New" w:eastAsia="Courier New" w:hAnsi="Courier New" w:cs="Courier New"/>
        <w:b w:val="0"/>
        <w:bCs w:val="0"/>
        <w:i w:val="0"/>
        <w:iCs w:val="0"/>
        <w:smallCaps w:val="0"/>
        <w:strike w:val="0"/>
        <w:color w:val="231E2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nsid w:val="25C001DF"/>
    <w:multiLevelType w:val="multilevel"/>
    <w:tmpl w:val="DF0A0B8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270D69D1"/>
    <w:multiLevelType w:val="multilevel"/>
    <w:tmpl w:val="6EC8592E"/>
    <w:lvl w:ilvl="0">
      <w:start w:val="1"/>
      <w:numFmt w:val="upperLetter"/>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nsid w:val="27540A20"/>
    <w:multiLevelType w:val="hybridMultilevel"/>
    <w:tmpl w:val="1B90B43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2782666D"/>
    <w:multiLevelType w:val="hybridMultilevel"/>
    <w:tmpl w:val="5DDC5E9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nsid w:val="27923B89"/>
    <w:multiLevelType w:val="multilevel"/>
    <w:tmpl w:val="4E50C60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nsid w:val="27A473FF"/>
    <w:multiLevelType w:val="multilevel"/>
    <w:tmpl w:val="3B18720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nsid w:val="27CC6DAC"/>
    <w:multiLevelType w:val="hybridMultilevel"/>
    <w:tmpl w:val="61B491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nsid w:val="27E074D6"/>
    <w:multiLevelType w:val="multilevel"/>
    <w:tmpl w:val="2DEE64A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nsid w:val="28341C4D"/>
    <w:multiLevelType w:val="hybridMultilevel"/>
    <w:tmpl w:val="C3F666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nsid w:val="285621A8"/>
    <w:multiLevelType w:val="hybridMultilevel"/>
    <w:tmpl w:val="A01A89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nsid w:val="285C1A92"/>
    <w:multiLevelType w:val="hybridMultilevel"/>
    <w:tmpl w:val="09A6948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nsid w:val="28F913EA"/>
    <w:multiLevelType w:val="hybridMultilevel"/>
    <w:tmpl w:val="3A9282F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29392DE6"/>
    <w:multiLevelType w:val="hybridMultilevel"/>
    <w:tmpl w:val="2C96DD9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nsid w:val="29764AE4"/>
    <w:multiLevelType w:val="hybridMultilevel"/>
    <w:tmpl w:val="B4C0BE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nsid w:val="29C07060"/>
    <w:multiLevelType w:val="multilevel"/>
    <w:tmpl w:val="E2AA134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nsid w:val="29E61250"/>
    <w:multiLevelType w:val="hybridMultilevel"/>
    <w:tmpl w:val="82DA774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nsid w:val="29EF6BE4"/>
    <w:multiLevelType w:val="hybridMultilevel"/>
    <w:tmpl w:val="B77CC5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nsid w:val="2A2A4257"/>
    <w:multiLevelType w:val="multilevel"/>
    <w:tmpl w:val="849AA5B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nsid w:val="2A3E3A37"/>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nsid w:val="2A861E6D"/>
    <w:multiLevelType w:val="hybridMultilevel"/>
    <w:tmpl w:val="DA20781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nsid w:val="2AA11589"/>
    <w:multiLevelType w:val="hybridMultilevel"/>
    <w:tmpl w:val="D3AAB5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nsid w:val="2AD0175A"/>
    <w:multiLevelType w:val="multilevel"/>
    <w:tmpl w:val="3FA4E87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nsid w:val="2AFF20B2"/>
    <w:multiLevelType w:val="hybridMultilevel"/>
    <w:tmpl w:val="FC18E4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nsid w:val="2B9956F4"/>
    <w:multiLevelType w:val="multilevel"/>
    <w:tmpl w:val="4EC2CEE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nsid w:val="2BA76DBE"/>
    <w:multiLevelType w:val="hybridMultilevel"/>
    <w:tmpl w:val="BCD60C5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nsid w:val="2BAB7424"/>
    <w:multiLevelType w:val="multilevel"/>
    <w:tmpl w:val="C8782B2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nsid w:val="2C4C2A3E"/>
    <w:multiLevelType w:val="multilevel"/>
    <w:tmpl w:val="83420E6A"/>
    <w:lvl w:ilvl="0">
      <w:start w:val="1"/>
      <w:numFmt w:val="bullet"/>
      <w:lvlText w:val="—"/>
      <w:lvlJc w:val="left"/>
      <w:rPr>
        <w:rFonts w:ascii="Courier New" w:eastAsia="Courier New" w:hAnsi="Courier New" w:cs="Courier New"/>
        <w:b w:val="0"/>
        <w:bCs w:val="0"/>
        <w:i w:val="0"/>
        <w:iCs w:val="0"/>
        <w:smallCaps w:val="0"/>
        <w:strike w:val="0"/>
        <w:color w:val="231E2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nsid w:val="2C4D46BD"/>
    <w:multiLevelType w:val="hybridMultilevel"/>
    <w:tmpl w:val="F5881D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nsid w:val="2CDA56DE"/>
    <w:multiLevelType w:val="hybridMultilevel"/>
    <w:tmpl w:val="920430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nsid w:val="2D0E3861"/>
    <w:multiLevelType w:val="hybridMultilevel"/>
    <w:tmpl w:val="3DB018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nsid w:val="2D8874B5"/>
    <w:multiLevelType w:val="multilevel"/>
    <w:tmpl w:val="1BD03CA4"/>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nsid w:val="2D960A70"/>
    <w:multiLevelType w:val="multilevel"/>
    <w:tmpl w:val="2578C4E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nsid w:val="2DA55FB3"/>
    <w:multiLevelType w:val="hybridMultilevel"/>
    <w:tmpl w:val="63CC17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nsid w:val="2DC93C2A"/>
    <w:multiLevelType w:val="hybridMultilevel"/>
    <w:tmpl w:val="A3D0D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nsid w:val="2E791CB9"/>
    <w:multiLevelType w:val="hybridMultilevel"/>
    <w:tmpl w:val="372A8DF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nsid w:val="2E855180"/>
    <w:multiLevelType w:val="hybridMultilevel"/>
    <w:tmpl w:val="C70222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nsid w:val="2F075E9A"/>
    <w:multiLevelType w:val="hybridMultilevel"/>
    <w:tmpl w:val="2676CC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nsid w:val="2FB576F6"/>
    <w:multiLevelType w:val="hybridMultilevel"/>
    <w:tmpl w:val="180829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nsid w:val="2FB57E83"/>
    <w:multiLevelType w:val="hybridMultilevel"/>
    <w:tmpl w:val="52142B74"/>
    <w:lvl w:ilvl="0" w:tplc="6B145190">
      <w:start w:val="1"/>
      <w:numFmt w:val="bullet"/>
      <w:lvlText w:val=""/>
      <w:lvlJc w:val="left"/>
      <w:pPr>
        <w:ind w:left="720" w:hanging="360"/>
      </w:pPr>
      <w:rPr>
        <w:rFonts w:ascii="Wingdings" w:hAnsi="Wingdings" w:hint="default"/>
        <w:color w:val="00206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8">
    <w:nsid w:val="302D7AEA"/>
    <w:multiLevelType w:val="hybridMultilevel"/>
    <w:tmpl w:val="6EBA2DA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nsid w:val="305728BA"/>
    <w:multiLevelType w:val="hybridMultilevel"/>
    <w:tmpl w:val="4C9C4D1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nsid w:val="308E6D5B"/>
    <w:multiLevelType w:val="hybridMultilevel"/>
    <w:tmpl w:val="2A4CF98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nsid w:val="3095725C"/>
    <w:multiLevelType w:val="hybridMultilevel"/>
    <w:tmpl w:val="EED614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nsid w:val="30C95BAD"/>
    <w:multiLevelType w:val="hybridMultilevel"/>
    <w:tmpl w:val="CCDA418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nsid w:val="314F5B04"/>
    <w:multiLevelType w:val="hybridMultilevel"/>
    <w:tmpl w:val="C0E807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nsid w:val="3164190D"/>
    <w:multiLevelType w:val="hybridMultilevel"/>
    <w:tmpl w:val="6F0221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nsid w:val="31C03DE1"/>
    <w:multiLevelType w:val="multilevel"/>
    <w:tmpl w:val="4E662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nsid w:val="31F37149"/>
    <w:multiLevelType w:val="hybridMultilevel"/>
    <w:tmpl w:val="75665B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nsid w:val="32120B6B"/>
    <w:multiLevelType w:val="hybridMultilevel"/>
    <w:tmpl w:val="8FF4ED0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nsid w:val="32954608"/>
    <w:multiLevelType w:val="multilevel"/>
    <w:tmpl w:val="4E662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nsid w:val="32BF1367"/>
    <w:multiLevelType w:val="hybridMultilevel"/>
    <w:tmpl w:val="EFF2B7E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nsid w:val="32D41B18"/>
    <w:multiLevelType w:val="multilevel"/>
    <w:tmpl w:val="3CA617E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nsid w:val="32DE293F"/>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nsid w:val="33092823"/>
    <w:multiLevelType w:val="hybridMultilevel"/>
    <w:tmpl w:val="E7BEF6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nsid w:val="336F65E2"/>
    <w:multiLevelType w:val="hybridMultilevel"/>
    <w:tmpl w:val="AB72E2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nsid w:val="33A75A6E"/>
    <w:multiLevelType w:val="hybridMultilevel"/>
    <w:tmpl w:val="1BCE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5">
    <w:nsid w:val="340433C9"/>
    <w:multiLevelType w:val="multilevel"/>
    <w:tmpl w:val="C4D8461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nsid w:val="344F7DDF"/>
    <w:multiLevelType w:val="hybridMultilevel"/>
    <w:tmpl w:val="4200469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nsid w:val="346078E7"/>
    <w:multiLevelType w:val="hybridMultilevel"/>
    <w:tmpl w:val="A810E43E"/>
    <w:lvl w:ilvl="0" w:tplc="D0248158">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nsid w:val="34ED394A"/>
    <w:multiLevelType w:val="hybridMultilevel"/>
    <w:tmpl w:val="1B4EDB3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nsid w:val="34FE409F"/>
    <w:multiLevelType w:val="hybridMultilevel"/>
    <w:tmpl w:val="98022D0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0">
    <w:nsid w:val="353F662A"/>
    <w:multiLevelType w:val="hybridMultilevel"/>
    <w:tmpl w:val="609CD1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nsid w:val="355708A0"/>
    <w:multiLevelType w:val="hybridMultilevel"/>
    <w:tmpl w:val="0C9283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nsid w:val="35901EB1"/>
    <w:multiLevelType w:val="hybridMultilevel"/>
    <w:tmpl w:val="41885DE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nsid w:val="35A53B12"/>
    <w:multiLevelType w:val="hybridMultilevel"/>
    <w:tmpl w:val="E8E06B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nsid w:val="35AD725A"/>
    <w:multiLevelType w:val="hybridMultilevel"/>
    <w:tmpl w:val="592E90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5">
    <w:nsid w:val="35B173C2"/>
    <w:multiLevelType w:val="multilevel"/>
    <w:tmpl w:val="54C441F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nsid w:val="35B94853"/>
    <w:multiLevelType w:val="hybridMultilevel"/>
    <w:tmpl w:val="4232C9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7">
    <w:nsid w:val="362731B4"/>
    <w:multiLevelType w:val="multilevel"/>
    <w:tmpl w:val="058E90B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nsid w:val="36367D91"/>
    <w:multiLevelType w:val="hybridMultilevel"/>
    <w:tmpl w:val="115082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9">
    <w:nsid w:val="3653587E"/>
    <w:multiLevelType w:val="hybridMultilevel"/>
    <w:tmpl w:val="DCD43BB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nsid w:val="367E4FCA"/>
    <w:multiLevelType w:val="hybridMultilevel"/>
    <w:tmpl w:val="90D26E4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1">
    <w:nsid w:val="36870D45"/>
    <w:multiLevelType w:val="hybridMultilevel"/>
    <w:tmpl w:val="641280A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nsid w:val="37950679"/>
    <w:multiLevelType w:val="multilevel"/>
    <w:tmpl w:val="84B6D4F2"/>
    <w:lvl w:ilvl="0">
      <w:start w:val="1"/>
      <w:numFmt w:val="decimal"/>
      <w:lvlText w:val="%1."/>
      <w:lvlJc w:val="left"/>
      <w:pPr>
        <w:ind w:left="517" w:hanging="360"/>
      </w:pPr>
      <w:rPr>
        <w:rFonts w:hint="default"/>
      </w:rPr>
    </w:lvl>
    <w:lvl w:ilvl="1">
      <w:start w:val="1"/>
      <w:numFmt w:val="decimal"/>
      <w:isLgl/>
      <w:lvlText w:val="%1.%2."/>
      <w:lvlJc w:val="left"/>
      <w:pPr>
        <w:ind w:left="567" w:hanging="283"/>
      </w:pPr>
      <w:rPr>
        <w:rFonts w:hint="default"/>
      </w:rPr>
    </w:lvl>
    <w:lvl w:ilvl="2">
      <w:start w:val="1"/>
      <w:numFmt w:val="decimal"/>
      <w:isLgl/>
      <w:lvlText w:val="%1.%2.%3."/>
      <w:lvlJc w:val="left"/>
      <w:pPr>
        <w:ind w:left="1288" w:hanging="720"/>
      </w:pPr>
      <w:rPr>
        <w:rFonts w:hint="default"/>
      </w:rPr>
    </w:lvl>
    <w:lvl w:ilvl="3">
      <w:start w:val="1"/>
      <w:numFmt w:val="decimal"/>
      <w:lvlText w:val="%4)"/>
      <w:lvlJc w:val="left"/>
      <w:pPr>
        <w:ind w:left="1571" w:hanging="720"/>
      </w:pPr>
      <w:rPr>
        <w:rFonts w:hint="default"/>
      </w:rPr>
    </w:lvl>
    <w:lvl w:ilvl="4">
      <w:start w:val="1"/>
      <w:numFmt w:val="decimal"/>
      <w:isLgl/>
      <w:lvlText w:val="%1.%2.%3.%4.%5."/>
      <w:lvlJc w:val="left"/>
      <w:pPr>
        <w:ind w:left="1237" w:hanging="1080"/>
      </w:pPr>
      <w:rPr>
        <w:rFonts w:hint="default"/>
      </w:rPr>
    </w:lvl>
    <w:lvl w:ilvl="5">
      <w:start w:val="1"/>
      <w:numFmt w:val="decimal"/>
      <w:isLgl/>
      <w:lvlText w:val="%1.%2.%3.%4.%5.%6."/>
      <w:lvlJc w:val="left"/>
      <w:pPr>
        <w:ind w:left="1237" w:hanging="1080"/>
      </w:pPr>
      <w:rPr>
        <w:rFonts w:hint="default"/>
      </w:rPr>
    </w:lvl>
    <w:lvl w:ilvl="6">
      <w:start w:val="1"/>
      <w:numFmt w:val="decimal"/>
      <w:isLgl/>
      <w:lvlText w:val="%1.%2.%3.%4.%5.%6.%7."/>
      <w:lvlJc w:val="left"/>
      <w:pPr>
        <w:ind w:left="1597" w:hanging="1440"/>
      </w:pPr>
      <w:rPr>
        <w:rFonts w:hint="default"/>
      </w:rPr>
    </w:lvl>
    <w:lvl w:ilvl="7">
      <w:start w:val="1"/>
      <w:numFmt w:val="decimal"/>
      <w:isLgl/>
      <w:lvlText w:val="%1.%2.%3.%4.%5.%6.%7.%8."/>
      <w:lvlJc w:val="left"/>
      <w:pPr>
        <w:ind w:left="1597" w:hanging="1440"/>
      </w:pPr>
      <w:rPr>
        <w:rFonts w:hint="default"/>
      </w:rPr>
    </w:lvl>
    <w:lvl w:ilvl="8">
      <w:start w:val="1"/>
      <w:numFmt w:val="decimal"/>
      <w:isLgl/>
      <w:lvlText w:val="%1.%2.%3.%4.%5.%6.%7.%8.%9."/>
      <w:lvlJc w:val="left"/>
      <w:pPr>
        <w:ind w:left="1957" w:hanging="1800"/>
      </w:pPr>
      <w:rPr>
        <w:rFonts w:hint="default"/>
      </w:rPr>
    </w:lvl>
  </w:abstractNum>
  <w:abstractNum w:abstractNumId="213">
    <w:nsid w:val="37BD01DA"/>
    <w:multiLevelType w:val="hybridMultilevel"/>
    <w:tmpl w:val="555E8E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nsid w:val="386E1C40"/>
    <w:multiLevelType w:val="multilevel"/>
    <w:tmpl w:val="0DE455F4"/>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5">
    <w:nsid w:val="391D5220"/>
    <w:multiLevelType w:val="multilevel"/>
    <w:tmpl w:val="9A10C5C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6">
    <w:nsid w:val="39442A24"/>
    <w:multiLevelType w:val="hybridMultilevel"/>
    <w:tmpl w:val="C4AEBF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7">
    <w:nsid w:val="396F1EF8"/>
    <w:multiLevelType w:val="multilevel"/>
    <w:tmpl w:val="7804A25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8">
    <w:nsid w:val="3A064673"/>
    <w:multiLevelType w:val="hybridMultilevel"/>
    <w:tmpl w:val="FADA118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nsid w:val="3A2D1C6A"/>
    <w:multiLevelType w:val="hybridMultilevel"/>
    <w:tmpl w:val="7804C6F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nsid w:val="3A7C6ED1"/>
    <w:multiLevelType w:val="multilevel"/>
    <w:tmpl w:val="214CEC22"/>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1">
    <w:nsid w:val="3A807263"/>
    <w:multiLevelType w:val="hybridMultilevel"/>
    <w:tmpl w:val="694297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nsid w:val="3AC71AC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3">
    <w:nsid w:val="3AC83B26"/>
    <w:multiLevelType w:val="hybridMultilevel"/>
    <w:tmpl w:val="A39C4B5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4">
    <w:nsid w:val="3B1F517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nsid w:val="3B61271A"/>
    <w:multiLevelType w:val="multilevel"/>
    <w:tmpl w:val="AB2A1AC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6">
    <w:nsid w:val="3B6A1362"/>
    <w:multiLevelType w:val="hybridMultilevel"/>
    <w:tmpl w:val="9DA8CC9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7">
    <w:nsid w:val="3B810BD4"/>
    <w:multiLevelType w:val="hybridMultilevel"/>
    <w:tmpl w:val="D466D8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nsid w:val="3BA84F78"/>
    <w:multiLevelType w:val="hybridMultilevel"/>
    <w:tmpl w:val="97A875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nsid w:val="3BAE52B3"/>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0">
    <w:nsid w:val="3BE4664E"/>
    <w:multiLevelType w:val="multilevel"/>
    <w:tmpl w:val="05DE968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nsid w:val="3C111FDE"/>
    <w:multiLevelType w:val="hybridMultilevel"/>
    <w:tmpl w:val="D6E250A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nsid w:val="3D4A6D86"/>
    <w:multiLevelType w:val="hybridMultilevel"/>
    <w:tmpl w:val="055A8CE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nsid w:val="3D87330A"/>
    <w:multiLevelType w:val="multilevel"/>
    <w:tmpl w:val="658639D2"/>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4">
    <w:nsid w:val="3DB20C4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5">
    <w:nsid w:val="3DB577AC"/>
    <w:multiLevelType w:val="multilevel"/>
    <w:tmpl w:val="CA580F9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6">
    <w:nsid w:val="3DFF2C9A"/>
    <w:multiLevelType w:val="multilevel"/>
    <w:tmpl w:val="99861F1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7">
    <w:nsid w:val="3E1D25DC"/>
    <w:multiLevelType w:val="hybridMultilevel"/>
    <w:tmpl w:val="5F48C3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8">
    <w:nsid w:val="3E312EEB"/>
    <w:multiLevelType w:val="hybridMultilevel"/>
    <w:tmpl w:val="C3CAB35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9">
    <w:nsid w:val="3F5734F9"/>
    <w:multiLevelType w:val="hybridMultilevel"/>
    <w:tmpl w:val="F28C77F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0">
    <w:nsid w:val="3F904241"/>
    <w:multiLevelType w:val="hybridMultilevel"/>
    <w:tmpl w:val="824E67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1">
    <w:nsid w:val="403569BF"/>
    <w:multiLevelType w:val="hybridMultilevel"/>
    <w:tmpl w:val="FE52547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2">
    <w:nsid w:val="405246B6"/>
    <w:multiLevelType w:val="hybridMultilevel"/>
    <w:tmpl w:val="F0127BE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3">
    <w:nsid w:val="405B25D7"/>
    <w:multiLevelType w:val="hybridMultilevel"/>
    <w:tmpl w:val="E01E9E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4">
    <w:nsid w:val="412566A3"/>
    <w:multiLevelType w:val="hybridMultilevel"/>
    <w:tmpl w:val="92FA229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5">
    <w:nsid w:val="41E11903"/>
    <w:multiLevelType w:val="multilevel"/>
    <w:tmpl w:val="89F05EA2"/>
    <w:lvl w:ilvl="0">
      <w:start w:val="1"/>
      <w:numFmt w:val="upperLetter"/>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6">
    <w:nsid w:val="42882DE5"/>
    <w:multiLevelType w:val="hybridMultilevel"/>
    <w:tmpl w:val="7104132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7">
    <w:nsid w:val="42EE54AF"/>
    <w:multiLevelType w:val="multilevel"/>
    <w:tmpl w:val="1402E354"/>
    <w:lvl w:ilvl="0">
      <w:start w:val="6"/>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8">
    <w:nsid w:val="4308520D"/>
    <w:multiLevelType w:val="hybridMultilevel"/>
    <w:tmpl w:val="E7D2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9">
    <w:nsid w:val="431549AC"/>
    <w:multiLevelType w:val="hybridMultilevel"/>
    <w:tmpl w:val="05A00E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0">
    <w:nsid w:val="43CE0639"/>
    <w:multiLevelType w:val="multilevel"/>
    <w:tmpl w:val="DB48EBF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1">
    <w:nsid w:val="449E2513"/>
    <w:multiLevelType w:val="hybridMultilevel"/>
    <w:tmpl w:val="EF0AFFB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2">
    <w:nsid w:val="44C163BF"/>
    <w:multiLevelType w:val="hybridMultilevel"/>
    <w:tmpl w:val="CB9E16D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3">
    <w:nsid w:val="44CA3441"/>
    <w:multiLevelType w:val="multilevel"/>
    <w:tmpl w:val="DD64E722"/>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4">
    <w:nsid w:val="455D4EDB"/>
    <w:multiLevelType w:val="hybridMultilevel"/>
    <w:tmpl w:val="F01E3A0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5">
    <w:nsid w:val="45602B0C"/>
    <w:multiLevelType w:val="multilevel"/>
    <w:tmpl w:val="3AFC1F86"/>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6">
    <w:nsid w:val="456335AE"/>
    <w:multiLevelType w:val="hybridMultilevel"/>
    <w:tmpl w:val="45FC629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7">
    <w:nsid w:val="45800B9D"/>
    <w:multiLevelType w:val="multilevel"/>
    <w:tmpl w:val="626C3024"/>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8">
    <w:nsid w:val="46212145"/>
    <w:multiLevelType w:val="hybridMultilevel"/>
    <w:tmpl w:val="133A195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9">
    <w:nsid w:val="46AE49A9"/>
    <w:multiLevelType w:val="multilevel"/>
    <w:tmpl w:val="2E0A9B46"/>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0">
    <w:nsid w:val="46D465E9"/>
    <w:multiLevelType w:val="hybridMultilevel"/>
    <w:tmpl w:val="B8F4F04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1">
    <w:nsid w:val="47042882"/>
    <w:multiLevelType w:val="hybridMultilevel"/>
    <w:tmpl w:val="7820C0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2">
    <w:nsid w:val="471118F3"/>
    <w:multiLevelType w:val="hybridMultilevel"/>
    <w:tmpl w:val="9ED01E9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3">
    <w:nsid w:val="478B6499"/>
    <w:multiLevelType w:val="multilevel"/>
    <w:tmpl w:val="35DA4666"/>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4">
    <w:nsid w:val="47B36712"/>
    <w:multiLevelType w:val="hybridMultilevel"/>
    <w:tmpl w:val="B61E2E8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5">
    <w:nsid w:val="47DD30D8"/>
    <w:multiLevelType w:val="multilevel"/>
    <w:tmpl w:val="11ECE3F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6">
    <w:nsid w:val="47FA1239"/>
    <w:multiLevelType w:val="hybridMultilevel"/>
    <w:tmpl w:val="A606CAC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7">
    <w:nsid w:val="481B7FC7"/>
    <w:multiLevelType w:val="multilevel"/>
    <w:tmpl w:val="968CEE0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8">
    <w:nsid w:val="483D7EED"/>
    <w:multiLevelType w:val="hybridMultilevel"/>
    <w:tmpl w:val="291A4A6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9">
    <w:nsid w:val="484422E8"/>
    <w:multiLevelType w:val="hybridMultilevel"/>
    <w:tmpl w:val="89B8C5E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0">
    <w:nsid w:val="48B17C17"/>
    <w:multiLevelType w:val="hybridMultilevel"/>
    <w:tmpl w:val="974CA68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1">
    <w:nsid w:val="48D42CC5"/>
    <w:multiLevelType w:val="hybridMultilevel"/>
    <w:tmpl w:val="78F4BC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2">
    <w:nsid w:val="49017CE1"/>
    <w:multiLevelType w:val="hybridMultilevel"/>
    <w:tmpl w:val="4EDE20A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3">
    <w:nsid w:val="4A044542"/>
    <w:multiLevelType w:val="hybridMultilevel"/>
    <w:tmpl w:val="49CC98D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4">
    <w:nsid w:val="4A1C4F62"/>
    <w:multiLevelType w:val="hybridMultilevel"/>
    <w:tmpl w:val="3D1A58B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5">
    <w:nsid w:val="4A254244"/>
    <w:multiLevelType w:val="hybridMultilevel"/>
    <w:tmpl w:val="E6B06E2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6">
    <w:nsid w:val="4A4E5E66"/>
    <w:multiLevelType w:val="multilevel"/>
    <w:tmpl w:val="7CC4E9F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7">
    <w:nsid w:val="4A816DC7"/>
    <w:multiLevelType w:val="hybridMultilevel"/>
    <w:tmpl w:val="516E65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8">
    <w:nsid w:val="4AD766FD"/>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9">
    <w:nsid w:val="4AD927F9"/>
    <w:multiLevelType w:val="multilevel"/>
    <w:tmpl w:val="4E662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0">
    <w:nsid w:val="4AEE3F69"/>
    <w:multiLevelType w:val="hybridMultilevel"/>
    <w:tmpl w:val="E3667A9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1">
    <w:nsid w:val="4AFC5E97"/>
    <w:multiLevelType w:val="hybridMultilevel"/>
    <w:tmpl w:val="3DA426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2">
    <w:nsid w:val="4B287037"/>
    <w:multiLevelType w:val="multilevel"/>
    <w:tmpl w:val="6B38DFE6"/>
    <w:lvl w:ilvl="0">
      <w:start w:val="6"/>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3">
    <w:nsid w:val="4B2E664E"/>
    <w:multiLevelType w:val="hybridMultilevel"/>
    <w:tmpl w:val="F5B60BA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4">
    <w:nsid w:val="4B746A21"/>
    <w:multiLevelType w:val="hybridMultilevel"/>
    <w:tmpl w:val="677A104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5">
    <w:nsid w:val="4B887685"/>
    <w:multiLevelType w:val="hybridMultilevel"/>
    <w:tmpl w:val="8BCEE0DE"/>
    <w:lvl w:ilvl="0" w:tplc="04190005">
      <w:start w:val="1"/>
      <w:numFmt w:val="bullet"/>
      <w:lvlText w:val=""/>
      <w:lvlJc w:val="left"/>
      <w:pPr>
        <w:ind w:left="960" w:hanging="360"/>
      </w:pPr>
      <w:rPr>
        <w:rFonts w:ascii="Wingdings" w:hAnsi="Wingdings"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86">
    <w:nsid w:val="4B8F7BC7"/>
    <w:multiLevelType w:val="hybridMultilevel"/>
    <w:tmpl w:val="B45A6482"/>
    <w:lvl w:ilvl="0" w:tplc="04190005">
      <w:start w:val="1"/>
      <w:numFmt w:val="bullet"/>
      <w:lvlText w:val=""/>
      <w:lvlJc w:val="left"/>
      <w:pPr>
        <w:ind w:left="759" w:hanging="360"/>
      </w:pPr>
      <w:rPr>
        <w:rFonts w:ascii="Wingdings" w:hAnsi="Wingdings" w:hint="default"/>
      </w:rPr>
    </w:lvl>
    <w:lvl w:ilvl="1" w:tplc="04190003" w:tentative="1">
      <w:start w:val="1"/>
      <w:numFmt w:val="bullet"/>
      <w:lvlText w:val="o"/>
      <w:lvlJc w:val="left"/>
      <w:pPr>
        <w:ind w:left="1479" w:hanging="360"/>
      </w:pPr>
      <w:rPr>
        <w:rFonts w:ascii="Courier New" w:hAnsi="Courier New" w:cs="Courier New" w:hint="default"/>
      </w:rPr>
    </w:lvl>
    <w:lvl w:ilvl="2" w:tplc="04190005" w:tentative="1">
      <w:start w:val="1"/>
      <w:numFmt w:val="bullet"/>
      <w:lvlText w:val=""/>
      <w:lvlJc w:val="left"/>
      <w:pPr>
        <w:ind w:left="2199" w:hanging="360"/>
      </w:pPr>
      <w:rPr>
        <w:rFonts w:ascii="Wingdings" w:hAnsi="Wingdings" w:hint="default"/>
      </w:rPr>
    </w:lvl>
    <w:lvl w:ilvl="3" w:tplc="04190001" w:tentative="1">
      <w:start w:val="1"/>
      <w:numFmt w:val="bullet"/>
      <w:lvlText w:val=""/>
      <w:lvlJc w:val="left"/>
      <w:pPr>
        <w:ind w:left="2919" w:hanging="360"/>
      </w:pPr>
      <w:rPr>
        <w:rFonts w:ascii="Symbol" w:hAnsi="Symbol" w:hint="default"/>
      </w:rPr>
    </w:lvl>
    <w:lvl w:ilvl="4" w:tplc="04190003" w:tentative="1">
      <w:start w:val="1"/>
      <w:numFmt w:val="bullet"/>
      <w:lvlText w:val="o"/>
      <w:lvlJc w:val="left"/>
      <w:pPr>
        <w:ind w:left="3639" w:hanging="360"/>
      </w:pPr>
      <w:rPr>
        <w:rFonts w:ascii="Courier New" w:hAnsi="Courier New" w:cs="Courier New" w:hint="default"/>
      </w:rPr>
    </w:lvl>
    <w:lvl w:ilvl="5" w:tplc="04190005" w:tentative="1">
      <w:start w:val="1"/>
      <w:numFmt w:val="bullet"/>
      <w:lvlText w:val=""/>
      <w:lvlJc w:val="left"/>
      <w:pPr>
        <w:ind w:left="4359" w:hanging="360"/>
      </w:pPr>
      <w:rPr>
        <w:rFonts w:ascii="Wingdings" w:hAnsi="Wingdings" w:hint="default"/>
      </w:rPr>
    </w:lvl>
    <w:lvl w:ilvl="6" w:tplc="04190001" w:tentative="1">
      <w:start w:val="1"/>
      <w:numFmt w:val="bullet"/>
      <w:lvlText w:val=""/>
      <w:lvlJc w:val="left"/>
      <w:pPr>
        <w:ind w:left="5079" w:hanging="360"/>
      </w:pPr>
      <w:rPr>
        <w:rFonts w:ascii="Symbol" w:hAnsi="Symbol" w:hint="default"/>
      </w:rPr>
    </w:lvl>
    <w:lvl w:ilvl="7" w:tplc="04190003" w:tentative="1">
      <w:start w:val="1"/>
      <w:numFmt w:val="bullet"/>
      <w:lvlText w:val="o"/>
      <w:lvlJc w:val="left"/>
      <w:pPr>
        <w:ind w:left="5799" w:hanging="360"/>
      </w:pPr>
      <w:rPr>
        <w:rFonts w:ascii="Courier New" w:hAnsi="Courier New" w:cs="Courier New" w:hint="default"/>
      </w:rPr>
    </w:lvl>
    <w:lvl w:ilvl="8" w:tplc="04190005" w:tentative="1">
      <w:start w:val="1"/>
      <w:numFmt w:val="bullet"/>
      <w:lvlText w:val=""/>
      <w:lvlJc w:val="left"/>
      <w:pPr>
        <w:ind w:left="6519" w:hanging="360"/>
      </w:pPr>
      <w:rPr>
        <w:rFonts w:ascii="Wingdings" w:hAnsi="Wingdings" w:hint="default"/>
      </w:rPr>
    </w:lvl>
  </w:abstractNum>
  <w:abstractNum w:abstractNumId="287">
    <w:nsid w:val="4BB22FB4"/>
    <w:multiLevelType w:val="multilevel"/>
    <w:tmpl w:val="966E6A5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8">
    <w:nsid w:val="4BE02471"/>
    <w:multiLevelType w:val="hybridMultilevel"/>
    <w:tmpl w:val="7C22917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9">
    <w:nsid w:val="4C7914C6"/>
    <w:multiLevelType w:val="multilevel"/>
    <w:tmpl w:val="3CAE464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0">
    <w:nsid w:val="4CC73C95"/>
    <w:multiLevelType w:val="multilevel"/>
    <w:tmpl w:val="BCEC3354"/>
    <w:lvl w:ilvl="0">
      <w:start w:val="1"/>
      <w:numFmt w:val="decimal"/>
      <w:lvlText w:val="%1."/>
      <w:lvlJc w:val="left"/>
      <w:pPr>
        <w:ind w:left="517" w:hanging="360"/>
      </w:pPr>
      <w:rPr>
        <w:rFonts w:hint="default"/>
      </w:rPr>
    </w:lvl>
    <w:lvl w:ilvl="1">
      <w:start w:val="1"/>
      <w:numFmt w:val="decimal"/>
      <w:isLgl/>
      <w:lvlText w:val="%1.%2."/>
      <w:lvlJc w:val="left"/>
      <w:pPr>
        <w:ind w:left="567" w:hanging="283"/>
      </w:pPr>
      <w:rPr>
        <w:rFonts w:hint="default"/>
      </w:rPr>
    </w:lvl>
    <w:lvl w:ilvl="2">
      <w:start w:val="1"/>
      <w:numFmt w:val="decimal"/>
      <w:isLgl/>
      <w:lvlText w:val="%1.%2.%3."/>
      <w:lvlJc w:val="left"/>
      <w:pPr>
        <w:ind w:left="862" w:hanging="720"/>
      </w:pPr>
      <w:rPr>
        <w:rFonts w:hint="default"/>
      </w:rPr>
    </w:lvl>
    <w:lvl w:ilvl="3">
      <w:start w:val="1"/>
      <w:numFmt w:val="decimal"/>
      <w:lvlText w:val="%4."/>
      <w:lvlJc w:val="left"/>
      <w:pPr>
        <w:ind w:left="1572" w:hanging="720"/>
      </w:pPr>
      <w:rPr>
        <w:rFonts w:hint="default"/>
      </w:rPr>
    </w:lvl>
    <w:lvl w:ilvl="4">
      <w:start w:val="1"/>
      <w:numFmt w:val="decimal"/>
      <w:isLgl/>
      <w:lvlText w:val="%1.%2.%3.%4.%5."/>
      <w:lvlJc w:val="left"/>
      <w:pPr>
        <w:ind w:left="1237" w:hanging="1080"/>
      </w:pPr>
      <w:rPr>
        <w:rFonts w:hint="default"/>
      </w:rPr>
    </w:lvl>
    <w:lvl w:ilvl="5">
      <w:start w:val="1"/>
      <w:numFmt w:val="decimal"/>
      <w:isLgl/>
      <w:lvlText w:val="%1.%2.%3.%4.%5.%6."/>
      <w:lvlJc w:val="left"/>
      <w:pPr>
        <w:ind w:left="1237" w:hanging="1080"/>
      </w:pPr>
      <w:rPr>
        <w:rFonts w:hint="default"/>
      </w:rPr>
    </w:lvl>
    <w:lvl w:ilvl="6">
      <w:start w:val="1"/>
      <w:numFmt w:val="decimal"/>
      <w:isLgl/>
      <w:lvlText w:val="%1.%2.%3.%4.%5.%6.%7."/>
      <w:lvlJc w:val="left"/>
      <w:pPr>
        <w:ind w:left="1597" w:hanging="1440"/>
      </w:pPr>
      <w:rPr>
        <w:rFonts w:hint="default"/>
      </w:rPr>
    </w:lvl>
    <w:lvl w:ilvl="7">
      <w:start w:val="1"/>
      <w:numFmt w:val="decimal"/>
      <w:isLgl/>
      <w:lvlText w:val="%1.%2.%3.%4.%5.%6.%7.%8."/>
      <w:lvlJc w:val="left"/>
      <w:pPr>
        <w:ind w:left="1597" w:hanging="1440"/>
      </w:pPr>
      <w:rPr>
        <w:rFonts w:hint="default"/>
      </w:rPr>
    </w:lvl>
    <w:lvl w:ilvl="8">
      <w:start w:val="1"/>
      <w:numFmt w:val="decimal"/>
      <w:isLgl/>
      <w:lvlText w:val="%1.%2.%3.%4.%5.%6.%7.%8.%9."/>
      <w:lvlJc w:val="left"/>
      <w:pPr>
        <w:ind w:left="1957" w:hanging="1800"/>
      </w:pPr>
      <w:rPr>
        <w:rFonts w:hint="default"/>
      </w:rPr>
    </w:lvl>
  </w:abstractNum>
  <w:abstractNum w:abstractNumId="291">
    <w:nsid w:val="4CF92BE0"/>
    <w:multiLevelType w:val="hybridMultilevel"/>
    <w:tmpl w:val="FC60B00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2">
    <w:nsid w:val="4D531B6B"/>
    <w:multiLevelType w:val="multilevel"/>
    <w:tmpl w:val="1C623B92"/>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3">
    <w:nsid w:val="4D5F752B"/>
    <w:multiLevelType w:val="hybridMultilevel"/>
    <w:tmpl w:val="9CD295B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4">
    <w:nsid w:val="4D6E449B"/>
    <w:multiLevelType w:val="hybridMultilevel"/>
    <w:tmpl w:val="5492D1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5">
    <w:nsid w:val="4DC41D01"/>
    <w:multiLevelType w:val="hybridMultilevel"/>
    <w:tmpl w:val="ACEC49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6">
    <w:nsid w:val="4DCE1A86"/>
    <w:multiLevelType w:val="hybridMultilevel"/>
    <w:tmpl w:val="5CE06C5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7">
    <w:nsid w:val="4E5964E8"/>
    <w:multiLevelType w:val="multilevel"/>
    <w:tmpl w:val="BAEC60E4"/>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8">
    <w:nsid w:val="4EC17A65"/>
    <w:multiLevelType w:val="hybridMultilevel"/>
    <w:tmpl w:val="A942B9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9">
    <w:nsid w:val="4EEF7C4C"/>
    <w:multiLevelType w:val="multilevel"/>
    <w:tmpl w:val="9AF4F1F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0">
    <w:nsid w:val="4EF66B2C"/>
    <w:multiLevelType w:val="hybridMultilevel"/>
    <w:tmpl w:val="84A0925C"/>
    <w:lvl w:ilvl="0" w:tplc="184A2F8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1">
    <w:nsid w:val="4F454D7A"/>
    <w:multiLevelType w:val="multilevel"/>
    <w:tmpl w:val="FD9AB5DA"/>
    <w:lvl w:ilvl="0">
      <w:start w:val="4"/>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2">
    <w:nsid w:val="4F8C6603"/>
    <w:multiLevelType w:val="multilevel"/>
    <w:tmpl w:val="877CFFA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3">
    <w:nsid w:val="4F94214D"/>
    <w:multiLevelType w:val="hybridMultilevel"/>
    <w:tmpl w:val="6928935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4">
    <w:nsid w:val="50260DF9"/>
    <w:multiLevelType w:val="multilevel"/>
    <w:tmpl w:val="455AF0EC"/>
    <w:lvl w:ilvl="0">
      <w:start w:val="1"/>
      <w:numFmt w:val="decimal"/>
      <w:lvlText w:val="%1"/>
      <w:lvlJc w:val="left"/>
      <w:pPr>
        <w:ind w:left="0" w:firstLine="0"/>
      </w:pPr>
      <w:rPr>
        <w:rFonts w:ascii="Courier New" w:eastAsia="Courier New" w:hAnsi="Courier New" w:cs="Courier New" w:hint="default"/>
        <w:b w:val="0"/>
        <w:bCs w:val="0"/>
        <w:i w:val="0"/>
        <w:iCs w:val="0"/>
        <w:smallCaps w:val="0"/>
        <w:strike w:val="0"/>
        <w:color w:val="231E20"/>
        <w:spacing w:val="0"/>
        <w:w w:val="100"/>
        <w:position w:val="0"/>
        <w:sz w:val="18"/>
        <w:szCs w:val="18"/>
        <w:u w:val="none"/>
        <w:shd w:val="clear" w:color="auto" w:fill="auto"/>
        <w:vertAlign w:val="superscript"/>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05">
    <w:nsid w:val="505507D8"/>
    <w:multiLevelType w:val="hybridMultilevel"/>
    <w:tmpl w:val="324E4E0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6">
    <w:nsid w:val="51015A25"/>
    <w:multiLevelType w:val="multilevel"/>
    <w:tmpl w:val="2CCE28B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7">
    <w:nsid w:val="51711B22"/>
    <w:multiLevelType w:val="hybridMultilevel"/>
    <w:tmpl w:val="4FA02DF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8">
    <w:nsid w:val="517D6551"/>
    <w:multiLevelType w:val="multilevel"/>
    <w:tmpl w:val="247C168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9">
    <w:nsid w:val="51AF6D41"/>
    <w:multiLevelType w:val="multilevel"/>
    <w:tmpl w:val="2E9C6BA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0">
    <w:nsid w:val="521E7E64"/>
    <w:multiLevelType w:val="hybridMultilevel"/>
    <w:tmpl w:val="4A2E53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1">
    <w:nsid w:val="52320EEC"/>
    <w:multiLevelType w:val="hybridMultilevel"/>
    <w:tmpl w:val="50B4A3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2">
    <w:nsid w:val="523333C0"/>
    <w:multiLevelType w:val="multilevel"/>
    <w:tmpl w:val="16F4D13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3">
    <w:nsid w:val="5258380E"/>
    <w:multiLevelType w:val="hybridMultilevel"/>
    <w:tmpl w:val="868E7C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4">
    <w:nsid w:val="530077B8"/>
    <w:multiLevelType w:val="multilevel"/>
    <w:tmpl w:val="32F2C8A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5">
    <w:nsid w:val="530C4005"/>
    <w:multiLevelType w:val="multilevel"/>
    <w:tmpl w:val="8CB0ACD2"/>
    <w:lvl w:ilvl="0">
      <w:start w:val="1"/>
      <w:numFmt w:val="decimal"/>
      <w:lvlText w:val="%1)"/>
      <w:lvlJc w:val="left"/>
      <w:rPr>
        <w:rFonts w:ascii="Times New Roman" w:eastAsia="Times New Roman" w:hAnsi="Times New Roman" w:cs="Times New Roman"/>
        <w:b w:val="0"/>
        <w:bCs w:val="0"/>
        <w:i/>
        <w:iCs/>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6">
    <w:nsid w:val="533E3B49"/>
    <w:multiLevelType w:val="hybridMultilevel"/>
    <w:tmpl w:val="25CC47E2"/>
    <w:lvl w:ilvl="0" w:tplc="04190005">
      <w:start w:val="1"/>
      <w:numFmt w:val="bullet"/>
      <w:lvlText w:val=""/>
      <w:lvlJc w:val="left"/>
      <w:pPr>
        <w:ind w:left="759" w:hanging="360"/>
      </w:pPr>
      <w:rPr>
        <w:rFonts w:ascii="Wingdings" w:hAnsi="Wingdings" w:hint="default"/>
      </w:rPr>
    </w:lvl>
    <w:lvl w:ilvl="1" w:tplc="04190003" w:tentative="1">
      <w:start w:val="1"/>
      <w:numFmt w:val="bullet"/>
      <w:lvlText w:val="o"/>
      <w:lvlJc w:val="left"/>
      <w:pPr>
        <w:ind w:left="1479" w:hanging="360"/>
      </w:pPr>
      <w:rPr>
        <w:rFonts w:ascii="Courier New" w:hAnsi="Courier New" w:cs="Courier New" w:hint="default"/>
      </w:rPr>
    </w:lvl>
    <w:lvl w:ilvl="2" w:tplc="04190005" w:tentative="1">
      <w:start w:val="1"/>
      <w:numFmt w:val="bullet"/>
      <w:lvlText w:val=""/>
      <w:lvlJc w:val="left"/>
      <w:pPr>
        <w:ind w:left="2199" w:hanging="360"/>
      </w:pPr>
      <w:rPr>
        <w:rFonts w:ascii="Wingdings" w:hAnsi="Wingdings" w:hint="default"/>
      </w:rPr>
    </w:lvl>
    <w:lvl w:ilvl="3" w:tplc="04190001" w:tentative="1">
      <w:start w:val="1"/>
      <w:numFmt w:val="bullet"/>
      <w:lvlText w:val=""/>
      <w:lvlJc w:val="left"/>
      <w:pPr>
        <w:ind w:left="2919" w:hanging="360"/>
      </w:pPr>
      <w:rPr>
        <w:rFonts w:ascii="Symbol" w:hAnsi="Symbol" w:hint="default"/>
      </w:rPr>
    </w:lvl>
    <w:lvl w:ilvl="4" w:tplc="04190003" w:tentative="1">
      <w:start w:val="1"/>
      <w:numFmt w:val="bullet"/>
      <w:lvlText w:val="o"/>
      <w:lvlJc w:val="left"/>
      <w:pPr>
        <w:ind w:left="3639" w:hanging="360"/>
      </w:pPr>
      <w:rPr>
        <w:rFonts w:ascii="Courier New" w:hAnsi="Courier New" w:cs="Courier New" w:hint="default"/>
      </w:rPr>
    </w:lvl>
    <w:lvl w:ilvl="5" w:tplc="04190005" w:tentative="1">
      <w:start w:val="1"/>
      <w:numFmt w:val="bullet"/>
      <w:lvlText w:val=""/>
      <w:lvlJc w:val="left"/>
      <w:pPr>
        <w:ind w:left="4359" w:hanging="360"/>
      </w:pPr>
      <w:rPr>
        <w:rFonts w:ascii="Wingdings" w:hAnsi="Wingdings" w:hint="default"/>
      </w:rPr>
    </w:lvl>
    <w:lvl w:ilvl="6" w:tplc="04190001" w:tentative="1">
      <w:start w:val="1"/>
      <w:numFmt w:val="bullet"/>
      <w:lvlText w:val=""/>
      <w:lvlJc w:val="left"/>
      <w:pPr>
        <w:ind w:left="5079" w:hanging="360"/>
      </w:pPr>
      <w:rPr>
        <w:rFonts w:ascii="Symbol" w:hAnsi="Symbol" w:hint="default"/>
      </w:rPr>
    </w:lvl>
    <w:lvl w:ilvl="7" w:tplc="04190003" w:tentative="1">
      <w:start w:val="1"/>
      <w:numFmt w:val="bullet"/>
      <w:lvlText w:val="o"/>
      <w:lvlJc w:val="left"/>
      <w:pPr>
        <w:ind w:left="5799" w:hanging="360"/>
      </w:pPr>
      <w:rPr>
        <w:rFonts w:ascii="Courier New" w:hAnsi="Courier New" w:cs="Courier New" w:hint="default"/>
      </w:rPr>
    </w:lvl>
    <w:lvl w:ilvl="8" w:tplc="04190005" w:tentative="1">
      <w:start w:val="1"/>
      <w:numFmt w:val="bullet"/>
      <w:lvlText w:val=""/>
      <w:lvlJc w:val="left"/>
      <w:pPr>
        <w:ind w:left="6519" w:hanging="360"/>
      </w:pPr>
      <w:rPr>
        <w:rFonts w:ascii="Wingdings" w:hAnsi="Wingdings" w:hint="default"/>
      </w:rPr>
    </w:lvl>
  </w:abstractNum>
  <w:abstractNum w:abstractNumId="317">
    <w:nsid w:val="53442360"/>
    <w:multiLevelType w:val="hybridMultilevel"/>
    <w:tmpl w:val="9B5ECD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8">
    <w:nsid w:val="53541175"/>
    <w:multiLevelType w:val="hybridMultilevel"/>
    <w:tmpl w:val="46664A9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9">
    <w:nsid w:val="53F522FA"/>
    <w:multiLevelType w:val="hybridMultilevel"/>
    <w:tmpl w:val="0B40E51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0">
    <w:nsid w:val="547856AC"/>
    <w:multiLevelType w:val="hybridMultilevel"/>
    <w:tmpl w:val="7A3828D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1">
    <w:nsid w:val="555139F1"/>
    <w:multiLevelType w:val="hybridMultilevel"/>
    <w:tmpl w:val="078A789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2">
    <w:nsid w:val="559755F6"/>
    <w:multiLevelType w:val="hybridMultilevel"/>
    <w:tmpl w:val="1B529B9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3">
    <w:nsid w:val="56833037"/>
    <w:multiLevelType w:val="hybridMultilevel"/>
    <w:tmpl w:val="C186D2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4">
    <w:nsid w:val="574F4147"/>
    <w:multiLevelType w:val="hybridMultilevel"/>
    <w:tmpl w:val="E252EB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5">
    <w:nsid w:val="57E93E43"/>
    <w:multiLevelType w:val="hybridMultilevel"/>
    <w:tmpl w:val="BA060A1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6">
    <w:nsid w:val="57FE6751"/>
    <w:multiLevelType w:val="hybridMultilevel"/>
    <w:tmpl w:val="97AE972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7">
    <w:nsid w:val="58480E51"/>
    <w:multiLevelType w:val="hybridMultilevel"/>
    <w:tmpl w:val="B4A0E1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8">
    <w:nsid w:val="584F18B6"/>
    <w:multiLevelType w:val="multilevel"/>
    <w:tmpl w:val="71A4252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9">
    <w:nsid w:val="58934981"/>
    <w:multiLevelType w:val="multilevel"/>
    <w:tmpl w:val="2D685CD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0">
    <w:nsid w:val="58D35745"/>
    <w:multiLevelType w:val="hybridMultilevel"/>
    <w:tmpl w:val="A04050BE"/>
    <w:lvl w:ilvl="0" w:tplc="04190005">
      <w:start w:val="1"/>
      <w:numFmt w:val="bullet"/>
      <w:lvlText w:val=""/>
      <w:lvlJc w:val="left"/>
      <w:pPr>
        <w:ind w:left="759" w:hanging="360"/>
      </w:pPr>
      <w:rPr>
        <w:rFonts w:ascii="Wingdings" w:hAnsi="Wingdings" w:hint="default"/>
      </w:rPr>
    </w:lvl>
    <w:lvl w:ilvl="1" w:tplc="04190003" w:tentative="1">
      <w:start w:val="1"/>
      <w:numFmt w:val="bullet"/>
      <w:lvlText w:val="o"/>
      <w:lvlJc w:val="left"/>
      <w:pPr>
        <w:ind w:left="1479" w:hanging="360"/>
      </w:pPr>
      <w:rPr>
        <w:rFonts w:ascii="Courier New" w:hAnsi="Courier New" w:cs="Courier New" w:hint="default"/>
      </w:rPr>
    </w:lvl>
    <w:lvl w:ilvl="2" w:tplc="04190005" w:tentative="1">
      <w:start w:val="1"/>
      <w:numFmt w:val="bullet"/>
      <w:lvlText w:val=""/>
      <w:lvlJc w:val="left"/>
      <w:pPr>
        <w:ind w:left="2199" w:hanging="360"/>
      </w:pPr>
      <w:rPr>
        <w:rFonts w:ascii="Wingdings" w:hAnsi="Wingdings" w:hint="default"/>
      </w:rPr>
    </w:lvl>
    <w:lvl w:ilvl="3" w:tplc="04190001" w:tentative="1">
      <w:start w:val="1"/>
      <w:numFmt w:val="bullet"/>
      <w:lvlText w:val=""/>
      <w:lvlJc w:val="left"/>
      <w:pPr>
        <w:ind w:left="2919" w:hanging="360"/>
      </w:pPr>
      <w:rPr>
        <w:rFonts w:ascii="Symbol" w:hAnsi="Symbol" w:hint="default"/>
      </w:rPr>
    </w:lvl>
    <w:lvl w:ilvl="4" w:tplc="04190003" w:tentative="1">
      <w:start w:val="1"/>
      <w:numFmt w:val="bullet"/>
      <w:lvlText w:val="o"/>
      <w:lvlJc w:val="left"/>
      <w:pPr>
        <w:ind w:left="3639" w:hanging="360"/>
      </w:pPr>
      <w:rPr>
        <w:rFonts w:ascii="Courier New" w:hAnsi="Courier New" w:cs="Courier New" w:hint="default"/>
      </w:rPr>
    </w:lvl>
    <w:lvl w:ilvl="5" w:tplc="04190005" w:tentative="1">
      <w:start w:val="1"/>
      <w:numFmt w:val="bullet"/>
      <w:lvlText w:val=""/>
      <w:lvlJc w:val="left"/>
      <w:pPr>
        <w:ind w:left="4359" w:hanging="360"/>
      </w:pPr>
      <w:rPr>
        <w:rFonts w:ascii="Wingdings" w:hAnsi="Wingdings" w:hint="default"/>
      </w:rPr>
    </w:lvl>
    <w:lvl w:ilvl="6" w:tplc="04190001" w:tentative="1">
      <w:start w:val="1"/>
      <w:numFmt w:val="bullet"/>
      <w:lvlText w:val=""/>
      <w:lvlJc w:val="left"/>
      <w:pPr>
        <w:ind w:left="5079" w:hanging="360"/>
      </w:pPr>
      <w:rPr>
        <w:rFonts w:ascii="Symbol" w:hAnsi="Symbol" w:hint="default"/>
      </w:rPr>
    </w:lvl>
    <w:lvl w:ilvl="7" w:tplc="04190003" w:tentative="1">
      <w:start w:val="1"/>
      <w:numFmt w:val="bullet"/>
      <w:lvlText w:val="o"/>
      <w:lvlJc w:val="left"/>
      <w:pPr>
        <w:ind w:left="5799" w:hanging="360"/>
      </w:pPr>
      <w:rPr>
        <w:rFonts w:ascii="Courier New" w:hAnsi="Courier New" w:cs="Courier New" w:hint="default"/>
      </w:rPr>
    </w:lvl>
    <w:lvl w:ilvl="8" w:tplc="04190005" w:tentative="1">
      <w:start w:val="1"/>
      <w:numFmt w:val="bullet"/>
      <w:lvlText w:val=""/>
      <w:lvlJc w:val="left"/>
      <w:pPr>
        <w:ind w:left="6519" w:hanging="360"/>
      </w:pPr>
      <w:rPr>
        <w:rFonts w:ascii="Wingdings" w:hAnsi="Wingdings" w:hint="default"/>
      </w:rPr>
    </w:lvl>
  </w:abstractNum>
  <w:abstractNum w:abstractNumId="331">
    <w:nsid w:val="59251F63"/>
    <w:multiLevelType w:val="hybridMultilevel"/>
    <w:tmpl w:val="988823F4"/>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2">
    <w:nsid w:val="59567BBF"/>
    <w:multiLevelType w:val="multilevel"/>
    <w:tmpl w:val="5620A4A2"/>
    <w:lvl w:ilvl="0">
      <w:start w:val="1"/>
      <w:numFmt w:val="upperLetter"/>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3">
    <w:nsid w:val="599C117A"/>
    <w:multiLevelType w:val="multilevel"/>
    <w:tmpl w:val="75769680"/>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4">
    <w:nsid w:val="59BD6749"/>
    <w:multiLevelType w:val="multilevel"/>
    <w:tmpl w:val="680E58A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5">
    <w:nsid w:val="59E571E6"/>
    <w:multiLevelType w:val="hybridMultilevel"/>
    <w:tmpl w:val="A9140C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6">
    <w:nsid w:val="5A6D62F7"/>
    <w:multiLevelType w:val="multilevel"/>
    <w:tmpl w:val="BF8CDE6A"/>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7">
    <w:nsid w:val="5A8313A5"/>
    <w:multiLevelType w:val="hybridMultilevel"/>
    <w:tmpl w:val="9FD09B9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8">
    <w:nsid w:val="5A83168F"/>
    <w:multiLevelType w:val="hybridMultilevel"/>
    <w:tmpl w:val="F0466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9">
    <w:nsid w:val="5A885470"/>
    <w:multiLevelType w:val="hybridMultilevel"/>
    <w:tmpl w:val="3CAAD65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0">
    <w:nsid w:val="5ADD0EA5"/>
    <w:multiLevelType w:val="hybridMultilevel"/>
    <w:tmpl w:val="E75C469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1">
    <w:nsid w:val="5AF12C0F"/>
    <w:multiLevelType w:val="multilevel"/>
    <w:tmpl w:val="EB0E01A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2">
    <w:nsid w:val="5B045F4A"/>
    <w:multiLevelType w:val="hybridMultilevel"/>
    <w:tmpl w:val="DAC8B2B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3">
    <w:nsid w:val="5B2203DB"/>
    <w:multiLevelType w:val="multilevel"/>
    <w:tmpl w:val="3056CF2C"/>
    <w:lvl w:ilvl="0">
      <w:start w:val="5"/>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4">
    <w:nsid w:val="5B7844FC"/>
    <w:multiLevelType w:val="multilevel"/>
    <w:tmpl w:val="6696F6B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5">
    <w:nsid w:val="5BE80B35"/>
    <w:multiLevelType w:val="hybridMultilevel"/>
    <w:tmpl w:val="25A0D84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6">
    <w:nsid w:val="5C2D7D7D"/>
    <w:multiLevelType w:val="hybridMultilevel"/>
    <w:tmpl w:val="ED461E2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7">
    <w:nsid w:val="5C5C775A"/>
    <w:multiLevelType w:val="hybridMultilevel"/>
    <w:tmpl w:val="F2CABF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8">
    <w:nsid w:val="5D9E3584"/>
    <w:multiLevelType w:val="multilevel"/>
    <w:tmpl w:val="9D14AE5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9">
    <w:nsid w:val="5E0B0627"/>
    <w:multiLevelType w:val="hybridMultilevel"/>
    <w:tmpl w:val="7C30E3C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0">
    <w:nsid w:val="5E18182B"/>
    <w:multiLevelType w:val="hybridMultilevel"/>
    <w:tmpl w:val="CF48926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1">
    <w:nsid w:val="5E5943FE"/>
    <w:multiLevelType w:val="hybridMultilevel"/>
    <w:tmpl w:val="A9166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2">
    <w:nsid w:val="5E965D97"/>
    <w:multiLevelType w:val="hybridMultilevel"/>
    <w:tmpl w:val="89F864D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3">
    <w:nsid w:val="5ED96994"/>
    <w:multiLevelType w:val="hybridMultilevel"/>
    <w:tmpl w:val="663EF62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4">
    <w:nsid w:val="5EE82D2D"/>
    <w:multiLevelType w:val="hybridMultilevel"/>
    <w:tmpl w:val="A17EE8E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5">
    <w:nsid w:val="5F3D01E7"/>
    <w:multiLevelType w:val="hybridMultilevel"/>
    <w:tmpl w:val="70D4F4B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6">
    <w:nsid w:val="5F6D2BAD"/>
    <w:multiLevelType w:val="hybridMultilevel"/>
    <w:tmpl w:val="A04850A8"/>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7">
    <w:nsid w:val="5F772E0F"/>
    <w:multiLevelType w:val="hybridMultilevel"/>
    <w:tmpl w:val="439626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8">
    <w:nsid w:val="5F7A1C24"/>
    <w:multiLevelType w:val="multilevel"/>
    <w:tmpl w:val="81E8189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9">
    <w:nsid w:val="5FC97C7D"/>
    <w:multiLevelType w:val="multilevel"/>
    <w:tmpl w:val="281C27B4"/>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0">
    <w:nsid w:val="5FCC7188"/>
    <w:multiLevelType w:val="multilevel"/>
    <w:tmpl w:val="820682E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1">
    <w:nsid w:val="5FF87C08"/>
    <w:multiLevelType w:val="hybridMultilevel"/>
    <w:tmpl w:val="1AD005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2">
    <w:nsid w:val="61622F5D"/>
    <w:multiLevelType w:val="multilevel"/>
    <w:tmpl w:val="7BBAF10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3">
    <w:nsid w:val="619A2045"/>
    <w:multiLevelType w:val="multilevel"/>
    <w:tmpl w:val="6A387DC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4">
    <w:nsid w:val="61AB1BFD"/>
    <w:multiLevelType w:val="multilevel"/>
    <w:tmpl w:val="0278F91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5">
    <w:nsid w:val="61FC3BD9"/>
    <w:multiLevelType w:val="hybridMultilevel"/>
    <w:tmpl w:val="758CFA8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6">
    <w:nsid w:val="620358B1"/>
    <w:multiLevelType w:val="multilevel"/>
    <w:tmpl w:val="9F46C522"/>
    <w:lvl w:ilvl="0">
      <w:start w:val="1"/>
      <w:numFmt w:val="upperLetter"/>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7">
    <w:nsid w:val="625D5D19"/>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8">
    <w:nsid w:val="63045742"/>
    <w:multiLevelType w:val="hybridMultilevel"/>
    <w:tmpl w:val="958E15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9">
    <w:nsid w:val="6308721C"/>
    <w:multiLevelType w:val="hybridMultilevel"/>
    <w:tmpl w:val="E7A41CC0"/>
    <w:lvl w:ilvl="0" w:tplc="92DEFBDE">
      <w:start w:val="1"/>
      <w:numFmt w:val="bullet"/>
      <w:lvlText w:val="—"/>
      <w:lvlJc w:val="left"/>
      <w:pPr>
        <w:ind w:left="2007" w:hanging="360"/>
      </w:pPr>
      <w:rPr>
        <w:rFonts w:ascii="Agency FB" w:hAnsi="Agency FB"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370">
    <w:nsid w:val="632A0C97"/>
    <w:multiLevelType w:val="multilevel"/>
    <w:tmpl w:val="51A0F5D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1">
    <w:nsid w:val="633B0A54"/>
    <w:multiLevelType w:val="hybridMultilevel"/>
    <w:tmpl w:val="CDB404A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2">
    <w:nsid w:val="63C26547"/>
    <w:multiLevelType w:val="hybridMultilevel"/>
    <w:tmpl w:val="3F169E2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3">
    <w:nsid w:val="63C54EC4"/>
    <w:multiLevelType w:val="hybridMultilevel"/>
    <w:tmpl w:val="0D4EDDD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4">
    <w:nsid w:val="63D10393"/>
    <w:multiLevelType w:val="multilevel"/>
    <w:tmpl w:val="AE882684"/>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5">
    <w:nsid w:val="63DF3FE1"/>
    <w:multiLevelType w:val="multilevel"/>
    <w:tmpl w:val="B7B673E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6">
    <w:nsid w:val="63EA59B9"/>
    <w:multiLevelType w:val="multilevel"/>
    <w:tmpl w:val="B2F85FB4"/>
    <w:lvl w:ilvl="0">
      <w:start w:val="4"/>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7">
    <w:nsid w:val="64822D00"/>
    <w:multiLevelType w:val="multilevel"/>
    <w:tmpl w:val="0B563C56"/>
    <w:lvl w:ilvl="0">
      <w:start w:val="4"/>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8">
    <w:nsid w:val="648B69D3"/>
    <w:multiLevelType w:val="multilevel"/>
    <w:tmpl w:val="07324CAC"/>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9">
    <w:nsid w:val="649451C7"/>
    <w:multiLevelType w:val="hybridMultilevel"/>
    <w:tmpl w:val="0A0009E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0">
    <w:nsid w:val="64B53006"/>
    <w:multiLevelType w:val="hybridMultilevel"/>
    <w:tmpl w:val="4984CA6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1">
    <w:nsid w:val="65703C2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2">
    <w:nsid w:val="66924786"/>
    <w:multiLevelType w:val="multilevel"/>
    <w:tmpl w:val="AE206C4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3">
    <w:nsid w:val="67027472"/>
    <w:multiLevelType w:val="multilevel"/>
    <w:tmpl w:val="FFF28A7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4">
    <w:nsid w:val="672F32EA"/>
    <w:multiLevelType w:val="multilevel"/>
    <w:tmpl w:val="4E662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5">
    <w:nsid w:val="67352F04"/>
    <w:multiLevelType w:val="multilevel"/>
    <w:tmpl w:val="E0F499C0"/>
    <w:lvl w:ilvl="0">
      <w:start w:val="1"/>
      <w:numFmt w:val="upperLetter"/>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6">
    <w:nsid w:val="673C34B9"/>
    <w:multiLevelType w:val="hybridMultilevel"/>
    <w:tmpl w:val="A31012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7">
    <w:nsid w:val="67796082"/>
    <w:multiLevelType w:val="multilevel"/>
    <w:tmpl w:val="286C415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8">
    <w:nsid w:val="67894780"/>
    <w:multiLevelType w:val="hybridMultilevel"/>
    <w:tmpl w:val="6FE0785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9">
    <w:nsid w:val="68740434"/>
    <w:multiLevelType w:val="multilevel"/>
    <w:tmpl w:val="E092F01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0">
    <w:nsid w:val="696C1F85"/>
    <w:multiLevelType w:val="hybridMultilevel"/>
    <w:tmpl w:val="E4A40C2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1">
    <w:nsid w:val="698A225D"/>
    <w:multiLevelType w:val="multilevel"/>
    <w:tmpl w:val="EE12BA9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2">
    <w:nsid w:val="699701D9"/>
    <w:multiLevelType w:val="multilevel"/>
    <w:tmpl w:val="08726A4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3">
    <w:nsid w:val="69A40BF8"/>
    <w:multiLevelType w:val="hybridMultilevel"/>
    <w:tmpl w:val="C3287F54"/>
    <w:lvl w:ilvl="0" w:tplc="04190005">
      <w:start w:val="1"/>
      <w:numFmt w:val="bullet"/>
      <w:lvlText w:val=""/>
      <w:lvlJc w:val="left"/>
      <w:pPr>
        <w:ind w:left="785" w:hanging="360"/>
      </w:pPr>
      <w:rPr>
        <w:rFonts w:ascii="Wingdings" w:hAnsi="Wingdings"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394">
    <w:nsid w:val="6AB579F8"/>
    <w:multiLevelType w:val="hybridMultilevel"/>
    <w:tmpl w:val="6A5EF952"/>
    <w:lvl w:ilvl="0" w:tplc="4CB898C0">
      <w:start w:val="1"/>
      <w:numFmt w:val="decimal"/>
      <w:lvlText w:val="%1."/>
      <w:lvlJc w:val="left"/>
      <w:pPr>
        <w:ind w:left="720" w:hanging="360"/>
      </w:pPr>
      <w:rPr>
        <w:rFonts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5">
    <w:nsid w:val="6AD6716B"/>
    <w:multiLevelType w:val="hybridMultilevel"/>
    <w:tmpl w:val="D67AB27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6">
    <w:nsid w:val="6B655B1B"/>
    <w:multiLevelType w:val="hybridMultilevel"/>
    <w:tmpl w:val="DDD029C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7">
    <w:nsid w:val="6BFC750A"/>
    <w:multiLevelType w:val="multilevel"/>
    <w:tmpl w:val="C3A04CC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8">
    <w:nsid w:val="6C3C774C"/>
    <w:multiLevelType w:val="multilevel"/>
    <w:tmpl w:val="CD4C9598"/>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9">
    <w:nsid w:val="6CA95D34"/>
    <w:multiLevelType w:val="hybridMultilevel"/>
    <w:tmpl w:val="D1B83F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0">
    <w:nsid w:val="6CC33B2C"/>
    <w:multiLevelType w:val="hybridMultilevel"/>
    <w:tmpl w:val="9D1487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1">
    <w:nsid w:val="6CD90591"/>
    <w:multiLevelType w:val="multilevel"/>
    <w:tmpl w:val="6CEADDF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2">
    <w:nsid w:val="6D0B067A"/>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3">
    <w:nsid w:val="6D6B78D9"/>
    <w:multiLevelType w:val="hybridMultilevel"/>
    <w:tmpl w:val="F9748B9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4">
    <w:nsid w:val="6DE12E7B"/>
    <w:multiLevelType w:val="multilevel"/>
    <w:tmpl w:val="9B94E7A4"/>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5">
    <w:nsid w:val="6F391A3E"/>
    <w:multiLevelType w:val="hybridMultilevel"/>
    <w:tmpl w:val="F0D0FD6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6">
    <w:nsid w:val="6FB550AE"/>
    <w:multiLevelType w:val="multilevel"/>
    <w:tmpl w:val="BB6E1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7">
    <w:nsid w:val="6FCF34D7"/>
    <w:multiLevelType w:val="hybridMultilevel"/>
    <w:tmpl w:val="980EEF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8">
    <w:nsid w:val="7008258F"/>
    <w:multiLevelType w:val="hybridMultilevel"/>
    <w:tmpl w:val="51440D4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9">
    <w:nsid w:val="702F0893"/>
    <w:multiLevelType w:val="hybridMultilevel"/>
    <w:tmpl w:val="66A07B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0">
    <w:nsid w:val="70333363"/>
    <w:multiLevelType w:val="hybridMultilevel"/>
    <w:tmpl w:val="39D8A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1">
    <w:nsid w:val="70583D2C"/>
    <w:multiLevelType w:val="hybridMultilevel"/>
    <w:tmpl w:val="F094095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2">
    <w:nsid w:val="705A6C61"/>
    <w:multiLevelType w:val="hybridMultilevel"/>
    <w:tmpl w:val="22D0F6A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3">
    <w:nsid w:val="706A68CC"/>
    <w:multiLevelType w:val="multilevel"/>
    <w:tmpl w:val="38B6FFC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4">
    <w:nsid w:val="70E011B9"/>
    <w:multiLevelType w:val="multilevel"/>
    <w:tmpl w:val="1B5C042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5">
    <w:nsid w:val="711D2820"/>
    <w:multiLevelType w:val="multilevel"/>
    <w:tmpl w:val="F97A6CB6"/>
    <w:lvl w:ilvl="0">
      <w:start w:val="1"/>
      <w:numFmt w:val="upperLetter"/>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6">
    <w:nsid w:val="718E272C"/>
    <w:multiLevelType w:val="multilevel"/>
    <w:tmpl w:val="037294F2"/>
    <w:lvl w:ilvl="0">
      <w:start w:val="1"/>
      <w:numFmt w:val="decimal"/>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7">
    <w:nsid w:val="723F3464"/>
    <w:multiLevelType w:val="hybridMultilevel"/>
    <w:tmpl w:val="239685A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8">
    <w:nsid w:val="72783276"/>
    <w:multiLevelType w:val="multilevel"/>
    <w:tmpl w:val="4E662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9">
    <w:nsid w:val="72B016FE"/>
    <w:multiLevelType w:val="hybridMultilevel"/>
    <w:tmpl w:val="7570E8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0">
    <w:nsid w:val="72D05B53"/>
    <w:multiLevelType w:val="multilevel"/>
    <w:tmpl w:val="A41C4E2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1">
    <w:nsid w:val="72DD4E95"/>
    <w:multiLevelType w:val="hybridMultilevel"/>
    <w:tmpl w:val="DCFEB96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2">
    <w:nsid w:val="72FE5617"/>
    <w:multiLevelType w:val="hybridMultilevel"/>
    <w:tmpl w:val="F8BCE668"/>
    <w:lvl w:ilvl="0" w:tplc="BFE8D9F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3">
    <w:nsid w:val="73B238B4"/>
    <w:multiLevelType w:val="multilevel"/>
    <w:tmpl w:val="3B18720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4">
    <w:nsid w:val="73FF6068"/>
    <w:multiLevelType w:val="multilevel"/>
    <w:tmpl w:val="6E16B14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5">
    <w:nsid w:val="741D51DB"/>
    <w:multiLevelType w:val="hybridMultilevel"/>
    <w:tmpl w:val="06E00D3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6">
    <w:nsid w:val="742800C1"/>
    <w:multiLevelType w:val="multilevel"/>
    <w:tmpl w:val="566498D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7">
    <w:nsid w:val="74B100B7"/>
    <w:multiLevelType w:val="multilevel"/>
    <w:tmpl w:val="1AE63E0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8">
    <w:nsid w:val="74F364C7"/>
    <w:multiLevelType w:val="multilevel"/>
    <w:tmpl w:val="FADEABA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9">
    <w:nsid w:val="750764F4"/>
    <w:multiLevelType w:val="multilevel"/>
    <w:tmpl w:val="5FACD54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0">
    <w:nsid w:val="75175739"/>
    <w:multiLevelType w:val="hybridMultilevel"/>
    <w:tmpl w:val="BBB4938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1">
    <w:nsid w:val="752A309A"/>
    <w:multiLevelType w:val="multilevel"/>
    <w:tmpl w:val="4E662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2">
    <w:nsid w:val="755058BB"/>
    <w:multiLevelType w:val="multilevel"/>
    <w:tmpl w:val="73586CF4"/>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3">
    <w:nsid w:val="757A1CC7"/>
    <w:multiLevelType w:val="hybridMultilevel"/>
    <w:tmpl w:val="61F2F49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4">
    <w:nsid w:val="75AB016D"/>
    <w:multiLevelType w:val="hybridMultilevel"/>
    <w:tmpl w:val="E1B6BE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5">
    <w:nsid w:val="765E35E2"/>
    <w:multiLevelType w:val="hybridMultilevel"/>
    <w:tmpl w:val="A9D8467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6">
    <w:nsid w:val="76C95774"/>
    <w:multiLevelType w:val="multilevel"/>
    <w:tmpl w:val="8F841EF6"/>
    <w:lvl w:ilvl="0">
      <w:start w:val="1"/>
      <w:numFmt w:val="decimal"/>
      <w:lvlText w:val="%1."/>
      <w:lvlJc w:val="left"/>
      <w:rPr>
        <w:rFonts w:ascii="Courier New" w:eastAsia="Courier New" w:hAnsi="Courier New" w:cs="Courier New"/>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7">
    <w:nsid w:val="76FF67CC"/>
    <w:multiLevelType w:val="multilevel"/>
    <w:tmpl w:val="A0C8AF82"/>
    <w:lvl w:ilvl="0">
      <w:start w:val="4"/>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8">
    <w:nsid w:val="77031285"/>
    <w:multiLevelType w:val="multilevel"/>
    <w:tmpl w:val="AE206C4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9">
    <w:nsid w:val="77AD0934"/>
    <w:multiLevelType w:val="hybridMultilevel"/>
    <w:tmpl w:val="9A16D4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0">
    <w:nsid w:val="781919CE"/>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1">
    <w:nsid w:val="78970AC8"/>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2">
    <w:nsid w:val="789966CD"/>
    <w:multiLevelType w:val="multilevel"/>
    <w:tmpl w:val="2C563728"/>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3">
    <w:nsid w:val="78A1082E"/>
    <w:multiLevelType w:val="multilevel"/>
    <w:tmpl w:val="1D243F5A"/>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4">
    <w:nsid w:val="78AA5D2C"/>
    <w:multiLevelType w:val="hybridMultilevel"/>
    <w:tmpl w:val="5A0AA03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5">
    <w:nsid w:val="78CD30A8"/>
    <w:multiLevelType w:val="multilevel"/>
    <w:tmpl w:val="C75E1C74"/>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6">
    <w:nsid w:val="793E175C"/>
    <w:multiLevelType w:val="hybridMultilevel"/>
    <w:tmpl w:val="97401D72"/>
    <w:lvl w:ilvl="0" w:tplc="6B145190">
      <w:start w:val="1"/>
      <w:numFmt w:val="bullet"/>
      <w:lvlText w:val=""/>
      <w:lvlJc w:val="left"/>
      <w:pPr>
        <w:ind w:left="720" w:hanging="360"/>
      </w:pPr>
      <w:rPr>
        <w:rFonts w:ascii="Wingdings" w:hAnsi="Wingdings" w:hint="default"/>
        <w:color w:val="00206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7">
    <w:nsid w:val="79835A13"/>
    <w:multiLevelType w:val="hybridMultilevel"/>
    <w:tmpl w:val="A6C07D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8">
    <w:nsid w:val="79B867C0"/>
    <w:multiLevelType w:val="multilevel"/>
    <w:tmpl w:val="F54AB85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9">
    <w:nsid w:val="79E403C4"/>
    <w:multiLevelType w:val="multilevel"/>
    <w:tmpl w:val="58C62A4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0">
    <w:nsid w:val="7ABF32C9"/>
    <w:multiLevelType w:val="multilevel"/>
    <w:tmpl w:val="00EE194C"/>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1">
    <w:nsid w:val="7B473796"/>
    <w:multiLevelType w:val="hybridMultilevel"/>
    <w:tmpl w:val="74B814A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2">
    <w:nsid w:val="7B930D80"/>
    <w:multiLevelType w:val="multilevel"/>
    <w:tmpl w:val="4E662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3">
    <w:nsid w:val="7C4C373F"/>
    <w:multiLevelType w:val="multilevel"/>
    <w:tmpl w:val="33E074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4">
    <w:nsid w:val="7C5E62B2"/>
    <w:multiLevelType w:val="hybridMultilevel"/>
    <w:tmpl w:val="03565E1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5">
    <w:nsid w:val="7CB629DF"/>
    <w:multiLevelType w:val="hybridMultilevel"/>
    <w:tmpl w:val="1A8251F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6">
    <w:nsid w:val="7CBF0440"/>
    <w:multiLevelType w:val="hybridMultilevel"/>
    <w:tmpl w:val="6A3CE96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7">
    <w:nsid w:val="7CCF5FAA"/>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8">
    <w:nsid w:val="7CDB3F63"/>
    <w:multiLevelType w:val="multilevel"/>
    <w:tmpl w:val="0A582BE8"/>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9">
    <w:nsid w:val="7D1C7565"/>
    <w:multiLevelType w:val="multilevel"/>
    <w:tmpl w:val="F96EAF8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0">
    <w:nsid w:val="7D225C18"/>
    <w:multiLevelType w:val="multilevel"/>
    <w:tmpl w:val="BC2A3D0E"/>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1">
    <w:nsid w:val="7DA16317"/>
    <w:multiLevelType w:val="multilevel"/>
    <w:tmpl w:val="4C7475B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2">
    <w:nsid w:val="7E9C06DA"/>
    <w:multiLevelType w:val="hybridMultilevel"/>
    <w:tmpl w:val="304414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3">
    <w:nsid w:val="7EB5329B"/>
    <w:multiLevelType w:val="hybridMultilevel"/>
    <w:tmpl w:val="258A7D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4">
    <w:nsid w:val="7EB5426E"/>
    <w:multiLevelType w:val="multilevel"/>
    <w:tmpl w:val="78CE1B6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5">
    <w:nsid w:val="7EC34B32"/>
    <w:multiLevelType w:val="hybridMultilevel"/>
    <w:tmpl w:val="EBD84A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6">
    <w:nsid w:val="7EEF61B6"/>
    <w:multiLevelType w:val="hybridMultilevel"/>
    <w:tmpl w:val="AAECBC6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7">
    <w:nsid w:val="7F3E4523"/>
    <w:multiLevelType w:val="hybridMultilevel"/>
    <w:tmpl w:val="4978EA5E"/>
    <w:lvl w:ilvl="0" w:tplc="318897CC">
      <w:start w:val="1"/>
      <w:numFmt w:val="decimal"/>
      <w:lvlText w:val="%1"/>
      <w:lvlJc w:val="left"/>
      <w:pPr>
        <w:ind w:left="958" w:hanging="360"/>
      </w:pPr>
      <w:rPr>
        <w:rFonts w:ascii="Times New Roman" w:eastAsia="Trebuchet MS" w:hAnsi="Times New Roman" w:cs="Times New Roman" w:hint="default"/>
        <w:b w:val="0"/>
        <w:bCs w:val="0"/>
        <w:i w:val="0"/>
        <w:iCs w:val="0"/>
        <w:color w:val="231F20"/>
        <w:w w:val="98"/>
        <w:sz w:val="22"/>
        <w:szCs w:val="22"/>
      </w:rPr>
    </w:lvl>
    <w:lvl w:ilvl="1" w:tplc="04190019" w:tentative="1">
      <w:start w:val="1"/>
      <w:numFmt w:val="lowerLetter"/>
      <w:lvlText w:val="%2."/>
      <w:lvlJc w:val="left"/>
      <w:pPr>
        <w:ind w:left="1678" w:hanging="360"/>
      </w:pPr>
    </w:lvl>
    <w:lvl w:ilvl="2" w:tplc="0419001B" w:tentative="1">
      <w:start w:val="1"/>
      <w:numFmt w:val="lowerRoman"/>
      <w:lvlText w:val="%3."/>
      <w:lvlJc w:val="right"/>
      <w:pPr>
        <w:ind w:left="2398" w:hanging="180"/>
      </w:pPr>
    </w:lvl>
    <w:lvl w:ilvl="3" w:tplc="0419000F" w:tentative="1">
      <w:start w:val="1"/>
      <w:numFmt w:val="decimal"/>
      <w:lvlText w:val="%4."/>
      <w:lvlJc w:val="left"/>
      <w:pPr>
        <w:ind w:left="3118" w:hanging="360"/>
      </w:pPr>
    </w:lvl>
    <w:lvl w:ilvl="4" w:tplc="04190019" w:tentative="1">
      <w:start w:val="1"/>
      <w:numFmt w:val="lowerLetter"/>
      <w:lvlText w:val="%5."/>
      <w:lvlJc w:val="left"/>
      <w:pPr>
        <w:ind w:left="3838" w:hanging="360"/>
      </w:pPr>
    </w:lvl>
    <w:lvl w:ilvl="5" w:tplc="0419001B" w:tentative="1">
      <w:start w:val="1"/>
      <w:numFmt w:val="lowerRoman"/>
      <w:lvlText w:val="%6."/>
      <w:lvlJc w:val="right"/>
      <w:pPr>
        <w:ind w:left="4558" w:hanging="180"/>
      </w:pPr>
    </w:lvl>
    <w:lvl w:ilvl="6" w:tplc="0419000F" w:tentative="1">
      <w:start w:val="1"/>
      <w:numFmt w:val="decimal"/>
      <w:lvlText w:val="%7."/>
      <w:lvlJc w:val="left"/>
      <w:pPr>
        <w:ind w:left="5278" w:hanging="360"/>
      </w:pPr>
    </w:lvl>
    <w:lvl w:ilvl="7" w:tplc="04190019" w:tentative="1">
      <w:start w:val="1"/>
      <w:numFmt w:val="lowerLetter"/>
      <w:lvlText w:val="%8."/>
      <w:lvlJc w:val="left"/>
      <w:pPr>
        <w:ind w:left="5998" w:hanging="360"/>
      </w:pPr>
    </w:lvl>
    <w:lvl w:ilvl="8" w:tplc="0419001B" w:tentative="1">
      <w:start w:val="1"/>
      <w:numFmt w:val="lowerRoman"/>
      <w:lvlText w:val="%9."/>
      <w:lvlJc w:val="right"/>
      <w:pPr>
        <w:ind w:left="6718" w:hanging="180"/>
      </w:pPr>
    </w:lvl>
  </w:abstractNum>
  <w:abstractNum w:abstractNumId="468">
    <w:nsid w:val="7F4D0207"/>
    <w:multiLevelType w:val="hybridMultilevel"/>
    <w:tmpl w:val="EB26D96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9">
    <w:nsid w:val="7FF70219"/>
    <w:multiLevelType w:val="hybridMultilevel"/>
    <w:tmpl w:val="2D2E8FC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42"/>
  </w:num>
  <w:num w:numId="2">
    <w:abstractNumId w:val="139"/>
  </w:num>
  <w:num w:numId="3">
    <w:abstractNumId w:val="297"/>
  </w:num>
  <w:num w:numId="4">
    <w:abstractNumId w:val="332"/>
  </w:num>
  <w:num w:numId="5">
    <w:abstractNumId w:val="245"/>
  </w:num>
  <w:num w:numId="6">
    <w:abstractNumId w:val="366"/>
  </w:num>
  <w:num w:numId="7">
    <w:abstractNumId w:val="164"/>
  </w:num>
  <w:num w:numId="8">
    <w:abstractNumId w:val="376"/>
  </w:num>
  <w:num w:numId="9">
    <w:abstractNumId w:val="392"/>
  </w:num>
  <w:num w:numId="10">
    <w:abstractNumId w:val="136"/>
  </w:num>
  <w:num w:numId="11">
    <w:abstractNumId w:val="217"/>
  </w:num>
  <w:num w:numId="12">
    <w:abstractNumId w:val="85"/>
  </w:num>
  <w:num w:numId="13">
    <w:abstractNumId w:val="348"/>
  </w:num>
  <w:num w:numId="14">
    <w:abstractNumId w:val="437"/>
  </w:num>
  <w:num w:numId="15">
    <w:abstractNumId w:val="308"/>
  </w:num>
  <w:num w:numId="16">
    <w:abstractNumId w:val="377"/>
  </w:num>
  <w:num w:numId="17">
    <w:abstractNumId w:val="97"/>
  </w:num>
  <w:num w:numId="18">
    <w:abstractNumId w:val="301"/>
  </w:num>
  <w:num w:numId="19">
    <w:abstractNumId w:val="31"/>
  </w:num>
  <w:num w:numId="20">
    <w:abstractNumId w:val="443"/>
  </w:num>
  <w:num w:numId="21">
    <w:abstractNumId w:val="385"/>
  </w:num>
  <w:num w:numId="22">
    <w:abstractNumId w:val="415"/>
  </w:num>
  <w:num w:numId="23">
    <w:abstractNumId w:val="140"/>
  </w:num>
  <w:num w:numId="24">
    <w:abstractNumId w:val="299"/>
  </w:num>
  <w:num w:numId="25">
    <w:abstractNumId w:val="253"/>
  </w:num>
  <w:num w:numId="26">
    <w:abstractNumId w:val="292"/>
  </w:num>
  <w:num w:numId="27">
    <w:abstractNumId w:val="378"/>
  </w:num>
  <w:num w:numId="28">
    <w:abstractNumId w:val="445"/>
  </w:num>
  <w:num w:numId="29">
    <w:abstractNumId w:val="404"/>
  </w:num>
  <w:num w:numId="30">
    <w:abstractNumId w:val="109"/>
  </w:num>
  <w:num w:numId="31">
    <w:abstractNumId w:val="125"/>
  </w:num>
  <w:num w:numId="32">
    <w:abstractNumId w:val="401"/>
  </w:num>
  <w:num w:numId="33">
    <w:abstractNumId w:val="426"/>
  </w:num>
  <w:num w:numId="34">
    <w:abstractNumId w:val="146"/>
  </w:num>
  <w:num w:numId="35">
    <w:abstractNumId w:val="314"/>
  </w:num>
  <w:num w:numId="36">
    <w:abstractNumId w:val="282"/>
  </w:num>
  <w:num w:numId="37">
    <w:abstractNumId w:val="449"/>
  </w:num>
  <w:num w:numId="38">
    <w:abstractNumId w:val="247"/>
  </w:num>
  <w:num w:numId="39">
    <w:abstractNumId w:val="364"/>
  </w:num>
  <w:num w:numId="40">
    <w:abstractNumId w:val="55"/>
  </w:num>
  <w:num w:numId="41">
    <w:abstractNumId w:val="123"/>
  </w:num>
  <w:num w:numId="42">
    <w:abstractNumId w:val="343"/>
  </w:num>
  <w:num w:numId="43">
    <w:abstractNumId w:val="250"/>
  </w:num>
  <w:num w:numId="44">
    <w:abstractNumId w:val="95"/>
  </w:num>
  <w:num w:numId="45">
    <w:abstractNumId w:val="131"/>
  </w:num>
  <w:num w:numId="46">
    <w:abstractNumId w:val="255"/>
  </w:num>
  <w:num w:numId="47">
    <w:abstractNumId w:val="336"/>
  </w:num>
  <w:num w:numId="48">
    <w:abstractNumId w:val="134"/>
  </w:num>
  <w:num w:numId="49">
    <w:abstractNumId w:val="450"/>
  </w:num>
  <w:num w:numId="50">
    <w:abstractNumId w:val="3"/>
  </w:num>
  <w:num w:numId="51">
    <w:abstractNumId w:val="74"/>
  </w:num>
  <w:num w:numId="52">
    <w:abstractNumId w:val="315"/>
  </w:num>
  <w:num w:numId="53">
    <w:abstractNumId w:val="397"/>
  </w:num>
  <w:num w:numId="54">
    <w:abstractNumId w:val="126"/>
  </w:num>
  <w:num w:numId="55">
    <w:abstractNumId w:val="170"/>
  </w:num>
  <w:num w:numId="56">
    <w:abstractNumId w:val="104"/>
  </w:num>
  <w:num w:numId="57">
    <w:abstractNumId w:val="15"/>
  </w:num>
  <w:num w:numId="58">
    <w:abstractNumId w:val="383"/>
  </w:num>
  <w:num w:numId="59">
    <w:abstractNumId w:val="195"/>
  </w:num>
  <w:num w:numId="60">
    <w:abstractNumId w:val="341"/>
  </w:num>
  <w:num w:numId="61">
    <w:abstractNumId w:val="398"/>
  </w:num>
  <w:num w:numId="62">
    <w:abstractNumId w:val="137"/>
  </w:num>
  <w:num w:numId="63">
    <w:abstractNumId w:val="122"/>
  </w:num>
  <w:num w:numId="64">
    <w:abstractNumId w:val="82"/>
  </w:num>
  <w:num w:numId="65">
    <w:abstractNumId w:val="103"/>
  </w:num>
  <w:num w:numId="66">
    <w:abstractNumId w:val="233"/>
  </w:num>
  <w:num w:numId="67">
    <w:abstractNumId w:val="333"/>
  </w:num>
  <w:num w:numId="68">
    <w:abstractNumId w:val="110"/>
  </w:num>
  <w:num w:numId="69">
    <w:abstractNumId w:val="220"/>
  </w:num>
  <w:num w:numId="70">
    <w:abstractNumId w:val="263"/>
  </w:num>
  <w:num w:numId="71">
    <w:abstractNumId w:val="99"/>
  </w:num>
  <w:num w:numId="72">
    <w:abstractNumId w:val="27"/>
  </w:num>
  <w:num w:numId="73">
    <w:abstractNumId w:val="64"/>
  </w:num>
  <w:num w:numId="74">
    <w:abstractNumId w:val="259"/>
  </w:num>
  <w:num w:numId="75">
    <w:abstractNumId w:val="169"/>
  </w:num>
  <w:num w:numId="76">
    <w:abstractNumId w:val="420"/>
  </w:num>
  <w:num w:numId="77">
    <w:abstractNumId w:val="58"/>
  </w:num>
  <w:num w:numId="78">
    <w:abstractNumId w:val="160"/>
  </w:num>
  <w:num w:numId="79">
    <w:abstractNumId w:val="101"/>
  </w:num>
  <w:num w:numId="80">
    <w:abstractNumId w:val="360"/>
  </w:num>
  <w:num w:numId="81">
    <w:abstractNumId w:val="257"/>
  </w:num>
  <w:num w:numId="82">
    <w:abstractNumId w:val="77"/>
  </w:num>
  <w:num w:numId="83">
    <w:abstractNumId w:val="344"/>
  </w:num>
  <w:num w:numId="84">
    <w:abstractNumId w:val="358"/>
  </w:num>
  <w:num w:numId="85">
    <w:abstractNumId w:val="423"/>
  </w:num>
  <w:num w:numId="86">
    <w:abstractNumId w:val="362"/>
  </w:num>
  <w:num w:numId="87">
    <w:abstractNumId w:val="428"/>
  </w:num>
  <w:num w:numId="88">
    <w:abstractNumId w:val="461"/>
  </w:num>
  <w:num w:numId="89">
    <w:abstractNumId w:val="156"/>
  </w:num>
  <w:num w:numId="90">
    <w:abstractNumId w:val="359"/>
  </w:num>
  <w:num w:numId="91">
    <w:abstractNumId w:val="329"/>
  </w:num>
  <w:num w:numId="92">
    <w:abstractNumId w:val="429"/>
  </w:num>
  <w:num w:numId="93">
    <w:abstractNumId w:val="287"/>
  </w:num>
  <w:num w:numId="94">
    <w:abstractNumId w:val="207"/>
  </w:num>
  <w:num w:numId="95">
    <w:abstractNumId w:val="432"/>
  </w:num>
  <w:num w:numId="96">
    <w:abstractNumId w:val="113"/>
  </w:num>
  <w:num w:numId="97">
    <w:abstractNumId w:val="119"/>
  </w:num>
  <w:num w:numId="98">
    <w:abstractNumId w:val="276"/>
  </w:num>
  <w:num w:numId="99">
    <w:abstractNumId w:val="153"/>
  </w:num>
  <w:num w:numId="100">
    <w:abstractNumId w:val="215"/>
  </w:num>
  <w:num w:numId="101">
    <w:abstractNumId w:val="414"/>
  </w:num>
  <w:num w:numId="102">
    <w:abstractNumId w:val="374"/>
  </w:num>
  <w:num w:numId="103">
    <w:abstractNumId w:val="29"/>
  </w:num>
  <w:num w:numId="104">
    <w:abstractNumId w:val="230"/>
  </w:num>
  <w:num w:numId="105">
    <w:abstractNumId w:val="205"/>
  </w:num>
  <w:num w:numId="106">
    <w:abstractNumId w:val="22"/>
  </w:num>
  <w:num w:numId="107">
    <w:abstractNumId w:val="453"/>
  </w:num>
  <w:num w:numId="108">
    <w:abstractNumId w:val="424"/>
  </w:num>
  <w:num w:numId="109">
    <w:abstractNumId w:val="418"/>
  </w:num>
  <w:num w:numId="110">
    <w:abstractNumId w:val="302"/>
  </w:num>
  <w:num w:numId="111">
    <w:abstractNumId w:val="34"/>
  </w:num>
  <w:num w:numId="112">
    <w:abstractNumId w:val="406"/>
  </w:num>
  <w:num w:numId="113">
    <w:abstractNumId w:val="458"/>
  </w:num>
  <w:num w:numId="114">
    <w:abstractNumId w:val="52"/>
  </w:num>
  <w:num w:numId="115">
    <w:abstractNumId w:val="370"/>
  </w:num>
  <w:num w:numId="116">
    <w:abstractNumId w:val="448"/>
  </w:num>
  <w:num w:numId="117">
    <w:abstractNumId w:val="309"/>
  </w:num>
  <w:num w:numId="118">
    <w:abstractNumId w:val="334"/>
  </w:num>
  <w:num w:numId="119">
    <w:abstractNumId w:val="143"/>
  </w:num>
  <w:num w:numId="120">
    <w:abstractNumId w:val="236"/>
  </w:num>
  <w:num w:numId="121">
    <w:abstractNumId w:val="427"/>
  </w:num>
  <w:num w:numId="122">
    <w:abstractNumId w:val="190"/>
  </w:num>
  <w:num w:numId="123">
    <w:abstractNumId w:val="71"/>
  </w:num>
  <w:num w:numId="124">
    <w:abstractNumId w:val="91"/>
  </w:num>
  <w:num w:numId="125">
    <w:abstractNumId w:val="391"/>
  </w:num>
  <w:num w:numId="126">
    <w:abstractNumId w:val="127"/>
  </w:num>
  <w:num w:numId="127">
    <w:abstractNumId w:val="117"/>
  </w:num>
  <w:num w:numId="128">
    <w:abstractNumId w:val="387"/>
  </w:num>
  <w:num w:numId="129">
    <w:abstractNumId w:val="225"/>
  </w:num>
  <w:num w:numId="130">
    <w:abstractNumId w:val="289"/>
  </w:num>
  <w:num w:numId="131">
    <w:abstractNumId w:val="42"/>
  </w:num>
  <w:num w:numId="132">
    <w:abstractNumId w:val="1"/>
  </w:num>
  <w:num w:numId="133">
    <w:abstractNumId w:val="459"/>
  </w:num>
  <w:num w:numId="134">
    <w:abstractNumId w:val="11"/>
  </w:num>
  <w:num w:numId="135">
    <w:abstractNumId w:val="84"/>
  </w:num>
  <w:num w:numId="136">
    <w:abstractNumId w:val="67"/>
  </w:num>
  <w:num w:numId="137">
    <w:abstractNumId w:val="162"/>
  </w:num>
  <w:num w:numId="138">
    <w:abstractNumId w:val="306"/>
  </w:num>
  <w:num w:numId="139">
    <w:abstractNumId w:val="57"/>
  </w:num>
  <w:num w:numId="140">
    <w:abstractNumId w:val="2"/>
  </w:num>
  <w:num w:numId="141">
    <w:abstractNumId w:val="413"/>
  </w:num>
  <w:num w:numId="142">
    <w:abstractNumId w:val="312"/>
  </w:num>
  <w:num w:numId="143">
    <w:abstractNumId w:val="363"/>
  </w:num>
  <w:num w:numId="144">
    <w:abstractNumId w:val="389"/>
  </w:num>
  <w:num w:numId="145">
    <w:abstractNumId w:val="214"/>
  </w:num>
  <w:num w:numId="146">
    <w:abstractNumId w:val="402"/>
  </w:num>
  <w:num w:numId="147">
    <w:abstractNumId w:val="32"/>
  </w:num>
  <w:num w:numId="148">
    <w:abstractNumId w:val="328"/>
  </w:num>
  <w:num w:numId="149">
    <w:abstractNumId w:val="36"/>
  </w:num>
  <w:num w:numId="150">
    <w:abstractNumId w:val="92"/>
  </w:num>
  <w:num w:numId="151">
    <w:abstractNumId w:val="375"/>
  </w:num>
  <w:num w:numId="152">
    <w:abstractNumId w:val="56"/>
  </w:num>
  <w:num w:numId="153">
    <w:abstractNumId w:val="267"/>
  </w:num>
  <w:num w:numId="154">
    <w:abstractNumId w:val="66"/>
  </w:num>
  <w:num w:numId="155">
    <w:abstractNumId w:val="460"/>
  </w:num>
  <w:num w:numId="156">
    <w:abstractNumId w:val="304"/>
  </w:num>
  <w:num w:numId="157">
    <w:abstractNumId w:val="98"/>
  </w:num>
  <w:num w:numId="158">
    <w:abstractNumId w:val="60"/>
  </w:num>
  <w:num w:numId="159">
    <w:abstractNumId w:val="165"/>
  </w:num>
  <w:num w:numId="160">
    <w:abstractNumId w:val="138"/>
  </w:num>
  <w:num w:numId="161">
    <w:abstractNumId w:val="5"/>
  </w:num>
  <w:num w:numId="162">
    <w:abstractNumId w:val="235"/>
  </w:num>
  <w:num w:numId="163">
    <w:abstractNumId w:val="265"/>
  </w:num>
  <w:num w:numId="164">
    <w:abstractNumId w:val="464"/>
  </w:num>
  <w:num w:numId="165">
    <w:abstractNumId w:val="436"/>
  </w:num>
  <w:num w:numId="166">
    <w:abstractNumId w:val="6"/>
  </w:num>
  <w:num w:numId="167">
    <w:abstractNumId w:val="416"/>
  </w:num>
  <w:num w:numId="168">
    <w:abstractNumId w:val="73"/>
  </w:num>
  <w:num w:numId="169">
    <w:abstractNumId w:val="8"/>
  </w:num>
  <w:num w:numId="170">
    <w:abstractNumId w:val="45"/>
  </w:num>
  <w:num w:numId="171">
    <w:abstractNumId w:val="148"/>
  </w:num>
  <w:num w:numId="172">
    <w:abstractNumId w:val="0"/>
  </w:num>
  <w:num w:numId="173">
    <w:abstractNumId w:val="181"/>
  </w:num>
  <w:num w:numId="174">
    <w:abstractNumId w:val="337"/>
  </w:num>
  <w:num w:numId="175">
    <w:abstractNumId w:val="466"/>
  </w:num>
  <w:num w:numId="176">
    <w:abstractNumId w:val="269"/>
  </w:num>
  <w:num w:numId="177">
    <w:abstractNumId w:val="179"/>
  </w:num>
  <w:num w:numId="178">
    <w:abstractNumId w:val="20"/>
  </w:num>
  <w:num w:numId="179">
    <w:abstractNumId w:val="350"/>
  </w:num>
  <w:num w:numId="180">
    <w:abstractNumId w:val="288"/>
  </w:num>
  <w:num w:numId="181">
    <w:abstractNumId w:val="261"/>
  </w:num>
  <w:num w:numId="182">
    <w:abstractNumId w:val="130"/>
  </w:num>
  <w:num w:numId="183">
    <w:abstractNumId w:val="196"/>
  </w:num>
  <w:num w:numId="184">
    <w:abstractNumId w:val="421"/>
  </w:num>
  <w:num w:numId="185">
    <w:abstractNumId w:val="444"/>
  </w:num>
  <w:num w:numId="186">
    <w:abstractNumId w:val="48"/>
  </w:num>
  <w:num w:numId="187">
    <w:abstractNumId w:val="13"/>
  </w:num>
  <w:num w:numId="188">
    <w:abstractNumId w:val="37"/>
  </w:num>
  <w:num w:numId="189">
    <w:abstractNumId w:val="28"/>
  </w:num>
  <w:num w:numId="190">
    <w:abstractNumId w:val="340"/>
  </w:num>
  <w:num w:numId="191">
    <w:abstractNumId w:val="273"/>
  </w:num>
  <w:num w:numId="192">
    <w:abstractNumId w:val="310"/>
  </w:num>
  <w:num w:numId="193">
    <w:abstractNumId w:val="106"/>
  </w:num>
  <w:num w:numId="194">
    <w:abstractNumId w:val="210"/>
  </w:num>
  <w:num w:numId="195">
    <w:abstractNumId w:val="168"/>
  </w:num>
  <w:num w:numId="196">
    <w:abstractNumId w:val="239"/>
  </w:num>
  <w:num w:numId="197">
    <w:abstractNumId w:val="135"/>
  </w:num>
  <w:num w:numId="198">
    <w:abstractNumId w:val="294"/>
  </w:num>
  <w:num w:numId="199">
    <w:abstractNumId w:val="78"/>
  </w:num>
  <w:num w:numId="200">
    <w:abstractNumId w:val="346"/>
  </w:num>
  <w:num w:numId="201">
    <w:abstractNumId w:val="87"/>
  </w:num>
  <w:num w:numId="202">
    <w:abstractNumId w:val="248"/>
  </w:num>
  <w:num w:numId="203">
    <w:abstractNumId w:val="352"/>
  </w:num>
  <w:num w:numId="204">
    <w:abstractNumId w:val="40"/>
  </w:num>
  <w:num w:numId="205">
    <w:abstractNumId w:val="129"/>
  </w:num>
  <w:num w:numId="206">
    <w:abstractNumId w:val="275"/>
  </w:num>
  <w:num w:numId="207">
    <w:abstractNumId w:val="408"/>
  </w:num>
  <w:num w:numId="208">
    <w:abstractNumId w:val="307"/>
  </w:num>
  <w:num w:numId="209">
    <w:abstractNumId w:val="161"/>
  </w:num>
  <w:num w:numId="210">
    <w:abstractNumId w:val="324"/>
  </w:num>
  <w:num w:numId="211">
    <w:abstractNumId w:val="285"/>
  </w:num>
  <w:num w:numId="212">
    <w:abstractNumId w:val="281"/>
  </w:num>
  <w:num w:numId="213">
    <w:abstractNumId w:val="319"/>
  </w:num>
  <w:num w:numId="214">
    <w:abstractNumId w:val="166"/>
  </w:num>
  <w:num w:numId="215">
    <w:abstractNumId w:val="4"/>
  </w:num>
  <w:num w:numId="216">
    <w:abstractNumId w:val="211"/>
  </w:num>
  <w:num w:numId="217">
    <w:abstractNumId w:val="33"/>
  </w:num>
  <w:num w:numId="218">
    <w:abstractNumId w:val="254"/>
  </w:num>
  <w:num w:numId="219">
    <w:abstractNumId w:val="102"/>
  </w:num>
  <w:num w:numId="220">
    <w:abstractNumId w:val="178"/>
  </w:num>
  <w:num w:numId="221">
    <w:abstractNumId w:val="365"/>
  </w:num>
  <w:num w:numId="222">
    <w:abstractNumId w:val="53"/>
  </w:num>
  <w:num w:numId="223">
    <w:abstractNumId w:val="400"/>
  </w:num>
  <w:num w:numId="224">
    <w:abstractNumId w:val="25"/>
  </w:num>
  <w:num w:numId="225">
    <w:abstractNumId w:val="396"/>
  </w:num>
  <w:num w:numId="226">
    <w:abstractNumId w:val="293"/>
  </w:num>
  <w:num w:numId="227">
    <w:abstractNumId w:val="237"/>
  </w:num>
  <w:num w:numId="228">
    <w:abstractNumId w:val="379"/>
  </w:num>
  <w:num w:numId="229">
    <w:abstractNumId w:val="180"/>
  </w:num>
  <w:num w:numId="230">
    <w:abstractNumId w:val="305"/>
  </w:num>
  <w:num w:numId="231">
    <w:abstractNumId w:val="386"/>
  </w:num>
  <w:num w:numId="232">
    <w:abstractNumId w:val="456"/>
  </w:num>
  <w:num w:numId="233">
    <w:abstractNumId w:val="63"/>
  </w:num>
  <w:num w:numId="234">
    <w:abstractNumId w:val="425"/>
  </w:num>
  <w:num w:numId="235">
    <w:abstractNumId w:val="264"/>
  </w:num>
  <w:num w:numId="236">
    <w:abstractNumId w:val="409"/>
  </w:num>
  <w:num w:numId="237">
    <w:abstractNumId w:val="326"/>
  </w:num>
  <w:num w:numId="238">
    <w:abstractNumId w:val="202"/>
  </w:num>
  <w:num w:numId="239">
    <w:abstractNumId w:val="223"/>
  </w:num>
  <w:num w:numId="240">
    <w:abstractNumId w:val="242"/>
  </w:num>
  <w:num w:numId="241">
    <w:abstractNumId w:val="355"/>
  </w:num>
  <w:num w:numId="242">
    <w:abstractNumId w:val="145"/>
  </w:num>
  <w:num w:numId="243">
    <w:abstractNumId w:val="320"/>
  </w:num>
  <w:num w:numId="244">
    <w:abstractNumId w:val="19"/>
  </w:num>
  <w:num w:numId="245">
    <w:abstractNumId w:val="274"/>
  </w:num>
  <w:num w:numId="246">
    <w:abstractNumId w:val="417"/>
  </w:num>
  <w:num w:numId="247">
    <w:abstractNumId w:val="154"/>
  </w:num>
  <w:num w:numId="248">
    <w:abstractNumId w:val="335"/>
  </w:num>
  <w:num w:numId="249">
    <w:abstractNumId w:val="159"/>
  </w:num>
  <w:num w:numId="250">
    <w:abstractNumId w:val="241"/>
  </w:num>
  <w:num w:numId="251">
    <w:abstractNumId w:val="150"/>
  </w:num>
  <w:num w:numId="252">
    <w:abstractNumId w:val="203"/>
  </w:num>
  <w:num w:numId="253">
    <w:abstractNumId w:val="318"/>
  </w:num>
  <w:num w:numId="254">
    <w:abstractNumId w:val="43"/>
  </w:num>
  <w:num w:numId="255">
    <w:abstractNumId w:val="357"/>
  </w:num>
  <w:num w:numId="256">
    <w:abstractNumId w:val="163"/>
  </w:num>
  <w:num w:numId="257">
    <w:abstractNumId w:val="151"/>
  </w:num>
  <w:num w:numId="258">
    <w:abstractNumId w:val="277"/>
  </w:num>
  <w:num w:numId="259">
    <w:abstractNumId w:val="435"/>
  </w:num>
  <w:num w:numId="260">
    <w:abstractNumId w:val="266"/>
  </w:num>
  <w:num w:numId="261">
    <w:abstractNumId w:val="26"/>
  </w:num>
  <w:num w:numId="262">
    <w:abstractNumId w:val="112"/>
  </w:num>
  <w:num w:numId="263">
    <w:abstractNumId w:val="54"/>
  </w:num>
  <w:num w:numId="264">
    <w:abstractNumId w:val="75"/>
  </w:num>
  <w:num w:numId="265">
    <w:abstractNumId w:val="149"/>
  </w:num>
  <w:num w:numId="266">
    <w:abstractNumId w:val="209"/>
  </w:num>
  <w:num w:numId="267">
    <w:abstractNumId w:val="246"/>
  </w:num>
  <w:num w:numId="268">
    <w:abstractNumId w:val="182"/>
  </w:num>
  <w:num w:numId="269">
    <w:abstractNumId w:val="41"/>
  </w:num>
  <w:num w:numId="270">
    <w:abstractNumId w:val="79"/>
  </w:num>
  <w:num w:numId="271">
    <w:abstractNumId w:val="189"/>
  </w:num>
  <w:num w:numId="272">
    <w:abstractNumId w:val="88"/>
  </w:num>
  <w:num w:numId="273">
    <w:abstractNumId w:val="303"/>
  </w:num>
  <w:num w:numId="274">
    <w:abstractNumId w:val="313"/>
  </w:num>
  <w:num w:numId="275">
    <w:abstractNumId w:val="218"/>
  </w:num>
  <w:num w:numId="276">
    <w:abstractNumId w:val="83"/>
  </w:num>
  <w:num w:numId="277">
    <w:abstractNumId w:val="152"/>
  </w:num>
  <w:num w:numId="278">
    <w:abstractNumId w:val="50"/>
  </w:num>
  <w:num w:numId="279">
    <w:abstractNumId w:val="284"/>
  </w:num>
  <w:num w:numId="280">
    <w:abstractNumId w:val="469"/>
  </w:num>
  <w:num w:numId="281">
    <w:abstractNumId w:val="89"/>
  </w:num>
  <w:num w:numId="282">
    <w:abstractNumId w:val="173"/>
  </w:num>
  <w:num w:numId="283">
    <w:abstractNumId w:val="90"/>
  </w:num>
  <w:num w:numId="284">
    <w:abstractNumId w:val="430"/>
  </w:num>
  <w:num w:numId="285">
    <w:abstractNumId w:val="373"/>
  </w:num>
  <w:num w:numId="286">
    <w:abstractNumId w:val="176"/>
  </w:num>
  <w:num w:numId="287">
    <w:abstractNumId w:val="39"/>
  </w:num>
  <w:num w:numId="288">
    <w:abstractNumId w:val="339"/>
  </w:num>
  <w:num w:numId="289">
    <w:abstractNumId w:val="96"/>
  </w:num>
  <w:num w:numId="290">
    <w:abstractNumId w:val="468"/>
  </w:num>
  <w:num w:numId="291">
    <w:abstractNumId w:val="454"/>
  </w:num>
  <w:num w:numId="292">
    <w:abstractNumId w:val="44"/>
  </w:num>
  <w:num w:numId="293">
    <w:abstractNumId w:val="12"/>
  </w:num>
  <w:num w:numId="294">
    <w:abstractNumId w:val="124"/>
  </w:num>
  <w:num w:numId="295">
    <w:abstractNumId w:val="192"/>
  </w:num>
  <w:num w:numId="296">
    <w:abstractNumId w:val="258"/>
  </w:num>
  <w:num w:numId="297">
    <w:abstractNumId w:val="116"/>
  </w:num>
  <w:num w:numId="298">
    <w:abstractNumId w:val="439"/>
  </w:num>
  <w:num w:numId="299">
    <w:abstractNumId w:val="59"/>
  </w:num>
  <w:num w:numId="300">
    <w:abstractNumId w:val="321"/>
  </w:num>
  <w:num w:numId="301">
    <w:abstractNumId w:val="238"/>
  </w:num>
  <w:num w:numId="302">
    <w:abstractNumId w:val="49"/>
  </w:num>
  <w:num w:numId="303">
    <w:abstractNumId w:val="186"/>
  </w:num>
  <w:num w:numId="304">
    <w:abstractNumId w:val="193"/>
  </w:num>
  <w:num w:numId="305">
    <w:abstractNumId w:val="317"/>
  </w:num>
  <w:num w:numId="306">
    <w:abstractNumId w:val="18"/>
  </w:num>
  <w:num w:numId="307">
    <w:abstractNumId w:val="141"/>
  </w:num>
  <w:num w:numId="308">
    <w:abstractNumId w:val="174"/>
  </w:num>
  <w:num w:numId="309">
    <w:abstractNumId w:val="187"/>
  </w:num>
  <w:num w:numId="310">
    <w:abstractNumId w:val="204"/>
  </w:num>
  <w:num w:numId="311">
    <w:abstractNumId w:val="114"/>
  </w:num>
  <w:num w:numId="312">
    <w:abstractNumId w:val="120"/>
  </w:num>
  <w:num w:numId="313">
    <w:abstractNumId w:val="403"/>
  </w:num>
  <w:num w:numId="314">
    <w:abstractNumId w:val="251"/>
  </w:num>
  <w:num w:numId="315">
    <w:abstractNumId w:val="368"/>
  </w:num>
  <w:num w:numId="316">
    <w:abstractNumId w:val="219"/>
  </w:num>
  <w:num w:numId="317">
    <w:abstractNumId w:val="228"/>
  </w:num>
  <w:num w:numId="318">
    <w:abstractNumId w:val="158"/>
  </w:num>
  <w:num w:numId="319">
    <w:abstractNumId w:val="455"/>
  </w:num>
  <w:num w:numId="320">
    <w:abstractNumId w:val="70"/>
  </w:num>
  <w:num w:numId="321">
    <w:abstractNumId w:val="142"/>
  </w:num>
  <w:num w:numId="322">
    <w:abstractNumId w:val="395"/>
  </w:num>
  <w:num w:numId="323">
    <w:abstractNumId w:val="270"/>
  </w:num>
  <w:num w:numId="324">
    <w:abstractNumId w:val="462"/>
  </w:num>
  <w:num w:numId="325">
    <w:abstractNumId w:val="433"/>
  </w:num>
  <w:num w:numId="326">
    <w:abstractNumId w:val="349"/>
  </w:num>
  <w:num w:numId="327">
    <w:abstractNumId w:val="128"/>
  </w:num>
  <w:num w:numId="328">
    <w:abstractNumId w:val="463"/>
  </w:num>
  <w:num w:numId="329">
    <w:abstractNumId w:val="296"/>
  </w:num>
  <w:num w:numId="330">
    <w:abstractNumId w:val="69"/>
  </w:num>
  <w:num w:numId="331">
    <w:abstractNumId w:val="268"/>
  </w:num>
  <w:num w:numId="332">
    <w:abstractNumId w:val="353"/>
  </w:num>
  <w:num w:numId="333">
    <w:abstractNumId w:val="216"/>
  </w:num>
  <w:num w:numId="334">
    <w:abstractNumId w:val="231"/>
  </w:num>
  <w:num w:numId="335">
    <w:abstractNumId w:val="221"/>
  </w:num>
  <w:num w:numId="336">
    <w:abstractNumId w:val="51"/>
  </w:num>
  <w:num w:numId="337">
    <w:abstractNumId w:val="105"/>
  </w:num>
  <w:num w:numId="338">
    <w:abstractNumId w:val="322"/>
  </w:num>
  <w:num w:numId="339">
    <w:abstractNumId w:val="327"/>
  </w:num>
  <w:num w:numId="340">
    <w:abstractNumId w:val="371"/>
  </w:num>
  <w:num w:numId="341">
    <w:abstractNumId w:val="342"/>
  </w:num>
  <w:num w:numId="342">
    <w:abstractNumId w:val="280"/>
  </w:num>
  <w:num w:numId="343">
    <w:abstractNumId w:val="232"/>
  </w:num>
  <w:num w:numId="344">
    <w:abstractNumId w:val="171"/>
  </w:num>
  <w:num w:numId="345">
    <w:abstractNumId w:val="184"/>
  </w:num>
  <w:num w:numId="346">
    <w:abstractNumId w:val="380"/>
  </w:num>
  <w:num w:numId="347">
    <w:abstractNumId w:val="200"/>
  </w:num>
  <w:num w:numId="348">
    <w:abstractNumId w:val="347"/>
  </w:num>
  <w:num w:numId="349">
    <w:abstractNumId w:val="175"/>
  </w:num>
  <w:num w:numId="350">
    <w:abstractNumId w:val="271"/>
  </w:num>
  <w:num w:numId="351">
    <w:abstractNumId w:val="367"/>
  </w:num>
  <w:num w:numId="352">
    <w:abstractNumId w:val="381"/>
  </w:num>
  <w:num w:numId="353">
    <w:abstractNumId w:val="191"/>
  </w:num>
  <w:num w:numId="354">
    <w:abstractNumId w:val="457"/>
  </w:num>
  <w:num w:numId="355">
    <w:abstractNumId w:val="222"/>
  </w:num>
  <w:num w:numId="356">
    <w:abstractNumId w:val="76"/>
  </w:num>
  <w:num w:numId="357">
    <w:abstractNumId w:val="441"/>
  </w:num>
  <w:num w:numId="358">
    <w:abstractNumId w:val="224"/>
  </w:num>
  <w:num w:numId="359">
    <w:abstractNumId w:val="234"/>
  </w:num>
  <w:num w:numId="360">
    <w:abstractNumId w:val="157"/>
  </w:num>
  <w:num w:numId="361">
    <w:abstractNumId w:val="278"/>
  </w:num>
  <w:num w:numId="362">
    <w:abstractNumId w:val="229"/>
  </w:num>
  <w:num w:numId="363">
    <w:abstractNumId w:val="440"/>
  </w:num>
  <w:num w:numId="364">
    <w:abstractNumId w:val="330"/>
  </w:num>
  <w:num w:numId="365">
    <w:abstractNumId w:val="155"/>
  </w:num>
  <w:num w:numId="366">
    <w:abstractNumId w:val="94"/>
  </w:num>
  <w:num w:numId="367">
    <w:abstractNumId w:val="411"/>
  </w:num>
  <w:num w:numId="368">
    <w:abstractNumId w:val="14"/>
  </w:num>
  <w:num w:numId="369">
    <w:abstractNumId w:val="407"/>
  </w:num>
  <w:num w:numId="370">
    <w:abstractNumId w:val="100"/>
  </w:num>
  <w:num w:numId="371">
    <w:abstractNumId w:val="24"/>
  </w:num>
  <w:num w:numId="372">
    <w:abstractNumId w:val="252"/>
  </w:num>
  <w:num w:numId="373">
    <w:abstractNumId w:val="118"/>
  </w:num>
  <w:num w:numId="374">
    <w:abstractNumId w:val="388"/>
  </w:num>
  <w:num w:numId="375">
    <w:abstractNumId w:val="372"/>
  </w:num>
  <w:num w:numId="376">
    <w:abstractNumId w:val="298"/>
  </w:num>
  <w:num w:numId="377">
    <w:abstractNumId w:val="121"/>
  </w:num>
  <w:num w:numId="378">
    <w:abstractNumId w:val="80"/>
  </w:num>
  <w:num w:numId="379">
    <w:abstractNumId w:val="72"/>
  </w:num>
  <w:num w:numId="380">
    <w:abstractNumId w:val="345"/>
  </w:num>
  <w:num w:numId="381">
    <w:abstractNumId w:val="354"/>
  </w:num>
  <w:num w:numId="382">
    <w:abstractNumId w:val="213"/>
  </w:num>
  <w:num w:numId="383">
    <w:abstractNumId w:val="115"/>
  </w:num>
  <w:num w:numId="384">
    <w:abstractNumId w:val="226"/>
  </w:num>
  <w:num w:numId="385">
    <w:abstractNumId w:val="167"/>
  </w:num>
  <w:num w:numId="386">
    <w:abstractNumId w:val="183"/>
  </w:num>
  <w:num w:numId="387">
    <w:abstractNumId w:val="412"/>
  </w:num>
  <w:num w:numId="388">
    <w:abstractNumId w:val="361"/>
  </w:num>
  <w:num w:numId="389">
    <w:abstractNumId w:val="272"/>
  </w:num>
  <w:num w:numId="390">
    <w:abstractNumId w:val="243"/>
  </w:num>
  <w:num w:numId="391">
    <w:abstractNumId w:val="390"/>
  </w:num>
  <w:num w:numId="392">
    <w:abstractNumId w:val="133"/>
  </w:num>
  <w:num w:numId="393">
    <w:abstractNumId w:val="447"/>
  </w:num>
  <w:num w:numId="394">
    <w:abstractNumId w:val="451"/>
  </w:num>
  <w:num w:numId="395">
    <w:abstractNumId w:val="198"/>
  </w:num>
  <w:num w:numId="396">
    <w:abstractNumId w:val="256"/>
  </w:num>
  <w:num w:numId="397">
    <w:abstractNumId w:val="325"/>
  </w:num>
  <w:num w:numId="398">
    <w:abstractNumId w:val="35"/>
  </w:num>
  <w:num w:numId="399">
    <w:abstractNumId w:val="249"/>
  </w:num>
  <w:num w:numId="400">
    <w:abstractNumId w:val="47"/>
  </w:num>
  <w:num w:numId="401">
    <w:abstractNumId w:val="201"/>
  </w:num>
  <w:num w:numId="402">
    <w:abstractNumId w:val="283"/>
  </w:num>
  <w:num w:numId="403">
    <w:abstractNumId w:val="199"/>
  </w:num>
  <w:num w:numId="404">
    <w:abstractNumId w:val="244"/>
  </w:num>
  <w:num w:numId="405">
    <w:abstractNumId w:val="10"/>
  </w:num>
  <w:num w:numId="406">
    <w:abstractNumId w:val="7"/>
  </w:num>
  <w:num w:numId="407">
    <w:abstractNumId w:val="465"/>
  </w:num>
  <w:num w:numId="408">
    <w:abstractNumId w:val="30"/>
  </w:num>
  <w:num w:numId="409">
    <w:abstractNumId w:val="208"/>
  </w:num>
  <w:num w:numId="410">
    <w:abstractNumId w:val="262"/>
  </w:num>
  <w:num w:numId="411">
    <w:abstractNumId w:val="227"/>
  </w:num>
  <w:num w:numId="412">
    <w:abstractNumId w:val="86"/>
  </w:num>
  <w:num w:numId="413">
    <w:abstractNumId w:val="144"/>
  </w:num>
  <w:num w:numId="414">
    <w:abstractNumId w:val="438"/>
  </w:num>
  <w:num w:numId="415">
    <w:abstractNumId w:val="382"/>
  </w:num>
  <w:num w:numId="416">
    <w:abstractNumId w:val="384"/>
  </w:num>
  <w:num w:numId="417">
    <w:abstractNumId w:val="452"/>
  </w:num>
  <w:num w:numId="418">
    <w:abstractNumId w:val="81"/>
  </w:num>
  <w:num w:numId="419">
    <w:abstractNumId w:val="279"/>
  </w:num>
  <w:num w:numId="420">
    <w:abstractNumId w:val="188"/>
  </w:num>
  <w:num w:numId="421">
    <w:abstractNumId w:val="431"/>
  </w:num>
  <w:num w:numId="422">
    <w:abstractNumId w:val="185"/>
  </w:num>
  <w:num w:numId="423">
    <w:abstractNumId w:val="286"/>
  </w:num>
  <w:num w:numId="424">
    <w:abstractNumId w:val="316"/>
  </w:num>
  <w:num w:numId="425">
    <w:abstractNumId w:val="260"/>
  </w:num>
  <w:num w:numId="426">
    <w:abstractNumId w:val="422"/>
  </w:num>
  <w:num w:numId="427">
    <w:abstractNumId w:val="405"/>
  </w:num>
  <w:num w:numId="428">
    <w:abstractNumId w:val="21"/>
  </w:num>
  <w:num w:numId="429">
    <w:abstractNumId w:val="111"/>
  </w:num>
  <w:num w:numId="430">
    <w:abstractNumId w:val="68"/>
  </w:num>
  <w:num w:numId="431">
    <w:abstractNumId w:val="194"/>
  </w:num>
  <w:num w:numId="432">
    <w:abstractNumId w:val="369"/>
  </w:num>
  <w:num w:numId="433">
    <w:abstractNumId w:val="16"/>
  </w:num>
  <w:num w:numId="434">
    <w:abstractNumId w:val="62"/>
  </w:num>
  <w:num w:numId="435">
    <w:abstractNumId w:val="108"/>
  </w:num>
  <w:num w:numId="436">
    <w:abstractNumId w:val="356"/>
  </w:num>
  <w:num w:numId="437">
    <w:abstractNumId w:val="434"/>
  </w:num>
  <w:num w:numId="438">
    <w:abstractNumId w:val="311"/>
  </w:num>
  <w:num w:numId="439">
    <w:abstractNumId w:val="107"/>
  </w:num>
  <w:num w:numId="440">
    <w:abstractNumId w:val="323"/>
  </w:num>
  <w:num w:numId="441">
    <w:abstractNumId w:val="61"/>
  </w:num>
  <w:num w:numId="442">
    <w:abstractNumId w:val="295"/>
  </w:num>
  <w:num w:numId="443">
    <w:abstractNumId w:val="23"/>
  </w:num>
  <w:num w:numId="444">
    <w:abstractNumId w:val="46"/>
  </w:num>
  <w:num w:numId="445">
    <w:abstractNumId w:val="399"/>
  </w:num>
  <w:num w:numId="446">
    <w:abstractNumId w:val="291"/>
  </w:num>
  <w:num w:numId="447">
    <w:abstractNumId w:val="197"/>
  </w:num>
  <w:num w:numId="448">
    <w:abstractNumId w:val="300"/>
  </w:num>
  <w:num w:numId="449">
    <w:abstractNumId w:val="240"/>
  </w:num>
  <w:num w:numId="450">
    <w:abstractNumId w:val="38"/>
  </w:num>
  <w:num w:numId="451">
    <w:abstractNumId w:val="147"/>
  </w:num>
  <w:num w:numId="452">
    <w:abstractNumId w:val="9"/>
  </w:num>
  <w:num w:numId="453">
    <w:abstractNumId w:val="351"/>
  </w:num>
  <w:num w:numId="454">
    <w:abstractNumId w:val="172"/>
  </w:num>
  <w:num w:numId="455">
    <w:abstractNumId w:val="410"/>
  </w:num>
  <w:num w:numId="456">
    <w:abstractNumId w:val="206"/>
  </w:num>
  <w:num w:numId="457">
    <w:abstractNumId w:val="419"/>
  </w:num>
  <w:num w:numId="458">
    <w:abstractNumId w:val="393"/>
  </w:num>
  <w:num w:numId="459">
    <w:abstractNumId w:val="290"/>
  </w:num>
  <w:num w:numId="460">
    <w:abstractNumId w:val="394"/>
  </w:num>
  <w:num w:numId="461">
    <w:abstractNumId w:val="132"/>
  </w:num>
  <w:num w:numId="462">
    <w:abstractNumId w:val="467"/>
  </w:num>
  <w:num w:numId="463">
    <w:abstractNumId w:val="446"/>
  </w:num>
  <w:num w:numId="464">
    <w:abstractNumId w:val="177"/>
  </w:num>
  <w:num w:numId="465">
    <w:abstractNumId w:val="338"/>
  </w:num>
  <w:num w:numId="466">
    <w:abstractNumId w:val="93"/>
  </w:num>
  <w:num w:numId="467">
    <w:abstractNumId w:val="331"/>
  </w:num>
  <w:num w:numId="468">
    <w:abstractNumId w:val="17"/>
  </w:num>
  <w:num w:numId="469">
    <w:abstractNumId w:val="65"/>
  </w:num>
  <w:num w:numId="470">
    <w:abstractNumId w:val="212"/>
  </w:num>
  <w:numIdMacAtCleanup w:val="4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08"/>
  <w:evenAndOddHeaders/>
  <w:drawingGridHorizontalSpacing w:val="120"/>
  <w:drawingGridVerticalSpacing w:val="181"/>
  <w:displayHorizontalDrawingGridEvery w:val="2"/>
  <w:characterSpacingControl w:val="compressPunctuation"/>
  <w:hdrShapeDefaults>
    <o:shapedefaults v:ext="edit" spidmax="2049"/>
  </w:hdrShapeDefaults>
  <w:footnotePr>
    <w:numRestart w:val="eachPage"/>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638"/>
    <w:rsid w:val="000006AA"/>
    <w:rsid w:val="00004451"/>
    <w:rsid w:val="00004A52"/>
    <w:rsid w:val="000169A7"/>
    <w:rsid w:val="00017ABD"/>
    <w:rsid w:val="000333B8"/>
    <w:rsid w:val="00033F79"/>
    <w:rsid w:val="00034248"/>
    <w:rsid w:val="00045ED0"/>
    <w:rsid w:val="00054277"/>
    <w:rsid w:val="00060427"/>
    <w:rsid w:val="00061DDF"/>
    <w:rsid w:val="00070335"/>
    <w:rsid w:val="00070587"/>
    <w:rsid w:val="0008630F"/>
    <w:rsid w:val="00086466"/>
    <w:rsid w:val="00093BD9"/>
    <w:rsid w:val="000963D3"/>
    <w:rsid w:val="000966F3"/>
    <w:rsid w:val="00097426"/>
    <w:rsid w:val="000A0742"/>
    <w:rsid w:val="000A206D"/>
    <w:rsid w:val="000B3370"/>
    <w:rsid w:val="000B4368"/>
    <w:rsid w:val="000C07E6"/>
    <w:rsid w:val="000D78D2"/>
    <w:rsid w:val="000E36E5"/>
    <w:rsid w:val="000F2159"/>
    <w:rsid w:val="000F764B"/>
    <w:rsid w:val="00114868"/>
    <w:rsid w:val="00146549"/>
    <w:rsid w:val="00154DA7"/>
    <w:rsid w:val="00184C04"/>
    <w:rsid w:val="00190BCA"/>
    <w:rsid w:val="00192311"/>
    <w:rsid w:val="001955DA"/>
    <w:rsid w:val="001A66E0"/>
    <w:rsid w:val="001B6F1E"/>
    <w:rsid w:val="001C47DE"/>
    <w:rsid w:val="001C6CE6"/>
    <w:rsid w:val="001D6AE9"/>
    <w:rsid w:val="001D7D17"/>
    <w:rsid w:val="001F0D07"/>
    <w:rsid w:val="002035A5"/>
    <w:rsid w:val="00221769"/>
    <w:rsid w:val="002515F5"/>
    <w:rsid w:val="00253747"/>
    <w:rsid w:val="00256FAF"/>
    <w:rsid w:val="00272562"/>
    <w:rsid w:val="0027443C"/>
    <w:rsid w:val="00275E83"/>
    <w:rsid w:val="00275EFA"/>
    <w:rsid w:val="00295E24"/>
    <w:rsid w:val="002A184B"/>
    <w:rsid w:val="002A19A2"/>
    <w:rsid w:val="002B692F"/>
    <w:rsid w:val="002C5D67"/>
    <w:rsid w:val="002C61F0"/>
    <w:rsid w:val="002C6C78"/>
    <w:rsid w:val="002E4AE3"/>
    <w:rsid w:val="002E4BF8"/>
    <w:rsid w:val="002E5A68"/>
    <w:rsid w:val="00304885"/>
    <w:rsid w:val="00307577"/>
    <w:rsid w:val="00343211"/>
    <w:rsid w:val="0035540A"/>
    <w:rsid w:val="00366010"/>
    <w:rsid w:val="003756C3"/>
    <w:rsid w:val="0039359F"/>
    <w:rsid w:val="003A33EB"/>
    <w:rsid w:val="003B4258"/>
    <w:rsid w:val="003B7C7C"/>
    <w:rsid w:val="003D030E"/>
    <w:rsid w:val="003F0927"/>
    <w:rsid w:val="00401F63"/>
    <w:rsid w:val="0041654E"/>
    <w:rsid w:val="00417F70"/>
    <w:rsid w:val="00424F04"/>
    <w:rsid w:val="004262A7"/>
    <w:rsid w:val="004347B3"/>
    <w:rsid w:val="004353B1"/>
    <w:rsid w:val="0043590E"/>
    <w:rsid w:val="00443028"/>
    <w:rsid w:val="0044449B"/>
    <w:rsid w:val="0044606E"/>
    <w:rsid w:val="00450C97"/>
    <w:rsid w:val="004701BF"/>
    <w:rsid w:val="00472BC0"/>
    <w:rsid w:val="00473806"/>
    <w:rsid w:val="00477528"/>
    <w:rsid w:val="00483601"/>
    <w:rsid w:val="0048377F"/>
    <w:rsid w:val="0049141D"/>
    <w:rsid w:val="004939CB"/>
    <w:rsid w:val="004A7C0F"/>
    <w:rsid w:val="004C0E2B"/>
    <w:rsid w:val="004C7601"/>
    <w:rsid w:val="0050458E"/>
    <w:rsid w:val="005232AD"/>
    <w:rsid w:val="0052738F"/>
    <w:rsid w:val="00537C46"/>
    <w:rsid w:val="00551FD7"/>
    <w:rsid w:val="005636D9"/>
    <w:rsid w:val="005661B3"/>
    <w:rsid w:val="00587786"/>
    <w:rsid w:val="0059023E"/>
    <w:rsid w:val="005A219F"/>
    <w:rsid w:val="005B7619"/>
    <w:rsid w:val="005D10B1"/>
    <w:rsid w:val="005D51A9"/>
    <w:rsid w:val="006055D7"/>
    <w:rsid w:val="00606BBB"/>
    <w:rsid w:val="006244DC"/>
    <w:rsid w:val="00625971"/>
    <w:rsid w:val="00652E27"/>
    <w:rsid w:val="006567A9"/>
    <w:rsid w:val="0067650A"/>
    <w:rsid w:val="00681DB1"/>
    <w:rsid w:val="006843EA"/>
    <w:rsid w:val="006A2314"/>
    <w:rsid w:val="006A6856"/>
    <w:rsid w:val="006A7C7A"/>
    <w:rsid w:val="006B14E0"/>
    <w:rsid w:val="006B50D7"/>
    <w:rsid w:val="006C19B0"/>
    <w:rsid w:val="006C24AB"/>
    <w:rsid w:val="006C6718"/>
    <w:rsid w:val="006C7E5E"/>
    <w:rsid w:val="006F189A"/>
    <w:rsid w:val="007002F5"/>
    <w:rsid w:val="0071690D"/>
    <w:rsid w:val="00721866"/>
    <w:rsid w:val="0072385A"/>
    <w:rsid w:val="007305FC"/>
    <w:rsid w:val="00740152"/>
    <w:rsid w:val="00743E9D"/>
    <w:rsid w:val="0075127F"/>
    <w:rsid w:val="0075744A"/>
    <w:rsid w:val="0077592F"/>
    <w:rsid w:val="007851CA"/>
    <w:rsid w:val="00790041"/>
    <w:rsid w:val="00791E7F"/>
    <w:rsid w:val="007A284D"/>
    <w:rsid w:val="007A5F6F"/>
    <w:rsid w:val="007C1830"/>
    <w:rsid w:val="007C6AF8"/>
    <w:rsid w:val="007E012B"/>
    <w:rsid w:val="007E7D23"/>
    <w:rsid w:val="007F3345"/>
    <w:rsid w:val="007F450A"/>
    <w:rsid w:val="00800306"/>
    <w:rsid w:val="00810082"/>
    <w:rsid w:val="0081200F"/>
    <w:rsid w:val="00812BFC"/>
    <w:rsid w:val="00816609"/>
    <w:rsid w:val="00816D7C"/>
    <w:rsid w:val="00832781"/>
    <w:rsid w:val="00835358"/>
    <w:rsid w:val="008360B6"/>
    <w:rsid w:val="0083716D"/>
    <w:rsid w:val="0087071E"/>
    <w:rsid w:val="008C7FB1"/>
    <w:rsid w:val="008D4DCA"/>
    <w:rsid w:val="008E4459"/>
    <w:rsid w:val="008E60DE"/>
    <w:rsid w:val="008F0F1F"/>
    <w:rsid w:val="008F3569"/>
    <w:rsid w:val="009064B5"/>
    <w:rsid w:val="00923B62"/>
    <w:rsid w:val="00926AAF"/>
    <w:rsid w:val="00931E8B"/>
    <w:rsid w:val="0093272C"/>
    <w:rsid w:val="0093557D"/>
    <w:rsid w:val="00937ED0"/>
    <w:rsid w:val="0094439F"/>
    <w:rsid w:val="009504BF"/>
    <w:rsid w:val="00954EB1"/>
    <w:rsid w:val="00962C87"/>
    <w:rsid w:val="0096474D"/>
    <w:rsid w:val="00964FEC"/>
    <w:rsid w:val="00972227"/>
    <w:rsid w:val="00975386"/>
    <w:rsid w:val="009818B9"/>
    <w:rsid w:val="00982167"/>
    <w:rsid w:val="00984FBB"/>
    <w:rsid w:val="00992506"/>
    <w:rsid w:val="00994956"/>
    <w:rsid w:val="009A14ED"/>
    <w:rsid w:val="009B4241"/>
    <w:rsid w:val="009C63D4"/>
    <w:rsid w:val="009C7D38"/>
    <w:rsid w:val="009D1077"/>
    <w:rsid w:val="009D1B15"/>
    <w:rsid w:val="009D6212"/>
    <w:rsid w:val="009E781D"/>
    <w:rsid w:val="009E7D01"/>
    <w:rsid w:val="009F0C49"/>
    <w:rsid w:val="00A2087B"/>
    <w:rsid w:val="00A34267"/>
    <w:rsid w:val="00A36553"/>
    <w:rsid w:val="00A53029"/>
    <w:rsid w:val="00A57638"/>
    <w:rsid w:val="00A60D7C"/>
    <w:rsid w:val="00A752FF"/>
    <w:rsid w:val="00A80936"/>
    <w:rsid w:val="00A8312A"/>
    <w:rsid w:val="00A973E1"/>
    <w:rsid w:val="00AA4A52"/>
    <w:rsid w:val="00AA7768"/>
    <w:rsid w:val="00AB4858"/>
    <w:rsid w:val="00AB5A91"/>
    <w:rsid w:val="00AC0024"/>
    <w:rsid w:val="00AC04B8"/>
    <w:rsid w:val="00AD44ED"/>
    <w:rsid w:val="00AE5969"/>
    <w:rsid w:val="00AE7661"/>
    <w:rsid w:val="00AF6102"/>
    <w:rsid w:val="00AF6D74"/>
    <w:rsid w:val="00AF7877"/>
    <w:rsid w:val="00B07D54"/>
    <w:rsid w:val="00B2117A"/>
    <w:rsid w:val="00B267CC"/>
    <w:rsid w:val="00B31C55"/>
    <w:rsid w:val="00B367D5"/>
    <w:rsid w:val="00B53855"/>
    <w:rsid w:val="00B550FA"/>
    <w:rsid w:val="00B70F6E"/>
    <w:rsid w:val="00B828BE"/>
    <w:rsid w:val="00BB5861"/>
    <w:rsid w:val="00BC0084"/>
    <w:rsid w:val="00BC1951"/>
    <w:rsid w:val="00BC4498"/>
    <w:rsid w:val="00BE262C"/>
    <w:rsid w:val="00BF75E3"/>
    <w:rsid w:val="00BF798F"/>
    <w:rsid w:val="00C00BD1"/>
    <w:rsid w:val="00C01CEE"/>
    <w:rsid w:val="00C43F0B"/>
    <w:rsid w:val="00C447D0"/>
    <w:rsid w:val="00C56812"/>
    <w:rsid w:val="00C61707"/>
    <w:rsid w:val="00C77BC7"/>
    <w:rsid w:val="00C83DCB"/>
    <w:rsid w:val="00C856FF"/>
    <w:rsid w:val="00C92AC4"/>
    <w:rsid w:val="00CA6C45"/>
    <w:rsid w:val="00CD467F"/>
    <w:rsid w:val="00CE1199"/>
    <w:rsid w:val="00CE1FA3"/>
    <w:rsid w:val="00CF1D04"/>
    <w:rsid w:val="00CF2C4E"/>
    <w:rsid w:val="00D072B8"/>
    <w:rsid w:val="00D14B42"/>
    <w:rsid w:val="00D301AA"/>
    <w:rsid w:val="00D36D50"/>
    <w:rsid w:val="00D40CAF"/>
    <w:rsid w:val="00D5704B"/>
    <w:rsid w:val="00D57639"/>
    <w:rsid w:val="00D760ED"/>
    <w:rsid w:val="00DA40C0"/>
    <w:rsid w:val="00DC12CB"/>
    <w:rsid w:val="00DC2B69"/>
    <w:rsid w:val="00DC36EB"/>
    <w:rsid w:val="00DC527F"/>
    <w:rsid w:val="00DD1977"/>
    <w:rsid w:val="00DE1FC8"/>
    <w:rsid w:val="00DE3652"/>
    <w:rsid w:val="00DF3F7B"/>
    <w:rsid w:val="00DF733B"/>
    <w:rsid w:val="00E235EB"/>
    <w:rsid w:val="00E23C3C"/>
    <w:rsid w:val="00E314C4"/>
    <w:rsid w:val="00E347A0"/>
    <w:rsid w:val="00E35CFE"/>
    <w:rsid w:val="00E37237"/>
    <w:rsid w:val="00E37C5B"/>
    <w:rsid w:val="00E50DD0"/>
    <w:rsid w:val="00E63EAD"/>
    <w:rsid w:val="00E64835"/>
    <w:rsid w:val="00E701D3"/>
    <w:rsid w:val="00E71A1E"/>
    <w:rsid w:val="00E7407D"/>
    <w:rsid w:val="00E77993"/>
    <w:rsid w:val="00E779B2"/>
    <w:rsid w:val="00E80F36"/>
    <w:rsid w:val="00EA0137"/>
    <w:rsid w:val="00EA129D"/>
    <w:rsid w:val="00EB2D57"/>
    <w:rsid w:val="00EC011C"/>
    <w:rsid w:val="00EC42FC"/>
    <w:rsid w:val="00EC7AE6"/>
    <w:rsid w:val="00EE47AA"/>
    <w:rsid w:val="00EF538B"/>
    <w:rsid w:val="00F02495"/>
    <w:rsid w:val="00F124BC"/>
    <w:rsid w:val="00F12556"/>
    <w:rsid w:val="00F13CA6"/>
    <w:rsid w:val="00F1523F"/>
    <w:rsid w:val="00F17581"/>
    <w:rsid w:val="00F35864"/>
    <w:rsid w:val="00F365A1"/>
    <w:rsid w:val="00F5280B"/>
    <w:rsid w:val="00F53481"/>
    <w:rsid w:val="00F566E9"/>
    <w:rsid w:val="00F61DE3"/>
    <w:rsid w:val="00F66C44"/>
    <w:rsid w:val="00F7173B"/>
    <w:rsid w:val="00F764AA"/>
    <w:rsid w:val="00F77B78"/>
    <w:rsid w:val="00F94C32"/>
    <w:rsid w:val="00FA32DC"/>
    <w:rsid w:val="00FC2151"/>
    <w:rsid w:val="00FC24C6"/>
    <w:rsid w:val="00FC287C"/>
    <w:rsid w:val="00FD42F0"/>
    <w:rsid w:val="00FD6EEE"/>
    <w:rsid w:val="00FD7FCA"/>
    <w:rsid w:val="00FE0810"/>
    <w:rsid w:val="00FE29B9"/>
    <w:rsid w:val="00FE3D18"/>
    <w:rsid w:val="00FF2E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20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38B"/>
    <w:rPr>
      <w:color w:val="000000"/>
    </w:rPr>
  </w:style>
  <w:style w:type="paragraph" w:styleId="1">
    <w:name w:val="heading 1"/>
    <w:basedOn w:val="a"/>
    <w:next w:val="a"/>
    <w:link w:val="10"/>
    <w:uiPriority w:val="9"/>
    <w:qFormat/>
    <w:rsid w:val="005232AD"/>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937ED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816D7C"/>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unhideWhenUsed/>
    <w:qFormat/>
    <w:rsid w:val="00816D7C"/>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816D7C"/>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232AD"/>
    <w:rPr>
      <w:rFonts w:asciiTheme="majorHAnsi" w:eastAsiaTheme="majorEastAsia" w:hAnsiTheme="majorHAnsi" w:cstheme="majorBidi"/>
      <w:b/>
      <w:bCs/>
      <w:color w:val="2F5496" w:themeColor="accent1" w:themeShade="BF"/>
      <w:sz w:val="28"/>
      <w:szCs w:val="28"/>
    </w:rPr>
  </w:style>
  <w:style w:type="character" w:customStyle="1" w:styleId="a3">
    <w:name w:val="Сноска_"/>
    <w:basedOn w:val="a0"/>
    <w:link w:val="a4"/>
    <w:rsid w:val="00275E83"/>
    <w:rPr>
      <w:b w:val="0"/>
      <w:bCs w:val="0"/>
      <w:i w:val="0"/>
      <w:iCs w:val="0"/>
      <w:smallCaps w:val="0"/>
      <w:strike w:val="0"/>
      <w:color w:val="231E20"/>
      <w:sz w:val="18"/>
      <w:szCs w:val="18"/>
      <w:u w:val="none"/>
    </w:rPr>
  </w:style>
  <w:style w:type="paragraph" w:customStyle="1" w:styleId="a4">
    <w:name w:val="Сноска"/>
    <w:basedOn w:val="a"/>
    <w:link w:val="a3"/>
    <w:rsid w:val="00275E83"/>
    <w:pPr>
      <w:spacing w:line="223" w:lineRule="auto"/>
      <w:ind w:left="240" w:hanging="240"/>
    </w:pPr>
    <w:rPr>
      <w:color w:val="231E20"/>
      <w:sz w:val="18"/>
      <w:szCs w:val="18"/>
    </w:rPr>
  </w:style>
  <w:style w:type="character" w:customStyle="1" w:styleId="a5">
    <w:name w:val="Другое_"/>
    <w:basedOn w:val="a0"/>
    <w:link w:val="a6"/>
    <w:rsid w:val="00275E83"/>
    <w:rPr>
      <w:rFonts w:ascii="Times New Roman" w:eastAsia="Times New Roman" w:hAnsi="Times New Roman" w:cs="Times New Roman"/>
      <w:b w:val="0"/>
      <w:bCs w:val="0"/>
      <w:i w:val="0"/>
      <w:iCs w:val="0"/>
      <w:smallCaps w:val="0"/>
      <w:strike w:val="0"/>
      <w:color w:val="231E20"/>
      <w:sz w:val="20"/>
      <w:szCs w:val="20"/>
      <w:u w:val="none"/>
    </w:rPr>
  </w:style>
  <w:style w:type="paragraph" w:customStyle="1" w:styleId="a6">
    <w:name w:val="Другое"/>
    <w:basedOn w:val="a"/>
    <w:link w:val="a5"/>
    <w:rsid w:val="00275E83"/>
    <w:pPr>
      <w:spacing w:line="254" w:lineRule="auto"/>
      <w:ind w:firstLine="240"/>
    </w:pPr>
    <w:rPr>
      <w:rFonts w:ascii="Times New Roman" w:eastAsia="Times New Roman" w:hAnsi="Times New Roman" w:cs="Times New Roman"/>
      <w:color w:val="231E20"/>
      <w:sz w:val="20"/>
      <w:szCs w:val="20"/>
    </w:rPr>
  </w:style>
  <w:style w:type="character" w:customStyle="1" w:styleId="11">
    <w:name w:val="Заголовок №1_"/>
    <w:basedOn w:val="a0"/>
    <w:link w:val="12"/>
    <w:rsid w:val="00275E83"/>
    <w:rPr>
      <w:rFonts w:ascii="Arial" w:eastAsia="Arial" w:hAnsi="Arial" w:cs="Arial"/>
      <w:b/>
      <w:bCs/>
      <w:i w:val="0"/>
      <w:iCs w:val="0"/>
      <w:smallCaps w:val="0"/>
      <w:strike w:val="0"/>
      <w:color w:val="231E20"/>
      <w:sz w:val="20"/>
      <w:szCs w:val="20"/>
      <w:u w:val="none"/>
    </w:rPr>
  </w:style>
  <w:style w:type="paragraph" w:customStyle="1" w:styleId="12">
    <w:name w:val="Заголовок №1"/>
    <w:basedOn w:val="a"/>
    <w:link w:val="11"/>
    <w:rsid w:val="00275E83"/>
    <w:pPr>
      <w:spacing w:after="290" w:line="252" w:lineRule="auto"/>
      <w:outlineLvl w:val="0"/>
    </w:pPr>
    <w:rPr>
      <w:rFonts w:ascii="Arial" w:eastAsia="Arial" w:hAnsi="Arial" w:cs="Arial"/>
      <w:b/>
      <w:bCs/>
      <w:color w:val="231E20"/>
      <w:sz w:val="20"/>
      <w:szCs w:val="20"/>
    </w:rPr>
  </w:style>
  <w:style w:type="character" w:customStyle="1" w:styleId="21">
    <w:name w:val="Колонтитул (2)_"/>
    <w:basedOn w:val="a0"/>
    <w:link w:val="22"/>
    <w:rsid w:val="00275E83"/>
    <w:rPr>
      <w:rFonts w:ascii="Times New Roman" w:eastAsia="Times New Roman" w:hAnsi="Times New Roman" w:cs="Times New Roman"/>
      <w:b w:val="0"/>
      <w:bCs w:val="0"/>
      <w:i w:val="0"/>
      <w:iCs w:val="0"/>
      <w:smallCaps w:val="0"/>
      <w:strike w:val="0"/>
      <w:sz w:val="20"/>
      <w:szCs w:val="20"/>
      <w:u w:val="none"/>
    </w:rPr>
  </w:style>
  <w:style w:type="paragraph" w:customStyle="1" w:styleId="22">
    <w:name w:val="Колонтитул (2)"/>
    <w:basedOn w:val="a"/>
    <w:link w:val="21"/>
    <w:rsid w:val="00275E83"/>
    <w:rPr>
      <w:rFonts w:ascii="Times New Roman" w:eastAsia="Times New Roman" w:hAnsi="Times New Roman" w:cs="Times New Roman"/>
      <w:sz w:val="20"/>
      <w:szCs w:val="20"/>
    </w:rPr>
  </w:style>
  <w:style w:type="character" w:customStyle="1" w:styleId="a7">
    <w:name w:val="Основной текст_"/>
    <w:basedOn w:val="a0"/>
    <w:link w:val="13"/>
    <w:rsid w:val="00275E83"/>
    <w:rPr>
      <w:rFonts w:ascii="Times New Roman" w:eastAsia="Times New Roman" w:hAnsi="Times New Roman" w:cs="Times New Roman"/>
      <w:b w:val="0"/>
      <w:bCs w:val="0"/>
      <w:i w:val="0"/>
      <w:iCs w:val="0"/>
      <w:smallCaps w:val="0"/>
      <w:strike w:val="0"/>
      <w:color w:val="231E20"/>
      <w:sz w:val="20"/>
      <w:szCs w:val="20"/>
      <w:u w:val="none"/>
    </w:rPr>
  </w:style>
  <w:style w:type="paragraph" w:customStyle="1" w:styleId="13">
    <w:name w:val="Основной текст1"/>
    <w:basedOn w:val="a"/>
    <w:link w:val="a7"/>
    <w:rsid w:val="00275E83"/>
    <w:pPr>
      <w:spacing w:line="254" w:lineRule="auto"/>
      <w:ind w:firstLine="240"/>
    </w:pPr>
    <w:rPr>
      <w:rFonts w:ascii="Times New Roman" w:eastAsia="Times New Roman" w:hAnsi="Times New Roman" w:cs="Times New Roman"/>
      <w:color w:val="231E20"/>
      <w:sz w:val="20"/>
      <w:szCs w:val="20"/>
    </w:rPr>
  </w:style>
  <w:style w:type="character" w:customStyle="1" w:styleId="a8">
    <w:name w:val="Оглавление_"/>
    <w:basedOn w:val="a0"/>
    <w:link w:val="a9"/>
    <w:rsid w:val="00275E83"/>
    <w:rPr>
      <w:rFonts w:ascii="Times New Roman" w:eastAsia="Times New Roman" w:hAnsi="Times New Roman" w:cs="Times New Roman"/>
      <w:b w:val="0"/>
      <w:bCs w:val="0"/>
      <w:i w:val="0"/>
      <w:iCs w:val="0"/>
      <w:smallCaps w:val="0"/>
      <w:strike w:val="0"/>
      <w:color w:val="231E20"/>
      <w:sz w:val="20"/>
      <w:szCs w:val="20"/>
      <w:u w:val="none"/>
    </w:rPr>
  </w:style>
  <w:style w:type="paragraph" w:customStyle="1" w:styleId="a9">
    <w:name w:val="Оглавление"/>
    <w:basedOn w:val="a"/>
    <w:link w:val="a8"/>
    <w:rsid w:val="00275E83"/>
    <w:pPr>
      <w:spacing w:after="80" w:line="293" w:lineRule="auto"/>
      <w:ind w:left="460"/>
    </w:pPr>
    <w:rPr>
      <w:rFonts w:ascii="Times New Roman" w:eastAsia="Times New Roman" w:hAnsi="Times New Roman" w:cs="Times New Roman"/>
      <w:color w:val="231E20"/>
      <w:sz w:val="20"/>
      <w:szCs w:val="20"/>
    </w:rPr>
  </w:style>
  <w:style w:type="character" w:customStyle="1" w:styleId="23">
    <w:name w:val="Заголовок №2_"/>
    <w:basedOn w:val="a0"/>
    <w:link w:val="24"/>
    <w:rsid w:val="00275E83"/>
    <w:rPr>
      <w:rFonts w:ascii="Arial" w:eastAsia="Arial" w:hAnsi="Arial" w:cs="Arial"/>
      <w:b/>
      <w:bCs/>
      <w:i w:val="0"/>
      <w:iCs w:val="0"/>
      <w:smallCaps w:val="0"/>
      <w:strike w:val="0"/>
      <w:color w:val="231E20"/>
      <w:sz w:val="20"/>
      <w:szCs w:val="20"/>
      <w:u w:val="none"/>
    </w:rPr>
  </w:style>
  <w:style w:type="paragraph" w:customStyle="1" w:styleId="24">
    <w:name w:val="Заголовок №2"/>
    <w:basedOn w:val="a"/>
    <w:link w:val="23"/>
    <w:rsid w:val="00275E83"/>
    <w:pPr>
      <w:spacing w:after="60"/>
      <w:outlineLvl w:val="1"/>
    </w:pPr>
    <w:rPr>
      <w:rFonts w:ascii="Arial" w:eastAsia="Arial" w:hAnsi="Arial" w:cs="Arial"/>
      <w:b/>
      <w:bCs/>
      <w:color w:val="231E20"/>
      <w:sz w:val="20"/>
      <w:szCs w:val="20"/>
    </w:rPr>
  </w:style>
  <w:style w:type="character" w:customStyle="1" w:styleId="25">
    <w:name w:val="Основной текст (2)_"/>
    <w:basedOn w:val="a0"/>
    <w:link w:val="26"/>
    <w:rsid w:val="00275E83"/>
    <w:rPr>
      <w:b w:val="0"/>
      <w:bCs w:val="0"/>
      <w:i w:val="0"/>
      <w:iCs w:val="0"/>
      <w:smallCaps w:val="0"/>
      <w:strike w:val="0"/>
      <w:sz w:val="18"/>
      <w:szCs w:val="18"/>
      <w:u w:val="none"/>
    </w:rPr>
  </w:style>
  <w:style w:type="paragraph" w:customStyle="1" w:styleId="26">
    <w:name w:val="Основной текст (2)"/>
    <w:basedOn w:val="a"/>
    <w:link w:val="25"/>
    <w:rsid w:val="00275E83"/>
    <w:pPr>
      <w:spacing w:line="298" w:lineRule="auto"/>
      <w:ind w:left="240" w:hanging="240"/>
    </w:pPr>
    <w:rPr>
      <w:sz w:val="18"/>
      <w:szCs w:val="18"/>
    </w:rPr>
  </w:style>
  <w:style w:type="character" w:customStyle="1" w:styleId="51">
    <w:name w:val="Основной текст (5)_"/>
    <w:basedOn w:val="a0"/>
    <w:link w:val="52"/>
    <w:rsid w:val="00275E83"/>
    <w:rPr>
      <w:rFonts w:ascii="Arial" w:eastAsia="Arial" w:hAnsi="Arial" w:cs="Arial"/>
      <w:b w:val="0"/>
      <w:bCs w:val="0"/>
      <w:i w:val="0"/>
      <w:iCs w:val="0"/>
      <w:smallCaps w:val="0"/>
      <w:strike w:val="0"/>
      <w:color w:val="231E20"/>
      <w:sz w:val="20"/>
      <w:szCs w:val="20"/>
      <w:u w:val="none"/>
    </w:rPr>
  </w:style>
  <w:style w:type="paragraph" w:customStyle="1" w:styleId="52">
    <w:name w:val="Основной текст (5)"/>
    <w:basedOn w:val="a"/>
    <w:link w:val="51"/>
    <w:rsid w:val="00275E83"/>
    <w:pPr>
      <w:spacing w:after="130"/>
    </w:pPr>
    <w:rPr>
      <w:rFonts w:ascii="Arial" w:eastAsia="Arial" w:hAnsi="Arial" w:cs="Arial"/>
      <w:color w:val="231E20"/>
      <w:sz w:val="20"/>
      <w:szCs w:val="20"/>
    </w:rPr>
  </w:style>
  <w:style w:type="character" w:customStyle="1" w:styleId="aa">
    <w:name w:val="Колонтитул_"/>
    <w:basedOn w:val="a0"/>
    <w:link w:val="ab"/>
    <w:rsid w:val="00275E83"/>
    <w:rPr>
      <w:rFonts w:ascii="Arial" w:eastAsia="Arial" w:hAnsi="Arial" w:cs="Arial"/>
      <w:b w:val="0"/>
      <w:bCs w:val="0"/>
      <w:i w:val="0"/>
      <w:iCs w:val="0"/>
      <w:smallCaps w:val="0"/>
      <w:strike w:val="0"/>
      <w:color w:val="231E20"/>
      <w:sz w:val="15"/>
      <w:szCs w:val="15"/>
      <w:u w:val="none"/>
    </w:rPr>
  </w:style>
  <w:style w:type="paragraph" w:customStyle="1" w:styleId="ab">
    <w:name w:val="Колонтитул"/>
    <w:basedOn w:val="a"/>
    <w:link w:val="aa"/>
    <w:rsid w:val="00275E83"/>
    <w:rPr>
      <w:rFonts w:ascii="Arial" w:eastAsia="Arial" w:hAnsi="Arial" w:cs="Arial"/>
      <w:color w:val="231E20"/>
      <w:sz w:val="15"/>
      <w:szCs w:val="15"/>
    </w:rPr>
  </w:style>
  <w:style w:type="character" w:customStyle="1" w:styleId="6">
    <w:name w:val="Основной текст (6)_"/>
    <w:basedOn w:val="a0"/>
    <w:link w:val="60"/>
    <w:rsid w:val="00275E83"/>
    <w:rPr>
      <w:rFonts w:ascii="Arial" w:eastAsia="Arial" w:hAnsi="Arial" w:cs="Arial"/>
      <w:b/>
      <w:bCs/>
      <w:i w:val="0"/>
      <w:iCs w:val="0"/>
      <w:smallCaps w:val="0"/>
      <w:strike w:val="0"/>
      <w:color w:val="231E20"/>
      <w:sz w:val="17"/>
      <w:szCs w:val="17"/>
      <w:u w:val="none"/>
    </w:rPr>
  </w:style>
  <w:style w:type="paragraph" w:customStyle="1" w:styleId="60">
    <w:name w:val="Основной текст (6)"/>
    <w:basedOn w:val="a"/>
    <w:link w:val="6"/>
    <w:rsid w:val="00275E83"/>
    <w:pPr>
      <w:spacing w:line="290" w:lineRule="auto"/>
    </w:pPr>
    <w:rPr>
      <w:rFonts w:ascii="Arial" w:eastAsia="Arial" w:hAnsi="Arial" w:cs="Arial"/>
      <w:b/>
      <w:bCs/>
      <w:color w:val="231E20"/>
      <w:sz w:val="17"/>
      <w:szCs w:val="17"/>
    </w:rPr>
  </w:style>
  <w:style w:type="character" w:customStyle="1" w:styleId="7">
    <w:name w:val="Основной текст (7)_"/>
    <w:basedOn w:val="a0"/>
    <w:link w:val="70"/>
    <w:rsid w:val="00275E83"/>
    <w:rPr>
      <w:rFonts w:ascii="Times New Roman" w:eastAsia="Times New Roman" w:hAnsi="Times New Roman" w:cs="Times New Roman"/>
      <w:b w:val="0"/>
      <w:bCs w:val="0"/>
      <w:i w:val="0"/>
      <w:iCs w:val="0"/>
      <w:smallCaps w:val="0"/>
      <w:strike w:val="0"/>
      <w:color w:val="231E20"/>
      <w:sz w:val="18"/>
      <w:szCs w:val="18"/>
      <w:u w:val="none"/>
    </w:rPr>
  </w:style>
  <w:style w:type="paragraph" w:customStyle="1" w:styleId="70">
    <w:name w:val="Основной текст (7)"/>
    <w:basedOn w:val="a"/>
    <w:link w:val="7"/>
    <w:rsid w:val="00275E83"/>
    <w:pPr>
      <w:spacing w:line="276" w:lineRule="auto"/>
      <w:ind w:firstLine="160"/>
    </w:pPr>
    <w:rPr>
      <w:rFonts w:ascii="Times New Roman" w:eastAsia="Times New Roman" w:hAnsi="Times New Roman" w:cs="Times New Roman"/>
      <w:color w:val="231E20"/>
      <w:sz w:val="18"/>
      <w:szCs w:val="18"/>
    </w:rPr>
  </w:style>
  <w:style w:type="character" w:customStyle="1" w:styleId="ac">
    <w:name w:val="Подпись к таблице_"/>
    <w:basedOn w:val="a0"/>
    <w:link w:val="ad"/>
    <w:rsid w:val="00275E83"/>
    <w:rPr>
      <w:rFonts w:ascii="Times New Roman" w:eastAsia="Times New Roman" w:hAnsi="Times New Roman" w:cs="Times New Roman"/>
      <w:b/>
      <w:bCs/>
      <w:i/>
      <w:iCs/>
      <w:smallCaps w:val="0"/>
      <w:strike w:val="0"/>
      <w:color w:val="231E20"/>
      <w:sz w:val="19"/>
      <w:szCs w:val="19"/>
      <w:u w:val="none"/>
    </w:rPr>
  </w:style>
  <w:style w:type="paragraph" w:customStyle="1" w:styleId="ad">
    <w:name w:val="Подпись к таблице"/>
    <w:basedOn w:val="a"/>
    <w:link w:val="ac"/>
    <w:rsid w:val="00275E83"/>
    <w:rPr>
      <w:rFonts w:ascii="Times New Roman" w:eastAsia="Times New Roman" w:hAnsi="Times New Roman" w:cs="Times New Roman"/>
      <w:b/>
      <w:bCs/>
      <w:i/>
      <w:iCs/>
      <w:color w:val="231E20"/>
      <w:sz w:val="19"/>
      <w:szCs w:val="19"/>
    </w:rPr>
  </w:style>
  <w:style w:type="character" w:customStyle="1" w:styleId="8">
    <w:name w:val="Основной текст (8)_"/>
    <w:basedOn w:val="a0"/>
    <w:link w:val="80"/>
    <w:rsid w:val="00275E83"/>
    <w:rPr>
      <w:b w:val="0"/>
      <w:bCs w:val="0"/>
      <w:i/>
      <w:iCs/>
      <w:smallCaps w:val="0"/>
      <w:strike w:val="0"/>
      <w:color w:val="231E20"/>
      <w:sz w:val="20"/>
      <w:szCs w:val="20"/>
      <w:u w:val="none"/>
    </w:rPr>
  </w:style>
  <w:style w:type="paragraph" w:customStyle="1" w:styleId="80">
    <w:name w:val="Основной текст (8)"/>
    <w:basedOn w:val="a"/>
    <w:link w:val="8"/>
    <w:rsid w:val="00275E83"/>
    <w:pPr>
      <w:ind w:firstLine="240"/>
    </w:pPr>
    <w:rPr>
      <w:i/>
      <w:iCs/>
      <w:color w:val="231E20"/>
      <w:sz w:val="20"/>
      <w:szCs w:val="20"/>
    </w:rPr>
  </w:style>
  <w:style w:type="character" w:customStyle="1" w:styleId="9">
    <w:name w:val="Основной текст (9)_"/>
    <w:basedOn w:val="a0"/>
    <w:link w:val="90"/>
    <w:rsid w:val="00275E83"/>
    <w:rPr>
      <w:rFonts w:ascii="Tahoma" w:eastAsia="Tahoma" w:hAnsi="Tahoma" w:cs="Tahoma"/>
      <w:b w:val="0"/>
      <w:bCs w:val="0"/>
      <w:i w:val="0"/>
      <w:iCs w:val="0"/>
      <w:smallCaps w:val="0"/>
      <w:strike w:val="0"/>
      <w:color w:val="231E20"/>
      <w:sz w:val="16"/>
      <w:szCs w:val="16"/>
      <w:u w:val="none"/>
    </w:rPr>
  </w:style>
  <w:style w:type="paragraph" w:customStyle="1" w:styleId="90">
    <w:name w:val="Основной текст (9)"/>
    <w:basedOn w:val="a"/>
    <w:link w:val="9"/>
    <w:rsid w:val="00275E83"/>
    <w:rPr>
      <w:rFonts w:ascii="Tahoma" w:eastAsia="Tahoma" w:hAnsi="Tahoma" w:cs="Tahoma"/>
      <w:color w:val="231E20"/>
      <w:sz w:val="16"/>
      <w:szCs w:val="16"/>
    </w:rPr>
  </w:style>
  <w:style w:type="paragraph" w:styleId="ae">
    <w:name w:val="endnote text"/>
    <w:basedOn w:val="a"/>
    <w:link w:val="af"/>
    <w:uiPriority w:val="99"/>
    <w:semiHidden/>
    <w:unhideWhenUsed/>
    <w:rsid w:val="00CF1D04"/>
    <w:rPr>
      <w:sz w:val="20"/>
      <w:szCs w:val="20"/>
    </w:rPr>
  </w:style>
  <w:style w:type="character" w:customStyle="1" w:styleId="af">
    <w:name w:val="Текст концевой сноски Знак"/>
    <w:basedOn w:val="a0"/>
    <w:link w:val="ae"/>
    <w:uiPriority w:val="99"/>
    <w:semiHidden/>
    <w:rsid w:val="00CF1D04"/>
    <w:rPr>
      <w:color w:val="000000"/>
      <w:sz w:val="20"/>
      <w:szCs w:val="20"/>
    </w:rPr>
  </w:style>
  <w:style w:type="character" w:styleId="af0">
    <w:name w:val="endnote reference"/>
    <w:basedOn w:val="a0"/>
    <w:uiPriority w:val="99"/>
    <w:semiHidden/>
    <w:unhideWhenUsed/>
    <w:rsid w:val="00CF1D04"/>
    <w:rPr>
      <w:vertAlign w:val="superscript"/>
    </w:rPr>
  </w:style>
  <w:style w:type="character" w:styleId="af1">
    <w:name w:val="Placeholder Text"/>
    <w:basedOn w:val="a0"/>
    <w:uiPriority w:val="99"/>
    <w:semiHidden/>
    <w:rsid w:val="00FD6EEE"/>
    <w:rPr>
      <w:color w:val="808080"/>
    </w:rPr>
  </w:style>
  <w:style w:type="character" w:styleId="af2">
    <w:name w:val="Hyperlink"/>
    <w:basedOn w:val="a0"/>
    <w:uiPriority w:val="99"/>
    <w:unhideWhenUsed/>
    <w:rsid w:val="00E71A1E"/>
    <w:rPr>
      <w:color w:val="0563C1" w:themeColor="hyperlink"/>
      <w:u w:val="single"/>
    </w:rPr>
  </w:style>
  <w:style w:type="paragraph" w:styleId="af3">
    <w:name w:val="Balloon Text"/>
    <w:basedOn w:val="a"/>
    <w:link w:val="af4"/>
    <w:uiPriority w:val="99"/>
    <w:semiHidden/>
    <w:unhideWhenUsed/>
    <w:rsid w:val="00477528"/>
    <w:rPr>
      <w:rFonts w:ascii="Tahoma" w:hAnsi="Tahoma" w:cs="Tahoma"/>
      <w:sz w:val="16"/>
      <w:szCs w:val="16"/>
    </w:rPr>
  </w:style>
  <w:style w:type="character" w:customStyle="1" w:styleId="af4">
    <w:name w:val="Текст выноски Знак"/>
    <w:basedOn w:val="a0"/>
    <w:link w:val="af3"/>
    <w:uiPriority w:val="99"/>
    <w:semiHidden/>
    <w:rsid w:val="00477528"/>
    <w:rPr>
      <w:rFonts w:ascii="Tahoma" w:hAnsi="Tahoma" w:cs="Tahoma"/>
      <w:color w:val="000000"/>
      <w:sz w:val="16"/>
      <w:szCs w:val="16"/>
    </w:rPr>
  </w:style>
  <w:style w:type="paragraph" w:customStyle="1" w:styleId="31">
    <w:name w:val="Заголовок №3"/>
    <w:basedOn w:val="24"/>
    <w:qFormat/>
    <w:rsid w:val="00477528"/>
    <w:pPr>
      <w:keepNext/>
      <w:keepLines/>
      <w:tabs>
        <w:tab w:val="left" w:pos="649"/>
      </w:tabs>
      <w:spacing w:line="257" w:lineRule="auto"/>
    </w:pPr>
  </w:style>
  <w:style w:type="paragraph" w:customStyle="1" w:styleId="af5">
    <w:name w:val="Подзаг"/>
    <w:basedOn w:val="a"/>
    <w:qFormat/>
    <w:rsid w:val="00EF538B"/>
    <w:rPr>
      <w:rFonts w:ascii="Arial" w:hAnsi="Arial" w:cs="Arial"/>
      <w:b/>
      <w:sz w:val="20"/>
      <w:szCs w:val="20"/>
    </w:rPr>
  </w:style>
  <w:style w:type="paragraph" w:styleId="14">
    <w:name w:val="toc 1"/>
    <w:basedOn w:val="a"/>
    <w:next w:val="a"/>
    <w:autoRedefine/>
    <w:uiPriority w:val="39"/>
    <w:unhideWhenUsed/>
    <w:rsid w:val="005232AD"/>
    <w:pPr>
      <w:spacing w:after="100"/>
    </w:pPr>
  </w:style>
  <w:style w:type="paragraph" w:styleId="af6">
    <w:name w:val="TOC Heading"/>
    <w:basedOn w:val="1"/>
    <w:next w:val="a"/>
    <w:uiPriority w:val="39"/>
    <w:semiHidden/>
    <w:unhideWhenUsed/>
    <w:qFormat/>
    <w:rsid w:val="005232AD"/>
    <w:pPr>
      <w:widowControl/>
      <w:spacing w:line="276" w:lineRule="auto"/>
      <w:outlineLvl w:val="9"/>
    </w:pPr>
    <w:rPr>
      <w:lang w:eastAsia="en-US" w:bidi="ar-SA"/>
    </w:rPr>
  </w:style>
  <w:style w:type="paragraph" w:styleId="27">
    <w:name w:val="toc 2"/>
    <w:basedOn w:val="a"/>
    <w:next w:val="a"/>
    <w:autoRedefine/>
    <w:uiPriority w:val="39"/>
    <w:unhideWhenUsed/>
    <w:rsid w:val="005232AD"/>
    <w:pPr>
      <w:spacing w:after="100"/>
      <w:ind w:left="240"/>
    </w:pPr>
  </w:style>
  <w:style w:type="paragraph" w:styleId="af7">
    <w:name w:val="header"/>
    <w:basedOn w:val="a"/>
    <w:link w:val="af8"/>
    <w:uiPriority w:val="99"/>
    <w:unhideWhenUsed/>
    <w:rsid w:val="00AA4A52"/>
    <w:pPr>
      <w:tabs>
        <w:tab w:val="center" w:pos="4677"/>
        <w:tab w:val="right" w:pos="9355"/>
      </w:tabs>
    </w:pPr>
  </w:style>
  <w:style w:type="character" w:customStyle="1" w:styleId="af8">
    <w:name w:val="Верхний колонтитул Знак"/>
    <w:basedOn w:val="a0"/>
    <w:link w:val="af7"/>
    <w:uiPriority w:val="99"/>
    <w:rsid w:val="00AA4A52"/>
    <w:rPr>
      <w:color w:val="000000"/>
    </w:rPr>
  </w:style>
  <w:style w:type="paragraph" w:customStyle="1" w:styleId="15">
    <w:name w:val="подзаг1"/>
    <w:basedOn w:val="af5"/>
    <w:rsid w:val="00AB4858"/>
    <w:pPr>
      <w:keepNext/>
      <w:keepLines/>
    </w:pPr>
    <w:rPr>
      <w:color w:val="auto"/>
    </w:rPr>
  </w:style>
  <w:style w:type="paragraph" w:customStyle="1" w:styleId="16">
    <w:name w:val="Подзаг1"/>
    <w:basedOn w:val="15"/>
    <w:qFormat/>
    <w:rsid w:val="00AB4858"/>
    <w:rPr>
      <w:i/>
    </w:rPr>
  </w:style>
  <w:style w:type="paragraph" w:styleId="af9">
    <w:name w:val="footnote text"/>
    <w:basedOn w:val="a"/>
    <w:link w:val="afa"/>
    <w:uiPriority w:val="99"/>
    <w:semiHidden/>
    <w:unhideWhenUsed/>
    <w:rsid w:val="0044449B"/>
    <w:rPr>
      <w:sz w:val="20"/>
      <w:szCs w:val="20"/>
    </w:rPr>
  </w:style>
  <w:style w:type="character" w:customStyle="1" w:styleId="afa">
    <w:name w:val="Текст сноски Знак"/>
    <w:basedOn w:val="a0"/>
    <w:link w:val="af9"/>
    <w:uiPriority w:val="99"/>
    <w:semiHidden/>
    <w:rsid w:val="0044449B"/>
    <w:rPr>
      <w:color w:val="000000"/>
      <w:sz w:val="20"/>
      <w:szCs w:val="20"/>
    </w:rPr>
  </w:style>
  <w:style w:type="character" w:styleId="afb">
    <w:name w:val="footnote reference"/>
    <w:basedOn w:val="a0"/>
    <w:uiPriority w:val="99"/>
    <w:semiHidden/>
    <w:unhideWhenUsed/>
    <w:rsid w:val="0044449B"/>
    <w:rPr>
      <w:vertAlign w:val="superscript"/>
    </w:rPr>
  </w:style>
  <w:style w:type="paragraph" w:customStyle="1" w:styleId="-">
    <w:name w:val="Основной текст-норм"/>
    <w:basedOn w:val="26"/>
    <w:qFormat/>
    <w:rsid w:val="00C83DCB"/>
    <w:pPr>
      <w:spacing w:line="286" w:lineRule="auto"/>
      <w:ind w:left="0" w:firstLine="238"/>
      <w:jc w:val="both"/>
    </w:pPr>
    <w:rPr>
      <w:rFonts w:ascii="Times New Roman" w:hAnsi="Times New Roman" w:cs="Times New Roman"/>
      <w:color w:val="auto"/>
      <w:sz w:val="20"/>
      <w:szCs w:val="20"/>
    </w:rPr>
  </w:style>
  <w:style w:type="character" w:customStyle="1" w:styleId="CharAttribute1">
    <w:name w:val="CharAttribute1"/>
    <w:rsid w:val="00DF3F7B"/>
    <w:rPr>
      <w:rFonts w:ascii="Times New Roman" w:eastAsia="Gulim" w:hAnsi="Gulim"/>
      <w:sz w:val="28"/>
    </w:rPr>
  </w:style>
  <w:style w:type="paragraph" w:styleId="afc">
    <w:name w:val="List Paragraph"/>
    <w:basedOn w:val="a"/>
    <w:link w:val="afd"/>
    <w:uiPriority w:val="34"/>
    <w:qFormat/>
    <w:rsid w:val="00C56812"/>
    <w:pPr>
      <w:widowControl/>
      <w:ind w:left="400"/>
      <w:jc w:val="both"/>
    </w:pPr>
    <w:rPr>
      <w:rFonts w:ascii="№Е" w:eastAsia="№Е" w:hAnsi="Times New Roman" w:cs="Times New Roman"/>
      <w:color w:val="auto"/>
      <w:kern w:val="2"/>
      <w:sz w:val="20"/>
      <w:szCs w:val="20"/>
      <w:lang w:val="x-none" w:eastAsia="x-none" w:bidi="ar-SA"/>
    </w:rPr>
  </w:style>
  <w:style w:type="character" w:customStyle="1" w:styleId="CharAttribute501">
    <w:name w:val="CharAttribute501"/>
    <w:uiPriority w:val="99"/>
    <w:rsid w:val="00C56812"/>
    <w:rPr>
      <w:rFonts w:ascii="Times New Roman" w:eastAsia="Times New Roman"/>
      <w:i/>
      <w:sz w:val="28"/>
      <w:u w:val="single"/>
    </w:rPr>
  </w:style>
  <w:style w:type="character" w:customStyle="1" w:styleId="afd">
    <w:name w:val="Абзац списка Знак"/>
    <w:link w:val="afc"/>
    <w:uiPriority w:val="34"/>
    <w:qFormat/>
    <w:locked/>
    <w:rsid w:val="00C56812"/>
    <w:rPr>
      <w:rFonts w:ascii="№Е" w:eastAsia="№Е" w:hAnsi="Times New Roman" w:cs="Times New Roman"/>
      <w:kern w:val="2"/>
      <w:sz w:val="20"/>
      <w:szCs w:val="20"/>
      <w:lang w:val="x-none" w:eastAsia="x-none" w:bidi="ar-SA"/>
    </w:rPr>
  </w:style>
  <w:style w:type="numbering" w:customStyle="1" w:styleId="17">
    <w:name w:val="Нет списка1"/>
    <w:next w:val="a2"/>
    <w:uiPriority w:val="99"/>
    <w:semiHidden/>
    <w:unhideWhenUsed/>
    <w:rsid w:val="00975386"/>
  </w:style>
  <w:style w:type="paragraph" w:styleId="afe">
    <w:name w:val="No Spacing"/>
    <w:link w:val="aff"/>
    <w:uiPriority w:val="1"/>
    <w:qFormat/>
    <w:rsid w:val="00975386"/>
    <w:pPr>
      <w:widowControl/>
    </w:pPr>
    <w:rPr>
      <w:rFonts w:ascii="Calibri" w:eastAsia="Calibri" w:hAnsi="Calibri" w:cs="Times New Roman"/>
      <w:sz w:val="22"/>
      <w:szCs w:val="22"/>
      <w:lang w:eastAsia="en-US" w:bidi="ar-SA"/>
    </w:rPr>
  </w:style>
  <w:style w:type="paragraph" w:styleId="aff0">
    <w:name w:val="footer"/>
    <w:basedOn w:val="a"/>
    <w:link w:val="aff1"/>
    <w:uiPriority w:val="99"/>
    <w:unhideWhenUsed/>
    <w:rsid w:val="00975386"/>
    <w:pPr>
      <w:widowControl/>
      <w:tabs>
        <w:tab w:val="center" w:pos="4677"/>
        <w:tab w:val="right" w:pos="9355"/>
      </w:tabs>
    </w:pPr>
    <w:rPr>
      <w:rFonts w:ascii="Calibri" w:eastAsia="Calibri" w:hAnsi="Calibri" w:cs="Times New Roman"/>
      <w:color w:val="auto"/>
      <w:sz w:val="22"/>
      <w:szCs w:val="22"/>
      <w:lang w:eastAsia="en-US" w:bidi="ar-SA"/>
    </w:rPr>
  </w:style>
  <w:style w:type="character" w:customStyle="1" w:styleId="aff1">
    <w:name w:val="Нижний колонтитул Знак"/>
    <w:basedOn w:val="a0"/>
    <w:link w:val="aff0"/>
    <w:uiPriority w:val="99"/>
    <w:rsid w:val="00975386"/>
    <w:rPr>
      <w:rFonts w:ascii="Calibri" w:eastAsia="Calibri" w:hAnsi="Calibri" w:cs="Times New Roman"/>
      <w:sz w:val="22"/>
      <w:szCs w:val="22"/>
      <w:lang w:eastAsia="en-US" w:bidi="ar-SA"/>
    </w:rPr>
  </w:style>
  <w:style w:type="table" w:styleId="aff2">
    <w:name w:val="Table Grid"/>
    <w:basedOn w:val="a1"/>
    <w:uiPriority w:val="59"/>
    <w:rsid w:val="00975386"/>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
    <w:basedOn w:val="a1"/>
    <w:next w:val="aff2"/>
    <w:uiPriority w:val="59"/>
    <w:rsid w:val="002B692F"/>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2"/>
    <w:uiPriority w:val="59"/>
    <w:rsid w:val="0087071E"/>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ветлый список - Акцент 21"/>
    <w:basedOn w:val="a1"/>
    <w:next w:val="-2"/>
    <w:uiPriority w:val="61"/>
    <w:rsid w:val="0087071E"/>
    <w:pPr>
      <w:widowControl/>
    </w:pPr>
    <w:rPr>
      <w:rFonts w:ascii="Calibri" w:eastAsia="Calibri" w:hAnsi="Calibri" w:cs="Times New Roman"/>
      <w:sz w:val="22"/>
      <w:szCs w:val="22"/>
      <w:lang w:eastAsia="en-US" w:bidi="ar-SA"/>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2">
    <w:name w:val="Light List Accent 2"/>
    <w:basedOn w:val="a1"/>
    <w:uiPriority w:val="61"/>
    <w:rsid w:val="0087071E"/>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321">
    <w:name w:val="Список-таблица 3 — акцент 21"/>
    <w:basedOn w:val="a1"/>
    <w:uiPriority w:val="48"/>
    <w:rsid w:val="001C47DE"/>
    <w:pPr>
      <w:widowControl/>
    </w:pPr>
    <w:rPr>
      <w:rFonts w:ascii="Calibri" w:eastAsia="Calibri" w:hAnsi="Calibri" w:cs="Times New Roman"/>
      <w:sz w:val="22"/>
      <w:szCs w:val="22"/>
      <w:lang w:eastAsia="en-US" w:bidi="ar-SA"/>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3211">
    <w:name w:val="Список-таблица 3 — акцент 211"/>
    <w:basedOn w:val="a1"/>
    <w:uiPriority w:val="48"/>
    <w:rsid w:val="001C47DE"/>
    <w:pPr>
      <w:widowControl/>
    </w:pPr>
    <w:rPr>
      <w:rFonts w:ascii="Calibri" w:eastAsia="Calibri" w:hAnsi="Calibri" w:cs="Times New Roman"/>
      <w:sz w:val="22"/>
      <w:szCs w:val="22"/>
      <w:lang w:eastAsia="en-US" w:bidi="ar-SA"/>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322">
    <w:name w:val="Список-таблица 3 — акцент 22"/>
    <w:basedOn w:val="a1"/>
    <w:uiPriority w:val="48"/>
    <w:rsid w:val="001C47DE"/>
    <w:pPr>
      <w:widowControl/>
    </w:pPr>
    <w:rPr>
      <w:rFonts w:ascii="Calibri" w:eastAsia="Calibri" w:hAnsi="Calibri" w:cs="Times New Roman"/>
      <w:sz w:val="22"/>
      <w:szCs w:val="22"/>
      <w:lang w:eastAsia="en-US" w:bidi="ar-SA"/>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22">
    <w:name w:val="Светлый список - Акцент 22"/>
    <w:basedOn w:val="a1"/>
    <w:next w:val="-2"/>
    <w:uiPriority w:val="61"/>
    <w:rsid w:val="001C47DE"/>
    <w:pPr>
      <w:widowControl/>
    </w:pPr>
    <w:rPr>
      <w:rFonts w:ascii="Calibri" w:eastAsia="Calibri" w:hAnsi="Calibri" w:cs="Times New Roman"/>
      <w:sz w:val="22"/>
      <w:szCs w:val="22"/>
      <w:lang w:eastAsia="en-US" w:bidi="ar-SA"/>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23">
    <w:name w:val="Светлый список - Акцент 23"/>
    <w:basedOn w:val="a1"/>
    <w:next w:val="-2"/>
    <w:uiPriority w:val="61"/>
    <w:rsid w:val="00E347A0"/>
    <w:pPr>
      <w:widowControl/>
    </w:pPr>
    <w:rPr>
      <w:rFonts w:ascii="Calibri" w:eastAsia="Calibri" w:hAnsi="Calibri" w:cs="Times New Roman"/>
      <w:sz w:val="22"/>
      <w:szCs w:val="22"/>
      <w:lang w:eastAsia="en-US" w:bidi="ar-SA"/>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24">
    <w:name w:val="Светлый список - Акцент 24"/>
    <w:basedOn w:val="a1"/>
    <w:next w:val="-2"/>
    <w:uiPriority w:val="61"/>
    <w:rsid w:val="00E347A0"/>
    <w:pPr>
      <w:widowControl/>
    </w:pPr>
    <w:rPr>
      <w:rFonts w:ascii="Calibri" w:eastAsia="Calibri" w:hAnsi="Calibri" w:cs="Times New Roman"/>
      <w:sz w:val="22"/>
      <w:szCs w:val="22"/>
      <w:lang w:eastAsia="en-US" w:bidi="ar-SA"/>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25">
    <w:name w:val="Светлый список - Акцент 25"/>
    <w:basedOn w:val="a1"/>
    <w:next w:val="-2"/>
    <w:uiPriority w:val="61"/>
    <w:rsid w:val="00E347A0"/>
    <w:pPr>
      <w:widowControl/>
    </w:pPr>
    <w:rPr>
      <w:rFonts w:ascii="Calibri" w:eastAsia="Calibri" w:hAnsi="Calibri" w:cs="Times New Roman"/>
      <w:sz w:val="22"/>
      <w:szCs w:val="22"/>
      <w:lang w:eastAsia="en-US" w:bidi="ar-SA"/>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stTable3Accent21">
    <w:name w:val="List Table 3 Accent 21"/>
    <w:basedOn w:val="a1"/>
    <w:uiPriority w:val="48"/>
    <w:rsid w:val="00E347A0"/>
    <w:pPr>
      <w:widowControl/>
    </w:pPr>
    <w:rPr>
      <w:rFonts w:ascii="Calibri" w:eastAsia="Calibri" w:hAnsi="Calibri" w:cs="Times New Roman"/>
      <w:sz w:val="22"/>
      <w:szCs w:val="22"/>
      <w:lang w:eastAsia="en-US" w:bidi="ar-SA"/>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character" w:customStyle="1" w:styleId="aff">
    <w:name w:val="Без интервала Знак"/>
    <w:link w:val="afe"/>
    <w:uiPriority w:val="1"/>
    <w:rsid w:val="006A7C7A"/>
    <w:rPr>
      <w:rFonts w:ascii="Calibri" w:eastAsia="Calibri" w:hAnsi="Calibri" w:cs="Times New Roman"/>
      <w:sz w:val="22"/>
      <w:szCs w:val="22"/>
      <w:lang w:eastAsia="en-US" w:bidi="ar-SA"/>
    </w:rPr>
  </w:style>
  <w:style w:type="character" w:customStyle="1" w:styleId="20">
    <w:name w:val="Заголовок 2 Знак"/>
    <w:basedOn w:val="a0"/>
    <w:link w:val="2"/>
    <w:uiPriority w:val="9"/>
    <w:rsid w:val="00937ED0"/>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816D7C"/>
    <w:rPr>
      <w:rFonts w:asciiTheme="majorHAnsi" w:eastAsiaTheme="majorEastAsia" w:hAnsiTheme="majorHAnsi" w:cstheme="majorBidi"/>
      <w:color w:val="1F3763" w:themeColor="accent1" w:themeShade="7F"/>
    </w:rPr>
  </w:style>
  <w:style w:type="character" w:customStyle="1" w:styleId="40">
    <w:name w:val="Заголовок 4 Знак"/>
    <w:basedOn w:val="a0"/>
    <w:link w:val="4"/>
    <w:uiPriority w:val="9"/>
    <w:rsid w:val="00816D7C"/>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rsid w:val="00816D7C"/>
    <w:rPr>
      <w:rFonts w:asciiTheme="majorHAnsi" w:eastAsiaTheme="majorEastAsia" w:hAnsiTheme="majorHAnsi" w:cstheme="majorBidi"/>
      <w:color w:val="2F5496" w:themeColor="accent1" w:themeShade="BF"/>
    </w:rPr>
  </w:style>
  <w:style w:type="paragraph" w:styleId="aff3">
    <w:name w:val="Title"/>
    <w:basedOn w:val="a"/>
    <w:next w:val="a"/>
    <w:link w:val="aff4"/>
    <w:uiPriority w:val="10"/>
    <w:qFormat/>
    <w:rsid w:val="00816D7C"/>
    <w:pPr>
      <w:contextualSpacing/>
    </w:pPr>
    <w:rPr>
      <w:rFonts w:asciiTheme="majorHAnsi" w:eastAsiaTheme="majorEastAsia" w:hAnsiTheme="majorHAnsi" w:cstheme="majorBidi"/>
      <w:color w:val="auto"/>
      <w:spacing w:val="-10"/>
      <w:kern w:val="28"/>
      <w:sz w:val="56"/>
      <w:szCs w:val="56"/>
    </w:rPr>
  </w:style>
  <w:style w:type="character" w:customStyle="1" w:styleId="aff4">
    <w:name w:val="Название Знак"/>
    <w:basedOn w:val="a0"/>
    <w:link w:val="aff3"/>
    <w:uiPriority w:val="10"/>
    <w:rsid w:val="00816D7C"/>
    <w:rPr>
      <w:rFonts w:asciiTheme="majorHAnsi" w:eastAsiaTheme="majorEastAsia" w:hAnsiTheme="majorHAnsi" w:cstheme="majorBidi"/>
      <w:spacing w:val="-10"/>
      <w:kern w:val="28"/>
      <w:sz w:val="56"/>
      <w:szCs w:val="56"/>
    </w:rPr>
  </w:style>
  <w:style w:type="paragraph" w:customStyle="1" w:styleId="Default">
    <w:name w:val="Default"/>
    <w:rsid w:val="00791E7F"/>
    <w:pPr>
      <w:widowControl/>
      <w:autoSpaceDE w:val="0"/>
      <w:autoSpaceDN w:val="0"/>
      <w:adjustRightInd w:val="0"/>
    </w:pPr>
    <w:rPr>
      <w:rFonts w:ascii="Times New Roman" w:eastAsiaTheme="minorHAnsi" w:hAnsi="Times New Roman" w:cs="Times New Roman"/>
      <w:color w:val="000000"/>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38B"/>
    <w:rPr>
      <w:color w:val="000000"/>
    </w:rPr>
  </w:style>
  <w:style w:type="paragraph" w:styleId="1">
    <w:name w:val="heading 1"/>
    <w:basedOn w:val="a"/>
    <w:next w:val="a"/>
    <w:link w:val="10"/>
    <w:uiPriority w:val="9"/>
    <w:qFormat/>
    <w:rsid w:val="005232AD"/>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937ED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816D7C"/>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unhideWhenUsed/>
    <w:qFormat/>
    <w:rsid w:val="00816D7C"/>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816D7C"/>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232AD"/>
    <w:rPr>
      <w:rFonts w:asciiTheme="majorHAnsi" w:eastAsiaTheme="majorEastAsia" w:hAnsiTheme="majorHAnsi" w:cstheme="majorBidi"/>
      <w:b/>
      <w:bCs/>
      <w:color w:val="2F5496" w:themeColor="accent1" w:themeShade="BF"/>
      <w:sz w:val="28"/>
      <w:szCs w:val="28"/>
    </w:rPr>
  </w:style>
  <w:style w:type="character" w:customStyle="1" w:styleId="a3">
    <w:name w:val="Сноска_"/>
    <w:basedOn w:val="a0"/>
    <w:link w:val="a4"/>
    <w:rsid w:val="00275E83"/>
    <w:rPr>
      <w:b w:val="0"/>
      <w:bCs w:val="0"/>
      <w:i w:val="0"/>
      <w:iCs w:val="0"/>
      <w:smallCaps w:val="0"/>
      <w:strike w:val="0"/>
      <w:color w:val="231E20"/>
      <w:sz w:val="18"/>
      <w:szCs w:val="18"/>
      <w:u w:val="none"/>
    </w:rPr>
  </w:style>
  <w:style w:type="paragraph" w:customStyle="1" w:styleId="a4">
    <w:name w:val="Сноска"/>
    <w:basedOn w:val="a"/>
    <w:link w:val="a3"/>
    <w:rsid w:val="00275E83"/>
    <w:pPr>
      <w:spacing w:line="223" w:lineRule="auto"/>
      <w:ind w:left="240" w:hanging="240"/>
    </w:pPr>
    <w:rPr>
      <w:color w:val="231E20"/>
      <w:sz w:val="18"/>
      <w:szCs w:val="18"/>
    </w:rPr>
  </w:style>
  <w:style w:type="character" w:customStyle="1" w:styleId="a5">
    <w:name w:val="Другое_"/>
    <w:basedOn w:val="a0"/>
    <w:link w:val="a6"/>
    <w:rsid w:val="00275E83"/>
    <w:rPr>
      <w:rFonts w:ascii="Times New Roman" w:eastAsia="Times New Roman" w:hAnsi="Times New Roman" w:cs="Times New Roman"/>
      <w:b w:val="0"/>
      <w:bCs w:val="0"/>
      <w:i w:val="0"/>
      <w:iCs w:val="0"/>
      <w:smallCaps w:val="0"/>
      <w:strike w:val="0"/>
      <w:color w:val="231E20"/>
      <w:sz w:val="20"/>
      <w:szCs w:val="20"/>
      <w:u w:val="none"/>
    </w:rPr>
  </w:style>
  <w:style w:type="paragraph" w:customStyle="1" w:styleId="a6">
    <w:name w:val="Другое"/>
    <w:basedOn w:val="a"/>
    <w:link w:val="a5"/>
    <w:rsid w:val="00275E83"/>
    <w:pPr>
      <w:spacing w:line="254" w:lineRule="auto"/>
      <w:ind w:firstLine="240"/>
    </w:pPr>
    <w:rPr>
      <w:rFonts w:ascii="Times New Roman" w:eastAsia="Times New Roman" w:hAnsi="Times New Roman" w:cs="Times New Roman"/>
      <w:color w:val="231E20"/>
      <w:sz w:val="20"/>
      <w:szCs w:val="20"/>
    </w:rPr>
  </w:style>
  <w:style w:type="character" w:customStyle="1" w:styleId="11">
    <w:name w:val="Заголовок №1_"/>
    <w:basedOn w:val="a0"/>
    <w:link w:val="12"/>
    <w:rsid w:val="00275E83"/>
    <w:rPr>
      <w:rFonts w:ascii="Arial" w:eastAsia="Arial" w:hAnsi="Arial" w:cs="Arial"/>
      <w:b/>
      <w:bCs/>
      <w:i w:val="0"/>
      <w:iCs w:val="0"/>
      <w:smallCaps w:val="0"/>
      <w:strike w:val="0"/>
      <w:color w:val="231E20"/>
      <w:sz w:val="20"/>
      <w:szCs w:val="20"/>
      <w:u w:val="none"/>
    </w:rPr>
  </w:style>
  <w:style w:type="paragraph" w:customStyle="1" w:styleId="12">
    <w:name w:val="Заголовок №1"/>
    <w:basedOn w:val="a"/>
    <w:link w:val="11"/>
    <w:rsid w:val="00275E83"/>
    <w:pPr>
      <w:spacing w:after="290" w:line="252" w:lineRule="auto"/>
      <w:outlineLvl w:val="0"/>
    </w:pPr>
    <w:rPr>
      <w:rFonts w:ascii="Arial" w:eastAsia="Arial" w:hAnsi="Arial" w:cs="Arial"/>
      <w:b/>
      <w:bCs/>
      <w:color w:val="231E20"/>
      <w:sz w:val="20"/>
      <w:szCs w:val="20"/>
    </w:rPr>
  </w:style>
  <w:style w:type="character" w:customStyle="1" w:styleId="21">
    <w:name w:val="Колонтитул (2)_"/>
    <w:basedOn w:val="a0"/>
    <w:link w:val="22"/>
    <w:rsid w:val="00275E83"/>
    <w:rPr>
      <w:rFonts w:ascii="Times New Roman" w:eastAsia="Times New Roman" w:hAnsi="Times New Roman" w:cs="Times New Roman"/>
      <w:b w:val="0"/>
      <w:bCs w:val="0"/>
      <w:i w:val="0"/>
      <w:iCs w:val="0"/>
      <w:smallCaps w:val="0"/>
      <w:strike w:val="0"/>
      <w:sz w:val="20"/>
      <w:szCs w:val="20"/>
      <w:u w:val="none"/>
    </w:rPr>
  </w:style>
  <w:style w:type="paragraph" w:customStyle="1" w:styleId="22">
    <w:name w:val="Колонтитул (2)"/>
    <w:basedOn w:val="a"/>
    <w:link w:val="21"/>
    <w:rsid w:val="00275E83"/>
    <w:rPr>
      <w:rFonts w:ascii="Times New Roman" w:eastAsia="Times New Roman" w:hAnsi="Times New Roman" w:cs="Times New Roman"/>
      <w:sz w:val="20"/>
      <w:szCs w:val="20"/>
    </w:rPr>
  </w:style>
  <w:style w:type="character" w:customStyle="1" w:styleId="a7">
    <w:name w:val="Основной текст_"/>
    <w:basedOn w:val="a0"/>
    <w:link w:val="13"/>
    <w:rsid w:val="00275E83"/>
    <w:rPr>
      <w:rFonts w:ascii="Times New Roman" w:eastAsia="Times New Roman" w:hAnsi="Times New Roman" w:cs="Times New Roman"/>
      <w:b w:val="0"/>
      <w:bCs w:val="0"/>
      <w:i w:val="0"/>
      <w:iCs w:val="0"/>
      <w:smallCaps w:val="0"/>
      <w:strike w:val="0"/>
      <w:color w:val="231E20"/>
      <w:sz w:val="20"/>
      <w:szCs w:val="20"/>
      <w:u w:val="none"/>
    </w:rPr>
  </w:style>
  <w:style w:type="paragraph" w:customStyle="1" w:styleId="13">
    <w:name w:val="Основной текст1"/>
    <w:basedOn w:val="a"/>
    <w:link w:val="a7"/>
    <w:rsid w:val="00275E83"/>
    <w:pPr>
      <w:spacing w:line="254" w:lineRule="auto"/>
      <w:ind w:firstLine="240"/>
    </w:pPr>
    <w:rPr>
      <w:rFonts w:ascii="Times New Roman" w:eastAsia="Times New Roman" w:hAnsi="Times New Roman" w:cs="Times New Roman"/>
      <w:color w:val="231E20"/>
      <w:sz w:val="20"/>
      <w:szCs w:val="20"/>
    </w:rPr>
  </w:style>
  <w:style w:type="character" w:customStyle="1" w:styleId="a8">
    <w:name w:val="Оглавление_"/>
    <w:basedOn w:val="a0"/>
    <w:link w:val="a9"/>
    <w:rsid w:val="00275E83"/>
    <w:rPr>
      <w:rFonts w:ascii="Times New Roman" w:eastAsia="Times New Roman" w:hAnsi="Times New Roman" w:cs="Times New Roman"/>
      <w:b w:val="0"/>
      <w:bCs w:val="0"/>
      <w:i w:val="0"/>
      <w:iCs w:val="0"/>
      <w:smallCaps w:val="0"/>
      <w:strike w:val="0"/>
      <w:color w:val="231E20"/>
      <w:sz w:val="20"/>
      <w:szCs w:val="20"/>
      <w:u w:val="none"/>
    </w:rPr>
  </w:style>
  <w:style w:type="paragraph" w:customStyle="1" w:styleId="a9">
    <w:name w:val="Оглавление"/>
    <w:basedOn w:val="a"/>
    <w:link w:val="a8"/>
    <w:rsid w:val="00275E83"/>
    <w:pPr>
      <w:spacing w:after="80" w:line="293" w:lineRule="auto"/>
      <w:ind w:left="460"/>
    </w:pPr>
    <w:rPr>
      <w:rFonts w:ascii="Times New Roman" w:eastAsia="Times New Roman" w:hAnsi="Times New Roman" w:cs="Times New Roman"/>
      <w:color w:val="231E20"/>
      <w:sz w:val="20"/>
      <w:szCs w:val="20"/>
    </w:rPr>
  </w:style>
  <w:style w:type="character" w:customStyle="1" w:styleId="23">
    <w:name w:val="Заголовок №2_"/>
    <w:basedOn w:val="a0"/>
    <w:link w:val="24"/>
    <w:rsid w:val="00275E83"/>
    <w:rPr>
      <w:rFonts w:ascii="Arial" w:eastAsia="Arial" w:hAnsi="Arial" w:cs="Arial"/>
      <w:b/>
      <w:bCs/>
      <w:i w:val="0"/>
      <w:iCs w:val="0"/>
      <w:smallCaps w:val="0"/>
      <w:strike w:val="0"/>
      <w:color w:val="231E20"/>
      <w:sz w:val="20"/>
      <w:szCs w:val="20"/>
      <w:u w:val="none"/>
    </w:rPr>
  </w:style>
  <w:style w:type="paragraph" w:customStyle="1" w:styleId="24">
    <w:name w:val="Заголовок №2"/>
    <w:basedOn w:val="a"/>
    <w:link w:val="23"/>
    <w:rsid w:val="00275E83"/>
    <w:pPr>
      <w:spacing w:after="60"/>
      <w:outlineLvl w:val="1"/>
    </w:pPr>
    <w:rPr>
      <w:rFonts w:ascii="Arial" w:eastAsia="Arial" w:hAnsi="Arial" w:cs="Arial"/>
      <w:b/>
      <w:bCs/>
      <w:color w:val="231E20"/>
      <w:sz w:val="20"/>
      <w:szCs w:val="20"/>
    </w:rPr>
  </w:style>
  <w:style w:type="character" w:customStyle="1" w:styleId="25">
    <w:name w:val="Основной текст (2)_"/>
    <w:basedOn w:val="a0"/>
    <w:link w:val="26"/>
    <w:rsid w:val="00275E83"/>
    <w:rPr>
      <w:b w:val="0"/>
      <w:bCs w:val="0"/>
      <w:i w:val="0"/>
      <w:iCs w:val="0"/>
      <w:smallCaps w:val="0"/>
      <w:strike w:val="0"/>
      <w:sz w:val="18"/>
      <w:szCs w:val="18"/>
      <w:u w:val="none"/>
    </w:rPr>
  </w:style>
  <w:style w:type="paragraph" w:customStyle="1" w:styleId="26">
    <w:name w:val="Основной текст (2)"/>
    <w:basedOn w:val="a"/>
    <w:link w:val="25"/>
    <w:rsid w:val="00275E83"/>
    <w:pPr>
      <w:spacing w:line="298" w:lineRule="auto"/>
      <w:ind w:left="240" w:hanging="240"/>
    </w:pPr>
    <w:rPr>
      <w:sz w:val="18"/>
      <w:szCs w:val="18"/>
    </w:rPr>
  </w:style>
  <w:style w:type="character" w:customStyle="1" w:styleId="51">
    <w:name w:val="Основной текст (5)_"/>
    <w:basedOn w:val="a0"/>
    <w:link w:val="52"/>
    <w:rsid w:val="00275E83"/>
    <w:rPr>
      <w:rFonts w:ascii="Arial" w:eastAsia="Arial" w:hAnsi="Arial" w:cs="Arial"/>
      <w:b w:val="0"/>
      <w:bCs w:val="0"/>
      <w:i w:val="0"/>
      <w:iCs w:val="0"/>
      <w:smallCaps w:val="0"/>
      <w:strike w:val="0"/>
      <w:color w:val="231E20"/>
      <w:sz w:val="20"/>
      <w:szCs w:val="20"/>
      <w:u w:val="none"/>
    </w:rPr>
  </w:style>
  <w:style w:type="paragraph" w:customStyle="1" w:styleId="52">
    <w:name w:val="Основной текст (5)"/>
    <w:basedOn w:val="a"/>
    <w:link w:val="51"/>
    <w:rsid w:val="00275E83"/>
    <w:pPr>
      <w:spacing w:after="130"/>
    </w:pPr>
    <w:rPr>
      <w:rFonts w:ascii="Arial" w:eastAsia="Arial" w:hAnsi="Arial" w:cs="Arial"/>
      <w:color w:val="231E20"/>
      <w:sz w:val="20"/>
      <w:szCs w:val="20"/>
    </w:rPr>
  </w:style>
  <w:style w:type="character" w:customStyle="1" w:styleId="aa">
    <w:name w:val="Колонтитул_"/>
    <w:basedOn w:val="a0"/>
    <w:link w:val="ab"/>
    <w:rsid w:val="00275E83"/>
    <w:rPr>
      <w:rFonts w:ascii="Arial" w:eastAsia="Arial" w:hAnsi="Arial" w:cs="Arial"/>
      <w:b w:val="0"/>
      <w:bCs w:val="0"/>
      <w:i w:val="0"/>
      <w:iCs w:val="0"/>
      <w:smallCaps w:val="0"/>
      <w:strike w:val="0"/>
      <w:color w:val="231E20"/>
      <w:sz w:val="15"/>
      <w:szCs w:val="15"/>
      <w:u w:val="none"/>
    </w:rPr>
  </w:style>
  <w:style w:type="paragraph" w:customStyle="1" w:styleId="ab">
    <w:name w:val="Колонтитул"/>
    <w:basedOn w:val="a"/>
    <w:link w:val="aa"/>
    <w:rsid w:val="00275E83"/>
    <w:rPr>
      <w:rFonts w:ascii="Arial" w:eastAsia="Arial" w:hAnsi="Arial" w:cs="Arial"/>
      <w:color w:val="231E20"/>
      <w:sz w:val="15"/>
      <w:szCs w:val="15"/>
    </w:rPr>
  </w:style>
  <w:style w:type="character" w:customStyle="1" w:styleId="6">
    <w:name w:val="Основной текст (6)_"/>
    <w:basedOn w:val="a0"/>
    <w:link w:val="60"/>
    <w:rsid w:val="00275E83"/>
    <w:rPr>
      <w:rFonts w:ascii="Arial" w:eastAsia="Arial" w:hAnsi="Arial" w:cs="Arial"/>
      <w:b/>
      <w:bCs/>
      <w:i w:val="0"/>
      <w:iCs w:val="0"/>
      <w:smallCaps w:val="0"/>
      <w:strike w:val="0"/>
      <w:color w:val="231E20"/>
      <w:sz w:val="17"/>
      <w:szCs w:val="17"/>
      <w:u w:val="none"/>
    </w:rPr>
  </w:style>
  <w:style w:type="paragraph" w:customStyle="1" w:styleId="60">
    <w:name w:val="Основной текст (6)"/>
    <w:basedOn w:val="a"/>
    <w:link w:val="6"/>
    <w:rsid w:val="00275E83"/>
    <w:pPr>
      <w:spacing w:line="290" w:lineRule="auto"/>
    </w:pPr>
    <w:rPr>
      <w:rFonts w:ascii="Arial" w:eastAsia="Arial" w:hAnsi="Arial" w:cs="Arial"/>
      <w:b/>
      <w:bCs/>
      <w:color w:val="231E20"/>
      <w:sz w:val="17"/>
      <w:szCs w:val="17"/>
    </w:rPr>
  </w:style>
  <w:style w:type="character" w:customStyle="1" w:styleId="7">
    <w:name w:val="Основной текст (7)_"/>
    <w:basedOn w:val="a0"/>
    <w:link w:val="70"/>
    <w:rsid w:val="00275E83"/>
    <w:rPr>
      <w:rFonts w:ascii="Times New Roman" w:eastAsia="Times New Roman" w:hAnsi="Times New Roman" w:cs="Times New Roman"/>
      <w:b w:val="0"/>
      <w:bCs w:val="0"/>
      <w:i w:val="0"/>
      <w:iCs w:val="0"/>
      <w:smallCaps w:val="0"/>
      <w:strike w:val="0"/>
      <w:color w:val="231E20"/>
      <w:sz w:val="18"/>
      <w:szCs w:val="18"/>
      <w:u w:val="none"/>
    </w:rPr>
  </w:style>
  <w:style w:type="paragraph" w:customStyle="1" w:styleId="70">
    <w:name w:val="Основной текст (7)"/>
    <w:basedOn w:val="a"/>
    <w:link w:val="7"/>
    <w:rsid w:val="00275E83"/>
    <w:pPr>
      <w:spacing w:line="276" w:lineRule="auto"/>
      <w:ind w:firstLine="160"/>
    </w:pPr>
    <w:rPr>
      <w:rFonts w:ascii="Times New Roman" w:eastAsia="Times New Roman" w:hAnsi="Times New Roman" w:cs="Times New Roman"/>
      <w:color w:val="231E20"/>
      <w:sz w:val="18"/>
      <w:szCs w:val="18"/>
    </w:rPr>
  </w:style>
  <w:style w:type="character" w:customStyle="1" w:styleId="ac">
    <w:name w:val="Подпись к таблице_"/>
    <w:basedOn w:val="a0"/>
    <w:link w:val="ad"/>
    <w:rsid w:val="00275E83"/>
    <w:rPr>
      <w:rFonts w:ascii="Times New Roman" w:eastAsia="Times New Roman" w:hAnsi="Times New Roman" w:cs="Times New Roman"/>
      <w:b/>
      <w:bCs/>
      <w:i/>
      <w:iCs/>
      <w:smallCaps w:val="0"/>
      <w:strike w:val="0"/>
      <w:color w:val="231E20"/>
      <w:sz w:val="19"/>
      <w:szCs w:val="19"/>
      <w:u w:val="none"/>
    </w:rPr>
  </w:style>
  <w:style w:type="paragraph" w:customStyle="1" w:styleId="ad">
    <w:name w:val="Подпись к таблице"/>
    <w:basedOn w:val="a"/>
    <w:link w:val="ac"/>
    <w:rsid w:val="00275E83"/>
    <w:rPr>
      <w:rFonts w:ascii="Times New Roman" w:eastAsia="Times New Roman" w:hAnsi="Times New Roman" w:cs="Times New Roman"/>
      <w:b/>
      <w:bCs/>
      <w:i/>
      <w:iCs/>
      <w:color w:val="231E20"/>
      <w:sz w:val="19"/>
      <w:szCs w:val="19"/>
    </w:rPr>
  </w:style>
  <w:style w:type="character" w:customStyle="1" w:styleId="8">
    <w:name w:val="Основной текст (8)_"/>
    <w:basedOn w:val="a0"/>
    <w:link w:val="80"/>
    <w:rsid w:val="00275E83"/>
    <w:rPr>
      <w:b w:val="0"/>
      <w:bCs w:val="0"/>
      <w:i/>
      <w:iCs/>
      <w:smallCaps w:val="0"/>
      <w:strike w:val="0"/>
      <w:color w:val="231E20"/>
      <w:sz w:val="20"/>
      <w:szCs w:val="20"/>
      <w:u w:val="none"/>
    </w:rPr>
  </w:style>
  <w:style w:type="paragraph" w:customStyle="1" w:styleId="80">
    <w:name w:val="Основной текст (8)"/>
    <w:basedOn w:val="a"/>
    <w:link w:val="8"/>
    <w:rsid w:val="00275E83"/>
    <w:pPr>
      <w:ind w:firstLine="240"/>
    </w:pPr>
    <w:rPr>
      <w:i/>
      <w:iCs/>
      <w:color w:val="231E20"/>
      <w:sz w:val="20"/>
      <w:szCs w:val="20"/>
    </w:rPr>
  </w:style>
  <w:style w:type="character" w:customStyle="1" w:styleId="9">
    <w:name w:val="Основной текст (9)_"/>
    <w:basedOn w:val="a0"/>
    <w:link w:val="90"/>
    <w:rsid w:val="00275E83"/>
    <w:rPr>
      <w:rFonts w:ascii="Tahoma" w:eastAsia="Tahoma" w:hAnsi="Tahoma" w:cs="Tahoma"/>
      <w:b w:val="0"/>
      <w:bCs w:val="0"/>
      <w:i w:val="0"/>
      <w:iCs w:val="0"/>
      <w:smallCaps w:val="0"/>
      <w:strike w:val="0"/>
      <w:color w:val="231E20"/>
      <w:sz w:val="16"/>
      <w:szCs w:val="16"/>
      <w:u w:val="none"/>
    </w:rPr>
  </w:style>
  <w:style w:type="paragraph" w:customStyle="1" w:styleId="90">
    <w:name w:val="Основной текст (9)"/>
    <w:basedOn w:val="a"/>
    <w:link w:val="9"/>
    <w:rsid w:val="00275E83"/>
    <w:rPr>
      <w:rFonts w:ascii="Tahoma" w:eastAsia="Tahoma" w:hAnsi="Tahoma" w:cs="Tahoma"/>
      <w:color w:val="231E20"/>
      <w:sz w:val="16"/>
      <w:szCs w:val="16"/>
    </w:rPr>
  </w:style>
  <w:style w:type="paragraph" w:styleId="ae">
    <w:name w:val="endnote text"/>
    <w:basedOn w:val="a"/>
    <w:link w:val="af"/>
    <w:uiPriority w:val="99"/>
    <w:semiHidden/>
    <w:unhideWhenUsed/>
    <w:rsid w:val="00CF1D04"/>
    <w:rPr>
      <w:sz w:val="20"/>
      <w:szCs w:val="20"/>
    </w:rPr>
  </w:style>
  <w:style w:type="character" w:customStyle="1" w:styleId="af">
    <w:name w:val="Текст концевой сноски Знак"/>
    <w:basedOn w:val="a0"/>
    <w:link w:val="ae"/>
    <w:uiPriority w:val="99"/>
    <w:semiHidden/>
    <w:rsid w:val="00CF1D04"/>
    <w:rPr>
      <w:color w:val="000000"/>
      <w:sz w:val="20"/>
      <w:szCs w:val="20"/>
    </w:rPr>
  </w:style>
  <w:style w:type="character" w:styleId="af0">
    <w:name w:val="endnote reference"/>
    <w:basedOn w:val="a0"/>
    <w:uiPriority w:val="99"/>
    <w:semiHidden/>
    <w:unhideWhenUsed/>
    <w:rsid w:val="00CF1D04"/>
    <w:rPr>
      <w:vertAlign w:val="superscript"/>
    </w:rPr>
  </w:style>
  <w:style w:type="character" w:styleId="af1">
    <w:name w:val="Placeholder Text"/>
    <w:basedOn w:val="a0"/>
    <w:uiPriority w:val="99"/>
    <w:semiHidden/>
    <w:rsid w:val="00FD6EEE"/>
    <w:rPr>
      <w:color w:val="808080"/>
    </w:rPr>
  </w:style>
  <w:style w:type="character" w:styleId="af2">
    <w:name w:val="Hyperlink"/>
    <w:basedOn w:val="a0"/>
    <w:uiPriority w:val="99"/>
    <w:unhideWhenUsed/>
    <w:rsid w:val="00E71A1E"/>
    <w:rPr>
      <w:color w:val="0563C1" w:themeColor="hyperlink"/>
      <w:u w:val="single"/>
    </w:rPr>
  </w:style>
  <w:style w:type="paragraph" w:styleId="af3">
    <w:name w:val="Balloon Text"/>
    <w:basedOn w:val="a"/>
    <w:link w:val="af4"/>
    <w:uiPriority w:val="99"/>
    <w:semiHidden/>
    <w:unhideWhenUsed/>
    <w:rsid w:val="00477528"/>
    <w:rPr>
      <w:rFonts w:ascii="Tahoma" w:hAnsi="Tahoma" w:cs="Tahoma"/>
      <w:sz w:val="16"/>
      <w:szCs w:val="16"/>
    </w:rPr>
  </w:style>
  <w:style w:type="character" w:customStyle="1" w:styleId="af4">
    <w:name w:val="Текст выноски Знак"/>
    <w:basedOn w:val="a0"/>
    <w:link w:val="af3"/>
    <w:uiPriority w:val="99"/>
    <w:semiHidden/>
    <w:rsid w:val="00477528"/>
    <w:rPr>
      <w:rFonts w:ascii="Tahoma" w:hAnsi="Tahoma" w:cs="Tahoma"/>
      <w:color w:val="000000"/>
      <w:sz w:val="16"/>
      <w:szCs w:val="16"/>
    </w:rPr>
  </w:style>
  <w:style w:type="paragraph" w:customStyle="1" w:styleId="31">
    <w:name w:val="Заголовок №3"/>
    <w:basedOn w:val="24"/>
    <w:qFormat/>
    <w:rsid w:val="00477528"/>
    <w:pPr>
      <w:keepNext/>
      <w:keepLines/>
      <w:tabs>
        <w:tab w:val="left" w:pos="649"/>
      </w:tabs>
      <w:spacing w:line="257" w:lineRule="auto"/>
    </w:pPr>
  </w:style>
  <w:style w:type="paragraph" w:customStyle="1" w:styleId="af5">
    <w:name w:val="Подзаг"/>
    <w:basedOn w:val="a"/>
    <w:qFormat/>
    <w:rsid w:val="00EF538B"/>
    <w:rPr>
      <w:rFonts w:ascii="Arial" w:hAnsi="Arial" w:cs="Arial"/>
      <w:b/>
      <w:sz w:val="20"/>
      <w:szCs w:val="20"/>
    </w:rPr>
  </w:style>
  <w:style w:type="paragraph" w:styleId="14">
    <w:name w:val="toc 1"/>
    <w:basedOn w:val="a"/>
    <w:next w:val="a"/>
    <w:autoRedefine/>
    <w:uiPriority w:val="39"/>
    <w:unhideWhenUsed/>
    <w:rsid w:val="005232AD"/>
    <w:pPr>
      <w:spacing w:after="100"/>
    </w:pPr>
  </w:style>
  <w:style w:type="paragraph" w:styleId="af6">
    <w:name w:val="TOC Heading"/>
    <w:basedOn w:val="1"/>
    <w:next w:val="a"/>
    <w:uiPriority w:val="39"/>
    <w:semiHidden/>
    <w:unhideWhenUsed/>
    <w:qFormat/>
    <w:rsid w:val="005232AD"/>
    <w:pPr>
      <w:widowControl/>
      <w:spacing w:line="276" w:lineRule="auto"/>
      <w:outlineLvl w:val="9"/>
    </w:pPr>
    <w:rPr>
      <w:lang w:eastAsia="en-US" w:bidi="ar-SA"/>
    </w:rPr>
  </w:style>
  <w:style w:type="paragraph" w:styleId="27">
    <w:name w:val="toc 2"/>
    <w:basedOn w:val="a"/>
    <w:next w:val="a"/>
    <w:autoRedefine/>
    <w:uiPriority w:val="39"/>
    <w:unhideWhenUsed/>
    <w:rsid w:val="005232AD"/>
    <w:pPr>
      <w:spacing w:after="100"/>
      <w:ind w:left="240"/>
    </w:pPr>
  </w:style>
  <w:style w:type="paragraph" w:styleId="af7">
    <w:name w:val="header"/>
    <w:basedOn w:val="a"/>
    <w:link w:val="af8"/>
    <w:uiPriority w:val="99"/>
    <w:unhideWhenUsed/>
    <w:rsid w:val="00AA4A52"/>
    <w:pPr>
      <w:tabs>
        <w:tab w:val="center" w:pos="4677"/>
        <w:tab w:val="right" w:pos="9355"/>
      </w:tabs>
    </w:pPr>
  </w:style>
  <w:style w:type="character" w:customStyle="1" w:styleId="af8">
    <w:name w:val="Верхний колонтитул Знак"/>
    <w:basedOn w:val="a0"/>
    <w:link w:val="af7"/>
    <w:uiPriority w:val="99"/>
    <w:rsid w:val="00AA4A52"/>
    <w:rPr>
      <w:color w:val="000000"/>
    </w:rPr>
  </w:style>
  <w:style w:type="paragraph" w:customStyle="1" w:styleId="15">
    <w:name w:val="подзаг1"/>
    <w:basedOn w:val="af5"/>
    <w:rsid w:val="00AB4858"/>
    <w:pPr>
      <w:keepNext/>
      <w:keepLines/>
    </w:pPr>
    <w:rPr>
      <w:color w:val="auto"/>
    </w:rPr>
  </w:style>
  <w:style w:type="paragraph" w:customStyle="1" w:styleId="16">
    <w:name w:val="Подзаг1"/>
    <w:basedOn w:val="15"/>
    <w:qFormat/>
    <w:rsid w:val="00AB4858"/>
    <w:rPr>
      <w:i/>
    </w:rPr>
  </w:style>
  <w:style w:type="paragraph" w:styleId="af9">
    <w:name w:val="footnote text"/>
    <w:basedOn w:val="a"/>
    <w:link w:val="afa"/>
    <w:uiPriority w:val="99"/>
    <w:semiHidden/>
    <w:unhideWhenUsed/>
    <w:rsid w:val="0044449B"/>
    <w:rPr>
      <w:sz w:val="20"/>
      <w:szCs w:val="20"/>
    </w:rPr>
  </w:style>
  <w:style w:type="character" w:customStyle="1" w:styleId="afa">
    <w:name w:val="Текст сноски Знак"/>
    <w:basedOn w:val="a0"/>
    <w:link w:val="af9"/>
    <w:uiPriority w:val="99"/>
    <w:semiHidden/>
    <w:rsid w:val="0044449B"/>
    <w:rPr>
      <w:color w:val="000000"/>
      <w:sz w:val="20"/>
      <w:szCs w:val="20"/>
    </w:rPr>
  </w:style>
  <w:style w:type="character" w:styleId="afb">
    <w:name w:val="footnote reference"/>
    <w:basedOn w:val="a0"/>
    <w:uiPriority w:val="99"/>
    <w:semiHidden/>
    <w:unhideWhenUsed/>
    <w:rsid w:val="0044449B"/>
    <w:rPr>
      <w:vertAlign w:val="superscript"/>
    </w:rPr>
  </w:style>
  <w:style w:type="paragraph" w:customStyle="1" w:styleId="-">
    <w:name w:val="Основной текст-норм"/>
    <w:basedOn w:val="26"/>
    <w:qFormat/>
    <w:rsid w:val="00C83DCB"/>
    <w:pPr>
      <w:spacing w:line="286" w:lineRule="auto"/>
      <w:ind w:left="0" w:firstLine="238"/>
      <w:jc w:val="both"/>
    </w:pPr>
    <w:rPr>
      <w:rFonts w:ascii="Times New Roman" w:hAnsi="Times New Roman" w:cs="Times New Roman"/>
      <w:color w:val="auto"/>
      <w:sz w:val="20"/>
      <w:szCs w:val="20"/>
    </w:rPr>
  </w:style>
  <w:style w:type="character" w:customStyle="1" w:styleId="CharAttribute1">
    <w:name w:val="CharAttribute1"/>
    <w:rsid w:val="00DF3F7B"/>
    <w:rPr>
      <w:rFonts w:ascii="Times New Roman" w:eastAsia="Gulim" w:hAnsi="Gulim"/>
      <w:sz w:val="28"/>
    </w:rPr>
  </w:style>
  <w:style w:type="paragraph" w:styleId="afc">
    <w:name w:val="List Paragraph"/>
    <w:basedOn w:val="a"/>
    <w:link w:val="afd"/>
    <w:uiPriority w:val="34"/>
    <w:qFormat/>
    <w:rsid w:val="00C56812"/>
    <w:pPr>
      <w:widowControl/>
      <w:ind w:left="400"/>
      <w:jc w:val="both"/>
    </w:pPr>
    <w:rPr>
      <w:rFonts w:ascii="№Е" w:eastAsia="№Е" w:hAnsi="Times New Roman" w:cs="Times New Roman"/>
      <w:color w:val="auto"/>
      <w:kern w:val="2"/>
      <w:sz w:val="20"/>
      <w:szCs w:val="20"/>
      <w:lang w:val="x-none" w:eastAsia="x-none" w:bidi="ar-SA"/>
    </w:rPr>
  </w:style>
  <w:style w:type="character" w:customStyle="1" w:styleId="CharAttribute501">
    <w:name w:val="CharAttribute501"/>
    <w:uiPriority w:val="99"/>
    <w:rsid w:val="00C56812"/>
    <w:rPr>
      <w:rFonts w:ascii="Times New Roman" w:eastAsia="Times New Roman"/>
      <w:i/>
      <w:sz w:val="28"/>
      <w:u w:val="single"/>
    </w:rPr>
  </w:style>
  <w:style w:type="character" w:customStyle="1" w:styleId="afd">
    <w:name w:val="Абзац списка Знак"/>
    <w:link w:val="afc"/>
    <w:uiPriority w:val="34"/>
    <w:qFormat/>
    <w:locked/>
    <w:rsid w:val="00C56812"/>
    <w:rPr>
      <w:rFonts w:ascii="№Е" w:eastAsia="№Е" w:hAnsi="Times New Roman" w:cs="Times New Roman"/>
      <w:kern w:val="2"/>
      <w:sz w:val="20"/>
      <w:szCs w:val="20"/>
      <w:lang w:val="x-none" w:eastAsia="x-none" w:bidi="ar-SA"/>
    </w:rPr>
  </w:style>
  <w:style w:type="numbering" w:customStyle="1" w:styleId="17">
    <w:name w:val="Нет списка1"/>
    <w:next w:val="a2"/>
    <w:uiPriority w:val="99"/>
    <w:semiHidden/>
    <w:unhideWhenUsed/>
    <w:rsid w:val="00975386"/>
  </w:style>
  <w:style w:type="paragraph" w:styleId="afe">
    <w:name w:val="No Spacing"/>
    <w:link w:val="aff"/>
    <w:uiPriority w:val="1"/>
    <w:qFormat/>
    <w:rsid w:val="00975386"/>
    <w:pPr>
      <w:widowControl/>
    </w:pPr>
    <w:rPr>
      <w:rFonts w:ascii="Calibri" w:eastAsia="Calibri" w:hAnsi="Calibri" w:cs="Times New Roman"/>
      <w:sz w:val="22"/>
      <w:szCs w:val="22"/>
      <w:lang w:eastAsia="en-US" w:bidi="ar-SA"/>
    </w:rPr>
  </w:style>
  <w:style w:type="paragraph" w:styleId="aff0">
    <w:name w:val="footer"/>
    <w:basedOn w:val="a"/>
    <w:link w:val="aff1"/>
    <w:uiPriority w:val="99"/>
    <w:unhideWhenUsed/>
    <w:rsid w:val="00975386"/>
    <w:pPr>
      <w:widowControl/>
      <w:tabs>
        <w:tab w:val="center" w:pos="4677"/>
        <w:tab w:val="right" w:pos="9355"/>
      </w:tabs>
    </w:pPr>
    <w:rPr>
      <w:rFonts w:ascii="Calibri" w:eastAsia="Calibri" w:hAnsi="Calibri" w:cs="Times New Roman"/>
      <w:color w:val="auto"/>
      <w:sz w:val="22"/>
      <w:szCs w:val="22"/>
      <w:lang w:eastAsia="en-US" w:bidi="ar-SA"/>
    </w:rPr>
  </w:style>
  <w:style w:type="character" w:customStyle="1" w:styleId="aff1">
    <w:name w:val="Нижний колонтитул Знак"/>
    <w:basedOn w:val="a0"/>
    <w:link w:val="aff0"/>
    <w:uiPriority w:val="99"/>
    <w:rsid w:val="00975386"/>
    <w:rPr>
      <w:rFonts w:ascii="Calibri" w:eastAsia="Calibri" w:hAnsi="Calibri" w:cs="Times New Roman"/>
      <w:sz w:val="22"/>
      <w:szCs w:val="22"/>
      <w:lang w:eastAsia="en-US" w:bidi="ar-SA"/>
    </w:rPr>
  </w:style>
  <w:style w:type="table" w:styleId="aff2">
    <w:name w:val="Table Grid"/>
    <w:basedOn w:val="a1"/>
    <w:uiPriority w:val="59"/>
    <w:rsid w:val="00975386"/>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
    <w:basedOn w:val="a1"/>
    <w:next w:val="aff2"/>
    <w:uiPriority w:val="59"/>
    <w:rsid w:val="002B692F"/>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2"/>
    <w:uiPriority w:val="59"/>
    <w:rsid w:val="0087071E"/>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ветлый список - Акцент 21"/>
    <w:basedOn w:val="a1"/>
    <w:next w:val="-2"/>
    <w:uiPriority w:val="61"/>
    <w:rsid w:val="0087071E"/>
    <w:pPr>
      <w:widowControl/>
    </w:pPr>
    <w:rPr>
      <w:rFonts w:ascii="Calibri" w:eastAsia="Calibri" w:hAnsi="Calibri" w:cs="Times New Roman"/>
      <w:sz w:val="22"/>
      <w:szCs w:val="22"/>
      <w:lang w:eastAsia="en-US" w:bidi="ar-SA"/>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2">
    <w:name w:val="Light List Accent 2"/>
    <w:basedOn w:val="a1"/>
    <w:uiPriority w:val="61"/>
    <w:rsid w:val="0087071E"/>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321">
    <w:name w:val="Список-таблица 3 — акцент 21"/>
    <w:basedOn w:val="a1"/>
    <w:uiPriority w:val="48"/>
    <w:rsid w:val="001C47DE"/>
    <w:pPr>
      <w:widowControl/>
    </w:pPr>
    <w:rPr>
      <w:rFonts w:ascii="Calibri" w:eastAsia="Calibri" w:hAnsi="Calibri" w:cs="Times New Roman"/>
      <w:sz w:val="22"/>
      <w:szCs w:val="22"/>
      <w:lang w:eastAsia="en-US" w:bidi="ar-SA"/>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3211">
    <w:name w:val="Список-таблица 3 — акцент 211"/>
    <w:basedOn w:val="a1"/>
    <w:uiPriority w:val="48"/>
    <w:rsid w:val="001C47DE"/>
    <w:pPr>
      <w:widowControl/>
    </w:pPr>
    <w:rPr>
      <w:rFonts w:ascii="Calibri" w:eastAsia="Calibri" w:hAnsi="Calibri" w:cs="Times New Roman"/>
      <w:sz w:val="22"/>
      <w:szCs w:val="22"/>
      <w:lang w:eastAsia="en-US" w:bidi="ar-SA"/>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322">
    <w:name w:val="Список-таблица 3 — акцент 22"/>
    <w:basedOn w:val="a1"/>
    <w:uiPriority w:val="48"/>
    <w:rsid w:val="001C47DE"/>
    <w:pPr>
      <w:widowControl/>
    </w:pPr>
    <w:rPr>
      <w:rFonts w:ascii="Calibri" w:eastAsia="Calibri" w:hAnsi="Calibri" w:cs="Times New Roman"/>
      <w:sz w:val="22"/>
      <w:szCs w:val="22"/>
      <w:lang w:eastAsia="en-US" w:bidi="ar-SA"/>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22">
    <w:name w:val="Светлый список - Акцент 22"/>
    <w:basedOn w:val="a1"/>
    <w:next w:val="-2"/>
    <w:uiPriority w:val="61"/>
    <w:rsid w:val="001C47DE"/>
    <w:pPr>
      <w:widowControl/>
    </w:pPr>
    <w:rPr>
      <w:rFonts w:ascii="Calibri" w:eastAsia="Calibri" w:hAnsi="Calibri" w:cs="Times New Roman"/>
      <w:sz w:val="22"/>
      <w:szCs w:val="22"/>
      <w:lang w:eastAsia="en-US" w:bidi="ar-SA"/>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23">
    <w:name w:val="Светлый список - Акцент 23"/>
    <w:basedOn w:val="a1"/>
    <w:next w:val="-2"/>
    <w:uiPriority w:val="61"/>
    <w:rsid w:val="00E347A0"/>
    <w:pPr>
      <w:widowControl/>
    </w:pPr>
    <w:rPr>
      <w:rFonts w:ascii="Calibri" w:eastAsia="Calibri" w:hAnsi="Calibri" w:cs="Times New Roman"/>
      <w:sz w:val="22"/>
      <w:szCs w:val="22"/>
      <w:lang w:eastAsia="en-US" w:bidi="ar-SA"/>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24">
    <w:name w:val="Светлый список - Акцент 24"/>
    <w:basedOn w:val="a1"/>
    <w:next w:val="-2"/>
    <w:uiPriority w:val="61"/>
    <w:rsid w:val="00E347A0"/>
    <w:pPr>
      <w:widowControl/>
    </w:pPr>
    <w:rPr>
      <w:rFonts w:ascii="Calibri" w:eastAsia="Calibri" w:hAnsi="Calibri" w:cs="Times New Roman"/>
      <w:sz w:val="22"/>
      <w:szCs w:val="22"/>
      <w:lang w:eastAsia="en-US" w:bidi="ar-SA"/>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25">
    <w:name w:val="Светлый список - Акцент 25"/>
    <w:basedOn w:val="a1"/>
    <w:next w:val="-2"/>
    <w:uiPriority w:val="61"/>
    <w:rsid w:val="00E347A0"/>
    <w:pPr>
      <w:widowControl/>
    </w:pPr>
    <w:rPr>
      <w:rFonts w:ascii="Calibri" w:eastAsia="Calibri" w:hAnsi="Calibri" w:cs="Times New Roman"/>
      <w:sz w:val="22"/>
      <w:szCs w:val="22"/>
      <w:lang w:eastAsia="en-US" w:bidi="ar-SA"/>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stTable3Accent21">
    <w:name w:val="List Table 3 Accent 21"/>
    <w:basedOn w:val="a1"/>
    <w:uiPriority w:val="48"/>
    <w:rsid w:val="00E347A0"/>
    <w:pPr>
      <w:widowControl/>
    </w:pPr>
    <w:rPr>
      <w:rFonts w:ascii="Calibri" w:eastAsia="Calibri" w:hAnsi="Calibri" w:cs="Times New Roman"/>
      <w:sz w:val="22"/>
      <w:szCs w:val="22"/>
      <w:lang w:eastAsia="en-US" w:bidi="ar-SA"/>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character" w:customStyle="1" w:styleId="aff">
    <w:name w:val="Без интервала Знак"/>
    <w:link w:val="afe"/>
    <w:uiPriority w:val="1"/>
    <w:rsid w:val="006A7C7A"/>
    <w:rPr>
      <w:rFonts w:ascii="Calibri" w:eastAsia="Calibri" w:hAnsi="Calibri" w:cs="Times New Roman"/>
      <w:sz w:val="22"/>
      <w:szCs w:val="22"/>
      <w:lang w:eastAsia="en-US" w:bidi="ar-SA"/>
    </w:rPr>
  </w:style>
  <w:style w:type="character" w:customStyle="1" w:styleId="20">
    <w:name w:val="Заголовок 2 Знак"/>
    <w:basedOn w:val="a0"/>
    <w:link w:val="2"/>
    <w:uiPriority w:val="9"/>
    <w:rsid w:val="00937ED0"/>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816D7C"/>
    <w:rPr>
      <w:rFonts w:asciiTheme="majorHAnsi" w:eastAsiaTheme="majorEastAsia" w:hAnsiTheme="majorHAnsi" w:cstheme="majorBidi"/>
      <w:color w:val="1F3763" w:themeColor="accent1" w:themeShade="7F"/>
    </w:rPr>
  </w:style>
  <w:style w:type="character" w:customStyle="1" w:styleId="40">
    <w:name w:val="Заголовок 4 Знак"/>
    <w:basedOn w:val="a0"/>
    <w:link w:val="4"/>
    <w:uiPriority w:val="9"/>
    <w:rsid w:val="00816D7C"/>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rsid w:val="00816D7C"/>
    <w:rPr>
      <w:rFonts w:asciiTheme="majorHAnsi" w:eastAsiaTheme="majorEastAsia" w:hAnsiTheme="majorHAnsi" w:cstheme="majorBidi"/>
      <w:color w:val="2F5496" w:themeColor="accent1" w:themeShade="BF"/>
    </w:rPr>
  </w:style>
  <w:style w:type="paragraph" w:styleId="aff3">
    <w:name w:val="Title"/>
    <w:basedOn w:val="a"/>
    <w:next w:val="a"/>
    <w:link w:val="aff4"/>
    <w:uiPriority w:val="10"/>
    <w:qFormat/>
    <w:rsid w:val="00816D7C"/>
    <w:pPr>
      <w:contextualSpacing/>
    </w:pPr>
    <w:rPr>
      <w:rFonts w:asciiTheme="majorHAnsi" w:eastAsiaTheme="majorEastAsia" w:hAnsiTheme="majorHAnsi" w:cstheme="majorBidi"/>
      <w:color w:val="auto"/>
      <w:spacing w:val="-10"/>
      <w:kern w:val="28"/>
      <w:sz w:val="56"/>
      <w:szCs w:val="56"/>
    </w:rPr>
  </w:style>
  <w:style w:type="character" w:customStyle="1" w:styleId="aff4">
    <w:name w:val="Название Знак"/>
    <w:basedOn w:val="a0"/>
    <w:link w:val="aff3"/>
    <w:uiPriority w:val="10"/>
    <w:rsid w:val="00816D7C"/>
    <w:rPr>
      <w:rFonts w:asciiTheme="majorHAnsi" w:eastAsiaTheme="majorEastAsia" w:hAnsiTheme="majorHAnsi" w:cstheme="majorBidi"/>
      <w:spacing w:val="-10"/>
      <w:kern w:val="28"/>
      <w:sz w:val="56"/>
      <w:szCs w:val="56"/>
    </w:rPr>
  </w:style>
  <w:style w:type="paragraph" w:customStyle="1" w:styleId="Default">
    <w:name w:val="Default"/>
    <w:rsid w:val="00791E7F"/>
    <w:pPr>
      <w:widowControl/>
      <w:autoSpaceDE w:val="0"/>
      <w:autoSpaceDN w:val="0"/>
      <w:adjustRightInd w:val="0"/>
    </w:pPr>
    <w:rPr>
      <w:rFonts w:ascii="Times New Roman" w:eastAsiaTheme="minorHAnsi" w:hAnsi="Times New Roman" w:cs="Times New Roman"/>
      <w:color w:val="00000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935568">
      <w:bodyDiv w:val="1"/>
      <w:marLeft w:val="0"/>
      <w:marRight w:val="0"/>
      <w:marTop w:val="0"/>
      <w:marBottom w:val="0"/>
      <w:divBdr>
        <w:top w:val="none" w:sz="0" w:space="0" w:color="auto"/>
        <w:left w:val="none" w:sz="0" w:space="0" w:color="auto"/>
        <w:bottom w:val="none" w:sz="0" w:space="0" w:color="auto"/>
        <w:right w:val="none" w:sz="0" w:space="0" w:color="auto"/>
      </w:divBdr>
    </w:div>
    <w:div w:id="1602293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117" Type="http://schemas.openxmlformats.org/officeDocument/2006/relationships/header" Target="header32.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header" Target="header6.xml"/><Relationship Id="rId68" Type="http://schemas.openxmlformats.org/officeDocument/2006/relationships/footer" Target="footer52.xml"/><Relationship Id="rId84" Type="http://schemas.openxmlformats.org/officeDocument/2006/relationships/header" Target="header16.xml"/><Relationship Id="rId89" Type="http://schemas.openxmlformats.org/officeDocument/2006/relationships/header" Target="header19.xml"/><Relationship Id="rId112" Type="http://schemas.openxmlformats.org/officeDocument/2006/relationships/header" Target="header30.xml"/><Relationship Id="rId133" Type="http://schemas.openxmlformats.org/officeDocument/2006/relationships/header" Target="header37.xml"/><Relationship Id="rId138" Type="http://schemas.openxmlformats.org/officeDocument/2006/relationships/footer" Target="footer83.xml"/><Relationship Id="rId16" Type="http://schemas.openxmlformats.org/officeDocument/2006/relationships/footer" Target="footer8.xml"/><Relationship Id="rId107" Type="http://schemas.openxmlformats.org/officeDocument/2006/relationships/footer" Target="footer72.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header" Target="header3.xml"/><Relationship Id="rId74" Type="http://schemas.openxmlformats.org/officeDocument/2006/relationships/header" Target="header11.xml"/><Relationship Id="rId79" Type="http://schemas.openxmlformats.org/officeDocument/2006/relationships/footer" Target="footer58.xml"/><Relationship Id="rId102" Type="http://schemas.openxmlformats.org/officeDocument/2006/relationships/footer" Target="footer69.xml"/><Relationship Id="rId123" Type="http://schemas.openxmlformats.org/officeDocument/2006/relationships/footer" Target="footer79.xml"/><Relationship Id="rId128" Type="http://schemas.openxmlformats.org/officeDocument/2006/relationships/hyperlink" Target="https://dnevnik.ru" TargetMode="External"/><Relationship Id="rId144"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footer" Target="footer63.xml"/><Relationship Id="rId95" Type="http://schemas.openxmlformats.org/officeDocument/2006/relationships/footer" Target="footer66.xml"/><Relationship Id="rId22" Type="http://schemas.openxmlformats.org/officeDocument/2006/relationships/footer" Target="footer14.xml"/><Relationship Id="rId27" Type="http://schemas.openxmlformats.org/officeDocument/2006/relationships/footer" Target="footer19.xml"/><Relationship Id="rId43" Type="http://schemas.openxmlformats.org/officeDocument/2006/relationships/footer" Target="footer35.xml"/><Relationship Id="rId48" Type="http://schemas.openxmlformats.org/officeDocument/2006/relationships/footer" Target="footer40.xml"/><Relationship Id="rId64" Type="http://schemas.openxmlformats.org/officeDocument/2006/relationships/footer" Target="footer50.xml"/><Relationship Id="rId69" Type="http://schemas.openxmlformats.org/officeDocument/2006/relationships/footer" Target="footer53.xml"/><Relationship Id="rId113" Type="http://schemas.openxmlformats.org/officeDocument/2006/relationships/header" Target="header31.xml"/><Relationship Id="rId118" Type="http://schemas.openxmlformats.org/officeDocument/2006/relationships/header" Target="header33.xml"/><Relationship Id="rId134" Type="http://schemas.openxmlformats.org/officeDocument/2006/relationships/footer" Target="footer81.xml"/><Relationship Id="rId139" Type="http://schemas.openxmlformats.org/officeDocument/2006/relationships/footer" Target="footer84.xml"/><Relationship Id="rId80" Type="http://schemas.openxmlformats.org/officeDocument/2006/relationships/header" Target="header14.xml"/><Relationship Id="rId85" Type="http://schemas.openxmlformats.org/officeDocument/2006/relationships/header" Target="header17.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header" Target="header4.xml"/><Relationship Id="rId67" Type="http://schemas.openxmlformats.org/officeDocument/2006/relationships/header" Target="header8.xml"/><Relationship Id="rId103" Type="http://schemas.openxmlformats.org/officeDocument/2006/relationships/footer" Target="footer70.xml"/><Relationship Id="rId108" Type="http://schemas.openxmlformats.org/officeDocument/2006/relationships/header" Target="header28.xml"/><Relationship Id="rId116" Type="http://schemas.openxmlformats.org/officeDocument/2006/relationships/hyperlink" Target="https://edsoo.ru/Primernaya_rabochaya_programma_osnovnogo_obschego_obrazovaniya_predmeta_Nemeckij_yazik_Vtoroj_inostrannij_yazik.htm" TargetMode="External"/><Relationship Id="rId124" Type="http://schemas.openxmlformats.org/officeDocument/2006/relationships/footer" Target="footer80.xml"/><Relationship Id="rId129" Type="http://schemas.openxmlformats.org/officeDocument/2006/relationships/hyperlink" Target="https://aisschool.ru/" TargetMode="External"/><Relationship Id="rId137" Type="http://schemas.openxmlformats.org/officeDocument/2006/relationships/header" Target="header3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header" Target="header1.xml"/><Relationship Id="rId62" Type="http://schemas.openxmlformats.org/officeDocument/2006/relationships/header" Target="header5.xml"/><Relationship Id="rId70" Type="http://schemas.openxmlformats.org/officeDocument/2006/relationships/header" Target="header9.xml"/><Relationship Id="rId75" Type="http://schemas.openxmlformats.org/officeDocument/2006/relationships/footer" Target="footer56.xml"/><Relationship Id="rId83" Type="http://schemas.openxmlformats.org/officeDocument/2006/relationships/footer" Target="footer60.xml"/><Relationship Id="rId88" Type="http://schemas.openxmlformats.org/officeDocument/2006/relationships/header" Target="header18.xml"/><Relationship Id="rId91" Type="http://schemas.openxmlformats.org/officeDocument/2006/relationships/footer" Target="footer64.xml"/><Relationship Id="rId96" Type="http://schemas.openxmlformats.org/officeDocument/2006/relationships/header" Target="header22.xml"/><Relationship Id="rId111" Type="http://schemas.openxmlformats.org/officeDocument/2006/relationships/footer" Target="footer74.xml"/><Relationship Id="rId132" Type="http://schemas.openxmlformats.org/officeDocument/2006/relationships/header" Target="header36.xml"/><Relationship Id="rId140" Type="http://schemas.openxmlformats.org/officeDocument/2006/relationships/header" Target="header40.xm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7.xml"/><Relationship Id="rId106" Type="http://schemas.openxmlformats.org/officeDocument/2006/relationships/footer" Target="footer71.xml"/><Relationship Id="rId114" Type="http://schemas.openxmlformats.org/officeDocument/2006/relationships/footer" Target="footer75.xml"/><Relationship Id="rId119" Type="http://schemas.openxmlformats.org/officeDocument/2006/relationships/footer" Target="footer77.xml"/><Relationship Id="rId127" Type="http://schemas.openxmlformats.org/officeDocument/2006/relationships/hyperlink" Target="https://aisschool.ru/" TargetMode="Externa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48.xml"/><Relationship Id="rId65" Type="http://schemas.openxmlformats.org/officeDocument/2006/relationships/footer" Target="footer51.xml"/><Relationship Id="rId73" Type="http://schemas.openxmlformats.org/officeDocument/2006/relationships/footer" Target="footer55.xml"/><Relationship Id="rId78" Type="http://schemas.openxmlformats.org/officeDocument/2006/relationships/footer" Target="footer57.xml"/><Relationship Id="rId81" Type="http://schemas.openxmlformats.org/officeDocument/2006/relationships/header" Target="header15.xml"/><Relationship Id="rId86" Type="http://schemas.openxmlformats.org/officeDocument/2006/relationships/footer" Target="footer61.xml"/><Relationship Id="rId94" Type="http://schemas.openxmlformats.org/officeDocument/2006/relationships/footer" Target="footer65.xml"/><Relationship Id="rId99" Type="http://schemas.openxmlformats.org/officeDocument/2006/relationships/footer" Target="footer68.xml"/><Relationship Id="rId101" Type="http://schemas.openxmlformats.org/officeDocument/2006/relationships/header" Target="header25.xml"/><Relationship Id="rId122" Type="http://schemas.openxmlformats.org/officeDocument/2006/relationships/header" Target="header35.xml"/><Relationship Id="rId130" Type="http://schemas.openxmlformats.org/officeDocument/2006/relationships/hyperlink" Target="https://aisschool.ru/" TargetMode="External"/><Relationship Id="rId135" Type="http://schemas.openxmlformats.org/officeDocument/2006/relationships/footer" Target="footer82.xml"/><Relationship Id="rId143" Type="http://schemas.openxmlformats.org/officeDocument/2006/relationships/footer" Target="footer86.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109" Type="http://schemas.openxmlformats.org/officeDocument/2006/relationships/header" Target="header29.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header" Target="header2.xml"/><Relationship Id="rId76" Type="http://schemas.openxmlformats.org/officeDocument/2006/relationships/header" Target="header12.xml"/><Relationship Id="rId97" Type="http://schemas.openxmlformats.org/officeDocument/2006/relationships/header" Target="header23.xml"/><Relationship Id="rId104" Type="http://schemas.openxmlformats.org/officeDocument/2006/relationships/header" Target="header26.xml"/><Relationship Id="rId120" Type="http://schemas.openxmlformats.org/officeDocument/2006/relationships/footer" Target="footer78.xml"/><Relationship Id="rId125" Type="http://schemas.openxmlformats.org/officeDocument/2006/relationships/hyperlink" Target="https://aisschool.ru/" TargetMode="External"/><Relationship Id="rId141" Type="http://schemas.openxmlformats.org/officeDocument/2006/relationships/header" Target="header41.xml"/><Relationship Id="rId7" Type="http://schemas.openxmlformats.org/officeDocument/2006/relationships/footnotes" Target="footnotes.xml"/><Relationship Id="rId71" Type="http://schemas.openxmlformats.org/officeDocument/2006/relationships/header" Target="header10.xml"/><Relationship Id="rId92" Type="http://schemas.openxmlformats.org/officeDocument/2006/relationships/header" Target="header20.xml"/><Relationship Id="rId2" Type="http://schemas.openxmlformats.org/officeDocument/2006/relationships/numbering" Target="numbering.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header" Target="header7.xml"/><Relationship Id="rId87" Type="http://schemas.openxmlformats.org/officeDocument/2006/relationships/footer" Target="footer62.xml"/><Relationship Id="rId110" Type="http://schemas.openxmlformats.org/officeDocument/2006/relationships/footer" Target="footer73.xml"/><Relationship Id="rId115" Type="http://schemas.openxmlformats.org/officeDocument/2006/relationships/footer" Target="footer76.xml"/><Relationship Id="rId131" Type="http://schemas.openxmlformats.org/officeDocument/2006/relationships/hyperlink" Target="https://aisschool.ru/" TargetMode="External"/><Relationship Id="rId136" Type="http://schemas.openxmlformats.org/officeDocument/2006/relationships/header" Target="header38.xml"/><Relationship Id="rId61" Type="http://schemas.openxmlformats.org/officeDocument/2006/relationships/footer" Target="footer49.xml"/><Relationship Id="rId82" Type="http://schemas.openxmlformats.org/officeDocument/2006/relationships/footer" Target="footer59.xml"/><Relationship Id="rId19" Type="http://schemas.openxmlformats.org/officeDocument/2006/relationships/footer" Target="footer11.xml"/><Relationship Id="rId14" Type="http://schemas.openxmlformats.org/officeDocument/2006/relationships/footer" Target="footer6.xml"/><Relationship Id="rId30" Type="http://schemas.openxmlformats.org/officeDocument/2006/relationships/footer" Target="footer22.xml"/><Relationship Id="rId35" Type="http://schemas.openxmlformats.org/officeDocument/2006/relationships/footer" Target="footer27.xml"/><Relationship Id="rId56" Type="http://schemas.openxmlformats.org/officeDocument/2006/relationships/footer" Target="footer46.xml"/><Relationship Id="rId77" Type="http://schemas.openxmlformats.org/officeDocument/2006/relationships/header" Target="header13.xml"/><Relationship Id="rId100" Type="http://schemas.openxmlformats.org/officeDocument/2006/relationships/header" Target="header24.xml"/><Relationship Id="rId105" Type="http://schemas.openxmlformats.org/officeDocument/2006/relationships/header" Target="header27.xml"/><Relationship Id="rId126" Type="http://schemas.openxmlformats.org/officeDocument/2006/relationships/hyperlink" Target="https://dnevnik.ru/" TargetMode="External"/><Relationship Id="rId8" Type="http://schemas.openxmlformats.org/officeDocument/2006/relationships/endnotes" Target="endnotes.xml"/><Relationship Id="rId51" Type="http://schemas.openxmlformats.org/officeDocument/2006/relationships/footer" Target="footer43.xml"/><Relationship Id="rId72" Type="http://schemas.openxmlformats.org/officeDocument/2006/relationships/footer" Target="footer54.xml"/><Relationship Id="rId93" Type="http://schemas.openxmlformats.org/officeDocument/2006/relationships/header" Target="header21.xml"/><Relationship Id="rId98" Type="http://schemas.openxmlformats.org/officeDocument/2006/relationships/footer" Target="footer67.xml"/><Relationship Id="rId121" Type="http://schemas.openxmlformats.org/officeDocument/2006/relationships/header" Target="header34.xml"/><Relationship Id="rId142" Type="http://schemas.openxmlformats.org/officeDocument/2006/relationships/footer" Target="footer85.xml"/></Relationships>
</file>

<file path=word/_rels/footnotes.xml.rels><?xml version="1.0" encoding="UTF-8" standalone="yes"?>
<Relationships xmlns="http://schemas.openxmlformats.org/package/2006/relationships"><Relationship Id="rId3" Type="http://schemas.openxmlformats.org/officeDocument/2006/relationships/hyperlink" Target="http://form.instrao.ru" TargetMode="External"/><Relationship Id="rId2" Type="http://schemas.openxmlformats.org/officeDocument/2006/relationships/hyperlink" Target="https://www.coe.int/en/web/common-european-framework-reference-languages" TargetMode="External"/><Relationship Id="rId1" Type="http://schemas.openxmlformats.org/officeDocument/2006/relationships/hyperlink" Target="https://www.coe.int/en/web/common-european-framework-reference-languag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176DE-2D24-416B-83EB-D859AF605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2876</TotalTime>
  <Pages>1257</Pages>
  <Words>272054</Words>
  <Characters>1550713</Characters>
  <Application>Microsoft Office Word</Application>
  <DocSecurity>0</DocSecurity>
  <Lines>12922</Lines>
  <Paragraphs>3638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1819129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Smirom</dc:creator>
  <cp:lastModifiedBy>Администратор</cp:lastModifiedBy>
  <cp:revision>30</cp:revision>
  <dcterms:created xsi:type="dcterms:W3CDTF">2022-06-29T09:06:00Z</dcterms:created>
  <dcterms:modified xsi:type="dcterms:W3CDTF">2024-09-03T12:37:00Z</dcterms:modified>
</cp:coreProperties>
</file>